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64DE" w:rsidRPr="009F64DE" w:rsidRDefault="009F64DE" w:rsidP="009F64DE">
      <w:pPr>
        <w:pStyle w:val="ad"/>
        <w:rPr>
          <w:rFonts w:cs="Arial"/>
          <w:bCs/>
          <w:sz w:val="22"/>
        </w:rPr>
      </w:pPr>
      <w:r w:rsidRPr="009F64DE">
        <w:rPr>
          <w:rFonts w:cs="Arial"/>
          <w:bCs/>
          <w:sz w:val="22"/>
        </w:rPr>
        <w:t>3GPP TSG RAN WG1 Meeting #84bis                                                                   R1-16</w:t>
      </w:r>
      <w:r w:rsidR="00B321FE" w:rsidRPr="00B321FE">
        <w:rPr>
          <w:rFonts w:cs="Arial"/>
          <w:bCs/>
          <w:sz w:val="22"/>
        </w:rPr>
        <w:t>2317</w:t>
      </w:r>
    </w:p>
    <w:p w:rsidR="009F64DE" w:rsidRPr="009F64DE" w:rsidRDefault="009F64DE" w:rsidP="009F64DE">
      <w:pPr>
        <w:pStyle w:val="ad"/>
        <w:rPr>
          <w:rFonts w:cs="Arial"/>
          <w:bCs/>
          <w:sz w:val="22"/>
          <w:lang w:val="en-GB"/>
        </w:rPr>
      </w:pPr>
      <w:r w:rsidRPr="009F64DE">
        <w:rPr>
          <w:rFonts w:cs="Arial"/>
          <w:bCs/>
          <w:sz w:val="22"/>
        </w:rPr>
        <w:t>Busan, Korea, April 11</w:t>
      </w:r>
      <w:r w:rsidRPr="009F64DE">
        <w:rPr>
          <w:rFonts w:cs="Arial"/>
          <w:bCs/>
          <w:sz w:val="22"/>
          <w:vertAlign w:val="superscript"/>
        </w:rPr>
        <w:t>th</w:t>
      </w:r>
      <w:r w:rsidRPr="009F64DE">
        <w:rPr>
          <w:rFonts w:cs="Arial"/>
          <w:bCs/>
          <w:sz w:val="22"/>
        </w:rPr>
        <w:t xml:space="preserve"> - 15</w:t>
      </w:r>
      <w:r w:rsidRPr="009F64DE">
        <w:rPr>
          <w:rFonts w:cs="Arial"/>
          <w:bCs/>
          <w:sz w:val="22"/>
          <w:vertAlign w:val="superscript"/>
        </w:rPr>
        <w:t>th</w:t>
      </w:r>
      <w:r w:rsidRPr="009F64DE">
        <w:rPr>
          <w:rFonts w:cs="Arial"/>
          <w:bCs/>
          <w:sz w:val="22"/>
        </w:rPr>
        <w:t xml:space="preserve"> 2016</w:t>
      </w:r>
    </w:p>
    <w:p w:rsidR="004C2321" w:rsidRPr="009F64DE" w:rsidRDefault="004C2321">
      <w:pPr>
        <w:pStyle w:val="ad"/>
        <w:rPr>
          <w:rFonts w:eastAsia="宋体" w:cs="Arial"/>
          <w:bCs/>
          <w:sz w:val="22"/>
          <w:lang w:val="en-GB" w:eastAsia="zh-CN"/>
        </w:rPr>
      </w:pPr>
    </w:p>
    <w:p w:rsidR="004C2321" w:rsidRPr="00295A68" w:rsidRDefault="004C2321">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sidR="00F328F4">
        <w:rPr>
          <w:rFonts w:eastAsia="宋体"/>
          <w:sz w:val="22"/>
          <w:szCs w:val="22"/>
          <w:lang w:eastAsia="zh-CN"/>
        </w:rPr>
        <w:t>CATT</w:t>
      </w:r>
    </w:p>
    <w:p w:rsidR="0093445B" w:rsidRPr="00637BA7" w:rsidRDefault="004C2321" w:rsidP="0093445B">
      <w:pPr>
        <w:pStyle w:val="ad"/>
        <w:tabs>
          <w:tab w:val="clear" w:pos="4536"/>
          <w:tab w:val="left" w:pos="1800"/>
        </w:tabs>
        <w:ind w:left="1800" w:hanging="1800"/>
        <w:rPr>
          <w:rFonts w:eastAsiaTheme="minorEastAsia"/>
          <w:sz w:val="22"/>
          <w:szCs w:val="22"/>
          <w:lang w:eastAsia="zh-CN"/>
        </w:rPr>
      </w:pPr>
      <w:r w:rsidRPr="00362200">
        <w:rPr>
          <w:sz w:val="22"/>
          <w:szCs w:val="22"/>
        </w:rPr>
        <w:t>Title:</w:t>
      </w:r>
      <w:bookmarkStart w:id="0" w:name="Title"/>
      <w:bookmarkEnd w:id="0"/>
      <w:r w:rsidRPr="00362200">
        <w:rPr>
          <w:sz w:val="22"/>
          <w:szCs w:val="22"/>
        </w:rPr>
        <w:tab/>
      </w:r>
      <w:r w:rsidR="0093445B" w:rsidRPr="0093445B">
        <w:rPr>
          <w:sz w:val="22"/>
          <w:szCs w:val="22"/>
        </w:rPr>
        <w:t>D</w:t>
      </w:r>
      <w:r w:rsidR="00637BA7">
        <w:rPr>
          <w:rFonts w:eastAsiaTheme="minorEastAsia" w:hint="eastAsia"/>
          <w:sz w:val="22"/>
          <w:szCs w:val="22"/>
          <w:lang w:eastAsia="zh-CN"/>
        </w:rPr>
        <w:t>iscussion</w:t>
      </w:r>
      <w:r w:rsidR="0093445B" w:rsidRPr="0093445B">
        <w:rPr>
          <w:sz w:val="22"/>
          <w:szCs w:val="22"/>
        </w:rPr>
        <w:t xml:space="preserve"> on Calibration </w:t>
      </w:r>
      <w:r w:rsidR="00637BA7">
        <w:rPr>
          <w:rFonts w:eastAsiaTheme="minorEastAsia" w:hint="eastAsia"/>
          <w:sz w:val="22"/>
          <w:szCs w:val="22"/>
          <w:lang w:eastAsia="zh-CN"/>
        </w:rPr>
        <w:t>phases and metrics</w:t>
      </w:r>
    </w:p>
    <w:p w:rsidR="004C2321" w:rsidRPr="006A1706" w:rsidRDefault="004C2321" w:rsidP="00087692">
      <w:pPr>
        <w:pStyle w:val="ad"/>
        <w:tabs>
          <w:tab w:val="clear" w:pos="4536"/>
          <w:tab w:val="left" w:pos="1800"/>
        </w:tabs>
        <w:rPr>
          <w:rFonts w:eastAsiaTheme="minorEastAsia"/>
          <w:sz w:val="22"/>
          <w:szCs w:val="22"/>
          <w:lang w:eastAsia="zh-CN"/>
        </w:rPr>
      </w:pPr>
      <w:r w:rsidRPr="00362200">
        <w:rPr>
          <w:sz w:val="22"/>
          <w:szCs w:val="22"/>
        </w:rPr>
        <w:t>Agenda Item:</w:t>
      </w:r>
      <w:bookmarkStart w:id="1" w:name="Source"/>
      <w:bookmarkEnd w:id="1"/>
      <w:r w:rsidRPr="00362200">
        <w:rPr>
          <w:sz w:val="22"/>
          <w:szCs w:val="22"/>
        </w:rPr>
        <w:tab/>
      </w:r>
      <w:r w:rsidR="00A37E54" w:rsidRPr="00A37E54">
        <w:rPr>
          <w:rFonts w:eastAsiaTheme="minorEastAsia"/>
          <w:sz w:val="22"/>
          <w:szCs w:val="22"/>
          <w:lang w:eastAsia="zh-CN"/>
        </w:rPr>
        <w:t>8.2.5.2</w:t>
      </w:r>
    </w:p>
    <w:p w:rsidR="004C2321" w:rsidRPr="00362200" w:rsidRDefault="004C2321">
      <w:pPr>
        <w:pStyle w:val="ad"/>
        <w:tabs>
          <w:tab w:val="left" w:pos="1800"/>
        </w:tabs>
        <w:rPr>
          <w:rFonts w:eastAsia="宋体"/>
          <w:sz w:val="22"/>
          <w:szCs w:val="22"/>
          <w:lang w:eastAsia="zh-CN"/>
        </w:rPr>
      </w:pPr>
      <w:r w:rsidRPr="00362200">
        <w:rPr>
          <w:sz w:val="22"/>
          <w:szCs w:val="22"/>
        </w:rPr>
        <w:t>Document for:</w:t>
      </w:r>
      <w:r w:rsidRPr="00362200">
        <w:rPr>
          <w:sz w:val="22"/>
          <w:szCs w:val="22"/>
        </w:rPr>
        <w:tab/>
      </w:r>
      <w:bookmarkStart w:id="2" w:name="DocumentFor"/>
      <w:bookmarkEnd w:id="2"/>
      <w:r w:rsidRPr="00362200">
        <w:rPr>
          <w:sz w:val="22"/>
          <w:szCs w:val="22"/>
        </w:rPr>
        <w:t>Discussio</w:t>
      </w:r>
      <w:r w:rsidRPr="00362200">
        <w:rPr>
          <w:rFonts w:eastAsia="宋体"/>
          <w:sz w:val="22"/>
          <w:szCs w:val="22"/>
          <w:lang w:eastAsia="zh-CN"/>
        </w:rPr>
        <w:t>n</w:t>
      </w:r>
    </w:p>
    <w:p w:rsidR="004C2321" w:rsidRDefault="004C2321">
      <w:pPr>
        <w:pBdr>
          <w:bottom w:val="single" w:sz="4" w:space="1" w:color="auto"/>
        </w:pBdr>
        <w:tabs>
          <w:tab w:val="left" w:pos="2552"/>
        </w:tabs>
      </w:pPr>
    </w:p>
    <w:p w:rsidR="004C2321" w:rsidRDefault="004C2321">
      <w:pPr>
        <w:pStyle w:val="1"/>
      </w:pPr>
      <w:r>
        <w:t>Introduction</w:t>
      </w:r>
    </w:p>
    <w:p w:rsidR="00845CBB" w:rsidRPr="00845CBB" w:rsidRDefault="00C93348" w:rsidP="00845CBB">
      <w:pPr>
        <w:spacing w:after="120"/>
        <w:jc w:val="both"/>
        <w:rPr>
          <w:rFonts w:eastAsiaTheme="minorEastAsia"/>
          <w:lang w:eastAsia="zh-CN"/>
        </w:rPr>
      </w:pPr>
      <w:r>
        <w:rPr>
          <w:rFonts w:eastAsiaTheme="minorEastAsia" w:hint="eastAsia"/>
          <w:lang w:eastAsia="zh-CN"/>
        </w:rPr>
        <w:t>The 1</w:t>
      </w:r>
      <w:r w:rsidRPr="00845CBB">
        <w:rPr>
          <w:rFonts w:eastAsiaTheme="minorEastAsia"/>
          <w:lang w:eastAsia="zh-CN"/>
        </w:rPr>
        <w:t>st</w:t>
      </w:r>
      <w:r>
        <w:rPr>
          <w:rFonts w:eastAsiaTheme="minorEastAsia" w:hint="eastAsia"/>
          <w:lang w:eastAsia="zh-CN"/>
        </w:rPr>
        <w:t xml:space="preserve"> </w:t>
      </w:r>
      <w:r w:rsidRPr="00D73AB7">
        <w:rPr>
          <w:rFonts w:eastAsiaTheme="minorEastAsia"/>
          <w:lang w:eastAsia="zh-CN"/>
        </w:rPr>
        <w:t>priority</w:t>
      </w:r>
      <w:r>
        <w:rPr>
          <w:rFonts w:eastAsiaTheme="minorEastAsia" w:hint="eastAsia"/>
          <w:lang w:eastAsia="zh-CN"/>
        </w:rPr>
        <w:t xml:space="preserve"> deployment scenarios for above 6GHz channel modeling was agreed in RAN1#84[1]. </w:t>
      </w:r>
      <w:r>
        <w:rPr>
          <w:rFonts w:eastAsiaTheme="minorEastAsia"/>
          <w:lang w:eastAsia="zh-CN"/>
        </w:rPr>
        <w:t>A</w:t>
      </w:r>
      <w:r>
        <w:rPr>
          <w:rFonts w:eastAsiaTheme="minorEastAsia" w:hint="eastAsia"/>
          <w:lang w:eastAsia="zh-CN"/>
        </w:rPr>
        <w:t xml:space="preserve">nd the </w:t>
      </w:r>
      <w:r w:rsidR="00C80D4B">
        <w:rPr>
          <w:rFonts w:eastAsiaTheme="minorEastAsia" w:hint="eastAsia"/>
          <w:lang w:eastAsia="zh-CN"/>
        </w:rPr>
        <w:t>d</w:t>
      </w:r>
      <w:r w:rsidRPr="00C93348">
        <w:rPr>
          <w:rFonts w:eastAsiaTheme="minorEastAsia"/>
          <w:lang w:eastAsia="zh-CN"/>
        </w:rPr>
        <w:t xml:space="preserve">etailed </w:t>
      </w:r>
      <w:r w:rsidR="00C80D4B">
        <w:rPr>
          <w:rFonts w:eastAsiaTheme="minorEastAsia" w:hint="eastAsia"/>
          <w:lang w:eastAsia="zh-CN"/>
        </w:rPr>
        <w:t>c</w:t>
      </w:r>
      <w:r w:rsidRPr="00C93348">
        <w:rPr>
          <w:rFonts w:eastAsiaTheme="minorEastAsia"/>
          <w:lang w:eastAsia="zh-CN"/>
        </w:rPr>
        <w:t xml:space="preserve">onfigurations of </w:t>
      </w:r>
      <w:r w:rsidR="00C80D4B">
        <w:rPr>
          <w:rFonts w:eastAsiaTheme="minorEastAsia" w:hint="eastAsia"/>
          <w:lang w:eastAsia="zh-CN"/>
        </w:rPr>
        <w:t>s</w:t>
      </w:r>
      <w:r w:rsidRPr="00C93348">
        <w:rPr>
          <w:rFonts w:eastAsiaTheme="minorEastAsia"/>
          <w:lang w:eastAsia="zh-CN"/>
        </w:rPr>
        <w:t>cenarios</w:t>
      </w:r>
      <w:r>
        <w:rPr>
          <w:rFonts w:eastAsiaTheme="minorEastAsia" w:hint="eastAsia"/>
          <w:lang w:eastAsia="zh-CN"/>
        </w:rPr>
        <w:t xml:space="preserve"> </w:t>
      </w:r>
      <w:r w:rsidRPr="00845CBB">
        <w:rPr>
          <w:rFonts w:eastAsiaTheme="minorEastAsia" w:hint="eastAsia"/>
          <w:lang w:eastAsia="zh-CN"/>
        </w:rPr>
        <w:t xml:space="preserve">for above 6GHz channel modeling was agreed in RAN1 </w:t>
      </w:r>
      <w:r w:rsidR="00FE0AFF">
        <w:rPr>
          <w:rFonts w:eastAsiaTheme="minorEastAsia" w:hint="eastAsia"/>
          <w:lang w:eastAsia="zh-CN"/>
        </w:rPr>
        <w:t>c</w:t>
      </w:r>
      <w:r w:rsidRPr="00845CBB">
        <w:rPr>
          <w:rFonts w:eastAsiaTheme="minorEastAsia" w:hint="eastAsia"/>
          <w:lang w:eastAsia="zh-CN"/>
        </w:rPr>
        <w:t xml:space="preserve">hannel </w:t>
      </w:r>
      <w:r w:rsidR="00FE0AFF">
        <w:rPr>
          <w:rFonts w:eastAsiaTheme="minorEastAsia" w:hint="eastAsia"/>
          <w:lang w:eastAsia="zh-CN"/>
        </w:rPr>
        <w:t>m</w:t>
      </w:r>
      <w:r w:rsidRPr="00845CBB">
        <w:rPr>
          <w:rFonts w:eastAsiaTheme="minorEastAsia" w:hint="eastAsia"/>
          <w:lang w:eastAsia="zh-CN"/>
        </w:rPr>
        <w:t>odel</w:t>
      </w:r>
      <w:r w:rsidR="00FE0AFF">
        <w:rPr>
          <w:rFonts w:eastAsiaTheme="minorEastAsia" w:hint="eastAsia"/>
          <w:lang w:eastAsia="zh-CN"/>
        </w:rPr>
        <w:t xml:space="preserve"> ad hoc meeting</w:t>
      </w:r>
      <w:r w:rsidR="008A6F60" w:rsidRPr="00845CBB">
        <w:rPr>
          <w:rFonts w:eastAsiaTheme="minorEastAsia" w:hint="eastAsia"/>
          <w:lang w:eastAsia="zh-CN"/>
        </w:rPr>
        <w:t xml:space="preserve"> </w:t>
      </w:r>
      <w:r w:rsidRPr="00845CBB">
        <w:rPr>
          <w:rFonts w:eastAsiaTheme="minorEastAsia" w:hint="eastAsia"/>
          <w:lang w:eastAsia="zh-CN"/>
        </w:rPr>
        <w:t>[2]</w:t>
      </w:r>
      <w:r w:rsidR="00697794">
        <w:rPr>
          <w:rFonts w:eastAsiaTheme="minorEastAsia" w:hint="eastAsia"/>
          <w:lang w:eastAsia="zh-CN"/>
        </w:rPr>
        <w:t>. T</w:t>
      </w:r>
      <w:r w:rsidR="008A6F60" w:rsidRPr="00845CBB">
        <w:rPr>
          <w:rFonts w:eastAsiaTheme="minorEastAsia" w:hint="eastAsia"/>
          <w:lang w:eastAsia="zh-CN"/>
        </w:rPr>
        <w:t xml:space="preserve">he additional </w:t>
      </w:r>
      <w:r w:rsidR="00697794" w:rsidRPr="00845CBB">
        <w:rPr>
          <w:rFonts w:eastAsiaTheme="minorEastAsia"/>
          <w:lang w:eastAsia="zh-CN"/>
        </w:rPr>
        <w:t xml:space="preserve">features </w:t>
      </w:r>
      <w:r w:rsidR="00697794" w:rsidRPr="00697794">
        <w:rPr>
          <w:rFonts w:eastAsiaTheme="minorEastAsia" w:hint="eastAsia"/>
          <w:lang w:val="en-GB" w:eastAsia="zh-CN"/>
        </w:rPr>
        <w:t>for above 6GHz channel modeling</w:t>
      </w:r>
      <w:r w:rsidR="00697794" w:rsidRPr="00697794">
        <w:rPr>
          <w:rFonts w:eastAsiaTheme="minorEastAsia"/>
          <w:lang w:val="en-GB" w:eastAsia="zh-CN"/>
        </w:rPr>
        <w:t xml:space="preserve"> </w:t>
      </w:r>
      <w:r w:rsidR="00697794" w:rsidRPr="00845CBB">
        <w:rPr>
          <w:rFonts w:eastAsiaTheme="minorEastAsia"/>
          <w:lang w:eastAsia="zh-CN"/>
        </w:rPr>
        <w:t>were</w:t>
      </w:r>
      <w:r w:rsidR="008A6F60" w:rsidRPr="00845CBB">
        <w:rPr>
          <w:rFonts w:eastAsiaTheme="minorEastAsia" w:hint="eastAsia"/>
          <w:lang w:eastAsia="zh-CN"/>
        </w:rPr>
        <w:t xml:space="preserve"> agree</w:t>
      </w:r>
      <w:r w:rsidR="008A6F60" w:rsidRPr="00845CBB">
        <w:rPr>
          <w:rFonts w:eastAsiaTheme="minorEastAsia"/>
          <w:lang w:eastAsia="zh-CN"/>
        </w:rPr>
        <w:t>d in [3]</w:t>
      </w:r>
      <w:r w:rsidR="008A6F60" w:rsidRPr="00845CBB">
        <w:rPr>
          <w:rFonts w:eastAsiaTheme="minorEastAsia" w:hint="eastAsia"/>
          <w:lang w:eastAsia="zh-CN"/>
        </w:rPr>
        <w:t>.</w:t>
      </w:r>
      <w:r w:rsidR="00845CBB" w:rsidRPr="00845CBB">
        <w:rPr>
          <w:rFonts w:eastAsiaTheme="minorEastAsia" w:hint="eastAsia"/>
          <w:lang w:eastAsia="zh-CN"/>
        </w:rPr>
        <w:t xml:space="preserve"> In this contribution, we further discuss </w:t>
      </w:r>
      <w:r w:rsidR="00845CBB">
        <w:rPr>
          <w:rFonts w:eastAsiaTheme="minorEastAsia" w:hint="eastAsia"/>
          <w:lang w:eastAsia="zh-CN"/>
        </w:rPr>
        <w:t>phases and metrics</w:t>
      </w:r>
      <w:r w:rsidR="00845CBB" w:rsidRPr="00845CBB">
        <w:rPr>
          <w:rFonts w:eastAsiaTheme="minorEastAsia" w:hint="eastAsia"/>
          <w:lang w:eastAsia="zh-CN"/>
        </w:rPr>
        <w:t xml:space="preserve"> for the purpose of channel model calibration.</w:t>
      </w:r>
    </w:p>
    <w:p w:rsidR="005C1C2A" w:rsidRPr="00185116" w:rsidRDefault="00CE6322" w:rsidP="00185116">
      <w:pPr>
        <w:pStyle w:val="1"/>
      </w:pPr>
      <w:r>
        <w:rPr>
          <w:rFonts w:hint="eastAsia"/>
        </w:rPr>
        <w:t>Discussion</w:t>
      </w:r>
    </w:p>
    <w:p w:rsidR="00071F0D" w:rsidRPr="00071F0D" w:rsidRDefault="00C80D4B" w:rsidP="00707632">
      <w:pPr>
        <w:pStyle w:val="2"/>
        <w:numPr>
          <w:ilvl w:val="1"/>
          <w:numId w:val="1"/>
        </w:numPr>
        <w:tabs>
          <w:tab w:val="left" w:pos="-806"/>
        </w:tabs>
        <w:spacing w:after="120"/>
        <w:ind w:left="567"/>
        <w:rPr>
          <w:rFonts w:eastAsia="宋体" w:cs="Arial"/>
        </w:rPr>
      </w:pPr>
      <w:r>
        <w:rPr>
          <w:rFonts w:eastAsia="宋体" w:cs="Arial" w:hint="eastAsia"/>
        </w:rPr>
        <w:t>Calibration p</w:t>
      </w:r>
      <w:r w:rsidR="00845CBB">
        <w:rPr>
          <w:rFonts w:eastAsia="宋体" w:cs="Arial" w:hint="eastAsia"/>
        </w:rPr>
        <w:t>hases</w:t>
      </w:r>
      <w:r w:rsidR="006367D1">
        <w:rPr>
          <w:rFonts w:eastAsia="宋体" w:cs="Arial" w:hint="eastAsia"/>
        </w:rPr>
        <w:t xml:space="preserve"> </w:t>
      </w:r>
    </w:p>
    <w:p w:rsidR="00975F23" w:rsidRDefault="00936D7D" w:rsidP="00ED7745">
      <w:pPr>
        <w:widowControl w:val="0"/>
        <w:autoSpaceDE w:val="0"/>
        <w:autoSpaceDN w:val="0"/>
        <w:adjustRightInd w:val="0"/>
        <w:jc w:val="both"/>
        <w:rPr>
          <w:rFonts w:eastAsiaTheme="minorEastAsia"/>
          <w:lang w:eastAsia="zh-CN"/>
        </w:rPr>
      </w:pPr>
      <w:r>
        <w:rPr>
          <w:rFonts w:eastAsiaTheme="minorEastAsia" w:hint="eastAsia"/>
          <w:lang w:eastAsia="zh-CN"/>
        </w:rPr>
        <w:t>During the</w:t>
      </w:r>
      <w:r w:rsidR="00C80D4B">
        <w:rPr>
          <w:rFonts w:eastAsiaTheme="minorEastAsia" w:hint="eastAsia"/>
          <w:lang w:eastAsia="zh-CN"/>
        </w:rPr>
        <w:t xml:space="preserve"> development of</w:t>
      </w:r>
      <w:r>
        <w:rPr>
          <w:rFonts w:eastAsiaTheme="minorEastAsia" w:hint="eastAsia"/>
          <w:lang w:eastAsia="zh-CN"/>
        </w:rPr>
        <w:t xml:space="preserve"> 3GPP 3D channel model </w:t>
      </w:r>
      <w:r w:rsidR="00AB63BE">
        <w:rPr>
          <w:rFonts w:eastAsiaTheme="minorEastAsia" w:hint="eastAsia"/>
          <w:lang w:eastAsia="zh-CN"/>
        </w:rPr>
        <w:t>[</w:t>
      </w:r>
      <w:r w:rsidR="00A1404C">
        <w:rPr>
          <w:rFonts w:eastAsiaTheme="minorEastAsia" w:hint="eastAsia"/>
          <w:lang w:eastAsia="zh-CN"/>
        </w:rPr>
        <w:t>4</w:t>
      </w:r>
      <w:r w:rsidR="00AB63BE">
        <w:rPr>
          <w:rFonts w:eastAsiaTheme="minorEastAsia" w:hint="eastAsia"/>
          <w:lang w:eastAsia="zh-CN"/>
        </w:rPr>
        <w:t>]</w:t>
      </w:r>
      <w:r>
        <w:rPr>
          <w:rFonts w:eastAsiaTheme="minorEastAsia" w:hint="eastAsia"/>
          <w:lang w:eastAsia="zh-CN"/>
        </w:rPr>
        <w:t xml:space="preserve">, the channel calibration simulation works were </w:t>
      </w:r>
      <w:r>
        <w:rPr>
          <w:rFonts w:eastAsiaTheme="minorEastAsia"/>
          <w:lang w:eastAsia="zh-CN"/>
        </w:rPr>
        <w:t>divided</w:t>
      </w:r>
      <w:r>
        <w:rPr>
          <w:rFonts w:eastAsiaTheme="minorEastAsia" w:hint="eastAsia"/>
          <w:lang w:eastAsia="zh-CN"/>
        </w:rPr>
        <w:t xml:space="preserve"> into 3 phases. </w:t>
      </w:r>
      <w:r>
        <w:rPr>
          <w:rFonts w:eastAsiaTheme="minorEastAsia"/>
          <w:lang w:eastAsia="zh-CN"/>
        </w:rPr>
        <w:t>T</w:t>
      </w:r>
      <w:r>
        <w:rPr>
          <w:rFonts w:eastAsiaTheme="minorEastAsia" w:hint="eastAsia"/>
          <w:lang w:eastAsia="zh-CN"/>
        </w:rPr>
        <w:t>he phase 1 is to calibrate features of the large scale fading channel modeling</w:t>
      </w:r>
      <w:r w:rsidR="00E57410">
        <w:rPr>
          <w:rFonts w:eastAsiaTheme="minorEastAsia" w:hint="eastAsia"/>
          <w:lang w:eastAsia="zh-CN"/>
        </w:rPr>
        <w:t xml:space="preserve"> such as </w:t>
      </w:r>
      <w:r w:rsidR="00E57410" w:rsidRPr="00E57410">
        <w:rPr>
          <w:rFonts w:eastAsiaTheme="minorEastAsia"/>
          <w:lang w:eastAsia="zh-CN"/>
        </w:rPr>
        <w:t>LOS probability</w:t>
      </w:r>
      <w:r w:rsidR="00E57410">
        <w:rPr>
          <w:rFonts w:eastAsiaTheme="minorEastAsia" w:hint="eastAsia"/>
          <w:lang w:eastAsia="zh-CN"/>
        </w:rPr>
        <w:t xml:space="preserve">, </w:t>
      </w:r>
      <w:r w:rsidR="003F41BC">
        <w:rPr>
          <w:rFonts w:eastAsiaTheme="minorEastAsia" w:hint="eastAsia"/>
          <w:lang w:eastAsia="zh-CN"/>
        </w:rPr>
        <w:t>p</w:t>
      </w:r>
      <w:r w:rsidR="00E57410" w:rsidRPr="00E57410">
        <w:rPr>
          <w:rFonts w:eastAsiaTheme="minorEastAsia"/>
          <w:lang w:eastAsia="zh-CN"/>
        </w:rPr>
        <w:t>athloss and shadow fading</w:t>
      </w:r>
      <w:r w:rsidR="00E57410">
        <w:rPr>
          <w:rFonts w:eastAsiaTheme="minorEastAsia" w:hint="eastAsia"/>
          <w:lang w:eastAsia="zh-CN"/>
        </w:rPr>
        <w:t xml:space="preserve"> etc.</w:t>
      </w:r>
      <w:r>
        <w:rPr>
          <w:rFonts w:eastAsiaTheme="minorEastAsia" w:hint="eastAsia"/>
          <w:lang w:eastAsia="zh-CN"/>
        </w:rPr>
        <w:t xml:space="preserve"> </w:t>
      </w:r>
      <w:r w:rsidR="003F41BC">
        <w:rPr>
          <w:rFonts w:eastAsiaTheme="minorEastAsia" w:hint="eastAsia"/>
          <w:lang w:eastAsia="zh-CN"/>
        </w:rPr>
        <w:t>without modeling</w:t>
      </w:r>
      <w:r>
        <w:rPr>
          <w:rFonts w:eastAsiaTheme="minorEastAsia" w:hint="eastAsia"/>
          <w:lang w:eastAsia="zh-CN"/>
        </w:rPr>
        <w:t xml:space="preserve"> fast fading</w:t>
      </w:r>
      <w:r w:rsidR="003F41BC">
        <w:rPr>
          <w:rFonts w:eastAsiaTheme="minorEastAsia" w:hint="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w:t>
      </w:r>
      <w:r w:rsidR="00E57410">
        <w:rPr>
          <w:rFonts w:eastAsiaTheme="minorEastAsia" w:hint="eastAsia"/>
          <w:lang w:eastAsia="zh-CN"/>
        </w:rPr>
        <w:t>metrics for phase 1 includes:</w:t>
      </w:r>
    </w:p>
    <w:p w:rsidR="00E57410" w:rsidRPr="00E57410" w:rsidRDefault="005406F8" w:rsidP="00E57410">
      <w:pPr>
        <w:widowControl w:val="0"/>
        <w:numPr>
          <w:ilvl w:val="0"/>
          <w:numId w:val="19"/>
        </w:numPr>
        <w:autoSpaceDE w:val="0"/>
        <w:autoSpaceDN w:val="0"/>
        <w:adjustRightInd w:val="0"/>
        <w:jc w:val="both"/>
        <w:rPr>
          <w:rFonts w:eastAsiaTheme="minorEastAsia"/>
          <w:lang w:eastAsia="zh-CN"/>
        </w:rPr>
      </w:pPr>
      <w:r>
        <w:rPr>
          <w:rFonts w:eastAsiaTheme="minorEastAsia" w:hint="eastAsia"/>
          <w:lang w:val="en-GB" w:eastAsia="zh-CN"/>
        </w:rPr>
        <w:t xml:space="preserve">CDF of </w:t>
      </w:r>
      <w:r w:rsidR="003F41BC">
        <w:rPr>
          <w:rFonts w:eastAsiaTheme="minorEastAsia" w:hint="eastAsia"/>
          <w:lang w:val="en-GB" w:eastAsia="zh-CN"/>
        </w:rPr>
        <w:t>c</w:t>
      </w:r>
      <w:r w:rsidR="00E57410">
        <w:rPr>
          <w:rFonts w:eastAsiaTheme="minorEastAsia" w:hint="eastAsia"/>
          <w:lang w:val="en-GB" w:eastAsia="zh-CN"/>
        </w:rPr>
        <w:t>oupling loss-serving cell(based on LOS pathloss)</w:t>
      </w:r>
    </w:p>
    <w:p w:rsidR="00E57410" w:rsidRDefault="005406F8" w:rsidP="00E57410">
      <w:pPr>
        <w:widowControl w:val="0"/>
        <w:numPr>
          <w:ilvl w:val="0"/>
          <w:numId w:val="19"/>
        </w:numPr>
        <w:autoSpaceDE w:val="0"/>
        <w:autoSpaceDN w:val="0"/>
        <w:adjustRightInd w:val="0"/>
        <w:jc w:val="both"/>
        <w:rPr>
          <w:rFonts w:eastAsiaTheme="minorEastAsia"/>
          <w:lang w:eastAsia="zh-CN"/>
        </w:rPr>
      </w:pPr>
      <w:r>
        <w:rPr>
          <w:rFonts w:eastAsiaTheme="minorEastAsia" w:hint="eastAsia"/>
          <w:lang w:eastAsia="zh-CN"/>
        </w:rPr>
        <w:t xml:space="preserve">CDF of </w:t>
      </w:r>
      <w:r w:rsidR="003F41BC">
        <w:rPr>
          <w:rFonts w:eastAsiaTheme="minorEastAsia" w:hint="eastAsia"/>
          <w:lang w:eastAsia="zh-CN"/>
        </w:rPr>
        <w:t>g</w:t>
      </w:r>
      <w:r w:rsidR="00E57410">
        <w:rPr>
          <w:rFonts w:eastAsiaTheme="minorEastAsia" w:hint="eastAsia"/>
          <w:lang w:eastAsia="zh-CN"/>
        </w:rPr>
        <w:t>eometry(based on LOS pathloss)</w:t>
      </w:r>
    </w:p>
    <w:p w:rsidR="00E57410" w:rsidRDefault="00E57410" w:rsidP="00E57410">
      <w:pPr>
        <w:widowControl w:val="0"/>
        <w:numPr>
          <w:ilvl w:val="0"/>
          <w:numId w:val="19"/>
        </w:numPr>
        <w:autoSpaceDE w:val="0"/>
        <w:autoSpaceDN w:val="0"/>
        <w:adjustRightInd w:val="0"/>
        <w:jc w:val="both"/>
        <w:rPr>
          <w:rFonts w:eastAsiaTheme="minorEastAsia"/>
          <w:lang w:eastAsia="zh-CN"/>
        </w:rPr>
      </w:pPr>
      <w:r>
        <w:rPr>
          <w:rFonts w:eastAsiaTheme="minorEastAsia" w:hint="eastAsia"/>
          <w:lang w:eastAsia="zh-CN"/>
        </w:rPr>
        <w:t>CDF of LOS ZOD-serving cell</w:t>
      </w:r>
    </w:p>
    <w:p w:rsidR="00E57410" w:rsidRDefault="00E57410" w:rsidP="00E57410">
      <w:pPr>
        <w:widowControl w:val="0"/>
        <w:autoSpaceDE w:val="0"/>
        <w:autoSpaceDN w:val="0"/>
        <w:adjustRightInd w:val="0"/>
        <w:jc w:val="both"/>
        <w:rPr>
          <w:rFonts w:eastAsiaTheme="minorEastAsia"/>
          <w:lang w:val="en-GB" w:eastAsia="zh-CN"/>
        </w:rPr>
      </w:pPr>
      <w:r>
        <w:rPr>
          <w:rFonts w:eastAsiaTheme="minorEastAsia"/>
          <w:lang w:eastAsia="zh-CN"/>
        </w:rPr>
        <w:t>W</w:t>
      </w:r>
      <w:r>
        <w:rPr>
          <w:rFonts w:eastAsiaTheme="minorEastAsia" w:hint="eastAsia"/>
          <w:lang w:eastAsia="zh-CN"/>
        </w:rPr>
        <w:t xml:space="preserve">here, </w:t>
      </w:r>
      <w:r w:rsidR="005406F8">
        <w:rPr>
          <w:rFonts w:eastAsiaTheme="minorEastAsia" w:hint="eastAsia"/>
          <w:lang w:eastAsia="zh-CN"/>
        </w:rPr>
        <w:t xml:space="preserve">CDF of </w:t>
      </w:r>
      <w:r w:rsidR="003F41BC">
        <w:rPr>
          <w:rFonts w:eastAsiaTheme="minorEastAsia" w:hint="eastAsia"/>
          <w:lang w:val="en-GB" w:eastAsia="zh-CN"/>
        </w:rPr>
        <w:t>c</w:t>
      </w:r>
      <w:r w:rsidR="005406F8" w:rsidRPr="005406F8">
        <w:rPr>
          <w:rFonts w:eastAsiaTheme="minorEastAsia" w:hint="eastAsia"/>
          <w:lang w:val="en-GB" w:eastAsia="zh-CN"/>
        </w:rPr>
        <w:t xml:space="preserve">oupling loss-serving cell </w:t>
      </w:r>
      <w:r w:rsidR="005406F8">
        <w:rPr>
          <w:rFonts w:eastAsiaTheme="minorEastAsia" w:hint="eastAsia"/>
          <w:lang w:val="en-GB" w:eastAsia="zh-CN"/>
        </w:rPr>
        <w:t xml:space="preserve">and CDF of </w:t>
      </w:r>
      <w:r w:rsidR="003F41BC">
        <w:rPr>
          <w:rFonts w:eastAsiaTheme="minorEastAsia" w:hint="eastAsia"/>
          <w:lang w:val="en-GB" w:eastAsia="zh-CN"/>
        </w:rPr>
        <w:t>g</w:t>
      </w:r>
      <w:r w:rsidR="005406F8" w:rsidRPr="005406F8">
        <w:rPr>
          <w:rFonts w:eastAsiaTheme="minorEastAsia" w:hint="eastAsia"/>
          <w:lang w:val="en-GB" w:eastAsia="zh-CN"/>
        </w:rPr>
        <w:t>eometry</w:t>
      </w:r>
      <w:r w:rsidR="005406F8">
        <w:rPr>
          <w:rFonts w:eastAsiaTheme="minorEastAsia" w:hint="eastAsia"/>
          <w:lang w:val="en-GB" w:eastAsia="zh-CN"/>
        </w:rPr>
        <w:t xml:space="preserve"> are </w:t>
      </w:r>
      <w:r w:rsidR="005406F8">
        <w:rPr>
          <w:rFonts w:eastAsiaTheme="minorEastAsia"/>
          <w:lang w:val="en-GB" w:eastAsia="zh-CN"/>
        </w:rPr>
        <w:t>most commonly used for calibra</w:t>
      </w:r>
      <w:r w:rsidR="005406F8">
        <w:rPr>
          <w:rFonts w:eastAsiaTheme="minorEastAsia" w:hint="eastAsia"/>
          <w:lang w:val="en-GB" w:eastAsia="zh-CN"/>
        </w:rPr>
        <w:t xml:space="preserve">ting the </w:t>
      </w:r>
      <w:r w:rsidR="005406F8" w:rsidRPr="005406F8">
        <w:rPr>
          <w:rFonts w:eastAsiaTheme="minorEastAsia" w:hint="eastAsia"/>
          <w:lang w:val="en-GB" w:eastAsia="zh-CN"/>
        </w:rPr>
        <w:t>large scale fading channel model</w:t>
      </w:r>
      <w:r w:rsidR="005406F8">
        <w:rPr>
          <w:rFonts w:eastAsiaTheme="minorEastAsia" w:hint="eastAsia"/>
          <w:lang w:val="en-GB" w:eastAsia="zh-CN"/>
        </w:rPr>
        <w:t xml:space="preserve"> </w:t>
      </w:r>
      <w:r w:rsidR="005406F8">
        <w:rPr>
          <w:rFonts w:eastAsiaTheme="minorEastAsia"/>
          <w:lang w:val="en-GB" w:eastAsia="zh-CN"/>
        </w:rPr>
        <w:t>impl</w:t>
      </w:r>
      <w:r w:rsidR="003F41BC">
        <w:rPr>
          <w:rFonts w:eastAsiaTheme="minorEastAsia" w:hint="eastAsia"/>
          <w:lang w:val="en-GB" w:eastAsia="zh-CN"/>
        </w:rPr>
        <w:t>eme</w:t>
      </w:r>
      <w:r w:rsidR="005406F8">
        <w:rPr>
          <w:rFonts w:eastAsiaTheme="minorEastAsia"/>
          <w:lang w:val="en-GB" w:eastAsia="zh-CN"/>
        </w:rPr>
        <w:t>ntation</w:t>
      </w:r>
      <w:r w:rsidR="005406F8">
        <w:rPr>
          <w:rFonts w:eastAsiaTheme="minorEastAsia" w:hint="eastAsia"/>
          <w:lang w:val="en-GB" w:eastAsia="zh-CN"/>
        </w:rPr>
        <w:t xml:space="preserve">, and </w:t>
      </w:r>
      <w:r>
        <w:rPr>
          <w:rFonts w:eastAsiaTheme="minorEastAsia" w:hint="eastAsia"/>
          <w:lang w:eastAsia="zh-CN"/>
        </w:rPr>
        <w:t xml:space="preserve">the CDF of LOS ZOD-serving cell is </w:t>
      </w:r>
      <w:r w:rsidR="005406F8">
        <w:rPr>
          <w:rFonts w:eastAsiaTheme="minorEastAsia"/>
          <w:lang w:eastAsia="zh-CN"/>
        </w:rPr>
        <w:t>chosen</w:t>
      </w:r>
      <w:r w:rsidR="005406F8">
        <w:rPr>
          <w:rFonts w:eastAsiaTheme="minorEastAsia" w:hint="eastAsia"/>
          <w:lang w:eastAsia="zh-CN"/>
        </w:rPr>
        <w:t xml:space="preserve"> for</w:t>
      </w:r>
      <w:r>
        <w:rPr>
          <w:rFonts w:eastAsiaTheme="minorEastAsia" w:hint="eastAsia"/>
          <w:lang w:eastAsia="zh-CN"/>
        </w:rPr>
        <w:t xml:space="preserve"> </w:t>
      </w:r>
      <w:r>
        <w:rPr>
          <w:rFonts w:eastAsiaTheme="minorEastAsia"/>
          <w:lang w:eastAsia="zh-CN"/>
        </w:rPr>
        <w:t>calibrat</w:t>
      </w:r>
      <w:r w:rsidR="005406F8">
        <w:rPr>
          <w:rFonts w:eastAsiaTheme="minorEastAsia" w:hint="eastAsia"/>
          <w:lang w:eastAsia="zh-CN"/>
        </w:rPr>
        <w:t>ing</w:t>
      </w:r>
      <w:r>
        <w:rPr>
          <w:rFonts w:eastAsiaTheme="minorEastAsia" w:hint="eastAsia"/>
          <w:lang w:eastAsia="zh-CN"/>
        </w:rPr>
        <w:t xml:space="preserve"> the </w:t>
      </w:r>
      <w:r w:rsidR="005406F8">
        <w:rPr>
          <w:rFonts w:eastAsiaTheme="minorEastAsia" w:hint="eastAsia"/>
          <w:lang w:eastAsia="zh-CN"/>
        </w:rPr>
        <w:t xml:space="preserve">additional </w:t>
      </w:r>
      <w:r w:rsidRPr="00E57410">
        <w:rPr>
          <w:rFonts w:eastAsiaTheme="minorEastAsia" w:hint="eastAsia"/>
          <w:lang w:val="en-GB" w:eastAsia="zh-CN"/>
        </w:rPr>
        <w:t>3D</w:t>
      </w:r>
      <w:r>
        <w:rPr>
          <w:rFonts w:eastAsiaTheme="minorEastAsia" w:hint="eastAsia"/>
          <w:lang w:val="en-GB" w:eastAsia="zh-CN"/>
        </w:rPr>
        <w:t xml:space="preserve"> features</w:t>
      </w:r>
      <w:r w:rsidR="005406F8">
        <w:rPr>
          <w:rFonts w:eastAsiaTheme="minorEastAsia" w:hint="eastAsia"/>
          <w:lang w:val="en-GB" w:eastAsia="zh-CN"/>
        </w:rPr>
        <w:t xml:space="preserve"> of 3D channel model</w:t>
      </w:r>
      <w:r>
        <w:rPr>
          <w:rFonts w:eastAsiaTheme="minorEastAsia" w:hint="eastAsia"/>
          <w:lang w:val="en-GB" w:eastAsia="zh-CN"/>
        </w:rPr>
        <w:t>.</w:t>
      </w:r>
    </w:p>
    <w:p w:rsidR="00E57410" w:rsidRDefault="00E57410" w:rsidP="00E57410">
      <w:pPr>
        <w:widowControl w:val="0"/>
        <w:autoSpaceDE w:val="0"/>
        <w:autoSpaceDN w:val="0"/>
        <w:adjustRightInd w:val="0"/>
        <w:jc w:val="both"/>
        <w:rPr>
          <w:rFonts w:eastAsiaTheme="minorEastAsia"/>
          <w:lang w:val="en-GB" w:eastAsia="zh-CN"/>
        </w:rPr>
      </w:pPr>
      <w:r>
        <w:rPr>
          <w:rFonts w:eastAsiaTheme="minorEastAsia"/>
          <w:lang w:val="en-GB" w:eastAsia="zh-CN"/>
        </w:rPr>
        <w:t>T</w:t>
      </w:r>
      <w:r>
        <w:rPr>
          <w:rFonts w:eastAsiaTheme="minorEastAsia" w:hint="eastAsia"/>
          <w:lang w:val="en-GB" w:eastAsia="zh-CN"/>
        </w:rPr>
        <w:t xml:space="preserve">he phase 2 is to calibrate features of the fasting </w:t>
      </w:r>
      <w:r w:rsidR="00660A8F">
        <w:rPr>
          <w:rFonts w:eastAsiaTheme="minorEastAsia" w:hint="eastAsia"/>
          <w:lang w:val="en-GB" w:eastAsia="zh-CN"/>
        </w:rPr>
        <w:t xml:space="preserve">channel </w:t>
      </w:r>
      <w:r w:rsidR="00660A8F">
        <w:rPr>
          <w:rFonts w:eastAsiaTheme="minorEastAsia"/>
          <w:lang w:val="en-GB" w:eastAsia="zh-CN"/>
        </w:rPr>
        <w:t>modelling</w:t>
      </w:r>
      <w:r w:rsidR="00660A8F">
        <w:rPr>
          <w:rFonts w:eastAsiaTheme="minorEastAsia" w:hint="eastAsia"/>
          <w:lang w:val="en-GB" w:eastAsia="zh-CN"/>
        </w:rPr>
        <w:t xml:space="preserve"> </w:t>
      </w:r>
      <w:r w:rsidR="004F1116">
        <w:rPr>
          <w:rFonts w:eastAsiaTheme="minorEastAsia" w:hint="eastAsia"/>
          <w:lang w:val="en-GB" w:eastAsia="zh-CN"/>
        </w:rPr>
        <w:t>including</w:t>
      </w:r>
      <w:r w:rsidR="00660A8F">
        <w:rPr>
          <w:rFonts w:eastAsiaTheme="minorEastAsia" w:hint="eastAsia"/>
          <w:lang w:val="en-GB" w:eastAsia="zh-CN"/>
        </w:rPr>
        <w:t xml:space="preserve"> </w:t>
      </w:r>
      <w:r w:rsidR="00660A8F" w:rsidRPr="00660A8F">
        <w:rPr>
          <w:rFonts w:eastAsiaTheme="minorEastAsia" w:hint="eastAsia"/>
          <w:lang w:val="en-GB" w:eastAsia="zh-CN"/>
        </w:rPr>
        <w:t xml:space="preserve">large scale fading channel </w:t>
      </w:r>
      <w:r w:rsidR="00660A8F">
        <w:rPr>
          <w:rFonts w:eastAsiaTheme="minorEastAsia"/>
          <w:lang w:val="en-GB" w:eastAsia="zh-CN"/>
        </w:rPr>
        <w:t>modelling</w:t>
      </w:r>
      <w:r w:rsidR="00660A8F">
        <w:rPr>
          <w:rFonts w:eastAsiaTheme="minorEastAsia" w:hint="eastAsia"/>
          <w:lang w:val="en-GB" w:eastAsia="zh-CN"/>
        </w:rPr>
        <w:t xml:space="preserve"> </w:t>
      </w:r>
      <w:r w:rsidR="003F41BC">
        <w:rPr>
          <w:rFonts w:eastAsiaTheme="minorEastAsia" w:hint="eastAsia"/>
          <w:lang w:val="en-GB" w:eastAsia="zh-CN"/>
        </w:rPr>
        <w:t>after</w:t>
      </w:r>
      <w:r w:rsidR="004A4A6B">
        <w:rPr>
          <w:rFonts w:eastAsiaTheme="minorEastAsia"/>
          <w:lang w:val="en-GB" w:eastAsia="zh-CN"/>
        </w:rPr>
        <w:t xml:space="preserve"> calibration</w:t>
      </w:r>
      <w:r w:rsidR="004A4A6B">
        <w:rPr>
          <w:rFonts w:eastAsiaTheme="minorEastAsia" w:hint="eastAsia"/>
          <w:lang w:val="en-GB" w:eastAsia="zh-CN"/>
        </w:rPr>
        <w:t xml:space="preserve"> of </w:t>
      </w:r>
      <w:r w:rsidR="00660A8F">
        <w:rPr>
          <w:rFonts w:eastAsiaTheme="minorEastAsia" w:hint="eastAsia"/>
          <w:lang w:val="en-GB" w:eastAsia="zh-CN"/>
        </w:rPr>
        <w:t xml:space="preserve">the </w:t>
      </w:r>
      <w:r w:rsidR="00660A8F" w:rsidRPr="00660A8F">
        <w:rPr>
          <w:rFonts w:eastAsiaTheme="minorEastAsia" w:hint="eastAsia"/>
          <w:lang w:val="en-GB" w:eastAsia="zh-CN"/>
        </w:rPr>
        <w:t>phase 1</w:t>
      </w:r>
      <w:r w:rsidR="004A4A6B">
        <w:rPr>
          <w:rFonts w:eastAsiaTheme="minorEastAsia" w:hint="eastAsia"/>
          <w:lang w:val="en-GB" w:eastAsia="zh-CN"/>
        </w:rPr>
        <w:t xml:space="preserve"> is </w:t>
      </w:r>
      <w:r w:rsidR="003F41BC">
        <w:rPr>
          <w:rFonts w:eastAsiaTheme="minorEastAsia" w:hint="eastAsia"/>
          <w:lang w:val="en-GB" w:eastAsia="zh-CN"/>
        </w:rPr>
        <w:t>complete.</w:t>
      </w:r>
      <w:r w:rsidR="00660A8F">
        <w:rPr>
          <w:rFonts w:eastAsiaTheme="minorEastAsia" w:hint="eastAsia"/>
          <w:lang w:val="en-GB" w:eastAsia="zh-CN"/>
        </w:rPr>
        <w:t xml:space="preserve">  The metrics for phase 2 includes:</w:t>
      </w:r>
    </w:p>
    <w:p w:rsidR="00660A8F" w:rsidRPr="00F57904" w:rsidRDefault="005406F8" w:rsidP="00660A8F">
      <w:pPr>
        <w:widowControl w:val="0"/>
        <w:numPr>
          <w:ilvl w:val="0"/>
          <w:numId w:val="19"/>
        </w:numPr>
        <w:autoSpaceDE w:val="0"/>
        <w:autoSpaceDN w:val="0"/>
        <w:adjustRightInd w:val="0"/>
        <w:jc w:val="both"/>
        <w:rPr>
          <w:rFonts w:eastAsiaTheme="minorEastAsia"/>
          <w:lang w:eastAsia="zh-CN"/>
        </w:rPr>
      </w:pPr>
      <w:r>
        <w:rPr>
          <w:rFonts w:eastAsiaTheme="minorEastAsia" w:hint="eastAsia"/>
          <w:lang w:val="en-GB" w:eastAsia="zh-CN"/>
        </w:rPr>
        <w:t xml:space="preserve">CDF of </w:t>
      </w:r>
      <w:r w:rsidR="003F41BC">
        <w:rPr>
          <w:rFonts w:eastAsiaTheme="minorEastAsia" w:hint="eastAsia"/>
          <w:lang w:val="en-GB" w:eastAsia="zh-CN"/>
        </w:rPr>
        <w:t>w</w:t>
      </w:r>
      <w:r w:rsidR="004F69D9" w:rsidRPr="004F69D9">
        <w:rPr>
          <w:rFonts w:eastAsiaTheme="minorEastAsia"/>
          <w:lang w:val="en-GB" w:eastAsia="zh-CN"/>
        </w:rPr>
        <w:t>ideband SINR before receiver – determined from RSRP (formula) from CRS port 0</w:t>
      </w:r>
    </w:p>
    <w:p w:rsidR="00F57904" w:rsidRPr="004F69D9" w:rsidRDefault="00F57904" w:rsidP="00660A8F">
      <w:pPr>
        <w:widowControl w:val="0"/>
        <w:numPr>
          <w:ilvl w:val="0"/>
          <w:numId w:val="19"/>
        </w:numPr>
        <w:autoSpaceDE w:val="0"/>
        <w:autoSpaceDN w:val="0"/>
        <w:adjustRightInd w:val="0"/>
        <w:jc w:val="both"/>
        <w:rPr>
          <w:rFonts w:eastAsiaTheme="minorEastAsia"/>
          <w:lang w:eastAsia="zh-CN"/>
        </w:rPr>
      </w:pPr>
      <w:r w:rsidRPr="00F57904">
        <w:rPr>
          <w:rFonts w:eastAsiaTheme="minorEastAsia"/>
          <w:lang w:val="en-GB" w:eastAsia="zh-CN"/>
        </w:rPr>
        <w:t>CDF of coupling loss (serving cell)</w:t>
      </w:r>
    </w:p>
    <w:p w:rsidR="004F69D9" w:rsidRPr="00F57904" w:rsidRDefault="004F69D9" w:rsidP="00660A8F">
      <w:pPr>
        <w:widowControl w:val="0"/>
        <w:numPr>
          <w:ilvl w:val="0"/>
          <w:numId w:val="19"/>
        </w:numPr>
        <w:autoSpaceDE w:val="0"/>
        <w:autoSpaceDN w:val="0"/>
        <w:adjustRightInd w:val="0"/>
        <w:jc w:val="both"/>
        <w:rPr>
          <w:rFonts w:eastAsiaTheme="minorEastAsia"/>
          <w:lang w:eastAsia="zh-CN"/>
        </w:rPr>
      </w:pPr>
      <w:r w:rsidRPr="004F69D9">
        <w:rPr>
          <w:rFonts w:eastAsiaTheme="minorEastAsia"/>
          <w:lang w:val="en-GB" w:eastAsia="zh-CN"/>
        </w:rPr>
        <w:t xml:space="preserve">CDF of ZSD from the serving cell </w:t>
      </w:r>
    </w:p>
    <w:p w:rsidR="00F57904" w:rsidRPr="00F57904" w:rsidRDefault="00F57904" w:rsidP="00660A8F">
      <w:pPr>
        <w:widowControl w:val="0"/>
        <w:numPr>
          <w:ilvl w:val="0"/>
          <w:numId w:val="19"/>
        </w:numPr>
        <w:autoSpaceDE w:val="0"/>
        <w:autoSpaceDN w:val="0"/>
        <w:adjustRightInd w:val="0"/>
        <w:jc w:val="both"/>
        <w:rPr>
          <w:rFonts w:eastAsiaTheme="minorEastAsia"/>
          <w:lang w:eastAsia="zh-CN"/>
        </w:rPr>
      </w:pPr>
      <w:r w:rsidRPr="00F57904">
        <w:rPr>
          <w:rFonts w:eastAsiaTheme="minorEastAsia"/>
          <w:lang w:val="en-GB" w:eastAsia="zh-CN"/>
        </w:rPr>
        <w:t xml:space="preserve">CDF of ZSA from the serving cell </w:t>
      </w:r>
    </w:p>
    <w:p w:rsidR="00F57904" w:rsidRPr="004A4A6B" w:rsidRDefault="004A4A6B" w:rsidP="00660A8F">
      <w:pPr>
        <w:widowControl w:val="0"/>
        <w:numPr>
          <w:ilvl w:val="0"/>
          <w:numId w:val="19"/>
        </w:numPr>
        <w:autoSpaceDE w:val="0"/>
        <w:autoSpaceDN w:val="0"/>
        <w:adjustRightInd w:val="0"/>
        <w:jc w:val="both"/>
        <w:rPr>
          <w:rFonts w:eastAsiaTheme="minorEastAsia"/>
          <w:lang w:eastAsia="zh-CN"/>
        </w:rPr>
      </w:pPr>
      <w:r w:rsidRPr="004A4A6B">
        <w:rPr>
          <w:rFonts w:eastAsiaTheme="minorEastAsia"/>
          <w:lang w:val="en-GB" w:eastAsia="zh-CN"/>
        </w:rPr>
        <w:t>CDF of largest (1st) singular value (serving cell) in PRBs at t=0 plotted in 10*log10 scale</w:t>
      </w:r>
    </w:p>
    <w:p w:rsidR="004A4A6B" w:rsidRPr="004A4A6B" w:rsidRDefault="004A4A6B" w:rsidP="00660A8F">
      <w:pPr>
        <w:widowControl w:val="0"/>
        <w:numPr>
          <w:ilvl w:val="0"/>
          <w:numId w:val="19"/>
        </w:numPr>
        <w:autoSpaceDE w:val="0"/>
        <w:autoSpaceDN w:val="0"/>
        <w:adjustRightInd w:val="0"/>
        <w:jc w:val="both"/>
        <w:rPr>
          <w:rFonts w:eastAsiaTheme="minorEastAsia"/>
          <w:lang w:eastAsia="zh-CN"/>
        </w:rPr>
      </w:pPr>
      <w:r w:rsidRPr="004A4A6B">
        <w:rPr>
          <w:rFonts w:eastAsiaTheme="minorEastAsia"/>
          <w:lang w:val="en-GB" w:eastAsia="zh-CN"/>
        </w:rPr>
        <w:t>CDF of smallest (2nd) singular value (serving cell) in PRBs at t=0 plotted in 10*log10 scale</w:t>
      </w:r>
    </w:p>
    <w:p w:rsidR="004A4A6B" w:rsidRPr="005406F8" w:rsidRDefault="004A4A6B" w:rsidP="00660A8F">
      <w:pPr>
        <w:widowControl w:val="0"/>
        <w:numPr>
          <w:ilvl w:val="0"/>
          <w:numId w:val="19"/>
        </w:numPr>
        <w:autoSpaceDE w:val="0"/>
        <w:autoSpaceDN w:val="0"/>
        <w:adjustRightInd w:val="0"/>
        <w:jc w:val="both"/>
        <w:rPr>
          <w:rFonts w:eastAsiaTheme="minorEastAsia"/>
          <w:lang w:eastAsia="zh-CN"/>
        </w:rPr>
      </w:pPr>
      <w:r w:rsidRPr="004A4A6B">
        <w:rPr>
          <w:rFonts w:eastAsiaTheme="minorEastAsia"/>
          <w:lang w:val="en-GB" w:eastAsia="zh-CN"/>
        </w:rPr>
        <w:t>CDF of the ratio between the largest singular value and the smallest singular value (serving cell) in PRBs at t=0 plotted in 10*log10 scale</w:t>
      </w:r>
    </w:p>
    <w:p w:rsidR="005406F8" w:rsidRPr="004A4A6B" w:rsidRDefault="005406F8" w:rsidP="005406F8">
      <w:pPr>
        <w:widowControl w:val="0"/>
        <w:autoSpaceDE w:val="0"/>
        <w:autoSpaceDN w:val="0"/>
        <w:adjustRightInd w:val="0"/>
        <w:jc w:val="both"/>
        <w:rPr>
          <w:rFonts w:eastAsiaTheme="minorEastAsia"/>
          <w:lang w:eastAsia="zh-CN"/>
        </w:rPr>
      </w:pPr>
      <w:r>
        <w:rPr>
          <w:rFonts w:eastAsiaTheme="minorEastAsia" w:hint="eastAsia"/>
          <w:lang w:val="en-GB" w:eastAsia="zh-CN"/>
        </w:rPr>
        <w:t xml:space="preserve">Where, </w:t>
      </w:r>
      <w:r w:rsidRPr="005406F8">
        <w:rPr>
          <w:rFonts w:eastAsiaTheme="minorEastAsia" w:hint="eastAsia"/>
          <w:lang w:val="en-GB" w:eastAsia="zh-CN"/>
        </w:rPr>
        <w:t xml:space="preserve">CDF of </w:t>
      </w:r>
      <w:r w:rsidR="003F41BC">
        <w:rPr>
          <w:rFonts w:eastAsiaTheme="minorEastAsia" w:hint="eastAsia"/>
          <w:lang w:val="en-GB" w:eastAsia="zh-CN"/>
        </w:rPr>
        <w:t>w</w:t>
      </w:r>
      <w:r w:rsidRPr="005406F8">
        <w:rPr>
          <w:rFonts w:eastAsiaTheme="minorEastAsia"/>
          <w:lang w:val="en-GB" w:eastAsia="zh-CN"/>
        </w:rPr>
        <w:t>ideband SINR</w:t>
      </w:r>
      <w:r w:rsidRPr="005406F8">
        <w:rPr>
          <w:rFonts w:eastAsiaTheme="minorEastAsia" w:hint="eastAsia"/>
          <w:lang w:val="en-GB" w:eastAsia="zh-CN"/>
        </w:rPr>
        <w:t xml:space="preserve"> </w:t>
      </w:r>
      <w:r>
        <w:rPr>
          <w:rFonts w:eastAsiaTheme="minorEastAsia" w:hint="eastAsia"/>
          <w:lang w:val="en-GB" w:eastAsia="zh-CN"/>
        </w:rPr>
        <w:t xml:space="preserve">and </w:t>
      </w:r>
      <w:r w:rsidRPr="005406F8">
        <w:rPr>
          <w:rFonts w:eastAsiaTheme="minorEastAsia"/>
          <w:lang w:val="en-GB" w:eastAsia="zh-CN"/>
        </w:rPr>
        <w:t>CDF of coupling loss</w:t>
      </w:r>
      <w:r w:rsidRPr="005406F8">
        <w:rPr>
          <w:rFonts w:eastAsiaTheme="minorEastAsia" w:hint="eastAsia"/>
          <w:lang w:val="en-GB" w:eastAsia="zh-CN"/>
        </w:rPr>
        <w:t xml:space="preserve"> are </w:t>
      </w:r>
      <w:r w:rsidRPr="005406F8">
        <w:rPr>
          <w:rFonts w:eastAsiaTheme="minorEastAsia"/>
          <w:lang w:val="en-GB" w:eastAsia="zh-CN"/>
        </w:rPr>
        <w:t>most commonly used for calibra</w:t>
      </w:r>
      <w:r w:rsidRPr="005406F8">
        <w:rPr>
          <w:rFonts w:eastAsiaTheme="minorEastAsia" w:hint="eastAsia"/>
          <w:lang w:val="en-GB" w:eastAsia="zh-CN"/>
        </w:rPr>
        <w:t xml:space="preserve">ting the </w:t>
      </w:r>
      <w:r>
        <w:rPr>
          <w:rFonts w:eastAsiaTheme="minorEastAsia" w:hint="eastAsia"/>
          <w:lang w:val="en-GB" w:eastAsia="zh-CN"/>
        </w:rPr>
        <w:t xml:space="preserve">fast </w:t>
      </w:r>
      <w:r w:rsidRPr="005406F8">
        <w:rPr>
          <w:rFonts w:eastAsiaTheme="minorEastAsia" w:hint="eastAsia"/>
          <w:lang w:val="en-GB" w:eastAsia="zh-CN"/>
        </w:rPr>
        <w:t xml:space="preserve">fading channel model </w:t>
      </w:r>
      <w:r w:rsidRPr="005406F8">
        <w:rPr>
          <w:rFonts w:eastAsiaTheme="minorEastAsia"/>
          <w:lang w:val="en-GB" w:eastAsia="zh-CN"/>
        </w:rPr>
        <w:t>impl</w:t>
      </w:r>
      <w:r w:rsidR="003F41BC">
        <w:rPr>
          <w:rFonts w:eastAsiaTheme="minorEastAsia" w:hint="eastAsia"/>
          <w:lang w:val="en-GB" w:eastAsia="zh-CN"/>
        </w:rPr>
        <w:t>eme</w:t>
      </w:r>
      <w:r w:rsidRPr="005406F8">
        <w:rPr>
          <w:rFonts w:eastAsiaTheme="minorEastAsia"/>
          <w:lang w:val="en-GB" w:eastAsia="zh-CN"/>
        </w:rPr>
        <w:t>ntation</w:t>
      </w:r>
      <w:r>
        <w:rPr>
          <w:rFonts w:eastAsiaTheme="minorEastAsia" w:hint="eastAsia"/>
          <w:lang w:val="en-GB" w:eastAsia="zh-CN"/>
        </w:rPr>
        <w:t xml:space="preserve"> in the case of </w:t>
      </w:r>
      <w:r w:rsidRPr="005406F8">
        <w:rPr>
          <w:rFonts w:eastAsiaTheme="minorEastAsia" w:hint="eastAsia"/>
          <w:lang w:val="en-GB" w:eastAsia="zh-CN"/>
        </w:rPr>
        <w:t>large scale fading channel</w:t>
      </w:r>
      <w:r>
        <w:rPr>
          <w:rFonts w:eastAsiaTheme="minorEastAsia" w:hint="eastAsia"/>
          <w:lang w:val="en-GB" w:eastAsia="zh-CN"/>
        </w:rPr>
        <w:t xml:space="preserve"> implementation is OK. The </w:t>
      </w:r>
      <w:r w:rsidRPr="005406F8">
        <w:rPr>
          <w:rFonts w:eastAsiaTheme="minorEastAsia"/>
          <w:lang w:val="en-GB" w:eastAsia="zh-CN"/>
        </w:rPr>
        <w:t>CDF of ZSD</w:t>
      </w:r>
      <w:r>
        <w:rPr>
          <w:rFonts w:eastAsiaTheme="minorEastAsia" w:hint="eastAsia"/>
          <w:lang w:val="en-GB" w:eastAsia="zh-CN"/>
        </w:rPr>
        <w:t xml:space="preserve"> and </w:t>
      </w:r>
      <w:r w:rsidRPr="005406F8">
        <w:rPr>
          <w:rFonts w:eastAsiaTheme="minorEastAsia"/>
          <w:lang w:val="en-GB" w:eastAsia="zh-CN"/>
        </w:rPr>
        <w:t>CDF of ZSA</w:t>
      </w:r>
      <w:r>
        <w:rPr>
          <w:rFonts w:eastAsiaTheme="minorEastAsia" w:hint="eastAsia"/>
          <w:lang w:val="en-GB" w:eastAsia="zh-CN"/>
        </w:rPr>
        <w:t xml:space="preserve"> </w:t>
      </w:r>
      <w:r w:rsidRPr="005406F8">
        <w:rPr>
          <w:rFonts w:eastAsiaTheme="minorEastAsia" w:hint="eastAsia"/>
          <w:lang w:val="en-GB" w:eastAsia="zh-CN"/>
        </w:rPr>
        <w:t>are chosen for calibrating the 3D channel model implementation</w:t>
      </w:r>
      <w:r>
        <w:rPr>
          <w:rFonts w:eastAsiaTheme="minorEastAsia" w:hint="eastAsia"/>
          <w:lang w:val="en-GB" w:eastAsia="zh-CN"/>
        </w:rPr>
        <w:t xml:space="preserve">. </w:t>
      </w:r>
      <w:r>
        <w:rPr>
          <w:rFonts w:eastAsiaTheme="minorEastAsia"/>
          <w:lang w:val="en-GB" w:eastAsia="zh-CN"/>
        </w:rPr>
        <w:t>A</w:t>
      </w:r>
      <w:r>
        <w:rPr>
          <w:rFonts w:eastAsiaTheme="minorEastAsia" w:hint="eastAsia"/>
          <w:lang w:val="en-GB" w:eastAsia="zh-CN"/>
        </w:rPr>
        <w:t xml:space="preserve">nd </w:t>
      </w:r>
      <w:r w:rsidRPr="005406F8">
        <w:rPr>
          <w:rFonts w:eastAsiaTheme="minorEastAsia"/>
          <w:lang w:val="en-GB" w:eastAsia="zh-CN"/>
        </w:rPr>
        <w:t>CDF of largest (1st) singular value</w:t>
      </w:r>
      <w:r>
        <w:rPr>
          <w:rFonts w:eastAsiaTheme="minorEastAsia" w:hint="eastAsia"/>
          <w:lang w:val="en-GB" w:eastAsia="zh-CN"/>
        </w:rPr>
        <w:t xml:space="preserve">, </w:t>
      </w:r>
      <w:r w:rsidRPr="005406F8">
        <w:rPr>
          <w:rFonts w:eastAsiaTheme="minorEastAsia"/>
          <w:lang w:val="en-GB" w:eastAsia="zh-CN"/>
        </w:rPr>
        <w:t>smallest (2nd) singular value</w:t>
      </w:r>
      <w:r>
        <w:rPr>
          <w:rFonts w:eastAsiaTheme="minorEastAsia" w:hint="eastAsia"/>
          <w:lang w:val="en-GB" w:eastAsia="zh-CN"/>
        </w:rPr>
        <w:t xml:space="preserve"> and </w:t>
      </w:r>
      <w:r w:rsidRPr="005406F8">
        <w:rPr>
          <w:rFonts w:eastAsiaTheme="minorEastAsia"/>
          <w:lang w:val="en-GB" w:eastAsia="zh-CN"/>
        </w:rPr>
        <w:t>CDF of the ratio between the largest singular value and the smallest singular value (serving cell)</w:t>
      </w:r>
      <w:r>
        <w:rPr>
          <w:rFonts w:eastAsiaTheme="minorEastAsia" w:hint="eastAsia"/>
          <w:lang w:val="en-GB" w:eastAsia="zh-CN"/>
        </w:rPr>
        <w:t xml:space="preserve"> are chosen for calibrating the </w:t>
      </w:r>
      <w:r w:rsidR="001635C8">
        <w:rPr>
          <w:rFonts w:eastAsiaTheme="minorEastAsia" w:hint="eastAsia"/>
          <w:lang w:val="en-GB" w:eastAsia="zh-CN"/>
        </w:rPr>
        <w:t>channel model spa</w:t>
      </w:r>
      <w:r w:rsidR="003F41BC">
        <w:rPr>
          <w:rFonts w:eastAsiaTheme="minorEastAsia" w:hint="eastAsia"/>
          <w:lang w:val="en-GB" w:eastAsia="zh-CN"/>
        </w:rPr>
        <w:t>tial</w:t>
      </w:r>
      <w:r w:rsidR="001635C8">
        <w:rPr>
          <w:rFonts w:eastAsiaTheme="minorEastAsia" w:hint="eastAsia"/>
          <w:lang w:val="en-GB" w:eastAsia="zh-CN"/>
        </w:rPr>
        <w:t xml:space="preserve"> characteristic</w:t>
      </w:r>
      <w:r w:rsidR="006E33ED">
        <w:rPr>
          <w:rFonts w:eastAsiaTheme="minorEastAsia" w:hint="eastAsia"/>
          <w:lang w:val="en-GB" w:eastAsia="zh-CN"/>
        </w:rPr>
        <w:t xml:space="preserve"> including </w:t>
      </w:r>
      <w:r w:rsidR="006E33ED" w:rsidRPr="006E33ED">
        <w:rPr>
          <w:rFonts w:eastAsiaTheme="minorEastAsia" w:hint="eastAsia"/>
          <w:lang w:val="en-GB" w:eastAsia="zh-CN"/>
        </w:rPr>
        <w:t>2D antenna array properties</w:t>
      </w:r>
      <w:r w:rsidR="001635C8">
        <w:rPr>
          <w:rFonts w:eastAsiaTheme="minorEastAsia" w:hint="eastAsia"/>
          <w:lang w:val="en-GB" w:eastAsia="zh-CN"/>
        </w:rPr>
        <w:t xml:space="preserve"> for beamforming, such as FD-MIMO. </w:t>
      </w:r>
    </w:p>
    <w:p w:rsidR="004A4A6B" w:rsidRDefault="004A4A6B" w:rsidP="004A4A6B">
      <w:pPr>
        <w:widowControl w:val="0"/>
        <w:autoSpaceDE w:val="0"/>
        <w:autoSpaceDN w:val="0"/>
        <w:adjustRightInd w:val="0"/>
        <w:jc w:val="both"/>
        <w:rPr>
          <w:rFonts w:eastAsiaTheme="minorEastAsia"/>
          <w:lang w:val="en-GB" w:eastAsia="zh-CN"/>
        </w:rPr>
      </w:pPr>
      <w:r>
        <w:rPr>
          <w:rFonts w:eastAsiaTheme="minorEastAsia" w:hint="eastAsia"/>
          <w:lang w:val="en-GB" w:eastAsia="zh-CN"/>
        </w:rPr>
        <w:t xml:space="preserve">The phase 3 is to </w:t>
      </w:r>
      <w:r w:rsidR="00AE7F1E" w:rsidRPr="00AE7F1E">
        <w:rPr>
          <w:rFonts w:eastAsiaTheme="minorEastAsia"/>
          <w:lang w:val="en-GB" w:eastAsia="zh-CN"/>
        </w:rPr>
        <w:t>verify</w:t>
      </w:r>
      <w:r>
        <w:rPr>
          <w:rFonts w:eastAsiaTheme="minorEastAsia" w:hint="eastAsia"/>
          <w:lang w:val="en-GB" w:eastAsia="zh-CN"/>
        </w:rPr>
        <w:t xml:space="preserve"> baseline performance </w:t>
      </w:r>
      <w:r w:rsidR="003F41BC">
        <w:rPr>
          <w:rFonts w:eastAsiaTheme="minorEastAsia" w:hint="eastAsia"/>
          <w:lang w:val="en-GB" w:eastAsia="zh-CN"/>
        </w:rPr>
        <w:t>after phase 2</w:t>
      </w:r>
      <w:r>
        <w:rPr>
          <w:rFonts w:eastAsiaTheme="minorEastAsia" w:hint="eastAsia"/>
          <w:lang w:val="en-GB" w:eastAsia="zh-CN"/>
        </w:rPr>
        <w:t xml:space="preserve"> calibration </w:t>
      </w:r>
      <w:r w:rsidR="003F41BC">
        <w:rPr>
          <w:rFonts w:eastAsiaTheme="minorEastAsia" w:hint="eastAsia"/>
          <w:lang w:val="en-GB" w:eastAsia="zh-CN"/>
        </w:rPr>
        <w:t>is done.</w:t>
      </w:r>
      <w:r>
        <w:rPr>
          <w:rFonts w:eastAsiaTheme="minorEastAsia" w:hint="eastAsia"/>
          <w:lang w:val="en-GB" w:eastAsia="zh-CN"/>
        </w:rPr>
        <w:t xml:space="preserve"> </w:t>
      </w:r>
      <w:r>
        <w:rPr>
          <w:rFonts w:eastAsiaTheme="minorEastAsia"/>
          <w:lang w:val="en-GB" w:eastAsia="zh-CN"/>
        </w:rPr>
        <w:t>T</w:t>
      </w:r>
      <w:r>
        <w:rPr>
          <w:rFonts w:eastAsiaTheme="minorEastAsia" w:hint="eastAsia"/>
          <w:lang w:val="en-GB" w:eastAsia="zh-CN"/>
        </w:rPr>
        <w:t>he metrics for phase 3 includes:</w:t>
      </w:r>
    </w:p>
    <w:p w:rsidR="004A4A6B" w:rsidRPr="004A4A6B" w:rsidRDefault="004A4A6B" w:rsidP="004A4A6B">
      <w:pPr>
        <w:widowControl w:val="0"/>
        <w:numPr>
          <w:ilvl w:val="0"/>
          <w:numId w:val="19"/>
        </w:numPr>
        <w:autoSpaceDE w:val="0"/>
        <w:autoSpaceDN w:val="0"/>
        <w:adjustRightInd w:val="0"/>
        <w:jc w:val="both"/>
        <w:rPr>
          <w:rFonts w:eastAsiaTheme="minorEastAsia"/>
          <w:lang w:eastAsia="zh-CN"/>
        </w:rPr>
      </w:pPr>
      <w:r w:rsidRPr="004A4A6B">
        <w:rPr>
          <w:rFonts w:eastAsiaTheme="minorEastAsia"/>
          <w:lang w:val="en-GB" w:eastAsia="zh-CN"/>
        </w:rPr>
        <w:t>Cell average SE</w:t>
      </w:r>
    </w:p>
    <w:p w:rsidR="004A4A6B" w:rsidRPr="001635C8" w:rsidRDefault="004A4A6B" w:rsidP="004A4A6B">
      <w:pPr>
        <w:widowControl w:val="0"/>
        <w:numPr>
          <w:ilvl w:val="0"/>
          <w:numId w:val="19"/>
        </w:numPr>
        <w:autoSpaceDE w:val="0"/>
        <w:autoSpaceDN w:val="0"/>
        <w:adjustRightInd w:val="0"/>
        <w:jc w:val="both"/>
        <w:rPr>
          <w:rFonts w:eastAsiaTheme="minorEastAsia"/>
          <w:lang w:eastAsia="zh-CN"/>
        </w:rPr>
      </w:pPr>
      <w:r w:rsidRPr="004A4A6B">
        <w:rPr>
          <w:rFonts w:eastAsiaTheme="minorEastAsia"/>
          <w:lang w:val="en-GB" w:eastAsia="zh-CN"/>
        </w:rPr>
        <w:t>5% cell-edge SE</w:t>
      </w:r>
    </w:p>
    <w:p w:rsidR="00660A8F" w:rsidRPr="00F678E2" w:rsidRDefault="001635C8" w:rsidP="00E57410">
      <w:pPr>
        <w:widowControl w:val="0"/>
        <w:autoSpaceDE w:val="0"/>
        <w:autoSpaceDN w:val="0"/>
        <w:adjustRightInd w:val="0"/>
        <w:jc w:val="both"/>
        <w:rPr>
          <w:rFonts w:eastAsiaTheme="minorEastAsia"/>
          <w:lang w:eastAsia="zh-CN"/>
        </w:rPr>
      </w:pPr>
      <w:r>
        <w:rPr>
          <w:rFonts w:eastAsiaTheme="minorEastAsia" w:hint="eastAsia"/>
          <w:lang w:val="en-GB" w:eastAsia="zh-CN"/>
        </w:rPr>
        <w:t xml:space="preserve">Where, the </w:t>
      </w:r>
      <w:r w:rsidR="003F41BC">
        <w:rPr>
          <w:rFonts w:eastAsiaTheme="minorEastAsia" w:hint="eastAsia"/>
          <w:lang w:val="en-GB" w:eastAsia="zh-CN"/>
        </w:rPr>
        <w:t>c</w:t>
      </w:r>
      <w:r w:rsidRPr="001635C8">
        <w:rPr>
          <w:rFonts w:eastAsiaTheme="minorEastAsia"/>
          <w:lang w:val="en-GB" w:eastAsia="zh-CN"/>
        </w:rPr>
        <w:t>ell average SE</w:t>
      </w:r>
      <w:r>
        <w:rPr>
          <w:rFonts w:eastAsiaTheme="minorEastAsia" w:hint="eastAsia"/>
          <w:lang w:val="en-GB" w:eastAsia="zh-CN"/>
        </w:rPr>
        <w:t xml:space="preserve"> and </w:t>
      </w:r>
      <w:r w:rsidRPr="001635C8">
        <w:rPr>
          <w:rFonts w:eastAsiaTheme="minorEastAsia"/>
          <w:lang w:val="en-GB" w:eastAsia="zh-CN"/>
        </w:rPr>
        <w:t>5% cell-edge SE</w:t>
      </w:r>
      <w:r>
        <w:rPr>
          <w:rFonts w:eastAsiaTheme="minorEastAsia" w:hint="eastAsia"/>
          <w:lang w:val="en-GB" w:eastAsia="zh-CN"/>
        </w:rPr>
        <w:t xml:space="preserve"> are chosen for </w:t>
      </w:r>
      <w:r w:rsidRPr="001635C8">
        <w:rPr>
          <w:rFonts w:eastAsiaTheme="minorEastAsia"/>
          <w:lang w:val="en-GB" w:eastAsia="zh-CN"/>
        </w:rPr>
        <w:t>verify</w:t>
      </w:r>
      <w:r>
        <w:rPr>
          <w:rFonts w:eastAsiaTheme="minorEastAsia" w:hint="eastAsia"/>
          <w:lang w:val="en-GB" w:eastAsia="zh-CN"/>
        </w:rPr>
        <w:t xml:space="preserve">ing </w:t>
      </w:r>
      <w:r w:rsidRPr="001635C8">
        <w:rPr>
          <w:rFonts w:eastAsiaTheme="minorEastAsia" w:hint="eastAsia"/>
          <w:lang w:val="en-GB" w:eastAsia="zh-CN"/>
        </w:rPr>
        <w:t>baseline performance</w:t>
      </w:r>
      <w:r w:rsidR="003F41BC">
        <w:rPr>
          <w:rFonts w:eastAsiaTheme="minorEastAsia" w:hint="eastAsia"/>
          <w:lang w:val="en-GB" w:eastAsia="zh-CN"/>
        </w:rPr>
        <w:t>.</w:t>
      </w:r>
      <w:r>
        <w:rPr>
          <w:rFonts w:eastAsiaTheme="minorEastAsia" w:hint="eastAsia"/>
          <w:lang w:val="en-GB" w:eastAsia="zh-CN"/>
        </w:rPr>
        <w:t xml:space="preserve"> </w:t>
      </w:r>
      <w:r w:rsidR="00AE7F1E">
        <w:rPr>
          <w:rFonts w:eastAsiaTheme="minorEastAsia"/>
          <w:lang w:eastAsia="zh-CN"/>
        </w:rPr>
        <w:t>T</w:t>
      </w:r>
      <w:r w:rsidR="00AE7F1E">
        <w:rPr>
          <w:rFonts w:eastAsiaTheme="minorEastAsia" w:hint="eastAsia"/>
          <w:lang w:eastAsia="zh-CN"/>
        </w:rPr>
        <w:t xml:space="preserve">he </w:t>
      </w:r>
      <w:r w:rsidR="00AE7F1E" w:rsidRPr="00AE7F1E">
        <w:rPr>
          <w:rFonts w:eastAsiaTheme="minorEastAsia"/>
          <w:lang w:eastAsia="zh-CN"/>
        </w:rPr>
        <w:t>verif</w:t>
      </w:r>
      <w:r w:rsidR="00DC3200">
        <w:rPr>
          <w:rFonts w:eastAsiaTheme="minorEastAsia" w:hint="eastAsia"/>
          <w:lang w:eastAsia="zh-CN"/>
        </w:rPr>
        <w:t xml:space="preserve">ied </w:t>
      </w:r>
      <w:r w:rsidR="00AE7F1E">
        <w:rPr>
          <w:rFonts w:eastAsiaTheme="minorEastAsia" w:hint="eastAsia"/>
          <w:lang w:eastAsia="zh-CN"/>
        </w:rPr>
        <w:t>baseline performance in the</w:t>
      </w:r>
      <w:r w:rsidR="005334C2">
        <w:rPr>
          <w:rFonts w:eastAsiaTheme="minorEastAsia" w:hint="eastAsia"/>
          <w:lang w:eastAsia="zh-CN"/>
        </w:rPr>
        <w:t xml:space="preserve"> phase 3 </w:t>
      </w:r>
      <w:r w:rsidR="00DC3200">
        <w:rPr>
          <w:rFonts w:eastAsiaTheme="minorEastAsia" w:hint="eastAsia"/>
          <w:lang w:eastAsia="zh-CN"/>
        </w:rPr>
        <w:t xml:space="preserve">can </w:t>
      </w:r>
      <w:r w:rsidR="003F41BC">
        <w:rPr>
          <w:rFonts w:eastAsiaTheme="minorEastAsia" w:hint="eastAsia"/>
          <w:lang w:eastAsia="zh-CN"/>
        </w:rPr>
        <w:t>serve</w:t>
      </w:r>
      <w:r w:rsidR="00DC3200">
        <w:rPr>
          <w:rFonts w:eastAsiaTheme="minorEastAsia" w:hint="eastAsia"/>
          <w:lang w:eastAsia="zh-CN"/>
        </w:rPr>
        <w:t xml:space="preserve"> as </w:t>
      </w:r>
      <w:r w:rsidR="00DC3200">
        <w:rPr>
          <w:rFonts w:eastAsiaTheme="minorEastAsia"/>
          <w:lang w:eastAsia="zh-CN"/>
        </w:rPr>
        <w:t>reference</w:t>
      </w:r>
      <w:r w:rsidR="00DC3200">
        <w:rPr>
          <w:rFonts w:eastAsiaTheme="minorEastAsia" w:hint="eastAsia"/>
          <w:lang w:eastAsia="zh-CN"/>
        </w:rPr>
        <w:t xml:space="preserve"> for </w:t>
      </w:r>
      <w:r w:rsidR="00CB0ADA" w:rsidRPr="00CB0ADA">
        <w:rPr>
          <w:rFonts w:eastAsiaTheme="minorEastAsia" w:hint="eastAsia"/>
          <w:lang w:eastAsia="zh-CN"/>
        </w:rPr>
        <w:t>subsequent</w:t>
      </w:r>
      <w:r w:rsidR="00F97966">
        <w:rPr>
          <w:rFonts w:eastAsiaTheme="minorEastAsia" w:hint="eastAsia"/>
          <w:lang w:eastAsia="zh-CN"/>
        </w:rPr>
        <w:t xml:space="preserve"> </w:t>
      </w:r>
      <w:r w:rsidR="00DC3200">
        <w:rPr>
          <w:rFonts w:eastAsiaTheme="minorEastAsia" w:hint="eastAsia"/>
          <w:lang w:eastAsia="zh-CN"/>
        </w:rPr>
        <w:t>simulation</w:t>
      </w:r>
      <w:r w:rsidR="00CE5103">
        <w:rPr>
          <w:rFonts w:eastAsiaTheme="minorEastAsia" w:hint="eastAsia"/>
          <w:lang w:eastAsia="zh-CN"/>
        </w:rPr>
        <w:t xml:space="preserve"> of technologies</w:t>
      </w:r>
      <w:r w:rsidR="00DC3200">
        <w:rPr>
          <w:rFonts w:eastAsiaTheme="minorEastAsia" w:hint="eastAsia"/>
          <w:lang w:eastAsia="zh-CN"/>
        </w:rPr>
        <w:t xml:space="preserve"> </w:t>
      </w:r>
      <w:r w:rsidR="005334C2">
        <w:rPr>
          <w:rFonts w:eastAsiaTheme="minorEastAsia" w:hint="eastAsia"/>
          <w:lang w:eastAsia="zh-CN"/>
        </w:rPr>
        <w:t>is also</w:t>
      </w:r>
      <w:r w:rsidR="00CE5103">
        <w:rPr>
          <w:rFonts w:eastAsiaTheme="minorEastAsia" w:hint="eastAsia"/>
          <w:lang w:eastAsia="zh-CN"/>
        </w:rPr>
        <w:t xml:space="preserve"> an</w:t>
      </w:r>
      <w:r w:rsidR="005334C2">
        <w:rPr>
          <w:rFonts w:eastAsiaTheme="minorEastAsia" w:hint="eastAsia"/>
          <w:lang w:eastAsia="zh-CN"/>
        </w:rPr>
        <w:t xml:space="preserve"> important</w:t>
      </w:r>
      <w:r w:rsidR="00CE5103">
        <w:rPr>
          <w:rFonts w:eastAsiaTheme="minorEastAsia" w:hint="eastAsia"/>
          <w:lang w:eastAsia="zh-CN"/>
        </w:rPr>
        <w:t xml:space="preserve"> step</w:t>
      </w:r>
      <w:r w:rsidR="00F678E2">
        <w:rPr>
          <w:rFonts w:eastAsiaTheme="minorEastAsia" w:hint="eastAsia"/>
          <w:lang w:eastAsia="zh-CN"/>
        </w:rPr>
        <w:t xml:space="preserve">, because </w:t>
      </w:r>
      <w:r w:rsidR="00DC3200" w:rsidRPr="00DC3200">
        <w:rPr>
          <w:rFonts w:eastAsiaTheme="minorEastAsia"/>
          <w:lang w:eastAsia="zh-CN"/>
        </w:rPr>
        <w:t>the ultimate goal of channel modeling is to evaluate performance</w:t>
      </w:r>
      <w:r w:rsidR="00CE5103">
        <w:rPr>
          <w:rFonts w:eastAsiaTheme="minorEastAsia" w:hint="eastAsia"/>
          <w:lang w:eastAsia="zh-CN"/>
        </w:rPr>
        <w:t xml:space="preserve"> of the potential technology</w:t>
      </w:r>
      <w:r w:rsidR="00DC3200" w:rsidRPr="00DC3200">
        <w:rPr>
          <w:rFonts w:eastAsiaTheme="minorEastAsia"/>
          <w:lang w:eastAsia="zh-CN"/>
        </w:rPr>
        <w:t>.</w:t>
      </w:r>
      <w:r w:rsidR="00F97966">
        <w:rPr>
          <w:rFonts w:eastAsiaTheme="minorEastAsia" w:hint="eastAsia"/>
          <w:lang w:eastAsia="zh-CN"/>
        </w:rPr>
        <w:t xml:space="preserve"> </w:t>
      </w:r>
      <w:r w:rsidR="00F97966">
        <w:rPr>
          <w:rFonts w:eastAsiaTheme="minorEastAsia"/>
          <w:lang w:eastAsia="zh-CN"/>
        </w:rPr>
        <w:t>T</w:t>
      </w:r>
      <w:r w:rsidR="00F97966">
        <w:rPr>
          <w:rFonts w:eastAsiaTheme="minorEastAsia" w:hint="eastAsia"/>
          <w:lang w:eastAsia="zh-CN"/>
        </w:rPr>
        <w:t xml:space="preserve">he three phases </w:t>
      </w:r>
      <w:r w:rsidR="00F97966">
        <w:rPr>
          <w:rFonts w:eastAsiaTheme="minorEastAsia"/>
          <w:lang w:eastAsia="zh-CN"/>
        </w:rPr>
        <w:t>are interrelated</w:t>
      </w:r>
      <w:r w:rsidR="00F97966">
        <w:rPr>
          <w:rFonts w:eastAsiaTheme="minorEastAsia" w:hint="eastAsia"/>
          <w:lang w:eastAsia="zh-CN"/>
        </w:rPr>
        <w:t xml:space="preserve"> and</w:t>
      </w:r>
      <w:r w:rsidR="00F97966" w:rsidRPr="00F97966">
        <w:rPr>
          <w:rFonts w:eastAsiaTheme="minorEastAsia"/>
          <w:lang w:eastAsia="zh-CN"/>
        </w:rPr>
        <w:t xml:space="preserve"> are indispensable</w:t>
      </w:r>
      <w:r w:rsidR="00F97966">
        <w:rPr>
          <w:rFonts w:eastAsiaTheme="minorEastAsia" w:hint="eastAsia"/>
          <w:lang w:eastAsia="zh-CN"/>
        </w:rPr>
        <w:t>.</w:t>
      </w:r>
    </w:p>
    <w:p w:rsidR="00E57410" w:rsidRDefault="00E57410" w:rsidP="00E57410">
      <w:pPr>
        <w:widowControl w:val="0"/>
        <w:autoSpaceDE w:val="0"/>
        <w:autoSpaceDN w:val="0"/>
        <w:adjustRightInd w:val="0"/>
        <w:jc w:val="both"/>
        <w:rPr>
          <w:rFonts w:eastAsiaTheme="minorEastAsia"/>
          <w:lang w:eastAsia="zh-CN"/>
        </w:rPr>
      </w:pPr>
    </w:p>
    <w:p w:rsidR="00F97966" w:rsidRPr="005406F8" w:rsidRDefault="005406F8" w:rsidP="005406F8">
      <w:pPr>
        <w:widowControl w:val="0"/>
        <w:autoSpaceDE w:val="0"/>
        <w:autoSpaceDN w:val="0"/>
        <w:adjustRightInd w:val="0"/>
        <w:jc w:val="both"/>
        <w:rPr>
          <w:rFonts w:eastAsiaTheme="minorEastAsia"/>
          <w:b/>
          <w:lang w:eastAsia="zh-CN"/>
        </w:rPr>
      </w:pPr>
      <w:r w:rsidRPr="005406F8">
        <w:rPr>
          <w:rFonts w:eastAsiaTheme="minorEastAsia" w:hint="eastAsia"/>
          <w:b/>
          <w:lang w:eastAsia="zh-CN"/>
        </w:rPr>
        <w:t xml:space="preserve">Proposal 1: </w:t>
      </w:r>
      <w:r w:rsidR="008F6272" w:rsidRPr="005406F8">
        <w:rPr>
          <w:rFonts w:eastAsiaTheme="minorEastAsia"/>
          <w:b/>
          <w:lang w:eastAsia="zh-CN"/>
        </w:rPr>
        <w:t>T</w:t>
      </w:r>
      <w:r w:rsidR="008F6272" w:rsidRPr="005406F8">
        <w:rPr>
          <w:rFonts w:eastAsiaTheme="minorEastAsia" w:hint="eastAsia"/>
          <w:b/>
          <w:lang w:eastAsia="zh-CN"/>
        </w:rPr>
        <w:t xml:space="preserve">he channel calibration simulation work for above 6GHz can be </w:t>
      </w:r>
      <w:r w:rsidR="008F6272" w:rsidRPr="005406F8">
        <w:rPr>
          <w:rFonts w:eastAsiaTheme="minorEastAsia"/>
          <w:b/>
          <w:lang w:eastAsia="zh-CN"/>
        </w:rPr>
        <w:t xml:space="preserve">divided into three </w:t>
      </w:r>
      <w:r w:rsidR="00F97966" w:rsidRPr="005406F8">
        <w:rPr>
          <w:rFonts w:eastAsiaTheme="minorEastAsia"/>
          <w:b/>
          <w:lang w:eastAsia="zh-CN"/>
        </w:rPr>
        <w:t>phases similar</w:t>
      </w:r>
      <w:r w:rsidR="008F6272" w:rsidRPr="005406F8">
        <w:rPr>
          <w:rFonts w:eastAsiaTheme="minorEastAsia" w:hint="eastAsia"/>
          <w:b/>
          <w:lang w:eastAsia="zh-CN"/>
        </w:rPr>
        <w:t xml:space="preserve"> to the simulation phases in TR 36.873</w:t>
      </w:r>
      <w:r>
        <w:rPr>
          <w:rFonts w:eastAsiaTheme="minorEastAsia" w:hint="eastAsia"/>
          <w:b/>
          <w:lang w:eastAsia="zh-CN"/>
        </w:rPr>
        <w:t>.</w:t>
      </w:r>
    </w:p>
    <w:p w:rsidR="00AE7F1E" w:rsidRPr="00660A8F" w:rsidRDefault="00AE7F1E" w:rsidP="00E57410">
      <w:pPr>
        <w:widowControl w:val="0"/>
        <w:autoSpaceDE w:val="0"/>
        <w:autoSpaceDN w:val="0"/>
        <w:adjustRightInd w:val="0"/>
        <w:jc w:val="both"/>
        <w:rPr>
          <w:rFonts w:eastAsiaTheme="minorEastAsia"/>
          <w:lang w:eastAsia="zh-CN"/>
        </w:rPr>
      </w:pPr>
    </w:p>
    <w:p w:rsidR="006367D1" w:rsidRDefault="00F715B3" w:rsidP="006367D1">
      <w:pPr>
        <w:pStyle w:val="2"/>
        <w:numPr>
          <w:ilvl w:val="1"/>
          <w:numId w:val="1"/>
        </w:numPr>
        <w:tabs>
          <w:tab w:val="left" w:pos="-806"/>
        </w:tabs>
        <w:spacing w:after="120"/>
        <w:ind w:left="567"/>
        <w:rPr>
          <w:rFonts w:eastAsia="宋体" w:cs="Arial"/>
        </w:rPr>
      </w:pPr>
      <w:r>
        <w:rPr>
          <w:rFonts w:eastAsia="宋体" w:cs="Arial" w:hint="eastAsia"/>
        </w:rPr>
        <w:t>Calibration m</w:t>
      </w:r>
      <w:r w:rsidR="00845CBB">
        <w:rPr>
          <w:rFonts w:eastAsia="宋体" w:cs="Arial" w:hint="eastAsia"/>
        </w:rPr>
        <w:t>etrics</w:t>
      </w:r>
    </w:p>
    <w:p w:rsidR="00CB795C" w:rsidRDefault="00CB795C" w:rsidP="00845CBB">
      <w:pPr>
        <w:pStyle w:val="a0"/>
        <w:rPr>
          <w:rFonts w:eastAsiaTheme="minorEastAsia"/>
          <w:lang w:val="en-GB" w:eastAsia="zh-CN"/>
        </w:rPr>
      </w:pPr>
      <w:r>
        <w:rPr>
          <w:rFonts w:eastAsiaTheme="minorEastAsia" w:hint="eastAsia"/>
          <w:lang w:val="en-GB" w:eastAsia="zh-CN"/>
        </w:rPr>
        <w:t>T</w:t>
      </w:r>
      <w:r w:rsidRPr="00CB795C">
        <w:rPr>
          <w:rFonts w:eastAsiaTheme="minorEastAsia" w:hint="eastAsia"/>
          <w:lang w:val="en-GB" w:eastAsia="zh-CN"/>
        </w:rPr>
        <w:t>he following was agree</w:t>
      </w:r>
      <w:r>
        <w:rPr>
          <w:rFonts w:eastAsiaTheme="minorEastAsia"/>
          <w:lang w:val="en-GB" w:eastAsia="zh-CN"/>
        </w:rPr>
        <w:t>d in [</w:t>
      </w:r>
      <w:r w:rsidR="00A1404C">
        <w:rPr>
          <w:rFonts w:eastAsiaTheme="minorEastAsia" w:hint="eastAsia"/>
          <w:lang w:val="en-GB" w:eastAsia="zh-CN"/>
        </w:rPr>
        <w:t>6</w:t>
      </w:r>
      <w:r w:rsidRPr="00CB795C">
        <w:rPr>
          <w:rFonts w:eastAsiaTheme="minorEastAsia"/>
          <w:lang w:val="en-GB" w:eastAsia="zh-CN"/>
        </w:rPr>
        <w:t>]</w:t>
      </w:r>
      <w:r>
        <w:rPr>
          <w:rFonts w:eastAsiaTheme="minorEastAsia" w:hint="eastAsia"/>
          <w:lang w:val="en-GB" w:eastAsia="zh-CN"/>
        </w:rPr>
        <w:t>,</w:t>
      </w:r>
    </w:p>
    <w:p w:rsidR="00DB05C4" w:rsidRDefault="00E95BF5" w:rsidP="00845CBB">
      <w:pPr>
        <w:pStyle w:val="a0"/>
        <w:rPr>
          <w:rFonts w:eastAsiaTheme="minorEastAsia"/>
          <w:lang w:val="en-GB" w:eastAsia="zh-CN"/>
        </w:rPr>
      </w:pPr>
      <w:r w:rsidRPr="00E95BF5">
        <w:rPr>
          <w:rFonts w:eastAsiaTheme="minorEastAsia"/>
          <w:kern w:val="2"/>
          <w:sz w:val="22"/>
          <w:szCs w:val="22"/>
          <w:lang w:eastAsia="ja-JP"/>
        </w:rPr>
      </w:r>
      <w:r w:rsidRPr="00E95BF5">
        <w:rPr>
          <w:rFonts w:eastAsiaTheme="minorEastAsia"/>
          <w:kern w:val="2"/>
          <w:sz w:val="22"/>
          <w:szCs w:val="22"/>
          <w:lang w:eastAsia="ja-JP"/>
        </w:rPr>
        <w:pict>
          <v:shapetype id="_x0000_t202" coordsize="21600,21600" o:spt="202" path="m,l,21600r21600,l21600,xe">
            <v:stroke joinstyle="miter"/>
            <v:path gradientshapeok="t" o:connecttype="rect"/>
          </v:shapetype>
          <v:shape id="_x0000_s1027" type="#_x0000_t202" style="width:454.9pt;height:46.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">
            <v:textbox style="mso-next-textbox:#_x0000_s1027">
              <w:txbxContent>
                <w:p w:rsidR="00DB05C4" w:rsidRPr="00DB05C4" w:rsidRDefault="00DB05C4" w:rsidP="00DB05C4">
                  <w:pPr>
                    <w:rPr>
                      <w:rFonts w:eastAsia="宋体"/>
                      <w:i/>
                      <w:lang w:val="en-GB" w:eastAsia="zh-CN"/>
                    </w:rPr>
                  </w:pPr>
                  <w:r w:rsidRPr="00DB05C4">
                    <w:rPr>
                      <w:rFonts w:eastAsia="宋体" w:hint="eastAsia"/>
                      <w:i/>
                      <w:lang w:val="en-GB"/>
                    </w:rPr>
                    <w:t xml:space="preserve">The </w:t>
                  </w:r>
                  <w:r w:rsidRPr="00DB05C4">
                    <w:rPr>
                      <w:rFonts w:eastAsia="宋体"/>
                      <w:i/>
                      <w:lang w:val="en-GB"/>
                    </w:rPr>
                    <w:t>Channel model for frequency spectrum above 6 GHz</w:t>
                  </w:r>
                  <w:r w:rsidRPr="00DB05C4">
                    <w:rPr>
                      <w:rFonts w:eastAsia="宋体" w:hint="eastAsia"/>
                      <w:i/>
                      <w:lang w:val="en-GB"/>
                    </w:rPr>
                    <w:t xml:space="preserve"> study will also c</w:t>
                  </w:r>
                  <w:r w:rsidRPr="00DB05C4">
                    <w:rPr>
                      <w:rFonts w:eastAsia="宋体"/>
                      <w:i/>
                      <w:lang w:val="en-GB"/>
                    </w:rPr>
                    <w:t>onsider the work done outside 3GPP as well as earlier 3GPP work, such as the 3GPP 3D-channel model, as a starting point for modelling of wireless channels of the high frequency spectrum for the identified scenarios</w:t>
                  </w:r>
                  <w:r>
                    <w:rPr>
                      <w:rFonts w:eastAsia="宋体" w:hint="eastAsia"/>
                      <w:i/>
                      <w:lang w:val="en-GB" w:eastAsia="zh-CN"/>
                    </w:rPr>
                    <w:t>.</w:t>
                  </w:r>
                </w:p>
                <w:p w:rsidR="00DB05C4" w:rsidRPr="00DB05C4" w:rsidRDefault="00DB05C4" w:rsidP="00DB05C4">
                  <w:pPr>
                    <w:rPr>
                      <w:rFonts w:eastAsia="宋体"/>
                      <w:lang w:val="en-GB"/>
                    </w:rPr>
                  </w:pPr>
                </w:p>
              </w:txbxContent>
            </v:textbox>
            <w10:wrap type="none"/>
            <w10:anchorlock/>
          </v:shape>
        </w:pict>
      </w:r>
    </w:p>
    <w:p w:rsidR="00CB795C" w:rsidRDefault="006E33ED" w:rsidP="00845CBB">
      <w:pPr>
        <w:pStyle w:val="a0"/>
        <w:rPr>
          <w:rFonts w:eastAsiaTheme="minorEastAsia"/>
          <w:lang w:val="en-GB" w:eastAsia="zh-CN"/>
        </w:rPr>
      </w:pPr>
      <w:r>
        <w:rPr>
          <w:rFonts w:eastAsiaTheme="minorEastAsia" w:hint="eastAsia"/>
          <w:lang w:val="en-GB" w:eastAsia="zh-CN"/>
        </w:rPr>
        <w:t>The channel model for frequency spectrum above 6G</w:t>
      </w:r>
      <w:r w:rsidR="00F43061">
        <w:rPr>
          <w:rFonts w:eastAsiaTheme="minorEastAsia" w:hint="eastAsia"/>
          <w:lang w:val="en-GB" w:eastAsia="zh-CN"/>
        </w:rPr>
        <w:t>Hz</w:t>
      </w:r>
      <w:r>
        <w:rPr>
          <w:rFonts w:eastAsiaTheme="minorEastAsia" w:hint="eastAsia"/>
          <w:lang w:val="en-GB" w:eastAsia="zh-CN"/>
        </w:rPr>
        <w:t xml:space="preserve"> shall be a 3D-channel, so the metrics in each phase </w:t>
      </w:r>
      <w:r w:rsidRPr="006E33ED">
        <w:rPr>
          <w:rFonts w:eastAsiaTheme="minorEastAsia" w:hint="eastAsia"/>
          <w:lang w:val="en-GB" w:eastAsia="zh-CN"/>
        </w:rPr>
        <w:t>in TR 36.873</w:t>
      </w:r>
      <w:r>
        <w:rPr>
          <w:rFonts w:eastAsiaTheme="minorEastAsia" w:hint="eastAsia"/>
          <w:lang w:val="en-GB" w:eastAsia="zh-CN"/>
        </w:rPr>
        <w:t xml:space="preserve"> can be chosen as the metrics in </w:t>
      </w:r>
      <w:r w:rsidR="00E15A40">
        <w:rPr>
          <w:rFonts w:eastAsiaTheme="minorEastAsia" w:hint="eastAsia"/>
          <w:lang w:val="en-GB" w:eastAsia="zh-CN"/>
        </w:rPr>
        <w:t>corresponding</w:t>
      </w:r>
      <w:r>
        <w:rPr>
          <w:rFonts w:eastAsiaTheme="minorEastAsia" w:hint="eastAsia"/>
          <w:lang w:val="en-GB" w:eastAsia="zh-CN"/>
        </w:rPr>
        <w:t xml:space="preserve"> phase</w:t>
      </w:r>
      <w:r w:rsidR="00E15A40">
        <w:rPr>
          <w:rFonts w:eastAsiaTheme="minorEastAsia" w:hint="eastAsia"/>
          <w:lang w:val="en-GB" w:eastAsia="zh-CN"/>
        </w:rPr>
        <w:t>s</w:t>
      </w:r>
      <w:r>
        <w:rPr>
          <w:rFonts w:eastAsiaTheme="minorEastAsia" w:hint="eastAsia"/>
          <w:lang w:val="en-GB" w:eastAsia="zh-CN"/>
        </w:rPr>
        <w:t xml:space="preserve"> in </w:t>
      </w:r>
      <w:r w:rsidRPr="006E33ED">
        <w:rPr>
          <w:rFonts w:eastAsiaTheme="minorEastAsia"/>
          <w:lang w:val="en-GB" w:eastAsia="zh-CN"/>
        </w:rPr>
        <w:t>simulation  for above 6GHz</w:t>
      </w:r>
      <w:r>
        <w:rPr>
          <w:rFonts w:eastAsiaTheme="minorEastAsia" w:hint="eastAsia"/>
          <w:lang w:val="en-GB" w:eastAsia="zh-CN"/>
        </w:rPr>
        <w:t>.</w:t>
      </w:r>
    </w:p>
    <w:p w:rsidR="00BA6899" w:rsidRPr="005732B5" w:rsidRDefault="00C9478F" w:rsidP="005732B5">
      <w:pPr>
        <w:pStyle w:val="a0"/>
        <w:rPr>
          <w:rFonts w:eastAsiaTheme="minorEastAsia"/>
          <w:lang w:val="en-GB" w:eastAsia="zh-CN"/>
        </w:rPr>
      </w:pPr>
      <w:r w:rsidRPr="005732B5">
        <w:rPr>
          <w:rFonts w:eastAsiaTheme="minorEastAsia" w:hint="eastAsia"/>
          <w:lang w:val="en-GB" w:eastAsia="zh-CN"/>
        </w:rPr>
        <w:t>The additional features introduced in channel model for frequency spectrum above 6GHz</w:t>
      </w:r>
      <w:r w:rsidR="006A1313" w:rsidRPr="005732B5">
        <w:rPr>
          <w:rFonts w:eastAsiaTheme="minorEastAsia" w:hint="eastAsia"/>
          <w:lang w:val="en-GB" w:eastAsia="zh-CN"/>
        </w:rPr>
        <w:t xml:space="preserve"> are typically required to </w:t>
      </w:r>
      <w:r w:rsidRPr="005732B5">
        <w:rPr>
          <w:rFonts w:eastAsiaTheme="minorEastAsia" w:hint="eastAsia"/>
          <w:lang w:val="en-GB" w:eastAsia="zh-CN"/>
        </w:rPr>
        <w:t xml:space="preserve">be </w:t>
      </w:r>
      <w:r w:rsidR="006A1313" w:rsidRPr="005732B5">
        <w:rPr>
          <w:rFonts w:eastAsiaTheme="minorEastAsia" w:hint="eastAsia"/>
          <w:lang w:val="en-GB" w:eastAsia="zh-CN"/>
        </w:rPr>
        <w:t>verif</w:t>
      </w:r>
      <w:r w:rsidRPr="005732B5">
        <w:rPr>
          <w:rFonts w:eastAsiaTheme="minorEastAsia" w:hint="eastAsia"/>
          <w:lang w:val="en-GB" w:eastAsia="zh-CN"/>
        </w:rPr>
        <w:t>ied</w:t>
      </w:r>
      <w:r w:rsidR="006A1313" w:rsidRPr="005732B5">
        <w:rPr>
          <w:rFonts w:eastAsiaTheme="minorEastAsia" w:hint="eastAsia"/>
          <w:lang w:val="en-GB" w:eastAsia="zh-CN"/>
        </w:rPr>
        <w:t>. T</w:t>
      </w:r>
      <w:r w:rsidR="00BA6899" w:rsidRPr="005732B5">
        <w:rPr>
          <w:rFonts w:eastAsiaTheme="minorEastAsia" w:hint="eastAsia"/>
          <w:lang w:val="en-GB" w:eastAsia="zh-CN"/>
        </w:rPr>
        <w:t xml:space="preserve">he following </w:t>
      </w:r>
      <w:r w:rsidR="006A1313" w:rsidRPr="005732B5">
        <w:rPr>
          <w:rFonts w:eastAsiaTheme="minorEastAsia" w:hint="eastAsia"/>
          <w:lang w:val="en-GB" w:eastAsia="zh-CN"/>
        </w:rPr>
        <w:t xml:space="preserve">additional features </w:t>
      </w:r>
      <w:r w:rsidR="00BA6899" w:rsidRPr="005732B5">
        <w:rPr>
          <w:rFonts w:eastAsiaTheme="minorEastAsia" w:hint="eastAsia"/>
          <w:lang w:val="en-GB" w:eastAsia="zh-CN"/>
        </w:rPr>
        <w:t>was agree</w:t>
      </w:r>
      <w:r w:rsidR="00BA6899" w:rsidRPr="005732B5">
        <w:rPr>
          <w:rFonts w:eastAsiaTheme="minorEastAsia"/>
          <w:lang w:val="en-GB" w:eastAsia="zh-CN"/>
        </w:rPr>
        <w:t>d in [</w:t>
      </w:r>
      <w:r w:rsidR="00F8120F">
        <w:rPr>
          <w:rFonts w:eastAsiaTheme="minorEastAsia" w:hint="eastAsia"/>
          <w:lang w:val="en-GB" w:eastAsia="zh-CN"/>
        </w:rPr>
        <w:t>6</w:t>
      </w:r>
      <w:r w:rsidRPr="005732B5">
        <w:rPr>
          <w:rFonts w:eastAsiaTheme="minorEastAsia" w:hint="eastAsia"/>
          <w:lang w:val="en-GB" w:eastAsia="zh-CN"/>
        </w:rPr>
        <w:t>][3</w:t>
      </w:r>
      <w:r w:rsidR="00BA6899" w:rsidRPr="005732B5">
        <w:rPr>
          <w:rFonts w:eastAsiaTheme="minorEastAsia"/>
          <w:lang w:val="en-GB" w:eastAsia="zh-CN"/>
        </w:rPr>
        <w:t>].</w:t>
      </w:r>
    </w:p>
    <w:p w:rsidR="00BA6899" w:rsidRDefault="00E95BF5" w:rsidP="00BA6899">
      <w:pPr>
        <w:spacing w:after="120"/>
        <w:jc w:val="both"/>
        <w:rPr>
          <w:rFonts w:eastAsia="SimSun"/>
          <w:kern w:val="2"/>
          <w:sz w:val="22"/>
          <w:szCs w:val="22"/>
          <w:lang w:eastAsia="zh-CN"/>
        </w:rPr>
      </w:pPr>
      <w:r w:rsidRPr="00E95BF5">
        <w:rPr>
          <w:rFonts w:eastAsiaTheme="minorEastAsia"/>
          <w:kern w:val="2"/>
          <w:sz w:val="22"/>
          <w:szCs w:val="22"/>
          <w:lang w:eastAsia="ja-JP"/>
        </w:rPr>
      </w:r>
      <w:r w:rsidRPr="00E95BF5">
        <w:rPr>
          <w:rFonts w:eastAsiaTheme="minorEastAsia"/>
          <w:kern w:val="2"/>
          <w:sz w:val="22"/>
          <w:szCs w:val="22"/>
          <w:lang w:eastAsia="ja-JP"/>
        </w:rPr>
        <w:pict>
          <v:shape id="_x0000_s1026" type="#_x0000_t202" style="width:457.6pt;height:218.9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">
            <v:textbox style="mso-next-textbox:#_x0000_s1026">
              <w:txbxContent>
                <w:p w:rsidR="00BA6899" w:rsidRPr="00776B9E" w:rsidRDefault="00BA6899" w:rsidP="00BA6899">
                  <w:pPr>
                    <w:rPr>
                      <w:rFonts w:eastAsia="宋体"/>
                      <w:b/>
                      <w:u w:val="single"/>
                      <w:lang w:eastAsia="zh-CN"/>
                    </w:rPr>
                  </w:pPr>
                  <w:r w:rsidRPr="00776B9E">
                    <w:rPr>
                      <w:rFonts w:eastAsia="宋体" w:hint="eastAsia"/>
                      <w:b/>
                      <w:highlight w:val="green"/>
                      <w:u w:val="single"/>
                      <w:lang w:eastAsia="zh-CN"/>
                    </w:rPr>
                    <w:t>Agreements:</w:t>
                  </w:r>
                </w:p>
                <w:p w:rsidR="00BA6899" w:rsidRPr="00D1662E" w:rsidRDefault="00BA6899" w:rsidP="00BA6899">
                  <w:pPr>
                    <w:numPr>
                      <w:ilvl w:val="0"/>
                      <w:numId w:val="24"/>
                    </w:numPr>
                    <w:rPr>
                      <w:rFonts w:eastAsia="MS Mincho"/>
                      <w:lang w:eastAsia="ja-JP"/>
                    </w:rPr>
                  </w:pPr>
                  <w:r w:rsidRPr="00D1662E">
                    <w:rPr>
                      <w:rFonts w:eastAsia="MS Mincho"/>
                      <w:lang w:val="sv-SE" w:eastAsia="ja-JP"/>
                    </w:rPr>
                    <w:t>Channel model SI should take</w:t>
                  </w:r>
                  <w:r w:rsidRPr="00D1662E">
                    <w:rPr>
                      <w:rFonts w:eastAsia="MS Mincho"/>
                      <w:lang w:eastAsia="ja-JP"/>
                    </w:rPr>
                    <w:t xml:space="preserve"> into account the outcome of RAN-level discussion in the ‘5G’ requirement study item</w:t>
                  </w:r>
                </w:p>
                <w:p w:rsidR="00BA6899" w:rsidRPr="00D1662E" w:rsidRDefault="00BA6899" w:rsidP="00BA6899">
                  <w:pPr>
                    <w:numPr>
                      <w:ilvl w:val="0"/>
                      <w:numId w:val="24"/>
                    </w:numPr>
                    <w:rPr>
                      <w:rFonts w:eastAsia="MS Mincho"/>
                      <w:lang w:eastAsia="ja-JP"/>
                    </w:rPr>
                  </w:pPr>
                  <w:r w:rsidRPr="00D1662E">
                    <w:rPr>
                      <w:rFonts w:eastAsia="MS Mincho"/>
                      <w:lang w:val="sv-SE" w:eastAsia="ja-JP"/>
                    </w:rPr>
                    <w:t>Complexity in terms of Description, Generating channel coefficients, development complexity and Simulation time should be considered</w:t>
                  </w:r>
                  <w:r w:rsidRPr="00D1662E">
                    <w:rPr>
                      <w:rFonts w:eastAsia="MS Mincho"/>
                      <w:lang w:eastAsia="ja-JP"/>
                    </w:rPr>
                    <w:t>.</w:t>
                  </w:r>
                  <w:r w:rsidRPr="00D1662E">
                    <w:rPr>
                      <w:rFonts w:eastAsia="MS Mincho"/>
                      <w:lang w:val="sv-SE" w:eastAsia="ja-JP"/>
                    </w:rPr>
                    <w:t xml:space="preserve"> </w:t>
                  </w:r>
                </w:p>
                <w:p w:rsidR="00BA6899" w:rsidRPr="00D1662E" w:rsidRDefault="00BA6899" w:rsidP="00BA6899">
                  <w:pPr>
                    <w:numPr>
                      <w:ilvl w:val="0"/>
                      <w:numId w:val="24"/>
                    </w:numPr>
                    <w:rPr>
                      <w:rFonts w:eastAsia="MS Mincho"/>
                      <w:lang w:eastAsia="ja-JP"/>
                    </w:rPr>
                  </w:pPr>
                  <w:r w:rsidRPr="00D1662E">
                    <w:rPr>
                      <w:rFonts w:eastAsia="MS Mincho"/>
                      <w:lang w:eastAsia="ja-JP"/>
                    </w:rPr>
                    <w:t xml:space="preserve">Support frequency range up to 100 GHz. </w:t>
                  </w:r>
                </w:p>
                <w:p w:rsidR="00BA6899" w:rsidRPr="00D1662E" w:rsidRDefault="00BA6899" w:rsidP="00BA6899">
                  <w:pPr>
                    <w:numPr>
                      <w:ilvl w:val="1"/>
                      <w:numId w:val="24"/>
                    </w:numPr>
                    <w:rPr>
                      <w:rFonts w:eastAsia="MS Mincho"/>
                      <w:lang w:eastAsia="ja-JP"/>
                    </w:rPr>
                  </w:pPr>
                  <w:r w:rsidRPr="00D1662E">
                    <w:rPr>
                      <w:rFonts w:eastAsia="MS Mincho"/>
                      <w:lang w:eastAsia="ja-JP"/>
                    </w:rPr>
                    <w:t>The critical path of the SI is 6 – 100 GHz</w:t>
                  </w:r>
                </w:p>
                <w:p w:rsidR="00BA6899" w:rsidRPr="00D1662E" w:rsidRDefault="00BA6899" w:rsidP="00BA6899">
                  <w:pPr>
                    <w:numPr>
                      <w:ilvl w:val="1"/>
                      <w:numId w:val="24"/>
                    </w:numPr>
                    <w:rPr>
                      <w:rFonts w:eastAsia="MS Mincho"/>
                      <w:lang w:eastAsia="ja-JP"/>
                    </w:rPr>
                  </w:pPr>
                  <w:r w:rsidRPr="00D1662E">
                    <w:rPr>
                      <w:rFonts w:eastAsia="MS Mincho"/>
                      <w:lang w:val="sv-SE" w:eastAsia="ja-JP"/>
                    </w:rPr>
                    <w:t>Take care of mmW propagation aspects such as blocking and atmosphere attenuation.</w:t>
                  </w:r>
                </w:p>
                <w:p w:rsidR="00BA6899" w:rsidRPr="00D1662E" w:rsidRDefault="00BA6899" w:rsidP="00BA6899">
                  <w:pPr>
                    <w:numPr>
                      <w:ilvl w:val="0"/>
                      <w:numId w:val="24"/>
                    </w:numPr>
                    <w:rPr>
                      <w:rFonts w:eastAsia="MS Mincho"/>
                      <w:lang w:eastAsia="ja-JP"/>
                    </w:rPr>
                  </w:pPr>
                  <w:r w:rsidRPr="00D1662E">
                    <w:rPr>
                      <w:rFonts w:eastAsia="MS Mincho"/>
                      <w:lang w:val="sv-SE" w:eastAsia="ja-JP"/>
                    </w:rPr>
                    <w:t>The model should be consistent in space, time and frequency</w:t>
                  </w:r>
                </w:p>
                <w:p w:rsidR="00BA6899" w:rsidRPr="00D1662E" w:rsidRDefault="00BA6899" w:rsidP="00BA6899">
                  <w:pPr>
                    <w:numPr>
                      <w:ilvl w:val="0"/>
                      <w:numId w:val="24"/>
                    </w:numPr>
                    <w:rPr>
                      <w:rFonts w:eastAsia="MS Mincho"/>
                      <w:lang w:eastAsia="ja-JP"/>
                    </w:rPr>
                  </w:pPr>
                  <w:r w:rsidRPr="00D1662E">
                    <w:rPr>
                      <w:rFonts w:eastAsia="MS Mincho"/>
                      <w:lang w:eastAsia="ja-JP"/>
                    </w:rPr>
                    <w:t>Support large channel bandwidths (up to 10% of carrier frequency)</w:t>
                  </w:r>
                </w:p>
                <w:p w:rsidR="00BA6899" w:rsidRPr="00D1662E" w:rsidRDefault="00BA6899" w:rsidP="00BA6899">
                  <w:pPr>
                    <w:numPr>
                      <w:ilvl w:val="0"/>
                      <w:numId w:val="24"/>
                    </w:numPr>
                    <w:rPr>
                      <w:rFonts w:eastAsia="MS Mincho"/>
                      <w:lang w:eastAsia="ja-JP"/>
                    </w:rPr>
                  </w:pPr>
                  <w:r w:rsidRPr="00D1662E">
                    <w:rPr>
                      <w:rFonts w:eastAsia="MS Mincho"/>
                      <w:lang w:val="sv-SE" w:eastAsia="ja-JP"/>
                    </w:rPr>
                    <w:t>Aim for the channel model to cover a range of coupling loss considering current typical cell sizes, e.g. up to km-range macro cells. Note: This is to enable investigation of the relevance of the 5G system using higher frequency bands to existing deployments.</w:t>
                  </w:r>
                </w:p>
                <w:p w:rsidR="00BA6899" w:rsidRPr="00D1662E" w:rsidRDefault="00BA6899" w:rsidP="00BA6899">
                  <w:pPr>
                    <w:numPr>
                      <w:ilvl w:val="0"/>
                      <w:numId w:val="24"/>
                    </w:numPr>
                    <w:rPr>
                      <w:rFonts w:eastAsia="MS Mincho"/>
                      <w:lang w:eastAsia="ja-JP"/>
                    </w:rPr>
                  </w:pPr>
                  <w:r w:rsidRPr="00D1662E">
                    <w:rPr>
                      <w:rFonts w:eastAsia="MS Mincho"/>
                      <w:lang w:eastAsia="ja-JP"/>
                    </w:rPr>
                    <w:t>Accommodate UE mobility</w:t>
                  </w:r>
                </w:p>
                <w:p w:rsidR="00BA6899" w:rsidRPr="00D1662E" w:rsidRDefault="00BA6899" w:rsidP="00BA6899">
                  <w:pPr>
                    <w:numPr>
                      <w:ilvl w:val="1"/>
                      <w:numId w:val="24"/>
                    </w:numPr>
                    <w:rPr>
                      <w:rFonts w:eastAsia="MS Mincho"/>
                      <w:lang w:eastAsia="ja-JP"/>
                    </w:rPr>
                  </w:pPr>
                  <w:r w:rsidRPr="00D1662E">
                    <w:rPr>
                      <w:rFonts w:eastAsia="MS Mincho"/>
                      <w:lang w:eastAsia="ja-JP"/>
                    </w:rPr>
                    <w:t xml:space="preserve">Mobile speed up to [500] km/h. </w:t>
                  </w:r>
                </w:p>
                <w:p w:rsidR="00BA6899" w:rsidRPr="00D1662E" w:rsidRDefault="00BA6899" w:rsidP="00BA6899">
                  <w:pPr>
                    <w:numPr>
                      <w:ilvl w:val="1"/>
                      <w:numId w:val="24"/>
                    </w:numPr>
                    <w:rPr>
                      <w:rFonts w:eastAsia="MS Mincho"/>
                      <w:lang w:eastAsia="ja-JP"/>
                    </w:rPr>
                  </w:pPr>
                  <w:r w:rsidRPr="00D1662E">
                    <w:rPr>
                      <w:rFonts w:eastAsia="MS Mincho"/>
                      <w:lang w:val="sv-SE" w:eastAsia="ja-JP"/>
                    </w:rPr>
                    <w:t>Develop a methodology considering that model extensions to D2D and V2V may be developed in future SI.</w:t>
                  </w:r>
                </w:p>
                <w:p w:rsidR="00BA6899" w:rsidRPr="00D1662E" w:rsidRDefault="00BA6899" w:rsidP="00BA6899">
                  <w:pPr>
                    <w:numPr>
                      <w:ilvl w:val="0"/>
                      <w:numId w:val="24"/>
                    </w:numPr>
                    <w:rPr>
                      <w:rFonts w:eastAsia="MS Mincho"/>
                      <w:lang w:eastAsia="ja-JP"/>
                    </w:rPr>
                  </w:pPr>
                  <w:r w:rsidRPr="00D1662E">
                    <w:rPr>
                      <w:rFonts w:eastAsia="MS Mincho"/>
                      <w:lang w:eastAsia="ja-JP"/>
                    </w:rPr>
                    <w:t>Support large antenna arrays</w:t>
                  </w:r>
                </w:p>
              </w:txbxContent>
            </v:textbox>
            <w10:wrap type="none"/>
            <w10:anchorlock/>
          </v:shape>
        </w:pict>
      </w:r>
    </w:p>
    <w:p w:rsidR="009B0B8A" w:rsidRDefault="009B0B8A" w:rsidP="00845CBB">
      <w:pPr>
        <w:pStyle w:val="a0"/>
        <w:rPr>
          <w:rFonts w:eastAsiaTheme="minorEastAsia"/>
          <w:lang w:eastAsia="zh-CN"/>
        </w:rPr>
      </w:pPr>
    </w:p>
    <w:p w:rsidR="004F1116" w:rsidRDefault="004F1116" w:rsidP="00845CBB">
      <w:pPr>
        <w:pStyle w:val="a0"/>
        <w:rPr>
          <w:rFonts w:eastAsiaTheme="minorEastAsia"/>
          <w:lang w:eastAsia="zh-CN"/>
        </w:rPr>
      </w:pPr>
      <w:r w:rsidRPr="004F1116">
        <w:rPr>
          <w:rFonts w:eastAsiaTheme="minorEastAsia" w:hint="eastAsia"/>
          <w:lang w:eastAsia="zh-CN"/>
        </w:rPr>
        <w:t xml:space="preserve">The features of the large scale fading channel modeling such as </w:t>
      </w:r>
      <w:r w:rsidRPr="004F1116">
        <w:rPr>
          <w:rFonts w:eastAsiaTheme="minorEastAsia"/>
          <w:lang w:eastAsia="zh-CN"/>
        </w:rPr>
        <w:t>LOS probability</w:t>
      </w:r>
      <w:r w:rsidRPr="004F1116">
        <w:rPr>
          <w:rFonts w:eastAsiaTheme="minorEastAsia" w:hint="eastAsia"/>
          <w:lang w:eastAsia="zh-CN"/>
        </w:rPr>
        <w:t xml:space="preserve">, </w:t>
      </w:r>
      <w:r w:rsidR="00E15A40">
        <w:rPr>
          <w:rFonts w:eastAsiaTheme="minorEastAsia" w:hint="eastAsia"/>
          <w:lang w:eastAsia="zh-CN"/>
        </w:rPr>
        <w:t>p</w:t>
      </w:r>
      <w:r w:rsidR="0052071C">
        <w:rPr>
          <w:rFonts w:eastAsiaTheme="minorEastAsia"/>
          <w:lang w:eastAsia="zh-CN"/>
        </w:rPr>
        <w:t>athloss</w:t>
      </w:r>
      <w:r w:rsidR="0052071C">
        <w:rPr>
          <w:rFonts w:eastAsiaTheme="minorEastAsia" w:hint="eastAsia"/>
          <w:lang w:eastAsia="zh-CN"/>
        </w:rPr>
        <w:t>,</w:t>
      </w:r>
      <w:r w:rsidRPr="004F1116">
        <w:rPr>
          <w:rFonts w:eastAsiaTheme="minorEastAsia"/>
          <w:lang w:eastAsia="zh-CN"/>
        </w:rPr>
        <w:t xml:space="preserve"> shadow fading</w:t>
      </w:r>
      <w:r>
        <w:rPr>
          <w:rFonts w:eastAsiaTheme="minorEastAsia" w:hint="eastAsia"/>
          <w:lang w:eastAsia="zh-CN"/>
        </w:rPr>
        <w:t xml:space="preserve"> </w:t>
      </w:r>
      <w:r w:rsidR="0052071C">
        <w:rPr>
          <w:rFonts w:eastAsiaTheme="minorEastAsia" w:hint="eastAsia"/>
          <w:lang w:eastAsia="zh-CN"/>
        </w:rPr>
        <w:t xml:space="preserve">and </w:t>
      </w:r>
      <w:r w:rsidR="00E15A40">
        <w:rPr>
          <w:rFonts w:eastAsiaTheme="minorEastAsia" w:hint="eastAsia"/>
          <w:lang w:val="en-GB" w:eastAsia="zh-CN"/>
        </w:rPr>
        <w:t>p</w:t>
      </w:r>
      <w:r w:rsidR="0052071C" w:rsidRPr="0052071C">
        <w:rPr>
          <w:rFonts w:eastAsiaTheme="minorEastAsia" w:hint="eastAsia"/>
          <w:lang w:val="en-GB" w:eastAsia="zh-CN"/>
        </w:rPr>
        <w:t xml:space="preserve">enetration </w:t>
      </w:r>
      <w:r w:rsidR="00E15A40">
        <w:rPr>
          <w:rFonts w:eastAsiaTheme="minorEastAsia" w:hint="eastAsia"/>
          <w:lang w:val="en-GB" w:eastAsia="zh-CN"/>
        </w:rPr>
        <w:t>l</w:t>
      </w:r>
      <w:r w:rsidR="0052071C" w:rsidRPr="0052071C">
        <w:rPr>
          <w:rFonts w:eastAsiaTheme="minorEastAsia" w:hint="eastAsia"/>
          <w:lang w:val="en-GB" w:eastAsia="zh-CN"/>
        </w:rPr>
        <w:t>oss</w:t>
      </w:r>
      <w:r w:rsidR="0052071C" w:rsidRPr="0052071C">
        <w:rPr>
          <w:rFonts w:eastAsiaTheme="minorEastAsia" w:hint="eastAsia"/>
          <w:lang w:eastAsia="zh-CN"/>
        </w:rPr>
        <w:t xml:space="preserve"> </w:t>
      </w:r>
      <w:r>
        <w:rPr>
          <w:rFonts w:eastAsiaTheme="minorEastAsia" w:hint="eastAsia"/>
          <w:lang w:eastAsia="zh-CN"/>
        </w:rPr>
        <w:t xml:space="preserve">etc </w:t>
      </w:r>
      <w:r w:rsidR="00E15A40">
        <w:rPr>
          <w:rFonts w:eastAsiaTheme="minorEastAsia" w:hint="eastAsia"/>
          <w:lang w:eastAsia="zh-CN"/>
        </w:rPr>
        <w:t>for</w:t>
      </w:r>
      <w:r>
        <w:rPr>
          <w:rFonts w:eastAsiaTheme="minorEastAsia" w:hint="eastAsia"/>
          <w:lang w:eastAsia="zh-CN"/>
        </w:rPr>
        <w:t xml:space="preserve"> </w:t>
      </w:r>
      <w:r w:rsidRPr="004F1116">
        <w:rPr>
          <w:rFonts w:eastAsiaTheme="minorEastAsia"/>
          <w:lang w:eastAsia="zh-CN"/>
        </w:rPr>
        <w:t>frequency range up to 100 GHz</w:t>
      </w:r>
      <w:r>
        <w:rPr>
          <w:rFonts w:eastAsiaTheme="minorEastAsia" w:hint="eastAsia"/>
          <w:lang w:eastAsia="zh-CN"/>
        </w:rPr>
        <w:t xml:space="preserve"> can be calibrated with </w:t>
      </w:r>
      <w:r w:rsidRPr="004F1116">
        <w:rPr>
          <w:rFonts w:eastAsiaTheme="minorEastAsia" w:hint="eastAsia"/>
          <w:lang w:eastAsia="zh-CN"/>
        </w:rPr>
        <w:t>metrics in phase 1 in TR 36.873</w:t>
      </w:r>
      <w:r w:rsidR="0052071C">
        <w:rPr>
          <w:rFonts w:eastAsiaTheme="minorEastAsia" w:hint="eastAsia"/>
          <w:lang w:eastAsia="zh-CN"/>
        </w:rPr>
        <w:t>.</w:t>
      </w:r>
    </w:p>
    <w:p w:rsidR="00D32A3B" w:rsidRPr="00D32A3B" w:rsidRDefault="00D32A3B" w:rsidP="00D32A3B">
      <w:pPr>
        <w:pStyle w:val="a0"/>
        <w:rPr>
          <w:rFonts w:eastAsiaTheme="minorEastAsia"/>
          <w:lang w:eastAsia="zh-CN"/>
        </w:rPr>
      </w:pPr>
      <w:r w:rsidRPr="00D32A3B">
        <w:rPr>
          <w:rFonts w:eastAsiaTheme="minorEastAsia" w:hint="eastAsia"/>
          <w:lang w:eastAsia="zh-CN"/>
        </w:rPr>
        <w:t xml:space="preserve">The </w:t>
      </w:r>
      <w:r>
        <w:rPr>
          <w:rFonts w:eastAsiaTheme="minorEastAsia" w:hint="eastAsia"/>
          <w:lang w:eastAsia="zh-CN"/>
        </w:rPr>
        <w:t xml:space="preserve">ZSA, and </w:t>
      </w:r>
      <w:r w:rsidRPr="00D32A3B">
        <w:rPr>
          <w:rFonts w:eastAsiaTheme="minorEastAsia"/>
          <w:lang w:val="en-GB" w:eastAsia="zh-CN"/>
        </w:rPr>
        <w:t>ZSD</w:t>
      </w:r>
      <w:r>
        <w:rPr>
          <w:rFonts w:eastAsiaTheme="minorEastAsia" w:hint="eastAsia"/>
          <w:lang w:val="en-GB" w:eastAsia="zh-CN"/>
        </w:rPr>
        <w:t xml:space="preserve">, </w:t>
      </w:r>
      <w:r w:rsidRPr="00D32A3B">
        <w:rPr>
          <w:rFonts w:eastAsiaTheme="minorEastAsia"/>
          <w:lang w:val="en-GB" w:eastAsia="zh-CN"/>
        </w:rPr>
        <w:t>singular value</w:t>
      </w:r>
      <w:r>
        <w:rPr>
          <w:rFonts w:eastAsiaTheme="minorEastAsia" w:hint="eastAsia"/>
          <w:lang w:val="en-GB" w:eastAsia="zh-CN"/>
        </w:rPr>
        <w:t xml:space="preserve"> </w:t>
      </w:r>
      <w:r w:rsidR="00D26E41">
        <w:rPr>
          <w:rFonts w:eastAsiaTheme="minorEastAsia" w:hint="eastAsia"/>
          <w:lang w:val="en-GB" w:eastAsia="zh-CN"/>
        </w:rPr>
        <w:t>f</w:t>
      </w:r>
      <w:r w:rsidR="00D26E41" w:rsidRPr="00D32A3B">
        <w:rPr>
          <w:rFonts w:eastAsiaTheme="minorEastAsia" w:hint="eastAsia"/>
          <w:lang w:eastAsia="zh-CN"/>
        </w:rPr>
        <w:t>eatures</w:t>
      </w:r>
      <w:r w:rsidR="00D26E41">
        <w:rPr>
          <w:rFonts w:eastAsiaTheme="minorEastAsia" w:hint="eastAsia"/>
          <w:lang w:eastAsia="zh-CN"/>
        </w:rPr>
        <w:t xml:space="preserve"> </w:t>
      </w:r>
      <w:r>
        <w:rPr>
          <w:rFonts w:eastAsiaTheme="minorEastAsia" w:hint="eastAsia"/>
          <w:lang w:val="en-GB" w:eastAsia="zh-CN"/>
        </w:rPr>
        <w:t xml:space="preserve">etc. </w:t>
      </w:r>
      <w:r w:rsidR="00E15A40">
        <w:rPr>
          <w:rFonts w:eastAsiaTheme="minorEastAsia" w:hint="eastAsia"/>
          <w:lang w:eastAsia="zh-CN"/>
        </w:rPr>
        <w:t>for</w:t>
      </w:r>
      <w:r w:rsidRPr="00D32A3B">
        <w:rPr>
          <w:rFonts w:eastAsiaTheme="minorEastAsia" w:hint="eastAsia"/>
          <w:lang w:eastAsia="zh-CN"/>
        </w:rPr>
        <w:t xml:space="preserve"> </w:t>
      </w:r>
      <w:r w:rsidRPr="00D32A3B">
        <w:rPr>
          <w:rFonts w:eastAsiaTheme="minorEastAsia"/>
          <w:lang w:eastAsia="zh-CN"/>
        </w:rPr>
        <w:t>frequency range up to 100 GHz</w:t>
      </w:r>
      <w:r>
        <w:rPr>
          <w:rFonts w:eastAsiaTheme="minorEastAsia" w:hint="eastAsia"/>
          <w:lang w:eastAsia="zh-CN"/>
        </w:rPr>
        <w:t xml:space="preserve"> </w:t>
      </w:r>
      <w:r w:rsidRPr="00D32A3B">
        <w:rPr>
          <w:rFonts w:eastAsiaTheme="minorEastAsia" w:hint="eastAsia"/>
          <w:lang w:eastAsia="zh-CN"/>
        </w:rPr>
        <w:t xml:space="preserve">can be calibrated with </w:t>
      </w:r>
      <w:bookmarkStart w:id="3" w:name="OLE_LINK3"/>
      <w:bookmarkStart w:id="4" w:name="OLE_LINK4"/>
      <w:r w:rsidRPr="00D32A3B">
        <w:rPr>
          <w:rFonts w:eastAsiaTheme="minorEastAsia" w:hint="eastAsia"/>
          <w:lang w:eastAsia="zh-CN"/>
        </w:rPr>
        <w:t xml:space="preserve">metrics in phase </w:t>
      </w:r>
      <w:r>
        <w:rPr>
          <w:rFonts w:eastAsiaTheme="minorEastAsia" w:hint="eastAsia"/>
          <w:lang w:eastAsia="zh-CN"/>
        </w:rPr>
        <w:t>2</w:t>
      </w:r>
      <w:r w:rsidRPr="00D32A3B">
        <w:rPr>
          <w:rFonts w:eastAsiaTheme="minorEastAsia" w:hint="eastAsia"/>
          <w:lang w:eastAsia="zh-CN"/>
        </w:rPr>
        <w:t xml:space="preserve"> in TR 36.873.</w:t>
      </w:r>
      <w:r>
        <w:rPr>
          <w:rFonts w:eastAsiaTheme="minorEastAsia" w:hint="eastAsia"/>
          <w:lang w:eastAsia="zh-CN"/>
        </w:rPr>
        <w:t xml:space="preserve"> </w:t>
      </w:r>
      <w:bookmarkEnd w:id="3"/>
      <w:bookmarkEnd w:id="4"/>
    </w:p>
    <w:p w:rsidR="0052071C" w:rsidRPr="00D32A3B" w:rsidRDefault="00DB7B02" w:rsidP="00845CBB">
      <w:pPr>
        <w:pStyle w:val="a0"/>
        <w:rPr>
          <w:rFonts w:eastAsiaTheme="minorEastAsia"/>
          <w:lang w:eastAsia="zh-CN"/>
        </w:rPr>
      </w:pPr>
      <w:r>
        <w:rPr>
          <w:rFonts w:eastAsiaTheme="minorEastAsia" w:hint="eastAsia"/>
          <w:lang w:eastAsia="zh-CN"/>
        </w:rPr>
        <w:t>T</w:t>
      </w:r>
      <w:r w:rsidR="001872A8">
        <w:rPr>
          <w:rFonts w:eastAsiaTheme="minorEastAsia" w:hint="eastAsia"/>
          <w:lang w:eastAsia="zh-CN"/>
        </w:rPr>
        <w:t>he</w:t>
      </w:r>
      <w:r w:rsidR="00D26E41" w:rsidRPr="00D26E41">
        <w:rPr>
          <w:rFonts w:eastAsiaTheme="minorEastAsia" w:hint="eastAsia"/>
          <w:lang w:eastAsia="zh-CN"/>
        </w:rPr>
        <w:t xml:space="preserve"> </w:t>
      </w:r>
      <w:r w:rsidR="00D26E41">
        <w:rPr>
          <w:rFonts w:eastAsiaTheme="minorEastAsia" w:hint="eastAsia"/>
          <w:lang w:eastAsia="zh-CN"/>
        </w:rPr>
        <w:t xml:space="preserve">additional </w:t>
      </w:r>
      <w:r w:rsidR="00D26E41" w:rsidRPr="00D26E41">
        <w:rPr>
          <w:rFonts w:eastAsiaTheme="minorEastAsia" w:hint="eastAsia"/>
          <w:lang w:eastAsia="zh-CN"/>
        </w:rPr>
        <w:t>features</w:t>
      </w:r>
      <w:r w:rsidR="00D26E41">
        <w:rPr>
          <w:rFonts w:eastAsiaTheme="minorEastAsia" w:hint="eastAsia"/>
          <w:lang w:eastAsia="zh-CN"/>
        </w:rPr>
        <w:t xml:space="preserve"> such as </w:t>
      </w:r>
      <w:r w:rsidR="001872A8">
        <w:rPr>
          <w:rFonts w:eastAsiaTheme="minorEastAsia"/>
          <w:lang w:val="sv-SE" w:eastAsia="zh-CN"/>
        </w:rPr>
        <w:t>blocking</w:t>
      </w:r>
      <w:r w:rsidR="00D26E41">
        <w:rPr>
          <w:rFonts w:eastAsiaTheme="minorEastAsia" w:hint="eastAsia"/>
          <w:lang w:val="sv-SE" w:eastAsia="zh-CN"/>
        </w:rPr>
        <w:t xml:space="preserve">, </w:t>
      </w:r>
      <w:r w:rsidR="001872A8">
        <w:rPr>
          <w:rFonts w:eastAsiaTheme="minorEastAsia"/>
          <w:lang w:val="sv-SE" w:eastAsia="zh-CN"/>
        </w:rPr>
        <w:t>atmosphere attenuatio</w:t>
      </w:r>
      <w:r w:rsidR="001872A8">
        <w:rPr>
          <w:rFonts w:eastAsiaTheme="minorEastAsia" w:hint="eastAsia"/>
          <w:lang w:val="sv-SE" w:eastAsia="zh-CN"/>
        </w:rPr>
        <w:t xml:space="preserve">n, </w:t>
      </w:r>
      <w:r w:rsidR="00D26E41" w:rsidRPr="00D26E41">
        <w:rPr>
          <w:rFonts w:eastAsiaTheme="minorEastAsia"/>
          <w:lang w:eastAsia="zh-CN"/>
        </w:rPr>
        <w:t>large channel bandwidths</w:t>
      </w:r>
      <w:r w:rsidR="00D26E41">
        <w:rPr>
          <w:rFonts w:eastAsiaTheme="minorEastAsia" w:hint="eastAsia"/>
          <w:lang w:eastAsia="zh-CN"/>
        </w:rPr>
        <w:t xml:space="preserve">, </w:t>
      </w:r>
      <w:r w:rsidR="001872A8" w:rsidRPr="001872A8">
        <w:rPr>
          <w:rFonts w:eastAsiaTheme="minorEastAsia"/>
          <w:lang w:eastAsia="zh-CN"/>
        </w:rPr>
        <w:t>large antenna arrays</w:t>
      </w:r>
      <w:r>
        <w:rPr>
          <w:rFonts w:eastAsiaTheme="minorEastAsia" w:hint="eastAsia"/>
          <w:lang w:eastAsia="zh-CN"/>
        </w:rPr>
        <w:t xml:space="preserve">, and </w:t>
      </w:r>
      <w:r w:rsidR="00E15A40">
        <w:rPr>
          <w:rFonts w:eastAsiaTheme="minorEastAsia" w:hint="eastAsia"/>
          <w:lang w:eastAsia="zh-CN"/>
        </w:rPr>
        <w:t>consistency</w:t>
      </w:r>
      <w:r w:rsidR="00E15A40">
        <w:rPr>
          <w:rFonts w:eastAsiaTheme="minorEastAsia" w:hint="eastAsia"/>
          <w:lang w:val="sv-SE" w:eastAsia="zh-CN"/>
        </w:rPr>
        <w:t xml:space="preserve"> in</w:t>
      </w:r>
      <w:r w:rsidRPr="00DB7B02">
        <w:rPr>
          <w:rFonts w:eastAsiaTheme="minorEastAsia"/>
          <w:lang w:val="sv-SE" w:eastAsia="zh-CN"/>
        </w:rPr>
        <w:t xml:space="preserve"> spa</w:t>
      </w:r>
      <w:r w:rsidR="00E15A40">
        <w:rPr>
          <w:rFonts w:eastAsiaTheme="minorEastAsia" w:hint="eastAsia"/>
          <w:lang w:val="sv-SE" w:eastAsia="zh-CN"/>
        </w:rPr>
        <w:t>tial</w:t>
      </w:r>
      <w:r w:rsidRPr="00DB7B02">
        <w:rPr>
          <w:rFonts w:eastAsiaTheme="minorEastAsia"/>
          <w:lang w:val="sv-SE" w:eastAsia="zh-CN"/>
        </w:rPr>
        <w:t xml:space="preserve"> and frequency</w:t>
      </w:r>
      <w:r w:rsidR="00E15A40">
        <w:rPr>
          <w:rFonts w:eastAsiaTheme="minorEastAsia" w:hint="eastAsia"/>
          <w:lang w:val="sv-SE" w:eastAsia="zh-CN"/>
        </w:rPr>
        <w:t xml:space="preserve"> domain</w:t>
      </w:r>
      <w:r>
        <w:rPr>
          <w:rFonts w:eastAsiaTheme="minorEastAsia" w:hint="eastAsia"/>
          <w:lang w:val="sv-SE" w:eastAsia="zh-CN"/>
        </w:rPr>
        <w:t xml:space="preserve"> </w:t>
      </w:r>
      <w:r w:rsidRPr="00DB7B02">
        <w:rPr>
          <w:rFonts w:eastAsiaTheme="minorEastAsia" w:hint="eastAsia"/>
          <w:lang w:val="sv-SE" w:eastAsia="zh-CN"/>
        </w:rPr>
        <w:t xml:space="preserve">are </w:t>
      </w:r>
      <w:r w:rsidR="00E15A40">
        <w:rPr>
          <w:rFonts w:eastAsiaTheme="minorEastAsia" w:hint="eastAsia"/>
          <w:lang w:val="sv-SE" w:eastAsia="zh-CN"/>
        </w:rPr>
        <w:t>introduced for above 6GHz channel model</w:t>
      </w:r>
      <w:r w:rsidRPr="00DB7B02">
        <w:rPr>
          <w:rFonts w:eastAsiaTheme="minorEastAsia"/>
          <w:lang w:val="sv-SE" w:eastAsia="zh-CN"/>
        </w:rPr>
        <w:t>,</w:t>
      </w:r>
      <w:r>
        <w:rPr>
          <w:rFonts w:eastAsiaTheme="minorEastAsia" w:hint="eastAsia"/>
          <w:lang w:val="sv-SE" w:eastAsia="zh-CN"/>
        </w:rPr>
        <w:t xml:space="preserve"> </w:t>
      </w:r>
      <w:r w:rsidR="00CB0ADA">
        <w:rPr>
          <w:rFonts w:eastAsiaTheme="minorEastAsia" w:hint="eastAsia"/>
          <w:lang w:val="sv-SE" w:eastAsia="zh-CN"/>
        </w:rPr>
        <w:t xml:space="preserve">the corresponding </w:t>
      </w:r>
      <w:r w:rsidRPr="00DB7B02">
        <w:rPr>
          <w:rFonts w:eastAsiaTheme="minorEastAsia" w:hint="eastAsia"/>
          <w:lang w:eastAsia="zh-CN"/>
        </w:rPr>
        <w:t>additional metric</w:t>
      </w:r>
      <w:r w:rsidR="00E15A40">
        <w:rPr>
          <w:rFonts w:eastAsiaTheme="minorEastAsia" w:hint="eastAsia"/>
          <w:lang w:eastAsia="zh-CN"/>
        </w:rPr>
        <w:t>/s</w:t>
      </w:r>
      <w:r w:rsidRPr="00DB7B02">
        <w:rPr>
          <w:rFonts w:eastAsiaTheme="minorEastAsia" w:hint="eastAsia"/>
          <w:lang w:eastAsia="zh-CN"/>
        </w:rPr>
        <w:t xml:space="preserve"> may be defined </w:t>
      </w:r>
      <w:r>
        <w:rPr>
          <w:rFonts w:eastAsiaTheme="minorEastAsia" w:hint="eastAsia"/>
          <w:lang w:eastAsia="zh-CN"/>
        </w:rPr>
        <w:t>and added to respecti</w:t>
      </w:r>
      <w:r w:rsidR="00E15A40">
        <w:rPr>
          <w:rFonts w:eastAsiaTheme="minorEastAsia" w:hint="eastAsia"/>
          <w:lang w:eastAsia="zh-CN"/>
        </w:rPr>
        <w:t>ve</w:t>
      </w:r>
      <w:r>
        <w:rPr>
          <w:rFonts w:eastAsiaTheme="minorEastAsia" w:hint="eastAsia"/>
          <w:lang w:eastAsia="zh-CN"/>
        </w:rPr>
        <w:t xml:space="preserve"> phase</w:t>
      </w:r>
      <w:r w:rsidR="00E15A40">
        <w:rPr>
          <w:rFonts w:eastAsiaTheme="minorEastAsia" w:hint="eastAsia"/>
          <w:lang w:eastAsia="zh-CN"/>
        </w:rPr>
        <w:t>s</w:t>
      </w:r>
      <w:r w:rsidR="00CB0ADA" w:rsidRPr="00CB0ADA">
        <w:rPr>
          <w:rFonts w:eastAsiaTheme="minorEastAsia" w:hint="eastAsia"/>
          <w:lang w:val="sv-SE" w:eastAsia="zh-CN"/>
        </w:rPr>
        <w:t xml:space="preserve"> </w:t>
      </w:r>
      <w:r w:rsidR="00CB0ADA">
        <w:rPr>
          <w:rFonts w:eastAsiaTheme="minorEastAsia" w:hint="eastAsia"/>
          <w:lang w:val="sv-SE" w:eastAsia="zh-CN"/>
        </w:rPr>
        <w:t xml:space="preserve">with </w:t>
      </w:r>
      <w:r w:rsidR="00CB0ADA" w:rsidRPr="00CB0ADA">
        <w:rPr>
          <w:rFonts w:eastAsiaTheme="minorEastAsia"/>
          <w:lang w:val="sv-SE" w:eastAsia="zh-CN"/>
        </w:rPr>
        <w:t>implementation</w:t>
      </w:r>
      <w:r w:rsidR="00CB0ADA" w:rsidRPr="00CB0ADA">
        <w:rPr>
          <w:rFonts w:eastAsiaTheme="minorEastAsia" w:hint="eastAsia"/>
          <w:lang w:val="sv-SE" w:eastAsia="zh-CN"/>
        </w:rPr>
        <w:t xml:space="preserve"> </w:t>
      </w:r>
      <w:r w:rsidR="00CB0ADA">
        <w:rPr>
          <w:rFonts w:eastAsiaTheme="minorEastAsia" w:hint="eastAsia"/>
          <w:lang w:val="sv-SE" w:eastAsia="zh-CN"/>
        </w:rPr>
        <w:t xml:space="preserve">of </w:t>
      </w:r>
      <w:r w:rsidR="00CB0ADA" w:rsidRPr="00CB0ADA">
        <w:rPr>
          <w:rFonts w:eastAsiaTheme="minorEastAsia" w:hint="eastAsia"/>
          <w:lang w:eastAsia="zh-CN"/>
        </w:rPr>
        <w:t>additional features</w:t>
      </w:r>
      <w:r w:rsidR="00CB0ADA">
        <w:rPr>
          <w:rFonts w:eastAsiaTheme="minorEastAsia" w:hint="eastAsia"/>
          <w:lang w:eastAsia="zh-CN"/>
        </w:rPr>
        <w:t xml:space="preserve"> in channel coefficient generation procedure.</w:t>
      </w:r>
    </w:p>
    <w:p w:rsidR="009E1581" w:rsidRDefault="00CB171E" w:rsidP="00845CBB">
      <w:pPr>
        <w:pStyle w:val="a0"/>
        <w:rPr>
          <w:rFonts w:eastAsiaTheme="minorEastAsia"/>
          <w:lang w:eastAsia="zh-CN"/>
        </w:rPr>
      </w:pPr>
      <w:r>
        <w:rPr>
          <w:rFonts w:eastAsiaTheme="minorEastAsia" w:hint="eastAsia"/>
          <w:lang w:eastAsia="zh-CN"/>
        </w:rPr>
        <w:t>The</w:t>
      </w:r>
      <w:r w:rsidRPr="00CB171E">
        <w:rPr>
          <w:rFonts w:eastAsiaTheme="minorEastAsia"/>
          <w:lang w:eastAsia="zh-CN"/>
        </w:rPr>
        <w:t xml:space="preserve"> ultimate goal of channel modeling</w:t>
      </w:r>
      <w:r>
        <w:rPr>
          <w:rFonts w:eastAsiaTheme="minorEastAsia" w:hint="eastAsia"/>
          <w:lang w:eastAsia="zh-CN"/>
        </w:rPr>
        <w:t xml:space="preserve"> with </w:t>
      </w:r>
      <w:r>
        <w:rPr>
          <w:rFonts w:eastAsiaTheme="minorEastAsia"/>
          <w:lang w:eastAsia="zh-CN"/>
        </w:rPr>
        <w:t>additional</w:t>
      </w:r>
      <w:r>
        <w:rPr>
          <w:rFonts w:eastAsiaTheme="minorEastAsia" w:hint="eastAsia"/>
          <w:lang w:eastAsia="zh-CN"/>
        </w:rPr>
        <w:t xml:space="preserve"> features</w:t>
      </w:r>
      <w:r w:rsidRPr="00CB171E">
        <w:rPr>
          <w:rFonts w:eastAsiaTheme="minorEastAsia"/>
          <w:lang w:eastAsia="zh-CN"/>
        </w:rPr>
        <w:t xml:space="preserve"> </w:t>
      </w:r>
      <w:r w:rsidRPr="00CB171E">
        <w:rPr>
          <w:rFonts w:eastAsiaTheme="minorEastAsia" w:hint="eastAsia"/>
          <w:lang w:val="en-GB" w:eastAsia="zh-CN"/>
        </w:rPr>
        <w:t>for above 6GHz</w:t>
      </w:r>
      <w:r w:rsidRPr="00CB171E">
        <w:rPr>
          <w:rFonts w:eastAsiaTheme="minorEastAsia"/>
          <w:lang w:eastAsia="zh-CN"/>
        </w:rPr>
        <w:t xml:space="preserve"> is to evaluate performance</w:t>
      </w:r>
      <w:r w:rsidR="00E15A40">
        <w:rPr>
          <w:rFonts w:eastAsiaTheme="minorEastAsia" w:hint="eastAsia"/>
          <w:lang w:eastAsia="zh-CN"/>
        </w:rPr>
        <w:t xml:space="preserve"> of potential technologies</w:t>
      </w:r>
      <w:r>
        <w:rPr>
          <w:rFonts w:eastAsiaTheme="minorEastAsia" w:hint="eastAsia"/>
          <w:lang w:eastAsia="zh-CN"/>
        </w:rPr>
        <w:t>, so the</w:t>
      </w:r>
      <w:r>
        <w:rPr>
          <w:rFonts w:eastAsiaTheme="minorEastAsia" w:hint="eastAsia"/>
          <w:lang w:val="en-GB" w:eastAsia="zh-CN"/>
        </w:rPr>
        <w:t xml:space="preserve"> baseline</w:t>
      </w:r>
      <w:r w:rsidRPr="00CB171E">
        <w:rPr>
          <w:rFonts w:eastAsiaTheme="minorEastAsia" w:hint="eastAsia"/>
          <w:lang w:val="en-GB" w:eastAsia="zh-CN"/>
        </w:rPr>
        <w:t xml:space="preserve"> </w:t>
      </w:r>
      <w:r w:rsidR="00E15A40">
        <w:rPr>
          <w:rFonts w:eastAsiaTheme="minorEastAsia" w:hint="eastAsia"/>
          <w:lang w:val="en-GB" w:eastAsia="zh-CN"/>
        </w:rPr>
        <w:t>c</w:t>
      </w:r>
      <w:r w:rsidRPr="00CB171E">
        <w:rPr>
          <w:rFonts w:eastAsiaTheme="minorEastAsia"/>
          <w:lang w:val="en-GB" w:eastAsia="zh-CN"/>
        </w:rPr>
        <w:t>ell average SE</w:t>
      </w:r>
      <w:r w:rsidRPr="00CB171E">
        <w:rPr>
          <w:rFonts w:eastAsiaTheme="minorEastAsia" w:hint="eastAsia"/>
          <w:lang w:val="en-GB" w:eastAsia="zh-CN"/>
        </w:rPr>
        <w:t xml:space="preserve"> and </w:t>
      </w:r>
      <w:r w:rsidRPr="00CB171E">
        <w:rPr>
          <w:rFonts w:eastAsiaTheme="minorEastAsia"/>
          <w:lang w:val="en-GB" w:eastAsia="zh-CN"/>
        </w:rPr>
        <w:t>5% cell-edge SE</w:t>
      </w:r>
      <w:r>
        <w:rPr>
          <w:rFonts w:eastAsiaTheme="minorEastAsia" w:hint="eastAsia"/>
          <w:lang w:val="en-GB" w:eastAsia="zh-CN"/>
        </w:rPr>
        <w:t xml:space="preserve"> in the this channel </w:t>
      </w:r>
      <w:r>
        <w:rPr>
          <w:rFonts w:eastAsiaTheme="minorEastAsia"/>
          <w:lang w:val="en-GB" w:eastAsia="zh-CN"/>
        </w:rPr>
        <w:t>modelling</w:t>
      </w:r>
      <w:r>
        <w:rPr>
          <w:rFonts w:eastAsiaTheme="minorEastAsia" w:hint="eastAsia"/>
          <w:lang w:val="en-GB" w:eastAsia="zh-CN"/>
        </w:rPr>
        <w:t xml:space="preserve"> </w:t>
      </w:r>
      <w:r>
        <w:rPr>
          <w:rFonts w:eastAsiaTheme="minorEastAsia"/>
          <w:lang w:val="en-GB" w:eastAsia="zh-CN"/>
        </w:rPr>
        <w:t>should</w:t>
      </w:r>
      <w:r>
        <w:rPr>
          <w:rFonts w:eastAsiaTheme="minorEastAsia" w:hint="eastAsia"/>
          <w:lang w:val="en-GB" w:eastAsia="zh-CN"/>
        </w:rPr>
        <w:t xml:space="preserve"> be </w:t>
      </w:r>
      <w:r>
        <w:rPr>
          <w:rFonts w:eastAsiaTheme="minorEastAsia"/>
          <w:lang w:val="en-GB" w:eastAsia="zh-CN"/>
        </w:rPr>
        <w:t>verif</w:t>
      </w:r>
      <w:r>
        <w:rPr>
          <w:rFonts w:eastAsiaTheme="minorEastAsia" w:hint="eastAsia"/>
          <w:lang w:val="en-GB" w:eastAsia="zh-CN"/>
        </w:rPr>
        <w:t xml:space="preserve">ied </w:t>
      </w:r>
      <w:r w:rsidR="00750200">
        <w:rPr>
          <w:rFonts w:eastAsiaTheme="minorEastAsia" w:hint="eastAsia"/>
          <w:lang w:eastAsia="zh-CN"/>
        </w:rPr>
        <w:t>similar to</w:t>
      </w:r>
      <w:r w:rsidRPr="00CB171E">
        <w:rPr>
          <w:rFonts w:eastAsiaTheme="minorEastAsia" w:hint="eastAsia"/>
          <w:lang w:eastAsia="zh-CN"/>
        </w:rPr>
        <w:t xml:space="preserve"> phase </w:t>
      </w:r>
      <w:r>
        <w:rPr>
          <w:rFonts w:eastAsiaTheme="minorEastAsia" w:hint="eastAsia"/>
          <w:lang w:eastAsia="zh-CN"/>
        </w:rPr>
        <w:t>3</w:t>
      </w:r>
      <w:r w:rsidRPr="00CB171E">
        <w:rPr>
          <w:rFonts w:eastAsiaTheme="minorEastAsia" w:hint="eastAsia"/>
          <w:lang w:eastAsia="zh-CN"/>
        </w:rPr>
        <w:t xml:space="preserve"> in TR 36.873.</w:t>
      </w:r>
    </w:p>
    <w:p w:rsidR="00CB171E" w:rsidRDefault="00CB171E" w:rsidP="00845CBB">
      <w:pPr>
        <w:pStyle w:val="a0"/>
        <w:rPr>
          <w:rFonts w:eastAsiaTheme="minorEastAsia"/>
          <w:lang w:val="en-GB" w:eastAsia="zh-CN"/>
        </w:rPr>
      </w:pPr>
    </w:p>
    <w:p w:rsidR="00CB0ADA" w:rsidRPr="00CB0ADA" w:rsidRDefault="00CB0ADA" w:rsidP="00CB0ADA">
      <w:pPr>
        <w:pStyle w:val="a0"/>
        <w:rPr>
          <w:rFonts w:eastAsiaTheme="minorEastAsia"/>
          <w:b/>
          <w:lang w:eastAsia="zh-CN"/>
        </w:rPr>
      </w:pPr>
      <w:r w:rsidRPr="00CB0ADA">
        <w:rPr>
          <w:rFonts w:hint="eastAsia"/>
          <w:b/>
          <w:lang w:val="en-GB" w:eastAsia="zh-CN"/>
        </w:rPr>
        <w:t xml:space="preserve">Proposal 2: The metrics in each phase </w:t>
      </w:r>
      <w:r w:rsidRPr="00CB0ADA">
        <w:rPr>
          <w:rFonts w:eastAsiaTheme="minorEastAsia" w:hint="eastAsia"/>
          <w:b/>
          <w:lang w:val="en-GB" w:eastAsia="zh-CN"/>
        </w:rPr>
        <w:t>in TR 36.873</w:t>
      </w:r>
      <w:r w:rsidRPr="00CB0ADA">
        <w:rPr>
          <w:rFonts w:hint="eastAsia"/>
          <w:b/>
          <w:lang w:val="en-GB" w:eastAsia="zh-CN"/>
        </w:rPr>
        <w:t xml:space="preserve"> can be chosen as the baseline metrics in </w:t>
      </w:r>
      <w:r w:rsidR="00750200">
        <w:rPr>
          <w:rFonts w:eastAsiaTheme="minorEastAsia" w:hint="eastAsia"/>
          <w:b/>
          <w:lang w:val="en-GB" w:eastAsia="zh-CN"/>
        </w:rPr>
        <w:t>corresponding</w:t>
      </w:r>
      <w:r w:rsidRPr="00CB0ADA">
        <w:rPr>
          <w:rFonts w:hint="eastAsia"/>
          <w:b/>
          <w:lang w:val="en-GB" w:eastAsia="zh-CN"/>
        </w:rPr>
        <w:t xml:space="preserve"> phase</w:t>
      </w:r>
      <w:r w:rsidR="00750200">
        <w:rPr>
          <w:rFonts w:eastAsiaTheme="minorEastAsia" w:hint="eastAsia"/>
          <w:b/>
          <w:lang w:val="en-GB" w:eastAsia="zh-CN"/>
        </w:rPr>
        <w:t>s</w:t>
      </w:r>
      <w:r w:rsidRPr="00CB0ADA">
        <w:rPr>
          <w:rFonts w:hint="eastAsia"/>
          <w:b/>
          <w:lang w:val="en-GB" w:eastAsia="zh-CN"/>
        </w:rPr>
        <w:t xml:space="preserve"> in </w:t>
      </w:r>
      <w:r w:rsidRPr="00CB0ADA">
        <w:rPr>
          <w:rFonts w:eastAsiaTheme="minorEastAsia"/>
          <w:b/>
          <w:lang w:val="en-GB" w:eastAsia="zh-CN"/>
        </w:rPr>
        <w:t>simulation for above 6GHz</w:t>
      </w:r>
      <w:r w:rsidR="00750200">
        <w:rPr>
          <w:rFonts w:eastAsiaTheme="minorEastAsia" w:hint="eastAsia"/>
          <w:b/>
          <w:lang w:val="en-GB" w:eastAsia="zh-CN"/>
        </w:rPr>
        <w:t>,</w:t>
      </w:r>
      <w:r>
        <w:rPr>
          <w:rFonts w:eastAsiaTheme="minorEastAsia" w:hint="eastAsia"/>
          <w:b/>
          <w:lang w:val="en-GB" w:eastAsia="zh-CN"/>
        </w:rPr>
        <w:t xml:space="preserve"> </w:t>
      </w:r>
      <w:r w:rsidRPr="00CB0ADA">
        <w:rPr>
          <w:rFonts w:eastAsiaTheme="minorEastAsia" w:hint="eastAsia"/>
          <w:b/>
          <w:lang w:val="sv-SE" w:eastAsia="zh-CN"/>
        </w:rPr>
        <w:t xml:space="preserve">the corresponding </w:t>
      </w:r>
      <w:r w:rsidRPr="00CB0ADA">
        <w:rPr>
          <w:rFonts w:eastAsiaTheme="minorEastAsia" w:hint="eastAsia"/>
          <w:b/>
          <w:lang w:eastAsia="zh-CN"/>
        </w:rPr>
        <w:t>additional metric</w:t>
      </w:r>
      <w:r w:rsidR="00750200">
        <w:rPr>
          <w:rFonts w:eastAsiaTheme="minorEastAsia" w:hint="eastAsia"/>
          <w:b/>
          <w:lang w:eastAsia="zh-CN"/>
        </w:rPr>
        <w:t>/s</w:t>
      </w:r>
      <w:r w:rsidRPr="00CB0ADA">
        <w:rPr>
          <w:rFonts w:eastAsiaTheme="minorEastAsia" w:hint="eastAsia"/>
          <w:b/>
          <w:lang w:eastAsia="zh-CN"/>
        </w:rPr>
        <w:t xml:space="preserve"> may be defined and added to respecti</w:t>
      </w:r>
      <w:r w:rsidR="00750200">
        <w:rPr>
          <w:rFonts w:eastAsiaTheme="minorEastAsia" w:hint="eastAsia"/>
          <w:b/>
          <w:lang w:eastAsia="zh-CN"/>
        </w:rPr>
        <w:t>ve</w:t>
      </w:r>
      <w:r w:rsidRPr="00CB0ADA">
        <w:rPr>
          <w:rFonts w:eastAsiaTheme="minorEastAsia" w:hint="eastAsia"/>
          <w:b/>
          <w:lang w:eastAsia="zh-CN"/>
        </w:rPr>
        <w:t xml:space="preserve"> phase</w:t>
      </w:r>
      <w:r w:rsidR="00750200">
        <w:rPr>
          <w:rFonts w:eastAsiaTheme="minorEastAsia" w:hint="eastAsia"/>
          <w:b/>
          <w:lang w:eastAsia="zh-CN"/>
        </w:rPr>
        <w:t>s</w:t>
      </w:r>
      <w:r w:rsidRPr="00CB0ADA">
        <w:rPr>
          <w:rFonts w:eastAsiaTheme="minorEastAsia" w:hint="eastAsia"/>
          <w:b/>
          <w:lang w:val="sv-SE" w:eastAsia="zh-CN"/>
        </w:rPr>
        <w:t xml:space="preserve"> with </w:t>
      </w:r>
      <w:r w:rsidRPr="00CB0ADA">
        <w:rPr>
          <w:rFonts w:eastAsiaTheme="minorEastAsia"/>
          <w:b/>
          <w:lang w:val="sv-SE" w:eastAsia="zh-CN"/>
        </w:rPr>
        <w:t>implementation</w:t>
      </w:r>
      <w:r w:rsidRPr="00CB0ADA">
        <w:rPr>
          <w:rFonts w:eastAsiaTheme="minorEastAsia" w:hint="eastAsia"/>
          <w:b/>
          <w:lang w:val="sv-SE" w:eastAsia="zh-CN"/>
        </w:rPr>
        <w:t xml:space="preserve"> of </w:t>
      </w:r>
      <w:r w:rsidRPr="00CB0ADA">
        <w:rPr>
          <w:rFonts w:eastAsiaTheme="minorEastAsia" w:hint="eastAsia"/>
          <w:b/>
          <w:lang w:eastAsia="zh-CN"/>
        </w:rPr>
        <w:t>additional features in channel coefficient generation procedure.</w:t>
      </w:r>
    </w:p>
    <w:p w:rsidR="00CB0ADA" w:rsidRPr="00CB0ADA" w:rsidRDefault="00CB0ADA" w:rsidP="00CB0ADA">
      <w:pPr>
        <w:pStyle w:val="a0"/>
        <w:rPr>
          <w:rFonts w:eastAsiaTheme="minorEastAsia"/>
          <w:b/>
          <w:lang w:eastAsia="zh-CN"/>
        </w:rPr>
      </w:pPr>
    </w:p>
    <w:p w:rsidR="00247217" w:rsidRDefault="00247217" w:rsidP="00401E7B">
      <w:pPr>
        <w:widowControl w:val="0"/>
        <w:autoSpaceDE w:val="0"/>
        <w:autoSpaceDN w:val="0"/>
        <w:adjustRightInd w:val="0"/>
        <w:jc w:val="both"/>
        <w:rPr>
          <w:rFonts w:eastAsia="宋体"/>
          <w:lang w:eastAsia="zh-CN"/>
        </w:rPr>
      </w:pPr>
      <w:r>
        <w:rPr>
          <w:rFonts w:eastAsia="宋体" w:hint="eastAsia"/>
          <w:lang w:eastAsia="zh-CN"/>
        </w:rPr>
        <w:t xml:space="preserve">Based on above discussion, </w:t>
      </w:r>
      <w:r w:rsidR="00750200">
        <w:rPr>
          <w:rFonts w:eastAsia="宋体" w:hint="eastAsia"/>
          <w:lang w:eastAsia="zh-CN"/>
        </w:rPr>
        <w:t>t</w:t>
      </w:r>
      <w:r w:rsidR="00FF2E82">
        <w:rPr>
          <w:rFonts w:eastAsia="宋体"/>
          <w:lang w:eastAsia="zh-CN"/>
        </w:rPr>
        <w:t>he</w:t>
      </w:r>
      <w:r w:rsidR="00FF2E82">
        <w:rPr>
          <w:rFonts w:eastAsia="宋体" w:hint="eastAsia"/>
          <w:lang w:eastAsia="zh-CN"/>
        </w:rPr>
        <w:t xml:space="preserve"> </w:t>
      </w:r>
      <w:r w:rsidR="005E6D21">
        <w:rPr>
          <w:rFonts w:eastAsia="宋体" w:hint="eastAsia"/>
          <w:lang w:eastAsia="zh-CN"/>
        </w:rPr>
        <w:t>first</w:t>
      </w:r>
      <w:r w:rsidR="00FF2E82">
        <w:rPr>
          <w:rFonts w:eastAsia="宋体" w:hint="eastAsia"/>
          <w:lang w:eastAsia="zh-CN"/>
        </w:rPr>
        <w:t xml:space="preserve"> phase simulation assumptions are </w:t>
      </w:r>
      <w:r w:rsidR="005E6D21">
        <w:rPr>
          <w:rFonts w:eastAsia="宋体" w:hint="eastAsia"/>
          <w:lang w:eastAsia="zh-CN"/>
        </w:rPr>
        <w:t xml:space="preserve">shown in Table </w:t>
      </w:r>
      <w:r w:rsidR="00CB0ADA">
        <w:rPr>
          <w:rFonts w:eastAsia="宋体" w:hint="eastAsia"/>
          <w:lang w:eastAsia="zh-CN"/>
        </w:rPr>
        <w:t>1</w:t>
      </w:r>
      <w:r w:rsidR="005E6D21">
        <w:rPr>
          <w:rFonts w:eastAsia="宋体" w:hint="eastAsia"/>
          <w:lang w:eastAsia="zh-CN"/>
        </w:rPr>
        <w:t xml:space="preserve"> and </w:t>
      </w:r>
      <w:r w:rsidR="000B6EDA">
        <w:rPr>
          <w:rFonts w:eastAsia="宋体" w:hint="eastAsia"/>
          <w:lang w:eastAsia="zh-CN"/>
        </w:rPr>
        <w:t xml:space="preserve">simulation assumptions </w:t>
      </w:r>
      <w:r w:rsidR="005E6D21">
        <w:rPr>
          <w:rFonts w:eastAsia="宋体" w:hint="eastAsia"/>
          <w:lang w:eastAsia="zh-CN"/>
        </w:rPr>
        <w:t>for phase 2 and phase 3 calibrations</w:t>
      </w:r>
      <w:r w:rsidR="00750200">
        <w:rPr>
          <w:rFonts w:eastAsia="宋体" w:hint="eastAsia"/>
          <w:lang w:eastAsia="zh-CN"/>
        </w:rPr>
        <w:t xml:space="preserve"> can be discussed</w:t>
      </w:r>
      <w:r w:rsidR="001B63CB">
        <w:rPr>
          <w:rFonts w:eastAsia="宋体" w:hint="eastAsia"/>
          <w:lang w:eastAsia="zh-CN"/>
        </w:rPr>
        <w:t xml:space="preserve"> later.</w:t>
      </w:r>
    </w:p>
    <w:p w:rsidR="001C490C" w:rsidRDefault="001C490C" w:rsidP="00401E7B">
      <w:pPr>
        <w:widowControl w:val="0"/>
        <w:autoSpaceDE w:val="0"/>
        <w:autoSpaceDN w:val="0"/>
        <w:adjustRightInd w:val="0"/>
        <w:jc w:val="both"/>
        <w:rPr>
          <w:rFonts w:eastAsia="宋体"/>
          <w:lang w:eastAsia="zh-CN"/>
        </w:rPr>
      </w:pPr>
    </w:p>
    <w:p w:rsidR="00953E4E" w:rsidRPr="0048793B" w:rsidRDefault="00953E4E" w:rsidP="00953E4E">
      <w:pPr>
        <w:pStyle w:val="TH"/>
        <w:rPr>
          <w:rFonts w:ascii="Times New Roman" w:hAnsi="Times New Roman"/>
        </w:rPr>
      </w:pPr>
      <w:r w:rsidRPr="0048793B">
        <w:rPr>
          <w:rFonts w:ascii="Times New Roman" w:hAnsi="Times New Roman"/>
        </w:rPr>
        <w:lastRenderedPageBreak/>
        <w:t xml:space="preserve">Table </w:t>
      </w:r>
      <w:r w:rsidR="00CB0ADA">
        <w:rPr>
          <w:rFonts w:ascii="Times New Roman" w:hAnsi="Times New Roman" w:hint="eastAsia"/>
          <w:lang w:eastAsia="zh-CN"/>
        </w:rPr>
        <w:t>1</w:t>
      </w:r>
      <w:r w:rsidRPr="0048793B">
        <w:rPr>
          <w:rFonts w:ascii="Times New Roman" w:hAnsi="Times New Roman"/>
        </w:rPr>
        <w:t>: Simulation assumptions for phase-1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30"/>
        <w:gridCol w:w="6358"/>
      </w:tblGrid>
      <w:tr w:rsidR="00953E4E" w:rsidRPr="0048793B" w:rsidTr="009370E3">
        <w:trPr>
          <w:jc w:val="center"/>
        </w:trPr>
        <w:tc>
          <w:tcPr>
            <w:tcW w:w="0" w:type="auto"/>
            <w:shd w:val="clear" w:color="auto" w:fill="E0E0E0"/>
          </w:tcPr>
          <w:p w:rsidR="00953E4E" w:rsidRPr="0048793B" w:rsidRDefault="00953E4E" w:rsidP="009370E3">
            <w:pPr>
              <w:pStyle w:val="TAH"/>
              <w:rPr>
                <w:rFonts w:ascii="Times New Roman" w:hAnsi="Times New Roman"/>
                <w:sz w:val="20"/>
              </w:rPr>
            </w:pPr>
            <w:r w:rsidRPr="0048793B">
              <w:rPr>
                <w:rFonts w:ascii="Times New Roman" w:hAnsi="Times New Roman"/>
                <w:sz w:val="20"/>
              </w:rPr>
              <w:t>Parameter</w:t>
            </w:r>
          </w:p>
        </w:tc>
        <w:tc>
          <w:tcPr>
            <w:tcW w:w="0" w:type="auto"/>
            <w:shd w:val="clear" w:color="auto" w:fill="E0E0E0"/>
          </w:tcPr>
          <w:p w:rsidR="00953E4E" w:rsidRPr="0048793B" w:rsidRDefault="00953E4E" w:rsidP="009370E3">
            <w:pPr>
              <w:pStyle w:val="TAH"/>
              <w:rPr>
                <w:rFonts w:ascii="Times New Roman" w:hAnsi="Times New Roman"/>
                <w:sz w:val="20"/>
              </w:rPr>
            </w:pPr>
            <w:r w:rsidRPr="0048793B">
              <w:rPr>
                <w:rFonts w:ascii="Times New Roman" w:hAnsi="Times New Roman"/>
                <w:sz w:val="20"/>
              </w:rPr>
              <w:t>Values</w:t>
            </w:r>
          </w:p>
        </w:tc>
      </w:tr>
      <w:tr w:rsidR="00953E4E" w:rsidRPr="0048793B" w:rsidTr="009370E3">
        <w:trPr>
          <w:jc w:val="center"/>
        </w:trPr>
        <w:tc>
          <w:tcPr>
            <w:tcW w:w="0" w:type="auto"/>
          </w:tcPr>
          <w:p w:rsidR="00953E4E" w:rsidRPr="0048793B" w:rsidRDefault="00953E4E" w:rsidP="009370E3">
            <w:pPr>
              <w:pStyle w:val="TAL"/>
              <w:rPr>
                <w:rFonts w:ascii="Times New Roman" w:hAnsi="Times New Roman"/>
                <w:sz w:val="20"/>
              </w:rPr>
            </w:pPr>
            <w:r w:rsidRPr="0048793B">
              <w:rPr>
                <w:rFonts w:ascii="Times New Roman" w:hAnsi="Times New Roman"/>
                <w:sz w:val="20"/>
              </w:rPr>
              <w:t xml:space="preserve">Scenarios </w:t>
            </w:r>
          </w:p>
        </w:tc>
        <w:tc>
          <w:tcPr>
            <w:tcW w:w="0" w:type="auto"/>
          </w:tcPr>
          <w:p w:rsidR="00953E4E" w:rsidRPr="0048793B" w:rsidRDefault="00FF2E82" w:rsidP="00CB171E">
            <w:pPr>
              <w:pStyle w:val="TAL"/>
              <w:rPr>
                <w:rFonts w:ascii="Times New Roman" w:hAnsi="Times New Roman"/>
                <w:sz w:val="20"/>
                <w:lang w:eastAsia="zh-CN"/>
              </w:rPr>
            </w:pPr>
            <w:r>
              <w:rPr>
                <w:rFonts w:ascii="Times New Roman" w:hAnsi="Times New Roman" w:hint="eastAsia"/>
                <w:sz w:val="20"/>
                <w:lang w:eastAsia="zh-CN"/>
              </w:rPr>
              <w:t>UMi-street canyon, UMa, Indoor office</w:t>
            </w:r>
          </w:p>
        </w:tc>
      </w:tr>
      <w:tr w:rsidR="00953E4E" w:rsidRPr="0048793B" w:rsidTr="009370E3">
        <w:trPr>
          <w:jc w:val="center"/>
        </w:trPr>
        <w:tc>
          <w:tcPr>
            <w:tcW w:w="0" w:type="auto"/>
          </w:tcPr>
          <w:p w:rsidR="00953E4E" w:rsidRPr="0048793B" w:rsidRDefault="00953E4E" w:rsidP="009370E3">
            <w:pPr>
              <w:pStyle w:val="TAL"/>
              <w:rPr>
                <w:rFonts w:ascii="Times New Roman" w:hAnsi="Times New Roman"/>
                <w:sz w:val="20"/>
                <w:lang w:eastAsia="zh-CN"/>
              </w:rPr>
            </w:pPr>
            <w:r w:rsidRPr="0048793B">
              <w:rPr>
                <w:rFonts w:ascii="Times New Roman" w:hAnsi="Times New Roman"/>
                <w:sz w:val="20"/>
              </w:rPr>
              <w:t>Antenna configurations</w:t>
            </w:r>
            <w:r w:rsidR="00A7632F">
              <w:rPr>
                <w:rFonts w:ascii="Times New Roman" w:hAnsi="Times New Roman" w:hint="eastAsia"/>
                <w:sz w:val="20"/>
                <w:lang w:eastAsia="zh-CN"/>
              </w:rPr>
              <w:t>[8]</w:t>
            </w:r>
          </w:p>
        </w:tc>
        <w:tc>
          <w:tcPr>
            <w:tcW w:w="0" w:type="auto"/>
          </w:tcPr>
          <w:p w:rsidR="00953E4E" w:rsidRPr="0048793B" w:rsidRDefault="00953E4E" w:rsidP="009370E3">
            <w:pPr>
              <w:pStyle w:val="TAL"/>
              <w:rPr>
                <w:rFonts w:ascii="Times New Roman" w:hAnsi="Times New Roman"/>
                <w:sz w:val="20"/>
              </w:rPr>
            </w:pPr>
            <w:r w:rsidRPr="0048793B">
              <w:rPr>
                <w:rFonts w:ascii="Times New Roman" w:hAnsi="Times New Roman"/>
                <w:sz w:val="20"/>
              </w:rPr>
              <w:t xml:space="preserve">config 1) </w:t>
            </w:r>
            <w:r w:rsidR="00CB0ADA">
              <w:rPr>
                <w:rFonts w:ascii="Times New Roman" w:hAnsi="Times New Roman" w:hint="eastAsia"/>
                <w:sz w:val="20"/>
                <w:lang w:eastAsia="zh-CN"/>
              </w:rPr>
              <w:t xml:space="preserve">P=1, </w:t>
            </w:r>
            <w:r w:rsidRPr="0048793B">
              <w:rPr>
                <w:rFonts w:ascii="Times New Roman" w:hAnsi="Times New Roman"/>
                <w:sz w:val="20"/>
              </w:rPr>
              <w:t>K=M=</w:t>
            </w:r>
            <w:r w:rsidR="00FF2E82">
              <w:rPr>
                <w:rFonts w:ascii="Times New Roman" w:hAnsi="Times New Roman" w:hint="eastAsia"/>
                <w:sz w:val="20"/>
                <w:lang w:eastAsia="zh-CN"/>
              </w:rPr>
              <w:t>8</w:t>
            </w:r>
            <w:r w:rsidRPr="0048793B">
              <w:rPr>
                <w:rFonts w:ascii="Times New Roman" w:hAnsi="Times New Roman"/>
                <w:sz w:val="20"/>
              </w:rPr>
              <w:t>,</w:t>
            </w:r>
            <w:r w:rsidR="00CB0ADA">
              <w:rPr>
                <w:rFonts w:ascii="Times New Roman" w:hAnsi="Times New Roman" w:hint="eastAsia"/>
                <w:sz w:val="20"/>
                <w:lang w:eastAsia="zh-CN"/>
              </w:rPr>
              <w:t xml:space="preserve"> N=1, Ng=1,Mg=1</w:t>
            </w:r>
            <w:r w:rsidRPr="0048793B">
              <w:rPr>
                <w:rFonts w:ascii="Times New Roman" w:hAnsi="Times New Roman"/>
                <w:sz w:val="20"/>
              </w:rPr>
              <w:t xml:space="preserve"> with 0.5λ vertical antenna spacing</w:t>
            </w:r>
          </w:p>
          <w:p w:rsidR="00953E4E" w:rsidRPr="0048793B" w:rsidRDefault="00953E4E" w:rsidP="00CB171E">
            <w:pPr>
              <w:pStyle w:val="TAL"/>
              <w:rPr>
                <w:rFonts w:ascii="Times New Roman" w:hAnsi="Times New Roman"/>
                <w:sz w:val="20"/>
                <w:lang w:eastAsia="zh-CN"/>
              </w:rPr>
            </w:pPr>
            <w:r w:rsidRPr="0048793B">
              <w:rPr>
                <w:rFonts w:ascii="Times New Roman" w:hAnsi="Times New Roman"/>
                <w:sz w:val="20"/>
              </w:rPr>
              <w:t>config 2) K=1, M=1</w:t>
            </w:r>
            <w:r w:rsidR="00CB0ADA">
              <w:rPr>
                <w:rFonts w:ascii="Times New Roman" w:hAnsi="Times New Roman" w:hint="eastAsia"/>
                <w:sz w:val="20"/>
                <w:lang w:eastAsia="zh-CN"/>
              </w:rPr>
              <w:t>,N=1, Ng=1,Mg=1</w:t>
            </w:r>
          </w:p>
        </w:tc>
      </w:tr>
      <w:tr w:rsidR="00953E4E" w:rsidRPr="0048793B" w:rsidTr="009370E3">
        <w:trPr>
          <w:jc w:val="center"/>
        </w:trPr>
        <w:tc>
          <w:tcPr>
            <w:tcW w:w="0" w:type="auto"/>
          </w:tcPr>
          <w:p w:rsidR="00953E4E" w:rsidRPr="0048793B" w:rsidRDefault="00953E4E" w:rsidP="009370E3">
            <w:pPr>
              <w:pStyle w:val="TAL"/>
              <w:rPr>
                <w:rFonts w:ascii="Times New Roman" w:hAnsi="Times New Roman"/>
                <w:sz w:val="20"/>
              </w:rPr>
            </w:pPr>
            <w:r w:rsidRPr="0048793B">
              <w:rPr>
                <w:rFonts w:ascii="Times New Roman" w:hAnsi="Times New Roman"/>
                <w:sz w:val="20"/>
              </w:rPr>
              <w:t>Downtilt</w:t>
            </w:r>
          </w:p>
        </w:tc>
        <w:tc>
          <w:tcPr>
            <w:tcW w:w="0" w:type="auto"/>
          </w:tcPr>
          <w:p w:rsidR="00953E4E" w:rsidRDefault="00953E4E" w:rsidP="009370E3">
            <w:pPr>
              <w:pStyle w:val="TAL"/>
              <w:rPr>
                <w:rFonts w:ascii="Times New Roman" w:hAnsi="Times New Roman"/>
                <w:sz w:val="20"/>
                <w:lang w:eastAsia="zh-CN"/>
              </w:rPr>
            </w:pPr>
            <w:r w:rsidRPr="0048793B">
              <w:rPr>
                <w:rFonts w:ascii="Times New Roman" w:hAnsi="Times New Roman"/>
                <w:sz w:val="20"/>
              </w:rPr>
              <w:t>102 degrees electrical tilt for antenna configuration 1</w:t>
            </w:r>
          </w:p>
          <w:p w:rsidR="00FF2E82" w:rsidRPr="0048793B" w:rsidRDefault="009A462E" w:rsidP="00AC3814">
            <w:pPr>
              <w:pStyle w:val="TAL"/>
              <w:rPr>
                <w:rFonts w:ascii="Times New Roman" w:hAnsi="Times New Roman"/>
                <w:sz w:val="20"/>
                <w:lang w:eastAsia="zh-CN"/>
              </w:rPr>
            </w:pPr>
            <w:r>
              <w:rPr>
                <w:rFonts w:ascii="Times New Roman" w:hAnsi="Times New Roman" w:hint="eastAsia"/>
                <w:sz w:val="20"/>
                <w:lang w:val="en-US" w:eastAsia="zh-CN"/>
              </w:rPr>
              <w:t xml:space="preserve">The </w:t>
            </w:r>
            <w:r w:rsidR="00FF2E82" w:rsidRPr="00FF2E82">
              <w:rPr>
                <w:rFonts w:ascii="Times New Roman" w:hAnsi="Times New Roman"/>
                <w:sz w:val="20"/>
                <w:lang w:val="en-US" w:eastAsia="zh-CN"/>
              </w:rPr>
              <w:t>electrical tilt</w:t>
            </w:r>
            <w:r>
              <w:rPr>
                <w:rFonts w:ascii="Times New Roman" w:hAnsi="Times New Roman" w:hint="eastAsia"/>
                <w:sz w:val="20"/>
                <w:lang w:val="en-US" w:eastAsia="zh-CN"/>
              </w:rPr>
              <w:t xml:space="preserve"> angle</w:t>
            </w:r>
            <w:r w:rsidR="00FF2E82" w:rsidRPr="00FF2E82">
              <w:rPr>
                <w:rFonts w:ascii="Times New Roman" w:hAnsi="Times New Roman"/>
                <w:sz w:val="20"/>
                <w:lang w:val="en-US" w:eastAsia="zh-CN"/>
              </w:rPr>
              <w:t xml:space="preserve"> for antenna configuration 1</w:t>
            </w:r>
            <w:r w:rsidR="00FF2E82">
              <w:rPr>
                <w:rFonts w:ascii="Times New Roman" w:hAnsi="Times New Roman" w:hint="eastAsia"/>
                <w:sz w:val="20"/>
                <w:lang w:val="en-US" w:eastAsia="zh-CN"/>
              </w:rPr>
              <w:t xml:space="preserve"> for Indoor office</w:t>
            </w:r>
            <w:r>
              <w:rPr>
                <w:rFonts w:ascii="Times New Roman" w:hAnsi="Times New Roman" w:hint="eastAsia"/>
                <w:sz w:val="20"/>
                <w:lang w:val="en-US" w:eastAsia="zh-CN"/>
              </w:rPr>
              <w:t xml:space="preserve"> is </w:t>
            </w:r>
            <w:r w:rsidRPr="009A462E">
              <w:rPr>
                <w:rFonts w:ascii="Times New Roman" w:hAnsi="Times New Roman" w:hint="eastAsia"/>
                <w:sz w:val="20"/>
                <w:highlight w:val="yellow"/>
                <w:lang w:val="en-US" w:eastAsia="zh-CN"/>
              </w:rPr>
              <w:t>FFS</w:t>
            </w:r>
          </w:p>
        </w:tc>
      </w:tr>
      <w:tr w:rsidR="00953E4E" w:rsidRPr="0048793B" w:rsidTr="009370E3">
        <w:trPr>
          <w:jc w:val="center"/>
        </w:trPr>
        <w:tc>
          <w:tcPr>
            <w:tcW w:w="0" w:type="auto"/>
          </w:tcPr>
          <w:p w:rsidR="00953E4E" w:rsidRPr="0048793B" w:rsidRDefault="00953E4E" w:rsidP="009370E3">
            <w:pPr>
              <w:pStyle w:val="TAL"/>
              <w:rPr>
                <w:rFonts w:ascii="Times New Roman" w:hAnsi="Times New Roman"/>
                <w:sz w:val="20"/>
              </w:rPr>
            </w:pPr>
            <w:r w:rsidRPr="0048793B">
              <w:rPr>
                <w:rFonts w:ascii="Times New Roman" w:hAnsi="Times New Roman"/>
                <w:sz w:val="20"/>
              </w:rPr>
              <w:t>Handover margin (for calibration)</w:t>
            </w:r>
          </w:p>
        </w:tc>
        <w:tc>
          <w:tcPr>
            <w:tcW w:w="0" w:type="auto"/>
          </w:tcPr>
          <w:p w:rsidR="00953E4E" w:rsidRPr="0048793B" w:rsidRDefault="00953E4E" w:rsidP="009370E3">
            <w:pPr>
              <w:pStyle w:val="TAL"/>
              <w:rPr>
                <w:rFonts w:ascii="Times New Roman" w:hAnsi="Times New Roman"/>
                <w:sz w:val="20"/>
              </w:rPr>
            </w:pPr>
            <w:r w:rsidRPr="0048793B">
              <w:rPr>
                <w:rFonts w:ascii="Times New Roman" w:hAnsi="Times New Roman"/>
                <w:sz w:val="20"/>
              </w:rPr>
              <w:t>0dB</w:t>
            </w:r>
          </w:p>
        </w:tc>
      </w:tr>
      <w:tr w:rsidR="00953E4E" w:rsidRPr="0048793B" w:rsidTr="009370E3">
        <w:trPr>
          <w:jc w:val="center"/>
        </w:trPr>
        <w:tc>
          <w:tcPr>
            <w:tcW w:w="0" w:type="auto"/>
          </w:tcPr>
          <w:p w:rsidR="00953E4E" w:rsidRPr="0048793B" w:rsidRDefault="00953E4E" w:rsidP="009370E3">
            <w:pPr>
              <w:pStyle w:val="TAL"/>
              <w:rPr>
                <w:rFonts w:ascii="Times New Roman" w:hAnsi="Times New Roman"/>
                <w:sz w:val="20"/>
              </w:rPr>
            </w:pPr>
            <w:r w:rsidRPr="0048793B">
              <w:rPr>
                <w:rFonts w:ascii="Times New Roman" w:hAnsi="Times New Roman"/>
                <w:sz w:val="20"/>
              </w:rPr>
              <w:t>UE attachment</w:t>
            </w:r>
          </w:p>
        </w:tc>
        <w:tc>
          <w:tcPr>
            <w:tcW w:w="0" w:type="auto"/>
          </w:tcPr>
          <w:p w:rsidR="00953E4E" w:rsidRPr="0048793B" w:rsidRDefault="00953E4E" w:rsidP="009370E3">
            <w:pPr>
              <w:pStyle w:val="TAL"/>
              <w:rPr>
                <w:rFonts w:ascii="Times New Roman" w:hAnsi="Times New Roman"/>
                <w:sz w:val="20"/>
              </w:rPr>
            </w:pPr>
            <w:r w:rsidRPr="0048793B">
              <w:rPr>
                <w:rFonts w:ascii="Times New Roman" w:hAnsi="Times New Roman"/>
                <w:sz w:val="20"/>
              </w:rPr>
              <w:t>Based on pathloss considering LOS angle</w:t>
            </w:r>
          </w:p>
        </w:tc>
      </w:tr>
      <w:tr w:rsidR="00953E4E" w:rsidRPr="0048793B" w:rsidTr="009370E3">
        <w:trPr>
          <w:jc w:val="center"/>
        </w:trPr>
        <w:tc>
          <w:tcPr>
            <w:tcW w:w="0" w:type="auto"/>
          </w:tcPr>
          <w:p w:rsidR="00953E4E" w:rsidRPr="0048793B" w:rsidRDefault="00953E4E" w:rsidP="009370E3">
            <w:pPr>
              <w:pStyle w:val="TAL"/>
              <w:rPr>
                <w:rFonts w:ascii="Times New Roman" w:hAnsi="Times New Roman"/>
                <w:sz w:val="20"/>
              </w:rPr>
            </w:pPr>
            <w:r w:rsidRPr="0048793B">
              <w:rPr>
                <w:rFonts w:ascii="Times New Roman" w:hAnsi="Times New Roman"/>
                <w:sz w:val="20"/>
              </w:rPr>
              <w:t>Fast fading channel</w:t>
            </w:r>
          </w:p>
        </w:tc>
        <w:tc>
          <w:tcPr>
            <w:tcW w:w="0" w:type="auto"/>
          </w:tcPr>
          <w:p w:rsidR="00953E4E" w:rsidRPr="0048793B" w:rsidRDefault="00953E4E" w:rsidP="009370E3">
            <w:pPr>
              <w:pStyle w:val="TAL"/>
              <w:rPr>
                <w:rFonts w:ascii="Times New Roman" w:hAnsi="Times New Roman"/>
                <w:sz w:val="20"/>
              </w:rPr>
            </w:pPr>
            <w:r w:rsidRPr="0048793B">
              <w:rPr>
                <w:rFonts w:ascii="Times New Roman" w:hAnsi="Times New Roman"/>
                <w:sz w:val="20"/>
              </w:rPr>
              <w:t>Fast fading channel is not modelled</w:t>
            </w:r>
          </w:p>
        </w:tc>
      </w:tr>
      <w:tr w:rsidR="00953E4E" w:rsidRPr="0048793B" w:rsidTr="009370E3">
        <w:trPr>
          <w:jc w:val="center"/>
        </w:trPr>
        <w:tc>
          <w:tcPr>
            <w:tcW w:w="0" w:type="auto"/>
          </w:tcPr>
          <w:p w:rsidR="00953E4E" w:rsidRPr="0048793B" w:rsidRDefault="00953E4E" w:rsidP="009370E3">
            <w:pPr>
              <w:pStyle w:val="TAL"/>
              <w:rPr>
                <w:rFonts w:ascii="Times New Roman" w:hAnsi="Times New Roman"/>
                <w:sz w:val="20"/>
              </w:rPr>
            </w:pPr>
            <w:r w:rsidRPr="0048793B">
              <w:rPr>
                <w:rFonts w:ascii="Times New Roman" w:hAnsi="Times New Roman"/>
                <w:sz w:val="20"/>
              </w:rPr>
              <w:t>Wrapping method</w:t>
            </w:r>
          </w:p>
        </w:tc>
        <w:tc>
          <w:tcPr>
            <w:tcW w:w="0" w:type="auto"/>
          </w:tcPr>
          <w:p w:rsidR="00953E4E" w:rsidRPr="0048793B" w:rsidRDefault="00953E4E" w:rsidP="009370E3">
            <w:pPr>
              <w:pStyle w:val="TAL"/>
              <w:rPr>
                <w:rFonts w:ascii="Times New Roman" w:eastAsia="MS Mincho" w:hAnsi="Times New Roman"/>
                <w:sz w:val="20"/>
                <w:lang w:eastAsia="ja-JP"/>
              </w:rPr>
            </w:pPr>
            <w:r w:rsidRPr="0048793B">
              <w:rPr>
                <w:rFonts w:ascii="Times New Roman" w:eastAsia="MS Mincho" w:hAnsi="Times New Roman"/>
                <w:sz w:val="20"/>
                <w:lang w:eastAsia="ja-JP"/>
              </w:rPr>
              <w:t xml:space="preserve">1) Geographical distance based </w:t>
            </w:r>
          </w:p>
          <w:p w:rsidR="00953E4E" w:rsidRPr="0048793B" w:rsidRDefault="00953E4E" w:rsidP="00FF2E82">
            <w:pPr>
              <w:pStyle w:val="TAL"/>
              <w:rPr>
                <w:rFonts w:ascii="Times New Roman" w:eastAsia="MS Mincho" w:hAnsi="Times New Roman"/>
                <w:sz w:val="20"/>
                <w:lang w:eastAsia="ja-JP"/>
              </w:rPr>
            </w:pPr>
            <w:r w:rsidRPr="0048793B">
              <w:rPr>
                <w:rFonts w:ascii="Times New Roman" w:eastAsia="MS Mincho" w:hAnsi="Times New Roman"/>
                <w:sz w:val="20"/>
                <w:lang w:eastAsia="ja-JP"/>
              </w:rPr>
              <w:t xml:space="preserve">2) Radio distance based </w:t>
            </w:r>
          </w:p>
        </w:tc>
      </w:tr>
      <w:tr w:rsidR="00953E4E" w:rsidRPr="0048793B" w:rsidTr="009370E3">
        <w:trPr>
          <w:jc w:val="center"/>
        </w:trPr>
        <w:tc>
          <w:tcPr>
            <w:tcW w:w="0" w:type="auto"/>
            <w:vMerge w:val="restart"/>
          </w:tcPr>
          <w:p w:rsidR="00953E4E" w:rsidRPr="0048793B" w:rsidRDefault="00953E4E" w:rsidP="009370E3">
            <w:pPr>
              <w:pStyle w:val="TAL"/>
              <w:rPr>
                <w:rFonts w:ascii="Times New Roman" w:hAnsi="Times New Roman"/>
                <w:sz w:val="20"/>
              </w:rPr>
            </w:pPr>
            <w:r w:rsidRPr="0048793B">
              <w:rPr>
                <w:rFonts w:ascii="Times New Roman" w:hAnsi="Times New Roman"/>
                <w:sz w:val="20"/>
              </w:rPr>
              <w:t>Metrics</w:t>
            </w:r>
          </w:p>
        </w:tc>
        <w:tc>
          <w:tcPr>
            <w:tcW w:w="0" w:type="auto"/>
          </w:tcPr>
          <w:p w:rsidR="00953E4E" w:rsidRPr="00CE4BB9" w:rsidRDefault="00953E4E" w:rsidP="009370E3">
            <w:pPr>
              <w:pStyle w:val="TAL"/>
              <w:rPr>
                <w:rFonts w:ascii="Times New Roman" w:hAnsi="Times New Roman"/>
                <w:sz w:val="20"/>
                <w:lang w:eastAsia="zh-CN"/>
              </w:rPr>
            </w:pPr>
            <w:r w:rsidRPr="0048793B">
              <w:rPr>
                <w:rFonts w:ascii="Times New Roman" w:hAnsi="Times New Roman"/>
                <w:sz w:val="20"/>
              </w:rPr>
              <w:t xml:space="preserve">1) </w:t>
            </w:r>
            <w:r w:rsidR="00CE4BB9">
              <w:rPr>
                <w:rFonts w:ascii="Times New Roman" w:hAnsi="Times New Roman" w:hint="eastAsia"/>
                <w:sz w:val="20"/>
                <w:lang w:eastAsia="zh-CN"/>
              </w:rPr>
              <w:t xml:space="preserve">CDF of </w:t>
            </w:r>
            <w:r w:rsidRPr="0048793B">
              <w:rPr>
                <w:rFonts w:ascii="Times New Roman" w:hAnsi="Times New Roman"/>
                <w:sz w:val="20"/>
              </w:rPr>
              <w:t>Coupling loss – serving cell (based on LOS pathloss)</w:t>
            </w:r>
          </w:p>
        </w:tc>
      </w:tr>
      <w:tr w:rsidR="00953E4E" w:rsidRPr="0048793B" w:rsidTr="009370E3">
        <w:trPr>
          <w:jc w:val="center"/>
        </w:trPr>
        <w:tc>
          <w:tcPr>
            <w:tcW w:w="0" w:type="auto"/>
            <w:vMerge/>
          </w:tcPr>
          <w:p w:rsidR="00953E4E" w:rsidRPr="0048793B" w:rsidRDefault="00953E4E" w:rsidP="009370E3">
            <w:pPr>
              <w:pStyle w:val="TAL"/>
              <w:rPr>
                <w:rFonts w:ascii="Times New Roman" w:hAnsi="Times New Roman"/>
                <w:sz w:val="20"/>
              </w:rPr>
            </w:pPr>
          </w:p>
        </w:tc>
        <w:tc>
          <w:tcPr>
            <w:tcW w:w="0" w:type="auto"/>
          </w:tcPr>
          <w:p w:rsidR="00953E4E" w:rsidRPr="0048793B" w:rsidRDefault="00953E4E" w:rsidP="009370E3">
            <w:pPr>
              <w:pStyle w:val="TAL"/>
              <w:rPr>
                <w:rFonts w:ascii="Times New Roman" w:eastAsia="MS Mincho" w:hAnsi="Times New Roman"/>
                <w:sz w:val="20"/>
                <w:lang w:eastAsia="ja-JP"/>
              </w:rPr>
            </w:pPr>
            <w:r w:rsidRPr="0048793B">
              <w:rPr>
                <w:rFonts w:ascii="Times New Roman" w:hAnsi="Times New Roman"/>
                <w:sz w:val="20"/>
              </w:rPr>
              <w:t xml:space="preserve">2) </w:t>
            </w:r>
            <w:r w:rsidR="00CE4BB9">
              <w:rPr>
                <w:rFonts w:ascii="Times New Roman" w:hAnsi="Times New Roman" w:hint="eastAsia"/>
                <w:sz w:val="20"/>
                <w:lang w:eastAsia="zh-CN"/>
              </w:rPr>
              <w:t xml:space="preserve">CDF of </w:t>
            </w:r>
            <w:r w:rsidRPr="0048793B">
              <w:rPr>
                <w:rFonts w:ascii="Times New Roman" w:hAnsi="Times New Roman"/>
                <w:sz w:val="20"/>
              </w:rPr>
              <w:t>Geometry (based on LOS pathloss)</w:t>
            </w:r>
          </w:p>
        </w:tc>
      </w:tr>
      <w:tr w:rsidR="00953E4E" w:rsidRPr="0048793B" w:rsidTr="009370E3">
        <w:trPr>
          <w:jc w:val="center"/>
        </w:trPr>
        <w:tc>
          <w:tcPr>
            <w:tcW w:w="0" w:type="auto"/>
            <w:vMerge/>
          </w:tcPr>
          <w:p w:rsidR="00953E4E" w:rsidRPr="0048793B" w:rsidRDefault="00953E4E" w:rsidP="009370E3">
            <w:pPr>
              <w:pStyle w:val="TAL"/>
              <w:rPr>
                <w:rFonts w:ascii="Times New Roman" w:hAnsi="Times New Roman"/>
                <w:sz w:val="20"/>
              </w:rPr>
            </w:pPr>
          </w:p>
        </w:tc>
        <w:tc>
          <w:tcPr>
            <w:tcW w:w="0" w:type="auto"/>
          </w:tcPr>
          <w:p w:rsidR="00953E4E" w:rsidRPr="0048793B" w:rsidRDefault="00CE4BB9" w:rsidP="009370E3">
            <w:pPr>
              <w:pStyle w:val="TAL"/>
              <w:rPr>
                <w:rFonts w:ascii="Times New Roman" w:eastAsia="MS Mincho" w:hAnsi="Times New Roman"/>
                <w:sz w:val="20"/>
                <w:lang w:eastAsia="ja-JP"/>
              </w:rPr>
            </w:pPr>
            <w:r>
              <w:rPr>
                <w:rFonts w:ascii="Times New Roman" w:hAnsi="Times New Roman"/>
                <w:sz w:val="20"/>
              </w:rPr>
              <w:t xml:space="preserve">3) CDF of LOS </w:t>
            </w:r>
            <w:r>
              <w:rPr>
                <w:rFonts w:ascii="Times New Roman" w:hAnsi="Times New Roman" w:hint="eastAsia"/>
                <w:sz w:val="20"/>
                <w:lang w:eastAsia="zh-CN"/>
              </w:rPr>
              <w:t>Z</w:t>
            </w:r>
            <w:r w:rsidR="00953E4E" w:rsidRPr="0048793B">
              <w:rPr>
                <w:rFonts w:ascii="Times New Roman" w:hAnsi="Times New Roman"/>
                <w:sz w:val="20"/>
              </w:rPr>
              <w:t>OD – serving cell</w:t>
            </w:r>
          </w:p>
        </w:tc>
      </w:tr>
    </w:tbl>
    <w:p w:rsidR="00953E4E" w:rsidRPr="0048793B" w:rsidRDefault="00953E4E" w:rsidP="00953E4E">
      <w:pPr>
        <w:rPr>
          <w:b/>
        </w:rPr>
      </w:pPr>
    </w:p>
    <w:p w:rsidR="001C490C" w:rsidRDefault="001C490C" w:rsidP="00401E7B">
      <w:pPr>
        <w:widowControl w:val="0"/>
        <w:autoSpaceDE w:val="0"/>
        <w:autoSpaceDN w:val="0"/>
        <w:adjustRightInd w:val="0"/>
        <w:jc w:val="both"/>
        <w:rPr>
          <w:rFonts w:eastAsia="宋体"/>
          <w:lang w:eastAsia="zh-CN"/>
        </w:rPr>
      </w:pPr>
    </w:p>
    <w:p w:rsidR="003A3FFE" w:rsidRDefault="003A3FFE" w:rsidP="00236EC9">
      <w:pPr>
        <w:pStyle w:val="1"/>
      </w:pPr>
      <w:r>
        <w:rPr>
          <w:rFonts w:hint="eastAsia"/>
        </w:rPr>
        <w:t xml:space="preserve">Conclusion </w:t>
      </w:r>
    </w:p>
    <w:p w:rsidR="00540DE0" w:rsidRDefault="00540DE0" w:rsidP="00540DE0">
      <w:pPr>
        <w:pStyle w:val="a0"/>
        <w:rPr>
          <w:rFonts w:eastAsia="宋体"/>
          <w:lang w:eastAsia="zh-CN"/>
        </w:rPr>
      </w:pPr>
      <w:r w:rsidRPr="00A30C99">
        <w:rPr>
          <w:rFonts w:eastAsia="宋体"/>
          <w:lang w:eastAsia="zh-CN"/>
        </w:rPr>
        <w:t>I</w:t>
      </w:r>
      <w:r w:rsidRPr="00A30C99">
        <w:rPr>
          <w:rFonts w:eastAsia="宋体" w:hint="eastAsia"/>
          <w:lang w:eastAsia="zh-CN"/>
        </w:rPr>
        <w:t xml:space="preserve">n this contribution, </w:t>
      </w:r>
      <w:r>
        <w:rPr>
          <w:rFonts w:eastAsia="宋体" w:hint="eastAsia"/>
          <w:lang w:eastAsia="zh-CN"/>
        </w:rPr>
        <w:t>we discuss</w:t>
      </w:r>
      <w:r w:rsidR="007671D5">
        <w:rPr>
          <w:rFonts w:eastAsia="宋体" w:hint="eastAsia"/>
          <w:lang w:eastAsia="zh-CN"/>
        </w:rPr>
        <w:t>ed</w:t>
      </w:r>
      <w:r>
        <w:rPr>
          <w:rFonts w:eastAsia="宋体" w:hint="eastAsia"/>
          <w:lang w:eastAsia="zh-CN"/>
        </w:rPr>
        <w:t xml:space="preserve"> </w:t>
      </w:r>
      <w:r w:rsidR="00CB0ADA">
        <w:rPr>
          <w:rFonts w:eastAsia="宋体" w:hint="eastAsia"/>
          <w:lang w:val="en-GB" w:eastAsia="zh-CN"/>
        </w:rPr>
        <w:t>calibration phases and metrics</w:t>
      </w:r>
      <w:r w:rsidR="000F585A" w:rsidRPr="000F585A">
        <w:rPr>
          <w:rFonts w:eastAsia="宋体"/>
          <w:lang w:val="en-GB" w:eastAsia="zh-CN"/>
        </w:rPr>
        <w:t xml:space="preserve"> for </w:t>
      </w:r>
      <w:r w:rsidR="005E6D21">
        <w:rPr>
          <w:rFonts w:eastAsia="宋体" w:hint="eastAsia"/>
          <w:lang w:val="en-GB" w:eastAsia="zh-CN"/>
        </w:rPr>
        <w:t>c</w:t>
      </w:r>
      <w:r w:rsidR="000F585A" w:rsidRPr="000F585A">
        <w:rPr>
          <w:rFonts w:eastAsia="宋体"/>
          <w:lang w:val="en-GB" w:eastAsia="zh-CN"/>
        </w:rPr>
        <w:t>hannel calibration</w:t>
      </w:r>
      <w:r w:rsidR="0007656C">
        <w:rPr>
          <w:rFonts w:eastAsia="宋体" w:hint="eastAsia"/>
          <w:lang w:eastAsia="zh-CN"/>
        </w:rPr>
        <w:t xml:space="preserve"> and</w:t>
      </w:r>
      <w:r>
        <w:rPr>
          <w:rFonts w:eastAsia="宋体" w:hint="eastAsia"/>
          <w:lang w:eastAsia="zh-CN"/>
        </w:rPr>
        <w:t xml:space="preserve"> we</w:t>
      </w:r>
      <w:r w:rsidR="005A62BF">
        <w:rPr>
          <w:rFonts w:eastAsia="宋体" w:hint="eastAsia"/>
          <w:lang w:eastAsia="zh-CN"/>
        </w:rPr>
        <w:t xml:space="preserve"> propos</w:t>
      </w:r>
      <w:r w:rsidR="0007656C">
        <w:rPr>
          <w:rFonts w:eastAsia="宋体" w:hint="eastAsia"/>
          <w:lang w:eastAsia="zh-CN"/>
        </w:rPr>
        <w:t>e</w:t>
      </w:r>
      <w:r w:rsidR="005A62BF">
        <w:rPr>
          <w:rFonts w:eastAsia="宋体" w:hint="eastAsia"/>
          <w:lang w:eastAsia="zh-CN"/>
        </w:rPr>
        <w:t xml:space="preserve"> </w:t>
      </w:r>
      <w:r w:rsidR="0007656C">
        <w:rPr>
          <w:rFonts w:eastAsia="宋体" w:hint="eastAsia"/>
          <w:lang w:eastAsia="zh-CN"/>
        </w:rPr>
        <w:t xml:space="preserve">followings: </w:t>
      </w:r>
    </w:p>
    <w:p w:rsidR="00CB0ADA" w:rsidRDefault="00CB0ADA" w:rsidP="00CB0ADA">
      <w:pPr>
        <w:pStyle w:val="a0"/>
        <w:rPr>
          <w:rFonts w:eastAsia="宋体"/>
          <w:b/>
          <w:lang w:eastAsia="zh-CN"/>
        </w:rPr>
      </w:pPr>
      <w:r w:rsidRPr="00CB0ADA">
        <w:rPr>
          <w:rFonts w:eastAsia="宋体" w:hint="eastAsia"/>
          <w:b/>
          <w:lang w:eastAsia="zh-CN"/>
        </w:rPr>
        <w:t xml:space="preserve">Proposal 1: </w:t>
      </w:r>
      <w:r w:rsidRPr="00CB0ADA">
        <w:rPr>
          <w:rFonts w:eastAsia="宋体"/>
          <w:b/>
          <w:lang w:eastAsia="zh-CN"/>
        </w:rPr>
        <w:t>T</w:t>
      </w:r>
      <w:r w:rsidRPr="00CB0ADA">
        <w:rPr>
          <w:rFonts w:eastAsia="宋体" w:hint="eastAsia"/>
          <w:b/>
          <w:lang w:eastAsia="zh-CN"/>
        </w:rPr>
        <w:t xml:space="preserve">he channel calibration simulation for above 6GHz can be </w:t>
      </w:r>
      <w:r w:rsidRPr="00CB0ADA">
        <w:rPr>
          <w:rFonts w:eastAsia="宋体"/>
          <w:b/>
          <w:lang w:eastAsia="zh-CN"/>
        </w:rPr>
        <w:t>divided into three phases similar</w:t>
      </w:r>
      <w:r w:rsidRPr="00CB0ADA">
        <w:rPr>
          <w:rFonts w:eastAsia="宋体" w:hint="eastAsia"/>
          <w:b/>
          <w:lang w:eastAsia="zh-CN"/>
        </w:rPr>
        <w:t xml:space="preserve"> to the simulation phases in TR 36.873.</w:t>
      </w:r>
    </w:p>
    <w:p w:rsidR="00CB0ADA" w:rsidRPr="00CB0ADA" w:rsidRDefault="00CB0ADA" w:rsidP="00CB0ADA">
      <w:pPr>
        <w:pStyle w:val="a0"/>
        <w:rPr>
          <w:rFonts w:eastAsia="宋体"/>
          <w:b/>
          <w:lang w:eastAsia="zh-CN"/>
        </w:rPr>
      </w:pPr>
    </w:p>
    <w:p w:rsidR="00CB0ADA" w:rsidRPr="00CB0ADA" w:rsidRDefault="00CB0ADA" w:rsidP="00CB0ADA">
      <w:pPr>
        <w:pStyle w:val="a0"/>
        <w:rPr>
          <w:rFonts w:eastAsia="宋体"/>
          <w:b/>
          <w:lang w:eastAsia="zh-CN"/>
        </w:rPr>
      </w:pPr>
      <w:r w:rsidRPr="00CB0ADA">
        <w:rPr>
          <w:rFonts w:eastAsia="宋体" w:hint="eastAsia"/>
          <w:b/>
          <w:lang w:val="en-GB" w:eastAsia="zh-CN"/>
        </w:rPr>
        <w:t xml:space="preserve">Proposal 2: The metrics in each phase in TR 36.873 can be chosen as the baseline metrics in </w:t>
      </w:r>
      <w:r w:rsidR="001B63CB">
        <w:rPr>
          <w:rFonts w:eastAsia="宋体" w:hint="eastAsia"/>
          <w:b/>
          <w:lang w:val="en-GB" w:eastAsia="zh-CN"/>
        </w:rPr>
        <w:t>corresponding</w:t>
      </w:r>
      <w:r w:rsidRPr="00CB0ADA">
        <w:rPr>
          <w:rFonts w:eastAsia="宋体" w:hint="eastAsia"/>
          <w:b/>
          <w:lang w:val="en-GB" w:eastAsia="zh-CN"/>
        </w:rPr>
        <w:t xml:space="preserve"> phase</w:t>
      </w:r>
      <w:r w:rsidR="001B63CB">
        <w:rPr>
          <w:rFonts w:eastAsia="宋体" w:hint="eastAsia"/>
          <w:b/>
          <w:lang w:val="en-GB" w:eastAsia="zh-CN"/>
        </w:rPr>
        <w:t>s</w:t>
      </w:r>
      <w:r w:rsidRPr="00CB0ADA">
        <w:rPr>
          <w:rFonts w:eastAsia="宋体" w:hint="eastAsia"/>
          <w:b/>
          <w:lang w:val="en-GB" w:eastAsia="zh-CN"/>
        </w:rPr>
        <w:t xml:space="preserve"> in </w:t>
      </w:r>
      <w:r w:rsidRPr="00CB0ADA">
        <w:rPr>
          <w:rFonts w:eastAsia="宋体"/>
          <w:b/>
          <w:lang w:val="en-GB" w:eastAsia="zh-CN"/>
        </w:rPr>
        <w:t>simulation for above 6GHz</w:t>
      </w:r>
      <w:r w:rsidR="001B63CB">
        <w:rPr>
          <w:rFonts w:eastAsia="宋体" w:hint="eastAsia"/>
          <w:b/>
          <w:lang w:val="en-GB" w:eastAsia="zh-CN"/>
        </w:rPr>
        <w:t>,</w:t>
      </w:r>
      <w:r w:rsidRPr="00CB0ADA">
        <w:rPr>
          <w:rFonts w:eastAsia="宋体" w:hint="eastAsia"/>
          <w:b/>
          <w:lang w:val="en-GB" w:eastAsia="zh-CN"/>
        </w:rPr>
        <w:t xml:space="preserve"> </w:t>
      </w:r>
      <w:r w:rsidRPr="00CB0ADA">
        <w:rPr>
          <w:rFonts w:eastAsia="宋体" w:hint="eastAsia"/>
          <w:b/>
          <w:lang w:val="sv-SE" w:eastAsia="zh-CN"/>
        </w:rPr>
        <w:t xml:space="preserve">the corresponding </w:t>
      </w:r>
      <w:r w:rsidRPr="00CB0ADA">
        <w:rPr>
          <w:rFonts w:eastAsia="宋体" w:hint="eastAsia"/>
          <w:b/>
          <w:lang w:eastAsia="zh-CN"/>
        </w:rPr>
        <w:t>additional metric</w:t>
      </w:r>
      <w:r w:rsidR="001B63CB">
        <w:rPr>
          <w:rFonts w:eastAsia="宋体" w:hint="eastAsia"/>
          <w:b/>
          <w:lang w:eastAsia="zh-CN"/>
        </w:rPr>
        <w:t>/s</w:t>
      </w:r>
      <w:r w:rsidRPr="00CB0ADA">
        <w:rPr>
          <w:rFonts w:eastAsia="宋体" w:hint="eastAsia"/>
          <w:b/>
          <w:lang w:eastAsia="zh-CN"/>
        </w:rPr>
        <w:t xml:space="preserve"> may be defined and added to respecti</w:t>
      </w:r>
      <w:r w:rsidR="001B63CB">
        <w:rPr>
          <w:rFonts w:eastAsia="宋体" w:hint="eastAsia"/>
          <w:b/>
          <w:lang w:eastAsia="zh-CN"/>
        </w:rPr>
        <w:t>ve</w:t>
      </w:r>
      <w:r w:rsidRPr="00CB0ADA">
        <w:rPr>
          <w:rFonts w:eastAsia="宋体" w:hint="eastAsia"/>
          <w:b/>
          <w:lang w:eastAsia="zh-CN"/>
        </w:rPr>
        <w:t xml:space="preserve"> phase</w:t>
      </w:r>
      <w:r w:rsidR="001B63CB">
        <w:rPr>
          <w:rFonts w:eastAsia="宋体" w:hint="eastAsia"/>
          <w:b/>
          <w:lang w:eastAsia="zh-CN"/>
        </w:rPr>
        <w:t>s</w:t>
      </w:r>
      <w:r w:rsidRPr="00CB0ADA">
        <w:rPr>
          <w:rFonts w:eastAsia="宋体" w:hint="eastAsia"/>
          <w:b/>
          <w:lang w:val="sv-SE" w:eastAsia="zh-CN"/>
        </w:rPr>
        <w:t xml:space="preserve"> with </w:t>
      </w:r>
      <w:r w:rsidRPr="00CB0ADA">
        <w:rPr>
          <w:rFonts w:eastAsia="宋体"/>
          <w:b/>
          <w:lang w:val="sv-SE" w:eastAsia="zh-CN"/>
        </w:rPr>
        <w:t>implementation</w:t>
      </w:r>
      <w:r w:rsidRPr="00CB0ADA">
        <w:rPr>
          <w:rFonts w:eastAsia="宋体" w:hint="eastAsia"/>
          <w:b/>
          <w:lang w:val="sv-SE" w:eastAsia="zh-CN"/>
        </w:rPr>
        <w:t xml:space="preserve"> of </w:t>
      </w:r>
      <w:r w:rsidRPr="00CB0ADA">
        <w:rPr>
          <w:rFonts w:eastAsia="宋体" w:hint="eastAsia"/>
          <w:b/>
          <w:lang w:eastAsia="zh-CN"/>
        </w:rPr>
        <w:t>additional features in channel coefficient generation procedure.</w:t>
      </w:r>
    </w:p>
    <w:p w:rsidR="006E216B" w:rsidRPr="00CB0ADA" w:rsidRDefault="006E216B" w:rsidP="00540DE0">
      <w:pPr>
        <w:pStyle w:val="a0"/>
        <w:rPr>
          <w:rFonts w:eastAsia="宋体"/>
          <w:lang w:eastAsia="zh-CN"/>
        </w:rPr>
      </w:pPr>
    </w:p>
    <w:p w:rsidR="005A62BF" w:rsidRPr="000F6270" w:rsidRDefault="005A62BF" w:rsidP="00540DE0">
      <w:pPr>
        <w:pStyle w:val="a0"/>
        <w:rPr>
          <w:rFonts w:eastAsiaTheme="minorEastAsia"/>
          <w:lang w:eastAsia="zh-CN"/>
        </w:rPr>
      </w:pPr>
      <w:r w:rsidRPr="005A62BF">
        <w:rPr>
          <w:rFonts w:hint="eastAsia"/>
          <w:b/>
          <w:lang w:eastAsia="zh-CN"/>
        </w:rPr>
        <w:t xml:space="preserve">Proposal 3: </w:t>
      </w:r>
      <w:r w:rsidR="000F6270">
        <w:rPr>
          <w:rFonts w:eastAsiaTheme="minorEastAsia" w:hint="eastAsia"/>
          <w:b/>
          <w:lang w:eastAsia="zh-CN"/>
        </w:rPr>
        <w:t xml:space="preserve">Simulation assumptions shown in table </w:t>
      </w:r>
      <w:r w:rsidR="00CB0ADA">
        <w:rPr>
          <w:rFonts w:eastAsiaTheme="minorEastAsia" w:hint="eastAsia"/>
          <w:b/>
          <w:lang w:eastAsia="zh-CN"/>
        </w:rPr>
        <w:t>1</w:t>
      </w:r>
      <w:r w:rsidR="004E2B41">
        <w:rPr>
          <w:rFonts w:eastAsiaTheme="minorEastAsia" w:hint="eastAsia"/>
          <w:b/>
          <w:lang w:eastAsia="zh-CN"/>
        </w:rPr>
        <w:t xml:space="preserve"> can be used </w:t>
      </w:r>
      <w:r w:rsidR="0007656C">
        <w:rPr>
          <w:rFonts w:eastAsiaTheme="minorEastAsia" w:hint="eastAsia"/>
          <w:b/>
          <w:lang w:eastAsia="zh-CN"/>
        </w:rPr>
        <w:t>for phase 1</w:t>
      </w:r>
      <w:r w:rsidR="004E2B41">
        <w:rPr>
          <w:rFonts w:eastAsiaTheme="minorEastAsia" w:hint="eastAsia"/>
          <w:b/>
          <w:lang w:eastAsia="zh-CN"/>
        </w:rPr>
        <w:t xml:space="preserve"> calibrat</w:t>
      </w:r>
      <w:r w:rsidR="0007656C">
        <w:rPr>
          <w:rFonts w:eastAsiaTheme="minorEastAsia" w:hint="eastAsia"/>
          <w:b/>
          <w:lang w:eastAsia="zh-CN"/>
        </w:rPr>
        <w:t>ion for</w:t>
      </w:r>
      <w:r w:rsidR="004E2B41">
        <w:rPr>
          <w:rFonts w:eastAsiaTheme="minorEastAsia" w:hint="eastAsia"/>
          <w:b/>
          <w:lang w:eastAsia="zh-CN"/>
        </w:rPr>
        <w:t xml:space="preserve"> above 6GHz channel modeling.</w:t>
      </w:r>
    </w:p>
    <w:p w:rsidR="006E216B" w:rsidRDefault="006E216B" w:rsidP="00540DE0">
      <w:pPr>
        <w:pStyle w:val="a0"/>
        <w:rPr>
          <w:rFonts w:eastAsia="宋体"/>
          <w:lang w:eastAsia="zh-CN"/>
        </w:rPr>
      </w:pPr>
    </w:p>
    <w:p w:rsidR="00734BED" w:rsidRDefault="001B6D73" w:rsidP="00734BED">
      <w:pPr>
        <w:pStyle w:val="1"/>
      </w:pPr>
      <w:r>
        <w:rPr>
          <w:rFonts w:hint="eastAsia"/>
        </w:rPr>
        <w:t>R</w:t>
      </w:r>
      <w:r w:rsidR="00734BED">
        <w:t>eferences</w:t>
      </w:r>
    </w:p>
    <w:p w:rsidR="00FD245A" w:rsidRPr="003043F9" w:rsidRDefault="001C490C" w:rsidP="00FD245A">
      <w:pPr>
        <w:numPr>
          <w:ilvl w:val="0"/>
          <w:numId w:val="15"/>
        </w:numPr>
        <w:autoSpaceDE w:val="0"/>
        <w:autoSpaceDN w:val="0"/>
        <w:adjustRightInd w:val="0"/>
        <w:snapToGrid w:val="0"/>
        <w:spacing w:after="60" w:line="276" w:lineRule="auto"/>
        <w:rPr>
          <w:lang w:eastAsia="zh-CN"/>
        </w:rPr>
      </w:pPr>
      <w:r>
        <w:rPr>
          <w:rFonts w:eastAsiaTheme="minorEastAsia" w:hint="eastAsia"/>
          <w:lang w:eastAsia="zh-CN"/>
        </w:rPr>
        <w:t xml:space="preserve"> </w:t>
      </w:r>
      <w:r w:rsidR="003043F9">
        <w:rPr>
          <w:rFonts w:eastAsiaTheme="minorEastAsia" w:hint="eastAsia"/>
          <w:lang w:eastAsia="zh-CN"/>
        </w:rPr>
        <w:t xml:space="preserve">R1-161145, </w:t>
      </w:r>
      <w:r w:rsidR="00485CEC">
        <w:rPr>
          <w:rFonts w:eastAsiaTheme="minorEastAsia"/>
          <w:lang w:eastAsia="zh-CN"/>
        </w:rPr>
        <w:t>“</w:t>
      </w:r>
      <w:r w:rsidR="003043F9" w:rsidRPr="003043F9">
        <w:rPr>
          <w:rFonts w:eastAsiaTheme="minorEastAsia"/>
          <w:lang w:eastAsia="zh-CN"/>
        </w:rPr>
        <w:t>WF on &gt;6GHz Channel Modeling Scenarios</w:t>
      </w:r>
      <w:r w:rsidR="00485CEC">
        <w:rPr>
          <w:rFonts w:eastAsiaTheme="minorEastAsia"/>
          <w:lang w:eastAsia="zh-CN"/>
        </w:rPr>
        <w:t>”</w:t>
      </w:r>
      <w:r w:rsidR="003043F9">
        <w:rPr>
          <w:rFonts w:eastAsiaTheme="minorEastAsia" w:hint="eastAsia"/>
          <w:lang w:eastAsia="zh-CN"/>
        </w:rPr>
        <w:t xml:space="preserve">, </w:t>
      </w:r>
      <w:r w:rsidR="003043F9" w:rsidRPr="003043F9">
        <w:rPr>
          <w:rFonts w:eastAsiaTheme="minorEastAsia"/>
          <w:lang w:eastAsia="zh-CN"/>
        </w:rPr>
        <w:t>NTT DOCOMO, AT&amp;T, ALU, ASB, CATT, Deutsche Telekom, Ericsson, ETRI, Fraunhofer, Huawei, HiSilicon, Intel, InterDigital, KT, LGE, NEC, Mitsubishi, Nokia, NTT, Qualcomm, Samsung, Sharp, Sony, Vodafone</w:t>
      </w:r>
      <w:r w:rsidR="003043F9">
        <w:rPr>
          <w:rFonts w:eastAsiaTheme="minorEastAsia" w:hint="eastAsia"/>
          <w:lang w:eastAsia="zh-CN"/>
        </w:rPr>
        <w:t>, RAN1#84</w:t>
      </w:r>
      <w:r w:rsidR="00042012" w:rsidRPr="00F8120F">
        <w:rPr>
          <w:rFonts w:eastAsiaTheme="minorEastAsia" w:hint="eastAsia"/>
          <w:sz w:val="18"/>
          <w:lang w:eastAsia="zh-CN"/>
        </w:rPr>
        <w:t xml:space="preserve">, </w:t>
      </w:r>
      <w:r w:rsidR="00042012" w:rsidRPr="00F8120F">
        <w:rPr>
          <w:rFonts w:eastAsiaTheme="minorEastAsia" w:cs="Arial" w:hint="eastAsia"/>
          <w:bCs/>
          <w:sz w:val="21"/>
          <w:szCs w:val="22"/>
          <w:lang w:eastAsia="zh-CN"/>
        </w:rPr>
        <w:t>St Julian</w:t>
      </w:r>
      <w:r w:rsidR="00042012" w:rsidRPr="00F8120F">
        <w:rPr>
          <w:rFonts w:eastAsiaTheme="minorEastAsia" w:cs="Arial"/>
          <w:bCs/>
          <w:sz w:val="21"/>
          <w:szCs w:val="22"/>
          <w:lang w:eastAsia="zh-CN"/>
        </w:rPr>
        <w:t>’</w:t>
      </w:r>
      <w:r w:rsidR="00042012" w:rsidRPr="00F8120F">
        <w:rPr>
          <w:rFonts w:eastAsiaTheme="minorEastAsia" w:cs="Arial" w:hint="eastAsia"/>
          <w:bCs/>
          <w:sz w:val="21"/>
          <w:szCs w:val="22"/>
          <w:lang w:eastAsia="zh-CN"/>
        </w:rPr>
        <w:t>s</w:t>
      </w:r>
      <w:r w:rsidR="00042012" w:rsidRPr="00F8120F">
        <w:rPr>
          <w:rFonts w:cs="Arial"/>
          <w:bCs/>
          <w:sz w:val="21"/>
          <w:szCs w:val="22"/>
        </w:rPr>
        <w:t xml:space="preserve">, </w:t>
      </w:r>
      <w:r w:rsidR="00042012" w:rsidRPr="00F8120F">
        <w:rPr>
          <w:rFonts w:eastAsiaTheme="minorEastAsia" w:cs="Arial" w:hint="eastAsia"/>
          <w:bCs/>
          <w:sz w:val="21"/>
          <w:szCs w:val="22"/>
          <w:lang w:eastAsia="zh-CN"/>
        </w:rPr>
        <w:t>Malta</w:t>
      </w:r>
      <w:r w:rsidR="00042012" w:rsidRPr="00F8120F">
        <w:rPr>
          <w:rFonts w:cs="Arial"/>
          <w:bCs/>
          <w:sz w:val="21"/>
          <w:szCs w:val="22"/>
        </w:rPr>
        <w:t>,</w:t>
      </w:r>
      <w:r w:rsidR="00042012" w:rsidRPr="00F8120F">
        <w:rPr>
          <w:rFonts w:eastAsia="宋体" w:cs="Arial" w:hint="eastAsia"/>
          <w:bCs/>
          <w:sz w:val="21"/>
          <w:szCs w:val="22"/>
          <w:lang w:eastAsia="zh-CN"/>
        </w:rPr>
        <w:t xml:space="preserve"> February</w:t>
      </w:r>
      <w:r w:rsidR="00042012" w:rsidRPr="00F8120F">
        <w:rPr>
          <w:rFonts w:cs="Arial"/>
          <w:bCs/>
          <w:sz w:val="21"/>
          <w:szCs w:val="22"/>
        </w:rPr>
        <w:t xml:space="preserve"> </w:t>
      </w:r>
      <w:r w:rsidR="00042012" w:rsidRPr="00F8120F">
        <w:rPr>
          <w:rFonts w:eastAsia="宋体" w:cs="Arial" w:hint="eastAsia"/>
          <w:bCs/>
          <w:sz w:val="21"/>
          <w:szCs w:val="22"/>
          <w:lang w:eastAsia="zh-CN"/>
        </w:rPr>
        <w:t>15</w:t>
      </w:r>
      <w:r w:rsidR="00042012" w:rsidRPr="00F8120F">
        <w:rPr>
          <w:rFonts w:cs="Arial" w:hint="eastAsia"/>
          <w:bCs/>
          <w:sz w:val="21"/>
          <w:szCs w:val="22"/>
          <w:vertAlign w:val="superscript"/>
        </w:rPr>
        <w:t>th</w:t>
      </w:r>
      <w:r w:rsidR="00042012" w:rsidRPr="00F8120F">
        <w:rPr>
          <w:rFonts w:eastAsia="宋体" w:cs="Arial" w:hint="eastAsia"/>
          <w:bCs/>
          <w:sz w:val="21"/>
          <w:szCs w:val="22"/>
          <w:lang w:eastAsia="zh-CN"/>
        </w:rPr>
        <w:t xml:space="preserve"> </w:t>
      </w:r>
      <w:r w:rsidR="00042012" w:rsidRPr="00F8120F">
        <w:rPr>
          <w:rFonts w:cs="Arial"/>
          <w:bCs/>
          <w:sz w:val="21"/>
          <w:szCs w:val="22"/>
        </w:rPr>
        <w:t xml:space="preserve">- </w:t>
      </w:r>
      <w:r w:rsidR="00042012" w:rsidRPr="00F8120F">
        <w:rPr>
          <w:rFonts w:eastAsiaTheme="minorEastAsia" w:cs="Arial" w:hint="eastAsia"/>
          <w:bCs/>
          <w:sz w:val="21"/>
          <w:szCs w:val="22"/>
          <w:lang w:eastAsia="zh-CN"/>
        </w:rPr>
        <w:t>19</w:t>
      </w:r>
      <w:r w:rsidR="00042012" w:rsidRPr="00F8120F">
        <w:rPr>
          <w:rFonts w:cs="Arial" w:hint="eastAsia"/>
          <w:bCs/>
          <w:sz w:val="21"/>
          <w:szCs w:val="22"/>
          <w:vertAlign w:val="superscript"/>
        </w:rPr>
        <w:t>th</w:t>
      </w:r>
      <w:r w:rsidR="00042012" w:rsidRPr="00F8120F">
        <w:rPr>
          <w:rFonts w:eastAsia="宋体" w:cs="Arial" w:hint="eastAsia"/>
          <w:bCs/>
          <w:sz w:val="21"/>
          <w:szCs w:val="22"/>
          <w:lang w:eastAsia="zh-CN"/>
        </w:rPr>
        <w:t xml:space="preserve"> </w:t>
      </w:r>
      <w:r w:rsidR="00042012" w:rsidRPr="00F8120F">
        <w:rPr>
          <w:rFonts w:cs="Arial"/>
          <w:bCs/>
          <w:sz w:val="21"/>
          <w:szCs w:val="22"/>
        </w:rPr>
        <w:t>201</w:t>
      </w:r>
      <w:r w:rsidR="00042012" w:rsidRPr="00F8120F">
        <w:rPr>
          <w:rFonts w:eastAsiaTheme="minorEastAsia" w:cs="Arial" w:hint="eastAsia"/>
          <w:bCs/>
          <w:sz w:val="21"/>
          <w:szCs w:val="22"/>
          <w:lang w:eastAsia="zh-CN"/>
        </w:rPr>
        <w:t>6</w:t>
      </w:r>
    </w:p>
    <w:p w:rsidR="00C93348" w:rsidRPr="008A6F60" w:rsidRDefault="00C93348" w:rsidP="00C93348">
      <w:pPr>
        <w:numPr>
          <w:ilvl w:val="0"/>
          <w:numId w:val="15"/>
        </w:numPr>
        <w:autoSpaceDE w:val="0"/>
        <w:autoSpaceDN w:val="0"/>
        <w:adjustRightInd w:val="0"/>
        <w:snapToGrid w:val="0"/>
        <w:spacing w:after="60" w:line="276" w:lineRule="auto"/>
        <w:rPr>
          <w:lang w:eastAsia="zh-CN"/>
        </w:rPr>
      </w:pPr>
      <w:r w:rsidRPr="00382941">
        <w:rPr>
          <w:rFonts w:eastAsiaTheme="minorEastAsia"/>
          <w:lang w:val="en-GB" w:eastAsia="zh-CN"/>
        </w:rPr>
        <w:t>R1-161618</w:t>
      </w:r>
      <w:r>
        <w:rPr>
          <w:rFonts w:eastAsiaTheme="minorEastAsia" w:hint="eastAsia"/>
          <w:lang w:val="en-GB" w:eastAsia="zh-CN"/>
        </w:rPr>
        <w:t xml:space="preserve">, </w:t>
      </w:r>
      <w:r w:rsidR="00485CEC">
        <w:rPr>
          <w:rFonts w:eastAsiaTheme="minorEastAsia"/>
          <w:lang w:val="en-GB" w:eastAsia="zh-CN"/>
        </w:rPr>
        <w:t>“</w:t>
      </w:r>
      <w:r w:rsidRPr="00382941">
        <w:rPr>
          <w:rFonts w:eastAsiaTheme="minorEastAsia"/>
          <w:lang w:eastAsia="zh-CN"/>
        </w:rPr>
        <w:t>Scenarios for Channel Model Verification and Calibration</w:t>
      </w:r>
      <w:r w:rsidR="00485CEC">
        <w:rPr>
          <w:rFonts w:eastAsiaTheme="minorEastAsia"/>
          <w:lang w:eastAsia="zh-CN"/>
        </w:rPr>
        <w:t>”</w:t>
      </w:r>
      <w:r>
        <w:rPr>
          <w:rFonts w:eastAsiaTheme="minorEastAsia" w:hint="eastAsia"/>
          <w:lang w:val="en-GB" w:eastAsia="zh-CN"/>
        </w:rPr>
        <w:t xml:space="preserve">, </w:t>
      </w:r>
      <w:r w:rsidRPr="003043F9">
        <w:rPr>
          <w:rFonts w:eastAsiaTheme="minorEastAsia"/>
          <w:lang w:val="en-GB" w:eastAsia="zh-CN"/>
        </w:rPr>
        <w:t>NTT DOCOMO,</w:t>
      </w:r>
      <w:r>
        <w:rPr>
          <w:rFonts w:eastAsiaTheme="minorEastAsia" w:hint="eastAsia"/>
          <w:lang w:val="en-GB" w:eastAsia="zh-CN"/>
        </w:rPr>
        <w:t xml:space="preserve"> RAN1</w:t>
      </w:r>
      <w:r w:rsidRPr="00382941">
        <w:rPr>
          <w:rFonts w:eastAsiaTheme="minorEastAsia" w:hint="eastAsia"/>
          <w:lang w:eastAsia="zh-CN"/>
        </w:rPr>
        <w:t xml:space="preserve"> </w:t>
      </w:r>
      <w:r w:rsidRPr="00382941">
        <w:rPr>
          <w:rFonts w:eastAsiaTheme="minorEastAsia"/>
          <w:lang w:eastAsia="zh-CN"/>
        </w:rPr>
        <w:t>#AH Channel Model</w:t>
      </w:r>
      <w:r w:rsidR="00042012" w:rsidRPr="00F8120F">
        <w:rPr>
          <w:rFonts w:eastAsiaTheme="minorEastAsia" w:hint="eastAsia"/>
          <w:lang w:eastAsia="zh-CN"/>
        </w:rPr>
        <w:t xml:space="preserve">, </w:t>
      </w:r>
      <w:r w:rsidR="00BE1D87" w:rsidRPr="00F8120F">
        <w:rPr>
          <w:rFonts w:eastAsiaTheme="minorEastAsia"/>
          <w:lang w:eastAsia="zh-CN"/>
        </w:rPr>
        <w:t>Ljubljana, Slovenia</w:t>
      </w:r>
      <w:r w:rsidR="00BE1D87" w:rsidRPr="00F8120F">
        <w:rPr>
          <w:rFonts w:eastAsiaTheme="minorEastAsia"/>
          <w:sz w:val="18"/>
          <w:lang w:eastAsia="zh-CN"/>
        </w:rPr>
        <w:t>,</w:t>
      </w:r>
      <w:r w:rsidR="00BE1D87" w:rsidRPr="00F8120F">
        <w:rPr>
          <w:rFonts w:cs="Arial"/>
          <w:bCs/>
          <w:sz w:val="21"/>
          <w:lang w:val="en-GB"/>
        </w:rPr>
        <w:t xml:space="preserve"> 14</w:t>
      </w:r>
      <w:r w:rsidR="00BE1D87" w:rsidRPr="00F8120F">
        <w:rPr>
          <w:rFonts w:eastAsiaTheme="minorEastAsia" w:cs="Arial" w:hint="eastAsia"/>
          <w:bCs/>
          <w:sz w:val="21"/>
          <w:vertAlign w:val="superscript"/>
          <w:lang w:val="en-GB" w:eastAsia="zh-CN"/>
        </w:rPr>
        <w:t>th</w:t>
      </w:r>
      <w:r w:rsidR="00BE1D87" w:rsidRPr="00F8120F">
        <w:rPr>
          <w:rFonts w:eastAsiaTheme="minorEastAsia" w:cs="Arial" w:hint="eastAsia"/>
          <w:bCs/>
          <w:sz w:val="21"/>
          <w:lang w:val="en-GB" w:eastAsia="zh-CN"/>
        </w:rPr>
        <w:t xml:space="preserve"> </w:t>
      </w:r>
      <w:r w:rsidR="00BE1D87" w:rsidRPr="00F8120F">
        <w:rPr>
          <w:rFonts w:cs="Arial"/>
          <w:bCs/>
          <w:sz w:val="21"/>
          <w:lang w:val="en-GB"/>
        </w:rPr>
        <w:t>– 16</w:t>
      </w:r>
      <w:r w:rsidR="00BE1D87" w:rsidRPr="00F8120F">
        <w:rPr>
          <w:rFonts w:eastAsiaTheme="minorEastAsia" w:cs="Arial" w:hint="eastAsia"/>
          <w:bCs/>
          <w:sz w:val="21"/>
          <w:vertAlign w:val="superscript"/>
          <w:lang w:val="en-GB" w:eastAsia="zh-CN"/>
        </w:rPr>
        <w:t>th</w:t>
      </w:r>
      <w:r w:rsidR="00BE1D87" w:rsidRPr="00F8120F">
        <w:rPr>
          <w:rFonts w:eastAsiaTheme="minorEastAsia" w:hint="eastAsia"/>
          <w:sz w:val="18"/>
          <w:lang w:eastAsia="zh-CN"/>
        </w:rPr>
        <w:t xml:space="preserve"> </w:t>
      </w:r>
      <w:r w:rsidR="00BE1D87" w:rsidRPr="00F8120F">
        <w:rPr>
          <w:rFonts w:eastAsiaTheme="minorEastAsia"/>
          <w:lang w:eastAsia="zh-CN"/>
        </w:rPr>
        <w:t>March, 2016</w:t>
      </w:r>
    </w:p>
    <w:p w:rsidR="008A6F60" w:rsidRPr="00A1404C" w:rsidRDefault="008A6F60" w:rsidP="008A6F60">
      <w:pPr>
        <w:numPr>
          <w:ilvl w:val="0"/>
          <w:numId w:val="15"/>
        </w:numPr>
        <w:autoSpaceDE w:val="0"/>
        <w:autoSpaceDN w:val="0"/>
        <w:adjustRightInd w:val="0"/>
        <w:snapToGrid w:val="0"/>
        <w:spacing w:after="60" w:line="276" w:lineRule="auto"/>
        <w:rPr>
          <w:rFonts w:eastAsiaTheme="minorEastAsia"/>
          <w:lang w:eastAsia="zh-CN"/>
        </w:rPr>
      </w:pPr>
      <w:r w:rsidRPr="008A6F60">
        <w:rPr>
          <w:rFonts w:eastAsiaTheme="minorEastAsia" w:hint="eastAsia"/>
          <w:lang w:eastAsia="zh-CN"/>
        </w:rPr>
        <w:t xml:space="preserve">R1-161142, </w:t>
      </w:r>
      <w:r w:rsidRPr="008A6F60">
        <w:rPr>
          <w:rFonts w:eastAsiaTheme="minorEastAsia"/>
          <w:lang w:eastAsia="zh-CN"/>
        </w:rPr>
        <w:t>“WF on Channel Modeling Requirements”</w:t>
      </w:r>
      <w:r w:rsidRPr="008A6F60">
        <w:rPr>
          <w:rFonts w:eastAsiaTheme="minorEastAsia" w:hint="eastAsia"/>
          <w:lang w:eastAsia="zh-CN"/>
        </w:rPr>
        <w:t xml:space="preserve">, </w:t>
      </w:r>
      <w:r w:rsidRPr="008A6F60">
        <w:rPr>
          <w:rFonts w:eastAsiaTheme="minorEastAsia" w:hint="eastAsia"/>
          <w:lang w:val="en-GB" w:eastAsia="zh-CN"/>
        </w:rPr>
        <w:t xml:space="preserve">Huawei, </w:t>
      </w:r>
      <w:r>
        <w:rPr>
          <w:rFonts w:eastAsiaTheme="minorEastAsia" w:hint="eastAsia"/>
          <w:lang w:val="en-GB" w:eastAsia="zh-CN"/>
        </w:rPr>
        <w:t>RAN1#84</w:t>
      </w:r>
      <w:r w:rsidR="00042012" w:rsidRPr="00F8120F">
        <w:rPr>
          <w:rFonts w:eastAsiaTheme="minorEastAsia" w:hint="eastAsia"/>
          <w:sz w:val="18"/>
          <w:lang w:val="en-GB" w:eastAsia="zh-CN"/>
        </w:rPr>
        <w:t xml:space="preserve">, </w:t>
      </w:r>
      <w:r w:rsidR="00042012" w:rsidRPr="00F8120F">
        <w:rPr>
          <w:rFonts w:eastAsiaTheme="minorEastAsia" w:cs="Arial" w:hint="eastAsia"/>
          <w:bCs/>
          <w:sz w:val="21"/>
          <w:szCs w:val="22"/>
          <w:lang w:eastAsia="zh-CN"/>
        </w:rPr>
        <w:t>St Julian</w:t>
      </w:r>
      <w:r w:rsidR="00042012" w:rsidRPr="00F8120F">
        <w:rPr>
          <w:rFonts w:eastAsiaTheme="minorEastAsia" w:cs="Arial"/>
          <w:bCs/>
          <w:sz w:val="21"/>
          <w:szCs w:val="22"/>
          <w:lang w:eastAsia="zh-CN"/>
        </w:rPr>
        <w:t>’</w:t>
      </w:r>
      <w:r w:rsidR="00042012" w:rsidRPr="00F8120F">
        <w:rPr>
          <w:rFonts w:eastAsiaTheme="minorEastAsia" w:cs="Arial" w:hint="eastAsia"/>
          <w:bCs/>
          <w:sz w:val="21"/>
          <w:szCs w:val="22"/>
          <w:lang w:eastAsia="zh-CN"/>
        </w:rPr>
        <w:t>s</w:t>
      </w:r>
      <w:r w:rsidR="00042012" w:rsidRPr="00F8120F">
        <w:rPr>
          <w:rFonts w:cs="Arial"/>
          <w:bCs/>
          <w:sz w:val="21"/>
          <w:szCs w:val="22"/>
        </w:rPr>
        <w:t xml:space="preserve">, </w:t>
      </w:r>
      <w:r w:rsidR="00042012" w:rsidRPr="00F8120F">
        <w:rPr>
          <w:rFonts w:eastAsiaTheme="minorEastAsia" w:cs="Arial" w:hint="eastAsia"/>
          <w:bCs/>
          <w:sz w:val="21"/>
          <w:szCs w:val="22"/>
          <w:lang w:eastAsia="zh-CN"/>
        </w:rPr>
        <w:t>Malta</w:t>
      </w:r>
      <w:r w:rsidR="00042012" w:rsidRPr="00F8120F">
        <w:rPr>
          <w:rFonts w:cs="Arial"/>
          <w:bCs/>
          <w:sz w:val="21"/>
          <w:szCs w:val="22"/>
        </w:rPr>
        <w:t>,</w:t>
      </w:r>
      <w:r w:rsidR="00042012" w:rsidRPr="00F8120F">
        <w:rPr>
          <w:rFonts w:eastAsia="宋体" w:cs="Arial" w:hint="eastAsia"/>
          <w:bCs/>
          <w:sz w:val="21"/>
          <w:szCs w:val="22"/>
          <w:lang w:eastAsia="zh-CN"/>
        </w:rPr>
        <w:t xml:space="preserve"> February</w:t>
      </w:r>
      <w:r w:rsidR="00042012" w:rsidRPr="00F8120F">
        <w:rPr>
          <w:rFonts w:cs="Arial"/>
          <w:bCs/>
          <w:sz w:val="21"/>
          <w:szCs w:val="22"/>
        </w:rPr>
        <w:t xml:space="preserve"> </w:t>
      </w:r>
      <w:r w:rsidR="00042012" w:rsidRPr="00F8120F">
        <w:rPr>
          <w:rFonts w:eastAsia="宋体" w:cs="Arial" w:hint="eastAsia"/>
          <w:bCs/>
          <w:sz w:val="21"/>
          <w:szCs w:val="22"/>
          <w:lang w:eastAsia="zh-CN"/>
        </w:rPr>
        <w:t>15</w:t>
      </w:r>
      <w:r w:rsidR="00042012" w:rsidRPr="00F8120F">
        <w:rPr>
          <w:rFonts w:cs="Arial" w:hint="eastAsia"/>
          <w:bCs/>
          <w:sz w:val="21"/>
          <w:szCs w:val="22"/>
          <w:vertAlign w:val="superscript"/>
        </w:rPr>
        <w:t>th</w:t>
      </w:r>
      <w:r w:rsidR="00042012" w:rsidRPr="00F8120F">
        <w:rPr>
          <w:rFonts w:eastAsia="宋体" w:cs="Arial" w:hint="eastAsia"/>
          <w:bCs/>
          <w:sz w:val="21"/>
          <w:szCs w:val="22"/>
          <w:lang w:eastAsia="zh-CN"/>
        </w:rPr>
        <w:t xml:space="preserve"> </w:t>
      </w:r>
      <w:r w:rsidR="00042012" w:rsidRPr="00F8120F">
        <w:rPr>
          <w:rFonts w:cs="Arial"/>
          <w:bCs/>
          <w:sz w:val="21"/>
          <w:szCs w:val="22"/>
        </w:rPr>
        <w:t xml:space="preserve">- </w:t>
      </w:r>
      <w:r w:rsidR="00042012" w:rsidRPr="00F8120F">
        <w:rPr>
          <w:rFonts w:eastAsiaTheme="minorEastAsia" w:cs="Arial" w:hint="eastAsia"/>
          <w:bCs/>
          <w:sz w:val="21"/>
          <w:szCs w:val="22"/>
          <w:lang w:eastAsia="zh-CN"/>
        </w:rPr>
        <w:t>19</w:t>
      </w:r>
      <w:r w:rsidR="00042012" w:rsidRPr="00F8120F">
        <w:rPr>
          <w:rFonts w:cs="Arial" w:hint="eastAsia"/>
          <w:bCs/>
          <w:sz w:val="21"/>
          <w:szCs w:val="22"/>
          <w:vertAlign w:val="superscript"/>
        </w:rPr>
        <w:t>th</w:t>
      </w:r>
      <w:r w:rsidR="00042012" w:rsidRPr="00F8120F">
        <w:rPr>
          <w:rFonts w:eastAsia="宋体" w:cs="Arial" w:hint="eastAsia"/>
          <w:bCs/>
          <w:sz w:val="21"/>
          <w:szCs w:val="22"/>
          <w:lang w:eastAsia="zh-CN"/>
        </w:rPr>
        <w:t xml:space="preserve"> </w:t>
      </w:r>
      <w:r w:rsidR="00042012" w:rsidRPr="00F8120F">
        <w:rPr>
          <w:rFonts w:cs="Arial"/>
          <w:bCs/>
          <w:sz w:val="21"/>
          <w:szCs w:val="22"/>
        </w:rPr>
        <w:t>201</w:t>
      </w:r>
      <w:r w:rsidR="00042012" w:rsidRPr="00F8120F">
        <w:rPr>
          <w:rFonts w:eastAsiaTheme="minorEastAsia" w:cs="Arial" w:hint="eastAsia"/>
          <w:bCs/>
          <w:sz w:val="21"/>
          <w:szCs w:val="22"/>
          <w:lang w:eastAsia="zh-CN"/>
        </w:rPr>
        <w:t>6</w:t>
      </w:r>
    </w:p>
    <w:p w:rsidR="00A1404C" w:rsidRPr="00AB63BE" w:rsidRDefault="00A1404C" w:rsidP="00A1404C">
      <w:pPr>
        <w:numPr>
          <w:ilvl w:val="0"/>
          <w:numId w:val="15"/>
        </w:numPr>
        <w:autoSpaceDE w:val="0"/>
        <w:autoSpaceDN w:val="0"/>
        <w:adjustRightInd w:val="0"/>
        <w:snapToGrid w:val="0"/>
        <w:spacing w:after="60" w:line="276" w:lineRule="auto"/>
        <w:rPr>
          <w:lang w:eastAsia="zh-CN"/>
        </w:rPr>
      </w:pPr>
      <w:r w:rsidRPr="00BF0B2F">
        <w:rPr>
          <w:rFonts w:hint="eastAsia"/>
          <w:lang w:val="en-GB" w:eastAsia="zh-CN"/>
        </w:rPr>
        <w:t>TR 36.873</w:t>
      </w:r>
      <w:r>
        <w:rPr>
          <w:rFonts w:eastAsiaTheme="minorEastAsia" w:hint="eastAsia"/>
          <w:lang w:val="en-GB" w:eastAsia="zh-CN"/>
        </w:rPr>
        <w:t xml:space="preserve">,  </w:t>
      </w:r>
      <w:r w:rsidR="00485CEC">
        <w:rPr>
          <w:rFonts w:eastAsiaTheme="minorEastAsia"/>
          <w:lang w:val="en-GB" w:eastAsia="zh-CN"/>
        </w:rPr>
        <w:t>“</w:t>
      </w:r>
      <w:r w:rsidRPr="00A7774F">
        <w:rPr>
          <w:rFonts w:eastAsiaTheme="minorEastAsia"/>
          <w:lang w:val="en-GB" w:eastAsia="zh-CN"/>
        </w:rPr>
        <w:t>Study on 3D channel model for LTE</w:t>
      </w:r>
      <w:r w:rsidR="00485CEC">
        <w:rPr>
          <w:rFonts w:eastAsiaTheme="minorEastAsia"/>
          <w:lang w:val="en-GB" w:eastAsia="zh-CN"/>
        </w:rPr>
        <w:t>”</w:t>
      </w:r>
      <w:r w:rsidRPr="00A7774F">
        <w:rPr>
          <w:rFonts w:eastAsiaTheme="minorEastAsia"/>
          <w:lang w:val="en-GB" w:eastAsia="zh-CN"/>
        </w:rPr>
        <w:t xml:space="preserve"> (Release 12)</w:t>
      </w:r>
      <w:r>
        <w:rPr>
          <w:rFonts w:eastAsiaTheme="minorEastAsia" w:hint="eastAsia"/>
          <w:lang w:val="en-GB" w:eastAsia="zh-CN"/>
        </w:rPr>
        <w:t>.</w:t>
      </w:r>
    </w:p>
    <w:p w:rsidR="008A6F60" w:rsidRDefault="004F69D9" w:rsidP="008A6F60">
      <w:pPr>
        <w:numPr>
          <w:ilvl w:val="0"/>
          <w:numId w:val="15"/>
        </w:numPr>
        <w:autoSpaceDE w:val="0"/>
        <w:autoSpaceDN w:val="0"/>
        <w:adjustRightInd w:val="0"/>
        <w:snapToGrid w:val="0"/>
        <w:spacing w:after="60" w:line="276" w:lineRule="auto"/>
        <w:rPr>
          <w:rFonts w:eastAsiaTheme="minorEastAsia"/>
          <w:lang w:eastAsia="zh-CN"/>
        </w:rPr>
      </w:pPr>
      <w:r w:rsidRPr="004F69D9">
        <w:rPr>
          <w:rFonts w:eastAsiaTheme="minorEastAsia"/>
          <w:lang w:eastAsia="zh-CN"/>
        </w:rPr>
        <w:t xml:space="preserve">3GPP TR 25.996: </w:t>
      </w:r>
      <w:r w:rsidR="00485CEC">
        <w:rPr>
          <w:rFonts w:eastAsiaTheme="minorEastAsia"/>
          <w:lang w:eastAsia="zh-CN"/>
        </w:rPr>
        <w:t>“</w:t>
      </w:r>
      <w:r w:rsidRPr="004F69D9">
        <w:rPr>
          <w:rFonts w:eastAsiaTheme="minorEastAsia"/>
          <w:lang w:eastAsia="zh-CN"/>
        </w:rPr>
        <w:t>Spatial channel model for Multiple Input Multiple Output (MIMO) simulations</w:t>
      </w:r>
      <w:r w:rsidR="00485CEC">
        <w:rPr>
          <w:rFonts w:eastAsiaTheme="minorEastAsia" w:hint="eastAsia"/>
          <w:lang w:eastAsia="zh-CN"/>
        </w:rPr>
        <w:t>:</w:t>
      </w:r>
      <w:r w:rsidR="00485CEC">
        <w:rPr>
          <w:rFonts w:eastAsiaTheme="minorEastAsia"/>
          <w:lang w:eastAsia="zh-CN"/>
        </w:rPr>
        <w:t>”</w:t>
      </w:r>
      <w:r w:rsidRPr="004F69D9">
        <w:rPr>
          <w:rFonts w:eastAsiaTheme="minorEastAsia"/>
          <w:lang w:eastAsia="zh-CN"/>
        </w:rPr>
        <w:t>.</w:t>
      </w:r>
    </w:p>
    <w:p w:rsidR="003F2120" w:rsidRPr="00BA3CF7" w:rsidRDefault="006A1313" w:rsidP="00CB795C">
      <w:pPr>
        <w:numPr>
          <w:ilvl w:val="0"/>
          <w:numId w:val="15"/>
        </w:numPr>
        <w:autoSpaceDE w:val="0"/>
        <w:autoSpaceDN w:val="0"/>
        <w:adjustRightInd w:val="0"/>
        <w:snapToGrid w:val="0"/>
        <w:spacing w:after="60" w:line="276" w:lineRule="auto"/>
        <w:rPr>
          <w:lang w:eastAsia="zh-CN"/>
        </w:rPr>
      </w:pPr>
      <w:r w:rsidRPr="00CB0ADA">
        <w:rPr>
          <w:rFonts w:eastAsiaTheme="minorEastAsia" w:hint="eastAsia"/>
          <w:lang w:eastAsia="zh-CN"/>
        </w:rPr>
        <w:t xml:space="preserve">R1-161142, </w:t>
      </w:r>
      <w:r w:rsidRPr="00CB0ADA">
        <w:rPr>
          <w:rFonts w:eastAsiaTheme="minorEastAsia"/>
          <w:lang w:eastAsia="zh-CN"/>
        </w:rPr>
        <w:t>“WF on Channel Modeling Requirements”</w:t>
      </w:r>
      <w:r w:rsidRPr="00CB0ADA">
        <w:rPr>
          <w:rFonts w:eastAsiaTheme="minorEastAsia" w:hint="eastAsia"/>
          <w:lang w:eastAsia="zh-CN"/>
        </w:rPr>
        <w:t>, Huawei, RAN1#84</w:t>
      </w:r>
      <w:r w:rsidR="00042012" w:rsidRPr="00F8120F">
        <w:rPr>
          <w:rFonts w:eastAsiaTheme="minorEastAsia" w:hint="eastAsia"/>
          <w:sz w:val="18"/>
          <w:lang w:eastAsia="zh-CN"/>
        </w:rPr>
        <w:t xml:space="preserve">, </w:t>
      </w:r>
      <w:r w:rsidR="00042012" w:rsidRPr="00F8120F">
        <w:rPr>
          <w:rFonts w:eastAsiaTheme="minorEastAsia" w:cs="Arial" w:hint="eastAsia"/>
          <w:bCs/>
          <w:sz w:val="21"/>
          <w:szCs w:val="22"/>
          <w:lang w:eastAsia="zh-CN"/>
        </w:rPr>
        <w:t>St Julian</w:t>
      </w:r>
      <w:r w:rsidR="00042012" w:rsidRPr="00F8120F">
        <w:rPr>
          <w:rFonts w:eastAsiaTheme="minorEastAsia" w:cs="Arial"/>
          <w:bCs/>
          <w:sz w:val="21"/>
          <w:szCs w:val="22"/>
          <w:lang w:eastAsia="zh-CN"/>
        </w:rPr>
        <w:t>’</w:t>
      </w:r>
      <w:r w:rsidR="00042012" w:rsidRPr="00F8120F">
        <w:rPr>
          <w:rFonts w:eastAsiaTheme="minorEastAsia" w:cs="Arial" w:hint="eastAsia"/>
          <w:bCs/>
          <w:sz w:val="21"/>
          <w:szCs w:val="22"/>
          <w:lang w:eastAsia="zh-CN"/>
        </w:rPr>
        <w:t>s</w:t>
      </w:r>
      <w:r w:rsidR="00042012" w:rsidRPr="00F8120F">
        <w:rPr>
          <w:rFonts w:cs="Arial"/>
          <w:bCs/>
          <w:sz w:val="21"/>
          <w:szCs w:val="22"/>
        </w:rPr>
        <w:t xml:space="preserve">, </w:t>
      </w:r>
      <w:r w:rsidR="00042012" w:rsidRPr="00F8120F">
        <w:rPr>
          <w:rFonts w:eastAsiaTheme="minorEastAsia" w:cs="Arial" w:hint="eastAsia"/>
          <w:bCs/>
          <w:sz w:val="21"/>
          <w:szCs w:val="22"/>
          <w:lang w:eastAsia="zh-CN"/>
        </w:rPr>
        <w:t>Malta</w:t>
      </w:r>
      <w:r w:rsidR="00042012" w:rsidRPr="00F8120F">
        <w:rPr>
          <w:rFonts w:cs="Arial"/>
          <w:bCs/>
          <w:sz w:val="21"/>
          <w:szCs w:val="22"/>
        </w:rPr>
        <w:t>,</w:t>
      </w:r>
      <w:r w:rsidR="00042012" w:rsidRPr="00F8120F">
        <w:rPr>
          <w:rFonts w:eastAsia="宋体" w:cs="Arial" w:hint="eastAsia"/>
          <w:bCs/>
          <w:sz w:val="21"/>
          <w:szCs w:val="22"/>
          <w:lang w:eastAsia="zh-CN"/>
        </w:rPr>
        <w:t xml:space="preserve"> February</w:t>
      </w:r>
      <w:r w:rsidR="00042012" w:rsidRPr="00F8120F">
        <w:rPr>
          <w:rFonts w:cs="Arial"/>
          <w:bCs/>
          <w:sz w:val="21"/>
          <w:szCs w:val="22"/>
        </w:rPr>
        <w:t xml:space="preserve"> </w:t>
      </w:r>
      <w:r w:rsidR="00042012" w:rsidRPr="00F8120F">
        <w:rPr>
          <w:rFonts w:eastAsia="宋体" w:cs="Arial" w:hint="eastAsia"/>
          <w:bCs/>
          <w:sz w:val="21"/>
          <w:szCs w:val="22"/>
          <w:lang w:eastAsia="zh-CN"/>
        </w:rPr>
        <w:t>15</w:t>
      </w:r>
      <w:r w:rsidR="00042012" w:rsidRPr="00F8120F">
        <w:rPr>
          <w:rFonts w:cs="Arial" w:hint="eastAsia"/>
          <w:bCs/>
          <w:sz w:val="21"/>
          <w:szCs w:val="22"/>
          <w:vertAlign w:val="superscript"/>
        </w:rPr>
        <w:t>th</w:t>
      </w:r>
      <w:r w:rsidR="00042012" w:rsidRPr="00F8120F">
        <w:rPr>
          <w:rFonts w:eastAsia="宋体" w:cs="Arial" w:hint="eastAsia"/>
          <w:bCs/>
          <w:sz w:val="21"/>
          <w:szCs w:val="22"/>
          <w:lang w:eastAsia="zh-CN"/>
        </w:rPr>
        <w:t xml:space="preserve"> </w:t>
      </w:r>
      <w:r w:rsidR="00042012" w:rsidRPr="00F8120F">
        <w:rPr>
          <w:rFonts w:cs="Arial"/>
          <w:bCs/>
          <w:sz w:val="21"/>
          <w:szCs w:val="22"/>
        </w:rPr>
        <w:t xml:space="preserve">- </w:t>
      </w:r>
      <w:r w:rsidR="00042012" w:rsidRPr="00F8120F">
        <w:rPr>
          <w:rFonts w:eastAsiaTheme="minorEastAsia" w:cs="Arial" w:hint="eastAsia"/>
          <w:bCs/>
          <w:sz w:val="21"/>
          <w:szCs w:val="22"/>
          <w:lang w:eastAsia="zh-CN"/>
        </w:rPr>
        <w:t>19</w:t>
      </w:r>
      <w:r w:rsidR="00042012" w:rsidRPr="00F8120F">
        <w:rPr>
          <w:rFonts w:cs="Arial" w:hint="eastAsia"/>
          <w:bCs/>
          <w:sz w:val="21"/>
          <w:szCs w:val="22"/>
          <w:vertAlign w:val="superscript"/>
        </w:rPr>
        <w:t>th</w:t>
      </w:r>
      <w:r w:rsidR="00042012" w:rsidRPr="00F8120F">
        <w:rPr>
          <w:rFonts w:eastAsia="宋体" w:cs="Arial" w:hint="eastAsia"/>
          <w:bCs/>
          <w:sz w:val="21"/>
          <w:szCs w:val="22"/>
          <w:lang w:eastAsia="zh-CN"/>
        </w:rPr>
        <w:t xml:space="preserve"> </w:t>
      </w:r>
      <w:r w:rsidR="00042012" w:rsidRPr="00F8120F">
        <w:rPr>
          <w:rFonts w:cs="Arial"/>
          <w:bCs/>
          <w:sz w:val="21"/>
          <w:szCs w:val="22"/>
        </w:rPr>
        <w:t>201</w:t>
      </w:r>
      <w:r w:rsidR="00042012" w:rsidRPr="00F8120F">
        <w:rPr>
          <w:rFonts w:eastAsiaTheme="minorEastAsia" w:cs="Arial" w:hint="eastAsia"/>
          <w:bCs/>
          <w:sz w:val="21"/>
          <w:szCs w:val="22"/>
          <w:lang w:eastAsia="zh-CN"/>
        </w:rPr>
        <w:t>6</w:t>
      </w:r>
    </w:p>
    <w:p w:rsidR="00BA3CF7" w:rsidRPr="00A7632F" w:rsidRDefault="00BA3CF7" w:rsidP="00CB795C">
      <w:pPr>
        <w:numPr>
          <w:ilvl w:val="0"/>
          <w:numId w:val="15"/>
        </w:numPr>
        <w:autoSpaceDE w:val="0"/>
        <w:autoSpaceDN w:val="0"/>
        <w:adjustRightInd w:val="0"/>
        <w:snapToGrid w:val="0"/>
        <w:spacing w:after="60" w:line="276" w:lineRule="auto"/>
        <w:rPr>
          <w:lang w:eastAsia="zh-CN"/>
        </w:rPr>
      </w:pPr>
      <w:r w:rsidRPr="000B6EDA">
        <w:rPr>
          <w:rFonts w:eastAsiaTheme="minorEastAsia" w:hint="eastAsia"/>
          <w:lang w:eastAsia="zh-CN"/>
        </w:rPr>
        <w:t>R1-</w:t>
      </w:r>
      <w:r w:rsidR="000B6EDA" w:rsidRPr="000B6EDA">
        <w:rPr>
          <w:rFonts w:eastAsiaTheme="minorEastAsia"/>
          <w:lang w:eastAsia="zh-CN"/>
        </w:rPr>
        <w:t>162316</w:t>
      </w:r>
      <w:r>
        <w:rPr>
          <w:rFonts w:eastAsiaTheme="minorEastAsia" w:hint="eastAsia"/>
          <w:lang w:eastAsia="zh-CN"/>
        </w:rPr>
        <w:t xml:space="preserve">, </w:t>
      </w:r>
      <w:r>
        <w:rPr>
          <w:rFonts w:eastAsiaTheme="minorEastAsia"/>
          <w:lang w:eastAsia="zh-CN"/>
        </w:rPr>
        <w:t>“</w:t>
      </w:r>
      <w:r w:rsidR="00CE4BB9" w:rsidRPr="00CE4BB9">
        <w:rPr>
          <w:rFonts w:eastAsiaTheme="minorEastAsia"/>
          <w:lang w:eastAsia="zh-CN"/>
        </w:rPr>
        <w:t>Further discussion on calibration scenarios</w:t>
      </w:r>
      <w:r>
        <w:rPr>
          <w:rFonts w:eastAsiaTheme="minorEastAsia"/>
          <w:lang w:eastAsia="zh-CN"/>
        </w:rPr>
        <w:t>”</w:t>
      </w:r>
      <w:r>
        <w:rPr>
          <w:rFonts w:eastAsiaTheme="minorEastAsia" w:hint="eastAsia"/>
          <w:lang w:eastAsia="zh-CN"/>
        </w:rPr>
        <w:t>, CATT, RAN1 #</w:t>
      </w:r>
      <w:r w:rsidR="00CE4BB9">
        <w:rPr>
          <w:rFonts w:eastAsiaTheme="minorEastAsia" w:hint="eastAsia"/>
          <w:lang w:eastAsia="zh-CN"/>
        </w:rPr>
        <w:t>84bis</w:t>
      </w:r>
      <w:r w:rsidR="00E75363">
        <w:rPr>
          <w:rFonts w:eastAsiaTheme="minorEastAsia" w:hint="eastAsia"/>
          <w:lang w:eastAsia="zh-CN"/>
        </w:rPr>
        <w:t xml:space="preserve">, Busan, Korea, </w:t>
      </w:r>
      <w:r w:rsidR="00E75363" w:rsidRPr="00F8120F">
        <w:rPr>
          <w:rFonts w:eastAsiaTheme="minorEastAsia"/>
          <w:lang w:eastAsia="zh-CN"/>
        </w:rPr>
        <w:t>April</w:t>
      </w:r>
      <w:r w:rsidR="00E75363" w:rsidRPr="00F8120F">
        <w:rPr>
          <w:rFonts w:eastAsiaTheme="minorEastAsia"/>
          <w:sz w:val="18"/>
          <w:lang w:eastAsia="zh-CN"/>
        </w:rPr>
        <w:t xml:space="preserve"> </w:t>
      </w:r>
      <w:r w:rsidR="00E75363" w:rsidRPr="00F8120F">
        <w:rPr>
          <w:rFonts w:cs="Arial"/>
          <w:bCs/>
          <w:sz w:val="21"/>
        </w:rPr>
        <w:t>11</w:t>
      </w:r>
      <w:r w:rsidR="00E75363" w:rsidRPr="00F8120F">
        <w:rPr>
          <w:rFonts w:cs="Arial"/>
          <w:bCs/>
          <w:sz w:val="21"/>
          <w:vertAlign w:val="superscript"/>
        </w:rPr>
        <w:t>th</w:t>
      </w:r>
      <w:r w:rsidR="00E75363" w:rsidRPr="00F8120F">
        <w:rPr>
          <w:rFonts w:cs="Arial"/>
          <w:bCs/>
          <w:sz w:val="21"/>
        </w:rPr>
        <w:t xml:space="preserve"> - 15</w:t>
      </w:r>
      <w:r w:rsidR="00E75363" w:rsidRPr="00F8120F">
        <w:rPr>
          <w:rFonts w:cs="Arial"/>
          <w:bCs/>
          <w:sz w:val="21"/>
          <w:vertAlign w:val="superscript"/>
        </w:rPr>
        <w:t>th</w:t>
      </w:r>
      <w:r w:rsidR="00E75363" w:rsidRPr="00F8120F">
        <w:rPr>
          <w:rFonts w:cs="Arial"/>
          <w:bCs/>
          <w:sz w:val="21"/>
        </w:rPr>
        <w:t xml:space="preserve"> 2016</w:t>
      </w:r>
      <w:r w:rsidR="00E75363">
        <w:rPr>
          <w:rFonts w:eastAsiaTheme="minorEastAsia" w:hint="eastAsia"/>
          <w:lang w:eastAsia="zh-CN"/>
        </w:rPr>
        <w:t xml:space="preserve"> </w:t>
      </w:r>
    </w:p>
    <w:p w:rsidR="00A7632F" w:rsidRPr="003F2120" w:rsidRDefault="003B0224" w:rsidP="00CB795C">
      <w:pPr>
        <w:numPr>
          <w:ilvl w:val="0"/>
          <w:numId w:val="15"/>
        </w:numPr>
        <w:autoSpaceDE w:val="0"/>
        <w:autoSpaceDN w:val="0"/>
        <w:adjustRightInd w:val="0"/>
        <w:snapToGrid w:val="0"/>
        <w:spacing w:after="60" w:line="276" w:lineRule="auto"/>
        <w:rPr>
          <w:lang w:eastAsia="zh-CN"/>
        </w:rPr>
      </w:pPr>
      <w:r w:rsidRPr="00F102F0">
        <w:rPr>
          <w:rFonts w:eastAsiaTheme="minorEastAsia" w:hint="eastAsia"/>
          <w:lang w:eastAsia="zh-CN"/>
        </w:rPr>
        <w:lastRenderedPageBreak/>
        <w:t>R1-161731</w:t>
      </w:r>
      <w:r w:rsidR="008C1987">
        <w:rPr>
          <w:rFonts w:eastAsiaTheme="minorEastAsia"/>
          <w:lang w:eastAsia="zh-CN"/>
        </w:rPr>
        <w:t xml:space="preserve">, “Way forward on antenna modelling for channel model calibration”,  </w:t>
      </w:r>
      <w:r w:rsidR="008C1987">
        <w:rPr>
          <w:rFonts w:eastAsiaTheme="minorEastAsia"/>
        </w:rPr>
        <w:t xml:space="preserve">Intel Corporation, Samsung </w:t>
      </w:r>
      <w:r w:rsidR="008C1987">
        <w:rPr>
          <w:rFonts w:eastAsiaTheme="minorEastAsia"/>
          <w:lang w:eastAsia="zh-CN"/>
        </w:rPr>
        <w:t>, RAN1 #AH Channel Model, Ljubljana, Slovenia, 14th – 16th March, 2016</w:t>
      </w:r>
    </w:p>
    <w:p w:rsidR="003F2120" w:rsidRPr="003043F9" w:rsidRDefault="003F2120" w:rsidP="003F2120">
      <w:pPr>
        <w:autoSpaceDE w:val="0"/>
        <w:autoSpaceDN w:val="0"/>
        <w:adjustRightInd w:val="0"/>
        <w:snapToGrid w:val="0"/>
        <w:spacing w:after="60" w:line="276" w:lineRule="auto"/>
        <w:rPr>
          <w:lang w:eastAsia="zh-CN"/>
        </w:rPr>
      </w:pPr>
    </w:p>
    <w:p w:rsidR="00AB63BE" w:rsidRPr="000B6EDA" w:rsidRDefault="00AB63BE" w:rsidP="003F2120">
      <w:pPr>
        <w:autoSpaceDE w:val="0"/>
        <w:autoSpaceDN w:val="0"/>
        <w:adjustRightInd w:val="0"/>
        <w:snapToGrid w:val="0"/>
        <w:spacing w:after="60" w:line="276" w:lineRule="auto"/>
        <w:rPr>
          <w:rFonts w:eastAsiaTheme="minorEastAsia"/>
          <w:lang w:eastAsia="zh-CN"/>
        </w:rPr>
      </w:pPr>
    </w:p>
    <w:sectPr w:rsidR="00AB63BE" w:rsidRPr="000B6EDA" w:rsidSect="005F0957">
      <w:headerReference w:type="default" r:id="rId8"/>
      <w:pgSz w:w="11906" w:h="16838"/>
      <w:pgMar w:top="709"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09CD" w:rsidRDefault="00E509CD">
      <w:r>
        <w:separator/>
      </w:r>
    </w:p>
  </w:endnote>
  <w:endnote w:type="continuationSeparator" w:id="0">
    <w:p w:rsidR="00E509CD" w:rsidRDefault="00E509C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仿宋_GB2312">
    <w:panose1 w:val="02010609030101010101"/>
    <w:charset w:val="86"/>
    <w:family w:val="modern"/>
    <w:pitch w:val="fixed"/>
    <w:sig w:usb0="00000001" w:usb1="080E0000" w:usb2="00000010" w:usb3="00000000" w:csb0="0004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09CD" w:rsidRDefault="00E509CD">
      <w:r>
        <w:separator/>
      </w:r>
    </w:p>
  </w:footnote>
  <w:footnote w:type="continuationSeparator" w:id="0">
    <w:p w:rsidR="00E509CD" w:rsidRDefault="00E509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0E3" w:rsidRPr="001A329E" w:rsidRDefault="009370E3">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0653F61"/>
    <w:multiLevelType w:val="hybridMultilevel"/>
    <w:tmpl w:val="36A26F2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6675DFE"/>
    <w:multiLevelType w:val="hybridMultilevel"/>
    <w:tmpl w:val="570484F2"/>
    <w:lvl w:ilvl="0" w:tplc="C4F450A8">
      <w:start w:val="1"/>
      <w:numFmt w:val="bullet"/>
      <w:lvlText w:val="•"/>
      <w:lvlJc w:val="left"/>
      <w:pPr>
        <w:tabs>
          <w:tab w:val="num" w:pos="720"/>
        </w:tabs>
        <w:ind w:left="720" w:hanging="360"/>
      </w:pPr>
      <w:rPr>
        <w:rFonts w:ascii="Arial" w:hAnsi="Arial" w:hint="default"/>
      </w:rPr>
    </w:lvl>
    <w:lvl w:ilvl="1" w:tplc="B0D43DEE">
      <w:start w:val="1065"/>
      <w:numFmt w:val="bullet"/>
      <w:lvlText w:val="–"/>
      <w:lvlJc w:val="left"/>
      <w:pPr>
        <w:tabs>
          <w:tab w:val="num" w:pos="1440"/>
        </w:tabs>
        <w:ind w:left="1440" w:hanging="360"/>
      </w:pPr>
      <w:rPr>
        <w:rFonts w:ascii="Arial" w:hAnsi="Arial" w:hint="default"/>
      </w:rPr>
    </w:lvl>
    <w:lvl w:ilvl="2" w:tplc="21B80A88">
      <w:start w:val="1"/>
      <w:numFmt w:val="bullet"/>
      <w:lvlText w:val="•"/>
      <w:lvlJc w:val="left"/>
      <w:pPr>
        <w:tabs>
          <w:tab w:val="num" w:pos="2160"/>
        </w:tabs>
        <w:ind w:left="2160" w:hanging="360"/>
      </w:pPr>
      <w:rPr>
        <w:rFonts w:ascii="Arial" w:hAnsi="Arial" w:hint="default"/>
      </w:rPr>
    </w:lvl>
    <w:lvl w:ilvl="3" w:tplc="764CB97C">
      <w:start w:val="1"/>
      <w:numFmt w:val="bullet"/>
      <w:lvlText w:val="•"/>
      <w:lvlJc w:val="left"/>
      <w:pPr>
        <w:tabs>
          <w:tab w:val="num" w:pos="2880"/>
        </w:tabs>
        <w:ind w:left="2880" w:hanging="360"/>
      </w:pPr>
      <w:rPr>
        <w:rFonts w:ascii="Arial" w:hAnsi="Arial" w:hint="default"/>
      </w:rPr>
    </w:lvl>
    <w:lvl w:ilvl="4" w:tplc="6C987DE2" w:tentative="1">
      <w:start w:val="1"/>
      <w:numFmt w:val="bullet"/>
      <w:lvlText w:val="•"/>
      <w:lvlJc w:val="left"/>
      <w:pPr>
        <w:tabs>
          <w:tab w:val="num" w:pos="3600"/>
        </w:tabs>
        <w:ind w:left="3600" w:hanging="360"/>
      </w:pPr>
      <w:rPr>
        <w:rFonts w:ascii="Arial" w:hAnsi="Arial" w:hint="default"/>
      </w:rPr>
    </w:lvl>
    <w:lvl w:ilvl="5" w:tplc="A5D2EB46" w:tentative="1">
      <w:start w:val="1"/>
      <w:numFmt w:val="bullet"/>
      <w:lvlText w:val="•"/>
      <w:lvlJc w:val="left"/>
      <w:pPr>
        <w:tabs>
          <w:tab w:val="num" w:pos="4320"/>
        </w:tabs>
        <w:ind w:left="4320" w:hanging="360"/>
      </w:pPr>
      <w:rPr>
        <w:rFonts w:ascii="Arial" w:hAnsi="Arial" w:hint="default"/>
      </w:rPr>
    </w:lvl>
    <w:lvl w:ilvl="6" w:tplc="6F0E06FC" w:tentative="1">
      <w:start w:val="1"/>
      <w:numFmt w:val="bullet"/>
      <w:lvlText w:val="•"/>
      <w:lvlJc w:val="left"/>
      <w:pPr>
        <w:tabs>
          <w:tab w:val="num" w:pos="5040"/>
        </w:tabs>
        <w:ind w:left="5040" w:hanging="360"/>
      </w:pPr>
      <w:rPr>
        <w:rFonts w:ascii="Arial" w:hAnsi="Arial" w:hint="default"/>
      </w:rPr>
    </w:lvl>
    <w:lvl w:ilvl="7" w:tplc="6B6474F4" w:tentative="1">
      <w:start w:val="1"/>
      <w:numFmt w:val="bullet"/>
      <w:lvlText w:val="•"/>
      <w:lvlJc w:val="left"/>
      <w:pPr>
        <w:tabs>
          <w:tab w:val="num" w:pos="5760"/>
        </w:tabs>
        <w:ind w:left="5760" w:hanging="360"/>
      </w:pPr>
      <w:rPr>
        <w:rFonts w:ascii="Arial" w:hAnsi="Arial" w:hint="default"/>
      </w:rPr>
    </w:lvl>
    <w:lvl w:ilvl="8" w:tplc="2F4CC8CE" w:tentative="1">
      <w:start w:val="1"/>
      <w:numFmt w:val="bullet"/>
      <w:lvlText w:val="•"/>
      <w:lvlJc w:val="left"/>
      <w:pPr>
        <w:tabs>
          <w:tab w:val="num" w:pos="6480"/>
        </w:tabs>
        <w:ind w:left="6480" w:hanging="360"/>
      </w:pPr>
      <w:rPr>
        <w:rFonts w:ascii="Arial" w:hAnsi="Arial" w:hint="default"/>
      </w:rPr>
    </w:lvl>
  </w:abstractNum>
  <w:abstractNum w:abstractNumId="4">
    <w:nsid w:val="06FE6C99"/>
    <w:multiLevelType w:val="hybridMultilevel"/>
    <w:tmpl w:val="C3704D1A"/>
    <w:lvl w:ilvl="0" w:tplc="488ED87C">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0C4F6A79"/>
    <w:multiLevelType w:val="hybridMultilevel"/>
    <w:tmpl w:val="EC5E5F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DC97E63"/>
    <w:multiLevelType w:val="hybridMultilevel"/>
    <w:tmpl w:val="D0D8759E"/>
    <w:lvl w:ilvl="0" w:tplc="CFFC8A32">
      <w:start w:val="1"/>
      <w:numFmt w:val="bullet"/>
      <w:lvlText w:val="•"/>
      <w:lvlJc w:val="left"/>
      <w:pPr>
        <w:tabs>
          <w:tab w:val="num" w:pos="720"/>
        </w:tabs>
        <w:ind w:left="720" w:hanging="360"/>
      </w:pPr>
      <w:rPr>
        <w:rFonts w:ascii="Arial" w:hAnsi="Arial" w:hint="default"/>
      </w:rPr>
    </w:lvl>
    <w:lvl w:ilvl="1" w:tplc="40E4BF54">
      <w:start w:val="2012"/>
      <w:numFmt w:val="bullet"/>
      <w:lvlText w:val="–"/>
      <w:lvlJc w:val="left"/>
      <w:pPr>
        <w:tabs>
          <w:tab w:val="num" w:pos="1440"/>
        </w:tabs>
        <w:ind w:left="1440" w:hanging="360"/>
      </w:pPr>
      <w:rPr>
        <w:rFonts w:ascii="Arial" w:hAnsi="Arial" w:hint="default"/>
      </w:rPr>
    </w:lvl>
    <w:lvl w:ilvl="2" w:tplc="9C8AF518">
      <w:start w:val="1"/>
      <w:numFmt w:val="bullet"/>
      <w:lvlText w:val="•"/>
      <w:lvlJc w:val="left"/>
      <w:pPr>
        <w:tabs>
          <w:tab w:val="num" w:pos="2160"/>
        </w:tabs>
        <w:ind w:left="2160" w:hanging="360"/>
      </w:pPr>
      <w:rPr>
        <w:rFonts w:ascii="Arial" w:hAnsi="Arial" w:hint="default"/>
      </w:rPr>
    </w:lvl>
    <w:lvl w:ilvl="3" w:tplc="2772B348">
      <w:start w:val="1"/>
      <w:numFmt w:val="bullet"/>
      <w:lvlText w:val="•"/>
      <w:lvlJc w:val="left"/>
      <w:pPr>
        <w:tabs>
          <w:tab w:val="num" w:pos="2880"/>
        </w:tabs>
        <w:ind w:left="2880" w:hanging="360"/>
      </w:pPr>
      <w:rPr>
        <w:rFonts w:ascii="Arial" w:hAnsi="Arial" w:hint="default"/>
      </w:rPr>
    </w:lvl>
    <w:lvl w:ilvl="4" w:tplc="49082E92" w:tentative="1">
      <w:start w:val="1"/>
      <w:numFmt w:val="bullet"/>
      <w:lvlText w:val="•"/>
      <w:lvlJc w:val="left"/>
      <w:pPr>
        <w:tabs>
          <w:tab w:val="num" w:pos="3600"/>
        </w:tabs>
        <w:ind w:left="3600" w:hanging="360"/>
      </w:pPr>
      <w:rPr>
        <w:rFonts w:ascii="Arial" w:hAnsi="Arial" w:hint="default"/>
      </w:rPr>
    </w:lvl>
    <w:lvl w:ilvl="5" w:tplc="23E67A96" w:tentative="1">
      <w:start w:val="1"/>
      <w:numFmt w:val="bullet"/>
      <w:lvlText w:val="•"/>
      <w:lvlJc w:val="left"/>
      <w:pPr>
        <w:tabs>
          <w:tab w:val="num" w:pos="4320"/>
        </w:tabs>
        <w:ind w:left="4320" w:hanging="360"/>
      </w:pPr>
      <w:rPr>
        <w:rFonts w:ascii="Arial" w:hAnsi="Arial" w:hint="default"/>
      </w:rPr>
    </w:lvl>
    <w:lvl w:ilvl="6" w:tplc="413CEA94" w:tentative="1">
      <w:start w:val="1"/>
      <w:numFmt w:val="bullet"/>
      <w:lvlText w:val="•"/>
      <w:lvlJc w:val="left"/>
      <w:pPr>
        <w:tabs>
          <w:tab w:val="num" w:pos="5040"/>
        </w:tabs>
        <w:ind w:left="5040" w:hanging="360"/>
      </w:pPr>
      <w:rPr>
        <w:rFonts w:ascii="Arial" w:hAnsi="Arial" w:hint="default"/>
      </w:rPr>
    </w:lvl>
    <w:lvl w:ilvl="7" w:tplc="E2E28A8E" w:tentative="1">
      <w:start w:val="1"/>
      <w:numFmt w:val="bullet"/>
      <w:lvlText w:val="•"/>
      <w:lvlJc w:val="left"/>
      <w:pPr>
        <w:tabs>
          <w:tab w:val="num" w:pos="5760"/>
        </w:tabs>
        <w:ind w:left="5760" w:hanging="360"/>
      </w:pPr>
      <w:rPr>
        <w:rFonts w:ascii="Arial" w:hAnsi="Arial" w:hint="default"/>
      </w:rPr>
    </w:lvl>
    <w:lvl w:ilvl="8" w:tplc="1550F8B6" w:tentative="1">
      <w:start w:val="1"/>
      <w:numFmt w:val="bullet"/>
      <w:lvlText w:val="•"/>
      <w:lvlJc w:val="left"/>
      <w:pPr>
        <w:tabs>
          <w:tab w:val="num" w:pos="6480"/>
        </w:tabs>
        <w:ind w:left="6480" w:hanging="360"/>
      </w:pPr>
      <w:rPr>
        <w:rFonts w:ascii="Arial" w:hAnsi="Arial"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12B1E1A"/>
    <w:multiLevelType w:val="hybridMultilevel"/>
    <w:tmpl w:val="1C10E45C"/>
    <w:lvl w:ilvl="0" w:tplc="04090019">
      <w:start w:val="1"/>
      <w:numFmt w:val="bullet"/>
      <w:lvlText w:val="•"/>
      <w:lvlJc w:val="left"/>
      <w:pPr>
        <w:ind w:left="777" w:hanging="420"/>
      </w:pPr>
      <w:rPr>
        <w:rFonts w:ascii="Arial" w:hAnsi="Arial" w:hint="default"/>
      </w:rPr>
    </w:lvl>
    <w:lvl w:ilvl="1" w:tplc="04090019">
      <w:start w:val="1"/>
      <w:numFmt w:val="bullet"/>
      <w:lvlText w:val=""/>
      <w:lvlJc w:val="left"/>
      <w:pPr>
        <w:ind w:left="1197" w:hanging="420"/>
      </w:pPr>
      <w:rPr>
        <w:rFonts w:ascii="Wingdings" w:hAnsi="Wingdings" w:hint="default"/>
      </w:rPr>
    </w:lvl>
    <w:lvl w:ilvl="2" w:tplc="0409001B">
      <w:start w:val="1"/>
      <w:numFmt w:val="bullet"/>
      <w:lvlText w:val=""/>
      <w:lvlJc w:val="left"/>
      <w:pPr>
        <w:ind w:left="1617" w:hanging="420"/>
      </w:pPr>
      <w:rPr>
        <w:rFonts w:ascii="Wingdings" w:hAnsi="Wingdings" w:hint="default"/>
      </w:rPr>
    </w:lvl>
    <w:lvl w:ilvl="3" w:tplc="0409000F" w:tentative="1">
      <w:start w:val="1"/>
      <w:numFmt w:val="bullet"/>
      <w:lvlText w:val=""/>
      <w:lvlJc w:val="left"/>
      <w:pPr>
        <w:ind w:left="2037" w:hanging="420"/>
      </w:pPr>
      <w:rPr>
        <w:rFonts w:ascii="Wingdings" w:hAnsi="Wingdings" w:hint="default"/>
      </w:rPr>
    </w:lvl>
    <w:lvl w:ilvl="4" w:tplc="04090019" w:tentative="1">
      <w:start w:val="1"/>
      <w:numFmt w:val="bullet"/>
      <w:lvlText w:val=""/>
      <w:lvlJc w:val="left"/>
      <w:pPr>
        <w:ind w:left="2457" w:hanging="420"/>
      </w:pPr>
      <w:rPr>
        <w:rFonts w:ascii="Wingdings" w:hAnsi="Wingdings" w:hint="default"/>
      </w:rPr>
    </w:lvl>
    <w:lvl w:ilvl="5" w:tplc="0409001B" w:tentative="1">
      <w:start w:val="1"/>
      <w:numFmt w:val="bullet"/>
      <w:lvlText w:val=""/>
      <w:lvlJc w:val="left"/>
      <w:pPr>
        <w:ind w:left="2877" w:hanging="420"/>
      </w:pPr>
      <w:rPr>
        <w:rFonts w:ascii="Wingdings" w:hAnsi="Wingdings" w:hint="default"/>
      </w:rPr>
    </w:lvl>
    <w:lvl w:ilvl="6" w:tplc="0409000F" w:tentative="1">
      <w:start w:val="1"/>
      <w:numFmt w:val="bullet"/>
      <w:lvlText w:val=""/>
      <w:lvlJc w:val="left"/>
      <w:pPr>
        <w:ind w:left="3297" w:hanging="420"/>
      </w:pPr>
      <w:rPr>
        <w:rFonts w:ascii="Wingdings" w:hAnsi="Wingdings" w:hint="default"/>
      </w:rPr>
    </w:lvl>
    <w:lvl w:ilvl="7" w:tplc="04090019" w:tentative="1">
      <w:start w:val="1"/>
      <w:numFmt w:val="bullet"/>
      <w:lvlText w:val=""/>
      <w:lvlJc w:val="left"/>
      <w:pPr>
        <w:ind w:left="3717" w:hanging="420"/>
      </w:pPr>
      <w:rPr>
        <w:rFonts w:ascii="Wingdings" w:hAnsi="Wingdings" w:hint="default"/>
      </w:rPr>
    </w:lvl>
    <w:lvl w:ilvl="8" w:tplc="0409001B" w:tentative="1">
      <w:start w:val="1"/>
      <w:numFmt w:val="bullet"/>
      <w:lvlText w:val=""/>
      <w:lvlJc w:val="left"/>
      <w:pPr>
        <w:ind w:left="4137" w:hanging="420"/>
      </w:pPr>
      <w:rPr>
        <w:rFonts w:ascii="Wingdings" w:hAnsi="Wingdings" w:hint="default"/>
      </w:rPr>
    </w:lvl>
  </w:abstractNum>
  <w:abstractNum w:abstractNumId="9">
    <w:nsid w:val="3FDC145F"/>
    <w:multiLevelType w:val="hybridMultilevel"/>
    <w:tmpl w:val="3744BBA0"/>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0">
    <w:nsid w:val="456333E4"/>
    <w:multiLevelType w:val="hybridMultilevel"/>
    <w:tmpl w:val="3744BBA0"/>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1">
    <w:nsid w:val="46EF075F"/>
    <w:multiLevelType w:val="hybridMultilevel"/>
    <w:tmpl w:val="0B60C7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74E3F60"/>
    <w:multiLevelType w:val="hybridMultilevel"/>
    <w:tmpl w:val="36468488"/>
    <w:lvl w:ilvl="0" w:tplc="04090019">
      <w:start w:val="1"/>
      <w:numFmt w:val="lowerLetter"/>
      <w:lvlText w:val="%1)"/>
      <w:lvlJc w:val="left"/>
      <w:pPr>
        <w:ind w:left="777" w:hanging="420"/>
      </w:pPr>
      <w:rPr>
        <w:rFonts w:hint="default"/>
      </w:rPr>
    </w:lvl>
    <w:lvl w:ilvl="1" w:tplc="04090019" w:tentative="1">
      <w:start w:val="1"/>
      <w:numFmt w:val="bullet"/>
      <w:lvlText w:val=""/>
      <w:lvlJc w:val="left"/>
      <w:pPr>
        <w:ind w:left="1197" w:hanging="420"/>
      </w:pPr>
      <w:rPr>
        <w:rFonts w:ascii="Wingdings" w:hAnsi="Wingdings" w:hint="default"/>
      </w:rPr>
    </w:lvl>
    <w:lvl w:ilvl="2" w:tplc="0409001B" w:tentative="1">
      <w:start w:val="1"/>
      <w:numFmt w:val="bullet"/>
      <w:lvlText w:val=""/>
      <w:lvlJc w:val="left"/>
      <w:pPr>
        <w:ind w:left="1617" w:hanging="420"/>
      </w:pPr>
      <w:rPr>
        <w:rFonts w:ascii="Wingdings" w:hAnsi="Wingdings" w:hint="default"/>
      </w:rPr>
    </w:lvl>
    <w:lvl w:ilvl="3" w:tplc="0409000F" w:tentative="1">
      <w:start w:val="1"/>
      <w:numFmt w:val="bullet"/>
      <w:lvlText w:val=""/>
      <w:lvlJc w:val="left"/>
      <w:pPr>
        <w:ind w:left="2037" w:hanging="420"/>
      </w:pPr>
      <w:rPr>
        <w:rFonts w:ascii="Wingdings" w:hAnsi="Wingdings" w:hint="default"/>
      </w:rPr>
    </w:lvl>
    <w:lvl w:ilvl="4" w:tplc="04090019" w:tentative="1">
      <w:start w:val="1"/>
      <w:numFmt w:val="bullet"/>
      <w:lvlText w:val=""/>
      <w:lvlJc w:val="left"/>
      <w:pPr>
        <w:ind w:left="2457" w:hanging="420"/>
      </w:pPr>
      <w:rPr>
        <w:rFonts w:ascii="Wingdings" w:hAnsi="Wingdings" w:hint="default"/>
      </w:rPr>
    </w:lvl>
    <w:lvl w:ilvl="5" w:tplc="0409001B" w:tentative="1">
      <w:start w:val="1"/>
      <w:numFmt w:val="bullet"/>
      <w:lvlText w:val=""/>
      <w:lvlJc w:val="left"/>
      <w:pPr>
        <w:ind w:left="2877" w:hanging="420"/>
      </w:pPr>
      <w:rPr>
        <w:rFonts w:ascii="Wingdings" w:hAnsi="Wingdings" w:hint="default"/>
      </w:rPr>
    </w:lvl>
    <w:lvl w:ilvl="6" w:tplc="0409000F" w:tentative="1">
      <w:start w:val="1"/>
      <w:numFmt w:val="bullet"/>
      <w:lvlText w:val=""/>
      <w:lvlJc w:val="left"/>
      <w:pPr>
        <w:ind w:left="3297" w:hanging="420"/>
      </w:pPr>
      <w:rPr>
        <w:rFonts w:ascii="Wingdings" w:hAnsi="Wingdings" w:hint="default"/>
      </w:rPr>
    </w:lvl>
    <w:lvl w:ilvl="7" w:tplc="04090019" w:tentative="1">
      <w:start w:val="1"/>
      <w:numFmt w:val="bullet"/>
      <w:lvlText w:val=""/>
      <w:lvlJc w:val="left"/>
      <w:pPr>
        <w:ind w:left="3717" w:hanging="420"/>
      </w:pPr>
      <w:rPr>
        <w:rFonts w:ascii="Wingdings" w:hAnsi="Wingdings" w:hint="default"/>
      </w:rPr>
    </w:lvl>
    <w:lvl w:ilvl="8" w:tplc="0409001B" w:tentative="1">
      <w:start w:val="1"/>
      <w:numFmt w:val="bullet"/>
      <w:lvlText w:val=""/>
      <w:lvlJc w:val="left"/>
      <w:pPr>
        <w:ind w:left="4137" w:hanging="420"/>
      </w:pPr>
      <w:rPr>
        <w:rFonts w:ascii="Wingdings" w:hAnsi="Wingdings" w:hint="default"/>
      </w:rPr>
    </w:lvl>
  </w:abstractNum>
  <w:abstractNum w:abstractNumId="13">
    <w:nsid w:val="4B860EC3"/>
    <w:multiLevelType w:val="hybridMultilevel"/>
    <w:tmpl w:val="047674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D7E2DE9"/>
    <w:multiLevelType w:val="hybridMultilevel"/>
    <w:tmpl w:val="0A0E38B6"/>
    <w:lvl w:ilvl="0" w:tplc="9BB4E8F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28A3CA7"/>
    <w:multiLevelType w:val="hybridMultilevel"/>
    <w:tmpl w:val="1D662BA8"/>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nsid w:val="59AB492B"/>
    <w:multiLevelType w:val="hybridMultilevel"/>
    <w:tmpl w:val="5508A9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CCB204E"/>
    <w:multiLevelType w:val="hybridMultilevel"/>
    <w:tmpl w:val="10F28064"/>
    <w:lvl w:ilvl="0" w:tplc="D90C62D4">
      <w:start w:val="1"/>
      <w:numFmt w:val="bullet"/>
      <w:lvlText w:val=""/>
      <w:lvlJc w:val="left"/>
      <w:pPr>
        <w:tabs>
          <w:tab w:val="num" w:pos="720"/>
        </w:tabs>
        <w:ind w:left="720" w:hanging="360"/>
      </w:pPr>
      <w:rPr>
        <w:rFonts w:ascii="Wingdings" w:hAnsi="Wingdings" w:hint="default"/>
      </w:rPr>
    </w:lvl>
    <w:lvl w:ilvl="1" w:tplc="BC12A45C">
      <w:start w:val="5972"/>
      <w:numFmt w:val="bullet"/>
      <w:lvlText w:val="•"/>
      <w:lvlJc w:val="left"/>
      <w:pPr>
        <w:tabs>
          <w:tab w:val="num" w:pos="1440"/>
        </w:tabs>
        <w:ind w:left="1440" w:hanging="360"/>
      </w:pPr>
      <w:rPr>
        <w:rFonts w:ascii="Arial" w:hAnsi="Arial" w:hint="default"/>
      </w:rPr>
    </w:lvl>
    <w:lvl w:ilvl="2" w:tplc="09704BA2">
      <w:start w:val="5972"/>
      <w:numFmt w:val="bullet"/>
      <w:lvlText w:val="»"/>
      <w:lvlJc w:val="left"/>
      <w:pPr>
        <w:tabs>
          <w:tab w:val="num" w:pos="2160"/>
        </w:tabs>
        <w:ind w:left="2160" w:hanging="360"/>
      </w:pPr>
      <w:rPr>
        <w:rFonts w:ascii="Arial" w:hAnsi="Arial" w:hint="default"/>
      </w:rPr>
    </w:lvl>
    <w:lvl w:ilvl="3" w:tplc="07D4B692">
      <w:start w:val="5972"/>
      <w:numFmt w:val="bullet"/>
      <w:lvlText w:val="–"/>
      <w:lvlJc w:val="left"/>
      <w:pPr>
        <w:tabs>
          <w:tab w:val="num" w:pos="2880"/>
        </w:tabs>
        <w:ind w:left="2880" w:hanging="360"/>
      </w:pPr>
      <w:rPr>
        <w:rFonts w:ascii="Times New Roman" w:hAnsi="Times New Roman" w:hint="default"/>
      </w:rPr>
    </w:lvl>
    <w:lvl w:ilvl="4" w:tplc="A106E13C" w:tentative="1">
      <w:start w:val="1"/>
      <w:numFmt w:val="bullet"/>
      <w:lvlText w:val=""/>
      <w:lvlJc w:val="left"/>
      <w:pPr>
        <w:tabs>
          <w:tab w:val="num" w:pos="3600"/>
        </w:tabs>
        <w:ind w:left="3600" w:hanging="360"/>
      </w:pPr>
      <w:rPr>
        <w:rFonts w:ascii="Wingdings" w:hAnsi="Wingdings" w:hint="default"/>
      </w:rPr>
    </w:lvl>
    <w:lvl w:ilvl="5" w:tplc="4EDCE0A2" w:tentative="1">
      <w:start w:val="1"/>
      <w:numFmt w:val="bullet"/>
      <w:lvlText w:val=""/>
      <w:lvlJc w:val="left"/>
      <w:pPr>
        <w:tabs>
          <w:tab w:val="num" w:pos="4320"/>
        </w:tabs>
        <w:ind w:left="4320" w:hanging="360"/>
      </w:pPr>
      <w:rPr>
        <w:rFonts w:ascii="Wingdings" w:hAnsi="Wingdings" w:hint="default"/>
      </w:rPr>
    </w:lvl>
    <w:lvl w:ilvl="6" w:tplc="3BA201C8" w:tentative="1">
      <w:start w:val="1"/>
      <w:numFmt w:val="bullet"/>
      <w:lvlText w:val=""/>
      <w:lvlJc w:val="left"/>
      <w:pPr>
        <w:tabs>
          <w:tab w:val="num" w:pos="5040"/>
        </w:tabs>
        <w:ind w:left="5040" w:hanging="360"/>
      </w:pPr>
      <w:rPr>
        <w:rFonts w:ascii="Wingdings" w:hAnsi="Wingdings" w:hint="default"/>
      </w:rPr>
    </w:lvl>
    <w:lvl w:ilvl="7" w:tplc="97FE8D48" w:tentative="1">
      <w:start w:val="1"/>
      <w:numFmt w:val="bullet"/>
      <w:lvlText w:val=""/>
      <w:lvlJc w:val="left"/>
      <w:pPr>
        <w:tabs>
          <w:tab w:val="num" w:pos="5760"/>
        </w:tabs>
        <w:ind w:left="5760" w:hanging="360"/>
      </w:pPr>
      <w:rPr>
        <w:rFonts w:ascii="Wingdings" w:hAnsi="Wingdings" w:hint="default"/>
      </w:rPr>
    </w:lvl>
    <w:lvl w:ilvl="8" w:tplc="A4CA5F5E" w:tentative="1">
      <w:start w:val="1"/>
      <w:numFmt w:val="bullet"/>
      <w:lvlText w:val=""/>
      <w:lvlJc w:val="left"/>
      <w:pPr>
        <w:tabs>
          <w:tab w:val="num" w:pos="6480"/>
        </w:tabs>
        <w:ind w:left="6480" w:hanging="360"/>
      </w:pPr>
      <w:rPr>
        <w:rFonts w:ascii="Wingdings" w:hAnsi="Wingdings" w:hint="default"/>
      </w:rPr>
    </w:lvl>
  </w:abstractNum>
  <w:abstractNum w:abstractNumId="19">
    <w:nsid w:val="6718481E"/>
    <w:multiLevelType w:val="hybridMultilevel"/>
    <w:tmpl w:val="9142F56A"/>
    <w:lvl w:ilvl="0" w:tplc="78EC5DD8">
      <w:start w:val="1"/>
      <w:numFmt w:val="decimal"/>
      <w:lvlText w:val="%1)"/>
      <w:lvlJc w:val="left"/>
      <w:pPr>
        <w:ind w:left="659" w:hanging="360"/>
      </w:pPr>
      <w:rPr>
        <w:rFonts w:hint="default"/>
      </w:rPr>
    </w:lvl>
    <w:lvl w:ilvl="1" w:tplc="04090019" w:tentative="1">
      <w:start w:val="1"/>
      <w:numFmt w:val="lowerLetter"/>
      <w:lvlText w:val="%2)"/>
      <w:lvlJc w:val="left"/>
      <w:pPr>
        <w:ind w:left="1139" w:hanging="420"/>
      </w:pPr>
    </w:lvl>
    <w:lvl w:ilvl="2" w:tplc="0409001B" w:tentative="1">
      <w:start w:val="1"/>
      <w:numFmt w:val="lowerRoman"/>
      <w:lvlText w:val="%3."/>
      <w:lvlJc w:val="right"/>
      <w:pPr>
        <w:ind w:left="1559" w:hanging="420"/>
      </w:pPr>
    </w:lvl>
    <w:lvl w:ilvl="3" w:tplc="0409000F" w:tentative="1">
      <w:start w:val="1"/>
      <w:numFmt w:val="decimal"/>
      <w:lvlText w:val="%4."/>
      <w:lvlJc w:val="left"/>
      <w:pPr>
        <w:ind w:left="1979" w:hanging="420"/>
      </w:pPr>
    </w:lvl>
    <w:lvl w:ilvl="4" w:tplc="04090019" w:tentative="1">
      <w:start w:val="1"/>
      <w:numFmt w:val="lowerLetter"/>
      <w:lvlText w:val="%5)"/>
      <w:lvlJc w:val="left"/>
      <w:pPr>
        <w:ind w:left="2399" w:hanging="420"/>
      </w:pPr>
    </w:lvl>
    <w:lvl w:ilvl="5" w:tplc="0409001B" w:tentative="1">
      <w:start w:val="1"/>
      <w:numFmt w:val="lowerRoman"/>
      <w:lvlText w:val="%6."/>
      <w:lvlJc w:val="right"/>
      <w:pPr>
        <w:ind w:left="2819" w:hanging="420"/>
      </w:pPr>
    </w:lvl>
    <w:lvl w:ilvl="6" w:tplc="0409000F" w:tentative="1">
      <w:start w:val="1"/>
      <w:numFmt w:val="decimal"/>
      <w:lvlText w:val="%7."/>
      <w:lvlJc w:val="left"/>
      <w:pPr>
        <w:ind w:left="3239" w:hanging="420"/>
      </w:pPr>
    </w:lvl>
    <w:lvl w:ilvl="7" w:tplc="04090019" w:tentative="1">
      <w:start w:val="1"/>
      <w:numFmt w:val="lowerLetter"/>
      <w:lvlText w:val="%8)"/>
      <w:lvlJc w:val="left"/>
      <w:pPr>
        <w:ind w:left="3659" w:hanging="420"/>
      </w:pPr>
    </w:lvl>
    <w:lvl w:ilvl="8" w:tplc="0409001B" w:tentative="1">
      <w:start w:val="1"/>
      <w:numFmt w:val="lowerRoman"/>
      <w:lvlText w:val="%9."/>
      <w:lvlJc w:val="right"/>
      <w:pPr>
        <w:ind w:left="4079" w:hanging="420"/>
      </w:pPr>
    </w:lvl>
  </w:abstractNum>
  <w:abstractNum w:abstractNumId="20">
    <w:nsid w:val="6CD04967"/>
    <w:multiLevelType w:val="hybridMultilevel"/>
    <w:tmpl w:val="36468488"/>
    <w:lvl w:ilvl="0" w:tplc="0409000F">
      <w:start w:val="1"/>
      <w:numFmt w:val="lowerLetter"/>
      <w:lvlText w:val="%1)"/>
      <w:lvlJc w:val="left"/>
      <w:pPr>
        <w:ind w:left="840" w:hanging="420"/>
      </w:pPr>
      <w:rPr>
        <w:rFonts w:hint="default"/>
      </w:rPr>
    </w:lvl>
    <w:lvl w:ilvl="1" w:tplc="04090019">
      <w:start w:val="1"/>
      <w:numFmt w:val="bullet"/>
      <w:lvlText w:val=""/>
      <w:lvlJc w:val="left"/>
      <w:pPr>
        <w:ind w:left="1260" w:hanging="420"/>
      </w:pPr>
      <w:rPr>
        <w:rFonts w:ascii="Wingdings" w:hAnsi="Wingdings" w:hint="default"/>
      </w:rPr>
    </w:lvl>
    <w:lvl w:ilvl="2" w:tplc="0409001B" w:tentative="1">
      <w:start w:val="1"/>
      <w:numFmt w:val="bullet"/>
      <w:lvlText w:val=""/>
      <w:lvlJc w:val="left"/>
      <w:pPr>
        <w:ind w:left="1680" w:hanging="420"/>
      </w:pPr>
      <w:rPr>
        <w:rFonts w:ascii="Wingdings" w:hAnsi="Wingdings" w:hint="default"/>
      </w:rPr>
    </w:lvl>
    <w:lvl w:ilvl="3" w:tplc="0409000F" w:tentative="1">
      <w:start w:val="1"/>
      <w:numFmt w:val="bullet"/>
      <w:lvlText w:val=""/>
      <w:lvlJc w:val="left"/>
      <w:pPr>
        <w:ind w:left="2100" w:hanging="420"/>
      </w:pPr>
      <w:rPr>
        <w:rFonts w:ascii="Wingdings" w:hAnsi="Wingdings" w:hint="default"/>
      </w:rPr>
    </w:lvl>
    <w:lvl w:ilvl="4" w:tplc="04090019" w:tentative="1">
      <w:start w:val="1"/>
      <w:numFmt w:val="bullet"/>
      <w:lvlText w:val=""/>
      <w:lvlJc w:val="left"/>
      <w:pPr>
        <w:ind w:left="2520" w:hanging="420"/>
      </w:pPr>
      <w:rPr>
        <w:rFonts w:ascii="Wingdings" w:hAnsi="Wingdings" w:hint="default"/>
      </w:rPr>
    </w:lvl>
    <w:lvl w:ilvl="5" w:tplc="0409001B" w:tentative="1">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9" w:tentative="1">
      <w:start w:val="1"/>
      <w:numFmt w:val="bullet"/>
      <w:lvlText w:val=""/>
      <w:lvlJc w:val="left"/>
      <w:pPr>
        <w:ind w:left="3780" w:hanging="420"/>
      </w:pPr>
      <w:rPr>
        <w:rFonts w:ascii="Wingdings" w:hAnsi="Wingdings" w:hint="default"/>
      </w:rPr>
    </w:lvl>
    <w:lvl w:ilvl="8" w:tplc="0409001B" w:tentative="1">
      <w:start w:val="1"/>
      <w:numFmt w:val="bullet"/>
      <w:lvlText w:val=""/>
      <w:lvlJc w:val="left"/>
      <w:pPr>
        <w:ind w:left="4200" w:hanging="420"/>
      </w:pPr>
      <w:rPr>
        <w:rFonts w:ascii="Wingdings" w:hAnsi="Wingdings" w:hint="default"/>
      </w:rPr>
    </w:lvl>
  </w:abstractNum>
  <w:abstractNum w:abstractNumId="21">
    <w:nsid w:val="7A5B46F5"/>
    <w:multiLevelType w:val="hybridMultilevel"/>
    <w:tmpl w:val="499676B2"/>
    <w:lvl w:ilvl="0" w:tplc="75FA51E6">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341F30"/>
    <w:multiLevelType w:val="hybridMultilevel"/>
    <w:tmpl w:val="696A62CE"/>
    <w:lvl w:ilvl="0" w:tplc="E7E86B10">
      <w:start w:val="1"/>
      <w:numFmt w:val="bullet"/>
      <w:lvlText w:val="•"/>
      <w:lvlJc w:val="left"/>
      <w:pPr>
        <w:tabs>
          <w:tab w:val="num" w:pos="720"/>
        </w:tabs>
        <w:ind w:left="720" w:hanging="360"/>
      </w:pPr>
      <w:rPr>
        <w:rFonts w:ascii="Arial" w:hAnsi="Arial" w:hint="default"/>
      </w:rPr>
    </w:lvl>
    <w:lvl w:ilvl="1" w:tplc="AC9A41EC">
      <w:start w:val="1"/>
      <w:numFmt w:val="bullet"/>
      <w:lvlText w:val="•"/>
      <w:lvlJc w:val="left"/>
      <w:pPr>
        <w:tabs>
          <w:tab w:val="num" w:pos="1440"/>
        </w:tabs>
        <w:ind w:left="1440" w:hanging="360"/>
      </w:pPr>
      <w:rPr>
        <w:rFonts w:ascii="Arial" w:hAnsi="Arial" w:hint="default"/>
      </w:rPr>
    </w:lvl>
    <w:lvl w:ilvl="2" w:tplc="7D3E1A84" w:tentative="1">
      <w:start w:val="1"/>
      <w:numFmt w:val="bullet"/>
      <w:lvlText w:val="•"/>
      <w:lvlJc w:val="left"/>
      <w:pPr>
        <w:tabs>
          <w:tab w:val="num" w:pos="2160"/>
        </w:tabs>
        <w:ind w:left="2160" w:hanging="360"/>
      </w:pPr>
      <w:rPr>
        <w:rFonts w:ascii="Arial" w:hAnsi="Arial" w:hint="default"/>
      </w:rPr>
    </w:lvl>
    <w:lvl w:ilvl="3" w:tplc="989E7EF8" w:tentative="1">
      <w:start w:val="1"/>
      <w:numFmt w:val="bullet"/>
      <w:lvlText w:val="•"/>
      <w:lvlJc w:val="left"/>
      <w:pPr>
        <w:tabs>
          <w:tab w:val="num" w:pos="2880"/>
        </w:tabs>
        <w:ind w:left="2880" w:hanging="360"/>
      </w:pPr>
      <w:rPr>
        <w:rFonts w:ascii="Arial" w:hAnsi="Arial" w:hint="default"/>
      </w:rPr>
    </w:lvl>
    <w:lvl w:ilvl="4" w:tplc="737CE896" w:tentative="1">
      <w:start w:val="1"/>
      <w:numFmt w:val="bullet"/>
      <w:lvlText w:val="•"/>
      <w:lvlJc w:val="left"/>
      <w:pPr>
        <w:tabs>
          <w:tab w:val="num" w:pos="3600"/>
        </w:tabs>
        <w:ind w:left="3600" w:hanging="360"/>
      </w:pPr>
      <w:rPr>
        <w:rFonts w:ascii="Arial" w:hAnsi="Arial" w:hint="default"/>
      </w:rPr>
    </w:lvl>
    <w:lvl w:ilvl="5" w:tplc="50900832" w:tentative="1">
      <w:start w:val="1"/>
      <w:numFmt w:val="bullet"/>
      <w:lvlText w:val="•"/>
      <w:lvlJc w:val="left"/>
      <w:pPr>
        <w:tabs>
          <w:tab w:val="num" w:pos="4320"/>
        </w:tabs>
        <w:ind w:left="4320" w:hanging="360"/>
      </w:pPr>
      <w:rPr>
        <w:rFonts w:ascii="Arial" w:hAnsi="Arial" w:hint="default"/>
      </w:rPr>
    </w:lvl>
    <w:lvl w:ilvl="6" w:tplc="B91ACDB4" w:tentative="1">
      <w:start w:val="1"/>
      <w:numFmt w:val="bullet"/>
      <w:lvlText w:val="•"/>
      <w:lvlJc w:val="left"/>
      <w:pPr>
        <w:tabs>
          <w:tab w:val="num" w:pos="5040"/>
        </w:tabs>
        <w:ind w:left="5040" w:hanging="360"/>
      </w:pPr>
      <w:rPr>
        <w:rFonts w:ascii="Arial" w:hAnsi="Arial" w:hint="default"/>
      </w:rPr>
    </w:lvl>
    <w:lvl w:ilvl="7" w:tplc="308E2F70" w:tentative="1">
      <w:start w:val="1"/>
      <w:numFmt w:val="bullet"/>
      <w:lvlText w:val="•"/>
      <w:lvlJc w:val="left"/>
      <w:pPr>
        <w:tabs>
          <w:tab w:val="num" w:pos="5760"/>
        </w:tabs>
        <w:ind w:left="5760" w:hanging="360"/>
      </w:pPr>
      <w:rPr>
        <w:rFonts w:ascii="Arial" w:hAnsi="Arial" w:hint="default"/>
      </w:rPr>
    </w:lvl>
    <w:lvl w:ilvl="8" w:tplc="3DD8156C" w:tentative="1">
      <w:start w:val="1"/>
      <w:numFmt w:val="bullet"/>
      <w:lvlText w:val="•"/>
      <w:lvlJc w:val="left"/>
      <w:pPr>
        <w:tabs>
          <w:tab w:val="num" w:pos="6480"/>
        </w:tabs>
        <w:ind w:left="6480" w:hanging="360"/>
      </w:pPr>
      <w:rPr>
        <w:rFonts w:ascii="Arial" w:hAnsi="Arial" w:hint="default"/>
      </w:rPr>
    </w:lvl>
  </w:abstractNum>
  <w:abstractNum w:abstractNumId="23">
    <w:nsid w:val="7EEA32CE"/>
    <w:multiLevelType w:val="hybridMultilevel"/>
    <w:tmpl w:val="A676A4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16"/>
  </w:num>
  <w:num w:numId="4">
    <w:abstractNumId w:val="6"/>
  </w:num>
  <w:num w:numId="5">
    <w:abstractNumId w:val="14"/>
  </w:num>
  <w:num w:numId="6">
    <w:abstractNumId w:val="3"/>
  </w:num>
  <w:num w:numId="7">
    <w:abstractNumId w:val="8"/>
  </w:num>
  <w:num w:numId="8">
    <w:abstractNumId w:val="20"/>
  </w:num>
  <w:num w:numId="9">
    <w:abstractNumId w:val="12"/>
  </w:num>
  <w:num w:numId="10">
    <w:abstractNumId w:val="9"/>
  </w:num>
  <w:num w:numId="11">
    <w:abstractNumId w:val="10"/>
  </w:num>
  <w:num w:numId="12">
    <w:abstractNumId w:val="23"/>
  </w:num>
  <w:num w:numId="13">
    <w:abstractNumId w:val="11"/>
  </w:num>
  <w:num w:numId="14">
    <w:abstractNumId w:val="5"/>
  </w:num>
  <w:num w:numId="15">
    <w:abstractNumId w:val="15"/>
  </w:num>
  <w:num w:numId="16">
    <w:abstractNumId w:val="22"/>
  </w:num>
  <w:num w:numId="17">
    <w:abstractNumId w:val="13"/>
  </w:num>
  <w:num w:numId="18">
    <w:abstractNumId w:val="2"/>
  </w:num>
  <w:num w:numId="19">
    <w:abstractNumId w:val="4"/>
  </w:num>
  <w:num w:numId="20">
    <w:abstractNumId w:val="21"/>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17"/>
  </w:num>
  <w:num w:numId="24">
    <w:abstractNumId w:val="18"/>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bordersDoNotSurroundHeader/>
  <w:bordersDoNotSurroundFooter/>
  <w:stylePaneFormatFilter w:val="3F01"/>
  <w:trackRevisions/>
  <w:defaultTabStop w:val="720"/>
  <w:doNotShadeFormData/>
  <w:characterSpacingControl w:val="doNotCompress"/>
  <w:doNotValidateAgainstSchema/>
  <w:doNotDemarcateInvalidXml/>
  <w:hdrShapeDefaults>
    <o:shapedefaults v:ext="edit" spidmax="138242" fillcolor="#868686" strokecolor="#868686">
      <v:fill color="#868686"/>
      <v:stroke color="#868686" weight="22e-5mm"/>
      <o:colormenu v:ext="edit" fillcolor="none"/>
    </o:shapedefaults>
  </w:hdrShapeDefaults>
  <w:footnotePr>
    <w:footnote w:id="-1"/>
    <w:footnote w:id="0"/>
  </w:footnotePr>
  <w:endnotePr>
    <w:endnote w:id="-1"/>
    <w:endnote w:id="0"/>
  </w:endnotePr>
  <w:compat>
    <w:spaceForUL/>
    <w:doNotLeaveBackslashAlone/>
    <w:useFELayout/>
  </w:compat>
  <w:rsids>
    <w:rsidRoot w:val="00172A27"/>
    <w:rsid w:val="00000355"/>
    <w:rsid w:val="00000F56"/>
    <w:rsid w:val="000011EE"/>
    <w:rsid w:val="00001C82"/>
    <w:rsid w:val="00001CE4"/>
    <w:rsid w:val="00001FE6"/>
    <w:rsid w:val="000025DE"/>
    <w:rsid w:val="0000351A"/>
    <w:rsid w:val="000052BA"/>
    <w:rsid w:val="00005BE4"/>
    <w:rsid w:val="0000655A"/>
    <w:rsid w:val="000069F9"/>
    <w:rsid w:val="000072EB"/>
    <w:rsid w:val="00007712"/>
    <w:rsid w:val="00010C23"/>
    <w:rsid w:val="00010FD7"/>
    <w:rsid w:val="00011A7B"/>
    <w:rsid w:val="00012648"/>
    <w:rsid w:val="000126E8"/>
    <w:rsid w:val="00012A5D"/>
    <w:rsid w:val="00013C14"/>
    <w:rsid w:val="00013FE3"/>
    <w:rsid w:val="0001447E"/>
    <w:rsid w:val="000159FF"/>
    <w:rsid w:val="0001614E"/>
    <w:rsid w:val="000161ED"/>
    <w:rsid w:val="00016490"/>
    <w:rsid w:val="00017073"/>
    <w:rsid w:val="0001761E"/>
    <w:rsid w:val="00017BD0"/>
    <w:rsid w:val="000217FF"/>
    <w:rsid w:val="0002182E"/>
    <w:rsid w:val="00021CB2"/>
    <w:rsid w:val="00021F1E"/>
    <w:rsid w:val="000223C2"/>
    <w:rsid w:val="000227B4"/>
    <w:rsid w:val="00022F0D"/>
    <w:rsid w:val="00023317"/>
    <w:rsid w:val="00023C0E"/>
    <w:rsid w:val="00023E9E"/>
    <w:rsid w:val="00025016"/>
    <w:rsid w:val="0002514C"/>
    <w:rsid w:val="0002569E"/>
    <w:rsid w:val="0002695D"/>
    <w:rsid w:val="00026D39"/>
    <w:rsid w:val="00026FC0"/>
    <w:rsid w:val="00027E09"/>
    <w:rsid w:val="0003029B"/>
    <w:rsid w:val="0003051D"/>
    <w:rsid w:val="00030A6E"/>
    <w:rsid w:val="000312BB"/>
    <w:rsid w:val="00031371"/>
    <w:rsid w:val="00031AEC"/>
    <w:rsid w:val="00032345"/>
    <w:rsid w:val="00032B7A"/>
    <w:rsid w:val="00032C4D"/>
    <w:rsid w:val="000330F2"/>
    <w:rsid w:val="000339D3"/>
    <w:rsid w:val="00033F3D"/>
    <w:rsid w:val="000341AA"/>
    <w:rsid w:val="0003475A"/>
    <w:rsid w:val="00034F6F"/>
    <w:rsid w:val="000350C8"/>
    <w:rsid w:val="00035711"/>
    <w:rsid w:val="0003656B"/>
    <w:rsid w:val="00036D23"/>
    <w:rsid w:val="000405F0"/>
    <w:rsid w:val="00040CD0"/>
    <w:rsid w:val="00041CE9"/>
    <w:rsid w:val="00042012"/>
    <w:rsid w:val="00043C48"/>
    <w:rsid w:val="0004534F"/>
    <w:rsid w:val="0004593F"/>
    <w:rsid w:val="00045952"/>
    <w:rsid w:val="00045F8C"/>
    <w:rsid w:val="00046365"/>
    <w:rsid w:val="00047FFE"/>
    <w:rsid w:val="0005031C"/>
    <w:rsid w:val="000509B2"/>
    <w:rsid w:val="00051143"/>
    <w:rsid w:val="0005124E"/>
    <w:rsid w:val="00051463"/>
    <w:rsid w:val="0005152B"/>
    <w:rsid w:val="00051667"/>
    <w:rsid w:val="0005196D"/>
    <w:rsid w:val="00052886"/>
    <w:rsid w:val="0005347B"/>
    <w:rsid w:val="000535CC"/>
    <w:rsid w:val="000537D4"/>
    <w:rsid w:val="00054151"/>
    <w:rsid w:val="00055410"/>
    <w:rsid w:val="00055FA8"/>
    <w:rsid w:val="00057148"/>
    <w:rsid w:val="00057616"/>
    <w:rsid w:val="00057AB9"/>
    <w:rsid w:val="0006029B"/>
    <w:rsid w:val="00060448"/>
    <w:rsid w:val="0006063F"/>
    <w:rsid w:val="00060698"/>
    <w:rsid w:val="00061C11"/>
    <w:rsid w:val="000620EB"/>
    <w:rsid w:val="000620EF"/>
    <w:rsid w:val="00062A94"/>
    <w:rsid w:val="00062D2D"/>
    <w:rsid w:val="00062F1D"/>
    <w:rsid w:val="000632C3"/>
    <w:rsid w:val="00063B2F"/>
    <w:rsid w:val="000648A1"/>
    <w:rsid w:val="000650D3"/>
    <w:rsid w:val="00065B91"/>
    <w:rsid w:val="00065C6C"/>
    <w:rsid w:val="000667E0"/>
    <w:rsid w:val="00066E88"/>
    <w:rsid w:val="00067754"/>
    <w:rsid w:val="000679FC"/>
    <w:rsid w:val="0007018A"/>
    <w:rsid w:val="00070B6B"/>
    <w:rsid w:val="00070DA5"/>
    <w:rsid w:val="0007147E"/>
    <w:rsid w:val="00071F0D"/>
    <w:rsid w:val="00073511"/>
    <w:rsid w:val="00073EDF"/>
    <w:rsid w:val="00074092"/>
    <w:rsid w:val="000741CA"/>
    <w:rsid w:val="0007427F"/>
    <w:rsid w:val="00074412"/>
    <w:rsid w:val="00074DE0"/>
    <w:rsid w:val="000750A8"/>
    <w:rsid w:val="00076054"/>
    <w:rsid w:val="0007618E"/>
    <w:rsid w:val="0007656C"/>
    <w:rsid w:val="00076FDE"/>
    <w:rsid w:val="000778DE"/>
    <w:rsid w:val="00077943"/>
    <w:rsid w:val="00077B75"/>
    <w:rsid w:val="00077C47"/>
    <w:rsid w:val="000800A1"/>
    <w:rsid w:val="00080283"/>
    <w:rsid w:val="00081414"/>
    <w:rsid w:val="00081582"/>
    <w:rsid w:val="000815B9"/>
    <w:rsid w:val="000825A4"/>
    <w:rsid w:val="00082950"/>
    <w:rsid w:val="0008360A"/>
    <w:rsid w:val="00083927"/>
    <w:rsid w:val="0008397E"/>
    <w:rsid w:val="000858E3"/>
    <w:rsid w:val="00086489"/>
    <w:rsid w:val="0008688B"/>
    <w:rsid w:val="0008741A"/>
    <w:rsid w:val="00087555"/>
    <w:rsid w:val="0008757D"/>
    <w:rsid w:val="0008760D"/>
    <w:rsid w:val="00087692"/>
    <w:rsid w:val="0008794A"/>
    <w:rsid w:val="00087953"/>
    <w:rsid w:val="000901B6"/>
    <w:rsid w:val="00090F89"/>
    <w:rsid w:val="000921AD"/>
    <w:rsid w:val="00093010"/>
    <w:rsid w:val="0009388A"/>
    <w:rsid w:val="00095672"/>
    <w:rsid w:val="000957EC"/>
    <w:rsid w:val="000958C0"/>
    <w:rsid w:val="00095F12"/>
    <w:rsid w:val="000968D5"/>
    <w:rsid w:val="00096A6A"/>
    <w:rsid w:val="000971AD"/>
    <w:rsid w:val="000A0363"/>
    <w:rsid w:val="000A0665"/>
    <w:rsid w:val="000A1177"/>
    <w:rsid w:val="000A122A"/>
    <w:rsid w:val="000A1594"/>
    <w:rsid w:val="000A1AF5"/>
    <w:rsid w:val="000A2789"/>
    <w:rsid w:val="000A3295"/>
    <w:rsid w:val="000A3D19"/>
    <w:rsid w:val="000A3DD0"/>
    <w:rsid w:val="000A3FC2"/>
    <w:rsid w:val="000A4105"/>
    <w:rsid w:val="000A438F"/>
    <w:rsid w:val="000A4456"/>
    <w:rsid w:val="000A4E64"/>
    <w:rsid w:val="000A4E6C"/>
    <w:rsid w:val="000A5543"/>
    <w:rsid w:val="000A5603"/>
    <w:rsid w:val="000A585B"/>
    <w:rsid w:val="000A5AB6"/>
    <w:rsid w:val="000A5D86"/>
    <w:rsid w:val="000A7B16"/>
    <w:rsid w:val="000A7E8F"/>
    <w:rsid w:val="000B0156"/>
    <w:rsid w:val="000B0E57"/>
    <w:rsid w:val="000B1E76"/>
    <w:rsid w:val="000B2E2F"/>
    <w:rsid w:val="000B399B"/>
    <w:rsid w:val="000B3EB3"/>
    <w:rsid w:val="000B43C8"/>
    <w:rsid w:val="000B458E"/>
    <w:rsid w:val="000B4C79"/>
    <w:rsid w:val="000B55AC"/>
    <w:rsid w:val="000B6EDA"/>
    <w:rsid w:val="000B760E"/>
    <w:rsid w:val="000B7B29"/>
    <w:rsid w:val="000C03E8"/>
    <w:rsid w:val="000C1086"/>
    <w:rsid w:val="000C147A"/>
    <w:rsid w:val="000C1AB4"/>
    <w:rsid w:val="000C1C39"/>
    <w:rsid w:val="000C237B"/>
    <w:rsid w:val="000C2696"/>
    <w:rsid w:val="000C504C"/>
    <w:rsid w:val="000C57C8"/>
    <w:rsid w:val="000C634A"/>
    <w:rsid w:val="000C75B0"/>
    <w:rsid w:val="000D011B"/>
    <w:rsid w:val="000D0168"/>
    <w:rsid w:val="000D01C9"/>
    <w:rsid w:val="000D09FE"/>
    <w:rsid w:val="000D0D36"/>
    <w:rsid w:val="000D0FD4"/>
    <w:rsid w:val="000D1D2A"/>
    <w:rsid w:val="000D1D70"/>
    <w:rsid w:val="000D3949"/>
    <w:rsid w:val="000D41CB"/>
    <w:rsid w:val="000D4543"/>
    <w:rsid w:val="000D4E6F"/>
    <w:rsid w:val="000D664D"/>
    <w:rsid w:val="000D6C87"/>
    <w:rsid w:val="000D6F74"/>
    <w:rsid w:val="000D7932"/>
    <w:rsid w:val="000D79D9"/>
    <w:rsid w:val="000E00E6"/>
    <w:rsid w:val="000E1BD7"/>
    <w:rsid w:val="000E1C0D"/>
    <w:rsid w:val="000E2700"/>
    <w:rsid w:val="000E28B1"/>
    <w:rsid w:val="000E2E19"/>
    <w:rsid w:val="000E344D"/>
    <w:rsid w:val="000E35CF"/>
    <w:rsid w:val="000E3A85"/>
    <w:rsid w:val="000E3C0E"/>
    <w:rsid w:val="000E3C57"/>
    <w:rsid w:val="000E3DE5"/>
    <w:rsid w:val="000E445D"/>
    <w:rsid w:val="000E515D"/>
    <w:rsid w:val="000E53F3"/>
    <w:rsid w:val="000E548E"/>
    <w:rsid w:val="000E5D8D"/>
    <w:rsid w:val="000E60AD"/>
    <w:rsid w:val="000E63C3"/>
    <w:rsid w:val="000F0C5F"/>
    <w:rsid w:val="000F0D6D"/>
    <w:rsid w:val="000F21E5"/>
    <w:rsid w:val="000F29F4"/>
    <w:rsid w:val="000F31A8"/>
    <w:rsid w:val="000F37BD"/>
    <w:rsid w:val="000F3908"/>
    <w:rsid w:val="000F392E"/>
    <w:rsid w:val="000F3BE9"/>
    <w:rsid w:val="000F3E7A"/>
    <w:rsid w:val="000F3F67"/>
    <w:rsid w:val="000F4FD4"/>
    <w:rsid w:val="000F585A"/>
    <w:rsid w:val="000F6270"/>
    <w:rsid w:val="000F6A41"/>
    <w:rsid w:val="000F7BD3"/>
    <w:rsid w:val="00100A08"/>
    <w:rsid w:val="00100DE5"/>
    <w:rsid w:val="0010198B"/>
    <w:rsid w:val="00101C52"/>
    <w:rsid w:val="001023FD"/>
    <w:rsid w:val="00103413"/>
    <w:rsid w:val="00104287"/>
    <w:rsid w:val="00105750"/>
    <w:rsid w:val="00105B53"/>
    <w:rsid w:val="0010616D"/>
    <w:rsid w:val="00106605"/>
    <w:rsid w:val="00110194"/>
    <w:rsid w:val="001102C8"/>
    <w:rsid w:val="0011040C"/>
    <w:rsid w:val="00110843"/>
    <w:rsid w:val="00110F2F"/>
    <w:rsid w:val="00112FB5"/>
    <w:rsid w:val="00113761"/>
    <w:rsid w:val="00113ABB"/>
    <w:rsid w:val="00113CEC"/>
    <w:rsid w:val="001140AB"/>
    <w:rsid w:val="0011422C"/>
    <w:rsid w:val="00114B2F"/>
    <w:rsid w:val="00114DB8"/>
    <w:rsid w:val="00116F5B"/>
    <w:rsid w:val="00117BBF"/>
    <w:rsid w:val="001207BD"/>
    <w:rsid w:val="0012140B"/>
    <w:rsid w:val="001214E3"/>
    <w:rsid w:val="00121A1F"/>
    <w:rsid w:val="001233A1"/>
    <w:rsid w:val="00124F4B"/>
    <w:rsid w:val="00125EC6"/>
    <w:rsid w:val="00126152"/>
    <w:rsid w:val="001265CE"/>
    <w:rsid w:val="00127587"/>
    <w:rsid w:val="0013071A"/>
    <w:rsid w:val="00130765"/>
    <w:rsid w:val="001310B0"/>
    <w:rsid w:val="001311F8"/>
    <w:rsid w:val="001327A2"/>
    <w:rsid w:val="001331A9"/>
    <w:rsid w:val="0013341F"/>
    <w:rsid w:val="001336FE"/>
    <w:rsid w:val="001337AC"/>
    <w:rsid w:val="001341A0"/>
    <w:rsid w:val="00134D41"/>
    <w:rsid w:val="00134E9B"/>
    <w:rsid w:val="00135445"/>
    <w:rsid w:val="001359FA"/>
    <w:rsid w:val="00135AC8"/>
    <w:rsid w:val="00136558"/>
    <w:rsid w:val="00136A81"/>
    <w:rsid w:val="00136ABE"/>
    <w:rsid w:val="00136F71"/>
    <w:rsid w:val="0013706F"/>
    <w:rsid w:val="00137F3B"/>
    <w:rsid w:val="0014084E"/>
    <w:rsid w:val="00140BAA"/>
    <w:rsid w:val="001412CF"/>
    <w:rsid w:val="001417B8"/>
    <w:rsid w:val="00141B4C"/>
    <w:rsid w:val="00141C8A"/>
    <w:rsid w:val="001426E1"/>
    <w:rsid w:val="001436FC"/>
    <w:rsid w:val="00143816"/>
    <w:rsid w:val="00144167"/>
    <w:rsid w:val="00144A96"/>
    <w:rsid w:val="00144C20"/>
    <w:rsid w:val="00145479"/>
    <w:rsid w:val="00145CDE"/>
    <w:rsid w:val="00145FE3"/>
    <w:rsid w:val="00146A2D"/>
    <w:rsid w:val="00147311"/>
    <w:rsid w:val="0015068E"/>
    <w:rsid w:val="00150A7E"/>
    <w:rsid w:val="00151989"/>
    <w:rsid w:val="00151B56"/>
    <w:rsid w:val="00151ED3"/>
    <w:rsid w:val="001520CE"/>
    <w:rsid w:val="001522BE"/>
    <w:rsid w:val="00152372"/>
    <w:rsid w:val="001532DD"/>
    <w:rsid w:val="001534EC"/>
    <w:rsid w:val="00153E05"/>
    <w:rsid w:val="00154620"/>
    <w:rsid w:val="0015503D"/>
    <w:rsid w:val="00155D66"/>
    <w:rsid w:val="001562C2"/>
    <w:rsid w:val="001567FF"/>
    <w:rsid w:val="00156903"/>
    <w:rsid w:val="00156B1D"/>
    <w:rsid w:val="00156BD2"/>
    <w:rsid w:val="001574BF"/>
    <w:rsid w:val="00157583"/>
    <w:rsid w:val="001576B0"/>
    <w:rsid w:val="00157E7D"/>
    <w:rsid w:val="00160988"/>
    <w:rsid w:val="00161185"/>
    <w:rsid w:val="00161E6C"/>
    <w:rsid w:val="001621D7"/>
    <w:rsid w:val="00162257"/>
    <w:rsid w:val="00162E6B"/>
    <w:rsid w:val="001635C8"/>
    <w:rsid w:val="0016420A"/>
    <w:rsid w:val="001644CA"/>
    <w:rsid w:val="00164D8F"/>
    <w:rsid w:val="0016563A"/>
    <w:rsid w:val="00165760"/>
    <w:rsid w:val="0016624F"/>
    <w:rsid w:val="00166A98"/>
    <w:rsid w:val="001708AD"/>
    <w:rsid w:val="00171BA0"/>
    <w:rsid w:val="00172793"/>
    <w:rsid w:val="00172A27"/>
    <w:rsid w:val="001736C7"/>
    <w:rsid w:val="00173921"/>
    <w:rsid w:val="00173C9E"/>
    <w:rsid w:val="00175726"/>
    <w:rsid w:val="00175ABA"/>
    <w:rsid w:val="00175BF1"/>
    <w:rsid w:val="00175DD6"/>
    <w:rsid w:val="00177641"/>
    <w:rsid w:val="0017766A"/>
    <w:rsid w:val="0017794A"/>
    <w:rsid w:val="00180CE2"/>
    <w:rsid w:val="001812C4"/>
    <w:rsid w:val="0018189E"/>
    <w:rsid w:val="00181D7E"/>
    <w:rsid w:val="00182BF9"/>
    <w:rsid w:val="00182EA7"/>
    <w:rsid w:val="001833D2"/>
    <w:rsid w:val="00183833"/>
    <w:rsid w:val="001841F0"/>
    <w:rsid w:val="00185116"/>
    <w:rsid w:val="00185B8E"/>
    <w:rsid w:val="001872A8"/>
    <w:rsid w:val="00187302"/>
    <w:rsid w:val="00187689"/>
    <w:rsid w:val="00187CA3"/>
    <w:rsid w:val="00190794"/>
    <w:rsid w:val="00190886"/>
    <w:rsid w:val="00190EAA"/>
    <w:rsid w:val="001917A1"/>
    <w:rsid w:val="001929D2"/>
    <w:rsid w:val="00192A2D"/>
    <w:rsid w:val="00192C78"/>
    <w:rsid w:val="00194F40"/>
    <w:rsid w:val="00195488"/>
    <w:rsid w:val="00195535"/>
    <w:rsid w:val="0019569E"/>
    <w:rsid w:val="001956D1"/>
    <w:rsid w:val="00195BD5"/>
    <w:rsid w:val="00196364"/>
    <w:rsid w:val="00196524"/>
    <w:rsid w:val="00197327"/>
    <w:rsid w:val="00197C83"/>
    <w:rsid w:val="00197F6E"/>
    <w:rsid w:val="001A0019"/>
    <w:rsid w:val="001A0A5E"/>
    <w:rsid w:val="001A0F3F"/>
    <w:rsid w:val="001A18B1"/>
    <w:rsid w:val="001A1CFE"/>
    <w:rsid w:val="001A1EA4"/>
    <w:rsid w:val="001A246C"/>
    <w:rsid w:val="001A26F5"/>
    <w:rsid w:val="001A3062"/>
    <w:rsid w:val="001A329E"/>
    <w:rsid w:val="001A35CC"/>
    <w:rsid w:val="001A3E9D"/>
    <w:rsid w:val="001A4166"/>
    <w:rsid w:val="001A4454"/>
    <w:rsid w:val="001A60DF"/>
    <w:rsid w:val="001A6E3A"/>
    <w:rsid w:val="001A6F61"/>
    <w:rsid w:val="001A79EF"/>
    <w:rsid w:val="001A7DE7"/>
    <w:rsid w:val="001B0DB1"/>
    <w:rsid w:val="001B1224"/>
    <w:rsid w:val="001B162E"/>
    <w:rsid w:val="001B2190"/>
    <w:rsid w:val="001B2ACF"/>
    <w:rsid w:val="001B2B5F"/>
    <w:rsid w:val="001B3244"/>
    <w:rsid w:val="001B3AB2"/>
    <w:rsid w:val="001B4654"/>
    <w:rsid w:val="001B486E"/>
    <w:rsid w:val="001B48F9"/>
    <w:rsid w:val="001B614B"/>
    <w:rsid w:val="001B63CB"/>
    <w:rsid w:val="001B647D"/>
    <w:rsid w:val="001B65F2"/>
    <w:rsid w:val="001B66F9"/>
    <w:rsid w:val="001B6D73"/>
    <w:rsid w:val="001B6EC9"/>
    <w:rsid w:val="001B7082"/>
    <w:rsid w:val="001B750D"/>
    <w:rsid w:val="001C05CB"/>
    <w:rsid w:val="001C0857"/>
    <w:rsid w:val="001C0C77"/>
    <w:rsid w:val="001C1858"/>
    <w:rsid w:val="001C1AE6"/>
    <w:rsid w:val="001C2807"/>
    <w:rsid w:val="001C2814"/>
    <w:rsid w:val="001C34BB"/>
    <w:rsid w:val="001C36B2"/>
    <w:rsid w:val="001C3C6C"/>
    <w:rsid w:val="001C490C"/>
    <w:rsid w:val="001C4CC5"/>
    <w:rsid w:val="001C5C57"/>
    <w:rsid w:val="001C641E"/>
    <w:rsid w:val="001C685C"/>
    <w:rsid w:val="001C69CB"/>
    <w:rsid w:val="001C77D7"/>
    <w:rsid w:val="001C77F1"/>
    <w:rsid w:val="001D15B5"/>
    <w:rsid w:val="001D1731"/>
    <w:rsid w:val="001D241A"/>
    <w:rsid w:val="001D283E"/>
    <w:rsid w:val="001D44A3"/>
    <w:rsid w:val="001D47F7"/>
    <w:rsid w:val="001D4B41"/>
    <w:rsid w:val="001D4C18"/>
    <w:rsid w:val="001D4D38"/>
    <w:rsid w:val="001D525A"/>
    <w:rsid w:val="001D5D74"/>
    <w:rsid w:val="001D6CCB"/>
    <w:rsid w:val="001D6DCB"/>
    <w:rsid w:val="001D73C0"/>
    <w:rsid w:val="001D7909"/>
    <w:rsid w:val="001E0ADA"/>
    <w:rsid w:val="001E0C32"/>
    <w:rsid w:val="001E1361"/>
    <w:rsid w:val="001E1B78"/>
    <w:rsid w:val="001E213C"/>
    <w:rsid w:val="001E2E10"/>
    <w:rsid w:val="001E3BC1"/>
    <w:rsid w:val="001E3E6C"/>
    <w:rsid w:val="001E3EC9"/>
    <w:rsid w:val="001E3EDF"/>
    <w:rsid w:val="001E4119"/>
    <w:rsid w:val="001E48B3"/>
    <w:rsid w:val="001E4EF9"/>
    <w:rsid w:val="001E5C83"/>
    <w:rsid w:val="001E5C84"/>
    <w:rsid w:val="001E65C5"/>
    <w:rsid w:val="001E79A9"/>
    <w:rsid w:val="001F041D"/>
    <w:rsid w:val="001F0B93"/>
    <w:rsid w:val="001F19B9"/>
    <w:rsid w:val="001F1D09"/>
    <w:rsid w:val="001F2018"/>
    <w:rsid w:val="001F2144"/>
    <w:rsid w:val="001F21B0"/>
    <w:rsid w:val="001F4AB7"/>
    <w:rsid w:val="001F4C2A"/>
    <w:rsid w:val="001F4DEC"/>
    <w:rsid w:val="001F4F1E"/>
    <w:rsid w:val="001F5298"/>
    <w:rsid w:val="001F5E13"/>
    <w:rsid w:val="001F65EF"/>
    <w:rsid w:val="001F662D"/>
    <w:rsid w:val="001F6D91"/>
    <w:rsid w:val="001F6EB9"/>
    <w:rsid w:val="001F6FA9"/>
    <w:rsid w:val="001F7BC5"/>
    <w:rsid w:val="0020053A"/>
    <w:rsid w:val="00200F2A"/>
    <w:rsid w:val="002019E1"/>
    <w:rsid w:val="00201DE8"/>
    <w:rsid w:val="002023CE"/>
    <w:rsid w:val="0020290A"/>
    <w:rsid w:val="00202C48"/>
    <w:rsid w:val="0020351E"/>
    <w:rsid w:val="002036BE"/>
    <w:rsid w:val="00203766"/>
    <w:rsid w:val="00203FD1"/>
    <w:rsid w:val="0020427A"/>
    <w:rsid w:val="00205FE7"/>
    <w:rsid w:val="002079CA"/>
    <w:rsid w:val="0021051F"/>
    <w:rsid w:val="00211F51"/>
    <w:rsid w:val="0021281C"/>
    <w:rsid w:val="00212C79"/>
    <w:rsid w:val="00212D5D"/>
    <w:rsid w:val="002132CD"/>
    <w:rsid w:val="0021468E"/>
    <w:rsid w:val="00216868"/>
    <w:rsid w:val="00216B5A"/>
    <w:rsid w:val="00217308"/>
    <w:rsid w:val="00217A6A"/>
    <w:rsid w:val="00220050"/>
    <w:rsid w:val="002207FF"/>
    <w:rsid w:val="00220E42"/>
    <w:rsid w:val="0022192A"/>
    <w:rsid w:val="00221B35"/>
    <w:rsid w:val="00221D1B"/>
    <w:rsid w:val="0022210F"/>
    <w:rsid w:val="002225B9"/>
    <w:rsid w:val="002225DD"/>
    <w:rsid w:val="002227A5"/>
    <w:rsid w:val="00224B2D"/>
    <w:rsid w:val="00224F2F"/>
    <w:rsid w:val="00224FA3"/>
    <w:rsid w:val="002271CD"/>
    <w:rsid w:val="002274B4"/>
    <w:rsid w:val="00230548"/>
    <w:rsid w:val="00230A68"/>
    <w:rsid w:val="00230FA4"/>
    <w:rsid w:val="00231BE3"/>
    <w:rsid w:val="00231E88"/>
    <w:rsid w:val="00232B46"/>
    <w:rsid w:val="002342B4"/>
    <w:rsid w:val="00234541"/>
    <w:rsid w:val="00235280"/>
    <w:rsid w:val="00235763"/>
    <w:rsid w:val="0023647A"/>
    <w:rsid w:val="00236AF5"/>
    <w:rsid w:val="00236CFE"/>
    <w:rsid w:val="00236EC9"/>
    <w:rsid w:val="002373E4"/>
    <w:rsid w:val="00237712"/>
    <w:rsid w:val="0023795A"/>
    <w:rsid w:val="00237CA3"/>
    <w:rsid w:val="00240139"/>
    <w:rsid w:val="00240439"/>
    <w:rsid w:val="002407C8"/>
    <w:rsid w:val="002418B2"/>
    <w:rsid w:val="00242455"/>
    <w:rsid w:val="0024487A"/>
    <w:rsid w:val="00245785"/>
    <w:rsid w:val="00245DD0"/>
    <w:rsid w:val="002460A3"/>
    <w:rsid w:val="00246B69"/>
    <w:rsid w:val="00246D4F"/>
    <w:rsid w:val="00246DA8"/>
    <w:rsid w:val="00247217"/>
    <w:rsid w:val="0024755D"/>
    <w:rsid w:val="00247863"/>
    <w:rsid w:val="002511A6"/>
    <w:rsid w:val="002516FF"/>
    <w:rsid w:val="0025182A"/>
    <w:rsid w:val="002518D9"/>
    <w:rsid w:val="002519BC"/>
    <w:rsid w:val="00251BD3"/>
    <w:rsid w:val="00251EBA"/>
    <w:rsid w:val="002521B8"/>
    <w:rsid w:val="0025233E"/>
    <w:rsid w:val="00253A9B"/>
    <w:rsid w:val="00253C29"/>
    <w:rsid w:val="002547C4"/>
    <w:rsid w:val="00254C48"/>
    <w:rsid w:val="00254D59"/>
    <w:rsid w:val="002554E4"/>
    <w:rsid w:val="00255894"/>
    <w:rsid w:val="00257573"/>
    <w:rsid w:val="00260AAF"/>
    <w:rsid w:val="002612EB"/>
    <w:rsid w:val="0026271F"/>
    <w:rsid w:val="002643DB"/>
    <w:rsid w:val="0026446E"/>
    <w:rsid w:val="00264628"/>
    <w:rsid w:val="00264717"/>
    <w:rsid w:val="00265779"/>
    <w:rsid w:val="00266537"/>
    <w:rsid w:val="00267240"/>
    <w:rsid w:val="002676D5"/>
    <w:rsid w:val="00267FD2"/>
    <w:rsid w:val="00270A9C"/>
    <w:rsid w:val="00270F11"/>
    <w:rsid w:val="002710AD"/>
    <w:rsid w:val="00271D7B"/>
    <w:rsid w:val="00272027"/>
    <w:rsid w:val="002724DC"/>
    <w:rsid w:val="00273D42"/>
    <w:rsid w:val="00274EE9"/>
    <w:rsid w:val="0027516D"/>
    <w:rsid w:val="00275408"/>
    <w:rsid w:val="002754D8"/>
    <w:rsid w:val="00276E99"/>
    <w:rsid w:val="00277739"/>
    <w:rsid w:val="00280C2C"/>
    <w:rsid w:val="00280C8A"/>
    <w:rsid w:val="00280DC4"/>
    <w:rsid w:val="00281618"/>
    <w:rsid w:val="00281720"/>
    <w:rsid w:val="00282E37"/>
    <w:rsid w:val="00283056"/>
    <w:rsid w:val="00283714"/>
    <w:rsid w:val="00283785"/>
    <w:rsid w:val="0028453E"/>
    <w:rsid w:val="002845ED"/>
    <w:rsid w:val="00285986"/>
    <w:rsid w:val="00285D60"/>
    <w:rsid w:val="00286086"/>
    <w:rsid w:val="00286F6B"/>
    <w:rsid w:val="00286F80"/>
    <w:rsid w:val="002904C6"/>
    <w:rsid w:val="00290DAF"/>
    <w:rsid w:val="00291187"/>
    <w:rsid w:val="0029150A"/>
    <w:rsid w:val="00291DA4"/>
    <w:rsid w:val="00291F6E"/>
    <w:rsid w:val="00292168"/>
    <w:rsid w:val="002931F8"/>
    <w:rsid w:val="00293619"/>
    <w:rsid w:val="002938C5"/>
    <w:rsid w:val="00293916"/>
    <w:rsid w:val="002939DC"/>
    <w:rsid w:val="00295327"/>
    <w:rsid w:val="00295A68"/>
    <w:rsid w:val="0029614A"/>
    <w:rsid w:val="00296EB9"/>
    <w:rsid w:val="00297027"/>
    <w:rsid w:val="00297116"/>
    <w:rsid w:val="00297E3D"/>
    <w:rsid w:val="002A0B11"/>
    <w:rsid w:val="002A1284"/>
    <w:rsid w:val="002A1F0B"/>
    <w:rsid w:val="002A2C70"/>
    <w:rsid w:val="002A340C"/>
    <w:rsid w:val="002A3443"/>
    <w:rsid w:val="002A3532"/>
    <w:rsid w:val="002A3781"/>
    <w:rsid w:val="002A3E11"/>
    <w:rsid w:val="002A4D8E"/>
    <w:rsid w:val="002A556E"/>
    <w:rsid w:val="002A614B"/>
    <w:rsid w:val="002A6AFB"/>
    <w:rsid w:val="002B06D6"/>
    <w:rsid w:val="002B08B2"/>
    <w:rsid w:val="002B1126"/>
    <w:rsid w:val="002B1518"/>
    <w:rsid w:val="002B1DEF"/>
    <w:rsid w:val="002B1E94"/>
    <w:rsid w:val="002B20DC"/>
    <w:rsid w:val="002B211F"/>
    <w:rsid w:val="002B2882"/>
    <w:rsid w:val="002B36D5"/>
    <w:rsid w:val="002B38C8"/>
    <w:rsid w:val="002B39C4"/>
    <w:rsid w:val="002B3E8A"/>
    <w:rsid w:val="002B42B0"/>
    <w:rsid w:val="002B42B1"/>
    <w:rsid w:val="002B4333"/>
    <w:rsid w:val="002B4889"/>
    <w:rsid w:val="002B493C"/>
    <w:rsid w:val="002B5820"/>
    <w:rsid w:val="002B6B2D"/>
    <w:rsid w:val="002B6DC6"/>
    <w:rsid w:val="002B79E4"/>
    <w:rsid w:val="002B7C10"/>
    <w:rsid w:val="002C1316"/>
    <w:rsid w:val="002C14EB"/>
    <w:rsid w:val="002C1CCD"/>
    <w:rsid w:val="002C1DA7"/>
    <w:rsid w:val="002C2BFB"/>
    <w:rsid w:val="002C2F99"/>
    <w:rsid w:val="002C4B49"/>
    <w:rsid w:val="002C73F2"/>
    <w:rsid w:val="002D0271"/>
    <w:rsid w:val="002D0B68"/>
    <w:rsid w:val="002D1224"/>
    <w:rsid w:val="002D1B8B"/>
    <w:rsid w:val="002D255E"/>
    <w:rsid w:val="002D25B3"/>
    <w:rsid w:val="002D28E2"/>
    <w:rsid w:val="002D3CF8"/>
    <w:rsid w:val="002D3D24"/>
    <w:rsid w:val="002D3F8C"/>
    <w:rsid w:val="002D4403"/>
    <w:rsid w:val="002D4B09"/>
    <w:rsid w:val="002D4F3B"/>
    <w:rsid w:val="002D508C"/>
    <w:rsid w:val="002D723A"/>
    <w:rsid w:val="002D7406"/>
    <w:rsid w:val="002D7918"/>
    <w:rsid w:val="002D7AA5"/>
    <w:rsid w:val="002D7CF4"/>
    <w:rsid w:val="002E0E81"/>
    <w:rsid w:val="002E1022"/>
    <w:rsid w:val="002E1DA1"/>
    <w:rsid w:val="002E1F7B"/>
    <w:rsid w:val="002E32B3"/>
    <w:rsid w:val="002E3D91"/>
    <w:rsid w:val="002E3EF3"/>
    <w:rsid w:val="002E4062"/>
    <w:rsid w:val="002E478E"/>
    <w:rsid w:val="002E4D82"/>
    <w:rsid w:val="002E4DB9"/>
    <w:rsid w:val="002E5072"/>
    <w:rsid w:val="002E5361"/>
    <w:rsid w:val="002E763B"/>
    <w:rsid w:val="002F003E"/>
    <w:rsid w:val="002F0814"/>
    <w:rsid w:val="002F0FE1"/>
    <w:rsid w:val="002F252D"/>
    <w:rsid w:val="002F27BC"/>
    <w:rsid w:val="002F2DF2"/>
    <w:rsid w:val="002F3737"/>
    <w:rsid w:val="002F500C"/>
    <w:rsid w:val="002F5058"/>
    <w:rsid w:val="002F60A2"/>
    <w:rsid w:val="002F686F"/>
    <w:rsid w:val="003007D3"/>
    <w:rsid w:val="0030110C"/>
    <w:rsid w:val="00301229"/>
    <w:rsid w:val="00304265"/>
    <w:rsid w:val="003043F9"/>
    <w:rsid w:val="00304A19"/>
    <w:rsid w:val="00304C35"/>
    <w:rsid w:val="00305426"/>
    <w:rsid w:val="00305948"/>
    <w:rsid w:val="00305D8C"/>
    <w:rsid w:val="00305DC2"/>
    <w:rsid w:val="00306708"/>
    <w:rsid w:val="00307240"/>
    <w:rsid w:val="003072FA"/>
    <w:rsid w:val="003076A5"/>
    <w:rsid w:val="00310129"/>
    <w:rsid w:val="0031166C"/>
    <w:rsid w:val="00311E0A"/>
    <w:rsid w:val="003121A6"/>
    <w:rsid w:val="0031278F"/>
    <w:rsid w:val="0031298E"/>
    <w:rsid w:val="00313B02"/>
    <w:rsid w:val="00314342"/>
    <w:rsid w:val="00314931"/>
    <w:rsid w:val="00315F8D"/>
    <w:rsid w:val="0031639F"/>
    <w:rsid w:val="003167E9"/>
    <w:rsid w:val="00316A16"/>
    <w:rsid w:val="00316B9F"/>
    <w:rsid w:val="003174C5"/>
    <w:rsid w:val="003176B5"/>
    <w:rsid w:val="00317F38"/>
    <w:rsid w:val="003204E3"/>
    <w:rsid w:val="003205AC"/>
    <w:rsid w:val="00320F40"/>
    <w:rsid w:val="00321B9C"/>
    <w:rsid w:val="00322171"/>
    <w:rsid w:val="003221F7"/>
    <w:rsid w:val="00322554"/>
    <w:rsid w:val="00322666"/>
    <w:rsid w:val="00322EA9"/>
    <w:rsid w:val="0032356C"/>
    <w:rsid w:val="00323CC3"/>
    <w:rsid w:val="00324F1F"/>
    <w:rsid w:val="003254CB"/>
    <w:rsid w:val="0032550C"/>
    <w:rsid w:val="00325F0C"/>
    <w:rsid w:val="0032632B"/>
    <w:rsid w:val="003267F5"/>
    <w:rsid w:val="00327AD4"/>
    <w:rsid w:val="0033010F"/>
    <w:rsid w:val="003306BF"/>
    <w:rsid w:val="00332356"/>
    <w:rsid w:val="00332A8C"/>
    <w:rsid w:val="00333FCA"/>
    <w:rsid w:val="00334A31"/>
    <w:rsid w:val="003358FC"/>
    <w:rsid w:val="00335CBA"/>
    <w:rsid w:val="00336360"/>
    <w:rsid w:val="0033639D"/>
    <w:rsid w:val="003365EC"/>
    <w:rsid w:val="00336B40"/>
    <w:rsid w:val="00337AB1"/>
    <w:rsid w:val="00337BEE"/>
    <w:rsid w:val="003402D3"/>
    <w:rsid w:val="00341139"/>
    <w:rsid w:val="003411B3"/>
    <w:rsid w:val="0034155D"/>
    <w:rsid w:val="003418E5"/>
    <w:rsid w:val="00342DE4"/>
    <w:rsid w:val="003435AA"/>
    <w:rsid w:val="0034384C"/>
    <w:rsid w:val="00343DD4"/>
    <w:rsid w:val="00343F79"/>
    <w:rsid w:val="00343FAD"/>
    <w:rsid w:val="00344E06"/>
    <w:rsid w:val="0034581A"/>
    <w:rsid w:val="003460D0"/>
    <w:rsid w:val="003463A9"/>
    <w:rsid w:val="00346688"/>
    <w:rsid w:val="00346A1C"/>
    <w:rsid w:val="0034702F"/>
    <w:rsid w:val="0034748E"/>
    <w:rsid w:val="003477CF"/>
    <w:rsid w:val="00347896"/>
    <w:rsid w:val="00347C74"/>
    <w:rsid w:val="00350AC1"/>
    <w:rsid w:val="00350EF2"/>
    <w:rsid w:val="00351CE9"/>
    <w:rsid w:val="00352486"/>
    <w:rsid w:val="00352A79"/>
    <w:rsid w:val="00352D4D"/>
    <w:rsid w:val="0035360F"/>
    <w:rsid w:val="00353A5F"/>
    <w:rsid w:val="00354757"/>
    <w:rsid w:val="0035487B"/>
    <w:rsid w:val="00354CB2"/>
    <w:rsid w:val="003556D7"/>
    <w:rsid w:val="003562B1"/>
    <w:rsid w:val="00356ACD"/>
    <w:rsid w:val="00356DF9"/>
    <w:rsid w:val="0035755D"/>
    <w:rsid w:val="003575F9"/>
    <w:rsid w:val="00357F71"/>
    <w:rsid w:val="00360D30"/>
    <w:rsid w:val="00361287"/>
    <w:rsid w:val="0036211C"/>
    <w:rsid w:val="00362200"/>
    <w:rsid w:val="00362A1E"/>
    <w:rsid w:val="00362C78"/>
    <w:rsid w:val="003641EA"/>
    <w:rsid w:val="003648AB"/>
    <w:rsid w:val="00364DE7"/>
    <w:rsid w:val="00364FD5"/>
    <w:rsid w:val="00365436"/>
    <w:rsid w:val="003658F8"/>
    <w:rsid w:val="00366D2B"/>
    <w:rsid w:val="0036723E"/>
    <w:rsid w:val="003678FA"/>
    <w:rsid w:val="00367B82"/>
    <w:rsid w:val="00370774"/>
    <w:rsid w:val="003709C6"/>
    <w:rsid w:val="00373F8F"/>
    <w:rsid w:val="0037416B"/>
    <w:rsid w:val="003748AB"/>
    <w:rsid w:val="00375105"/>
    <w:rsid w:val="00375998"/>
    <w:rsid w:val="00375B41"/>
    <w:rsid w:val="00376330"/>
    <w:rsid w:val="0037736F"/>
    <w:rsid w:val="00380621"/>
    <w:rsid w:val="00380B20"/>
    <w:rsid w:val="00381802"/>
    <w:rsid w:val="00381D11"/>
    <w:rsid w:val="003820BA"/>
    <w:rsid w:val="003820EF"/>
    <w:rsid w:val="003823B8"/>
    <w:rsid w:val="003824A1"/>
    <w:rsid w:val="00382E44"/>
    <w:rsid w:val="00383AB2"/>
    <w:rsid w:val="00383F2E"/>
    <w:rsid w:val="0038471C"/>
    <w:rsid w:val="00385531"/>
    <w:rsid w:val="00385CDD"/>
    <w:rsid w:val="00385E0D"/>
    <w:rsid w:val="003868EB"/>
    <w:rsid w:val="00386A1E"/>
    <w:rsid w:val="00386B40"/>
    <w:rsid w:val="00386CB4"/>
    <w:rsid w:val="003870F2"/>
    <w:rsid w:val="003877A7"/>
    <w:rsid w:val="0039086B"/>
    <w:rsid w:val="00390F63"/>
    <w:rsid w:val="0039120D"/>
    <w:rsid w:val="003914E9"/>
    <w:rsid w:val="00391E60"/>
    <w:rsid w:val="0039249F"/>
    <w:rsid w:val="00392975"/>
    <w:rsid w:val="00392BA2"/>
    <w:rsid w:val="003930DA"/>
    <w:rsid w:val="00393D9F"/>
    <w:rsid w:val="00393E23"/>
    <w:rsid w:val="0039425D"/>
    <w:rsid w:val="00394399"/>
    <w:rsid w:val="00394981"/>
    <w:rsid w:val="00394B0B"/>
    <w:rsid w:val="00394F25"/>
    <w:rsid w:val="003956BE"/>
    <w:rsid w:val="00395E84"/>
    <w:rsid w:val="003965EC"/>
    <w:rsid w:val="0039745F"/>
    <w:rsid w:val="00397747"/>
    <w:rsid w:val="00397866"/>
    <w:rsid w:val="00397E99"/>
    <w:rsid w:val="003A019D"/>
    <w:rsid w:val="003A142A"/>
    <w:rsid w:val="003A192F"/>
    <w:rsid w:val="003A1E92"/>
    <w:rsid w:val="003A25F6"/>
    <w:rsid w:val="003A2A87"/>
    <w:rsid w:val="003A36AB"/>
    <w:rsid w:val="003A38EE"/>
    <w:rsid w:val="003A3FFE"/>
    <w:rsid w:val="003A4DCE"/>
    <w:rsid w:val="003A5C69"/>
    <w:rsid w:val="003A5E94"/>
    <w:rsid w:val="003A5E96"/>
    <w:rsid w:val="003A64C5"/>
    <w:rsid w:val="003A6FD9"/>
    <w:rsid w:val="003B0224"/>
    <w:rsid w:val="003B032B"/>
    <w:rsid w:val="003B0FFA"/>
    <w:rsid w:val="003B29AC"/>
    <w:rsid w:val="003B3D38"/>
    <w:rsid w:val="003B44BA"/>
    <w:rsid w:val="003B5001"/>
    <w:rsid w:val="003B59D5"/>
    <w:rsid w:val="003B60DD"/>
    <w:rsid w:val="003B6363"/>
    <w:rsid w:val="003B64D6"/>
    <w:rsid w:val="003B6E41"/>
    <w:rsid w:val="003B75B4"/>
    <w:rsid w:val="003B75FB"/>
    <w:rsid w:val="003C041D"/>
    <w:rsid w:val="003C0878"/>
    <w:rsid w:val="003C1602"/>
    <w:rsid w:val="003C1E5F"/>
    <w:rsid w:val="003C3175"/>
    <w:rsid w:val="003C3248"/>
    <w:rsid w:val="003C3EB7"/>
    <w:rsid w:val="003C49EE"/>
    <w:rsid w:val="003C5965"/>
    <w:rsid w:val="003C5D7D"/>
    <w:rsid w:val="003C5F3F"/>
    <w:rsid w:val="003C6189"/>
    <w:rsid w:val="003C62B4"/>
    <w:rsid w:val="003C65D2"/>
    <w:rsid w:val="003C7555"/>
    <w:rsid w:val="003D0B5A"/>
    <w:rsid w:val="003D1434"/>
    <w:rsid w:val="003D1C55"/>
    <w:rsid w:val="003D27BE"/>
    <w:rsid w:val="003D2F89"/>
    <w:rsid w:val="003D376B"/>
    <w:rsid w:val="003D40BD"/>
    <w:rsid w:val="003D4241"/>
    <w:rsid w:val="003D43CA"/>
    <w:rsid w:val="003D45B3"/>
    <w:rsid w:val="003D4A8B"/>
    <w:rsid w:val="003D4CD2"/>
    <w:rsid w:val="003D4F17"/>
    <w:rsid w:val="003D586D"/>
    <w:rsid w:val="003D590F"/>
    <w:rsid w:val="003D5D13"/>
    <w:rsid w:val="003D5F34"/>
    <w:rsid w:val="003D6D86"/>
    <w:rsid w:val="003D7079"/>
    <w:rsid w:val="003D7861"/>
    <w:rsid w:val="003D7EFC"/>
    <w:rsid w:val="003E0280"/>
    <w:rsid w:val="003E0474"/>
    <w:rsid w:val="003E061C"/>
    <w:rsid w:val="003E07BA"/>
    <w:rsid w:val="003E089E"/>
    <w:rsid w:val="003E289E"/>
    <w:rsid w:val="003E2D07"/>
    <w:rsid w:val="003E2DD0"/>
    <w:rsid w:val="003E2FA7"/>
    <w:rsid w:val="003E3145"/>
    <w:rsid w:val="003E4BAD"/>
    <w:rsid w:val="003E4F8A"/>
    <w:rsid w:val="003E5014"/>
    <w:rsid w:val="003E5D04"/>
    <w:rsid w:val="003E61F2"/>
    <w:rsid w:val="003E631C"/>
    <w:rsid w:val="003F06E6"/>
    <w:rsid w:val="003F07A3"/>
    <w:rsid w:val="003F1B07"/>
    <w:rsid w:val="003F1F7E"/>
    <w:rsid w:val="003F2120"/>
    <w:rsid w:val="003F28E4"/>
    <w:rsid w:val="003F2B87"/>
    <w:rsid w:val="003F300A"/>
    <w:rsid w:val="003F3040"/>
    <w:rsid w:val="003F30BC"/>
    <w:rsid w:val="003F3DBB"/>
    <w:rsid w:val="003F3EE4"/>
    <w:rsid w:val="003F411F"/>
    <w:rsid w:val="003F41BC"/>
    <w:rsid w:val="003F41C1"/>
    <w:rsid w:val="003F452A"/>
    <w:rsid w:val="003F5B34"/>
    <w:rsid w:val="003F5D18"/>
    <w:rsid w:val="003F69D6"/>
    <w:rsid w:val="003F73D9"/>
    <w:rsid w:val="003F7729"/>
    <w:rsid w:val="003F7733"/>
    <w:rsid w:val="004004E0"/>
    <w:rsid w:val="00401C31"/>
    <w:rsid w:val="00401E7B"/>
    <w:rsid w:val="004027A6"/>
    <w:rsid w:val="00402C77"/>
    <w:rsid w:val="0040353E"/>
    <w:rsid w:val="00403886"/>
    <w:rsid w:val="00405287"/>
    <w:rsid w:val="004055E5"/>
    <w:rsid w:val="0040663F"/>
    <w:rsid w:val="004068B8"/>
    <w:rsid w:val="00407C3F"/>
    <w:rsid w:val="00410175"/>
    <w:rsid w:val="00410F3E"/>
    <w:rsid w:val="00412292"/>
    <w:rsid w:val="00412F6F"/>
    <w:rsid w:val="00414515"/>
    <w:rsid w:val="00414773"/>
    <w:rsid w:val="00414C5D"/>
    <w:rsid w:val="00415365"/>
    <w:rsid w:val="00416651"/>
    <w:rsid w:val="004166D2"/>
    <w:rsid w:val="00416D4B"/>
    <w:rsid w:val="00416DAC"/>
    <w:rsid w:val="00417B44"/>
    <w:rsid w:val="0042033C"/>
    <w:rsid w:val="00421009"/>
    <w:rsid w:val="00421604"/>
    <w:rsid w:val="00421787"/>
    <w:rsid w:val="0042206C"/>
    <w:rsid w:val="00422079"/>
    <w:rsid w:val="004220AD"/>
    <w:rsid w:val="0042222C"/>
    <w:rsid w:val="004223E4"/>
    <w:rsid w:val="004223EA"/>
    <w:rsid w:val="00424E86"/>
    <w:rsid w:val="004256C9"/>
    <w:rsid w:val="00425FCB"/>
    <w:rsid w:val="00426647"/>
    <w:rsid w:val="00426E18"/>
    <w:rsid w:val="00430718"/>
    <w:rsid w:val="00430C26"/>
    <w:rsid w:val="0043116A"/>
    <w:rsid w:val="00431CA2"/>
    <w:rsid w:val="00431D02"/>
    <w:rsid w:val="00433AA0"/>
    <w:rsid w:val="00434234"/>
    <w:rsid w:val="004348B9"/>
    <w:rsid w:val="00434C3A"/>
    <w:rsid w:val="00434FC1"/>
    <w:rsid w:val="004361D7"/>
    <w:rsid w:val="00436420"/>
    <w:rsid w:val="00437B2D"/>
    <w:rsid w:val="00437C82"/>
    <w:rsid w:val="00437DEB"/>
    <w:rsid w:val="0044071A"/>
    <w:rsid w:val="00440F85"/>
    <w:rsid w:val="00442967"/>
    <w:rsid w:val="00442D73"/>
    <w:rsid w:val="0044312C"/>
    <w:rsid w:val="0044315F"/>
    <w:rsid w:val="004431DC"/>
    <w:rsid w:val="00444008"/>
    <w:rsid w:val="00444964"/>
    <w:rsid w:val="00445A0E"/>
    <w:rsid w:val="00445EAD"/>
    <w:rsid w:val="00445EEE"/>
    <w:rsid w:val="00446C64"/>
    <w:rsid w:val="00446D36"/>
    <w:rsid w:val="004470A7"/>
    <w:rsid w:val="004470CD"/>
    <w:rsid w:val="004504DE"/>
    <w:rsid w:val="00450F34"/>
    <w:rsid w:val="00451296"/>
    <w:rsid w:val="004514E8"/>
    <w:rsid w:val="0045327B"/>
    <w:rsid w:val="004542FB"/>
    <w:rsid w:val="0045484C"/>
    <w:rsid w:val="0045506C"/>
    <w:rsid w:val="00455160"/>
    <w:rsid w:val="004554D0"/>
    <w:rsid w:val="00455709"/>
    <w:rsid w:val="00455754"/>
    <w:rsid w:val="004566DF"/>
    <w:rsid w:val="004566EE"/>
    <w:rsid w:val="00456717"/>
    <w:rsid w:val="004567E9"/>
    <w:rsid w:val="00456A06"/>
    <w:rsid w:val="0045701E"/>
    <w:rsid w:val="004608F7"/>
    <w:rsid w:val="00460E89"/>
    <w:rsid w:val="00461956"/>
    <w:rsid w:val="004622B7"/>
    <w:rsid w:val="00462E6C"/>
    <w:rsid w:val="00462F1F"/>
    <w:rsid w:val="0046439C"/>
    <w:rsid w:val="00465AE7"/>
    <w:rsid w:val="00465AEB"/>
    <w:rsid w:val="00465D62"/>
    <w:rsid w:val="00466D41"/>
    <w:rsid w:val="00466E90"/>
    <w:rsid w:val="00467B7E"/>
    <w:rsid w:val="00467FAD"/>
    <w:rsid w:val="00470B98"/>
    <w:rsid w:val="00471432"/>
    <w:rsid w:val="004714AF"/>
    <w:rsid w:val="00471C29"/>
    <w:rsid w:val="00472018"/>
    <w:rsid w:val="0047280A"/>
    <w:rsid w:val="0047280D"/>
    <w:rsid w:val="00473540"/>
    <w:rsid w:val="0047397F"/>
    <w:rsid w:val="00474729"/>
    <w:rsid w:val="0047516F"/>
    <w:rsid w:val="004751A7"/>
    <w:rsid w:val="004759A8"/>
    <w:rsid w:val="00475AB6"/>
    <w:rsid w:val="00477829"/>
    <w:rsid w:val="0048039B"/>
    <w:rsid w:val="004804CF"/>
    <w:rsid w:val="00480A83"/>
    <w:rsid w:val="00481797"/>
    <w:rsid w:val="00481DDE"/>
    <w:rsid w:val="004826EF"/>
    <w:rsid w:val="00482CDE"/>
    <w:rsid w:val="004837E6"/>
    <w:rsid w:val="00483BF0"/>
    <w:rsid w:val="00484A15"/>
    <w:rsid w:val="00484E30"/>
    <w:rsid w:val="00485CEC"/>
    <w:rsid w:val="004864D8"/>
    <w:rsid w:val="0048695B"/>
    <w:rsid w:val="00486AFF"/>
    <w:rsid w:val="004877EC"/>
    <w:rsid w:val="0048793B"/>
    <w:rsid w:val="00487A41"/>
    <w:rsid w:val="0049065C"/>
    <w:rsid w:val="00490B44"/>
    <w:rsid w:val="00491278"/>
    <w:rsid w:val="00491AC7"/>
    <w:rsid w:val="004921F4"/>
    <w:rsid w:val="00492237"/>
    <w:rsid w:val="00492425"/>
    <w:rsid w:val="00492788"/>
    <w:rsid w:val="00492A00"/>
    <w:rsid w:val="00492A4D"/>
    <w:rsid w:val="00492F1F"/>
    <w:rsid w:val="00493908"/>
    <w:rsid w:val="00493CE6"/>
    <w:rsid w:val="00494B1A"/>
    <w:rsid w:val="00495B77"/>
    <w:rsid w:val="00495C55"/>
    <w:rsid w:val="00495CFC"/>
    <w:rsid w:val="00495ECF"/>
    <w:rsid w:val="00496067"/>
    <w:rsid w:val="004964E1"/>
    <w:rsid w:val="00496D15"/>
    <w:rsid w:val="00496D75"/>
    <w:rsid w:val="00497033"/>
    <w:rsid w:val="004976FB"/>
    <w:rsid w:val="00497BD9"/>
    <w:rsid w:val="004A05C3"/>
    <w:rsid w:val="004A0A9E"/>
    <w:rsid w:val="004A11D2"/>
    <w:rsid w:val="004A26BF"/>
    <w:rsid w:val="004A349A"/>
    <w:rsid w:val="004A3B96"/>
    <w:rsid w:val="004A40FA"/>
    <w:rsid w:val="004A4508"/>
    <w:rsid w:val="004A4639"/>
    <w:rsid w:val="004A472E"/>
    <w:rsid w:val="004A4A6B"/>
    <w:rsid w:val="004A6474"/>
    <w:rsid w:val="004A6F53"/>
    <w:rsid w:val="004A6FDE"/>
    <w:rsid w:val="004A7201"/>
    <w:rsid w:val="004A7649"/>
    <w:rsid w:val="004A76B2"/>
    <w:rsid w:val="004A7AFB"/>
    <w:rsid w:val="004B04F3"/>
    <w:rsid w:val="004B0543"/>
    <w:rsid w:val="004B0C5F"/>
    <w:rsid w:val="004B1376"/>
    <w:rsid w:val="004B3556"/>
    <w:rsid w:val="004B4A1A"/>
    <w:rsid w:val="004B592A"/>
    <w:rsid w:val="004B5F47"/>
    <w:rsid w:val="004B6942"/>
    <w:rsid w:val="004B6B61"/>
    <w:rsid w:val="004B7119"/>
    <w:rsid w:val="004B7334"/>
    <w:rsid w:val="004B76AA"/>
    <w:rsid w:val="004C001B"/>
    <w:rsid w:val="004C0B5F"/>
    <w:rsid w:val="004C159B"/>
    <w:rsid w:val="004C1FF2"/>
    <w:rsid w:val="004C2321"/>
    <w:rsid w:val="004C3011"/>
    <w:rsid w:val="004C3CD3"/>
    <w:rsid w:val="004C4657"/>
    <w:rsid w:val="004C4833"/>
    <w:rsid w:val="004C4CEE"/>
    <w:rsid w:val="004C5510"/>
    <w:rsid w:val="004C5877"/>
    <w:rsid w:val="004C6878"/>
    <w:rsid w:val="004C7050"/>
    <w:rsid w:val="004C76BF"/>
    <w:rsid w:val="004D0510"/>
    <w:rsid w:val="004D0EEF"/>
    <w:rsid w:val="004D100B"/>
    <w:rsid w:val="004D151B"/>
    <w:rsid w:val="004D18A0"/>
    <w:rsid w:val="004D1C68"/>
    <w:rsid w:val="004D1EE9"/>
    <w:rsid w:val="004D31CF"/>
    <w:rsid w:val="004D3A6A"/>
    <w:rsid w:val="004D461D"/>
    <w:rsid w:val="004D5B44"/>
    <w:rsid w:val="004D7170"/>
    <w:rsid w:val="004D757F"/>
    <w:rsid w:val="004D76F2"/>
    <w:rsid w:val="004D7D52"/>
    <w:rsid w:val="004D7E8C"/>
    <w:rsid w:val="004E08F5"/>
    <w:rsid w:val="004E16A7"/>
    <w:rsid w:val="004E2B41"/>
    <w:rsid w:val="004E3468"/>
    <w:rsid w:val="004E39FD"/>
    <w:rsid w:val="004E44D4"/>
    <w:rsid w:val="004E4B35"/>
    <w:rsid w:val="004E54FB"/>
    <w:rsid w:val="004E59D3"/>
    <w:rsid w:val="004E7A9F"/>
    <w:rsid w:val="004E7CCE"/>
    <w:rsid w:val="004F058D"/>
    <w:rsid w:val="004F066B"/>
    <w:rsid w:val="004F0930"/>
    <w:rsid w:val="004F0B31"/>
    <w:rsid w:val="004F1116"/>
    <w:rsid w:val="004F12B8"/>
    <w:rsid w:val="004F1348"/>
    <w:rsid w:val="004F1607"/>
    <w:rsid w:val="004F194B"/>
    <w:rsid w:val="004F1B30"/>
    <w:rsid w:val="004F2C80"/>
    <w:rsid w:val="004F3F79"/>
    <w:rsid w:val="004F4B72"/>
    <w:rsid w:val="004F5AC2"/>
    <w:rsid w:val="004F5DC5"/>
    <w:rsid w:val="004F6806"/>
    <w:rsid w:val="004F69D9"/>
    <w:rsid w:val="004F74D9"/>
    <w:rsid w:val="004F7DE1"/>
    <w:rsid w:val="00501031"/>
    <w:rsid w:val="00501527"/>
    <w:rsid w:val="00501AD6"/>
    <w:rsid w:val="005024F8"/>
    <w:rsid w:val="0050252C"/>
    <w:rsid w:val="00502B63"/>
    <w:rsid w:val="00502FB8"/>
    <w:rsid w:val="0050311A"/>
    <w:rsid w:val="00503133"/>
    <w:rsid w:val="00504263"/>
    <w:rsid w:val="00506674"/>
    <w:rsid w:val="00506CF1"/>
    <w:rsid w:val="005116C9"/>
    <w:rsid w:val="0051172A"/>
    <w:rsid w:val="00512234"/>
    <w:rsid w:val="005123DB"/>
    <w:rsid w:val="00512E29"/>
    <w:rsid w:val="00513080"/>
    <w:rsid w:val="00513183"/>
    <w:rsid w:val="00513467"/>
    <w:rsid w:val="0051371B"/>
    <w:rsid w:val="00513A1A"/>
    <w:rsid w:val="005140B7"/>
    <w:rsid w:val="00514730"/>
    <w:rsid w:val="00514E2F"/>
    <w:rsid w:val="00514F24"/>
    <w:rsid w:val="00514F4C"/>
    <w:rsid w:val="00514FD6"/>
    <w:rsid w:val="00515462"/>
    <w:rsid w:val="005156F1"/>
    <w:rsid w:val="00515BC0"/>
    <w:rsid w:val="0051692C"/>
    <w:rsid w:val="00516ABD"/>
    <w:rsid w:val="00516B64"/>
    <w:rsid w:val="0051736A"/>
    <w:rsid w:val="00517635"/>
    <w:rsid w:val="0052071C"/>
    <w:rsid w:val="0052087B"/>
    <w:rsid w:val="00520CAD"/>
    <w:rsid w:val="00521023"/>
    <w:rsid w:val="00521F97"/>
    <w:rsid w:val="00522DBA"/>
    <w:rsid w:val="005230BB"/>
    <w:rsid w:val="005242B4"/>
    <w:rsid w:val="00524B8C"/>
    <w:rsid w:val="00531F65"/>
    <w:rsid w:val="00532800"/>
    <w:rsid w:val="0053291C"/>
    <w:rsid w:val="00532E36"/>
    <w:rsid w:val="0053344F"/>
    <w:rsid w:val="005334C2"/>
    <w:rsid w:val="00534819"/>
    <w:rsid w:val="0053554B"/>
    <w:rsid w:val="00536AA1"/>
    <w:rsid w:val="00536B6C"/>
    <w:rsid w:val="00536D5B"/>
    <w:rsid w:val="00537E4B"/>
    <w:rsid w:val="005406F8"/>
    <w:rsid w:val="00540893"/>
    <w:rsid w:val="00540DE0"/>
    <w:rsid w:val="00541051"/>
    <w:rsid w:val="00541C92"/>
    <w:rsid w:val="0054284E"/>
    <w:rsid w:val="00542DE6"/>
    <w:rsid w:val="00542F64"/>
    <w:rsid w:val="005432B5"/>
    <w:rsid w:val="00543F03"/>
    <w:rsid w:val="00544240"/>
    <w:rsid w:val="0054495E"/>
    <w:rsid w:val="005449B6"/>
    <w:rsid w:val="0054538B"/>
    <w:rsid w:val="005463E8"/>
    <w:rsid w:val="0054678B"/>
    <w:rsid w:val="00546914"/>
    <w:rsid w:val="00546D28"/>
    <w:rsid w:val="005501F6"/>
    <w:rsid w:val="00550479"/>
    <w:rsid w:val="00550B20"/>
    <w:rsid w:val="00551BC7"/>
    <w:rsid w:val="00552EA5"/>
    <w:rsid w:val="00552FD9"/>
    <w:rsid w:val="005531A8"/>
    <w:rsid w:val="00553C39"/>
    <w:rsid w:val="00553E3E"/>
    <w:rsid w:val="0055456C"/>
    <w:rsid w:val="005555AE"/>
    <w:rsid w:val="00555C0C"/>
    <w:rsid w:val="0055630D"/>
    <w:rsid w:val="00556C32"/>
    <w:rsid w:val="00557D7F"/>
    <w:rsid w:val="00557F3D"/>
    <w:rsid w:val="005600D0"/>
    <w:rsid w:val="00560185"/>
    <w:rsid w:val="0056077A"/>
    <w:rsid w:val="00560DBD"/>
    <w:rsid w:val="00562378"/>
    <w:rsid w:val="00562AD3"/>
    <w:rsid w:val="00562CC2"/>
    <w:rsid w:val="00563308"/>
    <w:rsid w:val="00564091"/>
    <w:rsid w:val="00564B0B"/>
    <w:rsid w:val="00565476"/>
    <w:rsid w:val="00565645"/>
    <w:rsid w:val="00565A02"/>
    <w:rsid w:val="00565AA1"/>
    <w:rsid w:val="00565CC0"/>
    <w:rsid w:val="0056678E"/>
    <w:rsid w:val="00566A13"/>
    <w:rsid w:val="00566C37"/>
    <w:rsid w:val="00570165"/>
    <w:rsid w:val="005708DC"/>
    <w:rsid w:val="00571200"/>
    <w:rsid w:val="00571731"/>
    <w:rsid w:val="0057175F"/>
    <w:rsid w:val="00571E3F"/>
    <w:rsid w:val="0057250C"/>
    <w:rsid w:val="00572562"/>
    <w:rsid w:val="005727E8"/>
    <w:rsid w:val="00572B43"/>
    <w:rsid w:val="00572BD5"/>
    <w:rsid w:val="0057305F"/>
    <w:rsid w:val="005732B5"/>
    <w:rsid w:val="00573873"/>
    <w:rsid w:val="005739B0"/>
    <w:rsid w:val="00573E2F"/>
    <w:rsid w:val="00574695"/>
    <w:rsid w:val="00575B41"/>
    <w:rsid w:val="00576BCD"/>
    <w:rsid w:val="00576EB2"/>
    <w:rsid w:val="00577497"/>
    <w:rsid w:val="00577DC9"/>
    <w:rsid w:val="0058152D"/>
    <w:rsid w:val="0058195E"/>
    <w:rsid w:val="00581C0E"/>
    <w:rsid w:val="00581F40"/>
    <w:rsid w:val="0058223C"/>
    <w:rsid w:val="0058290A"/>
    <w:rsid w:val="005835F1"/>
    <w:rsid w:val="00583D3B"/>
    <w:rsid w:val="00583F09"/>
    <w:rsid w:val="00583F7F"/>
    <w:rsid w:val="00584273"/>
    <w:rsid w:val="00584C4F"/>
    <w:rsid w:val="00585D44"/>
    <w:rsid w:val="005864C5"/>
    <w:rsid w:val="00586BD5"/>
    <w:rsid w:val="00586E32"/>
    <w:rsid w:val="005873FA"/>
    <w:rsid w:val="0058742C"/>
    <w:rsid w:val="005909D0"/>
    <w:rsid w:val="005916C1"/>
    <w:rsid w:val="00592646"/>
    <w:rsid w:val="0059378E"/>
    <w:rsid w:val="00593C76"/>
    <w:rsid w:val="00595122"/>
    <w:rsid w:val="005953FA"/>
    <w:rsid w:val="00595AEC"/>
    <w:rsid w:val="00595FCB"/>
    <w:rsid w:val="0059687A"/>
    <w:rsid w:val="00596C01"/>
    <w:rsid w:val="0059719E"/>
    <w:rsid w:val="00597212"/>
    <w:rsid w:val="005A01FE"/>
    <w:rsid w:val="005A2B35"/>
    <w:rsid w:val="005A2B99"/>
    <w:rsid w:val="005A2D22"/>
    <w:rsid w:val="005A2F52"/>
    <w:rsid w:val="005A33C7"/>
    <w:rsid w:val="005A4457"/>
    <w:rsid w:val="005A4CFB"/>
    <w:rsid w:val="005A4F88"/>
    <w:rsid w:val="005A5251"/>
    <w:rsid w:val="005A527E"/>
    <w:rsid w:val="005A5E7E"/>
    <w:rsid w:val="005A62BF"/>
    <w:rsid w:val="005A646E"/>
    <w:rsid w:val="005B0869"/>
    <w:rsid w:val="005B2596"/>
    <w:rsid w:val="005B29DC"/>
    <w:rsid w:val="005B3210"/>
    <w:rsid w:val="005B3EE7"/>
    <w:rsid w:val="005B41F7"/>
    <w:rsid w:val="005B4A47"/>
    <w:rsid w:val="005B517D"/>
    <w:rsid w:val="005B52AF"/>
    <w:rsid w:val="005B6547"/>
    <w:rsid w:val="005B762A"/>
    <w:rsid w:val="005B7A96"/>
    <w:rsid w:val="005C02BB"/>
    <w:rsid w:val="005C1C2A"/>
    <w:rsid w:val="005C1F98"/>
    <w:rsid w:val="005C25B6"/>
    <w:rsid w:val="005C2D9A"/>
    <w:rsid w:val="005C2F05"/>
    <w:rsid w:val="005C40F0"/>
    <w:rsid w:val="005C4325"/>
    <w:rsid w:val="005C4E41"/>
    <w:rsid w:val="005C573B"/>
    <w:rsid w:val="005C5A83"/>
    <w:rsid w:val="005C5DF2"/>
    <w:rsid w:val="005C6491"/>
    <w:rsid w:val="005C672D"/>
    <w:rsid w:val="005C75B6"/>
    <w:rsid w:val="005C76DF"/>
    <w:rsid w:val="005D0907"/>
    <w:rsid w:val="005D188E"/>
    <w:rsid w:val="005D3480"/>
    <w:rsid w:val="005D3960"/>
    <w:rsid w:val="005D3AC6"/>
    <w:rsid w:val="005D3F7B"/>
    <w:rsid w:val="005D4EAE"/>
    <w:rsid w:val="005D58AE"/>
    <w:rsid w:val="005D5A59"/>
    <w:rsid w:val="005D5B97"/>
    <w:rsid w:val="005D620B"/>
    <w:rsid w:val="005D73B5"/>
    <w:rsid w:val="005E0159"/>
    <w:rsid w:val="005E07A4"/>
    <w:rsid w:val="005E14A9"/>
    <w:rsid w:val="005E14DA"/>
    <w:rsid w:val="005E14E0"/>
    <w:rsid w:val="005E1A65"/>
    <w:rsid w:val="005E1DF5"/>
    <w:rsid w:val="005E2B6B"/>
    <w:rsid w:val="005E2D30"/>
    <w:rsid w:val="005E2EF9"/>
    <w:rsid w:val="005E3763"/>
    <w:rsid w:val="005E3A40"/>
    <w:rsid w:val="005E4C24"/>
    <w:rsid w:val="005E4D3F"/>
    <w:rsid w:val="005E591D"/>
    <w:rsid w:val="005E594E"/>
    <w:rsid w:val="005E6702"/>
    <w:rsid w:val="005E6D21"/>
    <w:rsid w:val="005E70C1"/>
    <w:rsid w:val="005F05FD"/>
    <w:rsid w:val="005F0957"/>
    <w:rsid w:val="005F1619"/>
    <w:rsid w:val="005F1CC6"/>
    <w:rsid w:val="005F3049"/>
    <w:rsid w:val="005F4161"/>
    <w:rsid w:val="005F43EC"/>
    <w:rsid w:val="005F52A2"/>
    <w:rsid w:val="005F5AC1"/>
    <w:rsid w:val="005F7E5E"/>
    <w:rsid w:val="00600388"/>
    <w:rsid w:val="00600DAC"/>
    <w:rsid w:val="00601703"/>
    <w:rsid w:val="00601C71"/>
    <w:rsid w:val="0060205F"/>
    <w:rsid w:val="006020D3"/>
    <w:rsid w:val="00602750"/>
    <w:rsid w:val="00602CDC"/>
    <w:rsid w:val="00604023"/>
    <w:rsid w:val="00604ECC"/>
    <w:rsid w:val="00605189"/>
    <w:rsid w:val="0060660B"/>
    <w:rsid w:val="006068FC"/>
    <w:rsid w:val="00606CBA"/>
    <w:rsid w:val="006078A5"/>
    <w:rsid w:val="00610D1C"/>
    <w:rsid w:val="00611299"/>
    <w:rsid w:val="006129D1"/>
    <w:rsid w:val="00613117"/>
    <w:rsid w:val="0061327D"/>
    <w:rsid w:val="006134F5"/>
    <w:rsid w:val="006137D2"/>
    <w:rsid w:val="00613C37"/>
    <w:rsid w:val="0061428B"/>
    <w:rsid w:val="006142F1"/>
    <w:rsid w:val="0061449C"/>
    <w:rsid w:val="00614940"/>
    <w:rsid w:val="00614F60"/>
    <w:rsid w:val="006159F8"/>
    <w:rsid w:val="00616BC5"/>
    <w:rsid w:val="00616BD5"/>
    <w:rsid w:val="00616ECB"/>
    <w:rsid w:val="006172BB"/>
    <w:rsid w:val="00617386"/>
    <w:rsid w:val="00617FD0"/>
    <w:rsid w:val="00620773"/>
    <w:rsid w:val="00620F26"/>
    <w:rsid w:val="00621238"/>
    <w:rsid w:val="00623451"/>
    <w:rsid w:val="00624269"/>
    <w:rsid w:val="00625356"/>
    <w:rsid w:val="006254F3"/>
    <w:rsid w:val="00625B23"/>
    <w:rsid w:val="00625D17"/>
    <w:rsid w:val="00625FF7"/>
    <w:rsid w:val="00626C61"/>
    <w:rsid w:val="00626ECD"/>
    <w:rsid w:val="006270F8"/>
    <w:rsid w:val="006275E0"/>
    <w:rsid w:val="00627D59"/>
    <w:rsid w:val="0063089F"/>
    <w:rsid w:val="00631AA0"/>
    <w:rsid w:val="00631E34"/>
    <w:rsid w:val="00632356"/>
    <w:rsid w:val="006326EF"/>
    <w:rsid w:val="00632DB7"/>
    <w:rsid w:val="00632F4A"/>
    <w:rsid w:val="00633D85"/>
    <w:rsid w:val="006348E2"/>
    <w:rsid w:val="00635263"/>
    <w:rsid w:val="006355CB"/>
    <w:rsid w:val="00635680"/>
    <w:rsid w:val="00635FBD"/>
    <w:rsid w:val="006364AB"/>
    <w:rsid w:val="006367D1"/>
    <w:rsid w:val="00636C44"/>
    <w:rsid w:val="00637606"/>
    <w:rsid w:val="00637BA7"/>
    <w:rsid w:val="00637FFB"/>
    <w:rsid w:val="00641142"/>
    <w:rsid w:val="00641212"/>
    <w:rsid w:val="006424EB"/>
    <w:rsid w:val="00642A47"/>
    <w:rsid w:val="00643346"/>
    <w:rsid w:val="0064379A"/>
    <w:rsid w:val="006443E5"/>
    <w:rsid w:val="006452B8"/>
    <w:rsid w:val="006465EA"/>
    <w:rsid w:val="00646FC3"/>
    <w:rsid w:val="00647AF0"/>
    <w:rsid w:val="00650B69"/>
    <w:rsid w:val="006510A5"/>
    <w:rsid w:val="00651BFF"/>
    <w:rsid w:val="00651E74"/>
    <w:rsid w:val="006532BD"/>
    <w:rsid w:val="006537A4"/>
    <w:rsid w:val="00653A89"/>
    <w:rsid w:val="0065547B"/>
    <w:rsid w:val="00657B64"/>
    <w:rsid w:val="00660A8F"/>
    <w:rsid w:val="00661142"/>
    <w:rsid w:val="00661EA1"/>
    <w:rsid w:val="00662022"/>
    <w:rsid w:val="00662181"/>
    <w:rsid w:val="00662372"/>
    <w:rsid w:val="00662912"/>
    <w:rsid w:val="00662BDA"/>
    <w:rsid w:val="00663B2B"/>
    <w:rsid w:val="0066460C"/>
    <w:rsid w:val="006651AC"/>
    <w:rsid w:val="0066562F"/>
    <w:rsid w:val="006660BE"/>
    <w:rsid w:val="006661EF"/>
    <w:rsid w:val="00666493"/>
    <w:rsid w:val="0066649B"/>
    <w:rsid w:val="0066753E"/>
    <w:rsid w:val="00667878"/>
    <w:rsid w:val="00667A1E"/>
    <w:rsid w:val="0067004E"/>
    <w:rsid w:val="0067163F"/>
    <w:rsid w:val="006725E0"/>
    <w:rsid w:val="006738C3"/>
    <w:rsid w:val="00673EBD"/>
    <w:rsid w:val="00673F5A"/>
    <w:rsid w:val="00674126"/>
    <w:rsid w:val="006756A7"/>
    <w:rsid w:val="00675855"/>
    <w:rsid w:val="00675ADB"/>
    <w:rsid w:val="00675FC9"/>
    <w:rsid w:val="00676630"/>
    <w:rsid w:val="006766F7"/>
    <w:rsid w:val="006776C1"/>
    <w:rsid w:val="0068007F"/>
    <w:rsid w:val="006803A3"/>
    <w:rsid w:val="006813E7"/>
    <w:rsid w:val="006818ED"/>
    <w:rsid w:val="00681E8A"/>
    <w:rsid w:val="006824E8"/>
    <w:rsid w:val="006839CA"/>
    <w:rsid w:val="00683C67"/>
    <w:rsid w:val="00684419"/>
    <w:rsid w:val="006847B6"/>
    <w:rsid w:val="00684864"/>
    <w:rsid w:val="006855E9"/>
    <w:rsid w:val="006858D8"/>
    <w:rsid w:val="00685B59"/>
    <w:rsid w:val="00685FFF"/>
    <w:rsid w:val="0068635A"/>
    <w:rsid w:val="00686C3B"/>
    <w:rsid w:val="0068716B"/>
    <w:rsid w:val="006879B1"/>
    <w:rsid w:val="00687A9B"/>
    <w:rsid w:val="00687B16"/>
    <w:rsid w:val="00687B2A"/>
    <w:rsid w:val="006909E6"/>
    <w:rsid w:val="00690DA1"/>
    <w:rsid w:val="0069120C"/>
    <w:rsid w:val="00691AA1"/>
    <w:rsid w:val="00691C80"/>
    <w:rsid w:val="006924F3"/>
    <w:rsid w:val="00692D1E"/>
    <w:rsid w:val="00692E32"/>
    <w:rsid w:val="00693354"/>
    <w:rsid w:val="0069364E"/>
    <w:rsid w:val="006937FE"/>
    <w:rsid w:val="00694663"/>
    <w:rsid w:val="00694FC6"/>
    <w:rsid w:val="00695025"/>
    <w:rsid w:val="00695FD0"/>
    <w:rsid w:val="006966F9"/>
    <w:rsid w:val="006968D5"/>
    <w:rsid w:val="00696AF2"/>
    <w:rsid w:val="00696CA5"/>
    <w:rsid w:val="006976AA"/>
    <w:rsid w:val="00697794"/>
    <w:rsid w:val="00697E9A"/>
    <w:rsid w:val="00697FEE"/>
    <w:rsid w:val="006A0CCD"/>
    <w:rsid w:val="006A109D"/>
    <w:rsid w:val="006A1270"/>
    <w:rsid w:val="006A1313"/>
    <w:rsid w:val="006A143C"/>
    <w:rsid w:val="006A14E5"/>
    <w:rsid w:val="006A15C3"/>
    <w:rsid w:val="006A16E3"/>
    <w:rsid w:val="006A1706"/>
    <w:rsid w:val="006A2685"/>
    <w:rsid w:val="006A2700"/>
    <w:rsid w:val="006A2737"/>
    <w:rsid w:val="006A2F7E"/>
    <w:rsid w:val="006A37B2"/>
    <w:rsid w:val="006A3A2E"/>
    <w:rsid w:val="006A4F16"/>
    <w:rsid w:val="006A55DA"/>
    <w:rsid w:val="006A666F"/>
    <w:rsid w:val="006A66B8"/>
    <w:rsid w:val="006A6DDD"/>
    <w:rsid w:val="006A724C"/>
    <w:rsid w:val="006A7CB0"/>
    <w:rsid w:val="006A7FD6"/>
    <w:rsid w:val="006B0284"/>
    <w:rsid w:val="006B0358"/>
    <w:rsid w:val="006B0C3A"/>
    <w:rsid w:val="006B0F93"/>
    <w:rsid w:val="006B396D"/>
    <w:rsid w:val="006B461A"/>
    <w:rsid w:val="006B4BFD"/>
    <w:rsid w:val="006B51E4"/>
    <w:rsid w:val="006B5755"/>
    <w:rsid w:val="006B5CA4"/>
    <w:rsid w:val="006B5FE2"/>
    <w:rsid w:val="006B632C"/>
    <w:rsid w:val="006B70FB"/>
    <w:rsid w:val="006C034D"/>
    <w:rsid w:val="006C0784"/>
    <w:rsid w:val="006C13E4"/>
    <w:rsid w:val="006C18DC"/>
    <w:rsid w:val="006C2DAF"/>
    <w:rsid w:val="006C35CD"/>
    <w:rsid w:val="006C3632"/>
    <w:rsid w:val="006C37C1"/>
    <w:rsid w:val="006C5263"/>
    <w:rsid w:val="006C542F"/>
    <w:rsid w:val="006C5701"/>
    <w:rsid w:val="006C65EB"/>
    <w:rsid w:val="006C7991"/>
    <w:rsid w:val="006C7C7C"/>
    <w:rsid w:val="006C7CAB"/>
    <w:rsid w:val="006C7D6F"/>
    <w:rsid w:val="006D0430"/>
    <w:rsid w:val="006D06C2"/>
    <w:rsid w:val="006D1287"/>
    <w:rsid w:val="006D1A30"/>
    <w:rsid w:val="006D2D5D"/>
    <w:rsid w:val="006D44F5"/>
    <w:rsid w:val="006D478E"/>
    <w:rsid w:val="006D498C"/>
    <w:rsid w:val="006D4B75"/>
    <w:rsid w:val="006D4C82"/>
    <w:rsid w:val="006D4CED"/>
    <w:rsid w:val="006D5B67"/>
    <w:rsid w:val="006D6F50"/>
    <w:rsid w:val="006D6FB7"/>
    <w:rsid w:val="006D7094"/>
    <w:rsid w:val="006E01B1"/>
    <w:rsid w:val="006E098E"/>
    <w:rsid w:val="006E1D0B"/>
    <w:rsid w:val="006E1D56"/>
    <w:rsid w:val="006E216B"/>
    <w:rsid w:val="006E229E"/>
    <w:rsid w:val="006E30ED"/>
    <w:rsid w:val="006E33ED"/>
    <w:rsid w:val="006E3EAF"/>
    <w:rsid w:val="006E4847"/>
    <w:rsid w:val="006E4FEA"/>
    <w:rsid w:val="006E58B8"/>
    <w:rsid w:val="006E6163"/>
    <w:rsid w:val="006E625C"/>
    <w:rsid w:val="006E63AE"/>
    <w:rsid w:val="006E69B2"/>
    <w:rsid w:val="006E6AD7"/>
    <w:rsid w:val="006E7227"/>
    <w:rsid w:val="006F08FF"/>
    <w:rsid w:val="006F0B7F"/>
    <w:rsid w:val="006F2083"/>
    <w:rsid w:val="006F38ED"/>
    <w:rsid w:val="006F3986"/>
    <w:rsid w:val="006F5C62"/>
    <w:rsid w:val="006F6472"/>
    <w:rsid w:val="006F6A95"/>
    <w:rsid w:val="006F6B46"/>
    <w:rsid w:val="006F6CA8"/>
    <w:rsid w:val="006F6E71"/>
    <w:rsid w:val="006F715C"/>
    <w:rsid w:val="006F7273"/>
    <w:rsid w:val="006F7BD8"/>
    <w:rsid w:val="00700C62"/>
    <w:rsid w:val="007018AB"/>
    <w:rsid w:val="00701CFC"/>
    <w:rsid w:val="0070255E"/>
    <w:rsid w:val="007039E5"/>
    <w:rsid w:val="00703BBC"/>
    <w:rsid w:val="00704714"/>
    <w:rsid w:val="0070541A"/>
    <w:rsid w:val="007054A6"/>
    <w:rsid w:val="007059AE"/>
    <w:rsid w:val="00705F43"/>
    <w:rsid w:val="00706AB0"/>
    <w:rsid w:val="00706AF2"/>
    <w:rsid w:val="00706C26"/>
    <w:rsid w:val="00707386"/>
    <w:rsid w:val="00707632"/>
    <w:rsid w:val="00707C5F"/>
    <w:rsid w:val="00710B88"/>
    <w:rsid w:val="00710D92"/>
    <w:rsid w:val="0071101C"/>
    <w:rsid w:val="0071194B"/>
    <w:rsid w:val="00711C26"/>
    <w:rsid w:val="007122A3"/>
    <w:rsid w:val="007122E1"/>
    <w:rsid w:val="007125F7"/>
    <w:rsid w:val="0071271B"/>
    <w:rsid w:val="00712BA3"/>
    <w:rsid w:val="00713536"/>
    <w:rsid w:val="00714710"/>
    <w:rsid w:val="00714A62"/>
    <w:rsid w:val="00714AFE"/>
    <w:rsid w:val="00715D8C"/>
    <w:rsid w:val="00716224"/>
    <w:rsid w:val="00716CC7"/>
    <w:rsid w:val="0071722D"/>
    <w:rsid w:val="007178D7"/>
    <w:rsid w:val="00717C5B"/>
    <w:rsid w:val="00721656"/>
    <w:rsid w:val="00721D31"/>
    <w:rsid w:val="007225B2"/>
    <w:rsid w:val="00722A13"/>
    <w:rsid w:val="0072302A"/>
    <w:rsid w:val="00723BDD"/>
    <w:rsid w:val="00724737"/>
    <w:rsid w:val="00724C7E"/>
    <w:rsid w:val="00724E19"/>
    <w:rsid w:val="00725CF4"/>
    <w:rsid w:val="00725E30"/>
    <w:rsid w:val="0072636A"/>
    <w:rsid w:val="0072691A"/>
    <w:rsid w:val="00726999"/>
    <w:rsid w:val="00726BB9"/>
    <w:rsid w:val="00727707"/>
    <w:rsid w:val="00727911"/>
    <w:rsid w:val="00727CC0"/>
    <w:rsid w:val="00730B70"/>
    <w:rsid w:val="00731615"/>
    <w:rsid w:val="00731C92"/>
    <w:rsid w:val="007324EB"/>
    <w:rsid w:val="007325A9"/>
    <w:rsid w:val="00733411"/>
    <w:rsid w:val="0073375F"/>
    <w:rsid w:val="00733FFE"/>
    <w:rsid w:val="00734BED"/>
    <w:rsid w:val="007350BB"/>
    <w:rsid w:val="00735670"/>
    <w:rsid w:val="00735E61"/>
    <w:rsid w:val="00736790"/>
    <w:rsid w:val="0073782C"/>
    <w:rsid w:val="00737DAB"/>
    <w:rsid w:val="00737E2A"/>
    <w:rsid w:val="007402C1"/>
    <w:rsid w:val="00740AF2"/>
    <w:rsid w:val="00740C15"/>
    <w:rsid w:val="00740D3A"/>
    <w:rsid w:val="00741285"/>
    <w:rsid w:val="007423BE"/>
    <w:rsid w:val="007442DD"/>
    <w:rsid w:val="0074577A"/>
    <w:rsid w:val="007459DD"/>
    <w:rsid w:val="00745C0F"/>
    <w:rsid w:val="0074653F"/>
    <w:rsid w:val="00750200"/>
    <w:rsid w:val="007503AC"/>
    <w:rsid w:val="007504B5"/>
    <w:rsid w:val="00750917"/>
    <w:rsid w:val="00750BAD"/>
    <w:rsid w:val="00750C95"/>
    <w:rsid w:val="00751C0E"/>
    <w:rsid w:val="0075204C"/>
    <w:rsid w:val="007534D3"/>
    <w:rsid w:val="00753501"/>
    <w:rsid w:val="007538CB"/>
    <w:rsid w:val="00754499"/>
    <w:rsid w:val="00754AA1"/>
    <w:rsid w:val="00754B41"/>
    <w:rsid w:val="00755371"/>
    <w:rsid w:val="007553DF"/>
    <w:rsid w:val="00755C6C"/>
    <w:rsid w:val="00755D4D"/>
    <w:rsid w:val="00755E08"/>
    <w:rsid w:val="00756753"/>
    <w:rsid w:val="00756805"/>
    <w:rsid w:val="00757DAC"/>
    <w:rsid w:val="00757E52"/>
    <w:rsid w:val="00760B4F"/>
    <w:rsid w:val="00760E47"/>
    <w:rsid w:val="00761040"/>
    <w:rsid w:val="007617EC"/>
    <w:rsid w:val="007623B7"/>
    <w:rsid w:val="0076331E"/>
    <w:rsid w:val="007635DA"/>
    <w:rsid w:val="00763959"/>
    <w:rsid w:val="00763A94"/>
    <w:rsid w:val="00763CB5"/>
    <w:rsid w:val="00763DFB"/>
    <w:rsid w:val="00764CC8"/>
    <w:rsid w:val="00764E4A"/>
    <w:rsid w:val="00764EC2"/>
    <w:rsid w:val="007650A1"/>
    <w:rsid w:val="00765581"/>
    <w:rsid w:val="00766439"/>
    <w:rsid w:val="00766612"/>
    <w:rsid w:val="007666FE"/>
    <w:rsid w:val="00766A7B"/>
    <w:rsid w:val="007671D5"/>
    <w:rsid w:val="0076779B"/>
    <w:rsid w:val="007677F0"/>
    <w:rsid w:val="0077055D"/>
    <w:rsid w:val="00770915"/>
    <w:rsid w:val="00770B25"/>
    <w:rsid w:val="00771916"/>
    <w:rsid w:val="00771A19"/>
    <w:rsid w:val="00771F53"/>
    <w:rsid w:val="007723FD"/>
    <w:rsid w:val="00772791"/>
    <w:rsid w:val="007727F5"/>
    <w:rsid w:val="00772952"/>
    <w:rsid w:val="007739B2"/>
    <w:rsid w:val="00773ADA"/>
    <w:rsid w:val="00773B5B"/>
    <w:rsid w:val="00773E96"/>
    <w:rsid w:val="00774260"/>
    <w:rsid w:val="00776665"/>
    <w:rsid w:val="00776D2F"/>
    <w:rsid w:val="00776F9C"/>
    <w:rsid w:val="00780130"/>
    <w:rsid w:val="00780140"/>
    <w:rsid w:val="00780329"/>
    <w:rsid w:val="00780EB0"/>
    <w:rsid w:val="0078136E"/>
    <w:rsid w:val="00781CD7"/>
    <w:rsid w:val="00782180"/>
    <w:rsid w:val="00782774"/>
    <w:rsid w:val="00782E38"/>
    <w:rsid w:val="00785587"/>
    <w:rsid w:val="0078601B"/>
    <w:rsid w:val="00786673"/>
    <w:rsid w:val="007872AC"/>
    <w:rsid w:val="00787CE2"/>
    <w:rsid w:val="00787F6D"/>
    <w:rsid w:val="00790943"/>
    <w:rsid w:val="00790A68"/>
    <w:rsid w:val="007915B7"/>
    <w:rsid w:val="0079196F"/>
    <w:rsid w:val="00791F4F"/>
    <w:rsid w:val="00791F5E"/>
    <w:rsid w:val="007924B1"/>
    <w:rsid w:val="00793DD9"/>
    <w:rsid w:val="00794DE4"/>
    <w:rsid w:val="0079584E"/>
    <w:rsid w:val="00795A6A"/>
    <w:rsid w:val="00795BBF"/>
    <w:rsid w:val="0079665D"/>
    <w:rsid w:val="00796DFE"/>
    <w:rsid w:val="00797A6F"/>
    <w:rsid w:val="007A051F"/>
    <w:rsid w:val="007A0AA6"/>
    <w:rsid w:val="007A0DEE"/>
    <w:rsid w:val="007A17B8"/>
    <w:rsid w:val="007A1A0D"/>
    <w:rsid w:val="007A24DB"/>
    <w:rsid w:val="007A2503"/>
    <w:rsid w:val="007A2868"/>
    <w:rsid w:val="007A2E45"/>
    <w:rsid w:val="007A38EC"/>
    <w:rsid w:val="007A39DA"/>
    <w:rsid w:val="007A3B33"/>
    <w:rsid w:val="007A3B7F"/>
    <w:rsid w:val="007A3BC0"/>
    <w:rsid w:val="007A3C3D"/>
    <w:rsid w:val="007A499A"/>
    <w:rsid w:val="007A56FE"/>
    <w:rsid w:val="007A5871"/>
    <w:rsid w:val="007A68A5"/>
    <w:rsid w:val="007A7811"/>
    <w:rsid w:val="007A7F20"/>
    <w:rsid w:val="007B004C"/>
    <w:rsid w:val="007B0138"/>
    <w:rsid w:val="007B0E39"/>
    <w:rsid w:val="007B0EC2"/>
    <w:rsid w:val="007B182F"/>
    <w:rsid w:val="007B195A"/>
    <w:rsid w:val="007B1BBB"/>
    <w:rsid w:val="007B24E2"/>
    <w:rsid w:val="007B3C37"/>
    <w:rsid w:val="007B4595"/>
    <w:rsid w:val="007B5802"/>
    <w:rsid w:val="007B5949"/>
    <w:rsid w:val="007B5BCC"/>
    <w:rsid w:val="007B5EDF"/>
    <w:rsid w:val="007B6D70"/>
    <w:rsid w:val="007B76EE"/>
    <w:rsid w:val="007B7E84"/>
    <w:rsid w:val="007B7F87"/>
    <w:rsid w:val="007C1A63"/>
    <w:rsid w:val="007C2364"/>
    <w:rsid w:val="007C281A"/>
    <w:rsid w:val="007C2E30"/>
    <w:rsid w:val="007C2E64"/>
    <w:rsid w:val="007C3903"/>
    <w:rsid w:val="007C3A6A"/>
    <w:rsid w:val="007C3E24"/>
    <w:rsid w:val="007C5097"/>
    <w:rsid w:val="007C5413"/>
    <w:rsid w:val="007C5B2A"/>
    <w:rsid w:val="007C64B1"/>
    <w:rsid w:val="007C6522"/>
    <w:rsid w:val="007C6AB2"/>
    <w:rsid w:val="007C6CD8"/>
    <w:rsid w:val="007D06DB"/>
    <w:rsid w:val="007D0AB4"/>
    <w:rsid w:val="007D182A"/>
    <w:rsid w:val="007D1DF9"/>
    <w:rsid w:val="007D1FD1"/>
    <w:rsid w:val="007D41FC"/>
    <w:rsid w:val="007D449F"/>
    <w:rsid w:val="007D4E83"/>
    <w:rsid w:val="007D55B7"/>
    <w:rsid w:val="007D5AE7"/>
    <w:rsid w:val="007D5C95"/>
    <w:rsid w:val="007D68E4"/>
    <w:rsid w:val="007D6A69"/>
    <w:rsid w:val="007D6F22"/>
    <w:rsid w:val="007D70BF"/>
    <w:rsid w:val="007D7650"/>
    <w:rsid w:val="007D7BA2"/>
    <w:rsid w:val="007E0C4C"/>
    <w:rsid w:val="007E0E13"/>
    <w:rsid w:val="007E10D3"/>
    <w:rsid w:val="007E16BB"/>
    <w:rsid w:val="007E1B55"/>
    <w:rsid w:val="007E23F9"/>
    <w:rsid w:val="007E2991"/>
    <w:rsid w:val="007E2A06"/>
    <w:rsid w:val="007E31B4"/>
    <w:rsid w:val="007E397C"/>
    <w:rsid w:val="007E54CC"/>
    <w:rsid w:val="007E66F5"/>
    <w:rsid w:val="007E6882"/>
    <w:rsid w:val="007E68CE"/>
    <w:rsid w:val="007E7F55"/>
    <w:rsid w:val="007F04D7"/>
    <w:rsid w:val="007F0F22"/>
    <w:rsid w:val="007F21C8"/>
    <w:rsid w:val="007F3653"/>
    <w:rsid w:val="007F38BC"/>
    <w:rsid w:val="007F5492"/>
    <w:rsid w:val="007F56CF"/>
    <w:rsid w:val="007F5EA2"/>
    <w:rsid w:val="007F6106"/>
    <w:rsid w:val="007F73F7"/>
    <w:rsid w:val="008001B7"/>
    <w:rsid w:val="00800393"/>
    <w:rsid w:val="0080189A"/>
    <w:rsid w:val="00801932"/>
    <w:rsid w:val="008036D9"/>
    <w:rsid w:val="00803C48"/>
    <w:rsid w:val="008059F2"/>
    <w:rsid w:val="00805A4C"/>
    <w:rsid w:val="00806BCC"/>
    <w:rsid w:val="00806D78"/>
    <w:rsid w:val="008073AA"/>
    <w:rsid w:val="0080788A"/>
    <w:rsid w:val="00807ED3"/>
    <w:rsid w:val="00811576"/>
    <w:rsid w:val="00811F27"/>
    <w:rsid w:val="0081267B"/>
    <w:rsid w:val="00813602"/>
    <w:rsid w:val="00813856"/>
    <w:rsid w:val="008143E9"/>
    <w:rsid w:val="0081739F"/>
    <w:rsid w:val="008176AC"/>
    <w:rsid w:val="008176B1"/>
    <w:rsid w:val="008178DF"/>
    <w:rsid w:val="008179EE"/>
    <w:rsid w:val="008208C4"/>
    <w:rsid w:val="00820F40"/>
    <w:rsid w:val="0082100F"/>
    <w:rsid w:val="008210EE"/>
    <w:rsid w:val="00821599"/>
    <w:rsid w:val="008232D5"/>
    <w:rsid w:val="008238B5"/>
    <w:rsid w:val="00823DCB"/>
    <w:rsid w:val="00824758"/>
    <w:rsid w:val="008261F3"/>
    <w:rsid w:val="008265FC"/>
    <w:rsid w:val="0082671D"/>
    <w:rsid w:val="00826B47"/>
    <w:rsid w:val="00826D01"/>
    <w:rsid w:val="00827B87"/>
    <w:rsid w:val="008302B6"/>
    <w:rsid w:val="008302E3"/>
    <w:rsid w:val="00830C9D"/>
    <w:rsid w:val="00830D4D"/>
    <w:rsid w:val="008317FA"/>
    <w:rsid w:val="0083211C"/>
    <w:rsid w:val="00832496"/>
    <w:rsid w:val="0083308B"/>
    <w:rsid w:val="008336F8"/>
    <w:rsid w:val="00833F8B"/>
    <w:rsid w:val="00834686"/>
    <w:rsid w:val="00834725"/>
    <w:rsid w:val="00835081"/>
    <w:rsid w:val="00835546"/>
    <w:rsid w:val="00835D28"/>
    <w:rsid w:val="00836727"/>
    <w:rsid w:val="00836AC5"/>
    <w:rsid w:val="00837039"/>
    <w:rsid w:val="008372BF"/>
    <w:rsid w:val="0083741E"/>
    <w:rsid w:val="00837A45"/>
    <w:rsid w:val="00840A90"/>
    <w:rsid w:val="0084229C"/>
    <w:rsid w:val="00842320"/>
    <w:rsid w:val="00842579"/>
    <w:rsid w:val="00843312"/>
    <w:rsid w:val="0084391B"/>
    <w:rsid w:val="00843D19"/>
    <w:rsid w:val="00844285"/>
    <w:rsid w:val="00845435"/>
    <w:rsid w:val="00845A1A"/>
    <w:rsid w:val="00845CBB"/>
    <w:rsid w:val="00845DEE"/>
    <w:rsid w:val="00846FA8"/>
    <w:rsid w:val="0084705F"/>
    <w:rsid w:val="008472EE"/>
    <w:rsid w:val="0084737C"/>
    <w:rsid w:val="008479F0"/>
    <w:rsid w:val="00847CA3"/>
    <w:rsid w:val="00847CB4"/>
    <w:rsid w:val="00847EB1"/>
    <w:rsid w:val="008506D1"/>
    <w:rsid w:val="00850F2A"/>
    <w:rsid w:val="00851069"/>
    <w:rsid w:val="00854416"/>
    <w:rsid w:val="00854FBA"/>
    <w:rsid w:val="008559FD"/>
    <w:rsid w:val="00856A99"/>
    <w:rsid w:val="00856CA5"/>
    <w:rsid w:val="00857012"/>
    <w:rsid w:val="008575D7"/>
    <w:rsid w:val="00857CDA"/>
    <w:rsid w:val="00860172"/>
    <w:rsid w:val="00860653"/>
    <w:rsid w:val="00861C59"/>
    <w:rsid w:val="00862A70"/>
    <w:rsid w:val="00862E17"/>
    <w:rsid w:val="00862F92"/>
    <w:rsid w:val="00863E54"/>
    <w:rsid w:val="0086470A"/>
    <w:rsid w:val="00865115"/>
    <w:rsid w:val="0086516F"/>
    <w:rsid w:val="00865525"/>
    <w:rsid w:val="00867EF6"/>
    <w:rsid w:val="008705B5"/>
    <w:rsid w:val="00870BC0"/>
    <w:rsid w:val="00872748"/>
    <w:rsid w:val="00872F18"/>
    <w:rsid w:val="008746E7"/>
    <w:rsid w:val="0087514D"/>
    <w:rsid w:val="0087591E"/>
    <w:rsid w:val="00875AFB"/>
    <w:rsid w:val="00876AF9"/>
    <w:rsid w:val="00877025"/>
    <w:rsid w:val="0087763A"/>
    <w:rsid w:val="00877F32"/>
    <w:rsid w:val="008801F6"/>
    <w:rsid w:val="008805AD"/>
    <w:rsid w:val="008807C9"/>
    <w:rsid w:val="0088111D"/>
    <w:rsid w:val="00882A0E"/>
    <w:rsid w:val="00883800"/>
    <w:rsid w:val="00883C9B"/>
    <w:rsid w:val="00883DFF"/>
    <w:rsid w:val="008850BF"/>
    <w:rsid w:val="00885F67"/>
    <w:rsid w:val="00886434"/>
    <w:rsid w:val="00886D56"/>
    <w:rsid w:val="00886EFF"/>
    <w:rsid w:val="00886F38"/>
    <w:rsid w:val="00887B4E"/>
    <w:rsid w:val="00887E72"/>
    <w:rsid w:val="00890903"/>
    <w:rsid w:val="00890E97"/>
    <w:rsid w:val="00891114"/>
    <w:rsid w:val="008912C0"/>
    <w:rsid w:val="00891603"/>
    <w:rsid w:val="0089178B"/>
    <w:rsid w:val="00892043"/>
    <w:rsid w:val="0089257A"/>
    <w:rsid w:val="00892654"/>
    <w:rsid w:val="00892CC9"/>
    <w:rsid w:val="0089358E"/>
    <w:rsid w:val="008938D2"/>
    <w:rsid w:val="00893D92"/>
    <w:rsid w:val="0089480F"/>
    <w:rsid w:val="00894A42"/>
    <w:rsid w:val="00894A65"/>
    <w:rsid w:val="00895D28"/>
    <w:rsid w:val="00895FA7"/>
    <w:rsid w:val="008963AC"/>
    <w:rsid w:val="00896873"/>
    <w:rsid w:val="008969D5"/>
    <w:rsid w:val="008976D1"/>
    <w:rsid w:val="00897D6C"/>
    <w:rsid w:val="008A171C"/>
    <w:rsid w:val="008A19A6"/>
    <w:rsid w:val="008A23C9"/>
    <w:rsid w:val="008A275F"/>
    <w:rsid w:val="008A3330"/>
    <w:rsid w:val="008A4748"/>
    <w:rsid w:val="008A5377"/>
    <w:rsid w:val="008A64DC"/>
    <w:rsid w:val="008A694B"/>
    <w:rsid w:val="008A6F60"/>
    <w:rsid w:val="008A781C"/>
    <w:rsid w:val="008A7CA8"/>
    <w:rsid w:val="008B0FF6"/>
    <w:rsid w:val="008B1460"/>
    <w:rsid w:val="008B16B9"/>
    <w:rsid w:val="008B23CA"/>
    <w:rsid w:val="008B2CDF"/>
    <w:rsid w:val="008B2EEF"/>
    <w:rsid w:val="008B3E1B"/>
    <w:rsid w:val="008B4438"/>
    <w:rsid w:val="008B6164"/>
    <w:rsid w:val="008B6BC9"/>
    <w:rsid w:val="008B7482"/>
    <w:rsid w:val="008C0260"/>
    <w:rsid w:val="008C02FD"/>
    <w:rsid w:val="008C0603"/>
    <w:rsid w:val="008C07CF"/>
    <w:rsid w:val="008C0B43"/>
    <w:rsid w:val="008C12D5"/>
    <w:rsid w:val="008C1956"/>
    <w:rsid w:val="008C1987"/>
    <w:rsid w:val="008C1DE0"/>
    <w:rsid w:val="008C1EB9"/>
    <w:rsid w:val="008C22C3"/>
    <w:rsid w:val="008C2794"/>
    <w:rsid w:val="008C3805"/>
    <w:rsid w:val="008C3C5D"/>
    <w:rsid w:val="008C467C"/>
    <w:rsid w:val="008C47AD"/>
    <w:rsid w:val="008C490E"/>
    <w:rsid w:val="008C4C19"/>
    <w:rsid w:val="008C5046"/>
    <w:rsid w:val="008C561C"/>
    <w:rsid w:val="008C588E"/>
    <w:rsid w:val="008C787D"/>
    <w:rsid w:val="008C796D"/>
    <w:rsid w:val="008D037C"/>
    <w:rsid w:val="008D03CA"/>
    <w:rsid w:val="008D08C5"/>
    <w:rsid w:val="008D0D02"/>
    <w:rsid w:val="008D0F5D"/>
    <w:rsid w:val="008D185D"/>
    <w:rsid w:val="008D1900"/>
    <w:rsid w:val="008D1D2D"/>
    <w:rsid w:val="008D2E3E"/>
    <w:rsid w:val="008D2EFD"/>
    <w:rsid w:val="008D320F"/>
    <w:rsid w:val="008D4043"/>
    <w:rsid w:val="008D495D"/>
    <w:rsid w:val="008D524B"/>
    <w:rsid w:val="008D63B6"/>
    <w:rsid w:val="008D6470"/>
    <w:rsid w:val="008D6628"/>
    <w:rsid w:val="008E032F"/>
    <w:rsid w:val="008E055C"/>
    <w:rsid w:val="008E0B71"/>
    <w:rsid w:val="008E1B45"/>
    <w:rsid w:val="008E20D0"/>
    <w:rsid w:val="008E26A6"/>
    <w:rsid w:val="008E3124"/>
    <w:rsid w:val="008E4285"/>
    <w:rsid w:val="008E4816"/>
    <w:rsid w:val="008E4DE2"/>
    <w:rsid w:val="008E4FB0"/>
    <w:rsid w:val="008E6426"/>
    <w:rsid w:val="008E6C57"/>
    <w:rsid w:val="008E6FDD"/>
    <w:rsid w:val="008F10EE"/>
    <w:rsid w:val="008F1B17"/>
    <w:rsid w:val="008F274F"/>
    <w:rsid w:val="008F28B2"/>
    <w:rsid w:val="008F4863"/>
    <w:rsid w:val="008F5487"/>
    <w:rsid w:val="008F5D71"/>
    <w:rsid w:val="008F6211"/>
    <w:rsid w:val="008F6272"/>
    <w:rsid w:val="008F6F1F"/>
    <w:rsid w:val="008F744C"/>
    <w:rsid w:val="008F76B2"/>
    <w:rsid w:val="008F771A"/>
    <w:rsid w:val="009000C8"/>
    <w:rsid w:val="009006FB"/>
    <w:rsid w:val="00900DCC"/>
    <w:rsid w:val="009010EC"/>
    <w:rsid w:val="009013D1"/>
    <w:rsid w:val="00902620"/>
    <w:rsid w:val="009027DD"/>
    <w:rsid w:val="00902FEA"/>
    <w:rsid w:val="00903587"/>
    <w:rsid w:val="009047B4"/>
    <w:rsid w:val="00904D46"/>
    <w:rsid w:val="00905259"/>
    <w:rsid w:val="009056E3"/>
    <w:rsid w:val="00905A7F"/>
    <w:rsid w:val="00905B8A"/>
    <w:rsid w:val="009060D8"/>
    <w:rsid w:val="00906AFB"/>
    <w:rsid w:val="00907207"/>
    <w:rsid w:val="0090753E"/>
    <w:rsid w:val="0090756C"/>
    <w:rsid w:val="0091006C"/>
    <w:rsid w:val="009101E9"/>
    <w:rsid w:val="00910C04"/>
    <w:rsid w:val="00910F12"/>
    <w:rsid w:val="00911464"/>
    <w:rsid w:val="0091292F"/>
    <w:rsid w:val="00912C2F"/>
    <w:rsid w:val="00913E16"/>
    <w:rsid w:val="00914209"/>
    <w:rsid w:val="009163DE"/>
    <w:rsid w:val="009163E9"/>
    <w:rsid w:val="009165BE"/>
    <w:rsid w:val="00916F71"/>
    <w:rsid w:val="00917052"/>
    <w:rsid w:val="00920E82"/>
    <w:rsid w:val="00920FE0"/>
    <w:rsid w:val="00921476"/>
    <w:rsid w:val="00922182"/>
    <w:rsid w:val="009224E2"/>
    <w:rsid w:val="009227CF"/>
    <w:rsid w:val="009236F4"/>
    <w:rsid w:val="00924322"/>
    <w:rsid w:val="009252B1"/>
    <w:rsid w:val="0092671B"/>
    <w:rsid w:val="00926B77"/>
    <w:rsid w:val="0092728A"/>
    <w:rsid w:val="009274B7"/>
    <w:rsid w:val="00927B8F"/>
    <w:rsid w:val="00932708"/>
    <w:rsid w:val="0093270B"/>
    <w:rsid w:val="00932FBB"/>
    <w:rsid w:val="009333E8"/>
    <w:rsid w:val="00933562"/>
    <w:rsid w:val="00934317"/>
    <w:rsid w:val="0093445B"/>
    <w:rsid w:val="009345D7"/>
    <w:rsid w:val="00934B5A"/>
    <w:rsid w:val="00935326"/>
    <w:rsid w:val="0093586F"/>
    <w:rsid w:val="00935AA1"/>
    <w:rsid w:val="00935D00"/>
    <w:rsid w:val="00936744"/>
    <w:rsid w:val="00936D7D"/>
    <w:rsid w:val="009370E3"/>
    <w:rsid w:val="0093767B"/>
    <w:rsid w:val="00937761"/>
    <w:rsid w:val="00937E62"/>
    <w:rsid w:val="009408C3"/>
    <w:rsid w:val="0094091E"/>
    <w:rsid w:val="00940A27"/>
    <w:rsid w:val="00940D60"/>
    <w:rsid w:val="009413DD"/>
    <w:rsid w:val="00941437"/>
    <w:rsid w:val="00941BFB"/>
    <w:rsid w:val="00941D31"/>
    <w:rsid w:val="00941D91"/>
    <w:rsid w:val="00942587"/>
    <w:rsid w:val="00942654"/>
    <w:rsid w:val="00942C1A"/>
    <w:rsid w:val="009440DC"/>
    <w:rsid w:val="00944182"/>
    <w:rsid w:val="009441A2"/>
    <w:rsid w:val="009445D1"/>
    <w:rsid w:val="009447A8"/>
    <w:rsid w:val="009456E6"/>
    <w:rsid w:val="00945E12"/>
    <w:rsid w:val="00945F09"/>
    <w:rsid w:val="00946003"/>
    <w:rsid w:val="00947176"/>
    <w:rsid w:val="009473D8"/>
    <w:rsid w:val="00947536"/>
    <w:rsid w:val="00947701"/>
    <w:rsid w:val="00950637"/>
    <w:rsid w:val="00950DBD"/>
    <w:rsid w:val="00951A17"/>
    <w:rsid w:val="0095270A"/>
    <w:rsid w:val="00952C2F"/>
    <w:rsid w:val="00953104"/>
    <w:rsid w:val="00953E4E"/>
    <w:rsid w:val="00954010"/>
    <w:rsid w:val="00954149"/>
    <w:rsid w:val="0095509F"/>
    <w:rsid w:val="0095559E"/>
    <w:rsid w:val="00955C72"/>
    <w:rsid w:val="00956711"/>
    <w:rsid w:val="00957BCE"/>
    <w:rsid w:val="00960104"/>
    <w:rsid w:val="00960316"/>
    <w:rsid w:val="00960442"/>
    <w:rsid w:val="00961AC8"/>
    <w:rsid w:val="00961FD5"/>
    <w:rsid w:val="0096224B"/>
    <w:rsid w:val="00965800"/>
    <w:rsid w:val="00966433"/>
    <w:rsid w:val="009664B0"/>
    <w:rsid w:val="00966D29"/>
    <w:rsid w:val="00967D82"/>
    <w:rsid w:val="00970382"/>
    <w:rsid w:val="009709E6"/>
    <w:rsid w:val="00970F04"/>
    <w:rsid w:val="009717C2"/>
    <w:rsid w:val="00972D18"/>
    <w:rsid w:val="009734DC"/>
    <w:rsid w:val="00973810"/>
    <w:rsid w:val="0097384C"/>
    <w:rsid w:val="00974239"/>
    <w:rsid w:val="0097434C"/>
    <w:rsid w:val="0097564F"/>
    <w:rsid w:val="00975E12"/>
    <w:rsid w:val="00975F23"/>
    <w:rsid w:val="0097721B"/>
    <w:rsid w:val="009777BD"/>
    <w:rsid w:val="00977AF2"/>
    <w:rsid w:val="00977DD1"/>
    <w:rsid w:val="009808B5"/>
    <w:rsid w:val="009809D7"/>
    <w:rsid w:val="00980C07"/>
    <w:rsid w:val="00980D41"/>
    <w:rsid w:val="00980E50"/>
    <w:rsid w:val="00981D9F"/>
    <w:rsid w:val="009821AA"/>
    <w:rsid w:val="00982372"/>
    <w:rsid w:val="009825EB"/>
    <w:rsid w:val="009828C9"/>
    <w:rsid w:val="00982F22"/>
    <w:rsid w:val="009832FE"/>
    <w:rsid w:val="0098346D"/>
    <w:rsid w:val="009834A9"/>
    <w:rsid w:val="00983631"/>
    <w:rsid w:val="00983850"/>
    <w:rsid w:val="00983C1B"/>
    <w:rsid w:val="00984BAC"/>
    <w:rsid w:val="00985218"/>
    <w:rsid w:val="00985D38"/>
    <w:rsid w:val="0098600C"/>
    <w:rsid w:val="009869EF"/>
    <w:rsid w:val="009869F5"/>
    <w:rsid w:val="009878AA"/>
    <w:rsid w:val="009901AF"/>
    <w:rsid w:val="00990E27"/>
    <w:rsid w:val="009910D9"/>
    <w:rsid w:val="009919F1"/>
    <w:rsid w:val="00991B8F"/>
    <w:rsid w:val="00991C43"/>
    <w:rsid w:val="00992465"/>
    <w:rsid w:val="009925E8"/>
    <w:rsid w:val="00992800"/>
    <w:rsid w:val="00992DBC"/>
    <w:rsid w:val="00993428"/>
    <w:rsid w:val="009937CB"/>
    <w:rsid w:val="00993971"/>
    <w:rsid w:val="00993B54"/>
    <w:rsid w:val="009945D7"/>
    <w:rsid w:val="00995893"/>
    <w:rsid w:val="00996046"/>
    <w:rsid w:val="009962DB"/>
    <w:rsid w:val="00997EA4"/>
    <w:rsid w:val="009A01DC"/>
    <w:rsid w:val="009A0908"/>
    <w:rsid w:val="009A0CD5"/>
    <w:rsid w:val="009A24EB"/>
    <w:rsid w:val="009A2687"/>
    <w:rsid w:val="009A27FB"/>
    <w:rsid w:val="009A2C9D"/>
    <w:rsid w:val="009A2DAE"/>
    <w:rsid w:val="009A3B39"/>
    <w:rsid w:val="009A3CED"/>
    <w:rsid w:val="009A3F98"/>
    <w:rsid w:val="009A4126"/>
    <w:rsid w:val="009A45FA"/>
    <w:rsid w:val="009A462E"/>
    <w:rsid w:val="009A4F92"/>
    <w:rsid w:val="009A5321"/>
    <w:rsid w:val="009A575B"/>
    <w:rsid w:val="009A5A32"/>
    <w:rsid w:val="009A5CB0"/>
    <w:rsid w:val="009A6542"/>
    <w:rsid w:val="009A6FC8"/>
    <w:rsid w:val="009A7201"/>
    <w:rsid w:val="009B00EC"/>
    <w:rsid w:val="009B0783"/>
    <w:rsid w:val="009B0B8A"/>
    <w:rsid w:val="009B0CA8"/>
    <w:rsid w:val="009B1260"/>
    <w:rsid w:val="009B17A5"/>
    <w:rsid w:val="009B2CDC"/>
    <w:rsid w:val="009B560B"/>
    <w:rsid w:val="009B57DF"/>
    <w:rsid w:val="009B6258"/>
    <w:rsid w:val="009B6F64"/>
    <w:rsid w:val="009C0661"/>
    <w:rsid w:val="009C073B"/>
    <w:rsid w:val="009C0B99"/>
    <w:rsid w:val="009C0DFF"/>
    <w:rsid w:val="009C1547"/>
    <w:rsid w:val="009C160B"/>
    <w:rsid w:val="009C1AAA"/>
    <w:rsid w:val="009C1D27"/>
    <w:rsid w:val="009C1ED0"/>
    <w:rsid w:val="009C2117"/>
    <w:rsid w:val="009C2CCD"/>
    <w:rsid w:val="009C36AC"/>
    <w:rsid w:val="009C3C7C"/>
    <w:rsid w:val="009C4059"/>
    <w:rsid w:val="009C4729"/>
    <w:rsid w:val="009C4CF6"/>
    <w:rsid w:val="009C5571"/>
    <w:rsid w:val="009C57C6"/>
    <w:rsid w:val="009C5A89"/>
    <w:rsid w:val="009C6A5E"/>
    <w:rsid w:val="009C7249"/>
    <w:rsid w:val="009D0431"/>
    <w:rsid w:val="009D06FE"/>
    <w:rsid w:val="009D09C7"/>
    <w:rsid w:val="009D1B50"/>
    <w:rsid w:val="009D1D21"/>
    <w:rsid w:val="009D22CF"/>
    <w:rsid w:val="009D2424"/>
    <w:rsid w:val="009D36CA"/>
    <w:rsid w:val="009D3AD1"/>
    <w:rsid w:val="009D3B83"/>
    <w:rsid w:val="009D4AFF"/>
    <w:rsid w:val="009D4D88"/>
    <w:rsid w:val="009D4E0B"/>
    <w:rsid w:val="009D4E83"/>
    <w:rsid w:val="009D5C12"/>
    <w:rsid w:val="009D6BD3"/>
    <w:rsid w:val="009D6DD6"/>
    <w:rsid w:val="009D7660"/>
    <w:rsid w:val="009D7795"/>
    <w:rsid w:val="009E00F3"/>
    <w:rsid w:val="009E0287"/>
    <w:rsid w:val="009E0654"/>
    <w:rsid w:val="009E0892"/>
    <w:rsid w:val="009E0CF2"/>
    <w:rsid w:val="009E1581"/>
    <w:rsid w:val="009E15D3"/>
    <w:rsid w:val="009E3320"/>
    <w:rsid w:val="009E388A"/>
    <w:rsid w:val="009E4001"/>
    <w:rsid w:val="009E47EE"/>
    <w:rsid w:val="009E490A"/>
    <w:rsid w:val="009E634B"/>
    <w:rsid w:val="009E64D5"/>
    <w:rsid w:val="009E69C0"/>
    <w:rsid w:val="009E7716"/>
    <w:rsid w:val="009E7C6F"/>
    <w:rsid w:val="009E7F29"/>
    <w:rsid w:val="009F0135"/>
    <w:rsid w:val="009F0366"/>
    <w:rsid w:val="009F0EA5"/>
    <w:rsid w:val="009F1060"/>
    <w:rsid w:val="009F1C16"/>
    <w:rsid w:val="009F25BE"/>
    <w:rsid w:val="009F50AE"/>
    <w:rsid w:val="009F515E"/>
    <w:rsid w:val="009F5581"/>
    <w:rsid w:val="009F64DE"/>
    <w:rsid w:val="009F70D4"/>
    <w:rsid w:val="009F7202"/>
    <w:rsid w:val="009F7854"/>
    <w:rsid w:val="00A00F09"/>
    <w:rsid w:val="00A0176C"/>
    <w:rsid w:val="00A019EA"/>
    <w:rsid w:val="00A01BC5"/>
    <w:rsid w:val="00A01EE2"/>
    <w:rsid w:val="00A0232A"/>
    <w:rsid w:val="00A02498"/>
    <w:rsid w:val="00A02E50"/>
    <w:rsid w:val="00A04695"/>
    <w:rsid w:val="00A04B73"/>
    <w:rsid w:val="00A054A6"/>
    <w:rsid w:val="00A054E2"/>
    <w:rsid w:val="00A0576C"/>
    <w:rsid w:val="00A0597C"/>
    <w:rsid w:val="00A06E75"/>
    <w:rsid w:val="00A07244"/>
    <w:rsid w:val="00A073F8"/>
    <w:rsid w:val="00A07892"/>
    <w:rsid w:val="00A107E3"/>
    <w:rsid w:val="00A11298"/>
    <w:rsid w:val="00A11881"/>
    <w:rsid w:val="00A11A39"/>
    <w:rsid w:val="00A11DD6"/>
    <w:rsid w:val="00A11F98"/>
    <w:rsid w:val="00A12511"/>
    <w:rsid w:val="00A12796"/>
    <w:rsid w:val="00A136AF"/>
    <w:rsid w:val="00A1404C"/>
    <w:rsid w:val="00A14AFE"/>
    <w:rsid w:val="00A1542E"/>
    <w:rsid w:val="00A15511"/>
    <w:rsid w:val="00A15FAC"/>
    <w:rsid w:val="00A1643B"/>
    <w:rsid w:val="00A16D93"/>
    <w:rsid w:val="00A17F17"/>
    <w:rsid w:val="00A20EB7"/>
    <w:rsid w:val="00A2168D"/>
    <w:rsid w:val="00A2195F"/>
    <w:rsid w:val="00A22551"/>
    <w:rsid w:val="00A23E98"/>
    <w:rsid w:val="00A252AC"/>
    <w:rsid w:val="00A2555E"/>
    <w:rsid w:val="00A25639"/>
    <w:rsid w:val="00A26382"/>
    <w:rsid w:val="00A264D9"/>
    <w:rsid w:val="00A26701"/>
    <w:rsid w:val="00A268FA"/>
    <w:rsid w:val="00A26A99"/>
    <w:rsid w:val="00A26EDC"/>
    <w:rsid w:val="00A279A6"/>
    <w:rsid w:val="00A309DB"/>
    <w:rsid w:val="00A30C99"/>
    <w:rsid w:val="00A311A0"/>
    <w:rsid w:val="00A31736"/>
    <w:rsid w:val="00A3227C"/>
    <w:rsid w:val="00A33203"/>
    <w:rsid w:val="00A334C5"/>
    <w:rsid w:val="00A3490B"/>
    <w:rsid w:val="00A35CF5"/>
    <w:rsid w:val="00A36607"/>
    <w:rsid w:val="00A366C9"/>
    <w:rsid w:val="00A36973"/>
    <w:rsid w:val="00A369AE"/>
    <w:rsid w:val="00A36CF1"/>
    <w:rsid w:val="00A37291"/>
    <w:rsid w:val="00A374BA"/>
    <w:rsid w:val="00A37780"/>
    <w:rsid w:val="00A37E54"/>
    <w:rsid w:val="00A4012C"/>
    <w:rsid w:val="00A404C6"/>
    <w:rsid w:val="00A408E0"/>
    <w:rsid w:val="00A409D5"/>
    <w:rsid w:val="00A40B9D"/>
    <w:rsid w:val="00A40C00"/>
    <w:rsid w:val="00A422BD"/>
    <w:rsid w:val="00A423A7"/>
    <w:rsid w:val="00A428FB"/>
    <w:rsid w:val="00A4389A"/>
    <w:rsid w:val="00A44148"/>
    <w:rsid w:val="00A443A3"/>
    <w:rsid w:val="00A4469D"/>
    <w:rsid w:val="00A452DE"/>
    <w:rsid w:val="00A45F22"/>
    <w:rsid w:val="00A466BF"/>
    <w:rsid w:val="00A46ABB"/>
    <w:rsid w:val="00A47CBA"/>
    <w:rsid w:val="00A50323"/>
    <w:rsid w:val="00A507AA"/>
    <w:rsid w:val="00A508CD"/>
    <w:rsid w:val="00A50EF6"/>
    <w:rsid w:val="00A50FF1"/>
    <w:rsid w:val="00A51572"/>
    <w:rsid w:val="00A51907"/>
    <w:rsid w:val="00A51A9E"/>
    <w:rsid w:val="00A51B12"/>
    <w:rsid w:val="00A51BA5"/>
    <w:rsid w:val="00A520FC"/>
    <w:rsid w:val="00A52183"/>
    <w:rsid w:val="00A523DD"/>
    <w:rsid w:val="00A52DE3"/>
    <w:rsid w:val="00A52FD6"/>
    <w:rsid w:val="00A53844"/>
    <w:rsid w:val="00A54009"/>
    <w:rsid w:val="00A5448A"/>
    <w:rsid w:val="00A547FF"/>
    <w:rsid w:val="00A54ECA"/>
    <w:rsid w:val="00A56E7A"/>
    <w:rsid w:val="00A56FD5"/>
    <w:rsid w:val="00A5708B"/>
    <w:rsid w:val="00A608B5"/>
    <w:rsid w:val="00A60EEE"/>
    <w:rsid w:val="00A61379"/>
    <w:rsid w:val="00A61D2D"/>
    <w:rsid w:val="00A61D70"/>
    <w:rsid w:val="00A61EBB"/>
    <w:rsid w:val="00A62668"/>
    <w:rsid w:val="00A62E15"/>
    <w:rsid w:val="00A62E5C"/>
    <w:rsid w:val="00A6349B"/>
    <w:rsid w:val="00A63E13"/>
    <w:rsid w:val="00A63E81"/>
    <w:rsid w:val="00A644F8"/>
    <w:rsid w:val="00A64FAF"/>
    <w:rsid w:val="00A65526"/>
    <w:rsid w:val="00A65B66"/>
    <w:rsid w:val="00A65F5E"/>
    <w:rsid w:val="00A66497"/>
    <w:rsid w:val="00A66617"/>
    <w:rsid w:val="00A666EB"/>
    <w:rsid w:val="00A717D2"/>
    <w:rsid w:val="00A71B1D"/>
    <w:rsid w:val="00A71DD9"/>
    <w:rsid w:val="00A72216"/>
    <w:rsid w:val="00A7269B"/>
    <w:rsid w:val="00A729B9"/>
    <w:rsid w:val="00A729C6"/>
    <w:rsid w:val="00A72B97"/>
    <w:rsid w:val="00A72D1F"/>
    <w:rsid w:val="00A738AE"/>
    <w:rsid w:val="00A73ADC"/>
    <w:rsid w:val="00A74BA9"/>
    <w:rsid w:val="00A74CBA"/>
    <w:rsid w:val="00A75363"/>
    <w:rsid w:val="00A7557D"/>
    <w:rsid w:val="00A75D47"/>
    <w:rsid w:val="00A761F1"/>
    <w:rsid w:val="00A76232"/>
    <w:rsid w:val="00A7632F"/>
    <w:rsid w:val="00A76589"/>
    <w:rsid w:val="00A769C5"/>
    <w:rsid w:val="00A77036"/>
    <w:rsid w:val="00A7711A"/>
    <w:rsid w:val="00A7774C"/>
    <w:rsid w:val="00A7774F"/>
    <w:rsid w:val="00A77D62"/>
    <w:rsid w:val="00A810C7"/>
    <w:rsid w:val="00A817FD"/>
    <w:rsid w:val="00A825C6"/>
    <w:rsid w:val="00A82C94"/>
    <w:rsid w:val="00A838FD"/>
    <w:rsid w:val="00A83F96"/>
    <w:rsid w:val="00A847A6"/>
    <w:rsid w:val="00A84A09"/>
    <w:rsid w:val="00A84C03"/>
    <w:rsid w:val="00A851AF"/>
    <w:rsid w:val="00A85481"/>
    <w:rsid w:val="00A854F3"/>
    <w:rsid w:val="00A85EDD"/>
    <w:rsid w:val="00A866AA"/>
    <w:rsid w:val="00A90227"/>
    <w:rsid w:val="00A9043B"/>
    <w:rsid w:val="00A907EB"/>
    <w:rsid w:val="00A90FAF"/>
    <w:rsid w:val="00A91D33"/>
    <w:rsid w:val="00A93BDA"/>
    <w:rsid w:val="00A93BDD"/>
    <w:rsid w:val="00A9442B"/>
    <w:rsid w:val="00A952DC"/>
    <w:rsid w:val="00A95892"/>
    <w:rsid w:val="00A96A40"/>
    <w:rsid w:val="00A96F9A"/>
    <w:rsid w:val="00A9752B"/>
    <w:rsid w:val="00AA0B49"/>
    <w:rsid w:val="00AA0CC8"/>
    <w:rsid w:val="00AA114E"/>
    <w:rsid w:val="00AA1FDB"/>
    <w:rsid w:val="00AA2C48"/>
    <w:rsid w:val="00AA37B4"/>
    <w:rsid w:val="00AA38F8"/>
    <w:rsid w:val="00AA433C"/>
    <w:rsid w:val="00AA4888"/>
    <w:rsid w:val="00AA4C46"/>
    <w:rsid w:val="00AA4E0E"/>
    <w:rsid w:val="00AA4EBC"/>
    <w:rsid w:val="00AA55A4"/>
    <w:rsid w:val="00AA610C"/>
    <w:rsid w:val="00AA669C"/>
    <w:rsid w:val="00AA6C1B"/>
    <w:rsid w:val="00AB0FD0"/>
    <w:rsid w:val="00AB2A10"/>
    <w:rsid w:val="00AB2F1B"/>
    <w:rsid w:val="00AB3268"/>
    <w:rsid w:val="00AB3C75"/>
    <w:rsid w:val="00AB495C"/>
    <w:rsid w:val="00AB4CA7"/>
    <w:rsid w:val="00AB52C2"/>
    <w:rsid w:val="00AB60C2"/>
    <w:rsid w:val="00AB63BE"/>
    <w:rsid w:val="00AB6E73"/>
    <w:rsid w:val="00AB705D"/>
    <w:rsid w:val="00AB76BC"/>
    <w:rsid w:val="00AB783F"/>
    <w:rsid w:val="00AB7D59"/>
    <w:rsid w:val="00AB7D6F"/>
    <w:rsid w:val="00AB7EF1"/>
    <w:rsid w:val="00AC152A"/>
    <w:rsid w:val="00AC1FC3"/>
    <w:rsid w:val="00AC20FE"/>
    <w:rsid w:val="00AC2689"/>
    <w:rsid w:val="00AC2F38"/>
    <w:rsid w:val="00AC3064"/>
    <w:rsid w:val="00AC3441"/>
    <w:rsid w:val="00AC3814"/>
    <w:rsid w:val="00AC3C46"/>
    <w:rsid w:val="00AC414A"/>
    <w:rsid w:val="00AC5967"/>
    <w:rsid w:val="00AC5B2E"/>
    <w:rsid w:val="00AC60D1"/>
    <w:rsid w:val="00AC60E1"/>
    <w:rsid w:val="00AC6521"/>
    <w:rsid w:val="00AC72C2"/>
    <w:rsid w:val="00AD0578"/>
    <w:rsid w:val="00AD0910"/>
    <w:rsid w:val="00AD0F73"/>
    <w:rsid w:val="00AD1154"/>
    <w:rsid w:val="00AD1884"/>
    <w:rsid w:val="00AD19B6"/>
    <w:rsid w:val="00AD1BD2"/>
    <w:rsid w:val="00AD1C9C"/>
    <w:rsid w:val="00AD2BE8"/>
    <w:rsid w:val="00AD2D29"/>
    <w:rsid w:val="00AD6729"/>
    <w:rsid w:val="00AE035E"/>
    <w:rsid w:val="00AE0459"/>
    <w:rsid w:val="00AE147F"/>
    <w:rsid w:val="00AE26A1"/>
    <w:rsid w:val="00AE3917"/>
    <w:rsid w:val="00AE4CD6"/>
    <w:rsid w:val="00AE50E4"/>
    <w:rsid w:val="00AE511E"/>
    <w:rsid w:val="00AE547B"/>
    <w:rsid w:val="00AE583A"/>
    <w:rsid w:val="00AE58A7"/>
    <w:rsid w:val="00AE6718"/>
    <w:rsid w:val="00AE67B2"/>
    <w:rsid w:val="00AE6FFA"/>
    <w:rsid w:val="00AE7085"/>
    <w:rsid w:val="00AE7F1E"/>
    <w:rsid w:val="00AE7FA0"/>
    <w:rsid w:val="00AF049A"/>
    <w:rsid w:val="00AF051E"/>
    <w:rsid w:val="00AF068B"/>
    <w:rsid w:val="00AF0731"/>
    <w:rsid w:val="00AF11AE"/>
    <w:rsid w:val="00AF1581"/>
    <w:rsid w:val="00AF1669"/>
    <w:rsid w:val="00AF181E"/>
    <w:rsid w:val="00AF2BAA"/>
    <w:rsid w:val="00AF3AF5"/>
    <w:rsid w:val="00AF46B4"/>
    <w:rsid w:val="00AF5677"/>
    <w:rsid w:val="00AF6397"/>
    <w:rsid w:val="00AF75F3"/>
    <w:rsid w:val="00AF7E14"/>
    <w:rsid w:val="00AF7FF1"/>
    <w:rsid w:val="00B00A88"/>
    <w:rsid w:val="00B00FC8"/>
    <w:rsid w:val="00B0127A"/>
    <w:rsid w:val="00B013EF"/>
    <w:rsid w:val="00B015D2"/>
    <w:rsid w:val="00B01BA2"/>
    <w:rsid w:val="00B025C4"/>
    <w:rsid w:val="00B02655"/>
    <w:rsid w:val="00B03873"/>
    <w:rsid w:val="00B03AAC"/>
    <w:rsid w:val="00B040C2"/>
    <w:rsid w:val="00B04806"/>
    <w:rsid w:val="00B049CA"/>
    <w:rsid w:val="00B0535E"/>
    <w:rsid w:val="00B053BD"/>
    <w:rsid w:val="00B0753A"/>
    <w:rsid w:val="00B0791A"/>
    <w:rsid w:val="00B07CAC"/>
    <w:rsid w:val="00B07DE3"/>
    <w:rsid w:val="00B1019E"/>
    <w:rsid w:val="00B11128"/>
    <w:rsid w:val="00B12003"/>
    <w:rsid w:val="00B12649"/>
    <w:rsid w:val="00B12E8E"/>
    <w:rsid w:val="00B134A3"/>
    <w:rsid w:val="00B13764"/>
    <w:rsid w:val="00B13A99"/>
    <w:rsid w:val="00B13E56"/>
    <w:rsid w:val="00B13F7E"/>
    <w:rsid w:val="00B14428"/>
    <w:rsid w:val="00B149B5"/>
    <w:rsid w:val="00B152D6"/>
    <w:rsid w:val="00B15B53"/>
    <w:rsid w:val="00B15E47"/>
    <w:rsid w:val="00B16A9B"/>
    <w:rsid w:val="00B17F46"/>
    <w:rsid w:val="00B20F33"/>
    <w:rsid w:val="00B21481"/>
    <w:rsid w:val="00B22182"/>
    <w:rsid w:val="00B2306A"/>
    <w:rsid w:val="00B23221"/>
    <w:rsid w:val="00B23D06"/>
    <w:rsid w:val="00B24079"/>
    <w:rsid w:val="00B24566"/>
    <w:rsid w:val="00B24889"/>
    <w:rsid w:val="00B2512F"/>
    <w:rsid w:val="00B25DF9"/>
    <w:rsid w:val="00B262B0"/>
    <w:rsid w:val="00B274E0"/>
    <w:rsid w:val="00B27F22"/>
    <w:rsid w:val="00B3016D"/>
    <w:rsid w:val="00B305FC"/>
    <w:rsid w:val="00B30FB4"/>
    <w:rsid w:val="00B31265"/>
    <w:rsid w:val="00B316AC"/>
    <w:rsid w:val="00B3171C"/>
    <w:rsid w:val="00B31ABB"/>
    <w:rsid w:val="00B321EE"/>
    <w:rsid w:val="00B321FE"/>
    <w:rsid w:val="00B33BE0"/>
    <w:rsid w:val="00B344B2"/>
    <w:rsid w:val="00B349AB"/>
    <w:rsid w:val="00B34E72"/>
    <w:rsid w:val="00B34F9C"/>
    <w:rsid w:val="00B352DF"/>
    <w:rsid w:val="00B362F1"/>
    <w:rsid w:val="00B36BBC"/>
    <w:rsid w:val="00B37D2C"/>
    <w:rsid w:val="00B37FB2"/>
    <w:rsid w:val="00B40646"/>
    <w:rsid w:val="00B40669"/>
    <w:rsid w:val="00B40E55"/>
    <w:rsid w:val="00B413A5"/>
    <w:rsid w:val="00B41A95"/>
    <w:rsid w:val="00B41FA6"/>
    <w:rsid w:val="00B42055"/>
    <w:rsid w:val="00B42340"/>
    <w:rsid w:val="00B423B1"/>
    <w:rsid w:val="00B42EF7"/>
    <w:rsid w:val="00B4355B"/>
    <w:rsid w:val="00B43DBD"/>
    <w:rsid w:val="00B43EED"/>
    <w:rsid w:val="00B44000"/>
    <w:rsid w:val="00B45562"/>
    <w:rsid w:val="00B50C8E"/>
    <w:rsid w:val="00B5134D"/>
    <w:rsid w:val="00B518EF"/>
    <w:rsid w:val="00B522F5"/>
    <w:rsid w:val="00B5309C"/>
    <w:rsid w:val="00B531F4"/>
    <w:rsid w:val="00B5353B"/>
    <w:rsid w:val="00B53698"/>
    <w:rsid w:val="00B53A2F"/>
    <w:rsid w:val="00B53AF0"/>
    <w:rsid w:val="00B54990"/>
    <w:rsid w:val="00B557F6"/>
    <w:rsid w:val="00B55A2D"/>
    <w:rsid w:val="00B55A60"/>
    <w:rsid w:val="00B55B87"/>
    <w:rsid w:val="00B56C42"/>
    <w:rsid w:val="00B57090"/>
    <w:rsid w:val="00B5753B"/>
    <w:rsid w:val="00B57DC6"/>
    <w:rsid w:val="00B57FEB"/>
    <w:rsid w:val="00B6001B"/>
    <w:rsid w:val="00B611E9"/>
    <w:rsid w:val="00B61B7A"/>
    <w:rsid w:val="00B625C3"/>
    <w:rsid w:val="00B62802"/>
    <w:rsid w:val="00B62F9E"/>
    <w:rsid w:val="00B63784"/>
    <w:rsid w:val="00B6453F"/>
    <w:rsid w:val="00B64BDD"/>
    <w:rsid w:val="00B64C51"/>
    <w:rsid w:val="00B64D16"/>
    <w:rsid w:val="00B64DB4"/>
    <w:rsid w:val="00B6504A"/>
    <w:rsid w:val="00B672A2"/>
    <w:rsid w:val="00B67FBC"/>
    <w:rsid w:val="00B7093F"/>
    <w:rsid w:val="00B7120E"/>
    <w:rsid w:val="00B713EA"/>
    <w:rsid w:val="00B71436"/>
    <w:rsid w:val="00B7161B"/>
    <w:rsid w:val="00B7246A"/>
    <w:rsid w:val="00B72553"/>
    <w:rsid w:val="00B73127"/>
    <w:rsid w:val="00B7386B"/>
    <w:rsid w:val="00B74043"/>
    <w:rsid w:val="00B746AE"/>
    <w:rsid w:val="00B74923"/>
    <w:rsid w:val="00B75074"/>
    <w:rsid w:val="00B7622A"/>
    <w:rsid w:val="00B76A55"/>
    <w:rsid w:val="00B76FAF"/>
    <w:rsid w:val="00B77D36"/>
    <w:rsid w:val="00B803FF"/>
    <w:rsid w:val="00B805A2"/>
    <w:rsid w:val="00B82827"/>
    <w:rsid w:val="00B83797"/>
    <w:rsid w:val="00B83BE9"/>
    <w:rsid w:val="00B83E2E"/>
    <w:rsid w:val="00B84705"/>
    <w:rsid w:val="00B8541C"/>
    <w:rsid w:val="00B85743"/>
    <w:rsid w:val="00B85C8C"/>
    <w:rsid w:val="00B86E67"/>
    <w:rsid w:val="00B87459"/>
    <w:rsid w:val="00B87F9F"/>
    <w:rsid w:val="00B90625"/>
    <w:rsid w:val="00B92062"/>
    <w:rsid w:val="00B930A3"/>
    <w:rsid w:val="00B9419B"/>
    <w:rsid w:val="00B941D6"/>
    <w:rsid w:val="00B943E2"/>
    <w:rsid w:val="00B95F1F"/>
    <w:rsid w:val="00B962DA"/>
    <w:rsid w:val="00B9657E"/>
    <w:rsid w:val="00B97830"/>
    <w:rsid w:val="00B97D24"/>
    <w:rsid w:val="00BA1289"/>
    <w:rsid w:val="00BA1460"/>
    <w:rsid w:val="00BA150D"/>
    <w:rsid w:val="00BA20F6"/>
    <w:rsid w:val="00BA3CF7"/>
    <w:rsid w:val="00BA3FDB"/>
    <w:rsid w:val="00BA438E"/>
    <w:rsid w:val="00BA44D3"/>
    <w:rsid w:val="00BA4AD0"/>
    <w:rsid w:val="00BA5333"/>
    <w:rsid w:val="00BA5561"/>
    <w:rsid w:val="00BA5A33"/>
    <w:rsid w:val="00BA6899"/>
    <w:rsid w:val="00BA6A17"/>
    <w:rsid w:val="00BA6A27"/>
    <w:rsid w:val="00BB0DE6"/>
    <w:rsid w:val="00BB0F23"/>
    <w:rsid w:val="00BB164B"/>
    <w:rsid w:val="00BB1AD6"/>
    <w:rsid w:val="00BB20DA"/>
    <w:rsid w:val="00BB2CFC"/>
    <w:rsid w:val="00BB45E6"/>
    <w:rsid w:val="00BB473E"/>
    <w:rsid w:val="00BB51D1"/>
    <w:rsid w:val="00BB5999"/>
    <w:rsid w:val="00BB5BB4"/>
    <w:rsid w:val="00BB6940"/>
    <w:rsid w:val="00BB6E8D"/>
    <w:rsid w:val="00BB70F6"/>
    <w:rsid w:val="00BB7462"/>
    <w:rsid w:val="00BB7BAC"/>
    <w:rsid w:val="00BC1890"/>
    <w:rsid w:val="00BC198A"/>
    <w:rsid w:val="00BC25F4"/>
    <w:rsid w:val="00BC27E7"/>
    <w:rsid w:val="00BC2976"/>
    <w:rsid w:val="00BC3364"/>
    <w:rsid w:val="00BC3811"/>
    <w:rsid w:val="00BC5342"/>
    <w:rsid w:val="00BC5B56"/>
    <w:rsid w:val="00BC6741"/>
    <w:rsid w:val="00BC7717"/>
    <w:rsid w:val="00BD0049"/>
    <w:rsid w:val="00BD00B6"/>
    <w:rsid w:val="00BD00BD"/>
    <w:rsid w:val="00BD00E3"/>
    <w:rsid w:val="00BD0388"/>
    <w:rsid w:val="00BD0B7E"/>
    <w:rsid w:val="00BD0CF8"/>
    <w:rsid w:val="00BD0E04"/>
    <w:rsid w:val="00BD0EBF"/>
    <w:rsid w:val="00BD1D70"/>
    <w:rsid w:val="00BD1DF7"/>
    <w:rsid w:val="00BD1FEF"/>
    <w:rsid w:val="00BD273A"/>
    <w:rsid w:val="00BD2BE4"/>
    <w:rsid w:val="00BD4785"/>
    <w:rsid w:val="00BD58E4"/>
    <w:rsid w:val="00BD59BE"/>
    <w:rsid w:val="00BD5E8D"/>
    <w:rsid w:val="00BD633C"/>
    <w:rsid w:val="00BD64B9"/>
    <w:rsid w:val="00BD749D"/>
    <w:rsid w:val="00BD7A41"/>
    <w:rsid w:val="00BD7B93"/>
    <w:rsid w:val="00BE031D"/>
    <w:rsid w:val="00BE1135"/>
    <w:rsid w:val="00BE113D"/>
    <w:rsid w:val="00BE1972"/>
    <w:rsid w:val="00BE1D87"/>
    <w:rsid w:val="00BE1EAC"/>
    <w:rsid w:val="00BE25E7"/>
    <w:rsid w:val="00BE313B"/>
    <w:rsid w:val="00BE34FE"/>
    <w:rsid w:val="00BE3BAF"/>
    <w:rsid w:val="00BE4E9D"/>
    <w:rsid w:val="00BE5078"/>
    <w:rsid w:val="00BE5C4E"/>
    <w:rsid w:val="00BE61E2"/>
    <w:rsid w:val="00BE6632"/>
    <w:rsid w:val="00BE6EBC"/>
    <w:rsid w:val="00BE6F88"/>
    <w:rsid w:val="00BE7B8E"/>
    <w:rsid w:val="00BE7E41"/>
    <w:rsid w:val="00BF0212"/>
    <w:rsid w:val="00BF0B2F"/>
    <w:rsid w:val="00BF1695"/>
    <w:rsid w:val="00BF19C1"/>
    <w:rsid w:val="00BF1D82"/>
    <w:rsid w:val="00BF3968"/>
    <w:rsid w:val="00BF4324"/>
    <w:rsid w:val="00BF46FE"/>
    <w:rsid w:val="00BF497C"/>
    <w:rsid w:val="00BF4D30"/>
    <w:rsid w:val="00BF5245"/>
    <w:rsid w:val="00BF5AD3"/>
    <w:rsid w:val="00BF69D4"/>
    <w:rsid w:val="00BF6EBD"/>
    <w:rsid w:val="00BF6F7A"/>
    <w:rsid w:val="00BF70EA"/>
    <w:rsid w:val="00BF7651"/>
    <w:rsid w:val="00BF7D21"/>
    <w:rsid w:val="00C0002E"/>
    <w:rsid w:val="00C0062A"/>
    <w:rsid w:val="00C00B15"/>
    <w:rsid w:val="00C00EFA"/>
    <w:rsid w:val="00C01338"/>
    <w:rsid w:val="00C01D61"/>
    <w:rsid w:val="00C01F98"/>
    <w:rsid w:val="00C02058"/>
    <w:rsid w:val="00C022A1"/>
    <w:rsid w:val="00C02A04"/>
    <w:rsid w:val="00C03D6A"/>
    <w:rsid w:val="00C03FEE"/>
    <w:rsid w:val="00C04BC2"/>
    <w:rsid w:val="00C0531C"/>
    <w:rsid w:val="00C053BE"/>
    <w:rsid w:val="00C05739"/>
    <w:rsid w:val="00C060CA"/>
    <w:rsid w:val="00C062F3"/>
    <w:rsid w:val="00C0639A"/>
    <w:rsid w:val="00C06522"/>
    <w:rsid w:val="00C06637"/>
    <w:rsid w:val="00C0680F"/>
    <w:rsid w:val="00C10858"/>
    <w:rsid w:val="00C11D78"/>
    <w:rsid w:val="00C120D0"/>
    <w:rsid w:val="00C12FFD"/>
    <w:rsid w:val="00C130B1"/>
    <w:rsid w:val="00C1374C"/>
    <w:rsid w:val="00C13B3F"/>
    <w:rsid w:val="00C14B38"/>
    <w:rsid w:val="00C15293"/>
    <w:rsid w:val="00C160EE"/>
    <w:rsid w:val="00C16246"/>
    <w:rsid w:val="00C16371"/>
    <w:rsid w:val="00C168A1"/>
    <w:rsid w:val="00C1726A"/>
    <w:rsid w:val="00C17801"/>
    <w:rsid w:val="00C1785E"/>
    <w:rsid w:val="00C17BBF"/>
    <w:rsid w:val="00C20847"/>
    <w:rsid w:val="00C21D9C"/>
    <w:rsid w:val="00C22A4E"/>
    <w:rsid w:val="00C22BD4"/>
    <w:rsid w:val="00C23443"/>
    <w:rsid w:val="00C23849"/>
    <w:rsid w:val="00C2499A"/>
    <w:rsid w:val="00C24B8C"/>
    <w:rsid w:val="00C24FE5"/>
    <w:rsid w:val="00C2538D"/>
    <w:rsid w:val="00C25624"/>
    <w:rsid w:val="00C25A1A"/>
    <w:rsid w:val="00C26D87"/>
    <w:rsid w:val="00C2724A"/>
    <w:rsid w:val="00C279EF"/>
    <w:rsid w:val="00C27C53"/>
    <w:rsid w:val="00C30615"/>
    <w:rsid w:val="00C3090F"/>
    <w:rsid w:val="00C30F48"/>
    <w:rsid w:val="00C310D2"/>
    <w:rsid w:val="00C31C33"/>
    <w:rsid w:val="00C32429"/>
    <w:rsid w:val="00C3273C"/>
    <w:rsid w:val="00C3362D"/>
    <w:rsid w:val="00C345AC"/>
    <w:rsid w:val="00C3520B"/>
    <w:rsid w:val="00C35908"/>
    <w:rsid w:val="00C36D81"/>
    <w:rsid w:val="00C40E9C"/>
    <w:rsid w:val="00C41527"/>
    <w:rsid w:val="00C417FF"/>
    <w:rsid w:val="00C41E6C"/>
    <w:rsid w:val="00C41F84"/>
    <w:rsid w:val="00C42B81"/>
    <w:rsid w:val="00C431A1"/>
    <w:rsid w:val="00C43C54"/>
    <w:rsid w:val="00C44208"/>
    <w:rsid w:val="00C44D87"/>
    <w:rsid w:val="00C45049"/>
    <w:rsid w:val="00C46BA9"/>
    <w:rsid w:val="00C46C48"/>
    <w:rsid w:val="00C47488"/>
    <w:rsid w:val="00C47E5C"/>
    <w:rsid w:val="00C505BE"/>
    <w:rsid w:val="00C50CD8"/>
    <w:rsid w:val="00C50FDA"/>
    <w:rsid w:val="00C51764"/>
    <w:rsid w:val="00C52A48"/>
    <w:rsid w:val="00C52C5B"/>
    <w:rsid w:val="00C548AF"/>
    <w:rsid w:val="00C54A84"/>
    <w:rsid w:val="00C54D70"/>
    <w:rsid w:val="00C55054"/>
    <w:rsid w:val="00C55AEA"/>
    <w:rsid w:val="00C55E5F"/>
    <w:rsid w:val="00C56388"/>
    <w:rsid w:val="00C5659C"/>
    <w:rsid w:val="00C5667E"/>
    <w:rsid w:val="00C57A89"/>
    <w:rsid w:val="00C629EF"/>
    <w:rsid w:val="00C62FD3"/>
    <w:rsid w:val="00C64333"/>
    <w:rsid w:val="00C64575"/>
    <w:rsid w:val="00C64D4E"/>
    <w:rsid w:val="00C64DB4"/>
    <w:rsid w:val="00C65C1E"/>
    <w:rsid w:val="00C66764"/>
    <w:rsid w:val="00C66C95"/>
    <w:rsid w:val="00C66E4D"/>
    <w:rsid w:val="00C706FF"/>
    <w:rsid w:val="00C7276F"/>
    <w:rsid w:val="00C72C25"/>
    <w:rsid w:val="00C73802"/>
    <w:rsid w:val="00C73AD0"/>
    <w:rsid w:val="00C73E51"/>
    <w:rsid w:val="00C74681"/>
    <w:rsid w:val="00C74DFE"/>
    <w:rsid w:val="00C7518B"/>
    <w:rsid w:val="00C75BB7"/>
    <w:rsid w:val="00C77261"/>
    <w:rsid w:val="00C77458"/>
    <w:rsid w:val="00C77FE0"/>
    <w:rsid w:val="00C80A7C"/>
    <w:rsid w:val="00C80D4B"/>
    <w:rsid w:val="00C80E91"/>
    <w:rsid w:val="00C817BC"/>
    <w:rsid w:val="00C825A8"/>
    <w:rsid w:val="00C82B88"/>
    <w:rsid w:val="00C82D67"/>
    <w:rsid w:val="00C83336"/>
    <w:rsid w:val="00C83350"/>
    <w:rsid w:val="00C834C6"/>
    <w:rsid w:val="00C84603"/>
    <w:rsid w:val="00C85288"/>
    <w:rsid w:val="00C85897"/>
    <w:rsid w:val="00C867E7"/>
    <w:rsid w:val="00C86D7C"/>
    <w:rsid w:val="00C86E37"/>
    <w:rsid w:val="00C87260"/>
    <w:rsid w:val="00C9104B"/>
    <w:rsid w:val="00C9269A"/>
    <w:rsid w:val="00C92944"/>
    <w:rsid w:val="00C92A19"/>
    <w:rsid w:val="00C92AB4"/>
    <w:rsid w:val="00C92B5E"/>
    <w:rsid w:val="00C92F3E"/>
    <w:rsid w:val="00C93348"/>
    <w:rsid w:val="00C93434"/>
    <w:rsid w:val="00C93487"/>
    <w:rsid w:val="00C93862"/>
    <w:rsid w:val="00C93EB5"/>
    <w:rsid w:val="00C94375"/>
    <w:rsid w:val="00C94549"/>
    <w:rsid w:val="00C9478F"/>
    <w:rsid w:val="00C9497C"/>
    <w:rsid w:val="00C94A23"/>
    <w:rsid w:val="00C94AB4"/>
    <w:rsid w:val="00C94E50"/>
    <w:rsid w:val="00C95B63"/>
    <w:rsid w:val="00C9746B"/>
    <w:rsid w:val="00C9787B"/>
    <w:rsid w:val="00CA085A"/>
    <w:rsid w:val="00CA0A15"/>
    <w:rsid w:val="00CA14A8"/>
    <w:rsid w:val="00CA18BB"/>
    <w:rsid w:val="00CA18C9"/>
    <w:rsid w:val="00CA2843"/>
    <w:rsid w:val="00CA2CAD"/>
    <w:rsid w:val="00CA4E26"/>
    <w:rsid w:val="00CA4EB9"/>
    <w:rsid w:val="00CA5380"/>
    <w:rsid w:val="00CA5A9E"/>
    <w:rsid w:val="00CA5C9A"/>
    <w:rsid w:val="00CA6115"/>
    <w:rsid w:val="00CA6F65"/>
    <w:rsid w:val="00CA704E"/>
    <w:rsid w:val="00CB057A"/>
    <w:rsid w:val="00CB05CC"/>
    <w:rsid w:val="00CB0ADA"/>
    <w:rsid w:val="00CB1530"/>
    <w:rsid w:val="00CB1641"/>
    <w:rsid w:val="00CB171E"/>
    <w:rsid w:val="00CB178D"/>
    <w:rsid w:val="00CB1945"/>
    <w:rsid w:val="00CB1F05"/>
    <w:rsid w:val="00CB24C4"/>
    <w:rsid w:val="00CB28CB"/>
    <w:rsid w:val="00CB29B6"/>
    <w:rsid w:val="00CB37FD"/>
    <w:rsid w:val="00CB3EC0"/>
    <w:rsid w:val="00CB495C"/>
    <w:rsid w:val="00CB4A83"/>
    <w:rsid w:val="00CB5FB2"/>
    <w:rsid w:val="00CB6270"/>
    <w:rsid w:val="00CB6C50"/>
    <w:rsid w:val="00CB795C"/>
    <w:rsid w:val="00CC021A"/>
    <w:rsid w:val="00CC08E2"/>
    <w:rsid w:val="00CC12D3"/>
    <w:rsid w:val="00CC1B3C"/>
    <w:rsid w:val="00CC2944"/>
    <w:rsid w:val="00CC297A"/>
    <w:rsid w:val="00CC3035"/>
    <w:rsid w:val="00CC316B"/>
    <w:rsid w:val="00CC3EA9"/>
    <w:rsid w:val="00CC44F0"/>
    <w:rsid w:val="00CC4C27"/>
    <w:rsid w:val="00CC4D6A"/>
    <w:rsid w:val="00CC4FBE"/>
    <w:rsid w:val="00CC5ECA"/>
    <w:rsid w:val="00CD0160"/>
    <w:rsid w:val="00CD272D"/>
    <w:rsid w:val="00CD281D"/>
    <w:rsid w:val="00CD30B6"/>
    <w:rsid w:val="00CD34A7"/>
    <w:rsid w:val="00CD3AA1"/>
    <w:rsid w:val="00CD3ABA"/>
    <w:rsid w:val="00CD4CB9"/>
    <w:rsid w:val="00CD4D59"/>
    <w:rsid w:val="00CD4D85"/>
    <w:rsid w:val="00CD54CC"/>
    <w:rsid w:val="00CD6119"/>
    <w:rsid w:val="00CD6124"/>
    <w:rsid w:val="00CD6336"/>
    <w:rsid w:val="00CD706C"/>
    <w:rsid w:val="00CD75DC"/>
    <w:rsid w:val="00CD7A2C"/>
    <w:rsid w:val="00CE0EF0"/>
    <w:rsid w:val="00CE202F"/>
    <w:rsid w:val="00CE2056"/>
    <w:rsid w:val="00CE215D"/>
    <w:rsid w:val="00CE27FF"/>
    <w:rsid w:val="00CE2E1A"/>
    <w:rsid w:val="00CE31BA"/>
    <w:rsid w:val="00CE3A4A"/>
    <w:rsid w:val="00CE4803"/>
    <w:rsid w:val="00CE4BB9"/>
    <w:rsid w:val="00CE5103"/>
    <w:rsid w:val="00CE6322"/>
    <w:rsid w:val="00CE656D"/>
    <w:rsid w:val="00CE77A6"/>
    <w:rsid w:val="00CE7C59"/>
    <w:rsid w:val="00CF0A55"/>
    <w:rsid w:val="00CF0AC8"/>
    <w:rsid w:val="00CF0F3F"/>
    <w:rsid w:val="00CF1B3D"/>
    <w:rsid w:val="00CF293C"/>
    <w:rsid w:val="00CF2981"/>
    <w:rsid w:val="00CF398C"/>
    <w:rsid w:val="00CF3AD4"/>
    <w:rsid w:val="00CF3BBD"/>
    <w:rsid w:val="00CF3C97"/>
    <w:rsid w:val="00CF47AE"/>
    <w:rsid w:val="00CF4D09"/>
    <w:rsid w:val="00CF4E70"/>
    <w:rsid w:val="00CF4F81"/>
    <w:rsid w:val="00CF50F2"/>
    <w:rsid w:val="00CF52D0"/>
    <w:rsid w:val="00CF5623"/>
    <w:rsid w:val="00CF5936"/>
    <w:rsid w:val="00CF6E07"/>
    <w:rsid w:val="00CF78A0"/>
    <w:rsid w:val="00CF794D"/>
    <w:rsid w:val="00D0019C"/>
    <w:rsid w:val="00D01245"/>
    <w:rsid w:val="00D015DA"/>
    <w:rsid w:val="00D01FC7"/>
    <w:rsid w:val="00D03042"/>
    <w:rsid w:val="00D036E6"/>
    <w:rsid w:val="00D038BD"/>
    <w:rsid w:val="00D03DB9"/>
    <w:rsid w:val="00D04363"/>
    <w:rsid w:val="00D04A08"/>
    <w:rsid w:val="00D05929"/>
    <w:rsid w:val="00D06181"/>
    <w:rsid w:val="00D06510"/>
    <w:rsid w:val="00D10DB9"/>
    <w:rsid w:val="00D11787"/>
    <w:rsid w:val="00D11881"/>
    <w:rsid w:val="00D1276E"/>
    <w:rsid w:val="00D12E88"/>
    <w:rsid w:val="00D13C3D"/>
    <w:rsid w:val="00D13CB6"/>
    <w:rsid w:val="00D13EDC"/>
    <w:rsid w:val="00D14A10"/>
    <w:rsid w:val="00D1519C"/>
    <w:rsid w:val="00D156C7"/>
    <w:rsid w:val="00D15FB3"/>
    <w:rsid w:val="00D168BB"/>
    <w:rsid w:val="00D16A78"/>
    <w:rsid w:val="00D16F36"/>
    <w:rsid w:val="00D17891"/>
    <w:rsid w:val="00D20B56"/>
    <w:rsid w:val="00D20CC2"/>
    <w:rsid w:val="00D20D6A"/>
    <w:rsid w:val="00D20FC9"/>
    <w:rsid w:val="00D216EA"/>
    <w:rsid w:val="00D226F8"/>
    <w:rsid w:val="00D23584"/>
    <w:rsid w:val="00D2371A"/>
    <w:rsid w:val="00D239BA"/>
    <w:rsid w:val="00D25EAB"/>
    <w:rsid w:val="00D26E41"/>
    <w:rsid w:val="00D27362"/>
    <w:rsid w:val="00D2773C"/>
    <w:rsid w:val="00D2779C"/>
    <w:rsid w:val="00D27AB2"/>
    <w:rsid w:val="00D27E98"/>
    <w:rsid w:val="00D31A91"/>
    <w:rsid w:val="00D31C97"/>
    <w:rsid w:val="00D32A3B"/>
    <w:rsid w:val="00D335F6"/>
    <w:rsid w:val="00D33AC1"/>
    <w:rsid w:val="00D343D3"/>
    <w:rsid w:val="00D34842"/>
    <w:rsid w:val="00D34C6C"/>
    <w:rsid w:val="00D35067"/>
    <w:rsid w:val="00D35B2F"/>
    <w:rsid w:val="00D36CC2"/>
    <w:rsid w:val="00D37A1C"/>
    <w:rsid w:val="00D40D9B"/>
    <w:rsid w:val="00D40DE2"/>
    <w:rsid w:val="00D43095"/>
    <w:rsid w:val="00D430CF"/>
    <w:rsid w:val="00D437E3"/>
    <w:rsid w:val="00D45114"/>
    <w:rsid w:val="00D45C81"/>
    <w:rsid w:val="00D45FFD"/>
    <w:rsid w:val="00D461F7"/>
    <w:rsid w:val="00D46E38"/>
    <w:rsid w:val="00D4759D"/>
    <w:rsid w:val="00D4798A"/>
    <w:rsid w:val="00D50294"/>
    <w:rsid w:val="00D50354"/>
    <w:rsid w:val="00D50B79"/>
    <w:rsid w:val="00D5134A"/>
    <w:rsid w:val="00D51845"/>
    <w:rsid w:val="00D526F9"/>
    <w:rsid w:val="00D5387F"/>
    <w:rsid w:val="00D53A55"/>
    <w:rsid w:val="00D5430E"/>
    <w:rsid w:val="00D54B7C"/>
    <w:rsid w:val="00D54F61"/>
    <w:rsid w:val="00D55B30"/>
    <w:rsid w:val="00D5618A"/>
    <w:rsid w:val="00D56363"/>
    <w:rsid w:val="00D56456"/>
    <w:rsid w:val="00D5649A"/>
    <w:rsid w:val="00D56AF4"/>
    <w:rsid w:val="00D56C1D"/>
    <w:rsid w:val="00D602E0"/>
    <w:rsid w:val="00D60E68"/>
    <w:rsid w:val="00D616D9"/>
    <w:rsid w:val="00D61872"/>
    <w:rsid w:val="00D630B4"/>
    <w:rsid w:val="00D63BCF"/>
    <w:rsid w:val="00D63EE7"/>
    <w:rsid w:val="00D644AE"/>
    <w:rsid w:val="00D7020A"/>
    <w:rsid w:val="00D71903"/>
    <w:rsid w:val="00D724D0"/>
    <w:rsid w:val="00D72772"/>
    <w:rsid w:val="00D730E6"/>
    <w:rsid w:val="00D7328D"/>
    <w:rsid w:val="00D736EF"/>
    <w:rsid w:val="00D73AB7"/>
    <w:rsid w:val="00D73FF5"/>
    <w:rsid w:val="00D741BF"/>
    <w:rsid w:val="00D74426"/>
    <w:rsid w:val="00D74FD0"/>
    <w:rsid w:val="00D75B33"/>
    <w:rsid w:val="00D773F1"/>
    <w:rsid w:val="00D77C9A"/>
    <w:rsid w:val="00D8118B"/>
    <w:rsid w:val="00D81FD0"/>
    <w:rsid w:val="00D8210F"/>
    <w:rsid w:val="00D82B5F"/>
    <w:rsid w:val="00D83753"/>
    <w:rsid w:val="00D84A6B"/>
    <w:rsid w:val="00D85F1E"/>
    <w:rsid w:val="00D865A6"/>
    <w:rsid w:val="00D86E9D"/>
    <w:rsid w:val="00D86FF6"/>
    <w:rsid w:val="00D87428"/>
    <w:rsid w:val="00D9038E"/>
    <w:rsid w:val="00D90797"/>
    <w:rsid w:val="00D90E7B"/>
    <w:rsid w:val="00D918BE"/>
    <w:rsid w:val="00D919D7"/>
    <w:rsid w:val="00D91AF8"/>
    <w:rsid w:val="00D91F1E"/>
    <w:rsid w:val="00D924D5"/>
    <w:rsid w:val="00D92C1E"/>
    <w:rsid w:val="00D9395A"/>
    <w:rsid w:val="00D945C5"/>
    <w:rsid w:val="00D94EEF"/>
    <w:rsid w:val="00D95205"/>
    <w:rsid w:val="00D95623"/>
    <w:rsid w:val="00D95A56"/>
    <w:rsid w:val="00D95C6A"/>
    <w:rsid w:val="00D96370"/>
    <w:rsid w:val="00D96B02"/>
    <w:rsid w:val="00D97790"/>
    <w:rsid w:val="00D97872"/>
    <w:rsid w:val="00D978FB"/>
    <w:rsid w:val="00DA0EF3"/>
    <w:rsid w:val="00DA2399"/>
    <w:rsid w:val="00DA2678"/>
    <w:rsid w:val="00DA2C28"/>
    <w:rsid w:val="00DA2C69"/>
    <w:rsid w:val="00DA2D8A"/>
    <w:rsid w:val="00DA3079"/>
    <w:rsid w:val="00DA3133"/>
    <w:rsid w:val="00DA3DB6"/>
    <w:rsid w:val="00DA4080"/>
    <w:rsid w:val="00DA4CBF"/>
    <w:rsid w:val="00DA506A"/>
    <w:rsid w:val="00DA5E96"/>
    <w:rsid w:val="00DA6093"/>
    <w:rsid w:val="00DA60A3"/>
    <w:rsid w:val="00DA6E03"/>
    <w:rsid w:val="00DA72AD"/>
    <w:rsid w:val="00DA7474"/>
    <w:rsid w:val="00DA7947"/>
    <w:rsid w:val="00DA7DCC"/>
    <w:rsid w:val="00DB05C4"/>
    <w:rsid w:val="00DB0613"/>
    <w:rsid w:val="00DB0761"/>
    <w:rsid w:val="00DB103E"/>
    <w:rsid w:val="00DB117D"/>
    <w:rsid w:val="00DB1198"/>
    <w:rsid w:val="00DB1444"/>
    <w:rsid w:val="00DB1586"/>
    <w:rsid w:val="00DB3471"/>
    <w:rsid w:val="00DB44D5"/>
    <w:rsid w:val="00DB4BCB"/>
    <w:rsid w:val="00DB5840"/>
    <w:rsid w:val="00DB7629"/>
    <w:rsid w:val="00DB7ADF"/>
    <w:rsid w:val="00DB7B02"/>
    <w:rsid w:val="00DC1114"/>
    <w:rsid w:val="00DC127C"/>
    <w:rsid w:val="00DC3200"/>
    <w:rsid w:val="00DC3D9E"/>
    <w:rsid w:val="00DC42CC"/>
    <w:rsid w:val="00DC49B9"/>
    <w:rsid w:val="00DC5B53"/>
    <w:rsid w:val="00DC5ED0"/>
    <w:rsid w:val="00DC6923"/>
    <w:rsid w:val="00DC6A0F"/>
    <w:rsid w:val="00DC73B1"/>
    <w:rsid w:val="00DD0585"/>
    <w:rsid w:val="00DD1F76"/>
    <w:rsid w:val="00DD313F"/>
    <w:rsid w:val="00DD475A"/>
    <w:rsid w:val="00DD6222"/>
    <w:rsid w:val="00DE0E23"/>
    <w:rsid w:val="00DE10AA"/>
    <w:rsid w:val="00DE17D0"/>
    <w:rsid w:val="00DE1AE9"/>
    <w:rsid w:val="00DE1E99"/>
    <w:rsid w:val="00DE1FFA"/>
    <w:rsid w:val="00DE4912"/>
    <w:rsid w:val="00DE5E9B"/>
    <w:rsid w:val="00DE6FD1"/>
    <w:rsid w:val="00DE7005"/>
    <w:rsid w:val="00DE7983"/>
    <w:rsid w:val="00DF005B"/>
    <w:rsid w:val="00DF0597"/>
    <w:rsid w:val="00DF0A66"/>
    <w:rsid w:val="00DF12D6"/>
    <w:rsid w:val="00DF158E"/>
    <w:rsid w:val="00DF1A46"/>
    <w:rsid w:val="00DF2307"/>
    <w:rsid w:val="00DF2CD6"/>
    <w:rsid w:val="00DF3CAF"/>
    <w:rsid w:val="00DF4289"/>
    <w:rsid w:val="00DF4A75"/>
    <w:rsid w:val="00DF4AFE"/>
    <w:rsid w:val="00DF5C40"/>
    <w:rsid w:val="00DF6209"/>
    <w:rsid w:val="00DF6E5D"/>
    <w:rsid w:val="00DF7384"/>
    <w:rsid w:val="00DF7C39"/>
    <w:rsid w:val="00E01276"/>
    <w:rsid w:val="00E01282"/>
    <w:rsid w:val="00E01CED"/>
    <w:rsid w:val="00E02613"/>
    <w:rsid w:val="00E02961"/>
    <w:rsid w:val="00E03306"/>
    <w:rsid w:val="00E04029"/>
    <w:rsid w:val="00E0417C"/>
    <w:rsid w:val="00E044E4"/>
    <w:rsid w:val="00E0490D"/>
    <w:rsid w:val="00E04A46"/>
    <w:rsid w:val="00E04CF9"/>
    <w:rsid w:val="00E050D0"/>
    <w:rsid w:val="00E05297"/>
    <w:rsid w:val="00E05D24"/>
    <w:rsid w:val="00E05EE3"/>
    <w:rsid w:val="00E05EF3"/>
    <w:rsid w:val="00E05F9D"/>
    <w:rsid w:val="00E065E2"/>
    <w:rsid w:val="00E06D0A"/>
    <w:rsid w:val="00E06F65"/>
    <w:rsid w:val="00E07AC0"/>
    <w:rsid w:val="00E07BC7"/>
    <w:rsid w:val="00E11F2A"/>
    <w:rsid w:val="00E1223E"/>
    <w:rsid w:val="00E1237E"/>
    <w:rsid w:val="00E13301"/>
    <w:rsid w:val="00E13D19"/>
    <w:rsid w:val="00E14128"/>
    <w:rsid w:val="00E1422F"/>
    <w:rsid w:val="00E14AE7"/>
    <w:rsid w:val="00E14C1E"/>
    <w:rsid w:val="00E14D60"/>
    <w:rsid w:val="00E15869"/>
    <w:rsid w:val="00E15A40"/>
    <w:rsid w:val="00E15F60"/>
    <w:rsid w:val="00E16334"/>
    <w:rsid w:val="00E16559"/>
    <w:rsid w:val="00E17EDA"/>
    <w:rsid w:val="00E2014B"/>
    <w:rsid w:val="00E20B02"/>
    <w:rsid w:val="00E21824"/>
    <w:rsid w:val="00E21D22"/>
    <w:rsid w:val="00E22167"/>
    <w:rsid w:val="00E2441C"/>
    <w:rsid w:val="00E24811"/>
    <w:rsid w:val="00E25019"/>
    <w:rsid w:val="00E2574A"/>
    <w:rsid w:val="00E26950"/>
    <w:rsid w:val="00E2721B"/>
    <w:rsid w:val="00E2733A"/>
    <w:rsid w:val="00E27A16"/>
    <w:rsid w:val="00E30E5B"/>
    <w:rsid w:val="00E31655"/>
    <w:rsid w:val="00E32A67"/>
    <w:rsid w:val="00E33155"/>
    <w:rsid w:val="00E33157"/>
    <w:rsid w:val="00E33D4D"/>
    <w:rsid w:val="00E33E1C"/>
    <w:rsid w:val="00E347F0"/>
    <w:rsid w:val="00E349DD"/>
    <w:rsid w:val="00E34AE6"/>
    <w:rsid w:val="00E35376"/>
    <w:rsid w:val="00E366E2"/>
    <w:rsid w:val="00E36BB7"/>
    <w:rsid w:val="00E36D85"/>
    <w:rsid w:val="00E37017"/>
    <w:rsid w:val="00E40961"/>
    <w:rsid w:val="00E40F22"/>
    <w:rsid w:val="00E414E2"/>
    <w:rsid w:val="00E41822"/>
    <w:rsid w:val="00E42AE8"/>
    <w:rsid w:val="00E42B0F"/>
    <w:rsid w:val="00E432A3"/>
    <w:rsid w:val="00E442A4"/>
    <w:rsid w:val="00E44F20"/>
    <w:rsid w:val="00E44F75"/>
    <w:rsid w:val="00E45EB1"/>
    <w:rsid w:val="00E46D81"/>
    <w:rsid w:val="00E47403"/>
    <w:rsid w:val="00E47F7D"/>
    <w:rsid w:val="00E509CD"/>
    <w:rsid w:val="00E50A24"/>
    <w:rsid w:val="00E50C13"/>
    <w:rsid w:val="00E51207"/>
    <w:rsid w:val="00E51424"/>
    <w:rsid w:val="00E51E3C"/>
    <w:rsid w:val="00E52DF7"/>
    <w:rsid w:val="00E530FB"/>
    <w:rsid w:val="00E53739"/>
    <w:rsid w:val="00E54221"/>
    <w:rsid w:val="00E54EA1"/>
    <w:rsid w:val="00E551A6"/>
    <w:rsid w:val="00E56366"/>
    <w:rsid w:val="00E56827"/>
    <w:rsid w:val="00E56A2C"/>
    <w:rsid w:val="00E57218"/>
    <w:rsid w:val="00E57410"/>
    <w:rsid w:val="00E57A72"/>
    <w:rsid w:val="00E600CF"/>
    <w:rsid w:val="00E61CD0"/>
    <w:rsid w:val="00E620B6"/>
    <w:rsid w:val="00E62162"/>
    <w:rsid w:val="00E624FE"/>
    <w:rsid w:val="00E62D5A"/>
    <w:rsid w:val="00E63335"/>
    <w:rsid w:val="00E63EDD"/>
    <w:rsid w:val="00E64258"/>
    <w:rsid w:val="00E6511D"/>
    <w:rsid w:val="00E65563"/>
    <w:rsid w:val="00E656B7"/>
    <w:rsid w:val="00E65993"/>
    <w:rsid w:val="00E65DEC"/>
    <w:rsid w:val="00E6688E"/>
    <w:rsid w:val="00E67806"/>
    <w:rsid w:val="00E67F56"/>
    <w:rsid w:val="00E715F3"/>
    <w:rsid w:val="00E720B6"/>
    <w:rsid w:val="00E7299F"/>
    <w:rsid w:val="00E72D45"/>
    <w:rsid w:val="00E730B2"/>
    <w:rsid w:val="00E73515"/>
    <w:rsid w:val="00E739BE"/>
    <w:rsid w:val="00E73B7F"/>
    <w:rsid w:val="00E73CA0"/>
    <w:rsid w:val="00E74230"/>
    <w:rsid w:val="00E75363"/>
    <w:rsid w:val="00E75898"/>
    <w:rsid w:val="00E75B60"/>
    <w:rsid w:val="00E763B8"/>
    <w:rsid w:val="00E76716"/>
    <w:rsid w:val="00E76F08"/>
    <w:rsid w:val="00E80809"/>
    <w:rsid w:val="00E81284"/>
    <w:rsid w:val="00E815C0"/>
    <w:rsid w:val="00E821D0"/>
    <w:rsid w:val="00E8246B"/>
    <w:rsid w:val="00E82829"/>
    <w:rsid w:val="00E835C0"/>
    <w:rsid w:val="00E83909"/>
    <w:rsid w:val="00E83C9D"/>
    <w:rsid w:val="00E83E10"/>
    <w:rsid w:val="00E843AE"/>
    <w:rsid w:val="00E848AA"/>
    <w:rsid w:val="00E85F50"/>
    <w:rsid w:val="00E86923"/>
    <w:rsid w:val="00E90360"/>
    <w:rsid w:val="00E91E4D"/>
    <w:rsid w:val="00E92460"/>
    <w:rsid w:val="00E9253F"/>
    <w:rsid w:val="00E933A7"/>
    <w:rsid w:val="00E94E99"/>
    <w:rsid w:val="00E954A4"/>
    <w:rsid w:val="00E955D5"/>
    <w:rsid w:val="00E95BF5"/>
    <w:rsid w:val="00E967D8"/>
    <w:rsid w:val="00E969A7"/>
    <w:rsid w:val="00E96B49"/>
    <w:rsid w:val="00E979A6"/>
    <w:rsid w:val="00E97CEE"/>
    <w:rsid w:val="00EA0ACE"/>
    <w:rsid w:val="00EA2EF6"/>
    <w:rsid w:val="00EA33DE"/>
    <w:rsid w:val="00EA41A2"/>
    <w:rsid w:val="00EA4B06"/>
    <w:rsid w:val="00EA4C53"/>
    <w:rsid w:val="00EA4CA0"/>
    <w:rsid w:val="00EA58C5"/>
    <w:rsid w:val="00EA5909"/>
    <w:rsid w:val="00EA677C"/>
    <w:rsid w:val="00EA6968"/>
    <w:rsid w:val="00EA73AD"/>
    <w:rsid w:val="00EA7451"/>
    <w:rsid w:val="00EA7FAD"/>
    <w:rsid w:val="00EB0BB9"/>
    <w:rsid w:val="00EB10FB"/>
    <w:rsid w:val="00EB143B"/>
    <w:rsid w:val="00EB1AF9"/>
    <w:rsid w:val="00EB2190"/>
    <w:rsid w:val="00EB3297"/>
    <w:rsid w:val="00EB33A5"/>
    <w:rsid w:val="00EB4C39"/>
    <w:rsid w:val="00EB4E13"/>
    <w:rsid w:val="00EB5152"/>
    <w:rsid w:val="00EB5DB0"/>
    <w:rsid w:val="00EB5F67"/>
    <w:rsid w:val="00EB62C3"/>
    <w:rsid w:val="00EB6B67"/>
    <w:rsid w:val="00EB7E3B"/>
    <w:rsid w:val="00EB7FE4"/>
    <w:rsid w:val="00EC0534"/>
    <w:rsid w:val="00EC0A12"/>
    <w:rsid w:val="00EC13D6"/>
    <w:rsid w:val="00EC14F8"/>
    <w:rsid w:val="00EC1A78"/>
    <w:rsid w:val="00EC1E57"/>
    <w:rsid w:val="00EC23E4"/>
    <w:rsid w:val="00EC433E"/>
    <w:rsid w:val="00EC4B32"/>
    <w:rsid w:val="00EC537F"/>
    <w:rsid w:val="00EC554A"/>
    <w:rsid w:val="00EC6BE0"/>
    <w:rsid w:val="00EC741B"/>
    <w:rsid w:val="00EC7D7F"/>
    <w:rsid w:val="00ED0979"/>
    <w:rsid w:val="00ED126C"/>
    <w:rsid w:val="00ED1334"/>
    <w:rsid w:val="00ED1B81"/>
    <w:rsid w:val="00ED2323"/>
    <w:rsid w:val="00ED2566"/>
    <w:rsid w:val="00ED2A53"/>
    <w:rsid w:val="00ED34B4"/>
    <w:rsid w:val="00ED384C"/>
    <w:rsid w:val="00ED4029"/>
    <w:rsid w:val="00ED4A7B"/>
    <w:rsid w:val="00ED4CFD"/>
    <w:rsid w:val="00ED50CE"/>
    <w:rsid w:val="00ED514B"/>
    <w:rsid w:val="00ED6C9B"/>
    <w:rsid w:val="00ED73D3"/>
    <w:rsid w:val="00ED7745"/>
    <w:rsid w:val="00EE0380"/>
    <w:rsid w:val="00EE0E97"/>
    <w:rsid w:val="00EE28F5"/>
    <w:rsid w:val="00EE2B94"/>
    <w:rsid w:val="00EE3606"/>
    <w:rsid w:val="00EE40D9"/>
    <w:rsid w:val="00EE45F9"/>
    <w:rsid w:val="00EE5034"/>
    <w:rsid w:val="00EE54F0"/>
    <w:rsid w:val="00EE56FB"/>
    <w:rsid w:val="00EE70B6"/>
    <w:rsid w:val="00EF021E"/>
    <w:rsid w:val="00EF06BA"/>
    <w:rsid w:val="00EF0725"/>
    <w:rsid w:val="00EF10E3"/>
    <w:rsid w:val="00EF26EF"/>
    <w:rsid w:val="00EF327F"/>
    <w:rsid w:val="00EF3371"/>
    <w:rsid w:val="00EF3390"/>
    <w:rsid w:val="00EF3B19"/>
    <w:rsid w:val="00EF3C66"/>
    <w:rsid w:val="00EF4DE3"/>
    <w:rsid w:val="00EF4E14"/>
    <w:rsid w:val="00EF5413"/>
    <w:rsid w:val="00EF5B82"/>
    <w:rsid w:val="00EF6846"/>
    <w:rsid w:val="00EF7843"/>
    <w:rsid w:val="00EF7934"/>
    <w:rsid w:val="00EF7964"/>
    <w:rsid w:val="00EF7A60"/>
    <w:rsid w:val="00EF7F19"/>
    <w:rsid w:val="00EF7F26"/>
    <w:rsid w:val="00F00997"/>
    <w:rsid w:val="00F01643"/>
    <w:rsid w:val="00F01788"/>
    <w:rsid w:val="00F033B7"/>
    <w:rsid w:val="00F03AC7"/>
    <w:rsid w:val="00F04248"/>
    <w:rsid w:val="00F04325"/>
    <w:rsid w:val="00F04484"/>
    <w:rsid w:val="00F06101"/>
    <w:rsid w:val="00F061F9"/>
    <w:rsid w:val="00F06812"/>
    <w:rsid w:val="00F06EA0"/>
    <w:rsid w:val="00F072B8"/>
    <w:rsid w:val="00F075F1"/>
    <w:rsid w:val="00F07741"/>
    <w:rsid w:val="00F07EBF"/>
    <w:rsid w:val="00F07FC6"/>
    <w:rsid w:val="00F1006C"/>
    <w:rsid w:val="00F102F0"/>
    <w:rsid w:val="00F10723"/>
    <w:rsid w:val="00F10E6D"/>
    <w:rsid w:val="00F10EC4"/>
    <w:rsid w:val="00F10F06"/>
    <w:rsid w:val="00F11BE1"/>
    <w:rsid w:val="00F124BE"/>
    <w:rsid w:val="00F1328A"/>
    <w:rsid w:val="00F13968"/>
    <w:rsid w:val="00F13AD1"/>
    <w:rsid w:val="00F13C5B"/>
    <w:rsid w:val="00F13D9B"/>
    <w:rsid w:val="00F14FE3"/>
    <w:rsid w:val="00F1521D"/>
    <w:rsid w:val="00F156BC"/>
    <w:rsid w:val="00F15A22"/>
    <w:rsid w:val="00F15B90"/>
    <w:rsid w:val="00F164FE"/>
    <w:rsid w:val="00F16740"/>
    <w:rsid w:val="00F16780"/>
    <w:rsid w:val="00F16AB9"/>
    <w:rsid w:val="00F16DD9"/>
    <w:rsid w:val="00F16FE9"/>
    <w:rsid w:val="00F17D9C"/>
    <w:rsid w:val="00F20336"/>
    <w:rsid w:val="00F21387"/>
    <w:rsid w:val="00F21BDC"/>
    <w:rsid w:val="00F22425"/>
    <w:rsid w:val="00F224E2"/>
    <w:rsid w:val="00F22B07"/>
    <w:rsid w:val="00F23E40"/>
    <w:rsid w:val="00F24321"/>
    <w:rsid w:val="00F253C4"/>
    <w:rsid w:val="00F26094"/>
    <w:rsid w:val="00F27C91"/>
    <w:rsid w:val="00F30D6B"/>
    <w:rsid w:val="00F31730"/>
    <w:rsid w:val="00F31AF9"/>
    <w:rsid w:val="00F31BAE"/>
    <w:rsid w:val="00F31F52"/>
    <w:rsid w:val="00F32258"/>
    <w:rsid w:val="00F328F4"/>
    <w:rsid w:val="00F32A03"/>
    <w:rsid w:val="00F33196"/>
    <w:rsid w:val="00F33542"/>
    <w:rsid w:val="00F33642"/>
    <w:rsid w:val="00F336DC"/>
    <w:rsid w:val="00F33FC7"/>
    <w:rsid w:val="00F3443B"/>
    <w:rsid w:val="00F34B2D"/>
    <w:rsid w:val="00F34CED"/>
    <w:rsid w:val="00F359A3"/>
    <w:rsid w:val="00F36F03"/>
    <w:rsid w:val="00F37608"/>
    <w:rsid w:val="00F37EF8"/>
    <w:rsid w:val="00F37F94"/>
    <w:rsid w:val="00F40950"/>
    <w:rsid w:val="00F40F25"/>
    <w:rsid w:val="00F41892"/>
    <w:rsid w:val="00F4204C"/>
    <w:rsid w:val="00F42154"/>
    <w:rsid w:val="00F425D6"/>
    <w:rsid w:val="00F43061"/>
    <w:rsid w:val="00F44A6A"/>
    <w:rsid w:val="00F46DE7"/>
    <w:rsid w:val="00F47F78"/>
    <w:rsid w:val="00F5070C"/>
    <w:rsid w:val="00F50D02"/>
    <w:rsid w:val="00F5154E"/>
    <w:rsid w:val="00F5163A"/>
    <w:rsid w:val="00F528EE"/>
    <w:rsid w:val="00F52A62"/>
    <w:rsid w:val="00F52B23"/>
    <w:rsid w:val="00F53763"/>
    <w:rsid w:val="00F53820"/>
    <w:rsid w:val="00F54548"/>
    <w:rsid w:val="00F54E38"/>
    <w:rsid w:val="00F5523B"/>
    <w:rsid w:val="00F55FEA"/>
    <w:rsid w:val="00F56E2E"/>
    <w:rsid w:val="00F57325"/>
    <w:rsid w:val="00F57904"/>
    <w:rsid w:val="00F57D00"/>
    <w:rsid w:val="00F603BF"/>
    <w:rsid w:val="00F60497"/>
    <w:rsid w:val="00F614B3"/>
    <w:rsid w:val="00F61D55"/>
    <w:rsid w:val="00F61D63"/>
    <w:rsid w:val="00F621D9"/>
    <w:rsid w:val="00F622AE"/>
    <w:rsid w:val="00F6244B"/>
    <w:rsid w:val="00F6326A"/>
    <w:rsid w:val="00F638D2"/>
    <w:rsid w:val="00F640F2"/>
    <w:rsid w:val="00F64445"/>
    <w:rsid w:val="00F647CD"/>
    <w:rsid w:val="00F64A88"/>
    <w:rsid w:val="00F64C95"/>
    <w:rsid w:val="00F64D90"/>
    <w:rsid w:val="00F65405"/>
    <w:rsid w:val="00F65C27"/>
    <w:rsid w:val="00F6636F"/>
    <w:rsid w:val="00F678E2"/>
    <w:rsid w:val="00F67DC7"/>
    <w:rsid w:val="00F70205"/>
    <w:rsid w:val="00F706AF"/>
    <w:rsid w:val="00F70ACF"/>
    <w:rsid w:val="00F70AEA"/>
    <w:rsid w:val="00F7143F"/>
    <w:rsid w:val="00F715B3"/>
    <w:rsid w:val="00F715FC"/>
    <w:rsid w:val="00F71DAB"/>
    <w:rsid w:val="00F72B7F"/>
    <w:rsid w:val="00F72FDA"/>
    <w:rsid w:val="00F7373B"/>
    <w:rsid w:val="00F73BE3"/>
    <w:rsid w:val="00F740CC"/>
    <w:rsid w:val="00F751F6"/>
    <w:rsid w:val="00F76233"/>
    <w:rsid w:val="00F7647B"/>
    <w:rsid w:val="00F76627"/>
    <w:rsid w:val="00F771E5"/>
    <w:rsid w:val="00F776BF"/>
    <w:rsid w:val="00F80A4F"/>
    <w:rsid w:val="00F8120F"/>
    <w:rsid w:val="00F814E9"/>
    <w:rsid w:val="00F8177A"/>
    <w:rsid w:val="00F81ADF"/>
    <w:rsid w:val="00F82785"/>
    <w:rsid w:val="00F84D3B"/>
    <w:rsid w:val="00F85391"/>
    <w:rsid w:val="00F86B57"/>
    <w:rsid w:val="00F872D4"/>
    <w:rsid w:val="00F873CC"/>
    <w:rsid w:val="00F8752B"/>
    <w:rsid w:val="00F878DC"/>
    <w:rsid w:val="00F87B7A"/>
    <w:rsid w:val="00F87DF5"/>
    <w:rsid w:val="00F90655"/>
    <w:rsid w:val="00F914CE"/>
    <w:rsid w:val="00F91E50"/>
    <w:rsid w:val="00F93D17"/>
    <w:rsid w:val="00F94020"/>
    <w:rsid w:val="00F94207"/>
    <w:rsid w:val="00F94761"/>
    <w:rsid w:val="00F94ECC"/>
    <w:rsid w:val="00F95C04"/>
    <w:rsid w:val="00F96AED"/>
    <w:rsid w:val="00F96FC6"/>
    <w:rsid w:val="00F97966"/>
    <w:rsid w:val="00F97D50"/>
    <w:rsid w:val="00F97DDB"/>
    <w:rsid w:val="00F97FC1"/>
    <w:rsid w:val="00FA0FAC"/>
    <w:rsid w:val="00FA1AE3"/>
    <w:rsid w:val="00FA1BAF"/>
    <w:rsid w:val="00FA1CBB"/>
    <w:rsid w:val="00FA2435"/>
    <w:rsid w:val="00FA2915"/>
    <w:rsid w:val="00FA2996"/>
    <w:rsid w:val="00FA327E"/>
    <w:rsid w:val="00FA445D"/>
    <w:rsid w:val="00FA45FA"/>
    <w:rsid w:val="00FA6BF4"/>
    <w:rsid w:val="00FA7756"/>
    <w:rsid w:val="00FB04CA"/>
    <w:rsid w:val="00FB258F"/>
    <w:rsid w:val="00FB27B4"/>
    <w:rsid w:val="00FB29A8"/>
    <w:rsid w:val="00FB2B25"/>
    <w:rsid w:val="00FB3941"/>
    <w:rsid w:val="00FB4284"/>
    <w:rsid w:val="00FB44D4"/>
    <w:rsid w:val="00FB4AC9"/>
    <w:rsid w:val="00FB565C"/>
    <w:rsid w:val="00FB5685"/>
    <w:rsid w:val="00FB589E"/>
    <w:rsid w:val="00FB5EBA"/>
    <w:rsid w:val="00FB6A3C"/>
    <w:rsid w:val="00FB6DC1"/>
    <w:rsid w:val="00FB7BFE"/>
    <w:rsid w:val="00FC0746"/>
    <w:rsid w:val="00FC0A71"/>
    <w:rsid w:val="00FC1EEC"/>
    <w:rsid w:val="00FC3288"/>
    <w:rsid w:val="00FC338A"/>
    <w:rsid w:val="00FC3419"/>
    <w:rsid w:val="00FC3FBD"/>
    <w:rsid w:val="00FC4F41"/>
    <w:rsid w:val="00FC6D93"/>
    <w:rsid w:val="00FC71C1"/>
    <w:rsid w:val="00FC7317"/>
    <w:rsid w:val="00FC7486"/>
    <w:rsid w:val="00FC7BCD"/>
    <w:rsid w:val="00FC7E48"/>
    <w:rsid w:val="00FC7E69"/>
    <w:rsid w:val="00FD031E"/>
    <w:rsid w:val="00FD0BA2"/>
    <w:rsid w:val="00FD0F8F"/>
    <w:rsid w:val="00FD14C7"/>
    <w:rsid w:val="00FD1D4A"/>
    <w:rsid w:val="00FD1F56"/>
    <w:rsid w:val="00FD2028"/>
    <w:rsid w:val="00FD245A"/>
    <w:rsid w:val="00FD3112"/>
    <w:rsid w:val="00FD3255"/>
    <w:rsid w:val="00FD393F"/>
    <w:rsid w:val="00FD3C24"/>
    <w:rsid w:val="00FD4199"/>
    <w:rsid w:val="00FD4684"/>
    <w:rsid w:val="00FD49A2"/>
    <w:rsid w:val="00FD4D25"/>
    <w:rsid w:val="00FD5570"/>
    <w:rsid w:val="00FD5E1F"/>
    <w:rsid w:val="00FD5FF0"/>
    <w:rsid w:val="00FD64B8"/>
    <w:rsid w:val="00FD691D"/>
    <w:rsid w:val="00FD6EBE"/>
    <w:rsid w:val="00FD6FBB"/>
    <w:rsid w:val="00FD7619"/>
    <w:rsid w:val="00FD7A7A"/>
    <w:rsid w:val="00FD7AD2"/>
    <w:rsid w:val="00FD7C19"/>
    <w:rsid w:val="00FE0905"/>
    <w:rsid w:val="00FE0A0E"/>
    <w:rsid w:val="00FE0AFF"/>
    <w:rsid w:val="00FE0E73"/>
    <w:rsid w:val="00FE2395"/>
    <w:rsid w:val="00FE2D65"/>
    <w:rsid w:val="00FE2D6D"/>
    <w:rsid w:val="00FE32CD"/>
    <w:rsid w:val="00FE39F0"/>
    <w:rsid w:val="00FE3E8A"/>
    <w:rsid w:val="00FE4CD9"/>
    <w:rsid w:val="00FE6849"/>
    <w:rsid w:val="00FE76F5"/>
    <w:rsid w:val="00FE776C"/>
    <w:rsid w:val="00FF1A25"/>
    <w:rsid w:val="00FF1A40"/>
    <w:rsid w:val="00FF1BB3"/>
    <w:rsid w:val="00FF1DE6"/>
    <w:rsid w:val="00FF20AF"/>
    <w:rsid w:val="00FF27E4"/>
    <w:rsid w:val="00FF2D60"/>
    <w:rsid w:val="00FF2E82"/>
    <w:rsid w:val="00FF2F2F"/>
    <w:rsid w:val="00FF3148"/>
    <w:rsid w:val="00FF408B"/>
    <w:rsid w:val="00FF4C80"/>
    <w:rsid w:val="00FF5381"/>
    <w:rsid w:val="00FF608D"/>
    <w:rsid w:val="00FF6209"/>
    <w:rsid w:val="00FF649D"/>
    <w:rsid w:val="00FF65FC"/>
    <w:rsid w:val="00FF758E"/>
    <w:rsid w:val="00FF7CC5"/>
    <w:rsid w:val="00FF7D5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8242" fillcolor="#868686" strokecolor="#868686">
      <v:fill color="#868686"/>
      <v:stroke color="#868686" weight="22e-5mm"/>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styleId="af6">
    <w:name w:val="Normal Indent"/>
    <w:aliases w:val="正文（首行缩进两字）,正文缩进 Char Char Char Char Char Char Char Char,表正文,正文非缩进,正文不缩进,首行缩进,特点,段1,正文（首行缩进两字） Char Char Char Char Char,正文（首行缩进两字） Char Char Char Char,正文（首行缩进两字） Char Char,正文缩进 Char,正文（首行缩进两字） Char,正文（首行缩进两字） Char Char Char,d,ALT+Z,正文缩进1,正文（首行缩进两字）1"/>
    <w:basedOn w:val="a"/>
    <w:link w:val="Char10"/>
    <w:rsid w:val="00724C7E"/>
    <w:pPr>
      <w:ind w:firstLine="420"/>
    </w:pPr>
    <w:rPr>
      <w:rFonts w:eastAsia="宋体"/>
      <w:lang w:eastAsia="zh-CN"/>
    </w:rPr>
  </w:style>
  <w:style w:type="character" w:customStyle="1" w:styleId="Char3">
    <w:name w:val="列出段落 Char"/>
    <w:link w:val="af2"/>
    <w:uiPriority w:val="34"/>
    <w:rsid w:val="00724C7E"/>
    <w:rPr>
      <w:rFonts w:ascii="宋体" w:hAnsi="宋体" w:cs="宋体"/>
      <w:sz w:val="24"/>
      <w:szCs w:val="24"/>
    </w:rPr>
  </w:style>
  <w:style w:type="character" w:customStyle="1" w:styleId="Char10">
    <w:name w:val="正文缩进 Char1"/>
    <w:aliases w:val="正文（首行缩进两字） Char1,正文缩进 Char Char Char Char Char Char Char Char Char,表正文 Char,正文非缩进 Char,正文不缩进 Char,首行缩进 Char,特点 Char,段1 Char,正文（首行缩进两字） Char Char Char Char Char Char,正文（首行缩进两字） Char Char Char Char Char1,正文（首行缩进两字） Char Char Char1,d Char"/>
    <w:basedOn w:val="a1"/>
    <w:link w:val="af6"/>
    <w:locked/>
    <w:rsid w:val="00724C7E"/>
  </w:style>
  <w:style w:type="character" w:styleId="af7">
    <w:name w:val="Emphasis"/>
    <w:basedOn w:val="a1"/>
    <w:uiPriority w:val="20"/>
    <w:qFormat/>
    <w:rsid w:val="00502FB8"/>
    <w:rPr>
      <w:i/>
      <w:iCs/>
    </w:rPr>
  </w:style>
  <w:style w:type="paragraph" w:customStyle="1" w:styleId="TF">
    <w:name w:val="TF"/>
    <w:basedOn w:val="TH"/>
    <w:rsid w:val="00245DD0"/>
    <w:pPr>
      <w:keepNext w:val="0"/>
      <w:spacing w:before="0" w:after="240"/>
    </w:pPr>
  </w:style>
  <w:style w:type="paragraph" w:customStyle="1" w:styleId="TAN">
    <w:name w:val="TAN"/>
    <w:basedOn w:val="TAL"/>
    <w:rsid w:val="004068B8"/>
    <w:pPr>
      <w:ind w:left="851" w:hanging="851"/>
    </w:pPr>
  </w:style>
</w:styles>
</file>

<file path=word/webSettings.xml><?xml version="1.0" encoding="utf-8"?>
<w:webSettings xmlns:r="http://schemas.openxmlformats.org/officeDocument/2006/relationships" xmlns:w="http://schemas.openxmlformats.org/wordprocessingml/2006/main">
  <w:divs>
    <w:div w:id="7680872">
      <w:bodyDiv w:val="1"/>
      <w:marLeft w:val="0"/>
      <w:marRight w:val="0"/>
      <w:marTop w:val="0"/>
      <w:marBottom w:val="0"/>
      <w:divBdr>
        <w:top w:val="none" w:sz="0" w:space="0" w:color="auto"/>
        <w:left w:val="none" w:sz="0" w:space="0" w:color="auto"/>
        <w:bottom w:val="none" w:sz="0" w:space="0" w:color="auto"/>
        <w:right w:val="none" w:sz="0" w:space="0" w:color="auto"/>
      </w:divBdr>
    </w:div>
    <w:div w:id="16346713">
      <w:bodyDiv w:val="1"/>
      <w:marLeft w:val="0"/>
      <w:marRight w:val="0"/>
      <w:marTop w:val="0"/>
      <w:marBottom w:val="0"/>
      <w:divBdr>
        <w:top w:val="none" w:sz="0" w:space="0" w:color="auto"/>
        <w:left w:val="none" w:sz="0" w:space="0" w:color="auto"/>
        <w:bottom w:val="none" w:sz="0" w:space="0" w:color="auto"/>
        <w:right w:val="none" w:sz="0" w:space="0" w:color="auto"/>
      </w:divBdr>
    </w:div>
    <w:div w:id="17389243">
      <w:bodyDiv w:val="1"/>
      <w:marLeft w:val="0"/>
      <w:marRight w:val="0"/>
      <w:marTop w:val="0"/>
      <w:marBottom w:val="0"/>
      <w:divBdr>
        <w:top w:val="none" w:sz="0" w:space="0" w:color="auto"/>
        <w:left w:val="none" w:sz="0" w:space="0" w:color="auto"/>
        <w:bottom w:val="none" w:sz="0" w:space="0" w:color="auto"/>
        <w:right w:val="none" w:sz="0" w:space="0" w:color="auto"/>
      </w:divBdr>
    </w:div>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6330868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57381763">
      <w:bodyDiv w:val="1"/>
      <w:marLeft w:val="0"/>
      <w:marRight w:val="0"/>
      <w:marTop w:val="0"/>
      <w:marBottom w:val="0"/>
      <w:divBdr>
        <w:top w:val="none" w:sz="0" w:space="0" w:color="auto"/>
        <w:left w:val="none" w:sz="0" w:space="0" w:color="auto"/>
        <w:bottom w:val="none" w:sz="0" w:space="0" w:color="auto"/>
        <w:right w:val="none" w:sz="0" w:space="0" w:color="auto"/>
      </w:divBdr>
    </w:div>
    <w:div w:id="158808751">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186262125">
      <w:bodyDiv w:val="1"/>
      <w:marLeft w:val="0"/>
      <w:marRight w:val="0"/>
      <w:marTop w:val="0"/>
      <w:marBottom w:val="0"/>
      <w:divBdr>
        <w:top w:val="none" w:sz="0" w:space="0" w:color="auto"/>
        <w:left w:val="none" w:sz="0" w:space="0" w:color="auto"/>
        <w:bottom w:val="none" w:sz="0" w:space="0" w:color="auto"/>
        <w:right w:val="none" w:sz="0" w:space="0" w:color="auto"/>
      </w:divBdr>
    </w:div>
    <w:div w:id="225384809">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245386979">
      <w:bodyDiv w:val="1"/>
      <w:marLeft w:val="0"/>
      <w:marRight w:val="0"/>
      <w:marTop w:val="0"/>
      <w:marBottom w:val="0"/>
      <w:divBdr>
        <w:top w:val="none" w:sz="0" w:space="0" w:color="auto"/>
        <w:left w:val="none" w:sz="0" w:space="0" w:color="auto"/>
        <w:bottom w:val="none" w:sz="0" w:space="0" w:color="auto"/>
        <w:right w:val="none" w:sz="0" w:space="0" w:color="auto"/>
      </w:divBdr>
    </w:div>
    <w:div w:id="247229218">
      <w:bodyDiv w:val="1"/>
      <w:marLeft w:val="0"/>
      <w:marRight w:val="0"/>
      <w:marTop w:val="0"/>
      <w:marBottom w:val="0"/>
      <w:divBdr>
        <w:top w:val="none" w:sz="0" w:space="0" w:color="auto"/>
        <w:left w:val="none" w:sz="0" w:space="0" w:color="auto"/>
        <w:bottom w:val="none" w:sz="0" w:space="0" w:color="auto"/>
        <w:right w:val="none" w:sz="0" w:space="0" w:color="auto"/>
      </w:divBdr>
    </w:div>
    <w:div w:id="263002284">
      <w:bodyDiv w:val="1"/>
      <w:marLeft w:val="0"/>
      <w:marRight w:val="0"/>
      <w:marTop w:val="0"/>
      <w:marBottom w:val="0"/>
      <w:divBdr>
        <w:top w:val="none" w:sz="0" w:space="0" w:color="auto"/>
        <w:left w:val="none" w:sz="0" w:space="0" w:color="auto"/>
        <w:bottom w:val="none" w:sz="0" w:space="0" w:color="auto"/>
        <w:right w:val="none" w:sz="0" w:space="0" w:color="auto"/>
      </w:divBdr>
    </w:div>
    <w:div w:id="265239484">
      <w:bodyDiv w:val="1"/>
      <w:marLeft w:val="0"/>
      <w:marRight w:val="0"/>
      <w:marTop w:val="0"/>
      <w:marBottom w:val="0"/>
      <w:divBdr>
        <w:top w:val="none" w:sz="0" w:space="0" w:color="auto"/>
        <w:left w:val="none" w:sz="0" w:space="0" w:color="auto"/>
        <w:bottom w:val="none" w:sz="0" w:space="0" w:color="auto"/>
        <w:right w:val="none" w:sz="0" w:space="0" w:color="auto"/>
      </w:divBdr>
    </w:div>
    <w:div w:id="306667719">
      <w:bodyDiv w:val="1"/>
      <w:marLeft w:val="0"/>
      <w:marRight w:val="0"/>
      <w:marTop w:val="0"/>
      <w:marBottom w:val="0"/>
      <w:divBdr>
        <w:top w:val="none" w:sz="0" w:space="0" w:color="auto"/>
        <w:left w:val="none" w:sz="0" w:space="0" w:color="auto"/>
        <w:bottom w:val="none" w:sz="0" w:space="0" w:color="auto"/>
        <w:right w:val="none" w:sz="0" w:space="0" w:color="auto"/>
      </w:divBdr>
    </w:div>
    <w:div w:id="309600489">
      <w:bodyDiv w:val="1"/>
      <w:marLeft w:val="0"/>
      <w:marRight w:val="0"/>
      <w:marTop w:val="0"/>
      <w:marBottom w:val="0"/>
      <w:divBdr>
        <w:top w:val="none" w:sz="0" w:space="0" w:color="auto"/>
        <w:left w:val="none" w:sz="0" w:space="0" w:color="auto"/>
        <w:bottom w:val="none" w:sz="0" w:space="0" w:color="auto"/>
        <w:right w:val="none" w:sz="0" w:space="0" w:color="auto"/>
      </w:divBdr>
    </w:div>
    <w:div w:id="332953017">
      <w:bodyDiv w:val="1"/>
      <w:marLeft w:val="0"/>
      <w:marRight w:val="0"/>
      <w:marTop w:val="0"/>
      <w:marBottom w:val="0"/>
      <w:divBdr>
        <w:top w:val="none" w:sz="0" w:space="0" w:color="auto"/>
        <w:left w:val="none" w:sz="0" w:space="0" w:color="auto"/>
        <w:bottom w:val="none" w:sz="0" w:space="0" w:color="auto"/>
        <w:right w:val="none" w:sz="0" w:space="0" w:color="auto"/>
      </w:divBdr>
    </w:div>
    <w:div w:id="389571046">
      <w:bodyDiv w:val="1"/>
      <w:marLeft w:val="0"/>
      <w:marRight w:val="0"/>
      <w:marTop w:val="0"/>
      <w:marBottom w:val="0"/>
      <w:divBdr>
        <w:top w:val="none" w:sz="0" w:space="0" w:color="auto"/>
        <w:left w:val="none" w:sz="0" w:space="0" w:color="auto"/>
        <w:bottom w:val="none" w:sz="0" w:space="0" w:color="auto"/>
        <w:right w:val="none" w:sz="0" w:space="0" w:color="auto"/>
      </w:divBdr>
    </w:div>
    <w:div w:id="395594687">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4398412">
      <w:bodyDiv w:val="1"/>
      <w:marLeft w:val="0"/>
      <w:marRight w:val="0"/>
      <w:marTop w:val="0"/>
      <w:marBottom w:val="0"/>
      <w:divBdr>
        <w:top w:val="none" w:sz="0" w:space="0" w:color="auto"/>
        <w:left w:val="none" w:sz="0" w:space="0" w:color="auto"/>
        <w:bottom w:val="none" w:sz="0" w:space="0" w:color="auto"/>
        <w:right w:val="none" w:sz="0" w:space="0" w:color="auto"/>
      </w:divBdr>
    </w:div>
    <w:div w:id="441850656">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76916306">
      <w:bodyDiv w:val="1"/>
      <w:marLeft w:val="0"/>
      <w:marRight w:val="0"/>
      <w:marTop w:val="0"/>
      <w:marBottom w:val="0"/>
      <w:divBdr>
        <w:top w:val="none" w:sz="0" w:space="0" w:color="auto"/>
        <w:left w:val="none" w:sz="0" w:space="0" w:color="auto"/>
        <w:bottom w:val="none" w:sz="0" w:space="0" w:color="auto"/>
        <w:right w:val="none" w:sz="0" w:space="0" w:color="auto"/>
      </w:divBdr>
    </w:div>
    <w:div w:id="480004986">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1211386">
      <w:bodyDiv w:val="1"/>
      <w:marLeft w:val="0"/>
      <w:marRight w:val="0"/>
      <w:marTop w:val="0"/>
      <w:marBottom w:val="0"/>
      <w:divBdr>
        <w:top w:val="none" w:sz="0" w:space="0" w:color="auto"/>
        <w:left w:val="none" w:sz="0" w:space="0" w:color="auto"/>
        <w:bottom w:val="none" w:sz="0" w:space="0" w:color="auto"/>
        <w:right w:val="none" w:sz="0" w:space="0" w:color="auto"/>
      </w:divBdr>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62256609">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5133011">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575948">
      <w:bodyDiv w:val="1"/>
      <w:marLeft w:val="0"/>
      <w:marRight w:val="0"/>
      <w:marTop w:val="0"/>
      <w:marBottom w:val="0"/>
      <w:divBdr>
        <w:top w:val="none" w:sz="0" w:space="0" w:color="auto"/>
        <w:left w:val="none" w:sz="0" w:space="0" w:color="auto"/>
        <w:bottom w:val="none" w:sz="0" w:space="0" w:color="auto"/>
        <w:right w:val="none" w:sz="0" w:space="0" w:color="auto"/>
      </w:divBdr>
    </w:div>
    <w:div w:id="614824270">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7394937">
      <w:bodyDiv w:val="1"/>
      <w:marLeft w:val="0"/>
      <w:marRight w:val="0"/>
      <w:marTop w:val="0"/>
      <w:marBottom w:val="0"/>
      <w:divBdr>
        <w:top w:val="none" w:sz="0" w:space="0" w:color="auto"/>
        <w:left w:val="none" w:sz="0" w:space="0" w:color="auto"/>
        <w:bottom w:val="none" w:sz="0" w:space="0" w:color="auto"/>
        <w:right w:val="none" w:sz="0" w:space="0" w:color="auto"/>
      </w:divBdr>
    </w:div>
    <w:div w:id="644772876">
      <w:bodyDiv w:val="1"/>
      <w:marLeft w:val="0"/>
      <w:marRight w:val="0"/>
      <w:marTop w:val="0"/>
      <w:marBottom w:val="0"/>
      <w:divBdr>
        <w:top w:val="none" w:sz="0" w:space="0" w:color="auto"/>
        <w:left w:val="none" w:sz="0" w:space="0" w:color="auto"/>
        <w:bottom w:val="none" w:sz="0" w:space="0" w:color="auto"/>
        <w:right w:val="none" w:sz="0" w:space="0" w:color="auto"/>
      </w:divBdr>
    </w:div>
    <w:div w:id="663435197">
      <w:bodyDiv w:val="1"/>
      <w:marLeft w:val="0"/>
      <w:marRight w:val="0"/>
      <w:marTop w:val="0"/>
      <w:marBottom w:val="0"/>
      <w:divBdr>
        <w:top w:val="none" w:sz="0" w:space="0" w:color="auto"/>
        <w:left w:val="none" w:sz="0" w:space="0" w:color="auto"/>
        <w:bottom w:val="none" w:sz="0" w:space="0" w:color="auto"/>
        <w:right w:val="none" w:sz="0" w:space="0" w:color="auto"/>
      </w:divBdr>
    </w:div>
    <w:div w:id="675572544">
      <w:bodyDiv w:val="1"/>
      <w:marLeft w:val="0"/>
      <w:marRight w:val="0"/>
      <w:marTop w:val="0"/>
      <w:marBottom w:val="0"/>
      <w:divBdr>
        <w:top w:val="none" w:sz="0" w:space="0" w:color="auto"/>
        <w:left w:val="none" w:sz="0" w:space="0" w:color="auto"/>
        <w:bottom w:val="none" w:sz="0" w:space="0" w:color="auto"/>
        <w:right w:val="none" w:sz="0" w:space="0" w:color="auto"/>
      </w:divBdr>
    </w:div>
    <w:div w:id="712461411">
      <w:bodyDiv w:val="1"/>
      <w:marLeft w:val="0"/>
      <w:marRight w:val="0"/>
      <w:marTop w:val="0"/>
      <w:marBottom w:val="0"/>
      <w:divBdr>
        <w:top w:val="none" w:sz="0" w:space="0" w:color="auto"/>
        <w:left w:val="none" w:sz="0" w:space="0" w:color="auto"/>
        <w:bottom w:val="none" w:sz="0" w:space="0" w:color="auto"/>
        <w:right w:val="none" w:sz="0" w:space="0" w:color="auto"/>
      </w:divBdr>
    </w:div>
    <w:div w:id="717357107">
      <w:bodyDiv w:val="1"/>
      <w:marLeft w:val="0"/>
      <w:marRight w:val="0"/>
      <w:marTop w:val="0"/>
      <w:marBottom w:val="0"/>
      <w:divBdr>
        <w:top w:val="none" w:sz="0" w:space="0" w:color="auto"/>
        <w:left w:val="none" w:sz="0" w:space="0" w:color="auto"/>
        <w:bottom w:val="none" w:sz="0" w:space="0" w:color="auto"/>
        <w:right w:val="none" w:sz="0" w:space="0" w:color="auto"/>
      </w:divBdr>
    </w:div>
    <w:div w:id="72957848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49237216">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14834380">
      <w:bodyDiv w:val="1"/>
      <w:marLeft w:val="0"/>
      <w:marRight w:val="0"/>
      <w:marTop w:val="0"/>
      <w:marBottom w:val="0"/>
      <w:divBdr>
        <w:top w:val="none" w:sz="0" w:space="0" w:color="auto"/>
        <w:left w:val="none" w:sz="0" w:space="0" w:color="auto"/>
        <w:bottom w:val="none" w:sz="0" w:space="0" w:color="auto"/>
        <w:right w:val="none" w:sz="0" w:space="0" w:color="auto"/>
      </w:divBdr>
    </w:div>
    <w:div w:id="819807624">
      <w:bodyDiv w:val="1"/>
      <w:marLeft w:val="0"/>
      <w:marRight w:val="0"/>
      <w:marTop w:val="0"/>
      <w:marBottom w:val="0"/>
      <w:divBdr>
        <w:top w:val="none" w:sz="0" w:space="0" w:color="auto"/>
        <w:left w:val="none" w:sz="0" w:space="0" w:color="auto"/>
        <w:bottom w:val="none" w:sz="0" w:space="0" w:color="auto"/>
        <w:right w:val="none" w:sz="0" w:space="0" w:color="auto"/>
      </w:divBdr>
    </w:div>
    <w:div w:id="872810247">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5513822">
      <w:bodyDiv w:val="1"/>
      <w:marLeft w:val="0"/>
      <w:marRight w:val="0"/>
      <w:marTop w:val="0"/>
      <w:marBottom w:val="0"/>
      <w:divBdr>
        <w:top w:val="none" w:sz="0" w:space="0" w:color="auto"/>
        <w:left w:val="none" w:sz="0" w:space="0" w:color="auto"/>
        <w:bottom w:val="none" w:sz="0" w:space="0" w:color="auto"/>
        <w:right w:val="none" w:sz="0" w:space="0" w:color="auto"/>
      </w:divBdr>
    </w:div>
    <w:div w:id="914781231">
      <w:bodyDiv w:val="1"/>
      <w:marLeft w:val="0"/>
      <w:marRight w:val="0"/>
      <w:marTop w:val="0"/>
      <w:marBottom w:val="0"/>
      <w:divBdr>
        <w:top w:val="none" w:sz="0" w:space="0" w:color="auto"/>
        <w:left w:val="none" w:sz="0" w:space="0" w:color="auto"/>
        <w:bottom w:val="none" w:sz="0" w:space="0" w:color="auto"/>
        <w:right w:val="none" w:sz="0" w:space="0" w:color="auto"/>
      </w:divBdr>
      <w:divsChild>
        <w:div w:id="116917123">
          <w:marLeft w:val="1166"/>
          <w:marRight w:val="0"/>
          <w:marTop w:val="96"/>
          <w:marBottom w:val="0"/>
          <w:divBdr>
            <w:top w:val="none" w:sz="0" w:space="0" w:color="auto"/>
            <w:left w:val="none" w:sz="0" w:space="0" w:color="auto"/>
            <w:bottom w:val="none" w:sz="0" w:space="0" w:color="auto"/>
            <w:right w:val="none" w:sz="0" w:space="0" w:color="auto"/>
          </w:divBdr>
        </w:div>
        <w:div w:id="630213444">
          <w:marLeft w:val="1166"/>
          <w:marRight w:val="0"/>
          <w:marTop w:val="96"/>
          <w:marBottom w:val="0"/>
          <w:divBdr>
            <w:top w:val="none" w:sz="0" w:space="0" w:color="auto"/>
            <w:left w:val="none" w:sz="0" w:space="0" w:color="auto"/>
            <w:bottom w:val="none" w:sz="0" w:space="0" w:color="auto"/>
            <w:right w:val="none" w:sz="0" w:space="0" w:color="auto"/>
          </w:divBdr>
        </w:div>
        <w:div w:id="807666593">
          <w:marLeft w:val="1166"/>
          <w:marRight w:val="0"/>
          <w:marTop w:val="96"/>
          <w:marBottom w:val="0"/>
          <w:divBdr>
            <w:top w:val="none" w:sz="0" w:space="0" w:color="auto"/>
            <w:left w:val="none" w:sz="0" w:space="0" w:color="auto"/>
            <w:bottom w:val="none" w:sz="0" w:space="0" w:color="auto"/>
            <w:right w:val="none" w:sz="0" w:space="0" w:color="auto"/>
          </w:divBdr>
        </w:div>
        <w:div w:id="1207793665">
          <w:marLeft w:val="1166"/>
          <w:marRight w:val="0"/>
          <w:marTop w:val="96"/>
          <w:marBottom w:val="0"/>
          <w:divBdr>
            <w:top w:val="none" w:sz="0" w:space="0" w:color="auto"/>
            <w:left w:val="none" w:sz="0" w:space="0" w:color="auto"/>
            <w:bottom w:val="none" w:sz="0" w:space="0" w:color="auto"/>
            <w:right w:val="none" w:sz="0" w:space="0" w:color="auto"/>
          </w:divBdr>
        </w:div>
        <w:div w:id="1483739051">
          <w:marLeft w:val="1166"/>
          <w:marRight w:val="0"/>
          <w:marTop w:val="96"/>
          <w:marBottom w:val="0"/>
          <w:divBdr>
            <w:top w:val="none" w:sz="0" w:space="0" w:color="auto"/>
            <w:left w:val="none" w:sz="0" w:space="0" w:color="auto"/>
            <w:bottom w:val="none" w:sz="0" w:space="0" w:color="auto"/>
            <w:right w:val="none" w:sz="0" w:space="0" w:color="auto"/>
          </w:divBdr>
        </w:div>
      </w:divsChild>
    </w:div>
    <w:div w:id="919559316">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193057">
      <w:bodyDiv w:val="1"/>
      <w:marLeft w:val="0"/>
      <w:marRight w:val="0"/>
      <w:marTop w:val="0"/>
      <w:marBottom w:val="0"/>
      <w:divBdr>
        <w:top w:val="none" w:sz="0" w:space="0" w:color="auto"/>
        <w:left w:val="none" w:sz="0" w:space="0" w:color="auto"/>
        <w:bottom w:val="none" w:sz="0" w:space="0" w:color="auto"/>
        <w:right w:val="none" w:sz="0" w:space="0" w:color="auto"/>
      </w:divBdr>
    </w:div>
    <w:div w:id="987975862">
      <w:bodyDiv w:val="1"/>
      <w:marLeft w:val="0"/>
      <w:marRight w:val="0"/>
      <w:marTop w:val="0"/>
      <w:marBottom w:val="0"/>
      <w:divBdr>
        <w:top w:val="none" w:sz="0" w:space="0" w:color="auto"/>
        <w:left w:val="none" w:sz="0" w:space="0" w:color="auto"/>
        <w:bottom w:val="none" w:sz="0" w:space="0" w:color="auto"/>
        <w:right w:val="none" w:sz="0" w:space="0" w:color="auto"/>
      </w:divBdr>
    </w:div>
    <w:div w:id="1022823684">
      <w:bodyDiv w:val="1"/>
      <w:marLeft w:val="0"/>
      <w:marRight w:val="0"/>
      <w:marTop w:val="0"/>
      <w:marBottom w:val="0"/>
      <w:divBdr>
        <w:top w:val="none" w:sz="0" w:space="0" w:color="auto"/>
        <w:left w:val="none" w:sz="0" w:space="0" w:color="auto"/>
        <w:bottom w:val="none" w:sz="0" w:space="0" w:color="auto"/>
        <w:right w:val="none" w:sz="0" w:space="0" w:color="auto"/>
      </w:divBdr>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059399666">
      <w:bodyDiv w:val="1"/>
      <w:marLeft w:val="0"/>
      <w:marRight w:val="0"/>
      <w:marTop w:val="0"/>
      <w:marBottom w:val="0"/>
      <w:divBdr>
        <w:top w:val="none" w:sz="0" w:space="0" w:color="auto"/>
        <w:left w:val="none" w:sz="0" w:space="0" w:color="auto"/>
        <w:bottom w:val="none" w:sz="0" w:space="0" w:color="auto"/>
        <w:right w:val="none" w:sz="0" w:space="0" w:color="auto"/>
      </w:divBdr>
    </w:div>
    <w:div w:id="1071779627">
      <w:bodyDiv w:val="1"/>
      <w:marLeft w:val="0"/>
      <w:marRight w:val="0"/>
      <w:marTop w:val="0"/>
      <w:marBottom w:val="0"/>
      <w:divBdr>
        <w:top w:val="none" w:sz="0" w:space="0" w:color="auto"/>
        <w:left w:val="none" w:sz="0" w:space="0" w:color="auto"/>
        <w:bottom w:val="none" w:sz="0" w:space="0" w:color="auto"/>
        <w:right w:val="none" w:sz="0" w:space="0" w:color="auto"/>
      </w:divBdr>
    </w:div>
    <w:div w:id="1100417324">
      <w:bodyDiv w:val="1"/>
      <w:marLeft w:val="0"/>
      <w:marRight w:val="0"/>
      <w:marTop w:val="0"/>
      <w:marBottom w:val="0"/>
      <w:divBdr>
        <w:top w:val="none" w:sz="0" w:space="0" w:color="auto"/>
        <w:left w:val="none" w:sz="0" w:space="0" w:color="auto"/>
        <w:bottom w:val="none" w:sz="0" w:space="0" w:color="auto"/>
        <w:right w:val="none" w:sz="0" w:space="0" w:color="auto"/>
      </w:divBdr>
    </w:div>
    <w:div w:id="1102728106">
      <w:bodyDiv w:val="1"/>
      <w:marLeft w:val="0"/>
      <w:marRight w:val="0"/>
      <w:marTop w:val="0"/>
      <w:marBottom w:val="0"/>
      <w:divBdr>
        <w:top w:val="none" w:sz="0" w:space="0" w:color="auto"/>
        <w:left w:val="none" w:sz="0" w:space="0" w:color="auto"/>
        <w:bottom w:val="none" w:sz="0" w:space="0" w:color="auto"/>
        <w:right w:val="none" w:sz="0" w:space="0" w:color="auto"/>
      </w:divBdr>
    </w:div>
    <w:div w:id="1116144909">
      <w:bodyDiv w:val="1"/>
      <w:marLeft w:val="0"/>
      <w:marRight w:val="0"/>
      <w:marTop w:val="0"/>
      <w:marBottom w:val="0"/>
      <w:divBdr>
        <w:top w:val="none" w:sz="0" w:space="0" w:color="auto"/>
        <w:left w:val="none" w:sz="0" w:space="0" w:color="auto"/>
        <w:bottom w:val="none" w:sz="0" w:space="0" w:color="auto"/>
        <w:right w:val="none" w:sz="0" w:space="0" w:color="auto"/>
      </w:divBdr>
      <w:divsChild>
        <w:div w:id="1199702491">
          <w:marLeft w:val="547"/>
          <w:marRight w:val="0"/>
          <w:marTop w:val="96"/>
          <w:marBottom w:val="0"/>
          <w:divBdr>
            <w:top w:val="none" w:sz="0" w:space="0" w:color="auto"/>
            <w:left w:val="none" w:sz="0" w:space="0" w:color="auto"/>
            <w:bottom w:val="none" w:sz="0" w:space="0" w:color="auto"/>
            <w:right w:val="none" w:sz="0" w:space="0" w:color="auto"/>
          </w:divBdr>
        </w:div>
      </w:divsChild>
    </w:div>
    <w:div w:id="1162817560">
      <w:bodyDiv w:val="1"/>
      <w:marLeft w:val="0"/>
      <w:marRight w:val="0"/>
      <w:marTop w:val="0"/>
      <w:marBottom w:val="0"/>
      <w:divBdr>
        <w:top w:val="none" w:sz="0" w:space="0" w:color="auto"/>
        <w:left w:val="none" w:sz="0" w:space="0" w:color="auto"/>
        <w:bottom w:val="none" w:sz="0" w:space="0" w:color="auto"/>
        <w:right w:val="none" w:sz="0" w:space="0" w:color="auto"/>
      </w:divBdr>
    </w:div>
    <w:div w:id="1174297757">
      <w:bodyDiv w:val="1"/>
      <w:marLeft w:val="0"/>
      <w:marRight w:val="0"/>
      <w:marTop w:val="0"/>
      <w:marBottom w:val="0"/>
      <w:divBdr>
        <w:top w:val="none" w:sz="0" w:space="0" w:color="auto"/>
        <w:left w:val="none" w:sz="0" w:space="0" w:color="auto"/>
        <w:bottom w:val="none" w:sz="0" w:space="0" w:color="auto"/>
        <w:right w:val="none" w:sz="0" w:space="0" w:color="auto"/>
      </w:divBdr>
    </w:div>
    <w:div w:id="1183671262">
      <w:bodyDiv w:val="1"/>
      <w:marLeft w:val="0"/>
      <w:marRight w:val="0"/>
      <w:marTop w:val="0"/>
      <w:marBottom w:val="0"/>
      <w:divBdr>
        <w:top w:val="none" w:sz="0" w:space="0" w:color="auto"/>
        <w:left w:val="none" w:sz="0" w:space="0" w:color="auto"/>
        <w:bottom w:val="none" w:sz="0" w:space="0" w:color="auto"/>
        <w:right w:val="none" w:sz="0" w:space="0" w:color="auto"/>
      </w:divBdr>
    </w:div>
    <w:div w:id="1186139190">
      <w:bodyDiv w:val="1"/>
      <w:marLeft w:val="0"/>
      <w:marRight w:val="0"/>
      <w:marTop w:val="0"/>
      <w:marBottom w:val="0"/>
      <w:divBdr>
        <w:top w:val="none" w:sz="0" w:space="0" w:color="auto"/>
        <w:left w:val="none" w:sz="0" w:space="0" w:color="auto"/>
        <w:bottom w:val="none" w:sz="0" w:space="0" w:color="auto"/>
        <w:right w:val="none" w:sz="0" w:space="0" w:color="auto"/>
      </w:divBdr>
    </w:div>
    <w:div w:id="1188104869">
      <w:bodyDiv w:val="1"/>
      <w:marLeft w:val="0"/>
      <w:marRight w:val="0"/>
      <w:marTop w:val="0"/>
      <w:marBottom w:val="0"/>
      <w:divBdr>
        <w:top w:val="none" w:sz="0" w:space="0" w:color="auto"/>
        <w:left w:val="none" w:sz="0" w:space="0" w:color="auto"/>
        <w:bottom w:val="none" w:sz="0" w:space="0" w:color="auto"/>
        <w:right w:val="none" w:sz="0" w:space="0" w:color="auto"/>
      </w:divBdr>
      <w:divsChild>
        <w:div w:id="615598582">
          <w:marLeft w:val="706"/>
          <w:marRight w:val="0"/>
          <w:marTop w:val="86"/>
          <w:marBottom w:val="0"/>
          <w:divBdr>
            <w:top w:val="none" w:sz="0" w:space="0" w:color="auto"/>
            <w:left w:val="none" w:sz="0" w:space="0" w:color="auto"/>
            <w:bottom w:val="none" w:sz="0" w:space="0" w:color="auto"/>
            <w:right w:val="none" w:sz="0" w:space="0" w:color="auto"/>
          </w:divBdr>
        </w:div>
        <w:div w:id="1007610">
          <w:marLeft w:val="706"/>
          <w:marRight w:val="0"/>
          <w:marTop w:val="86"/>
          <w:marBottom w:val="0"/>
          <w:divBdr>
            <w:top w:val="none" w:sz="0" w:space="0" w:color="auto"/>
            <w:left w:val="none" w:sz="0" w:space="0" w:color="auto"/>
            <w:bottom w:val="none" w:sz="0" w:space="0" w:color="auto"/>
            <w:right w:val="none" w:sz="0" w:space="0" w:color="auto"/>
          </w:divBdr>
        </w:div>
        <w:div w:id="490802535">
          <w:marLeft w:val="706"/>
          <w:marRight w:val="0"/>
          <w:marTop w:val="86"/>
          <w:marBottom w:val="0"/>
          <w:divBdr>
            <w:top w:val="none" w:sz="0" w:space="0" w:color="auto"/>
            <w:left w:val="none" w:sz="0" w:space="0" w:color="auto"/>
            <w:bottom w:val="none" w:sz="0" w:space="0" w:color="auto"/>
            <w:right w:val="none" w:sz="0" w:space="0" w:color="auto"/>
          </w:divBdr>
        </w:div>
      </w:divsChild>
    </w:div>
    <w:div w:id="1189560942">
      <w:bodyDiv w:val="1"/>
      <w:marLeft w:val="0"/>
      <w:marRight w:val="0"/>
      <w:marTop w:val="0"/>
      <w:marBottom w:val="0"/>
      <w:divBdr>
        <w:top w:val="none" w:sz="0" w:space="0" w:color="auto"/>
        <w:left w:val="none" w:sz="0" w:space="0" w:color="auto"/>
        <w:bottom w:val="none" w:sz="0" w:space="0" w:color="auto"/>
        <w:right w:val="none" w:sz="0" w:space="0" w:color="auto"/>
      </w:divBdr>
    </w:div>
    <w:div w:id="1245727901">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267228156">
      <w:bodyDiv w:val="1"/>
      <w:marLeft w:val="0"/>
      <w:marRight w:val="0"/>
      <w:marTop w:val="0"/>
      <w:marBottom w:val="0"/>
      <w:divBdr>
        <w:top w:val="none" w:sz="0" w:space="0" w:color="auto"/>
        <w:left w:val="none" w:sz="0" w:space="0" w:color="auto"/>
        <w:bottom w:val="none" w:sz="0" w:space="0" w:color="auto"/>
        <w:right w:val="none" w:sz="0" w:space="0" w:color="auto"/>
      </w:divBdr>
    </w:div>
    <w:div w:id="1279991543">
      <w:bodyDiv w:val="1"/>
      <w:marLeft w:val="0"/>
      <w:marRight w:val="0"/>
      <w:marTop w:val="0"/>
      <w:marBottom w:val="0"/>
      <w:divBdr>
        <w:top w:val="none" w:sz="0" w:space="0" w:color="auto"/>
        <w:left w:val="none" w:sz="0" w:space="0" w:color="auto"/>
        <w:bottom w:val="none" w:sz="0" w:space="0" w:color="auto"/>
        <w:right w:val="none" w:sz="0" w:space="0" w:color="auto"/>
      </w:divBdr>
    </w:div>
    <w:div w:id="1283195371">
      <w:bodyDiv w:val="1"/>
      <w:marLeft w:val="0"/>
      <w:marRight w:val="0"/>
      <w:marTop w:val="0"/>
      <w:marBottom w:val="0"/>
      <w:divBdr>
        <w:top w:val="none" w:sz="0" w:space="0" w:color="auto"/>
        <w:left w:val="none" w:sz="0" w:space="0" w:color="auto"/>
        <w:bottom w:val="none" w:sz="0" w:space="0" w:color="auto"/>
        <w:right w:val="none" w:sz="0" w:space="0" w:color="auto"/>
      </w:divBdr>
    </w:div>
    <w:div w:id="1290698450">
      <w:bodyDiv w:val="1"/>
      <w:marLeft w:val="0"/>
      <w:marRight w:val="0"/>
      <w:marTop w:val="0"/>
      <w:marBottom w:val="0"/>
      <w:divBdr>
        <w:top w:val="none" w:sz="0" w:space="0" w:color="auto"/>
        <w:left w:val="none" w:sz="0" w:space="0" w:color="auto"/>
        <w:bottom w:val="none" w:sz="0" w:space="0" w:color="auto"/>
        <w:right w:val="none" w:sz="0" w:space="0" w:color="auto"/>
      </w:divBdr>
    </w:div>
    <w:div w:id="1301379929">
      <w:bodyDiv w:val="1"/>
      <w:marLeft w:val="0"/>
      <w:marRight w:val="0"/>
      <w:marTop w:val="0"/>
      <w:marBottom w:val="0"/>
      <w:divBdr>
        <w:top w:val="none" w:sz="0" w:space="0" w:color="auto"/>
        <w:left w:val="none" w:sz="0" w:space="0" w:color="auto"/>
        <w:bottom w:val="none" w:sz="0" w:space="0" w:color="auto"/>
        <w:right w:val="none" w:sz="0" w:space="0" w:color="auto"/>
      </w:divBdr>
      <w:divsChild>
        <w:div w:id="1277561562">
          <w:marLeft w:val="706"/>
          <w:marRight w:val="0"/>
          <w:marTop w:val="86"/>
          <w:marBottom w:val="0"/>
          <w:divBdr>
            <w:top w:val="none" w:sz="0" w:space="0" w:color="auto"/>
            <w:left w:val="none" w:sz="0" w:space="0" w:color="auto"/>
            <w:bottom w:val="none" w:sz="0" w:space="0" w:color="auto"/>
            <w:right w:val="none" w:sz="0" w:space="0" w:color="auto"/>
          </w:divBdr>
        </w:div>
      </w:divsChild>
    </w:div>
    <w:div w:id="1312253042">
      <w:bodyDiv w:val="1"/>
      <w:marLeft w:val="0"/>
      <w:marRight w:val="0"/>
      <w:marTop w:val="0"/>
      <w:marBottom w:val="0"/>
      <w:divBdr>
        <w:top w:val="none" w:sz="0" w:space="0" w:color="auto"/>
        <w:left w:val="none" w:sz="0" w:space="0" w:color="auto"/>
        <w:bottom w:val="none" w:sz="0" w:space="0" w:color="auto"/>
        <w:right w:val="none" w:sz="0" w:space="0" w:color="auto"/>
      </w:divBdr>
    </w:div>
    <w:div w:id="1326863935">
      <w:bodyDiv w:val="1"/>
      <w:marLeft w:val="0"/>
      <w:marRight w:val="0"/>
      <w:marTop w:val="0"/>
      <w:marBottom w:val="0"/>
      <w:divBdr>
        <w:top w:val="none" w:sz="0" w:space="0" w:color="auto"/>
        <w:left w:val="none" w:sz="0" w:space="0" w:color="auto"/>
        <w:bottom w:val="none" w:sz="0" w:space="0" w:color="auto"/>
        <w:right w:val="none" w:sz="0" w:space="0" w:color="auto"/>
      </w:divBdr>
    </w:div>
    <w:div w:id="1327126063">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46264364">
      <w:bodyDiv w:val="1"/>
      <w:marLeft w:val="0"/>
      <w:marRight w:val="0"/>
      <w:marTop w:val="0"/>
      <w:marBottom w:val="0"/>
      <w:divBdr>
        <w:top w:val="none" w:sz="0" w:space="0" w:color="auto"/>
        <w:left w:val="none" w:sz="0" w:space="0" w:color="auto"/>
        <w:bottom w:val="none" w:sz="0" w:space="0" w:color="auto"/>
        <w:right w:val="none" w:sz="0" w:space="0" w:color="auto"/>
      </w:divBdr>
    </w:div>
    <w:div w:id="1469711736">
      <w:bodyDiv w:val="1"/>
      <w:marLeft w:val="0"/>
      <w:marRight w:val="0"/>
      <w:marTop w:val="0"/>
      <w:marBottom w:val="0"/>
      <w:divBdr>
        <w:top w:val="none" w:sz="0" w:space="0" w:color="auto"/>
        <w:left w:val="none" w:sz="0" w:space="0" w:color="auto"/>
        <w:bottom w:val="none" w:sz="0" w:space="0" w:color="auto"/>
        <w:right w:val="none" w:sz="0" w:space="0" w:color="auto"/>
      </w:divBdr>
    </w:div>
    <w:div w:id="1470971686">
      <w:bodyDiv w:val="1"/>
      <w:marLeft w:val="0"/>
      <w:marRight w:val="0"/>
      <w:marTop w:val="0"/>
      <w:marBottom w:val="0"/>
      <w:divBdr>
        <w:top w:val="none" w:sz="0" w:space="0" w:color="auto"/>
        <w:left w:val="none" w:sz="0" w:space="0" w:color="auto"/>
        <w:bottom w:val="none" w:sz="0" w:space="0" w:color="auto"/>
        <w:right w:val="none" w:sz="0" w:space="0" w:color="auto"/>
      </w:divBdr>
    </w:div>
    <w:div w:id="1474057210">
      <w:bodyDiv w:val="1"/>
      <w:marLeft w:val="0"/>
      <w:marRight w:val="0"/>
      <w:marTop w:val="0"/>
      <w:marBottom w:val="0"/>
      <w:divBdr>
        <w:top w:val="none" w:sz="0" w:space="0" w:color="auto"/>
        <w:left w:val="none" w:sz="0" w:space="0" w:color="auto"/>
        <w:bottom w:val="none" w:sz="0" w:space="0" w:color="auto"/>
        <w:right w:val="none" w:sz="0" w:space="0" w:color="auto"/>
      </w:divBdr>
    </w:div>
    <w:div w:id="1474785216">
      <w:bodyDiv w:val="1"/>
      <w:marLeft w:val="0"/>
      <w:marRight w:val="0"/>
      <w:marTop w:val="0"/>
      <w:marBottom w:val="0"/>
      <w:divBdr>
        <w:top w:val="none" w:sz="0" w:space="0" w:color="auto"/>
        <w:left w:val="none" w:sz="0" w:space="0" w:color="auto"/>
        <w:bottom w:val="none" w:sz="0" w:space="0" w:color="auto"/>
        <w:right w:val="none" w:sz="0" w:space="0" w:color="auto"/>
      </w:divBdr>
    </w:div>
    <w:div w:id="1475757915">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4418965">
      <w:bodyDiv w:val="1"/>
      <w:marLeft w:val="0"/>
      <w:marRight w:val="0"/>
      <w:marTop w:val="0"/>
      <w:marBottom w:val="0"/>
      <w:divBdr>
        <w:top w:val="none" w:sz="0" w:space="0" w:color="auto"/>
        <w:left w:val="none" w:sz="0" w:space="0" w:color="auto"/>
        <w:bottom w:val="none" w:sz="0" w:space="0" w:color="auto"/>
        <w:right w:val="none" w:sz="0" w:space="0" w:color="auto"/>
      </w:divBdr>
    </w:div>
    <w:div w:id="1525905014">
      <w:bodyDiv w:val="1"/>
      <w:marLeft w:val="0"/>
      <w:marRight w:val="0"/>
      <w:marTop w:val="0"/>
      <w:marBottom w:val="0"/>
      <w:divBdr>
        <w:top w:val="none" w:sz="0" w:space="0" w:color="auto"/>
        <w:left w:val="none" w:sz="0" w:space="0" w:color="auto"/>
        <w:bottom w:val="none" w:sz="0" w:space="0" w:color="auto"/>
        <w:right w:val="none" w:sz="0" w:space="0" w:color="auto"/>
      </w:divBdr>
    </w:div>
    <w:div w:id="1535464042">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39538846">
      <w:bodyDiv w:val="1"/>
      <w:marLeft w:val="0"/>
      <w:marRight w:val="0"/>
      <w:marTop w:val="0"/>
      <w:marBottom w:val="0"/>
      <w:divBdr>
        <w:top w:val="none" w:sz="0" w:space="0" w:color="auto"/>
        <w:left w:val="none" w:sz="0" w:space="0" w:color="auto"/>
        <w:bottom w:val="none" w:sz="0" w:space="0" w:color="auto"/>
        <w:right w:val="none" w:sz="0" w:space="0" w:color="auto"/>
      </w:divBdr>
    </w:div>
    <w:div w:id="1542472697">
      <w:bodyDiv w:val="1"/>
      <w:marLeft w:val="0"/>
      <w:marRight w:val="0"/>
      <w:marTop w:val="0"/>
      <w:marBottom w:val="0"/>
      <w:divBdr>
        <w:top w:val="none" w:sz="0" w:space="0" w:color="auto"/>
        <w:left w:val="none" w:sz="0" w:space="0" w:color="auto"/>
        <w:bottom w:val="none" w:sz="0" w:space="0" w:color="auto"/>
        <w:right w:val="none" w:sz="0" w:space="0" w:color="auto"/>
      </w:divBdr>
    </w:div>
    <w:div w:id="1609315485">
      <w:bodyDiv w:val="1"/>
      <w:marLeft w:val="0"/>
      <w:marRight w:val="0"/>
      <w:marTop w:val="0"/>
      <w:marBottom w:val="0"/>
      <w:divBdr>
        <w:top w:val="none" w:sz="0" w:space="0" w:color="auto"/>
        <w:left w:val="none" w:sz="0" w:space="0" w:color="auto"/>
        <w:bottom w:val="none" w:sz="0" w:space="0" w:color="auto"/>
        <w:right w:val="none" w:sz="0" w:space="0" w:color="auto"/>
      </w:divBdr>
      <w:divsChild>
        <w:div w:id="1912349664">
          <w:marLeft w:val="706"/>
          <w:marRight w:val="0"/>
          <w:marTop w:val="86"/>
          <w:marBottom w:val="0"/>
          <w:divBdr>
            <w:top w:val="none" w:sz="0" w:space="0" w:color="auto"/>
            <w:left w:val="none" w:sz="0" w:space="0" w:color="auto"/>
            <w:bottom w:val="none" w:sz="0" w:space="0" w:color="auto"/>
            <w:right w:val="none" w:sz="0" w:space="0" w:color="auto"/>
          </w:divBdr>
        </w:div>
      </w:divsChild>
    </w:div>
    <w:div w:id="1638756976">
      <w:bodyDiv w:val="1"/>
      <w:marLeft w:val="0"/>
      <w:marRight w:val="0"/>
      <w:marTop w:val="0"/>
      <w:marBottom w:val="0"/>
      <w:divBdr>
        <w:top w:val="none" w:sz="0" w:space="0" w:color="auto"/>
        <w:left w:val="none" w:sz="0" w:space="0" w:color="auto"/>
        <w:bottom w:val="none" w:sz="0" w:space="0" w:color="auto"/>
        <w:right w:val="none" w:sz="0" w:space="0" w:color="auto"/>
      </w:divBdr>
      <w:divsChild>
        <w:div w:id="114101822">
          <w:marLeft w:val="706"/>
          <w:marRight w:val="0"/>
          <w:marTop w:val="8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20007722">
      <w:bodyDiv w:val="1"/>
      <w:marLeft w:val="0"/>
      <w:marRight w:val="0"/>
      <w:marTop w:val="0"/>
      <w:marBottom w:val="0"/>
      <w:divBdr>
        <w:top w:val="none" w:sz="0" w:space="0" w:color="auto"/>
        <w:left w:val="none" w:sz="0" w:space="0" w:color="auto"/>
        <w:bottom w:val="none" w:sz="0" w:space="0" w:color="auto"/>
        <w:right w:val="none" w:sz="0" w:space="0" w:color="auto"/>
      </w:divBdr>
    </w:div>
    <w:div w:id="1725791298">
      <w:bodyDiv w:val="1"/>
      <w:marLeft w:val="0"/>
      <w:marRight w:val="0"/>
      <w:marTop w:val="0"/>
      <w:marBottom w:val="0"/>
      <w:divBdr>
        <w:top w:val="none" w:sz="0" w:space="0" w:color="auto"/>
        <w:left w:val="none" w:sz="0" w:space="0" w:color="auto"/>
        <w:bottom w:val="none" w:sz="0" w:space="0" w:color="auto"/>
        <w:right w:val="none" w:sz="0" w:space="0" w:color="auto"/>
      </w:divBdr>
    </w:div>
    <w:div w:id="1736585330">
      <w:bodyDiv w:val="1"/>
      <w:marLeft w:val="0"/>
      <w:marRight w:val="0"/>
      <w:marTop w:val="0"/>
      <w:marBottom w:val="0"/>
      <w:divBdr>
        <w:top w:val="none" w:sz="0" w:space="0" w:color="auto"/>
        <w:left w:val="none" w:sz="0" w:space="0" w:color="auto"/>
        <w:bottom w:val="none" w:sz="0" w:space="0" w:color="auto"/>
        <w:right w:val="none" w:sz="0" w:space="0" w:color="auto"/>
      </w:divBdr>
    </w:div>
    <w:div w:id="1756439336">
      <w:bodyDiv w:val="1"/>
      <w:marLeft w:val="0"/>
      <w:marRight w:val="0"/>
      <w:marTop w:val="0"/>
      <w:marBottom w:val="0"/>
      <w:divBdr>
        <w:top w:val="none" w:sz="0" w:space="0" w:color="auto"/>
        <w:left w:val="none" w:sz="0" w:space="0" w:color="auto"/>
        <w:bottom w:val="none" w:sz="0" w:space="0" w:color="auto"/>
        <w:right w:val="none" w:sz="0" w:space="0" w:color="auto"/>
      </w:divBdr>
    </w:div>
    <w:div w:id="1769035981">
      <w:bodyDiv w:val="1"/>
      <w:marLeft w:val="0"/>
      <w:marRight w:val="0"/>
      <w:marTop w:val="0"/>
      <w:marBottom w:val="0"/>
      <w:divBdr>
        <w:top w:val="none" w:sz="0" w:space="0" w:color="auto"/>
        <w:left w:val="none" w:sz="0" w:space="0" w:color="auto"/>
        <w:bottom w:val="none" w:sz="0" w:space="0" w:color="auto"/>
        <w:right w:val="none" w:sz="0" w:space="0" w:color="auto"/>
      </w:divBdr>
    </w:div>
    <w:div w:id="1772165664">
      <w:bodyDiv w:val="1"/>
      <w:marLeft w:val="0"/>
      <w:marRight w:val="0"/>
      <w:marTop w:val="0"/>
      <w:marBottom w:val="0"/>
      <w:divBdr>
        <w:top w:val="none" w:sz="0" w:space="0" w:color="auto"/>
        <w:left w:val="none" w:sz="0" w:space="0" w:color="auto"/>
        <w:bottom w:val="none" w:sz="0" w:space="0" w:color="auto"/>
        <w:right w:val="none" w:sz="0" w:space="0" w:color="auto"/>
      </w:divBdr>
    </w:div>
    <w:div w:id="1779063369">
      <w:bodyDiv w:val="1"/>
      <w:marLeft w:val="0"/>
      <w:marRight w:val="0"/>
      <w:marTop w:val="0"/>
      <w:marBottom w:val="0"/>
      <w:divBdr>
        <w:top w:val="none" w:sz="0" w:space="0" w:color="auto"/>
        <w:left w:val="none" w:sz="0" w:space="0" w:color="auto"/>
        <w:bottom w:val="none" w:sz="0" w:space="0" w:color="auto"/>
        <w:right w:val="none" w:sz="0" w:space="0" w:color="auto"/>
      </w:divBdr>
    </w:div>
    <w:div w:id="1785226718">
      <w:bodyDiv w:val="1"/>
      <w:marLeft w:val="0"/>
      <w:marRight w:val="0"/>
      <w:marTop w:val="0"/>
      <w:marBottom w:val="0"/>
      <w:divBdr>
        <w:top w:val="none" w:sz="0" w:space="0" w:color="auto"/>
        <w:left w:val="none" w:sz="0" w:space="0" w:color="auto"/>
        <w:bottom w:val="none" w:sz="0" w:space="0" w:color="auto"/>
        <w:right w:val="none" w:sz="0" w:space="0" w:color="auto"/>
      </w:divBdr>
    </w:div>
    <w:div w:id="1810436410">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35799170">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0283690">
      <w:bodyDiv w:val="1"/>
      <w:marLeft w:val="0"/>
      <w:marRight w:val="0"/>
      <w:marTop w:val="0"/>
      <w:marBottom w:val="0"/>
      <w:divBdr>
        <w:top w:val="none" w:sz="0" w:space="0" w:color="auto"/>
        <w:left w:val="none" w:sz="0" w:space="0" w:color="auto"/>
        <w:bottom w:val="none" w:sz="0" w:space="0" w:color="auto"/>
        <w:right w:val="none" w:sz="0" w:space="0" w:color="auto"/>
      </w:divBdr>
      <w:divsChild>
        <w:div w:id="1940601463">
          <w:marLeft w:val="706"/>
          <w:marRight w:val="0"/>
          <w:marTop w:val="86"/>
          <w:marBottom w:val="0"/>
          <w:divBdr>
            <w:top w:val="none" w:sz="0" w:space="0" w:color="auto"/>
            <w:left w:val="none" w:sz="0" w:space="0" w:color="auto"/>
            <w:bottom w:val="none" w:sz="0" w:space="0" w:color="auto"/>
            <w:right w:val="none" w:sz="0" w:space="0" w:color="auto"/>
          </w:divBdr>
        </w:div>
      </w:divsChild>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8823465">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1208817">
      <w:bodyDiv w:val="1"/>
      <w:marLeft w:val="0"/>
      <w:marRight w:val="0"/>
      <w:marTop w:val="0"/>
      <w:marBottom w:val="0"/>
      <w:divBdr>
        <w:top w:val="none" w:sz="0" w:space="0" w:color="auto"/>
        <w:left w:val="none" w:sz="0" w:space="0" w:color="auto"/>
        <w:bottom w:val="none" w:sz="0" w:space="0" w:color="auto"/>
        <w:right w:val="none" w:sz="0" w:space="0" w:color="auto"/>
      </w:divBdr>
    </w:div>
    <w:div w:id="1943613223">
      <w:bodyDiv w:val="1"/>
      <w:marLeft w:val="0"/>
      <w:marRight w:val="0"/>
      <w:marTop w:val="0"/>
      <w:marBottom w:val="0"/>
      <w:divBdr>
        <w:top w:val="none" w:sz="0" w:space="0" w:color="auto"/>
        <w:left w:val="none" w:sz="0" w:space="0" w:color="auto"/>
        <w:bottom w:val="none" w:sz="0" w:space="0" w:color="auto"/>
        <w:right w:val="none" w:sz="0" w:space="0" w:color="auto"/>
      </w:divBdr>
    </w:div>
    <w:div w:id="1963532073">
      <w:bodyDiv w:val="1"/>
      <w:marLeft w:val="0"/>
      <w:marRight w:val="0"/>
      <w:marTop w:val="0"/>
      <w:marBottom w:val="0"/>
      <w:divBdr>
        <w:top w:val="none" w:sz="0" w:space="0" w:color="auto"/>
        <w:left w:val="none" w:sz="0" w:space="0" w:color="auto"/>
        <w:bottom w:val="none" w:sz="0" w:space="0" w:color="auto"/>
        <w:right w:val="none" w:sz="0" w:space="0" w:color="auto"/>
      </w:divBdr>
      <w:divsChild>
        <w:div w:id="694965637">
          <w:marLeft w:val="547"/>
          <w:marRight w:val="0"/>
          <w:marTop w:val="96"/>
          <w:marBottom w:val="0"/>
          <w:divBdr>
            <w:top w:val="none" w:sz="0" w:space="0" w:color="auto"/>
            <w:left w:val="none" w:sz="0" w:space="0" w:color="auto"/>
            <w:bottom w:val="none" w:sz="0" w:space="0" w:color="auto"/>
            <w:right w:val="none" w:sz="0" w:space="0" w:color="auto"/>
          </w:divBdr>
        </w:div>
      </w:divsChild>
    </w:div>
    <w:div w:id="1972855590">
      <w:bodyDiv w:val="1"/>
      <w:marLeft w:val="0"/>
      <w:marRight w:val="0"/>
      <w:marTop w:val="0"/>
      <w:marBottom w:val="0"/>
      <w:divBdr>
        <w:top w:val="none" w:sz="0" w:space="0" w:color="auto"/>
        <w:left w:val="none" w:sz="0" w:space="0" w:color="auto"/>
        <w:bottom w:val="none" w:sz="0" w:space="0" w:color="auto"/>
        <w:right w:val="none" w:sz="0" w:space="0" w:color="auto"/>
      </w:divBdr>
    </w:div>
    <w:div w:id="1974284033">
      <w:bodyDiv w:val="1"/>
      <w:marLeft w:val="0"/>
      <w:marRight w:val="0"/>
      <w:marTop w:val="0"/>
      <w:marBottom w:val="0"/>
      <w:divBdr>
        <w:top w:val="none" w:sz="0" w:space="0" w:color="auto"/>
        <w:left w:val="none" w:sz="0" w:space="0" w:color="auto"/>
        <w:bottom w:val="none" w:sz="0" w:space="0" w:color="auto"/>
        <w:right w:val="none" w:sz="0" w:space="0" w:color="auto"/>
      </w:divBdr>
    </w:div>
    <w:div w:id="1974745309">
      <w:bodyDiv w:val="1"/>
      <w:marLeft w:val="0"/>
      <w:marRight w:val="0"/>
      <w:marTop w:val="0"/>
      <w:marBottom w:val="0"/>
      <w:divBdr>
        <w:top w:val="none" w:sz="0" w:space="0" w:color="auto"/>
        <w:left w:val="none" w:sz="0" w:space="0" w:color="auto"/>
        <w:bottom w:val="none" w:sz="0" w:space="0" w:color="auto"/>
        <w:right w:val="none" w:sz="0" w:space="0" w:color="auto"/>
      </w:divBdr>
    </w:div>
    <w:div w:id="1986003065">
      <w:bodyDiv w:val="1"/>
      <w:marLeft w:val="0"/>
      <w:marRight w:val="0"/>
      <w:marTop w:val="0"/>
      <w:marBottom w:val="0"/>
      <w:divBdr>
        <w:top w:val="none" w:sz="0" w:space="0" w:color="auto"/>
        <w:left w:val="none" w:sz="0" w:space="0" w:color="auto"/>
        <w:bottom w:val="none" w:sz="0" w:space="0" w:color="auto"/>
        <w:right w:val="none" w:sz="0" w:space="0" w:color="auto"/>
      </w:divBdr>
    </w:div>
    <w:div w:id="198824529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409631">
      <w:bodyDiv w:val="1"/>
      <w:marLeft w:val="0"/>
      <w:marRight w:val="0"/>
      <w:marTop w:val="0"/>
      <w:marBottom w:val="0"/>
      <w:divBdr>
        <w:top w:val="none" w:sz="0" w:space="0" w:color="auto"/>
        <w:left w:val="none" w:sz="0" w:space="0" w:color="auto"/>
        <w:bottom w:val="none" w:sz="0" w:space="0" w:color="auto"/>
        <w:right w:val="none" w:sz="0" w:space="0" w:color="auto"/>
      </w:divBdr>
    </w:div>
    <w:div w:id="2031450236">
      <w:bodyDiv w:val="1"/>
      <w:marLeft w:val="0"/>
      <w:marRight w:val="0"/>
      <w:marTop w:val="0"/>
      <w:marBottom w:val="0"/>
      <w:divBdr>
        <w:top w:val="none" w:sz="0" w:space="0" w:color="auto"/>
        <w:left w:val="none" w:sz="0" w:space="0" w:color="auto"/>
        <w:bottom w:val="none" w:sz="0" w:space="0" w:color="auto"/>
        <w:right w:val="none" w:sz="0" w:space="0" w:color="auto"/>
      </w:divBdr>
    </w:div>
    <w:div w:id="2052880703">
      <w:bodyDiv w:val="1"/>
      <w:marLeft w:val="0"/>
      <w:marRight w:val="0"/>
      <w:marTop w:val="0"/>
      <w:marBottom w:val="0"/>
      <w:divBdr>
        <w:top w:val="none" w:sz="0" w:space="0" w:color="auto"/>
        <w:left w:val="none" w:sz="0" w:space="0" w:color="auto"/>
        <w:bottom w:val="none" w:sz="0" w:space="0" w:color="auto"/>
        <w:right w:val="none" w:sz="0" w:space="0" w:color="auto"/>
      </w:divBdr>
    </w:div>
    <w:div w:id="2073188879">
      <w:bodyDiv w:val="1"/>
      <w:marLeft w:val="0"/>
      <w:marRight w:val="0"/>
      <w:marTop w:val="0"/>
      <w:marBottom w:val="0"/>
      <w:divBdr>
        <w:top w:val="none" w:sz="0" w:space="0" w:color="auto"/>
        <w:left w:val="none" w:sz="0" w:space="0" w:color="auto"/>
        <w:bottom w:val="none" w:sz="0" w:space="0" w:color="auto"/>
        <w:right w:val="none" w:sz="0" w:space="0" w:color="auto"/>
      </w:divBdr>
    </w:div>
    <w:div w:id="2077850960">
      <w:bodyDiv w:val="1"/>
      <w:marLeft w:val="0"/>
      <w:marRight w:val="0"/>
      <w:marTop w:val="0"/>
      <w:marBottom w:val="0"/>
      <w:divBdr>
        <w:top w:val="none" w:sz="0" w:space="0" w:color="auto"/>
        <w:left w:val="none" w:sz="0" w:space="0" w:color="auto"/>
        <w:bottom w:val="none" w:sz="0" w:space="0" w:color="auto"/>
        <w:right w:val="none" w:sz="0" w:space="0" w:color="auto"/>
      </w:divBdr>
    </w:div>
    <w:div w:id="2094277304">
      <w:bodyDiv w:val="1"/>
      <w:marLeft w:val="0"/>
      <w:marRight w:val="0"/>
      <w:marTop w:val="0"/>
      <w:marBottom w:val="0"/>
      <w:divBdr>
        <w:top w:val="none" w:sz="0" w:space="0" w:color="auto"/>
        <w:left w:val="none" w:sz="0" w:space="0" w:color="auto"/>
        <w:bottom w:val="none" w:sz="0" w:space="0" w:color="auto"/>
        <w:right w:val="none" w:sz="0" w:space="0" w:color="auto"/>
      </w:divBdr>
    </w:div>
    <w:div w:id="2098869167">
      <w:bodyDiv w:val="1"/>
      <w:marLeft w:val="0"/>
      <w:marRight w:val="0"/>
      <w:marTop w:val="0"/>
      <w:marBottom w:val="0"/>
      <w:divBdr>
        <w:top w:val="none" w:sz="0" w:space="0" w:color="auto"/>
        <w:left w:val="none" w:sz="0" w:space="0" w:color="auto"/>
        <w:bottom w:val="none" w:sz="0" w:space="0" w:color="auto"/>
        <w:right w:val="none" w:sz="0" w:space="0" w:color="auto"/>
      </w:divBdr>
    </w:div>
    <w:div w:id="2101486770">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1260666">
      <w:bodyDiv w:val="1"/>
      <w:marLeft w:val="0"/>
      <w:marRight w:val="0"/>
      <w:marTop w:val="0"/>
      <w:marBottom w:val="0"/>
      <w:divBdr>
        <w:top w:val="none" w:sz="0" w:space="0" w:color="auto"/>
        <w:left w:val="none" w:sz="0" w:space="0" w:color="auto"/>
        <w:bottom w:val="none" w:sz="0" w:space="0" w:color="auto"/>
        <w:right w:val="none" w:sz="0" w:space="0" w:color="auto"/>
      </w:divBdr>
    </w:div>
    <w:div w:id="214322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399250-2B90-4240-AA30-971CBF6C1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1203</Words>
  <Characters>6861</Characters>
  <Application>Microsoft Office Word</Application>
  <DocSecurity>0</DocSecurity>
  <PresentationFormat/>
  <Lines>57</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lichuanjun</cp:lastModifiedBy>
  <cp:revision>3</cp:revision>
  <dcterms:created xsi:type="dcterms:W3CDTF">2016-04-01T07:10:00Z</dcterms:created>
  <dcterms:modified xsi:type="dcterms:W3CDTF">2016-04-01T07:11:00Z</dcterms:modified>
</cp:coreProperties>
</file>