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512" w:rsidRPr="001D0484" w:rsidRDefault="006359CD" w:rsidP="00033512">
      <w:pPr>
        <w:pStyle w:val="Header"/>
        <w:widowControl w:val="0"/>
        <w:tabs>
          <w:tab w:val="right" w:pos="8280"/>
          <w:tab w:val="right" w:pos="9781"/>
        </w:tabs>
        <w:ind w:right="-58"/>
        <w:rPr>
          <w:b/>
          <w:bCs/>
          <w:lang w:eastAsia="zh-CN"/>
        </w:rPr>
      </w:pPr>
      <w:r w:rsidRPr="006359CD">
        <w:rPr>
          <w:b/>
          <w:bCs/>
        </w:rPr>
        <w:t>3GPP TSG RAN WG1 Meeting #84</w:t>
      </w:r>
      <w:r w:rsidR="006B11B7">
        <w:rPr>
          <w:b/>
          <w:bCs/>
        </w:rPr>
        <w:t>bis</w:t>
      </w:r>
      <w:r w:rsidRPr="006359CD">
        <w:rPr>
          <w:b/>
          <w:bCs/>
        </w:rPr>
        <w:tab/>
      </w:r>
      <w:r w:rsidRPr="006359CD">
        <w:rPr>
          <w:b/>
          <w:bCs/>
        </w:rPr>
        <w:tab/>
        <w:t>R1-</w:t>
      </w:r>
      <w:r w:rsidR="009D7F7C" w:rsidRPr="006359CD">
        <w:rPr>
          <w:b/>
          <w:bCs/>
        </w:rPr>
        <w:t>16</w:t>
      </w:r>
      <w:r w:rsidR="00F042DE">
        <w:rPr>
          <w:b/>
          <w:bCs/>
          <w:lang w:eastAsia="zh-CN"/>
        </w:rPr>
        <w:t>2159</w:t>
      </w:r>
    </w:p>
    <w:p w:rsidR="00086502" w:rsidRPr="001109D4" w:rsidRDefault="006B11B7" w:rsidP="00033512">
      <w:pPr>
        <w:rPr>
          <w:b/>
          <w:bCs/>
          <w:lang w:val="sv-SE"/>
        </w:rPr>
      </w:pPr>
      <w:r w:rsidRPr="001109D4">
        <w:rPr>
          <w:b/>
          <w:bCs/>
          <w:lang w:val="sv-SE"/>
        </w:rPr>
        <w:t>Busan</w:t>
      </w:r>
      <w:r w:rsidR="00E713C4" w:rsidRPr="001109D4">
        <w:rPr>
          <w:b/>
          <w:bCs/>
          <w:lang w:val="sv-SE"/>
        </w:rPr>
        <w:t xml:space="preserve">, </w:t>
      </w:r>
      <w:r w:rsidRPr="001109D4">
        <w:rPr>
          <w:b/>
          <w:bCs/>
          <w:lang w:val="sv-SE"/>
        </w:rPr>
        <w:t>Korea</w:t>
      </w:r>
      <w:r w:rsidR="00E713C4" w:rsidRPr="001109D4">
        <w:rPr>
          <w:b/>
          <w:bCs/>
          <w:lang w:val="sv-SE"/>
        </w:rPr>
        <w:t xml:space="preserve">, </w:t>
      </w:r>
      <w:r w:rsidR="003B6D5F" w:rsidRPr="001109D4">
        <w:rPr>
          <w:rFonts w:hint="eastAsia"/>
          <w:b/>
          <w:bCs/>
          <w:lang w:val="sv-SE" w:eastAsia="zh-CN"/>
        </w:rPr>
        <w:t xml:space="preserve">April </w:t>
      </w:r>
      <w:r w:rsidR="00E713C4" w:rsidRPr="001109D4">
        <w:rPr>
          <w:b/>
          <w:bCs/>
          <w:lang w:val="sv-SE"/>
        </w:rPr>
        <w:t>1</w:t>
      </w:r>
      <w:r w:rsidRPr="001109D4">
        <w:rPr>
          <w:b/>
          <w:bCs/>
          <w:lang w:val="sv-SE"/>
        </w:rPr>
        <w:t>1</w:t>
      </w:r>
      <w:r w:rsidR="003B6D5F" w:rsidRPr="001109D4">
        <w:rPr>
          <w:b/>
          <w:bCs/>
          <w:lang w:val="sv-SE"/>
        </w:rPr>
        <w:t>-</w:t>
      </w:r>
      <w:r w:rsidR="00E713C4" w:rsidRPr="001109D4">
        <w:rPr>
          <w:b/>
          <w:bCs/>
          <w:lang w:val="sv-SE"/>
        </w:rPr>
        <w:t>1</w:t>
      </w:r>
      <w:r w:rsidRPr="001109D4">
        <w:rPr>
          <w:b/>
          <w:bCs/>
          <w:lang w:val="sv-SE"/>
        </w:rPr>
        <w:t>5</w:t>
      </w:r>
      <w:r w:rsidR="00E713C4" w:rsidRPr="001109D4">
        <w:rPr>
          <w:b/>
          <w:bCs/>
          <w:lang w:val="sv-SE"/>
        </w:rPr>
        <w:t>, 2016</w:t>
      </w:r>
    </w:p>
    <w:p w:rsidR="009C0564" w:rsidRPr="001109D4" w:rsidRDefault="009C0564" w:rsidP="0011557B">
      <w:pPr>
        <w:pBdr>
          <w:top w:val="single" w:sz="8" w:space="0" w:color="auto"/>
        </w:pBdr>
        <w:tabs>
          <w:tab w:val="left" w:pos="1710"/>
        </w:tabs>
        <w:spacing w:after="0"/>
        <w:ind w:right="936"/>
        <w:rPr>
          <w:b/>
          <w:bCs/>
          <w:sz w:val="16"/>
          <w:szCs w:val="16"/>
          <w:lang w:val="sv-SE"/>
        </w:rPr>
      </w:pPr>
    </w:p>
    <w:p w:rsidR="009C0564" w:rsidRPr="001109D4" w:rsidRDefault="009C0564" w:rsidP="0011557B">
      <w:pPr>
        <w:pStyle w:val="Heading3"/>
        <w:numPr>
          <w:ilvl w:val="3"/>
          <w:numId w:val="0"/>
        </w:numPr>
        <w:tabs>
          <w:tab w:val="num" w:pos="1560"/>
        </w:tabs>
        <w:autoSpaceDE/>
        <w:autoSpaceDN/>
        <w:adjustRightInd/>
        <w:spacing w:after="60"/>
        <w:ind w:left="864" w:hanging="864"/>
        <w:jc w:val="left"/>
        <w:rPr>
          <w:rFonts w:eastAsia="MS PGothic"/>
          <w:b w:val="0"/>
          <w:lang w:val="sv-SE" w:eastAsia="zh-CN"/>
        </w:rPr>
      </w:pPr>
      <w:r w:rsidRPr="001109D4">
        <w:rPr>
          <w:bCs/>
          <w:lang w:val="sv-SE"/>
        </w:rPr>
        <w:t>Agenda Item:</w:t>
      </w:r>
      <w:r w:rsidR="00F31B49" w:rsidRPr="001109D4">
        <w:rPr>
          <w:bCs/>
          <w:lang w:val="sv-SE"/>
        </w:rPr>
        <w:tab/>
      </w:r>
      <w:r w:rsidR="00F042DE" w:rsidRPr="001109D4">
        <w:rPr>
          <w:bCs/>
          <w:lang w:val="sv-SE" w:eastAsia="zh-CN"/>
        </w:rPr>
        <w:t>8</w:t>
      </w:r>
      <w:r w:rsidR="006B11B7" w:rsidRPr="001109D4">
        <w:rPr>
          <w:bCs/>
          <w:lang w:val="sv-SE" w:eastAsia="zh-CN"/>
        </w:rPr>
        <w:t>.</w:t>
      </w:r>
      <w:r w:rsidR="00F042DE" w:rsidRPr="001109D4">
        <w:rPr>
          <w:bCs/>
          <w:lang w:val="sv-SE"/>
        </w:rPr>
        <w:t>1.5</w:t>
      </w:r>
    </w:p>
    <w:p w:rsidR="00BC1C3C" w:rsidRPr="00C46B15" w:rsidRDefault="00305FF9" w:rsidP="00BC1C3C">
      <w:pPr>
        <w:pStyle w:val="Heading3"/>
        <w:numPr>
          <w:ilvl w:val="0"/>
          <w:numId w:val="0"/>
        </w:numPr>
        <w:tabs>
          <w:tab w:val="left" w:pos="1530"/>
        </w:tabs>
        <w:rPr>
          <w:b w:val="0"/>
          <w:bCs/>
        </w:rPr>
      </w:pPr>
      <w:r w:rsidRPr="00C46B15">
        <w:rPr>
          <w:bCs/>
        </w:rPr>
        <w:t>Source:</w:t>
      </w:r>
      <w:r w:rsidRPr="00C46B15">
        <w:rPr>
          <w:bCs/>
        </w:rPr>
        <w:tab/>
      </w:r>
      <w:r w:rsidR="009C0564" w:rsidRPr="00C46B15">
        <w:rPr>
          <w:bCs/>
        </w:rPr>
        <w:t>Huawei</w:t>
      </w:r>
      <w:r w:rsidR="005E6F53">
        <w:rPr>
          <w:bCs/>
        </w:rPr>
        <w:t>, HiSilicon</w:t>
      </w:r>
    </w:p>
    <w:p w:rsidR="0026538C" w:rsidRPr="00C46B15" w:rsidRDefault="009C0564" w:rsidP="00290647">
      <w:pPr>
        <w:pStyle w:val="Heading3"/>
        <w:numPr>
          <w:ilvl w:val="0"/>
          <w:numId w:val="0"/>
        </w:numPr>
        <w:tabs>
          <w:tab w:val="left" w:pos="1530"/>
        </w:tabs>
        <w:ind w:left="1560" w:hanging="1560"/>
        <w:rPr>
          <w:b w:val="0"/>
          <w:bCs/>
          <w:lang w:eastAsia="zh-CN"/>
        </w:rPr>
      </w:pPr>
      <w:r w:rsidRPr="00C46B15">
        <w:rPr>
          <w:bCs/>
        </w:rPr>
        <w:t>Title:</w:t>
      </w:r>
      <w:r w:rsidRPr="00C46B15">
        <w:rPr>
          <w:bCs/>
        </w:rPr>
        <w:tab/>
      </w:r>
      <w:r w:rsidR="00FF4DE2" w:rsidRPr="00FF4DE2">
        <w:rPr>
          <w:bCs/>
        </w:rPr>
        <w:t>Deployment of 5G spectrum below 6 GHz</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w:t>
      </w:r>
      <w:r w:rsidR="006D1F40">
        <w:rPr>
          <w:b/>
          <w:bCs/>
        </w:rPr>
        <w:t>/D</w:t>
      </w:r>
      <w:r w:rsidR="001F7121">
        <w:rPr>
          <w:b/>
          <w:bCs/>
        </w:rPr>
        <w:t>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290A3D" w:rsidRDefault="00BB1D5A" w:rsidP="00290A3D">
      <w:pPr>
        <w:pStyle w:val="Heading1"/>
        <w:ind w:left="431" w:hanging="431"/>
      </w:pPr>
      <w:r>
        <w:t>Introduction</w:t>
      </w:r>
    </w:p>
    <w:p w:rsidR="005E4AA3" w:rsidRPr="0068347C" w:rsidRDefault="00BB28A1" w:rsidP="0068347C">
      <w:pPr>
        <w:pStyle w:val="CommentText"/>
        <w:rPr>
          <w:sz w:val="22"/>
          <w:szCs w:val="22"/>
          <w:lang w:eastAsia="zh-CN"/>
        </w:rPr>
      </w:pPr>
      <w:r>
        <w:rPr>
          <w:sz w:val="22"/>
          <w:szCs w:val="22"/>
          <w:lang w:eastAsia="zh-CN"/>
        </w:rPr>
        <w:t>I</w:t>
      </w:r>
      <w:r w:rsidRPr="00BF6EC2">
        <w:rPr>
          <w:sz w:val="22"/>
          <w:szCs w:val="22"/>
          <w:lang w:eastAsia="zh-CN"/>
        </w:rPr>
        <w:t xml:space="preserve">nternational </w:t>
      </w:r>
      <w:r>
        <w:rPr>
          <w:sz w:val="22"/>
          <w:szCs w:val="22"/>
          <w:lang w:eastAsia="zh-CN"/>
        </w:rPr>
        <w:t>M</w:t>
      </w:r>
      <w:r w:rsidRPr="00BF6EC2">
        <w:rPr>
          <w:sz w:val="22"/>
          <w:szCs w:val="22"/>
          <w:lang w:eastAsia="zh-CN"/>
        </w:rPr>
        <w:t xml:space="preserve">obile </w:t>
      </w:r>
      <w:r>
        <w:rPr>
          <w:sz w:val="22"/>
          <w:szCs w:val="22"/>
          <w:lang w:eastAsia="zh-CN"/>
        </w:rPr>
        <w:t>T</w:t>
      </w:r>
      <w:r w:rsidRPr="00BF6EC2">
        <w:rPr>
          <w:sz w:val="22"/>
          <w:szCs w:val="22"/>
          <w:lang w:eastAsia="zh-CN"/>
        </w:rPr>
        <w:t>elecommunications (IMT)</w:t>
      </w:r>
      <w:r w:rsidR="005E4AA3" w:rsidRPr="0068347C">
        <w:rPr>
          <w:sz w:val="22"/>
          <w:szCs w:val="22"/>
          <w:lang w:eastAsia="zh-CN"/>
        </w:rPr>
        <w:t xml:space="preserve"> spectrum below 6 GHz has been approved in Nov. 2015 and consists of 8 subbands with bandwidth ranging from 20 MHz up to 315 MHz. Immediate questions for the deployment of such spectrum are what would be the bandwidth or set of possible bandwidth that 5G air interface can assume, and what are the consequences of such bands to the implementation of targeted 5G data rates. Related to those, additional question is how a 5G air interface uses multiple subbands to support various applications.</w:t>
      </w:r>
    </w:p>
    <w:p w:rsidR="00290A3D" w:rsidRDefault="00BA50BF" w:rsidP="00290A3D">
      <w:pPr>
        <w:pStyle w:val="Heading1"/>
        <w:ind w:left="431" w:hanging="431"/>
        <w:rPr>
          <w:bCs w:val="0"/>
        </w:rPr>
      </w:pPr>
      <w:bookmarkStart w:id="0" w:name="_Ref129681832"/>
      <w:r>
        <w:rPr>
          <w:rFonts w:hint="eastAsia"/>
          <w:bCs w:val="0"/>
          <w:lang w:eastAsia="zh-CN"/>
        </w:rPr>
        <w:t>5G spectrum and deployment for below 6</w:t>
      </w:r>
      <w:r>
        <w:rPr>
          <w:bCs w:val="0"/>
          <w:lang w:eastAsia="zh-CN"/>
        </w:rPr>
        <w:t xml:space="preserve"> </w:t>
      </w:r>
      <w:r>
        <w:rPr>
          <w:rFonts w:hint="eastAsia"/>
          <w:bCs w:val="0"/>
          <w:lang w:eastAsia="zh-CN"/>
        </w:rPr>
        <w:t>G</w:t>
      </w:r>
      <w:r>
        <w:rPr>
          <w:bCs w:val="0"/>
          <w:lang w:eastAsia="zh-CN"/>
        </w:rPr>
        <w:t>Hz</w:t>
      </w:r>
    </w:p>
    <w:p w:rsidR="00713602" w:rsidRDefault="00713602" w:rsidP="00FE34C1">
      <w:pPr>
        <w:pStyle w:val="Heading2"/>
        <w:ind w:left="578" w:hanging="578"/>
      </w:pPr>
      <w:r w:rsidRPr="00713602">
        <w:t xml:space="preserve"> Frequency bands potentially to be used by 5G</w:t>
      </w:r>
      <w:r w:rsidR="00257A9A" w:rsidRPr="00257A9A">
        <w:t xml:space="preserve"> </w:t>
      </w:r>
      <w:r w:rsidR="00257A9A">
        <w:t>below 6GHz</w:t>
      </w:r>
    </w:p>
    <w:p w:rsidR="00F03EFA" w:rsidRPr="00BF6EC2" w:rsidRDefault="00BA50BF" w:rsidP="0068347C">
      <w:pPr>
        <w:pStyle w:val="CommentText"/>
        <w:rPr>
          <w:sz w:val="22"/>
          <w:szCs w:val="22"/>
          <w:lang w:eastAsia="zh-CN"/>
        </w:rPr>
      </w:pPr>
      <w:r w:rsidRPr="00BF6EC2">
        <w:rPr>
          <w:rFonts w:hint="eastAsia"/>
          <w:sz w:val="22"/>
          <w:szCs w:val="22"/>
          <w:lang w:eastAsia="zh-CN"/>
        </w:rPr>
        <w:t xml:space="preserve">The </w:t>
      </w:r>
      <w:r w:rsidR="00713602" w:rsidRPr="00BF6EC2">
        <w:rPr>
          <w:sz w:val="22"/>
          <w:szCs w:val="22"/>
          <w:lang w:eastAsia="zh-CN"/>
        </w:rPr>
        <w:t xml:space="preserve">frequency bands allocated for </w:t>
      </w:r>
      <w:r w:rsidR="001D37F7">
        <w:rPr>
          <w:sz w:val="22"/>
          <w:szCs w:val="22"/>
          <w:lang w:eastAsia="zh-CN"/>
        </w:rPr>
        <w:t>I</w:t>
      </w:r>
      <w:r w:rsidR="00713602" w:rsidRPr="00BF6EC2">
        <w:rPr>
          <w:sz w:val="22"/>
          <w:szCs w:val="22"/>
          <w:lang w:eastAsia="zh-CN"/>
        </w:rPr>
        <w:t xml:space="preserve">nternational </w:t>
      </w:r>
      <w:r w:rsidR="001D37F7">
        <w:rPr>
          <w:sz w:val="22"/>
          <w:szCs w:val="22"/>
          <w:lang w:eastAsia="zh-CN"/>
        </w:rPr>
        <w:t>M</w:t>
      </w:r>
      <w:r w:rsidR="00713602" w:rsidRPr="00BF6EC2">
        <w:rPr>
          <w:sz w:val="22"/>
          <w:szCs w:val="22"/>
          <w:lang w:eastAsia="zh-CN"/>
        </w:rPr>
        <w:t xml:space="preserve">obile </w:t>
      </w:r>
      <w:r w:rsidR="001D37F7">
        <w:rPr>
          <w:sz w:val="22"/>
          <w:szCs w:val="22"/>
          <w:lang w:eastAsia="zh-CN"/>
        </w:rPr>
        <w:t>T</w:t>
      </w:r>
      <w:r w:rsidR="00713602" w:rsidRPr="00BF6EC2">
        <w:rPr>
          <w:sz w:val="22"/>
          <w:szCs w:val="22"/>
          <w:lang w:eastAsia="zh-CN"/>
        </w:rPr>
        <w:t xml:space="preserve">elecommunications </w:t>
      </w:r>
      <w:r w:rsidR="00A539A5" w:rsidRPr="00BF6EC2">
        <w:rPr>
          <w:sz w:val="22"/>
          <w:szCs w:val="22"/>
          <w:lang w:eastAsia="zh-CN"/>
        </w:rPr>
        <w:t>(</w:t>
      </w:r>
      <w:r w:rsidR="00713602" w:rsidRPr="00BF6EC2">
        <w:rPr>
          <w:sz w:val="22"/>
          <w:szCs w:val="22"/>
          <w:lang w:eastAsia="zh-CN"/>
        </w:rPr>
        <w:t>IMT</w:t>
      </w:r>
      <w:r w:rsidR="00A539A5" w:rsidRPr="00BF6EC2">
        <w:rPr>
          <w:sz w:val="22"/>
          <w:szCs w:val="22"/>
          <w:lang w:eastAsia="zh-CN"/>
        </w:rPr>
        <w:t>)</w:t>
      </w:r>
      <w:r w:rsidR="00713602" w:rsidRPr="00BF6EC2">
        <w:rPr>
          <w:sz w:val="22"/>
          <w:szCs w:val="22"/>
          <w:lang w:eastAsia="zh-CN"/>
        </w:rPr>
        <w:t xml:space="preserve"> </w:t>
      </w:r>
      <w:r w:rsidR="001D37F7">
        <w:rPr>
          <w:sz w:val="22"/>
          <w:szCs w:val="22"/>
          <w:lang w:eastAsia="zh-CN"/>
        </w:rPr>
        <w:t>before</w:t>
      </w:r>
      <w:r w:rsidR="001D37F7" w:rsidRPr="00BF6EC2">
        <w:rPr>
          <w:sz w:val="22"/>
          <w:szCs w:val="22"/>
          <w:lang w:eastAsia="zh-CN"/>
        </w:rPr>
        <w:t xml:space="preserve"> </w:t>
      </w:r>
      <w:r w:rsidR="001D37F7">
        <w:rPr>
          <w:sz w:val="22"/>
          <w:szCs w:val="22"/>
          <w:lang w:eastAsia="zh-CN"/>
        </w:rPr>
        <w:t xml:space="preserve">the </w:t>
      </w:r>
      <w:r w:rsidR="00713602" w:rsidRPr="00BF6EC2">
        <w:rPr>
          <w:sz w:val="22"/>
          <w:szCs w:val="22"/>
          <w:lang w:eastAsia="zh-CN"/>
        </w:rPr>
        <w:t xml:space="preserve">World Radiocommunication Conference 2015 (WRC-15), </w:t>
      </w:r>
      <w:r w:rsidR="001D37F7">
        <w:rPr>
          <w:sz w:val="22"/>
          <w:szCs w:val="22"/>
          <w:lang w:eastAsia="zh-CN"/>
        </w:rPr>
        <w:t>along with</w:t>
      </w:r>
      <w:r w:rsidR="00713602" w:rsidRPr="00BF6EC2">
        <w:rPr>
          <w:sz w:val="22"/>
          <w:szCs w:val="22"/>
          <w:lang w:eastAsia="zh-CN"/>
        </w:rPr>
        <w:t xml:space="preserve"> newly </w:t>
      </w:r>
      <w:r w:rsidR="001D37F7">
        <w:rPr>
          <w:sz w:val="22"/>
          <w:szCs w:val="22"/>
          <w:lang w:eastAsia="zh-CN"/>
        </w:rPr>
        <w:t xml:space="preserve">and globally </w:t>
      </w:r>
      <w:r w:rsidR="00713602" w:rsidRPr="00BF6EC2">
        <w:rPr>
          <w:sz w:val="22"/>
          <w:szCs w:val="22"/>
          <w:lang w:eastAsia="zh-CN"/>
        </w:rPr>
        <w:t>allocated</w:t>
      </w:r>
      <w:r w:rsidR="001D37F7">
        <w:rPr>
          <w:sz w:val="22"/>
          <w:szCs w:val="22"/>
          <w:lang w:eastAsia="zh-CN"/>
        </w:rPr>
        <w:t xml:space="preserve"> bands</w:t>
      </w:r>
      <w:r w:rsidR="00713602" w:rsidRPr="00BF6EC2">
        <w:rPr>
          <w:sz w:val="22"/>
          <w:szCs w:val="22"/>
          <w:lang w:eastAsia="zh-CN"/>
        </w:rPr>
        <w:t xml:space="preserve"> in WRC-15, are provided in Table 1. </w:t>
      </w:r>
      <w:r w:rsidR="00FC1D7B">
        <w:rPr>
          <w:sz w:val="22"/>
          <w:szCs w:val="22"/>
          <w:lang w:eastAsia="zh-CN"/>
        </w:rPr>
        <w:t xml:space="preserve">The next generation RAT </w:t>
      </w:r>
      <w:r w:rsidR="00713602" w:rsidRPr="00BF6EC2">
        <w:rPr>
          <w:sz w:val="22"/>
          <w:szCs w:val="22"/>
          <w:lang w:eastAsia="zh-CN"/>
        </w:rPr>
        <w:t>5G may be firstly deployed in the</w:t>
      </w:r>
      <w:r w:rsidR="001D37F7">
        <w:rPr>
          <w:sz w:val="22"/>
          <w:szCs w:val="22"/>
          <w:lang w:eastAsia="zh-CN"/>
        </w:rPr>
        <w:t>se</w:t>
      </w:r>
      <w:r w:rsidR="00713602" w:rsidRPr="00BF6EC2">
        <w:rPr>
          <w:sz w:val="22"/>
          <w:szCs w:val="22"/>
          <w:lang w:eastAsia="zh-CN"/>
        </w:rPr>
        <w:t xml:space="preserve"> newly allocated frequency bands, and then deployed in the IMT frequency bands </w:t>
      </w:r>
      <w:r w:rsidR="00A539A5" w:rsidRPr="00BF6EC2">
        <w:rPr>
          <w:sz w:val="22"/>
          <w:szCs w:val="22"/>
          <w:lang w:eastAsia="zh-CN"/>
        </w:rPr>
        <w:t>allocated before WRC-15, e.g.</w:t>
      </w:r>
      <w:r w:rsidR="001D37F7">
        <w:rPr>
          <w:sz w:val="22"/>
          <w:szCs w:val="22"/>
          <w:lang w:eastAsia="zh-CN"/>
        </w:rPr>
        <w:t xml:space="preserve"> by</w:t>
      </w:r>
      <w:r w:rsidR="00A539A5" w:rsidRPr="00BF6EC2">
        <w:rPr>
          <w:sz w:val="22"/>
          <w:szCs w:val="22"/>
          <w:lang w:eastAsia="zh-CN"/>
        </w:rPr>
        <w:t xml:space="preserve"> migration from UMTS/LTE.</w:t>
      </w:r>
      <w:r w:rsidR="001D37F7">
        <w:rPr>
          <w:sz w:val="22"/>
          <w:szCs w:val="22"/>
          <w:lang w:eastAsia="zh-CN"/>
        </w:rPr>
        <w:t xml:space="preserve"> </w:t>
      </w:r>
    </w:p>
    <w:p w:rsidR="00852C19" w:rsidRPr="00BF6EC2" w:rsidRDefault="00852C19" w:rsidP="00290A3D">
      <w:pPr>
        <w:spacing w:after="0"/>
        <w:rPr>
          <w:lang w:eastAsia="zh-CN"/>
        </w:rPr>
      </w:pPr>
    </w:p>
    <w:p w:rsidR="00B75165" w:rsidRPr="00BF6EC2" w:rsidRDefault="00852C19" w:rsidP="00852C19">
      <w:pPr>
        <w:spacing w:after="0"/>
        <w:jc w:val="center"/>
        <w:rPr>
          <w:lang w:eastAsia="zh-CN"/>
        </w:rPr>
      </w:pPr>
      <w:r w:rsidRPr="00BF6EC2">
        <w:rPr>
          <w:rFonts w:eastAsia="Calibri"/>
          <w:b/>
          <w:lang w:eastAsia="sv-SE"/>
        </w:rPr>
        <w:t xml:space="preserve">Table 1. </w:t>
      </w:r>
      <w:r w:rsidRPr="00BF6EC2">
        <w:rPr>
          <w:rFonts w:hint="eastAsia"/>
          <w:b/>
          <w:lang w:eastAsia="zh-CN"/>
        </w:rPr>
        <w:t>The spectrum allocated</w:t>
      </w:r>
      <w:r w:rsidR="00BA50BF" w:rsidRPr="00BF6EC2">
        <w:rPr>
          <w:rFonts w:hint="eastAsia"/>
          <w:b/>
          <w:lang w:eastAsia="zh-CN"/>
        </w:rPr>
        <w:t xml:space="preserve"> for IMT</w:t>
      </w:r>
      <w:r w:rsidR="00713602" w:rsidRPr="00BF6EC2">
        <w:rPr>
          <w:rFonts w:hint="eastAsia"/>
          <w:b/>
          <w:lang w:eastAsia="zh-CN"/>
        </w:rPr>
        <w:t xml:space="preserve"> after WRC</w:t>
      </w:r>
      <w:r w:rsidR="00713602" w:rsidRPr="00BF6EC2">
        <w:rPr>
          <w:b/>
          <w:lang w:eastAsia="zh-CN"/>
        </w:rPr>
        <w:t>-</w:t>
      </w:r>
      <w:r w:rsidRPr="00BF6EC2">
        <w:rPr>
          <w:rFonts w:hint="eastAsia"/>
          <w:b/>
          <w:lang w:eastAsia="zh-CN"/>
        </w:rPr>
        <w:t>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2496"/>
        <w:gridCol w:w="5398"/>
      </w:tblGrid>
      <w:tr w:rsidR="00852C19" w:rsidRPr="00BF6EC2" w:rsidTr="00BF6EC2">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bottom"/>
          </w:tcPr>
          <w:p w:rsidR="00852C19" w:rsidRPr="00BF6EC2" w:rsidRDefault="00852C19" w:rsidP="00C015A2">
            <w:pPr>
              <w:jc w:val="center"/>
              <w:rPr>
                <w:rFonts w:ascii="Arial" w:hAnsi="Arial"/>
                <w:b/>
                <w:lang w:eastAsia="zh-CN"/>
              </w:rPr>
            </w:pPr>
            <w:r w:rsidRPr="00BF6EC2">
              <w:rPr>
                <w:rFonts w:ascii="Arial" w:hAnsi="Arial" w:hint="eastAsia"/>
                <w:b/>
                <w:lang w:eastAsia="zh-CN"/>
              </w:rPr>
              <w:t>Band (MHz)</w:t>
            </w:r>
          </w:p>
        </w:tc>
        <w:tc>
          <w:tcPr>
            <w:tcW w:w="2496" w:type="dxa"/>
            <w:tcBorders>
              <w:top w:val="single" w:sz="4" w:space="0" w:color="auto"/>
              <w:left w:val="single" w:sz="4" w:space="0" w:color="auto"/>
              <w:bottom w:val="single" w:sz="4" w:space="0" w:color="auto"/>
              <w:right w:val="single" w:sz="4" w:space="0" w:color="auto"/>
            </w:tcBorders>
            <w:shd w:val="clear" w:color="auto" w:fill="E0E0E0"/>
            <w:vAlign w:val="bottom"/>
          </w:tcPr>
          <w:p w:rsidR="00852C19" w:rsidRPr="00BF6EC2" w:rsidRDefault="00852C19" w:rsidP="00C015A2">
            <w:pPr>
              <w:jc w:val="center"/>
              <w:rPr>
                <w:rFonts w:ascii="Arial" w:hAnsi="Arial"/>
                <w:b/>
                <w:lang w:eastAsia="zh-CN"/>
              </w:rPr>
            </w:pPr>
            <w:r w:rsidRPr="00BF6EC2">
              <w:rPr>
                <w:rFonts w:ascii="Arial" w:hAnsi="Arial" w:hint="eastAsia"/>
                <w:b/>
                <w:lang w:eastAsia="zh-CN"/>
              </w:rPr>
              <w:t>Spectrum Amount (MHz)</w:t>
            </w:r>
          </w:p>
        </w:tc>
        <w:tc>
          <w:tcPr>
            <w:tcW w:w="5398" w:type="dxa"/>
            <w:tcBorders>
              <w:top w:val="single" w:sz="4" w:space="0" w:color="auto"/>
              <w:left w:val="single" w:sz="4" w:space="0" w:color="auto"/>
              <w:bottom w:val="single" w:sz="4" w:space="0" w:color="auto"/>
              <w:right w:val="single" w:sz="4" w:space="0" w:color="auto"/>
            </w:tcBorders>
            <w:shd w:val="clear" w:color="auto" w:fill="E0E0E0"/>
            <w:vAlign w:val="center"/>
          </w:tcPr>
          <w:p w:rsidR="00852C19" w:rsidRPr="00BF6EC2" w:rsidRDefault="00713602" w:rsidP="00994658">
            <w:pPr>
              <w:jc w:val="center"/>
              <w:rPr>
                <w:rFonts w:ascii="Arial" w:hAnsi="Arial"/>
                <w:b/>
                <w:lang w:eastAsia="zh-CN"/>
              </w:rPr>
            </w:pPr>
            <w:r w:rsidRPr="00BF6EC2">
              <w:rPr>
                <w:rFonts w:ascii="Arial" w:hAnsi="Arial" w:hint="eastAsia"/>
                <w:b/>
                <w:lang w:eastAsia="zh-CN"/>
              </w:rPr>
              <w:t xml:space="preserve">Newly </w:t>
            </w:r>
            <w:r w:rsidR="00994658">
              <w:rPr>
                <w:rFonts w:ascii="Arial" w:hAnsi="Arial"/>
                <w:b/>
                <w:lang w:eastAsia="zh-CN"/>
              </w:rPr>
              <w:t>(globally)</w:t>
            </w:r>
            <w:r w:rsidR="00994658" w:rsidRPr="00BF6EC2">
              <w:rPr>
                <w:rFonts w:ascii="Arial" w:hAnsi="Arial" w:hint="eastAsia"/>
                <w:b/>
                <w:lang w:eastAsia="zh-CN"/>
              </w:rPr>
              <w:t xml:space="preserve"> </w:t>
            </w:r>
            <w:r w:rsidRPr="00BF6EC2">
              <w:rPr>
                <w:rFonts w:ascii="Arial" w:hAnsi="Arial" w:hint="eastAsia"/>
                <w:b/>
                <w:lang w:eastAsia="zh-CN"/>
              </w:rPr>
              <w:t>allocated</w:t>
            </w:r>
            <w:r w:rsidR="001D37F7">
              <w:rPr>
                <w:rFonts w:ascii="Arial" w:hAnsi="Arial"/>
                <w:b/>
                <w:lang w:eastAsia="zh-CN"/>
              </w:rPr>
              <w:t xml:space="preserve"> </w:t>
            </w:r>
            <w:r w:rsidRPr="00BF6EC2">
              <w:rPr>
                <w:rFonts w:ascii="Arial" w:hAnsi="Arial" w:hint="eastAsia"/>
                <w:b/>
                <w:lang w:eastAsia="zh-CN"/>
              </w:rPr>
              <w:t>in WRC</w:t>
            </w:r>
            <w:r w:rsidRPr="00BF6EC2">
              <w:rPr>
                <w:rFonts w:ascii="Arial" w:hAnsi="Arial"/>
                <w:b/>
                <w:lang w:eastAsia="zh-CN"/>
              </w:rPr>
              <w:t>-</w:t>
            </w:r>
            <w:r w:rsidR="00852C19" w:rsidRPr="00BF6EC2">
              <w:rPr>
                <w:rFonts w:ascii="Arial" w:hAnsi="Arial" w:hint="eastAsia"/>
                <w:b/>
                <w:lang w:eastAsia="zh-CN"/>
              </w:rPr>
              <w:t>15</w:t>
            </w:r>
          </w:p>
        </w:tc>
      </w:tr>
      <w:tr w:rsidR="00852C19" w:rsidRPr="00BF6EC2" w:rsidTr="00BF6EC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52C19" w:rsidRPr="00BF6EC2" w:rsidRDefault="00852C19" w:rsidP="00852C19">
            <w:pPr>
              <w:pStyle w:val="TAC"/>
              <w:rPr>
                <w:sz w:val="22"/>
                <w:szCs w:val="22"/>
                <w:lang w:eastAsia="zh-CN"/>
              </w:rPr>
            </w:pPr>
            <w:r w:rsidRPr="00BF6EC2">
              <w:rPr>
                <w:rFonts w:hint="eastAsia"/>
                <w:sz w:val="22"/>
                <w:szCs w:val="22"/>
                <w:lang w:eastAsia="zh-CN"/>
              </w:rPr>
              <w:t>450-470</w:t>
            </w:r>
          </w:p>
        </w:tc>
        <w:tc>
          <w:tcPr>
            <w:tcW w:w="2496" w:type="dxa"/>
            <w:tcBorders>
              <w:top w:val="single" w:sz="4" w:space="0" w:color="auto"/>
              <w:left w:val="single" w:sz="4" w:space="0" w:color="auto"/>
              <w:bottom w:val="single" w:sz="4" w:space="0" w:color="auto"/>
              <w:right w:val="single" w:sz="4" w:space="0" w:color="auto"/>
            </w:tcBorders>
          </w:tcPr>
          <w:p w:rsidR="00852C19" w:rsidRPr="00BF6EC2" w:rsidRDefault="00852C19" w:rsidP="00B75165">
            <w:pPr>
              <w:pStyle w:val="TAC"/>
              <w:rPr>
                <w:sz w:val="22"/>
                <w:szCs w:val="22"/>
                <w:lang w:eastAsia="zh-CN"/>
              </w:rPr>
            </w:pPr>
            <w:r w:rsidRPr="00BF6EC2">
              <w:rPr>
                <w:rFonts w:hint="eastAsia"/>
                <w:sz w:val="22"/>
                <w:szCs w:val="22"/>
                <w:lang w:eastAsia="zh-CN"/>
              </w:rPr>
              <w:t>20</w:t>
            </w:r>
          </w:p>
        </w:tc>
        <w:tc>
          <w:tcPr>
            <w:tcW w:w="5398" w:type="dxa"/>
            <w:tcBorders>
              <w:top w:val="single" w:sz="4" w:space="0" w:color="auto"/>
              <w:left w:val="single" w:sz="4" w:space="0" w:color="auto"/>
              <w:bottom w:val="single" w:sz="4" w:space="0" w:color="auto"/>
              <w:right w:val="single" w:sz="4" w:space="0" w:color="auto"/>
            </w:tcBorders>
          </w:tcPr>
          <w:p w:rsidR="00852C19" w:rsidRPr="00BF6EC2" w:rsidRDefault="00852C19" w:rsidP="00E62818">
            <w:pPr>
              <w:pStyle w:val="TAC"/>
              <w:jc w:val="left"/>
              <w:rPr>
                <w:sz w:val="22"/>
                <w:szCs w:val="22"/>
                <w:lang w:eastAsia="zh-CN"/>
              </w:rPr>
            </w:pPr>
          </w:p>
        </w:tc>
      </w:tr>
      <w:tr w:rsidR="00852C19" w:rsidRPr="00BF6EC2" w:rsidTr="00BF6EC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52C19" w:rsidRPr="00BF6EC2" w:rsidRDefault="0050465A" w:rsidP="0050465A">
            <w:pPr>
              <w:pStyle w:val="TAC"/>
              <w:rPr>
                <w:sz w:val="22"/>
                <w:szCs w:val="22"/>
                <w:lang w:eastAsia="zh-CN"/>
              </w:rPr>
            </w:pPr>
            <w:r w:rsidRPr="00BF6EC2">
              <w:rPr>
                <w:rFonts w:hint="eastAsia"/>
                <w:sz w:val="22"/>
                <w:szCs w:val="22"/>
                <w:lang w:eastAsia="zh-CN"/>
              </w:rPr>
              <w:t>69</w:t>
            </w:r>
            <w:r>
              <w:rPr>
                <w:sz w:val="22"/>
                <w:szCs w:val="22"/>
                <w:lang w:eastAsia="zh-CN"/>
              </w:rPr>
              <w:t>8</w:t>
            </w:r>
            <w:r w:rsidR="00852C19" w:rsidRPr="00BF6EC2">
              <w:rPr>
                <w:rFonts w:hint="eastAsia"/>
                <w:sz w:val="22"/>
                <w:szCs w:val="22"/>
                <w:lang w:eastAsia="zh-CN"/>
              </w:rPr>
              <w:t>-960</w:t>
            </w:r>
          </w:p>
        </w:tc>
        <w:tc>
          <w:tcPr>
            <w:tcW w:w="2496" w:type="dxa"/>
            <w:tcBorders>
              <w:top w:val="single" w:sz="4" w:space="0" w:color="auto"/>
              <w:left w:val="single" w:sz="4" w:space="0" w:color="auto"/>
              <w:bottom w:val="single" w:sz="4" w:space="0" w:color="auto"/>
              <w:right w:val="single" w:sz="4" w:space="0" w:color="auto"/>
            </w:tcBorders>
          </w:tcPr>
          <w:p w:rsidR="00852C19" w:rsidRPr="00BF6EC2" w:rsidRDefault="0050465A" w:rsidP="0050465A">
            <w:pPr>
              <w:pStyle w:val="TAC"/>
              <w:rPr>
                <w:sz w:val="22"/>
                <w:szCs w:val="22"/>
                <w:lang w:eastAsia="zh-CN"/>
              </w:rPr>
            </w:pPr>
            <w:r w:rsidRPr="00BF6EC2">
              <w:rPr>
                <w:rFonts w:hint="eastAsia"/>
                <w:sz w:val="22"/>
                <w:szCs w:val="22"/>
                <w:lang w:eastAsia="zh-CN"/>
              </w:rPr>
              <w:t>26</w:t>
            </w:r>
            <w:r>
              <w:rPr>
                <w:sz w:val="22"/>
                <w:szCs w:val="22"/>
                <w:lang w:eastAsia="zh-CN"/>
              </w:rPr>
              <w:t>2</w:t>
            </w:r>
          </w:p>
        </w:tc>
        <w:tc>
          <w:tcPr>
            <w:tcW w:w="5398" w:type="dxa"/>
            <w:tcBorders>
              <w:top w:val="single" w:sz="4" w:space="0" w:color="auto"/>
              <w:left w:val="single" w:sz="4" w:space="0" w:color="auto"/>
              <w:bottom w:val="single" w:sz="4" w:space="0" w:color="auto"/>
              <w:right w:val="single" w:sz="4" w:space="0" w:color="auto"/>
            </w:tcBorders>
          </w:tcPr>
          <w:p w:rsidR="00852C19" w:rsidRPr="00BF6EC2" w:rsidRDefault="00852C19" w:rsidP="0050465A">
            <w:pPr>
              <w:pStyle w:val="TAC"/>
              <w:jc w:val="left"/>
              <w:rPr>
                <w:sz w:val="22"/>
                <w:szCs w:val="22"/>
                <w:lang w:eastAsia="zh-CN"/>
              </w:rPr>
            </w:pPr>
            <w:r w:rsidRPr="00BF6EC2">
              <w:rPr>
                <w:rFonts w:hint="eastAsia"/>
                <w:sz w:val="22"/>
                <w:szCs w:val="22"/>
                <w:lang w:eastAsia="zh-CN"/>
              </w:rPr>
              <w:t>Y</w:t>
            </w:r>
            <w:r w:rsidR="00BA50BF" w:rsidRPr="00BF6EC2">
              <w:rPr>
                <w:sz w:val="22"/>
                <w:szCs w:val="22"/>
                <w:lang w:eastAsia="zh-CN"/>
              </w:rPr>
              <w:t>es</w:t>
            </w:r>
            <w:r w:rsidRPr="00BF6EC2">
              <w:rPr>
                <w:rFonts w:hint="eastAsia"/>
                <w:sz w:val="22"/>
                <w:szCs w:val="22"/>
                <w:lang w:eastAsia="zh-CN"/>
              </w:rPr>
              <w:t xml:space="preserve">. </w:t>
            </w:r>
            <w:r w:rsidR="0050465A" w:rsidRPr="00BF6EC2">
              <w:rPr>
                <w:rFonts w:hint="eastAsia"/>
                <w:sz w:val="22"/>
                <w:szCs w:val="22"/>
                <w:lang w:eastAsia="zh-CN"/>
              </w:rPr>
              <w:t>9</w:t>
            </w:r>
            <w:r w:rsidR="0050465A">
              <w:rPr>
                <w:sz w:val="22"/>
                <w:szCs w:val="22"/>
                <w:lang w:eastAsia="zh-CN"/>
              </w:rPr>
              <w:t>2</w:t>
            </w:r>
            <w:r w:rsidR="0050465A" w:rsidRPr="00BF6EC2">
              <w:rPr>
                <w:rFonts w:hint="eastAsia"/>
                <w:sz w:val="22"/>
                <w:szCs w:val="22"/>
                <w:lang w:eastAsia="zh-CN"/>
              </w:rPr>
              <w:t xml:space="preserve"> </w:t>
            </w:r>
            <w:r w:rsidRPr="00BF6EC2">
              <w:rPr>
                <w:rFonts w:hint="eastAsia"/>
                <w:sz w:val="22"/>
                <w:szCs w:val="22"/>
                <w:lang w:eastAsia="zh-CN"/>
              </w:rPr>
              <w:t>MHz</w:t>
            </w:r>
            <w:r w:rsidR="00BA50BF" w:rsidRPr="00BF6EC2">
              <w:rPr>
                <w:sz w:val="22"/>
                <w:szCs w:val="22"/>
                <w:lang w:eastAsia="zh-CN"/>
              </w:rPr>
              <w:t xml:space="preserve"> bandwidth</w:t>
            </w:r>
            <w:r w:rsidR="00BA50BF" w:rsidRPr="00BF6EC2">
              <w:rPr>
                <w:rFonts w:hint="eastAsia"/>
                <w:sz w:val="22"/>
                <w:szCs w:val="22"/>
                <w:lang w:eastAsia="zh-CN"/>
              </w:rPr>
              <w:t xml:space="preserve"> from </w:t>
            </w:r>
            <w:r w:rsidR="0050465A" w:rsidRPr="00BF6EC2">
              <w:rPr>
                <w:rFonts w:hint="eastAsia"/>
                <w:sz w:val="22"/>
                <w:szCs w:val="22"/>
                <w:lang w:eastAsia="zh-CN"/>
              </w:rPr>
              <w:t>69</w:t>
            </w:r>
            <w:r w:rsidR="0050465A">
              <w:rPr>
                <w:sz w:val="22"/>
                <w:szCs w:val="22"/>
                <w:lang w:eastAsia="zh-CN"/>
              </w:rPr>
              <w:t>8</w:t>
            </w:r>
            <w:r w:rsidR="00BA50BF" w:rsidRPr="00BF6EC2">
              <w:rPr>
                <w:rFonts w:hint="eastAsia"/>
                <w:sz w:val="22"/>
                <w:szCs w:val="22"/>
                <w:lang w:eastAsia="zh-CN"/>
              </w:rPr>
              <w:t xml:space="preserve">-790 MHz </w:t>
            </w:r>
            <w:r w:rsidR="00BF6EC2">
              <w:rPr>
                <w:sz w:val="22"/>
                <w:szCs w:val="22"/>
                <w:lang w:eastAsia="zh-CN"/>
              </w:rPr>
              <w:t>f</w:t>
            </w:r>
            <w:r w:rsidR="00BA50BF" w:rsidRPr="00BF6EC2">
              <w:rPr>
                <w:rFonts w:hint="eastAsia"/>
                <w:sz w:val="22"/>
                <w:szCs w:val="22"/>
                <w:lang w:eastAsia="zh-CN"/>
              </w:rPr>
              <w:t>requency</w:t>
            </w:r>
          </w:p>
        </w:tc>
      </w:tr>
      <w:tr w:rsidR="00852C19" w:rsidRPr="00BF6EC2" w:rsidTr="00BF6EC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52C19" w:rsidRPr="00BF6EC2" w:rsidRDefault="00852C19" w:rsidP="00C015A2">
            <w:pPr>
              <w:pStyle w:val="TAC"/>
              <w:rPr>
                <w:sz w:val="22"/>
                <w:szCs w:val="22"/>
                <w:lang w:eastAsia="zh-CN"/>
              </w:rPr>
            </w:pPr>
            <w:r w:rsidRPr="00BF6EC2">
              <w:rPr>
                <w:rFonts w:hint="eastAsia"/>
                <w:sz w:val="22"/>
                <w:szCs w:val="22"/>
                <w:lang w:eastAsia="zh-CN"/>
              </w:rPr>
              <w:t>1427-1518</w:t>
            </w:r>
          </w:p>
        </w:tc>
        <w:tc>
          <w:tcPr>
            <w:tcW w:w="2496" w:type="dxa"/>
            <w:tcBorders>
              <w:top w:val="single" w:sz="4" w:space="0" w:color="auto"/>
              <w:left w:val="single" w:sz="4" w:space="0" w:color="auto"/>
              <w:bottom w:val="single" w:sz="4" w:space="0" w:color="auto"/>
              <w:right w:val="single" w:sz="4" w:space="0" w:color="auto"/>
            </w:tcBorders>
          </w:tcPr>
          <w:p w:rsidR="00852C19" w:rsidRPr="00BF6EC2" w:rsidRDefault="00852C19" w:rsidP="00C015A2">
            <w:pPr>
              <w:pStyle w:val="TAC"/>
              <w:rPr>
                <w:sz w:val="22"/>
                <w:szCs w:val="22"/>
                <w:lang w:eastAsia="zh-CN"/>
              </w:rPr>
            </w:pPr>
            <w:r w:rsidRPr="00BF6EC2">
              <w:rPr>
                <w:rFonts w:hint="eastAsia"/>
                <w:sz w:val="22"/>
                <w:szCs w:val="22"/>
                <w:lang w:eastAsia="zh-CN"/>
              </w:rPr>
              <w:t>91</w:t>
            </w:r>
          </w:p>
        </w:tc>
        <w:tc>
          <w:tcPr>
            <w:tcW w:w="5398" w:type="dxa"/>
            <w:tcBorders>
              <w:top w:val="single" w:sz="4" w:space="0" w:color="auto"/>
              <w:left w:val="single" w:sz="4" w:space="0" w:color="auto"/>
              <w:bottom w:val="single" w:sz="4" w:space="0" w:color="auto"/>
              <w:right w:val="single" w:sz="4" w:space="0" w:color="auto"/>
            </w:tcBorders>
          </w:tcPr>
          <w:p w:rsidR="00852C19" w:rsidRPr="00BF6EC2" w:rsidRDefault="00852C19" w:rsidP="00BA50BF">
            <w:pPr>
              <w:pStyle w:val="TAC"/>
              <w:jc w:val="left"/>
              <w:rPr>
                <w:sz w:val="22"/>
                <w:szCs w:val="22"/>
                <w:lang w:eastAsia="zh-CN"/>
              </w:rPr>
            </w:pPr>
            <w:r w:rsidRPr="00BF6EC2">
              <w:rPr>
                <w:rFonts w:hint="eastAsia"/>
                <w:sz w:val="22"/>
                <w:szCs w:val="22"/>
                <w:lang w:eastAsia="zh-CN"/>
              </w:rPr>
              <w:t>Y</w:t>
            </w:r>
            <w:r w:rsidR="00BA50BF" w:rsidRPr="00BF6EC2">
              <w:rPr>
                <w:sz w:val="22"/>
                <w:szCs w:val="22"/>
                <w:lang w:eastAsia="zh-CN"/>
              </w:rPr>
              <w:t>es</w:t>
            </w:r>
          </w:p>
        </w:tc>
      </w:tr>
      <w:tr w:rsidR="00852C19" w:rsidRPr="00BF6EC2" w:rsidTr="00BF6EC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52C19" w:rsidRPr="00BF6EC2" w:rsidRDefault="00852C19" w:rsidP="0050465A">
            <w:pPr>
              <w:pStyle w:val="TAC"/>
              <w:rPr>
                <w:sz w:val="22"/>
                <w:szCs w:val="22"/>
                <w:lang w:eastAsia="zh-CN"/>
              </w:rPr>
            </w:pPr>
            <w:r w:rsidRPr="00BF6EC2">
              <w:rPr>
                <w:rFonts w:hint="eastAsia"/>
                <w:sz w:val="22"/>
                <w:szCs w:val="22"/>
                <w:lang w:eastAsia="zh-CN"/>
              </w:rPr>
              <w:t>1710-</w:t>
            </w:r>
            <w:r w:rsidR="0050465A" w:rsidRPr="00BF6EC2">
              <w:rPr>
                <w:rFonts w:hint="eastAsia"/>
                <w:sz w:val="22"/>
                <w:szCs w:val="22"/>
                <w:lang w:eastAsia="zh-CN"/>
              </w:rPr>
              <w:t>20</w:t>
            </w:r>
            <w:r w:rsidR="0050465A">
              <w:rPr>
                <w:sz w:val="22"/>
                <w:szCs w:val="22"/>
                <w:lang w:eastAsia="zh-CN"/>
              </w:rPr>
              <w:t>2</w:t>
            </w:r>
            <w:r w:rsidR="0050465A" w:rsidRPr="00BF6EC2">
              <w:rPr>
                <w:rFonts w:hint="eastAsia"/>
                <w:sz w:val="22"/>
                <w:szCs w:val="22"/>
                <w:lang w:eastAsia="zh-CN"/>
              </w:rPr>
              <w:t>5</w:t>
            </w:r>
          </w:p>
        </w:tc>
        <w:tc>
          <w:tcPr>
            <w:tcW w:w="2496" w:type="dxa"/>
            <w:tcBorders>
              <w:top w:val="single" w:sz="4" w:space="0" w:color="auto"/>
              <w:left w:val="single" w:sz="4" w:space="0" w:color="auto"/>
              <w:bottom w:val="single" w:sz="4" w:space="0" w:color="auto"/>
              <w:right w:val="single" w:sz="4" w:space="0" w:color="auto"/>
            </w:tcBorders>
          </w:tcPr>
          <w:p w:rsidR="00852C19" w:rsidRPr="00BF6EC2" w:rsidRDefault="00614D53" w:rsidP="00B75165">
            <w:pPr>
              <w:pStyle w:val="TAC"/>
              <w:rPr>
                <w:sz w:val="22"/>
                <w:szCs w:val="22"/>
                <w:lang w:eastAsia="zh-CN"/>
              </w:rPr>
            </w:pPr>
            <w:r w:rsidRPr="00BF6EC2">
              <w:rPr>
                <w:sz w:val="22"/>
                <w:szCs w:val="22"/>
                <w:lang w:eastAsia="zh-CN"/>
              </w:rPr>
              <w:t>315</w:t>
            </w:r>
          </w:p>
        </w:tc>
        <w:tc>
          <w:tcPr>
            <w:tcW w:w="5398" w:type="dxa"/>
            <w:tcBorders>
              <w:top w:val="single" w:sz="4" w:space="0" w:color="auto"/>
              <w:left w:val="single" w:sz="4" w:space="0" w:color="auto"/>
              <w:bottom w:val="single" w:sz="4" w:space="0" w:color="auto"/>
              <w:right w:val="single" w:sz="4" w:space="0" w:color="auto"/>
            </w:tcBorders>
          </w:tcPr>
          <w:p w:rsidR="00852C19" w:rsidRPr="00BF6EC2" w:rsidRDefault="00852C19" w:rsidP="00E62818">
            <w:pPr>
              <w:pStyle w:val="TAC"/>
              <w:jc w:val="left"/>
              <w:rPr>
                <w:sz w:val="22"/>
                <w:szCs w:val="22"/>
                <w:lang w:eastAsia="zh-CN"/>
              </w:rPr>
            </w:pPr>
          </w:p>
        </w:tc>
      </w:tr>
      <w:tr w:rsidR="00852C19" w:rsidRPr="00BF6EC2" w:rsidTr="00BF6EC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52C19" w:rsidRPr="00BF6EC2" w:rsidRDefault="00852C19" w:rsidP="00852C19">
            <w:pPr>
              <w:pStyle w:val="TAC"/>
              <w:rPr>
                <w:sz w:val="22"/>
                <w:szCs w:val="22"/>
                <w:lang w:eastAsia="zh-CN"/>
              </w:rPr>
            </w:pPr>
            <w:r w:rsidRPr="00BF6EC2">
              <w:rPr>
                <w:rFonts w:hint="eastAsia"/>
                <w:sz w:val="22"/>
                <w:szCs w:val="22"/>
                <w:lang w:eastAsia="zh-CN"/>
              </w:rPr>
              <w:t>2110-2200</w:t>
            </w:r>
          </w:p>
        </w:tc>
        <w:tc>
          <w:tcPr>
            <w:tcW w:w="2496" w:type="dxa"/>
            <w:tcBorders>
              <w:top w:val="single" w:sz="4" w:space="0" w:color="auto"/>
              <w:left w:val="single" w:sz="4" w:space="0" w:color="auto"/>
              <w:bottom w:val="single" w:sz="4" w:space="0" w:color="auto"/>
              <w:right w:val="single" w:sz="4" w:space="0" w:color="auto"/>
            </w:tcBorders>
          </w:tcPr>
          <w:p w:rsidR="00852C19" w:rsidRPr="00BF6EC2" w:rsidRDefault="00852C19" w:rsidP="00B75165">
            <w:pPr>
              <w:pStyle w:val="TAC"/>
              <w:rPr>
                <w:sz w:val="22"/>
                <w:szCs w:val="22"/>
                <w:lang w:eastAsia="zh-CN"/>
              </w:rPr>
            </w:pPr>
            <w:r w:rsidRPr="00BF6EC2">
              <w:rPr>
                <w:rFonts w:hint="eastAsia"/>
                <w:sz w:val="22"/>
                <w:szCs w:val="22"/>
                <w:lang w:eastAsia="zh-CN"/>
              </w:rPr>
              <w:t>90</w:t>
            </w:r>
          </w:p>
        </w:tc>
        <w:tc>
          <w:tcPr>
            <w:tcW w:w="5398" w:type="dxa"/>
            <w:tcBorders>
              <w:top w:val="single" w:sz="4" w:space="0" w:color="auto"/>
              <w:left w:val="single" w:sz="4" w:space="0" w:color="auto"/>
              <w:bottom w:val="single" w:sz="4" w:space="0" w:color="auto"/>
              <w:right w:val="single" w:sz="4" w:space="0" w:color="auto"/>
            </w:tcBorders>
          </w:tcPr>
          <w:p w:rsidR="00852C19" w:rsidRPr="00BF6EC2" w:rsidRDefault="00852C19" w:rsidP="00E62818">
            <w:pPr>
              <w:pStyle w:val="TAC"/>
              <w:jc w:val="left"/>
              <w:rPr>
                <w:sz w:val="22"/>
                <w:szCs w:val="22"/>
                <w:lang w:eastAsia="zh-CN"/>
              </w:rPr>
            </w:pPr>
          </w:p>
        </w:tc>
      </w:tr>
      <w:tr w:rsidR="00852C19" w:rsidRPr="00BF6EC2" w:rsidTr="00BF6EC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52C19" w:rsidRPr="00BF6EC2" w:rsidRDefault="00852C19" w:rsidP="00852C19">
            <w:pPr>
              <w:pStyle w:val="TAC"/>
              <w:rPr>
                <w:sz w:val="22"/>
                <w:szCs w:val="22"/>
                <w:lang w:eastAsia="zh-CN"/>
              </w:rPr>
            </w:pPr>
            <w:r w:rsidRPr="00BF6EC2">
              <w:rPr>
                <w:rFonts w:hint="eastAsia"/>
                <w:sz w:val="22"/>
                <w:szCs w:val="22"/>
                <w:lang w:eastAsia="zh-CN"/>
              </w:rPr>
              <w:t>2300-2400</w:t>
            </w:r>
          </w:p>
        </w:tc>
        <w:tc>
          <w:tcPr>
            <w:tcW w:w="2496" w:type="dxa"/>
            <w:tcBorders>
              <w:top w:val="single" w:sz="4" w:space="0" w:color="auto"/>
              <w:left w:val="single" w:sz="4" w:space="0" w:color="auto"/>
              <w:bottom w:val="single" w:sz="4" w:space="0" w:color="auto"/>
              <w:right w:val="single" w:sz="4" w:space="0" w:color="auto"/>
            </w:tcBorders>
          </w:tcPr>
          <w:p w:rsidR="00852C19" w:rsidRPr="00BF6EC2" w:rsidRDefault="00852C19" w:rsidP="00B75165">
            <w:pPr>
              <w:pStyle w:val="TAC"/>
              <w:rPr>
                <w:sz w:val="22"/>
                <w:szCs w:val="22"/>
                <w:lang w:eastAsia="zh-CN"/>
              </w:rPr>
            </w:pPr>
            <w:r w:rsidRPr="00BF6EC2">
              <w:rPr>
                <w:rFonts w:hint="eastAsia"/>
                <w:sz w:val="22"/>
                <w:szCs w:val="22"/>
                <w:lang w:eastAsia="zh-CN"/>
              </w:rPr>
              <w:t>100</w:t>
            </w:r>
          </w:p>
        </w:tc>
        <w:tc>
          <w:tcPr>
            <w:tcW w:w="5398" w:type="dxa"/>
            <w:tcBorders>
              <w:top w:val="single" w:sz="4" w:space="0" w:color="auto"/>
              <w:left w:val="single" w:sz="4" w:space="0" w:color="auto"/>
              <w:bottom w:val="single" w:sz="4" w:space="0" w:color="auto"/>
              <w:right w:val="single" w:sz="4" w:space="0" w:color="auto"/>
            </w:tcBorders>
          </w:tcPr>
          <w:p w:rsidR="00852C19" w:rsidRPr="00BF6EC2" w:rsidRDefault="00852C19" w:rsidP="00E62818">
            <w:pPr>
              <w:pStyle w:val="TAC"/>
              <w:jc w:val="left"/>
              <w:rPr>
                <w:sz w:val="22"/>
                <w:szCs w:val="22"/>
                <w:lang w:eastAsia="zh-CN"/>
              </w:rPr>
            </w:pPr>
          </w:p>
        </w:tc>
      </w:tr>
      <w:tr w:rsidR="00852C19" w:rsidRPr="00BF6EC2" w:rsidTr="00BF6EC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52C19" w:rsidRPr="00BF6EC2" w:rsidRDefault="00852C19" w:rsidP="00852C19">
            <w:pPr>
              <w:pStyle w:val="TAC"/>
              <w:rPr>
                <w:sz w:val="22"/>
                <w:szCs w:val="22"/>
                <w:lang w:eastAsia="zh-CN"/>
              </w:rPr>
            </w:pPr>
            <w:r w:rsidRPr="00BF6EC2">
              <w:rPr>
                <w:rFonts w:hint="eastAsia"/>
                <w:sz w:val="22"/>
                <w:szCs w:val="22"/>
                <w:lang w:eastAsia="zh-CN"/>
              </w:rPr>
              <w:t>2500-2690</w:t>
            </w:r>
          </w:p>
        </w:tc>
        <w:tc>
          <w:tcPr>
            <w:tcW w:w="2496" w:type="dxa"/>
            <w:tcBorders>
              <w:top w:val="single" w:sz="4" w:space="0" w:color="auto"/>
              <w:left w:val="single" w:sz="4" w:space="0" w:color="auto"/>
              <w:bottom w:val="single" w:sz="4" w:space="0" w:color="auto"/>
              <w:right w:val="single" w:sz="4" w:space="0" w:color="auto"/>
            </w:tcBorders>
          </w:tcPr>
          <w:p w:rsidR="00852C19" w:rsidRPr="00BF6EC2" w:rsidRDefault="00852C19" w:rsidP="00B75165">
            <w:pPr>
              <w:pStyle w:val="TAC"/>
              <w:rPr>
                <w:sz w:val="22"/>
                <w:szCs w:val="22"/>
                <w:lang w:eastAsia="zh-CN"/>
              </w:rPr>
            </w:pPr>
            <w:r w:rsidRPr="00BF6EC2">
              <w:rPr>
                <w:rFonts w:hint="eastAsia"/>
                <w:sz w:val="22"/>
                <w:szCs w:val="22"/>
                <w:lang w:eastAsia="zh-CN"/>
              </w:rPr>
              <w:t>190</w:t>
            </w:r>
          </w:p>
        </w:tc>
        <w:tc>
          <w:tcPr>
            <w:tcW w:w="5398" w:type="dxa"/>
            <w:tcBorders>
              <w:top w:val="single" w:sz="4" w:space="0" w:color="auto"/>
              <w:left w:val="single" w:sz="4" w:space="0" w:color="auto"/>
              <w:bottom w:val="single" w:sz="4" w:space="0" w:color="auto"/>
              <w:right w:val="single" w:sz="4" w:space="0" w:color="auto"/>
            </w:tcBorders>
          </w:tcPr>
          <w:p w:rsidR="00852C19" w:rsidRPr="00BF6EC2" w:rsidRDefault="00852C19" w:rsidP="00E62818">
            <w:pPr>
              <w:pStyle w:val="TAC"/>
              <w:jc w:val="left"/>
              <w:rPr>
                <w:sz w:val="22"/>
                <w:szCs w:val="22"/>
                <w:lang w:eastAsia="zh-CN"/>
              </w:rPr>
            </w:pPr>
          </w:p>
        </w:tc>
      </w:tr>
      <w:tr w:rsidR="00852C19" w:rsidRPr="00BF6EC2" w:rsidTr="00BF6EC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52C19" w:rsidRPr="00BF6EC2" w:rsidRDefault="00852C19" w:rsidP="00C015A2">
            <w:pPr>
              <w:pStyle w:val="TAC"/>
              <w:rPr>
                <w:sz w:val="22"/>
                <w:szCs w:val="22"/>
                <w:lang w:eastAsia="zh-CN"/>
              </w:rPr>
            </w:pPr>
            <w:r w:rsidRPr="00BF6EC2">
              <w:rPr>
                <w:rFonts w:hint="eastAsia"/>
                <w:sz w:val="22"/>
                <w:szCs w:val="22"/>
                <w:lang w:eastAsia="zh-CN"/>
              </w:rPr>
              <w:t>3400-3600</w:t>
            </w:r>
          </w:p>
        </w:tc>
        <w:tc>
          <w:tcPr>
            <w:tcW w:w="2496" w:type="dxa"/>
            <w:tcBorders>
              <w:top w:val="single" w:sz="4" w:space="0" w:color="auto"/>
              <w:left w:val="single" w:sz="4" w:space="0" w:color="auto"/>
              <w:bottom w:val="single" w:sz="4" w:space="0" w:color="auto"/>
              <w:right w:val="single" w:sz="4" w:space="0" w:color="auto"/>
            </w:tcBorders>
          </w:tcPr>
          <w:p w:rsidR="00852C19" w:rsidRPr="00BF6EC2" w:rsidRDefault="00852C19" w:rsidP="00B75165">
            <w:pPr>
              <w:pStyle w:val="TAC"/>
              <w:rPr>
                <w:sz w:val="22"/>
                <w:szCs w:val="22"/>
                <w:lang w:eastAsia="zh-CN"/>
              </w:rPr>
            </w:pPr>
            <w:r w:rsidRPr="00BF6EC2">
              <w:rPr>
                <w:rFonts w:hint="eastAsia"/>
                <w:sz w:val="22"/>
                <w:szCs w:val="22"/>
                <w:lang w:eastAsia="zh-CN"/>
              </w:rPr>
              <w:t>200</w:t>
            </w:r>
          </w:p>
        </w:tc>
        <w:tc>
          <w:tcPr>
            <w:tcW w:w="5398" w:type="dxa"/>
            <w:tcBorders>
              <w:top w:val="single" w:sz="4" w:space="0" w:color="auto"/>
              <w:left w:val="single" w:sz="4" w:space="0" w:color="auto"/>
              <w:bottom w:val="single" w:sz="4" w:space="0" w:color="auto"/>
              <w:right w:val="single" w:sz="4" w:space="0" w:color="auto"/>
            </w:tcBorders>
          </w:tcPr>
          <w:p w:rsidR="00852C19" w:rsidRPr="00BF6EC2" w:rsidRDefault="00852C19" w:rsidP="00BA50BF">
            <w:pPr>
              <w:pStyle w:val="TAC"/>
              <w:jc w:val="left"/>
              <w:rPr>
                <w:sz w:val="22"/>
                <w:szCs w:val="22"/>
                <w:lang w:eastAsia="zh-CN"/>
              </w:rPr>
            </w:pPr>
            <w:r w:rsidRPr="00BF6EC2">
              <w:rPr>
                <w:rFonts w:hint="eastAsia"/>
                <w:sz w:val="22"/>
                <w:szCs w:val="22"/>
                <w:lang w:eastAsia="zh-CN"/>
              </w:rPr>
              <w:t>Y</w:t>
            </w:r>
            <w:r w:rsidR="00BA50BF" w:rsidRPr="00BF6EC2">
              <w:rPr>
                <w:sz w:val="22"/>
                <w:szCs w:val="22"/>
                <w:lang w:eastAsia="zh-CN"/>
              </w:rPr>
              <w:t>es</w:t>
            </w:r>
          </w:p>
        </w:tc>
      </w:tr>
      <w:tr w:rsidR="00852C19" w:rsidRPr="00BF6EC2" w:rsidTr="00BF6EC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52C19" w:rsidRPr="00BF6EC2" w:rsidRDefault="00852C19" w:rsidP="00C015A2">
            <w:pPr>
              <w:pStyle w:val="TAC"/>
              <w:rPr>
                <w:sz w:val="22"/>
                <w:szCs w:val="22"/>
                <w:lang w:eastAsia="zh-CN"/>
              </w:rPr>
            </w:pPr>
            <w:r w:rsidRPr="00BF6EC2">
              <w:rPr>
                <w:rFonts w:hint="eastAsia"/>
                <w:sz w:val="22"/>
                <w:szCs w:val="22"/>
                <w:lang w:eastAsia="zh-CN"/>
              </w:rPr>
              <w:t>Total</w:t>
            </w:r>
          </w:p>
        </w:tc>
        <w:tc>
          <w:tcPr>
            <w:tcW w:w="2496" w:type="dxa"/>
            <w:tcBorders>
              <w:top w:val="single" w:sz="4" w:space="0" w:color="auto"/>
              <w:left w:val="single" w:sz="4" w:space="0" w:color="auto"/>
              <w:bottom w:val="single" w:sz="4" w:space="0" w:color="auto"/>
              <w:right w:val="single" w:sz="4" w:space="0" w:color="auto"/>
            </w:tcBorders>
          </w:tcPr>
          <w:p w:rsidR="00852C19" w:rsidRPr="00BF6EC2" w:rsidRDefault="00852C19" w:rsidP="00B75165">
            <w:pPr>
              <w:pStyle w:val="TAC"/>
              <w:rPr>
                <w:sz w:val="22"/>
                <w:szCs w:val="22"/>
                <w:lang w:eastAsia="zh-CN"/>
              </w:rPr>
            </w:pPr>
            <w:r w:rsidRPr="00BF6EC2">
              <w:rPr>
                <w:rFonts w:hint="eastAsia"/>
                <w:sz w:val="22"/>
                <w:szCs w:val="22"/>
                <w:lang w:eastAsia="zh-CN"/>
              </w:rPr>
              <w:t>1272</w:t>
            </w:r>
            <w:r w:rsidR="00E62818" w:rsidRPr="00BF6EC2">
              <w:rPr>
                <w:rFonts w:hint="eastAsia"/>
                <w:sz w:val="22"/>
                <w:szCs w:val="22"/>
                <w:lang w:eastAsia="zh-CN"/>
              </w:rPr>
              <w:t xml:space="preserve"> MHz</w:t>
            </w:r>
          </w:p>
        </w:tc>
        <w:tc>
          <w:tcPr>
            <w:tcW w:w="5398" w:type="dxa"/>
            <w:tcBorders>
              <w:top w:val="single" w:sz="4" w:space="0" w:color="auto"/>
              <w:left w:val="single" w:sz="4" w:space="0" w:color="auto"/>
              <w:bottom w:val="single" w:sz="4" w:space="0" w:color="auto"/>
              <w:right w:val="single" w:sz="4" w:space="0" w:color="auto"/>
            </w:tcBorders>
          </w:tcPr>
          <w:p w:rsidR="00852C19" w:rsidRPr="00BF6EC2" w:rsidRDefault="0050465A" w:rsidP="0050465A">
            <w:pPr>
              <w:pStyle w:val="TAC"/>
              <w:rPr>
                <w:sz w:val="22"/>
                <w:szCs w:val="22"/>
                <w:lang w:eastAsia="zh-CN"/>
              </w:rPr>
            </w:pPr>
            <w:r w:rsidRPr="00BF6EC2">
              <w:rPr>
                <w:rFonts w:hint="eastAsia"/>
                <w:sz w:val="22"/>
                <w:szCs w:val="22"/>
                <w:lang w:eastAsia="zh-CN"/>
              </w:rPr>
              <w:t>38</w:t>
            </w:r>
            <w:r>
              <w:rPr>
                <w:sz w:val="22"/>
                <w:szCs w:val="22"/>
                <w:lang w:eastAsia="zh-CN"/>
              </w:rPr>
              <w:t>3</w:t>
            </w:r>
            <w:r w:rsidRPr="00BF6EC2">
              <w:rPr>
                <w:rFonts w:hint="eastAsia"/>
                <w:sz w:val="22"/>
                <w:szCs w:val="22"/>
                <w:lang w:eastAsia="zh-CN"/>
              </w:rPr>
              <w:t xml:space="preserve"> </w:t>
            </w:r>
            <w:r w:rsidR="00E62818" w:rsidRPr="00BF6EC2">
              <w:rPr>
                <w:rFonts w:hint="eastAsia"/>
                <w:sz w:val="22"/>
                <w:szCs w:val="22"/>
                <w:lang w:eastAsia="zh-CN"/>
              </w:rPr>
              <w:t>MHz</w:t>
            </w:r>
          </w:p>
        </w:tc>
      </w:tr>
    </w:tbl>
    <w:p w:rsidR="00713602" w:rsidRPr="00BF6EC2" w:rsidRDefault="00713602" w:rsidP="00290A3D">
      <w:pPr>
        <w:spacing w:after="0"/>
        <w:rPr>
          <w:lang w:eastAsia="zh-CN"/>
        </w:rPr>
      </w:pPr>
    </w:p>
    <w:p w:rsidR="00713602" w:rsidRPr="00FE34C1" w:rsidRDefault="00713602" w:rsidP="00FE34C1">
      <w:pPr>
        <w:pStyle w:val="Heading2"/>
      </w:pPr>
      <w:r w:rsidRPr="00FE34C1">
        <w:t>Spectrum allocation</w:t>
      </w:r>
    </w:p>
    <w:p w:rsidR="005F2D30" w:rsidRPr="00BF6EC2" w:rsidRDefault="005F2D30" w:rsidP="005F2D30">
      <w:pPr>
        <w:rPr>
          <w:b/>
          <w:u w:val="single"/>
          <w:lang w:eastAsia="zh-CN"/>
        </w:rPr>
      </w:pPr>
      <w:r>
        <w:rPr>
          <w:b/>
          <w:u w:val="single"/>
          <w:lang w:eastAsia="zh-CN"/>
        </w:rPr>
        <w:t>Initial options for evaluation purpose on the aggregated bandwidth below 6 GHz</w:t>
      </w:r>
    </w:p>
    <w:p w:rsidR="00F03EFA" w:rsidRPr="00BF6EC2" w:rsidRDefault="00BA50BF" w:rsidP="0068347C">
      <w:pPr>
        <w:pStyle w:val="CommentText"/>
        <w:rPr>
          <w:sz w:val="22"/>
          <w:szCs w:val="22"/>
          <w:lang w:eastAsia="zh-CN"/>
        </w:rPr>
      </w:pPr>
      <w:r w:rsidRPr="00BF6EC2">
        <w:rPr>
          <w:rFonts w:hint="eastAsia"/>
          <w:sz w:val="22"/>
          <w:szCs w:val="22"/>
          <w:lang w:eastAsia="zh-CN"/>
        </w:rPr>
        <w:t xml:space="preserve">Several </w:t>
      </w:r>
      <w:r w:rsidR="00713602" w:rsidRPr="00BF6EC2">
        <w:rPr>
          <w:rFonts w:hint="eastAsia"/>
          <w:sz w:val="22"/>
          <w:szCs w:val="22"/>
          <w:lang w:eastAsia="zh-CN"/>
        </w:rPr>
        <w:t>deployment</w:t>
      </w:r>
      <w:r w:rsidR="00F33CCA" w:rsidRPr="00BF6EC2">
        <w:rPr>
          <w:sz w:val="22"/>
          <w:szCs w:val="22"/>
          <w:lang w:eastAsia="zh-CN"/>
        </w:rPr>
        <w:t xml:space="preserve"> </w:t>
      </w:r>
      <w:r w:rsidR="00713602" w:rsidRPr="00BF6EC2">
        <w:rPr>
          <w:rFonts w:hint="eastAsia"/>
          <w:sz w:val="22"/>
          <w:szCs w:val="22"/>
          <w:lang w:eastAsia="zh-CN"/>
        </w:rPr>
        <w:t xml:space="preserve">scenarios </w:t>
      </w:r>
      <w:r w:rsidR="001D52FD">
        <w:rPr>
          <w:sz w:val="22"/>
          <w:szCs w:val="22"/>
          <w:lang w:eastAsia="zh-CN"/>
        </w:rPr>
        <w:t>with</w:t>
      </w:r>
      <w:r w:rsidR="001D52FD" w:rsidRPr="00BF6EC2">
        <w:rPr>
          <w:sz w:val="22"/>
          <w:szCs w:val="22"/>
          <w:lang w:eastAsia="zh-CN"/>
        </w:rPr>
        <w:t xml:space="preserve"> </w:t>
      </w:r>
      <w:r w:rsidR="00F33CCA" w:rsidRPr="00BF6EC2">
        <w:rPr>
          <w:sz w:val="22"/>
          <w:szCs w:val="22"/>
          <w:lang w:eastAsia="zh-CN"/>
        </w:rPr>
        <w:t xml:space="preserve">strong relevance to </w:t>
      </w:r>
      <w:r w:rsidR="001D52FD">
        <w:rPr>
          <w:sz w:val="22"/>
          <w:szCs w:val="22"/>
          <w:lang w:eastAsia="zh-CN"/>
        </w:rPr>
        <w:t xml:space="preserve">spectrum </w:t>
      </w:r>
      <w:r w:rsidR="00F33CCA" w:rsidRPr="00BF6EC2">
        <w:rPr>
          <w:sz w:val="22"/>
          <w:szCs w:val="22"/>
          <w:lang w:eastAsia="zh-CN"/>
        </w:rPr>
        <w:t xml:space="preserve">below 6 GHz </w:t>
      </w:r>
      <w:r w:rsidR="00713602" w:rsidRPr="00BF6EC2">
        <w:rPr>
          <w:sz w:val="22"/>
          <w:szCs w:val="22"/>
          <w:lang w:eastAsia="zh-CN"/>
        </w:rPr>
        <w:t>have been identified</w:t>
      </w:r>
      <w:r w:rsidR="00713602" w:rsidRPr="00BF6EC2">
        <w:rPr>
          <w:rFonts w:hint="eastAsia"/>
          <w:sz w:val="22"/>
          <w:szCs w:val="22"/>
          <w:lang w:eastAsia="zh-CN"/>
        </w:rPr>
        <w:t xml:space="preserve"> </w:t>
      </w:r>
      <w:r w:rsidR="0065007C">
        <w:rPr>
          <w:sz w:val="22"/>
          <w:szCs w:val="22"/>
          <w:lang w:eastAsia="zh-CN"/>
        </w:rPr>
        <w:t xml:space="preserve">and </w:t>
      </w:r>
      <w:r w:rsidR="00713602" w:rsidRPr="00BF6EC2">
        <w:rPr>
          <w:sz w:val="22"/>
          <w:szCs w:val="22"/>
          <w:lang w:eastAsia="zh-CN"/>
        </w:rPr>
        <w:t xml:space="preserve"> captured in TR 38.913</w:t>
      </w:r>
      <w:r w:rsidR="004B7F48">
        <w:rPr>
          <w:sz w:val="22"/>
          <w:szCs w:val="22"/>
          <w:lang w:eastAsia="zh-CN"/>
        </w:rPr>
        <w:t xml:space="preserve"> [1]</w:t>
      </w:r>
      <w:r w:rsidR="00713602" w:rsidRPr="00BF6EC2">
        <w:rPr>
          <w:sz w:val="22"/>
          <w:szCs w:val="22"/>
          <w:lang w:eastAsia="zh-CN"/>
        </w:rPr>
        <w:t xml:space="preserve">. Some initial </w:t>
      </w:r>
      <w:r w:rsidR="00C87A74" w:rsidRPr="00BF6EC2">
        <w:rPr>
          <w:sz w:val="22"/>
          <w:szCs w:val="22"/>
          <w:lang w:eastAsia="zh-CN"/>
        </w:rPr>
        <w:t>options</w:t>
      </w:r>
      <w:r w:rsidR="00713602" w:rsidRPr="00BF6EC2">
        <w:rPr>
          <w:sz w:val="22"/>
          <w:szCs w:val="22"/>
          <w:lang w:eastAsia="zh-CN"/>
        </w:rPr>
        <w:t xml:space="preserve"> </w:t>
      </w:r>
      <w:r w:rsidR="00C87A74" w:rsidRPr="00BF6EC2">
        <w:rPr>
          <w:sz w:val="22"/>
          <w:szCs w:val="22"/>
          <w:lang w:eastAsia="zh-CN"/>
        </w:rPr>
        <w:t xml:space="preserve">for evaluation purpose </w:t>
      </w:r>
      <w:r w:rsidR="00713602" w:rsidRPr="00BF6EC2">
        <w:rPr>
          <w:sz w:val="22"/>
          <w:szCs w:val="22"/>
          <w:lang w:eastAsia="zh-CN"/>
        </w:rPr>
        <w:t xml:space="preserve">have been </w:t>
      </w:r>
      <w:r w:rsidR="00C87A74" w:rsidRPr="00BF6EC2">
        <w:rPr>
          <w:sz w:val="22"/>
          <w:szCs w:val="22"/>
          <w:lang w:eastAsia="zh-CN"/>
        </w:rPr>
        <w:t>proposed</w:t>
      </w:r>
      <w:r w:rsidR="00713602" w:rsidRPr="00BF6EC2">
        <w:rPr>
          <w:sz w:val="22"/>
          <w:szCs w:val="22"/>
          <w:lang w:eastAsia="zh-CN"/>
        </w:rPr>
        <w:t xml:space="preserve"> on the aggregated bandwidth in a scenario</w:t>
      </w:r>
      <w:r w:rsidR="00614D53" w:rsidRPr="00BF6EC2">
        <w:rPr>
          <w:sz w:val="22"/>
          <w:szCs w:val="22"/>
          <w:lang w:eastAsia="zh-CN"/>
        </w:rPr>
        <w:t>-specific way. See Annex for details.</w:t>
      </w:r>
    </w:p>
    <w:p w:rsidR="00A539A5" w:rsidRPr="00BF6EC2" w:rsidRDefault="00BF6EC2" w:rsidP="0068347C">
      <w:pPr>
        <w:pStyle w:val="CommentText"/>
        <w:rPr>
          <w:sz w:val="22"/>
          <w:szCs w:val="22"/>
          <w:lang w:eastAsia="zh-CN"/>
        </w:rPr>
      </w:pPr>
      <w:r w:rsidRPr="00BF6EC2">
        <w:rPr>
          <w:sz w:val="22"/>
          <w:szCs w:val="22"/>
          <w:lang w:eastAsia="zh-CN"/>
        </w:rPr>
        <w:t>It can be observed from the proposed options on the aggregated bandwidth below 6</w:t>
      </w:r>
      <w:r w:rsidR="00FE34C1">
        <w:rPr>
          <w:sz w:val="22"/>
          <w:szCs w:val="22"/>
          <w:lang w:eastAsia="zh-CN"/>
        </w:rPr>
        <w:t xml:space="preserve"> </w:t>
      </w:r>
      <w:r w:rsidRPr="00BF6EC2">
        <w:rPr>
          <w:sz w:val="22"/>
          <w:szCs w:val="22"/>
          <w:lang w:eastAsia="zh-CN"/>
        </w:rPr>
        <w:t xml:space="preserve">GHz </w:t>
      </w:r>
      <w:r w:rsidR="00FE34C1">
        <w:rPr>
          <w:sz w:val="22"/>
          <w:szCs w:val="22"/>
          <w:lang w:eastAsia="zh-CN"/>
        </w:rPr>
        <w:t xml:space="preserve">that there is a consensus on considering 200 MHz aggregated bandwidth </w:t>
      </w:r>
      <w:r w:rsidR="00D3056E">
        <w:rPr>
          <w:sz w:val="22"/>
          <w:szCs w:val="22"/>
          <w:lang w:eastAsia="zh-CN"/>
        </w:rPr>
        <w:t xml:space="preserve">(UL+DL) </w:t>
      </w:r>
      <w:r w:rsidR="00FE34C1">
        <w:rPr>
          <w:sz w:val="22"/>
          <w:szCs w:val="22"/>
          <w:lang w:eastAsia="zh-CN"/>
        </w:rPr>
        <w:t>for around 4 GHz carrier frequency</w:t>
      </w:r>
      <w:r w:rsidR="005F2D30">
        <w:rPr>
          <w:sz w:val="22"/>
          <w:szCs w:val="22"/>
          <w:lang w:eastAsia="zh-CN"/>
        </w:rPr>
        <w:t xml:space="preserve"> mainly for capacity purpose</w:t>
      </w:r>
      <w:r w:rsidR="00FE34C1">
        <w:rPr>
          <w:sz w:val="22"/>
          <w:szCs w:val="22"/>
          <w:lang w:eastAsia="zh-CN"/>
        </w:rPr>
        <w:t xml:space="preserve"> and 20 MHz aggregated bandwidth for around 700 MHz carrier frequenc</w:t>
      </w:r>
      <w:r w:rsidR="005F2D30">
        <w:rPr>
          <w:sz w:val="22"/>
          <w:szCs w:val="22"/>
          <w:lang w:eastAsia="zh-CN"/>
        </w:rPr>
        <w:t>y mainly for coverage purpose.</w:t>
      </w:r>
      <w:r w:rsidR="0086781C">
        <w:rPr>
          <w:sz w:val="22"/>
          <w:szCs w:val="22"/>
          <w:lang w:eastAsia="zh-CN"/>
        </w:rPr>
        <w:t xml:space="preserve"> </w:t>
      </w:r>
    </w:p>
    <w:p w:rsidR="005F2D30" w:rsidRPr="00BF6EC2" w:rsidRDefault="005F2D30" w:rsidP="005F2D30">
      <w:pPr>
        <w:rPr>
          <w:b/>
          <w:u w:val="single"/>
          <w:lang w:eastAsia="zh-CN"/>
        </w:rPr>
      </w:pPr>
      <w:r>
        <w:rPr>
          <w:b/>
          <w:u w:val="single"/>
          <w:lang w:eastAsia="zh-CN"/>
        </w:rPr>
        <w:lastRenderedPageBreak/>
        <w:t xml:space="preserve">Technical </w:t>
      </w:r>
      <w:r w:rsidR="009E0D69">
        <w:rPr>
          <w:b/>
          <w:u w:val="single"/>
          <w:lang w:eastAsia="zh-CN"/>
        </w:rPr>
        <w:t>a</w:t>
      </w:r>
      <w:r>
        <w:rPr>
          <w:b/>
          <w:u w:val="single"/>
          <w:lang w:eastAsia="zh-CN"/>
        </w:rPr>
        <w:t>spects concerning the spectrum allocation</w:t>
      </w:r>
    </w:p>
    <w:p w:rsidR="00427E24" w:rsidRDefault="00427E24" w:rsidP="00427E24">
      <w:pPr>
        <w:pStyle w:val="CommentText"/>
        <w:numPr>
          <w:ilvl w:val="0"/>
          <w:numId w:val="37"/>
        </w:numPr>
        <w:rPr>
          <w:sz w:val="22"/>
          <w:szCs w:val="22"/>
          <w:lang w:eastAsia="zh-CN"/>
        </w:rPr>
      </w:pPr>
      <w:r>
        <w:rPr>
          <w:sz w:val="22"/>
          <w:szCs w:val="22"/>
          <w:lang w:eastAsia="zh-CN"/>
        </w:rPr>
        <w:t xml:space="preserve">Fulfilling </w:t>
      </w:r>
      <w:r w:rsidR="001D37F7">
        <w:rPr>
          <w:sz w:val="22"/>
          <w:szCs w:val="22"/>
          <w:lang w:eastAsia="zh-CN"/>
        </w:rPr>
        <w:t>Key Performance Indicators (</w:t>
      </w:r>
      <w:r>
        <w:rPr>
          <w:sz w:val="22"/>
          <w:szCs w:val="22"/>
          <w:lang w:eastAsia="zh-CN"/>
        </w:rPr>
        <w:t>KPIs</w:t>
      </w:r>
      <w:r w:rsidR="001D37F7">
        <w:rPr>
          <w:sz w:val="22"/>
          <w:szCs w:val="22"/>
          <w:lang w:eastAsia="zh-CN"/>
        </w:rPr>
        <w:t>)</w:t>
      </w:r>
      <w:r w:rsidR="008E11C8">
        <w:rPr>
          <w:sz w:val="22"/>
          <w:szCs w:val="22"/>
          <w:lang w:eastAsia="zh-CN"/>
        </w:rPr>
        <w:t xml:space="preserve"> efficiently</w:t>
      </w:r>
    </w:p>
    <w:p w:rsidR="00E77D67" w:rsidRDefault="00427E24" w:rsidP="00427E24">
      <w:pPr>
        <w:pStyle w:val="CommentText"/>
        <w:rPr>
          <w:sz w:val="22"/>
          <w:szCs w:val="22"/>
          <w:lang w:eastAsia="zh-CN"/>
        </w:rPr>
      </w:pPr>
      <w:r w:rsidRPr="004B7F48">
        <w:rPr>
          <w:sz w:val="22"/>
          <w:szCs w:val="22"/>
          <w:lang w:eastAsia="zh-CN"/>
        </w:rPr>
        <w:t>The</w:t>
      </w:r>
      <w:r w:rsidR="00955663" w:rsidRPr="004B7F48">
        <w:rPr>
          <w:sz w:val="22"/>
          <w:szCs w:val="22"/>
          <w:lang w:eastAsia="zh-CN"/>
        </w:rPr>
        <w:t xml:space="preserve"> </w:t>
      </w:r>
      <w:r w:rsidRPr="004B7F48">
        <w:rPr>
          <w:sz w:val="22"/>
          <w:szCs w:val="22"/>
          <w:lang w:eastAsia="zh-CN"/>
        </w:rPr>
        <w:t>key 5G KPIs</w:t>
      </w:r>
      <w:r w:rsidR="00955663" w:rsidRPr="004B7F48">
        <w:rPr>
          <w:sz w:val="22"/>
          <w:szCs w:val="22"/>
          <w:lang w:eastAsia="zh-CN"/>
        </w:rPr>
        <w:t xml:space="preserve"> of most relevance to the carrier bandwidth</w:t>
      </w:r>
      <w:r w:rsidRPr="004B7F48">
        <w:rPr>
          <w:sz w:val="22"/>
          <w:szCs w:val="22"/>
          <w:lang w:eastAsia="zh-CN"/>
        </w:rPr>
        <w:t xml:space="preserve"> include </w:t>
      </w:r>
      <w:r w:rsidR="00FC1D7B" w:rsidRPr="004B7F48">
        <w:rPr>
          <w:sz w:val="22"/>
          <w:szCs w:val="22"/>
          <w:lang w:eastAsia="zh-CN"/>
        </w:rPr>
        <w:t xml:space="preserve">the </w:t>
      </w:r>
      <w:r w:rsidR="00FC1D7B" w:rsidRPr="00E77D67">
        <w:rPr>
          <w:i/>
          <w:sz w:val="22"/>
          <w:szCs w:val="22"/>
          <w:lang w:eastAsia="zh-CN"/>
        </w:rPr>
        <w:t xml:space="preserve">user plane latency of </w:t>
      </w:r>
      <w:r w:rsidR="00F90EA4" w:rsidRPr="00E77D67">
        <w:rPr>
          <w:i/>
          <w:sz w:val="22"/>
          <w:szCs w:val="22"/>
          <w:lang w:eastAsia="zh-CN"/>
        </w:rPr>
        <w:t xml:space="preserve">0.5 </w:t>
      </w:r>
      <w:r w:rsidR="00FC1D7B" w:rsidRPr="00E77D67">
        <w:rPr>
          <w:i/>
          <w:sz w:val="22"/>
          <w:szCs w:val="22"/>
          <w:lang w:eastAsia="zh-CN"/>
        </w:rPr>
        <w:t>ms</w:t>
      </w:r>
      <w:r w:rsidR="00E77D67">
        <w:rPr>
          <w:sz w:val="22"/>
          <w:szCs w:val="22"/>
          <w:lang w:eastAsia="zh-CN"/>
        </w:rPr>
        <w:t>,</w:t>
      </w:r>
      <w:r w:rsidR="00FC1D7B" w:rsidRPr="004B7F48">
        <w:rPr>
          <w:sz w:val="22"/>
          <w:szCs w:val="22"/>
          <w:lang w:eastAsia="zh-CN"/>
        </w:rPr>
        <w:t xml:space="preserve"> t</w:t>
      </w:r>
      <w:r w:rsidR="00955663" w:rsidRPr="004B7F48">
        <w:rPr>
          <w:sz w:val="22"/>
          <w:szCs w:val="22"/>
          <w:lang w:eastAsia="zh-CN"/>
        </w:rPr>
        <w:t xml:space="preserve">he </w:t>
      </w:r>
      <w:r w:rsidR="00955663" w:rsidRPr="00E77D67">
        <w:rPr>
          <w:i/>
          <w:sz w:val="22"/>
          <w:szCs w:val="22"/>
          <w:lang w:eastAsia="zh-CN"/>
        </w:rPr>
        <w:t>peak data rate (</w:t>
      </w:r>
      <w:r w:rsidR="00FC1D7B" w:rsidRPr="00E77D67">
        <w:rPr>
          <w:i/>
          <w:sz w:val="22"/>
          <w:szCs w:val="22"/>
          <w:lang w:eastAsia="zh-CN"/>
        </w:rPr>
        <w:t>20 Gbps</w:t>
      </w:r>
      <w:r w:rsidR="00081BEB" w:rsidRPr="00E77D67">
        <w:rPr>
          <w:i/>
          <w:sz w:val="22"/>
          <w:szCs w:val="22"/>
          <w:lang w:eastAsia="zh-CN"/>
        </w:rPr>
        <w:t xml:space="preserve"> in downlink and 10 Gbps in uplink</w:t>
      </w:r>
      <w:r w:rsidR="00955663" w:rsidRPr="00E77D67">
        <w:rPr>
          <w:i/>
          <w:sz w:val="22"/>
          <w:szCs w:val="22"/>
          <w:lang w:eastAsia="zh-CN"/>
        </w:rPr>
        <w:t>)</w:t>
      </w:r>
      <w:r w:rsidR="00E77D67">
        <w:rPr>
          <w:sz w:val="22"/>
          <w:szCs w:val="22"/>
          <w:lang w:eastAsia="zh-CN"/>
        </w:rPr>
        <w:t xml:space="preserve">, and the </w:t>
      </w:r>
      <w:r w:rsidR="009018A8" w:rsidRPr="009018A8">
        <w:rPr>
          <w:i/>
          <w:sz w:val="22"/>
          <w:szCs w:val="22"/>
          <w:lang w:eastAsia="zh-CN"/>
        </w:rPr>
        <w:t>massive machine-type communication</w:t>
      </w:r>
      <w:r w:rsidR="009018A8">
        <w:rPr>
          <w:i/>
          <w:sz w:val="22"/>
          <w:szCs w:val="22"/>
          <w:lang w:eastAsia="zh-CN"/>
        </w:rPr>
        <w:t>s</w:t>
      </w:r>
      <w:r w:rsidR="009018A8" w:rsidRPr="009018A8">
        <w:rPr>
          <w:i/>
          <w:sz w:val="22"/>
          <w:szCs w:val="22"/>
          <w:lang w:eastAsia="zh-CN"/>
        </w:rPr>
        <w:t xml:space="preserve"> (mMTC)</w:t>
      </w:r>
      <w:r w:rsidR="00FC1D7B" w:rsidRPr="004B7F48">
        <w:rPr>
          <w:sz w:val="22"/>
          <w:szCs w:val="22"/>
          <w:lang w:eastAsia="zh-CN"/>
        </w:rPr>
        <w:t xml:space="preserve">. </w:t>
      </w:r>
    </w:p>
    <w:p w:rsidR="00264AA7" w:rsidRDefault="00C55E7A" w:rsidP="00427E24">
      <w:pPr>
        <w:pStyle w:val="CommentText"/>
        <w:rPr>
          <w:sz w:val="22"/>
          <w:szCs w:val="22"/>
          <w:lang w:eastAsia="zh-CN"/>
        </w:rPr>
      </w:pPr>
      <w:r>
        <w:rPr>
          <w:sz w:val="22"/>
          <w:szCs w:val="22"/>
          <w:lang w:eastAsia="zh-CN"/>
        </w:rPr>
        <w:t xml:space="preserve">The direct way to meet user plane latency requirement is </w:t>
      </w:r>
      <w:r w:rsidR="00C47CC6">
        <w:rPr>
          <w:sz w:val="22"/>
          <w:szCs w:val="22"/>
          <w:lang w:eastAsia="zh-CN"/>
        </w:rPr>
        <w:t xml:space="preserve">to </w:t>
      </w:r>
      <w:r>
        <w:rPr>
          <w:sz w:val="22"/>
          <w:szCs w:val="22"/>
          <w:lang w:eastAsia="zh-CN"/>
        </w:rPr>
        <w:t xml:space="preserve">have a significantly reduced OFDM symbol duration.  Reduced OFDM symbol duration </w:t>
      </w:r>
      <w:r w:rsidR="001E153F">
        <w:rPr>
          <w:sz w:val="22"/>
          <w:szCs w:val="22"/>
          <w:lang w:eastAsia="zh-CN"/>
        </w:rPr>
        <w:t>may lead</w:t>
      </w:r>
      <w:r>
        <w:rPr>
          <w:sz w:val="22"/>
          <w:szCs w:val="22"/>
          <w:lang w:eastAsia="zh-CN"/>
        </w:rPr>
        <w:t xml:space="preserve"> to </w:t>
      </w:r>
      <w:r w:rsidR="00FC1D7B">
        <w:rPr>
          <w:sz w:val="22"/>
          <w:szCs w:val="22"/>
          <w:lang w:eastAsia="zh-CN"/>
        </w:rPr>
        <w:t>the increase</w:t>
      </w:r>
      <w:r w:rsidR="00C47CC6">
        <w:rPr>
          <w:sz w:val="22"/>
          <w:szCs w:val="22"/>
          <w:lang w:eastAsia="zh-CN"/>
        </w:rPr>
        <w:t xml:space="preserve"> of</w:t>
      </w:r>
      <w:r w:rsidR="00FC1D7B">
        <w:rPr>
          <w:sz w:val="22"/>
          <w:szCs w:val="22"/>
          <w:lang w:eastAsia="zh-CN"/>
        </w:rPr>
        <w:t xml:space="preserve"> the subcarrier spacing from 15 kHz to a significantly larger value, e.g.</w:t>
      </w:r>
      <w:r w:rsidR="00F90EA4">
        <w:rPr>
          <w:sz w:val="22"/>
          <w:szCs w:val="22"/>
          <w:lang w:eastAsia="zh-CN"/>
        </w:rPr>
        <w:t>,</w:t>
      </w:r>
      <w:r>
        <w:rPr>
          <w:sz w:val="22"/>
          <w:szCs w:val="22"/>
          <w:lang w:eastAsia="zh-CN"/>
        </w:rPr>
        <w:t xml:space="preserve"> 60 kHz.</w:t>
      </w:r>
      <w:r w:rsidR="003A2F0D">
        <w:rPr>
          <w:sz w:val="22"/>
          <w:szCs w:val="22"/>
          <w:lang w:eastAsia="zh-CN"/>
        </w:rPr>
        <w:t xml:space="preserve"> </w:t>
      </w:r>
    </w:p>
    <w:p w:rsidR="00264AA7" w:rsidRDefault="00264AA7" w:rsidP="00427E24">
      <w:pPr>
        <w:pStyle w:val="CommentText"/>
        <w:rPr>
          <w:sz w:val="22"/>
          <w:szCs w:val="22"/>
          <w:lang w:eastAsia="zh-CN"/>
        </w:rPr>
      </w:pPr>
      <w:r>
        <w:rPr>
          <w:sz w:val="22"/>
          <w:szCs w:val="22"/>
          <w:lang w:eastAsia="zh-CN"/>
        </w:rPr>
        <w:t>T</w:t>
      </w:r>
      <w:r w:rsidR="003A2F0D">
        <w:rPr>
          <w:sz w:val="22"/>
          <w:szCs w:val="22"/>
          <w:lang w:eastAsia="zh-CN"/>
        </w:rPr>
        <w:t>he direct way to meet the peak data rate requirement is to increase the signal bandwidth.</w:t>
      </w:r>
      <w:r>
        <w:rPr>
          <w:sz w:val="22"/>
          <w:szCs w:val="22"/>
          <w:lang w:eastAsia="zh-CN"/>
        </w:rPr>
        <w:t xml:space="preserve"> In general, wider carriers lead to less overhead since less carriers need to be aggregated, which otherwise duplicates</w:t>
      </w:r>
      <w:r w:rsidR="00FE5E98">
        <w:rPr>
          <w:sz w:val="22"/>
          <w:szCs w:val="22"/>
          <w:lang w:eastAsia="zh-CN"/>
        </w:rPr>
        <w:t xml:space="preserve"> much of the control channels. </w:t>
      </w:r>
      <w:r>
        <w:rPr>
          <w:sz w:val="22"/>
          <w:szCs w:val="22"/>
          <w:lang w:eastAsia="zh-CN"/>
        </w:rPr>
        <w:t xml:space="preserve">On the other hand, wider bandwidths lead to increased product implementation complexity. </w:t>
      </w:r>
      <w:r w:rsidR="003A2F0D">
        <w:rPr>
          <w:sz w:val="22"/>
          <w:szCs w:val="22"/>
          <w:lang w:eastAsia="zh-CN"/>
        </w:rPr>
        <w:t>If we want to at least roughly preserve LTE-level of implementation complexity</w:t>
      </w:r>
      <w:r w:rsidR="006141C8">
        <w:rPr>
          <w:sz w:val="22"/>
          <w:szCs w:val="22"/>
          <w:lang w:eastAsia="zh-CN"/>
        </w:rPr>
        <w:t xml:space="preserve"> (to ensure battery life at least as in the LTE UEs)</w:t>
      </w:r>
      <w:r w:rsidR="0090628E">
        <w:rPr>
          <w:sz w:val="22"/>
          <w:szCs w:val="22"/>
          <w:lang w:eastAsia="zh-CN"/>
        </w:rPr>
        <w:t xml:space="preserve">, </w:t>
      </w:r>
      <w:r w:rsidR="003A2F0D">
        <w:rPr>
          <w:sz w:val="22"/>
          <w:szCs w:val="22"/>
          <w:lang w:eastAsia="zh-CN"/>
        </w:rPr>
        <w:t xml:space="preserve">by assuming </w:t>
      </w:r>
      <w:r w:rsidR="0090628E">
        <w:rPr>
          <w:sz w:val="22"/>
          <w:szCs w:val="22"/>
          <w:lang w:eastAsia="zh-CN"/>
        </w:rPr>
        <w:t xml:space="preserve">for example the </w:t>
      </w:r>
      <w:r w:rsidR="003A2F0D">
        <w:rPr>
          <w:sz w:val="22"/>
          <w:szCs w:val="22"/>
          <w:lang w:eastAsia="zh-CN"/>
        </w:rPr>
        <w:t>FFT size of 2048</w:t>
      </w:r>
      <w:r w:rsidR="0090628E">
        <w:rPr>
          <w:sz w:val="22"/>
          <w:szCs w:val="22"/>
          <w:lang w:eastAsia="zh-CN"/>
        </w:rPr>
        <w:t xml:space="preserve"> (which in LTE UE consumes around 5% of total </w:t>
      </w:r>
      <w:r w:rsidR="00E533D5">
        <w:rPr>
          <w:sz w:val="22"/>
          <w:szCs w:val="22"/>
          <w:lang w:eastAsia="zh-CN"/>
        </w:rPr>
        <w:t>baseband power</w:t>
      </w:r>
      <w:r w:rsidR="0090628E">
        <w:rPr>
          <w:sz w:val="22"/>
          <w:szCs w:val="22"/>
          <w:lang w:eastAsia="zh-CN"/>
        </w:rPr>
        <w:t xml:space="preserve"> [2])</w:t>
      </w:r>
      <w:r w:rsidR="003A2F0D">
        <w:rPr>
          <w:sz w:val="22"/>
          <w:szCs w:val="22"/>
          <w:lang w:eastAsia="zh-CN"/>
        </w:rPr>
        <w:t>, with subcarrier spacing of 60 KHz we arrive at maximum bandwidth of 80 MHz.</w:t>
      </w:r>
      <w:r w:rsidR="00FA29D2">
        <w:rPr>
          <w:sz w:val="22"/>
          <w:szCs w:val="22"/>
          <w:lang w:eastAsia="zh-CN"/>
        </w:rPr>
        <w:t xml:space="preserve"> </w:t>
      </w:r>
    </w:p>
    <w:p w:rsidR="009C04A4" w:rsidRDefault="00FA29D2" w:rsidP="00427E24">
      <w:pPr>
        <w:pStyle w:val="CommentText"/>
        <w:rPr>
          <w:sz w:val="22"/>
          <w:szCs w:val="22"/>
          <w:lang w:eastAsia="zh-CN"/>
        </w:rPr>
      </w:pPr>
      <w:r>
        <w:rPr>
          <w:sz w:val="22"/>
          <w:szCs w:val="22"/>
          <w:lang w:eastAsia="zh-CN"/>
        </w:rPr>
        <w:t xml:space="preserve">However, as the NR in 5G should enable flexible support of concurrent applications, it might be beneficial to allow flexible reconfiguration of maximum bandwidth at given carrier into multiple subbands with mutually different numerologies – for example, the bandwidth of 80 MHz can be split into two </w:t>
      </w:r>
      <w:proofErr w:type="spellStart"/>
      <w:r>
        <w:rPr>
          <w:sz w:val="22"/>
          <w:szCs w:val="22"/>
          <w:lang w:eastAsia="zh-CN"/>
        </w:rPr>
        <w:t>subbands</w:t>
      </w:r>
      <w:proofErr w:type="spellEnd"/>
      <w:r>
        <w:rPr>
          <w:sz w:val="22"/>
          <w:szCs w:val="22"/>
          <w:lang w:eastAsia="zh-CN"/>
        </w:rPr>
        <w:t xml:space="preserve">, where subcarrier spacing </w:t>
      </w:r>
      <w:r w:rsidR="00FE5E98">
        <w:rPr>
          <w:sz w:val="22"/>
          <w:szCs w:val="22"/>
          <w:lang w:eastAsia="zh-CN"/>
        </w:rPr>
        <w:t xml:space="preserve">is </w:t>
      </w:r>
      <w:r w:rsidR="00FE5E98">
        <w:rPr>
          <w:rFonts w:hint="eastAsia"/>
          <w:sz w:val="22"/>
          <w:szCs w:val="22"/>
          <w:lang w:eastAsia="zh-CN"/>
        </w:rPr>
        <w:t>15</w:t>
      </w:r>
      <w:r w:rsidR="00FE5E98">
        <w:rPr>
          <w:sz w:val="22"/>
          <w:szCs w:val="22"/>
          <w:lang w:eastAsia="zh-CN"/>
        </w:rPr>
        <w:t xml:space="preserve"> KHz </w:t>
      </w:r>
      <w:r>
        <w:rPr>
          <w:sz w:val="22"/>
          <w:szCs w:val="22"/>
          <w:lang w:eastAsia="zh-CN"/>
        </w:rPr>
        <w:t>in one</w:t>
      </w:r>
      <w:r w:rsidR="00FE5E98">
        <w:rPr>
          <w:rFonts w:hint="eastAsia"/>
          <w:sz w:val="22"/>
          <w:szCs w:val="22"/>
          <w:lang w:eastAsia="zh-CN"/>
        </w:rPr>
        <w:t xml:space="preserve"> subband of 20 MHz</w:t>
      </w:r>
      <w:r>
        <w:rPr>
          <w:sz w:val="22"/>
          <w:szCs w:val="22"/>
          <w:lang w:eastAsia="zh-CN"/>
        </w:rPr>
        <w:t xml:space="preserve"> </w:t>
      </w:r>
      <w:r w:rsidR="00FE5E98">
        <w:rPr>
          <w:rFonts w:hint="eastAsia"/>
          <w:sz w:val="22"/>
          <w:szCs w:val="22"/>
          <w:lang w:eastAsia="zh-CN"/>
        </w:rPr>
        <w:t xml:space="preserve">bandwidth </w:t>
      </w:r>
      <w:r>
        <w:rPr>
          <w:sz w:val="22"/>
          <w:szCs w:val="22"/>
          <w:lang w:eastAsia="zh-CN"/>
        </w:rPr>
        <w:t xml:space="preserve">(corresponding to FFT size of </w:t>
      </w:r>
      <w:r w:rsidR="00FE5E98">
        <w:rPr>
          <w:rFonts w:hint="eastAsia"/>
          <w:sz w:val="22"/>
          <w:szCs w:val="22"/>
          <w:lang w:eastAsia="zh-CN"/>
        </w:rPr>
        <w:t>2048</w:t>
      </w:r>
      <w:r>
        <w:rPr>
          <w:sz w:val="22"/>
          <w:szCs w:val="22"/>
          <w:lang w:eastAsia="zh-CN"/>
        </w:rPr>
        <w:t xml:space="preserve">), and </w:t>
      </w:r>
      <w:r w:rsidR="00FE5E98">
        <w:rPr>
          <w:sz w:val="22"/>
          <w:szCs w:val="22"/>
          <w:lang w:eastAsia="zh-CN"/>
        </w:rPr>
        <w:t xml:space="preserve">60 KHz </w:t>
      </w:r>
      <w:r>
        <w:rPr>
          <w:sz w:val="22"/>
          <w:szCs w:val="22"/>
          <w:lang w:eastAsia="zh-CN"/>
        </w:rPr>
        <w:t xml:space="preserve">in the other </w:t>
      </w:r>
      <w:r w:rsidR="00FE5E98">
        <w:rPr>
          <w:rFonts w:hint="eastAsia"/>
          <w:sz w:val="22"/>
          <w:szCs w:val="22"/>
          <w:lang w:eastAsia="zh-CN"/>
        </w:rPr>
        <w:t xml:space="preserve">subband of 60 MHz bandwidth </w:t>
      </w:r>
      <w:r>
        <w:rPr>
          <w:sz w:val="22"/>
          <w:szCs w:val="22"/>
          <w:lang w:eastAsia="zh-CN"/>
        </w:rPr>
        <w:t xml:space="preserve">(corresponding to FFT size of </w:t>
      </w:r>
      <w:r w:rsidR="00FE5E98">
        <w:rPr>
          <w:rFonts w:hint="eastAsia"/>
          <w:sz w:val="22"/>
          <w:szCs w:val="22"/>
          <w:lang w:eastAsia="zh-CN"/>
        </w:rPr>
        <w:t>1536</w:t>
      </w:r>
      <w:r>
        <w:rPr>
          <w:sz w:val="22"/>
          <w:szCs w:val="22"/>
          <w:lang w:eastAsia="zh-CN"/>
        </w:rPr>
        <w:t>).</w:t>
      </w:r>
    </w:p>
    <w:p w:rsidR="008E11C8" w:rsidRPr="008E11C8" w:rsidRDefault="00E77D67" w:rsidP="00077ABA">
      <w:pPr>
        <w:pStyle w:val="CommentText"/>
        <w:rPr>
          <w:sz w:val="22"/>
          <w:szCs w:val="22"/>
          <w:lang w:eastAsia="zh-CN"/>
        </w:rPr>
      </w:pPr>
      <w:r>
        <w:rPr>
          <w:sz w:val="22"/>
          <w:szCs w:val="22"/>
        </w:rPr>
        <w:t xml:space="preserve">To </w:t>
      </w:r>
      <w:r w:rsidR="009018A8">
        <w:rPr>
          <w:sz w:val="22"/>
          <w:szCs w:val="22"/>
        </w:rPr>
        <w:t>support mMTC, we start from the assumptions that the amount of data per device is small. As the transmission bandwidth should be the minimum one required to support required throughput, there should be possible to define a range of small bandwidths at given carrier. Depending on the received SNR-region</w:t>
      </w:r>
      <w:r w:rsidR="00950251">
        <w:rPr>
          <w:sz w:val="22"/>
          <w:szCs w:val="22"/>
        </w:rPr>
        <w:t>,</w:t>
      </w:r>
      <w:r w:rsidR="009018A8">
        <w:rPr>
          <w:sz w:val="22"/>
          <w:szCs w:val="22"/>
        </w:rPr>
        <w:t xml:space="preserve"> </w:t>
      </w:r>
      <w:r w:rsidR="00950251">
        <w:rPr>
          <w:sz w:val="22"/>
          <w:szCs w:val="22"/>
        </w:rPr>
        <w:t xml:space="preserve">i.e. depending on the deployment of the devices, </w:t>
      </w:r>
      <w:r w:rsidR="009018A8">
        <w:rPr>
          <w:sz w:val="22"/>
          <w:szCs w:val="22"/>
        </w:rPr>
        <w:t xml:space="preserve">different devices </w:t>
      </w:r>
      <w:r w:rsidR="00950251">
        <w:rPr>
          <w:sz w:val="22"/>
          <w:szCs w:val="22"/>
        </w:rPr>
        <w:t xml:space="preserve">with the same transmit power </w:t>
      </w:r>
      <w:r w:rsidR="009018A8">
        <w:rPr>
          <w:sz w:val="22"/>
          <w:szCs w:val="22"/>
        </w:rPr>
        <w:t xml:space="preserve">might have </w:t>
      </w:r>
      <w:r w:rsidR="009B52D3">
        <w:rPr>
          <w:sz w:val="22"/>
          <w:szCs w:val="22"/>
        </w:rPr>
        <w:t>differen</w:t>
      </w:r>
      <w:r w:rsidR="00950251">
        <w:rPr>
          <w:sz w:val="22"/>
          <w:szCs w:val="22"/>
        </w:rPr>
        <w:t xml:space="preserve">t spectrum requirements – in high-SNR region (i.e. with smaller propagation loss) smaller bandwidth is required. It further means that different access points might have different bandwidth requirements. Ultimately it might be beneficial to have sufficient flexibility in allocating small bandwidths in NR of 5G, similarly as in </w:t>
      </w:r>
      <w:r w:rsidR="00D45CEC">
        <w:rPr>
          <w:sz w:val="22"/>
          <w:szCs w:val="22"/>
          <w:lang w:eastAsia="zh-CN"/>
        </w:rPr>
        <w:t xml:space="preserve">LTE </w:t>
      </w:r>
      <w:r w:rsidR="00950251">
        <w:rPr>
          <w:sz w:val="22"/>
          <w:szCs w:val="22"/>
          <w:lang w:eastAsia="zh-CN"/>
        </w:rPr>
        <w:t xml:space="preserve">air interface, which might be useful also for </w:t>
      </w:r>
      <w:r w:rsidR="006064DE">
        <w:rPr>
          <w:sz w:val="22"/>
          <w:szCs w:val="22"/>
          <w:lang w:eastAsia="zh-CN"/>
        </w:rPr>
        <w:t>future</w:t>
      </w:r>
      <w:r w:rsidR="00D45CEC">
        <w:rPr>
          <w:sz w:val="22"/>
          <w:szCs w:val="22"/>
          <w:lang w:eastAsia="zh-CN"/>
        </w:rPr>
        <w:t xml:space="preserve"> migration to </w:t>
      </w:r>
      <w:r w:rsidR="00D45CEC" w:rsidRPr="00BF6EC2">
        <w:rPr>
          <w:sz w:val="22"/>
          <w:szCs w:val="22"/>
          <w:lang w:eastAsia="zh-CN"/>
        </w:rPr>
        <w:t>LTE</w:t>
      </w:r>
      <w:r w:rsidR="00D45CEC">
        <w:rPr>
          <w:sz w:val="22"/>
          <w:szCs w:val="22"/>
          <w:lang w:eastAsia="zh-CN"/>
        </w:rPr>
        <w:t xml:space="preserve"> bands</w:t>
      </w:r>
      <w:r w:rsidR="00D45CEC" w:rsidRPr="00BF6EC2">
        <w:rPr>
          <w:sz w:val="22"/>
          <w:szCs w:val="22"/>
          <w:lang w:eastAsia="zh-CN"/>
        </w:rPr>
        <w:t>.</w:t>
      </w:r>
    </w:p>
    <w:p w:rsidR="00A539A5" w:rsidRDefault="00427E24" w:rsidP="009E0D69">
      <w:pPr>
        <w:pStyle w:val="CommentText"/>
        <w:numPr>
          <w:ilvl w:val="0"/>
          <w:numId w:val="37"/>
        </w:numPr>
        <w:rPr>
          <w:sz w:val="22"/>
          <w:szCs w:val="22"/>
          <w:lang w:eastAsia="zh-CN"/>
        </w:rPr>
      </w:pPr>
      <w:r>
        <w:rPr>
          <w:sz w:val="22"/>
          <w:szCs w:val="22"/>
          <w:lang w:eastAsia="zh-CN"/>
        </w:rPr>
        <w:t>Adapt</w:t>
      </w:r>
      <w:r w:rsidR="002F1857">
        <w:rPr>
          <w:sz w:val="22"/>
          <w:szCs w:val="22"/>
          <w:lang w:eastAsia="zh-CN"/>
        </w:rPr>
        <w:t>ation</w:t>
      </w:r>
      <w:r>
        <w:rPr>
          <w:sz w:val="22"/>
          <w:szCs w:val="22"/>
          <w:lang w:eastAsia="zh-CN"/>
        </w:rPr>
        <w:t xml:space="preserve"> to</w:t>
      </w:r>
      <w:r w:rsidR="009E0D69">
        <w:rPr>
          <w:sz w:val="22"/>
          <w:szCs w:val="22"/>
          <w:lang w:eastAsia="zh-CN"/>
        </w:rPr>
        <w:t xml:space="preserve"> </w:t>
      </w:r>
      <w:r w:rsidR="00077ABA">
        <w:rPr>
          <w:sz w:val="22"/>
          <w:szCs w:val="22"/>
          <w:lang w:eastAsia="zh-CN"/>
        </w:rPr>
        <w:t xml:space="preserve">flexible </w:t>
      </w:r>
      <w:r w:rsidR="009E0D69">
        <w:rPr>
          <w:sz w:val="22"/>
          <w:szCs w:val="22"/>
          <w:lang w:eastAsia="zh-CN"/>
        </w:rPr>
        <w:t>spectrum allocation</w:t>
      </w:r>
      <w:r w:rsidR="0065007C">
        <w:rPr>
          <w:sz w:val="22"/>
          <w:szCs w:val="22"/>
          <w:lang w:eastAsia="zh-CN"/>
        </w:rPr>
        <w:t>s</w:t>
      </w:r>
    </w:p>
    <w:p w:rsidR="009E0D69" w:rsidRDefault="00077ABA" w:rsidP="009E0D69">
      <w:pPr>
        <w:pStyle w:val="CommentText"/>
        <w:rPr>
          <w:sz w:val="22"/>
          <w:szCs w:val="22"/>
          <w:lang w:eastAsia="zh-CN"/>
        </w:rPr>
      </w:pPr>
      <w:r>
        <w:rPr>
          <w:sz w:val="22"/>
          <w:szCs w:val="22"/>
          <w:lang w:eastAsia="zh-CN"/>
        </w:rPr>
        <w:t>5G shall consider flexible spectrum deployment not only to global IMT bands, but also to operator specific spectrum resources</w:t>
      </w:r>
      <w:r w:rsidR="008E11C8">
        <w:rPr>
          <w:sz w:val="22"/>
          <w:szCs w:val="22"/>
          <w:lang w:eastAsia="zh-CN"/>
        </w:rPr>
        <w:t>, in addition to fulfilling KPIs efficiently as abovementioned</w:t>
      </w:r>
      <w:r>
        <w:rPr>
          <w:sz w:val="22"/>
          <w:szCs w:val="22"/>
          <w:lang w:eastAsia="zh-CN"/>
        </w:rPr>
        <w:t xml:space="preserve">. </w:t>
      </w:r>
      <w:r w:rsidR="008C361E">
        <w:rPr>
          <w:sz w:val="22"/>
          <w:szCs w:val="22"/>
          <w:lang w:eastAsia="zh-CN"/>
        </w:rPr>
        <w:t xml:space="preserve">The LTE physical layer specifications are bandwidth agnostic and a set of 6 bandwidths have been specified. Albeit this may be a reasonable tradeoff between specification work and complexity, it does not perfectly match the real-world where operators could have other spectrum allocations. This issue is currently being studied in LTE </w:t>
      </w:r>
      <w:r w:rsidR="005A2AFA">
        <w:rPr>
          <w:sz w:val="22"/>
          <w:szCs w:val="22"/>
          <w:lang w:eastAsia="zh-CN"/>
        </w:rPr>
        <w:fldChar w:fldCharType="begin"/>
      </w:r>
      <w:r w:rsidR="008C361E">
        <w:rPr>
          <w:sz w:val="22"/>
          <w:szCs w:val="22"/>
          <w:lang w:eastAsia="zh-CN"/>
        </w:rPr>
        <w:instrText xml:space="preserve"> REF _Ref445911351 \r \h </w:instrText>
      </w:r>
      <w:r w:rsidR="005A2AFA">
        <w:rPr>
          <w:sz w:val="22"/>
          <w:szCs w:val="22"/>
          <w:lang w:eastAsia="zh-CN"/>
        </w:rPr>
      </w:r>
      <w:r w:rsidR="005A2AFA">
        <w:rPr>
          <w:sz w:val="22"/>
          <w:szCs w:val="22"/>
          <w:lang w:eastAsia="zh-CN"/>
        </w:rPr>
        <w:fldChar w:fldCharType="separate"/>
      </w:r>
      <w:r w:rsidR="008C361E">
        <w:rPr>
          <w:sz w:val="22"/>
          <w:szCs w:val="22"/>
          <w:lang w:eastAsia="zh-CN"/>
        </w:rPr>
        <w:t>[3]</w:t>
      </w:r>
      <w:r w:rsidR="005A2AFA">
        <w:rPr>
          <w:sz w:val="22"/>
          <w:szCs w:val="22"/>
          <w:lang w:eastAsia="zh-CN"/>
        </w:rPr>
        <w:fldChar w:fldCharType="end"/>
      </w:r>
      <w:r w:rsidR="008C361E">
        <w:rPr>
          <w:sz w:val="22"/>
          <w:szCs w:val="22"/>
          <w:lang w:eastAsia="zh-CN"/>
        </w:rPr>
        <w:t xml:space="preserve"> and bandwidth flexibility may also be an integral part of 5G.</w:t>
      </w:r>
      <w:r w:rsidR="00D3056E">
        <w:rPr>
          <w:sz w:val="22"/>
          <w:szCs w:val="22"/>
          <w:lang w:eastAsia="zh-CN"/>
        </w:rPr>
        <w:t xml:space="preserve"> Further considerations are therefore needed if also 5G would have to support all the LTE bandwidths.</w:t>
      </w:r>
    </w:p>
    <w:p w:rsidR="009E0D69" w:rsidRDefault="00B94164" w:rsidP="00427E24">
      <w:pPr>
        <w:pStyle w:val="CommentText"/>
        <w:rPr>
          <w:sz w:val="22"/>
          <w:szCs w:val="22"/>
          <w:lang w:eastAsia="zh-CN"/>
        </w:rPr>
      </w:pPr>
      <w:r>
        <w:rPr>
          <w:sz w:val="22"/>
          <w:szCs w:val="22"/>
          <w:lang w:eastAsia="zh-CN"/>
        </w:rPr>
        <w:t xml:space="preserve">It is proposed to support a wide carrier bandwidth of </w:t>
      </w:r>
      <w:r w:rsidR="0065007C">
        <w:rPr>
          <w:sz w:val="22"/>
          <w:szCs w:val="22"/>
          <w:lang w:eastAsia="zh-CN"/>
        </w:rPr>
        <w:t xml:space="preserve">say </w:t>
      </w:r>
      <w:r w:rsidR="00D3056E">
        <w:rPr>
          <w:sz w:val="22"/>
          <w:szCs w:val="22"/>
          <w:lang w:eastAsia="zh-CN"/>
        </w:rPr>
        <w:t>at least</w:t>
      </w:r>
      <w:r w:rsidR="0068667A">
        <w:rPr>
          <w:sz w:val="22"/>
          <w:szCs w:val="22"/>
          <w:lang w:eastAsia="zh-CN"/>
        </w:rPr>
        <w:t xml:space="preserve"> </w:t>
      </w:r>
      <w:r>
        <w:rPr>
          <w:sz w:val="22"/>
          <w:szCs w:val="22"/>
          <w:lang w:eastAsia="zh-CN"/>
        </w:rPr>
        <w:t xml:space="preserve">80 MHz considering </w:t>
      </w:r>
      <w:r w:rsidR="008E11C8">
        <w:rPr>
          <w:sz w:val="22"/>
          <w:szCs w:val="22"/>
          <w:lang w:eastAsia="zh-CN"/>
        </w:rPr>
        <w:t>the available spectrum</w:t>
      </w:r>
      <w:r>
        <w:rPr>
          <w:sz w:val="22"/>
          <w:szCs w:val="22"/>
          <w:lang w:eastAsia="zh-CN"/>
        </w:rPr>
        <w:t xml:space="preserve"> resources both for n</w:t>
      </w:r>
      <w:r w:rsidRPr="00B94164">
        <w:rPr>
          <w:sz w:val="22"/>
          <w:szCs w:val="22"/>
          <w:lang w:eastAsia="zh-CN"/>
        </w:rPr>
        <w:t>ewly allocated in WRC-15</w:t>
      </w:r>
      <w:r>
        <w:rPr>
          <w:sz w:val="22"/>
          <w:szCs w:val="22"/>
          <w:lang w:eastAsia="zh-CN"/>
        </w:rPr>
        <w:t>, and all of them after WRC-15 as shown in Table 1. The main intention is to fulfill KPIs concerning the latency and the peak rate.</w:t>
      </w:r>
      <w:r w:rsidR="00495B18">
        <w:rPr>
          <w:sz w:val="22"/>
          <w:szCs w:val="22"/>
          <w:lang w:eastAsia="zh-CN"/>
        </w:rPr>
        <w:t xml:space="preserve"> </w:t>
      </w:r>
    </w:p>
    <w:p w:rsidR="00B94164" w:rsidRDefault="00B94164" w:rsidP="00427E24">
      <w:pPr>
        <w:pStyle w:val="CommentText"/>
        <w:rPr>
          <w:sz w:val="22"/>
          <w:szCs w:val="22"/>
          <w:lang w:eastAsia="zh-CN"/>
        </w:rPr>
      </w:pPr>
      <w:r>
        <w:rPr>
          <w:sz w:val="22"/>
          <w:szCs w:val="22"/>
          <w:lang w:eastAsia="zh-CN"/>
        </w:rPr>
        <w:t>It is also proposed to support narrow</w:t>
      </w:r>
      <w:r w:rsidR="0068667A">
        <w:rPr>
          <w:sz w:val="22"/>
          <w:szCs w:val="22"/>
          <w:lang w:eastAsia="zh-CN"/>
        </w:rPr>
        <w:t>er</w:t>
      </w:r>
      <w:r>
        <w:rPr>
          <w:sz w:val="22"/>
          <w:szCs w:val="22"/>
          <w:lang w:eastAsia="zh-CN"/>
        </w:rPr>
        <w:t xml:space="preserve"> carrier bandwidth </w:t>
      </w:r>
      <w:r w:rsidR="0065007C">
        <w:rPr>
          <w:sz w:val="22"/>
          <w:szCs w:val="22"/>
          <w:lang w:eastAsia="zh-CN"/>
        </w:rPr>
        <w:t>similar t</w:t>
      </w:r>
      <w:r w:rsidR="00D3056E">
        <w:rPr>
          <w:sz w:val="22"/>
          <w:szCs w:val="22"/>
          <w:lang w:eastAsia="zh-CN"/>
        </w:rPr>
        <w:t>o that</w:t>
      </w:r>
      <w:r w:rsidR="0065007C">
        <w:rPr>
          <w:sz w:val="22"/>
          <w:szCs w:val="22"/>
          <w:lang w:eastAsia="zh-CN"/>
        </w:rPr>
        <w:t xml:space="preserve"> </w:t>
      </w:r>
      <w:r w:rsidR="0068667A">
        <w:rPr>
          <w:sz w:val="22"/>
          <w:szCs w:val="22"/>
          <w:lang w:eastAsia="zh-CN"/>
        </w:rPr>
        <w:t>in LTE</w:t>
      </w:r>
      <w:r w:rsidR="00495B18">
        <w:rPr>
          <w:sz w:val="22"/>
          <w:szCs w:val="22"/>
          <w:lang w:eastAsia="zh-CN"/>
        </w:rPr>
        <w:t>,</w:t>
      </w:r>
      <w:r w:rsidR="0068667A">
        <w:rPr>
          <w:sz w:val="22"/>
          <w:szCs w:val="22"/>
          <w:lang w:eastAsia="zh-CN"/>
        </w:rPr>
        <w:t xml:space="preserve"> e.g. </w:t>
      </w:r>
      <w:r>
        <w:rPr>
          <w:sz w:val="22"/>
          <w:szCs w:val="22"/>
          <w:lang w:eastAsia="zh-CN"/>
        </w:rPr>
        <w:t xml:space="preserve">10 MHz considering the available spectrum resources. The main intention is to support </w:t>
      </w:r>
      <w:r w:rsidR="00E533D5">
        <w:rPr>
          <w:sz w:val="22"/>
          <w:szCs w:val="22"/>
          <w:lang w:eastAsia="zh-CN"/>
        </w:rPr>
        <w:t>mMTC</w:t>
      </w:r>
      <w:r>
        <w:rPr>
          <w:sz w:val="22"/>
          <w:szCs w:val="22"/>
          <w:lang w:eastAsia="zh-CN"/>
        </w:rPr>
        <w:t xml:space="preserve"> in a bandwidth efficient way, while also </w:t>
      </w:r>
      <w:r w:rsidR="004B28FA">
        <w:rPr>
          <w:sz w:val="22"/>
          <w:szCs w:val="22"/>
          <w:lang w:eastAsia="zh-CN"/>
        </w:rPr>
        <w:t xml:space="preserve">being </w:t>
      </w:r>
      <w:r>
        <w:rPr>
          <w:sz w:val="22"/>
          <w:szCs w:val="22"/>
          <w:lang w:eastAsia="zh-CN"/>
        </w:rPr>
        <w:t>adaptive to the flexible spectrum allocation.</w:t>
      </w:r>
    </w:p>
    <w:p w:rsidR="0065007C" w:rsidRDefault="00B94164" w:rsidP="00427E24">
      <w:pPr>
        <w:pStyle w:val="CommentText"/>
        <w:rPr>
          <w:sz w:val="22"/>
          <w:szCs w:val="22"/>
          <w:lang w:eastAsia="zh-CN"/>
        </w:rPr>
      </w:pPr>
      <w:r>
        <w:rPr>
          <w:sz w:val="22"/>
          <w:szCs w:val="22"/>
          <w:lang w:eastAsia="zh-CN"/>
        </w:rPr>
        <w:t xml:space="preserve">It is also proposed to support </w:t>
      </w:r>
      <w:r w:rsidRPr="00B94164">
        <w:rPr>
          <w:sz w:val="22"/>
          <w:szCs w:val="22"/>
          <w:lang w:eastAsia="zh-CN"/>
        </w:rPr>
        <w:t>carrier aggregatio</w:t>
      </w:r>
      <w:r>
        <w:rPr>
          <w:sz w:val="22"/>
          <w:szCs w:val="22"/>
          <w:lang w:eastAsia="zh-CN"/>
        </w:rPr>
        <w:t>n considering the available spectrum resources. The main intention is to further meet the peak data rate KPIs and also being more adaptive to the flexible spectrum allocation.</w:t>
      </w:r>
      <w:r w:rsidR="00A841AE">
        <w:rPr>
          <w:sz w:val="22"/>
          <w:szCs w:val="22"/>
          <w:lang w:eastAsia="zh-CN"/>
        </w:rPr>
        <w:t xml:space="preserve"> </w:t>
      </w:r>
      <w:r w:rsidR="00D3056E">
        <w:rPr>
          <w:sz w:val="22"/>
          <w:szCs w:val="22"/>
          <w:lang w:eastAsia="zh-CN"/>
        </w:rPr>
        <w:t>For example, support of 20 Gbps with 30 bps/Hz will require ~670 MHz bandwidth in total, which may not be feasible with a single carrier.</w:t>
      </w:r>
    </w:p>
    <w:p w:rsidR="00B94164" w:rsidRPr="00E533D5" w:rsidRDefault="00764EFB" w:rsidP="00E533D5">
      <w:pPr>
        <w:rPr>
          <w:b/>
        </w:rPr>
      </w:pPr>
      <w:bookmarkStart w:id="1" w:name="OLE_LINK2"/>
      <w:r w:rsidRPr="00BF6EC2">
        <w:rPr>
          <w:b/>
        </w:rPr>
        <w:t>Proposal</w:t>
      </w:r>
      <w:r w:rsidR="005F2D30">
        <w:rPr>
          <w:b/>
        </w:rPr>
        <w:t xml:space="preserve"> 1</w:t>
      </w:r>
      <w:r w:rsidRPr="00BF6EC2">
        <w:rPr>
          <w:b/>
        </w:rPr>
        <w:t xml:space="preserve">: </w:t>
      </w:r>
      <w:r w:rsidR="000A0324">
        <w:rPr>
          <w:b/>
        </w:rPr>
        <w:t>For below 6 GHz frequency, 5G should support a wider carrier option</w:t>
      </w:r>
      <w:r w:rsidR="00590C85">
        <w:rPr>
          <w:rFonts w:hint="eastAsia"/>
          <w:b/>
          <w:lang w:eastAsia="zh-CN"/>
        </w:rPr>
        <w:t xml:space="preserve"> </w:t>
      </w:r>
      <w:r w:rsidR="00755AA3">
        <w:rPr>
          <w:b/>
          <w:lang w:eastAsia="zh-CN"/>
        </w:rPr>
        <w:t>(</w:t>
      </w:r>
      <w:r w:rsidR="00590C85">
        <w:rPr>
          <w:rFonts w:hint="eastAsia"/>
          <w:b/>
          <w:lang w:eastAsia="zh-CN"/>
        </w:rPr>
        <w:t>e.g.</w:t>
      </w:r>
      <w:r w:rsidR="00590C85">
        <w:rPr>
          <w:b/>
        </w:rPr>
        <w:t xml:space="preserve"> </w:t>
      </w:r>
      <w:r w:rsidR="000A0324">
        <w:rPr>
          <w:b/>
        </w:rPr>
        <w:t>around 80 MHz</w:t>
      </w:r>
      <w:r w:rsidR="00755AA3">
        <w:rPr>
          <w:b/>
        </w:rPr>
        <w:t>)</w:t>
      </w:r>
      <w:r w:rsidR="000A0324">
        <w:rPr>
          <w:b/>
        </w:rPr>
        <w:t>, as well as narrower carrier option</w:t>
      </w:r>
      <w:r w:rsidR="004C03F8">
        <w:rPr>
          <w:b/>
        </w:rPr>
        <w:t>(</w:t>
      </w:r>
      <w:r w:rsidR="000A0324">
        <w:rPr>
          <w:b/>
        </w:rPr>
        <w:t>s</w:t>
      </w:r>
      <w:r w:rsidR="004C03F8">
        <w:rPr>
          <w:b/>
        </w:rPr>
        <w:t>)</w:t>
      </w:r>
      <w:r w:rsidR="000A0324">
        <w:rPr>
          <w:b/>
        </w:rPr>
        <w:t>.</w:t>
      </w:r>
      <w:bookmarkEnd w:id="1"/>
    </w:p>
    <w:p w:rsidR="005F2D30" w:rsidRPr="00D3056E" w:rsidRDefault="005F2D30" w:rsidP="00D3056E">
      <w:pPr>
        <w:rPr>
          <w:b/>
        </w:rPr>
      </w:pPr>
      <w:r w:rsidRPr="00BF6EC2">
        <w:rPr>
          <w:b/>
        </w:rPr>
        <w:lastRenderedPageBreak/>
        <w:t>Proposal</w:t>
      </w:r>
      <w:r>
        <w:rPr>
          <w:b/>
        </w:rPr>
        <w:t xml:space="preserve"> 2</w:t>
      </w:r>
      <w:r w:rsidRPr="00BF6EC2">
        <w:rPr>
          <w:b/>
        </w:rPr>
        <w:t xml:space="preserve">: </w:t>
      </w:r>
      <w:r w:rsidR="00D3056E">
        <w:rPr>
          <w:b/>
        </w:rPr>
        <w:t>5G supports c</w:t>
      </w:r>
      <w:r>
        <w:rPr>
          <w:b/>
        </w:rPr>
        <w:t>arrier aggregation for below 6 GHz frequency</w:t>
      </w:r>
      <w:r w:rsidR="006D3EC9">
        <w:rPr>
          <w:b/>
        </w:rPr>
        <w:t xml:space="preserve">. </w:t>
      </w:r>
    </w:p>
    <w:p w:rsidR="00290A3D" w:rsidRPr="00FE34C1" w:rsidRDefault="00747F48" w:rsidP="00290A3D">
      <w:pPr>
        <w:pStyle w:val="Heading1"/>
        <w:spacing w:before="240"/>
        <w:ind w:left="431" w:hanging="431"/>
      </w:pPr>
      <w:r w:rsidRPr="00FE34C1">
        <w:t>Conclusion</w:t>
      </w:r>
      <w:r w:rsidR="006B1FD5" w:rsidRPr="00FE34C1">
        <w:t>s</w:t>
      </w:r>
    </w:p>
    <w:bookmarkEnd w:id="0"/>
    <w:p w:rsidR="00C255E9" w:rsidRDefault="00C255E9" w:rsidP="00E20B63">
      <w:pPr>
        <w:pStyle w:val="CommentText"/>
        <w:rPr>
          <w:b/>
          <w:bCs/>
          <w:sz w:val="22"/>
          <w:szCs w:val="22"/>
          <w:lang w:eastAsia="zh-CN"/>
        </w:rPr>
      </w:pPr>
      <w:r>
        <w:rPr>
          <w:sz w:val="22"/>
          <w:szCs w:val="22"/>
          <w:lang w:eastAsia="zh-CN"/>
        </w:rPr>
        <w:t xml:space="preserve">There is a spectrum of </w:t>
      </w:r>
      <w:r w:rsidR="006D3EC9">
        <w:rPr>
          <w:sz w:val="22"/>
          <w:szCs w:val="22"/>
          <w:lang w:eastAsia="zh-CN"/>
        </w:rPr>
        <w:t xml:space="preserve">383 </w:t>
      </w:r>
      <w:r>
        <w:rPr>
          <w:sz w:val="22"/>
          <w:szCs w:val="22"/>
          <w:lang w:eastAsia="zh-CN"/>
        </w:rPr>
        <w:t xml:space="preserve">MHz allocated in WRC-15 and </w:t>
      </w:r>
      <w:r w:rsidR="006D3EC9">
        <w:rPr>
          <w:sz w:val="22"/>
          <w:szCs w:val="22"/>
          <w:lang w:eastAsia="zh-CN"/>
        </w:rPr>
        <w:t xml:space="preserve">for a </w:t>
      </w:r>
      <w:r>
        <w:rPr>
          <w:sz w:val="22"/>
          <w:szCs w:val="22"/>
          <w:lang w:eastAsia="zh-CN"/>
        </w:rPr>
        <w:t>total of 1272 MHz allocated for IM</w:t>
      </w:r>
      <w:r w:rsidR="00C96EA6">
        <w:rPr>
          <w:sz w:val="22"/>
          <w:szCs w:val="22"/>
          <w:lang w:eastAsia="zh-CN"/>
        </w:rPr>
        <w:t>T</w:t>
      </w:r>
      <w:r>
        <w:rPr>
          <w:sz w:val="22"/>
          <w:szCs w:val="22"/>
          <w:lang w:eastAsia="zh-CN"/>
        </w:rPr>
        <w:t xml:space="preserve">. 5G may </w:t>
      </w:r>
      <w:r w:rsidRPr="00C255E9">
        <w:rPr>
          <w:sz w:val="22"/>
          <w:szCs w:val="22"/>
          <w:lang w:eastAsia="zh-CN"/>
        </w:rPr>
        <w:t xml:space="preserve">be firstly deployed in the </w:t>
      </w:r>
      <w:r>
        <w:rPr>
          <w:sz w:val="22"/>
          <w:szCs w:val="22"/>
          <w:lang w:eastAsia="zh-CN"/>
        </w:rPr>
        <w:t>newly allocated frequency bands and then in the remaining IMT spectrum. In order to support 5G requirements of short latency and peak data rate with a reasonable complexity, a wide</w:t>
      </w:r>
      <w:r w:rsidR="006D3EC9">
        <w:rPr>
          <w:sz w:val="22"/>
          <w:szCs w:val="22"/>
          <w:lang w:eastAsia="zh-CN"/>
        </w:rPr>
        <w:t>r</w:t>
      </w:r>
      <w:r>
        <w:rPr>
          <w:sz w:val="22"/>
          <w:szCs w:val="22"/>
          <w:lang w:eastAsia="zh-CN"/>
        </w:rPr>
        <w:t xml:space="preserve"> carrier bandwidth</w:t>
      </w:r>
      <w:r w:rsidR="006D3EC9">
        <w:rPr>
          <w:sz w:val="22"/>
          <w:szCs w:val="22"/>
          <w:lang w:eastAsia="zh-CN"/>
        </w:rPr>
        <w:t xml:space="preserve"> than in LTE</w:t>
      </w:r>
      <w:r>
        <w:rPr>
          <w:sz w:val="22"/>
          <w:szCs w:val="22"/>
          <w:lang w:eastAsia="zh-CN"/>
        </w:rPr>
        <w:t xml:space="preserve"> shall be considered. In order to support </w:t>
      </w:r>
      <w:r w:rsidR="00C47CC6">
        <w:rPr>
          <w:sz w:val="22"/>
          <w:szCs w:val="22"/>
          <w:lang w:eastAsia="zh-CN"/>
        </w:rPr>
        <w:t>mMTC</w:t>
      </w:r>
      <w:r>
        <w:rPr>
          <w:sz w:val="22"/>
          <w:szCs w:val="22"/>
          <w:lang w:eastAsia="zh-CN"/>
        </w:rPr>
        <w:t xml:space="preserve"> using a bandwidth efficiency way, narrow carrier bandwidth</w:t>
      </w:r>
      <w:r w:rsidR="006D3EC9">
        <w:rPr>
          <w:sz w:val="22"/>
          <w:szCs w:val="22"/>
          <w:lang w:eastAsia="zh-CN"/>
        </w:rPr>
        <w:t>s as in LTE</w:t>
      </w:r>
      <w:r>
        <w:rPr>
          <w:sz w:val="22"/>
          <w:szCs w:val="22"/>
          <w:lang w:eastAsia="zh-CN"/>
        </w:rPr>
        <w:t xml:space="preserve"> shall be considered. Furthermore, 5G spectrum deployment needs to </w:t>
      </w:r>
      <w:r w:rsidR="00BB28A1">
        <w:rPr>
          <w:sz w:val="22"/>
          <w:szCs w:val="22"/>
          <w:lang w:eastAsia="zh-CN"/>
        </w:rPr>
        <w:t>be a</w:t>
      </w:r>
      <w:r w:rsidR="00BB28A1" w:rsidRPr="00BB28A1">
        <w:rPr>
          <w:sz w:val="22"/>
          <w:szCs w:val="22"/>
          <w:lang w:eastAsia="zh-CN"/>
        </w:rPr>
        <w:t>daptive to the flexible spectrum allocation</w:t>
      </w:r>
      <w:r w:rsidR="00BB28A1">
        <w:rPr>
          <w:sz w:val="22"/>
          <w:szCs w:val="22"/>
          <w:lang w:eastAsia="zh-CN"/>
        </w:rPr>
        <w:t>, in global/regional/country/operator wise. It is proposed:</w:t>
      </w:r>
    </w:p>
    <w:p w:rsidR="002E0326" w:rsidRPr="00E533D5" w:rsidRDefault="002E0326" w:rsidP="00E533D5">
      <w:pPr>
        <w:rPr>
          <w:b/>
        </w:rPr>
      </w:pPr>
      <w:r w:rsidRPr="00BF6EC2">
        <w:rPr>
          <w:b/>
        </w:rPr>
        <w:t>Proposal</w:t>
      </w:r>
      <w:r>
        <w:rPr>
          <w:b/>
        </w:rPr>
        <w:t xml:space="preserve"> 1</w:t>
      </w:r>
      <w:r w:rsidRPr="00BF6EC2">
        <w:rPr>
          <w:b/>
        </w:rPr>
        <w:t xml:space="preserve">: </w:t>
      </w:r>
      <w:r w:rsidR="000A0324">
        <w:rPr>
          <w:b/>
        </w:rPr>
        <w:t>For below 6 GHz frequency, 5G should support a wider carrier option</w:t>
      </w:r>
      <w:r w:rsidR="00755AA3">
        <w:rPr>
          <w:rFonts w:hint="eastAsia"/>
          <w:b/>
          <w:lang w:eastAsia="zh-CN"/>
        </w:rPr>
        <w:t xml:space="preserve"> </w:t>
      </w:r>
      <w:r w:rsidR="00755AA3">
        <w:rPr>
          <w:b/>
          <w:lang w:eastAsia="zh-CN"/>
        </w:rPr>
        <w:t>(</w:t>
      </w:r>
      <w:r w:rsidR="00755AA3">
        <w:rPr>
          <w:rFonts w:hint="eastAsia"/>
          <w:b/>
          <w:lang w:eastAsia="zh-CN"/>
        </w:rPr>
        <w:t>e.g.</w:t>
      </w:r>
      <w:r w:rsidR="00755AA3">
        <w:rPr>
          <w:b/>
        </w:rPr>
        <w:t xml:space="preserve"> around 80 MHz)</w:t>
      </w:r>
      <w:r w:rsidR="000A0324">
        <w:rPr>
          <w:b/>
        </w:rPr>
        <w:t>, as well as narrower carrier option</w:t>
      </w:r>
      <w:r w:rsidR="004C03F8">
        <w:rPr>
          <w:b/>
        </w:rPr>
        <w:t>(</w:t>
      </w:r>
      <w:r w:rsidR="000A0324">
        <w:rPr>
          <w:b/>
        </w:rPr>
        <w:t>s</w:t>
      </w:r>
      <w:r w:rsidR="004C03F8">
        <w:rPr>
          <w:b/>
        </w:rPr>
        <w:t>)</w:t>
      </w:r>
      <w:r w:rsidR="000A0324">
        <w:rPr>
          <w:b/>
        </w:rPr>
        <w:t>.</w:t>
      </w:r>
    </w:p>
    <w:p w:rsidR="002E0326" w:rsidRPr="00D3056E" w:rsidRDefault="002E0326" w:rsidP="002E0326">
      <w:pPr>
        <w:rPr>
          <w:b/>
        </w:rPr>
      </w:pPr>
      <w:r w:rsidRPr="00BF6EC2">
        <w:rPr>
          <w:b/>
        </w:rPr>
        <w:t>Proposal</w:t>
      </w:r>
      <w:r>
        <w:rPr>
          <w:b/>
        </w:rPr>
        <w:t xml:space="preserve"> 2</w:t>
      </w:r>
      <w:r w:rsidRPr="00BF6EC2">
        <w:rPr>
          <w:b/>
        </w:rPr>
        <w:t xml:space="preserve">: </w:t>
      </w:r>
      <w:r>
        <w:rPr>
          <w:b/>
        </w:rPr>
        <w:t xml:space="preserve">5G supports carrier aggregation for below 6 GHz frequency. </w:t>
      </w:r>
    </w:p>
    <w:p w:rsidR="00F806B2" w:rsidRPr="008C361E" w:rsidRDefault="00F806B2" w:rsidP="00F806B2">
      <w:pPr>
        <w:pStyle w:val="Heading1"/>
        <w:numPr>
          <w:ilvl w:val="0"/>
          <w:numId w:val="0"/>
        </w:numPr>
        <w:spacing w:before="240"/>
      </w:pPr>
      <w:r w:rsidRPr="008C361E">
        <w:t>References</w:t>
      </w:r>
    </w:p>
    <w:p w:rsidR="00C255E9" w:rsidRPr="008C361E" w:rsidRDefault="008416E5" w:rsidP="00C255E9">
      <w:pPr>
        <w:numPr>
          <w:ilvl w:val="0"/>
          <w:numId w:val="1"/>
        </w:numPr>
        <w:rPr>
          <w:sz w:val="20"/>
          <w:szCs w:val="20"/>
        </w:rPr>
      </w:pPr>
      <w:r>
        <w:rPr>
          <w:sz w:val="20"/>
          <w:szCs w:val="20"/>
        </w:rPr>
        <w:t>3GPP TR 38.913 v0.3</w:t>
      </w:r>
      <w:r w:rsidR="004F48B6" w:rsidRPr="004F48B6">
        <w:rPr>
          <w:sz w:val="20"/>
          <w:szCs w:val="20"/>
        </w:rPr>
        <w:t>.</w:t>
      </w:r>
      <w:r>
        <w:rPr>
          <w:sz w:val="20"/>
          <w:szCs w:val="20"/>
        </w:rPr>
        <w:t>0</w:t>
      </w:r>
      <w:r w:rsidR="002E0326">
        <w:rPr>
          <w:sz w:val="20"/>
          <w:szCs w:val="20"/>
        </w:rPr>
        <w:t>, Study on scenarios and requirements for next generation access technology.</w:t>
      </w:r>
    </w:p>
    <w:p w:rsidR="002E0326" w:rsidRPr="002E0326" w:rsidRDefault="004F48B6" w:rsidP="002E0326">
      <w:pPr>
        <w:numPr>
          <w:ilvl w:val="0"/>
          <w:numId w:val="1"/>
        </w:numPr>
        <w:rPr>
          <w:sz w:val="20"/>
          <w:szCs w:val="20"/>
        </w:rPr>
      </w:pPr>
      <w:r w:rsidRPr="004F48B6">
        <w:rPr>
          <w:sz w:val="20"/>
          <w:szCs w:val="20"/>
        </w:rPr>
        <w:t>3GPP TR 36.888 V12.0.0</w:t>
      </w:r>
      <w:r w:rsidR="002E0326">
        <w:rPr>
          <w:sz w:val="20"/>
          <w:szCs w:val="20"/>
        </w:rPr>
        <w:t xml:space="preserve">, </w:t>
      </w:r>
      <w:r w:rsidRPr="004F48B6">
        <w:rPr>
          <w:sz w:val="20"/>
          <w:szCs w:val="20"/>
        </w:rPr>
        <w:t>Study on provision of low-cost Machine-Type Communications (MTC) User Equipments (UEs) based on LTE</w:t>
      </w:r>
    </w:p>
    <w:p w:rsidR="008C361E" w:rsidRPr="008C361E" w:rsidRDefault="004F48B6" w:rsidP="00C255E9">
      <w:pPr>
        <w:numPr>
          <w:ilvl w:val="0"/>
          <w:numId w:val="1"/>
        </w:numPr>
        <w:rPr>
          <w:sz w:val="20"/>
          <w:szCs w:val="20"/>
        </w:rPr>
      </w:pPr>
      <w:bookmarkStart w:id="2" w:name="_Ref445911351"/>
      <w:r w:rsidRPr="004F48B6">
        <w:rPr>
          <w:sz w:val="20"/>
          <w:szCs w:val="20"/>
        </w:rPr>
        <w:t>Huawei, HiSilicon, “New Study Item proposal: LTE bandwidth flexibility enhancements</w:t>
      </w:r>
      <w:r w:rsidR="008C361E">
        <w:rPr>
          <w:sz w:val="20"/>
          <w:szCs w:val="20"/>
        </w:rPr>
        <w:t>”, RP-160681, Göteborg, Sweden, Mar. 7-10, 2016.</w:t>
      </w:r>
      <w:bookmarkEnd w:id="2"/>
    </w:p>
    <w:p w:rsidR="00B2058B" w:rsidRPr="00FE34C1" w:rsidRDefault="00614D53" w:rsidP="00B2058B">
      <w:pPr>
        <w:pStyle w:val="Heading1"/>
        <w:numPr>
          <w:ilvl w:val="0"/>
          <w:numId w:val="0"/>
        </w:numPr>
        <w:spacing w:before="240"/>
      </w:pPr>
      <w:r w:rsidRPr="00FE34C1">
        <w:rPr>
          <w:rFonts w:hint="eastAsia"/>
        </w:rPr>
        <w:t>Annex</w:t>
      </w:r>
    </w:p>
    <w:p w:rsidR="00BF6EC2" w:rsidRPr="00BF6EC2" w:rsidRDefault="00BF6EC2" w:rsidP="00614D53">
      <w:pPr>
        <w:rPr>
          <w:b/>
          <w:u w:val="single"/>
          <w:lang w:eastAsia="zh-CN"/>
        </w:rPr>
      </w:pPr>
      <w:r w:rsidRPr="00BF6EC2">
        <w:rPr>
          <w:lang w:eastAsia="zh-CN"/>
        </w:rPr>
        <w:t>Initial options for evaluation purpose have been proposed in TR38.913 on the aggregated bandwidth in a scenario-specific way.</w:t>
      </w:r>
    </w:p>
    <w:p w:rsidR="00614D53" w:rsidRPr="00BF6EC2" w:rsidRDefault="00614D53" w:rsidP="00614D53">
      <w:pPr>
        <w:rPr>
          <w:b/>
          <w:u w:val="single"/>
          <w:lang w:eastAsia="zh-CN"/>
        </w:rPr>
      </w:pPr>
      <w:r w:rsidRPr="00BF6EC2">
        <w:rPr>
          <w:rFonts w:hint="eastAsia"/>
          <w:b/>
          <w:u w:val="single"/>
          <w:lang w:eastAsia="zh-CN"/>
        </w:rPr>
        <w:t xml:space="preserve">Dense </w:t>
      </w:r>
      <w:r w:rsidR="00532AC5">
        <w:rPr>
          <w:b/>
          <w:u w:val="single"/>
          <w:lang w:eastAsia="zh-CN"/>
        </w:rPr>
        <w:t>u</w:t>
      </w:r>
      <w:r w:rsidRPr="00BF6EC2">
        <w:rPr>
          <w:rFonts w:hint="eastAsia"/>
          <w:b/>
          <w:u w:val="single"/>
          <w:lang w:eastAsia="zh-CN"/>
        </w:rPr>
        <w:t>rban</w:t>
      </w:r>
    </w:p>
    <w:p w:rsidR="00614D53" w:rsidRPr="00BF6EC2" w:rsidRDefault="00614D53" w:rsidP="00614D53">
      <w:pPr>
        <w:pStyle w:val="CommentText"/>
        <w:rPr>
          <w:sz w:val="22"/>
          <w:szCs w:val="22"/>
          <w:lang w:eastAsia="zh-CN"/>
        </w:rPr>
      </w:pPr>
      <w:r w:rsidRPr="00BF6EC2">
        <w:rPr>
          <w:sz w:val="22"/>
          <w:szCs w:val="22"/>
          <w:lang w:eastAsia="zh-CN"/>
        </w:rPr>
        <w:t xml:space="preserve">The </w:t>
      </w:r>
      <w:r w:rsidRPr="00BF6EC2">
        <w:rPr>
          <w:rFonts w:hint="eastAsia"/>
          <w:sz w:val="22"/>
          <w:szCs w:val="22"/>
          <w:lang w:eastAsia="zh-CN"/>
        </w:rPr>
        <w:t>d</w:t>
      </w:r>
      <w:r w:rsidRPr="00BF6EC2">
        <w:rPr>
          <w:rFonts w:eastAsia="MS Mincho"/>
          <w:sz w:val="22"/>
          <w:szCs w:val="22"/>
        </w:rPr>
        <w:t>ense urban microcellular</w:t>
      </w:r>
      <w:r w:rsidRPr="00BF6EC2">
        <w:rPr>
          <w:sz w:val="22"/>
          <w:szCs w:val="22"/>
          <w:lang w:eastAsia="zh-CN"/>
        </w:rPr>
        <w:t xml:space="preserve"> </w:t>
      </w:r>
      <w:r w:rsidRPr="00BF6EC2">
        <w:rPr>
          <w:rFonts w:hint="eastAsia"/>
          <w:sz w:val="22"/>
          <w:szCs w:val="22"/>
          <w:lang w:eastAsia="zh-CN"/>
        </w:rPr>
        <w:t>deployment</w:t>
      </w:r>
      <w:r w:rsidRPr="00BF6EC2">
        <w:rPr>
          <w:sz w:val="22"/>
          <w:szCs w:val="22"/>
          <w:lang w:eastAsia="zh-CN"/>
        </w:rPr>
        <w:t xml:space="preserve"> </w:t>
      </w:r>
      <w:r w:rsidRPr="00BF6EC2">
        <w:rPr>
          <w:rFonts w:hint="eastAsia"/>
          <w:sz w:val="22"/>
          <w:szCs w:val="22"/>
          <w:lang w:eastAsia="zh-CN"/>
        </w:rPr>
        <w:t>scenario</w:t>
      </w:r>
      <w:r w:rsidRPr="00BF6EC2">
        <w:rPr>
          <w:sz w:val="22"/>
          <w:szCs w:val="22"/>
          <w:lang w:eastAsia="zh-CN"/>
        </w:rPr>
        <w:t xml:space="preserve"> focuses on </w:t>
      </w:r>
      <w:r w:rsidRPr="00BF6EC2">
        <w:rPr>
          <w:rFonts w:hint="eastAsia"/>
          <w:sz w:val="22"/>
          <w:szCs w:val="22"/>
          <w:lang w:eastAsia="zh-CN"/>
        </w:rPr>
        <w:t>macro TRPs with or without micro TRPs</w:t>
      </w:r>
      <w:r w:rsidRPr="00BF6EC2">
        <w:rPr>
          <w:sz w:val="22"/>
          <w:szCs w:val="22"/>
          <w:lang w:eastAsia="zh-CN"/>
        </w:rPr>
        <w:t xml:space="preserve"> and high user densities and traffic loads in city cente</w:t>
      </w:r>
      <w:r w:rsidRPr="00BF6EC2">
        <w:rPr>
          <w:rFonts w:hint="eastAsia"/>
          <w:sz w:val="22"/>
          <w:szCs w:val="22"/>
          <w:lang w:eastAsia="zh-CN"/>
        </w:rPr>
        <w:t>r</w:t>
      </w:r>
      <w:r w:rsidRPr="00BF6EC2">
        <w:rPr>
          <w:sz w:val="22"/>
          <w:szCs w:val="22"/>
          <w:lang w:eastAsia="zh-CN"/>
        </w:rPr>
        <w:t xml:space="preserve">s and dense urban areas. The key characteristics of this </w:t>
      </w:r>
      <w:r w:rsidRPr="00BF6EC2">
        <w:rPr>
          <w:rFonts w:hint="eastAsia"/>
          <w:sz w:val="22"/>
          <w:szCs w:val="22"/>
          <w:lang w:eastAsia="zh-CN"/>
        </w:rPr>
        <w:t>deployment scenario</w:t>
      </w:r>
      <w:r w:rsidRPr="00BF6EC2">
        <w:rPr>
          <w:sz w:val="22"/>
          <w:szCs w:val="22"/>
          <w:lang w:eastAsia="zh-CN"/>
        </w:rPr>
        <w:t xml:space="preserve"> are high traffic load</w:t>
      </w:r>
      <w:r w:rsidRPr="00BF6EC2">
        <w:rPr>
          <w:rFonts w:hint="eastAsia"/>
          <w:sz w:val="22"/>
          <w:szCs w:val="22"/>
          <w:lang w:eastAsia="zh-CN"/>
        </w:rPr>
        <w:t xml:space="preserve">s, </w:t>
      </w:r>
      <w:r w:rsidRPr="00BF6EC2">
        <w:rPr>
          <w:sz w:val="22"/>
          <w:szCs w:val="22"/>
          <w:lang w:eastAsia="zh-CN"/>
        </w:rPr>
        <w:t xml:space="preserve">outdoor and outdoor-to-indoor coverage. </w:t>
      </w:r>
    </w:p>
    <w:p w:rsidR="00614D53" w:rsidRPr="00BF6EC2" w:rsidRDefault="00614D53" w:rsidP="00614D53">
      <w:pPr>
        <w:pStyle w:val="CommentText"/>
        <w:rPr>
          <w:sz w:val="22"/>
          <w:szCs w:val="22"/>
          <w:lang w:eastAsia="zh-CN"/>
        </w:rPr>
      </w:pPr>
      <w:r w:rsidRPr="00BF6EC2">
        <w:rPr>
          <w:sz w:val="22"/>
          <w:szCs w:val="22"/>
          <w:lang w:eastAsia="zh-CN"/>
        </w:rPr>
        <w:t xml:space="preserve">The carrier frequency and the aggregated bandwidth are provided in Table </w:t>
      </w:r>
      <w:r w:rsidR="00FE34C1">
        <w:rPr>
          <w:sz w:val="22"/>
          <w:szCs w:val="22"/>
          <w:lang w:eastAsia="zh-CN"/>
        </w:rPr>
        <w:t>A1</w:t>
      </w:r>
      <w:r w:rsidRPr="00BF6EC2">
        <w:rPr>
          <w:sz w:val="22"/>
          <w:szCs w:val="22"/>
          <w:lang w:eastAsia="zh-CN"/>
        </w:rPr>
        <w:t xml:space="preserve"> with the bandwidth option below 6 GHz highlighted. </w:t>
      </w:r>
    </w:p>
    <w:p w:rsidR="00614D53" w:rsidRPr="00BF6EC2" w:rsidRDefault="00614D53" w:rsidP="00614D53">
      <w:pPr>
        <w:pStyle w:val="CommentText"/>
        <w:jc w:val="center"/>
        <w:rPr>
          <w:sz w:val="22"/>
          <w:szCs w:val="22"/>
          <w:lang w:eastAsia="zh-CN"/>
        </w:rPr>
      </w:pPr>
      <w:r w:rsidRPr="00BF6EC2">
        <w:rPr>
          <w:rFonts w:eastAsia="Calibri"/>
          <w:b/>
          <w:sz w:val="22"/>
          <w:szCs w:val="22"/>
          <w:lang w:eastAsia="sv-SE"/>
        </w:rPr>
        <w:t xml:space="preserve">Table </w:t>
      </w:r>
      <w:r w:rsidR="00FE34C1">
        <w:rPr>
          <w:rFonts w:eastAsia="Calibri"/>
          <w:b/>
          <w:sz w:val="22"/>
          <w:szCs w:val="22"/>
          <w:lang w:eastAsia="sv-SE"/>
        </w:rPr>
        <w:t>A1</w:t>
      </w:r>
      <w:r w:rsidRPr="00BF6EC2">
        <w:rPr>
          <w:rFonts w:eastAsia="Calibri"/>
          <w:b/>
          <w:sz w:val="22"/>
          <w:szCs w:val="22"/>
          <w:lang w:eastAsia="sv-SE"/>
        </w:rPr>
        <w:t xml:space="preserve">. </w:t>
      </w:r>
      <w:r w:rsidRPr="00BF6EC2">
        <w:rPr>
          <w:b/>
          <w:sz w:val="22"/>
          <w:szCs w:val="22"/>
          <w:lang w:eastAsia="zh-CN"/>
        </w:rPr>
        <w:t xml:space="preserve">Proposed spectrum deployment for Dense </w:t>
      </w:r>
      <w:r w:rsidR="00532AC5">
        <w:rPr>
          <w:b/>
          <w:sz w:val="22"/>
          <w:szCs w:val="22"/>
          <w:lang w:eastAsia="zh-CN"/>
        </w:rPr>
        <w:t>u</w:t>
      </w:r>
      <w:r w:rsidRPr="00BF6EC2">
        <w:rPr>
          <w:b/>
          <w:sz w:val="22"/>
          <w:szCs w:val="22"/>
          <w:lang w:eastAsia="zh-CN"/>
        </w:rPr>
        <w:t>rban for evaluation purpose</w:t>
      </w:r>
      <w:r w:rsidR="00532AC5">
        <w:rPr>
          <w:b/>
          <w:sz w:val="22"/>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3"/>
        <w:gridCol w:w="7493"/>
      </w:tblGrid>
      <w:tr w:rsidR="00614D53" w:rsidRPr="00BF6EC2" w:rsidTr="00C015A2">
        <w:trPr>
          <w:trHeight w:val="177"/>
        </w:trPr>
        <w:tc>
          <w:tcPr>
            <w:tcW w:w="1863" w:type="dxa"/>
            <w:tcBorders>
              <w:bottom w:val="single" w:sz="4" w:space="0" w:color="auto"/>
            </w:tcBorders>
          </w:tcPr>
          <w:p w:rsidR="00614D53" w:rsidRPr="00BF6EC2" w:rsidRDefault="00614D53" w:rsidP="00C015A2">
            <w:pPr>
              <w:pStyle w:val="TAH"/>
              <w:rPr>
                <w:sz w:val="22"/>
                <w:szCs w:val="22"/>
                <w:lang w:eastAsia="zh-CN"/>
              </w:rPr>
            </w:pPr>
            <w:r w:rsidRPr="00BF6EC2">
              <w:rPr>
                <w:rFonts w:hint="eastAsia"/>
                <w:sz w:val="22"/>
                <w:szCs w:val="22"/>
                <w:lang w:eastAsia="zh-CN"/>
              </w:rPr>
              <w:t>Attributes</w:t>
            </w:r>
          </w:p>
        </w:tc>
        <w:tc>
          <w:tcPr>
            <w:tcW w:w="7493" w:type="dxa"/>
            <w:tcBorders>
              <w:bottom w:val="single" w:sz="4" w:space="0" w:color="auto"/>
            </w:tcBorders>
          </w:tcPr>
          <w:p w:rsidR="00614D53" w:rsidRPr="00BF6EC2" w:rsidRDefault="00614D53" w:rsidP="00C015A2">
            <w:pPr>
              <w:pStyle w:val="TAH"/>
              <w:rPr>
                <w:sz w:val="22"/>
                <w:szCs w:val="22"/>
                <w:lang w:eastAsia="zh-CN"/>
              </w:rPr>
            </w:pPr>
            <w:r w:rsidRPr="00BF6EC2">
              <w:rPr>
                <w:rFonts w:hint="eastAsia"/>
                <w:sz w:val="22"/>
                <w:szCs w:val="22"/>
                <w:lang w:eastAsia="zh-CN"/>
              </w:rPr>
              <w:t>Values or assumptions</w:t>
            </w:r>
          </w:p>
        </w:tc>
      </w:tr>
      <w:tr w:rsidR="00614D53" w:rsidRPr="00BF6EC2" w:rsidTr="00C015A2">
        <w:tc>
          <w:tcPr>
            <w:tcW w:w="1863" w:type="dxa"/>
            <w:shd w:val="clear" w:color="auto" w:fill="FFFFFF"/>
          </w:tcPr>
          <w:p w:rsidR="00614D53" w:rsidRPr="00BF6EC2" w:rsidRDefault="00614D53" w:rsidP="00C015A2">
            <w:pPr>
              <w:pStyle w:val="TAL"/>
              <w:rPr>
                <w:sz w:val="22"/>
                <w:szCs w:val="22"/>
                <w:lang w:val="en-US" w:eastAsia="zh-CN"/>
              </w:rPr>
            </w:pPr>
            <w:r w:rsidRPr="00BF6EC2">
              <w:rPr>
                <w:sz w:val="22"/>
                <w:szCs w:val="22"/>
                <w:lang w:eastAsia="zh-CN"/>
              </w:rPr>
              <w:t>Carrier Frequency</w:t>
            </w:r>
          </w:p>
        </w:tc>
        <w:tc>
          <w:tcPr>
            <w:tcW w:w="7493" w:type="dxa"/>
            <w:shd w:val="clear" w:color="auto" w:fill="FFFFFF"/>
          </w:tcPr>
          <w:p w:rsidR="00614D53" w:rsidRPr="00BF6EC2" w:rsidRDefault="00614D53" w:rsidP="00C015A2">
            <w:pPr>
              <w:pStyle w:val="TAL"/>
              <w:rPr>
                <w:sz w:val="22"/>
                <w:szCs w:val="22"/>
                <w:lang w:eastAsia="zh-CN"/>
              </w:rPr>
            </w:pPr>
            <w:r w:rsidRPr="00BF6EC2">
              <w:rPr>
                <w:sz w:val="22"/>
                <w:szCs w:val="22"/>
                <w:lang w:eastAsia="zh-CN"/>
              </w:rPr>
              <w:t>Around 4GHz + Around 30GHz (two layers)</w:t>
            </w:r>
          </w:p>
        </w:tc>
      </w:tr>
      <w:tr w:rsidR="00614D53" w:rsidRPr="00BF6EC2" w:rsidTr="00C015A2">
        <w:tc>
          <w:tcPr>
            <w:tcW w:w="1863" w:type="dxa"/>
            <w:shd w:val="clear" w:color="auto" w:fill="FFFFFF"/>
          </w:tcPr>
          <w:p w:rsidR="00614D53" w:rsidRPr="00BF6EC2" w:rsidRDefault="00614D53" w:rsidP="00C015A2">
            <w:pPr>
              <w:pStyle w:val="TAL"/>
              <w:rPr>
                <w:sz w:val="22"/>
                <w:szCs w:val="22"/>
                <w:lang w:val="en-US" w:eastAsia="zh-CN"/>
              </w:rPr>
            </w:pPr>
            <w:r w:rsidRPr="00BF6EC2">
              <w:rPr>
                <w:sz w:val="22"/>
                <w:szCs w:val="22"/>
                <w:lang w:eastAsia="zh-CN"/>
              </w:rPr>
              <w:t>Aggregated system bandwidth</w:t>
            </w:r>
          </w:p>
        </w:tc>
        <w:tc>
          <w:tcPr>
            <w:tcW w:w="7493" w:type="dxa"/>
            <w:shd w:val="clear" w:color="auto" w:fill="FFFFFF"/>
          </w:tcPr>
          <w:p w:rsidR="00614D53" w:rsidRPr="00BF6EC2" w:rsidRDefault="00614D53" w:rsidP="00C015A2">
            <w:pPr>
              <w:pStyle w:val="TAL"/>
              <w:rPr>
                <w:rFonts w:eastAsia="MS Mincho"/>
                <w:sz w:val="22"/>
                <w:szCs w:val="22"/>
                <w:lang w:eastAsia="ja-JP"/>
              </w:rPr>
            </w:pPr>
            <w:r w:rsidRPr="00BF6EC2">
              <w:rPr>
                <w:rFonts w:eastAsia="MS Mincho" w:hint="eastAsia"/>
                <w:sz w:val="22"/>
                <w:szCs w:val="22"/>
                <w:lang w:eastAsia="ja-JP"/>
              </w:rPr>
              <w:t xml:space="preserve">Around </w:t>
            </w:r>
            <w:r w:rsidRPr="00BF6EC2">
              <w:rPr>
                <w:sz w:val="22"/>
                <w:szCs w:val="22"/>
                <w:lang w:eastAsia="zh-CN"/>
              </w:rPr>
              <w:t xml:space="preserve">30GHz: </w:t>
            </w:r>
            <w:r w:rsidRPr="00BF6EC2">
              <w:rPr>
                <w:rFonts w:eastAsia="MS Mincho" w:hint="eastAsia"/>
                <w:sz w:val="22"/>
                <w:szCs w:val="22"/>
                <w:lang w:eastAsia="ja-JP"/>
              </w:rPr>
              <w:t xml:space="preserve">Up to </w:t>
            </w:r>
            <w:r w:rsidRPr="00BF6EC2">
              <w:rPr>
                <w:sz w:val="22"/>
                <w:szCs w:val="22"/>
                <w:lang w:eastAsia="zh-CN"/>
              </w:rPr>
              <w:t>1GHz (DL+UL)</w:t>
            </w:r>
          </w:p>
          <w:p w:rsidR="00614D53" w:rsidRPr="00BF6EC2" w:rsidRDefault="00614D53" w:rsidP="00C015A2">
            <w:pPr>
              <w:pStyle w:val="TAL"/>
              <w:rPr>
                <w:rFonts w:eastAsia="MS Mincho"/>
                <w:sz w:val="22"/>
                <w:szCs w:val="22"/>
                <w:lang w:eastAsia="ja-JP"/>
              </w:rPr>
            </w:pPr>
            <w:r w:rsidRPr="00BF6EC2">
              <w:rPr>
                <w:rFonts w:eastAsia="MS Mincho" w:hint="eastAsia"/>
                <w:sz w:val="22"/>
                <w:szCs w:val="22"/>
                <w:highlight w:val="green"/>
                <w:lang w:eastAsia="ja-JP"/>
              </w:rPr>
              <w:t xml:space="preserve">Around </w:t>
            </w:r>
            <w:r w:rsidRPr="00BF6EC2">
              <w:rPr>
                <w:sz w:val="22"/>
                <w:szCs w:val="22"/>
                <w:highlight w:val="green"/>
                <w:lang w:eastAsia="zh-CN"/>
              </w:rPr>
              <w:t xml:space="preserve">4GHz: </w:t>
            </w:r>
            <w:r w:rsidRPr="00BF6EC2">
              <w:rPr>
                <w:rFonts w:eastAsia="MS Mincho" w:hint="eastAsia"/>
                <w:sz w:val="22"/>
                <w:szCs w:val="22"/>
                <w:highlight w:val="green"/>
                <w:lang w:eastAsia="ja-JP"/>
              </w:rPr>
              <w:t xml:space="preserve">Up to </w:t>
            </w:r>
            <w:r w:rsidRPr="00BF6EC2">
              <w:rPr>
                <w:sz w:val="22"/>
                <w:szCs w:val="22"/>
                <w:highlight w:val="green"/>
                <w:lang w:eastAsia="zh-CN"/>
              </w:rPr>
              <w:t>200MHz (DL+UL)</w:t>
            </w:r>
          </w:p>
        </w:tc>
      </w:tr>
    </w:tbl>
    <w:p w:rsidR="00614D53" w:rsidRPr="00BF6EC2" w:rsidRDefault="00614D53" w:rsidP="00614D53">
      <w:pPr>
        <w:pStyle w:val="CommentText"/>
        <w:rPr>
          <w:sz w:val="22"/>
          <w:szCs w:val="22"/>
          <w:lang w:eastAsia="zh-CN"/>
        </w:rPr>
      </w:pPr>
    </w:p>
    <w:p w:rsidR="00614D53" w:rsidRPr="00BF6EC2" w:rsidRDefault="00614D53" w:rsidP="00614D53">
      <w:pPr>
        <w:rPr>
          <w:b/>
          <w:u w:val="single"/>
          <w:lang w:eastAsia="zh-CN"/>
        </w:rPr>
      </w:pPr>
      <w:r w:rsidRPr="00BF6EC2">
        <w:rPr>
          <w:rFonts w:hint="eastAsia"/>
          <w:b/>
          <w:u w:val="single"/>
          <w:lang w:eastAsia="zh-CN"/>
        </w:rPr>
        <w:t xml:space="preserve">Urban </w:t>
      </w:r>
      <w:r w:rsidR="00532AC5">
        <w:rPr>
          <w:b/>
          <w:u w:val="single"/>
          <w:lang w:eastAsia="zh-CN"/>
        </w:rPr>
        <w:t>m</w:t>
      </w:r>
      <w:r w:rsidRPr="00BF6EC2">
        <w:rPr>
          <w:rFonts w:hint="eastAsia"/>
          <w:b/>
          <w:u w:val="single"/>
          <w:lang w:eastAsia="zh-CN"/>
        </w:rPr>
        <w:t>arco</w:t>
      </w:r>
    </w:p>
    <w:p w:rsidR="00614D53" w:rsidRPr="00BF6EC2" w:rsidRDefault="00614D53" w:rsidP="00614D53">
      <w:pPr>
        <w:pStyle w:val="CommentText"/>
        <w:rPr>
          <w:sz w:val="22"/>
          <w:szCs w:val="22"/>
          <w:lang w:eastAsia="zh-CN"/>
        </w:rPr>
      </w:pPr>
      <w:r w:rsidRPr="00BF6EC2">
        <w:rPr>
          <w:sz w:val="22"/>
          <w:szCs w:val="22"/>
          <w:lang w:eastAsia="zh-CN"/>
        </w:rPr>
        <w:t xml:space="preserve">The </w:t>
      </w:r>
      <w:r w:rsidRPr="00BF6EC2">
        <w:rPr>
          <w:rFonts w:hint="eastAsia"/>
          <w:sz w:val="22"/>
          <w:szCs w:val="22"/>
          <w:lang w:eastAsia="zh-CN"/>
        </w:rPr>
        <w:t xml:space="preserve">urban macro deployment scenario </w:t>
      </w:r>
      <w:r w:rsidRPr="00BF6EC2">
        <w:rPr>
          <w:sz w:val="22"/>
          <w:szCs w:val="22"/>
          <w:lang w:eastAsia="zh-CN"/>
        </w:rPr>
        <w:t xml:space="preserve">focuses on large cells and continuous coverage. The key characteristics of this </w:t>
      </w:r>
      <w:r w:rsidRPr="00BF6EC2">
        <w:rPr>
          <w:rFonts w:hint="eastAsia"/>
          <w:sz w:val="22"/>
          <w:szCs w:val="22"/>
          <w:lang w:eastAsia="zh-CN"/>
        </w:rPr>
        <w:t>scenario</w:t>
      </w:r>
      <w:r w:rsidRPr="00BF6EC2">
        <w:rPr>
          <w:sz w:val="22"/>
          <w:szCs w:val="22"/>
          <w:lang w:eastAsia="zh-CN"/>
        </w:rPr>
        <w:t xml:space="preserve"> are continuous and ubiquitous coverage in urban areas.</w:t>
      </w:r>
    </w:p>
    <w:p w:rsidR="00614D53" w:rsidRPr="00BF6EC2" w:rsidRDefault="00614D53" w:rsidP="00614D53">
      <w:pPr>
        <w:pStyle w:val="CommentText"/>
        <w:rPr>
          <w:sz w:val="22"/>
          <w:szCs w:val="22"/>
          <w:lang w:eastAsia="zh-CN"/>
        </w:rPr>
      </w:pPr>
      <w:r w:rsidRPr="00BF6EC2">
        <w:rPr>
          <w:sz w:val="22"/>
          <w:szCs w:val="22"/>
          <w:lang w:eastAsia="zh-CN"/>
        </w:rPr>
        <w:t xml:space="preserve">The carrier frequency and the aggregated bandwidth are provided in Table </w:t>
      </w:r>
      <w:r w:rsidR="00FE34C1">
        <w:rPr>
          <w:sz w:val="22"/>
          <w:szCs w:val="22"/>
          <w:lang w:eastAsia="zh-CN"/>
        </w:rPr>
        <w:t>A2</w:t>
      </w:r>
      <w:r w:rsidRPr="00BF6EC2">
        <w:rPr>
          <w:sz w:val="22"/>
          <w:szCs w:val="22"/>
          <w:lang w:eastAsia="zh-CN"/>
        </w:rPr>
        <w:t xml:space="preserve"> with the bandwidth option below 6 GHz highlighted.</w:t>
      </w:r>
    </w:p>
    <w:p w:rsidR="00614D53" w:rsidRPr="00BF6EC2" w:rsidRDefault="00614D53" w:rsidP="00614D53">
      <w:pPr>
        <w:pStyle w:val="CommentText"/>
        <w:jc w:val="center"/>
        <w:rPr>
          <w:sz w:val="22"/>
          <w:szCs w:val="22"/>
          <w:lang w:eastAsia="zh-CN"/>
        </w:rPr>
      </w:pPr>
      <w:r w:rsidRPr="00BF6EC2">
        <w:rPr>
          <w:rFonts w:eastAsia="Calibri"/>
          <w:b/>
          <w:sz w:val="22"/>
          <w:szCs w:val="22"/>
          <w:lang w:eastAsia="sv-SE"/>
        </w:rPr>
        <w:t xml:space="preserve">Table </w:t>
      </w:r>
      <w:r w:rsidR="00FE34C1">
        <w:rPr>
          <w:rFonts w:eastAsia="Calibri"/>
          <w:b/>
          <w:sz w:val="22"/>
          <w:szCs w:val="22"/>
          <w:lang w:eastAsia="sv-SE"/>
        </w:rPr>
        <w:t>A2</w:t>
      </w:r>
      <w:r w:rsidRPr="00BF6EC2">
        <w:rPr>
          <w:rFonts w:eastAsia="Calibri"/>
          <w:b/>
          <w:sz w:val="22"/>
          <w:szCs w:val="22"/>
          <w:lang w:eastAsia="sv-SE"/>
        </w:rPr>
        <w:t xml:space="preserve">. </w:t>
      </w:r>
      <w:r w:rsidRPr="00BF6EC2">
        <w:rPr>
          <w:b/>
          <w:sz w:val="22"/>
          <w:szCs w:val="22"/>
          <w:lang w:eastAsia="zh-CN"/>
        </w:rPr>
        <w:t xml:space="preserve">Proposed spectrum deployment for Urban </w:t>
      </w:r>
      <w:r w:rsidR="00532AC5">
        <w:rPr>
          <w:b/>
          <w:sz w:val="22"/>
          <w:szCs w:val="22"/>
          <w:lang w:eastAsia="zh-CN"/>
        </w:rPr>
        <w:t>m</w:t>
      </w:r>
      <w:r w:rsidRPr="00BF6EC2">
        <w:rPr>
          <w:b/>
          <w:sz w:val="22"/>
          <w:szCs w:val="22"/>
          <w:lang w:eastAsia="zh-CN"/>
        </w:rPr>
        <w:t>arco for evaluation purpose</w:t>
      </w:r>
      <w:r w:rsidR="00532AC5">
        <w:rPr>
          <w:b/>
          <w:sz w:val="22"/>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7480"/>
      </w:tblGrid>
      <w:tr w:rsidR="00614D53" w:rsidRPr="00BF6EC2" w:rsidTr="00C015A2">
        <w:tc>
          <w:tcPr>
            <w:tcW w:w="1876" w:type="dxa"/>
            <w:tcBorders>
              <w:bottom w:val="single" w:sz="4" w:space="0" w:color="auto"/>
            </w:tcBorders>
          </w:tcPr>
          <w:p w:rsidR="00614D53" w:rsidRPr="00BF6EC2" w:rsidRDefault="00614D53" w:rsidP="00C015A2">
            <w:pPr>
              <w:pStyle w:val="TAH"/>
              <w:rPr>
                <w:sz w:val="22"/>
                <w:szCs w:val="22"/>
                <w:lang w:eastAsia="zh-CN"/>
              </w:rPr>
            </w:pPr>
            <w:r w:rsidRPr="00BF6EC2">
              <w:rPr>
                <w:rFonts w:hint="eastAsia"/>
                <w:sz w:val="22"/>
                <w:szCs w:val="22"/>
                <w:lang w:eastAsia="zh-CN"/>
              </w:rPr>
              <w:lastRenderedPageBreak/>
              <w:t>Attributes</w:t>
            </w:r>
          </w:p>
        </w:tc>
        <w:tc>
          <w:tcPr>
            <w:tcW w:w="7480" w:type="dxa"/>
            <w:tcBorders>
              <w:bottom w:val="single" w:sz="4" w:space="0" w:color="auto"/>
            </w:tcBorders>
          </w:tcPr>
          <w:p w:rsidR="00614D53" w:rsidRPr="00BF6EC2" w:rsidRDefault="00614D53" w:rsidP="00C015A2">
            <w:pPr>
              <w:pStyle w:val="TAH"/>
              <w:rPr>
                <w:sz w:val="22"/>
                <w:szCs w:val="22"/>
                <w:lang w:eastAsia="zh-CN"/>
              </w:rPr>
            </w:pPr>
            <w:r w:rsidRPr="00BF6EC2">
              <w:rPr>
                <w:rFonts w:hint="eastAsia"/>
                <w:sz w:val="22"/>
                <w:szCs w:val="22"/>
                <w:lang w:eastAsia="zh-CN"/>
              </w:rPr>
              <w:t>Values or assumptions</w:t>
            </w:r>
          </w:p>
        </w:tc>
      </w:tr>
      <w:tr w:rsidR="00614D53" w:rsidRPr="00BF6EC2" w:rsidTr="00C015A2">
        <w:tc>
          <w:tcPr>
            <w:tcW w:w="1876" w:type="dxa"/>
            <w:shd w:val="clear" w:color="auto" w:fill="FFFFFF"/>
          </w:tcPr>
          <w:p w:rsidR="00614D53" w:rsidRPr="00BF6EC2" w:rsidRDefault="00614D53" w:rsidP="00C015A2">
            <w:pPr>
              <w:pStyle w:val="TAL"/>
              <w:rPr>
                <w:sz w:val="22"/>
                <w:szCs w:val="22"/>
                <w:lang w:eastAsia="zh-CN"/>
              </w:rPr>
            </w:pPr>
            <w:r w:rsidRPr="00BF6EC2">
              <w:rPr>
                <w:sz w:val="22"/>
                <w:szCs w:val="22"/>
                <w:lang w:eastAsia="zh-CN"/>
              </w:rPr>
              <w:t>Carrier Frequency</w:t>
            </w:r>
          </w:p>
        </w:tc>
        <w:tc>
          <w:tcPr>
            <w:tcW w:w="7480" w:type="dxa"/>
            <w:shd w:val="clear" w:color="auto" w:fill="FFFFFF"/>
          </w:tcPr>
          <w:p w:rsidR="00614D53" w:rsidRPr="00BF6EC2" w:rsidRDefault="00614D53" w:rsidP="00C015A2">
            <w:pPr>
              <w:pStyle w:val="TAL"/>
              <w:rPr>
                <w:sz w:val="22"/>
                <w:szCs w:val="22"/>
                <w:lang w:eastAsia="zh-CN"/>
              </w:rPr>
            </w:pPr>
            <w:r w:rsidRPr="00BF6EC2">
              <w:rPr>
                <w:rFonts w:hint="eastAsia"/>
                <w:sz w:val="22"/>
                <w:szCs w:val="22"/>
                <w:lang w:eastAsia="zh-CN"/>
              </w:rPr>
              <w:t>-</w:t>
            </w:r>
            <w:r w:rsidRPr="00BF6EC2">
              <w:rPr>
                <w:sz w:val="22"/>
                <w:szCs w:val="22"/>
                <w:lang w:eastAsia="zh-CN"/>
              </w:rPr>
              <w:t xml:space="preserve"> Below 6 GHz (around 2 GHz or around 4 GHz)</w:t>
            </w:r>
          </w:p>
          <w:p w:rsidR="00614D53" w:rsidRPr="00BF6EC2" w:rsidRDefault="00614D53" w:rsidP="00C015A2">
            <w:pPr>
              <w:pStyle w:val="TAL"/>
              <w:rPr>
                <w:sz w:val="22"/>
                <w:szCs w:val="22"/>
                <w:lang w:eastAsia="zh-CN"/>
              </w:rPr>
            </w:pPr>
            <w:r w:rsidRPr="00BF6EC2">
              <w:rPr>
                <w:rFonts w:hint="eastAsia"/>
                <w:sz w:val="22"/>
                <w:szCs w:val="22"/>
                <w:lang w:eastAsia="zh-CN"/>
              </w:rPr>
              <w:t xml:space="preserve">- </w:t>
            </w:r>
            <w:r w:rsidRPr="00BF6EC2">
              <w:rPr>
                <w:sz w:val="22"/>
                <w:szCs w:val="22"/>
                <w:lang w:eastAsia="zh-CN"/>
              </w:rPr>
              <w:t>Above 6 GHz (around 30 GHz)</w:t>
            </w:r>
          </w:p>
          <w:p w:rsidR="00614D53" w:rsidRPr="00BF6EC2" w:rsidRDefault="00614D53" w:rsidP="00C015A2">
            <w:pPr>
              <w:pStyle w:val="TAL"/>
              <w:rPr>
                <w:sz w:val="22"/>
                <w:szCs w:val="22"/>
                <w:lang w:eastAsia="zh-CN"/>
              </w:rPr>
            </w:pPr>
            <w:r w:rsidRPr="00BF6EC2">
              <w:rPr>
                <w:rFonts w:hint="eastAsia"/>
                <w:sz w:val="22"/>
                <w:szCs w:val="22"/>
                <w:lang w:eastAsia="zh-CN"/>
              </w:rPr>
              <w:t xml:space="preserve">- </w:t>
            </w:r>
            <w:r w:rsidRPr="00BF6EC2">
              <w:rPr>
                <w:sz w:val="22"/>
                <w:szCs w:val="22"/>
                <w:lang w:eastAsia="zh-CN"/>
              </w:rPr>
              <w:t>Below 6 GHz (around 2 GHz or around 4 GHz) and above 6 GHz (around 30 GHz) combined</w:t>
            </w:r>
          </w:p>
        </w:tc>
      </w:tr>
      <w:tr w:rsidR="00614D53" w:rsidRPr="00BF6EC2" w:rsidTr="00C015A2">
        <w:tc>
          <w:tcPr>
            <w:tcW w:w="1876" w:type="dxa"/>
            <w:shd w:val="clear" w:color="auto" w:fill="FFFFFF"/>
          </w:tcPr>
          <w:p w:rsidR="00614D53" w:rsidRPr="00BF6EC2" w:rsidRDefault="00614D53" w:rsidP="00C015A2">
            <w:pPr>
              <w:pStyle w:val="TAL"/>
              <w:rPr>
                <w:sz w:val="22"/>
                <w:szCs w:val="22"/>
                <w:lang w:val="en-US" w:eastAsia="zh-CN"/>
              </w:rPr>
            </w:pPr>
            <w:r w:rsidRPr="00BF6EC2">
              <w:rPr>
                <w:sz w:val="22"/>
                <w:szCs w:val="22"/>
                <w:lang w:eastAsia="zh-CN"/>
              </w:rPr>
              <w:t>Aggregated system bandwidth</w:t>
            </w:r>
          </w:p>
        </w:tc>
        <w:tc>
          <w:tcPr>
            <w:tcW w:w="7480" w:type="dxa"/>
            <w:shd w:val="clear" w:color="auto" w:fill="FFFFFF"/>
          </w:tcPr>
          <w:p w:rsidR="00614D53" w:rsidRPr="00BF6EC2" w:rsidRDefault="00614D53" w:rsidP="00C015A2">
            <w:pPr>
              <w:pStyle w:val="TAL"/>
              <w:rPr>
                <w:sz w:val="22"/>
                <w:szCs w:val="22"/>
                <w:lang w:eastAsia="zh-CN"/>
              </w:rPr>
            </w:pPr>
            <w:r w:rsidRPr="00BF6EC2">
              <w:rPr>
                <w:rFonts w:eastAsia="MS Mincho" w:hint="eastAsia"/>
                <w:sz w:val="22"/>
                <w:szCs w:val="22"/>
                <w:highlight w:val="green"/>
                <w:lang w:eastAsia="ja-JP"/>
              </w:rPr>
              <w:t xml:space="preserve">Around 4GHz: Up to </w:t>
            </w:r>
            <w:r w:rsidRPr="00BF6EC2">
              <w:rPr>
                <w:sz w:val="22"/>
                <w:szCs w:val="22"/>
                <w:highlight w:val="green"/>
                <w:lang w:eastAsia="zh-CN"/>
              </w:rPr>
              <w:t>200</w:t>
            </w:r>
            <w:r w:rsidRPr="00BF6EC2">
              <w:rPr>
                <w:rFonts w:eastAsia="MS Mincho" w:hint="eastAsia"/>
                <w:sz w:val="22"/>
                <w:szCs w:val="22"/>
                <w:highlight w:val="green"/>
                <w:lang w:eastAsia="ja-JP"/>
              </w:rPr>
              <w:t xml:space="preserve"> </w:t>
            </w:r>
            <w:r w:rsidRPr="00BF6EC2">
              <w:rPr>
                <w:sz w:val="22"/>
                <w:szCs w:val="22"/>
                <w:highlight w:val="green"/>
                <w:lang w:eastAsia="zh-CN"/>
              </w:rPr>
              <w:t>MHz (DL+UL)</w:t>
            </w:r>
          </w:p>
        </w:tc>
      </w:tr>
    </w:tbl>
    <w:p w:rsidR="00614D53" w:rsidRPr="00BF6EC2" w:rsidRDefault="00614D53" w:rsidP="00614D53">
      <w:pPr>
        <w:pStyle w:val="CommentText"/>
        <w:rPr>
          <w:b/>
          <w:sz w:val="22"/>
          <w:szCs w:val="22"/>
          <w:lang w:eastAsia="zh-CN"/>
        </w:rPr>
      </w:pPr>
    </w:p>
    <w:p w:rsidR="00614D53" w:rsidRPr="00BF6EC2" w:rsidRDefault="00614D53" w:rsidP="00614D53">
      <w:pPr>
        <w:rPr>
          <w:b/>
          <w:u w:val="single"/>
          <w:lang w:eastAsia="zh-CN"/>
        </w:rPr>
      </w:pPr>
      <w:r w:rsidRPr="00BF6EC2">
        <w:rPr>
          <w:rFonts w:hint="eastAsia"/>
          <w:b/>
          <w:u w:val="single"/>
          <w:lang w:eastAsia="zh-CN"/>
        </w:rPr>
        <w:t>Rural</w:t>
      </w:r>
    </w:p>
    <w:p w:rsidR="00614D53" w:rsidRPr="00BF6EC2" w:rsidRDefault="00614D53" w:rsidP="00614D53">
      <w:pPr>
        <w:pStyle w:val="CommentText"/>
        <w:rPr>
          <w:sz w:val="22"/>
          <w:szCs w:val="22"/>
          <w:lang w:eastAsia="zh-CN"/>
        </w:rPr>
      </w:pPr>
      <w:r w:rsidRPr="00BF6EC2">
        <w:rPr>
          <w:sz w:val="22"/>
          <w:szCs w:val="22"/>
          <w:lang w:eastAsia="zh-CN"/>
        </w:rPr>
        <w:t xml:space="preserve">The </w:t>
      </w:r>
      <w:r w:rsidRPr="00BF6EC2">
        <w:rPr>
          <w:rFonts w:hint="eastAsia"/>
          <w:sz w:val="22"/>
          <w:szCs w:val="22"/>
          <w:lang w:eastAsia="zh-CN"/>
        </w:rPr>
        <w:t>rural deployment scenario</w:t>
      </w:r>
      <w:r w:rsidRPr="00BF6EC2">
        <w:rPr>
          <w:sz w:val="22"/>
          <w:szCs w:val="22"/>
          <w:lang w:eastAsia="zh-CN"/>
        </w:rPr>
        <w:t xml:space="preserve"> focuses on larger and continuous coverage. The key characteristics of this </w:t>
      </w:r>
      <w:r w:rsidRPr="00BF6EC2">
        <w:rPr>
          <w:rFonts w:hint="eastAsia"/>
          <w:sz w:val="22"/>
          <w:szCs w:val="22"/>
          <w:lang w:eastAsia="zh-CN"/>
        </w:rPr>
        <w:t>scenario</w:t>
      </w:r>
      <w:r w:rsidRPr="00BF6EC2">
        <w:rPr>
          <w:sz w:val="22"/>
          <w:szCs w:val="22"/>
          <w:lang w:eastAsia="zh-CN"/>
        </w:rPr>
        <w:t xml:space="preserve"> are continuous wide area coverage supporting high speed vehicles.</w:t>
      </w:r>
    </w:p>
    <w:p w:rsidR="00614D53" w:rsidRPr="00BF6EC2" w:rsidRDefault="00614D53" w:rsidP="00614D53">
      <w:pPr>
        <w:pStyle w:val="CommentText"/>
        <w:rPr>
          <w:sz w:val="22"/>
          <w:szCs w:val="22"/>
          <w:lang w:eastAsia="zh-CN"/>
        </w:rPr>
      </w:pPr>
      <w:r w:rsidRPr="00BF6EC2">
        <w:rPr>
          <w:sz w:val="22"/>
          <w:szCs w:val="22"/>
          <w:lang w:eastAsia="zh-CN"/>
        </w:rPr>
        <w:t xml:space="preserve">The carrier frequency and the aggregated bandwidth are provided in Table </w:t>
      </w:r>
      <w:r w:rsidR="00FE34C1">
        <w:rPr>
          <w:sz w:val="22"/>
          <w:szCs w:val="22"/>
          <w:lang w:eastAsia="zh-CN"/>
        </w:rPr>
        <w:t>A3</w:t>
      </w:r>
      <w:r w:rsidRPr="00BF6EC2">
        <w:rPr>
          <w:sz w:val="22"/>
          <w:szCs w:val="22"/>
          <w:lang w:eastAsia="zh-CN"/>
        </w:rPr>
        <w:t xml:space="preserve"> with the bandwidth option below 6 GHz highlighted.</w:t>
      </w:r>
    </w:p>
    <w:p w:rsidR="00614D53" w:rsidRPr="00BF6EC2" w:rsidRDefault="00614D53" w:rsidP="00614D53">
      <w:pPr>
        <w:pStyle w:val="CommentText"/>
        <w:jc w:val="center"/>
        <w:rPr>
          <w:sz w:val="22"/>
          <w:szCs w:val="22"/>
          <w:lang w:eastAsia="zh-CN"/>
        </w:rPr>
      </w:pPr>
      <w:r w:rsidRPr="00BF6EC2">
        <w:rPr>
          <w:rFonts w:eastAsia="Calibri"/>
          <w:b/>
          <w:sz w:val="22"/>
          <w:szCs w:val="22"/>
          <w:lang w:eastAsia="sv-SE"/>
        </w:rPr>
        <w:t xml:space="preserve">Table </w:t>
      </w:r>
      <w:r w:rsidR="00FE34C1">
        <w:rPr>
          <w:rFonts w:eastAsia="Calibri"/>
          <w:b/>
          <w:sz w:val="22"/>
          <w:szCs w:val="22"/>
          <w:lang w:eastAsia="sv-SE"/>
        </w:rPr>
        <w:t>A3</w:t>
      </w:r>
      <w:r w:rsidRPr="00BF6EC2">
        <w:rPr>
          <w:rFonts w:eastAsia="Calibri"/>
          <w:b/>
          <w:sz w:val="22"/>
          <w:szCs w:val="22"/>
          <w:lang w:eastAsia="sv-SE"/>
        </w:rPr>
        <w:t xml:space="preserve">. </w:t>
      </w:r>
      <w:r w:rsidRPr="00BF6EC2">
        <w:rPr>
          <w:b/>
          <w:sz w:val="22"/>
          <w:szCs w:val="22"/>
          <w:lang w:eastAsia="zh-CN"/>
        </w:rPr>
        <w:t>Proposed spectrum deployment for Rural for evaluation purpose</w:t>
      </w:r>
      <w:r w:rsidR="00F90EA4">
        <w:rPr>
          <w:b/>
          <w:sz w:val="22"/>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7509"/>
      </w:tblGrid>
      <w:tr w:rsidR="00614D53" w:rsidRPr="00BF6EC2" w:rsidTr="00C015A2">
        <w:tc>
          <w:tcPr>
            <w:tcW w:w="1847" w:type="dxa"/>
            <w:tcBorders>
              <w:bottom w:val="single" w:sz="4" w:space="0" w:color="auto"/>
            </w:tcBorders>
          </w:tcPr>
          <w:p w:rsidR="00614D53" w:rsidRPr="00BF6EC2" w:rsidRDefault="00614D53" w:rsidP="00C015A2">
            <w:pPr>
              <w:pStyle w:val="TAH"/>
              <w:rPr>
                <w:sz w:val="22"/>
                <w:szCs w:val="22"/>
                <w:lang w:eastAsia="zh-CN"/>
              </w:rPr>
            </w:pPr>
            <w:r w:rsidRPr="00BF6EC2">
              <w:rPr>
                <w:rFonts w:hint="eastAsia"/>
                <w:sz w:val="22"/>
                <w:szCs w:val="22"/>
                <w:lang w:eastAsia="zh-CN"/>
              </w:rPr>
              <w:t>Attributes</w:t>
            </w:r>
          </w:p>
        </w:tc>
        <w:tc>
          <w:tcPr>
            <w:tcW w:w="7509" w:type="dxa"/>
            <w:tcBorders>
              <w:bottom w:val="single" w:sz="4" w:space="0" w:color="auto"/>
            </w:tcBorders>
          </w:tcPr>
          <w:p w:rsidR="00614D53" w:rsidRPr="00BF6EC2" w:rsidRDefault="00614D53" w:rsidP="00C015A2">
            <w:pPr>
              <w:pStyle w:val="TAH"/>
              <w:rPr>
                <w:sz w:val="22"/>
                <w:szCs w:val="22"/>
                <w:lang w:eastAsia="zh-CN"/>
              </w:rPr>
            </w:pPr>
            <w:r w:rsidRPr="00BF6EC2">
              <w:rPr>
                <w:rFonts w:hint="eastAsia"/>
                <w:sz w:val="22"/>
                <w:szCs w:val="22"/>
                <w:lang w:eastAsia="zh-CN"/>
              </w:rPr>
              <w:t>Values or assumptions</w:t>
            </w:r>
          </w:p>
        </w:tc>
      </w:tr>
      <w:tr w:rsidR="00614D53" w:rsidRPr="00BF6EC2" w:rsidTr="00C015A2">
        <w:tc>
          <w:tcPr>
            <w:tcW w:w="1847" w:type="dxa"/>
            <w:shd w:val="clear" w:color="auto" w:fill="FFFFFF"/>
          </w:tcPr>
          <w:p w:rsidR="00614D53" w:rsidRPr="00BF6EC2" w:rsidRDefault="00614D53" w:rsidP="00C015A2">
            <w:pPr>
              <w:pStyle w:val="TAL"/>
              <w:rPr>
                <w:sz w:val="22"/>
                <w:szCs w:val="22"/>
                <w:lang w:eastAsia="zh-CN"/>
              </w:rPr>
            </w:pPr>
            <w:r w:rsidRPr="00BF6EC2">
              <w:rPr>
                <w:sz w:val="22"/>
                <w:szCs w:val="22"/>
                <w:lang w:eastAsia="zh-CN"/>
              </w:rPr>
              <w:t>Carrier Frequency</w:t>
            </w:r>
          </w:p>
        </w:tc>
        <w:tc>
          <w:tcPr>
            <w:tcW w:w="7509" w:type="dxa"/>
            <w:shd w:val="clear" w:color="auto" w:fill="FFFFFF"/>
          </w:tcPr>
          <w:p w:rsidR="00614D53" w:rsidRPr="00BF6EC2" w:rsidRDefault="00614D53" w:rsidP="00C015A2">
            <w:pPr>
              <w:pStyle w:val="TAL"/>
              <w:rPr>
                <w:sz w:val="22"/>
                <w:szCs w:val="22"/>
                <w:lang w:eastAsia="zh-CN"/>
              </w:rPr>
            </w:pPr>
            <w:r w:rsidRPr="00BF6EC2">
              <w:rPr>
                <w:sz w:val="22"/>
                <w:szCs w:val="22"/>
                <w:lang w:eastAsia="zh-CN"/>
              </w:rPr>
              <w:t xml:space="preserve">Around 700MHz or </w:t>
            </w:r>
          </w:p>
          <w:p w:rsidR="00614D53" w:rsidRPr="00BF6EC2" w:rsidRDefault="00614D53" w:rsidP="00C015A2">
            <w:pPr>
              <w:pStyle w:val="TAL"/>
              <w:rPr>
                <w:sz w:val="22"/>
                <w:szCs w:val="22"/>
                <w:lang w:eastAsia="zh-CN"/>
              </w:rPr>
            </w:pPr>
            <w:r w:rsidRPr="00BF6EC2">
              <w:rPr>
                <w:sz w:val="22"/>
                <w:szCs w:val="22"/>
                <w:lang w:eastAsia="zh-CN"/>
              </w:rPr>
              <w:t>Around 4GHz</w:t>
            </w:r>
          </w:p>
          <w:p w:rsidR="00614D53" w:rsidRPr="00BF6EC2" w:rsidRDefault="00614D53" w:rsidP="00C015A2">
            <w:pPr>
              <w:pStyle w:val="TAL"/>
              <w:rPr>
                <w:sz w:val="22"/>
                <w:szCs w:val="22"/>
                <w:lang w:eastAsia="zh-CN"/>
              </w:rPr>
            </w:pPr>
            <w:r w:rsidRPr="00BF6EC2">
              <w:rPr>
                <w:rFonts w:hint="eastAsia"/>
                <w:sz w:val="22"/>
                <w:szCs w:val="22"/>
                <w:lang w:eastAsia="zh-CN"/>
              </w:rPr>
              <w:t xml:space="preserve">ISD 1: </w:t>
            </w:r>
            <w:r w:rsidRPr="00BF6EC2">
              <w:rPr>
                <w:sz w:val="22"/>
                <w:szCs w:val="22"/>
                <w:lang w:eastAsia="zh-CN"/>
              </w:rPr>
              <w:t xml:space="preserve">Below 6 GHz (around </w:t>
            </w:r>
            <w:r w:rsidRPr="00BF6EC2">
              <w:rPr>
                <w:rFonts w:hint="eastAsia"/>
                <w:sz w:val="22"/>
                <w:szCs w:val="22"/>
                <w:lang w:eastAsia="zh-CN"/>
              </w:rPr>
              <w:t>7</w:t>
            </w:r>
            <w:r w:rsidRPr="00BF6EC2">
              <w:rPr>
                <w:sz w:val="22"/>
                <w:szCs w:val="22"/>
                <w:lang w:eastAsia="zh-CN"/>
              </w:rPr>
              <w:t>00 MHz or around 4 GHz).</w:t>
            </w:r>
          </w:p>
          <w:p w:rsidR="00614D53" w:rsidRPr="00BF6EC2" w:rsidRDefault="00614D53" w:rsidP="00C015A2">
            <w:pPr>
              <w:pStyle w:val="TAL"/>
              <w:rPr>
                <w:sz w:val="22"/>
                <w:szCs w:val="22"/>
                <w:lang w:eastAsia="zh-CN"/>
              </w:rPr>
            </w:pPr>
            <w:r w:rsidRPr="00BF6EC2">
              <w:rPr>
                <w:rFonts w:hint="eastAsia"/>
                <w:sz w:val="22"/>
                <w:szCs w:val="22"/>
                <w:lang w:eastAsia="zh-CN"/>
              </w:rPr>
              <w:t xml:space="preserve">ISD 2: </w:t>
            </w:r>
            <w:r w:rsidRPr="00BF6EC2">
              <w:rPr>
                <w:sz w:val="22"/>
                <w:szCs w:val="22"/>
                <w:lang w:eastAsia="zh-CN"/>
              </w:rPr>
              <w:t xml:space="preserve">Below 6 GHz (around </w:t>
            </w:r>
            <w:r w:rsidRPr="00BF6EC2">
              <w:rPr>
                <w:rFonts w:hint="eastAsia"/>
                <w:sz w:val="22"/>
                <w:szCs w:val="22"/>
                <w:lang w:eastAsia="zh-CN"/>
              </w:rPr>
              <w:t>7</w:t>
            </w:r>
            <w:r w:rsidRPr="00BF6EC2">
              <w:rPr>
                <w:sz w:val="22"/>
                <w:szCs w:val="22"/>
                <w:lang w:eastAsia="zh-CN"/>
              </w:rPr>
              <w:t>00 MHz and around 2 GHz combined)</w:t>
            </w:r>
          </w:p>
        </w:tc>
      </w:tr>
      <w:tr w:rsidR="00614D53" w:rsidRPr="00BF6EC2" w:rsidTr="00C015A2">
        <w:tc>
          <w:tcPr>
            <w:tcW w:w="1847" w:type="dxa"/>
            <w:shd w:val="clear" w:color="auto" w:fill="FFFFFF"/>
          </w:tcPr>
          <w:p w:rsidR="00614D53" w:rsidRPr="00BF6EC2" w:rsidRDefault="00614D53" w:rsidP="00C015A2">
            <w:pPr>
              <w:pStyle w:val="TAL"/>
              <w:rPr>
                <w:sz w:val="22"/>
                <w:szCs w:val="22"/>
                <w:lang w:val="en-US" w:eastAsia="zh-CN"/>
              </w:rPr>
            </w:pPr>
            <w:r w:rsidRPr="00BF6EC2">
              <w:rPr>
                <w:sz w:val="22"/>
                <w:szCs w:val="22"/>
                <w:lang w:eastAsia="zh-CN"/>
              </w:rPr>
              <w:t>Aggregated system bandwidth</w:t>
            </w:r>
          </w:p>
        </w:tc>
        <w:tc>
          <w:tcPr>
            <w:tcW w:w="7509" w:type="dxa"/>
            <w:shd w:val="clear" w:color="auto" w:fill="FFFFFF"/>
          </w:tcPr>
          <w:p w:rsidR="00614D53" w:rsidRPr="00BF6EC2" w:rsidRDefault="00614D53" w:rsidP="00C015A2">
            <w:pPr>
              <w:pStyle w:val="TAL"/>
              <w:rPr>
                <w:sz w:val="22"/>
                <w:szCs w:val="22"/>
                <w:highlight w:val="green"/>
                <w:lang w:eastAsia="zh-CN"/>
              </w:rPr>
            </w:pPr>
            <w:r w:rsidRPr="00BF6EC2">
              <w:rPr>
                <w:rFonts w:eastAsia="MS Mincho" w:hint="eastAsia"/>
                <w:sz w:val="22"/>
                <w:szCs w:val="22"/>
                <w:highlight w:val="green"/>
                <w:lang w:eastAsia="ja-JP"/>
              </w:rPr>
              <w:t xml:space="preserve">Around </w:t>
            </w:r>
            <w:r w:rsidRPr="00BF6EC2">
              <w:rPr>
                <w:sz w:val="22"/>
                <w:szCs w:val="22"/>
                <w:highlight w:val="green"/>
                <w:lang w:eastAsia="zh-CN"/>
              </w:rPr>
              <w:t>700MHz:</w:t>
            </w:r>
            <w:r w:rsidRPr="00BF6EC2">
              <w:rPr>
                <w:rFonts w:hint="eastAsia"/>
                <w:sz w:val="22"/>
                <w:szCs w:val="22"/>
                <w:highlight w:val="green"/>
                <w:lang w:eastAsia="zh-CN"/>
              </w:rPr>
              <w:t xml:space="preserve"> </w:t>
            </w:r>
            <w:r w:rsidRPr="00BF6EC2">
              <w:rPr>
                <w:rFonts w:eastAsia="MS Mincho" w:hint="eastAsia"/>
                <w:sz w:val="22"/>
                <w:szCs w:val="22"/>
                <w:highlight w:val="green"/>
                <w:lang w:eastAsia="ja-JP"/>
              </w:rPr>
              <w:t xml:space="preserve">Up to </w:t>
            </w:r>
            <w:r w:rsidRPr="00BF6EC2">
              <w:rPr>
                <w:sz w:val="22"/>
                <w:szCs w:val="22"/>
                <w:highlight w:val="green"/>
                <w:lang w:eastAsia="zh-CN"/>
              </w:rPr>
              <w:t>20MHz</w:t>
            </w:r>
            <w:r w:rsidRPr="00BF6EC2">
              <w:rPr>
                <w:rFonts w:eastAsia="MS Mincho" w:hint="eastAsia"/>
                <w:sz w:val="22"/>
                <w:szCs w:val="22"/>
                <w:highlight w:val="green"/>
                <w:lang w:eastAsia="ja-JP"/>
              </w:rPr>
              <w:t xml:space="preserve"> </w:t>
            </w:r>
            <w:r w:rsidRPr="00BF6EC2">
              <w:rPr>
                <w:sz w:val="22"/>
                <w:szCs w:val="22"/>
                <w:highlight w:val="green"/>
                <w:lang w:eastAsia="zh-CN"/>
              </w:rPr>
              <w:t>(DL+UL)</w:t>
            </w:r>
            <w:r w:rsidRPr="00BF6EC2">
              <w:rPr>
                <w:rFonts w:eastAsia="MS Mincho" w:hint="eastAsia"/>
                <w:sz w:val="22"/>
                <w:szCs w:val="22"/>
                <w:highlight w:val="green"/>
                <w:lang w:eastAsia="ja-JP"/>
              </w:rPr>
              <w:t xml:space="preserve"> </w:t>
            </w:r>
          </w:p>
          <w:p w:rsidR="00614D53" w:rsidRPr="00BF6EC2" w:rsidRDefault="00614D53" w:rsidP="00C015A2">
            <w:pPr>
              <w:pStyle w:val="TAL"/>
              <w:rPr>
                <w:sz w:val="22"/>
                <w:szCs w:val="22"/>
                <w:lang w:eastAsia="zh-CN"/>
              </w:rPr>
            </w:pPr>
            <w:r w:rsidRPr="00BF6EC2">
              <w:rPr>
                <w:rFonts w:eastAsia="MS Mincho" w:hint="eastAsia"/>
                <w:sz w:val="22"/>
                <w:szCs w:val="22"/>
                <w:highlight w:val="green"/>
                <w:lang w:eastAsia="ja-JP"/>
              </w:rPr>
              <w:t xml:space="preserve">Around </w:t>
            </w:r>
            <w:r w:rsidRPr="00BF6EC2">
              <w:rPr>
                <w:sz w:val="22"/>
                <w:szCs w:val="22"/>
                <w:highlight w:val="green"/>
                <w:lang w:eastAsia="zh-CN"/>
              </w:rPr>
              <w:t>4GHz:</w:t>
            </w:r>
            <w:r w:rsidRPr="00BF6EC2">
              <w:rPr>
                <w:rFonts w:hint="eastAsia"/>
                <w:sz w:val="22"/>
                <w:szCs w:val="22"/>
                <w:highlight w:val="green"/>
                <w:lang w:eastAsia="zh-CN"/>
              </w:rPr>
              <w:t xml:space="preserve"> </w:t>
            </w:r>
            <w:r w:rsidRPr="00BF6EC2">
              <w:rPr>
                <w:rFonts w:eastAsia="MS Mincho" w:hint="eastAsia"/>
                <w:sz w:val="22"/>
                <w:szCs w:val="22"/>
                <w:highlight w:val="green"/>
                <w:lang w:eastAsia="ja-JP"/>
              </w:rPr>
              <w:t xml:space="preserve">Up to </w:t>
            </w:r>
            <w:r w:rsidRPr="00BF6EC2">
              <w:rPr>
                <w:sz w:val="22"/>
                <w:szCs w:val="22"/>
                <w:highlight w:val="green"/>
                <w:lang w:eastAsia="zh-CN"/>
              </w:rPr>
              <w:t>200MHz (DL+UL)</w:t>
            </w:r>
          </w:p>
        </w:tc>
      </w:tr>
    </w:tbl>
    <w:p w:rsidR="00614D53" w:rsidRDefault="00614D53" w:rsidP="00614D53"/>
    <w:p w:rsidR="00532AC5" w:rsidRDefault="00532AC5" w:rsidP="00614D53">
      <w:pPr>
        <w:rPr>
          <w:b/>
          <w:u w:val="single"/>
        </w:rPr>
      </w:pPr>
      <w:r>
        <w:rPr>
          <w:b/>
          <w:u w:val="single"/>
        </w:rPr>
        <w:t>Extreme rural</w:t>
      </w:r>
      <w:r w:rsidR="008416E5" w:rsidRPr="008416E5">
        <w:rPr>
          <w:b/>
          <w:u w:val="single"/>
        </w:rPr>
        <w:t xml:space="preserve"> for the Provision of Minimal Services over long distances</w:t>
      </w:r>
    </w:p>
    <w:p w:rsidR="00532AC5" w:rsidRDefault="00532AC5" w:rsidP="00614D53">
      <w:pPr>
        <w:rPr>
          <w:lang w:eastAsia="zh-CN"/>
        </w:rPr>
      </w:pPr>
      <w:r>
        <w:rPr>
          <w:lang w:eastAsia="zh-CN"/>
        </w:rPr>
        <w:t xml:space="preserve">The extreme rural deployment scenario is defined to allow the Provision </w:t>
      </w:r>
      <w:r w:rsidRPr="0033412A">
        <w:t xml:space="preserve">of </w:t>
      </w:r>
      <w:r>
        <w:t>minimal</w:t>
      </w:r>
      <w:r w:rsidRPr="0033412A">
        <w:t xml:space="preserve"> services </w:t>
      </w:r>
      <w:r>
        <w:t>over long distances for Low ARPU and Low density areas including both humans and machines</w:t>
      </w:r>
      <w:r>
        <w:rPr>
          <w:lang w:eastAsia="zh-CN"/>
        </w:rPr>
        <w:t>.</w:t>
      </w:r>
    </w:p>
    <w:p w:rsidR="00532AC5" w:rsidRPr="00BF6EC2" w:rsidRDefault="00532AC5" w:rsidP="00532AC5">
      <w:pPr>
        <w:pStyle w:val="CommentText"/>
        <w:rPr>
          <w:sz w:val="22"/>
          <w:szCs w:val="22"/>
          <w:lang w:eastAsia="zh-CN"/>
        </w:rPr>
      </w:pPr>
      <w:r w:rsidRPr="00BF6EC2">
        <w:rPr>
          <w:sz w:val="22"/>
          <w:szCs w:val="22"/>
          <w:lang w:eastAsia="zh-CN"/>
        </w:rPr>
        <w:t xml:space="preserve">The carrier frequency and the aggregated bandwidth are provided in Table </w:t>
      </w:r>
      <w:r>
        <w:rPr>
          <w:sz w:val="22"/>
          <w:szCs w:val="22"/>
          <w:lang w:eastAsia="zh-CN"/>
        </w:rPr>
        <w:t>A4</w:t>
      </w:r>
      <w:r w:rsidRPr="00BF6EC2">
        <w:rPr>
          <w:sz w:val="22"/>
          <w:szCs w:val="22"/>
          <w:lang w:eastAsia="zh-CN"/>
        </w:rPr>
        <w:t xml:space="preserve"> with the bandwidth option below 6 GHz highlighted.</w:t>
      </w:r>
    </w:p>
    <w:p w:rsidR="00D542A4" w:rsidRDefault="00F90EA4">
      <w:pPr>
        <w:pStyle w:val="CommentText"/>
        <w:jc w:val="center"/>
        <w:rPr>
          <w:lang w:eastAsia="zh-CN"/>
        </w:rPr>
      </w:pPr>
      <w:r w:rsidRPr="00BF6EC2">
        <w:rPr>
          <w:rFonts w:eastAsia="Calibri"/>
          <w:b/>
          <w:sz w:val="22"/>
          <w:szCs w:val="22"/>
          <w:lang w:eastAsia="sv-SE"/>
        </w:rPr>
        <w:t xml:space="preserve">Table </w:t>
      </w:r>
      <w:r>
        <w:rPr>
          <w:rFonts w:eastAsia="Calibri"/>
          <w:b/>
          <w:sz w:val="22"/>
          <w:szCs w:val="22"/>
          <w:lang w:eastAsia="sv-SE"/>
        </w:rPr>
        <w:t>A4</w:t>
      </w:r>
      <w:r w:rsidRPr="00BF6EC2">
        <w:rPr>
          <w:rFonts w:eastAsia="Calibri"/>
          <w:b/>
          <w:sz w:val="22"/>
          <w:szCs w:val="22"/>
          <w:lang w:eastAsia="sv-SE"/>
        </w:rPr>
        <w:t xml:space="preserve">. </w:t>
      </w:r>
      <w:r w:rsidRPr="00BF6EC2">
        <w:rPr>
          <w:b/>
          <w:sz w:val="22"/>
          <w:szCs w:val="22"/>
          <w:lang w:eastAsia="zh-CN"/>
        </w:rPr>
        <w:t xml:space="preserve">Proposed spectrum deployment for </w:t>
      </w:r>
      <w:r>
        <w:rPr>
          <w:b/>
          <w:sz w:val="22"/>
          <w:szCs w:val="22"/>
          <w:lang w:eastAsia="zh-CN"/>
        </w:rPr>
        <w:t>Extreme r</w:t>
      </w:r>
      <w:r w:rsidRPr="00BF6EC2">
        <w:rPr>
          <w:b/>
          <w:sz w:val="22"/>
          <w:szCs w:val="22"/>
          <w:lang w:eastAsia="zh-CN"/>
        </w:rPr>
        <w:t>ural for evaluation purpose</w:t>
      </w:r>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8"/>
        <w:gridCol w:w="7426"/>
      </w:tblGrid>
      <w:tr w:rsidR="00532AC5" w:rsidRPr="00532AC5" w:rsidTr="00532AC5">
        <w:tc>
          <w:tcPr>
            <w:tcW w:w="0" w:type="auto"/>
            <w:tcBorders>
              <w:bottom w:val="single" w:sz="4" w:space="0" w:color="auto"/>
            </w:tcBorders>
          </w:tcPr>
          <w:p w:rsidR="00532AC5" w:rsidRPr="00532AC5" w:rsidRDefault="004F48B6" w:rsidP="00532AC5">
            <w:pPr>
              <w:overflowPunct w:val="0"/>
              <w:snapToGrid/>
              <w:spacing w:after="0"/>
              <w:jc w:val="center"/>
              <w:textAlignment w:val="baseline"/>
              <w:rPr>
                <w:rFonts w:ascii="Arial" w:eastAsia="Arial Unicode MS" w:hAnsi="Arial" w:cs="Arial"/>
                <w:b/>
                <w:szCs w:val="20"/>
                <w:lang w:val="en-GB" w:eastAsia="zh-CN"/>
              </w:rPr>
            </w:pPr>
            <w:r w:rsidRPr="004F48B6">
              <w:rPr>
                <w:rFonts w:ascii="Arial" w:eastAsia="Arial Unicode MS" w:hAnsi="Arial" w:cs="Arial"/>
                <w:b/>
                <w:szCs w:val="20"/>
                <w:lang w:val="en-GB" w:eastAsia="zh-CN"/>
              </w:rPr>
              <w:t>Attributes</w:t>
            </w:r>
          </w:p>
        </w:tc>
        <w:tc>
          <w:tcPr>
            <w:tcW w:w="7426" w:type="dxa"/>
            <w:tcBorders>
              <w:bottom w:val="single" w:sz="4" w:space="0" w:color="auto"/>
            </w:tcBorders>
          </w:tcPr>
          <w:p w:rsidR="00532AC5" w:rsidRPr="00532AC5" w:rsidRDefault="004F48B6" w:rsidP="00532AC5">
            <w:pPr>
              <w:overflowPunct w:val="0"/>
              <w:snapToGrid/>
              <w:spacing w:after="0"/>
              <w:jc w:val="center"/>
              <w:textAlignment w:val="baseline"/>
              <w:rPr>
                <w:rFonts w:ascii="Arial" w:eastAsia="Arial Unicode MS" w:hAnsi="Arial" w:cs="Arial"/>
                <w:b/>
                <w:szCs w:val="20"/>
                <w:lang w:val="en-GB" w:eastAsia="zh-CN"/>
              </w:rPr>
            </w:pPr>
            <w:r w:rsidRPr="004F48B6">
              <w:rPr>
                <w:rFonts w:ascii="Arial" w:eastAsia="Arial Unicode MS" w:hAnsi="Arial" w:cs="Arial"/>
                <w:b/>
                <w:szCs w:val="20"/>
                <w:lang w:val="en-GB" w:eastAsia="zh-CN"/>
              </w:rPr>
              <w:t>Values or assumptions</w:t>
            </w:r>
          </w:p>
        </w:tc>
      </w:tr>
      <w:tr w:rsidR="00532AC5" w:rsidRPr="00532AC5" w:rsidTr="00532AC5">
        <w:tc>
          <w:tcPr>
            <w:tcW w:w="0" w:type="auto"/>
            <w:shd w:val="clear" w:color="auto" w:fill="FFFFFF"/>
          </w:tcPr>
          <w:p w:rsidR="00532AC5" w:rsidRPr="00532AC5" w:rsidRDefault="004F48B6" w:rsidP="00532AC5">
            <w:pPr>
              <w:overflowPunct w:val="0"/>
              <w:snapToGrid/>
              <w:spacing w:after="0"/>
              <w:jc w:val="left"/>
              <w:textAlignment w:val="baseline"/>
              <w:rPr>
                <w:rFonts w:ascii="Arial" w:eastAsia="Arial Unicode MS" w:hAnsi="Arial" w:cs="Arial"/>
                <w:szCs w:val="20"/>
                <w:lang w:val="en-GB" w:eastAsia="zh-CN"/>
              </w:rPr>
            </w:pPr>
            <w:r w:rsidRPr="004F48B6">
              <w:rPr>
                <w:rFonts w:ascii="Arial" w:eastAsia="Arial Unicode MS" w:hAnsi="Arial" w:cs="Arial"/>
                <w:szCs w:val="20"/>
                <w:lang w:val="en-GB" w:eastAsia="zh-CN"/>
              </w:rPr>
              <w:t>Carrier Frequency</w:t>
            </w:r>
          </w:p>
        </w:tc>
        <w:tc>
          <w:tcPr>
            <w:tcW w:w="7426" w:type="dxa"/>
            <w:shd w:val="clear" w:color="auto" w:fill="FFFFFF"/>
          </w:tcPr>
          <w:p w:rsidR="00532AC5" w:rsidRPr="00532AC5" w:rsidRDefault="004F48B6" w:rsidP="00532AC5">
            <w:pPr>
              <w:overflowPunct w:val="0"/>
              <w:snapToGrid/>
              <w:spacing w:after="0"/>
              <w:jc w:val="left"/>
              <w:textAlignment w:val="baseline"/>
              <w:rPr>
                <w:rFonts w:ascii="Arial" w:eastAsia="Arial Unicode MS" w:hAnsi="Arial" w:cs="Arial"/>
                <w:szCs w:val="20"/>
                <w:highlight w:val="green"/>
                <w:lang w:val="en-GB" w:eastAsia="zh-CN"/>
              </w:rPr>
            </w:pPr>
            <w:r w:rsidRPr="004F48B6">
              <w:rPr>
                <w:rFonts w:ascii="Arial" w:eastAsia="Arial Unicode MS" w:hAnsi="Arial" w:cs="Arial"/>
                <w:szCs w:val="20"/>
                <w:highlight w:val="green"/>
                <w:lang w:val="en-GB" w:eastAsia="zh-CN"/>
              </w:rPr>
              <w:t>Below 3 GHz</w:t>
            </w:r>
          </w:p>
          <w:p w:rsidR="00532AC5" w:rsidRPr="00532AC5" w:rsidRDefault="004F48B6" w:rsidP="00532AC5">
            <w:pPr>
              <w:overflowPunct w:val="0"/>
              <w:snapToGrid/>
              <w:spacing w:after="0"/>
              <w:jc w:val="left"/>
              <w:textAlignment w:val="baseline"/>
              <w:rPr>
                <w:rFonts w:ascii="Arial" w:eastAsia="Arial Unicode MS" w:hAnsi="Arial" w:cs="Arial"/>
                <w:szCs w:val="20"/>
                <w:highlight w:val="green"/>
                <w:lang w:val="en-GB" w:eastAsia="zh-CN"/>
              </w:rPr>
            </w:pPr>
            <w:r w:rsidRPr="004F48B6">
              <w:rPr>
                <w:rFonts w:ascii="Arial" w:eastAsia="Arial Unicode MS" w:hAnsi="Arial" w:cs="Arial"/>
                <w:szCs w:val="20"/>
                <w:highlight w:val="green"/>
                <w:lang w:val="en-GB" w:eastAsia="zh-CN"/>
              </w:rPr>
              <w:t>With a priority on bands below 1GHz</w:t>
            </w:r>
          </w:p>
          <w:p w:rsidR="00532AC5" w:rsidRPr="00532AC5" w:rsidRDefault="004F48B6" w:rsidP="00532AC5">
            <w:pPr>
              <w:overflowPunct w:val="0"/>
              <w:snapToGrid/>
              <w:spacing w:after="0"/>
              <w:jc w:val="left"/>
              <w:textAlignment w:val="baseline"/>
              <w:rPr>
                <w:rFonts w:ascii="Arial" w:eastAsia="Arial Unicode MS" w:hAnsi="Arial" w:cs="Arial"/>
                <w:szCs w:val="20"/>
                <w:lang w:val="en-GB" w:eastAsia="zh-CN"/>
              </w:rPr>
            </w:pPr>
            <w:r w:rsidRPr="004F48B6">
              <w:rPr>
                <w:rFonts w:ascii="Arial" w:eastAsia="Arial Unicode MS" w:hAnsi="Arial" w:cs="Arial"/>
                <w:szCs w:val="20"/>
                <w:highlight w:val="green"/>
                <w:lang w:val="en-GB" w:eastAsia="zh-CN"/>
              </w:rPr>
              <w:t>Around 700 MHz</w:t>
            </w:r>
          </w:p>
        </w:tc>
      </w:tr>
      <w:tr w:rsidR="00532AC5" w:rsidRPr="00532AC5" w:rsidTr="00532AC5">
        <w:tc>
          <w:tcPr>
            <w:tcW w:w="0" w:type="auto"/>
            <w:shd w:val="clear" w:color="auto" w:fill="FFFFFF"/>
          </w:tcPr>
          <w:p w:rsidR="00532AC5" w:rsidRPr="00532AC5" w:rsidRDefault="004F48B6" w:rsidP="00532AC5">
            <w:pPr>
              <w:overflowPunct w:val="0"/>
              <w:snapToGrid/>
              <w:spacing w:after="0"/>
              <w:jc w:val="left"/>
              <w:textAlignment w:val="baseline"/>
              <w:rPr>
                <w:rFonts w:ascii="Arial" w:eastAsia="Arial Unicode MS" w:hAnsi="Arial" w:cs="Arial"/>
                <w:szCs w:val="20"/>
                <w:lang w:val="en-GB" w:eastAsia="zh-CN"/>
              </w:rPr>
            </w:pPr>
            <w:r w:rsidRPr="004F48B6">
              <w:rPr>
                <w:rFonts w:ascii="Arial" w:eastAsia="Arial Unicode MS" w:hAnsi="Arial" w:cs="Arial"/>
                <w:szCs w:val="20"/>
                <w:lang w:val="en-GB" w:eastAsia="zh-CN"/>
              </w:rPr>
              <w:t>System Bandwidth</w:t>
            </w:r>
          </w:p>
        </w:tc>
        <w:tc>
          <w:tcPr>
            <w:tcW w:w="7426" w:type="dxa"/>
            <w:shd w:val="clear" w:color="auto" w:fill="FFFFFF"/>
          </w:tcPr>
          <w:p w:rsidR="00532AC5" w:rsidRPr="00532AC5" w:rsidRDefault="004F48B6" w:rsidP="00532AC5">
            <w:pPr>
              <w:overflowPunct w:val="0"/>
              <w:snapToGrid/>
              <w:spacing w:after="0"/>
              <w:jc w:val="left"/>
              <w:textAlignment w:val="baseline"/>
              <w:rPr>
                <w:rFonts w:ascii="Arial" w:eastAsia="Arial Unicode MS" w:hAnsi="Arial" w:cs="Arial"/>
                <w:szCs w:val="20"/>
                <w:lang w:val="en-GB" w:eastAsia="zh-CN"/>
              </w:rPr>
            </w:pPr>
            <w:r w:rsidRPr="00F042DE">
              <w:rPr>
                <w:rFonts w:ascii="Arial" w:eastAsia="Arial Unicode MS" w:hAnsi="Arial" w:cs="Arial"/>
                <w:szCs w:val="20"/>
                <w:highlight w:val="green"/>
                <w:lang w:val="en-GB" w:eastAsia="zh-CN"/>
              </w:rPr>
              <w:t>40 MHz (DL+UL)</w:t>
            </w:r>
          </w:p>
        </w:tc>
      </w:tr>
    </w:tbl>
    <w:p w:rsidR="00532AC5" w:rsidRDefault="00532AC5" w:rsidP="00614D53">
      <w:pPr>
        <w:rPr>
          <w:b/>
          <w:u w:val="single"/>
        </w:rPr>
      </w:pPr>
    </w:p>
    <w:p w:rsidR="00532AC5" w:rsidRDefault="00532AC5" w:rsidP="00614D53">
      <w:pPr>
        <w:rPr>
          <w:b/>
          <w:u w:val="single"/>
        </w:rPr>
      </w:pPr>
      <w:r>
        <w:rPr>
          <w:b/>
          <w:u w:val="single"/>
        </w:rPr>
        <w:t>Extreme rural with extreme long range</w:t>
      </w:r>
    </w:p>
    <w:p w:rsidR="00532AC5" w:rsidRDefault="00532AC5" w:rsidP="00614D53">
      <w:pPr>
        <w:rPr>
          <w:lang w:eastAsia="zh-CN"/>
        </w:rPr>
      </w:pPr>
      <w:r>
        <w:rPr>
          <w:lang w:eastAsia="zh-CN"/>
        </w:rPr>
        <w:t xml:space="preserve">The extreme rural Long Range deployment scenario is defined to allow for the Provision </w:t>
      </w:r>
      <w:r w:rsidRPr="0033412A">
        <w:t xml:space="preserve">of services for very </w:t>
      </w:r>
      <w:r>
        <w:t>large</w:t>
      </w:r>
      <w:r w:rsidRPr="0033412A">
        <w:t xml:space="preserve"> areas</w:t>
      </w:r>
      <w:r>
        <w:t xml:space="preserve"> such as wilderness or areas where only highways are located primarily for humans</w:t>
      </w:r>
      <w:r>
        <w:rPr>
          <w:lang w:eastAsia="zh-CN"/>
        </w:rPr>
        <w:t>.</w:t>
      </w:r>
    </w:p>
    <w:p w:rsidR="00532AC5" w:rsidRPr="00BF6EC2" w:rsidRDefault="00532AC5" w:rsidP="00532AC5">
      <w:pPr>
        <w:pStyle w:val="CommentText"/>
        <w:rPr>
          <w:sz w:val="22"/>
          <w:szCs w:val="22"/>
          <w:lang w:eastAsia="zh-CN"/>
        </w:rPr>
      </w:pPr>
      <w:r w:rsidRPr="00BF6EC2">
        <w:rPr>
          <w:sz w:val="22"/>
          <w:szCs w:val="22"/>
          <w:lang w:eastAsia="zh-CN"/>
        </w:rPr>
        <w:t xml:space="preserve">The carrier frequency and the aggregated bandwidth are provided in Table </w:t>
      </w:r>
      <w:r>
        <w:rPr>
          <w:sz w:val="22"/>
          <w:szCs w:val="22"/>
          <w:lang w:eastAsia="zh-CN"/>
        </w:rPr>
        <w:t>A5</w:t>
      </w:r>
      <w:r w:rsidRPr="00BF6EC2">
        <w:rPr>
          <w:sz w:val="22"/>
          <w:szCs w:val="22"/>
          <w:lang w:eastAsia="zh-CN"/>
        </w:rPr>
        <w:t xml:space="preserve"> with the bandwidth option below 6 GHz highlighted.</w:t>
      </w:r>
    </w:p>
    <w:p w:rsidR="00D542A4" w:rsidRDefault="00F90EA4">
      <w:pPr>
        <w:pStyle w:val="CommentText"/>
        <w:jc w:val="center"/>
        <w:rPr>
          <w:lang w:eastAsia="zh-CN"/>
        </w:rPr>
      </w:pPr>
      <w:r w:rsidRPr="00BF6EC2">
        <w:rPr>
          <w:rFonts w:eastAsia="Calibri"/>
          <w:b/>
          <w:sz w:val="22"/>
          <w:szCs w:val="22"/>
          <w:lang w:eastAsia="sv-SE"/>
        </w:rPr>
        <w:t xml:space="preserve">Table </w:t>
      </w:r>
      <w:r>
        <w:rPr>
          <w:rFonts w:eastAsia="Calibri"/>
          <w:b/>
          <w:sz w:val="22"/>
          <w:szCs w:val="22"/>
          <w:lang w:eastAsia="sv-SE"/>
        </w:rPr>
        <w:t>A5</w:t>
      </w:r>
      <w:r w:rsidRPr="00BF6EC2">
        <w:rPr>
          <w:rFonts w:eastAsia="Calibri"/>
          <w:b/>
          <w:sz w:val="22"/>
          <w:szCs w:val="22"/>
          <w:lang w:eastAsia="sv-SE"/>
        </w:rPr>
        <w:t xml:space="preserve">. </w:t>
      </w:r>
      <w:r w:rsidRPr="00BF6EC2">
        <w:rPr>
          <w:b/>
          <w:sz w:val="22"/>
          <w:szCs w:val="22"/>
          <w:lang w:eastAsia="zh-CN"/>
        </w:rPr>
        <w:t xml:space="preserve">Proposed spectrum deployment for </w:t>
      </w:r>
      <w:r>
        <w:rPr>
          <w:b/>
          <w:sz w:val="22"/>
          <w:szCs w:val="22"/>
          <w:lang w:eastAsia="zh-CN"/>
        </w:rPr>
        <w:t>Extreme r</w:t>
      </w:r>
      <w:r w:rsidRPr="00BF6EC2">
        <w:rPr>
          <w:b/>
          <w:sz w:val="22"/>
          <w:szCs w:val="22"/>
          <w:lang w:eastAsia="zh-CN"/>
        </w:rPr>
        <w:t xml:space="preserve">ural </w:t>
      </w:r>
      <w:r>
        <w:rPr>
          <w:b/>
          <w:sz w:val="22"/>
          <w:szCs w:val="22"/>
          <w:lang w:eastAsia="zh-CN"/>
        </w:rPr>
        <w:t xml:space="preserve">with extreme long range </w:t>
      </w:r>
      <w:r w:rsidRPr="00BF6EC2">
        <w:rPr>
          <w:b/>
          <w:sz w:val="22"/>
          <w:szCs w:val="22"/>
          <w:lang w:eastAsia="zh-CN"/>
        </w:rPr>
        <w:t>for evaluation purpose</w:t>
      </w:r>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8"/>
        <w:gridCol w:w="7426"/>
      </w:tblGrid>
      <w:tr w:rsidR="00532AC5" w:rsidRPr="00532AC5" w:rsidTr="002A6DF2">
        <w:tc>
          <w:tcPr>
            <w:tcW w:w="0" w:type="auto"/>
            <w:tcBorders>
              <w:bottom w:val="single" w:sz="4" w:space="0" w:color="auto"/>
            </w:tcBorders>
          </w:tcPr>
          <w:p w:rsidR="00532AC5" w:rsidRPr="00532AC5" w:rsidRDefault="00532AC5" w:rsidP="002A6DF2">
            <w:pPr>
              <w:overflowPunct w:val="0"/>
              <w:snapToGrid/>
              <w:spacing w:after="0"/>
              <w:jc w:val="center"/>
              <w:textAlignment w:val="baseline"/>
              <w:rPr>
                <w:rFonts w:ascii="Arial" w:eastAsia="Arial Unicode MS" w:hAnsi="Arial" w:cs="Arial"/>
                <w:b/>
                <w:szCs w:val="20"/>
                <w:lang w:val="en-GB" w:eastAsia="zh-CN"/>
              </w:rPr>
            </w:pPr>
            <w:r w:rsidRPr="00532AC5">
              <w:rPr>
                <w:rFonts w:ascii="Arial" w:eastAsia="Arial Unicode MS" w:hAnsi="Arial" w:cs="Arial"/>
                <w:b/>
                <w:szCs w:val="20"/>
                <w:lang w:val="en-GB" w:eastAsia="zh-CN"/>
              </w:rPr>
              <w:t>Attributes</w:t>
            </w:r>
          </w:p>
        </w:tc>
        <w:tc>
          <w:tcPr>
            <w:tcW w:w="7426" w:type="dxa"/>
            <w:tcBorders>
              <w:bottom w:val="single" w:sz="4" w:space="0" w:color="auto"/>
            </w:tcBorders>
          </w:tcPr>
          <w:p w:rsidR="00532AC5" w:rsidRPr="00532AC5" w:rsidRDefault="00532AC5" w:rsidP="002A6DF2">
            <w:pPr>
              <w:overflowPunct w:val="0"/>
              <w:snapToGrid/>
              <w:spacing w:after="0"/>
              <w:jc w:val="center"/>
              <w:textAlignment w:val="baseline"/>
              <w:rPr>
                <w:rFonts w:ascii="Arial" w:eastAsia="Arial Unicode MS" w:hAnsi="Arial" w:cs="Arial"/>
                <w:b/>
                <w:szCs w:val="20"/>
                <w:lang w:val="en-GB" w:eastAsia="zh-CN"/>
              </w:rPr>
            </w:pPr>
            <w:r w:rsidRPr="00532AC5">
              <w:rPr>
                <w:rFonts w:ascii="Arial" w:eastAsia="Arial Unicode MS" w:hAnsi="Arial" w:cs="Arial"/>
                <w:b/>
                <w:szCs w:val="20"/>
                <w:lang w:val="en-GB" w:eastAsia="zh-CN"/>
              </w:rPr>
              <w:t>Values or assumptions</w:t>
            </w:r>
          </w:p>
        </w:tc>
      </w:tr>
      <w:tr w:rsidR="00532AC5" w:rsidRPr="00532AC5" w:rsidTr="002A6DF2">
        <w:tc>
          <w:tcPr>
            <w:tcW w:w="0" w:type="auto"/>
            <w:shd w:val="clear" w:color="auto" w:fill="FFFFFF"/>
          </w:tcPr>
          <w:p w:rsidR="00532AC5" w:rsidRPr="00532AC5" w:rsidRDefault="00532AC5" w:rsidP="002A6DF2">
            <w:pPr>
              <w:overflowPunct w:val="0"/>
              <w:snapToGrid/>
              <w:spacing w:after="0"/>
              <w:jc w:val="left"/>
              <w:textAlignment w:val="baseline"/>
              <w:rPr>
                <w:rFonts w:ascii="Arial" w:eastAsia="Arial Unicode MS" w:hAnsi="Arial" w:cs="Arial"/>
                <w:szCs w:val="20"/>
                <w:lang w:val="en-GB" w:eastAsia="zh-CN"/>
              </w:rPr>
            </w:pPr>
            <w:r w:rsidRPr="00532AC5">
              <w:rPr>
                <w:rFonts w:ascii="Arial" w:eastAsia="Arial Unicode MS" w:hAnsi="Arial" w:cs="Arial"/>
                <w:szCs w:val="20"/>
                <w:lang w:val="en-GB" w:eastAsia="zh-CN"/>
              </w:rPr>
              <w:t>Carrier Frequency</w:t>
            </w:r>
          </w:p>
        </w:tc>
        <w:tc>
          <w:tcPr>
            <w:tcW w:w="7426" w:type="dxa"/>
            <w:shd w:val="clear" w:color="auto" w:fill="FFFFFF"/>
          </w:tcPr>
          <w:p w:rsidR="00532AC5" w:rsidRPr="00532AC5" w:rsidRDefault="00532AC5" w:rsidP="002A6DF2">
            <w:pPr>
              <w:overflowPunct w:val="0"/>
              <w:snapToGrid/>
              <w:spacing w:after="0"/>
              <w:jc w:val="left"/>
              <w:textAlignment w:val="baseline"/>
              <w:rPr>
                <w:rFonts w:ascii="Arial" w:eastAsia="Arial Unicode MS" w:hAnsi="Arial" w:cs="Arial"/>
                <w:szCs w:val="20"/>
                <w:highlight w:val="green"/>
                <w:lang w:val="en-GB" w:eastAsia="zh-CN"/>
              </w:rPr>
            </w:pPr>
            <w:r w:rsidRPr="00532AC5">
              <w:rPr>
                <w:rFonts w:ascii="Arial" w:eastAsia="Arial Unicode MS" w:hAnsi="Arial" w:cs="Arial"/>
                <w:szCs w:val="20"/>
                <w:highlight w:val="green"/>
                <w:lang w:val="en-GB" w:eastAsia="zh-CN"/>
              </w:rPr>
              <w:t>Below 3 GHz</w:t>
            </w:r>
          </w:p>
        </w:tc>
      </w:tr>
      <w:tr w:rsidR="00532AC5" w:rsidRPr="00532AC5" w:rsidTr="002A6DF2">
        <w:tc>
          <w:tcPr>
            <w:tcW w:w="0" w:type="auto"/>
            <w:shd w:val="clear" w:color="auto" w:fill="FFFFFF"/>
          </w:tcPr>
          <w:p w:rsidR="00532AC5" w:rsidRPr="00532AC5" w:rsidRDefault="00532AC5" w:rsidP="002A6DF2">
            <w:pPr>
              <w:overflowPunct w:val="0"/>
              <w:snapToGrid/>
              <w:spacing w:after="0"/>
              <w:jc w:val="left"/>
              <w:textAlignment w:val="baseline"/>
              <w:rPr>
                <w:rFonts w:ascii="Arial" w:eastAsia="Arial Unicode MS" w:hAnsi="Arial" w:cs="Arial"/>
                <w:szCs w:val="20"/>
                <w:lang w:val="en-GB" w:eastAsia="zh-CN"/>
              </w:rPr>
            </w:pPr>
            <w:r w:rsidRPr="00532AC5">
              <w:rPr>
                <w:rFonts w:ascii="Arial" w:eastAsia="Arial Unicode MS" w:hAnsi="Arial" w:cs="Arial"/>
                <w:szCs w:val="20"/>
                <w:lang w:val="en-GB" w:eastAsia="zh-CN"/>
              </w:rPr>
              <w:t>System Bandwidth</w:t>
            </w:r>
          </w:p>
        </w:tc>
        <w:tc>
          <w:tcPr>
            <w:tcW w:w="7426" w:type="dxa"/>
            <w:shd w:val="clear" w:color="auto" w:fill="FFFFFF"/>
          </w:tcPr>
          <w:p w:rsidR="00532AC5" w:rsidRPr="00532AC5" w:rsidRDefault="008416E5" w:rsidP="002A6DF2">
            <w:pPr>
              <w:overflowPunct w:val="0"/>
              <w:snapToGrid/>
              <w:spacing w:after="0"/>
              <w:jc w:val="left"/>
              <w:textAlignment w:val="baseline"/>
              <w:rPr>
                <w:rFonts w:ascii="Arial" w:eastAsia="Arial Unicode MS" w:hAnsi="Arial" w:cs="Arial"/>
                <w:szCs w:val="20"/>
                <w:lang w:val="en-GB" w:eastAsia="zh-CN"/>
              </w:rPr>
            </w:pPr>
            <w:r>
              <w:rPr>
                <w:rFonts w:ascii="Arial" w:eastAsia="Arial Unicode MS" w:hAnsi="Arial" w:cs="Arial"/>
                <w:szCs w:val="20"/>
                <w:highlight w:val="green"/>
                <w:lang w:val="en-GB" w:eastAsia="zh-CN"/>
              </w:rPr>
              <w:t>[</w:t>
            </w:r>
            <w:r w:rsidR="00532AC5" w:rsidRPr="00F042DE">
              <w:rPr>
                <w:rFonts w:ascii="Arial" w:eastAsia="Arial Unicode MS" w:hAnsi="Arial" w:cs="Arial"/>
                <w:szCs w:val="20"/>
                <w:highlight w:val="green"/>
                <w:lang w:val="en-GB" w:eastAsia="zh-CN"/>
              </w:rPr>
              <w:t>40</w:t>
            </w:r>
            <w:r>
              <w:rPr>
                <w:rFonts w:ascii="Arial" w:eastAsia="Arial Unicode MS" w:hAnsi="Arial" w:cs="Arial"/>
                <w:szCs w:val="20"/>
                <w:highlight w:val="green"/>
                <w:lang w:val="en-GB" w:eastAsia="zh-CN"/>
              </w:rPr>
              <w:t>]</w:t>
            </w:r>
            <w:r w:rsidR="00532AC5" w:rsidRPr="00F042DE">
              <w:rPr>
                <w:rFonts w:ascii="Arial" w:eastAsia="Arial Unicode MS" w:hAnsi="Arial" w:cs="Arial"/>
                <w:szCs w:val="20"/>
                <w:highlight w:val="green"/>
                <w:lang w:val="en-GB" w:eastAsia="zh-CN"/>
              </w:rPr>
              <w:t xml:space="preserve"> MHz (DL+UL)</w:t>
            </w:r>
          </w:p>
        </w:tc>
      </w:tr>
    </w:tbl>
    <w:p w:rsidR="00532AC5" w:rsidRDefault="00532AC5" w:rsidP="00614D53">
      <w:pPr>
        <w:rPr>
          <w:b/>
          <w:u w:val="single"/>
        </w:rPr>
      </w:pPr>
    </w:p>
    <w:p w:rsidR="008416E5" w:rsidRPr="008416E5" w:rsidRDefault="008416E5" w:rsidP="008416E5">
      <w:pPr>
        <w:rPr>
          <w:b/>
          <w:u w:val="single"/>
        </w:rPr>
      </w:pPr>
      <w:bookmarkStart w:id="3" w:name="_Toc446354173"/>
      <w:r w:rsidRPr="008416E5">
        <w:rPr>
          <w:rFonts w:hint="eastAsia"/>
          <w:b/>
          <w:u w:val="single"/>
        </w:rPr>
        <w:lastRenderedPageBreak/>
        <w:t>Indoor hotspot</w:t>
      </w:r>
      <w:bookmarkEnd w:id="3"/>
    </w:p>
    <w:p w:rsidR="008416E5" w:rsidRDefault="008416E5" w:rsidP="008416E5">
      <w:pPr>
        <w:rPr>
          <w:lang w:eastAsia="zh-CN"/>
        </w:rPr>
      </w:pPr>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site/TRP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p>
    <w:p w:rsidR="008416E5" w:rsidRPr="00BF6EC2" w:rsidRDefault="008416E5" w:rsidP="008416E5">
      <w:pPr>
        <w:pStyle w:val="CommentText"/>
        <w:rPr>
          <w:sz w:val="22"/>
          <w:szCs w:val="22"/>
          <w:lang w:eastAsia="zh-CN"/>
        </w:rPr>
      </w:pPr>
      <w:r w:rsidRPr="00BF6EC2">
        <w:rPr>
          <w:sz w:val="22"/>
          <w:szCs w:val="22"/>
          <w:lang w:eastAsia="zh-CN"/>
        </w:rPr>
        <w:t xml:space="preserve">The carrier frequency and the aggregated bandwidth are provided in Table </w:t>
      </w:r>
      <w:r>
        <w:rPr>
          <w:sz w:val="22"/>
          <w:szCs w:val="22"/>
          <w:lang w:eastAsia="zh-CN"/>
        </w:rPr>
        <w:t>A6</w:t>
      </w:r>
      <w:r w:rsidRPr="00BF6EC2">
        <w:rPr>
          <w:sz w:val="22"/>
          <w:szCs w:val="22"/>
          <w:lang w:eastAsia="zh-CN"/>
        </w:rPr>
        <w:t xml:space="preserve"> with the bandwidth option below 6 GHz highlighted.</w:t>
      </w:r>
    </w:p>
    <w:p w:rsidR="008416E5" w:rsidRDefault="008416E5" w:rsidP="008416E5">
      <w:pPr>
        <w:pStyle w:val="TH"/>
        <w:rPr>
          <w:lang w:eastAsia="zh-CN"/>
        </w:rPr>
      </w:pPr>
      <w:r>
        <w:rPr>
          <w:rFonts w:hint="eastAsia"/>
          <w:lang w:eastAsia="zh-CN"/>
        </w:rPr>
        <w:t xml:space="preserve">Table </w:t>
      </w:r>
      <w:r>
        <w:rPr>
          <w:lang w:eastAsia="zh-CN"/>
        </w:rPr>
        <w:t>A6:</w:t>
      </w:r>
      <w:r>
        <w:rPr>
          <w:rFonts w:hint="eastAsia"/>
          <w:lang w:eastAsia="zh-CN"/>
        </w:rPr>
        <w:t xml:space="preserve">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6"/>
        <w:gridCol w:w="7460"/>
      </w:tblGrid>
      <w:tr w:rsidR="008416E5" w:rsidRPr="00221152" w:rsidTr="00B40842">
        <w:tc>
          <w:tcPr>
            <w:tcW w:w="1896" w:type="dxa"/>
            <w:tcBorders>
              <w:bottom w:val="single" w:sz="4" w:space="0" w:color="auto"/>
            </w:tcBorders>
          </w:tcPr>
          <w:p w:rsidR="008416E5" w:rsidRPr="00221152" w:rsidRDefault="008416E5" w:rsidP="00B40842">
            <w:pPr>
              <w:pStyle w:val="TAH"/>
              <w:rPr>
                <w:lang w:eastAsia="zh-CN"/>
              </w:rPr>
            </w:pPr>
            <w:r w:rsidRPr="00221152">
              <w:rPr>
                <w:rFonts w:hint="eastAsia"/>
                <w:lang w:eastAsia="zh-CN"/>
              </w:rPr>
              <w:t>Attributes</w:t>
            </w:r>
          </w:p>
        </w:tc>
        <w:tc>
          <w:tcPr>
            <w:tcW w:w="7460" w:type="dxa"/>
            <w:tcBorders>
              <w:bottom w:val="single" w:sz="4" w:space="0" w:color="auto"/>
            </w:tcBorders>
          </w:tcPr>
          <w:p w:rsidR="008416E5" w:rsidRPr="00221152" w:rsidRDefault="008416E5" w:rsidP="00B40842">
            <w:pPr>
              <w:pStyle w:val="TAH"/>
              <w:rPr>
                <w:lang w:eastAsia="zh-CN"/>
              </w:rPr>
            </w:pPr>
            <w:r w:rsidRPr="00221152">
              <w:rPr>
                <w:rFonts w:hint="eastAsia"/>
                <w:lang w:eastAsia="zh-CN"/>
              </w:rPr>
              <w:t>Values or assumptions</w:t>
            </w:r>
          </w:p>
        </w:tc>
      </w:tr>
      <w:tr w:rsidR="008416E5" w:rsidRPr="00221152" w:rsidTr="00B40842">
        <w:tc>
          <w:tcPr>
            <w:tcW w:w="1896" w:type="dxa"/>
            <w:shd w:val="clear" w:color="auto" w:fill="FFFFFF"/>
          </w:tcPr>
          <w:p w:rsidR="008416E5" w:rsidRPr="00E930C1" w:rsidRDefault="008416E5" w:rsidP="00B40842">
            <w:pPr>
              <w:pStyle w:val="TAL"/>
            </w:pPr>
            <w:r w:rsidRPr="00E930C1">
              <w:t>Carrier Frequency</w:t>
            </w:r>
          </w:p>
          <w:p w:rsidR="008416E5" w:rsidRPr="00ED532F" w:rsidRDefault="008416E5" w:rsidP="00B40842">
            <w:pPr>
              <w:pStyle w:val="TAL"/>
              <w:rPr>
                <w:vertAlign w:val="superscript"/>
                <w:lang w:eastAsia="zh-CN"/>
              </w:rPr>
            </w:pPr>
            <w:r w:rsidRPr="00E930C1">
              <w:t>NOTE1</w:t>
            </w:r>
          </w:p>
        </w:tc>
        <w:tc>
          <w:tcPr>
            <w:tcW w:w="7460" w:type="dxa"/>
            <w:shd w:val="clear" w:color="auto" w:fill="FFFFFF"/>
          </w:tcPr>
          <w:p w:rsidR="008416E5" w:rsidRPr="007305E6" w:rsidRDefault="008416E5" w:rsidP="00B40842">
            <w:pPr>
              <w:pStyle w:val="TAL"/>
              <w:rPr>
                <w:lang w:eastAsia="zh-CN"/>
              </w:rPr>
            </w:pPr>
            <w:r w:rsidRPr="00221152" w:rsidDel="0003688F">
              <w:rPr>
                <w:lang w:eastAsia="zh-CN"/>
              </w:rPr>
              <w:t xml:space="preserve"> </w:t>
            </w:r>
            <w:r>
              <w:rPr>
                <w:rFonts w:hint="eastAsia"/>
                <w:lang w:eastAsia="zh-CN"/>
              </w:rPr>
              <w:t>A</w:t>
            </w:r>
            <w:r>
              <w:rPr>
                <w:lang w:eastAsia="zh-CN"/>
              </w:rPr>
              <w:t xml:space="preserve">round 30 GHz or </w:t>
            </w:r>
            <w:r>
              <w:rPr>
                <w:rFonts w:hint="eastAsia"/>
                <w:lang w:eastAsia="zh-CN"/>
              </w:rPr>
              <w:t>A</w:t>
            </w:r>
            <w:r>
              <w:rPr>
                <w:lang w:eastAsia="zh-CN"/>
              </w:rPr>
              <w:t>round 70 GHz</w:t>
            </w:r>
            <w:r>
              <w:rPr>
                <w:rFonts w:hint="eastAsia"/>
                <w:lang w:eastAsia="zh-CN"/>
              </w:rPr>
              <w:t xml:space="preserve"> </w:t>
            </w:r>
            <w:r w:rsidRPr="008416E5">
              <w:rPr>
                <w:rFonts w:hint="eastAsia"/>
                <w:highlight w:val="green"/>
                <w:lang w:eastAsia="zh-CN"/>
              </w:rPr>
              <w:t>or A</w:t>
            </w:r>
            <w:r w:rsidRPr="008416E5">
              <w:rPr>
                <w:highlight w:val="green"/>
                <w:lang w:eastAsia="zh-CN"/>
              </w:rPr>
              <w:t>round 4 GHz</w:t>
            </w:r>
            <w:r>
              <w:rPr>
                <w:vertAlign w:val="superscript"/>
                <w:lang w:eastAsia="zh-CN"/>
              </w:rPr>
              <w:t xml:space="preserve"> </w:t>
            </w:r>
          </w:p>
        </w:tc>
      </w:tr>
      <w:tr w:rsidR="008416E5" w:rsidRPr="00221152" w:rsidTr="00B40842">
        <w:tc>
          <w:tcPr>
            <w:tcW w:w="1896" w:type="dxa"/>
            <w:shd w:val="clear" w:color="auto" w:fill="FFFFFF"/>
          </w:tcPr>
          <w:p w:rsidR="008416E5" w:rsidRPr="00E930C1" w:rsidRDefault="008416E5" w:rsidP="00B40842">
            <w:pPr>
              <w:pStyle w:val="TAL"/>
              <w:rPr>
                <w:lang w:eastAsia="zh-CN"/>
              </w:rPr>
            </w:pPr>
            <w:r w:rsidRPr="00221152">
              <w:rPr>
                <w:lang w:eastAsia="zh-CN"/>
              </w:rPr>
              <w:t>Aggregated system bandwidth</w:t>
            </w:r>
          </w:p>
          <w:p w:rsidR="008416E5" w:rsidRPr="0003688F" w:rsidRDefault="008416E5" w:rsidP="00B40842">
            <w:pPr>
              <w:pStyle w:val="TAL"/>
              <w:rPr>
                <w:lang w:eastAsia="zh-CN"/>
              </w:rPr>
            </w:pPr>
            <w:r w:rsidRPr="00E930C1">
              <w:rPr>
                <w:lang w:eastAsia="zh-CN"/>
              </w:rPr>
              <w:t>NOTE</w:t>
            </w:r>
            <w:r>
              <w:rPr>
                <w:rFonts w:hint="eastAsia"/>
                <w:lang w:eastAsia="zh-CN"/>
              </w:rPr>
              <w:t>2</w:t>
            </w:r>
          </w:p>
        </w:tc>
        <w:tc>
          <w:tcPr>
            <w:tcW w:w="7460" w:type="dxa"/>
            <w:shd w:val="clear" w:color="auto" w:fill="FFFFFF"/>
          </w:tcPr>
          <w:p w:rsidR="008416E5" w:rsidRPr="003866EC" w:rsidRDefault="008416E5" w:rsidP="00B40842">
            <w:pPr>
              <w:pStyle w:val="TAL"/>
              <w:rPr>
                <w:rFonts w:eastAsia="MS Mincho"/>
                <w:lang w:eastAsia="ja-JP"/>
              </w:rPr>
            </w:pPr>
            <w:r w:rsidRPr="003866EC">
              <w:rPr>
                <w:rFonts w:eastAsia="MS Mincho" w:hint="eastAsia"/>
                <w:lang w:eastAsia="ja-JP"/>
              </w:rPr>
              <w:t xml:space="preserve">Around 30GHz or Around 70GHz: </w:t>
            </w:r>
            <w:r w:rsidRPr="003866EC">
              <w:rPr>
                <w:lang w:eastAsia="zh-CN"/>
              </w:rPr>
              <w:t>Up to 1GHz (DL+UL)</w:t>
            </w:r>
            <w:r w:rsidRPr="003866EC">
              <w:rPr>
                <w:rFonts w:eastAsia="MS Mincho" w:hint="eastAsia"/>
                <w:lang w:eastAsia="ja-JP"/>
              </w:rPr>
              <w:t xml:space="preserve"> NOTE3</w:t>
            </w:r>
          </w:p>
          <w:p w:rsidR="008416E5" w:rsidRPr="0003688F" w:rsidRDefault="008416E5" w:rsidP="00B40842">
            <w:pPr>
              <w:pStyle w:val="TAL"/>
              <w:rPr>
                <w:lang w:eastAsia="zh-CN"/>
              </w:rPr>
            </w:pPr>
            <w:r w:rsidRPr="008416E5">
              <w:rPr>
                <w:rFonts w:eastAsia="MS Mincho" w:hint="eastAsia"/>
                <w:highlight w:val="green"/>
                <w:lang w:eastAsia="ja-JP"/>
              </w:rPr>
              <w:t>Around 4GHz: Up to 200MHz (DL+UL)</w:t>
            </w:r>
          </w:p>
        </w:tc>
      </w:tr>
    </w:tbl>
    <w:p w:rsidR="008416E5" w:rsidRDefault="008416E5" w:rsidP="00614D53">
      <w:pPr>
        <w:rPr>
          <w:b/>
          <w:u w:val="single"/>
        </w:rPr>
      </w:pPr>
    </w:p>
    <w:p w:rsidR="00532AC5" w:rsidRDefault="00532AC5" w:rsidP="00614D53">
      <w:pPr>
        <w:rPr>
          <w:b/>
          <w:u w:val="single"/>
        </w:rPr>
      </w:pPr>
      <w:r>
        <w:rPr>
          <w:b/>
          <w:u w:val="single"/>
        </w:rPr>
        <w:t>Urban coverage with massive connection</w:t>
      </w:r>
    </w:p>
    <w:p w:rsidR="00532AC5" w:rsidRDefault="00532AC5" w:rsidP="00614D53">
      <w:pPr>
        <w:rPr>
          <w:rFonts w:eastAsia="SimSun"/>
          <w:lang w:eastAsia="zh-CN"/>
        </w:rPr>
      </w:pPr>
      <w:r w:rsidRPr="002853D6">
        <w:rPr>
          <w:rFonts w:eastAsia="SimSun"/>
          <w:lang w:eastAsia="zh-CN"/>
        </w:rPr>
        <w:t>The urban coverage for massive connection scenario focuses on large cells and continuous coverage to provide massive machine type communications (M-MTC).</w:t>
      </w:r>
    </w:p>
    <w:p w:rsidR="00532AC5" w:rsidRPr="00BF6EC2" w:rsidRDefault="008416E5" w:rsidP="00532AC5">
      <w:pPr>
        <w:pStyle w:val="CommentText"/>
        <w:rPr>
          <w:sz w:val="22"/>
          <w:szCs w:val="22"/>
          <w:lang w:eastAsia="zh-CN"/>
        </w:rPr>
      </w:pPr>
      <w:r>
        <w:rPr>
          <w:sz w:val="22"/>
          <w:szCs w:val="22"/>
          <w:lang w:eastAsia="zh-CN"/>
        </w:rPr>
        <w:t>The carrier frequency is</w:t>
      </w:r>
      <w:r w:rsidR="00532AC5" w:rsidRPr="00BF6EC2">
        <w:rPr>
          <w:sz w:val="22"/>
          <w:szCs w:val="22"/>
          <w:lang w:eastAsia="zh-CN"/>
        </w:rPr>
        <w:t xml:space="preserve"> provided in Table </w:t>
      </w:r>
      <w:r w:rsidR="00532AC5">
        <w:rPr>
          <w:sz w:val="22"/>
          <w:szCs w:val="22"/>
          <w:lang w:eastAsia="zh-CN"/>
        </w:rPr>
        <w:t>A</w:t>
      </w:r>
      <w:r>
        <w:rPr>
          <w:sz w:val="22"/>
          <w:szCs w:val="22"/>
          <w:lang w:eastAsia="zh-CN"/>
        </w:rPr>
        <w:t>7</w:t>
      </w:r>
      <w:r w:rsidR="00532AC5" w:rsidRPr="00BF6EC2">
        <w:rPr>
          <w:sz w:val="22"/>
          <w:szCs w:val="22"/>
          <w:lang w:eastAsia="zh-CN"/>
        </w:rPr>
        <w:t xml:space="preserve"> with the bandwidth option below 6 GHz highlighted.</w:t>
      </w:r>
    </w:p>
    <w:p w:rsidR="00D542A4" w:rsidRDefault="00F90EA4">
      <w:pPr>
        <w:pStyle w:val="CommentText"/>
        <w:jc w:val="center"/>
        <w:rPr>
          <w:lang w:eastAsia="zh-CN"/>
        </w:rPr>
      </w:pPr>
      <w:r w:rsidRPr="00BF6EC2">
        <w:rPr>
          <w:rFonts w:eastAsia="Calibri"/>
          <w:b/>
          <w:sz w:val="22"/>
          <w:szCs w:val="22"/>
          <w:lang w:eastAsia="sv-SE"/>
        </w:rPr>
        <w:t xml:space="preserve">Table </w:t>
      </w:r>
      <w:r>
        <w:rPr>
          <w:rFonts w:eastAsia="Calibri"/>
          <w:b/>
          <w:sz w:val="22"/>
          <w:szCs w:val="22"/>
          <w:lang w:eastAsia="sv-SE"/>
        </w:rPr>
        <w:t>A</w:t>
      </w:r>
      <w:r w:rsidR="008416E5">
        <w:rPr>
          <w:rFonts w:eastAsia="Calibri"/>
          <w:b/>
          <w:sz w:val="22"/>
          <w:szCs w:val="22"/>
          <w:lang w:eastAsia="sv-SE"/>
        </w:rPr>
        <w:t>7</w:t>
      </w:r>
      <w:r w:rsidRPr="00BF6EC2">
        <w:rPr>
          <w:rFonts w:eastAsia="Calibri"/>
          <w:b/>
          <w:sz w:val="22"/>
          <w:szCs w:val="22"/>
          <w:lang w:eastAsia="sv-SE"/>
        </w:rPr>
        <w:t xml:space="preserve">. </w:t>
      </w:r>
      <w:r w:rsidRPr="00BF6EC2">
        <w:rPr>
          <w:b/>
          <w:sz w:val="22"/>
          <w:szCs w:val="22"/>
          <w:lang w:eastAsia="zh-CN"/>
        </w:rPr>
        <w:t>Propos</w:t>
      </w:r>
      <w:r>
        <w:rPr>
          <w:b/>
          <w:sz w:val="22"/>
          <w:szCs w:val="22"/>
          <w:lang w:eastAsia="zh-CN"/>
        </w:rPr>
        <w:t>ed spectrum deployment for Urban coverage with massive connection</w:t>
      </w:r>
      <w:r w:rsidRPr="00BF6EC2">
        <w:rPr>
          <w:b/>
          <w:sz w:val="22"/>
          <w:szCs w:val="22"/>
          <w:lang w:eastAsia="zh-CN"/>
        </w:rPr>
        <w:t xml:space="preserve"> for evaluation purpose</w:t>
      </w:r>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9"/>
        <w:gridCol w:w="7426"/>
      </w:tblGrid>
      <w:tr w:rsidR="00532AC5" w:rsidRPr="00532AC5" w:rsidTr="002A6DF2">
        <w:tc>
          <w:tcPr>
            <w:tcW w:w="0" w:type="auto"/>
            <w:tcBorders>
              <w:bottom w:val="single" w:sz="4" w:space="0" w:color="auto"/>
            </w:tcBorders>
          </w:tcPr>
          <w:p w:rsidR="00532AC5" w:rsidRPr="00532AC5" w:rsidRDefault="00532AC5" w:rsidP="002A6DF2">
            <w:pPr>
              <w:overflowPunct w:val="0"/>
              <w:snapToGrid/>
              <w:spacing w:after="0"/>
              <w:jc w:val="center"/>
              <w:textAlignment w:val="baseline"/>
              <w:rPr>
                <w:rFonts w:ascii="Arial" w:eastAsia="Arial Unicode MS" w:hAnsi="Arial" w:cs="Arial"/>
                <w:b/>
                <w:szCs w:val="20"/>
                <w:lang w:val="en-GB" w:eastAsia="zh-CN"/>
              </w:rPr>
            </w:pPr>
            <w:r w:rsidRPr="00532AC5">
              <w:rPr>
                <w:rFonts w:ascii="Arial" w:eastAsia="Arial Unicode MS" w:hAnsi="Arial" w:cs="Arial"/>
                <w:b/>
                <w:szCs w:val="20"/>
                <w:lang w:val="en-GB" w:eastAsia="zh-CN"/>
              </w:rPr>
              <w:t>Attributes</w:t>
            </w:r>
          </w:p>
        </w:tc>
        <w:tc>
          <w:tcPr>
            <w:tcW w:w="7426" w:type="dxa"/>
            <w:tcBorders>
              <w:bottom w:val="single" w:sz="4" w:space="0" w:color="auto"/>
            </w:tcBorders>
          </w:tcPr>
          <w:p w:rsidR="00532AC5" w:rsidRPr="00532AC5" w:rsidRDefault="00532AC5" w:rsidP="002A6DF2">
            <w:pPr>
              <w:overflowPunct w:val="0"/>
              <w:snapToGrid/>
              <w:spacing w:after="0"/>
              <w:jc w:val="center"/>
              <w:textAlignment w:val="baseline"/>
              <w:rPr>
                <w:rFonts w:ascii="Arial" w:eastAsia="Arial Unicode MS" w:hAnsi="Arial" w:cs="Arial"/>
                <w:b/>
                <w:szCs w:val="20"/>
                <w:lang w:val="en-GB" w:eastAsia="zh-CN"/>
              </w:rPr>
            </w:pPr>
            <w:r w:rsidRPr="00532AC5">
              <w:rPr>
                <w:rFonts w:ascii="Arial" w:eastAsia="Arial Unicode MS" w:hAnsi="Arial" w:cs="Arial"/>
                <w:b/>
                <w:szCs w:val="20"/>
                <w:lang w:val="en-GB" w:eastAsia="zh-CN"/>
              </w:rPr>
              <w:t>Values or assumptions</w:t>
            </w:r>
          </w:p>
        </w:tc>
      </w:tr>
      <w:tr w:rsidR="00532AC5" w:rsidRPr="00532AC5" w:rsidTr="002A6DF2">
        <w:tc>
          <w:tcPr>
            <w:tcW w:w="0" w:type="auto"/>
            <w:shd w:val="clear" w:color="auto" w:fill="FFFFFF"/>
          </w:tcPr>
          <w:p w:rsidR="00532AC5" w:rsidRPr="00532AC5" w:rsidRDefault="00532AC5" w:rsidP="002A6DF2">
            <w:pPr>
              <w:overflowPunct w:val="0"/>
              <w:snapToGrid/>
              <w:spacing w:after="0"/>
              <w:jc w:val="left"/>
              <w:textAlignment w:val="baseline"/>
              <w:rPr>
                <w:rFonts w:ascii="Arial" w:eastAsia="Arial Unicode MS" w:hAnsi="Arial" w:cs="Arial"/>
                <w:szCs w:val="20"/>
                <w:lang w:val="en-GB" w:eastAsia="zh-CN"/>
              </w:rPr>
            </w:pPr>
            <w:r w:rsidRPr="00532AC5">
              <w:rPr>
                <w:rFonts w:ascii="Arial" w:eastAsia="Arial Unicode MS" w:hAnsi="Arial" w:cs="Arial"/>
                <w:szCs w:val="20"/>
                <w:lang w:val="en-GB" w:eastAsia="zh-CN"/>
              </w:rPr>
              <w:t>Carrier Frequency</w:t>
            </w:r>
          </w:p>
        </w:tc>
        <w:tc>
          <w:tcPr>
            <w:tcW w:w="7426" w:type="dxa"/>
            <w:shd w:val="clear" w:color="auto" w:fill="FFFFFF"/>
          </w:tcPr>
          <w:p w:rsidR="00532AC5" w:rsidRPr="00532AC5" w:rsidRDefault="004F48B6" w:rsidP="002A6DF2">
            <w:pPr>
              <w:overflowPunct w:val="0"/>
              <w:snapToGrid/>
              <w:spacing w:after="0"/>
              <w:jc w:val="left"/>
              <w:textAlignment w:val="baseline"/>
              <w:rPr>
                <w:rFonts w:ascii="Arial" w:eastAsia="Arial Unicode MS" w:hAnsi="Arial" w:cs="Arial"/>
                <w:szCs w:val="20"/>
                <w:highlight w:val="green"/>
                <w:lang w:val="en-GB" w:eastAsia="zh-CN"/>
              </w:rPr>
            </w:pPr>
            <w:r w:rsidRPr="004F48B6">
              <w:rPr>
                <w:rFonts w:ascii="Arial" w:eastAsia="Arial Unicode MS" w:hAnsi="Arial" w:cs="Arial"/>
                <w:szCs w:val="20"/>
                <w:highlight w:val="green"/>
                <w:lang w:val="en-GB" w:eastAsia="zh-CN"/>
              </w:rPr>
              <w:t>700MHz, 2100 MHz as an option</w:t>
            </w:r>
            <w:r w:rsidR="00532AC5" w:rsidRPr="00532AC5">
              <w:rPr>
                <w:rFonts w:ascii="Arial" w:eastAsia="Arial Unicode MS" w:hAnsi="Arial" w:cs="Arial"/>
                <w:szCs w:val="20"/>
                <w:highlight w:val="green"/>
                <w:lang w:val="en-GB" w:eastAsia="zh-CN"/>
              </w:rPr>
              <w:t xml:space="preserve"> </w:t>
            </w:r>
          </w:p>
        </w:tc>
      </w:tr>
    </w:tbl>
    <w:p w:rsidR="00532AC5" w:rsidRDefault="00532AC5" w:rsidP="00614D53">
      <w:pPr>
        <w:rPr>
          <w:b/>
          <w:u w:val="single"/>
        </w:rPr>
      </w:pPr>
    </w:p>
    <w:p w:rsidR="00532AC5" w:rsidRDefault="00532AC5" w:rsidP="00614D53">
      <w:pPr>
        <w:rPr>
          <w:b/>
          <w:u w:val="single"/>
        </w:rPr>
      </w:pPr>
      <w:r>
        <w:rPr>
          <w:b/>
          <w:u w:val="single"/>
        </w:rPr>
        <w:t>Highway scenario</w:t>
      </w:r>
    </w:p>
    <w:p w:rsidR="00532AC5" w:rsidRDefault="00532AC5" w:rsidP="00614D53">
      <w:pPr>
        <w:rPr>
          <w:rFonts w:eastAsia="Malgun Gothic"/>
        </w:rPr>
      </w:pPr>
      <w:r w:rsidRPr="003024DC">
        <w:rPr>
          <w:rFonts w:eastAsia="Malgun Gothic"/>
        </w:rPr>
        <w:t>The highway deployment scenario focuses on scenario of vehicles placed in highways with high speeds.</w:t>
      </w:r>
    </w:p>
    <w:p w:rsidR="00532AC5" w:rsidRPr="00BF6EC2" w:rsidRDefault="00532AC5" w:rsidP="00532AC5">
      <w:pPr>
        <w:pStyle w:val="CommentText"/>
        <w:rPr>
          <w:sz w:val="22"/>
          <w:szCs w:val="22"/>
          <w:lang w:eastAsia="zh-CN"/>
        </w:rPr>
      </w:pPr>
      <w:r w:rsidRPr="00BF6EC2">
        <w:rPr>
          <w:sz w:val="22"/>
          <w:szCs w:val="22"/>
          <w:lang w:eastAsia="zh-CN"/>
        </w:rPr>
        <w:t>The carrier frequency</w:t>
      </w:r>
      <w:r w:rsidR="008416E5">
        <w:rPr>
          <w:sz w:val="22"/>
          <w:szCs w:val="22"/>
          <w:lang w:eastAsia="zh-CN"/>
        </w:rPr>
        <w:t xml:space="preserve"> is </w:t>
      </w:r>
      <w:r w:rsidRPr="00BF6EC2">
        <w:rPr>
          <w:sz w:val="22"/>
          <w:szCs w:val="22"/>
          <w:lang w:eastAsia="zh-CN"/>
        </w:rPr>
        <w:t xml:space="preserve">provided in Table </w:t>
      </w:r>
      <w:r>
        <w:rPr>
          <w:sz w:val="22"/>
          <w:szCs w:val="22"/>
          <w:lang w:eastAsia="zh-CN"/>
        </w:rPr>
        <w:t>A</w:t>
      </w:r>
      <w:r w:rsidR="008416E5">
        <w:rPr>
          <w:sz w:val="22"/>
          <w:szCs w:val="22"/>
          <w:lang w:eastAsia="zh-CN"/>
        </w:rPr>
        <w:t>8</w:t>
      </w:r>
      <w:r w:rsidRPr="00BF6EC2">
        <w:rPr>
          <w:sz w:val="22"/>
          <w:szCs w:val="22"/>
          <w:lang w:eastAsia="zh-CN"/>
        </w:rPr>
        <w:t xml:space="preserve"> with the bandwidth option below 6 GHz highlighted.</w:t>
      </w:r>
    </w:p>
    <w:p w:rsidR="00D542A4" w:rsidRDefault="00F90EA4">
      <w:pPr>
        <w:pStyle w:val="CommentText"/>
        <w:jc w:val="center"/>
        <w:rPr>
          <w:lang w:eastAsia="zh-CN"/>
        </w:rPr>
      </w:pPr>
      <w:r w:rsidRPr="00BF6EC2">
        <w:rPr>
          <w:rFonts w:eastAsia="Calibri"/>
          <w:b/>
          <w:sz w:val="22"/>
          <w:szCs w:val="22"/>
          <w:lang w:eastAsia="sv-SE"/>
        </w:rPr>
        <w:t xml:space="preserve">Table </w:t>
      </w:r>
      <w:r>
        <w:rPr>
          <w:rFonts w:eastAsia="Calibri"/>
          <w:b/>
          <w:sz w:val="22"/>
          <w:szCs w:val="22"/>
          <w:lang w:eastAsia="sv-SE"/>
        </w:rPr>
        <w:t>A</w:t>
      </w:r>
      <w:r w:rsidR="008416E5">
        <w:rPr>
          <w:rFonts w:eastAsia="Calibri"/>
          <w:b/>
          <w:sz w:val="22"/>
          <w:szCs w:val="22"/>
          <w:lang w:eastAsia="sv-SE"/>
        </w:rPr>
        <w:t>8</w:t>
      </w:r>
      <w:r w:rsidRPr="00BF6EC2">
        <w:rPr>
          <w:rFonts w:eastAsia="Calibri"/>
          <w:b/>
          <w:sz w:val="22"/>
          <w:szCs w:val="22"/>
          <w:lang w:eastAsia="sv-SE"/>
        </w:rPr>
        <w:t xml:space="preserve">. </w:t>
      </w:r>
      <w:r w:rsidRPr="00BF6EC2">
        <w:rPr>
          <w:b/>
          <w:sz w:val="22"/>
          <w:szCs w:val="22"/>
          <w:lang w:eastAsia="zh-CN"/>
        </w:rPr>
        <w:t>Propos</w:t>
      </w:r>
      <w:r>
        <w:rPr>
          <w:b/>
          <w:sz w:val="22"/>
          <w:szCs w:val="22"/>
          <w:lang w:eastAsia="zh-CN"/>
        </w:rPr>
        <w:t>ed spectrum deployment for Highway scenario</w:t>
      </w:r>
      <w:r w:rsidRPr="00BF6EC2">
        <w:rPr>
          <w:b/>
          <w:sz w:val="22"/>
          <w:szCs w:val="22"/>
          <w:lang w:eastAsia="zh-CN"/>
        </w:rPr>
        <w:t xml:space="preserve"> for evaluation purpose</w:t>
      </w:r>
      <w:r>
        <w:rPr>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0"/>
        <w:gridCol w:w="7603"/>
      </w:tblGrid>
      <w:tr w:rsidR="00532AC5" w:rsidRPr="0065240C" w:rsidTr="002A6DF2">
        <w:tc>
          <w:tcPr>
            <w:tcW w:w="1951" w:type="dxa"/>
            <w:tcBorders>
              <w:top w:val="single" w:sz="4" w:space="0" w:color="auto"/>
              <w:left w:val="single" w:sz="4" w:space="0" w:color="auto"/>
              <w:bottom w:val="single" w:sz="4" w:space="0" w:color="auto"/>
              <w:right w:val="single" w:sz="4" w:space="0" w:color="auto"/>
            </w:tcBorders>
            <w:hideMark/>
          </w:tcPr>
          <w:p w:rsidR="00532AC5" w:rsidRPr="0065240C" w:rsidRDefault="00532AC5" w:rsidP="00532AC5">
            <w:pPr>
              <w:spacing w:after="0"/>
              <w:ind w:leftChars="-210" w:left="-462" w:firstLineChars="210" w:firstLine="378"/>
              <w:jc w:val="center"/>
              <w:rPr>
                <w:rFonts w:ascii="Arial" w:eastAsia="Arial Unicode MS" w:hAnsi="Arial" w:cs="Arial"/>
                <w:b/>
                <w:sz w:val="18"/>
                <w:lang w:eastAsia="zh-CN"/>
              </w:rPr>
            </w:pPr>
            <w:r w:rsidRPr="0065240C">
              <w:rPr>
                <w:rFonts w:ascii="Arial" w:eastAsia="Arial Unicode MS" w:hAnsi="Arial" w:cs="Arial"/>
                <w:b/>
                <w:sz w:val="18"/>
                <w:lang w:eastAsia="zh-CN"/>
              </w:rPr>
              <w:t>Attributes</w:t>
            </w:r>
          </w:p>
        </w:tc>
        <w:tc>
          <w:tcPr>
            <w:tcW w:w="7796" w:type="dxa"/>
            <w:tcBorders>
              <w:top w:val="single" w:sz="4" w:space="0" w:color="auto"/>
              <w:left w:val="single" w:sz="4" w:space="0" w:color="auto"/>
              <w:bottom w:val="single" w:sz="4" w:space="0" w:color="auto"/>
              <w:right w:val="single" w:sz="4" w:space="0" w:color="auto"/>
            </w:tcBorders>
            <w:hideMark/>
          </w:tcPr>
          <w:p w:rsidR="00532AC5" w:rsidRPr="0065240C" w:rsidRDefault="00532AC5" w:rsidP="002A6DF2">
            <w:pPr>
              <w:spacing w:after="0"/>
              <w:jc w:val="center"/>
              <w:rPr>
                <w:rFonts w:ascii="Arial" w:eastAsia="Arial Unicode MS" w:hAnsi="Arial" w:cs="Arial"/>
                <w:b/>
                <w:sz w:val="18"/>
                <w:lang w:eastAsia="zh-CN"/>
              </w:rPr>
            </w:pPr>
            <w:r w:rsidRPr="0065240C">
              <w:rPr>
                <w:rFonts w:ascii="Arial" w:eastAsia="Arial Unicode MS" w:hAnsi="Arial" w:cs="Arial"/>
                <w:b/>
                <w:sz w:val="18"/>
                <w:lang w:eastAsia="zh-CN"/>
              </w:rPr>
              <w:t>Values or assumptions</w:t>
            </w:r>
          </w:p>
        </w:tc>
      </w:tr>
      <w:tr w:rsidR="00532AC5" w:rsidRPr="0065240C" w:rsidTr="002A6DF2">
        <w:tc>
          <w:tcPr>
            <w:tcW w:w="1951" w:type="dxa"/>
            <w:tcBorders>
              <w:top w:val="single" w:sz="4" w:space="0" w:color="auto"/>
              <w:left w:val="single" w:sz="4" w:space="0" w:color="auto"/>
              <w:bottom w:val="single" w:sz="4" w:space="0" w:color="auto"/>
              <w:right w:val="single" w:sz="4" w:space="0" w:color="auto"/>
            </w:tcBorders>
            <w:shd w:val="clear" w:color="auto" w:fill="FFFFFF"/>
            <w:hideMark/>
          </w:tcPr>
          <w:p w:rsidR="00D542A4" w:rsidRDefault="004F48B6">
            <w:pPr>
              <w:overflowPunct w:val="0"/>
              <w:snapToGrid/>
              <w:spacing w:after="0"/>
              <w:jc w:val="left"/>
              <w:textAlignment w:val="baseline"/>
              <w:rPr>
                <w:rFonts w:ascii="Arial" w:eastAsia="Arial Unicode MS" w:hAnsi="Arial" w:cs="Arial"/>
                <w:szCs w:val="20"/>
                <w:lang w:val="en-GB" w:eastAsia="zh-CN"/>
              </w:rPr>
            </w:pPr>
            <w:r w:rsidRPr="004F48B6">
              <w:rPr>
                <w:rFonts w:ascii="Arial" w:eastAsia="Arial Unicode MS" w:hAnsi="Arial" w:cs="Arial"/>
                <w:szCs w:val="20"/>
                <w:lang w:val="en-GB" w:eastAsia="zh-CN"/>
              </w:rPr>
              <w:t>Carrier Frequency NOTE1</w:t>
            </w:r>
          </w:p>
        </w:tc>
        <w:tc>
          <w:tcPr>
            <w:tcW w:w="7796" w:type="dxa"/>
            <w:tcBorders>
              <w:top w:val="single" w:sz="4" w:space="0" w:color="auto"/>
              <w:left w:val="single" w:sz="4" w:space="0" w:color="auto"/>
              <w:bottom w:val="single" w:sz="4" w:space="0" w:color="auto"/>
              <w:right w:val="single" w:sz="4" w:space="0" w:color="auto"/>
            </w:tcBorders>
            <w:shd w:val="clear" w:color="auto" w:fill="FFFFFF"/>
          </w:tcPr>
          <w:p w:rsidR="00D542A4" w:rsidRDefault="004F48B6">
            <w:pPr>
              <w:overflowPunct w:val="0"/>
              <w:snapToGrid/>
              <w:spacing w:after="0"/>
              <w:jc w:val="left"/>
              <w:textAlignment w:val="baseline"/>
              <w:rPr>
                <w:rFonts w:ascii="Arial" w:eastAsia="Arial Unicode MS" w:hAnsi="Arial" w:cs="Arial"/>
                <w:szCs w:val="20"/>
                <w:highlight w:val="green"/>
                <w:lang w:val="en-GB" w:eastAsia="zh-CN"/>
              </w:rPr>
            </w:pPr>
            <w:r w:rsidRPr="004F48B6">
              <w:rPr>
                <w:rFonts w:ascii="Arial" w:eastAsia="Arial Unicode MS" w:hAnsi="Arial" w:cs="Arial"/>
                <w:szCs w:val="20"/>
                <w:highlight w:val="green"/>
                <w:lang w:val="en-GB" w:eastAsia="zh-CN"/>
              </w:rPr>
              <w:t>Macro only: Below 6 GHz (around 6 GHz)</w:t>
            </w:r>
          </w:p>
          <w:p w:rsidR="00D542A4" w:rsidRDefault="004F48B6">
            <w:pPr>
              <w:overflowPunct w:val="0"/>
              <w:snapToGrid/>
              <w:spacing w:after="0"/>
              <w:jc w:val="left"/>
              <w:textAlignment w:val="baseline"/>
              <w:rPr>
                <w:rFonts w:ascii="Arial" w:eastAsia="Arial Unicode MS" w:hAnsi="Arial" w:cs="Arial"/>
                <w:szCs w:val="20"/>
                <w:highlight w:val="green"/>
                <w:lang w:val="en-GB" w:eastAsia="zh-CN"/>
              </w:rPr>
            </w:pPr>
            <w:r w:rsidRPr="004F48B6">
              <w:rPr>
                <w:rFonts w:ascii="Arial" w:eastAsia="Arial Unicode MS" w:hAnsi="Arial" w:cs="Arial"/>
                <w:szCs w:val="20"/>
                <w:highlight w:val="green"/>
                <w:lang w:val="en-GB" w:eastAsia="zh-CN"/>
              </w:rPr>
              <w:t xml:space="preserve">Macro + RSUs: </w:t>
            </w:r>
          </w:p>
          <w:p w:rsidR="00D542A4" w:rsidRDefault="004F48B6" w:rsidP="00E735EC">
            <w:pPr>
              <w:overflowPunct w:val="0"/>
              <w:snapToGrid/>
              <w:spacing w:after="0"/>
              <w:ind w:firstLineChars="146" w:firstLine="321"/>
              <w:jc w:val="left"/>
              <w:textAlignment w:val="baseline"/>
              <w:rPr>
                <w:rFonts w:ascii="Arial" w:eastAsia="Arial Unicode MS" w:hAnsi="Arial" w:cs="Arial"/>
                <w:szCs w:val="20"/>
                <w:highlight w:val="green"/>
                <w:lang w:val="en-GB" w:eastAsia="zh-CN"/>
              </w:rPr>
            </w:pPr>
            <w:r w:rsidRPr="004F48B6">
              <w:rPr>
                <w:rFonts w:ascii="Arial" w:eastAsia="Arial Unicode MS" w:hAnsi="Arial" w:cs="Arial"/>
                <w:szCs w:val="20"/>
                <w:highlight w:val="green"/>
                <w:lang w:val="en-GB" w:eastAsia="zh-CN"/>
              </w:rPr>
              <w:t>1) For BS to RSU: Below 6 GHz (around 6 GHz) NOTE3</w:t>
            </w:r>
          </w:p>
          <w:p w:rsidR="00D542A4" w:rsidRDefault="004F48B6" w:rsidP="00E735EC">
            <w:pPr>
              <w:overflowPunct w:val="0"/>
              <w:snapToGrid/>
              <w:spacing w:after="0"/>
              <w:ind w:firstLineChars="146" w:firstLine="321"/>
              <w:jc w:val="left"/>
              <w:textAlignment w:val="baseline"/>
              <w:rPr>
                <w:rFonts w:ascii="Arial" w:eastAsia="Arial Unicode MS" w:hAnsi="Arial" w:cs="Arial"/>
                <w:szCs w:val="20"/>
                <w:lang w:val="en-GB" w:eastAsia="zh-CN"/>
              </w:rPr>
            </w:pPr>
            <w:r w:rsidRPr="004F48B6">
              <w:rPr>
                <w:rFonts w:ascii="Arial" w:eastAsia="Arial Unicode MS" w:hAnsi="Arial" w:cs="Arial"/>
                <w:szCs w:val="20"/>
                <w:highlight w:val="green"/>
                <w:lang w:val="en-GB" w:eastAsia="zh-CN"/>
              </w:rPr>
              <w:t>2) RSU to vehicles or among vehicles: below 6 GHz</w:t>
            </w:r>
          </w:p>
        </w:tc>
      </w:tr>
    </w:tbl>
    <w:p w:rsidR="00532AC5" w:rsidRDefault="00532AC5" w:rsidP="00614D53"/>
    <w:p w:rsidR="00532AC5" w:rsidRDefault="00532AC5" w:rsidP="00614D53">
      <w:pPr>
        <w:rPr>
          <w:b/>
          <w:u w:val="single"/>
        </w:rPr>
      </w:pPr>
      <w:r>
        <w:rPr>
          <w:b/>
          <w:u w:val="single"/>
        </w:rPr>
        <w:t>Urband grid for connected car</w:t>
      </w:r>
    </w:p>
    <w:p w:rsidR="00532AC5" w:rsidRDefault="00532AC5" w:rsidP="00614D53">
      <w:pPr>
        <w:rPr>
          <w:rFonts w:eastAsia="Malgun Gothic"/>
        </w:rPr>
      </w:pPr>
      <w:r w:rsidRPr="003024DC">
        <w:rPr>
          <w:rFonts w:eastAsia="Malgun Gothic"/>
        </w:rPr>
        <w:t xml:space="preserve">The urban macro deployment scenario focuses on scenario of highly densely deployed vehicles 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w:t>
      </w:r>
    </w:p>
    <w:p w:rsidR="00532AC5" w:rsidRPr="00BF6EC2" w:rsidRDefault="00532AC5" w:rsidP="00532AC5">
      <w:pPr>
        <w:pStyle w:val="CommentText"/>
        <w:rPr>
          <w:sz w:val="22"/>
          <w:szCs w:val="22"/>
          <w:lang w:eastAsia="zh-CN"/>
        </w:rPr>
      </w:pPr>
      <w:r w:rsidRPr="00BF6EC2">
        <w:rPr>
          <w:sz w:val="22"/>
          <w:szCs w:val="22"/>
          <w:lang w:eastAsia="zh-CN"/>
        </w:rPr>
        <w:t xml:space="preserve">The carrier frequency </w:t>
      </w:r>
      <w:r w:rsidR="008416E5">
        <w:rPr>
          <w:sz w:val="22"/>
          <w:szCs w:val="22"/>
          <w:lang w:eastAsia="zh-CN"/>
        </w:rPr>
        <w:t>is</w:t>
      </w:r>
      <w:r w:rsidRPr="00BF6EC2">
        <w:rPr>
          <w:sz w:val="22"/>
          <w:szCs w:val="22"/>
          <w:lang w:eastAsia="zh-CN"/>
        </w:rPr>
        <w:t xml:space="preserve"> provided in Table </w:t>
      </w:r>
      <w:r>
        <w:rPr>
          <w:sz w:val="22"/>
          <w:szCs w:val="22"/>
          <w:lang w:eastAsia="zh-CN"/>
        </w:rPr>
        <w:t>A</w:t>
      </w:r>
      <w:r w:rsidR="008416E5">
        <w:rPr>
          <w:sz w:val="22"/>
          <w:szCs w:val="22"/>
          <w:lang w:eastAsia="zh-CN"/>
        </w:rPr>
        <w:t>9</w:t>
      </w:r>
      <w:r w:rsidRPr="00BF6EC2">
        <w:rPr>
          <w:sz w:val="22"/>
          <w:szCs w:val="22"/>
          <w:lang w:eastAsia="zh-CN"/>
        </w:rPr>
        <w:t xml:space="preserve"> with the bandwidth option below 6 GHz highlighted.</w:t>
      </w:r>
    </w:p>
    <w:p w:rsidR="00D542A4" w:rsidRDefault="00F90EA4">
      <w:pPr>
        <w:pStyle w:val="CommentText"/>
        <w:jc w:val="center"/>
        <w:rPr>
          <w:lang w:eastAsia="zh-CN"/>
        </w:rPr>
      </w:pPr>
      <w:r w:rsidRPr="00BF6EC2">
        <w:rPr>
          <w:rFonts w:eastAsia="Calibri"/>
          <w:b/>
          <w:sz w:val="22"/>
          <w:szCs w:val="22"/>
          <w:lang w:eastAsia="sv-SE"/>
        </w:rPr>
        <w:t xml:space="preserve">Table </w:t>
      </w:r>
      <w:r>
        <w:rPr>
          <w:rFonts w:eastAsia="Calibri"/>
          <w:b/>
          <w:sz w:val="22"/>
          <w:szCs w:val="22"/>
          <w:lang w:eastAsia="sv-SE"/>
        </w:rPr>
        <w:t>A</w:t>
      </w:r>
      <w:r w:rsidR="008416E5">
        <w:rPr>
          <w:rFonts w:eastAsia="Calibri"/>
          <w:b/>
          <w:sz w:val="22"/>
          <w:szCs w:val="22"/>
          <w:lang w:eastAsia="sv-SE"/>
        </w:rPr>
        <w:t>9</w:t>
      </w:r>
      <w:r w:rsidRPr="00BF6EC2">
        <w:rPr>
          <w:rFonts w:eastAsia="Calibri"/>
          <w:b/>
          <w:sz w:val="22"/>
          <w:szCs w:val="22"/>
          <w:lang w:eastAsia="sv-SE"/>
        </w:rPr>
        <w:t xml:space="preserve">. </w:t>
      </w:r>
      <w:r w:rsidRPr="00BF6EC2">
        <w:rPr>
          <w:b/>
          <w:sz w:val="22"/>
          <w:szCs w:val="22"/>
          <w:lang w:eastAsia="zh-CN"/>
        </w:rPr>
        <w:t>Propos</w:t>
      </w:r>
      <w:r>
        <w:rPr>
          <w:b/>
          <w:sz w:val="22"/>
          <w:szCs w:val="22"/>
          <w:lang w:eastAsia="zh-CN"/>
        </w:rPr>
        <w:t>ed spectrum deployment for Urban grid for connected car</w:t>
      </w:r>
      <w:r w:rsidRPr="00BF6EC2">
        <w:rPr>
          <w:b/>
          <w:sz w:val="22"/>
          <w:szCs w:val="22"/>
          <w:lang w:eastAsia="zh-CN"/>
        </w:rPr>
        <w:t xml:space="preserve"> for evaluation purpose</w:t>
      </w:r>
      <w:r>
        <w:rPr>
          <w:b/>
          <w:sz w:val="22"/>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2"/>
        <w:gridCol w:w="7282"/>
      </w:tblGrid>
      <w:tr w:rsidR="00532AC5" w:rsidRPr="00CE3638" w:rsidTr="002A6DF2">
        <w:tc>
          <w:tcPr>
            <w:tcW w:w="1852" w:type="dxa"/>
            <w:tcBorders>
              <w:bottom w:val="single" w:sz="4" w:space="0" w:color="auto"/>
            </w:tcBorders>
          </w:tcPr>
          <w:p w:rsidR="00532AC5" w:rsidRPr="00CE3638" w:rsidRDefault="00532AC5" w:rsidP="002A6DF2">
            <w:pPr>
              <w:pStyle w:val="TAH"/>
              <w:rPr>
                <w:rFonts w:cs="Arial"/>
                <w:szCs w:val="18"/>
                <w:lang w:eastAsia="zh-CN"/>
              </w:rPr>
            </w:pPr>
            <w:r w:rsidRPr="00CE3638">
              <w:rPr>
                <w:rFonts w:cs="Arial"/>
                <w:szCs w:val="18"/>
                <w:lang w:eastAsia="zh-CN"/>
              </w:rPr>
              <w:t>Attributes</w:t>
            </w:r>
          </w:p>
        </w:tc>
        <w:tc>
          <w:tcPr>
            <w:tcW w:w="7282" w:type="dxa"/>
            <w:tcBorders>
              <w:bottom w:val="single" w:sz="4" w:space="0" w:color="auto"/>
            </w:tcBorders>
          </w:tcPr>
          <w:p w:rsidR="00532AC5" w:rsidRPr="00CE3638" w:rsidRDefault="00532AC5" w:rsidP="002A6DF2">
            <w:pPr>
              <w:pStyle w:val="TAH"/>
              <w:rPr>
                <w:rFonts w:cs="Arial"/>
                <w:szCs w:val="18"/>
                <w:lang w:eastAsia="zh-CN"/>
              </w:rPr>
            </w:pPr>
            <w:r w:rsidRPr="00CE3638">
              <w:rPr>
                <w:rFonts w:cs="Arial"/>
                <w:szCs w:val="18"/>
                <w:lang w:eastAsia="zh-CN"/>
              </w:rPr>
              <w:t>Values or assumptions</w:t>
            </w:r>
          </w:p>
        </w:tc>
      </w:tr>
      <w:tr w:rsidR="00532AC5" w:rsidRPr="00CE3638" w:rsidTr="002A6DF2">
        <w:tc>
          <w:tcPr>
            <w:tcW w:w="1852" w:type="dxa"/>
            <w:shd w:val="clear" w:color="auto" w:fill="FFFFFF"/>
          </w:tcPr>
          <w:p w:rsidR="00532AC5" w:rsidRPr="00532AC5" w:rsidRDefault="004F48B6" w:rsidP="002A6DF2">
            <w:pPr>
              <w:pStyle w:val="TAL"/>
              <w:rPr>
                <w:rFonts w:eastAsia="Arial Unicode MS" w:cs="Arial"/>
                <w:sz w:val="22"/>
                <w:lang w:eastAsia="zh-CN"/>
              </w:rPr>
            </w:pPr>
            <w:r w:rsidRPr="004F48B6">
              <w:rPr>
                <w:rFonts w:eastAsia="Arial Unicode MS" w:cs="Arial"/>
                <w:sz w:val="22"/>
                <w:lang w:eastAsia="zh-CN"/>
              </w:rPr>
              <w:t>Carrier Frequency NOTE1</w:t>
            </w:r>
          </w:p>
        </w:tc>
        <w:tc>
          <w:tcPr>
            <w:tcW w:w="7282" w:type="dxa"/>
            <w:shd w:val="clear" w:color="auto" w:fill="FFFFFF"/>
          </w:tcPr>
          <w:p w:rsidR="00532AC5" w:rsidRPr="00F90EA4" w:rsidRDefault="004F48B6" w:rsidP="002A6DF2">
            <w:pPr>
              <w:spacing w:after="0"/>
              <w:ind w:firstLine="263"/>
              <w:rPr>
                <w:rFonts w:ascii="Arial" w:eastAsia="Arial Unicode MS" w:hAnsi="Arial" w:cs="Arial"/>
                <w:szCs w:val="20"/>
                <w:highlight w:val="green"/>
                <w:lang w:val="en-GB" w:eastAsia="zh-CN"/>
              </w:rPr>
            </w:pPr>
            <w:r w:rsidRPr="004F48B6">
              <w:rPr>
                <w:rFonts w:ascii="Arial" w:eastAsia="Arial Unicode MS" w:hAnsi="Arial" w:cs="Arial"/>
                <w:szCs w:val="20"/>
                <w:highlight w:val="green"/>
                <w:lang w:val="en-GB" w:eastAsia="zh-CN"/>
              </w:rPr>
              <w:t>Macro only: Below 6 GHz (around 6 GHz)</w:t>
            </w:r>
          </w:p>
          <w:p w:rsidR="00532AC5" w:rsidRPr="00F90EA4" w:rsidRDefault="004F48B6" w:rsidP="002A6DF2">
            <w:pPr>
              <w:spacing w:after="0"/>
              <w:ind w:firstLine="263"/>
              <w:rPr>
                <w:rFonts w:ascii="Arial" w:eastAsia="Arial Unicode MS" w:hAnsi="Arial" w:cs="Arial"/>
                <w:szCs w:val="20"/>
                <w:highlight w:val="green"/>
                <w:lang w:val="en-GB" w:eastAsia="zh-CN"/>
              </w:rPr>
            </w:pPr>
            <w:r w:rsidRPr="004F48B6">
              <w:rPr>
                <w:rFonts w:ascii="Arial" w:eastAsia="Arial Unicode MS" w:hAnsi="Arial" w:cs="Arial"/>
                <w:szCs w:val="20"/>
                <w:highlight w:val="green"/>
                <w:lang w:val="en-GB" w:eastAsia="zh-CN"/>
              </w:rPr>
              <w:t xml:space="preserve">Macro + RSUs: </w:t>
            </w:r>
          </w:p>
          <w:p w:rsidR="00D542A4" w:rsidRDefault="004F48B6" w:rsidP="00E735EC">
            <w:pPr>
              <w:spacing w:after="0"/>
              <w:ind w:firstLineChars="146" w:firstLine="321"/>
              <w:rPr>
                <w:rFonts w:ascii="Arial" w:eastAsia="Arial Unicode MS" w:hAnsi="Arial" w:cs="Arial"/>
                <w:szCs w:val="20"/>
                <w:highlight w:val="green"/>
                <w:lang w:val="en-GB" w:eastAsia="zh-CN"/>
              </w:rPr>
            </w:pPr>
            <w:r w:rsidRPr="004F48B6">
              <w:rPr>
                <w:rFonts w:ascii="Arial" w:eastAsia="Arial Unicode MS" w:hAnsi="Arial" w:cs="Arial"/>
                <w:szCs w:val="20"/>
                <w:highlight w:val="green"/>
                <w:lang w:val="en-GB" w:eastAsia="zh-CN"/>
              </w:rPr>
              <w:t>1) For BS to RSU: Below 6 GHz (around 6 GHz) NOTE4</w:t>
            </w:r>
          </w:p>
          <w:p w:rsidR="00D542A4" w:rsidRDefault="004F48B6" w:rsidP="00E735EC">
            <w:pPr>
              <w:spacing w:after="0"/>
              <w:ind w:firstLineChars="146" w:firstLine="321"/>
              <w:rPr>
                <w:rFonts w:ascii="Arial" w:eastAsia="Arial Unicode MS" w:hAnsi="Arial" w:cs="Arial"/>
                <w:szCs w:val="20"/>
                <w:lang w:val="en-GB" w:eastAsia="zh-CN"/>
              </w:rPr>
            </w:pPr>
            <w:r w:rsidRPr="004F48B6">
              <w:rPr>
                <w:rFonts w:ascii="Arial" w:eastAsia="Arial Unicode MS" w:hAnsi="Arial" w:cs="Arial"/>
                <w:szCs w:val="20"/>
                <w:highlight w:val="green"/>
                <w:lang w:val="en-GB" w:eastAsia="zh-CN"/>
              </w:rPr>
              <w:t>2) RSU to vehicles or among vehicles/pedestrians: below 6 GHz</w:t>
            </w:r>
          </w:p>
        </w:tc>
      </w:tr>
    </w:tbl>
    <w:p w:rsidR="00532AC5" w:rsidRPr="00532AC5" w:rsidRDefault="00532AC5" w:rsidP="00614D53">
      <w:pPr>
        <w:rPr>
          <w:b/>
          <w:u w:val="single"/>
        </w:rPr>
      </w:pPr>
    </w:p>
    <w:sectPr w:rsidR="00532AC5" w:rsidRPr="00532AC5" w:rsidSect="00DA1C31">
      <w:headerReference w:type="default" r:id="rId8"/>
      <w:foot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F36" w:rsidRDefault="00B32F36">
      <w:r>
        <w:separator/>
      </w:r>
    </w:p>
  </w:endnote>
  <w:endnote w:type="continuationSeparator" w:id="0">
    <w:p w:rsidR="00B32F36" w:rsidRDefault="00B32F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charset w:val="50"/>
    <w:family w:val="auto"/>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Footer"/>
    </w:pPr>
  </w:p>
  <w:p w:rsidR="007E1688" w:rsidRDefault="007E16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F36" w:rsidRDefault="00B32F36">
      <w:r>
        <w:separator/>
      </w:r>
    </w:p>
  </w:footnote>
  <w:footnote w:type="continuationSeparator" w:id="0">
    <w:p w:rsidR="00B32F36" w:rsidRDefault="00B32F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Header"/>
    </w:pPr>
  </w:p>
  <w:p w:rsidR="007E1688" w:rsidRDefault="007E1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2351"/>
    <w:multiLevelType w:val="hybridMultilevel"/>
    <w:tmpl w:val="DAF44954"/>
    <w:lvl w:ilvl="0" w:tplc="CD524D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9359A8"/>
    <w:multiLevelType w:val="hybridMultilevel"/>
    <w:tmpl w:val="84CA9E98"/>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063527"/>
    <w:multiLevelType w:val="hybridMultilevel"/>
    <w:tmpl w:val="2CE24C80"/>
    <w:lvl w:ilvl="0" w:tplc="B73AB4C0">
      <w:start w:val="1514"/>
      <w:numFmt w:val="bullet"/>
      <w:lvlText w:val="•"/>
      <w:lvlJc w:val="left"/>
      <w:pPr>
        <w:ind w:left="845" w:hanging="420"/>
      </w:pPr>
      <w:rPr>
        <w:rFonts w:ascii="SimSun" w:hAnsi="SimSun" w:hint="default"/>
      </w:rPr>
    </w:lvl>
    <w:lvl w:ilvl="1" w:tplc="327E95C2">
      <w:start w:val="8"/>
      <w:numFmt w:val="bullet"/>
      <w:lvlText w:val="-"/>
      <w:lvlJc w:val="left"/>
      <w:pPr>
        <w:ind w:left="1265" w:hanging="420"/>
      </w:pPr>
      <w:rPr>
        <w:rFonts w:ascii="Times New Roman" w:eastAsia="Times New Roman" w:hAnsi="Times New Roman" w:cs="Times New Roman" w:hint="default"/>
      </w:rPr>
    </w:lvl>
    <w:lvl w:ilvl="2" w:tplc="B73AB4C0">
      <w:start w:val="1514"/>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5FC0BFE"/>
    <w:multiLevelType w:val="hybridMultilevel"/>
    <w:tmpl w:val="0FD48006"/>
    <w:lvl w:ilvl="0" w:tplc="041D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1C2348"/>
    <w:multiLevelType w:val="hybridMultilevel"/>
    <w:tmpl w:val="756C2FB6"/>
    <w:lvl w:ilvl="0" w:tplc="B406E992">
      <w:start w:val="4272"/>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D93BFA"/>
    <w:multiLevelType w:val="hybridMultilevel"/>
    <w:tmpl w:val="B256FE62"/>
    <w:lvl w:ilvl="0" w:tplc="50761AF4">
      <w:start w:val="1"/>
      <w:numFmt w:val="decimal"/>
      <w:lvlText w:val="%1.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B557C1"/>
    <w:multiLevelType w:val="multilevel"/>
    <w:tmpl w:val="4FD2B79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947846"/>
    <w:multiLevelType w:val="hybridMultilevel"/>
    <w:tmpl w:val="BC383526"/>
    <w:lvl w:ilvl="0" w:tplc="A134EF1C">
      <w:start w:val="69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451ECE"/>
    <w:multiLevelType w:val="hybridMultilevel"/>
    <w:tmpl w:val="D2C098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4">
    <w:nsid w:val="4B6C4424"/>
    <w:multiLevelType w:val="hybridMultilevel"/>
    <w:tmpl w:val="E380296C"/>
    <w:lvl w:ilvl="0" w:tplc="DBDAE0F6">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6">
    <w:nsid w:val="5879633C"/>
    <w:multiLevelType w:val="hybridMultilevel"/>
    <w:tmpl w:val="6E4CD08E"/>
    <w:lvl w:ilvl="0" w:tplc="7E7A7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E953BE"/>
    <w:multiLevelType w:val="hybridMultilevel"/>
    <w:tmpl w:val="AC4418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A2F4C2C"/>
    <w:multiLevelType w:val="hybridMultilevel"/>
    <w:tmpl w:val="0F3AA9F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19">
    <w:nsid w:val="6CE02EA3"/>
    <w:multiLevelType w:val="hybridMultilevel"/>
    <w:tmpl w:val="D846B27C"/>
    <w:lvl w:ilvl="0" w:tplc="A270222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1">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22">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23"/>
  </w:num>
  <w:num w:numId="4">
    <w:abstractNumId w:val="7"/>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5"/>
  </w:num>
  <w:num w:numId="15">
    <w:abstractNumId w:val="8"/>
  </w:num>
  <w:num w:numId="16">
    <w:abstractNumId w:val="0"/>
  </w:num>
  <w:num w:numId="17">
    <w:abstractNumId w:val="14"/>
  </w:num>
  <w:num w:numId="18">
    <w:abstractNumId w:val="8"/>
  </w:num>
  <w:num w:numId="19">
    <w:abstractNumId w:val="8"/>
  </w:num>
  <w:num w:numId="20">
    <w:abstractNumId w:val="8"/>
  </w:num>
  <w:num w:numId="21">
    <w:abstractNumId w:val="6"/>
  </w:num>
  <w:num w:numId="22">
    <w:abstractNumId w:val="2"/>
  </w:num>
  <w:num w:numId="23">
    <w:abstractNumId w:val="21"/>
  </w:num>
  <w:num w:numId="24">
    <w:abstractNumId w:val="15"/>
  </w:num>
  <w:num w:numId="25">
    <w:abstractNumId w:val="1"/>
  </w:num>
  <w:num w:numId="26">
    <w:abstractNumId w:val="18"/>
  </w:num>
  <w:num w:numId="27">
    <w:abstractNumId w:val="17"/>
  </w:num>
  <w:num w:numId="28">
    <w:abstractNumId w:val="13"/>
  </w:num>
  <w:num w:numId="29">
    <w:abstractNumId w:val="9"/>
  </w:num>
  <w:num w:numId="30">
    <w:abstractNumId w:val="16"/>
  </w:num>
  <w:num w:numId="31">
    <w:abstractNumId w:val="12"/>
  </w:num>
  <w:num w:numId="32">
    <w:abstractNumId w:val="8"/>
  </w:num>
  <w:num w:numId="33">
    <w:abstractNumId w:val="19"/>
  </w:num>
  <w:num w:numId="34">
    <w:abstractNumId w:val="8"/>
  </w:num>
  <w:num w:numId="35">
    <w:abstractNumId w:val="8"/>
  </w:num>
  <w:num w:numId="36">
    <w:abstractNumId w:val="11"/>
  </w:num>
  <w:num w:numId="37">
    <w:abstractNumId w:val="3"/>
  </w:num>
  <w:num w:numId="38">
    <w:abstractNumId w:val="4"/>
  </w:num>
  <w:num w:numId="39">
    <w:abstractNumId w:val="2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78529">
      <o:colormenu v:ext="edit" fillcolor="#ffc000"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512"/>
    <w:rsid w:val="0003376B"/>
    <w:rsid w:val="00034676"/>
    <w:rsid w:val="000346E6"/>
    <w:rsid w:val="000352B3"/>
    <w:rsid w:val="00036246"/>
    <w:rsid w:val="0004023E"/>
    <w:rsid w:val="0004024B"/>
    <w:rsid w:val="00041C57"/>
    <w:rsid w:val="000434B7"/>
    <w:rsid w:val="000435E4"/>
    <w:rsid w:val="000465F6"/>
    <w:rsid w:val="00046796"/>
    <w:rsid w:val="000467FD"/>
    <w:rsid w:val="00046AAF"/>
    <w:rsid w:val="00047225"/>
    <w:rsid w:val="00047DB5"/>
    <w:rsid w:val="00047E60"/>
    <w:rsid w:val="000525AC"/>
    <w:rsid w:val="00052AD2"/>
    <w:rsid w:val="00052ECA"/>
    <w:rsid w:val="000530DF"/>
    <w:rsid w:val="00053F41"/>
    <w:rsid w:val="00054E0C"/>
    <w:rsid w:val="0005541D"/>
    <w:rsid w:val="00056481"/>
    <w:rsid w:val="000565C8"/>
    <w:rsid w:val="00057DC8"/>
    <w:rsid w:val="000612E1"/>
    <w:rsid w:val="000614FE"/>
    <w:rsid w:val="00061FFA"/>
    <w:rsid w:val="00063936"/>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5632"/>
    <w:rsid w:val="00076097"/>
    <w:rsid w:val="00076541"/>
    <w:rsid w:val="000772F4"/>
    <w:rsid w:val="000776EB"/>
    <w:rsid w:val="00077ABA"/>
    <w:rsid w:val="00077AF7"/>
    <w:rsid w:val="00081BEB"/>
    <w:rsid w:val="000823B0"/>
    <w:rsid w:val="0008335B"/>
    <w:rsid w:val="00083379"/>
    <w:rsid w:val="00083587"/>
    <w:rsid w:val="00083838"/>
    <w:rsid w:val="00083890"/>
    <w:rsid w:val="00083B6A"/>
    <w:rsid w:val="00085250"/>
    <w:rsid w:val="00085E04"/>
    <w:rsid w:val="00086502"/>
    <w:rsid w:val="00086800"/>
    <w:rsid w:val="00087913"/>
    <w:rsid w:val="000902DC"/>
    <w:rsid w:val="000911AE"/>
    <w:rsid w:val="00091646"/>
    <w:rsid w:val="00093697"/>
    <w:rsid w:val="00093D42"/>
    <w:rsid w:val="00094A16"/>
    <w:rsid w:val="00094A37"/>
    <w:rsid w:val="00094DE6"/>
    <w:rsid w:val="00095521"/>
    <w:rsid w:val="00096356"/>
    <w:rsid w:val="000970B3"/>
    <w:rsid w:val="00097C99"/>
    <w:rsid w:val="000A0324"/>
    <w:rsid w:val="000A0528"/>
    <w:rsid w:val="000A0F14"/>
    <w:rsid w:val="000A1441"/>
    <w:rsid w:val="000A164C"/>
    <w:rsid w:val="000A1A06"/>
    <w:rsid w:val="000A1B60"/>
    <w:rsid w:val="000A21B4"/>
    <w:rsid w:val="000A2CC7"/>
    <w:rsid w:val="000A2ED6"/>
    <w:rsid w:val="000A4205"/>
    <w:rsid w:val="000A4A19"/>
    <w:rsid w:val="000A5A3C"/>
    <w:rsid w:val="000A5D78"/>
    <w:rsid w:val="000A6351"/>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DBB"/>
    <w:rsid w:val="000C6E4C"/>
    <w:rsid w:val="000C6EA6"/>
    <w:rsid w:val="000D0565"/>
    <w:rsid w:val="000D0E4E"/>
    <w:rsid w:val="000D113C"/>
    <w:rsid w:val="000D12D1"/>
    <w:rsid w:val="000D159A"/>
    <w:rsid w:val="000D22CC"/>
    <w:rsid w:val="000D36AE"/>
    <w:rsid w:val="000D38A1"/>
    <w:rsid w:val="000D4170"/>
    <w:rsid w:val="000D4AE0"/>
    <w:rsid w:val="000D4B26"/>
    <w:rsid w:val="000D4C4E"/>
    <w:rsid w:val="000D5077"/>
    <w:rsid w:val="000D5362"/>
    <w:rsid w:val="000D57F8"/>
    <w:rsid w:val="000D5851"/>
    <w:rsid w:val="000D5C60"/>
    <w:rsid w:val="000D6B90"/>
    <w:rsid w:val="000D71E2"/>
    <w:rsid w:val="000D73A5"/>
    <w:rsid w:val="000D7753"/>
    <w:rsid w:val="000E07D6"/>
    <w:rsid w:val="000E1380"/>
    <w:rsid w:val="000E18DF"/>
    <w:rsid w:val="000E59A0"/>
    <w:rsid w:val="000E7A84"/>
    <w:rsid w:val="000F15BC"/>
    <w:rsid w:val="000F180A"/>
    <w:rsid w:val="000F1C92"/>
    <w:rsid w:val="000F2DD6"/>
    <w:rsid w:val="000F2EEE"/>
    <w:rsid w:val="000F2F30"/>
    <w:rsid w:val="000F30CF"/>
    <w:rsid w:val="000F3321"/>
    <w:rsid w:val="000F3697"/>
    <w:rsid w:val="000F4567"/>
    <w:rsid w:val="000F5267"/>
    <w:rsid w:val="000F7F58"/>
    <w:rsid w:val="00100128"/>
    <w:rsid w:val="00100FF3"/>
    <w:rsid w:val="001026CA"/>
    <w:rsid w:val="001043C2"/>
    <w:rsid w:val="001043E1"/>
    <w:rsid w:val="0010505A"/>
    <w:rsid w:val="00105CC7"/>
    <w:rsid w:val="00107779"/>
    <w:rsid w:val="001078C2"/>
    <w:rsid w:val="00107E1C"/>
    <w:rsid w:val="00110243"/>
    <w:rsid w:val="001109D4"/>
    <w:rsid w:val="001112C4"/>
    <w:rsid w:val="00111444"/>
    <w:rsid w:val="00111723"/>
    <w:rsid w:val="001129B5"/>
    <w:rsid w:val="00112D2F"/>
    <w:rsid w:val="00113A73"/>
    <w:rsid w:val="001141E3"/>
    <w:rsid w:val="001144DF"/>
    <w:rsid w:val="00114D78"/>
    <w:rsid w:val="0011557B"/>
    <w:rsid w:val="00117C85"/>
    <w:rsid w:val="00120B13"/>
    <w:rsid w:val="00120BD6"/>
    <w:rsid w:val="00124D84"/>
    <w:rsid w:val="001250DD"/>
    <w:rsid w:val="00125733"/>
    <w:rsid w:val="0012611D"/>
    <w:rsid w:val="001263AA"/>
    <w:rsid w:val="00126BE6"/>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CD4"/>
    <w:rsid w:val="00150985"/>
    <w:rsid w:val="00151619"/>
    <w:rsid w:val="00152835"/>
    <w:rsid w:val="0015376E"/>
    <w:rsid w:val="00153D4C"/>
    <w:rsid w:val="0015534A"/>
    <w:rsid w:val="001559FA"/>
    <w:rsid w:val="00156374"/>
    <w:rsid w:val="001577D8"/>
    <w:rsid w:val="00157FC3"/>
    <w:rsid w:val="00160739"/>
    <w:rsid w:val="0016271E"/>
    <w:rsid w:val="00162D7A"/>
    <w:rsid w:val="00162DF4"/>
    <w:rsid w:val="001635B1"/>
    <w:rsid w:val="00164C5F"/>
    <w:rsid w:val="00164DAB"/>
    <w:rsid w:val="00165BBB"/>
    <w:rsid w:val="0016613F"/>
    <w:rsid w:val="00166215"/>
    <w:rsid w:val="00166591"/>
    <w:rsid w:val="001706CB"/>
    <w:rsid w:val="00171143"/>
    <w:rsid w:val="00172864"/>
    <w:rsid w:val="00172B82"/>
    <w:rsid w:val="00172EFA"/>
    <w:rsid w:val="00173608"/>
    <w:rsid w:val="001745EC"/>
    <w:rsid w:val="00174626"/>
    <w:rsid w:val="001747B7"/>
    <w:rsid w:val="001757F5"/>
    <w:rsid w:val="00175C30"/>
    <w:rsid w:val="00177069"/>
    <w:rsid w:val="00177A11"/>
    <w:rsid w:val="00177FC1"/>
    <w:rsid w:val="001815A2"/>
    <w:rsid w:val="00181820"/>
    <w:rsid w:val="00181FC1"/>
    <w:rsid w:val="00183034"/>
    <w:rsid w:val="001830F7"/>
    <w:rsid w:val="00183EE6"/>
    <w:rsid w:val="00185237"/>
    <w:rsid w:val="0018588A"/>
    <w:rsid w:val="0018590E"/>
    <w:rsid w:val="00187252"/>
    <w:rsid w:val="00187C14"/>
    <w:rsid w:val="001906BE"/>
    <w:rsid w:val="00190CB1"/>
    <w:rsid w:val="0019197B"/>
    <w:rsid w:val="00191C91"/>
    <w:rsid w:val="001920A1"/>
    <w:rsid w:val="00192DD9"/>
    <w:rsid w:val="00193F8C"/>
    <w:rsid w:val="00194339"/>
    <w:rsid w:val="00194848"/>
    <w:rsid w:val="001958EA"/>
    <w:rsid w:val="00195E0E"/>
    <w:rsid w:val="00195E8D"/>
    <w:rsid w:val="00196B68"/>
    <w:rsid w:val="001A180D"/>
    <w:rsid w:val="001A1BAC"/>
    <w:rsid w:val="001A23CE"/>
    <w:rsid w:val="001A2C89"/>
    <w:rsid w:val="001A673E"/>
    <w:rsid w:val="001A7763"/>
    <w:rsid w:val="001B3964"/>
    <w:rsid w:val="001B4452"/>
    <w:rsid w:val="001B466C"/>
    <w:rsid w:val="001B4F34"/>
    <w:rsid w:val="001B52EC"/>
    <w:rsid w:val="001B554A"/>
    <w:rsid w:val="001B56F2"/>
    <w:rsid w:val="001B6564"/>
    <w:rsid w:val="001B691A"/>
    <w:rsid w:val="001C02D8"/>
    <w:rsid w:val="001C04E3"/>
    <w:rsid w:val="001C1CA4"/>
    <w:rsid w:val="001C2378"/>
    <w:rsid w:val="001C35DC"/>
    <w:rsid w:val="001C3D93"/>
    <w:rsid w:val="001C3EE9"/>
    <w:rsid w:val="001C3FA4"/>
    <w:rsid w:val="001C40F9"/>
    <w:rsid w:val="001C458B"/>
    <w:rsid w:val="001C47F7"/>
    <w:rsid w:val="001C496B"/>
    <w:rsid w:val="001C59D3"/>
    <w:rsid w:val="001C5D4F"/>
    <w:rsid w:val="001C64C0"/>
    <w:rsid w:val="001C66DF"/>
    <w:rsid w:val="001C69DA"/>
    <w:rsid w:val="001C6F06"/>
    <w:rsid w:val="001C75A2"/>
    <w:rsid w:val="001D0484"/>
    <w:rsid w:val="001D2360"/>
    <w:rsid w:val="001D3109"/>
    <w:rsid w:val="001D332E"/>
    <w:rsid w:val="001D37F7"/>
    <w:rsid w:val="001D5033"/>
    <w:rsid w:val="001D50B8"/>
    <w:rsid w:val="001D52FD"/>
    <w:rsid w:val="001D5C88"/>
    <w:rsid w:val="001D6567"/>
    <w:rsid w:val="001D695C"/>
    <w:rsid w:val="001D6FD9"/>
    <w:rsid w:val="001D780E"/>
    <w:rsid w:val="001E05C3"/>
    <w:rsid w:val="001E0AD3"/>
    <w:rsid w:val="001E153F"/>
    <w:rsid w:val="001E323D"/>
    <w:rsid w:val="001E36E4"/>
    <w:rsid w:val="001E379D"/>
    <w:rsid w:val="001E3A3C"/>
    <w:rsid w:val="001E5C23"/>
    <w:rsid w:val="001E7504"/>
    <w:rsid w:val="001E75CC"/>
    <w:rsid w:val="001E76DF"/>
    <w:rsid w:val="001E7D99"/>
    <w:rsid w:val="001F1308"/>
    <w:rsid w:val="001F1525"/>
    <w:rsid w:val="001F15D5"/>
    <w:rsid w:val="001F1E87"/>
    <w:rsid w:val="001F1EB6"/>
    <w:rsid w:val="001F203C"/>
    <w:rsid w:val="001F2C1D"/>
    <w:rsid w:val="001F2E23"/>
    <w:rsid w:val="001F2F44"/>
    <w:rsid w:val="001F31C7"/>
    <w:rsid w:val="001F341F"/>
    <w:rsid w:val="001F3911"/>
    <w:rsid w:val="001F3F1A"/>
    <w:rsid w:val="001F4CBD"/>
    <w:rsid w:val="001F4CCA"/>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0726E"/>
    <w:rsid w:val="00210860"/>
    <w:rsid w:val="00210B6A"/>
    <w:rsid w:val="00210BB9"/>
    <w:rsid w:val="002122C8"/>
    <w:rsid w:val="00212CB6"/>
    <w:rsid w:val="00212E37"/>
    <w:rsid w:val="002138FF"/>
    <w:rsid w:val="002140FF"/>
    <w:rsid w:val="002147F7"/>
    <w:rsid w:val="00214FED"/>
    <w:rsid w:val="002157A5"/>
    <w:rsid w:val="00220122"/>
    <w:rsid w:val="00220894"/>
    <w:rsid w:val="00220CD0"/>
    <w:rsid w:val="00224952"/>
    <w:rsid w:val="00224DD2"/>
    <w:rsid w:val="00225073"/>
    <w:rsid w:val="00225A6A"/>
    <w:rsid w:val="00225AC7"/>
    <w:rsid w:val="00225ACC"/>
    <w:rsid w:val="002276DD"/>
    <w:rsid w:val="00231C25"/>
    <w:rsid w:val="00231C6F"/>
    <w:rsid w:val="00232A90"/>
    <w:rsid w:val="00234151"/>
    <w:rsid w:val="0023432C"/>
    <w:rsid w:val="00234F8C"/>
    <w:rsid w:val="00235542"/>
    <w:rsid w:val="002356C0"/>
    <w:rsid w:val="002356C5"/>
    <w:rsid w:val="002369B0"/>
    <w:rsid w:val="00236AD8"/>
    <w:rsid w:val="00236F11"/>
    <w:rsid w:val="002401F5"/>
    <w:rsid w:val="00240E54"/>
    <w:rsid w:val="002451C5"/>
    <w:rsid w:val="00245F1F"/>
    <w:rsid w:val="0024663B"/>
    <w:rsid w:val="00247103"/>
    <w:rsid w:val="00250067"/>
    <w:rsid w:val="00250297"/>
    <w:rsid w:val="002516DE"/>
    <w:rsid w:val="00251F81"/>
    <w:rsid w:val="00252BC9"/>
    <w:rsid w:val="00252BE0"/>
    <w:rsid w:val="00253588"/>
    <w:rsid w:val="002546F4"/>
    <w:rsid w:val="002551D0"/>
    <w:rsid w:val="00255374"/>
    <w:rsid w:val="00255C16"/>
    <w:rsid w:val="00257A9A"/>
    <w:rsid w:val="00257BF4"/>
    <w:rsid w:val="00260003"/>
    <w:rsid w:val="0026035D"/>
    <w:rsid w:val="002603A0"/>
    <w:rsid w:val="002606D6"/>
    <w:rsid w:val="00261C98"/>
    <w:rsid w:val="0026248E"/>
    <w:rsid w:val="00262914"/>
    <w:rsid w:val="00263CE5"/>
    <w:rsid w:val="002647BF"/>
    <w:rsid w:val="002647D5"/>
    <w:rsid w:val="00264AA7"/>
    <w:rsid w:val="00265032"/>
    <w:rsid w:val="002651FB"/>
    <w:rsid w:val="0026538C"/>
    <w:rsid w:val="00265781"/>
    <w:rsid w:val="00266B13"/>
    <w:rsid w:val="00266C6D"/>
    <w:rsid w:val="00266D3A"/>
    <w:rsid w:val="00270728"/>
    <w:rsid w:val="00270D42"/>
    <w:rsid w:val="00271850"/>
    <w:rsid w:val="0027195D"/>
    <w:rsid w:val="00272202"/>
    <w:rsid w:val="00272B03"/>
    <w:rsid w:val="002733E2"/>
    <w:rsid w:val="00273C8F"/>
    <w:rsid w:val="00274246"/>
    <w:rsid w:val="00274332"/>
    <w:rsid w:val="002750B1"/>
    <w:rsid w:val="00276A35"/>
    <w:rsid w:val="00277835"/>
    <w:rsid w:val="00280AB1"/>
    <w:rsid w:val="00280E5C"/>
    <w:rsid w:val="00281040"/>
    <w:rsid w:val="00282209"/>
    <w:rsid w:val="00282654"/>
    <w:rsid w:val="00284037"/>
    <w:rsid w:val="002843E3"/>
    <w:rsid w:val="002844B6"/>
    <w:rsid w:val="00284BAE"/>
    <w:rsid w:val="002859AF"/>
    <w:rsid w:val="00286AE7"/>
    <w:rsid w:val="00287243"/>
    <w:rsid w:val="00287D44"/>
    <w:rsid w:val="00290647"/>
    <w:rsid w:val="00290849"/>
    <w:rsid w:val="00290A3D"/>
    <w:rsid w:val="00291385"/>
    <w:rsid w:val="00291422"/>
    <w:rsid w:val="0029237F"/>
    <w:rsid w:val="00292715"/>
    <w:rsid w:val="00293186"/>
    <w:rsid w:val="002936DF"/>
    <w:rsid w:val="00293E57"/>
    <w:rsid w:val="002947D1"/>
    <w:rsid w:val="002948DF"/>
    <w:rsid w:val="00294D90"/>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88F"/>
    <w:rsid w:val="002C38B2"/>
    <w:rsid w:val="002C3D7D"/>
    <w:rsid w:val="002C3F9C"/>
    <w:rsid w:val="002C5AFA"/>
    <w:rsid w:val="002D0108"/>
    <w:rsid w:val="002D0439"/>
    <w:rsid w:val="002D11B7"/>
    <w:rsid w:val="002D3BBC"/>
    <w:rsid w:val="002D438A"/>
    <w:rsid w:val="002D5738"/>
    <w:rsid w:val="002D5E53"/>
    <w:rsid w:val="002D65A6"/>
    <w:rsid w:val="002E0319"/>
    <w:rsid w:val="002E0326"/>
    <w:rsid w:val="002E10BA"/>
    <w:rsid w:val="002E179B"/>
    <w:rsid w:val="002E1C9E"/>
    <w:rsid w:val="002E257B"/>
    <w:rsid w:val="002E3C65"/>
    <w:rsid w:val="002E3F5B"/>
    <w:rsid w:val="002E4362"/>
    <w:rsid w:val="002E4941"/>
    <w:rsid w:val="002E4D69"/>
    <w:rsid w:val="002E63D9"/>
    <w:rsid w:val="002E640E"/>
    <w:rsid w:val="002F0AD9"/>
    <w:rsid w:val="002F0C28"/>
    <w:rsid w:val="002F16F6"/>
    <w:rsid w:val="002F1857"/>
    <w:rsid w:val="002F3CDE"/>
    <w:rsid w:val="002F5DD6"/>
    <w:rsid w:val="002F5FEA"/>
    <w:rsid w:val="002F63E7"/>
    <w:rsid w:val="002F7B97"/>
    <w:rsid w:val="002F7BE3"/>
    <w:rsid w:val="002F7E6A"/>
    <w:rsid w:val="00300165"/>
    <w:rsid w:val="003010CF"/>
    <w:rsid w:val="00303440"/>
    <w:rsid w:val="00304D9B"/>
    <w:rsid w:val="00305FF9"/>
    <w:rsid w:val="00306D98"/>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6B9"/>
    <w:rsid w:val="00323D6B"/>
    <w:rsid w:val="00324826"/>
    <w:rsid w:val="003258CE"/>
    <w:rsid w:val="00325EEA"/>
    <w:rsid w:val="00326957"/>
    <w:rsid w:val="00326AE2"/>
    <w:rsid w:val="00330BA6"/>
    <w:rsid w:val="0033171D"/>
    <w:rsid w:val="00331FC3"/>
    <w:rsid w:val="00332814"/>
    <w:rsid w:val="003336B3"/>
    <w:rsid w:val="00335B75"/>
    <w:rsid w:val="00335D8C"/>
    <w:rsid w:val="00335FBF"/>
    <w:rsid w:val="00336072"/>
    <w:rsid w:val="003363A1"/>
    <w:rsid w:val="0034226D"/>
    <w:rsid w:val="00342972"/>
    <w:rsid w:val="00342FDD"/>
    <w:rsid w:val="00343A4C"/>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3B3"/>
    <w:rsid w:val="003548D8"/>
    <w:rsid w:val="003554CA"/>
    <w:rsid w:val="00355791"/>
    <w:rsid w:val="0035593E"/>
    <w:rsid w:val="00360232"/>
    <w:rsid w:val="003602E0"/>
    <w:rsid w:val="00360D01"/>
    <w:rsid w:val="00362569"/>
    <w:rsid w:val="003636CD"/>
    <w:rsid w:val="00363950"/>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2EF"/>
    <w:rsid w:val="0037771A"/>
    <w:rsid w:val="0038002D"/>
    <w:rsid w:val="003802DC"/>
    <w:rsid w:val="00380E4E"/>
    <w:rsid w:val="00380FBF"/>
    <w:rsid w:val="00382A43"/>
    <w:rsid w:val="00382D60"/>
    <w:rsid w:val="00382F29"/>
    <w:rsid w:val="00383C71"/>
    <w:rsid w:val="00383C8D"/>
    <w:rsid w:val="0038507A"/>
    <w:rsid w:val="003852FB"/>
    <w:rsid w:val="00385429"/>
    <w:rsid w:val="00385B05"/>
    <w:rsid w:val="00385D70"/>
    <w:rsid w:val="00386382"/>
    <w:rsid w:val="003865EF"/>
    <w:rsid w:val="00386BA9"/>
    <w:rsid w:val="00390017"/>
    <w:rsid w:val="003901A3"/>
    <w:rsid w:val="0039072F"/>
    <w:rsid w:val="00390EAA"/>
    <w:rsid w:val="003910DC"/>
    <w:rsid w:val="003913F3"/>
    <w:rsid w:val="003940CE"/>
    <w:rsid w:val="00397C1D"/>
    <w:rsid w:val="00397F5B"/>
    <w:rsid w:val="003A180F"/>
    <w:rsid w:val="003A18DD"/>
    <w:rsid w:val="003A20C8"/>
    <w:rsid w:val="003A2806"/>
    <w:rsid w:val="003A2C29"/>
    <w:rsid w:val="003A2EC3"/>
    <w:rsid w:val="003A2F0D"/>
    <w:rsid w:val="003A36F2"/>
    <w:rsid w:val="003A3D39"/>
    <w:rsid w:val="003A3EC7"/>
    <w:rsid w:val="003A40B4"/>
    <w:rsid w:val="003A4B28"/>
    <w:rsid w:val="003A4D8C"/>
    <w:rsid w:val="003A692B"/>
    <w:rsid w:val="003A7834"/>
    <w:rsid w:val="003B03A9"/>
    <w:rsid w:val="003B0B5B"/>
    <w:rsid w:val="003B0E79"/>
    <w:rsid w:val="003B3575"/>
    <w:rsid w:val="003B50BC"/>
    <w:rsid w:val="003B551D"/>
    <w:rsid w:val="003B5D97"/>
    <w:rsid w:val="003B63A4"/>
    <w:rsid w:val="003B68FE"/>
    <w:rsid w:val="003B6D5F"/>
    <w:rsid w:val="003B6D7D"/>
    <w:rsid w:val="003B7474"/>
    <w:rsid w:val="003B7D7E"/>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E07AE"/>
    <w:rsid w:val="003E0A27"/>
    <w:rsid w:val="003E14FC"/>
    <w:rsid w:val="003E1A3E"/>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57B"/>
    <w:rsid w:val="004047C4"/>
    <w:rsid w:val="0040570B"/>
    <w:rsid w:val="00405EDB"/>
    <w:rsid w:val="00405FB1"/>
    <w:rsid w:val="00406460"/>
    <w:rsid w:val="00407EF7"/>
    <w:rsid w:val="00410751"/>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27E24"/>
    <w:rsid w:val="004302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BB4"/>
    <w:rsid w:val="00442F81"/>
    <w:rsid w:val="00445F7F"/>
    <w:rsid w:val="004461D9"/>
    <w:rsid w:val="00446857"/>
    <w:rsid w:val="00446AC6"/>
    <w:rsid w:val="0044759B"/>
    <w:rsid w:val="00447F54"/>
    <w:rsid w:val="00450B7E"/>
    <w:rsid w:val="0045136B"/>
    <w:rsid w:val="00451C7E"/>
    <w:rsid w:val="00453BB6"/>
    <w:rsid w:val="00453CAA"/>
    <w:rsid w:val="0045457A"/>
    <w:rsid w:val="00455113"/>
    <w:rsid w:val="00456421"/>
    <w:rsid w:val="00456DAB"/>
    <w:rsid w:val="00457D17"/>
    <w:rsid w:val="00460CC3"/>
    <w:rsid w:val="00460E86"/>
    <w:rsid w:val="00464475"/>
    <w:rsid w:val="004646B4"/>
    <w:rsid w:val="00464A88"/>
    <w:rsid w:val="004651A0"/>
    <w:rsid w:val="00466532"/>
    <w:rsid w:val="00467488"/>
    <w:rsid w:val="0047021C"/>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443"/>
    <w:rsid w:val="00477C35"/>
    <w:rsid w:val="004802EA"/>
    <w:rsid w:val="00480988"/>
    <w:rsid w:val="00480E05"/>
    <w:rsid w:val="00481050"/>
    <w:rsid w:val="00482BBE"/>
    <w:rsid w:val="00483A12"/>
    <w:rsid w:val="00484A77"/>
    <w:rsid w:val="004850CC"/>
    <w:rsid w:val="0048540F"/>
    <w:rsid w:val="00485970"/>
    <w:rsid w:val="00485C0D"/>
    <w:rsid w:val="00486575"/>
    <w:rsid w:val="004866D0"/>
    <w:rsid w:val="0049203B"/>
    <w:rsid w:val="00494242"/>
    <w:rsid w:val="0049443F"/>
    <w:rsid w:val="00494782"/>
    <w:rsid w:val="00494E8E"/>
    <w:rsid w:val="004955BC"/>
    <w:rsid w:val="00495B18"/>
    <w:rsid w:val="00495D63"/>
    <w:rsid w:val="0049648F"/>
    <w:rsid w:val="004965CB"/>
    <w:rsid w:val="00496606"/>
    <w:rsid w:val="00496F05"/>
    <w:rsid w:val="00497370"/>
    <w:rsid w:val="004974C8"/>
    <w:rsid w:val="004A0865"/>
    <w:rsid w:val="004A0F39"/>
    <w:rsid w:val="004A251F"/>
    <w:rsid w:val="004A3BF1"/>
    <w:rsid w:val="004A3E42"/>
    <w:rsid w:val="004A4715"/>
    <w:rsid w:val="004A5046"/>
    <w:rsid w:val="004A565E"/>
    <w:rsid w:val="004A5DF3"/>
    <w:rsid w:val="004A6134"/>
    <w:rsid w:val="004A7092"/>
    <w:rsid w:val="004B0D51"/>
    <w:rsid w:val="004B1205"/>
    <w:rsid w:val="004B28FA"/>
    <w:rsid w:val="004B49E6"/>
    <w:rsid w:val="004B4D69"/>
    <w:rsid w:val="004B6E36"/>
    <w:rsid w:val="004B7B3A"/>
    <w:rsid w:val="004B7F48"/>
    <w:rsid w:val="004C0188"/>
    <w:rsid w:val="004C01A8"/>
    <w:rsid w:val="004C03F8"/>
    <w:rsid w:val="004C1840"/>
    <w:rsid w:val="004C24C9"/>
    <w:rsid w:val="004C31B6"/>
    <w:rsid w:val="004C3214"/>
    <w:rsid w:val="004C4BFB"/>
    <w:rsid w:val="004C50AF"/>
    <w:rsid w:val="004C5319"/>
    <w:rsid w:val="004C621F"/>
    <w:rsid w:val="004C7948"/>
    <w:rsid w:val="004C7BB8"/>
    <w:rsid w:val="004C7C60"/>
    <w:rsid w:val="004D0DFE"/>
    <w:rsid w:val="004D1738"/>
    <w:rsid w:val="004D1D91"/>
    <w:rsid w:val="004D22C3"/>
    <w:rsid w:val="004D6F4D"/>
    <w:rsid w:val="004D6F95"/>
    <w:rsid w:val="004D72FE"/>
    <w:rsid w:val="004D7CBA"/>
    <w:rsid w:val="004D7E91"/>
    <w:rsid w:val="004E003A"/>
    <w:rsid w:val="004E03B5"/>
    <w:rsid w:val="004E0768"/>
    <w:rsid w:val="004E1A31"/>
    <w:rsid w:val="004E2DE0"/>
    <w:rsid w:val="004E4060"/>
    <w:rsid w:val="004E409A"/>
    <w:rsid w:val="004F0FB9"/>
    <w:rsid w:val="004F2F7E"/>
    <w:rsid w:val="004F317B"/>
    <w:rsid w:val="004F32B5"/>
    <w:rsid w:val="004F407E"/>
    <w:rsid w:val="004F48B6"/>
    <w:rsid w:val="004F5479"/>
    <w:rsid w:val="004F6854"/>
    <w:rsid w:val="004F6C55"/>
    <w:rsid w:val="004F7528"/>
    <w:rsid w:val="004F7BCA"/>
    <w:rsid w:val="004F7D89"/>
    <w:rsid w:val="00501981"/>
    <w:rsid w:val="00501A85"/>
    <w:rsid w:val="00501BB3"/>
    <w:rsid w:val="0050202D"/>
    <w:rsid w:val="005021DD"/>
    <w:rsid w:val="005026CA"/>
    <w:rsid w:val="00502B72"/>
    <w:rsid w:val="0050465A"/>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C84"/>
    <w:rsid w:val="00531EBE"/>
    <w:rsid w:val="00532AC5"/>
    <w:rsid w:val="00532AEE"/>
    <w:rsid w:val="00532F8B"/>
    <w:rsid w:val="00533737"/>
    <w:rsid w:val="00535B79"/>
    <w:rsid w:val="00535BF3"/>
    <w:rsid w:val="00535D7C"/>
    <w:rsid w:val="00536579"/>
    <w:rsid w:val="005368E6"/>
    <w:rsid w:val="00536B2B"/>
    <w:rsid w:val="00536C1E"/>
    <w:rsid w:val="005413D0"/>
    <w:rsid w:val="00541B5A"/>
    <w:rsid w:val="005432C1"/>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3F1E"/>
    <w:rsid w:val="00554BE7"/>
    <w:rsid w:val="0055553C"/>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719"/>
    <w:rsid w:val="00567878"/>
    <w:rsid w:val="005700FE"/>
    <w:rsid w:val="00570E24"/>
    <w:rsid w:val="005716F4"/>
    <w:rsid w:val="00572760"/>
    <w:rsid w:val="005743DE"/>
    <w:rsid w:val="0057470D"/>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5FFD"/>
    <w:rsid w:val="00586048"/>
    <w:rsid w:val="0058620A"/>
    <w:rsid w:val="00586374"/>
    <w:rsid w:val="00587FC0"/>
    <w:rsid w:val="005906AD"/>
    <w:rsid w:val="00590C85"/>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C2"/>
    <w:rsid w:val="005A11EA"/>
    <w:rsid w:val="005A12E2"/>
    <w:rsid w:val="005A269F"/>
    <w:rsid w:val="005A2AFA"/>
    <w:rsid w:val="005A305E"/>
    <w:rsid w:val="005A30BB"/>
    <w:rsid w:val="005A3887"/>
    <w:rsid w:val="005A4D46"/>
    <w:rsid w:val="005A670E"/>
    <w:rsid w:val="005B027A"/>
    <w:rsid w:val="005B0542"/>
    <w:rsid w:val="005B146A"/>
    <w:rsid w:val="005B1D6E"/>
    <w:rsid w:val="005B2225"/>
    <w:rsid w:val="005B2799"/>
    <w:rsid w:val="005B2B77"/>
    <w:rsid w:val="005B3D4A"/>
    <w:rsid w:val="005B4D87"/>
    <w:rsid w:val="005B61D3"/>
    <w:rsid w:val="005B7DD1"/>
    <w:rsid w:val="005C00A0"/>
    <w:rsid w:val="005C0AA3"/>
    <w:rsid w:val="005C28FA"/>
    <w:rsid w:val="005C2A58"/>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06C6"/>
    <w:rsid w:val="005E110A"/>
    <w:rsid w:val="005E148D"/>
    <w:rsid w:val="005E1857"/>
    <w:rsid w:val="005E1E34"/>
    <w:rsid w:val="005E234A"/>
    <w:rsid w:val="005E35CC"/>
    <w:rsid w:val="005E371E"/>
    <w:rsid w:val="005E4AA3"/>
    <w:rsid w:val="005E53F9"/>
    <w:rsid w:val="005E550C"/>
    <w:rsid w:val="005E5E38"/>
    <w:rsid w:val="005E6356"/>
    <w:rsid w:val="005E6F53"/>
    <w:rsid w:val="005E775D"/>
    <w:rsid w:val="005E79ED"/>
    <w:rsid w:val="005F0A43"/>
    <w:rsid w:val="005F27BF"/>
    <w:rsid w:val="005F2D30"/>
    <w:rsid w:val="005F4171"/>
    <w:rsid w:val="005F46D6"/>
    <w:rsid w:val="005F4BC7"/>
    <w:rsid w:val="005F4DD6"/>
    <w:rsid w:val="005F50D8"/>
    <w:rsid w:val="005F53A1"/>
    <w:rsid w:val="005F6B77"/>
    <w:rsid w:val="005F7487"/>
    <w:rsid w:val="005F7AD0"/>
    <w:rsid w:val="006002C7"/>
    <w:rsid w:val="00600F95"/>
    <w:rsid w:val="00601839"/>
    <w:rsid w:val="00601D3F"/>
    <w:rsid w:val="00601E1F"/>
    <w:rsid w:val="00602759"/>
    <w:rsid w:val="0060277A"/>
    <w:rsid w:val="00602B7C"/>
    <w:rsid w:val="00603312"/>
    <w:rsid w:val="00604DC7"/>
    <w:rsid w:val="00604E47"/>
    <w:rsid w:val="00605441"/>
    <w:rsid w:val="006064DE"/>
    <w:rsid w:val="00606970"/>
    <w:rsid w:val="00606A20"/>
    <w:rsid w:val="006072C6"/>
    <w:rsid w:val="00607A2E"/>
    <w:rsid w:val="006130F7"/>
    <w:rsid w:val="00613AF8"/>
    <w:rsid w:val="00613B87"/>
    <w:rsid w:val="00613D8E"/>
    <w:rsid w:val="00614071"/>
    <w:rsid w:val="006141C8"/>
    <w:rsid w:val="006142E0"/>
    <w:rsid w:val="00614D53"/>
    <w:rsid w:val="00616112"/>
    <w:rsid w:val="006205CA"/>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A72"/>
    <w:rsid w:val="00630DCE"/>
    <w:rsid w:val="0063120A"/>
    <w:rsid w:val="0063150B"/>
    <w:rsid w:val="00631585"/>
    <w:rsid w:val="00634ACF"/>
    <w:rsid w:val="00635035"/>
    <w:rsid w:val="0063580D"/>
    <w:rsid w:val="006359CD"/>
    <w:rsid w:val="00635CAE"/>
    <w:rsid w:val="00636C54"/>
    <w:rsid w:val="00637240"/>
    <w:rsid w:val="00643660"/>
    <w:rsid w:val="0064562B"/>
    <w:rsid w:val="00647370"/>
    <w:rsid w:val="0065007C"/>
    <w:rsid w:val="00650139"/>
    <w:rsid w:val="00652756"/>
    <w:rsid w:val="00652798"/>
    <w:rsid w:val="00652AD8"/>
    <w:rsid w:val="00652B79"/>
    <w:rsid w:val="006533C3"/>
    <w:rsid w:val="00654068"/>
    <w:rsid w:val="00654B38"/>
    <w:rsid w:val="00654B83"/>
    <w:rsid w:val="00655061"/>
    <w:rsid w:val="0065510C"/>
    <w:rsid w:val="00655B63"/>
    <w:rsid w:val="00656B01"/>
    <w:rsid w:val="00656F7C"/>
    <w:rsid w:val="006571F6"/>
    <w:rsid w:val="00661008"/>
    <w:rsid w:val="00661272"/>
    <w:rsid w:val="006618CC"/>
    <w:rsid w:val="00662111"/>
    <w:rsid w:val="00662118"/>
    <w:rsid w:val="006638AD"/>
    <w:rsid w:val="00666A36"/>
    <w:rsid w:val="0066732C"/>
    <w:rsid w:val="006679F5"/>
    <w:rsid w:val="00667B77"/>
    <w:rsid w:val="00671667"/>
    <w:rsid w:val="006716DA"/>
    <w:rsid w:val="006727E6"/>
    <w:rsid w:val="006728ED"/>
    <w:rsid w:val="006732B1"/>
    <w:rsid w:val="0067446F"/>
    <w:rsid w:val="006746A4"/>
    <w:rsid w:val="00675558"/>
    <w:rsid w:val="00675611"/>
    <w:rsid w:val="00675A60"/>
    <w:rsid w:val="00675B29"/>
    <w:rsid w:val="0067697E"/>
    <w:rsid w:val="00677443"/>
    <w:rsid w:val="0067769A"/>
    <w:rsid w:val="00680024"/>
    <w:rsid w:val="006806A3"/>
    <w:rsid w:val="006806A6"/>
    <w:rsid w:val="0068117A"/>
    <w:rsid w:val="00681211"/>
    <w:rsid w:val="00681570"/>
    <w:rsid w:val="00681B36"/>
    <w:rsid w:val="00682E14"/>
    <w:rsid w:val="0068347C"/>
    <w:rsid w:val="0068436C"/>
    <w:rsid w:val="0068545E"/>
    <w:rsid w:val="00685FD4"/>
    <w:rsid w:val="00686612"/>
    <w:rsid w:val="0068661E"/>
    <w:rsid w:val="0068667A"/>
    <w:rsid w:val="00690A49"/>
    <w:rsid w:val="00690BB6"/>
    <w:rsid w:val="00691B30"/>
    <w:rsid w:val="00693E1F"/>
    <w:rsid w:val="00693ECB"/>
    <w:rsid w:val="006944D6"/>
    <w:rsid w:val="006946ED"/>
    <w:rsid w:val="00694797"/>
    <w:rsid w:val="00694AE2"/>
    <w:rsid w:val="00695887"/>
    <w:rsid w:val="00695924"/>
    <w:rsid w:val="0069748D"/>
    <w:rsid w:val="00697733"/>
    <w:rsid w:val="006A254E"/>
    <w:rsid w:val="006A2C30"/>
    <w:rsid w:val="006A301C"/>
    <w:rsid w:val="006A3E2B"/>
    <w:rsid w:val="006A6E17"/>
    <w:rsid w:val="006B11B7"/>
    <w:rsid w:val="006B120D"/>
    <w:rsid w:val="006B17E7"/>
    <w:rsid w:val="006B19E8"/>
    <w:rsid w:val="006B1A8A"/>
    <w:rsid w:val="006B1FD5"/>
    <w:rsid w:val="006B25F1"/>
    <w:rsid w:val="006B555A"/>
    <w:rsid w:val="006B600A"/>
    <w:rsid w:val="006B6635"/>
    <w:rsid w:val="006B7D22"/>
    <w:rsid w:val="006B7D2C"/>
    <w:rsid w:val="006C0336"/>
    <w:rsid w:val="006C1019"/>
    <w:rsid w:val="006C14B7"/>
    <w:rsid w:val="006C2BB5"/>
    <w:rsid w:val="006C2BEE"/>
    <w:rsid w:val="006C384C"/>
    <w:rsid w:val="006C3AD8"/>
    <w:rsid w:val="006C4516"/>
    <w:rsid w:val="006C455E"/>
    <w:rsid w:val="006C5132"/>
    <w:rsid w:val="006C5958"/>
    <w:rsid w:val="006C5B4F"/>
    <w:rsid w:val="006C643C"/>
    <w:rsid w:val="006C6E3A"/>
    <w:rsid w:val="006C6FD7"/>
    <w:rsid w:val="006D00DB"/>
    <w:rsid w:val="006D0361"/>
    <w:rsid w:val="006D16B0"/>
    <w:rsid w:val="006D1A4F"/>
    <w:rsid w:val="006D1F40"/>
    <w:rsid w:val="006D2182"/>
    <w:rsid w:val="006D2444"/>
    <w:rsid w:val="006D254B"/>
    <w:rsid w:val="006D289B"/>
    <w:rsid w:val="006D3BE1"/>
    <w:rsid w:val="006D3EC9"/>
    <w:rsid w:val="006D48FC"/>
    <w:rsid w:val="006D5B57"/>
    <w:rsid w:val="006D62BC"/>
    <w:rsid w:val="006D6450"/>
    <w:rsid w:val="006D6939"/>
    <w:rsid w:val="006D7091"/>
    <w:rsid w:val="006D7EB0"/>
    <w:rsid w:val="006E0138"/>
    <w:rsid w:val="006E0BB0"/>
    <w:rsid w:val="006E1167"/>
    <w:rsid w:val="006E12C3"/>
    <w:rsid w:val="006E2529"/>
    <w:rsid w:val="006E45F3"/>
    <w:rsid w:val="006E4A2F"/>
    <w:rsid w:val="006E4ED4"/>
    <w:rsid w:val="006E5E19"/>
    <w:rsid w:val="006E61C3"/>
    <w:rsid w:val="006E799D"/>
    <w:rsid w:val="006F0593"/>
    <w:rsid w:val="006F0830"/>
    <w:rsid w:val="006F1064"/>
    <w:rsid w:val="006F1EB7"/>
    <w:rsid w:val="006F4094"/>
    <w:rsid w:val="006F52E5"/>
    <w:rsid w:val="006F6066"/>
    <w:rsid w:val="006F6850"/>
    <w:rsid w:val="006F707E"/>
    <w:rsid w:val="007001DC"/>
    <w:rsid w:val="00700B85"/>
    <w:rsid w:val="0070117F"/>
    <w:rsid w:val="007025CB"/>
    <w:rsid w:val="007034AA"/>
    <w:rsid w:val="00703C9D"/>
    <w:rsid w:val="0070490C"/>
    <w:rsid w:val="00705C38"/>
    <w:rsid w:val="00706465"/>
    <w:rsid w:val="0070695A"/>
    <w:rsid w:val="0070782D"/>
    <w:rsid w:val="0071064E"/>
    <w:rsid w:val="00710746"/>
    <w:rsid w:val="007109C2"/>
    <w:rsid w:val="00711340"/>
    <w:rsid w:val="00712C42"/>
    <w:rsid w:val="007130D0"/>
    <w:rsid w:val="00713602"/>
    <w:rsid w:val="00713DE4"/>
    <w:rsid w:val="00714C47"/>
    <w:rsid w:val="00716462"/>
    <w:rsid w:val="00717332"/>
    <w:rsid w:val="00721084"/>
    <w:rsid w:val="00721262"/>
    <w:rsid w:val="00721286"/>
    <w:rsid w:val="00721D9B"/>
    <w:rsid w:val="00721DC4"/>
    <w:rsid w:val="00722121"/>
    <w:rsid w:val="007224B9"/>
    <w:rsid w:val="00722F94"/>
    <w:rsid w:val="00723AA7"/>
    <w:rsid w:val="0072432E"/>
    <w:rsid w:val="00726036"/>
    <w:rsid w:val="00726279"/>
    <w:rsid w:val="00726A9B"/>
    <w:rsid w:val="00726BBD"/>
    <w:rsid w:val="007272DC"/>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1091"/>
    <w:rsid w:val="00751B83"/>
    <w:rsid w:val="00753513"/>
    <w:rsid w:val="00754359"/>
    <w:rsid w:val="00754411"/>
    <w:rsid w:val="00754633"/>
    <w:rsid w:val="00754BD9"/>
    <w:rsid w:val="00754E7A"/>
    <w:rsid w:val="00754F5F"/>
    <w:rsid w:val="0075540C"/>
    <w:rsid w:val="007554B8"/>
    <w:rsid w:val="00755AA3"/>
    <w:rsid w:val="00755DB1"/>
    <w:rsid w:val="007574FC"/>
    <w:rsid w:val="00760766"/>
    <w:rsid w:val="00760975"/>
    <w:rsid w:val="00761FDA"/>
    <w:rsid w:val="007621FF"/>
    <w:rsid w:val="00762C0A"/>
    <w:rsid w:val="00763111"/>
    <w:rsid w:val="007634E3"/>
    <w:rsid w:val="00764194"/>
    <w:rsid w:val="0076430D"/>
    <w:rsid w:val="00764EFB"/>
    <w:rsid w:val="00765ED3"/>
    <w:rsid w:val="0076681D"/>
    <w:rsid w:val="00766A65"/>
    <w:rsid w:val="007671F5"/>
    <w:rsid w:val="007676B8"/>
    <w:rsid w:val="00767ADD"/>
    <w:rsid w:val="007702DD"/>
    <w:rsid w:val="0077175C"/>
    <w:rsid w:val="00771870"/>
    <w:rsid w:val="00771BF9"/>
    <w:rsid w:val="00772F8A"/>
    <w:rsid w:val="007739C6"/>
    <w:rsid w:val="00774889"/>
    <w:rsid w:val="00774FF5"/>
    <w:rsid w:val="007750B3"/>
    <w:rsid w:val="00775F76"/>
    <w:rsid w:val="007768CD"/>
    <w:rsid w:val="00776AEA"/>
    <w:rsid w:val="00777BA0"/>
    <w:rsid w:val="007803BD"/>
    <w:rsid w:val="007811DC"/>
    <w:rsid w:val="00781C25"/>
    <w:rsid w:val="007820FA"/>
    <w:rsid w:val="0078285F"/>
    <w:rsid w:val="00783207"/>
    <w:rsid w:val="00783E1D"/>
    <w:rsid w:val="00783E81"/>
    <w:rsid w:val="0078483B"/>
    <w:rsid w:val="00784BC0"/>
    <w:rsid w:val="00784EED"/>
    <w:rsid w:val="00785900"/>
    <w:rsid w:val="00786958"/>
    <w:rsid w:val="00786E71"/>
    <w:rsid w:val="00790F88"/>
    <w:rsid w:val="0079162F"/>
    <w:rsid w:val="00792411"/>
    <w:rsid w:val="00794924"/>
    <w:rsid w:val="00795552"/>
    <w:rsid w:val="007973D4"/>
    <w:rsid w:val="007A0407"/>
    <w:rsid w:val="007A0BC2"/>
    <w:rsid w:val="007A1F44"/>
    <w:rsid w:val="007A23FF"/>
    <w:rsid w:val="007A295B"/>
    <w:rsid w:val="007A3424"/>
    <w:rsid w:val="007A35EF"/>
    <w:rsid w:val="007A3C54"/>
    <w:rsid w:val="007A43A2"/>
    <w:rsid w:val="007A4D04"/>
    <w:rsid w:val="007A5801"/>
    <w:rsid w:val="007A7A96"/>
    <w:rsid w:val="007B03AF"/>
    <w:rsid w:val="007B0477"/>
    <w:rsid w:val="007B1543"/>
    <w:rsid w:val="007B1AC0"/>
    <w:rsid w:val="007B270A"/>
    <w:rsid w:val="007B2D3B"/>
    <w:rsid w:val="007B52CD"/>
    <w:rsid w:val="007B7DC1"/>
    <w:rsid w:val="007B7EDB"/>
    <w:rsid w:val="007C19AD"/>
    <w:rsid w:val="007C3436"/>
    <w:rsid w:val="007C3598"/>
    <w:rsid w:val="007C3FA8"/>
    <w:rsid w:val="007C5106"/>
    <w:rsid w:val="007C64F7"/>
    <w:rsid w:val="007C68DA"/>
    <w:rsid w:val="007D1682"/>
    <w:rsid w:val="007D1E41"/>
    <w:rsid w:val="007D1FB4"/>
    <w:rsid w:val="007D229A"/>
    <w:rsid w:val="007D22DB"/>
    <w:rsid w:val="007D2F44"/>
    <w:rsid w:val="007D2F4D"/>
    <w:rsid w:val="007D3024"/>
    <w:rsid w:val="007D407B"/>
    <w:rsid w:val="007D4178"/>
    <w:rsid w:val="007D4D33"/>
    <w:rsid w:val="007D54D4"/>
    <w:rsid w:val="007D7175"/>
    <w:rsid w:val="007E1085"/>
    <w:rsid w:val="007E1369"/>
    <w:rsid w:val="007E1688"/>
    <w:rsid w:val="007E1A1B"/>
    <w:rsid w:val="007E1A88"/>
    <w:rsid w:val="007E4C88"/>
    <w:rsid w:val="007E585E"/>
    <w:rsid w:val="007E7DDF"/>
    <w:rsid w:val="007F00E3"/>
    <w:rsid w:val="007F0CB3"/>
    <w:rsid w:val="007F11C8"/>
    <w:rsid w:val="007F18FA"/>
    <w:rsid w:val="007F1CFB"/>
    <w:rsid w:val="007F2042"/>
    <w:rsid w:val="007F220B"/>
    <w:rsid w:val="007F2580"/>
    <w:rsid w:val="007F27DD"/>
    <w:rsid w:val="007F2957"/>
    <w:rsid w:val="007F3CDD"/>
    <w:rsid w:val="007F56E1"/>
    <w:rsid w:val="007F6880"/>
    <w:rsid w:val="007F76B4"/>
    <w:rsid w:val="008001B4"/>
    <w:rsid w:val="00800769"/>
    <w:rsid w:val="00800ED2"/>
    <w:rsid w:val="00802E74"/>
    <w:rsid w:val="00804B92"/>
    <w:rsid w:val="00804E21"/>
    <w:rsid w:val="00805092"/>
    <w:rsid w:val="00806AAF"/>
    <w:rsid w:val="008070AC"/>
    <w:rsid w:val="008101FD"/>
    <w:rsid w:val="008106B2"/>
    <w:rsid w:val="00810D8D"/>
    <w:rsid w:val="00811835"/>
    <w:rsid w:val="0081581D"/>
    <w:rsid w:val="008172BE"/>
    <w:rsid w:val="00817B71"/>
    <w:rsid w:val="00817FB3"/>
    <w:rsid w:val="00820244"/>
    <w:rsid w:val="00820F51"/>
    <w:rsid w:val="008221B3"/>
    <w:rsid w:val="0082248E"/>
    <w:rsid w:val="0082339B"/>
    <w:rsid w:val="00824FDF"/>
    <w:rsid w:val="00825125"/>
    <w:rsid w:val="008257CC"/>
    <w:rsid w:val="008274BF"/>
    <w:rsid w:val="00830076"/>
    <w:rsid w:val="00830DC3"/>
    <w:rsid w:val="00831555"/>
    <w:rsid w:val="00831F52"/>
    <w:rsid w:val="00832154"/>
    <w:rsid w:val="0083231E"/>
    <w:rsid w:val="0083252F"/>
    <w:rsid w:val="00832F5C"/>
    <w:rsid w:val="008359E0"/>
    <w:rsid w:val="00837213"/>
    <w:rsid w:val="008376F6"/>
    <w:rsid w:val="00837D5B"/>
    <w:rsid w:val="008403AD"/>
    <w:rsid w:val="00840607"/>
    <w:rsid w:val="008406C1"/>
    <w:rsid w:val="008416E5"/>
    <w:rsid w:val="00841CD2"/>
    <w:rsid w:val="00842B77"/>
    <w:rsid w:val="0084309F"/>
    <w:rsid w:val="008438BE"/>
    <w:rsid w:val="00845C12"/>
    <w:rsid w:val="00846412"/>
    <w:rsid w:val="008469D9"/>
    <w:rsid w:val="00846DC0"/>
    <w:rsid w:val="008474A7"/>
    <w:rsid w:val="00847C84"/>
    <w:rsid w:val="008506B6"/>
    <w:rsid w:val="00850AE0"/>
    <w:rsid w:val="00851B93"/>
    <w:rsid w:val="008524D2"/>
    <w:rsid w:val="0085255E"/>
    <w:rsid w:val="00852A85"/>
    <w:rsid w:val="00852C19"/>
    <w:rsid w:val="00852E19"/>
    <w:rsid w:val="00856833"/>
    <w:rsid w:val="00856840"/>
    <w:rsid w:val="0086087C"/>
    <w:rsid w:val="00860D8E"/>
    <w:rsid w:val="0086275E"/>
    <w:rsid w:val="00864440"/>
    <w:rsid w:val="00864D76"/>
    <w:rsid w:val="008650FC"/>
    <w:rsid w:val="008653A1"/>
    <w:rsid w:val="00866EB3"/>
    <w:rsid w:val="0086701A"/>
    <w:rsid w:val="0086781C"/>
    <w:rsid w:val="00867BD2"/>
    <w:rsid w:val="008712FD"/>
    <w:rsid w:val="008716A1"/>
    <w:rsid w:val="00872D3F"/>
    <w:rsid w:val="008733E4"/>
    <w:rsid w:val="00873F15"/>
    <w:rsid w:val="00874096"/>
    <w:rsid w:val="008756A4"/>
    <w:rsid w:val="00875F73"/>
    <w:rsid w:val="00876D87"/>
    <w:rsid w:val="00877D14"/>
    <w:rsid w:val="00880F30"/>
    <w:rsid w:val="008833E8"/>
    <w:rsid w:val="00887B48"/>
    <w:rsid w:val="00890691"/>
    <w:rsid w:val="0089176E"/>
    <w:rsid w:val="008917E0"/>
    <w:rsid w:val="00892365"/>
    <w:rsid w:val="00892BE5"/>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49DE"/>
    <w:rsid w:val="008A5940"/>
    <w:rsid w:val="008A5F71"/>
    <w:rsid w:val="008A73B2"/>
    <w:rsid w:val="008B043F"/>
    <w:rsid w:val="008B0808"/>
    <w:rsid w:val="008B0AEC"/>
    <w:rsid w:val="008B1E53"/>
    <w:rsid w:val="008B1E5B"/>
    <w:rsid w:val="008B389D"/>
    <w:rsid w:val="008B3C5C"/>
    <w:rsid w:val="008B440F"/>
    <w:rsid w:val="008B46A2"/>
    <w:rsid w:val="008B4999"/>
    <w:rsid w:val="008B5299"/>
    <w:rsid w:val="008B5A5F"/>
    <w:rsid w:val="008B5AB0"/>
    <w:rsid w:val="008B6054"/>
    <w:rsid w:val="008B7B08"/>
    <w:rsid w:val="008B7BEA"/>
    <w:rsid w:val="008C13F0"/>
    <w:rsid w:val="008C1F26"/>
    <w:rsid w:val="008C2A3A"/>
    <w:rsid w:val="008C361E"/>
    <w:rsid w:val="008C4C7E"/>
    <w:rsid w:val="008C5C46"/>
    <w:rsid w:val="008C6184"/>
    <w:rsid w:val="008C64C1"/>
    <w:rsid w:val="008C785E"/>
    <w:rsid w:val="008D0AFB"/>
    <w:rsid w:val="008D1511"/>
    <w:rsid w:val="008D32DF"/>
    <w:rsid w:val="008D35B8"/>
    <w:rsid w:val="008D35E9"/>
    <w:rsid w:val="008D3959"/>
    <w:rsid w:val="008D3966"/>
    <w:rsid w:val="008D3B23"/>
    <w:rsid w:val="008D431A"/>
    <w:rsid w:val="008D4352"/>
    <w:rsid w:val="008D45E6"/>
    <w:rsid w:val="008D5525"/>
    <w:rsid w:val="008D5C43"/>
    <w:rsid w:val="008D60BC"/>
    <w:rsid w:val="008D6D7B"/>
    <w:rsid w:val="008D7935"/>
    <w:rsid w:val="008D7EB7"/>
    <w:rsid w:val="008E0EB8"/>
    <w:rsid w:val="008E10A6"/>
    <w:rsid w:val="008E11C8"/>
    <w:rsid w:val="008E1271"/>
    <w:rsid w:val="008E2251"/>
    <w:rsid w:val="008E24B3"/>
    <w:rsid w:val="008E24CA"/>
    <w:rsid w:val="008E2F6E"/>
    <w:rsid w:val="008E38AD"/>
    <w:rsid w:val="008E3EEC"/>
    <w:rsid w:val="008E5BF2"/>
    <w:rsid w:val="008E5C81"/>
    <w:rsid w:val="008F00AB"/>
    <w:rsid w:val="008F029D"/>
    <w:rsid w:val="008F0A38"/>
    <w:rsid w:val="008F0C18"/>
    <w:rsid w:val="008F0F84"/>
    <w:rsid w:val="008F1014"/>
    <w:rsid w:val="008F11C9"/>
    <w:rsid w:val="008F23D8"/>
    <w:rsid w:val="008F25D0"/>
    <w:rsid w:val="008F2FD5"/>
    <w:rsid w:val="008F37E5"/>
    <w:rsid w:val="008F48C2"/>
    <w:rsid w:val="008F5840"/>
    <w:rsid w:val="008F5EEF"/>
    <w:rsid w:val="008F66FE"/>
    <w:rsid w:val="008F72CC"/>
    <w:rsid w:val="008F72CD"/>
    <w:rsid w:val="00900D8B"/>
    <w:rsid w:val="009018A8"/>
    <w:rsid w:val="00901903"/>
    <w:rsid w:val="00903802"/>
    <w:rsid w:val="0090628E"/>
    <w:rsid w:val="0090696D"/>
    <w:rsid w:val="00906CD6"/>
    <w:rsid w:val="00906E4D"/>
    <w:rsid w:val="00906F31"/>
    <w:rsid w:val="009078B3"/>
    <w:rsid w:val="00907A77"/>
    <w:rsid w:val="00907E00"/>
    <w:rsid w:val="0091088D"/>
    <w:rsid w:val="00910FC9"/>
    <w:rsid w:val="00911DAA"/>
    <w:rsid w:val="0091291A"/>
    <w:rsid w:val="00913612"/>
    <w:rsid w:val="0091366A"/>
    <w:rsid w:val="00913824"/>
    <w:rsid w:val="00915757"/>
    <w:rsid w:val="009159B3"/>
    <w:rsid w:val="00916181"/>
    <w:rsid w:val="00916C89"/>
    <w:rsid w:val="009204C5"/>
    <w:rsid w:val="009210A7"/>
    <w:rsid w:val="0092180D"/>
    <w:rsid w:val="009232C9"/>
    <w:rsid w:val="00923608"/>
    <w:rsid w:val="009238E5"/>
    <w:rsid w:val="00923F12"/>
    <w:rsid w:val="00924FF8"/>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37057"/>
    <w:rsid w:val="009409C0"/>
    <w:rsid w:val="00942B01"/>
    <w:rsid w:val="00942C80"/>
    <w:rsid w:val="00943197"/>
    <w:rsid w:val="009435F2"/>
    <w:rsid w:val="0094392E"/>
    <w:rsid w:val="009442E2"/>
    <w:rsid w:val="0094505E"/>
    <w:rsid w:val="00945180"/>
    <w:rsid w:val="0094590C"/>
    <w:rsid w:val="00946355"/>
    <w:rsid w:val="009468B7"/>
    <w:rsid w:val="0094724E"/>
    <w:rsid w:val="00947BE6"/>
    <w:rsid w:val="00950251"/>
    <w:rsid w:val="0095048D"/>
    <w:rsid w:val="00951ADB"/>
    <w:rsid w:val="0095380C"/>
    <w:rsid w:val="00953BA8"/>
    <w:rsid w:val="00954353"/>
    <w:rsid w:val="00955663"/>
    <w:rsid w:val="00955C0A"/>
    <w:rsid w:val="00955C4F"/>
    <w:rsid w:val="00960453"/>
    <w:rsid w:val="00964B89"/>
    <w:rsid w:val="00965604"/>
    <w:rsid w:val="009657F1"/>
    <w:rsid w:val="0096625D"/>
    <w:rsid w:val="00967527"/>
    <w:rsid w:val="009709F8"/>
    <w:rsid w:val="00972929"/>
    <w:rsid w:val="00972F91"/>
    <w:rsid w:val="00973827"/>
    <w:rsid w:val="0097424E"/>
    <w:rsid w:val="009742D3"/>
    <w:rsid w:val="009758C2"/>
    <w:rsid w:val="00975A30"/>
    <w:rsid w:val="0097787D"/>
    <w:rsid w:val="00977BA7"/>
    <w:rsid w:val="0098194F"/>
    <w:rsid w:val="009826C8"/>
    <w:rsid w:val="009836E4"/>
    <w:rsid w:val="00983CA7"/>
    <w:rsid w:val="0098412F"/>
    <w:rsid w:val="00985F28"/>
    <w:rsid w:val="00986149"/>
    <w:rsid w:val="00986176"/>
    <w:rsid w:val="00986E7F"/>
    <w:rsid w:val="00987536"/>
    <w:rsid w:val="00990BD5"/>
    <w:rsid w:val="0099196F"/>
    <w:rsid w:val="00992B98"/>
    <w:rsid w:val="0099359F"/>
    <w:rsid w:val="00993BEE"/>
    <w:rsid w:val="00993D6C"/>
    <w:rsid w:val="00994658"/>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65B"/>
    <w:rsid w:val="009B1EF9"/>
    <w:rsid w:val="009B26AC"/>
    <w:rsid w:val="009B328D"/>
    <w:rsid w:val="009B37E2"/>
    <w:rsid w:val="009B4519"/>
    <w:rsid w:val="009B506B"/>
    <w:rsid w:val="009B52D3"/>
    <w:rsid w:val="009B57EF"/>
    <w:rsid w:val="009B5B85"/>
    <w:rsid w:val="009B7204"/>
    <w:rsid w:val="009C0074"/>
    <w:rsid w:val="009C04A4"/>
    <w:rsid w:val="009C0564"/>
    <w:rsid w:val="009C2685"/>
    <w:rsid w:val="009C2AC0"/>
    <w:rsid w:val="009C39BC"/>
    <w:rsid w:val="009C4BC2"/>
    <w:rsid w:val="009C4D22"/>
    <w:rsid w:val="009C633E"/>
    <w:rsid w:val="009C7320"/>
    <w:rsid w:val="009D0729"/>
    <w:rsid w:val="009D0F66"/>
    <w:rsid w:val="009D1A06"/>
    <w:rsid w:val="009D1BA4"/>
    <w:rsid w:val="009D22E4"/>
    <w:rsid w:val="009D22F7"/>
    <w:rsid w:val="009D319C"/>
    <w:rsid w:val="009D4110"/>
    <w:rsid w:val="009D4BDC"/>
    <w:rsid w:val="009D5BAB"/>
    <w:rsid w:val="009D5E9A"/>
    <w:rsid w:val="009D6A0A"/>
    <w:rsid w:val="009D7F7C"/>
    <w:rsid w:val="009E058F"/>
    <w:rsid w:val="009E0A9E"/>
    <w:rsid w:val="009E0D69"/>
    <w:rsid w:val="009E180A"/>
    <w:rsid w:val="009E19A2"/>
    <w:rsid w:val="009E2928"/>
    <w:rsid w:val="009E3AFD"/>
    <w:rsid w:val="009E3CDD"/>
    <w:rsid w:val="009E3D56"/>
    <w:rsid w:val="009E4B16"/>
    <w:rsid w:val="009E523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020"/>
    <w:rsid w:val="00A00418"/>
    <w:rsid w:val="00A005B0"/>
    <w:rsid w:val="00A01722"/>
    <w:rsid w:val="00A01F17"/>
    <w:rsid w:val="00A022A5"/>
    <w:rsid w:val="00A0277D"/>
    <w:rsid w:val="00A03A22"/>
    <w:rsid w:val="00A04634"/>
    <w:rsid w:val="00A06119"/>
    <w:rsid w:val="00A07A48"/>
    <w:rsid w:val="00A104DF"/>
    <w:rsid w:val="00A108EE"/>
    <w:rsid w:val="00A10BB8"/>
    <w:rsid w:val="00A11B81"/>
    <w:rsid w:val="00A12C76"/>
    <w:rsid w:val="00A137E4"/>
    <w:rsid w:val="00A14813"/>
    <w:rsid w:val="00A1566A"/>
    <w:rsid w:val="00A1569A"/>
    <w:rsid w:val="00A165BF"/>
    <w:rsid w:val="00A16762"/>
    <w:rsid w:val="00A172E8"/>
    <w:rsid w:val="00A179FF"/>
    <w:rsid w:val="00A21A36"/>
    <w:rsid w:val="00A231F7"/>
    <w:rsid w:val="00A25294"/>
    <w:rsid w:val="00A254EE"/>
    <w:rsid w:val="00A25BE7"/>
    <w:rsid w:val="00A26D7E"/>
    <w:rsid w:val="00A27008"/>
    <w:rsid w:val="00A27CDF"/>
    <w:rsid w:val="00A309C6"/>
    <w:rsid w:val="00A30D13"/>
    <w:rsid w:val="00A31353"/>
    <w:rsid w:val="00A319D0"/>
    <w:rsid w:val="00A32316"/>
    <w:rsid w:val="00A33127"/>
    <w:rsid w:val="00A33172"/>
    <w:rsid w:val="00A3432B"/>
    <w:rsid w:val="00A346BA"/>
    <w:rsid w:val="00A34C67"/>
    <w:rsid w:val="00A34D62"/>
    <w:rsid w:val="00A35803"/>
    <w:rsid w:val="00A3611D"/>
    <w:rsid w:val="00A36339"/>
    <w:rsid w:val="00A366E4"/>
    <w:rsid w:val="00A42842"/>
    <w:rsid w:val="00A4376F"/>
    <w:rsid w:val="00A4549F"/>
    <w:rsid w:val="00A45B9B"/>
    <w:rsid w:val="00A462FE"/>
    <w:rsid w:val="00A46A60"/>
    <w:rsid w:val="00A501C9"/>
    <w:rsid w:val="00A50506"/>
    <w:rsid w:val="00A51423"/>
    <w:rsid w:val="00A539A5"/>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4E03"/>
    <w:rsid w:val="00A65254"/>
    <w:rsid w:val="00A65911"/>
    <w:rsid w:val="00A6643C"/>
    <w:rsid w:val="00A666C7"/>
    <w:rsid w:val="00A67544"/>
    <w:rsid w:val="00A678FE"/>
    <w:rsid w:val="00A703E1"/>
    <w:rsid w:val="00A7075B"/>
    <w:rsid w:val="00A71CE6"/>
    <w:rsid w:val="00A71D23"/>
    <w:rsid w:val="00A7333A"/>
    <w:rsid w:val="00A73D0D"/>
    <w:rsid w:val="00A74A92"/>
    <w:rsid w:val="00A75CC1"/>
    <w:rsid w:val="00A75E88"/>
    <w:rsid w:val="00A8056E"/>
    <w:rsid w:val="00A82D58"/>
    <w:rsid w:val="00A8399D"/>
    <w:rsid w:val="00A83E3D"/>
    <w:rsid w:val="00A841AE"/>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9FE"/>
    <w:rsid w:val="00A93B69"/>
    <w:rsid w:val="00A963C7"/>
    <w:rsid w:val="00A969C9"/>
    <w:rsid w:val="00A96BD6"/>
    <w:rsid w:val="00A96E3E"/>
    <w:rsid w:val="00A97247"/>
    <w:rsid w:val="00AA1626"/>
    <w:rsid w:val="00AA1C25"/>
    <w:rsid w:val="00AA3DB7"/>
    <w:rsid w:val="00AA44A9"/>
    <w:rsid w:val="00AA51F5"/>
    <w:rsid w:val="00AA5B96"/>
    <w:rsid w:val="00AA5E3B"/>
    <w:rsid w:val="00AA68B4"/>
    <w:rsid w:val="00AA7925"/>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B7635"/>
    <w:rsid w:val="00AC0705"/>
    <w:rsid w:val="00AC0B26"/>
    <w:rsid w:val="00AC109B"/>
    <w:rsid w:val="00AC2DE6"/>
    <w:rsid w:val="00AC5248"/>
    <w:rsid w:val="00AC5CF6"/>
    <w:rsid w:val="00AC6760"/>
    <w:rsid w:val="00AC6BE5"/>
    <w:rsid w:val="00AC6E30"/>
    <w:rsid w:val="00AC74DA"/>
    <w:rsid w:val="00AC7A2B"/>
    <w:rsid w:val="00AC7C25"/>
    <w:rsid w:val="00AD0A51"/>
    <w:rsid w:val="00AD0B37"/>
    <w:rsid w:val="00AD11F7"/>
    <w:rsid w:val="00AD1DB7"/>
    <w:rsid w:val="00AD2852"/>
    <w:rsid w:val="00AD3976"/>
    <w:rsid w:val="00AD4D2A"/>
    <w:rsid w:val="00AD526F"/>
    <w:rsid w:val="00AD542F"/>
    <w:rsid w:val="00AD543A"/>
    <w:rsid w:val="00AD7305"/>
    <w:rsid w:val="00AD747E"/>
    <w:rsid w:val="00AD7548"/>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45A3"/>
    <w:rsid w:val="00AF5194"/>
    <w:rsid w:val="00AF53EF"/>
    <w:rsid w:val="00AF73C3"/>
    <w:rsid w:val="00AF795C"/>
    <w:rsid w:val="00B00752"/>
    <w:rsid w:val="00B00816"/>
    <w:rsid w:val="00B026C1"/>
    <w:rsid w:val="00B027D7"/>
    <w:rsid w:val="00B02B9C"/>
    <w:rsid w:val="00B0353B"/>
    <w:rsid w:val="00B03E2A"/>
    <w:rsid w:val="00B040B2"/>
    <w:rsid w:val="00B069A3"/>
    <w:rsid w:val="00B10558"/>
    <w:rsid w:val="00B13D51"/>
    <w:rsid w:val="00B14E5E"/>
    <w:rsid w:val="00B156A9"/>
    <w:rsid w:val="00B15F83"/>
    <w:rsid w:val="00B160FF"/>
    <w:rsid w:val="00B16322"/>
    <w:rsid w:val="00B1662E"/>
    <w:rsid w:val="00B2058B"/>
    <w:rsid w:val="00B2116F"/>
    <w:rsid w:val="00B22C0D"/>
    <w:rsid w:val="00B23AF4"/>
    <w:rsid w:val="00B23C15"/>
    <w:rsid w:val="00B25762"/>
    <w:rsid w:val="00B25B40"/>
    <w:rsid w:val="00B25FDE"/>
    <w:rsid w:val="00B26AB0"/>
    <w:rsid w:val="00B26AD2"/>
    <w:rsid w:val="00B26BCA"/>
    <w:rsid w:val="00B26CA2"/>
    <w:rsid w:val="00B3005F"/>
    <w:rsid w:val="00B30811"/>
    <w:rsid w:val="00B30B4E"/>
    <w:rsid w:val="00B31246"/>
    <w:rsid w:val="00B326FF"/>
    <w:rsid w:val="00B32F36"/>
    <w:rsid w:val="00B340AA"/>
    <w:rsid w:val="00B34A9F"/>
    <w:rsid w:val="00B34B80"/>
    <w:rsid w:val="00B35CDA"/>
    <w:rsid w:val="00B35E08"/>
    <w:rsid w:val="00B36EF3"/>
    <w:rsid w:val="00B37055"/>
    <w:rsid w:val="00B37D97"/>
    <w:rsid w:val="00B37EE4"/>
    <w:rsid w:val="00B40D2B"/>
    <w:rsid w:val="00B411BD"/>
    <w:rsid w:val="00B41559"/>
    <w:rsid w:val="00B418E8"/>
    <w:rsid w:val="00B42285"/>
    <w:rsid w:val="00B425BF"/>
    <w:rsid w:val="00B42629"/>
    <w:rsid w:val="00B4274B"/>
    <w:rsid w:val="00B435B1"/>
    <w:rsid w:val="00B4367F"/>
    <w:rsid w:val="00B438BA"/>
    <w:rsid w:val="00B43BFD"/>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60D82"/>
    <w:rsid w:val="00B614FE"/>
    <w:rsid w:val="00B61BE2"/>
    <w:rsid w:val="00B6266F"/>
    <w:rsid w:val="00B62E0B"/>
    <w:rsid w:val="00B63C32"/>
    <w:rsid w:val="00B63E4C"/>
    <w:rsid w:val="00B64434"/>
    <w:rsid w:val="00B67FFC"/>
    <w:rsid w:val="00B711CE"/>
    <w:rsid w:val="00B71DC8"/>
    <w:rsid w:val="00B739A3"/>
    <w:rsid w:val="00B746C6"/>
    <w:rsid w:val="00B75165"/>
    <w:rsid w:val="00B7604C"/>
    <w:rsid w:val="00B761A0"/>
    <w:rsid w:val="00B7652C"/>
    <w:rsid w:val="00B766BF"/>
    <w:rsid w:val="00B76FA6"/>
    <w:rsid w:val="00B80910"/>
    <w:rsid w:val="00B818F4"/>
    <w:rsid w:val="00B81BC9"/>
    <w:rsid w:val="00B8222F"/>
    <w:rsid w:val="00B82493"/>
    <w:rsid w:val="00B82615"/>
    <w:rsid w:val="00B83444"/>
    <w:rsid w:val="00B836ED"/>
    <w:rsid w:val="00B853BE"/>
    <w:rsid w:val="00B86476"/>
    <w:rsid w:val="00B86A3D"/>
    <w:rsid w:val="00B875C7"/>
    <w:rsid w:val="00B90D10"/>
    <w:rsid w:val="00B90FE5"/>
    <w:rsid w:val="00B919AD"/>
    <w:rsid w:val="00B91A2B"/>
    <w:rsid w:val="00B93204"/>
    <w:rsid w:val="00B94164"/>
    <w:rsid w:val="00B94E17"/>
    <w:rsid w:val="00B957FE"/>
    <w:rsid w:val="00B95F02"/>
    <w:rsid w:val="00B965EE"/>
    <w:rsid w:val="00B96A8A"/>
    <w:rsid w:val="00B96BEF"/>
    <w:rsid w:val="00B96FC0"/>
    <w:rsid w:val="00B97260"/>
    <w:rsid w:val="00B97A69"/>
    <w:rsid w:val="00BA0569"/>
    <w:rsid w:val="00BA0632"/>
    <w:rsid w:val="00BA0AAA"/>
    <w:rsid w:val="00BA0DFB"/>
    <w:rsid w:val="00BA2FEF"/>
    <w:rsid w:val="00BA50BF"/>
    <w:rsid w:val="00BA7BA7"/>
    <w:rsid w:val="00BB05B4"/>
    <w:rsid w:val="00BB1548"/>
    <w:rsid w:val="00BB1CE7"/>
    <w:rsid w:val="00BB1D5A"/>
    <w:rsid w:val="00BB28A1"/>
    <w:rsid w:val="00BB2FD3"/>
    <w:rsid w:val="00BB2FDF"/>
    <w:rsid w:val="00BB2FFF"/>
    <w:rsid w:val="00BB5FCB"/>
    <w:rsid w:val="00BB604B"/>
    <w:rsid w:val="00BB6D5B"/>
    <w:rsid w:val="00BB7049"/>
    <w:rsid w:val="00BB7230"/>
    <w:rsid w:val="00BB7B1F"/>
    <w:rsid w:val="00BB7F6A"/>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3E8"/>
    <w:rsid w:val="00BE3914"/>
    <w:rsid w:val="00BE3CF1"/>
    <w:rsid w:val="00BE4B20"/>
    <w:rsid w:val="00BE55A2"/>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6EC2"/>
    <w:rsid w:val="00BF7014"/>
    <w:rsid w:val="00BF73F2"/>
    <w:rsid w:val="00C01671"/>
    <w:rsid w:val="00C02419"/>
    <w:rsid w:val="00C02766"/>
    <w:rsid w:val="00C03EE8"/>
    <w:rsid w:val="00C05BEC"/>
    <w:rsid w:val="00C06E7D"/>
    <w:rsid w:val="00C06ED1"/>
    <w:rsid w:val="00C10510"/>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5A5"/>
    <w:rsid w:val="00C255E9"/>
    <w:rsid w:val="00C2584B"/>
    <w:rsid w:val="00C25942"/>
    <w:rsid w:val="00C25DD9"/>
    <w:rsid w:val="00C2663F"/>
    <w:rsid w:val="00C26DB8"/>
    <w:rsid w:val="00C2702E"/>
    <w:rsid w:val="00C31D9F"/>
    <w:rsid w:val="00C3400F"/>
    <w:rsid w:val="00C34B64"/>
    <w:rsid w:val="00C34C36"/>
    <w:rsid w:val="00C352B3"/>
    <w:rsid w:val="00C3654C"/>
    <w:rsid w:val="00C36B76"/>
    <w:rsid w:val="00C36BF5"/>
    <w:rsid w:val="00C36DBC"/>
    <w:rsid w:val="00C376BA"/>
    <w:rsid w:val="00C40373"/>
    <w:rsid w:val="00C4082D"/>
    <w:rsid w:val="00C40AE6"/>
    <w:rsid w:val="00C411AF"/>
    <w:rsid w:val="00C4138D"/>
    <w:rsid w:val="00C41E3A"/>
    <w:rsid w:val="00C4304C"/>
    <w:rsid w:val="00C43315"/>
    <w:rsid w:val="00C43DAC"/>
    <w:rsid w:val="00C448B2"/>
    <w:rsid w:val="00C452F5"/>
    <w:rsid w:val="00C459EB"/>
    <w:rsid w:val="00C45C1D"/>
    <w:rsid w:val="00C46555"/>
    <w:rsid w:val="00C46B15"/>
    <w:rsid w:val="00C46F7D"/>
    <w:rsid w:val="00C46FCD"/>
    <w:rsid w:val="00C479B5"/>
    <w:rsid w:val="00C47CC6"/>
    <w:rsid w:val="00C5017C"/>
    <w:rsid w:val="00C50242"/>
    <w:rsid w:val="00C50252"/>
    <w:rsid w:val="00C5034D"/>
    <w:rsid w:val="00C5050E"/>
    <w:rsid w:val="00C50E99"/>
    <w:rsid w:val="00C52744"/>
    <w:rsid w:val="00C52EE7"/>
    <w:rsid w:val="00C53937"/>
    <w:rsid w:val="00C53EB3"/>
    <w:rsid w:val="00C542D4"/>
    <w:rsid w:val="00C54D71"/>
    <w:rsid w:val="00C55E7A"/>
    <w:rsid w:val="00C563F5"/>
    <w:rsid w:val="00C570F7"/>
    <w:rsid w:val="00C608F7"/>
    <w:rsid w:val="00C61568"/>
    <w:rsid w:val="00C62CD5"/>
    <w:rsid w:val="00C636E6"/>
    <w:rsid w:val="00C639D6"/>
    <w:rsid w:val="00C63F8E"/>
    <w:rsid w:val="00C647FB"/>
    <w:rsid w:val="00C654E0"/>
    <w:rsid w:val="00C67EAB"/>
    <w:rsid w:val="00C70DFF"/>
    <w:rsid w:val="00C70F62"/>
    <w:rsid w:val="00C73E0C"/>
    <w:rsid w:val="00C75A6B"/>
    <w:rsid w:val="00C763B6"/>
    <w:rsid w:val="00C7644F"/>
    <w:rsid w:val="00C768F6"/>
    <w:rsid w:val="00C80073"/>
    <w:rsid w:val="00C80DEA"/>
    <w:rsid w:val="00C8166B"/>
    <w:rsid w:val="00C832DC"/>
    <w:rsid w:val="00C8377F"/>
    <w:rsid w:val="00C8646D"/>
    <w:rsid w:val="00C87A74"/>
    <w:rsid w:val="00C91DE3"/>
    <w:rsid w:val="00C92C7F"/>
    <w:rsid w:val="00C9369D"/>
    <w:rsid w:val="00C939CC"/>
    <w:rsid w:val="00C944FA"/>
    <w:rsid w:val="00C95854"/>
    <w:rsid w:val="00C95EFF"/>
    <w:rsid w:val="00C96E6F"/>
    <w:rsid w:val="00C96EA6"/>
    <w:rsid w:val="00C97056"/>
    <w:rsid w:val="00C97872"/>
    <w:rsid w:val="00C97C68"/>
    <w:rsid w:val="00CA0532"/>
    <w:rsid w:val="00CA2188"/>
    <w:rsid w:val="00CA2241"/>
    <w:rsid w:val="00CA28AC"/>
    <w:rsid w:val="00CA2A12"/>
    <w:rsid w:val="00CA38DB"/>
    <w:rsid w:val="00CA3CDD"/>
    <w:rsid w:val="00CA3D79"/>
    <w:rsid w:val="00CA403B"/>
    <w:rsid w:val="00CA43CC"/>
    <w:rsid w:val="00CA505A"/>
    <w:rsid w:val="00CA5357"/>
    <w:rsid w:val="00CA5519"/>
    <w:rsid w:val="00CA59DD"/>
    <w:rsid w:val="00CA7BC0"/>
    <w:rsid w:val="00CB008E"/>
    <w:rsid w:val="00CB01FA"/>
    <w:rsid w:val="00CB0737"/>
    <w:rsid w:val="00CB097A"/>
    <w:rsid w:val="00CB0ECB"/>
    <w:rsid w:val="00CB26EC"/>
    <w:rsid w:val="00CB2D2A"/>
    <w:rsid w:val="00CB3FA0"/>
    <w:rsid w:val="00CB5B1E"/>
    <w:rsid w:val="00CB787A"/>
    <w:rsid w:val="00CC0A05"/>
    <w:rsid w:val="00CC0C4A"/>
    <w:rsid w:val="00CC158F"/>
    <w:rsid w:val="00CC17F0"/>
    <w:rsid w:val="00CC1853"/>
    <w:rsid w:val="00CC1FAE"/>
    <w:rsid w:val="00CC21C7"/>
    <w:rsid w:val="00CC3231"/>
    <w:rsid w:val="00CC3A23"/>
    <w:rsid w:val="00CC5661"/>
    <w:rsid w:val="00CC5A04"/>
    <w:rsid w:val="00CC737C"/>
    <w:rsid w:val="00CD087D"/>
    <w:rsid w:val="00CD0F5D"/>
    <w:rsid w:val="00CD1C0B"/>
    <w:rsid w:val="00CD239A"/>
    <w:rsid w:val="00CD26CD"/>
    <w:rsid w:val="00CD3CF7"/>
    <w:rsid w:val="00CD5512"/>
    <w:rsid w:val="00CD57A5"/>
    <w:rsid w:val="00CD6E3D"/>
    <w:rsid w:val="00CD71AB"/>
    <w:rsid w:val="00CD731C"/>
    <w:rsid w:val="00CE0109"/>
    <w:rsid w:val="00CE1FC5"/>
    <w:rsid w:val="00CE46E5"/>
    <w:rsid w:val="00CE485A"/>
    <w:rsid w:val="00CE5279"/>
    <w:rsid w:val="00CE5A78"/>
    <w:rsid w:val="00CE78AE"/>
    <w:rsid w:val="00CE7E62"/>
    <w:rsid w:val="00CF175D"/>
    <w:rsid w:val="00CF19DA"/>
    <w:rsid w:val="00CF1C7F"/>
    <w:rsid w:val="00CF1CC0"/>
    <w:rsid w:val="00CF24F8"/>
    <w:rsid w:val="00CF2653"/>
    <w:rsid w:val="00CF4247"/>
    <w:rsid w:val="00CF5263"/>
    <w:rsid w:val="00CF56E9"/>
    <w:rsid w:val="00CF60B5"/>
    <w:rsid w:val="00CF769D"/>
    <w:rsid w:val="00D004FA"/>
    <w:rsid w:val="00D01B21"/>
    <w:rsid w:val="00D01E2F"/>
    <w:rsid w:val="00D03102"/>
    <w:rsid w:val="00D03727"/>
    <w:rsid w:val="00D0378A"/>
    <w:rsid w:val="00D05132"/>
    <w:rsid w:val="00D05EA9"/>
    <w:rsid w:val="00D06191"/>
    <w:rsid w:val="00D06DCD"/>
    <w:rsid w:val="00D070DC"/>
    <w:rsid w:val="00D071F8"/>
    <w:rsid w:val="00D07252"/>
    <w:rsid w:val="00D074F4"/>
    <w:rsid w:val="00D07CE1"/>
    <w:rsid w:val="00D07F37"/>
    <w:rsid w:val="00D1026A"/>
    <w:rsid w:val="00D107CF"/>
    <w:rsid w:val="00D109D1"/>
    <w:rsid w:val="00D11B0B"/>
    <w:rsid w:val="00D12293"/>
    <w:rsid w:val="00D14236"/>
    <w:rsid w:val="00D14553"/>
    <w:rsid w:val="00D14DB1"/>
    <w:rsid w:val="00D15F43"/>
    <w:rsid w:val="00D16E87"/>
    <w:rsid w:val="00D20052"/>
    <w:rsid w:val="00D20B8B"/>
    <w:rsid w:val="00D2162C"/>
    <w:rsid w:val="00D21A3C"/>
    <w:rsid w:val="00D220B3"/>
    <w:rsid w:val="00D22647"/>
    <w:rsid w:val="00D233F1"/>
    <w:rsid w:val="00D23DF6"/>
    <w:rsid w:val="00D256F8"/>
    <w:rsid w:val="00D2685C"/>
    <w:rsid w:val="00D26A3B"/>
    <w:rsid w:val="00D27509"/>
    <w:rsid w:val="00D302FD"/>
    <w:rsid w:val="00D3038A"/>
    <w:rsid w:val="00D3056E"/>
    <w:rsid w:val="00D3098D"/>
    <w:rsid w:val="00D31A02"/>
    <w:rsid w:val="00D3323C"/>
    <w:rsid w:val="00D33456"/>
    <w:rsid w:val="00D3396F"/>
    <w:rsid w:val="00D33D4D"/>
    <w:rsid w:val="00D3450F"/>
    <w:rsid w:val="00D34A0B"/>
    <w:rsid w:val="00D36234"/>
    <w:rsid w:val="00D36371"/>
    <w:rsid w:val="00D437D8"/>
    <w:rsid w:val="00D43F7F"/>
    <w:rsid w:val="00D44994"/>
    <w:rsid w:val="00D44F30"/>
    <w:rsid w:val="00D45CEC"/>
    <w:rsid w:val="00D45DF3"/>
    <w:rsid w:val="00D46174"/>
    <w:rsid w:val="00D47DD0"/>
    <w:rsid w:val="00D50183"/>
    <w:rsid w:val="00D50DA0"/>
    <w:rsid w:val="00D51C04"/>
    <w:rsid w:val="00D51D12"/>
    <w:rsid w:val="00D52095"/>
    <w:rsid w:val="00D5362B"/>
    <w:rsid w:val="00D542A4"/>
    <w:rsid w:val="00D54D9C"/>
    <w:rsid w:val="00D55072"/>
    <w:rsid w:val="00D551B5"/>
    <w:rsid w:val="00D55928"/>
    <w:rsid w:val="00D56AE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679"/>
    <w:rsid w:val="00D659B1"/>
    <w:rsid w:val="00D66E18"/>
    <w:rsid w:val="00D6734D"/>
    <w:rsid w:val="00D679CF"/>
    <w:rsid w:val="00D679D3"/>
    <w:rsid w:val="00D7356F"/>
    <w:rsid w:val="00D73587"/>
    <w:rsid w:val="00D73B38"/>
    <w:rsid w:val="00D73EBB"/>
    <w:rsid w:val="00D751FB"/>
    <w:rsid w:val="00D754D6"/>
    <w:rsid w:val="00D761AA"/>
    <w:rsid w:val="00D76737"/>
    <w:rsid w:val="00D76FAE"/>
    <w:rsid w:val="00D777D7"/>
    <w:rsid w:val="00D77C8A"/>
    <w:rsid w:val="00D80AB8"/>
    <w:rsid w:val="00D80CAE"/>
    <w:rsid w:val="00D813FB"/>
    <w:rsid w:val="00D81792"/>
    <w:rsid w:val="00D819B1"/>
    <w:rsid w:val="00D820E6"/>
    <w:rsid w:val="00D82494"/>
    <w:rsid w:val="00D82B19"/>
    <w:rsid w:val="00D83AE9"/>
    <w:rsid w:val="00D857B8"/>
    <w:rsid w:val="00D8604E"/>
    <w:rsid w:val="00D87175"/>
    <w:rsid w:val="00D87ABF"/>
    <w:rsid w:val="00D90CD3"/>
    <w:rsid w:val="00D919E6"/>
    <w:rsid w:val="00D91BE1"/>
    <w:rsid w:val="00D92C29"/>
    <w:rsid w:val="00D92C64"/>
    <w:rsid w:val="00D936E2"/>
    <w:rsid w:val="00D95104"/>
    <w:rsid w:val="00D95600"/>
    <w:rsid w:val="00D9683C"/>
    <w:rsid w:val="00D97884"/>
    <w:rsid w:val="00DA0A7F"/>
    <w:rsid w:val="00DA1A84"/>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C2E"/>
    <w:rsid w:val="00DD5F42"/>
    <w:rsid w:val="00DD617B"/>
    <w:rsid w:val="00DD61C2"/>
    <w:rsid w:val="00DE0E59"/>
    <w:rsid w:val="00DE0F6C"/>
    <w:rsid w:val="00DE10E9"/>
    <w:rsid w:val="00DE219B"/>
    <w:rsid w:val="00DE400A"/>
    <w:rsid w:val="00DE482B"/>
    <w:rsid w:val="00DE52E3"/>
    <w:rsid w:val="00DE586B"/>
    <w:rsid w:val="00DE6276"/>
    <w:rsid w:val="00DE7C00"/>
    <w:rsid w:val="00DF03E9"/>
    <w:rsid w:val="00DF03ED"/>
    <w:rsid w:val="00DF04EE"/>
    <w:rsid w:val="00DF0BF4"/>
    <w:rsid w:val="00DF0E29"/>
    <w:rsid w:val="00DF179D"/>
    <w:rsid w:val="00DF1E9C"/>
    <w:rsid w:val="00DF4572"/>
    <w:rsid w:val="00DF4658"/>
    <w:rsid w:val="00DF6C8B"/>
    <w:rsid w:val="00DF6F17"/>
    <w:rsid w:val="00DF74E6"/>
    <w:rsid w:val="00DF7772"/>
    <w:rsid w:val="00DF78FA"/>
    <w:rsid w:val="00E002F1"/>
    <w:rsid w:val="00E0082C"/>
    <w:rsid w:val="00E01698"/>
    <w:rsid w:val="00E01DAA"/>
    <w:rsid w:val="00E023E5"/>
    <w:rsid w:val="00E02432"/>
    <w:rsid w:val="00E04022"/>
    <w:rsid w:val="00E0728F"/>
    <w:rsid w:val="00E0755C"/>
    <w:rsid w:val="00E0771A"/>
    <w:rsid w:val="00E10146"/>
    <w:rsid w:val="00E12234"/>
    <w:rsid w:val="00E1259D"/>
    <w:rsid w:val="00E14A7E"/>
    <w:rsid w:val="00E151E1"/>
    <w:rsid w:val="00E154F0"/>
    <w:rsid w:val="00E17619"/>
    <w:rsid w:val="00E17805"/>
    <w:rsid w:val="00E20B63"/>
    <w:rsid w:val="00E20F79"/>
    <w:rsid w:val="00E20FF4"/>
    <w:rsid w:val="00E21278"/>
    <w:rsid w:val="00E22CCD"/>
    <w:rsid w:val="00E23A11"/>
    <w:rsid w:val="00E23FB7"/>
    <w:rsid w:val="00E24A27"/>
    <w:rsid w:val="00E25F89"/>
    <w:rsid w:val="00E27F8B"/>
    <w:rsid w:val="00E303D9"/>
    <w:rsid w:val="00E32D62"/>
    <w:rsid w:val="00E339DC"/>
    <w:rsid w:val="00E33E15"/>
    <w:rsid w:val="00E361B8"/>
    <w:rsid w:val="00E36A1B"/>
    <w:rsid w:val="00E36B4E"/>
    <w:rsid w:val="00E4068D"/>
    <w:rsid w:val="00E429ED"/>
    <w:rsid w:val="00E43F37"/>
    <w:rsid w:val="00E450ED"/>
    <w:rsid w:val="00E46E77"/>
    <w:rsid w:val="00E47544"/>
    <w:rsid w:val="00E4791B"/>
    <w:rsid w:val="00E47E31"/>
    <w:rsid w:val="00E50561"/>
    <w:rsid w:val="00E50AC6"/>
    <w:rsid w:val="00E51DDD"/>
    <w:rsid w:val="00E51FDD"/>
    <w:rsid w:val="00E52435"/>
    <w:rsid w:val="00E53122"/>
    <w:rsid w:val="00E533D5"/>
    <w:rsid w:val="00E5351B"/>
    <w:rsid w:val="00E53FA9"/>
    <w:rsid w:val="00E5414C"/>
    <w:rsid w:val="00E547B3"/>
    <w:rsid w:val="00E5514D"/>
    <w:rsid w:val="00E5695C"/>
    <w:rsid w:val="00E57137"/>
    <w:rsid w:val="00E5733D"/>
    <w:rsid w:val="00E60BBC"/>
    <w:rsid w:val="00E61505"/>
    <w:rsid w:val="00E61CC0"/>
    <w:rsid w:val="00E6277B"/>
    <w:rsid w:val="00E62818"/>
    <w:rsid w:val="00E64309"/>
    <w:rsid w:val="00E64424"/>
    <w:rsid w:val="00E64C99"/>
    <w:rsid w:val="00E64CD3"/>
    <w:rsid w:val="00E64FB9"/>
    <w:rsid w:val="00E64FEF"/>
    <w:rsid w:val="00E65AEF"/>
    <w:rsid w:val="00E671C9"/>
    <w:rsid w:val="00E6743F"/>
    <w:rsid w:val="00E6758E"/>
    <w:rsid w:val="00E67E23"/>
    <w:rsid w:val="00E70016"/>
    <w:rsid w:val="00E70BC7"/>
    <w:rsid w:val="00E70FBC"/>
    <w:rsid w:val="00E713C4"/>
    <w:rsid w:val="00E72C01"/>
    <w:rsid w:val="00E72E33"/>
    <w:rsid w:val="00E735EC"/>
    <w:rsid w:val="00E741AC"/>
    <w:rsid w:val="00E75174"/>
    <w:rsid w:val="00E75EBA"/>
    <w:rsid w:val="00E763B4"/>
    <w:rsid w:val="00E77848"/>
    <w:rsid w:val="00E77D67"/>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9E5"/>
    <w:rsid w:val="00E91F04"/>
    <w:rsid w:val="00E91F35"/>
    <w:rsid w:val="00E95BA6"/>
    <w:rsid w:val="00E97648"/>
    <w:rsid w:val="00E97CD7"/>
    <w:rsid w:val="00EA062B"/>
    <w:rsid w:val="00EA0E4A"/>
    <w:rsid w:val="00EA1A54"/>
    <w:rsid w:val="00EA2226"/>
    <w:rsid w:val="00EA26FC"/>
    <w:rsid w:val="00EA2B09"/>
    <w:rsid w:val="00EA35BB"/>
    <w:rsid w:val="00EA3B5A"/>
    <w:rsid w:val="00EA410E"/>
    <w:rsid w:val="00EA418A"/>
    <w:rsid w:val="00EA4FD1"/>
    <w:rsid w:val="00EA53C2"/>
    <w:rsid w:val="00EA5695"/>
    <w:rsid w:val="00EA5843"/>
    <w:rsid w:val="00EA5B0A"/>
    <w:rsid w:val="00EA65AD"/>
    <w:rsid w:val="00EA7FCF"/>
    <w:rsid w:val="00EB0CA3"/>
    <w:rsid w:val="00EB104F"/>
    <w:rsid w:val="00EB1B27"/>
    <w:rsid w:val="00EB1DA8"/>
    <w:rsid w:val="00EB2C8B"/>
    <w:rsid w:val="00EB43A3"/>
    <w:rsid w:val="00EB4CFF"/>
    <w:rsid w:val="00EB5476"/>
    <w:rsid w:val="00EB70B0"/>
    <w:rsid w:val="00EB7633"/>
    <w:rsid w:val="00EB7736"/>
    <w:rsid w:val="00EC061C"/>
    <w:rsid w:val="00EC0ECD"/>
    <w:rsid w:val="00EC2992"/>
    <w:rsid w:val="00EC2E2D"/>
    <w:rsid w:val="00EC43E5"/>
    <w:rsid w:val="00EC462B"/>
    <w:rsid w:val="00EC4723"/>
    <w:rsid w:val="00EC56E0"/>
    <w:rsid w:val="00EC6057"/>
    <w:rsid w:val="00EC6847"/>
    <w:rsid w:val="00EC7DB6"/>
    <w:rsid w:val="00ED162F"/>
    <w:rsid w:val="00ED2E52"/>
    <w:rsid w:val="00ED3024"/>
    <w:rsid w:val="00ED3EAB"/>
    <w:rsid w:val="00ED5FE4"/>
    <w:rsid w:val="00ED71C5"/>
    <w:rsid w:val="00EE12A0"/>
    <w:rsid w:val="00EE16FA"/>
    <w:rsid w:val="00EE2351"/>
    <w:rsid w:val="00EE38BB"/>
    <w:rsid w:val="00EE3C42"/>
    <w:rsid w:val="00EE3D4F"/>
    <w:rsid w:val="00EE534D"/>
    <w:rsid w:val="00EE5560"/>
    <w:rsid w:val="00EE6F1E"/>
    <w:rsid w:val="00EF0348"/>
    <w:rsid w:val="00EF1D07"/>
    <w:rsid w:val="00EF1F9C"/>
    <w:rsid w:val="00EF233C"/>
    <w:rsid w:val="00EF2CF6"/>
    <w:rsid w:val="00EF4366"/>
    <w:rsid w:val="00EF4CD6"/>
    <w:rsid w:val="00EF55A0"/>
    <w:rsid w:val="00EF63D1"/>
    <w:rsid w:val="00EF6513"/>
    <w:rsid w:val="00EF6683"/>
    <w:rsid w:val="00EF7002"/>
    <w:rsid w:val="00EF769B"/>
    <w:rsid w:val="00F024C6"/>
    <w:rsid w:val="00F027BA"/>
    <w:rsid w:val="00F03012"/>
    <w:rsid w:val="00F03E79"/>
    <w:rsid w:val="00F03EFA"/>
    <w:rsid w:val="00F042DE"/>
    <w:rsid w:val="00F04399"/>
    <w:rsid w:val="00F054DB"/>
    <w:rsid w:val="00F0628D"/>
    <w:rsid w:val="00F06651"/>
    <w:rsid w:val="00F07DE6"/>
    <w:rsid w:val="00F1056C"/>
    <w:rsid w:val="00F107F1"/>
    <w:rsid w:val="00F10D97"/>
    <w:rsid w:val="00F10FC1"/>
    <w:rsid w:val="00F1106C"/>
    <w:rsid w:val="00F112FD"/>
    <w:rsid w:val="00F11BF8"/>
    <w:rsid w:val="00F1301B"/>
    <w:rsid w:val="00F133A1"/>
    <w:rsid w:val="00F13ECD"/>
    <w:rsid w:val="00F155CE"/>
    <w:rsid w:val="00F17EAE"/>
    <w:rsid w:val="00F218CA"/>
    <w:rsid w:val="00F218D4"/>
    <w:rsid w:val="00F2250A"/>
    <w:rsid w:val="00F23D74"/>
    <w:rsid w:val="00F24788"/>
    <w:rsid w:val="00F24FAA"/>
    <w:rsid w:val="00F26344"/>
    <w:rsid w:val="00F2640F"/>
    <w:rsid w:val="00F27C34"/>
    <w:rsid w:val="00F27E46"/>
    <w:rsid w:val="00F301C2"/>
    <w:rsid w:val="00F302E1"/>
    <w:rsid w:val="00F30572"/>
    <w:rsid w:val="00F31B22"/>
    <w:rsid w:val="00F31B49"/>
    <w:rsid w:val="00F32001"/>
    <w:rsid w:val="00F32A33"/>
    <w:rsid w:val="00F32F56"/>
    <w:rsid w:val="00F33AF7"/>
    <w:rsid w:val="00F33CCA"/>
    <w:rsid w:val="00F33D4F"/>
    <w:rsid w:val="00F34CD6"/>
    <w:rsid w:val="00F35873"/>
    <w:rsid w:val="00F35920"/>
    <w:rsid w:val="00F366A5"/>
    <w:rsid w:val="00F36C5F"/>
    <w:rsid w:val="00F37259"/>
    <w:rsid w:val="00F37DA9"/>
    <w:rsid w:val="00F405A4"/>
    <w:rsid w:val="00F41F05"/>
    <w:rsid w:val="00F433BD"/>
    <w:rsid w:val="00F43DE8"/>
    <w:rsid w:val="00F44EC5"/>
    <w:rsid w:val="00F47498"/>
    <w:rsid w:val="00F478C9"/>
    <w:rsid w:val="00F512B2"/>
    <w:rsid w:val="00F5283D"/>
    <w:rsid w:val="00F52ABA"/>
    <w:rsid w:val="00F52BC7"/>
    <w:rsid w:val="00F53BF4"/>
    <w:rsid w:val="00F54266"/>
    <w:rsid w:val="00F55043"/>
    <w:rsid w:val="00F565AB"/>
    <w:rsid w:val="00F567D0"/>
    <w:rsid w:val="00F56DCF"/>
    <w:rsid w:val="00F57034"/>
    <w:rsid w:val="00F60BE9"/>
    <w:rsid w:val="00F61FD8"/>
    <w:rsid w:val="00F62DBF"/>
    <w:rsid w:val="00F63BAA"/>
    <w:rsid w:val="00F641FC"/>
    <w:rsid w:val="00F647F7"/>
    <w:rsid w:val="00F6583C"/>
    <w:rsid w:val="00F6589A"/>
    <w:rsid w:val="00F676B0"/>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8C"/>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0EA4"/>
    <w:rsid w:val="00F91209"/>
    <w:rsid w:val="00F9221F"/>
    <w:rsid w:val="00F9294B"/>
    <w:rsid w:val="00F931C7"/>
    <w:rsid w:val="00F93559"/>
    <w:rsid w:val="00F93AAA"/>
    <w:rsid w:val="00F93D72"/>
    <w:rsid w:val="00F93E65"/>
    <w:rsid w:val="00F94070"/>
    <w:rsid w:val="00F950B5"/>
    <w:rsid w:val="00F9513F"/>
    <w:rsid w:val="00F96C57"/>
    <w:rsid w:val="00F97908"/>
    <w:rsid w:val="00F979EB"/>
    <w:rsid w:val="00F97B43"/>
    <w:rsid w:val="00FA07A5"/>
    <w:rsid w:val="00FA07F8"/>
    <w:rsid w:val="00FA105C"/>
    <w:rsid w:val="00FA1475"/>
    <w:rsid w:val="00FA148A"/>
    <w:rsid w:val="00FA20B2"/>
    <w:rsid w:val="00FA27C8"/>
    <w:rsid w:val="00FA29D2"/>
    <w:rsid w:val="00FA3B76"/>
    <w:rsid w:val="00FA4D66"/>
    <w:rsid w:val="00FA5A4E"/>
    <w:rsid w:val="00FB0082"/>
    <w:rsid w:val="00FB0243"/>
    <w:rsid w:val="00FB1527"/>
    <w:rsid w:val="00FB2537"/>
    <w:rsid w:val="00FB27FE"/>
    <w:rsid w:val="00FB33DC"/>
    <w:rsid w:val="00FB3680"/>
    <w:rsid w:val="00FB4338"/>
    <w:rsid w:val="00FB477E"/>
    <w:rsid w:val="00FB4C9C"/>
    <w:rsid w:val="00FB6165"/>
    <w:rsid w:val="00FB7AE4"/>
    <w:rsid w:val="00FB7F5E"/>
    <w:rsid w:val="00FC0150"/>
    <w:rsid w:val="00FC03AB"/>
    <w:rsid w:val="00FC1D7B"/>
    <w:rsid w:val="00FC4729"/>
    <w:rsid w:val="00FC4A8C"/>
    <w:rsid w:val="00FC4D04"/>
    <w:rsid w:val="00FC5343"/>
    <w:rsid w:val="00FC53DB"/>
    <w:rsid w:val="00FC5FC2"/>
    <w:rsid w:val="00FC6177"/>
    <w:rsid w:val="00FC63D1"/>
    <w:rsid w:val="00FC7528"/>
    <w:rsid w:val="00FD0572"/>
    <w:rsid w:val="00FD1A97"/>
    <w:rsid w:val="00FD2D7B"/>
    <w:rsid w:val="00FD35C4"/>
    <w:rsid w:val="00FD37F6"/>
    <w:rsid w:val="00FD4589"/>
    <w:rsid w:val="00FD473E"/>
    <w:rsid w:val="00FD5D62"/>
    <w:rsid w:val="00FD6E91"/>
    <w:rsid w:val="00FD7DF9"/>
    <w:rsid w:val="00FE0B51"/>
    <w:rsid w:val="00FE0B78"/>
    <w:rsid w:val="00FE0ED4"/>
    <w:rsid w:val="00FE1EAB"/>
    <w:rsid w:val="00FE3465"/>
    <w:rsid w:val="00FE34C1"/>
    <w:rsid w:val="00FE4034"/>
    <w:rsid w:val="00FE5E98"/>
    <w:rsid w:val="00FE6626"/>
    <w:rsid w:val="00FE67CF"/>
    <w:rsid w:val="00FE6D20"/>
    <w:rsid w:val="00FE6FB9"/>
    <w:rsid w:val="00FE7549"/>
    <w:rsid w:val="00FE7BCC"/>
    <w:rsid w:val="00FF0D0C"/>
    <w:rsid w:val="00FF126D"/>
    <w:rsid w:val="00FF1668"/>
    <w:rsid w:val="00FF2310"/>
    <w:rsid w:val="00FF2E73"/>
    <w:rsid w:val="00FF3535"/>
    <w:rsid w:val="00FF4AE2"/>
    <w:rsid w:val="00FF4DE2"/>
    <w:rsid w:val="00FF50A8"/>
    <w:rsid w:val="00FF571E"/>
    <w:rsid w:val="00FF66D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29">
      <o:colormenu v:ext="edit" fillcolor="#ffc000"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3A0"/>
    <w:pPr>
      <w:autoSpaceDE w:val="0"/>
      <w:autoSpaceDN w:val="0"/>
      <w:adjustRightInd w:val="0"/>
      <w:snapToGrid w:val="0"/>
      <w:spacing w:after="120"/>
      <w:jc w:val="both"/>
    </w:pPr>
    <w:rPr>
      <w:sz w:val="22"/>
      <w:szCs w:val="22"/>
      <w:lang w:eastAsia="en-US"/>
    </w:rPr>
  </w:style>
  <w:style w:type="paragraph" w:styleId="Heading1">
    <w:name w:val="heading 1"/>
    <w:aliases w:val="编号,h1,h11,h12,h13,h14,h15,h16,h17,h111,h121,h131,h141,h151,h161,h18,h112,h122,h132,h142,h152,h162,h19,h113,h123,h133,h143,h153,h163,H1,app heading 1,l1,Memo Heading 1,Heading 1_a"/>
    <w:basedOn w:val="Normal"/>
    <w:next w:val="Normal"/>
    <w:link w:val="Heading1Char"/>
    <w:qFormat/>
    <w:rsid w:val="002603A0"/>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autoRedefine/>
    <w:qFormat/>
    <w:rsid w:val="00FE34C1"/>
    <w:pPr>
      <w:keepNext/>
      <w:numPr>
        <w:ilvl w:val="1"/>
        <w:numId w:val="5"/>
      </w:numPr>
      <w:spacing w:before="120"/>
      <w:outlineLvl w:val="1"/>
    </w:pPr>
    <w:rPr>
      <w:b/>
      <w:bCs/>
      <w:sz w:val="24"/>
      <w:szCs w:val="24"/>
      <w:lang w:eastAsia="zh-CN"/>
    </w:rPr>
  </w:style>
  <w:style w:type="paragraph" w:styleId="Heading3">
    <w:name w:val="heading 3"/>
    <w:aliases w:val="h3"/>
    <w:basedOn w:val="Normal"/>
    <w:next w:val="Normal"/>
    <w:link w:val="Heading3Char"/>
    <w:qFormat/>
    <w:rsid w:val="002603A0"/>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603A0"/>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2603A0"/>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2603A0"/>
    <w:pPr>
      <w:numPr>
        <w:ilvl w:val="5"/>
        <w:numId w:val="5"/>
      </w:numPr>
      <w:spacing w:before="240" w:after="60"/>
      <w:outlineLvl w:val="5"/>
    </w:pPr>
    <w:rPr>
      <w:b/>
      <w:bCs/>
    </w:rPr>
  </w:style>
  <w:style w:type="paragraph" w:styleId="Heading7">
    <w:name w:val="heading 7"/>
    <w:basedOn w:val="Normal"/>
    <w:next w:val="Normal"/>
    <w:link w:val="Heading7Char"/>
    <w:qFormat/>
    <w:rsid w:val="002603A0"/>
    <w:pPr>
      <w:numPr>
        <w:ilvl w:val="6"/>
        <w:numId w:val="5"/>
      </w:numPr>
      <w:spacing w:before="240" w:after="60"/>
      <w:outlineLvl w:val="6"/>
    </w:pPr>
    <w:rPr>
      <w:sz w:val="24"/>
      <w:szCs w:val="24"/>
    </w:rPr>
  </w:style>
  <w:style w:type="paragraph" w:styleId="Heading8">
    <w:name w:val="heading 8"/>
    <w:basedOn w:val="Normal"/>
    <w:next w:val="Normal"/>
    <w:link w:val="Heading8Char"/>
    <w:qFormat/>
    <w:rsid w:val="002603A0"/>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603A0"/>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uiPriority w:val="99"/>
    <w:rsid w:val="00FE6626"/>
    <w:rPr>
      <w:color w:val="0000FF"/>
      <w:u w:val="single"/>
    </w:rPr>
  </w:style>
  <w:style w:type="paragraph" w:styleId="Caption">
    <w:name w:val="caption"/>
    <w:aliases w:val="cap"/>
    <w:basedOn w:val="Normal"/>
    <w:next w:val="Normal"/>
    <w:link w:val="CaptionChar"/>
    <w:qFormat/>
    <w:rsid w:val="002603A0"/>
    <w:pPr>
      <w:jc w:val="center"/>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autoSpaceDE/>
      <w:autoSpaceDN/>
      <w:adjustRightInd/>
      <w:spacing w:after="180"/>
      <w:ind w:left="1702" w:hanging="1418"/>
      <w:jc w:val="left"/>
    </w:pPr>
    <w:rPr>
      <w:sz w:val="20"/>
      <w:szCs w:val="20"/>
    </w:rPr>
  </w:style>
  <w:style w:type="paragraph" w:styleId="ListBullet">
    <w:name w:val="List Bullet"/>
    <w:basedOn w:val="List"/>
    <w:rsid w:val="00FE6626"/>
    <w:pPr>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2603A0"/>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link w:val="ListParagraphChar"/>
    <w:uiPriority w:val="34"/>
    <w:qFormat/>
    <w:rsid w:val="002603A0"/>
    <w:pPr>
      <w:autoSpaceDE/>
      <w:autoSpaceDN/>
      <w:adjustRightInd/>
      <w:spacing w:after="0"/>
      <w:ind w:left="720"/>
      <w:jc w:val="left"/>
    </w:pPr>
    <w:rPr>
      <w:rFonts w:cs="Calibri"/>
      <w:lang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autoSpaceDE/>
      <w:autoSpaceDN/>
      <w:adjustRightInd/>
      <w:spacing w:after="0"/>
      <w:jc w:val="center"/>
    </w:pPr>
    <w:rPr>
      <w:rFonts w:ascii="Arial" w:hAnsi="Arial"/>
      <w:sz w:val="18"/>
      <w:szCs w:val="20"/>
    </w:rPr>
  </w:style>
  <w:style w:type="paragraph" w:customStyle="1" w:styleId="B1">
    <w:name w:val="B1"/>
    <w:basedOn w:val="List"/>
    <w:link w:val="B1Char"/>
    <w:rsid w:val="00BB1D5A"/>
    <w:pPr>
      <w:autoSpaceDE/>
      <w:autoSpaceDN/>
      <w:adjustRightInd/>
      <w:spacing w:after="180"/>
      <w:ind w:left="568" w:hanging="284"/>
      <w:jc w:val="left"/>
    </w:pPr>
    <w:rPr>
      <w:sz w:val="20"/>
      <w:szCs w:val="20"/>
    </w:rPr>
  </w:style>
  <w:style w:type="character" w:customStyle="1" w:styleId="B1Char">
    <w:name w:val="B1 Char"/>
    <w:link w:val="B1"/>
    <w:rsid w:val="00BB1D5A"/>
    <w:rPr>
      <w:lang w:val="en-GB"/>
    </w:rPr>
  </w:style>
  <w:style w:type="character" w:customStyle="1" w:styleId="Heading1Char">
    <w:name w:val="Heading 1 Char"/>
    <w:aliases w:val="编号 Char,h1 Char,h11 Char,h12 Char,h13 Char,h14 Char,h15 Char,h16 Char,h17 Char,h111 Char,h121 Char,h131 Char,h141 Char,h151 Char,h161 Char,h18 Char,h112 Char,h122 Char,h132 Char,h142 Char,h152 Char,h162 Char,h19 Char,h113 Char,h123 Char"/>
    <w:basedOn w:val="DefaultParagraphFont"/>
    <w:link w:val="Heading1"/>
    <w:rsid w:val="002603A0"/>
    <w:rPr>
      <w:b/>
      <w:bCs/>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E34C1"/>
    <w:rPr>
      <w:b/>
      <w:bCs/>
      <w:sz w:val="24"/>
      <w:szCs w:val="24"/>
    </w:rPr>
  </w:style>
  <w:style w:type="character" w:customStyle="1" w:styleId="Heading3Char">
    <w:name w:val="Heading 3 Char"/>
    <w:aliases w:val="h3 Char"/>
    <w:basedOn w:val="DefaultParagraphFont"/>
    <w:link w:val="Heading3"/>
    <w:rsid w:val="002603A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03A0"/>
    <w:rPr>
      <w:b/>
      <w:bCs/>
      <w:sz w:val="28"/>
      <w:szCs w:val="28"/>
      <w:lang w:eastAsia="en-US"/>
    </w:rPr>
  </w:style>
  <w:style w:type="character" w:customStyle="1" w:styleId="Heading5Char">
    <w:name w:val="Heading 5 Char"/>
    <w:aliases w:val="h5 Char,Heading5 Char"/>
    <w:basedOn w:val="DefaultParagraphFont"/>
    <w:link w:val="Heading5"/>
    <w:rsid w:val="002603A0"/>
    <w:rPr>
      <w:b/>
      <w:bCs/>
      <w:i/>
      <w:iCs/>
      <w:sz w:val="26"/>
      <w:szCs w:val="26"/>
      <w:lang w:eastAsia="en-US"/>
    </w:rPr>
  </w:style>
  <w:style w:type="character" w:customStyle="1" w:styleId="Heading6Char">
    <w:name w:val="Heading 6 Char"/>
    <w:basedOn w:val="DefaultParagraphFont"/>
    <w:link w:val="Heading6"/>
    <w:rsid w:val="002603A0"/>
    <w:rPr>
      <w:b/>
      <w:bCs/>
      <w:sz w:val="22"/>
      <w:szCs w:val="22"/>
      <w:lang w:eastAsia="en-US"/>
    </w:rPr>
  </w:style>
  <w:style w:type="character" w:customStyle="1" w:styleId="Heading7Char">
    <w:name w:val="Heading 7 Char"/>
    <w:basedOn w:val="DefaultParagraphFont"/>
    <w:link w:val="Heading7"/>
    <w:rsid w:val="002603A0"/>
    <w:rPr>
      <w:sz w:val="24"/>
      <w:szCs w:val="24"/>
      <w:lang w:eastAsia="en-US"/>
    </w:rPr>
  </w:style>
  <w:style w:type="character" w:customStyle="1" w:styleId="Heading8Char">
    <w:name w:val="Heading 8 Char"/>
    <w:basedOn w:val="DefaultParagraphFont"/>
    <w:link w:val="Heading8"/>
    <w:rsid w:val="002603A0"/>
    <w:rPr>
      <w:i/>
      <w:iCs/>
      <w:sz w:val="24"/>
      <w:szCs w:val="24"/>
      <w:lang w:eastAsia="en-US"/>
    </w:rPr>
  </w:style>
  <w:style w:type="character" w:customStyle="1" w:styleId="Heading9Char">
    <w:name w:val="Heading 9 Char"/>
    <w:aliases w:val="Figure Heading Char,FH Char"/>
    <w:basedOn w:val="DefaultParagraphFont"/>
    <w:link w:val="Heading9"/>
    <w:rsid w:val="002603A0"/>
    <w:rPr>
      <w:rFonts w:ascii="Arial" w:hAnsi="Arial" w:cs="Arial"/>
      <w:sz w:val="22"/>
      <w:szCs w:val="22"/>
      <w:lang w:eastAsia="en-US"/>
    </w:rPr>
  </w:style>
  <w:style w:type="paragraph" w:styleId="Title">
    <w:name w:val="Title"/>
    <w:basedOn w:val="Normal"/>
    <w:next w:val="Normal"/>
    <w:link w:val="TitleChar"/>
    <w:qFormat/>
    <w:rsid w:val="002603A0"/>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2603A0"/>
    <w:rPr>
      <w:rFonts w:ascii="Cambria" w:hAnsi="Cambria" w:cs="Times New Roman"/>
      <w:b/>
      <w:bCs/>
      <w:sz w:val="32"/>
      <w:szCs w:val="32"/>
      <w:lang w:eastAsia="en-US"/>
    </w:rPr>
  </w:style>
  <w:style w:type="character" w:styleId="Strong">
    <w:name w:val="Strong"/>
    <w:basedOn w:val="DefaultParagraphFont"/>
    <w:qFormat/>
    <w:rsid w:val="002603A0"/>
    <w:rPr>
      <w:b/>
      <w:bCs/>
    </w:rPr>
  </w:style>
  <w:style w:type="paragraph" w:customStyle="1" w:styleId="figure">
    <w:name w:val="figure"/>
    <w:basedOn w:val="Normal"/>
    <w:qFormat/>
    <w:rsid w:val="002603A0"/>
    <w:pPr>
      <w:keepNext/>
      <w:jc w:val="center"/>
    </w:pPr>
  </w:style>
  <w:style w:type="paragraph" w:customStyle="1" w:styleId="Tablecell">
    <w:name w:val="Tablecell"/>
    <w:basedOn w:val="Normal"/>
    <w:qFormat/>
    <w:rsid w:val="002603A0"/>
    <w:pPr>
      <w:widowControl w:val="0"/>
      <w:spacing w:before="40" w:after="40"/>
      <w:jc w:val="left"/>
    </w:pPr>
    <w:rPr>
      <w:sz w:val="20"/>
    </w:rPr>
  </w:style>
  <w:style w:type="paragraph" w:customStyle="1" w:styleId="tablecell0">
    <w:name w:val="tablecell"/>
    <w:basedOn w:val="Normal"/>
    <w:qFormat/>
    <w:rsid w:val="002603A0"/>
    <w:pPr>
      <w:widowControl w:val="0"/>
      <w:spacing w:before="20" w:after="20"/>
      <w:jc w:val="center"/>
    </w:pPr>
    <w:rPr>
      <w:kern w:val="2"/>
      <w:lang w:eastAsia="zh-CN"/>
    </w:rPr>
  </w:style>
  <w:style w:type="character" w:customStyle="1" w:styleId="B1Zchn">
    <w:name w:val="B1 Zchn"/>
    <w:basedOn w:val="DefaultParagraphFont"/>
    <w:rsid w:val="00033512"/>
    <w:rPr>
      <w:rFonts w:eastAsia="MS Mincho"/>
      <w:lang w:val="en-GB" w:eastAsia="en-US"/>
    </w:rPr>
  </w:style>
  <w:style w:type="character" w:customStyle="1" w:styleId="ListParagraphChar">
    <w:name w:val="List Paragraph Char"/>
    <w:link w:val="ListParagraph"/>
    <w:uiPriority w:val="34"/>
    <w:locked/>
    <w:rsid w:val="00C70F62"/>
    <w:rPr>
      <w:rFonts w:cs="Calibri"/>
      <w:sz w:val="22"/>
      <w:szCs w:val="22"/>
    </w:rPr>
  </w:style>
  <w:style w:type="paragraph" w:styleId="Revision">
    <w:name w:val="Revision"/>
    <w:hidden/>
    <w:uiPriority w:val="99"/>
    <w:semiHidden/>
    <w:rsid w:val="00AB7635"/>
    <w:rPr>
      <w:sz w:val="22"/>
      <w:szCs w:val="22"/>
      <w:lang w:eastAsia="en-US"/>
    </w:rPr>
  </w:style>
  <w:style w:type="paragraph" w:styleId="TOC6">
    <w:name w:val="toc 6"/>
    <w:basedOn w:val="TOC5"/>
    <w:next w:val="Normal"/>
    <w:rsid w:val="0035593E"/>
    <w:pPr>
      <w:keepLines/>
      <w:widowControl w:val="0"/>
      <w:tabs>
        <w:tab w:val="right" w:leader="dot" w:pos="9639"/>
      </w:tabs>
      <w:overflowPunct w:val="0"/>
      <w:snapToGrid/>
      <w:spacing w:after="0"/>
      <w:ind w:leftChars="0" w:left="1985" w:right="425" w:hanging="1985"/>
      <w:jc w:val="left"/>
      <w:textAlignment w:val="baseline"/>
    </w:pPr>
    <w:rPr>
      <w:rFonts w:eastAsia="Times New Roman"/>
      <w:noProof/>
      <w:sz w:val="20"/>
      <w:szCs w:val="20"/>
      <w:lang w:val="en-GB"/>
    </w:rPr>
  </w:style>
  <w:style w:type="paragraph" w:styleId="TOC5">
    <w:name w:val="toc 5"/>
    <w:basedOn w:val="Normal"/>
    <w:next w:val="Normal"/>
    <w:autoRedefine/>
    <w:rsid w:val="0035593E"/>
    <w:pPr>
      <w:ind w:leftChars="800" w:left="1680"/>
    </w:pPr>
  </w:style>
  <w:style w:type="paragraph" w:customStyle="1" w:styleId="TAL">
    <w:name w:val="TAL"/>
    <w:basedOn w:val="Normal"/>
    <w:rsid w:val="00A539A5"/>
    <w:pPr>
      <w:keepNext/>
      <w:keepLines/>
      <w:autoSpaceDE/>
      <w:autoSpaceDN/>
      <w:adjustRightInd/>
      <w:snapToGrid/>
      <w:spacing w:after="0"/>
      <w:jc w:val="left"/>
    </w:pPr>
    <w:rPr>
      <w:rFonts w:ascii="Arial" w:hAnsi="Arial"/>
      <w:sz w:val="18"/>
      <w:szCs w:val="20"/>
      <w:lang w:val="en-GB"/>
    </w:rPr>
  </w:style>
  <w:style w:type="paragraph" w:customStyle="1" w:styleId="TH">
    <w:name w:val="TH"/>
    <w:basedOn w:val="Normal"/>
    <w:link w:val="THChar"/>
    <w:rsid w:val="008416E5"/>
    <w:pPr>
      <w:keepNext/>
      <w:keepLines/>
      <w:overflowPunct w:val="0"/>
      <w:snapToGrid/>
      <w:spacing w:before="60" w:after="180"/>
      <w:jc w:val="center"/>
      <w:textAlignment w:val="baseline"/>
    </w:pPr>
    <w:rPr>
      <w:rFonts w:ascii="Arial" w:eastAsia="Times New Roman" w:hAnsi="Arial"/>
      <w:b/>
      <w:sz w:val="20"/>
      <w:szCs w:val="20"/>
      <w:lang w:val="en-GB"/>
    </w:rPr>
  </w:style>
  <w:style w:type="character" w:customStyle="1" w:styleId="THChar">
    <w:name w:val="TH Char"/>
    <w:link w:val="TH"/>
    <w:rsid w:val="008416E5"/>
    <w:rPr>
      <w:rFonts w:ascii="Arial" w:eastAsia="Times New Roman" w:hAnsi="Arial"/>
      <w:b/>
      <w:lang w:val="en-GB" w:eastAsia="en-US"/>
    </w:rPr>
  </w:style>
</w:styles>
</file>

<file path=word/webSettings.xml><?xml version="1.0" encoding="utf-8"?>
<w:webSettings xmlns:r="http://schemas.openxmlformats.org/officeDocument/2006/relationships" xmlns:w="http://schemas.openxmlformats.org/wordprocessingml/2006/main">
  <w:divs>
    <w:div w:id="1722606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8044969">
      <w:bodyDiv w:val="1"/>
      <w:marLeft w:val="0"/>
      <w:marRight w:val="0"/>
      <w:marTop w:val="0"/>
      <w:marBottom w:val="0"/>
      <w:divBdr>
        <w:top w:val="none" w:sz="0" w:space="0" w:color="auto"/>
        <w:left w:val="none" w:sz="0" w:space="0" w:color="auto"/>
        <w:bottom w:val="none" w:sz="0" w:space="0" w:color="auto"/>
        <w:right w:val="none" w:sz="0" w:space="0" w:color="auto"/>
      </w:divBdr>
    </w:div>
    <w:div w:id="1402017703">
      <w:bodyDiv w:val="1"/>
      <w:marLeft w:val="0"/>
      <w:marRight w:val="0"/>
      <w:marTop w:val="0"/>
      <w:marBottom w:val="0"/>
      <w:divBdr>
        <w:top w:val="none" w:sz="0" w:space="0" w:color="auto"/>
        <w:left w:val="none" w:sz="0" w:space="0" w:color="auto"/>
        <w:bottom w:val="none" w:sz="0" w:space="0" w:color="auto"/>
        <w:right w:val="none" w:sz="0" w:space="0" w:color="auto"/>
      </w:divBdr>
    </w:div>
    <w:div w:id="1629361717">
      <w:bodyDiv w:val="1"/>
      <w:marLeft w:val="0"/>
      <w:marRight w:val="0"/>
      <w:marTop w:val="0"/>
      <w:marBottom w:val="0"/>
      <w:divBdr>
        <w:top w:val="none" w:sz="0" w:space="0" w:color="auto"/>
        <w:left w:val="none" w:sz="0" w:space="0" w:color="auto"/>
        <w:bottom w:val="none" w:sz="0" w:space="0" w:color="auto"/>
        <w:right w:val="none" w:sz="0" w:space="0" w:color="auto"/>
      </w:divBdr>
    </w:div>
    <w:div w:id="16344786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676E8-C465-4EDD-A826-71E3BB9B9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2154</Words>
  <Characters>11552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13679</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Fredrik Berggren</cp:lastModifiedBy>
  <cp:revision>2</cp:revision>
  <cp:lastPrinted>2015-07-15T14:38:00Z</cp:lastPrinted>
  <dcterms:created xsi:type="dcterms:W3CDTF">2016-04-01T17:17:00Z</dcterms:created>
  <dcterms:modified xsi:type="dcterms:W3CDTF">2016-04-01T17:17:00Z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(4)bcZzn98qHRWhSjFU+uSR9fcHcktwi3k+UoSyhNjwQqDvADryg1Eh/VxNblJR+2K1QbjyKY1F_x000d_
4DPd4OuxDO7Ix1yr5nboIFSzszOA630yDoQY5jBt5lqR76g6AAzMfRAktlwuyCY0gwT2u3iv_x000d_
uBIQDWD4idE8+gj+7kCI7726YuPTS2ytqn80cjCQkoWXZ0F2rCC2zu8IGXG5ARCDpxS4GCvH_x000d_
/Dservdz8Kt/cbABgU</vt:lpwstr>
  </property>
  <property fmtid="{D5CDD505-2E9C-101B-9397-08002B2CF9AE}" pid="7" name="_new_ms_pID_72543_00">
    <vt:lpwstr>_new_ms_pID_72543</vt:lpwstr>
  </property>
  <property fmtid="{D5CDD505-2E9C-101B-9397-08002B2CF9AE}" pid="8" name="_new_ms_pID_725431">
    <vt:lpwstr>7fmnUzMqogPnXyjiB7543UYIGU2oBflOhx8YMWpUryMaaghjVq5LTi_x000d_
o/BO5wRaXXP9oQkdUjtqjmX++PtEet1yTpcEq7B5hpxm2h+PbFI8TeKRZpO2uIpq0WI7msqS_x000d_
b3sfzdce1UnOggUsD6Gy0eYMLGIYTIiPleGP/HWtUlJ3gOl/DRh4cWhs4DUYthoSAz95wX0p_x000d_
q+uclqkoPyVqNXNeCiiKZDKNehTYG5UK034q</vt:lpwstr>
  </property>
  <property fmtid="{D5CDD505-2E9C-101B-9397-08002B2CF9AE}" pid="9" name="_new_ms_pID_725431_00">
    <vt:lpwstr>_new_ms_pID_725431</vt:lpwstr>
  </property>
  <property fmtid="{D5CDD505-2E9C-101B-9397-08002B2CF9AE}" pid="10" name="_new_ms_pID_725432">
    <vt:lpwstr>TURSZgAZ2nMf9UyLdXfEHDaE4Q42QS/pH8gb_x000d_
uK3NyFiOs5n4it+sxUBCTKoqLbJpkZpPxGwIUK3dXVUrEqZDCfVtn3SCWofhHAXhDH0NSrbB_x000d_
Sa+gNVa/GwlhMmlPpO7EUmgYHwxGQXQvlyRyxFFZRuxbLTMX9G6PGtaWMtBsVJpPXeRKZHwJ_x000d_
U3AGPyMA2eIcowgBy72Nncy/bmrmAHzhtV0Vx/l2f8hqmsPxyzYFN9</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1459406783</vt:lpwstr>
  </property>
  <property fmtid="{D5CDD505-2E9C-101B-9397-08002B2CF9AE}" pid="18" name="_2015_ms_pID_725343">
    <vt:lpwstr>(3)2VSTrdcu9YGr216fqJdcYeiYsudVQ27XEjKiDMEYEuLA4FNxssYIk6NmHZUA6+VKnx4E7wsA
vTAa+hJqCmjRpDs95NyGSjx1+vH38IbirIo+kGLPbawW85aK5FPJcA7/h/ZBPB2bcAF5A1Wi
DdBwvrWVasMjU0570K1zjz4oSHKa+i4QH56DPocEP8o/6rHkoiIuwLSrUBr1QE2k3g1RPa7p
QrWfE5jJmBebWFepM4</vt:lpwstr>
  </property>
  <property fmtid="{D5CDD505-2E9C-101B-9397-08002B2CF9AE}" pid="19" name="_2015_ms_pID_7253431">
    <vt:lpwstr>PAjJpl0nKEmEGotZtBoS+QWn6pFN3INoVxeGyT5rQh5ROI+pMRkd4N
5EZJBF8XvW+IA2Jcvn9SS3GEisbE+l1DwQ+jPU/+LRYvRfYVYpDDgYrK7bTCWVmXI0UysvDS
pj+QpSad26SSqY3qGV6vOv2ZswDjmepyyyTAsVChVo/C7baktvtwRaczeAhLrr9YvKd7GYgs
w0axJLtBp1ZFegVzk39e/sOHyTG71P/3nCpB</vt:lpwstr>
  </property>
  <property fmtid="{D5CDD505-2E9C-101B-9397-08002B2CF9AE}" pid="20" name="_2015_ms_pID_7253432">
    <vt:lpwstr>Fg==</vt:lpwstr>
  </property>
</Properties>
</file>