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570BB" w:rsidRPr="00205290" w:rsidRDefault="003570BB" w:rsidP="003570BB">
      <w:pPr>
        <w:pStyle w:val="CRCoverPage"/>
        <w:tabs>
          <w:tab w:val="right" w:pos="9639"/>
        </w:tabs>
        <w:spacing w:after="0"/>
        <w:rPr>
          <w:b/>
          <w:i/>
          <w:noProof/>
          <w:sz w:val="24"/>
          <w:szCs w:val="24"/>
          <w:lang w:eastAsia="ko-KR"/>
        </w:rPr>
      </w:pPr>
      <w:bookmarkStart w:id="0" w:name="OLE_LINK1"/>
      <w:bookmarkStart w:id="1" w:name="OLE_LINK2"/>
      <w:r w:rsidRPr="00205290">
        <w:rPr>
          <w:b/>
          <w:sz w:val="24"/>
          <w:szCs w:val="24"/>
        </w:rPr>
        <w:t xml:space="preserve">3GPP TSG </w:t>
      </w:r>
      <w:r>
        <w:rPr>
          <w:rFonts w:hint="eastAsia"/>
          <w:b/>
          <w:sz w:val="24"/>
          <w:szCs w:val="24"/>
          <w:lang w:eastAsia="ko-KR"/>
        </w:rPr>
        <w:t>RAN WG1 Meeting #8</w:t>
      </w:r>
      <w:r>
        <w:rPr>
          <w:b/>
          <w:sz w:val="24"/>
          <w:szCs w:val="24"/>
          <w:lang w:eastAsia="ko-KR"/>
        </w:rPr>
        <w:t>3</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8372BD">
        <w:rPr>
          <w:b/>
          <w:i/>
          <w:noProof/>
          <w:sz w:val="24"/>
          <w:szCs w:val="24"/>
          <w:lang w:eastAsia="ko-KR"/>
        </w:rPr>
        <w:t>6794</w:t>
      </w:r>
    </w:p>
    <w:p w:rsidR="003570BB" w:rsidRPr="00855A4A" w:rsidRDefault="003570BB" w:rsidP="003570BB">
      <w:pPr>
        <w:pStyle w:val="CRCoverPage"/>
        <w:outlineLvl w:val="0"/>
        <w:rPr>
          <w:b/>
          <w:noProof/>
          <w:sz w:val="24"/>
          <w:lang w:val="en-US" w:eastAsia="ko-KR"/>
        </w:rPr>
      </w:pPr>
      <w:r>
        <w:rPr>
          <w:b/>
          <w:noProof/>
          <w:sz w:val="24"/>
          <w:lang w:eastAsia="ko-KR"/>
        </w:rPr>
        <w:t>Anaheim</w:t>
      </w:r>
      <w:r w:rsidRPr="00392110">
        <w:rPr>
          <w:b/>
          <w:noProof/>
          <w:sz w:val="24"/>
          <w:lang w:eastAsia="ko-KR"/>
        </w:rPr>
        <w:t xml:space="preserve">, </w:t>
      </w:r>
      <w:r>
        <w:rPr>
          <w:b/>
          <w:noProof/>
          <w:sz w:val="24"/>
          <w:lang w:eastAsia="ko-KR"/>
        </w:rPr>
        <w:t>USA</w:t>
      </w:r>
      <w:r w:rsidRPr="00392110">
        <w:rPr>
          <w:b/>
          <w:noProof/>
          <w:sz w:val="24"/>
          <w:lang w:eastAsia="ko-KR"/>
        </w:rPr>
        <w:t xml:space="preserve">, </w:t>
      </w:r>
      <w:r>
        <w:rPr>
          <w:b/>
          <w:noProof/>
          <w:sz w:val="24"/>
          <w:lang w:eastAsia="ko-KR"/>
        </w:rPr>
        <w:t>1</w:t>
      </w:r>
      <w:r w:rsidRPr="00392110">
        <w:rPr>
          <w:b/>
          <w:noProof/>
          <w:sz w:val="24"/>
          <w:lang w:eastAsia="ko-KR"/>
        </w:rPr>
        <w:t xml:space="preserve">5th - </w:t>
      </w:r>
      <w:r>
        <w:rPr>
          <w:b/>
          <w:noProof/>
          <w:sz w:val="24"/>
          <w:lang w:eastAsia="ko-KR"/>
        </w:rPr>
        <w:t>22</w:t>
      </w:r>
      <w:r w:rsidRPr="00392110">
        <w:rPr>
          <w:b/>
          <w:noProof/>
          <w:sz w:val="24"/>
          <w:lang w:eastAsia="ko-KR"/>
        </w:rPr>
        <w:t xml:space="preserve">th </w:t>
      </w:r>
      <w:r>
        <w:rPr>
          <w:b/>
          <w:noProof/>
          <w:sz w:val="24"/>
          <w:lang w:eastAsia="ko-KR"/>
        </w:rPr>
        <w:t>November</w:t>
      </w:r>
      <w:r w:rsidRPr="00392110">
        <w:rPr>
          <w:b/>
          <w:noProof/>
          <w:sz w:val="24"/>
          <w:lang w:eastAsia="ko-KR"/>
        </w:rPr>
        <w:t xml:space="preserve"> 2015</w:t>
      </w:r>
    </w:p>
    <w:bookmarkEnd w:id="0"/>
    <w:bookmarkEnd w:id="1"/>
    <w:p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2" w:name="Source"/>
      <w:bookmarkEnd w:id="2"/>
      <w:r w:rsidR="003570BB">
        <w:rPr>
          <w:rFonts w:ascii="Arial" w:hAnsi="Arial"/>
          <w:sz w:val="24"/>
        </w:rPr>
        <w:t>6</w:t>
      </w:r>
      <w:r w:rsidR="00944F22">
        <w:rPr>
          <w:rFonts w:ascii="Arial" w:hAnsi="Arial" w:hint="eastAsia"/>
          <w:sz w:val="24"/>
        </w:rPr>
        <w:t>.2.</w:t>
      </w:r>
      <w:r w:rsidR="009625CE">
        <w:rPr>
          <w:rFonts w:ascii="Arial" w:hAnsi="Arial"/>
          <w:sz w:val="24"/>
        </w:rPr>
        <w:t>4</w:t>
      </w:r>
      <w:r w:rsidR="00944F22">
        <w:rPr>
          <w:rFonts w:ascii="Arial" w:hAnsi="Arial" w:hint="eastAsia"/>
          <w:sz w:val="24"/>
        </w:rPr>
        <w:t>.3.2</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377F9F" w:rsidRDefault="00E51D2E" w:rsidP="005836E0">
      <w:pPr>
        <w:tabs>
          <w:tab w:val="left" w:pos="1985"/>
        </w:tabs>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B550BC">
        <w:rPr>
          <w:rFonts w:ascii="Arial" w:hAnsi="Arial" w:hint="eastAsia"/>
          <w:sz w:val="24"/>
        </w:rPr>
        <w:t>Evaluation results on wideband CSI reporting for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F1390C" w:rsidRDefault="004C2F08" w:rsidP="004C2F08">
      <w:pPr>
        <w:pStyle w:val="1"/>
        <w:rPr>
          <w:b/>
          <w:sz w:val="28"/>
        </w:rPr>
      </w:pPr>
      <w:bookmarkStart w:id="3" w:name="DocumentFor"/>
      <w:bookmarkEnd w:id="3"/>
      <w:r w:rsidRPr="00F1390C">
        <w:rPr>
          <w:rFonts w:hint="eastAsia"/>
          <w:b/>
          <w:sz w:val="28"/>
        </w:rPr>
        <w:t>Introduction</w:t>
      </w:r>
    </w:p>
    <w:p w:rsidR="003D415B" w:rsidRPr="00CA21BC" w:rsidRDefault="003D415B" w:rsidP="00F149BE">
      <w:pPr>
        <w:spacing w:line="288" w:lineRule="auto"/>
        <w:ind w:firstLine="284"/>
        <w:rPr>
          <w:color w:val="auto"/>
          <w:lang w:val="en-GB"/>
        </w:rPr>
      </w:pPr>
      <w:r w:rsidRPr="00CA21BC">
        <w:rPr>
          <w:rFonts w:hint="eastAsia"/>
          <w:color w:val="auto"/>
        </w:rPr>
        <w:t xml:space="preserve">According to the </w:t>
      </w:r>
      <w:r>
        <w:rPr>
          <w:rFonts w:hint="eastAsia"/>
          <w:color w:val="auto"/>
        </w:rPr>
        <w:t>W</w:t>
      </w:r>
      <w:r w:rsidRPr="00CA21BC">
        <w:rPr>
          <w:rFonts w:hint="eastAsia"/>
          <w:color w:val="auto"/>
        </w:rPr>
        <w:t xml:space="preserve">ID [1], the objective of the RAN1 is to </w:t>
      </w:r>
      <w:r>
        <w:rPr>
          <w:rFonts w:hint="eastAsia"/>
          <w:color w:val="auto"/>
        </w:rPr>
        <w:t>specify enhancements on CSI reporting for non-</w:t>
      </w:r>
      <w:proofErr w:type="spellStart"/>
      <w:r>
        <w:rPr>
          <w:rFonts w:hint="eastAsia"/>
          <w:color w:val="auto"/>
        </w:rPr>
        <w:t>precoded</w:t>
      </w:r>
      <w:proofErr w:type="spellEnd"/>
      <w:r>
        <w:rPr>
          <w:rFonts w:hint="eastAsia"/>
          <w:color w:val="auto"/>
        </w:rPr>
        <w:t xml:space="preserve"> CSI-RS and </w:t>
      </w:r>
      <w:proofErr w:type="spellStart"/>
      <w:r>
        <w:rPr>
          <w:rFonts w:hint="eastAsia"/>
          <w:color w:val="auto"/>
        </w:rPr>
        <w:t>beamformed</w:t>
      </w:r>
      <w:proofErr w:type="spellEnd"/>
      <w:r>
        <w:rPr>
          <w:rFonts w:hint="eastAsia"/>
          <w:color w:val="auto"/>
        </w:rPr>
        <w:t xml:space="preserve"> CSI-RS. In order to enhance CSI reporting, design issues such as reporting granularity and periodicity </w:t>
      </w:r>
      <w:proofErr w:type="gramStart"/>
      <w:r>
        <w:rPr>
          <w:rFonts w:hint="eastAsia"/>
          <w:color w:val="auto"/>
        </w:rPr>
        <w:t>should be discussed</w:t>
      </w:r>
      <w:proofErr w:type="gramEnd"/>
      <w:r>
        <w:rPr>
          <w:rFonts w:hint="eastAsia"/>
          <w:color w:val="auto"/>
        </w:rPr>
        <w:t xml:space="preserve"> with performance evaluation results. </w:t>
      </w:r>
      <w:r>
        <w:rPr>
          <w:rFonts w:hint="eastAsia"/>
        </w:rPr>
        <w:t xml:space="preserve">This contribution </w:t>
      </w:r>
      <w:r>
        <w:rPr>
          <w:rFonts w:hint="eastAsia"/>
          <w:color w:val="auto"/>
          <w:lang w:val="en-GB"/>
        </w:rPr>
        <w:t>provid</w:t>
      </w:r>
      <w:r w:rsidRPr="00CA21BC">
        <w:rPr>
          <w:color w:val="auto"/>
          <w:lang w:val="en-GB"/>
        </w:rPr>
        <w:t xml:space="preserve">es </w:t>
      </w:r>
      <w:r>
        <w:rPr>
          <w:rFonts w:hint="eastAsia"/>
          <w:color w:val="auto"/>
          <w:lang w:val="en-GB"/>
        </w:rPr>
        <w:t>e</w:t>
      </w:r>
      <w:bookmarkStart w:id="4" w:name="_GoBack"/>
      <w:bookmarkEnd w:id="4"/>
      <w:r>
        <w:rPr>
          <w:rFonts w:hint="eastAsia"/>
          <w:color w:val="auto"/>
          <w:lang w:val="en-GB"/>
        </w:rPr>
        <w:t>valuation results to discuss design aspects for wideband CSI reporting</w:t>
      </w:r>
      <w:r w:rsidRPr="00CA21BC">
        <w:rPr>
          <w:rFonts w:hint="eastAsia"/>
          <w:color w:val="auto"/>
          <w:lang w:val="en-GB"/>
        </w:rPr>
        <w:t>.</w:t>
      </w:r>
    </w:p>
    <w:p w:rsidR="00E61E9D" w:rsidRDefault="00E749E2" w:rsidP="004C2F08">
      <w:pPr>
        <w:pStyle w:val="1"/>
        <w:rPr>
          <w:rFonts w:eastAsia="맑은 고딕"/>
          <w:b/>
          <w:sz w:val="28"/>
          <w:lang w:eastAsia="ko-KR"/>
        </w:rPr>
      </w:pPr>
      <w:r>
        <w:rPr>
          <w:rFonts w:eastAsia="맑은 고딕" w:hint="eastAsia"/>
          <w:b/>
          <w:sz w:val="28"/>
          <w:lang w:eastAsia="ko-KR"/>
        </w:rPr>
        <w:t>Performance evaluation</w:t>
      </w:r>
    </w:p>
    <w:p w:rsidR="00F149BE" w:rsidRPr="00F149BE" w:rsidRDefault="00F149BE" w:rsidP="00F149BE">
      <w:pPr>
        <w:spacing w:line="288" w:lineRule="auto"/>
        <w:ind w:firstLine="284"/>
        <w:rPr>
          <w:color w:val="auto"/>
        </w:rPr>
      </w:pPr>
      <w:r w:rsidRPr="00F149BE">
        <w:rPr>
          <w:color w:val="auto"/>
        </w:rPr>
        <w:t xml:space="preserve">Level of quantization for beam direction and co-phasing, periodicity of CSI reporting is essential parameters in designing wideband CSI reporting. In order to decide such parameters, various design criteria such as UE complexity, reporting overhead, and system performance </w:t>
      </w:r>
      <w:proofErr w:type="gramStart"/>
      <w:r w:rsidRPr="00F149BE">
        <w:rPr>
          <w:color w:val="auto"/>
        </w:rPr>
        <w:t>must be considered</w:t>
      </w:r>
      <w:proofErr w:type="gramEnd"/>
      <w:r w:rsidRPr="00F149BE">
        <w:rPr>
          <w:color w:val="auto"/>
        </w:rPr>
        <w:t>. Among such criteria, system performance is a key issue in determining these design parameters.</w:t>
      </w:r>
    </w:p>
    <w:p w:rsidR="00F149BE" w:rsidRDefault="00F149BE" w:rsidP="00F149BE">
      <w:pPr>
        <w:spacing w:line="288" w:lineRule="auto"/>
        <w:ind w:firstLine="284"/>
        <w:rPr>
          <w:color w:val="auto"/>
        </w:rPr>
      </w:pPr>
      <w:r w:rsidRPr="00F149BE">
        <w:rPr>
          <w:color w:val="auto"/>
        </w:rPr>
        <w:t xml:space="preserve">For CSI reporting, we considered modified PUCCH mode 1-1 to report RI/wideband PMIs/CQIs. In the current specification, PUCCH mode 1-1 support two types of codebook subsampling for 8TX and enhanced 4TX codebooks due to the payload limitation on PUCCH. Codebook subsampling design for 2D codebook </w:t>
      </w:r>
      <w:proofErr w:type="gramStart"/>
      <w:r w:rsidRPr="00F149BE">
        <w:rPr>
          <w:color w:val="auto"/>
        </w:rPr>
        <w:t>was not discussed</w:t>
      </w:r>
      <w:proofErr w:type="gramEnd"/>
      <w:r w:rsidRPr="00F149BE">
        <w:rPr>
          <w:color w:val="auto"/>
        </w:rPr>
        <w:t xml:space="preserve"> due to the lack of codebook details in the study item phase. In order to determine the performance characteristics of codebook subsampling for a 2D codebook, we evaluated different levels of quantization for beam direction and co-phasing. Reporting instances for RI/PMIs/CQIs are assumed </w:t>
      </w:r>
      <w:proofErr w:type="gramStart"/>
      <w:r w:rsidRPr="00F149BE">
        <w:rPr>
          <w:color w:val="auto"/>
        </w:rPr>
        <w:t>to be identical</w:t>
      </w:r>
      <w:proofErr w:type="gramEnd"/>
      <w:r w:rsidRPr="00F149BE">
        <w:rPr>
          <w:color w:val="auto"/>
        </w:rPr>
        <w:t xml:space="preserve"> for evaluation simplicity. </w:t>
      </w:r>
    </w:p>
    <w:p w:rsidR="00F149BE" w:rsidRDefault="00F149BE" w:rsidP="00F149BE">
      <w:pPr>
        <w:spacing w:line="288" w:lineRule="auto"/>
        <w:ind w:firstLine="284"/>
        <w:rPr>
          <w:color w:val="auto"/>
        </w:rPr>
      </w:pPr>
      <w:r>
        <w:rPr>
          <w:rFonts w:hint="eastAsia"/>
          <w:color w:val="auto"/>
        </w:rPr>
        <w:t>F</w:t>
      </w:r>
      <w:r>
        <w:rPr>
          <w:color w:val="auto"/>
        </w:rPr>
        <w:t xml:space="preserve">or MU </w:t>
      </w:r>
      <w:r>
        <w:rPr>
          <w:rFonts w:hint="eastAsia"/>
          <w:color w:val="auto"/>
        </w:rPr>
        <w:t>scheduling</w:t>
      </w:r>
      <w:r>
        <w:rPr>
          <w:color w:val="auto"/>
        </w:rPr>
        <w:t xml:space="preserve">, </w:t>
      </w:r>
      <w:r w:rsidRPr="00C25865">
        <w:rPr>
          <w:rFonts w:hint="eastAsia"/>
          <w:color w:val="auto"/>
        </w:rPr>
        <w:t xml:space="preserve">we considered </w:t>
      </w:r>
      <w:r>
        <w:rPr>
          <w:rFonts w:hint="eastAsia"/>
          <w:color w:val="auto"/>
        </w:rPr>
        <w:t>greedy</w:t>
      </w:r>
      <w:r w:rsidRPr="00C25865">
        <w:rPr>
          <w:rFonts w:hint="eastAsia"/>
          <w:color w:val="auto"/>
        </w:rPr>
        <w:t xml:space="preserve"> PF scheduling where the scheduler chooses </w:t>
      </w:r>
      <w:r>
        <w:rPr>
          <w:color w:val="auto"/>
        </w:rPr>
        <w:t xml:space="preserve">the </w:t>
      </w:r>
      <w:r w:rsidRPr="00C25865">
        <w:rPr>
          <w:rFonts w:hint="eastAsia"/>
          <w:color w:val="auto"/>
        </w:rPr>
        <w:t xml:space="preserve">highest </w:t>
      </w:r>
      <w:r>
        <w:rPr>
          <w:rFonts w:hint="eastAsia"/>
          <w:color w:val="auto"/>
        </w:rPr>
        <w:t xml:space="preserve">sum </w:t>
      </w:r>
      <w:r w:rsidRPr="00C25865">
        <w:rPr>
          <w:rFonts w:hint="eastAsia"/>
          <w:color w:val="auto"/>
        </w:rPr>
        <w:t>PF user</w:t>
      </w:r>
      <w:r>
        <w:rPr>
          <w:rFonts w:hint="eastAsia"/>
          <w:color w:val="auto"/>
        </w:rPr>
        <w:t xml:space="preserve"> pair</w:t>
      </w:r>
      <w:r w:rsidRPr="00C25865">
        <w:rPr>
          <w:rFonts w:hint="eastAsia"/>
          <w:color w:val="auto"/>
        </w:rPr>
        <w:t xml:space="preserve"> first and adds co-scheduled UEs</w:t>
      </w:r>
      <w:r>
        <w:rPr>
          <w:rFonts w:hint="eastAsia"/>
          <w:color w:val="auto"/>
        </w:rPr>
        <w:t xml:space="preserve"> based on </w:t>
      </w:r>
      <w:r>
        <w:rPr>
          <w:color w:val="auto"/>
        </w:rPr>
        <w:t xml:space="preserve">the </w:t>
      </w:r>
      <w:r>
        <w:rPr>
          <w:rFonts w:hint="eastAsia"/>
          <w:color w:val="auto"/>
        </w:rPr>
        <w:t>reported rank-1 PMI</w:t>
      </w:r>
      <w:r>
        <w:rPr>
          <w:color w:val="auto"/>
        </w:rPr>
        <w:t xml:space="preserve"> of individual</w:t>
      </w:r>
      <w:r>
        <w:rPr>
          <w:rFonts w:hint="eastAsia"/>
          <w:color w:val="auto"/>
        </w:rPr>
        <w:t xml:space="preserve"> UEs</w:t>
      </w:r>
      <w:r w:rsidRPr="00C25865">
        <w:rPr>
          <w:rFonts w:hint="eastAsia"/>
          <w:color w:val="auto"/>
        </w:rPr>
        <w:t>.</w:t>
      </w:r>
      <w:r>
        <w:rPr>
          <w:rFonts w:hint="eastAsia"/>
          <w:color w:val="auto"/>
        </w:rPr>
        <w:t xml:space="preserve"> In order to report </w:t>
      </w:r>
      <w:proofErr w:type="gramStart"/>
      <w:r>
        <w:rPr>
          <w:rFonts w:hint="eastAsia"/>
          <w:color w:val="auto"/>
        </w:rPr>
        <w:t>UE</w:t>
      </w:r>
      <w:r>
        <w:rPr>
          <w:color w:val="auto"/>
        </w:rPr>
        <w:t>’</w:t>
      </w:r>
      <w:r>
        <w:rPr>
          <w:rFonts w:hint="eastAsia"/>
          <w:color w:val="auto"/>
        </w:rPr>
        <w:t>s</w:t>
      </w:r>
      <w:proofErr w:type="gramEnd"/>
      <w:r>
        <w:rPr>
          <w:rFonts w:hint="eastAsia"/>
          <w:color w:val="auto"/>
        </w:rPr>
        <w:t xml:space="preserve"> preferred precoding, 2D codebook based on </w:t>
      </w:r>
      <w:proofErr w:type="spellStart"/>
      <w:r>
        <w:rPr>
          <w:rFonts w:hint="eastAsia"/>
          <w:color w:val="auto"/>
        </w:rPr>
        <w:t>Kronecker</w:t>
      </w:r>
      <w:proofErr w:type="spellEnd"/>
      <w:r>
        <w:rPr>
          <w:rFonts w:hint="eastAsia"/>
          <w:color w:val="auto"/>
        </w:rPr>
        <w:t xml:space="preserve"> product (DFT precoding vectors with size 2 and 4 for </w:t>
      </w:r>
      <w:r>
        <w:rPr>
          <w:color w:val="auto"/>
        </w:rPr>
        <w:t xml:space="preserve">vertical and </w:t>
      </w:r>
      <w:r>
        <w:rPr>
          <w:rFonts w:hint="eastAsia"/>
          <w:color w:val="auto"/>
        </w:rPr>
        <w:t xml:space="preserve">horizontal </w:t>
      </w:r>
      <w:r>
        <w:rPr>
          <w:color w:val="auto"/>
        </w:rPr>
        <w:t>direction, respectively</w:t>
      </w:r>
      <w:r>
        <w:rPr>
          <w:rFonts w:hint="eastAsia"/>
          <w:color w:val="auto"/>
        </w:rPr>
        <w:t>) is considered.</w:t>
      </w:r>
      <w:r>
        <w:rPr>
          <w:color w:val="auto"/>
        </w:rPr>
        <w:t xml:space="preserve"> </w:t>
      </w:r>
      <w:r>
        <w:rPr>
          <w:rFonts w:hint="eastAsia"/>
          <w:color w:val="auto"/>
        </w:rPr>
        <w:t xml:space="preserve">For DFT precoding, precoding vectors of size 2 and 4 with quantization parameter Q </w:t>
      </w:r>
      <w:proofErr w:type="gramStart"/>
      <w:r>
        <w:rPr>
          <w:rFonts w:hint="eastAsia"/>
          <w:color w:val="auto"/>
        </w:rPr>
        <w:t>are considered</w:t>
      </w:r>
      <w:proofErr w:type="gramEnd"/>
      <w:r>
        <w:rPr>
          <w:rFonts w:hint="eastAsia"/>
          <w:color w:val="auto"/>
        </w:rPr>
        <w:t xml:space="preserve"> as follows.</w:t>
      </w:r>
    </w:p>
    <w:p w:rsidR="00F149BE" w:rsidRDefault="00F149BE" w:rsidP="00F149BE">
      <w:pPr>
        <w:spacing w:line="276" w:lineRule="auto"/>
        <w:ind w:firstLine="400"/>
        <w:jc w:val="center"/>
        <w:textAlignment w:val="center"/>
        <w:rPr>
          <w:color w:val="auto"/>
        </w:rPr>
      </w:pPr>
      <w:r>
        <w:t xml:space="preserve">Vertical direction: </w:t>
      </w:r>
      <w:r w:rsidR="006E170A">
        <w:rPr>
          <w:noProof/>
        </w:rPr>
        <w:drawing>
          <wp:inline distT="0" distB="0" distL="0" distR="0">
            <wp:extent cx="993775" cy="2863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3775" cy="286385"/>
                    </a:xfrm>
                    <a:prstGeom prst="rect">
                      <a:avLst/>
                    </a:prstGeom>
                    <a:noFill/>
                    <a:ln>
                      <a:noFill/>
                    </a:ln>
                  </pic:spPr>
                </pic:pic>
              </a:graphicData>
            </a:graphic>
          </wp:inline>
        </w:drawing>
      </w:r>
    </w:p>
    <w:p w:rsidR="00F149BE" w:rsidRDefault="00F149BE" w:rsidP="00F149BE">
      <w:pPr>
        <w:spacing w:line="276" w:lineRule="auto"/>
        <w:ind w:firstLine="400"/>
        <w:jc w:val="center"/>
      </w:pPr>
      <w:r>
        <w:t>Horizontal direction:</w:t>
      </w:r>
      <w:r w:rsidR="006E170A">
        <w:rPr>
          <w:noProof/>
        </w:rPr>
        <w:drawing>
          <wp:inline distT="0" distB="0" distL="0" distR="0">
            <wp:extent cx="1979930" cy="381635"/>
            <wp:effectExtent l="0" t="0" r="127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9930" cy="381635"/>
                    </a:xfrm>
                    <a:prstGeom prst="rect">
                      <a:avLst/>
                    </a:prstGeom>
                    <a:noFill/>
                    <a:ln>
                      <a:noFill/>
                    </a:ln>
                  </pic:spPr>
                </pic:pic>
              </a:graphicData>
            </a:graphic>
          </wp:inline>
        </w:drawing>
      </w:r>
    </w:p>
    <w:p w:rsidR="00F149BE" w:rsidRDefault="00F149BE" w:rsidP="00F149BE">
      <w:pPr>
        <w:spacing w:line="288" w:lineRule="auto"/>
        <w:rPr>
          <w:color w:val="auto"/>
        </w:rPr>
      </w:pPr>
      <w:r>
        <w:rPr>
          <w:color w:val="auto"/>
        </w:rPr>
        <w:t>Furthermore,</w:t>
      </w:r>
      <w:r>
        <w:rPr>
          <w:rFonts w:hint="eastAsia"/>
          <w:color w:val="auto"/>
        </w:rPr>
        <w:t xml:space="preserve"> </w:t>
      </w:r>
      <w:r>
        <w:rPr>
          <w:color w:val="auto"/>
        </w:rPr>
        <w:t>t</w:t>
      </w:r>
      <w:r>
        <w:rPr>
          <w:rFonts w:hint="eastAsia"/>
          <w:color w:val="auto"/>
        </w:rPr>
        <w:t xml:space="preserve">wo types of </w:t>
      </w:r>
      <w:r>
        <w:rPr>
          <w:color w:val="auto"/>
        </w:rPr>
        <w:t>quantization</w:t>
      </w:r>
      <w:r>
        <w:rPr>
          <w:rFonts w:hint="eastAsia"/>
          <w:color w:val="auto"/>
        </w:rPr>
        <w:t xml:space="preserve"> </w:t>
      </w:r>
      <w:r>
        <w:rPr>
          <w:color w:val="auto"/>
        </w:rPr>
        <w:t xml:space="preserve">on co-phasing </w:t>
      </w:r>
      <w:proofErr w:type="gramStart"/>
      <w:r>
        <w:rPr>
          <w:rFonts w:hint="eastAsia"/>
          <w:color w:val="auto"/>
        </w:rPr>
        <w:t>are considered</w:t>
      </w:r>
      <w:proofErr w:type="gramEnd"/>
      <w:r>
        <w:rPr>
          <w:rFonts w:hint="eastAsia"/>
          <w:color w:val="auto"/>
        </w:rPr>
        <w:t xml:space="preserve"> to </w:t>
      </w:r>
      <w:r>
        <w:rPr>
          <w:color w:val="auto"/>
        </w:rPr>
        <w:t>observe</w:t>
      </w:r>
      <w:r>
        <w:rPr>
          <w:rFonts w:hint="eastAsia"/>
          <w:color w:val="auto"/>
        </w:rPr>
        <w:t xml:space="preserve"> its impact on system performance. Considering co-phasing quantization parameter Q</w:t>
      </w:r>
      <w:r w:rsidRPr="00904C37">
        <w:rPr>
          <w:rFonts w:hint="eastAsia"/>
          <w:color w:val="auto"/>
          <w:vertAlign w:val="subscript"/>
        </w:rPr>
        <w:t>C</w:t>
      </w:r>
      <w:r w:rsidRPr="00904C37">
        <w:rPr>
          <w:rFonts w:hint="eastAsia"/>
          <w:color w:val="auto"/>
        </w:rPr>
        <w:t>,</w:t>
      </w:r>
      <w:r>
        <w:rPr>
          <w:rFonts w:hint="eastAsia"/>
          <w:color w:val="auto"/>
        </w:rPr>
        <w:t xml:space="preserve"> QPSK symbols {</w:t>
      </w:r>
      <w:proofErr w:type="gramStart"/>
      <w:r>
        <w:rPr>
          <w:rFonts w:hint="eastAsia"/>
          <w:color w:val="auto"/>
        </w:rPr>
        <w:t>1</w:t>
      </w:r>
      <w:proofErr w:type="gramEnd"/>
      <w:r>
        <w:rPr>
          <w:rFonts w:hint="eastAsia"/>
          <w:color w:val="auto"/>
        </w:rPr>
        <w:t xml:space="preserve">, j, -1, -j} or BPSK symbols {1, -1} are </w:t>
      </w:r>
      <w:r>
        <w:rPr>
          <w:color w:val="auto"/>
        </w:rPr>
        <w:t>used for</w:t>
      </w:r>
      <w:r>
        <w:rPr>
          <w:rFonts w:hint="eastAsia"/>
          <w:color w:val="auto"/>
        </w:rPr>
        <w:t xml:space="preserve"> Q</w:t>
      </w:r>
      <w:r w:rsidRPr="00904C37">
        <w:rPr>
          <w:rFonts w:hint="eastAsia"/>
          <w:color w:val="auto"/>
          <w:vertAlign w:val="subscript"/>
        </w:rPr>
        <w:t>C</w:t>
      </w:r>
      <w:r>
        <w:rPr>
          <w:rFonts w:hint="eastAsia"/>
          <w:color w:val="auto"/>
        </w:rPr>
        <w:t>=4 or Q</w:t>
      </w:r>
      <w:r w:rsidRPr="00904C37">
        <w:rPr>
          <w:rFonts w:hint="eastAsia"/>
          <w:color w:val="auto"/>
          <w:vertAlign w:val="subscript"/>
        </w:rPr>
        <w:t>C</w:t>
      </w:r>
      <w:r>
        <w:rPr>
          <w:rFonts w:hint="eastAsia"/>
          <w:color w:val="auto"/>
        </w:rPr>
        <w:t xml:space="preserve">=2, respectively. </w:t>
      </w:r>
    </w:p>
    <w:p w:rsidR="00E749E2" w:rsidRDefault="00E749E2" w:rsidP="00E749E2">
      <w:pPr>
        <w:pStyle w:val="2"/>
      </w:pPr>
      <w:r>
        <w:rPr>
          <w:rFonts w:hint="eastAsia"/>
        </w:rPr>
        <w:t>Subsampling for PMI reporting in both dimensions</w:t>
      </w:r>
    </w:p>
    <w:p w:rsidR="00F149BE" w:rsidRDefault="00F149BE" w:rsidP="00F149BE">
      <w:pPr>
        <w:spacing w:line="288" w:lineRule="auto"/>
        <w:ind w:firstLine="403"/>
        <w:rPr>
          <w:lang w:val="en-GB"/>
        </w:rPr>
      </w:pPr>
      <w:r>
        <w:rPr>
          <w:rFonts w:hint="eastAsia"/>
          <w:lang w:val="en-GB"/>
        </w:rPr>
        <w:t xml:space="preserve">In order to achieve the benefits from beam steering for vertical dimension, increment of codebook size is a key point related to CSI enhancement for FD-MIMO. Despite of such merits of codebook size increment, payload size for PMI reporting </w:t>
      </w:r>
      <w:r>
        <w:rPr>
          <w:lang w:val="en-GB"/>
        </w:rPr>
        <w:t>is</w:t>
      </w:r>
      <w:r>
        <w:rPr>
          <w:rFonts w:hint="eastAsia"/>
          <w:lang w:val="en-GB"/>
        </w:rPr>
        <w:t xml:space="preserve"> limited due to UE computational complexity and PUCCH feedback overheads. </w:t>
      </w:r>
    </w:p>
    <w:p w:rsidR="00F149BE" w:rsidRDefault="00F149BE" w:rsidP="00F149BE">
      <w:pPr>
        <w:spacing w:line="276" w:lineRule="auto"/>
        <w:ind w:firstLine="400"/>
        <w:rPr>
          <w:lang w:val="en-GB"/>
        </w:rPr>
      </w:pPr>
      <w:r>
        <w:rPr>
          <w:lang w:val="en-GB"/>
        </w:rPr>
        <w:t>I</w:t>
      </w:r>
      <w:r w:rsidRPr="004750D0">
        <w:rPr>
          <w:rFonts w:hint="eastAsia"/>
          <w:lang w:val="en-GB"/>
        </w:rPr>
        <w:t>n the current specification</w:t>
      </w:r>
      <w:r>
        <w:rPr>
          <w:lang w:val="en-GB"/>
        </w:rPr>
        <w:t>,</w:t>
      </w:r>
      <w:r w:rsidRPr="004750D0">
        <w:rPr>
          <w:rFonts w:hint="eastAsia"/>
          <w:lang w:val="en-GB"/>
        </w:rPr>
        <w:t xml:space="preserve"> </w:t>
      </w:r>
      <w:r>
        <w:rPr>
          <w:lang w:val="en-GB"/>
        </w:rPr>
        <w:t>f</w:t>
      </w:r>
      <w:r w:rsidRPr="004750D0">
        <w:rPr>
          <w:rFonts w:hint="eastAsia"/>
          <w:lang w:val="en-GB"/>
        </w:rPr>
        <w:t xml:space="preserve">or wideband CSI reporting, two types of subsampling </w:t>
      </w:r>
      <w:proofErr w:type="gramStart"/>
      <w:r w:rsidRPr="004750D0">
        <w:rPr>
          <w:rFonts w:hint="eastAsia"/>
          <w:lang w:val="en-GB"/>
        </w:rPr>
        <w:t>are supported</w:t>
      </w:r>
      <w:proofErr w:type="gramEnd"/>
      <w:r w:rsidRPr="004750D0">
        <w:rPr>
          <w:rFonts w:hint="eastAsia"/>
          <w:lang w:val="en-GB"/>
        </w:rPr>
        <w:t xml:space="preserve"> </w:t>
      </w:r>
      <w:r>
        <w:rPr>
          <w:lang w:val="en-GB"/>
        </w:rPr>
        <w:t xml:space="preserve">in PUCCH mode 1-1 </w:t>
      </w:r>
      <w:r w:rsidRPr="004750D0">
        <w:rPr>
          <w:rFonts w:hint="eastAsia"/>
          <w:lang w:val="en-GB"/>
        </w:rPr>
        <w:t xml:space="preserve">via </w:t>
      </w:r>
      <w:proofErr w:type="spellStart"/>
      <w:r w:rsidRPr="004750D0">
        <w:rPr>
          <w:rFonts w:hint="eastAsia"/>
          <w:lang w:val="en-GB"/>
        </w:rPr>
        <w:t>submode</w:t>
      </w:r>
      <w:proofErr w:type="spellEnd"/>
      <w:r w:rsidRPr="004750D0">
        <w:rPr>
          <w:rFonts w:hint="eastAsia"/>
          <w:lang w:val="en-GB"/>
        </w:rPr>
        <w:t xml:space="preserve"> 1 and 2. </w:t>
      </w:r>
      <w:r>
        <w:rPr>
          <w:rFonts w:hint="eastAsia"/>
          <w:lang w:val="en-GB"/>
        </w:rPr>
        <w:t xml:space="preserve">In </w:t>
      </w:r>
      <w:proofErr w:type="spellStart"/>
      <w:r>
        <w:rPr>
          <w:rFonts w:hint="eastAsia"/>
          <w:lang w:val="en-GB"/>
        </w:rPr>
        <w:t>submode</w:t>
      </w:r>
      <w:proofErr w:type="spellEnd"/>
      <w:r>
        <w:rPr>
          <w:rFonts w:hint="eastAsia"/>
          <w:lang w:val="en-GB"/>
        </w:rPr>
        <w:t xml:space="preserve"> 1, RI and first PMI are jointly encoded </w:t>
      </w:r>
      <w:r>
        <w:rPr>
          <w:lang w:val="en-GB"/>
        </w:rPr>
        <w:t xml:space="preserve">and </w:t>
      </w:r>
      <w:r>
        <w:rPr>
          <w:rFonts w:hint="eastAsia"/>
          <w:lang w:val="en-GB"/>
        </w:rPr>
        <w:t>report</w:t>
      </w:r>
      <w:r>
        <w:rPr>
          <w:lang w:val="en-GB"/>
        </w:rPr>
        <w:t>ed</w:t>
      </w:r>
      <w:r>
        <w:rPr>
          <w:rFonts w:hint="eastAsia"/>
          <w:lang w:val="en-GB"/>
        </w:rPr>
        <w:t xml:space="preserve"> in a single PUCCH reporting instance. Considering </w:t>
      </w:r>
      <w:r>
        <w:rPr>
          <w:lang w:val="en-GB"/>
        </w:rPr>
        <w:t xml:space="preserve">the </w:t>
      </w:r>
      <w:r>
        <w:rPr>
          <w:rFonts w:hint="eastAsia"/>
          <w:lang w:val="en-GB"/>
        </w:rPr>
        <w:t xml:space="preserve">importance of RI and first PMI, payload for the report is limited to 4 or 5 bits. For this reason, the first PMI </w:t>
      </w:r>
      <w:proofErr w:type="gramStart"/>
      <w:r>
        <w:rPr>
          <w:rFonts w:hint="eastAsia"/>
          <w:lang w:val="en-GB"/>
        </w:rPr>
        <w:t>is subsampled</w:t>
      </w:r>
      <w:proofErr w:type="gramEnd"/>
      <w:r>
        <w:rPr>
          <w:rFonts w:hint="eastAsia"/>
          <w:lang w:val="en-GB"/>
        </w:rPr>
        <w:t xml:space="preserve"> from 4 bits to 3 bits and overlapped beam groups cannot be selected by using </w:t>
      </w:r>
      <w:proofErr w:type="spellStart"/>
      <w:r>
        <w:rPr>
          <w:rFonts w:hint="eastAsia"/>
          <w:lang w:val="en-GB"/>
        </w:rPr>
        <w:t>submode</w:t>
      </w:r>
      <w:proofErr w:type="spellEnd"/>
      <w:r>
        <w:rPr>
          <w:rFonts w:hint="eastAsia"/>
          <w:lang w:val="en-GB"/>
        </w:rPr>
        <w:t xml:space="preserve"> 1. Compared to the first PMI, second PMI in </w:t>
      </w:r>
      <w:proofErr w:type="spellStart"/>
      <w:r>
        <w:rPr>
          <w:rFonts w:hint="eastAsia"/>
          <w:lang w:val="en-GB"/>
        </w:rPr>
        <w:t>submode</w:t>
      </w:r>
      <w:proofErr w:type="spellEnd"/>
      <w:r>
        <w:rPr>
          <w:rFonts w:hint="eastAsia"/>
          <w:lang w:val="en-GB"/>
        </w:rPr>
        <w:t xml:space="preserve"> 1 is not subsampled and can report any beam in the selected beam group </w:t>
      </w:r>
      <w:r>
        <w:rPr>
          <w:lang w:val="en-GB"/>
        </w:rPr>
        <w:t xml:space="preserve">with </w:t>
      </w:r>
      <w:r>
        <w:rPr>
          <w:rFonts w:hint="eastAsia"/>
          <w:lang w:val="en-GB"/>
        </w:rPr>
        <w:t xml:space="preserve">quantized co-phasing </w:t>
      </w:r>
      <w:r>
        <w:rPr>
          <w:lang w:val="en-GB"/>
        </w:rPr>
        <w:t>of</w:t>
      </w:r>
      <w:r>
        <w:rPr>
          <w:rFonts w:hint="eastAsia"/>
          <w:lang w:val="en-GB"/>
        </w:rPr>
        <w:t xml:space="preserve"> Q</w:t>
      </w:r>
      <w:r w:rsidRPr="001A58AE">
        <w:rPr>
          <w:rFonts w:hint="eastAsia"/>
          <w:vertAlign w:val="subscript"/>
          <w:lang w:val="en-GB"/>
        </w:rPr>
        <w:t>C</w:t>
      </w:r>
      <w:r>
        <w:rPr>
          <w:rFonts w:hint="eastAsia"/>
          <w:lang w:val="en-GB"/>
        </w:rPr>
        <w:t xml:space="preserve">=4. For </w:t>
      </w:r>
      <w:proofErr w:type="spellStart"/>
      <w:r>
        <w:rPr>
          <w:rFonts w:hint="eastAsia"/>
          <w:lang w:val="en-GB"/>
        </w:rPr>
        <w:t>submode</w:t>
      </w:r>
      <w:proofErr w:type="spellEnd"/>
      <w:r>
        <w:rPr>
          <w:rFonts w:hint="eastAsia"/>
          <w:lang w:val="en-GB"/>
        </w:rPr>
        <w:t xml:space="preserve"> 2, first PMI, second PMI and CQI </w:t>
      </w:r>
      <w:proofErr w:type="gramStart"/>
      <w:r>
        <w:rPr>
          <w:rFonts w:hint="eastAsia"/>
          <w:lang w:val="en-GB"/>
        </w:rPr>
        <w:t xml:space="preserve">are jointly encoded to </w:t>
      </w:r>
      <w:r>
        <w:rPr>
          <w:lang w:val="en-GB"/>
        </w:rPr>
        <w:t xml:space="preserve">be </w:t>
      </w:r>
      <w:r>
        <w:rPr>
          <w:rFonts w:hint="eastAsia"/>
          <w:lang w:val="en-GB"/>
        </w:rPr>
        <w:lastRenderedPageBreak/>
        <w:t>report</w:t>
      </w:r>
      <w:r>
        <w:rPr>
          <w:lang w:val="en-GB"/>
        </w:rPr>
        <w:t>ed</w:t>
      </w:r>
      <w:proofErr w:type="gramEnd"/>
      <w:r>
        <w:rPr>
          <w:rFonts w:hint="eastAsia"/>
          <w:lang w:val="en-GB"/>
        </w:rPr>
        <w:t xml:space="preserve"> in a single PUCCH reporting instance. The first PMI </w:t>
      </w:r>
      <w:proofErr w:type="gramStart"/>
      <w:r>
        <w:rPr>
          <w:rFonts w:hint="eastAsia"/>
          <w:lang w:val="en-GB"/>
        </w:rPr>
        <w:t>is subsampled</w:t>
      </w:r>
      <w:proofErr w:type="gramEnd"/>
      <w:r>
        <w:rPr>
          <w:rFonts w:hint="eastAsia"/>
          <w:lang w:val="en-GB"/>
        </w:rPr>
        <w:t xml:space="preserve"> in a manner identical </w:t>
      </w:r>
      <w:r>
        <w:rPr>
          <w:lang w:val="en-GB"/>
        </w:rPr>
        <w:t xml:space="preserve">to </w:t>
      </w:r>
      <w:proofErr w:type="spellStart"/>
      <w:r>
        <w:rPr>
          <w:rFonts w:hint="eastAsia"/>
          <w:lang w:val="en-GB"/>
        </w:rPr>
        <w:t>submode</w:t>
      </w:r>
      <w:proofErr w:type="spellEnd"/>
      <w:r>
        <w:rPr>
          <w:rFonts w:hint="eastAsia"/>
          <w:lang w:val="en-GB"/>
        </w:rPr>
        <w:t xml:space="preserve"> 1. However, in </w:t>
      </w:r>
      <w:proofErr w:type="spellStart"/>
      <w:r>
        <w:rPr>
          <w:rFonts w:hint="eastAsia"/>
          <w:lang w:val="en-GB"/>
        </w:rPr>
        <w:t>submode</w:t>
      </w:r>
      <w:proofErr w:type="spellEnd"/>
      <w:r>
        <w:rPr>
          <w:rFonts w:hint="eastAsia"/>
          <w:lang w:val="en-GB"/>
        </w:rPr>
        <w:t xml:space="preserve"> 2, the second PMI </w:t>
      </w:r>
      <w:proofErr w:type="gramStart"/>
      <w:r>
        <w:rPr>
          <w:rFonts w:hint="eastAsia"/>
          <w:lang w:val="en-GB"/>
        </w:rPr>
        <w:t>is reduced</w:t>
      </w:r>
      <w:proofErr w:type="gramEnd"/>
      <w:r>
        <w:rPr>
          <w:rFonts w:hint="eastAsia"/>
          <w:lang w:val="en-GB"/>
        </w:rPr>
        <w:t xml:space="preserve"> from 4 bits to 1 bit. Using subsampled second PMI in </w:t>
      </w:r>
      <w:proofErr w:type="spellStart"/>
      <w:r>
        <w:rPr>
          <w:rFonts w:hint="eastAsia"/>
          <w:lang w:val="en-GB"/>
        </w:rPr>
        <w:t>submode</w:t>
      </w:r>
      <w:proofErr w:type="spellEnd"/>
      <w:r>
        <w:rPr>
          <w:rFonts w:hint="eastAsia"/>
          <w:lang w:val="en-GB"/>
        </w:rPr>
        <w:t xml:space="preserve"> 2, UE can only consider first beam in the reported beam group and reduced quantized co-phasing </w:t>
      </w:r>
      <w:r>
        <w:rPr>
          <w:lang w:val="en-GB"/>
        </w:rPr>
        <w:t>of</w:t>
      </w:r>
      <w:r>
        <w:rPr>
          <w:rFonts w:hint="eastAsia"/>
          <w:lang w:val="en-GB"/>
        </w:rPr>
        <w:t xml:space="preserve"> Q</w:t>
      </w:r>
      <w:r w:rsidRPr="001A58AE">
        <w:rPr>
          <w:rFonts w:hint="eastAsia"/>
          <w:vertAlign w:val="subscript"/>
          <w:lang w:val="en-GB"/>
        </w:rPr>
        <w:t>C</w:t>
      </w:r>
      <w:r>
        <w:rPr>
          <w:rFonts w:hint="eastAsia"/>
          <w:lang w:val="en-GB"/>
        </w:rPr>
        <w:t xml:space="preserve">=2. </w:t>
      </w:r>
    </w:p>
    <w:p w:rsidR="00F149BE" w:rsidRDefault="00F149BE" w:rsidP="00F149BE">
      <w:pPr>
        <w:spacing w:line="276" w:lineRule="auto"/>
        <w:ind w:firstLine="400"/>
        <w:rPr>
          <w:lang w:val="en-GB"/>
        </w:rPr>
      </w:pPr>
      <w:r>
        <w:rPr>
          <w:rFonts w:hint="eastAsia"/>
          <w:lang w:val="en-GB"/>
        </w:rPr>
        <w:t xml:space="preserve">For </w:t>
      </w:r>
      <w:proofErr w:type="spellStart"/>
      <w:r>
        <w:rPr>
          <w:rFonts w:hint="eastAsia"/>
          <w:lang w:val="en-GB"/>
        </w:rPr>
        <w:t>subband</w:t>
      </w:r>
      <w:proofErr w:type="spellEnd"/>
      <w:r>
        <w:rPr>
          <w:rFonts w:hint="eastAsia"/>
          <w:lang w:val="en-GB"/>
        </w:rPr>
        <w:t xml:space="preserve"> CSI reporting, beam group is a crucial factor since UE can select multiple beams only in the selected beams by beam group selection during reporting periodicity for first PMI. However, for wideband CSI reporting, </w:t>
      </w:r>
      <w:r>
        <w:rPr>
          <w:lang w:val="en-GB"/>
        </w:rPr>
        <w:t>the</w:t>
      </w:r>
      <w:r>
        <w:rPr>
          <w:rFonts w:hint="eastAsia"/>
          <w:lang w:val="en-GB"/>
        </w:rPr>
        <w:t xml:space="preserve"> importance of beam group design can be different</w:t>
      </w:r>
      <w:r>
        <w:rPr>
          <w:lang w:val="en-GB"/>
        </w:rPr>
        <w:t xml:space="preserve"> from that of </w:t>
      </w:r>
      <w:proofErr w:type="spellStart"/>
      <w:r>
        <w:rPr>
          <w:lang w:val="en-GB"/>
        </w:rPr>
        <w:t>subband</w:t>
      </w:r>
      <w:proofErr w:type="spellEnd"/>
      <w:r>
        <w:rPr>
          <w:lang w:val="en-GB"/>
        </w:rPr>
        <w:t xml:space="preserve"> CSI reporting</w:t>
      </w:r>
      <w:r>
        <w:rPr>
          <w:rFonts w:hint="eastAsia"/>
          <w:lang w:val="en-GB"/>
        </w:rPr>
        <w:t xml:space="preserve">. Since UE reports only one precoding for </w:t>
      </w:r>
      <w:r>
        <w:rPr>
          <w:lang w:val="en-GB"/>
        </w:rPr>
        <w:t>a reporting</w:t>
      </w:r>
      <w:r>
        <w:rPr>
          <w:rFonts w:hint="eastAsia"/>
          <w:lang w:val="en-GB"/>
        </w:rPr>
        <w:t xml:space="preserve"> instance, UE can select any precoding in the codebook regardless of beam group design. If precoding changes due to </w:t>
      </w:r>
      <w:r>
        <w:rPr>
          <w:lang w:val="en-GB"/>
        </w:rPr>
        <w:t xml:space="preserve">channel variation in the </w:t>
      </w:r>
      <w:r>
        <w:rPr>
          <w:rFonts w:hint="eastAsia"/>
          <w:lang w:val="en-GB"/>
        </w:rPr>
        <w:t xml:space="preserve">time </w:t>
      </w:r>
      <w:r>
        <w:rPr>
          <w:lang w:val="en-GB"/>
        </w:rPr>
        <w:t>domain</w:t>
      </w:r>
      <w:r>
        <w:rPr>
          <w:rFonts w:hint="eastAsia"/>
          <w:lang w:val="en-GB"/>
        </w:rPr>
        <w:t xml:space="preserve"> is not severe or periodicity of </w:t>
      </w:r>
      <w:r>
        <w:rPr>
          <w:lang w:val="en-GB"/>
        </w:rPr>
        <w:t xml:space="preserve">the </w:t>
      </w:r>
      <w:r>
        <w:rPr>
          <w:rFonts w:hint="eastAsia"/>
          <w:lang w:val="en-GB"/>
        </w:rPr>
        <w:t>first PMI reporting is short enough, overlapped beam group design may not be a crucial issue for wideband CSI reporting.</w:t>
      </w:r>
    </w:p>
    <w:p w:rsidR="00CA420F" w:rsidRDefault="00A17BFB" w:rsidP="00051F17">
      <w:pPr>
        <w:spacing w:before="120" w:after="120" w:line="276" w:lineRule="auto"/>
        <w:ind w:firstLine="400"/>
        <w:rPr>
          <w:lang w:val="en-GB"/>
        </w:rPr>
      </w:pPr>
      <w:r w:rsidRPr="00051F17">
        <w:rPr>
          <w:lang w:val="en-GB"/>
        </w:rPr>
        <w:t xml:space="preserve">As mentioned above, </w:t>
      </w:r>
      <w:r w:rsidRPr="00051F17">
        <w:rPr>
          <w:rFonts w:hint="eastAsia"/>
          <w:lang w:val="en-GB"/>
        </w:rPr>
        <w:t xml:space="preserve">for wideband CSI reporting, </w:t>
      </w:r>
      <w:r w:rsidRPr="00051F17">
        <w:rPr>
          <w:lang w:val="en-GB"/>
        </w:rPr>
        <w:t>the</w:t>
      </w:r>
      <w:r w:rsidRPr="00051F17">
        <w:rPr>
          <w:rFonts w:hint="eastAsia"/>
          <w:lang w:val="en-GB"/>
        </w:rPr>
        <w:t xml:space="preserve"> importance of beam group design can be different</w:t>
      </w:r>
      <w:r w:rsidRPr="00051F17">
        <w:rPr>
          <w:lang w:val="en-GB"/>
        </w:rPr>
        <w:t xml:space="preserve"> from that of </w:t>
      </w:r>
      <w:proofErr w:type="spellStart"/>
      <w:r w:rsidRPr="00051F17">
        <w:rPr>
          <w:lang w:val="en-GB"/>
        </w:rPr>
        <w:t>subband</w:t>
      </w:r>
      <w:proofErr w:type="spellEnd"/>
      <w:r w:rsidRPr="00051F17">
        <w:rPr>
          <w:lang w:val="en-GB"/>
        </w:rPr>
        <w:t xml:space="preserve"> CSI reporting s</w:t>
      </w:r>
      <w:r w:rsidRPr="00051F17">
        <w:rPr>
          <w:rFonts w:hint="eastAsia"/>
          <w:lang w:val="en-GB"/>
        </w:rPr>
        <w:t xml:space="preserve">ince UE reports only one precoding for </w:t>
      </w:r>
      <w:r w:rsidRPr="00051F17">
        <w:rPr>
          <w:lang w:val="en-GB"/>
        </w:rPr>
        <w:t>a reporting</w:t>
      </w:r>
      <w:r w:rsidRPr="00051F17">
        <w:rPr>
          <w:rFonts w:hint="eastAsia"/>
          <w:lang w:val="en-GB"/>
        </w:rPr>
        <w:t xml:space="preserve"> instance. </w:t>
      </w:r>
      <w:r w:rsidRPr="00051F17">
        <w:rPr>
          <w:lang w:val="en-GB"/>
        </w:rPr>
        <w:t xml:space="preserve">However, for periodic CSI reporting, UE reports </w:t>
      </w:r>
      <w:r w:rsidR="006D445C">
        <w:rPr>
          <w:lang w:val="en-GB"/>
        </w:rPr>
        <w:t xml:space="preserve">its CSI components (e.g. </w:t>
      </w:r>
      <w:r w:rsidRPr="00051F17">
        <w:rPr>
          <w:lang w:val="en-GB"/>
        </w:rPr>
        <w:t>rank, beam group selection, beam/co-phasing selection and channel quality indication</w:t>
      </w:r>
      <w:r w:rsidR="006D445C">
        <w:rPr>
          <w:lang w:val="en-GB"/>
        </w:rPr>
        <w:t>)</w:t>
      </w:r>
      <w:r w:rsidRPr="00051F17">
        <w:rPr>
          <w:lang w:val="en-GB"/>
        </w:rPr>
        <w:t xml:space="preserve"> separately due to the limitation of payload size for PUCCH. Furthermore, </w:t>
      </w:r>
      <w:r w:rsidR="00DD2123">
        <w:rPr>
          <w:lang w:val="en-GB"/>
        </w:rPr>
        <w:t xml:space="preserve">in the current LTE specification, periodic CSI reporting </w:t>
      </w:r>
      <w:proofErr w:type="gramStart"/>
      <w:r w:rsidR="00DD2123">
        <w:rPr>
          <w:lang w:val="en-GB"/>
        </w:rPr>
        <w:t>is designed</w:t>
      </w:r>
      <w:proofErr w:type="gramEnd"/>
      <w:r w:rsidR="00DD2123">
        <w:rPr>
          <w:lang w:val="en-GB"/>
        </w:rPr>
        <w:t xml:space="preserve"> to report rank and beam group selection with larger periodicity than </w:t>
      </w:r>
      <w:r w:rsidRPr="00051F17">
        <w:rPr>
          <w:lang w:val="en-GB"/>
        </w:rPr>
        <w:t xml:space="preserve">beam/co-phasing selection and channel quality indication to reduce </w:t>
      </w:r>
      <w:r w:rsidR="00B04EB4">
        <w:rPr>
          <w:lang w:val="en-GB"/>
        </w:rPr>
        <w:t xml:space="preserve">feedback overheads and computational efforts </w:t>
      </w:r>
      <w:r w:rsidR="00E3084E">
        <w:rPr>
          <w:lang w:val="en-GB"/>
        </w:rPr>
        <w:t xml:space="preserve">of </w:t>
      </w:r>
      <w:r w:rsidR="00B04EB4">
        <w:rPr>
          <w:lang w:val="en-GB"/>
        </w:rPr>
        <w:t>UE.</w:t>
      </w:r>
      <w:r w:rsidR="00E3084E">
        <w:rPr>
          <w:lang w:val="en-GB"/>
        </w:rPr>
        <w:t xml:space="preserve"> </w:t>
      </w:r>
      <w:r w:rsidR="00CA420F">
        <w:rPr>
          <w:lang w:val="en-GB"/>
        </w:rPr>
        <w:t xml:space="preserve">Since the update of rank and beam group selection </w:t>
      </w:r>
      <w:proofErr w:type="gramStart"/>
      <w:r w:rsidR="00CA420F">
        <w:rPr>
          <w:lang w:val="en-GB"/>
        </w:rPr>
        <w:t>are done</w:t>
      </w:r>
      <w:proofErr w:type="gramEnd"/>
      <w:r w:rsidR="00CA420F">
        <w:rPr>
          <w:lang w:val="en-GB"/>
        </w:rPr>
        <w:t xml:space="preserve"> over large periodicity, having a capability to switch among multiple beams within the selected beam group could be beneficial.</w:t>
      </w:r>
    </w:p>
    <w:p w:rsidR="003808D3" w:rsidRPr="00A72B4D" w:rsidRDefault="003808D3" w:rsidP="003808D3">
      <w:pPr>
        <w:spacing w:before="120" w:after="120" w:line="288" w:lineRule="auto"/>
        <w:rPr>
          <w:b/>
          <w:i/>
          <w:u w:val="single"/>
        </w:rPr>
      </w:pPr>
      <w:r w:rsidRPr="00A72B4D">
        <w:rPr>
          <w:rFonts w:hint="eastAsia"/>
          <w:b/>
          <w:i/>
          <w:u w:val="single"/>
        </w:rPr>
        <w:t>Observation</w:t>
      </w:r>
      <w:r>
        <w:rPr>
          <w:rFonts w:hint="eastAsia"/>
          <w:b/>
          <w:i/>
          <w:u w:val="single"/>
        </w:rPr>
        <w:t>s</w:t>
      </w:r>
      <w:r w:rsidRPr="00A72B4D">
        <w:rPr>
          <w:rFonts w:hint="eastAsia"/>
          <w:b/>
          <w:i/>
          <w:u w:val="single"/>
        </w:rPr>
        <w:t>:</w:t>
      </w:r>
    </w:p>
    <w:p w:rsidR="00F149BE" w:rsidRPr="005B5733" w:rsidRDefault="00F149BE" w:rsidP="005B5733">
      <w:pPr>
        <w:numPr>
          <w:ilvl w:val="0"/>
          <w:numId w:val="43"/>
        </w:numPr>
        <w:spacing w:line="276" w:lineRule="auto"/>
        <w:ind w:left="403" w:firstLine="403"/>
        <w:rPr>
          <w:i/>
        </w:rPr>
      </w:pPr>
      <w:r w:rsidRPr="005B5733">
        <w:rPr>
          <w:rFonts w:hint="eastAsia"/>
          <w:i/>
        </w:rPr>
        <w:t xml:space="preserve">Considering properties of wideband CSI reporting, overlapped beam grouping may not be a </w:t>
      </w:r>
      <w:r w:rsidRPr="005B5733">
        <w:rPr>
          <w:i/>
        </w:rPr>
        <w:t>crucial</w:t>
      </w:r>
      <w:r w:rsidRPr="005B5733">
        <w:rPr>
          <w:rFonts w:hint="eastAsia"/>
          <w:i/>
        </w:rPr>
        <w:t xml:space="preserve"> design issue.</w:t>
      </w:r>
    </w:p>
    <w:p w:rsidR="00F149BE" w:rsidRDefault="00F149BE" w:rsidP="005B5733">
      <w:pPr>
        <w:numPr>
          <w:ilvl w:val="2"/>
          <w:numId w:val="49"/>
        </w:numPr>
        <w:spacing w:line="276" w:lineRule="auto"/>
        <w:ind w:left="1202" w:firstLine="284"/>
        <w:rPr>
          <w:i/>
        </w:rPr>
      </w:pPr>
      <w:r w:rsidRPr="005B5733">
        <w:rPr>
          <w:i/>
        </w:rPr>
        <w:t xml:space="preserve">On the other hand, </w:t>
      </w:r>
      <w:r w:rsidR="00FF564C">
        <w:rPr>
          <w:i/>
        </w:rPr>
        <w:t xml:space="preserve">support of multiple beam in a beam group and </w:t>
      </w:r>
      <w:r w:rsidRPr="005B5733">
        <w:rPr>
          <w:i/>
        </w:rPr>
        <w:t>quantization parameters Q and Q</w:t>
      </w:r>
      <w:r w:rsidRPr="008D2D15">
        <w:rPr>
          <w:i/>
          <w:vertAlign w:val="subscript"/>
        </w:rPr>
        <w:t>C</w:t>
      </w:r>
      <w:r w:rsidRPr="005B5733">
        <w:rPr>
          <w:i/>
        </w:rPr>
        <w:t xml:space="preserve"> are crucial parameters to design wideband PMI reporting.</w:t>
      </w:r>
    </w:p>
    <w:p w:rsidR="003808D3" w:rsidRPr="00A72B4D" w:rsidRDefault="003808D3" w:rsidP="003808D3">
      <w:pPr>
        <w:spacing w:before="120" w:after="120" w:line="288" w:lineRule="auto"/>
        <w:rPr>
          <w:b/>
          <w:i/>
          <w:u w:val="single"/>
        </w:rPr>
      </w:pPr>
      <w:r>
        <w:rPr>
          <w:rFonts w:hint="eastAsia"/>
          <w:b/>
          <w:i/>
          <w:u w:val="single"/>
        </w:rPr>
        <w:t>Proposal</w:t>
      </w:r>
      <w:r w:rsidR="00C12AB1">
        <w:rPr>
          <w:b/>
          <w:i/>
          <w:u w:val="single"/>
        </w:rPr>
        <w:t>s</w:t>
      </w:r>
      <w:r w:rsidRPr="00A72B4D">
        <w:rPr>
          <w:rFonts w:hint="eastAsia"/>
          <w:b/>
          <w:i/>
          <w:u w:val="single"/>
        </w:rPr>
        <w:t>:</w:t>
      </w:r>
    </w:p>
    <w:p w:rsidR="003808D3" w:rsidRDefault="004611E7" w:rsidP="005B5733">
      <w:pPr>
        <w:numPr>
          <w:ilvl w:val="0"/>
          <w:numId w:val="43"/>
        </w:numPr>
        <w:spacing w:line="276" w:lineRule="auto"/>
        <w:ind w:left="403" w:firstLine="403"/>
        <w:rPr>
          <w:i/>
        </w:rPr>
      </w:pPr>
      <w:r w:rsidRPr="005B5733">
        <w:rPr>
          <w:rFonts w:hint="eastAsia"/>
          <w:i/>
        </w:rPr>
        <w:t xml:space="preserve">Considering codebook subsampling, prioritize removing overlapped beam group in the codebook as well as legacy PUCCH </w:t>
      </w:r>
      <w:r w:rsidR="00710346" w:rsidRPr="005B5733">
        <w:rPr>
          <w:i/>
        </w:rPr>
        <w:t xml:space="preserve">mode 1-1 </w:t>
      </w:r>
      <w:proofErr w:type="spellStart"/>
      <w:r w:rsidRPr="005B5733">
        <w:rPr>
          <w:rFonts w:hint="eastAsia"/>
          <w:i/>
        </w:rPr>
        <w:t>submode</w:t>
      </w:r>
      <w:proofErr w:type="spellEnd"/>
      <w:r w:rsidRPr="005B5733">
        <w:rPr>
          <w:rFonts w:hint="eastAsia"/>
          <w:i/>
        </w:rPr>
        <w:t xml:space="preserve"> 1.</w:t>
      </w:r>
    </w:p>
    <w:p w:rsidR="00A17BFB" w:rsidRPr="005B5733" w:rsidRDefault="00C12AB1" w:rsidP="005B5733">
      <w:pPr>
        <w:numPr>
          <w:ilvl w:val="0"/>
          <w:numId w:val="43"/>
        </w:numPr>
        <w:spacing w:line="276" w:lineRule="auto"/>
        <w:ind w:left="403" w:firstLine="403"/>
        <w:rPr>
          <w:i/>
        </w:rPr>
      </w:pPr>
      <w:r>
        <w:rPr>
          <w:i/>
        </w:rPr>
        <w:t xml:space="preserve">Considering </w:t>
      </w:r>
      <w:r w:rsidR="00FF564C">
        <w:rPr>
          <w:i/>
        </w:rPr>
        <w:t>larger periodicity of rank and beam group selection</w:t>
      </w:r>
      <w:r>
        <w:rPr>
          <w:i/>
        </w:rPr>
        <w:t>, prioritize supporting multiple beams in a beam group.</w:t>
      </w:r>
    </w:p>
    <w:p w:rsidR="003D415B" w:rsidRDefault="001A58AE" w:rsidP="00FF564C">
      <w:pPr>
        <w:spacing w:before="120" w:after="120" w:line="276" w:lineRule="auto"/>
        <w:ind w:firstLine="403"/>
        <w:rPr>
          <w:lang w:val="en-GB"/>
        </w:rPr>
      </w:pPr>
      <w:r>
        <w:rPr>
          <w:rFonts w:hint="eastAsia"/>
          <w:lang w:val="en-GB"/>
        </w:rPr>
        <w:t xml:space="preserve">Although considerable subsampling is already applied in the wideband reporting, </w:t>
      </w:r>
      <w:r w:rsidR="003D415B" w:rsidRPr="001A58AE">
        <w:rPr>
          <w:rFonts w:hint="eastAsia"/>
          <w:lang w:val="en-GB"/>
        </w:rPr>
        <w:t xml:space="preserve">increased codebook size and limited payload size for PUCCH may require </w:t>
      </w:r>
      <w:r>
        <w:rPr>
          <w:rFonts w:hint="eastAsia"/>
          <w:lang w:val="en-GB"/>
        </w:rPr>
        <w:t xml:space="preserve">additional </w:t>
      </w:r>
      <w:r w:rsidR="003D415B" w:rsidRPr="001A58AE">
        <w:rPr>
          <w:rFonts w:hint="eastAsia"/>
          <w:lang w:val="en-GB"/>
        </w:rPr>
        <w:t>codebook subsampling</w:t>
      </w:r>
      <w:r>
        <w:rPr>
          <w:rFonts w:hint="eastAsia"/>
          <w:lang w:val="en-GB"/>
        </w:rPr>
        <w:t xml:space="preserve"> for FD-MIMO</w:t>
      </w:r>
      <w:r w:rsidR="003D415B" w:rsidRPr="00051F17">
        <w:rPr>
          <w:rFonts w:hint="eastAsia"/>
          <w:lang w:val="en-GB"/>
        </w:rPr>
        <w:t xml:space="preserve">. </w:t>
      </w:r>
      <w:r w:rsidR="003D415B" w:rsidRPr="001A58AE">
        <w:rPr>
          <w:rFonts w:hint="eastAsia"/>
          <w:lang w:val="en-GB"/>
        </w:rPr>
        <w:t xml:space="preserve">For </w:t>
      </w:r>
      <w:r w:rsidRPr="001A58AE">
        <w:rPr>
          <w:rFonts w:hint="eastAsia"/>
          <w:lang w:val="en-GB"/>
        </w:rPr>
        <w:t xml:space="preserve">the </w:t>
      </w:r>
      <w:r w:rsidR="003D415B" w:rsidRPr="001A58AE">
        <w:rPr>
          <w:rFonts w:hint="eastAsia"/>
          <w:lang w:val="en-GB"/>
        </w:rPr>
        <w:t xml:space="preserve">codebook subsampling, following alternatives </w:t>
      </w:r>
      <w:proofErr w:type="gramStart"/>
      <w:r w:rsidR="003D415B" w:rsidRPr="001A58AE">
        <w:rPr>
          <w:rFonts w:hint="eastAsia"/>
          <w:lang w:val="en-GB"/>
        </w:rPr>
        <w:t>can be considered</w:t>
      </w:r>
      <w:proofErr w:type="gramEnd"/>
      <w:r w:rsidR="003D415B" w:rsidRPr="001A58AE">
        <w:rPr>
          <w:rFonts w:hint="eastAsia"/>
          <w:lang w:val="en-GB"/>
        </w:rPr>
        <w:t>:</w:t>
      </w:r>
    </w:p>
    <w:p w:rsidR="003D415B" w:rsidRPr="000C126B" w:rsidRDefault="003D415B" w:rsidP="003D415B">
      <w:pPr>
        <w:numPr>
          <w:ilvl w:val="0"/>
          <w:numId w:val="45"/>
        </w:numPr>
        <w:rPr>
          <w:i/>
          <w:lang w:val="en-GB"/>
        </w:rPr>
      </w:pPr>
      <w:r w:rsidRPr="000C126B">
        <w:rPr>
          <w:rFonts w:hint="eastAsia"/>
          <w:i/>
          <w:lang w:val="en-GB"/>
        </w:rPr>
        <w:t xml:space="preserve">Alternative </w:t>
      </w:r>
      <w:r w:rsidR="004611E7">
        <w:rPr>
          <w:rFonts w:hint="eastAsia"/>
          <w:i/>
          <w:lang w:val="en-GB"/>
        </w:rPr>
        <w:t>1</w:t>
      </w:r>
      <w:r w:rsidRPr="000C126B">
        <w:rPr>
          <w:rFonts w:hint="eastAsia"/>
          <w:i/>
          <w:lang w:val="en-GB"/>
        </w:rPr>
        <w:t>-1: Reduce beam quantization parameter Q in DFT precoding vector.</w:t>
      </w:r>
    </w:p>
    <w:p w:rsidR="00AD047E" w:rsidRPr="000E48B3" w:rsidRDefault="00AD047E" w:rsidP="00AD047E">
      <w:pPr>
        <w:numPr>
          <w:ilvl w:val="0"/>
          <w:numId w:val="45"/>
        </w:numPr>
        <w:spacing w:line="276" w:lineRule="auto"/>
        <w:rPr>
          <w:i/>
        </w:rPr>
      </w:pPr>
      <w:r w:rsidRPr="000E48B3">
        <w:rPr>
          <w:rFonts w:hint="eastAsia"/>
          <w:i/>
        </w:rPr>
        <w:t>Alternative 2-2: Reduce quantized co-phasing from Q</w:t>
      </w:r>
      <w:r w:rsidRPr="007360C2">
        <w:rPr>
          <w:rFonts w:hint="eastAsia"/>
          <w:i/>
          <w:vertAlign w:val="subscript"/>
        </w:rPr>
        <w:t>C</w:t>
      </w:r>
      <w:r w:rsidRPr="000E48B3">
        <w:rPr>
          <w:rFonts w:hint="eastAsia"/>
          <w:i/>
        </w:rPr>
        <w:t>=</w:t>
      </w:r>
      <w:proofErr w:type="gramStart"/>
      <w:r w:rsidRPr="000E48B3">
        <w:rPr>
          <w:rFonts w:hint="eastAsia"/>
          <w:i/>
        </w:rPr>
        <w:t>4</w:t>
      </w:r>
      <w:proofErr w:type="gramEnd"/>
      <w:r w:rsidRPr="000E48B3">
        <w:rPr>
          <w:rFonts w:hint="eastAsia"/>
          <w:i/>
        </w:rPr>
        <w:t xml:space="preserve"> {1, j, -1, -j} to Q</w:t>
      </w:r>
      <w:r w:rsidRPr="007360C2">
        <w:rPr>
          <w:rFonts w:hint="eastAsia"/>
          <w:i/>
          <w:vertAlign w:val="subscript"/>
        </w:rPr>
        <w:t>C</w:t>
      </w:r>
      <w:r w:rsidRPr="000E48B3">
        <w:rPr>
          <w:rFonts w:hint="eastAsia"/>
          <w:i/>
        </w:rPr>
        <w:t>=2 {1, -1}.</w:t>
      </w:r>
    </w:p>
    <w:p w:rsidR="00E749E2" w:rsidRPr="00AD047E" w:rsidRDefault="00E749E2" w:rsidP="00897814">
      <w:pPr>
        <w:spacing w:line="276" w:lineRule="auto"/>
        <w:ind w:firstLine="284"/>
        <w:rPr>
          <w:color w:val="auto"/>
        </w:rPr>
      </w:pPr>
    </w:p>
    <w:p w:rsidR="003D415B" w:rsidRDefault="00E749E2" w:rsidP="003D415B">
      <w:pPr>
        <w:pStyle w:val="ac"/>
        <w:keepNext/>
        <w:jc w:val="center"/>
      </w:pPr>
      <w:r>
        <w:t xml:space="preserve">Table </w:t>
      </w:r>
      <w:r w:rsidRPr="00515DA9">
        <w:rPr>
          <w:rFonts w:eastAsia="맑은 고딕" w:hint="eastAsia"/>
          <w:lang w:eastAsia="ko-KR"/>
        </w:rPr>
        <w:t>1</w:t>
      </w:r>
      <w:r w:rsidRPr="00155CE6">
        <w:rPr>
          <w:rFonts w:eastAsia="맑은 고딕" w:hint="eastAsia"/>
          <w:lang w:eastAsia="ko-KR"/>
        </w:rPr>
        <w:t xml:space="preserve">. </w:t>
      </w:r>
      <w:r w:rsidR="003D415B">
        <w:rPr>
          <w:rFonts w:eastAsia="맑은 고딕" w:hint="eastAsia"/>
          <w:lang w:eastAsia="ko-KR"/>
        </w:rPr>
        <w:t>Relative a</w:t>
      </w:r>
      <w:r w:rsidR="003D415B" w:rsidRPr="00155CE6">
        <w:rPr>
          <w:rFonts w:eastAsia="맑은 고딕"/>
          <w:lang w:eastAsia="ko-KR"/>
        </w:rPr>
        <w:t xml:space="preserve">verage cell throughput and 5% edge UE throughput </w:t>
      </w:r>
      <w:r w:rsidR="003D415B">
        <w:rPr>
          <w:rFonts w:eastAsia="맑은 고딕" w:hint="eastAsia"/>
          <w:lang w:eastAsia="ko-KR"/>
        </w:rPr>
        <w:t>with different subsampling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106"/>
        <w:gridCol w:w="628"/>
        <w:gridCol w:w="1156"/>
        <w:gridCol w:w="985"/>
        <w:gridCol w:w="985"/>
        <w:gridCol w:w="1075"/>
        <w:gridCol w:w="1075"/>
        <w:gridCol w:w="1761"/>
      </w:tblGrid>
      <w:tr w:rsidR="002F1939" w:rsidRPr="00515DA9" w:rsidTr="00515DA9">
        <w:trPr>
          <w:jc w:val="center"/>
        </w:trPr>
        <w:tc>
          <w:tcPr>
            <w:tcW w:w="0" w:type="auto"/>
            <w:gridSpan w:val="3"/>
            <w:vMerge w:val="restart"/>
            <w:shd w:val="clear" w:color="auto" w:fill="auto"/>
            <w:hideMark/>
          </w:tcPr>
          <w:p w:rsidR="002F1939" w:rsidRPr="00515DA9" w:rsidRDefault="002F1939" w:rsidP="00515DA9">
            <w:pPr>
              <w:spacing w:after="0"/>
              <w:jc w:val="left"/>
              <w:rPr>
                <w:rFonts w:eastAsia="굴림"/>
                <w:color w:val="auto"/>
                <w:sz w:val="18"/>
                <w:szCs w:val="18"/>
              </w:rPr>
            </w:pPr>
            <w:r w:rsidRPr="00515DA9">
              <w:rPr>
                <w:rFonts w:eastAsia="굴림" w:hint="eastAsia"/>
                <w:color w:val="auto"/>
                <w:sz w:val="18"/>
                <w:szCs w:val="18"/>
              </w:rPr>
              <w:t>(8,4,2,16)</w:t>
            </w:r>
          </w:p>
        </w:tc>
        <w:tc>
          <w:tcPr>
            <w:tcW w:w="0" w:type="auto"/>
            <w:gridSpan w:val="3"/>
            <w:shd w:val="clear" w:color="auto" w:fill="auto"/>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color w:val="auto"/>
                <w:sz w:val="18"/>
                <w:szCs w:val="18"/>
              </w:rPr>
              <w:t>Alt</w:t>
            </w:r>
            <w:r w:rsidR="004611E7" w:rsidRPr="00515DA9">
              <w:rPr>
                <w:rFonts w:eastAsia="굴림" w:hint="eastAsia"/>
                <w:color w:val="auto"/>
                <w:sz w:val="18"/>
                <w:szCs w:val="18"/>
              </w:rPr>
              <w:t>1</w:t>
            </w:r>
            <w:r w:rsidRPr="00515DA9">
              <w:rPr>
                <w:rFonts w:eastAsia="굴림" w:hint="eastAsia"/>
                <w:color w:val="auto"/>
                <w:sz w:val="18"/>
                <w:szCs w:val="18"/>
              </w:rPr>
              <w:t>-1</w:t>
            </w:r>
          </w:p>
        </w:tc>
        <w:tc>
          <w:tcPr>
            <w:tcW w:w="0" w:type="auto"/>
            <w:shd w:val="clear" w:color="auto" w:fill="auto"/>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color w:val="auto"/>
                <w:sz w:val="18"/>
                <w:szCs w:val="18"/>
              </w:rPr>
              <w:t>Alt</w:t>
            </w:r>
            <w:r w:rsidR="004611E7" w:rsidRPr="00515DA9">
              <w:rPr>
                <w:rFonts w:eastAsia="굴림" w:hint="eastAsia"/>
                <w:color w:val="auto"/>
                <w:sz w:val="18"/>
                <w:szCs w:val="18"/>
              </w:rPr>
              <w:t>1</w:t>
            </w:r>
            <w:r w:rsidRPr="00515DA9">
              <w:rPr>
                <w:rFonts w:eastAsia="굴림" w:hint="eastAsia"/>
                <w:color w:val="auto"/>
                <w:sz w:val="18"/>
                <w:szCs w:val="18"/>
              </w:rPr>
              <w:t>-2</w:t>
            </w:r>
          </w:p>
        </w:tc>
        <w:tc>
          <w:tcPr>
            <w:tcW w:w="0" w:type="auto"/>
            <w:shd w:val="clear" w:color="auto" w:fill="auto"/>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color w:val="auto"/>
                <w:sz w:val="18"/>
                <w:szCs w:val="18"/>
              </w:rPr>
              <w:t>Without subsampling</w:t>
            </w:r>
          </w:p>
        </w:tc>
      </w:tr>
      <w:tr w:rsidR="002F1939" w:rsidRPr="00515DA9" w:rsidTr="00515DA9">
        <w:trPr>
          <w:jc w:val="center"/>
        </w:trPr>
        <w:tc>
          <w:tcPr>
            <w:tcW w:w="0" w:type="auto"/>
            <w:gridSpan w:val="3"/>
            <w:vMerge/>
            <w:shd w:val="clear" w:color="auto" w:fill="auto"/>
            <w:hideMark/>
          </w:tcPr>
          <w:p w:rsidR="002F1939" w:rsidRPr="00515DA9" w:rsidRDefault="002F1939" w:rsidP="00515DA9">
            <w:pPr>
              <w:spacing w:after="0"/>
              <w:jc w:val="left"/>
              <w:rPr>
                <w:rFonts w:eastAsia="굴림"/>
                <w:color w:val="auto"/>
                <w:sz w:val="18"/>
                <w:szCs w:val="18"/>
              </w:rPr>
            </w:pPr>
          </w:p>
        </w:tc>
        <w:tc>
          <w:tcPr>
            <w:tcW w:w="0" w:type="auto"/>
            <w:shd w:val="clear" w:color="auto" w:fill="auto"/>
            <w:hideMark/>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Q=4,Q</w:t>
            </w:r>
            <w:r w:rsidRPr="00515DA9">
              <w:rPr>
                <w:rFonts w:eastAsia="굴림" w:hint="eastAsia"/>
                <w:kern w:val="24"/>
                <w:sz w:val="18"/>
                <w:szCs w:val="18"/>
                <w:vertAlign w:val="subscript"/>
              </w:rPr>
              <w:t>C</w:t>
            </w:r>
            <w:r w:rsidRPr="00515DA9">
              <w:rPr>
                <w:rFonts w:eastAsia="굴림" w:hint="eastAsia"/>
                <w:kern w:val="24"/>
                <w:sz w:val="18"/>
                <w:szCs w:val="18"/>
              </w:rPr>
              <w:t>=4</w:t>
            </w:r>
          </w:p>
        </w:tc>
        <w:tc>
          <w:tcPr>
            <w:tcW w:w="0" w:type="auto"/>
            <w:shd w:val="clear" w:color="auto" w:fill="auto"/>
            <w:hideMark/>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Q=8,Q</w:t>
            </w:r>
            <w:r w:rsidRPr="00515DA9">
              <w:rPr>
                <w:rFonts w:eastAsia="굴림" w:hint="eastAsia"/>
                <w:kern w:val="24"/>
                <w:sz w:val="18"/>
                <w:szCs w:val="18"/>
                <w:vertAlign w:val="subscript"/>
              </w:rPr>
              <w:t>C</w:t>
            </w:r>
            <w:r w:rsidRPr="00515DA9">
              <w:rPr>
                <w:rFonts w:eastAsia="굴림" w:hint="eastAsia"/>
                <w:kern w:val="24"/>
                <w:sz w:val="18"/>
                <w:szCs w:val="18"/>
              </w:rPr>
              <w:t>=4</w:t>
            </w:r>
          </w:p>
        </w:tc>
        <w:tc>
          <w:tcPr>
            <w:tcW w:w="0" w:type="auto"/>
            <w:shd w:val="clear" w:color="auto" w:fill="auto"/>
            <w:hideMark/>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Q=16,Q</w:t>
            </w:r>
            <w:r w:rsidRPr="00515DA9">
              <w:rPr>
                <w:rFonts w:eastAsia="굴림" w:hint="eastAsia"/>
                <w:kern w:val="24"/>
                <w:sz w:val="18"/>
                <w:szCs w:val="18"/>
                <w:vertAlign w:val="subscript"/>
              </w:rPr>
              <w:t>C</w:t>
            </w:r>
            <w:r w:rsidRPr="00515DA9">
              <w:rPr>
                <w:rFonts w:eastAsia="굴림" w:hint="eastAsia"/>
                <w:kern w:val="24"/>
                <w:sz w:val="18"/>
                <w:szCs w:val="18"/>
              </w:rPr>
              <w:t>=4</w:t>
            </w:r>
          </w:p>
        </w:tc>
        <w:tc>
          <w:tcPr>
            <w:tcW w:w="0" w:type="auto"/>
            <w:shd w:val="clear" w:color="auto" w:fill="auto"/>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Q=32,Q</w:t>
            </w:r>
            <w:r w:rsidRPr="00515DA9">
              <w:rPr>
                <w:rFonts w:eastAsia="굴림" w:hint="eastAsia"/>
                <w:kern w:val="24"/>
                <w:sz w:val="18"/>
                <w:szCs w:val="18"/>
                <w:vertAlign w:val="subscript"/>
              </w:rPr>
              <w:t>C</w:t>
            </w:r>
            <w:r w:rsidRPr="00515DA9">
              <w:rPr>
                <w:rFonts w:eastAsia="굴림" w:hint="eastAsia"/>
                <w:kern w:val="24"/>
                <w:sz w:val="18"/>
                <w:szCs w:val="18"/>
              </w:rPr>
              <w:t>=2</w:t>
            </w:r>
          </w:p>
        </w:tc>
        <w:tc>
          <w:tcPr>
            <w:tcW w:w="0" w:type="auto"/>
            <w:shd w:val="clear" w:color="auto" w:fill="auto"/>
            <w:hideMark/>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Q=32,Q</w:t>
            </w:r>
            <w:r w:rsidRPr="00515DA9">
              <w:rPr>
                <w:rFonts w:eastAsia="굴림" w:hint="eastAsia"/>
                <w:kern w:val="24"/>
                <w:sz w:val="18"/>
                <w:szCs w:val="18"/>
                <w:vertAlign w:val="subscript"/>
              </w:rPr>
              <w:t>C</w:t>
            </w:r>
            <w:r w:rsidRPr="00515DA9">
              <w:rPr>
                <w:rFonts w:eastAsia="굴림" w:hint="eastAsia"/>
                <w:kern w:val="24"/>
                <w:sz w:val="18"/>
                <w:szCs w:val="18"/>
              </w:rPr>
              <w:t>=4</w:t>
            </w:r>
          </w:p>
        </w:tc>
      </w:tr>
      <w:tr w:rsidR="00FE7311" w:rsidRPr="00515DA9" w:rsidTr="00515DA9">
        <w:trPr>
          <w:jc w:val="center"/>
        </w:trPr>
        <w:tc>
          <w:tcPr>
            <w:tcW w:w="0" w:type="auto"/>
            <w:vMerge w:val="restart"/>
            <w:shd w:val="clear" w:color="auto" w:fill="auto"/>
            <w:vAlign w:val="center"/>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Vertical</w:t>
            </w:r>
            <w:r w:rsidRPr="00515DA9">
              <w:rPr>
                <w:rFonts w:eastAsia="굴림"/>
                <w:kern w:val="24"/>
                <w:sz w:val="18"/>
                <w:szCs w:val="18"/>
              </w:rPr>
              <w:br/>
            </w:r>
            <w:r w:rsidRPr="00515DA9">
              <w:rPr>
                <w:rFonts w:eastAsia="굴림" w:hint="eastAsia"/>
                <w:kern w:val="24"/>
                <w:sz w:val="18"/>
                <w:szCs w:val="18"/>
              </w:rPr>
              <w:t>beam</w:t>
            </w:r>
            <w:r w:rsidRPr="00515DA9">
              <w:rPr>
                <w:rFonts w:eastAsia="굴림" w:hint="eastAsia"/>
                <w:kern w:val="24"/>
                <w:sz w:val="18"/>
                <w:szCs w:val="18"/>
              </w:rPr>
              <w:br/>
              <w:t>quantization</w:t>
            </w:r>
          </w:p>
        </w:tc>
        <w:tc>
          <w:tcPr>
            <w:tcW w:w="0" w:type="auto"/>
            <w:vMerge w:val="restart"/>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Q=4</w:t>
            </w:r>
          </w:p>
        </w:tc>
        <w:tc>
          <w:tcPr>
            <w:tcW w:w="0" w:type="auto"/>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 xml:space="preserve">Avg. </w:t>
            </w:r>
            <w:proofErr w:type="spellStart"/>
            <w:r w:rsidRPr="00515DA9">
              <w:rPr>
                <w:rFonts w:eastAsia="굴림"/>
                <w:kern w:val="24"/>
                <w:sz w:val="18"/>
                <w:szCs w:val="18"/>
              </w:rPr>
              <w:t>Tput</w:t>
            </w:r>
            <w:proofErr w:type="spellEnd"/>
            <w:r w:rsidRPr="00515DA9">
              <w:rPr>
                <w:rFonts w:eastAsia="굴림"/>
                <w:kern w:val="24"/>
                <w:sz w:val="18"/>
                <w:szCs w:val="18"/>
              </w:rPr>
              <w: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(bps/Hz/cell)</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-11%</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-7%</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-4%</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-3%</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-4%</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shd w:val="clear" w:color="auto" w:fill="auto"/>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 xml:space="preserve">5% </w:t>
            </w:r>
            <w:proofErr w:type="spellStart"/>
            <w:r w:rsidRPr="00515DA9">
              <w:rPr>
                <w:rFonts w:eastAsia="굴림"/>
                <w:kern w:val="24"/>
                <w:sz w:val="18"/>
                <w:szCs w:val="18"/>
              </w:rPr>
              <w:t>Tput</w:t>
            </w:r>
            <w:proofErr w:type="spellEnd"/>
            <w:r w:rsidRPr="00515DA9">
              <w:rPr>
                <w:rFonts w:eastAsia="굴림"/>
                <w:kern w:val="24"/>
                <w:sz w:val="18"/>
                <w:szCs w:val="18"/>
              </w:rPr>
              <w: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(bps/Hz/UE)</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-10%</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-3%</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6%</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-14%</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5%</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val="restart"/>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Q=8</w:t>
            </w:r>
          </w:p>
        </w:tc>
        <w:tc>
          <w:tcPr>
            <w:tcW w:w="0" w:type="auto"/>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 xml:space="preserve">Avg. </w:t>
            </w:r>
            <w:proofErr w:type="spellStart"/>
            <w:r w:rsidRPr="00515DA9">
              <w:rPr>
                <w:rFonts w:eastAsia="굴림"/>
                <w:kern w:val="24"/>
                <w:sz w:val="18"/>
                <w:szCs w:val="18"/>
              </w:rPr>
              <w:t>Tput</w:t>
            </w:r>
            <w:proofErr w:type="spellEnd"/>
            <w:r w:rsidRPr="00515DA9">
              <w:rPr>
                <w:rFonts w:eastAsia="굴림"/>
                <w:kern w:val="24"/>
                <w:sz w:val="18"/>
                <w:szCs w:val="18"/>
              </w:rPr>
              <w: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(bps/Hz/cell)</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-9%</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-5%</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-1%</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0%</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-1%</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shd w:val="clear" w:color="auto" w:fill="auto"/>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 xml:space="preserve">5% </w:t>
            </w:r>
            <w:proofErr w:type="spellStart"/>
            <w:r w:rsidRPr="00515DA9">
              <w:rPr>
                <w:rFonts w:eastAsia="굴림"/>
                <w:kern w:val="24"/>
                <w:sz w:val="18"/>
                <w:szCs w:val="18"/>
              </w:rPr>
              <w:t>Tput</w:t>
            </w:r>
            <w:proofErr w:type="spellEnd"/>
            <w:r w:rsidRPr="00515DA9">
              <w:rPr>
                <w:rFonts w:eastAsia="굴림"/>
                <w:kern w:val="24"/>
                <w:sz w:val="18"/>
                <w:szCs w:val="18"/>
              </w:rPr>
              <w: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(bps/Hz/UE)</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-11%</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6%</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8%</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-7%</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12%</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val="restart"/>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Q=16</w:t>
            </w:r>
          </w:p>
        </w:tc>
        <w:tc>
          <w:tcPr>
            <w:tcW w:w="0" w:type="auto"/>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 xml:space="preserve">Avg. </w:t>
            </w:r>
            <w:proofErr w:type="spellStart"/>
            <w:r w:rsidRPr="00515DA9">
              <w:rPr>
                <w:rFonts w:eastAsia="굴림"/>
                <w:kern w:val="24"/>
                <w:sz w:val="18"/>
                <w:szCs w:val="18"/>
              </w:rPr>
              <w:t>Tput</w:t>
            </w:r>
            <w:proofErr w:type="spellEnd"/>
            <w:r w:rsidRPr="00515DA9">
              <w:rPr>
                <w:rFonts w:eastAsia="굴림"/>
                <w:kern w:val="24"/>
                <w:sz w:val="18"/>
                <w:szCs w:val="18"/>
              </w:rPr>
              <w: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(bps/Hz/cell)</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-8%</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-4%</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0%</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0%</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Ref.</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shd w:val="clear" w:color="auto" w:fill="auto"/>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 xml:space="preserve">5% </w:t>
            </w:r>
            <w:proofErr w:type="spellStart"/>
            <w:r w:rsidRPr="00515DA9">
              <w:rPr>
                <w:rFonts w:eastAsia="굴림"/>
                <w:kern w:val="24"/>
                <w:sz w:val="18"/>
                <w:szCs w:val="18"/>
              </w:rPr>
              <w:t>Tput</w:t>
            </w:r>
            <w:proofErr w:type="spellEnd"/>
            <w:r w:rsidRPr="00515DA9">
              <w:rPr>
                <w:rFonts w:eastAsia="굴림"/>
                <w:kern w:val="24"/>
                <w:sz w:val="18"/>
                <w:szCs w:val="18"/>
              </w:rPr>
              <w: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(bps/Hz/UE)</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-16%</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-7%</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6%</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6%</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Ref.</w:t>
            </w:r>
          </w:p>
        </w:tc>
      </w:tr>
    </w:tbl>
    <w:p w:rsidR="00E749E2" w:rsidRDefault="00E749E2" w:rsidP="00E749E2">
      <w:pPr>
        <w:spacing w:line="360" w:lineRule="auto"/>
        <w:ind w:firstLine="284"/>
        <w:rPr>
          <w:color w:val="auto"/>
          <w:lang w:val="en-GB"/>
        </w:rPr>
      </w:pPr>
    </w:p>
    <w:p w:rsidR="00F43A58" w:rsidRDefault="00F43A58" w:rsidP="00F149BE">
      <w:pPr>
        <w:spacing w:line="276" w:lineRule="auto"/>
        <w:rPr>
          <w:color w:val="auto"/>
        </w:rPr>
      </w:pPr>
      <w:r>
        <w:rPr>
          <w:rFonts w:hint="eastAsia"/>
          <w:color w:val="auto"/>
        </w:rPr>
        <w:t xml:space="preserve">Based on the above evaluation results, </w:t>
      </w:r>
      <w:r>
        <w:rPr>
          <w:color w:val="auto"/>
        </w:rPr>
        <w:t>following ob</w:t>
      </w:r>
      <w:r>
        <w:rPr>
          <w:rFonts w:hint="eastAsia"/>
          <w:color w:val="auto"/>
        </w:rPr>
        <w:t>s</w:t>
      </w:r>
      <w:r>
        <w:rPr>
          <w:color w:val="auto"/>
        </w:rPr>
        <w:t>ervation</w:t>
      </w:r>
      <w:r>
        <w:rPr>
          <w:rFonts w:hint="eastAsia"/>
          <w:color w:val="auto"/>
        </w:rPr>
        <w:t xml:space="preserve">s and proposals </w:t>
      </w:r>
      <w:proofErr w:type="gramStart"/>
      <w:r>
        <w:rPr>
          <w:rFonts w:hint="eastAsia"/>
          <w:color w:val="auto"/>
        </w:rPr>
        <w:t>can be made</w:t>
      </w:r>
      <w:proofErr w:type="gramEnd"/>
      <w:r>
        <w:rPr>
          <w:rFonts w:hint="eastAsia"/>
          <w:color w:val="auto"/>
        </w:rPr>
        <w:t>:</w:t>
      </w:r>
    </w:p>
    <w:p w:rsidR="000864B9" w:rsidRDefault="000864B9" w:rsidP="00F149BE">
      <w:pPr>
        <w:spacing w:line="276" w:lineRule="auto"/>
        <w:rPr>
          <w:color w:val="auto"/>
        </w:rPr>
      </w:pPr>
    </w:p>
    <w:p w:rsidR="003F4B59" w:rsidRPr="00A72B4D" w:rsidRDefault="003F4B59" w:rsidP="003F4B59">
      <w:pPr>
        <w:spacing w:before="120" w:after="120" w:line="288" w:lineRule="auto"/>
        <w:rPr>
          <w:b/>
          <w:i/>
          <w:u w:val="single"/>
        </w:rPr>
      </w:pPr>
      <w:r w:rsidRPr="00A72B4D">
        <w:rPr>
          <w:rFonts w:hint="eastAsia"/>
          <w:b/>
          <w:i/>
          <w:u w:val="single"/>
        </w:rPr>
        <w:lastRenderedPageBreak/>
        <w:t>Observation</w:t>
      </w:r>
      <w:r>
        <w:rPr>
          <w:rFonts w:hint="eastAsia"/>
          <w:b/>
          <w:i/>
          <w:u w:val="single"/>
        </w:rPr>
        <w:t>s</w:t>
      </w:r>
      <w:r w:rsidRPr="00A72B4D">
        <w:rPr>
          <w:rFonts w:hint="eastAsia"/>
          <w:b/>
          <w:i/>
          <w:u w:val="single"/>
        </w:rPr>
        <w:t>:</w:t>
      </w:r>
    </w:p>
    <w:p w:rsidR="00655A90" w:rsidRDefault="00655A90" w:rsidP="00F149BE">
      <w:pPr>
        <w:numPr>
          <w:ilvl w:val="0"/>
          <w:numId w:val="43"/>
        </w:numPr>
        <w:spacing w:line="276" w:lineRule="auto"/>
        <w:ind w:left="403" w:firstLine="403"/>
        <w:rPr>
          <w:i/>
        </w:rPr>
      </w:pPr>
      <w:r>
        <w:rPr>
          <w:i/>
        </w:rPr>
        <w:t>Reducing quantization level of co-phasing causes</w:t>
      </w:r>
      <w:r>
        <w:rPr>
          <w:rFonts w:hint="eastAsia"/>
          <w:i/>
        </w:rPr>
        <w:t xml:space="preserve"> </w:t>
      </w:r>
      <w:r>
        <w:rPr>
          <w:i/>
        </w:rPr>
        <w:t>similar</w:t>
      </w:r>
      <w:r>
        <w:rPr>
          <w:rFonts w:hint="eastAsia"/>
          <w:i/>
        </w:rPr>
        <w:t xml:space="preserve"> performance degradation with reducing quantization level</w:t>
      </w:r>
      <w:r w:rsidDel="00655A90">
        <w:rPr>
          <w:rFonts w:hint="eastAsia"/>
          <w:i/>
        </w:rPr>
        <w:t xml:space="preserve"> </w:t>
      </w:r>
      <w:r>
        <w:rPr>
          <w:rFonts w:hint="eastAsia"/>
          <w:i/>
        </w:rPr>
        <w:t>of beam selection.</w:t>
      </w:r>
    </w:p>
    <w:p w:rsidR="00F43A58" w:rsidRPr="000C09CB" w:rsidRDefault="00F43A58" w:rsidP="005B5733">
      <w:pPr>
        <w:numPr>
          <w:ilvl w:val="2"/>
          <w:numId w:val="49"/>
        </w:numPr>
        <w:spacing w:line="276" w:lineRule="auto"/>
        <w:ind w:left="1202" w:firstLine="284"/>
        <w:rPr>
          <w:i/>
        </w:rPr>
      </w:pPr>
      <w:r w:rsidRPr="000C09CB">
        <w:rPr>
          <w:rFonts w:hint="eastAsia"/>
          <w:i/>
        </w:rPr>
        <w:t xml:space="preserve">For </w:t>
      </w:r>
      <w:r>
        <w:rPr>
          <w:rFonts w:hint="eastAsia"/>
          <w:i/>
        </w:rPr>
        <w:t xml:space="preserve">reduced quantized co-phasing, </w:t>
      </w:r>
      <w:proofErr w:type="gramStart"/>
      <w:r>
        <w:rPr>
          <w:rFonts w:hint="eastAsia"/>
          <w:i/>
        </w:rPr>
        <w:t>1 bit</w:t>
      </w:r>
      <w:proofErr w:type="gramEnd"/>
      <w:r>
        <w:rPr>
          <w:rFonts w:hint="eastAsia"/>
          <w:i/>
        </w:rPr>
        <w:t xml:space="preserve"> reduction in horizontal or vertical dimension causes 1% performance degradation in cell average throughput.</w:t>
      </w:r>
    </w:p>
    <w:p w:rsidR="00F43A58" w:rsidRPr="000C09CB" w:rsidRDefault="00F43A58" w:rsidP="005B5733">
      <w:pPr>
        <w:numPr>
          <w:ilvl w:val="2"/>
          <w:numId w:val="49"/>
        </w:numPr>
        <w:spacing w:line="276" w:lineRule="auto"/>
        <w:ind w:left="1202" w:firstLine="284"/>
        <w:rPr>
          <w:i/>
        </w:rPr>
      </w:pPr>
      <w:r w:rsidRPr="000C09CB">
        <w:rPr>
          <w:rFonts w:hint="eastAsia"/>
          <w:i/>
        </w:rPr>
        <w:t xml:space="preserve">For </w:t>
      </w:r>
      <w:r>
        <w:rPr>
          <w:rFonts w:hint="eastAsia"/>
          <w:i/>
        </w:rPr>
        <w:t>reduced quantized co-phasing</w:t>
      </w:r>
      <w:r w:rsidRPr="000C09CB">
        <w:rPr>
          <w:rFonts w:hint="eastAsia"/>
          <w:i/>
        </w:rPr>
        <w:t xml:space="preserve">, </w:t>
      </w:r>
      <w:proofErr w:type="spellStart"/>
      <w:r w:rsidR="00434C79">
        <w:rPr>
          <w:rFonts w:hint="eastAsia"/>
          <w:i/>
        </w:rPr>
        <w:t>bitwidth</w:t>
      </w:r>
      <w:proofErr w:type="spellEnd"/>
      <w:r w:rsidR="00434C79">
        <w:rPr>
          <w:rFonts w:hint="eastAsia"/>
          <w:i/>
        </w:rPr>
        <w:t xml:space="preserve"> </w:t>
      </w:r>
      <w:r>
        <w:rPr>
          <w:rFonts w:hint="eastAsia"/>
          <w:i/>
        </w:rPr>
        <w:t xml:space="preserve">reduction </w:t>
      </w:r>
      <w:r w:rsidR="00F14A4E">
        <w:rPr>
          <w:rFonts w:hint="eastAsia"/>
          <w:i/>
        </w:rPr>
        <w:t xml:space="preserve">by </w:t>
      </w:r>
      <w:r>
        <w:rPr>
          <w:rFonts w:hint="eastAsia"/>
          <w:i/>
        </w:rPr>
        <w:t xml:space="preserve">more than 1 bit can provide performance degradation up to </w:t>
      </w:r>
      <w:r w:rsidR="009E3AFF">
        <w:rPr>
          <w:rFonts w:hint="eastAsia"/>
          <w:i/>
        </w:rPr>
        <w:t>1</w:t>
      </w:r>
      <w:r>
        <w:rPr>
          <w:rFonts w:hint="eastAsia"/>
          <w:i/>
        </w:rPr>
        <w:t>1% in cell average throughput</w:t>
      </w:r>
      <w:r>
        <w:rPr>
          <w:i/>
        </w:rPr>
        <w:t>.</w:t>
      </w:r>
    </w:p>
    <w:p w:rsidR="003F4B59" w:rsidRPr="00A72B4D" w:rsidRDefault="003F4B59" w:rsidP="003F4B59">
      <w:pPr>
        <w:spacing w:before="120" w:after="120" w:line="288" w:lineRule="auto"/>
        <w:rPr>
          <w:b/>
          <w:i/>
          <w:u w:val="single"/>
        </w:rPr>
      </w:pPr>
      <w:r>
        <w:rPr>
          <w:rFonts w:hint="eastAsia"/>
          <w:b/>
          <w:i/>
          <w:u w:val="single"/>
        </w:rPr>
        <w:t>Proposal</w:t>
      </w:r>
      <w:r w:rsidR="004155A5">
        <w:rPr>
          <w:rFonts w:hint="eastAsia"/>
          <w:b/>
          <w:i/>
          <w:u w:val="single"/>
        </w:rPr>
        <w:t>s</w:t>
      </w:r>
      <w:r w:rsidRPr="00A72B4D">
        <w:rPr>
          <w:rFonts w:hint="eastAsia"/>
          <w:b/>
          <w:i/>
          <w:u w:val="single"/>
        </w:rPr>
        <w:t>:</w:t>
      </w:r>
    </w:p>
    <w:p w:rsidR="00F43A58" w:rsidRDefault="00F43A58" w:rsidP="00F149BE">
      <w:pPr>
        <w:numPr>
          <w:ilvl w:val="0"/>
          <w:numId w:val="43"/>
        </w:numPr>
        <w:spacing w:line="276" w:lineRule="auto"/>
        <w:ind w:left="403" w:firstLine="403"/>
        <w:rPr>
          <w:i/>
        </w:rPr>
      </w:pPr>
      <w:r>
        <w:rPr>
          <w:rFonts w:hint="eastAsia"/>
          <w:i/>
        </w:rPr>
        <w:t xml:space="preserve">For codebook subsampling, </w:t>
      </w:r>
      <w:r w:rsidR="00655A90">
        <w:rPr>
          <w:rFonts w:hint="eastAsia"/>
          <w:i/>
        </w:rPr>
        <w:t>consider</w:t>
      </w:r>
      <w:r>
        <w:rPr>
          <w:rFonts w:hint="eastAsia"/>
          <w:i/>
        </w:rPr>
        <w:t xml:space="preserve"> reducing beam quantization factor Q </w:t>
      </w:r>
      <w:r w:rsidR="00655A90">
        <w:rPr>
          <w:rFonts w:hint="eastAsia"/>
          <w:i/>
        </w:rPr>
        <w:t>and</w:t>
      </w:r>
      <w:r>
        <w:rPr>
          <w:rFonts w:hint="eastAsia"/>
          <w:i/>
        </w:rPr>
        <w:t xml:space="preserve"> reducing quantized co-phasing </w:t>
      </w:r>
      <w:r w:rsidR="00DC24C5">
        <w:rPr>
          <w:rFonts w:hint="eastAsia"/>
          <w:i/>
        </w:rPr>
        <w:t>from Q</w:t>
      </w:r>
      <w:r w:rsidR="00DC24C5" w:rsidRPr="00AD047E">
        <w:rPr>
          <w:rFonts w:hint="eastAsia"/>
          <w:i/>
          <w:vertAlign w:val="subscript"/>
        </w:rPr>
        <w:t>C</w:t>
      </w:r>
      <w:r w:rsidR="00DC24C5">
        <w:rPr>
          <w:rFonts w:hint="eastAsia"/>
          <w:i/>
        </w:rPr>
        <w:t>=</w:t>
      </w:r>
      <w:proofErr w:type="gramStart"/>
      <w:r w:rsidR="00DC24C5">
        <w:rPr>
          <w:rFonts w:hint="eastAsia"/>
          <w:i/>
        </w:rPr>
        <w:t>4</w:t>
      </w:r>
      <w:proofErr w:type="gramEnd"/>
      <w:r w:rsidR="00DC24C5">
        <w:rPr>
          <w:rFonts w:hint="eastAsia"/>
          <w:i/>
        </w:rPr>
        <w:t xml:space="preserve"> </w:t>
      </w:r>
      <w:r>
        <w:rPr>
          <w:rFonts w:hint="eastAsia"/>
          <w:i/>
        </w:rPr>
        <w:t xml:space="preserve">to </w:t>
      </w:r>
      <w:r w:rsidR="00DC24C5">
        <w:rPr>
          <w:rFonts w:hint="eastAsia"/>
          <w:i/>
        </w:rPr>
        <w:t>Q</w:t>
      </w:r>
      <w:r w:rsidR="00DC24C5" w:rsidRPr="00AD047E">
        <w:rPr>
          <w:rFonts w:hint="eastAsia"/>
          <w:i/>
          <w:vertAlign w:val="subscript"/>
        </w:rPr>
        <w:t>C</w:t>
      </w:r>
      <w:r w:rsidR="00DC24C5">
        <w:rPr>
          <w:rFonts w:hint="eastAsia"/>
          <w:i/>
        </w:rPr>
        <w:t>=2</w:t>
      </w:r>
      <w:r w:rsidR="00655A90">
        <w:rPr>
          <w:rFonts w:hint="eastAsia"/>
          <w:i/>
        </w:rPr>
        <w:t xml:space="preserve"> with same priority</w:t>
      </w:r>
      <w:r>
        <w:rPr>
          <w:rFonts w:hint="eastAsia"/>
          <w:i/>
        </w:rPr>
        <w:t>.</w:t>
      </w:r>
    </w:p>
    <w:p w:rsidR="00F43A58" w:rsidRDefault="00F43A58" w:rsidP="00F149BE">
      <w:pPr>
        <w:numPr>
          <w:ilvl w:val="0"/>
          <w:numId w:val="43"/>
        </w:numPr>
        <w:spacing w:line="276" w:lineRule="auto"/>
        <w:ind w:left="403" w:firstLine="403"/>
        <w:rPr>
          <w:i/>
        </w:rPr>
      </w:pPr>
      <w:r>
        <w:rPr>
          <w:rFonts w:hint="eastAsia"/>
          <w:i/>
        </w:rPr>
        <w:t>To reduce performance degradation, minimize codebook subsampling for PMIs.</w:t>
      </w:r>
    </w:p>
    <w:p w:rsidR="00F43A58" w:rsidRDefault="00F43A58" w:rsidP="00F43A58">
      <w:pPr>
        <w:pStyle w:val="2"/>
      </w:pPr>
      <w:r>
        <w:rPr>
          <w:rFonts w:hint="eastAsia"/>
        </w:rPr>
        <w:t>Performance impact of periodicity for CSI reporting in PMI</w:t>
      </w:r>
      <w:r w:rsidRPr="00D507BD">
        <w:rPr>
          <w:rFonts w:hint="eastAsia"/>
          <w:vertAlign w:val="subscript"/>
        </w:rPr>
        <w:t>H</w:t>
      </w:r>
      <w:r>
        <w:rPr>
          <w:rFonts w:hint="eastAsia"/>
        </w:rPr>
        <w:t xml:space="preserve"> and PMI</w:t>
      </w:r>
      <w:r w:rsidRPr="00D507BD">
        <w:rPr>
          <w:rFonts w:hint="eastAsia"/>
          <w:vertAlign w:val="subscript"/>
        </w:rPr>
        <w:t>V</w:t>
      </w:r>
    </w:p>
    <w:p w:rsidR="00F43A58" w:rsidRDefault="00F43A58" w:rsidP="009E140B">
      <w:pPr>
        <w:spacing w:line="288" w:lineRule="auto"/>
        <w:ind w:firstLine="284"/>
        <w:rPr>
          <w:color w:val="auto"/>
          <w:lang w:val="en-GB"/>
        </w:rPr>
      </w:pPr>
      <w:r>
        <w:rPr>
          <w:rFonts w:hint="eastAsia"/>
          <w:color w:val="auto"/>
          <w:lang w:val="en-GB"/>
        </w:rPr>
        <w:t xml:space="preserve">Another way to reduce PMI reporting overhead may be </w:t>
      </w:r>
      <w:r>
        <w:rPr>
          <w:color w:val="auto"/>
          <w:lang w:val="en-GB"/>
        </w:rPr>
        <w:t>separat</w:t>
      </w:r>
      <w:r>
        <w:rPr>
          <w:rFonts w:hint="eastAsia"/>
          <w:color w:val="auto"/>
          <w:lang w:val="en-GB"/>
        </w:rPr>
        <w:t>ion of CSI reporting dimensions for horizontal and vertical. Compared to UE</w:t>
      </w:r>
      <w:r>
        <w:rPr>
          <w:color w:val="auto"/>
          <w:lang w:val="en-GB"/>
        </w:rPr>
        <w:t xml:space="preserve">’s </w:t>
      </w:r>
      <w:r>
        <w:rPr>
          <w:rFonts w:hint="eastAsia"/>
          <w:color w:val="auto"/>
          <w:lang w:val="en-GB"/>
        </w:rPr>
        <w:t xml:space="preserve">mobility in horizontal dimension, mobility in vertical </w:t>
      </w:r>
      <w:r>
        <w:rPr>
          <w:color w:val="auto"/>
          <w:lang w:val="en-GB"/>
        </w:rPr>
        <w:t>dimension</w:t>
      </w:r>
      <w:r>
        <w:rPr>
          <w:rFonts w:hint="eastAsia"/>
          <w:color w:val="auto"/>
          <w:lang w:val="en-GB"/>
        </w:rPr>
        <w:t xml:space="preserve"> is relatively low. Considering such property, PMI</w:t>
      </w:r>
      <w:r w:rsidRPr="000C09CB">
        <w:rPr>
          <w:rFonts w:hint="eastAsia"/>
          <w:color w:val="auto"/>
          <w:vertAlign w:val="subscript"/>
          <w:lang w:val="en-GB"/>
        </w:rPr>
        <w:t>V</w:t>
      </w:r>
      <w:r>
        <w:rPr>
          <w:rFonts w:hint="eastAsia"/>
          <w:color w:val="auto"/>
          <w:lang w:val="en-GB"/>
        </w:rPr>
        <w:t xml:space="preserve"> can be more robust compared to PMI</w:t>
      </w:r>
      <w:r w:rsidRPr="000C09CB">
        <w:rPr>
          <w:rFonts w:hint="eastAsia"/>
          <w:color w:val="auto"/>
          <w:vertAlign w:val="subscript"/>
          <w:lang w:val="en-GB"/>
        </w:rPr>
        <w:t>H</w:t>
      </w:r>
      <w:r>
        <w:rPr>
          <w:rFonts w:hint="eastAsia"/>
          <w:color w:val="auto"/>
          <w:vertAlign w:val="subscript"/>
          <w:lang w:val="en-GB"/>
        </w:rPr>
        <w:t xml:space="preserve"> </w:t>
      </w:r>
      <w:r w:rsidRPr="000C09CB">
        <w:rPr>
          <w:rFonts w:hint="eastAsia"/>
          <w:color w:val="auto"/>
          <w:lang w:val="en-GB"/>
        </w:rPr>
        <w:t>and may not require frequent reporting</w:t>
      </w:r>
      <w:r>
        <w:rPr>
          <w:rFonts w:hint="eastAsia"/>
          <w:color w:val="auto"/>
          <w:lang w:val="en-GB"/>
        </w:rPr>
        <w:t xml:space="preserve"> as much as PMI</w:t>
      </w:r>
      <w:r w:rsidRPr="000C09CB">
        <w:rPr>
          <w:rFonts w:hint="eastAsia"/>
          <w:color w:val="auto"/>
          <w:vertAlign w:val="subscript"/>
          <w:lang w:val="en-GB"/>
        </w:rPr>
        <w:t>H</w:t>
      </w:r>
      <w:r>
        <w:rPr>
          <w:rFonts w:hint="eastAsia"/>
          <w:color w:val="auto"/>
          <w:lang w:val="en-GB"/>
        </w:rPr>
        <w:t>. In this section, we provide evaluation results on performance impact of periodicity for CSI reporting in PMI</w:t>
      </w:r>
      <w:r w:rsidRPr="00D507BD">
        <w:rPr>
          <w:rFonts w:hint="eastAsia"/>
          <w:color w:val="auto"/>
          <w:vertAlign w:val="subscript"/>
          <w:lang w:val="en-GB"/>
        </w:rPr>
        <w:t>H</w:t>
      </w:r>
      <w:r>
        <w:rPr>
          <w:rFonts w:hint="eastAsia"/>
          <w:color w:val="auto"/>
          <w:lang w:val="en-GB"/>
        </w:rPr>
        <w:t xml:space="preserve"> or PMI</w:t>
      </w:r>
      <w:r w:rsidRPr="00D507BD">
        <w:rPr>
          <w:rFonts w:hint="eastAsia"/>
          <w:color w:val="auto"/>
          <w:vertAlign w:val="subscript"/>
          <w:lang w:val="en-GB"/>
        </w:rPr>
        <w:t>V</w:t>
      </w:r>
      <w:r>
        <w:rPr>
          <w:rFonts w:hint="eastAsia"/>
          <w:color w:val="auto"/>
          <w:lang w:val="en-GB"/>
        </w:rPr>
        <w:t xml:space="preserve">. </w:t>
      </w:r>
      <w:r w:rsidR="00F22C91">
        <w:rPr>
          <w:color w:val="auto"/>
          <w:lang w:val="en-GB"/>
        </w:rPr>
        <w:t>For</w:t>
      </w:r>
      <w:r w:rsidR="00F22C91">
        <w:rPr>
          <w:rFonts w:hint="eastAsia"/>
          <w:color w:val="auto"/>
          <w:lang w:val="en-GB"/>
        </w:rPr>
        <w:t xml:space="preserve"> </w:t>
      </w:r>
      <w:r>
        <w:rPr>
          <w:rFonts w:hint="eastAsia"/>
          <w:color w:val="auto"/>
          <w:lang w:val="en-GB"/>
        </w:rPr>
        <w:t xml:space="preserve">this simulation, we assumed </w:t>
      </w:r>
      <w:r>
        <w:rPr>
          <w:color w:val="auto"/>
          <w:lang w:val="en-GB"/>
        </w:rPr>
        <w:t xml:space="preserve">delayed CSI </w:t>
      </w:r>
      <w:r>
        <w:rPr>
          <w:rFonts w:hint="eastAsia"/>
          <w:color w:val="auto"/>
          <w:lang w:val="en-GB"/>
        </w:rPr>
        <w:t xml:space="preserve">only </w:t>
      </w:r>
      <w:r>
        <w:rPr>
          <w:color w:val="auto"/>
          <w:lang w:val="en-GB"/>
        </w:rPr>
        <w:t xml:space="preserve">in </w:t>
      </w:r>
      <w:r>
        <w:rPr>
          <w:rFonts w:hint="eastAsia"/>
          <w:color w:val="auto"/>
          <w:lang w:val="en-GB"/>
        </w:rPr>
        <w:t>one of both</w:t>
      </w:r>
      <w:r>
        <w:rPr>
          <w:color w:val="auto"/>
          <w:lang w:val="en-GB"/>
        </w:rPr>
        <w:t xml:space="preserve"> dimension</w:t>
      </w:r>
      <w:r>
        <w:rPr>
          <w:rFonts w:hint="eastAsia"/>
          <w:color w:val="auto"/>
          <w:lang w:val="en-GB"/>
        </w:rPr>
        <w:t xml:space="preserve">s and the periodicity of the other dimension </w:t>
      </w:r>
      <w:proofErr w:type="gramStart"/>
      <w:r>
        <w:rPr>
          <w:rFonts w:hint="eastAsia"/>
          <w:color w:val="auto"/>
          <w:lang w:val="en-GB"/>
        </w:rPr>
        <w:t>is fixed</w:t>
      </w:r>
      <w:proofErr w:type="gramEnd"/>
      <w:r>
        <w:rPr>
          <w:rFonts w:hint="eastAsia"/>
          <w:color w:val="auto"/>
          <w:lang w:val="en-GB"/>
        </w:rPr>
        <w:t xml:space="preserve"> to 5ms.</w:t>
      </w:r>
    </w:p>
    <w:p w:rsidR="00E749E2" w:rsidRPr="00F43A58" w:rsidRDefault="00E749E2" w:rsidP="00E749E2">
      <w:pPr>
        <w:spacing w:line="360" w:lineRule="auto"/>
        <w:ind w:firstLine="284"/>
        <w:rPr>
          <w:color w:val="auto"/>
          <w:lang w:val="en-GB"/>
        </w:rPr>
      </w:pPr>
    </w:p>
    <w:p w:rsidR="00E749E2" w:rsidRDefault="00E749E2" w:rsidP="00E749E2">
      <w:pPr>
        <w:pStyle w:val="ac"/>
        <w:keepNext/>
        <w:jc w:val="center"/>
      </w:pPr>
      <w:r>
        <w:t xml:space="preserve">Table </w:t>
      </w:r>
      <w:r w:rsidR="00F149BE" w:rsidRPr="00F91CB0">
        <w:rPr>
          <w:rFonts w:eastAsia="맑은 고딕" w:hint="eastAsia"/>
          <w:lang w:eastAsia="ko-KR"/>
        </w:rPr>
        <w:t>2</w:t>
      </w:r>
      <w:r w:rsidRPr="00155CE6">
        <w:rPr>
          <w:rFonts w:eastAsia="맑은 고딕" w:hint="eastAsia"/>
          <w:lang w:eastAsia="ko-KR"/>
        </w:rPr>
        <w:t xml:space="preserve">. </w:t>
      </w:r>
      <w:r>
        <w:rPr>
          <w:rFonts w:eastAsia="맑은 고딕" w:hint="eastAsia"/>
          <w:lang w:eastAsia="ko-KR"/>
        </w:rPr>
        <w:t>Relative a</w:t>
      </w:r>
      <w:r w:rsidRPr="00155CE6">
        <w:rPr>
          <w:rFonts w:eastAsia="맑은 고딕"/>
          <w:lang w:eastAsia="ko-KR"/>
        </w:rPr>
        <w:t xml:space="preserve">verage cell throughput and 5% edge UE throughput </w:t>
      </w:r>
      <w:r>
        <w:rPr>
          <w:rFonts w:eastAsia="맑은 고딕" w:hint="eastAsia"/>
          <w:lang w:eastAsia="ko-KR"/>
        </w:rPr>
        <w:t xml:space="preserve">with </w:t>
      </w:r>
      <w:r w:rsidR="00F149BE">
        <w:rPr>
          <w:rFonts w:eastAsia="맑은 고딕" w:hint="eastAsia"/>
          <w:lang w:eastAsia="ko-KR"/>
        </w:rPr>
        <w:t>different reporting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156"/>
        <w:gridCol w:w="521"/>
        <w:gridCol w:w="607"/>
        <w:gridCol w:w="607"/>
        <w:gridCol w:w="607"/>
        <w:gridCol w:w="607"/>
        <w:gridCol w:w="697"/>
      </w:tblGrid>
      <w:tr w:rsidR="0010513D" w:rsidRPr="00CD0627" w:rsidTr="005D5EC8">
        <w:trPr>
          <w:trHeight w:val="330"/>
          <w:jc w:val="center"/>
        </w:trPr>
        <w:tc>
          <w:tcPr>
            <w:tcW w:w="0" w:type="auto"/>
            <w:vMerge w:val="restart"/>
            <w:shd w:val="clear" w:color="auto" w:fill="auto"/>
            <w:hideMark/>
          </w:tcPr>
          <w:p w:rsidR="0010513D" w:rsidRPr="00CD0627" w:rsidRDefault="0010513D" w:rsidP="005D5EC8">
            <w:pPr>
              <w:spacing w:after="0"/>
              <w:jc w:val="center"/>
              <w:rPr>
                <w:rFonts w:eastAsia="굴림"/>
                <w:color w:val="auto"/>
                <w:sz w:val="18"/>
                <w:szCs w:val="18"/>
              </w:rPr>
            </w:pPr>
            <w:r w:rsidRPr="00515DA9">
              <w:rPr>
                <w:rFonts w:eastAsia="굴림" w:hint="eastAsia"/>
                <w:color w:val="auto"/>
                <w:sz w:val="18"/>
                <w:szCs w:val="18"/>
              </w:rPr>
              <w:t>(8,4,2,16)</w:t>
            </w:r>
          </w:p>
        </w:tc>
        <w:tc>
          <w:tcPr>
            <w:tcW w:w="0" w:type="auto"/>
            <w:gridSpan w:val="6"/>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 xml:space="preserve">Periodicity of </w:t>
            </w:r>
            <w:r w:rsidRPr="00515DA9">
              <w:rPr>
                <w:rFonts w:eastAsia="굴림" w:hint="eastAsia"/>
                <w:kern w:val="24"/>
                <w:sz w:val="18"/>
                <w:szCs w:val="18"/>
              </w:rPr>
              <w:t xml:space="preserve">change for </w:t>
            </w:r>
            <w:r w:rsidRPr="00CD0627">
              <w:rPr>
                <w:rFonts w:eastAsia="굴림"/>
                <w:kern w:val="24"/>
                <w:sz w:val="18"/>
                <w:szCs w:val="18"/>
              </w:rPr>
              <w:t>PMI</w:t>
            </w:r>
            <w:r w:rsidRPr="00CD0627">
              <w:rPr>
                <w:rFonts w:eastAsia="굴림"/>
                <w:kern w:val="24"/>
                <w:position w:val="-6"/>
                <w:sz w:val="18"/>
                <w:szCs w:val="18"/>
                <w:vertAlign w:val="subscript"/>
              </w:rPr>
              <w:t>V</w:t>
            </w:r>
          </w:p>
        </w:tc>
      </w:tr>
      <w:tr w:rsidR="0010513D" w:rsidRPr="00CD0627" w:rsidTr="005D5EC8">
        <w:trPr>
          <w:trHeight w:val="330"/>
          <w:jc w:val="center"/>
        </w:trPr>
        <w:tc>
          <w:tcPr>
            <w:tcW w:w="0" w:type="auto"/>
            <w:vMerge/>
            <w:shd w:val="clear" w:color="auto" w:fill="auto"/>
            <w:hideMark/>
          </w:tcPr>
          <w:p w:rsidR="0010513D" w:rsidRPr="00CD0627" w:rsidRDefault="0010513D" w:rsidP="005D5EC8">
            <w:pPr>
              <w:spacing w:after="0"/>
              <w:jc w:val="center"/>
              <w:rPr>
                <w:rFonts w:eastAsia="굴림"/>
                <w:color w:val="auto"/>
                <w:sz w:val="18"/>
                <w:szCs w:val="18"/>
              </w:rPr>
            </w:pP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5ms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20ms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40ms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60ms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80ms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100ms</w:t>
            </w:r>
          </w:p>
        </w:tc>
      </w:tr>
      <w:tr w:rsidR="0010513D" w:rsidRPr="00CD0627" w:rsidTr="00685676">
        <w:trPr>
          <w:trHeight w:val="330"/>
          <w:jc w:val="center"/>
        </w:trPr>
        <w:tc>
          <w:tcPr>
            <w:tcW w:w="0" w:type="auto"/>
            <w:shd w:val="clear" w:color="auto" w:fill="auto"/>
            <w:hideMark/>
          </w:tcPr>
          <w:p w:rsidR="0010513D" w:rsidRPr="00CD0627" w:rsidRDefault="0010513D" w:rsidP="005D5EC8">
            <w:pPr>
              <w:wordWrap w:val="0"/>
              <w:spacing w:after="0"/>
              <w:jc w:val="center"/>
              <w:textAlignment w:val="bottom"/>
              <w:rPr>
                <w:rFonts w:eastAsia="굴림"/>
                <w:color w:val="auto"/>
                <w:sz w:val="18"/>
                <w:szCs w:val="18"/>
              </w:rPr>
            </w:pPr>
            <w:r w:rsidRPr="00515DA9">
              <w:rPr>
                <w:rFonts w:eastAsia="굴림"/>
                <w:kern w:val="24"/>
                <w:sz w:val="18"/>
                <w:szCs w:val="18"/>
              </w:rPr>
              <w:t xml:space="preserve">Avg. </w:t>
            </w:r>
            <w:proofErr w:type="spellStart"/>
            <w:r w:rsidRPr="00515DA9">
              <w:rPr>
                <w:rFonts w:eastAsia="굴림"/>
                <w:kern w:val="24"/>
                <w:sz w:val="18"/>
                <w:szCs w:val="18"/>
              </w:rPr>
              <w:t>Tput</w:t>
            </w:r>
            <w:proofErr w:type="spellEnd"/>
            <w:r w:rsidRPr="00515DA9">
              <w:rPr>
                <w:rFonts w:eastAsia="굴림"/>
                <w:kern w:val="24"/>
                <w:sz w:val="18"/>
                <w:szCs w:val="18"/>
              </w:rPr>
              <w:t>.</w:t>
            </w:r>
          </w:p>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(bps/Hz/cell)</w:t>
            </w:r>
          </w:p>
        </w:tc>
        <w:tc>
          <w:tcPr>
            <w:tcW w:w="0" w:type="auto"/>
            <w:shd w:val="clear" w:color="auto" w:fill="auto"/>
            <w:hideMark/>
          </w:tcPr>
          <w:p w:rsidR="0010513D" w:rsidRPr="00CD0627" w:rsidRDefault="0010513D" w:rsidP="00685676">
            <w:pPr>
              <w:wordWrap w:val="0"/>
              <w:spacing w:after="0" w:line="330" w:lineRule="atLeast"/>
              <w:jc w:val="center"/>
              <w:textAlignment w:val="bottom"/>
              <w:rPr>
                <w:rFonts w:eastAsia="굴림"/>
                <w:color w:val="auto"/>
                <w:sz w:val="18"/>
                <w:szCs w:val="18"/>
              </w:rPr>
            </w:pPr>
            <w:r w:rsidRPr="00515DA9">
              <w:rPr>
                <w:rFonts w:eastAsia="굴림"/>
                <w:kern w:val="24"/>
                <w:sz w:val="18"/>
                <w:szCs w:val="18"/>
              </w:rPr>
              <w:t>Ref</w:t>
            </w:r>
            <w:r w:rsidRPr="00515DA9">
              <w:rPr>
                <w:rFonts w:eastAsia="굴림" w:hint="eastAsia"/>
                <w:kern w:val="24"/>
                <w:sz w:val="18"/>
                <w:szCs w:val="18"/>
              </w:rPr>
              <w:t>.</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-1%</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-4%</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-7%</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-9%</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-11%</w:t>
            </w:r>
          </w:p>
        </w:tc>
      </w:tr>
      <w:tr w:rsidR="0010513D" w:rsidRPr="00CD0627" w:rsidTr="00685676">
        <w:trPr>
          <w:trHeight w:val="330"/>
          <w:jc w:val="center"/>
        </w:trPr>
        <w:tc>
          <w:tcPr>
            <w:tcW w:w="0" w:type="auto"/>
            <w:shd w:val="clear" w:color="auto" w:fill="auto"/>
            <w:hideMark/>
          </w:tcPr>
          <w:p w:rsidR="0010513D" w:rsidRPr="00CD0627" w:rsidRDefault="0010513D" w:rsidP="005D5EC8">
            <w:pPr>
              <w:wordWrap w:val="0"/>
              <w:spacing w:after="0"/>
              <w:jc w:val="center"/>
              <w:textAlignment w:val="bottom"/>
              <w:rPr>
                <w:rFonts w:eastAsia="굴림"/>
                <w:color w:val="auto"/>
                <w:sz w:val="18"/>
                <w:szCs w:val="18"/>
              </w:rPr>
            </w:pPr>
            <w:r w:rsidRPr="00515DA9">
              <w:rPr>
                <w:rFonts w:eastAsia="굴림"/>
                <w:kern w:val="24"/>
                <w:sz w:val="18"/>
                <w:szCs w:val="18"/>
              </w:rPr>
              <w:t xml:space="preserve">5% </w:t>
            </w:r>
            <w:proofErr w:type="spellStart"/>
            <w:r w:rsidRPr="00515DA9">
              <w:rPr>
                <w:rFonts w:eastAsia="굴림"/>
                <w:kern w:val="24"/>
                <w:sz w:val="18"/>
                <w:szCs w:val="18"/>
              </w:rPr>
              <w:t>Tput</w:t>
            </w:r>
            <w:proofErr w:type="spellEnd"/>
            <w:r w:rsidRPr="00515DA9">
              <w:rPr>
                <w:rFonts w:eastAsia="굴림"/>
                <w:kern w:val="24"/>
                <w:sz w:val="18"/>
                <w:szCs w:val="18"/>
              </w:rPr>
              <w:t>.</w:t>
            </w:r>
          </w:p>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(bps/Hz/UE)</w:t>
            </w:r>
          </w:p>
        </w:tc>
        <w:tc>
          <w:tcPr>
            <w:tcW w:w="0" w:type="auto"/>
            <w:shd w:val="clear" w:color="auto" w:fill="auto"/>
            <w:hideMark/>
          </w:tcPr>
          <w:p w:rsidR="0010513D" w:rsidRPr="00CD0627" w:rsidRDefault="0010513D" w:rsidP="00685676">
            <w:pPr>
              <w:wordWrap w:val="0"/>
              <w:spacing w:after="0" w:line="330" w:lineRule="atLeast"/>
              <w:jc w:val="center"/>
              <w:textAlignment w:val="bottom"/>
              <w:rPr>
                <w:rFonts w:eastAsia="굴림"/>
                <w:color w:val="auto"/>
                <w:sz w:val="18"/>
                <w:szCs w:val="18"/>
              </w:rPr>
            </w:pPr>
            <w:r w:rsidRPr="00515DA9">
              <w:rPr>
                <w:rFonts w:eastAsia="굴림"/>
                <w:kern w:val="24"/>
                <w:sz w:val="18"/>
                <w:szCs w:val="18"/>
              </w:rPr>
              <w:t>Ref</w:t>
            </w:r>
            <w:r w:rsidRPr="00515DA9">
              <w:rPr>
                <w:rFonts w:eastAsia="굴림" w:hint="eastAsia"/>
                <w:kern w:val="24"/>
                <w:sz w:val="18"/>
                <w:szCs w:val="18"/>
              </w:rPr>
              <w:t>.</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-6%</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-9%</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-9%</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-14%</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-17%</w:t>
            </w:r>
          </w:p>
        </w:tc>
      </w:tr>
    </w:tbl>
    <w:p w:rsidR="0010513D" w:rsidRDefault="0010513D" w:rsidP="0010513D">
      <w:pPr>
        <w:jc w:val="cente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156"/>
        <w:gridCol w:w="554"/>
        <w:gridCol w:w="607"/>
        <w:gridCol w:w="607"/>
        <w:gridCol w:w="607"/>
        <w:gridCol w:w="607"/>
        <w:gridCol w:w="705"/>
      </w:tblGrid>
      <w:tr w:rsidR="0010513D" w:rsidRPr="00515DA9" w:rsidTr="005D5EC8">
        <w:trPr>
          <w:trHeight w:val="330"/>
          <w:jc w:val="center"/>
        </w:trPr>
        <w:tc>
          <w:tcPr>
            <w:tcW w:w="0" w:type="auto"/>
            <w:vMerge w:val="restart"/>
            <w:shd w:val="clear" w:color="auto" w:fill="auto"/>
            <w:hideMark/>
          </w:tcPr>
          <w:p w:rsidR="0010513D" w:rsidRPr="00CD0627" w:rsidRDefault="0010513D" w:rsidP="005D5EC8">
            <w:pPr>
              <w:spacing w:after="0"/>
              <w:jc w:val="center"/>
              <w:rPr>
                <w:rFonts w:eastAsia="굴림"/>
                <w:color w:val="auto"/>
                <w:sz w:val="18"/>
                <w:szCs w:val="18"/>
              </w:rPr>
            </w:pPr>
            <w:r w:rsidRPr="00515DA9">
              <w:rPr>
                <w:rFonts w:eastAsia="굴림" w:hint="eastAsia"/>
                <w:color w:val="auto"/>
                <w:sz w:val="18"/>
                <w:szCs w:val="18"/>
              </w:rPr>
              <w:t>(8,4,2,16)</w:t>
            </w:r>
          </w:p>
        </w:tc>
        <w:tc>
          <w:tcPr>
            <w:tcW w:w="3687" w:type="dxa"/>
            <w:gridSpan w:val="6"/>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 xml:space="preserve">Periodicity of </w:t>
            </w:r>
            <w:r w:rsidRPr="00515DA9">
              <w:rPr>
                <w:rFonts w:eastAsia="굴림" w:hint="eastAsia"/>
                <w:kern w:val="24"/>
                <w:sz w:val="18"/>
                <w:szCs w:val="18"/>
              </w:rPr>
              <w:t xml:space="preserve">change for </w:t>
            </w:r>
            <w:r w:rsidRPr="00CD0627">
              <w:rPr>
                <w:rFonts w:eastAsia="굴림"/>
                <w:kern w:val="24"/>
                <w:sz w:val="18"/>
                <w:szCs w:val="18"/>
              </w:rPr>
              <w:t>PMI</w:t>
            </w:r>
            <w:r w:rsidRPr="00515DA9">
              <w:rPr>
                <w:rFonts w:eastAsia="굴림" w:hint="eastAsia"/>
                <w:kern w:val="24"/>
                <w:position w:val="-6"/>
                <w:sz w:val="18"/>
                <w:szCs w:val="18"/>
                <w:vertAlign w:val="subscript"/>
              </w:rPr>
              <w:t>H</w:t>
            </w:r>
          </w:p>
        </w:tc>
      </w:tr>
      <w:tr w:rsidR="0010513D" w:rsidRPr="00515DA9" w:rsidTr="005D5EC8">
        <w:trPr>
          <w:trHeight w:val="330"/>
          <w:jc w:val="center"/>
        </w:trPr>
        <w:tc>
          <w:tcPr>
            <w:tcW w:w="0" w:type="auto"/>
            <w:vMerge/>
            <w:shd w:val="clear" w:color="auto" w:fill="auto"/>
            <w:hideMark/>
          </w:tcPr>
          <w:p w:rsidR="0010513D" w:rsidRPr="00CD0627" w:rsidRDefault="0010513D" w:rsidP="005D5EC8">
            <w:pPr>
              <w:spacing w:after="0"/>
              <w:jc w:val="center"/>
              <w:rPr>
                <w:rFonts w:eastAsia="굴림"/>
                <w:color w:val="auto"/>
                <w:sz w:val="18"/>
                <w:szCs w:val="18"/>
              </w:rPr>
            </w:pPr>
          </w:p>
        </w:tc>
        <w:tc>
          <w:tcPr>
            <w:tcW w:w="554"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5ms</w:t>
            </w:r>
          </w:p>
        </w:tc>
        <w:tc>
          <w:tcPr>
            <w:tcW w:w="607"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20ms</w:t>
            </w:r>
          </w:p>
        </w:tc>
        <w:tc>
          <w:tcPr>
            <w:tcW w:w="607"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40ms</w:t>
            </w:r>
          </w:p>
        </w:tc>
        <w:tc>
          <w:tcPr>
            <w:tcW w:w="607"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60ms</w:t>
            </w:r>
          </w:p>
        </w:tc>
        <w:tc>
          <w:tcPr>
            <w:tcW w:w="607"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80ms</w:t>
            </w:r>
          </w:p>
        </w:tc>
        <w:tc>
          <w:tcPr>
            <w:tcW w:w="705"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100ms</w:t>
            </w:r>
          </w:p>
        </w:tc>
      </w:tr>
      <w:tr w:rsidR="001D446C" w:rsidRPr="00515DA9" w:rsidTr="00685676">
        <w:trPr>
          <w:trHeight w:val="330"/>
          <w:jc w:val="center"/>
        </w:trPr>
        <w:tc>
          <w:tcPr>
            <w:tcW w:w="0" w:type="auto"/>
            <w:shd w:val="clear" w:color="auto" w:fill="auto"/>
            <w:hideMark/>
          </w:tcPr>
          <w:p w:rsidR="001D446C" w:rsidRPr="00CD0627" w:rsidRDefault="001D446C" w:rsidP="005D5EC8">
            <w:pPr>
              <w:wordWrap w:val="0"/>
              <w:spacing w:after="0"/>
              <w:jc w:val="center"/>
              <w:textAlignment w:val="bottom"/>
              <w:rPr>
                <w:rFonts w:eastAsia="굴림"/>
                <w:color w:val="auto"/>
                <w:sz w:val="18"/>
                <w:szCs w:val="18"/>
              </w:rPr>
            </w:pPr>
            <w:r w:rsidRPr="00515DA9">
              <w:rPr>
                <w:rFonts w:eastAsia="굴림"/>
                <w:kern w:val="24"/>
                <w:sz w:val="18"/>
                <w:szCs w:val="18"/>
              </w:rPr>
              <w:t xml:space="preserve">Avg. </w:t>
            </w:r>
            <w:proofErr w:type="spellStart"/>
            <w:r w:rsidRPr="00515DA9">
              <w:rPr>
                <w:rFonts w:eastAsia="굴림"/>
                <w:kern w:val="24"/>
                <w:sz w:val="18"/>
                <w:szCs w:val="18"/>
              </w:rPr>
              <w:t>Tput</w:t>
            </w:r>
            <w:proofErr w:type="spellEnd"/>
            <w:r w:rsidRPr="00515DA9">
              <w:rPr>
                <w:rFonts w:eastAsia="굴림"/>
                <w:kern w:val="24"/>
                <w:sz w:val="18"/>
                <w:szCs w:val="18"/>
              </w:rPr>
              <w:t>.</w:t>
            </w:r>
          </w:p>
          <w:p w:rsidR="001D446C" w:rsidRPr="00CD0627" w:rsidRDefault="001D446C"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(bps/Hz/cell)</w:t>
            </w:r>
          </w:p>
        </w:tc>
        <w:tc>
          <w:tcPr>
            <w:tcW w:w="554" w:type="dxa"/>
            <w:shd w:val="clear" w:color="auto" w:fill="auto"/>
            <w:hideMark/>
          </w:tcPr>
          <w:p w:rsidR="001D446C" w:rsidRPr="00D47EBA" w:rsidRDefault="001D446C" w:rsidP="00685676">
            <w:pPr>
              <w:wordWrap w:val="0"/>
              <w:spacing w:after="0" w:line="330" w:lineRule="atLeast"/>
              <w:jc w:val="center"/>
              <w:textAlignment w:val="bottom"/>
              <w:rPr>
                <w:rFonts w:eastAsia="굴림"/>
                <w:color w:val="auto"/>
                <w:sz w:val="18"/>
                <w:szCs w:val="18"/>
              </w:rPr>
            </w:pPr>
            <w:r w:rsidRPr="00D47EBA">
              <w:rPr>
                <w:rFonts w:eastAsia="굴림"/>
                <w:kern w:val="24"/>
                <w:sz w:val="18"/>
                <w:szCs w:val="18"/>
              </w:rPr>
              <w:t>Ref</w:t>
            </w:r>
            <w:r w:rsidRPr="00D47EBA">
              <w:rPr>
                <w:rFonts w:eastAsia="굴림" w:hint="eastAsia"/>
                <w:kern w:val="24"/>
                <w:sz w:val="18"/>
                <w:szCs w:val="18"/>
              </w:rPr>
              <w:t>.</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-2%</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-6%</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-11%</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-14%</w:t>
            </w:r>
          </w:p>
        </w:tc>
        <w:tc>
          <w:tcPr>
            <w:tcW w:w="705" w:type="dxa"/>
            <w:shd w:val="clear" w:color="auto" w:fill="auto"/>
            <w:vAlign w:val="center"/>
          </w:tcPr>
          <w:p w:rsidR="001D446C" w:rsidRPr="00FA7568" w:rsidRDefault="001D446C" w:rsidP="005D5EC8">
            <w:pPr>
              <w:jc w:val="center"/>
              <w:rPr>
                <w:sz w:val="18"/>
                <w:szCs w:val="18"/>
              </w:rPr>
            </w:pPr>
            <w:r w:rsidRPr="00FA7568">
              <w:rPr>
                <w:sz w:val="18"/>
                <w:szCs w:val="18"/>
              </w:rPr>
              <w:t>-16%</w:t>
            </w:r>
          </w:p>
        </w:tc>
      </w:tr>
      <w:tr w:rsidR="001D446C" w:rsidRPr="00515DA9" w:rsidTr="00685676">
        <w:trPr>
          <w:trHeight w:val="330"/>
          <w:jc w:val="center"/>
        </w:trPr>
        <w:tc>
          <w:tcPr>
            <w:tcW w:w="0" w:type="auto"/>
            <w:shd w:val="clear" w:color="auto" w:fill="auto"/>
            <w:hideMark/>
          </w:tcPr>
          <w:p w:rsidR="001D446C" w:rsidRPr="00CD0627" w:rsidRDefault="001D446C" w:rsidP="005D5EC8">
            <w:pPr>
              <w:wordWrap w:val="0"/>
              <w:spacing w:after="0"/>
              <w:jc w:val="center"/>
              <w:textAlignment w:val="bottom"/>
              <w:rPr>
                <w:rFonts w:eastAsia="굴림"/>
                <w:color w:val="auto"/>
                <w:sz w:val="18"/>
                <w:szCs w:val="18"/>
              </w:rPr>
            </w:pPr>
            <w:r w:rsidRPr="00515DA9">
              <w:rPr>
                <w:rFonts w:eastAsia="굴림"/>
                <w:kern w:val="24"/>
                <w:sz w:val="18"/>
                <w:szCs w:val="18"/>
              </w:rPr>
              <w:t xml:space="preserve">5% </w:t>
            </w:r>
            <w:proofErr w:type="spellStart"/>
            <w:r w:rsidRPr="00515DA9">
              <w:rPr>
                <w:rFonts w:eastAsia="굴림"/>
                <w:kern w:val="24"/>
                <w:sz w:val="18"/>
                <w:szCs w:val="18"/>
              </w:rPr>
              <w:t>Tput</w:t>
            </w:r>
            <w:proofErr w:type="spellEnd"/>
            <w:r w:rsidRPr="00515DA9">
              <w:rPr>
                <w:rFonts w:eastAsia="굴림"/>
                <w:kern w:val="24"/>
                <w:sz w:val="18"/>
                <w:szCs w:val="18"/>
              </w:rPr>
              <w:t>.</w:t>
            </w:r>
          </w:p>
          <w:p w:rsidR="001D446C" w:rsidRPr="00CD0627" w:rsidRDefault="001D446C"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(bps/Hz/UE)</w:t>
            </w:r>
          </w:p>
        </w:tc>
        <w:tc>
          <w:tcPr>
            <w:tcW w:w="554" w:type="dxa"/>
            <w:shd w:val="clear" w:color="auto" w:fill="auto"/>
            <w:hideMark/>
          </w:tcPr>
          <w:p w:rsidR="001D446C" w:rsidRPr="00D47EBA" w:rsidRDefault="001D446C" w:rsidP="00685676">
            <w:pPr>
              <w:wordWrap w:val="0"/>
              <w:spacing w:after="0" w:line="330" w:lineRule="atLeast"/>
              <w:jc w:val="center"/>
              <w:textAlignment w:val="bottom"/>
              <w:rPr>
                <w:rFonts w:eastAsia="굴림"/>
                <w:color w:val="auto"/>
                <w:sz w:val="18"/>
                <w:szCs w:val="18"/>
              </w:rPr>
            </w:pPr>
            <w:r w:rsidRPr="00D47EBA">
              <w:rPr>
                <w:rFonts w:eastAsia="굴림"/>
                <w:kern w:val="24"/>
                <w:sz w:val="18"/>
                <w:szCs w:val="18"/>
              </w:rPr>
              <w:t>Ref</w:t>
            </w:r>
            <w:r w:rsidRPr="00D47EBA">
              <w:rPr>
                <w:rFonts w:eastAsia="굴림" w:hint="eastAsia"/>
                <w:kern w:val="24"/>
                <w:sz w:val="18"/>
                <w:szCs w:val="18"/>
              </w:rPr>
              <w:t>.</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-6%</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-3%</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-10%</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-35%</w:t>
            </w:r>
          </w:p>
        </w:tc>
        <w:tc>
          <w:tcPr>
            <w:tcW w:w="705" w:type="dxa"/>
            <w:shd w:val="clear" w:color="auto" w:fill="auto"/>
            <w:vAlign w:val="center"/>
          </w:tcPr>
          <w:p w:rsidR="001D446C" w:rsidRPr="00FA7568" w:rsidRDefault="001D446C" w:rsidP="005D5EC8">
            <w:pPr>
              <w:jc w:val="center"/>
              <w:rPr>
                <w:sz w:val="18"/>
                <w:szCs w:val="18"/>
              </w:rPr>
            </w:pPr>
            <w:r w:rsidRPr="00FA7568">
              <w:rPr>
                <w:sz w:val="18"/>
                <w:szCs w:val="18"/>
              </w:rPr>
              <w:t>-30%</w:t>
            </w:r>
          </w:p>
        </w:tc>
      </w:tr>
    </w:tbl>
    <w:p w:rsidR="00E749E2" w:rsidRDefault="00E749E2" w:rsidP="00E749E2">
      <w:pPr>
        <w:rPr>
          <w:lang w:val="en-GB"/>
        </w:rPr>
      </w:pPr>
    </w:p>
    <w:p w:rsidR="00F43A58" w:rsidRDefault="00F43A58" w:rsidP="00F149BE">
      <w:pPr>
        <w:spacing w:line="276" w:lineRule="auto"/>
        <w:rPr>
          <w:color w:val="auto"/>
        </w:rPr>
      </w:pPr>
      <w:r>
        <w:rPr>
          <w:rFonts w:hint="eastAsia"/>
          <w:color w:val="auto"/>
        </w:rPr>
        <w:t xml:space="preserve">Based on the above evaluation results, </w:t>
      </w:r>
      <w:r>
        <w:rPr>
          <w:color w:val="auto"/>
        </w:rPr>
        <w:t>following ob</w:t>
      </w:r>
      <w:r>
        <w:rPr>
          <w:rFonts w:hint="eastAsia"/>
          <w:color w:val="auto"/>
        </w:rPr>
        <w:t>s</w:t>
      </w:r>
      <w:r>
        <w:rPr>
          <w:color w:val="auto"/>
        </w:rPr>
        <w:t>ervation</w:t>
      </w:r>
      <w:r>
        <w:rPr>
          <w:rFonts w:hint="eastAsia"/>
          <w:color w:val="auto"/>
        </w:rPr>
        <w:t xml:space="preserve"> and proposal </w:t>
      </w:r>
      <w:proofErr w:type="gramStart"/>
      <w:r>
        <w:rPr>
          <w:rFonts w:hint="eastAsia"/>
          <w:color w:val="auto"/>
        </w:rPr>
        <w:t>can be made</w:t>
      </w:r>
      <w:proofErr w:type="gramEnd"/>
      <w:r>
        <w:rPr>
          <w:rFonts w:hint="eastAsia"/>
          <w:color w:val="auto"/>
        </w:rPr>
        <w:t>:</w:t>
      </w:r>
    </w:p>
    <w:p w:rsidR="00F43A58" w:rsidRPr="00D507BD" w:rsidRDefault="00F43A58" w:rsidP="00F43A58"/>
    <w:p w:rsidR="00F43A58" w:rsidRPr="00A72B4D" w:rsidRDefault="00F43A58" w:rsidP="00F43A58">
      <w:pPr>
        <w:spacing w:before="120" w:after="120" w:line="288" w:lineRule="auto"/>
        <w:rPr>
          <w:b/>
          <w:i/>
          <w:u w:val="single"/>
        </w:rPr>
      </w:pPr>
      <w:r w:rsidRPr="00A72B4D">
        <w:rPr>
          <w:rFonts w:hint="eastAsia"/>
          <w:b/>
          <w:i/>
          <w:u w:val="single"/>
        </w:rPr>
        <w:t>Observation:</w:t>
      </w:r>
    </w:p>
    <w:p w:rsidR="00556D0D" w:rsidRDefault="00556D0D" w:rsidP="00556D0D">
      <w:pPr>
        <w:numPr>
          <w:ilvl w:val="0"/>
          <w:numId w:val="43"/>
        </w:numPr>
        <w:spacing w:line="276" w:lineRule="auto"/>
        <w:ind w:left="403" w:firstLine="403"/>
        <w:rPr>
          <w:i/>
        </w:rPr>
      </w:pPr>
      <w:r>
        <w:rPr>
          <w:i/>
        </w:rPr>
        <w:t xml:space="preserve">With separated precoding reports for the horizontal and vertical direction, it </w:t>
      </w:r>
      <w:proofErr w:type="gramStart"/>
      <w:r>
        <w:rPr>
          <w:i/>
        </w:rPr>
        <w:t>can be observed</w:t>
      </w:r>
      <w:proofErr w:type="gramEnd"/>
      <w:r>
        <w:rPr>
          <w:i/>
        </w:rPr>
        <w:t xml:space="preserve"> that the vertical direction is more robust to longer feedback periodicities and delays</w:t>
      </w:r>
      <w:r w:rsidR="00D45712">
        <w:rPr>
          <w:i/>
        </w:rPr>
        <w:t>.</w:t>
      </w:r>
    </w:p>
    <w:p w:rsidR="00F43A58" w:rsidRPr="00A72B4D" w:rsidRDefault="00F43A58" w:rsidP="00F43A58">
      <w:pPr>
        <w:spacing w:before="120" w:after="120" w:line="288" w:lineRule="auto"/>
        <w:rPr>
          <w:b/>
          <w:i/>
          <w:u w:val="single"/>
        </w:rPr>
      </w:pPr>
      <w:r>
        <w:rPr>
          <w:rFonts w:hint="eastAsia"/>
          <w:b/>
          <w:i/>
          <w:u w:val="single"/>
        </w:rPr>
        <w:t>Proposal</w:t>
      </w:r>
      <w:r w:rsidRPr="00A72B4D">
        <w:rPr>
          <w:rFonts w:hint="eastAsia"/>
          <w:b/>
          <w:i/>
          <w:u w:val="single"/>
        </w:rPr>
        <w:t>:</w:t>
      </w:r>
    </w:p>
    <w:p w:rsidR="00556D0D" w:rsidRDefault="00556D0D" w:rsidP="00556D0D">
      <w:pPr>
        <w:numPr>
          <w:ilvl w:val="0"/>
          <w:numId w:val="43"/>
        </w:numPr>
        <w:spacing w:line="276" w:lineRule="auto"/>
        <w:ind w:left="403" w:firstLine="403"/>
        <w:rPr>
          <w:i/>
        </w:rPr>
      </w:pPr>
      <w:r>
        <w:rPr>
          <w:i/>
        </w:rPr>
        <w:t>Provide specification support to allow separate configuration of C</w:t>
      </w:r>
      <w:r>
        <w:rPr>
          <w:rFonts w:hint="eastAsia"/>
          <w:i/>
        </w:rPr>
        <w:t>SI reporting for horizontal and vertical dimensions.</w:t>
      </w:r>
      <w:r w:rsidR="00A17BFB">
        <w:rPr>
          <w:i/>
        </w:rPr>
        <w:t xml:space="preserve"> </w:t>
      </w:r>
    </w:p>
    <w:p w:rsidR="004C7C59" w:rsidRDefault="004C7C59" w:rsidP="004C7C59">
      <w:pPr>
        <w:pStyle w:val="1"/>
        <w:rPr>
          <w:rFonts w:eastAsia="맑은 고딕"/>
          <w:b/>
          <w:sz w:val="28"/>
          <w:lang w:eastAsia="ko-KR"/>
        </w:rPr>
      </w:pPr>
      <w:r>
        <w:rPr>
          <w:rFonts w:eastAsia="맑은 고딕" w:hint="eastAsia"/>
          <w:b/>
          <w:sz w:val="28"/>
          <w:lang w:eastAsia="ko-KR"/>
        </w:rPr>
        <w:lastRenderedPageBreak/>
        <w:t>C</w:t>
      </w:r>
      <w:r w:rsidR="00F07FBE">
        <w:rPr>
          <w:rFonts w:eastAsia="맑은 고딕" w:hint="eastAsia"/>
          <w:b/>
          <w:sz w:val="28"/>
          <w:lang w:eastAsia="ko-KR"/>
        </w:rPr>
        <w:t>onclusions</w:t>
      </w:r>
    </w:p>
    <w:p w:rsidR="008103E5" w:rsidRPr="00770F37" w:rsidRDefault="008103E5" w:rsidP="008103E5">
      <w:pPr>
        <w:spacing w:line="288" w:lineRule="auto"/>
        <w:ind w:firstLine="284"/>
        <w:rPr>
          <w:color w:val="auto"/>
        </w:rPr>
      </w:pPr>
      <w:r w:rsidRPr="00770F37">
        <w:rPr>
          <w:rFonts w:hint="eastAsia"/>
          <w:color w:val="auto"/>
        </w:rPr>
        <w:t>This contribution provid</w:t>
      </w:r>
      <w:r w:rsidRPr="00770F37">
        <w:rPr>
          <w:color w:val="auto"/>
        </w:rPr>
        <w:t xml:space="preserve">es </w:t>
      </w:r>
      <w:r w:rsidRPr="00770F37">
        <w:rPr>
          <w:rFonts w:hint="eastAsia"/>
          <w:color w:val="auto"/>
        </w:rPr>
        <w:t xml:space="preserve">evaluation results to discuss design aspects for </w:t>
      </w:r>
      <w:r>
        <w:rPr>
          <w:rFonts w:hint="eastAsia"/>
          <w:color w:val="auto"/>
        </w:rPr>
        <w:t>wide</w:t>
      </w:r>
      <w:r w:rsidRPr="00770F37">
        <w:rPr>
          <w:rFonts w:hint="eastAsia"/>
          <w:color w:val="auto"/>
        </w:rPr>
        <w:t xml:space="preserve">band CSI reporting. The observations and proposals in this contribution </w:t>
      </w:r>
      <w:proofErr w:type="gramStart"/>
      <w:r w:rsidRPr="00770F37">
        <w:rPr>
          <w:rFonts w:hint="eastAsia"/>
          <w:color w:val="auto"/>
        </w:rPr>
        <w:t>are summarized</w:t>
      </w:r>
      <w:proofErr w:type="gramEnd"/>
      <w:r w:rsidRPr="00770F37">
        <w:rPr>
          <w:rFonts w:hint="eastAsia"/>
          <w:color w:val="auto"/>
        </w:rPr>
        <w:t xml:space="preserve"> as follows: </w:t>
      </w:r>
    </w:p>
    <w:p w:rsidR="00621941" w:rsidRPr="008103E5" w:rsidRDefault="00621941" w:rsidP="00621941"/>
    <w:p w:rsidR="00E749E2" w:rsidRPr="0009519D" w:rsidRDefault="00E749E2" w:rsidP="00E749E2">
      <w:pPr>
        <w:tabs>
          <w:tab w:val="left" w:pos="709"/>
        </w:tabs>
        <w:rPr>
          <w:b/>
          <w:i/>
          <w:u w:val="single"/>
        </w:rPr>
      </w:pPr>
      <w:r>
        <w:rPr>
          <w:rFonts w:hint="eastAsia"/>
          <w:b/>
          <w:i/>
          <w:u w:val="single"/>
        </w:rPr>
        <w:t>Observations</w:t>
      </w:r>
      <w:r w:rsidRPr="0009519D">
        <w:rPr>
          <w:rFonts w:hint="eastAsia"/>
          <w:b/>
          <w:i/>
          <w:u w:val="single"/>
        </w:rPr>
        <w:t>:</w:t>
      </w:r>
    </w:p>
    <w:p w:rsidR="00FF564C" w:rsidRPr="005B5733" w:rsidRDefault="00FF564C" w:rsidP="00FF564C">
      <w:pPr>
        <w:numPr>
          <w:ilvl w:val="0"/>
          <w:numId w:val="43"/>
        </w:numPr>
        <w:spacing w:line="276" w:lineRule="auto"/>
        <w:ind w:left="403" w:firstLine="403"/>
        <w:rPr>
          <w:i/>
        </w:rPr>
      </w:pPr>
      <w:r w:rsidRPr="005B5733">
        <w:rPr>
          <w:rFonts w:hint="eastAsia"/>
          <w:i/>
        </w:rPr>
        <w:t xml:space="preserve">Considering properties of wideband CSI reporting, overlapped beam grouping may not be a </w:t>
      </w:r>
      <w:r w:rsidRPr="005B5733">
        <w:rPr>
          <w:i/>
        </w:rPr>
        <w:t>crucial</w:t>
      </w:r>
      <w:r w:rsidRPr="005B5733">
        <w:rPr>
          <w:rFonts w:hint="eastAsia"/>
          <w:i/>
        </w:rPr>
        <w:t xml:space="preserve"> design issue.</w:t>
      </w:r>
    </w:p>
    <w:p w:rsidR="00FF564C" w:rsidRDefault="00FF564C" w:rsidP="00FF564C">
      <w:pPr>
        <w:numPr>
          <w:ilvl w:val="2"/>
          <w:numId w:val="49"/>
        </w:numPr>
        <w:spacing w:line="276" w:lineRule="auto"/>
        <w:ind w:left="1202" w:firstLine="284"/>
        <w:rPr>
          <w:i/>
        </w:rPr>
      </w:pPr>
      <w:r w:rsidRPr="005B5733">
        <w:rPr>
          <w:i/>
        </w:rPr>
        <w:t xml:space="preserve">On the other hand, </w:t>
      </w:r>
      <w:r>
        <w:rPr>
          <w:i/>
        </w:rPr>
        <w:t xml:space="preserve">support of multiple beam in a beam group and </w:t>
      </w:r>
      <w:r w:rsidRPr="005B5733">
        <w:rPr>
          <w:i/>
        </w:rPr>
        <w:t>quantization parameters Q and Q</w:t>
      </w:r>
      <w:r w:rsidRPr="008D2D15">
        <w:rPr>
          <w:i/>
          <w:vertAlign w:val="subscript"/>
        </w:rPr>
        <w:t>C</w:t>
      </w:r>
      <w:r w:rsidRPr="005B5733">
        <w:rPr>
          <w:i/>
        </w:rPr>
        <w:t xml:space="preserve"> are crucial parameters to design wideband PMI reporting.</w:t>
      </w:r>
    </w:p>
    <w:p w:rsidR="00685676" w:rsidRDefault="00685676" w:rsidP="00685676">
      <w:pPr>
        <w:numPr>
          <w:ilvl w:val="0"/>
          <w:numId w:val="43"/>
        </w:numPr>
        <w:spacing w:line="276" w:lineRule="auto"/>
        <w:ind w:left="403" w:firstLine="403"/>
        <w:rPr>
          <w:i/>
        </w:rPr>
      </w:pPr>
      <w:r>
        <w:rPr>
          <w:i/>
        </w:rPr>
        <w:t>Reducing quantization level of co-phasing causes</w:t>
      </w:r>
      <w:r>
        <w:rPr>
          <w:rFonts w:hint="eastAsia"/>
          <w:i/>
        </w:rPr>
        <w:t xml:space="preserve"> </w:t>
      </w:r>
      <w:r>
        <w:rPr>
          <w:i/>
        </w:rPr>
        <w:t>similar</w:t>
      </w:r>
      <w:r>
        <w:rPr>
          <w:rFonts w:hint="eastAsia"/>
          <w:i/>
        </w:rPr>
        <w:t xml:space="preserve"> performance degradation with reducing quantization level</w:t>
      </w:r>
      <w:r w:rsidDel="00655A90">
        <w:rPr>
          <w:rFonts w:hint="eastAsia"/>
          <w:i/>
        </w:rPr>
        <w:t xml:space="preserve"> </w:t>
      </w:r>
      <w:r>
        <w:rPr>
          <w:rFonts w:hint="eastAsia"/>
          <w:i/>
        </w:rPr>
        <w:t>of beam selection.</w:t>
      </w:r>
    </w:p>
    <w:p w:rsidR="00685676" w:rsidRPr="000C09CB" w:rsidRDefault="00685676" w:rsidP="00685676">
      <w:pPr>
        <w:numPr>
          <w:ilvl w:val="2"/>
          <w:numId w:val="49"/>
        </w:numPr>
        <w:spacing w:line="276" w:lineRule="auto"/>
        <w:ind w:left="1202" w:firstLine="284"/>
        <w:rPr>
          <w:i/>
        </w:rPr>
      </w:pPr>
      <w:r w:rsidRPr="000C09CB">
        <w:rPr>
          <w:rFonts w:hint="eastAsia"/>
          <w:i/>
        </w:rPr>
        <w:t xml:space="preserve">For </w:t>
      </w:r>
      <w:r>
        <w:rPr>
          <w:rFonts w:hint="eastAsia"/>
          <w:i/>
        </w:rPr>
        <w:t xml:space="preserve">reduced quantized co-phasing, </w:t>
      </w:r>
      <w:proofErr w:type="gramStart"/>
      <w:r>
        <w:rPr>
          <w:rFonts w:hint="eastAsia"/>
          <w:i/>
        </w:rPr>
        <w:t>1 bit</w:t>
      </w:r>
      <w:proofErr w:type="gramEnd"/>
      <w:r>
        <w:rPr>
          <w:rFonts w:hint="eastAsia"/>
          <w:i/>
        </w:rPr>
        <w:t xml:space="preserve"> reduction in horizontal or vertical dimension causes 1% performance degradation in cell average throughput.</w:t>
      </w:r>
    </w:p>
    <w:p w:rsidR="00685676" w:rsidRPr="000C09CB" w:rsidRDefault="00685676" w:rsidP="00685676">
      <w:pPr>
        <w:numPr>
          <w:ilvl w:val="2"/>
          <w:numId w:val="49"/>
        </w:numPr>
        <w:spacing w:line="276" w:lineRule="auto"/>
        <w:ind w:left="1202" w:firstLine="284"/>
        <w:rPr>
          <w:i/>
        </w:rPr>
      </w:pPr>
      <w:r w:rsidRPr="000C09CB">
        <w:rPr>
          <w:rFonts w:hint="eastAsia"/>
          <w:i/>
        </w:rPr>
        <w:t xml:space="preserve">For </w:t>
      </w:r>
      <w:r>
        <w:rPr>
          <w:rFonts w:hint="eastAsia"/>
          <w:i/>
        </w:rPr>
        <w:t>reduced quantized co-phasing</w:t>
      </w:r>
      <w:r w:rsidRPr="000C09CB">
        <w:rPr>
          <w:rFonts w:hint="eastAsia"/>
          <w:i/>
        </w:rPr>
        <w:t xml:space="preserve">, </w:t>
      </w:r>
      <w:proofErr w:type="spellStart"/>
      <w:r>
        <w:rPr>
          <w:rFonts w:hint="eastAsia"/>
          <w:i/>
        </w:rPr>
        <w:t>bitwidth</w:t>
      </w:r>
      <w:proofErr w:type="spellEnd"/>
      <w:r>
        <w:rPr>
          <w:rFonts w:hint="eastAsia"/>
          <w:i/>
        </w:rPr>
        <w:t xml:space="preserve"> reduction by more than 1 bit can provide performance degradation up to 11% in cell average throughput</w:t>
      </w:r>
      <w:r>
        <w:rPr>
          <w:i/>
        </w:rPr>
        <w:t>.</w:t>
      </w:r>
    </w:p>
    <w:p w:rsidR="00685676" w:rsidRDefault="00685676" w:rsidP="00AD047E">
      <w:pPr>
        <w:numPr>
          <w:ilvl w:val="0"/>
          <w:numId w:val="43"/>
        </w:numPr>
        <w:spacing w:line="276" w:lineRule="auto"/>
        <w:ind w:left="403" w:firstLine="403"/>
        <w:rPr>
          <w:i/>
        </w:rPr>
      </w:pPr>
      <w:r>
        <w:rPr>
          <w:i/>
        </w:rPr>
        <w:t xml:space="preserve">With separated precoding reports for the horizontal and vertical direction, it </w:t>
      </w:r>
      <w:proofErr w:type="gramStart"/>
      <w:r>
        <w:rPr>
          <w:i/>
        </w:rPr>
        <w:t>can be observed</w:t>
      </w:r>
      <w:proofErr w:type="gramEnd"/>
      <w:r>
        <w:rPr>
          <w:i/>
        </w:rPr>
        <w:t xml:space="preserve"> that the vertical direction is more robust to longer feedback periodicities and delays</w:t>
      </w:r>
      <w:r w:rsidR="00F22C91">
        <w:rPr>
          <w:i/>
        </w:rPr>
        <w:t>.</w:t>
      </w:r>
    </w:p>
    <w:p w:rsidR="00E749E2" w:rsidRPr="0009519D" w:rsidRDefault="00E749E2" w:rsidP="00E749E2">
      <w:pPr>
        <w:tabs>
          <w:tab w:val="left" w:pos="709"/>
        </w:tabs>
        <w:rPr>
          <w:b/>
          <w:i/>
          <w:u w:val="single"/>
        </w:rPr>
      </w:pPr>
      <w:r>
        <w:rPr>
          <w:rFonts w:hint="eastAsia"/>
          <w:b/>
          <w:i/>
          <w:u w:val="single"/>
        </w:rPr>
        <w:t>Proposal</w:t>
      </w:r>
      <w:r w:rsidR="004155A5">
        <w:rPr>
          <w:rFonts w:hint="eastAsia"/>
          <w:b/>
          <w:i/>
          <w:u w:val="single"/>
        </w:rPr>
        <w:t>s</w:t>
      </w:r>
      <w:r w:rsidRPr="0009519D">
        <w:rPr>
          <w:rFonts w:hint="eastAsia"/>
          <w:b/>
          <w:i/>
          <w:u w:val="single"/>
        </w:rPr>
        <w:t>:</w:t>
      </w:r>
    </w:p>
    <w:p w:rsidR="00685676" w:rsidRDefault="00685676" w:rsidP="00685676">
      <w:pPr>
        <w:numPr>
          <w:ilvl w:val="0"/>
          <w:numId w:val="43"/>
        </w:numPr>
        <w:spacing w:line="276" w:lineRule="auto"/>
        <w:ind w:left="403" w:firstLine="403"/>
        <w:rPr>
          <w:i/>
        </w:rPr>
      </w:pPr>
      <w:r w:rsidRPr="005B5733">
        <w:rPr>
          <w:rFonts w:hint="eastAsia"/>
          <w:i/>
        </w:rPr>
        <w:t xml:space="preserve">Considering codebook subsampling, prioritize removing overlapped beam group in the codebook as well as legacy PUCCH </w:t>
      </w:r>
      <w:r w:rsidRPr="005B5733">
        <w:rPr>
          <w:i/>
        </w:rPr>
        <w:t xml:space="preserve">mode 1-1 </w:t>
      </w:r>
      <w:proofErr w:type="spellStart"/>
      <w:r w:rsidRPr="005B5733">
        <w:rPr>
          <w:rFonts w:hint="eastAsia"/>
          <w:i/>
        </w:rPr>
        <w:t>submode</w:t>
      </w:r>
      <w:proofErr w:type="spellEnd"/>
      <w:r w:rsidRPr="005B5733">
        <w:rPr>
          <w:rFonts w:hint="eastAsia"/>
          <w:i/>
        </w:rPr>
        <w:t xml:space="preserve"> 1.</w:t>
      </w:r>
    </w:p>
    <w:p w:rsidR="00C12AB1" w:rsidRDefault="00C12AB1" w:rsidP="00685676">
      <w:pPr>
        <w:numPr>
          <w:ilvl w:val="0"/>
          <w:numId w:val="43"/>
        </w:numPr>
        <w:spacing w:line="276" w:lineRule="auto"/>
        <w:ind w:left="403" w:firstLine="403"/>
        <w:rPr>
          <w:i/>
        </w:rPr>
      </w:pPr>
      <w:r>
        <w:rPr>
          <w:i/>
        </w:rPr>
        <w:t>Considering properties of wideband CSI reporting, prioritize supporting multiple beams in a beam group.</w:t>
      </w:r>
    </w:p>
    <w:p w:rsidR="00685676" w:rsidRDefault="00685676" w:rsidP="00685676">
      <w:pPr>
        <w:numPr>
          <w:ilvl w:val="0"/>
          <w:numId w:val="43"/>
        </w:numPr>
        <w:spacing w:line="276" w:lineRule="auto"/>
        <w:ind w:left="403" w:firstLine="403"/>
        <w:rPr>
          <w:i/>
        </w:rPr>
      </w:pPr>
      <w:r>
        <w:rPr>
          <w:rFonts w:hint="eastAsia"/>
          <w:i/>
        </w:rPr>
        <w:t>For codebook subsampling, consider reducing beam quantization factor Q and reducing quantized co-phasing from Q</w:t>
      </w:r>
      <w:r w:rsidRPr="00007ED9">
        <w:rPr>
          <w:rFonts w:hint="eastAsia"/>
          <w:i/>
          <w:vertAlign w:val="subscript"/>
        </w:rPr>
        <w:t>C</w:t>
      </w:r>
      <w:r>
        <w:rPr>
          <w:rFonts w:hint="eastAsia"/>
          <w:i/>
        </w:rPr>
        <w:t>=</w:t>
      </w:r>
      <w:proofErr w:type="gramStart"/>
      <w:r>
        <w:rPr>
          <w:rFonts w:hint="eastAsia"/>
          <w:i/>
        </w:rPr>
        <w:t>4</w:t>
      </w:r>
      <w:proofErr w:type="gramEnd"/>
      <w:r>
        <w:rPr>
          <w:rFonts w:hint="eastAsia"/>
          <w:i/>
        </w:rPr>
        <w:t xml:space="preserve"> to Q</w:t>
      </w:r>
      <w:r w:rsidRPr="00007ED9">
        <w:rPr>
          <w:rFonts w:hint="eastAsia"/>
          <w:i/>
          <w:vertAlign w:val="subscript"/>
        </w:rPr>
        <w:t>C</w:t>
      </w:r>
      <w:r>
        <w:rPr>
          <w:rFonts w:hint="eastAsia"/>
          <w:i/>
        </w:rPr>
        <w:t>=2 with same priority.</w:t>
      </w:r>
    </w:p>
    <w:p w:rsidR="00685676" w:rsidRDefault="00685676" w:rsidP="00685676">
      <w:pPr>
        <w:numPr>
          <w:ilvl w:val="0"/>
          <w:numId w:val="43"/>
        </w:numPr>
        <w:spacing w:line="276" w:lineRule="auto"/>
        <w:ind w:left="403" w:firstLine="403"/>
        <w:rPr>
          <w:i/>
        </w:rPr>
      </w:pPr>
      <w:r>
        <w:rPr>
          <w:rFonts w:hint="eastAsia"/>
          <w:i/>
        </w:rPr>
        <w:t>To reduce performance degradation, minimize codebook subsampling for PMIs.</w:t>
      </w:r>
    </w:p>
    <w:p w:rsidR="00685676" w:rsidRDefault="00685676" w:rsidP="00685676">
      <w:pPr>
        <w:numPr>
          <w:ilvl w:val="0"/>
          <w:numId w:val="43"/>
        </w:numPr>
        <w:spacing w:line="276" w:lineRule="auto"/>
        <w:ind w:left="403" w:firstLine="403"/>
        <w:rPr>
          <w:i/>
        </w:rPr>
      </w:pPr>
      <w:r>
        <w:rPr>
          <w:i/>
        </w:rPr>
        <w:t>Provide specification support to allow separate configuration of C</w:t>
      </w:r>
      <w:r>
        <w:rPr>
          <w:rFonts w:hint="eastAsia"/>
          <w:i/>
        </w:rPr>
        <w:t>SI reporting for horizontal and vertical dimensions.</w:t>
      </w:r>
    </w:p>
    <w:p w:rsidR="00287990" w:rsidRPr="002354C6" w:rsidRDefault="00287990" w:rsidP="00287990">
      <w:pPr>
        <w:pStyle w:val="1"/>
        <w:keepNext w:val="0"/>
        <w:widowControl w:val="0"/>
        <w:numPr>
          <w:ilvl w:val="0"/>
          <w:numId w:val="0"/>
        </w:numPr>
        <w:spacing w:after="60"/>
        <w:jc w:val="both"/>
        <w:rPr>
          <w:rFonts w:eastAsia="맑은 고딕"/>
          <w:b/>
          <w:sz w:val="28"/>
          <w:szCs w:val="28"/>
          <w:lang w:val="en-US" w:eastAsia="ko-KR"/>
        </w:rPr>
      </w:pPr>
      <w:r w:rsidRPr="002354C6">
        <w:rPr>
          <w:b/>
          <w:sz w:val="28"/>
          <w:szCs w:val="28"/>
          <w:lang w:val="en-US" w:eastAsia="ko-KR"/>
        </w:rPr>
        <w:t>References</w:t>
      </w:r>
    </w:p>
    <w:p w:rsidR="003F4B59" w:rsidRPr="00FA11BA" w:rsidRDefault="003F4B59" w:rsidP="003F4B59">
      <w:pPr>
        <w:pStyle w:val="Reference"/>
        <w:spacing w:line="360" w:lineRule="auto"/>
        <w:rPr>
          <w:rFonts w:eastAsia="맑은 고딕"/>
          <w:szCs w:val="24"/>
        </w:rPr>
      </w:pPr>
      <w:r w:rsidRPr="00E20BF2">
        <w:rPr>
          <w:rFonts w:eastAsia="맑은 고딕" w:hint="eastAsia"/>
        </w:rPr>
        <w:t xml:space="preserve">RP-151085, </w:t>
      </w:r>
      <w:r w:rsidRPr="00E20BF2">
        <w:rPr>
          <w:rFonts w:eastAsia="맑은 고딕"/>
        </w:rPr>
        <w:t>New WID Proposal: Elevation Beamforming/Full-Dimension (FD) MIMO for LTE</w:t>
      </w:r>
      <w:r w:rsidRPr="00E20BF2">
        <w:rPr>
          <w:rFonts w:eastAsia="맑은 고딕" w:hint="eastAsia"/>
        </w:rPr>
        <w:t xml:space="preserve">, </w:t>
      </w:r>
      <w:r w:rsidRPr="00E20BF2">
        <w:rPr>
          <w:rFonts w:eastAsia="맑은 고딕"/>
        </w:rPr>
        <w:t>Samsung</w:t>
      </w:r>
    </w:p>
    <w:p w:rsidR="003F4B59" w:rsidRPr="006F56DB" w:rsidRDefault="003F4B59" w:rsidP="003F4B59">
      <w:pPr>
        <w:pStyle w:val="Reference"/>
        <w:spacing w:line="360" w:lineRule="auto"/>
        <w:ind w:left="357" w:hanging="357"/>
        <w:rPr>
          <w:rFonts w:eastAsia="맑은 고딕"/>
          <w:szCs w:val="24"/>
        </w:rPr>
      </w:pPr>
      <w:r w:rsidRPr="006F56DB">
        <w:rPr>
          <w:rFonts w:eastAsia="맑은 고딕"/>
          <w:szCs w:val="24"/>
        </w:rPr>
        <w:t>R1-</w:t>
      </w:r>
      <w:r w:rsidR="0088356E" w:rsidRPr="006F56DB">
        <w:rPr>
          <w:rFonts w:eastAsia="맑은 고딕"/>
          <w:szCs w:val="24"/>
        </w:rPr>
        <w:t>15</w:t>
      </w:r>
      <w:r w:rsidR="002D0F70">
        <w:rPr>
          <w:rFonts w:eastAsia="맑은 고딕"/>
          <w:szCs w:val="24"/>
        </w:rPr>
        <w:t>6795</w:t>
      </w:r>
      <w:r w:rsidRPr="006F56DB">
        <w:rPr>
          <w:rFonts w:eastAsia="맑은 고딕"/>
          <w:szCs w:val="24"/>
        </w:rPr>
        <w:t xml:space="preserve">, Evaluation results on </w:t>
      </w:r>
      <w:proofErr w:type="spellStart"/>
      <w:r w:rsidR="00251F39">
        <w:rPr>
          <w:rFonts w:eastAsia="맑은 고딕" w:hint="eastAsia"/>
          <w:szCs w:val="24"/>
        </w:rPr>
        <w:t>sub</w:t>
      </w:r>
      <w:r w:rsidRPr="006F56DB">
        <w:rPr>
          <w:rFonts w:eastAsia="맑은 고딕"/>
          <w:szCs w:val="24"/>
        </w:rPr>
        <w:t>band</w:t>
      </w:r>
      <w:proofErr w:type="spellEnd"/>
      <w:r w:rsidRPr="006F56DB">
        <w:rPr>
          <w:rFonts w:eastAsia="맑은 고딕"/>
          <w:szCs w:val="24"/>
        </w:rPr>
        <w:t xml:space="preserve"> CSI reporting for FD-MIMO, Samsung</w:t>
      </w:r>
    </w:p>
    <w:p w:rsidR="003F4B59" w:rsidRPr="006F56DB" w:rsidRDefault="003F4B59" w:rsidP="00C12AB1">
      <w:pPr>
        <w:pStyle w:val="Reference"/>
        <w:rPr>
          <w:rFonts w:eastAsia="맑은 고딕"/>
        </w:rPr>
      </w:pPr>
      <w:r w:rsidRPr="006F56DB">
        <w:rPr>
          <w:rFonts w:eastAsia="맑은 고딕"/>
        </w:rPr>
        <w:t>R1-</w:t>
      </w:r>
      <w:r w:rsidR="0088356E" w:rsidRPr="006F56DB">
        <w:rPr>
          <w:rFonts w:eastAsia="맑은 고딕"/>
        </w:rPr>
        <w:t>15</w:t>
      </w:r>
      <w:r w:rsidR="00A873A6">
        <w:rPr>
          <w:rFonts w:eastAsia="맑은 고딕"/>
        </w:rPr>
        <w:t>6793</w:t>
      </w:r>
      <w:r w:rsidRPr="006F56DB">
        <w:rPr>
          <w:rFonts w:eastAsia="맑은 고딕"/>
        </w:rPr>
        <w:t xml:space="preserve">, </w:t>
      </w:r>
      <w:r w:rsidR="00C12AB1" w:rsidRPr="00C12AB1">
        <w:rPr>
          <w:rFonts w:eastAsia="맑은 고딕"/>
          <w:szCs w:val="24"/>
        </w:rPr>
        <w:t>Discussions on PUCCH based class A CSI reporting for FD-MIMO</w:t>
      </w:r>
      <w:r w:rsidR="00FC5FB2">
        <w:rPr>
          <w:rFonts w:eastAsia="맑은 고딕" w:hint="eastAsia"/>
        </w:rPr>
        <w:t>, Samsung</w:t>
      </w:r>
    </w:p>
    <w:p w:rsidR="00287990" w:rsidRPr="00C12AB1" w:rsidRDefault="00287990" w:rsidP="00583195">
      <w:pPr>
        <w:pStyle w:val="Reference"/>
        <w:numPr>
          <w:ilvl w:val="0"/>
          <w:numId w:val="0"/>
        </w:numPr>
        <w:rPr>
          <w:rFonts w:eastAsia="맑은 고딕"/>
          <w:szCs w:val="24"/>
        </w:rPr>
      </w:pPr>
    </w:p>
    <w:p w:rsidR="00621941" w:rsidRPr="00312F9F" w:rsidRDefault="00583195" w:rsidP="00583195">
      <w:pPr>
        <w:pStyle w:val="2"/>
        <w:numPr>
          <w:ilvl w:val="0"/>
          <w:numId w:val="0"/>
        </w:numPr>
        <w:rPr>
          <w:i/>
          <w:sz w:val="22"/>
          <w:szCs w:val="22"/>
          <w:u w:val="single"/>
        </w:rPr>
      </w:pPr>
      <w:r>
        <w:rPr>
          <w:b/>
          <w:sz w:val="28"/>
        </w:rPr>
        <w:br w:type="page"/>
      </w:r>
      <w:r w:rsidR="00621941">
        <w:rPr>
          <w:rFonts w:hint="eastAsia"/>
          <w:b/>
          <w:sz w:val="28"/>
        </w:rPr>
        <w:lastRenderedPageBreak/>
        <w:t>Appendix</w:t>
      </w:r>
      <w:r w:rsidR="00362BD3" w:rsidRPr="00B05F1F">
        <w:rPr>
          <w:rFonts w:hint="eastAsia"/>
          <w:b/>
          <w:sz w:val="28"/>
        </w:rPr>
        <w:t xml:space="preserve"> (System simulation parameters)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6414"/>
      </w:tblGrid>
      <w:tr w:rsidR="00621941" w:rsidRPr="00312F9F" w:rsidTr="004A710C">
        <w:tc>
          <w:tcPr>
            <w:tcW w:w="2942" w:type="dxa"/>
          </w:tcPr>
          <w:p w:rsidR="00621941" w:rsidRPr="00312F9F" w:rsidRDefault="00860ECA" w:rsidP="004A710C">
            <w:pPr>
              <w:spacing w:after="0"/>
              <w:rPr>
                <w:sz w:val="22"/>
                <w:szCs w:val="22"/>
              </w:rPr>
            </w:pPr>
            <w:r>
              <w:rPr>
                <w:rFonts w:hint="eastAsia"/>
                <w:sz w:val="22"/>
                <w:szCs w:val="22"/>
              </w:rPr>
              <w:t>Parameters</w:t>
            </w:r>
          </w:p>
        </w:tc>
        <w:tc>
          <w:tcPr>
            <w:tcW w:w="6414" w:type="dxa"/>
          </w:tcPr>
          <w:p w:rsidR="00621941" w:rsidRPr="00312F9F" w:rsidRDefault="00BC5AAE" w:rsidP="004A710C">
            <w:pPr>
              <w:spacing w:after="0"/>
              <w:jc w:val="center"/>
              <w:rPr>
                <w:b/>
                <w:sz w:val="22"/>
                <w:szCs w:val="22"/>
              </w:rPr>
            </w:pPr>
            <w:r w:rsidRPr="00455A74">
              <w:rPr>
                <w:rFonts w:eastAsia="바탕"/>
                <w:kern w:val="2"/>
                <w:sz w:val="22"/>
                <w:szCs w:val="22"/>
                <w:lang w:val="en-GB" w:eastAsia="zh-CN"/>
              </w:rPr>
              <w:t>Value</w:t>
            </w:r>
          </w:p>
        </w:tc>
      </w:tr>
      <w:tr w:rsidR="00860ECA" w:rsidRPr="00312F9F" w:rsidTr="004A710C">
        <w:tc>
          <w:tcPr>
            <w:tcW w:w="2942" w:type="dxa"/>
          </w:tcPr>
          <w:p w:rsidR="00860ECA" w:rsidRPr="00860ECA" w:rsidRDefault="009C4F68">
            <w:pPr>
              <w:pStyle w:val="afd"/>
              <w:wordWrap w:val="0"/>
              <w:spacing w:before="0" w:beforeAutospacing="0" w:after="0" w:afterAutospacing="0"/>
              <w:rPr>
                <w:rFonts w:ascii="Times New Roman" w:hAnsi="Times New Roman" w:cs="Times New Roman"/>
                <w:sz w:val="22"/>
                <w:szCs w:val="22"/>
              </w:rPr>
            </w:pPr>
            <w:r>
              <w:rPr>
                <w:rFonts w:ascii="Times New Roman" w:eastAsia="돋움" w:hAnsi="Times New Roman" w:cs="Times New Roman" w:hint="eastAsia"/>
                <w:kern w:val="24"/>
                <w:sz w:val="22"/>
                <w:szCs w:val="22"/>
              </w:rPr>
              <w:t>S</w:t>
            </w:r>
            <w:r w:rsidR="00860ECA" w:rsidRPr="001F2AD7">
              <w:rPr>
                <w:rFonts w:ascii="Times New Roman" w:eastAsia="돋움" w:hAnsi="Times New Roman" w:cs="Times New Roman"/>
                <w:kern w:val="24"/>
                <w:sz w:val="22"/>
                <w:szCs w:val="22"/>
              </w:rPr>
              <w:t>cenarios</w:t>
            </w:r>
          </w:p>
        </w:tc>
        <w:tc>
          <w:tcPr>
            <w:tcW w:w="6414" w:type="dxa"/>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3D-UMi ISD 200m</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Polarized antenna modeling</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Model -2 from 36.873</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 xml:space="preserve">Traffic model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Full buffer model</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Wrapping method</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Geographical distance based</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Handover margin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3dB</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Metrics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D32623">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Mean, 5% UPT</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System bandwidth</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10MHz (50 PRBs)</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UE attachment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Based on</w:t>
            </w:r>
            <w:r w:rsidR="0095194C">
              <w:rPr>
                <w:sz w:val="22"/>
                <w:szCs w:val="22"/>
              </w:rPr>
              <w:t xml:space="preserve"> RSRP (formula) from CRS port 0</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Carrier Frequency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E749E2" w:rsidP="0095194C">
            <w:pPr>
              <w:spacing w:after="0"/>
              <w:rPr>
                <w:sz w:val="22"/>
                <w:szCs w:val="22"/>
              </w:rPr>
            </w:pPr>
            <w:r w:rsidRPr="00860ECA">
              <w:rPr>
                <w:sz w:val="22"/>
                <w:szCs w:val="22"/>
              </w:rPr>
              <w:t>2GHz</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Network synchronization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Synchronized</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UE Speed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3km/h</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UE distribution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according to 36.873</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UE array orientation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proofErr w:type="spellStart"/>
            <w:r w:rsidRPr="00860ECA">
              <w:rPr>
                <w:sz w:val="22"/>
                <w:szCs w:val="22"/>
              </w:rPr>
              <w:t>Ω</w:t>
            </w:r>
            <w:r w:rsidRPr="00DE6E8F">
              <w:rPr>
                <w:sz w:val="22"/>
                <w:szCs w:val="22"/>
                <w:vertAlign w:val="subscript"/>
              </w:rPr>
              <w:t>UT,a</w:t>
            </w:r>
            <w:proofErr w:type="spellEnd"/>
            <w:r w:rsidRPr="00860ECA">
              <w:rPr>
                <w:sz w:val="22"/>
                <w:szCs w:val="22"/>
              </w:rPr>
              <w:t xml:space="preserve"> uniformly distributed on [0,360] degree, </w:t>
            </w:r>
            <w:proofErr w:type="spellStart"/>
            <w:r w:rsidRPr="00860ECA">
              <w:rPr>
                <w:sz w:val="22"/>
                <w:szCs w:val="22"/>
              </w:rPr>
              <w:t>Ω</w:t>
            </w:r>
            <w:r w:rsidRPr="00DE6E8F">
              <w:rPr>
                <w:sz w:val="22"/>
                <w:szCs w:val="22"/>
                <w:vertAlign w:val="subscript"/>
              </w:rPr>
              <w:t>UT,b</w:t>
            </w:r>
            <w:proofErr w:type="spellEnd"/>
            <w:r w:rsidRPr="00DE6E8F">
              <w:rPr>
                <w:sz w:val="22"/>
                <w:szCs w:val="22"/>
                <w:vertAlign w:val="subscript"/>
              </w:rPr>
              <w:t xml:space="preserve"> </w:t>
            </w:r>
            <w:r w:rsidRPr="00860ECA">
              <w:rPr>
                <w:sz w:val="22"/>
                <w:szCs w:val="22"/>
              </w:rPr>
              <w:t xml:space="preserve">= 90 degree, </w:t>
            </w:r>
            <w:proofErr w:type="spellStart"/>
            <w:r w:rsidRPr="00860ECA">
              <w:rPr>
                <w:sz w:val="22"/>
                <w:szCs w:val="22"/>
              </w:rPr>
              <w:t>Ω</w:t>
            </w:r>
            <w:r w:rsidRPr="00DE6E8F">
              <w:rPr>
                <w:sz w:val="22"/>
                <w:szCs w:val="22"/>
                <w:vertAlign w:val="subscript"/>
              </w:rPr>
              <w:t>UT,g</w:t>
            </w:r>
            <w:proofErr w:type="spellEnd"/>
            <w:r w:rsidRPr="00860ECA">
              <w:rPr>
                <w:sz w:val="22"/>
                <w:szCs w:val="22"/>
              </w:rPr>
              <w:t xml:space="preserve"> = 0 degree</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UE antenna pattern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Isotropic antenna gain pattern A’(</w:t>
            </w:r>
            <w:proofErr w:type="spellStart"/>
            <w:r w:rsidRPr="00860ECA">
              <w:rPr>
                <w:sz w:val="22"/>
                <w:szCs w:val="22"/>
              </w:rPr>
              <w:t>θ’,ф</w:t>
            </w:r>
            <w:proofErr w:type="spellEnd"/>
            <w:r w:rsidRPr="00860ECA">
              <w:rPr>
                <w:sz w:val="22"/>
                <w:szCs w:val="22"/>
              </w:rPr>
              <w:t>’) = 1</w:t>
            </w:r>
          </w:p>
        </w:tc>
      </w:tr>
      <w:tr w:rsidR="00860ECA" w:rsidRPr="00860ECA" w:rsidTr="001F2AD7">
        <w:tc>
          <w:tcPr>
            <w:tcW w:w="2942" w:type="dxa"/>
            <w:vMerge w:val="restart"/>
            <w:tcBorders>
              <w:top w:val="single" w:sz="4" w:space="0" w:color="auto"/>
              <w:left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Receiver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Non-ideal channel estimation and interference modeling, detailed guidelines according to Rel-12 [71-12] assumptions</w:t>
            </w:r>
          </w:p>
        </w:tc>
      </w:tr>
      <w:tr w:rsidR="00860ECA" w:rsidRPr="00860ECA" w:rsidTr="001F2AD7">
        <w:tc>
          <w:tcPr>
            <w:tcW w:w="2942" w:type="dxa"/>
            <w:vMerge/>
            <w:tcBorders>
              <w:left w:val="single" w:sz="4" w:space="0" w:color="auto"/>
              <w:bottom w:val="single" w:sz="4" w:space="0" w:color="auto"/>
              <w:right w:val="single" w:sz="4" w:space="0" w:color="auto"/>
            </w:tcBorders>
          </w:tcPr>
          <w:p w:rsidR="00860ECA" w:rsidRPr="00860ECA" w:rsidRDefault="00860ECA" w:rsidP="00860ECA">
            <w:pPr>
              <w:spacing w:after="0"/>
              <w:rPr>
                <w:sz w:val="22"/>
                <w:szCs w:val="22"/>
              </w:rPr>
            </w:pP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LMMSE-IRC receiver, detailed guidelines according to Rel-12 [71-12] assumptions</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UE Rx configuration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2 Rx x-polar (+90/0)</w:t>
            </w:r>
          </w:p>
        </w:tc>
      </w:tr>
      <w:tr w:rsidR="00860ECA" w:rsidRPr="00312F9F" w:rsidTr="004A710C">
        <w:tc>
          <w:tcPr>
            <w:tcW w:w="2942" w:type="dxa"/>
            <w:vMerge w:val="restart"/>
          </w:tcPr>
          <w:p w:rsidR="00860ECA" w:rsidRPr="00860ECA" w:rsidRDefault="00860ECA" w:rsidP="001F2AD7">
            <w:pPr>
              <w:spacing w:after="0"/>
              <w:rPr>
                <w:sz w:val="22"/>
                <w:szCs w:val="22"/>
              </w:rPr>
            </w:pPr>
            <w:r w:rsidRPr="00860ECA">
              <w:rPr>
                <w:sz w:val="22"/>
                <w:szCs w:val="22"/>
              </w:rPr>
              <w:t xml:space="preserve">Feedback </w:t>
            </w:r>
          </w:p>
        </w:tc>
        <w:tc>
          <w:tcPr>
            <w:tcW w:w="6414" w:type="dxa"/>
          </w:tcPr>
          <w:p w:rsidR="00860ECA" w:rsidRPr="00860ECA" w:rsidRDefault="00247E3D" w:rsidP="00247E3D">
            <w:pPr>
              <w:spacing w:after="0"/>
              <w:rPr>
                <w:sz w:val="22"/>
                <w:szCs w:val="22"/>
              </w:rPr>
            </w:pPr>
            <w:r>
              <w:rPr>
                <w:sz w:val="22"/>
                <w:szCs w:val="22"/>
              </w:rPr>
              <w:t>M</w:t>
            </w:r>
            <w:r>
              <w:rPr>
                <w:rFonts w:hint="eastAsia"/>
                <w:sz w:val="22"/>
                <w:szCs w:val="22"/>
              </w:rPr>
              <w:t xml:space="preserve">odified </w:t>
            </w:r>
            <w:r w:rsidR="00860ECA" w:rsidRPr="00860ECA">
              <w:rPr>
                <w:sz w:val="22"/>
                <w:szCs w:val="22"/>
              </w:rPr>
              <w:t>PU</w:t>
            </w:r>
            <w:r>
              <w:rPr>
                <w:rFonts w:hint="eastAsia"/>
                <w:sz w:val="22"/>
                <w:szCs w:val="22"/>
              </w:rPr>
              <w:t>C</w:t>
            </w:r>
            <w:r w:rsidR="00860ECA" w:rsidRPr="00860ECA">
              <w:rPr>
                <w:sz w:val="22"/>
                <w:szCs w:val="22"/>
              </w:rPr>
              <w:t xml:space="preserve">CH </w:t>
            </w:r>
            <w:r>
              <w:rPr>
                <w:rFonts w:hint="eastAsia"/>
                <w:sz w:val="22"/>
                <w:szCs w:val="22"/>
              </w:rPr>
              <w:t>1</w:t>
            </w:r>
            <w:r w:rsidR="00860ECA" w:rsidRPr="00860ECA">
              <w:rPr>
                <w:sz w:val="22"/>
                <w:szCs w:val="22"/>
              </w:rPr>
              <w:t>-</w:t>
            </w:r>
            <w:r>
              <w:rPr>
                <w:rFonts w:hint="eastAsia"/>
                <w:sz w:val="22"/>
                <w:szCs w:val="22"/>
              </w:rPr>
              <w:t>1</w:t>
            </w:r>
          </w:p>
        </w:tc>
      </w:tr>
      <w:tr w:rsidR="00860ECA" w:rsidRPr="00312F9F" w:rsidTr="001F2AD7">
        <w:tc>
          <w:tcPr>
            <w:tcW w:w="2942" w:type="dxa"/>
            <w:vMerge/>
          </w:tcPr>
          <w:p w:rsidR="00860ECA" w:rsidRPr="00860ECA" w:rsidRDefault="00860ECA" w:rsidP="001F2AD7">
            <w:pPr>
              <w:spacing w:after="0"/>
              <w:rPr>
                <w:sz w:val="22"/>
                <w:szCs w:val="22"/>
              </w:rPr>
            </w:pPr>
          </w:p>
        </w:tc>
        <w:tc>
          <w:tcPr>
            <w:tcW w:w="6414" w:type="dxa"/>
          </w:tcPr>
          <w:p w:rsidR="00860ECA" w:rsidRPr="00452E90" w:rsidRDefault="00860ECA" w:rsidP="001F2AD7">
            <w:pPr>
              <w:spacing w:after="0"/>
              <w:rPr>
                <w:sz w:val="22"/>
                <w:szCs w:val="22"/>
              </w:rPr>
            </w:pPr>
            <w:r w:rsidRPr="00452E90">
              <w:rPr>
                <w:sz w:val="22"/>
                <w:szCs w:val="22"/>
              </w:rPr>
              <w:t xml:space="preserve">CQI, PMI and RI reporting triggered per 5ms </w:t>
            </w:r>
          </w:p>
        </w:tc>
      </w:tr>
      <w:tr w:rsidR="00860ECA" w:rsidRPr="00312F9F" w:rsidTr="001F2AD7">
        <w:tc>
          <w:tcPr>
            <w:tcW w:w="2942" w:type="dxa"/>
            <w:vMerge/>
          </w:tcPr>
          <w:p w:rsidR="00860ECA" w:rsidRPr="00860ECA" w:rsidRDefault="00860ECA" w:rsidP="001F2AD7">
            <w:pPr>
              <w:spacing w:after="0"/>
              <w:rPr>
                <w:sz w:val="22"/>
                <w:szCs w:val="22"/>
              </w:rPr>
            </w:pPr>
          </w:p>
        </w:tc>
        <w:tc>
          <w:tcPr>
            <w:tcW w:w="6414" w:type="dxa"/>
          </w:tcPr>
          <w:p w:rsidR="00860ECA" w:rsidRPr="00452E90" w:rsidRDefault="00860ECA" w:rsidP="004C1023">
            <w:pPr>
              <w:spacing w:after="0"/>
              <w:rPr>
                <w:sz w:val="22"/>
                <w:szCs w:val="22"/>
              </w:rPr>
            </w:pPr>
            <w:r w:rsidRPr="00452E90">
              <w:rPr>
                <w:sz w:val="22"/>
                <w:szCs w:val="22"/>
              </w:rPr>
              <w:t xml:space="preserve">Feedback delay is 5 </w:t>
            </w:r>
            <w:proofErr w:type="spellStart"/>
            <w:r w:rsidRPr="00452E90">
              <w:rPr>
                <w:sz w:val="22"/>
                <w:szCs w:val="22"/>
              </w:rPr>
              <w:t>ms</w:t>
            </w:r>
            <w:proofErr w:type="spellEnd"/>
          </w:p>
        </w:tc>
      </w:tr>
      <w:tr w:rsidR="00860ECA" w:rsidRPr="00312F9F" w:rsidTr="001F2AD7">
        <w:tc>
          <w:tcPr>
            <w:tcW w:w="2942" w:type="dxa"/>
            <w:vMerge/>
          </w:tcPr>
          <w:p w:rsidR="00860ECA" w:rsidRPr="00860ECA" w:rsidRDefault="00860ECA" w:rsidP="001F2AD7">
            <w:pPr>
              <w:spacing w:after="0"/>
              <w:rPr>
                <w:sz w:val="22"/>
                <w:szCs w:val="22"/>
              </w:rPr>
            </w:pPr>
          </w:p>
        </w:tc>
        <w:tc>
          <w:tcPr>
            <w:tcW w:w="6414" w:type="dxa"/>
          </w:tcPr>
          <w:p w:rsidR="00860ECA" w:rsidRPr="00860ECA" w:rsidRDefault="00E749E2" w:rsidP="00FE1353">
            <w:pPr>
              <w:spacing w:after="0"/>
              <w:rPr>
                <w:sz w:val="22"/>
                <w:szCs w:val="22"/>
              </w:rPr>
            </w:pPr>
            <w:proofErr w:type="spellStart"/>
            <w:r>
              <w:rPr>
                <w:rFonts w:hint="eastAsia"/>
                <w:sz w:val="22"/>
                <w:szCs w:val="22"/>
              </w:rPr>
              <w:t>Kronecker</w:t>
            </w:r>
            <w:proofErr w:type="spellEnd"/>
            <w:r>
              <w:rPr>
                <w:rFonts w:hint="eastAsia"/>
                <w:sz w:val="22"/>
                <w:szCs w:val="22"/>
              </w:rPr>
              <w:t xml:space="preserve"> product based 2D codebook with DFT</w:t>
            </w:r>
            <w:r w:rsidRPr="00860ECA">
              <w:rPr>
                <w:sz w:val="22"/>
                <w:szCs w:val="22"/>
              </w:rPr>
              <w:t xml:space="preserve"> </w:t>
            </w:r>
            <w:r>
              <w:rPr>
                <w:rFonts w:hint="eastAsia"/>
                <w:sz w:val="22"/>
                <w:szCs w:val="22"/>
              </w:rPr>
              <w:t>precoding in horizontal and vertical dimension</w:t>
            </w:r>
          </w:p>
        </w:tc>
      </w:tr>
      <w:tr w:rsidR="00860ECA" w:rsidRPr="00312F9F" w:rsidTr="004A710C">
        <w:tc>
          <w:tcPr>
            <w:tcW w:w="2942" w:type="dxa"/>
          </w:tcPr>
          <w:p w:rsidR="00860ECA" w:rsidRPr="00860ECA" w:rsidRDefault="00860ECA" w:rsidP="001F2AD7">
            <w:pPr>
              <w:spacing w:after="0"/>
              <w:rPr>
                <w:sz w:val="22"/>
                <w:szCs w:val="22"/>
              </w:rPr>
            </w:pPr>
            <w:r w:rsidRPr="00860ECA">
              <w:rPr>
                <w:sz w:val="22"/>
                <w:szCs w:val="22"/>
              </w:rPr>
              <w:t xml:space="preserve">Overhead </w:t>
            </w:r>
          </w:p>
        </w:tc>
        <w:tc>
          <w:tcPr>
            <w:tcW w:w="6414" w:type="dxa"/>
          </w:tcPr>
          <w:p w:rsidR="00860ECA" w:rsidRPr="00860ECA" w:rsidRDefault="00E749E2" w:rsidP="00FD297B">
            <w:pPr>
              <w:spacing w:after="0"/>
              <w:rPr>
                <w:sz w:val="22"/>
                <w:szCs w:val="22"/>
              </w:rPr>
            </w:pPr>
            <w:r w:rsidRPr="00F3675A">
              <w:rPr>
                <w:sz w:val="22"/>
                <w:szCs w:val="22"/>
              </w:rPr>
              <w:t xml:space="preserve">3 symbols for DL CCHs, 2 CRS ports and DM-RS with </w:t>
            </w:r>
            <w:r w:rsidR="00FD297B">
              <w:rPr>
                <w:rFonts w:hint="eastAsia"/>
                <w:sz w:val="22"/>
                <w:szCs w:val="22"/>
              </w:rPr>
              <w:t>12</w:t>
            </w:r>
            <w:r w:rsidRPr="00F3675A">
              <w:rPr>
                <w:sz w:val="22"/>
                <w:szCs w:val="22"/>
              </w:rPr>
              <w:t xml:space="preserve"> REs</w:t>
            </w:r>
          </w:p>
        </w:tc>
      </w:tr>
      <w:tr w:rsidR="00860ECA" w:rsidRPr="00312F9F" w:rsidTr="001F2AD7">
        <w:tc>
          <w:tcPr>
            <w:tcW w:w="2942" w:type="dxa"/>
          </w:tcPr>
          <w:p w:rsidR="00860ECA" w:rsidRPr="00860ECA" w:rsidRDefault="00860ECA" w:rsidP="001F2AD7">
            <w:pPr>
              <w:spacing w:after="0"/>
              <w:rPr>
                <w:sz w:val="22"/>
                <w:szCs w:val="22"/>
              </w:rPr>
            </w:pPr>
            <w:r w:rsidRPr="00860ECA">
              <w:rPr>
                <w:sz w:val="22"/>
                <w:szCs w:val="22"/>
              </w:rPr>
              <w:t xml:space="preserve">Scheduler </w:t>
            </w:r>
          </w:p>
        </w:tc>
        <w:tc>
          <w:tcPr>
            <w:tcW w:w="6414" w:type="dxa"/>
          </w:tcPr>
          <w:p w:rsidR="00860ECA" w:rsidRPr="00860ECA" w:rsidRDefault="00860ECA" w:rsidP="001F2AD7">
            <w:pPr>
              <w:spacing w:after="0"/>
              <w:rPr>
                <w:sz w:val="22"/>
                <w:szCs w:val="22"/>
              </w:rPr>
            </w:pPr>
            <w:r w:rsidRPr="00860ECA">
              <w:rPr>
                <w:sz w:val="22"/>
                <w:szCs w:val="22"/>
              </w:rPr>
              <w:t>Frequency selective scheduling (multiple UEs per TTI allowed)</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CSI-RS, CRS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CSI-RS, CRS: CSI-RS 1-1 mapping to TXRU, only CRS port 0 is modeled for UE attachment, CRS port 0 is associated with the first column with +45 degree pol, CRS port 0 to TXRU mapping is ideal and given by [1, 0, 0, 0, 0, 0, 0, 0]</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proofErr w:type="spellStart"/>
            <w:r w:rsidRPr="00860ECA">
              <w:rPr>
                <w:sz w:val="22"/>
                <w:szCs w:val="22"/>
              </w:rPr>
              <w:t>Downtilt</w:t>
            </w:r>
            <w:proofErr w:type="spellEnd"/>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E749E2" w:rsidP="009704F7">
            <w:pPr>
              <w:spacing w:after="0"/>
              <w:rPr>
                <w:sz w:val="22"/>
                <w:szCs w:val="22"/>
              </w:rPr>
            </w:pPr>
            <w:r w:rsidRPr="00860ECA">
              <w:rPr>
                <w:sz w:val="22"/>
                <w:szCs w:val="22"/>
              </w:rPr>
              <w:t xml:space="preserve">Antenna </w:t>
            </w:r>
            <w:proofErr w:type="spellStart"/>
            <w:r w:rsidRPr="00860ECA">
              <w:rPr>
                <w:sz w:val="22"/>
                <w:szCs w:val="22"/>
              </w:rPr>
              <w:t>downtilting</w:t>
            </w:r>
            <w:proofErr w:type="spellEnd"/>
            <w:r w:rsidRPr="00860ECA">
              <w:rPr>
                <w:sz w:val="22"/>
                <w:szCs w:val="22"/>
              </w:rPr>
              <w:t xml:space="preserve"> angle </w:t>
            </w:r>
            <w:proofErr w:type="spellStart"/>
            <w:r w:rsidRPr="00860ECA">
              <w:rPr>
                <w:sz w:val="22"/>
                <w:szCs w:val="22"/>
              </w:rPr>
              <w:t>θ</w:t>
            </w:r>
            <w:r w:rsidRPr="00DE6E8F">
              <w:rPr>
                <w:sz w:val="22"/>
                <w:szCs w:val="22"/>
                <w:vertAlign w:val="subscript"/>
              </w:rPr>
              <w:t>etilt</w:t>
            </w:r>
            <w:proofErr w:type="spellEnd"/>
            <w:r w:rsidRPr="00860ECA">
              <w:rPr>
                <w:sz w:val="22"/>
                <w:szCs w:val="22"/>
              </w:rPr>
              <w:t xml:space="preserve"> = [</w:t>
            </w:r>
            <w:r w:rsidRPr="001F2AD7">
              <w:rPr>
                <w:sz w:val="22"/>
                <w:szCs w:val="22"/>
              </w:rPr>
              <w:t>10</w:t>
            </w:r>
            <w:r w:rsidR="009704F7">
              <w:rPr>
                <w:rFonts w:hint="eastAsia"/>
                <w:sz w:val="22"/>
                <w:szCs w:val="22"/>
              </w:rPr>
              <w:t>0</w:t>
            </w:r>
            <w:r>
              <w:rPr>
                <w:sz w:val="22"/>
                <w:szCs w:val="22"/>
              </w:rPr>
              <w:t>] degree</w:t>
            </w:r>
            <w:r>
              <w:rPr>
                <w:rFonts w:hint="eastAsia"/>
                <w:sz w:val="22"/>
                <w:szCs w:val="22"/>
              </w:rPr>
              <w:t xml:space="preserve"> for </w:t>
            </w:r>
            <w:r w:rsidRPr="00860ECA">
              <w:rPr>
                <w:sz w:val="22"/>
                <w:szCs w:val="22"/>
              </w:rPr>
              <w:t>3D-UMi</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CSI-RS/SRS periodicity</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5 </w:t>
            </w:r>
            <w:proofErr w:type="spellStart"/>
            <w:r w:rsidRPr="00860ECA">
              <w:rPr>
                <w:sz w:val="22"/>
                <w:szCs w:val="22"/>
              </w:rPr>
              <w:t>msec</w:t>
            </w:r>
            <w:proofErr w:type="spellEnd"/>
          </w:p>
        </w:tc>
      </w:tr>
    </w:tbl>
    <w:p w:rsidR="00C33A28" w:rsidRPr="00247063" w:rsidRDefault="00C33A28" w:rsidP="00DE6E8F">
      <w:pPr>
        <w:pStyle w:val="Reference"/>
        <w:numPr>
          <w:ilvl w:val="0"/>
          <w:numId w:val="0"/>
        </w:numPr>
        <w:overflowPunct w:val="0"/>
        <w:autoSpaceDE w:val="0"/>
        <w:autoSpaceDN w:val="0"/>
        <w:adjustRightInd w:val="0"/>
        <w:spacing w:line="200" w:lineRule="exact"/>
        <w:rPr>
          <w:rFonts w:eastAsia="맑은 고딕"/>
          <w:szCs w:val="24"/>
        </w:rPr>
      </w:pPr>
      <w:bookmarkStart w:id="5" w:name="_Ref224115257"/>
      <w:bookmarkEnd w:id="5"/>
    </w:p>
    <w:sectPr w:rsidR="00C33A28" w:rsidRPr="00247063" w:rsidSect="00DE362A">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1C7" w:rsidRPr="00C47AD2" w:rsidRDefault="001831C7" w:rsidP="005365DB">
      <w:pPr>
        <w:rPr>
          <w:rFonts w:ascii="Arial" w:hAnsi="Arial"/>
          <w:sz w:val="12"/>
        </w:rPr>
      </w:pPr>
      <w:r>
        <w:separator/>
      </w:r>
    </w:p>
  </w:endnote>
  <w:endnote w:type="continuationSeparator" w:id="0">
    <w:p w:rsidR="001831C7" w:rsidRPr="00C47AD2" w:rsidRDefault="001831C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572" w:rsidRDefault="0044557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445572" w:rsidRDefault="0044557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572" w:rsidRDefault="0044557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C51B9">
      <w:rPr>
        <w:rStyle w:val="aff0"/>
      </w:rPr>
      <w:t>1</w:t>
    </w:r>
    <w:r>
      <w:rPr>
        <w:rStyle w:val="aff0"/>
      </w:rPr>
      <w:fldChar w:fldCharType="end"/>
    </w:r>
  </w:p>
  <w:p w:rsidR="00445572" w:rsidRDefault="0044557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1C7" w:rsidRPr="00C47AD2" w:rsidRDefault="001831C7" w:rsidP="005365DB">
      <w:pPr>
        <w:rPr>
          <w:rFonts w:ascii="Arial" w:hAnsi="Arial"/>
          <w:sz w:val="12"/>
        </w:rPr>
      </w:pPr>
      <w:r>
        <w:separator/>
      </w:r>
    </w:p>
  </w:footnote>
  <w:footnote w:type="continuationSeparator" w:id="0">
    <w:p w:rsidR="001831C7" w:rsidRPr="00C47AD2" w:rsidRDefault="001831C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572" w:rsidRDefault="0044557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817DED"/>
    <w:multiLevelType w:val="hybridMultilevel"/>
    <w:tmpl w:val="6FEE5DD6"/>
    <w:lvl w:ilvl="0" w:tplc="89200C44">
      <w:start w:val="4"/>
      <w:numFmt w:val="bullet"/>
      <w:lvlText w:val="-"/>
      <w:lvlJc w:val="left"/>
      <w:pPr>
        <w:ind w:left="800" w:hanging="400"/>
      </w:pPr>
      <w:rPr>
        <w:rFonts w:ascii="Times New Roman" w:eastAsia="맑은 고딕" w:hAnsi="Times New Roman" w:cs="Times New Roman" w:hint="default"/>
        <w:lang w:val="en-US"/>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9969A1"/>
    <w:multiLevelType w:val="hybridMultilevel"/>
    <w:tmpl w:val="07CA17A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999A0DB8">
      <w:start w:val="1"/>
      <w:numFmt w:val="bullet"/>
      <w:lvlText w:val="•"/>
      <w:lvlJc w:val="left"/>
      <w:pPr>
        <w:ind w:left="1200" w:hanging="400"/>
      </w:pPr>
      <w:rPr>
        <w:rFonts w:ascii="Times" w:hAnsi="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굴림체"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FD4CD6"/>
    <w:multiLevelType w:val="multilevel"/>
    <w:tmpl w:val="675478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353F0D"/>
    <w:multiLevelType w:val="hybridMultilevel"/>
    <w:tmpl w:val="4318774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27001B"/>
    <w:multiLevelType w:val="hybridMultilevel"/>
    <w:tmpl w:val="D3F4E8C8"/>
    <w:lvl w:ilvl="0" w:tplc="89200C44">
      <w:start w:val="4"/>
      <w:numFmt w:val="bullet"/>
      <w:lvlText w:val="-"/>
      <w:lvlJc w:val="left"/>
      <w:pPr>
        <w:ind w:left="968" w:hanging="400"/>
      </w:pPr>
      <w:rPr>
        <w:rFonts w:ascii="Times New Roman" w:eastAsia="맑은 고딕" w:hAnsi="Times New Roman" w:cs="Times New Roman" w:hint="default"/>
        <w:lang w:val="en-US"/>
      </w:rPr>
    </w:lvl>
    <w:lvl w:ilvl="1" w:tplc="999A0DB8">
      <w:start w:val="1"/>
      <w:numFmt w:val="bullet"/>
      <w:lvlText w:val="•"/>
      <w:lvlJc w:val="left"/>
      <w:pPr>
        <w:ind w:left="1368" w:hanging="400"/>
      </w:pPr>
      <w:rPr>
        <w:rFonts w:ascii="Times" w:hAnsi="Time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1" w15:restartNumberingAfterBreak="0">
    <w:nsid w:val="30D76756"/>
    <w:multiLevelType w:val="hybridMultilevel"/>
    <w:tmpl w:val="4B2E91EA"/>
    <w:lvl w:ilvl="0" w:tplc="89200C44">
      <w:start w:val="4"/>
      <w:numFmt w:val="bullet"/>
      <w:lvlText w:val="-"/>
      <w:lvlJc w:val="left"/>
      <w:pPr>
        <w:ind w:left="968" w:hanging="400"/>
      </w:pPr>
      <w:rPr>
        <w:rFonts w:ascii="Times New Roman" w:eastAsia="맑은 고딕" w:hAnsi="Times New Roman" w:cs="Times New Roman" w:hint="default"/>
        <w:lang w:val="en-US"/>
      </w:rPr>
    </w:lvl>
    <w:lvl w:ilvl="1" w:tplc="BF966292">
      <w:start w:val="1"/>
      <w:numFmt w:val="bullet"/>
      <w:lvlText w:val="-"/>
      <w:lvlJc w:val="left"/>
      <w:pPr>
        <w:ind w:left="1368" w:hanging="400"/>
      </w:pPr>
      <w:rPr>
        <w:rFonts w:ascii="Bookman Old Style" w:eastAsia="굴림체" w:hAnsi="Bookman Old Style"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31537E62"/>
    <w:multiLevelType w:val="hybridMultilevel"/>
    <w:tmpl w:val="A318611A"/>
    <w:lvl w:ilvl="0" w:tplc="D2A6A4AE">
      <w:start w:val="1"/>
      <w:numFmt w:val="bullet"/>
      <w:lvlText w:val="-"/>
      <w:lvlJc w:val="left"/>
      <w:pPr>
        <w:ind w:left="800" w:hanging="400"/>
      </w:pPr>
      <w:rPr>
        <w:rFonts w:ascii="맑은 고딕" w:eastAsia="맑은 고딕" w:hAnsi="맑은 고딕" w:cs="Times New Roman" w:hint="eastAsia"/>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952BB0"/>
    <w:multiLevelType w:val="singleLevel"/>
    <w:tmpl w:val="7E2A7196"/>
    <w:lvl w:ilvl="0">
      <w:numFmt w:val="bullet"/>
      <w:lvlText w:val="*"/>
      <w:lvlJc w:val="left"/>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FB625A"/>
    <w:multiLevelType w:val="hybridMultilevel"/>
    <w:tmpl w:val="ADA414F0"/>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E0276B4"/>
    <w:multiLevelType w:val="hybridMultilevel"/>
    <w:tmpl w:val="0130D1A2"/>
    <w:lvl w:ilvl="0" w:tplc="20A00D0C">
      <w:start w:val="1"/>
      <w:numFmt w:val="lowerLetter"/>
      <w:lvlText w:val="(%1)"/>
      <w:lvlJc w:val="left"/>
      <w:pPr>
        <w:ind w:left="1212" w:hanging="360"/>
      </w:pPr>
      <w:rPr>
        <w:rFonts w:hint="default"/>
      </w:rPr>
    </w:lvl>
    <w:lvl w:ilvl="1" w:tplc="04090019" w:tentative="1">
      <w:start w:val="1"/>
      <w:numFmt w:val="upperLetter"/>
      <w:lvlText w:val="%2."/>
      <w:lvlJc w:val="left"/>
      <w:pPr>
        <w:ind w:left="1652" w:hanging="400"/>
      </w:pPr>
    </w:lvl>
    <w:lvl w:ilvl="2" w:tplc="0409001B" w:tentative="1">
      <w:start w:val="1"/>
      <w:numFmt w:val="lowerRoman"/>
      <w:lvlText w:val="%3."/>
      <w:lvlJc w:val="right"/>
      <w:pPr>
        <w:ind w:left="2052" w:hanging="400"/>
      </w:pPr>
    </w:lvl>
    <w:lvl w:ilvl="3" w:tplc="0409000F" w:tentative="1">
      <w:start w:val="1"/>
      <w:numFmt w:val="decimal"/>
      <w:lvlText w:val="%4."/>
      <w:lvlJc w:val="left"/>
      <w:pPr>
        <w:ind w:left="2452" w:hanging="400"/>
      </w:pPr>
    </w:lvl>
    <w:lvl w:ilvl="4" w:tplc="04090019" w:tentative="1">
      <w:start w:val="1"/>
      <w:numFmt w:val="upperLetter"/>
      <w:lvlText w:val="%5."/>
      <w:lvlJc w:val="left"/>
      <w:pPr>
        <w:ind w:left="2852" w:hanging="400"/>
      </w:pPr>
    </w:lvl>
    <w:lvl w:ilvl="5" w:tplc="0409001B" w:tentative="1">
      <w:start w:val="1"/>
      <w:numFmt w:val="lowerRoman"/>
      <w:lvlText w:val="%6."/>
      <w:lvlJc w:val="right"/>
      <w:pPr>
        <w:ind w:left="3252" w:hanging="400"/>
      </w:pPr>
    </w:lvl>
    <w:lvl w:ilvl="6" w:tplc="0409000F" w:tentative="1">
      <w:start w:val="1"/>
      <w:numFmt w:val="decimal"/>
      <w:lvlText w:val="%7."/>
      <w:lvlJc w:val="left"/>
      <w:pPr>
        <w:ind w:left="3652" w:hanging="400"/>
      </w:pPr>
    </w:lvl>
    <w:lvl w:ilvl="7" w:tplc="04090019" w:tentative="1">
      <w:start w:val="1"/>
      <w:numFmt w:val="upperLetter"/>
      <w:lvlText w:val="%8."/>
      <w:lvlJc w:val="left"/>
      <w:pPr>
        <w:ind w:left="4052" w:hanging="400"/>
      </w:pPr>
    </w:lvl>
    <w:lvl w:ilvl="8" w:tplc="0409001B" w:tentative="1">
      <w:start w:val="1"/>
      <w:numFmt w:val="lowerRoman"/>
      <w:lvlText w:val="%9."/>
      <w:lvlJc w:val="right"/>
      <w:pPr>
        <w:ind w:left="4452" w:hanging="400"/>
      </w:pPr>
    </w:lvl>
  </w:abstractNum>
  <w:abstractNum w:abstractNumId="22" w15:restartNumberingAfterBreak="0">
    <w:nsid w:val="4E9315A6"/>
    <w:multiLevelType w:val="hybridMultilevel"/>
    <w:tmpl w:val="41BC24EA"/>
    <w:lvl w:ilvl="0" w:tplc="8CEE00A8">
      <w:start w:val="1"/>
      <w:numFmt w:val="bullet"/>
      <w:lvlText w:val="•"/>
      <w:lvlJc w:val="left"/>
      <w:pPr>
        <w:ind w:left="800" w:hanging="400"/>
      </w:pPr>
      <w:rPr>
        <w:rFonts w:ascii="굴림체" w:eastAsia="굴림체" w:hAnsi="굴림체" w:hint="eastAsia"/>
        <w:lang w:val="en-US"/>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CA43C6"/>
    <w:multiLevelType w:val="hybridMultilevel"/>
    <w:tmpl w:val="21588B38"/>
    <w:lvl w:ilvl="0" w:tplc="83108710">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B129CD"/>
    <w:multiLevelType w:val="hybridMultilevel"/>
    <w:tmpl w:val="75302C34"/>
    <w:lvl w:ilvl="0" w:tplc="89200C44">
      <w:start w:val="4"/>
      <w:numFmt w:val="bullet"/>
      <w:lvlText w:val="-"/>
      <w:lvlJc w:val="left"/>
      <w:pPr>
        <w:ind w:left="968" w:hanging="400"/>
      </w:pPr>
      <w:rPr>
        <w:rFonts w:ascii="Times New Roman" w:eastAsia="맑은 고딕" w:hAnsi="Times New Roman" w:cs="Times New Roman" w:hint="default"/>
        <w:lang w:val="en-US"/>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601B4756"/>
    <w:multiLevelType w:val="hybridMultilevel"/>
    <w:tmpl w:val="EE6EA61A"/>
    <w:lvl w:ilvl="0" w:tplc="89200C44">
      <w:start w:val="4"/>
      <w:numFmt w:val="bullet"/>
      <w:lvlText w:val="-"/>
      <w:lvlJc w:val="left"/>
      <w:pPr>
        <w:ind w:left="800" w:hanging="400"/>
      </w:pPr>
      <w:rPr>
        <w:rFonts w:ascii="Times New Roman" w:eastAsia="맑은 고딕" w:hAnsi="Times New Roman" w:cs="Times New Roman" w:hint="default"/>
        <w:lang w:val="en-US"/>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27" w15:restartNumberingAfterBreak="0">
    <w:nsid w:val="693E42AD"/>
    <w:multiLevelType w:val="hybridMultilevel"/>
    <w:tmpl w:val="36CECD72"/>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굴림체"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AA7D8D"/>
    <w:multiLevelType w:val="hybridMultilevel"/>
    <w:tmpl w:val="016625A2"/>
    <w:lvl w:ilvl="0" w:tplc="89200C44">
      <w:start w:val="4"/>
      <w:numFmt w:val="bullet"/>
      <w:lvlText w:val="-"/>
      <w:lvlJc w:val="left"/>
      <w:pPr>
        <w:ind w:left="760" w:hanging="360"/>
      </w:pPr>
      <w:rPr>
        <w:rFonts w:ascii="Times New Roman" w:eastAsia="맑은 고딕"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4090009">
      <w:start w:val="1"/>
      <w:numFmt w:val="bullet"/>
      <w:lvlText w:val=""/>
      <w:lvlJc w:val="left"/>
      <w:pPr>
        <w:ind w:left="1600" w:hanging="400"/>
      </w:pPr>
      <w:rPr>
        <w:rFonts w:ascii="Wingdings" w:hAnsi="Wingdings" w:hint="default"/>
      </w:rPr>
    </w:lvl>
    <w:lvl w:ilvl="3" w:tplc="89200C44">
      <w:start w:val="4"/>
      <w:numFmt w:val="bullet"/>
      <w:lvlText w:val="-"/>
      <w:lvlJc w:val="left"/>
      <w:pPr>
        <w:ind w:left="2000" w:hanging="400"/>
      </w:pPr>
      <w:rPr>
        <w:rFonts w:ascii="Times New Roman" w:eastAsia="맑은 고딕"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EA48FF"/>
    <w:multiLevelType w:val="hybridMultilevel"/>
    <w:tmpl w:val="6DFA78CA"/>
    <w:lvl w:ilvl="0" w:tplc="54F497DA">
      <w:numFmt w:val="bullet"/>
      <w:lvlText w:val="-"/>
      <w:lvlJc w:val="left"/>
      <w:pPr>
        <w:ind w:left="806" w:hanging="400"/>
      </w:pPr>
      <w:rPr>
        <w:rFonts w:ascii="Times New Roman" w:eastAsia="바탕" w:hAnsi="Times New Roman" w:cs="Times New Roman" w:hint="default"/>
      </w:rPr>
    </w:lvl>
    <w:lvl w:ilvl="1" w:tplc="04090003">
      <w:start w:val="1"/>
      <w:numFmt w:val="bullet"/>
      <w:lvlText w:val=""/>
      <w:lvlJc w:val="left"/>
      <w:pPr>
        <w:ind w:left="1206" w:hanging="400"/>
      </w:pPr>
      <w:rPr>
        <w:rFonts w:ascii="Wingdings" w:hAnsi="Wingdings" w:hint="default"/>
      </w:rPr>
    </w:lvl>
    <w:lvl w:ilvl="2" w:tplc="04090005">
      <w:start w:val="1"/>
      <w:numFmt w:val="bullet"/>
      <w:lvlText w:val=""/>
      <w:lvlJc w:val="left"/>
      <w:pPr>
        <w:ind w:left="1606" w:hanging="400"/>
      </w:pPr>
      <w:rPr>
        <w:rFonts w:ascii="Wingdings" w:hAnsi="Wingdings" w:hint="default"/>
      </w:rPr>
    </w:lvl>
    <w:lvl w:ilvl="3" w:tplc="04090001" w:tentative="1">
      <w:start w:val="1"/>
      <w:numFmt w:val="bullet"/>
      <w:lvlText w:val=""/>
      <w:lvlJc w:val="left"/>
      <w:pPr>
        <w:ind w:left="2006" w:hanging="400"/>
      </w:pPr>
      <w:rPr>
        <w:rFonts w:ascii="Wingdings" w:hAnsi="Wingdings" w:hint="default"/>
      </w:rPr>
    </w:lvl>
    <w:lvl w:ilvl="4" w:tplc="04090003" w:tentative="1">
      <w:start w:val="1"/>
      <w:numFmt w:val="bullet"/>
      <w:lvlText w:val=""/>
      <w:lvlJc w:val="left"/>
      <w:pPr>
        <w:ind w:left="2406" w:hanging="400"/>
      </w:pPr>
      <w:rPr>
        <w:rFonts w:ascii="Wingdings" w:hAnsi="Wingdings" w:hint="default"/>
      </w:rPr>
    </w:lvl>
    <w:lvl w:ilvl="5" w:tplc="04090005" w:tentative="1">
      <w:start w:val="1"/>
      <w:numFmt w:val="bullet"/>
      <w:lvlText w:val=""/>
      <w:lvlJc w:val="left"/>
      <w:pPr>
        <w:ind w:left="2806" w:hanging="400"/>
      </w:pPr>
      <w:rPr>
        <w:rFonts w:ascii="Wingdings" w:hAnsi="Wingdings" w:hint="default"/>
      </w:rPr>
    </w:lvl>
    <w:lvl w:ilvl="6" w:tplc="04090001" w:tentative="1">
      <w:start w:val="1"/>
      <w:numFmt w:val="bullet"/>
      <w:lvlText w:val=""/>
      <w:lvlJc w:val="left"/>
      <w:pPr>
        <w:ind w:left="3206" w:hanging="400"/>
      </w:pPr>
      <w:rPr>
        <w:rFonts w:ascii="Wingdings" w:hAnsi="Wingdings" w:hint="default"/>
      </w:rPr>
    </w:lvl>
    <w:lvl w:ilvl="7" w:tplc="04090003" w:tentative="1">
      <w:start w:val="1"/>
      <w:numFmt w:val="bullet"/>
      <w:lvlText w:val=""/>
      <w:lvlJc w:val="left"/>
      <w:pPr>
        <w:ind w:left="3606" w:hanging="400"/>
      </w:pPr>
      <w:rPr>
        <w:rFonts w:ascii="Wingdings" w:hAnsi="Wingdings" w:hint="default"/>
      </w:rPr>
    </w:lvl>
    <w:lvl w:ilvl="8" w:tplc="04090005" w:tentative="1">
      <w:start w:val="1"/>
      <w:numFmt w:val="bullet"/>
      <w:lvlText w:val=""/>
      <w:lvlJc w:val="left"/>
      <w:pPr>
        <w:ind w:left="4006" w:hanging="400"/>
      </w:pPr>
      <w:rPr>
        <w:rFonts w:ascii="Wingdings" w:hAnsi="Wingdings" w:hint="default"/>
      </w:rPr>
    </w:lvl>
  </w:abstractNum>
  <w:abstractNum w:abstractNumId="30" w15:restartNumberingAfterBreak="0">
    <w:nsid w:val="77183785"/>
    <w:multiLevelType w:val="hybridMultilevel"/>
    <w:tmpl w:val="4306A278"/>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9873A6"/>
    <w:multiLevelType w:val="hybridMultilevel"/>
    <w:tmpl w:val="6D6C283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12623A"/>
    <w:multiLevelType w:val="hybridMultilevel"/>
    <w:tmpl w:val="1D00CEA6"/>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8"/>
  </w:num>
  <w:num w:numId="6">
    <w:abstractNumId w:val="35"/>
  </w:num>
  <w:num w:numId="7">
    <w:abstractNumId w:val="19"/>
  </w:num>
  <w:num w:numId="8">
    <w:abstractNumId w:val="16"/>
  </w:num>
  <w:num w:numId="9">
    <w:abstractNumId w:val="32"/>
  </w:num>
  <w:num w:numId="10">
    <w:abstractNumId w:val="6"/>
  </w:num>
  <w:num w:numId="11">
    <w:abstractNumId w:val="8"/>
  </w:num>
  <w:num w:numId="12">
    <w:abstractNumId w:val="1"/>
  </w:num>
  <w:num w:numId="13">
    <w:abstractNumId w:val="20"/>
  </w:num>
  <w:num w:numId="14">
    <w:abstractNumId w:val="8"/>
  </w:num>
  <w:num w:numId="15">
    <w:abstractNumId w:val="27"/>
  </w:num>
  <w:num w:numId="16">
    <w:abstractNumId w:val="30"/>
  </w:num>
  <w:num w:numId="17">
    <w:abstractNumId w:val="34"/>
  </w:num>
  <w:num w:numId="18">
    <w:abstractNumId w:val="8"/>
  </w:num>
  <w:num w:numId="19">
    <w:abstractNumId w:val="8"/>
  </w:num>
  <w:num w:numId="20">
    <w:abstractNumId w:val="31"/>
  </w:num>
  <w:num w:numId="21">
    <w:abstractNumId w:val="31"/>
  </w:num>
  <w:num w:numId="22">
    <w:abstractNumId w:val="15"/>
  </w:num>
  <w:num w:numId="23">
    <w:abstractNumId w:val="31"/>
  </w:num>
  <w:num w:numId="24">
    <w:abstractNumId w:val="31"/>
  </w:num>
  <w:num w:numId="25">
    <w:abstractNumId w:val="5"/>
  </w:num>
  <w:num w:numId="26">
    <w:abstractNumId w:val="7"/>
  </w:num>
  <w:num w:numId="27">
    <w:abstractNumId w:val="26"/>
  </w:num>
  <w:num w:numId="28">
    <w:abstractNumId w:val="31"/>
  </w:num>
  <w:num w:numId="29">
    <w:abstractNumId w:val="17"/>
    <w:lvlOverride w:ilvl="0">
      <w:lvl w:ilvl="0">
        <w:start w:val="1"/>
        <w:numFmt w:val="bullet"/>
        <w:lvlText w:val=""/>
        <w:legacy w:legacy="1" w:legacySpace="0" w:legacyIndent="283"/>
        <w:lvlJc w:val="left"/>
        <w:pPr>
          <w:ind w:left="283" w:hanging="283"/>
        </w:pPr>
        <w:rPr>
          <w:rFonts w:ascii="Courier New" w:hAnsi="Courier New" w:cs="Courier New" w:hint="default"/>
        </w:rPr>
      </w:lvl>
    </w:lvlOverride>
  </w:num>
  <w:num w:numId="30">
    <w:abstractNumId w:val="8"/>
  </w:num>
  <w:num w:numId="31">
    <w:abstractNumId w:val="8"/>
  </w:num>
  <w:num w:numId="32">
    <w:abstractNumId w:val="8"/>
  </w:num>
  <w:num w:numId="33">
    <w:abstractNumId w:val="28"/>
  </w:num>
  <w:num w:numId="34">
    <w:abstractNumId w:val="2"/>
  </w:num>
  <w:num w:numId="35">
    <w:abstractNumId w:val="21"/>
  </w:num>
  <w:num w:numId="36">
    <w:abstractNumId w:val="29"/>
  </w:num>
  <w:num w:numId="37">
    <w:abstractNumId w:val="12"/>
  </w:num>
  <w:num w:numId="38">
    <w:abstractNumId w:val="8"/>
  </w:num>
  <w:num w:numId="39">
    <w:abstractNumId w:val="22"/>
  </w:num>
  <w:num w:numId="40">
    <w:abstractNumId w:val="1"/>
  </w:num>
  <w:num w:numId="41">
    <w:abstractNumId w:val="23"/>
  </w:num>
  <w:num w:numId="42">
    <w:abstractNumId w:val="9"/>
  </w:num>
  <w:num w:numId="43">
    <w:abstractNumId w:val="25"/>
  </w:num>
  <w:num w:numId="44">
    <w:abstractNumId w:val="3"/>
  </w:num>
  <w:num w:numId="45">
    <w:abstractNumId w:val="11"/>
  </w:num>
  <w:num w:numId="46">
    <w:abstractNumId w:val="4"/>
  </w:num>
  <w:num w:numId="47">
    <w:abstractNumId w:val="10"/>
  </w:num>
  <w:num w:numId="48">
    <w:abstractNumId w:val="24"/>
  </w:num>
  <w:num w:numId="49">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390"/>
    <w:rsid w:val="00006BA7"/>
    <w:rsid w:val="00006C3A"/>
    <w:rsid w:val="00006E56"/>
    <w:rsid w:val="00006EFE"/>
    <w:rsid w:val="00007407"/>
    <w:rsid w:val="0000754C"/>
    <w:rsid w:val="000079EF"/>
    <w:rsid w:val="00007ED9"/>
    <w:rsid w:val="000100A9"/>
    <w:rsid w:val="0001087F"/>
    <w:rsid w:val="00010A43"/>
    <w:rsid w:val="00010E5D"/>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4FF3"/>
    <w:rsid w:val="00015068"/>
    <w:rsid w:val="000151DC"/>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1B8"/>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CA1"/>
    <w:rsid w:val="00036E7A"/>
    <w:rsid w:val="0003792F"/>
    <w:rsid w:val="00037C3B"/>
    <w:rsid w:val="00037E84"/>
    <w:rsid w:val="00040087"/>
    <w:rsid w:val="0004085C"/>
    <w:rsid w:val="0004091B"/>
    <w:rsid w:val="00040E32"/>
    <w:rsid w:val="000413DC"/>
    <w:rsid w:val="00041467"/>
    <w:rsid w:val="00041544"/>
    <w:rsid w:val="00041854"/>
    <w:rsid w:val="00041D77"/>
    <w:rsid w:val="000421FB"/>
    <w:rsid w:val="00042BAA"/>
    <w:rsid w:val="00043A4F"/>
    <w:rsid w:val="000446E4"/>
    <w:rsid w:val="00044CD8"/>
    <w:rsid w:val="0004538C"/>
    <w:rsid w:val="000459E5"/>
    <w:rsid w:val="00045DD9"/>
    <w:rsid w:val="0004610F"/>
    <w:rsid w:val="000470B2"/>
    <w:rsid w:val="00047360"/>
    <w:rsid w:val="0004797F"/>
    <w:rsid w:val="00047B90"/>
    <w:rsid w:val="00047C67"/>
    <w:rsid w:val="00050F70"/>
    <w:rsid w:val="000510DE"/>
    <w:rsid w:val="00051645"/>
    <w:rsid w:val="00051D69"/>
    <w:rsid w:val="00051F17"/>
    <w:rsid w:val="0005237F"/>
    <w:rsid w:val="00052837"/>
    <w:rsid w:val="000546CA"/>
    <w:rsid w:val="00054C48"/>
    <w:rsid w:val="00055B2A"/>
    <w:rsid w:val="00055B7A"/>
    <w:rsid w:val="00056122"/>
    <w:rsid w:val="00056128"/>
    <w:rsid w:val="00056550"/>
    <w:rsid w:val="0005684F"/>
    <w:rsid w:val="00056FCD"/>
    <w:rsid w:val="0005766C"/>
    <w:rsid w:val="00057C50"/>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BEF"/>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914"/>
    <w:rsid w:val="00076B8C"/>
    <w:rsid w:val="00076DDB"/>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4B9"/>
    <w:rsid w:val="0008656A"/>
    <w:rsid w:val="00086A30"/>
    <w:rsid w:val="00086E75"/>
    <w:rsid w:val="0008719F"/>
    <w:rsid w:val="0008730A"/>
    <w:rsid w:val="000876A2"/>
    <w:rsid w:val="000878E4"/>
    <w:rsid w:val="00090173"/>
    <w:rsid w:val="00090618"/>
    <w:rsid w:val="00090E92"/>
    <w:rsid w:val="000917CD"/>
    <w:rsid w:val="00091BBC"/>
    <w:rsid w:val="000922E0"/>
    <w:rsid w:val="000928FB"/>
    <w:rsid w:val="00092B03"/>
    <w:rsid w:val="00093172"/>
    <w:rsid w:val="000932D9"/>
    <w:rsid w:val="000932EA"/>
    <w:rsid w:val="00093302"/>
    <w:rsid w:val="00093BD3"/>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52C7"/>
    <w:rsid w:val="000A5602"/>
    <w:rsid w:val="000A5849"/>
    <w:rsid w:val="000A5A0E"/>
    <w:rsid w:val="000A6000"/>
    <w:rsid w:val="000A6155"/>
    <w:rsid w:val="000A6309"/>
    <w:rsid w:val="000A72B5"/>
    <w:rsid w:val="000A7F7A"/>
    <w:rsid w:val="000A7FAA"/>
    <w:rsid w:val="000B042A"/>
    <w:rsid w:val="000B058B"/>
    <w:rsid w:val="000B062F"/>
    <w:rsid w:val="000B09CB"/>
    <w:rsid w:val="000B0C97"/>
    <w:rsid w:val="000B30ED"/>
    <w:rsid w:val="000B3121"/>
    <w:rsid w:val="000B32F9"/>
    <w:rsid w:val="000B3360"/>
    <w:rsid w:val="000B3BAE"/>
    <w:rsid w:val="000B3CBE"/>
    <w:rsid w:val="000B3E69"/>
    <w:rsid w:val="000B47EA"/>
    <w:rsid w:val="000B4CC1"/>
    <w:rsid w:val="000B4D6A"/>
    <w:rsid w:val="000B4E87"/>
    <w:rsid w:val="000B5139"/>
    <w:rsid w:val="000B5639"/>
    <w:rsid w:val="000B593D"/>
    <w:rsid w:val="000B63D2"/>
    <w:rsid w:val="000B64DC"/>
    <w:rsid w:val="000B6DC8"/>
    <w:rsid w:val="000B6E1A"/>
    <w:rsid w:val="000B6EE2"/>
    <w:rsid w:val="000B7603"/>
    <w:rsid w:val="000B7622"/>
    <w:rsid w:val="000B777C"/>
    <w:rsid w:val="000C01F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3E7"/>
    <w:rsid w:val="000C47C2"/>
    <w:rsid w:val="000C4A6A"/>
    <w:rsid w:val="000C4E4E"/>
    <w:rsid w:val="000C5321"/>
    <w:rsid w:val="000C53E9"/>
    <w:rsid w:val="000C5CB6"/>
    <w:rsid w:val="000C63B4"/>
    <w:rsid w:val="000C64B6"/>
    <w:rsid w:val="000C650A"/>
    <w:rsid w:val="000C6568"/>
    <w:rsid w:val="000C663A"/>
    <w:rsid w:val="000C6CCA"/>
    <w:rsid w:val="000C7379"/>
    <w:rsid w:val="000C748B"/>
    <w:rsid w:val="000C7951"/>
    <w:rsid w:val="000C7983"/>
    <w:rsid w:val="000C7B8A"/>
    <w:rsid w:val="000C7EC4"/>
    <w:rsid w:val="000C7F8C"/>
    <w:rsid w:val="000D0435"/>
    <w:rsid w:val="000D05D3"/>
    <w:rsid w:val="000D07A0"/>
    <w:rsid w:val="000D081C"/>
    <w:rsid w:val="000D0B07"/>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491"/>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BF2"/>
    <w:rsid w:val="000F1E38"/>
    <w:rsid w:val="000F2405"/>
    <w:rsid w:val="000F2419"/>
    <w:rsid w:val="000F299F"/>
    <w:rsid w:val="000F2D99"/>
    <w:rsid w:val="000F2F75"/>
    <w:rsid w:val="000F343A"/>
    <w:rsid w:val="000F3D1F"/>
    <w:rsid w:val="000F4B81"/>
    <w:rsid w:val="000F4BA2"/>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93"/>
    <w:rsid w:val="00101B4F"/>
    <w:rsid w:val="00102361"/>
    <w:rsid w:val="001024D1"/>
    <w:rsid w:val="00103509"/>
    <w:rsid w:val="001035EC"/>
    <w:rsid w:val="00104653"/>
    <w:rsid w:val="00104F50"/>
    <w:rsid w:val="0010513D"/>
    <w:rsid w:val="001052D5"/>
    <w:rsid w:val="00105B83"/>
    <w:rsid w:val="00105C27"/>
    <w:rsid w:val="00105DD1"/>
    <w:rsid w:val="00106123"/>
    <w:rsid w:val="001061C0"/>
    <w:rsid w:val="00106357"/>
    <w:rsid w:val="0010653B"/>
    <w:rsid w:val="00106D96"/>
    <w:rsid w:val="001075D8"/>
    <w:rsid w:val="00107ED9"/>
    <w:rsid w:val="001100DD"/>
    <w:rsid w:val="001103C1"/>
    <w:rsid w:val="00110B25"/>
    <w:rsid w:val="001117D2"/>
    <w:rsid w:val="00111B3E"/>
    <w:rsid w:val="001120CF"/>
    <w:rsid w:val="0011235D"/>
    <w:rsid w:val="00112448"/>
    <w:rsid w:val="0011448D"/>
    <w:rsid w:val="00114AFD"/>
    <w:rsid w:val="00115498"/>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670"/>
    <w:rsid w:val="00120DAA"/>
    <w:rsid w:val="001210F3"/>
    <w:rsid w:val="001213DB"/>
    <w:rsid w:val="00121688"/>
    <w:rsid w:val="0012195E"/>
    <w:rsid w:val="00121CD0"/>
    <w:rsid w:val="00121E51"/>
    <w:rsid w:val="00121F47"/>
    <w:rsid w:val="0012200A"/>
    <w:rsid w:val="00122800"/>
    <w:rsid w:val="0012293C"/>
    <w:rsid w:val="00122F3D"/>
    <w:rsid w:val="00122F86"/>
    <w:rsid w:val="001244EB"/>
    <w:rsid w:val="00124DEC"/>
    <w:rsid w:val="001254E2"/>
    <w:rsid w:val="0012569F"/>
    <w:rsid w:val="00125836"/>
    <w:rsid w:val="00125AA2"/>
    <w:rsid w:val="00125E03"/>
    <w:rsid w:val="0012627E"/>
    <w:rsid w:val="0012629F"/>
    <w:rsid w:val="00126360"/>
    <w:rsid w:val="00126A52"/>
    <w:rsid w:val="00126DE5"/>
    <w:rsid w:val="00126E51"/>
    <w:rsid w:val="00127898"/>
    <w:rsid w:val="00127BD9"/>
    <w:rsid w:val="00130A45"/>
    <w:rsid w:val="001310D5"/>
    <w:rsid w:val="001312F2"/>
    <w:rsid w:val="0013138B"/>
    <w:rsid w:val="00131614"/>
    <w:rsid w:val="001317D0"/>
    <w:rsid w:val="0013191A"/>
    <w:rsid w:val="001319AB"/>
    <w:rsid w:val="00132215"/>
    <w:rsid w:val="00132CB8"/>
    <w:rsid w:val="001347FE"/>
    <w:rsid w:val="00134BCE"/>
    <w:rsid w:val="00134CE9"/>
    <w:rsid w:val="001351D6"/>
    <w:rsid w:val="00135246"/>
    <w:rsid w:val="00135823"/>
    <w:rsid w:val="00135899"/>
    <w:rsid w:val="0013594B"/>
    <w:rsid w:val="00135BD0"/>
    <w:rsid w:val="00135D18"/>
    <w:rsid w:val="00135E73"/>
    <w:rsid w:val="00136781"/>
    <w:rsid w:val="00136D06"/>
    <w:rsid w:val="00136FC3"/>
    <w:rsid w:val="0013705F"/>
    <w:rsid w:val="00137346"/>
    <w:rsid w:val="001375E0"/>
    <w:rsid w:val="00137C25"/>
    <w:rsid w:val="00137F24"/>
    <w:rsid w:val="00137FE5"/>
    <w:rsid w:val="001400AB"/>
    <w:rsid w:val="00140484"/>
    <w:rsid w:val="0014076F"/>
    <w:rsid w:val="00140932"/>
    <w:rsid w:val="001409B4"/>
    <w:rsid w:val="00140B42"/>
    <w:rsid w:val="00140B7C"/>
    <w:rsid w:val="00141057"/>
    <w:rsid w:val="001416F0"/>
    <w:rsid w:val="00141BF6"/>
    <w:rsid w:val="00141E94"/>
    <w:rsid w:val="0014212C"/>
    <w:rsid w:val="00142B22"/>
    <w:rsid w:val="00143AAB"/>
    <w:rsid w:val="00143CE1"/>
    <w:rsid w:val="00143F7F"/>
    <w:rsid w:val="00144254"/>
    <w:rsid w:val="001444D5"/>
    <w:rsid w:val="00144A43"/>
    <w:rsid w:val="00144D7D"/>
    <w:rsid w:val="00144E93"/>
    <w:rsid w:val="00145C00"/>
    <w:rsid w:val="00145C24"/>
    <w:rsid w:val="00145DB2"/>
    <w:rsid w:val="00145E8B"/>
    <w:rsid w:val="0014626A"/>
    <w:rsid w:val="0014634C"/>
    <w:rsid w:val="0014681D"/>
    <w:rsid w:val="001468EF"/>
    <w:rsid w:val="00146F79"/>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38C"/>
    <w:rsid w:val="001574C4"/>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C3"/>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361"/>
    <w:rsid w:val="00173ABA"/>
    <w:rsid w:val="00173BF4"/>
    <w:rsid w:val="00173D06"/>
    <w:rsid w:val="001742B8"/>
    <w:rsid w:val="0017430C"/>
    <w:rsid w:val="0017449B"/>
    <w:rsid w:val="0017518D"/>
    <w:rsid w:val="00176118"/>
    <w:rsid w:val="00176331"/>
    <w:rsid w:val="001766D4"/>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1C7"/>
    <w:rsid w:val="0018375A"/>
    <w:rsid w:val="001841BA"/>
    <w:rsid w:val="001849B1"/>
    <w:rsid w:val="00184A95"/>
    <w:rsid w:val="00184D58"/>
    <w:rsid w:val="00185041"/>
    <w:rsid w:val="0018555C"/>
    <w:rsid w:val="00185F61"/>
    <w:rsid w:val="00185FBD"/>
    <w:rsid w:val="001865E3"/>
    <w:rsid w:val="00186D0A"/>
    <w:rsid w:val="00186D97"/>
    <w:rsid w:val="00187574"/>
    <w:rsid w:val="00187C36"/>
    <w:rsid w:val="00190287"/>
    <w:rsid w:val="0019052E"/>
    <w:rsid w:val="00190A08"/>
    <w:rsid w:val="00190A68"/>
    <w:rsid w:val="00190B2A"/>
    <w:rsid w:val="00190BD0"/>
    <w:rsid w:val="00190C6E"/>
    <w:rsid w:val="00190CDC"/>
    <w:rsid w:val="00190CE5"/>
    <w:rsid w:val="00190ECA"/>
    <w:rsid w:val="00191901"/>
    <w:rsid w:val="00191F1C"/>
    <w:rsid w:val="001925D4"/>
    <w:rsid w:val="00192701"/>
    <w:rsid w:val="00192BFA"/>
    <w:rsid w:val="00192BFC"/>
    <w:rsid w:val="00192D84"/>
    <w:rsid w:val="00193198"/>
    <w:rsid w:val="0019334A"/>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382"/>
    <w:rsid w:val="001A15A2"/>
    <w:rsid w:val="001A166B"/>
    <w:rsid w:val="001A173F"/>
    <w:rsid w:val="001A1909"/>
    <w:rsid w:val="001A1DDC"/>
    <w:rsid w:val="001A1F6F"/>
    <w:rsid w:val="001A225B"/>
    <w:rsid w:val="001A26E0"/>
    <w:rsid w:val="001A2B97"/>
    <w:rsid w:val="001A2E1C"/>
    <w:rsid w:val="001A2FB1"/>
    <w:rsid w:val="001A3192"/>
    <w:rsid w:val="001A34B4"/>
    <w:rsid w:val="001A35D2"/>
    <w:rsid w:val="001A39D6"/>
    <w:rsid w:val="001A401D"/>
    <w:rsid w:val="001A4352"/>
    <w:rsid w:val="001A4978"/>
    <w:rsid w:val="001A53AE"/>
    <w:rsid w:val="001A5514"/>
    <w:rsid w:val="001A58AE"/>
    <w:rsid w:val="001A5C01"/>
    <w:rsid w:val="001A612F"/>
    <w:rsid w:val="001A6351"/>
    <w:rsid w:val="001A63DC"/>
    <w:rsid w:val="001A68AE"/>
    <w:rsid w:val="001A6D35"/>
    <w:rsid w:val="001A7024"/>
    <w:rsid w:val="001A72CA"/>
    <w:rsid w:val="001A7BD7"/>
    <w:rsid w:val="001A7E7F"/>
    <w:rsid w:val="001B0287"/>
    <w:rsid w:val="001B076E"/>
    <w:rsid w:val="001B0C15"/>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587"/>
    <w:rsid w:val="001C034E"/>
    <w:rsid w:val="001C050C"/>
    <w:rsid w:val="001C0901"/>
    <w:rsid w:val="001C0A83"/>
    <w:rsid w:val="001C0F77"/>
    <w:rsid w:val="001C19D8"/>
    <w:rsid w:val="001C1AD3"/>
    <w:rsid w:val="001C27E0"/>
    <w:rsid w:val="001C2E44"/>
    <w:rsid w:val="001C3A43"/>
    <w:rsid w:val="001C3A73"/>
    <w:rsid w:val="001C3C7F"/>
    <w:rsid w:val="001C3CFF"/>
    <w:rsid w:val="001C4222"/>
    <w:rsid w:val="001C42CC"/>
    <w:rsid w:val="001C4AEA"/>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46C"/>
    <w:rsid w:val="001D497B"/>
    <w:rsid w:val="001D4E54"/>
    <w:rsid w:val="001D4E6E"/>
    <w:rsid w:val="001D557B"/>
    <w:rsid w:val="001D61F7"/>
    <w:rsid w:val="001D6857"/>
    <w:rsid w:val="001D6B9E"/>
    <w:rsid w:val="001D6F69"/>
    <w:rsid w:val="001E07C9"/>
    <w:rsid w:val="001E0802"/>
    <w:rsid w:val="001E0A8F"/>
    <w:rsid w:val="001E0B24"/>
    <w:rsid w:val="001E0C5E"/>
    <w:rsid w:val="001E0D7F"/>
    <w:rsid w:val="001E10D8"/>
    <w:rsid w:val="001E120D"/>
    <w:rsid w:val="001E197E"/>
    <w:rsid w:val="001E1B76"/>
    <w:rsid w:val="001E21C9"/>
    <w:rsid w:val="001E23A2"/>
    <w:rsid w:val="001E3736"/>
    <w:rsid w:val="001E4101"/>
    <w:rsid w:val="001E428C"/>
    <w:rsid w:val="001E439C"/>
    <w:rsid w:val="001E45E4"/>
    <w:rsid w:val="001E5351"/>
    <w:rsid w:val="001E5393"/>
    <w:rsid w:val="001E5E0F"/>
    <w:rsid w:val="001E6076"/>
    <w:rsid w:val="001E614C"/>
    <w:rsid w:val="001E6BD8"/>
    <w:rsid w:val="001E7A4F"/>
    <w:rsid w:val="001F02F4"/>
    <w:rsid w:val="001F039B"/>
    <w:rsid w:val="001F0B4C"/>
    <w:rsid w:val="001F0C83"/>
    <w:rsid w:val="001F0E3B"/>
    <w:rsid w:val="001F0F90"/>
    <w:rsid w:val="001F1338"/>
    <w:rsid w:val="001F1367"/>
    <w:rsid w:val="001F1AA3"/>
    <w:rsid w:val="001F1DC4"/>
    <w:rsid w:val="001F1F3A"/>
    <w:rsid w:val="001F245F"/>
    <w:rsid w:val="001F257B"/>
    <w:rsid w:val="001F25E0"/>
    <w:rsid w:val="001F2AD7"/>
    <w:rsid w:val="001F2C02"/>
    <w:rsid w:val="001F2D01"/>
    <w:rsid w:val="001F3680"/>
    <w:rsid w:val="001F41D7"/>
    <w:rsid w:val="001F426B"/>
    <w:rsid w:val="001F4642"/>
    <w:rsid w:val="001F495E"/>
    <w:rsid w:val="001F49A1"/>
    <w:rsid w:val="001F4CE5"/>
    <w:rsid w:val="001F4FAD"/>
    <w:rsid w:val="001F571B"/>
    <w:rsid w:val="001F5952"/>
    <w:rsid w:val="001F619B"/>
    <w:rsid w:val="001F61D7"/>
    <w:rsid w:val="001F708B"/>
    <w:rsid w:val="001F7B3B"/>
    <w:rsid w:val="0020009F"/>
    <w:rsid w:val="0020038D"/>
    <w:rsid w:val="0020066C"/>
    <w:rsid w:val="00200D6D"/>
    <w:rsid w:val="00200DC9"/>
    <w:rsid w:val="00201440"/>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EF"/>
    <w:rsid w:val="002101C9"/>
    <w:rsid w:val="00210B0A"/>
    <w:rsid w:val="00211111"/>
    <w:rsid w:val="002113E0"/>
    <w:rsid w:val="00211764"/>
    <w:rsid w:val="002117F8"/>
    <w:rsid w:val="002122BA"/>
    <w:rsid w:val="0021297E"/>
    <w:rsid w:val="00212C28"/>
    <w:rsid w:val="00212F3F"/>
    <w:rsid w:val="0021316E"/>
    <w:rsid w:val="0021357B"/>
    <w:rsid w:val="002135A8"/>
    <w:rsid w:val="00213B7F"/>
    <w:rsid w:val="0021476D"/>
    <w:rsid w:val="002148A9"/>
    <w:rsid w:val="0021547B"/>
    <w:rsid w:val="002156F2"/>
    <w:rsid w:val="00215911"/>
    <w:rsid w:val="0021603D"/>
    <w:rsid w:val="0021701A"/>
    <w:rsid w:val="0021708A"/>
    <w:rsid w:val="0021736D"/>
    <w:rsid w:val="00217527"/>
    <w:rsid w:val="002178EC"/>
    <w:rsid w:val="00220783"/>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B45"/>
    <w:rsid w:val="00225E2C"/>
    <w:rsid w:val="00225F3E"/>
    <w:rsid w:val="00225F8E"/>
    <w:rsid w:val="0022610A"/>
    <w:rsid w:val="002265FE"/>
    <w:rsid w:val="00226652"/>
    <w:rsid w:val="002267D9"/>
    <w:rsid w:val="00226998"/>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08D"/>
    <w:rsid w:val="002328F2"/>
    <w:rsid w:val="00232D0B"/>
    <w:rsid w:val="002334BF"/>
    <w:rsid w:val="00233BC8"/>
    <w:rsid w:val="00233CD9"/>
    <w:rsid w:val="002347DA"/>
    <w:rsid w:val="0023533B"/>
    <w:rsid w:val="002354C6"/>
    <w:rsid w:val="0023570F"/>
    <w:rsid w:val="00235FC3"/>
    <w:rsid w:val="002360B0"/>
    <w:rsid w:val="0023668E"/>
    <w:rsid w:val="00236D27"/>
    <w:rsid w:val="002370F3"/>
    <w:rsid w:val="0023717F"/>
    <w:rsid w:val="002377A3"/>
    <w:rsid w:val="002377CC"/>
    <w:rsid w:val="002379F5"/>
    <w:rsid w:val="00237B8F"/>
    <w:rsid w:val="00240117"/>
    <w:rsid w:val="002401DC"/>
    <w:rsid w:val="002402D5"/>
    <w:rsid w:val="002403A9"/>
    <w:rsid w:val="002409E9"/>
    <w:rsid w:val="0024118A"/>
    <w:rsid w:val="00241582"/>
    <w:rsid w:val="00241F6B"/>
    <w:rsid w:val="00241FA9"/>
    <w:rsid w:val="002424D6"/>
    <w:rsid w:val="0024261C"/>
    <w:rsid w:val="00242AA3"/>
    <w:rsid w:val="00243248"/>
    <w:rsid w:val="00243564"/>
    <w:rsid w:val="00243E78"/>
    <w:rsid w:val="00243F55"/>
    <w:rsid w:val="00244529"/>
    <w:rsid w:val="00244D2F"/>
    <w:rsid w:val="0024539C"/>
    <w:rsid w:val="0024572F"/>
    <w:rsid w:val="00245A58"/>
    <w:rsid w:val="00245C19"/>
    <w:rsid w:val="00246359"/>
    <w:rsid w:val="00246B8C"/>
    <w:rsid w:val="00247063"/>
    <w:rsid w:val="0024794B"/>
    <w:rsid w:val="00247BF9"/>
    <w:rsid w:val="00247E3D"/>
    <w:rsid w:val="002502E4"/>
    <w:rsid w:val="0025048F"/>
    <w:rsid w:val="00250C80"/>
    <w:rsid w:val="00251675"/>
    <w:rsid w:val="00251F39"/>
    <w:rsid w:val="00251F5A"/>
    <w:rsid w:val="002527AD"/>
    <w:rsid w:val="00252873"/>
    <w:rsid w:val="00252B11"/>
    <w:rsid w:val="00252B53"/>
    <w:rsid w:val="00252BE8"/>
    <w:rsid w:val="00252E4F"/>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B1C"/>
    <w:rsid w:val="00256E71"/>
    <w:rsid w:val="00256FA2"/>
    <w:rsid w:val="002572B4"/>
    <w:rsid w:val="002577AB"/>
    <w:rsid w:val="002577C5"/>
    <w:rsid w:val="00257F2C"/>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3E61"/>
    <w:rsid w:val="00264036"/>
    <w:rsid w:val="00264477"/>
    <w:rsid w:val="00264C5A"/>
    <w:rsid w:val="00265219"/>
    <w:rsid w:val="00265634"/>
    <w:rsid w:val="002672B1"/>
    <w:rsid w:val="0026795D"/>
    <w:rsid w:val="00267E00"/>
    <w:rsid w:val="00267E0B"/>
    <w:rsid w:val="00267E4F"/>
    <w:rsid w:val="002704E3"/>
    <w:rsid w:val="0027065D"/>
    <w:rsid w:val="002706EA"/>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3D2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185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87990"/>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882"/>
    <w:rsid w:val="00297BB3"/>
    <w:rsid w:val="00297BD3"/>
    <w:rsid w:val="002A0584"/>
    <w:rsid w:val="002A05BB"/>
    <w:rsid w:val="002A05DA"/>
    <w:rsid w:val="002A0A53"/>
    <w:rsid w:val="002A0AA8"/>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D08"/>
    <w:rsid w:val="002A7276"/>
    <w:rsid w:val="002A792F"/>
    <w:rsid w:val="002B0BB8"/>
    <w:rsid w:val="002B0D5C"/>
    <w:rsid w:val="002B0EEF"/>
    <w:rsid w:val="002B0FDB"/>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AFB"/>
    <w:rsid w:val="002B61E4"/>
    <w:rsid w:val="002B6583"/>
    <w:rsid w:val="002B6CBA"/>
    <w:rsid w:val="002B700A"/>
    <w:rsid w:val="002B70E3"/>
    <w:rsid w:val="002B7A8F"/>
    <w:rsid w:val="002B7CE8"/>
    <w:rsid w:val="002C1718"/>
    <w:rsid w:val="002C1BED"/>
    <w:rsid w:val="002C2587"/>
    <w:rsid w:val="002C2C5D"/>
    <w:rsid w:val="002C34D8"/>
    <w:rsid w:val="002C37DA"/>
    <w:rsid w:val="002C37E6"/>
    <w:rsid w:val="002C382C"/>
    <w:rsid w:val="002C39EC"/>
    <w:rsid w:val="002C45DA"/>
    <w:rsid w:val="002C4611"/>
    <w:rsid w:val="002C4DF8"/>
    <w:rsid w:val="002C505E"/>
    <w:rsid w:val="002C5062"/>
    <w:rsid w:val="002C616D"/>
    <w:rsid w:val="002C6586"/>
    <w:rsid w:val="002C669C"/>
    <w:rsid w:val="002C676A"/>
    <w:rsid w:val="002C6823"/>
    <w:rsid w:val="002C69F8"/>
    <w:rsid w:val="002C6CD8"/>
    <w:rsid w:val="002C76C4"/>
    <w:rsid w:val="002C7A70"/>
    <w:rsid w:val="002C7C6D"/>
    <w:rsid w:val="002C7F7C"/>
    <w:rsid w:val="002D0115"/>
    <w:rsid w:val="002D0F70"/>
    <w:rsid w:val="002D1205"/>
    <w:rsid w:val="002D1C3B"/>
    <w:rsid w:val="002D1D37"/>
    <w:rsid w:val="002D21BF"/>
    <w:rsid w:val="002D2A6F"/>
    <w:rsid w:val="002D2C95"/>
    <w:rsid w:val="002D2F7B"/>
    <w:rsid w:val="002D4902"/>
    <w:rsid w:val="002D4AC0"/>
    <w:rsid w:val="002D4BAB"/>
    <w:rsid w:val="002D4EA8"/>
    <w:rsid w:val="002D4FDA"/>
    <w:rsid w:val="002D6190"/>
    <w:rsid w:val="002D6277"/>
    <w:rsid w:val="002D636F"/>
    <w:rsid w:val="002D6723"/>
    <w:rsid w:val="002D6840"/>
    <w:rsid w:val="002D6C58"/>
    <w:rsid w:val="002D723D"/>
    <w:rsid w:val="002D7596"/>
    <w:rsid w:val="002D7BCA"/>
    <w:rsid w:val="002D7C10"/>
    <w:rsid w:val="002E0A14"/>
    <w:rsid w:val="002E2045"/>
    <w:rsid w:val="002E227C"/>
    <w:rsid w:val="002E2682"/>
    <w:rsid w:val="002E27B7"/>
    <w:rsid w:val="002E2AAD"/>
    <w:rsid w:val="002E36FE"/>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82C"/>
    <w:rsid w:val="002F0F44"/>
    <w:rsid w:val="002F0FA5"/>
    <w:rsid w:val="002F1047"/>
    <w:rsid w:val="002F132D"/>
    <w:rsid w:val="002F1939"/>
    <w:rsid w:val="002F1955"/>
    <w:rsid w:val="002F1AD4"/>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BC1"/>
    <w:rsid w:val="00301D39"/>
    <w:rsid w:val="00302961"/>
    <w:rsid w:val="003033DB"/>
    <w:rsid w:val="003039C5"/>
    <w:rsid w:val="0030554C"/>
    <w:rsid w:val="00305BA2"/>
    <w:rsid w:val="00305F4C"/>
    <w:rsid w:val="00307AB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848"/>
    <w:rsid w:val="00315DD1"/>
    <w:rsid w:val="00320116"/>
    <w:rsid w:val="00320194"/>
    <w:rsid w:val="00320512"/>
    <w:rsid w:val="003205A0"/>
    <w:rsid w:val="00320754"/>
    <w:rsid w:val="00320C61"/>
    <w:rsid w:val="003210E3"/>
    <w:rsid w:val="00321352"/>
    <w:rsid w:val="003214C6"/>
    <w:rsid w:val="003221B4"/>
    <w:rsid w:val="00322676"/>
    <w:rsid w:val="00322A1E"/>
    <w:rsid w:val="00322A48"/>
    <w:rsid w:val="00322A5F"/>
    <w:rsid w:val="00323117"/>
    <w:rsid w:val="003232AF"/>
    <w:rsid w:val="003232C3"/>
    <w:rsid w:val="003235B6"/>
    <w:rsid w:val="00323A8F"/>
    <w:rsid w:val="00324199"/>
    <w:rsid w:val="00324368"/>
    <w:rsid w:val="00324B2E"/>
    <w:rsid w:val="00324BEC"/>
    <w:rsid w:val="00325747"/>
    <w:rsid w:val="00326247"/>
    <w:rsid w:val="003265AB"/>
    <w:rsid w:val="003267FB"/>
    <w:rsid w:val="00326DDE"/>
    <w:rsid w:val="00326EC0"/>
    <w:rsid w:val="0032740C"/>
    <w:rsid w:val="00327637"/>
    <w:rsid w:val="00327801"/>
    <w:rsid w:val="00327859"/>
    <w:rsid w:val="00327DCE"/>
    <w:rsid w:val="003300E5"/>
    <w:rsid w:val="00330168"/>
    <w:rsid w:val="00330CD3"/>
    <w:rsid w:val="00331125"/>
    <w:rsid w:val="003314DC"/>
    <w:rsid w:val="00331844"/>
    <w:rsid w:val="003319C9"/>
    <w:rsid w:val="00331A54"/>
    <w:rsid w:val="00331F0C"/>
    <w:rsid w:val="003328BE"/>
    <w:rsid w:val="00332D63"/>
    <w:rsid w:val="00332E9C"/>
    <w:rsid w:val="00332FA4"/>
    <w:rsid w:val="0033307F"/>
    <w:rsid w:val="00333515"/>
    <w:rsid w:val="00333C21"/>
    <w:rsid w:val="00333C6D"/>
    <w:rsid w:val="00333CE2"/>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5C8"/>
    <w:rsid w:val="00337A63"/>
    <w:rsid w:val="00337BA4"/>
    <w:rsid w:val="00337D10"/>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B98"/>
    <w:rsid w:val="0034622B"/>
    <w:rsid w:val="003466D8"/>
    <w:rsid w:val="00347A5D"/>
    <w:rsid w:val="00347BDC"/>
    <w:rsid w:val="00350525"/>
    <w:rsid w:val="003505F7"/>
    <w:rsid w:val="00350791"/>
    <w:rsid w:val="00350828"/>
    <w:rsid w:val="0035197B"/>
    <w:rsid w:val="00351C90"/>
    <w:rsid w:val="00351CEF"/>
    <w:rsid w:val="00352013"/>
    <w:rsid w:val="00352315"/>
    <w:rsid w:val="00352335"/>
    <w:rsid w:val="00352668"/>
    <w:rsid w:val="00352778"/>
    <w:rsid w:val="00352B0F"/>
    <w:rsid w:val="00352EFB"/>
    <w:rsid w:val="00352FD9"/>
    <w:rsid w:val="00355B1E"/>
    <w:rsid w:val="00356978"/>
    <w:rsid w:val="00356A84"/>
    <w:rsid w:val="003570BB"/>
    <w:rsid w:val="00357241"/>
    <w:rsid w:val="0035726B"/>
    <w:rsid w:val="00357B44"/>
    <w:rsid w:val="003605DA"/>
    <w:rsid w:val="003607E9"/>
    <w:rsid w:val="00360B61"/>
    <w:rsid w:val="00360D66"/>
    <w:rsid w:val="00361004"/>
    <w:rsid w:val="00361358"/>
    <w:rsid w:val="00361569"/>
    <w:rsid w:val="0036190E"/>
    <w:rsid w:val="00361CEE"/>
    <w:rsid w:val="0036229C"/>
    <w:rsid w:val="00362A96"/>
    <w:rsid w:val="00362BD3"/>
    <w:rsid w:val="00362D1D"/>
    <w:rsid w:val="00362E9F"/>
    <w:rsid w:val="003633E1"/>
    <w:rsid w:val="00363B85"/>
    <w:rsid w:val="00364996"/>
    <w:rsid w:val="003649B6"/>
    <w:rsid w:val="00364BA6"/>
    <w:rsid w:val="00364BE9"/>
    <w:rsid w:val="00365D52"/>
    <w:rsid w:val="0036634B"/>
    <w:rsid w:val="00366676"/>
    <w:rsid w:val="003667E9"/>
    <w:rsid w:val="00366DA9"/>
    <w:rsid w:val="003674BB"/>
    <w:rsid w:val="0036789D"/>
    <w:rsid w:val="00370BA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77F9F"/>
    <w:rsid w:val="00380300"/>
    <w:rsid w:val="003805E8"/>
    <w:rsid w:val="003808D3"/>
    <w:rsid w:val="0038186A"/>
    <w:rsid w:val="00382069"/>
    <w:rsid w:val="00382DA1"/>
    <w:rsid w:val="00382FBF"/>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93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4B"/>
    <w:rsid w:val="003A08CD"/>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492"/>
    <w:rsid w:val="003B0A7C"/>
    <w:rsid w:val="003B0BC3"/>
    <w:rsid w:val="003B0D92"/>
    <w:rsid w:val="003B1314"/>
    <w:rsid w:val="003B1908"/>
    <w:rsid w:val="003B233A"/>
    <w:rsid w:val="003B25E9"/>
    <w:rsid w:val="003B2D83"/>
    <w:rsid w:val="003B2EF3"/>
    <w:rsid w:val="003B3B25"/>
    <w:rsid w:val="003B4A51"/>
    <w:rsid w:val="003B4DA6"/>
    <w:rsid w:val="003B52C0"/>
    <w:rsid w:val="003B554E"/>
    <w:rsid w:val="003B5825"/>
    <w:rsid w:val="003B5E97"/>
    <w:rsid w:val="003B660A"/>
    <w:rsid w:val="003B6886"/>
    <w:rsid w:val="003B6F19"/>
    <w:rsid w:val="003B720C"/>
    <w:rsid w:val="003B7DDB"/>
    <w:rsid w:val="003B7F50"/>
    <w:rsid w:val="003C0529"/>
    <w:rsid w:val="003C0A06"/>
    <w:rsid w:val="003C0DBF"/>
    <w:rsid w:val="003C0E78"/>
    <w:rsid w:val="003C0F2C"/>
    <w:rsid w:val="003C0FE7"/>
    <w:rsid w:val="003C193A"/>
    <w:rsid w:val="003C20C2"/>
    <w:rsid w:val="003C2299"/>
    <w:rsid w:val="003C3014"/>
    <w:rsid w:val="003C3286"/>
    <w:rsid w:val="003C3747"/>
    <w:rsid w:val="003C37EE"/>
    <w:rsid w:val="003C41ED"/>
    <w:rsid w:val="003C4595"/>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15B"/>
    <w:rsid w:val="003D4E26"/>
    <w:rsid w:val="003D5261"/>
    <w:rsid w:val="003D5A44"/>
    <w:rsid w:val="003D5BE5"/>
    <w:rsid w:val="003D5CE0"/>
    <w:rsid w:val="003D62A8"/>
    <w:rsid w:val="003D6338"/>
    <w:rsid w:val="003D63A0"/>
    <w:rsid w:val="003D69AB"/>
    <w:rsid w:val="003D79B2"/>
    <w:rsid w:val="003D7F63"/>
    <w:rsid w:val="003E0AE6"/>
    <w:rsid w:val="003E0FA0"/>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6E8"/>
    <w:rsid w:val="003F0982"/>
    <w:rsid w:val="003F2289"/>
    <w:rsid w:val="003F27A2"/>
    <w:rsid w:val="003F2A95"/>
    <w:rsid w:val="003F2B99"/>
    <w:rsid w:val="003F2C8F"/>
    <w:rsid w:val="003F37E1"/>
    <w:rsid w:val="003F388A"/>
    <w:rsid w:val="003F3D09"/>
    <w:rsid w:val="003F3E55"/>
    <w:rsid w:val="003F45F6"/>
    <w:rsid w:val="003F4B59"/>
    <w:rsid w:val="003F4C40"/>
    <w:rsid w:val="003F4DA4"/>
    <w:rsid w:val="003F55DE"/>
    <w:rsid w:val="003F5747"/>
    <w:rsid w:val="003F5B7C"/>
    <w:rsid w:val="003F613D"/>
    <w:rsid w:val="003F684F"/>
    <w:rsid w:val="003F6B87"/>
    <w:rsid w:val="003F6E4D"/>
    <w:rsid w:val="003F77B6"/>
    <w:rsid w:val="003F786E"/>
    <w:rsid w:val="003F7C09"/>
    <w:rsid w:val="004000FF"/>
    <w:rsid w:val="00400215"/>
    <w:rsid w:val="0040049C"/>
    <w:rsid w:val="00400AF6"/>
    <w:rsid w:val="00400CED"/>
    <w:rsid w:val="00401295"/>
    <w:rsid w:val="00401340"/>
    <w:rsid w:val="0040178F"/>
    <w:rsid w:val="00401952"/>
    <w:rsid w:val="00401E3F"/>
    <w:rsid w:val="00401F79"/>
    <w:rsid w:val="00402328"/>
    <w:rsid w:val="00402432"/>
    <w:rsid w:val="00402BD6"/>
    <w:rsid w:val="00402CF3"/>
    <w:rsid w:val="0040329A"/>
    <w:rsid w:val="0040353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5A5"/>
    <w:rsid w:val="0041565E"/>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662"/>
    <w:rsid w:val="00421821"/>
    <w:rsid w:val="0042185F"/>
    <w:rsid w:val="004219A0"/>
    <w:rsid w:val="004219DC"/>
    <w:rsid w:val="00421A3D"/>
    <w:rsid w:val="00421BEF"/>
    <w:rsid w:val="00421DC9"/>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4EF"/>
    <w:rsid w:val="0043258A"/>
    <w:rsid w:val="004329F0"/>
    <w:rsid w:val="00433038"/>
    <w:rsid w:val="0043337A"/>
    <w:rsid w:val="004334FB"/>
    <w:rsid w:val="0043445F"/>
    <w:rsid w:val="00434B23"/>
    <w:rsid w:val="00434C79"/>
    <w:rsid w:val="00434DBF"/>
    <w:rsid w:val="00434F56"/>
    <w:rsid w:val="00434FF5"/>
    <w:rsid w:val="004353D8"/>
    <w:rsid w:val="0043562F"/>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98E"/>
    <w:rsid w:val="00442BCA"/>
    <w:rsid w:val="00442E03"/>
    <w:rsid w:val="00443BE3"/>
    <w:rsid w:val="00444551"/>
    <w:rsid w:val="00444BDA"/>
    <w:rsid w:val="00444FD8"/>
    <w:rsid w:val="00445572"/>
    <w:rsid w:val="00445875"/>
    <w:rsid w:val="004459F2"/>
    <w:rsid w:val="00445F9B"/>
    <w:rsid w:val="004465BE"/>
    <w:rsid w:val="00446788"/>
    <w:rsid w:val="00447DAA"/>
    <w:rsid w:val="0045044A"/>
    <w:rsid w:val="004504F3"/>
    <w:rsid w:val="004504F6"/>
    <w:rsid w:val="00450851"/>
    <w:rsid w:val="00451174"/>
    <w:rsid w:val="004514A0"/>
    <w:rsid w:val="004516B5"/>
    <w:rsid w:val="00451E3A"/>
    <w:rsid w:val="004522FD"/>
    <w:rsid w:val="0045262C"/>
    <w:rsid w:val="00452E90"/>
    <w:rsid w:val="004531E4"/>
    <w:rsid w:val="00453709"/>
    <w:rsid w:val="00453A29"/>
    <w:rsid w:val="00454018"/>
    <w:rsid w:val="0045478A"/>
    <w:rsid w:val="00454AF2"/>
    <w:rsid w:val="00454DFB"/>
    <w:rsid w:val="0045518D"/>
    <w:rsid w:val="0045554A"/>
    <w:rsid w:val="0045557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7"/>
    <w:rsid w:val="004611E9"/>
    <w:rsid w:val="004612C7"/>
    <w:rsid w:val="0046213A"/>
    <w:rsid w:val="004625C5"/>
    <w:rsid w:val="00462744"/>
    <w:rsid w:val="00462B6A"/>
    <w:rsid w:val="0046327D"/>
    <w:rsid w:val="0046389F"/>
    <w:rsid w:val="00463906"/>
    <w:rsid w:val="00463923"/>
    <w:rsid w:val="0046408C"/>
    <w:rsid w:val="0046436C"/>
    <w:rsid w:val="004656A8"/>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D0"/>
    <w:rsid w:val="004750E9"/>
    <w:rsid w:val="0047586B"/>
    <w:rsid w:val="00475B37"/>
    <w:rsid w:val="00476386"/>
    <w:rsid w:val="004764DC"/>
    <w:rsid w:val="0047686E"/>
    <w:rsid w:val="00476AF6"/>
    <w:rsid w:val="0047711C"/>
    <w:rsid w:val="00477955"/>
    <w:rsid w:val="00477EFC"/>
    <w:rsid w:val="0048019C"/>
    <w:rsid w:val="004806BE"/>
    <w:rsid w:val="00480912"/>
    <w:rsid w:val="00480DE4"/>
    <w:rsid w:val="004813F2"/>
    <w:rsid w:val="00481500"/>
    <w:rsid w:val="0048162F"/>
    <w:rsid w:val="00481ADF"/>
    <w:rsid w:val="00481D5E"/>
    <w:rsid w:val="00481E26"/>
    <w:rsid w:val="004828C0"/>
    <w:rsid w:val="004829E0"/>
    <w:rsid w:val="00482C78"/>
    <w:rsid w:val="00483462"/>
    <w:rsid w:val="0048361C"/>
    <w:rsid w:val="00483645"/>
    <w:rsid w:val="0048378A"/>
    <w:rsid w:val="00483AA5"/>
    <w:rsid w:val="00483D76"/>
    <w:rsid w:val="00483F7B"/>
    <w:rsid w:val="004847A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1724"/>
    <w:rsid w:val="0049246E"/>
    <w:rsid w:val="00493000"/>
    <w:rsid w:val="00493346"/>
    <w:rsid w:val="00493950"/>
    <w:rsid w:val="00493AF0"/>
    <w:rsid w:val="004945B2"/>
    <w:rsid w:val="004946C7"/>
    <w:rsid w:val="004946E9"/>
    <w:rsid w:val="004947BE"/>
    <w:rsid w:val="00494F1E"/>
    <w:rsid w:val="0049530E"/>
    <w:rsid w:val="0049557B"/>
    <w:rsid w:val="0049588B"/>
    <w:rsid w:val="00495AFC"/>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3E13"/>
    <w:rsid w:val="004A4366"/>
    <w:rsid w:val="004A5D8D"/>
    <w:rsid w:val="004A5E69"/>
    <w:rsid w:val="004A6291"/>
    <w:rsid w:val="004A633F"/>
    <w:rsid w:val="004A6A8B"/>
    <w:rsid w:val="004A710C"/>
    <w:rsid w:val="004A7384"/>
    <w:rsid w:val="004A7E2C"/>
    <w:rsid w:val="004B0480"/>
    <w:rsid w:val="004B04B3"/>
    <w:rsid w:val="004B10D8"/>
    <w:rsid w:val="004B1CB8"/>
    <w:rsid w:val="004B207C"/>
    <w:rsid w:val="004B288C"/>
    <w:rsid w:val="004B2BA5"/>
    <w:rsid w:val="004B2D20"/>
    <w:rsid w:val="004B3A53"/>
    <w:rsid w:val="004B3CB2"/>
    <w:rsid w:val="004B3EA8"/>
    <w:rsid w:val="004B40E5"/>
    <w:rsid w:val="004B4158"/>
    <w:rsid w:val="004B41D6"/>
    <w:rsid w:val="004B48F6"/>
    <w:rsid w:val="004B497B"/>
    <w:rsid w:val="004B4CAF"/>
    <w:rsid w:val="004B4CCB"/>
    <w:rsid w:val="004B503F"/>
    <w:rsid w:val="004B5174"/>
    <w:rsid w:val="004B58A5"/>
    <w:rsid w:val="004B5B27"/>
    <w:rsid w:val="004B64B6"/>
    <w:rsid w:val="004B6D8D"/>
    <w:rsid w:val="004B6DEC"/>
    <w:rsid w:val="004B738E"/>
    <w:rsid w:val="004C0956"/>
    <w:rsid w:val="004C0D19"/>
    <w:rsid w:val="004C0DDC"/>
    <w:rsid w:val="004C1023"/>
    <w:rsid w:val="004C1067"/>
    <w:rsid w:val="004C108F"/>
    <w:rsid w:val="004C1466"/>
    <w:rsid w:val="004C21C7"/>
    <w:rsid w:val="004C2F08"/>
    <w:rsid w:val="004C306A"/>
    <w:rsid w:val="004C3208"/>
    <w:rsid w:val="004C3236"/>
    <w:rsid w:val="004C3811"/>
    <w:rsid w:val="004C3942"/>
    <w:rsid w:val="004C43DD"/>
    <w:rsid w:val="004C44D8"/>
    <w:rsid w:val="004C4AF6"/>
    <w:rsid w:val="004C5094"/>
    <w:rsid w:val="004C5447"/>
    <w:rsid w:val="004C54AB"/>
    <w:rsid w:val="004C59C5"/>
    <w:rsid w:val="004C5C37"/>
    <w:rsid w:val="004C5C97"/>
    <w:rsid w:val="004C5FF5"/>
    <w:rsid w:val="004C6128"/>
    <w:rsid w:val="004C7174"/>
    <w:rsid w:val="004C75C0"/>
    <w:rsid w:val="004C7C59"/>
    <w:rsid w:val="004C7E38"/>
    <w:rsid w:val="004C7E53"/>
    <w:rsid w:val="004D03F6"/>
    <w:rsid w:val="004D11EB"/>
    <w:rsid w:val="004D13BA"/>
    <w:rsid w:val="004D1834"/>
    <w:rsid w:val="004D1A92"/>
    <w:rsid w:val="004D2006"/>
    <w:rsid w:val="004D222E"/>
    <w:rsid w:val="004D22E8"/>
    <w:rsid w:val="004D310E"/>
    <w:rsid w:val="004D32CF"/>
    <w:rsid w:val="004D3C10"/>
    <w:rsid w:val="004D4DA8"/>
    <w:rsid w:val="004D5029"/>
    <w:rsid w:val="004D51C6"/>
    <w:rsid w:val="004D52D9"/>
    <w:rsid w:val="004D6051"/>
    <w:rsid w:val="004D632A"/>
    <w:rsid w:val="004D7666"/>
    <w:rsid w:val="004D7FC9"/>
    <w:rsid w:val="004E067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5E6"/>
    <w:rsid w:val="004F7AA0"/>
    <w:rsid w:val="005005AC"/>
    <w:rsid w:val="0050103B"/>
    <w:rsid w:val="0050130B"/>
    <w:rsid w:val="00501374"/>
    <w:rsid w:val="005013B7"/>
    <w:rsid w:val="00501A04"/>
    <w:rsid w:val="00501A4E"/>
    <w:rsid w:val="00501B6B"/>
    <w:rsid w:val="005028D4"/>
    <w:rsid w:val="00502924"/>
    <w:rsid w:val="00502C1E"/>
    <w:rsid w:val="00502F35"/>
    <w:rsid w:val="0050325B"/>
    <w:rsid w:val="00503D98"/>
    <w:rsid w:val="005045AE"/>
    <w:rsid w:val="00504B10"/>
    <w:rsid w:val="00505239"/>
    <w:rsid w:val="005055CF"/>
    <w:rsid w:val="00505E29"/>
    <w:rsid w:val="0050658E"/>
    <w:rsid w:val="00506B23"/>
    <w:rsid w:val="00507393"/>
    <w:rsid w:val="005075E1"/>
    <w:rsid w:val="0050762F"/>
    <w:rsid w:val="005076BA"/>
    <w:rsid w:val="00507B6D"/>
    <w:rsid w:val="0051046A"/>
    <w:rsid w:val="005104E8"/>
    <w:rsid w:val="005111E2"/>
    <w:rsid w:val="00511849"/>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2D4"/>
    <w:rsid w:val="00515647"/>
    <w:rsid w:val="00515DA9"/>
    <w:rsid w:val="0051690E"/>
    <w:rsid w:val="00516994"/>
    <w:rsid w:val="0051729F"/>
    <w:rsid w:val="005178C2"/>
    <w:rsid w:val="00517909"/>
    <w:rsid w:val="005200D2"/>
    <w:rsid w:val="0052053D"/>
    <w:rsid w:val="00520B30"/>
    <w:rsid w:val="00520E34"/>
    <w:rsid w:val="00521CAC"/>
    <w:rsid w:val="00521E1C"/>
    <w:rsid w:val="00521EE7"/>
    <w:rsid w:val="005224AF"/>
    <w:rsid w:val="00522765"/>
    <w:rsid w:val="00522A1B"/>
    <w:rsid w:val="00522F2D"/>
    <w:rsid w:val="0052312A"/>
    <w:rsid w:val="00523DF0"/>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27F"/>
    <w:rsid w:val="00530287"/>
    <w:rsid w:val="00530568"/>
    <w:rsid w:val="005307BF"/>
    <w:rsid w:val="00530C34"/>
    <w:rsid w:val="00530F0C"/>
    <w:rsid w:val="0053128F"/>
    <w:rsid w:val="005313F4"/>
    <w:rsid w:val="00531965"/>
    <w:rsid w:val="00531CDE"/>
    <w:rsid w:val="00533428"/>
    <w:rsid w:val="00533547"/>
    <w:rsid w:val="00533DA0"/>
    <w:rsid w:val="00534706"/>
    <w:rsid w:val="005348D4"/>
    <w:rsid w:val="00534932"/>
    <w:rsid w:val="00534F0D"/>
    <w:rsid w:val="0053516D"/>
    <w:rsid w:val="005352D1"/>
    <w:rsid w:val="0053552F"/>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D99"/>
    <w:rsid w:val="00547EF4"/>
    <w:rsid w:val="00547F2F"/>
    <w:rsid w:val="00547F3E"/>
    <w:rsid w:val="005502D1"/>
    <w:rsid w:val="00550394"/>
    <w:rsid w:val="005506A2"/>
    <w:rsid w:val="0055150A"/>
    <w:rsid w:val="00551700"/>
    <w:rsid w:val="00551E2E"/>
    <w:rsid w:val="00552087"/>
    <w:rsid w:val="00552276"/>
    <w:rsid w:val="005522C8"/>
    <w:rsid w:val="005523D7"/>
    <w:rsid w:val="0055287E"/>
    <w:rsid w:val="00552963"/>
    <w:rsid w:val="00553437"/>
    <w:rsid w:val="00553595"/>
    <w:rsid w:val="005539F0"/>
    <w:rsid w:val="00553E72"/>
    <w:rsid w:val="00554276"/>
    <w:rsid w:val="00554B0B"/>
    <w:rsid w:val="00554F0F"/>
    <w:rsid w:val="0055596C"/>
    <w:rsid w:val="00555E86"/>
    <w:rsid w:val="005560C0"/>
    <w:rsid w:val="0055625D"/>
    <w:rsid w:val="00556963"/>
    <w:rsid w:val="00556D0D"/>
    <w:rsid w:val="0056053D"/>
    <w:rsid w:val="005606A3"/>
    <w:rsid w:val="00560A1F"/>
    <w:rsid w:val="00560B73"/>
    <w:rsid w:val="00561097"/>
    <w:rsid w:val="00561A7E"/>
    <w:rsid w:val="00562290"/>
    <w:rsid w:val="0056378B"/>
    <w:rsid w:val="005638FB"/>
    <w:rsid w:val="00563AB1"/>
    <w:rsid w:val="0056465E"/>
    <w:rsid w:val="00564818"/>
    <w:rsid w:val="0056543B"/>
    <w:rsid w:val="00565BEF"/>
    <w:rsid w:val="00566100"/>
    <w:rsid w:val="00566457"/>
    <w:rsid w:val="00566530"/>
    <w:rsid w:val="00566733"/>
    <w:rsid w:val="00566B4A"/>
    <w:rsid w:val="00567090"/>
    <w:rsid w:val="0056788B"/>
    <w:rsid w:val="0057049D"/>
    <w:rsid w:val="005714FA"/>
    <w:rsid w:val="005723D3"/>
    <w:rsid w:val="00572853"/>
    <w:rsid w:val="0057323E"/>
    <w:rsid w:val="00573460"/>
    <w:rsid w:val="005735AD"/>
    <w:rsid w:val="005739FF"/>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195"/>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407"/>
    <w:rsid w:val="00586868"/>
    <w:rsid w:val="00586C06"/>
    <w:rsid w:val="005874AF"/>
    <w:rsid w:val="005875DA"/>
    <w:rsid w:val="00587684"/>
    <w:rsid w:val="00587AE7"/>
    <w:rsid w:val="00590097"/>
    <w:rsid w:val="00590604"/>
    <w:rsid w:val="00590E35"/>
    <w:rsid w:val="005914B5"/>
    <w:rsid w:val="0059155F"/>
    <w:rsid w:val="005923B4"/>
    <w:rsid w:val="005926D0"/>
    <w:rsid w:val="00592EAE"/>
    <w:rsid w:val="00593A04"/>
    <w:rsid w:val="00593C40"/>
    <w:rsid w:val="00594455"/>
    <w:rsid w:val="00594923"/>
    <w:rsid w:val="005949F3"/>
    <w:rsid w:val="00594FB0"/>
    <w:rsid w:val="0059637C"/>
    <w:rsid w:val="00596ABD"/>
    <w:rsid w:val="005978FC"/>
    <w:rsid w:val="005A03A1"/>
    <w:rsid w:val="005A058D"/>
    <w:rsid w:val="005A0909"/>
    <w:rsid w:val="005A0DD9"/>
    <w:rsid w:val="005A1864"/>
    <w:rsid w:val="005A1B94"/>
    <w:rsid w:val="005A1BC0"/>
    <w:rsid w:val="005A2412"/>
    <w:rsid w:val="005A2C80"/>
    <w:rsid w:val="005A3648"/>
    <w:rsid w:val="005A3A2A"/>
    <w:rsid w:val="005A3CDF"/>
    <w:rsid w:val="005A4345"/>
    <w:rsid w:val="005A45C6"/>
    <w:rsid w:val="005A45F8"/>
    <w:rsid w:val="005A465F"/>
    <w:rsid w:val="005A4A80"/>
    <w:rsid w:val="005A4A8A"/>
    <w:rsid w:val="005A4B11"/>
    <w:rsid w:val="005A4B9F"/>
    <w:rsid w:val="005A4E13"/>
    <w:rsid w:val="005A5FD3"/>
    <w:rsid w:val="005A6768"/>
    <w:rsid w:val="005A6B7F"/>
    <w:rsid w:val="005A6D45"/>
    <w:rsid w:val="005A71BA"/>
    <w:rsid w:val="005A78E5"/>
    <w:rsid w:val="005A7CCE"/>
    <w:rsid w:val="005A7FE3"/>
    <w:rsid w:val="005B152A"/>
    <w:rsid w:val="005B2A1C"/>
    <w:rsid w:val="005B2E88"/>
    <w:rsid w:val="005B2F06"/>
    <w:rsid w:val="005B304C"/>
    <w:rsid w:val="005B34A9"/>
    <w:rsid w:val="005B3755"/>
    <w:rsid w:val="005B418D"/>
    <w:rsid w:val="005B4E03"/>
    <w:rsid w:val="005B507A"/>
    <w:rsid w:val="005B5620"/>
    <w:rsid w:val="005B567F"/>
    <w:rsid w:val="005B571C"/>
    <w:rsid w:val="005B5733"/>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4763"/>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1A0"/>
    <w:rsid w:val="005D53D2"/>
    <w:rsid w:val="005D551D"/>
    <w:rsid w:val="005D5939"/>
    <w:rsid w:val="005D5D69"/>
    <w:rsid w:val="005D5E09"/>
    <w:rsid w:val="005D5EC8"/>
    <w:rsid w:val="005D5F69"/>
    <w:rsid w:val="005D5F7A"/>
    <w:rsid w:val="005D6126"/>
    <w:rsid w:val="005D68C2"/>
    <w:rsid w:val="005D68F9"/>
    <w:rsid w:val="005D797C"/>
    <w:rsid w:val="005D7B32"/>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7F7"/>
    <w:rsid w:val="005E3BD6"/>
    <w:rsid w:val="005E404F"/>
    <w:rsid w:val="005E4450"/>
    <w:rsid w:val="005E46E8"/>
    <w:rsid w:val="005E5751"/>
    <w:rsid w:val="005E5CC5"/>
    <w:rsid w:val="005E63D6"/>
    <w:rsid w:val="005E6698"/>
    <w:rsid w:val="005E6CB6"/>
    <w:rsid w:val="005E78C9"/>
    <w:rsid w:val="005E7F2B"/>
    <w:rsid w:val="005E7FD9"/>
    <w:rsid w:val="005F02C3"/>
    <w:rsid w:val="005F042E"/>
    <w:rsid w:val="005F0546"/>
    <w:rsid w:val="005F14E3"/>
    <w:rsid w:val="005F1A57"/>
    <w:rsid w:val="005F2605"/>
    <w:rsid w:val="005F298D"/>
    <w:rsid w:val="005F2B4A"/>
    <w:rsid w:val="005F2BDB"/>
    <w:rsid w:val="005F3643"/>
    <w:rsid w:val="005F38F1"/>
    <w:rsid w:val="005F3ACF"/>
    <w:rsid w:val="005F3C78"/>
    <w:rsid w:val="005F4065"/>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159"/>
    <w:rsid w:val="00602BED"/>
    <w:rsid w:val="00603644"/>
    <w:rsid w:val="00603888"/>
    <w:rsid w:val="006038AB"/>
    <w:rsid w:val="00603A18"/>
    <w:rsid w:val="00603AB9"/>
    <w:rsid w:val="00603BC4"/>
    <w:rsid w:val="00603D92"/>
    <w:rsid w:val="0060414A"/>
    <w:rsid w:val="00604236"/>
    <w:rsid w:val="0060474F"/>
    <w:rsid w:val="00604ED6"/>
    <w:rsid w:val="00605077"/>
    <w:rsid w:val="0060511B"/>
    <w:rsid w:val="006051BF"/>
    <w:rsid w:val="00605231"/>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941"/>
    <w:rsid w:val="00621AC5"/>
    <w:rsid w:val="00622447"/>
    <w:rsid w:val="00622561"/>
    <w:rsid w:val="00622A92"/>
    <w:rsid w:val="00623272"/>
    <w:rsid w:val="00623586"/>
    <w:rsid w:val="0062391D"/>
    <w:rsid w:val="00623D01"/>
    <w:rsid w:val="00623DF9"/>
    <w:rsid w:val="0062452B"/>
    <w:rsid w:val="00624E04"/>
    <w:rsid w:val="00625114"/>
    <w:rsid w:val="0062593F"/>
    <w:rsid w:val="006259F2"/>
    <w:rsid w:val="00625B7B"/>
    <w:rsid w:val="00626488"/>
    <w:rsid w:val="00626A6E"/>
    <w:rsid w:val="0062716A"/>
    <w:rsid w:val="00627457"/>
    <w:rsid w:val="00627554"/>
    <w:rsid w:val="00627E26"/>
    <w:rsid w:val="00627E3B"/>
    <w:rsid w:val="006302DD"/>
    <w:rsid w:val="006308DF"/>
    <w:rsid w:val="00630AB0"/>
    <w:rsid w:val="0063101E"/>
    <w:rsid w:val="00631C58"/>
    <w:rsid w:val="00631D92"/>
    <w:rsid w:val="006323D2"/>
    <w:rsid w:val="00632866"/>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535"/>
    <w:rsid w:val="00647A9A"/>
    <w:rsid w:val="00650E38"/>
    <w:rsid w:val="0065175A"/>
    <w:rsid w:val="00651C88"/>
    <w:rsid w:val="00651EAA"/>
    <w:rsid w:val="006528A3"/>
    <w:rsid w:val="00652E12"/>
    <w:rsid w:val="00652F3A"/>
    <w:rsid w:val="00652FEB"/>
    <w:rsid w:val="006540C8"/>
    <w:rsid w:val="00654506"/>
    <w:rsid w:val="00654791"/>
    <w:rsid w:val="00654CAE"/>
    <w:rsid w:val="00654CB5"/>
    <w:rsid w:val="00655134"/>
    <w:rsid w:val="00655A90"/>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93D"/>
    <w:rsid w:val="00661D49"/>
    <w:rsid w:val="00662B70"/>
    <w:rsid w:val="00662D0A"/>
    <w:rsid w:val="00663703"/>
    <w:rsid w:val="0066398A"/>
    <w:rsid w:val="00663C67"/>
    <w:rsid w:val="0066405C"/>
    <w:rsid w:val="00664D59"/>
    <w:rsid w:val="006651A0"/>
    <w:rsid w:val="006652A6"/>
    <w:rsid w:val="0066535B"/>
    <w:rsid w:val="00665627"/>
    <w:rsid w:val="006665D1"/>
    <w:rsid w:val="00666647"/>
    <w:rsid w:val="0066682B"/>
    <w:rsid w:val="00667021"/>
    <w:rsid w:val="00667A60"/>
    <w:rsid w:val="0067017B"/>
    <w:rsid w:val="00670197"/>
    <w:rsid w:val="006704EC"/>
    <w:rsid w:val="006707C9"/>
    <w:rsid w:val="00670B11"/>
    <w:rsid w:val="00670B88"/>
    <w:rsid w:val="00670EEB"/>
    <w:rsid w:val="006712B1"/>
    <w:rsid w:val="00671318"/>
    <w:rsid w:val="0067177F"/>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4F9"/>
    <w:rsid w:val="00684601"/>
    <w:rsid w:val="006853E0"/>
    <w:rsid w:val="00685585"/>
    <w:rsid w:val="00685586"/>
    <w:rsid w:val="00685667"/>
    <w:rsid w:val="00685676"/>
    <w:rsid w:val="00685E08"/>
    <w:rsid w:val="0068656D"/>
    <w:rsid w:val="00686B4F"/>
    <w:rsid w:val="00686E5D"/>
    <w:rsid w:val="00687358"/>
    <w:rsid w:val="006874E8"/>
    <w:rsid w:val="00687611"/>
    <w:rsid w:val="0068787F"/>
    <w:rsid w:val="00687A38"/>
    <w:rsid w:val="00690434"/>
    <w:rsid w:val="006909CA"/>
    <w:rsid w:val="00690B45"/>
    <w:rsid w:val="00690F3C"/>
    <w:rsid w:val="006910DA"/>
    <w:rsid w:val="00692437"/>
    <w:rsid w:val="00692616"/>
    <w:rsid w:val="00692792"/>
    <w:rsid w:val="00692CE7"/>
    <w:rsid w:val="00693043"/>
    <w:rsid w:val="0069312B"/>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1DAF"/>
    <w:rsid w:val="006A2654"/>
    <w:rsid w:val="006A3443"/>
    <w:rsid w:val="006A34ED"/>
    <w:rsid w:val="006A3CCB"/>
    <w:rsid w:val="006A3F16"/>
    <w:rsid w:val="006A49AA"/>
    <w:rsid w:val="006A5542"/>
    <w:rsid w:val="006A5578"/>
    <w:rsid w:val="006A5952"/>
    <w:rsid w:val="006A654F"/>
    <w:rsid w:val="006A65C7"/>
    <w:rsid w:val="006A66D0"/>
    <w:rsid w:val="006A6E14"/>
    <w:rsid w:val="006A7B4C"/>
    <w:rsid w:val="006B0068"/>
    <w:rsid w:val="006B0C80"/>
    <w:rsid w:val="006B0CA2"/>
    <w:rsid w:val="006B101C"/>
    <w:rsid w:val="006B115F"/>
    <w:rsid w:val="006B23D0"/>
    <w:rsid w:val="006B2660"/>
    <w:rsid w:val="006B35B8"/>
    <w:rsid w:val="006B36CE"/>
    <w:rsid w:val="006B3C8F"/>
    <w:rsid w:val="006B3FC9"/>
    <w:rsid w:val="006B413B"/>
    <w:rsid w:val="006B44EC"/>
    <w:rsid w:val="006B49FD"/>
    <w:rsid w:val="006B4A04"/>
    <w:rsid w:val="006B4B18"/>
    <w:rsid w:val="006B4CA6"/>
    <w:rsid w:val="006B4DC9"/>
    <w:rsid w:val="006B5520"/>
    <w:rsid w:val="006B58C2"/>
    <w:rsid w:val="006B5A38"/>
    <w:rsid w:val="006B63C4"/>
    <w:rsid w:val="006B6651"/>
    <w:rsid w:val="006B763F"/>
    <w:rsid w:val="006B779D"/>
    <w:rsid w:val="006B77D9"/>
    <w:rsid w:val="006B7DC4"/>
    <w:rsid w:val="006B7E75"/>
    <w:rsid w:val="006C0C30"/>
    <w:rsid w:val="006C0CC0"/>
    <w:rsid w:val="006C139A"/>
    <w:rsid w:val="006C1DEB"/>
    <w:rsid w:val="006C1E58"/>
    <w:rsid w:val="006C2CE5"/>
    <w:rsid w:val="006C2CFB"/>
    <w:rsid w:val="006C3E08"/>
    <w:rsid w:val="006C3E0D"/>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45C"/>
    <w:rsid w:val="006D46A1"/>
    <w:rsid w:val="006D4907"/>
    <w:rsid w:val="006D4BC0"/>
    <w:rsid w:val="006D5F85"/>
    <w:rsid w:val="006D612E"/>
    <w:rsid w:val="006D6405"/>
    <w:rsid w:val="006D68D3"/>
    <w:rsid w:val="006D6FA8"/>
    <w:rsid w:val="006D70E5"/>
    <w:rsid w:val="006D711C"/>
    <w:rsid w:val="006D723F"/>
    <w:rsid w:val="006D752E"/>
    <w:rsid w:val="006D7909"/>
    <w:rsid w:val="006D7BA2"/>
    <w:rsid w:val="006E0670"/>
    <w:rsid w:val="006E0C35"/>
    <w:rsid w:val="006E0F9B"/>
    <w:rsid w:val="006E110C"/>
    <w:rsid w:val="006E1673"/>
    <w:rsid w:val="006E170A"/>
    <w:rsid w:val="006E223B"/>
    <w:rsid w:val="006E2CD9"/>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ADF"/>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1AB"/>
    <w:rsid w:val="007004EE"/>
    <w:rsid w:val="0070089C"/>
    <w:rsid w:val="00700B21"/>
    <w:rsid w:val="00700E0A"/>
    <w:rsid w:val="0070170E"/>
    <w:rsid w:val="00701B82"/>
    <w:rsid w:val="007021C2"/>
    <w:rsid w:val="00702290"/>
    <w:rsid w:val="007027EF"/>
    <w:rsid w:val="00702972"/>
    <w:rsid w:val="00702DD8"/>
    <w:rsid w:val="00702E15"/>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A5B"/>
    <w:rsid w:val="00706D1B"/>
    <w:rsid w:val="00706E33"/>
    <w:rsid w:val="00707483"/>
    <w:rsid w:val="00710041"/>
    <w:rsid w:val="007101E8"/>
    <w:rsid w:val="007102F0"/>
    <w:rsid w:val="00710346"/>
    <w:rsid w:val="00710469"/>
    <w:rsid w:val="00710529"/>
    <w:rsid w:val="007107D9"/>
    <w:rsid w:val="00711215"/>
    <w:rsid w:val="0071139A"/>
    <w:rsid w:val="00711957"/>
    <w:rsid w:val="007119FD"/>
    <w:rsid w:val="00711B41"/>
    <w:rsid w:val="00711E0D"/>
    <w:rsid w:val="00712D8B"/>
    <w:rsid w:val="00713225"/>
    <w:rsid w:val="00713312"/>
    <w:rsid w:val="007146F0"/>
    <w:rsid w:val="0071485A"/>
    <w:rsid w:val="00714C13"/>
    <w:rsid w:val="00714D6E"/>
    <w:rsid w:val="00715AD1"/>
    <w:rsid w:val="00715BBE"/>
    <w:rsid w:val="007161B0"/>
    <w:rsid w:val="00716968"/>
    <w:rsid w:val="00716B3D"/>
    <w:rsid w:val="00717158"/>
    <w:rsid w:val="0071725E"/>
    <w:rsid w:val="00717328"/>
    <w:rsid w:val="00717C35"/>
    <w:rsid w:val="00720D81"/>
    <w:rsid w:val="00720FBC"/>
    <w:rsid w:val="00721026"/>
    <w:rsid w:val="00722226"/>
    <w:rsid w:val="0072234B"/>
    <w:rsid w:val="00722776"/>
    <w:rsid w:val="007228C1"/>
    <w:rsid w:val="00722A66"/>
    <w:rsid w:val="00723369"/>
    <w:rsid w:val="007234DD"/>
    <w:rsid w:val="00723627"/>
    <w:rsid w:val="00723693"/>
    <w:rsid w:val="0072371E"/>
    <w:rsid w:val="00723DD8"/>
    <w:rsid w:val="00724655"/>
    <w:rsid w:val="00724661"/>
    <w:rsid w:val="00724FE4"/>
    <w:rsid w:val="00725017"/>
    <w:rsid w:val="00725243"/>
    <w:rsid w:val="007254E4"/>
    <w:rsid w:val="00725F4F"/>
    <w:rsid w:val="00725FC9"/>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D40"/>
    <w:rsid w:val="00732624"/>
    <w:rsid w:val="00732B5D"/>
    <w:rsid w:val="00732BE4"/>
    <w:rsid w:val="00733014"/>
    <w:rsid w:val="00733B4E"/>
    <w:rsid w:val="00733B8A"/>
    <w:rsid w:val="00733EFA"/>
    <w:rsid w:val="00734066"/>
    <w:rsid w:val="00734BB0"/>
    <w:rsid w:val="00734CCD"/>
    <w:rsid w:val="00734CD7"/>
    <w:rsid w:val="0073510B"/>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2F7"/>
    <w:rsid w:val="00744ABA"/>
    <w:rsid w:val="00745086"/>
    <w:rsid w:val="00745117"/>
    <w:rsid w:val="0074538E"/>
    <w:rsid w:val="0074553D"/>
    <w:rsid w:val="007458A3"/>
    <w:rsid w:val="007461DF"/>
    <w:rsid w:val="007466C0"/>
    <w:rsid w:val="00746D74"/>
    <w:rsid w:val="00746E6D"/>
    <w:rsid w:val="0074757B"/>
    <w:rsid w:val="007479B2"/>
    <w:rsid w:val="00750294"/>
    <w:rsid w:val="00750E9E"/>
    <w:rsid w:val="0075152D"/>
    <w:rsid w:val="00751772"/>
    <w:rsid w:val="007518E9"/>
    <w:rsid w:val="00751A64"/>
    <w:rsid w:val="00752093"/>
    <w:rsid w:val="00752516"/>
    <w:rsid w:val="0075263C"/>
    <w:rsid w:val="007531F0"/>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A0"/>
    <w:rsid w:val="007633C7"/>
    <w:rsid w:val="00763555"/>
    <w:rsid w:val="0076388F"/>
    <w:rsid w:val="0076432B"/>
    <w:rsid w:val="00764A01"/>
    <w:rsid w:val="00764B02"/>
    <w:rsid w:val="007651A1"/>
    <w:rsid w:val="00765C33"/>
    <w:rsid w:val="00766109"/>
    <w:rsid w:val="00766589"/>
    <w:rsid w:val="007668AF"/>
    <w:rsid w:val="007668E7"/>
    <w:rsid w:val="007669E4"/>
    <w:rsid w:val="00766AA5"/>
    <w:rsid w:val="00766B71"/>
    <w:rsid w:val="00767183"/>
    <w:rsid w:val="00767890"/>
    <w:rsid w:val="007679E3"/>
    <w:rsid w:val="00767BBF"/>
    <w:rsid w:val="00767FD3"/>
    <w:rsid w:val="0077018F"/>
    <w:rsid w:val="00770229"/>
    <w:rsid w:val="00770318"/>
    <w:rsid w:val="007704CE"/>
    <w:rsid w:val="007711F1"/>
    <w:rsid w:val="0077191E"/>
    <w:rsid w:val="007725F1"/>
    <w:rsid w:val="00772700"/>
    <w:rsid w:val="00772856"/>
    <w:rsid w:val="00772A55"/>
    <w:rsid w:val="00772C7D"/>
    <w:rsid w:val="007742AB"/>
    <w:rsid w:val="00774724"/>
    <w:rsid w:val="00774DD6"/>
    <w:rsid w:val="007752E6"/>
    <w:rsid w:val="00775C43"/>
    <w:rsid w:val="00776AC0"/>
    <w:rsid w:val="00776F91"/>
    <w:rsid w:val="0077707F"/>
    <w:rsid w:val="0077717C"/>
    <w:rsid w:val="007771D8"/>
    <w:rsid w:val="00777268"/>
    <w:rsid w:val="00777957"/>
    <w:rsid w:val="00780957"/>
    <w:rsid w:val="0078097D"/>
    <w:rsid w:val="00780991"/>
    <w:rsid w:val="00781094"/>
    <w:rsid w:val="007816AF"/>
    <w:rsid w:val="00781776"/>
    <w:rsid w:val="00781813"/>
    <w:rsid w:val="00781BD0"/>
    <w:rsid w:val="00781E0A"/>
    <w:rsid w:val="00781E0E"/>
    <w:rsid w:val="0078282A"/>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41"/>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5FBD"/>
    <w:rsid w:val="00796506"/>
    <w:rsid w:val="00796BA8"/>
    <w:rsid w:val="00796DBB"/>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AEC"/>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B7E52"/>
    <w:rsid w:val="007C07ED"/>
    <w:rsid w:val="007C1633"/>
    <w:rsid w:val="007C172F"/>
    <w:rsid w:val="007C23C9"/>
    <w:rsid w:val="007C247D"/>
    <w:rsid w:val="007C3A5C"/>
    <w:rsid w:val="007C3D85"/>
    <w:rsid w:val="007C3F44"/>
    <w:rsid w:val="007C4E9C"/>
    <w:rsid w:val="007C5AD6"/>
    <w:rsid w:val="007C5EBD"/>
    <w:rsid w:val="007C5FE0"/>
    <w:rsid w:val="007C61A2"/>
    <w:rsid w:val="007C6718"/>
    <w:rsid w:val="007C6843"/>
    <w:rsid w:val="007C69F5"/>
    <w:rsid w:val="007C6AA0"/>
    <w:rsid w:val="007C6B23"/>
    <w:rsid w:val="007C6FC5"/>
    <w:rsid w:val="007C70F9"/>
    <w:rsid w:val="007C77AB"/>
    <w:rsid w:val="007C7C7A"/>
    <w:rsid w:val="007D0205"/>
    <w:rsid w:val="007D10ED"/>
    <w:rsid w:val="007D2542"/>
    <w:rsid w:val="007D2AEF"/>
    <w:rsid w:val="007D2B53"/>
    <w:rsid w:val="007D2D21"/>
    <w:rsid w:val="007D2E45"/>
    <w:rsid w:val="007D3618"/>
    <w:rsid w:val="007D3853"/>
    <w:rsid w:val="007D3E8D"/>
    <w:rsid w:val="007D3EE0"/>
    <w:rsid w:val="007D3F01"/>
    <w:rsid w:val="007D3FEE"/>
    <w:rsid w:val="007D4E4E"/>
    <w:rsid w:val="007D5053"/>
    <w:rsid w:val="007D50CF"/>
    <w:rsid w:val="007D592E"/>
    <w:rsid w:val="007D5E43"/>
    <w:rsid w:val="007D615B"/>
    <w:rsid w:val="007D6E3B"/>
    <w:rsid w:val="007D6E9D"/>
    <w:rsid w:val="007D7267"/>
    <w:rsid w:val="007D76D2"/>
    <w:rsid w:val="007D788A"/>
    <w:rsid w:val="007E0A25"/>
    <w:rsid w:val="007E1624"/>
    <w:rsid w:val="007E2261"/>
    <w:rsid w:val="007E229B"/>
    <w:rsid w:val="007E270E"/>
    <w:rsid w:val="007E296D"/>
    <w:rsid w:val="007E2ECB"/>
    <w:rsid w:val="007E2F77"/>
    <w:rsid w:val="007E3247"/>
    <w:rsid w:val="007E3582"/>
    <w:rsid w:val="007E3929"/>
    <w:rsid w:val="007E473D"/>
    <w:rsid w:val="007E482A"/>
    <w:rsid w:val="007E483E"/>
    <w:rsid w:val="007E50D3"/>
    <w:rsid w:val="007E53D4"/>
    <w:rsid w:val="007E540F"/>
    <w:rsid w:val="007E57B8"/>
    <w:rsid w:val="007E5FCA"/>
    <w:rsid w:val="007E61CE"/>
    <w:rsid w:val="007E62BC"/>
    <w:rsid w:val="007E696A"/>
    <w:rsid w:val="007E6ECF"/>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659"/>
    <w:rsid w:val="007F577E"/>
    <w:rsid w:val="007F5944"/>
    <w:rsid w:val="007F5981"/>
    <w:rsid w:val="007F5AA7"/>
    <w:rsid w:val="007F64DA"/>
    <w:rsid w:val="007F6B52"/>
    <w:rsid w:val="007F6DB2"/>
    <w:rsid w:val="007F6DB4"/>
    <w:rsid w:val="007F7358"/>
    <w:rsid w:val="007F7590"/>
    <w:rsid w:val="007F7648"/>
    <w:rsid w:val="007F78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2F"/>
    <w:rsid w:val="00803D62"/>
    <w:rsid w:val="00803E21"/>
    <w:rsid w:val="008041EF"/>
    <w:rsid w:val="008048F8"/>
    <w:rsid w:val="00804B91"/>
    <w:rsid w:val="00804F89"/>
    <w:rsid w:val="0080502F"/>
    <w:rsid w:val="008052D6"/>
    <w:rsid w:val="008066F9"/>
    <w:rsid w:val="00806DD0"/>
    <w:rsid w:val="008070AD"/>
    <w:rsid w:val="00807139"/>
    <w:rsid w:val="0080752B"/>
    <w:rsid w:val="00807E64"/>
    <w:rsid w:val="008102E4"/>
    <w:rsid w:val="008103E5"/>
    <w:rsid w:val="008108E9"/>
    <w:rsid w:val="00810A57"/>
    <w:rsid w:val="00810BF0"/>
    <w:rsid w:val="00811A63"/>
    <w:rsid w:val="00811CC2"/>
    <w:rsid w:val="00812404"/>
    <w:rsid w:val="00812F0D"/>
    <w:rsid w:val="00812F28"/>
    <w:rsid w:val="00812F68"/>
    <w:rsid w:val="008141B5"/>
    <w:rsid w:val="0081427F"/>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4B58"/>
    <w:rsid w:val="008250EC"/>
    <w:rsid w:val="008253E6"/>
    <w:rsid w:val="00826A13"/>
    <w:rsid w:val="00827720"/>
    <w:rsid w:val="00830F01"/>
    <w:rsid w:val="008316C0"/>
    <w:rsid w:val="008325AA"/>
    <w:rsid w:val="0083290B"/>
    <w:rsid w:val="00832BCF"/>
    <w:rsid w:val="00833D69"/>
    <w:rsid w:val="00833F2C"/>
    <w:rsid w:val="0083470D"/>
    <w:rsid w:val="0083476C"/>
    <w:rsid w:val="008350F7"/>
    <w:rsid w:val="00835495"/>
    <w:rsid w:val="00835E55"/>
    <w:rsid w:val="00836304"/>
    <w:rsid w:val="0083639F"/>
    <w:rsid w:val="00836747"/>
    <w:rsid w:val="008369FC"/>
    <w:rsid w:val="008372BD"/>
    <w:rsid w:val="008376B8"/>
    <w:rsid w:val="00837DB3"/>
    <w:rsid w:val="0084010F"/>
    <w:rsid w:val="008401C3"/>
    <w:rsid w:val="00840217"/>
    <w:rsid w:val="008405EE"/>
    <w:rsid w:val="00840832"/>
    <w:rsid w:val="00840F51"/>
    <w:rsid w:val="008415A0"/>
    <w:rsid w:val="00841A55"/>
    <w:rsid w:val="00842701"/>
    <w:rsid w:val="00842723"/>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3C"/>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57332"/>
    <w:rsid w:val="008600AE"/>
    <w:rsid w:val="00860968"/>
    <w:rsid w:val="00860975"/>
    <w:rsid w:val="00860B04"/>
    <w:rsid w:val="00860ECA"/>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170"/>
    <w:rsid w:val="0087037C"/>
    <w:rsid w:val="008704A2"/>
    <w:rsid w:val="008708D7"/>
    <w:rsid w:val="00870905"/>
    <w:rsid w:val="00870A07"/>
    <w:rsid w:val="008719A8"/>
    <w:rsid w:val="00871AFC"/>
    <w:rsid w:val="00872110"/>
    <w:rsid w:val="00872140"/>
    <w:rsid w:val="00872EE5"/>
    <w:rsid w:val="00873885"/>
    <w:rsid w:val="00873E8E"/>
    <w:rsid w:val="00873EE8"/>
    <w:rsid w:val="00874244"/>
    <w:rsid w:val="0087427E"/>
    <w:rsid w:val="00874A24"/>
    <w:rsid w:val="008759FA"/>
    <w:rsid w:val="008765C2"/>
    <w:rsid w:val="008769FB"/>
    <w:rsid w:val="00876E0E"/>
    <w:rsid w:val="008777CD"/>
    <w:rsid w:val="00877F8A"/>
    <w:rsid w:val="00880134"/>
    <w:rsid w:val="00880858"/>
    <w:rsid w:val="00880D1B"/>
    <w:rsid w:val="00880DF0"/>
    <w:rsid w:val="00880F96"/>
    <w:rsid w:val="00881079"/>
    <w:rsid w:val="00881345"/>
    <w:rsid w:val="00881922"/>
    <w:rsid w:val="0088192D"/>
    <w:rsid w:val="00881AF4"/>
    <w:rsid w:val="00881E89"/>
    <w:rsid w:val="00881ED9"/>
    <w:rsid w:val="008822EA"/>
    <w:rsid w:val="0088231D"/>
    <w:rsid w:val="00882C93"/>
    <w:rsid w:val="00882CC9"/>
    <w:rsid w:val="0088356E"/>
    <w:rsid w:val="008836C8"/>
    <w:rsid w:val="00883FE5"/>
    <w:rsid w:val="00884FC9"/>
    <w:rsid w:val="00885092"/>
    <w:rsid w:val="00885DF0"/>
    <w:rsid w:val="00886341"/>
    <w:rsid w:val="008867F5"/>
    <w:rsid w:val="0088749B"/>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16F"/>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814"/>
    <w:rsid w:val="00897F3E"/>
    <w:rsid w:val="00897F5A"/>
    <w:rsid w:val="008A0173"/>
    <w:rsid w:val="008A0438"/>
    <w:rsid w:val="008A09CD"/>
    <w:rsid w:val="008A0AC2"/>
    <w:rsid w:val="008A0AE5"/>
    <w:rsid w:val="008A0D05"/>
    <w:rsid w:val="008A1A8F"/>
    <w:rsid w:val="008A2B14"/>
    <w:rsid w:val="008A2EB0"/>
    <w:rsid w:val="008A336B"/>
    <w:rsid w:val="008A3402"/>
    <w:rsid w:val="008A3FD3"/>
    <w:rsid w:val="008A439A"/>
    <w:rsid w:val="008A476D"/>
    <w:rsid w:val="008A4D11"/>
    <w:rsid w:val="008A561C"/>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032"/>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37"/>
    <w:rsid w:val="008C0B49"/>
    <w:rsid w:val="008C0CFB"/>
    <w:rsid w:val="008C0EBC"/>
    <w:rsid w:val="008C13BD"/>
    <w:rsid w:val="008C1703"/>
    <w:rsid w:val="008C18BF"/>
    <w:rsid w:val="008C1936"/>
    <w:rsid w:val="008C1D8A"/>
    <w:rsid w:val="008C229F"/>
    <w:rsid w:val="008C3EB8"/>
    <w:rsid w:val="008C44E4"/>
    <w:rsid w:val="008C4599"/>
    <w:rsid w:val="008C46A2"/>
    <w:rsid w:val="008C49E8"/>
    <w:rsid w:val="008C5D72"/>
    <w:rsid w:val="008C61B0"/>
    <w:rsid w:val="008C6844"/>
    <w:rsid w:val="008C6C88"/>
    <w:rsid w:val="008C7B10"/>
    <w:rsid w:val="008C7EBA"/>
    <w:rsid w:val="008C7F47"/>
    <w:rsid w:val="008D058A"/>
    <w:rsid w:val="008D09C9"/>
    <w:rsid w:val="008D0A4E"/>
    <w:rsid w:val="008D1634"/>
    <w:rsid w:val="008D17EA"/>
    <w:rsid w:val="008D1A7D"/>
    <w:rsid w:val="008D1F61"/>
    <w:rsid w:val="008D1F62"/>
    <w:rsid w:val="008D2C15"/>
    <w:rsid w:val="008D2D15"/>
    <w:rsid w:val="008D2FBF"/>
    <w:rsid w:val="008D3342"/>
    <w:rsid w:val="008D461A"/>
    <w:rsid w:val="008D4A86"/>
    <w:rsid w:val="008D4C53"/>
    <w:rsid w:val="008D4CBF"/>
    <w:rsid w:val="008D4DBC"/>
    <w:rsid w:val="008D4DFC"/>
    <w:rsid w:val="008D5588"/>
    <w:rsid w:val="008D574E"/>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3"/>
    <w:rsid w:val="008E1545"/>
    <w:rsid w:val="008E1C0E"/>
    <w:rsid w:val="008E25BF"/>
    <w:rsid w:val="008E2863"/>
    <w:rsid w:val="008E28EF"/>
    <w:rsid w:val="008E2B46"/>
    <w:rsid w:val="008E37F4"/>
    <w:rsid w:val="008E3C04"/>
    <w:rsid w:val="008E3E81"/>
    <w:rsid w:val="008E4171"/>
    <w:rsid w:val="008E4206"/>
    <w:rsid w:val="008E463A"/>
    <w:rsid w:val="008E4983"/>
    <w:rsid w:val="008E4F79"/>
    <w:rsid w:val="008E53AF"/>
    <w:rsid w:val="008E5592"/>
    <w:rsid w:val="008E57AD"/>
    <w:rsid w:val="008E5C1F"/>
    <w:rsid w:val="008E6B48"/>
    <w:rsid w:val="008E74EE"/>
    <w:rsid w:val="008E7A44"/>
    <w:rsid w:val="008E7E99"/>
    <w:rsid w:val="008E7FE7"/>
    <w:rsid w:val="008F043A"/>
    <w:rsid w:val="008F0619"/>
    <w:rsid w:val="008F0C42"/>
    <w:rsid w:val="008F0F34"/>
    <w:rsid w:val="008F127C"/>
    <w:rsid w:val="008F12E2"/>
    <w:rsid w:val="008F130F"/>
    <w:rsid w:val="008F1B9B"/>
    <w:rsid w:val="008F1F52"/>
    <w:rsid w:val="008F2216"/>
    <w:rsid w:val="008F2413"/>
    <w:rsid w:val="008F2D3F"/>
    <w:rsid w:val="008F3111"/>
    <w:rsid w:val="008F32D1"/>
    <w:rsid w:val="008F3650"/>
    <w:rsid w:val="008F384F"/>
    <w:rsid w:val="008F3AD6"/>
    <w:rsid w:val="008F4197"/>
    <w:rsid w:val="008F4F83"/>
    <w:rsid w:val="008F5340"/>
    <w:rsid w:val="008F5522"/>
    <w:rsid w:val="008F58FA"/>
    <w:rsid w:val="008F5C90"/>
    <w:rsid w:val="008F5F44"/>
    <w:rsid w:val="008F654D"/>
    <w:rsid w:val="008F6BE9"/>
    <w:rsid w:val="008F6DB5"/>
    <w:rsid w:val="008F6E3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372A"/>
    <w:rsid w:val="00904093"/>
    <w:rsid w:val="00904BC6"/>
    <w:rsid w:val="00904E90"/>
    <w:rsid w:val="009052A6"/>
    <w:rsid w:val="00905701"/>
    <w:rsid w:val="00905A3A"/>
    <w:rsid w:val="00905E26"/>
    <w:rsid w:val="009064AF"/>
    <w:rsid w:val="00906525"/>
    <w:rsid w:val="00906CAD"/>
    <w:rsid w:val="009071A2"/>
    <w:rsid w:val="00907540"/>
    <w:rsid w:val="00907BF1"/>
    <w:rsid w:val="00907C61"/>
    <w:rsid w:val="00907C84"/>
    <w:rsid w:val="00907F56"/>
    <w:rsid w:val="00910015"/>
    <w:rsid w:val="00910021"/>
    <w:rsid w:val="00910063"/>
    <w:rsid w:val="00910229"/>
    <w:rsid w:val="00911342"/>
    <w:rsid w:val="00911AEA"/>
    <w:rsid w:val="00911B37"/>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1F"/>
    <w:rsid w:val="009244E2"/>
    <w:rsid w:val="009247E3"/>
    <w:rsid w:val="00924A4B"/>
    <w:rsid w:val="00924DF1"/>
    <w:rsid w:val="0092538C"/>
    <w:rsid w:val="00925A77"/>
    <w:rsid w:val="00925D64"/>
    <w:rsid w:val="0092651B"/>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60D0"/>
    <w:rsid w:val="00936E39"/>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F22"/>
    <w:rsid w:val="00945023"/>
    <w:rsid w:val="009451B0"/>
    <w:rsid w:val="00945665"/>
    <w:rsid w:val="0094589E"/>
    <w:rsid w:val="00945D3E"/>
    <w:rsid w:val="00945E2A"/>
    <w:rsid w:val="009463ED"/>
    <w:rsid w:val="0094657F"/>
    <w:rsid w:val="009466E9"/>
    <w:rsid w:val="0094675E"/>
    <w:rsid w:val="009473F7"/>
    <w:rsid w:val="00947500"/>
    <w:rsid w:val="00947915"/>
    <w:rsid w:val="00950661"/>
    <w:rsid w:val="0095116E"/>
    <w:rsid w:val="0095194C"/>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CE"/>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4F7"/>
    <w:rsid w:val="00970884"/>
    <w:rsid w:val="0097094B"/>
    <w:rsid w:val="0097173E"/>
    <w:rsid w:val="009717E6"/>
    <w:rsid w:val="009719F2"/>
    <w:rsid w:val="00971C9D"/>
    <w:rsid w:val="0097264B"/>
    <w:rsid w:val="00972677"/>
    <w:rsid w:val="00972918"/>
    <w:rsid w:val="00972C61"/>
    <w:rsid w:val="00973104"/>
    <w:rsid w:val="009736E0"/>
    <w:rsid w:val="00974621"/>
    <w:rsid w:val="00975010"/>
    <w:rsid w:val="00975631"/>
    <w:rsid w:val="00975C69"/>
    <w:rsid w:val="00976DB3"/>
    <w:rsid w:val="00976FBD"/>
    <w:rsid w:val="0097747B"/>
    <w:rsid w:val="00977836"/>
    <w:rsid w:val="00977D92"/>
    <w:rsid w:val="00977EE7"/>
    <w:rsid w:val="00977F2E"/>
    <w:rsid w:val="009806DE"/>
    <w:rsid w:val="00980948"/>
    <w:rsid w:val="009809F7"/>
    <w:rsid w:val="00980C15"/>
    <w:rsid w:val="00980F54"/>
    <w:rsid w:val="00980F98"/>
    <w:rsid w:val="00981346"/>
    <w:rsid w:val="00981552"/>
    <w:rsid w:val="00981596"/>
    <w:rsid w:val="00981A94"/>
    <w:rsid w:val="00981B0B"/>
    <w:rsid w:val="00981F70"/>
    <w:rsid w:val="00982095"/>
    <w:rsid w:val="009826B5"/>
    <w:rsid w:val="009828C2"/>
    <w:rsid w:val="00982AF2"/>
    <w:rsid w:val="00984004"/>
    <w:rsid w:val="00984313"/>
    <w:rsid w:val="009849D6"/>
    <w:rsid w:val="00984E9F"/>
    <w:rsid w:val="009850CD"/>
    <w:rsid w:val="00985226"/>
    <w:rsid w:val="00985237"/>
    <w:rsid w:val="00985475"/>
    <w:rsid w:val="00985828"/>
    <w:rsid w:val="0098604F"/>
    <w:rsid w:val="009865C8"/>
    <w:rsid w:val="00990081"/>
    <w:rsid w:val="0099044C"/>
    <w:rsid w:val="00990829"/>
    <w:rsid w:val="00990AA1"/>
    <w:rsid w:val="009911DB"/>
    <w:rsid w:val="009916C5"/>
    <w:rsid w:val="009917E0"/>
    <w:rsid w:val="00991CBF"/>
    <w:rsid w:val="0099281B"/>
    <w:rsid w:val="00992F88"/>
    <w:rsid w:val="00993094"/>
    <w:rsid w:val="0099324E"/>
    <w:rsid w:val="009938C4"/>
    <w:rsid w:val="00993AF7"/>
    <w:rsid w:val="00993BF3"/>
    <w:rsid w:val="009943F1"/>
    <w:rsid w:val="009947A0"/>
    <w:rsid w:val="00994A09"/>
    <w:rsid w:val="009950BF"/>
    <w:rsid w:val="00995796"/>
    <w:rsid w:val="0099579D"/>
    <w:rsid w:val="00995AFF"/>
    <w:rsid w:val="00995F50"/>
    <w:rsid w:val="00996077"/>
    <w:rsid w:val="009962E6"/>
    <w:rsid w:val="00996439"/>
    <w:rsid w:val="009966B9"/>
    <w:rsid w:val="00996734"/>
    <w:rsid w:val="0099682F"/>
    <w:rsid w:val="009975E8"/>
    <w:rsid w:val="009979EB"/>
    <w:rsid w:val="009A118F"/>
    <w:rsid w:val="009A1595"/>
    <w:rsid w:val="009A18FE"/>
    <w:rsid w:val="009A206F"/>
    <w:rsid w:val="009A2B69"/>
    <w:rsid w:val="009A3030"/>
    <w:rsid w:val="009A3993"/>
    <w:rsid w:val="009A3C89"/>
    <w:rsid w:val="009A44B7"/>
    <w:rsid w:val="009A5070"/>
    <w:rsid w:val="009A5326"/>
    <w:rsid w:val="009A594F"/>
    <w:rsid w:val="009A5E82"/>
    <w:rsid w:val="009A632D"/>
    <w:rsid w:val="009A64DF"/>
    <w:rsid w:val="009A6768"/>
    <w:rsid w:val="009A68BF"/>
    <w:rsid w:val="009A6A6D"/>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93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117"/>
    <w:rsid w:val="009C449F"/>
    <w:rsid w:val="009C4A1C"/>
    <w:rsid w:val="009C4C72"/>
    <w:rsid w:val="009C4F68"/>
    <w:rsid w:val="009C5478"/>
    <w:rsid w:val="009C5641"/>
    <w:rsid w:val="009C5A76"/>
    <w:rsid w:val="009C5D67"/>
    <w:rsid w:val="009C63CA"/>
    <w:rsid w:val="009C64CD"/>
    <w:rsid w:val="009C6A7C"/>
    <w:rsid w:val="009C7142"/>
    <w:rsid w:val="009D0433"/>
    <w:rsid w:val="009D05CD"/>
    <w:rsid w:val="009D0727"/>
    <w:rsid w:val="009D0AD9"/>
    <w:rsid w:val="009D1771"/>
    <w:rsid w:val="009D1C32"/>
    <w:rsid w:val="009D21DA"/>
    <w:rsid w:val="009D23B8"/>
    <w:rsid w:val="009D242B"/>
    <w:rsid w:val="009D2690"/>
    <w:rsid w:val="009D27C0"/>
    <w:rsid w:val="009D2AFA"/>
    <w:rsid w:val="009D2D13"/>
    <w:rsid w:val="009D3240"/>
    <w:rsid w:val="009D3AD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0B"/>
    <w:rsid w:val="009E145C"/>
    <w:rsid w:val="009E148E"/>
    <w:rsid w:val="009E24B0"/>
    <w:rsid w:val="009E28E7"/>
    <w:rsid w:val="009E2922"/>
    <w:rsid w:val="009E2F4C"/>
    <w:rsid w:val="009E3600"/>
    <w:rsid w:val="009E3643"/>
    <w:rsid w:val="009E36A8"/>
    <w:rsid w:val="009E37D9"/>
    <w:rsid w:val="009E3AFF"/>
    <w:rsid w:val="009E3C8E"/>
    <w:rsid w:val="009E3CFE"/>
    <w:rsid w:val="009E485E"/>
    <w:rsid w:val="009E4DA6"/>
    <w:rsid w:val="009E53D0"/>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65E"/>
    <w:rsid w:val="00A01E68"/>
    <w:rsid w:val="00A02077"/>
    <w:rsid w:val="00A0261D"/>
    <w:rsid w:val="00A026D1"/>
    <w:rsid w:val="00A029C8"/>
    <w:rsid w:val="00A02B32"/>
    <w:rsid w:val="00A03B5F"/>
    <w:rsid w:val="00A04521"/>
    <w:rsid w:val="00A046B9"/>
    <w:rsid w:val="00A04743"/>
    <w:rsid w:val="00A047DC"/>
    <w:rsid w:val="00A04DAF"/>
    <w:rsid w:val="00A04ECD"/>
    <w:rsid w:val="00A04F6C"/>
    <w:rsid w:val="00A04FE9"/>
    <w:rsid w:val="00A055F7"/>
    <w:rsid w:val="00A057E8"/>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BFB"/>
    <w:rsid w:val="00A17FB5"/>
    <w:rsid w:val="00A20191"/>
    <w:rsid w:val="00A20485"/>
    <w:rsid w:val="00A20BA3"/>
    <w:rsid w:val="00A2150F"/>
    <w:rsid w:val="00A22242"/>
    <w:rsid w:val="00A22265"/>
    <w:rsid w:val="00A22B8F"/>
    <w:rsid w:val="00A22FD8"/>
    <w:rsid w:val="00A23E95"/>
    <w:rsid w:val="00A24D66"/>
    <w:rsid w:val="00A25225"/>
    <w:rsid w:val="00A25930"/>
    <w:rsid w:val="00A260B5"/>
    <w:rsid w:val="00A261D0"/>
    <w:rsid w:val="00A26A98"/>
    <w:rsid w:val="00A26C92"/>
    <w:rsid w:val="00A26FFE"/>
    <w:rsid w:val="00A27561"/>
    <w:rsid w:val="00A27B33"/>
    <w:rsid w:val="00A27B35"/>
    <w:rsid w:val="00A30498"/>
    <w:rsid w:val="00A30865"/>
    <w:rsid w:val="00A309A1"/>
    <w:rsid w:val="00A32C30"/>
    <w:rsid w:val="00A32DD6"/>
    <w:rsid w:val="00A33401"/>
    <w:rsid w:val="00A33DA2"/>
    <w:rsid w:val="00A340AA"/>
    <w:rsid w:val="00A341CA"/>
    <w:rsid w:val="00A35085"/>
    <w:rsid w:val="00A353FA"/>
    <w:rsid w:val="00A35B21"/>
    <w:rsid w:val="00A35E5C"/>
    <w:rsid w:val="00A36242"/>
    <w:rsid w:val="00A36357"/>
    <w:rsid w:val="00A3644F"/>
    <w:rsid w:val="00A3654B"/>
    <w:rsid w:val="00A3682A"/>
    <w:rsid w:val="00A36A18"/>
    <w:rsid w:val="00A36D41"/>
    <w:rsid w:val="00A379DA"/>
    <w:rsid w:val="00A37FD3"/>
    <w:rsid w:val="00A40162"/>
    <w:rsid w:val="00A40302"/>
    <w:rsid w:val="00A403E5"/>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51BD"/>
    <w:rsid w:val="00A45465"/>
    <w:rsid w:val="00A4560B"/>
    <w:rsid w:val="00A45A2B"/>
    <w:rsid w:val="00A45CE6"/>
    <w:rsid w:val="00A45F23"/>
    <w:rsid w:val="00A46161"/>
    <w:rsid w:val="00A47D18"/>
    <w:rsid w:val="00A5022A"/>
    <w:rsid w:val="00A506D7"/>
    <w:rsid w:val="00A509F1"/>
    <w:rsid w:val="00A50C0A"/>
    <w:rsid w:val="00A514C1"/>
    <w:rsid w:val="00A517A9"/>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5258"/>
    <w:rsid w:val="00A557B6"/>
    <w:rsid w:val="00A562CB"/>
    <w:rsid w:val="00A5648F"/>
    <w:rsid w:val="00A564D3"/>
    <w:rsid w:val="00A56666"/>
    <w:rsid w:val="00A566D1"/>
    <w:rsid w:val="00A56BFC"/>
    <w:rsid w:val="00A57917"/>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75C"/>
    <w:rsid w:val="00A7188C"/>
    <w:rsid w:val="00A71BE6"/>
    <w:rsid w:val="00A7204C"/>
    <w:rsid w:val="00A72470"/>
    <w:rsid w:val="00A725B4"/>
    <w:rsid w:val="00A72D26"/>
    <w:rsid w:val="00A72FF1"/>
    <w:rsid w:val="00A73486"/>
    <w:rsid w:val="00A734CB"/>
    <w:rsid w:val="00A73EE6"/>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07"/>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A2C"/>
    <w:rsid w:val="00A84B71"/>
    <w:rsid w:val="00A85210"/>
    <w:rsid w:val="00A853B4"/>
    <w:rsid w:val="00A85AD7"/>
    <w:rsid w:val="00A85DF1"/>
    <w:rsid w:val="00A862F9"/>
    <w:rsid w:val="00A86659"/>
    <w:rsid w:val="00A87146"/>
    <w:rsid w:val="00A873A6"/>
    <w:rsid w:val="00A875AA"/>
    <w:rsid w:val="00A878F9"/>
    <w:rsid w:val="00A87AB7"/>
    <w:rsid w:val="00A87FED"/>
    <w:rsid w:val="00A900D2"/>
    <w:rsid w:val="00A90690"/>
    <w:rsid w:val="00A906DF"/>
    <w:rsid w:val="00A911DC"/>
    <w:rsid w:val="00A91CB1"/>
    <w:rsid w:val="00A91EF5"/>
    <w:rsid w:val="00A927CD"/>
    <w:rsid w:val="00A92A09"/>
    <w:rsid w:val="00A92B4F"/>
    <w:rsid w:val="00A92CFE"/>
    <w:rsid w:val="00A931F9"/>
    <w:rsid w:val="00A936EA"/>
    <w:rsid w:val="00A93C51"/>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315"/>
    <w:rsid w:val="00AA2EF6"/>
    <w:rsid w:val="00AA3E4E"/>
    <w:rsid w:val="00AA48E3"/>
    <w:rsid w:val="00AA4D7E"/>
    <w:rsid w:val="00AA4FDF"/>
    <w:rsid w:val="00AA51E7"/>
    <w:rsid w:val="00AA564C"/>
    <w:rsid w:val="00AA5CA0"/>
    <w:rsid w:val="00AA5CE4"/>
    <w:rsid w:val="00AA60C9"/>
    <w:rsid w:val="00AA6655"/>
    <w:rsid w:val="00AA696F"/>
    <w:rsid w:val="00AA74C8"/>
    <w:rsid w:val="00AB0148"/>
    <w:rsid w:val="00AB1323"/>
    <w:rsid w:val="00AB1AB7"/>
    <w:rsid w:val="00AB1B90"/>
    <w:rsid w:val="00AB1BCF"/>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FB0"/>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FB5"/>
    <w:rsid w:val="00AC756C"/>
    <w:rsid w:val="00AC7923"/>
    <w:rsid w:val="00AD047E"/>
    <w:rsid w:val="00AD097A"/>
    <w:rsid w:val="00AD0AFE"/>
    <w:rsid w:val="00AD0EC0"/>
    <w:rsid w:val="00AD1392"/>
    <w:rsid w:val="00AD164E"/>
    <w:rsid w:val="00AD184F"/>
    <w:rsid w:val="00AD1985"/>
    <w:rsid w:val="00AD217B"/>
    <w:rsid w:val="00AD22F8"/>
    <w:rsid w:val="00AD256B"/>
    <w:rsid w:val="00AD32F3"/>
    <w:rsid w:val="00AD3B15"/>
    <w:rsid w:val="00AD3BB0"/>
    <w:rsid w:val="00AD4015"/>
    <w:rsid w:val="00AD4056"/>
    <w:rsid w:val="00AD40B4"/>
    <w:rsid w:val="00AD46B8"/>
    <w:rsid w:val="00AD473A"/>
    <w:rsid w:val="00AD4846"/>
    <w:rsid w:val="00AD4867"/>
    <w:rsid w:val="00AD5120"/>
    <w:rsid w:val="00AD6175"/>
    <w:rsid w:val="00AD6622"/>
    <w:rsid w:val="00AD66CD"/>
    <w:rsid w:val="00AD696C"/>
    <w:rsid w:val="00AD6A68"/>
    <w:rsid w:val="00AD6C2D"/>
    <w:rsid w:val="00AD6CB7"/>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6F7"/>
    <w:rsid w:val="00AE5BB1"/>
    <w:rsid w:val="00AE5E01"/>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4A3"/>
    <w:rsid w:val="00AF5730"/>
    <w:rsid w:val="00AF6753"/>
    <w:rsid w:val="00AF6AA3"/>
    <w:rsid w:val="00AF6BFB"/>
    <w:rsid w:val="00AF6E2A"/>
    <w:rsid w:val="00AF7501"/>
    <w:rsid w:val="00AF7850"/>
    <w:rsid w:val="00AF793C"/>
    <w:rsid w:val="00AF7E12"/>
    <w:rsid w:val="00B00494"/>
    <w:rsid w:val="00B006DA"/>
    <w:rsid w:val="00B00C5B"/>
    <w:rsid w:val="00B00D04"/>
    <w:rsid w:val="00B00D80"/>
    <w:rsid w:val="00B01945"/>
    <w:rsid w:val="00B01B3E"/>
    <w:rsid w:val="00B01F97"/>
    <w:rsid w:val="00B01FFF"/>
    <w:rsid w:val="00B02498"/>
    <w:rsid w:val="00B025E9"/>
    <w:rsid w:val="00B02B27"/>
    <w:rsid w:val="00B02CA1"/>
    <w:rsid w:val="00B0325B"/>
    <w:rsid w:val="00B033BE"/>
    <w:rsid w:val="00B03737"/>
    <w:rsid w:val="00B03D1B"/>
    <w:rsid w:val="00B03D4A"/>
    <w:rsid w:val="00B03F99"/>
    <w:rsid w:val="00B0414D"/>
    <w:rsid w:val="00B04284"/>
    <w:rsid w:val="00B0437F"/>
    <w:rsid w:val="00B04C86"/>
    <w:rsid w:val="00B04EB4"/>
    <w:rsid w:val="00B0512B"/>
    <w:rsid w:val="00B051AB"/>
    <w:rsid w:val="00B054ED"/>
    <w:rsid w:val="00B05D71"/>
    <w:rsid w:val="00B05D81"/>
    <w:rsid w:val="00B05F1F"/>
    <w:rsid w:val="00B062DB"/>
    <w:rsid w:val="00B063A4"/>
    <w:rsid w:val="00B06C3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8B"/>
    <w:rsid w:val="00B133F3"/>
    <w:rsid w:val="00B138ED"/>
    <w:rsid w:val="00B13956"/>
    <w:rsid w:val="00B13965"/>
    <w:rsid w:val="00B13D5A"/>
    <w:rsid w:val="00B13D72"/>
    <w:rsid w:val="00B141DA"/>
    <w:rsid w:val="00B145F7"/>
    <w:rsid w:val="00B14C75"/>
    <w:rsid w:val="00B1524C"/>
    <w:rsid w:val="00B15DF7"/>
    <w:rsid w:val="00B16204"/>
    <w:rsid w:val="00B1638E"/>
    <w:rsid w:val="00B165D6"/>
    <w:rsid w:val="00B1674A"/>
    <w:rsid w:val="00B16763"/>
    <w:rsid w:val="00B16B24"/>
    <w:rsid w:val="00B16B32"/>
    <w:rsid w:val="00B16C5E"/>
    <w:rsid w:val="00B17076"/>
    <w:rsid w:val="00B176F6"/>
    <w:rsid w:val="00B17C19"/>
    <w:rsid w:val="00B17D1F"/>
    <w:rsid w:val="00B20D8E"/>
    <w:rsid w:val="00B20F4D"/>
    <w:rsid w:val="00B2152A"/>
    <w:rsid w:val="00B21858"/>
    <w:rsid w:val="00B218E0"/>
    <w:rsid w:val="00B226F0"/>
    <w:rsid w:val="00B22BBB"/>
    <w:rsid w:val="00B23372"/>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93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9AB"/>
    <w:rsid w:val="00B41DD0"/>
    <w:rsid w:val="00B4226A"/>
    <w:rsid w:val="00B42631"/>
    <w:rsid w:val="00B42728"/>
    <w:rsid w:val="00B42932"/>
    <w:rsid w:val="00B43956"/>
    <w:rsid w:val="00B439D7"/>
    <w:rsid w:val="00B43D0A"/>
    <w:rsid w:val="00B451D6"/>
    <w:rsid w:val="00B45476"/>
    <w:rsid w:val="00B454C1"/>
    <w:rsid w:val="00B45A4C"/>
    <w:rsid w:val="00B45FC8"/>
    <w:rsid w:val="00B46885"/>
    <w:rsid w:val="00B46F68"/>
    <w:rsid w:val="00B471D3"/>
    <w:rsid w:val="00B47651"/>
    <w:rsid w:val="00B47DB8"/>
    <w:rsid w:val="00B47FED"/>
    <w:rsid w:val="00B50195"/>
    <w:rsid w:val="00B50CDA"/>
    <w:rsid w:val="00B51103"/>
    <w:rsid w:val="00B51270"/>
    <w:rsid w:val="00B5150E"/>
    <w:rsid w:val="00B51867"/>
    <w:rsid w:val="00B519E1"/>
    <w:rsid w:val="00B51C5C"/>
    <w:rsid w:val="00B51EC9"/>
    <w:rsid w:val="00B52047"/>
    <w:rsid w:val="00B52295"/>
    <w:rsid w:val="00B532D8"/>
    <w:rsid w:val="00B536D0"/>
    <w:rsid w:val="00B5385E"/>
    <w:rsid w:val="00B53CDE"/>
    <w:rsid w:val="00B545AC"/>
    <w:rsid w:val="00B54603"/>
    <w:rsid w:val="00B546B1"/>
    <w:rsid w:val="00B54B97"/>
    <w:rsid w:val="00B54CAC"/>
    <w:rsid w:val="00B54E91"/>
    <w:rsid w:val="00B550BC"/>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1A7C"/>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1BF"/>
    <w:rsid w:val="00B662E9"/>
    <w:rsid w:val="00B6660E"/>
    <w:rsid w:val="00B66A46"/>
    <w:rsid w:val="00B66C85"/>
    <w:rsid w:val="00B66F07"/>
    <w:rsid w:val="00B67C62"/>
    <w:rsid w:val="00B7011B"/>
    <w:rsid w:val="00B70446"/>
    <w:rsid w:val="00B712C2"/>
    <w:rsid w:val="00B71F38"/>
    <w:rsid w:val="00B722E2"/>
    <w:rsid w:val="00B725E4"/>
    <w:rsid w:val="00B72AF3"/>
    <w:rsid w:val="00B72D6F"/>
    <w:rsid w:val="00B731B2"/>
    <w:rsid w:val="00B73492"/>
    <w:rsid w:val="00B73D26"/>
    <w:rsid w:val="00B73D80"/>
    <w:rsid w:val="00B74286"/>
    <w:rsid w:val="00B75560"/>
    <w:rsid w:val="00B75C85"/>
    <w:rsid w:val="00B763DB"/>
    <w:rsid w:val="00B76DFE"/>
    <w:rsid w:val="00B774B9"/>
    <w:rsid w:val="00B77743"/>
    <w:rsid w:val="00B77CE4"/>
    <w:rsid w:val="00B8062E"/>
    <w:rsid w:val="00B808E7"/>
    <w:rsid w:val="00B809E5"/>
    <w:rsid w:val="00B80A5B"/>
    <w:rsid w:val="00B81114"/>
    <w:rsid w:val="00B81F42"/>
    <w:rsid w:val="00B81F54"/>
    <w:rsid w:val="00B821FC"/>
    <w:rsid w:val="00B8233D"/>
    <w:rsid w:val="00B825FA"/>
    <w:rsid w:val="00B82AEA"/>
    <w:rsid w:val="00B832A2"/>
    <w:rsid w:val="00B83D1F"/>
    <w:rsid w:val="00B83E47"/>
    <w:rsid w:val="00B84247"/>
    <w:rsid w:val="00B84C50"/>
    <w:rsid w:val="00B8502E"/>
    <w:rsid w:val="00B851B8"/>
    <w:rsid w:val="00B851E8"/>
    <w:rsid w:val="00B85F5A"/>
    <w:rsid w:val="00B86B2F"/>
    <w:rsid w:val="00B877A5"/>
    <w:rsid w:val="00B90635"/>
    <w:rsid w:val="00B909F0"/>
    <w:rsid w:val="00B90F6F"/>
    <w:rsid w:val="00B91106"/>
    <w:rsid w:val="00B91246"/>
    <w:rsid w:val="00B914C2"/>
    <w:rsid w:val="00B91667"/>
    <w:rsid w:val="00B91AD4"/>
    <w:rsid w:val="00B91BDD"/>
    <w:rsid w:val="00B921A4"/>
    <w:rsid w:val="00B9279B"/>
    <w:rsid w:val="00B92ECE"/>
    <w:rsid w:val="00B92FAA"/>
    <w:rsid w:val="00B94723"/>
    <w:rsid w:val="00B94A23"/>
    <w:rsid w:val="00B94B2E"/>
    <w:rsid w:val="00B94C36"/>
    <w:rsid w:val="00B95311"/>
    <w:rsid w:val="00B95461"/>
    <w:rsid w:val="00B95F5F"/>
    <w:rsid w:val="00B95F90"/>
    <w:rsid w:val="00B95FB0"/>
    <w:rsid w:val="00B961FF"/>
    <w:rsid w:val="00B967D8"/>
    <w:rsid w:val="00B969DE"/>
    <w:rsid w:val="00B96F16"/>
    <w:rsid w:val="00B9765F"/>
    <w:rsid w:val="00B976B3"/>
    <w:rsid w:val="00BA0597"/>
    <w:rsid w:val="00BA0DCE"/>
    <w:rsid w:val="00BA181B"/>
    <w:rsid w:val="00BA192E"/>
    <w:rsid w:val="00BA25A2"/>
    <w:rsid w:val="00BA2C82"/>
    <w:rsid w:val="00BA2DC6"/>
    <w:rsid w:val="00BA2F63"/>
    <w:rsid w:val="00BA39E1"/>
    <w:rsid w:val="00BA3C7F"/>
    <w:rsid w:val="00BA3D65"/>
    <w:rsid w:val="00BA51D9"/>
    <w:rsid w:val="00BA53B5"/>
    <w:rsid w:val="00BA56F0"/>
    <w:rsid w:val="00BA6091"/>
    <w:rsid w:val="00BA6227"/>
    <w:rsid w:val="00BA673A"/>
    <w:rsid w:val="00BA67CF"/>
    <w:rsid w:val="00BA6810"/>
    <w:rsid w:val="00BA6C7C"/>
    <w:rsid w:val="00BA6CC9"/>
    <w:rsid w:val="00BB0112"/>
    <w:rsid w:val="00BB044A"/>
    <w:rsid w:val="00BB0FD6"/>
    <w:rsid w:val="00BB13F3"/>
    <w:rsid w:val="00BB1580"/>
    <w:rsid w:val="00BB166A"/>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05FC"/>
    <w:rsid w:val="00BC171E"/>
    <w:rsid w:val="00BC1832"/>
    <w:rsid w:val="00BC1CA5"/>
    <w:rsid w:val="00BC1FA9"/>
    <w:rsid w:val="00BC2667"/>
    <w:rsid w:val="00BC2FD8"/>
    <w:rsid w:val="00BC3050"/>
    <w:rsid w:val="00BC31A3"/>
    <w:rsid w:val="00BC32AB"/>
    <w:rsid w:val="00BC3900"/>
    <w:rsid w:val="00BC3C12"/>
    <w:rsid w:val="00BC3C20"/>
    <w:rsid w:val="00BC3CFE"/>
    <w:rsid w:val="00BC4DFE"/>
    <w:rsid w:val="00BC4E68"/>
    <w:rsid w:val="00BC5426"/>
    <w:rsid w:val="00BC5AAE"/>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19A2"/>
    <w:rsid w:val="00BD1A64"/>
    <w:rsid w:val="00BD233A"/>
    <w:rsid w:val="00BD2F33"/>
    <w:rsid w:val="00BD3226"/>
    <w:rsid w:val="00BD33F5"/>
    <w:rsid w:val="00BD3760"/>
    <w:rsid w:val="00BD3987"/>
    <w:rsid w:val="00BD3AD9"/>
    <w:rsid w:val="00BD3DA3"/>
    <w:rsid w:val="00BD3F32"/>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1FE7"/>
    <w:rsid w:val="00BE22E4"/>
    <w:rsid w:val="00BE2549"/>
    <w:rsid w:val="00BE3633"/>
    <w:rsid w:val="00BE39D3"/>
    <w:rsid w:val="00BE3BAB"/>
    <w:rsid w:val="00BE5937"/>
    <w:rsid w:val="00BE5F77"/>
    <w:rsid w:val="00BE62AB"/>
    <w:rsid w:val="00BE71CA"/>
    <w:rsid w:val="00BE78D1"/>
    <w:rsid w:val="00BE7F23"/>
    <w:rsid w:val="00BE7F89"/>
    <w:rsid w:val="00BF0628"/>
    <w:rsid w:val="00BF08F4"/>
    <w:rsid w:val="00BF0EBC"/>
    <w:rsid w:val="00BF1296"/>
    <w:rsid w:val="00BF26E0"/>
    <w:rsid w:val="00BF2D0E"/>
    <w:rsid w:val="00BF2E5B"/>
    <w:rsid w:val="00BF3144"/>
    <w:rsid w:val="00BF3407"/>
    <w:rsid w:val="00BF3B30"/>
    <w:rsid w:val="00BF3E4E"/>
    <w:rsid w:val="00BF3FF7"/>
    <w:rsid w:val="00BF4206"/>
    <w:rsid w:val="00BF42C2"/>
    <w:rsid w:val="00BF477B"/>
    <w:rsid w:val="00BF53B9"/>
    <w:rsid w:val="00BF540A"/>
    <w:rsid w:val="00BF69D5"/>
    <w:rsid w:val="00BF6DFE"/>
    <w:rsid w:val="00BF74DC"/>
    <w:rsid w:val="00BF76C0"/>
    <w:rsid w:val="00BF7D1D"/>
    <w:rsid w:val="00BF7EFF"/>
    <w:rsid w:val="00C00359"/>
    <w:rsid w:val="00C00951"/>
    <w:rsid w:val="00C00DCD"/>
    <w:rsid w:val="00C00F61"/>
    <w:rsid w:val="00C01173"/>
    <w:rsid w:val="00C018C3"/>
    <w:rsid w:val="00C01C63"/>
    <w:rsid w:val="00C01D5D"/>
    <w:rsid w:val="00C01EF2"/>
    <w:rsid w:val="00C02470"/>
    <w:rsid w:val="00C02938"/>
    <w:rsid w:val="00C02ABE"/>
    <w:rsid w:val="00C02D0A"/>
    <w:rsid w:val="00C02F51"/>
    <w:rsid w:val="00C03149"/>
    <w:rsid w:val="00C0339E"/>
    <w:rsid w:val="00C049FB"/>
    <w:rsid w:val="00C04A36"/>
    <w:rsid w:val="00C05681"/>
    <w:rsid w:val="00C05A48"/>
    <w:rsid w:val="00C06039"/>
    <w:rsid w:val="00C060B0"/>
    <w:rsid w:val="00C068D7"/>
    <w:rsid w:val="00C0699B"/>
    <w:rsid w:val="00C07B94"/>
    <w:rsid w:val="00C10205"/>
    <w:rsid w:val="00C10241"/>
    <w:rsid w:val="00C10534"/>
    <w:rsid w:val="00C106DA"/>
    <w:rsid w:val="00C108D7"/>
    <w:rsid w:val="00C114FF"/>
    <w:rsid w:val="00C11899"/>
    <w:rsid w:val="00C11937"/>
    <w:rsid w:val="00C11969"/>
    <w:rsid w:val="00C12AB1"/>
    <w:rsid w:val="00C131ED"/>
    <w:rsid w:val="00C134BC"/>
    <w:rsid w:val="00C136EA"/>
    <w:rsid w:val="00C13A5A"/>
    <w:rsid w:val="00C13B17"/>
    <w:rsid w:val="00C13F3D"/>
    <w:rsid w:val="00C13F9A"/>
    <w:rsid w:val="00C14572"/>
    <w:rsid w:val="00C1480A"/>
    <w:rsid w:val="00C153A1"/>
    <w:rsid w:val="00C1574F"/>
    <w:rsid w:val="00C1577D"/>
    <w:rsid w:val="00C15C17"/>
    <w:rsid w:val="00C161BF"/>
    <w:rsid w:val="00C16A91"/>
    <w:rsid w:val="00C16C73"/>
    <w:rsid w:val="00C16FFC"/>
    <w:rsid w:val="00C17372"/>
    <w:rsid w:val="00C1739B"/>
    <w:rsid w:val="00C174E1"/>
    <w:rsid w:val="00C1775C"/>
    <w:rsid w:val="00C20039"/>
    <w:rsid w:val="00C2007A"/>
    <w:rsid w:val="00C20802"/>
    <w:rsid w:val="00C20B5D"/>
    <w:rsid w:val="00C20CFD"/>
    <w:rsid w:val="00C21196"/>
    <w:rsid w:val="00C212FE"/>
    <w:rsid w:val="00C213B5"/>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65"/>
    <w:rsid w:val="00C25887"/>
    <w:rsid w:val="00C265E4"/>
    <w:rsid w:val="00C26981"/>
    <w:rsid w:val="00C26E64"/>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E4"/>
    <w:rsid w:val="00C31B26"/>
    <w:rsid w:val="00C31F84"/>
    <w:rsid w:val="00C321A5"/>
    <w:rsid w:val="00C3249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CC4"/>
    <w:rsid w:val="00C422DD"/>
    <w:rsid w:val="00C424A4"/>
    <w:rsid w:val="00C426A1"/>
    <w:rsid w:val="00C427F6"/>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09"/>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1BE"/>
    <w:rsid w:val="00C54E44"/>
    <w:rsid w:val="00C552F6"/>
    <w:rsid w:val="00C55ADF"/>
    <w:rsid w:val="00C5613F"/>
    <w:rsid w:val="00C56622"/>
    <w:rsid w:val="00C56D24"/>
    <w:rsid w:val="00C56FC9"/>
    <w:rsid w:val="00C572C2"/>
    <w:rsid w:val="00C57591"/>
    <w:rsid w:val="00C577CF"/>
    <w:rsid w:val="00C57E89"/>
    <w:rsid w:val="00C57FCC"/>
    <w:rsid w:val="00C60015"/>
    <w:rsid w:val="00C60272"/>
    <w:rsid w:val="00C6076C"/>
    <w:rsid w:val="00C6107F"/>
    <w:rsid w:val="00C61C2C"/>
    <w:rsid w:val="00C61CCC"/>
    <w:rsid w:val="00C62826"/>
    <w:rsid w:val="00C62869"/>
    <w:rsid w:val="00C62DF8"/>
    <w:rsid w:val="00C62F1A"/>
    <w:rsid w:val="00C63E55"/>
    <w:rsid w:val="00C6450A"/>
    <w:rsid w:val="00C64DA7"/>
    <w:rsid w:val="00C6576D"/>
    <w:rsid w:val="00C659F1"/>
    <w:rsid w:val="00C6610D"/>
    <w:rsid w:val="00C664D6"/>
    <w:rsid w:val="00C66D62"/>
    <w:rsid w:val="00C670C2"/>
    <w:rsid w:val="00C676F6"/>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8ED"/>
    <w:rsid w:val="00C76BA4"/>
    <w:rsid w:val="00C7729F"/>
    <w:rsid w:val="00C773DC"/>
    <w:rsid w:val="00C779EF"/>
    <w:rsid w:val="00C77CA9"/>
    <w:rsid w:val="00C809D1"/>
    <w:rsid w:val="00C80CAF"/>
    <w:rsid w:val="00C81E9D"/>
    <w:rsid w:val="00C82699"/>
    <w:rsid w:val="00C84189"/>
    <w:rsid w:val="00C842E0"/>
    <w:rsid w:val="00C8431E"/>
    <w:rsid w:val="00C84A42"/>
    <w:rsid w:val="00C84B50"/>
    <w:rsid w:val="00C85A56"/>
    <w:rsid w:val="00C85C4D"/>
    <w:rsid w:val="00C862AA"/>
    <w:rsid w:val="00C86714"/>
    <w:rsid w:val="00C87188"/>
    <w:rsid w:val="00C87B70"/>
    <w:rsid w:val="00C87DF1"/>
    <w:rsid w:val="00C9067D"/>
    <w:rsid w:val="00C90D1C"/>
    <w:rsid w:val="00C90E74"/>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DAF"/>
    <w:rsid w:val="00CA07AE"/>
    <w:rsid w:val="00CA08F4"/>
    <w:rsid w:val="00CA1098"/>
    <w:rsid w:val="00CA1452"/>
    <w:rsid w:val="00CA1752"/>
    <w:rsid w:val="00CA1BDD"/>
    <w:rsid w:val="00CA205C"/>
    <w:rsid w:val="00CA209B"/>
    <w:rsid w:val="00CA21BC"/>
    <w:rsid w:val="00CA223E"/>
    <w:rsid w:val="00CA25A7"/>
    <w:rsid w:val="00CA2C02"/>
    <w:rsid w:val="00CA2E95"/>
    <w:rsid w:val="00CA30B5"/>
    <w:rsid w:val="00CA3466"/>
    <w:rsid w:val="00CA36B6"/>
    <w:rsid w:val="00CA3716"/>
    <w:rsid w:val="00CA397F"/>
    <w:rsid w:val="00CA3B0C"/>
    <w:rsid w:val="00CA3F23"/>
    <w:rsid w:val="00CA420F"/>
    <w:rsid w:val="00CA4230"/>
    <w:rsid w:val="00CA43EC"/>
    <w:rsid w:val="00CA4648"/>
    <w:rsid w:val="00CA4793"/>
    <w:rsid w:val="00CA4991"/>
    <w:rsid w:val="00CA4EAC"/>
    <w:rsid w:val="00CA5932"/>
    <w:rsid w:val="00CA5A45"/>
    <w:rsid w:val="00CA5CA4"/>
    <w:rsid w:val="00CA5D8C"/>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1D59"/>
    <w:rsid w:val="00CB3044"/>
    <w:rsid w:val="00CB35E5"/>
    <w:rsid w:val="00CB39C9"/>
    <w:rsid w:val="00CB3CE1"/>
    <w:rsid w:val="00CB3D04"/>
    <w:rsid w:val="00CB4643"/>
    <w:rsid w:val="00CB5640"/>
    <w:rsid w:val="00CB574E"/>
    <w:rsid w:val="00CB57D9"/>
    <w:rsid w:val="00CB5A7D"/>
    <w:rsid w:val="00CB5FC1"/>
    <w:rsid w:val="00CB62EC"/>
    <w:rsid w:val="00CB6C38"/>
    <w:rsid w:val="00CB70D4"/>
    <w:rsid w:val="00CB7A0E"/>
    <w:rsid w:val="00CB7FB4"/>
    <w:rsid w:val="00CC0302"/>
    <w:rsid w:val="00CC0351"/>
    <w:rsid w:val="00CC03D3"/>
    <w:rsid w:val="00CC0436"/>
    <w:rsid w:val="00CC068B"/>
    <w:rsid w:val="00CC0775"/>
    <w:rsid w:val="00CC0851"/>
    <w:rsid w:val="00CC08EB"/>
    <w:rsid w:val="00CC0B2A"/>
    <w:rsid w:val="00CC0DC9"/>
    <w:rsid w:val="00CC0E88"/>
    <w:rsid w:val="00CC1064"/>
    <w:rsid w:val="00CC1469"/>
    <w:rsid w:val="00CC182F"/>
    <w:rsid w:val="00CC1974"/>
    <w:rsid w:val="00CC1FCC"/>
    <w:rsid w:val="00CC2673"/>
    <w:rsid w:val="00CC27C5"/>
    <w:rsid w:val="00CC28B1"/>
    <w:rsid w:val="00CC2B1A"/>
    <w:rsid w:val="00CC2B34"/>
    <w:rsid w:val="00CC3092"/>
    <w:rsid w:val="00CC3540"/>
    <w:rsid w:val="00CC3875"/>
    <w:rsid w:val="00CC3BB1"/>
    <w:rsid w:val="00CC3BB9"/>
    <w:rsid w:val="00CC3CEE"/>
    <w:rsid w:val="00CC3D0A"/>
    <w:rsid w:val="00CC51B9"/>
    <w:rsid w:val="00CC52AD"/>
    <w:rsid w:val="00CC5366"/>
    <w:rsid w:val="00CC568B"/>
    <w:rsid w:val="00CC5F4B"/>
    <w:rsid w:val="00CC6BBC"/>
    <w:rsid w:val="00CC76A8"/>
    <w:rsid w:val="00CC78AE"/>
    <w:rsid w:val="00CC7990"/>
    <w:rsid w:val="00CC7F3F"/>
    <w:rsid w:val="00CD0A6C"/>
    <w:rsid w:val="00CD11B3"/>
    <w:rsid w:val="00CD124F"/>
    <w:rsid w:val="00CD1EA8"/>
    <w:rsid w:val="00CD1FA3"/>
    <w:rsid w:val="00CD244F"/>
    <w:rsid w:val="00CD31DA"/>
    <w:rsid w:val="00CD3950"/>
    <w:rsid w:val="00CD3D99"/>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4B7A"/>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46E"/>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0BF"/>
    <w:rsid w:val="00D03586"/>
    <w:rsid w:val="00D03BD5"/>
    <w:rsid w:val="00D03FFC"/>
    <w:rsid w:val="00D0447D"/>
    <w:rsid w:val="00D04FB4"/>
    <w:rsid w:val="00D050EB"/>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BDD"/>
    <w:rsid w:val="00D15DA0"/>
    <w:rsid w:val="00D15EDA"/>
    <w:rsid w:val="00D160C9"/>
    <w:rsid w:val="00D16A1B"/>
    <w:rsid w:val="00D16FBD"/>
    <w:rsid w:val="00D16FE4"/>
    <w:rsid w:val="00D17046"/>
    <w:rsid w:val="00D17378"/>
    <w:rsid w:val="00D1751F"/>
    <w:rsid w:val="00D177C6"/>
    <w:rsid w:val="00D17A3F"/>
    <w:rsid w:val="00D2003F"/>
    <w:rsid w:val="00D200EF"/>
    <w:rsid w:val="00D20259"/>
    <w:rsid w:val="00D20436"/>
    <w:rsid w:val="00D2047D"/>
    <w:rsid w:val="00D2053D"/>
    <w:rsid w:val="00D20576"/>
    <w:rsid w:val="00D205AE"/>
    <w:rsid w:val="00D20748"/>
    <w:rsid w:val="00D20F2D"/>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30A75"/>
    <w:rsid w:val="00D30B5C"/>
    <w:rsid w:val="00D311A8"/>
    <w:rsid w:val="00D3157E"/>
    <w:rsid w:val="00D31CA1"/>
    <w:rsid w:val="00D31CF2"/>
    <w:rsid w:val="00D32623"/>
    <w:rsid w:val="00D331BA"/>
    <w:rsid w:val="00D33483"/>
    <w:rsid w:val="00D33554"/>
    <w:rsid w:val="00D33661"/>
    <w:rsid w:val="00D33C2C"/>
    <w:rsid w:val="00D33FC1"/>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79E"/>
    <w:rsid w:val="00D4097A"/>
    <w:rsid w:val="00D40D93"/>
    <w:rsid w:val="00D4167E"/>
    <w:rsid w:val="00D418FC"/>
    <w:rsid w:val="00D42435"/>
    <w:rsid w:val="00D427AD"/>
    <w:rsid w:val="00D42833"/>
    <w:rsid w:val="00D42C1E"/>
    <w:rsid w:val="00D432B8"/>
    <w:rsid w:val="00D435D6"/>
    <w:rsid w:val="00D43C95"/>
    <w:rsid w:val="00D443D1"/>
    <w:rsid w:val="00D44DBA"/>
    <w:rsid w:val="00D454CF"/>
    <w:rsid w:val="00D45712"/>
    <w:rsid w:val="00D4598B"/>
    <w:rsid w:val="00D45D56"/>
    <w:rsid w:val="00D45DA7"/>
    <w:rsid w:val="00D464A1"/>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EEB"/>
    <w:rsid w:val="00D62FAC"/>
    <w:rsid w:val="00D63175"/>
    <w:rsid w:val="00D6346A"/>
    <w:rsid w:val="00D63856"/>
    <w:rsid w:val="00D63AC9"/>
    <w:rsid w:val="00D64CA1"/>
    <w:rsid w:val="00D64DE2"/>
    <w:rsid w:val="00D65609"/>
    <w:rsid w:val="00D65955"/>
    <w:rsid w:val="00D66948"/>
    <w:rsid w:val="00D67070"/>
    <w:rsid w:val="00D67B41"/>
    <w:rsid w:val="00D67B47"/>
    <w:rsid w:val="00D67B72"/>
    <w:rsid w:val="00D67D20"/>
    <w:rsid w:val="00D67E57"/>
    <w:rsid w:val="00D702A3"/>
    <w:rsid w:val="00D703A1"/>
    <w:rsid w:val="00D7041B"/>
    <w:rsid w:val="00D705DF"/>
    <w:rsid w:val="00D70E3B"/>
    <w:rsid w:val="00D710DE"/>
    <w:rsid w:val="00D71AA5"/>
    <w:rsid w:val="00D71AC3"/>
    <w:rsid w:val="00D71FB2"/>
    <w:rsid w:val="00D720A9"/>
    <w:rsid w:val="00D72DBF"/>
    <w:rsid w:val="00D73CB5"/>
    <w:rsid w:val="00D73D82"/>
    <w:rsid w:val="00D73E42"/>
    <w:rsid w:val="00D73FC2"/>
    <w:rsid w:val="00D7446A"/>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800C7"/>
    <w:rsid w:val="00D80357"/>
    <w:rsid w:val="00D80BBD"/>
    <w:rsid w:val="00D80E8C"/>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3B2F"/>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87E52"/>
    <w:rsid w:val="00D900CB"/>
    <w:rsid w:val="00D90A3C"/>
    <w:rsid w:val="00D90B57"/>
    <w:rsid w:val="00D90FA8"/>
    <w:rsid w:val="00D912BC"/>
    <w:rsid w:val="00D91455"/>
    <w:rsid w:val="00D91535"/>
    <w:rsid w:val="00D919FF"/>
    <w:rsid w:val="00D92B75"/>
    <w:rsid w:val="00D92CE6"/>
    <w:rsid w:val="00D930F4"/>
    <w:rsid w:val="00D93377"/>
    <w:rsid w:val="00D934AE"/>
    <w:rsid w:val="00D934B8"/>
    <w:rsid w:val="00D93971"/>
    <w:rsid w:val="00D93A7D"/>
    <w:rsid w:val="00D93C0A"/>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9A1"/>
    <w:rsid w:val="00DA4A2A"/>
    <w:rsid w:val="00DA4B7E"/>
    <w:rsid w:val="00DA4CF8"/>
    <w:rsid w:val="00DA4F16"/>
    <w:rsid w:val="00DA567F"/>
    <w:rsid w:val="00DA5858"/>
    <w:rsid w:val="00DA5A59"/>
    <w:rsid w:val="00DA5FBE"/>
    <w:rsid w:val="00DA68FA"/>
    <w:rsid w:val="00DA7924"/>
    <w:rsid w:val="00DA7AA1"/>
    <w:rsid w:val="00DA7BC8"/>
    <w:rsid w:val="00DA7C4F"/>
    <w:rsid w:val="00DB06E8"/>
    <w:rsid w:val="00DB0C7C"/>
    <w:rsid w:val="00DB0CE3"/>
    <w:rsid w:val="00DB0F56"/>
    <w:rsid w:val="00DB1916"/>
    <w:rsid w:val="00DB1A55"/>
    <w:rsid w:val="00DB1F0C"/>
    <w:rsid w:val="00DB2243"/>
    <w:rsid w:val="00DB2367"/>
    <w:rsid w:val="00DB271F"/>
    <w:rsid w:val="00DB2BE3"/>
    <w:rsid w:val="00DB36B8"/>
    <w:rsid w:val="00DB45B2"/>
    <w:rsid w:val="00DB4AE7"/>
    <w:rsid w:val="00DB50E8"/>
    <w:rsid w:val="00DB513B"/>
    <w:rsid w:val="00DB5AF5"/>
    <w:rsid w:val="00DB66C6"/>
    <w:rsid w:val="00DB6A27"/>
    <w:rsid w:val="00DB6C81"/>
    <w:rsid w:val="00DB6FD6"/>
    <w:rsid w:val="00DB707D"/>
    <w:rsid w:val="00DB7358"/>
    <w:rsid w:val="00DB749D"/>
    <w:rsid w:val="00DB7504"/>
    <w:rsid w:val="00DB7619"/>
    <w:rsid w:val="00DC05DD"/>
    <w:rsid w:val="00DC0A9C"/>
    <w:rsid w:val="00DC0F7D"/>
    <w:rsid w:val="00DC1432"/>
    <w:rsid w:val="00DC1853"/>
    <w:rsid w:val="00DC191A"/>
    <w:rsid w:val="00DC1A45"/>
    <w:rsid w:val="00DC1B21"/>
    <w:rsid w:val="00DC1F93"/>
    <w:rsid w:val="00DC1FB4"/>
    <w:rsid w:val="00DC24C5"/>
    <w:rsid w:val="00DC265F"/>
    <w:rsid w:val="00DC2AD8"/>
    <w:rsid w:val="00DC2B21"/>
    <w:rsid w:val="00DC357E"/>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89C"/>
    <w:rsid w:val="00DD0ECA"/>
    <w:rsid w:val="00DD1338"/>
    <w:rsid w:val="00DD1C8D"/>
    <w:rsid w:val="00DD1FE4"/>
    <w:rsid w:val="00DD2123"/>
    <w:rsid w:val="00DD21FD"/>
    <w:rsid w:val="00DD2398"/>
    <w:rsid w:val="00DD23CE"/>
    <w:rsid w:val="00DD2A02"/>
    <w:rsid w:val="00DD2B12"/>
    <w:rsid w:val="00DD2B8D"/>
    <w:rsid w:val="00DD310E"/>
    <w:rsid w:val="00DD33C2"/>
    <w:rsid w:val="00DD38B7"/>
    <w:rsid w:val="00DD3E47"/>
    <w:rsid w:val="00DD4701"/>
    <w:rsid w:val="00DD496A"/>
    <w:rsid w:val="00DD4B5A"/>
    <w:rsid w:val="00DD55BD"/>
    <w:rsid w:val="00DD5A03"/>
    <w:rsid w:val="00DD65AA"/>
    <w:rsid w:val="00DD6AFE"/>
    <w:rsid w:val="00DD736A"/>
    <w:rsid w:val="00DD7B63"/>
    <w:rsid w:val="00DE0EAC"/>
    <w:rsid w:val="00DE107C"/>
    <w:rsid w:val="00DE15AB"/>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E8F"/>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5F36"/>
    <w:rsid w:val="00DF60EA"/>
    <w:rsid w:val="00DF610E"/>
    <w:rsid w:val="00DF7C4D"/>
    <w:rsid w:val="00E00286"/>
    <w:rsid w:val="00E00432"/>
    <w:rsid w:val="00E00E00"/>
    <w:rsid w:val="00E00ED4"/>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59A"/>
    <w:rsid w:val="00E067E7"/>
    <w:rsid w:val="00E06988"/>
    <w:rsid w:val="00E06C9F"/>
    <w:rsid w:val="00E07039"/>
    <w:rsid w:val="00E07368"/>
    <w:rsid w:val="00E0779B"/>
    <w:rsid w:val="00E077B9"/>
    <w:rsid w:val="00E07C9E"/>
    <w:rsid w:val="00E07D50"/>
    <w:rsid w:val="00E07DDD"/>
    <w:rsid w:val="00E100B3"/>
    <w:rsid w:val="00E1070A"/>
    <w:rsid w:val="00E10D23"/>
    <w:rsid w:val="00E10D98"/>
    <w:rsid w:val="00E119B3"/>
    <w:rsid w:val="00E1202F"/>
    <w:rsid w:val="00E12CD8"/>
    <w:rsid w:val="00E12F4B"/>
    <w:rsid w:val="00E1340D"/>
    <w:rsid w:val="00E13875"/>
    <w:rsid w:val="00E13A4E"/>
    <w:rsid w:val="00E13E4A"/>
    <w:rsid w:val="00E14076"/>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C6B"/>
    <w:rsid w:val="00E210C2"/>
    <w:rsid w:val="00E21BCF"/>
    <w:rsid w:val="00E21D64"/>
    <w:rsid w:val="00E21EE5"/>
    <w:rsid w:val="00E22310"/>
    <w:rsid w:val="00E228BA"/>
    <w:rsid w:val="00E22AAE"/>
    <w:rsid w:val="00E22F78"/>
    <w:rsid w:val="00E23024"/>
    <w:rsid w:val="00E235DF"/>
    <w:rsid w:val="00E2376A"/>
    <w:rsid w:val="00E2376F"/>
    <w:rsid w:val="00E238B0"/>
    <w:rsid w:val="00E23A44"/>
    <w:rsid w:val="00E23B8F"/>
    <w:rsid w:val="00E23D94"/>
    <w:rsid w:val="00E23DF0"/>
    <w:rsid w:val="00E242E9"/>
    <w:rsid w:val="00E24AE3"/>
    <w:rsid w:val="00E24C04"/>
    <w:rsid w:val="00E252CD"/>
    <w:rsid w:val="00E252F6"/>
    <w:rsid w:val="00E2598E"/>
    <w:rsid w:val="00E25C67"/>
    <w:rsid w:val="00E26E5E"/>
    <w:rsid w:val="00E27B59"/>
    <w:rsid w:val="00E27CA8"/>
    <w:rsid w:val="00E30396"/>
    <w:rsid w:val="00E30788"/>
    <w:rsid w:val="00E3084E"/>
    <w:rsid w:val="00E30C38"/>
    <w:rsid w:val="00E315A8"/>
    <w:rsid w:val="00E31850"/>
    <w:rsid w:val="00E31D2C"/>
    <w:rsid w:val="00E320CE"/>
    <w:rsid w:val="00E321FD"/>
    <w:rsid w:val="00E32289"/>
    <w:rsid w:val="00E32539"/>
    <w:rsid w:val="00E32826"/>
    <w:rsid w:val="00E32867"/>
    <w:rsid w:val="00E333EA"/>
    <w:rsid w:val="00E33A0F"/>
    <w:rsid w:val="00E33FA3"/>
    <w:rsid w:val="00E342F3"/>
    <w:rsid w:val="00E345D8"/>
    <w:rsid w:val="00E348B5"/>
    <w:rsid w:val="00E3570B"/>
    <w:rsid w:val="00E36185"/>
    <w:rsid w:val="00E36A9A"/>
    <w:rsid w:val="00E37568"/>
    <w:rsid w:val="00E376D1"/>
    <w:rsid w:val="00E37859"/>
    <w:rsid w:val="00E37CFE"/>
    <w:rsid w:val="00E4054A"/>
    <w:rsid w:val="00E41450"/>
    <w:rsid w:val="00E418BE"/>
    <w:rsid w:val="00E41DE5"/>
    <w:rsid w:val="00E42B9E"/>
    <w:rsid w:val="00E42D89"/>
    <w:rsid w:val="00E4321A"/>
    <w:rsid w:val="00E432F0"/>
    <w:rsid w:val="00E4336F"/>
    <w:rsid w:val="00E43617"/>
    <w:rsid w:val="00E4363F"/>
    <w:rsid w:val="00E43D62"/>
    <w:rsid w:val="00E449C8"/>
    <w:rsid w:val="00E44AC7"/>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BE5"/>
    <w:rsid w:val="00E50C45"/>
    <w:rsid w:val="00E50FCB"/>
    <w:rsid w:val="00E518FE"/>
    <w:rsid w:val="00E519AB"/>
    <w:rsid w:val="00E51D2E"/>
    <w:rsid w:val="00E51FB4"/>
    <w:rsid w:val="00E53008"/>
    <w:rsid w:val="00E53145"/>
    <w:rsid w:val="00E537CA"/>
    <w:rsid w:val="00E5385A"/>
    <w:rsid w:val="00E53AE2"/>
    <w:rsid w:val="00E53B62"/>
    <w:rsid w:val="00E5553A"/>
    <w:rsid w:val="00E55D7D"/>
    <w:rsid w:val="00E574B3"/>
    <w:rsid w:val="00E5757D"/>
    <w:rsid w:val="00E577F6"/>
    <w:rsid w:val="00E57DF1"/>
    <w:rsid w:val="00E57FFD"/>
    <w:rsid w:val="00E601E6"/>
    <w:rsid w:val="00E60DDC"/>
    <w:rsid w:val="00E61550"/>
    <w:rsid w:val="00E61C51"/>
    <w:rsid w:val="00E61E9D"/>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C4D"/>
    <w:rsid w:val="00E65FAA"/>
    <w:rsid w:val="00E6607D"/>
    <w:rsid w:val="00E6629C"/>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164A"/>
    <w:rsid w:val="00E716CB"/>
    <w:rsid w:val="00E71AB0"/>
    <w:rsid w:val="00E720FD"/>
    <w:rsid w:val="00E7214F"/>
    <w:rsid w:val="00E73193"/>
    <w:rsid w:val="00E73656"/>
    <w:rsid w:val="00E746B9"/>
    <w:rsid w:val="00E749E2"/>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0A26"/>
    <w:rsid w:val="00E80A9C"/>
    <w:rsid w:val="00E80E51"/>
    <w:rsid w:val="00E81381"/>
    <w:rsid w:val="00E818D0"/>
    <w:rsid w:val="00E818F6"/>
    <w:rsid w:val="00E81C56"/>
    <w:rsid w:val="00E8222F"/>
    <w:rsid w:val="00E82527"/>
    <w:rsid w:val="00E8271B"/>
    <w:rsid w:val="00E82793"/>
    <w:rsid w:val="00E827D4"/>
    <w:rsid w:val="00E82B6A"/>
    <w:rsid w:val="00E82CBC"/>
    <w:rsid w:val="00E82E4D"/>
    <w:rsid w:val="00E830B4"/>
    <w:rsid w:val="00E835BD"/>
    <w:rsid w:val="00E8382E"/>
    <w:rsid w:val="00E839CA"/>
    <w:rsid w:val="00E83D29"/>
    <w:rsid w:val="00E83DCA"/>
    <w:rsid w:val="00E83F54"/>
    <w:rsid w:val="00E84EE8"/>
    <w:rsid w:val="00E850EE"/>
    <w:rsid w:val="00E8578F"/>
    <w:rsid w:val="00E869EC"/>
    <w:rsid w:val="00E86CC7"/>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87B"/>
    <w:rsid w:val="00E969A5"/>
    <w:rsid w:val="00E97727"/>
    <w:rsid w:val="00EA03E0"/>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C44"/>
    <w:rsid w:val="00EA5E1E"/>
    <w:rsid w:val="00EA66B7"/>
    <w:rsid w:val="00EA6986"/>
    <w:rsid w:val="00EA6BEE"/>
    <w:rsid w:val="00EA6DAC"/>
    <w:rsid w:val="00EA6F34"/>
    <w:rsid w:val="00EA6F70"/>
    <w:rsid w:val="00EA7393"/>
    <w:rsid w:val="00EA7462"/>
    <w:rsid w:val="00EA7CFC"/>
    <w:rsid w:val="00EA7DED"/>
    <w:rsid w:val="00EB03A0"/>
    <w:rsid w:val="00EB04F0"/>
    <w:rsid w:val="00EB0ABA"/>
    <w:rsid w:val="00EB0D1D"/>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5BF4"/>
    <w:rsid w:val="00EB6D57"/>
    <w:rsid w:val="00EB7807"/>
    <w:rsid w:val="00EB7E47"/>
    <w:rsid w:val="00EC0CCE"/>
    <w:rsid w:val="00EC0F87"/>
    <w:rsid w:val="00EC1166"/>
    <w:rsid w:val="00EC11D9"/>
    <w:rsid w:val="00EC15F7"/>
    <w:rsid w:val="00EC21D6"/>
    <w:rsid w:val="00EC28F1"/>
    <w:rsid w:val="00EC2A52"/>
    <w:rsid w:val="00EC2BB9"/>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A73"/>
    <w:rsid w:val="00ED1A8A"/>
    <w:rsid w:val="00ED1BE8"/>
    <w:rsid w:val="00ED1EA6"/>
    <w:rsid w:val="00ED1FD9"/>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1CA"/>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0DB"/>
    <w:rsid w:val="00EF5115"/>
    <w:rsid w:val="00EF5731"/>
    <w:rsid w:val="00EF59E8"/>
    <w:rsid w:val="00EF61D6"/>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44"/>
    <w:rsid w:val="00F024F7"/>
    <w:rsid w:val="00F0287B"/>
    <w:rsid w:val="00F028A0"/>
    <w:rsid w:val="00F02D68"/>
    <w:rsid w:val="00F04B42"/>
    <w:rsid w:val="00F0513D"/>
    <w:rsid w:val="00F05594"/>
    <w:rsid w:val="00F05917"/>
    <w:rsid w:val="00F05955"/>
    <w:rsid w:val="00F059B2"/>
    <w:rsid w:val="00F059CD"/>
    <w:rsid w:val="00F07071"/>
    <w:rsid w:val="00F074ED"/>
    <w:rsid w:val="00F0769F"/>
    <w:rsid w:val="00F076D5"/>
    <w:rsid w:val="00F079BC"/>
    <w:rsid w:val="00F07BE8"/>
    <w:rsid w:val="00F07FBE"/>
    <w:rsid w:val="00F10228"/>
    <w:rsid w:val="00F10403"/>
    <w:rsid w:val="00F10520"/>
    <w:rsid w:val="00F110BC"/>
    <w:rsid w:val="00F11940"/>
    <w:rsid w:val="00F11C6F"/>
    <w:rsid w:val="00F11FCF"/>
    <w:rsid w:val="00F1231B"/>
    <w:rsid w:val="00F1390C"/>
    <w:rsid w:val="00F1418B"/>
    <w:rsid w:val="00F1425B"/>
    <w:rsid w:val="00F14384"/>
    <w:rsid w:val="00F14567"/>
    <w:rsid w:val="00F149BE"/>
    <w:rsid w:val="00F14A4E"/>
    <w:rsid w:val="00F14C68"/>
    <w:rsid w:val="00F15587"/>
    <w:rsid w:val="00F1761A"/>
    <w:rsid w:val="00F1794D"/>
    <w:rsid w:val="00F17C62"/>
    <w:rsid w:val="00F20186"/>
    <w:rsid w:val="00F20D5A"/>
    <w:rsid w:val="00F20EBF"/>
    <w:rsid w:val="00F21AE0"/>
    <w:rsid w:val="00F21CE1"/>
    <w:rsid w:val="00F21D05"/>
    <w:rsid w:val="00F2200C"/>
    <w:rsid w:val="00F22217"/>
    <w:rsid w:val="00F2267E"/>
    <w:rsid w:val="00F22771"/>
    <w:rsid w:val="00F229E4"/>
    <w:rsid w:val="00F22A66"/>
    <w:rsid w:val="00F22C91"/>
    <w:rsid w:val="00F2317E"/>
    <w:rsid w:val="00F231DB"/>
    <w:rsid w:val="00F2349D"/>
    <w:rsid w:val="00F235EC"/>
    <w:rsid w:val="00F23664"/>
    <w:rsid w:val="00F2366D"/>
    <w:rsid w:val="00F23930"/>
    <w:rsid w:val="00F240BB"/>
    <w:rsid w:val="00F241B8"/>
    <w:rsid w:val="00F242E8"/>
    <w:rsid w:val="00F24FCE"/>
    <w:rsid w:val="00F2547C"/>
    <w:rsid w:val="00F257D8"/>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515B"/>
    <w:rsid w:val="00F3586E"/>
    <w:rsid w:val="00F35BA3"/>
    <w:rsid w:val="00F35E4B"/>
    <w:rsid w:val="00F36273"/>
    <w:rsid w:val="00F363AA"/>
    <w:rsid w:val="00F3675A"/>
    <w:rsid w:val="00F36D99"/>
    <w:rsid w:val="00F36DF2"/>
    <w:rsid w:val="00F36ED9"/>
    <w:rsid w:val="00F370B0"/>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A58"/>
    <w:rsid w:val="00F43D19"/>
    <w:rsid w:val="00F446AC"/>
    <w:rsid w:val="00F44BDA"/>
    <w:rsid w:val="00F44FFA"/>
    <w:rsid w:val="00F459D1"/>
    <w:rsid w:val="00F45B5C"/>
    <w:rsid w:val="00F45EEF"/>
    <w:rsid w:val="00F460D6"/>
    <w:rsid w:val="00F47137"/>
    <w:rsid w:val="00F479BB"/>
    <w:rsid w:val="00F47A99"/>
    <w:rsid w:val="00F501B5"/>
    <w:rsid w:val="00F50568"/>
    <w:rsid w:val="00F50A98"/>
    <w:rsid w:val="00F50C5D"/>
    <w:rsid w:val="00F510AC"/>
    <w:rsid w:val="00F51CCF"/>
    <w:rsid w:val="00F52258"/>
    <w:rsid w:val="00F52440"/>
    <w:rsid w:val="00F52506"/>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28EA"/>
    <w:rsid w:val="00F630C2"/>
    <w:rsid w:val="00F63117"/>
    <w:rsid w:val="00F63768"/>
    <w:rsid w:val="00F6384D"/>
    <w:rsid w:val="00F639DA"/>
    <w:rsid w:val="00F63C30"/>
    <w:rsid w:val="00F63D89"/>
    <w:rsid w:val="00F6423F"/>
    <w:rsid w:val="00F64C13"/>
    <w:rsid w:val="00F64EE7"/>
    <w:rsid w:val="00F64FE6"/>
    <w:rsid w:val="00F65479"/>
    <w:rsid w:val="00F65539"/>
    <w:rsid w:val="00F65864"/>
    <w:rsid w:val="00F65CC6"/>
    <w:rsid w:val="00F65E24"/>
    <w:rsid w:val="00F66565"/>
    <w:rsid w:val="00F66E74"/>
    <w:rsid w:val="00F67637"/>
    <w:rsid w:val="00F67CC6"/>
    <w:rsid w:val="00F70333"/>
    <w:rsid w:val="00F7055F"/>
    <w:rsid w:val="00F70837"/>
    <w:rsid w:val="00F70C03"/>
    <w:rsid w:val="00F71208"/>
    <w:rsid w:val="00F717CA"/>
    <w:rsid w:val="00F71918"/>
    <w:rsid w:val="00F71CE0"/>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8B"/>
    <w:rsid w:val="00F82FC6"/>
    <w:rsid w:val="00F836B0"/>
    <w:rsid w:val="00F83F88"/>
    <w:rsid w:val="00F845F4"/>
    <w:rsid w:val="00F84EE3"/>
    <w:rsid w:val="00F85097"/>
    <w:rsid w:val="00F8576C"/>
    <w:rsid w:val="00F85B2C"/>
    <w:rsid w:val="00F85F00"/>
    <w:rsid w:val="00F865D7"/>
    <w:rsid w:val="00F8676A"/>
    <w:rsid w:val="00F867D1"/>
    <w:rsid w:val="00F86C03"/>
    <w:rsid w:val="00F87154"/>
    <w:rsid w:val="00F873AA"/>
    <w:rsid w:val="00F875B3"/>
    <w:rsid w:val="00F876EC"/>
    <w:rsid w:val="00F878D1"/>
    <w:rsid w:val="00F87E81"/>
    <w:rsid w:val="00F90884"/>
    <w:rsid w:val="00F90B56"/>
    <w:rsid w:val="00F90C99"/>
    <w:rsid w:val="00F90CA1"/>
    <w:rsid w:val="00F90CC4"/>
    <w:rsid w:val="00F90DA9"/>
    <w:rsid w:val="00F91623"/>
    <w:rsid w:val="00F918E4"/>
    <w:rsid w:val="00F91C44"/>
    <w:rsid w:val="00F91CB0"/>
    <w:rsid w:val="00F91D49"/>
    <w:rsid w:val="00F92270"/>
    <w:rsid w:val="00F92E4F"/>
    <w:rsid w:val="00F9334F"/>
    <w:rsid w:val="00F937A1"/>
    <w:rsid w:val="00F9386A"/>
    <w:rsid w:val="00F9387B"/>
    <w:rsid w:val="00F93F2A"/>
    <w:rsid w:val="00F94187"/>
    <w:rsid w:val="00F94867"/>
    <w:rsid w:val="00F94E97"/>
    <w:rsid w:val="00F95112"/>
    <w:rsid w:val="00F9515B"/>
    <w:rsid w:val="00F95434"/>
    <w:rsid w:val="00F95A73"/>
    <w:rsid w:val="00F95DBA"/>
    <w:rsid w:val="00F95FFA"/>
    <w:rsid w:val="00F96594"/>
    <w:rsid w:val="00F9685D"/>
    <w:rsid w:val="00F96DD6"/>
    <w:rsid w:val="00F97759"/>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61CA"/>
    <w:rsid w:val="00FA61EC"/>
    <w:rsid w:val="00FA635A"/>
    <w:rsid w:val="00FA63E9"/>
    <w:rsid w:val="00FA64E0"/>
    <w:rsid w:val="00FA6507"/>
    <w:rsid w:val="00FA6BC3"/>
    <w:rsid w:val="00FA7532"/>
    <w:rsid w:val="00FB03CF"/>
    <w:rsid w:val="00FB1611"/>
    <w:rsid w:val="00FB1E06"/>
    <w:rsid w:val="00FB1E88"/>
    <w:rsid w:val="00FB2326"/>
    <w:rsid w:val="00FB2415"/>
    <w:rsid w:val="00FB2C34"/>
    <w:rsid w:val="00FB2D2F"/>
    <w:rsid w:val="00FB2D43"/>
    <w:rsid w:val="00FB31AF"/>
    <w:rsid w:val="00FB4038"/>
    <w:rsid w:val="00FB44D1"/>
    <w:rsid w:val="00FB453E"/>
    <w:rsid w:val="00FB46DE"/>
    <w:rsid w:val="00FB4DD4"/>
    <w:rsid w:val="00FB50FD"/>
    <w:rsid w:val="00FB53F6"/>
    <w:rsid w:val="00FB5593"/>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3FCD"/>
    <w:rsid w:val="00FC4434"/>
    <w:rsid w:val="00FC44A5"/>
    <w:rsid w:val="00FC4C80"/>
    <w:rsid w:val="00FC5458"/>
    <w:rsid w:val="00FC5751"/>
    <w:rsid w:val="00FC57A5"/>
    <w:rsid w:val="00FC58F6"/>
    <w:rsid w:val="00FC5CAA"/>
    <w:rsid w:val="00FC5FB2"/>
    <w:rsid w:val="00FC61C2"/>
    <w:rsid w:val="00FC64F5"/>
    <w:rsid w:val="00FC69ED"/>
    <w:rsid w:val="00FC69FE"/>
    <w:rsid w:val="00FC6AEE"/>
    <w:rsid w:val="00FC7014"/>
    <w:rsid w:val="00FC72A3"/>
    <w:rsid w:val="00FD0205"/>
    <w:rsid w:val="00FD0ABA"/>
    <w:rsid w:val="00FD0FC9"/>
    <w:rsid w:val="00FD297B"/>
    <w:rsid w:val="00FD2A76"/>
    <w:rsid w:val="00FD2E12"/>
    <w:rsid w:val="00FD3691"/>
    <w:rsid w:val="00FD3C70"/>
    <w:rsid w:val="00FD3CFC"/>
    <w:rsid w:val="00FD3D08"/>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353"/>
    <w:rsid w:val="00FE14E2"/>
    <w:rsid w:val="00FE154F"/>
    <w:rsid w:val="00FE1BB4"/>
    <w:rsid w:val="00FE2D6B"/>
    <w:rsid w:val="00FE2D97"/>
    <w:rsid w:val="00FE3181"/>
    <w:rsid w:val="00FE3AFF"/>
    <w:rsid w:val="00FE40BD"/>
    <w:rsid w:val="00FE4977"/>
    <w:rsid w:val="00FE4C61"/>
    <w:rsid w:val="00FE4D2E"/>
    <w:rsid w:val="00FE4F18"/>
    <w:rsid w:val="00FE5335"/>
    <w:rsid w:val="00FE5407"/>
    <w:rsid w:val="00FE54FB"/>
    <w:rsid w:val="00FE55A2"/>
    <w:rsid w:val="00FE5B49"/>
    <w:rsid w:val="00FE5CD4"/>
    <w:rsid w:val="00FE65FC"/>
    <w:rsid w:val="00FE67EE"/>
    <w:rsid w:val="00FE6CD1"/>
    <w:rsid w:val="00FE7311"/>
    <w:rsid w:val="00FE7BC1"/>
    <w:rsid w:val="00FF0D71"/>
    <w:rsid w:val="00FF11DD"/>
    <w:rsid w:val="00FF1295"/>
    <w:rsid w:val="00FF12F6"/>
    <w:rsid w:val="00FF1389"/>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FA8"/>
    <w:rsid w:val="00FF564C"/>
    <w:rsid w:val="00FF5C63"/>
    <w:rsid w:val="00FF5E69"/>
    <w:rsid w:val="00FF5FE1"/>
    <w:rsid w:val="00FF6363"/>
    <w:rsid w:val="00FF64F7"/>
    <w:rsid w:val="00FF6BC3"/>
    <w:rsid w:val="00FF70B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215A56A-BA32-4FC0-BCE5-1AC630F3E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65DB"/>
    <w:pPr>
      <w:spacing w:after="60"/>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rsid w:val="004C7C59"/>
    <w:pPr>
      <w:numPr>
        <w:ilvl w:val="1"/>
      </w:numPr>
      <w:spacing w:before="180"/>
      <w:outlineLvl w:val="1"/>
    </w:pPr>
    <w:rPr>
      <w:rFonts w:eastAsia="맑은 고딕"/>
      <w:sz w:val="24"/>
      <w:lang w:eastAsia="ko-KR"/>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27">
    <w:name w:val="스타일 양쪽 첫 줄:  2 글자"/>
    <w:basedOn w:val="a0"/>
    <w:rsid w:val="00F2267E"/>
    <w:pPr>
      <w:spacing w:after="120" w:line="300" w:lineRule="auto"/>
      <w:ind w:firstLineChars="200" w:firstLine="400"/>
    </w:pPr>
    <w:rPr>
      <w:rFonts w:cs="바탕"/>
      <w:color w:val="auto"/>
      <w:lang w:val="en-GB" w:eastAsia="en-US"/>
    </w:rPr>
  </w:style>
  <w:style w:type="paragraph" w:customStyle="1" w:styleId="Normalwithindent">
    <w:name w:val="Normal with indent"/>
    <w:basedOn w:val="a0"/>
    <w:link w:val="NormalwithindentChar"/>
    <w:qFormat/>
    <w:rsid w:val="008D4DFC"/>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8D4DFC"/>
    <w:rPr>
      <w:rFonts w:eastAsia="맑은 고딕"/>
      <w:lang w:val="en-GB" w:eastAsia="x-none"/>
    </w:rPr>
  </w:style>
  <w:style w:type="paragraph" w:customStyle="1" w:styleId="2222">
    <w:name w:val="스타일 스타일 스타일 스타일 양쪽 첫 줄:  2 글자 + 첫 줄:  2 글자 + 첫 줄:  2 글자 + 첫 줄:  2..."/>
    <w:basedOn w:val="a0"/>
    <w:rsid w:val="001B7587"/>
    <w:pPr>
      <w:spacing w:after="180" w:line="336" w:lineRule="auto"/>
      <w:ind w:firstLineChars="200" w:firstLine="200"/>
    </w:pPr>
    <w:rPr>
      <w:rFonts w:cs="바탕"/>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0896578">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503811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50555">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058197">
      <w:bodyDiv w:val="1"/>
      <w:marLeft w:val="0"/>
      <w:marRight w:val="0"/>
      <w:marTop w:val="0"/>
      <w:marBottom w:val="0"/>
      <w:divBdr>
        <w:top w:val="none" w:sz="0" w:space="0" w:color="auto"/>
        <w:left w:val="none" w:sz="0" w:space="0" w:color="auto"/>
        <w:bottom w:val="none" w:sz="0" w:space="0" w:color="auto"/>
        <w:right w:val="none" w:sz="0" w:space="0" w:color="auto"/>
      </w:divBdr>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405073">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08322">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2825399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9622748">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2951644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918002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019595">
      <w:bodyDiv w:val="1"/>
      <w:marLeft w:val="0"/>
      <w:marRight w:val="0"/>
      <w:marTop w:val="0"/>
      <w:marBottom w:val="0"/>
      <w:divBdr>
        <w:top w:val="none" w:sz="0" w:space="0" w:color="auto"/>
        <w:left w:val="none" w:sz="0" w:space="0" w:color="auto"/>
        <w:bottom w:val="none" w:sz="0" w:space="0" w:color="auto"/>
        <w:right w:val="none" w:sz="0" w:space="0" w:color="auto"/>
      </w:divBdr>
    </w:div>
    <w:div w:id="210471801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57653-C5EC-4CCB-A70E-4C4ECC1EF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1897</Words>
  <Characters>10817</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Samsung</dc:creator>
  <cp:keywords/>
  <cp:lastModifiedBy>곽영우/통신표준Lab(DMC연)/E5(책임)/삼성전자</cp:lastModifiedBy>
  <cp:revision>14</cp:revision>
  <cp:lastPrinted>2015-04-16T23:37:00Z</cp:lastPrinted>
  <dcterms:created xsi:type="dcterms:W3CDTF">2015-09-25T08:31:00Z</dcterms:created>
  <dcterms:modified xsi:type="dcterms:W3CDTF">2015-11-06T08:24:00Z</dcterms:modified>
</cp:coreProperties>
</file>