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A53E38" w:rsidRDefault="00B3064F" w:rsidP="00A53E38">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A53E38">
        <w:rPr>
          <w:b/>
          <w:kern w:val="2"/>
          <w:lang w:eastAsia="zh-CN"/>
        </w:rPr>
        <w:t xml:space="preserve">3GPP </w:t>
      </w:r>
      <w:r w:rsidR="009C0564" w:rsidRPr="00A53E38">
        <w:rPr>
          <w:b/>
          <w:kern w:val="2"/>
          <w:lang w:eastAsia="zh-CN"/>
        </w:rPr>
        <w:t xml:space="preserve">TSG RAN </w:t>
      </w:r>
      <w:r w:rsidR="001A2C89" w:rsidRPr="00A53E38">
        <w:rPr>
          <w:b/>
          <w:kern w:val="2"/>
          <w:lang w:eastAsia="zh-CN"/>
        </w:rPr>
        <w:t>WG</w:t>
      </w:r>
      <w:r w:rsidR="00FF2E73" w:rsidRPr="00A53E38">
        <w:rPr>
          <w:b/>
          <w:kern w:val="2"/>
          <w:lang w:eastAsia="zh-CN"/>
        </w:rPr>
        <w:t>1</w:t>
      </w:r>
      <w:r w:rsidR="00A34D62" w:rsidRPr="00A53E38">
        <w:rPr>
          <w:b/>
          <w:kern w:val="2"/>
          <w:lang w:eastAsia="zh-CN"/>
        </w:rPr>
        <w:t xml:space="preserve"> </w:t>
      </w:r>
      <w:r w:rsidR="00E04BC7" w:rsidRPr="00A53E38">
        <w:rPr>
          <w:b/>
          <w:kern w:val="2"/>
          <w:lang w:eastAsia="zh-CN"/>
        </w:rPr>
        <w:t xml:space="preserve">Meeting </w:t>
      </w:r>
      <w:r w:rsidR="001F7121" w:rsidRPr="00A53E38">
        <w:rPr>
          <w:b/>
          <w:kern w:val="2"/>
          <w:lang w:eastAsia="zh-CN"/>
        </w:rPr>
        <w:t>#</w:t>
      </w:r>
      <w:r w:rsidR="00A657B4" w:rsidRPr="00A53E38">
        <w:rPr>
          <w:rFonts w:hint="eastAsia"/>
          <w:b/>
          <w:kern w:val="2"/>
          <w:lang w:eastAsia="zh-CN"/>
        </w:rPr>
        <w:t>8</w:t>
      </w:r>
      <w:r w:rsidR="0096294F">
        <w:rPr>
          <w:rFonts w:hint="eastAsia"/>
          <w:b/>
          <w:kern w:val="2"/>
          <w:lang w:eastAsia="zh-CN"/>
        </w:rPr>
        <w:t>3</w:t>
      </w:r>
      <w:r w:rsidR="00972929" w:rsidRPr="00A53E38">
        <w:rPr>
          <w:b/>
          <w:kern w:val="2"/>
          <w:lang w:eastAsia="zh-CN"/>
        </w:rPr>
        <w:tab/>
      </w:r>
      <w:r w:rsidR="0062407B" w:rsidRPr="00A53E38">
        <w:rPr>
          <w:b/>
          <w:kern w:val="2"/>
          <w:lang w:eastAsia="zh-CN"/>
        </w:rPr>
        <w:t>R1-1</w:t>
      </w:r>
      <w:r w:rsidR="00A657B4" w:rsidRPr="00A53E38">
        <w:rPr>
          <w:rFonts w:hint="eastAsia"/>
          <w:b/>
          <w:kern w:val="2"/>
          <w:lang w:eastAsia="zh-CN"/>
        </w:rPr>
        <w:t>5</w:t>
      </w:r>
      <w:r w:rsidR="00734F47">
        <w:rPr>
          <w:rFonts w:hint="eastAsia"/>
          <w:b/>
          <w:kern w:val="2"/>
          <w:lang w:eastAsia="zh-CN"/>
        </w:rPr>
        <w:t>64</w:t>
      </w:r>
      <w:r w:rsidR="00DE671F">
        <w:rPr>
          <w:rFonts w:hint="eastAsia"/>
          <w:b/>
          <w:kern w:val="2"/>
          <w:lang w:eastAsia="zh-CN"/>
        </w:rPr>
        <w:t>75</w:t>
      </w:r>
    </w:p>
    <w:p w:rsidR="00B6466D" w:rsidRPr="00A53E38" w:rsidRDefault="0096294F" w:rsidP="00A53E38">
      <w:pPr>
        <w:jc w:val="left"/>
        <w:rPr>
          <w:b/>
          <w:kern w:val="2"/>
          <w:lang w:eastAsia="zh-CN"/>
        </w:rPr>
      </w:pPr>
      <w:r>
        <w:rPr>
          <w:rFonts w:hint="eastAsia"/>
          <w:b/>
          <w:lang w:eastAsia="zh-CN"/>
        </w:rPr>
        <w:t>Anaheim</w:t>
      </w:r>
      <w:r w:rsidR="00B6466D" w:rsidRPr="00A53E38">
        <w:rPr>
          <w:b/>
          <w:lang w:eastAsia="zh-CN"/>
        </w:rPr>
        <w:t xml:space="preserve">, </w:t>
      </w:r>
      <w:r w:rsidR="00D94563">
        <w:rPr>
          <w:rFonts w:hint="eastAsia"/>
          <w:b/>
          <w:lang w:eastAsia="zh-CN"/>
        </w:rPr>
        <w:t>USA</w:t>
      </w:r>
      <w:r w:rsidR="00B6466D" w:rsidRPr="00A53E38">
        <w:rPr>
          <w:b/>
          <w:lang w:eastAsia="zh-CN"/>
        </w:rPr>
        <w:t xml:space="preserve">, </w:t>
      </w:r>
      <w:r w:rsidR="002639C5">
        <w:rPr>
          <w:rFonts w:hint="eastAsia"/>
          <w:b/>
          <w:lang w:eastAsia="zh-CN"/>
        </w:rPr>
        <w:t>15-22</w:t>
      </w:r>
      <w:r w:rsidR="00582FE7">
        <w:rPr>
          <w:b/>
          <w:lang w:eastAsia="zh-CN"/>
        </w:rPr>
        <w:t xml:space="preserve"> November</w:t>
      </w:r>
      <w:r w:rsidR="00B6466D" w:rsidRPr="00A53E38">
        <w:rPr>
          <w:b/>
          <w:lang w:eastAsia="zh-CN"/>
        </w:rPr>
        <w:t xml:space="preserve"> 201</w:t>
      </w:r>
      <w:r w:rsidR="00B6466D" w:rsidRPr="00A53E38">
        <w:rPr>
          <w:rFonts w:hint="eastAsia"/>
          <w:b/>
          <w:lang w:eastAsia="zh-CN"/>
        </w:rPr>
        <w:t>5</w:t>
      </w:r>
    </w:p>
    <w:p w:rsidR="009C0564" w:rsidRPr="00A53E38" w:rsidRDefault="009C0564" w:rsidP="00A53E38">
      <w:pPr>
        <w:pBdr>
          <w:top w:val="single" w:sz="4" w:space="1" w:color="auto"/>
        </w:pBdr>
        <w:spacing w:after="0"/>
        <w:jc w:val="left"/>
        <w:rPr>
          <w:b/>
          <w:kern w:val="2"/>
          <w:lang w:eastAsia="zh-CN"/>
        </w:rPr>
      </w:pPr>
    </w:p>
    <w:p w:rsidR="009C0564" w:rsidRPr="00A53E38" w:rsidRDefault="009C0564" w:rsidP="00A53E38">
      <w:pPr>
        <w:spacing w:after="60"/>
        <w:ind w:left="1555" w:hanging="1555"/>
        <w:jc w:val="left"/>
        <w:rPr>
          <w:b/>
          <w:kern w:val="2"/>
          <w:lang w:eastAsia="zh-CN"/>
        </w:rPr>
      </w:pPr>
      <w:r w:rsidRPr="00A53E38">
        <w:rPr>
          <w:b/>
          <w:kern w:val="2"/>
          <w:lang w:eastAsia="zh-CN"/>
        </w:rPr>
        <w:t>Agenda Item:</w:t>
      </w:r>
      <w:r w:rsidR="00F31B49" w:rsidRPr="00A53E38">
        <w:rPr>
          <w:b/>
          <w:kern w:val="2"/>
          <w:lang w:eastAsia="zh-CN"/>
        </w:rPr>
        <w:tab/>
      </w:r>
      <w:r w:rsidR="00C9403A">
        <w:rPr>
          <w:rFonts w:hint="eastAsia"/>
          <w:b/>
          <w:kern w:val="2"/>
          <w:lang w:eastAsia="zh-CN"/>
        </w:rPr>
        <w:t>6.2.6.</w:t>
      </w:r>
      <w:r w:rsidR="00937AC2">
        <w:rPr>
          <w:rFonts w:hint="eastAsia"/>
          <w:b/>
          <w:kern w:val="2"/>
          <w:lang w:eastAsia="zh-CN"/>
        </w:rPr>
        <w:t>1</w:t>
      </w:r>
      <w:r w:rsidR="00C9403A">
        <w:rPr>
          <w:rFonts w:hint="eastAsia"/>
          <w:b/>
          <w:kern w:val="2"/>
          <w:lang w:eastAsia="zh-CN"/>
        </w:rPr>
        <w:t>.</w:t>
      </w:r>
      <w:r w:rsidR="00DE671F">
        <w:rPr>
          <w:rFonts w:hint="eastAsia"/>
          <w:b/>
          <w:kern w:val="2"/>
          <w:lang w:eastAsia="zh-CN"/>
        </w:rPr>
        <w:t>3</w:t>
      </w:r>
    </w:p>
    <w:p w:rsidR="00BC1C3C" w:rsidRPr="00A53E38" w:rsidRDefault="00305FF9" w:rsidP="00A53E38">
      <w:pPr>
        <w:spacing w:after="60"/>
        <w:ind w:left="1555" w:hanging="1555"/>
        <w:jc w:val="left"/>
        <w:rPr>
          <w:b/>
          <w:kern w:val="2"/>
          <w:lang w:eastAsia="zh-CN"/>
        </w:rPr>
      </w:pPr>
      <w:r w:rsidRPr="00A53E38">
        <w:rPr>
          <w:b/>
          <w:kern w:val="2"/>
          <w:lang w:eastAsia="zh-CN"/>
        </w:rPr>
        <w:t>Source:</w:t>
      </w:r>
      <w:r w:rsidRPr="00A53E38">
        <w:rPr>
          <w:b/>
          <w:kern w:val="2"/>
          <w:lang w:eastAsia="zh-CN"/>
        </w:rPr>
        <w:tab/>
      </w:r>
      <w:r w:rsidR="009C0564" w:rsidRPr="00A53E38">
        <w:rPr>
          <w:b/>
          <w:kern w:val="2"/>
          <w:lang w:eastAsia="zh-CN"/>
        </w:rPr>
        <w:t>Huawei</w:t>
      </w:r>
      <w:r w:rsidR="00880133" w:rsidRPr="00A53E38">
        <w:rPr>
          <w:b/>
          <w:kern w:val="2"/>
          <w:lang w:eastAsia="zh-CN"/>
        </w:rPr>
        <w:t>,</w:t>
      </w:r>
      <w:r w:rsidR="001E2815" w:rsidRPr="00A53E38">
        <w:rPr>
          <w:b/>
          <w:kern w:val="2"/>
          <w:lang w:eastAsia="zh-CN"/>
        </w:rPr>
        <w:t xml:space="preserve"> </w:t>
      </w:r>
      <w:r w:rsidR="00880133" w:rsidRPr="00A53E38">
        <w:rPr>
          <w:b/>
          <w:kern w:val="2"/>
          <w:lang w:eastAsia="zh-CN"/>
        </w:rPr>
        <w:t>HiSilicon</w:t>
      </w:r>
    </w:p>
    <w:p w:rsidR="0026538C" w:rsidRPr="00A53E38" w:rsidRDefault="009C0564" w:rsidP="00A53E38">
      <w:pPr>
        <w:spacing w:after="60"/>
        <w:ind w:left="1555" w:hanging="1555"/>
        <w:jc w:val="left"/>
        <w:rPr>
          <w:b/>
          <w:kern w:val="2"/>
          <w:lang w:eastAsia="zh-CN"/>
        </w:rPr>
      </w:pPr>
      <w:r w:rsidRPr="00A53E38">
        <w:rPr>
          <w:b/>
          <w:kern w:val="2"/>
          <w:lang w:eastAsia="zh-CN"/>
        </w:rPr>
        <w:t>Title:</w:t>
      </w:r>
      <w:r w:rsidRPr="00A53E38">
        <w:rPr>
          <w:b/>
          <w:kern w:val="2"/>
          <w:lang w:eastAsia="zh-CN"/>
        </w:rPr>
        <w:tab/>
      </w:r>
      <w:r w:rsidR="00937AC2">
        <w:rPr>
          <w:rFonts w:hint="eastAsia"/>
          <w:b/>
          <w:kern w:val="2"/>
          <w:lang w:eastAsia="zh-CN"/>
        </w:rPr>
        <w:t xml:space="preserve">Exception report latency evaluation in </w:t>
      </w:r>
      <w:r w:rsidR="00DE671F">
        <w:rPr>
          <w:rFonts w:hint="eastAsia"/>
          <w:b/>
          <w:kern w:val="2"/>
          <w:lang w:eastAsia="zh-CN"/>
        </w:rPr>
        <w:t>in-band</w:t>
      </w:r>
      <w:r w:rsidR="00937AC2">
        <w:rPr>
          <w:rFonts w:hint="eastAsia"/>
          <w:b/>
          <w:kern w:val="2"/>
          <w:lang w:eastAsia="zh-CN"/>
        </w:rPr>
        <w:t xml:space="preserve"> operation</w:t>
      </w:r>
    </w:p>
    <w:p w:rsidR="009C0564" w:rsidRPr="00A53E38" w:rsidRDefault="009C0564" w:rsidP="00A53E38">
      <w:pPr>
        <w:spacing w:after="60"/>
        <w:ind w:left="1555" w:hanging="1555"/>
        <w:jc w:val="left"/>
        <w:rPr>
          <w:b/>
          <w:kern w:val="2"/>
          <w:lang w:eastAsia="zh-CN"/>
        </w:rPr>
      </w:pPr>
      <w:r w:rsidRPr="00A53E38">
        <w:rPr>
          <w:b/>
          <w:kern w:val="2"/>
          <w:lang w:eastAsia="zh-CN"/>
        </w:rPr>
        <w:t>Document for:</w:t>
      </w:r>
      <w:r w:rsidRPr="00A53E38">
        <w:rPr>
          <w:b/>
          <w:kern w:val="2"/>
          <w:lang w:eastAsia="zh-CN"/>
        </w:rPr>
        <w:tab/>
      </w:r>
      <w:r w:rsidR="005C37EC">
        <w:rPr>
          <w:rFonts w:hint="eastAsia"/>
          <w:b/>
          <w:kern w:val="2"/>
          <w:lang w:eastAsia="zh-CN"/>
        </w:rPr>
        <w:t>Discussion and decision</w:t>
      </w:r>
    </w:p>
    <w:p w:rsidR="009C0564" w:rsidRPr="00A53E38" w:rsidRDefault="009C0564" w:rsidP="00A53E38">
      <w:pPr>
        <w:pBdr>
          <w:bottom w:val="single" w:sz="4" w:space="1" w:color="auto"/>
        </w:pBdr>
        <w:spacing w:after="0"/>
        <w:jc w:val="left"/>
        <w:rPr>
          <w:b/>
          <w:sz w:val="16"/>
          <w:szCs w:val="16"/>
        </w:rPr>
      </w:pPr>
    </w:p>
    <w:p w:rsidR="009C0564" w:rsidRPr="00862E23" w:rsidRDefault="009C0564">
      <w:pPr>
        <w:pStyle w:val="Heading1"/>
      </w:pPr>
      <w:bookmarkStart w:id="0" w:name="_Ref124589705"/>
      <w:bookmarkStart w:id="1" w:name="_Ref129681862"/>
      <w:r w:rsidRPr="00862E23">
        <w:t>Introduction</w:t>
      </w:r>
      <w:bookmarkEnd w:id="0"/>
      <w:bookmarkEnd w:id="1"/>
    </w:p>
    <w:p w:rsidR="0043246D" w:rsidRDefault="002727FC" w:rsidP="0043246D">
      <w:pPr>
        <w:spacing w:before="120" w:line="300" w:lineRule="auto"/>
        <w:rPr>
          <w:lang w:eastAsia="zh-CN"/>
        </w:rPr>
      </w:pPr>
      <w:r w:rsidRPr="00EA64F1">
        <w:rPr>
          <w:rFonts w:hint="eastAsia"/>
          <w:lang w:eastAsia="zh-CN"/>
        </w:rPr>
        <w:t xml:space="preserve">At RAN#69 </w:t>
      </w:r>
      <w:r w:rsidR="00B92AFF" w:rsidRPr="00EA64F1">
        <w:rPr>
          <w:lang w:eastAsia="zh-CN"/>
        </w:rPr>
        <w:t>meeting</w:t>
      </w:r>
      <w:r w:rsidR="00B92AFF">
        <w:rPr>
          <w:rFonts w:hint="eastAsia"/>
          <w:lang w:eastAsia="zh-CN"/>
        </w:rPr>
        <w:t>, the</w:t>
      </w:r>
      <w:r w:rsidRPr="00EA64F1">
        <w:rPr>
          <w:rFonts w:hint="eastAsia"/>
          <w:lang w:eastAsia="zh-CN"/>
        </w:rPr>
        <w:t xml:space="preserve"> </w:t>
      </w:r>
      <w:r w:rsidR="00954C8A">
        <w:rPr>
          <w:lang w:eastAsia="zh-CN"/>
        </w:rPr>
        <w:t>“</w:t>
      </w:r>
      <w:r w:rsidR="00CC26C4" w:rsidRPr="00EA64F1">
        <w:rPr>
          <w:rFonts w:hint="eastAsia"/>
          <w:lang w:eastAsia="zh-CN"/>
        </w:rPr>
        <w:t>NB-</w:t>
      </w:r>
      <w:proofErr w:type="spellStart"/>
      <w:r w:rsidR="006B2A4E">
        <w:rPr>
          <w:rFonts w:hint="eastAsia"/>
          <w:lang w:eastAsia="zh-CN"/>
        </w:rPr>
        <w:t>IoT</w:t>
      </w:r>
      <w:proofErr w:type="spellEnd"/>
      <w:r w:rsidR="00954C8A">
        <w:rPr>
          <w:lang w:eastAsia="zh-CN"/>
        </w:rPr>
        <w:t>”</w:t>
      </w:r>
      <w:r w:rsidR="00CC26C4" w:rsidRPr="00EA64F1">
        <w:rPr>
          <w:rFonts w:hint="eastAsia"/>
          <w:lang w:eastAsia="zh-CN"/>
        </w:rPr>
        <w:t xml:space="preserve"> </w:t>
      </w:r>
      <w:r w:rsidR="00B92AFF">
        <w:rPr>
          <w:rFonts w:hint="eastAsia"/>
          <w:lang w:eastAsia="zh-CN"/>
        </w:rPr>
        <w:t xml:space="preserve">WI </w:t>
      </w:r>
      <w:r w:rsidRPr="00EA64F1">
        <w:rPr>
          <w:rFonts w:hint="eastAsia"/>
          <w:lang w:eastAsia="zh-CN"/>
        </w:rPr>
        <w:t>was approved</w:t>
      </w:r>
      <w:r w:rsidR="00B16078" w:rsidRPr="00EA64F1">
        <w:rPr>
          <w:rFonts w:hint="eastAsia"/>
          <w:lang w:eastAsia="zh-CN"/>
        </w:rPr>
        <w:t xml:space="preserve"> </w:t>
      </w:r>
      <w:r w:rsidR="004B187B" w:rsidRPr="00EA64F1">
        <w:rPr>
          <w:rFonts w:hint="eastAsia"/>
          <w:lang w:eastAsia="zh-CN"/>
        </w:rPr>
        <w:t xml:space="preserve">based on </w:t>
      </w:r>
      <w:r w:rsidR="00B92AFF">
        <w:rPr>
          <w:rFonts w:hint="eastAsia"/>
          <w:lang w:eastAsia="zh-CN"/>
        </w:rPr>
        <w:t xml:space="preserve">outcome of the GERAN SI on cellular </w:t>
      </w:r>
      <w:proofErr w:type="spellStart"/>
      <w:r w:rsidR="00B92AFF">
        <w:rPr>
          <w:rFonts w:hint="eastAsia"/>
          <w:lang w:eastAsia="zh-CN"/>
        </w:rPr>
        <w:t>IoT</w:t>
      </w:r>
      <w:proofErr w:type="spellEnd"/>
      <w:r w:rsidR="00F87206">
        <w:rPr>
          <w:rFonts w:hint="eastAsia"/>
          <w:lang w:eastAsia="zh-CN"/>
        </w:rPr>
        <w:t xml:space="preserve"> </w:t>
      </w:r>
      <w:r w:rsidR="00B3064F">
        <w:rPr>
          <w:lang w:eastAsia="zh-CN"/>
        </w:rPr>
        <w:fldChar w:fldCharType="begin"/>
      </w:r>
      <w:r w:rsidR="00F87206">
        <w:rPr>
          <w:lang w:eastAsia="zh-CN"/>
        </w:rPr>
        <w:instrText xml:space="preserve"> </w:instrText>
      </w:r>
      <w:r w:rsidR="00F87206">
        <w:rPr>
          <w:rFonts w:hint="eastAsia"/>
          <w:lang w:eastAsia="zh-CN"/>
        </w:rPr>
        <w:instrText>REF _Ref430437987 \n \h</w:instrText>
      </w:r>
      <w:r w:rsidR="00F87206">
        <w:rPr>
          <w:lang w:eastAsia="zh-CN"/>
        </w:rPr>
        <w:instrText xml:space="preserve"> </w:instrText>
      </w:r>
      <w:r w:rsidR="00B3064F">
        <w:rPr>
          <w:lang w:eastAsia="zh-CN"/>
        </w:rPr>
      </w:r>
      <w:r w:rsidR="00B3064F">
        <w:rPr>
          <w:lang w:eastAsia="zh-CN"/>
        </w:rPr>
        <w:fldChar w:fldCharType="separate"/>
      </w:r>
      <w:r w:rsidR="0040142F">
        <w:rPr>
          <w:lang w:eastAsia="zh-CN"/>
        </w:rPr>
        <w:t>[1]</w:t>
      </w:r>
      <w:r w:rsidR="00B3064F">
        <w:rPr>
          <w:lang w:eastAsia="zh-CN"/>
        </w:rPr>
        <w:fldChar w:fldCharType="end"/>
      </w:r>
      <w:r w:rsidRPr="00EA64F1">
        <w:rPr>
          <w:rFonts w:hint="eastAsia"/>
          <w:lang w:eastAsia="zh-CN"/>
        </w:rPr>
        <w:t xml:space="preserve">. </w:t>
      </w:r>
      <w:r w:rsidR="0043246D">
        <w:rPr>
          <w:rFonts w:hint="eastAsia"/>
          <w:lang w:eastAsia="zh-CN"/>
        </w:rPr>
        <w:t>The objective on exception report latency in study item is stated in TR 45.820 as</w:t>
      </w:r>
    </w:p>
    <w:p w:rsidR="0043246D" w:rsidRPr="007C63EB" w:rsidRDefault="0043246D" w:rsidP="0043246D">
      <w:pPr>
        <w:spacing w:before="120" w:line="300" w:lineRule="auto"/>
        <w:ind w:leftChars="200" w:left="440"/>
        <w:rPr>
          <w:i/>
          <w:lang w:eastAsia="zh-CN"/>
        </w:rPr>
      </w:pPr>
      <w:r w:rsidRPr="007C63EB">
        <w:rPr>
          <w:i/>
          <w:lang w:eastAsia="zh-CN"/>
        </w:rPr>
        <w:t>For devices supporting such applications a delay requirement of 10 seconds is appropriate for the uplink when measured from the application ‘trigger event’ to the packet being ready for transmission from the base station towards the core network.</w:t>
      </w:r>
    </w:p>
    <w:p w:rsidR="00B92AFF" w:rsidRDefault="004F2619" w:rsidP="00EA64F1">
      <w:pPr>
        <w:spacing w:before="120" w:line="300" w:lineRule="auto"/>
        <w:rPr>
          <w:lang w:eastAsia="zh-CN"/>
        </w:rPr>
      </w:pPr>
      <w:r>
        <w:rPr>
          <w:rFonts w:hint="eastAsia"/>
          <w:lang w:eastAsia="zh-CN"/>
        </w:rPr>
        <w:t xml:space="preserve">The evaluation results following methodologies in </w:t>
      </w:r>
      <w:r w:rsidR="00B3064F">
        <w:rPr>
          <w:lang w:eastAsia="zh-CN"/>
        </w:rPr>
        <w:fldChar w:fldCharType="begin"/>
      </w:r>
      <w:r w:rsidR="00E524D9">
        <w:rPr>
          <w:lang w:eastAsia="zh-CN"/>
        </w:rPr>
        <w:instrText xml:space="preserve"> </w:instrText>
      </w:r>
      <w:r w:rsidR="00E524D9">
        <w:rPr>
          <w:rFonts w:hint="eastAsia"/>
          <w:lang w:eastAsia="zh-CN"/>
        </w:rPr>
        <w:instrText>REF _Ref433961029 \n \h</w:instrText>
      </w:r>
      <w:r w:rsidR="00E524D9">
        <w:rPr>
          <w:lang w:eastAsia="zh-CN"/>
        </w:rPr>
        <w:instrText xml:space="preserve"> </w:instrText>
      </w:r>
      <w:r w:rsidR="00B3064F">
        <w:rPr>
          <w:lang w:eastAsia="zh-CN"/>
        </w:rPr>
      </w:r>
      <w:r w:rsidR="00B3064F">
        <w:rPr>
          <w:lang w:eastAsia="zh-CN"/>
        </w:rPr>
        <w:fldChar w:fldCharType="separate"/>
      </w:r>
      <w:r w:rsidR="0040142F">
        <w:rPr>
          <w:lang w:eastAsia="zh-CN"/>
        </w:rPr>
        <w:t>[2]</w:t>
      </w:r>
      <w:r w:rsidR="00B3064F">
        <w:rPr>
          <w:lang w:eastAsia="zh-CN"/>
        </w:rPr>
        <w:fldChar w:fldCharType="end"/>
      </w:r>
      <w:r w:rsidR="009C4147">
        <w:rPr>
          <w:rFonts w:hint="eastAsia"/>
          <w:lang w:eastAsia="zh-CN"/>
        </w:rPr>
        <w:t xml:space="preserve"> </w:t>
      </w:r>
      <w:r>
        <w:rPr>
          <w:rFonts w:hint="eastAsia"/>
          <w:lang w:eastAsia="zh-CN"/>
        </w:rPr>
        <w:t xml:space="preserve"> and following conclusion have been captured in TR 45.820:</w:t>
      </w:r>
    </w:p>
    <w:p w:rsidR="004F2619" w:rsidRPr="004F2619" w:rsidRDefault="004F2619" w:rsidP="004F2619">
      <w:pPr>
        <w:spacing w:before="120" w:line="300" w:lineRule="auto"/>
        <w:ind w:leftChars="200" w:left="440"/>
        <w:rPr>
          <w:i/>
          <w:lang w:eastAsia="zh-CN"/>
        </w:rPr>
      </w:pPr>
      <w:r w:rsidRPr="004F2619">
        <w:rPr>
          <w:i/>
        </w:rPr>
        <w:t>This section demonstrates that exception report can be delivered to the base station within 10s for all coverage classes with a reliability of at least 99%.</w:t>
      </w:r>
    </w:p>
    <w:p w:rsidR="003A2B03" w:rsidRDefault="00FC4572" w:rsidP="00EA64F1">
      <w:pPr>
        <w:spacing w:before="120" w:line="300" w:lineRule="auto"/>
        <w:rPr>
          <w:lang w:eastAsia="zh-CN"/>
        </w:rPr>
      </w:pPr>
      <w:r w:rsidRPr="00FC4572">
        <w:rPr>
          <w:rFonts w:hint="eastAsia"/>
          <w:lang w:eastAsia="zh-CN"/>
        </w:rPr>
        <w:t>In this contribution, the evaluation results of exception report delivery latency</w:t>
      </w:r>
      <w:r w:rsidR="00EF794A">
        <w:rPr>
          <w:rFonts w:hint="eastAsia"/>
          <w:lang w:eastAsia="zh-CN"/>
        </w:rPr>
        <w:t xml:space="preserve"> </w:t>
      </w:r>
      <w:r w:rsidRPr="00FC4572">
        <w:rPr>
          <w:rFonts w:hint="eastAsia"/>
          <w:lang w:eastAsia="zh-CN"/>
        </w:rPr>
        <w:t xml:space="preserve">is presented for </w:t>
      </w:r>
      <w:r w:rsidR="000C0451">
        <w:rPr>
          <w:rFonts w:hint="eastAsia"/>
          <w:lang w:eastAsia="zh-CN"/>
        </w:rPr>
        <w:t>in-band</w:t>
      </w:r>
      <w:r w:rsidRPr="00FC4572">
        <w:rPr>
          <w:rFonts w:hint="eastAsia"/>
          <w:lang w:eastAsia="zh-CN"/>
        </w:rPr>
        <w:t xml:space="preserve"> operation. </w:t>
      </w:r>
      <w:r w:rsidR="00EB36F0">
        <w:rPr>
          <w:rFonts w:hint="eastAsia"/>
          <w:lang w:eastAsia="zh-CN"/>
        </w:rPr>
        <w:t>D</w:t>
      </w:r>
      <w:r w:rsidR="00EB36F0" w:rsidRPr="00FC4572">
        <w:rPr>
          <w:rFonts w:hint="eastAsia"/>
          <w:lang w:eastAsia="zh-CN"/>
        </w:rPr>
        <w:t>ownlink with 15 kHz sub-carrier spacing and uplink with FDMA</w:t>
      </w:r>
      <w:r w:rsidR="00853BB4">
        <w:rPr>
          <w:lang w:eastAsia="zh-CN"/>
        </w:rPr>
        <w:t>+GMSK and a 2.5 kHz sub-carrier spacing</w:t>
      </w:r>
      <w:r w:rsidR="00EB36F0" w:rsidRPr="00FA7873">
        <w:rPr>
          <w:rFonts w:hint="eastAsia"/>
          <w:lang w:eastAsia="zh-CN"/>
        </w:rPr>
        <w:t xml:space="preserve"> </w:t>
      </w:r>
      <w:r w:rsidR="006706E4">
        <w:rPr>
          <w:rFonts w:hint="eastAsia"/>
          <w:lang w:eastAsia="zh-CN"/>
        </w:rPr>
        <w:t xml:space="preserve">are </w:t>
      </w:r>
      <w:r w:rsidR="0029269F">
        <w:rPr>
          <w:lang w:eastAsia="zh-CN"/>
        </w:rPr>
        <w:t xml:space="preserve">assumed. </w:t>
      </w:r>
      <w:r w:rsidR="0029269F" w:rsidRPr="00FA7873">
        <w:rPr>
          <w:lang w:eastAsia="zh-CN"/>
        </w:rPr>
        <w:t>The</w:t>
      </w:r>
      <w:r w:rsidR="00FA7873" w:rsidRPr="00FA7873">
        <w:rPr>
          <w:rFonts w:hint="eastAsia"/>
          <w:lang w:eastAsia="zh-CN"/>
        </w:rPr>
        <w:t xml:space="preserve"> same methodology for standalone case </w:t>
      </w:r>
      <w:r w:rsidR="00B3064F">
        <w:rPr>
          <w:lang w:eastAsia="zh-CN"/>
        </w:rPr>
        <w:fldChar w:fldCharType="begin"/>
      </w:r>
      <w:r w:rsidR="00A0443C">
        <w:rPr>
          <w:lang w:eastAsia="zh-CN"/>
        </w:rPr>
        <w:instrText xml:space="preserve"> </w:instrText>
      </w:r>
      <w:r w:rsidR="00A0443C">
        <w:rPr>
          <w:rFonts w:hint="eastAsia"/>
          <w:lang w:eastAsia="zh-CN"/>
        </w:rPr>
        <w:instrText>REF _Ref433280523 \n \h</w:instrText>
      </w:r>
      <w:r w:rsidR="00A0443C">
        <w:rPr>
          <w:lang w:eastAsia="zh-CN"/>
        </w:rPr>
        <w:instrText xml:space="preserve"> </w:instrText>
      </w:r>
      <w:r w:rsidR="00B3064F">
        <w:rPr>
          <w:lang w:eastAsia="zh-CN"/>
        </w:rPr>
      </w:r>
      <w:r w:rsidR="00B3064F">
        <w:rPr>
          <w:lang w:eastAsia="zh-CN"/>
        </w:rPr>
        <w:fldChar w:fldCharType="separate"/>
      </w:r>
      <w:r w:rsidR="0040142F">
        <w:rPr>
          <w:lang w:eastAsia="zh-CN"/>
        </w:rPr>
        <w:t>[5]</w:t>
      </w:r>
      <w:r w:rsidR="00B3064F">
        <w:rPr>
          <w:lang w:eastAsia="zh-CN"/>
        </w:rPr>
        <w:fldChar w:fldCharType="end"/>
      </w:r>
      <w:r w:rsidR="00B900F8">
        <w:rPr>
          <w:rFonts w:hint="eastAsia"/>
          <w:lang w:eastAsia="zh-CN"/>
        </w:rPr>
        <w:t xml:space="preserve"> </w:t>
      </w:r>
      <w:r w:rsidR="00EB36F0">
        <w:rPr>
          <w:rFonts w:hint="eastAsia"/>
          <w:lang w:eastAsia="zh-CN"/>
        </w:rPr>
        <w:t>is</w:t>
      </w:r>
      <w:r w:rsidR="00FA7873" w:rsidRPr="00FA7873">
        <w:rPr>
          <w:rFonts w:hint="eastAsia"/>
          <w:lang w:eastAsia="zh-CN"/>
        </w:rPr>
        <w:t xml:space="preserve"> used in the analysis except that the time to receive downlink channels is prolonged, due to the limited downlink power boosting in in-band operation.</w:t>
      </w:r>
    </w:p>
    <w:p w:rsidR="00C67C73" w:rsidRDefault="007E444D" w:rsidP="0059326B">
      <w:pPr>
        <w:pStyle w:val="Heading1"/>
        <w:rPr>
          <w:iCs/>
          <w:szCs w:val="20"/>
          <w:lang w:eastAsia="zh-CN"/>
        </w:rPr>
      </w:pPr>
      <w:bookmarkStart w:id="2" w:name="_Ref434315780"/>
      <w:r>
        <w:rPr>
          <w:rFonts w:hint="eastAsia"/>
          <w:iCs/>
          <w:szCs w:val="20"/>
          <w:lang w:eastAsia="zh-CN"/>
        </w:rPr>
        <w:t>Exception report procedure</w:t>
      </w:r>
      <w:bookmarkEnd w:id="2"/>
    </w:p>
    <w:p w:rsidR="00B27E2C" w:rsidRDefault="00B900F8" w:rsidP="00B27E2C">
      <w:pPr>
        <w:spacing w:before="120" w:line="300" w:lineRule="auto"/>
      </w:pPr>
      <w:r w:rsidRPr="00B900F8">
        <w:rPr>
          <w:rFonts w:hint="eastAsia"/>
        </w:rPr>
        <w:t xml:space="preserve">The different durations for transmitting an exception report with 99% confidence of </w:t>
      </w:r>
      <w:r w:rsidRPr="00B900F8">
        <w:t>successful</w:t>
      </w:r>
      <w:r w:rsidRPr="00B900F8">
        <w:rPr>
          <w:rFonts w:hint="eastAsia"/>
        </w:rPr>
        <w:t xml:space="preserve"> delivery are summarized in </w:t>
      </w:r>
      <w:r w:rsidR="00B3064F">
        <w:fldChar w:fldCharType="begin"/>
      </w:r>
      <w:r w:rsidR="00623A81">
        <w:instrText xml:space="preserve"> REF _Ref434312467 \h </w:instrText>
      </w:r>
      <w:r w:rsidR="00B3064F">
        <w:fldChar w:fldCharType="separate"/>
      </w:r>
      <w:r w:rsidR="0040142F" w:rsidRPr="00C83DCD">
        <w:t xml:space="preserve">Table </w:t>
      </w:r>
      <w:r w:rsidR="0040142F">
        <w:rPr>
          <w:noProof/>
        </w:rPr>
        <w:t>1</w:t>
      </w:r>
      <w:r w:rsidR="00B3064F">
        <w:fldChar w:fldCharType="end"/>
      </w:r>
      <w:r w:rsidRPr="00B900F8">
        <w:rPr>
          <w:rFonts w:hint="eastAsia"/>
        </w:rPr>
        <w:t xml:space="preserve">. The </w:t>
      </w:r>
      <w:r w:rsidR="003E49BF" w:rsidRPr="00B900F8">
        <w:t>assumptions</w:t>
      </w:r>
      <w:r w:rsidR="004B7A2D">
        <w:rPr>
          <w:rFonts w:hint="eastAsia"/>
          <w:lang w:eastAsia="zh-CN"/>
        </w:rPr>
        <w:t xml:space="preserve"> </w:t>
      </w:r>
      <w:r w:rsidRPr="00B900F8">
        <w:rPr>
          <w:rFonts w:hint="eastAsia"/>
        </w:rPr>
        <w:t>are as following:</w:t>
      </w:r>
    </w:p>
    <w:p w:rsidR="00E806EC" w:rsidRPr="00D30E66" w:rsidRDefault="00D30E66" w:rsidP="00D30E66">
      <w:pPr>
        <w:pStyle w:val="ListParagraph"/>
        <w:numPr>
          <w:ilvl w:val="0"/>
          <w:numId w:val="33"/>
        </w:numPr>
        <w:spacing w:before="120" w:line="300" w:lineRule="auto"/>
        <w:rPr>
          <w:rFonts w:ascii="Times New Roman" w:hAnsi="Times New Roman" w:cs="Times New Roman"/>
          <w:sz w:val="22"/>
        </w:rPr>
      </w:pPr>
      <w:r>
        <w:rPr>
          <w:rFonts w:ascii="Times New Roman" w:hAnsi="Times New Roman" w:cs="Times New Roman" w:hint="eastAsia"/>
          <w:sz w:val="22"/>
        </w:rPr>
        <w:t xml:space="preserve">The results on synchronization refer to </w:t>
      </w:r>
      <w:r w:rsidR="00B3064F">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_Ref434622993 \n \h</w:instrText>
      </w:r>
      <w:r>
        <w:rPr>
          <w:rFonts w:ascii="Times New Roman" w:hAnsi="Times New Roman" w:cs="Times New Roman"/>
          <w:sz w:val="22"/>
        </w:rPr>
        <w:instrText xml:space="preserve"> </w:instrText>
      </w:r>
      <w:r w:rsidR="00B3064F">
        <w:rPr>
          <w:rFonts w:ascii="Times New Roman" w:hAnsi="Times New Roman" w:cs="Times New Roman"/>
          <w:sz w:val="22"/>
        </w:rPr>
      </w:r>
      <w:r w:rsidR="00B3064F">
        <w:rPr>
          <w:rFonts w:ascii="Times New Roman" w:hAnsi="Times New Roman" w:cs="Times New Roman"/>
          <w:sz w:val="22"/>
        </w:rPr>
        <w:fldChar w:fldCharType="separate"/>
      </w:r>
      <w:r w:rsidR="0040142F">
        <w:rPr>
          <w:rFonts w:ascii="Times New Roman" w:hAnsi="Times New Roman" w:cs="Times New Roman"/>
          <w:sz w:val="22"/>
        </w:rPr>
        <w:t>[3]</w:t>
      </w:r>
      <w:r w:rsidR="00B3064F">
        <w:rPr>
          <w:rFonts w:ascii="Times New Roman" w:hAnsi="Times New Roman" w:cs="Times New Roman"/>
          <w:sz w:val="22"/>
        </w:rPr>
        <w:fldChar w:fldCharType="end"/>
      </w:r>
      <w:r>
        <w:rPr>
          <w:rFonts w:ascii="Times New Roman" w:hAnsi="Times New Roman" w:cs="Times New Roman" w:hint="eastAsia"/>
          <w:sz w:val="22"/>
        </w:rPr>
        <w:t xml:space="preserve">, and the results on </w:t>
      </w:r>
      <w:r>
        <w:rPr>
          <w:rFonts w:ascii="Times New Roman" w:hAnsi="Times New Roman" w:cs="Times New Roman"/>
          <w:sz w:val="22"/>
        </w:rPr>
        <w:t>broadcast</w:t>
      </w:r>
      <w:r>
        <w:rPr>
          <w:rFonts w:ascii="Times New Roman" w:hAnsi="Times New Roman" w:cs="Times New Roman" w:hint="eastAsia"/>
          <w:sz w:val="22"/>
        </w:rPr>
        <w:t xml:space="preserve"> channel refer to </w:t>
      </w:r>
      <w:r w:rsidR="00B3064F">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_Ref434622848 \n \h</w:instrText>
      </w:r>
      <w:r>
        <w:rPr>
          <w:rFonts w:ascii="Times New Roman" w:hAnsi="Times New Roman" w:cs="Times New Roman"/>
          <w:sz w:val="22"/>
        </w:rPr>
        <w:instrText xml:space="preserve"> </w:instrText>
      </w:r>
      <w:r w:rsidR="00B3064F">
        <w:rPr>
          <w:rFonts w:ascii="Times New Roman" w:hAnsi="Times New Roman" w:cs="Times New Roman"/>
          <w:sz w:val="22"/>
        </w:rPr>
      </w:r>
      <w:r w:rsidR="00B3064F">
        <w:rPr>
          <w:rFonts w:ascii="Times New Roman" w:hAnsi="Times New Roman" w:cs="Times New Roman"/>
          <w:sz w:val="22"/>
        </w:rPr>
        <w:fldChar w:fldCharType="separate"/>
      </w:r>
      <w:r w:rsidR="0040142F">
        <w:rPr>
          <w:rFonts w:ascii="Times New Roman" w:hAnsi="Times New Roman" w:cs="Times New Roman"/>
          <w:sz w:val="22"/>
        </w:rPr>
        <w:t>[4]</w:t>
      </w:r>
      <w:r w:rsidR="00B3064F">
        <w:rPr>
          <w:rFonts w:ascii="Times New Roman" w:hAnsi="Times New Roman" w:cs="Times New Roman"/>
          <w:sz w:val="22"/>
        </w:rPr>
        <w:fldChar w:fldCharType="end"/>
      </w:r>
      <w:r>
        <w:rPr>
          <w:rFonts w:ascii="Times New Roman" w:hAnsi="Times New Roman" w:cs="Times New Roman" w:hint="eastAsia"/>
          <w:sz w:val="22"/>
        </w:rPr>
        <w:t xml:space="preserve">. </w:t>
      </w:r>
      <w:r w:rsidR="00072910" w:rsidRPr="00D30E66">
        <w:rPr>
          <w:rFonts w:ascii="Times New Roman" w:hAnsi="Times New Roman" w:cs="Times New Roman" w:hint="eastAsia"/>
          <w:sz w:val="22"/>
        </w:rPr>
        <w:t xml:space="preserve">The results in </w:t>
      </w:r>
      <w:r w:rsidR="00B3064F" w:rsidRPr="00D30E66">
        <w:rPr>
          <w:rFonts w:ascii="Times New Roman" w:hAnsi="Times New Roman" w:cs="Times New Roman"/>
          <w:sz w:val="22"/>
        </w:rPr>
        <w:fldChar w:fldCharType="begin"/>
      </w:r>
      <w:r w:rsidR="00EF1157" w:rsidRPr="00D30E66">
        <w:rPr>
          <w:rFonts w:ascii="Times New Roman" w:hAnsi="Times New Roman" w:cs="Times New Roman"/>
          <w:sz w:val="22"/>
        </w:rPr>
        <w:instrText xml:space="preserve"> </w:instrText>
      </w:r>
      <w:r w:rsidR="00EF1157" w:rsidRPr="00D30E66">
        <w:rPr>
          <w:rFonts w:ascii="Times New Roman" w:hAnsi="Times New Roman" w:cs="Times New Roman" w:hint="eastAsia"/>
          <w:sz w:val="22"/>
        </w:rPr>
        <w:instrText>REF _Ref434499605 \n \h</w:instrText>
      </w:r>
      <w:r w:rsidR="00EF1157" w:rsidRPr="00D30E66">
        <w:rPr>
          <w:rFonts w:ascii="Times New Roman" w:hAnsi="Times New Roman" w:cs="Times New Roman"/>
          <w:sz w:val="22"/>
        </w:rPr>
        <w:instrText xml:space="preserve"> </w:instrText>
      </w:r>
      <w:r w:rsidR="00B3064F" w:rsidRPr="00D30E66">
        <w:rPr>
          <w:rFonts w:ascii="Times New Roman" w:hAnsi="Times New Roman" w:cs="Times New Roman"/>
          <w:sz w:val="22"/>
        </w:rPr>
      </w:r>
      <w:r w:rsidR="00B3064F" w:rsidRPr="00D30E66">
        <w:rPr>
          <w:rFonts w:ascii="Times New Roman" w:hAnsi="Times New Roman" w:cs="Times New Roman"/>
          <w:sz w:val="22"/>
        </w:rPr>
        <w:fldChar w:fldCharType="separate"/>
      </w:r>
      <w:r w:rsidR="0040142F">
        <w:rPr>
          <w:rFonts w:ascii="Times New Roman" w:hAnsi="Times New Roman" w:cs="Times New Roman"/>
          <w:sz w:val="22"/>
        </w:rPr>
        <w:t>[8]</w:t>
      </w:r>
      <w:r w:rsidR="00B3064F" w:rsidRPr="00D30E66">
        <w:rPr>
          <w:rFonts w:ascii="Times New Roman" w:hAnsi="Times New Roman" w:cs="Times New Roman"/>
          <w:sz w:val="22"/>
        </w:rPr>
        <w:fldChar w:fldCharType="end"/>
      </w:r>
      <w:r w:rsidR="00EF1157" w:rsidRPr="00D30E66">
        <w:rPr>
          <w:rFonts w:ascii="Times New Roman" w:hAnsi="Times New Roman" w:cs="Times New Roman" w:hint="eastAsia"/>
          <w:sz w:val="22"/>
        </w:rPr>
        <w:t xml:space="preserve"> </w:t>
      </w:r>
      <w:r w:rsidR="00072910" w:rsidRPr="00D30E66">
        <w:rPr>
          <w:rFonts w:ascii="Times New Roman" w:hAnsi="Times New Roman" w:cs="Times New Roman" w:hint="eastAsia"/>
          <w:sz w:val="22"/>
        </w:rPr>
        <w:t xml:space="preserve">are adopted for </w:t>
      </w:r>
      <w:r w:rsidR="00067117" w:rsidRPr="00D30E66">
        <w:rPr>
          <w:rFonts w:ascii="Times New Roman" w:hAnsi="Times New Roman" w:cs="Times New Roman"/>
          <w:sz w:val="22"/>
        </w:rPr>
        <w:t>NB-</w:t>
      </w:r>
      <w:r w:rsidR="008F75A2" w:rsidRPr="00D30E66">
        <w:rPr>
          <w:rFonts w:ascii="Times New Roman" w:hAnsi="Times New Roman" w:cs="Times New Roman" w:hint="eastAsia"/>
          <w:sz w:val="22"/>
        </w:rPr>
        <w:t>EPDCCH reading</w:t>
      </w:r>
      <w:r w:rsidR="00072910" w:rsidRPr="00D30E66">
        <w:rPr>
          <w:rFonts w:ascii="Times New Roman" w:hAnsi="Times New Roman" w:cs="Times New Roman" w:hint="eastAsia"/>
          <w:sz w:val="22"/>
        </w:rPr>
        <w:t>.</w:t>
      </w:r>
    </w:p>
    <w:p w:rsidR="006814DA" w:rsidRDefault="006814DA" w:rsidP="00B2260A">
      <w:pPr>
        <w:pStyle w:val="ListParagraph"/>
        <w:numPr>
          <w:ilvl w:val="0"/>
          <w:numId w:val="33"/>
        </w:numPr>
        <w:spacing w:before="120" w:line="300" w:lineRule="auto"/>
        <w:rPr>
          <w:rFonts w:ascii="Times New Roman" w:hAnsi="Times New Roman" w:cs="Times New Roman"/>
          <w:sz w:val="22"/>
        </w:rPr>
      </w:pPr>
      <w:r>
        <w:rPr>
          <w:rFonts w:ascii="Times New Roman" w:hAnsi="Times New Roman" w:cs="Times New Roman" w:hint="eastAsia"/>
          <w:sz w:val="22"/>
        </w:rPr>
        <w:t>For downlink channels lasting larger than 10ms, the synchronization channel and broadcast channel are also taken into consideration in calculation the receive time.</w:t>
      </w:r>
    </w:p>
    <w:p w:rsidR="00013933" w:rsidRPr="00013933" w:rsidRDefault="00013933" w:rsidP="00013933">
      <w:pPr>
        <w:pStyle w:val="ListParagraph"/>
        <w:numPr>
          <w:ilvl w:val="0"/>
          <w:numId w:val="33"/>
        </w:numPr>
        <w:spacing w:before="120" w:line="300" w:lineRule="auto"/>
        <w:rPr>
          <w:rFonts w:ascii="Times New Roman" w:hAnsi="Times New Roman" w:cs="Times New Roman"/>
          <w:sz w:val="22"/>
        </w:rPr>
      </w:pPr>
      <w:r w:rsidRPr="00013933">
        <w:rPr>
          <w:rFonts w:ascii="Times New Roman" w:hAnsi="Times New Roman" w:cs="Times New Roman" w:hint="eastAsia"/>
          <w:sz w:val="22"/>
        </w:rPr>
        <w:t xml:space="preserve">In the worst case, the delay between end of PRACH and next NB-EPDCCH, i.e. </w:t>
      </w:r>
      <w:r w:rsidRPr="00013933">
        <w:rPr>
          <w:rFonts w:ascii="Times New Roman" w:hAnsi="Times New Roman" w:cs="Times New Roman"/>
          <w:sz w:val="22"/>
        </w:rPr>
        <w:t>waiting</w:t>
      </w:r>
      <w:r w:rsidRPr="00013933">
        <w:rPr>
          <w:rFonts w:ascii="Times New Roman" w:hAnsi="Times New Roman" w:cs="Times New Roman" w:hint="eastAsia"/>
          <w:sz w:val="22"/>
        </w:rPr>
        <w:t xml:space="preserve"> for NB-EPDCCH, is assumed as</w:t>
      </w:r>
      <w:r w:rsidR="008A5581">
        <w:rPr>
          <w:rFonts w:ascii="Times New Roman" w:hAnsi="Times New Roman" w:cs="Times New Roman" w:hint="eastAsia"/>
          <w:sz w:val="22"/>
        </w:rPr>
        <w:t xml:space="preserve"> </w:t>
      </w:r>
      <w:r w:rsidR="003E091F">
        <w:rPr>
          <w:rFonts w:ascii="Times New Roman" w:hAnsi="Times New Roman" w:cs="Times New Roman"/>
          <w:sz w:val="22"/>
        </w:rPr>
        <w:t xml:space="preserve">740ms </w:t>
      </w:r>
      <w:fldSimple w:instr=" REF _Ref433293294 \n \h  \* MERGEFORMAT ">
        <w:r w:rsidR="0040142F" w:rsidRPr="0040142F">
          <w:rPr>
            <w:rFonts w:ascii="Times New Roman" w:hAnsi="Times New Roman" w:cs="Times New Roman"/>
            <w:sz w:val="22"/>
          </w:rPr>
          <w:t>[7]</w:t>
        </w:r>
      </w:fldSimple>
      <w:r w:rsidR="008A5581" w:rsidRPr="008A5581">
        <w:rPr>
          <w:rFonts w:ascii="Times New Roman" w:hAnsi="Times New Roman" w:cs="Times New Roman" w:hint="eastAsia"/>
          <w:sz w:val="22"/>
        </w:rPr>
        <w:t>.</w:t>
      </w:r>
    </w:p>
    <w:p w:rsidR="00BC65F1" w:rsidRPr="00925A49" w:rsidRDefault="00952577" w:rsidP="00AE502A">
      <w:pPr>
        <w:pStyle w:val="ListParagraph"/>
        <w:numPr>
          <w:ilvl w:val="0"/>
          <w:numId w:val="33"/>
        </w:numPr>
        <w:spacing w:before="120" w:line="300" w:lineRule="auto"/>
        <w:rPr>
          <w:rFonts w:ascii="Times New Roman" w:hAnsi="Times New Roman" w:cs="Times New Roman"/>
          <w:sz w:val="22"/>
        </w:rPr>
      </w:pPr>
      <w:r>
        <w:rPr>
          <w:rFonts w:ascii="Times New Roman" w:hAnsi="Times New Roman" w:cs="Times New Roman" w:hint="eastAsia"/>
          <w:sz w:val="22"/>
        </w:rPr>
        <w:t xml:space="preserve">For 99% confidence of delivery, the PUSCH configurations </w:t>
      </w:r>
      <w:r w:rsidR="00AC3F4C">
        <w:rPr>
          <w:rFonts w:ascii="Times New Roman" w:hAnsi="Times New Roman" w:cs="Times New Roman" w:hint="eastAsia"/>
          <w:sz w:val="22"/>
        </w:rPr>
        <w:t xml:space="preserve">with BLER less than 1% </w:t>
      </w:r>
      <w:r>
        <w:rPr>
          <w:rFonts w:ascii="Times New Roman" w:hAnsi="Times New Roman" w:cs="Times New Roman" w:hint="eastAsia"/>
          <w:sz w:val="22"/>
        </w:rPr>
        <w:t xml:space="preserve">in </w:t>
      </w:r>
      <w:fldSimple w:instr=" REF _Ref434600199 \h  \* MERGEFORMAT ">
        <w:r w:rsidR="0040142F" w:rsidRPr="0040142F">
          <w:rPr>
            <w:rFonts w:ascii="Times New Roman" w:hAnsi="Times New Roman" w:cs="Times New Roman"/>
            <w:sz w:val="22"/>
          </w:rPr>
          <w:t>Table 7</w:t>
        </w:r>
      </w:fldSimple>
      <w:r w:rsidR="00AC3F4C">
        <w:rPr>
          <w:rFonts w:ascii="Times New Roman" w:hAnsi="Times New Roman" w:cs="Times New Roman" w:hint="eastAsia"/>
          <w:sz w:val="22"/>
        </w:rPr>
        <w:t xml:space="preserve"> are used in evaluation</w:t>
      </w:r>
      <w:r>
        <w:rPr>
          <w:rFonts w:ascii="Times New Roman" w:hAnsi="Times New Roman" w:cs="Times New Roman" w:hint="eastAsia"/>
          <w:sz w:val="22"/>
        </w:rPr>
        <w:t>.</w:t>
      </w:r>
    </w:p>
    <w:p w:rsidR="006271BB" w:rsidRDefault="006271BB" w:rsidP="006271BB">
      <w:pPr>
        <w:spacing w:before="120" w:line="300" w:lineRule="auto"/>
        <w:jc w:val="center"/>
        <w:rPr>
          <w:lang w:eastAsia="zh-CN"/>
        </w:rPr>
      </w:pPr>
      <w:bookmarkStart w:id="3" w:name="_Ref434312467"/>
      <w:r w:rsidRPr="00C83DCD">
        <w:t xml:space="preserve">Table </w:t>
      </w:r>
      <w:r w:rsidR="00B3064F" w:rsidRPr="00C83DCD">
        <w:fldChar w:fldCharType="begin"/>
      </w:r>
      <w:r w:rsidRPr="00C83DCD">
        <w:instrText xml:space="preserve"> SEQ </w:instrText>
      </w:r>
      <w:r>
        <w:rPr>
          <w:rFonts w:hint="eastAsia"/>
        </w:rPr>
        <w:instrText>表格</w:instrText>
      </w:r>
      <w:r w:rsidRPr="00C83DCD">
        <w:instrText xml:space="preserve"> \* ARABIC </w:instrText>
      </w:r>
      <w:r w:rsidR="00B3064F" w:rsidRPr="00C83DCD">
        <w:fldChar w:fldCharType="separate"/>
      </w:r>
      <w:proofErr w:type="gramStart"/>
      <w:r w:rsidR="0040142F">
        <w:rPr>
          <w:noProof/>
        </w:rPr>
        <w:t>1</w:t>
      </w:r>
      <w:r w:rsidR="00B3064F" w:rsidRPr="00C83DCD">
        <w:fldChar w:fldCharType="end"/>
      </w:r>
      <w:bookmarkEnd w:id="3"/>
      <w:r w:rsidRPr="00C83DCD">
        <w:t xml:space="preserve"> Exception report activity duration</w:t>
      </w:r>
      <w:proofErr w:type="gramEnd"/>
      <w:r w:rsidRPr="00C83DCD">
        <w:t xml:space="preserve"> </w:t>
      </w:r>
      <w:r>
        <w:t>for 99% confidence</w:t>
      </w:r>
    </w:p>
    <w:tbl>
      <w:tblPr>
        <w:tblW w:w="7841" w:type="dxa"/>
        <w:jc w:val="center"/>
        <w:tblLook w:val="04A0"/>
      </w:tblPr>
      <w:tblGrid>
        <w:gridCol w:w="1812"/>
        <w:gridCol w:w="1339"/>
        <w:gridCol w:w="1496"/>
        <w:gridCol w:w="1496"/>
        <w:gridCol w:w="1698"/>
      </w:tblGrid>
      <w:tr w:rsidR="00C95815" w:rsidRPr="00FE12A8" w:rsidTr="00B87D9D">
        <w:trPr>
          <w:trHeight w:val="585"/>
          <w:jc w:val="center"/>
        </w:trPr>
        <w:tc>
          <w:tcPr>
            <w:tcW w:w="3151"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C95815" w:rsidRPr="00FC68CA" w:rsidRDefault="00C95815" w:rsidP="00EB35F5">
            <w:pPr>
              <w:jc w:val="center"/>
              <w:rPr>
                <w:b/>
                <w:bCs/>
                <w:sz w:val="20"/>
                <w:szCs w:val="20"/>
              </w:rPr>
            </w:pPr>
            <w:r w:rsidRPr="00FC68CA">
              <w:rPr>
                <w:b/>
                <w:bCs/>
                <w:sz w:val="20"/>
                <w:szCs w:val="20"/>
              </w:rPr>
              <w:t>Activity</w:t>
            </w:r>
          </w:p>
        </w:tc>
        <w:tc>
          <w:tcPr>
            <w:tcW w:w="4690" w:type="dxa"/>
            <w:gridSpan w:val="3"/>
            <w:tcBorders>
              <w:top w:val="single" w:sz="8" w:space="0" w:color="auto"/>
              <w:left w:val="nil"/>
              <w:bottom w:val="single" w:sz="8" w:space="0" w:color="auto"/>
              <w:right w:val="single" w:sz="8" w:space="0" w:color="000000"/>
            </w:tcBorders>
            <w:shd w:val="clear" w:color="000000" w:fill="BFBFBF"/>
            <w:vAlign w:val="center"/>
            <w:hideMark/>
          </w:tcPr>
          <w:p w:rsidR="00C95815" w:rsidRPr="00FC68CA" w:rsidRDefault="00C95815" w:rsidP="00EB35F5">
            <w:pPr>
              <w:jc w:val="center"/>
              <w:rPr>
                <w:b/>
                <w:bCs/>
                <w:sz w:val="20"/>
                <w:szCs w:val="20"/>
              </w:rPr>
            </w:pPr>
            <w:r w:rsidRPr="00FC68CA">
              <w:rPr>
                <w:b/>
                <w:bCs/>
                <w:sz w:val="20"/>
                <w:szCs w:val="20"/>
              </w:rPr>
              <w:t>Report with no header compression</w:t>
            </w:r>
            <w:r w:rsidRPr="00FC68CA">
              <w:rPr>
                <w:b/>
                <w:bCs/>
                <w:sz w:val="20"/>
                <w:szCs w:val="20"/>
              </w:rPr>
              <w:br/>
              <w:t>(105 byte payload)</w:t>
            </w:r>
          </w:p>
        </w:tc>
      </w:tr>
      <w:tr w:rsidR="00C95815" w:rsidRPr="00FE12A8" w:rsidTr="00B87D9D">
        <w:trPr>
          <w:trHeight w:val="285"/>
          <w:jc w:val="center"/>
        </w:trPr>
        <w:tc>
          <w:tcPr>
            <w:tcW w:w="3151"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C95815" w:rsidRPr="00FC68CA" w:rsidRDefault="00C95815" w:rsidP="00EB35F5">
            <w:pPr>
              <w:jc w:val="right"/>
              <w:rPr>
                <w:b/>
                <w:bCs/>
                <w:i/>
                <w:sz w:val="20"/>
                <w:szCs w:val="20"/>
              </w:rPr>
            </w:pPr>
            <w:r w:rsidRPr="00FC68CA">
              <w:rPr>
                <w:b/>
                <w:bCs/>
                <w:i/>
                <w:sz w:val="20"/>
                <w:szCs w:val="20"/>
              </w:rPr>
              <w:t>Coupling loss</w:t>
            </w:r>
          </w:p>
        </w:tc>
        <w:tc>
          <w:tcPr>
            <w:tcW w:w="1496" w:type="dxa"/>
            <w:tcBorders>
              <w:top w:val="single" w:sz="8" w:space="0" w:color="auto"/>
              <w:left w:val="nil"/>
              <w:bottom w:val="single" w:sz="8" w:space="0" w:color="auto"/>
              <w:right w:val="single" w:sz="8" w:space="0" w:color="000000"/>
            </w:tcBorders>
            <w:shd w:val="clear" w:color="000000" w:fill="BFBFBF"/>
            <w:vAlign w:val="center"/>
            <w:hideMark/>
          </w:tcPr>
          <w:p w:rsidR="00C95815" w:rsidRPr="00FC68CA" w:rsidRDefault="00C95815" w:rsidP="00EB35F5">
            <w:pPr>
              <w:jc w:val="center"/>
              <w:rPr>
                <w:b/>
                <w:bCs/>
                <w:sz w:val="20"/>
                <w:szCs w:val="20"/>
              </w:rPr>
            </w:pPr>
            <w:r w:rsidRPr="00FC68CA">
              <w:rPr>
                <w:b/>
                <w:bCs/>
                <w:sz w:val="20"/>
                <w:szCs w:val="20"/>
              </w:rPr>
              <w:t>144</w:t>
            </w:r>
          </w:p>
        </w:tc>
        <w:tc>
          <w:tcPr>
            <w:tcW w:w="1496" w:type="dxa"/>
            <w:tcBorders>
              <w:top w:val="single" w:sz="8" w:space="0" w:color="auto"/>
              <w:left w:val="nil"/>
              <w:bottom w:val="single" w:sz="8" w:space="0" w:color="auto"/>
              <w:right w:val="single" w:sz="8" w:space="0" w:color="000000"/>
            </w:tcBorders>
            <w:shd w:val="clear" w:color="000000" w:fill="BFBFBF"/>
            <w:vAlign w:val="center"/>
            <w:hideMark/>
          </w:tcPr>
          <w:p w:rsidR="00C95815" w:rsidRPr="00FC68CA" w:rsidRDefault="00C95815" w:rsidP="00EB35F5">
            <w:pPr>
              <w:jc w:val="center"/>
              <w:rPr>
                <w:b/>
                <w:bCs/>
                <w:sz w:val="20"/>
                <w:szCs w:val="20"/>
              </w:rPr>
            </w:pPr>
            <w:r w:rsidRPr="00FC68CA">
              <w:rPr>
                <w:b/>
                <w:bCs/>
                <w:sz w:val="20"/>
                <w:szCs w:val="20"/>
              </w:rPr>
              <w:t>154</w:t>
            </w:r>
          </w:p>
        </w:tc>
        <w:tc>
          <w:tcPr>
            <w:tcW w:w="1698" w:type="dxa"/>
            <w:tcBorders>
              <w:top w:val="single" w:sz="8" w:space="0" w:color="auto"/>
              <w:left w:val="nil"/>
              <w:bottom w:val="single" w:sz="8" w:space="0" w:color="auto"/>
              <w:right w:val="single" w:sz="8" w:space="0" w:color="000000"/>
            </w:tcBorders>
            <w:shd w:val="clear" w:color="000000" w:fill="BFBFBF"/>
            <w:vAlign w:val="center"/>
            <w:hideMark/>
          </w:tcPr>
          <w:p w:rsidR="00C95815" w:rsidRPr="00FC68CA" w:rsidRDefault="00C95815" w:rsidP="00EB35F5">
            <w:pPr>
              <w:jc w:val="center"/>
              <w:rPr>
                <w:b/>
                <w:bCs/>
                <w:sz w:val="20"/>
                <w:szCs w:val="20"/>
              </w:rPr>
            </w:pPr>
            <w:r w:rsidRPr="00FC68CA">
              <w:rPr>
                <w:b/>
                <w:bCs/>
                <w:sz w:val="20"/>
                <w:szCs w:val="20"/>
              </w:rPr>
              <w:t>164</w:t>
            </w:r>
          </w:p>
        </w:tc>
      </w:tr>
      <w:tr w:rsidR="00DF24E6" w:rsidRPr="00FE12A8" w:rsidTr="00B87D9D">
        <w:trPr>
          <w:trHeight w:val="285"/>
          <w:jc w:val="center"/>
        </w:trPr>
        <w:tc>
          <w:tcPr>
            <w:tcW w:w="3151"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DF24E6" w:rsidRPr="00FC68CA" w:rsidRDefault="00DF24E6" w:rsidP="00EB35F5">
            <w:pPr>
              <w:jc w:val="right"/>
              <w:rPr>
                <w:b/>
                <w:bCs/>
                <w:i/>
                <w:color w:val="000000"/>
                <w:sz w:val="20"/>
                <w:szCs w:val="20"/>
              </w:rPr>
            </w:pPr>
            <w:proofErr w:type="spellStart"/>
            <w:r w:rsidRPr="00FC68CA">
              <w:rPr>
                <w:b/>
                <w:bCs/>
                <w:i/>
                <w:color w:val="000000"/>
                <w:sz w:val="20"/>
                <w:szCs w:val="20"/>
              </w:rPr>
              <w:lastRenderedPageBreak/>
              <w:t>T</w:t>
            </w:r>
            <w:r w:rsidRPr="00FC68CA">
              <w:rPr>
                <w:i/>
                <w:iCs/>
                <w:sz w:val="20"/>
                <w:szCs w:val="20"/>
                <w:vertAlign w:val="subscript"/>
              </w:rPr>
              <w:t>sync</w:t>
            </w:r>
            <w:proofErr w:type="spellEnd"/>
            <w:r w:rsidRPr="00FC68CA">
              <w:rPr>
                <w:i/>
                <w:iCs/>
                <w:sz w:val="20"/>
                <w:szCs w:val="20"/>
                <w:vertAlign w:val="subscript"/>
              </w:rPr>
              <w:t xml:space="preserve"> </w:t>
            </w:r>
            <w:r w:rsidRPr="00FC68CA">
              <w:rPr>
                <w:i/>
                <w:iCs/>
                <w:sz w:val="20"/>
                <w:szCs w:val="20"/>
              </w:rPr>
              <w:t>(ms)</w:t>
            </w:r>
          </w:p>
        </w:tc>
        <w:tc>
          <w:tcPr>
            <w:tcW w:w="1496" w:type="dxa"/>
            <w:tcBorders>
              <w:top w:val="nil"/>
              <w:left w:val="nil"/>
              <w:bottom w:val="single" w:sz="8" w:space="0" w:color="auto"/>
              <w:right w:val="single" w:sz="8" w:space="0" w:color="auto"/>
            </w:tcBorders>
            <w:shd w:val="clear" w:color="auto" w:fill="auto"/>
            <w:vAlign w:val="center"/>
            <w:hideMark/>
          </w:tcPr>
          <w:p w:rsidR="00DF24E6" w:rsidRPr="009A495F" w:rsidRDefault="009A495F"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140</w:t>
            </w:r>
          </w:p>
        </w:tc>
        <w:tc>
          <w:tcPr>
            <w:tcW w:w="1496" w:type="dxa"/>
            <w:tcBorders>
              <w:top w:val="nil"/>
              <w:left w:val="nil"/>
              <w:bottom w:val="single" w:sz="8" w:space="0" w:color="auto"/>
              <w:right w:val="single" w:sz="8" w:space="0" w:color="auto"/>
            </w:tcBorders>
            <w:shd w:val="clear" w:color="auto" w:fill="auto"/>
            <w:vAlign w:val="center"/>
            <w:hideMark/>
          </w:tcPr>
          <w:p w:rsidR="00DF24E6" w:rsidRPr="009A495F" w:rsidRDefault="009A495F"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220</w:t>
            </w:r>
          </w:p>
        </w:tc>
        <w:tc>
          <w:tcPr>
            <w:tcW w:w="1698" w:type="dxa"/>
            <w:tcBorders>
              <w:top w:val="nil"/>
              <w:left w:val="nil"/>
              <w:bottom w:val="single" w:sz="8" w:space="0" w:color="auto"/>
              <w:right w:val="single" w:sz="8" w:space="0" w:color="auto"/>
            </w:tcBorders>
            <w:shd w:val="clear" w:color="auto" w:fill="auto"/>
            <w:vAlign w:val="center"/>
            <w:hideMark/>
          </w:tcPr>
          <w:p w:rsidR="00DF24E6" w:rsidRPr="009A495F" w:rsidRDefault="009A495F"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860</w:t>
            </w:r>
          </w:p>
        </w:tc>
      </w:tr>
      <w:tr w:rsidR="00DF24E6" w:rsidRPr="004C1F49" w:rsidTr="00B87D9D">
        <w:trPr>
          <w:trHeight w:val="129"/>
          <w:jc w:val="center"/>
        </w:trPr>
        <w:tc>
          <w:tcPr>
            <w:tcW w:w="1812" w:type="dxa"/>
            <w:vMerge w:val="restart"/>
            <w:tcBorders>
              <w:top w:val="single" w:sz="8" w:space="0" w:color="auto"/>
              <w:left w:val="single" w:sz="8" w:space="0" w:color="auto"/>
              <w:right w:val="single" w:sz="8" w:space="0" w:color="auto"/>
            </w:tcBorders>
            <w:shd w:val="clear" w:color="auto" w:fill="auto"/>
            <w:vAlign w:val="center"/>
            <w:hideMark/>
          </w:tcPr>
          <w:p w:rsidR="00DF24E6" w:rsidRPr="00FC68CA" w:rsidRDefault="00DF24E6" w:rsidP="00EB35F5">
            <w:pPr>
              <w:jc w:val="right"/>
              <w:rPr>
                <w:b/>
                <w:bCs/>
                <w:i/>
                <w:color w:val="000000"/>
                <w:sz w:val="20"/>
                <w:szCs w:val="20"/>
              </w:rPr>
            </w:pPr>
            <w:r w:rsidRPr="00FC68CA">
              <w:rPr>
                <w:b/>
                <w:bCs/>
                <w:i/>
                <w:color w:val="000000"/>
                <w:sz w:val="20"/>
                <w:szCs w:val="20"/>
              </w:rPr>
              <w:t>T</w:t>
            </w:r>
            <w:r w:rsidRPr="00FC68CA">
              <w:rPr>
                <w:i/>
                <w:iCs/>
                <w:sz w:val="20"/>
                <w:szCs w:val="20"/>
                <w:vertAlign w:val="subscript"/>
                <w:lang w:eastAsia="zh-CN"/>
              </w:rPr>
              <w:t>PSI</w:t>
            </w:r>
            <w:r w:rsidRPr="00FC68CA">
              <w:rPr>
                <w:i/>
                <w:iCs/>
                <w:sz w:val="20"/>
                <w:szCs w:val="20"/>
              </w:rPr>
              <w:t>(ms)</w:t>
            </w:r>
          </w:p>
        </w:tc>
        <w:tc>
          <w:tcPr>
            <w:tcW w:w="1339" w:type="dxa"/>
            <w:tcBorders>
              <w:top w:val="single" w:sz="8" w:space="0" w:color="auto"/>
              <w:left w:val="single" w:sz="8" w:space="0" w:color="auto"/>
              <w:bottom w:val="single" w:sz="8" w:space="0" w:color="auto"/>
              <w:right w:val="single" w:sz="8" w:space="0" w:color="auto"/>
            </w:tcBorders>
            <w:shd w:val="clear" w:color="auto" w:fill="auto"/>
          </w:tcPr>
          <w:p w:rsidR="00DF24E6" w:rsidRPr="00FC68CA" w:rsidRDefault="00DF24E6" w:rsidP="00EB35F5">
            <w:pPr>
              <w:pStyle w:val="TAC"/>
              <w:jc w:val="right"/>
              <w:rPr>
                <w:rStyle w:val="StyleLatinBodyCalibri11pt"/>
                <w:rFonts w:ascii="Times New Roman" w:hAnsi="Times New Roman" w:cs="Times New Roman"/>
                <w:i/>
                <w:color w:val="000000"/>
                <w:sz w:val="20"/>
                <w:szCs w:val="21"/>
              </w:rPr>
            </w:pPr>
            <w:r w:rsidRPr="00FC68CA">
              <w:rPr>
                <w:rStyle w:val="StyleLatinBodyCalibri11pt"/>
                <w:rFonts w:ascii="Times New Roman" w:hAnsi="Times New Roman" w:cs="Times New Roman"/>
                <w:i/>
                <w:color w:val="000000"/>
                <w:sz w:val="20"/>
                <w:szCs w:val="21"/>
              </w:rPr>
              <w:t>PSCH – to - PSI gap (ms)</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DF24E6" w:rsidRPr="00E834C6" w:rsidRDefault="00E834C6"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160</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DF24E6" w:rsidRPr="000221A9" w:rsidRDefault="000221A9"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640</w:t>
            </w:r>
          </w:p>
        </w:tc>
        <w:tc>
          <w:tcPr>
            <w:tcW w:w="1698" w:type="dxa"/>
            <w:tcBorders>
              <w:top w:val="single" w:sz="8" w:space="0" w:color="auto"/>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640</w:t>
            </w:r>
          </w:p>
        </w:tc>
      </w:tr>
      <w:tr w:rsidR="00DF24E6" w:rsidRPr="004C1F49" w:rsidTr="00B87D9D">
        <w:trPr>
          <w:trHeight w:val="129"/>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DF24E6" w:rsidRPr="00FC68CA" w:rsidRDefault="00DF24E6" w:rsidP="00EB35F5">
            <w:pPr>
              <w:jc w:val="right"/>
              <w:rPr>
                <w:b/>
                <w:bCs/>
                <w:i/>
                <w:color w:val="000000"/>
                <w:sz w:val="20"/>
                <w:szCs w:val="20"/>
              </w:rPr>
            </w:pPr>
          </w:p>
        </w:tc>
        <w:tc>
          <w:tcPr>
            <w:tcW w:w="1339" w:type="dxa"/>
            <w:tcBorders>
              <w:top w:val="single" w:sz="8" w:space="0" w:color="auto"/>
              <w:left w:val="single" w:sz="8" w:space="0" w:color="auto"/>
              <w:bottom w:val="single" w:sz="8" w:space="0" w:color="auto"/>
              <w:right w:val="single" w:sz="8" w:space="0" w:color="auto"/>
            </w:tcBorders>
            <w:shd w:val="clear" w:color="auto" w:fill="auto"/>
            <w:vAlign w:val="center"/>
          </w:tcPr>
          <w:p w:rsidR="00DF24E6" w:rsidRPr="00FC68CA" w:rsidRDefault="00DF24E6" w:rsidP="00EB35F5">
            <w:pPr>
              <w:pStyle w:val="TAC"/>
              <w:jc w:val="right"/>
              <w:rPr>
                <w:rStyle w:val="StyleLatinBodyCalibri11pt"/>
                <w:rFonts w:ascii="Times New Roman" w:hAnsi="Times New Roman" w:cs="Times New Roman"/>
                <w:i/>
                <w:color w:val="000000"/>
                <w:sz w:val="20"/>
                <w:szCs w:val="21"/>
              </w:rPr>
            </w:pPr>
            <w:r w:rsidRPr="00FC68CA">
              <w:rPr>
                <w:rStyle w:val="StyleLatinBodyCalibri11pt"/>
                <w:rFonts w:ascii="Times New Roman" w:hAnsi="Times New Roman" w:cs="Times New Roman"/>
                <w:i/>
                <w:color w:val="000000"/>
                <w:sz w:val="20"/>
                <w:szCs w:val="21"/>
              </w:rPr>
              <w:t>Time to decode PSI Duration (ms)</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DF24E6" w:rsidRPr="00C341DF" w:rsidRDefault="000221A9"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160</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DF24E6" w:rsidRPr="00C341DF" w:rsidRDefault="000221A9"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640</w:t>
            </w:r>
          </w:p>
        </w:tc>
        <w:tc>
          <w:tcPr>
            <w:tcW w:w="1698" w:type="dxa"/>
            <w:tcBorders>
              <w:top w:val="single" w:sz="8" w:space="0" w:color="auto"/>
              <w:left w:val="nil"/>
              <w:bottom w:val="single" w:sz="8" w:space="0" w:color="auto"/>
              <w:right w:val="single" w:sz="8" w:space="0" w:color="auto"/>
            </w:tcBorders>
            <w:shd w:val="clear" w:color="auto" w:fill="auto"/>
            <w:vAlign w:val="center"/>
            <w:hideMark/>
          </w:tcPr>
          <w:p w:rsidR="00DF24E6" w:rsidRPr="002F3086" w:rsidRDefault="002F3086"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2560</w:t>
            </w:r>
          </w:p>
        </w:tc>
      </w:tr>
      <w:tr w:rsidR="00DF24E6" w:rsidRPr="004C1F49" w:rsidTr="00B87D9D">
        <w:trPr>
          <w:trHeight w:val="525"/>
          <w:jc w:val="center"/>
        </w:trPr>
        <w:tc>
          <w:tcPr>
            <w:tcW w:w="1812" w:type="dxa"/>
            <w:vMerge w:val="restart"/>
            <w:tcBorders>
              <w:top w:val="nil"/>
              <w:left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r w:rsidRPr="00FC68CA">
              <w:rPr>
                <w:bCs/>
                <w:i/>
                <w:color w:val="000000"/>
                <w:sz w:val="20"/>
                <w:szCs w:val="20"/>
              </w:rPr>
              <w:t>T</w:t>
            </w:r>
            <w:r w:rsidRPr="00FC68CA">
              <w:rPr>
                <w:i/>
                <w:iCs/>
                <w:sz w:val="20"/>
                <w:szCs w:val="20"/>
                <w:vertAlign w:val="subscript"/>
              </w:rPr>
              <w:t xml:space="preserve">RACH </w:t>
            </w:r>
            <w:r w:rsidRPr="00FC68CA">
              <w:rPr>
                <w:i/>
                <w:iCs/>
                <w:sz w:val="20"/>
                <w:szCs w:val="20"/>
              </w:rPr>
              <w:t>(ms)</w:t>
            </w:r>
          </w:p>
        </w:tc>
        <w:tc>
          <w:tcPr>
            <w:tcW w:w="1339"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r w:rsidRPr="00FC68CA">
              <w:rPr>
                <w:bCs/>
                <w:i/>
                <w:color w:val="000000"/>
                <w:sz w:val="20"/>
                <w:szCs w:val="20"/>
              </w:rPr>
              <w:t xml:space="preserve">RACH Duration </w:t>
            </w:r>
          </w:p>
        </w:tc>
        <w:tc>
          <w:tcPr>
            <w:tcW w:w="1496"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496"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698"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320</w:t>
            </w:r>
          </w:p>
        </w:tc>
      </w:tr>
      <w:tr w:rsidR="00DF24E6" w:rsidRPr="004C1F49" w:rsidTr="00B87D9D">
        <w:trPr>
          <w:trHeight w:val="525"/>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DF24E6" w:rsidRPr="00FC68CA" w:rsidRDefault="00574CE6" w:rsidP="00EB35F5">
            <w:pPr>
              <w:jc w:val="right"/>
              <w:rPr>
                <w:bCs/>
                <w:i/>
                <w:color w:val="000000"/>
                <w:sz w:val="20"/>
                <w:szCs w:val="20"/>
              </w:rPr>
            </w:pPr>
            <w:r w:rsidRPr="00FC68CA">
              <w:rPr>
                <w:bCs/>
                <w:i/>
                <w:color w:val="000000"/>
                <w:sz w:val="20"/>
                <w:szCs w:val="20"/>
              </w:rPr>
              <w:t xml:space="preserve">PSI to </w:t>
            </w:r>
            <w:r w:rsidR="00DF24E6" w:rsidRPr="00FC68CA">
              <w:rPr>
                <w:bCs/>
                <w:i/>
                <w:color w:val="000000"/>
                <w:sz w:val="20"/>
                <w:szCs w:val="20"/>
              </w:rPr>
              <w:t>RACH gap</w:t>
            </w:r>
          </w:p>
        </w:tc>
        <w:tc>
          <w:tcPr>
            <w:tcW w:w="1496" w:type="dxa"/>
            <w:tcBorders>
              <w:top w:val="nil"/>
              <w:left w:val="nil"/>
              <w:bottom w:val="single" w:sz="8" w:space="0" w:color="auto"/>
              <w:right w:val="single" w:sz="8" w:space="0" w:color="auto"/>
            </w:tcBorders>
            <w:shd w:val="clear" w:color="auto" w:fill="auto"/>
            <w:vAlign w:val="center"/>
            <w:hideMark/>
          </w:tcPr>
          <w:p w:rsidR="00DF24E6" w:rsidRPr="00056061" w:rsidRDefault="004E19F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40+4</w:t>
            </w:r>
          </w:p>
        </w:tc>
        <w:tc>
          <w:tcPr>
            <w:tcW w:w="1496" w:type="dxa"/>
            <w:tcBorders>
              <w:top w:val="nil"/>
              <w:left w:val="nil"/>
              <w:bottom w:val="single" w:sz="8" w:space="0" w:color="auto"/>
              <w:right w:val="single" w:sz="8" w:space="0" w:color="auto"/>
            </w:tcBorders>
            <w:shd w:val="clear" w:color="auto" w:fill="auto"/>
            <w:vAlign w:val="center"/>
            <w:hideMark/>
          </w:tcPr>
          <w:p w:rsidR="00DF24E6" w:rsidRPr="00056061" w:rsidRDefault="004E19F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40+4</w:t>
            </w:r>
          </w:p>
        </w:tc>
        <w:tc>
          <w:tcPr>
            <w:tcW w:w="1698" w:type="dxa"/>
            <w:tcBorders>
              <w:top w:val="nil"/>
              <w:left w:val="nil"/>
              <w:bottom w:val="single" w:sz="8" w:space="0" w:color="auto"/>
              <w:right w:val="single" w:sz="8" w:space="0" w:color="auto"/>
            </w:tcBorders>
            <w:shd w:val="clear" w:color="auto" w:fill="auto"/>
            <w:vAlign w:val="center"/>
            <w:hideMark/>
          </w:tcPr>
          <w:p w:rsidR="00DF24E6" w:rsidRPr="00056061" w:rsidRDefault="004E19F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320+4</w:t>
            </w:r>
          </w:p>
        </w:tc>
      </w:tr>
      <w:tr w:rsidR="00DF24E6" w:rsidRPr="004C1F49" w:rsidTr="00B87D9D">
        <w:trPr>
          <w:trHeight w:val="525"/>
          <w:jc w:val="center"/>
        </w:trPr>
        <w:tc>
          <w:tcPr>
            <w:tcW w:w="1812" w:type="dxa"/>
            <w:vMerge w:val="restart"/>
            <w:tcBorders>
              <w:top w:val="single" w:sz="8" w:space="0" w:color="auto"/>
              <w:left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proofErr w:type="spellStart"/>
            <w:r w:rsidRPr="00FC68CA">
              <w:rPr>
                <w:rStyle w:val="StyleLatinBodyCalibri11pt"/>
                <w:rFonts w:ascii="Times New Roman" w:hAnsi="Times New Roman" w:cs="Times New Roman"/>
                <w:i/>
                <w:sz w:val="20"/>
                <w:szCs w:val="21"/>
              </w:rPr>
              <w:t>T</w:t>
            </w:r>
            <w:r w:rsidRPr="00FC68CA">
              <w:rPr>
                <w:rStyle w:val="StyleLatinBodyCalibri11pt"/>
                <w:rFonts w:ascii="Times New Roman" w:hAnsi="Times New Roman" w:cs="Times New Roman"/>
                <w:i/>
                <w:sz w:val="20"/>
                <w:szCs w:val="21"/>
                <w:vertAlign w:val="subscript"/>
              </w:rPr>
              <w:t>UplinkAssignment</w:t>
            </w:r>
            <w:proofErr w:type="spellEnd"/>
            <w:r w:rsidRPr="00FC68CA">
              <w:rPr>
                <w:rStyle w:val="StyleLatinBodyCalibri11pt"/>
                <w:rFonts w:ascii="Times New Roman" w:hAnsi="Times New Roman" w:cs="Times New Roman"/>
                <w:i/>
                <w:sz w:val="20"/>
                <w:szCs w:val="21"/>
                <w:vertAlign w:val="subscript"/>
              </w:rPr>
              <w:t xml:space="preserve"> </w:t>
            </w:r>
            <w:r w:rsidRPr="00FC68CA">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r w:rsidRPr="00FC68CA">
              <w:rPr>
                <w:bCs/>
                <w:i/>
                <w:color w:val="000000"/>
                <w:sz w:val="20"/>
                <w:szCs w:val="20"/>
              </w:rPr>
              <w:t xml:space="preserve">Wait for </w:t>
            </w:r>
            <w:r w:rsidR="00D7182A" w:rsidRPr="00FC68CA">
              <w:rPr>
                <w:bCs/>
                <w:i/>
                <w:color w:val="000000"/>
                <w:sz w:val="20"/>
                <w:szCs w:val="20"/>
                <w:lang w:eastAsia="zh-CN"/>
              </w:rPr>
              <w:t>NB-E</w:t>
            </w:r>
            <w:r w:rsidRPr="00FC68CA">
              <w:rPr>
                <w:bCs/>
                <w:i/>
                <w:color w:val="000000"/>
                <w:sz w:val="20"/>
                <w:szCs w:val="20"/>
              </w:rPr>
              <w:t>PDCCH</w:t>
            </w:r>
          </w:p>
        </w:tc>
        <w:tc>
          <w:tcPr>
            <w:tcW w:w="1496"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740</w:t>
            </w:r>
          </w:p>
        </w:tc>
        <w:tc>
          <w:tcPr>
            <w:tcW w:w="1496"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740</w:t>
            </w:r>
          </w:p>
        </w:tc>
        <w:tc>
          <w:tcPr>
            <w:tcW w:w="1698"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740</w:t>
            </w:r>
          </w:p>
        </w:tc>
      </w:tr>
      <w:tr w:rsidR="00DF24E6" w:rsidRPr="004C1F49" w:rsidTr="00B87D9D">
        <w:trPr>
          <w:trHeight w:val="525"/>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DF24E6" w:rsidRPr="00FC68CA" w:rsidRDefault="00D7182A" w:rsidP="00EB35F5">
            <w:pPr>
              <w:jc w:val="right"/>
              <w:rPr>
                <w:bCs/>
                <w:i/>
                <w:color w:val="000000"/>
                <w:sz w:val="20"/>
                <w:szCs w:val="20"/>
                <w:lang w:eastAsia="zh-CN"/>
              </w:rPr>
            </w:pPr>
            <w:r w:rsidRPr="00FC68CA">
              <w:rPr>
                <w:bCs/>
                <w:i/>
                <w:color w:val="000000"/>
                <w:sz w:val="20"/>
                <w:szCs w:val="20"/>
                <w:lang w:eastAsia="zh-CN"/>
              </w:rPr>
              <w:t>NB-E</w:t>
            </w:r>
            <w:r w:rsidR="00DF24E6" w:rsidRPr="00FC68CA">
              <w:rPr>
                <w:bCs/>
                <w:i/>
                <w:color w:val="000000"/>
                <w:sz w:val="20"/>
                <w:szCs w:val="20"/>
                <w:lang w:eastAsia="zh-CN"/>
              </w:rPr>
              <w:t>PDCCH</w:t>
            </w:r>
          </w:p>
        </w:tc>
        <w:tc>
          <w:tcPr>
            <w:tcW w:w="1496"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2</w:t>
            </w:r>
          </w:p>
        </w:tc>
        <w:tc>
          <w:tcPr>
            <w:tcW w:w="1496" w:type="dxa"/>
            <w:tcBorders>
              <w:top w:val="nil"/>
              <w:left w:val="nil"/>
              <w:bottom w:val="single" w:sz="8" w:space="0" w:color="auto"/>
              <w:right w:val="single" w:sz="8" w:space="0" w:color="auto"/>
            </w:tcBorders>
            <w:shd w:val="clear" w:color="auto" w:fill="auto"/>
            <w:vAlign w:val="center"/>
            <w:hideMark/>
          </w:tcPr>
          <w:p w:rsidR="00DF24E6" w:rsidRPr="002F3086" w:rsidRDefault="003E091F"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25</w:t>
            </w:r>
          </w:p>
        </w:tc>
        <w:tc>
          <w:tcPr>
            <w:tcW w:w="1698" w:type="dxa"/>
            <w:tcBorders>
              <w:top w:val="nil"/>
              <w:left w:val="nil"/>
              <w:bottom w:val="single" w:sz="8" w:space="0" w:color="auto"/>
              <w:right w:val="single" w:sz="8" w:space="0" w:color="auto"/>
            </w:tcBorders>
            <w:shd w:val="clear" w:color="auto" w:fill="auto"/>
            <w:vAlign w:val="center"/>
            <w:hideMark/>
          </w:tcPr>
          <w:p w:rsidR="00DF24E6" w:rsidRPr="002F3086" w:rsidRDefault="003E091F"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151</w:t>
            </w:r>
          </w:p>
        </w:tc>
      </w:tr>
      <w:tr w:rsidR="00DF24E6" w:rsidRPr="004C1F49" w:rsidTr="00B87D9D">
        <w:trPr>
          <w:trHeight w:val="525"/>
          <w:jc w:val="center"/>
        </w:trPr>
        <w:tc>
          <w:tcPr>
            <w:tcW w:w="1812" w:type="dxa"/>
            <w:vMerge w:val="restart"/>
            <w:tcBorders>
              <w:top w:val="single" w:sz="8" w:space="0" w:color="auto"/>
              <w:left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proofErr w:type="spellStart"/>
            <w:r w:rsidRPr="00FC68CA">
              <w:rPr>
                <w:rStyle w:val="StyleLatinBodyCalibri11pt"/>
                <w:rFonts w:ascii="Times New Roman" w:hAnsi="Times New Roman" w:cs="Times New Roman"/>
                <w:i/>
                <w:sz w:val="20"/>
                <w:szCs w:val="21"/>
              </w:rPr>
              <w:t>T</w:t>
            </w:r>
            <w:r w:rsidRPr="00FC68CA">
              <w:rPr>
                <w:rStyle w:val="StyleLatinBodyCalibri11pt"/>
                <w:rFonts w:ascii="Times New Roman" w:hAnsi="Times New Roman" w:cs="Times New Roman"/>
                <w:i/>
                <w:sz w:val="20"/>
                <w:szCs w:val="21"/>
                <w:vertAlign w:val="subscript"/>
              </w:rPr>
              <w:t>UplinkData</w:t>
            </w:r>
            <w:proofErr w:type="spellEnd"/>
            <w:r w:rsidRPr="00FC68CA">
              <w:rPr>
                <w:rStyle w:val="StyleLatinBodyCalibri11pt"/>
                <w:rFonts w:ascii="Times New Roman" w:hAnsi="Times New Roman" w:cs="Times New Roman"/>
                <w:i/>
                <w:sz w:val="20"/>
                <w:szCs w:val="21"/>
                <w:vertAlign w:val="subscript"/>
              </w:rPr>
              <w:t xml:space="preserve"> </w:t>
            </w:r>
            <w:r w:rsidRPr="00FC68CA">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r w:rsidRPr="00FC68CA">
              <w:rPr>
                <w:bCs/>
                <w:i/>
                <w:color w:val="000000"/>
                <w:sz w:val="20"/>
                <w:szCs w:val="20"/>
              </w:rPr>
              <w:t>Wait for PUSCH</w:t>
            </w:r>
          </w:p>
        </w:tc>
        <w:tc>
          <w:tcPr>
            <w:tcW w:w="1496"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496"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698"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r>
      <w:tr w:rsidR="00DF24E6" w:rsidRPr="00006F1E" w:rsidTr="00B87D9D">
        <w:trPr>
          <w:trHeight w:val="525"/>
          <w:jc w:val="center"/>
        </w:trPr>
        <w:tc>
          <w:tcPr>
            <w:tcW w:w="1812" w:type="dxa"/>
            <w:vMerge/>
            <w:tcBorders>
              <w:left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r w:rsidRPr="00FC68CA">
              <w:rPr>
                <w:bCs/>
                <w:i/>
                <w:color w:val="000000"/>
                <w:sz w:val="20"/>
                <w:szCs w:val="20"/>
              </w:rPr>
              <w:t xml:space="preserve">Transmission time </w:t>
            </w:r>
          </w:p>
        </w:tc>
        <w:tc>
          <w:tcPr>
            <w:tcW w:w="1496" w:type="dxa"/>
            <w:tcBorders>
              <w:top w:val="nil"/>
              <w:left w:val="nil"/>
              <w:bottom w:val="single" w:sz="8" w:space="0" w:color="auto"/>
              <w:right w:val="single" w:sz="8" w:space="0" w:color="auto"/>
            </w:tcBorders>
            <w:shd w:val="clear" w:color="auto" w:fill="auto"/>
            <w:vAlign w:val="center"/>
            <w:hideMark/>
          </w:tcPr>
          <w:p w:rsidR="00DF24E6" w:rsidRPr="00712F93" w:rsidRDefault="00712F93"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80</w:t>
            </w:r>
          </w:p>
        </w:tc>
        <w:tc>
          <w:tcPr>
            <w:tcW w:w="1496" w:type="dxa"/>
            <w:tcBorders>
              <w:top w:val="nil"/>
              <w:left w:val="nil"/>
              <w:bottom w:val="single" w:sz="8" w:space="0" w:color="auto"/>
              <w:right w:val="single" w:sz="8" w:space="0" w:color="auto"/>
            </w:tcBorders>
            <w:shd w:val="clear" w:color="auto" w:fill="auto"/>
            <w:vAlign w:val="center"/>
            <w:hideMark/>
          </w:tcPr>
          <w:p w:rsidR="00DF24E6" w:rsidRPr="00712F93" w:rsidRDefault="00712F93"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680</w:t>
            </w:r>
          </w:p>
        </w:tc>
        <w:tc>
          <w:tcPr>
            <w:tcW w:w="1698" w:type="dxa"/>
            <w:tcBorders>
              <w:top w:val="nil"/>
              <w:left w:val="nil"/>
              <w:bottom w:val="single" w:sz="8" w:space="0" w:color="auto"/>
              <w:right w:val="single" w:sz="8" w:space="0" w:color="auto"/>
            </w:tcBorders>
            <w:shd w:val="clear" w:color="auto" w:fill="auto"/>
            <w:vAlign w:val="center"/>
            <w:hideMark/>
          </w:tcPr>
          <w:p w:rsidR="00DF24E6" w:rsidRPr="00712F93" w:rsidRDefault="00712F93"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2560</w:t>
            </w:r>
          </w:p>
        </w:tc>
      </w:tr>
      <w:tr w:rsidR="00DF24E6" w:rsidRPr="004C1F49" w:rsidTr="00B87D9D">
        <w:trPr>
          <w:trHeight w:val="525"/>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right"/>
              <w:rPr>
                <w:bCs/>
                <w:i/>
                <w:color w:val="000000"/>
                <w:sz w:val="20"/>
                <w:szCs w:val="20"/>
              </w:rPr>
            </w:pPr>
            <w:r w:rsidRPr="00FC68CA">
              <w:rPr>
                <w:bCs/>
                <w:i/>
                <w:color w:val="000000"/>
                <w:sz w:val="20"/>
                <w:szCs w:val="20"/>
              </w:rPr>
              <w:t>Processing time</w:t>
            </w:r>
          </w:p>
        </w:tc>
        <w:tc>
          <w:tcPr>
            <w:tcW w:w="1496"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w:t>
            </w:r>
          </w:p>
        </w:tc>
        <w:tc>
          <w:tcPr>
            <w:tcW w:w="1496"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w:t>
            </w:r>
          </w:p>
        </w:tc>
        <w:tc>
          <w:tcPr>
            <w:tcW w:w="1698" w:type="dxa"/>
            <w:tcBorders>
              <w:top w:val="nil"/>
              <w:left w:val="nil"/>
              <w:bottom w:val="single" w:sz="8" w:space="0" w:color="auto"/>
              <w:right w:val="single" w:sz="8" w:space="0" w:color="auto"/>
            </w:tcBorders>
            <w:shd w:val="clear" w:color="auto" w:fill="auto"/>
            <w:vAlign w:val="center"/>
            <w:hideMark/>
          </w:tcPr>
          <w:p w:rsidR="00DF24E6" w:rsidRPr="00FC68CA" w:rsidRDefault="00DF24E6"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w:t>
            </w:r>
          </w:p>
        </w:tc>
      </w:tr>
      <w:tr w:rsidR="0008158B" w:rsidRPr="0021570B" w:rsidTr="00B87D9D">
        <w:trPr>
          <w:trHeight w:val="285"/>
          <w:jc w:val="center"/>
        </w:trPr>
        <w:tc>
          <w:tcPr>
            <w:tcW w:w="3151"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8158B" w:rsidRPr="00FC68CA" w:rsidRDefault="0008158B" w:rsidP="00EB35F5">
            <w:pPr>
              <w:jc w:val="right"/>
              <w:rPr>
                <w:b/>
                <w:bCs/>
                <w:i/>
                <w:iCs/>
                <w:sz w:val="20"/>
                <w:szCs w:val="20"/>
              </w:rPr>
            </w:pPr>
            <w:r w:rsidRPr="00FC68CA">
              <w:rPr>
                <w:b/>
                <w:bCs/>
                <w:i/>
                <w:iCs/>
                <w:sz w:val="20"/>
                <w:szCs w:val="20"/>
              </w:rPr>
              <w:t>Total time (ms)</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rsidR="0008158B" w:rsidRPr="00CD75CD" w:rsidRDefault="0008158B" w:rsidP="00CD75CD">
            <w:pPr>
              <w:jc w:val="center"/>
              <w:rPr>
                <w:rStyle w:val="StyleLatinBodyCalibri11pt"/>
                <w:rFonts w:ascii="Times New Roman" w:hAnsi="Times New Roman" w:cs="Times New Roman"/>
                <w:sz w:val="20"/>
                <w:szCs w:val="21"/>
              </w:rPr>
            </w:pPr>
            <w:r w:rsidRPr="00CD75CD">
              <w:rPr>
                <w:rStyle w:val="StyleLatinBodyCalibri11pt"/>
                <w:rFonts w:ascii="Times New Roman" w:hAnsi="Times New Roman" w:cs="Times New Roman" w:hint="eastAsia"/>
                <w:sz w:val="20"/>
                <w:szCs w:val="21"/>
              </w:rPr>
              <w:t>1409</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rsidR="0008158B" w:rsidRPr="00CD75CD" w:rsidRDefault="0008158B" w:rsidP="00CD75CD">
            <w:pPr>
              <w:jc w:val="center"/>
              <w:rPr>
                <w:rStyle w:val="StyleLatinBodyCalibri11pt"/>
                <w:rFonts w:ascii="Times New Roman" w:hAnsi="Times New Roman" w:cs="Times New Roman"/>
                <w:sz w:val="20"/>
                <w:szCs w:val="21"/>
              </w:rPr>
            </w:pPr>
            <w:r w:rsidRPr="00CD75CD">
              <w:rPr>
                <w:rStyle w:val="StyleLatinBodyCalibri11pt"/>
                <w:rFonts w:ascii="Times New Roman" w:hAnsi="Times New Roman" w:cs="Times New Roman" w:hint="eastAsia"/>
                <w:sz w:val="20"/>
                <w:szCs w:val="21"/>
              </w:rPr>
              <w:t>3072</w:t>
            </w:r>
          </w:p>
        </w:tc>
        <w:tc>
          <w:tcPr>
            <w:tcW w:w="1698" w:type="dxa"/>
            <w:tcBorders>
              <w:top w:val="nil"/>
              <w:left w:val="single" w:sz="8" w:space="0" w:color="auto"/>
              <w:bottom w:val="single" w:sz="8" w:space="0" w:color="auto"/>
              <w:right w:val="single" w:sz="8" w:space="0" w:color="auto"/>
            </w:tcBorders>
            <w:shd w:val="clear" w:color="auto" w:fill="auto"/>
            <w:vAlign w:val="center"/>
            <w:hideMark/>
          </w:tcPr>
          <w:p w:rsidR="0008158B" w:rsidRPr="00CD75CD" w:rsidRDefault="0008158B" w:rsidP="00CD75CD">
            <w:pPr>
              <w:jc w:val="center"/>
              <w:rPr>
                <w:rStyle w:val="StyleLatinBodyCalibri11pt"/>
                <w:rFonts w:ascii="Times New Roman" w:hAnsi="Times New Roman" w:cs="Times New Roman"/>
                <w:sz w:val="20"/>
                <w:szCs w:val="21"/>
              </w:rPr>
            </w:pPr>
            <w:r w:rsidRPr="00CD75CD">
              <w:rPr>
                <w:rStyle w:val="StyleLatinBodyCalibri11pt"/>
                <w:rFonts w:ascii="Times New Roman" w:hAnsi="Times New Roman" w:cs="Times New Roman" w:hint="eastAsia"/>
                <w:sz w:val="20"/>
                <w:szCs w:val="21"/>
              </w:rPr>
              <w:t>8198</w:t>
            </w:r>
          </w:p>
        </w:tc>
      </w:tr>
    </w:tbl>
    <w:p w:rsidR="00617BEF" w:rsidRPr="003845D0" w:rsidRDefault="00617BEF" w:rsidP="00617BEF">
      <w:pPr>
        <w:rPr>
          <w:color w:val="000000"/>
        </w:rPr>
      </w:pPr>
      <w:r w:rsidRPr="003845D0">
        <w:rPr>
          <w:rFonts w:hint="eastAsia"/>
          <w:color w:val="000000"/>
        </w:rPr>
        <w:t xml:space="preserve">Based on above analysis, the following </w:t>
      </w:r>
      <w:r w:rsidR="00B604EB">
        <w:rPr>
          <w:color w:val="000000"/>
        </w:rPr>
        <w:t>is</w:t>
      </w:r>
      <w:r w:rsidRPr="003845D0">
        <w:rPr>
          <w:rFonts w:hint="eastAsia"/>
          <w:color w:val="000000"/>
        </w:rPr>
        <w:t xml:space="preserve"> observed:</w:t>
      </w:r>
    </w:p>
    <w:p w:rsidR="006271BB" w:rsidRDefault="00325CBA" w:rsidP="00325CBA">
      <w:pPr>
        <w:rPr>
          <w:lang w:eastAsia="zh-CN"/>
        </w:rPr>
      </w:pPr>
      <w:bookmarkStart w:id="4" w:name="_Ref433970408"/>
      <w:r w:rsidRPr="003845D0">
        <w:rPr>
          <w:rFonts w:hint="eastAsia"/>
          <w:i/>
          <w:color w:val="000000"/>
        </w:rPr>
        <w:t xml:space="preserve">Observation </w:t>
      </w:r>
      <w:r w:rsidR="00B3064F" w:rsidRPr="003845D0">
        <w:rPr>
          <w:i/>
          <w:color w:val="000000"/>
        </w:rPr>
        <w:fldChar w:fldCharType="begin"/>
      </w:r>
      <w:r w:rsidRPr="003845D0">
        <w:rPr>
          <w:i/>
          <w:color w:val="000000"/>
        </w:rPr>
        <w:instrText xml:space="preserve"> </w:instrText>
      </w:r>
      <w:r w:rsidRPr="003845D0">
        <w:rPr>
          <w:rFonts w:hint="eastAsia"/>
          <w:i/>
          <w:color w:val="000000"/>
        </w:rPr>
        <w:instrText>SEQ observation \* ARABIC</w:instrText>
      </w:r>
      <w:r w:rsidRPr="003845D0">
        <w:rPr>
          <w:i/>
          <w:color w:val="000000"/>
        </w:rPr>
        <w:instrText xml:space="preserve"> </w:instrText>
      </w:r>
      <w:r w:rsidR="00B3064F" w:rsidRPr="003845D0">
        <w:rPr>
          <w:i/>
          <w:color w:val="000000"/>
        </w:rPr>
        <w:fldChar w:fldCharType="separate"/>
      </w:r>
      <w:r w:rsidR="0040142F">
        <w:rPr>
          <w:i/>
          <w:noProof/>
          <w:color w:val="000000"/>
        </w:rPr>
        <w:t>1</w:t>
      </w:r>
      <w:r w:rsidR="00B3064F" w:rsidRPr="003845D0">
        <w:rPr>
          <w:i/>
          <w:color w:val="000000"/>
        </w:rPr>
        <w:fldChar w:fldCharType="end"/>
      </w:r>
      <w:r w:rsidRPr="003845D0">
        <w:rPr>
          <w:rFonts w:hint="eastAsia"/>
          <w:i/>
          <w:color w:val="000000"/>
        </w:rPr>
        <w:t xml:space="preserve">: For design with </w:t>
      </w:r>
      <w:r>
        <w:rPr>
          <w:rFonts w:hint="eastAsia"/>
          <w:i/>
          <w:color w:val="000000"/>
          <w:lang w:eastAsia="zh-CN"/>
        </w:rPr>
        <w:t>15</w:t>
      </w:r>
      <w:r w:rsidRPr="003845D0">
        <w:rPr>
          <w:rFonts w:hint="eastAsia"/>
          <w:i/>
          <w:color w:val="000000"/>
        </w:rPr>
        <w:t xml:space="preserve"> </w:t>
      </w:r>
      <w:r>
        <w:rPr>
          <w:rFonts w:hint="eastAsia"/>
          <w:i/>
          <w:color w:val="000000"/>
          <w:lang w:eastAsia="zh-CN"/>
        </w:rPr>
        <w:t>kHz</w:t>
      </w:r>
      <w:r w:rsidRPr="003845D0">
        <w:rPr>
          <w:rFonts w:hint="eastAsia"/>
          <w:i/>
          <w:color w:val="000000"/>
        </w:rPr>
        <w:t xml:space="preserve"> subcarrier spacing downlink and FDMA uplink, the exception report can be delivered to the network </w:t>
      </w:r>
      <w:r>
        <w:rPr>
          <w:i/>
          <w:color w:val="000000"/>
        </w:rPr>
        <w:t xml:space="preserve">with 99% confidence </w:t>
      </w:r>
      <w:r w:rsidRPr="003845D0">
        <w:rPr>
          <w:rFonts w:hint="eastAsia"/>
          <w:i/>
          <w:color w:val="000000"/>
        </w:rPr>
        <w:t>within 10 seconds</w:t>
      </w:r>
      <w:r>
        <w:rPr>
          <w:rFonts w:hint="eastAsia"/>
          <w:i/>
          <w:color w:val="000000"/>
        </w:rPr>
        <w:t xml:space="preserve"> in </w:t>
      </w:r>
      <w:r>
        <w:rPr>
          <w:rFonts w:hint="eastAsia"/>
          <w:i/>
          <w:color w:val="000000"/>
          <w:lang w:eastAsia="zh-CN"/>
        </w:rPr>
        <w:t>in-band</w:t>
      </w:r>
      <w:r>
        <w:rPr>
          <w:rFonts w:hint="eastAsia"/>
          <w:i/>
          <w:color w:val="000000"/>
        </w:rPr>
        <w:t xml:space="preserve"> operation</w:t>
      </w:r>
      <w:r w:rsidR="00692BBA">
        <w:rPr>
          <w:rFonts w:hint="eastAsia"/>
          <w:i/>
          <w:color w:val="000000"/>
          <w:lang w:eastAsia="zh-CN"/>
        </w:rPr>
        <w:t xml:space="preserve"> with 6dB PSD boosting</w:t>
      </w:r>
      <w:r>
        <w:rPr>
          <w:rFonts w:hint="eastAsia"/>
          <w:i/>
          <w:color w:val="000000"/>
        </w:rPr>
        <w:t xml:space="preserve">, </w:t>
      </w:r>
      <w:r>
        <w:rPr>
          <w:i/>
          <w:color w:val="000000"/>
        </w:rPr>
        <w:t xml:space="preserve">at all target MCLs, including </w:t>
      </w:r>
      <w:r w:rsidRPr="00831F55">
        <w:rPr>
          <w:i/>
          <w:color w:val="000000"/>
        </w:rPr>
        <w:t>164 d</w:t>
      </w:r>
      <w:r>
        <w:rPr>
          <w:i/>
          <w:color w:val="000000"/>
        </w:rPr>
        <w:t>B</w:t>
      </w:r>
      <w:r w:rsidR="00617BEF" w:rsidRPr="003845D0">
        <w:rPr>
          <w:rFonts w:hint="eastAsia"/>
          <w:i/>
          <w:color w:val="000000"/>
        </w:rPr>
        <w:t>.</w:t>
      </w:r>
      <w:bookmarkEnd w:id="4"/>
    </w:p>
    <w:p w:rsidR="005317C4" w:rsidRDefault="007F402A" w:rsidP="008E03C8">
      <w:pPr>
        <w:spacing w:before="120" w:line="300" w:lineRule="auto"/>
        <w:rPr>
          <w:lang w:eastAsia="zh-CN"/>
        </w:rPr>
      </w:pPr>
      <w:r>
        <w:rPr>
          <w:rFonts w:hint="eastAsia"/>
          <w:lang w:eastAsia="zh-CN"/>
        </w:rPr>
        <w:t>For comparison,</w:t>
      </w:r>
      <w:r w:rsidR="004E2875" w:rsidRPr="004E2875">
        <w:rPr>
          <w:rFonts w:hint="eastAsia"/>
          <w:lang w:eastAsia="zh-CN"/>
        </w:rPr>
        <w:t xml:space="preserve"> </w:t>
      </w:r>
      <w:r w:rsidR="004E2875">
        <w:rPr>
          <w:rFonts w:hint="eastAsia"/>
          <w:lang w:eastAsia="zh-CN"/>
        </w:rPr>
        <w:t xml:space="preserve">the </w:t>
      </w:r>
      <w:r w:rsidR="005A2558">
        <w:rPr>
          <w:rFonts w:hint="eastAsia"/>
          <w:lang w:eastAsia="zh-CN"/>
        </w:rPr>
        <w:t>exception report latency</w:t>
      </w:r>
      <w:r w:rsidR="004E2875">
        <w:rPr>
          <w:rFonts w:hint="eastAsia"/>
          <w:lang w:eastAsia="zh-CN"/>
        </w:rPr>
        <w:t xml:space="preserve"> of design with 15 kHz sub-carrier spacing downlink and SC-FDMA uplink </w:t>
      </w:r>
      <w:r w:rsidR="005A2558">
        <w:rPr>
          <w:rFonts w:hint="eastAsia"/>
          <w:lang w:eastAsia="zh-CN"/>
        </w:rPr>
        <w:t>is</w:t>
      </w:r>
      <w:r w:rsidR="004E2875">
        <w:rPr>
          <w:rFonts w:hint="eastAsia"/>
          <w:lang w:eastAsia="zh-CN"/>
        </w:rPr>
        <w:t xml:space="preserve"> </w:t>
      </w:r>
      <w:r w:rsidR="00F4024C">
        <w:rPr>
          <w:rFonts w:hint="eastAsia"/>
          <w:lang w:eastAsia="zh-CN"/>
        </w:rPr>
        <w:t>re-evaluated with following assumptions</w:t>
      </w:r>
      <w:r w:rsidR="005A2558">
        <w:rPr>
          <w:rFonts w:hint="eastAsia"/>
          <w:lang w:eastAsia="zh-CN"/>
        </w:rPr>
        <w:t xml:space="preserve"> different to</w:t>
      </w:r>
      <w:r w:rsidR="006D4F81">
        <w:rPr>
          <w:lang w:eastAsia="zh-CN"/>
        </w:rPr>
        <w:t>:</w:t>
      </w:r>
      <w:r w:rsidR="005A2558" w:rsidRPr="005A2558">
        <w:rPr>
          <w:lang w:eastAsia="zh-CN"/>
        </w:rPr>
        <w:t xml:space="preserve"> </w:t>
      </w:r>
      <w:r w:rsidR="00B3064F">
        <w:rPr>
          <w:lang w:eastAsia="zh-CN"/>
        </w:rPr>
        <w:fldChar w:fldCharType="begin"/>
      </w:r>
      <w:r w:rsidR="005A2558">
        <w:rPr>
          <w:lang w:eastAsia="zh-CN"/>
        </w:rPr>
        <w:instrText xml:space="preserve"> </w:instrText>
      </w:r>
      <w:r w:rsidR="005A2558">
        <w:rPr>
          <w:rFonts w:hint="eastAsia"/>
          <w:lang w:eastAsia="zh-CN"/>
        </w:rPr>
        <w:instrText>REF _Ref433293294 \n \h</w:instrText>
      </w:r>
      <w:r w:rsidR="005A2558">
        <w:rPr>
          <w:lang w:eastAsia="zh-CN"/>
        </w:rPr>
        <w:instrText xml:space="preserve"> </w:instrText>
      </w:r>
      <w:r w:rsidR="00B3064F">
        <w:rPr>
          <w:lang w:eastAsia="zh-CN"/>
        </w:rPr>
      </w:r>
      <w:r w:rsidR="00B3064F">
        <w:rPr>
          <w:lang w:eastAsia="zh-CN"/>
        </w:rPr>
        <w:fldChar w:fldCharType="separate"/>
      </w:r>
      <w:r w:rsidR="0040142F">
        <w:rPr>
          <w:lang w:eastAsia="zh-CN"/>
        </w:rPr>
        <w:t>[7]</w:t>
      </w:r>
      <w:r w:rsidR="00B3064F">
        <w:rPr>
          <w:lang w:eastAsia="zh-CN"/>
        </w:rPr>
        <w:fldChar w:fldCharType="end"/>
      </w:r>
    </w:p>
    <w:p w:rsidR="005A2558" w:rsidRDefault="005A2558" w:rsidP="005A2558">
      <w:pPr>
        <w:pStyle w:val="ListParagraph"/>
        <w:numPr>
          <w:ilvl w:val="0"/>
          <w:numId w:val="33"/>
        </w:numPr>
        <w:spacing w:before="120" w:line="300" w:lineRule="auto"/>
        <w:rPr>
          <w:rFonts w:ascii="Times New Roman" w:hAnsi="Times New Roman" w:cs="Times New Roman"/>
          <w:sz w:val="22"/>
        </w:rPr>
      </w:pPr>
      <w:r>
        <w:rPr>
          <w:rFonts w:ascii="Times New Roman" w:hAnsi="Times New Roman" w:cs="Times New Roman" w:hint="eastAsia"/>
          <w:sz w:val="22"/>
        </w:rPr>
        <w:t xml:space="preserve">Based on results in </w:t>
      </w:r>
      <w:r w:rsidR="00B3064F">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_Ref434607192 \n \h</w:instrText>
      </w:r>
      <w:r>
        <w:rPr>
          <w:rFonts w:ascii="Times New Roman" w:hAnsi="Times New Roman" w:cs="Times New Roman"/>
          <w:sz w:val="22"/>
        </w:rPr>
        <w:instrText xml:space="preserve"> </w:instrText>
      </w:r>
      <w:r w:rsidR="00B3064F">
        <w:rPr>
          <w:rFonts w:ascii="Times New Roman" w:hAnsi="Times New Roman" w:cs="Times New Roman"/>
          <w:sz w:val="22"/>
        </w:rPr>
      </w:r>
      <w:r w:rsidR="00B3064F">
        <w:rPr>
          <w:rFonts w:ascii="Times New Roman" w:hAnsi="Times New Roman" w:cs="Times New Roman"/>
          <w:sz w:val="22"/>
        </w:rPr>
        <w:fldChar w:fldCharType="separate"/>
      </w:r>
      <w:r w:rsidR="0040142F">
        <w:rPr>
          <w:rFonts w:ascii="Times New Roman" w:hAnsi="Times New Roman" w:cs="Times New Roman"/>
          <w:sz w:val="22"/>
        </w:rPr>
        <w:t>[9]</w:t>
      </w:r>
      <w:r w:rsidR="00B3064F">
        <w:rPr>
          <w:rFonts w:ascii="Times New Roman" w:hAnsi="Times New Roman" w:cs="Times New Roman"/>
          <w:sz w:val="22"/>
        </w:rPr>
        <w:fldChar w:fldCharType="end"/>
      </w:r>
      <w:r>
        <w:rPr>
          <w:rFonts w:ascii="Times New Roman" w:hAnsi="Times New Roman" w:cs="Times New Roman" w:hint="eastAsia"/>
          <w:sz w:val="22"/>
        </w:rPr>
        <w:t xml:space="preserve"> and our simulation, the time to receive </w:t>
      </w:r>
      <w:r w:rsidRPr="00B2260A">
        <w:rPr>
          <w:rFonts w:ascii="Times New Roman" w:hAnsi="Times New Roman" w:cs="Times New Roman" w:hint="eastAsia"/>
          <w:sz w:val="22"/>
        </w:rPr>
        <w:t>MIB</w:t>
      </w:r>
      <w:r>
        <w:rPr>
          <w:rFonts w:ascii="Times New Roman" w:hAnsi="Times New Roman" w:cs="Times New Roman" w:hint="eastAsia"/>
          <w:sz w:val="22"/>
        </w:rPr>
        <w:t>/PSI</w:t>
      </w:r>
      <w:r w:rsidRPr="00B2260A">
        <w:rPr>
          <w:rFonts w:ascii="Times New Roman" w:hAnsi="Times New Roman" w:cs="Times New Roman" w:hint="eastAsia"/>
          <w:sz w:val="22"/>
        </w:rPr>
        <w:t xml:space="preserve"> </w:t>
      </w:r>
      <w:r>
        <w:rPr>
          <w:rFonts w:ascii="Times New Roman" w:hAnsi="Times New Roman" w:cs="Times New Roman"/>
          <w:sz w:val="22"/>
        </w:rPr>
        <w:t>(primary system information)</w:t>
      </w:r>
      <w:r>
        <w:rPr>
          <w:rFonts w:ascii="Times New Roman" w:hAnsi="Times New Roman" w:cs="Times New Roman" w:hint="eastAsia"/>
          <w:sz w:val="22"/>
        </w:rPr>
        <w:t xml:space="preserve"> is 2560 ms with 35dBm transmission power. A 640 gap is added to between </w:t>
      </w:r>
      <w:r>
        <w:rPr>
          <w:rFonts w:ascii="Times New Roman" w:hAnsi="Times New Roman" w:cs="Times New Roman"/>
          <w:sz w:val="22"/>
        </w:rPr>
        <w:t>synchronization</w:t>
      </w:r>
      <w:r>
        <w:rPr>
          <w:rFonts w:ascii="Times New Roman" w:hAnsi="Times New Roman" w:cs="Times New Roman" w:hint="eastAsia"/>
          <w:sz w:val="22"/>
        </w:rPr>
        <w:t xml:space="preserve"> and start reading of MIB/PSI.</w:t>
      </w:r>
    </w:p>
    <w:p w:rsidR="005A2558" w:rsidRDefault="005A2558" w:rsidP="005A2558">
      <w:pPr>
        <w:pStyle w:val="ListParagraph"/>
        <w:numPr>
          <w:ilvl w:val="0"/>
          <w:numId w:val="33"/>
        </w:numPr>
        <w:spacing w:before="120" w:line="300" w:lineRule="auto"/>
        <w:rPr>
          <w:rFonts w:ascii="Times New Roman" w:hAnsi="Times New Roman" w:cs="Times New Roman"/>
          <w:sz w:val="22"/>
        </w:rPr>
      </w:pPr>
      <w:r>
        <w:rPr>
          <w:rFonts w:ascii="Times New Roman" w:hAnsi="Times New Roman" w:cs="Times New Roman" w:hint="eastAsia"/>
          <w:sz w:val="22"/>
        </w:rPr>
        <w:t>For downlink channels lasting larger than 10ms, the synchronization channel and broadcast channel are also taken into consideration in calculation the receive time.</w:t>
      </w:r>
    </w:p>
    <w:p w:rsidR="00C70154" w:rsidRPr="005A2558" w:rsidRDefault="00C70154" w:rsidP="005A2558">
      <w:pPr>
        <w:pStyle w:val="ListParagraph"/>
        <w:numPr>
          <w:ilvl w:val="0"/>
          <w:numId w:val="33"/>
        </w:numPr>
        <w:spacing w:before="120" w:line="300" w:lineRule="auto"/>
        <w:rPr>
          <w:rFonts w:ascii="Times New Roman" w:hAnsi="Times New Roman" w:cs="Times New Roman"/>
          <w:sz w:val="22"/>
        </w:rPr>
      </w:pPr>
      <w:r w:rsidRPr="005623B0">
        <w:rPr>
          <w:rFonts w:ascii="Times New Roman" w:hAnsi="Times New Roman" w:cs="Times New Roman"/>
          <w:sz w:val="22"/>
        </w:rPr>
        <w:t>The time</w:t>
      </w:r>
      <w:r>
        <w:rPr>
          <w:rFonts w:ascii="Times New Roman" w:hAnsi="Times New Roman" w:cs="Times New Roman" w:hint="eastAsia"/>
          <w:sz w:val="22"/>
        </w:rPr>
        <w:t xml:space="preserve"> to wait for NB-EPDCCH in receiving uplink ACK and uplink assignment is calculated as 171 </w:t>
      </w:r>
      <w:r>
        <w:rPr>
          <w:rFonts w:ascii="Times New Roman" w:hAnsi="Times New Roman" w:cs="Times New Roman"/>
          <w:sz w:val="22"/>
        </w:rPr>
        <w:t>–</w:t>
      </w:r>
      <w:r>
        <w:rPr>
          <w:rFonts w:ascii="Times New Roman" w:hAnsi="Times New Roman" w:cs="Times New Roman" w:hint="eastAsia"/>
          <w:sz w:val="22"/>
        </w:rPr>
        <w:t xml:space="preserve"> (T mod 171), where 171 ms is the NB-EPDCCH periodicity considering sync channel and broadcast channel and T is the time required of preceding steps since last NB-EPDCCH transmission </w:t>
      </w:r>
      <w:r w:rsidR="00B3064F">
        <w:rPr>
          <w:rFonts w:ascii="Times New Roman" w:hAnsi="Times New Roman" w:cs="Times New Roman"/>
          <w:sz w:val="22"/>
        </w:rPr>
        <w:fldChar w:fldCharType="begin"/>
      </w:r>
      <w:r>
        <w:rPr>
          <w:rFonts w:ascii="Times New Roman" w:hAnsi="Times New Roman" w:cs="Times New Roman"/>
          <w:sz w:val="22"/>
        </w:rPr>
        <w:instrText xml:space="preserve"> REF _Ref433293294 \n \h </w:instrText>
      </w:r>
      <w:r w:rsidR="00B3064F">
        <w:rPr>
          <w:rFonts w:ascii="Times New Roman" w:hAnsi="Times New Roman" w:cs="Times New Roman"/>
          <w:sz w:val="22"/>
        </w:rPr>
      </w:r>
      <w:r w:rsidR="00B3064F">
        <w:rPr>
          <w:rFonts w:ascii="Times New Roman" w:hAnsi="Times New Roman" w:cs="Times New Roman"/>
          <w:sz w:val="22"/>
        </w:rPr>
        <w:fldChar w:fldCharType="separate"/>
      </w:r>
      <w:r w:rsidR="0040142F">
        <w:rPr>
          <w:rFonts w:ascii="Times New Roman" w:hAnsi="Times New Roman" w:cs="Times New Roman"/>
          <w:sz w:val="22"/>
        </w:rPr>
        <w:t>[7]</w:t>
      </w:r>
      <w:r w:rsidR="00B3064F">
        <w:rPr>
          <w:rFonts w:ascii="Times New Roman" w:hAnsi="Times New Roman" w:cs="Times New Roman"/>
          <w:sz w:val="22"/>
        </w:rPr>
        <w:fldChar w:fldCharType="end"/>
      </w:r>
      <w:r>
        <w:rPr>
          <w:rFonts w:ascii="Times New Roman" w:hAnsi="Times New Roman" w:cs="Times New Roman" w:hint="eastAsia"/>
          <w:sz w:val="22"/>
        </w:rPr>
        <w:t>.</w:t>
      </w:r>
    </w:p>
    <w:p w:rsidR="005317C4" w:rsidRPr="001812CF" w:rsidRDefault="000D4192" w:rsidP="000D4192">
      <w:pPr>
        <w:spacing w:before="120" w:line="300" w:lineRule="auto"/>
        <w:jc w:val="center"/>
        <w:rPr>
          <w:lang w:eastAsia="zh-CN"/>
        </w:rPr>
      </w:pPr>
      <w:bookmarkStart w:id="5" w:name="_Ref434517138"/>
      <w:r w:rsidRPr="001812CF">
        <w:t xml:space="preserve">Table </w:t>
      </w:r>
      <w:r w:rsidR="00B3064F" w:rsidRPr="001812CF">
        <w:fldChar w:fldCharType="begin"/>
      </w:r>
      <w:r w:rsidRPr="001812CF">
        <w:instrText xml:space="preserve"> SEQ </w:instrText>
      </w:r>
      <w:r w:rsidRPr="001812CF">
        <w:instrText>表格</w:instrText>
      </w:r>
      <w:r w:rsidRPr="001812CF">
        <w:instrText xml:space="preserve"> \* ARABIC </w:instrText>
      </w:r>
      <w:r w:rsidR="00B3064F" w:rsidRPr="001812CF">
        <w:fldChar w:fldCharType="separate"/>
      </w:r>
      <w:r w:rsidR="0040142F">
        <w:rPr>
          <w:noProof/>
        </w:rPr>
        <w:t>2</w:t>
      </w:r>
      <w:r w:rsidR="00B3064F" w:rsidRPr="001812CF">
        <w:fldChar w:fldCharType="end"/>
      </w:r>
      <w:bookmarkEnd w:id="5"/>
      <w:r w:rsidRPr="001812CF">
        <w:rPr>
          <w:lang w:eastAsia="zh-CN"/>
        </w:rPr>
        <w:t xml:space="preserve"> </w:t>
      </w:r>
      <w:r w:rsidRPr="001812CF">
        <w:t>Latency Evaluation</w:t>
      </w:r>
      <w:r w:rsidRPr="001812CF">
        <w:rPr>
          <w:lang w:eastAsia="zh-CN"/>
        </w:rPr>
        <w:t xml:space="preserve"> in in-band operation</w:t>
      </w:r>
      <w:r w:rsidR="00F4024C">
        <w:rPr>
          <w:rFonts w:hint="eastAsia"/>
          <w:lang w:eastAsia="zh-CN"/>
        </w:rPr>
        <w:t xml:space="preserve"> for SC-FDMA uplink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6"/>
        <w:gridCol w:w="1095"/>
        <w:gridCol w:w="2407"/>
      </w:tblGrid>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b/>
                <w:bCs/>
              </w:rPr>
            </w:pPr>
            <w:r w:rsidRPr="00BA1D3B">
              <w:rPr>
                <w:rFonts w:eastAsia="Malgun Gothic"/>
                <w:b/>
                <w:bCs/>
              </w:rPr>
              <w:t>Activity</w:t>
            </w:r>
          </w:p>
        </w:tc>
        <w:tc>
          <w:tcPr>
            <w:tcW w:w="1095" w:type="dxa"/>
            <w:shd w:val="clear" w:color="auto" w:fill="auto"/>
            <w:noWrap/>
            <w:hideMark/>
          </w:tcPr>
          <w:p w:rsidR="000D4192" w:rsidRPr="00BA1D3B" w:rsidRDefault="000D4192" w:rsidP="00EB35F5">
            <w:pPr>
              <w:spacing w:after="0"/>
              <w:rPr>
                <w:rFonts w:eastAsia="Malgun Gothic"/>
                <w:b/>
                <w:bCs/>
              </w:rPr>
            </w:pPr>
            <w:r w:rsidRPr="00BA1D3B">
              <w:rPr>
                <w:rFonts w:eastAsia="Malgun Gothic"/>
                <w:b/>
                <w:bCs/>
              </w:rPr>
              <w:t>Size (bytes)</w:t>
            </w:r>
          </w:p>
        </w:tc>
        <w:tc>
          <w:tcPr>
            <w:tcW w:w="2407" w:type="dxa"/>
            <w:shd w:val="clear" w:color="auto" w:fill="auto"/>
            <w:noWrap/>
            <w:hideMark/>
          </w:tcPr>
          <w:p w:rsidR="000D4192" w:rsidRPr="00BA1D3B" w:rsidRDefault="000D4192" w:rsidP="00EB35F5">
            <w:pPr>
              <w:spacing w:after="0"/>
              <w:jc w:val="center"/>
              <w:rPr>
                <w:rFonts w:eastAsia="Malgun Gothic"/>
                <w:b/>
                <w:bCs/>
              </w:rPr>
            </w:pPr>
            <w:r w:rsidRPr="00BA1D3B">
              <w:rPr>
                <w:rFonts w:eastAsia="Malgun Gothic"/>
                <w:b/>
                <w:bCs/>
              </w:rPr>
              <w:t>164 dB</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rPr>
            </w:pPr>
            <w:r w:rsidRPr="00BA1D3B">
              <w:rPr>
                <w:rFonts w:eastAsia="Malgun Gothic"/>
              </w:rPr>
              <w:t>Synch</w:t>
            </w:r>
          </w:p>
        </w:tc>
        <w:tc>
          <w:tcPr>
            <w:tcW w:w="1095" w:type="dxa"/>
            <w:shd w:val="clear" w:color="auto" w:fill="auto"/>
            <w:noWrap/>
            <w:hideMark/>
          </w:tcPr>
          <w:p w:rsidR="000D4192" w:rsidRPr="00BA1D3B" w:rsidRDefault="000D4192" w:rsidP="00EB35F5">
            <w:pPr>
              <w:spacing w:after="0"/>
              <w:jc w:val="center"/>
              <w:rPr>
                <w:rFonts w:eastAsia="Malgun Gothic"/>
              </w:rPr>
            </w:pPr>
          </w:p>
        </w:tc>
        <w:tc>
          <w:tcPr>
            <w:tcW w:w="2407" w:type="dxa"/>
            <w:shd w:val="clear" w:color="auto" w:fill="auto"/>
            <w:noWrap/>
            <w:hideMark/>
          </w:tcPr>
          <w:p w:rsidR="000D4192" w:rsidRPr="00BA1D3B" w:rsidRDefault="000D4192" w:rsidP="00EB35F5">
            <w:pPr>
              <w:spacing w:after="0"/>
              <w:jc w:val="center"/>
              <w:rPr>
                <w:rFonts w:eastAsia="Malgun Gothic"/>
              </w:rPr>
            </w:pPr>
            <w:bookmarkStart w:id="6" w:name="_GoBack"/>
            <w:bookmarkEnd w:id="6"/>
            <w:r>
              <w:rPr>
                <w:rFonts w:eastAsia="Malgun Gothic"/>
              </w:rPr>
              <w:t>1110</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rPr>
            </w:pPr>
            <w:r w:rsidRPr="00BA1D3B">
              <w:rPr>
                <w:rFonts w:eastAsia="Malgun Gothic"/>
              </w:rPr>
              <w:t>MIB</w:t>
            </w:r>
          </w:p>
        </w:tc>
        <w:tc>
          <w:tcPr>
            <w:tcW w:w="1095" w:type="dxa"/>
            <w:shd w:val="clear" w:color="auto" w:fill="auto"/>
            <w:noWrap/>
            <w:hideMark/>
          </w:tcPr>
          <w:p w:rsidR="000D4192" w:rsidRPr="00BA1D3B" w:rsidRDefault="000D4192" w:rsidP="00EB35F5">
            <w:pPr>
              <w:spacing w:after="0"/>
              <w:jc w:val="center"/>
              <w:rPr>
                <w:rFonts w:eastAsia="Malgun Gothic"/>
              </w:rPr>
            </w:pPr>
          </w:p>
        </w:tc>
        <w:tc>
          <w:tcPr>
            <w:tcW w:w="2407" w:type="dxa"/>
            <w:shd w:val="clear" w:color="auto" w:fill="auto"/>
            <w:noWrap/>
            <w:hideMark/>
          </w:tcPr>
          <w:p w:rsidR="000D4192" w:rsidRPr="00261333" w:rsidRDefault="00261333" w:rsidP="00EB35F5">
            <w:pPr>
              <w:spacing w:after="0"/>
              <w:jc w:val="center"/>
              <w:rPr>
                <w:lang w:eastAsia="zh-CN"/>
              </w:rPr>
            </w:pPr>
            <w:r>
              <w:rPr>
                <w:rFonts w:hint="eastAsia"/>
                <w:lang w:eastAsia="zh-CN"/>
              </w:rPr>
              <w:t>3200</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rPr>
            </w:pPr>
            <w:r w:rsidRPr="00BA1D3B">
              <w:rPr>
                <w:rFonts w:eastAsia="Malgun Gothic"/>
              </w:rPr>
              <w:t>PRACH</w:t>
            </w:r>
          </w:p>
        </w:tc>
        <w:tc>
          <w:tcPr>
            <w:tcW w:w="1095" w:type="dxa"/>
            <w:shd w:val="clear" w:color="auto" w:fill="auto"/>
            <w:noWrap/>
            <w:hideMark/>
          </w:tcPr>
          <w:p w:rsidR="000D4192" w:rsidRPr="00BA1D3B" w:rsidRDefault="000D4192" w:rsidP="00EB35F5">
            <w:pPr>
              <w:spacing w:after="0"/>
              <w:jc w:val="center"/>
              <w:rPr>
                <w:rFonts w:eastAsia="Malgun Gothic"/>
              </w:rPr>
            </w:pPr>
          </w:p>
        </w:tc>
        <w:tc>
          <w:tcPr>
            <w:tcW w:w="2407" w:type="dxa"/>
            <w:shd w:val="clear" w:color="auto" w:fill="auto"/>
            <w:noWrap/>
            <w:hideMark/>
          </w:tcPr>
          <w:p w:rsidR="000D4192" w:rsidRPr="00BA1D3B" w:rsidRDefault="000D4192" w:rsidP="00EB35F5">
            <w:pPr>
              <w:spacing w:after="0"/>
              <w:jc w:val="center"/>
              <w:rPr>
                <w:rFonts w:eastAsia="Malgun Gothic"/>
              </w:rPr>
            </w:pPr>
            <w:r>
              <w:rPr>
                <w:rFonts w:eastAsia="Malgun Gothic"/>
              </w:rPr>
              <w:t>1440</w:t>
            </w:r>
          </w:p>
        </w:tc>
      </w:tr>
      <w:tr w:rsidR="000D4192" w:rsidRPr="00BA1D3B" w:rsidTr="00EB35F5">
        <w:trPr>
          <w:trHeight w:val="300"/>
          <w:jc w:val="center"/>
        </w:trPr>
        <w:tc>
          <w:tcPr>
            <w:tcW w:w="3266" w:type="dxa"/>
            <w:shd w:val="clear" w:color="auto" w:fill="auto"/>
            <w:noWrap/>
            <w:hideMark/>
          </w:tcPr>
          <w:p w:rsidR="000D4192" w:rsidRPr="007C0722" w:rsidRDefault="000D4192" w:rsidP="00EB35F5">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0D4192" w:rsidRPr="000D47ED" w:rsidRDefault="000D4192" w:rsidP="00EB35F5">
            <w:pPr>
              <w:spacing w:after="0"/>
              <w:jc w:val="center"/>
              <w:rPr>
                <w:rFonts w:eastAsia="Malgun Gothic"/>
                <w:color w:val="808080"/>
              </w:rPr>
            </w:pPr>
          </w:p>
        </w:tc>
        <w:tc>
          <w:tcPr>
            <w:tcW w:w="2407" w:type="dxa"/>
            <w:shd w:val="clear" w:color="auto" w:fill="auto"/>
            <w:noWrap/>
            <w:hideMark/>
          </w:tcPr>
          <w:p w:rsidR="000D4192" w:rsidRPr="000C38FF" w:rsidRDefault="000D4192" w:rsidP="00EB35F5">
            <w:pPr>
              <w:spacing w:after="0"/>
              <w:jc w:val="center"/>
              <w:rPr>
                <w:rFonts w:eastAsia="Malgun Gothic"/>
                <w:color w:val="808080"/>
              </w:rPr>
            </w:pPr>
            <w:r w:rsidRPr="000C38FF">
              <w:rPr>
                <w:rFonts w:eastAsia="Malgun Gothic"/>
                <w:color w:val="808080"/>
              </w:rPr>
              <w:t>740</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rPr>
            </w:pPr>
            <w:r w:rsidRPr="00BA1D3B">
              <w:rPr>
                <w:rFonts w:eastAsia="Malgun Gothic"/>
              </w:rPr>
              <w:lastRenderedPageBreak/>
              <w:t>DL assignment</w:t>
            </w:r>
          </w:p>
        </w:tc>
        <w:tc>
          <w:tcPr>
            <w:tcW w:w="1095" w:type="dxa"/>
            <w:shd w:val="clear" w:color="auto" w:fill="auto"/>
            <w:noWrap/>
            <w:hideMark/>
          </w:tcPr>
          <w:p w:rsidR="000D4192" w:rsidRPr="00BA1D3B" w:rsidRDefault="000D4192" w:rsidP="00EB35F5">
            <w:pPr>
              <w:spacing w:after="0"/>
              <w:jc w:val="center"/>
              <w:rPr>
                <w:rFonts w:eastAsia="Malgun Gothic"/>
              </w:rPr>
            </w:pPr>
            <w:r w:rsidRPr="00BA1D3B">
              <w:rPr>
                <w:rFonts w:eastAsia="Malgun Gothic"/>
              </w:rPr>
              <w:t>8</w:t>
            </w:r>
          </w:p>
        </w:tc>
        <w:tc>
          <w:tcPr>
            <w:tcW w:w="2407" w:type="dxa"/>
            <w:shd w:val="clear" w:color="auto" w:fill="auto"/>
            <w:noWrap/>
            <w:hideMark/>
          </w:tcPr>
          <w:p w:rsidR="000D4192" w:rsidRPr="00EB6317" w:rsidRDefault="00EB6317" w:rsidP="00EB35F5">
            <w:pPr>
              <w:spacing w:after="0"/>
              <w:jc w:val="center"/>
              <w:rPr>
                <w:lang w:eastAsia="zh-CN"/>
              </w:rPr>
            </w:pPr>
            <w:r>
              <w:rPr>
                <w:rFonts w:hint="eastAsia"/>
                <w:lang w:eastAsia="zh-CN"/>
              </w:rPr>
              <w:t>171</w:t>
            </w:r>
          </w:p>
        </w:tc>
      </w:tr>
      <w:tr w:rsidR="000D4192" w:rsidRPr="00BA1D3B" w:rsidTr="00EB35F5">
        <w:trPr>
          <w:trHeight w:val="300"/>
          <w:jc w:val="center"/>
        </w:trPr>
        <w:tc>
          <w:tcPr>
            <w:tcW w:w="3266" w:type="dxa"/>
            <w:shd w:val="clear" w:color="auto" w:fill="auto"/>
            <w:noWrap/>
            <w:hideMark/>
          </w:tcPr>
          <w:p w:rsidR="000D4192" w:rsidRPr="007C0722" w:rsidRDefault="000D4192" w:rsidP="00EB35F5">
            <w:pPr>
              <w:spacing w:after="0"/>
              <w:rPr>
                <w:rFonts w:eastAsia="Malgun Gothic"/>
                <w:color w:val="808080"/>
              </w:rPr>
            </w:pPr>
            <w:r w:rsidRPr="007C0722">
              <w:rPr>
                <w:rFonts w:eastAsia="Malgun Gothic"/>
                <w:color w:val="808080"/>
              </w:rPr>
              <w:t>Wait for PDSCH</w:t>
            </w:r>
          </w:p>
        </w:tc>
        <w:tc>
          <w:tcPr>
            <w:tcW w:w="1095" w:type="dxa"/>
            <w:shd w:val="clear" w:color="auto" w:fill="auto"/>
            <w:noWrap/>
            <w:hideMark/>
          </w:tcPr>
          <w:p w:rsidR="000D4192" w:rsidRPr="000D47ED" w:rsidRDefault="000D4192" w:rsidP="00EB35F5">
            <w:pPr>
              <w:spacing w:after="0"/>
              <w:jc w:val="center"/>
              <w:rPr>
                <w:rFonts w:eastAsia="Malgun Gothic"/>
                <w:color w:val="808080"/>
              </w:rPr>
            </w:pPr>
          </w:p>
        </w:tc>
        <w:tc>
          <w:tcPr>
            <w:tcW w:w="2407" w:type="dxa"/>
            <w:shd w:val="clear" w:color="auto" w:fill="auto"/>
            <w:noWrap/>
            <w:hideMark/>
          </w:tcPr>
          <w:p w:rsidR="000D4192" w:rsidRPr="000C38FF" w:rsidRDefault="000D4192" w:rsidP="00EB35F5">
            <w:pPr>
              <w:spacing w:after="0"/>
              <w:jc w:val="center"/>
              <w:rPr>
                <w:rFonts w:eastAsia="Malgun Gothic"/>
                <w:color w:val="808080"/>
              </w:rPr>
            </w:pPr>
            <w:r w:rsidRPr="000C38FF">
              <w:rPr>
                <w:rFonts w:eastAsia="Malgun Gothic"/>
                <w:color w:val="808080"/>
              </w:rPr>
              <w:t>0</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rPr>
            </w:pPr>
            <w:r>
              <w:t xml:space="preserve">RA </w:t>
            </w:r>
            <w:proofErr w:type="spellStart"/>
            <w:r>
              <w:t>msg</w:t>
            </w:r>
            <w:proofErr w:type="spellEnd"/>
            <w:r>
              <w:t xml:space="preserve"> 2 (RAR)</w:t>
            </w:r>
          </w:p>
        </w:tc>
        <w:tc>
          <w:tcPr>
            <w:tcW w:w="1095" w:type="dxa"/>
            <w:shd w:val="clear" w:color="auto" w:fill="auto"/>
            <w:noWrap/>
            <w:hideMark/>
          </w:tcPr>
          <w:p w:rsidR="000D4192" w:rsidRPr="00BA1D3B" w:rsidRDefault="000D4192" w:rsidP="00EB35F5">
            <w:pPr>
              <w:spacing w:after="0"/>
              <w:jc w:val="center"/>
              <w:rPr>
                <w:rFonts w:eastAsia="Malgun Gothic"/>
              </w:rPr>
            </w:pPr>
            <w:r w:rsidRPr="00BA1D3B">
              <w:rPr>
                <w:rFonts w:eastAsia="Malgun Gothic"/>
              </w:rPr>
              <w:t>10</w:t>
            </w:r>
          </w:p>
        </w:tc>
        <w:tc>
          <w:tcPr>
            <w:tcW w:w="2407" w:type="dxa"/>
            <w:shd w:val="clear" w:color="auto" w:fill="auto"/>
            <w:noWrap/>
            <w:hideMark/>
          </w:tcPr>
          <w:p w:rsidR="000D4192" w:rsidRPr="000331CF" w:rsidRDefault="000331CF" w:rsidP="00EB35F5">
            <w:pPr>
              <w:spacing w:after="0"/>
              <w:jc w:val="center"/>
              <w:rPr>
                <w:lang w:eastAsia="zh-CN"/>
              </w:rPr>
            </w:pPr>
            <w:r>
              <w:rPr>
                <w:rFonts w:hint="eastAsia"/>
                <w:lang w:eastAsia="zh-CN"/>
              </w:rPr>
              <w:t>213</w:t>
            </w:r>
          </w:p>
        </w:tc>
      </w:tr>
      <w:tr w:rsidR="000D4192" w:rsidRPr="00BA1D3B" w:rsidTr="00EB35F5">
        <w:trPr>
          <w:trHeight w:val="300"/>
          <w:jc w:val="center"/>
        </w:trPr>
        <w:tc>
          <w:tcPr>
            <w:tcW w:w="3266" w:type="dxa"/>
            <w:shd w:val="clear" w:color="auto" w:fill="auto"/>
            <w:noWrap/>
            <w:hideMark/>
          </w:tcPr>
          <w:p w:rsidR="000D4192" w:rsidRPr="007C0722" w:rsidRDefault="000D4192" w:rsidP="00EB35F5">
            <w:pPr>
              <w:spacing w:after="0"/>
              <w:rPr>
                <w:rFonts w:eastAsia="Malgun Gothic"/>
                <w:color w:val="808080"/>
              </w:rPr>
            </w:pPr>
            <w:r w:rsidRPr="007C0722">
              <w:rPr>
                <w:rFonts w:eastAsia="Malgun Gothic"/>
                <w:color w:val="808080"/>
              </w:rPr>
              <w:t>Wait for PUSCH</w:t>
            </w:r>
          </w:p>
        </w:tc>
        <w:tc>
          <w:tcPr>
            <w:tcW w:w="1095" w:type="dxa"/>
            <w:shd w:val="clear" w:color="auto" w:fill="auto"/>
            <w:noWrap/>
            <w:hideMark/>
          </w:tcPr>
          <w:p w:rsidR="000D4192" w:rsidRPr="000D47ED" w:rsidRDefault="000D4192" w:rsidP="00EB35F5">
            <w:pPr>
              <w:spacing w:after="0"/>
              <w:jc w:val="center"/>
              <w:rPr>
                <w:rFonts w:eastAsia="Malgun Gothic"/>
                <w:color w:val="808080"/>
              </w:rPr>
            </w:pPr>
          </w:p>
        </w:tc>
        <w:tc>
          <w:tcPr>
            <w:tcW w:w="2407" w:type="dxa"/>
            <w:shd w:val="clear" w:color="auto" w:fill="auto"/>
            <w:noWrap/>
            <w:hideMark/>
          </w:tcPr>
          <w:p w:rsidR="000D4192" w:rsidRPr="000C38FF" w:rsidRDefault="000D4192" w:rsidP="00EB35F5">
            <w:pPr>
              <w:spacing w:after="0"/>
              <w:jc w:val="center"/>
              <w:rPr>
                <w:rFonts w:eastAsia="Malgun Gothic"/>
                <w:color w:val="808080"/>
              </w:rPr>
            </w:pPr>
            <w:r w:rsidRPr="000C38FF">
              <w:rPr>
                <w:rFonts w:eastAsia="Malgun Gothic"/>
                <w:color w:val="808080"/>
              </w:rPr>
              <w:t>9</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rPr>
            </w:pPr>
            <w:r>
              <w:t xml:space="preserve">RA </w:t>
            </w:r>
            <w:proofErr w:type="spellStart"/>
            <w:r>
              <w:t>msg</w:t>
            </w:r>
            <w:proofErr w:type="spellEnd"/>
            <w:r>
              <w:t xml:space="preserve"> 3 (TLLI + Access cause + BSR)</w:t>
            </w:r>
          </w:p>
        </w:tc>
        <w:tc>
          <w:tcPr>
            <w:tcW w:w="1095" w:type="dxa"/>
            <w:shd w:val="clear" w:color="auto" w:fill="auto"/>
            <w:noWrap/>
            <w:hideMark/>
          </w:tcPr>
          <w:p w:rsidR="000D4192" w:rsidRPr="00BA1D3B" w:rsidRDefault="000D4192" w:rsidP="00EB35F5">
            <w:pPr>
              <w:spacing w:after="0"/>
              <w:jc w:val="center"/>
              <w:rPr>
                <w:rFonts w:eastAsia="Malgun Gothic"/>
              </w:rPr>
            </w:pPr>
            <w:r w:rsidRPr="00BA1D3B">
              <w:rPr>
                <w:rFonts w:eastAsia="Malgun Gothic"/>
              </w:rPr>
              <w:t>11</w:t>
            </w:r>
          </w:p>
        </w:tc>
        <w:tc>
          <w:tcPr>
            <w:tcW w:w="2407" w:type="dxa"/>
            <w:shd w:val="clear" w:color="auto" w:fill="auto"/>
            <w:noWrap/>
            <w:hideMark/>
          </w:tcPr>
          <w:p w:rsidR="000D4192" w:rsidRPr="00BA1D3B" w:rsidRDefault="000D4192" w:rsidP="00EB35F5">
            <w:pPr>
              <w:spacing w:after="0"/>
              <w:jc w:val="center"/>
              <w:rPr>
                <w:rFonts w:eastAsia="Malgun Gothic"/>
              </w:rPr>
            </w:pPr>
            <w:r w:rsidRPr="00BA1D3B">
              <w:rPr>
                <w:rFonts w:eastAsia="Malgun Gothic"/>
              </w:rPr>
              <w:t>300</w:t>
            </w:r>
          </w:p>
        </w:tc>
      </w:tr>
      <w:tr w:rsidR="000D4192" w:rsidRPr="00BA1D3B" w:rsidTr="00EB35F5">
        <w:trPr>
          <w:trHeight w:val="300"/>
          <w:jc w:val="center"/>
        </w:trPr>
        <w:tc>
          <w:tcPr>
            <w:tcW w:w="3266" w:type="dxa"/>
            <w:shd w:val="clear" w:color="auto" w:fill="auto"/>
            <w:noWrap/>
            <w:hideMark/>
          </w:tcPr>
          <w:p w:rsidR="000D4192" w:rsidRPr="007C0722" w:rsidRDefault="000D4192" w:rsidP="00EB35F5">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0D4192" w:rsidRPr="000D47ED" w:rsidRDefault="000D4192" w:rsidP="00EB35F5">
            <w:pPr>
              <w:spacing w:after="0"/>
              <w:jc w:val="center"/>
              <w:rPr>
                <w:rFonts w:eastAsia="Malgun Gothic"/>
                <w:color w:val="808080"/>
              </w:rPr>
            </w:pPr>
          </w:p>
        </w:tc>
        <w:tc>
          <w:tcPr>
            <w:tcW w:w="2407" w:type="dxa"/>
            <w:shd w:val="clear" w:color="auto" w:fill="auto"/>
            <w:noWrap/>
            <w:hideMark/>
          </w:tcPr>
          <w:p w:rsidR="000D4192" w:rsidRPr="00E62C0B" w:rsidRDefault="00E62C0B" w:rsidP="00EB35F5">
            <w:pPr>
              <w:spacing w:after="0"/>
              <w:jc w:val="center"/>
              <w:rPr>
                <w:color w:val="808080"/>
                <w:lang w:eastAsia="zh-CN"/>
              </w:rPr>
            </w:pPr>
            <w:r>
              <w:rPr>
                <w:rFonts w:hint="eastAsia"/>
                <w:color w:val="808080"/>
                <w:lang w:eastAsia="zh-CN"/>
              </w:rPr>
              <w:t>162</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rPr>
            </w:pPr>
            <w:r w:rsidRPr="00BA1D3B">
              <w:rPr>
                <w:rFonts w:eastAsia="Malgun Gothic"/>
              </w:rPr>
              <w:t>DL assignment</w:t>
            </w:r>
          </w:p>
        </w:tc>
        <w:tc>
          <w:tcPr>
            <w:tcW w:w="1095" w:type="dxa"/>
            <w:shd w:val="clear" w:color="auto" w:fill="auto"/>
            <w:noWrap/>
            <w:hideMark/>
          </w:tcPr>
          <w:p w:rsidR="000D4192" w:rsidRPr="00BA1D3B" w:rsidRDefault="000D4192" w:rsidP="00EB35F5">
            <w:pPr>
              <w:spacing w:after="0"/>
              <w:jc w:val="center"/>
              <w:rPr>
                <w:rFonts w:eastAsia="Malgun Gothic"/>
              </w:rPr>
            </w:pPr>
            <w:r w:rsidRPr="00BA1D3B">
              <w:rPr>
                <w:rFonts w:eastAsia="Malgun Gothic"/>
              </w:rPr>
              <w:t>8</w:t>
            </w:r>
          </w:p>
        </w:tc>
        <w:tc>
          <w:tcPr>
            <w:tcW w:w="2407" w:type="dxa"/>
            <w:shd w:val="clear" w:color="auto" w:fill="auto"/>
            <w:noWrap/>
            <w:hideMark/>
          </w:tcPr>
          <w:p w:rsidR="000D4192" w:rsidRPr="00E62C0B" w:rsidRDefault="00E62C0B" w:rsidP="00EB35F5">
            <w:pPr>
              <w:spacing w:after="0"/>
              <w:jc w:val="center"/>
              <w:rPr>
                <w:lang w:eastAsia="zh-CN"/>
              </w:rPr>
            </w:pPr>
            <w:r>
              <w:rPr>
                <w:rFonts w:hint="eastAsia"/>
                <w:lang w:eastAsia="zh-CN"/>
              </w:rPr>
              <w:t>171</w:t>
            </w:r>
          </w:p>
        </w:tc>
      </w:tr>
      <w:tr w:rsidR="000D4192" w:rsidRPr="00BA1D3B" w:rsidTr="00EB35F5">
        <w:trPr>
          <w:trHeight w:val="300"/>
          <w:jc w:val="center"/>
        </w:trPr>
        <w:tc>
          <w:tcPr>
            <w:tcW w:w="3266" w:type="dxa"/>
            <w:shd w:val="clear" w:color="auto" w:fill="auto"/>
            <w:noWrap/>
            <w:hideMark/>
          </w:tcPr>
          <w:p w:rsidR="000D4192" w:rsidRPr="007C0722" w:rsidRDefault="000D4192" w:rsidP="00EB35F5">
            <w:pPr>
              <w:spacing w:after="0"/>
              <w:rPr>
                <w:rFonts w:eastAsia="Malgun Gothic"/>
                <w:color w:val="808080"/>
              </w:rPr>
            </w:pPr>
            <w:r w:rsidRPr="007C0722">
              <w:rPr>
                <w:rFonts w:eastAsia="Malgun Gothic"/>
                <w:color w:val="808080"/>
              </w:rPr>
              <w:t>Wait for PDSCH</w:t>
            </w:r>
          </w:p>
        </w:tc>
        <w:tc>
          <w:tcPr>
            <w:tcW w:w="1095" w:type="dxa"/>
            <w:shd w:val="clear" w:color="auto" w:fill="auto"/>
            <w:noWrap/>
            <w:hideMark/>
          </w:tcPr>
          <w:p w:rsidR="000D4192" w:rsidRPr="000D47ED" w:rsidRDefault="000D4192" w:rsidP="00EB35F5">
            <w:pPr>
              <w:spacing w:after="0"/>
              <w:jc w:val="center"/>
              <w:rPr>
                <w:rFonts w:eastAsia="Malgun Gothic"/>
                <w:color w:val="808080"/>
              </w:rPr>
            </w:pPr>
          </w:p>
        </w:tc>
        <w:tc>
          <w:tcPr>
            <w:tcW w:w="2407" w:type="dxa"/>
            <w:shd w:val="clear" w:color="auto" w:fill="auto"/>
            <w:noWrap/>
            <w:hideMark/>
          </w:tcPr>
          <w:p w:rsidR="000D4192" w:rsidRPr="000C38FF" w:rsidRDefault="000D4192" w:rsidP="00EB35F5">
            <w:pPr>
              <w:spacing w:after="0"/>
              <w:jc w:val="center"/>
              <w:rPr>
                <w:rFonts w:eastAsia="Malgun Gothic"/>
                <w:color w:val="808080"/>
              </w:rPr>
            </w:pPr>
            <w:r w:rsidRPr="000C38FF">
              <w:rPr>
                <w:rFonts w:eastAsia="Malgun Gothic"/>
                <w:color w:val="808080"/>
              </w:rPr>
              <w:t>0</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rPr>
            </w:pPr>
            <w:r>
              <w:t xml:space="preserve">RA </w:t>
            </w:r>
            <w:proofErr w:type="spellStart"/>
            <w:r>
              <w:t>msg</w:t>
            </w:r>
            <w:proofErr w:type="spellEnd"/>
            <w:r>
              <w:t xml:space="preserve"> 4 (</w:t>
            </w:r>
            <w:r w:rsidRPr="00BA1D3B">
              <w:rPr>
                <w:rFonts w:eastAsia="Malgun Gothic"/>
              </w:rPr>
              <w:t>cont. res.)</w:t>
            </w:r>
          </w:p>
        </w:tc>
        <w:tc>
          <w:tcPr>
            <w:tcW w:w="1095" w:type="dxa"/>
            <w:shd w:val="clear" w:color="auto" w:fill="auto"/>
            <w:noWrap/>
            <w:hideMark/>
          </w:tcPr>
          <w:p w:rsidR="000D4192" w:rsidRPr="00BA1D3B" w:rsidRDefault="000D4192" w:rsidP="00EB35F5">
            <w:pPr>
              <w:spacing w:after="0"/>
              <w:jc w:val="center"/>
              <w:rPr>
                <w:rFonts w:eastAsia="Malgun Gothic"/>
              </w:rPr>
            </w:pPr>
            <w:r w:rsidRPr="00BA1D3B">
              <w:rPr>
                <w:rFonts w:eastAsia="Malgun Gothic"/>
              </w:rPr>
              <w:t>8</w:t>
            </w:r>
          </w:p>
        </w:tc>
        <w:tc>
          <w:tcPr>
            <w:tcW w:w="2407" w:type="dxa"/>
            <w:shd w:val="clear" w:color="auto" w:fill="auto"/>
            <w:noWrap/>
            <w:hideMark/>
          </w:tcPr>
          <w:p w:rsidR="000D4192" w:rsidRPr="00E62C0B" w:rsidRDefault="00E62C0B" w:rsidP="00EB35F5">
            <w:pPr>
              <w:spacing w:after="0"/>
              <w:jc w:val="center"/>
              <w:rPr>
                <w:lang w:eastAsia="zh-CN"/>
              </w:rPr>
            </w:pPr>
            <w:r>
              <w:rPr>
                <w:rFonts w:hint="eastAsia"/>
                <w:lang w:eastAsia="zh-CN"/>
              </w:rPr>
              <w:t>171</w:t>
            </w:r>
          </w:p>
        </w:tc>
      </w:tr>
      <w:tr w:rsidR="000D4192" w:rsidRPr="00BA1D3B" w:rsidTr="00EB35F5">
        <w:trPr>
          <w:trHeight w:val="300"/>
          <w:jc w:val="center"/>
        </w:trPr>
        <w:tc>
          <w:tcPr>
            <w:tcW w:w="3266" w:type="dxa"/>
            <w:shd w:val="clear" w:color="auto" w:fill="auto"/>
            <w:noWrap/>
            <w:hideMark/>
          </w:tcPr>
          <w:p w:rsidR="000D4192" w:rsidRPr="007C0722" w:rsidRDefault="000D4192" w:rsidP="00EB35F5">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0D4192" w:rsidRPr="000D47ED" w:rsidRDefault="000D4192" w:rsidP="00EB35F5">
            <w:pPr>
              <w:spacing w:after="0"/>
              <w:jc w:val="center"/>
              <w:rPr>
                <w:rFonts w:eastAsia="Malgun Gothic"/>
                <w:color w:val="808080"/>
              </w:rPr>
            </w:pPr>
          </w:p>
        </w:tc>
        <w:tc>
          <w:tcPr>
            <w:tcW w:w="2407" w:type="dxa"/>
            <w:shd w:val="clear" w:color="auto" w:fill="auto"/>
            <w:noWrap/>
            <w:hideMark/>
          </w:tcPr>
          <w:p w:rsidR="000D4192" w:rsidRPr="000C38FF" w:rsidRDefault="000D4192" w:rsidP="00EB35F5">
            <w:pPr>
              <w:spacing w:after="0"/>
              <w:jc w:val="center"/>
              <w:rPr>
                <w:rFonts w:eastAsia="Malgun Gothic"/>
                <w:color w:val="808080"/>
              </w:rPr>
            </w:pPr>
            <w:r w:rsidRPr="000C38FF">
              <w:rPr>
                <w:rFonts w:eastAsia="Malgun Gothic"/>
                <w:color w:val="808080"/>
              </w:rPr>
              <w:t>0</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rPr>
            </w:pPr>
            <w:r w:rsidRPr="00BA1D3B">
              <w:rPr>
                <w:rFonts w:eastAsia="Malgun Gothic"/>
              </w:rPr>
              <w:t>UL grant</w:t>
            </w:r>
          </w:p>
        </w:tc>
        <w:tc>
          <w:tcPr>
            <w:tcW w:w="1095" w:type="dxa"/>
            <w:shd w:val="clear" w:color="auto" w:fill="auto"/>
            <w:noWrap/>
            <w:hideMark/>
          </w:tcPr>
          <w:p w:rsidR="000D4192" w:rsidRPr="00BA1D3B" w:rsidRDefault="000D4192" w:rsidP="00EB35F5">
            <w:pPr>
              <w:spacing w:after="0"/>
              <w:jc w:val="center"/>
              <w:rPr>
                <w:rFonts w:eastAsia="Malgun Gothic"/>
              </w:rPr>
            </w:pPr>
            <w:r w:rsidRPr="00BA1D3B">
              <w:rPr>
                <w:rFonts w:eastAsia="Malgun Gothic"/>
              </w:rPr>
              <w:t>8</w:t>
            </w:r>
          </w:p>
        </w:tc>
        <w:tc>
          <w:tcPr>
            <w:tcW w:w="2407" w:type="dxa"/>
            <w:shd w:val="clear" w:color="auto" w:fill="auto"/>
            <w:noWrap/>
            <w:hideMark/>
          </w:tcPr>
          <w:p w:rsidR="000D4192" w:rsidRPr="00BA1D3B" w:rsidRDefault="000D4192" w:rsidP="00EB35F5">
            <w:pPr>
              <w:spacing w:after="0"/>
              <w:jc w:val="center"/>
              <w:rPr>
                <w:rFonts w:eastAsia="Malgun Gothic"/>
              </w:rPr>
            </w:pPr>
            <w:r w:rsidRPr="00BA1D3B">
              <w:rPr>
                <w:rFonts w:eastAsia="Malgun Gothic"/>
              </w:rPr>
              <w:t>120</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rPr>
            </w:pPr>
            <w:r w:rsidRPr="00BA1D3B">
              <w:rPr>
                <w:rFonts w:eastAsia="Malgun Gothic"/>
              </w:rPr>
              <w:t>Wait for PUSCH</w:t>
            </w:r>
          </w:p>
        </w:tc>
        <w:tc>
          <w:tcPr>
            <w:tcW w:w="1095" w:type="dxa"/>
            <w:shd w:val="clear" w:color="auto" w:fill="auto"/>
            <w:noWrap/>
            <w:hideMark/>
          </w:tcPr>
          <w:p w:rsidR="000D4192" w:rsidRPr="00BA1D3B" w:rsidRDefault="000D4192" w:rsidP="00EB35F5">
            <w:pPr>
              <w:spacing w:after="0"/>
              <w:jc w:val="center"/>
              <w:rPr>
                <w:rFonts w:eastAsia="Malgun Gothic"/>
              </w:rPr>
            </w:pPr>
          </w:p>
        </w:tc>
        <w:tc>
          <w:tcPr>
            <w:tcW w:w="2407" w:type="dxa"/>
            <w:shd w:val="clear" w:color="auto" w:fill="auto"/>
            <w:noWrap/>
            <w:hideMark/>
          </w:tcPr>
          <w:p w:rsidR="000D4192" w:rsidRPr="00BA1D3B" w:rsidRDefault="000D4192" w:rsidP="00EB35F5">
            <w:pPr>
              <w:spacing w:after="0"/>
              <w:jc w:val="center"/>
              <w:rPr>
                <w:rFonts w:eastAsia="Malgun Gothic"/>
              </w:rPr>
            </w:pPr>
            <w:r w:rsidRPr="00BA1D3B">
              <w:rPr>
                <w:rFonts w:eastAsia="Malgun Gothic"/>
              </w:rPr>
              <w:t>9</w:t>
            </w:r>
          </w:p>
        </w:tc>
      </w:tr>
      <w:tr w:rsidR="000D4192" w:rsidRPr="00BA1D3B" w:rsidTr="00EB35F5">
        <w:trPr>
          <w:trHeight w:val="300"/>
          <w:jc w:val="center"/>
        </w:trPr>
        <w:tc>
          <w:tcPr>
            <w:tcW w:w="3266" w:type="dxa"/>
            <w:shd w:val="clear" w:color="auto" w:fill="auto"/>
            <w:noWrap/>
            <w:hideMark/>
          </w:tcPr>
          <w:p w:rsidR="000D4192" w:rsidRPr="007C0722" w:rsidRDefault="000D4192" w:rsidP="00EB35F5">
            <w:pPr>
              <w:spacing w:after="0"/>
              <w:rPr>
                <w:rFonts w:eastAsia="Malgun Gothic"/>
              </w:rPr>
            </w:pPr>
            <w:r w:rsidRPr="007C0722">
              <w:rPr>
                <w:rFonts w:eastAsia="Malgun Gothic"/>
              </w:rPr>
              <w:t>Uplink report (50 bytes)</w:t>
            </w:r>
          </w:p>
        </w:tc>
        <w:tc>
          <w:tcPr>
            <w:tcW w:w="1095" w:type="dxa"/>
            <w:shd w:val="clear" w:color="auto" w:fill="auto"/>
            <w:noWrap/>
            <w:hideMark/>
          </w:tcPr>
          <w:p w:rsidR="000D4192" w:rsidRPr="000D47ED" w:rsidRDefault="000D4192" w:rsidP="00EB35F5">
            <w:pPr>
              <w:spacing w:after="0"/>
              <w:jc w:val="center"/>
              <w:rPr>
                <w:rFonts w:eastAsia="Malgun Gothic"/>
              </w:rPr>
            </w:pPr>
            <w:r w:rsidRPr="000D47ED">
              <w:rPr>
                <w:rFonts w:eastAsia="Malgun Gothic"/>
              </w:rPr>
              <w:t>100</w:t>
            </w:r>
          </w:p>
        </w:tc>
        <w:tc>
          <w:tcPr>
            <w:tcW w:w="2407" w:type="dxa"/>
            <w:shd w:val="clear" w:color="auto" w:fill="auto"/>
            <w:noWrap/>
            <w:hideMark/>
          </w:tcPr>
          <w:p w:rsidR="000D4192" w:rsidRPr="000C38FF" w:rsidRDefault="000D4192" w:rsidP="00EB35F5">
            <w:pPr>
              <w:spacing w:after="0"/>
              <w:jc w:val="center"/>
              <w:rPr>
                <w:rFonts w:eastAsia="Malgun Gothic"/>
              </w:rPr>
            </w:pPr>
            <w:r>
              <w:rPr>
                <w:rFonts w:eastAsia="Malgun Gothic"/>
              </w:rPr>
              <w:t>2300</w:t>
            </w:r>
          </w:p>
        </w:tc>
      </w:tr>
      <w:tr w:rsidR="000D4192" w:rsidRPr="00BA1D3B" w:rsidTr="00EB35F5">
        <w:trPr>
          <w:trHeight w:val="300"/>
          <w:jc w:val="center"/>
        </w:trPr>
        <w:tc>
          <w:tcPr>
            <w:tcW w:w="3266" w:type="dxa"/>
            <w:shd w:val="clear" w:color="auto" w:fill="auto"/>
            <w:noWrap/>
            <w:hideMark/>
          </w:tcPr>
          <w:p w:rsidR="000D4192" w:rsidRPr="007C0722" w:rsidRDefault="000D4192" w:rsidP="00EB35F5">
            <w:pPr>
              <w:spacing w:after="0"/>
              <w:rPr>
                <w:rFonts w:eastAsia="Malgun Gothic"/>
                <w:color w:val="808080"/>
              </w:rPr>
            </w:pPr>
            <w:proofErr w:type="spellStart"/>
            <w:r w:rsidRPr="007C0722">
              <w:rPr>
                <w:rFonts w:eastAsia="Malgun Gothic"/>
                <w:color w:val="808080"/>
              </w:rPr>
              <w:t>eNB</w:t>
            </w:r>
            <w:proofErr w:type="spellEnd"/>
            <w:r w:rsidRPr="007C0722">
              <w:rPr>
                <w:rFonts w:eastAsia="Malgun Gothic"/>
                <w:color w:val="808080"/>
              </w:rPr>
              <w:t xml:space="preserve"> processing</w:t>
            </w:r>
          </w:p>
        </w:tc>
        <w:tc>
          <w:tcPr>
            <w:tcW w:w="1095" w:type="dxa"/>
            <w:shd w:val="clear" w:color="auto" w:fill="auto"/>
            <w:noWrap/>
            <w:hideMark/>
          </w:tcPr>
          <w:p w:rsidR="000D4192" w:rsidRPr="000D47ED" w:rsidRDefault="000D4192" w:rsidP="00EB35F5">
            <w:pPr>
              <w:spacing w:after="0"/>
              <w:jc w:val="center"/>
              <w:rPr>
                <w:rFonts w:eastAsia="Malgun Gothic"/>
                <w:color w:val="808080"/>
              </w:rPr>
            </w:pPr>
          </w:p>
        </w:tc>
        <w:tc>
          <w:tcPr>
            <w:tcW w:w="2407" w:type="dxa"/>
            <w:shd w:val="clear" w:color="auto" w:fill="auto"/>
            <w:noWrap/>
            <w:hideMark/>
          </w:tcPr>
          <w:p w:rsidR="000D4192" w:rsidRPr="000C38FF" w:rsidRDefault="000D4192" w:rsidP="00EB35F5">
            <w:pPr>
              <w:spacing w:after="0"/>
              <w:jc w:val="center"/>
              <w:rPr>
                <w:rFonts w:eastAsia="Malgun Gothic"/>
                <w:color w:val="808080"/>
              </w:rPr>
            </w:pPr>
            <w:r w:rsidRPr="000C38FF">
              <w:rPr>
                <w:rFonts w:eastAsia="Malgun Gothic"/>
                <w:color w:val="808080"/>
              </w:rPr>
              <w:t>3</w:t>
            </w:r>
          </w:p>
        </w:tc>
      </w:tr>
      <w:tr w:rsidR="000D4192" w:rsidRPr="00BA1D3B" w:rsidTr="00EB35F5">
        <w:trPr>
          <w:trHeight w:val="300"/>
          <w:jc w:val="center"/>
        </w:trPr>
        <w:tc>
          <w:tcPr>
            <w:tcW w:w="3266" w:type="dxa"/>
            <w:shd w:val="clear" w:color="auto" w:fill="auto"/>
            <w:noWrap/>
            <w:hideMark/>
          </w:tcPr>
          <w:p w:rsidR="000D4192" w:rsidRPr="00BA1D3B" w:rsidRDefault="000D4192" w:rsidP="00EB35F5">
            <w:pPr>
              <w:spacing w:after="0"/>
              <w:rPr>
                <w:rFonts w:eastAsia="Malgun Gothic"/>
                <w:b/>
                <w:bCs/>
              </w:rPr>
            </w:pPr>
            <w:r w:rsidRPr="00BA1D3B">
              <w:rPr>
                <w:rFonts w:eastAsia="Malgun Gothic"/>
                <w:b/>
                <w:bCs/>
              </w:rPr>
              <w:t>Total</w:t>
            </w:r>
            <w:r w:rsidR="009A3056">
              <w:rPr>
                <w:rFonts w:eastAsia="Malgun Gothic"/>
                <w:b/>
                <w:bCs/>
              </w:rPr>
              <w:t xml:space="preserve"> (ms)</w:t>
            </w:r>
          </w:p>
        </w:tc>
        <w:tc>
          <w:tcPr>
            <w:tcW w:w="1095" w:type="dxa"/>
            <w:shd w:val="clear" w:color="auto" w:fill="auto"/>
            <w:noWrap/>
            <w:hideMark/>
          </w:tcPr>
          <w:p w:rsidR="000D4192" w:rsidRPr="00BA1D3B" w:rsidRDefault="000D4192" w:rsidP="00EB35F5">
            <w:pPr>
              <w:spacing w:after="0"/>
              <w:jc w:val="center"/>
              <w:rPr>
                <w:rFonts w:eastAsia="Malgun Gothic"/>
              </w:rPr>
            </w:pPr>
          </w:p>
        </w:tc>
        <w:tc>
          <w:tcPr>
            <w:tcW w:w="2407" w:type="dxa"/>
            <w:shd w:val="clear" w:color="auto" w:fill="auto"/>
            <w:noWrap/>
            <w:hideMark/>
          </w:tcPr>
          <w:p w:rsidR="000D4192" w:rsidRPr="00E62C0B" w:rsidRDefault="00E62C0B" w:rsidP="00EB35F5">
            <w:pPr>
              <w:spacing w:after="0"/>
              <w:jc w:val="center"/>
              <w:rPr>
                <w:b/>
                <w:bCs/>
                <w:lang w:eastAsia="zh-CN"/>
              </w:rPr>
            </w:pPr>
            <w:r>
              <w:rPr>
                <w:rFonts w:hint="eastAsia"/>
                <w:b/>
                <w:bCs/>
                <w:lang w:eastAsia="zh-CN"/>
              </w:rPr>
              <w:t>10119</w:t>
            </w:r>
          </w:p>
        </w:tc>
      </w:tr>
    </w:tbl>
    <w:p w:rsidR="00277F43" w:rsidRDefault="00C34C5E" w:rsidP="008E03C8">
      <w:pPr>
        <w:spacing w:before="120" w:line="300" w:lineRule="auto"/>
        <w:rPr>
          <w:lang w:eastAsia="zh-CN"/>
        </w:rPr>
      </w:pPr>
      <w:r>
        <w:rPr>
          <w:rFonts w:hint="eastAsia"/>
          <w:lang w:eastAsia="zh-CN"/>
        </w:rPr>
        <w:t xml:space="preserve">Comparing results in </w:t>
      </w:r>
      <w:r w:rsidR="00B3064F">
        <w:rPr>
          <w:lang w:eastAsia="zh-CN"/>
        </w:rPr>
        <w:fldChar w:fldCharType="begin"/>
      </w:r>
      <w:r w:rsidR="00827311">
        <w:rPr>
          <w:lang w:eastAsia="zh-CN"/>
        </w:rPr>
        <w:instrText xml:space="preserve"> </w:instrText>
      </w:r>
      <w:r w:rsidR="00827311">
        <w:rPr>
          <w:rFonts w:hint="eastAsia"/>
          <w:lang w:eastAsia="zh-CN"/>
        </w:rPr>
        <w:instrText>REF _Ref434312467 \h</w:instrText>
      </w:r>
      <w:r w:rsidR="00827311">
        <w:rPr>
          <w:lang w:eastAsia="zh-CN"/>
        </w:rPr>
        <w:instrText xml:space="preserve"> </w:instrText>
      </w:r>
      <w:r w:rsidR="00B3064F">
        <w:rPr>
          <w:lang w:eastAsia="zh-CN"/>
        </w:rPr>
      </w:r>
      <w:r w:rsidR="00B3064F">
        <w:rPr>
          <w:lang w:eastAsia="zh-CN"/>
        </w:rPr>
        <w:fldChar w:fldCharType="separate"/>
      </w:r>
      <w:r w:rsidR="0040142F" w:rsidRPr="00C83DCD">
        <w:t xml:space="preserve">Table </w:t>
      </w:r>
      <w:r w:rsidR="0040142F">
        <w:rPr>
          <w:noProof/>
        </w:rPr>
        <w:t>1</w:t>
      </w:r>
      <w:r w:rsidR="00B3064F">
        <w:rPr>
          <w:lang w:eastAsia="zh-CN"/>
        </w:rPr>
        <w:fldChar w:fldCharType="end"/>
      </w:r>
      <w:r w:rsidR="00827311">
        <w:rPr>
          <w:rFonts w:hint="eastAsia"/>
          <w:lang w:eastAsia="zh-CN"/>
        </w:rPr>
        <w:t xml:space="preserve"> and </w:t>
      </w:r>
      <w:r w:rsidR="00B3064F">
        <w:rPr>
          <w:lang w:eastAsia="zh-CN"/>
        </w:rPr>
        <w:fldChar w:fldCharType="begin"/>
      </w:r>
      <w:r w:rsidR="00827311">
        <w:rPr>
          <w:lang w:eastAsia="zh-CN"/>
        </w:rPr>
        <w:instrText xml:space="preserve"> REF _Ref434517138 \h </w:instrText>
      </w:r>
      <w:r w:rsidR="00B3064F">
        <w:rPr>
          <w:lang w:eastAsia="zh-CN"/>
        </w:rPr>
      </w:r>
      <w:r w:rsidR="00B3064F">
        <w:rPr>
          <w:lang w:eastAsia="zh-CN"/>
        </w:rPr>
        <w:fldChar w:fldCharType="separate"/>
      </w:r>
      <w:r w:rsidR="0040142F" w:rsidRPr="001812CF">
        <w:t xml:space="preserve">Table </w:t>
      </w:r>
      <w:r w:rsidR="0040142F">
        <w:rPr>
          <w:noProof/>
        </w:rPr>
        <w:t>2</w:t>
      </w:r>
      <w:r w:rsidR="00B3064F">
        <w:rPr>
          <w:lang w:eastAsia="zh-CN"/>
        </w:rPr>
        <w:fldChar w:fldCharType="end"/>
      </w:r>
      <w:r w:rsidR="00716C93">
        <w:rPr>
          <w:rFonts w:hint="eastAsia"/>
          <w:lang w:eastAsia="zh-CN"/>
        </w:rPr>
        <w:t>,</w:t>
      </w:r>
      <w:r w:rsidR="007D1280">
        <w:rPr>
          <w:rFonts w:hint="eastAsia"/>
          <w:lang w:eastAsia="zh-CN"/>
        </w:rPr>
        <w:t xml:space="preserve"> the following could be observed:</w:t>
      </w:r>
    </w:p>
    <w:p w:rsidR="00030AA4" w:rsidRDefault="00030AA4" w:rsidP="00F34710">
      <w:pPr>
        <w:spacing w:before="120" w:line="300" w:lineRule="auto"/>
        <w:jc w:val="left"/>
        <w:rPr>
          <w:i/>
          <w:color w:val="000000"/>
          <w:lang w:eastAsia="zh-CN"/>
        </w:rPr>
      </w:pPr>
      <w:bookmarkStart w:id="7" w:name="_Ref434583676"/>
      <w:r w:rsidRPr="003845D0">
        <w:rPr>
          <w:rFonts w:hint="eastAsia"/>
          <w:i/>
          <w:color w:val="000000"/>
        </w:rPr>
        <w:t xml:space="preserve">Observation </w:t>
      </w:r>
      <w:r w:rsidR="00B3064F" w:rsidRPr="003845D0">
        <w:rPr>
          <w:i/>
          <w:color w:val="000000"/>
        </w:rPr>
        <w:fldChar w:fldCharType="begin"/>
      </w:r>
      <w:r w:rsidRPr="003845D0">
        <w:rPr>
          <w:i/>
          <w:color w:val="000000"/>
        </w:rPr>
        <w:instrText xml:space="preserve"> </w:instrText>
      </w:r>
      <w:r w:rsidRPr="003845D0">
        <w:rPr>
          <w:rFonts w:hint="eastAsia"/>
          <w:i/>
          <w:color w:val="000000"/>
        </w:rPr>
        <w:instrText>SEQ observation \* ARABIC</w:instrText>
      </w:r>
      <w:r w:rsidRPr="003845D0">
        <w:rPr>
          <w:i/>
          <w:color w:val="000000"/>
        </w:rPr>
        <w:instrText xml:space="preserve"> </w:instrText>
      </w:r>
      <w:r w:rsidR="00B3064F" w:rsidRPr="003845D0">
        <w:rPr>
          <w:i/>
          <w:color w:val="000000"/>
        </w:rPr>
        <w:fldChar w:fldCharType="separate"/>
      </w:r>
      <w:r w:rsidR="0040142F">
        <w:rPr>
          <w:i/>
          <w:noProof/>
          <w:color w:val="000000"/>
        </w:rPr>
        <w:t>2</w:t>
      </w:r>
      <w:r w:rsidR="00B3064F" w:rsidRPr="003845D0">
        <w:rPr>
          <w:i/>
          <w:color w:val="000000"/>
        </w:rPr>
        <w:fldChar w:fldCharType="end"/>
      </w:r>
      <w:r w:rsidR="00F91DA5" w:rsidRPr="003845D0">
        <w:rPr>
          <w:i/>
          <w:color w:val="000000"/>
        </w:rPr>
        <w:t>:</w:t>
      </w:r>
      <w:r w:rsidR="00F91DA5">
        <w:rPr>
          <w:i/>
          <w:color w:val="000000"/>
          <w:lang w:eastAsia="zh-CN"/>
        </w:rPr>
        <w:t xml:space="preserve"> For</w:t>
      </w:r>
      <w:r>
        <w:rPr>
          <w:rFonts w:hint="eastAsia"/>
          <w:i/>
          <w:color w:val="000000"/>
          <w:lang w:eastAsia="zh-CN"/>
        </w:rPr>
        <w:t xml:space="preserve"> SC-FDMA uplink, the exception report latency object in GERAN SI cannot be met in in-band operation</w:t>
      </w:r>
      <w:r w:rsidR="00803662">
        <w:rPr>
          <w:rFonts w:hint="eastAsia"/>
          <w:i/>
          <w:color w:val="000000"/>
          <w:lang w:eastAsia="zh-CN"/>
        </w:rPr>
        <w:t xml:space="preserve"> with 6dB PSD boosting</w:t>
      </w:r>
      <w:r>
        <w:rPr>
          <w:rFonts w:hint="eastAsia"/>
          <w:i/>
          <w:color w:val="000000"/>
          <w:lang w:eastAsia="zh-CN"/>
        </w:rPr>
        <w:t>, for 164dB MCL.</w:t>
      </w:r>
    </w:p>
    <w:p w:rsidR="00C11DC0" w:rsidRDefault="00325CBA" w:rsidP="00F34710">
      <w:pPr>
        <w:spacing w:before="120" w:line="300" w:lineRule="auto"/>
        <w:jc w:val="left"/>
        <w:rPr>
          <w:i/>
          <w:color w:val="000000"/>
          <w:lang w:eastAsia="zh-CN"/>
        </w:rPr>
      </w:pPr>
      <w:bookmarkStart w:id="8" w:name="_Ref434657033"/>
      <w:r w:rsidRPr="003845D0">
        <w:rPr>
          <w:rFonts w:hint="eastAsia"/>
          <w:i/>
          <w:color w:val="000000"/>
        </w:rPr>
        <w:t xml:space="preserve">Observation </w:t>
      </w:r>
      <w:r w:rsidR="00B3064F" w:rsidRPr="003845D0">
        <w:rPr>
          <w:i/>
          <w:color w:val="000000"/>
        </w:rPr>
        <w:fldChar w:fldCharType="begin"/>
      </w:r>
      <w:r w:rsidRPr="003845D0">
        <w:rPr>
          <w:i/>
          <w:color w:val="000000"/>
        </w:rPr>
        <w:instrText xml:space="preserve"> </w:instrText>
      </w:r>
      <w:r w:rsidRPr="003845D0">
        <w:rPr>
          <w:rFonts w:hint="eastAsia"/>
          <w:i/>
          <w:color w:val="000000"/>
        </w:rPr>
        <w:instrText>SEQ observation \* ARABIC</w:instrText>
      </w:r>
      <w:r w:rsidRPr="003845D0">
        <w:rPr>
          <w:i/>
          <w:color w:val="000000"/>
        </w:rPr>
        <w:instrText xml:space="preserve"> </w:instrText>
      </w:r>
      <w:r w:rsidR="00B3064F" w:rsidRPr="003845D0">
        <w:rPr>
          <w:i/>
          <w:color w:val="000000"/>
        </w:rPr>
        <w:fldChar w:fldCharType="separate"/>
      </w:r>
      <w:r w:rsidR="0040142F">
        <w:rPr>
          <w:i/>
          <w:noProof/>
          <w:color w:val="000000"/>
        </w:rPr>
        <w:t>3</w:t>
      </w:r>
      <w:r w:rsidR="00B3064F" w:rsidRPr="003845D0">
        <w:rPr>
          <w:i/>
          <w:color w:val="000000"/>
        </w:rPr>
        <w:fldChar w:fldCharType="end"/>
      </w:r>
      <w:r w:rsidRPr="003845D0">
        <w:rPr>
          <w:rFonts w:hint="eastAsia"/>
          <w:i/>
          <w:color w:val="000000"/>
        </w:rPr>
        <w:t>: FDMA</w:t>
      </w:r>
      <w:r>
        <w:rPr>
          <w:rFonts w:hint="eastAsia"/>
          <w:i/>
          <w:color w:val="000000"/>
          <w:lang w:eastAsia="zh-CN"/>
        </w:rPr>
        <w:t xml:space="preserve"> with GMSK</w:t>
      </w:r>
      <w:r w:rsidRPr="003845D0">
        <w:rPr>
          <w:rFonts w:hint="eastAsia"/>
          <w:i/>
          <w:color w:val="000000"/>
        </w:rPr>
        <w:t xml:space="preserve"> uplink</w:t>
      </w:r>
      <w:r>
        <w:rPr>
          <w:rFonts w:hint="eastAsia"/>
          <w:i/>
          <w:color w:val="000000"/>
          <w:lang w:eastAsia="zh-CN"/>
        </w:rPr>
        <w:t xml:space="preserve"> design has </w:t>
      </w:r>
      <w:r>
        <w:rPr>
          <w:i/>
          <w:color w:val="000000"/>
          <w:lang w:eastAsia="zh-CN"/>
        </w:rPr>
        <w:t>lower</w:t>
      </w:r>
      <w:r>
        <w:rPr>
          <w:rFonts w:hint="eastAsia"/>
          <w:i/>
          <w:color w:val="000000"/>
          <w:lang w:eastAsia="zh-CN"/>
        </w:rPr>
        <w:t xml:space="preserve"> latency than SC-FDMA based uplink design in </w:t>
      </w:r>
      <w:r>
        <w:rPr>
          <w:i/>
          <w:color w:val="000000"/>
          <w:lang w:eastAsia="zh-CN"/>
        </w:rPr>
        <w:t>delivering</w:t>
      </w:r>
      <w:r w:rsidRPr="003845D0">
        <w:rPr>
          <w:rFonts w:hint="eastAsia"/>
          <w:i/>
          <w:color w:val="000000"/>
        </w:rPr>
        <w:t xml:space="preserve"> exception report to the network </w:t>
      </w:r>
      <w:r>
        <w:rPr>
          <w:rFonts w:hint="eastAsia"/>
          <w:i/>
          <w:color w:val="000000"/>
        </w:rPr>
        <w:t xml:space="preserve">in </w:t>
      </w:r>
      <w:r>
        <w:rPr>
          <w:rFonts w:hint="eastAsia"/>
          <w:i/>
          <w:color w:val="000000"/>
          <w:lang w:eastAsia="zh-CN"/>
        </w:rPr>
        <w:t>in-band</w:t>
      </w:r>
      <w:r>
        <w:rPr>
          <w:rFonts w:hint="eastAsia"/>
          <w:i/>
          <w:color w:val="000000"/>
        </w:rPr>
        <w:t xml:space="preserve"> operation</w:t>
      </w:r>
      <w:r w:rsidRPr="003845D0">
        <w:rPr>
          <w:rFonts w:hint="eastAsia"/>
          <w:i/>
          <w:color w:val="000000"/>
        </w:rPr>
        <w:t>.</w:t>
      </w:r>
      <w:r w:rsidR="00D670B2">
        <w:rPr>
          <w:rFonts w:hint="eastAsia"/>
          <w:i/>
          <w:lang w:eastAsia="zh-CN"/>
        </w:rPr>
        <w:br/>
      </w:r>
      <w:r>
        <w:rPr>
          <w:rFonts w:hint="eastAsia"/>
          <w:i/>
          <w:color w:val="000000"/>
          <w:lang w:eastAsia="zh-CN"/>
        </w:rPr>
        <w:t xml:space="preserve">     </w:t>
      </w:r>
      <w:r>
        <w:rPr>
          <w:i/>
          <w:color w:val="000000"/>
          <w:lang w:eastAsia="zh-CN"/>
        </w:rPr>
        <w:t xml:space="preserve">- This is without taking </w:t>
      </w:r>
      <w:r>
        <w:rPr>
          <w:rFonts w:hint="eastAsia"/>
          <w:i/>
          <w:color w:val="000000"/>
          <w:lang w:eastAsia="zh-CN"/>
        </w:rPr>
        <w:t xml:space="preserve">into account </w:t>
      </w:r>
      <w:r>
        <w:rPr>
          <w:i/>
          <w:color w:val="000000"/>
          <w:lang w:eastAsia="zh-CN"/>
        </w:rPr>
        <w:t>power back-off</w:t>
      </w:r>
      <w:r>
        <w:rPr>
          <w:rFonts w:hint="eastAsia"/>
          <w:i/>
          <w:color w:val="000000"/>
          <w:lang w:eastAsia="zh-CN"/>
        </w:rPr>
        <w:t xml:space="preserve"> for SC-FDMA based uplink, </w:t>
      </w:r>
      <w:r>
        <w:rPr>
          <w:i/>
          <w:color w:val="000000"/>
          <w:lang w:eastAsia="zh-CN"/>
        </w:rPr>
        <w:t>see</w:t>
      </w:r>
      <w:r>
        <w:rPr>
          <w:rFonts w:hint="eastAsia"/>
          <w:i/>
          <w:color w:val="000000"/>
          <w:lang w:eastAsia="zh-CN"/>
        </w:rPr>
        <w:t xml:space="preserve"> </w:t>
      </w:r>
      <w:fldSimple w:instr=" REF _Ref434491612 \n \h  \* MERGEFORMAT ">
        <w:r w:rsidR="0040142F" w:rsidRPr="0040142F">
          <w:rPr>
            <w:i/>
            <w:color w:val="000000"/>
            <w:lang w:eastAsia="zh-CN"/>
          </w:rPr>
          <w:t>[10]</w:t>
        </w:r>
      </w:fldSimple>
      <w:r>
        <w:rPr>
          <w:i/>
          <w:color w:val="000000"/>
          <w:lang w:eastAsia="zh-CN"/>
        </w:rPr>
        <w:t xml:space="preserve"> for details</w:t>
      </w:r>
      <w:r>
        <w:rPr>
          <w:rFonts w:hint="eastAsia"/>
          <w:i/>
          <w:color w:val="000000"/>
          <w:lang w:eastAsia="zh-CN"/>
        </w:rPr>
        <w:t>.</w:t>
      </w:r>
      <w:bookmarkEnd w:id="7"/>
      <w:bookmarkEnd w:id="8"/>
      <w:r>
        <w:rPr>
          <w:rFonts w:hint="eastAsia"/>
          <w:i/>
          <w:color w:val="000000"/>
          <w:lang w:eastAsia="zh-CN"/>
        </w:rPr>
        <w:t xml:space="preserve">    </w:t>
      </w:r>
    </w:p>
    <w:p w:rsidR="00923DD1" w:rsidRPr="002C603B" w:rsidRDefault="00923DD1" w:rsidP="00414AEF">
      <w:pPr>
        <w:spacing w:before="120" w:line="300" w:lineRule="auto"/>
        <w:jc w:val="left"/>
      </w:pPr>
      <w:r>
        <w:rPr>
          <w:rFonts w:hint="eastAsia"/>
          <w:color w:val="000000"/>
          <w:lang w:eastAsia="zh-CN"/>
        </w:rPr>
        <w:t xml:space="preserve">The reason why FDMA based uplink has shorter latency than SC-FDMA based uplink </w:t>
      </w:r>
      <w:r w:rsidR="00414AEF">
        <w:rPr>
          <w:rFonts w:hint="eastAsia"/>
          <w:color w:val="000000"/>
          <w:lang w:eastAsia="zh-CN"/>
        </w:rPr>
        <w:t xml:space="preserve">is that design with </w:t>
      </w:r>
      <w:r w:rsidR="00414AEF">
        <w:t>FDMA</w:t>
      </w:r>
      <w:r w:rsidR="00414AEF">
        <w:rPr>
          <w:rFonts w:hint="eastAsia"/>
          <w:lang w:eastAsia="zh-CN"/>
        </w:rPr>
        <w:t xml:space="preserve"> option</w:t>
      </w:r>
      <w:r w:rsidRPr="002C603B">
        <w:t xml:space="preserve"> </w:t>
      </w:r>
      <w:r w:rsidR="00FE4CDA" w:rsidRPr="002C603B">
        <w:t xml:space="preserve">uses message based RACH procedures while </w:t>
      </w:r>
      <w:r w:rsidR="00F649EE">
        <w:rPr>
          <w:rFonts w:hint="eastAsia"/>
          <w:lang w:eastAsia="zh-CN"/>
        </w:rPr>
        <w:t xml:space="preserve">design with </w:t>
      </w:r>
      <w:r w:rsidR="00FE4CDA" w:rsidRPr="002C603B">
        <w:t>SC-FDMA relies on PRACH to get uplink synchronization and thus has a longer procedure.</w:t>
      </w:r>
    </w:p>
    <w:p w:rsidR="00FE4CDA" w:rsidRDefault="00FE4CDA" w:rsidP="00414AEF">
      <w:pPr>
        <w:spacing w:before="120" w:line="300" w:lineRule="auto"/>
        <w:jc w:val="left"/>
        <w:rPr>
          <w:lang w:eastAsia="zh-CN"/>
        </w:rPr>
      </w:pPr>
      <w:r w:rsidRPr="00414AEF">
        <w:t xml:space="preserve">The latency for SC-FDMA based solution may be even longer if uplink power back-off is applied. </w:t>
      </w:r>
      <w:r w:rsidR="00F649EE">
        <w:rPr>
          <w:rFonts w:hint="eastAsia"/>
          <w:lang w:eastAsia="zh-CN"/>
        </w:rPr>
        <w:t>For example, in case of 6dB PAPR, power back-off would induce 4 times more uplink transmission time than that without considering power back-off.</w:t>
      </w:r>
    </w:p>
    <w:p w:rsidR="009B15D1" w:rsidRDefault="009D5D6A" w:rsidP="009B15D1">
      <w:pPr>
        <w:pStyle w:val="Heading1"/>
        <w:rPr>
          <w:lang w:eastAsia="zh-CN"/>
        </w:rPr>
      </w:pPr>
      <w:r>
        <w:rPr>
          <w:rFonts w:hint="eastAsia"/>
          <w:lang w:eastAsia="zh-CN"/>
        </w:rPr>
        <w:t xml:space="preserve">Impacts of </w:t>
      </w:r>
      <w:r w:rsidR="009B15D1">
        <w:rPr>
          <w:rFonts w:hint="eastAsia"/>
          <w:lang w:eastAsia="zh-CN"/>
        </w:rPr>
        <w:t>MBSFN</w:t>
      </w:r>
    </w:p>
    <w:p w:rsidR="00B56E7E" w:rsidRDefault="00B56E7E" w:rsidP="00414AEF">
      <w:pPr>
        <w:spacing w:before="120" w:line="300" w:lineRule="auto"/>
        <w:jc w:val="left"/>
        <w:rPr>
          <w:lang w:eastAsia="zh-CN"/>
        </w:rPr>
      </w:pPr>
      <w:r>
        <w:rPr>
          <w:rFonts w:hint="eastAsia"/>
          <w:lang w:eastAsia="zh-CN"/>
        </w:rPr>
        <w:t xml:space="preserve">The exception report latency </w:t>
      </w:r>
      <w:r w:rsidR="009D5D6A">
        <w:rPr>
          <w:rFonts w:hint="eastAsia"/>
          <w:lang w:eastAsia="zh-CN"/>
        </w:rPr>
        <w:t xml:space="preserve">is expected to </w:t>
      </w:r>
      <w:r>
        <w:rPr>
          <w:rFonts w:hint="eastAsia"/>
          <w:lang w:eastAsia="zh-CN"/>
        </w:rPr>
        <w:t xml:space="preserve">be </w:t>
      </w:r>
      <w:r w:rsidR="009D5D6A">
        <w:rPr>
          <w:rFonts w:hint="eastAsia"/>
          <w:lang w:eastAsia="zh-CN"/>
        </w:rPr>
        <w:t xml:space="preserve">significantly longer if </w:t>
      </w:r>
      <w:r>
        <w:rPr>
          <w:rFonts w:hint="eastAsia"/>
          <w:lang w:eastAsia="zh-CN"/>
        </w:rPr>
        <w:t>MBSFN</w:t>
      </w:r>
      <w:r w:rsidR="009D5D6A">
        <w:rPr>
          <w:rFonts w:hint="eastAsia"/>
          <w:lang w:eastAsia="zh-CN"/>
        </w:rPr>
        <w:t xml:space="preserve"> </w:t>
      </w:r>
      <w:proofErr w:type="spellStart"/>
      <w:r w:rsidR="009D5D6A">
        <w:rPr>
          <w:rFonts w:hint="eastAsia"/>
          <w:lang w:eastAsia="zh-CN"/>
        </w:rPr>
        <w:t>subframes</w:t>
      </w:r>
      <w:proofErr w:type="spellEnd"/>
      <w:r w:rsidR="009D5D6A">
        <w:rPr>
          <w:rFonts w:hint="eastAsia"/>
          <w:lang w:eastAsia="zh-CN"/>
        </w:rPr>
        <w:t xml:space="preserve"> are configured. As </w:t>
      </w:r>
      <w:r>
        <w:rPr>
          <w:rFonts w:hint="eastAsia"/>
          <w:lang w:eastAsia="zh-CN"/>
        </w:rPr>
        <w:t>agreed in RAN1#82BIS</w:t>
      </w:r>
      <w:r w:rsidR="009D5D6A">
        <w:rPr>
          <w:rFonts w:hint="eastAsia"/>
          <w:lang w:eastAsia="zh-CN"/>
        </w:rPr>
        <w:t>, one of the options to be evaluated is</w:t>
      </w:r>
      <w:r>
        <w:rPr>
          <w:rFonts w:hint="eastAsia"/>
          <w:lang w:eastAsia="zh-CN"/>
        </w:rPr>
        <w:t xml:space="preserve"> as </w:t>
      </w:r>
      <w:r w:rsidR="009D5D6A">
        <w:rPr>
          <w:rFonts w:hint="eastAsia"/>
          <w:lang w:eastAsia="zh-CN"/>
        </w:rPr>
        <w:t>follows</w:t>
      </w:r>
      <w:r>
        <w:rPr>
          <w:rFonts w:hint="eastAsia"/>
          <w:lang w:eastAsia="zh-CN"/>
        </w:rPr>
        <w:t>:</w:t>
      </w:r>
    </w:p>
    <w:p w:rsidR="00B56E7E" w:rsidRDefault="00493A09" w:rsidP="00493A09">
      <w:pPr>
        <w:spacing w:before="120" w:line="300" w:lineRule="auto"/>
        <w:ind w:leftChars="200" w:left="440"/>
        <w:jc w:val="left"/>
        <w:rPr>
          <w:lang w:eastAsia="zh-CN"/>
        </w:rPr>
      </w:pPr>
      <w:r w:rsidRPr="00493A09">
        <w:rPr>
          <w:rFonts w:hint="eastAsia"/>
          <w:i/>
          <w:lang w:eastAsia="zh-CN"/>
        </w:rPr>
        <w:t xml:space="preserve">4 downlink </w:t>
      </w:r>
      <w:proofErr w:type="spellStart"/>
      <w:r w:rsidRPr="00493A09">
        <w:rPr>
          <w:rFonts w:hint="eastAsia"/>
          <w:i/>
          <w:lang w:eastAsia="zh-CN"/>
        </w:rPr>
        <w:t>subframes</w:t>
      </w:r>
      <w:proofErr w:type="spellEnd"/>
      <w:r w:rsidRPr="00493A09">
        <w:rPr>
          <w:rFonts w:hint="eastAsia"/>
          <w:i/>
          <w:lang w:eastAsia="zh-CN"/>
        </w:rPr>
        <w:t xml:space="preserve"> are available in a frame, at least 1 PRB available for NB-</w:t>
      </w:r>
      <w:proofErr w:type="spellStart"/>
      <w:r w:rsidRPr="00493A09">
        <w:rPr>
          <w:rFonts w:hint="eastAsia"/>
          <w:i/>
          <w:lang w:eastAsia="zh-CN"/>
        </w:rPr>
        <w:t>IoT</w:t>
      </w:r>
      <w:proofErr w:type="spellEnd"/>
      <w:r w:rsidRPr="00493A09">
        <w:rPr>
          <w:rFonts w:hint="eastAsia"/>
          <w:i/>
          <w:lang w:eastAsia="zh-CN"/>
        </w:rPr>
        <w:t xml:space="preserve"> in a </w:t>
      </w:r>
      <w:proofErr w:type="spellStart"/>
      <w:r w:rsidRPr="00493A09">
        <w:rPr>
          <w:rFonts w:hint="eastAsia"/>
          <w:i/>
          <w:lang w:eastAsia="zh-CN"/>
        </w:rPr>
        <w:t>subframe</w:t>
      </w:r>
      <w:proofErr w:type="spellEnd"/>
    </w:p>
    <w:p w:rsidR="00B56E7E" w:rsidRDefault="00FF3E29" w:rsidP="00414AEF">
      <w:pPr>
        <w:spacing w:before="120" w:line="300" w:lineRule="auto"/>
        <w:jc w:val="left"/>
        <w:rPr>
          <w:lang w:eastAsia="zh-CN"/>
        </w:rPr>
      </w:pPr>
      <w:r>
        <w:rPr>
          <w:rFonts w:hint="eastAsia"/>
          <w:lang w:eastAsia="zh-CN"/>
        </w:rPr>
        <w:t>Then the impacts to exception report latency are:</w:t>
      </w:r>
    </w:p>
    <w:p w:rsidR="00FF3E29" w:rsidRPr="00FF3E29" w:rsidRDefault="00257685" w:rsidP="00FF3E29">
      <w:pPr>
        <w:pStyle w:val="ListParagraph"/>
        <w:numPr>
          <w:ilvl w:val="0"/>
          <w:numId w:val="33"/>
        </w:numPr>
        <w:spacing w:before="120" w:line="300" w:lineRule="auto"/>
        <w:rPr>
          <w:rFonts w:ascii="Times New Roman" w:hAnsi="Times New Roman" w:cs="Times New Roman"/>
          <w:sz w:val="22"/>
        </w:rPr>
      </w:pPr>
      <w:r>
        <w:rPr>
          <w:rFonts w:ascii="Times New Roman" w:hAnsi="Times New Roman" w:cs="Times New Roman" w:hint="eastAsia"/>
          <w:sz w:val="22"/>
        </w:rPr>
        <w:t>The time to transmit downlink channels would be extended by 10/4, with current design.</w:t>
      </w:r>
    </w:p>
    <w:p w:rsidR="00B56E7E" w:rsidRDefault="009B15D1" w:rsidP="00414AEF">
      <w:pPr>
        <w:spacing w:before="120" w:line="300" w:lineRule="auto"/>
        <w:jc w:val="left"/>
        <w:rPr>
          <w:lang w:eastAsia="zh-CN"/>
        </w:rPr>
      </w:pPr>
      <w:r>
        <w:rPr>
          <w:rFonts w:hint="eastAsia"/>
          <w:lang w:eastAsia="zh-CN"/>
        </w:rPr>
        <w:t xml:space="preserve">As a result, the </w:t>
      </w:r>
      <w:r w:rsidR="009E3DD0">
        <w:rPr>
          <w:rFonts w:hint="eastAsia"/>
          <w:lang w:eastAsia="zh-CN"/>
        </w:rPr>
        <w:t>exception report latency results for FDMA uplink an</w:t>
      </w:r>
      <w:r w:rsidR="00F6532D">
        <w:rPr>
          <w:rFonts w:hint="eastAsia"/>
          <w:lang w:eastAsia="zh-CN"/>
        </w:rPr>
        <w:t xml:space="preserve">d SC-FDMA uplink are shown in </w:t>
      </w:r>
      <w:r w:rsidR="00B3064F">
        <w:rPr>
          <w:lang w:eastAsia="zh-CN"/>
        </w:rPr>
        <w:fldChar w:fldCharType="begin"/>
      </w:r>
      <w:r w:rsidR="00F6532D">
        <w:rPr>
          <w:lang w:eastAsia="zh-CN"/>
        </w:rPr>
        <w:instrText xml:space="preserve"> </w:instrText>
      </w:r>
      <w:r w:rsidR="00F6532D">
        <w:rPr>
          <w:rFonts w:hint="eastAsia"/>
          <w:lang w:eastAsia="zh-CN"/>
        </w:rPr>
        <w:instrText>REF _Ref434655903 \h</w:instrText>
      </w:r>
      <w:r w:rsidR="00F6532D">
        <w:rPr>
          <w:lang w:eastAsia="zh-CN"/>
        </w:rPr>
        <w:instrText xml:space="preserve"> </w:instrText>
      </w:r>
      <w:r w:rsidR="00B3064F">
        <w:rPr>
          <w:lang w:eastAsia="zh-CN"/>
        </w:rPr>
      </w:r>
      <w:r w:rsidR="00B3064F">
        <w:rPr>
          <w:lang w:eastAsia="zh-CN"/>
        </w:rPr>
        <w:fldChar w:fldCharType="separate"/>
      </w:r>
      <w:r w:rsidR="0040142F" w:rsidRPr="00C83DCD">
        <w:t xml:space="preserve">Table </w:t>
      </w:r>
      <w:r w:rsidR="0040142F">
        <w:rPr>
          <w:noProof/>
        </w:rPr>
        <w:t>3</w:t>
      </w:r>
      <w:r w:rsidR="00B3064F">
        <w:rPr>
          <w:lang w:eastAsia="zh-CN"/>
        </w:rPr>
        <w:fldChar w:fldCharType="end"/>
      </w:r>
      <w:r w:rsidR="00F6532D">
        <w:rPr>
          <w:rFonts w:hint="eastAsia"/>
          <w:lang w:eastAsia="zh-CN"/>
        </w:rPr>
        <w:t xml:space="preserve"> and </w:t>
      </w:r>
      <w:r w:rsidR="00B3064F">
        <w:rPr>
          <w:lang w:eastAsia="zh-CN"/>
        </w:rPr>
        <w:fldChar w:fldCharType="begin"/>
      </w:r>
      <w:r w:rsidR="00F6532D">
        <w:rPr>
          <w:lang w:eastAsia="zh-CN"/>
        </w:rPr>
        <w:instrText xml:space="preserve"> REF _Ref434655905 \h </w:instrText>
      </w:r>
      <w:r w:rsidR="00B3064F">
        <w:rPr>
          <w:lang w:eastAsia="zh-CN"/>
        </w:rPr>
      </w:r>
      <w:r w:rsidR="00B3064F">
        <w:rPr>
          <w:lang w:eastAsia="zh-CN"/>
        </w:rPr>
        <w:fldChar w:fldCharType="separate"/>
      </w:r>
      <w:r w:rsidR="0040142F" w:rsidRPr="001812CF">
        <w:t xml:space="preserve">Table </w:t>
      </w:r>
      <w:r w:rsidR="0040142F">
        <w:rPr>
          <w:noProof/>
        </w:rPr>
        <w:t>4</w:t>
      </w:r>
      <w:r w:rsidR="00B3064F">
        <w:rPr>
          <w:lang w:eastAsia="zh-CN"/>
        </w:rPr>
        <w:fldChar w:fldCharType="end"/>
      </w:r>
      <w:r w:rsidR="009E3DD0">
        <w:rPr>
          <w:rFonts w:hint="eastAsia"/>
          <w:lang w:eastAsia="zh-CN"/>
        </w:rPr>
        <w:t>, respectively.</w:t>
      </w:r>
    </w:p>
    <w:p w:rsidR="002C1F14" w:rsidRDefault="002C1F14" w:rsidP="002C1F14">
      <w:pPr>
        <w:spacing w:before="120" w:line="300" w:lineRule="auto"/>
        <w:jc w:val="center"/>
        <w:rPr>
          <w:lang w:eastAsia="zh-CN"/>
        </w:rPr>
      </w:pPr>
      <w:bookmarkStart w:id="9" w:name="_Ref434655903"/>
      <w:r w:rsidRPr="00C83DCD">
        <w:t xml:space="preserve">Table </w:t>
      </w:r>
      <w:r w:rsidR="00B3064F" w:rsidRPr="00C83DCD">
        <w:fldChar w:fldCharType="begin"/>
      </w:r>
      <w:r w:rsidRPr="00C83DCD">
        <w:instrText xml:space="preserve"> SEQ </w:instrText>
      </w:r>
      <w:r>
        <w:rPr>
          <w:rFonts w:hint="eastAsia"/>
        </w:rPr>
        <w:instrText>表格</w:instrText>
      </w:r>
      <w:r w:rsidRPr="00C83DCD">
        <w:instrText xml:space="preserve"> \* ARABIC </w:instrText>
      </w:r>
      <w:r w:rsidR="00B3064F" w:rsidRPr="00C83DCD">
        <w:fldChar w:fldCharType="separate"/>
      </w:r>
      <w:r w:rsidR="0040142F">
        <w:rPr>
          <w:noProof/>
        </w:rPr>
        <w:t>3</w:t>
      </w:r>
      <w:r w:rsidR="00B3064F" w:rsidRPr="00C83DCD">
        <w:fldChar w:fldCharType="end"/>
      </w:r>
      <w:bookmarkEnd w:id="9"/>
      <w:r w:rsidRPr="00C83DCD">
        <w:t xml:space="preserve"> Exception report activity duration </w:t>
      </w:r>
      <w:r>
        <w:t>for 99% confidence</w:t>
      </w:r>
      <w:r w:rsidR="00C776E7">
        <w:rPr>
          <w:rFonts w:hint="eastAsia"/>
          <w:lang w:eastAsia="zh-CN"/>
        </w:rPr>
        <w:t>, for FDMA uplink</w:t>
      </w:r>
      <w:r w:rsidR="009D5D6A">
        <w:rPr>
          <w:rFonts w:hint="eastAsia"/>
          <w:lang w:eastAsia="zh-CN"/>
        </w:rPr>
        <w:t>, with MBSFN</w:t>
      </w:r>
    </w:p>
    <w:tbl>
      <w:tblPr>
        <w:tblW w:w="7841" w:type="dxa"/>
        <w:jc w:val="center"/>
        <w:tblLook w:val="04A0"/>
      </w:tblPr>
      <w:tblGrid>
        <w:gridCol w:w="1812"/>
        <w:gridCol w:w="1339"/>
        <w:gridCol w:w="1496"/>
        <w:gridCol w:w="1496"/>
        <w:gridCol w:w="1698"/>
      </w:tblGrid>
      <w:tr w:rsidR="002C1F14" w:rsidRPr="00FE12A8" w:rsidTr="00EB35F5">
        <w:trPr>
          <w:trHeight w:val="585"/>
          <w:jc w:val="center"/>
        </w:trPr>
        <w:tc>
          <w:tcPr>
            <w:tcW w:w="3151"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2C1F14" w:rsidRPr="00FC68CA" w:rsidRDefault="002C1F14" w:rsidP="00EB35F5">
            <w:pPr>
              <w:jc w:val="center"/>
              <w:rPr>
                <w:b/>
                <w:bCs/>
                <w:sz w:val="20"/>
                <w:szCs w:val="20"/>
              </w:rPr>
            </w:pPr>
            <w:r w:rsidRPr="00FC68CA">
              <w:rPr>
                <w:b/>
                <w:bCs/>
                <w:sz w:val="20"/>
                <w:szCs w:val="20"/>
              </w:rPr>
              <w:t>Activity</w:t>
            </w:r>
          </w:p>
        </w:tc>
        <w:tc>
          <w:tcPr>
            <w:tcW w:w="4690" w:type="dxa"/>
            <w:gridSpan w:val="3"/>
            <w:tcBorders>
              <w:top w:val="single" w:sz="8" w:space="0" w:color="auto"/>
              <w:left w:val="nil"/>
              <w:bottom w:val="single" w:sz="8" w:space="0" w:color="auto"/>
              <w:right w:val="single" w:sz="8" w:space="0" w:color="000000"/>
            </w:tcBorders>
            <w:shd w:val="clear" w:color="000000" w:fill="BFBFBF"/>
            <w:vAlign w:val="center"/>
            <w:hideMark/>
          </w:tcPr>
          <w:p w:rsidR="002C1F14" w:rsidRPr="00FC68CA" w:rsidRDefault="002C1F14" w:rsidP="00EB35F5">
            <w:pPr>
              <w:jc w:val="center"/>
              <w:rPr>
                <w:b/>
                <w:bCs/>
                <w:sz w:val="20"/>
                <w:szCs w:val="20"/>
              </w:rPr>
            </w:pPr>
            <w:r w:rsidRPr="00FC68CA">
              <w:rPr>
                <w:b/>
                <w:bCs/>
                <w:sz w:val="20"/>
                <w:szCs w:val="20"/>
              </w:rPr>
              <w:t>Report with no header compression</w:t>
            </w:r>
            <w:r w:rsidRPr="00FC68CA">
              <w:rPr>
                <w:b/>
                <w:bCs/>
                <w:sz w:val="20"/>
                <w:szCs w:val="20"/>
              </w:rPr>
              <w:br/>
              <w:t>(105 byte payload)</w:t>
            </w:r>
          </w:p>
        </w:tc>
      </w:tr>
      <w:tr w:rsidR="002C1F14" w:rsidRPr="00FE12A8" w:rsidTr="00EB35F5">
        <w:trPr>
          <w:trHeight w:val="285"/>
          <w:jc w:val="center"/>
        </w:trPr>
        <w:tc>
          <w:tcPr>
            <w:tcW w:w="3151"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2C1F14" w:rsidRPr="00FC68CA" w:rsidRDefault="002C1F14" w:rsidP="00EB35F5">
            <w:pPr>
              <w:jc w:val="right"/>
              <w:rPr>
                <w:b/>
                <w:bCs/>
                <w:i/>
                <w:sz w:val="20"/>
                <w:szCs w:val="20"/>
              </w:rPr>
            </w:pPr>
            <w:r w:rsidRPr="00FC68CA">
              <w:rPr>
                <w:b/>
                <w:bCs/>
                <w:i/>
                <w:sz w:val="20"/>
                <w:szCs w:val="20"/>
              </w:rPr>
              <w:lastRenderedPageBreak/>
              <w:t>Coupling loss</w:t>
            </w:r>
          </w:p>
        </w:tc>
        <w:tc>
          <w:tcPr>
            <w:tcW w:w="1496" w:type="dxa"/>
            <w:tcBorders>
              <w:top w:val="single" w:sz="8" w:space="0" w:color="auto"/>
              <w:left w:val="nil"/>
              <w:bottom w:val="single" w:sz="8" w:space="0" w:color="auto"/>
              <w:right w:val="single" w:sz="8" w:space="0" w:color="000000"/>
            </w:tcBorders>
            <w:shd w:val="clear" w:color="000000" w:fill="BFBFBF"/>
            <w:vAlign w:val="center"/>
            <w:hideMark/>
          </w:tcPr>
          <w:p w:rsidR="002C1F14" w:rsidRPr="00FC68CA" w:rsidRDefault="002C1F14" w:rsidP="00EB35F5">
            <w:pPr>
              <w:jc w:val="center"/>
              <w:rPr>
                <w:b/>
                <w:bCs/>
                <w:sz w:val="20"/>
                <w:szCs w:val="20"/>
              </w:rPr>
            </w:pPr>
            <w:r w:rsidRPr="00FC68CA">
              <w:rPr>
                <w:b/>
                <w:bCs/>
                <w:sz w:val="20"/>
                <w:szCs w:val="20"/>
              </w:rPr>
              <w:t>144</w:t>
            </w:r>
          </w:p>
        </w:tc>
        <w:tc>
          <w:tcPr>
            <w:tcW w:w="1496" w:type="dxa"/>
            <w:tcBorders>
              <w:top w:val="single" w:sz="8" w:space="0" w:color="auto"/>
              <w:left w:val="nil"/>
              <w:bottom w:val="single" w:sz="8" w:space="0" w:color="auto"/>
              <w:right w:val="single" w:sz="8" w:space="0" w:color="000000"/>
            </w:tcBorders>
            <w:shd w:val="clear" w:color="000000" w:fill="BFBFBF"/>
            <w:vAlign w:val="center"/>
            <w:hideMark/>
          </w:tcPr>
          <w:p w:rsidR="002C1F14" w:rsidRPr="00FC68CA" w:rsidRDefault="002C1F14" w:rsidP="00EB35F5">
            <w:pPr>
              <w:jc w:val="center"/>
              <w:rPr>
                <w:b/>
                <w:bCs/>
                <w:sz w:val="20"/>
                <w:szCs w:val="20"/>
              </w:rPr>
            </w:pPr>
            <w:r w:rsidRPr="00FC68CA">
              <w:rPr>
                <w:b/>
                <w:bCs/>
                <w:sz w:val="20"/>
                <w:szCs w:val="20"/>
              </w:rPr>
              <w:t>154</w:t>
            </w:r>
          </w:p>
        </w:tc>
        <w:tc>
          <w:tcPr>
            <w:tcW w:w="1698" w:type="dxa"/>
            <w:tcBorders>
              <w:top w:val="single" w:sz="8" w:space="0" w:color="auto"/>
              <w:left w:val="nil"/>
              <w:bottom w:val="single" w:sz="8" w:space="0" w:color="auto"/>
              <w:right w:val="single" w:sz="8" w:space="0" w:color="000000"/>
            </w:tcBorders>
            <w:shd w:val="clear" w:color="000000" w:fill="BFBFBF"/>
            <w:vAlign w:val="center"/>
            <w:hideMark/>
          </w:tcPr>
          <w:p w:rsidR="002C1F14" w:rsidRPr="00FC68CA" w:rsidRDefault="002C1F14" w:rsidP="00EB35F5">
            <w:pPr>
              <w:jc w:val="center"/>
              <w:rPr>
                <w:b/>
                <w:bCs/>
                <w:sz w:val="20"/>
                <w:szCs w:val="20"/>
              </w:rPr>
            </w:pPr>
            <w:r w:rsidRPr="00FC68CA">
              <w:rPr>
                <w:b/>
                <w:bCs/>
                <w:sz w:val="20"/>
                <w:szCs w:val="20"/>
              </w:rPr>
              <w:t>164</w:t>
            </w:r>
          </w:p>
        </w:tc>
      </w:tr>
      <w:tr w:rsidR="002C1F14" w:rsidRPr="00FE12A8" w:rsidTr="00EB35F5">
        <w:trPr>
          <w:trHeight w:val="285"/>
          <w:jc w:val="center"/>
        </w:trPr>
        <w:tc>
          <w:tcPr>
            <w:tcW w:w="3151"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2C1F14" w:rsidRPr="00FC68CA" w:rsidRDefault="002C1F14" w:rsidP="00EB35F5">
            <w:pPr>
              <w:jc w:val="right"/>
              <w:rPr>
                <w:b/>
                <w:bCs/>
                <w:i/>
                <w:color w:val="000000"/>
                <w:sz w:val="20"/>
                <w:szCs w:val="20"/>
              </w:rPr>
            </w:pPr>
            <w:proofErr w:type="spellStart"/>
            <w:r w:rsidRPr="00FC68CA">
              <w:rPr>
                <w:b/>
                <w:bCs/>
                <w:i/>
                <w:color w:val="000000"/>
                <w:sz w:val="20"/>
                <w:szCs w:val="20"/>
              </w:rPr>
              <w:t>T</w:t>
            </w:r>
            <w:r w:rsidRPr="00FC68CA">
              <w:rPr>
                <w:i/>
                <w:iCs/>
                <w:sz w:val="20"/>
                <w:szCs w:val="20"/>
                <w:vertAlign w:val="subscript"/>
              </w:rPr>
              <w:t>sync</w:t>
            </w:r>
            <w:proofErr w:type="spellEnd"/>
            <w:r w:rsidRPr="00FC68CA">
              <w:rPr>
                <w:i/>
                <w:iCs/>
                <w:sz w:val="20"/>
                <w:szCs w:val="20"/>
                <w:vertAlign w:val="subscript"/>
              </w:rPr>
              <w:t xml:space="preserve"> </w:t>
            </w:r>
            <w:r w:rsidRPr="00FC68CA">
              <w:rPr>
                <w:i/>
                <w:iCs/>
                <w:sz w:val="20"/>
                <w:szCs w:val="20"/>
              </w:rPr>
              <w:t>(ms)</w:t>
            </w:r>
          </w:p>
        </w:tc>
        <w:tc>
          <w:tcPr>
            <w:tcW w:w="1496" w:type="dxa"/>
            <w:tcBorders>
              <w:top w:val="nil"/>
              <w:left w:val="nil"/>
              <w:bottom w:val="single" w:sz="8" w:space="0" w:color="auto"/>
              <w:right w:val="single" w:sz="8" w:space="0" w:color="auto"/>
            </w:tcBorders>
            <w:shd w:val="clear" w:color="auto" w:fill="auto"/>
            <w:vAlign w:val="center"/>
            <w:hideMark/>
          </w:tcPr>
          <w:p w:rsidR="002C1F14" w:rsidRPr="009A495F" w:rsidRDefault="00EF2BB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350</w:t>
            </w:r>
          </w:p>
        </w:tc>
        <w:tc>
          <w:tcPr>
            <w:tcW w:w="1496" w:type="dxa"/>
            <w:tcBorders>
              <w:top w:val="nil"/>
              <w:left w:val="nil"/>
              <w:bottom w:val="single" w:sz="8" w:space="0" w:color="auto"/>
              <w:right w:val="single" w:sz="8" w:space="0" w:color="auto"/>
            </w:tcBorders>
            <w:shd w:val="clear" w:color="auto" w:fill="auto"/>
            <w:vAlign w:val="center"/>
            <w:hideMark/>
          </w:tcPr>
          <w:p w:rsidR="002C1F14" w:rsidRPr="009A495F" w:rsidRDefault="00EF2BB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550</w:t>
            </w:r>
          </w:p>
        </w:tc>
        <w:tc>
          <w:tcPr>
            <w:tcW w:w="1698" w:type="dxa"/>
            <w:tcBorders>
              <w:top w:val="nil"/>
              <w:left w:val="nil"/>
              <w:bottom w:val="single" w:sz="8" w:space="0" w:color="auto"/>
              <w:right w:val="single" w:sz="8" w:space="0" w:color="auto"/>
            </w:tcBorders>
            <w:shd w:val="clear" w:color="auto" w:fill="auto"/>
            <w:vAlign w:val="center"/>
            <w:hideMark/>
          </w:tcPr>
          <w:p w:rsidR="002C1F14" w:rsidRPr="009A495F" w:rsidRDefault="00EF2BB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2150</w:t>
            </w:r>
          </w:p>
        </w:tc>
      </w:tr>
      <w:tr w:rsidR="002C1F14" w:rsidRPr="004C1F49" w:rsidTr="00EB35F5">
        <w:trPr>
          <w:trHeight w:val="129"/>
          <w:jc w:val="center"/>
        </w:trPr>
        <w:tc>
          <w:tcPr>
            <w:tcW w:w="1812" w:type="dxa"/>
            <w:vMerge w:val="restart"/>
            <w:tcBorders>
              <w:top w:val="single" w:sz="8" w:space="0" w:color="auto"/>
              <w:left w:val="single" w:sz="8" w:space="0" w:color="auto"/>
              <w:right w:val="single" w:sz="8" w:space="0" w:color="auto"/>
            </w:tcBorders>
            <w:shd w:val="clear" w:color="auto" w:fill="auto"/>
            <w:vAlign w:val="center"/>
            <w:hideMark/>
          </w:tcPr>
          <w:p w:rsidR="002C1F14" w:rsidRPr="00FC68CA" w:rsidRDefault="002C1F14" w:rsidP="00EB35F5">
            <w:pPr>
              <w:jc w:val="right"/>
              <w:rPr>
                <w:b/>
                <w:bCs/>
                <w:i/>
                <w:color w:val="000000"/>
                <w:sz w:val="20"/>
                <w:szCs w:val="20"/>
              </w:rPr>
            </w:pPr>
            <w:r w:rsidRPr="00FC68CA">
              <w:rPr>
                <w:b/>
                <w:bCs/>
                <w:i/>
                <w:color w:val="000000"/>
                <w:sz w:val="20"/>
                <w:szCs w:val="20"/>
              </w:rPr>
              <w:t>T</w:t>
            </w:r>
            <w:r w:rsidRPr="00FC68CA">
              <w:rPr>
                <w:i/>
                <w:iCs/>
                <w:sz w:val="20"/>
                <w:szCs w:val="20"/>
                <w:vertAlign w:val="subscript"/>
                <w:lang w:eastAsia="zh-CN"/>
              </w:rPr>
              <w:t>PSI</w:t>
            </w:r>
            <w:r w:rsidRPr="00FC68CA">
              <w:rPr>
                <w:i/>
                <w:iCs/>
                <w:sz w:val="20"/>
                <w:szCs w:val="20"/>
              </w:rPr>
              <w:t>(ms)</w:t>
            </w:r>
          </w:p>
        </w:tc>
        <w:tc>
          <w:tcPr>
            <w:tcW w:w="1339" w:type="dxa"/>
            <w:tcBorders>
              <w:top w:val="single" w:sz="8" w:space="0" w:color="auto"/>
              <w:left w:val="single" w:sz="8" w:space="0" w:color="auto"/>
              <w:bottom w:val="single" w:sz="8" w:space="0" w:color="auto"/>
              <w:right w:val="single" w:sz="8" w:space="0" w:color="auto"/>
            </w:tcBorders>
            <w:shd w:val="clear" w:color="auto" w:fill="auto"/>
          </w:tcPr>
          <w:p w:rsidR="002C1F14" w:rsidRPr="00FC68CA" w:rsidRDefault="002C1F14" w:rsidP="00EB35F5">
            <w:pPr>
              <w:pStyle w:val="TAC"/>
              <w:jc w:val="right"/>
              <w:rPr>
                <w:rStyle w:val="StyleLatinBodyCalibri11pt"/>
                <w:rFonts w:ascii="Times New Roman" w:hAnsi="Times New Roman" w:cs="Times New Roman"/>
                <w:i/>
                <w:color w:val="000000"/>
                <w:sz w:val="20"/>
                <w:szCs w:val="21"/>
              </w:rPr>
            </w:pPr>
            <w:r w:rsidRPr="00FC68CA">
              <w:rPr>
                <w:rStyle w:val="StyleLatinBodyCalibri11pt"/>
                <w:rFonts w:ascii="Times New Roman" w:hAnsi="Times New Roman" w:cs="Times New Roman"/>
                <w:i/>
                <w:color w:val="000000"/>
                <w:sz w:val="20"/>
                <w:szCs w:val="21"/>
              </w:rPr>
              <w:t>PSCH – to - PSI gap (ms)</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2C1F14" w:rsidRPr="00E834C6" w:rsidRDefault="00EF2BB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400</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2C1F14" w:rsidRPr="000221A9" w:rsidRDefault="00EF2BB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1600</w:t>
            </w:r>
          </w:p>
        </w:tc>
        <w:tc>
          <w:tcPr>
            <w:tcW w:w="1698" w:type="dxa"/>
            <w:tcBorders>
              <w:top w:val="single" w:sz="8" w:space="0" w:color="auto"/>
              <w:left w:val="nil"/>
              <w:bottom w:val="single" w:sz="8" w:space="0" w:color="auto"/>
              <w:right w:val="single" w:sz="8" w:space="0" w:color="auto"/>
            </w:tcBorders>
            <w:shd w:val="clear" w:color="auto" w:fill="auto"/>
            <w:vAlign w:val="center"/>
            <w:hideMark/>
          </w:tcPr>
          <w:p w:rsidR="002C1F14" w:rsidRPr="00EF2BB7" w:rsidRDefault="00EF2BB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1600</w:t>
            </w:r>
          </w:p>
        </w:tc>
      </w:tr>
      <w:tr w:rsidR="002C1F14" w:rsidRPr="004C1F49" w:rsidTr="00EB35F5">
        <w:trPr>
          <w:trHeight w:val="129"/>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2C1F14" w:rsidRPr="00FC68CA" w:rsidRDefault="002C1F14" w:rsidP="00EB35F5">
            <w:pPr>
              <w:jc w:val="right"/>
              <w:rPr>
                <w:b/>
                <w:bCs/>
                <w:i/>
                <w:color w:val="000000"/>
                <w:sz w:val="20"/>
                <w:szCs w:val="20"/>
              </w:rPr>
            </w:pPr>
          </w:p>
        </w:tc>
        <w:tc>
          <w:tcPr>
            <w:tcW w:w="1339" w:type="dxa"/>
            <w:tcBorders>
              <w:top w:val="single" w:sz="8" w:space="0" w:color="auto"/>
              <w:left w:val="single" w:sz="8" w:space="0" w:color="auto"/>
              <w:bottom w:val="single" w:sz="8" w:space="0" w:color="auto"/>
              <w:right w:val="single" w:sz="8" w:space="0" w:color="auto"/>
            </w:tcBorders>
            <w:shd w:val="clear" w:color="auto" w:fill="auto"/>
            <w:vAlign w:val="center"/>
          </w:tcPr>
          <w:p w:rsidR="002C1F14" w:rsidRPr="00FC68CA" w:rsidRDefault="002C1F14" w:rsidP="00EB35F5">
            <w:pPr>
              <w:pStyle w:val="TAC"/>
              <w:jc w:val="right"/>
              <w:rPr>
                <w:rStyle w:val="StyleLatinBodyCalibri11pt"/>
                <w:rFonts w:ascii="Times New Roman" w:hAnsi="Times New Roman" w:cs="Times New Roman"/>
                <w:i/>
                <w:color w:val="000000"/>
                <w:sz w:val="20"/>
                <w:szCs w:val="21"/>
              </w:rPr>
            </w:pPr>
            <w:r w:rsidRPr="00FC68CA">
              <w:rPr>
                <w:rStyle w:val="StyleLatinBodyCalibri11pt"/>
                <w:rFonts w:ascii="Times New Roman" w:hAnsi="Times New Roman" w:cs="Times New Roman"/>
                <w:i/>
                <w:color w:val="000000"/>
                <w:sz w:val="20"/>
                <w:szCs w:val="21"/>
              </w:rPr>
              <w:t>Time to decode PSI Duration (ms)</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2C1F14" w:rsidRPr="00C341DF" w:rsidRDefault="00EF2BB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400</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2C1F14" w:rsidRPr="00C341DF" w:rsidRDefault="00EF2BB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1600</w:t>
            </w:r>
          </w:p>
        </w:tc>
        <w:tc>
          <w:tcPr>
            <w:tcW w:w="1698" w:type="dxa"/>
            <w:tcBorders>
              <w:top w:val="single" w:sz="8" w:space="0" w:color="auto"/>
              <w:left w:val="nil"/>
              <w:bottom w:val="single" w:sz="8" w:space="0" w:color="auto"/>
              <w:right w:val="single" w:sz="8" w:space="0" w:color="auto"/>
            </w:tcBorders>
            <w:shd w:val="clear" w:color="auto" w:fill="auto"/>
            <w:vAlign w:val="center"/>
            <w:hideMark/>
          </w:tcPr>
          <w:p w:rsidR="002C1F14" w:rsidRPr="002F3086" w:rsidRDefault="00EF2BB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6400</w:t>
            </w:r>
          </w:p>
        </w:tc>
      </w:tr>
      <w:tr w:rsidR="002C1F14" w:rsidRPr="004C1F49" w:rsidTr="00EB35F5">
        <w:trPr>
          <w:trHeight w:val="525"/>
          <w:jc w:val="center"/>
        </w:trPr>
        <w:tc>
          <w:tcPr>
            <w:tcW w:w="1812" w:type="dxa"/>
            <w:vMerge w:val="restart"/>
            <w:tcBorders>
              <w:top w:val="nil"/>
              <w:left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r w:rsidRPr="00FC68CA">
              <w:rPr>
                <w:bCs/>
                <w:i/>
                <w:color w:val="000000"/>
                <w:sz w:val="20"/>
                <w:szCs w:val="20"/>
              </w:rPr>
              <w:t>T</w:t>
            </w:r>
            <w:r w:rsidRPr="00FC68CA">
              <w:rPr>
                <w:i/>
                <w:iCs/>
                <w:sz w:val="20"/>
                <w:szCs w:val="20"/>
                <w:vertAlign w:val="subscript"/>
              </w:rPr>
              <w:t xml:space="preserve">RACH </w:t>
            </w:r>
            <w:r w:rsidRPr="00FC68CA">
              <w:rPr>
                <w:i/>
                <w:iCs/>
                <w:sz w:val="20"/>
                <w:szCs w:val="20"/>
              </w:rPr>
              <w:t>(ms)</w:t>
            </w:r>
          </w:p>
        </w:tc>
        <w:tc>
          <w:tcPr>
            <w:tcW w:w="1339"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r w:rsidRPr="00FC68CA">
              <w:rPr>
                <w:bCs/>
                <w:i/>
                <w:color w:val="000000"/>
                <w:sz w:val="20"/>
                <w:szCs w:val="20"/>
              </w:rPr>
              <w:t xml:space="preserve">RACH Duration </w:t>
            </w:r>
          </w:p>
        </w:tc>
        <w:tc>
          <w:tcPr>
            <w:tcW w:w="1496"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496"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698"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320</w:t>
            </w:r>
          </w:p>
        </w:tc>
      </w:tr>
      <w:tr w:rsidR="002C1F14" w:rsidRPr="004C1F49" w:rsidTr="00EB35F5">
        <w:trPr>
          <w:trHeight w:val="525"/>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r w:rsidRPr="00FC68CA">
              <w:rPr>
                <w:bCs/>
                <w:i/>
                <w:color w:val="000000"/>
                <w:sz w:val="20"/>
                <w:szCs w:val="20"/>
              </w:rPr>
              <w:t>PSI to RACH gap</w:t>
            </w:r>
          </w:p>
        </w:tc>
        <w:tc>
          <w:tcPr>
            <w:tcW w:w="1496" w:type="dxa"/>
            <w:tcBorders>
              <w:top w:val="nil"/>
              <w:left w:val="nil"/>
              <w:bottom w:val="single" w:sz="8" w:space="0" w:color="auto"/>
              <w:right w:val="single" w:sz="8" w:space="0" w:color="auto"/>
            </w:tcBorders>
            <w:shd w:val="clear" w:color="auto" w:fill="auto"/>
            <w:vAlign w:val="center"/>
            <w:hideMark/>
          </w:tcPr>
          <w:p w:rsidR="002C1F14" w:rsidRPr="00056061" w:rsidRDefault="002C1F14"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40+4</w:t>
            </w:r>
          </w:p>
        </w:tc>
        <w:tc>
          <w:tcPr>
            <w:tcW w:w="1496" w:type="dxa"/>
            <w:tcBorders>
              <w:top w:val="nil"/>
              <w:left w:val="nil"/>
              <w:bottom w:val="single" w:sz="8" w:space="0" w:color="auto"/>
              <w:right w:val="single" w:sz="8" w:space="0" w:color="auto"/>
            </w:tcBorders>
            <w:shd w:val="clear" w:color="auto" w:fill="auto"/>
            <w:vAlign w:val="center"/>
            <w:hideMark/>
          </w:tcPr>
          <w:p w:rsidR="002C1F14" w:rsidRPr="00056061" w:rsidRDefault="002C1F14"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40+4</w:t>
            </w:r>
          </w:p>
        </w:tc>
        <w:tc>
          <w:tcPr>
            <w:tcW w:w="1698" w:type="dxa"/>
            <w:tcBorders>
              <w:top w:val="nil"/>
              <w:left w:val="nil"/>
              <w:bottom w:val="single" w:sz="8" w:space="0" w:color="auto"/>
              <w:right w:val="single" w:sz="8" w:space="0" w:color="auto"/>
            </w:tcBorders>
            <w:shd w:val="clear" w:color="auto" w:fill="auto"/>
            <w:vAlign w:val="center"/>
            <w:hideMark/>
          </w:tcPr>
          <w:p w:rsidR="002C1F14" w:rsidRPr="00056061" w:rsidRDefault="002C1F14"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320+4</w:t>
            </w:r>
          </w:p>
        </w:tc>
      </w:tr>
      <w:tr w:rsidR="002C1F14" w:rsidRPr="004C1F49" w:rsidTr="00EB35F5">
        <w:trPr>
          <w:trHeight w:val="525"/>
          <w:jc w:val="center"/>
        </w:trPr>
        <w:tc>
          <w:tcPr>
            <w:tcW w:w="1812" w:type="dxa"/>
            <w:vMerge w:val="restart"/>
            <w:tcBorders>
              <w:top w:val="single" w:sz="8" w:space="0" w:color="auto"/>
              <w:left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proofErr w:type="spellStart"/>
            <w:r w:rsidRPr="00FC68CA">
              <w:rPr>
                <w:rStyle w:val="StyleLatinBodyCalibri11pt"/>
                <w:rFonts w:ascii="Times New Roman" w:hAnsi="Times New Roman" w:cs="Times New Roman"/>
                <w:i/>
                <w:sz w:val="20"/>
                <w:szCs w:val="21"/>
              </w:rPr>
              <w:t>T</w:t>
            </w:r>
            <w:r w:rsidRPr="00FC68CA">
              <w:rPr>
                <w:rStyle w:val="StyleLatinBodyCalibri11pt"/>
                <w:rFonts w:ascii="Times New Roman" w:hAnsi="Times New Roman" w:cs="Times New Roman"/>
                <w:i/>
                <w:sz w:val="20"/>
                <w:szCs w:val="21"/>
                <w:vertAlign w:val="subscript"/>
              </w:rPr>
              <w:t>UplinkAssignment</w:t>
            </w:r>
            <w:proofErr w:type="spellEnd"/>
            <w:r w:rsidRPr="00FC68CA">
              <w:rPr>
                <w:rStyle w:val="StyleLatinBodyCalibri11pt"/>
                <w:rFonts w:ascii="Times New Roman" w:hAnsi="Times New Roman" w:cs="Times New Roman"/>
                <w:i/>
                <w:sz w:val="20"/>
                <w:szCs w:val="21"/>
                <w:vertAlign w:val="subscript"/>
              </w:rPr>
              <w:t xml:space="preserve"> </w:t>
            </w:r>
            <w:r w:rsidRPr="00FC68CA">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r w:rsidRPr="00FC68CA">
              <w:rPr>
                <w:bCs/>
                <w:i/>
                <w:color w:val="000000"/>
                <w:sz w:val="20"/>
                <w:szCs w:val="20"/>
              </w:rPr>
              <w:t xml:space="preserve">Wait for </w:t>
            </w:r>
            <w:r w:rsidRPr="00FC68CA">
              <w:rPr>
                <w:bCs/>
                <w:i/>
                <w:color w:val="000000"/>
                <w:sz w:val="20"/>
                <w:szCs w:val="20"/>
                <w:lang w:eastAsia="zh-CN"/>
              </w:rPr>
              <w:t>NB-E</w:t>
            </w:r>
            <w:r w:rsidRPr="00FC68CA">
              <w:rPr>
                <w:bCs/>
                <w:i/>
                <w:color w:val="000000"/>
                <w:sz w:val="20"/>
                <w:szCs w:val="20"/>
              </w:rPr>
              <w:t>PDCCH</w:t>
            </w:r>
          </w:p>
        </w:tc>
        <w:tc>
          <w:tcPr>
            <w:tcW w:w="1496"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740</w:t>
            </w:r>
          </w:p>
        </w:tc>
        <w:tc>
          <w:tcPr>
            <w:tcW w:w="1496"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740</w:t>
            </w:r>
          </w:p>
        </w:tc>
        <w:tc>
          <w:tcPr>
            <w:tcW w:w="1698"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740</w:t>
            </w:r>
          </w:p>
        </w:tc>
      </w:tr>
      <w:tr w:rsidR="002C1F14" w:rsidRPr="004C1F49" w:rsidTr="00EB35F5">
        <w:trPr>
          <w:trHeight w:val="525"/>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lang w:eastAsia="zh-CN"/>
              </w:rPr>
            </w:pPr>
            <w:r w:rsidRPr="00FC68CA">
              <w:rPr>
                <w:bCs/>
                <w:i/>
                <w:color w:val="000000"/>
                <w:sz w:val="20"/>
                <w:szCs w:val="20"/>
                <w:lang w:eastAsia="zh-CN"/>
              </w:rPr>
              <w:t>NB-EPDCCH</w:t>
            </w:r>
          </w:p>
        </w:tc>
        <w:tc>
          <w:tcPr>
            <w:tcW w:w="1496" w:type="dxa"/>
            <w:tcBorders>
              <w:top w:val="nil"/>
              <w:left w:val="nil"/>
              <w:bottom w:val="single" w:sz="8" w:space="0" w:color="auto"/>
              <w:right w:val="single" w:sz="8" w:space="0" w:color="auto"/>
            </w:tcBorders>
            <w:shd w:val="clear" w:color="auto" w:fill="auto"/>
            <w:vAlign w:val="center"/>
            <w:hideMark/>
          </w:tcPr>
          <w:p w:rsidR="002C1F14" w:rsidRPr="00C776E7" w:rsidRDefault="00C776E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5</w:t>
            </w:r>
          </w:p>
        </w:tc>
        <w:tc>
          <w:tcPr>
            <w:tcW w:w="1496" w:type="dxa"/>
            <w:tcBorders>
              <w:top w:val="nil"/>
              <w:left w:val="nil"/>
              <w:bottom w:val="single" w:sz="8" w:space="0" w:color="auto"/>
              <w:right w:val="single" w:sz="8" w:space="0" w:color="auto"/>
            </w:tcBorders>
            <w:shd w:val="clear" w:color="auto" w:fill="auto"/>
            <w:vAlign w:val="center"/>
            <w:hideMark/>
          </w:tcPr>
          <w:p w:rsidR="002C1F14" w:rsidRPr="002F3086" w:rsidRDefault="00C776E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36</w:t>
            </w:r>
          </w:p>
        </w:tc>
        <w:tc>
          <w:tcPr>
            <w:tcW w:w="1698" w:type="dxa"/>
            <w:tcBorders>
              <w:top w:val="nil"/>
              <w:left w:val="nil"/>
              <w:bottom w:val="single" w:sz="8" w:space="0" w:color="auto"/>
              <w:right w:val="single" w:sz="8" w:space="0" w:color="auto"/>
            </w:tcBorders>
            <w:shd w:val="clear" w:color="auto" w:fill="auto"/>
            <w:vAlign w:val="center"/>
            <w:hideMark/>
          </w:tcPr>
          <w:p w:rsidR="002C1F14" w:rsidRPr="002F3086" w:rsidRDefault="00C776E7"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373</w:t>
            </w:r>
          </w:p>
        </w:tc>
      </w:tr>
      <w:tr w:rsidR="002C1F14" w:rsidRPr="004C1F49" w:rsidTr="00EB35F5">
        <w:trPr>
          <w:trHeight w:val="525"/>
          <w:jc w:val="center"/>
        </w:trPr>
        <w:tc>
          <w:tcPr>
            <w:tcW w:w="1812" w:type="dxa"/>
            <w:vMerge w:val="restart"/>
            <w:tcBorders>
              <w:top w:val="single" w:sz="8" w:space="0" w:color="auto"/>
              <w:left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proofErr w:type="spellStart"/>
            <w:r w:rsidRPr="00FC68CA">
              <w:rPr>
                <w:rStyle w:val="StyleLatinBodyCalibri11pt"/>
                <w:rFonts w:ascii="Times New Roman" w:hAnsi="Times New Roman" w:cs="Times New Roman"/>
                <w:i/>
                <w:sz w:val="20"/>
                <w:szCs w:val="21"/>
              </w:rPr>
              <w:t>T</w:t>
            </w:r>
            <w:r w:rsidRPr="00FC68CA">
              <w:rPr>
                <w:rStyle w:val="StyleLatinBodyCalibri11pt"/>
                <w:rFonts w:ascii="Times New Roman" w:hAnsi="Times New Roman" w:cs="Times New Roman"/>
                <w:i/>
                <w:sz w:val="20"/>
                <w:szCs w:val="21"/>
                <w:vertAlign w:val="subscript"/>
              </w:rPr>
              <w:t>UplinkData</w:t>
            </w:r>
            <w:proofErr w:type="spellEnd"/>
            <w:r w:rsidRPr="00FC68CA">
              <w:rPr>
                <w:rStyle w:val="StyleLatinBodyCalibri11pt"/>
                <w:rFonts w:ascii="Times New Roman" w:hAnsi="Times New Roman" w:cs="Times New Roman"/>
                <w:i/>
                <w:sz w:val="20"/>
                <w:szCs w:val="21"/>
                <w:vertAlign w:val="subscript"/>
              </w:rPr>
              <w:t xml:space="preserve"> </w:t>
            </w:r>
            <w:r w:rsidRPr="00FC68CA">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r w:rsidRPr="00FC68CA">
              <w:rPr>
                <w:bCs/>
                <w:i/>
                <w:color w:val="000000"/>
                <w:sz w:val="20"/>
                <w:szCs w:val="20"/>
              </w:rPr>
              <w:t>Wait for PUSCH</w:t>
            </w:r>
          </w:p>
        </w:tc>
        <w:tc>
          <w:tcPr>
            <w:tcW w:w="1496"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496"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698"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r>
      <w:tr w:rsidR="002C1F14" w:rsidRPr="00006F1E" w:rsidTr="00EB35F5">
        <w:trPr>
          <w:trHeight w:val="525"/>
          <w:jc w:val="center"/>
        </w:trPr>
        <w:tc>
          <w:tcPr>
            <w:tcW w:w="1812" w:type="dxa"/>
            <w:vMerge/>
            <w:tcBorders>
              <w:left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r w:rsidRPr="00FC68CA">
              <w:rPr>
                <w:bCs/>
                <w:i/>
                <w:color w:val="000000"/>
                <w:sz w:val="20"/>
                <w:szCs w:val="20"/>
              </w:rPr>
              <w:t xml:space="preserve">Transmission time </w:t>
            </w:r>
          </w:p>
        </w:tc>
        <w:tc>
          <w:tcPr>
            <w:tcW w:w="1496" w:type="dxa"/>
            <w:tcBorders>
              <w:top w:val="nil"/>
              <w:left w:val="nil"/>
              <w:bottom w:val="single" w:sz="8" w:space="0" w:color="auto"/>
              <w:right w:val="single" w:sz="8" w:space="0" w:color="auto"/>
            </w:tcBorders>
            <w:shd w:val="clear" w:color="auto" w:fill="auto"/>
            <w:vAlign w:val="center"/>
            <w:hideMark/>
          </w:tcPr>
          <w:p w:rsidR="002C1F14" w:rsidRPr="00712F93" w:rsidRDefault="002C1F14"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80</w:t>
            </w:r>
          </w:p>
        </w:tc>
        <w:tc>
          <w:tcPr>
            <w:tcW w:w="1496" w:type="dxa"/>
            <w:tcBorders>
              <w:top w:val="nil"/>
              <w:left w:val="nil"/>
              <w:bottom w:val="single" w:sz="8" w:space="0" w:color="auto"/>
              <w:right w:val="single" w:sz="8" w:space="0" w:color="auto"/>
            </w:tcBorders>
            <w:shd w:val="clear" w:color="auto" w:fill="auto"/>
            <w:vAlign w:val="center"/>
            <w:hideMark/>
          </w:tcPr>
          <w:p w:rsidR="002C1F14" w:rsidRPr="00712F93" w:rsidRDefault="002C1F14"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680</w:t>
            </w:r>
          </w:p>
        </w:tc>
        <w:tc>
          <w:tcPr>
            <w:tcW w:w="1698" w:type="dxa"/>
            <w:tcBorders>
              <w:top w:val="nil"/>
              <w:left w:val="nil"/>
              <w:bottom w:val="single" w:sz="8" w:space="0" w:color="auto"/>
              <w:right w:val="single" w:sz="8" w:space="0" w:color="auto"/>
            </w:tcBorders>
            <w:shd w:val="clear" w:color="auto" w:fill="auto"/>
            <w:vAlign w:val="center"/>
            <w:hideMark/>
          </w:tcPr>
          <w:p w:rsidR="002C1F14" w:rsidRPr="00712F93" w:rsidRDefault="002C1F14"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2560</w:t>
            </w:r>
          </w:p>
        </w:tc>
      </w:tr>
      <w:tr w:rsidR="002C1F14" w:rsidRPr="004C1F49" w:rsidTr="00EB35F5">
        <w:trPr>
          <w:trHeight w:val="525"/>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right"/>
              <w:rPr>
                <w:bCs/>
                <w:i/>
                <w:color w:val="000000"/>
                <w:sz w:val="20"/>
                <w:szCs w:val="20"/>
              </w:rPr>
            </w:pPr>
            <w:r w:rsidRPr="00FC68CA">
              <w:rPr>
                <w:bCs/>
                <w:i/>
                <w:color w:val="000000"/>
                <w:sz w:val="20"/>
                <w:szCs w:val="20"/>
              </w:rPr>
              <w:t>Processing time</w:t>
            </w:r>
          </w:p>
        </w:tc>
        <w:tc>
          <w:tcPr>
            <w:tcW w:w="1496"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w:t>
            </w:r>
          </w:p>
        </w:tc>
        <w:tc>
          <w:tcPr>
            <w:tcW w:w="1496"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w:t>
            </w:r>
          </w:p>
        </w:tc>
        <w:tc>
          <w:tcPr>
            <w:tcW w:w="1698" w:type="dxa"/>
            <w:tcBorders>
              <w:top w:val="nil"/>
              <w:left w:val="nil"/>
              <w:bottom w:val="single" w:sz="8" w:space="0" w:color="auto"/>
              <w:right w:val="single" w:sz="8" w:space="0" w:color="auto"/>
            </w:tcBorders>
            <w:shd w:val="clear" w:color="auto" w:fill="auto"/>
            <w:vAlign w:val="center"/>
            <w:hideMark/>
          </w:tcPr>
          <w:p w:rsidR="002C1F14" w:rsidRPr="00FC68CA" w:rsidRDefault="002C1F14"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w:t>
            </w:r>
          </w:p>
        </w:tc>
      </w:tr>
      <w:tr w:rsidR="00C776E7" w:rsidRPr="0021570B" w:rsidTr="00EB35F5">
        <w:trPr>
          <w:trHeight w:val="285"/>
          <w:jc w:val="center"/>
        </w:trPr>
        <w:tc>
          <w:tcPr>
            <w:tcW w:w="3151"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776E7" w:rsidRPr="00FC68CA" w:rsidRDefault="00C776E7" w:rsidP="00EB35F5">
            <w:pPr>
              <w:jc w:val="right"/>
              <w:rPr>
                <w:b/>
                <w:bCs/>
                <w:i/>
                <w:iCs/>
                <w:sz w:val="20"/>
                <w:szCs w:val="20"/>
              </w:rPr>
            </w:pPr>
            <w:r w:rsidRPr="00FC68CA">
              <w:rPr>
                <w:b/>
                <w:bCs/>
                <w:i/>
                <w:iCs/>
                <w:sz w:val="20"/>
                <w:szCs w:val="20"/>
              </w:rPr>
              <w:t>Total time (ms)</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rsidR="00C776E7" w:rsidRPr="00C776E7" w:rsidRDefault="00C776E7" w:rsidP="00C776E7">
            <w:pPr>
              <w:jc w:val="center"/>
              <w:rPr>
                <w:rStyle w:val="StyleLatinBodyCalibri11pt"/>
                <w:rFonts w:ascii="Times New Roman" w:hAnsi="Times New Roman" w:cs="Times New Roman"/>
                <w:sz w:val="20"/>
                <w:szCs w:val="21"/>
              </w:rPr>
            </w:pPr>
            <w:r w:rsidRPr="00C776E7">
              <w:rPr>
                <w:rStyle w:val="StyleLatinBodyCalibri11pt"/>
                <w:rFonts w:ascii="Times New Roman" w:hAnsi="Times New Roman" w:cs="Times New Roman" w:hint="eastAsia"/>
                <w:sz w:val="20"/>
                <w:szCs w:val="21"/>
              </w:rPr>
              <w:t>2102</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rsidR="00C776E7" w:rsidRPr="00C776E7" w:rsidRDefault="00C776E7" w:rsidP="00C776E7">
            <w:pPr>
              <w:jc w:val="center"/>
              <w:rPr>
                <w:rStyle w:val="StyleLatinBodyCalibri11pt"/>
                <w:rFonts w:ascii="Times New Roman" w:hAnsi="Times New Roman" w:cs="Times New Roman"/>
                <w:sz w:val="20"/>
                <w:szCs w:val="21"/>
              </w:rPr>
            </w:pPr>
            <w:r w:rsidRPr="00C776E7">
              <w:rPr>
                <w:rStyle w:val="StyleLatinBodyCalibri11pt"/>
                <w:rFonts w:ascii="Times New Roman" w:hAnsi="Times New Roman" w:cs="Times New Roman" w:hint="eastAsia"/>
                <w:sz w:val="20"/>
                <w:szCs w:val="21"/>
              </w:rPr>
              <w:t>5333</w:t>
            </w:r>
          </w:p>
        </w:tc>
        <w:tc>
          <w:tcPr>
            <w:tcW w:w="1698" w:type="dxa"/>
            <w:tcBorders>
              <w:top w:val="nil"/>
              <w:left w:val="single" w:sz="8" w:space="0" w:color="auto"/>
              <w:bottom w:val="single" w:sz="8" w:space="0" w:color="auto"/>
              <w:right w:val="single" w:sz="8" w:space="0" w:color="auto"/>
            </w:tcBorders>
            <w:shd w:val="clear" w:color="auto" w:fill="auto"/>
            <w:vAlign w:val="center"/>
            <w:hideMark/>
          </w:tcPr>
          <w:p w:rsidR="00C776E7" w:rsidRPr="00C776E7" w:rsidRDefault="00C776E7" w:rsidP="00C776E7">
            <w:pPr>
              <w:jc w:val="center"/>
              <w:rPr>
                <w:rStyle w:val="StyleLatinBodyCalibri11pt"/>
                <w:rFonts w:ascii="Times New Roman" w:hAnsi="Times New Roman" w:cs="Times New Roman"/>
                <w:sz w:val="20"/>
                <w:szCs w:val="21"/>
              </w:rPr>
            </w:pPr>
            <w:r w:rsidRPr="00C776E7">
              <w:rPr>
                <w:rStyle w:val="StyleLatinBodyCalibri11pt"/>
                <w:rFonts w:ascii="Times New Roman" w:hAnsi="Times New Roman" w:cs="Times New Roman" w:hint="eastAsia"/>
                <w:sz w:val="20"/>
                <w:szCs w:val="21"/>
              </w:rPr>
              <w:t>14510</w:t>
            </w:r>
          </w:p>
        </w:tc>
      </w:tr>
    </w:tbl>
    <w:p w:rsidR="00FF3E29" w:rsidRDefault="00FF3E29" w:rsidP="00414AEF">
      <w:pPr>
        <w:spacing w:before="120" w:line="300" w:lineRule="auto"/>
        <w:jc w:val="left"/>
        <w:rPr>
          <w:lang w:eastAsia="zh-CN"/>
        </w:rPr>
      </w:pPr>
    </w:p>
    <w:p w:rsidR="00C97942" w:rsidRPr="001812CF" w:rsidRDefault="00C97942" w:rsidP="00C97942">
      <w:pPr>
        <w:spacing w:before="120" w:line="300" w:lineRule="auto"/>
        <w:jc w:val="center"/>
        <w:rPr>
          <w:lang w:eastAsia="zh-CN"/>
        </w:rPr>
      </w:pPr>
      <w:bookmarkStart w:id="10" w:name="_Ref434655905"/>
      <w:r w:rsidRPr="001812CF">
        <w:t xml:space="preserve">Table </w:t>
      </w:r>
      <w:r w:rsidR="00B3064F" w:rsidRPr="001812CF">
        <w:fldChar w:fldCharType="begin"/>
      </w:r>
      <w:r w:rsidRPr="001812CF">
        <w:instrText xml:space="preserve"> SEQ </w:instrText>
      </w:r>
      <w:r w:rsidRPr="001812CF">
        <w:instrText>表格</w:instrText>
      </w:r>
      <w:r w:rsidRPr="001812CF">
        <w:instrText xml:space="preserve"> \* ARABIC </w:instrText>
      </w:r>
      <w:r w:rsidR="00B3064F" w:rsidRPr="001812CF">
        <w:fldChar w:fldCharType="separate"/>
      </w:r>
      <w:r w:rsidR="0040142F">
        <w:rPr>
          <w:noProof/>
        </w:rPr>
        <w:t>4</w:t>
      </w:r>
      <w:r w:rsidR="00B3064F" w:rsidRPr="001812CF">
        <w:fldChar w:fldCharType="end"/>
      </w:r>
      <w:bookmarkEnd w:id="10"/>
      <w:r w:rsidRPr="001812CF">
        <w:rPr>
          <w:lang w:eastAsia="zh-CN"/>
        </w:rPr>
        <w:t xml:space="preserve"> </w:t>
      </w:r>
      <w:r w:rsidRPr="001812CF">
        <w:t>Latency Evaluation</w:t>
      </w:r>
      <w:r w:rsidRPr="001812CF">
        <w:rPr>
          <w:lang w:eastAsia="zh-CN"/>
        </w:rPr>
        <w:t xml:space="preserve"> in in-band operation</w:t>
      </w:r>
      <w:r>
        <w:rPr>
          <w:rFonts w:hint="eastAsia"/>
          <w:lang w:eastAsia="zh-CN"/>
        </w:rPr>
        <w:t xml:space="preserve"> for SC-FDMA uplink</w:t>
      </w:r>
      <w:r w:rsidR="009D5D6A">
        <w:rPr>
          <w:rFonts w:hint="eastAsia"/>
          <w:lang w:eastAsia="zh-CN"/>
        </w:rPr>
        <w:t>, with MBSFN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6"/>
        <w:gridCol w:w="1095"/>
        <w:gridCol w:w="2407"/>
      </w:tblGrid>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b/>
                <w:bCs/>
              </w:rPr>
            </w:pPr>
            <w:r w:rsidRPr="00BA1D3B">
              <w:rPr>
                <w:rFonts w:eastAsia="Malgun Gothic"/>
                <w:b/>
                <w:bCs/>
              </w:rPr>
              <w:t>Activity</w:t>
            </w:r>
          </w:p>
        </w:tc>
        <w:tc>
          <w:tcPr>
            <w:tcW w:w="1095" w:type="dxa"/>
            <w:shd w:val="clear" w:color="auto" w:fill="auto"/>
            <w:noWrap/>
            <w:hideMark/>
          </w:tcPr>
          <w:p w:rsidR="00C97942" w:rsidRPr="00BA1D3B" w:rsidRDefault="00C97942" w:rsidP="00EB35F5">
            <w:pPr>
              <w:spacing w:after="0"/>
              <w:rPr>
                <w:rFonts w:eastAsia="Malgun Gothic"/>
                <w:b/>
                <w:bCs/>
              </w:rPr>
            </w:pPr>
            <w:r w:rsidRPr="00BA1D3B">
              <w:rPr>
                <w:rFonts w:eastAsia="Malgun Gothic"/>
                <w:b/>
                <w:bCs/>
              </w:rPr>
              <w:t>Size (bytes)</w:t>
            </w:r>
          </w:p>
        </w:tc>
        <w:tc>
          <w:tcPr>
            <w:tcW w:w="2407" w:type="dxa"/>
            <w:shd w:val="clear" w:color="auto" w:fill="auto"/>
            <w:noWrap/>
            <w:hideMark/>
          </w:tcPr>
          <w:p w:rsidR="00C97942" w:rsidRPr="00BA1D3B" w:rsidRDefault="00C97942" w:rsidP="00EB35F5">
            <w:pPr>
              <w:spacing w:after="0"/>
              <w:jc w:val="center"/>
              <w:rPr>
                <w:rFonts w:eastAsia="Malgun Gothic"/>
                <w:b/>
                <w:bCs/>
              </w:rPr>
            </w:pPr>
            <w:r w:rsidRPr="00BA1D3B">
              <w:rPr>
                <w:rFonts w:eastAsia="Malgun Gothic"/>
                <w:b/>
                <w:bCs/>
              </w:rPr>
              <w:t>164 dB</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rPr>
            </w:pPr>
            <w:r w:rsidRPr="00BA1D3B">
              <w:rPr>
                <w:rFonts w:eastAsia="Malgun Gothic"/>
              </w:rPr>
              <w:t>Synch</w:t>
            </w:r>
          </w:p>
        </w:tc>
        <w:tc>
          <w:tcPr>
            <w:tcW w:w="1095" w:type="dxa"/>
            <w:shd w:val="clear" w:color="auto" w:fill="auto"/>
            <w:noWrap/>
            <w:hideMark/>
          </w:tcPr>
          <w:p w:rsidR="00C97942" w:rsidRPr="00BA1D3B" w:rsidRDefault="00C97942" w:rsidP="00EB35F5">
            <w:pPr>
              <w:spacing w:after="0"/>
              <w:jc w:val="center"/>
              <w:rPr>
                <w:rFonts w:eastAsia="Malgun Gothic"/>
              </w:rPr>
            </w:pPr>
          </w:p>
        </w:tc>
        <w:tc>
          <w:tcPr>
            <w:tcW w:w="2407" w:type="dxa"/>
            <w:shd w:val="clear" w:color="auto" w:fill="auto"/>
            <w:noWrap/>
            <w:hideMark/>
          </w:tcPr>
          <w:p w:rsidR="00C97942" w:rsidRPr="00C97942" w:rsidRDefault="00C97942" w:rsidP="00EB35F5">
            <w:pPr>
              <w:spacing w:after="0"/>
              <w:jc w:val="center"/>
              <w:rPr>
                <w:lang w:eastAsia="zh-CN"/>
              </w:rPr>
            </w:pPr>
            <w:r>
              <w:rPr>
                <w:rFonts w:hint="eastAsia"/>
                <w:lang w:eastAsia="zh-CN"/>
              </w:rPr>
              <w:t>2775</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rPr>
            </w:pPr>
            <w:r w:rsidRPr="00BA1D3B">
              <w:rPr>
                <w:rFonts w:eastAsia="Malgun Gothic"/>
              </w:rPr>
              <w:t>MIB</w:t>
            </w:r>
          </w:p>
        </w:tc>
        <w:tc>
          <w:tcPr>
            <w:tcW w:w="1095" w:type="dxa"/>
            <w:shd w:val="clear" w:color="auto" w:fill="auto"/>
            <w:noWrap/>
            <w:hideMark/>
          </w:tcPr>
          <w:p w:rsidR="00C97942" w:rsidRPr="00BA1D3B" w:rsidRDefault="00C97942" w:rsidP="00EB35F5">
            <w:pPr>
              <w:spacing w:after="0"/>
              <w:jc w:val="center"/>
              <w:rPr>
                <w:rFonts w:eastAsia="Malgun Gothic"/>
              </w:rPr>
            </w:pPr>
          </w:p>
        </w:tc>
        <w:tc>
          <w:tcPr>
            <w:tcW w:w="2407" w:type="dxa"/>
            <w:shd w:val="clear" w:color="auto" w:fill="auto"/>
            <w:noWrap/>
            <w:hideMark/>
          </w:tcPr>
          <w:p w:rsidR="00C97942" w:rsidRPr="00261333" w:rsidRDefault="00C97942" w:rsidP="00EB35F5">
            <w:pPr>
              <w:spacing w:after="0"/>
              <w:jc w:val="center"/>
              <w:rPr>
                <w:lang w:eastAsia="zh-CN"/>
              </w:rPr>
            </w:pPr>
            <w:r>
              <w:rPr>
                <w:rFonts w:hint="eastAsia"/>
                <w:lang w:eastAsia="zh-CN"/>
              </w:rPr>
              <w:t>7040</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rPr>
            </w:pPr>
            <w:r w:rsidRPr="00BA1D3B">
              <w:rPr>
                <w:rFonts w:eastAsia="Malgun Gothic"/>
              </w:rPr>
              <w:t>PRACH</w:t>
            </w:r>
          </w:p>
        </w:tc>
        <w:tc>
          <w:tcPr>
            <w:tcW w:w="1095" w:type="dxa"/>
            <w:shd w:val="clear" w:color="auto" w:fill="auto"/>
            <w:noWrap/>
            <w:hideMark/>
          </w:tcPr>
          <w:p w:rsidR="00C97942" w:rsidRPr="00BA1D3B" w:rsidRDefault="00C97942" w:rsidP="00EB35F5">
            <w:pPr>
              <w:spacing w:after="0"/>
              <w:jc w:val="center"/>
              <w:rPr>
                <w:rFonts w:eastAsia="Malgun Gothic"/>
              </w:rPr>
            </w:pPr>
          </w:p>
        </w:tc>
        <w:tc>
          <w:tcPr>
            <w:tcW w:w="2407" w:type="dxa"/>
            <w:shd w:val="clear" w:color="auto" w:fill="auto"/>
            <w:noWrap/>
            <w:hideMark/>
          </w:tcPr>
          <w:p w:rsidR="00C97942" w:rsidRPr="00BA1D3B" w:rsidRDefault="00C97942" w:rsidP="00EB35F5">
            <w:pPr>
              <w:spacing w:after="0"/>
              <w:jc w:val="center"/>
              <w:rPr>
                <w:rFonts w:eastAsia="Malgun Gothic"/>
              </w:rPr>
            </w:pPr>
            <w:r>
              <w:rPr>
                <w:rFonts w:eastAsia="Malgun Gothic"/>
              </w:rPr>
              <w:t>1440</w:t>
            </w:r>
          </w:p>
        </w:tc>
      </w:tr>
      <w:tr w:rsidR="00C97942" w:rsidRPr="00BA1D3B" w:rsidTr="00EB35F5">
        <w:trPr>
          <w:trHeight w:val="300"/>
          <w:jc w:val="center"/>
        </w:trPr>
        <w:tc>
          <w:tcPr>
            <w:tcW w:w="3266" w:type="dxa"/>
            <w:shd w:val="clear" w:color="auto" w:fill="auto"/>
            <w:noWrap/>
            <w:hideMark/>
          </w:tcPr>
          <w:p w:rsidR="00C97942" w:rsidRPr="007C0722" w:rsidRDefault="00C97942" w:rsidP="00EB35F5">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C97942" w:rsidRPr="000D47ED" w:rsidRDefault="00C97942" w:rsidP="00EB35F5">
            <w:pPr>
              <w:spacing w:after="0"/>
              <w:jc w:val="center"/>
              <w:rPr>
                <w:rFonts w:eastAsia="Malgun Gothic"/>
                <w:color w:val="808080"/>
              </w:rPr>
            </w:pPr>
          </w:p>
        </w:tc>
        <w:tc>
          <w:tcPr>
            <w:tcW w:w="2407" w:type="dxa"/>
            <w:shd w:val="clear" w:color="auto" w:fill="auto"/>
            <w:noWrap/>
            <w:hideMark/>
          </w:tcPr>
          <w:p w:rsidR="00C97942" w:rsidRPr="000C38FF" w:rsidRDefault="00C97942" w:rsidP="00EB35F5">
            <w:pPr>
              <w:spacing w:after="0"/>
              <w:jc w:val="center"/>
              <w:rPr>
                <w:rFonts w:eastAsia="Malgun Gothic"/>
                <w:color w:val="808080"/>
              </w:rPr>
            </w:pPr>
            <w:r w:rsidRPr="000C38FF">
              <w:rPr>
                <w:rFonts w:eastAsia="Malgun Gothic"/>
                <w:color w:val="808080"/>
              </w:rPr>
              <w:t>740</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rPr>
            </w:pPr>
            <w:r w:rsidRPr="00BA1D3B">
              <w:rPr>
                <w:rFonts w:eastAsia="Malgun Gothic"/>
              </w:rPr>
              <w:t>DL assignment</w:t>
            </w:r>
          </w:p>
        </w:tc>
        <w:tc>
          <w:tcPr>
            <w:tcW w:w="1095" w:type="dxa"/>
            <w:shd w:val="clear" w:color="auto" w:fill="auto"/>
            <w:noWrap/>
            <w:hideMark/>
          </w:tcPr>
          <w:p w:rsidR="00C97942" w:rsidRPr="00BA1D3B" w:rsidRDefault="00C97942" w:rsidP="00EB35F5">
            <w:pPr>
              <w:spacing w:after="0"/>
              <w:jc w:val="center"/>
              <w:rPr>
                <w:rFonts w:eastAsia="Malgun Gothic"/>
              </w:rPr>
            </w:pPr>
            <w:r w:rsidRPr="00BA1D3B">
              <w:rPr>
                <w:rFonts w:eastAsia="Malgun Gothic"/>
              </w:rPr>
              <w:t>8</w:t>
            </w:r>
          </w:p>
        </w:tc>
        <w:tc>
          <w:tcPr>
            <w:tcW w:w="2407" w:type="dxa"/>
            <w:shd w:val="clear" w:color="auto" w:fill="auto"/>
            <w:noWrap/>
            <w:hideMark/>
          </w:tcPr>
          <w:p w:rsidR="00C97942" w:rsidRPr="00EB6317" w:rsidRDefault="00C97942" w:rsidP="00EB35F5">
            <w:pPr>
              <w:spacing w:after="0"/>
              <w:jc w:val="center"/>
              <w:rPr>
                <w:lang w:eastAsia="zh-CN"/>
              </w:rPr>
            </w:pPr>
            <w:r>
              <w:rPr>
                <w:rFonts w:hint="eastAsia"/>
                <w:lang w:eastAsia="zh-CN"/>
              </w:rPr>
              <w:t>423</w:t>
            </w:r>
          </w:p>
        </w:tc>
      </w:tr>
      <w:tr w:rsidR="00C97942" w:rsidRPr="00BA1D3B" w:rsidTr="00EB35F5">
        <w:trPr>
          <w:trHeight w:val="300"/>
          <w:jc w:val="center"/>
        </w:trPr>
        <w:tc>
          <w:tcPr>
            <w:tcW w:w="3266" w:type="dxa"/>
            <w:shd w:val="clear" w:color="auto" w:fill="auto"/>
            <w:noWrap/>
            <w:hideMark/>
          </w:tcPr>
          <w:p w:rsidR="00C97942" w:rsidRPr="007C0722" w:rsidRDefault="00C97942" w:rsidP="00EB35F5">
            <w:pPr>
              <w:spacing w:after="0"/>
              <w:rPr>
                <w:rFonts w:eastAsia="Malgun Gothic"/>
                <w:color w:val="808080"/>
              </w:rPr>
            </w:pPr>
            <w:r w:rsidRPr="007C0722">
              <w:rPr>
                <w:rFonts w:eastAsia="Malgun Gothic"/>
                <w:color w:val="808080"/>
              </w:rPr>
              <w:t>Wait for PDSCH</w:t>
            </w:r>
          </w:p>
        </w:tc>
        <w:tc>
          <w:tcPr>
            <w:tcW w:w="1095" w:type="dxa"/>
            <w:shd w:val="clear" w:color="auto" w:fill="auto"/>
            <w:noWrap/>
            <w:hideMark/>
          </w:tcPr>
          <w:p w:rsidR="00C97942" w:rsidRPr="000D47ED" w:rsidRDefault="00C97942" w:rsidP="00EB35F5">
            <w:pPr>
              <w:spacing w:after="0"/>
              <w:jc w:val="center"/>
              <w:rPr>
                <w:rFonts w:eastAsia="Malgun Gothic"/>
                <w:color w:val="808080"/>
              </w:rPr>
            </w:pPr>
          </w:p>
        </w:tc>
        <w:tc>
          <w:tcPr>
            <w:tcW w:w="2407" w:type="dxa"/>
            <w:shd w:val="clear" w:color="auto" w:fill="auto"/>
            <w:noWrap/>
            <w:hideMark/>
          </w:tcPr>
          <w:p w:rsidR="00C97942" w:rsidRPr="000C38FF" w:rsidRDefault="00C97942" w:rsidP="00EB35F5">
            <w:pPr>
              <w:spacing w:after="0"/>
              <w:jc w:val="center"/>
              <w:rPr>
                <w:rFonts w:eastAsia="Malgun Gothic"/>
                <w:color w:val="808080"/>
              </w:rPr>
            </w:pPr>
            <w:r w:rsidRPr="000C38FF">
              <w:rPr>
                <w:rFonts w:eastAsia="Malgun Gothic"/>
                <w:color w:val="808080"/>
              </w:rPr>
              <w:t>0</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rPr>
            </w:pPr>
            <w:r>
              <w:t xml:space="preserve">RA </w:t>
            </w:r>
            <w:proofErr w:type="spellStart"/>
            <w:r>
              <w:t>msg</w:t>
            </w:r>
            <w:proofErr w:type="spellEnd"/>
            <w:r>
              <w:t xml:space="preserve"> 2 (RAR)</w:t>
            </w:r>
          </w:p>
        </w:tc>
        <w:tc>
          <w:tcPr>
            <w:tcW w:w="1095" w:type="dxa"/>
            <w:shd w:val="clear" w:color="auto" w:fill="auto"/>
            <w:noWrap/>
            <w:hideMark/>
          </w:tcPr>
          <w:p w:rsidR="00C97942" w:rsidRPr="00BA1D3B" w:rsidRDefault="00C97942" w:rsidP="00EB35F5">
            <w:pPr>
              <w:spacing w:after="0"/>
              <w:jc w:val="center"/>
              <w:rPr>
                <w:rFonts w:eastAsia="Malgun Gothic"/>
              </w:rPr>
            </w:pPr>
            <w:r w:rsidRPr="00BA1D3B">
              <w:rPr>
                <w:rFonts w:eastAsia="Malgun Gothic"/>
              </w:rPr>
              <w:t>10</w:t>
            </w:r>
          </w:p>
        </w:tc>
        <w:tc>
          <w:tcPr>
            <w:tcW w:w="2407" w:type="dxa"/>
            <w:shd w:val="clear" w:color="auto" w:fill="auto"/>
            <w:noWrap/>
            <w:hideMark/>
          </w:tcPr>
          <w:p w:rsidR="00C97942" w:rsidRPr="000331CF" w:rsidRDefault="00C97942" w:rsidP="00EB35F5">
            <w:pPr>
              <w:spacing w:after="0"/>
              <w:jc w:val="center"/>
              <w:rPr>
                <w:lang w:eastAsia="zh-CN"/>
              </w:rPr>
            </w:pPr>
            <w:r>
              <w:rPr>
                <w:rFonts w:hint="eastAsia"/>
                <w:lang w:eastAsia="zh-CN"/>
              </w:rPr>
              <w:t>531</w:t>
            </w:r>
          </w:p>
        </w:tc>
      </w:tr>
      <w:tr w:rsidR="00C97942" w:rsidRPr="00BA1D3B" w:rsidTr="00EB35F5">
        <w:trPr>
          <w:trHeight w:val="300"/>
          <w:jc w:val="center"/>
        </w:trPr>
        <w:tc>
          <w:tcPr>
            <w:tcW w:w="3266" w:type="dxa"/>
            <w:shd w:val="clear" w:color="auto" w:fill="auto"/>
            <w:noWrap/>
            <w:hideMark/>
          </w:tcPr>
          <w:p w:rsidR="00C97942" w:rsidRPr="007C0722" w:rsidRDefault="00C97942" w:rsidP="00EB35F5">
            <w:pPr>
              <w:spacing w:after="0"/>
              <w:rPr>
                <w:rFonts w:eastAsia="Malgun Gothic"/>
                <w:color w:val="808080"/>
              </w:rPr>
            </w:pPr>
            <w:r w:rsidRPr="007C0722">
              <w:rPr>
                <w:rFonts w:eastAsia="Malgun Gothic"/>
                <w:color w:val="808080"/>
              </w:rPr>
              <w:t>Wait for PUSCH</w:t>
            </w:r>
          </w:p>
        </w:tc>
        <w:tc>
          <w:tcPr>
            <w:tcW w:w="1095" w:type="dxa"/>
            <w:shd w:val="clear" w:color="auto" w:fill="auto"/>
            <w:noWrap/>
            <w:hideMark/>
          </w:tcPr>
          <w:p w:rsidR="00C97942" w:rsidRPr="000D47ED" w:rsidRDefault="00C97942" w:rsidP="00EB35F5">
            <w:pPr>
              <w:spacing w:after="0"/>
              <w:jc w:val="center"/>
              <w:rPr>
                <w:rFonts w:eastAsia="Malgun Gothic"/>
                <w:color w:val="808080"/>
              </w:rPr>
            </w:pPr>
          </w:p>
        </w:tc>
        <w:tc>
          <w:tcPr>
            <w:tcW w:w="2407" w:type="dxa"/>
            <w:shd w:val="clear" w:color="auto" w:fill="auto"/>
            <w:noWrap/>
            <w:hideMark/>
          </w:tcPr>
          <w:p w:rsidR="00C97942" w:rsidRPr="000C38FF" w:rsidRDefault="00C97942" w:rsidP="00EB35F5">
            <w:pPr>
              <w:spacing w:after="0"/>
              <w:jc w:val="center"/>
              <w:rPr>
                <w:rFonts w:eastAsia="Malgun Gothic"/>
                <w:color w:val="808080"/>
              </w:rPr>
            </w:pPr>
            <w:r w:rsidRPr="000C38FF">
              <w:rPr>
                <w:rFonts w:eastAsia="Malgun Gothic"/>
                <w:color w:val="808080"/>
              </w:rPr>
              <w:t>9</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rPr>
            </w:pPr>
            <w:r>
              <w:t xml:space="preserve">RA </w:t>
            </w:r>
            <w:proofErr w:type="spellStart"/>
            <w:r>
              <w:t>msg</w:t>
            </w:r>
            <w:proofErr w:type="spellEnd"/>
            <w:r>
              <w:t xml:space="preserve"> 3 (TLLI + Access cause + BSR)</w:t>
            </w:r>
          </w:p>
        </w:tc>
        <w:tc>
          <w:tcPr>
            <w:tcW w:w="1095" w:type="dxa"/>
            <w:shd w:val="clear" w:color="auto" w:fill="auto"/>
            <w:noWrap/>
            <w:hideMark/>
          </w:tcPr>
          <w:p w:rsidR="00C97942" w:rsidRPr="00BA1D3B" w:rsidRDefault="00C97942" w:rsidP="00EB35F5">
            <w:pPr>
              <w:spacing w:after="0"/>
              <w:jc w:val="center"/>
              <w:rPr>
                <w:rFonts w:eastAsia="Malgun Gothic"/>
              </w:rPr>
            </w:pPr>
            <w:r w:rsidRPr="00BA1D3B">
              <w:rPr>
                <w:rFonts w:eastAsia="Malgun Gothic"/>
              </w:rPr>
              <w:t>11</w:t>
            </w:r>
          </w:p>
        </w:tc>
        <w:tc>
          <w:tcPr>
            <w:tcW w:w="2407" w:type="dxa"/>
            <w:shd w:val="clear" w:color="auto" w:fill="auto"/>
            <w:noWrap/>
            <w:hideMark/>
          </w:tcPr>
          <w:p w:rsidR="00C97942" w:rsidRPr="00BA1D3B" w:rsidRDefault="00C97942" w:rsidP="00EB35F5">
            <w:pPr>
              <w:spacing w:after="0"/>
              <w:jc w:val="center"/>
              <w:rPr>
                <w:rFonts w:eastAsia="Malgun Gothic"/>
              </w:rPr>
            </w:pPr>
            <w:r w:rsidRPr="00BA1D3B">
              <w:rPr>
                <w:rFonts w:eastAsia="Malgun Gothic"/>
              </w:rPr>
              <w:t>300</w:t>
            </w:r>
          </w:p>
        </w:tc>
      </w:tr>
      <w:tr w:rsidR="00C97942" w:rsidRPr="00BA1D3B" w:rsidTr="00EB35F5">
        <w:trPr>
          <w:trHeight w:val="300"/>
          <w:jc w:val="center"/>
        </w:trPr>
        <w:tc>
          <w:tcPr>
            <w:tcW w:w="3266" w:type="dxa"/>
            <w:shd w:val="clear" w:color="auto" w:fill="auto"/>
            <w:noWrap/>
            <w:hideMark/>
          </w:tcPr>
          <w:p w:rsidR="00C97942" w:rsidRPr="007C0722" w:rsidRDefault="00C97942" w:rsidP="00EB35F5">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C97942" w:rsidRPr="000D47ED" w:rsidRDefault="00C97942" w:rsidP="00EB35F5">
            <w:pPr>
              <w:spacing w:after="0"/>
              <w:jc w:val="center"/>
              <w:rPr>
                <w:rFonts w:eastAsia="Malgun Gothic"/>
                <w:color w:val="808080"/>
              </w:rPr>
            </w:pPr>
          </w:p>
        </w:tc>
        <w:tc>
          <w:tcPr>
            <w:tcW w:w="2407" w:type="dxa"/>
            <w:shd w:val="clear" w:color="auto" w:fill="auto"/>
            <w:noWrap/>
            <w:hideMark/>
          </w:tcPr>
          <w:p w:rsidR="00C97942" w:rsidRPr="00E62C0B" w:rsidRDefault="00C97942" w:rsidP="00EB35F5">
            <w:pPr>
              <w:spacing w:after="0"/>
              <w:jc w:val="center"/>
              <w:rPr>
                <w:color w:val="808080"/>
                <w:lang w:eastAsia="zh-CN"/>
              </w:rPr>
            </w:pPr>
            <w:r>
              <w:rPr>
                <w:rFonts w:hint="eastAsia"/>
                <w:color w:val="808080"/>
                <w:lang w:eastAsia="zh-CN"/>
              </w:rPr>
              <w:t>162</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rPr>
            </w:pPr>
            <w:r w:rsidRPr="00BA1D3B">
              <w:rPr>
                <w:rFonts w:eastAsia="Malgun Gothic"/>
              </w:rPr>
              <w:t>DL assignment</w:t>
            </w:r>
          </w:p>
        </w:tc>
        <w:tc>
          <w:tcPr>
            <w:tcW w:w="1095" w:type="dxa"/>
            <w:shd w:val="clear" w:color="auto" w:fill="auto"/>
            <w:noWrap/>
            <w:hideMark/>
          </w:tcPr>
          <w:p w:rsidR="00C97942" w:rsidRPr="00BA1D3B" w:rsidRDefault="00C97942" w:rsidP="00EB35F5">
            <w:pPr>
              <w:spacing w:after="0"/>
              <w:jc w:val="center"/>
              <w:rPr>
                <w:rFonts w:eastAsia="Malgun Gothic"/>
              </w:rPr>
            </w:pPr>
            <w:r w:rsidRPr="00BA1D3B">
              <w:rPr>
                <w:rFonts w:eastAsia="Malgun Gothic"/>
              </w:rPr>
              <w:t>8</w:t>
            </w:r>
          </w:p>
        </w:tc>
        <w:tc>
          <w:tcPr>
            <w:tcW w:w="2407" w:type="dxa"/>
            <w:shd w:val="clear" w:color="auto" w:fill="auto"/>
            <w:noWrap/>
            <w:hideMark/>
          </w:tcPr>
          <w:p w:rsidR="00C97942" w:rsidRPr="00E62C0B" w:rsidRDefault="00C97942" w:rsidP="00EB35F5">
            <w:pPr>
              <w:spacing w:after="0"/>
              <w:jc w:val="center"/>
              <w:rPr>
                <w:lang w:eastAsia="zh-CN"/>
              </w:rPr>
            </w:pPr>
            <w:r>
              <w:rPr>
                <w:rFonts w:hint="eastAsia"/>
                <w:lang w:eastAsia="zh-CN"/>
              </w:rPr>
              <w:t>423</w:t>
            </w:r>
          </w:p>
        </w:tc>
      </w:tr>
      <w:tr w:rsidR="00C97942" w:rsidRPr="00BA1D3B" w:rsidTr="00EB35F5">
        <w:trPr>
          <w:trHeight w:val="300"/>
          <w:jc w:val="center"/>
        </w:trPr>
        <w:tc>
          <w:tcPr>
            <w:tcW w:w="3266" w:type="dxa"/>
            <w:shd w:val="clear" w:color="auto" w:fill="auto"/>
            <w:noWrap/>
            <w:hideMark/>
          </w:tcPr>
          <w:p w:rsidR="00C97942" w:rsidRPr="007C0722" w:rsidRDefault="00C97942" w:rsidP="00EB35F5">
            <w:pPr>
              <w:spacing w:after="0"/>
              <w:rPr>
                <w:rFonts w:eastAsia="Malgun Gothic"/>
                <w:color w:val="808080"/>
              </w:rPr>
            </w:pPr>
            <w:r w:rsidRPr="007C0722">
              <w:rPr>
                <w:rFonts w:eastAsia="Malgun Gothic"/>
                <w:color w:val="808080"/>
              </w:rPr>
              <w:t>Wait for PDSCH</w:t>
            </w:r>
          </w:p>
        </w:tc>
        <w:tc>
          <w:tcPr>
            <w:tcW w:w="1095" w:type="dxa"/>
            <w:shd w:val="clear" w:color="auto" w:fill="auto"/>
            <w:noWrap/>
            <w:hideMark/>
          </w:tcPr>
          <w:p w:rsidR="00C97942" w:rsidRPr="000D47ED" w:rsidRDefault="00C97942" w:rsidP="00EB35F5">
            <w:pPr>
              <w:spacing w:after="0"/>
              <w:jc w:val="center"/>
              <w:rPr>
                <w:rFonts w:eastAsia="Malgun Gothic"/>
                <w:color w:val="808080"/>
              </w:rPr>
            </w:pPr>
          </w:p>
        </w:tc>
        <w:tc>
          <w:tcPr>
            <w:tcW w:w="2407" w:type="dxa"/>
            <w:shd w:val="clear" w:color="auto" w:fill="auto"/>
            <w:noWrap/>
            <w:hideMark/>
          </w:tcPr>
          <w:p w:rsidR="00C97942" w:rsidRPr="000C38FF" w:rsidRDefault="00C97942" w:rsidP="00EB35F5">
            <w:pPr>
              <w:spacing w:after="0"/>
              <w:jc w:val="center"/>
              <w:rPr>
                <w:rFonts w:eastAsia="Malgun Gothic"/>
                <w:color w:val="808080"/>
              </w:rPr>
            </w:pPr>
            <w:r w:rsidRPr="000C38FF">
              <w:rPr>
                <w:rFonts w:eastAsia="Malgun Gothic"/>
                <w:color w:val="808080"/>
              </w:rPr>
              <w:t>0</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rPr>
            </w:pPr>
            <w:r>
              <w:t xml:space="preserve">RA </w:t>
            </w:r>
            <w:proofErr w:type="spellStart"/>
            <w:r>
              <w:t>msg</w:t>
            </w:r>
            <w:proofErr w:type="spellEnd"/>
            <w:r>
              <w:t xml:space="preserve"> 4 (</w:t>
            </w:r>
            <w:r w:rsidRPr="00BA1D3B">
              <w:rPr>
                <w:rFonts w:eastAsia="Malgun Gothic"/>
              </w:rPr>
              <w:t>cont. res.)</w:t>
            </w:r>
          </w:p>
        </w:tc>
        <w:tc>
          <w:tcPr>
            <w:tcW w:w="1095" w:type="dxa"/>
            <w:shd w:val="clear" w:color="auto" w:fill="auto"/>
            <w:noWrap/>
            <w:hideMark/>
          </w:tcPr>
          <w:p w:rsidR="00C97942" w:rsidRPr="00BA1D3B" w:rsidRDefault="00C97942" w:rsidP="00EB35F5">
            <w:pPr>
              <w:spacing w:after="0"/>
              <w:jc w:val="center"/>
              <w:rPr>
                <w:rFonts w:eastAsia="Malgun Gothic"/>
              </w:rPr>
            </w:pPr>
            <w:r w:rsidRPr="00BA1D3B">
              <w:rPr>
                <w:rFonts w:eastAsia="Malgun Gothic"/>
              </w:rPr>
              <w:t>8</w:t>
            </w:r>
          </w:p>
        </w:tc>
        <w:tc>
          <w:tcPr>
            <w:tcW w:w="2407" w:type="dxa"/>
            <w:shd w:val="clear" w:color="auto" w:fill="auto"/>
            <w:noWrap/>
            <w:hideMark/>
          </w:tcPr>
          <w:p w:rsidR="00C97942" w:rsidRPr="00E62C0B" w:rsidRDefault="00C97942" w:rsidP="00EB35F5">
            <w:pPr>
              <w:spacing w:after="0"/>
              <w:jc w:val="center"/>
              <w:rPr>
                <w:lang w:eastAsia="zh-CN"/>
              </w:rPr>
            </w:pPr>
            <w:r>
              <w:rPr>
                <w:rFonts w:hint="eastAsia"/>
                <w:lang w:eastAsia="zh-CN"/>
              </w:rPr>
              <w:t>423</w:t>
            </w:r>
          </w:p>
        </w:tc>
      </w:tr>
      <w:tr w:rsidR="00C97942" w:rsidRPr="00BA1D3B" w:rsidTr="00EB35F5">
        <w:trPr>
          <w:trHeight w:val="300"/>
          <w:jc w:val="center"/>
        </w:trPr>
        <w:tc>
          <w:tcPr>
            <w:tcW w:w="3266" w:type="dxa"/>
            <w:shd w:val="clear" w:color="auto" w:fill="auto"/>
            <w:noWrap/>
            <w:hideMark/>
          </w:tcPr>
          <w:p w:rsidR="00C97942" w:rsidRPr="007C0722" w:rsidRDefault="00C97942" w:rsidP="00EB35F5">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C97942" w:rsidRPr="000D47ED" w:rsidRDefault="00C97942" w:rsidP="00EB35F5">
            <w:pPr>
              <w:spacing w:after="0"/>
              <w:jc w:val="center"/>
              <w:rPr>
                <w:rFonts w:eastAsia="Malgun Gothic"/>
                <w:color w:val="808080"/>
              </w:rPr>
            </w:pPr>
          </w:p>
        </w:tc>
        <w:tc>
          <w:tcPr>
            <w:tcW w:w="2407" w:type="dxa"/>
            <w:shd w:val="clear" w:color="auto" w:fill="auto"/>
            <w:noWrap/>
            <w:hideMark/>
          </w:tcPr>
          <w:p w:rsidR="00C97942" w:rsidRPr="000C38FF" w:rsidRDefault="00C97942" w:rsidP="00EB35F5">
            <w:pPr>
              <w:spacing w:after="0"/>
              <w:jc w:val="center"/>
              <w:rPr>
                <w:rFonts w:eastAsia="Malgun Gothic"/>
                <w:color w:val="808080"/>
              </w:rPr>
            </w:pPr>
            <w:r w:rsidRPr="000C38FF">
              <w:rPr>
                <w:rFonts w:eastAsia="Malgun Gothic"/>
                <w:color w:val="808080"/>
              </w:rPr>
              <w:t>0</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rPr>
            </w:pPr>
            <w:r w:rsidRPr="00BA1D3B">
              <w:rPr>
                <w:rFonts w:eastAsia="Malgun Gothic"/>
              </w:rPr>
              <w:t>UL grant</w:t>
            </w:r>
          </w:p>
        </w:tc>
        <w:tc>
          <w:tcPr>
            <w:tcW w:w="1095" w:type="dxa"/>
            <w:shd w:val="clear" w:color="auto" w:fill="auto"/>
            <w:noWrap/>
            <w:hideMark/>
          </w:tcPr>
          <w:p w:rsidR="00C97942" w:rsidRPr="00BA1D3B" w:rsidRDefault="00C97942" w:rsidP="00EB35F5">
            <w:pPr>
              <w:spacing w:after="0"/>
              <w:jc w:val="center"/>
              <w:rPr>
                <w:rFonts w:eastAsia="Malgun Gothic"/>
              </w:rPr>
            </w:pPr>
            <w:r w:rsidRPr="00BA1D3B">
              <w:rPr>
                <w:rFonts w:eastAsia="Malgun Gothic"/>
              </w:rPr>
              <w:t>8</w:t>
            </w:r>
          </w:p>
        </w:tc>
        <w:tc>
          <w:tcPr>
            <w:tcW w:w="2407" w:type="dxa"/>
            <w:shd w:val="clear" w:color="auto" w:fill="auto"/>
            <w:noWrap/>
            <w:hideMark/>
          </w:tcPr>
          <w:p w:rsidR="00C97942" w:rsidRPr="00BA1D3B" w:rsidRDefault="00C97942" w:rsidP="00EB35F5">
            <w:pPr>
              <w:spacing w:after="0"/>
              <w:jc w:val="center"/>
              <w:rPr>
                <w:rFonts w:eastAsia="Malgun Gothic"/>
              </w:rPr>
            </w:pPr>
            <w:r w:rsidRPr="00BA1D3B">
              <w:rPr>
                <w:rFonts w:eastAsia="Malgun Gothic"/>
              </w:rPr>
              <w:t>120</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rPr>
            </w:pPr>
            <w:r w:rsidRPr="00BA1D3B">
              <w:rPr>
                <w:rFonts w:eastAsia="Malgun Gothic"/>
              </w:rPr>
              <w:t>Wait for PUSCH</w:t>
            </w:r>
          </w:p>
        </w:tc>
        <w:tc>
          <w:tcPr>
            <w:tcW w:w="1095" w:type="dxa"/>
            <w:shd w:val="clear" w:color="auto" w:fill="auto"/>
            <w:noWrap/>
            <w:hideMark/>
          </w:tcPr>
          <w:p w:rsidR="00C97942" w:rsidRPr="00BA1D3B" w:rsidRDefault="00C97942" w:rsidP="00EB35F5">
            <w:pPr>
              <w:spacing w:after="0"/>
              <w:jc w:val="center"/>
              <w:rPr>
                <w:rFonts w:eastAsia="Malgun Gothic"/>
              </w:rPr>
            </w:pPr>
          </w:p>
        </w:tc>
        <w:tc>
          <w:tcPr>
            <w:tcW w:w="2407" w:type="dxa"/>
            <w:shd w:val="clear" w:color="auto" w:fill="auto"/>
            <w:noWrap/>
            <w:hideMark/>
          </w:tcPr>
          <w:p w:rsidR="00C97942" w:rsidRPr="00BA1D3B" w:rsidRDefault="00C97942" w:rsidP="00EB35F5">
            <w:pPr>
              <w:spacing w:after="0"/>
              <w:jc w:val="center"/>
              <w:rPr>
                <w:rFonts w:eastAsia="Malgun Gothic"/>
              </w:rPr>
            </w:pPr>
            <w:r w:rsidRPr="00BA1D3B">
              <w:rPr>
                <w:rFonts w:eastAsia="Malgun Gothic"/>
              </w:rPr>
              <w:t>9</w:t>
            </w:r>
          </w:p>
        </w:tc>
      </w:tr>
      <w:tr w:rsidR="00C97942" w:rsidRPr="00BA1D3B" w:rsidTr="00EB35F5">
        <w:trPr>
          <w:trHeight w:val="300"/>
          <w:jc w:val="center"/>
        </w:trPr>
        <w:tc>
          <w:tcPr>
            <w:tcW w:w="3266" w:type="dxa"/>
            <w:shd w:val="clear" w:color="auto" w:fill="auto"/>
            <w:noWrap/>
            <w:hideMark/>
          </w:tcPr>
          <w:p w:rsidR="00C97942" w:rsidRPr="007C0722" w:rsidRDefault="00C97942" w:rsidP="00EB35F5">
            <w:pPr>
              <w:spacing w:after="0"/>
              <w:rPr>
                <w:rFonts w:eastAsia="Malgun Gothic"/>
              </w:rPr>
            </w:pPr>
            <w:r w:rsidRPr="007C0722">
              <w:rPr>
                <w:rFonts w:eastAsia="Malgun Gothic"/>
              </w:rPr>
              <w:t>Uplink report (50 bytes)</w:t>
            </w:r>
          </w:p>
        </w:tc>
        <w:tc>
          <w:tcPr>
            <w:tcW w:w="1095" w:type="dxa"/>
            <w:shd w:val="clear" w:color="auto" w:fill="auto"/>
            <w:noWrap/>
            <w:hideMark/>
          </w:tcPr>
          <w:p w:rsidR="00C97942" w:rsidRPr="000D47ED" w:rsidRDefault="00C97942" w:rsidP="00EB35F5">
            <w:pPr>
              <w:spacing w:after="0"/>
              <w:jc w:val="center"/>
              <w:rPr>
                <w:rFonts w:eastAsia="Malgun Gothic"/>
              </w:rPr>
            </w:pPr>
            <w:r w:rsidRPr="000D47ED">
              <w:rPr>
                <w:rFonts w:eastAsia="Malgun Gothic"/>
              </w:rPr>
              <w:t>100</w:t>
            </w:r>
          </w:p>
        </w:tc>
        <w:tc>
          <w:tcPr>
            <w:tcW w:w="2407" w:type="dxa"/>
            <w:shd w:val="clear" w:color="auto" w:fill="auto"/>
            <w:noWrap/>
            <w:hideMark/>
          </w:tcPr>
          <w:p w:rsidR="00C97942" w:rsidRPr="000C38FF" w:rsidRDefault="00C97942" w:rsidP="00EB35F5">
            <w:pPr>
              <w:spacing w:after="0"/>
              <w:jc w:val="center"/>
              <w:rPr>
                <w:rFonts w:eastAsia="Malgun Gothic"/>
              </w:rPr>
            </w:pPr>
            <w:r>
              <w:rPr>
                <w:rFonts w:eastAsia="Malgun Gothic"/>
              </w:rPr>
              <w:t>2300</w:t>
            </w:r>
          </w:p>
        </w:tc>
      </w:tr>
      <w:tr w:rsidR="00C97942" w:rsidRPr="00BA1D3B" w:rsidTr="00EB35F5">
        <w:trPr>
          <w:trHeight w:val="300"/>
          <w:jc w:val="center"/>
        </w:trPr>
        <w:tc>
          <w:tcPr>
            <w:tcW w:w="3266" w:type="dxa"/>
            <w:shd w:val="clear" w:color="auto" w:fill="auto"/>
            <w:noWrap/>
            <w:hideMark/>
          </w:tcPr>
          <w:p w:rsidR="00C97942" w:rsidRPr="007C0722" w:rsidRDefault="00C97942" w:rsidP="00EB35F5">
            <w:pPr>
              <w:spacing w:after="0"/>
              <w:rPr>
                <w:rFonts w:eastAsia="Malgun Gothic"/>
                <w:color w:val="808080"/>
              </w:rPr>
            </w:pPr>
            <w:proofErr w:type="spellStart"/>
            <w:r w:rsidRPr="007C0722">
              <w:rPr>
                <w:rFonts w:eastAsia="Malgun Gothic"/>
                <w:color w:val="808080"/>
              </w:rPr>
              <w:lastRenderedPageBreak/>
              <w:t>eNB</w:t>
            </w:r>
            <w:proofErr w:type="spellEnd"/>
            <w:r w:rsidRPr="007C0722">
              <w:rPr>
                <w:rFonts w:eastAsia="Malgun Gothic"/>
                <w:color w:val="808080"/>
              </w:rPr>
              <w:t xml:space="preserve"> processing</w:t>
            </w:r>
          </w:p>
        </w:tc>
        <w:tc>
          <w:tcPr>
            <w:tcW w:w="1095" w:type="dxa"/>
            <w:shd w:val="clear" w:color="auto" w:fill="auto"/>
            <w:noWrap/>
            <w:hideMark/>
          </w:tcPr>
          <w:p w:rsidR="00C97942" w:rsidRPr="000D47ED" w:rsidRDefault="00C97942" w:rsidP="00EB35F5">
            <w:pPr>
              <w:spacing w:after="0"/>
              <w:jc w:val="center"/>
              <w:rPr>
                <w:rFonts w:eastAsia="Malgun Gothic"/>
                <w:color w:val="808080"/>
              </w:rPr>
            </w:pPr>
          </w:p>
        </w:tc>
        <w:tc>
          <w:tcPr>
            <w:tcW w:w="2407" w:type="dxa"/>
            <w:shd w:val="clear" w:color="auto" w:fill="auto"/>
            <w:noWrap/>
            <w:hideMark/>
          </w:tcPr>
          <w:p w:rsidR="00C97942" w:rsidRPr="000C38FF" w:rsidRDefault="00C97942" w:rsidP="00EB35F5">
            <w:pPr>
              <w:spacing w:after="0"/>
              <w:jc w:val="center"/>
              <w:rPr>
                <w:rFonts w:eastAsia="Malgun Gothic"/>
                <w:color w:val="808080"/>
              </w:rPr>
            </w:pPr>
            <w:r w:rsidRPr="000C38FF">
              <w:rPr>
                <w:rFonts w:eastAsia="Malgun Gothic"/>
                <w:color w:val="808080"/>
              </w:rPr>
              <w:t>3</w:t>
            </w:r>
          </w:p>
        </w:tc>
      </w:tr>
      <w:tr w:rsidR="00C97942" w:rsidRPr="00BA1D3B" w:rsidTr="00EB35F5">
        <w:trPr>
          <w:trHeight w:val="300"/>
          <w:jc w:val="center"/>
        </w:trPr>
        <w:tc>
          <w:tcPr>
            <w:tcW w:w="3266" w:type="dxa"/>
            <w:shd w:val="clear" w:color="auto" w:fill="auto"/>
            <w:noWrap/>
            <w:hideMark/>
          </w:tcPr>
          <w:p w:rsidR="00C97942" w:rsidRPr="00BA1D3B" w:rsidRDefault="00C97942" w:rsidP="00EB35F5">
            <w:pPr>
              <w:spacing w:after="0"/>
              <w:rPr>
                <w:rFonts w:eastAsia="Malgun Gothic"/>
                <w:b/>
                <w:bCs/>
              </w:rPr>
            </w:pPr>
            <w:r w:rsidRPr="00BA1D3B">
              <w:rPr>
                <w:rFonts w:eastAsia="Malgun Gothic"/>
                <w:b/>
                <w:bCs/>
              </w:rPr>
              <w:t>Total</w:t>
            </w:r>
            <w:r>
              <w:rPr>
                <w:rFonts w:eastAsia="Malgun Gothic"/>
                <w:b/>
                <w:bCs/>
              </w:rPr>
              <w:t xml:space="preserve"> (ms)</w:t>
            </w:r>
          </w:p>
        </w:tc>
        <w:tc>
          <w:tcPr>
            <w:tcW w:w="1095" w:type="dxa"/>
            <w:shd w:val="clear" w:color="auto" w:fill="auto"/>
            <w:noWrap/>
            <w:hideMark/>
          </w:tcPr>
          <w:p w:rsidR="00C97942" w:rsidRPr="00BA1D3B" w:rsidRDefault="00C97942" w:rsidP="00EB35F5">
            <w:pPr>
              <w:spacing w:after="0"/>
              <w:jc w:val="center"/>
              <w:rPr>
                <w:rFonts w:eastAsia="Malgun Gothic"/>
              </w:rPr>
            </w:pPr>
          </w:p>
        </w:tc>
        <w:tc>
          <w:tcPr>
            <w:tcW w:w="2407" w:type="dxa"/>
            <w:shd w:val="clear" w:color="auto" w:fill="auto"/>
            <w:noWrap/>
            <w:hideMark/>
          </w:tcPr>
          <w:p w:rsidR="00C97942" w:rsidRPr="00E62C0B" w:rsidRDefault="00C97942" w:rsidP="00EB35F5">
            <w:pPr>
              <w:spacing w:after="0"/>
              <w:jc w:val="center"/>
              <w:rPr>
                <w:b/>
                <w:bCs/>
                <w:lang w:eastAsia="zh-CN"/>
              </w:rPr>
            </w:pPr>
            <w:r>
              <w:rPr>
                <w:rFonts w:hint="eastAsia"/>
                <w:b/>
                <w:bCs/>
                <w:lang w:eastAsia="zh-CN"/>
              </w:rPr>
              <w:t>16698</w:t>
            </w:r>
          </w:p>
        </w:tc>
      </w:tr>
    </w:tbl>
    <w:p w:rsidR="00C97942" w:rsidRDefault="007C727C" w:rsidP="00414AEF">
      <w:pPr>
        <w:spacing w:before="120" w:line="300" w:lineRule="auto"/>
        <w:jc w:val="left"/>
        <w:rPr>
          <w:lang w:eastAsia="zh-CN"/>
        </w:rPr>
      </w:pPr>
      <w:r>
        <w:rPr>
          <w:rFonts w:hint="eastAsia"/>
          <w:lang w:eastAsia="zh-CN"/>
        </w:rPr>
        <w:t>Based on above analysis, the following can be observed:</w:t>
      </w:r>
    </w:p>
    <w:p w:rsidR="007C727C" w:rsidRDefault="007C727C" w:rsidP="00414AEF">
      <w:pPr>
        <w:spacing w:before="120" w:line="300" w:lineRule="auto"/>
        <w:jc w:val="left"/>
        <w:rPr>
          <w:lang w:eastAsia="zh-CN"/>
        </w:rPr>
      </w:pPr>
      <w:bookmarkStart w:id="11" w:name="_Ref434655840"/>
      <w:r w:rsidRPr="003845D0">
        <w:rPr>
          <w:rFonts w:hint="eastAsia"/>
          <w:i/>
          <w:color w:val="000000"/>
        </w:rPr>
        <w:t xml:space="preserve">Observation </w:t>
      </w:r>
      <w:r w:rsidR="00B3064F" w:rsidRPr="003845D0">
        <w:rPr>
          <w:i/>
          <w:color w:val="000000"/>
        </w:rPr>
        <w:fldChar w:fldCharType="begin"/>
      </w:r>
      <w:r w:rsidRPr="003845D0">
        <w:rPr>
          <w:i/>
          <w:color w:val="000000"/>
        </w:rPr>
        <w:instrText xml:space="preserve"> </w:instrText>
      </w:r>
      <w:r w:rsidRPr="003845D0">
        <w:rPr>
          <w:rFonts w:hint="eastAsia"/>
          <w:i/>
          <w:color w:val="000000"/>
        </w:rPr>
        <w:instrText>SEQ observation \* ARABIC</w:instrText>
      </w:r>
      <w:r w:rsidRPr="003845D0">
        <w:rPr>
          <w:i/>
          <w:color w:val="000000"/>
        </w:rPr>
        <w:instrText xml:space="preserve"> </w:instrText>
      </w:r>
      <w:r w:rsidR="00B3064F" w:rsidRPr="003845D0">
        <w:rPr>
          <w:i/>
          <w:color w:val="000000"/>
        </w:rPr>
        <w:fldChar w:fldCharType="separate"/>
      </w:r>
      <w:r w:rsidR="0040142F">
        <w:rPr>
          <w:i/>
          <w:noProof/>
          <w:color w:val="000000"/>
        </w:rPr>
        <w:t>4</w:t>
      </w:r>
      <w:r w:rsidR="00B3064F" w:rsidRPr="003845D0">
        <w:rPr>
          <w:i/>
          <w:color w:val="000000"/>
        </w:rPr>
        <w:fldChar w:fldCharType="end"/>
      </w:r>
      <w:r w:rsidRPr="003845D0">
        <w:rPr>
          <w:i/>
          <w:color w:val="000000"/>
        </w:rPr>
        <w:t>:</w:t>
      </w:r>
      <w:r>
        <w:rPr>
          <w:i/>
          <w:color w:val="000000"/>
          <w:lang w:eastAsia="zh-CN"/>
        </w:rPr>
        <w:t xml:space="preserve"> </w:t>
      </w:r>
      <w:r w:rsidR="00820640">
        <w:rPr>
          <w:rFonts w:hint="eastAsia"/>
          <w:i/>
          <w:color w:val="000000"/>
          <w:lang w:eastAsia="zh-CN"/>
        </w:rPr>
        <w:t>If MBSFN</w:t>
      </w:r>
      <w:r w:rsidR="009D5D6A">
        <w:rPr>
          <w:rFonts w:hint="eastAsia"/>
          <w:i/>
          <w:color w:val="000000"/>
          <w:lang w:eastAsia="zh-CN"/>
        </w:rPr>
        <w:t xml:space="preserve"> </w:t>
      </w:r>
      <w:proofErr w:type="spellStart"/>
      <w:r w:rsidR="009D5D6A">
        <w:rPr>
          <w:rFonts w:hint="eastAsia"/>
          <w:i/>
          <w:color w:val="000000"/>
          <w:lang w:eastAsia="zh-CN"/>
        </w:rPr>
        <w:t>subframes</w:t>
      </w:r>
      <w:proofErr w:type="spellEnd"/>
      <w:r w:rsidR="009D5D6A">
        <w:rPr>
          <w:rFonts w:hint="eastAsia"/>
          <w:i/>
          <w:color w:val="000000"/>
          <w:lang w:eastAsia="zh-CN"/>
        </w:rPr>
        <w:t xml:space="preserve"> are configured</w:t>
      </w:r>
      <w:r w:rsidR="00E70BF2">
        <w:rPr>
          <w:i/>
          <w:color w:val="000000"/>
          <w:lang w:eastAsia="zh-CN"/>
        </w:rPr>
        <w:t>, the</w:t>
      </w:r>
      <w:r>
        <w:rPr>
          <w:rFonts w:hint="eastAsia"/>
          <w:i/>
          <w:color w:val="000000"/>
          <w:lang w:eastAsia="zh-CN"/>
        </w:rPr>
        <w:t xml:space="preserve"> exception report latency object</w:t>
      </w:r>
      <w:r w:rsidR="009D5D6A">
        <w:rPr>
          <w:rFonts w:hint="eastAsia"/>
          <w:i/>
          <w:color w:val="000000"/>
          <w:lang w:eastAsia="zh-CN"/>
        </w:rPr>
        <w:t>ive</w:t>
      </w:r>
      <w:r>
        <w:rPr>
          <w:rFonts w:hint="eastAsia"/>
          <w:i/>
          <w:color w:val="000000"/>
          <w:lang w:eastAsia="zh-CN"/>
        </w:rPr>
        <w:t xml:space="preserve"> in GERAN SI cannot be met </w:t>
      </w:r>
      <w:r w:rsidR="00820640">
        <w:rPr>
          <w:rFonts w:hint="eastAsia"/>
          <w:i/>
          <w:color w:val="000000"/>
          <w:lang w:eastAsia="zh-CN"/>
        </w:rPr>
        <w:t xml:space="preserve">for both FDMA uplink and SC-FDMA uplink </w:t>
      </w:r>
      <w:r>
        <w:rPr>
          <w:rFonts w:hint="eastAsia"/>
          <w:i/>
          <w:color w:val="000000"/>
          <w:lang w:eastAsia="zh-CN"/>
        </w:rPr>
        <w:t>in in-band operation.</w:t>
      </w:r>
      <w:bookmarkEnd w:id="11"/>
    </w:p>
    <w:p w:rsidR="00A536CB" w:rsidRDefault="009D5D6A" w:rsidP="00A536CB">
      <w:pPr>
        <w:pStyle w:val="Heading1"/>
        <w:rPr>
          <w:lang w:eastAsia="zh-CN"/>
        </w:rPr>
      </w:pPr>
      <w:r>
        <w:rPr>
          <w:rFonts w:hint="eastAsia"/>
          <w:lang w:eastAsia="zh-CN"/>
        </w:rPr>
        <w:t xml:space="preserve">Impacts of </w:t>
      </w:r>
      <w:r w:rsidR="00D6722B">
        <w:rPr>
          <w:rFonts w:hint="eastAsia"/>
          <w:lang w:eastAsia="zh-CN"/>
        </w:rPr>
        <w:t>PSD boosting</w:t>
      </w:r>
    </w:p>
    <w:p w:rsidR="00234AEF" w:rsidRDefault="00234AEF" w:rsidP="00A536CB">
      <w:pPr>
        <w:spacing w:before="120" w:line="300" w:lineRule="auto"/>
        <w:jc w:val="left"/>
        <w:rPr>
          <w:lang w:eastAsia="zh-CN"/>
        </w:rPr>
      </w:pPr>
      <w:r>
        <w:rPr>
          <w:rFonts w:hint="eastAsia"/>
          <w:lang w:eastAsia="zh-CN"/>
        </w:rPr>
        <w:t>This section estimates the exception report latency with 3dB PSD boosting, with the following assumption:</w:t>
      </w:r>
    </w:p>
    <w:p w:rsidR="00234AEF" w:rsidRPr="00234AEF" w:rsidRDefault="00234AEF" w:rsidP="00234AEF">
      <w:pPr>
        <w:pStyle w:val="ListParagraph"/>
        <w:numPr>
          <w:ilvl w:val="0"/>
          <w:numId w:val="33"/>
        </w:numPr>
        <w:spacing w:before="120" w:line="300" w:lineRule="auto"/>
        <w:rPr>
          <w:rFonts w:ascii="Times New Roman" w:hAnsi="Times New Roman" w:cs="Times New Roman"/>
          <w:sz w:val="22"/>
        </w:rPr>
      </w:pPr>
      <w:r>
        <w:rPr>
          <w:rFonts w:ascii="Times New Roman" w:hAnsi="Times New Roman" w:cs="Times New Roman" w:hint="eastAsia"/>
          <w:sz w:val="22"/>
        </w:rPr>
        <w:t xml:space="preserve">The time to transmit downlink channels would be </w:t>
      </w:r>
      <w:r w:rsidR="00C53319">
        <w:rPr>
          <w:rFonts w:ascii="Times New Roman" w:hAnsi="Times New Roman" w:cs="Times New Roman" w:hint="eastAsia"/>
          <w:sz w:val="22"/>
        </w:rPr>
        <w:t>doubled</w:t>
      </w:r>
      <w:r>
        <w:rPr>
          <w:rFonts w:ascii="Times New Roman" w:hAnsi="Times New Roman" w:cs="Times New Roman" w:hint="eastAsia"/>
          <w:sz w:val="22"/>
        </w:rPr>
        <w:t>, with current design.</w:t>
      </w:r>
    </w:p>
    <w:p w:rsidR="00A536CB" w:rsidRDefault="00A536CB" w:rsidP="00A536CB">
      <w:pPr>
        <w:spacing w:before="120" w:line="300" w:lineRule="auto"/>
        <w:jc w:val="left"/>
        <w:rPr>
          <w:lang w:eastAsia="zh-CN"/>
        </w:rPr>
      </w:pPr>
      <w:r>
        <w:rPr>
          <w:rFonts w:hint="eastAsia"/>
          <w:lang w:eastAsia="zh-CN"/>
        </w:rPr>
        <w:t xml:space="preserve">As a result, the exception report latency results for FDMA uplink and SC-FDMA uplink are shown in </w:t>
      </w:r>
      <w:r w:rsidR="009D5D6A" w:rsidRPr="00C83DCD">
        <w:t xml:space="preserve">Table </w:t>
      </w:r>
      <w:r w:rsidR="00B3064F" w:rsidRPr="00C83DCD">
        <w:fldChar w:fldCharType="begin"/>
      </w:r>
      <w:r w:rsidR="009D5D6A" w:rsidRPr="00C83DCD">
        <w:instrText xml:space="preserve"> SEQ </w:instrText>
      </w:r>
      <w:r w:rsidR="009D5D6A">
        <w:rPr>
          <w:rFonts w:hint="eastAsia"/>
        </w:rPr>
        <w:instrText>表格</w:instrText>
      </w:r>
      <w:r w:rsidR="009D5D6A" w:rsidRPr="00C83DCD">
        <w:instrText xml:space="preserve"> \* ARABIC </w:instrText>
      </w:r>
      <w:r w:rsidR="00B3064F" w:rsidRPr="00C83DCD">
        <w:fldChar w:fldCharType="separate"/>
      </w:r>
      <w:r w:rsidR="009D5D6A">
        <w:rPr>
          <w:noProof/>
        </w:rPr>
        <w:t>5</w:t>
      </w:r>
      <w:r w:rsidR="00B3064F" w:rsidRPr="00C83DCD">
        <w:fldChar w:fldCharType="end"/>
      </w:r>
      <w:r w:rsidR="009D5D6A">
        <w:rPr>
          <w:rFonts w:hint="eastAsia"/>
          <w:lang w:eastAsia="zh-CN"/>
        </w:rPr>
        <w:t xml:space="preserve"> </w:t>
      </w:r>
      <w:r>
        <w:rPr>
          <w:rFonts w:hint="eastAsia"/>
          <w:lang w:eastAsia="zh-CN"/>
        </w:rPr>
        <w:t xml:space="preserve">and </w:t>
      </w:r>
      <w:r w:rsidR="009D5D6A" w:rsidRPr="001812CF">
        <w:t xml:space="preserve">Table </w:t>
      </w:r>
      <w:r w:rsidR="00B3064F" w:rsidRPr="001812CF">
        <w:fldChar w:fldCharType="begin"/>
      </w:r>
      <w:r w:rsidR="009D5D6A" w:rsidRPr="001812CF">
        <w:instrText xml:space="preserve"> SEQ </w:instrText>
      </w:r>
      <w:r w:rsidR="009D5D6A" w:rsidRPr="001812CF">
        <w:instrText>表格</w:instrText>
      </w:r>
      <w:r w:rsidR="009D5D6A" w:rsidRPr="001812CF">
        <w:instrText xml:space="preserve"> \* ARABIC </w:instrText>
      </w:r>
      <w:r w:rsidR="00B3064F" w:rsidRPr="001812CF">
        <w:fldChar w:fldCharType="separate"/>
      </w:r>
      <w:r w:rsidR="009D5D6A">
        <w:rPr>
          <w:noProof/>
        </w:rPr>
        <w:t>6</w:t>
      </w:r>
      <w:r w:rsidR="00B3064F" w:rsidRPr="001812CF">
        <w:fldChar w:fldCharType="end"/>
      </w:r>
      <w:r>
        <w:rPr>
          <w:rFonts w:hint="eastAsia"/>
          <w:lang w:eastAsia="zh-CN"/>
        </w:rPr>
        <w:t>, respectively.</w:t>
      </w:r>
    </w:p>
    <w:p w:rsidR="00A536CB" w:rsidRDefault="00A536CB" w:rsidP="00A536CB">
      <w:pPr>
        <w:spacing w:before="120" w:line="300" w:lineRule="auto"/>
        <w:jc w:val="center"/>
        <w:rPr>
          <w:lang w:eastAsia="zh-CN"/>
        </w:rPr>
      </w:pPr>
      <w:r w:rsidRPr="00C83DCD">
        <w:t xml:space="preserve">Table </w:t>
      </w:r>
      <w:r w:rsidR="00B3064F" w:rsidRPr="00C83DCD">
        <w:fldChar w:fldCharType="begin"/>
      </w:r>
      <w:r w:rsidRPr="00C83DCD">
        <w:instrText xml:space="preserve"> SEQ </w:instrText>
      </w:r>
      <w:r>
        <w:rPr>
          <w:rFonts w:hint="eastAsia"/>
        </w:rPr>
        <w:instrText>表格</w:instrText>
      </w:r>
      <w:r w:rsidRPr="00C83DCD">
        <w:instrText xml:space="preserve"> \* ARABIC </w:instrText>
      </w:r>
      <w:r w:rsidR="00B3064F" w:rsidRPr="00C83DCD">
        <w:fldChar w:fldCharType="separate"/>
      </w:r>
      <w:r w:rsidR="0040142F">
        <w:rPr>
          <w:noProof/>
        </w:rPr>
        <w:t>5</w:t>
      </w:r>
      <w:r w:rsidR="00B3064F" w:rsidRPr="00C83DCD">
        <w:fldChar w:fldCharType="end"/>
      </w:r>
      <w:r w:rsidRPr="00C83DCD">
        <w:t xml:space="preserve"> </w:t>
      </w:r>
      <w:r w:rsidR="009D5D6A" w:rsidRPr="001812CF">
        <w:t>Latency Evaluation</w:t>
      </w:r>
      <w:r w:rsidR="009D5D6A" w:rsidRPr="001812CF">
        <w:rPr>
          <w:lang w:eastAsia="zh-CN"/>
        </w:rPr>
        <w:t xml:space="preserve"> in in-band operation</w:t>
      </w:r>
      <w:r w:rsidR="009D5D6A">
        <w:rPr>
          <w:rFonts w:hint="eastAsia"/>
          <w:lang w:eastAsia="zh-CN"/>
        </w:rPr>
        <w:t xml:space="preserve"> for SC-FDMA uplink, with 3dB PSD boosting</w:t>
      </w:r>
    </w:p>
    <w:tbl>
      <w:tblPr>
        <w:tblW w:w="7841" w:type="dxa"/>
        <w:jc w:val="center"/>
        <w:tblLook w:val="04A0"/>
      </w:tblPr>
      <w:tblGrid>
        <w:gridCol w:w="1812"/>
        <w:gridCol w:w="1339"/>
        <w:gridCol w:w="1496"/>
        <w:gridCol w:w="1496"/>
        <w:gridCol w:w="1698"/>
      </w:tblGrid>
      <w:tr w:rsidR="00C53319" w:rsidRPr="00FE12A8" w:rsidTr="00EB35F5">
        <w:trPr>
          <w:trHeight w:val="585"/>
          <w:jc w:val="center"/>
        </w:trPr>
        <w:tc>
          <w:tcPr>
            <w:tcW w:w="3151"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C53319" w:rsidRPr="00FC68CA" w:rsidRDefault="00C53319" w:rsidP="00EB35F5">
            <w:pPr>
              <w:jc w:val="center"/>
              <w:rPr>
                <w:b/>
                <w:bCs/>
                <w:sz w:val="20"/>
                <w:szCs w:val="20"/>
              </w:rPr>
            </w:pPr>
            <w:r w:rsidRPr="00FC68CA">
              <w:rPr>
                <w:b/>
                <w:bCs/>
                <w:sz w:val="20"/>
                <w:szCs w:val="20"/>
              </w:rPr>
              <w:t>Activity</w:t>
            </w:r>
          </w:p>
        </w:tc>
        <w:tc>
          <w:tcPr>
            <w:tcW w:w="4690" w:type="dxa"/>
            <w:gridSpan w:val="3"/>
            <w:tcBorders>
              <w:top w:val="single" w:sz="8" w:space="0" w:color="auto"/>
              <w:left w:val="nil"/>
              <w:bottom w:val="single" w:sz="8" w:space="0" w:color="auto"/>
              <w:right w:val="single" w:sz="8" w:space="0" w:color="000000"/>
            </w:tcBorders>
            <w:shd w:val="clear" w:color="000000" w:fill="BFBFBF"/>
            <w:vAlign w:val="center"/>
            <w:hideMark/>
          </w:tcPr>
          <w:p w:rsidR="00C53319" w:rsidRPr="00FC68CA" w:rsidRDefault="00C53319" w:rsidP="00EB35F5">
            <w:pPr>
              <w:jc w:val="center"/>
              <w:rPr>
                <w:b/>
                <w:bCs/>
                <w:sz w:val="20"/>
                <w:szCs w:val="20"/>
              </w:rPr>
            </w:pPr>
            <w:r w:rsidRPr="00FC68CA">
              <w:rPr>
                <w:b/>
                <w:bCs/>
                <w:sz w:val="20"/>
                <w:szCs w:val="20"/>
              </w:rPr>
              <w:t>Report with no header compression</w:t>
            </w:r>
            <w:r w:rsidRPr="00FC68CA">
              <w:rPr>
                <w:b/>
                <w:bCs/>
                <w:sz w:val="20"/>
                <w:szCs w:val="20"/>
              </w:rPr>
              <w:br/>
              <w:t>(105 byte payload)</w:t>
            </w:r>
          </w:p>
        </w:tc>
      </w:tr>
      <w:tr w:rsidR="00C53319" w:rsidRPr="00FE12A8" w:rsidTr="00EB35F5">
        <w:trPr>
          <w:trHeight w:val="285"/>
          <w:jc w:val="center"/>
        </w:trPr>
        <w:tc>
          <w:tcPr>
            <w:tcW w:w="3151"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C53319" w:rsidRPr="00FC68CA" w:rsidRDefault="00C53319" w:rsidP="00EB35F5">
            <w:pPr>
              <w:jc w:val="right"/>
              <w:rPr>
                <w:b/>
                <w:bCs/>
                <w:i/>
                <w:sz w:val="20"/>
                <w:szCs w:val="20"/>
              </w:rPr>
            </w:pPr>
            <w:r w:rsidRPr="00FC68CA">
              <w:rPr>
                <w:b/>
                <w:bCs/>
                <w:i/>
                <w:sz w:val="20"/>
                <w:szCs w:val="20"/>
              </w:rPr>
              <w:t>Coupling loss</w:t>
            </w:r>
          </w:p>
        </w:tc>
        <w:tc>
          <w:tcPr>
            <w:tcW w:w="1496" w:type="dxa"/>
            <w:tcBorders>
              <w:top w:val="single" w:sz="8" w:space="0" w:color="auto"/>
              <w:left w:val="nil"/>
              <w:bottom w:val="single" w:sz="8" w:space="0" w:color="auto"/>
              <w:right w:val="single" w:sz="8" w:space="0" w:color="000000"/>
            </w:tcBorders>
            <w:shd w:val="clear" w:color="000000" w:fill="BFBFBF"/>
            <w:vAlign w:val="center"/>
            <w:hideMark/>
          </w:tcPr>
          <w:p w:rsidR="00C53319" w:rsidRPr="00FC68CA" w:rsidRDefault="00C53319" w:rsidP="00EB35F5">
            <w:pPr>
              <w:jc w:val="center"/>
              <w:rPr>
                <w:b/>
                <w:bCs/>
                <w:sz w:val="20"/>
                <w:szCs w:val="20"/>
              </w:rPr>
            </w:pPr>
            <w:r w:rsidRPr="00FC68CA">
              <w:rPr>
                <w:b/>
                <w:bCs/>
                <w:sz w:val="20"/>
                <w:szCs w:val="20"/>
              </w:rPr>
              <w:t>144</w:t>
            </w:r>
          </w:p>
        </w:tc>
        <w:tc>
          <w:tcPr>
            <w:tcW w:w="1496" w:type="dxa"/>
            <w:tcBorders>
              <w:top w:val="single" w:sz="8" w:space="0" w:color="auto"/>
              <w:left w:val="nil"/>
              <w:bottom w:val="single" w:sz="8" w:space="0" w:color="auto"/>
              <w:right w:val="single" w:sz="8" w:space="0" w:color="000000"/>
            </w:tcBorders>
            <w:shd w:val="clear" w:color="000000" w:fill="BFBFBF"/>
            <w:vAlign w:val="center"/>
            <w:hideMark/>
          </w:tcPr>
          <w:p w:rsidR="00C53319" w:rsidRPr="00FC68CA" w:rsidRDefault="00C53319" w:rsidP="00EB35F5">
            <w:pPr>
              <w:jc w:val="center"/>
              <w:rPr>
                <w:b/>
                <w:bCs/>
                <w:sz w:val="20"/>
                <w:szCs w:val="20"/>
              </w:rPr>
            </w:pPr>
            <w:r w:rsidRPr="00FC68CA">
              <w:rPr>
                <w:b/>
                <w:bCs/>
                <w:sz w:val="20"/>
                <w:szCs w:val="20"/>
              </w:rPr>
              <w:t>154</w:t>
            </w:r>
          </w:p>
        </w:tc>
        <w:tc>
          <w:tcPr>
            <w:tcW w:w="1698" w:type="dxa"/>
            <w:tcBorders>
              <w:top w:val="single" w:sz="8" w:space="0" w:color="auto"/>
              <w:left w:val="nil"/>
              <w:bottom w:val="single" w:sz="8" w:space="0" w:color="auto"/>
              <w:right w:val="single" w:sz="8" w:space="0" w:color="000000"/>
            </w:tcBorders>
            <w:shd w:val="clear" w:color="000000" w:fill="BFBFBF"/>
            <w:vAlign w:val="center"/>
            <w:hideMark/>
          </w:tcPr>
          <w:p w:rsidR="00C53319" w:rsidRPr="00FC68CA" w:rsidRDefault="00C53319" w:rsidP="00EB35F5">
            <w:pPr>
              <w:jc w:val="center"/>
              <w:rPr>
                <w:b/>
                <w:bCs/>
                <w:sz w:val="20"/>
                <w:szCs w:val="20"/>
              </w:rPr>
            </w:pPr>
            <w:r w:rsidRPr="00FC68CA">
              <w:rPr>
                <w:b/>
                <w:bCs/>
                <w:sz w:val="20"/>
                <w:szCs w:val="20"/>
              </w:rPr>
              <w:t>164</w:t>
            </w:r>
          </w:p>
        </w:tc>
      </w:tr>
      <w:tr w:rsidR="00C53319" w:rsidRPr="00FE12A8" w:rsidTr="00EB35F5">
        <w:trPr>
          <w:trHeight w:val="285"/>
          <w:jc w:val="center"/>
        </w:trPr>
        <w:tc>
          <w:tcPr>
            <w:tcW w:w="3151"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53319" w:rsidRPr="00FC68CA" w:rsidRDefault="00C53319" w:rsidP="00EB35F5">
            <w:pPr>
              <w:jc w:val="right"/>
              <w:rPr>
                <w:b/>
                <w:bCs/>
                <w:i/>
                <w:color w:val="000000"/>
                <w:sz w:val="20"/>
                <w:szCs w:val="20"/>
              </w:rPr>
            </w:pPr>
            <w:proofErr w:type="spellStart"/>
            <w:r w:rsidRPr="00FC68CA">
              <w:rPr>
                <w:b/>
                <w:bCs/>
                <w:i/>
                <w:color w:val="000000"/>
                <w:sz w:val="20"/>
                <w:szCs w:val="20"/>
              </w:rPr>
              <w:t>T</w:t>
            </w:r>
            <w:r w:rsidRPr="00FC68CA">
              <w:rPr>
                <w:i/>
                <w:iCs/>
                <w:sz w:val="20"/>
                <w:szCs w:val="20"/>
                <w:vertAlign w:val="subscript"/>
              </w:rPr>
              <w:t>sync</w:t>
            </w:r>
            <w:proofErr w:type="spellEnd"/>
            <w:r w:rsidRPr="00FC68CA">
              <w:rPr>
                <w:i/>
                <w:iCs/>
                <w:sz w:val="20"/>
                <w:szCs w:val="20"/>
                <w:vertAlign w:val="subscript"/>
              </w:rPr>
              <w:t xml:space="preserve"> </w:t>
            </w:r>
            <w:r w:rsidRPr="00FC68CA">
              <w:rPr>
                <w:i/>
                <w:iCs/>
                <w:sz w:val="20"/>
                <w:szCs w:val="20"/>
              </w:rPr>
              <w:t>(ms)</w:t>
            </w:r>
          </w:p>
        </w:tc>
        <w:tc>
          <w:tcPr>
            <w:tcW w:w="1496" w:type="dxa"/>
            <w:tcBorders>
              <w:top w:val="nil"/>
              <w:left w:val="nil"/>
              <w:bottom w:val="single" w:sz="8" w:space="0" w:color="auto"/>
              <w:right w:val="single" w:sz="8" w:space="0" w:color="auto"/>
            </w:tcBorders>
            <w:shd w:val="clear" w:color="auto" w:fill="auto"/>
            <w:vAlign w:val="center"/>
            <w:hideMark/>
          </w:tcPr>
          <w:p w:rsidR="00C53319" w:rsidRPr="009A495F"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280</w:t>
            </w:r>
          </w:p>
        </w:tc>
        <w:tc>
          <w:tcPr>
            <w:tcW w:w="1496" w:type="dxa"/>
            <w:tcBorders>
              <w:top w:val="nil"/>
              <w:left w:val="nil"/>
              <w:bottom w:val="single" w:sz="8" w:space="0" w:color="auto"/>
              <w:right w:val="single" w:sz="8" w:space="0" w:color="auto"/>
            </w:tcBorders>
            <w:shd w:val="clear" w:color="auto" w:fill="auto"/>
            <w:vAlign w:val="center"/>
            <w:hideMark/>
          </w:tcPr>
          <w:p w:rsidR="00C53319" w:rsidRPr="009A495F"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440</w:t>
            </w:r>
          </w:p>
        </w:tc>
        <w:tc>
          <w:tcPr>
            <w:tcW w:w="1698" w:type="dxa"/>
            <w:tcBorders>
              <w:top w:val="nil"/>
              <w:left w:val="nil"/>
              <w:bottom w:val="single" w:sz="8" w:space="0" w:color="auto"/>
              <w:right w:val="single" w:sz="8" w:space="0" w:color="auto"/>
            </w:tcBorders>
            <w:shd w:val="clear" w:color="auto" w:fill="auto"/>
            <w:vAlign w:val="center"/>
            <w:hideMark/>
          </w:tcPr>
          <w:p w:rsidR="00C53319" w:rsidRPr="009A495F"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1720</w:t>
            </w:r>
          </w:p>
        </w:tc>
      </w:tr>
      <w:tr w:rsidR="00C53319" w:rsidRPr="004C1F49" w:rsidTr="00EB35F5">
        <w:trPr>
          <w:trHeight w:val="129"/>
          <w:jc w:val="center"/>
        </w:trPr>
        <w:tc>
          <w:tcPr>
            <w:tcW w:w="1812" w:type="dxa"/>
            <w:vMerge w:val="restart"/>
            <w:tcBorders>
              <w:top w:val="single" w:sz="8" w:space="0" w:color="auto"/>
              <w:left w:val="single" w:sz="8" w:space="0" w:color="auto"/>
              <w:right w:val="single" w:sz="8" w:space="0" w:color="auto"/>
            </w:tcBorders>
            <w:shd w:val="clear" w:color="auto" w:fill="auto"/>
            <w:vAlign w:val="center"/>
            <w:hideMark/>
          </w:tcPr>
          <w:p w:rsidR="00C53319" w:rsidRPr="00FC68CA" w:rsidRDefault="00C53319" w:rsidP="00EB35F5">
            <w:pPr>
              <w:jc w:val="right"/>
              <w:rPr>
                <w:b/>
                <w:bCs/>
                <w:i/>
                <w:color w:val="000000"/>
                <w:sz w:val="20"/>
                <w:szCs w:val="20"/>
              </w:rPr>
            </w:pPr>
            <w:r w:rsidRPr="00FC68CA">
              <w:rPr>
                <w:b/>
                <w:bCs/>
                <w:i/>
                <w:color w:val="000000"/>
                <w:sz w:val="20"/>
                <w:szCs w:val="20"/>
              </w:rPr>
              <w:t>T</w:t>
            </w:r>
            <w:r w:rsidRPr="00FC68CA">
              <w:rPr>
                <w:i/>
                <w:iCs/>
                <w:sz w:val="20"/>
                <w:szCs w:val="20"/>
                <w:vertAlign w:val="subscript"/>
                <w:lang w:eastAsia="zh-CN"/>
              </w:rPr>
              <w:t>PSI</w:t>
            </w:r>
            <w:r w:rsidRPr="00FC68CA">
              <w:rPr>
                <w:i/>
                <w:iCs/>
                <w:sz w:val="20"/>
                <w:szCs w:val="20"/>
              </w:rPr>
              <w:t>(ms)</w:t>
            </w:r>
          </w:p>
        </w:tc>
        <w:tc>
          <w:tcPr>
            <w:tcW w:w="1339" w:type="dxa"/>
            <w:tcBorders>
              <w:top w:val="single" w:sz="8" w:space="0" w:color="auto"/>
              <w:left w:val="single" w:sz="8" w:space="0" w:color="auto"/>
              <w:bottom w:val="single" w:sz="8" w:space="0" w:color="auto"/>
              <w:right w:val="single" w:sz="8" w:space="0" w:color="auto"/>
            </w:tcBorders>
            <w:shd w:val="clear" w:color="auto" w:fill="auto"/>
          </w:tcPr>
          <w:p w:rsidR="00C53319" w:rsidRPr="00FC68CA" w:rsidRDefault="00C53319" w:rsidP="00EB35F5">
            <w:pPr>
              <w:pStyle w:val="TAC"/>
              <w:jc w:val="right"/>
              <w:rPr>
                <w:rStyle w:val="StyleLatinBodyCalibri11pt"/>
                <w:rFonts w:ascii="Times New Roman" w:hAnsi="Times New Roman" w:cs="Times New Roman"/>
                <w:i/>
                <w:color w:val="000000"/>
                <w:sz w:val="20"/>
                <w:szCs w:val="21"/>
              </w:rPr>
            </w:pPr>
            <w:r w:rsidRPr="00FC68CA">
              <w:rPr>
                <w:rStyle w:val="StyleLatinBodyCalibri11pt"/>
                <w:rFonts w:ascii="Times New Roman" w:hAnsi="Times New Roman" w:cs="Times New Roman"/>
                <w:i/>
                <w:color w:val="000000"/>
                <w:sz w:val="20"/>
                <w:szCs w:val="21"/>
              </w:rPr>
              <w:t>PSCH – to - PSI gap (ms)</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C53319" w:rsidRPr="00E834C6"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320</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C53319" w:rsidRPr="000221A9"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640</w:t>
            </w:r>
          </w:p>
        </w:tc>
        <w:tc>
          <w:tcPr>
            <w:tcW w:w="1698" w:type="dxa"/>
            <w:tcBorders>
              <w:top w:val="single" w:sz="8" w:space="0" w:color="auto"/>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640</w:t>
            </w:r>
          </w:p>
        </w:tc>
      </w:tr>
      <w:tr w:rsidR="00C53319" w:rsidRPr="004C1F49" w:rsidTr="00EB35F5">
        <w:trPr>
          <w:trHeight w:val="129"/>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C53319" w:rsidRPr="00FC68CA" w:rsidRDefault="00C53319" w:rsidP="00EB35F5">
            <w:pPr>
              <w:jc w:val="right"/>
              <w:rPr>
                <w:b/>
                <w:bCs/>
                <w:i/>
                <w:color w:val="000000"/>
                <w:sz w:val="20"/>
                <w:szCs w:val="20"/>
              </w:rPr>
            </w:pPr>
          </w:p>
        </w:tc>
        <w:tc>
          <w:tcPr>
            <w:tcW w:w="1339" w:type="dxa"/>
            <w:tcBorders>
              <w:top w:val="single" w:sz="8" w:space="0" w:color="auto"/>
              <w:left w:val="single" w:sz="8" w:space="0" w:color="auto"/>
              <w:bottom w:val="single" w:sz="8" w:space="0" w:color="auto"/>
              <w:right w:val="single" w:sz="8" w:space="0" w:color="auto"/>
            </w:tcBorders>
            <w:shd w:val="clear" w:color="auto" w:fill="auto"/>
            <w:vAlign w:val="center"/>
          </w:tcPr>
          <w:p w:rsidR="00C53319" w:rsidRPr="00FC68CA" w:rsidRDefault="00C53319" w:rsidP="00EB35F5">
            <w:pPr>
              <w:pStyle w:val="TAC"/>
              <w:jc w:val="right"/>
              <w:rPr>
                <w:rStyle w:val="StyleLatinBodyCalibri11pt"/>
                <w:rFonts w:ascii="Times New Roman" w:hAnsi="Times New Roman" w:cs="Times New Roman"/>
                <w:i/>
                <w:color w:val="000000"/>
                <w:sz w:val="20"/>
                <w:szCs w:val="21"/>
              </w:rPr>
            </w:pPr>
            <w:r w:rsidRPr="00FC68CA">
              <w:rPr>
                <w:rStyle w:val="StyleLatinBodyCalibri11pt"/>
                <w:rFonts w:ascii="Times New Roman" w:hAnsi="Times New Roman" w:cs="Times New Roman"/>
                <w:i/>
                <w:color w:val="000000"/>
                <w:sz w:val="20"/>
                <w:szCs w:val="21"/>
              </w:rPr>
              <w:t>Time to decode PSI Duration (ms)</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C53319" w:rsidRPr="00C341DF"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320</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C53319" w:rsidRPr="00C341DF"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1280</w:t>
            </w:r>
          </w:p>
        </w:tc>
        <w:tc>
          <w:tcPr>
            <w:tcW w:w="1698" w:type="dxa"/>
            <w:tcBorders>
              <w:top w:val="single" w:sz="8" w:space="0" w:color="auto"/>
              <w:left w:val="nil"/>
              <w:bottom w:val="single" w:sz="8" w:space="0" w:color="auto"/>
              <w:right w:val="single" w:sz="8" w:space="0" w:color="auto"/>
            </w:tcBorders>
            <w:shd w:val="clear" w:color="auto" w:fill="auto"/>
            <w:vAlign w:val="center"/>
            <w:hideMark/>
          </w:tcPr>
          <w:p w:rsidR="00C53319" w:rsidRPr="002F3086"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5120</w:t>
            </w:r>
          </w:p>
        </w:tc>
      </w:tr>
      <w:tr w:rsidR="00C53319" w:rsidRPr="004C1F49" w:rsidTr="00EB35F5">
        <w:trPr>
          <w:trHeight w:val="525"/>
          <w:jc w:val="center"/>
        </w:trPr>
        <w:tc>
          <w:tcPr>
            <w:tcW w:w="1812" w:type="dxa"/>
            <w:vMerge w:val="restart"/>
            <w:tcBorders>
              <w:top w:val="nil"/>
              <w:left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r w:rsidRPr="00FC68CA">
              <w:rPr>
                <w:bCs/>
                <w:i/>
                <w:color w:val="000000"/>
                <w:sz w:val="20"/>
                <w:szCs w:val="20"/>
              </w:rPr>
              <w:t>T</w:t>
            </w:r>
            <w:r w:rsidRPr="00FC68CA">
              <w:rPr>
                <w:i/>
                <w:iCs/>
                <w:sz w:val="20"/>
                <w:szCs w:val="20"/>
                <w:vertAlign w:val="subscript"/>
              </w:rPr>
              <w:t xml:space="preserve">RACH </w:t>
            </w:r>
            <w:r w:rsidRPr="00FC68CA">
              <w:rPr>
                <w:i/>
                <w:iCs/>
                <w:sz w:val="20"/>
                <w:szCs w:val="20"/>
              </w:rPr>
              <w:t>(ms)</w:t>
            </w:r>
          </w:p>
        </w:tc>
        <w:tc>
          <w:tcPr>
            <w:tcW w:w="1339"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r w:rsidRPr="00FC68CA">
              <w:rPr>
                <w:bCs/>
                <w:i/>
                <w:color w:val="000000"/>
                <w:sz w:val="20"/>
                <w:szCs w:val="20"/>
              </w:rPr>
              <w:t xml:space="preserve">RACH Duration </w:t>
            </w:r>
          </w:p>
        </w:tc>
        <w:tc>
          <w:tcPr>
            <w:tcW w:w="1496"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496"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698"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320</w:t>
            </w:r>
          </w:p>
        </w:tc>
      </w:tr>
      <w:tr w:rsidR="00C53319" w:rsidRPr="004C1F49" w:rsidTr="00EB35F5">
        <w:trPr>
          <w:trHeight w:val="525"/>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r w:rsidRPr="00FC68CA">
              <w:rPr>
                <w:bCs/>
                <w:i/>
                <w:color w:val="000000"/>
                <w:sz w:val="20"/>
                <w:szCs w:val="20"/>
              </w:rPr>
              <w:t>PSI to RACH gap</w:t>
            </w:r>
          </w:p>
        </w:tc>
        <w:tc>
          <w:tcPr>
            <w:tcW w:w="1496" w:type="dxa"/>
            <w:tcBorders>
              <w:top w:val="nil"/>
              <w:left w:val="nil"/>
              <w:bottom w:val="single" w:sz="8" w:space="0" w:color="auto"/>
              <w:right w:val="single" w:sz="8" w:space="0" w:color="auto"/>
            </w:tcBorders>
            <w:shd w:val="clear" w:color="auto" w:fill="auto"/>
            <w:vAlign w:val="center"/>
            <w:hideMark/>
          </w:tcPr>
          <w:p w:rsidR="00C53319" w:rsidRPr="00056061" w:rsidRDefault="00C53319"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40+4</w:t>
            </w:r>
          </w:p>
        </w:tc>
        <w:tc>
          <w:tcPr>
            <w:tcW w:w="1496" w:type="dxa"/>
            <w:tcBorders>
              <w:top w:val="nil"/>
              <w:left w:val="nil"/>
              <w:bottom w:val="single" w:sz="8" w:space="0" w:color="auto"/>
              <w:right w:val="single" w:sz="8" w:space="0" w:color="auto"/>
            </w:tcBorders>
            <w:shd w:val="clear" w:color="auto" w:fill="auto"/>
            <w:vAlign w:val="center"/>
            <w:hideMark/>
          </w:tcPr>
          <w:p w:rsidR="00C53319" w:rsidRPr="00056061" w:rsidRDefault="00C53319"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40+4</w:t>
            </w:r>
          </w:p>
        </w:tc>
        <w:tc>
          <w:tcPr>
            <w:tcW w:w="1698" w:type="dxa"/>
            <w:tcBorders>
              <w:top w:val="nil"/>
              <w:left w:val="nil"/>
              <w:bottom w:val="single" w:sz="8" w:space="0" w:color="auto"/>
              <w:right w:val="single" w:sz="8" w:space="0" w:color="auto"/>
            </w:tcBorders>
            <w:shd w:val="clear" w:color="auto" w:fill="auto"/>
            <w:vAlign w:val="center"/>
            <w:hideMark/>
          </w:tcPr>
          <w:p w:rsidR="00C53319" w:rsidRPr="00056061" w:rsidRDefault="00C53319"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320+4</w:t>
            </w:r>
          </w:p>
        </w:tc>
      </w:tr>
      <w:tr w:rsidR="00C53319" w:rsidRPr="004C1F49" w:rsidTr="00EB35F5">
        <w:trPr>
          <w:trHeight w:val="525"/>
          <w:jc w:val="center"/>
        </w:trPr>
        <w:tc>
          <w:tcPr>
            <w:tcW w:w="1812" w:type="dxa"/>
            <w:vMerge w:val="restart"/>
            <w:tcBorders>
              <w:top w:val="single" w:sz="8" w:space="0" w:color="auto"/>
              <w:left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proofErr w:type="spellStart"/>
            <w:r w:rsidRPr="00FC68CA">
              <w:rPr>
                <w:rStyle w:val="StyleLatinBodyCalibri11pt"/>
                <w:rFonts w:ascii="Times New Roman" w:hAnsi="Times New Roman" w:cs="Times New Roman"/>
                <w:i/>
                <w:sz w:val="20"/>
                <w:szCs w:val="21"/>
              </w:rPr>
              <w:t>T</w:t>
            </w:r>
            <w:r w:rsidRPr="00FC68CA">
              <w:rPr>
                <w:rStyle w:val="StyleLatinBodyCalibri11pt"/>
                <w:rFonts w:ascii="Times New Roman" w:hAnsi="Times New Roman" w:cs="Times New Roman"/>
                <w:i/>
                <w:sz w:val="20"/>
                <w:szCs w:val="21"/>
                <w:vertAlign w:val="subscript"/>
              </w:rPr>
              <w:t>UplinkAssignment</w:t>
            </w:r>
            <w:proofErr w:type="spellEnd"/>
            <w:r w:rsidRPr="00FC68CA">
              <w:rPr>
                <w:rStyle w:val="StyleLatinBodyCalibri11pt"/>
                <w:rFonts w:ascii="Times New Roman" w:hAnsi="Times New Roman" w:cs="Times New Roman"/>
                <w:i/>
                <w:sz w:val="20"/>
                <w:szCs w:val="21"/>
                <w:vertAlign w:val="subscript"/>
              </w:rPr>
              <w:t xml:space="preserve"> </w:t>
            </w:r>
            <w:r w:rsidRPr="00FC68CA">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r w:rsidRPr="00FC68CA">
              <w:rPr>
                <w:bCs/>
                <w:i/>
                <w:color w:val="000000"/>
                <w:sz w:val="20"/>
                <w:szCs w:val="20"/>
              </w:rPr>
              <w:t xml:space="preserve">Wait for </w:t>
            </w:r>
            <w:r w:rsidRPr="00FC68CA">
              <w:rPr>
                <w:bCs/>
                <w:i/>
                <w:color w:val="000000"/>
                <w:sz w:val="20"/>
                <w:szCs w:val="20"/>
                <w:lang w:eastAsia="zh-CN"/>
              </w:rPr>
              <w:t>NB-E</w:t>
            </w:r>
            <w:r w:rsidRPr="00FC68CA">
              <w:rPr>
                <w:bCs/>
                <w:i/>
                <w:color w:val="000000"/>
                <w:sz w:val="20"/>
                <w:szCs w:val="20"/>
              </w:rPr>
              <w:t>PDCCH</w:t>
            </w:r>
          </w:p>
        </w:tc>
        <w:tc>
          <w:tcPr>
            <w:tcW w:w="1496"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740</w:t>
            </w:r>
          </w:p>
        </w:tc>
        <w:tc>
          <w:tcPr>
            <w:tcW w:w="1496"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740</w:t>
            </w:r>
          </w:p>
        </w:tc>
        <w:tc>
          <w:tcPr>
            <w:tcW w:w="1698"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740</w:t>
            </w:r>
          </w:p>
        </w:tc>
      </w:tr>
      <w:tr w:rsidR="00C53319" w:rsidRPr="004C1F49" w:rsidTr="00EB35F5">
        <w:trPr>
          <w:trHeight w:val="525"/>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lang w:eastAsia="zh-CN"/>
              </w:rPr>
            </w:pPr>
            <w:r w:rsidRPr="00FC68CA">
              <w:rPr>
                <w:bCs/>
                <w:i/>
                <w:color w:val="000000"/>
                <w:sz w:val="20"/>
                <w:szCs w:val="20"/>
                <w:lang w:eastAsia="zh-CN"/>
              </w:rPr>
              <w:t>NB-EPDCCH</w:t>
            </w:r>
          </w:p>
        </w:tc>
        <w:tc>
          <w:tcPr>
            <w:tcW w:w="1496" w:type="dxa"/>
            <w:tcBorders>
              <w:top w:val="nil"/>
              <w:left w:val="nil"/>
              <w:bottom w:val="single" w:sz="8" w:space="0" w:color="auto"/>
              <w:right w:val="single" w:sz="8" w:space="0" w:color="auto"/>
            </w:tcBorders>
            <w:shd w:val="clear" w:color="auto" w:fill="auto"/>
            <w:vAlign w:val="center"/>
            <w:hideMark/>
          </w:tcPr>
          <w:p w:rsidR="00C53319" w:rsidRPr="00B23A7A"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4</w:t>
            </w:r>
          </w:p>
        </w:tc>
        <w:tc>
          <w:tcPr>
            <w:tcW w:w="1496" w:type="dxa"/>
            <w:tcBorders>
              <w:top w:val="nil"/>
              <w:left w:val="nil"/>
              <w:bottom w:val="single" w:sz="8" w:space="0" w:color="auto"/>
              <w:right w:val="single" w:sz="8" w:space="0" w:color="auto"/>
            </w:tcBorders>
            <w:shd w:val="clear" w:color="auto" w:fill="auto"/>
            <w:vAlign w:val="center"/>
            <w:hideMark/>
          </w:tcPr>
          <w:p w:rsidR="00C53319" w:rsidRPr="002F3086"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50</w:t>
            </w:r>
          </w:p>
        </w:tc>
        <w:tc>
          <w:tcPr>
            <w:tcW w:w="1698" w:type="dxa"/>
            <w:tcBorders>
              <w:top w:val="nil"/>
              <w:left w:val="nil"/>
              <w:bottom w:val="single" w:sz="8" w:space="0" w:color="auto"/>
              <w:right w:val="single" w:sz="8" w:space="0" w:color="auto"/>
            </w:tcBorders>
            <w:shd w:val="clear" w:color="auto" w:fill="auto"/>
            <w:vAlign w:val="center"/>
            <w:hideMark/>
          </w:tcPr>
          <w:p w:rsidR="00C53319" w:rsidRPr="002F3086" w:rsidRDefault="00B23A7A"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302</w:t>
            </w:r>
          </w:p>
        </w:tc>
      </w:tr>
      <w:tr w:rsidR="00C53319" w:rsidRPr="004C1F49" w:rsidTr="00EB35F5">
        <w:trPr>
          <w:trHeight w:val="525"/>
          <w:jc w:val="center"/>
        </w:trPr>
        <w:tc>
          <w:tcPr>
            <w:tcW w:w="1812" w:type="dxa"/>
            <w:vMerge w:val="restart"/>
            <w:tcBorders>
              <w:top w:val="single" w:sz="8" w:space="0" w:color="auto"/>
              <w:left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proofErr w:type="spellStart"/>
            <w:r w:rsidRPr="00FC68CA">
              <w:rPr>
                <w:rStyle w:val="StyleLatinBodyCalibri11pt"/>
                <w:rFonts w:ascii="Times New Roman" w:hAnsi="Times New Roman" w:cs="Times New Roman"/>
                <w:i/>
                <w:sz w:val="20"/>
                <w:szCs w:val="21"/>
              </w:rPr>
              <w:t>T</w:t>
            </w:r>
            <w:r w:rsidRPr="00FC68CA">
              <w:rPr>
                <w:rStyle w:val="StyleLatinBodyCalibri11pt"/>
                <w:rFonts w:ascii="Times New Roman" w:hAnsi="Times New Roman" w:cs="Times New Roman"/>
                <w:i/>
                <w:sz w:val="20"/>
                <w:szCs w:val="21"/>
                <w:vertAlign w:val="subscript"/>
              </w:rPr>
              <w:t>UplinkData</w:t>
            </w:r>
            <w:proofErr w:type="spellEnd"/>
            <w:r w:rsidRPr="00FC68CA">
              <w:rPr>
                <w:rStyle w:val="StyleLatinBodyCalibri11pt"/>
                <w:rFonts w:ascii="Times New Roman" w:hAnsi="Times New Roman" w:cs="Times New Roman"/>
                <w:i/>
                <w:sz w:val="20"/>
                <w:szCs w:val="21"/>
                <w:vertAlign w:val="subscript"/>
              </w:rPr>
              <w:t xml:space="preserve"> </w:t>
            </w:r>
            <w:r w:rsidRPr="00FC68CA">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r w:rsidRPr="00FC68CA">
              <w:rPr>
                <w:bCs/>
                <w:i/>
                <w:color w:val="000000"/>
                <w:sz w:val="20"/>
                <w:szCs w:val="20"/>
              </w:rPr>
              <w:t>Wait for PUSCH</w:t>
            </w:r>
          </w:p>
        </w:tc>
        <w:tc>
          <w:tcPr>
            <w:tcW w:w="1496"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496"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c>
          <w:tcPr>
            <w:tcW w:w="1698"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40</w:t>
            </w:r>
          </w:p>
        </w:tc>
      </w:tr>
      <w:tr w:rsidR="00C53319" w:rsidRPr="00006F1E" w:rsidTr="00EB35F5">
        <w:trPr>
          <w:trHeight w:val="525"/>
          <w:jc w:val="center"/>
        </w:trPr>
        <w:tc>
          <w:tcPr>
            <w:tcW w:w="1812" w:type="dxa"/>
            <w:vMerge/>
            <w:tcBorders>
              <w:left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r w:rsidRPr="00FC68CA">
              <w:rPr>
                <w:bCs/>
                <w:i/>
                <w:color w:val="000000"/>
                <w:sz w:val="20"/>
                <w:szCs w:val="20"/>
              </w:rPr>
              <w:t xml:space="preserve">Transmission time </w:t>
            </w:r>
          </w:p>
        </w:tc>
        <w:tc>
          <w:tcPr>
            <w:tcW w:w="1496" w:type="dxa"/>
            <w:tcBorders>
              <w:top w:val="nil"/>
              <w:left w:val="nil"/>
              <w:bottom w:val="single" w:sz="8" w:space="0" w:color="auto"/>
              <w:right w:val="single" w:sz="8" w:space="0" w:color="auto"/>
            </w:tcBorders>
            <w:shd w:val="clear" w:color="auto" w:fill="auto"/>
            <w:vAlign w:val="center"/>
            <w:hideMark/>
          </w:tcPr>
          <w:p w:rsidR="00C53319" w:rsidRPr="00712F93" w:rsidRDefault="00C53319"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80</w:t>
            </w:r>
          </w:p>
        </w:tc>
        <w:tc>
          <w:tcPr>
            <w:tcW w:w="1496" w:type="dxa"/>
            <w:tcBorders>
              <w:top w:val="nil"/>
              <w:left w:val="nil"/>
              <w:bottom w:val="single" w:sz="8" w:space="0" w:color="auto"/>
              <w:right w:val="single" w:sz="8" w:space="0" w:color="auto"/>
            </w:tcBorders>
            <w:shd w:val="clear" w:color="auto" w:fill="auto"/>
            <w:vAlign w:val="center"/>
            <w:hideMark/>
          </w:tcPr>
          <w:p w:rsidR="00C53319" w:rsidRPr="00712F93" w:rsidRDefault="00C53319"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680</w:t>
            </w:r>
          </w:p>
        </w:tc>
        <w:tc>
          <w:tcPr>
            <w:tcW w:w="1698" w:type="dxa"/>
            <w:tcBorders>
              <w:top w:val="nil"/>
              <w:left w:val="nil"/>
              <w:bottom w:val="single" w:sz="8" w:space="0" w:color="auto"/>
              <w:right w:val="single" w:sz="8" w:space="0" w:color="auto"/>
            </w:tcBorders>
            <w:shd w:val="clear" w:color="auto" w:fill="auto"/>
            <w:vAlign w:val="center"/>
            <w:hideMark/>
          </w:tcPr>
          <w:p w:rsidR="00C53319" w:rsidRPr="00712F93" w:rsidRDefault="00C53319" w:rsidP="00EB35F5">
            <w:pPr>
              <w:jc w:val="center"/>
              <w:rPr>
                <w:rStyle w:val="StyleLatinBodyCalibri11pt"/>
                <w:rFonts w:ascii="Times New Roman" w:eastAsiaTheme="minorEastAsia" w:hAnsi="Times New Roman" w:cs="Times New Roman"/>
                <w:sz w:val="20"/>
                <w:szCs w:val="21"/>
              </w:rPr>
            </w:pPr>
            <w:r>
              <w:rPr>
                <w:rStyle w:val="StyleLatinBodyCalibri11pt"/>
                <w:rFonts w:ascii="Times New Roman" w:eastAsiaTheme="minorEastAsia" w:hAnsi="Times New Roman" w:cs="Times New Roman" w:hint="eastAsia"/>
                <w:sz w:val="20"/>
                <w:szCs w:val="21"/>
              </w:rPr>
              <w:t>2560</w:t>
            </w:r>
          </w:p>
        </w:tc>
      </w:tr>
      <w:tr w:rsidR="00C53319" w:rsidRPr="004C1F49" w:rsidTr="00EB35F5">
        <w:trPr>
          <w:trHeight w:val="525"/>
          <w:jc w:val="center"/>
        </w:trPr>
        <w:tc>
          <w:tcPr>
            <w:tcW w:w="1812" w:type="dxa"/>
            <w:vMerge/>
            <w:tcBorders>
              <w:left w:val="single" w:sz="8" w:space="0" w:color="auto"/>
              <w:bottom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right"/>
              <w:rPr>
                <w:bCs/>
                <w:i/>
                <w:color w:val="000000"/>
                <w:sz w:val="20"/>
                <w:szCs w:val="20"/>
              </w:rPr>
            </w:pPr>
            <w:r w:rsidRPr="00FC68CA">
              <w:rPr>
                <w:bCs/>
                <w:i/>
                <w:color w:val="000000"/>
                <w:sz w:val="20"/>
                <w:szCs w:val="20"/>
              </w:rPr>
              <w:t>Processing time</w:t>
            </w:r>
          </w:p>
        </w:tc>
        <w:tc>
          <w:tcPr>
            <w:tcW w:w="1496"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w:t>
            </w:r>
          </w:p>
        </w:tc>
        <w:tc>
          <w:tcPr>
            <w:tcW w:w="1496"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w:t>
            </w:r>
          </w:p>
        </w:tc>
        <w:tc>
          <w:tcPr>
            <w:tcW w:w="1698" w:type="dxa"/>
            <w:tcBorders>
              <w:top w:val="nil"/>
              <w:left w:val="nil"/>
              <w:bottom w:val="single" w:sz="8" w:space="0" w:color="auto"/>
              <w:right w:val="single" w:sz="8" w:space="0" w:color="auto"/>
            </w:tcBorders>
            <w:shd w:val="clear" w:color="auto" w:fill="auto"/>
            <w:vAlign w:val="center"/>
            <w:hideMark/>
          </w:tcPr>
          <w:p w:rsidR="00C53319" w:rsidRPr="00FC68CA" w:rsidRDefault="00C53319" w:rsidP="00EB35F5">
            <w:pPr>
              <w:jc w:val="center"/>
              <w:rPr>
                <w:rStyle w:val="StyleLatinBodyCalibri11pt"/>
                <w:rFonts w:ascii="Times New Roman" w:hAnsi="Times New Roman" w:cs="Times New Roman"/>
                <w:sz w:val="20"/>
                <w:szCs w:val="21"/>
              </w:rPr>
            </w:pPr>
            <w:r w:rsidRPr="00FC68CA">
              <w:rPr>
                <w:rStyle w:val="StyleLatinBodyCalibri11pt"/>
                <w:rFonts w:ascii="Times New Roman" w:hAnsi="Times New Roman" w:cs="Times New Roman"/>
                <w:sz w:val="20"/>
                <w:szCs w:val="21"/>
              </w:rPr>
              <w:t>3</w:t>
            </w:r>
          </w:p>
        </w:tc>
      </w:tr>
      <w:tr w:rsidR="00CA3CA6" w:rsidRPr="0021570B" w:rsidTr="00EB35F5">
        <w:trPr>
          <w:trHeight w:val="285"/>
          <w:jc w:val="center"/>
        </w:trPr>
        <w:tc>
          <w:tcPr>
            <w:tcW w:w="3151"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A3CA6" w:rsidRPr="00FC68CA" w:rsidRDefault="00CA3CA6" w:rsidP="00EB35F5">
            <w:pPr>
              <w:jc w:val="right"/>
              <w:rPr>
                <w:b/>
                <w:bCs/>
                <w:i/>
                <w:iCs/>
                <w:sz w:val="20"/>
                <w:szCs w:val="20"/>
              </w:rPr>
            </w:pPr>
            <w:r w:rsidRPr="00FC68CA">
              <w:rPr>
                <w:b/>
                <w:bCs/>
                <w:i/>
                <w:iCs/>
                <w:sz w:val="20"/>
                <w:szCs w:val="20"/>
              </w:rPr>
              <w:t>Total time (ms)</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rsidR="00CA3CA6" w:rsidRPr="00CA3CA6" w:rsidRDefault="00CA3CA6" w:rsidP="00CA3CA6">
            <w:pPr>
              <w:jc w:val="center"/>
              <w:rPr>
                <w:rStyle w:val="StyleLatinBodyCalibri11pt"/>
                <w:rFonts w:ascii="Times New Roman" w:hAnsi="Times New Roman" w:cs="Times New Roman"/>
                <w:sz w:val="20"/>
                <w:szCs w:val="21"/>
              </w:rPr>
            </w:pPr>
            <w:r w:rsidRPr="00CA3CA6">
              <w:rPr>
                <w:rStyle w:val="StyleLatinBodyCalibri11pt"/>
                <w:rFonts w:ascii="Times New Roman" w:hAnsi="Times New Roman" w:cs="Times New Roman" w:hint="eastAsia"/>
                <w:sz w:val="20"/>
                <w:szCs w:val="21"/>
              </w:rPr>
              <w:t>1871</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rsidR="00CA3CA6" w:rsidRPr="00CA3CA6" w:rsidRDefault="00CA3CA6" w:rsidP="00CA3CA6">
            <w:pPr>
              <w:jc w:val="center"/>
              <w:rPr>
                <w:rStyle w:val="StyleLatinBodyCalibri11pt"/>
                <w:rFonts w:ascii="Times New Roman" w:hAnsi="Times New Roman" w:cs="Times New Roman"/>
                <w:sz w:val="20"/>
                <w:szCs w:val="21"/>
              </w:rPr>
            </w:pPr>
            <w:r w:rsidRPr="00CA3CA6">
              <w:rPr>
                <w:rStyle w:val="StyleLatinBodyCalibri11pt"/>
                <w:rFonts w:ascii="Times New Roman" w:hAnsi="Times New Roman" w:cs="Times New Roman" w:hint="eastAsia"/>
                <w:sz w:val="20"/>
                <w:szCs w:val="21"/>
              </w:rPr>
              <w:t>3957</w:t>
            </w:r>
          </w:p>
        </w:tc>
        <w:tc>
          <w:tcPr>
            <w:tcW w:w="1698" w:type="dxa"/>
            <w:tcBorders>
              <w:top w:val="nil"/>
              <w:left w:val="single" w:sz="8" w:space="0" w:color="auto"/>
              <w:bottom w:val="single" w:sz="8" w:space="0" w:color="auto"/>
              <w:right w:val="single" w:sz="8" w:space="0" w:color="auto"/>
            </w:tcBorders>
            <w:shd w:val="clear" w:color="auto" w:fill="auto"/>
            <w:vAlign w:val="center"/>
            <w:hideMark/>
          </w:tcPr>
          <w:p w:rsidR="00CA3CA6" w:rsidRPr="00CA3CA6" w:rsidRDefault="00CA3CA6" w:rsidP="00CA3CA6">
            <w:pPr>
              <w:jc w:val="center"/>
              <w:rPr>
                <w:rStyle w:val="StyleLatinBodyCalibri11pt"/>
                <w:rFonts w:ascii="Times New Roman" w:hAnsi="Times New Roman" w:cs="Times New Roman"/>
                <w:sz w:val="20"/>
                <w:szCs w:val="21"/>
              </w:rPr>
            </w:pPr>
            <w:r w:rsidRPr="00CA3CA6">
              <w:rPr>
                <w:rStyle w:val="StyleLatinBodyCalibri11pt"/>
                <w:rFonts w:ascii="Times New Roman" w:hAnsi="Times New Roman" w:cs="Times New Roman" w:hint="eastAsia"/>
                <w:sz w:val="20"/>
                <w:szCs w:val="21"/>
              </w:rPr>
              <w:t>11769</w:t>
            </w:r>
          </w:p>
        </w:tc>
      </w:tr>
    </w:tbl>
    <w:p w:rsidR="00A536CB" w:rsidRDefault="00A536CB" w:rsidP="00A536CB">
      <w:pPr>
        <w:spacing w:before="120" w:line="300" w:lineRule="auto"/>
        <w:jc w:val="left"/>
        <w:rPr>
          <w:lang w:eastAsia="zh-CN"/>
        </w:rPr>
      </w:pPr>
    </w:p>
    <w:p w:rsidR="00A536CB" w:rsidRDefault="00A536CB" w:rsidP="00A536CB">
      <w:pPr>
        <w:spacing w:before="120" w:line="300" w:lineRule="auto"/>
        <w:jc w:val="center"/>
        <w:rPr>
          <w:lang w:eastAsia="zh-CN"/>
        </w:rPr>
      </w:pPr>
      <w:r w:rsidRPr="001812CF">
        <w:t xml:space="preserve">Table </w:t>
      </w:r>
      <w:r w:rsidR="00B3064F" w:rsidRPr="001812CF">
        <w:fldChar w:fldCharType="begin"/>
      </w:r>
      <w:r w:rsidRPr="001812CF">
        <w:instrText xml:space="preserve"> SEQ </w:instrText>
      </w:r>
      <w:r w:rsidRPr="001812CF">
        <w:instrText>表格</w:instrText>
      </w:r>
      <w:r w:rsidRPr="001812CF">
        <w:instrText xml:space="preserve"> \* ARABIC </w:instrText>
      </w:r>
      <w:r w:rsidR="00B3064F" w:rsidRPr="001812CF">
        <w:fldChar w:fldCharType="separate"/>
      </w:r>
      <w:r w:rsidR="0040142F">
        <w:rPr>
          <w:noProof/>
        </w:rPr>
        <w:t>6</w:t>
      </w:r>
      <w:r w:rsidR="00B3064F" w:rsidRPr="001812CF">
        <w:fldChar w:fldCharType="end"/>
      </w:r>
      <w:r w:rsidRPr="001812CF">
        <w:rPr>
          <w:lang w:eastAsia="zh-CN"/>
        </w:rPr>
        <w:t xml:space="preserve"> </w:t>
      </w:r>
      <w:r w:rsidRPr="001812CF">
        <w:t>Latency Evaluation</w:t>
      </w:r>
      <w:r w:rsidRPr="001812CF">
        <w:rPr>
          <w:lang w:eastAsia="zh-CN"/>
        </w:rPr>
        <w:t xml:space="preserve"> in in-band operation</w:t>
      </w:r>
      <w:r>
        <w:rPr>
          <w:rFonts w:hint="eastAsia"/>
          <w:lang w:eastAsia="zh-CN"/>
        </w:rPr>
        <w:t xml:space="preserve"> for SC-FDMA uplink</w:t>
      </w:r>
      <w:r w:rsidR="009D5D6A">
        <w:rPr>
          <w:rFonts w:hint="eastAsia"/>
          <w:lang w:eastAsia="zh-CN"/>
        </w:rPr>
        <w:t>, with 3dB PSD boosting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6"/>
        <w:gridCol w:w="1095"/>
        <w:gridCol w:w="2407"/>
      </w:tblGrid>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b/>
                <w:bCs/>
              </w:rPr>
            </w:pPr>
            <w:r w:rsidRPr="00BA1D3B">
              <w:rPr>
                <w:rFonts w:eastAsia="Malgun Gothic"/>
                <w:b/>
                <w:bCs/>
              </w:rPr>
              <w:t>Activity</w:t>
            </w:r>
          </w:p>
        </w:tc>
        <w:tc>
          <w:tcPr>
            <w:tcW w:w="1095" w:type="dxa"/>
            <w:shd w:val="clear" w:color="auto" w:fill="auto"/>
            <w:noWrap/>
            <w:hideMark/>
          </w:tcPr>
          <w:p w:rsidR="00702663" w:rsidRPr="00BA1D3B" w:rsidRDefault="00702663" w:rsidP="00EB35F5">
            <w:pPr>
              <w:spacing w:after="0"/>
              <w:rPr>
                <w:rFonts w:eastAsia="Malgun Gothic"/>
                <w:b/>
                <w:bCs/>
              </w:rPr>
            </w:pPr>
            <w:r w:rsidRPr="00BA1D3B">
              <w:rPr>
                <w:rFonts w:eastAsia="Malgun Gothic"/>
                <w:b/>
                <w:bCs/>
              </w:rPr>
              <w:t>Size (bytes)</w:t>
            </w:r>
          </w:p>
        </w:tc>
        <w:tc>
          <w:tcPr>
            <w:tcW w:w="2407" w:type="dxa"/>
            <w:shd w:val="clear" w:color="auto" w:fill="auto"/>
            <w:noWrap/>
            <w:hideMark/>
          </w:tcPr>
          <w:p w:rsidR="00702663" w:rsidRPr="00BA1D3B" w:rsidRDefault="00702663" w:rsidP="00EB35F5">
            <w:pPr>
              <w:spacing w:after="0"/>
              <w:jc w:val="center"/>
              <w:rPr>
                <w:rFonts w:eastAsia="Malgun Gothic"/>
                <w:b/>
                <w:bCs/>
              </w:rPr>
            </w:pPr>
            <w:r w:rsidRPr="00BA1D3B">
              <w:rPr>
                <w:rFonts w:eastAsia="Malgun Gothic"/>
                <w:b/>
                <w:bCs/>
              </w:rPr>
              <w:t>164 dB</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rPr>
            </w:pPr>
            <w:r w:rsidRPr="00BA1D3B">
              <w:rPr>
                <w:rFonts w:eastAsia="Malgun Gothic"/>
              </w:rPr>
              <w:t>Synch</w:t>
            </w:r>
          </w:p>
        </w:tc>
        <w:tc>
          <w:tcPr>
            <w:tcW w:w="1095" w:type="dxa"/>
            <w:shd w:val="clear" w:color="auto" w:fill="auto"/>
            <w:noWrap/>
            <w:hideMark/>
          </w:tcPr>
          <w:p w:rsidR="00702663" w:rsidRPr="00BA1D3B" w:rsidRDefault="00702663" w:rsidP="00EB35F5">
            <w:pPr>
              <w:spacing w:after="0"/>
              <w:jc w:val="center"/>
              <w:rPr>
                <w:rFonts w:eastAsia="Malgun Gothic"/>
              </w:rPr>
            </w:pPr>
          </w:p>
        </w:tc>
        <w:tc>
          <w:tcPr>
            <w:tcW w:w="2407" w:type="dxa"/>
            <w:shd w:val="clear" w:color="auto" w:fill="auto"/>
            <w:noWrap/>
            <w:hideMark/>
          </w:tcPr>
          <w:p w:rsidR="00702663" w:rsidRPr="00EB35F5" w:rsidRDefault="00EB35F5" w:rsidP="00EB35F5">
            <w:pPr>
              <w:spacing w:after="0"/>
              <w:jc w:val="center"/>
              <w:rPr>
                <w:lang w:eastAsia="zh-CN"/>
              </w:rPr>
            </w:pPr>
            <w:r>
              <w:rPr>
                <w:rFonts w:hint="eastAsia"/>
                <w:lang w:eastAsia="zh-CN"/>
              </w:rPr>
              <w:t>2220</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rPr>
            </w:pPr>
            <w:r w:rsidRPr="00BA1D3B">
              <w:rPr>
                <w:rFonts w:eastAsia="Malgun Gothic"/>
              </w:rPr>
              <w:t>MIB</w:t>
            </w:r>
          </w:p>
        </w:tc>
        <w:tc>
          <w:tcPr>
            <w:tcW w:w="1095" w:type="dxa"/>
            <w:shd w:val="clear" w:color="auto" w:fill="auto"/>
            <w:noWrap/>
            <w:hideMark/>
          </w:tcPr>
          <w:p w:rsidR="00702663" w:rsidRPr="00BA1D3B" w:rsidRDefault="00702663" w:rsidP="00EB35F5">
            <w:pPr>
              <w:spacing w:after="0"/>
              <w:jc w:val="center"/>
              <w:rPr>
                <w:rFonts w:eastAsia="Malgun Gothic"/>
              </w:rPr>
            </w:pPr>
          </w:p>
        </w:tc>
        <w:tc>
          <w:tcPr>
            <w:tcW w:w="2407" w:type="dxa"/>
            <w:shd w:val="clear" w:color="auto" w:fill="auto"/>
            <w:noWrap/>
            <w:hideMark/>
          </w:tcPr>
          <w:p w:rsidR="00702663" w:rsidRPr="00261333" w:rsidRDefault="00EB35F5" w:rsidP="00EB35F5">
            <w:pPr>
              <w:spacing w:after="0"/>
              <w:jc w:val="center"/>
              <w:rPr>
                <w:lang w:eastAsia="zh-CN"/>
              </w:rPr>
            </w:pPr>
            <w:r>
              <w:rPr>
                <w:rFonts w:hint="eastAsia"/>
                <w:lang w:eastAsia="zh-CN"/>
              </w:rPr>
              <w:t>5760</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rPr>
            </w:pPr>
            <w:r w:rsidRPr="00BA1D3B">
              <w:rPr>
                <w:rFonts w:eastAsia="Malgun Gothic"/>
              </w:rPr>
              <w:lastRenderedPageBreak/>
              <w:t>PRACH</w:t>
            </w:r>
          </w:p>
        </w:tc>
        <w:tc>
          <w:tcPr>
            <w:tcW w:w="1095" w:type="dxa"/>
            <w:shd w:val="clear" w:color="auto" w:fill="auto"/>
            <w:noWrap/>
            <w:hideMark/>
          </w:tcPr>
          <w:p w:rsidR="00702663" w:rsidRPr="00BA1D3B" w:rsidRDefault="00702663" w:rsidP="00EB35F5">
            <w:pPr>
              <w:spacing w:after="0"/>
              <w:jc w:val="center"/>
              <w:rPr>
                <w:rFonts w:eastAsia="Malgun Gothic"/>
              </w:rPr>
            </w:pPr>
          </w:p>
        </w:tc>
        <w:tc>
          <w:tcPr>
            <w:tcW w:w="2407" w:type="dxa"/>
            <w:shd w:val="clear" w:color="auto" w:fill="auto"/>
            <w:noWrap/>
            <w:hideMark/>
          </w:tcPr>
          <w:p w:rsidR="00702663" w:rsidRPr="00BA1D3B" w:rsidRDefault="00702663" w:rsidP="00EB35F5">
            <w:pPr>
              <w:spacing w:after="0"/>
              <w:jc w:val="center"/>
              <w:rPr>
                <w:rFonts w:eastAsia="Malgun Gothic"/>
              </w:rPr>
            </w:pPr>
            <w:r>
              <w:rPr>
                <w:rFonts w:eastAsia="Malgun Gothic"/>
              </w:rPr>
              <w:t>1440</w:t>
            </w:r>
          </w:p>
        </w:tc>
      </w:tr>
      <w:tr w:rsidR="00702663" w:rsidRPr="00BA1D3B" w:rsidTr="00EB35F5">
        <w:trPr>
          <w:trHeight w:val="300"/>
          <w:jc w:val="center"/>
        </w:trPr>
        <w:tc>
          <w:tcPr>
            <w:tcW w:w="3266" w:type="dxa"/>
            <w:shd w:val="clear" w:color="auto" w:fill="auto"/>
            <w:noWrap/>
            <w:hideMark/>
          </w:tcPr>
          <w:p w:rsidR="00702663" w:rsidRPr="007C0722" w:rsidRDefault="00702663" w:rsidP="00EB35F5">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702663" w:rsidRPr="000D47ED" w:rsidRDefault="00702663" w:rsidP="00EB35F5">
            <w:pPr>
              <w:spacing w:after="0"/>
              <w:jc w:val="center"/>
              <w:rPr>
                <w:rFonts w:eastAsia="Malgun Gothic"/>
                <w:color w:val="808080"/>
              </w:rPr>
            </w:pPr>
          </w:p>
        </w:tc>
        <w:tc>
          <w:tcPr>
            <w:tcW w:w="2407" w:type="dxa"/>
            <w:shd w:val="clear" w:color="auto" w:fill="auto"/>
            <w:noWrap/>
            <w:hideMark/>
          </w:tcPr>
          <w:p w:rsidR="00702663" w:rsidRPr="000C38FF" w:rsidRDefault="00702663" w:rsidP="00EB35F5">
            <w:pPr>
              <w:spacing w:after="0"/>
              <w:jc w:val="center"/>
              <w:rPr>
                <w:rFonts w:eastAsia="Malgun Gothic"/>
                <w:color w:val="808080"/>
              </w:rPr>
            </w:pPr>
            <w:r w:rsidRPr="000C38FF">
              <w:rPr>
                <w:rFonts w:eastAsia="Malgun Gothic"/>
                <w:color w:val="808080"/>
              </w:rPr>
              <w:t>740</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rPr>
            </w:pPr>
            <w:r w:rsidRPr="00BA1D3B">
              <w:rPr>
                <w:rFonts w:eastAsia="Malgun Gothic"/>
              </w:rPr>
              <w:t>DL assignment</w:t>
            </w:r>
          </w:p>
        </w:tc>
        <w:tc>
          <w:tcPr>
            <w:tcW w:w="1095" w:type="dxa"/>
            <w:shd w:val="clear" w:color="auto" w:fill="auto"/>
            <w:noWrap/>
            <w:hideMark/>
          </w:tcPr>
          <w:p w:rsidR="00702663" w:rsidRPr="00BA1D3B" w:rsidRDefault="00702663" w:rsidP="00EB35F5">
            <w:pPr>
              <w:spacing w:after="0"/>
              <w:jc w:val="center"/>
              <w:rPr>
                <w:rFonts w:eastAsia="Malgun Gothic"/>
              </w:rPr>
            </w:pPr>
            <w:r w:rsidRPr="00BA1D3B">
              <w:rPr>
                <w:rFonts w:eastAsia="Malgun Gothic"/>
              </w:rPr>
              <w:t>8</w:t>
            </w:r>
          </w:p>
        </w:tc>
        <w:tc>
          <w:tcPr>
            <w:tcW w:w="2407" w:type="dxa"/>
            <w:shd w:val="clear" w:color="auto" w:fill="auto"/>
            <w:noWrap/>
            <w:hideMark/>
          </w:tcPr>
          <w:p w:rsidR="00702663" w:rsidRPr="00EB6317" w:rsidRDefault="00EB35F5" w:rsidP="00EB35F5">
            <w:pPr>
              <w:spacing w:after="0"/>
              <w:jc w:val="center"/>
              <w:rPr>
                <w:lang w:eastAsia="zh-CN"/>
              </w:rPr>
            </w:pPr>
            <w:r>
              <w:rPr>
                <w:rFonts w:hint="eastAsia"/>
                <w:lang w:eastAsia="zh-CN"/>
              </w:rPr>
              <w:t>342</w:t>
            </w:r>
          </w:p>
        </w:tc>
      </w:tr>
      <w:tr w:rsidR="00702663" w:rsidRPr="00BA1D3B" w:rsidTr="00EB35F5">
        <w:trPr>
          <w:trHeight w:val="300"/>
          <w:jc w:val="center"/>
        </w:trPr>
        <w:tc>
          <w:tcPr>
            <w:tcW w:w="3266" w:type="dxa"/>
            <w:shd w:val="clear" w:color="auto" w:fill="auto"/>
            <w:noWrap/>
            <w:hideMark/>
          </w:tcPr>
          <w:p w:rsidR="00702663" w:rsidRPr="007C0722" w:rsidRDefault="00702663" w:rsidP="00EB35F5">
            <w:pPr>
              <w:spacing w:after="0"/>
              <w:rPr>
                <w:rFonts w:eastAsia="Malgun Gothic"/>
                <w:color w:val="808080"/>
              </w:rPr>
            </w:pPr>
            <w:r w:rsidRPr="007C0722">
              <w:rPr>
                <w:rFonts w:eastAsia="Malgun Gothic"/>
                <w:color w:val="808080"/>
              </w:rPr>
              <w:t>Wait for PDSCH</w:t>
            </w:r>
          </w:p>
        </w:tc>
        <w:tc>
          <w:tcPr>
            <w:tcW w:w="1095" w:type="dxa"/>
            <w:shd w:val="clear" w:color="auto" w:fill="auto"/>
            <w:noWrap/>
            <w:hideMark/>
          </w:tcPr>
          <w:p w:rsidR="00702663" w:rsidRPr="000D47ED" w:rsidRDefault="00702663" w:rsidP="00EB35F5">
            <w:pPr>
              <w:spacing w:after="0"/>
              <w:jc w:val="center"/>
              <w:rPr>
                <w:rFonts w:eastAsia="Malgun Gothic"/>
                <w:color w:val="808080"/>
              </w:rPr>
            </w:pPr>
          </w:p>
        </w:tc>
        <w:tc>
          <w:tcPr>
            <w:tcW w:w="2407" w:type="dxa"/>
            <w:shd w:val="clear" w:color="auto" w:fill="auto"/>
            <w:noWrap/>
            <w:hideMark/>
          </w:tcPr>
          <w:p w:rsidR="00702663" w:rsidRPr="000C38FF" w:rsidRDefault="00702663" w:rsidP="00EB35F5">
            <w:pPr>
              <w:spacing w:after="0"/>
              <w:jc w:val="center"/>
              <w:rPr>
                <w:rFonts w:eastAsia="Malgun Gothic"/>
                <w:color w:val="808080"/>
              </w:rPr>
            </w:pPr>
            <w:r w:rsidRPr="000C38FF">
              <w:rPr>
                <w:rFonts w:eastAsia="Malgun Gothic"/>
                <w:color w:val="808080"/>
              </w:rPr>
              <w:t>0</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rPr>
            </w:pPr>
            <w:r>
              <w:t xml:space="preserve">RA </w:t>
            </w:r>
            <w:proofErr w:type="spellStart"/>
            <w:r>
              <w:t>msg</w:t>
            </w:r>
            <w:proofErr w:type="spellEnd"/>
            <w:r>
              <w:t xml:space="preserve"> 2 (RAR)</w:t>
            </w:r>
          </w:p>
        </w:tc>
        <w:tc>
          <w:tcPr>
            <w:tcW w:w="1095" w:type="dxa"/>
            <w:shd w:val="clear" w:color="auto" w:fill="auto"/>
            <w:noWrap/>
            <w:hideMark/>
          </w:tcPr>
          <w:p w:rsidR="00702663" w:rsidRPr="00BA1D3B" w:rsidRDefault="00702663" w:rsidP="00EB35F5">
            <w:pPr>
              <w:spacing w:after="0"/>
              <w:jc w:val="center"/>
              <w:rPr>
                <w:rFonts w:eastAsia="Malgun Gothic"/>
              </w:rPr>
            </w:pPr>
            <w:r w:rsidRPr="00BA1D3B">
              <w:rPr>
                <w:rFonts w:eastAsia="Malgun Gothic"/>
              </w:rPr>
              <w:t>10</w:t>
            </w:r>
          </w:p>
        </w:tc>
        <w:tc>
          <w:tcPr>
            <w:tcW w:w="2407" w:type="dxa"/>
            <w:shd w:val="clear" w:color="auto" w:fill="auto"/>
            <w:noWrap/>
            <w:hideMark/>
          </w:tcPr>
          <w:p w:rsidR="00702663" w:rsidRPr="000331CF" w:rsidRDefault="00EB35F5" w:rsidP="00EB35F5">
            <w:pPr>
              <w:spacing w:after="0"/>
              <w:jc w:val="center"/>
              <w:rPr>
                <w:lang w:eastAsia="zh-CN"/>
              </w:rPr>
            </w:pPr>
            <w:r>
              <w:rPr>
                <w:rFonts w:hint="eastAsia"/>
                <w:lang w:eastAsia="zh-CN"/>
              </w:rPr>
              <w:t>426</w:t>
            </w:r>
          </w:p>
        </w:tc>
      </w:tr>
      <w:tr w:rsidR="00702663" w:rsidRPr="00BA1D3B" w:rsidTr="00EB35F5">
        <w:trPr>
          <w:trHeight w:val="300"/>
          <w:jc w:val="center"/>
        </w:trPr>
        <w:tc>
          <w:tcPr>
            <w:tcW w:w="3266" w:type="dxa"/>
            <w:shd w:val="clear" w:color="auto" w:fill="auto"/>
            <w:noWrap/>
            <w:hideMark/>
          </w:tcPr>
          <w:p w:rsidR="00702663" w:rsidRPr="007C0722" w:rsidRDefault="00702663" w:rsidP="00EB35F5">
            <w:pPr>
              <w:spacing w:after="0"/>
              <w:rPr>
                <w:rFonts w:eastAsia="Malgun Gothic"/>
                <w:color w:val="808080"/>
              </w:rPr>
            </w:pPr>
            <w:r w:rsidRPr="007C0722">
              <w:rPr>
                <w:rFonts w:eastAsia="Malgun Gothic"/>
                <w:color w:val="808080"/>
              </w:rPr>
              <w:t>Wait for PUSCH</w:t>
            </w:r>
          </w:p>
        </w:tc>
        <w:tc>
          <w:tcPr>
            <w:tcW w:w="1095" w:type="dxa"/>
            <w:shd w:val="clear" w:color="auto" w:fill="auto"/>
            <w:noWrap/>
            <w:hideMark/>
          </w:tcPr>
          <w:p w:rsidR="00702663" w:rsidRPr="000D47ED" w:rsidRDefault="00702663" w:rsidP="00EB35F5">
            <w:pPr>
              <w:spacing w:after="0"/>
              <w:jc w:val="center"/>
              <w:rPr>
                <w:rFonts w:eastAsia="Malgun Gothic"/>
                <w:color w:val="808080"/>
              </w:rPr>
            </w:pPr>
          </w:p>
        </w:tc>
        <w:tc>
          <w:tcPr>
            <w:tcW w:w="2407" w:type="dxa"/>
            <w:shd w:val="clear" w:color="auto" w:fill="auto"/>
            <w:noWrap/>
            <w:hideMark/>
          </w:tcPr>
          <w:p w:rsidR="00702663" w:rsidRPr="000C38FF" w:rsidRDefault="00702663" w:rsidP="00EB35F5">
            <w:pPr>
              <w:spacing w:after="0"/>
              <w:jc w:val="center"/>
              <w:rPr>
                <w:rFonts w:eastAsia="Malgun Gothic"/>
                <w:color w:val="808080"/>
              </w:rPr>
            </w:pPr>
            <w:r w:rsidRPr="000C38FF">
              <w:rPr>
                <w:rFonts w:eastAsia="Malgun Gothic"/>
                <w:color w:val="808080"/>
              </w:rPr>
              <w:t>9</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rPr>
            </w:pPr>
            <w:r>
              <w:t xml:space="preserve">RA </w:t>
            </w:r>
            <w:proofErr w:type="spellStart"/>
            <w:r>
              <w:t>msg</w:t>
            </w:r>
            <w:proofErr w:type="spellEnd"/>
            <w:r>
              <w:t xml:space="preserve"> 3 (TLLI + Access cause + BSR)</w:t>
            </w:r>
          </w:p>
        </w:tc>
        <w:tc>
          <w:tcPr>
            <w:tcW w:w="1095" w:type="dxa"/>
            <w:shd w:val="clear" w:color="auto" w:fill="auto"/>
            <w:noWrap/>
            <w:hideMark/>
          </w:tcPr>
          <w:p w:rsidR="00702663" w:rsidRPr="00BA1D3B" w:rsidRDefault="00702663" w:rsidP="00EB35F5">
            <w:pPr>
              <w:spacing w:after="0"/>
              <w:jc w:val="center"/>
              <w:rPr>
                <w:rFonts w:eastAsia="Malgun Gothic"/>
              </w:rPr>
            </w:pPr>
            <w:r w:rsidRPr="00BA1D3B">
              <w:rPr>
                <w:rFonts w:eastAsia="Malgun Gothic"/>
              </w:rPr>
              <w:t>11</w:t>
            </w:r>
          </w:p>
        </w:tc>
        <w:tc>
          <w:tcPr>
            <w:tcW w:w="2407" w:type="dxa"/>
            <w:shd w:val="clear" w:color="auto" w:fill="auto"/>
            <w:noWrap/>
            <w:hideMark/>
          </w:tcPr>
          <w:p w:rsidR="00702663" w:rsidRPr="00BA1D3B" w:rsidRDefault="00702663" w:rsidP="00EB35F5">
            <w:pPr>
              <w:spacing w:after="0"/>
              <w:jc w:val="center"/>
              <w:rPr>
                <w:rFonts w:eastAsia="Malgun Gothic"/>
              </w:rPr>
            </w:pPr>
            <w:r w:rsidRPr="00BA1D3B">
              <w:rPr>
                <w:rFonts w:eastAsia="Malgun Gothic"/>
              </w:rPr>
              <w:t>300</w:t>
            </w:r>
          </w:p>
        </w:tc>
      </w:tr>
      <w:tr w:rsidR="00702663" w:rsidRPr="00BA1D3B" w:rsidTr="00EB35F5">
        <w:trPr>
          <w:trHeight w:val="300"/>
          <w:jc w:val="center"/>
        </w:trPr>
        <w:tc>
          <w:tcPr>
            <w:tcW w:w="3266" w:type="dxa"/>
            <w:shd w:val="clear" w:color="auto" w:fill="auto"/>
            <w:noWrap/>
            <w:hideMark/>
          </w:tcPr>
          <w:p w:rsidR="00702663" w:rsidRPr="007C0722" w:rsidRDefault="00702663" w:rsidP="00EB35F5">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702663" w:rsidRPr="000D47ED" w:rsidRDefault="00702663" w:rsidP="00EB35F5">
            <w:pPr>
              <w:spacing w:after="0"/>
              <w:jc w:val="center"/>
              <w:rPr>
                <w:rFonts w:eastAsia="Malgun Gothic"/>
                <w:color w:val="808080"/>
              </w:rPr>
            </w:pPr>
          </w:p>
        </w:tc>
        <w:tc>
          <w:tcPr>
            <w:tcW w:w="2407" w:type="dxa"/>
            <w:shd w:val="clear" w:color="auto" w:fill="auto"/>
            <w:noWrap/>
            <w:hideMark/>
          </w:tcPr>
          <w:p w:rsidR="00702663" w:rsidRPr="00E62C0B" w:rsidRDefault="00702663" w:rsidP="00EB35F5">
            <w:pPr>
              <w:spacing w:after="0"/>
              <w:jc w:val="center"/>
              <w:rPr>
                <w:color w:val="808080"/>
                <w:lang w:eastAsia="zh-CN"/>
              </w:rPr>
            </w:pPr>
            <w:r>
              <w:rPr>
                <w:rFonts w:hint="eastAsia"/>
                <w:color w:val="808080"/>
                <w:lang w:eastAsia="zh-CN"/>
              </w:rPr>
              <w:t>162</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rPr>
            </w:pPr>
            <w:r w:rsidRPr="00BA1D3B">
              <w:rPr>
                <w:rFonts w:eastAsia="Malgun Gothic"/>
              </w:rPr>
              <w:t>DL assignment</w:t>
            </w:r>
          </w:p>
        </w:tc>
        <w:tc>
          <w:tcPr>
            <w:tcW w:w="1095" w:type="dxa"/>
            <w:shd w:val="clear" w:color="auto" w:fill="auto"/>
            <w:noWrap/>
            <w:hideMark/>
          </w:tcPr>
          <w:p w:rsidR="00702663" w:rsidRPr="00BA1D3B" w:rsidRDefault="00702663" w:rsidP="00EB35F5">
            <w:pPr>
              <w:spacing w:after="0"/>
              <w:jc w:val="center"/>
              <w:rPr>
                <w:rFonts w:eastAsia="Malgun Gothic"/>
              </w:rPr>
            </w:pPr>
            <w:r w:rsidRPr="00BA1D3B">
              <w:rPr>
                <w:rFonts w:eastAsia="Malgun Gothic"/>
              </w:rPr>
              <w:t>8</w:t>
            </w:r>
          </w:p>
        </w:tc>
        <w:tc>
          <w:tcPr>
            <w:tcW w:w="2407" w:type="dxa"/>
            <w:shd w:val="clear" w:color="auto" w:fill="auto"/>
            <w:noWrap/>
            <w:hideMark/>
          </w:tcPr>
          <w:p w:rsidR="00702663" w:rsidRPr="00E62C0B" w:rsidRDefault="00CA3CA6" w:rsidP="00EB35F5">
            <w:pPr>
              <w:spacing w:after="0"/>
              <w:jc w:val="center"/>
              <w:rPr>
                <w:lang w:eastAsia="zh-CN"/>
              </w:rPr>
            </w:pPr>
            <w:r>
              <w:rPr>
                <w:rFonts w:hint="eastAsia"/>
                <w:lang w:eastAsia="zh-CN"/>
              </w:rPr>
              <w:t>342</w:t>
            </w:r>
          </w:p>
        </w:tc>
      </w:tr>
      <w:tr w:rsidR="00702663" w:rsidRPr="00BA1D3B" w:rsidTr="00EB35F5">
        <w:trPr>
          <w:trHeight w:val="300"/>
          <w:jc w:val="center"/>
        </w:trPr>
        <w:tc>
          <w:tcPr>
            <w:tcW w:w="3266" w:type="dxa"/>
            <w:shd w:val="clear" w:color="auto" w:fill="auto"/>
            <w:noWrap/>
            <w:hideMark/>
          </w:tcPr>
          <w:p w:rsidR="00702663" w:rsidRPr="007C0722" w:rsidRDefault="00702663" w:rsidP="00EB35F5">
            <w:pPr>
              <w:spacing w:after="0"/>
              <w:rPr>
                <w:rFonts w:eastAsia="Malgun Gothic"/>
                <w:color w:val="808080"/>
              </w:rPr>
            </w:pPr>
            <w:r w:rsidRPr="007C0722">
              <w:rPr>
                <w:rFonts w:eastAsia="Malgun Gothic"/>
                <w:color w:val="808080"/>
              </w:rPr>
              <w:t>Wait for PDSCH</w:t>
            </w:r>
          </w:p>
        </w:tc>
        <w:tc>
          <w:tcPr>
            <w:tcW w:w="1095" w:type="dxa"/>
            <w:shd w:val="clear" w:color="auto" w:fill="auto"/>
            <w:noWrap/>
            <w:hideMark/>
          </w:tcPr>
          <w:p w:rsidR="00702663" w:rsidRPr="000D47ED" w:rsidRDefault="00702663" w:rsidP="00EB35F5">
            <w:pPr>
              <w:spacing w:after="0"/>
              <w:jc w:val="center"/>
              <w:rPr>
                <w:rFonts w:eastAsia="Malgun Gothic"/>
                <w:color w:val="808080"/>
              </w:rPr>
            </w:pPr>
          </w:p>
        </w:tc>
        <w:tc>
          <w:tcPr>
            <w:tcW w:w="2407" w:type="dxa"/>
            <w:shd w:val="clear" w:color="auto" w:fill="auto"/>
            <w:noWrap/>
            <w:hideMark/>
          </w:tcPr>
          <w:p w:rsidR="00702663" w:rsidRPr="000C38FF" w:rsidRDefault="00702663" w:rsidP="00EB35F5">
            <w:pPr>
              <w:spacing w:after="0"/>
              <w:jc w:val="center"/>
              <w:rPr>
                <w:rFonts w:eastAsia="Malgun Gothic"/>
                <w:color w:val="808080"/>
              </w:rPr>
            </w:pPr>
            <w:r w:rsidRPr="000C38FF">
              <w:rPr>
                <w:rFonts w:eastAsia="Malgun Gothic"/>
                <w:color w:val="808080"/>
              </w:rPr>
              <w:t>0</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rPr>
            </w:pPr>
            <w:r>
              <w:t xml:space="preserve">RA </w:t>
            </w:r>
            <w:proofErr w:type="spellStart"/>
            <w:r>
              <w:t>msg</w:t>
            </w:r>
            <w:proofErr w:type="spellEnd"/>
            <w:r>
              <w:t xml:space="preserve"> 4 (</w:t>
            </w:r>
            <w:r w:rsidRPr="00BA1D3B">
              <w:rPr>
                <w:rFonts w:eastAsia="Malgun Gothic"/>
              </w:rPr>
              <w:t>cont. res.)</w:t>
            </w:r>
          </w:p>
        </w:tc>
        <w:tc>
          <w:tcPr>
            <w:tcW w:w="1095" w:type="dxa"/>
            <w:shd w:val="clear" w:color="auto" w:fill="auto"/>
            <w:noWrap/>
            <w:hideMark/>
          </w:tcPr>
          <w:p w:rsidR="00702663" w:rsidRPr="00BA1D3B" w:rsidRDefault="00702663" w:rsidP="00EB35F5">
            <w:pPr>
              <w:spacing w:after="0"/>
              <w:jc w:val="center"/>
              <w:rPr>
                <w:rFonts w:eastAsia="Malgun Gothic"/>
              </w:rPr>
            </w:pPr>
            <w:r w:rsidRPr="00BA1D3B">
              <w:rPr>
                <w:rFonts w:eastAsia="Malgun Gothic"/>
              </w:rPr>
              <w:t>8</w:t>
            </w:r>
          </w:p>
        </w:tc>
        <w:tc>
          <w:tcPr>
            <w:tcW w:w="2407" w:type="dxa"/>
            <w:shd w:val="clear" w:color="auto" w:fill="auto"/>
            <w:noWrap/>
            <w:hideMark/>
          </w:tcPr>
          <w:p w:rsidR="00702663" w:rsidRPr="00E62C0B" w:rsidRDefault="00CA3CA6" w:rsidP="00EB35F5">
            <w:pPr>
              <w:spacing w:after="0"/>
              <w:jc w:val="center"/>
              <w:rPr>
                <w:lang w:eastAsia="zh-CN"/>
              </w:rPr>
            </w:pPr>
            <w:r>
              <w:rPr>
                <w:rFonts w:hint="eastAsia"/>
                <w:lang w:eastAsia="zh-CN"/>
              </w:rPr>
              <w:t>342</w:t>
            </w:r>
          </w:p>
        </w:tc>
      </w:tr>
      <w:tr w:rsidR="00702663" w:rsidRPr="00BA1D3B" w:rsidTr="00EB35F5">
        <w:trPr>
          <w:trHeight w:val="300"/>
          <w:jc w:val="center"/>
        </w:trPr>
        <w:tc>
          <w:tcPr>
            <w:tcW w:w="3266" w:type="dxa"/>
            <w:shd w:val="clear" w:color="auto" w:fill="auto"/>
            <w:noWrap/>
            <w:hideMark/>
          </w:tcPr>
          <w:p w:rsidR="00702663" w:rsidRPr="007C0722" w:rsidRDefault="00702663" w:rsidP="00EB35F5">
            <w:pPr>
              <w:spacing w:after="0"/>
              <w:rPr>
                <w:rFonts w:eastAsia="Malgun Gothic"/>
                <w:color w:val="808080"/>
              </w:rPr>
            </w:pPr>
            <w:r w:rsidRPr="007C0722">
              <w:rPr>
                <w:rFonts w:eastAsia="Malgun Gothic"/>
                <w:color w:val="808080"/>
              </w:rPr>
              <w:t>Wait for EPDCCH</w:t>
            </w:r>
          </w:p>
        </w:tc>
        <w:tc>
          <w:tcPr>
            <w:tcW w:w="1095" w:type="dxa"/>
            <w:shd w:val="clear" w:color="auto" w:fill="auto"/>
            <w:noWrap/>
            <w:hideMark/>
          </w:tcPr>
          <w:p w:rsidR="00702663" w:rsidRPr="000D47ED" w:rsidRDefault="00702663" w:rsidP="00EB35F5">
            <w:pPr>
              <w:spacing w:after="0"/>
              <w:jc w:val="center"/>
              <w:rPr>
                <w:rFonts w:eastAsia="Malgun Gothic"/>
                <w:color w:val="808080"/>
              </w:rPr>
            </w:pPr>
          </w:p>
        </w:tc>
        <w:tc>
          <w:tcPr>
            <w:tcW w:w="2407" w:type="dxa"/>
            <w:shd w:val="clear" w:color="auto" w:fill="auto"/>
            <w:noWrap/>
            <w:hideMark/>
          </w:tcPr>
          <w:p w:rsidR="00702663" w:rsidRPr="000C38FF" w:rsidRDefault="00702663" w:rsidP="00EB35F5">
            <w:pPr>
              <w:spacing w:after="0"/>
              <w:jc w:val="center"/>
              <w:rPr>
                <w:rFonts w:eastAsia="Malgun Gothic"/>
                <w:color w:val="808080"/>
              </w:rPr>
            </w:pPr>
            <w:r w:rsidRPr="000C38FF">
              <w:rPr>
                <w:rFonts w:eastAsia="Malgun Gothic"/>
                <w:color w:val="808080"/>
              </w:rPr>
              <w:t>0</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rPr>
            </w:pPr>
            <w:r w:rsidRPr="00BA1D3B">
              <w:rPr>
                <w:rFonts w:eastAsia="Malgun Gothic"/>
              </w:rPr>
              <w:t>UL grant</w:t>
            </w:r>
          </w:p>
        </w:tc>
        <w:tc>
          <w:tcPr>
            <w:tcW w:w="1095" w:type="dxa"/>
            <w:shd w:val="clear" w:color="auto" w:fill="auto"/>
            <w:noWrap/>
            <w:hideMark/>
          </w:tcPr>
          <w:p w:rsidR="00702663" w:rsidRPr="00BA1D3B" w:rsidRDefault="00702663" w:rsidP="00EB35F5">
            <w:pPr>
              <w:spacing w:after="0"/>
              <w:jc w:val="center"/>
              <w:rPr>
                <w:rFonts w:eastAsia="Malgun Gothic"/>
              </w:rPr>
            </w:pPr>
            <w:r w:rsidRPr="00BA1D3B">
              <w:rPr>
                <w:rFonts w:eastAsia="Malgun Gothic"/>
              </w:rPr>
              <w:t>8</w:t>
            </w:r>
          </w:p>
        </w:tc>
        <w:tc>
          <w:tcPr>
            <w:tcW w:w="2407" w:type="dxa"/>
            <w:shd w:val="clear" w:color="auto" w:fill="auto"/>
            <w:noWrap/>
            <w:hideMark/>
          </w:tcPr>
          <w:p w:rsidR="00702663" w:rsidRPr="00BA1D3B" w:rsidRDefault="00702663" w:rsidP="00EB35F5">
            <w:pPr>
              <w:spacing w:after="0"/>
              <w:jc w:val="center"/>
              <w:rPr>
                <w:rFonts w:eastAsia="Malgun Gothic"/>
              </w:rPr>
            </w:pPr>
            <w:r w:rsidRPr="00BA1D3B">
              <w:rPr>
                <w:rFonts w:eastAsia="Malgun Gothic"/>
              </w:rPr>
              <w:t>120</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rPr>
            </w:pPr>
            <w:r w:rsidRPr="00BA1D3B">
              <w:rPr>
                <w:rFonts w:eastAsia="Malgun Gothic"/>
              </w:rPr>
              <w:t>Wait for PUSCH</w:t>
            </w:r>
          </w:p>
        </w:tc>
        <w:tc>
          <w:tcPr>
            <w:tcW w:w="1095" w:type="dxa"/>
            <w:shd w:val="clear" w:color="auto" w:fill="auto"/>
            <w:noWrap/>
            <w:hideMark/>
          </w:tcPr>
          <w:p w:rsidR="00702663" w:rsidRPr="00BA1D3B" w:rsidRDefault="00702663" w:rsidP="00EB35F5">
            <w:pPr>
              <w:spacing w:after="0"/>
              <w:jc w:val="center"/>
              <w:rPr>
                <w:rFonts w:eastAsia="Malgun Gothic"/>
              </w:rPr>
            </w:pPr>
          </w:p>
        </w:tc>
        <w:tc>
          <w:tcPr>
            <w:tcW w:w="2407" w:type="dxa"/>
            <w:shd w:val="clear" w:color="auto" w:fill="auto"/>
            <w:noWrap/>
            <w:hideMark/>
          </w:tcPr>
          <w:p w:rsidR="00702663" w:rsidRPr="00BA1D3B" w:rsidRDefault="00702663" w:rsidP="00EB35F5">
            <w:pPr>
              <w:spacing w:after="0"/>
              <w:jc w:val="center"/>
              <w:rPr>
                <w:rFonts w:eastAsia="Malgun Gothic"/>
              </w:rPr>
            </w:pPr>
            <w:r w:rsidRPr="00BA1D3B">
              <w:rPr>
                <w:rFonts w:eastAsia="Malgun Gothic"/>
              </w:rPr>
              <w:t>9</w:t>
            </w:r>
          </w:p>
        </w:tc>
      </w:tr>
      <w:tr w:rsidR="00702663" w:rsidRPr="00BA1D3B" w:rsidTr="00EB35F5">
        <w:trPr>
          <w:trHeight w:val="300"/>
          <w:jc w:val="center"/>
        </w:trPr>
        <w:tc>
          <w:tcPr>
            <w:tcW w:w="3266" w:type="dxa"/>
            <w:shd w:val="clear" w:color="auto" w:fill="auto"/>
            <w:noWrap/>
            <w:hideMark/>
          </w:tcPr>
          <w:p w:rsidR="00702663" w:rsidRPr="007C0722" w:rsidRDefault="00702663" w:rsidP="00EB35F5">
            <w:pPr>
              <w:spacing w:after="0"/>
              <w:rPr>
                <w:rFonts w:eastAsia="Malgun Gothic"/>
              </w:rPr>
            </w:pPr>
            <w:r w:rsidRPr="007C0722">
              <w:rPr>
                <w:rFonts w:eastAsia="Malgun Gothic"/>
              </w:rPr>
              <w:t>Uplink report (50 bytes)</w:t>
            </w:r>
          </w:p>
        </w:tc>
        <w:tc>
          <w:tcPr>
            <w:tcW w:w="1095" w:type="dxa"/>
            <w:shd w:val="clear" w:color="auto" w:fill="auto"/>
            <w:noWrap/>
            <w:hideMark/>
          </w:tcPr>
          <w:p w:rsidR="00702663" w:rsidRPr="000D47ED" w:rsidRDefault="00702663" w:rsidP="00EB35F5">
            <w:pPr>
              <w:spacing w:after="0"/>
              <w:jc w:val="center"/>
              <w:rPr>
                <w:rFonts w:eastAsia="Malgun Gothic"/>
              </w:rPr>
            </w:pPr>
            <w:r w:rsidRPr="000D47ED">
              <w:rPr>
                <w:rFonts w:eastAsia="Malgun Gothic"/>
              </w:rPr>
              <w:t>100</w:t>
            </w:r>
          </w:p>
        </w:tc>
        <w:tc>
          <w:tcPr>
            <w:tcW w:w="2407" w:type="dxa"/>
            <w:shd w:val="clear" w:color="auto" w:fill="auto"/>
            <w:noWrap/>
            <w:hideMark/>
          </w:tcPr>
          <w:p w:rsidR="00702663" w:rsidRPr="000C38FF" w:rsidRDefault="00702663" w:rsidP="00EB35F5">
            <w:pPr>
              <w:spacing w:after="0"/>
              <w:jc w:val="center"/>
              <w:rPr>
                <w:rFonts w:eastAsia="Malgun Gothic"/>
              </w:rPr>
            </w:pPr>
            <w:r>
              <w:rPr>
                <w:rFonts w:eastAsia="Malgun Gothic"/>
              </w:rPr>
              <w:t>2300</w:t>
            </w:r>
          </w:p>
        </w:tc>
      </w:tr>
      <w:tr w:rsidR="00702663" w:rsidRPr="00BA1D3B" w:rsidTr="00EB35F5">
        <w:trPr>
          <w:trHeight w:val="300"/>
          <w:jc w:val="center"/>
        </w:trPr>
        <w:tc>
          <w:tcPr>
            <w:tcW w:w="3266" w:type="dxa"/>
            <w:shd w:val="clear" w:color="auto" w:fill="auto"/>
            <w:noWrap/>
            <w:hideMark/>
          </w:tcPr>
          <w:p w:rsidR="00702663" w:rsidRPr="007C0722" w:rsidRDefault="00702663" w:rsidP="00EB35F5">
            <w:pPr>
              <w:spacing w:after="0"/>
              <w:rPr>
                <w:rFonts w:eastAsia="Malgun Gothic"/>
                <w:color w:val="808080"/>
              </w:rPr>
            </w:pPr>
            <w:proofErr w:type="spellStart"/>
            <w:r w:rsidRPr="007C0722">
              <w:rPr>
                <w:rFonts w:eastAsia="Malgun Gothic"/>
                <w:color w:val="808080"/>
              </w:rPr>
              <w:t>eNB</w:t>
            </w:r>
            <w:proofErr w:type="spellEnd"/>
            <w:r w:rsidRPr="007C0722">
              <w:rPr>
                <w:rFonts w:eastAsia="Malgun Gothic"/>
                <w:color w:val="808080"/>
              </w:rPr>
              <w:t xml:space="preserve"> processing</w:t>
            </w:r>
          </w:p>
        </w:tc>
        <w:tc>
          <w:tcPr>
            <w:tcW w:w="1095" w:type="dxa"/>
            <w:shd w:val="clear" w:color="auto" w:fill="auto"/>
            <w:noWrap/>
            <w:hideMark/>
          </w:tcPr>
          <w:p w:rsidR="00702663" w:rsidRPr="000D47ED" w:rsidRDefault="00702663" w:rsidP="00EB35F5">
            <w:pPr>
              <w:spacing w:after="0"/>
              <w:jc w:val="center"/>
              <w:rPr>
                <w:rFonts w:eastAsia="Malgun Gothic"/>
                <w:color w:val="808080"/>
              </w:rPr>
            </w:pPr>
          </w:p>
        </w:tc>
        <w:tc>
          <w:tcPr>
            <w:tcW w:w="2407" w:type="dxa"/>
            <w:shd w:val="clear" w:color="auto" w:fill="auto"/>
            <w:noWrap/>
            <w:hideMark/>
          </w:tcPr>
          <w:p w:rsidR="00702663" w:rsidRPr="000C38FF" w:rsidRDefault="00702663" w:rsidP="00EB35F5">
            <w:pPr>
              <w:spacing w:after="0"/>
              <w:jc w:val="center"/>
              <w:rPr>
                <w:rFonts w:eastAsia="Malgun Gothic"/>
                <w:color w:val="808080"/>
              </w:rPr>
            </w:pPr>
            <w:r w:rsidRPr="000C38FF">
              <w:rPr>
                <w:rFonts w:eastAsia="Malgun Gothic"/>
                <w:color w:val="808080"/>
              </w:rPr>
              <w:t>3</w:t>
            </w:r>
          </w:p>
        </w:tc>
      </w:tr>
      <w:tr w:rsidR="00702663" w:rsidRPr="00BA1D3B" w:rsidTr="00EB35F5">
        <w:trPr>
          <w:trHeight w:val="300"/>
          <w:jc w:val="center"/>
        </w:trPr>
        <w:tc>
          <w:tcPr>
            <w:tcW w:w="3266" w:type="dxa"/>
            <w:shd w:val="clear" w:color="auto" w:fill="auto"/>
            <w:noWrap/>
            <w:hideMark/>
          </w:tcPr>
          <w:p w:rsidR="00702663" w:rsidRPr="00BA1D3B" w:rsidRDefault="00702663" w:rsidP="00EB35F5">
            <w:pPr>
              <w:spacing w:after="0"/>
              <w:rPr>
                <w:rFonts w:eastAsia="Malgun Gothic"/>
                <w:b/>
                <w:bCs/>
              </w:rPr>
            </w:pPr>
            <w:r w:rsidRPr="00BA1D3B">
              <w:rPr>
                <w:rFonts w:eastAsia="Malgun Gothic"/>
                <w:b/>
                <w:bCs/>
              </w:rPr>
              <w:t>Total</w:t>
            </w:r>
            <w:r>
              <w:rPr>
                <w:rFonts w:eastAsia="Malgun Gothic"/>
                <w:b/>
                <w:bCs/>
              </w:rPr>
              <w:t xml:space="preserve"> (ms)</w:t>
            </w:r>
          </w:p>
        </w:tc>
        <w:tc>
          <w:tcPr>
            <w:tcW w:w="1095" w:type="dxa"/>
            <w:shd w:val="clear" w:color="auto" w:fill="auto"/>
            <w:noWrap/>
            <w:hideMark/>
          </w:tcPr>
          <w:p w:rsidR="00702663" w:rsidRPr="00BA1D3B" w:rsidRDefault="00702663" w:rsidP="00EB35F5">
            <w:pPr>
              <w:spacing w:after="0"/>
              <w:jc w:val="center"/>
              <w:rPr>
                <w:rFonts w:eastAsia="Malgun Gothic"/>
              </w:rPr>
            </w:pPr>
          </w:p>
        </w:tc>
        <w:tc>
          <w:tcPr>
            <w:tcW w:w="2407" w:type="dxa"/>
            <w:shd w:val="clear" w:color="auto" w:fill="auto"/>
            <w:noWrap/>
            <w:hideMark/>
          </w:tcPr>
          <w:p w:rsidR="00702663" w:rsidRPr="00E62C0B" w:rsidRDefault="002C29B5" w:rsidP="00EB35F5">
            <w:pPr>
              <w:spacing w:after="0"/>
              <w:jc w:val="center"/>
              <w:rPr>
                <w:b/>
                <w:bCs/>
                <w:lang w:eastAsia="zh-CN"/>
              </w:rPr>
            </w:pPr>
            <w:r>
              <w:rPr>
                <w:rFonts w:hint="eastAsia"/>
                <w:b/>
                <w:bCs/>
                <w:lang w:eastAsia="zh-CN"/>
              </w:rPr>
              <w:t>14515</w:t>
            </w:r>
          </w:p>
        </w:tc>
      </w:tr>
    </w:tbl>
    <w:p w:rsidR="00234AEF" w:rsidRPr="001812CF" w:rsidRDefault="00234AEF" w:rsidP="00A536CB">
      <w:pPr>
        <w:spacing w:before="120" w:line="300" w:lineRule="auto"/>
        <w:jc w:val="center"/>
        <w:rPr>
          <w:lang w:eastAsia="zh-CN"/>
        </w:rPr>
      </w:pPr>
    </w:p>
    <w:p w:rsidR="00A536CB" w:rsidRDefault="00A536CB" w:rsidP="00A536CB">
      <w:pPr>
        <w:spacing w:before="120" w:line="300" w:lineRule="auto"/>
        <w:jc w:val="left"/>
        <w:rPr>
          <w:lang w:eastAsia="zh-CN"/>
        </w:rPr>
      </w:pPr>
      <w:r>
        <w:rPr>
          <w:rFonts w:hint="eastAsia"/>
          <w:lang w:eastAsia="zh-CN"/>
        </w:rPr>
        <w:t>Based on above analysis, the following can be observed:</w:t>
      </w:r>
    </w:p>
    <w:p w:rsidR="00A536CB" w:rsidRDefault="00A536CB" w:rsidP="00A536CB">
      <w:pPr>
        <w:spacing w:before="120" w:line="300" w:lineRule="auto"/>
        <w:jc w:val="left"/>
        <w:rPr>
          <w:lang w:eastAsia="zh-CN"/>
        </w:rPr>
      </w:pPr>
      <w:bookmarkStart w:id="12" w:name="_Ref434656415"/>
      <w:r w:rsidRPr="003845D0">
        <w:rPr>
          <w:rFonts w:hint="eastAsia"/>
          <w:i/>
          <w:color w:val="000000"/>
        </w:rPr>
        <w:t xml:space="preserve">Observation </w:t>
      </w:r>
      <w:r w:rsidR="00B3064F" w:rsidRPr="003845D0">
        <w:rPr>
          <w:i/>
          <w:color w:val="000000"/>
        </w:rPr>
        <w:fldChar w:fldCharType="begin"/>
      </w:r>
      <w:r w:rsidRPr="003845D0">
        <w:rPr>
          <w:i/>
          <w:color w:val="000000"/>
        </w:rPr>
        <w:instrText xml:space="preserve"> </w:instrText>
      </w:r>
      <w:r w:rsidRPr="003845D0">
        <w:rPr>
          <w:rFonts w:hint="eastAsia"/>
          <w:i/>
          <w:color w:val="000000"/>
        </w:rPr>
        <w:instrText>SEQ observation \* ARABIC</w:instrText>
      </w:r>
      <w:r w:rsidRPr="003845D0">
        <w:rPr>
          <w:i/>
          <w:color w:val="000000"/>
        </w:rPr>
        <w:instrText xml:space="preserve"> </w:instrText>
      </w:r>
      <w:r w:rsidR="00B3064F" w:rsidRPr="003845D0">
        <w:rPr>
          <w:i/>
          <w:color w:val="000000"/>
        </w:rPr>
        <w:fldChar w:fldCharType="separate"/>
      </w:r>
      <w:r w:rsidR="0040142F">
        <w:rPr>
          <w:i/>
          <w:noProof/>
          <w:color w:val="000000"/>
        </w:rPr>
        <w:t>5</w:t>
      </w:r>
      <w:r w:rsidR="00B3064F" w:rsidRPr="003845D0">
        <w:rPr>
          <w:i/>
          <w:color w:val="000000"/>
        </w:rPr>
        <w:fldChar w:fldCharType="end"/>
      </w:r>
      <w:r w:rsidRPr="003845D0">
        <w:rPr>
          <w:i/>
          <w:color w:val="000000"/>
        </w:rPr>
        <w:t>:</w:t>
      </w:r>
      <w:r>
        <w:rPr>
          <w:i/>
          <w:color w:val="000000"/>
          <w:lang w:eastAsia="zh-CN"/>
        </w:rPr>
        <w:t xml:space="preserve"> </w:t>
      </w:r>
      <w:r w:rsidR="009D5D6A">
        <w:rPr>
          <w:rFonts w:hint="eastAsia"/>
          <w:i/>
          <w:color w:val="000000"/>
          <w:lang w:eastAsia="zh-CN"/>
        </w:rPr>
        <w:t xml:space="preserve">If </w:t>
      </w:r>
      <w:r w:rsidR="007E1330">
        <w:rPr>
          <w:rFonts w:hint="eastAsia"/>
          <w:i/>
          <w:color w:val="000000"/>
          <w:lang w:eastAsia="zh-CN"/>
        </w:rPr>
        <w:t xml:space="preserve">3dB </w:t>
      </w:r>
      <w:r w:rsidR="009D5D6A">
        <w:rPr>
          <w:rFonts w:hint="eastAsia"/>
          <w:i/>
          <w:color w:val="000000"/>
          <w:lang w:eastAsia="zh-CN"/>
        </w:rPr>
        <w:t xml:space="preserve">PSD </w:t>
      </w:r>
      <w:r w:rsidR="007E1330">
        <w:rPr>
          <w:rFonts w:hint="eastAsia"/>
          <w:i/>
          <w:color w:val="000000"/>
          <w:lang w:eastAsia="zh-CN"/>
        </w:rPr>
        <w:t>boosting</w:t>
      </w:r>
      <w:r w:rsidR="009D5D6A">
        <w:rPr>
          <w:rFonts w:hint="eastAsia"/>
          <w:i/>
          <w:color w:val="000000"/>
          <w:lang w:eastAsia="zh-CN"/>
        </w:rPr>
        <w:t xml:space="preserve"> is assumed</w:t>
      </w:r>
      <w:r>
        <w:rPr>
          <w:i/>
          <w:color w:val="000000"/>
          <w:lang w:eastAsia="zh-CN"/>
        </w:rPr>
        <w:t>, the</w:t>
      </w:r>
      <w:r>
        <w:rPr>
          <w:rFonts w:hint="eastAsia"/>
          <w:i/>
          <w:color w:val="000000"/>
          <w:lang w:eastAsia="zh-CN"/>
        </w:rPr>
        <w:t xml:space="preserve"> exception report latency object</w:t>
      </w:r>
      <w:r w:rsidR="009D5D6A">
        <w:rPr>
          <w:rFonts w:hint="eastAsia"/>
          <w:i/>
          <w:color w:val="000000"/>
          <w:lang w:eastAsia="zh-CN"/>
        </w:rPr>
        <w:t>ive</w:t>
      </w:r>
      <w:r>
        <w:rPr>
          <w:rFonts w:hint="eastAsia"/>
          <w:i/>
          <w:color w:val="000000"/>
          <w:lang w:eastAsia="zh-CN"/>
        </w:rPr>
        <w:t xml:space="preserve"> in GERAN SI cannot be met for both FDMA uplink and SC-FDMA uplink in in-band operation.</w:t>
      </w:r>
      <w:bookmarkEnd w:id="12"/>
    </w:p>
    <w:p w:rsidR="00C97942" w:rsidRPr="009D5D6A" w:rsidRDefault="00C97942" w:rsidP="00414AEF">
      <w:pPr>
        <w:spacing w:before="120" w:line="300" w:lineRule="auto"/>
        <w:jc w:val="left"/>
        <w:rPr>
          <w:lang w:eastAsia="zh-CN"/>
        </w:rPr>
      </w:pPr>
    </w:p>
    <w:p w:rsidR="00157FC3" w:rsidRPr="00862E23" w:rsidRDefault="00747F48" w:rsidP="00E04BC7">
      <w:pPr>
        <w:pStyle w:val="Heading1"/>
        <w:rPr>
          <w:lang w:eastAsia="zh-CN"/>
        </w:rPr>
      </w:pPr>
      <w:bookmarkStart w:id="13" w:name="_Ref129681832"/>
      <w:r w:rsidRPr="00862E23">
        <w:t>Conclusion</w:t>
      </w:r>
      <w:r w:rsidR="006B1FD5" w:rsidRPr="00862E23">
        <w:t>s</w:t>
      </w:r>
    </w:p>
    <w:p w:rsidR="00092384" w:rsidRDefault="00092384" w:rsidP="00393CDE">
      <w:pPr>
        <w:spacing w:before="120" w:line="300" w:lineRule="auto"/>
        <w:rPr>
          <w:lang w:eastAsia="zh-CN"/>
        </w:rPr>
      </w:pPr>
      <w:bookmarkStart w:id="14" w:name="_Ref124589665"/>
      <w:bookmarkStart w:id="15" w:name="_Ref71620620"/>
      <w:bookmarkStart w:id="16" w:name="_Ref124671424"/>
      <w:r w:rsidRPr="00092384">
        <w:t>This document provides the latency evaluation for transmitting an exception report to the network</w:t>
      </w:r>
      <w:r w:rsidRPr="00092384">
        <w:rPr>
          <w:rFonts w:hint="eastAsia"/>
        </w:rPr>
        <w:t xml:space="preserve"> in standalone operation</w:t>
      </w:r>
      <w:r w:rsidRPr="00092384">
        <w:t xml:space="preserve">. </w:t>
      </w:r>
      <w:r w:rsidRPr="00092384">
        <w:rPr>
          <w:rFonts w:hint="eastAsia"/>
        </w:rPr>
        <w:t>Based on the analysis, the following can be observed:</w:t>
      </w:r>
    </w:p>
    <w:p w:rsidR="009009C6" w:rsidRDefault="00B3064F" w:rsidP="00393CDE">
      <w:pPr>
        <w:spacing w:before="120" w:line="300" w:lineRule="auto"/>
        <w:rPr>
          <w:lang w:eastAsia="zh-CN"/>
        </w:rPr>
      </w:pPr>
      <w:r>
        <w:rPr>
          <w:lang w:eastAsia="zh-CN"/>
        </w:rPr>
        <w:fldChar w:fldCharType="begin"/>
      </w:r>
      <w:r w:rsidR="009009C6">
        <w:rPr>
          <w:lang w:eastAsia="zh-CN"/>
        </w:rPr>
        <w:instrText xml:space="preserve"> REF _Ref433970408 \h </w:instrText>
      </w:r>
      <w:r>
        <w:rPr>
          <w:lang w:eastAsia="zh-CN"/>
        </w:rPr>
      </w:r>
      <w:r>
        <w:rPr>
          <w:lang w:eastAsia="zh-CN"/>
        </w:rPr>
        <w:fldChar w:fldCharType="separate"/>
      </w:r>
      <w:r w:rsidR="0040142F" w:rsidRPr="003845D0">
        <w:rPr>
          <w:rFonts w:hint="eastAsia"/>
          <w:i/>
          <w:color w:val="000000"/>
        </w:rPr>
        <w:t xml:space="preserve">Observation </w:t>
      </w:r>
      <w:r w:rsidR="0040142F">
        <w:rPr>
          <w:i/>
          <w:noProof/>
          <w:color w:val="000000"/>
        </w:rPr>
        <w:t>1</w:t>
      </w:r>
      <w:r w:rsidR="0040142F" w:rsidRPr="003845D0">
        <w:rPr>
          <w:rFonts w:hint="eastAsia"/>
          <w:i/>
          <w:color w:val="000000"/>
        </w:rPr>
        <w:t xml:space="preserve">: For design with </w:t>
      </w:r>
      <w:r w:rsidR="0040142F">
        <w:rPr>
          <w:rFonts w:hint="eastAsia"/>
          <w:i/>
          <w:color w:val="000000"/>
          <w:lang w:eastAsia="zh-CN"/>
        </w:rPr>
        <w:t>15</w:t>
      </w:r>
      <w:r w:rsidR="0040142F" w:rsidRPr="003845D0">
        <w:rPr>
          <w:rFonts w:hint="eastAsia"/>
          <w:i/>
          <w:color w:val="000000"/>
        </w:rPr>
        <w:t xml:space="preserve"> </w:t>
      </w:r>
      <w:r w:rsidR="0040142F">
        <w:rPr>
          <w:rFonts w:hint="eastAsia"/>
          <w:i/>
          <w:color w:val="000000"/>
          <w:lang w:eastAsia="zh-CN"/>
        </w:rPr>
        <w:t>kHz</w:t>
      </w:r>
      <w:r w:rsidR="0040142F" w:rsidRPr="003845D0">
        <w:rPr>
          <w:rFonts w:hint="eastAsia"/>
          <w:i/>
          <w:color w:val="000000"/>
        </w:rPr>
        <w:t xml:space="preserve"> subcarrier spacing downlink and FDMA uplink, the exception report can be delivered to the network </w:t>
      </w:r>
      <w:r w:rsidR="0040142F">
        <w:rPr>
          <w:i/>
          <w:color w:val="000000"/>
        </w:rPr>
        <w:t xml:space="preserve">with 99% confidence </w:t>
      </w:r>
      <w:r w:rsidR="0040142F" w:rsidRPr="003845D0">
        <w:rPr>
          <w:rFonts w:hint="eastAsia"/>
          <w:i/>
          <w:color w:val="000000"/>
        </w:rPr>
        <w:t>within 10 seconds</w:t>
      </w:r>
      <w:r w:rsidR="0040142F">
        <w:rPr>
          <w:rFonts w:hint="eastAsia"/>
          <w:i/>
          <w:color w:val="000000"/>
        </w:rPr>
        <w:t xml:space="preserve"> in </w:t>
      </w:r>
      <w:r w:rsidR="0040142F">
        <w:rPr>
          <w:rFonts w:hint="eastAsia"/>
          <w:i/>
          <w:color w:val="000000"/>
          <w:lang w:eastAsia="zh-CN"/>
        </w:rPr>
        <w:t>in-band</w:t>
      </w:r>
      <w:r w:rsidR="0040142F">
        <w:rPr>
          <w:rFonts w:hint="eastAsia"/>
          <w:i/>
          <w:color w:val="000000"/>
        </w:rPr>
        <w:t xml:space="preserve"> operation</w:t>
      </w:r>
      <w:r w:rsidR="0040142F">
        <w:rPr>
          <w:rFonts w:hint="eastAsia"/>
          <w:i/>
          <w:color w:val="000000"/>
          <w:lang w:eastAsia="zh-CN"/>
        </w:rPr>
        <w:t xml:space="preserve"> with 6dB PSD boosting</w:t>
      </w:r>
      <w:r w:rsidR="0040142F">
        <w:rPr>
          <w:rFonts w:hint="eastAsia"/>
          <w:i/>
          <w:color w:val="000000"/>
        </w:rPr>
        <w:t xml:space="preserve">, </w:t>
      </w:r>
      <w:r w:rsidR="0040142F">
        <w:rPr>
          <w:i/>
          <w:color w:val="000000"/>
        </w:rPr>
        <w:t xml:space="preserve">at all target MCLs, including </w:t>
      </w:r>
      <w:r w:rsidR="0040142F" w:rsidRPr="00831F55">
        <w:rPr>
          <w:i/>
          <w:color w:val="000000"/>
        </w:rPr>
        <w:t>164 d</w:t>
      </w:r>
      <w:r w:rsidR="0040142F">
        <w:rPr>
          <w:i/>
          <w:color w:val="000000"/>
        </w:rPr>
        <w:t>B</w:t>
      </w:r>
      <w:r w:rsidR="0040142F" w:rsidRPr="003845D0">
        <w:rPr>
          <w:rFonts w:hint="eastAsia"/>
          <w:i/>
          <w:color w:val="000000"/>
        </w:rPr>
        <w:t>.</w:t>
      </w:r>
      <w:r>
        <w:rPr>
          <w:lang w:eastAsia="zh-CN"/>
        </w:rPr>
        <w:fldChar w:fldCharType="end"/>
      </w:r>
    </w:p>
    <w:p w:rsidR="0040142F" w:rsidRDefault="00B3064F" w:rsidP="00F34710">
      <w:pPr>
        <w:spacing w:before="120" w:line="300" w:lineRule="auto"/>
        <w:jc w:val="left"/>
        <w:rPr>
          <w:i/>
          <w:color w:val="000000"/>
          <w:lang w:eastAsia="zh-CN"/>
        </w:rPr>
      </w:pPr>
      <w:r>
        <w:rPr>
          <w:lang w:eastAsia="zh-CN"/>
        </w:rPr>
        <w:fldChar w:fldCharType="begin"/>
      </w:r>
      <w:r w:rsidR="009009C6">
        <w:rPr>
          <w:lang w:eastAsia="zh-CN"/>
        </w:rPr>
        <w:instrText xml:space="preserve"> REF _Ref434583676 \h </w:instrText>
      </w:r>
      <w:r w:rsidR="00C33756">
        <w:rPr>
          <w:lang w:eastAsia="zh-CN"/>
        </w:rPr>
        <w:instrText xml:space="preserve"> \* MERGEFORMAT </w:instrText>
      </w:r>
      <w:r>
        <w:rPr>
          <w:lang w:eastAsia="zh-CN"/>
        </w:rPr>
      </w:r>
      <w:r>
        <w:rPr>
          <w:lang w:eastAsia="zh-CN"/>
        </w:rPr>
        <w:fldChar w:fldCharType="separate"/>
      </w:r>
      <w:r w:rsidR="0040142F" w:rsidRPr="003845D0">
        <w:rPr>
          <w:rFonts w:hint="eastAsia"/>
          <w:i/>
          <w:color w:val="000000"/>
        </w:rPr>
        <w:t xml:space="preserve">Observation </w:t>
      </w:r>
      <w:r w:rsidR="0040142F">
        <w:rPr>
          <w:i/>
          <w:noProof/>
          <w:color w:val="000000"/>
        </w:rPr>
        <w:t>2</w:t>
      </w:r>
      <w:r w:rsidR="0040142F" w:rsidRPr="003845D0">
        <w:rPr>
          <w:i/>
          <w:color w:val="000000"/>
        </w:rPr>
        <w:t>:</w:t>
      </w:r>
      <w:r w:rsidR="0040142F">
        <w:rPr>
          <w:i/>
          <w:color w:val="000000"/>
        </w:rPr>
        <w:t xml:space="preserve"> For</w:t>
      </w:r>
      <w:r w:rsidR="0040142F">
        <w:rPr>
          <w:rFonts w:hint="eastAsia"/>
          <w:i/>
          <w:color w:val="000000"/>
          <w:lang w:eastAsia="zh-CN"/>
        </w:rPr>
        <w:t xml:space="preserve"> SC-FDMA uplink</w:t>
      </w:r>
      <w:r w:rsidR="0040142F">
        <w:rPr>
          <w:rFonts w:hint="eastAsia"/>
          <w:i/>
          <w:color w:val="000000"/>
        </w:rPr>
        <w:t xml:space="preserve">, </w:t>
      </w:r>
      <w:r w:rsidR="0040142F">
        <w:rPr>
          <w:rFonts w:hint="eastAsia"/>
          <w:i/>
          <w:color w:val="000000"/>
          <w:lang w:eastAsia="zh-CN"/>
        </w:rPr>
        <w:t xml:space="preserve">the exception report latency object in GERAN SI cannot be met </w:t>
      </w:r>
      <w:r w:rsidR="0040142F">
        <w:rPr>
          <w:rFonts w:hint="eastAsia"/>
          <w:i/>
          <w:color w:val="000000"/>
        </w:rPr>
        <w:t>in in-band operation with 6dB PSD boosting</w:t>
      </w:r>
      <w:r w:rsidR="0040142F">
        <w:rPr>
          <w:rFonts w:hint="eastAsia"/>
          <w:i/>
          <w:color w:val="000000"/>
          <w:lang w:eastAsia="zh-CN"/>
        </w:rPr>
        <w:t>, for 164dB MCL.</w:t>
      </w:r>
    </w:p>
    <w:p w:rsidR="009009C6" w:rsidRDefault="0040142F" w:rsidP="00C33756">
      <w:pPr>
        <w:spacing w:before="120" w:line="300" w:lineRule="auto"/>
        <w:jc w:val="left"/>
        <w:rPr>
          <w:lang w:eastAsia="zh-CN"/>
        </w:rPr>
      </w:pPr>
      <w:r w:rsidRPr="003845D0">
        <w:rPr>
          <w:rFonts w:hint="eastAsia"/>
          <w:i/>
          <w:color w:val="000000"/>
        </w:rPr>
        <w:t xml:space="preserve">Observation </w:t>
      </w:r>
      <w:r>
        <w:rPr>
          <w:i/>
          <w:noProof/>
          <w:color w:val="000000"/>
        </w:rPr>
        <w:t>3</w:t>
      </w:r>
      <w:r w:rsidRPr="003845D0">
        <w:rPr>
          <w:rFonts w:hint="eastAsia"/>
          <w:i/>
          <w:color w:val="000000"/>
        </w:rPr>
        <w:t>: FDMA</w:t>
      </w:r>
      <w:r>
        <w:rPr>
          <w:rFonts w:hint="eastAsia"/>
          <w:i/>
          <w:color w:val="000000"/>
          <w:lang w:eastAsia="zh-CN"/>
        </w:rPr>
        <w:t xml:space="preserve"> with GMSK</w:t>
      </w:r>
      <w:r w:rsidRPr="003845D0">
        <w:rPr>
          <w:rFonts w:hint="eastAsia"/>
          <w:i/>
          <w:color w:val="000000"/>
        </w:rPr>
        <w:t xml:space="preserve"> uplink</w:t>
      </w:r>
      <w:r>
        <w:rPr>
          <w:rFonts w:hint="eastAsia"/>
          <w:i/>
          <w:color w:val="000000"/>
          <w:lang w:eastAsia="zh-CN"/>
        </w:rPr>
        <w:t xml:space="preserve"> design has </w:t>
      </w:r>
      <w:r>
        <w:rPr>
          <w:i/>
          <w:color w:val="000000"/>
          <w:lang w:eastAsia="zh-CN"/>
        </w:rPr>
        <w:t>lower</w:t>
      </w:r>
      <w:r>
        <w:rPr>
          <w:rFonts w:hint="eastAsia"/>
          <w:i/>
          <w:color w:val="000000"/>
          <w:lang w:eastAsia="zh-CN"/>
        </w:rPr>
        <w:t xml:space="preserve"> latency than SC-FDMA based uplink design in </w:t>
      </w:r>
      <w:r>
        <w:rPr>
          <w:i/>
          <w:color w:val="000000"/>
          <w:lang w:eastAsia="zh-CN"/>
        </w:rPr>
        <w:t>delivering</w:t>
      </w:r>
      <w:r w:rsidRPr="003845D0">
        <w:rPr>
          <w:rFonts w:hint="eastAsia"/>
          <w:i/>
          <w:color w:val="000000"/>
        </w:rPr>
        <w:t xml:space="preserve"> exception report to the network </w:t>
      </w:r>
      <w:r>
        <w:rPr>
          <w:rFonts w:hint="eastAsia"/>
          <w:i/>
          <w:color w:val="000000"/>
        </w:rPr>
        <w:t xml:space="preserve">in </w:t>
      </w:r>
      <w:r>
        <w:rPr>
          <w:rFonts w:hint="eastAsia"/>
          <w:i/>
          <w:color w:val="000000"/>
          <w:lang w:eastAsia="zh-CN"/>
        </w:rPr>
        <w:t>in-band</w:t>
      </w:r>
      <w:r>
        <w:rPr>
          <w:rFonts w:hint="eastAsia"/>
          <w:i/>
          <w:color w:val="000000"/>
        </w:rPr>
        <w:t xml:space="preserve"> operation</w:t>
      </w:r>
      <w:r w:rsidRPr="003845D0">
        <w:rPr>
          <w:rFonts w:hint="eastAsia"/>
          <w:i/>
          <w:color w:val="000000"/>
        </w:rPr>
        <w:t>.</w:t>
      </w:r>
      <w:r>
        <w:rPr>
          <w:rFonts w:hint="eastAsia"/>
          <w:i/>
          <w:lang w:eastAsia="zh-CN"/>
        </w:rPr>
        <w:br/>
      </w:r>
      <w:r w:rsidRPr="0040142F">
        <w:rPr>
          <w:rFonts w:hint="eastAsia"/>
          <w:i/>
          <w:lang w:eastAsia="zh-CN"/>
        </w:rPr>
        <w:t xml:space="preserve">     </w:t>
      </w:r>
      <w:r>
        <w:rPr>
          <w:i/>
          <w:color w:val="000000"/>
          <w:lang w:eastAsia="zh-CN"/>
        </w:rPr>
        <w:t xml:space="preserve">- This is without taking </w:t>
      </w:r>
      <w:r>
        <w:rPr>
          <w:rFonts w:hint="eastAsia"/>
          <w:i/>
          <w:color w:val="000000"/>
          <w:lang w:eastAsia="zh-CN"/>
        </w:rPr>
        <w:t xml:space="preserve">into account </w:t>
      </w:r>
      <w:r>
        <w:rPr>
          <w:i/>
          <w:color w:val="000000"/>
          <w:lang w:eastAsia="zh-CN"/>
        </w:rPr>
        <w:t>power back-off</w:t>
      </w:r>
      <w:r>
        <w:rPr>
          <w:rFonts w:hint="eastAsia"/>
          <w:i/>
          <w:color w:val="000000"/>
          <w:lang w:eastAsia="zh-CN"/>
        </w:rPr>
        <w:t xml:space="preserve"> for SC-FDMA based uplink, </w:t>
      </w:r>
      <w:r>
        <w:rPr>
          <w:i/>
          <w:color w:val="000000"/>
          <w:lang w:eastAsia="zh-CN"/>
        </w:rPr>
        <w:t>see</w:t>
      </w:r>
      <w:r>
        <w:rPr>
          <w:rFonts w:hint="eastAsia"/>
          <w:i/>
          <w:color w:val="000000"/>
          <w:lang w:eastAsia="zh-CN"/>
        </w:rPr>
        <w:t xml:space="preserve"> </w:t>
      </w:r>
      <w:r w:rsidRPr="0040142F">
        <w:rPr>
          <w:i/>
          <w:color w:val="000000"/>
          <w:lang w:eastAsia="zh-CN"/>
        </w:rPr>
        <w:t>[10]</w:t>
      </w:r>
      <w:r>
        <w:rPr>
          <w:i/>
          <w:color w:val="000000"/>
          <w:lang w:eastAsia="zh-CN"/>
        </w:rPr>
        <w:t xml:space="preserve"> for details</w:t>
      </w:r>
      <w:r>
        <w:rPr>
          <w:rFonts w:hint="eastAsia"/>
          <w:i/>
          <w:color w:val="000000"/>
          <w:lang w:eastAsia="zh-CN"/>
        </w:rPr>
        <w:t>.</w:t>
      </w:r>
      <w:r w:rsidR="00B3064F">
        <w:rPr>
          <w:lang w:eastAsia="zh-CN"/>
        </w:rPr>
        <w:fldChar w:fldCharType="end"/>
      </w:r>
    </w:p>
    <w:p w:rsidR="001144D3" w:rsidRPr="001144D3" w:rsidRDefault="00B3064F" w:rsidP="00C33756">
      <w:pPr>
        <w:spacing w:before="120" w:line="300" w:lineRule="auto"/>
        <w:jc w:val="left"/>
        <w:rPr>
          <w:i/>
          <w:color w:val="000000"/>
          <w:lang w:eastAsia="zh-CN"/>
        </w:rPr>
      </w:pPr>
      <w:r>
        <w:rPr>
          <w:lang w:eastAsia="zh-CN"/>
        </w:rPr>
        <w:fldChar w:fldCharType="begin"/>
      </w:r>
      <w:r w:rsidR="001144D3">
        <w:rPr>
          <w:i/>
          <w:color w:val="000000"/>
          <w:lang w:eastAsia="zh-CN"/>
        </w:rPr>
        <w:instrText xml:space="preserve"> REF _Ref434657033 \h </w:instrText>
      </w:r>
      <w:r>
        <w:rPr>
          <w:lang w:eastAsia="zh-CN"/>
        </w:rPr>
      </w:r>
      <w:r>
        <w:rPr>
          <w:lang w:eastAsia="zh-CN"/>
        </w:rPr>
        <w:fldChar w:fldCharType="separate"/>
      </w:r>
      <w:r w:rsidR="0040142F" w:rsidRPr="003845D0">
        <w:rPr>
          <w:rFonts w:hint="eastAsia"/>
          <w:i/>
          <w:color w:val="000000"/>
        </w:rPr>
        <w:t xml:space="preserve">Observation </w:t>
      </w:r>
      <w:r w:rsidR="0040142F">
        <w:rPr>
          <w:i/>
          <w:noProof/>
          <w:color w:val="000000"/>
        </w:rPr>
        <w:t>3</w:t>
      </w:r>
      <w:r w:rsidR="0040142F" w:rsidRPr="003845D0">
        <w:rPr>
          <w:rFonts w:hint="eastAsia"/>
          <w:i/>
          <w:color w:val="000000"/>
        </w:rPr>
        <w:t>: FDMA</w:t>
      </w:r>
      <w:r w:rsidR="0040142F">
        <w:rPr>
          <w:rFonts w:hint="eastAsia"/>
          <w:i/>
          <w:color w:val="000000"/>
          <w:lang w:eastAsia="zh-CN"/>
        </w:rPr>
        <w:t xml:space="preserve"> with GMSK</w:t>
      </w:r>
      <w:r w:rsidR="0040142F" w:rsidRPr="003845D0">
        <w:rPr>
          <w:rFonts w:hint="eastAsia"/>
          <w:i/>
          <w:color w:val="000000"/>
        </w:rPr>
        <w:t xml:space="preserve"> uplink</w:t>
      </w:r>
      <w:r w:rsidR="0040142F">
        <w:rPr>
          <w:rFonts w:hint="eastAsia"/>
          <w:i/>
          <w:color w:val="000000"/>
          <w:lang w:eastAsia="zh-CN"/>
        </w:rPr>
        <w:t xml:space="preserve"> design has </w:t>
      </w:r>
      <w:r w:rsidR="0040142F">
        <w:rPr>
          <w:i/>
          <w:color w:val="000000"/>
          <w:lang w:eastAsia="zh-CN"/>
        </w:rPr>
        <w:t>lower</w:t>
      </w:r>
      <w:r w:rsidR="0040142F">
        <w:rPr>
          <w:rFonts w:hint="eastAsia"/>
          <w:i/>
          <w:color w:val="000000"/>
          <w:lang w:eastAsia="zh-CN"/>
        </w:rPr>
        <w:t xml:space="preserve"> latency than SC-FDMA based uplink design in </w:t>
      </w:r>
      <w:r w:rsidR="0040142F">
        <w:rPr>
          <w:i/>
          <w:color w:val="000000"/>
          <w:lang w:eastAsia="zh-CN"/>
        </w:rPr>
        <w:t>delivering</w:t>
      </w:r>
      <w:r w:rsidR="0040142F" w:rsidRPr="003845D0">
        <w:rPr>
          <w:rFonts w:hint="eastAsia"/>
          <w:i/>
          <w:color w:val="000000"/>
        </w:rPr>
        <w:t xml:space="preserve"> exception report to the network </w:t>
      </w:r>
      <w:r w:rsidR="0040142F">
        <w:rPr>
          <w:rFonts w:hint="eastAsia"/>
          <w:i/>
          <w:color w:val="000000"/>
        </w:rPr>
        <w:t xml:space="preserve">in </w:t>
      </w:r>
      <w:r w:rsidR="0040142F">
        <w:rPr>
          <w:rFonts w:hint="eastAsia"/>
          <w:i/>
          <w:color w:val="000000"/>
          <w:lang w:eastAsia="zh-CN"/>
        </w:rPr>
        <w:t>in-band</w:t>
      </w:r>
      <w:r w:rsidR="0040142F">
        <w:rPr>
          <w:rFonts w:hint="eastAsia"/>
          <w:i/>
          <w:color w:val="000000"/>
        </w:rPr>
        <w:t xml:space="preserve"> operation</w:t>
      </w:r>
      <w:r w:rsidR="0040142F" w:rsidRPr="003845D0">
        <w:rPr>
          <w:rFonts w:hint="eastAsia"/>
          <w:i/>
          <w:color w:val="000000"/>
        </w:rPr>
        <w:t>.</w:t>
      </w:r>
      <w:r w:rsidR="0040142F">
        <w:rPr>
          <w:rFonts w:hint="eastAsia"/>
          <w:i/>
          <w:lang w:eastAsia="zh-CN"/>
        </w:rPr>
        <w:br/>
      </w:r>
      <w:r w:rsidR="0040142F">
        <w:rPr>
          <w:rFonts w:hint="eastAsia"/>
          <w:i/>
          <w:color w:val="000000"/>
          <w:lang w:eastAsia="zh-CN"/>
        </w:rPr>
        <w:t xml:space="preserve">     </w:t>
      </w:r>
      <w:r w:rsidR="0040142F">
        <w:rPr>
          <w:i/>
          <w:color w:val="000000"/>
          <w:lang w:eastAsia="zh-CN"/>
        </w:rPr>
        <w:t xml:space="preserve">- This is without taking </w:t>
      </w:r>
      <w:r w:rsidR="0040142F">
        <w:rPr>
          <w:rFonts w:hint="eastAsia"/>
          <w:i/>
          <w:color w:val="000000"/>
          <w:lang w:eastAsia="zh-CN"/>
        </w:rPr>
        <w:t xml:space="preserve">into account </w:t>
      </w:r>
      <w:r w:rsidR="0040142F">
        <w:rPr>
          <w:i/>
          <w:color w:val="000000"/>
          <w:lang w:eastAsia="zh-CN"/>
        </w:rPr>
        <w:t>power back-off</w:t>
      </w:r>
      <w:r w:rsidR="0040142F">
        <w:rPr>
          <w:rFonts w:hint="eastAsia"/>
          <w:i/>
          <w:color w:val="000000"/>
          <w:lang w:eastAsia="zh-CN"/>
        </w:rPr>
        <w:t xml:space="preserve"> for SC-FDMA based uplink, </w:t>
      </w:r>
      <w:r w:rsidR="0040142F">
        <w:rPr>
          <w:i/>
          <w:color w:val="000000"/>
          <w:lang w:eastAsia="zh-CN"/>
        </w:rPr>
        <w:t>see</w:t>
      </w:r>
      <w:r w:rsidR="0040142F">
        <w:rPr>
          <w:rFonts w:hint="eastAsia"/>
          <w:i/>
          <w:color w:val="000000"/>
          <w:lang w:eastAsia="zh-CN"/>
        </w:rPr>
        <w:t xml:space="preserve"> </w:t>
      </w:r>
      <w:r w:rsidR="0040142F" w:rsidRPr="0040142F">
        <w:rPr>
          <w:i/>
          <w:color w:val="000000"/>
          <w:lang w:eastAsia="zh-CN"/>
        </w:rPr>
        <w:t>[10]</w:t>
      </w:r>
      <w:r w:rsidR="0040142F">
        <w:rPr>
          <w:i/>
          <w:color w:val="000000"/>
          <w:lang w:eastAsia="zh-CN"/>
        </w:rPr>
        <w:t xml:space="preserve"> for details</w:t>
      </w:r>
      <w:r w:rsidR="0040142F">
        <w:rPr>
          <w:rFonts w:hint="eastAsia"/>
          <w:i/>
          <w:color w:val="000000"/>
          <w:lang w:eastAsia="zh-CN"/>
        </w:rPr>
        <w:t>.</w:t>
      </w:r>
      <w:r>
        <w:rPr>
          <w:lang w:eastAsia="zh-CN"/>
        </w:rPr>
        <w:fldChar w:fldCharType="end"/>
      </w:r>
    </w:p>
    <w:p w:rsidR="0050400E" w:rsidRDefault="0050400E" w:rsidP="0050400E">
      <w:pPr>
        <w:spacing w:before="120" w:line="300" w:lineRule="auto"/>
        <w:jc w:val="left"/>
        <w:rPr>
          <w:lang w:eastAsia="zh-CN"/>
        </w:rPr>
      </w:pPr>
      <w:r w:rsidRPr="003845D0">
        <w:rPr>
          <w:rFonts w:hint="eastAsia"/>
          <w:i/>
          <w:color w:val="000000"/>
        </w:rPr>
        <w:t xml:space="preserve">Observation </w:t>
      </w:r>
      <w:r w:rsidR="00B3064F" w:rsidRPr="003845D0">
        <w:rPr>
          <w:i/>
          <w:color w:val="000000"/>
        </w:rPr>
        <w:fldChar w:fldCharType="begin"/>
      </w:r>
      <w:r w:rsidRPr="003845D0">
        <w:rPr>
          <w:i/>
          <w:color w:val="000000"/>
        </w:rPr>
        <w:instrText xml:space="preserve"> </w:instrText>
      </w:r>
      <w:r w:rsidRPr="003845D0">
        <w:rPr>
          <w:rFonts w:hint="eastAsia"/>
          <w:i/>
          <w:color w:val="000000"/>
        </w:rPr>
        <w:instrText>SEQ observation \* ARABIC</w:instrText>
      </w:r>
      <w:r w:rsidRPr="003845D0">
        <w:rPr>
          <w:i/>
          <w:color w:val="000000"/>
        </w:rPr>
        <w:instrText xml:space="preserve"> </w:instrText>
      </w:r>
      <w:r w:rsidR="00B3064F" w:rsidRPr="003845D0">
        <w:rPr>
          <w:i/>
          <w:color w:val="000000"/>
        </w:rPr>
        <w:fldChar w:fldCharType="separate"/>
      </w:r>
      <w:r>
        <w:rPr>
          <w:i/>
          <w:noProof/>
          <w:color w:val="000000"/>
        </w:rPr>
        <w:t>4</w:t>
      </w:r>
      <w:r w:rsidR="00B3064F" w:rsidRPr="003845D0">
        <w:rPr>
          <w:i/>
          <w:color w:val="000000"/>
        </w:rPr>
        <w:fldChar w:fldCharType="end"/>
      </w:r>
      <w:r w:rsidRPr="003845D0">
        <w:rPr>
          <w:i/>
          <w:color w:val="000000"/>
        </w:rPr>
        <w:t>:</w:t>
      </w:r>
      <w:r>
        <w:rPr>
          <w:i/>
          <w:color w:val="000000"/>
          <w:lang w:eastAsia="zh-CN"/>
        </w:rPr>
        <w:t xml:space="preserve"> </w:t>
      </w:r>
      <w:r>
        <w:rPr>
          <w:rFonts w:hint="eastAsia"/>
          <w:i/>
          <w:color w:val="000000"/>
          <w:lang w:eastAsia="zh-CN"/>
        </w:rPr>
        <w:t xml:space="preserve">If MBSFN </w:t>
      </w:r>
      <w:proofErr w:type="spellStart"/>
      <w:r>
        <w:rPr>
          <w:rFonts w:hint="eastAsia"/>
          <w:i/>
          <w:color w:val="000000"/>
          <w:lang w:eastAsia="zh-CN"/>
        </w:rPr>
        <w:t>subframes</w:t>
      </w:r>
      <w:proofErr w:type="spellEnd"/>
      <w:r>
        <w:rPr>
          <w:rFonts w:hint="eastAsia"/>
          <w:i/>
          <w:color w:val="000000"/>
          <w:lang w:eastAsia="zh-CN"/>
        </w:rPr>
        <w:t xml:space="preserve"> are configured</w:t>
      </w:r>
      <w:r>
        <w:rPr>
          <w:i/>
          <w:color w:val="000000"/>
          <w:lang w:eastAsia="zh-CN"/>
        </w:rPr>
        <w:t>, the</w:t>
      </w:r>
      <w:r>
        <w:rPr>
          <w:rFonts w:hint="eastAsia"/>
          <w:i/>
          <w:color w:val="000000"/>
          <w:lang w:eastAsia="zh-CN"/>
        </w:rPr>
        <w:t xml:space="preserve"> exception report latency objective in GERAN SI cannot be met for both FDMA uplink and SC-FDMA uplink in in-band operation.</w:t>
      </w:r>
    </w:p>
    <w:p w:rsidR="0050400E" w:rsidRDefault="0050400E" w:rsidP="0050400E">
      <w:pPr>
        <w:spacing w:before="120" w:line="300" w:lineRule="auto"/>
        <w:jc w:val="left"/>
        <w:rPr>
          <w:lang w:eastAsia="zh-CN"/>
        </w:rPr>
      </w:pPr>
      <w:r w:rsidRPr="003845D0">
        <w:rPr>
          <w:rFonts w:hint="eastAsia"/>
          <w:i/>
          <w:color w:val="000000"/>
        </w:rPr>
        <w:lastRenderedPageBreak/>
        <w:t xml:space="preserve">Observation </w:t>
      </w:r>
      <w:r w:rsidR="00B3064F" w:rsidRPr="003845D0">
        <w:rPr>
          <w:i/>
          <w:color w:val="000000"/>
        </w:rPr>
        <w:fldChar w:fldCharType="begin"/>
      </w:r>
      <w:r w:rsidRPr="003845D0">
        <w:rPr>
          <w:i/>
          <w:color w:val="000000"/>
        </w:rPr>
        <w:instrText xml:space="preserve"> </w:instrText>
      </w:r>
      <w:r w:rsidRPr="003845D0">
        <w:rPr>
          <w:rFonts w:hint="eastAsia"/>
          <w:i/>
          <w:color w:val="000000"/>
        </w:rPr>
        <w:instrText>SEQ observation \* ARABIC</w:instrText>
      </w:r>
      <w:r w:rsidRPr="003845D0">
        <w:rPr>
          <w:i/>
          <w:color w:val="000000"/>
        </w:rPr>
        <w:instrText xml:space="preserve"> </w:instrText>
      </w:r>
      <w:r w:rsidR="00B3064F" w:rsidRPr="003845D0">
        <w:rPr>
          <w:i/>
          <w:color w:val="000000"/>
        </w:rPr>
        <w:fldChar w:fldCharType="separate"/>
      </w:r>
      <w:r>
        <w:rPr>
          <w:i/>
          <w:noProof/>
          <w:color w:val="000000"/>
        </w:rPr>
        <w:t>5</w:t>
      </w:r>
      <w:r w:rsidR="00B3064F" w:rsidRPr="003845D0">
        <w:rPr>
          <w:i/>
          <w:color w:val="000000"/>
        </w:rPr>
        <w:fldChar w:fldCharType="end"/>
      </w:r>
      <w:r w:rsidRPr="003845D0">
        <w:rPr>
          <w:i/>
          <w:color w:val="000000"/>
        </w:rPr>
        <w:t>:</w:t>
      </w:r>
      <w:r>
        <w:rPr>
          <w:i/>
          <w:color w:val="000000"/>
          <w:lang w:eastAsia="zh-CN"/>
        </w:rPr>
        <w:t xml:space="preserve"> </w:t>
      </w:r>
      <w:r>
        <w:rPr>
          <w:rFonts w:hint="eastAsia"/>
          <w:i/>
          <w:color w:val="000000"/>
          <w:lang w:eastAsia="zh-CN"/>
        </w:rPr>
        <w:t>If 3dB PSD boosting is assumed</w:t>
      </w:r>
      <w:r>
        <w:rPr>
          <w:i/>
          <w:color w:val="000000"/>
          <w:lang w:eastAsia="zh-CN"/>
        </w:rPr>
        <w:t>, the</w:t>
      </w:r>
      <w:r>
        <w:rPr>
          <w:rFonts w:hint="eastAsia"/>
          <w:i/>
          <w:color w:val="000000"/>
          <w:lang w:eastAsia="zh-CN"/>
        </w:rPr>
        <w:t xml:space="preserve"> exception report latency objective in GERAN SI cannot be met for both FDMA uplink and SC-FDMA uplink in in-band operation.</w:t>
      </w:r>
    </w:p>
    <w:p w:rsidR="00575DDC" w:rsidRPr="00862E23" w:rsidRDefault="001D780E" w:rsidP="005E1997">
      <w:pPr>
        <w:pStyle w:val="Heading1"/>
        <w:numPr>
          <w:ilvl w:val="0"/>
          <w:numId w:val="0"/>
        </w:numPr>
        <w:spacing w:before="240"/>
        <w:rPr>
          <w:kern w:val="2"/>
          <w:lang w:eastAsia="zh-CN"/>
        </w:rPr>
      </w:pPr>
      <w:r w:rsidRPr="00862E23">
        <w:t>References</w:t>
      </w:r>
      <w:bookmarkEnd w:id="13"/>
      <w:bookmarkEnd w:id="14"/>
      <w:bookmarkEnd w:id="15"/>
      <w:bookmarkEnd w:id="16"/>
      <w:r w:rsidR="00B3064F">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w10:anchorlock/>
          </v:shape>
        </w:pict>
      </w:r>
    </w:p>
    <w:bookmarkStart w:id="17" w:name="_Ref430437987"/>
    <w:bookmarkStart w:id="18" w:name="_Ref410028732"/>
    <w:bookmarkStart w:id="19" w:name="_Ref403490500"/>
    <w:bookmarkStart w:id="20" w:name="_Ref415211609"/>
    <w:p w:rsidR="00292FDD" w:rsidRPr="00292FDD" w:rsidRDefault="00B3064F" w:rsidP="00292FDD">
      <w:pPr>
        <w:pStyle w:val="References"/>
        <w:rPr>
          <w:lang w:eastAsia="zh-CN"/>
        </w:rPr>
      </w:pPr>
      <w:r w:rsidRPr="008B536D">
        <w:rPr>
          <w:szCs w:val="20"/>
        </w:rPr>
        <w:fldChar w:fldCharType="begin"/>
      </w:r>
      <w:r w:rsidR="002F3E25" w:rsidRPr="008B536D">
        <w:rPr>
          <w:szCs w:val="20"/>
        </w:rPr>
        <w:instrText>HYPERLINK "http://www.3gpp.org/ftp/tsg_ran/TSG_RAN/TSGR_69/Docs/RP-151621.zip"</w:instrText>
      </w:r>
      <w:r w:rsidRPr="008B536D">
        <w:rPr>
          <w:szCs w:val="20"/>
        </w:rPr>
        <w:fldChar w:fldCharType="separate"/>
      </w:r>
      <w:r w:rsidR="002F3E25" w:rsidRPr="008B536D">
        <w:rPr>
          <w:szCs w:val="20"/>
        </w:rPr>
        <w:t>RP-15</w:t>
      </w:r>
      <w:r w:rsidR="002F3E25" w:rsidRPr="008B536D">
        <w:rPr>
          <w:rFonts w:hint="eastAsia"/>
          <w:szCs w:val="20"/>
        </w:rPr>
        <w:t>1621</w:t>
      </w:r>
      <w:r w:rsidRPr="008B536D">
        <w:rPr>
          <w:szCs w:val="20"/>
        </w:rPr>
        <w:fldChar w:fldCharType="end"/>
      </w:r>
      <w:r w:rsidR="002F3E25" w:rsidRPr="008B536D">
        <w:rPr>
          <w:rFonts w:hint="eastAsia"/>
          <w:szCs w:val="20"/>
        </w:rPr>
        <w:t xml:space="preserve">, </w:t>
      </w:r>
      <w:r w:rsidR="002F3E25" w:rsidRPr="008B536D">
        <w:rPr>
          <w:szCs w:val="20"/>
        </w:rPr>
        <w:t>“</w:t>
      </w:r>
      <w:r w:rsidR="002F3E25" w:rsidRPr="008B536D">
        <w:rPr>
          <w:rFonts w:hint="eastAsia"/>
          <w:szCs w:val="20"/>
        </w:rPr>
        <w:t>New Work Item: Narrow Band IOT (NB-IOT)</w:t>
      </w:r>
      <w:r w:rsidR="002F3E25" w:rsidRPr="008B536D">
        <w:rPr>
          <w:szCs w:val="20"/>
        </w:rPr>
        <w:t>”</w:t>
      </w:r>
      <w:r w:rsidR="002F3E25" w:rsidRPr="008B536D">
        <w:rPr>
          <w:rFonts w:hint="eastAsia"/>
          <w:szCs w:val="20"/>
        </w:rPr>
        <w:t xml:space="preserve">, </w:t>
      </w:r>
      <w:r w:rsidR="002F3E25" w:rsidRPr="008B536D">
        <w:rPr>
          <w:szCs w:val="20"/>
        </w:rPr>
        <w:t>Qualcomm Incorporated</w:t>
      </w:r>
      <w:r w:rsidR="002F3E25" w:rsidRPr="008B536D">
        <w:rPr>
          <w:rFonts w:hint="eastAsia"/>
          <w:szCs w:val="20"/>
        </w:rPr>
        <w:t xml:space="preserve">, RAN#69, Phoenix, US, </w:t>
      </w:r>
      <w:r w:rsidR="002F3E25" w:rsidRPr="008B536D">
        <w:rPr>
          <w:szCs w:val="20"/>
        </w:rPr>
        <w:t>September, 2015</w:t>
      </w:r>
      <w:r w:rsidR="002F3E25" w:rsidRPr="008B536D">
        <w:rPr>
          <w:rFonts w:hint="eastAsia"/>
          <w:szCs w:val="20"/>
        </w:rPr>
        <w:t>.</w:t>
      </w:r>
      <w:bookmarkEnd w:id="17"/>
    </w:p>
    <w:p w:rsidR="00292FDD" w:rsidRDefault="00292FDD" w:rsidP="00292FDD">
      <w:pPr>
        <w:pStyle w:val="References"/>
        <w:rPr>
          <w:lang w:eastAsia="zh-CN"/>
        </w:rPr>
      </w:pPr>
      <w:bookmarkStart w:id="21" w:name="_Ref433961029"/>
      <w:r w:rsidRPr="00292FDD">
        <w:rPr>
          <w:lang w:eastAsia="zh-CN"/>
        </w:rPr>
        <w:t xml:space="preserve">3GPP TR 45.820, Cellular System Support for Ultra Low Complexity and Low Throughput Internet of Things, Release 13, version </w:t>
      </w:r>
      <w:r w:rsidRPr="00292FDD">
        <w:rPr>
          <w:rFonts w:hint="eastAsia"/>
          <w:lang w:eastAsia="zh-CN"/>
        </w:rPr>
        <w:t>13.0.0</w:t>
      </w:r>
      <w:r w:rsidRPr="00292FDD">
        <w:rPr>
          <w:lang w:eastAsia="zh-CN"/>
        </w:rPr>
        <w:t>.</w:t>
      </w:r>
      <w:bookmarkEnd w:id="18"/>
      <w:bookmarkEnd w:id="21"/>
    </w:p>
    <w:p w:rsidR="00761C76" w:rsidRDefault="00761C76" w:rsidP="00761C76">
      <w:pPr>
        <w:pStyle w:val="References"/>
        <w:rPr>
          <w:lang w:eastAsia="zh-CN"/>
        </w:rPr>
      </w:pPr>
      <w:bookmarkStart w:id="22" w:name="_Ref434622993"/>
      <w:r w:rsidRPr="00AB48D5">
        <w:rPr>
          <w:lang w:eastAsia="zh-CN"/>
        </w:rPr>
        <w:t>R1-156465</w:t>
      </w:r>
      <w:r>
        <w:rPr>
          <w:rFonts w:hint="eastAsia"/>
          <w:lang w:eastAsia="zh-CN"/>
        </w:rPr>
        <w:t>,</w:t>
      </w:r>
      <w:r w:rsidRPr="00AB48D5">
        <w:rPr>
          <w:lang w:eastAsia="zh-CN"/>
        </w:rPr>
        <w:t xml:space="preserve"> Evaluations of network synchronization</w:t>
      </w:r>
      <w:r>
        <w:rPr>
          <w:rFonts w:hint="eastAsia"/>
          <w:lang w:eastAsia="zh-CN"/>
        </w:rPr>
        <w:t>, Huawei Technologies Co., Ltd., HiSilicon, RAN1#83, Anaheim, Nov., 2015.</w:t>
      </w:r>
      <w:bookmarkEnd w:id="22"/>
    </w:p>
    <w:p w:rsidR="00761C76" w:rsidRPr="00292FDD" w:rsidRDefault="00761C76" w:rsidP="00761C76">
      <w:pPr>
        <w:pStyle w:val="References"/>
        <w:rPr>
          <w:lang w:eastAsia="zh-CN"/>
        </w:rPr>
      </w:pPr>
      <w:bookmarkStart w:id="23" w:name="_Ref434622848"/>
      <w:r w:rsidRPr="006038BC">
        <w:rPr>
          <w:lang w:eastAsia="zh-CN"/>
        </w:rPr>
        <w:t>R1-156462</w:t>
      </w:r>
      <w:r>
        <w:rPr>
          <w:rFonts w:hint="eastAsia"/>
          <w:lang w:eastAsia="zh-CN"/>
        </w:rPr>
        <w:t>,</w:t>
      </w:r>
      <w:r w:rsidRPr="006038BC">
        <w:rPr>
          <w:lang w:eastAsia="zh-CN"/>
        </w:rPr>
        <w:t xml:space="preserve"> NB-IOT - Downlink physical layer concept description</w:t>
      </w:r>
      <w:r>
        <w:rPr>
          <w:rFonts w:hint="eastAsia"/>
          <w:lang w:eastAsia="zh-CN"/>
        </w:rPr>
        <w:t>, Huawei Technologies C</w:t>
      </w:r>
      <w:r w:rsidR="005D2CE8">
        <w:rPr>
          <w:rFonts w:hint="eastAsia"/>
          <w:lang w:eastAsia="zh-CN"/>
        </w:rPr>
        <w:t>o., Ltd., HiSilicon, RAN1#83, A</w:t>
      </w:r>
      <w:r>
        <w:rPr>
          <w:rFonts w:hint="eastAsia"/>
          <w:lang w:eastAsia="zh-CN"/>
        </w:rPr>
        <w:t>naheim, Nov., 2015.</w:t>
      </w:r>
      <w:bookmarkEnd w:id="23"/>
    </w:p>
    <w:p w:rsidR="00292FDD" w:rsidRDefault="00292FDD" w:rsidP="00292FDD">
      <w:pPr>
        <w:pStyle w:val="References"/>
        <w:rPr>
          <w:lang w:eastAsia="zh-CN"/>
        </w:rPr>
      </w:pPr>
      <w:bookmarkStart w:id="24" w:name="_Ref433280523"/>
      <w:r w:rsidRPr="00292FDD">
        <w:rPr>
          <w:rFonts w:hint="eastAsia"/>
          <w:lang w:eastAsia="zh-CN"/>
        </w:rPr>
        <w:t>R1-15</w:t>
      </w:r>
      <w:r w:rsidR="002F3E25">
        <w:rPr>
          <w:rFonts w:hint="eastAsia"/>
          <w:lang w:eastAsia="zh-CN"/>
        </w:rPr>
        <w:t>6467</w:t>
      </w:r>
      <w:r w:rsidRPr="00292FDD">
        <w:rPr>
          <w:rFonts w:hint="eastAsia"/>
          <w:lang w:eastAsia="zh-CN"/>
        </w:rPr>
        <w:t xml:space="preserve">, </w:t>
      </w:r>
      <w:r w:rsidR="002F3E25">
        <w:rPr>
          <w:rFonts w:hint="eastAsia"/>
          <w:lang w:eastAsia="zh-CN"/>
        </w:rPr>
        <w:t>Exception report latency evaluation in standalone operation</w:t>
      </w:r>
      <w:r w:rsidRPr="00292FDD">
        <w:rPr>
          <w:rFonts w:hint="eastAsia"/>
          <w:lang w:eastAsia="zh-CN"/>
        </w:rPr>
        <w:t xml:space="preserve">, </w:t>
      </w:r>
      <w:r w:rsidR="002F3E25">
        <w:rPr>
          <w:rFonts w:hint="eastAsia"/>
          <w:lang w:eastAsia="zh-CN"/>
        </w:rPr>
        <w:t>Huawei Technologies Co., Ltd., HiSilicon,</w:t>
      </w:r>
      <w:r w:rsidRPr="00292FDD">
        <w:rPr>
          <w:rFonts w:hint="eastAsia"/>
          <w:lang w:eastAsia="zh-CN"/>
        </w:rPr>
        <w:t xml:space="preserve"> RAN1#8</w:t>
      </w:r>
      <w:r w:rsidR="002F3E25">
        <w:rPr>
          <w:rFonts w:hint="eastAsia"/>
          <w:lang w:eastAsia="zh-CN"/>
        </w:rPr>
        <w:t>3, Anaheim, Nov</w:t>
      </w:r>
      <w:r w:rsidRPr="00292FDD">
        <w:rPr>
          <w:rFonts w:hint="eastAsia"/>
          <w:lang w:eastAsia="zh-CN"/>
        </w:rPr>
        <w:t>., 2015.</w:t>
      </w:r>
      <w:bookmarkEnd w:id="24"/>
    </w:p>
    <w:p w:rsidR="00677FC2" w:rsidRPr="00292FDD" w:rsidRDefault="00072910" w:rsidP="00292FDD">
      <w:pPr>
        <w:pStyle w:val="References"/>
        <w:rPr>
          <w:lang w:eastAsia="zh-CN"/>
        </w:rPr>
      </w:pPr>
      <w:bookmarkStart w:id="25" w:name="_Ref434498366"/>
      <w:r>
        <w:rPr>
          <w:rFonts w:hint="eastAsia"/>
          <w:lang w:eastAsia="zh-CN"/>
        </w:rPr>
        <w:t xml:space="preserve">R1-156009, Narrowband LTE </w:t>
      </w:r>
      <w:r>
        <w:rPr>
          <w:lang w:eastAsia="zh-CN"/>
        </w:rPr>
        <w:t>–</w:t>
      </w:r>
      <w:r>
        <w:rPr>
          <w:rFonts w:hint="eastAsia"/>
          <w:lang w:eastAsia="zh-CN"/>
        </w:rPr>
        <w:t xml:space="preserve"> Synchronization Channel Design and Performance, Ericsson, RAN182BIS, Malmo, Oct., 2015.</w:t>
      </w:r>
      <w:bookmarkEnd w:id="25"/>
    </w:p>
    <w:p w:rsidR="00292FDD" w:rsidRDefault="00292FDD" w:rsidP="007C2A5A">
      <w:pPr>
        <w:pStyle w:val="References"/>
        <w:rPr>
          <w:lang w:eastAsia="zh-CN"/>
        </w:rPr>
      </w:pPr>
      <w:bookmarkStart w:id="26" w:name="_Ref433293294"/>
      <w:r w:rsidRPr="00292FDD">
        <w:rPr>
          <w:rFonts w:hint="eastAsia"/>
          <w:lang w:eastAsia="zh-CN"/>
        </w:rPr>
        <w:t>R1-15601</w:t>
      </w:r>
      <w:r w:rsidR="002F3E25">
        <w:rPr>
          <w:rFonts w:hint="eastAsia"/>
          <w:lang w:eastAsia="zh-CN"/>
        </w:rPr>
        <w:t>9</w:t>
      </w:r>
      <w:r w:rsidRPr="00292FDD">
        <w:rPr>
          <w:rFonts w:hint="eastAsia"/>
          <w:lang w:eastAsia="zh-CN"/>
        </w:rPr>
        <w:t xml:space="preserve">, </w:t>
      </w:r>
      <w:r w:rsidR="00FF36F3">
        <w:rPr>
          <w:rFonts w:hint="eastAsia"/>
          <w:lang w:eastAsia="zh-CN"/>
        </w:rPr>
        <w:t xml:space="preserve">NB LTE </w:t>
      </w:r>
      <w:r w:rsidR="00FF36F3">
        <w:rPr>
          <w:lang w:eastAsia="zh-CN"/>
        </w:rPr>
        <w:t>–</w:t>
      </w:r>
      <w:r w:rsidR="00FF36F3">
        <w:rPr>
          <w:rFonts w:hint="eastAsia"/>
          <w:lang w:eastAsia="zh-CN"/>
        </w:rPr>
        <w:t xml:space="preserve"> Exception report latency evaluation in </w:t>
      </w:r>
      <w:proofErr w:type="spellStart"/>
      <w:r w:rsidR="00FF36F3">
        <w:rPr>
          <w:rFonts w:hint="eastAsia"/>
          <w:lang w:eastAsia="zh-CN"/>
        </w:rPr>
        <w:t>inband</w:t>
      </w:r>
      <w:proofErr w:type="spellEnd"/>
      <w:r w:rsidR="00FF36F3">
        <w:rPr>
          <w:rFonts w:hint="eastAsia"/>
          <w:lang w:eastAsia="zh-CN"/>
        </w:rPr>
        <w:t xml:space="preserve"> operation</w:t>
      </w:r>
      <w:r w:rsidRPr="00292FDD">
        <w:rPr>
          <w:rFonts w:hint="eastAsia"/>
          <w:lang w:eastAsia="zh-CN"/>
        </w:rPr>
        <w:t xml:space="preserve">, Ericsson, RAN1#82BIS, </w:t>
      </w:r>
      <w:r w:rsidR="00FF36F3">
        <w:rPr>
          <w:rFonts w:hint="eastAsia"/>
          <w:lang w:eastAsia="zh-CN"/>
        </w:rPr>
        <w:t xml:space="preserve">Malmo, </w:t>
      </w:r>
      <w:r w:rsidRPr="00292FDD">
        <w:rPr>
          <w:rFonts w:hint="eastAsia"/>
          <w:lang w:eastAsia="zh-CN"/>
        </w:rPr>
        <w:t>Oct., 2015.</w:t>
      </w:r>
      <w:bookmarkEnd w:id="19"/>
      <w:bookmarkEnd w:id="20"/>
      <w:bookmarkEnd w:id="26"/>
    </w:p>
    <w:p w:rsidR="004B07A6" w:rsidRDefault="004B07A6" w:rsidP="007C2A5A">
      <w:pPr>
        <w:pStyle w:val="References"/>
        <w:rPr>
          <w:lang w:eastAsia="zh-CN"/>
        </w:rPr>
      </w:pPr>
      <w:bookmarkStart w:id="27" w:name="_Ref434499605"/>
      <w:r>
        <w:rPr>
          <w:rFonts w:hint="eastAsia"/>
          <w:lang w:eastAsia="zh-CN"/>
        </w:rPr>
        <w:t xml:space="preserve">R1-156020, NB-LTE </w:t>
      </w:r>
      <w:r>
        <w:rPr>
          <w:lang w:eastAsia="zh-CN"/>
        </w:rPr>
        <w:t>–</w:t>
      </w:r>
      <w:r>
        <w:rPr>
          <w:rFonts w:hint="eastAsia"/>
          <w:lang w:eastAsia="zh-CN"/>
        </w:rPr>
        <w:t xml:space="preserve"> Battery lifetime evaluation </w:t>
      </w:r>
      <w:proofErr w:type="spellStart"/>
      <w:r>
        <w:rPr>
          <w:rFonts w:hint="eastAsia"/>
          <w:lang w:eastAsia="zh-CN"/>
        </w:rPr>
        <w:t>inband</w:t>
      </w:r>
      <w:proofErr w:type="spellEnd"/>
      <w:r>
        <w:rPr>
          <w:rFonts w:hint="eastAsia"/>
          <w:lang w:eastAsia="zh-CN"/>
        </w:rPr>
        <w:t>, Ericsson, RAN1#82BIS, Malmo, Oct., 2015.</w:t>
      </w:r>
      <w:bookmarkEnd w:id="27"/>
    </w:p>
    <w:p w:rsidR="008F2A8F" w:rsidRDefault="008F2A8F" w:rsidP="007C2A5A">
      <w:pPr>
        <w:pStyle w:val="References"/>
        <w:rPr>
          <w:lang w:eastAsia="zh-CN"/>
        </w:rPr>
      </w:pPr>
      <w:bookmarkStart w:id="28" w:name="_Ref434607192"/>
      <w:r>
        <w:rPr>
          <w:rFonts w:hint="eastAsia"/>
          <w:lang w:eastAsia="zh-CN"/>
        </w:rPr>
        <w:t>R1-155984, Performance Evaluations for In-band Operation, Nokia Networks, RAN1#82BIS, Malmo, Oct., 2015.</w:t>
      </w:r>
      <w:bookmarkEnd w:id="28"/>
    </w:p>
    <w:p w:rsidR="008C455E" w:rsidRDefault="008C455E" w:rsidP="007C2A5A">
      <w:pPr>
        <w:pStyle w:val="References"/>
        <w:rPr>
          <w:lang w:eastAsia="zh-CN"/>
        </w:rPr>
      </w:pPr>
      <w:bookmarkStart w:id="29" w:name="_Ref434491612"/>
      <w:r>
        <w:rPr>
          <w:rFonts w:hint="eastAsia"/>
          <w:lang w:eastAsia="zh-CN"/>
        </w:rPr>
        <w:t xml:space="preserve">R1-156466, Uplink coverage evaluation, Huawei Technologies Co., Ltd., HiSilicon, RAN1#83, </w:t>
      </w:r>
      <w:proofErr w:type="spellStart"/>
      <w:r>
        <w:rPr>
          <w:rFonts w:hint="eastAsia"/>
          <w:lang w:eastAsia="zh-CN"/>
        </w:rPr>
        <w:t>Annaheim</w:t>
      </w:r>
      <w:proofErr w:type="spellEnd"/>
      <w:r>
        <w:rPr>
          <w:rFonts w:hint="eastAsia"/>
          <w:lang w:eastAsia="zh-CN"/>
        </w:rPr>
        <w:t>, Nov., 2015.</w:t>
      </w:r>
      <w:bookmarkEnd w:id="29"/>
    </w:p>
    <w:p w:rsidR="00F66D6C" w:rsidRDefault="00F66D6C">
      <w:pPr>
        <w:autoSpaceDE/>
        <w:autoSpaceDN/>
        <w:adjustRightInd/>
        <w:snapToGrid/>
        <w:spacing w:after="0"/>
        <w:jc w:val="left"/>
        <w:rPr>
          <w:sz w:val="20"/>
          <w:szCs w:val="16"/>
          <w:lang w:eastAsia="zh-CN"/>
        </w:rPr>
      </w:pPr>
      <w:r>
        <w:rPr>
          <w:lang w:eastAsia="zh-CN"/>
        </w:rPr>
        <w:br w:type="page"/>
      </w:r>
    </w:p>
    <w:p w:rsidR="00D24FAF" w:rsidRPr="00A34E41" w:rsidRDefault="001D57F2" w:rsidP="00D24FAF">
      <w:pPr>
        <w:pStyle w:val="References"/>
        <w:numPr>
          <w:ilvl w:val="0"/>
          <w:numId w:val="37"/>
        </w:numPr>
        <w:rPr>
          <w:b/>
          <w:sz w:val="28"/>
          <w:lang w:eastAsia="zh-CN"/>
        </w:rPr>
      </w:pPr>
      <w:r>
        <w:rPr>
          <w:rFonts w:hint="eastAsia"/>
          <w:b/>
          <w:sz w:val="28"/>
          <w:lang w:eastAsia="zh-CN"/>
        </w:rPr>
        <w:lastRenderedPageBreak/>
        <w:t>PUSCH configurations</w:t>
      </w:r>
    </w:p>
    <w:p w:rsidR="00D24FAF" w:rsidRDefault="00FB52EF" w:rsidP="00D24FAF">
      <w:pPr>
        <w:spacing w:before="120" w:line="300" w:lineRule="auto"/>
      </w:pPr>
      <w:r>
        <w:rPr>
          <w:rFonts w:hint="eastAsia"/>
          <w:lang w:eastAsia="zh-CN"/>
        </w:rPr>
        <w:t>T</w:t>
      </w:r>
      <w:r w:rsidR="00D24FAF">
        <w:rPr>
          <w:rFonts w:hint="eastAsia"/>
        </w:rPr>
        <w:t xml:space="preserve">he PUSCH configurations in </w:t>
      </w:r>
      <w:r w:rsidR="002C603B">
        <w:rPr>
          <w:rFonts w:hint="eastAsia"/>
          <w:lang w:eastAsia="zh-CN"/>
        </w:rPr>
        <w:t>in-band</w:t>
      </w:r>
      <w:r w:rsidR="00D24FAF">
        <w:rPr>
          <w:rFonts w:hint="eastAsia"/>
        </w:rPr>
        <w:t xml:space="preserve"> operation are given in </w:t>
      </w:r>
      <w:r w:rsidR="00B3064F">
        <w:rPr>
          <w:lang w:eastAsia="zh-CN"/>
        </w:rPr>
        <w:fldChar w:fldCharType="begin"/>
      </w:r>
      <w:r w:rsidR="00FD5700">
        <w:rPr>
          <w:lang w:eastAsia="zh-CN"/>
        </w:rPr>
        <w:instrText xml:space="preserve"> </w:instrText>
      </w:r>
      <w:r w:rsidR="00FD5700">
        <w:rPr>
          <w:rFonts w:hint="eastAsia"/>
          <w:lang w:eastAsia="zh-CN"/>
        </w:rPr>
        <w:instrText>REF _Ref434600199 \h</w:instrText>
      </w:r>
      <w:r w:rsidR="00FD5700">
        <w:rPr>
          <w:lang w:eastAsia="zh-CN"/>
        </w:rPr>
        <w:instrText xml:space="preserve"> </w:instrText>
      </w:r>
      <w:r w:rsidR="00B3064F">
        <w:rPr>
          <w:lang w:eastAsia="zh-CN"/>
        </w:rPr>
      </w:r>
      <w:r w:rsidR="00B3064F">
        <w:rPr>
          <w:lang w:eastAsia="zh-CN"/>
        </w:rPr>
        <w:fldChar w:fldCharType="separate"/>
      </w:r>
      <w:r w:rsidR="0040142F" w:rsidRPr="00C83DCD">
        <w:t xml:space="preserve">Table </w:t>
      </w:r>
      <w:r w:rsidR="0040142F">
        <w:rPr>
          <w:noProof/>
        </w:rPr>
        <w:t>7</w:t>
      </w:r>
      <w:r w:rsidR="00B3064F">
        <w:rPr>
          <w:lang w:eastAsia="zh-CN"/>
        </w:rPr>
        <w:fldChar w:fldCharType="end"/>
      </w:r>
      <w:r w:rsidR="00FD5700">
        <w:rPr>
          <w:rFonts w:hint="eastAsia"/>
          <w:lang w:eastAsia="zh-CN"/>
        </w:rPr>
        <w:t xml:space="preserve"> for BLER less than 1%</w:t>
      </w:r>
      <w:r w:rsidR="00D24FAF">
        <w:rPr>
          <w:rFonts w:hint="eastAsia"/>
        </w:rPr>
        <w:t xml:space="preserve">. </w:t>
      </w:r>
    </w:p>
    <w:p w:rsidR="00DC42CB" w:rsidRDefault="00DC42CB" w:rsidP="00DC42CB">
      <w:pPr>
        <w:spacing w:before="120" w:line="300" w:lineRule="auto"/>
        <w:jc w:val="center"/>
        <w:rPr>
          <w:lang w:eastAsia="zh-CN"/>
        </w:rPr>
      </w:pPr>
      <w:bookmarkStart w:id="30" w:name="_Ref434600199"/>
      <w:r w:rsidRPr="00C83DCD">
        <w:t xml:space="preserve">Table </w:t>
      </w:r>
      <w:r w:rsidR="00B3064F" w:rsidRPr="00C83DCD">
        <w:fldChar w:fldCharType="begin"/>
      </w:r>
      <w:r w:rsidRPr="00C83DCD">
        <w:instrText xml:space="preserve"> SEQ </w:instrText>
      </w:r>
      <w:r>
        <w:rPr>
          <w:rFonts w:hint="eastAsia"/>
        </w:rPr>
        <w:instrText>表格</w:instrText>
      </w:r>
      <w:r w:rsidRPr="00C83DCD">
        <w:instrText xml:space="preserve"> \* ARABIC </w:instrText>
      </w:r>
      <w:r w:rsidR="00B3064F" w:rsidRPr="00C83DCD">
        <w:fldChar w:fldCharType="separate"/>
      </w:r>
      <w:r w:rsidR="0040142F">
        <w:rPr>
          <w:noProof/>
        </w:rPr>
        <w:t>7</w:t>
      </w:r>
      <w:r w:rsidR="00B3064F" w:rsidRPr="00C83DCD">
        <w:fldChar w:fldCharType="end"/>
      </w:r>
      <w:bookmarkEnd w:id="30"/>
      <w:r w:rsidRPr="00C83DCD">
        <w:t xml:space="preserve"> </w:t>
      </w:r>
      <w:r>
        <w:rPr>
          <w:rFonts w:hint="eastAsia"/>
          <w:lang w:eastAsia="zh-CN"/>
        </w:rPr>
        <w:t>PUSCH configurations with less than 1% BLER</w:t>
      </w:r>
    </w:p>
    <w:tbl>
      <w:tblPr>
        <w:tblW w:w="81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899"/>
        <w:gridCol w:w="1236"/>
        <w:gridCol w:w="1139"/>
        <w:gridCol w:w="1081"/>
        <w:gridCol w:w="1134"/>
        <w:gridCol w:w="992"/>
        <w:gridCol w:w="709"/>
        <w:gridCol w:w="913"/>
      </w:tblGrid>
      <w:tr w:rsidR="00DC42CB" w:rsidRPr="00987B46" w:rsidTr="00EB35F5">
        <w:trPr>
          <w:trHeight w:val="585"/>
          <w:jc w:val="center"/>
        </w:trPr>
        <w:tc>
          <w:tcPr>
            <w:tcW w:w="899" w:type="dxa"/>
            <w:shd w:val="clear" w:color="auto" w:fill="BFBFBF"/>
            <w:tcMar>
              <w:top w:w="0" w:type="dxa"/>
              <w:left w:w="108" w:type="dxa"/>
              <w:bottom w:w="0" w:type="dxa"/>
              <w:right w:w="108" w:type="dxa"/>
            </w:tcMar>
            <w:vAlign w:val="center"/>
            <w:hideMark/>
          </w:tcPr>
          <w:p w:rsidR="00DC42CB" w:rsidRPr="00987B46" w:rsidRDefault="00DC42CB" w:rsidP="00EB35F5">
            <w:pPr>
              <w:jc w:val="left"/>
              <w:rPr>
                <w:color w:val="000000"/>
                <w:sz w:val="16"/>
              </w:rPr>
            </w:pPr>
            <w:r w:rsidRPr="00987B46">
              <w:rPr>
                <w:color w:val="000000"/>
                <w:sz w:val="16"/>
              </w:rPr>
              <w:t>Burst type</w:t>
            </w:r>
          </w:p>
        </w:tc>
        <w:tc>
          <w:tcPr>
            <w:tcW w:w="1236" w:type="dxa"/>
            <w:shd w:val="clear" w:color="auto" w:fill="BFBFBF"/>
            <w:tcMar>
              <w:top w:w="0" w:type="dxa"/>
              <w:left w:w="108" w:type="dxa"/>
              <w:bottom w:w="0" w:type="dxa"/>
              <w:right w:w="108" w:type="dxa"/>
            </w:tcMar>
            <w:vAlign w:val="center"/>
            <w:hideMark/>
          </w:tcPr>
          <w:p w:rsidR="00DC42CB" w:rsidRPr="00987B46" w:rsidRDefault="00DC42CB" w:rsidP="00EB35F5">
            <w:pPr>
              <w:jc w:val="left"/>
              <w:rPr>
                <w:color w:val="000000"/>
                <w:sz w:val="16"/>
              </w:rPr>
            </w:pPr>
            <w:r w:rsidRPr="00987B46">
              <w:rPr>
                <w:color w:val="000000"/>
                <w:sz w:val="16"/>
              </w:rPr>
              <w:t>PHY burst size</w:t>
            </w:r>
          </w:p>
        </w:tc>
        <w:tc>
          <w:tcPr>
            <w:tcW w:w="1139" w:type="dxa"/>
            <w:shd w:val="clear" w:color="auto" w:fill="BFBFBF"/>
            <w:vAlign w:val="center"/>
          </w:tcPr>
          <w:p w:rsidR="00DC42CB" w:rsidRPr="00987B46" w:rsidRDefault="00DC42CB" w:rsidP="00EB35F5">
            <w:pPr>
              <w:jc w:val="center"/>
              <w:rPr>
                <w:color w:val="000000"/>
                <w:sz w:val="16"/>
              </w:rPr>
            </w:pPr>
            <w:r w:rsidRPr="00987B46">
              <w:rPr>
                <w:color w:val="000000"/>
                <w:sz w:val="16"/>
              </w:rPr>
              <w:t>Coupling loss</w:t>
            </w:r>
          </w:p>
        </w:tc>
        <w:tc>
          <w:tcPr>
            <w:tcW w:w="1081" w:type="dxa"/>
            <w:shd w:val="clear" w:color="auto" w:fill="BFBFBF"/>
            <w:tcMar>
              <w:top w:w="0" w:type="dxa"/>
              <w:left w:w="108" w:type="dxa"/>
              <w:bottom w:w="0" w:type="dxa"/>
              <w:right w:w="108" w:type="dxa"/>
            </w:tcMar>
            <w:vAlign w:val="center"/>
            <w:hideMark/>
          </w:tcPr>
          <w:p w:rsidR="00DC42CB" w:rsidRPr="00987B46" w:rsidRDefault="008A35D4" w:rsidP="00EB35F5">
            <w:pPr>
              <w:jc w:val="left"/>
              <w:rPr>
                <w:color w:val="000000"/>
                <w:sz w:val="16"/>
                <w:lang w:eastAsia="zh-CN"/>
              </w:rPr>
            </w:pPr>
            <w:r>
              <w:rPr>
                <w:rFonts w:hint="eastAsia"/>
                <w:color w:val="000000"/>
                <w:sz w:val="16"/>
                <w:lang w:eastAsia="zh-CN"/>
              </w:rPr>
              <w:t>Symbol rate</w:t>
            </w:r>
          </w:p>
        </w:tc>
        <w:tc>
          <w:tcPr>
            <w:tcW w:w="1134" w:type="dxa"/>
            <w:shd w:val="clear" w:color="auto" w:fill="BFBFBF"/>
            <w:tcMar>
              <w:top w:w="0" w:type="dxa"/>
              <w:left w:w="108" w:type="dxa"/>
              <w:bottom w:w="0" w:type="dxa"/>
              <w:right w:w="108" w:type="dxa"/>
            </w:tcMar>
            <w:vAlign w:val="center"/>
            <w:hideMark/>
          </w:tcPr>
          <w:p w:rsidR="00DC42CB" w:rsidRPr="00987B46" w:rsidRDefault="00DC42CB" w:rsidP="00EB35F5">
            <w:pPr>
              <w:jc w:val="left"/>
              <w:rPr>
                <w:color w:val="000000"/>
                <w:sz w:val="16"/>
              </w:rPr>
            </w:pPr>
            <w:r w:rsidRPr="00987B46">
              <w:rPr>
                <w:color w:val="000000"/>
                <w:sz w:val="16"/>
              </w:rPr>
              <w:t>modulation</w:t>
            </w:r>
          </w:p>
        </w:tc>
        <w:tc>
          <w:tcPr>
            <w:tcW w:w="992" w:type="dxa"/>
            <w:shd w:val="clear" w:color="auto" w:fill="BFBFBF"/>
            <w:tcMar>
              <w:top w:w="0" w:type="dxa"/>
              <w:left w:w="108" w:type="dxa"/>
              <w:bottom w:w="0" w:type="dxa"/>
              <w:right w:w="108" w:type="dxa"/>
            </w:tcMar>
            <w:vAlign w:val="center"/>
            <w:hideMark/>
          </w:tcPr>
          <w:p w:rsidR="00DC42CB" w:rsidRPr="00987B46" w:rsidRDefault="00DC42CB" w:rsidP="00EB35F5">
            <w:pPr>
              <w:jc w:val="left"/>
              <w:rPr>
                <w:color w:val="000000"/>
                <w:sz w:val="16"/>
              </w:rPr>
            </w:pPr>
            <w:r w:rsidRPr="00987B46">
              <w:rPr>
                <w:color w:val="000000"/>
                <w:sz w:val="16"/>
              </w:rPr>
              <w:t>repetition</w:t>
            </w:r>
          </w:p>
        </w:tc>
        <w:tc>
          <w:tcPr>
            <w:tcW w:w="709" w:type="dxa"/>
            <w:shd w:val="clear" w:color="auto" w:fill="BFBFBF"/>
            <w:tcMar>
              <w:top w:w="0" w:type="dxa"/>
              <w:left w:w="108" w:type="dxa"/>
              <w:bottom w:w="0" w:type="dxa"/>
              <w:right w:w="108" w:type="dxa"/>
            </w:tcMar>
            <w:vAlign w:val="center"/>
            <w:hideMark/>
          </w:tcPr>
          <w:p w:rsidR="00DC42CB" w:rsidRPr="00987B46" w:rsidRDefault="00DC42CB" w:rsidP="00EB35F5">
            <w:pPr>
              <w:jc w:val="left"/>
              <w:rPr>
                <w:color w:val="000000"/>
                <w:sz w:val="16"/>
              </w:rPr>
            </w:pPr>
            <w:r w:rsidRPr="00987B46">
              <w:rPr>
                <w:color w:val="000000"/>
                <w:sz w:val="16"/>
              </w:rPr>
              <w:t>code rate</w:t>
            </w:r>
          </w:p>
        </w:tc>
        <w:tc>
          <w:tcPr>
            <w:tcW w:w="913" w:type="dxa"/>
            <w:shd w:val="clear" w:color="auto" w:fill="BFBFBF"/>
            <w:tcMar>
              <w:top w:w="0" w:type="dxa"/>
              <w:left w:w="108" w:type="dxa"/>
              <w:bottom w:w="0" w:type="dxa"/>
              <w:right w:w="108" w:type="dxa"/>
            </w:tcMar>
            <w:vAlign w:val="center"/>
            <w:hideMark/>
          </w:tcPr>
          <w:p w:rsidR="00DC42CB" w:rsidRPr="00987B46" w:rsidRDefault="00DC42CB" w:rsidP="00EB35F5">
            <w:pPr>
              <w:jc w:val="left"/>
              <w:rPr>
                <w:color w:val="000000"/>
                <w:sz w:val="16"/>
              </w:rPr>
            </w:pPr>
            <w:r w:rsidRPr="00987B46">
              <w:rPr>
                <w:color w:val="000000"/>
                <w:sz w:val="16"/>
              </w:rPr>
              <w:t>Duration</w:t>
            </w:r>
            <w:r w:rsidRPr="00987B46">
              <w:rPr>
                <w:color w:val="000000"/>
                <w:sz w:val="16"/>
                <w:lang w:eastAsia="zh-CN"/>
              </w:rPr>
              <w:t xml:space="preserve"> </w:t>
            </w:r>
            <w:r w:rsidRPr="00987B46">
              <w:rPr>
                <w:color w:val="000000"/>
                <w:sz w:val="16"/>
              </w:rPr>
              <w:t>(ms)</w:t>
            </w:r>
          </w:p>
        </w:tc>
      </w:tr>
      <w:tr w:rsidR="00DC42CB" w:rsidRPr="00987B46" w:rsidTr="00EB35F5">
        <w:trPr>
          <w:trHeight w:val="300"/>
          <w:jc w:val="center"/>
        </w:trPr>
        <w:tc>
          <w:tcPr>
            <w:tcW w:w="899" w:type="dxa"/>
            <w:vMerge w:val="restart"/>
            <w:tcMar>
              <w:top w:w="0" w:type="dxa"/>
              <w:left w:w="108" w:type="dxa"/>
              <w:bottom w:w="0" w:type="dxa"/>
              <w:right w:w="108" w:type="dxa"/>
            </w:tcMar>
            <w:vAlign w:val="center"/>
            <w:hideMark/>
          </w:tcPr>
          <w:p w:rsidR="00DC42CB" w:rsidRPr="00987B46" w:rsidRDefault="00DC42CB" w:rsidP="00EB35F5">
            <w:pPr>
              <w:jc w:val="center"/>
              <w:rPr>
                <w:sz w:val="16"/>
              </w:rPr>
            </w:pPr>
            <w:r w:rsidRPr="00987B46">
              <w:rPr>
                <w:sz w:val="16"/>
              </w:rPr>
              <w:t>PUSCH</w:t>
            </w:r>
          </w:p>
        </w:tc>
        <w:tc>
          <w:tcPr>
            <w:tcW w:w="1236" w:type="dxa"/>
            <w:vMerge w:val="restart"/>
            <w:tcMar>
              <w:top w:w="0" w:type="dxa"/>
              <w:left w:w="108" w:type="dxa"/>
              <w:bottom w:w="0" w:type="dxa"/>
              <w:right w:w="108" w:type="dxa"/>
            </w:tcMar>
            <w:vAlign w:val="center"/>
            <w:hideMark/>
          </w:tcPr>
          <w:p w:rsidR="00DC42CB" w:rsidRPr="00987B46" w:rsidRDefault="00DC42CB" w:rsidP="00EB35F5">
            <w:pPr>
              <w:jc w:val="center"/>
              <w:rPr>
                <w:sz w:val="16"/>
              </w:rPr>
            </w:pPr>
            <w:r w:rsidRPr="00987B46">
              <w:rPr>
                <w:sz w:val="16"/>
              </w:rPr>
              <w:t>105 bytes</w:t>
            </w:r>
          </w:p>
        </w:tc>
        <w:tc>
          <w:tcPr>
            <w:tcW w:w="1139" w:type="dxa"/>
          </w:tcPr>
          <w:p w:rsidR="00DC42CB" w:rsidRPr="00987B46" w:rsidRDefault="00DC42CB" w:rsidP="00EB35F5">
            <w:pPr>
              <w:jc w:val="center"/>
              <w:rPr>
                <w:sz w:val="16"/>
                <w:lang w:eastAsia="zh-CN"/>
              </w:rPr>
            </w:pPr>
            <w:r w:rsidRPr="00987B46">
              <w:rPr>
                <w:sz w:val="16"/>
                <w:lang w:eastAsia="zh-CN"/>
              </w:rPr>
              <w:t>144dB</w:t>
            </w:r>
          </w:p>
        </w:tc>
        <w:tc>
          <w:tcPr>
            <w:tcW w:w="1081" w:type="dxa"/>
            <w:tcMar>
              <w:top w:w="0" w:type="dxa"/>
              <w:left w:w="108" w:type="dxa"/>
              <w:bottom w:w="0" w:type="dxa"/>
              <w:right w:w="108" w:type="dxa"/>
            </w:tcMar>
            <w:vAlign w:val="center"/>
            <w:hideMark/>
          </w:tcPr>
          <w:p w:rsidR="00DC42CB" w:rsidRPr="00347DFA" w:rsidRDefault="00DC42CB" w:rsidP="00EB35F5">
            <w:pPr>
              <w:jc w:val="center"/>
              <w:rPr>
                <w:sz w:val="16"/>
                <w:lang w:eastAsia="zh-CN"/>
              </w:rPr>
            </w:pPr>
            <w:r w:rsidRPr="00347DFA">
              <w:rPr>
                <w:sz w:val="16"/>
                <w:lang w:eastAsia="zh-CN"/>
              </w:rPr>
              <w:t>30kHz</w:t>
            </w:r>
          </w:p>
        </w:tc>
        <w:tc>
          <w:tcPr>
            <w:tcW w:w="1134" w:type="dxa"/>
            <w:tcMar>
              <w:top w:w="0" w:type="dxa"/>
              <w:left w:w="108" w:type="dxa"/>
              <w:bottom w:w="0" w:type="dxa"/>
              <w:right w:w="108" w:type="dxa"/>
            </w:tcMar>
            <w:vAlign w:val="center"/>
            <w:hideMark/>
          </w:tcPr>
          <w:p w:rsidR="00DC42CB" w:rsidRPr="00987B46" w:rsidRDefault="00DC42CB" w:rsidP="00EB35F5">
            <w:pPr>
              <w:jc w:val="center"/>
              <w:rPr>
                <w:sz w:val="16"/>
              </w:rPr>
            </w:pPr>
            <w:r w:rsidRPr="00987B46">
              <w:rPr>
                <w:sz w:val="16"/>
              </w:rPr>
              <w:t>GMSK</w:t>
            </w:r>
          </w:p>
        </w:tc>
        <w:tc>
          <w:tcPr>
            <w:tcW w:w="992" w:type="dxa"/>
            <w:tcMar>
              <w:top w:w="0" w:type="dxa"/>
              <w:left w:w="108" w:type="dxa"/>
              <w:bottom w:w="0" w:type="dxa"/>
              <w:right w:w="108" w:type="dxa"/>
            </w:tcMar>
            <w:vAlign w:val="center"/>
            <w:hideMark/>
          </w:tcPr>
          <w:p w:rsidR="00DC42CB" w:rsidRPr="00987B46" w:rsidRDefault="00DC42CB" w:rsidP="00EB35F5">
            <w:pPr>
              <w:jc w:val="center"/>
              <w:rPr>
                <w:sz w:val="16"/>
              </w:rPr>
            </w:pPr>
            <w:r w:rsidRPr="00987B46">
              <w:rPr>
                <w:sz w:val="16"/>
              </w:rPr>
              <w:t>1</w:t>
            </w:r>
          </w:p>
        </w:tc>
        <w:tc>
          <w:tcPr>
            <w:tcW w:w="709" w:type="dxa"/>
            <w:tcMar>
              <w:top w:w="0" w:type="dxa"/>
              <w:left w:w="108" w:type="dxa"/>
              <w:bottom w:w="0" w:type="dxa"/>
              <w:right w:w="108" w:type="dxa"/>
            </w:tcMar>
            <w:vAlign w:val="center"/>
            <w:hideMark/>
          </w:tcPr>
          <w:p w:rsidR="00DC42CB" w:rsidRPr="00987B46" w:rsidRDefault="00DC42CB" w:rsidP="00AF3379">
            <w:pPr>
              <w:jc w:val="center"/>
              <w:rPr>
                <w:sz w:val="16"/>
                <w:lang w:eastAsia="zh-CN"/>
              </w:rPr>
            </w:pPr>
            <w:r w:rsidRPr="00987B46">
              <w:rPr>
                <w:sz w:val="16"/>
              </w:rPr>
              <w:t>0.</w:t>
            </w:r>
            <w:r w:rsidR="00AF3379">
              <w:rPr>
                <w:rFonts w:hint="eastAsia"/>
                <w:sz w:val="16"/>
                <w:lang w:eastAsia="zh-CN"/>
              </w:rPr>
              <w:t>48</w:t>
            </w:r>
          </w:p>
        </w:tc>
        <w:tc>
          <w:tcPr>
            <w:tcW w:w="913" w:type="dxa"/>
            <w:tcMar>
              <w:top w:w="0" w:type="dxa"/>
              <w:left w:w="108" w:type="dxa"/>
              <w:bottom w:w="0" w:type="dxa"/>
              <w:right w:w="108" w:type="dxa"/>
            </w:tcMar>
            <w:vAlign w:val="center"/>
            <w:hideMark/>
          </w:tcPr>
          <w:p w:rsidR="00DC42CB" w:rsidRPr="00987B46" w:rsidRDefault="009144E6" w:rsidP="00EB35F5">
            <w:pPr>
              <w:jc w:val="center"/>
              <w:rPr>
                <w:sz w:val="16"/>
              </w:rPr>
            </w:pPr>
            <w:r>
              <w:rPr>
                <w:rFonts w:hint="eastAsia"/>
                <w:sz w:val="16"/>
                <w:lang w:eastAsia="zh-CN"/>
              </w:rPr>
              <w:t>8</w:t>
            </w:r>
            <w:r w:rsidR="00DC42CB" w:rsidRPr="00987B46">
              <w:rPr>
                <w:sz w:val="16"/>
              </w:rPr>
              <w:t>0</w:t>
            </w:r>
          </w:p>
        </w:tc>
      </w:tr>
      <w:tr w:rsidR="00DC42CB" w:rsidRPr="00987B46" w:rsidTr="00EB35F5">
        <w:trPr>
          <w:trHeight w:val="300"/>
          <w:jc w:val="center"/>
        </w:trPr>
        <w:tc>
          <w:tcPr>
            <w:tcW w:w="899" w:type="dxa"/>
            <w:vMerge/>
            <w:tcMar>
              <w:top w:w="0" w:type="dxa"/>
              <w:left w:w="108" w:type="dxa"/>
              <w:bottom w:w="0" w:type="dxa"/>
              <w:right w:w="108" w:type="dxa"/>
            </w:tcMar>
            <w:vAlign w:val="center"/>
            <w:hideMark/>
          </w:tcPr>
          <w:p w:rsidR="00DC42CB" w:rsidRPr="00987B46" w:rsidRDefault="00DC42CB" w:rsidP="00EB35F5">
            <w:pPr>
              <w:jc w:val="center"/>
              <w:rPr>
                <w:sz w:val="16"/>
              </w:rPr>
            </w:pPr>
          </w:p>
        </w:tc>
        <w:tc>
          <w:tcPr>
            <w:tcW w:w="1236" w:type="dxa"/>
            <w:vMerge/>
            <w:tcMar>
              <w:top w:w="0" w:type="dxa"/>
              <w:left w:w="108" w:type="dxa"/>
              <w:bottom w:w="0" w:type="dxa"/>
              <w:right w:w="108" w:type="dxa"/>
            </w:tcMar>
            <w:vAlign w:val="center"/>
            <w:hideMark/>
          </w:tcPr>
          <w:p w:rsidR="00DC42CB" w:rsidRPr="00987B46" w:rsidRDefault="00DC42CB" w:rsidP="00EB35F5">
            <w:pPr>
              <w:jc w:val="center"/>
              <w:rPr>
                <w:sz w:val="16"/>
              </w:rPr>
            </w:pPr>
          </w:p>
        </w:tc>
        <w:tc>
          <w:tcPr>
            <w:tcW w:w="1139" w:type="dxa"/>
          </w:tcPr>
          <w:p w:rsidR="00DC42CB" w:rsidRPr="00987B46" w:rsidRDefault="00DC42CB" w:rsidP="00EB35F5">
            <w:pPr>
              <w:jc w:val="center"/>
              <w:rPr>
                <w:sz w:val="16"/>
                <w:lang w:eastAsia="zh-CN"/>
              </w:rPr>
            </w:pPr>
            <w:r w:rsidRPr="00987B46">
              <w:rPr>
                <w:sz w:val="16"/>
                <w:lang w:eastAsia="zh-CN"/>
              </w:rPr>
              <w:t>154dB</w:t>
            </w:r>
          </w:p>
        </w:tc>
        <w:tc>
          <w:tcPr>
            <w:tcW w:w="1081" w:type="dxa"/>
            <w:tcMar>
              <w:top w:w="0" w:type="dxa"/>
              <w:left w:w="108" w:type="dxa"/>
              <w:bottom w:w="0" w:type="dxa"/>
              <w:right w:w="108" w:type="dxa"/>
            </w:tcMar>
            <w:vAlign w:val="center"/>
            <w:hideMark/>
          </w:tcPr>
          <w:p w:rsidR="00DC42CB" w:rsidRPr="00347DFA" w:rsidRDefault="00DC42CB" w:rsidP="00EB35F5">
            <w:pPr>
              <w:jc w:val="center"/>
              <w:rPr>
                <w:sz w:val="16"/>
                <w:lang w:eastAsia="zh-CN"/>
              </w:rPr>
            </w:pPr>
            <w:r w:rsidRPr="00347DFA">
              <w:rPr>
                <w:sz w:val="16"/>
                <w:lang w:eastAsia="zh-CN"/>
              </w:rPr>
              <w:t>3.75kHz</w:t>
            </w:r>
          </w:p>
        </w:tc>
        <w:tc>
          <w:tcPr>
            <w:tcW w:w="1134" w:type="dxa"/>
            <w:tcMar>
              <w:top w:w="0" w:type="dxa"/>
              <w:left w:w="108" w:type="dxa"/>
              <w:bottom w:w="0" w:type="dxa"/>
              <w:right w:w="108" w:type="dxa"/>
            </w:tcMar>
            <w:vAlign w:val="center"/>
            <w:hideMark/>
          </w:tcPr>
          <w:p w:rsidR="00DC42CB" w:rsidRPr="00987B46" w:rsidRDefault="00DC42CB" w:rsidP="00EB35F5">
            <w:pPr>
              <w:jc w:val="center"/>
              <w:rPr>
                <w:sz w:val="16"/>
              </w:rPr>
            </w:pPr>
            <w:r w:rsidRPr="00987B46">
              <w:rPr>
                <w:sz w:val="16"/>
              </w:rPr>
              <w:t>GMSK</w:t>
            </w:r>
          </w:p>
        </w:tc>
        <w:tc>
          <w:tcPr>
            <w:tcW w:w="992" w:type="dxa"/>
            <w:tcMar>
              <w:top w:w="0" w:type="dxa"/>
              <w:left w:w="108" w:type="dxa"/>
              <w:bottom w:w="0" w:type="dxa"/>
              <w:right w:w="108" w:type="dxa"/>
            </w:tcMar>
            <w:vAlign w:val="center"/>
            <w:hideMark/>
          </w:tcPr>
          <w:p w:rsidR="00DC42CB" w:rsidRPr="00987B46" w:rsidRDefault="00DC42CB" w:rsidP="00EB35F5">
            <w:pPr>
              <w:jc w:val="center"/>
              <w:rPr>
                <w:sz w:val="16"/>
              </w:rPr>
            </w:pPr>
            <w:r w:rsidRPr="00987B46">
              <w:rPr>
                <w:sz w:val="16"/>
              </w:rPr>
              <w:t>1</w:t>
            </w:r>
          </w:p>
        </w:tc>
        <w:tc>
          <w:tcPr>
            <w:tcW w:w="709" w:type="dxa"/>
            <w:tcMar>
              <w:top w:w="0" w:type="dxa"/>
              <w:left w:w="108" w:type="dxa"/>
              <w:bottom w:w="0" w:type="dxa"/>
              <w:right w:w="108" w:type="dxa"/>
            </w:tcMar>
            <w:vAlign w:val="center"/>
            <w:hideMark/>
          </w:tcPr>
          <w:p w:rsidR="00DC42CB" w:rsidRPr="00987B46" w:rsidRDefault="00DC42CB" w:rsidP="00222B26">
            <w:pPr>
              <w:jc w:val="center"/>
              <w:rPr>
                <w:sz w:val="16"/>
                <w:lang w:eastAsia="zh-CN"/>
              </w:rPr>
            </w:pPr>
            <w:r w:rsidRPr="00987B46">
              <w:rPr>
                <w:sz w:val="16"/>
              </w:rPr>
              <w:t>0.</w:t>
            </w:r>
            <w:r w:rsidR="00222B26">
              <w:rPr>
                <w:rFonts w:hint="eastAsia"/>
                <w:sz w:val="16"/>
                <w:lang w:eastAsia="zh-CN"/>
              </w:rPr>
              <w:t>45</w:t>
            </w:r>
          </w:p>
        </w:tc>
        <w:tc>
          <w:tcPr>
            <w:tcW w:w="913" w:type="dxa"/>
            <w:tcMar>
              <w:top w:w="0" w:type="dxa"/>
              <w:left w:w="108" w:type="dxa"/>
              <w:bottom w:w="0" w:type="dxa"/>
              <w:right w:w="108" w:type="dxa"/>
            </w:tcMar>
            <w:vAlign w:val="center"/>
            <w:hideMark/>
          </w:tcPr>
          <w:p w:rsidR="00DC42CB" w:rsidRPr="00987B46" w:rsidRDefault="009144E6" w:rsidP="00EB35F5">
            <w:pPr>
              <w:jc w:val="center"/>
              <w:rPr>
                <w:sz w:val="16"/>
              </w:rPr>
            </w:pPr>
            <w:r>
              <w:rPr>
                <w:rFonts w:hint="eastAsia"/>
                <w:sz w:val="16"/>
                <w:lang w:eastAsia="zh-CN"/>
              </w:rPr>
              <w:t>68</w:t>
            </w:r>
            <w:r w:rsidR="00DC42CB" w:rsidRPr="00987B46">
              <w:rPr>
                <w:sz w:val="16"/>
              </w:rPr>
              <w:t>0</w:t>
            </w:r>
          </w:p>
        </w:tc>
      </w:tr>
      <w:tr w:rsidR="00DC42CB" w:rsidRPr="00987B46" w:rsidTr="00EB35F5">
        <w:trPr>
          <w:trHeight w:val="300"/>
          <w:jc w:val="center"/>
        </w:trPr>
        <w:tc>
          <w:tcPr>
            <w:tcW w:w="899" w:type="dxa"/>
            <w:vMerge/>
            <w:tcMar>
              <w:top w:w="0" w:type="dxa"/>
              <w:left w:w="108" w:type="dxa"/>
              <w:bottom w:w="0" w:type="dxa"/>
              <w:right w:w="108" w:type="dxa"/>
            </w:tcMar>
            <w:vAlign w:val="center"/>
            <w:hideMark/>
          </w:tcPr>
          <w:p w:rsidR="00DC42CB" w:rsidRPr="00987B46" w:rsidRDefault="00DC42CB" w:rsidP="00EB35F5">
            <w:pPr>
              <w:jc w:val="center"/>
              <w:rPr>
                <w:sz w:val="16"/>
              </w:rPr>
            </w:pPr>
          </w:p>
        </w:tc>
        <w:tc>
          <w:tcPr>
            <w:tcW w:w="1236" w:type="dxa"/>
            <w:vMerge/>
            <w:tcMar>
              <w:top w:w="0" w:type="dxa"/>
              <w:left w:w="108" w:type="dxa"/>
              <w:bottom w:w="0" w:type="dxa"/>
              <w:right w:w="108" w:type="dxa"/>
            </w:tcMar>
            <w:vAlign w:val="center"/>
            <w:hideMark/>
          </w:tcPr>
          <w:p w:rsidR="00DC42CB" w:rsidRPr="00987B46" w:rsidRDefault="00DC42CB" w:rsidP="00EB35F5">
            <w:pPr>
              <w:jc w:val="center"/>
              <w:rPr>
                <w:sz w:val="16"/>
              </w:rPr>
            </w:pPr>
          </w:p>
        </w:tc>
        <w:tc>
          <w:tcPr>
            <w:tcW w:w="1139" w:type="dxa"/>
          </w:tcPr>
          <w:p w:rsidR="00DC42CB" w:rsidRPr="00987B46" w:rsidRDefault="00DC42CB" w:rsidP="00EB35F5">
            <w:pPr>
              <w:jc w:val="center"/>
              <w:rPr>
                <w:sz w:val="16"/>
                <w:lang w:eastAsia="zh-CN"/>
              </w:rPr>
            </w:pPr>
            <w:r w:rsidRPr="00987B46">
              <w:rPr>
                <w:sz w:val="16"/>
                <w:lang w:eastAsia="zh-CN"/>
              </w:rPr>
              <w:t>164dB</w:t>
            </w:r>
          </w:p>
        </w:tc>
        <w:tc>
          <w:tcPr>
            <w:tcW w:w="1081" w:type="dxa"/>
            <w:tcMar>
              <w:top w:w="0" w:type="dxa"/>
              <w:left w:w="108" w:type="dxa"/>
              <w:bottom w:w="0" w:type="dxa"/>
              <w:right w:w="108" w:type="dxa"/>
            </w:tcMar>
            <w:vAlign w:val="center"/>
            <w:hideMark/>
          </w:tcPr>
          <w:p w:rsidR="00DC42CB" w:rsidRPr="00347DFA" w:rsidRDefault="00157A07" w:rsidP="00EB35F5">
            <w:pPr>
              <w:jc w:val="center"/>
              <w:rPr>
                <w:sz w:val="16"/>
                <w:lang w:eastAsia="zh-CN"/>
              </w:rPr>
            </w:pPr>
            <w:r>
              <w:rPr>
                <w:rFonts w:hint="eastAsia"/>
                <w:sz w:val="16"/>
                <w:lang w:eastAsia="zh-CN"/>
              </w:rPr>
              <w:t>1.875</w:t>
            </w:r>
            <w:r w:rsidR="00DC42CB" w:rsidRPr="00347DFA">
              <w:rPr>
                <w:sz w:val="16"/>
                <w:lang w:eastAsia="zh-CN"/>
              </w:rPr>
              <w:t xml:space="preserve"> kHz</w:t>
            </w:r>
          </w:p>
        </w:tc>
        <w:tc>
          <w:tcPr>
            <w:tcW w:w="1134" w:type="dxa"/>
            <w:tcMar>
              <w:top w:w="0" w:type="dxa"/>
              <w:left w:w="108" w:type="dxa"/>
              <w:bottom w:w="0" w:type="dxa"/>
              <w:right w:w="108" w:type="dxa"/>
            </w:tcMar>
            <w:vAlign w:val="center"/>
            <w:hideMark/>
          </w:tcPr>
          <w:p w:rsidR="00DC42CB" w:rsidRPr="00987B46" w:rsidRDefault="00DC42CB" w:rsidP="00EB35F5">
            <w:pPr>
              <w:jc w:val="center"/>
              <w:rPr>
                <w:sz w:val="16"/>
              </w:rPr>
            </w:pPr>
            <w:r w:rsidRPr="00987B46">
              <w:rPr>
                <w:sz w:val="16"/>
              </w:rPr>
              <w:t>GMSK</w:t>
            </w:r>
          </w:p>
        </w:tc>
        <w:tc>
          <w:tcPr>
            <w:tcW w:w="992" w:type="dxa"/>
            <w:tcMar>
              <w:top w:w="0" w:type="dxa"/>
              <w:left w:w="108" w:type="dxa"/>
              <w:bottom w:w="0" w:type="dxa"/>
              <w:right w:w="108" w:type="dxa"/>
            </w:tcMar>
            <w:vAlign w:val="center"/>
            <w:hideMark/>
          </w:tcPr>
          <w:p w:rsidR="00DC42CB" w:rsidRPr="00987B46" w:rsidRDefault="00DC42CB" w:rsidP="00EB35F5">
            <w:pPr>
              <w:jc w:val="center"/>
              <w:rPr>
                <w:sz w:val="16"/>
              </w:rPr>
            </w:pPr>
            <w:r w:rsidRPr="00987B46">
              <w:rPr>
                <w:sz w:val="16"/>
              </w:rPr>
              <w:t>1</w:t>
            </w:r>
          </w:p>
        </w:tc>
        <w:tc>
          <w:tcPr>
            <w:tcW w:w="709" w:type="dxa"/>
            <w:tcMar>
              <w:top w:w="0" w:type="dxa"/>
              <w:left w:w="108" w:type="dxa"/>
              <w:bottom w:w="0" w:type="dxa"/>
              <w:right w:w="108" w:type="dxa"/>
            </w:tcMar>
            <w:vAlign w:val="center"/>
            <w:hideMark/>
          </w:tcPr>
          <w:p w:rsidR="00DC42CB" w:rsidRPr="00987B46" w:rsidRDefault="00DC42CB" w:rsidP="004841A6">
            <w:pPr>
              <w:jc w:val="center"/>
              <w:rPr>
                <w:sz w:val="16"/>
                <w:lang w:eastAsia="zh-CN"/>
              </w:rPr>
            </w:pPr>
            <w:r w:rsidRPr="00987B46">
              <w:rPr>
                <w:sz w:val="16"/>
              </w:rPr>
              <w:t>0.</w:t>
            </w:r>
            <w:r w:rsidR="004841A6">
              <w:rPr>
                <w:rFonts w:hint="eastAsia"/>
                <w:sz w:val="16"/>
                <w:lang w:eastAsia="zh-CN"/>
              </w:rPr>
              <w:t>24</w:t>
            </w:r>
          </w:p>
        </w:tc>
        <w:tc>
          <w:tcPr>
            <w:tcW w:w="913" w:type="dxa"/>
            <w:tcMar>
              <w:top w:w="0" w:type="dxa"/>
              <w:left w:w="108" w:type="dxa"/>
              <w:bottom w:w="0" w:type="dxa"/>
              <w:right w:w="108" w:type="dxa"/>
            </w:tcMar>
            <w:vAlign w:val="center"/>
            <w:hideMark/>
          </w:tcPr>
          <w:p w:rsidR="00DC42CB" w:rsidRPr="00987B46" w:rsidRDefault="009144E6" w:rsidP="00EB35F5">
            <w:pPr>
              <w:jc w:val="center"/>
              <w:rPr>
                <w:sz w:val="16"/>
              </w:rPr>
            </w:pPr>
            <w:r>
              <w:rPr>
                <w:rFonts w:hint="eastAsia"/>
                <w:sz w:val="16"/>
                <w:lang w:eastAsia="zh-CN"/>
              </w:rPr>
              <w:t>256</w:t>
            </w:r>
            <w:r w:rsidR="00DC42CB" w:rsidRPr="00987B46">
              <w:rPr>
                <w:sz w:val="16"/>
              </w:rPr>
              <w:t>0</w:t>
            </w:r>
          </w:p>
        </w:tc>
      </w:tr>
    </w:tbl>
    <w:p w:rsidR="00D24FAF" w:rsidRDefault="00D24FAF" w:rsidP="00D24FAF">
      <w:pPr>
        <w:pStyle w:val="References"/>
        <w:numPr>
          <w:ilvl w:val="0"/>
          <w:numId w:val="0"/>
        </w:numPr>
        <w:rPr>
          <w:lang w:eastAsia="zh-CN"/>
        </w:rPr>
      </w:pPr>
    </w:p>
    <w:p w:rsidR="00B347F8" w:rsidRDefault="00B347F8" w:rsidP="00B347F8">
      <w:pPr>
        <w:pStyle w:val="References"/>
        <w:numPr>
          <w:ilvl w:val="0"/>
          <w:numId w:val="0"/>
        </w:numPr>
        <w:rPr>
          <w:lang w:eastAsia="zh-CN"/>
        </w:rPr>
      </w:pPr>
    </w:p>
    <w:sectPr w:rsidR="00B347F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2B9" w:rsidRDefault="008902B9">
      <w:r>
        <w:separator/>
      </w:r>
    </w:p>
  </w:endnote>
  <w:endnote w:type="continuationSeparator" w:id="0">
    <w:p w:rsidR="008902B9" w:rsidRDefault="008902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2B9" w:rsidRDefault="008902B9">
      <w:r>
        <w:separator/>
      </w:r>
    </w:p>
  </w:footnote>
  <w:footnote w:type="continuationSeparator" w:id="0">
    <w:p w:rsidR="008902B9" w:rsidRDefault="008902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0267"/>
    <w:multiLevelType w:val="hybridMultilevel"/>
    <w:tmpl w:val="BF8E6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03C11B3"/>
    <w:multiLevelType w:val="hybridMultilevel"/>
    <w:tmpl w:val="D4D6ABD4"/>
    <w:lvl w:ilvl="0" w:tplc="DB640D70">
      <w:start w:val="1"/>
      <w:numFmt w:val="decimal"/>
      <w:lvlText w:val="[%1]"/>
      <w:lvlJc w:val="left"/>
      <w:pPr>
        <w:tabs>
          <w:tab w:val="num" w:pos="1140"/>
        </w:tabs>
        <w:ind w:left="573" w:hanging="573"/>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399194F"/>
    <w:multiLevelType w:val="hybridMultilevel"/>
    <w:tmpl w:val="6A7CA3E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92144A8"/>
    <w:multiLevelType w:val="multilevel"/>
    <w:tmpl w:val="CD249E06"/>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21DD41B8"/>
    <w:multiLevelType w:val="hybridMultilevel"/>
    <w:tmpl w:val="FEA24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4A7A5A"/>
    <w:multiLevelType w:val="hybridMultilevel"/>
    <w:tmpl w:val="D632F7EC"/>
    <w:lvl w:ilvl="0" w:tplc="4BDA6928">
      <w:start w:val="1"/>
      <w:numFmt w:val="bullet"/>
      <w:lvlText w:val="-"/>
      <w:lvlJc w:val="left"/>
      <w:pPr>
        <w:ind w:left="420" w:hanging="420"/>
      </w:pPr>
      <w:rPr>
        <w:rFonts w:ascii="Times New Roman" w:eastAsia="SimSu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57F78C8"/>
    <w:multiLevelType w:val="hybridMultilevel"/>
    <w:tmpl w:val="32741A6E"/>
    <w:lvl w:ilvl="0" w:tplc="B678AF86">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2190E03"/>
    <w:multiLevelType w:val="hybridMultilevel"/>
    <w:tmpl w:val="72A243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2EA45B5"/>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4513278A"/>
    <w:multiLevelType w:val="hybridMultilevel"/>
    <w:tmpl w:val="A9883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696FF4"/>
    <w:multiLevelType w:val="hybridMultilevel"/>
    <w:tmpl w:val="FF305D74"/>
    <w:lvl w:ilvl="0" w:tplc="B27605B4">
      <w:start w:val="2"/>
      <w:numFmt w:val="decimal"/>
      <w:lvlText w:val="%1."/>
      <w:lvlJc w:val="left"/>
      <w:pPr>
        <w:tabs>
          <w:tab w:val="num" w:pos="420"/>
        </w:tabs>
        <w:ind w:left="420" w:hanging="420"/>
      </w:pPr>
      <w:rPr>
        <w:rFonts w:hint="default"/>
      </w:rPr>
    </w:lvl>
    <w:lvl w:ilvl="1" w:tplc="399C7422">
      <w:start w:val="2"/>
      <w:numFmt w:val="decimal"/>
      <w:isLgl/>
      <w:lvlText w:val="%2.%2"/>
      <w:lvlJc w:val="left"/>
      <w:pPr>
        <w:tabs>
          <w:tab w:val="num" w:pos="390"/>
        </w:tabs>
        <w:ind w:left="390" w:hanging="390"/>
      </w:pPr>
      <w:rPr>
        <w:rFonts w:hint="default"/>
      </w:rPr>
    </w:lvl>
    <w:lvl w:ilvl="2" w:tplc="BB926182">
      <w:numFmt w:val="none"/>
      <w:lvlText w:val=""/>
      <w:lvlJc w:val="left"/>
      <w:pPr>
        <w:tabs>
          <w:tab w:val="num" w:pos="360"/>
        </w:tabs>
      </w:pPr>
    </w:lvl>
    <w:lvl w:ilvl="3" w:tplc="554CDD00">
      <w:numFmt w:val="none"/>
      <w:lvlText w:val=""/>
      <w:lvlJc w:val="left"/>
      <w:pPr>
        <w:tabs>
          <w:tab w:val="num" w:pos="360"/>
        </w:tabs>
      </w:pPr>
    </w:lvl>
    <w:lvl w:ilvl="4" w:tplc="C4CA263E">
      <w:numFmt w:val="none"/>
      <w:lvlText w:val=""/>
      <w:lvlJc w:val="left"/>
      <w:pPr>
        <w:tabs>
          <w:tab w:val="num" w:pos="360"/>
        </w:tabs>
      </w:pPr>
    </w:lvl>
    <w:lvl w:ilvl="5" w:tplc="969685FC">
      <w:numFmt w:val="none"/>
      <w:lvlText w:val=""/>
      <w:lvlJc w:val="left"/>
      <w:pPr>
        <w:tabs>
          <w:tab w:val="num" w:pos="360"/>
        </w:tabs>
      </w:pPr>
    </w:lvl>
    <w:lvl w:ilvl="6" w:tplc="A14204DA">
      <w:numFmt w:val="none"/>
      <w:lvlText w:val=""/>
      <w:lvlJc w:val="left"/>
      <w:pPr>
        <w:tabs>
          <w:tab w:val="num" w:pos="360"/>
        </w:tabs>
      </w:pPr>
    </w:lvl>
    <w:lvl w:ilvl="7" w:tplc="5F9A13B0">
      <w:numFmt w:val="none"/>
      <w:lvlText w:val=""/>
      <w:lvlJc w:val="left"/>
      <w:pPr>
        <w:tabs>
          <w:tab w:val="num" w:pos="360"/>
        </w:tabs>
      </w:pPr>
    </w:lvl>
    <w:lvl w:ilvl="8" w:tplc="A81019B0">
      <w:numFmt w:val="none"/>
      <w:lvlText w:val=""/>
      <w:lvlJc w:val="left"/>
      <w:pPr>
        <w:tabs>
          <w:tab w:val="num" w:pos="360"/>
        </w:tabs>
      </w:pPr>
    </w:lvl>
  </w:abstractNum>
  <w:abstractNum w:abstractNumId="14">
    <w:nsid w:val="4B9C773A"/>
    <w:multiLevelType w:val="hybridMultilevel"/>
    <w:tmpl w:val="860AB83A"/>
    <w:lvl w:ilvl="0" w:tplc="EBA01A8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6B23599"/>
    <w:multiLevelType w:val="hybridMultilevel"/>
    <w:tmpl w:val="8E64FDE8"/>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4BDA6928">
      <w:start w:val="1"/>
      <w:numFmt w:val="bullet"/>
      <w:lvlText w:val="-"/>
      <w:lvlJc w:val="left"/>
      <w:pPr>
        <w:ind w:left="2925" w:hanging="360"/>
      </w:pPr>
      <w:rPr>
        <w:rFonts w:ascii="Times New Roman" w:eastAsia="SimSun" w:hAnsi="Times New Roman" w:cs="Times New Roman"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nsid w:val="59F83DDE"/>
    <w:multiLevelType w:val="hybridMultilevel"/>
    <w:tmpl w:val="81A4FBE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7"/>
  </w:num>
  <w:num w:numId="4">
    <w:abstractNumId w:val="1"/>
  </w:num>
  <w:num w:numId="5">
    <w:abstractNumId w:val="15"/>
  </w:num>
  <w:num w:numId="6">
    <w:abstractNumId w:val="6"/>
  </w:num>
  <w:num w:numId="7">
    <w:abstractNumId w:val="7"/>
  </w:num>
  <w:num w:numId="8">
    <w:abstractNumId w:val="7"/>
  </w:num>
  <w:num w:numId="9">
    <w:abstractNumId w:val="7"/>
  </w:num>
  <w:num w:numId="10">
    <w:abstractNumId w:val="7"/>
  </w:num>
  <w:num w:numId="11">
    <w:abstractNumId w:val="12"/>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13"/>
  </w:num>
  <w:num w:numId="24">
    <w:abstractNumId w:val="2"/>
  </w:num>
  <w:num w:numId="25">
    <w:abstractNumId w:val="9"/>
  </w:num>
  <w:num w:numId="26">
    <w:abstractNumId w:val="7"/>
  </w:num>
  <w:num w:numId="27">
    <w:abstractNumId w:val="7"/>
  </w:num>
  <w:num w:numId="28">
    <w:abstractNumId w:val="7"/>
  </w:num>
  <w:num w:numId="29">
    <w:abstractNumId w:val="7"/>
  </w:num>
  <w:num w:numId="30">
    <w:abstractNumId w:val="14"/>
  </w:num>
  <w:num w:numId="31">
    <w:abstractNumId w:val="11"/>
  </w:num>
  <w:num w:numId="32">
    <w:abstractNumId w:val="16"/>
  </w:num>
  <w:num w:numId="33">
    <w:abstractNumId w:val="3"/>
  </w:num>
  <w:num w:numId="34">
    <w:abstractNumId w:val="10"/>
  </w:num>
  <w:num w:numId="35">
    <w:abstractNumId w:val="5"/>
  </w:num>
  <w:num w:numId="36">
    <w:abstractNumId w:val="0"/>
  </w:num>
  <w:num w:numId="37">
    <w:abstractNumId w:val="4"/>
  </w:num>
  <w:num w:numId="38">
    <w:abstractNumId w:val="9"/>
  </w:num>
  <w:num w:numId="39">
    <w:abstractNumId w:val="8"/>
  </w:num>
  <w:num w:numId="40">
    <w:abstractNumId w:val="7"/>
  </w:num>
  <w:num w:numId="41">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0658"/>
  </w:hdrShapeDefaults>
  <w:footnotePr>
    <w:footnote w:id="-1"/>
    <w:footnote w:id="0"/>
  </w:footnotePr>
  <w:endnotePr>
    <w:endnote w:id="-1"/>
    <w:endnote w:id="0"/>
  </w:endnotePr>
  <w:compat>
    <w:useFELayout/>
  </w:compat>
  <w:rsids>
    <w:rsidRoot w:val="00CF5263"/>
    <w:rsid w:val="00000922"/>
    <w:rsid w:val="00000D04"/>
    <w:rsid w:val="00000DB2"/>
    <w:rsid w:val="00001023"/>
    <w:rsid w:val="00001B51"/>
    <w:rsid w:val="00001E27"/>
    <w:rsid w:val="00002185"/>
    <w:rsid w:val="00002893"/>
    <w:rsid w:val="00002B3B"/>
    <w:rsid w:val="0000318F"/>
    <w:rsid w:val="000033A3"/>
    <w:rsid w:val="00003605"/>
    <w:rsid w:val="00003BAB"/>
    <w:rsid w:val="00003C56"/>
    <w:rsid w:val="00003EC2"/>
    <w:rsid w:val="000040A9"/>
    <w:rsid w:val="000043C2"/>
    <w:rsid w:val="000043EC"/>
    <w:rsid w:val="0000458E"/>
    <w:rsid w:val="00004E70"/>
    <w:rsid w:val="00005796"/>
    <w:rsid w:val="00005F18"/>
    <w:rsid w:val="0000602F"/>
    <w:rsid w:val="0000608A"/>
    <w:rsid w:val="0000676E"/>
    <w:rsid w:val="00006F3B"/>
    <w:rsid w:val="000072B6"/>
    <w:rsid w:val="00007813"/>
    <w:rsid w:val="000102F5"/>
    <w:rsid w:val="000109E6"/>
    <w:rsid w:val="00010ABF"/>
    <w:rsid w:val="00010AC6"/>
    <w:rsid w:val="000116A4"/>
    <w:rsid w:val="000117A7"/>
    <w:rsid w:val="00011A54"/>
    <w:rsid w:val="00011F67"/>
    <w:rsid w:val="000121C3"/>
    <w:rsid w:val="0001241C"/>
    <w:rsid w:val="00012862"/>
    <w:rsid w:val="000128E6"/>
    <w:rsid w:val="00012A12"/>
    <w:rsid w:val="0001344E"/>
    <w:rsid w:val="000134B5"/>
    <w:rsid w:val="00013840"/>
    <w:rsid w:val="000138F4"/>
    <w:rsid w:val="00013933"/>
    <w:rsid w:val="00013B37"/>
    <w:rsid w:val="000158ED"/>
    <w:rsid w:val="00015EFB"/>
    <w:rsid w:val="000165E2"/>
    <w:rsid w:val="00016BA3"/>
    <w:rsid w:val="000172BE"/>
    <w:rsid w:val="00017CDF"/>
    <w:rsid w:val="00017D8A"/>
    <w:rsid w:val="00020A9F"/>
    <w:rsid w:val="00021626"/>
    <w:rsid w:val="000218F5"/>
    <w:rsid w:val="000220B2"/>
    <w:rsid w:val="000221A9"/>
    <w:rsid w:val="000226B5"/>
    <w:rsid w:val="00023388"/>
    <w:rsid w:val="00023425"/>
    <w:rsid w:val="00023683"/>
    <w:rsid w:val="000241BE"/>
    <w:rsid w:val="000242F2"/>
    <w:rsid w:val="00024958"/>
    <w:rsid w:val="00025115"/>
    <w:rsid w:val="000268FF"/>
    <w:rsid w:val="00026D4B"/>
    <w:rsid w:val="000274ED"/>
    <w:rsid w:val="000274F8"/>
    <w:rsid w:val="000275C6"/>
    <w:rsid w:val="00027AD6"/>
    <w:rsid w:val="00027DBF"/>
    <w:rsid w:val="0003024C"/>
    <w:rsid w:val="0003088D"/>
    <w:rsid w:val="000309EA"/>
    <w:rsid w:val="00030AA4"/>
    <w:rsid w:val="00030D84"/>
    <w:rsid w:val="00031278"/>
    <w:rsid w:val="00031ADB"/>
    <w:rsid w:val="00031B00"/>
    <w:rsid w:val="00032056"/>
    <w:rsid w:val="0003230D"/>
    <w:rsid w:val="000328CA"/>
    <w:rsid w:val="0003295E"/>
    <w:rsid w:val="00032E40"/>
    <w:rsid w:val="000331CF"/>
    <w:rsid w:val="000334A1"/>
    <w:rsid w:val="000335CC"/>
    <w:rsid w:val="0003376B"/>
    <w:rsid w:val="000339ED"/>
    <w:rsid w:val="00034676"/>
    <w:rsid w:val="000346E6"/>
    <w:rsid w:val="000346F0"/>
    <w:rsid w:val="00035238"/>
    <w:rsid w:val="000352B3"/>
    <w:rsid w:val="00036C55"/>
    <w:rsid w:val="0003717F"/>
    <w:rsid w:val="00037216"/>
    <w:rsid w:val="000373EF"/>
    <w:rsid w:val="0004023E"/>
    <w:rsid w:val="0004024B"/>
    <w:rsid w:val="00040E3E"/>
    <w:rsid w:val="0004133A"/>
    <w:rsid w:val="00041C57"/>
    <w:rsid w:val="0004202B"/>
    <w:rsid w:val="00042720"/>
    <w:rsid w:val="0004290B"/>
    <w:rsid w:val="000434B7"/>
    <w:rsid w:val="000435C9"/>
    <w:rsid w:val="000435E4"/>
    <w:rsid w:val="00043FF7"/>
    <w:rsid w:val="0004483A"/>
    <w:rsid w:val="00044E41"/>
    <w:rsid w:val="00045CDA"/>
    <w:rsid w:val="000466D9"/>
    <w:rsid w:val="00046796"/>
    <w:rsid w:val="000467FD"/>
    <w:rsid w:val="00046AAF"/>
    <w:rsid w:val="00047225"/>
    <w:rsid w:val="00047E60"/>
    <w:rsid w:val="00047FDE"/>
    <w:rsid w:val="000503DA"/>
    <w:rsid w:val="000504E6"/>
    <w:rsid w:val="00052386"/>
    <w:rsid w:val="00052422"/>
    <w:rsid w:val="000527C9"/>
    <w:rsid w:val="00052AD2"/>
    <w:rsid w:val="000530DF"/>
    <w:rsid w:val="00053541"/>
    <w:rsid w:val="00053A5D"/>
    <w:rsid w:val="00053F54"/>
    <w:rsid w:val="000547E7"/>
    <w:rsid w:val="000549BF"/>
    <w:rsid w:val="00054E0C"/>
    <w:rsid w:val="00054E40"/>
    <w:rsid w:val="0005541D"/>
    <w:rsid w:val="00056061"/>
    <w:rsid w:val="000565C8"/>
    <w:rsid w:val="00056BC0"/>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4CC0"/>
    <w:rsid w:val="000658DE"/>
    <w:rsid w:val="00065D38"/>
    <w:rsid w:val="00066416"/>
    <w:rsid w:val="00066DEB"/>
    <w:rsid w:val="00067117"/>
    <w:rsid w:val="00067571"/>
    <w:rsid w:val="00067DD1"/>
    <w:rsid w:val="00070447"/>
    <w:rsid w:val="000706E7"/>
    <w:rsid w:val="00070992"/>
    <w:rsid w:val="00070EF8"/>
    <w:rsid w:val="00070FFE"/>
    <w:rsid w:val="00071192"/>
    <w:rsid w:val="000713A7"/>
    <w:rsid w:val="000713D8"/>
    <w:rsid w:val="00071733"/>
    <w:rsid w:val="00071D8B"/>
    <w:rsid w:val="00072129"/>
    <w:rsid w:val="00072910"/>
    <w:rsid w:val="00072A06"/>
    <w:rsid w:val="00072A80"/>
    <w:rsid w:val="000731A0"/>
    <w:rsid w:val="000736C1"/>
    <w:rsid w:val="00073797"/>
    <w:rsid w:val="00073B8A"/>
    <w:rsid w:val="00073DEC"/>
    <w:rsid w:val="00073EDF"/>
    <w:rsid w:val="000745AA"/>
    <w:rsid w:val="00074E86"/>
    <w:rsid w:val="00074E9C"/>
    <w:rsid w:val="00075109"/>
    <w:rsid w:val="00075778"/>
    <w:rsid w:val="00075C69"/>
    <w:rsid w:val="00076097"/>
    <w:rsid w:val="00076541"/>
    <w:rsid w:val="00076BE3"/>
    <w:rsid w:val="000772F4"/>
    <w:rsid w:val="000776EB"/>
    <w:rsid w:val="00080BB5"/>
    <w:rsid w:val="0008158B"/>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902D2"/>
    <w:rsid w:val="000902DC"/>
    <w:rsid w:val="000904F8"/>
    <w:rsid w:val="000906A0"/>
    <w:rsid w:val="000911AE"/>
    <w:rsid w:val="000916C1"/>
    <w:rsid w:val="00091A32"/>
    <w:rsid w:val="00091E69"/>
    <w:rsid w:val="00091F60"/>
    <w:rsid w:val="00092146"/>
    <w:rsid w:val="00092384"/>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117F"/>
    <w:rsid w:val="000A1441"/>
    <w:rsid w:val="000A1584"/>
    <w:rsid w:val="000A15B6"/>
    <w:rsid w:val="000A1A06"/>
    <w:rsid w:val="000A1B60"/>
    <w:rsid w:val="000A1D3A"/>
    <w:rsid w:val="000A20C4"/>
    <w:rsid w:val="000A21B4"/>
    <w:rsid w:val="000A24D0"/>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5B"/>
    <w:rsid w:val="000B018F"/>
    <w:rsid w:val="000B0343"/>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C0451"/>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F91"/>
    <w:rsid w:val="000C6025"/>
    <w:rsid w:val="000C7821"/>
    <w:rsid w:val="000C7871"/>
    <w:rsid w:val="000C7D1A"/>
    <w:rsid w:val="000D0565"/>
    <w:rsid w:val="000D0E4E"/>
    <w:rsid w:val="000D0F44"/>
    <w:rsid w:val="000D113C"/>
    <w:rsid w:val="000D12D1"/>
    <w:rsid w:val="000D159A"/>
    <w:rsid w:val="000D16D5"/>
    <w:rsid w:val="000D203B"/>
    <w:rsid w:val="000D20AC"/>
    <w:rsid w:val="000D210F"/>
    <w:rsid w:val="000D22CC"/>
    <w:rsid w:val="000D2EC8"/>
    <w:rsid w:val="000D36AE"/>
    <w:rsid w:val="000D38A1"/>
    <w:rsid w:val="000D38DD"/>
    <w:rsid w:val="000D3C7D"/>
    <w:rsid w:val="000D3F5E"/>
    <w:rsid w:val="000D4192"/>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4791"/>
    <w:rsid w:val="000E4984"/>
    <w:rsid w:val="000E4F23"/>
    <w:rsid w:val="000E4F96"/>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EEE"/>
    <w:rsid w:val="000F3697"/>
    <w:rsid w:val="000F3BB7"/>
    <w:rsid w:val="000F42D8"/>
    <w:rsid w:val="000F4E03"/>
    <w:rsid w:val="000F6EAD"/>
    <w:rsid w:val="000F7F58"/>
    <w:rsid w:val="00100128"/>
    <w:rsid w:val="0010043A"/>
    <w:rsid w:val="00100B7A"/>
    <w:rsid w:val="00100E3F"/>
    <w:rsid w:val="00100FF3"/>
    <w:rsid w:val="00101586"/>
    <w:rsid w:val="00101C5E"/>
    <w:rsid w:val="001026CA"/>
    <w:rsid w:val="00102D51"/>
    <w:rsid w:val="001043C2"/>
    <w:rsid w:val="001043E1"/>
    <w:rsid w:val="00104C49"/>
    <w:rsid w:val="00104CA6"/>
    <w:rsid w:val="00104FC3"/>
    <w:rsid w:val="0010505A"/>
    <w:rsid w:val="00105CC7"/>
    <w:rsid w:val="00106038"/>
    <w:rsid w:val="00107779"/>
    <w:rsid w:val="001078C2"/>
    <w:rsid w:val="00107E1C"/>
    <w:rsid w:val="00110243"/>
    <w:rsid w:val="00110345"/>
    <w:rsid w:val="00110BE3"/>
    <w:rsid w:val="001112C4"/>
    <w:rsid w:val="0011130B"/>
    <w:rsid w:val="00111444"/>
    <w:rsid w:val="00111723"/>
    <w:rsid w:val="00111940"/>
    <w:rsid w:val="001121AE"/>
    <w:rsid w:val="00112928"/>
    <w:rsid w:val="001129B5"/>
    <w:rsid w:val="00113634"/>
    <w:rsid w:val="001141E3"/>
    <w:rsid w:val="001144D3"/>
    <w:rsid w:val="001144DF"/>
    <w:rsid w:val="001147A4"/>
    <w:rsid w:val="0011557B"/>
    <w:rsid w:val="001163DF"/>
    <w:rsid w:val="00116711"/>
    <w:rsid w:val="001167CB"/>
    <w:rsid w:val="00116806"/>
    <w:rsid w:val="00117C85"/>
    <w:rsid w:val="00117CBF"/>
    <w:rsid w:val="00120819"/>
    <w:rsid w:val="00120923"/>
    <w:rsid w:val="00120B13"/>
    <w:rsid w:val="001214C1"/>
    <w:rsid w:val="00122457"/>
    <w:rsid w:val="0012245F"/>
    <w:rsid w:val="00122A1B"/>
    <w:rsid w:val="00123538"/>
    <w:rsid w:val="001235B7"/>
    <w:rsid w:val="00124D84"/>
    <w:rsid w:val="00125065"/>
    <w:rsid w:val="001250D6"/>
    <w:rsid w:val="001250DD"/>
    <w:rsid w:val="00125660"/>
    <w:rsid w:val="00125733"/>
    <w:rsid w:val="00125858"/>
    <w:rsid w:val="00125B70"/>
    <w:rsid w:val="001263AA"/>
    <w:rsid w:val="00127325"/>
    <w:rsid w:val="00127638"/>
    <w:rsid w:val="00127CCF"/>
    <w:rsid w:val="00127F8B"/>
    <w:rsid w:val="00130779"/>
    <w:rsid w:val="001307A1"/>
    <w:rsid w:val="001308EC"/>
    <w:rsid w:val="00131037"/>
    <w:rsid w:val="00131BEC"/>
    <w:rsid w:val="00131FCE"/>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A23"/>
    <w:rsid w:val="00136B99"/>
    <w:rsid w:val="001400F0"/>
    <w:rsid w:val="0014063E"/>
    <w:rsid w:val="00140833"/>
    <w:rsid w:val="0014087D"/>
    <w:rsid w:val="00140F74"/>
    <w:rsid w:val="00141191"/>
    <w:rsid w:val="001414C2"/>
    <w:rsid w:val="0014159C"/>
    <w:rsid w:val="00141ADC"/>
    <w:rsid w:val="00141B23"/>
    <w:rsid w:val="00141D0D"/>
    <w:rsid w:val="00142665"/>
    <w:rsid w:val="001434E2"/>
    <w:rsid w:val="0014384A"/>
    <w:rsid w:val="0014450F"/>
    <w:rsid w:val="001445E2"/>
    <w:rsid w:val="0014496A"/>
    <w:rsid w:val="00144D8F"/>
    <w:rsid w:val="0014571A"/>
    <w:rsid w:val="00145C74"/>
    <w:rsid w:val="00145E06"/>
    <w:rsid w:val="00145F46"/>
    <w:rsid w:val="001462E9"/>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A07"/>
    <w:rsid w:val="00157B75"/>
    <w:rsid w:val="00157FC3"/>
    <w:rsid w:val="00160739"/>
    <w:rsid w:val="00160A60"/>
    <w:rsid w:val="0016271E"/>
    <w:rsid w:val="00162734"/>
    <w:rsid w:val="00162D7A"/>
    <w:rsid w:val="001631F3"/>
    <w:rsid w:val="001636E0"/>
    <w:rsid w:val="00163C5F"/>
    <w:rsid w:val="00164DAB"/>
    <w:rsid w:val="0016502A"/>
    <w:rsid w:val="00165BBB"/>
    <w:rsid w:val="00165BC8"/>
    <w:rsid w:val="0016613F"/>
    <w:rsid w:val="00166215"/>
    <w:rsid w:val="00166591"/>
    <w:rsid w:val="00166791"/>
    <w:rsid w:val="0016759A"/>
    <w:rsid w:val="00167AE3"/>
    <w:rsid w:val="0017068C"/>
    <w:rsid w:val="00170CD9"/>
    <w:rsid w:val="00171143"/>
    <w:rsid w:val="001715BF"/>
    <w:rsid w:val="001716D6"/>
    <w:rsid w:val="00171ECD"/>
    <w:rsid w:val="0017211C"/>
    <w:rsid w:val="00172864"/>
    <w:rsid w:val="00172B82"/>
    <w:rsid w:val="00172BAE"/>
    <w:rsid w:val="00172DC4"/>
    <w:rsid w:val="00172EFA"/>
    <w:rsid w:val="00172F94"/>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634"/>
    <w:rsid w:val="001812CF"/>
    <w:rsid w:val="001815A2"/>
    <w:rsid w:val="001817E2"/>
    <w:rsid w:val="00181FC1"/>
    <w:rsid w:val="00182121"/>
    <w:rsid w:val="00182391"/>
    <w:rsid w:val="00182C7D"/>
    <w:rsid w:val="00183034"/>
    <w:rsid w:val="001830F7"/>
    <w:rsid w:val="00183EE6"/>
    <w:rsid w:val="00185332"/>
    <w:rsid w:val="0018588A"/>
    <w:rsid w:val="00185A12"/>
    <w:rsid w:val="00185FA5"/>
    <w:rsid w:val="00187252"/>
    <w:rsid w:val="001909F1"/>
    <w:rsid w:val="0019104B"/>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535"/>
    <w:rsid w:val="00197E31"/>
    <w:rsid w:val="001A0269"/>
    <w:rsid w:val="001A0E39"/>
    <w:rsid w:val="001A177A"/>
    <w:rsid w:val="001A180D"/>
    <w:rsid w:val="001A1BAC"/>
    <w:rsid w:val="001A23CE"/>
    <w:rsid w:val="001A2C89"/>
    <w:rsid w:val="001A2E34"/>
    <w:rsid w:val="001A2FE9"/>
    <w:rsid w:val="001A414B"/>
    <w:rsid w:val="001A4E3C"/>
    <w:rsid w:val="001A506E"/>
    <w:rsid w:val="001A5222"/>
    <w:rsid w:val="001A5435"/>
    <w:rsid w:val="001A6132"/>
    <w:rsid w:val="001A6552"/>
    <w:rsid w:val="001A673E"/>
    <w:rsid w:val="001A67B2"/>
    <w:rsid w:val="001A6D82"/>
    <w:rsid w:val="001A6ECF"/>
    <w:rsid w:val="001A7724"/>
    <w:rsid w:val="001A7763"/>
    <w:rsid w:val="001A7D26"/>
    <w:rsid w:val="001B0003"/>
    <w:rsid w:val="001B1405"/>
    <w:rsid w:val="001B236A"/>
    <w:rsid w:val="001B2C86"/>
    <w:rsid w:val="001B3964"/>
    <w:rsid w:val="001B3D5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6F0C"/>
    <w:rsid w:val="001B78B0"/>
    <w:rsid w:val="001B7C8C"/>
    <w:rsid w:val="001C02D8"/>
    <w:rsid w:val="001C04E3"/>
    <w:rsid w:val="001C0569"/>
    <w:rsid w:val="001C067A"/>
    <w:rsid w:val="001C0C93"/>
    <w:rsid w:val="001C115A"/>
    <w:rsid w:val="001C132F"/>
    <w:rsid w:val="001C14ED"/>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FFA"/>
    <w:rsid w:val="001D3109"/>
    <w:rsid w:val="001D332E"/>
    <w:rsid w:val="001D382E"/>
    <w:rsid w:val="001D3836"/>
    <w:rsid w:val="001D4490"/>
    <w:rsid w:val="001D4C70"/>
    <w:rsid w:val="001D5033"/>
    <w:rsid w:val="001D57F2"/>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3E0"/>
    <w:rsid w:val="001E252C"/>
    <w:rsid w:val="001E2815"/>
    <w:rsid w:val="001E2DEE"/>
    <w:rsid w:val="001E304C"/>
    <w:rsid w:val="001E3144"/>
    <w:rsid w:val="001E36E4"/>
    <w:rsid w:val="001E379D"/>
    <w:rsid w:val="001E3A3C"/>
    <w:rsid w:val="001E48D1"/>
    <w:rsid w:val="001E4F90"/>
    <w:rsid w:val="001E5C23"/>
    <w:rsid w:val="001E5E20"/>
    <w:rsid w:val="001E5F90"/>
    <w:rsid w:val="001E6F89"/>
    <w:rsid w:val="001E7017"/>
    <w:rsid w:val="001E7504"/>
    <w:rsid w:val="001E76DF"/>
    <w:rsid w:val="001E7D8E"/>
    <w:rsid w:val="001F02CD"/>
    <w:rsid w:val="001F0400"/>
    <w:rsid w:val="001F1308"/>
    <w:rsid w:val="001F132D"/>
    <w:rsid w:val="001F1525"/>
    <w:rsid w:val="001F1663"/>
    <w:rsid w:val="001F1E87"/>
    <w:rsid w:val="001F1EB6"/>
    <w:rsid w:val="001F20D1"/>
    <w:rsid w:val="001F2C43"/>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5627"/>
    <w:rsid w:val="002056D0"/>
    <w:rsid w:val="00207A54"/>
    <w:rsid w:val="00207C7C"/>
    <w:rsid w:val="00207C96"/>
    <w:rsid w:val="00210860"/>
    <w:rsid w:val="00210B6A"/>
    <w:rsid w:val="002111C2"/>
    <w:rsid w:val="002118BA"/>
    <w:rsid w:val="00211CD1"/>
    <w:rsid w:val="00212109"/>
    <w:rsid w:val="00212648"/>
    <w:rsid w:val="002129F7"/>
    <w:rsid w:val="00212CB6"/>
    <w:rsid w:val="00212E37"/>
    <w:rsid w:val="00213B3C"/>
    <w:rsid w:val="002140FF"/>
    <w:rsid w:val="00214EDA"/>
    <w:rsid w:val="00214F31"/>
    <w:rsid w:val="00215AFD"/>
    <w:rsid w:val="00216388"/>
    <w:rsid w:val="00216422"/>
    <w:rsid w:val="00216EB4"/>
    <w:rsid w:val="002170AA"/>
    <w:rsid w:val="00217D5B"/>
    <w:rsid w:val="00217DF2"/>
    <w:rsid w:val="00220527"/>
    <w:rsid w:val="00220894"/>
    <w:rsid w:val="00221005"/>
    <w:rsid w:val="00222B26"/>
    <w:rsid w:val="00222E52"/>
    <w:rsid w:val="00223F2D"/>
    <w:rsid w:val="002241D5"/>
    <w:rsid w:val="002247BB"/>
    <w:rsid w:val="00224952"/>
    <w:rsid w:val="002249E2"/>
    <w:rsid w:val="00224DD2"/>
    <w:rsid w:val="00225A6A"/>
    <w:rsid w:val="00225AC7"/>
    <w:rsid w:val="00225ACC"/>
    <w:rsid w:val="00226BDA"/>
    <w:rsid w:val="00227B82"/>
    <w:rsid w:val="00230C01"/>
    <w:rsid w:val="00230E90"/>
    <w:rsid w:val="00231A3D"/>
    <w:rsid w:val="00231C25"/>
    <w:rsid w:val="00231C6F"/>
    <w:rsid w:val="0023287E"/>
    <w:rsid w:val="00232A90"/>
    <w:rsid w:val="00232AE7"/>
    <w:rsid w:val="00233523"/>
    <w:rsid w:val="002337DD"/>
    <w:rsid w:val="00233851"/>
    <w:rsid w:val="00233870"/>
    <w:rsid w:val="0023393B"/>
    <w:rsid w:val="00233B5C"/>
    <w:rsid w:val="00233D7A"/>
    <w:rsid w:val="00234151"/>
    <w:rsid w:val="0023468E"/>
    <w:rsid w:val="00234867"/>
    <w:rsid w:val="00234AEF"/>
    <w:rsid w:val="00234F8C"/>
    <w:rsid w:val="00235542"/>
    <w:rsid w:val="00236349"/>
    <w:rsid w:val="002369B0"/>
    <w:rsid w:val="00236A36"/>
    <w:rsid w:val="00236AD8"/>
    <w:rsid w:val="002401F5"/>
    <w:rsid w:val="00240E54"/>
    <w:rsid w:val="00240FA1"/>
    <w:rsid w:val="0024293A"/>
    <w:rsid w:val="00242B4D"/>
    <w:rsid w:val="00243B3C"/>
    <w:rsid w:val="00243FCB"/>
    <w:rsid w:val="00244955"/>
    <w:rsid w:val="00244DC3"/>
    <w:rsid w:val="002451C5"/>
    <w:rsid w:val="0024522D"/>
    <w:rsid w:val="002456B6"/>
    <w:rsid w:val="00245F1F"/>
    <w:rsid w:val="0024663B"/>
    <w:rsid w:val="0024697E"/>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6BC"/>
    <w:rsid w:val="00255902"/>
    <w:rsid w:val="00255AC0"/>
    <w:rsid w:val="00255F8F"/>
    <w:rsid w:val="00256368"/>
    <w:rsid w:val="00257685"/>
    <w:rsid w:val="00257BF4"/>
    <w:rsid w:val="00260003"/>
    <w:rsid w:val="0026035D"/>
    <w:rsid w:val="00260677"/>
    <w:rsid w:val="002606D6"/>
    <w:rsid w:val="00261333"/>
    <w:rsid w:val="00261C98"/>
    <w:rsid w:val="002623D0"/>
    <w:rsid w:val="0026248E"/>
    <w:rsid w:val="00262914"/>
    <w:rsid w:val="00262E50"/>
    <w:rsid w:val="002630C1"/>
    <w:rsid w:val="002639C5"/>
    <w:rsid w:val="002647BF"/>
    <w:rsid w:val="002647D5"/>
    <w:rsid w:val="00264898"/>
    <w:rsid w:val="00265032"/>
    <w:rsid w:val="002651FB"/>
    <w:rsid w:val="00265310"/>
    <w:rsid w:val="0026538C"/>
    <w:rsid w:val="002656AB"/>
    <w:rsid w:val="002656B7"/>
    <w:rsid w:val="00265765"/>
    <w:rsid w:val="00265781"/>
    <w:rsid w:val="00265DDF"/>
    <w:rsid w:val="00265FF1"/>
    <w:rsid w:val="0026686D"/>
    <w:rsid w:val="00266B13"/>
    <w:rsid w:val="00266E80"/>
    <w:rsid w:val="002671F1"/>
    <w:rsid w:val="002702C9"/>
    <w:rsid w:val="00270728"/>
    <w:rsid w:val="002707BA"/>
    <w:rsid w:val="00270D42"/>
    <w:rsid w:val="0027195D"/>
    <w:rsid w:val="00271AEA"/>
    <w:rsid w:val="0027274E"/>
    <w:rsid w:val="002727FC"/>
    <w:rsid w:val="00272B03"/>
    <w:rsid w:val="00272B15"/>
    <w:rsid w:val="002733E2"/>
    <w:rsid w:val="002736C4"/>
    <w:rsid w:val="002750B1"/>
    <w:rsid w:val="00275552"/>
    <w:rsid w:val="00275C51"/>
    <w:rsid w:val="00275D30"/>
    <w:rsid w:val="00275ED3"/>
    <w:rsid w:val="00276A35"/>
    <w:rsid w:val="00277835"/>
    <w:rsid w:val="00277A3A"/>
    <w:rsid w:val="00277E55"/>
    <w:rsid w:val="00277F43"/>
    <w:rsid w:val="0028001B"/>
    <w:rsid w:val="00280AB1"/>
    <w:rsid w:val="00280F05"/>
    <w:rsid w:val="0028151F"/>
    <w:rsid w:val="0028189E"/>
    <w:rsid w:val="00281D2A"/>
    <w:rsid w:val="00282A60"/>
    <w:rsid w:val="00282CD7"/>
    <w:rsid w:val="002837CC"/>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237F"/>
    <w:rsid w:val="0029269F"/>
    <w:rsid w:val="00292715"/>
    <w:rsid w:val="00292F25"/>
    <w:rsid w:val="00292FDD"/>
    <w:rsid w:val="002937DD"/>
    <w:rsid w:val="00293E57"/>
    <w:rsid w:val="00293F5A"/>
    <w:rsid w:val="00294068"/>
    <w:rsid w:val="00294234"/>
    <w:rsid w:val="0029428C"/>
    <w:rsid w:val="002947D1"/>
    <w:rsid w:val="002948DF"/>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F25"/>
    <w:rsid w:val="002A6FD3"/>
    <w:rsid w:val="002A744A"/>
    <w:rsid w:val="002B062A"/>
    <w:rsid w:val="002B0654"/>
    <w:rsid w:val="002B06E0"/>
    <w:rsid w:val="002B0A7D"/>
    <w:rsid w:val="002B1916"/>
    <w:rsid w:val="002B1A69"/>
    <w:rsid w:val="002B1B71"/>
    <w:rsid w:val="002B20B3"/>
    <w:rsid w:val="002B2723"/>
    <w:rsid w:val="002B280E"/>
    <w:rsid w:val="002B283A"/>
    <w:rsid w:val="002B303A"/>
    <w:rsid w:val="002B36A5"/>
    <w:rsid w:val="002B3713"/>
    <w:rsid w:val="002B3860"/>
    <w:rsid w:val="002B4266"/>
    <w:rsid w:val="002B4AD2"/>
    <w:rsid w:val="002B538E"/>
    <w:rsid w:val="002B5D21"/>
    <w:rsid w:val="002B5DCA"/>
    <w:rsid w:val="002B65FD"/>
    <w:rsid w:val="002B6BDC"/>
    <w:rsid w:val="002B7342"/>
    <w:rsid w:val="002B75B0"/>
    <w:rsid w:val="002B7878"/>
    <w:rsid w:val="002B7EAF"/>
    <w:rsid w:val="002C095B"/>
    <w:rsid w:val="002C099C"/>
    <w:rsid w:val="002C0B74"/>
    <w:rsid w:val="002C0C8B"/>
    <w:rsid w:val="002C0CBB"/>
    <w:rsid w:val="002C1201"/>
    <w:rsid w:val="002C1460"/>
    <w:rsid w:val="002C1594"/>
    <w:rsid w:val="002C1F14"/>
    <w:rsid w:val="002C20F2"/>
    <w:rsid w:val="002C232C"/>
    <w:rsid w:val="002C2715"/>
    <w:rsid w:val="002C29B5"/>
    <w:rsid w:val="002C2E80"/>
    <w:rsid w:val="002C2F47"/>
    <w:rsid w:val="002C2F6B"/>
    <w:rsid w:val="002C3284"/>
    <w:rsid w:val="002C32C1"/>
    <w:rsid w:val="002C3844"/>
    <w:rsid w:val="002C384C"/>
    <w:rsid w:val="002C38B2"/>
    <w:rsid w:val="002C3F9C"/>
    <w:rsid w:val="002C493E"/>
    <w:rsid w:val="002C4EB5"/>
    <w:rsid w:val="002C547B"/>
    <w:rsid w:val="002C5AFA"/>
    <w:rsid w:val="002C603B"/>
    <w:rsid w:val="002C61B0"/>
    <w:rsid w:val="002C645F"/>
    <w:rsid w:val="002C6B7F"/>
    <w:rsid w:val="002C7353"/>
    <w:rsid w:val="002D0439"/>
    <w:rsid w:val="002D0678"/>
    <w:rsid w:val="002D06E6"/>
    <w:rsid w:val="002D0D88"/>
    <w:rsid w:val="002D1135"/>
    <w:rsid w:val="002D11B7"/>
    <w:rsid w:val="002D12A3"/>
    <w:rsid w:val="002D25A8"/>
    <w:rsid w:val="002D291F"/>
    <w:rsid w:val="002D2A95"/>
    <w:rsid w:val="002D3648"/>
    <w:rsid w:val="002D3BBC"/>
    <w:rsid w:val="002D3D3E"/>
    <w:rsid w:val="002D3D5F"/>
    <w:rsid w:val="002D422F"/>
    <w:rsid w:val="002D4320"/>
    <w:rsid w:val="002D438A"/>
    <w:rsid w:val="002D4587"/>
    <w:rsid w:val="002D4904"/>
    <w:rsid w:val="002D4FF6"/>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487"/>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3086"/>
    <w:rsid w:val="002F35CA"/>
    <w:rsid w:val="002F3CDE"/>
    <w:rsid w:val="002F3E25"/>
    <w:rsid w:val="002F4CFA"/>
    <w:rsid w:val="002F4F18"/>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2633"/>
    <w:rsid w:val="00303251"/>
    <w:rsid w:val="003032F7"/>
    <w:rsid w:val="00303440"/>
    <w:rsid w:val="003044AD"/>
    <w:rsid w:val="00304B71"/>
    <w:rsid w:val="00304D9B"/>
    <w:rsid w:val="0030536E"/>
    <w:rsid w:val="00305714"/>
    <w:rsid w:val="00305FF9"/>
    <w:rsid w:val="00306289"/>
    <w:rsid w:val="00306E6B"/>
    <w:rsid w:val="0030780A"/>
    <w:rsid w:val="00307826"/>
    <w:rsid w:val="003100C8"/>
    <w:rsid w:val="00310212"/>
    <w:rsid w:val="0031030A"/>
    <w:rsid w:val="00311161"/>
    <w:rsid w:val="00312400"/>
    <w:rsid w:val="0031257B"/>
    <w:rsid w:val="00312739"/>
    <w:rsid w:val="00312AAB"/>
    <w:rsid w:val="00312D10"/>
    <w:rsid w:val="00312D23"/>
    <w:rsid w:val="003141D9"/>
    <w:rsid w:val="00314C40"/>
    <w:rsid w:val="003155D3"/>
    <w:rsid w:val="0031590D"/>
    <w:rsid w:val="0031601B"/>
    <w:rsid w:val="00316153"/>
    <w:rsid w:val="0031654E"/>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A67"/>
    <w:rsid w:val="00325CBA"/>
    <w:rsid w:val="00326544"/>
    <w:rsid w:val="00326873"/>
    <w:rsid w:val="00326957"/>
    <w:rsid w:val="003269CC"/>
    <w:rsid w:val="00326AE2"/>
    <w:rsid w:val="003270EB"/>
    <w:rsid w:val="00327629"/>
    <w:rsid w:val="00331128"/>
    <w:rsid w:val="00331665"/>
    <w:rsid w:val="0033171D"/>
    <w:rsid w:val="00331A52"/>
    <w:rsid w:val="00331FC3"/>
    <w:rsid w:val="00332773"/>
    <w:rsid w:val="003329B8"/>
    <w:rsid w:val="00332C61"/>
    <w:rsid w:val="003330F7"/>
    <w:rsid w:val="003335DD"/>
    <w:rsid w:val="003336B3"/>
    <w:rsid w:val="0033507A"/>
    <w:rsid w:val="00335AB2"/>
    <w:rsid w:val="00335B75"/>
    <w:rsid w:val="00335C71"/>
    <w:rsid w:val="00335D8C"/>
    <w:rsid w:val="00336072"/>
    <w:rsid w:val="003363A1"/>
    <w:rsid w:val="003369BB"/>
    <w:rsid w:val="00336B37"/>
    <w:rsid w:val="0033780B"/>
    <w:rsid w:val="00337AEA"/>
    <w:rsid w:val="00337EBA"/>
    <w:rsid w:val="00340061"/>
    <w:rsid w:val="00340092"/>
    <w:rsid w:val="00340313"/>
    <w:rsid w:val="0034081E"/>
    <w:rsid w:val="00340991"/>
    <w:rsid w:val="00340A09"/>
    <w:rsid w:val="00341239"/>
    <w:rsid w:val="003413A0"/>
    <w:rsid w:val="003417EF"/>
    <w:rsid w:val="0034226D"/>
    <w:rsid w:val="00342972"/>
    <w:rsid w:val="00342FDD"/>
    <w:rsid w:val="0034389C"/>
    <w:rsid w:val="0034429B"/>
    <w:rsid w:val="00344866"/>
    <w:rsid w:val="00344C02"/>
    <w:rsid w:val="003450D7"/>
    <w:rsid w:val="0034594B"/>
    <w:rsid w:val="0034638C"/>
    <w:rsid w:val="003463FC"/>
    <w:rsid w:val="00346715"/>
    <w:rsid w:val="00346F7F"/>
    <w:rsid w:val="00347DFA"/>
    <w:rsid w:val="0035007E"/>
    <w:rsid w:val="00350108"/>
    <w:rsid w:val="00350498"/>
    <w:rsid w:val="00350762"/>
    <w:rsid w:val="003507C4"/>
    <w:rsid w:val="003511A3"/>
    <w:rsid w:val="00351606"/>
    <w:rsid w:val="003519A1"/>
    <w:rsid w:val="00351C3E"/>
    <w:rsid w:val="00352480"/>
    <w:rsid w:val="003529BC"/>
    <w:rsid w:val="003530D2"/>
    <w:rsid w:val="0035331A"/>
    <w:rsid w:val="003534E1"/>
    <w:rsid w:val="0035395D"/>
    <w:rsid w:val="003548D8"/>
    <w:rsid w:val="00354E58"/>
    <w:rsid w:val="003554CA"/>
    <w:rsid w:val="00355611"/>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2EFB"/>
    <w:rsid w:val="00372F0D"/>
    <w:rsid w:val="00372F54"/>
    <w:rsid w:val="0037336D"/>
    <w:rsid w:val="003738B9"/>
    <w:rsid w:val="0037391E"/>
    <w:rsid w:val="00374059"/>
    <w:rsid w:val="00374378"/>
    <w:rsid w:val="0037470B"/>
    <w:rsid w:val="0037535B"/>
    <w:rsid w:val="0037552D"/>
    <w:rsid w:val="003755C6"/>
    <w:rsid w:val="003756DB"/>
    <w:rsid w:val="00375C88"/>
    <w:rsid w:val="00376348"/>
    <w:rsid w:val="00376DF1"/>
    <w:rsid w:val="003770BB"/>
    <w:rsid w:val="0037771A"/>
    <w:rsid w:val="003802DC"/>
    <w:rsid w:val="00380C40"/>
    <w:rsid w:val="00380E4E"/>
    <w:rsid w:val="00380FBF"/>
    <w:rsid w:val="0038133A"/>
    <w:rsid w:val="0038217F"/>
    <w:rsid w:val="00382A43"/>
    <w:rsid w:val="00382AA8"/>
    <w:rsid w:val="00382B2B"/>
    <w:rsid w:val="00382D60"/>
    <w:rsid w:val="00382F29"/>
    <w:rsid w:val="00383AD4"/>
    <w:rsid w:val="00383C8D"/>
    <w:rsid w:val="00384102"/>
    <w:rsid w:val="00384568"/>
    <w:rsid w:val="003845AC"/>
    <w:rsid w:val="00384727"/>
    <w:rsid w:val="003852FB"/>
    <w:rsid w:val="003853E8"/>
    <w:rsid w:val="00385429"/>
    <w:rsid w:val="00385B05"/>
    <w:rsid w:val="00386382"/>
    <w:rsid w:val="003865EF"/>
    <w:rsid w:val="00386BA9"/>
    <w:rsid w:val="00390017"/>
    <w:rsid w:val="00390155"/>
    <w:rsid w:val="003901A3"/>
    <w:rsid w:val="0039072F"/>
    <w:rsid w:val="00390F31"/>
    <w:rsid w:val="00390F5F"/>
    <w:rsid w:val="00391669"/>
    <w:rsid w:val="00391811"/>
    <w:rsid w:val="00391B88"/>
    <w:rsid w:val="00392EA4"/>
    <w:rsid w:val="00393CDE"/>
    <w:rsid w:val="003940CE"/>
    <w:rsid w:val="003942FE"/>
    <w:rsid w:val="0039557D"/>
    <w:rsid w:val="00396949"/>
    <w:rsid w:val="00396C65"/>
    <w:rsid w:val="003971B8"/>
    <w:rsid w:val="00397A6B"/>
    <w:rsid w:val="00397C1D"/>
    <w:rsid w:val="003A061C"/>
    <w:rsid w:val="003A180F"/>
    <w:rsid w:val="003A18DD"/>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E7"/>
    <w:rsid w:val="003B1882"/>
    <w:rsid w:val="003B19F7"/>
    <w:rsid w:val="003B1F9D"/>
    <w:rsid w:val="003B2A34"/>
    <w:rsid w:val="003B2D6D"/>
    <w:rsid w:val="003B3575"/>
    <w:rsid w:val="003B3A72"/>
    <w:rsid w:val="003B4062"/>
    <w:rsid w:val="003B4652"/>
    <w:rsid w:val="003B492E"/>
    <w:rsid w:val="003B4CD1"/>
    <w:rsid w:val="003B50BC"/>
    <w:rsid w:val="003B52B7"/>
    <w:rsid w:val="003B5D68"/>
    <w:rsid w:val="003B5D97"/>
    <w:rsid w:val="003B63A4"/>
    <w:rsid w:val="003B68FE"/>
    <w:rsid w:val="003B6D7D"/>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787"/>
    <w:rsid w:val="003C4E23"/>
    <w:rsid w:val="003C4EBD"/>
    <w:rsid w:val="003C5E6B"/>
    <w:rsid w:val="003C62CB"/>
    <w:rsid w:val="003C7678"/>
    <w:rsid w:val="003C7AD7"/>
    <w:rsid w:val="003C7DA3"/>
    <w:rsid w:val="003D0F24"/>
    <w:rsid w:val="003D0FC3"/>
    <w:rsid w:val="003D137E"/>
    <w:rsid w:val="003D17B1"/>
    <w:rsid w:val="003D1BED"/>
    <w:rsid w:val="003D1DC5"/>
    <w:rsid w:val="003D2C1D"/>
    <w:rsid w:val="003D2C34"/>
    <w:rsid w:val="003D347B"/>
    <w:rsid w:val="003D3DDD"/>
    <w:rsid w:val="003D42D7"/>
    <w:rsid w:val="003D433E"/>
    <w:rsid w:val="003D5842"/>
    <w:rsid w:val="003D58F9"/>
    <w:rsid w:val="003D5CBF"/>
    <w:rsid w:val="003D63CB"/>
    <w:rsid w:val="003D66D2"/>
    <w:rsid w:val="003D6D5C"/>
    <w:rsid w:val="003D7335"/>
    <w:rsid w:val="003D73DB"/>
    <w:rsid w:val="003D73E5"/>
    <w:rsid w:val="003D7584"/>
    <w:rsid w:val="003D7A77"/>
    <w:rsid w:val="003E043B"/>
    <w:rsid w:val="003E0488"/>
    <w:rsid w:val="003E0676"/>
    <w:rsid w:val="003E0768"/>
    <w:rsid w:val="003E07AE"/>
    <w:rsid w:val="003E091F"/>
    <w:rsid w:val="003E0CCD"/>
    <w:rsid w:val="003E14FC"/>
    <w:rsid w:val="003E1D3D"/>
    <w:rsid w:val="003E2976"/>
    <w:rsid w:val="003E2D55"/>
    <w:rsid w:val="003E36E1"/>
    <w:rsid w:val="003E3F0C"/>
    <w:rsid w:val="003E4858"/>
    <w:rsid w:val="003E49BF"/>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11CA"/>
    <w:rsid w:val="003F160C"/>
    <w:rsid w:val="003F2A93"/>
    <w:rsid w:val="003F324F"/>
    <w:rsid w:val="003F33BC"/>
    <w:rsid w:val="003F3D4E"/>
    <w:rsid w:val="003F477E"/>
    <w:rsid w:val="003F480F"/>
    <w:rsid w:val="003F4AE6"/>
    <w:rsid w:val="003F4F2E"/>
    <w:rsid w:val="003F5041"/>
    <w:rsid w:val="003F64A8"/>
    <w:rsid w:val="003F6CD2"/>
    <w:rsid w:val="003F745E"/>
    <w:rsid w:val="003F75FB"/>
    <w:rsid w:val="003F788D"/>
    <w:rsid w:val="0040126E"/>
    <w:rsid w:val="0040142F"/>
    <w:rsid w:val="004020D4"/>
    <w:rsid w:val="004020E1"/>
    <w:rsid w:val="004021B6"/>
    <w:rsid w:val="004023F6"/>
    <w:rsid w:val="00402616"/>
    <w:rsid w:val="00403E68"/>
    <w:rsid w:val="00403E77"/>
    <w:rsid w:val="00403F6E"/>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EF"/>
    <w:rsid w:val="00414C0F"/>
    <w:rsid w:val="00414C65"/>
    <w:rsid w:val="00415121"/>
    <w:rsid w:val="00415D76"/>
    <w:rsid w:val="00416665"/>
    <w:rsid w:val="00416A67"/>
    <w:rsid w:val="00416ACB"/>
    <w:rsid w:val="00416C1C"/>
    <w:rsid w:val="0041720C"/>
    <w:rsid w:val="0041727F"/>
    <w:rsid w:val="00417885"/>
    <w:rsid w:val="00420B98"/>
    <w:rsid w:val="00420D61"/>
    <w:rsid w:val="0042131B"/>
    <w:rsid w:val="0042191E"/>
    <w:rsid w:val="00421B8B"/>
    <w:rsid w:val="00421DCF"/>
    <w:rsid w:val="00422341"/>
    <w:rsid w:val="00423067"/>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6D"/>
    <w:rsid w:val="004324DB"/>
    <w:rsid w:val="004330F4"/>
    <w:rsid w:val="004332EC"/>
    <w:rsid w:val="00433590"/>
    <w:rsid w:val="0043366C"/>
    <w:rsid w:val="0043393D"/>
    <w:rsid w:val="004344C7"/>
    <w:rsid w:val="00435274"/>
    <w:rsid w:val="004352AD"/>
    <w:rsid w:val="004352F6"/>
    <w:rsid w:val="0043545D"/>
    <w:rsid w:val="0043579E"/>
    <w:rsid w:val="00435FE2"/>
    <w:rsid w:val="004360C5"/>
    <w:rsid w:val="0043667E"/>
    <w:rsid w:val="00436E2F"/>
    <w:rsid w:val="00436EAB"/>
    <w:rsid w:val="00437818"/>
    <w:rsid w:val="0043797D"/>
    <w:rsid w:val="0044014D"/>
    <w:rsid w:val="00440605"/>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AE2"/>
    <w:rsid w:val="00450B7E"/>
    <w:rsid w:val="0045136B"/>
    <w:rsid w:val="00451C7E"/>
    <w:rsid w:val="0045224E"/>
    <w:rsid w:val="004527E3"/>
    <w:rsid w:val="00453937"/>
    <w:rsid w:val="00453BB6"/>
    <w:rsid w:val="00453CAA"/>
    <w:rsid w:val="00454185"/>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D53"/>
    <w:rsid w:val="00462035"/>
    <w:rsid w:val="00462062"/>
    <w:rsid w:val="00462A4E"/>
    <w:rsid w:val="00463680"/>
    <w:rsid w:val="00463A6F"/>
    <w:rsid w:val="00463BAE"/>
    <w:rsid w:val="004646B4"/>
    <w:rsid w:val="00464A88"/>
    <w:rsid w:val="004651A0"/>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E05"/>
    <w:rsid w:val="00480F2F"/>
    <w:rsid w:val="00481504"/>
    <w:rsid w:val="004815B5"/>
    <w:rsid w:val="00481E9E"/>
    <w:rsid w:val="00482078"/>
    <w:rsid w:val="004825A5"/>
    <w:rsid w:val="00482BBE"/>
    <w:rsid w:val="00482D85"/>
    <w:rsid w:val="0048325D"/>
    <w:rsid w:val="004834BA"/>
    <w:rsid w:val="00483A12"/>
    <w:rsid w:val="004841A6"/>
    <w:rsid w:val="00484458"/>
    <w:rsid w:val="0048477C"/>
    <w:rsid w:val="0048498F"/>
    <w:rsid w:val="00484A4C"/>
    <w:rsid w:val="00484A77"/>
    <w:rsid w:val="0048540F"/>
    <w:rsid w:val="00485970"/>
    <w:rsid w:val="00485C0D"/>
    <w:rsid w:val="00486262"/>
    <w:rsid w:val="00486575"/>
    <w:rsid w:val="004866D0"/>
    <w:rsid w:val="004866D7"/>
    <w:rsid w:val="00486EA5"/>
    <w:rsid w:val="00487E33"/>
    <w:rsid w:val="004903DD"/>
    <w:rsid w:val="00491CD4"/>
    <w:rsid w:val="004921E1"/>
    <w:rsid w:val="00492613"/>
    <w:rsid w:val="00493951"/>
    <w:rsid w:val="00493958"/>
    <w:rsid w:val="00493A09"/>
    <w:rsid w:val="00494242"/>
    <w:rsid w:val="0049478C"/>
    <w:rsid w:val="00494B6E"/>
    <w:rsid w:val="00494E8E"/>
    <w:rsid w:val="004955BC"/>
    <w:rsid w:val="00495C9E"/>
    <w:rsid w:val="00495D63"/>
    <w:rsid w:val="00495D79"/>
    <w:rsid w:val="0049648F"/>
    <w:rsid w:val="00496606"/>
    <w:rsid w:val="004967EF"/>
    <w:rsid w:val="00496F05"/>
    <w:rsid w:val="00497370"/>
    <w:rsid w:val="00497888"/>
    <w:rsid w:val="00497C5D"/>
    <w:rsid w:val="004A0061"/>
    <w:rsid w:val="004A0367"/>
    <w:rsid w:val="004A0590"/>
    <w:rsid w:val="004A0D37"/>
    <w:rsid w:val="004A0F39"/>
    <w:rsid w:val="004A1107"/>
    <w:rsid w:val="004A2010"/>
    <w:rsid w:val="004A223D"/>
    <w:rsid w:val="004A251F"/>
    <w:rsid w:val="004A3292"/>
    <w:rsid w:val="004A34B9"/>
    <w:rsid w:val="004A3BF1"/>
    <w:rsid w:val="004A3C7D"/>
    <w:rsid w:val="004A3E42"/>
    <w:rsid w:val="004A4715"/>
    <w:rsid w:val="004A4C7D"/>
    <w:rsid w:val="004A4D62"/>
    <w:rsid w:val="004A5046"/>
    <w:rsid w:val="004A565E"/>
    <w:rsid w:val="004A5DF3"/>
    <w:rsid w:val="004A6134"/>
    <w:rsid w:val="004A62E8"/>
    <w:rsid w:val="004A669F"/>
    <w:rsid w:val="004A6F46"/>
    <w:rsid w:val="004A7092"/>
    <w:rsid w:val="004B05D1"/>
    <w:rsid w:val="004B07A6"/>
    <w:rsid w:val="004B0B03"/>
    <w:rsid w:val="004B0E6F"/>
    <w:rsid w:val="004B111A"/>
    <w:rsid w:val="004B13F0"/>
    <w:rsid w:val="004B182A"/>
    <w:rsid w:val="004B187B"/>
    <w:rsid w:val="004B267F"/>
    <w:rsid w:val="004B2851"/>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D7"/>
    <w:rsid w:val="004B7A2D"/>
    <w:rsid w:val="004B7CAA"/>
    <w:rsid w:val="004C01A8"/>
    <w:rsid w:val="004C1840"/>
    <w:rsid w:val="004C19A3"/>
    <w:rsid w:val="004C24C9"/>
    <w:rsid w:val="004C2ADA"/>
    <w:rsid w:val="004C31B6"/>
    <w:rsid w:val="004C32D7"/>
    <w:rsid w:val="004C43B7"/>
    <w:rsid w:val="004C4BC1"/>
    <w:rsid w:val="004C5319"/>
    <w:rsid w:val="004C621F"/>
    <w:rsid w:val="004C62B0"/>
    <w:rsid w:val="004C64B1"/>
    <w:rsid w:val="004C77F4"/>
    <w:rsid w:val="004C7948"/>
    <w:rsid w:val="004C7AB1"/>
    <w:rsid w:val="004C7BB8"/>
    <w:rsid w:val="004C7C60"/>
    <w:rsid w:val="004C7DC0"/>
    <w:rsid w:val="004D0418"/>
    <w:rsid w:val="004D0893"/>
    <w:rsid w:val="004D08AF"/>
    <w:rsid w:val="004D0DFE"/>
    <w:rsid w:val="004D1D91"/>
    <w:rsid w:val="004D22C3"/>
    <w:rsid w:val="004D28F9"/>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9F7"/>
    <w:rsid w:val="004E1A31"/>
    <w:rsid w:val="004E1EC9"/>
    <w:rsid w:val="004E2804"/>
    <w:rsid w:val="004E2875"/>
    <w:rsid w:val="004E28E8"/>
    <w:rsid w:val="004E2DE0"/>
    <w:rsid w:val="004E3938"/>
    <w:rsid w:val="004E4060"/>
    <w:rsid w:val="004E409A"/>
    <w:rsid w:val="004E40D0"/>
    <w:rsid w:val="004E4DB7"/>
    <w:rsid w:val="004E5555"/>
    <w:rsid w:val="004E56C1"/>
    <w:rsid w:val="004E5EFC"/>
    <w:rsid w:val="004E632F"/>
    <w:rsid w:val="004E65B9"/>
    <w:rsid w:val="004E726B"/>
    <w:rsid w:val="004F0235"/>
    <w:rsid w:val="004F0325"/>
    <w:rsid w:val="004F0FB9"/>
    <w:rsid w:val="004F1AA9"/>
    <w:rsid w:val="004F2603"/>
    <w:rsid w:val="004F2619"/>
    <w:rsid w:val="004F2F7E"/>
    <w:rsid w:val="004F32B5"/>
    <w:rsid w:val="004F407E"/>
    <w:rsid w:val="004F4D2D"/>
    <w:rsid w:val="004F5107"/>
    <w:rsid w:val="004F5479"/>
    <w:rsid w:val="004F5812"/>
    <w:rsid w:val="004F6264"/>
    <w:rsid w:val="004F66EC"/>
    <w:rsid w:val="004F7528"/>
    <w:rsid w:val="004F78C6"/>
    <w:rsid w:val="004F7BCA"/>
    <w:rsid w:val="004F7D89"/>
    <w:rsid w:val="005008F8"/>
    <w:rsid w:val="00501814"/>
    <w:rsid w:val="00501981"/>
    <w:rsid w:val="00501A85"/>
    <w:rsid w:val="00501BB3"/>
    <w:rsid w:val="00501E42"/>
    <w:rsid w:val="00501EBA"/>
    <w:rsid w:val="0050215D"/>
    <w:rsid w:val="005021DD"/>
    <w:rsid w:val="0050242F"/>
    <w:rsid w:val="005026CA"/>
    <w:rsid w:val="00502B72"/>
    <w:rsid w:val="00502B7E"/>
    <w:rsid w:val="00502C9F"/>
    <w:rsid w:val="00502D10"/>
    <w:rsid w:val="00503519"/>
    <w:rsid w:val="00503F1F"/>
    <w:rsid w:val="0050400E"/>
    <w:rsid w:val="00504BC1"/>
    <w:rsid w:val="00504FE8"/>
    <w:rsid w:val="00505011"/>
    <w:rsid w:val="00505134"/>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5F61"/>
    <w:rsid w:val="005168FF"/>
    <w:rsid w:val="005173A7"/>
    <w:rsid w:val="00517616"/>
    <w:rsid w:val="005177E1"/>
    <w:rsid w:val="00517A2E"/>
    <w:rsid w:val="005201FC"/>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30157"/>
    <w:rsid w:val="00530423"/>
    <w:rsid w:val="005317C4"/>
    <w:rsid w:val="0053197C"/>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6579"/>
    <w:rsid w:val="00536C1E"/>
    <w:rsid w:val="0054015C"/>
    <w:rsid w:val="00540679"/>
    <w:rsid w:val="005409F7"/>
    <w:rsid w:val="00540AF3"/>
    <w:rsid w:val="00541D23"/>
    <w:rsid w:val="005429D9"/>
    <w:rsid w:val="00542D42"/>
    <w:rsid w:val="00543070"/>
    <w:rsid w:val="0054343A"/>
    <w:rsid w:val="00543974"/>
    <w:rsid w:val="00543AE1"/>
    <w:rsid w:val="00543DEF"/>
    <w:rsid w:val="00543EBF"/>
    <w:rsid w:val="005447A4"/>
    <w:rsid w:val="00544ABA"/>
    <w:rsid w:val="00545574"/>
    <w:rsid w:val="0054589E"/>
    <w:rsid w:val="005458FB"/>
    <w:rsid w:val="0054593A"/>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A80"/>
    <w:rsid w:val="00557CC2"/>
    <w:rsid w:val="00557ED2"/>
    <w:rsid w:val="005605C0"/>
    <w:rsid w:val="00560D23"/>
    <w:rsid w:val="00560E59"/>
    <w:rsid w:val="00561301"/>
    <w:rsid w:val="005615D8"/>
    <w:rsid w:val="00562156"/>
    <w:rsid w:val="005626D6"/>
    <w:rsid w:val="005629E0"/>
    <w:rsid w:val="005638D4"/>
    <w:rsid w:val="00563B1A"/>
    <w:rsid w:val="005640F3"/>
    <w:rsid w:val="00564A45"/>
    <w:rsid w:val="005651D3"/>
    <w:rsid w:val="005656ED"/>
    <w:rsid w:val="005662A3"/>
    <w:rsid w:val="00566544"/>
    <w:rsid w:val="00566608"/>
    <w:rsid w:val="00566756"/>
    <w:rsid w:val="00566C83"/>
    <w:rsid w:val="00566D88"/>
    <w:rsid w:val="0056751C"/>
    <w:rsid w:val="00567E70"/>
    <w:rsid w:val="005700FE"/>
    <w:rsid w:val="00570175"/>
    <w:rsid w:val="00570E24"/>
    <w:rsid w:val="00571512"/>
    <w:rsid w:val="00572760"/>
    <w:rsid w:val="00572DA9"/>
    <w:rsid w:val="00572FC5"/>
    <w:rsid w:val="0057394B"/>
    <w:rsid w:val="00573B7D"/>
    <w:rsid w:val="0057408B"/>
    <w:rsid w:val="005740E8"/>
    <w:rsid w:val="005743DE"/>
    <w:rsid w:val="00574CE6"/>
    <w:rsid w:val="00574EA2"/>
    <w:rsid w:val="00574F3F"/>
    <w:rsid w:val="0057562C"/>
    <w:rsid w:val="005759F6"/>
    <w:rsid w:val="00575DDC"/>
    <w:rsid w:val="00575E3E"/>
    <w:rsid w:val="00575FFB"/>
    <w:rsid w:val="005765F5"/>
    <w:rsid w:val="00576778"/>
    <w:rsid w:val="00576D6C"/>
    <w:rsid w:val="00577A2E"/>
    <w:rsid w:val="00580E48"/>
    <w:rsid w:val="00580F0A"/>
    <w:rsid w:val="005811D1"/>
    <w:rsid w:val="00581246"/>
    <w:rsid w:val="00581735"/>
    <w:rsid w:val="00581F65"/>
    <w:rsid w:val="00582C3A"/>
    <w:rsid w:val="00582E1A"/>
    <w:rsid w:val="00582FE7"/>
    <w:rsid w:val="00583147"/>
    <w:rsid w:val="005832D6"/>
    <w:rsid w:val="005836A3"/>
    <w:rsid w:val="00583836"/>
    <w:rsid w:val="00584416"/>
    <w:rsid w:val="00584B39"/>
    <w:rsid w:val="00584D87"/>
    <w:rsid w:val="00585000"/>
    <w:rsid w:val="00585016"/>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2419"/>
    <w:rsid w:val="005A24B9"/>
    <w:rsid w:val="005A2558"/>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D87"/>
    <w:rsid w:val="005B6B6F"/>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2CE8"/>
    <w:rsid w:val="005D3B60"/>
    <w:rsid w:val="005D3D76"/>
    <w:rsid w:val="005D3F19"/>
    <w:rsid w:val="005D44C4"/>
    <w:rsid w:val="005D4578"/>
    <w:rsid w:val="005D4EFA"/>
    <w:rsid w:val="005D55BA"/>
    <w:rsid w:val="005D5ADB"/>
    <w:rsid w:val="005D5C91"/>
    <w:rsid w:val="005D62C2"/>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F4B"/>
    <w:rsid w:val="005E303C"/>
    <w:rsid w:val="005E35CC"/>
    <w:rsid w:val="005E3713"/>
    <w:rsid w:val="005E371E"/>
    <w:rsid w:val="005E3905"/>
    <w:rsid w:val="005E3DB0"/>
    <w:rsid w:val="005E3E21"/>
    <w:rsid w:val="005E4697"/>
    <w:rsid w:val="005E53F9"/>
    <w:rsid w:val="005E6A78"/>
    <w:rsid w:val="005E6DD4"/>
    <w:rsid w:val="005E6E6C"/>
    <w:rsid w:val="005E775D"/>
    <w:rsid w:val="005E7DDD"/>
    <w:rsid w:val="005F0A43"/>
    <w:rsid w:val="005F1303"/>
    <w:rsid w:val="005F13AB"/>
    <w:rsid w:val="005F1AEC"/>
    <w:rsid w:val="005F2273"/>
    <w:rsid w:val="005F272B"/>
    <w:rsid w:val="005F2795"/>
    <w:rsid w:val="005F27BF"/>
    <w:rsid w:val="005F293E"/>
    <w:rsid w:val="005F2F5E"/>
    <w:rsid w:val="005F3C8B"/>
    <w:rsid w:val="005F4171"/>
    <w:rsid w:val="005F43F3"/>
    <w:rsid w:val="005F4493"/>
    <w:rsid w:val="005F46D6"/>
    <w:rsid w:val="005F4DD6"/>
    <w:rsid w:val="005F4ECA"/>
    <w:rsid w:val="005F50D8"/>
    <w:rsid w:val="005F53A1"/>
    <w:rsid w:val="005F553B"/>
    <w:rsid w:val="005F55A3"/>
    <w:rsid w:val="005F57AE"/>
    <w:rsid w:val="005F5D7A"/>
    <w:rsid w:val="005F6B77"/>
    <w:rsid w:val="005F7487"/>
    <w:rsid w:val="005F75EB"/>
    <w:rsid w:val="005F7AEF"/>
    <w:rsid w:val="006002C7"/>
    <w:rsid w:val="00600F95"/>
    <w:rsid w:val="00601213"/>
    <w:rsid w:val="00601839"/>
    <w:rsid w:val="00601B57"/>
    <w:rsid w:val="00602759"/>
    <w:rsid w:val="0060277A"/>
    <w:rsid w:val="00602B7C"/>
    <w:rsid w:val="00603312"/>
    <w:rsid w:val="006039C9"/>
    <w:rsid w:val="00603FFF"/>
    <w:rsid w:val="006044AB"/>
    <w:rsid w:val="00604668"/>
    <w:rsid w:val="00604B9C"/>
    <w:rsid w:val="00604DC7"/>
    <w:rsid w:val="00604E47"/>
    <w:rsid w:val="00605441"/>
    <w:rsid w:val="0060690F"/>
    <w:rsid w:val="00606970"/>
    <w:rsid w:val="00606A20"/>
    <w:rsid w:val="006072C6"/>
    <w:rsid w:val="00607A2E"/>
    <w:rsid w:val="00607B36"/>
    <w:rsid w:val="006103A1"/>
    <w:rsid w:val="006107EB"/>
    <w:rsid w:val="00610931"/>
    <w:rsid w:val="00610BCA"/>
    <w:rsid w:val="00610F25"/>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6112"/>
    <w:rsid w:val="0061640A"/>
    <w:rsid w:val="006175A9"/>
    <w:rsid w:val="00617B8E"/>
    <w:rsid w:val="00617BEF"/>
    <w:rsid w:val="00617E63"/>
    <w:rsid w:val="006205CA"/>
    <w:rsid w:val="00620716"/>
    <w:rsid w:val="00620EB7"/>
    <w:rsid w:val="0062145A"/>
    <w:rsid w:val="006219B7"/>
    <w:rsid w:val="00621F53"/>
    <w:rsid w:val="00622E2A"/>
    <w:rsid w:val="00623089"/>
    <w:rsid w:val="0062308E"/>
    <w:rsid w:val="006234C4"/>
    <w:rsid w:val="00623A81"/>
    <w:rsid w:val="0062407B"/>
    <w:rsid w:val="00624121"/>
    <w:rsid w:val="006244C9"/>
    <w:rsid w:val="006245F6"/>
    <w:rsid w:val="0062475D"/>
    <w:rsid w:val="00624832"/>
    <w:rsid w:val="0062495F"/>
    <w:rsid w:val="00625200"/>
    <w:rsid w:val="006257CB"/>
    <w:rsid w:val="00626003"/>
    <w:rsid w:val="00626479"/>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4D1D"/>
    <w:rsid w:val="00635035"/>
    <w:rsid w:val="0063580D"/>
    <w:rsid w:val="00635824"/>
    <w:rsid w:val="00635A32"/>
    <w:rsid w:val="00635CAE"/>
    <w:rsid w:val="00635ED7"/>
    <w:rsid w:val="006360F6"/>
    <w:rsid w:val="00636638"/>
    <w:rsid w:val="00637240"/>
    <w:rsid w:val="00637CF3"/>
    <w:rsid w:val="006406F5"/>
    <w:rsid w:val="00641191"/>
    <w:rsid w:val="006414A1"/>
    <w:rsid w:val="00642179"/>
    <w:rsid w:val="006435FF"/>
    <w:rsid w:val="00643660"/>
    <w:rsid w:val="00643750"/>
    <w:rsid w:val="0064487F"/>
    <w:rsid w:val="00645739"/>
    <w:rsid w:val="0064781C"/>
    <w:rsid w:val="00647A5E"/>
    <w:rsid w:val="00647C1A"/>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3C4"/>
    <w:rsid w:val="00662BEF"/>
    <w:rsid w:val="00662E6C"/>
    <w:rsid w:val="006638AD"/>
    <w:rsid w:val="00663DE4"/>
    <w:rsid w:val="00663ECA"/>
    <w:rsid w:val="00664EC4"/>
    <w:rsid w:val="0066609E"/>
    <w:rsid w:val="00667020"/>
    <w:rsid w:val="0066732C"/>
    <w:rsid w:val="006679F5"/>
    <w:rsid w:val="00667B77"/>
    <w:rsid w:val="006706E4"/>
    <w:rsid w:val="00670E10"/>
    <w:rsid w:val="00671026"/>
    <w:rsid w:val="006716DA"/>
    <w:rsid w:val="00671965"/>
    <w:rsid w:val="006728ED"/>
    <w:rsid w:val="0067294F"/>
    <w:rsid w:val="006732B1"/>
    <w:rsid w:val="0067446F"/>
    <w:rsid w:val="00674614"/>
    <w:rsid w:val="006746A4"/>
    <w:rsid w:val="006747B4"/>
    <w:rsid w:val="00675558"/>
    <w:rsid w:val="00675611"/>
    <w:rsid w:val="00675A60"/>
    <w:rsid w:val="0067697E"/>
    <w:rsid w:val="00676AA2"/>
    <w:rsid w:val="00676D2F"/>
    <w:rsid w:val="006771F4"/>
    <w:rsid w:val="00677443"/>
    <w:rsid w:val="0067769A"/>
    <w:rsid w:val="00677FC2"/>
    <w:rsid w:val="006806A3"/>
    <w:rsid w:val="006806A6"/>
    <w:rsid w:val="00681211"/>
    <w:rsid w:val="006812C2"/>
    <w:rsid w:val="00681308"/>
    <w:rsid w:val="006814DA"/>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2BBA"/>
    <w:rsid w:val="00693E1F"/>
    <w:rsid w:val="00693ECB"/>
    <w:rsid w:val="00694797"/>
    <w:rsid w:val="00694867"/>
    <w:rsid w:val="006948D3"/>
    <w:rsid w:val="006952E2"/>
    <w:rsid w:val="006954D8"/>
    <w:rsid w:val="006954D9"/>
    <w:rsid w:val="00695887"/>
    <w:rsid w:val="006960D7"/>
    <w:rsid w:val="006962DF"/>
    <w:rsid w:val="00697731"/>
    <w:rsid w:val="00697733"/>
    <w:rsid w:val="00697C63"/>
    <w:rsid w:val="00697DC8"/>
    <w:rsid w:val="006A0018"/>
    <w:rsid w:val="006A01EA"/>
    <w:rsid w:val="006A092A"/>
    <w:rsid w:val="006A0F70"/>
    <w:rsid w:val="006A11A1"/>
    <w:rsid w:val="006A2307"/>
    <w:rsid w:val="006A254E"/>
    <w:rsid w:val="006A2C30"/>
    <w:rsid w:val="006A301C"/>
    <w:rsid w:val="006A301E"/>
    <w:rsid w:val="006A3E2B"/>
    <w:rsid w:val="006A3F39"/>
    <w:rsid w:val="006A6242"/>
    <w:rsid w:val="006A6E17"/>
    <w:rsid w:val="006A76EE"/>
    <w:rsid w:val="006A7A28"/>
    <w:rsid w:val="006B009E"/>
    <w:rsid w:val="006B0D15"/>
    <w:rsid w:val="006B1050"/>
    <w:rsid w:val="006B120D"/>
    <w:rsid w:val="006B15F0"/>
    <w:rsid w:val="006B16E3"/>
    <w:rsid w:val="006B17E7"/>
    <w:rsid w:val="006B19E8"/>
    <w:rsid w:val="006B1A8A"/>
    <w:rsid w:val="006B1B11"/>
    <w:rsid w:val="006B1DEE"/>
    <w:rsid w:val="006B1FD5"/>
    <w:rsid w:val="006B2538"/>
    <w:rsid w:val="006B2766"/>
    <w:rsid w:val="006B2A4E"/>
    <w:rsid w:val="006B35AE"/>
    <w:rsid w:val="006B4CBA"/>
    <w:rsid w:val="006B555A"/>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0B0"/>
    <w:rsid w:val="006C62D5"/>
    <w:rsid w:val="006C643C"/>
    <w:rsid w:val="006C6E3A"/>
    <w:rsid w:val="006C6FD7"/>
    <w:rsid w:val="006C7E55"/>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4F81"/>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5432"/>
    <w:rsid w:val="006E5D46"/>
    <w:rsid w:val="006E5E19"/>
    <w:rsid w:val="006E61C3"/>
    <w:rsid w:val="006E696F"/>
    <w:rsid w:val="006E74EF"/>
    <w:rsid w:val="006E756F"/>
    <w:rsid w:val="006E799D"/>
    <w:rsid w:val="006E7B4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D84"/>
    <w:rsid w:val="006F707E"/>
    <w:rsid w:val="006F7D86"/>
    <w:rsid w:val="007001DC"/>
    <w:rsid w:val="007003A1"/>
    <w:rsid w:val="00700DFC"/>
    <w:rsid w:val="00701247"/>
    <w:rsid w:val="007014F8"/>
    <w:rsid w:val="0070185A"/>
    <w:rsid w:val="00701C0E"/>
    <w:rsid w:val="00702368"/>
    <w:rsid w:val="007025CB"/>
    <w:rsid w:val="00702663"/>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2FA"/>
    <w:rsid w:val="00706465"/>
    <w:rsid w:val="0070655B"/>
    <w:rsid w:val="0070695A"/>
    <w:rsid w:val="00706D57"/>
    <w:rsid w:val="0070700F"/>
    <w:rsid w:val="0070782D"/>
    <w:rsid w:val="00707EC1"/>
    <w:rsid w:val="0071022D"/>
    <w:rsid w:val="00710503"/>
    <w:rsid w:val="007109C2"/>
    <w:rsid w:val="00711223"/>
    <w:rsid w:val="00711340"/>
    <w:rsid w:val="0071196D"/>
    <w:rsid w:val="00711BC6"/>
    <w:rsid w:val="00712A5F"/>
    <w:rsid w:val="00712BFC"/>
    <w:rsid w:val="00712C42"/>
    <w:rsid w:val="00712F93"/>
    <w:rsid w:val="00713522"/>
    <w:rsid w:val="00713DE4"/>
    <w:rsid w:val="00714C47"/>
    <w:rsid w:val="007153A1"/>
    <w:rsid w:val="00715BB1"/>
    <w:rsid w:val="00716462"/>
    <w:rsid w:val="007166FA"/>
    <w:rsid w:val="00716C93"/>
    <w:rsid w:val="00716F72"/>
    <w:rsid w:val="00717011"/>
    <w:rsid w:val="00717279"/>
    <w:rsid w:val="007172B1"/>
    <w:rsid w:val="007172F8"/>
    <w:rsid w:val="007178E1"/>
    <w:rsid w:val="00717CBA"/>
    <w:rsid w:val="00717CDA"/>
    <w:rsid w:val="00717F5F"/>
    <w:rsid w:val="00720029"/>
    <w:rsid w:val="007200BB"/>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6EAD"/>
    <w:rsid w:val="00727530"/>
    <w:rsid w:val="00730D37"/>
    <w:rsid w:val="00731367"/>
    <w:rsid w:val="0073178C"/>
    <w:rsid w:val="007317C5"/>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67F2"/>
    <w:rsid w:val="00736DD8"/>
    <w:rsid w:val="00737615"/>
    <w:rsid w:val="00737F9B"/>
    <w:rsid w:val="0074076A"/>
    <w:rsid w:val="00741658"/>
    <w:rsid w:val="00741AF4"/>
    <w:rsid w:val="00741D48"/>
    <w:rsid w:val="00741DC8"/>
    <w:rsid w:val="00741DCC"/>
    <w:rsid w:val="0074203A"/>
    <w:rsid w:val="007427B5"/>
    <w:rsid w:val="00742865"/>
    <w:rsid w:val="0074296C"/>
    <w:rsid w:val="00742C83"/>
    <w:rsid w:val="0074360F"/>
    <w:rsid w:val="00743DA5"/>
    <w:rsid w:val="00744276"/>
    <w:rsid w:val="007444AC"/>
    <w:rsid w:val="00744A64"/>
    <w:rsid w:val="00744BE2"/>
    <w:rsid w:val="00744D47"/>
    <w:rsid w:val="00744EA0"/>
    <w:rsid w:val="00745D2E"/>
    <w:rsid w:val="0074638D"/>
    <w:rsid w:val="00746484"/>
    <w:rsid w:val="007466AC"/>
    <w:rsid w:val="0074704F"/>
    <w:rsid w:val="00747466"/>
    <w:rsid w:val="00747F48"/>
    <w:rsid w:val="00747F4C"/>
    <w:rsid w:val="00751091"/>
    <w:rsid w:val="00751B83"/>
    <w:rsid w:val="007520C2"/>
    <w:rsid w:val="00752A63"/>
    <w:rsid w:val="007538DD"/>
    <w:rsid w:val="00753F94"/>
    <w:rsid w:val="007542E5"/>
    <w:rsid w:val="00754359"/>
    <w:rsid w:val="00754411"/>
    <w:rsid w:val="00754BD9"/>
    <w:rsid w:val="00754E7A"/>
    <w:rsid w:val="0075540C"/>
    <w:rsid w:val="00755DB1"/>
    <w:rsid w:val="00756A63"/>
    <w:rsid w:val="007574FC"/>
    <w:rsid w:val="0076074E"/>
    <w:rsid w:val="00760975"/>
    <w:rsid w:val="007609E5"/>
    <w:rsid w:val="00761254"/>
    <w:rsid w:val="007614BA"/>
    <w:rsid w:val="00761563"/>
    <w:rsid w:val="00761747"/>
    <w:rsid w:val="00761C76"/>
    <w:rsid w:val="00761CAA"/>
    <w:rsid w:val="00761FDA"/>
    <w:rsid w:val="007621FF"/>
    <w:rsid w:val="007622CD"/>
    <w:rsid w:val="00762EFC"/>
    <w:rsid w:val="007634E3"/>
    <w:rsid w:val="0076357A"/>
    <w:rsid w:val="007639D2"/>
    <w:rsid w:val="00764194"/>
    <w:rsid w:val="00764B56"/>
    <w:rsid w:val="00764CE3"/>
    <w:rsid w:val="007651A2"/>
    <w:rsid w:val="00765291"/>
    <w:rsid w:val="00765ED3"/>
    <w:rsid w:val="00766055"/>
    <w:rsid w:val="0076681D"/>
    <w:rsid w:val="00766A01"/>
    <w:rsid w:val="00766A65"/>
    <w:rsid w:val="007671F5"/>
    <w:rsid w:val="00767227"/>
    <w:rsid w:val="007676B8"/>
    <w:rsid w:val="00767CA5"/>
    <w:rsid w:val="00770486"/>
    <w:rsid w:val="007708E0"/>
    <w:rsid w:val="0077175C"/>
    <w:rsid w:val="00771870"/>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BB"/>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9162F"/>
    <w:rsid w:val="00791C4C"/>
    <w:rsid w:val="00791D92"/>
    <w:rsid w:val="00791F39"/>
    <w:rsid w:val="00792859"/>
    <w:rsid w:val="00793539"/>
    <w:rsid w:val="00793985"/>
    <w:rsid w:val="0079468D"/>
    <w:rsid w:val="00794924"/>
    <w:rsid w:val="00794C8A"/>
    <w:rsid w:val="00797109"/>
    <w:rsid w:val="00797921"/>
    <w:rsid w:val="007A0B99"/>
    <w:rsid w:val="007A0BC2"/>
    <w:rsid w:val="007A1770"/>
    <w:rsid w:val="007A1822"/>
    <w:rsid w:val="007A1F44"/>
    <w:rsid w:val="007A23FF"/>
    <w:rsid w:val="007A295B"/>
    <w:rsid w:val="007A2AEE"/>
    <w:rsid w:val="007A3424"/>
    <w:rsid w:val="007A35EF"/>
    <w:rsid w:val="007A3BF1"/>
    <w:rsid w:val="007A3FD6"/>
    <w:rsid w:val="007A41B3"/>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668B"/>
    <w:rsid w:val="007B66EE"/>
    <w:rsid w:val="007B6892"/>
    <w:rsid w:val="007B7DC1"/>
    <w:rsid w:val="007B7EDB"/>
    <w:rsid w:val="007C02EB"/>
    <w:rsid w:val="007C06E6"/>
    <w:rsid w:val="007C0FEF"/>
    <w:rsid w:val="007C19AD"/>
    <w:rsid w:val="007C21D7"/>
    <w:rsid w:val="007C2A5A"/>
    <w:rsid w:val="007C2E99"/>
    <w:rsid w:val="007C2EAE"/>
    <w:rsid w:val="007C3497"/>
    <w:rsid w:val="007C34CF"/>
    <w:rsid w:val="007C3598"/>
    <w:rsid w:val="007C39DC"/>
    <w:rsid w:val="007C3A82"/>
    <w:rsid w:val="007C3B4C"/>
    <w:rsid w:val="007C3FA8"/>
    <w:rsid w:val="007C4C66"/>
    <w:rsid w:val="007C590E"/>
    <w:rsid w:val="007C5CED"/>
    <w:rsid w:val="007C68DA"/>
    <w:rsid w:val="007C6928"/>
    <w:rsid w:val="007C6B49"/>
    <w:rsid w:val="007C727C"/>
    <w:rsid w:val="007C7893"/>
    <w:rsid w:val="007C7926"/>
    <w:rsid w:val="007D0BF5"/>
    <w:rsid w:val="007D0D30"/>
    <w:rsid w:val="007D0EA5"/>
    <w:rsid w:val="007D1280"/>
    <w:rsid w:val="007D14C6"/>
    <w:rsid w:val="007D1B52"/>
    <w:rsid w:val="007D229A"/>
    <w:rsid w:val="007D2355"/>
    <w:rsid w:val="007D256B"/>
    <w:rsid w:val="007D29AA"/>
    <w:rsid w:val="007D2F09"/>
    <w:rsid w:val="007D2F44"/>
    <w:rsid w:val="007D2F4D"/>
    <w:rsid w:val="007D3119"/>
    <w:rsid w:val="007D31F5"/>
    <w:rsid w:val="007D3544"/>
    <w:rsid w:val="007D40DA"/>
    <w:rsid w:val="007D4178"/>
    <w:rsid w:val="007D4D33"/>
    <w:rsid w:val="007D5FC3"/>
    <w:rsid w:val="007D670C"/>
    <w:rsid w:val="007D67F3"/>
    <w:rsid w:val="007D7175"/>
    <w:rsid w:val="007E0B8D"/>
    <w:rsid w:val="007E1330"/>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02A"/>
    <w:rsid w:val="007F443C"/>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662"/>
    <w:rsid w:val="00803AE2"/>
    <w:rsid w:val="00803B89"/>
    <w:rsid w:val="00804B92"/>
    <w:rsid w:val="00804E21"/>
    <w:rsid w:val="00805092"/>
    <w:rsid w:val="008067CC"/>
    <w:rsid w:val="00806AAF"/>
    <w:rsid w:val="008070AC"/>
    <w:rsid w:val="008101FD"/>
    <w:rsid w:val="00810AB5"/>
    <w:rsid w:val="00810D8D"/>
    <w:rsid w:val="00810E59"/>
    <w:rsid w:val="00810F97"/>
    <w:rsid w:val="00811835"/>
    <w:rsid w:val="00812BEF"/>
    <w:rsid w:val="00814631"/>
    <w:rsid w:val="0081491B"/>
    <w:rsid w:val="00814A89"/>
    <w:rsid w:val="00814F96"/>
    <w:rsid w:val="008152C6"/>
    <w:rsid w:val="0081581D"/>
    <w:rsid w:val="00815E27"/>
    <w:rsid w:val="00816F6D"/>
    <w:rsid w:val="0081715C"/>
    <w:rsid w:val="008172BE"/>
    <w:rsid w:val="00817B71"/>
    <w:rsid w:val="00820244"/>
    <w:rsid w:val="00820440"/>
    <w:rsid w:val="00820640"/>
    <w:rsid w:val="00820C09"/>
    <w:rsid w:val="00820FF3"/>
    <w:rsid w:val="00821B1C"/>
    <w:rsid w:val="00821B7C"/>
    <w:rsid w:val="00821F91"/>
    <w:rsid w:val="008221B3"/>
    <w:rsid w:val="0082248E"/>
    <w:rsid w:val="00823415"/>
    <w:rsid w:val="008243C5"/>
    <w:rsid w:val="0082460B"/>
    <w:rsid w:val="00824DE7"/>
    <w:rsid w:val="00824FDF"/>
    <w:rsid w:val="00825125"/>
    <w:rsid w:val="008257CC"/>
    <w:rsid w:val="008260CA"/>
    <w:rsid w:val="0082632F"/>
    <w:rsid w:val="00826EC5"/>
    <w:rsid w:val="00827311"/>
    <w:rsid w:val="008274BF"/>
    <w:rsid w:val="00830991"/>
    <w:rsid w:val="00830B75"/>
    <w:rsid w:val="00830DA2"/>
    <w:rsid w:val="00830DC3"/>
    <w:rsid w:val="00831555"/>
    <w:rsid w:val="00831CE2"/>
    <w:rsid w:val="00831F52"/>
    <w:rsid w:val="00831FE7"/>
    <w:rsid w:val="00832154"/>
    <w:rsid w:val="00832F5C"/>
    <w:rsid w:val="00833107"/>
    <w:rsid w:val="00833325"/>
    <w:rsid w:val="00833E67"/>
    <w:rsid w:val="00833FCD"/>
    <w:rsid w:val="00834717"/>
    <w:rsid w:val="00834906"/>
    <w:rsid w:val="00834E0F"/>
    <w:rsid w:val="00834FEA"/>
    <w:rsid w:val="008356F4"/>
    <w:rsid w:val="008359E0"/>
    <w:rsid w:val="00835D4F"/>
    <w:rsid w:val="008376F6"/>
    <w:rsid w:val="00837B0A"/>
    <w:rsid w:val="00837D5B"/>
    <w:rsid w:val="00840607"/>
    <w:rsid w:val="00840768"/>
    <w:rsid w:val="00840970"/>
    <w:rsid w:val="00841CD2"/>
    <w:rsid w:val="00842910"/>
    <w:rsid w:val="00842B77"/>
    <w:rsid w:val="00842EEA"/>
    <w:rsid w:val="0084309F"/>
    <w:rsid w:val="008434B9"/>
    <w:rsid w:val="008444AA"/>
    <w:rsid w:val="00844613"/>
    <w:rsid w:val="00844A90"/>
    <w:rsid w:val="008459A2"/>
    <w:rsid w:val="00845A00"/>
    <w:rsid w:val="00845C12"/>
    <w:rsid w:val="0084658B"/>
    <w:rsid w:val="0084684C"/>
    <w:rsid w:val="008469D9"/>
    <w:rsid w:val="00846D4A"/>
    <w:rsid w:val="00846DC0"/>
    <w:rsid w:val="008474A7"/>
    <w:rsid w:val="00847D0B"/>
    <w:rsid w:val="00850543"/>
    <w:rsid w:val="008506B6"/>
    <w:rsid w:val="00850AE0"/>
    <w:rsid w:val="00850CF5"/>
    <w:rsid w:val="008514BE"/>
    <w:rsid w:val="00851549"/>
    <w:rsid w:val="00851B0C"/>
    <w:rsid w:val="00851B6B"/>
    <w:rsid w:val="00851C17"/>
    <w:rsid w:val="00851F48"/>
    <w:rsid w:val="00851FE4"/>
    <w:rsid w:val="008521E8"/>
    <w:rsid w:val="008524D2"/>
    <w:rsid w:val="0085264A"/>
    <w:rsid w:val="00852E19"/>
    <w:rsid w:val="00853131"/>
    <w:rsid w:val="00853BB4"/>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D76"/>
    <w:rsid w:val="008650FC"/>
    <w:rsid w:val="008657F4"/>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21F"/>
    <w:rsid w:val="00875161"/>
    <w:rsid w:val="008756A4"/>
    <w:rsid w:val="00875F73"/>
    <w:rsid w:val="0087652F"/>
    <w:rsid w:val="00876584"/>
    <w:rsid w:val="0087664C"/>
    <w:rsid w:val="008775AB"/>
    <w:rsid w:val="00877AA2"/>
    <w:rsid w:val="00880133"/>
    <w:rsid w:val="00880BCB"/>
    <w:rsid w:val="00880C6D"/>
    <w:rsid w:val="00880F30"/>
    <w:rsid w:val="00882788"/>
    <w:rsid w:val="008833E8"/>
    <w:rsid w:val="008846C5"/>
    <w:rsid w:val="008846F1"/>
    <w:rsid w:val="008847D2"/>
    <w:rsid w:val="00885CA4"/>
    <w:rsid w:val="0088718A"/>
    <w:rsid w:val="00887B48"/>
    <w:rsid w:val="008902B9"/>
    <w:rsid w:val="0089033E"/>
    <w:rsid w:val="00890399"/>
    <w:rsid w:val="00890680"/>
    <w:rsid w:val="0089098F"/>
    <w:rsid w:val="0089176E"/>
    <w:rsid w:val="008917E0"/>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A0AB2"/>
    <w:rsid w:val="008A0CFC"/>
    <w:rsid w:val="008A12FE"/>
    <w:rsid w:val="008A1804"/>
    <w:rsid w:val="008A28B6"/>
    <w:rsid w:val="008A2BB1"/>
    <w:rsid w:val="008A3466"/>
    <w:rsid w:val="008A35D4"/>
    <w:rsid w:val="008A389F"/>
    <w:rsid w:val="008A3D02"/>
    <w:rsid w:val="008A41A4"/>
    <w:rsid w:val="008A44CE"/>
    <w:rsid w:val="008A50E5"/>
    <w:rsid w:val="008A5199"/>
    <w:rsid w:val="008A5581"/>
    <w:rsid w:val="008A5940"/>
    <w:rsid w:val="008A6AC3"/>
    <w:rsid w:val="008A73B2"/>
    <w:rsid w:val="008A7CE2"/>
    <w:rsid w:val="008B010A"/>
    <w:rsid w:val="008B043F"/>
    <w:rsid w:val="008B0808"/>
    <w:rsid w:val="008B0AEC"/>
    <w:rsid w:val="008B1E53"/>
    <w:rsid w:val="008B1E5B"/>
    <w:rsid w:val="008B3586"/>
    <w:rsid w:val="008B389D"/>
    <w:rsid w:val="008B3B13"/>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2F2"/>
    <w:rsid w:val="008C455E"/>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D5E"/>
    <w:rsid w:val="008D2FE5"/>
    <w:rsid w:val="008D32DF"/>
    <w:rsid w:val="008D35E9"/>
    <w:rsid w:val="008D3959"/>
    <w:rsid w:val="008D3966"/>
    <w:rsid w:val="008D3A03"/>
    <w:rsid w:val="008D3A1B"/>
    <w:rsid w:val="008D42BE"/>
    <w:rsid w:val="008D4352"/>
    <w:rsid w:val="008D4808"/>
    <w:rsid w:val="008D5465"/>
    <w:rsid w:val="008D5711"/>
    <w:rsid w:val="008D60BC"/>
    <w:rsid w:val="008D63F9"/>
    <w:rsid w:val="008D6BC3"/>
    <w:rsid w:val="008D6D7B"/>
    <w:rsid w:val="008D6DC8"/>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F0A38"/>
    <w:rsid w:val="008F0E1B"/>
    <w:rsid w:val="008F0E2F"/>
    <w:rsid w:val="008F0F84"/>
    <w:rsid w:val="008F1014"/>
    <w:rsid w:val="008F11C9"/>
    <w:rsid w:val="008F1385"/>
    <w:rsid w:val="008F1E87"/>
    <w:rsid w:val="008F20F7"/>
    <w:rsid w:val="008F210B"/>
    <w:rsid w:val="008F23D8"/>
    <w:rsid w:val="008F240B"/>
    <w:rsid w:val="008F2787"/>
    <w:rsid w:val="008F2A8F"/>
    <w:rsid w:val="008F2F3A"/>
    <w:rsid w:val="008F2FD5"/>
    <w:rsid w:val="008F3028"/>
    <w:rsid w:val="008F351A"/>
    <w:rsid w:val="008F3651"/>
    <w:rsid w:val="008F37E5"/>
    <w:rsid w:val="008F3F01"/>
    <w:rsid w:val="008F48C2"/>
    <w:rsid w:val="008F4EE4"/>
    <w:rsid w:val="008F4F7F"/>
    <w:rsid w:val="008F5840"/>
    <w:rsid w:val="008F5EEF"/>
    <w:rsid w:val="008F66FE"/>
    <w:rsid w:val="008F6EEE"/>
    <w:rsid w:val="008F72CC"/>
    <w:rsid w:val="008F72CD"/>
    <w:rsid w:val="008F75A2"/>
    <w:rsid w:val="009005AA"/>
    <w:rsid w:val="009009C6"/>
    <w:rsid w:val="00901883"/>
    <w:rsid w:val="00901AD7"/>
    <w:rsid w:val="00901B8A"/>
    <w:rsid w:val="00902132"/>
    <w:rsid w:val="00902F22"/>
    <w:rsid w:val="00903802"/>
    <w:rsid w:val="0090389B"/>
    <w:rsid w:val="00903C23"/>
    <w:rsid w:val="0090403B"/>
    <w:rsid w:val="00904249"/>
    <w:rsid w:val="009047C2"/>
    <w:rsid w:val="00904BD0"/>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4E6"/>
    <w:rsid w:val="00914710"/>
    <w:rsid w:val="00915757"/>
    <w:rsid w:val="0091598B"/>
    <w:rsid w:val="009159B3"/>
    <w:rsid w:val="00916181"/>
    <w:rsid w:val="00916DB6"/>
    <w:rsid w:val="009204C5"/>
    <w:rsid w:val="00920673"/>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DD1"/>
    <w:rsid w:val="00923F12"/>
    <w:rsid w:val="00924249"/>
    <w:rsid w:val="00924302"/>
    <w:rsid w:val="009245B9"/>
    <w:rsid w:val="00924FF8"/>
    <w:rsid w:val="0092526C"/>
    <w:rsid w:val="00925445"/>
    <w:rsid w:val="00925A49"/>
    <w:rsid w:val="00925BA8"/>
    <w:rsid w:val="009266F4"/>
    <w:rsid w:val="00926DA7"/>
    <w:rsid w:val="00927210"/>
    <w:rsid w:val="00927F8B"/>
    <w:rsid w:val="0093005A"/>
    <w:rsid w:val="009306ED"/>
    <w:rsid w:val="0093094D"/>
    <w:rsid w:val="0093178E"/>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A29"/>
    <w:rsid w:val="00942BD8"/>
    <w:rsid w:val="00942C80"/>
    <w:rsid w:val="009430A5"/>
    <w:rsid w:val="00943197"/>
    <w:rsid w:val="0094344F"/>
    <w:rsid w:val="009435F2"/>
    <w:rsid w:val="00943C70"/>
    <w:rsid w:val="00943EBA"/>
    <w:rsid w:val="00945180"/>
    <w:rsid w:val="0094590C"/>
    <w:rsid w:val="00946355"/>
    <w:rsid w:val="00946640"/>
    <w:rsid w:val="009468B7"/>
    <w:rsid w:val="00946B07"/>
    <w:rsid w:val="00946B36"/>
    <w:rsid w:val="0094724E"/>
    <w:rsid w:val="00947A45"/>
    <w:rsid w:val="00947BE6"/>
    <w:rsid w:val="00947BFA"/>
    <w:rsid w:val="009500E3"/>
    <w:rsid w:val="00950128"/>
    <w:rsid w:val="0095017E"/>
    <w:rsid w:val="0095031F"/>
    <w:rsid w:val="0095048D"/>
    <w:rsid w:val="0095156C"/>
    <w:rsid w:val="00951AAB"/>
    <w:rsid w:val="00951ADB"/>
    <w:rsid w:val="00952577"/>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07E"/>
    <w:rsid w:val="00963E2B"/>
    <w:rsid w:val="00963E58"/>
    <w:rsid w:val="00964D65"/>
    <w:rsid w:val="009657F1"/>
    <w:rsid w:val="00965A0C"/>
    <w:rsid w:val="00965B14"/>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410"/>
    <w:rsid w:val="00973827"/>
    <w:rsid w:val="00973E1D"/>
    <w:rsid w:val="00973F06"/>
    <w:rsid w:val="009742D3"/>
    <w:rsid w:val="0097434D"/>
    <w:rsid w:val="00974969"/>
    <w:rsid w:val="00974A1F"/>
    <w:rsid w:val="00974AD9"/>
    <w:rsid w:val="00975EB1"/>
    <w:rsid w:val="009762E7"/>
    <w:rsid w:val="00977BA7"/>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B46"/>
    <w:rsid w:val="00987EED"/>
    <w:rsid w:val="00990BAE"/>
    <w:rsid w:val="00990BD5"/>
    <w:rsid w:val="00990E21"/>
    <w:rsid w:val="00991091"/>
    <w:rsid w:val="0099196F"/>
    <w:rsid w:val="00991F2C"/>
    <w:rsid w:val="00991FF6"/>
    <w:rsid w:val="00992B98"/>
    <w:rsid w:val="0099307F"/>
    <w:rsid w:val="0099353A"/>
    <w:rsid w:val="0099359F"/>
    <w:rsid w:val="009944FD"/>
    <w:rsid w:val="00994871"/>
    <w:rsid w:val="00994E08"/>
    <w:rsid w:val="00994E59"/>
    <w:rsid w:val="009951F9"/>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0D9B"/>
    <w:rsid w:val="009A1475"/>
    <w:rsid w:val="009A14EF"/>
    <w:rsid w:val="009A1932"/>
    <w:rsid w:val="009A1F0E"/>
    <w:rsid w:val="009A2070"/>
    <w:rsid w:val="009A286E"/>
    <w:rsid w:val="009A2A28"/>
    <w:rsid w:val="009A2DF9"/>
    <w:rsid w:val="009A2F7D"/>
    <w:rsid w:val="009A2FDD"/>
    <w:rsid w:val="009A3056"/>
    <w:rsid w:val="009A3201"/>
    <w:rsid w:val="009A3A86"/>
    <w:rsid w:val="009A4782"/>
    <w:rsid w:val="009A483C"/>
    <w:rsid w:val="009A4869"/>
    <w:rsid w:val="009A495F"/>
    <w:rsid w:val="009A4CA4"/>
    <w:rsid w:val="009A5624"/>
    <w:rsid w:val="009A6A6B"/>
    <w:rsid w:val="009A70DE"/>
    <w:rsid w:val="009A7626"/>
    <w:rsid w:val="009A791C"/>
    <w:rsid w:val="009A7DE1"/>
    <w:rsid w:val="009B15D1"/>
    <w:rsid w:val="009B1E81"/>
    <w:rsid w:val="009B1EF9"/>
    <w:rsid w:val="009B1F0A"/>
    <w:rsid w:val="009B2090"/>
    <w:rsid w:val="009B25DB"/>
    <w:rsid w:val="009B26AC"/>
    <w:rsid w:val="009B2A77"/>
    <w:rsid w:val="009B34E0"/>
    <w:rsid w:val="009B37E2"/>
    <w:rsid w:val="009B3CF6"/>
    <w:rsid w:val="009B4305"/>
    <w:rsid w:val="009B4519"/>
    <w:rsid w:val="009B4FDE"/>
    <w:rsid w:val="009B506B"/>
    <w:rsid w:val="009B5111"/>
    <w:rsid w:val="009B5405"/>
    <w:rsid w:val="009B54C2"/>
    <w:rsid w:val="009B57EF"/>
    <w:rsid w:val="009B58F9"/>
    <w:rsid w:val="009B5934"/>
    <w:rsid w:val="009B5B12"/>
    <w:rsid w:val="009B5B85"/>
    <w:rsid w:val="009B5DCA"/>
    <w:rsid w:val="009B704F"/>
    <w:rsid w:val="009B7204"/>
    <w:rsid w:val="009B746C"/>
    <w:rsid w:val="009B7820"/>
    <w:rsid w:val="009C0074"/>
    <w:rsid w:val="009C02A5"/>
    <w:rsid w:val="009C0564"/>
    <w:rsid w:val="009C073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B95"/>
    <w:rsid w:val="009D0729"/>
    <w:rsid w:val="009D0B25"/>
    <w:rsid w:val="009D0F66"/>
    <w:rsid w:val="009D1815"/>
    <w:rsid w:val="009D199B"/>
    <w:rsid w:val="009D1A06"/>
    <w:rsid w:val="009D1BA4"/>
    <w:rsid w:val="009D1D5A"/>
    <w:rsid w:val="009D1F9A"/>
    <w:rsid w:val="009D22E4"/>
    <w:rsid w:val="009D22F7"/>
    <w:rsid w:val="009D319C"/>
    <w:rsid w:val="009D3DB8"/>
    <w:rsid w:val="009D5106"/>
    <w:rsid w:val="009D55B6"/>
    <w:rsid w:val="009D5BAB"/>
    <w:rsid w:val="009D5D6A"/>
    <w:rsid w:val="009D6A0A"/>
    <w:rsid w:val="009D7432"/>
    <w:rsid w:val="009D78D0"/>
    <w:rsid w:val="009E058F"/>
    <w:rsid w:val="009E05BC"/>
    <w:rsid w:val="009E0A9E"/>
    <w:rsid w:val="009E19A2"/>
    <w:rsid w:val="009E1B47"/>
    <w:rsid w:val="009E29DE"/>
    <w:rsid w:val="009E3AFD"/>
    <w:rsid w:val="009E3CDD"/>
    <w:rsid w:val="009E3DD0"/>
    <w:rsid w:val="009E4881"/>
    <w:rsid w:val="009E4B16"/>
    <w:rsid w:val="009E5C60"/>
    <w:rsid w:val="009E5C9E"/>
    <w:rsid w:val="009E64DB"/>
    <w:rsid w:val="009E6794"/>
    <w:rsid w:val="009E6848"/>
    <w:rsid w:val="009E7189"/>
    <w:rsid w:val="009E7223"/>
    <w:rsid w:val="009E7229"/>
    <w:rsid w:val="009E7765"/>
    <w:rsid w:val="009E7E46"/>
    <w:rsid w:val="009E7FC1"/>
    <w:rsid w:val="009F01E1"/>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3D0"/>
    <w:rsid w:val="009F6878"/>
    <w:rsid w:val="009F6A6A"/>
    <w:rsid w:val="009F6B33"/>
    <w:rsid w:val="009F74D0"/>
    <w:rsid w:val="009F7AE6"/>
    <w:rsid w:val="009F7E10"/>
    <w:rsid w:val="00A004F5"/>
    <w:rsid w:val="00A005B0"/>
    <w:rsid w:val="00A00733"/>
    <w:rsid w:val="00A00851"/>
    <w:rsid w:val="00A00B9B"/>
    <w:rsid w:val="00A015B3"/>
    <w:rsid w:val="00A018DE"/>
    <w:rsid w:val="00A01F17"/>
    <w:rsid w:val="00A022A5"/>
    <w:rsid w:val="00A029D8"/>
    <w:rsid w:val="00A02A6F"/>
    <w:rsid w:val="00A03371"/>
    <w:rsid w:val="00A03871"/>
    <w:rsid w:val="00A03A22"/>
    <w:rsid w:val="00A0430A"/>
    <w:rsid w:val="00A0443C"/>
    <w:rsid w:val="00A04634"/>
    <w:rsid w:val="00A06119"/>
    <w:rsid w:val="00A06560"/>
    <w:rsid w:val="00A06659"/>
    <w:rsid w:val="00A06B36"/>
    <w:rsid w:val="00A06FF7"/>
    <w:rsid w:val="00A07392"/>
    <w:rsid w:val="00A07540"/>
    <w:rsid w:val="00A0791D"/>
    <w:rsid w:val="00A07A48"/>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76C"/>
    <w:rsid w:val="00A14813"/>
    <w:rsid w:val="00A14DBE"/>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6E4"/>
    <w:rsid w:val="00A40F05"/>
    <w:rsid w:val="00A41B37"/>
    <w:rsid w:val="00A42458"/>
    <w:rsid w:val="00A4282D"/>
    <w:rsid w:val="00A42903"/>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D3"/>
    <w:rsid w:val="00A5345D"/>
    <w:rsid w:val="00A534FD"/>
    <w:rsid w:val="00A536CB"/>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A5"/>
    <w:rsid w:val="00A657B4"/>
    <w:rsid w:val="00A65911"/>
    <w:rsid w:val="00A65A21"/>
    <w:rsid w:val="00A65C73"/>
    <w:rsid w:val="00A65D2F"/>
    <w:rsid w:val="00A6643C"/>
    <w:rsid w:val="00A67117"/>
    <w:rsid w:val="00A674C6"/>
    <w:rsid w:val="00A67544"/>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4851"/>
    <w:rsid w:val="00A8557B"/>
    <w:rsid w:val="00A85A05"/>
    <w:rsid w:val="00A86D63"/>
    <w:rsid w:val="00A87294"/>
    <w:rsid w:val="00A8762A"/>
    <w:rsid w:val="00A87797"/>
    <w:rsid w:val="00A90748"/>
    <w:rsid w:val="00A90A50"/>
    <w:rsid w:val="00A90BE6"/>
    <w:rsid w:val="00A90E4F"/>
    <w:rsid w:val="00A90E72"/>
    <w:rsid w:val="00A918AD"/>
    <w:rsid w:val="00A922A2"/>
    <w:rsid w:val="00A9291A"/>
    <w:rsid w:val="00A9327B"/>
    <w:rsid w:val="00A93610"/>
    <w:rsid w:val="00A93B69"/>
    <w:rsid w:val="00A95105"/>
    <w:rsid w:val="00A951C3"/>
    <w:rsid w:val="00A95682"/>
    <w:rsid w:val="00A95F6F"/>
    <w:rsid w:val="00A963C7"/>
    <w:rsid w:val="00A97044"/>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6E9"/>
    <w:rsid w:val="00AA68B4"/>
    <w:rsid w:val="00AA75B2"/>
    <w:rsid w:val="00AA7798"/>
    <w:rsid w:val="00AB0008"/>
    <w:rsid w:val="00AB0543"/>
    <w:rsid w:val="00AB06EA"/>
    <w:rsid w:val="00AB0AC9"/>
    <w:rsid w:val="00AB0D3B"/>
    <w:rsid w:val="00AB185A"/>
    <w:rsid w:val="00AB1BA1"/>
    <w:rsid w:val="00AB1BA7"/>
    <w:rsid w:val="00AB1CE8"/>
    <w:rsid w:val="00AB1E04"/>
    <w:rsid w:val="00AB2145"/>
    <w:rsid w:val="00AB249F"/>
    <w:rsid w:val="00AB27F9"/>
    <w:rsid w:val="00AB290F"/>
    <w:rsid w:val="00AB2CA8"/>
    <w:rsid w:val="00AB3113"/>
    <w:rsid w:val="00AB348A"/>
    <w:rsid w:val="00AB3F38"/>
    <w:rsid w:val="00AB43EC"/>
    <w:rsid w:val="00AB446A"/>
    <w:rsid w:val="00AB4BF4"/>
    <w:rsid w:val="00AB599F"/>
    <w:rsid w:val="00AB5ADF"/>
    <w:rsid w:val="00AB5BD0"/>
    <w:rsid w:val="00AB5E57"/>
    <w:rsid w:val="00AB6859"/>
    <w:rsid w:val="00AB725F"/>
    <w:rsid w:val="00AB74A7"/>
    <w:rsid w:val="00AB7535"/>
    <w:rsid w:val="00AB774E"/>
    <w:rsid w:val="00AC0705"/>
    <w:rsid w:val="00AC0E88"/>
    <w:rsid w:val="00AC109B"/>
    <w:rsid w:val="00AC111C"/>
    <w:rsid w:val="00AC1EC3"/>
    <w:rsid w:val="00AC2896"/>
    <w:rsid w:val="00AC28D4"/>
    <w:rsid w:val="00AC2D2D"/>
    <w:rsid w:val="00AC3F4C"/>
    <w:rsid w:val="00AC4BD1"/>
    <w:rsid w:val="00AC50BD"/>
    <w:rsid w:val="00AC59A5"/>
    <w:rsid w:val="00AC74DA"/>
    <w:rsid w:val="00AC789C"/>
    <w:rsid w:val="00AC7A2B"/>
    <w:rsid w:val="00AC7C25"/>
    <w:rsid w:val="00AC7C56"/>
    <w:rsid w:val="00AD08E3"/>
    <w:rsid w:val="00AD0A51"/>
    <w:rsid w:val="00AD0B37"/>
    <w:rsid w:val="00AD0D9A"/>
    <w:rsid w:val="00AD11F7"/>
    <w:rsid w:val="00AD1DB7"/>
    <w:rsid w:val="00AD2232"/>
    <w:rsid w:val="00AD2852"/>
    <w:rsid w:val="00AD2EDD"/>
    <w:rsid w:val="00AD3757"/>
    <w:rsid w:val="00AD3898"/>
    <w:rsid w:val="00AD3976"/>
    <w:rsid w:val="00AD4089"/>
    <w:rsid w:val="00AD468A"/>
    <w:rsid w:val="00AD4C4D"/>
    <w:rsid w:val="00AD4D2A"/>
    <w:rsid w:val="00AD4EDB"/>
    <w:rsid w:val="00AD5147"/>
    <w:rsid w:val="00AD542F"/>
    <w:rsid w:val="00AD5543"/>
    <w:rsid w:val="00AD6094"/>
    <w:rsid w:val="00AD6849"/>
    <w:rsid w:val="00AD6AAA"/>
    <w:rsid w:val="00AD7305"/>
    <w:rsid w:val="00AD7539"/>
    <w:rsid w:val="00AD7E64"/>
    <w:rsid w:val="00AD7F1C"/>
    <w:rsid w:val="00AE06D0"/>
    <w:rsid w:val="00AE0930"/>
    <w:rsid w:val="00AE0AF4"/>
    <w:rsid w:val="00AE0C56"/>
    <w:rsid w:val="00AE1021"/>
    <w:rsid w:val="00AE1221"/>
    <w:rsid w:val="00AE149E"/>
    <w:rsid w:val="00AE1A2F"/>
    <w:rsid w:val="00AE1BE4"/>
    <w:rsid w:val="00AE2221"/>
    <w:rsid w:val="00AE22F2"/>
    <w:rsid w:val="00AE29FC"/>
    <w:rsid w:val="00AE2F3F"/>
    <w:rsid w:val="00AE30AC"/>
    <w:rsid w:val="00AE3338"/>
    <w:rsid w:val="00AE3B3B"/>
    <w:rsid w:val="00AE3B4E"/>
    <w:rsid w:val="00AE3E92"/>
    <w:rsid w:val="00AE4256"/>
    <w:rsid w:val="00AE502A"/>
    <w:rsid w:val="00AE5996"/>
    <w:rsid w:val="00AE59EC"/>
    <w:rsid w:val="00AE6478"/>
    <w:rsid w:val="00AE67B3"/>
    <w:rsid w:val="00AE6A0F"/>
    <w:rsid w:val="00AE7864"/>
    <w:rsid w:val="00AE78EC"/>
    <w:rsid w:val="00AE7949"/>
    <w:rsid w:val="00AE7EE1"/>
    <w:rsid w:val="00AF0B51"/>
    <w:rsid w:val="00AF17C2"/>
    <w:rsid w:val="00AF18D6"/>
    <w:rsid w:val="00AF18E5"/>
    <w:rsid w:val="00AF25D5"/>
    <w:rsid w:val="00AF27B3"/>
    <w:rsid w:val="00AF3379"/>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77A"/>
    <w:rsid w:val="00B01A35"/>
    <w:rsid w:val="00B01B60"/>
    <w:rsid w:val="00B01CDD"/>
    <w:rsid w:val="00B02350"/>
    <w:rsid w:val="00B02359"/>
    <w:rsid w:val="00B026C1"/>
    <w:rsid w:val="00B027A7"/>
    <w:rsid w:val="00B02B9C"/>
    <w:rsid w:val="00B0353B"/>
    <w:rsid w:val="00B040B2"/>
    <w:rsid w:val="00B050E9"/>
    <w:rsid w:val="00B052DD"/>
    <w:rsid w:val="00B05CBB"/>
    <w:rsid w:val="00B07166"/>
    <w:rsid w:val="00B07468"/>
    <w:rsid w:val="00B074D5"/>
    <w:rsid w:val="00B07F59"/>
    <w:rsid w:val="00B104CB"/>
    <w:rsid w:val="00B10558"/>
    <w:rsid w:val="00B11770"/>
    <w:rsid w:val="00B1223A"/>
    <w:rsid w:val="00B1354C"/>
    <w:rsid w:val="00B1393F"/>
    <w:rsid w:val="00B13B3E"/>
    <w:rsid w:val="00B13DAA"/>
    <w:rsid w:val="00B14C3D"/>
    <w:rsid w:val="00B14C79"/>
    <w:rsid w:val="00B14FD0"/>
    <w:rsid w:val="00B15315"/>
    <w:rsid w:val="00B156A9"/>
    <w:rsid w:val="00B1577A"/>
    <w:rsid w:val="00B15DDD"/>
    <w:rsid w:val="00B15F83"/>
    <w:rsid w:val="00B16078"/>
    <w:rsid w:val="00B160FF"/>
    <w:rsid w:val="00B16322"/>
    <w:rsid w:val="00B16605"/>
    <w:rsid w:val="00B1662E"/>
    <w:rsid w:val="00B171A7"/>
    <w:rsid w:val="00B17415"/>
    <w:rsid w:val="00B17E46"/>
    <w:rsid w:val="00B212D2"/>
    <w:rsid w:val="00B21655"/>
    <w:rsid w:val="00B21CBF"/>
    <w:rsid w:val="00B222C3"/>
    <w:rsid w:val="00B2248A"/>
    <w:rsid w:val="00B2260A"/>
    <w:rsid w:val="00B22C0D"/>
    <w:rsid w:val="00B22C64"/>
    <w:rsid w:val="00B23A7A"/>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27E2C"/>
    <w:rsid w:val="00B3049F"/>
    <w:rsid w:val="00B30598"/>
    <w:rsid w:val="00B3064F"/>
    <w:rsid w:val="00B30B4E"/>
    <w:rsid w:val="00B30B96"/>
    <w:rsid w:val="00B31058"/>
    <w:rsid w:val="00B3111C"/>
    <w:rsid w:val="00B31246"/>
    <w:rsid w:val="00B322E8"/>
    <w:rsid w:val="00B324E9"/>
    <w:rsid w:val="00B326FF"/>
    <w:rsid w:val="00B336B4"/>
    <w:rsid w:val="00B336F9"/>
    <w:rsid w:val="00B33FC3"/>
    <w:rsid w:val="00B340AA"/>
    <w:rsid w:val="00B34624"/>
    <w:rsid w:val="00B347F8"/>
    <w:rsid w:val="00B34A9F"/>
    <w:rsid w:val="00B34B80"/>
    <w:rsid w:val="00B34F63"/>
    <w:rsid w:val="00B35CDA"/>
    <w:rsid w:val="00B36373"/>
    <w:rsid w:val="00B37D97"/>
    <w:rsid w:val="00B40429"/>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96E"/>
    <w:rsid w:val="00B4759B"/>
    <w:rsid w:val="00B504C1"/>
    <w:rsid w:val="00B504FC"/>
    <w:rsid w:val="00B50B02"/>
    <w:rsid w:val="00B51542"/>
    <w:rsid w:val="00B51D1D"/>
    <w:rsid w:val="00B51FA9"/>
    <w:rsid w:val="00B52436"/>
    <w:rsid w:val="00B5285D"/>
    <w:rsid w:val="00B52BF7"/>
    <w:rsid w:val="00B53040"/>
    <w:rsid w:val="00B5310E"/>
    <w:rsid w:val="00B5340D"/>
    <w:rsid w:val="00B53A5F"/>
    <w:rsid w:val="00B540F8"/>
    <w:rsid w:val="00B540FF"/>
    <w:rsid w:val="00B54ACC"/>
    <w:rsid w:val="00B54B7C"/>
    <w:rsid w:val="00B54DCB"/>
    <w:rsid w:val="00B55AC2"/>
    <w:rsid w:val="00B560C9"/>
    <w:rsid w:val="00B56533"/>
    <w:rsid w:val="00B56CFC"/>
    <w:rsid w:val="00B56D7D"/>
    <w:rsid w:val="00B56E7E"/>
    <w:rsid w:val="00B57777"/>
    <w:rsid w:val="00B5784C"/>
    <w:rsid w:val="00B57A17"/>
    <w:rsid w:val="00B57D9E"/>
    <w:rsid w:val="00B604EB"/>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0E8"/>
    <w:rsid w:val="00B66472"/>
    <w:rsid w:val="00B66A1C"/>
    <w:rsid w:val="00B66FB9"/>
    <w:rsid w:val="00B67955"/>
    <w:rsid w:val="00B7037E"/>
    <w:rsid w:val="00B703FC"/>
    <w:rsid w:val="00B70F27"/>
    <w:rsid w:val="00B711CE"/>
    <w:rsid w:val="00B7157B"/>
    <w:rsid w:val="00B71822"/>
    <w:rsid w:val="00B71DC8"/>
    <w:rsid w:val="00B72081"/>
    <w:rsid w:val="00B73E9C"/>
    <w:rsid w:val="00B74251"/>
    <w:rsid w:val="00B7455A"/>
    <w:rsid w:val="00B746C6"/>
    <w:rsid w:val="00B74F3C"/>
    <w:rsid w:val="00B75A0B"/>
    <w:rsid w:val="00B7604C"/>
    <w:rsid w:val="00B7652C"/>
    <w:rsid w:val="00B766BF"/>
    <w:rsid w:val="00B76EAF"/>
    <w:rsid w:val="00B76FA6"/>
    <w:rsid w:val="00B777A6"/>
    <w:rsid w:val="00B77C1F"/>
    <w:rsid w:val="00B80246"/>
    <w:rsid w:val="00B80910"/>
    <w:rsid w:val="00B818F4"/>
    <w:rsid w:val="00B81BC9"/>
    <w:rsid w:val="00B81E72"/>
    <w:rsid w:val="00B81F9C"/>
    <w:rsid w:val="00B8222F"/>
    <w:rsid w:val="00B82615"/>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87D9D"/>
    <w:rsid w:val="00B900F8"/>
    <w:rsid w:val="00B90D10"/>
    <w:rsid w:val="00B90FE5"/>
    <w:rsid w:val="00B914B9"/>
    <w:rsid w:val="00B919AD"/>
    <w:rsid w:val="00B91A2B"/>
    <w:rsid w:val="00B92204"/>
    <w:rsid w:val="00B92A3A"/>
    <w:rsid w:val="00B92AFF"/>
    <w:rsid w:val="00B92FD2"/>
    <w:rsid w:val="00B93204"/>
    <w:rsid w:val="00B9455B"/>
    <w:rsid w:val="00B948B4"/>
    <w:rsid w:val="00B94E17"/>
    <w:rsid w:val="00B94F1F"/>
    <w:rsid w:val="00B957FE"/>
    <w:rsid w:val="00B95F02"/>
    <w:rsid w:val="00B96BEF"/>
    <w:rsid w:val="00B96FC0"/>
    <w:rsid w:val="00B97260"/>
    <w:rsid w:val="00B978B7"/>
    <w:rsid w:val="00B979E3"/>
    <w:rsid w:val="00B97A69"/>
    <w:rsid w:val="00BA0632"/>
    <w:rsid w:val="00BA0AAA"/>
    <w:rsid w:val="00BA0AD1"/>
    <w:rsid w:val="00BA0BE0"/>
    <w:rsid w:val="00BA0DFB"/>
    <w:rsid w:val="00BA1F56"/>
    <w:rsid w:val="00BA2C6A"/>
    <w:rsid w:val="00BA2C72"/>
    <w:rsid w:val="00BA2FEF"/>
    <w:rsid w:val="00BA40A3"/>
    <w:rsid w:val="00BA41C3"/>
    <w:rsid w:val="00BA46D4"/>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098E"/>
    <w:rsid w:val="00BC12FB"/>
    <w:rsid w:val="00BC1C3C"/>
    <w:rsid w:val="00BC208C"/>
    <w:rsid w:val="00BC2A20"/>
    <w:rsid w:val="00BC307F"/>
    <w:rsid w:val="00BC30BA"/>
    <w:rsid w:val="00BC3159"/>
    <w:rsid w:val="00BC3257"/>
    <w:rsid w:val="00BC39DB"/>
    <w:rsid w:val="00BC3A32"/>
    <w:rsid w:val="00BC46EF"/>
    <w:rsid w:val="00BC4BBF"/>
    <w:rsid w:val="00BC4C27"/>
    <w:rsid w:val="00BC6164"/>
    <w:rsid w:val="00BC65F1"/>
    <w:rsid w:val="00BC6FD6"/>
    <w:rsid w:val="00BC7198"/>
    <w:rsid w:val="00BC7F62"/>
    <w:rsid w:val="00BD008E"/>
    <w:rsid w:val="00BD1846"/>
    <w:rsid w:val="00BD23D2"/>
    <w:rsid w:val="00BD2F3B"/>
    <w:rsid w:val="00BD2F7D"/>
    <w:rsid w:val="00BD3372"/>
    <w:rsid w:val="00BD4173"/>
    <w:rsid w:val="00BD50AA"/>
    <w:rsid w:val="00BD5135"/>
    <w:rsid w:val="00BD5180"/>
    <w:rsid w:val="00BD521A"/>
    <w:rsid w:val="00BD5C52"/>
    <w:rsid w:val="00BD61DB"/>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20D"/>
    <w:rsid w:val="00BE44D4"/>
    <w:rsid w:val="00BE4841"/>
    <w:rsid w:val="00BE49B1"/>
    <w:rsid w:val="00BE4B01"/>
    <w:rsid w:val="00BE4B20"/>
    <w:rsid w:val="00BE544D"/>
    <w:rsid w:val="00BE58C1"/>
    <w:rsid w:val="00BE5FC4"/>
    <w:rsid w:val="00BE5FCC"/>
    <w:rsid w:val="00BE6304"/>
    <w:rsid w:val="00BE6DA4"/>
    <w:rsid w:val="00BE7C4D"/>
    <w:rsid w:val="00BE7F1F"/>
    <w:rsid w:val="00BE7F6A"/>
    <w:rsid w:val="00BF0274"/>
    <w:rsid w:val="00BF08C4"/>
    <w:rsid w:val="00BF0BAF"/>
    <w:rsid w:val="00BF0C7B"/>
    <w:rsid w:val="00BF19CE"/>
    <w:rsid w:val="00BF1F04"/>
    <w:rsid w:val="00BF2B6F"/>
    <w:rsid w:val="00BF2F19"/>
    <w:rsid w:val="00BF351A"/>
    <w:rsid w:val="00BF38A1"/>
    <w:rsid w:val="00BF3914"/>
    <w:rsid w:val="00BF3C0D"/>
    <w:rsid w:val="00BF3F3B"/>
    <w:rsid w:val="00BF4361"/>
    <w:rsid w:val="00BF49B1"/>
    <w:rsid w:val="00BF533C"/>
    <w:rsid w:val="00BF5552"/>
    <w:rsid w:val="00BF558F"/>
    <w:rsid w:val="00BF5687"/>
    <w:rsid w:val="00BF59B5"/>
    <w:rsid w:val="00BF5E90"/>
    <w:rsid w:val="00BF69DF"/>
    <w:rsid w:val="00BF6AF8"/>
    <w:rsid w:val="00BF71FD"/>
    <w:rsid w:val="00BF73F2"/>
    <w:rsid w:val="00BF77CE"/>
    <w:rsid w:val="00BF7942"/>
    <w:rsid w:val="00BF7B2E"/>
    <w:rsid w:val="00BF7D0F"/>
    <w:rsid w:val="00C002B6"/>
    <w:rsid w:val="00C003A4"/>
    <w:rsid w:val="00C00606"/>
    <w:rsid w:val="00C01671"/>
    <w:rsid w:val="00C0182B"/>
    <w:rsid w:val="00C01CBD"/>
    <w:rsid w:val="00C02350"/>
    <w:rsid w:val="00C02419"/>
    <w:rsid w:val="00C02766"/>
    <w:rsid w:val="00C03EE8"/>
    <w:rsid w:val="00C044ED"/>
    <w:rsid w:val="00C04D0D"/>
    <w:rsid w:val="00C0522F"/>
    <w:rsid w:val="00C05972"/>
    <w:rsid w:val="00C05BEC"/>
    <w:rsid w:val="00C06E7D"/>
    <w:rsid w:val="00C06EA5"/>
    <w:rsid w:val="00C07B79"/>
    <w:rsid w:val="00C07E72"/>
    <w:rsid w:val="00C1032C"/>
    <w:rsid w:val="00C10515"/>
    <w:rsid w:val="00C1070F"/>
    <w:rsid w:val="00C1112B"/>
    <w:rsid w:val="00C11396"/>
    <w:rsid w:val="00C1157F"/>
    <w:rsid w:val="00C11655"/>
    <w:rsid w:val="00C11A88"/>
    <w:rsid w:val="00C11DC0"/>
    <w:rsid w:val="00C12012"/>
    <w:rsid w:val="00C12734"/>
    <w:rsid w:val="00C12874"/>
    <w:rsid w:val="00C12BC1"/>
    <w:rsid w:val="00C135D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FBD"/>
    <w:rsid w:val="00C23130"/>
    <w:rsid w:val="00C23A1F"/>
    <w:rsid w:val="00C23CC4"/>
    <w:rsid w:val="00C23CC8"/>
    <w:rsid w:val="00C23D8A"/>
    <w:rsid w:val="00C23EB0"/>
    <w:rsid w:val="00C2500A"/>
    <w:rsid w:val="00C255A5"/>
    <w:rsid w:val="00C2584B"/>
    <w:rsid w:val="00C25942"/>
    <w:rsid w:val="00C25DD9"/>
    <w:rsid w:val="00C26566"/>
    <w:rsid w:val="00C2663F"/>
    <w:rsid w:val="00C26DB8"/>
    <w:rsid w:val="00C30AB2"/>
    <w:rsid w:val="00C30E11"/>
    <w:rsid w:val="00C3134A"/>
    <w:rsid w:val="00C315DC"/>
    <w:rsid w:val="00C31678"/>
    <w:rsid w:val="00C31AAE"/>
    <w:rsid w:val="00C31E03"/>
    <w:rsid w:val="00C32461"/>
    <w:rsid w:val="00C32623"/>
    <w:rsid w:val="00C33091"/>
    <w:rsid w:val="00C33756"/>
    <w:rsid w:val="00C337E5"/>
    <w:rsid w:val="00C3400F"/>
    <w:rsid w:val="00C341DF"/>
    <w:rsid w:val="00C349E9"/>
    <w:rsid w:val="00C34B64"/>
    <w:rsid w:val="00C34C36"/>
    <w:rsid w:val="00C34C5E"/>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2AF8"/>
    <w:rsid w:val="00C4304C"/>
    <w:rsid w:val="00C43315"/>
    <w:rsid w:val="00C43388"/>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18"/>
    <w:rsid w:val="00C530AD"/>
    <w:rsid w:val="00C53265"/>
    <w:rsid w:val="00C53319"/>
    <w:rsid w:val="00C53EB3"/>
    <w:rsid w:val="00C542D4"/>
    <w:rsid w:val="00C54D71"/>
    <w:rsid w:val="00C55164"/>
    <w:rsid w:val="00C554A8"/>
    <w:rsid w:val="00C55BE8"/>
    <w:rsid w:val="00C55F34"/>
    <w:rsid w:val="00C56149"/>
    <w:rsid w:val="00C563F5"/>
    <w:rsid w:val="00C563FA"/>
    <w:rsid w:val="00C570F7"/>
    <w:rsid w:val="00C57C32"/>
    <w:rsid w:val="00C57E45"/>
    <w:rsid w:val="00C57FD0"/>
    <w:rsid w:val="00C6041F"/>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C36"/>
    <w:rsid w:val="00C64CB1"/>
    <w:rsid w:val="00C654E0"/>
    <w:rsid w:val="00C661AE"/>
    <w:rsid w:val="00C67700"/>
    <w:rsid w:val="00C67C73"/>
    <w:rsid w:val="00C67EAB"/>
    <w:rsid w:val="00C67FA1"/>
    <w:rsid w:val="00C70154"/>
    <w:rsid w:val="00C70D52"/>
    <w:rsid w:val="00C70DFF"/>
    <w:rsid w:val="00C7159F"/>
    <w:rsid w:val="00C717E2"/>
    <w:rsid w:val="00C725C9"/>
    <w:rsid w:val="00C7267B"/>
    <w:rsid w:val="00C7368D"/>
    <w:rsid w:val="00C744EC"/>
    <w:rsid w:val="00C75A6B"/>
    <w:rsid w:val="00C75AF9"/>
    <w:rsid w:val="00C75B76"/>
    <w:rsid w:val="00C75EF5"/>
    <w:rsid w:val="00C763B6"/>
    <w:rsid w:val="00C7644F"/>
    <w:rsid w:val="00C768F6"/>
    <w:rsid w:val="00C776E7"/>
    <w:rsid w:val="00C80073"/>
    <w:rsid w:val="00C809B3"/>
    <w:rsid w:val="00C809BC"/>
    <w:rsid w:val="00C80C52"/>
    <w:rsid w:val="00C80DEA"/>
    <w:rsid w:val="00C81257"/>
    <w:rsid w:val="00C832DC"/>
    <w:rsid w:val="00C8363E"/>
    <w:rsid w:val="00C8377F"/>
    <w:rsid w:val="00C84C67"/>
    <w:rsid w:val="00C85124"/>
    <w:rsid w:val="00C85424"/>
    <w:rsid w:val="00C855AC"/>
    <w:rsid w:val="00C8646D"/>
    <w:rsid w:val="00C8715E"/>
    <w:rsid w:val="00C87249"/>
    <w:rsid w:val="00C8781C"/>
    <w:rsid w:val="00C879DD"/>
    <w:rsid w:val="00C87BF9"/>
    <w:rsid w:val="00C87E93"/>
    <w:rsid w:val="00C902FE"/>
    <w:rsid w:val="00C90478"/>
    <w:rsid w:val="00C9134A"/>
    <w:rsid w:val="00C91DE3"/>
    <w:rsid w:val="00C91F40"/>
    <w:rsid w:val="00C91FA0"/>
    <w:rsid w:val="00C92C7F"/>
    <w:rsid w:val="00C92DFF"/>
    <w:rsid w:val="00C9307D"/>
    <w:rsid w:val="00C93586"/>
    <w:rsid w:val="00C9369D"/>
    <w:rsid w:val="00C93EA0"/>
    <w:rsid w:val="00C9403A"/>
    <w:rsid w:val="00C944FA"/>
    <w:rsid w:val="00C9532D"/>
    <w:rsid w:val="00C95815"/>
    <w:rsid w:val="00C95854"/>
    <w:rsid w:val="00C958AE"/>
    <w:rsid w:val="00C95DB6"/>
    <w:rsid w:val="00C95EFF"/>
    <w:rsid w:val="00C96E6F"/>
    <w:rsid w:val="00C96EAD"/>
    <w:rsid w:val="00C97872"/>
    <w:rsid w:val="00C97942"/>
    <w:rsid w:val="00C97C96"/>
    <w:rsid w:val="00CA0532"/>
    <w:rsid w:val="00CA0571"/>
    <w:rsid w:val="00CA14A5"/>
    <w:rsid w:val="00CA1952"/>
    <w:rsid w:val="00CA195D"/>
    <w:rsid w:val="00CA1B1C"/>
    <w:rsid w:val="00CA20C1"/>
    <w:rsid w:val="00CA21D8"/>
    <w:rsid w:val="00CA2241"/>
    <w:rsid w:val="00CA396C"/>
    <w:rsid w:val="00CA3C5A"/>
    <w:rsid w:val="00CA3CA6"/>
    <w:rsid w:val="00CA3CDD"/>
    <w:rsid w:val="00CA403B"/>
    <w:rsid w:val="00CA4DAB"/>
    <w:rsid w:val="00CA505A"/>
    <w:rsid w:val="00CA54C6"/>
    <w:rsid w:val="00CA55EC"/>
    <w:rsid w:val="00CA57AE"/>
    <w:rsid w:val="00CA5822"/>
    <w:rsid w:val="00CA5858"/>
    <w:rsid w:val="00CA59DD"/>
    <w:rsid w:val="00CA633D"/>
    <w:rsid w:val="00CA683E"/>
    <w:rsid w:val="00CA7434"/>
    <w:rsid w:val="00CA7B4E"/>
    <w:rsid w:val="00CA7B93"/>
    <w:rsid w:val="00CA7CD7"/>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17F0"/>
    <w:rsid w:val="00CC1853"/>
    <w:rsid w:val="00CC1FAE"/>
    <w:rsid w:val="00CC26C4"/>
    <w:rsid w:val="00CC2865"/>
    <w:rsid w:val="00CC2CDF"/>
    <w:rsid w:val="00CC3A23"/>
    <w:rsid w:val="00CC5C5B"/>
    <w:rsid w:val="00CC6BFB"/>
    <w:rsid w:val="00CC709F"/>
    <w:rsid w:val="00CC737C"/>
    <w:rsid w:val="00CD04F4"/>
    <w:rsid w:val="00CD05A0"/>
    <w:rsid w:val="00CD05E5"/>
    <w:rsid w:val="00CD087D"/>
    <w:rsid w:val="00CD0B93"/>
    <w:rsid w:val="00CD0F5D"/>
    <w:rsid w:val="00CD1C0B"/>
    <w:rsid w:val="00CD239A"/>
    <w:rsid w:val="00CD35FB"/>
    <w:rsid w:val="00CD36B6"/>
    <w:rsid w:val="00CD37DE"/>
    <w:rsid w:val="00CD40B7"/>
    <w:rsid w:val="00CD427D"/>
    <w:rsid w:val="00CD44B2"/>
    <w:rsid w:val="00CD5512"/>
    <w:rsid w:val="00CD589C"/>
    <w:rsid w:val="00CD5A2D"/>
    <w:rsid w:val="00CD64D4"/>
    <w:rsid w:val="00CD6E3D"/>
    <w:rsid w:val="00CD71AB"/>
    <w:rsid w:val="00CD75CD"/>
    <w:rsid w:val="00CD76B7"/>
    <w:rsid w:val="00CD77DD"/>
    <w:rsid w:val="00CE0109"/>
    <w:rsid w:val="00CE11E0"/>
    <w:rsid w:val="00CE1EF7"/>
    <w:rsid w:val="00CE1FC5"/>
    <w:rsid w:val="00CE26A3"/>
    <w:rsid w:val="00CE324B"/>
    <w:rsid w:val="00CE3769"/>
    <w:rsid w:val="00CE3F18"/>
    <w:rsid w:val="00CE3F86"/>
    <w:rsid w:val="00CE43C8"/>
    <w:rsid w:val="00CE446F"/>
    <w:rsid w:val="00CE46E5"/>
    <w:rsid w:val="00CE485A"/>
    <w:rsid w:val="00CE5279"/>
    <w:rsid w:val="00CE5A78"/>
    <w:rsid w:val="00CE6429"/>
    <w:rsid w:val="00CE6F06"/>
    <w:rsid w:val="00CE7408"/>
    <w:rsid w:val="00CE78AE"/>
    <w:rsid w:val="00CE7E62"/>
    <w:rsid w:val="00CF1943"/>
    <w:rsid w:val="00CF19DA"/>
    <w:rsid w:val="00CF1C7F"/>
    <w:rsid w:val="00CF1CC0"/>
    <w:rsid w:val="00CF231C"/>
    <w:rsid w:val="00CF247E"/>
    <w:rsid w:val="00CF2485"/>
    <w:rsid w:val="00CF24F8"/>
    <w:rsid w:val="00CF2653"/>
    <w:rsid w:val="00CF36FF"/>
    <w:rsid w:val="00CF4247"/>
    <w:rsid w:val="00CF45AD"/>
    <w:rsid w:val="00CF50BA"/>
    <w:rsid w:val="00CF5263"/>
    <w:rsid w:val="00CF536E"/>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5027"/>
    <w:rsid w:val="00D1512D"/>
    <w:rsid w:val="00D15F43"/>
    <w:rsid w:val="00D1620A"/>
    <w:rsid w:val="00D164C3"/>
    <w:rsid w:val="00D16B48"/>
    <w:rsid w:val="00D16DD5"/>
    <w:rsid w:val="00D16E87"/>
    <w:rsid w:val="00D173F6"/>
    <w:rsid w:val="00D17B86"/>
    <w:rsid w:val="00D203B8"/>
    <w:rsid w:val="00D2051F"/>
    <w:rsid w:val="00D208D9"/>
    <w:rsid w:val="00D20B8B"/>
    <w:rsid w:val="00D20E14"/>
    <w:rsid w:val="00D2162C"/>
    <w:rsid w:val="00D21A3C"/>
    <w:rsid w:val="00D22B39"/>
    <w:rsid w:val="00D233F1"/>
    <w:rsid w:val="00D235C5"/>
    <w:rsid w:val="00D23FF7"/>
    <w:rsid w:val="00D24929"/>
    <w:rsid w:val="00D2493A"/>
    <w:rsid w:val="00D24D92"/>
    <w:rsid w:val="00D24FAF"/>
    <w:rsid w:val="00D2545F"/>
    <w:rsid w:val="00D256F8"/>
    <w:rsid w:val="00D2604D"/>
    <w:rsid w:val="00D2605B"/>
    <w:rsid w:val="00D2685C"/>
    <w:rsid w:val="00D26A3B"/>
    <w:rsid w:val="00D277AC"/>
    <w:rsid w:val="00D278E7"/>
    <w:rsid w:val="00D302FD"/>
    <w:rsid w:val="00D3038A"/>
    <w:rsid w:val="00D303D8"/>
    <w:rsid w:val="00D3098D"/>
    <w:rsid w:val="00D30E66"/>
    <w:rsid w:val="00D315CC"/>
    <w:rsid w:val="00D31A02"/>
    <w:rsid w:val="00D32251"/>
    <w:rsid w:val="00D32D53"/>
    <w:rsid w:val="00D33106"/>
    <w:rsid w:val="00D3323C"/>
    <w:rsid w:val="00D333FF"/>
    <w:rsid w:val="00D33456"/>
    <w:rsid w:val="00D3363D"/>
    <w:rsid w:val="00D3396F"/>
    <w:rsid w:val="00D33D4D"/>
    <w:rsid w:val="00D33E30"/>
    <w:rsid w:val="00D341FB"/>
    <w:rsid w:val="00D34A0B"/>
    <w:rsid w:val="00D3580A"/>
    <w:rsid w:val="00D36234"/>
    <w:rsid w:val="00D362DD"/>
    <w:rsid w:val="00D36371"/>
    <w:rsid w:val="00D37E19"/>
    <w:rsid w:val="00D4017F"/>
    <w:rsid w:val="00D40622"/>
    <w:rsid w:val="00D412A6"/>
    <w:rsid w:val="00D41685"/>
    <w:rsid w:val="00D42333"/>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0F75"/>
    <w:rsid w:val="00D51D12"/>
    <w:rsid w:val="00D52A29"/>
    <w:rsid w:val="00D52A75"/>
    <w:rsid w:val="00D52B1D"/>
    <w:rsid w:val="00D53419"/>
    <w:rsid w:val="00D5362B"/>
    <w:rsid w:val="00D53B8A"/>
    <w:rsid w:val="00D5494A"/>
    <w:rsid w:val="00D549E6"/>
    <w:rsid w:val="00D54CD8"/>
    <w:rsid w:val="00D54F03"/>
    <w:rsid w:val="00D55072"/>
    <w:rsid w:val="00D551B5"/>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36A"/>
    <w:rsid w:val="00D63517"/>
    <w:rsid w:val="00D63B75"/>
    <w:rsid w:val="00D63F33"/>
    <w:rsid w:val="00D640E7"/>
    <w:rsid w:val="00D650A8"/>
    <w:rsid w:val="00D6570B"/>
    <w:rsid w:val="00D659B1"/>
    <w:rsid w:val="00D66E18"/>
    <w:rsid w:val="00D670B2"/>
    <w:rsid w:val="00D67107"/>
    <w:rsid w:val="00D6722B"/>
    <w:rsid w:val="00D6734D"/>
    <w:rsid w:val="00D6752A"/>
    <w:rsid w:val="00D679CF"/>
    <w:rsid w:val="00D679D3"/>
    <w:rsid w:val="00D70376"/>
    <w:rsid w:val="00D70A87"/>
    <w:rsid w:val="00D70DDA"/>
    <w:rsid w:val="00D71516"/>
    <w:rsid w:val="00D7182A"/>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5C0"/>
    <w:rsid w:val="00DB297F"/>
    <w:rsid w:val="00DB2A5E"/>
    <w:rsid w:val="00DB3153"/>
    <w:rsid w:val="00DB317A"/>
    <w:rsid w:val="00DB3B82"/>
    <w:rsid w:val="00DB485D"/>
    <w:rsid w:val="00DB4C07"/>
    <w:rsid w:val="00DB4D78"/>
    <w:rsid w:val="00DB51C3"/>
    <w:rsid w:val="00DB6001"/>
    <w:rsid w:val="00DB67F9"/>
    <w:rsid w:val="00DB781B"/>
    <w:rsid w:val="00DC00B2"/>
    <w:rsid w:val="00DC0E5A"/>
    <w:rsid w:val="00DC1327"/>
    <w:rsid w:val="00DC1350"/>
    <w:rsid w:val="00DC183E"/>
    <w:rsid w:val="00DC2758"/>
    <w:rsid w:val="00DC2DEE"/>
    <w:rsid w:val="00DC2E69"/>
    <w:rsid w:val="00DC2F32"/>
    <w:rsid w:val="00DC3237"/>
    <w:rsid w:val="00DC3CAE"/>
    <w:rsid w:val="00DC3CBF"/>
    <w:rsid w:val="00DC41A4"/>
    <w:rsid w:val="00DC42CB"/>
    <w:rsid w:val="00DC45D3"/>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A62"/>
    <w:rsid w:val="00DD53FA"/>
    <w:rsid w:val="00DD5F42"/>
    <w:rsid w:val="00DD617B"/>
    <w:rsid w:val="00DD6B09"/>
    <w:rsid w:val="00DD6D1A"/>
    <w:rsid w:val="00DE0632"/>
    <w:rsid w:val="00DE0E59"/>
    <w:rsid w:val="00DE0F6C"/>
    <w:rsid w:val="00DE124E"/>
    <w:rsid w:val="00DE140C"/>
    <w:rsid w:val="00DE219B"/>
    <w:rsid w:val="00DE28B7"/>
    <w:rsid w:val="00DE2E7A"/>
    <w:rsid w:val="00DE37D4"/>
    <w:rsid w:val="00DE4CB4"/>
    <w:rsid w:val="00DE52E3"/>
    <w:rsid w:val="00DE5D60"/>
    <w:rsid w:val="00DE5E32"/>
    <w:rsid w:val="00DE6344"/>
    <w:rsid w:val="00DE671F"/>
    <w:rsid w:val="00DE689E"/>
    <w:rsid w:val="00DE6C08"/>
    <w:rsid w:val="00DE7363"/>
    <w:rsid w:val="00DE76F1"/>
    <w:rsid w:val="00DE7C00"/>
    <w:rsid w:val="00DE7C19"/>
    <w:rsid w:val="00DF00B9"/>
    <w:rsid w:val="00DF00F7"/>
    <w:rsid w:val="00DF03E9"/>
    <w:rsid w:val="00DF03ED"/>
    <w:rsid w:val="00DF04EE"/>
    <w:rsid w:val="00DF05D6"/>
    <w:rsid w:val="00DF0790"/>
    <w:rsid w:val="00DF0BF4"/>
    <w:rsid w:val="00DF0F54"/>
    <w:rsid w:val="00DF1422"/>
    <w:rsid w:val="00DF179D"/>
    <w:rsid w:val="00DF1AB1"/>
    <w:rsid w:val="00DF1E9C"/>
    <w:rsid w:val="00DF20A0"/>
    <w:rsid w:val="00DF2288"/>
    <w:rsid w:val="00DF24E6"/>
    <w:rsid w:val="00DF26FD"/>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4022"/>
    <w:rsid w:val="00E04BC7"/>
    <w:rsid w:val="00E04C08"/>
    <w:rsid w:val="00E0514B"/>
    <w:rsid w:val="00E05DFF"/>
    <w:rsid w:val="00E0676F"/>
    <w:rsid w:val="00E06F96"/>
    <w:rsid w:val="00E0728F"/>
    <w:rsid w:val="00E0755C"/>
    <w:rsid w:val="00E07758"/>
    <w:rsid w:val="00E12765"/>
    <w:rsid w:val="00E127A6"/>
    <w:rsid w:val="00E14946"/>
    <w:rsid w:val="00E14A42"/>
    <w:rsid w:val="00E14A7E"/>
    <w:rsid w:val="00E151E1"/>
    <w:rsid w:val="00E163A5"/>
    <w:rsid w:val="00E17619"/>
    <w:rsid w:val="00E177CB"/>
    <w:rsid w:val="00E17805"/>
    <w:rsid w:val="00E2077C"/>
    <w:rsid w:val="00E2079E"/>
    <w:rsid w:val="00E20F79"/>
    <w:rsid w:val="00E21278"/>
    <w:rsid w:val="00E215C9"/>
    <w:rsid w:val="00E21E2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3163B"/>
    <w:rsid w:val="00E3165B"/>
    <w:rsid w:val="00E3269E"/>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4E2"/>
    <w:rsid w:val="00E41983"/>
    <w:rsid w:val="00E41C66"/>
    <w:rsid w:val="00E42832"/>
    <w:rsid w:val="00E429ED"/>
    <w:rsid w:val="00E42B69"/>
    <w:rsid w:val="00E42BE0"/>
    <w:rsid w:val="00E434CC"/>
    <w:rsid w:val="00E435E4"/>
    <w:rsid w:val="00E4389F"/>
    <w:rsid w:val="00E43F37"/>
    <w:rsid w:val="00E44185"/>
    <w:rsid w:val="00E44C06"/>
    <w:rsid w:val="00E450CC"/>
    <w:rsid w:val="00E450ED"/>
    <w:rsid w:val="00E45A10"/>
    <w:rsid w:val="00E46585"/>
    <w:rsid w:val="00E46F3B"/>
    <w:rsid w:val="00E4768B"/>
    <w:rsid w:val="00E4791B"/>
    <w:rsid w:val="00E479BB"/>
    <w:rsid w:val="00E47E31"/>
    <w:rsid w:val="00E50AC6"/>
    <w:rsid w:val="00E51148"/>
    <w:rsid w:val="00E51227"/>
    <w:rsid w:val="00E515A9"/>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2958"/>
    <w:rsid w:val="00E62C0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B8A"/>
    <w:rsid w:val="00E70BC7"/>
    <w:rsid w:val="00E70BF2"/>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9E4"/>
    <w:rsid w:val="00E77702"/>
    <w:rsid w:val="00E777A6"/>
    <w:rsid w:val="00E77848"/>
    <w:rsid w:val="00E80514"/>
    <w:rsid w:val="00E806EC"/>
    <w:rsid w:val="00E80E5B"/>
    <w:rsid w:val="00E816C5"/>
    <w:rsid w:val="00E81CD4"/>
    <w:rsid w:val="00E81CE0"/>
    <w:rsid w:val="00E81E7C"/>
    <w:rsid w:val="00E8224D"/>
    <w:rsid w:val="00E829DE"/>
    <w:rsid w:val="00E82B74"/>
    <w:rsid w:val="00E834C6"/>
    <w:rsid w:val="00E83AC3"/>
    <w:rsid w:val="00E8519F"/>
    <w:rsid w:val="00E855CD"/>
    <w:rsid w:val="00E85CC3"/>
    <w:rsid w:val="00E861A5"/>
    <w:rsid w:val="00E8644A"/>
    <w:rsid w:val="00E868FF"/>
    <w:rsid w:val="00E87DBD"/>
    <w:rsid w:val="00E87DF8"/>
    <w:rsid w:val="00E90279"/>
    <w:rsid w:val="00E902EA"/>
    <w:rsid w:val="00E90635"/>
    <w:rsid w:val="00E90813"/>
    <w:rsid w:val="00E909A1"/>
    <w:rsid w:val="00E90BFF"/>
    <w:rsid w:val="00E91413"/>
    <w:rsid w:val="00E91E08"/>
    <w:rsid w:val="00E91F04"/>
    <w:rsid w:val="00E91F35"/>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AE5"/>
    <w:rsid w:val="00EA3B5A"/>
    <w:rsid w:val="00EA3BF4"/>
    <w:rsid w:val="00EA410E"/>
    <w:rsid w:val="00EA41D0"/>
    <w:rsid w:val="00EA4FD1"/>
    <w:rsid w:val="00EA53C2"/>
    <w:rsid w:val="00EA5695"/>
    <w:rsid w:val="00EA578A"/>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5F5"/>
    <w:rsid w:val="00EB36F0"/>
    <w:rsid w:val="00EB3C5E"/>
    <w:rsid w:val="00EB3D55"/>
    <w:rsid w:val="00EB4CFF"/>
    <w:rsid w:val="00EB5476"/>
    <w:rsid w:val="00EB54AB"/>
    <w:rsid w:val="00EB5EDD"/>
    <w:rsid w:val="00EB6317"/>
    <w:rsid w:val="00EB6524"/>
    <w:rsid w:val="00EB7032"/>
    <w:rsid w:val="00EB70B0"/>
    <w:rsid w:val="00EB746B"/>
    <w:rsid w:val="00EB7612"/>
    <w:rsid w:val="00EB7633"/>
    <w:rsid w:val="00EB7736"/>
    <w:rsid w:val="00EC0245"/>
    <w:rsid w:val="00EC069D"/>
    <w:rsid w:val="00EC161C"/>
    <w:rsid w:val="00EC2D00"/>
    <w:rsid w:val="00EC2E2D"/>
    <w:rsid w:val="00EC37AD"/>
    <w:rsid w:val="00EC3B34"/>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4AA"/>
    <w:rsid w:val="00ED162F"/>
    <w:rsid w:val="00ED2812"/>
    <w:rsid w:val="00ED2A3B"/>
    <w:rsid w:val="00ED2E52"/>
    <w:rsid w:val="00ED3024"/>
    <w:rsid w:val="00ED3C45"/>
    <w:rsid w:val="00ED3F27"/>
    <w:rsid w:val="00ED43FD"/>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2490"/>
    <w:rsid w:val="00EE3720"/>
    <w:rsid w:val="00EE3C42"/>
    <w:rsid w:val="00EE3D4F"/>
    <w:rsid w:val="00EE3E62"/>
    <w:rsid w:val="00EE4D07"/>
    <w:rsid w:val="00EE51D3"/>
    <w:rsid w:val="00EE534D"/>
    <w:rsid w:val="00EE53A1"/>
    <w:rsid w:val="00EE5523"/>
    <w:rsid w:val="00EE5560"/>
    <w:rsid w:val="00EE6528"/>
    <w:rsid w:val="00EE688F"/>
    <w:rsid w:val="00EE6A6E"/>
    <w:rsid w:val="00EE6D83"/>
    <w:rsid w:val="00EE6F1E"/>
    <w:rsid w:val="00EE7359"/>
    <w:rsid w:val="00EE738F"/>
    <w:rsid w:val="00EE7B8B"/>
    <w:rsid w:val="00EE7D0C"/>
    <w:rsid w:val="00EF0348"/>
    <w:rsid w:val="00EF04E3"/>
    <w:rsid w:val="00EF0862"/>
    <w:rsid w:val="00EF0A2F"/>
    <w:rsid w:val="00EF1157"/>
    <w:rsid w:val="00EF1F9C"/>
    <w:rsid w:val="00EF205E"/>
    <w:rsid w:val="00EF26BA"/>
    <w:rsid w:val="00EF2950"/>
    <w:rsid w:val="00EF2BB7"/>
    <w:rsid w:val="00EF4366"/>
    <w:rsid w:val="00EF4CD6"/>
    <w:rsid w:val="00EF4F29"/>
    <w:rsid w:val="00EF55A0"/>
    <w:rsid w:val="00EF560A"/>
    <w:rsid w:val="00EF5FB3"/>
    <w:rsid w:val="00EF63D1"/>
    <w:rsid w:val="00EF6513"/>
    <w:rsid w:val="00EF6665"/>
    <w:rsid w:val="00EF6683"/>
    <w:rsid w:val="00EF7002"/>
    <w:rsid w:val="00EF769B"/>
    <w:rsid w:val="00EF794A"/>
    <w:rsid w:val="00EF7C7F"/>
    <w:rsid w:val="00F005AB"/>
    <w:rsid w:val="00F01007"/>
    <w:rsid w:val="00F01738"/>
    <w:rsid w:val="00F017DD"/>
    <w:rsid w:val="00F01A6A"/>
    <w:rsid w:val="00F0206A"/>
    <w:rsid w:val="00F020FE"/>
    <w:rsid w:val="00F027BA"/>
    <w:rsid w:val="00F03172"/>
    <w:rsid w:val="00F03411"/>
    <w:rsid w:val="00F03E79"/>
    <w:rsid w:val="00F045E8"/>
    <w:rsid w:val="00F05705"/>
    <w:rsid w:val="00F0628D"/>
    <w:rsid w:val="00F06651"/>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B12"/>
    <w:rsid w:val="00F32F56"/>
    <w:rsid w:val="00F32FF1"/>
    <w:rsid w:val="00F33D4F"/>
    <w:rsid w:val="00F34710"/>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24C"/>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3D2"/>
    <w:rsid w:val="00F512B2"/>
    <w:rsid w:val="00F522D4"/>
    <w:rsid w:val="00F5283D"/>
    <w:rsid w:val="00F52ABA"/>
    <w:rsid w:val="00F52BC7"/>
    <w:rsid w:val="00F52FC1"/>
    <w:rsid w:val="00F536FC"/>
    <w:rsid w:val="00F53BF4"/>
    <w:rsid w:val="00F53C98"/>
    <w:rsid w:val="00F5406B"/>
    <w:rsid w:val="00F54266"/>
    <w:rsid w:val="00F5485A"/>
    <w:rsid w:val="00F55043"/>
    <w:rsid w:val="00F55A2F"/>
    <w:rsid w:val="00F55BE7"/>
    <w:rsid w:val="00F561FF"/>
    <w:rsid w:val="00F56DCF"/>
    <w:rsid w:val="00F56E9F"/>
    <w:rsid w:val="00F57034"/>
    <w:rsid w:val="00F5753A"/>
    <w:rsid w:val="00F57AB0"/>
    <w:rsid w:val="00F57F35"/>
    <w:rsid w:val="00F60459"/>
    <w:rsid w:val="00F608E3"/>
    <w:rsid w:val="00F60BE9"/>
    <w:rsid w:val="00F60EB2"/>
    <w:rsid w:val="00F616DF"/>
    <w:rsid w:val="00F61FD8"/>
    <w:rsid w:val="00F62446"/>
    <w:rsid w:val="00F62ABE"/>
    <w:rsid w:val="00F62DBF"/>
    <w:rsid w:val="00F641FC"/>
    <w:rsid w:val="00F6424A"/>
    <w:rsid w:val="00F647F7"/>
    <w:rsid w:val="00F649EE"/>
    <w:rsid w:val="00F6532D"/>
    <w:rsid w:val="00F6566A"/>
    <w:rsid w:val="00F6583C"/>
    <w:rsid w:val="00F6589A"/>
    <w:rsid w:val="00F6603D"/>
    <w:rsid w:val="00F66333"/>
    <w:rsid w:val="00F6642C"/>
    <w:rsid w:val="00F664D1"/>
    <w:rsid w:val="00F66660"/>
    <w:rsid w:val="00F66C7D"/>
    <w:rsid w:val="00F66CF8"/>
    <w:rsid w:val="00F66D6C"/>
    <w:rsid w:val="00F6772F"/>
    <w:rsid w:val="00F6783E"/>
    <w:rsid w:val="00F701D2"/>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B68"/>
    <w:rsid w:val="00F74D89"/>
    <w:rsid w:val="00F74DE3"/>
    <w:rsid w:val="00F75853"/>
    <w:rsid w:val="00F7586B"/>
    <w:rsid w:val="00F75916"/>
    <w:rsid w:val="00F75DE2"/>
    <w:rsid w:val="00F75F2F"/>
    <w:rsid w:val="00F75FB8"/>
    <w:rsid w:val="00F76327"/>
    <w:rsid w:val="00F76445"/>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206"/>
    <w:rsid w:val="00F8736C"/>
    <w:rsid w:val="00F87531"/>
    <w:rsid w:val="00F877EF"/>
    <w:rsid w:val="00F9030E"/>
    <w:rsid w:val="00F90A7D"/>
    <w:rsid w:val="00F90ADB"/>
    <w:rsid w:val="00F90E78"/>
    <w:rsid w:val="00F91209"/>
    <w:rsid w:val="00F91BAA"/>
    <w:rsid w:val="00F91DA5"/>
    <w:rsid w:val="00F9221F"/>
    <w:rsid w:val="00F9258F"/>
    <w:rsid w:val="00F93177"/>
    <w:rsid w:val="00F931C7"/>
    <w:rsid w:val="00F93559"/>
    <w:rsid w:val="00F93C6E"/>
    <w:rsid w:val="00F93D72"/>
    <w:rsid w:val="00F93E65"/>
    <w:rsid w:val="00F94070"/>
    <w:rsid w:val="00F94178"/>
    <w:rsid w:val="00F94CC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179C"/>
    <w:rsid w:val="00FA1AE0"/>
    <w:rsid w:val="00FA27C8"/>
    <w:rsid w:val="00FA2C40"/>
    <w:rsid w:val="00FA2D4C"/>
    <w:rsid w:val="00FA2D56"/>
    <w:rsid w:val="00FA2EB2"/>
    <w:rsid w:val="00FA349D"/>
    <w:rsid w:val="00FA3B76"/>
    <w:rsid w:val="00FA3F05"/>
    <w:rsid w:val="00FA4622"/>
    <w:rsid w:val="00FA4D66"/>
    <w:rsid w:val="00FA5A4E"/>
    <w:rsid w:val="00FA69A0"/>
    <w:rsid w:val="00FA7873"/>
    <w:rsid w:val="00FA7C14"/>
    <w:rsid w:val="00FB0082"/>
    <w:rsid w:val="00FB0243"/>
    <w:rsid w:val="00FB0E87"/>
    <w:rsid w:val="00FB1527"/>
    <w:rsid w:val="00FB2066"/>
    <w:rsid w:val="00FB2537"/>
    <w:rsid w:val="00FB33DC"/>
    <w:rsid w:val="00FB4313"/>
    <w:rsid w:val="00FB4338"/>
    <w:rsid w:val="00FB477E"/>
    <w:rsid w:val="00FB4C32"/>
    <w:rsid w:val="00FB4C9C"/>
    <w:rsid w:val="00FB52EF"/>
    <w:rsid w:val="00FB5BAE"/>
    <w:rsid w:val="00FB5F43"/>
    <w:rsid w:val="00FB6165"/>
    <w:rsid w:val="00FB6BC9"/>
    <w:rsid w:val="00FC0150"/>
    <w:rsid w:val="00FC03AB"/>
    <w:rsid w:val="00FC0755"/>
    <w:rsid w:val="00FC17F6"/>
    <w:rsid w:val="00FC1BE1"/>
    <w:rsid w:val="00FC1D20"/>
    <w:rsid w:val="00FC2241"/>
    <w:rsid w:val="00FC2366"/>
    <w:rsid w:val="00FC2596"/>
    <w:rsid w:val="00FC2E1E"/>
    <w:rsid w:val="00FC4572"/>
    <w:rsid w:val="00FC4729"/>
    <w:rsid w:val="00FC4A8C"/>
    <w:rsid w:val="00FC53DB"/>
    <w:rsid w:val="00FC5FC2"/>
    <w:rsid w:val="00FC6177"/>
    <w:rsid w:val="00FC63D1"/>
    <w:rsid w:val="00FC6564"/>
    <w:rsid w:val="00FC6690"/>
    <w:rsid w:val="00FC68CA"/>
    <w:rsid w:val="00FC7528"/>
    <w:rsid w:val="00FD0098"/>
    <w:rsid w:val="00FD0572"/>
    <w:rsid w:val="00FD0851"/>
    <w:rsid w:val="00FD18F2"/>
    <w:rsid w:val="00FD1A97"/>
    <w:rsid w:val="00FD2D7B"/>
    <w:rsid w:val="00FD3291"/>
    <w:rsid w:val="00FD37F6"/>
    <w:rsid w:val="00FD4589"/>
    <w:rsid w:val="00FD46DF"/>
    <w:rsid w:val="00FD473E"/>
    <w:rsid w:val="00FD483C"/>
    <w:rsid w:val="00FD548D"/>
    <w:rsid w:val="00FD5700"/>
    <w:rsid w:val="00FD59E0"/>
    <w:rsid w:val="00FD5F6D"/>
    <w:rsid w:val="00FD6279"/>
    <w:rsid w:val="00FD64EC"/>
    <w:rsid w:val="00FD7A5E"/>
    <w:rsid w:val="00FD7DF9"/>
    <w:rsid w:val="00FE0B51"/>
    <w:rsid w:val="00FE0B78"/>
    <w:rsid w:val="00FE0D8D"/>
    <w:rsid w:val="00FE0E13"/>
    <w:rsid w:val="00FE0ED4"/>
    <w:rsid w:val="00FE1EAB"/>
    <w:rsid w:val="00FE27D8"/>
    <w:rsid w:val="00FE29AB"/>
    <w:rsid w:val="00FE2E01"/>
    <w:rsid w:val="00FE2F08"/>
    <w:rsid w:val="00FE3465"/>
    <w:rsid w:val="00FE4CDA"/>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5E2"/>
    <w:rsid w:val="00FF36F3"/>
    <w:rsid w:val="00FF386D"/>
    <w:rsid w:val="00FF394C"/>
    <w:rsid w:val="00FF3BD6"/>
    <w:rsid w:val="00FF3C62"/>
    <w:rsid w:val="00FF3E29"/>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character" w:customStyle="1" w:styleId="im-content1">
    <w:name w:val="im-content1"/>
    <w:basedOn w:val="DefaultParagraphFont"/>
    <w:rsid w:val="00493A09"/>
    <w:rPr>
      <w:color w:val="333333"/>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FF78E-BAE2-4B85-A387-6F995C76B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2015-07-25T10:06:00Z</cp:lastPrinted>
  <dcterms:created xsi:type="dcterms:W3CDTF">2015-11-07T03:38:00Z</dcterms:created>
  <dcterms:modified xsi:type="dcterms:W3CDTF">2015-11-07T04:16:00Z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(4)lg/BmhFhiXrclFV1X34fhQ9V4k4ktZf7WRR+Q8+b8K4WDj1UDGvNwQgK9tQUUYuslXubWFab
jo+KEfj//w2DZaiwSVgW/ANFLCkJ3xKTOS54Awmw1Cv/yAzGS9KA1qbuLgYYj7dOwSW55sDO
N591ZgiUpYWGD6E8osizxS2FLpBW/ICn4uALaEduB91w1mwsztxCO6rm+H8QU8Pyk6TT/B0A
qWjd9QPuQZHy758y8W</vt:lpwstr>
  </property>
  <property fmtid="{D5CDD505-2E9C-101B-9397-08002B2CF9AE}" pid="19" name="_new_ms_pID_72543_00">
    <vt:lpwstr>_new_ms_pID_72543</vt:lpwstr>
  </property>
  <property fmtid="{D5CDD505-2E9C-101B-9397-08002B2CF9AE}" pid="20" name="_new_ms_pID_725431">
    <vt:lpwstr>rF3TryNABCNZ9CkyLmdAzh6pCquuNeBaE7dffw0T3+twTelcPg3nBO
suqp5u7w7grfU+RgAjlZCPMp3IbUYyVDHiTcjgFL/7jLpqlRklodXmbLWTfbZPPpMg2EwcaL
T2omDD21O0AvHAh8x6wZ+vjodZrtatWD8R8A3HBBnqQ7QAhF4TD4cgQOi7XYsG2sECK4C9pH
NInMbj6YMhLqw3JvOB06xUBcuk4lNuc8kXoP</vt:lpwstr>
  </property>
  <property fmtid="{D5CDD505-2E9C-101B-9397-08002B2CF9AE}" pid="21" name="_new_ms_pID_725431_00">
    <vt:lpwstr>_new_ms_pID_725431</vt:lpwstr>
  </property>
  <property fmtid="{D5CDD505-2E9C-101B-9397-08002B2CF9AE}" pid="22" name="_new_ms_pID_725432">
    <vt:lpwstr>ldIs8GGeZrsV++rtNeNeC0ixJS6sxdtmqzDw
DAhnorCgCSwNM8J8dyEIxHgD7BdsagTehQVAGv/j9CFDzgB+qS5NNX384bxhySOxphNwLrcF
2TvN5w/hWaGONUijmxFV/j2BIdQPW6S/ULY6Mm5S3gPGCBhN0HN9GUNcOIfS3fB3C57/OvPN
wwrrUqIolFqpCMDrzRqrk23+GyafnNwa/y0moO/EeFaiBzR8M+tls1</vt:lpwstr>
  </property>
  <property fmtid="{D5CDD505-2E9C-101B-9397-08002B2CF9AE}" pid="23" name="_new_ms_pID_725432_00">
    <vt:lpwstr>_new_ms_pID_725432</vt:lpwstr>
  </property>
  <property fmtid="{D5CDD505-2E9C-101B-9397-08002B2CF9AE}" pid="24" name="_new_ms_pID_725433">
    <vt:lpwstr>wpNewWCbOz1I59YRdf
1UHrEA==</vt:lpwstr>
  </property>
  <property fmtid="{D5CDD505-2E9C-101B-9397-08002B2CF9AE}" pid="25" name="_new_ms_pID_725433_00">
    <vt:lpwstr>_new_ms_pID_725433</vt:lpwstr>
  </property>
  <property fmtid="{D5CDD505-2E9C-101B-9397-08002B2CF9AE}" pid="26" name="sflag">
    <vt:lpwstr>1446869660</vt:lpwstr>
  </property>
</Properties>
</file>