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804" w:rsidRPr="004A6A0B" w:rsidRDefault="007641A2" w:rsidP="00B52804">
      <w:pPr>
        <w:pStyle w:val="Header"/>
        <w:tabs>
          <w:tab w:val="right" w:pos="8280"/>
          <w:tab w:val="right" w:pos="9781"/>
        </w:tabs>
        <w:ind w:right="-58"/>
        <w:rPr>
          <w:rFonts w:eastAsia="SimSun" w:cs="Arial"/>
          <w:b w:val="0"/>
          <w:bCs/>
          <w:sz w:val="20"/>
          <w:lang w:val="en-US" w:eastAsia="ja-JP"/>
        </w:rPr>
      </w:pPr>
      <w:r w:rsidRPr="00EB5D6B">
        <w:rPr>
          <w:rFonts w:cs="Arial"/>
          <w:bCs/>
          <w:sz w:val="20"/>
          <w:lang w:eastAsia="ja-JP"/>
        </w:rPr>
        <w:fldChar w:fldCharType="begin"/>
      </w:r>
      <w:r w:rsidRPr="00EB5D6B">
        <w:rPr>
          <w:rFonts w:cs="Arial"/>
          <w:bCs/>
          <w:sz w:val="20"/>
          <w:lang w:eastAsia="ja-JP"/>
        </w:rPr>
        <w:instrText xml:space="preserve"> MACROBUTTON MTEditEquationSection2 </w:instrText>
      </w:r>
      <w:r w:rsidRPr="00EB5D6B">
        <w:rPr>
          <w:rStyle w:val="MTEquationSection"/>
        </w:rPr>
        <w:instrText>Equation Chapter 1 Section 1</w:instrText>
      </w:r>
      <w:r w:rsidRPr="00EB5D6B">
        <w:rPr>
          <w:rFonts w:cs="Arial"/>
          <w:bCs/>
          <w:sz w:val="20"/>
          <w:lang w:eastAsia="ja-JP"/>
        </w:rPr>
        <w:fldChar w:fldCharType="begin"/>
      </w:r>
      <w:r w:rsidRPr="00EB5D6B">
        <w:rPr>
          <w:rFonts w:cs="Arial"/>
          <w:bCs/>
          <w:sz w:val="20"/>
          <w:lang w:eastAsia="ja-JP"/>
        </w:rPr>
        <w:instrText xml:space="preserve"> SEQ MTEqn \r \h \* MERGEFORMAT </w:instrText>
      </w:r>
      <w:r w:rsidRPr="00EB5D6B">
        <w:rPr>
          <w:rFonts w:cs="Arial"/>
          <w:bCs/>
          <w:sz w:val="20"/>
          <w:lang w:eastAsia="ja-JP"/>
        </w:rPr>
        <w:fldChar w:fldCharType="end"/>
      </w:r>
      <w:r w:rsidRPr="00EB5D6B">
        <w:rPr>
          <w:rFonts w:cs="Arial"/>
          <w:bCs/>
          <w:sz w:val="20"/>
          <w:lang w:eastAsia="ja-JP"/>
        </w:rPr>
        <w:fldChar w:fldCharType="begin"/>
      </w:r>
      <w:r w:rsidRPr="00EB5D6B">
        <w:rPr>
          <w:rFonts w:cs="Arial"/>
          <w:bCs/>
          <w:sz w:val="20"/>
          <w:lang w:eastAsia="ja-JP"/>
        </w:rPr>
        <w:instrText xml:space="preserve"> SEQ MTSec \r 1 \h \* MERGEFORMAT </w:instrText>
      </w:r>
      <w:r w:rsidRPr="00EB5D6B">
        <w:rPr>
          <w:rFonts w:cs="Arial"/>
          <w:bCs/>
          <w:sz w:val="20"/>
          <w:lang w:eastAsia="ja-JP"/>
        </w:rPr>
        <w:fldChar w:fldCharType="end"/>
      </w:r>
      <w:r w:rsidRPr="00EB5D6B">
        <w:rPr>
          <w:rFonts w:cs="Arial"/>
          <w:bCs/>
          <w:sz w:val="20"/>
          <w:lang w:eastAsia="ja-JP"/>
        </w:rPr>
        <w:fldChar w:fldCharType="begin"/>
      </w:r>
      <w:r w:rsidRPr="00EB5D6B">
        <w:rPr>
          <w:rFonts w:cs="Arial"/>
          <w:bCs/>
          <w:sz w:val="20"/>
          <w:lang w:eastAsia="ja-JP"/>
        </w:rPr>
        <w:instrText xml:space="preserve"> SEQ MTChap \r 1 \h \* MERGEFORMAT </w:instrText>
      </w:r>
      <w:r w:rsidRPr="00EB5D6B">
        <w:rPr>
          <w:rFonts w:cs="Arial"/>
          <w:bCs/>
          <w:sz w:val="20"/>
          <w:lang w:eastAsia="ja-JP"/>
        </w:rPr>
        <w:fldChar w:fldCharType="end"/>
      </w:r>
      <w:r w:rsidRPr="00EB5D6B">
        <w:rPr>
          <w:rFonts w:cs="Arial"/>
          <w:bCs/>
          <w:sz w:val="20"/>
          <w:lang w:eastAsia="ja-JP"/>
        </w:rPr>
        <w:fldChar w:fldCharType="end"/>
      </w:r>
      <w:r w:rsidR="00B52804" w:rsidRPr="000903A1">
        <w:rPr>
          <w:rFonts w:cs="Arial"/>
          <w:bCs/>
          <w:sz w:val="20"/>
        </w:rPr>
        <w:t>3GPP TSG RAN WG1 Meeting #</w:t>
      </w:r>
      <w:r w:rsidR="00B52804" w:rsidRPr="000903A1">
        <w:rPr>
          <w:rFonts w:cs="Arial" w:hint="eastAsia"/>
          <w:bCs/>
          <w:sz w:val="20"/>
        </w:rPr>
        <w:t>8</w:t>
      </w:r>
      <w:r w:rsidR="00AE0F7A">
        <w:rPr>
          <w:rFonts w:cs="Arial" w:hint="eastAsia"/>
          <w:bCs/>
          <w:sz w:val="20"/>
          <w:lang w:eastAsia="ja-JP"/>
        </w:rPr>
        <w:t>2</w:t>
      </w:r>
      <w:r w:rsidR="000E29A5">
        <w:rPr>
          <w:rFonts w:cs="Arial" w:hint="eastAsia"/>
          <w:bCs/>
          <w:sz w:val="20"/>
          <w:lang w:eastAsia="ja-JP"/>
        </w:rPr>
        <w:t>bis</w:t>
      </w:r>
      <w:r w:rsidR="00B52804" w:rsidRPr="004A6A0B">
        <w:rPr>
          <w:rFonts w:eastAsia="SimSun" w:cs="Arial" w:hint="eastAsia"/>
          <w:bCs/>
          <w:sz w:val="20"/>
          <w:lang w:eastAsia="zh-CN"/>
        </w:rPr>
        <w:tab/>
        <w:t xml:space="preserve">      </w:t>
      </w:r>
      <w:r w:rsidR="00721426">
        <w:t>R1-15</w:t>
      </w:r>
      <w:r w:rsidR="00BC7DE6" w:rsidRPr="00BC7DE6">
        <w:t>5769</w:t>
      </w:r>
    </w:p>
    <w:p w:rsidR="00E13E12" w:rsidRDefault="00E13E12" w:rsidP="00E13E12">
      <w:pPr>
        <w:pStyle w:val="Header"/>
        <w:tabs>
          <w:tab w:val="right" w:pos="8280"/>
          <w:tab w:val="right" w:pos="9781"/>
        </w:tabs>
        <w:ind w:right="-58"/>
        <w:rPr>
          <w:rFonts w:cs="Arial"/>
          <w:b w:val="0"/>
          <w:bCs/>
          <w:sz w:val="28"/>
          <w:lang w:val="en-US" w:eastAsia="ja-JP"/>
        </w:rPr>
      </w:pPr>
      <w:r w:rsidRPr="001D177B">
        <w:rPr>
          <w:rFonts w:cs="Arial"/>
          <w:bCs/>
          <w:sz w:val="20"/>
          <w:lang w:val="en-US" w:eastAsia="ja-JP"/>
        </w:rPr>
        <w:t>Malmö, Sweden, 5th - 9th October 2015</w:t>
      </w:r>
    </w:p>
    <w:p w:rsidR="005479EF" w:rsidRPr="00EB5D6B" w:rsidRDefault="005479EF" w:rsidP="00B52804">
      <w:pPr>
        <w:pStyle w:val="Header"/>
        <w:tabs>
          <w:tab w:val="right" w:pos="8280"/>
          <w:tab w:val="right" w:pos="9781"/>
        </w:tabs>
        <w:ind w:right="-58"/>
      </w:pPr>
    </w:p>
    <w:p w:rsidR="005479EF" w:rsidRPr="00EB5D6B" w:rsidRDefault="005479EF" w:rsidP="000206CA">
      <w:pPr>
        <w:pStyle w:val="TdocHeader2"/>
        <w:spacing w:after="60"/>
        <w:jc w:val="left"/>
        <w:rPr>
          <w:rFonts w:eastAsia="ＭＳ 明朝"/>
          <w:sz w:val="20"/>
          <w:lang w:eastAsia="ja-JP"/>
        </w:rPr>
      </w:pPr>
      <w:r w:rsidRPr="00EB5D6B">
        <w:rPr>
          <w:sz w:val="20"/>
        </w:rPr>
        <w:t>Source:</w:t>
      </w:r>
      <w:r w:rsidRPr="00EB5D6B">
        <w:rPr>
          <w:sz w:val="20"/>
        </w:rPr>
        <w:tab/>
      </w:r>
      <w:r w:rsidRPr="00EB5D6B">
        <w:rPr>
          <w:b w:val="0"/>
          <w:sz w:val="20"/>
        </w:rPr>
        <w:t>Panasonic</w:t>
      </w:r>
    </w:p>
    <w:p w:rsidR="005479EF" w:rsidRPr="00EB5D6B" w:rsidRDefault="005479EF" w:rsidP="000206CA">
      <w:pPr>
        <w:pStyle w:val="TdocHeader2"/>
        <w:spacing w:after="60"/>
        <w:jc w:val="left"/>
        <w:rPr>
          <w:rFonts w:eastAsia="SimSun"/>
          <w:b w:val="0"/>
          <w:sz w:val="20"/>
          <w:lang w:eastAsia="zh-CN"/>
        </w:rPr>
      </w:pPr>
      <w:r w:rsidRPr="00EB5D6B">
        <w:rPr>
          <w:sz w:val="20"/>
        </w:rPr>
        <w:t xml:space="preserve">Title: </w:t>
      </w:r>
      <w:r w:rsidRPr="00EB5D6B">
        <w:rPr>
          <w:sz w:val="20"/>
        </w:rPr>
        <w:tab/>
      </w:r>
      <w:r w:rsidR="00254A0A">
        <w:rPr>
          <w:rFonts w:eastAsiaTheme="minorEastAsia" w:hint="eastAsia"/>
          <w:sz w:val="20"/>
          <w:lang w:eastAsia="ja-JP"/>
        </w:rPr>
        <w:t>Search space</w:t>
      </w:r>
      <w:r w:rsidR="00E3217C">
        <w:rPr>
          <w:rFonts w:eastAsiaTheme="minorEastAsia" w:hint="eastAsia"/>
          <w:sz w:val="20"/>
          <w:lang w:eastAsia="ja-JP"/>
        </w:rPr>
        <w:t>s</w:t>
      </w:r>
      <w:bookmarkStart w:id="0" w:name="_GoBack"/>
      <w:bookmarkEnd w:id="0"/>
      <w:r w:rsidR="00254A0A">
        <w:rPr>
          <w:rFonts w:eastAsiaTheme="minorEastAsia" w:hint="eastAsia"/>
          <w:sz w:val="20"/>
          <w:lang w:eastAsia="ja-JP"/>
        </w:rPr>
        <w:t xml:space="preserve"> during</w:t>
      </w:r>
      <w:r w:rsidR="00A95727">
        <w:rPr>
          <w:rFonts w:eastAsiaTheme="minorEastAsia" w:hint="eastAsia"/>
          <w:sz w:val="20"/>
          <w:lang w:eastAsia="ja-JP"/>
        </w:rPr>
        <w:t xml:space="preserve"> </w:t>
      </w:r>
      <w:r w:rsidR="002F2E57" w:rsidRPr="002F2E57">
        <w:rPr>
          <w:sz w:val="20"/>
        </w:rPr>
        <w:t>eMTC random access procedure</w:t>
      </w:r>
      <w:r w:rsidR="001D0E08" w:rsidRPr="001D0E08">
        <w:rPr>
          <w:sz w:val="20"/>
        </w:rPr>
        <w:t xml:space="preserve"> </w:t>
      </w:r>
    </w:p>
    <w:p w:rsidR="005479EF" w:rsidRPr="00721426" w:rsidRDefault="005479EF" w:rsidP="000206CA">
      <w:pPr>
        <w:rPr>
          <w:rFonts w:eastAsiaTheme="minorEastAsia"/>
          <w:lang w:eastAsia="ja-JP"/>
        </w:rPr>
      </w:pPr>
      <w:r w:rsidRPr="00EB5D6B">
        <w:rPr>
          <w:rFonts w:ascii="Arial" w:eastAsia="Batang" w:hAnsi="Arial"/>
          <w:b/>
        </w:rPr>
        <w:t>Agenda Item:</w:t>
      </w:r>
      <w:r w:rsidRPr="00EB5D6B">
        <w:rPr>
          <w:rFonts w:ascii="Arial" w:eastAsia="Batang" w:hAnsi="Arial"/>
          <w:b/>
        </w:rPr>
        <w:tab/>
      </w:r>
      <w:r w:rsidR="00103674" w:rsidRPr="00EB5D6B">
        <w:rPr>
          <w:rFonts w:ascii="Arial" w:eastAsia="SimSun" w:hAnsi="Arial"/>
          <w:b/>
          <w:lang w:eastAsia="zh-CN"/>
        </w:rPr>
        <w:tab/>
      </w:r>
      <w:r w:rsidR="007D3F6B">
        <w:rPr>
          <w:rFonts w:ascii="Arial" w:eastAsiaTheme="minorEastAsia" w:hAnsi="Arial" w:hint="eastAsia"/>
          <w:lang w:eastAsia="ja-JP"/>
        </w:rPr>
        <w:t>7</w:t>
      </w:r>
      <w:r w:rsidR="00B52804" w:rsidRPr="006B41B1">
        <w:rPr>
          <w:rFonts w:ascii="Arial" w:eastAsia="Batang" w:hAnsi="Arial"/>
        </w:rPr>
        <w:t>.2.1.</w:t>
      </w:r>
      <w:r w:rsidR="00013ACC">
        <w:rPr>
          <w:rFonts w:ascii="Arial" w:eastAsiaTheme="minorEastAsia" w:hAnsi="Arial" w:hint="eastAsia"/>
          <w:lang w:eastAsia="ja-JP"/>
        </w:rPr>
        <w:t>7</w:t>
      </w:r>
    </w:p>
    <w:p w:rsidR="005479EF" w:rsidRPr="00EB5D6B" w:rsidRDefault="005479EF" w:rsidP="000206CA">
      <w:pPr>
        <w:pStyle w:val="TdocHeader2"/>
        <w:jc w:val="left"/>
        <w:rPr>
          <w:rFonts w:eastAsia="SimSun"/>
          <w:sz w:val="20"/>
          <w:lang w:eastAsia="zh-CN"/>
        </w:rPr>
      </w:pPr>
      <w:r w:rsidRPr="00EB5D6B">
        <w:rPr>
          <w:sz w:val="20"/>
        </w:rPr>
        <w:t>Document for:</w:t>
      </w:r>
      <w:r w:rsidRPr="00EB5D6B">
        <w:rPr>
          <w:sz w:val="20"/>
        </w:rPr>
        <w:tab/>
      </w:r>
      <w:r w:rsidRPr="00EB5D6B">
        <w:rPr>
          <w:rFonts w:eastAsia="SimSun"/>
          <w:b w:val="0"/>
          <w:sz w:val="20"/>
          <w:lang w:eastAsia="zh-CN"/>
        </w:rPr>
        <w:t>Discussion and Decision</w:t>
      </w:r>
    </w:p>
    <w:p w:rsidR="00AB66E3" w:rsidRPr="00EB5D6B" w:rsidRDefault="003831E7" w:rsidP="001455E4">
      <w:pPr>
        <w:pStyle w:val="Heading1"/>
        <w:tabs>
          <w:tab w:val="num" w:pos="426"/>
        </w:tabs>
        <w:ind w:left="426" w:hanging="426"/>
        <w:rPr>
          <w:rFonts w:eastAsia="SimSun"/>
          <w:szCs w:val="36"/>
          <w:lang w:eastAsia="zh-CN"/>
        </w:rPr>
      </w:pPr>
      <w:r w:rsidRPr="00EB5D6B">
        <w:rPr>
          <w:szCs w:val="36"/>
        </w:rPr>
        <w:t>Introduction</w:t>
      </w:r>
    </w:p>
    <w:p w:rsidR="00BB0BE8" w:rsidRDefault="00013ACC" w:rsidP="006E0775">
      <w:pPr>
        <w:spacing w:after="100" w:afterAutospacing="1"/>
        <w:rPr>
          <w:lang w:eastAsia="ja-JP"/>
        </w:rPr>
      </w:pPr>
      <w:r>
        <w:rPr>
          <w:rFonts w:hint="eastAsia"/>
          <w:lang w:eastAsia="ja-JP"/>
        </w:rPr>
        <w:t xml:space="preserve">This </w:t>
      </w:r>
      <w:r w:rsidR="00B31799">
        <w:rPr>
          <w:rFonts w:hint="eastAsia"/>
          <w:lang w:eastAsia="ja-JP"/>
        </w:rPr>
        <w:t xml:space="preserve">document </w:t>
      </w:r>
      <w:r w:rsidR="00782C41">
        <w:rPr>
          <w:rFonts w:hint="eastAsia"/>
          <w:lang w:eastAsia="ja-JP"/>
        </w:rPr>
        <w:t>discuss</w:t>
      </w:r>
      <w:r w:rsidR="0097028C">
        <w:rPr>
          <w:rFonts w:eastAsia="SimSun" w:hint="eastAsia"/>
          <w:lang w:eastAsia="zh-CN"/>
        </w:rPr>
        <w:t>es</w:t>
      </w:r>
      <w:r w:rsidR="00782C41">
        <w:rPr>
          <w:rFonts w:hint="eastAsia"/>
          <w:lang w:eastAsia="ja-JP"/>
        </w:rPr>
        <w:t xml:space="preserve"> </w:t>
      </w:r>
      <w:r w:rsidR="004A2A09">
        <w:rPr>
          <w:rFonts w:hint="eastAsia"/>
          <w:lang w:eastAsia="ja-JP"/>
        </w:rPr>
        <w:t xml:space="preserve">search space during eMTC random access procedure. </w:t>
      </w:r>
      <w:r w:rsidR="00A87D90">
        <w:rPr>
          <w:rFonts w:hint="eastAsia"/>
          <w:lang w:eastAsia="ja-JP"/>
        </w:rPr>
        <w:t>It especially discuss</w:t>
      </w:r>
      <w:r w:rsidR="00BC7DE6">
        <w:rPr>
          <w:rFonts w:hint="eastAsia"/>
          <w:lang w:eastAsia="ja-JP"/>
        </w:rPr>
        <w:t>es</w:t>
      </w:r>
      <w:r w:rsidR="00A87D90">
        <w:rPr>
          <w:rFonts w:hint="eastAsia"/>
          <w:lang w:eastAsia="ja-JP"/>
        </w:rPr>
        <w:t xml:space="preserve"> the search space relation among </w:t>
      </w:r>
      <w:r w:rsidR="00BC7DE6">
        <w:rPr>
          <w:rFonts w:hint="eastAsia"/>
          <w:lang w:eastAsia="ja-JP"/>
        </w:rPr>
        <w:t xml:space="preserve">RAR, </w:t>
      </w:r>
      <w:r w:rsidR="00A87D90">
        <w:rPr>
          <w:rFonts w:hint="eastAsia"/>
          <w:lang w:eastAsia="ja-JP"/>
        </w:rPr>
        <w:t>message 3</w:t>
      </w:r>
      <w:r w:rsidR="00BC7DE6">
        <w:rPr>
          <w:rFonts w:hint="eastAsia"/>
          <w:lang w:eastAsia="ja-JP"/>
        </w:rPr>
        <w:t xml:space="preserve"> and</w:t>
      </w:r>
      <w:r w:rsidR="00A87D90">
        <w:rPr>
          <w:rFonts w:hint="eastAsia"/>
          <w:lang w:eastAsia="ja-JP"/>
        </w:rPr>
        <w:t xml:space="preserve"> message 4. This document distinguish</w:t>
      </w:r>
      <w:r w:rsidR="0097028C">
        <w:rPr>
          <w:rFonts w:eastAsia="SimSun" w:hint="eastAsia"/>
          <w:lang w:eastAsia="zh-CN"/>
        </w:rPr>
        <w:t>es</w:t>
      </w:r>
      <w:r w:rsidR="00A87D90">
        <w:rPr>
          <w:rFonts w:hint="eastAsia"/>
          <w:lang w:eastAsia="ja-JP"/>
        </w:rPr>
        <w:t xml:space="preserve"> message 4 for contention resolution and message 4 for </w:t>
      </w:r>
      <w:r w:rsidR="00A87D90" w:rsidRPr="00A87D90">
        <w:rPr>
          <w:lang w:eastAsia="ja-JP"/>
        </w:rPr>
        <w:t>RRCConnectionSetup</w:t>
      </w:r>
      <w:r w:rsidR="00A2131F">
        <w:rPr>
          <w:rFonts w:hint="eastAsia"/>
          <w:lang w:eastAsia="ja-JP"/>
        </w:rPr>
        <w:t xml:space="preserve"> message.</w:t>
      </w:r>
    </w:p>
    <w:p w:rsidR="00485EB9" w:rsidRDefault="00485EB9" w:rsidP="006E0775">
      <w:pPr>
        <w:spacing w:after="100" w:afterAutospacing="1"/>
        <w:rPr>
          <w:lang w:eastAsia="ja-JP"/>
        </w:rPr>
      </w:pPr>
    </w:p>
    <w:p w:rsidR="00BC7F04" w:rsidRPr="00EB5D6B" w:rsidRDefault="00135BC5" w:rsidP="00A712D3">
      <w:pPr>
        <w:pStyle w:val="Heading1"/>
        <w:tabs>
          <w:tab w:val="num" w:pos="426"/>
        </w:tabs>
        <w:ind w:left="426" w:hanging="426"/>
        <w:rPr>
          <w:szCs w:val="36"/>
        </w:rPr>
      </w:pPr>
      <w:r w:rsidRPr="00EB5D6B">
        <w:rPr>
          <w:szCs w:val="36"/>
        </w:rPr>
        <w:t>Discussion</w:t>
      </w:r>
    </w:p>
    <w:p w:rsidR="0046050E" w:rsidRPr="006A6641" w:rsidRDefault="00CC23D2" w:rsidP="00CB1ACE">
      <w:pPr>
        <w:spacing w:before="120" w:after="100" w:afterAutospacing="1"/>
        <w:rPr>
          <w:rFonts w:eastAsia="SimSun"/>
          <w:b/>
          <w:u w:val="single"/>
          <w:lang w:eastAsia="zh-CN"/>
        </w:rPr>
      </w:pPr>
      <w:bookmarkStart w:id="1" w:name="OLE_LINK258"/>
      <w:bookmarkStart w:id="2" w:name="OLE_LINK259"/>
      <w:r>
        <w:rPr>
          <w:rFonts w:eastAsiaTheme="minorEastAsia" w:hint="eastAsia"/>
          <w:b/>
          <w:u w:val="single"/>
          <w:lang w:eastAsia="ja-JP"/>
        </w:rPr>
        <w:t>Rel.8 random access procedure</w:t>
      </w:r>
    </w:p>
    <w:p w:rsidR="000E31A2" w:rsidRDefault="007076C2" w:rsidP="003C64F1">
      <w:pPr>
        <w:spacing w:before="120" w:after="100" w:afterAutospacing="1"/>
        <w:rPr>
          <w:rFonts w:eastAsiaTheme="minorEastAsia"/>
          <w:lang w:val="en-US" w:eastAsia="ja-JP"/>
        </w:rPr>
      </w:pPr>
      <w:r>
        <w:rPr>
          <w:rFonts w:eastAsiaTheme="minorEastAsia" w:hint="eastAsia"/>
          <w:lang w:val="en-US" w:eastAsia="ja-JP"/>
        </w:rPr>
        <w:t>Search space handling of Rel.8 is different between when UE has C-RNTI and when UE does not have C-RNTI. The sequence is shown in [1] and copied in figure 1.</w:t>
      </w:r>
    </w:p>
    <w:p w:rsidR="007076C2" w:rsidRDefault="007076C2" w:rsidP="003C64F1">
      <w:pPr>
        <w:spacing w:before="120" w:after="100" w:afterAutospacing="1"/>
        <w:rPr>
          <w:lang w:eastAsia="ja-JP"/>
        </w:rPr>
      </w:pPr>
    </w:p>
    <w:p w:rsidR="00FC2723" w:rsidRDefault="00FC2723" w:rsidP="003C64F1">
      <w:pPr>
        <w:spacing w:before="120" w:after="100" w:afterAutospacing="1"/>
        <w:rPr>
          <w:lang w:eastAsia="ja-JP"/>
        </w:rPr>
      </w:pPr>
      <w:r w:rsidRPr="00FC2723">
        <w:rPr>
          <w:rFonts w:hint="eastAsia"/>
          <w:noProof/>
          <w:lang w:val="en-US" w:eastAsia="ja-JP"/>
        </w:rPr>
        <w:drawing>
          <wp:inline distT="0" distB="0" distL="0" distR="0" wp14:anchorId="4CCBD948" wp14:editId="435B80F0">
            <wp:extent cx="6121400" cy="27081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2708159"/>
                    </a:xfrm>
                    <a:prstGeom prst="rect">
                      <a:avLst/>
                    </a:prstGeom>
                    <a:noFill/>
                    <a:ln>
                      <a:noFill/>
                    </a:ln>
                  </pic:spPr>
                </pic:pic>
              </a:graphicData>
            </a:graphic>
          </wp:inline>
        </w:drawing>
      </w:r>
    </w:p>
    <w:p w:rsidR="00C25A16" w:rsidRPr="005E1D63" w:rsidRDefault="00C25A16" w:rsidP="005E1D63">
      <w:pPr>
        <w:spacing w:before="120" w:after="100" w:afterAutospacing="1"/>
        <w:jc w:val="center"/>
        <w:rPr>
          <w:b/>
          <w:lang w:eastAsia="ja-JP"/>
        </w:rPr>
      </w:pPr>
      <w:r w:rsidRPr="005E1D63">
        <w:rPr>
          <w:rFonts w:hint="eastAsia"/>
          <w:b/>
          <w:lang w:eastAsia="ja-JP"/>
        </w:rPr>
        <w:t>Fig.1 Rel.8 random access procedure and search space</w:t>
      </w:r>
    </w:p>
    <w:p w:rsidR="005E1D63" w:rsidRDefault="005E1D63" w:rsidP="003C64F1">
      <w:pPr>
        <w:spacing w:before="120" w:after="100" w:afterAutospacing="1"/>
        <w:rPr>
          <w:rFonts w:eastAsiaTheme="minorEastAsia"/>
          <w:lang w:val="en-US" w:eastAsia="ja-JP"/>
        </w:rPr>
      </w:pPr>
    </w:p>
    <w:p w:rsidR="007076C2" w:rsidRDefault="007076C2" w:rsidP="003C64F1">
      <w:pPr>
        <w:spacing w:before="120" w:after="100" w:afterAutospacing="1"/>
        <w:rPr>
          <w:rFonts w:eastAsiaTheme="minorEastAsia"/>
          <w:lang w:val="en-US" w:eastAsia="ja-JP"/>
        </w:rPr>
      </w:pPr>
      <w:r>
        <w:rPr>
          <w:rFonts w:eastAsiaTheme="minorEastAsia" w:hint="eastAsia"/>
          <w:lang w:val="en-US" w:eastAsia="ja-JP"/>
        </w:rPr>
        <w:t>Although the case with C-RNTI needs the discussion</w:t>
      </w:r>
      <w:r w:rsidR="00E46ECB">
        <w:rPr>
          <w:rFonts w:eastAsiaTheme="minorEastAsia" w:hint="eastAsia"/>
          <w:lang w:val="en-US" w:eastAsia="ja-JP"/>
        </w:rPr>
        <w:t xml:space="preserve"> separately for eMTC</w:t>
      </w:r>
      <w:r>
        <w:rPr>
          <w:rFonts w:eastAsiaTheme="minorEastAsia" w:hint="eastAsia"/>
          <w:lang w:val="en-US" w:eastAsia="ja-JP"/>
        </w:rPr>
        <w:t xml:space="preserve">, for now, to focus </w:t>
      </w:r>
      <w:r w:rsidR="007130AA">
        <w:rPr>
          <w:rFonts w:eastAsia="SimSun" w:hint="eastAsia"/>
          <w:lang w:val="en-US" w:eastAsia="zh-CN"/>
        </w:rPr>
        <w:t xml:space="preserve">on </w:t>
      </w:r>
      <w:r>
        <w:rPr>
          <w:rFonts w:eastAsiaTheme="minorEastAsia" w:hint="eastAsia"/>
          <w:lang w:val="en-US" w:eastAsia="ja-JP"/>
        </w:rPr>
        <w:t xml:space="preserve">UE without C-RNTI would be important as this is used for the initial access procedure. </w:t>
      </w:r>
    </w:p>
    <w:p w:rsidR="00E21AEC" w:rsidRDefault="0046430F" w:rsidP="003C64F1">
      <w:pPr>
        <w:spacing w:before="120" w:after="100" w:afterAutospacing="1"/>
        <w:rPr>
          <w:noProof/>
          <w:lang w:eastAsia="ja-JP"/>
        </w:rPr>
      </w:pPr>
      <w:r>
        <w:rPr>
          <w:rFonts w:eastAsiaTheme="minorEastAsia" w:hint="eastAsia"/>
          <w:lang w:val="en-US" w:eastAsia="ja-JP"/>
        </w:rPr>
        <w:t>In the above figure, message 4 is described as contention resolution</w:t>
      </w:r>
      <w:r w:rsidR="00E21AEC">
        <w:rPr>
          <w:rFonts w:eastAsiaTheme="minorEastAsia" w:hint="eastAsia"/>
          <w:lang w:val="en-US" w:eastAsia="ja-JP"/>
        </w:rPr>
        <w:t xml:space="preserve">. </w:t>
      </w:r>
      <w:r w:rsidR="00AF5D4E">
        <w:rPr>
          <w:rFonts w:eastAsiaTheme="minorEastAsia" w:hint="eastAsia"/>
          <w:lang w:val="en-US" w:eastAsia="ja-JP"/>
        </w:rPr>
        <w:t>It means this PDSCH contains "</w:t>
      </w:r>
      <w:r w:rsidR="00AF5D4E" w:rsidRPr="002F4F3B">
        <w:rPr>
          <w:noProof/>
        </w:rPr>
        <w:t>the UE Contention Resolution Identity included in the MAC control elemen</w:t>
      </w:r>
      <w:r w:rsidR="00FB1ACA">
        <w:rPr>
          <w:rFonts w:hint="eastAsia"/>
          <w:noProof/>
          <w:lang w:eastAsia="ja-JP"/>
        </w:rPr>
        <w:t>t</w:t>
      </w:r>
      <w:r w:rsidR="00AF5D4E">
        <w:rPr>
          <w:rFonts w:hint="eastAsia"/>
          <w:noProof/>
          <w:lang w:eastAsia="ja-JP"/>
        </w:rPr>
        <w:t xml:space="preserve">". If </w:t>
      </w:r>
      <w:r w:rsidR="00E46ECB">
        <w:rPr>
          <w:rFonts w:hint="eastAsia"/>
          <w:noProof/>
          <w:lang w:eastAsia="ja-JP"/>
        </w:rPr>
        <w:t>"</w:t>
      </w:r>
      <w:r w:rsidR="00AF5D4E">
        <w:rPr>
          <w:rFonts w:hint="eastAsia"/>
          <w:noProof/>
          <w:lang w:eastAsia="ja-JP"/>
        </w:rPr>
        <w:t xml:space="preserve">this </w:t>
      </w:r>
      <w:r w:rsidR="00AF5D4E" w:rsidRPr="002F4F3B">
        <w:rPr>
          <w:noProof/>
        </w:rPr>
        <w:t>UE Contention Resolution Identity</w:t>
      </w:r>
      <w:r w:rsidR="00E46ECB">
        <w:rPr>
          <w:rFonts w:hint="eastAsia"/>
          <w:noProof/>
          <w:lang w:eastAsia="ja-JP"/>
        </w:rPr>
        <w:t>"</w:t>
      </w:r>
      <w:r w:rsidR="00AF5D4E">
        <w:rPr>
          <w:rFonts w:hint="eastAsia"/>
          <w:noProof/>
          <w:lang w:eastAsia="ja-JP"/>
        </w:rPr>
        <w:t xml:space="preserve"> matches with </w:t>
      </w:r>
      <w:r w:rsidR="001B50E5">
        <w:rPr>
          <w:rFonts w:hint="eastAsia"/>
          <w:noProof/>
          <w:lang w:eastAsia="ja-JP"/>
        </w:rPr>
        <w:t>contents in</w:t>
      </w:r>
      <w:r w:rsidR="00AF5D4E">
        <w:rPr>
          <w:rFonts w:hint="eastAsia"/>
          <w:noProof/>
          <w:lang w:eastAsia="ja-JP"/>
        </w:rPr>
        <w:t xml:space="preserve"> message 3</w:t>
      </w:r>
      <w:r w:rsidR="001B50E5">
        <w:rPr>
          <w:rFonts w:hint="eastAsia"/>
          <w:noProof/>
          <w:lang w:eastAsia="ja-JP"/>
        </w:rPr>
        <w:t xml:space="preserve"> (=</w:t>
      </w:r>
      <w:r w:rsidR="00E46ECB">
        <w:rPr>
          <w:rFonts w:hint="eastAsia"/>
          <w:noProof/>
          <w:lang w:eastAsia="ja-JP"/>
        </w:rPr>
        <w:t xml:space="preserve"> </w:t>
      </w:r>
      <w:r w:rsidR="001B50E5" w:rsidRPr="001B50E5">
        <w:rPr>
          <w:noProof/>
          <w:lang w:eastAsia="ja-JP"/>
        </w:rPr>
        <w:t>the CCCH SDU transmitted in Msg3</w:t>
      </w:r>
      <w:r w:rsidR="001B50E5">
        <w:rPr>
          <w:rFonts w:hint="eastAsia"/>
          <w:noProof/>
          <w:lang w:eastAsia="ja-JP"/>
        </w:rPr>
        <w:t>)</w:t>
      </w:r>
      <w:r w:rsidR="00AF5D4E">
        <w:rPr>
          <w:rFonts w:hint="eastAsia"/>
          <w:noProof/>
          <w:lang w:eastAsia="ja-JP"/>
        </w:rPr>
        <w:t xml:space="preserve">, </w:t>
      </w:r>
      <w:r w:rsidR="007E4130">
        <w:rPr>
          <w:rFonts w:hint="eastAsia"/>
          <w:noProof/>
          <w:lang w:eastAsia="ja-JP"/>
        </w:rPr>
        <w:t>UE can know message 3 transmission is successful. Until this reception, UE nee</w:t>
      </w:r>
      <w:r w:rsidR="00E46ECB">
        <w:rPr>
          <w:rFonts w:hint="eastAsia"/>
          <w:noProof/>
          <w:lang w:eastAsia="ja-JP"/>
        </w:rPr>
        <w:t>d</w:t>
      </w:r>
      <w:r w:rsidR="007E4130">
        <w:rPr>
          <w:rFonts w:hint="eastAsia"/>
          <w:noProof/>
          <w:lang w:eastAsia="ja-JP"/>
        </w:rPr>
        <w:t xml:space="preserve">s to </w:t>
      </w:r>
      <w:r w:rsidR="00E46ECB">
        <w:rPr>
          <w:rFonts w:hint="eastAsia"/>
          <w:noProof/>
          <w:lang w:eastAsia="ja-JP"/>
        </w:rPr>
        <w:t xml:space="preserve">be </w:t>
      </w:r>
      <w:r w:rsidR="007E4130">
        <w:rPr>
          <w:rFonts w:hint="eastAsia"/>
          <w:noProof/>
          <w:lang w:eastAsia="ja-JP"/>
        </w:rPr>
        <w:t>ready for the possibility of message 3 retransmission.</w:t>
      </w:r>
    </w:p>
    <w:p w:rsidR="00D01651" w:rsidRDefault="00113107" w:rsidP="00D60E35">
      <w:pPr>
        <w:spacing w:before="120" w:after="100" w:afterAutospacing="1"/>
        <w:rPr>
          <w:noProof/>
          <w:lang w:eastAsia="ja-JP"/>
        </w:rPr>
      </w:pPr>
      <w:r>
        <w:rPr>
          <w:rFonts w:hint="eastAsia"/>
          <w:noProof/>
          <w:lang w:eastAsia="ja-JP"/>
        </w:rPr>
        <w:lastRenderedPageBreak/>
        <w:t>Successful contention resoluti</w:t>
      </w:r>
      <w:r w:rsidR="00607BB5">
        <w:rPr>
          <w:rFonts w:hint="eastAsia"/>
          <w:noProof/>
          <w:lang w:eastAsia="ja-JP"/>
        </w:rPr>
        <w:t xml:space="preserve">on does not always mean UE has C-RNTI afterward. </w:t>
      </w:r>
      <w:r w:rsidR="00D60E35">
        <w:rPr>
          <w:rFonts w:hint="eastAsia"/>
          <w:noProof/>
          <w:lang w:eastAsia="ja-JP"/>
        </w:rPr>
        <w:t xml:space="preserve">C-RNTI based UE specific search space is enabled after UE successfully receives </w:t>
      </w:r>
      <w:r w:rsidR="00FB1ACA">
        <w:t>the PDSCH contains RRCConnectionSetup</w:t>
      </w:r>
      <w:r w:rsidR="00E46ECB">
        <w:rPr>
          <w:rFonts w:hint="eastAsia"/>
          <w:lang w:eastAsia="ja-JP"/>
        </w:rPr>
        <w:t xml:space="preserve"> message</w:t>
      </w:r>
      <w:r w:rsidR="00D60E35">
        <w:rPr>
          <w:rFonts w:hint="eastAsia"/>
          <w:lang w:eastAsia="ja-JP"/>
        </w:rPr>
        <w:t xml:space="preserve">. </w:t>
      </w:r>
      <w:r w:rsidR="005C1B6F">
        <w:rPr>
          <w:rFonts w:hint="eastAsia"/>
          <w:lang w:eastAsia="ja-JP"/>
        </w:rPr>
        <w:t xml:space="preserve">Although above figure 1 </w:t>
      </w:r>
      <w:r w:rsidR="0006512B">
        <w:rPr>
          <w:rFonts w:hint="eastAsia"/>
          <w:lang w:eastAsia="ja-JP"/>
        </w:rPr>
        <w:t xml:space="preserve">without C-RNTI </w:t>
      </w:r>
      <w:r w:rsidR="005C1B6F">
        <w:rPr>
          <w:rFonts w:hint="eastAsia"/>
          <w:lang w:eastAsia="ja-JP"/>
        </w:rPr>
        <w:t xml:space="preserve">shows the case that message 4 </w:t>
      </w:r>
      <w:r w:rsidR="00E46ECB">
        <w:rPr>
          <w:rFonts w:hint="eastAsia"/>
          <w:lang w:eastAsia="ja-JP"/>
        </w:rPr>
        <w:t xml:space="preserve">PDSCH </w:t>
      </w:r>
      <w:r w:rsidR="005C1B6F">
        <w:rPr>
          <w:rFonts w:hint="eastAsia"/>
          <w:lang w:eastAsia="ja-JP"/>
        </w:rPr>
        <w:t xml:space="preserve">contains both </w:t>
      </w:r>
      <w:r w:rsidR="00F27A30" w:rsidRPr="002F4F3B">
        <w:rPr>
          <w:noProof/>
        </w:rPr>
        <w:t>UE Contention Resolution Identity</w:t>
      </w:r>
      <w:r w:rsidR="00F27A30">
        <w:rPr>
          <w:rFonts w:hint="eastAsia"/>
          <w:noProof/>
          <w:lang w:eastAsia="ja-JP"/>
        </w:rPr>
        <w:t xml:space="preserve"> and </w:t>
      </w:r>
      <w:r w:rsidR="00F27A30">
        <w:t>RRCConnectionSetup</w:t>
      </w:r>
      <w:r w:rsidR="00E46ECB">
        <w:rPr>
          <w:rFonts w:hint="eastAsia"/>
          <w:lang w:eastAsia="ja-JP"/>
        </w:rPr>
        <w:t xml:space="preserve"> message</w:t>
      </w:r>
      <w:r w:rsidR="00F27A30">
        <w:rPr>
          <w:rFonts w:hint="eastAsia"/>
          <w:lang w:eastAsia="ja-JP"/>
        </w:rPr>
        <w:t xml:space="preserve">, </w:t>
      </w:r>
      <w:r w:rsidR="00FB1ACA">
        <w:rPr>
          <w:rFonts w:hint="eastAsia"/>
          <w:lang w:eastAsia="ja-JP"/>
        </w:rPr>
        <w:t xml:space="preserve">our understanding is the specification does not mandate the PDSCH </w:t>
      </w:r>
      <w:r w:rsidR="007130AA">
        <w:rPr>
          <w:rFonts w:hint="eastAsia"/>
          <w:lang w:eastAsia="ja-JP"/>
        </w:rPr>
        <w:t xml:space="preserve">always </w:t>
      </w:r>
      <w:r w:rsidR="00FB1ACA">
        <w:rPr>
          <w:rFonts w:hint="eastAsia"/>
          <w:lang w:eastAsia="ja-JP"/>
        </w:rPr>
        <w:t xml:space="preserve">contains </w:t>
      </w:r>
      <w:r w:rsidR="00E46ECB">
        <w:rPr>
          <w:rFonts w:hint="eastAsia"/>
          <w:lang w:eastAsia="ja-JP"/>
        </w:rPr>
        <w:t xml:space="preserve">both </w:t>
      </w:r>
      <w:r w:rsidR="00FB1ACA">
        <w:t>RRCConnectionSetup</w:t>
      </w:r>
      <w:r w:rsidR="00FB1ACA">
        <w:rPr>
          <w:rFonts w:hint="eastAsia"/>
          <w:lang w:eastAsia="ja-JP"/>
        </w:rPr>
        <w:t xml:space="preserve"> and </w:t>
      </w:r>
      <w:r w:rsidR="00FB1ACA" w:rsidRPr="002F4F3B">
        <w:rPr>
          <w:noProof/>
        </w:rPr>
        <w:t>the UE Contention Resolution Identity</w:t>
      </w:r>
      <w:r w:rsidR="00FB1ACA">
        <w:rPr>
          <w:rFonts w:hint="eastAsia"/>
          <w:noProof/>
          <w:lang w:eastAsia="ja-JP"/>
        </w:rPr>
        <w:t xml:space="preserve">. </w:t>
      </w:r>
      <w:r w:rsidR="0007397D">
        <w:rPr>
          <w:rFonts w:hint="eastAsia"/>
          <w:noProof/>
          <w:lang w:eastAsia="ja-JP"/>
        </w:rPr>
        <w:t>It can be</w:t>
      </w:r>
      <w:r w:rsidR="005C4C6A">
        <w:rPr>
          <w:rFonts w:hint="eastAsia"/>
          <w:noProof/>
          <w:lang w:eastAsia="ja-JP"/>
        </w:rPr>
        <w:t xml:space="preserve"> the same PDSCH</w:t>
      </w:r>
      <w:r w:rsidR="0006512B">
        <w:rPr>
          <w:rFonts w:hint="eastAsia"/>
          <w:noProof/>
          <w:lang w:eastAsia="ja-JP"/>
        </w:rPr>
        <w:t xml:space="preserve"> </w:t>
      </w:r>
      <w:r w:rsidR="007130AA">
        <w:rPr>
          <w:rFonts w:eastAsia="SimSun" w:hint="eastAsia"/>
          <w:noProof/>
          <w:lang w:eastAsia="zh-CN"/>
        </w:rPr>
        <w:t>or</w:t>
      </w:r>
      <w:r w:rsidR="007130AA">
        <w:rPr>
          <w:rFonts w:hint="eastAsia"/>
          <w:noProof/>
          <w:lang w:eastAsia="ja-JP"/>
        </w:rPr>
        <w:t xml:space="preserve"> </w:t>
      </w:r>
      <w:r w:rsidR="0006512B">
        <w:rPr>
          <w:rFonts w:hint="eastAsia"/>
          <w:noProof/>
          <w:lang w:eastAsia="ja-JP"/>
        </w:rPr>
        <w:t>it can be different PDSCH.</w:t>
      </w:r>
    </w:p>
    <w:p w:rsidR="0007397D" w:rsidRDefault="0007397D" w:rsidP="003C64F1">
      <w:pPr>
        <w:spacing w:before="120" w:after="100" w:afterAutospacing="1"/>
        <w:rPr>
          <w:lang w:eastAsia="ja-JP"/>
        </w:rPr>
      </w:pPr>
    </w:p>
    <w:p w:rsidR="0006512B" w:rsidRPr="006A6641" w:rsidRDefault="0006512B" w:rsidP="0006512B">
      <w:pPr>
        <w:spacing w:before="120" w:after="100" w:afterAutospacing="1"/>
        <w:rPr>
          <w:rFonts w:eastAsia="SimSun"/>
          <w:b/>
          <w:u w:val="single"/>
          <w:lang w:eastAsia="zh-CN"/>
        </w:rPr>
      </w:pPr>
      <w:r>
        <w:rPr>
          <w:rFonts w:eastAsiaTheme="minorEastAsia" w:hint="eastAsia"/>
          <w:b/>
          <w:u w:val="single"/>
          <w:lang w:eastAsia="ja-JP"/>
        </w:rPr>
        <w:t>eMTC random access procedure</w:t>
      </w:r>
    </w:p>
    <w:p w:rsidR="0006512B" w:rsidRDefault="004D53CC" w:rsidP="003C64F1">
      <w:pPr>
        <w:spacing w:before="120" w:after="100" w:afterAutospacing="1"/>
        <w:rPr>
          <w:lang w:eastAsia="ja-JP"/>
        </w:rPr>
      </w:pPr>
      <w:r>
        <w:rPr>
          <w:rFonts w:hint="eastAsia"/>
          <w:lang w:eastAsia="ja-JP"/>
        </w:rPr>
        <w:t>In RAN1#</w:t>
      </w:r>
      <w:r w:rsidR="009D1624">
        <w:rPr>
          <w:rFonts w:hint="eastAsia"/>
          <w:lang w:eastAsia="ja-JP"/>
        </w:rPr>
        <w:t>82, following is agreed.</w:t>
      </w:r>
    </w:p>
    <w:tbl>
      <w:tblPr>
        <w:tblStyle w:val="TableGrid"/>
        <w:tblW w:w="0" w:type="auto"/>
        <w:tblLook w:val="04A0" w:firstRow="1" w:lastRow="0" w:firstColumn="1" w:lastColumn="0" w:noHBand="0" w:noVBand="1"/>
      </w:tblPr>
      <w:tblGrid>
        <w:gridCol w:w="9838"/>
      </w:tblGrid>
      <w:tr w:rsidR="009D1624" w:rsidTr="009D1624">
        <w:tc>
          <w:tcPr>
            <w:tcW w:w="9838" w:type="dxa"/>
          </w:tcPr>
          <w:p w:rsidR="009D1624" w:rsidRPr="00F04CE2" w:rsidRDefault="009D1624" w:rsidP="009D1624">
            <w:pPr>
              <w:rPr>
                <w:b/>
                <w:lang w:eastAsia="ja-JP"/>
              </w:rPr>
            </w:pPr>
            <w:r w:rsidRPr="00F04CE2">
              <w:rPr>
                <w:b/>
                <w:highlight w:val="green"/>
                <w:lang w:eastAsia="ja-JP"/>
              </w:rPr>
              <w:t>Agreement</w:t>
            </w:r>
            <w:r w:rsidRPr="00F04CE2">
              <w:rPr>
                <w:b/>
                <w:lang w:eastAsia="ja-JP"/>
              </w:rPr>
              <w:t>:</w:t>
            </w:r>
          </w:p>
          <w:p w:rsidR="009D1624" w:rsidRPr="00F04CE2" w:rsidRDefault="009D1624" w:rsidP="009D1624">
            <w:pPr>
              <w:numPr>
                <w:ilvl w:val="0"/>
                <w:numId w:val="14"/>
              </w:numPr>
              <w:spacing w:after="0"/>
              <w:rPr>
                <w:b/>
                <w:lang w:val="en-US" w:eastAsia="ja-JP"/>
              </w:rPr>
            </w:pPr>
            <w:r w:rsidRPr="00F04CE2">
              <w:rPr>
                <w:b/>
                <w:highlight w:val="darkYellow"/>
                <w:lang w:val="en-US" w:eastAsia="ja-JP"/>
              </w:rPr>
              <w:t>Working assumption</w:t>
            </w:r>
            <w:r w:rsidRPr="00F04CE2">
              <w:rPr>
                <w:b/>
                <w:lang w:val="en-US" w:eastAsia="ja-JP"/>
              </w:rPr>
              <w:t xml:space="preserve">: </w:t>
            </w:r>
          </w:p>
          <w:p w:rsidR="009D1624" w:rsidRPr="002702B8" w:rsidRDefault="009D1624" w:rsidP="009D1624">
            <w:pPr>
              <w:numPr>
                <w:ilvl w:val="1"/>
                <w:numId w:val="14"/>
              </w:numPr>
              <w:spacing w:after="0"/>
              <w:rPr>
                <w:lang w:val="en-US" w:eastAsia="ja-JP"/>
              </w:rPr>
            </w:pPr>
            <w:r w:rsidRPr="002702B8">
              <w:rPr>
                <w:rFonts w:hint="eastAsia"/>
                <w:lang w:val="en-US" w:eastAsia="ja-JP"/>
              </w:rPr>
              <w:t xml:space="preserve">M-PDCCH </w:t>
            </w:r>
            <w:r w:rsidRPr="002702B8">
              <w:rPr>
                <w:lang w:val="en-US" w:eastAsia="ja-JP"/>
              </w:rPr>
              <w:t>common</w:t>
            </w:r>
            <w:r w:rsidRPr="002702B8">
              <w:rPr>
                <w:rFonts w:hint="eastAsia"/>
                <w:lang w:val="en-US" w:eastAsia="ja-JP"/>
              </w:rPr>
              <w:t xml:space="preserve"> search space (CSS) </w:t>
            </w:r>
            <w:r w:rsidRPr="002702B8">
              <w:rPr>
                <w:lang w:val="en-US" w:eastAsia="ja-JP"/>
              </w:rPr>
              <w:t>is necessary at least for paging and RAR</w:t>
            </w:r>
          </w:p>
          <w:p w:rsidR="009D1624" w:rsidRPr="002702B8" w:rsidRDefault="009D1624" w:rsidP="009D1624">
            <w:pPr>
              <w:numPr>
                <w:ilvl w:val="2"/>
                <w:numId w:val="14"/>
              </w:numPr>
              <w:spacing w:after="0"/>
              <w:rPr>
                <w:lang w:val="en-US" w:eastAsia="ja-JP"/>
              </w:rPr>
            </w:pPr>
            <w:r w:rsidRPr="002702B8">
              <w:rPr>
                <w:lang w:val="en-US" w:eastAsia="ja-JP"/>
              </w:rPr>
              <w:t>Note: the name may be revisited if there is issue identified</w:t>
            </w:r>
          </w:p>
          <w:p w:rsidR="009D1624" w:rsidRPr="002702B8" w:rsidRDefault="009D1624" w:rsidP="009D1624">
            <w:pPr>
              <w:numPr>
                <w:ilvl w:val="0"/>
                <w:numId w:val="14"/>
              </w:numPr>
              <w:spacing w:after="0"/>
              <w:rPr>
                <w:lang w:val="en-US" w:eastAsia="ja-JP"/>
              </w:rPr>
            </w:pPr>
            <w:r w:rsidRPr="002702B8">
              <w:rPr>
                <w:lang w:val="en-US" w:eastAsia="ja-JP"/>
              </w:rPr>
              <w:t xml:space="preserve">If CSS is necessary, </w:t>
            </w:r>
          </w:p>
          <w:p w:rsidR="009D1624" w:rsidRPr="002702B8" w:rsidRDefault="009D1624" w:rsidP="009D1624">
            <w:pPr>
              <w:numPr>
                <w:ilvl w:val="1"/>
                <w:numId w:val="14"/>
              </w:numPr>
              <w:spacing w:after="0"/>
              <w:rPr>
                <w:lang w:val="en-US" w:eastAsia="ja-JP"/>
              </w:rPr>
            </w:pPr>
            <w:r w:rsidRPr="002702B8">
              <w:rPr>
                <w:rFonts w:hint="eastAsia"/>
                <w:lang w:val="en-US" w:eastAsia="ja-JP"/>
              </w:rPr>
              <w:t>Different UEs can monitor M-PDCCH CSS in different narrowbands</w:t>
            </w:r>
            <w:r w:rsidRPr="002702B8">
              <w:rPr>
                <w:lang w:val="en-US" w:eastAsia="ja-JP"/>
              </w:rPr>
              <w:t xml:space="preserve"> and in different subframes</w:t>
            </w:r>
          </w:p>
          <w:p w:rsidR="009D1624" w:rsidRPr="002702B8" w:rsidRDefault="009D1624" w:rsidP="009D1624">
            <w:pPr>
              <w:numPr>
                <w:ilvl w:val="1"/>
                <w:numId w:val="14"/>
              </w:numPr>
              <w:spacing w:after="0"/>
              <w:rPr>
                <w:lang w:val="en-US" w:eastAsia="ja-JP"/>
              </w:rPr>
            </w:pPr>
            <w:r w:rsidRPr="002702B8">
              <w:rPr>
                <w:lang w:val="en-US" w:eastAsia="ja-JP"/>
              </w:rPr>
              <w:t>FFS whether or not to support more than one decoding candidate of the CSS in a narrowband. If it is supported, FFS for UEs monitoring the same narrowband, whether or not the UEs may monitor different decoding candidates of the CSS in the narrowband</w:t>
            </w:r>
          </w:p>
          <w:p w:rsidR="009D1624" w:rsidRPr="002702B8" w:rsidRDefault="009D1624" w:rsidP="009D1624">
            <w:pPr>
              <w:numPr>
                <w:ilvl w:val="1"/>
                <w:numId w:val="14"/>
              </w:numPr>
              <w:spacing w:after="0"/>
              <w:rPr>
                <w:lang w:val="en-US" w:eastAsia="ja-JP"/>
              </w:rPr>
            </w:pPr>
            <w:r w:rsidRPr="002702B8">
              <w:rPr>
                <w:lang w:val="en-US" w:eastAsia="ja-JP"/>
              </w:rPr>
              <w:t xml:space="preserve">FFS: </w:t>
            </w:r>
            <w:r w:rsidRPr="002702B8">
              <w:rPr>
                <w:rFonts w:hint="eastAsia"/>
                <w:lang w:val="en-US" w:eastAsia="ja-JP"/>
              </w:rPr>
              <w:t>Starting subframe of M-PDCCH CSS</w:t>
            </w:r>
            <w:r w:rsidRPr="002702B8">
              <w:rPr>
                <w:lang w:val="en-US" w:eastAsia="ja-JP"/>
              </w:rPr>
              <w:t xml:space="preserve"> and starting ECCE index of M-PDCCH candidate(s) for a CSS</w:t>
            </w:r>
            <w:r w:rsidRPr="002702B8">
              <w:rPr>
                <w:rFonts w:hint="eastAsia"/>
                <w:lang w:val="en-US" w:eastAsia="ja-JP"/>
              </w:rPr>
              <w:t xml:space="preserve"> in a narrowband </w:t>
            </w:r>
          </w:p>
          <w:p w:rsidR="009D1624" w:rsidRPr="002702B8" w:rsidRDefault="009D1624" w:rsidP="009D1624">
            <w:pPr>
              <w:numPr>
                <w:ilvl w:val="1"/>
                <w:numId w:val="14"/>
              </w:numPr>
              <w:spacing w:after="0"/>
              <w:rPr>
                <w:lang w:val="en-US" w:eastAsia="ja-JP"/>
              </w:rPr>
            </w:pPr>
            <w:r w:rsidRPr="002702B8">
              <w:rPr>
                <w:rFonts w:hint="eastAsia"/>
                <w:lang w:val="en-US" w:eastAsia="ja-JP"/>
              </w:rPr>
              <w:t xml:space="preserve">For an M-PDCCH CSS for </w:t>
            </w:r>
            <w:r w:rsidRPr="002702B8">
              <w:rPr>
                <w:lang w:val="en-US" w:eastAsia="ja-JP"/>
              </w:rPr>
              <w:t>a UE</w:t>
            </w:r>
            <w:r w:rsidRPr="002702B8">
              <w:rPr>
                <w:rFonts w:hint="eastAsia"/>
                <w:lang w:val="en-US" w:eastAsia="ja-JP"/>
              </w:rPr>
              <w:t xml:space="preserve"> in coverage enhancement</w:t>
            </w:r>
          </w:p>
          <w:p w:rsidR="009D1624" w:rsidRPr="009D1624" w:rsidRDefault="009D1624" w:rsidP="009D1624">
            <w:pPr>
              <w:numPr>
                <w:ilvl w:val="2"/>
                <w:numId w:val="14"/>
              </w:numPr>
              <w:spacing w:after="0"/>
              <w:rPr>
                <w:lang w:val="en-US" w:eastAsia="ja-JP"/>
              </w:rPr>
            </w:pPr>
            <w:r w:rsidRPr="002702B8">
              <w:rPr>
                <w:rFonts w:hint="eastAsia"/>
                <w:lang w:val="en-US" w:eastAsia="ja-JP"/>
              </w:rPr>
              <w:t>M-PDCCH candidates with different R (number of repetitions) is supported</w:t>
            </w:r>
          </w:p>
        </w:tc>
      </w:tr>
    </w:tbl>
    <w:p w:rsidR="009D1624" w:rsidRDefault="009D1624" w:rsidP="003C64F1">
      <w:pPr>
        <w:spacing w:before="120" w:after="100" w:afterAutospacing="1"/>
        <w:rPr>
          <w:noProof/>
          <w:lang w:eastAsia="ja-JP"/>
        </w:rPr>
      </w:pPr>
      <w:r>
        <w:rPr>
          <w:rFonts w:hint="eastAsia"/>
          <w:noProof/>
          <w:lang w:eastAsia="ja-JP"/>
        </w:rPr>
        <w:t>In RAN2#91, following is agreed.</w:t>
      </w:r>
    </w:p>
    <w:tbl>
      <w:tblPr>
        <w:tblStyle w:val="TableGrid"/>
        <w:tblW w:w="0" w:type="auto"/>
        <w:tblLook w:val="04A0" w:firstRow="1" w:lastRow="0" w:firstColumn="1" w:lastColumn="0" w:noHBand="0" w:noVBand="1"/>
      </w:tblPr>
      <w:tblGrid>
        <w:gridCol w:w="9838"/>
      </w:tblGrid>
      <w:tr w:rsidR="009D1624" w:rsidTr="009D1624">
        <w:tc>
          <w:tcPr>
            <w:tcW w:w="9838" w:type="dxa"/>
          </w:tcPr>
          <w:p w:rsidR="009D1624" w:rsidRDefault="009D1624" w:rsidP="003C64F1">
            <w:pPr>
              <w:spacing w:before="120" w:after="100" w:afterAutospacing="1"/>
              <w:rPr>
                <w:lang w:eastAsia="ja-JP"/>
              </w:rPr>
            </w:pPr>
            <w:r>
              <w:t>Support HARQ with repetitions for all unicast transmissions after RAR.</w:t>
            </w:r>
          </w:p>
        </w:tc>
      </w:tr>
    </w:tbl>
    <w:p w:rsidR="0007397D" w:rsidRDefault="0007397D" w:rsidP="003C64F1">
      <w:pPr>
        <w:spacing w:before="120" w:after="100" w:afterAutospacing="1"/>
        <w:rPr>
          <w:noProof/>
          <w:lang w:eastAsia="ja-JP"/>
        </w:rPr>
      </w:pPr>
    </w:p>
    <w:p w:rsidR="00C63DF1" w:rsidRDefault="009150CB" w:rsidP="003C64F1">
      <w:pPr>
        <w:spacing w:before="120" w:after="100" w:afterAutospacing="1"/>
        <w:rPr>
          <w:noProof/>
          <w:lang w:eastAsia="ja-JP"/>
        </w:rPr>
      </w:pPr>
      <w:r>
        <w:rPr>
          <w:rFonts w:hint="eastAsia"/>
          <w:noProof/>
          <w:lang w:eastAsia="ja-JP"/>
        </w:rPr>
        <w:t>Based on RAN2 agreement, HARQ transmission of</w:t>
      </w:r>
      <w:r w:rsidR="008B6C48">
        <w:rPr>
          <w:rFonts w:hint="eastAsia"/>
          <w:noProof/>
          <w:lang w:eastAsia="ja-JP"/>
        </w:rPr>
        <w:t xml:space="preserve"> message 3 is suported in eMTC similar to Rel.8. UE needs to be ready to receive</w:t>
      </w:r>
      <w:r w:rsidR="00CD1512">
        <w:rPr>
          <w:rFonts w:hint="eastAsia"/>
          <w:noProof/>
          <w:lang w:eastAsia="ja-JP"/>
        </w:rPr>
        <w:t xml:space="preserve"> both</w:t>
      </w:r>
      <w:r w:rsidR="008B6C48">
        <w:rPr>
          <w:rFonts w:hint="eastAsia"/>
          <w:noProof/>
          <w:lang w:eastAsia="ja-JP"/>
        </w:rPr>
        <w:br/>
        <w:t>- M</w:t>
      </w:r>
      <w:r w:rsidR="003F4BA3">
        <w:rPr>
          <w:rFonts w:hint="eastAsia"/>
          <w:noProof/>
          <w:lang w:eastAsia="ja-JP"/>
        </w:rPr>
        <w:t>-</w:t>
      </w:r>
      <w:r w:rsidR="008B6C48">
        <w:rPr>
          <w:rFonts w:hint="eastAsia"/>
          <w:noProof/>
          <w:lang w:eastAsia="ja-JP"/>
        </w:rPr>
        <w:t>PDCCH to request message 3 retransmission</w:t>
      </w:r>
      <w:r w:rsidR="00386290">
        <w:rPr>
          <w:rFonts w:hint="eastAsia"/>
          <w:noProof/>
          <w:lang w:eastAsia="ja-JP"/>
        </w:rPr>
        <w:t xml:space="preserve"> </w:t>
      </w:r>
      <w:r w:rsidR="005712A3">
        <w:rPr>
          <w:rFonts w:hint="eastAsia"/>
          <w:noProof/>
          <w:lang w:eastAsia="ja-JP"/>
        </w:rPr>
        <w:t>(same with M</w:t>
      </w:r>
      <w:r w:rsidR="003F4BA3">
        <w:rPr>
          <w:rFonts w:hint="eastAsia"/>
          <w:noProof/>
          <w:lang w:eastAsia="ja-JP"/>
        </w:rPr>
        <w:t>-</w:t>
      </w:r>
      <w:r w:rsidR="005712A3">
        <w:rPr>
          <w:rFonts w:hint="eastAsia"/>
          <w:noProof/>
          <w:lang w:eastAsia="ja-JP"/>
        </w:rPr>
        <w:t>PDCH for unicast PUSCH</w:t>
      </w:r>
      <w:r w:rsidR="00915D6A">
        <w:rPr>
          <w:rFonts w:hint="eastAsia"/>
          <w:noProof/>
          <w:lang w:eastAsia="ja-JP"/>
        </w:rPr>
        <w:t>, TC-RNTI scrambled</w:t>
      </w:r>
      <w:r w:rsidR="005712A3">
        <w:rPr>
          <w:rFonts w:hint="eastAsia"/>
          <w:noProof/>
          <w:lang w:eastAsia="ja-JP"/>
        </w:rPr>
        <w:t>)</w:t>
      </w:r>
      <w:r w:rsidR="007305E8">
        <w:rPr>
          <w:rFonts w:hint="eastAsia"/>
          <w:noProof/>
          <w:lang w:eastAsia="ja-JP"/>
        </w:rPr>
        <w:t xml:space="preserve"> </w:t>
      </w:r>
      <w:r w:rsidR="00386290">
        <w:rPr>
          <w:rFonts w:hint="eastAsia"/>
          <w:noProof/>
          <w:lang w:eastAsia="ja-JP"/>
        </w:rPr>
        <w:t>and</w:t>
      </w:r>
      <w:r w:rsidR="008B6C48">
        <w:rPr>
          <w:rFonts w:hint="eastAsia"/>
          <w:noProof/>
          <w:lang w:eastAsia="ja-JP"/>
        </w:rPr>
        <w:br/>
        <w:t>- M</w:t>
      </w:r>
      <w:r w:rsidR="003F4BA3">
        <w:rPr>
          <w:rFonts w:hint="eastAsia"/>
          <w:noProof/>
          <w:lang w:eastAsia="ja-JP"/>
        </w:rPr>
        <w:t>-</w:t>
      </w:r>
      <w:r w:rsidR="008B6C48">
        <w:rPr>
          <w:rFonts w:hint="eastAsia"/>
          <w:noProof/>
          <w:lang w:eastAsia="ja-JP"/>
        </w:rPr>
        <w:t>PDCCH to indicate mes</w:t>
      </w:r>
      <w:r w:rsidR="00386290">
        <w:rPr>
          <w:rFonts w:hint="eastAsia"/>
          <w:noProof/>
          <w:lang w:eastAsia="ja-JP"/>
        </w:rPr>
        <w:t>sage 4 for contention resolution</w:t>
      </w:r>
      <w:r w:rsidR="005712A3">
        <w:rPr>
          <w:rFonts w:hint="eastAsia"/>
          <w:noProof/>
          <w:lang w:eastAsia="ja-JP"/>
        </w:rPr>
        <w:t xml:space="preserve"> (same with M</w:t>
      </w:r>
      <w:r w:rsidR="003F4BA3">
        <w:rPr>
          <w:rFonts w:hint="eastAsia"/>
          <w:noProof/>
          <w:lang w:eastAsia="ja-JP"/>
        </w:rPr>
        <w:t>-</w:t>
      </w:r>
      <w:r w:rsidR="005712A3">
        <w:rPr>
          <w:rFonts w:hint="eastAsia"/>
          <w:noProof/>
          <w:lang w:eastAsia="ja-JP"/>
        </w:rPr>
        <w:t>PDCCH for unicast PDSCH</w:t>
      </w:r>
      <w:r w:rsidR="00915D6A">
        <w:rPr>
          <w:rFonts w:hint="eastAsia"/>
          <w:noProof/>
          <w:lang w:eastAsia="ja-JP"/>
        </w:rPr>
        <w:t>,</w:t>
      </w:r>
      <w:r w:rsidR="00915D6A" w:rsidRPr="00915D6A">
        <w:rPr>
          <w:rFonts w:hint="eastAsia"/>
          <w:noProof/>
          <w:lang w:eastAsia="ja-JP"/>
        </w:rPr>
        <w:t xml:space="preserve"> </w:t>
      </w:r>
      <w:r w:rsidR="00915D6A">
        <w:rPr>
          <w:rFonts w:hint="eastAsia"/>
          <w:noProof/>
          <w:lang w:eastAsia="ja-JP"/>
        </w:rPr>
        <w:t>TC-RNTI scrambled</w:t>
      </w:r>
      <w:r w:rsidR="005712A3">
        <w:rPr>
          <w:rFonts w:hint="eastAsia"/>
          <w:noProof/>
          <w:lang w:eastAsia="ja-JP"/>
        </w:rPr>
        <w:t>)</w:t>
      </w:r>
      <w:r w:rsidR="00CD1512">
        <w:rPr>
          <w:rFonts w:hint="eastAsia"/>
          <w:noProof/>
          <w:lang w:eastAsia="ja-JP"/>
        </w:rPr>
        <w:br/>
        <w:t>as UE doesn't know successful reception of message 3</w:t>
      </w:r>
      <w:r w:rsidR="005D41AA">
        <w:rPr>
          <w:rFonts w:eastAsia="SimSun" w:hint="eastAsia"/>
          <w:noProof/>
          <w:lang w:eastAsia="zh-CN"/>
        </w:rPr>
        <w:t xml:space="preserve"> by eNB</w:t>
      </w:r>
      <w:r w:rsidR="00CD1512">
        <w:rPr>
          <w:rFonts w:hint="eastAsia"/>
          <w:noProof/>
          <w:lang w:eastAsia="ja-JP"/>
        </w:rPr>
        <w:t>.</w:t>
      </w:r>
      <w:r w:rsidR="009F6514">
        <w:rPr>
          <w:rFonts w:hint="eastAsia"/>
          <w:noProof/>
          <w:lang w:eastAsia="ja-JP"/>
        </w:rPr>
        <w:t xml:space="preserve"> </w:t>
      </w:r>
      <w:r w:rsidR="00386290">
        <w:rPr>
          <w:rFonts w:hint="eastAsia"/>
          <w:noProof/>
          <w:lang w:eastAsia="ja-JP"/>
        </w:rPr>
        <w:t>Therefore, the search space of above</w:t>
      </w:r>
      <w:r w:rsidR="00E23868">
        <w:rPr>
          <w:rFonts w:hint="eastAsia"/>
          <w:noProof/>
          <w:lang w:eastAsia="ja-JP"/>
        </w:rPr>
        <w:t xml:space="preserve"> two MPDCCH</w:t>
      </w:r>
      <w:r w:rsidR="00386290">
        <w:rPr>
          <w:rFonts w:hint="eastAsia"/>
          <w:noProof/>
          <w:lang w:eastAsia="ja-JP"/>
        </w:rPr>
        <w:t xml:space="preserve"> needs to be same. </w:t>
      </w:r>
    </w:p>
    <w:p w:rsidR="00386290" w:rsidRDefault="00CA6144" w:rsidP="003C64F1">
      <w:pPr>
        <w:spacing w:before="120" w:after="100" w:afterAutospacing="1"/>
        <w:rPr>
          <w:noProof/>
          <w:lang w:eastAsia="ja-JP"/>
        </w:rPr>
      </w:pPr>
      <w:r>
        <w:rPr>
          <w:rFonts w:hint="eastAsia"/>
          <w:noProof/>
          <w:lang w:eastAsia="ja-JP"/>
        </w:rPr>
        <w:t xml:space="preserve">RAR is not necessary to be cell common search space but RAR is received to the search space corresponding to selected PRACH. </w:t>
      </w:r>
      <w:r w:rsidR="00D312B8">
        <w:rPr>
          <w:rFonts w:hint="eastAsia"/>
          <w:noProof/>
          <w:lang w:eastAsia="ja-JP"/>
        </w:rPr>
        <w:t>This search space is shared by UE with the same repetition level.</w:t>
      </w:r>
    </w:p>
    <w:p w:rsidR="00973B68" w:rsidRPr="00973B68" w:rsidRDefault="00CE2D1D" w:rsidP="003C64F1">
      <w:pPr>
        <w:spacing w:before="120" w:after="100" w:afterAutospacing="1"/>
        <w:rPr>
          <w:rFonts w:eastAsia="SimSun"/>
          <w:noProof/>
          <w:lang w:eastAsia="zh-CN"/>
        </w:rPr>
      </w:pPr>
      <w:r>
        <w:rPr>
          <w:rFonts w:hint="eastAsia"/>
          <w:noProof/>
          <w:lang w:eastAsia="ja-JP"/>
        </w:rPr>
        <w:t xml:space="preserve">If HARQ retransmission of message 3 is not supported, </w:t>
      </w:r>
      <w:r w:rsidR="00274024">
        <w:rPr>
          <w:rFonts w:hint="eastAsia"/>
          <w:noProof/>
          <w:lang w:eastAsia="ja-JP"/>
        </w:rPr>
        <w:t>the search space for RAR and the search space for message 4 as contention resolution can be different.</w:t>
      </w:r>
      <w:r w:rsidR="00DA3056">
        <w:rPr>
          <w:rFonts w:hint="eastAsia"/>
          <w:noProof/>
          <w:lang w:eastAsia="ja-JP"/>
        </w:rPr>
        <w:t xml:space="preserve"> This may relax the congestion of search space of each case.</w:t>
      </w:r>
      <w:r w:rsidR="00274024">
        <w:rPr>
          <w:rFonts w:hint="eastAsia"/>
          <w:noProof/>
          <w:lang w:eastAsia="ja-JP"/>
        </w:rPr>
        <w:t xml:space="preserve"> On the other hand, </w:t>
      </w:r>
      <w:r w:rsidR="005C4328">
        <w:rPr>
          <w:rFonts w:hint="eastAsia"/>
          <w:noProof/>
          <w:lang w:eastAsia="ja-JP"/>
        </w:rPr>
        <w:t xml:space="preserve">if RAR level selection is wrong, </w:t>
      </w:r>
      <w:r w:rsidR="00E27262">
        <w:rPr>
          <w:rFonts w:hint="eastAsia"/>
          <w:noProof/>
          <w:lang w:eastAsia="ja-JP"/>
        </w:rPr>
        <w:t>not to have retransmiss</w:t>
      </w:r>
      <w:r w:rsidR="006F145E">
        <w:rPr>
          <w:rFonts w:hint="eastAsia"/>
          <w:noProof/>
          <w:lang w:eastAsia="ja-JP"/>
        </w:rPr>
        <w:t xml:space="preserve">ion of message 3 means to </w:t>
      </w:r>
      <w:r w:rsidR="008D5659">
        <w:rPr>
          <w:rFonts w:hint="eastAsia"/>
          <w:noProof/>
          <w:lang w:eastAsia="ja-JP"/>
        </w:rPr>
        <w:t>repeat</w:t>
      </w:r>
      <w:r w:rsidR="00E27262">
        <w:rPr>
          <w:rFonts w:hint="eastAsia"/>
          <w:noProof/>
          <w:lang w:eastAsia="ja-JP"/>
        </w:rPr>
        <w:t xml:space="preserve"> PRACH procedure from the beginning.</w:t>
      </w:r>
      <w:r w:rsidR="00EF6034">
        <w:rPr>
          <w:rFonts w:hint="eastAsia"/>
          <w:noProof/>
          <w:lang w:eastAsia="ja-JP"/>
        </w:rPr>
        <w:t xml:space="preserve"> This increases more overhead/delay of</w:t>
      </w:r>
      <w:r w:rsidR="00E27262">
        <w:rPr>
          <w:rFonts w:hint="eastAsia"/>
          <w:noProof/>
          <w:lang w:eastAsia="ja-JP"/>
        </w:rPr>
        <w:t xml:space="preserve"> random access procedure.</w:t>
      </w:r>
      <w:r w:rsidR="009133DB">
        <w:rPr>
          <w:rFonts w:hint="eastAsia"/>
          <w:noProof/>
          <w:lang w:eastAsia="ja-JP"/>
        </w:rPr>
        <w:t xml:space="preserve"> Therefore, we think HARQ retransmi</w:t>
      </w:r>
      <w:r w:rsidR="00731362">
        <w:rPr>
          <w:rFonts w:hint="eastAsia"/>
          <w:noProof/>
          <w:lang w:eastAsia="ja-JP"/>
        </w:rPr>
        <w:t>ssion of message 3 is essential as agreed in RAN2.</w:t>
      </w:r>
    </w:p>
    <w:p w:rsidR="00EF3046" w:rsidRDefault="00973B68" w:rsidP="003C64F1">
      <w:pPr>
        <w:spacing w:before="120" w:after="100" w:afterAutospacing="1"/>
        <w:rPr>
          <w:rFonts w:eastAsia="SimSun"/>
          <w:noProof/>
          <w:lang w:eastAsia="zh-CN"/>
        </w:rPr>
      </w:pPr>
      <w:r>
        <w:rPr>
          <w:rFonts w:eastAsia="SimSun" w:hint="eastAsia"/>
          <w:noProof/>
          <w:lang w:eastAsia="zh-CN"/>
        </w:rPr>
        <w:t xml:space="preserve">Three cases of message 3 reception is illustrated in </w:t>
      </w:r>
      <w:r w:rsidR="00D050D3">
        <w:rPr>
          <w:rFonts w:eastAsia="SimSun" w:hint="eastAsia"/>
          <w:noProof/>
          <w:lang w:eastAsia="zh-CN"/>
        </w:rPr>
        <w:t xml:space="preserve">Fig.2. In case 1, transmission of message 3 is </w:t>
      </w:r>
      <w:r w:rsidR="00EF3046">
        <w:rPr>
          <w:rFonts w:eastAsia="SimSun" w:hint="eastAsia"/>
          <w:noProof/>
          <w:lang w:eastAsia="zh-CN"/>
        </w:rPr>
        <w:t xml:space="preserve">decoded successfully by eNB, then eNB transmits message 4 to solve the contention finally. </w:t>
      </w:r>
      <w:r w:rsidR="00EF3046">
        <w:rPr>
          <w:rFonts w:eastAsia="SimSun"/>
          <w:noProof/>
          <w:lang w:eastAsia="zh-CN"/>
        </w:rPr>
        <w:t>I</w:t>
      </w:r>
      <w:r w:rsidR="00EF3046">
        <w:rPr>
          <w:rFonts w:eastAsia="SimSun" w:hint="eastAsia"/>
          <w:noProof/>
          <w:lang w:eastAsia="zh-CN"/>
        </w:rPr>
        <w:t xml:space="preserve">f the UE ID is carried message 4 matches with </w:t>
      </w:r>
      <w:r w:rsidR="00EF3046">
        <w:rPr>
          <w:rFonts w:eastAsia="SimSun"/>
          <w:noProof/>
          <w:lang w:eastAsia="zh-CN"/>
        </w:rPr>
        <w:t>the</w:t>
      </w:r>
      <w:r w:rsidR="00EF3046">
        <w:rPr>
          <w:rFonts w:eastAsia="SimSun" w:hint="eastAsia"/>
          <w:noProof/>
          <w:lang w:eastAsia="zh-CN"/>
        </w:rPr>
        <w:t xml:space="preserve"> UE, the access succeed</w:t>
      </w:r>
      <w:r w:rsidR="003353CF">
        <w:rPr>
          <w:rFonts w:eastAsia="SimSun" w:hint="eastAsia"/>
          <w:noProof/>
          <w:lang w:eastAsia="zh-CN"/>
        </w:rPr>
        <w:t>s</w:t>
      </w:r>
      <w:r w:rsidR="00EF3046">
        <w:rPr>
          <w:rFonts w:eastAsia="SimSun" w:hint="eastAsia"/>
          <w:noProof/>
          <w:lang w:eastAsia="zh-CN"/>
        </w:rPr>
        <w:t xml:space="preserve">. Otherwise, </w:t>
      </w:r>
      <w:r w:rsidR="00EB2CEA">
        <w:rPr>
          <w:rFonts w:eastAsiaTheme="minorEastAsia" w:hint="eastAsia"/>
          <w:noProof/>
          <w:lang w:eastAsia="ja-JP"/>
        </w:rPr>
        <w:t>PRACH</w:t>
      </w:r>
      <w:r w:rsidR="00EF3046">
        <w:rPr>
          <w:rFonts w:eastAsia="SimSun" w:hint="eastAsia"/>
          <w:noProof/>
          <w:lang w:eastAsia="zh-CN"/>
        </w:rPr>
        <w:t xml:space="preserve"> attemp restarts.</w:t>
      </w:r>
      <w:r w:rsidR="00D375CE">
        <w:rPr>
          <w:rFonts w:eastAsia="SimSun" w:hint="eastAsia"/>
          <w:noProof/>
          <w:lang w:eastAsia="zh-CN"/>
        </w:rPr>
        <w:t xml:space="preserve"> </w:t>
      </w:r>
      <w:r w:rsidR="00EF3046">
        <w:rPr>
          <w:rFonts w:eastAsia="SimSun" w:hint="eastAsia"/>
          <w:noProof/>
          <w:lang w:eastAsia="zh-CN"/>
        </w:rPr>
        <w:t xml:space="preserve">In case 2, RAR is received successfully but CRC check of message 3 by eNB is </w:t>
      </w:r>
      <w:r w:rsidR="00C7507E">
        <w:rPr>
          <w:rFonts w:eastAsiaTheme="minorEastAsia" w:hint="eastAsia"/>
          <w:noProof/>
          <w:lang w:eastAsia="ja-JP"/>
        </w:rPr>
        <w:t>not passed</w:t>
      </w:r>
      <w:r w:rsidR="00EF3046">
        <w:rPr>
          <w:rFonts w:eastAsia="SimSun" w:hint="eastAsia"/>
          <w:noProof/>
          <w:lang w:eastAsia="zh-CN"/>
        </w:rPr>
        <w:t>. T</w:t>
      </w:r>
      <w:r w:rsidR="00EF3046">
        <w:rPr>
          <w:rFonts w:eastAsia="SimSun"/>
          <w:noProof/>
          <w:lang w:eastAsia="zh-CN"/>
        </w:rPr>
        <w:t>h</w:t>
      </w:r>
      <w:r w:rsidR="00EF3046">
        <w:rPr>
          <w:rFonts w:eastAsia="SimSun" w:hint="eastAsia"/>
          <w:noProof/>
          <w:lang w:eastAsia="zh-CN"/>
        </w:rPr>
        <w:t>e retransmission of message 3 is granted by MPDCCH.</w:t>
      </w:r>
      <w:r w:rsidR="00D375CE">
        <w:rPr>
          <w:rFonts w:eastAsia="SimSun" w:hint="eastAsia"/>
          <w:noProof/>
          <w:lang w:eastAsia="zh-CN"/>
        </w:rPr>
        <w:t xml:space="preserve"> </w:t>
      </w:r>
      <w:r w:rsidR="00EF3046">
        <w:rPr>
          <w:rFonts w:eastAsia="SimSun" w:hint="eastAsia"/>
          <w:noProof/>
          <w:lang w:eastAsia="zh-CN"/>
        </w:rPr>
        <w:t xml:space="preserve">In case 3, RAR is not </w:t>
      </w:r>
      <w:r w:rsidR="00D375CE">
        <w:rPr>
          <w:rFonts w:eastAsia="SimSun" w:hint="eastAsia"/>
          <w:noProof/>
          <w:lang w:eastAsia="zh-CN"/>
        </w:rPr>
        <w:t>received successfully and message 3 is not sent by UE. T</w:t>
      </w:r>
      <w:r w:rsidR="00D375CE">
        <w:rPr>
          <w:rFonts w:eastAsia="SimSun"/>
          <w:noProof/>
          <w:lang w:eastAsia="zh-CN"/>
        </w:rPr>
        <w:t>h</w:t>
      </w:r>
      <w:r w:rsidR="00D375CE">
        <w:rPr>
          <w:rFonts w:eastAsia="SimSun" w:hint="eastAsia"/>
          <w:noProof/>
          <w:lang w:eastAsia="zh-CN"/>
        </w:rPr>
        <w:t xml:space="preserve">e RAR is retransmitted by eNB. </w:t>
      </w:r>
      <w:r w:rsidR="00EB2CEA">
        <w:rPr>
          <w:rFonts w:eastAsiaTheme="minorEastAsia" w:hint="eastAsia"/>
          <w:noProof/>
          <w:lang w:eastAsia="ja-JP"/>
        </w:rPr>
        <w:t>No detection of message 3 is realized by energy detection of message 3</w:t>
      </w:r>
      <w:r w:rsidR="0081645F">
        <w:rPr>
          <w:rFonts w:eastAsia="SimSun" w:hint="eastAsia"/>
          <w:noProof/>
          <w:lang w:eastAsia="zh-CN"/>
        </w:rPr>
        <w:t xml:space="preserve"> by eNB implementation</w:t>
      </w:r>
      <w:r w:rsidR="00EB2CEA">
        <w:rPr>
          <w:rFonts w:eastAsiaTheme="minorEastAsia" w:hint="eastAsia"/>
          <w:noProof/>
          <w:lang w:eastAsia="ja-JP"/>
        </w:rPr>
        <w:t>. Or depending on the cho</w:t>
      </w:r>
      <w:r w:rsidR="0081645F">
        <w:rPr>
          <w:rFonts w:eastAsia="SimSun" w:hint="eastAsia"/>
          <w:noProof/>
          <w:lang w:eastAsia="zh-CN"/>
        </w:rPr>
        <w:t>osed</w:t>
      </w:r>
      <w:r w:rsidR="00EB2CEA">
        <w:rPr>
          <w:rFonts w:eastAsiaTheme="minorEastAsia" w:hint="eastAsia"/>
          <w:noProof/>
          <w:lang w:eastAsia="ja-JP"/>
        </w:rPr>
        <w:t xml:space="preserve"> target BLER of RAR, eNB decides the assumption is case 2 or case 3. </w:t>
      </w:r>
      <w:r w:rsidR="00D375CE">
        <w:rPr>
          <w:rFonts w:eastAsia="SimSun" w:hint="eastAsia"/>
          <w:noProof/>
          <w:lang w:eastAsia="zh-CN"/>
        </w:rPr>
        <w:t xml:space="preserve">The three cases also </w:t>
      </w:r>
      <w:r w:rsidR="00801474">
        <w:rPr>
          <w:rFonts w:eastAsia="SimSun" w:hint="eastAsia"/>
          <w:noProof/>
          <w:lang w:eastAsia="zh-CN"/>
        </w:rPr>
        <w:t>illustrate</w:t>
      </w:r>
      <w:r w:rsidR="00D375CE">
        <w:rPr>
          <w:rFonts w:eastAsia="SimSun" w:hint="eastAsia"/>
          <w:noProof/>
          <w:lang w:eastAsia="zh-CN"/>
        </w:rPr>
        <w:t xml:space="preserve"> it is necessary to use same </w:t>
      </w:r>
      <w:r w:rsidR="00D375CE" w:rsidRPr="00D375CE">
        <w:rPr>
          <w:rFonts w:eastAsia="SimSun"/>
          <w:noProof/>
          <w:lang w:eastAsia="zh-CN"/>
        </w:rPr>
        <w:t>M-PDCCH CSS</w:t>
      </w:r>
      <w:r w:rsidR="00D375CE">
        <w:rPr>
          <w:rFonts w:eastAsia="SimSun" w:hint="eastAsia"/>
          <w:noProof/>
          <w:lang w:eastAsia="zh-CN"/>
        </w:rPr>
        <w:t xml:space="preserve"> for messge 4, MPDCCH granting message 3 retransmission and MPDCCH granting RAR. </w:t>
      </w:r>
    </w:p>
    <w:p w:rsidR="00D050D3" w:rsidRDefault="00D050D3" w:rsidP="003C64F1">
      <w:pPr>
        <w:spacing w:before="120" w:after="100" w:afterAutospacing="1"/>
        <w:rPr>
          <w:lang w:eastAsia="ja-JP"/>
        </w:rPr>
      </w:pPr>
    </w:p>
    <w:p w:rsidR="00FC2723" w:rsidRDefault="00FC2723" w:rsidP="003C64F1">
      <w:pPr>
        <w:spacing w:before="120" w:after="100" w:afterAutospacing="1"/>
        <w:rPr>
          <w:rFonts w:eastAsia="SimSun"/>
          <w:noProof/>
          <w:lang w:eastAsia="ja-JP"/>
        </w:rPr>
      </w:pPr>
      <w:r w:rsidRPr="00FC2723">
        <w:rPr>
          <w:rFonts w:hint="eastAsia"/>
          <w:noProof/>
          <w:lang w:val="en-US" w:eastAsia="ja-JP"/>
        </w:rPr>
        <w:drawing>
          <wp:inline distT="0" distB="0" distL="0" distR="0" wp14:anchorId="579B1EE7" wp14:editId="74FD77AE">
            <wp:extent cx="6121400" cy="59428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1400" cy="5942862"/>
                    </a:xfrm>
                    <a:prstGeom prst="rect">
                      <a:avLst/>
                    </a:prstGeom>
                    <a:noFill/>
                    <a:ln>
                      <a:noFill/>
                    </a:ln>
                  </pic:spPr>
                </pic:pic>
              </a:graphicData>
            </a:graphic>
          </wp:inline>
        </w:drawing>
      </w:r>
    </w:p>
    <w:p w:rsidR="00973B68" w:rsidRPr="00801474" w:rsidRDefault="00973B68" w:rsidP="00973B68">
      <w:pPr>
        <w:spacing w:before="120" w:after="100" w:afterAutospacing="1"/>
        <w:jc w:val="center"/>
        <w:rPr>
          <w:rFonts w:eastAsia="SimSun"/>
          <w:b/>
          <w:lang w:eastAsia="zh-CN"/>
        </w:rPr>
      </w:pPr>
      <w:r w:rsidRPr="005E1D63">
        <w:rPr>
          <w:rFonts w:hint="eastAsia"/>
          <w:b/>
          <w:lang w:eastAsia="ja-JP"/>
        </w:rPr>
        <w:t>Fig.</w:t>
      </w:r>
      <w:r>
        <w:rPr>
          <w:rFonts w:eastAsia="SimSun" w:hint="eastAsia"/>
          <w:b/>
          <w:lang w:eastAsia="zh-CN"/>
        </w:rPr>
        <w:t>2</w:t>
      </w:r>
      <w:r w:rsidRPr="005E1D63">
        <w:rPr>
          <w:rFonts w:hint="eastAsia"/>
          <w:b/>
          <w:lang w:eastAsia="ja-JP"/>
        </w:rPr>
        <w:t xml:space="preserve"> </w:t>
      </w:r>
      <w:r>
        <w:rPr>
          <w:rFonts w:eastAsia="SimSun" w:hint="eastAsia"/>
          <w:b/>
          <w:lang w:eastAsia="zh-CN"/>
        </w:rPr>
        <w:t>Three cases of message 3 reception</w:t>
      </w:r>
    </w:p>
    <w:p w:rsidR="00801474" w:rsidRDefault="00801474" w:rsidP="009A52FC">
      <w:pPr>
        <w:spacing w:before="120" w:after="100" w:afterAutospacing="1"/>
        <w:rPr>
          <w:rFonts w:eastAsia="SimSun"/>
          <w:b/>
          <w:lang w:eastAsia="zh-CN"/>
        </w:rPr>
      </w:pPr>
    </w:p>
    <w:p w:rsidR="009A52FC" w:rsidRPr="001B6761" w:rsidRDefault="009A52FC" w:rsidP="009A52FC">
      <w:pPr>
        <w:spacing w:before="120" w:after="100" w:afterAutospacing="1"/>
        <w:rPr>
          <w:b/>
          <w:lang w:eastAsia="ja-JP"/>
        </w:rPr>
      </w:pPr>
      <w:r w:rsidRPr="001B6761">
        <w:rPr>
          <w:b/>
          <w:lang w:eastAsia="ja-JP"/>
        </w:rPr>
        <w:t>Proposal 1: M-PDCCH CSS</w:t>
      </w:r>
      <w:r w:rsidR="007C6BDE" w:rsidRPr="001B6761">
        <w:rPr>
          <w:rFonts w:hint="eastAsia"/>
          <w:b/>
          <w:lang w:eastAsia="ja-JP"/>
        </w:rPr>
        <w:t xml:space="preserve"> for RAR </w:t>
      </w:r>
      <w:r w:rsidRPr="001B6761">
        <w:rPr>
          <w:rFonts w:hint="eastAsia"/>
          <w:b/>
          <w:lang w:eastAsia="ja-JP"/>
        </w:rPr>
        <w:t>correspond</w:t>
      </w:r>
      <w:r w:rsidR="007C6BDE" w:rsidRPr="001B6761">
        <w:rPr>
          <w:rFonts w:hint="eastAsia"/>
          <w:b/>
          <w:lang w:eastAsia="ja-JP"/>
        </w:rPr>
        <w:t>s</w:t>
      </w:r>
      <w:r w:rsidRPr="001B6761">
        <w:rPr>
          <w:rFonts w:hint="eastAsia"/>
          <w:b/>
          <w:lang w:eastAsia="ja-JP"/>
        </w:rPr>
        <w:t xml:space="preserve"> to the </w:t>
      </w:r>
      <w:r w:rsidR="00246CFE" w:rsidRPr="001B6761">
        <w:rPr>
          <w:rFonts w:hint="eastAsia"/>
          <w:b/>
          <w:lang w:eastAsia="ja-JP"/>
        </w:rPr>
        <w:t xml:space="preserve">selected PRACH </w:t>
      </w:r>
      <w:r w:rsidRPr="001B6761">
        <w:rPr>
          <w:rFonts w:hint="eastAsia"/>
          <w:b/>
          <w:lang w:eastAsia="ja-JP"/>
        </w:rPr>
        <w:t>level. Th</w:t>
      </w:r>
      <w:r w:rsidR="00C63DF1" w:rsidRPr="001B6761">
        <w:rPr>
          <w:rFonts w:hint="eastAsia"/>
          <w:b/>
          <w:lang w:eastAsia="ja-JP"/>
        </w:rPr>
        <w:t>ere can be multiple search spaces in a cell corresponds to each PRACH level.</w:t>
      </w:r>
    </w:p>
    <w:p w:rsidR="000823B0" w:rsidRPr="001B6761" w:rsidRDefault="000823B0" w:rsidP="000823B0">
      <w:pPr>
        <w:spacing w:before="120" w:after="100" w:afterAutospacing="1"/>
        <w:rPr>
          <w:b/>
          <w:lang w:eastAsia="ja-JP"/>
        </w:rPr>
      </w:pPr>
      <w:r w:rsidRPr="001B6761">
        <w:rPr>
          <w:b/>
          <w:lang w:eastAsia="ja-JP"/>
        </w:rPr>
        <w:t xml:space="preserve">Proposal </w:t>
      </w:r>
      <w:r w:rsidRPr="001B6761">
        <w:rPr>
          <w:rFonts w:hint="eastAsia"/>
          <w:b/>
          <w:lang w:eastAsia="ja-JP"/>
        </w:rPr>
        <w:t>2</w:t>
      </w:r>
      <w:r w:rsidRPr="001B6761">
        <w:rPr>
          <w:b/>
          <w:lang w:eastAsia="ja-JP"/>
        </w:rPr>
        <w:t>: M-PDCCH CSS</w:t>
      </w:r>
      <w:r w:rsidRPr="001B6761">
        <w:rPr>
          <w:rFonts w:hint="eastAsia"/>
          <w:b/>
          <w:lang w:eastAsia="ja-JP"/>
        </w:rPr>
        <w:t xml:space="preserve"> for RAR corresponding to selected PRACH </w:t>
      </w:r>
      <w:r w:rsidR="00915D6A" w:rsidRPr="001B6761">
        <w:rPr>
          <w:rFonts w:hint="eastAsia"/>
          <w:b/>
          <w:lang w:eastAsia="ja-JP"/>
        </w:rPr>
        <w:t xml:space="preserve">level </w:t>
      </w:r>
      <w:r w:rsidRPr="001B6761">
        <w:rPr>
          <w:rFonts w:hint="eastAsia"/>
          <w:b/>
          <w:lang w:eastAsia="ja-JP"/>
        </w:rPr>
        <w:t>is also used for retransmission indication of message 3.</w:t>
      </w:r>
      <w:r w:rsidR="00C5203C" w:rsidRPr="001B6761">
        <w:rPr>
          <w:rFonts w:hint="eastAsia"/>
          <w:b/>
          <w:lang w:eastAsia="ja-JP"/>
        </w:rPr>
        <w:t xml:space="preserve"> This </w:t>
      </w:r>
      <w:r w:rsidR="00BB7B94" w:rsidRPr="001B6761">
        <w:rPr>
          <w:rFonts w:hint="eastAsia"/>
          <w:b/>
          <w:lang w:eastAsia="ja-JP"/>
        </w:rPr>
        <w:t xml:space="preserve">M-PDCCH </w:t>
      </w:r>
      <w:r w:rsidR="00B03AA2" w:rsidRPr="001B6761">
        <w:rPr>
          <w:rFonts w:hint="eastAsia"/>
          <w:b/>
          <w:lang w:eastAsia="ja-JP"/>
        </w:rPr>
        <w:t xml:space="preserve">is TC-RNTI scrambled. </w:t>
      </w:r>
    </w:p>
    <w:p w:rsidR="00C5203C" w:rsidRPr="001B6761" w:rsidRDefault="00C5203C" w:rsidP="00C5203C">
      <w:pPr>
        <w:spacing w:before="120" w:after="100" w:afterAutospacing="1"/>
        <w:rPr>
          <w:b/>
          <w:lang w:eastAsia="ja-JP"/>
        </w:rPr>
      </w:pPr>
      <w:r w:rsidRPr="001B6761">
        <w:rPr>
          <w:b/>
          <w:lang w:eastAsia="ja-JP"/>
        </w:rPr>
        <w:t xml:space="preserve">Proposal </w:t>
      </w:r>
      <w:r w:rsidR="002A6B3C" w:rsidRPr="001B6761">
        <w:rPr>
          <w:rFonts w:hint="eastAsia"/>
          <w:b/>
          <w:lang w:eastAsia="ja-JP"/>
        </w:rPr>
        <w:t>3</w:t>
      </w:r>
      <w:r w:rsidRPr="001B6761">
        <w:rPr>
          <w:b/>
          <w:lang w:eastAsia="ja-JP"/>
        </w:rPr>
        <w:t>: M-PDCCH CSS</w:t>
      </w:r>
      <w:r w:rsidRPr="001B6761">
        <w:rPr>
          <w:rFonts w:hint="eastAsia"/>
          <w:b/>
          <w:lang w:eastAsia="ja-JP"/>
        </w:rPr>
        <w:t xml:space="preserve"> for RAR corresponding to selected PRACH is also used for </w:t>
      </w:r>
      <w:r w:rsidR="001364F2" w:rsidRPr="001B6761">
        <w:rPr>
          <w:rFonts w:hint="eastAsia"/>
          <w:b/>
          <w:lang w:eastAsia="ja-JP"/>
        </w:rPr>
        <w:t xml:space="preserve">the indication of message 4 for the contention resolution. </w:t>
      </w:r>
    </w:p>
    <w:p w:rsidR="002A6B3C" w:rsidRDefault="002A6B3C" w:rsidP="00C5203C">
      <w:pPr>
        <w:spacing w:before="120" w:after="100" w:afterAutospacing="1"/>
        <w:rPr>
          <w:lang w:eastAsia="ja-JP"/>
        </w:rPr>
      </w:pPr>
    </w:p>
    <w:p w:rsidR="001B6761" w:rsidRDefault="007F5179" w:rsidP="00C5203C">
      <w:pPr>
        <w:spacing w:before="120" w:after="100" w:afterAutospacing="1"/>
        <w:rPr>
          <w:lang w:eastAsia="ja-JP"/>
        </w:rPr>
      </w:pPr>
      <w:r>
        <w:rPr>
          <w:rFonts w:hint="eastAsia"/>
          <w:lang w:eastAsia="ja-JP"/>
        </w:rPr>
        <w:lastRenderedPageBreak/>
        <w:t>M</w:t>
      </w:r>
      <w:r w:rsidR="001B6761" w:rsidRPr="001B6761">
        <w:rPr>
          <w:lang w:eastAsia="ja-JP"/>
        </w:rPr>
        <w:t xml:space="preserve">essage 4 </w:t>
      </w:r>
      <w:r>
        <w:rPr>
          <w:rFonts w:hint="eastAsia"/>
          <w:lang w:eastAsia="ja-JP"/>
        </w:rPr>
        <w:t xml:space="preserve">PDSCH </w:t>
      </w:r>
      <w:r w:rsidR="001B6761" w:rsidRPr="001B6761">
        <w:rPr>
          <w:lang w:eastAsia="ja-JP"/>
        </w:rPr>
        <w:t>for the contention resolution</w:t>
      </w:r>
      <w:r w:rsidR="001B6761">
        <w:rPr>
          <w:rFonts w:hint="eastAsia"/>
          <w:lang w:eastAsia="ja-JP"/>
        </w:rPr>
        <w:t xml:space="preserve"> may contain </w:t>
      </w:r>
      <w:r w:rsidR="006612E8">
        <w:t>RRCConnectionSetup</w:t>
      </w:r>
      <w:r w:rsidR="006612E8">
        <w:rPr>
          <w:rFonts w:hint="eastAsia"/>
          <w:lang w:eastAsia="ja-JP"/>
        </w:rPr>
        <w:t xml:space="preserve"> for the initial configuration o</w:t>
      </w:r>
      <w:r w:rsidR="00E210F7">
        <w:rPr>
          <w:rFonts w:hint="eastAsia"/>
          <w:lang w:eastAsia="ja-JP"/>
        </w:rPr>
        <w:t xml:space="preserve">f C-RNTI specific search space. </w:t>
      </w:r>
      <w:r w:rsidR="00B27A90">
        <w:rPr>
          <w:rFonts w:hint="eastAsia"/>
          <w:lang w:eastAsia="ja-JP"/>
        </w:rPr>
        <w:t xml:space="preserve">Or PDSCH </w:t>
      </w:r>
      <w:r>
        <w:rPr>
          <w:rFonts w:hint="eastAsia"/>
          <w:lang w:eastAsia="ja-JP"/>
        </w:rPr>
        <w:t xml:space="preserve">with </w:t>
      </w:r>
      <w:r>
        <w:t>RRCConnectionSetup</w:t>
      </w:r>
      <w:r>
        <w:rPr>
          <w:rFonts w:hint="eastAsia"/>
          <w:lang w:eastAsia="ja-JP"/>
        </w:rPr>
        <w:t xml:space="preserve"> </w:t>
      </w:r>
      <w:r w:rsidR="00B27A90">
        <w:rPr>
          <w:rFonts w:hint="eastAsia"/>
          <w:lang w:eastAsia="ja-JP"/>
        </w:rPr>
        <w:t xml:space="preserve">may be sent later separately from </w:t>
      </w:r>
      <w:r w:rsidR="00B27A90" w:rsidRPr="001B6761">
        <w:rPr>
          <w:lang w:eastAsia="ja-JP"/>
        </w:rPr>
        <w:t xml:space="preserve">message 4 </w:t>
      </w:r>
      <w:r>
        <w:rPr>
          <w:rFonts w:hint="eastAsia"/>
          <w:lang w:eastAsia="ja-JP"/>
        </w:rPr>
        <w:t xml:space="preserve">PDSCH </w:t>
      </w:r>
      <w:r w:rsidR="00B27A90" w:rsidRPr="001B6761">
        <w:rPr>
          <w:lang w:eastAsia="ja-JP"/>
        </w:rPr>
        <w:t>for the contention resolution</w:t>
      </w:r>
      <w:r w:rsidR="00B27A90">
        <w:rPr>
          <w:rFonts w:hint="eastAsia"/>
          <w:lang w:eastAsia="ja-JP"/>
        </w:rPr>
        <w:t xml:space="preserve">. </w:t>
      </w:r>
      <w:r w:rsidR="00E210F7">
        <w:rPr>
          <w:rFonts w:hint="eastAsia"/>
          <w:lang w:eastAsia="ja-JP"/>
        </w:rPr>
        <w:t xml:space="preserve">Until UE receives PDSCH </w:t>
      </w:r>
      <w:r>
        <w:rPr>
          <w:rFonts w:hint="eastAsia"/>
          <w:lang w:eastAsia="ja-JP"/>
        </w:rPr>
        <w:t xml:space="preserve">with </w:t>
      </w:r>
      <w:r>
        <w:t>RRCConnectionSetup</w:t>
      </w:r>
      <w:r w:rsidR="00E210F7">
        <w:rPr>
          <w:rFonts w:hint="eastAsia"/>
          <w:lang w:eastAsia="ja-JP"/>
        </w:rPr>
        <w:t>, UE kee</w:t>
      </w:r>
      <w:r w:rsidR="005677DF">
        <w:rPr>
          <w:rFonts w:hint="eastAsia"/>
          <w:lang w:eastAsia="ja-JP"/>
        </w:rPr>
        <w:t>ps to use the sam</w:t>
      </w:r>
      <w:r w:rsidR="00C618A0">
        <w:rPr>
          <w:rFonts w:hint="eastAsia"/>
          <w:lang w:eastAsia="ja-JP"/>
        </w:rPr>
        <w:t xml:space="preserve">e search space </w:t>
      </w:r>
      <w:r w:rsidR="00C618A0" w:rsidRPr="00C618A0">
        <w:rPr>
          <w:lang w:eastAsia="ja-JP"/>
        </w:rPr>
        <w:t>RAR corresponding to selected PRACH</w:t>
      </w:r>
      <w:r w:rsidR="00C618A0">
        <w:rPr>
          <w:rFonts w:hint="eastAsia"/>
          <w:lang w:eastAsia="ja-JP"/>
        </w:rPr>
        <w:t>.</w:t>
      </w:r>
    </w:p>
    <w:p w:rsidR="00BC69F6" w:rsidRDefault="00BC69F6" w:rsidP="00BC69F6">
      <w:pPr>
        <w:spacing w:before="120" w:after="100" w:afterAutospacing="1"/>
        <w:rPr>
          <w:b/>
          <w:lang w:eastAsia="ja-JP"/>
        </w:rPr>
      </w:pPr>
      <w:r w:rsidRPr="001B6761">
        <w:rPr>
          <w:b/>
          <w:lang w:eastAsia="ja-JP"/>
        </w:rPr>
        <w:t xml:space="preserve">Proposal </w:t>
      </w:r>
      <w:r>
        <w:rPr>
          <w:rFonts w:hint="eastAsia"/>
          <w:b/>
          <w:lang w:eastAsia="ja-JP"/>
        </w:rPr>
        <w:t>4</w:t>
      </w:r>
      <w:r w:rsidRPr="001B6761">
        <w:rPr>
          <w:b/>
          <w:lang w:eastAsia="ja-JP"/>
        </w:rPr>
        <w:t>: M-PDCCH CSS</w:t>
      </w:r>
      <w:r w:rsidRPr="001B6761">
        <w:rPr>
          <w:rFonts w:hint="eastAsia"/>
          <w:b/>
          <w:lang w:eastAsia="ja-JP"/>
        </w:rPr>
        <w:t xml:space="preserve"> for RAR corresponding to selected PRACH is also used </w:t>
      </w:r>
      <w:r>
        <w:rPr>
          <w:rFonts w:hint="eastAsia"/>
          <w:b/>
          <w:lang w:eastAsia="ja-JP"/>
        </w:rPr>
        <w:t xml:space="preserve">until UE receives PDSCH </w:t>
      </w:r>
      <w:r w:rsidR="007F5179">
        <w:rPr>
          <w:rFonts w:hint="eastAsia"/>
          <w:b/>
          <w:lang w:eastAsia="ja-JP"/>
        </w:rPr>
        <w:t>with</w:t>
      </w:r>
      <w:r w:rsidR="009F5FDE">
        <w:rPr>
          <w:rFonts w:hint="eastAsia"/>
          <w:b/>
          <w:lang w:eastAsia="ja-JP"/>
        </w:rPr>
        <w:t xml:space="preserve"> </w:t>
      </w:r>
      <w:r w:rsidR="00AA1F96" w:rsidRPr="00AA1F96">
        <w:rPr>
          <w:b/>
          <w:lang w:eastAsia="ja-JP"/>
        </w:rPr>
        <w:t>RRCConnectionSetup</w:t>
      </w:r>
      <w:r w:rsidRPr="001B6761">
        <w:rPr>
          <w:rFonts w:hint="eastAsia"/>
          <w:b/>
          <w:lang w:eastAsia="ja-JP"/>
        </w:rPr>
        <w:t xml:space="preserve">. </w:t>
      </w:r>
    </w:p>
    <w:p w:rsidR="009F6113" w:rsidRDefault="009F6113" w:rsidP="00BC69F6">
      <w:pPr>
        <w:spacing w:before="120" w:after="100" w:afterAutospacing="1"/>
        <w:rPr>
          <w:b/>
          <w:lang w:eastAsia="ja-JP"/>
        </w:rPr>
      </w:pPr>
    </w:p>
    <w:p w:rsidR="0094234C" w:rsidRDefault="00E711BB" w:rsidP="00E711BB">
      <w:pPr>
        <w:spacing w:before="120" w:after="100" w:afterAutospacing="1"/>
        <w:rPr>
          <w:lang w:eastAsia="ja-JP"/>
        </w:rPr>
      </w:pPr>
      <w:r>
        <w:rPr>
          <w:rFonts w:hint="eastAsia"/>
          <w:lang w:eastAsia="ja-JP"/>
        </w:rPr>
        <w:t xml:space="preserve">In above procedures, the same M-PDCCH CSS </w:t>
      </w:r>
      <w:r w:rsidR="00FD08EC">
        <w:rPr>
          <w:rFonts w:eastAsia="SimSun" w:hint="eastAsia"/>
          <w:lang w:eastAsia="zh-CN"/>
        </w:rPr>
        <w:t>was</w:t>
      </w:r>
      <w:r w:rsidR="00FD08EC">
        <w:rPr>
          <w:rFonts w:hint="eastAsia"/>
          <w:lang w:eastAsia="ja-JP"/>
        </w:rPr>
        <w:t xml:space="preserve"> </w:t>
      </w:r>
      <w:r>
        <w:rPr>
          <w:rFonts w:hint="eastAsia"/>
          <w:lang w:eastAsia="ja-JP"/>
        </w:rPr>
        <w:t>used. The physical narrowband used for this M-PDCCH CSS can be hopped within the system bandwidth but the logical narrowband is always same.</w:t>
      </w:r>
    </w:p>
    <w:p w:rsidR="00887A71" w:rsidRDefault="00887A71" w:rsidP="00887A71">
      <w:pPr>
        <w:spacing w:before="120" w:after="100" w:afterAutospacing="1"/>
        <w:rPr>
          <w:b/>
          <w:lang w:eastAsia="ja-JP"/>
        </w:rPr>
      </w:pPr>
      <w:r w:rsidRPr="001B6761">
        <w:rPr>
          <w:b/>
          <w:lang w:eastAsia="ja-JP"/>
        </w:rPr>
        <w:t xml:space="preserve">Proposal </w:t>
      </w:r>
      <w:r>
        <w:rPr>
          <w:rFonts w:hint="eastAsia"/>
          <w:b/>
          <w:lang w:eastAsia="ja-JP"/>
        </w:rPr>
        <w:t>5</w:t>
      </w:r>
      <w:r w:rsidRPr="001B6761">
        <w:rPr>
          <w:b/>
          <w:lang w:eastAsia="ja-JP"/>
        </w:rPr>
        <w:t>: M-PDCCH CSS</w:t>
      </w:r>
      <w:r w:rsidRPr="001B6761">
        <w:rPr>
          <w:rFonts w:hint="eastAsia"/>
          <w:b/>
          <w:lang w:eastAsia="ja-JP"/>
        </w:rPr>
        <w:t xml:space="preserve"> for RAR cor</w:t>
      </w:r>
      <w:r>
        <w:rPr>
          <w:rFonts w:hint="eastAsia"/>
          <w:b/>
          <w:lang w:eastAsia="ja-JP"/>
        </w:rPr>
        <w:t>responding to selected PRACH can have hopping over the system bandwidth. It located within the same logical narrowband.</w:t>
      </w:r>
    </w:p>
    <w:p w:rsidR="007817C6" w:rsidRDefault="007817C6" w:rsidP="003C64F1">
      <w:pPr>
        <w:spacing w:before="120" w:after="100" w:afterAutospacing="1"/>
        <w:rPr>
          <w:b/>
          <w:lang w:eastAsia="ja-JP"/>
        </w:rPr>
      </w:pPr>
    </w:p>
    <w:p w:rsidR="000D59B5" w:rsidRDefault="000D3428" w:rsidP="000D3428">
      <w:pPr>
        <w:spacing w:before="120" w:after="100" w:afterAutospacing="1"/>
        <w:rPr>
          <w:lang w:eastAsia="ja-JP"/>
        </w:rPr>
      </w:pPr>
      <w:r>
        <w:rPr>
          <w:rFonts w:hint="eastAsia"/>
          <w:lang w:eastAsia="ja-JP"/>
        </w:rPr>
        <w:t xml:space="preserve">In addition to </w:t>
      </w:r>
      <w:r w:rsidR="000D59B5">
        <w:rPr>
          <w:rFonts w:hint="eastAsia"/>
          <w:lang w:eastAsia="ja-JP"/>
        </w:rPr>
        <w:t xml:space="preserve">CSS </w:t>
      </w:r>
      <w:r w:rsidR="000D59B5" w:rsidRPr="000D59B5">
        <w:rPr>
          <w:lang w:eastAsia="ja-JP"/>
        </w:rPr>
        <w:t>corresponding to selected PRACH</w:t>
      </w:r>
      <w:r w:rsidR="000D59B5">
        <w:rPr>
          <w:rFonts w:hint="eastAsia"/>
          <w:lang w:eastAsia="ja-JP"/>
        </w:rPr>
        <w:t xml:space="preserve">, </w:t>
      </w:r>
      <w:r w:rsidR="000E3AA5">
        <w:rPr>
          <w:rFonts w:hint="eastAsia"/>
          <w:lang w:eastAsia="ja-JP"/>
        </w:rPr>
        <w:t xml:space="preserve">after the reception of message 3, </w:t>
      </w:r>
      <w:r w:rsidR="001C70CE">
        <w:rPr>
          <w:rFonts w:hint="eastAsia"/>
          <w:lang w:eastAsia="ja-JP"/>
        </w:rPr>
        <w:t xml:space="preserve">if search space </w:t>
      </w:r>
      <w:r w:rsidR="00FD08EC">
        <w:rPr>
          <w:rFonts w:eastAsia="SimSun" w:hint="eastAsia"/>
          <w:lang w:eastAsia="zh-CN"/>
        </w:rPr>
        <w:t>E</w:t>
      </w:r>
      <w:r w:rsidR="001C70CE">
        <w:rPr>
          <w:rFonts w:hint="eastAsia"/>
          <w:lang w:eastAsia="ja-JP"/>
        </w:rPr>
        <w:t xml:space="preserve">CCE position is determined by RNTI, </w:t>
      </w:r>
      <w:r w:rsidR="002D33D4">
        <w:rPr>
          <w:rFonts w:hint="eastAsia"/>
          <w:lang w:eastAsia="ja-JP"/>
        </w:rPr>
        <w:t xml:space="preserve">TC-RNTI based search space is possible as far as this search space is located in the same narrowband. </w:t>
      </w:r>
      <w:r w:rsidR="00751BCA">
        <w:rPr>
          <w:rFonts w:hint="eastAsia"/>
          <w:lang w:eastAsia="ja-JP"/>
        </w:rPr>
        <w:t xml:space="preserve">At this moment, how </w:t>
      </w:r>
      <w:r w:rsidR="00FD08EC">
        <w:rPr>
          <w:rFonts w:eastAsia="SimSun" w:hint="eastAsia"/>
          <w:lang w:eastAsia="zh-CN"/>
        </w:rPr>
        <w:t>E</w:t>
      </w:r>
      <w:r w:rsidR="00751BCA">
        <w:rPr>
          <w:rFonts w:hint="eastAsia"/>
          <w:lang w:eastAsia="ja-JP"/>
        </w:rPr>
        <w:t>CCE positions in the unicast search space are determined is not yet concluded. Whether to receive TC-RNTI based search space or not can be determined after more progress of unicast search space.</w:t>
      </w:r>
    </w:p>
    <w:bookmarkEnd w:id="1"/>
    <w:bookmarkEnd w:id="2"/>
    <w:p w:rsidR="002A2D1C" w:rsidRPr="00EB5D6B" w:rsidRDefault="002A2D1C" w:rsidP="00CB1ACE">
      <w:pPr>
        <w:tabs>
          <w:tab w:val="left" w:pos="7230"/>
        </w:tabs>
        <w:spacing w:before="120" w:after="100" w:afterAutospacing="1"/>
        <w:rPr>
          <w:b/>
          <w:lang w:eastAsia="ja-JP"/>
        </w:rPr>
      </w:pPr>
    </w:p>
    <w:p w:rsidR="00A71177" w:rsidRPr="00EB5D6B" w:rsidRDefault="00A71177" w:rsidP="00CB1ACE">
      <w:pPr>
        <w:pStyle w:val="Heading1"/>
        <w:tabs>
          <w:tab w:val="num" w:pos="426"/>
        </w:tabs>
        <w:spacing w:before="120"/>
        <w:ind w:left="426" w:hanging="426"/>
        <w:rPr>
          <w:szCs w:val="36"/>
        </w:rPr>
      </w:pPr>
      <w:r w:rsidRPr="00EB5D6B">
        <w:rPr>
          <w:szCs w:val="36"/>
        </w:rPr>
        <w:t>Conclusion</w:t>
      </w:r>
    </w:p>
    <w:p w:rsidR="00A61315" w:rsidRDefault="00485EB9" w:rsidP="00A61315">
      <w:pPr>
        <w:spacing w:before="120" w:after="100" w:afterAutospacing="1"/>
        <w:rPr>
          <w:lang w:eastAsia="ja-JP"/>
        </w:rPr>
      </w:pPr>
      <w:r>
        <w:rPr>
          <w:rFonts w:hint="eastAsia"/>
          <w:lang w:eastAsia="ja-JP"/>
        </w:rPr>
        <w:t>We propose following.</w:t>
      </w:r>
    </w:p>
    <w:p w:rsidR="009B4BC7" w:rsidRDefault="009B4BC7" w:rsidP="009B4BC7">
      <w:pPr>
        <w:spacing w:before="120" w:after="120"/>
        <w:rPr>
          <w:lang w:eastAsia="ja-JP"/>
        </w:rPr>
      </w:pPr>
      <w:r>
        <w:rPr>
          <w:lang w:eastAsia="ja-JP"/>
        </w:rPr>
        <w:t>Proposal 1: M-PDCCH CSS for RAR corresponds to the selected PRACH level. There can be multiple search spaces in a cell corresponds to each PRACH level.</w:t>
      </w:r>
    </w:p>
    <w:p w:rsidR="009B4BC7" w:rsidRDefault="009B4BC7" w:rsidP="009B4BC7">
      <w:pPr>
        <w:spacing w:before="120" w:after="120"/>
        <w:rPr>
          <w:lang w:eastAsia="ja-JP"/>
        </w:rPr>
      </w:pPr>
      <w:r>
        <w:rPr>
          <w:lang w:eastAsia="ja-JP"/>
        </w:rPr>
        <w:t xml:space="preserve">Proposal 2: M-PDCCH CSS for RAR corresponding to selected PRACH level is also used for retransmission indication of message 3. This M-PDCCH is TC-RNTI scrambled. </w:t>
      </w:r>
    </w:p>
    <w:p w:rsidR="00681908" w:rsidRDefault="009B4BC7" w:rsidP="009B4BC7">
      <w:pPr>
        <w:spacing w:before="120" w:after="120"/>
        <w:rPr>
          <w:lang w:eastAsia="ja-JP"/>
        </w:rPr>
      </w:pPr>
      <w:r>
        <w:rPr>
          <w:lang w:eastAsia="ja-JP"/>
        </w:rPr>
        <w:t>Proposal 3: M-PDCCH CSS for RAR corresponding to selected PRACH is also used for the indication of message 4 for the contention resolution.</w:t>
      </w:r>
    </w:p>
    <w:p w:rsidR="009B4BC7" w:rsidRDefault="009B4BC7" w:rsidP="009B4BC7">
      <w:pPr>
        <w:spacing w:before="120" w:after="120"/>
        <w:rPr>
          <w:lang w:eastAsia="ja-JP"/>
        </w:rPr>
      </w:pPr>
      <w:r w:rsidRPr="009B4BC7">
        <w:rPr>
          <w:lang w:eastAsia="ja-JP"/>
        </w:rPr>
        <w:t xml:space="preserve">Proposal 4: M-PDCCH CSS for RAR corresponding to selected PRACH is also used until UE receives PDSCH </w:t>
      </w:r>
      <w:r w:rsidR="00C3155A">
        <w:rPr>
          <w:rFonts w:hint="eastAsia"/>
          <w:lang w:eastAsia="ja-JP"/>
        </w:rPr>
        <w:t>with</w:t>
      </w:r>
      <w:r w:rsidRPr="009B4BC7">
        <w:rPr>
          <w:lang w:eastAsia="ja-JP"/>
        </w:rPr>
        <w:t xml:space="preserve"> RRCConnectionSetup.</w:t>
      </w:r>
    </w:p>
    <w:p w:rsidR="009B4BC7" w:rsidRDefault="004343DF" w:rsidP="009B4BC7">
      <w:pPr>
        <w:spacing w:before="120" w:after="120"/>
        <w:rPr>
          <w:lang w:eastAsia="ja-JP"/>
        </w:rPr>
      </w:pPr>
      <w:r w:rsidRPr="004343DF">
        <w:rPr>
          <w:lang w:eastAsia="ja-JP"/>
        </w:rPr>
        <w:t>Proposal 5: M-PDCCH CSS for RAR corresponding to selected PRACH can have hopping over the system bandwidth. It located within the same logical narrowband.</w:t>
      </w:r>
    </w:p>
    <w:p w:rsidR="004343DF" w:rsidRPr="00EB5D6B" w:rsidRDefault="004343DF" w:rsidP="009B4BC7">
      <w:pPr>
        <w:spacing w:before="120" w:after="120"/>
        <w:rPr>
          <w:lang w:eastAsia="ja-JP"/>
        </w:rPr>
      </w:pPr>
    </w:p>
    <w:p w:rsidR="00A71177" w:rsidRPr="00EB5D6B" w:rsidRDefault="00A71177" w:rsidP="001455E4">
      <w:pPr>
        <w:pStyle w:val="Heading1"/>
        <w:numPr>
          <w:ilvl w:val="0"/>
          <w:numId w:val="0"/>
        </w:numPr>
        <w:rPr>
          <w:szCs w:val="36"/>
        </w:rPr>
      </w:pPr>
      <w:r w:rsidRPr="00EB5D6B">
        <w:rPr>
          <w:szCs w:val="36"/>
        </w:rPr>
        <w:t xml:space="preserve">Reference </w:t>
      </w:r>
    </w:p>
    <w:p w:rsidR="007E3BAF" w:rsidRPr="002F2E57" w:rsidRDefault="000E31A2" w:rsidP="000E31A2">
      <w:pPr>
        <w:numPr>
          <w:ilvl w:val="0"/>
          <w:numId w:val="9"/>
        </w:numPr>
        <w:rPr>
          <w:rFonts w:cs="Arial"/>
          <w:bCs/>
        </w:rPr>
      </w:pPr>
      <w:r w:rsidRPr="000E31A2">
        <w:rPr>
          <w:rFonts w:cs="Arial"/>
          <w:bCs/>
        </w:rPr>
        <w:t>R1-084665</w:t>
      </w:r>
      <w:r>
        <w:rPr>
          <w:rFonts w:cs="Arial" w:hint="eastAsia"/>
          <w:bCs/>
          <w:lang w:eastAsia="ja-JP"/>
        </w:rPr>
        <w:t xml:space="preserve">, </w:t>
      </w:r>
      <w:r w:rsidR="00A71DD0">
        <w:rPr>
          <w:rFonts w:cs="Arial" w:hint="eastAsia"/>
          <w:bCs/>
          <w:lang w:eastAsia="ja-JP"/>
        </w:rPr>
        <w:t>"</w:t>
      </w:r>
      <w:r w:rsidRPr="000E31A2">
        <w:t xml:space="preserve"> </w:t>
      </w:r>
      <w:r w:rsidRPr="000E31A2">
        <w:rPr>
          <w:rFonts w:cs="Arial"/>
          <w:bCs/>
          <w:lang w:eastAsia="ja-JP"/>
        </w:rPr>
        <w:t>Offline summary of RNTI discussion</w:t>
      </w:r>
      <w:r>
        <w:rPr>
          <w:rFonts w:cs="Arial" w:hint="eastAsia"/>
          <w:bCs/>
          <w:lang w:eastAsia="ja-JP"/>
        </w:rPr>
        <w:t>"</w:t>
      </w:r>
      <w:r w:rsidR="00363DF5" w:rsidRPr="00752214">
        <w:rPr>
          <w:rFonts w:cs="Arial" w:hint="eastAsia"/>
          <w:bCs/>
        </w:rPr>
        <w:t xml:space="preserve">, </w:t>
      </w:r>
      <w:r w:rsidR="00B9743F" w:rsidRPr="00B9743F">
        <w:rPr>
          <w:rFonts w:cs="Arial"/>
          <w:bCs/>
        </w:rPr>
        <w:t xml:space="preserve">Panasonic </w:t>
      </w:r>
    </w:p>
    <w:sectPr w:rsidR="007E3BAF" w:rsidRPr="002F2E57">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478B" w:rsidRDefault="00BD478B">
      <w:r>
        <w:separator/>
      </w:r>
    </w:p>
  </w:endnote>
  <w:endnote w:type="continuationSeparator" w:id="0">
    <w:p w:rsidR="00BD478B" w:rsidRDefault="00BD4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C3D" w:rsidRDefault="00900C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rsidR="00900C3D" w:rsidRDefault="00900C3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C3D" w:rsidRDefault="00900C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3217C">
      <w:rPr>
        <w:rStyle w:val="PageNumber"/>
      </w:rPr>
      <w:t>1</w:t>
    </w:r>
    <w:r>
      <w:rPr>
        <w:rStyle w:val="PageNumber"/>
      </w:rPr>
      <w:fldChar w:fldCharType="end"/>
    </w:r>
  </w:p>
  <w:p w:rsidR="00900C3D" w:rsidRDefault="00900C3D">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478B" w:rsidRDefault="00BD478B">
      <w:r>
        <w:separator/>
      </w:r>
    </w:p>
  </w:footnote>
  <w:footnote w:type="continuationSeparator" w:id="0">
    <w:p w:rsidR="00BD478B" w:rsidRDefault="00BD47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46478"/>
    <w:multiLevelType w:val="hybridMultilevel"/>
    <w:tmpl w:val="4FB4116C"/>
    <w:lvl w:ilvl="0" w:tplc="A4F4A89E">
      <w:start w:val="1"/>
      <w:numFmt w:val="bullet"/>
      <w:lvlText w:val="•"/>
      <w:lvlJc w:val="left"/>
      <w:pPr>
        <w:tabs>
          <w:tab w:val="num" w:pos="720"/>
        </w:tabs>
        <w:ind w:left="720" w:hanging="360"/>
      </w:pPr>
      <w:rPr>
        <w:rFonts w:ascii="Arial" w:hAnsi="Arial" w:hint="default"/>
      </w:rPr>
    </w:lvl>
    <w:lvl w:ilvl="1" w:tplc="29F40104">
      <w:start w:val="578"/>
      <w:numFmt w:val="bullet"/>
      <w:lvlText w:val="–"/>
      <w:lvlJc w:val="left"/>
      <w:pPr>
        <w:tabs>
          <w:tab w:val="num" w:pos="1440"/>
        </w:tabs>
        <w:ind w:left="1440" w:hanging="360"/>
      </w:pPr>
      <w:rPr>
        <w:rFonts w:ascii="Arial" w:hAnsi="Arial" w:hint="default"/>
      </w:rPr>
    </w:lvl>
    <w:lvl w:ilvl="2" w:tplc="6CD6E7CA">
      <w:start w:val="578"/>
      <w:numFmt w:val="bullet"/>
      <w:lvlText w:val="•"/>
      <w:lvlJc w:val="left"/>
      <w:pPr>
        <w:tabs>
          <w:tab w:val="num" w:pos="2160"/>
        </w:tabs>
        <w:ind w:left="2160" w:hanging="360"/>
      </w:pPr>
      <w:rPr>
        <w:rFonts w:ascii="Arial" w:hAnsi="Arial" w:hint="default"/>
      </w:rPr>
    </w:lvl>
    <w:lvl w:ilvl="3" w:tplc="CFF6CCDA" w:tentative="1">
      <w:start w:val="1"/>
      <w:numFmt w:val="bullet"/>
      <w:lvlText w:val="•"/>
      <w:lvlJc w:val="left"/>
      <w:pPr>
        <w:tabs>
          <w:tab w:val="num" w:pos="2880"/>
        </w:tabs>
        <w:ind w:left="2880" w:hanging="360"/>
      </w:pPr>
      <w:rPr>
        <w:rFonts w:ascii="Arial" w:hAnsi="Arial" w:hint="default"/>
      </w:rPr>
    </w:lvl>
    <w:lvl w:ilvl="4" w:tplc="4E00E84C" w:tentative="1">
      <w:start w:val="1"/>
      <w:numFmt w:val="bullet"/>
      <w:lvlText w:val="•"/>
      <w:lvlJc w:val="left"/>
      <w:pPr>
        <w:tabs>
          <w:tab w:val="num" w:pos="3600"/>
        </w:tabs>
        <w:ind w:left="3600" w:hanging="360"/>
      </w:pPr>
      <w:rPr>
        <w:rFonts w:ascii="Arial" w:hAnsi="Arial" w:hint="default"/>
      </w:rPr>
    </w:lvl>
    <w:lvl w:ilvl="5" w:tplc="721ACA20" w:tentative="1">
      <w:start w:val="1"/>
      <w:numFmt w:val="bullet"/>
      <w:lvlText w:val="•"/>
      <w:lvlJc w:val="left"/>
      <w:pPr>
        <w:tabs>
          <w:tab w:val="num" w:pos="4320"/>
        </w:tabs>
        <w:ind w:left="4320" w:hanging="360"/>
      </w:pPr>
      <w:rPr>
        <w:rFonts w:ascii="Arial" w:hAnsi="Arial" w:hint="default"/>
      </w:rPr>
    </w:lvl>
    <w:lvl w:ilvl="6" w:tplc="A4E8E382" w:tentative="1">
      <w:start w:val="1"/>
      <w:numFmt w:val="bullet"/>
      <w:lvlText w:val="•"/>
      <w:lvlJc w:val="left"/>
      <w:pPr>
        <w:tabs>
          <w:tab w:val="num" w:pos="5040"/>
        </w:tabs>
        <w:ind w:left="5040" w:hanging="360"/>
      </w:pPr>
      <w:rPr>
        <w:rFonts w:ascii="Arial" w:hAnsi="Arial" w:hint="default"/>
      </w:rPr>
    </w:lvl>
    <w:lvl w:ilvl="7" w:tplc="7C401530" w:tentative="1">
      <w:start w:val="1"/>
      <w:numFmt w:val="bullet"/>
      <w:lvlText w:val="•"/>
      <w:lvlJc w:val="left"/>
      <w:pPr>
        <w:tabs>
          <w:tab w:val="num" w:pos="5760"/>
        </w:tabs>
        <w:ind w:left="5760" w:hanging="360"/>
      </w:pPr>
      <w:rPr>
        <w:rFonts w:ascii="Arial" w:hAnsi="Arial" w:hint="default"/>
      </w:rPr>
    </w:lvl>
    <w:lvl w:ilvl="8" w:tplc="42148924"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10F77F3"/>
    <w:multiLevelType w:val="hybridMultilevel"/>
    <w:tmpl w:val="00284042"/>
    <w:lvl w:ilvl="0" w:tplc="A576537A">
      <w:start w:val="1"/>
      <w:numFmt w:val="bullet"/>
      <w:lvlText w:val="•"/>
      <w:lvlJc w:val="left"/>
      <w:pPr>
        <w:tabs>
          <w:tab w:val="num" w:pos="720"/>
        </w:tabs>
        <w:ind w:left="720" w:hanging="360"/>
      </w:pPr>
      <w:rPr>
        <w:rFonts w:ascii="Arial" w:hAnsi="Arial" w:hint="default"/>
      </w:rPr>
    </w:lvl>
    <w:lvl w:ilvl="1" w:tplc="BF6C0E64">
      <w:start w:val="28"/>
      <w:numFmt w:val="bullet"/>
      <w:lvlText w:val="–"/>
      <w:lvlJc w:val="left"/>
      <w:pPr>
        <w:tabs>
          <w:tab w:val="num" w:pos="1440"/>
        </w:tabs>
        <w:ind w:left="1440" w:hanging="360"/>
      </w:pPr>
      <w:rPr>
        <w:rFonts w:ascii="Arial" w:hAnsi="Arial" w:hint="default"/>
      </w:rPr>
    </w:lvl>
    <w:lvl w:ilvl="2" w:tplc="72943A64">
      <w:start w:val="1"/>
      <w:numFmt w:val="bullet"/>
      <w:lvlText w:val="•"/>
      <w:lvlJc w:val="left"/>
      <w:pPr>
        <w:tabs>
          <w:tab w:val="num" w:pos="2160"/>
        </w:tabs>
        <w:ind w:left="2160" w:hanging="360"/>
      </w:pPr>
      <w:rPr>
        <w:rFonts w:ascii="Arial" w:hAnsi="Arial" w:hint="default"/>
      </w:rPr>
    </w:lvl>
    <w:lvl w:ilvl="3" w:tplc="81F05180" w:tentative="1">
      <w:start w:val="1"/>
      <w:numFmt w:val="bullet"/>
      <w:lvlText w:val="•"/>
      <w:lvlJc w:val="left"/>
      <w:pPr>
        <w:tabs>
          <w:tab w:val="num" w:pos="2880"/>
        </w:tabs>
        <w:ind w:left="2880" w:hanging="360"/>
      </w:pPr>
      <w:rPr>
        <w:rFonts w:ascii="Arial" w:hAnsi="Arial" w:hint="default"/>
      </w:rPr>
    </w:lvl>
    <w:lvl w:ilvl="4" w:tplc="EE5863C6" w:tentative="1">
      <w:start w:val="1"/>
      <w:numFmt w:val="bullet"/>
      <w:lvlText w:val="•"/>
      <w:lvlJc w:val="left"/>
      <w:pPr>
        <w:tabs>
          <w:tab w:val="num" w:pos="3600"/>
        </w:tabs>
        <w:ind w:left="3600" w:hanging="360"/>
      </w:pPr>
      <w:rPr>
        <w:rFonts w:ascii="Arial" w:hAnsi="Arial" w:hint="default"/>
      </w:rPr>
    </w:lvl>
    <w:lvl w:ilvl="5" w:tplc="FF421A40" w:tentative="1">
      <w:start w:val="1"/>
      <w:numFmt w:val="bullet"/>
      <w:lvlText w:val="•"/>
      <w:lvlJc w:val="left"/>
      <w:pPr>
        <w:tabs>
          <w:tab w:val="num" w:pos="4320"/>
        </w:tabs>
        <w:ind w:left="4320" w:hanging="360"/>
      </w:pPr>
      <w:rPr>
        <w:rFonts w:ascii="Arial" w:hAnsi="Arial" w:hint="default"/>
      </w:rPr>
    </w:lvl>
    <w:lvl w:ilvl="6" w:tplc="76B80896" w:tentative="1">
      <w:start w:val="1"/>
      <w:numFmt w:val="bullet"/>
      <w:lvlText w:val="•"/>
      <w:lvlJc w:val="left"/>
      <w:pPr>
        <w:tabs>
          <w:tab w:val="num" w:pos="5040"/>
        </w:tabs>
        <w:ind w:left="5040" w:hanging="360"/>
      </w:pPr>
      <w:rPr>
        <w:rFonts w:ascii="Arial" w:hAnsi="Arial" w:hint="default"/>
      </w:rPr>
    </w:lvl>
    <w:lvl w:ilvl="7" w:tplc="AEA6AC78" w:tentative="1">
      <w:start w:val="1"/>
      <w:numFmt w:val="bullet"/>
      <w:lvlText w:val="•"/>
      <w:lvlJc w:val="left"/>
      <w:pPr>
        <w:tabs>
          <w:tab w:val="num" w:pos="5760"/>
        </w:tabs>
        <w:ind w:left="5760" w:hanging="360"/>
      </w:pPr>
      <w:rPr>
        <w:rFonts w:ascii="Arial" w:hAnsi="Arial" w:hint="default"/>
      </w:rPr>
    </w:lvl>
    <w:lvl w:ilvl="8" w:tplc="E4B44974" w:tentative="1">
      <w:start w:val="1"/>
      <w:numFmt w:val="bullet"/>
      <w:lvlText w:val="•"/>
      <w:lvlJc w:val="left"/>
      <w:pPr>
        <w:tabs>
          <w:tab w:val="num" w:pos="6480"/>
        </w:tabs>
        <w:ind w:left="6480" w:hanging="360"/>
      </w:pPr>
      <w:rPr>
        <w:rFonts w:ascii="Arial" w:hAnsi="Arial"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nsid w:val="4BF66E53"/>
    <w:multiLevelType w:val="hybridMultilevel"/>
    <w:tmpl w:val="4D0E6288"/>
    <w:lvl w:ilvl="0" w:tplc="6BDAF960">
      <w:start w:val="1"/>
      <w:numFmt w:val="bullet"/>
      <w:lvlText w:val="•"/>
      <w:lvlJc w:val="left"/>
      <w:pPr>
        <w:tabs>
          <w:tab w:val="num" w:pos="720"/>
        </w:tabs>
        <w:ind w:left="720" w:hanging="360"/>
      </w:pPr>
      <w:rPr>
        <w:rFonts w:ascii="Arial" w:hAnsi="Arial" w:hint="default"/>
      </w:rPr>
    </w:lvl>
    <w:lvl w:ilvl="1" w:tplc="91FCE1D4">
      <w:start w:val="53"/>
      <w:numFmt w:val="bullet"/>
      <w:lvlText w:val="–"/>
      <w:lvlJc w:val="left"/>
      <w:pPr>
        <w:tabs>
          <w:tab w:val="num" w:pos="1440"/>
        </w:tabs>
        <w:ind w:left="1440" w:hanging="360"/>
      </w:pPr>
      <w:rPr>
        <w:rFonts w:ascii="Arial" w:hAnsi="Arial" w:hint="default"/>
      </w:rPr>
    </w:lvl>
    <w:lvl w:ilvl="2" w:tplc="05E207A4">
      <w:start w:val="53"/>
      <w:numFmt w:val="bullet"/>
      <w:lvlText w:val="•"/>
      <w:lvlJc w:val="left"/>
      <w:pPr>
        <w:tabs>
          <w:tab w:val="num" w:pos="2160"/>
        </w:tabs>
        <w:ind w:left="2160" w:hanging="360"/>
      </w:pPr>
      <w:rPr>
        <w:rFonts w:ascii="Arial" w:hAnsi="Arial" w:hint="default"/>
      </w:rPr>
    </w:lvl>
    <w:lvl w:ilvl="3" w:tplc="9A345B70" w:tentative="1">
      <w:start w:val="1"/>
      <w:numFmt w:val="bullet"/>
      <w:lvlText w:val="•"/>
      <w:lvlJc w:val="left"/>
      <w:pPr>
        <w:tabs>
          <w:tab w:val="num" w:pos="2880"/>
        </w:tabs>
        <w:ind w:left="2880" w:hanging="360"/>
      </w:pPr>
      <w:rPr>
        <w:rFonts w:ascii="Arial" w:hAnsi="Arial" w:hint="default"/>
      </w:rPr>
    </w:lvl>
    <w:lvl w:ilvl="4" w:tplc="4EAC92D2" w:tentative="1">
      <w:start w:val="1"/>
      <w:numFmt w:val="bullet"/>
      <w:lvlText w:val="•"/>
      <w:lvlJc w:val="left"/>
      <w:pPr>
        <w:tabs>
          <w:tab w:val="num" w:pos="3600"/>
        </w:tabs>
        <w:ind w:left="3600" w:hanging="360"/>
      </w:pPr>
      <w:rPr>
        <w:rFonts w:ascii="Arial" w:hAnsi="Arial" w:hint="default"/>
      </w:rPr>
    </w:lvl>
    <w:lvl w:ilvl="5" w:tplc="1A56AA1A" w:tentative="1">
      <w:start w:val="1"/>
      <w:numFmt w:val="bullet"/>
      <w:lvlText w:val="•"/>
      <w:lvlJc w:val="left"/>
      <w:pPr>
        <w:tabs>
          <w:tab w:val="num" w:pos="4320"/>
        </w:tabs>
        <w:ind w:left="4320" w:hanging="360"/>
      </w:pPr>
      <w:rPr>
        <w:rFonts w:ascii="Arial" w:hAnsi="Arial" w:hint="default"/>
      </w:rPr>
    </w:lvl>
    <w:lvl w:ilvl="6" w:tplc="467696CC" w:tentative="1">
      <w:start w:val="1"/>
      <w:numFmt w:val="bullet"/>
      <w:lvlText w:val="•"/>
      <w:lvlJc w:val="left"/>
      <w:pPr>
        <w:tabs>
          <w:tab w:val="num" w:pos="5040"/>
        </w:tabs>
        <w:ind w:left="5040" w:hanging="360"/>
      </w:pPr>
      <w:rPr>
        <w:rFonts w:ascii="Arial" w:hAnsi="Arial" w:hint="default"/>
      </w:rPr>
    </w:lvl>
    <w:lvl w:ilvl="7" w:tplc="7B98F4DC" w:tentative="1">
      <w:start w:val="1"/>
      <w:numFmt w:val="bullet"/>
      <w:lvlText w:val="•"/>
      <w:lvlJc w:val="left"/>
      <w:pPr>
        <w:tabs>
          <w:tab w:val="num" w:pos="5760"/>
        </w:tabs>
        <w:ind w:left="5760" w:hanging="360"/>
      </w:pPr>
      <w:rPr>
        <w:rFonts w:ascii="Arial" w:hAnsi="Arial" w:hint="default"/>
      </w:rPr>
    </w:lvl>
    <w:lvl w:ilvl="8" w:tplc="1F206268" w:tentative="1">
      <w:start w:val="1"/>
      <w:numFmt w:val="bullet"/>
      <w:lvlText w:val="•"/>
      <w:lvlJc w:val="left"/>
      <w:pPr>
        <w:tabs>
          <w:tab w:val="num" w:pos="6480"/>
        </w:tabs>
        <w:ind w:left="6480" w:hanging="360"/>
      </w:pPr>
      <w:rPr>
        <w:rFonts w:ascii="Arial" w:hAnsi="Arial" w:hint="default"/>
      </w:rPr>
    </w:lvl>
  </w:abstractNum>
  <w:abstractNum w:abstractNumId="8">
    <w:nsid w:val="4BFE0BFF"/>
    <w:multiLevelType w:val="hybridMultilevel"/>
    <w:tmpl w:val="EF261D62"/>
    <w:lvl w:ilvl="0" w:tplc="810C419E">
      <w:start w:val="1"/>
      <w:numFmt w:val="bullet"/>
      <w:lvlText w:val="•"/>
      <w:lvlJc w:val="left"/>
      <w:pPr>
        <w:tabs>
          <w:tab w:val="num" w:pos="720"/>
        </w:tabs>
        <w:ind w:left="720" w:hanging="360"/>
      </w:pPr>
      <w:rPr>
        <w:rFonts w:ascii="Arial" w:hAnsi="Arial" w:hint="default"/>
      </w:rPr>
    </w:lvl>
    <w:lvl w:ilvl="1" w:tplc="A838D750">
      <w:start w:val="28"/>
      <w:numFmt w:val="bullet"/>
      <w:lvlText w:val="–"/>
      <w:lvlJc w:val="left"/>
      <w:pPr>
        <w:tabs>
          <w:tab w:val="num" w:pos="1440"/>
        </w:tabs>
        <w:ind w:left="1440" w:hanging="360"/>
      </w:pPr>
      <w:rPr>
        <w:rFonts w:ascii="Arial" w:hAnsi="Arial" w:hint="default"/>
      </w:rPr>
    </w:lvl>
    <w:lvl w:ilvl="2" w:tplc="981034F8" w:tentative="1">
      <w:start w:val="1"/>
      <w:numFmt w:val="bullet"/>
      <w:lvlText w:val="•"/>
      <w:lvlJc w:val="left"/>
      <w:pPr>
        <w:tabs>
          <w:tab w:val="num" w:pos="2160"/>
        </w:tabs>
        <w:ind w:left="2160" w:hanging="360"/>
      </w:pPr>
      <w:rPr>
        <w:rFonts w:ascii="Arial" w:hAnsi="Arial" w:hint="default"/>
      </w:rPr>
    </w:lvl>
    <w:lvl w:ilvl="3" w:tplc="69CC11D0" w:tentative="1">
      <w:start w:val="1"/>
      <w:numFmt w:val="bullet"/>
      <w:lvlText w:val="•"/>
      <w:lvlJc w:val="left"/>
      <w:pPr>
        <w:tabs>
          <w:tab w:val="num" w:pos="2880"/>
        </w:tabs>
        <w:ind w:left="2880" w:hanging="360"/>
      </w:pPr>
      <w:rPr>
        <w:rFonts w:ascii="Arial" w:hAnsi="Arial" w:hint="default"/>
      </w:rPr>
    </w:lvl>
    <w:lvl w:ilvl="4" w:tplc="D7765B0A" w:tentative="1">
      <w:start w:val="1"/>
      <w:numFmt w:val="bullet"/>
      <w:lvlText w:val="•"/>
      <w:lvlJc w:val="left"/>
      <w:pPr>
        <w:tabs>
          <w:tab w:val="num" w:pos="3600"/>
        </w:tabs>
        <w:ind w:left="3600" w:hanging="360"/>
      </w:pPr>
      <w:rPr>
        <w:rFonts w:ascii="Arial" w:hAnsi="Arial" w:hint="default"/>
      </w:rPr>
    </w:lvl>
    <w:lvl w:ilvl="5" w:tplc="0714E25E" w:tentative="1">
      <w:start w:val="1"/>
      <w:numFmt w:val="bullet"/>
      <w:lvlText w:val="•"/>
      <w:lvlJc w:val="left"/>
      <w:pPr>
        <w:tabs>
          <w:tab w:val="num" w:pos="4320"/>
        </w:tabs>
        <w:ind w:left="4320" w:hanging="360"/>
      </w:pPr>
      <w:rPr>
        <w:rFonts w:ascii="Arial" w:hAnsi="Arial" w:hint="default"/>
      </w:rPr>
    </w:lvl>
    <w:lvl w:ilvl="6" w:tplc="D528DF60" w:tentative="1">
      <w:start w:val="1"/>
      <w:numFmt w:val="bullet"/>
      <w:lvlText w:val="•"/>
      <w:lvlJc w:val="left"/>
      <w:pPr>
        <w:tabs>
          <w:tab w:val="num" w:pos="5040"/>
        </w:tabs>
        <w:ind w:left="5040" w:hanging="360"/>
      </w:pPr>
      <w:rPr>
        <w:rFonts w:ascii="Arial" w:hAnsi="Arial" w:hint="default"/>
      </w:rPr>
    </w:lvl>
    <w:lvl w:ilvl="7" w:tplc="F9EC9532" w:tentative="1">
      <w:start w:val="1"/>
      <w:numFmt w:val="bullet"/>
      <w:lvlText w:val="•"/>
      <w:lvlJc w:val="left"/>
      <w:pPr>
        <w:tabs>
          <w:tab w:val="num" w:pos="5760"/>
        </w:tabs>
        <w:ind w:left="5760" w:hanging="360"/>
      </w:pPr>
      <w:rPr>
        <w:rFonts w:ascii="Arial" w:hAnsi="Arial" w:hint="default"/>
      </w:rPr>
    </w:lvl>
    <w:lvl w:ilvl="8" w:tplc="21028D70" w:tentative="1">
      <w:start w:val="1"/>
      <w:numFmt w:val="bullet"/>
      <w:lvlText w:val="•"/>
      <w:lvlJc w:val="left"/>
      <w:pPr>
        <w:tabs>
          <w:tab w:val="num" w:pos="6480"/>
        </w:tabs>
        <w:ind w:left="6480" w:hanging="360"/>
      </w:pPr>
      <w:rPr>
        <w:rFonts w:ascii="Arial" w:hAnsi="Arial" w:hint="default"/>
      </w:rPr>
    </w:lvl>
  </w:abstractNum>
  <w:abstractNum w:abstractNumId="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nsid w:val="772C13EE"/>
    <w:multiLevelType w:val="multilevel"/>
    <w:tmpl w:val="CD9C98CC"/>
    <w:lvl w:ilvl="0">
      <w:start w:val="1"/>
      <w:numFmt w:val="decimal"/>
      <w:pStyle w:val="Heading1"/>
      <w:lvlText w:val="%1"/>
      <w:lvlJc w:val="left"/>
      <w:pPr>
        <w:tabs>
          <w:tab w:val="num" w:pos="4969"/>
        </w:tabs>
        <w:ind w:left="4969" w:hanging="432"/>
      </w:pPr>
      <w:rPr>
        <w:rFonts w:hint="eastAsia"/>
      </w:rPr>
    </w:lvl>
    <w:lvl w:ilvl="1">
      <w:start w:val="1"/>
      <w:numFmt w:val="decimal"/>
      <w:pStyle w:val="Heading2"/>
      <w:lvlText w:val="%1.%2"/>
      <w:lvlJc w:val="left"/>
      <w:pPr>
        <w:tabs>
          <w:tab w:val="num" w:pos="284"/>
        </w:tabs>
        <w:ind w:left="284"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DCB3615"/>
    <w:multiLevelType w:val="hybridMultilevel"/>
    <w:tmpl w:val="179AC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3"/>
  </w:num>
  <w:num w:numId="4">
    <w:abstractNumId w:val="9"/>
  </w:num>
  <w:num w:numId="5">
    <w:abstractNumId w:val="5"/>
  </w:num>
  <w:num w:numId="6">
    <w:abstractNumId w:val="6"/>
  </w:num>
  <w:num w:numId="7">
    <w:abstractNumId w:val="4"/>
  </w:num>
  <w:num w:numId="8">
    <w:abstractNumId w:val="11"/>
  </w:num>
  <w:num w:numId="9">
    <w:abstractNumId w:val="1"/>
  </w:num>
  <w:num w:numId="10">
    <w:abstractNumId w:val="0"/>
  </w:num>
  <w:num w:numId="11">
    <w:abstractNumId w:val="13"/>
  </w:num>
  <w:num w:numId="12">
    <w:abstractNumId w:val="7"/>
  </w:num>
  <w:num w:numId="13">
    <w:abstractNumId w:val="8"/>
  </w:num>
  <w:num w:numId="1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28"/>
    <w:rsid w:val="00000230"/>
    <w:rsid w:val="00000835"/>
    <w:rsid w:val="00000FC0"/>
    <w:rsid w:val="000023A0"/>
    <w:rsid w:val="00002F0F"/>
    <w:rsid w:val="0000305B"/>
    <w:rsid w:val="0000399C"/>
    <w:rsid w:val="00003BCD"/>
    <w:rsid w:val="00005BA8"/>
    <w:rsid w:val="00005C11"/>
    <w:rsid w:val="00006716"/>
    <w:rsid w:val="000071A7"/>
    <w:rsid w:val="0000734A"/>
    <w:rsid w:val="00007483"/>
    <w:rsid w:val="0000787B"/>
    <w:rsid w:val="00007B54"/>
    <w:rsid w:val="00010644"/>
    <w:rsid w:val="00010D87"/>
    <w:rsid w:val="0001175D"/>
    <w:rsid w:val="00011D9F"/>
    <w:rsid w:val="00011F63"/>
    <w:rsid w:val="00012481"/>
    <w:rsid w:val="00013795"/>
    <w:rsid w:val="00013ACC"/>
    <w:rsid w:val="000150E7"/>
    <w:rsid w:val="000159AC"/>
    <w:rsid w:val="00015BFA"/>
    <w:rsid w:val="00016CE2"/>
    <w:rsid w:val="00016E23"/>
    <w:rsid w:val="00017972"/>
    <w:rsid w:val="00020117"/>
    <w:rsid w:val="000201FC"/>
    <w:rsid w:val="00020386"/>
    <w:rsid w:val="000206CA"/>
    <w:rsid w:val="00020BE6"/>
    <w:rsid w:val="000215FD"/>
    <w:rsid w:val="00021CF5"/>
    <w:rsid w:val="000230F1"/>
    <w:rsid w:val="000233D5"/>
    <w:rsid w:val="0002364D"/>
    <w:rsid w:val="00023AE3"/>
    <w:rsid w:val="00023C88"/>
    <w:rsid w:val="00023F25"/>
    <w:rsid w:val="000240AD"/>
    <w:rsid w:val="00024144"/>
    <w:rsid w:val="000248CA"/>
    <w:rsid w:val="00026663"/>
    <w:rsid w:val="00026B2D"/>
    <w:rsid w:val="0003045E"/>
    <w:rsid w:val="000308A1"/>
    <w:rsid w:val="00031400"/>
    <w:rsid w:val="00031E0C"/>
    <w:rsid w:val="00032486"/>
    <w:rsid w:val="000332CA"/>
    <w:rsid w:val="00034302"/>
    <w:rsid w:val="00034C07"/>
    <w:rsid w:val="00036A11"/>
    <w:rsid w:val="00036F38"/>
    <w:rsid w:val="00037477"/>
    <w:rsid w:val="00040D18"/>
    <w:rsid w:val="000418AD"/>
    <w:rsid w:val="00042E74"/>
    <w:rsid w:val="00046137"/>
    <w:rsid w:val="00047E3A"/>
    <w:rsid w:val="00047F74"/>
    <w:rsid w:val="0005007B"/>
    <w:rsid w:val="00050189"/>
    <w:rsid w:val="000503F0"/>
    <w:rsid w:val="00050B1B"/>
    <w:rsid w:val="00050B89"/>
    <w:rsid w:val="00050BA6"/>
    <w:rsid w:val="00050BDB"/>
    <w:rsid w:val="0005105A"/>
    <w:rsid w:val="00051409"/>
    <w:rsid w:val="00053414"/>
    <w:rsid w:val="00053C42"/>
    <w:rsid w:val="00054169"/>
    <w:rsid w:val="00054C50"/>
    <w:rsid w:val="000550E8"/>
    <w:rsid w:val="00057AA6"/>
    <w:rsid w:val="0006043B"/>
    <w:rsid w:val="0006224C"/>
    <w:rsid w:val="00062609"/>
    <w:rsid w:val="00064752"/>
    <w:rsid w:val="0006512B"/>
    <w:rsid w:val="00065A49"/>
    <w:rsid w:val="00066306"/>
    <w:rsid w:val="00066989"/>
    <w:rsid w:val="00067490"/>
    <w:rsid w:val="00067AA1"/>
    <w:rsid w:val="00070567"/>
    <w:rsid w:val="0007056A"/>
    <w:rsid w:val="000708B2"/>
    <w:rsid w:val="00071219"/>
    <w:rsid w:val="00071C0F"/>
    <w:rsid w:val="00072D8A"/>
    <w:rsid w:val="0007397D"/>
    <w:rsid w:val="00075BB7"/>
    <w:rsid w:val="0007690F"/>
    <w:rsid w:val="000803A0"/>
    <w:rsid w:val="00080DCC"/>
    <w:rsid w:val="000823B0"/>
    <w:rsid w:val="00082CB7"/>
    <w:rsid w:val="00084DED"/>
    <w:rsid w:val="000850B3"/>
    <w:rsid w:val="00085A5C"/>
    <w:rsid w:val="000865D7"/>
    <w:rsid w:val="00087805"/>
    <w:rsid w:val="00087E13"/>
    <w:rsid w:val="00087FB3"/>
    <w:rsid w:val="00090406"/>
    <w:rsid w:val="0009048D"/>
    <w:rsid w:val="000908EC"/>
    <w:rsid w:val="00090E2D"/>
    <w:rsid w:val="0009157D"/>
    <w:rsid w:val="00092F7A"/>
    <w:rsid w:val="00093263"/>
    <w:rsid w:val="00094778"/>
    <w:rsid w:val="00095395"/>
    <w:rsid w:val="00096002"/>
    <w:rsid w:val="0009639E"/>
    <w:rsid w:val="00096543"/>
    <w:rsid w:val="000965F2"/>
    <w:rsid w:val="00096DE3"/>
    <w:rsid w:val="00097918"/>
    <w:rsid w:val="00097ED4"/>
    <w:rsid w:val="000A2F81"/>
    <w:rsid w:val="000A3A30"/>
    <w:rsid w:val="000A3C0F"/>
    <w:rsid w:val="000A5634"/>
    <w:rsid w:val="000A5BD3"/>
    <w:rsid w:val="000A6BB2"/>
    <w:rsid w:val="000A73C6"/>
    <w:rsid w:val="000A7F05"/>
    <w:rsid w:val="000B03FF"/>
    <w:rsid w:val="000B07CA"/>
    <w:rsid w:val="000B0BE4"/>
    <w:rsid w:val="000B0EBC"/>
    <w:rsid w:val="000B1005"/>
    <w:rsid w:val="000B2408"/>
    <w:rsid w:val="000B2427"/>
    <w:rsid w:val="000B2998"/>
    <w:rsid w:val="000B2A0D"/>
    <w:rsid w:val="000B486A"/>
    <w:rsid w:val="000B5CB4"/>
    <w:rsid w:val="000B627D"/>
    <w:rsid w:val="000B63B1"/>
    <w:rsid w:val="000B6F65"/>
    <w:rsid w:val="000B7468"/>
    <w:rsid w:val="000C08E2"/>
    <w:rsid w:val="000C0AD5"/>
    <w:rsid w:val="000C0E68"/>
    <w:rsid w:val="000C22FC"/>
    <w:rsid w:val="000C3ECA"/>
    <w:rsid w:val="000C4771"/>
    <w:rsid w:val="000C4D6C"/>
    <w:rsid w:val="000C5251"/>
    <w:rsid w:val="000C5D4C"/>
    <w:rsid w:val="000C656D"/>
    <w:rsid w:val="000C67C1"/>
    <w:rsid w:val="000C7B42"/>
    <w:rsid w:val="000D0D9D"/>
    <w:rsid w:val="000D1A83"/>
    <w:rsid w:val="000D2539"/>
    <w:rsid w:val="000D2B1C"/>
    <w:rsid w:val="000D2E66"/>
    <w:rsid w:val="000D3428"/>
    <w:rsid w:val="000D3D6D"/>
    <w:rsid w:val="000D3FAB"/>
    <w:rsid w:val="000D4C22"/>
    <w:rsid w:val="000D5107"/>
    <w:rsid w:val="000D59A5"/>
    <w:rsid w:val="000D59B5"/>
    <w:rsid w:val="000D643F"/>
    <w:rsid w:val="000D6FC7"/>
    <w:rsid w:val="000D7B5E"/>
    <w:rsid w:val="000E06B2"/>
    <w:rsid w:val="000E0F9C"/>
    <w:rsid w:val="000E1AD6"/>
    <w:rsid w:val="000E29A5"/>
    <w:rsid w:val="000E31A2"/>
    <w:rsid w:val="000E3220"/>
    <w:rsid w:val="000E3AA5"/>
    <w:rsid w:val="000E4698"/>
    <w:rsid w:val="000E4C04"/>
    <w:rsid w:val="000E51E3"/>
    <w:rsid w:val="000E5D88"/>
    <w:rsid w:val="000E6C1F"/>
    <w:rsid w:val="000F056A"/>
    <w:rsid w:val="000F05AA"/>
    <w:rsid w:val="000F0DA5"/>
    <w:rsid w:val="000F12BC"/>
    <w:rsid w:val="000F2810"/>
    <w:rsid w:val="000F29F2"/>
    <w:rsid w:val="000F2C66"/>
    <w:rsid w:val="000F36BC"/>
    <w:rsid w:val="000F3AEE"/>
    <w:rsid w:val="000F5222"/>
    <w:rsid w:val="000F72C1"/>
    <w:rsid w:val="000F76C4"/>
    <w:rsid w:val="000F7713"/>
    <w:rsid w:val="0010053A"/>
    <w:rsid w:val="00101A9B"/>
    <w:rsid w:val="0010201D"/>
    <w:rsid w:val="00102B08"/>
    <w:rsid w:val="00102C61"/>
    <w:rsid w:val="00102D91"/>
    <w:rsid w:val="00103674"/>
    <w:rsid w:val="00103B2C"/>
    <w:rsid w:val="001043BD"/>
    <w:rsid w:val="001054BF"/>
    <w:rsid w:val="0010554C"/>
    <w:rsid w:val="00107F2F"/>
    <w:rsid w:val="00110451"/>
    <w:rsid w:val="00111ECE"/>
    <w:rsid w:val="00113107"/>
    <w:rsid w:val="001143C8"/>
    <w:rsid w:val="00114B5E"/>
    <w:rsid w:val="0011542C"/>
    <w:rsid w:val="00115963"/>
    <w:rsid w:val="0011602B"/>
    <w:rsid w:val="001161B6"/>
    <w:rsid w:val="001168DF"/>
    <w:rsid w:val="00117194"/>
    <w:rsid w:val="001175B6"/>
    <w:rsid w:val="00117F83"/>
    <w:rsid w:val="001223EF"/>
    <w:rsid w:val="001224FE"/>
    <w:rsid w:val="001227F0"/>
    <w:rsid w:val="001236F6"/>
    <w:rsid w:val="00123AE5"/>
    <w:rsid w:val="00123C2D"/>
    <w:rsid w:val="00124354"/>
    <w:rsid w:val="001257D0"/>
    <w:rsid w:val="00125964"/>
    <w:rsid w:val="001269B2"/>
    <w:rsid w:val="0012777E"/>
    <w:rsid w:val="00127AD8"/>
    <w:rsid w:val="00127FBC"/>
    <w:rsid w:val="001303E8"/>
    <w:rsid w:val="0013055D"/>
    <w:rsid w:val="00131C62"/>
    <w:rsid w:val="00131F1E"/>
    <w:rsid w:val="00133A35"/>
    <w:rsid w:val="001342AE"/>
    <w:rsid w:val="00134BD7"/>
    <w:rsid w:val="00135362"/>
    <w:rsid w:val="0013554C"/>
    <w:rsid w:val="00135BC5"/>
    <w:rsid w:val="00135BF0"/>
    <w:rsid w:val="00135D1B"/>
    <w:rsid w:val="00136301"/>
    <w:rsid w:val="001364F2"/>
    <w:rsid w:val="00136BA1"/>
    <w:rsid w:val="00140BA1"/>
    <w:rsid w:val="00140C2F"/>
    <w:rsid w:val="00142AEC"/>
    <w:rsid w:val="00143766"/>
    <w:rsid w:val="0014472A"/>
    <w:rsid w:val="001455E4"/>
    <w:rsid w:val="0014574A"/>
    <w:rsid w:val="00145B95"/>
    <w:rsid w:val="00147CED"/>
    <w:rsid w:val="001507ED"/>
    <w:rsid w:val="0015154C"/>
    <w:rsid w:val="00151958"/>
    <w:rsid w:val="001527C8"/>
    <w:rsid w:val="001535EC"/>
    <w:rsid w:val="0015416B"/>
    <w:rsid w:val="00154768"/>
    <w:rsid w:val="00155230"/>
    <w:rsid w:val="001555F2"/>
    <w:rsid w:val="00155620"/>
    <w:rsid w:val="001564A4"/>
    <w:rsid w:val="00156971"/>
    <w:rsid w:val="00160041"/>
    <w:rsid w:val="0016034C"/>
    <w:rsid w:val="00160AFA"/>
    <w:rsid w:val="0016271D"/>
    <w:rsid w:val="00162CB3"/>
    <w:rsid w:val="001651C5"/>
    <w:rsid w:val="0016550F"/>
    <w:rsid w:val="00166026"/>
    <w:rsid w:val="00166356"/>
    <w:rsid w:val="001669A0"/>
    <w:rsid w:val="001669B5"/>
    <w:rsid w:val="00166CD1"/>
    <w:rsid w:val="00166E0D"/>
    <w:rsid w:val="001676A8"/>
    <w:rsid w:val="00170FA7"/>
    <w:rsid w:val="00171507"/>
    <w:rsid w:val="001718EE"/>
    <w:rsid w:val="001730FB"/>
    <w:rsid w:val="001732BB"/>
    <w:rsid w:val="00174077"/>
    <w:rsid w:val="00174789"/>
    <w:rsid w:val="00174988"/>
    <w:rsid w:val="0017645C"/>
    <w:rsid w:val="00176C74"/>
    <w:rsid w:val="0017796A"/>
    <w:rsid w:val="0018034C"/>
    <w:rsid w:val="00181E2B"/>
    <w:rsid w:val="001827CC"/>
    <w:rsid w:val="00182E13"/>
    <w:rsid w:val="00182F10"/>
    <w:rsid w:val="00183562"/>
    <w:rsid w:val="00183F2C"/>
    <w:rsid w:val="00184CFE"/>
    <w:rsid w:val="00184F26"/>
    <w:rsid w:val="001863E3"/>
    <w:rsid w:val="0018664B"/>
    <w:rsid w:val="001866E9"/>
    <w:rsid w:val="00187151"/>
    <w:rsid w:val="001873AB"/>
    <w:rsid w:val="001901FF"/>
    <w:rsid w:val="00190618"/>
    <w:rsid w:val="00190C74"/>
    <w:rsid w:val="00191C14"/>
    <w:rsid w:val="001926EC"/>
    <w:rsid w:val="00192C70"/>
    <w:rsid w:val="00193564"/>
    <w:rsid w:val="00193AA8"/>
    <w:rsid w:val="00193B4E"/>
    <w:rsid w:val="0019446C"/>
    <w:rsid w:val="00195842"/>
    <w:rsid w:val="001959A5"/>
    <w:rsid w:val="001968B8"/>
    <w:rsid w:val="001A0014"/>
    <w:rsid w:val="001A0C7D"/>
    <w:rsid w:val="001A1581"/>
    <w:rsid w:val="001A15D0"/>
    <w:rsid w:val="001A3319"/>
    <w:rsid w:val="001A4096"/>
    <w:rsid w:val="001A548D"/>
    <w:rsid w:val="001A61CA"/>
    <w:rsid w:val="001A6366"/>
    <w:rsid w:val="001A66F8"/>
    <w:rsid w:val="001A6E9D"/>
    <w:rsid w:val="001A7288"/>
    <w:rsid w:val="001B05EC"/>
    <w:rsid w:val="001B223C"/>
    <w:rsid w:val="001B2F87"/>
    <w:rsid w:val="001B4583"/>
    <w:rsid w:val="001B48B1"/>
    <w:rsid w:val="001B4C69"/>
    <w:rsid w:val="001B50E5"/>
    <w:rsid w:val="001B6761"/>
    <w:rsid w:val="001B7243"/>
    <w:rsid w:val="001B762A"/>
    <w:rsid w:val="001B7A83"/>
    <w:rsid w:val="001B7B67"/>
    <w:rsid w:val="001B7E74"/>
    <w:rsid w:val="001C1999"/>
    <w:rsid w:val="001C4AE5"/>
    <w:rsid w:val="001C58B9"/>
    <w:rsid w:val="001C70CE"/>
    <w:rsid w:val="001D0E08"/>
    <w:rsid w:val="001D1FE4"/>
    <w:rsid w:val="001D207E"/>
    <w:rsid w:val="001D2E8A"/>
    <w:rsid w:val="001D324D"/>
    <w:rsid w:val="001D5132"/>
    <w:rsid w:val="001D5F89"/>
    <w:rsid w:val="001D6B1B"/>
    <w:rsid w:val="001D6C44"/>
    <w:rsid w:val="001D7A39"/>
    <w:rsid w:val="001E03AD"/>
    <w:rsid w:val="001E0BB7"/>
    <w:rsid w:val="001E0C3D"/>
    <w:rsid w:val="001E1CF2"/>
    <w:rsid w:val="001E2067"/>
    <w:rsid w:val="001E2C65"/>
    <w:rsid w:val="001E307E"/>
    <w:rsid w:val="001E559B"/>
    <w:rsid w:val="001E56B4"/>
    <w:rsid w:val="001E68E7"/>
    <w:rsid w:val="001E6A0C"/>
    <w:rsid w:val="001E7252"/>
    <w:rsid w:val="001E7B7F"/>
    <w:rsid w:val="001E7D26"/>
    <w:rsid w:val="001F0BD0"/>
    <w:rsid w:val="001F24E3"/>
    <w:rsid w:val="001F3B20"/>
    <w:rsid w:val="001F42E7"/>
    <w:rsid w:val="001F466F"/>
    <w:rsid w:val="001F4E1D"/>
    <w:rsid w:val="001F4E37"/>
    <w:rsid w:val="001F58C3"/>
    <w:rsid w:val="001F667A"/>
    <w:rsid w:val="001F6C8B"/>
    <w:rsid w:val="001F71F7"/>
    <w:rsid w:val="001F7BF1"/>
    <w:rsid w:val="001F7C32"/>
    <w:rsid w:val="00200956"/>
    <w:rsid w:val="002010CF"/>
    <w:rsid w:val="00202A72"/>
    <w:rsid w:val="00203C32"/>
    <w:rsid w:val="00204256"/>
    <w:rsid w:val="002042F6"/>
    <w:rsid w:val="0020685A"/>
    <w:rsid w:val="00206AEB"/>
    <w:rsid w:val="00206B58"/>
    <w:rsid w:val="0020727C"/>
    <w:rsid w:val="00207755"/>
    <w:rsid w:val="00207B12"/>
    <w:rsid w:val="00207B8F"/>
    <w:rsid w:val="00207E8C"/>
    <w:rsid w:val="00210753"/>
    <w:rsid w:val="00210FF7"/>
    <w:rsid w:val="00212D25"/>
    <w:rsid w:val="00213A00"/>
    <w:rsid w:val="002148A4"/>
    <w:rsid w:val="00214EAF"/>
    <w:rsid w:val="00215A3B"/>
    <w:rsid w:val="002160D0"/>
    <w:rsid w:val="00217133"/>
    <w:rsid w:val="002200AE"/>
    <w:rsid w:val="00220BDE"/>
    <w:rsid w:val="00221270"/>
    <w:rsid w:val="002215AA"/>
    <w:rsid w:val="00222259"/>
    <w:rsid w:val="00222445"/>
    <w:rsid w:val="00222DE4"/>
    <w:rsid w:val="0022542B"/>
    <w:rsid w:val="00230070"/>
    <w:rsid w:val="00230AEF"/>
    <w:rsid w:val="00231740"/>
    <w:rsid w:val="00232A61"/>
    <w:rsid w:val="00233541"/>
    <w:rsid w:val="00234680"/>
    <w:rsid w:val="00234923"/>
    <w:rsid w:val="00234ACA"/>
    <w:rsid w:val="002352CB"/>
    <w:rsid w:val="002368D5"/>
    <w:rsid w:val="00237AEB"/>
    <w:rsid w:val="00240C3E"/>
    <w:rsid w:val="00242020"/>
    <w:rsid w:val="00243AD9"/>
    <w:rsid w:val="00245E25"/>
    <w:rsid w:val="00246797"/>
    <w:rsid w:val="00246CFE"/>
    <w:rsid w:val="0024790A"/>
    <w:rsid w:val="00251467"/>
    <w:rsid w:val="002519E5"/>
    <w:rsid w:val="00251B56"/>
    <w:rsid w:val="0025258A"/>
    <w:rsid w:val="00252AC9"/>
    <w:rsid w:val="002536ED"/>
    <w:rsid w:val="002538FC"/>
    <w:rsid w:val="00253B10"/>
    <w:rsid w:val="0025470C"/>
    <w:rsid w:val="00254A0A"/>
    <w:rsid w:val="00255F10"/>
    <w:rsid w:val="0025623D"/>
    <w:rsid w:val="00257920"/>
    <w:rsid w:val="00257FEC"/>
    <w:rsid w:val="00260961"/>
    <w:rsid w:val="00260AC9"/>
    <w:rsid w:val="00260B3D"/>
    <w:rsid w:val="00261439"/>
    <w:rsid w:val="00262240"/>
    <w:rsid w:val="002625BC"/>
    <w:rsid w:val="00262A5F"/>
    <w:rsid w:val="00263634"/>
    <w:rsid w:val="002639F0"/>
    <w:rsid w:val="00264DEF"/>
    <w:rsid w:val="0026575E"/>
    <w:rsid w:val="00266CDE"/>
    <w:rsid w:val="00267070"/>
    <w:rsid w:val="00267497"/>
    <w:rsid w:val="002676D3"/>
    <w:rsid w:val="00267815"/>
    <w:rsid w:val="00270A92"/>
    <w:rsid w:val="00271379"/>
    <w:rsid w:val="00271426"/>
    <w:rsid w:val="00273361"/>
    <w:rsid w:val="00273CEC"/>
    <w:rsid w:val="00273EF4"/>
    <w:rsid w:val="00274024"/>
    <w:rsid w:val="00275A33"/>
    <w:rsid w:val="00276B92"/>
    <w:rsid w:val="00276CF7"/>
    <w:rsid w:val="00276E11"/>
    <w:rsid w:val="00276E42"/>
    <w:rsid w:val="00276E89"/>
    <w:rsid w:val="00280508"/>
    <w:rsid w:val="002809CD"/>
    <w:rsid w:val="00283225"/>
    <w:rsid w:val="00283BF6"/>
    <w:rsid w:val="00283DD8"/>
    <w:rsid w:val="00284E44"/>
    <w:rsid w:val="00286AC9"/>
    <w:rsid w:val="002877FB"/>
    <w:rsid w:val="00287A5A"/>
    <w:rsid w:val="00291A3F"/>
    <w:rsid w:val="00291DB7"/>
    <w:rsid w:val="00292603"/>
    <w:rsid w:val="002926A5"/>
    <w:rsid w:val="00292D07"/>
    <w:rsid w:val="00293C63"/>
    <w:rsid w:val="00294774"/>
    <w:rsid w:val="00294853"/>
    <w:rsid w:val="00294A28"/>
    <w:rsid w:val="002951BB"/>
    <w:rsid w:val="002951C6"/>
    <w:rsid w:val="00295230"/>
    <w:rsid w:val="00295C19"/>
    <w:rsid w:val="00296092"/>
    <w:rsid w:val="002966C4"/>
    <w:rsid w:val="0029702F"/>
    <w:rsid w:val="00297680"/>
    <w:rsid w:val="002A0398"/>
    <w:rsid w:val="002A1562"/>
    <w:rsid w:val="002A2D1C"/>
    <w:rsid w:val="002A4EEB"/>
    <w:rsid w:val="002A5188"/>
    <w:rsid w:val="002A5D13"/>
    <w:rsid w:val="002A5E54"/>
    <w:rsid w:val="002A6B3C"/>
    <w:rsid w:val="002B00AF"/>
    <w:rsid w:val="002B03FC"/>
    <w:rsid w:val="002B0744"/>
    <w:rsid w:val="002B1348"/>
    <w:rsid w:val="002B1ACB"/>
    <w:rsid w:val="002B27D9"/>
    <w:rsid w:val="002B321E"/>
    <w:rsid w:val="002B5C9F"/>
    <w:rsid w:val="002B5D46"/>
    <w:rsid w:val="002B5F5B"/>
    <w:rsid w:val="002C04A3"/>
    <w:rsid w:val="002C09A4"/>
    <w:rsid w:val="002C1516"/>
    <w:rsid w:val="002C1CE6"/>
    <w:rsid w:val="002C42BE"/>
    <w:rsid w:val="002C595E"/>
    <w:rsid w:val="002D1012"/>
    <w:rsid w:val="002D15B8"/>
    <w:rsid w:val="002D16D2"/>
    <w:rsid w:val="002D1833"/>
    <w:rsid w:val="002D20EF"/>
    <w:rsid w:val="002D21BC"/>
    <w:rsid w:val="002D2267"/>
    <w:rsid w:val="002D262D"/>
    <w:rsid w:val="002D322D"/>
    <w:rsid w:val="002D33B3"/>
    <w:rsid w:val="002D33D4"/>
    <w:rsid w:val="002D3460"/>
    <w:rsid w:val="002D3853"/>
    <w:rsid w:val="002D414D"/>
    <w:rsid w:val="002D4597"/>
    <w:rsid w:val="002D4A66"/>
    <w:rsid w:val="002D5301"/>
    <w:rsid w:val="002D5A4F"/>
    <w:rsid w:val="002D7453"/>
    <w:rsid w:val="002D76E8"/>
    <w:rsid w:val="002D7CA0"/>
    <w:rsid w:val="002E181D"/>
    <w:rsid w:val="002E2510"/>
    <w:rsid w:val="002E2800"/>
    <w:rsid w:val="002E2C24"/>
    <w:rsid w:val="002E38BA"/>
    <w:rsid w:val="002E3975"/>
    <w:rsid w:val="002E3979"/>
    <w:rsid w:val="002E41B2"/>
    <w:rsid w:val="002E55D3"/>
    <w:rsid w:val="002E5912"/>
    <w:rsid w:val="002E68ED"/>
    <w:rsid w:val="002E79F5"/>
    <w:rsid w:val="002E7F1C"/>
    <w:rsid w:val="002F048F"/>
    <w:rsid w:val="002F0553"/>
    <w:rsid w:val="002F062F"/>
    <w:rsid w:val="002F253F"/>
    <w:rsid w:val="002F27A4"/>
    <w:rsid w:val="002F28FC"/>
    <w:rsid w:val="002F2CD4"/>
    <w:rsid w:val="002F2E57"/>
    <w:rsid w:val="002F4691"/>
    <w:rsid w:val="002F4F57"/>
    <w:rsid w:val="002F638B"/>
    <w:rsid w:val="003001F4"/>
    <w:rsid w:val="003003B0"/>
    <w:rsid w:val="00300729"/>
    <w:rsid w:val="0030093F"/>
    <w:rsid w:val="003009BB"/>
    <w:rsid w:val="00301BCA"/>
    <w:rsid w:val="00303142"/>
    <w:rsid w:val="003046F4"/>
    <w:rsid w:val="00304E10"/>
    <w:rsid w:val="0030520F"/>
    <w:rsid w:val="0030540E"/>
    <w:rsid w:val="00306EFD"/>
    <w:rsid w:val="00310B73"/>
    <w:rsid w:val="00312234"/>
    <w:rsid w:val="00312AAE"/>
    <w:rsid w:val="00312FB8"/>
    <w:rsid w:val="00313FF6"/>
    <w:rsid w:val="00314218"/>
    <w:rsid w:val="0031425F"/>
    <w:rsid w:val="00316084"/>
    <w:rsid w:val="00316643"/>
    <w:rsid w:val="0031679D"/>
    <w:rsid w:val="00316C6B"/>
    <w:rsid w:val="0031720A"/>
    <w:rsid w:val="00317A50"/>
    <w:rsid w:val="003201D9"/>
    <w:rsid w:val="00320BAE"/>
    <w:rsid w:val="00321194"/>
    <w:rsid w:val="003216E0"/>
    <w:rsid w:val="0032172E"/>
    <w:rsid w:val="00321E8A"/>
    <w:rsid w:val="00322088"/>
    <w:rsid w:val="003220BC"/>
    <w:rsid w:val="003225E9"/>
    <w:rsid w:val="00322FE7"/>
    <w:rsid w:val="00323028"/>
    <w:rsid w:val="00323048"/>
    <w:rsid w:val="00323210"/>
    <w:rsid w:val="00323858"/>
    <w:rsid w:val="00326407"/>
    <w:rsid w:val="003265CB"/>
    <w:rsid w:val="00326A0A"/>
    <w:rsid w:val="00327483"/>
    <w:rsid w:val="003275D4"/>
    <w:rsid w:val="00327FA7"/>
    <w:rsid w:val="00330B9F"/>
    <w:rsid w:val="00330D81"/>
    <w:rsid w:val="00331AEB"/>
    <w:rsid w:val="0033297A"/>
    <w:rsid w:val="00332E37"/>
    <w:rsid w:val="0033328D"/>
    <w:rsid w:val="003351C5"/>
    <w:rsid w:val="003353CF"/>
    <w:rsid w:val="00335411"/>
    <w:rsid w:val="003360CF"/>
    <w:rsid w:val="00336223"/>
    <w:rsid w:val="00336B9A"/>
    <w:rsid w:val="00336C59"/>
    <w:rsid w:val="00337398"/>
    <w:rsid w:val="003373C0"/>
    <w:rsid w:val="003375F1"/>
    <w:rsid w:val="0034163E"/>
    <w:rsid w:val="00341C89"/>
    <w:rsid w:val="00342587"/>
    <w:rsid w:val="00342632"/>
    <w:rsid w:val="00342F35"/>
    <w:rsid w:val="00343AC5"/>
    <w:rsid w:val="00344063"/>
    <w:rsid w:val="00344998"/>
    <w:rsid w:val="00344DDC"/>
    <w:rsid w:val="00344F6D"/>
    <w:rsid w:val="00345530"/>
    <w:rsid w:val="00346B73"/>
    <w:rsid w:val="003472E6"/>
    <w:rsid w:val="00347F6B"/>
    <w:rsid w:val="00351FCB"/>
    <w:rsid w:val="0035546D"/>
    <w:rsid w:val="00357F85"/>
    <w:rsid w:val="0036143D"/>
    <w:rsid w:val="00361689"/>
    <w:rsid w:val="003619F3"/>
    <w:rsid w:val="0036204C"/>
    <w:rsid w:val="0036209E"/>
    <w:rsid w:val="0036372F"/>
    <w:rsid w:val="00363CA7"/>
    <w:rsid w:val="00363DF5"/>
    <w:rsid w:val="00365954"/>
    <w:rsid w:val="00366C6E"/>
    <w:rsid w:val="00370552"/>
    <w:rsid w:val="00370E67"/>
    <w:rsid w:val="00371BE1"/>
    <w:rsid w:val="00371EB0"/>
    <w:rsid w:val="00372E30"/>
    <w:rsid w:val="00373B03"/>
    <w:rsid w:val="00374655"/>
    <w:rsid w:val="0037528F"/>
    <w:rsid w:val="003756F7"/>
    <w:rsid w:val="00376092"/>
    <w:rsid w:val="0037637F"/>
    <w:rsid w:val="00380F0A"/>
    <w:rsid w:val="00382F66"/>
    <w:rsid w:val="003831E7"/>
    <w:rsid w:val="00384613"/>
    <w:rsid w:val="003847FD"/>
    <w:rsid w:val="00384981"/>
    <w:rsid w:val="0038553B"/>
    <w:rsid w:val="0038570A"/>
    <w:rsid w:val="00385C26"/>
    <w:rsid w:val="00386290"/>
    <w:rsid w:val="00386680"/>
    <w:rsid w:val="00386C02"/>
    <w:rsid w:val="00387057"/>
    <w:rsid w:val="00390AD8"/>
    <w:rsid w:val="00392284"/>
    <w:rsid w:val="003924B2"/>
    <w:rsid w:val="00392A34"/>
    <w:rsid w:val="0039359E"/>
    <w:rsid w:val="00394005"/>
    <w:rsid w:val="003943A0"/>
    <w:rsid w:val="003945F8"/>
    <w:rsid w:val="003950ED"/>
    <w:rsid w:val="00396027"/>
    <w:rsid w:val="003960DD"/>
    <w:rsid w:val="003A1523"/>
    <w:rsid w:val="003A257F"/>
    <w:rsid w:val="003A2A79"/>
    <w:rsid w:val="003A2ECC"/>
    <w:rsid w:val="003A3515"/>
    <w:rsid w:val="003A4E9C"/>
    <w:rsid w:val="003A4EA8"/>
    <w:rsid w:val="003A4F5E"/>
    <w:rsid w:val="003A4F93"/>
    <w:rsid w:val="003A592A"/>
    <w:rsid w:val="003A64A9"/>
    <w:rsid w:val="003A682E"/>
    <w:rsid w:val="003A6A45"/>
    <w:rsid w:val="003A6B39"/>
    <w:rsid w:val="003A6E12"/>
    <w:rsid w:val="003A78B6"/>
    <w:rsid w:val="003A7A4F"/>
    <w:rsid w:val="003A7ED5"/>
    <w:rsid w:val="003B153D"/>
    <w:rsid w:val="003B1A90"/>
    <w:rsid w:val="003B20A2"/>
    <w:rsid w:val="003B36CF"/>
    <w:rsid w:val="003B5BAA"/>
    <w:rsid w:val="003B6639"/>
    <w:rsid w:val="003B6FC4"/>
    <w:rsid w:val="003C062C"/>
    <w:rsid w:val="003C1F5D"/>
    <w:rsid w:val="003C23FA"/>
    <w:rsid w:val="003C310E"/>
    <w:rsid w:val="003C31A0"/>
    <w:rsid w:val="003C3601"/>
    <w:rsid w:val="003C3637"/>
    <w:rsid w:val="003C38B9"/>
    <w:rsid w:val="003C396F"/>
    <w:rsid w:val="003C465D"/>
    <w:rsid w:val="003C482B"/>
    <w:rsid w:val="003C5025"/>
    <w:rsid w:val="003C56D7"/>
    <w:rsid w:val="003C64F1"/>
    <w:rsid w:val="003C6570"/>
    <w:rsid w:val="003C676E"/>
    <w:rsid w:val="003D00A9"/>
    <w:rsid w:val="003D08F3"/>
    <w:rsid w:val="003D0D85"/>
    <w:rsid w:val="003D37BD"/>
    <w:rsid w:val="003D3A66"/>
    <w:rsid w:val="003D3AFF"/>
    <w:rsid w:val="003D4718"/>
    <w:rsid w:val="003D519E"/>
    <w:rsid w:val="003D5A60"/>
    <w:rsid w:val="003D5CF7"/>
    <w:rsid w:val="003D6108"/>
    <w:rsid w:val="003D61A1"/>
    <w:rsid w:val="003D7D10"/>
    <w:rsid w:val="003E08B3"/>
    <w:rsid w:val="003E153F"/>
    <w:rsid w:val="003E15DC"/>
    <w:rsid w:val="003E210D"/>
    <w:rsid w:val="003E27FA"/>
    <w:rsid w:val="003E380A"/>
    <w:rsid w:val="003E3B9D"/>
    <w:rsid w:val="003E4109"/>
    <w:rsid w:val="003E44CD"/>
    <w:rsid w:val="003E4DA0"/>
    <w:rsid w:val="003E50A4"/>
    <w:rsid w:val="003E5D22"/>
    <w:rsid w:val="003E6E6D"/>
    <w:rsid w:val="003E7840"/>
    <w:rsid w:val="003E7B17"/>
    <w:rsid w:val="003F0966"/>
    <w:rsid w:val="003F11ED"/>
    <w:rsid w:val="003F1C39"/>
    <w:rsid w:val="003F23C5"/>
    <w:rsid w:val="003F28C6"/>
    <w:rsid w:val="003F330C"/>
    <w:rsid w:val="003F489A"/>
    <w:rsid w:val="003F4BA3"/>
    <w:rsid w:val="003F4CE9"/>
    <w:rsid w:val="003F50B7"/>
    <w:rsid w:val="003F54FE"/>
    <w:rsid w:val="003F7C34"/>
    <w:rsid w:val="00400B59"/>
    <w:rsid w:val="00400C3F"/>
    <w:rsid w:val="00400CCA"/>
    <w:rsid w:val="004013FF"/>
    <w:rsid w:val="004034D6"/>
    <w:rsid w:val="004037BE"/>
    <w:rsid w:val="0040382E"/>
    <w:rsid w:val="00404D4E"/>
    <w:rsid w:val="004050E7"/>
    <w:rsid w:val="004055F5"/>
    <w:rsid w:val="00407F2A"/>
    <w:rsid w:val="004112F2"/>
    <w:rsid w:val="00411A51"/>
    <w:rsid w:val="00411B09"/>
    <w:rsid w:val="0041271A"/>
    <w:rsid w:val="004128B8"/>
    <w:rsid w:val="00413E1F"/>
    <w:rsid w:val="0041464E"/>
    <w:rsid w:val="004147A1"/>
    <w:rsid w:val="00415DC2"/>
    <w:rsid w:val="0041747B"/>
    <w:rsid w:val="004200D6"/>
    <w:rsid w:val="0042032F"/>
    <w:rsid w:val="00420A79"/>
    <w:rsid w:val="00420C29"/>
    <w:rsid w:val="00420D35"/>
    <w:rsid w:val="00420D92"/>
    <w:rsid w:val="00420EE5"/>
    <w:rsid w:val="00420FB3"/>
    <w:rsid w:val="004221F2"/>
    <w:rsid w:val="0042299B"/>
    <w:rsid w:val="00422D49"/>
    <w:rsid w:val="004234D9"/>
    <w:rsid w:val="00423CAA"/>
    <w:rsid w:val="00423DD9"/>
    <w:rsid w:val="00424095"/>
    <w:rsid w:val="004258B3"/>
    <w:rsid w:val="00427358"/>
    <w:rsid w:val="00430641"/>
    <w:rsid w:val="00430ECB"/>
    <w:rsid w:val="0043100B"/>
    <w:rsid w:val="00431685"/>
    <w:rsid w:val="00431741"/>
    <w:rsid w:val="004328EC"/>
    <w:rsid w:val="004331A9"/>
    <w:rsid w:val="00433943"/>
    <w:rsid w:val="004343DF"/>
    <w:rsid w:val="004349EF"/>
    <w:rsid w:val="00434C24"/>
    <w:rsid w:val="00434FD2"/>
    <w:rsid w:val="004358E1"/>
    <w:rsid w:val="0043707E"/>
    <w:rsid w:val="00437984"/>
    <w:rsid w:val="004404B0"/>
    <w:rsid w:val="0044178B"/>
    <w:rsid w:val="00441BAD"/>
    <w:rsid w:val="004434FE"/>
    <w:rsid w:val="00443832"/>
    <w:rsid w:val="00443A3B"/>
    <w:rsid w:val="00443C2A"/>
    <w:rsid w:val="0044441D"/>
    <w:rsid w:val="004444A5"/>
    <w:rsid w:val="0044454A"/>
    <w:rsid w:val="004452A0"/>
    <w:rsid w:val="00445B08"/>
    <w:rsid w:val="00445FBC"/>
    <w:rsid w:val="004465F8"/>
    <w:rsid w:val="0044673D"/>
    <w:rsid w:val="00446D1B"/>
    <w:rsid w:val="0044708F"/>
    <w:rsid w:val="0044749B"/>
    <w:rsid w:val="00447A4E"/>
    <w:rsid w:val="00447D01"/>
    <w:rsid w:val="004504E9"/>
    <w:rsid w:val="00452DFC"/>
    <w:rsid w:val="00453270"/>
    <w:rsid w:val="00453487"/>
    <w:rsid w:val="0045355C"/>
    <w:rsid w:val="00453E7E"/>
    <w:rsid w:val="00454111"/>
    <w:rsid w:val="00454BC0"/>
    <w:rsid w:val="004559D3"/>
    <w:rsid w:val="00455AFD"/>
    <w:rsid w:val="00455D96"/>
    <w:rsid w:val="004563BB"/>
    <w:rsid w:val="00456630"/>
    <w:rsid w:val="00456AB8"/>
    <w:rsid w:val="00457C78"/>
    <w:rsid w:val="0046050E"/>
    <w:rsid w:val="0046068A"/>
    <w:rsid w:val="00460ADC"/>
    <w:rsid w:val="0046173B"/>
    <w:rsid w:val="004636A8"/>
    <w:rsid w:val="00463D73"/>
    <w:rsid w:val="00463E7B"/>
    <w:rsid w:val="004640AF"/>
    <w:rsid w:val="0046430F"/>
    <w:rsid w:val="004646A0"/>
    <w:rsid w:val="004658F2"/>
    <w:rsid w:val="0046604F"/>
    <w:rsid w:val="00466A81"/>
    <w:rsid w:val="00467CA4"/>
    <w:rsid w:val="00470886"/>
    <w:rsid w:val="004708FE"/>
    <w:rsid w:val="00470BFF"/>
    <w:rsid w:val="0047113F"/>
    <w:rsid w:val="0047198C"/>
    <w:rsid w:val="00471CC5"/>
    <w:rsid w:val="0047405A"/>
    <w:rsid w:val="00474496"/>
    <w:rsid w:val="004746EB"/>
    <w:rsid w:val="004755DD"/>
    <w:rsid w:val="004762D3"/>
    <w:rsid w:val="0047719C"/>
    <w:rsid w:val="004771A6"/>
    <w:rsid w:val="00480888"/>
    <w:rsid w:val="0048098F"/>
    <w:rsid w:val="00480BC1"/>
    <w:rsid w:val="00481162"/>
    <w:rsid w:val="0048150E"/>
    <w:rsid w:val="00481980"/>
    <w:rsid w:val="00482967"/>
    <w:rsid w:val="00483450"/>
    <w:rsid w:val="00484D5B"/>
    <w:rsid w:val="00484ED4"/>
    <w:rsid w:val="004850B2"/>
    <w:rsid w:val="004856A5"/>
    <w:rsid w:val="00485EB9"/>
    <w:rsid w:val="004862CD"/>
    <w:rsid w:val="00486A50"/>
    <w:rsid w:val="00486EE3"/>
    <w:rsid w:val="004900D8"/>
    <w:rsid w:val="00491F76"/>
    <w:rsid w:val="00492C30"/>
    <w:rsid w:val="004932F4"/>
    <w:rsid w:val="00493991"/>
    <w:rsid w:val="004939F8"/>
    <w:rsid w:val="00494B5B"/>
    <w:rsid w:val="004956C3"/>
    <w:rsid w:val="004965D7"/>
    <w:rsid w:val="004967AD"/>
    <w:rsid w:val="00496AC2"/>
    <w:rsid w:val="0049741E"/>
    <w:rsid w:val="00497C6C"/>
    <w:rsid w:val="004A1190"/>
    <w:rsid w:val="004A1BA0"/>
    <w:rsid w:val="004A20E7"/>
    <w:rsid w:val="004A2A09"/>
    <w:rsid w:val="004A31AA"/>
    <w:rsid w:val="004A6130"/>
    <w:rsid w:val="004A625D"/>
    <w:rsid w:val="004A6ACE"/>
    <w:rsid w:val="004A6DF9"/>
    <w:rsid w:val="004A770D"/>
    <w:rsid w:val="004B0877"/>
    <w:rsid w:val="004B154F"/>
    <w:rsid w:val="004B2F20"/>
    <w:rsid w:val="004B31DB"/>
    <w:rsid w:val="004B3BDE"/>
    <w:rsid w:val="004B47A0"/>
    <w:rsid w:val="004B49C7"/>
    <w:rsid w:val="004B676F"/>
    <w:rsid w:val="004B6974"/>
    <w:rsid w:val="004B734B"/>
    <w:rsid w:val="004C202E"/>
    <w:rsid w:val="004C347B"/>
    <w:rsid w:val="004C3A0B"/>
    <w:rsid w:val="004C3BC4"/>
    <w:rsid w:val="004C3E59"/>
    <w:rsid w:val="004C519B"/>
    <w:rsid w:val="004C634B"/>
    <w:rsid w:val="004C64D7"/>
    <w:rsid w:val="004C6D90"/>
    <w:rsid w:val="004C6F0B"/>
    <w:rsid w:val="004C7063"/>
    <w:rsid w:val="004D07F0"/>
    <w:rsid w:val="004D14BC"/>
    <w:rsid w:val="004D1AE9"/>
    <w:rsid w:val="004D20AF"/>
    <w:rsid w:val="004D2467"/>
    <w:rsid w:val="004D28B5"/>
    <w:rsid w:val="004D2F39"/>
    <w:rsid w:val="004D3B5D"/>
    <w:rsid w:val="004D49DE"/>
    <w:rsid w:val="004D5105"/>
    <w:rsid w:val="004D53CC"/>
    <w:rsid w:val="004D5C9A"/>
    <w:rsid w:val="004D71A7"/>
    <w:rsid w:val="004D7619"/>
    <w:rsid w:val="004E006C"/>
    <w:rsid w:val="004E0B4E"/>
    <w:rsid w:val="004E0B6B"/>
    <w:rsid w:val="004E1E61"/>
    <w:rsid w:val="004E223B"/>
    <w:rsid w:val="004E33A0"/>
    <w:rsid w:val="004E4D55"/>
    <w:rsid w:val="004E5042"/>
    <w:rsid w:val="004E5252"/>
    <w:rsid w:val="004E5466"/>
    <w:rsid w:val="004E65B4"/>
    <w:rsid w:val="004E7427"/>
    <w:rsid w:val="004E74CF"/>
    <w:rsid w:val="004E7F59"/>
    <w:rsid w:val="004F0572"/>
    <w:rsid w:val="004F0661"/>
    <w:rsid w:val="004F0749"/>
    <w:rsid w:val="004F230C"/>
    <w:rsid w:val="004F25A1"/>
    <w:rsid w:val="004F285D"/>
    <w:rsid w:val="004F28E8"/>
    <w:rsid w:val="004F331D"/>
    <w:rsid w:val="004F3C98"/>
    <w:rsid w:val="004F3EF7"/>
    <w:rsid w:val="004F6165"/>
    <w:rsid w:val="004F673C"/>
    <w:rsid w:val="004F6C47"/>
    <w:rsid w:val="004F782D"/>
    <w:rsid w:val="0050011B"/>
    <w:rsid w:val="0050041B"/>
    <w:rsid w:val="00500623"/>
    <w:rsid w:val="005011B7"/>
    <w:rsid w:val="00501639"/>
    <w:rsid w:val="005031A3"/>
    <w:rsid w:val="00503511"/>
    <w:rsid w:val="005042CF"/>
    <w:rsid w:val="005044FE"/>
    <w:rsid w:val="005056A6"/>
    <w:rsid w:val="00505F4F"/>
    <w:rsid w:val="005060DB"/>
    <w:rsid w:val="00506DF8"/>
    <w:rsid w:val="00507AFE"/>
    <w:rsid w:val="00507DD3"/>
    <w:rsid w:val="00510042"/>
    <w:rsid w:val="00511034"/>
    <w:rsid w:val="00512563"/>
    <w:rsid w:val="00512867"/>
    <w:rsid w:val="005135D1"/>
    <w:rsid w:val="0051497E"/>
    <w:rsid w:val="00515024"/>
    <w:rsid w:val="00515157"/>
    <w:rsid w:val="00516885"/>
    <w:rsid w:val="005168E2"/>
    <w:rsid w:val="005169E0"/>
    <w:rsid w:val="00516CE9"/>
    <w:rsid w:val="00516DBF"/>
    <w:rsid w:val="0051732E"/>
    <w:rsid w:val="0052031C"/>
    <w:rsid w:val="00520DC9"/>
    <w:rsid w:val="00521567"/>
    <w:rsid w:val="00521D88"/>
    <w:rsid w:val="00521DD6"/>
    <w:rsid w:val="00522928"/>
    <w:rsid w:val="00522AFD"/>
    <w:rsid w:val="0052688D"/>
    <w:rsid w:val="00526BC2"/>
    <w:rsid w:val="00526CBD"/>
    <w:rsid w:val="00527560"/>
    <w:rsid w:val="005279CA"/>
    <w:rsid w:val="00527E16"/>
    <w:rsid w:val="00527E6D"/>
    <w:rsid w:val="0053045D"/>
    <w:rsid w:val="00530E37"/>
    <w:rsid w:val="00531370"/>
    <w:rsid w:val="00532684"/>
    <w:rsid w:val="005331A7"/>
    <w:rsid w:val="00533999"/>
    <w:rsid w:val="00533D97"/>
    <w:rsid w:val="00533FF6"/>
    <w:rsid w:val="00536311"/>
    <w:rsid w:val="00536A39"/>
    <w:rsid w:val="00537839"/>
    <w:rsid w:val="00537910"/>
    <w:rsid w:val="005400BB"/>
    <w:rsid w:val="00541288"/>
    <w:rsid w:val="00541B22"/>
    <w:rsid w:val="00541EE9"/>
    <w:rsid w:val="00542024"/>
    <w:rsid w:val="00542D54"/>
    <w:rsid w:val="00542DE1"/>
    <w:rsid w:val="005437E4"/>
    <w:rsid w:val="00543BB0"/>
    <w:rsid w:val="00545239"/>
    <w:rsid w:val="00546297"/>
    <w:rsid w:val="00547059"/>
    <w:rsid w:val="00547731"/>
    <w:rsid w:val="005479EF"/>
    <w:rsid w:val="005500EB"/>
    <w:rsid w:val="00550655"/>
    <w:rsid w:val="0055153D"/>
    <w:rsid w:val="005524A8"/>
    <w:rsid w:val="005529F5"/>
    <w:rsid w:val="00553666"/>
    <w:rsid w:val="00553739"/>
    <w:rsid w:val="00553DB7"/>
    <w:rsid w:val="005546FE"/>
    <w:rsid w:val="00554E5A"/>
    <w:rsid w:val="0056094F"/>
    <w:rsid w:val="00560C3D"/>
    <w:rsid w:val="0056278B"/>
    <w:rsid w:val="005636B0"/>
    <w:rsid w:val="00565D97"/>
    <w:rsid w:val="005677DF"/>
    <w:rsid w:val="005712A3"/>
    <w:rsid w:val="005716D6"/>
    <w:rsid w:val="00571968"/>
    <w:rsid w:val="005746F0"/>
    <w:rsid w:val="00574EB0"/>
    <w:rsid w:val="00574EFF"/>
    <w:rsid w:val="005755F7"/>
    <w:rsid w:val="00576BF9"/>
    <w:rsid w:val="005773DA"/>
    <w:rsid w:val="0057780C"/>
    <w:rsid w:val="00580240"/>
    <w:rsid w:val="00580383"/>
    <w:rsid w:val="00580785"/>
    <w:rsid w:val="00580ED5"/>
    <w:rsid w:val="00580F78"/>
    <w:rsid w:val="0058102B"/>
    <w:rsid w:val="0058139A"/>
    <w:rsid w:val="005818C7"/>
    <w:rsid w:val="0058228D"/>
    <w:rsid w:val="00583851"/>
    <w:rsid w:val="005845A8"/>
    <w:rsid w:val="00584886"/>
    <w:rsid w:val="00585435"/>
    <w:rsid w:val="00586365"/>
    <w:rsid w:val="005865BF"/>
    <w:rsid w:val="0058730F"/>
    <w:rsid w:val="005876B3"/>
    <w:rsid w:val="00590185"/>
    <w:rsid w:val="00590209"/>
    <w:rsid w:val="0059156D"/>
    <w:rsid w:val="00591F01"/>
    <w:rsid w:val="0059241B"/>
    <w:rsid w:val="0059248B"/>
    <w:rsid w:val="00592C6F"/>
    <w:rsid w:val="00593189"/>
    <w:rsid w:val="00593A48"/>
    <w:rsid w:val="0059550E"/>
    <w:rsid w:val="0059558E"/>
    <w:rsid w:val="00596108"/>
    <w:rsid w:val="0059629C"/>
    <w:rsid w:val="005962CE"/>
    <w:rsid w:val="00596481"/>
    <w:rsid w:val="00597285"/>
    <w:rsid w:val="005A06C7"/>
    <w:rsid w:val="005A1AF8"/>
    <w:rsid w:val="005A1CEF"/>
    <w:rsid w:val="005A244C"/>
    <w:rsid w:val="005A30CD"/>
    <w:rsid w:val="005A5447"/>
    <w:rsid w:val="005B0661"/>
    <w:rsid w:val="005B15A7"/>
    <w:rsid w:val="005B2B21"/>
    <w:rsid w:val="005B419F"/>
    <w:rsid w:val="005B43F8"/>
    <w:rsid w:val="005B4DA7"/>
    <w:rsid w:val="005B57FA"/>
    <w:rsid w:val="005B6FF8"/>
    <w:rsid w:val="005C0435"/>
    <w:rsid w:val="005C1B6F"/>
    <w:rsid w:val="005C2665"/>
    <w:rsid w:val="005C2D74"/>
    <w:rsid w:val="005C306B"/>
    <w:rsid w:val="005C3248"/>
    <w:rsid w:val="005C38B1"/>
    <w:rsid w:val="005C396B"/>
    <w:rsid w:val="005C3F12"/>
    <w:rsid w:val="005C4328"/>
    <w:rsid w:val="005C4C6A"/>
    <w:rsid w:val="005C5E38"/>
    <w:rsid w:val="005C613B"/>
    <w:rsid w:val="005C6ABE"/>
    <w:rsid w:val="005C6C28"/>
    <w:rsid w:val="005C705B"/>
    <w:rsid w:val="005C790F"/>
    <w:rsid w:val="005D00BB"/>
    <w:rsid w:val="005D1E5B"/>
    <w:rsid w:val="005D260C"/>
    <w:rsid w:val="005D35C0"/>
    <w:rsid w:val="005D41AA"/>
    <w:rsid w:val="005D432A"/>
    <w:rsid w:val="005D4A23"/>
    <w:rsid w:val="005D4B9A"/>
    <w:rsid w:val="005D5D5C"/>
    <w:rsid w:val="005D6514"/>
    <w:rsid w:val="005D6659"/>
    <w:rsid w:val="005D6705"/>
    <w:rsid w:val="005D73DC"/>
    <w:rsid w:val="005D7C53"/>
    <w:rsid w:val="005E00C1"/>
    <w:rsid w:val="005E0761"/>
    <w:rsid w:val="005E0AF8"/>
    <w:rsid w:val="005E0BF2"/>
    <w:rsid w:val="005E0C31"/>
    <w:rsid w:val="005E1063"/>
    <w:rsid w:val="005E198A"/>
    <w:rsid w:val="005E1D42"/>
    <w:rsid w:val="005E1D63"/>
    <w:rsid w:val="005E1E23"/>
    <w:rsid w:val="005E1E4A"/>
    <w:rsid w:val="005E1ED8"/>
    <w:rsid w:val="005E1F0E"/>
    <w:rsid w:val="005E222F"/>
    <w:rsid w:val="005E2F74"/>
    <w:rsid w:val="005E30D9"/>
    <w:rsid w:val="005E3499"/>
    <w:rsid w:val="005E5222"/>
    <w:rsid w:val="005E53D7"/>
    <w:rsid w:val="005E5860"/>
    <w:rsid w:val="005E5C7E"/>
    <w:rsid w:val="005E5D5F"/>
    <w:rsid w:val="005E5DE8"/>
    <w:rsid w:val="005E5F00"/>
    <w:rsid w:val="005E5FBE"/>
    <w:rsid w:val="005E6447"/>
    <w:rsid w:val="005E68F1"/>
    <w:rsid w:val="005E74DC"/>
    <w:rsid w:val="005E7C38"/>
    <w:rsid w:val="005F0DE7"/>
    <w:rsid w:val="005F3B5E"/>
    <w:rsid w:val="005F3C62"/>
    <w:rsid w:val="005F4E29"/>
    <w:rsid w:val="005F5B0E"/>
    <w:rsid w:val="005F6091"/>
    <w:rsid w:val="005F61B1"/>
    <w:rsid w:val="005F6652"/>
    <w:rsid w:val="005F6DB2"/>
    <w:rsid w:val="005F736D"/>
    <w:rsid w:val="005F744E"/>
    <w:rsid w:val="006004DC"/>
    <w:rsid w:val="00600552"/>
    <w:rsid w:val="00601921"/>
    <w:rsid w:val="006031D7"/>
    <w:rsid w:val="0060383F"/>
    <w:rsid w:val="0060438C"/>
    <w:rsid w:val="006048FB"/>
    <w:rsid w:val="006059FC"/>
    <w:rsid w:val="00606AD7"/>
    <w:rsid w:val="00606B17"/>
    <w:rsid w:val="006073A6"/>
    <w:rsid w:val="00607BB5"/>
    <w:rsid w:val="00607EED"/>
    <w:rsid w:val="00610851"/>
    <w:rsid w:val="006121F1"/>
    <w:rsid w:val="006134E3"/>
    <w:rsid w:val="006137F6"/>
    <w:rsid w:val="006144F4"/>
    <w:rsid w:val="00615748"/>
    <w:rsid w:val="00615832"/>
    <w:rsid w:val="00615AE6"/>
    <w:rsid w:val="00616572"/>
    <w:rsid w:val="00617598"/>
    <w:rsid w:val="00617722"/>
    <w:rsid w:val="00621BA1"/>
    <w:rsid w:val="00622225"/>
    <w:rsid w:val="006226E4"/>
    <w:rsid w:val="00624668"/>
    <w:rsid w:val="006253FE"/>
    <w:rsid w:val="0062548F"/>
    <w:rsid w:val="0062623E"/>
    <w:rsid w:val="00626313"/>
    <w:rsid w:val="00626E06"/>
    <w:rsid w:val="006309ED"/>
    <w:rsid w:val="00630C18"/>
    <w:rsid w:val="00631108"/>
    <w:rsid w:val="0063124C"/>
    <w:rsid w:val="00631D2C"/>
    <w:rsid w:val="00632F59"/>
    <w:rsid w:val="0063393B"/>
    <w:rsid w:val="00633BC0"/>
    <w:rsid w:val="006348C9"/>
    <w:rsid w:val="00634F6B"/>
    <w:rsid w:val="00635C58"/>
    <w:rsid w:val="00637797"/>
    <w:rsid w:val="00637B91"/>
    <w:rsid w:val="00641258"/>
    <w:rsid w:val="006413BC"/>
    <w:rsid w:val="00643DC8"/>
    <w:rsid w:val="0064413A"/>
    <w:rsid w:val="006450F7"/>
    <w:rsid w:val="00645216"/>
    <w:rsid w:val="00645468"/>
    <w:rsid w:val="006454C8"/>
    <w:rsid w:val="00646DAC"/>
    <w:rsid w:val="00647C17"/>
    <w:rsid w:val="00647D2A"/>
    <w:rsid w:val="00650B27"/>
    <w:rsid w:val="00650EDD"/>
    <w:rsid w:val="00651ED3"/>
    <w:rsid w:val="00652941"/>
    <w:rsid w:val="00652966"/>
    <w:rsid w:val="006537AE"/>
    <w:rsid w:val="00654F9B"/>
    <w:rsid w:val="00655BE0"/>
    <w:rsid w:val="00655EB1"/>
    <w:rsid w:val="00656200"/>
    <w:rsid w:val="006567D7"/>
    <w:rsid w:val="0065724E"/>
    <w:rsid w:val="00657577"/>
    <w:rsid w:val="00657BF1"/>
    <w:rsid w:val="00660659"/>
    <w:rsid w:val="00660D5C"/>
    <w:rsid w:val="00661065"/>
    <w:rsid w:val="006612E8"/>
    <w:rsid w:val="00663576"/>
    <w:rsid w:val="006658B5"/>
    <w:rsid w:val="00665E7E"/>
    <w:rsid w:val="0066700B"/>
    <w:rsid w:val="006671E5"/>
    <w:rsid w:val="00667C0A"/>
    <w:rsid w:val="00667C41"/>
    <w:rsid w:val="00667D77"/>
    <w:rsid w:val="006700B6"/>
    <w:rsid w:val="00670EC6"/>
    <w:rsid w:val="00670ED6"/>
    <w:rsid w:val="0067189D"/>
    <w:rsid w:val="006726D9"/>
    <w:rsid w:val="00672942"/>
    <w:rsid w:val="006729F2"/>
    <w:rsid w:val="006730D1"/>
    <w:rsid w:val="00673E23"/>
    <w:rsid w:val="00674425"/>
    <w:rsid w:val="00674B6A"/>
    <w:rsid w:val="00675718"/>
    <w:rsid w:val="00676AEF"/>
    <w:rsid w:val="00676D6F"/>
    <w:rsid w:val="0067768E"/>
    <w:rsid w:val="006778F5"/>
    <w:rsid w:val="006802A7"/>
    <w:rsid w:val="006808D4"/>
    <w:rsid w:val="00681908"/>
    <w:rsid w:val="00682179"/>
    <w:rsid w:val="006828D2"/>
    <w:rsid w:val="00683339"/>
    <w:rsid w:val="00683B1B"/>
    <w:rsid w:val="00685B8E"/>
    <w:rsid w:val="00686005"/>
    <w:rsid w:val="006868D4"/>
    <w:rsid w:val="006869CE"/>
    <w:rsid w:val="00686D6D"/>
    <w:rsid w:val="00691D32"/>
    <w:rsid w:val="00692EFD"/>
    <w:rsid w:val="006934D1"/>
    <w:rsid w:val="006950B1"/>
    <w:rsid w:val="00695C91"/>
    <w:rsid w:val="00695E67"/>
    <w:rsid w:val="006976AD"/>
    <w:rsid w:val="006A0B90"/>
    <w:rsid w:val="006A2D2F"/>
    <w:rsid w:val="006A2D4C"/>
    <w:rsid w:val="006A2E0E"/>
    <w:rsid w:val="006A3BE4"/>
    <w:rsid w:val="006A46C3"/>
    <w:rsid w:val="006A6641"/>
    <w:rsid w:val="006A692B"/>
    <w:rsid w:val="006A69CD"/>
    <w:rsid w:val="006A7CB3"/>
    <w:rsid w:val="006B0D05"/>
    <w:rsid w:val="006B0E97"/>
    <w:rsid w:val="006B101E"/>
    <w:rsid w:val="006B113E"/>
    <w:rsid w:val="006B1752"/>
    <w:rsid w:val="006B2854"/>
    <w:rsid w:val="006B34B7"/>
    <w:rsid w:val="006B35CB"/>
    <w:rsid w:val="006B39BB"/>
    <w:rsid w:val="006B403C"/>
    <w:rsid w:val="006B46BA"/>
    <w:rsid w:val="006B6330"/>
    <w:rsid w:val="006B6A80"/>
    <w:rsid w:val="006B6A81"/>
    <w:rsid w:val="006B768A"/>
    <w:rsid w:val="006B7A43"/>
    <w:rsid w:val="006C044E"/>
    <w:rsid w:val="006C17FB"/>
    <w:rsid w:val="006C1AA4"/>
    <w:rsid w:val="006C1DFE"/>
    <w:rsid w:val="006C292F"/>
    <w:rsid w:val="006C2A90"/>
    <w:rsid w:val="006C45AD"/>
    <w:rsid w:val="006C4DB6"/>
    <w:rsid w:val="006C5954"/>
    <w:rsid w:val="006C6025"/>
    <w:rsid w:val="006C6687"/>
    <w:rsid w:val="006C7546"/>
    <w:rsid w:val="006C76CE"/>
    <w:rsid w:val="006C7F5B"/>
    <w:rsid w:val="006D0675"/>
    <w:rsid w:val="006D09DC"/>
    <w:rsid w:val="006D0C2F"/>
    <w:rsid w:val="006D12E4"/>
    <w:rsid w:val="006D18B5"/>
    <w:rsid w:val="006D1A34"/>
    <w:rsid w:val="006D2864"/>
    <w:rsid w:val="006D3179"/>
    <w:rsid w:val="006D45F7"/>
    <w:rsid w:val="006D5197"/>
    <w:rsid w:val="006D5A85"/>
    <w:rsid w:val="006D6369"/>
    <w:rsid w:val="006D7897"/>
    <w:rsid w:val="006E0646"/>
    <w:rsid w:val="006E0775"/>
    <w:rsid w:val="006E0876"/>
    <w:rsid w:val="006E0950"/>
    <w:rsid w:val="006E1145"/>
    <w:rsid w:val="006E15EF"/>
    <w:rsid w:val="006E1A2A"/>
    <w:rsid w:val="006E2B54"/>
    <w:rsid w:val="006E4312"/>
    <w:rsid w:val="006E5219"/>
    <w:rsid w:val="006E6C55"/>
    <w:rsid w:val="006E779C"/>
    <w:rsid w:val="006F0829"/>
    <w:rsid w:val="006F0F1C"/>
    <w:rsid w:val="006F145E"/>
    <w:rsid w:val="006F1854"/>
    <w:rsid w:val="006F25E1"/>
    <w:rsid w:val="006F3B59"/>
    <w:rsid w:val="006F4576"/>
    <w:rsid w:val="006F4963"/>
    <w:rsid w:val="006F743B"/>
    <w:rsid w:val="006F7AD3"/>
    <w:rsid w:val="006F7B02"/>
    <w:rsid w:val="00700FB9"/>
    <w:rsid w:val="00701632"/>
    <w:rsid w:val="00702EFC"/>
    <w:rsid w:val="00704022"/>
    <w:rsid w:val="00705297"/>
    <w:rsid w:val="0070680F"/>
    <w:rsid w:val="007070F4"/>
    <w:rsid w:val="00707206"/>
    <w:rsid w:val="007076C2"/>
    <w:rsid w:val="00707CBD"/>
    <w:rsid w:val="007105DD"/>
    <w:rsid w:val="00710958"/>
    <w:rsid w:val="00710DF7"/>
    <w:rsid w:val="007117F4"/>
    <w:rsid w:val="0071213A"/>
    <w:rsid w:val="0071221F"/>
    <w:rsid w:val="0071246C"/>
    <w:rsid w:val="0071274D"/>
    <w:rsid w:val="007130AA"/>
    <w:rsid w:val="00713D13"/>
    <w:rsid w:val="00714FAC"/>
    <w:rsid w:val="0071522C"/>
    <w:rsid w:val="00715D4D"/>
    <w:rsid w:val="00717A84"/>
    <w:rsid w:val="00720960"/>
    <w:rsid w:val="00720A74"/>
    <w:rsid w:val="00721426"/>
    <w:rsid w:val="00721713"/>
    <w:rsid w:val="0072188F"/>
    <w:rsid w:val="00721C13"/>
    <w:rsid w:val="00721CC3"/>
    <w:rsid w:val="00721D97"/>
    <w:rsid w:val="00721DFB"/>
    <w:rsid w:val="007224F2"/>
    <w:rsid w:val="0072385A"/>
    <w:rsid w:val="00723A5E"/>
    <w:rsid w:val="00724191"/>
    <w:rsid w:val="007255A8"/>
    <w:rsid w:val="007261AC"/>
    <w:rsid w:val="00727EBC"/>
    <w:rsid w:val="007305E8"/>
    <w:rsid w:val="0073065D"/>
    <w:rsid w:val="00731362"/>
    <w:rsid w:val="00732408"/>
    <w:rsid w:val="00732B88"/>
    <w:rsid w:val="007334AC"/>
    <w:rsid w:val="007340C4"/>
    <w:rsid w:val="007353C2"/>
    <w:rsid w:val="007358F4"/>
    <w:rsid w:val="00737A71"/>
    <w:rsid w:val="007417D7"/>
    <w:rsid w:val="00742AC9"/>
    <w:rsid w:val="0074332A"/>
    <w:rsid w:val="0074399D"/>
    <w:rsid w:val="00743C86"/>
    <w:rsid w:val="00744DF3"/>
    <w:rsid w:val="0074509A"/>
    <w:rsid w:val="0074520C"/>
    <w:rsid w:val="00746A20"/>
    <w:rsid w:val="00751BCA"/>
    <w:rsid w:val="00753384"/>
    <w:rsid w:val="00754BDF"/>
    <w:rsid w:val="0075641A"/>
    <w:rsid w:val="0076028E"/>
    <w:rsid w:val="007606B1"/>
    <w:rsid w:val="00760DA2"/>
    <w:rsid w:val="00761B70"/>
    <w:rsid w:val="00762415"/>
    <w:rsid w:val="0076253C"/>
    <w:rsid w:val="00762674"/>
    <w:rsid w:val="007641A2"/>
    <w:rsid w:val="007649E8"/>
    <w:rsid w:val="00764B3B"/>
    <w:rsid w:val="007658BB"/>
    <w:rsid w:val="00766FCB"/>
    <w:rsid w:val="00767306"/>
    <w:rsid w:val="00767CAB"/>
    <w:rsid w:val="00770EB8"/>
    <w:rsid w:val="00771862"/>
    <w:rsid w:val="0077293A"/>
    <w:rsid w:val="00774714"/>
    <w:rsid w:val="00776523"/>
    <w:rsid w:val="007767C2"/>
    <w:rsid w:val="00780256"/>
    <w:rsid w:val="007802BA"/>
    <w:rsid w:val="007804A5"/>
    <w:rsid w:val="007809A8"/>
    <w:rsid w:val="007809E2"/>
    <w:rsid w:val="00780A60"/>
    <w:rsid w:val="00780D5C"/>
    <w:rsid w:val="007811DF"/>
    <w:rsid w:val="007817C6"/>
    <w:rsid w:val="00781A00"/>
    <w:rsid w:val="00781FDD"/>
    <w:rsid w:val="00782115"/>
    <w:rsid w:val="00782123"/>
    <w:rsid w:val="00782C41"/>
    <w:rsid w:val="00782D5E"/>
    <w:rsid w:val="0078579A"/>
    <w:rsid w:val="00785D26"/>
    <w:rsid w:val="00785DCA"/>
    <w:rsid w:val="00785ED3"/>
    <w:rsid w:val="00786455"/>
    <w:rsid w:val="00786893"/>
    <w:rsid w:val="007869DD"/>
    <w:rsid w:val="007877C6"/>
    <w:rsid w:val="00790255"/>
    <w:rsid w:val="007902CC"/>
    <w:rsid w:val="00790E07"/>
    <w:rsid w:val="00792220"/>
    <w:rsid w:val="007924B5"/>
    <w:rsid w:val="007925EB"/>
    <w:rsid w:val="00792DA9"/>
    <w:rsid w:val="007930F0"/>
    <w:rsid w:val="00793D60"/>
    <w:rsid w:val="007941E4"/>
    <w:rsid w:val="00794AAF"/>
    <w:rsid w:val="00794F8E"/>
    <w:rsid w:val="0079530B"/>
    <w:rsid w:val="00795DBE"/>
    <w:rsid w:val="0079731C"/>
    <w:rsid w:val="007A04AF"/>
    <w:rsid w:val="007A2463"/>
    <w:rsid w:val="007A29BA"/>
    <w:rsid w:val="007A2EE3"/>
    <w:rsid w:val="007A35CB"/>
    <w:rsid w:val="007A3A0D"/>
    <w:rsid w:val="007A3A2C"/>
    <w:rsid w:val="007A4605"/>
    <w:rsid w:val="007A4748"/>
    <w:rsid w:val="007A4B61"/>
    <w:rsid w:val="007A57C4"/>
    <w:rsid w:val="007A5893"/>
    <w:rsid w:val="007A5A2F"/>
    <w:rsid w:val="007A5BBC"/>
    <w:rsid w:val="007A6230"/>
    <w:rsid w:val="007A7D29"/>
    <w:rsid w:val="007B0217"/>
    <w:rsid w:val="007B03F7"/>
    <w:rsid w:val="007B064F"/>
    <w:rsid w:val="007B2CD9"/>
    <w:rsid w:val="007B3AED"/>
    <w:rsid w:val="007B4428"/>
    <w:rsid w:val="007B5280"/>
    <w:rsid w:val="007B70A0"/>
    <w:rsid w:val="007C02F4"/>
    <w:rsid w:val="007C0E1C"/>
    <w:rsid w:val="007C10D0"/>
    <w:rsid w:val="007C15DD"/>
    <w:rsid w:val="007C288A"/>
    <w:rsid w:val="007C2A09"/>
    <w:rsid w:val="007C2C8C"/>
    <w:rsid w:val="007C33D7"/>
    <w:rsid w:val="007C4A70"/>
    <w:rsid w:val="007C502B"/>
    <w:rsid w:val="007C51C9"/>
    <w:rsid w:val="007C5298"/>
    <w:rsid w:val="007C6B7C"/>
    <w:rsid w:val="007C6BDE"/>
    <w:rsid w:val="007D13A5"/>
    <w:rsid w:val="007D2045"/>
    <w:rsid w:val="007D2157"/>
    <w:rsid w:val="007D23FE"/>
    <w:rsid w:val="007D26FC"/>
    <w:rsid w:val="007D3CAF"/>
    <w:rsid w:val="007D3F6B"/>
    <w:rsid w:val="007D40D2"/>
    <w:rsid w:val="007D47FC"/>
    <w:rsid w:val="007D4C72"/>
    <w:rsid w:val="007D5927"/>
    <w:rsid w:val="007D5F9D"/>
    <w:rsid w:val="007D6236"/>
    <w:rsid w:val="007D6E91"/>
    <w:rsid w:val="007D6EC6"/>
    <w:rsid w:val="007D78FC"/>
    <w:rsid w:val="007E3BAF"/>
    <w:rsid w:val="007E3DE0"/>
    <w:rsid w:val="007E4130"/>
    <w:rsid w:val="007E467D"/>
    <w:rsid w:val="007E536E"/>
    <w:rsid w:val="007E59CE"/>
    <w:rsid w:val="007E5C50"/>
    <w:rsid w:val="007E6117"/>
    <w:rsid w:val="007E6165"/>
    <w:rsid w:val="007E7E37"/>
    <w:rsid w:val="007E7EE6"/>
    <w:rsid w:val="007F0A09"/>
    <w:rsid w:val="007F12F8"/>
    <w:rsid w:val="007F20FF"/>
    <w:rsid w:val="007F25EC"/>
    <w:rsid w:val="007F2726"/>
    <w:rsid w:val="007F2B15"/>
    <w:rsid w:val="007F338C"/>
    <w:rsid w:val="007F39E5"/>
    <w:rsid w:val="007F3F72"/>
    <w:rsid w:val="007F45BF"/>
    <w:rsid w:val="007F495A"/>
    <w:rsid w:val="007F5179"/>
    <w:rsid w:val="007F53AC"/>
    <w:rsid w:val="007F5C52"/>
    <w:rsid w:val="007F75D1"/>
    <w:rsid w:val="007F7A18"/>
    <w:rsid w:val="0080039A"/>
    <w:rsid w:val="00800B54"/>
    <w:rsid w:val="00801411"/>
    <w:rsid w:val="00801474"/>
    <w:rsid w:val="0080211F"/>
    <w:rsid w:val="008021DD"/>
    <w:rsid w:val="0080259C"/>
    <w:rsid w:val="008028BF"/>
    <w:rsid w:val="0080301C"/>
    <w:rsid w:val="00803337"/>
    <w:rsid w:val="008033C0"/>
    <w:rsid w:val="00804F94"/>
    <w:rsid w:val="00805037"/>
    <w:rsid w:val="00806634"/>
    <w:rsid w:val="00810955"/>
    <w:rsid w:val="00810DFC"/>
    <w:rsid w:val="008112D9"/>
    <w:rsid w:val="00811945"/>
    <w:rsid w:val="00812BAF"/>
    <w:rsid w:val="00813C47"/>
    <w:rsid w:val="00813DA1"/>
    <w:rsid w:val="00814947"/>
    <w:rsid w:val="00814C8F"/>
    <w:rsid w:val="00814D5B"/>
    <w:rsid w:val="008155F3"/>
    <w:rsid w:val="0081583E"/>
    <w:rsid w:val="00816174"/>
    <w:rsid w:val="0081645F"/>
    <w:rsid w:val="0081664B"/>
    <w:rsid w:val="008166DF"/>
    <w:rsid w:val="00820966"/>
    <w:rsid w:val="00820B86"/>
    <w:rsid w:val="00822AB9"/>
    <w:rsid w:val="0082376A"/>
    <w:rsid w:val="00823E4C"/>
    <w:rsid w:val="008242CC"/>
    <w:rsid w:val="00824922"/>
    <w:rsid w:val="0082611E"/>
    <w:rsid w:val="008303E6"/>
    <w:rsid w:val="00830D63"/>
    <w:rsid w:val="00831ACD"/>
    <w:rsid w:val="00831EBB"/>
    <w:rsid w:val="00831F0D"/>
    <w:rsid w:val="008324A3"/>
    <w:rsid w:val="00832B13"/>
    <w:rsid w:val="008347C5"/>
    <w:rsid w:val="00836C3E"/>
    <w:rsid w:val="00840A1D"/>
    <w:rsid w:val="00841275"/>
    <w:rsid w:val="00842EF7"/>
    <w:rsid w:val="008432ED"/>
    <w:rsid w:val="00844B2D"/>
    <w:rsid w:val="00844C65"/>
    <w:rsid w:val="00845B81"/>
    <w:rsid w:val="008460B0"/>
    <w:rsid w:val="008466B3"/>
    <w:rsid w:val="0084762B"/>
    <w:rsid w:val="0085144E"/>
    <w:rsid w:val="008525FE"/>
    <w:rsid w:val="00852B58"/>
    <w:rsid w:val="00853F10"/>
    <w:rsid w:val="00854CA6"/>
    <w:rsid w:val="00855196"/>
    <w:rsid w:val="008567BC"/>
    <w:rsid w:val="008579AC"/>
    <w:rsid w:val="00861C1B"/>
    <w:rsid w:val="008632E4"/>
    <w:rsid w:val="008648AC"/>
    <w:rsid w:val="00864D62"/>
    <w:rsid w:val="00865421"/>
    <w:rsid w:val="008654A5"/>
    <w:rsid w:val="00865A0F"/>
    <w:rsid w:val="00865B62"/>
    <w:rsid w:val="00865C32"/>
    <w:rsid w:val="00866C92"/>
    <w:rsid w:val="008673F4"/>
    <w:rsid w:val="00867CD9"/>
    <w:rsid w:val="008710B4"/>
    <w:rsid w:val="008710EC"/>
    <w:rsid w:val="0087118B"/>
    <w:rsid w:val="008712EB"/>
    <w:rsid w:val="0087147B"/>
    <w:rsid w:val="0087165B"/>
    <w:rsid w:val="00871951"/>
    <w:rsid w:val="00871D37"/>
    <w:rsid w:val="0087296D"/>
    <w:rsid w:val="008746D2"/>
    <w:rsid w:val="0087664C"/>
    <w:rsid w:val="00876926"/>
    <w:rsid w:val="00877FFB"/>
    <w:rsid w:val="008800A3"/>
    <w:rsid w:val="00880700"/>
    <w:rsid w:val="008807A2"/>
    <w:rsid w:val="00880BF6"/>
    <w:rsid w:val="00880F2F"/>
    <w:rsid w:val="008810C0"/>
    <w:rsid w:val="0088135B"/>
    <w:rsid w:val="00881683"/>
    <w:rsid w:val="0088199F"/>
    <w:rsid w:val="008825A6"/>
    <w:rsid w:val="00882F6A"/>
    <w:rsid w:val="008833E7"/>
    <w:rsid w:val="0088421A"/>
    <w:rsid w:val="00884A24"/>
    <w:rsid w:val="00884BE3"/>
    <w:rsid w:val="00885042"/>
    <w:rsid w:val="00886485"/>
    <w:rsid w:val="008866CF"/>
    <w:rsid w:val="0088673F"/>
    <w:rsid w:val="00886CA3"/>
    <w:rsid w:val="008873F4"/>
    <w:rsid w:val="00887A71"/>
    <w:rsid w:val="0089033A"/>
    <w:rsid w:val="00890960"/>
    <w:rsid w:val="00891785"/>
    <w:rsid w:val="00891A74"/>
    <w:rsid w:val="0089212F"/>
    <w:rsid w:val="00892930"/>
    <w:rsid w:val="00892F00"/>
    <w:rsid w:val="008932A2"/>
    <w:rsid w:val="008934D0"/>
    <w:rsid w:val="008949E6"/>
    <w:rsid w:val="00894D70"/>
    <w:rsid w:val="0089510F"/>
    <w:rsid w:val="00895412"/>
    <w:rsid w:val="008959F2"/>
    <w:rsid w:val="00895E07"/>
    <w:rsid w:val="0089717A"/>
    <w:rsid w:val="0089798A"/>
    <w:rsid w:val="008A064A"/>
    <w:rsid w:val="008A0C15"/>
    <w:rsid w:val="008A0F79"/>
    <w:rsid w:val="008A20F2"/>
    <w:rsid w:val="008A23B6"/>
    <w:rsid w:val="008A24C3"/>
    <w:rsid w:val="008A5DFD"/>
    <w:rsid w:val="008A64A7"/>
    <w:rsid w:val="008A7D18"/>
    <w:rsid w:val="008A7F03"/>
    <w:rsid w:val="008B00E5"/>
    <w:rsid w:val="008B0ADE"/>
    <w:rsid w:val="008B1241"/>
    <w:rsid w:val="008B224C"/>
    <w:rsid w:val="008B2CC5"/>
    <w:rsid w:val="008B2F2C"/>
    <w:rsid w:val="008B32CD"/>
    <w:rsid w:val="008B3FB9"/>
    <w:rsid w:val="008B4567"/>
    <w:rsid w:val="008B5997"/>
    <w:rsid w:val="008B5999"/>
    <w:rsid w:val="008B6B9D"/>
    <w:rsid w:val="008B6C48"/>
    <w:rsid w:val="008B6F27"/>
    <w:rsid w:val="008B77E2"/>
    <w:rsid w:val="008B7ECA"/>
    <w:rsid w:val="008C1838"/>
    <w:rsid w:val="008C2310"/>
    <w:rsid w:val="008C2666"/>
    <w:rsid w:val="008C310B"/>
    <w:rsid w:val="008C5CB4"/>
    <w:rsid w:val="008C709E"/>
    <w:rsid w:val="008C77BD"/>
    <w:rsid w:val="008C7816"/>
    <w:rsid w:val="008C7BF5"/>
    <w:rsid w:val="008C7CA2"/>
    <w:rsid w:val="008C7CFB"/>
    <w:rsid w:val="008D1244"/>
    <w:rsid w:val="008D1AC9"/>
    <w:rsid w:val="008D2922"/>
    <w:rsid w:val="008D31CE"/>
    <w:rsid w:val="008D3504"/>
    <w:rsid w:val="008D3A2C"/>
    <w:rsid w:val="008D3B33"/>
    <w:rsid w:val="008D3F8B"/>
    <w:rsid w:val="008D4BE0"/>
    <w:rsid w:val="008D5659"/>
    <w:rsid w:val="008D6B8D"/>
    <w:rsid w:val="008D6F29"/>
    <w:rsid w:val="008D78B5"/>
    <w:rsid w:val="008D797B"/>
    <w:rsid w:val="008E00E2"/>
    <w:rsid w:val="008E0D9F"/>
    <w:rsid w:val="008E0DC7"/>
    <w:rsid w:val="008E1341"/>
    <w:rsid w:val="008E1E20"/>
    <w:rsid w:val="008E2195"/>
    <w:rsid w:val="008E39CA"/>
    <w:rsid w:val="008E3B63"/>
    <w:rsid w:val="008E45A8"/>
    <w:rsid w:val="008E5065"/>
    <w:rsid w:val="008E510F"/>
    <w:rsid w:val="008E5181"/>
    <w:rsid w:val="008E691A"/>
    <w:rsid w:val="008E6A7D"/>
    <w:rsid w:val="008E711A"/>
    <w:rsid w:val="008F00E9"/>
    <w:rsid w:val="008F0807"/>
    <w:rsid w:val="008F1ED1"/>
    <w:rsid w:val="008F2BAD"/>
    <w:rsid w:val="008F3BED"/>
    <w:rsid w:val="008F56AA"/>
    <w:rsid w:val="008F58D4"/>
    <w:rsid w:val="008F5C41"/>
    <w:rsid w:val="008F618A"/>
    <w:rsid w:val="008F6537"/>
    <w:rsid w:val="008F69F9"/>
    <w:rsid w:val="008F70F1"/>
    <w:rsid w:val="008F74F3"/>
    <w:rsid w:val="008F7B7C"/>
    <w:rsid w:val="008F7CD5"/>
    <w:rsid w:val="00900C3D"/>
    <w:rsid w:val="00900D3E"/>
    <w:rsid w:val="00901318"/>
    <w:rsid w:val="009013BC"/>
    <w:rsid w:val="00902CD0"/>
    <w:rsid w:val="00907BA6"/>
    <w:rsid w:val="00910A04"/>
    <w:rsid w:val="00910EBE"/>
    <w:rsid w:val="00912D07"/>
    <w:rsid w:val="00913135"/>
    <w:rsid w:val="0091328B"/>
    <w:rsid w:val="009133DB"/>
    <w:rsid w:val="009150CB"/>
    <w:rsid w:val="009156A6"/>
    <w:rsid w:val="009157CF"/>
    <w:rsid w:val="00915B39"/>
    <w:rsid w:val="00915CA8"/>
    <w:rsid w:val="00915CC9"/>
    <w:rsid w:val="00915D6A"/>
    <w:rsid w:val="00915FF3"/>
    <w:rsid w:val="009160C4"/>
    <w:rsid w:val="00916736"/>
    <w:rsid w:val="009172A6"/>
    <w:rsid w:val="00921173"/>
    <w:rsid w:val="00921492"/>
    <w:rsid w:val="00922498"/>
    <w:rsid w:val="00922502"/>
    <w:rsid w:val="009225F6"/>
    <w:rsid w:val="00922946"/>
    <w:rsid w:val="00923855"/>
    <w:rsid w:val="0092423A"/>
    <w:rsid w:val="00924F54"/>
    <w:rsid w:val="00924F8A"/>
    <w:rsid w:val="00925220"/>
    <w:rsid w:val="00926CFC"/>
    <w:rsid w:val="00927618"/>
    <w:rsid w:val="00927706"/>
    <w:rsid w:val="00927817"/>
    <w:rsid w:val="00927FB1"/>
    <w:rsid w:val="00930049"/>
    <w:rsid w:val="00930A48"/>
    <w:rsid w:val="00931FF7"/>
    <w:rsid w:val="00933A7B"/>
    <w:rsid w:val="009349A1"/>
    <w:rsid w:val="00934D47"/>
    <w:rsid w:val="009356D1"/>
    <w:rsid w:val="00935D1A"/>
    <w:rsid w:val="00935D48"/>
    <w:rsid w:val="009364DD"/>
    <w:rsid w:val="00936C0A"/>
    <w:rsid w:val="00936E36"/>
    <w:rsid w:val="00936ED4"/>
    <w:rsid w:val="00937574"/>
    <w:rsid w:val="00937DFE"/>
    <w:rsid w:val="00937F6F"/>
    <w:rsid w:val="0094080C"/>
    <w:rsid w:val="00941208"/>
    <w:rsid w:val="00941D47"/>
    <w:rsid w:val="0094234C"/>
    <w:rsid w:val="00942466"/>
    <w:rsid w:val="009426B0"/>
    <w:rsid w:val="009432FF"/>
    <w:rsid w:val="00943715"/>
    <w:rsid w:val="00944376"/>
    <w:rsid w:val="0094492F"/>
    <w:rsid w:val="0094659C"/>
    <w:rsid w:val="00946F41"/>
    <w:rsid w:val="00947182"/>
    <w:rsid w:val="00947B90"/>
    <w:rsid w:val="00950D69"/>
    <w:rsid w:val="009529CD"/>
    <w:rsid w:val="00953E66"/>
    <w:rsid w:val="009542D7"/>
    <w:rsid w:val="00954759"/>
    <w:rsid w:val="00955D42"/>
    <w:rsid w:val="009569F3"/>
    <w:rsid w:val="00956C7A"/>
    <w:rsid w:val="00960358"/>
    <w:rsid w:val="00960422"/>
    <w:rsid w:val="00960583"/>
    <w:rsid w:val="00961AC5"/>
    <w:rsid w:val="00963126"/>
    <w:rsid w:val="00965531"/>
    <w:rsid w:val="00965BCC"/>
    <w:rsid w:val="00966240"/>
    <w:rsid w:val="00967E4E"/>
    <w:rsid w:val="00967F8F"/>
    <w:rsid w:val="0097028C"/>
    <w:rsid w:val="0097083D"/>
    <w:rsid w:val="00970AC1"/>
    <w:rsid w:val="00970C61"/>
    <w:rsid w:val="00971132"/>
    <w:rsid w:val="00971B4A"/>
    <w:rsid w:val="00971E77"/>
    <w:rsid w:val="00972CE6"/>
    <w:rsid w:val="00973B68"/>
    <w:rsid w:val="00976842"/>
    <w:rsid w:val="00976AC1"/>
    <w:rsid w:val="00976F61"/>
    <w:rsid w:val="0097775D"/>
    <w:rsid w:val="0098121A"/>
    <w:rsid w:val="0098320B"/>
    <w:rsid w:val="00983634"/>
    <w:rsid w:val="0098630B"/>
    <w:rsid w:val="009866D7"/>
    <w:rsid w:val="009866EC"/>
    <w:rsid w:val="00986AA1"/>
    <w:rsid w:val="00986FDD"/>
    <w:rsid w:val="00987418"/>
    <w:rsid w:val="009875CE"/>
    <w:rsid w:val="009875F3"/>
    <w:rsid w:val="009879A8"/>
    <w:rsid w:val="00987F43"/>
    <w:rsid w:val="00990547"/>
    <w:rsid w:val="009910B0"/>
    <w:rsid w:val="009927F4"/>
    <w:rsid w:val="009934CE"/>
    <w:rsid w:val="00993C3E"/>
    <w:rsid w:val="00993FFB"/>
    <w:rsid w:val="009943CD"/>
    <w:rsid w:val="00994E85"/>
    <w:rsid w:val="00994EC4"/>
    <w:rsid w:val="009955AF"/>
    <w:rsid w:val="00995A2C"/>
    <w:rsid w:val="009A1966"/>
    <w:rsid w:val="009A20C9"/>
    <w:rsid w:val="009A3A4C"/>
    <w:rsid w:val="009A4662"/>
    <w:rsid w:val="009A4CFF"/>
    <w:rsid w:val="009A52FC"/>
    <w:rsid w:val="009A548B"/>
    <w:rsid w:val="009A54A5"/>
    <w:rsid w:val="009A5799"/>
    <w:rsid w:val="009A5DBB"/>
    <w:rsid w:val="009A618D"/>
    <w:rsid w:val="009A75A4"/>
    <w:rsid w:val="009B05BE"/>
    <w:rsid w:val="009B1D7B"/>
    <w:rsid w:val="009B215B"/>
    <w:rsid w:val="009B3FE1"/>
    <w:rsid w:val="009B450E"/>
    <w:rsid w:val="009B4674"/>
    <w:rsid w:val="009B47B4"/>
    <w:rsid w:val="009B49D2"/>
    <w:rsid w:val="009B4BC7"/>
    <w:rsid w:val="009B5261"/>
    <w:rsid w:val="009B5CA3"/>
    <w:rsid w:val="009B6CD5"/>
    <w:rsid w:val="009B768F"/>
    <w:rsid w:val="009B77D7"/>
    <w:rsid w:val="009B79FA"/>
    <w:rsid w:val="009B7B86"/>
    <w:rsid w:val="009C0044"/>
    <w:rsid w:val="009C0048"/>
    <w:rsid w:val="009C07A9"/>
    <w:rsid w:val="009C127D"/>
    <w:rsid w:val="009C243A"/>
    <w:rsid w:val="009C291B"/>
    <w:rsid w:val="009C3A30"/>
    <w:rsid w:val="009C3C96"/>
    <w:rsid w:val="009C4C83"/>
    <w:rsid w:val="009C5BAC"/>
    <w:rsid w:val="009C61A5"/>
    <w:rsid w:val="009C656D"/>
    <w:rsid w:val="009C7506"/>
    <w:rsid w:val="009C78CA"/>
    <w:rsid w:val="009C7A31"/>
    <w:rsid w:val="009C7C42"/>
    <w:rsid w:val="009C7D94"/>
    <w:rsid w:val="009D1301"/>
    <w:rsid w:val="009D1624"/>
    <w:rsid w:val="009D173D"/>
    <w:rsid w:val="009D2525"/>
    <w:rsid w:val="009D3373"/>
    <w:rsid w:val="009D4A15"/>
    <w:rsid w:val="009D4B2D"/>
    <w:rsid w:val="009D51B9"/>
    <w:rsid w:val="009D570B"/>
    <w:rsid w:val="009D57AB"/>
    <w:rsid w:val="009D5A10"/>
    <w:rsid w:val="009D64D4"/>
    <w:rsid w:val="009D7168"/>
    <w:rsid w:val="009D78D0"/>
    <w:rsid w:val="009E0513"/>
    <w:rsid w:val="009E0722"/>
    <w:rsid w:val="009E119E"/>
    <w:rsid w:val="009E2A77"/>
    <w:rsid w:val="009E32C5"/>
    <w:rsid w:val="009E3ED0"/>
    <w:rsid w:val="009E4BAF"/>
    <w:rsid w:val="009E5113"/>
    <w:rsid w:val="009E55D1"/>
    <w:rsid w:val="009E6C20"/>
    <w:rsid w:val="009E760E"/>
    <w:rsid w:val="009E7745"/>
    <w:rsid w:val="009E7B62"/>
    <w:rsid w:val="009F0499"/>
    <w:rsid w:val="009F3FB9"/>
    <w:rsid w:val="009F40CE"/>
    <w:rsid w:val="009F44F1"/>
    <w:rsid w:val="009F5056"/>
    <w:rsid w:val="009F56D1"/>
    <w:rsid w:val="009F5F1F"/>
    <w:rsid w:val="009F5FDE"/>
    <w:rsid w:val="009F6113"/>
    <w:rsid w:val="009F6514"/>
    <w:rsid w:val="009F6B28"/>
    <w:rsid w:val="009F7F02"/>
    <w:rsid w:val="00A000CC"/>
    <w:rsid w:val="00A00FE2"/>
    <w:rsid w:val="00A01A79"/>
    <w:rsid w:val="00A01E7A"/>
    <w:rsid w:val="00A02338"/>
    <w:rsid w:val="00A03F07"/>
    <w:rsid w:val="00A03FED"/>
    <w:rsid w:val="00A04252"/>
    <w:rsid w:val="00A0520E"/>
    <w:rsid w:val="00A0582F"/>
    <w:rsid w:val="00A05EAB"/>
    <w:rsid w:val="00A06791"/>
    <w:rsid w:val="00A115BD"/>
    <w:rsid w:val="00A13DAA"/>
    <w:rsid w:val="00A14661"/>
    <w:rsid w:val="00A14AC8"/>
    <w:rsid w:val="00A16093"/>
    <w:rsid w:val="00A1733B"/>
    <w:rsid w:val="00A2131F"/>
    <w:rsid w:val="00A21404"/>
    <w:rsid w:val="00A22C84"/>
    <w:rsid w:val="00A23009"/>
    <w:rsid w:val="00A237EB"/>
    <w:rsid w:val="00A237F3"/>
    <w:rsid w:val="00A2490F"/>
    <w:rsid w:val="00A2523C"/>
    <w:rsid w:val="00A260B9"/>
    <w:rsid w:val="00A26EC8"/>
    <w:rsid w:val="00A30022"/>
    <w:rsid w:val="00A3032D"/>
    <w:rsid w:val="00A30595"/>
    <w:rsid w:val="00A30C72"/>
    <w:rsid w:val="00A33C1C"/>
    <w:rsid w:val="00A33E57"/>
    <w:rsid w:val="00A34230"/>
    <w:rsid w:val="00A352B9"/>
    <w:rsid w:val="00A35306"/>
    <w:rsid w:val="00A35364"/>
    <w:rsid w:val="00A356F8"/>
    <w:rsid w:val="00A35A5C"/>
    <w:rsid w:val="00A37659"/>
    <w:rsid w:val="00A376F4"/>
    <w:rsid w:val="00A37A9C"/>
    <w:rsid w:val="00A41237"/>
    <w:rsid w:val="00A4186A"/>
    <w:rsid w:val="00A4248C"/>
    <w:rsid w:val="00A4277C"/>
    <w:rsid w:val="00A4315F"/>
    <w:rsid w:val="00A434E0"/>
    <w:rsid w:val="00A44202"/>
    <w:rsid w:val="00A450D1"/>
    <w:rsid w:val="00A453B7"/>
    <w:rsid w:val="00A462B7"/>
    <w:rsid w:val="00A4660B"/>
    <w:rsid w:val="00A470AA"/>
    <w:rsid w:val="00A47340"/>
    <w:rsid w:val="00A47595"/>
    <w:rsid w:val="00A47DE0"/>
    <w:rsid w:val="00A47E27"/>
    <w:rsid w:val="00A501DE"/>
    <w:rsid w:val="00A50350"/>
    <w:rsid w:val="00A505DD"/>
    <w:rsid w:val="00A51448"/>
    <w:rsid w:val="00A51F19"/>
    <w:rsid w:val="00A5218D"/>
    <w:rsid w:val="00A52F0B"/>
    <w:rsid w:val="00A531F2"/>
    <w:rsid w:val="00A534B8"/>
    <w:rsid w:val="00A53D3C"/>
    <w:rsid w:val="00A53EB7"/>
    <w:rsid w:val="00A54446"/>
    <w:rsid w:val="00A5451F"/>
    <w:rsid w:val="00A55121"/>
    <w:rsid w:val="00A55C8A"/>
    <w:rsid w:val="00A55D1E"/>
    <w:rsid w:val="00A56CB5"/>
    <w:rsid w:val="00A575DF"/>
    <w:rsid w:val="00A57F2B"/>
    <w:rsid w:val="00A6093B"/>
    <w:rsid w:val="00A61009"/>
    <w:rsid w:val="00A61315"/>
    <w:rsid w:val="00A62AC1"/>
    <w:rsid w:val="00A62CF6"/>
    <w:rsid w:val="00A63298"/>
    <w:rsid w:val="00A6430C"/>
    <w:rsid w:val="00A64537"/>
    <w:rsid w:val="00A64B50"/>
    <w:rsid w:val="00A66146"/>
    <w:rsid w:val="00A662F3"/>
    <w:rsid w:val="00A665DB"/>
    <w:rsid w:val="00A669F2"/>
    <w:rsid w:val="00A700D5"/>
    <w:rsid w:val="00A70DF9"/>
    <w:rsid w:val="00A71177"/>
    <w:rsid w:val="00A712D3"/>
    <w:rsid w:val="00A71DD0"/>
    <w:rsid w:val="00A72F19"/>
    <w:rsid w:val="00A73C89"/>
    <w:rsid w:val="00A74491"/>
    <w:rsid w:val="00A75456"/>
    <w:rsid w:val="00A76B9B"/>
    <w:rsid w:val="00A76F4E"/>
    <w:rsid w:val="00A7776E"/>
    <w:rsid w:val="00A77F2F"/>
    <w:rsid w:val="00A8086E"/>
    <w:rsid w:val="00A80A1E"/>
    <w:rsid w:val="00A80B98"/>
    <w:rsid w:val="00A8341D"/>
    <w:rsid w:val="00A83D4E"/>
    <w:rsid w:val="00A8455F"/>
    <w:rsid w:val="00A8572F"/>
    <w:rsid w:val="00A85A81"/>
    <w:rsid w:val="00A85E7A"/>
    <w:rsid w:val="00A863AF"/>
    <w:rsid w:val="00A86FBB"/>
    <w:rsid w:val="00A87787"/>
    <w:rsid w:val="00A87BA2"/>
    <w:rsid w:val="00A87D90"/>
    <w:rsid w:val="00A91A01"/>
    <w:rsid w:val="00A92675"/>
    <w:rsid w:val="00A92DF3"/>
    <w:rsid w:val="00A94C50"/>
    <w:rsid w:val="00A94FAA"/>
    <w:rsid w:val="00A95727"/>
    <w:rsid w:val="00A96AD1"/>
    <w:rsid w:val="00A96E5B"/>
    <w:rsid w:val="00A97891"/>
    <w:rsid w:val="00A97D4B"/>
    <w:rsid w:val="00AA0845"/>
    <w:rsid w:val="00AA1129"/>
    <w:rsid w:val="00AA1886"/>
    <w:rsid w:val="00AA1F16"/>
    <w:rsid w:val="00AA1F96"/>
    <w:rsid w:val="00AA2055"/>
    <w:rsid w:val="00AA296D"/>
    <w:rsid w:val="00AA2D99"/>
    <w:rsid w:val="00AA331B"/>
    <w:rsid w:val="00AA35D4"/>
    <w:rsid w:val="00AA3613"/>
    <w:rsid w:val="00AA361B"/>
    <w:rsid w:val="00AA3EA4"/>
    <w:rsid w:val="00AA4158"/>
    <w:rsid w:val="00AA5DD3"/>
    <w:rsid w:val="00AA5FC8"/>
    <w:rsid w:val="00AA5FCB"/>
    <w:rsid w:val="00AA6323"/>
    <w:rsid w:val="00AA78EA"/>
    <w:rsid w:val="00AA7CE1"/>
    <w:rsid w:val="00AB03A7"/>
    <w:rsid w:val="00AB1B63"/>
    <w:rsid w:val="00AB2613"/>
    <w:rsid w:val="00AB3C5B"/>
    <w:rsid w:val="00AB3E02"/>
    <w:rsid w:val="00AB4022"/>
    <w:rsid w:val="00AB4349"/>
    <w:rsid w:val="00AB4388"/>
    <w:rsid w:val="00AB487C"/>
    <w:rsid w:val="00AB66E3"/>
    <w:rsid w:val="00AB73F0"/>
    <w:rsid w:val="00AC0910"/>
    <w:rsid w:val="00AC0D45"/>
    <w:rsid w:val="00AC0DF1"/>
    <w:rsid w:val="00AC0F07"/>
    <w:rsid w:val="00AC1918"/>
    <w:rsid w:val="00AC2094"/>
    <w:rsid w:val="00AC2231"/>
    <w:rsid w:val="00AC398B"/>
    <w:rsid w:val="00AC4BE5"/>
    <w:rsid w:val="00AC57D9"/>
    <w:rsid w:val="00AC64A9"/>
    <w:rsid w:val="00AC653D"/>
    <w:rsid w:val="00AC7E97"/>
    <w:rsid w:val="00AD05CF"/>
    <w:rsid w:val="00AD08D1"/>
    <w:rsid w:val="00AD0BDF"/>
    <w:rsid w:val="00AD0EFF"/>
    <w:rsid w:val="00AD2C1C"/>
    <w:rsid w:val="00AD32D9"/>
    <w:rsid w:val="00AD37D7"/>
    <w:rsid w:val="00AD3F88"/>
    <w:rsid w:val="00AD452E"/>
    <w:rsid w:val="00AD54EC"/>
    <w:rsid w:val="00AD6083"/>
    <w:rsid w:val="00AE0340"/>
    <w:rsid w:val="00AE03AD"/>
    <w:rsid w:val="00AE0852"/>
    <w:rsid w:val="00AE09DE"/>
    <w:rsid w:val="00AE0F7A"/>
    <w:rsid w:val="00AE1696"/>
    <w:rsid w:val="00AE1BA6"/>
    <w:rsid w:val="00AE1EDC"/>
    <w:rsid w:val="00AE1F79"/>
    <w:rsid w:val="00AE2702"/>
    <w:rsid w:val="00AE3425"/>
    <w:rsid w:val="00AE38E5"/>
    <w:rsid w:val="00AE3BED"/>
    <w:rsid w:val="00AE40E0"/>
    <w:rsid w:val="00AE5ECC"/>
    <w:rsid w:val="00AE6E74"/>
    <w:rsid w:val="00AE7434"/>
    <w:rsid w:val="00AE7484"/>
    <w:rsid w:val="00AF0579"/>
    <w:rsid w:val="00AF0FAC"/>
    <w:rsid w:val="00AF321A"/>
    <w:rsid w:val="00AF379C"/>
    <w:rsid w:val="00AF39A6"/>
    <w:rsid w:val="00AF45AE"/>
    <w:rsid w:val="00AF461D"/>
    <w:rsid w:val="00AF5D4E"/>
    <w:rsid w:val="00B00776"/>
    <w:rsid w:val="00B02217"/>
    <w:rsid w:val="00B02818"/>
    <w:rsid w:val="00B03112"/>
    <w:rsid w:val="00B03424"/>
    <w:rsid w:val="00B036F7"/>
    <w:rsid w:val="00B03AA2"/>
    <w:rsid w:val="00B03BE2"/>
    <w:rsid w:val="00B041A6"/>
    <w:rsid w:val="00B043A3"/>
    <w:rsid w:val="00B049DD"/>
    <w:rsid w:val="00B04F14"/>
    <w:rsid w:val="00B05BDC"/>
    <w:rsid w:val="00B05CE4"/>
    <w:rsid w:val="00B06AC9"/>
    <w:rsid w:val="00B06FAD"/>
    <w:rsid w:val="00B07E1B"/>
    <w:rsid w:val="00B10F15"/>
    <w:rsid w:val="00B1102B"/>
    <w:rsid w:val="00B1404C"/>
    <w:rsid w:val="00B14B8E"/>
    <w:rsid w:val="00B14FB1"/>
    <w:rsid w:val="00B155F7"/>
    <w:rsid w:val="00B16988"/>
    <w:rsid w:val="00B17815"/>
    <w:rsid w:val="00B2028B"/>
    <w:rsid w:val="00B20E1C"/>
    <w:rsid w:val="00B21B9C"/>
    <w:rsid w:val="00B2286B"/>
    <w:rsid w:val="00B23914"/>
    <w:rsid w:val="00B23C27"/>
    <w:rsid w:val="00B24B4F"/>
    <w:rsid w:val="00B24BA6"/>
    <w:rsid w:val="00B2507F"/>
    <w:rsid w:val="00B25489"/>
    <w:rsid w:val="00B2629F"/>
    <w:rsid w:val="00B26A3F"/>
    <w:rsid w:val="00B26EA5"/>
    <w:rsid w:val="00B27198"/>
    <w:rsid w:val="00B27446"/>
    <w:rsid w:val="00B279BF"/>
    <w:rsid w:val="00B27A90"/>
    <w:rsid w:val="00B31127"/>
    <w:rsid w:val="00B31799"/>
    <w:rsid w:val="00B322E1"/>
    <w:rsid w:val="00B3234B"/>
    <w:rsid w:val="00B3259B"/>
    <w:rsid w:val="00B32BE4"/>
    <w:rsid w:val="00B3369F"/>
    <w:rsid w:val="00B346A2"/>
    <w:rsid w:val="00B346CB"/>
    <w:rsid w:val="00B34C06"/>
    <w:rsid w:val="00B3545D"/>
    <w:rsid w:val="00B356AA"/>
    <w:rsid w:val="00B36472"/>
    <w:rsid w:val="00B376C0"/>
    <w:rsid w:val="00B4097E"/>
    <w:rsid w:val="00B409C9"/>
    <w:rsid w:val="00B40D91"/>
    <w:rsid w:val="00B41CED"/>
    <w:rsid w:val="00B432AE"/>
    <w:rsid w:val="00B4589A"/>
    <w:rsid w:val="00B458C9"/>
    <w:rsid w:val="00B45951"/>
    <w:rsid w:val="00B45D78"/>
    <w:rsid w:val="00B4604B"/>
    <w:rsid w:val="00B46DA9"/>
    <w:rsid w:val="00B47369"/>
    <w:rsid w:val="00B47846"/>
    <w:rsid w:val="00B50311"/>
    <w:rsid w:val="00B50997"/>
    <w:rsid w:val="00B50F75"/>
    <w:rsid w:val="00B52804"/>
    <w:rsid w:val="00B53011"/>
    <w:rsid w:val="00B5427E"/>
    <w:rsid w:val="00B54305"/>
    <w:rsid w:val="00B552E4"/>
    <w:rsid w:val="00B556BF"/>
    <w:rsid w:val="00B5693D"/>
    <w:rsid w:val="00B56DC8"/>
    <w:rsid w:val="00B57321"/>
    <w:rsid w:val="00B57997"/>
    <w:rsid w:val="00B600CB"/>
    <w:rsid w:val="00B61D8F"/>
    <w:rsid w:val="00B62BE0"/>
    <w:rsid w:val="00B64D27"/>
    <w:rsid w:val="00B65B0A"/>
    <w:rsid w:val="00B67677"/>
    <w:rsid w:val="00B67930"/>
    <w:rsid w:val="00B7065F"/>
    <w:rsid w:val="00B70DBF"/>
    <w:rsid w:val="00B713F1"/>
    <w:rsid w:val="00B71471"/>
    <w:rsid w:val="00B7163E"/>
    <w:rsid w:val="00B71D0A"/>
    <w:rsid w:val="00B71F06"/>
    <w:rsid w:val="00B727F7"/>
    <w:rsid w:val="00B7292E"/>
    <w:rsid w:val="00B72F45"/>
    <w:rsid w:val="00B733EE"/>
    <w:rsid w:val="00B735C3"/>
    <w:rsid w:val="00B750BF"/>
    <w:rsid w:val="00B766BA"/>
    <w:rsid w:val="00B76B6D"/>
    <w:rsid w:val="00B77214"/>
    <w:rsid w:val="00B77775"/>
    <w:rsid w:val="00B77DD6"/>
    <w:rsid w:val="00B82CDA"/>
    <w:rsid w:val="00B8383B"/>
    <w:rsid w:val="00B85077"/>
    <w:rsid w:val="00B8525D"/>
    <w:rsid w:val="00B8692C"/>
    <w:rsid w:val="00B86A70"/>
    <w:rsid w:val="00B91FFA"/>
    <w:rsid w:val="00B92176"/>
    <w:rsid w:val="00B930A0"/>
    <w:rsid w:val="00B931DB"/>
    <w:rsid w:val="00B95EC7"/>
    <w:rsid w:val="00B96099"/>
    <w:rsid w:val="00B96A0F"/>
    <w:rsid w:val="00B9743F"/>
    <w:rsid w:val="00B97EE3"/>
    <w:rsid w:val="00B97F4E"/>
    <w:rsid w:val="00BA091C"/>
    <w:rsid w:val="00BA1020"/>
    <w:rsid w:val="00BA1D5A"/>
    <w:rsid w:val="00BA1F82"/>
    <w:rsid w:val="00BA26B9"/>
    <w:rsid w:val="00BA3769"/>
    <w:rsid w:val="00BA3E6D"/>
    <w:rsid w:val="00BA4C5D"/>
    <w:rsid w:val="00BA52F5"/>
    <w:rsid w:val="00BA5A80"/>
    <w:rsid w:val="00BA5D50"/>
    <w:rsid w:val="00BA6A03"/>
    <w:rsid w:val="00BA6AC4"/>
    <w:rsid w:val="00BA6E66"/>
    <w:rsid w:val="00BA7059"/>
    <w:rsid w:val="00BA7600"/>
    <w:rsid w:val="00BB0699"/>
    <w:rsid w:val="00BB06F9"/>
    <w:rsid w:val="00BB099D"/>
    <w:rsid w:val="00BB0BB0"/>
    <w:rsid w:val="00BB0BE8"/>
    <w:rsid w:val="00BB0F63"/>
    <w:rsid w:val="00BB115A"/>
    <w:rsid w:val="00BB1AD7"/>
    <w:rsid w:val="00BB34BB"/>
    <w:rsid w:val="00BB3507"/>
    <w:rsid w:val="00BB3F3C"/>
    <w:rsid w:val="00BB4283"/>
    <w:rsid w:val="00BB4434"/>
    <w:rsid w:val="00BB4AF3"/>
    <w:rsid w:val="00BB51E3"/>
    <w:rsid w:val="00BB5C62"/>
    <w:rsid w:val="00BB5FAD"/>
    <w:rsid w:val="00BB6653"/>
    <w:rsid w:val="00BB6AE3"/>
    <w:rsid w:val="00BB6E49"/>
    <w:rsid w:val="00BB6F4B"/>
    <w:rsid w:val="00BB7B94"/>
    <w:rsid w:val="00BB7BC6"/>
    <w:rsid w:val="00BC0A41"/>
    <w:rsid w:val="00BC133D"/>
    <w:rsid w:val="00BC2CD9"/>
    <w:rsid w:val="00BC3CBD"/>
    <w:rsid w:val="00BC4070"/>
    <w:rsid w:val="00BC4C62"/>
    <w:rsid w:val="00BC4D32"/>
    <w:rsid w:val="00BC5BD4"/>
    <w:rsid w:val="00BC6038"/>
    <w:rsid w:val="00BC63AB"/>
    <w:rsid w:val="00BC6671"/>
    <w:rsid w:val="00BC6956"/>
    <w:rsid w:val="00BC69F6"/>
    <w:rsid w:val="00BC733F"/>
    <w:rsid w:val="00BC7DE6"/>
    <w:rsid w:val="00BC7F04"/>
    <w:rsid w:val="00BD104E"/>
    <w:rsid w:val="00BD148C"/>
    <w:rsid w:val="00BD1579"/>
    <w:rsid w:val="00BD3BCF"/>
    <w:rsid w:val="00BD3F3D"/>
    <w:rsid w:val="00BD478B"/>
    <w:rsid w:val="00BD640B"/>
    <w:rsid w:val="00BD6752"/>
    <w:rsid w:val="00BD6A15"/>
    <w:rsid w:val="00BD727D"/>
    <w:rsid w:val="00BD78E0"/>
    <w:rsid w:val="00BE0239"/>
    <w:rsid w:val="00BE02C4"/>
    <w:rsid w:val="00BE0344"/>
    <w:rsid w:val="00BE0652"/>
    <w:rsid w:val="00BE30AC"/>
    <w:rsid w:val="00BE3255"/>
    <w:rsid w:val="00BE512A"/>
    <w:rsid w:val="00BE56C5"/>
    <w:rsid w:val="00BE5929"/>
    <w:rsid w:val="00BE6392"/>
    <w:rsid w:val="00BE6F70"/>
    <w:rsid w:val="00BE7441"/>
    <w:rsid w:val="00BE75B6"/>
    <w:rsid w:val="00BE76E3"/>
    <w:rsid w:val="00BE799D"/>
    <w:rsid w:val="00BE7E85"/>
    <w:rsid w:val="00BF00EC"/>
    <w:rsid w:val="00BF1424"/>
    <w:rsid w:val="00BF16B2"/>
    <w:rsid w:val="00BF185D"/>
    <w:rsid w:val="00BF1878"/>
    <w:rsid w:val="00BF261A"/>
    <w:rsid w:val="00BF2BFD"/>
    <w:rsid w:val="00BF5632"/>
    <w:rsid w:val="00BF59E3"/>
    <w:rsid w:val="00BF5C1D"/>
    <w:rsid w:val="00BF65FA"/>
    <w:rsid w:val="00BF6904"/>
    <w:rsid w:val="00BF69EE"/>
    <w:rsid w:val="00BF69F7"/>
    <w:rsid w:val="00BF6E94"/>
    <w:rsid w:val="00BF714C"/>
    <w:rsid w:val="00C001F8"/>
    <w:rsid w:val="00C0112F"/>
    <w:rsid w:val="00C01FBA"/>
    <w:rsid w:val="00C020A9"/>
    <w:rsid w:val="00C02405"/>
    <w:rsid w:val="00C03011"/>
    <w:rsid w:val="00C0334E"/>
    <w:rsid w:val="00C03CAB"/>
    <w:rsid w:val="00C0419D"/>
    <w:rsid w:val="00C04E12"/>
    <w:rsid w:val="00C04F58"/>
    <w:rsid w:val="00C055D4"/>
    <w:rsid w:val="00C05839"/>
    <w:rsid w:val="00C0636D"/>
    <w:rsid w:val="00C0700E"/>
    <w:rsid w:val="00C1093A"/>
    <w:rsid w:val="00C11713"/>
    <w:rsid w:val="00C12525"/>
    <w:rsid w:val="00C13421"/>
    <w:rsid w:val="00C15705"/>
    <w:rsid w:val="00C15EDB"/>
    <w:rsid w:val="00C16682"/>
    <w:rsid w:val="00C16881"/>
    <w:rsid w:val="00C16CC6"/>
    <w:rsid w:val="00C1727D"/>
    <w:rsid w:val="00C174BF"/>
    <w:rsid w:val="00C17A73"/>
    <w:rsid w:val="00C2144E"/>
    <w:rsid w:val="00C218AD"/>
    <w:rsid w:val="00C21A48"/>
    <w:rsid w:val="00C22E73"/>
    <w:rsid w:val="00C23587"/>
    <w:rsid w:val="00C240AF"/>
    <w:rsid w:val="00C240F7"/>
    <w:rsid w:val="00C2448F"/>
    <w:rsid w:val="00C24D84"/>
    <w:rsid w:val="00C2559A"/>
    <w:rsid w:val="00C25A16"/>
    <w:rsid w:val="00C300CA"/>
    <w:rsid w:val="00C30C08"/>
    <w:rsid w:val="00C313A5"/>
    <w:rsid w:val="00C3155A"/>
    <w:rsid w:val="00C3159A"/>
    <w:rsid w:val="00C31A21"/>
    <w:rsid w:val="00C31F3E"/>
    <w:rsid w:val="00C328AA"/>
    <w:rsid w:val="00C32E4B"/>
    <w:rsid w:val="00C332D9"/>
    <w:rsid w:val="00C33832"/>
    <w:rsid w:val="00C35A08"/>
    <w:rsid w:val="00C35E01"/>
    <w:rsid w:val="00C3692F"/>
    <w:rsid w:val="00C375F2"/>
    <w:rsid w:val="00C37BD6"/>
    <w:rsid w:val="00C4007C"/>
    <w:rsid w:val="00C4096B"/>
    <w:rsid w:val="00C41BD3"/>
    <w:rsid w:val="00C4248D"/>
    <w:rsid w:val="00C4267C"/>
    <w:rsid w:val="00C42891"/>
    <w:rsid w:val="00C4416F"/>
    <w:rsid w:val="00C453C2"/>
    <w:rsid w:val="00C46296"/>
    <w:rsid w:val="00C477BC"/>
    <w:rsid w:val="00C50630"/>
    <w:rsid w:val="00C50CC7"/>
    <w:rsid w:val="00C5203C"/>
    <w:rsid w:val="00C5250C"/>
    <w:rsid w:val="00C52E82"/>
    <w:rsid w:val="00C53627"/>
    <w:rsid w:val="00C53DD2"/>
    <w:rsid w:val="00C54550"/>
    <w:rsid w:val="00C54ACC"/>
    <w:rsid w:val="00C54E5F"/>
    <w:rsid w:val="00C55FB9"/>
    <w:rsid w:val="00C56029"/>
    <w:rsid w:val="00C5699C"/>
    <w:rsid w:val="00C57492"/>
    <w:rsid w:val="00C60627"/>
    <w:rsid w:val="00C6067F"/>
    <w:rsid w:val="00C618A0"/>
    <w:rsid w:val="00C62859"/>
    <w:rsid w:val="00C63DF1"/>
    <w:rsid w:val="00C6409C"/>
    <w:rsid w:val="00C6444E"/>
    <w:rsid w:val="00C64869"/>
    <w:rsid w:val="00C64AC4"/>
    <w:rsid w:val="00C650A7"/>
    <w:rsid w:val="00C65E47"/>
    <w:rsid w:val="00C66308"/>
    <w:rsid w:val="00C66FD0"/>
    <w:rsid w:val="00C677A8"/>
    <w:rsid w:val="00C70245"/>
    <w:rsid w:val="00C70327"/>
    <w:rsid w:val="00C706BD"/>
    <w:rsid w:val="00C70A67"/>
    <w:rsid w:val="00C728F4"/>
    <w:rsid w:val="00C72B6C"/>
    <w:rsid w:val="00C72C9B"/>
    <w:rsid w:val="00C730AF"/>
    <w:rsid w:val="00C73FC5"/>
    <w:rsid w:val="00C74734"/>
    <w:rsid w:val="00C74B26"/>
    <w:rsid w:val="00C7507E"/>
    <w:rsid w:val="00C77747"/>
    <w:rsid w:val="00C81825"/>
    <w:rsid w:val="00C834D5"/>
    <w:rsid w:val="00C83E7C"/>
    <w:rsid w:val="00C8400D"/>
    <w:rsid w:val="00C8401E"/>
    <w:rsid w:val="00C84A08"/>
    <w:rsid w:val="00C84E2A"/>
    <w:rsid w:val="00C851BB"/>
    <w:rsid w:val="00C85466"/>
    <w:rsid w:val="00C85A9B"/>
    <w:rsid w:val="00C86900"/>
    <w:rsid w:val="00C86901"/>
    <w:rsid w:val="00C86ED5"/>
    <w:rsid w:val="00C87775"/>
    <w:rsid w:val="00C87AB3"/>
    <w:rsid w:val="00C87B36"/>
    <w:rsid w:val="00C90617"/>
    <w:rsid w:val="00C907E8"/>
    <w:rsid w:val="00C91A9A"/>
    <w:rsid w:val="00C92728"/>
    <w:rsid w:val="00C92EFF"/>
    <w:rsid w:val="00C941E0"/>
    <w:rsid w:val="00C95087"/>
    <w:rsid w:val="00C95CC9"/>
    <w:rsid w:val="00C965CD"/>
    <w:rsid w:val="00C96B6A"/>
    <w:rsid w:val="00C96FB9"/>
    <w:rsid w:val="00CA1649"/>
    <w:rsid w:val="00CA2648"/>
    <w:rsid w:val="00CA297A"/>
    <w:rsid w:val="00CA32F2"/>
    <w:rsid w:val="00CA33E7"/>
    <w:rsid w:val="00CA3EA2"/>
    <w:rsid w:val="00CA49F9"/>
    <w:rsid w:val="00CA549E"/>
    <w:rsid w:val="00CA55F4"/>
    <w:rsid w:val="00CA562E"/>
    <w:rsid w:val="00CA574B"/>
    <w:rsid w:val="00CA59ED"/>
    <w:rsid w:val="00CA6144"/>
    <w:rsid w:val="00CA7763"/>
    <w:rsid w:val="00CB0525"/>
    <w:rsid w:val="00CB15DB"/>
    <w:rsid w:val="00CB1ACE"/>
    <w:rsid w:val="00CB1E2E"/>
    <w:rsid w:val="00CB215D"/>
    <w:rsid w:val="00CB23A6"/>
    <w:rsid w:val="00CB2F86"/>
    <w:rsid w:val="00CB4135"/>
    <w:rsid w:val="00CB44D2"/>
    <w:rsid w:val="00CB5631"/>
    <w:rsid w:val="00CB611F"/>
    <w:rsid w:val="00CB6673"/>
    <w:rsid w:val="00CB66AE"/>
    <w:rsid w:val="00CB724D"/>
    <w:rsid w:val="00CC0793"/>
    <w:rsid w:val="00CC088A"/>
    <w:rsid w:val="00CC0A41"/>
    <w:rsid w:val="00CC23D2"/>
    <w:rsid w:val="00CC386D"/>
    <w:rsid w:val="00CC44A0"/>
    <w:rsid w:val="00CC5C32"/>
    <w:rsid w:val="00CC6131"/>
    <w:rsid w:val="00CC6286"/>
    <w:rsid w:val="00CC7CAE"/>
    <w:rsid w:val="00CC7CDD"/>
    <w:rsid w:val="00CD0973"/>
    <w:rsid w:val="00CD1512"/>
    <w:rsid w:val="00CD2820"/>
    <w:rsid w:val="00CD36C5"/>
    <w:rsid w:val="00CD3D8B"/>
    <w:rsid w:val="00CD464E"/>
    <w:rsid w:val="00CD4F79"/>
    <w:rsid w:val="00CD535C"/>
    <w:rsid w:val="00CD5E44"/>
    <w:rsid w:val="00CD7103"/>
    <w:rsid w:val="00CD7FFC"/>
    <w:rsid w:val="00CE28A6"/>
    <w:rsid w:val="00CE2A60"/>
    <w:rsid w:val="00CE2D1D"/>
    <w:rsid w:val="00CE2E97"/>
    <w:rsid w:val="00CE39B8"/>
    <w:rsid w:val="00CE3F5E"/>
    <w:rsid w:val="00CE4A3C"/>
    <w:rsid w:val="00CE5A0D"/>
    <w:rsid w:val="00CE5A2F"/>
    <w:rsid w:val="00CE6198"/>
    <w:rsid w:val="00CE6A7E"/>
    <w:rsid w:val="00CE6EAD"/>
    <w:rsid w:val="00CE7F3D"/>
    <w:rsid w:val="00CE7F8A"/>
    <w:rsid w:val="00CF0831"/>
    <w:rsid w:val="00CF0EEA"/>
    <w:rsid w:val="00CF33D8"/>
    <w:rsid w:val="00CF4706"/>
    <w:rsid w:val="00CF4E67"/>
    <w:rsid w:val="00CF59EF"/>
    <w:rsid w:val="00CF6647"/>
    <w:rsid w:val="00CF6834"/>
    <w:rsid w:val="00CF6DF8"/>
    <w:rsid w:val="00CF6ED5"/>
    <w:rsid w:val="00CF7117"/>
    <w:rsid w:val="00CF7EEC"/>
    <w:rsid w:val="00D01651"/>
    <w:rsid w:val="00D01D06"/>
    <w:rsid w:val="00D02669"/>
    <w:rsid w:val="00D02896"/>
    <w:rsid w:val="00D02D13"/>
    <w:rsid w:val="00D02F8A"/>
    <w:rsid w:val="00D02FD5"/>
    <w:rsid w:val="00D042C2"/>
    <w:rsid w:val="00D04309"/>
    <w:rsid w:val="00D046D1"/>
    <w:rsid w:val="00D04ECE"/>
    <w:rsid w:val="00D050D3"/>
    <w:rsid w:val="00D0542A"/>
    <w:rsid w:val="00D05CA6"/>
    <w:rsid w:val="00D06423"/>
    <w:rsid w:val="00D06BA6"/>
    <w:rsid w:val="00D074F8"/>
    <w:rsid w:val="00D0794B"/>
    <w:rsid w:val="00D07BF5"/>
    <w:rsid w:val="00D10A3B"/>
    <w:rsid w:val="00D11B8E"/>
    <w:rsid w:val="00D12563"/>
    <w:rsid w:val="00D13056"/>
    <w:rsid w:val="00D13CEA"/>
    <w:rsid w:val="00D14D0A"/>
    <w:rsid w:val="00D15A20"/>
    <w:rsid w:val="00D15A22"/>
    <w:rsid w:val="00D15E43"/>
    <w:rsid w:val="00D15FEC"/>
    <w:rsid w:val="00D16475"/>
    <w:rsid w:val="00D16741"/>
    <w:rsid w:val="00D16D4C"/>
    <w:rsid w:val="00D16E2D"/>
    <w:rsid w:val="00D208A0"/>
    <w:rsid w:val="00D210CC"/>
    <w:rsid w:val="00D2230E"/>
    <w:rsid w:val="00D23C60"/>
    <w:rsid w:val="00D24EB6"/>
    <w:rsid w:val="00D257B6"/>
    <w:rsid w:val="00D26C9C"/>
    <w:rsid w:val="00D27138"/>
    <w:rsid w:val="00D271BF"/>
    <w:rsid w:val="00D272C5"/>
    <w:rsid w:val="00D2757F"/>
    <w:rsid w:val="00D276A2"/>
    <w:rsid w:val="00D27EC9"/>
    <w:rsid w:val="00D3003B"/>
    <w:rsid w:val="00D303B8"/>
    <w:rsid w:val="00D311D3"/>
    <w:rsid w:val="00D312B8"/>
    <w:rsid w:val="00D31833"/>
    <w:rsid w:val="00D318DD"/>
    <w:rsid w:val="00D31A3E"/>
    <w:rsid w:val="00D32978"/>
    <w:rsid w:val="00D342DF"/>
    <w:rsid w:val="00D347AD"/>
    <w:rsid w:val="00D354A5"/>
    <w:rsid w:val="00D35B9F"/>
    <w:rsid w:val="00D3734F"/>
    <w:rsid w:val="00D375CE"/>
    <w:rsid w:val="00D37837"/>
    <w:rsid w:val="00D37BF3"/>
    <w:rsid w:val="00D37EC2"/>
    <w:rsid w:val="00D40204"/>
    <w:rsid w:val="00D4074F"/>
    <w:rsid w:val="00D40E65"/>
    <w:rsid w:val="00D42728"/>
    <w:rsid w:val="00D42B51"/>
    <w:rsid w:val="00D42BA0"/>
    <w:rsid w:val="00D44F8E"/>
    <w:rsid w:val="00D4557A"/>
    <w:rsid w:val="00D45643"/>
    <w:rsid w:val="00D46BBC"/>
    <w:rsid w:val="00D47BDC"/>
    <w:rsid w:val="00D5131C"/>
    <w:rsid w:val="00D5179D"/>
    <w:rsid w:val="00D51850"/>
    <w:rsid w:val="00D51B7E"/>
    <w:rsid w:val="00D51E90"/>
    <w:rsid w:val="00D52198"/>
    <w:rsid w:val="00D5230D"/>
    <w:rsid w:val="00D5244C"/>
    <w:rsid w:val="00D5371E"/>
    <w:rsid w:val="00D544B9"/>
    <w:rsid w:val="00D563A1"/>
    <w:rsid w:val="00D56595"/>
    <w:rsid w:val="00D571BF"/>
    <w:rsid w:val="00D57518"/>
    <w:rsid w:val="00D5785C"/>
    <w:rsid w:val="00D602D2"/>
    <w:rsid w:val="00D6036C"/>
    <w:rsid w:val="00D60E35"/>
    <w:rsid w:val="00D62858"/>
    <w:rsid w:val="00D629B5"/>
    <w:rsid w:val="00D63567"/>
    <w:rsid w:val="00D6365D"/>
    <w:rsid w:val="00D6366A"/>
    <w:rsid w:val="00D641F8"/>
    <w:rsid w:val="00D644CD"/>
    <w:rsid w:val="00D6491D"/>
    <w:rsid w:val="00D64E52"/>
    <w:rsid w:val="00D65023"/>
    <w:rsid w:val="00D67274"/>
    <w:rsid w:val="00D6773A"/>
    <w:rsid w:val="00D711A7"/>
    <w:rsid w:val="00D714CA"/>
    <w:rsid w:val="00D718B8"/>
    <w:rsid w:val="00D72A83"/>
    <w:rsid w:val="00D72D43"/>
    <w:rsid w:val="00D7300D"/>
    <w:rsid w:val="00D7460D"/>
    <w:rsid w:val="00D75C5E"/>
    <w:rsid w:val="00D75D72"/>
    <w:rsid w:val="00D76B30"/>
    <w:rsid w:val="00D76C13"/>
    <w:rsid w:val="00D7783D"/>
    <w:rsid w:val="00D8017E"/>
    <w:rsid w:val="00D803DF"/>
    <w:rsid w:val="00D80A8D"/>
    <w:rsid w:val="00D83AC4"/>
    <w:rsid w:val="00D8463C"/>
    <w:rsid w:val="00D84DDC"/>
    <w:rsid w:val="00D856C1"/>
    <w:rsid w:val="00D869B2"/>
    <w:rsid w:val="00D86D9E"/>
    <w:rsid w:val="00D87E29"/>
    <w:rsid w:val="00D92E41"/>
    <w:rsid w:val="00D938F4"/>
    <w:rsid w:val="00D9596B"/>
    <w:rsid w:val="00D95A1E"/>
    <w:rsid w:val="00D95ACB"/>
    <w:rsid w:val="00D96085"/>
    <w:rsid w:val="00D962D7"/>
    <w:rsid w:val="00D96EA6"/>
    <w:rsid w:val="00D977F6"/>
    <w:rsid w:val="00D97A95"/>
    <w:rsid w:val="00DA0407"/>
    <w:rsid w:val="00DA0451"/>
    <w:rsid w:val="00DA0F29"/>
    <w:rsid w:val="00DA19AC"/>
    <w:rsid w:val="00DA1DEE"/>
    <w:rsid w:val="00DA25B7"/>
    <w:rsid w:val="00DA2BD9"/>
    <w:rsid w:val="00DA2FA2"/>
    <w:rsid w:val="00DA302C"/>
    <w:rsid w:val="00DA3056"/>
    <w:rsid w:val="00DA3F57"/>
    <w:rsid w:val="00DA431F"/>
    <w:rsid w:val="00DA4901"/>
    <w:rsid w:val="00DA4F63"/>
    <w:rsid w:val="00DA645E"/>
    <w:rsid w:val="00DA6AB6"/>
    <w:rsid w:val="00DA6F2C"/>
    <w:rsid w:val="00DA7193"/>
    <w:rsid w:val="00DB02BA"/>
    <w:rsid w:val="00DB2496"/>
    <w:rsid w:val="00DB2C73"/>
    <w:rsid w:val="00DB2EF1"/>
    <w:rsid w:val="00DB59B4"/>
    <w:rsid w:val="00DB5C9A"/>
    <w:rsid w:val="00DB5EFA"/>
    <w:rsid w:val="00DB5FA8"/>
    <w:rsid w:val="00DB65F2"/>
    <w:rsid w:val="00DB6F7F"/>
    <w:rsid w:val="00DB7A44"/>
    <w:rsid w:val="00DC17B2"/>
    <w:rsid w:val="00DC18CF"/>
    <w:rsid w:val="00DC1CF3"/>
    <w:rsid w:val="00DC2586"/>
    <w:rsid w:val="00DC3AA6"/>
    <w:rsid w:val="00DC4021"/>
    <w:rsid w:val="00DC48FC"/>
    <w:rsid w:val="00DC601A"/>
    <w:rsid w:val="00DC6538"/>
    <w:rsid w:val="00DC69C4"/>
    <w:rsid w:val="00DC773F"/>
    <w:rsid w:val="00DC77E3"/>
    <w:rsid w:val="00DD135C"/>
    <w:rsid w:val="00DD15AE"/>
    <w:rsid w:val="00DD1B7C"/>
    <w:rsid w:val="00DD1ED3"/>
    <w:rsid w:val="00DD29E5"/>
    <w:rsid w:val="00DD4044"/>
    <w:rsid w:val="00DD4903"/>
    <w:rsid w:val="00DD5C75"/>
    <w:rsid w:val="00DD6CFA"/>
    <w:rsid w:val="00DD74A3"/>
    <w:rsid w:val="00DD7508"/>
    <w:rsid w:val="00DD7D8B"/>
    <w:rsid w:val="00DE04B4"/>
    <w:rsid w:val="00DE0742"/>
    <w:rsid w:val="00DE3B5C"/>
    <w:rsid w:val="00DE4008"/>
    <w:rsid w:val="00DE5361"/>
    <w:rsid w:val="00DE5583"/>
    <w:rsid w:val="00DE57C8"/>
    <w:rsid w:val="00DE596D"/>
    <w:rsid w:val="00DE6CCB"/>
    <w:rsid w:val="00DE6EE1"/>
    <w:rsid w:val="00DE7724"/>
    <w:rsid w:val="00DE7CE3"/>
    <w:rsid w:val="00DE7DEC"/>
    <w:rsid w:val="00DF0720"/>
    <w:rsid w:val="00DF137A"/>
    <w:rsid w:val="00DF14CA"/>
    <w:rsid w:val="00DF217D"/>
    <w:rsid w:val="00DF2B74"/>
    <w:rsid w:val="00DF39C4"/>
    <w:rsid w:val="00DF4FCB"/>
    <w:rsid w:val="00DF69B7"/>
    <w:rsid w:val="00DF6CDC"/>
    <w:rsid w:val="00DF6D66"/>
    <w:rsid w:val="00DF7368"/>
    <w:rsid w:val="00DF76DD"/>
    <w:rsid w:val="00E00076"/>
    <w:rsid w:val="00E002B3"/>
    <w:rsid w:val="00E015A8"/>
    <w:rsid w:val="00E022B8"/>
    <w:rsid w:val="00E02543"/>
    <w:rsid w:val="00E03454"/>
    <w:rsid w:val="00E03F31"/>
    <w:rsid w:val="00E04EBB"/>
    <w:rsid w:val="00E04F95"/>
    <w:rsid w:val="00E055BD"/>
    <w:rsid w:val="00E05A22"/>
    <w:rsid w:val="00E05EC9"/>
    <w:rsid w:val="00E05EF3"/>
    <w:rsid w:val="00E06BEC"/>
    <w:rsid w:val="00E072E4"/>
    <w:rsid w:val="00E07E68"/>
    <w:rsid w:val="00E10412"/>
    <w:rsid w:val="00E10CB5"/>
    <w:rsid w:val="00E11EDE"/>
    <w:rsid w:val="00E1367C"/>
    <w:rsid w:val="00E13989"/>
    <w:rsid w:val="00E13B8B"/>
    <w:rsid w:val="00E13E12"/>
    <w:rsid w:val="00E149EC"/>
    <w:rsid w:val="00E173AB"/>
    <w:rsid w:val="00E17DEA"/>
    <w:rsid w:val="00E21073"/>
    <w:rsid w:val="00E210F7"/>
    <w:rsid w:val="00E21AEC"/>
    <w:rsid w:val="00E21BD0"/>
    <w:rsid w:val="00E23818"/>
    <w:rsid w:val="00E23868"/>
    <w:rsid w:val="00E23A68"/>
    <w:rsid w:val="00E24206"/>
    <w:rsid w:val="00E2647D"/>
    <w:rsid w:val="00E27262"/>
    <w:rsid w:val="00E27B2F"/>
    <w:rsid w:val="00E3001D"/>
    <w:rsid w:val="00E3002C"/>
    <w:rsid w:val="00E305B8"/>
    <w:rsid w:val="00E3217C"/>
    <w:rsid w:val="00E332A9"/>
    <w:rsid w:val="00E346F9"/>
    <w:rsid w:val="00E3475E"/>
    <w:rsid w:val="00E34AD5"/>
    <w:rsid w:val="00E353EF"/>
    <w:rsid w:val="00E35B33"/>
    <w:rsid w:val="00E36085"/>
    <w:rsid w:val="00E36F9E"/>
    <w:rsid w:val="00E3756A"/>
    <w:rsid w:val="00E37582"/>
    <w:rsid w:val="00E37745"/>
    <w:rsid w:val="00E4079B"/>
    <w:rsid w:val="00E40ED2"/>
    <w:rsid w:val="00E41C09"/>
    <w:rsid w:val="00E425A6"/>
    <w:rsid w:val="00E43353"/>
    <w:rsid w:val="00E4335E"/>
    <w:rsid w:val="00E43F9E"/>
    <w:rsid w:val="00E447D1"/>
    <w:rsid w:val="00E44F61"/>
    <w:rsid w:val="00E45319"/>
    <w:rsid w:val="00E4571C"/>
    <w:rsid w:val="00E46028"/>
    <w:rsid w:val="00E464EF"/>
    <w:rsid w:val="00E46ECB"/>
    <w:rsid w:val="00E47248"/>
    <w:rsid w:val="00E47E4E"/>
    <w:rsid w:val="00E50065"/>
    <w:rsid w:val="00E530F4"/>
    <w:rsid w:val="00E53496"/>
    <w:rsid w:val="00E53E69"/>
    <w:rsid w:val="00E54229"/>
    <w:rsid w:val="00E543A7"/>
    <w:rsid w:val="00E57023"/>
    <w:rsid w:val="00E60CB4"/>
    <w:rsid w:val="00E61E6E"/>
    <w:rsid w:val="00E6232B"/>
    <w:rsid w:val="00E6244C"/>
    <w:rsid w:val="00E6307E"/>
    <w:rsid w:val="00E636D2"/>
    <w:rsid w:val="00E63B4D"/>
    <w:rsid w:val="00E63D61"/>
    <w:rsid w:val="00E64472"/>
    <w:rsid w:val="00E645E5"/>
    <w:rsid w:val="00E64849"/>
    <w:rsid w:val="00E64C70"/>
    <w:rsid w:val="00E6542E"/>
    <w:rsid w:val="00E65B3B"/>
    <w:rsid w:val="00E66237"/>
    <w:rsid w:val="00E6627C"/>
    <w:rsid w:val="00E66C5D"/>
    <w:rsid w:val="00E66D7F"/>
    <w:rsid w:val="00E67189"/>
    <w:rsid w:val="00E67EAD"/>
    <w:rsid w:val="00E711BB"/>
    <w:rsid w:val="00E71349"/>
    <w:rsid w:val="00E719E3"/>
    <w:rsid w:val="00E72AB2"/>
    <w:rsid w:val="00E73418"/>
    <w:rsid w:val="00E73755"/>
    <w:rsid w:val="00E74D8C"/>
    <w:rsid w:val="00E7536A"/>
    <w:rsid w:val="00E75463"/>
    <w:rsid w:val="00E76453"/>
    <w:rsid w:val="00E76CC3"/>
    <w:rsid w:val="00E76CE0"/>
    <w:rsid w:val="00E771FB"/>
    <w:rsid w:val="00E77301"/>
    <w:rsid w:val="00E779D0"/>
    <w:rsid w:val="00E77BE3"/>
    <w:rsid w:val="00E80056"/>
    <w:rsid w:val="00E80759"/>
    <w:rsid w:val="00E8097F"/>
    <w:rsid w:val="00E80E07"/>
    <w:rsid w:val="00E81945"/>
    <w:rsid w:val="00E82750"/>
    <w:rsid w:val="00E82791"/>
    <w:rsid w:val="00E83D0C"/>
    <w:rsid w:val="00E84758"/>
    <w:rsid w:val="00E8488A"/>
    <w:rsid w:val="00E84906"/>
    <w:rsid w:val="00E850E0"/>
    <w:rsid w:val="00E87352"/>
    <w:rsid w:val="00E9030A"/>
    <w:rsid w:val="00E90506"/>
    <w:rsid w:val="00E91620"/>
    <w:rsid w:val="00E92489"/>
    <w:rsid w:val="00E92A93"/>
    <w:rsid w:val="00E92C7B"/>
    <w:rsid w:val="00E92EA2"/>
    <w:rsid w:val="00E93A0C"/>
    <w:rsid w:val="00E94C1C"/>
    <w:rsid w:val="00E953AB"/>
    <w:rsid w:val="00E956FF"/>
    <w:rsid w:val="00E95985"/>
    <w:rsid w:val="00E959FA"/>
    <w:rsid w:val="00E95CE7"/>
    <w:rsid w:val="00E95DE1"/>
    <w:rsid w:val="00E961D8"/>
    <w:rsid w:val="00E97256"/>
    <w:rsid w:val="00E974CB"/>
    <w:rsid w:val="00E97759"/>
    <w:rsid w:val="00E97DC1"/>
    <w:rsid w:val="00E97F3B"/>
    <w:rsid w:val="00EA0E56"/>
    <w:rsid w:val="00EA1131"/>
    <w:rsid w:val="00EA2D7D"/>
    <w:rsid w:val="00EA2E4C"/>
    <w:rsid w:val="00EA36E8"/>
    <w:rsid w:val="00EA3968"/>
    <w:rsid w:val="00EA3EAA"/>
    <w:rsid w:val="00EA3FBA"/>
    <w:rsid w:val="00EA519A"/>
    <w:rsid w:val="00EA5256"/>
    <w:rsid w:val="00EA5629"/>
    <w:rsid w:val="00EA57BA"/>
    <w:rsid w:val="00EA5914"/>
    <w:rsid w:val="00EA5D8D"/>
    <w:rsid w:val="00EA6A87"/>
    <w:rsid w:val="00EA7EBA"/>
    <w:rsid w:val="00EB0727"/>
    <w:rsid w:val="00EB0748"/>
    <w:rsid w:val="00EB0D4F"/>
    <w:rsid w:val="00EB1338"/>
    <w:rsid w:val="00EB17C9"/>
    <w:rsid w:val="00EB28EC"/>
    <w:rsid w:val="00EB2CEA"/>
    <w:rsid w:val="00EB3364"/>
    <w:rsid w:val="00EB3442"/>
    <w:rsid w:val="00EB3E55"/>
    <w:rsid w:val="00EB3F2A"/>
    <w:rsid w:val="00EB4DCF"/>
    <w:rsid w:val="00EB5D6B"/>
    <w:rsid w:val="00EB6E4C"/>
    <w:rsid w:val="00EB72D8"/>
    <w:rsid w:val="00EC33C9"/>
    <w:rsid w:val="00EC34A5"/>
    <w:rsid w:val="00EC4E6D"/>
    <w:rsid w:val="00EC51A3"/>
    <w:rsid w:val="00EC620C"/>
    <w:rsid w:val="00EC6CD7"/>
    <w:rsid w:val="00EC713C"/>
    <w:rsid w:val="00EC7326"/>
    <w:rsid w:val="00EC752C"/>
    <w:rsid w:val="00EC7F70"/>
    <w:rsid w:val="00ED0970"/>
    <w:rsid w:val="00ED1E47"/>
    <w:rsid w:val="00ED2B6D"/>
    <w:rsid w:val="00ED5190"/>
    <w:rsid w:val="00ED58FE"/>
    <w:rsid w:val="00ED5C21"/>
    <w:rsid w:val="00ED6D9E"/>
    <w:rsid w:val="00ED7846"/>
    <w:rsid w:val="00ED78C9"/>
    <w:rsid w:val="00EE10B8"/>
    <w:rsid w:val="00EE162D"/>
    <w:rsid w:val="00EE1794"/>
    <w:rsid w:val="00EE2B2E"/>
    <w:rsid w:val="00EE370A"/>
    <w:rsid w:val="00EE4887"/>
    <w:rsid w:val="00EE4B61"/>
    <w:rsid w:val="00EE537D"/>
    <w:rsid w:val="00EE539C"/>
    <w:rsid w:val="00EE5FA4"/>
    <w:rsid w:val="00EE6449"/>
    <w:rsid w:val="00EE64BA"/>
    <w:rsid w:val="00EE7795"/>
    <w:rsid w:val="00EE7BBB"/>
    <w:rsid w:val="00EF02DF"/>
    <w:rsid w:val="00EF0929"/>
    <w:rsid w:val="00EF1E38"/>
    <w:rsid w:val="00EF2E38"/>
    <w:rsid w:val="00EF3046"/>
    <w:rsid w:val="00EF354D"/>
    <w:rsid w:val="00EF6034"/>
    <w:rsid w:val="00EF6D8B"/>
    <w:rsid w:val="00EF7852"/>
    <w:rsid w:val="00EF7DF7"/>
    <w:rsid w:val="00F00B4A"/>
    <w:rsid w:val="00F018B0"/>
    <w:rsid w:val="00F0231F"/>
    <w:rsid w:val="00F02661"/>
    <w:rsid w:val="00F02767"/>
    <w:rsid w:val="00F030E1"/>
    <w:rsid w:val="00F0385C"/>
    <w:rsid w:val="00F03CC3"/>
    <w:rsid w:val="00F03D21"/>
    <w:rsid w:val="00F04629"/>
    <w:rsid w:val="00F04CF4"/>
    <w:rsid w:val="00F05100"/>
    <w:rsid w:val="00F0511B"/>
    <w:rsid w:val="00F05D69"/>
    <w:rsid w:val="00F060DC"/>
    <w:rsid w:val="00F0638A"/>
    <w:rsid w:val="00F07420"/>
    <w:rsid w:val="00F079C3"/>
    <w:rsid w:val="00F10BC9"/>
    <w:rsid w:val="00F10CC9"/>
    <w:rsid w:val="00F110EB"/>
    <w:rsid w:val="00F124C1"/>
    <w:rsid w:val="00F12A02"/>
    <w:rsid w:val="00F1308A"/>
    <w:rsid w:val="00F13A3F"/>
    <w:rsid w:val="00F140FB"/>
    <w:rsid w:val="00F14C76"/>
    <w:rsid w:val="00F15A1B"/>
    <w:rsid w:val="00F179EA"/>
    <w:rsid w:val="00F17DAE"/>
    <w:rsid w:val="00F20AE8"/>
    <w:rsid w:val="00F20C2F"/>
    <w:rsid w:val="00F22635"/>
    <w:rsid w:val="00F23687"/>
    <w:rsid w:val="00F23A98"/>
    <w:rsid w:val="00F23E8E"/>
    <w:rsid w:val="00F244BB"/>
    <w:rsid w:val="00F246EB"/>
    <w:rsid w:val="00F248B2"/>
    <w:rsid w:val="00F25C3B"/>
    <w:rsid w:val="00F263D6"/>
    <w:rsid w:val="00F270EC"/>
    <w:rsid w:val="00F27A30"/>
    <w:rsid w:val="00F27CD5"/>
    <w:rsid w:val="00F301D6"/>
    <w:rsid w:val="00F3102D"/>
    <w:rsid w:val="00F316B6"/>
    <w:rsid w:val="00F3180B"/>
    <w:rsid w:val="00F31CA4"/>
    <w:rsid w:val="00F325A1"/>
    <w:rsid w:val="00F326D7"/>
    <w:rsid w:val="00F346C9"/>
    <w:rsid w:val="00F35403"/>
    <w:rsid w:val="00F355E0"/>
    <w:rsid w:val="00F37B08"/>
    <w:rsid w:val="00F37BF4"/>
    <w:rsid w:val="00F4064A"/>
    <w:rsid w:val="00F411E4"/>
    <w:rsid w:val="00F417F5"/>
    <w:rsid w:val="00F41EA6"/>
    <w:rsid w:val="00F4388C"/>
    <w:rsid w:val="00F44265"/>
    <w:rsid w:val="00F450AC"/>
    <w:rsid w:val="00F46440"/>
    <w:rsid w:val="00F46554"/>
    <w:rsid w:val="00F46A24"/>
    <w:rsid w:val="00F4736D"/>
    <w:rsid w:val="00F474E6"/>
    <w:rsid w:val="00F47781"/>
    <w:rsid w:val="00F50251"/>
    <w:rsid w:val="00F50ACD"/>
    <w:rsid w:val="00F51567"/>
    <w:rsid w:val="00F521F3"/>
    <w:rsid w:val="00F52B43"/>
    <w:rsid w:val="00F52FB8"/>
    <w:rsid w:val="00F54740"/>
    <w:rsid w:val="00F547E6"/>
    <w:rsid w:val="00F55093"/>
    <w:rsid w:val="00F568CD"/>
    <w:rsid w:val="00F571F4"/>
    <w:rsid w:val="00F57580"/>
    <w:rsid w:val="00F57AB8"/>
    <w:rsid w:val="00F604AB"/>
    <w:rsid w:val="00F60A89"/>
    <w:rsid w:val="00F60F48"/>
    <w:rsid w:val="00F612E3"/>
    <w:rsid w:val="00F61344"/>
    <w:rsid w:val="00F61C93"/>
    <w:rsid w:val="00F620A0"/>
    <w:rsid w:val="00F621F7"/>
    <w:rsid w:val="00F626CF"/>
    <w:rsid w:val="00F631DC"/>
    <w:rsid w:val="00F63256"/>
    <w:rsid w:val="00F64BAC"/>
    <w:rsid w:val="00F64EDA"/>
    <w:rsid w:val="00F6503F"/>
    <w:rsid w:val="00F65410"/>
    <w:rsid w:val="00F6654F"/>
    <w:rsid w:val="00F71101"/>
    <w:rsid w:val="00F71514"/>
    <w:rsid w:val="00F71922"/>
    <w:rsid w:val="00F721D4"/>
    <w:rsid w:val="00F72B82"/>
    <w:rsid w:val="00F73AF4"/>
    <w:rsid w:val="00F74605"/>
    <w:rsid w:val="00F748CE"/>
    <w:rsid w:val="00F75FA1"/>
    <w:rsid w:val="00F77073"/>
    <w:rsid w:val="00F77273"/>
    <w:rsid w:val="00F7767B"/>
    <w:rsid w:val="00F807A8"/>
    <w:rsid w:val="00F80859"/>
    <w:rsid w:val="00F81389"/>
    <w:rsid w:val="00F81916"/>
    <w:rsid w:val="00F826A4"/>
    <w:rsid w:val="00F834FA"/>
    <w:rsid w:val="00F837A6"/>
    <w:rsid w:val="00F83AD5"/>
    <w:rsid w:val="00F83D7F"/>
    <w:rsid w:val="00F85137"/>
    <w:rsid w:val="00F85B86"/>
    <w:rsid w:val="00F86E1D"/>
    <w:rsid w:val="00F900CD"/>
    <w:rsid w:val="00F9034B"/>
    <w:rsid w:val="00F9063F"/>
    <w:rsid w:val="00F91086"/>
    <w:rsid w:val="00F91571"/>
    <w:rsid w:val="00F91BD5"/>
    <w:rsid w:val="00F91F66"/>
    <w:rsid w:val="00F91FE9"/>
    <w:rsid w:val="00F92458"/>
    <w:rsid w:val="00F92545"/>
    <w:rsid w:val="00F93759"/>
    <w:rsid w:val="00F941D1"/>
    <w:rsid w:val="00F95293"/>
    <w:rsid w:val="00F95874"/>
    <w:rsid w:val="00F97530"/>
    <w:rsid w:val="00F97D83"/>
    <w:rsid w:val="00FA1251"/>
    <w:rsid w:val="00FA1539"/>
    <w:rsid w:val="00FA24FD"/>
    <w:rsid w:val="00FA2B38"/>
    <w:rsid w:val="00FA327B"/>
    <w:rsid w:val="00FA328F"/>
    <w:rsid w:val="00FA4000"/>
    <w:rsid w:val="00FA44E6"/>
    <w:rsid w:val="00FA5ECE"/>
    <w:rsid w:val="00FA64B2"/>
    <w:rsid w:val="00FA674B"/>
    <w:rsid w:val="00FA698A"/>
    <w:rsid w:val="00FA6F10"/>
    <w:rsid w:val="00FA7EF4"/>
    <w:rsid w:val="00FA7F1D"/>
    <w:rsid w:val="00FA7F55"/>
    <w:rsid w:val="00FB1ACA"/>
    <w:rsid w:val="00FB29A7"/>
    <w:rsid w:val="00FB4D69"/>
    <w:rsid w:val="00FB4E09"/>
    <w:rsid w:val="00FB5BBA"/>
    <w:rsid w:val="00FB69F5"/>
    <w:rsid w:val="00FB7261"/>
    <w:rsid w:val="00FC004B"/>
    <w:rsid w:val="00FC1374"/>
    <w:rsid w:val="00FC2627"/>
    <w:rsid w:val="00FC2723"/>
    <w:rsid w:val="00FC2986"/>
    <w:rsid w:val="00FC3BD6"/>
    <w:rsid w:val="00FC4781"/>
    <w:rsid w:val="00FC623B"/>
    <w:rsid w:val="00FC6829"/>
    <w:rsid w:val="00FC6A84"/>
    <w:rsid w:val="00FC730D"/>
    <w:rsid w:val="00FC7703"/>
    <w:rsid w:val="00FC79DE"/>
    <w:rsid w:val="00FC7FF4"/>
    <w:rsid w:val="00FD081C"/>
    <w:rsid w:val="00FD08EC"/>
    <w:rsid w:val="00FD10F3"/>
    <w:rsid w:val="00FD1CF6"/>
    <w:rsid w:val="00FD1D5A"/>
    <w:rsid w:val="00FD2416"/>
    <w:rsid w:val="00FD2935"/>
    <w:rsid w:val="00FD2BD2"/>
    <w:rsid w:val="00FD2D85"/>
    <w:rsid w:val="00FD3751"/>
    <w:rsid w:val="00FD397D"/>
    <w:rsid w:val="00FD39CB"/>
    <w:rsid w:val="00FD45C3"/>
    <w:rsid w:val="00FD4687"/>
    <w:rsid w:val="00FD5B71"/>
    <w:rsid w:val="00FD5C98"/>
    <w:rsid w:val="00FD5FC3"/>
    <w:rsid w:val="00FD6441"/>
    <w:rsid w:val="00FD6605"/>
    <w:rsid w:val="00FD7443"/>
    <w:rsid w:val="00FD7DCA"/>
    <w:rsid w:val="00FE005E"/>
    <w:rsid w:val="00FE10C0"/>
    <w:rsid w:val="00FE19A3"/>
    <w:rsid w:val="00FE1E64"/>
    <w:rsid w:val="00FE2B17"/>
    <w:rsid w:val="00FE31D1"/>
    <w:rsid w:val="00FE48A6"/>
    <w:rsid w:val="00FE56C2"/>
    <w:rsid w:val="00FE5D69"/>
    <w:rsid w:val="00FE5D81"/>
    <w:rsid w:val="00FE6950"/>
    <w:rsid w:val="00FE7461"/>
    <w:rsid w:val="00FF0552"/>
    <w:rsid w:val="00FF0802"/>
    <w:rsid w:val="00FF2A42"/>
    <w:rsid w:val="00FF3571"/>
    <w:rsid w:val="00FF3B81"/>
    <w:rsid w:val="00FF4F0B"/>
    <w:rsid w:val="00FF50C6"/>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ＭＳ ゴシック"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ＭＳ ゴシック"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paragraph" w:styleId="ListParagraph">
    <w:name w:val="List Paragraph"/>
    <w:basedOn w:val="Normal"/>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E13E12"/>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ＭＳ ゴシック"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ＭＳ ゴシック"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paragraph" w:styleId="ListParagraph">
    <w:name w:val="List Paragraph"/>
    <w:basedOn w:val="Normal"/>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E13E1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1890B-F26E-4FB9-97E0-0D6A408D6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1161</Words>
  <Characters>6622</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hidetoshi suzuki 05</dc:creator>
  <cp:keywords>3GPP</cp:keywords>
  <cp:lastModifiedBy>hidetoshi suzuki 07</cp:lastModifiedBy>
  <cp:revision>4</cp:revision>
  <cp:lastPrinted>2010-04-02T09:58:00Z</cp:lastPrinted>
  <dcterms:created xsi:type="dcterms:W3CDTF">2015-09-25T10:03:00Z</dcterms:created>
  <dcterms:modified xsi:type="dcterms:W3CDTF">2015-09-25T12:48:00Z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