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DB0BA9" w14:textId="75107E5C" w:rsidR="004726F9" w:rsidRPr="00A36E42" w:rsidRDefault="00A366F6" w:rsidP="004726F9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Theme="majorHAnsi" w:hAnsiTheme="majorHAnsi" w:cstheme="majorHAnsi"/>
          <w:b/>
          <w:bCs/>
          <w:sz w:val="24"/>
          <w:lang w:val="de-DE"/>
        </w:rPr>
      </w:pPr>
      <w:r w:rsidRPr="00B82F1E">
        <w:rPr>
          <w:rFonts w:asciiTheme="majorHAnsi" w:hAnsiTheme="majorHAnsi" w:cstheme="majorHAnsi"/>
          <w:b/>
          <w:bCs/>
          <w:sz w:val="24"/>
          <w:lang w:val="de-DE"/>
        </w:rPr>
        <w:t>3GPP TSG RAN WG1 Meeting #82</w:t>
      </w:r>
      <w:r w:rsidR="0006124D">
        <w:rPr>
          <w:rFonts w:asciiTheme="majorHAnsi" w:hAnsiTheme="majorHAnsi" w:cstheme="majorHAnsi"/>
          <w:b/>
          <w:bCs/>
          <w:sz w:val="24"/>
          <w:lang w:val="de-DE"/>
        </w:rPr>
        <w:t>b</w:t>
      </w:r>
      <w:r w:rsidRPr="00B82F1E">
        <w:rPr>
          <w:rFonts w:asciiTheme="majorHAnsi" w:hAnsiTheme="majorHAnsi" w:cstheme="majorHAnsi"/>
          <w:b/>
          <w:bCs/>
          <w:sz w:val="24"/>
          <w:lang w:val="de-DE"/>
        </w:rPr>
        <w:t>is</w:t>
      </w:r>
      <w:r w:rsidR="00BE7BED" w:rsidRPr="00B82F1E">
        <w:rPr>
          <w:rFonts w:asciiTheme="majorHAnsi" w:hAnsiTheme="majorHAnsi" w:cstheme="majorHAnsi"/>
          <w:b/>
          <w:bCs/>
          <w:sz w:val="24"/>
          <w:lang w:val="de-DE"/>
        </w:rPr>
        <w:tab/>
      </w:r>
      <w:r w:rsidR="00BE7BED" w:rsidRPr="00B82F1E">
        <w:rPr>
          <w:rFonts w:asciiTheme="majorHAnsi" w:hAnsiTheme="majorHAnsi" w:cstheme="majorHAnsi"/>
          <w:b/>
          <w:bCs/>
          <w:sz w:val="24"/>
          <w:lang w:val="de-DE"/>
        </w:rPr>
        <w:tab/>
      </w:r>
      <w:r w:rsidR="00BE7BED" w:rsidRPr="00B82F1E">
        <w:rPr>
          <w:rFonts w:asciiTheme="majorHAnsi" w:hAnsiTheme="majorHAnsi" w:cstheme="majorHAnsi"/>
          <w:b/>
          <w:bCs/>
          <w:sz w:val="24"/>
          <w:lang w:val="de-DE"/>
        </w:rPr>
        <w:tab/>
        <w:t>R1-</w:t>
      </w:r>
      <w:r w:rsidR="00A36E42" w:rsidRPr="00A36E42">
        <w:rPr>
          <w:rFonts w:asciiTheme="majorHAnsi" w:hAnsiTheme="majorHAnsi" w:cstheme="majorHAnsi"/>
          <w:b/>
          <w:bCs/>
          <w:sz w:val="24"/>
          <w:lang w:val="de-DE"/>
        </w:rPr>
        <w:t>155848</w:t>
      </w:r>
    </w:p>
    <w:p w14:paraId="58D11612" w14:textId="6493813B" w:rsidR="007D4C02" w:rsidRPr="00FE01EE" w:rsidRDefault="001A2898" w:rsidP="004726F9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Theme="majorHAnsi" w:eastAsia="MS Mincho" w:hAnsiTheme="majorHAnsi" w:cstheme="majorHAnsi"/>
          <w:b/>
          <w:bCs/>
          <w:sz w:val="24"/>
          <w:lang w:val="en-US" w:eastAsia="ja-JP"/>
        </w:rPr>
      </w:pPr>
      <w:hyperlink r:id="rId8" w:tgtFrame="_blank" w:history="1">
        <w:r w:rsidR="00A366F6" w:rsidRPr="00B82F1E">
          <w:rPr>
            <w:rFonts w:asciiTheme="majorHAnsi" w:eastAsia="MS Mincho" w:hAnsiTheme="majorHAnsi" w:cstheme="majorHAnsi"/>
            <w:b/>
            <w:bCs/>
            <w:sz w:val="24"/>
            <w:lang w:val="en-US" w:eastAsia="ja-JP"/>
          </w:rPr>
          <w:t>Malm</w:t>
        </w:r>
        <w:r w:rsidR="0006124D" w:rsidRPr="00C53634">
          <w:rPr>
            <w:rFonts w:asciiTheme="majorHAnsi" w:eastAsia="MS Mincho" w:hAnsiTheme="majorHAnsi" w:cstheme="majorHAnsi"/>
            <w:b/>
            <w:bCs/>
            <w:sz w:val="24"/>
            <w:lang w:val="en-US" w:eastAsia="ja-JP"/>
          </w:rPr>
          <w:t>ö</w:t>
        </w:r>
      </w:hyperlink>
      <w:r w:rsidR="00A366F6" w:rsidRPr="00B82F1E">
        <w:rPr>
          <w:rFonts w:asciiTheme="majorHAnsi" w:eastAsia="MS Mincho" w:hAnsiTheme="majorHAnsi" w:cstheme="majorHAnsi"/>
          <w:b/>
          <w:bCs/>
          <w:sz w:val="24"/>
          <w:lang w:val="en-US" w:eastAsia="ja-JP"/>
        </w:rPr>
        <w:t>, Sweden, 5</w:t>
      </w:r>
      <w:r w:rsidR="00820D2B">
        <w:rPr>
          <w:rFonts w:asciiTheme="majorHAnsi" w:eastAsia="MS Mincho" w:hAnsiTheme="majorHAnsi" w:cstheme="majorHAnsi"/>
          <w:b/>
          <w:bCs/>
          <w:sz w:val="24"/>
          <w:lang w:val="en-US" w:eastAsia="ja-JP"/>
        </w:rPr>
        <w:softHyphen/>
      </w:r>
      <w:r w:rsidR="00820D2B" w:rsidRPr="00820D2B">
        <w:rPr>
          <w:rFonts w:asciiTheme="majorHAnsi" w:eastAsia="MS Mincho" w:hAnsiTheme="majorHAnsi" w:cstheme="majorHAnsi"/>
          <w:b/>
          <w:bCs/>
          <w:sz w:val="24"/>
          <w:vertAlign w:val="superscript"/>
          <w:lang w:val="en-US" w:eastAsia="ja-JP"/>
        </w:rPr>
        <w:t>th</w:t>
      </w:r>
      <w:r w:rsidR="00A54E93">
        <w:rPr>
          <w:rFonts w:asciiTheme="majorHAnsi" w:eastAsia="MS Mincho" w:hAnsiTheme="majorHAnsi" w:cstheme="majorHAnsi"/>
          <w:b/>
          <w:bCs/>
          <w:sz w:val="24"/>
          <w:lang w:val="en-US" w:eastAsia="ja-JP"/>
        </w:rPr>
        <w:t xml:space="preserve"> -</w:t>
      </w:r>
      <w:r w:rsidR="00A366F6" w:rsidRPr="00B82F1E">
        <w:rPr>
          <w:rFonts w:asciiTheme="majorHAnsi" w:eastAsia="MS Mincho" w:hAnsiTheme="majorHAnsi" w:cstheme="majorHAnsi"/>
          <w:b/>
          <w:bCs/>
          <w:sz w:val="24"/>
          <w:lang w:val="en-US" w:eastAsia="ja-JP"/>
        </w:rPr>
        <w:t xml:space="preserve"> </w:t>
      </w:r>
      <w:r w:rsidR="00D72A7B">
        <w:rPr>
          <w:rFonts w:asciiTheme="majorHAnsi" w:eastAsia="MS Mincho" w:hAnsiTheme="majorHAnsi" w:cstheme="majorHAnsi"/>
          <w:b/>
          <w:bCs/>
          <w:sz w:val="24"/>
          <w:lang w:val="en-US" w:eastAsia="ja-JP"/>
        </w:rPr>
        <w:t>9</w:t>
      </w:r>
      <w:r w:rsidR="00A366F6" w:rsidRPr="00B82F1E">
        <w:rPr>
          <w:rFonts w:asciiTheme="majorHAnsi" w:eastAsia="MS Mincho" w:hAnsiTheme="majorHAnsi" w:cstheme="majorHAnsi"/>
          <w:b/>
          <w:bCs/>
          <w:sz w:val="24"/>
          <w:vertAlign w:val="superscript"/>
          <w:lang w:val="en-US" w:eastAsia="ja-JP"/>
        </w:rPr>
        <w:t>th</w:t>
      </w:r>
      <w:r w:rsidR="00A54E93">
        <w:rPr>
          <w:rFonts w:asciiTheme="majorHAnsi" w:eastAsia="MS Mincho" w:hAnsiTheme="majorHAnsi" w:cstheme="majorHAnsi"/>
          <w:b/>
          <w:bCs/>
          <w:sz w:val="24"/>
          <w:lang w:val="en-US" w:eastAsia="ja-JP"/>
        </w:rPr>
        <w:t xml:space="preserve"> October,</w:t>
      </w:r>
      <w:r w:rsidR="00A366F6" w:rsidRPr="00B82F1E">
        <w:rPr>
          <w:rFonts w:asciiTheme="majorHAnsi" w:eastAsia="MS Mincho" w:hAnsiTheme="majorHAnsi" w:cstheme="majorHAnsi"/>
          <w:b/>
          <w:bCs/>
          <w:sz w:val="24"/>
          <w:lang w:val="en-US" w:eastAsia="ja-JP"/>
        </w:rPr>
        <w:t xml:space="preserve"> 2015  </w:t>
      </w:r>
      <w:r w:rsidR="00F97383" w:rsidRPr="00B82F1E">
        <w:rPr>
          <w:rFonts w:asciiTheme="majorHAnsi" w:eastAsia="MS Mincho" w:hAnsiTheme="majorHAnsi" w:cstheme="majorHAnsi"/>
          <w:b/>
          <w:bCs/>
          <w:sz w:val="24"/>
          <w:lang w:val="en-US" w:eastAsia="ja-JP"/>
        </w:rPr>
        <w:t xml:space="preserve">  </w:t>
      </w:r>
    </w:p>
    <w:p w14:paraId="46864825" w14:textId="19F46833" w:rsidR="007D4C02" w:rsidRPr="00B82F1E" w:rsidRDefault="007D4C02" w:rsidP="007D4C02">
      <w:pPr>
        <w:pStyle w:val="Header"/>
        <w:widowControl w:val="0"/>
        <w:tabs>
          <w:tab w:val="clear" w:pos="4536"/>
          <w:tab w:val="clear" w:pos="9072"/>
        </w:tabs>
        <w:ind w:right="-58"/>
        <w:rPr>
          <w:rFonts w:asciiTheme="majorHAnsi" w:eastAsia="MS Mincho" w:hAnsiTheme="majorHAnsi" w:cstheme="majorHAnsi"/>
          <w:b/>
          <w:bCs/>
          <w:sz w:val="24"/>
          <w:lang w:val="en-US" w:eastAsia="ja-JP"/>
        </w:rPr>
      </w:pPr>
      <w:r w:rsidRPr="00B82F1E">
        <w:rPr>
          <w:rFonts w:asciiTheme="majorHAnsi" w:hAnsiTheme="majorHAnsi" w:cstheme="majorHAnsi"/>
          <w:b/>
          <w:bCs/>
          <w:sz w:val="24"/>
          <w:lang w:val="en-US"/>
        </w:rPr>
        <w:t>Agenda Item:</w:t>
      </w:r>
      <w:bookmarkStart w:id="0" w:name="Source"/>
      <w:bookmarkEnd w:id="0"/>
      <w:r w:rsidRPr="00B82F1E">
        <w:rPr>
          <w:rFonts w:asciiTheme="majorHAnsi" w:hAnsiTheme="majorHAnsi" w:cstheme="majorHAnsi"/>
          <w:b/>
          <w:bCs/>
          <w:sz w:val="24"/>
          <w:lang w:val="en-US"/>
        </w:rPr>
        <w:tab/>
      </w:r>
      <w:r w:rsidR="00EE7CAA" w:rsidRPr="00B82F1E">
        <w:rPr>
          <w:rFonts w:asciiTheme="majorHAnsi" w:hAnsiTheme="majorHAnsi" w:cstheme="majorHAnsi"/>
          <w:b/>
          <w:bCs/>
          <w:sz w:val="24"/>
          <w:lang w:val="en-US"/>
        </w:rPr>
        <w:t xml:space="preserve">           </w:t>
      </w:r>
      <w:r w:rsidR="00C9223C" w:rsidRPr="00B82F1E">
        <w:rPr>
          <w:rFonts w:asciiTheme="majorHAnsi" w:hAnsiTheme="majorHAnsi" w:cstheme="majorHAnsi"/>
          <w:b/>
          <w:bCs/>
          <w:sz w:val="24"/>
          <w:lang w:val="en-US"/>
        </w:rPr>
        <w:t xml:space="preserve"> </w:t>
      </w:r>
      <w:r w:rsidR="00A366F6" w:rsidRPr="00B82F1E">
        <w:rPr>
          <w:rFonts w:asciiTheme="majorHAnsi" w:eastAsia="MS Mincho" w:hAnsiTheme="majorHAnsi" w:cstheme="majorHAnsi"/>
          <w:b/>
          <w:bCs/>
          <w:sz w:val="24"/>
          <w:lang w:eastAsia="ja-JP"/>
        </w:rPr>
        <w:t>7.2.3.2.1</w:t>
      </w:r>
    </w:p>
    <w:p w14:paraId="288A936D" w14:textId="77777777" w:rsidR="007D4C02" w:rsidRPr="00B82F1E" w:rsidRDefault="007D4C02" w:rsidP="007D4C02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Theme="majorHAnsi" w:hAnsiTheme="majorHAnsi" w:cstheme="majorHAnsi"/>
          <w:b/>
          <w:bCs/>
          <w:sz w:val="24"/>
          <w:lang w:val="en-US"/>
        </w:rPr>
      </w:pPr>
      <w:r w:rsidRPr="00B82F1E">
        <w:rPr>
          <w:rFonts w:asciiTheme="majorHAnsi" w:hAnsiTheme="majorHAnsi" w:cstheme="majorHAnsi"/>
          <w:b/>
          <w:bCs/>
          <w:sz w:val="24"/>
          <w:lang w:val="en-US"/>
        </w:rPr>
        <w:t xml:space="preserve">Source: </w:t>
      </w:r>
      <w:r w:rsidRPr="00B82F1E">
        <w:rPr>
          <w:rFonts w:asciiTheme="majorHAnsi" w:hAnsiTheme="majorHAnsi" w:cstheme="majorHAnsi"/>
          <w:b/>
          <w:bCs/>
          <w:sz w:val="24"/>
          <w:lang w:val="en-US"/>
        </w:rPr>
        <w:tab/>
      </w:r>
      <w:r w:rsidRPr="00B82F1E">
        <w:rPr>
          <w:rFonts w:asciiTheme="majorHAnsi" w:hAnsiTheme="majorHAnsi" w:cstheme="majorHAnsi"/>
          <w:b/>
          <w:bCs/>
          <w:sz w:val="24"/>
          <w:lang w:val="en-US"/>
        </w:rPr>
        <w:tab/>
      </w:r>
      <w:r w:rsidR="00F97383" w:rsidRPr="00B82F1E">
        <w:rPr>
          <w:rFonts w:asciiTheme="majorHAnsi" w:hAnsiTheme="majorHAnsi" w:cstheme="majorHAnsi"/>
          <w:b/>
          <w:bCs/>
          <w:sz w:val="24"/>
          <w:lang w:val="en-US"/>
        </w:rPr>
        <w:t>Intel Corporation</w:t>
      </w:r>
    </w:p>
    <w:p w14:paraId="67468A39" w14:textId="504E38A7" w:rsidR="007D4C02" w:rsidRPr="00B82F1E" w:rsidRDefault="007D4C02" w:rsidP="005C02E3">
      <w:pPr>
        <w:pStyle w:val="Header"/>
        <w:widowControl w:val="0"/>
        <w:tabs>
          <w:tab w:val="clear" w:pos="4536"/>
          <w:tab w:val="clear" w:pos="9072"/>
        </w:tabs>
        <w:ind w:left="2160" w:right="-58" w:hanging="2160"/>
        <w:rPr>
          <w:rFonts w:asciiTheme="majorHAnsi" w:eastAsia="MS Mincho" w:hAnsiTheme="majorHAnsi" w:cstheme="majorHAnsi"/>
          <w:b/>
          <w:bCs/>
          <w:sz w:val="24"/>
          <w:lang w:val="en-US" w:eastAsia="ja-JP"/>
        </w:rPr>
      </w:pPr>
      <w:r w:rsidRPr="00B82F1E">
        <w:rPr>
          <w:rFonts w:asciiTheme="majorHAnsi" w:hAnsiTheme="majorHAnsi" w:cstheme="majorHAnsi"/>
          <w:b/>
          <w:bCs/>
          <w:sz w:val="24"/>
          <w:lang w:val="en-US"/>
        </w:rPr>
        <w:t>Title:</w:t>
      </w:r>
      <w:r w:rsidRPr="00B82F1E">
        <w:rPr>
          <w:rFonts w:asciiTheme="majorHAnsi" w:hAnsiTheme="majorHAnsi" w:cstheme="majorHAnsi"/>
          <w:b/>
          <w:bCs/>
          <w:sz w:val="24"/>
          <w:lang w:val="en-US"/>
        </w:rPr>
        <w:tab/>
      </w:r>
      <w:r w:rsidR="007D6FF9" w:rsidRPr="00B82F1E">
        <w:rPr>
          <w:rFonts w:asciiTheme="majorHAnsi" w:hAnsiTheme="majorHAnsi" w:cstheme="majorHAnsi"/>
          <w:b/>
          <w:bCs/>
          <w:sz w:val="24"/>
          <w:lang w:val="en-US"/>
        </w:rPr>
        <w:t>On the LAA DRS design</w:t>
      </w:r>
      <w:r w:rsidR="008173C5" w:rsidRPr="00B82F1E">
        <w:rPr>
          <w:rFonts w:asciiTheme="majorHAnsi" w:hAnsiTheme="majorHAnsi" w:cstheme="majorHAnsi"/>
          <w:b/>
          <w:bCs/>
          <w:sz w:val="24"/>
          <w:lang w:val="en-US"/>
        </w:rPr>
        <w:t xml:space="preserve"> </w:t>
      </w:r>
      <w:r w:rsidR="007070F4" w:rsidRPr="00B82F1E">
        <w:rPr>
          <w:rFonts w:asciiTheme="majorHAnsi" w:hAnsiTheme="majorHAnsi" w:cstheme="majorHAnsi"/>
          <w:b/>
          <w:bCs/>
          <w:sz w:val="24"/>
          <w:lang w:val="en-US"/>
        </w:rPr>
        <w:t xml:space="preserve">and transmission </w:t>
      </w:r>
    </w:p>
    <w:p w14:paraId="18318D71" w14:textId="77777777" w:rsidR="007122C4" w:rsidRPr="00B82F1E" w:rsidRDefault="001F3AEC" w:rsidP="007D4C02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rPr>
          <w:rFonts w:asciiTheme="majorHAnsi" w:hAnsiTheme="majorHAnsi" w:cstheme="majorHAnsi"/>
          <w:snapToGrid w:val="0"/>
          <w:kern w:val="2"/>
          <w:sz w:val="24"/>
          <w:lang w:val="en-US" w:eastAsia="ko-KR"/>
        </w:rPr>
      </w:pPr>
      <w:r w:rsidRPr="00B82F1E">
        <w:rPr>
          <w:rFonts w:asciiTheme="majorHAnsi" w:hAnsiTheme="majorHAnsi" w:cstheme="majorHAnsi"/>
          <w:b/>
          <w:snapToGrid w:val="0"/>
          <w:kern w:val="2"/>
          <w:sz w:val="24"/>
          <w:lang w:val="en-US" w:eastAsia="ko-KR"/>
        </w:rPr>
        <w:t>Document for:</w:t>
      </w:r>
      <w:r w:rsidRPr="00B82F1E">
        <w:rPr>
          <w:rFonts w:asciiTheme="majorHAnsi" w:hAnsiTheme="majorHAnsi" w:cstheme="majorHAnsi"/>
          <w:snapToGrid w:val="0"/>
          <w:kern w:val="2"/>
          <w:sz w:val="24"/>
          <w:lang w:val="en-US" w:eastAsia="ko-KR"/>
        </w:rPr>
        <w:t xml:space="preserve"> </w:t>
      </w:r>
      <w:r w:rsidRPr="00B82F1E">
        <w:rPr>
          <w:rFonts w:asciiTheme="majorHAnsi" w:hAnsiTheme="majorHAnsi" w:cstheme="majorHAnsi"/>
          <w:snapToGrid w:val="0"/>
          <w:kern w:val="2"/>
          <w:sz w:val="24"/>
          <w:lang w:val="en-US" w:eastAsia="ko-KR"/>
        </w:rPr>
        <w:tab/>
      </w:r>
      <w:r w:rsidRPr="00B82F1E">
        <w:rPr>
          <w:rFonts w:asciiTheme="majorHAnsi" w:hAnsiTheme="majorHAnsi" w:cstheme="majorHAnsi"/>
          <w:b/>
          <w:snapToGrid w:val="0"/>
          <w:kern w:val="2"/>
          <w:sz w:val="24"/>
          <w:lang w:val="en-US" w:eastAsia="ko-KR"/>
        </w:rPr>
        <w:t>Discussion/Decision</w:t>
      </w:r>
    </w:p>
    <w:p w14:paraId="139E2013" w14:textId="66CE77A1" w:rsidR="00812266" w:rsidRDefault="00F60535" w:rsidP="00D427D1">
      <w:pPr>
        <w:pStyle w:val="Heading1"/>
        <w:keepNext w:val="0"/>
        <w:widowControl w:val="0"/>
        <w:rPr>
          <w:rFonts w:cstheme="majorHAnsi"/>
        </w:rPr>
      </w:pPr>
      <w:r w:rsidRPr="003013C1">
        <w:rPr>
          <w:rFonts w:cstheme="majorHAnsi"/>
        </w:rPr>
        <w:t>Introduction</w:t>
      </w:r>
    </w:p>
    <w:p w14:paraId="4E630474" w14:textId="57BB6BC7" w:rsidR="002E3C3B" w:rsidRDefault="00676A69" w:rsidP="00FE01EE">
      <w:pPr>
        <w:rPr>
          <w:rFonts w:asciiTheme="majorHAnsi" w:hAnsiTheme="majorHAnsi" w:cstheme="majorHAnsi"/>
          <w:szCs w:val="20"/>
        </w:rPr>
      </w:pPr>
      <w:r>
        <w:rPr>
          <w:rFonts w:asciiTheme="majorHAnsi" w:hAnsiTheme="majorHAnsi" w:cstheme="majorHAnsi"/>
          <w:szCs w:val="20"/>
        </w:rPr>
        <w:t xml:space="preserve">In </w:t>
      </w:r>
      <w:r w:rsidR="00EE0E52">
        <w:rPr>
          <w:rFonts w:asciiTheme="majorHAnsi" w:hAnsiTheme="majorHAnsi" w:cstheme="majorHAnsi"/>
          <w:szCs w:val="20"/>
        </w:rPr>
        <w:t>RAN1</w:t>
      </w:r>
      <w:r w:rsidR="0006124D">
        <w:rPr>
          <w:rFonts w:asciiTheme="majorHAnsi" w:hAnsiTheme="majorHAnsi" w:cstheme="majorHAnsi"/>
          <w:szCs w:val="20"/>
        </w:rPr>
        <w:t>#</w:t>
      </w:r>
      <w:r w:rsidR="00EE0E52">
        <w:rPr>
          <w:rFonts w:asciiTheme="majorHAnsi" w:hAnsiTheme="majorHAnsi" w:cstheme="majorHAnsi"/>
          <w:szCs w:val="20"/>
        </w:rPr>
        <w:t>82,</w:t>
      </w:r>
      <w:r>
        <w:rPr>
          <w:rFonts w:asciiTheme="majorHAnsi" w:hAnsiTheme="majorHAnsi" w:cstheme="majorHAnsi"/>
          <w:szCs w:val="20"/>
        </w:rPr>
        <w:t xml:space="preserve"> it </w:t>
      </w:r>
      <w:r w:rsidR="0006124D">
        <w:rPr>
          <w:rFonts w:asciiTheme="majorHAnsi" w:hAnsiTheme="majorHAnsi" w:cstheme="majorHAnsi"/>
          <w:szCs w:val="20"/>
        </w:rPr>
        <w:t>was</w:t>
      </w:r>
      <w:r>
        <w:rPr>
          <w:rFonts w:asciiTheme="majorHAnsi" w:hAnsiTheme="majorHAnsi" w:cstheme="majorHAnsi"/>
          <w:szCs w:val="20"/>
        </w:rPr>
        <w:t xml:space="preserve"> </w:t>
      </w:r>
      <w:r w:rsidR="00EE0E52">
        <w:rPr>
          <w:rFonts w:asciiTheme="majorHAnsi" w:hAnsiTheme="majorHAnsi" w:cstheme="majorHAnsi"/>
          <w:szCs w:val="20"/>
        </w:rPr>
        <w:t>agreed</w:t>
      </w:r>
      <w:r>
        <w:rPr>
          <w:rFonts w:asciiTheme="majorHAnsi" w:hAnsiTheme="majorHAnsi" w:cstheme="majorHAnsi"/>
          <w:szCs w:val="20"/>
        </w:rPr>
        <w:t xml:space="preserve"> that:</w:t>
      </w:r>
    </w:p>
    <w:p w14:paraId="7B02AD9C" w14:textId="03BCA0ED" w:rsidR="00676A69" w:rsidRPr="003F4836" w:rsidRDefault="00676A69" w:rsidP="00FE01EE">
      <w:pPr>
        <w:numPr>
          <w:ilvl w:val="0"/>
          <w:numId w:val="13"/>
        </w:numPr>
        <w:rPr>
          <w:rFonts w:eastAsia="MS Mincho"/>
          <w:i/>
          <w:lang w:val="en-US" w:eastAsia="ja-JP"/>
        </w:rPr>
      </w:pPr>
      <w:r w:rsidRPr="003F4836">
        <w:rPr>
          <w:rFonts w:eastAsia="MS Mincho"/>
          <w:i/>
          <w:lang w:val="en-US" w:eastAsia="ja-JP"/>
        </w:rPr>
        <w:t xml:space="preserve">Subject to LBT, allow the DRS without PDSCH to be transmitted in </w:t>
      </w:r>
      <w:r w:rsidR="0063268C" w:rsidRPr="003F4836">
        <w:rPr>
          <w:rFonts w:eastAsia="MS Mincho"/>
          <w:i/>
          <w:lang w:val="en-US" w:eastAsia="ja-JP"/>
        </w:rPr>
        <w:t xml:space="preserve">at least </w:t>
      </w:r>
      <w:r w:rsidRPr="003F4836">
        <w:rPr>
          <w:rFonts w:eastAsia="MS Mincho"/>
          <w:i/>
          <w:lang w:val="en-US" w:eastAsia="ja-JP"/>
        </w:rPr>
        <w:t>one of different time positions within the configured DMTC where the DMTC timing is relative to the PCell timing. In this case,</w:t>
      </w:r>
    </w:p>
    <w:p w14:paraId="30CB2785" w14:textId="77777777" w:rsidR="00676A69" w:rsidRPr="003F4836" w:rsidRDefault="00676A69" w:rsidP="00FE01EE">
      <w:pPr>
        <w:numPr>
          <w:ilvl w:val="1"/>
          <w:numId w:val="13"/>
        </w:numPr>
        <w:rPr>
          <w:rFonts w:eastAsia="MS Mincho"/>
          <w:i/>
          <w:lang w:val="en-US" w:eastAsia="ja-JP"/>
        </w:rPr>
      </w:pPr>
      <w:r w:rsidRPr="003F4836">
        <w:rPr>
          <w:rFonts w:eastAsia="MS Mincho"/>
          <w:i/>
          <w:lang w:val="en-US" w:eastAsia="ja-JP"/>
        </w:rPr>
        <w:t>Duration of the signals in the DRS (which doesn’t include potential initial signal) is less than 1 ms (a single idle sensing interval is used for the LBT procedure prior to transmission of the DRS)</w:t>
      </w:r>
    </w:p>
    <w:p w14:paraId="7CB7D7E1" w14:textId="77777777" w:rsidR="00676A69" w:rsidRPr="003F4836" w:rsidRDefault="00676A69" w:rsidP="00FE01EE">
      <w:pPr>
        <w:numPr>
          <w:ilvl w:val="2"/>
          <w:numId w:val="13"/>
        </w:numPr>
        <w:rPr>
          <w:rFonts w:eastAsia="MS Mincho"/>
          <w:i/>
          <w:lang w:val="en-US" w:eastAsia="ja-JP"/>
        </w:rPr>
      </w:pPr>
      <w:r w:rsidRPr="003F4836">
        <w:rPr>
          <w:rFonts w:eastAsia="MS Mincho"/>
          <w:i/>
          <w:lang w:val="en-US" w:eastAsia="ja-JP"/>
        </w:rPr>
        <w:t>FFS: Duration of the DRS occasions when the duration is less than 1 ms</w:t>
      </w:r>
    </w:p>
    <w:p w14:paraId="33E1C647" w14:textId="77777777" w:rsidR="00676A69" w:rsidRPr="003F4836" w:rsidRDefault="00676A69" w:rsidP="00FE01EE">
      <w:pPr>
        <w:numPr>
          <w:ilvl w:val="2"/>
          <w:numId w:val="13"/>
        </w:numPr>
        <w:rPr>
          <w:rFonts w:eastAsia="MS Mincho"/>
          <w:i/>
          <w:lang w:val="en-US" w:eastAsia="ja-JP"/>
        </w:rPr>
      </w:pPr>
      <w:r w:rsidRPr="003F4836">
        <w:rPr>
          <w:rFonts w:eastAsia="MS Mincho"/>
          <w:i/>
          <w:lang w:val="en-US" w:eastAsia="ja-JP"/>
        </w:rPr>
        <w:t>FFS: case where duration of the signal in DRS is 1 ms or longer</w:t>
      </w:r>
    </w:p>
    <w:p w14:paraId="77806F3A" w14:textId="77777777" w:rsidR="00676A69" w:rsidRPr="003F4836" w:rsidRDefault="00676A69" w:rsidP="00FE01EE">
      <w:pPr>
        <w:numPr>
          <w:ilvl w:val="1"/>
          <w:numId w:val="13"/>
        </w:numPr>
        <w:rPr>
          <w:rFonts w:eastAsia="MS Mincho"/>
          <w:i/>
          <w:lang w:val="en-US" w:eastAsia="ja-JP"/>
        </w:rPr>
      </w:pPr>
      <w:r w:rsidRPr="003F4836">
        <w:rPr>
          <w:rFonts w:eastAsia="MS Mincho"/>
          <w:i/>
          <w:lang w:val="en-US" w:eastAsia="ja-JP"/>
        </w:rPr>
        <w:t>Allow DRS transmission in subframe other than #0 and #5</w:t>
      </w:r>
    </w:p>
    <w:p w14:paraId="1537F152" w14:textId="77777777" w:rsidR="00676A69" w:rsidRPr="003F4836" w:rsidRDefault="00676A69" w:rsidP="00FE01EE">
      <w:pPr>
        <w:numPr>
          <w:ilvl w:val="1"/>
          <w:numId w:val="13"/>
        </w:numPr>
        <w:rPr>
          <w:rFonts w:eastAsia="MS Mincho"/>
          <w:i/>
          <w:lang w:val="en-US" w:eastAsia="ja-JP"/>
        </w:rPr>
      </w:pPr>
      <w:r w:rsidRPr="003F4836">
        <w:rPr>
          <w:rFonts w:eastAsia="MS Mincho"/>
          <w:i/>
          <w:lang w:val="en-US" w:eastAsia="ja-JP"/>
        </w:rPr>
        <w:t>Position of DRS in a subframe is the same for all candidate subframes in the DMTC</w:t>
      </w:r>
    </w:p>
    <w:p w14:paraId="1E3183F9" w14:textId="77777777" w:rsidR="00676A69" w:rsidRPr="003F4836" w:rsidRDefault="00676A69" w:rsidP="00FE01EE">
      <w:pPr>
        <w:numPr>
          <w:ilvl w:val="1"/>
          <w:numId w:val="13"/>
        </w:numPr>
        <w:rPr>
          <w:rFonts w:eastAsia="MS Mincho"/>
          <w:i/>
          <w:lang w:val="en-US" w:eastAsia="ja-JP"/>
        </w:rPr>
      </w:pPr>
      <w:r w:rsidRPr="003F4836">
        <w:rPr>
          <w:rFonts w:eastAsia="MS Mincho"/>
          <w:i/>
          <w:lang w:val="en-US" w:eastAsia="ja-JP"/>
        </w:rPr>
        <w:t>Following alternatives can be considered for sequence generation for SSS/RS in subframes with DRS</w:t>
      </w:r>
    </w:p>
    <w:p w14:paraId="6CA0AF3C" w14:textId="77777777" w:rsidR="00676A69" w:rsidRPr="003F4836" w:rsidRDefault="00676A69" w:rsidP="00FE01EE">
      <w:pPr>
        <w:numPr>
          <w:ilvl w:val="2"/>
          <w:numId w:val="13"/>
        </w:numPr>
        <w:rPr>
          <w:rFonts w:eastAsia="MS Mincho"/>
          <w:i/>
          <w:lang w:val="en-US" w:eastAsia="ja-JP"/>
        </w:rPr>
      </w:pPr>
      <w:r w:rsidRPr="003F4836">
        <w:rPr>
          <w:rFonts w:eastAsia="MS Mincho"/>
          <w:i/>
          <w:lang w:val="en-US" w:eastAsia="ja-JP"/>
        </w:rPr>
        <w:t>Alt. 1: Generate SSS/RS sequences according to the subframe index of DRS</w:t>
      </w:r>
    </w:p>
    <w:p w14:paraId="6B6F9172" w14:textId="77777777" w:rsidR="00676A69" w:rsidRPr="003F4836" w:rsidRDefault="00676A69" w:rsidP="00FE01EE">
      <w:pPr>
        <w:numPr>
          <w:ilvl w:val="2"/>
          <w:numId w:val="13"/>
        </w:numPr>
        <w:rPr>
          <w:rFonts w:eastAsia="MS Mincho"/>
          <w:i/>
          <w:lang w:val="en-US" w:eastAsia="ja-JP"/>
        </w:rPr>
      </w:pPr>
      <w:r w:rsidRPr="003F4836">
        <w:rPr>
          <w:rFonts w:eastAsia="MS Mincho"/>
          <w:i/>
          <w:lang w:val="en-US" w:eastAsia="ja-JP"/>
        </w:rPr>
        <w:t>Alt. 2: Generate SSS/RS sequences irrespective of the subframe index of DRS</w:t>
      </w:r>
    </w:p>
    <w:p w14:paraId="7B280F36" w14:textId="7B11CC80" w:rsidR="00D647A7" w:rsidRPr="003F4836" w:rsidRDefault="00676A69" w:rsidP="00FE01EE">
      <w:pPr>
        <w:numPr>
          <w:ilvl w:val="2"/>
          <w:numId w:val="13"/>
        </w:numPr>
        <w:rPr>
          <w:rFonts w:eastAsia="MS Mincho"/>
          <w:i/>
          <w:lang w:val="en-US" w:eastAsia="ja-JP"/>
        </w:rPr>
      </w:pPr>
      <w:r w:rsidRPr="003F4836">
        <w:rPr>
          <w:rFonts w:eastAsia="MS Mincho"/>
          <w:i/>
          <w:lang w:val="en-US" w:eastAsia="ja-JP"/>
        </w:rPr>
        <w:t>FFS: other alternatives</w:t>
      </w:r>
    </w:p>
    <w:p w14:paraId="74DF386B" w14:textId="40CBEFA0" w:rsidR="00EA3C65" w:rsidRPr="003F4836" w:rsidRDefault="001500D5" w:rsidP="00FE01EE">
      <w:pPr>
        <w:numPr>
          <w:ilvl w:val="0"/>
          <w:numId w:val="13"/>
        </w:numPr>
        <w:rPr>
          <w:rFonts w:eastAsia="MS Mincho"/>
          <w:i/>
          <w:lang w:val="en-US" w:eastAsia="ja-JP"/>
        </w:rPr>
      </w:pPr>
      <w:r w:rsidRPr="003F4836">
        <w:rPr>
          <w:rFonts w:eastAsia="MS Mincho"/>
          <w:i/>
          <w:lang w:val="en-US" w:eastAsia="ja-JP"/>
        </w:rPr>
        <w:t>I</w:t>
      </w:r>
      <w:r>
        <w:rPr>
          <w:rFonts w:eastAsia="MS Mincho"/>
          <w:i/>
          <w:lang w:val="en-US" w:eastAsia="ja-JP"/>
        </w:rPr>
        <w:t>t</w:t>
      </w:r>
      <w:r w:rsidRPr="003F4836">
        <w:rPr>
          <w:rFonts w:eastAsia="MS Mincho"/>
          <w:i/>
          <w:lang w:val="en-US" w:eastAsia="ja-JP"/>
        </w:rPr>
        <w:t xml:space="preserve"> </w:t>
      </w:r>
      <w:r w:rsidR="00EA3C65" w:rsidRPr="003F4836">
        <w:rPr>
          <w:rFonts w:eastAsia="MS Mincho"/>
          <w:i/>
          <w:lang w:val="en-US" w:eastAsia="ja-JP"/>
        </w:rPr>
        <w:t>should be noted that the transmission of DRS within the DMTC does not preclude the possibility to allow other DRS transmissions outside of the configured DMTC if this is beneficial.</w:t>
      </w:r>
    </w:p>
    <w:p w14:paraId="7A9082C2" w14:textId="76072928" w:rsidR="003B7EF6" w:rsidRPr="003013C1" w:rsidRDefault="0068304C" w:rsidP="00FE01EE">
      <w:pPr>
        <w:rPr>
          <w:rFonts w:asciiTheme="majorHAnsi" w:hAnsiTheme="majorHAnsi" w:cstheme="majorHAnsi"/>
        </w:rPr>
      </w:pPr>
      <w:r w:rsidRPr="003013C1">
        <w:rPr>
          <w:rFonts w:asciiTheme="majorHAnsi" w:hAnsiTheme="majorHAnsi" w:cstheme="majorHAnsi"/>
          <w:szCs w:val="20"/>
        </w:rPr>
        <w:t xml:space="preserve">In this document, we present </w:t>
      </w:r>
      <w:r w:rsidRPr="003013C1">
        <w:rPr>
          <w:rFonts w:asciiTheme="majorHAnsi" w:hAnsiTheme="majorHAnsi" w:cstheme="majorHAnsi"/>
          <w:iCs/>
        </w:rPr>
        <w:t>our view</w:t>
      </w:r>
      <w:r w:rsidR="003E491D" w:rsidRPr="003013C1">
        <w:rPr>
          <w:rFonts w:asciiTheme="majorHAnsi" w:hAnsiTheme="majorHAnsi" w:cstheme="majorHAnsi"/>
          <w:iCs/>
        </w:rPr>
        <w:t xml:space="preserve"> </w:t>
      </w:r>
      <w:r w:rsidR="0006124D">
        <w:rPr>
          <w:rFonts w:asciiTheme="majorHAnsi" w:hAnsiTheme="majorHAnsi" w:cstheme="majorHAnsi"/>
          <w:iCs/>
        </w:rPr>
        <w:t>on</w:t>
      </w:r>
      <w:r w:rsidR="0006124D" w:rsidRPr="003013C1">
        <w:rPr>
          <w:rFonts w:asciiTheme="majorHAnsi" w:hAnsiTheme="majorHAnsi" w:cstheme="majorHAnsi"/>
          <w:iCs/>
        </w:rPr>
        <w:t xml:space="preserve"> </w:t>
      </w:r>
      <w:r w:rsidRPr="003013C1">
        <w:rPr>
          <w:rFonts w:asciiTheme="majorHAnsi" w:hAnsiTheme="majorHAnsi" w:cstheme="majorHAnsi"/>
          <w:iCs/>
        </w:rPr>
        <w:t>DRS design</w:t>
      </w:r>
      <w:r w:rsidR="002A21BD">
        <w:rPr>
          <w:rFonts w:asciiTheme="majorHAnsi" w:hAnsiTheme="majorHAnsi" w:cstheme="majorHAnsi"/>
          <w:iCs/>
        </w:rPr>
        <w:t xml:space="preserve"> and</w:t>
      </w:r>
      <w:r w:rsidR="00B2047F">
        <w:rPr>
          <w:rFonts w:asciiTheme="majorHAnsi" w:hAnsiTheme="majorHAnsi" w:cstheme="majorHAnsi"/>
          <w:iCs/>
        </w:rPr>
        <w:t xml:space="preserve"> </w:t>
      </w:r>
      <w:r w:rsidR="002A21BD">
        <w:rPr>
          <w:rFonts w:asciiTheme="majorHAnsi" w:hAnsiTheme="majorHAnsi" w:cstheme="majorHAnsi"/>
          <w:iCs/>
        </w:rPr>
        <w:t>transmission</w:t>
      </w:r>
      <w:r w:rsidRPr="003013C1">
        <w:rPr>
          <w:rFonts w:asciiTheme="majorHAnsi" w:hAnsiTheme="majorHAnsi" w:cstheme="majorHAnsi"/>
          <w:iCs/>
        </w:rPr>
        <w:t>.</w:t>
      </w:r>
    </w:p>
    <w:p w14:paraId="6732E0F1" w14:textId="1AC26787" w:rsidR="000D3BDE" w:rsidRPr="003013C1" w:rsidRDefault="00B10822" w:rsidP="00734DCD">
      <w:pPr>
        <w:pStyle w:val="Heading1"/>
        <w:keepNext w:val="0"/>
        <w:widowControl w:val="0"/>
        <w:spacing w:after="240"/>
        <w:rPr>
          <w:rFonts w:cstheme="majorHAnsi"/>
          <w:lang w:val="en-US"/>
        </w:rPr>
      </w:pPr>
      <w:r w:rsidRPr="003013C1">
        <w:rPr>
          <w:rFonts w:cstheme="majorHAnsi"/>
          <w:lang w:val="en-US"/>
        </w:rPr>
        <w:t>DRS</w:t>
      </w:r>
      <w:r w:rsidR="00414148" w:rsidRPr="003013C1">
        <w:rPr>
          <w:rFonts w:cstheme="majorHAnsi"/>
          <w:lang w:val="en-US"/>
        </w:rPr>
        <w:t xml:space="preserve"> </w:t>
      </w:r>
      <w:r w:rsidR="00B772E8" w:rsidRPr="003013C1">
        <w:rPr>
          <w:rFonts w:cstheme="majorHAnsi"/>
          <w:lang w:val="en-US"/>
        </w:rPr>
        <w:t xml:space="preserve">Design </w:t>
      </w:r>
      <w:r w:rsidR="00BA15B3">
        <w:rPr>
          <w:rFonts w:cstheme="majorHAnsi"/>
          <w:lang w:val="en-US"/>
        </w:rPr>
        <w:t>Options</w:t>
      </w:r>
    </w:p>
    <w:p w14:paraId="3BBE97C2" w14:textId="646EF204" w:rsidR="004454F3" w:rsidRPr="00565E74" w:rsidRDefault="008F0450" w:rsidP="004454F3">
      <w:pPr>
        <w:rPr>
          <w:rFonts w:asciiTheme="majorHAnsi" w:hAnsiTheme="majorHAnsi" w:cstheme="majorHAnsi"/>
          <w:szCs w:val="20"/>
        </w:rPr>
      </w:pPr>
      <w:r>
        <w:rPr>
          <w:rFonts w:asciiTheme="majorHAnsi" w:hAnsiTheme="majorHAnsi" w:cstheme="majorHAnsi"/>
          <w:szCs w:val="20"/>
        </w:rPr>
        <w:t>In t</w:t>
      </w:r>
      <w:r w:rsidR="004454F3">
        <w:rPr>
          <w:rFonts w:asciiTheme="majorHAnsi" w:hAnsiTheme="majorHAnsi" w:cstheme="majorHAnsi"/>
          <w:szCs w:val="20"/>
        </w:rPr>
        <w:t>he Rel-12 DRS design</w:t>
      </w:r>
      <w:r w:rsidR="006D26A7">
        <w:rPr>
          <w:rFonts w:asciiTheme="majorHAnsi" w:hAnsiTheme="majorHAnsi" w:cstheme="majorHAnsi"/>
          <w:szCs w:val="20"/>
        </w:rPr>
        <w:t xml:space="preserve">, as illustrated in Figure 1, </w:t>
      </w:r>
      <w:r>
        <w:rPr>
          <w:rFonts w:asciiTheme="majorHAnsi" w:hAnsiTheme="majorHAnsi" w:cstheme="majorHAnsi"/>
          <w:szCs w:val="20"/>
        </w:rPr>
        <w:t xml:space="preserve">the transmission is not contiguous in time </w:t>
      </w:r>
      <w:r w:rsidR="002E4535">
        <w:rPr>
          <w:rFonts w:asciiTheme="majorHAnsi" w:hAnsiTheme="majorHAnsi" w:cstheme="majorHAnsi"/>
          <w:szCs w:val="20"/>
        </w:rPr>
        <w:t>when there is no (E)PDCCH/PDSCH</w:t>
      </w:r>
      <w:r w:rsidR="004454F3">
        <w:rPr>
          <w:rFonts w:asciiTheme="majorHAnsi" w:hAnsiTheme="majorHAnsi" w:cstheme="majorHAnsi"/>
          <w:szCs w:val="20"/>
        </w:rPr>
        <w:t xml:space="preserve">. Moreover, the transmit power over different symbols </w:t>
      </w:r>
      <w:r w:rsidR="006D26A7">
        <w:rPr>
          <w:rFonts w:asciiTheme="majorHAnsi" w:hAnsiTheme="majorHAnsi" w:cstheme="majorHAnsi"/>
          <w:szCs w:val="20"/>
        </w:rPr>
        <w:t xml:space="preserve">within </w:t>
      </w:r>
      <w:r w:rsidR="004454F3">
        <w:rPr>
          <w:rFonts w:asciiTheme="majorHAnsi" w:hAnsiTheme="majorHAnsi" w:cstheme="majorHAnsi"/>
          <w:szCs w:val="20"/>
        </w:rPr>
        <w:t>the DRS is different. It is desirable for the DRS to be contiguous in time with low energy variation. To achieve the</w:t>
      </w:r>
      <w:r w:rsidR="00565E74">
        <w:rPr>
          <w:rFonts w:asciiTheme="majorHAnsi" w:hAnsiTheme="majorHAnsi" w:cstheme="majorHAnsi"/>
          <w:szCs w:val="20"/>
        </w:rPr>
        <w:t>se</w:t>
      </w:r>
      <w:r w:rsidR="004454F3">
        <w:rPr>
          <w:rFonts w:asciiTheme="majorHAnsi" w:hAnsiTheme="majorHAnsi" w:cstheme="majorHAnsi"/>
          <w:szCs w:val="20"/>
        </w:rPr>
        <w:t xml:space="preserve"> desirable prop</w:t>
      </w:r>
      <w:r w:rsidR="00FB4ACD">
        <w:rPr>
          <w:rFonts w:asciiTheme="majorHAnsi" w:hAnsiTheme="majorHAnsi" w:cstheme="majorHAnsi"/>
          <w:szCs w:val="20"/>
        </w:rPr>
        <w:t xml:space="preserve">erties, we discuss the following </w:t>
      </w:r>
      <w:r w:rsidR="004454F3">
        <w:rPr>
          <w:rFonts w:asciiTheme="majorHAnsi" w:hAnsiTheme="majorHAnsi" w:cstheme="majorHAnsi"/>
          <w:szCs w:val="20"/>
        </w:rPr>
        <w:t>design options</w:t>
      </w:r>
      <w:r w:rsidR="00565E74">
        <w:rPr>
          <w:rFonts w:asciiTheme="majorHAnsi" w:hAnsiTheme="majorHAnsi" w:cstheme="majorHAnsi"/>
          <w:szCs w:val="20"/>
        </w:rPr>
        <w:t xml:space="preserve"> for LAA DRS</w:t>
      </w:r>
      <w:r w:rsidR="006B382B">
        <w:rPr>
          <w:rFonts w:asciiTheme="majorHAnsi" w:hAnsiTheme="majorHAnsi" w:cstheme="majorHAnsi"/>
          <w:szCs w:val="20"/>
        </w:rPr>
        <w:t>.</w:t>
      </w:r>
      <w:r w:rsidR="004454F3">
        <w:rPr>
          <w:rFonts w:asciiTheme="majorHAnsi" w:hAnsiTheme="majorHAnsi" w:cstheme="majorHAnsi"/>
          <w:szCs w:val="20"/>
        </w:rPr>
        <w:t xml:space="preserve"> </w:t>
      </w:r>
    </w:p>
    <w:p w14:paraId="127EF95C" w14:textId="564CDBC4" w:rsidR="00565E74" w:rsidRPr="00303098" w:rsidRDefault="00565E74" w:rsidP="00303098">
      <w:pPr>
        <w:pStyle w:val="ListParagraph"/>
        <w:numPr>
          <w:ilvl w:val="0"/>
          <w:numId w:val="24"/>
        </w:numPr>
        <w:rPr>
          <w:rFonts w:cstheme="majorHAnsi"/>
          <w:szCs w:val="20"/>
          <w:lang w:val="en-US"/>
        </w:rPr>
      </w:pPr>
      <w:r w:rsidRPr="00303098">
        <w:rPr>
          <w:rFonts w:cstheme="majorHAnsi"/>
          <w:szCs w:val="20"/>
        </w:rPr>
        <w:t>To ensure contiguous transmission, additional CRS within the Rel-12 DRS can be considered, as illustrated in Figure 2.</w:t>
      </w:r>
      <w:r w:rsidR="007D3FA3" w:rsidRPr="00303098">
        <w:rPr>
          <w:rFonts w:cstheme="majorHAnsi"/>
          <w:szCs w:val="20"/>
        </w:rPr>
        <w:t xml:space="preserve"> </w:t>
      </w:r>
      <w:r w:rsidRPr="00303098">
        <w:rPr>
          <w:rFonts w:cstheme="majorHAnsi"/>
          <w:szCs w:val="20"/>
        </w:rPr>
        <w:t>Additional</w:t>
      </w:r>
      <w:r w:rsidR="00913FEB" w:rsidRPr="00303098">
        <w:rPr>
          <w:rFonts w:cstheme="majorHAnsi"/>
          <w:szCs w:val="20"/>
        </w:rPr>
        <w:t xml:space="preserve"> CRS can </w:t>
      </w:r>
      <w:r w:rsidR="00FD6AB9" w:rsidRPr="00303098">
        <w:rPr>
          <w:rFonts w:cstheme="majorHAnsi"/>
          <w:szCs w:val="20"/>
        </w:rPr>
        <w:t xml:space="preserve">improve </w:t>
      </w:r>
      <w:r w:rsidRPr="00303098">
        <w:rPr>
          <w:rFonts w:cstheme="majorHAnsi"/>
          <w:szCs w:val="20"/>
        </w:rPr>
        <w:t xml:space="preserve">the DRS presence detection </w:t>
      </w:r>
      <w:r w:rsidR="00913FEB" w:rsidRPr="00303098">
        <w:rPr>
          <w:rFonts w:cstheme="majorHAnsi"/>
          <w:szCs w:val="20"/>
        </w:rPr>
        <w:t xml:space="preserve">and RRM </w:t>
      </w:r>
      <w:r w:rsidR="00501D13" w:rsidRPr="00303098">
        <w:rPr>
          <w:rFonts w:cstheme="majorHAnsi"/>
          <w:szCs w:val="20"/>
        </w:rPr>
        <w:t>measurement</w:t>
      </w:r>
      <w:r w:rsidR="00913FEB" w:rsidRPr="00303098">
        <w:rPr>
          <w:rFonts w:cstheme="majorHAnsi"/>
          <w:szCs w:val="20"/>
        </w:rPr>
        <w:t xml:space="preserve">. </w:t>
      </w:r>
      <w:r w:rsidRPr="00303098">
        <w:rPr>
          <w:rFonts w:cstheme="majorHAnsi"/>
          <w:szCs w:val="20"/>
        </w:rPr>
        <w:t xml:space="preserve">However, the power </w:t>
      </w:r>
      <w:r w:rsidR="002E4535" w:rsidRPr="00303098">
        <w:rPr>
          <w:rFonts w:cstheme="majorHAnsi"/>
          <w:szCs w:val="20"/>
        </w:rPr>
        <w:t xml:space="preserve">can </w:t>
      </w:r>
      <w:r w:rsidR="002165C4" w:rsidRPr="00303098">
        <w:rPr>
          <w:rFonts w:cstheme="majorHAnsi"/>
          <w:szCs w:val="20"/>
        </w:rPr>
        <w:t>still vary</w:t>
      </w:r>
      <w:r w:rsidRPr="00303098">
        <w:rPr>
          <w:rFonts w:cstheme="majorHAnsi"/>
          <w:szCs w:val="20"/>
        </w:rPr>
        <w:t xml:space="preserve"> over different symbols within the DRS occasion.</w:t>
      </w:r>
      <w:r w:rsidR="001D640D" w:rsidRPr="00303098">
        <w:rPr>
          <w:rFonts w:cstheme="majorHAnsi"/>
          <w:szCs w:val="20"/>
        </w:rPr>
        <w:t xml:space="preserve"> Also, </w:t>
      </w:r>
      <w:r w:rsidR="00303098" w:rsidRPr="00303098">
        <w:rPr>
          <w:rFonts w:cstheme="majorHAnsi"/>
          <w:szCs w:val="20"/>
        </w:rPr>
        <w:t xml:space="preserve">it is unknown a priori whether the DRS is within a DL data burst or not, which leads to the lack of knowledge on the existence of addition CRS. Thus, </w:t>
      </w:r>
      <w:r w:rsidR="001D640D" w:rsidRPr="00303098">
        <w:rPr>
          <w:rFonts w:cstheme="majorHAnsi"/>
          <w:szCs w:val="20"/>
        </w:rPr>
        <w:t xml:space="preserve">UEs </w:t>
      </w:r>
      <w:r w:rsidR="0076378C">
        <w:rPr>
          <w:rFonts w:cstheme="majorHAnsi"/>
          <w:szCs w:val="20"/>
        </w:rPr>
        <w:t xml:space="preserve">may </w:t>
      </w:r>
      <w:r w:rsidR="00B24444">
        <w:rPr>
          <w:rFonts w:cstheme="majorHAnsi"/>
          <w:szCs w:val="20"/>
        </w:rPr>
        <w:t>need to have</w:t>
      </w:r>
      <w:r w:rsidR="001D640D" w:rsidRPr="0076378C">
        <w:rPr>
          <w:rFonts w:cstheme="majorHAnsi"/>
          <w:szCs w:val="20"/>
        </w:rPr>
        <w:t xml:space="preserve"> CRS presence detection in the REs w</w:t>
      </w:r>
      <w:r w:rsidR="006A465C" w:rsidRPr="0076378C">
        <w:rPr>
          <w:rFonts w:cstheme="majorHAnsi"/>
          <w:szCs w:val="20"/>
        </w:rPr>
        <w:t>here additional CRS may be transmitted</w:t>
      </w:r>
      <w:r w:rsidR="00303098">
        <w:rPr>
          <w:rFonts w:cstheme="majorHAnsi"/>
          <w:szCs w:val="20"/>
        </w:rPr>
        <w:t>.</w:t>
      </w:r>
    </w:p>
    <w:p w14:paraId="0F1AD098" w14:textId="1360CD05" w:rsidR="00B21D17" w:rsidRPr="00565E74" w:rsidRDefault="00565E74" w:rsidP="00565E74">
      <w:pPr>
        <w:pStyle w:val="ListParagraph"/>
        <w:numPr>
          <w:ilvl w:val="0"/>
          <w:numId w:val="24"/>
        </w:numPr>
        <w:rPr>
          <w:rFonts w:cstheme="majorHAnsi"/>
          <w:szCs w:val="20"/>
          <w:lang w:val="en-US"/>
        </w:rPr>
      </w:pPr>
      <w:r>
        <w:rPr>
          <w:rFonts w:cstheme="majorHAnsi"/>
          <w:szCs w:val="20"/>
          <w:lang w:val="en-US"/>
        </w:rPr>
        <w:t>An alternative design to ensure contiguous transmission is the</w:t>
      </w:r>
      <w:r w:rsidR="000F1DE1" w:rsidRPr="00565E74">
        <w:rPr>
          <w:rFonts w:cstheme="majorHAnsi"/>
          <w:szCs w:val="20"/>
        </w:rPr>
        <w:t xml:space="preserve"> shortened</w:t>
      </w:r>
      <w:r w:rsidR="00B21D17" w:rsidRPr="00565E74">
        <w:rPr>
          <w:rFonts w:cstheme="majorHAnsi"/>
          <w:szCs w:val="20"/>
        </w:rPr>
        <w:t xml:space="preserve"> </w:t>
      </w:r>
      <w:r>
        <w:rPr>
          <w:rFonts w:cstheme="majorHAnsi"/>
          <w:szCs w:val="20"/>
        </w:rPr>
        <w:t>DRS, as shown in Figure 3. The</w:t>
      </w:r>
      <w:r w:rsidR="00B21D17" w:rsidRPr="00565E74">
        <w:rPr>
          <w:rFonts w:cstheme="majorHAnsi"/>
          <w:szCs w:val="20"/>
        </w:rPr>
        <w:t xml:space="preserve"> DRS </w:t>
      </w:r>
      <w:r w:rsidR="00855CD8" w:rsidRPr="00565E74">
        <w:rPr>
          <w:rFonts w:cstheme="majorHAnsi"/>
          <w:szCs w:val="20"/>
        </w:rPr>
        <w:t>is truncated to length of 4</w:t>
      </w:r>
      <w:r w:rsidR="00B21D17" w:rsidRPr="00565E74">
        <w:rPr>
          <w:rFonts w:cstheme="majorHAnsi"/>
          <w:szCs w:val="20"/>
        </w:rPr>
        <w:t xml:space="preserve"> symbols</w:t>
      </w:r>
      <w:r w:rsidR="00855CD8" w:rsidRPr="00565E74">
        <w:rPr>
          <w:rFonts w:cstheme="majorHAnsi"/>
          <w:szCs w:val="20"/>
        </w:rPr>
        <w:t>, corresponding to CRS, SSS, PSS and CRS, respectively</w:t>
      </w:r>
      <w:r w:rsidR="00B21D17" w:rsidRPr="00565E74">
        <w:rPr>
          <w:rFonts w:cstheme="majorHAnsi"/>
          <w:szCs w:val="20"/>
        </w:rPr>
        <w:t xml:space="preserve">. </w:t>
      </w:r>
      <w:r>
        <w:rPr>
          <w:rFonts w:cstheme="majorHAnsi"/>
          <w:szCs w:val="20"/>
        </w:rPr>
        <w:t xml:space="preserve">However, the energy variation issue still exits, and reduced CRS may have an impact on the DRS presence detection and RRM </w:t>
      </w:r>
      <w:r w:rsidR="00501D13">
        <w:rPr>
          <w:rFonts w:cstheme="majorHAnsi"/>
          <w:szCs w:val="20"/>
        </w:rPr>
        <w:t>measurement</w:t>
      </w:r>
      <w:r>
        <w:rPr>
          <w:rFonts w:cstheme="majorHAnsi"/>
          <w:szCs w:val="20"/>
        </w:rPr>
        <w:t>.</w:t>
      </w:r>
    </w:p>
    <w:p w14:paraId="48DDBD3F" w14:textId="7A47EDEB" w:rsidR="00FB0794" w:rsidRPr="006B2D4F" w:rsidRDefault="00565E74" w:rsidP="00FB0794">
      <w:pPr>
        <w:pStyle w:val="ListParagraph"/>
        <w:numPr>
          <w:ilvl w:val="0"/>
          <w:numId w:val="24"/>
        </w:numPr>
        <w:rPr>
          <w:rFonts w:cstheme="majorHAnsi"/>
          <w:szCs w:val="20"/>
        </w:rPr>
      </w:pPr>
      <w:r>
        <w:rPr>
          <w:rFonts w:cstheme="majorHAnsi"/>
          <w:szCs w:val="20"/>
          <w:lang w:val="en-US"/>
        </w:rPr>
        <w:t xml:space="preserve">To achieve contiguous transmission and low energy </w:t>
      </w:r>
      <w:r w:rsidR="00ED4EFF">
        <w:rPr>
          <w:rFonts w:cstheme="majorHAnsi"/>
          <w:szCs w:val="20"/>
          <w:lang w:val="en-US"/>
        </w:rPr>
        <w:t xml:space="preserve">variation, </w:t>
      </w:r>
      <w:r>
        <w:rPr>
          <w:rFonts w:cstheme="majorHAnsi"/>
          <w:szCs w:val="20"/>
          <w:lang w:val="en-US"/>
        </w:rPr>
        <w:t>signal</w:t>
      </w:r>
      <w:r w:rsidR="00ED4EFF">
        <w:rPr>
          <w:rFonts w:cstheme="majorHAnsi"/>
          <w:szCs w:val="20"/>
          <w:lang w:val="en-US"/>
        </w:rPr>
        <w:t>s</w:t>
      </w:r>
      <w:r>
        <w:rPr>
          <w:rFonts w:cstheme="majorHAnsi"/>
          <w:szCs w:val="20"/>
          <w:lang w:val="en-US"/>
        </w:rPr>
        <w:t xml:space="preserve"> transparent and unknown to UEs can be transmitted in the empty REs. This design can be applied to </w:t>
      </w:r>
      <w:r w:rsidR="00ED4EFF">
        <w:rPr>
          <w:rFonts w:cstheme="majorHAnsi"/>
          <w:szCs w:val="20"/>
          <w:lang w:val="en-US"/>
        </w:rPr>
        <w:t>both the Rel-12 DRS (Figure 1), DRS with additional CRS (Figure 2</w:t>
      </w:r>
      <w:r w:rsidR="00FB0794">
        <w:rPr>
          <w:rFonts w:cstheme="majorHAnsi"/>
          <w:szCs w:val="20"/>
          <w:lang w:val="en-US"/>
        </w:rPr>
        <w:t>), and shortened DRS (Figure 3</w:t>
      </w:r>
      <w:r w:rsidR="006B2D4F">
        <w:rPr>
          <w:rFonts w:cstheme="majorHAnsi"/>
          <w:szCs w:val="20"/>
          <w:lang w:val="en-US"/>
        </w:rPr>
        <w:t xml:space="preserve">), while applying </w:t>
      </w:r>
      <w:r w:rsidR="00FB0794">
        <w:rPr>
          <w:rFonts w:cstheme="majorHAnsi"/>
          <w:szCs w:val="20"/>
          <w:lang w:val="en-US"/>
        </w:rPr>
        <w:t>to Rel-12 DRS</w:t>
      </w:r>
      <w:r w:rsidR="006B2D4F">
        <w:rPr>
          <w:rFonts w:cstheme="majorHAnsi"/>
          <w:szCs w:val="20"/>
          <w:lang w:val="en-US"/>
        </w:rPr>
        <w:t xml:space="preserve"> (Figure 1)</w:t>
      </w:r>
      <w:r w:rsidR="00FB0794">
        <w:rPr>
          <w:rFonts w:cstheme="majorHAnsi"/>
          <w:szCs w:val="20"/>
          <w:lang w:val="en-US"/>
        </w:rPr>
        <w:t xml:space="preserve"> is </w:t>
      </w:r>
      <w:r w:rsidR="006B2D4F">
        <w:rPr>
          <w:rFonts w:cstheme="majorHAnsi"/>
          <w:szCs w:val="20"/>
          <w:lang w:val="en-US"/>
        </w:rPr>
        <w:t>less</w:t>
      </w:r>
      <w:r w:rsidR="00FB0794">
        <w:rPr>
          <w:rFonts w:cstheme="majorHAnsi"/>
          <w:szCs w:val="20"/>
          <w:lang w:val="en-US"/>
        </w:rPr>
        <w:t xml:space="preserve"> desirable</w:t>
      </w:r>
      <w:r w:rsidR="006B2D4F">
        <w:rPr>
          <w:rFonts w:cstheme="majorHAnsi"/>
          <w:szCs w:val="20"/>
          <w:lang w:val="en-US"/>
        </w:rPr>
        <w:t xml:space="preserve"> due to its inefficiency.</w:t>
      </w:r>
    </w:p>
    <w:p w14:paraId="347F37FF" w14:textId="3A87F5E8" w:rsidR="006B2D4F" w:rsidRDefault="006B2D4F" w:rsidP="00FB0794">
      <w:pPr>
        <w:pStyle w:val="ListParagraph"/>
        <w:numPr>
          <w:ilvl w:val="0"/>
          <w:numId w:val="24"/>
        </w:numPr>
        <w:rPr>
          <w:rFonts w:cstheme="majorHAnsi"/>
          <w:szCs w:val="20"/>
        </w:rPr>
      </w:pPr>
      <w:r>
        <w:rPr>
          <w:rFonts w:cstheme="majorHAnsi"/>
          <w:szCs w:val="20"/>
        </w:rPr>
        <w:lastRenderedPageBreak/>
        <w:t>Besides the above design</w:t>
      </w:r>
      <w:r w:rsidR="0017072E">
        <w:rPr>
          <w:rFonts w:cstheme="majorHAnsi"/>
          <w:szCs w:val="20"/>
        </w:rPr>
        <w:t>s</w:t>
      </w:r>
      <w:r>
        <w:rPr>
          <w:rFonts w:cstheme="majorHAnsi"/>
          <w:szCs w:val="20"/>
        </w:rPr>
        <w:t xml:space="preserve">, </w:t>
      </w:r>
      <w:r w:rsidR="000C7D4F">
        <w:rPr>
          <w:rFonts w:cstheme="majorHAnsi"/>
          <w:szCs w:val="20"/>
        </w:rPr>
        <w:t xml:space="preserve">another option is </w:t>
      </w:r>
      <w:r>
        <w:rPr>
          <w:rFonts w:cstheme="majorHAnsi"/>
          <w:szCs w:val="20"/>
        </w:rPr>
        <w:t xml:space="preserve">the repetition of PSS/SSS in frequency </w:t>
      </w:r>
      <w:r w:rsidR="000C7D4F">
        <w:rPr>
          <w:rFonts w:cstheme="majorHAnsi"/>
          <w:szCs w:val="20"/>
        </w:rPr>
        <w:t>domain</w:t>
      </w:r>
      <w:r>
        <w:rPr>
          <w:rFonts w:cstheme="majorHAnsi"/>
          <w:szCs w:val="20"/>
        </w:rPr>
        <w:t xml:space="preserve">. </w:t>
      </w:r>
      <w:r w:rsidR="0017072E">
        <w:rPr>
          <w:rFonts w:cstheme="majorHAnsi"/>
          <w:szCs w:val="20"/>
        </w:rPr>
        <w:t>D</w:t>
      </w:r>
      <w:r w:rsidR="00F54F4C">
        <w:rPr>
          <w:rFonts w:cstheme="majorHAnsi"/>
          <w:szCs w:val="20"/>
        </w:rPr>
        <w:t>uplicatin</w:t>
      </w:r>
      <w:r w:rsidR="0017072E">
        <w:rPr>
          <w:rFonts w:cstheme="majorHAnsi"/>
          <w:szCs w:val="20"/>
        </w:rPr>
        <w:t>g the PSS/SSS over subcarriers</w:t>
      </w:r>
      <w:r w:rsidR="000C7D4F">
        <w:rPr>
          <w:rFonts w:cstheme="majorHAnsi"/>
          <w:szCs w:val="20"/>
        </w:rPr>
        <w:t xml:space="preserve"> may</w:t>
      </w:r>
      <w:bookmarkStart w:id="1" w:name="_GoBack"/>
      <w:bookmarkEnd w:id="1"/>
      <w:r w:rsidR="0086164B">
        <w:rPr>
          <w:rFonts w:cstheme="majorHAnsi"/>
          <w:szCs w:val="20"/>
        </w:rPr>
        <w:t xml:space="preserve"> </w:t>
      </w:r>
      <w:r w:rsidR="0017072E">
        <w:rPr>
          <w:rFonts w:cstheme="majorHAnsi"/>
          <w:szCs w:val="20"/>
        </w:rPr>
        <w:t>improve the cell identification</w:t>
      </w:r>
      <w:r w:rsidR="0086164B">
        <w:rPr>
          <w:rFonts w:cstheme="majorHAnsi"/>
          <w:szCs w:val="20"/>
        </w:rPr>
        <w:t>,</w:t>
      </w:r>
      <w:r w:rsidR="0017072E">
        <w:rPr>
          <w:rFonts w:cstheme="majorHAnsi"/>
          <w:szCs w:val="20"/>
        </w:rPr>
        <w:t xml:space="preserve"> DRS presence detection</w:t>
      </w:r>
      <w:r w:rsidR="0086164B">
        <w:rPr>
          <w:rFonts w:cstheme="majorHAnsi"/>
          <w:szCs w:val="20"/>
        </w:rPr>
        <w:t xml:space="preserve"> and time/frequency synchronization</w:t>
      </w:r>
      <w:r w:rsidR="000C7D4F">
        <w:rPr>
          <w:rFonts w:cstheme="majorHAnsi"/>
          <w:szCs w:val="20"/>
        </w:rPr>
        <w:t>, but may lead to large PAPR.</w:t>
      </w:r>
      <w:r w:rsidR="00611E4E">
        <w:rPr>
          <w:rFonts w:cstheme="majorHAnsi"/>
          <w:szCs w:val="20"/>
        </w:rPr>
        <w:t xml:space="preserve"> </w:t>
      </w:r>
    </w:p>
    <w:p w14:paraId="4EA91D81" w14:textId="77777777" w:rsidR="00FB0794" w:rsidRPr="006B2D4F" w:rsidRDefault="00FB0794" w:rsidP="00FB0794">
      <w:pPr>
        <w:pStyle w:val="ListParagraph"/>
        <w:rPr>
          <w:rFonts w:cstheme="majorHAnsi"/>
          <w:szCs w:val="20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9"/>
        <w:gridCol w:w="3315"/>
        <w:gridCol w:w="3385"/>
      </w:tblGrid>
      <w:tr w:rsidR="0050528B" w14:paraId="195BC88A" w14:textId="69E474D3" w:rsidTr="0023581E">
        <w:trPr>
          <w:jc w:val="center"/>
        </w:trPr>
        <w:tc>
          <w:tcPr>
            <w:tcW w:w="2933" w:type="dxa"/>
          </w:tcPr>
          <w:p w14:paraId="0C4D16A9" w14:textId="65DCABD5" w:rsidR="0050528B" w:rsidRPr="00FE01EE" w:rsidRDefault="0050528B" w:rsidP="00FE01EE">
            <w:pPr>
              <w:pStyle w:val="ListParagraph"/>
              <w:keepNext/>
              <w:ind w:left="-90"/>
              <w:jc w:val="center"/>
              <w:rPr>
                <w:rFonts w:cstheme="majorHAnsi"/>
                <w:szCs w:val="20"/>
              </w:rPr>
            </w:pPr>
            <w:r w:rsidRPr="0023581E">
              <w:rPr>
                <w:rFonts w:cstheme="majorHAnsi"/>
                <w:szCs w:val="20"/>
              </w:rPr>
              <w:object w:dxaOrig="6673" w:dyaOrig="9456" w14:anchorId="1F2E982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2.25pt;height:227.35pt" o:ole="">
                  <v:imagedata r:id="rId9" o:title=""/>
                </v:shape>
                <o:OLEObject Type="Embed" ProgID="Visio.Drawing.15" ShapeID="_x0000_i1025" DrawAspect="Content" ObjectID="_1504727375" r:id="rId10"/>
              </w:object>
            </w:r>
            <w:r w:rsidRPr="0023581E">
              <w:rPr>
                <w:rFonts w:cstheme="majorHAnsi"/>
                <w:b/>
                <w:szCs w:val="20"/>
              </w:rPr>
              <w:t xml:space="preserve">Figure </w:t>
            </w:r>
            <w:r w:rsidRPr="0023581E">
              <w:rPr>
                <w:rFonts w:cstheme="majorHAnsi"/>
                <w:b/>
                <w:szCs w:val="20"/>
              </w:rPr>
              <w:fldChar w:fldCharType="begin"/>
            </w:r>
            <w:r w:rsidRPr="0023581E">
              <w:rPr>
                <w:rFonts w:cstheme="majorHAnsi"/>
                <w:b/>
                <w:szCs w:val="20"/>
              </w:rPr>
              <w:instrText xml:space="preserve"> SEQ Figure \* ARABIC </w:instrText>
            </w:r>
            <w:r w:rsidRPr="0023581E">
              <w:rPr>
                <w:rFonts w:cstheme="majorHAnsi"/>
                <w:b/>
                <w:szCs w:val="20"/>
              </w:rPr>
              <w:fldChar w:fldCharType="separate"/>
            </w:r>
            <w:r w:rsidRPr="0023581E">
              <w:rPr>
                <w:rFonts w:cstheme="majorHAnsi"/>
                <w:b/>
                <w:noProof/>
                <w:szCs w:val="20"/>
              </w:rPr>
              <w:t>1</w:t>
            </w:r>
            <w:r w:rsidRPr="0023581E">
              <w:rPr>
                <w:rFonts w:cstheme="majorHAnsi"/>
                <w:b/>
                <w:szCs w:val="20"/>
              </w:rPr>
              <w:fldChar w:fldCharType="end"/>
            </w:r>
            <w:r w:rsidRPr="0023581E">
              <w:rPr>
                <w:rFonts w:cstheme="majorHAnsi"/>
                <w:b/>
                <w:szCs w:val="20"/>
              </w:rPr>
              <w:t>: Illustration of Rel-12 DRS Design</w:t>
            </w:r>
          </w:p>
        </w:tc>
        <w:tc>
          <w:tcPr>
            <w:tcW w:w="3606" w:type="dxa"/>
          </w:tcPr>
          <w:p w14:paraId="046B0998" w14:textId="7A2F25CB" w:rsidR="0050528B" w:rsidRPr="00FE01EE" w:rsidRDefault="0050528B" w:rsidP="00BC5C1E">
            <w:pPr>
              <w:pStyle w:val="Caption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23581E">
              <w:rPr>
                <w:rFonts w:asciiTheme="majorHAnsi" w:hAnsiTheme="majorHAnsi" w:cstheme="majorHAnsi"/>
                <w:sz w:val="20"/>
                <w:szCs w:val="20"/>
              </w:rPr>
              <w:object w:dxaOrig="6673" w:dyaOrig="9456" w14:anchorId="445EAACC">
                <v:shape id="_x0000_i1026" type="#_x0000_t75" style="width:162.25pt;height:227.35pt" o:ole="">
                  <v:imagedata r:id="rId11" o:title=""/>
                </v:shape>
                <o:OLEObject Type="Embed" ProgID="Visio.Drawing.15" ShapeID="_x0000_i1026" DrawAspect="Content" ObjectID="_1504727376" r:id="rId12"/>
              </w:object>
            </w:r>
            <w:r w:rsidRPr="0023581E">
              <w:rPr>
                <w:rFonts w:asciiTheme="majorHAnsi" w:hAnsiTheme="majorHAnsi" w:cstheme="majorHAnsi"/>
                <w:sz w:val="20"/>
                <w:szCs w:val="20"/>
              </w:rPr>
              <w:t xml:space="preserve">Figure </w:t>
            </w:r>
            <w:r w:rsidRPr="0023581E">
              <w:rPr>
                <w:rFonts w:asciiTheme="majorHAnsi" w:hAnsiTheme="majorHAnsi" w:cstheme="majorHAnsi"/>
                <w:sz w:val="20"/>
                <w:szCs w:val="20"/>
              </w:rPr>
              <w:fldChar w:fldCharType="begin"/>
            </w:r>
            <w:r w:rsidRPr="0023581E">
              <w:rPr>
                <w:rFonts w:asciiTheme="majorHAnsi" w:hAnsiTheme="majorHAnsi" w:cstheme="majorHAnsi"/>
                <w:sz w:val="20"/>
                <w:szCs w:val="20"/>
              </w:rPr>
              <w:instrText xml:space="preserve"> SEQ Figure \* ARABIC </w:instrText>
            </w:r>
            <w:r w:rsidRPr="0023581E">
              <w:rPr>
                <w:rFonts w:asciiTheme="majorHAnsi" w:hAnsiTheme="majorHAnsi" w:cstheme="majorHAnsi"/>
                <w:sz w:val="20"/>
                <w:szCs w:val="20"/>
              </w:rPr>
              <w:fldChar w:fldCharType="separate"/>
            </w:r>
            <w:r w:rsidRPr="0023581E">
              <w:rPr>
                <w:rFonts w:asciiTheme="majorHAnsi" w:hAnsiTheme="majorHAnsi" w:cstheme="majorHAnsi"/>
                <w:noProof/>
                <w:sz w:val="20"/>
                <w:szCs w:val="20"/>
              </w:rPr>
              <w:t>2</w:t>
            </w:r>
            <w:r w:rsidRPr="0023581E">
              <w:rPr>
                <w:rFonts w:asciiTheme="majorHAnsi" w:hAnsiTheme="majorHAnsi" w:cstheme="majorHAnsi"/>
                <w:sz w:val="20"/>
                <w:szCs w:val="20"/>
              </w:rPr>
              <w:fldChar w:fldCharType="end"/>
            </w:r>
            <w:r w:rsidRPr="0023581E">
              <w:rPr>
                <w:rFonts w:asciiTheme="majorHAnsi" w:hAnsiTheme="majorHAnsi" w:cstheme="majorHAnsi"/>
                <w:sz w:val="20"/>
                <w:szCs w:val="20"/>
              </w:rPr>
              <w:t xml:space="preserve">: </w:t>
            </w:r>
            <w:r w:rsidR="00502CC4" w:rsidRPr="0023581E">
              <w:rPr>
                <w:rFonts w:asciiTheme="majorHAnsi" w:hAnsiTheme="majorHAnsi" w:cstheme="majorHAnsi"/>
                <w:sz w:val="20"/>
                <w:szCs w:val="20"/>
              </w:rPr>
              <w:t xml:space="preserve">Illustration </w:t>
            </w:r>
            <w:r w:rsidR="00502CC4">
              <w:rPr>
                <w:rFonts w:asciiTheme="majorHAnsi" w:hAnsiTheme="majorHAnsi" w:cstheme="majorHAnsi"/>
                <w:sz w:val="20"/>
                <w:szCs w:val="20"/>
              </w:rPr>
              <w:t>with a</w:t>
            </w:r>
            <w:r w:rsidRPr="0023581E">
              <w:rPr>
                <w:rFonts w:asciiTheme="majorHAnsi" w:hAnsiTheme="majorHAnsi" w:cstheme="majorHAnsi"/>
                <w:sz w:val="20"/>
                <w:szCs w:val="20"/>
              </w:rPr>
              <w:t>dditional CRS within Rel-12 DRS</w:t>
            </w:r>
          </w:p>
        </w:tc>
        <w:tc>
          <w:tcPr>
            <w:tcW w:w="3606" w:type="dxa"/>
          </w:tcPr>
          <w:p w14:paraId="7C62A99A" w14:textId="7DC9DD8B" w:rsidR="0050528B" w:rsidRPr="00BC5C1E" w:rsidRDefault="0023581E" w:rsidP="00BC5C1E">
            <w:pPr>
              <w:pStyle w:val="ListParagraph"/>
              <w:ind w:left="0"/>
              <w:jc w:val="center"/>
              <w:rPr>
                <w:rFonts w:cstheme="majorHAnsi"/>
                <w:b/>
                <w:szCs w:val="20"/>
              </w:rPr>
            </w:pPr>
            <w:r w:rsidRPr="0023581E">
              <w:rPr>
                <w:rFonts w:cstheme="majorHAnsi"/>
                <w:b/>
                <w:szCs w:val="20"/>
              </w:rPr>
              <w:object w:dxaOrig="6673" w:dyaOrig="9024" w14:anchorId="2367CA55">
                <v:shape id="_x0000_i1027" type="#_x0000_t75" style="width:165.7pt;height:224.25pt" o:ole="">
                  <v:imagedata r:id="rId13" o:title=""/>
                </v:shape>
                <o:OLEObject Type="Embed" ProgID="Visio.Drawing.15" ShapeID="_x0000_i1027" DrawAspect="Content" ObjectID="_1504727377" r:id="rId14"/>
              </w:object>
            </w:r>
            <w:r w:rsidR="0050528B" w:rsidRPr="0023581E">
              <w:rPr>
                <w:rFonts w:cstheme="majorHAnsi"/>
                <w:b/>
                <w:szCs w:val="20"/>
              </w:rPr>
              <w:t xml:space="preserve"> Figure </w:t>
            </w:r>
            <w:r w:rsidR="00817491">
              <w:rPr>
                <w:rFonts w:cstheme="majorHAnsi"/>
                <w:b/>
                <w:szCs w:val="20"/>
              </w:rPr>
              <w:fldChar w:fldCharType="begin"/>
            </w:r>
            <w:r w:rsidR="00817491">
              <w:rPr>
                <w:rFonts w:cstheme="majorHAnsi"/>
                <w:b/>
                <w:szCs w:val="20"/>
              </w:rPr>
              <w:instrText xml:space="preserve"> SEQ Figure \* ARABIC  \* MERGEFORMAT </w:instrText>
            </w:r>
            <w:r w:rsidR="00817491">
              <w:rPr>
                <w:rFonts w:cstheme="majorHAnsi"/>
                <w:b/>
                <w:szCs w:val="20"/>
              </w:rPr>
              <w:fldChar w:fldCharType="separate"/>
            </w:r>
            <w:r w:rsidR="00817491">
              <w:rPr>
                <w:rFonts w:cstheme="majorHAnsi"/>
                <w:b/>
                <w:noProof/>
                <w:szCs w:val="20"/>
              </w:rPr>
              <w:t>3</w:t>
            </w:r>
            <w:r w:rsidR="00817491">
              <w:rPr>
                <w:rFonts w:cstheme="majorHAnsi"/>
                <w:b/>
                <w:szCs w:val="20"/>
              </w:rPr>
              <w:fldChar w:fldCharType="end"/>
            </w:r>
            <w:r w:rsidR="0050528B" w:rsidRPr="0023581E">
              <w:rPr>
                <w:rFonts w:cstheme="majorHAnsi"/>
                <w:b/>
                <w:szCs w:val="20"/>
              </w:rPr>
              <w:t>: Illustration of shortened DRS design</w:t>
            </w:r>
          </w:p>
        </w:tc>
      </w:tr>
    </w:tbl>
    <w:p w14:paraId="246DF1A0" w14:textId="14BF10F1" w:rsidR="00F703BF" w:rsidRPr="00F703BF" w:rsidRDefault="00555E34" w:rsidP="00125198">
      <w:pPr>
        <w:pStyle w:val="ListParagraph"/>
        <w:ind w:left="0"/>
        <w:rPr>
          <w:rFonts w:cstheme="majorHAnsi"/>
          <w:i/>
          <w:szCs w:val="20"/>
        </w:rPr>
      </w:pPr>
      <w:r w:rsidRPr="00F703BF">
        <w:rPr>
          <w:rFonts w:cstheme="majorHAnsi"/>
          <w:szCs w:val="20"/>
        </w:rPr>
        <w:t xml:space="preserve">Due to the Listen-before-talk (LBT) requirement, DRS may </w:t>
      </w:r>
      <w:r w:rsidR="00BF14BB">
        <w:rPr>
          <w:rFonts w:cstheme="majorHAnsi"/>
          <w:szCs w:val="20"/>
        </w:rPr>
        <w:t>not</w:t>
      </w:r>
      <w:r w:rsidRPr="00F703BF">
        <w:rPr>
          <w:rFonts w:cstheme="majorHAnsi"/>
          <w:szCs w:val="20"/>
        </w:rPr>
        <w:t xml:space="preserve"> be transmitted at fixed subframes </w:t>
      </w:r>
      <w:r w:rsidR="00895C78" w:rsidRPr="00F703BF">
        <w:rPr>
          <w:rFonts w:cstheme="majorHAnsi"/>
          <w:szCs w:val="20"/>
        </w:rPr>
        <w:t>#</w:t>
      </w:r>
      <w:r w:rsidR="00FE01EE" w:rsidRPr="00F703BF">
        <w:rPr>
          <w:rFonts w:cstheme="majorHAnsi"/>
          <w:szCs w:val="20"/>
        </w:rPr>
        <w:t xml:space="preserve">0 and </w:t>
      </w:r>
      <w:r w:rsidR="00895C78" w:rsidRPr="00F703BF">
        <w:rPr>
          <w:rFonts w:cstheme="majorHAnsi"/>
          <w:szCs w:val="20"/>
        </w:rPr>
        <w:t>#</w:t>
      </w:r>
      <w:r w:rsidR="00FE01EE" w:rsidRPr="00F703BF">
        <w:rPr>
          <w:rFonts w:cstheme="majorHAnsi"/>
          <w:szCs w:val="20"/>
        </w:rPr>
        <w:t xml:space="preserve">5 as assumed by legacy LTE design. </w:t>
      </w:r>
      <w:r w:rsidRPr="00F703BF">
        <w:rPr>
          <w:rFonts w:cstheme="majorHAnsi"/>
          <w:szCs w:val="20"/>
        </w:rPr>
        <w:t xml:space="preserve">Thus, the generation of </w:t>
      </w:r>
      <w:r w:rsidR="00512DE0" w:rsidRPr="00F703BF">
        <w:rPr>
          <w:rFonts w:cstheme="majorHAnsi"/>
          <w:szCs w:val="20"/>
        </w:rPr>
        <w:t>PSS/</w:t>
      </w:r>
      <w:r w:rsidRPr="00F703BF">
        <w:rPr>
          <w:rFonts w:cstheme="majorHAnsi"/>
          <w:szCs w:val="20"/>
        </w:rPr>
        <w:t>SSS</w:t>
      </w:r>
      <w:r w:rsidR="00E96AEA" w:rsidRPr="00F703BF">
        <w:rPr>
          <w:rFonts w:cstheme="majorHAnsi"/>
          <w:szCs w:val="20"/>
        </w:rPr>
        <w:t>/RS</w:t>
      </w:r>
      <w:r w:rsidRPr="00F703BF">
        <w:rPr>
          <w:rFonts w:cstheme="majorHAnsi"/>
          <w:szCs w:val="20"/>
        </w:rPr>
        <w:t xml:space="preserve"> </w:t>
      </w:r>
      <w:r w:rsidR="00E96AEA" w:rsidRPr="00F703BF">
        <w:rPr>
          <w:rFonts w:cstheme="majorHAnsi"/>
          <w:szCs w:val="20"/>
        </w:rPr>
        <w:t xml:space="preserve">may need </w:t>
      </w:r>
      <w:r w:rsidRPr="00F703BF">
        <w:rPr>
          <w:rFonts w:cstheme="majorHAnsi"/>
          <w:szCs w:val="20"/>
        </w:rPr>
        <w:t xml:space="preserve">to be modified to be applicable to subframes other than </w:t>
      </w:r>
      <w:r w:rsidR="00895C78" w:rsidRPr="00F703BF">
        <w:rPr>
          <w:rFonts w:cstheme="majorHAnsi"/>
          <w:szCs w:val="20"/>
        </w:rPr>
        <w:t>#</w:t>
      </w:r>
      <w:r w:rsidRPr="00F703BF">
        <w:rPr>
          <w:rFonts w:cstheme="majorHAnsi"/>
          <w:szCs w:val="20"/>
        </w:rPr>
        <w:t xml:space="preserve">0 and </w:t>
      </w:r>
      <w:r w:rsidR="00895C78" w:rsidRPr="00F703BF">
        <w:rPr>
          <w:rFonts w:cstheme="majorHAnsi"/>
          <w:szCs w:val="20"/>
        </w:rPr>
        <w:t>#</w:t>
      </w:r>
      <w:r w:rsidRPr="00F703BF">
        <w:rPr>
          <w:rFonts w:cstheme="majorHAnsi"/>
          <w:szCs w:val="20"/>
        </w:rPr>
        <w:t xml:space="preserve">5. </w:t>
      </w:r>
      <w:r w:rsidR="00125198" w:rsidRPr="00F703BF">
        <w:rPr>
          <w:rFonts w:cstheme="majorHAnsi"/>
          <w:szCs w:val="20"/>
        </w:rPr>
        <w:t xml:space="preserve">As the subframe index can be provided by PCell, the subframe index identification based on SSS is no longer needed in LAA SCell. </w:t>
      </w:r>
      <w:r w:rsidR="00125198">
        <w:rPr>
          <w:rFonts w:cstheme="majorHAnsi"/>
          <w:szCs w:val="20"/>
        </w:rPr>
        <w:t xml:space="preserve">Thus, it is preferred to use existing PSS/SSS/RS sequence with the PSS/SSS/RS generation irrespective of the subframe index, e.g., SSS sequence in subframe # 0 in Rel-12 can be used for all subframes. One benefit to use identical SSS sequence over all subframes is the reduced complexity at receiver, as </w:t>
      </w:r>
      <w:r w:rsidR="00AE2303">
        <w:rPr>
          <w:rFonts w:cstheme="majorHAnsi"/>
          <w:szCs w:val="20"/>
        </w:rPr>
        <w:t xml:space="preserve">it is no longer required to have </w:t>
      </w:r>
      <w:r w:rsidR="00125198">
        <w:rPr>
          <w:rFonts w:cstheme="majorHAnsi"/>
          <w:szCs w:val="20"/>
        </w:rPr>
        <w:t xml:space="preserve">the hypothesis test </w:t>
      </w:r>
      <w:r w:rsidR="003A3928">
        <w:rPr>
          <w:rFonts w:cstheme="majorHAnsi"/>
          <w:szCs w:val="20"/>
        </w:rPr>
        <w:t xml:space="preserve">to determine which </w:t>
      </w:r>
      <w:r w:rsidR="00125198">
        <w:rPr>
          <w:rFonts w:cstheme="majorHAnsi"/>
          <w:szCs w:val="20"/>
        </w:rPr>
        <w:t xml:space="preserve">SSS sequence </w:t>
      </w:r>
      <w:r w:rsidR="00AE2303">
        <w:rPr>
          <w:rFonts w:cstheme="majorHAnsi"/>
          <w:szCs w:val="20"/>
        </w:rPr>
        <w:t>is transmitted</w:t>
      </w:r>
      <w:r w:rsidR="00125198">
        <w:rPr>
          <w:rFonts w:cstheme="majorHAnsi"/>
          <w:szCs w:val="20"/>
        </w:rPr>
        <w:t>.</w:t>
      </w:r>
    </w:p>
    <w:p w14:paraId="75EECBC7" w14:textId="77777777" w:rsidR="00F703BF" w:rsidRDefault="00F703BF" w:rsidP="00F34B7B">
      <w:pPr>
        <w:pStyle w:val="ListParagraph"/>
        <w:ind w:left="0"/>
        <w:rPr>
          <w:rFonts w:cstheme="majorHAnsi"/>
          <w:b/>
          <w:szCs w:val="20"/>
        </w:rPr>
      </w:pPr>
    </w:p>
    <w:p w14:paraId="17791D4C" w14:textId="4C3AA897" w:rsidR="004805EC" w:rsidRPr="003013C1" w:rsidRDefault="0075227B" w:rsidP="00F34B7B">
      <w:pPr>
        <w:pStyle w:val="ListParagraph"/>
        <w:ind w:left="0"/>
        <w:rPr>
          <w:rFonts w:cstheme="majorHAnsi"/>
          <w:b/>
          <w:szCs w:val="20"/>
        </w:rPr>
      </w:pPr>
      <w:r>
        <w:rPr>
          <w:rFonts w:cstheme="majorHAnsi"/>
          <w:b/>
          <w:szCs w:val="20"/>
        </w:rPr>
        <w:t>Proposal 1</w:t>
      </w:r>
      <w:r w:rsidR="004805EC" w:rsidRPr="003013C1">
        <w:rPr>
          <w:rFonts w:cstheme="majorHAnsi"/>
          <w:b/>
          <w:szCs w:val="20"/>
        </w:rPr>
        <w:t xml:space="preserve">: Consider following options for DRS design </w:t>
      </w:r>
      <w:r w:rsidR="00B60E67" w:rsidRPr="00B60E67">
        <w:rPr>
          <w:rFonts w:cstheme="majorHAnsi"/>
          <w:b/>
          <w:szCs w:val="20"/>
        </w:rPr>
        <w:t xml:space="preserve">when DRS is transmitted </w:t>
      </w:r>
      <w:r w:rsidR="004D7947">
        <w:rPr>
          <w:rFonts w:cstheme="majorHAnsi"/>
          <w:b/>
          <w:szCs w:val="20"/>
        </w:rPr>
        <w:t>outside of DL data burst.</w:t>
      </w:r>
    </w:p>
    <w:p w14:paraId="300B21C5" w14:textId="09E59A51" w:rsidR="009E34EA" w:rsidRDefault="00655B55" w:rsidP="009E34EA">
      <w:pPr>
        <w:pStyle w:val="ListParagraph"/>
        <w:numPr>
          <w:ilvl w:val="0"/>
          <w:numId w:val="10"/>
        </w:numPr>
        <w:ind w:left="720" w:hanging="360"/>
        <w:rPr>
          <w:rFonts w:cstheme="majorHAnsi"/>
          <w:b/>
          <w:szCs w:val="20"/>
        </w:rPr>
      </w:pPr>
      <w:r>
        <w:rPr>
          <w:rFonts w:cstheme="majorHAnsi"/>
          <w:b/>
          <w:szCs w:val="20"/>
        </w:rPr>
        <w:t>Additional CRS within the Rel-12 DRS</w:t>
      </w:r>
      <w:r w:rsidR="00501D13">
        <w:rPr>
          <w:rFonts w:cstheme="majorHAnsi"/>
          <w:b/>
          <w:szCs w:val="20"/>
        </w:rPr>
        <w:t xml:space="preserve"> can be transmitted to improve the DRS presence detection and RRM measurement.</w:t>
      </w:r>
      <w:r w:rsidR="002E4535">
        <w:rPr>
          <w:rFonts w:cstheme="majorHAnsi"/>
          <w:b/>
          <w:szCs w:val="20"/>
        </w:rPr>
        <w:t xml:space="preserve"> </w:t>
      </w:r>
    </w:p>
    <w:p w14:paraId="5FD050EC" w14:textId="77777777" w:rsidR="009E34EA" w:rsidRDefault="00501D13" w:rsidP="009E34EA">
      <w:pPr>
        <w:pStyle w:val="ListParagraph"/>
        <w:numPr>
          <w:ilvl w:val="0"/>
          <w:numId w:val="10"/>
        </w:numPr>
        <w:ind w:left="720" w:hanging="360"/>
        <w:rPr>
          <w:rFonts w:cstheme="majorHAnsi"/>
          <w:b/>
          <w:szCs w:val="20"/>
        </w:rPr>
      </w:pPr>
      <w:r w:rsidRPr="009E34EA">
        <w:rPr>
          <w:rFonts w:cstheme="majorHAnsi"/>
          <w:b/>
          <w:szCs w:val="20"/>
        </w:rPr>
        <w:t>Shortened DRS consisting of four symbols (CRS, SSS, PSS and CRS, respectively) can be considered as an alternative.</w:t>
      </w:r>
    </w:p>
    <w:p w14:paraId="7111B9CD" w14:textId="77777777" w:rsidR="009E34EA" w:rsidRDefault="007736F2" w:rsidP="009E34EA">
      <w:pPr>
        <w:pStyle w:val="ListParagraph"/>
        <w:numPr>
          <w:ilvl w:val="0"/>
          <w:numId w:val="10"/>
        </w:numPr>
        <w:ind w:left="720" w:hanging="360"/>
        <w:rPr>
          <w:rFonts w:cstheme="majorHAnsi"/>
          <w:b/>
          <w:szCs w:val="20"/>
        </w:rPr>
      </w:pPr>
      <w:r w:rsidRPr="009E34EA">
        <w:rPr>
          <w:rFonts w:cstheme="majorHAnsi"/>
          <w:b/>
          <w:szCs w:val="20"/>
        </w:rPr>
        <w:t xml:space="preserve">Signal transparent to </w:t>
      </w:r>
      <w:r w:rsidR="004805EC" w:rsidRPr="009E34EA">
        <w:rPr>
          <w:rFonts w:cstheme="majorHAnsi"/>
          <w:b/>
          <w:szCs w:val="20"/>
        </w:rPr>
        <w:t xml:space="preserve">UE </w:t>
      </w:r>
      <w:r w:rsidR="00B60E67" w:rsidRPr="009E34EA">
        <w:rPr>
          <w:rFonts w:cstheme="majorHAnsi"/>
          <w:b/>
          <w:szCs w:val="20"/>
        </w:rPr>
        <w:t xml:space="preserve">can be transmitted </w:t>
      </w:r>
      <w:r w:rsidR="004805EC" w:rsidRPr="009E34EA">
        <w:rPr>
          <w:rFonts w:cstheme="majorHAnsi"/>
          <w:b/>
          <w:szCs w:val="20"/>
        </w:rPr>
        <w:t>on the R</w:t>
      </w:r>
      <w:r w:rsidR="009F3F4E" w:rsidRPr="009E34EA">
        <w:rPr>
          <w:rFonts w:cstheme="majorHAnsi"/>
          <w:b/>
          <w:szCs w:val="20"/>
        </w:rPr>
        <w:t xml:space="preserve">Es </w:t>
      </w:r>
      <w:r w:rsidR="00501D13" w:rsidRPr="009E34EA">
        <w:rPr>
          <w:rFonts w:cstheme="majorHAnsi"/>
          <w:b/>
          <w:szCs w:val="20"/>
        </w:rPr>
        <w:t xml:space="preserve">that are </w:t>
      </w:r>
      <w:r w:rsidR="009F3F4E" w:rsidRPr="009E34EA">
        <w:rPr>
          <w:rFonts w:cstheme="majorHAnsi"/>
          <w:b/>
          <w:szCs w:val="20"/>
        </w:rPr>
        <w:t>not used for RS</w:t>
      </w:r>
      <w:r w:rsidR="00142F6A" w:rsidRPr="009E34EA">
        <w:rPr>
          <w:rFonts w:cstheme="majorHAnsi"/>
          <w:b/>
          <w:szCs w:val="20"/>
        </w:rPr>
        <w:t xml:space="preserve"> and PSS/SSS</w:t>
      </w:r>
      <w:r w:rsidR="009F3F4E" w:rsidRPr="009E34EA">
        <w:rPr>
          <w:rFonts w:cstheme="majorHAnsi"/>
          <w:b/>
          <w:szCs w:val="20"/>
        </w:rPr>
        <w:t xml:space="preserve">. </w:t>
      </w:r>
    </w:p>
    <w:p w14:paraId="73555DD2" w14:textId="01DC5A4E" w:rsidR="00757121" w:rsidRPr="00757121" w:rsidRDefault="00501D13" w:rsidP="006842C5">
      <w:pPr>
        <w:pStyle w:val="ListParagraph"/>
        <w:numPr>
          <w:ilvl w:val="0"/>
          <w:numId w:val="10"/>
        </w:numPr>
        <w:ind w:left="720" w:hanging="360"/>
        <w:rPr>
          <w:rFonts w:eastAsia="MS Mincho"/>
          <w:i/>
          <w:lang w:val="en-US" w:eastAsia="ja-JP"/>
        </w:rPr>
      </w:pPr>
      <w:r w:rsidRPr="009E34EA">
        <w:rPr>
          <w:rFonts w:cstheme="majorHAnsi"/>
          <w:b/>
          <w:szCs w:val="20"/>
        </w:rPr>
        <w:t xml:space="preserve">Repetition of PSS/SSS in frequency domain </w:t>
      </w:r>
      <w:r w:rsidR="000955D9">
        <w:rPr>
          <w:rFonts w:cstheme="majorHAnsi"/>
          <w:b/>
          <w:szCs w:val="20"/>
        </w:rPr>
        <w:t>may help</w:t>
      </w:r>
      <w:r w:rsidRPr="009E34EA">
        <w:rPr>
          <w:rFonts w:cstheme="majorHAnsi"/>
          <w:b/>
          <w:szCs w:val="20"/>
        </w:rPr>
        <w:t xml:space="preserve"> improve the </w:t>
      </w:r>
      <w:r w:rsidR="0086164B" w:rsidRPr="009E34EA">
        <w:rPr>
          <w:rFonts w:cstheme="majorHAnsi"/>
          <w:b/>
          <w:szCs w:val="20"/>
        </w:rPr>
        <w:t>cell identification, DRS presence detection and time/frequency synchronization</w:t>
      </w:r>
      <w:r w:rsidR="000955D9">
        <w:rPr>
          <w:rFonts w:cstheme="majorHAnsi"/>
          <w:b/>
          <w:szCs w:val="20"/>
        </w:rPr>
        <w:t>, but may lead to large PAPR.</w:t>
      </w:r>
    </w:p>
    <w:p w14:paraId="25769F49" w14:textId="09A84C83" w:rsidR="00027D9E" w:rsidRPr="00757121" w:rsidRDefault="00512DE0" w:rsidP="006842C5">
      <w:pPr>
        <w:pStyle w:val="ListParagraph"/>
        <w:numPr>
          <w:ilvl w:val="0"/>
          <w:numId w:val="10"/>
        </w:numPr>
        <w:ind w:left="720" w:hanging="360"/>
        <w:rPr>
          <w:rFonts w:eastAsia="MS Mincho"/>
          <w:i/>
          <w:lang w:val="en-US" w:eastAsia="ja-JP"/>
        </w:rPr>
      </w:pPr>
      <w:r w:rsidRPr="00757121">
        <w:rPr>
          <w:rFonts w:cstheme="majorHAnsi"/>
          <w:b/>
          <w:szCs w:val="20"/>
        </w:rPr>
        <w:t>PSS/</w:t>
      </w:r>
      <w:r w:rsidR="00027D9E" w:rsidRPr="00757121">
        <w:rPr>
          <w:rFonts w:cstheme="majorHAnsi"/>
          <w:b/>
          <w:szCs w:val="20"/>
        </w:rPr>
        <w:t>SSS</w:t>
      </w:r>
      <w:r w:rsidR="0045198B" w:rsidRPr="00757121">
        <w:rPr>
          <w:rFonts w:cstheme="majorHAnsi"/>
          <w:b/>
          <w:szCs w:val="20"/>
        </w:rPr>
        <w:t>/RS</w:t>
      </w:r>
      <w:r w:rsidR="00027D9E" w:rsidRPr="00757121">
        <w:rPr>
          <w:rFonts w:cstheme="majorHAnsi"/>
          <w:b/>
          <w:szCs w:val="20"/>
        </w:rPr>
        <w:t xml:space="preserve"> </w:t>
      </w:r>
      <w:r w:rsidR="006842C5" w:rsidRPr="00757121">
        <w:rPr>
          <w:rFonts w:cstheme="majorHAnsi"/>
          <w:b/>
          <w:szCs w:val="20"/>
        </w:rPr>
        <w:t xml:space="preserve">generation </w:t>
      </w:r>
      <w:r w:rsidR="006842C5" w:rsidRPr="00757121">
        <w:rPr>
          <w:rFonts w:eastAsia="MS Mincho"/>
          <w:b/>
          <w:lang w:val="en-US" w:eastAsia="ja-JP"/>
        </w:rPr>
        <w:t>irrespective of the subframe index of DRS</w:t>
      </w:r>
      <w:r w:rsidR="006842C5">
        <w:rPr>
          <w:rFonts w:eastAsia="MS Mincho"/>
          <w:i/>
          <w:lang w:val="en-US" w:eastAsia="ja-JP"/>
        </w:rPr>
        <w:t xml:space="preserve"> </w:t>
      </w:r>
      <w:r w:rsidR="00757121">
        <w:rPr>
          <w:rFonts w:cstheme="majorHAnsi"/>
          <w:b/>
          <w:szCs w:val="20"/>
        </w:rPr>
        <w:t>is</w:t>
      </w:r>
      <w:r w:rsidR="009277D9" w:rsidRPr="006842C5">
        <w:rPr>
          <w:rFonts w:cstheme="majorHAnsi"/>
          <w:b/>
          <w:szCs w:val="20"/>
        </w:rPr>
        <w:t xml:space="preserve"> preferred</w:t>
      </w:r>
      <w:r w:rsidR="00027D9E" w:rsidRPr="006842C5">
        <w:rPr>
          <w:rFonts w:cstheme="majorHAnsi"/>
          <w:b/>
          <w:szCs w:val="20"/>
        </w:rPr>
        <w:t>.</w:t>
      </w:r>
    </w:p>
    <w:p w14:paraId="611E8C16" w14:textId="3E179B9B" w:rsidR="004E2581" w:rsidRDefault="004E2581" w:rsidP="00BC77B0">
      <w:pPr>
        <w:pStyle w:val="Heading1"/>
        <w:rPr>
          <w:rFonts w:cstheme="majorHAnsi"/>
          <w:color w:val="000000"/>
        </w:rPr>
      </w:pPr>
      <w:r>
        <w:rPr>
          <w:rFonts w:cstheme="majorHAnsi"/>
          <w:color w:val="000000"/>
        </w:rPr>
        <w:t>DRS Transmissio</w:t>
      </w:r>
      <w:r w:rsidR="000A3992">
        <w:rPr>
          <w:rFonts w:cstheme="majorHAnsi"/>
          <w:color w:val="000000"/>
        </w:rPr>
        <w:t>n</w:t>
      </w:r>
    </w:p>
    <w:p w14:paraId="484898E5" w14:textId="7458FDA8" w:rsidR="001A2437" w:rsidRDefault="00157C11" w:rsidP="001A2437">
      <w:pPr>
        <w:pStyle w:val="ListParagraph"/>
        <w:ind w:left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It </w:t>
      </w:r>
      <w:r w:rsidR="009365F5">
        <w:rPr>
          <w:rFonts w:eastAsia="MS Mincho"/>
          <w:lang w:val="en-US" w:eastAsia="ja-JP"/>
        </w:rPr>
        <w:t xml:space="preserve">was </w:t>
      </w:r>
      <w:r>
        <w:rPr>
          <w:rFonts w:eastAsia="MS Mincho"/>
          <w:lang w:val="en-US" w:eastAsia="ja-JP"/>
        </w:rPr>
        <w:t xml:space="preserve">agreed that subject to LBT, DRS without PDSCH can be transmitted in </w:t>
      </w:r>
      <w:r w:rsidR="009E1806">
        <w:rPr>
          <w:rFonts w:eastAsia="MS Mincho"/>
          <w:lang w:val="en-US" w:eastAsia="ja-JP"/>
        </w:rPr>
        <w:t xml:space="preserve">at least </w:t>
      </w:r>
      <w:r>
        <w:rPr>
          <w:rFonts w:eastAsia="MS Mincho"/>
          <w:lang w:val="en-US" w:eastAsia="ja-JP"/>
        </w:rPr>
        <w:t>one of different time positions within the configured DMTC.</w:t>
      </w:r>
      <w:r w:rsidR="009E1806">
        <w:rPr>
          <w:rFonts w:eastAsia="MS Mincho"/>
          <w:lang w:val="en-US" w:eastAsia="ja-JP"/>
        </w:rPr>
        <w:t xml:space="preserve"> We provide the following design</w:t>
      </w:r>
      <w:r w:rsidR="0045198B">
        <w:rPr>
          <w:rFonts w:eastAsia="MS Mincho"/>
          <w:lang w:val="en-US" w:eastAsia="ja-JP"/>
        </w:rPr>
        <w:t>s</w:t>
      </w:r>
      <w:r w:rsidR="009E1806">
        <w:rPr>
          <w:rFonts w:eastAsia="MS Mincho"/>
          <w:lang w:val="en-US" w:eastAsia="ja-JP"/>
        </w:rPr>
        <w:t xml:space="preserve"> for DRS transmission.</w:t>
      </w:r>
    </w:p>
    <w:p w14:paraId="32009F50" w14:textId="77777777" w:rsidR="00DD7433" w:rsidRPr="00DD7433" w:rsidRDefault="00173F81" w:rsidP="00DD7433">
      <w:pPr>
        <w:pStyle w:val="ListParagraph"/>
        <w:numPr>
          <w:ilvl w:val="0"/>
          <w:numId w:val="23"/>
        </w:numPr>
        <w:rPr>
          <w:rFonts w:cstheme="majorHAnsi"/>
          <w:b/>
          <w:szCs w:val="20"/>
        </w:rPr>
      </w:pPr>
      <w:r w:rsidRPr="009E1806">
        <w:rPr>
          <w:rFonts w:cstheme="majorHAnsi"/>
          <w:szCs w:val="20"/>
        </w:rPr>
        <w:t>Alt 1:</w:t>
      </w:r>
      <w:r w:rsidR="00E20E63">
        <w:rPr>
          <w:rFonts w:cstheme="majorHAnsi"/>
          <w:szCs w:val="20"/>
        </w:rPr>
        <w:t xml:space="preserve"> </w:t>
      </w:r>
      <w:r w:rsidR="006842C5">
        <w:rPr>
          <w:rFonts w:cstheme="majorHAnsi"/>
          <w:szCs w:val="20"/>
        </w:rPr>
        <w:t xml:space="preserve">Subject to single idle sensing interval, DRS can be transmitted within one or </w:t>
      </w:r>
      <w:r w:rsidR="00D32523">
        <w:rPr>
          <w:rFonts w:cstheme="majorHAnsi"/>
          <w:szCs w:val="20"/>
        </w:rPr>
        <w:t xml:space="preserve">more </w:t>
      </w:r>
      <w:r w:rsidR="006842C5">
        <w:rPr>
          <w:rFonts w:cstheme="majorHAnsi"/>
          <w:szCs w:val="20"/>
        </w:rPr>
        <w:t xml:space="preserve">altervative </w:t>
      </w:r>
      <w:r w:rsidR="00D32523">
        <w:rPr>
          <w:rFonts w:cstheme="majorHAnsi"/>
          <w:szCs w:val="20"/>
        </w:rPr>
        <w:t xml:space="preserve">contiguous </w:t>
      </w:r>
      <w:r w:rsidR="006842C5">
        <w:rPr>
          <w:rFonts w:cstheme="majorHAnsi"/>
          <w:szCs w:val="20"/>
        </w:rPr>
        <w:t xml:space="preserve">subframes of DTMC. </w:t>
      </w:r>
      <w:r w:rsidR="00876E67">
        <w:rPr>
          <w:rFonts w:cstheme="majorHAnsi"/>
          <w:szCs w:val="20"/>
        </w:rPr>
        <w:t>I</w:t>
      </w:r>
      <w:r w:rsidR="007672C2" w:rsidRPr="009E1806">
        <w:rPr>
          <w:rFonts w:cstheme="majorHAnsi"/>
          <w:szCs w:val="20"/>
        </w:rPr>
        <w:t xml:space="preserve">f LBT is not successful in any of </w:t>
      </w:r>
      <w:r w:rsidR="00912CAC" w:rsidRPr="009E1806">
        <w:rPr>
          <w:rFonts w:cstheme="majorHAnsi"/>
          <w:szCs w:val="20"/>
        </w:rPr>
        <w:t xml:space="preserve">the subframes within the DMTC, </w:t>
      </w:r>
      <w:r w:rsidR="007672C2" w:rsidRPr="009E1806">
        <w:rPr>
          <w:rFonts w:cstheme="majorHAnsi"/>
          <w:szCs w:val="20"/>
        </w:rPr>
        <w:t>next D</w:t>
      </w:r>
      <w:r w:rsidR="00E53E57">
        <w:rPr>
          <w:rFonts w:cstheme="majorHAnsi"/>
          <w:szCs w:val="20"/>
        </w:rPr>
        <w:t>MTC</w:t>
      </w:r>
      <w:r w:rsidR="007672C2" w:rsidRPr="009E1806">
        <w:rPr>
          <w:rFonts w:cstheme="majorHAnsi"/>
          <w:szCs w:val="20"/>
        </w:rPr>
        <w:t xml:space="preserve"> occasion is tried</w:t>
      </w:r>
      <w:r w:rsidR="00E53E57">
        <w:rPr>
          <w:rFonts w:cstheme="majorHAnsi"/>
          <w:szCs w:val="20"/>
        </w:rPr>
        <w:t>.</w:t>
      </w:r>
    </w:p>
    <w:p w14:paraId="15445688" w14:textId="78BD72CB" w:rsidR="007672C2" w:rsidRPr="00132202" w:rsidRDefault="00E93D6A" w:rsidP="00132202">
      <w:pPr>
        <w:pStyle w:val="ListParagraph"/>
        <w:jc w:val="center"/>
        <w:rPr>
          <w:rFonts w:cstheme="majorHAnsi"/>
          <w:b/>
          <w:szCs w:val="20"/>
        </w:rPr>
      </w:pPr>
      <w:r>
        <w:object w:dxaOrig="12888" w:dyaOrig="4597" w14:anchorId="76FE3BD6">
          <v:shape id="_x0000_i1028" type="#_x0000_t75" style="width:458.2pt;height:168.8pt" o:ole="">
            <v:imagedata r:id="rId15" o:title="" cropbottom="-18109f" cropleft="1436f" cropright="-16517f"/>
          </v:shape>
          <o:OLEObject Type="Embed" ProgID="Visio.Drawing.15" ShapeID="_x0000_i1028" DrawAspect="Content" ObjectID="_1504727378" r:id="rId16"/>
        </w:object>
      </w:r>
      <w:r w:rsidR="007672C2" w:rsidRPr="00132202">
        <w:rPr>
          <w:rFonts w:ascii="Times New Roman" w:hAnsi="Times New Roman"/>
          <w:b/>
          <w:szCs w:val="20"/>
        </w:rPr>
        <w:t xml:space="preserve">Figure </w:t>
      </w:r>
      <w:r w:rsidR="00817491" w:rsidRPr="00132202">
        <w:rPr>
          <w:rFonts w:ascii="Times New Roman" w:hAnsi="Times New Roman"/>
          <w:b/>
          <w:szCs w:val="20"/>
        </w:rPr>
        <w:fldChar w:fldCharType="begin"/>
      </w:r>
      <w:r w:rsidR="00817491" w:rsidRPr="00132202">
        <w:rPr>
          <w:rFonts w:ascii="Times New Roman" w:hAnsi="Times New Roman"/>
          <w:b/>
          <w:szCs w:val="20"/>
        </w:rPr>
        <w:instrText xml:space="preserve"> SEQ Figure \* ARABIC  \* MERGEFORMAT </w:instrText>
      </w:r>
      <w:r w:rsidR="00817491" w:rsidRPr="00132202">
        <w:rPr>
          <w:rFonts w:ascii="Times New Roman" w:hAnsi="Times New Roman"/>
          <w:b/>
          <w:szCs w:val="20"/>
        </w:rPr>
        <w:fldChar w:fldCharType="separate"/>
      </w:r>
      <w:r w:rsidR="00157C11" w:rsidRPr="00132202">
        <w:rPr>
          <w:rFonts w:ascii="Times New Roman" w:hAnsi="Times New Roman"/>
          <w:b/>
          <w:noProof/>
          <w:szCs w:val="20"/>
        </w:rPr>
        <w:t>4</w:t>
      </w:r>
      <w:r w:rsidR="00817491" w:rsidRPr="00132202">
        <w:rPr>
          <w:rFonts w:ascii="Times New Roman" w:hAnsi="Times New Roman"/>
          <w:b/>
          <w:szCs w:val="20"/>
        </w:rPr>
        <w:fldChar w:fldCharType="end"/>
      </w:r>
      <w:r w:rsidR="007672C2" w:rsidRPr="00132202">
        <w:rPr>
          <w:rFonts w:ascii="Times New Roman" w:hAnsi="Times New Roman"/>
          <w:b/>
          <w:szCs w:val="20"/>
        </w:rPr>
        <w:t xml:space="preserve">: Illustration of DRS transmission </w:t>
      </w:r>
      <w:r w:rsidR="0021496A" w:rsidRPr="00132202">
        <w:rPr>
          <w:rFonts w:ascii="Times New Roman" w:hAnsi="Times New Roman"/>
          <w:b/>
          <w:szCs w:val="20"/>
        </w:rPr>
        <w:t>based on Alt 1.</w:t>
      </w:r>
    </w:p>
    <w:p w14:paraId="551AAC3C" w14:textId="1ACCE004" w:rsidR="007672C2" w:rsidRPr="007F33C9" w:rsidRDefault="00E20E63" w:rsidP="007F33C9">
      <w:pPr>
        <w:rPr>
          <w:rFonts w:asciiTheme="majorHAnsi" w:hAnsiTheme="majorHAnsi" w:cstheme="majorHAnsi"/>
          <w:szCs w:val="20"/>
        </w:rPr>
      </w:pPr>
      <w:r w:rsidRPr="007F33C9">
        <w:rPr>
          <w:rFonts w:asciiTheme="majorHAnsi" w:hAnsiTheme="majorHAnsi" w:cstheme="majorHAnsi"/>
          <w:szCs w:val="20"/>
        </w:rPr>
        <w:t xml:space="preserve">DRS transmission within DL </w:t>
      </w:r>
      <w:r w:rsidR="009365F5">
        <w:rPr>
          <w:rFonts w:asciiTheme="majorHAnsi" w:hAnsiTheme="majorHAnsi" w:cstheme="majorHAnsi"/>
          <w:szCs w:val="20"/>
        </w:rPr>
        <w:t xml:space="preserve">data </w:t>
      </w:r>
      <w:r w:rsidRPr="007F33C9">
        <w:rPr>
          <w:rFonts w:asciiTheme="majorHAnsi" w:hAnsiTheme="majorHAnsi" w:cstheme="majorHAnsi"/>
          <w:szCs w:val="20"/>
        </w:rPr>
        <w:t>burst</w:t>
      </w:r>
      <w:r w:rsidR="00AC05B4">
        <w:rPr>
          <w:rFonts w:asciiTheme="majorHAnsi" w:hAnsiTheme="majorHAnsi" w:cstheme="majorHAnsi"/>
          <w:szCs w:val="20"/>
        </w:rPr>
        <w:t xml:space="preserve"> </w:t>
      </w:r>
      <w:r w:rsidR="0035271F">
        <w:rPr>
          <w:rFonts w:asciiTheme="majorHAnsi" w:hAnsiTheme="majorHAnsi" w:cstheme="majorHAnsi"/>
          <w:szCs w:val="20"/>
        </w:rPr>
        <w:t>in addition to the DRS transmission within DMTC can</w:t>
      </w:r>
      <w:r w:rsidR="00AC05B4">
        <w:rPr>
          <w:rFonts w:asciiTheme="majorHAnsi" w:hAnsiTheme="majorHAnsi" w:cstheme="majorHAnsi"/>
          <w:szCs w:val="20"/>
        </w:rPr>
        <w:t xml:space="preserve"> be considered</w:t>
      </w:r>
      <w:r w:rsidRPr="007F33C9">
        <w:rPr>
          <w:rFonts w:asciiTheme="majorHAnsi" w:hAnsiTheme="majorHAnsi" w:cstheme="majorHAnsi"/>
          <w:szCs w:val="20"/>
        </w:rPr>
        <w:t>.</w:t>
      </w:r>
    </w:p>
    <w:p w14:paraId="385EBC05" w14:textId="341F4A89" w:rsidR="00A36E42" w:rsidRDefault="009C1D90" w:rsidP="004B6193">
      <w:pPr>
        <w:pStyle w:val="ListParagraph"/>
        <w:numPr>
          <w:ilvl w:val="0"/>
          <w:numId w:val="15"/>
        </w:numPr>
        <w:rPr>
          <w:rFonts w:cstheme="majorHAnsi"/>
          <w:szCs w:val="20"/>
        </w:rPr>
      </w:pPr>
      <w:r>
        <w:rPr>
          <w:rFonts w:cstheme="majorHAnsi"/>
          <w:szCs w:val="20"/>
        </w:rPr>
        <w:t>Alt</w:t>
      </w:r>
      <w:r w:rsidRPr="007D3B1E">
        <w:rPr>
          <w:rFonts w:cstheme="majorHAnsi"/>
          <w:szCs w:val="20"/>
        </w:rPr>
        <w:t xml:space="preserve"> 2</w:t>
      </w:r>
      <w:r w:rsidR="00F37B1F">
        <w:rPr>
          <w:rFonts w:cstheme="majorHAnsi"/>
          <w:szCs w:val="20"/>
        </w:rPr>
        <w:t>.</w:t>
      </w:r>
      <w:r w:rsidR="0087279C">
        <w:rPr>
          <w:rFonts w:cstheme="majorHAnsi"/>
          <w:szCs w:val="20"/>
        </w:rPr>
        <w:t xml:space="preserve"> </w:t>
      </w:r>
      <w:r w:rsidRPr="007D3B1E">
        <w:rPr>
          <w:rFonts w:cstheme="majorHAnsi"/>
          <w:szCs w:val="20"/>
        </w:rPr>
        <w:t xml:space="preserve">DRS within DL </w:t>
      </w:r>
      <w:r w:rsidR="00E53E57">
        <w:rPr>
          <w:rFonts w:cstheme="majorHAnsi"/>
          <w:szCs w:val="20"/>
        </w:rPr>
        <w:t xml:space="preserve">data </w:t>
      </w:r>
      <w:r w:rsidRPr="007D3B1E">
        <w:rPr>
          <w:rFonts w:cstheme="majorHAnsi"/>
          <w:szCs w:val="20"/>
        </w:rPr>
        <w:t>burst</w:t>
      </w:r>
      <w:r w:rsidR="008A6079">
        <w:rPr>
          <w:rFonts w:cstheme="majorHAnsi"/>
          <w:szCs w:val="20"/>
        </w:rPr>
        <w:t xml:space="preserve"> in addition to DRS within DMTC</w:t>
      </w:r>
      <w:r w:rsidRPr="007D3B1E">
        <w:rPr>
          <w:rFonts w:cstheme="majorHAnsi"/>
          <w:szCs w:val="20"/>
        </w:rPr>
        <w:t xml:space="preserve">: DRS is embedded in the DL </w:t>
      </w:r>
      <w:r w:rsidR="00E53E57">
        <w:rPr>
          <w:rFonts w:cstheme="majorHAnsi"/>
          <w:szCs w:val="20"/>
        </w:rPr>
        <w:t xml:space="preserve">data </w:t>
      </w:r>
      <w:r w:rsidRPr="007D3B1E">
        <w:rPr>
          <w:rFonts w:cstheme="majorHAnsi"/>
          <w:szCs w:val="20"/>
        </w:rPr>
        <w:t>burst, e.g., the DRS is transmitted at the first normal</w:t>
      </w:r>
      <w:r w:rsidR="00800713">
        <w:rPr>
          <w:rFonts w:cstheme="majorHAnsi"/>
          <w:szCs w:val="20"/>
        </w:rPr>
        <w:t xml:space="preserve"> subframe of each DL data burst, as shown in Figure </w:t>
      </w:r>
      <w:r w:rsidR="007B7507">
        <w:rPr>
          <w:rFonts w:cstheme="majorHAnsi"/>
          <w:szCs w:val="20"/>
        </w:rPr>
        <w:t>5</w:t>
      </w:r>
      <w:r w:rsidR="00800713">
        <w:rPr>
          <w:rFonts w:cstheme="majorHAnsi"/>
          <w:szCs w:val="20"/>
        </w:rPr>
        <w:t>.</w:t>
      </w:r>
      <w:r w:rsidR="00A36E42">
        <w:rPr>
          <w:rFonts w:cstheme="majorHAnsi"/>
          <w:szCs w:val="20"/>
        </w:rPr>
        <w:t xml:space="preserve"> To detect the start of a DL data burst, the follo</w:t>
      </w:r>
      <w:r w:rsidR="00090ED8">
        <w:rPr>
          <w:rFonts w:cstheme="majorHAnsi"/>
          <w:szCs w:val="20"/>
        </w:rPr>
        <w:t>wing options can be considered.</w:t>
      </w:r>
    </w:p>
    <w:p w14:paraId="2EDFFDC4" w14:textId="12642CC9" w:rsidR="0027608D" w:rsidRDefault="00A74BC4" w:rsidP="004D129D">
      <w:pPr>
        <w:pStyle w:val="ListParagraph"/>
        <w:numPr>
          <w:ilvl w:val="1"/>
          <w:numId w:val="15"/>
        </w:numPr>
        <w:rPr>
          <w:rFonts w:cstheme="majorHAnsi"/>
          <w:szCs w:val="20"/>
        </w:rPr>
      </w:pPr>
      <w:r>
        <w:rPr>
          <w:rFonts w:cstheme="majorHAnsi"/>
          <w:szCs w:val="20"/>
        </w:rPr>
        <w:t xml:space="preserve">Detection of </w:t>
      </w:r>
      <w:r w:rsidR="00052EB2">
        <w:rPr>
          <w:rFonts w:cstheme="majorHAnsi"/>
          <w:szCs w:val="20"/>
        </w:rPr>
        <w:t>i</w:t>
      </w:r>
      <w:r w:rsidR="00A36E42">
        <w:rPr>
          <w:rFonts w:cstheme="majorHAnsi"/>
          <w:szCs w:val="20"/>
        </w:rPr>
        <w:t>nitial sig</w:t>
      </w:r>
      <w:r>
        <w:rPr>
          <w:rFonts w:cstheme="majorHAnsi"/>
          <w:szCs w:val="20"/>
        </w:rPr>
        <w:t>nal</w:t>
      </w:r>
      <w:r w:rsidR="002E4535">
        <w:rPr>
          <w:rFonts w:cstheme="majorHAnsi"/>
          <w:szCs w:val="20"/>
        </w:rPr>
        <w:t xml:space="preserve"> if defined</w:t>
      </w:r>
      <w:r w:rsidR="00090ED8">
        <w:rPr>
          <w:rFonts w:cstheme="majorHAnsi"/>
          <w:szCs w:val="20"/>
        </w:rPr>
        <w:t>.</w:t>
      </w:r>
    </w:p>
    <w:p w14:paraId="477540C7" w14:textId="7A5C3022" w:rsidR="00A36E42" w:rsidRDefault="004D129D" w:rsidP="00A36E42">
      <w:pPr>
        <w:pStyle w:val="ListParagraph"/>
        <w:numPr>
          <w:ilvl w:val="1"/>
          <w:numId w:val="15"/>
        </w:numPr>
        <w:rPr>
          <w:rFonts w:cstheme="majorHAnsi"/>
          <w:szCs w:val="20"/>
        </w:rPr>
      </w:pPr>
      <w:r>
        <w:rPr>
          <w:rFonts w:cstheme="majorHAnsi"/>
          <w:szCs w:val="20"/>
        </w:rPr>
        <w:t>D</w:t>
      </w:r>
      <w:r w:rsidR="0027608D">
        <w:rPr>
          <w:rFonts w:cstheme="majorHAnsi"/>
          <w:szCs w:val="20"/>
        </w:rPr>
        <w:t>etection of CRS at least in the first OFDM symbol with CRS in a</w:t>
      </w:r>
      <w:r w:rsidR="002F4B6E">
        <w:rPr>
          <w:rFonts w:cstheme="majorHAnsi"/>
          <w:szCs w:val="20"/>
        </w:rPr>
        <w:t xml:space="preserve"> first</w:t>
      </w:r>
      <w:r w:rsidR="0027608D">
        <w:rPr>
          <w:rFonts w:cstheme="majorHAnsi"/>
          <w:szCs w:val="20"/>
        </w:rPr>
        <w:t xml:space="preserve"> TTI </w:t>
      </w:r>
      <w:r w:rsidR="00E73DFA">
        <w:rPr>
          <w:rFonts w:cstheme="majorHAnsi"/>
          <w:szCs w:val="20"/>
        </w:rPr>
        <w:t>within the DL data burst.</w:t>
      </w:r>
    </w:p>
    <w:p w14:paraId="0C02C305" w14:textId="7599E8D7" w:rsidR="0027608D" w:rsidRDefault="004D129D" w:rsidP="00A36E42">
      <w:pPr>
        <w:pStyle w:val="ListParagraph"/>
        <w:numPr>
          <w:ilvl w:val="1"/>
          <w:numId w:val="15"/>
        </w:numPr>
        <w:rPr>
          <w:rFonts w:cstheme="majorHAnsi"/>
          <w:szCs w:val="20"/>
        </w:rPr>
      </w:pPr>
      <w:r>
        <w:rPr>
          <w:rFonts w:cstheme="majorHAnsi"/>
          <w:szCs w:val="20"/>
        </w:rPr>
        <w:t>Detection of a common/</w:t>
      </w:r>
      <w:r w:rsidR="00DE21A4">
        <w:rPr>
          <w:rFonts w:cstheme="majorHAnsi"/>
          <w:szCs w:val="20"/>
        </w:rPr>
        <w:t>UE</w:t>
      </w:r>
      <w:r>
        <w:rPr>
          <w:rFonts w:cstheme="majorHAnsi"/>
          <w:szCs w:val="20"/>
        </w:rPr>
        <w:t>-</w:t>
      </w:r>
      <w:r w:rsidR="00DE21A4">
        <w:rPr>
          <w:rFonts w:cstheme="majorHAnsi"/>
          <w:szCs w:val="20"/>
        </w:rPr>
        <w:t>specific DCI</w:t>
      </w:r>
      <w:r w:rsidR="0027608D">
        <w:rPr>
          <w:rFonts w:cstheme="majorHAnsi"/>
          <w:szCs w:val="20"/>
        </w:rPr>
        <w:t xml:space="preserve"> t</w:t>
      </w:r>
      <w:r>
        <w:rPr>
          <w:rFonts w:cstheme="majorHAnsi"/>
          <w:szCs w:val="20"/>
        </w:rPr>
        <w:t>ransmitted over PDCCH or EPDCCH.</w:t>
      </w:r>
    </w:p>
    <w:p w14:paraId="1F48EF83" w14:textId="77777777" w:rsidR="0027608D" w:rsidRPr="0027608D" w:rsidRDefault="0027608D" w:rsidP="0027608D">
      <w:pPr>
        <w:shd w:val="clear" w:color="auto" w:fill="FFFFFF"/>
        <w:ind w:left="720"/>
        <w:rPr>
          <w:rFonts w:asciiTheme="majorHAnsi" w:eastAsia="Calibri" w:hAnsiTheme="majorHAnsi" w:cstheme="majorHAnsi"/>
          <w:szCs w:val="20"/>
        </w:rPr>
      </w:pPr>
    </w:p>
    <w:p w14:paraId="0EE04DC6" w14:textId="5EE191F4" w:rsidR="00587CFF" w:rsidRPr="004B6193" w:rsidRDefault="00DD7433" w:rsidP="004B6193">
      <w:pPr>
        <w:pStyle w:val="ListParagraph"/>
        <w:jc w:val="center"/>
        <w:rPr>
          <w:rFonts w:cstheme="majorHAnsi"/>
          <w:b/>
          <w:szCs w:val="20"/>
        </w:rPr>
      </w:pPr>
      <w:r>
        <w:object w:dxaOrig="13609" w:dyaOrig="4633" w14:anchorId="059ED718">
          <v:shape id="_x0000_i1029" type="#_x0000_t75" style="width:481.6pt;height:164pt" o:ole="">
            <v:imagedata r:id="rId17" o:title=""/>
          </v:shape>
          <o:OLEObject Type="Embed" ProgID="Visio.Drawing.15" ShapeID="_x0000_i1029" DrawAspect="Content" ObjectID="_1504727379" r:id="rId18"/>
        </w:object>
      </w:r>
      <w:r w:rsidR="00587CFF" w:rsidRPr="004B6193">
        <w:rPr>
          <w:b/>
          <w:szCs w:val="20"/>
        </w:rPr>
        <w:t xml:space="preserve">Figure </w:t>
      </w:r>
      <w:r w:rsidR="00817491" w:rsidRPr="004B6193">
        <w:rPr>
          <w:b/>
          <w:szCs w:val="20"/>
        </w:rPr>
        <w:fldChar w:fldCharType="begin"/>
      </w:r>
      <w:r w:rsidR="00817491" w:rsidRPr="004B6193">
        <w:rPr>
          <w:b/>
          <w:szCs w:val="20"/>
        </w:rPr>
        <w:instrText xml:space="preserve"> SEQ Figure \* ARABIC  \* MERGEFORMAT </w:instrText>
      </w:r>
      <w:r w:rsidR="00817491" w:rsidRPr="004B6193">
        <w:rPr>
          <w:b/>
          <w:szCs w:val="20"/>
        </w:rPr>
        <w:fldChar w:fldCharType="separate"/>
      </w:r>
      <w:r w:rsidR="00AF74AA" w:rsidRPr="004B6193">
        <w:rPr>
          <w:b/>
          <w:noProof/>
          <w:szCs w:val="20"/>
        </w:rPr>
        <w:t>5</w:t>
      </w:r>
      <w:r w:rsidR="00817491" w:rsidRPr="004B6193">
        <w:rPr>
          <w:b/>
          <w:szCs w:val="20"/>
        </w:rPr>
        <w:fldChar w:fldCharType="end"/>
      </w:r>
      <w:r w:rsidR="00587CFF" w:rsidRPr="004B6193">
        <w:rPr>
          <w:b/>
          <w:szCs w:val="20"/>
        </w:rPr>
        <w:t xml:space="preserve">: An illustration of DRS transmission </w:t>
      </w:r>
      <w:r w:rsidR="00F9487A" w:rsidRPr="004B6193">
        <w:rPr>
          <w:b/>
          <w:szCs w:val="20"/>
        </w:rPr>
        <w:t>based on Alt 2</w:t>
      </w:r>
      <w:r w:rsidR="00587CFF" w:rsidRPr="004B6193">
        <w:rPr>
          <w:b/>
          <w:szCs w:val="20"/>
        </w:rPr>
        <w:t>.</w:t>
      </w:r>
    </w:p>
    <w:p w14:paraId="30C8383E" w14:textId="238E1932" w:rsidR="006A4380" w:rsidRPr="00232679" w:rsidRDefault="00515933" w:rsidP="006A4380">
      <w:pPr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We evaluate </w:t>
      </w:r>
      <w:r w:rsidR="00D67D6B">
        <w:rPr>
          <w:rFonts w:ascii="Times New Roman" w:hAnsi="Times New Roman"/>
          <w:szCs w:val="20"/>
        </w:rPr>
        <w:t>the performance of DRS transmission designs Alt 1 and Alt 2 in a WiFi-LAA co-existence scenario in terms of DRS transmission probability</w:t>
      </w:r>
      <w:r w:rsidR="00FE6001">
        <w:rPr>
          <w:rFonts w:ascii="Times New Roman" w:hAnsi="Times New Roman"/>
          <w:szCs w:val="20"/>
        </w:rPr>
        <w:t xml:space="preserve"> and inter-DRS transmission interval. </w:t>
      </w:r>
      <w:r w:rsidR="00AC6661">
        <w:rPr>
          <w:rFonts w:ascii="Times New Roman" w:hAnsi="Times New Roman"/>
          <w:szCs w:val="20"/>
        </w:rPr>
        <w:t>DRS transmission probability is</w:t>
      </w:r>
      <w:r w:rsidR="00D67D6B">
        <w:rPr>
          <w:rFonts w:ascii="Times New Roman" w:hAnsi="Times New Roman"/>
          <w:szCs w:val="20"/>
        </w:rPr>
        <w:t xml:space="preserve"> </w:t>
      </w:r>
      <w:r>
        <w:rPr>
          <w:rFonts w:ascii="Times New Roman" w:hAnsi="Times New Roman"/>
          <w:szCs w:val="20"/>
        </w:rPr>
        <w:t xml:space="preserve">the probability that at least one DRS is transmitted within DMTC </w:t>
      </w:r>
      <w:r w:rsidR="00FE6001">
        <w:rPr>
          <w:rFonts w:ascii="Times New Roman" w:hAnsi="Times New Roman"/>
          <w:szCs w:val="20"/>
        </w:rPr>
        <w:t>periodicity</w:t>
      </w:r>
      <w:r w:rsidR="00AC6661">
        <w:rPr>
          <w:rFonts w:ascii="Times New Roman" w:hAnsi="Times New Roman"/>
          <w:szCs w:val="20"/>
        </w:rPr>
        <w:t>,</w:t>
      </w:r>
      <w:r w:rsidR="00FE6001">
        <w:rPr>
          <w:rFonts w:ascii="Times New Roman" w:hAnsi="Times New Roman"/>
          <w:szCs w:val="20"/>
        </w:rPr>
        <w:t xml:space="preserve"> while inter-DRS transmission interval is the duration between two consecutive DRS transmission</w:t>
      </w:r>
      <w:r w:rsidR="00AC6661">
        <w:rPr>
          <w:rFonts w:ascii="Times New Roman" w:hAnsi="Times New Roman"/>
          <w:szCs w:val="20"/>
        </w:rPr>
        <w:t>s</w:t>
      </w:r>
      <w:r w:rsidR="006A4380" w:rsidRPr="00D44E5D">
        <w:rPr>
          <w:rFonts w:ascii="Times New Roman" w:hAnsi="Times New Roman"/>
          <w:szCs w:val="20"/>
        </w:rPr>
        <w:t xml:space="preserve">. </w:t>
      </w:r>
      <w:r w:rsidR="006A4380" w:rsidRPr="00D44E5D">
        <w:rPr>
          <w:rFonts w:ascii="Times New Roman" w:hAnsi="Times New Roman"/>
          <w:szCs w:val="20"/>
          <w:lang w:val="en-US"/>
        </w:rPr>
        <w:t>We follow the evaluation methodology defined in TR 36.889</w:t>
      </w:r>
      <w:r w:rsidR="006A4380">
        <w:rPr>
          <w:rFonts w:ascii="Times New Roman" w:hAnsi="Times New Roman"/>
          <w:szCs w:val="20"/>
        </w:rPr>
        <w:t xml:space="preserve">, with single channel indoor, DL only, FTP traffic scenario. </w:t>
      </w:r>
      <w:r w:rsidR="006A4380">
        <w:rPr>
          <w:rFonts w:ascii="Times New Roman" w:eastAsia="Calibri" w:hAnsi="Times New Roman"/>
          <w:szCs w:val="20"/>
        </w:rPr>
        <w:t xml:space="preserve">We </w:t>
      </w:r>
      <w:r w:rsidR="006A4380" w:rsidRPr="001B1B15">
        <w:rPr>
          <w:rFonts w:ascii="Times New Roman" w:eastAsia="Calibri" w:hAnsi="Times New Roman"/>
          <w:color w:val="000000" w:themeColor="text1"/>
          <w:szCs w:val="20"/>
        </w:rPr>
        <w:t xml:space="preserve">consider DMTC </w:t>
      </w:r>
      <w:r w:rsidR="006A4380">
        <w:rPr>
          <w:rFonts w:ascii="Times New Roman" w:eastAsia="Calibri" w:hAnsi="Times New Roman"/>
          <w:szCs w:val="20"/>
        </w:rPr>
        <w:t>periodicity of 40 ms</w:t>
      </w:r>
      <w:r w:rsidR="00C9467C">
        <w:rPr>
          <w:rFonts w:ascii="Times New Roman" w:eastAsia="Calibri" w:hAnsi="Times New Roman"/>
          <w:szCs w:val="20"/>
        </w:rPr>
        <w:t>.</w:t>
      </w:r>
      <w:r w:rsidR="006A4380">
        <w:rPr>
          <w:rFonts w:ascii="Times New Roman" w:eastAsia="Calibri" w:hAnsi="Times New Roman"/>
          <w:szCs w:val="20"/>
        </w:rPr>
        <w:t xml:space="preserve"> </w:t>
      </w:r>
    </w:p>
    <w:p w14:paraId="1EE7D18B" w14:textId="77777777" w:rsidR="006A4380" w:rsidRDefault="006A4380" w:rsidP="00FC7863">
      <w:pPr>
        <w:rPr>
          <w:rFonts w:ascii="Times New Roman" w:hAnsi="Times New Roman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1"/>
        <w:gridCol w:w="4988"/>
      </w:tblGrid>
      <w:tr w:rsidR="00931FE1" w14:paraId="556BE99D" w14:textId="77777777" w:rsidTr="00585754">
        <w:tc>
          <w:tcPr>
            <w:tcW w:w="5072" w:type="dxa"/>
          </w:tcPr>
          <w:p w14:paraId="7D8CEC11" w14:textId="556B0FF2" w:rsidR="002F4D82" w:rsidRDefault="00221928" w:rsidP="00E85624">
            <w:pPr>
              <w:rPr>
                <w:rFonts w:ascii="Times New Roman" w:eastAsia="Calibri" w:hAnsi="Times New Roman"/>
                <w:szCs w:val="20"/>
              </w:rPr>
            </w:pPr>
            <w:r>
              <w:rPr>
                <w:rFonts w:ascii="Times New Roman" w:eastAsia="Calibri" w:hAnsi="Times New Roman"/>
                <w:noProof/>
                <w:szCs w:val="20"/>
                <w:lang w:val="en-US" w:eastAsia="zh-CN"/>
              </w:rPr>
              <w:lastRenderedPageBreak/>
              <w:drawing>
                <wp:inline distT="0" distB="0" distL="0" distR="0" wp14:anchorId="756DCD56" wp14:editId="141504C4">
                  <wp:extent cx="2743154" cy="2127250"/>
                  <wp:effectExtent l="0" t="0" r="635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0716" cy="213311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73" w:type="dxa"/>
          </w:tcPr>
          <w:p w14:paraId="6D28E87D" w14:textId="45869F55" w:rsidR="002F4D82" w:rsidRPr="00E85624" w:rsidRDefault="00053FFF" w:rsidP="00E85624">
            <w:pPr>
              <w:rPr>
                <w:rFonts w:ascii="Times New Roman" w:eastAsia="Calibri" w:hAnsi="Times New Roman"/>
                <w:szCs w:val="20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AA053A2" wp14:editId="19F1B986">
                  <wp:extent cx="2861734" cy="2193997"/>
                  <wp:effectExtent l="0" t="0" r="0" b="0"/>
                  <wp:docPr id="1" name="Picture 1" descr="cid:image001.png@01D0F711.655B20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1.png@01D0F711.655B208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r:link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85" t="5325" r="2285" b="1326"/>
                          <a:stretch/>
                        </pic:blipFill>
                        <pic:spPr bwMode="auto">
                          <a:xfrm>
                            <a:off x="0" y="0"/>
                            <a:ext cx="2868719" cy="2199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1FE1" w14:paraId="51137FE8" w14:textId="77777777" w:rsidTr="00716712">
        <w:trPr>
          <w:trHeight w:val="675"/>
        </w:trPr>
        <w:tc>
          <w:tcPr>
            <w:tcW w:w="5072" w:type="dxa"/>
          </w:tcPr>
          <w:p w14:paraId="27EDFC96" w14:textId="4FC8AE4C" w:rsidR="002F4D82" w:rsidRPr="00AB39C3" w:rsidRDefault="002F4D82" w:rsidP="00585754">
            <w:pPr>
              <w:pStyle w:val="Caption"/>
              <w:rPr>
                <w:rFonts w:asciiTheme="majorHAnsi" w:hAnsiTheme="majorHAnsi" w:cstheme="majorHAnsi"/>
              </w:rPr>
            </w:pPr>
            <w:r w:rsidRPr="00AB39C3">
              <w:rPr>
                <w:rFonts w:asciiTheme="majorHAnsi" w:hAnsiTheme="majorHAnsi" w:cstheme="majorHAnsi"/>
                <w:sz w:val="20"/>
                <w:szCs w:val="20"/>
              </w:rPr>
              <w:t xml:space="preserve">Figure </w:t>
            </w:r>
            <w:r w:rsidR="00817491">
              <w:rPr>
                <w:rFonts w:asciiTheme="majorHAnsi" w:hAnsiTheme="majorHAnsi" w:cstheme="majorHAnsi"/>
                <w:sz w:val="20"/>
                <w:szCs w:val="20"/>
              </w:rPr>
              <w:fldChar w:fldCharType="begin"/>
            </w:r>
            <w:r w:rsidR="00817491">
              <w:rPr>
                <w:rFonts w:asciiTheme="majorHAnsi" w:hAnsiTheme="majorHAnsi" w:cstheme="majorHAnsi"/>
                <w:sz w:val="20"/>
                <w:szCs w:val="20"/>
              </w:rPr>
              <w:instrText xml:space="preserve"> SEQ Figure \* ARABIC  \* MERGEFORMAT </w:instrText>
            </w:r>
            <w:r w:rsidR="00817491">
              <w:rPr>
                <w:rFonts w:asciiTheme="majorHAnsi" w:hAnsiTheme="majorHAnsi" w:cstheme="majorHAnsi"/>
                <w:sz w:val="20"/>
                <w:szCs w:val="20"/>
              </w:rPr>
              <w:fldChar w:fldCharType="separate"/>
            </w:r>
            <w:r w:rsidR="00AF74AA">
              <w:rPr>
                <w:rFonts w:asciiTheme="majorHAnsi" w:hAnsiTheme="majorHAnsi" w:cstheme="majorHAnsi"/>
                <w:noProof/>
                <w:sz w:val="20"/>
                <w:szCs w:val="20"/>
              </w:rPr>
              <w:t>6</w:t>
            </w:r>
            <w:r w:rsidR="00817491">
              <w:rPr>
                <w:rFonts w:asciiTheme="majorHAnsi" w:hAnsiTheme="majorHAnsi" w:cstheme="majorHAnsi"/>
                <w:sz w:val="20"/>
                <w:szCs w:val="20"/>
              </w:rPr>
              <w:fldChar w:fldCharType="end"/>
            </w:r>
            <w:r w:rsidRPr="00AB39C3">
              <w:rPr>
                <w:rFonts w:asciiTheme="majorHAnsi" w:hAnsiTheme="majorHAnsi" w:cstheme="majorHAnsi"/>
                <w:sz w:val="20"/>
                <w:szCs w:val="20"/>
              </w:rPr>
              <w:t xml:space="preserve">: DRS transmission probability for different options of DRS transmission schemes. </w:t>
            </w:r>
            <w:r w:rsidRPr="00AB39C3">
              <w:rPr>
                <w:rFonts w:asciiTheme="majorHAnsi" w:hAnsiTheme="majorHAnsi" w:cstheme="majorHAnsi"/>
              </w:rPr>
              <w:t xml:space="preserve"> </w:t>
            </w:r>
          </w:p>
          <w:p w14:paraId="6FFFC415" w14:textId="77777777" w:rsidR="002F4D82" w:rsidRPr="00AB39C3" w:rsidRDefault="002F4D82" w:rsidP="00585754">
            <w:pPr>
              <w:rPr>
                <w:rFonts w:asciiTheme="majorHAnsi" w:eastAsia="Calibri" w:hAnsiTheme="majorHAnsi" w:cstheme="majorHAnsi"/>
                <w:b/>
                <w:noProof/>
                <w:szCs w:val="20"/>
                <w:lang w:val="en-US"/>
              </w:rPr>
            </w:pPr>
          </w:p>
        </w:tc>
        <w:tc>
          <w:tcPr>
            <w:tcW w:w="5073" w:type="dxa"/>
          </w:tcPr>
          <w:p w14:paraId="42123F4F" w14:textId="3430EC16" w:rsidR="0075282B" w:rsidRPr="00AB39C3" w:rsidRDefault="002F4D82" w:rsidP="00F861C6">
            <w:pPr>
              <w:rPr>
                <w:rFonts w:asciiTheme="majorHAnsi" w:hAnsiTheme="majorHAnsi" w:cstheme="majorHAnsi"/>
                <w:b/>
              </w:rPr>
            </w:pPr>
            <w:r w:rsidRPr="00AB39C3">
              <w:rPr>
                <w:rFonts w:asciiTheme="majorHAnsi" w:hAnsiTheme="majorHAnsi" w:cstheme="majorHAnsi"/>
                <w:b/>
              </w:rPr>
              <w:t xml:space="preserve">Figure </w:t>
            </w:r>
            <w:r w:rsidR="00817491">
              <w:rPr>
                <w:rFonts w:asciiTheme="majorHAnsi" w:hAnsiTheme="majorHAnsi" w:cstheme="majorHAnsi"/>
                <w:b/>
              </w:rPr>
              <w:fldChar w:fldCharType="begin"/>
            </w:r>
            <w:r w:rsidR="00817491">
              <w:rPr>
                <w:rFonts w:asciiTheme="majorHAnsi" w:hAnsiTheme="majorHAnsi" w:cstheme="majorHAnsi"/>
                <w:b/>
              </w:rPr>
              <w:instrText xml:space="preserve"> SEQ Figure \* ARABIC  \* MERGEFORMAT </w:instrText>
            </w:r>
            <w:r w:rsidR="00817491">
              <w:rPr>
                <w:rFonts w:asciiTheme="majorHAnsi" w:hAnsiTheme="majorHAnsi" w:cstheme="majorHAnsi"/>
                <w:b/>
              </w:rPr>
              <w:fldChar w:fldCharType="separate"/>
            </w:r>
            <w:r w:rsidR="00AF74AA">
              <w:rPr>
                <w:rFonts w:asciiTheme="majorHAnsi" w:hAnsiTheme="majorHAnsi" w:cstheme="majorHAnsi"/>
                <w:b/>
                <w:noProof/>
              </w:rPr>
              <w:t>7</w:t>
            </w:r>
            <w:r w:rsidR="00817491">
              <w:rPr>
                <w:rFonts w:asciiTheme="majorHAnsi" w:hAnsiTheme="majorHAnsi" w:cstheme="majorHAnsi"/>
                <w:b/>
              </w:rPr>
              <w:fldChar w:fldCharType="end"/>
            </w:r>
            <w:r w:rsidR="00014837">
              <w:rPr>
                <w:rFonts w:asciiTheme="majorHAnsi" w:hAnsiTheme="majorHAnsi" w:cstheme="majorHAnsi"/>
                <w:b/>
              </w:rPr>
              <w:t>: CDF-plot of the i</w:t>
            </w:r>
            <w:r w:rsidRPr="00AB39C3">
              <w:rPr>
                <w:rFonts w:asciiTheme="majorHAnsi" w:hAnsiTheme="majorHAnsi" w:cstheme="majorHAnsi"/>
                <w:b/>
              </w:rPr>
              <w:t>nter</w:t>
            </w:r>
            <w:r w:rsidR="00014837">
              <w:rPr>
                <w:rFonts w:asciiTheme="majorHAnsi" w:hAnsiTheme="majorHAnsi" w:cstheme="majorHAnsi"/>
                <w:b/>
              </w:rPr>
              <w:t>-</w:t>
            </w:r>
            <w:r w:rsidRPr="00AB39C3">
              <w:rPr>
                <w:rFonts w:asciiTheme="majorHAnsi" w:hAnsiTheme="majorHAnsi" w:cstheme="majorHAnsi"/>
                <w:b/>
              </w:rPr>
              <w:t xml:space="preserve">DRS transmission interval for different options of DRS transmission schemes for high load FTP only traffic.  </w:t>
            </w:r>
          </w:p>
        </w:tc>
      </w:tr>
    </w:tbl>
    <w:p w14:paraId="5D1F00F0" w14:textId="6075D595" w:rsidR="001A2437" w:rsidRDefault="000C63E6" w:rsidP="00E85624">
      <w:pPr>
        <w:pStyle w:val="ListParagraph"/>
        <w:ind w:left="0"/>
        <w:rPr>
          <w:rFonts w:cstheme="majorHAnsi"/>
          <w:lang w:val="en-US"/>
        </w:rPr>
      </w:pPr>
      <w:r w:rsidRPr="00566017">
        <w:rPr>
          <w:rFonts w:cstheme="majorHAnsi"/>
          <w:szCs w:val="20"/>
        </w:rPr>
        <w:t xml:space="preserve">Figure </w:t>
      </w:r>
      <w:r w:rsidR="004D58A3">
        <w:rPr>
          <w:rFonts w:cstheme="majorHAnsi"/>
          <w:szCs w:val="20"/>
        </w:rPr>
        <w:t>6</w:t>
      </w:r>
      <w:r w:rsidR="004D58A3" w:rsidRPr="00566017">
        <w:rPr>
          <w:rFonts w:cstheme="majorHAnsi"/>
          <w:szCs w:val="20"/>
        </w:rPr>
        <w:t xml:space="preserve"> </w:t>
      </w:r>
      <w:r w:rsidRPr="00566017">
        <w:rPr>
          <w:rFonts w:cstheme="majorHAnsi"/>
          <w:szCs w:val="20"/>
        </w:rPr>
        <w:t xml:space="preserve">shows </w:t>
      </w:r>
      <w:r w:rsidR="007D592D">
        <w:rPr>
          <w:rFonts w:cstheme="majorHAnsi"/>
          <w:szCs w:val="20"/>
        </w:rPr>
        <w:t xml:space="preserve">DRS transmission probability </w:t>
      </w:r>
      <w:r w:rsidR="00FE6001">
        <w:rPr>
          <w:rFonts w:cstheme="majorHAnsi"/>
          <w:szCs w:val="20"/>
        </w:rPr>
        <w:t>for</w:t>
      </w:r>
      <w:r w:rsidR="00FE6001" w:rsidRPr="00566017">
        <w:rPr>
          <w:rFonts w:cstheme="majorHAnsi"/>
          <w:szCs w:val="20"/>
        </w:rPr>
        <w:t xml:space="preserve"> </w:t>
      </w:r>
      <w:r w:rsidRPr="00566017">
        <w:rPr>
          <w:rFonts w:cstheme="majorHAnsi"/>
          <w:szCs w:val="20"/>
        </w:rPr>
        <w:t>diffe</w:t>
      </w:r>
      <w:r w:rsidR="00014837">
        <w:rPr>
          <w:rFonts w:cstheme="majorHAnsi"/>
          <w:szCs w:val="20"/>
        </w:rPr>
        <w:t xml:space="preserve">rent </w:t>
      </w:r>
      <w:r w:rsidR="00CE227B">
        <w:rPr>
          <w:rFonts w:cstheme="majorHAnsi"/>
          <w:szCs w:val="20"/>
        </w:rPr>
        <w:t xml:space="preserve">traffic </w:t>
      </w:r>
      <w:r w:rsidR="00541455">
        <w:rPr>
          <w:rFonts w:cstheme="majorHAnsi"/>
          <w:szCs w:val="20"/>
        </w:rPr>
        <w:t>load</w:t>
      </w:r>
      <w:r w:rsidR="00CE227B">
        <w:rPr>
          <w:rFonts w:cstheme="majorHAnsi"/>
          <w:szCs w:val="20"/>
        </w:rPr>
        <w:t xml:space="preserve"> conditions</w:t>
      </w:r>
      <w:r w:rsidR="00014837">
        <w:rPr>
          <w:rFonts w:cstheme="majorHAnsi"/>
          <w:szCs w:val="20"/>
        </w:rPr>
        <w:t>, while</w:t>
      </w:r>
      <w:r w:rsidRPr="00566017">
        <w:rPr>
          <w:rFonts w:cstheme="majorHAnsi"/>
          <w:szCs w:val="20"/>
        </w:rPr>
        <w:t xml:space="preserve"> </w:t>
      </w:r>
      <w:r w:rsidRPr="00566017">
        <w:rPr>
          <w:rFonts w:cstheme="majorHAnsi"/>
        </w:rPr>
        <w:t xml:space="preserve">Figure </w:t>
      </w:r>
      <w:r w:rsidR="004D58A3">
        <w:rPr>
          <w:rFonts w:cstheme="majorHAnsi"/>
        </w:rPr>
        <w:t>7</w:t>
      </w:r>
      <w:r w:rsidR="004D58A3" w:rsidRPr="00566017">
        <w:rPr>
          <w:rFonts w:cstheme="majorHAnsi"/>
        </w:rPr>
        <w:t xml:space="preserve"> </w:t>
      </w:r>
      <w:r w:rsidRPr="00566017">
        <w:rPr>
          <w:rFonts w:cstheme="majorHAnsi"/>
        </w:rPr>
        <w:t xml:space="preserve">describes the </w:t>
      </w:r>
      <w:r w:rsidR="00014837">
        <w:rPr>
          <w:rFonts w:cstheme="majorHAnsi"/>
        </w:rPr>
        <w:t>CDF</w:t>
      </w:r>
      <w:r w:rsidRPr="00566017">
        <w:rPr>
          <w:rFonts w:cstheme="majorHAnsi"/>
        </w:rPr>
        <w:t xml:space="preserve"> of inter</w:t>
      </w:r>
      <w:r w:rsidR="00014837">
        <w:rPr>
          <w:rFonts w:cstheme="majorHAnsi"/>
        </w:rPr>
        <w:t>-</w:t>
      </w:r>
      <w:r w:rsidRPr="00566017">
        <w:rPr>
          <w:rFonts w:cstheme="majorHAnsi"/>
        </w:rPr>
        <w:t xml:space="preserve">DRS transmission interval for different options considered for high load. </w:t>
      </w:r>
      <w:r w:rsidR="00014837">
        <w:rPr>
          <w:rFonts w:cstheme="majorHAnsi"/>
        </w:rPr>
        <w:t xml:space="preserve">The analysis for </w:t>
      </w:r>
      <w:r>
        <w:rPr>
          <w:rFonts w:cstheme="majorHAnsi"/>
        </w:rPr>
        <w:t xml:space="preserve">DRS transmission probability and inter-DRS transmission interval includes the DRS transmissions within </w:t>
      </w:r>
      <w:r w:rsidR="00014837">
        <w:rPr>
          <w:rFonts w:cstheme="majorHAnsi"/>
        </w:rPr>
        <w:t>and outside</w:t>
      </w:r>
      <w:r>
        <w:rPr>
          <w:rFonts w:cstheme="majorHAnsi"/>
        </w:rPr>
        <w:t xml:space="preserve"> the DL </w:t>
      </w:r>
      <w:r w:rsidR="00BC5C1E">
        <w:rPr>
          <w:rFonts w:cstheme="majorHAnsi"/>
        </w:rPr>
        <w:t xml:space="preserve">data </w:t>
      </w:r>
      <w:r>
        <w:rPr>
          <w:rFonts w:cstheme="majorHAnsi"/>
        </w:rPr>
        <w:t xml:space="preserve">burst. </w:t>
      </w:r>
      <w:r w:rsidRPr="00566017">
        <w:rPr>
          <w:rFonts w:cstheme="majorHAnsi"/>
          <w:lang w:val="en-US"/>
        </w:rPr>
        <w:t xml:space="preserve">Alt </w:t>
      </w:r>
      <w:r w:rsidR="00C02131">
        <w:rPr>
          <w:rFonts w:cstheme="majorHAnsi"/>
          <w:lang w:val="en-US"/>
        </w:rPr>
        <w:t>1</w:t>
      </w:r>
      <w:r w:rsidRPr="00566017">
        <w:rPr>
          <w:rFonts w:cstheme="majorHAnsi"/>
          <w:lang w:val="en-US"/>
        </w:rPr>
        <w:t xml:space="preserve"> </w:t>
      </w:r>
      <w:r w:rsidR="00CE227B">
        <w:rPr>
          <w:rFonts w:cstheme="majorHAnsi"/>
          <w:lang w:val="en-US"/>
        </w:rPr>
        <w:t>with</w:t>
      </w:r>
      <w:r w:rsidR="00CE227B" w:rsidRPr="00566017">
        <w:rPr>
          <w:rFonts w:cstheme="majorHAnsi"/>
          <w:lang w:val="en-US"/>
        </w:rPr>
        <w:t xml:space="preserve"> </w:t>
      </w:r>
      <w:r w:rsidRPr="00566017">
        <w:rPr>
          <w:rFonts w:cstheme="majorHAnsi"/>
          <w:lang w:val="en-US"/>
        </w:rPr>
        <w:t>multiple DRS candidate locations in one</w:t>
      </w:r>
      <w:r>
        <w:rPr>
          <w:rFonts w:cstheme="majorHAnsi"/>
          <w:lang w:val="en-US"/>
        </w:rPr>
        <w:t xml:space="preserve"> </w:t>
      </w:r>
      <w:r w:rsidR="00CE227B">
        <w:rPr>
          <w:rFonts w:cstheme="majorHAnsi"/>
          <w:lang w:val="en-US"/>
        </w:rPr>
        <w:t>DMTC periodicity</w:t>
      </w:r>
      <w:r w:rsidR="00C02131">
        <w:rPr>
          <w:rFonts w:cstheme="majorHAnsi"/>
          <w:lang w:val="en-US"/>
        </w:rPr>
        <w:t>,</w:t>
      </w:r>
      <w:r w:rsidRPr="00566017">
        <w:rPr>
          <w:rFonts w:cstheme="majorHAnsi"/>
          <w:lang w:val="en-US"/>
        </w:rPr>
        <w:t xml:space="preserve"> </w:t>
      </w:r>
      <w:r w:rsidR="00CE227B">
        <w:rPr>
          <w:rFonts w:cstheme="majorHAnsi"/>
          <w:lang w:val="en-US"/>
        </w:rPr>
        <w:t>has higher</w:t>
      </w:r>
      <w:r w:rsidRPr="00566017">
        <w:rPr>
          <w:rFonts w:cstheme="majorHAnsi"/>
          <w:lang w:val="en-US"/>
        </w:rPr>
        <w:t xml:space="preserve"> DRS transmission probab</w:t>
      </w:r>
      <w:r>
        <w:rPr>
          <w:rFonts w:cstheme="majorHAnsi"/>
          <w:lang w:val="en-US"/>
        </w:rPr>
        <w:t xml:space="preserve">ility </w:t>
      </w:r>
      <w:r w:rsidR="00C02131">
        <w:rPr>
          <w:rFonts w:cstheme="majorHAnsi"/>
          <w:lang w:val="en-US"/>
        </w:rPr>
        <w:t xml:space="preserve">and </w:t>
      </w:r>
      <w:r w:rsidR="009B17C4">
        <w:rPr>
          <w:rFonts w:cstheme="majorHAnsi"/>
          <w:lang w:val="en-US"/>
        </w:rPr>
        <w:t>shorter</w:t>
      </w:r>
      <w:r w:rsidR="00CE227B">
        <w:rPr>
          <w:rFonts w:cstheme="majorHAnsi"/>
          <w:lang w:val="en-US"/>
        </w:rPr>
        <w:t xml:space="preserve"> </w:t>
      </w:r>
      <w:r w:rsidR="00C02131">
        <w:rPr>
          <w:rFonts w:cstheme="majorHAnsi"/>
          <w:lang w:val="en-US"/>
        </w:rPr>
        <w:t xml:space="preserve">inter-DRS transmission interval </w:t>
      </w:r>
      <w:r>
        <w:rPr>
          <w:rFonts w:cstheme="majorHAnsi"/>
          <w:lang w:val="en-US"/>
        </w:rPr>
        <w:t xml:space="preserve">compared to </w:t>
      </w:r>
      <w:r w:rsidR="004D58A3">
        <w:rPr>
          <w:rFonts w:cstheme="majorHAnsi"/>
          <w:lang w:val="en-US"/>
        </w:rPr>
        <w:t>DRS transmission within DMTC with only 1 alternative position (i.e., DRS t</w:t>
      </w:r>
      <w:r w:rsidR="003D7837">
        <w:rPr>
          <w:rFonts w:cstheme="majorHAnsi"/>
          <w:lang w:val="en-US"/>
        </w:rPr>
        <w:t>ransmitted at fixed subframes).</w:t>
      </w:r>
      <w:r w:rsidRPr="00566017">
        <w:rPr>
          <w:rFonts w:cstheme="majorHAnsi"/>
          <w:lang w:val="en-US"/>
        </w:rPr>
        <w:t xml:space="preserve"> </w:t>
      </w:r>
      <w:r w:rsidR="004D58A3">
        <w:rPr>
          <w:rFonts w:cstheme="majorHAnsi"/>
          <w:lang w:val="en-US"/>
        </w:rPr>
        <w:t>Alt 2 further improve</w:t>
      </w:r>
      <w:r w:rsidR="00141C72">
        <w:rPr>
          <w:rFonts w:cstheme="majorHAnsi"/>
          <w:lang w:val="en-US"/>
        </w:rPr>
        <w:t>s</w:t>
      </w:r>
      <w:r w:rsidR="004D58A3">
        <w:rPr>
          <w:rFonts w:cstheme="majorHAnsi"/>
          <w:lang w:val="en-US"/>
        </w:rPr>
        <w:t xml:space="preserve"> the DRS transmission probability and reduce</w:t>
      </w:r>
      <w:r w:rsidR="00141C72">
        <w:rPr>
          <w:rFonts w:cstheme="majorHAnsi"/>
          <w:lang w:val="en-US"/>
        </w:rPr>
        <w:t>s</w:t>
      </w:r>
      <w:r w:rsidR="004D58A3">
        <w:rPr>
          <w:rFonts w:cstheme="majorHAnsi"/>
          <w:lang w:val="en-US"/>
        </w:rPr>
        <w:t xml:space="preserve"> the </w:t>
      </w:r>
      <w:r w:rsidR="007D592D">
        <w:rPr>
          <w:rFonts w:cstheme="majorHAnsi"/>
          <w:lang w:val="en-US"/>
        </w:rPr>
        <w:t>inter-DRS transmission interval</w:t>
      </w:r>
      <w:r w:rsidR="004D58A3">
        <w:rPr>
          <w:rFonts w:cstheme="majorHAnsi"/>
          <w:lang w:val="en-US"/>
        </w:rPr>
        <w:t xml:space="preserve"> compared to that of Alt 1</w:t>
      </w:r>
      <w:r w:rsidR="002B0D11">
        <w:rPr>
          <w:rFonts w:cstheme="majorHAnsi"/>
          <w:lang w:val="en-US"/>
        </w:rPr>
        <w:t xml:space="preserve">, as in Alt 2 the DRS can always be transmitted when there is a DL </w:t>
      </w:r>
      <w:r w:rsidR="00BC5C1E">
        <w:rPr>
          <w:rFonts w:cstheme="majorHAnsi"/>
          <w:lang w:val="en-US"/>
        </w:rPr>
        <w:t xml:space="preserve">data </w:t>
      </w:r>
      <w:r w:rsidR="002B0D11">
        <w:rPr>
          <w:rFonts w:cstheme="majorHAnsi"/>
          <w:lang w:val="en-US"/>
        </w:rPr>
        <w:t>burst.</w:t>
      </w:r>
    </w:p>
    <w:p w14:paraId="78019CE2" w14:textId="77777777" w:rsidR="00941997" w:rsidRDefault="00941997" w:rsidP="00994891">
      <w:pPr>
        <w:pStyle w:val="ListParagraph"/>
        <w:ind w:left="0"/>
        <w:rPr>
          <w:rFonts w:cstheme="majorHAnsi"/>
          <w:b/>
          <w:szCs w:val="20"/>
        </w:rPr>
      </w:pPr>
    </w:p>
    <w:p w14:paraId="12326293" w14:textId="337871D7" w:rsidR="003968FE" w:rsidRPr="00415065" w:rsidRDefault="003968FE" w:rsidP="00994891">
      <w:pPr>
        <w:pStyle w:val="ListParagraph"/>
        <w:ind w:left="0"/>
        <w:rPr>
          <w:rFonts w:cstheme="majorHAnsi"/>
          <w:b/>
          <w:szCs w:val="20"/>
        </w:rPr>
      </w:pPr>
      <w:r w:rsidRPr="003968FE">
        <w:rPr>
          <w:rFonts w:cstheme="majorHAnsi"/>
          <w:b/>
          <w:szCs w:val="20"/>
        </w:rPr>
        <w:t>Proposal 2: DRS embedded in the DL</w:t>
      </w:r>
      <w:r w:rsidR="00493B2C">
        <w:rPr>
          <w:rFonts w:cstheme="majorHAnsi"/>
          <w:b/>
          <w:szCs w:val="20"/>
        </w:rPr>
        <w:t xml:space="preserve"> data</w:t>
      </w:r>
      <w:r w:rsidRPr="003968FE">
        <w:rPr>
          <w:rFonts w:cstheme="majorHAnsi"/>
          <w:b/>
          <w:szCs w:val="20"/>
        </w:rPr>
        <w:t xml:space="preserve"> bu</w:t>
      </w:r>
      <w:r w:rsidR="0019463F">
        <w:rPr>
          <w:rFonts w:cstheme="majorHAnsi"/>
          <w:b/>
          <w:szCs w:val="20"/>
        </w:rPr>
        <w:t>rst</w:t>
      </w:r>
      <w:r w:rsidR="00A777D7">
        <w:rPr>
          <w:rFonts w:cstheme="majorHAnsi"/>
          <w:b/>
          <w:szCs w:val="20"/>
        </w:rPr>
        <w:t xml:space="preserve"> (e.g. within the first normal subframe)</w:t>
      </w:r>
      <w:r w:rsidR="002348DF">
        <w:rPr>
          <w:rFonts w:cstheme="majorHAnsi"/>
          <w:b/>
          <w:szCs w:val="20"/>
        </w:rPr>
        <w:t xml:space="preserve"> i</w:t>
      </w:r>
      <w:r w:rsidR="002348DF" w:rsidRPr="003968FE">
        <w:rPr>
          <w:rFonts w:cstheme="majorHAnsi"/>
          <w:b/>
          <w:szCs w:val="20"/>
        </w:rPr>
        <w:t>n addition</w:t>
      </w:r>
      <w:r w:rsidR="002348DF">
        <w:rPr>
          <w:rFonts w:cstheme="majorHAnsi"/>
          <w:b/>
          <w:szCs w:val="20"/>
        </w:rPr>
        <w:t xml:space="preserve"> to the DRS transmission within DMTC</w:t>
      </w:r>
      <w:r w:rsidR="0019463F">
        <w:rPr>
          <w:rFonts w:cstheme="majorHAnsi"/>
          <w:b/>
          <w:szCs w:val="20"/>
        </w:rPr>
        <w:t xml:space="preserve"> </w:t>
      </w:r>
      <w:r w:rsidR="002E4535">
        <w:rPr>
          <w:rFonts w:cstheme="majorHAnsi"/>
          <w:b/>
          <w:szCs w:val="20"/>
        </w:rPr>
        <w:t>should</w:t>
      </w:r>
      <w:r w:rsidR="002E4535" w:rsidRPr="003968FE">
        <w:rPr>
          <w:rFonts w:cstheme="majorHAnsi"/>
          <w:b/>
          <w:szCs w:val="20"/>
        </w:rPr>
        <w:t xml:space="preserve"> </w:t>
      </w:r>
      <w:r w:rsidRPr="003968FE">
        <w:rPr>
          <w:rFonts w:cstheme="majorHAnsi"/>
          <w:b/>
          <w:szCs w:val="20"/>
        </w:rPr>
        <w:t>be considered</w:t>
      </w:r>
      <w:r w:rsidR="007C1B13">
        <w:rPr>
          <w:rFonts w:cstheme="majorHAnsi"/>
          <w:b/>
          <w:szCs w:val="20"/>
        </w:rPr>
        <w:t xml:space="preserve"> to improve the DRS transmission probability</w:t>
      </w:r>
      <w:r w:rsidRPr="003968FE">
        <w:rPr>
          <w:rFonts w:cstheme="majorHAnsi"/>
          <w:b/>
          <w:szCs w:val="20"/>
        </w:rPr>
        <w:t>.</w:t>
      </w:r>
    </w:p>
    <w:p w14:paraId="6FA826CD" w14:textId="4FF4340B" w:rsidR="000D3BDE" w:rsidRPr="003013C1" w:rsidRDefault="000D3BDE" w:rsidP="00BC77B0">
      <w:pPr>
        <w:pStyle w:val="Heading1"/>
        <w:rPr>
          <w:rFonts w:cstheme="majorHAnsi"/>
          <w:color w:val="000000"/>
        </w:rPr>
      </w:pPr>
      <w:r w:rsidRPr="003013C1">
        <w:rPr>
          <w:rFonts w:cstheme="majorHAnsi"/>
          <w:color w:val="000000"/>
        </w:rPr>
        <w:t>Conclusion</w:t>
      </w:r>
    </w:p>
    <w:p w14:paraId="242E190A" w14:textId="49DCA91F" w:rsidR="004805EC" w:rsidRPr="003013C1" w:rsidRDefault="004805EC" w:rsidP="00CE0D86">
      <w:pPr>
        <w:rPr>
          <w:rFonts w:asciiTheme="majorHAnsi" w:hAnsiTheme="majorHAnsi" w:cstheme="majorHAnsi"/>
          <w:szCs w:val="20"/>
        </w:rPr>
      </w:pPr>
      <w:r w:rsidRPr="003013C1">
        <w:rPr>
          <w:rFonts w:asciiTheme="majorHAnsi" w:hAnsiTheme="majorHAnsi" w:cstheme="majorHAnsi"/>
          <w:szCs w:val="20"/>
        </w:rPr>
        <w:t xml:space="preserve">In this contribution, we presented </w:t>
      </w:r>
      <w:r w:rsidRPr="003013C1">
        <w:rPr>
          <w:rFonts w:asciiTheme="majorHAnsi" w:hAnsiTheme="majorHAnsi" w:cstheme="majorHAnsi"/>
          <w:iCs/>
          <w:szCs w:val="20"/>
        </w:rPr>
        <w:t>our views and alternatives for DRS design</w:t>
      </w:r>
      <w:r w:rsidR="004E2581">
        <w:rPr>
          <w:rFonts w:asciiTheme="majorHAnsi" w:hAnsiTheme="majorHAnsi" w:cstheme="majorHAnsi"/>
          <w:iCs/>
          <w:szCs w:val="20"/>
        </w:rPr>
        <w:t xml:space="preserve"> and transmission</w:t>
      </w:r>
      <w:r w:rsidRPr="003013C1">
        <w:rPr>
          <w:rFonts w:asciiTheme="majorHAnsi" w:hAnsiTheme="majorHAnsi" w:cstheme="majorHAnsi"/>
          <w:iCs/>
          <w:szCs w:val="20"/>
        </w:rPr>
        <w:t>.</w:t>
      </w:r>
    </w:p>
    <w:p w14:paraId="425B0894" w14:textId="77777777" w:rsidR="0029677F" w:rsidRPr="003013C1" w:rsidRDefault="0029677F" w:rsidP="0029677F">
      <w:pPr>
        <w:pStyle w:val="ListParagraph"/>
        <w:ind w:left="0"/>
        <w:rPr>
          <w:rFonts w:cstheme="majorHAnsi"/>
          <w:b/>
          <w:szCs w:val="20"/>
        </w:rPr>
      </w:pPr>
      <w:r>
        <w:rPr>
          <w:rFonts w:cstheme="majorHAnsi"/>
          <w:b/>
          <w:szCs w:val="20"/>
        </w:rPr>
        <w:t>Proposal 1</w:t>
      </w:r>
      <w:r w:rsidRPr="003013C1">
        <w:rPr>
          <w:rFonts w:cstheme="majorHAnsi"/>
          <w:b/>
          <w:szCs w:val="20"/>
        </w:rPr>
        <w:t xml:space="preserve">: Consider following options for DRS design </w:t>
      </w:r>
      <w:r w:rsidRPr="00B60E67">
        <w:rPr>
          <w:rFonts w:cstheme="majorHAnsi"/>
          <w:b/>
          <w:szCs w:val="20"/>
        </w:rPr>
        <w:t xml:space="preserve">when DRS is transmitted </w:t>
      </w:r>
      <w:r>
        <w:rPr>
          <w:rFonts w:cstheme="majorHAnsi"/>
          <w:b/>
          <w:szCs w:val="20"/>
        </w:rPr>
        <w:t>outside of DL data burst.</w:t>
      </w:r>
    </w:p>
    <w:p w14:paraId="3964F227" w14:textId="77777777" w:rsidR="0029677F" w:rsidRDefault="0029677F" w:rsidP="0029677F">
      <w:pPr>
        <w:pStyle w:val="ListParagraph"/>
        <w:numPr>
          <w:ilvl w:val="0"/>
          <w:numId w:val="10"/>
        </w:numPr>
        <w:ind w:left="720" w:hanging="360"/>
        <w:rPr>
          <w:rFonts w:cstheme="majorHAnsi"/>
          <w:b/>
          <w:szCs w:val="20"/>
        </w:rPr>
      </w:pPr>
      <w:r>
        <w:rPr>
          <w:rFonts w:cstheme="majorHAnsi"/>
          <w:b/>
          <w:szCs w:val="20"/>
        </w:rPr>
        <w:t>Additional CRS within the Rel-12 DRS can be transmitted to improve the DRS presence detection and RRM measurement.</w:t>
      </w:r>
    </w:p>
    <w:p w14:paraId="70AA9A95" w14:textId="77777777" w:rsidR="0029677F" w:rsidRDefault="0029677F" w:rsidP="0029677F">
      <w:pPr>
        <w:pStyle w:val="ListParagraph"/>
        <w:numPr>
          <w:ilvl w:val="0"/>
          <w:numId w:val="10"/>
        </w:numPr>
        <w:ind w:left="720" w:hanging="360"/>
        <w:rPr>
          <w:rFonts w:cstheme="majorHAnsi"/>
          <w:b/>
          <w:szCs w:val="20"/>
        </w:rPr>
      </w:pPr>
      <w:r w:rsidRPr="009E34EA">
        <w:rPr>
          <w:rFonts w:cstheme="majorHAnsi"/>
          <w:b/>
          <w:szCs w:val="20"/>
        </w:rPr>
        <w:t>Shortened DRS consisting of four symbols (CRS, SSS, PSS and CRS, respectively) can be considered as an alternative.</w:t>
      </w:r>
    </w:p>
    <w:p w14:paraId="5BF92CDB" w14:textId="77777777" w:rsidR="0029677F" w:rsidRDefault="0029677F" w:rsidP="0029677F">
      <w:pPr>
        <w:pStyle w:val="ListParagraph"/>
        <w:numPr>
          <w:ilvl w:val="0"/>
          <w:numId w:val="10"/>
        </w:numPr>
        <w:ind w:left="720" w:hanging="360"/>
        <w:rPr>
          <w:rFonts w:cstheme="majorHAnsi"/>
          <w:b/>
          <w:szCs w:val="20"/>
        </w:rPr>
      </w:pPr>
      <w:r w:rsidRPr="009E34EA">
        <w:rPr>
          <w:rFonts w:cstheme="majorHAnsi"/>
          <w:b/>
          <w:szCs w:val="20"/>
        </w:rPr>
        <w:t xml:space="preserve">Signal transparent to UE can be transmitted on the REs that are not used for RS and PSS/SSS. </w:t>
      </w:r>
    </w:p>
    <w:p w14:paraId="0AE4BC0B" w14:textId="77777777" w:rsidR="00964D63" w:rsidRPr="00757121" w:rsidRDefault="00964D63" w:rsidP="00964D63">
      <w:pPr>
        <w:pStyle w:val="ListParagraph"/>
        <w:numPr>
          <w:ilvl w:val="0"/>
          <w:numId w:val="10"/>
        </w:numPr>
        <w:ind w:left="720" w:hanging="360"/>
        <w:rPr>
          <w:rFonts w:eastAsia="MS Mincho"/>
          <w:i/>
          <w:lang w:val="en-US" w:eastAsia="ja-JP"/>
        </w:rPr>
      </w:pPr>
      <w:r w:rsidRPr="009E34EA">
        <w:rPr>
          <w:rFonts w:cstheme="majorHAnsi"/>
          <w:b/>
          <w:szCs w:val="20"/>
        </w:rPr>
        <w:t xml:space="preserve">Repetition of PSS/SSS in frequency domain </w:t>
      </w:r>
      <w:r>
        <w:rPr>
          <w:rFonts w:cstheme="majorHAnsi"/>
          <w:b/>
          <w:szCs w:val="20"/>
        </w:rPr>
        <w:t>may help</w:t>
      </w:r>
      <w:r w:rsidRPr="009E34EA">
        <w:rPr>
          <w:rFonts w:cstheme="majorHAnsi"/>
          <w:b/>
          <w:szCs w:val="20"/>
        </w:rPr>
        <w:t xml:space="preserve"> improve the cell identification, DRS presence detection and time/frequency synchronization</w:t>
      </w:r>
      <w:r>
        <w:rPr>
          <w:rFonts w:cstheme="majorHAnsi"/>
          <w:b/>
          <w:szCs w:val="20"/>
        </w:rPr>
        <w:t>, but may lead to large PAPR.</w:t>
      </w:r>
    </w:p>
    <w:p w14:paraId="4D7AB607" w14:textId="77777777" w:rsidR="00757121" w:rsidRPr="00757121" w:rsidRDefault="00757121" w:rsidP="00757121">
      <w:pPr>
        <w:pStyle w:val="ListParagraph"/>
        <w:numPr>
          <w:ilvl w:val="0"/>
          <w:numId w:val="10"/>
        </w:numPr>
        <w:ind w:left="720" w:hanging="360"/>
        <w:rPr>
          <w:rFonts w:eastAsia="MS Mincho"/>
          <w:i/>
          <w:lang w:val="en-US" w:eastAsia="ja-JP"/>
        </w:rPr>
      </w:pPr>
      <w:r w:rsidRPr="00757121">
        <w:rPr>
          <w:rFonts w:cstheme="majorHAnsi"/>
          <w:b/>
          <w:szCs w:val="20"/>
        </w:rPr>
        <w:t xml:space="preserve">PSS/SSS/RS generation </w:t>
      </w:r>
      <w:r w:rsidRPr="00757121">
        <w:rPr>
          <w:rFonts w:eastAsia="MS Mincho"/>
          <w:b/>
          <w:lang w:val="en-US" w:eastAsia="ja-JP"/>
        </w:rPr>
        <w:t>irrespective of the subframe index of DRS</w:t>
      </w:r>
      <w:r>
        <w:rPr>
          <w:rFonts w:eastAsia="MS Mincho"/>
          <w:i/>
          <w:lang w:val="en-US" w:eastAsia="ja-JP"/>
        </w:rPr>
        <w:t xml:space="preserve"> </w:t>
      </w:r>
      <w:r>
        <w:rPr>
          <w:rFonts w:cstheme="majorHAnsi"/>
          <w:b/>
          <w:szCs w:val="20"/>
        </w:rPr>
        <w:t>is</w:t>
      </w:r>
      <w:r w:rsidRPr="006842C5">
        <w:rPr>
          <w:rFonts w:cstheme="majorHAnsi"/>
          <w:b/>
          <w:szCs w:val="20"/>
        </w:rPr>
        <w:t xml:space="preserve"> preferred.</w:t>
      </w:r>
    </w:p>
    <w:p w14:paraId="6815A3F7" w14:textId="77777777" w:rsidR="00994891" w:rsidRPr="00757121" w:rsidRDefault="00994891" w:rsidP="00994891">
      <w:pPr>
        <w:pStyle w:val="ListParagraph"/>
        <w:rPr>
          <w:rFonts w:cstheme="majorHAnsi"/>
          <w:b/>
          <w:szCs w:val="20"/>
          <w:lang w:val="en-US"/>
        </w:rPr>
      </w:pPr>
    </w:p>
    <w:p w14:paraId="488F42E1" w14:textId="3262D506" w:rsidR="003968FE" w:rsidRPr="001A2437" w:rsidRDefault="000071F9" w:rsidP="00994891">
      <w:pPr>
        <w:pStyle w:val="ListParagraph"/>
        <w:ind w:left="0"/>
        <w:rPr>
          <w:rFonts w:cstheme="majorHAnsi"/>
          <w:b/>
          <w:szCs w:val="20"/>
        </w:rPr>
      </w:pPr>
      <w:r w:rsidRPr="003968FE">
        <w:rPr>
          <w:rFonts w:cstheme="majorHAnsi"/>
          <w:b/>
          <w:szCs w:val="20"/>
        </w:rPr>
        <w:t>Proposal 2: DRS embedded in the DL</w:t>
      </w:r>
      <w:r w:rsidR="00493B2C">
        <w:rPr>
          <w:rFonts w:cstheme="majorHAnsi"/>
          <w:b/>
          <w:szCs w:val="20"/>
        </w:rPr>
        <w:t xml:space="preserve"> data</w:t>
      </w:r>
      <w:r w:rsidRPr="003968FE">
        <w:rPr>
          <w:rFonts w:cstheme="majorHAnsi"/>
          <w:b/>
          <w:szCs w:val="20"/>
        </w:rPr>
        <w:t xml:space="preserve"> burst </w:t>
      </w:r>
      <w:r w:rsidR="00587C37">
        <w:rPr>
          <w:rFonts w:cstheme="majorHAnsi"/>
          <w:b/>
          <w:szCs w:val="20"/>
        </w:rPr>
        <w:t xml:space="preserve">(e.g. within </w:t>
      </w:r>
      <w:r w:rsidR="00A777D7">
        <w:rPr>
          <w:rFonts w:cstheme="majorHAnsi"/>
          <w:b/>
          <w:szCs w:val="20"/>
        </w:rPr>
        <w:t xml:space="preserve">the </w:t>
      </w:r>
      <w:r w:rsidR="00587C37">
        <w:rPr>
          <w:rFonts w:cstheme="majorHAnsi"/>
          <w:b/>
          <w:szCs w:val="20"/>
        </w:rPr>
        <w:t xml:space="preserve">first normal subframe) </w:t>
      </w:r>
      <w:r w:rsidR="002348DF">
        <w:rPr>
          <w:rFonts w:cstheme="majorHAnsi"/>
          <w:b/>
          <w:szCs w:val="20"/>
        </w:rPr>
        <w:t>i</w:t>
      </w:r>
      <w:r w:rsidR="002348DF" w:rsidRPr="003968FE">
        <w:rPr>
          <w:rFonts w:cstheme="majorHAnsi"/>
          <w:b/>
          <w:szCs w:val="20"/>
        </w:rPr>
        <w:t>n addition</w:t>
      </w:r>
      <w:r w:rsidR="002348DF">
        <w:rPr>
          <w:rFonts w:cstheme="majorHAnsi"/>
          <w:b/>
          <w:szCs w:val="20"/>
        </w:rPr>
        <w:t xml:space="preserve"> to the DRS transmission within DMTC</w:t>
      </w:r>
      <w:r w:rsidR="002348DF" w:rsidRPr="003968FE">
        <w:rPr>
          <w:rFonts w:cstheme="majorHAnsi"/>
          <w:b/>
          <w:szCs w:val="20"/>
        </w:rPr>
        <w:t xml:space="preserve"> </w:t>
      </w:r>
      <w:r w:rsidR="002E4535">
        <w:rPr>
          <w:rFonts w:cstheme="majorHAnsi"/>
          <w:b/>
          <w:szCs w:val="20"/>
        </w:rPr>
        <w:t xml:space="preserve">should </w:t>
      </w:r>
      <w:r w:rsidRPr="003968FE">
        <w:rPr>
          <w:rFonts w:cstheme="majorHAnsi"/>
          <w:b/>
          <w:szCs w:val="20"/>
        </w:rPr>
        <w:t>be considered</w:t>
      </w:r>
      <w:r>
        <w:rPr>
          <w:rFonts w:cstheme="majorHAnsi"/>
          <w:b/>
          <w:szCs w:val="20"/>
        </w:rPr>
        <w:t xml:space="preserve"> to improve the DRS transmission probability</w:t>
      </w:r>
      <w:r w:rsidRPr="003968FE">
        <w:rPr>
          <w:rFonts w:cstheme="majorHAnsi"/>
          <w:b/>
          <w:szCs w:val="20"/>
        </w:rPr>
        <w:t>.</w:t>
      </w:r>
    </w:p>
    <w:p w14:paraId="5410BDE6" w14:textId="77777777" w:rsidR="00ED0DFE" w:rsidRPr="003013C1" w:rsidRDefault="00D975DE" w:rsidP="00CE0D86">
      <w:pPr>
        <w:pStyle w:val="Heading1"/>
        <w:numPr>
          <w:ilvl w:val="0"/>
          <w:numId w:val="0"/>
        </w:numPr>
        <w:spacing w:before="0" w:after="120"/>
        <w:rPr>
          <w:rFonts w:cstheme="majorHAnsi"/>
          <w:color w:val="000000"/>
        </w:rPr>
      </w:pPr>
      <w:r w:rsidRPr="003013C1">
        <w:rPr>
          <w:rFonts w:cstheme="majorHAnsi"/>
          <w:color w:val="000000"/>
        </w:rPr>
        <w:t>References</w:t>
      </w:r>
    </w:p>
    <w:p w14:paraId="21520A6E" w14:textId="77777777" w:rsidR="00C54855" w:rsidRPr="003013C1" w:rsidRDefault="00C54855" w:rsidP="00CE0D86">
      <w:pPr>
        <w:pStyle w:val="BodyText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Theme="majorHAnsi" w:hAnsiTheme="majorHAnsi" w:cstheme="majorHAnsi"/>
          <w:kern w:val="2"/>
          <w:szCs w:val="20"/>
        </w:rPr>
      </w:pPr>
      <w:r w:rsidRPr="003013C1">
        <w:rPr>
          <w:rFonts w:asciiTheme="majorHAnsi" w:hAnsiTheme="majorHAnsi" w:cstheme="majorHAnsi"/>
          <w:kern w:val="2"/>
          <w:szCs w:val="20"/>
        </w:rPr>
        <w:t>3GPP TR 36.889, “</w:t>
      </w:r>
      <w:r w:rsidRPr="003013C1">
        <w:rPr>
          <w:rFonts w:asciiTheme="majorHAnsi" w:eastAsia="MS Mincho" w:hAnsiTheme="majorHAnsi" w:cstheme="majorHAnsi"/>
          <w:szCs w:val="20"/>
          <w:lang w:eastAsia="ja-JP"/>
        </w:rPr>
        <w:t>Study on Licensed-Assisted Access to Unlicensed Spectrum”</w:t>
      </w:r>
    </w:p>
    <w:p w14:paraId="53E66086" w14:textId="0E369354" w:rsidR="00374574" w:rsidRPr="003013C1" w:rsidRDefault="00DC775C" w:rsidP="00CE0D86">
      <w:pPr>
        <w:pStyle w:val="BodyText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Theme="majorHAnsi" w:hAnsiTheme="majorHAnsi" w:cstheme="majorHAnsi"/>
          <w:kern w:val="2"/>
          <w:szCs w:val="20"/>
        </w:rPr>
      </w:pPr>
      <w:r w:rsidRPr="003013C1">
        <w:rPr>
          <w:rFonts w:asciiTheme="majorHAnsi" w:hAnsiTheme="majorHAnsi" w:cstheme="majorHAnsi"/>
          <w:kern w:val="2"/>
          <w:szCs w:val="20"/>
        </w:rPr>
        <w:t xml:space="preserve">R1-15407, “On the dynamic power sharing among multiple LAA SCells for DL-only transmission”, Intel </w:t>
      </w:r>
      <w:r w:rsidR="009A0B66" w:rsidRPr="003013C1">
        <w:rPr>
          <w:rFonts w:asciiTheme="majorHAnsi" w:hAnsiTheme="majorHAnsi" w:cstheme="majorHAnsi"/>
          <w:kern w:val="2"/>
          <w:szCs w:val="20"/>
        </w:rPr>
        <w:t>Corporation</w:t>
      </w:r>
      <w:r w:rsidRPr="003013C1">
        <w:rPr>
          <w:rFonts w:asciiTheme="majorHAnsi" w:hAnsiTheme="majorHAnsi" w:cstheme="majorHAnsi"/>
          <w:kern w:val="2"/>
          <w:szCs w:val="20"/>
        </w:rPr>
        <w:t xml:space="preserve">. </w:t>
      </w:r>
    </w:p>
    <w:sectPr w:rsidR="00374574" w:rsidRPr="003013C1" w:rsidSect="0012020F">
      <w:footerReference w:type="default" r:id="rId22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2482A3" w14:textId="77777777" w:rsidR="001A2898" w:rsidRDefault="001A2898"/>
  </w:endnote>
  <w:endnote w:type="continuationSeparator" w:id="0">
    <w:p w14:paraId="4BF8D112" w14:textId="77777777" w:rsidR="001A2898" w:rsidRDefault="001A28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6C907B" w14:textId="77777777" w:rsidR="003B0493" w:rsidRDefault="003B0493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87E52">
      <w:rPr>
        <w:noProof/>
      </w:rPr>
      <w:t>2</w:t>
    </w:r>
    <w:r>
      <w:rPr>
        <w:noProof/>
      </w:rPr>
      <w:fldChar w:fldCharType="end"/>
    </w:r>
  </w:p>
  <w:p w14:paraId="55EFA5A2" w14:textId="77777777" w:rsidR="003B0493" w:rsidRDefault="003B049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D21C5C" w14:textId="77777777" w:rsidR="001A2898" w:rsidRDefault="001A2898"/>
  </w:footnote>
  <w:footnote w:type="continuationSeparator" w:id="0">
    <w:p w14:paraId="076FCA81" w14:textId="77777777" w:rsidR="001A2898" w:rsidRDefault="001A289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8E6C5AA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2" w15:restartNumberingAfterBreak="0">
    <w:nsid w:val="105C4D80"/>
    <w:multiLevelType w:val="hybridMultilevel"/>
    <w:tmpl w:val="BAA84342"/>
    <w:lvl w:ilvl="0" w:tplc="FF0E7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D0F03"/>
    <w:multiLevelType w:val="multilevel"/>
    <w:tmpl w:val="8570A228"/>
    <w:lvl w:ilvl="0">
      <w:start w:val="1"/>
      <w:numFmt w:val="decimal"/>
      <w:pStyle w:val="Heading1"/>
      <w:lvlText w:val="%1"/>
      <w:lvlJc w:val="left"/>
      <w:pPr>
        <w:tabs>
          <w:tab w:val="num" w:pos="3312"/>
        </w:tabs>
        <w:ind w:left="331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5DB2205"/>
    <w:multiLevelType w:val="hybridMultilevel"/>
    <w:tmpl w:val="B240B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EA5F0E">
      <w:start w:val="1339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1520DE3"/>
    <w:multiLevelType w:val="hybridMultilevel"/>
    <w:tmpl w:val="E16A5B9A"/>
    <w:lvl w:ilvl="0" w:tplc="9CEA5F0E">
      <w:start w:val="1339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6774E71"/>
    <w:multiLevelType w:val="hybridMultilevel"/>
    <w:tmpl w:val="1B26F062"/>
    <w:lvl w:ilvl="0" w:tplc="FF0E7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D94DE5"/>
    <w:multiLevelType w:val="hybridMultilevel"/>
    <w:tmpl w:val="115EC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14ACF"/>
    <w:multiLevelType w:val="hybridMultilevel"/>
    <w:tmpl w:val="4BD24FC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BE34513"/>
    <w:multiLevelType w:val="hybridMultilevel"/>
    <w:tmpl w:val="509C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BD66E5"/>
    <w:multiLevelType w:val="hybridMultilevel"/>
    <w:tmpl w:val="37123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F4785F"/>
    <w:multiLevelType w:val="hybridMultilevel"/>
    <w:tmpl w:val="3D765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57A1A1C"/>
    <w:multiLevelType w:val="hybridMultilevel"/>
    <w:tmpl w:val="C5E80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9A7699"/>
    <w:multiLevelType w:val="hybridMultilevel"/>
    <w:tmpl w:val="1F685608"/>
    <w:lvl w:ilvl="0" w:tplc="FF0E77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EA5F0E">
      <w:start w:val="13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96E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1E02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E025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87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9C4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124C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1E04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7BC477E"/>
    <w:multiLevelType w:val="hybridMultilevel"/>
    <w:tmpl w:val="AD6468CE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9CEA5F0E">
      <w:start w:val="1339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E4011C"/>
    <w:multiLevelType w:val="hybridMultilevel"/>
    <w:tmpl w:val="BA48D69C"/>
    <w:lvl w:ilvl="0" w:tplc="FF0E77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EA5F0E">
      <w:start w:val="1339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762BF1"/>
    <w:multiLevelType w:val="hybridMultilevel"/>
    <w:tmpl w:val="016CD63C"/>
    <w:lvl w:ilvl="0" w:tplc="9CEA5F0E">
      <w:start w:val="1339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A90E66"/>
    <w:multiLevelType w:val="hybridMultilevel"/>
    <w:tmpl w:val="20A01042"/>
    <w:lvl w:ilvl="0" w:tplc="FF0E77E2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6F273B"/>
    <w:multiLevelType w:val="hybridMultilevel"/>
    <w:tmpl w:val="7EEED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E229FC"/>
    <w:multiLevelType w:val="hybridMultilevel"/>
    <w:tmpl w:val="6052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2"/>
  </w:num>
  <w:num w:numId="3">
    <w:abstractNumId w:val="3"/>
  </w:num>
  <w:num w:numId="4">
    <w:abstractNumId w:val="1"/>
  </w:num>
  <w:num w:numId="5">
    <w:abstractNumId w:val="19"/>
  </w:num>
  <w:num w:numId="6">
    <w:abstractNumId w:val="5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0"/>
  </w:num>
  <w:num w:numId="10">
    <w:abstractNumId w:val="17"/>
  </w:num>
  <w:num w:numId="11">
    <w:abstractNumId w:val="10"/>
  </w:num>
  <w:num w:numId="12">
    <w:abstractNumId w:val="4"/>
  </w:num>
  <w:num w:numId="13">
    <w:abstractNumId w:val="18"/>
  </w:num>
  <w:num w:numId="14">
    <w:abstractNumId w:val="21"/>
  </w:num>
  <w:num w:numId="15">
    <w:abstractNumId w:val="24"/>
  </w:num>
  <w:num w:numId="16">
    <w:abstractNumId w:val="8"/>
  </w:num>
  <w:num w:numId="17">
    <w:abstractNumId w:val="11"/>
  </w:num>
  <w:num w:numId="18">
    <w:abstractNumId w:val="2"/>
  </w:num>
  <w:num w:numId="19">
    <w:abstractNumId w:val="20"/>
  </w:num>
  <w:num w:numId="20">
    <w:abstractNumId w:val="9"/>
  </w:num>
  <w:num w:numId="21">
    <w:abstractNumId w:val="15"/>
  </w:num>
  <w:num w:numId="22">
    <w:abstractNumId w:val="7"/>
  </w:num>
  <w:num w:numId="23">
    <w:abstractNumId w:val="13"/>
  </w:num>
  <w:num w:numId="24">
    <w:abstractNumId w:val="12"/>
  </w:num>
  <w:num w:numId="25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4"/>
  <w:doNotDisplayPageBoundaries/>
  <w:embedSystemFonts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491"/>
    <w:rsid w:val="00000FF3"/>
    <w:rsid w:val="000027C2"/>
    <w:rsid w:val="000041DF"/>
    <w:rsid w:val="00004E6C"/>
    <w:rsid w:val="000055C7"/>
    <w:rsid w:val="00005904"/>
    <w:rsid w:val="000071F9"/>
    <w:rsid w:val="00007449"/>
    <w:rsid w:val="00010F11"/>
    <w:rsid w:val="0001112E"/>
    <w:rsid w:val="00011E5B"/>
    <w:rsid w:val="000120A3"/>
    <w:rsid w:val="000121E6"/>
    <w:rsid w:val="00012ABB"/>
    <w:rsid w:val="00014837"/>
    <w:rsid w:val="00014B26"/>
    <w:rsid w:val="00014DD0"/>
    <w:rsid w:val="00015B24"/>
    <w:rsid w:val="00017223"/>
    <w:rsid w:val="00020190"/>
    <w:rsid w:val="000217EF"/>
    <w:rsid w:val="000218E4"/>
    <w:rsid w:val="0002224E"/>
    <w:rsid w:val="00022FE4"/>
    <w:rsid w:val="000239FE"/>
    <w:rsid w:val="0002412C"/>
    <w:rsid w:val="000246F2"/>
    <w:rsid w:val="0002503C"/>
    <w:rsid w:val="00025B9D"/>
    <w:rsid w:val="00026C21"/>
    <w:rsid w:val="000271E0"/>
    <w:rsid w:val="00027D9E"/>
    <w:rsid w:val="0003027C"/>
    <w:rsid w:val="000302E5"/>
    <w:rsid w:val="0003129F"/>
    <w:rsid w:val="00031429"/>
    <w:rsid w:val="00031A99"/>
    <w:rsid w:val="00032B0D"/>
    <w:rsid w:val="0003358F"/>
    <w:rsid w:val="0003406E"/>
    <w:rsid w:val="00034B93"/>
    <w:rsid w:val="00034E30"/>
    <w:rsid w:val="000353EB"/>
    <w:rsid w:val="000356B5"/>
    <w:rsid w:val="00037454"/>
    <w:rsid w:val="00040E79"/>
    <w:rsid w:val="000411DE"/>
    <w:rsid w:val="00041A80"/>
    <w:rsid w:val="00041D87"/>
    <w:rsid w:val="00043787"/>
    <w:rsid w:val="0004453A"/>
    <w:rsid w:val="00044671"/>
    <w:rsid w:val="0004534B"/>
    <w:rsid w:val="000456A5"/>
    <w:rsid w:val="00046862"/>
    <w:rsid w:val="00046E2C"/>
    <w:rsid w:val="00047008"/>
    <w:rsid w:val="00047971"/>
    <w:rsid w:val="00047E19"/>
    <w:rsid w:val="00050682"/>
    <w:rsid w:val="000511F0"/>
    <w:rsid w:val="0005204A"/>
    <w:rsid w:val="00052746"/>
    <w:rsid w:val="00052BBF"/>
    <w:rsid w:val="00052E9E"/>
    <w:rsid w:val="00052EB2"/>
    <w:rsid w:val="00053D96"/>
    <w:rsid w:val="00053FFF"/>
    <w:rsid w:val="00054F40"/>
    <w:rsid w:val="000559F2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124D"/>
    <w:rsid w:val="0006221C"/>
    <w:rsid w:val="00062B5E"/>
    <w:rsid w:val="00063417"/>
    <w:rsid w:val="0006388A"/>
    <w:rsid w:val="00063C8F"/>
    <w:rsid w:val="00063FA2"/>
    <w:rsid w:val="000642B1"/>
    <w:rsid w:val="0006465B"/>
    <w:rsid w:val="00064CD0"/>
    <w:rsid w:val="0006679B"/>
    <w:rsid w:val="00066B4B"/>
    <w:rsid w:val="000673B3"/>
    <w:rsid w:val="00067746"/>
    <w:rsid w:val="00067992"/>
    <w:rsid w:val="00067FC0"/>
    <w:rsid w:val="000706EC"/>
    <w:rsid w:val="00070BDF"/>
    <w:rsid w:val="00071566"/>
    <w:rsid w:val="00073A8C"/>
    <w:rsid w:val="00073D66"/>
    <w:rsid w:val="00073E4A"/>
    <w:rsid w:val="00074A5A"/>
    <w:rsid w:val="00074C45"/>
    <w:rsid w:val="0007507E"/>
    <w:rsid w:val="0007517A"/>
    <w:rsid w:val="000751D3"/>
    <w:rsid w:val="00076D07"/>
    <w:rsid w:val="00076FA3"/>
    <w:rsid w:val="0007717C"/>
    <w:rsid w:val="000772C9"/>
    <w:rsid w:val="000774A9"/>
    <w:rsid w:val="00077E17"/>
    <w:rsid w:val="00077EEC"/>
    <w:rsid w:val="00077F07"/>
    <w:rsid w:val="000805FC"/>
    <w:rsid w:val="0008092E"/>
    <w:rsid w:val="000809C1"/>
    <w:rsid w:val="00081BC0"/>
    <w:rsid w:val="00081D2A"/>
    <w:rsid w:val="000844F6"/>
    <w:rsid w:val="0008472D"/>
    <w:rsid w:val="000849A3"/>
    <w:rsid w:val="00085ECD"/>
    <w:rsid w:val="00087DE1"/>
    <w:rsid w:val="000900DA"/>
    <w:rsid w:val="000907D5"/>
    <w:rsid w:val="00090A71"/>
    <w:rsid w:val="00090ED8"/>
    <w:rsid w:val="00091200"/>
    <w:rsid w:val="00091514"/>
    <w:rsid w:val="00091722"/>
    <w:rsid w:val="00091C02"/>
    <w:rsid w:val="00091EC9"/>
    <w:rsid w:val="00092260"/>
    <w:rsid w:val="000926F4"/>
    <w:rsid w:val="00093E16"/>
    <w:rsid w:val="00094011"/>
    <w:rsid w:val="000941AA"/>
    <w:rsid w:val="000955D9"/>
    <w:rsid w:val="00095665"/>
    <w:rsid w:val="000961DD"/>
    <w:rsid w:val="00096277"/>
    <w:rsid w:val="000962D4"/>
    <w:rsid w:val="000968E5"/>
    <w:rsid w:val="00097926"/>
    <w:rsid w:val="000A0CB7"/>
    <w:rsid w:val="000A1F96"/>
    <w:rsid w:val="000A3443"/>
    <w:rsid w:val="000A3992"/>
    <w:rsid w:val="000A5D78"/>
    <w:rsid w:val="000A69EC"/>
    <w:rsid w:val="000A6C22"/>
    <w:rsid w:val="000A6E36"/>
    <w:rsid w:val="000A7645"/>
    <w:rsid w:val="000A7B2F"/>
    <w:rsid w:val="000A7EE3"/>
    <w:rsid w:val="000B14C3"/>
    <w:rsid w:val="000B17D3"/>
    <w:rsid w:val="000B3EDD"/>
    <w:rsid w:val="000B4499"/>
    <w:rsid w:val="000B4B9E"/>
    <w:rsid w:val="000B4C5F"/>
    <w:rsid w:val="000B5476"/>
    <w:rsid w:val="000B557F"/>
    <w:rsid w:val="000B5E79"/>
    <w:rsid w:val="000B62C0"/>
    <w:rsid w:val="000B6519"/>
    <w:rsid w:val="000C048A"/>
    <w:rsid w:val="000C050B"/>
    <w:rsid w:val="000C0F1D"/>
    <w:rsid w:val="000C1076"/>
    <w:rsid w:val="000C1539"/>
    <w:rsid w:val="000C2083"/>
    <w:rsid w:val="000C345A"/>
    <w:rsid w:val="000C3AF6"/>
    <w:rsid w:val="000C3D60"/>
    <w:rsid w:val="000C432A"/>
    <w:rsid w:val="000C4F2F"/>
    <w:rsid w:val="000C539F"/>
    <w:rsid w:val="000C53E1"/>
    <w:rsid w:val="000C5B4A"/>
    <w:rsid w:val="000C5CB8"/>
    <w:rsid w:val="000C607F"/>
    <w:rsid w:val="000C63E6"/>
    <w:rsid w:val="000C63FA"/>
    <w:rsid w:val="000C64B9"/>
    <w:rsid w:val="000C75BA"/>
    <w:rsid w:val="000C7818"/>
    <w:rsid w:val="000C7D4F"/>
    <w:rsid w:val="000D2AF5"/>
    <w:rsid w:val="000D396F"/>
    <w:rsid w:val="000D3B86"/>
    <w:rsid w:val="000D3BDE"/>
    <w:rsid w:val="000D41AB"/>
    <w:rsid w:val="000D4748"/>
    <w:rsid w:val="000D4854"/>
    <w:rsid w:val="000D516D"/>
    <w:rsid w:val="000D63E1"/>
    <w:rsid w:val="000D7093"/>
    <w:rsid w:val="000D7163"/>
    <w:rsid w:val="000D72A8"/>
    <w:rsid w:val="000D76DB"/>
    <w:rsid w:val="000E16C4"/>
    <w:rsid w:val="000E1A95"/>
    <w:rsid w:val="000E2327"/>
    <w:rsid w:val="000E2433"/>
    <w:rsid w:val="000E284C"/>
    <w:rsid w:val="000E2CB4"/>
    <w:rsid w:val="000E328E"/>
    <w:rsid w:val="000E3332"/>
    <w:rsid w:val="000E36C6"/>
    <w:rsid w:val="000E3868"/>
    <w:rsid w:val="000E3F6E"/>
    <w:rsid w:val="000E4662"/>
    <w:rsid w:val="000E49C5"/>
    <w:rsid w:val="000E4D41"/>
    <w:rsid w:val="000E5826"/>
    <w:rsid w:val="000F0193"/>
    <w:rsid w:val="000F0B3F"/>
    <w:rsid w:val="000F18DE"/>
    <w:rsid w:val="000F1DE1"/>
    <w:rsid w:val="000F32E2"/>
    <w:rsid w:val="000F32E5"/>
    <w:rsid w:val="000F43A1"/>
    <w:rsid w:val="000F4612"/>
    <w:rsid w:val="000F4DC7"/>
    <w:rsid w:val="000F5AA1"/>
    <w:rsid w:val="000F5F38"/>
    <w:rsid w:val="000F6396"/>
    <w:rsid w:val="000F6FEB"/>
    <w:rsid w:val="000F7143"/>
    <w:rsid w:val="000F74D7"/>
    <w:rsid w:val="00100819"/>
    <w:rsid w:val="0010234C"/>
    <w:rsid w:val="00102DAE"/>
    <w:rsid w:val="00103607"/>
    <w:rsid w:val="00103662"/>
    <w:rsid w:val="00103C6C"/>
    <w:rsid w:val="00103E3A"/>
    <w:rsid w:val="00104737"/>
    <w:rsid w:val="00104BED"/>
    <w:rsid w:val="00104D3A"/>
    <w:rsid w:val="0010598B"/>
    <w:rsid w:val="00105E78"/>
    <w:rsid w:val="00105EC0"/>
    <w:rsid w:val="00107EB4"/>
    <w:rsid w:val="0011031C"/>
    <w:rsid w:val="0011214F"/>
    <w:rsid w:val="00114DE7"/>
    <w:rsid w:val="0011532B"/>
    <w:rsid w:val="0011565E"/>
    <w:rsid w:val="00115B90"/>
    <w:rsid w:val="0011776A"/>
    <w:rsid w:val="00117C0A"/>
    <w:rsid w:val="0012020F"/>
    <w:rsid w:val="00121A9C"/>
    <w:rsid w:val="00122501"/>
    <w:rsid w:val="0012268A"/>
    <w:rsid w:val="0012309D"/>
    <w:rsid w:val="0012337D"/>
    <w:rsid w:val="00123AEE"/>
    <w:rsid w:val="00124A31"/>
    <w:rsid w:val="00125198"/>
    <w:rsid w:val="00125C63"/>
    <w:rsid w:val="0012720A"/>
    <w:rsid w:val="0012741F"/>
    <w:rsid w:val="00127E2C"/>
    <w:rsid w:val="00130013"/>
    <w:rsid w:val="00130897"/>
    <w:rsid w:val="001308E1"/>
    <w:rsid w:val="00130D19"/>
    <w:rsid w:val="0013115F"/>
    <w:rsid w:val="00132202"/>
    <w:rsid w:val="00132573"/>
    <w:rsid w:val="001325EE"/>
    <w:rsid w:val="00132B1E"/>
    <w:rsid w:val="00132FB0"/>
    <w:rsid w:val="00133E6A"/>
    <w:rsid w:val="001357C6"/>
    <w:rsid w:val="00135E14"/>
    <w:rsid w:val="00135F7A"/>
    <w:rsid w:val="0013697C"/>
    <w:rsid w:val="001373A9"/>
    <w:rsid w:val="00141C72"/>
    <w:rsid w:val="0014250C"/>
    <w:rsid w:val="001427CF"/>
    <w:rsid w:val="001428A6"/>
    <w:rsid w:val="00142F6A"/>
    <w:rsid w:val="00143313"/>
    <w:rsid w:val="0014357E"/>
    <w:rsid w:val="00143C28"/>
    <w:rsid w:val="00144EC2"/>
    <w:rsid w:val="0014577A"/>
    <w:rsid w:val="00145C8E"/>
    <w:rsid w:val="00146355"/>
    <w:rsid w:val="00146BD0"/>
    <w:rsid w:val="001500D5"/>
    <w:rsid w:val="00151014"/>
    <w:rsid w:val="0015139E"/>
    <w:rsid w:val="001514F3"/>
    <w:rsid w:val="00151579"/>
    <w:rsid w:val="00151831"/>
    <w:rsid w:val="00151BC7"/>
    <w:rsid w:val="001520C2"/>
    <w:rsid w:val="001549BD"/>
    <w:rsid w:val="001568EC"/>
    <w:rsid w:val="00156BB9"/>
    <w:rsid w:val="00156F07"/>
    <w:rsid w:val="001574AC"/>
    <w:rsid w:val="00157C11"/>
    <w:rsid w:val="00157CF3"/>
    <w:rsid w:val="00157EA6"/>
    <w:rsid w:val="00160083"/>
    <w:rsid w:val="0016011D"/>
    <w:rsid w:val="001603DE"/>
    <w:rsid w:val="00160531"/>
    <w:rsid w:val="00161BE0"/>
    <w:rsid w:val="00162075"/>
    <w:rsid w:val="0016422F"/>
    <w:rsid w:val="001656AF"/>
    <w:rsid w:val="00165A12"/>
    <w:rsid w:val="00166B73"/>
    <w:rsid w:val="001679AF"/>
    <w:rsid w:val="00167ACC"/>
    <w:rsid w:val="00167B28"/>
    <w:rsid w:val="0017072E"/>
    <w:rsid w:val="001716C2"/>
    <w:rsid w:val="001719AA"/>
    <w:rsid w:val="0017275A"/>
    <w:rsid w:val="00172FF5"/>
    <w:rsid w:val="00173F81"/>
    <w:rsid w:val="00173F96"/>
    <w:rsid w:val="001740A8"/>
    <w:rsid w:val="00174630"/>
    <w:rsid w:val="001751E8"/>
    <w:rsid w:val="001766CD"/>
    <w:rsid w:val="0017673F"/>
    <w:rsid w:val="001768BE"/>
    <w:rsid w:val="00177779"/>
    <w:rsid w:val="00177AFB"/>
    <w:rsid w:val="001801A1"/>
    <w:rsid w:val="00180234"/>
    <w:rsid w:val="00180406"/>
    <w:rsid w:val="001808D8"/>
    <w:rsid w:val="00180F41"/>
    <w:rsid w:val="0018125A"/>
    <w:rsid w:val="001816A9"/>
    <w:rsid w:val="0018197E"/>
    <w:rsid w:val="00181E6E"/>
    <w:rsid w:val="00181FBD"/>
    <w:rsid w:val="00182985"/>
    <w:rsid w:val="001829DB"/>
    <w:rsid w:val="00182BEA"/>
    <w:rsid w:val="00183E19"/>
    <w:rsid w:val="00184340"/>
    <w:rsid w:val="0018478D"/>
    <w:rsid w:val="001852FC"/>
    <w:rsid w:val="0018536D"/>
    <w:rsid w:val="0018706A"/>
    <w:rsid w:val="00190232"/>
    <w:rsid w:val="00190C98"/>
    <w:rsid w:val="00191BB7"/>
    <w:rsid w:val="001921AC"/>
    <w:rsid w:val="001921F0"/>
    <w:rsid w:val="001941AE"/>
    <w:rsid w:val="00194256"/>
    <w:rsid w:val="0019463F"/>
    <w:rsid w:val="001955C9"/>
    <w:rsid w:val="001958DB"/>
    <w:rsid w:val="001961BE"/>
    <w:rsid w:val="00196720"/>
    <w:rsid w:val="00196C8E"/>
    <w:rsid w:val="001978F8"/>
    <w:rsid w:val="00197B20"/>
    <w:rsid w:val="001A01A7"/>
    <w:rsid w:val="001A0711"/>
    <w:rsid w:val="001A0927"/>
    <w:rsid w:val="001A0DB1"/>
    <w:rsid w:val="001A1386"/>
    <w:rsid w:val="001A1E4A"/>
    <w:rsid w:val="001A209A"/>
    <w:rsid w:val="001A21B5"/>
    <w:rsid w:val="001A2437"/>
    <w:rsid w:val="001A2898"/>
    <w:rsid w:val="001A3700"/>
    <w:rsid w:val="001A48F2"/>
    <w:rsid w:val="001A4D26"/>
    <w:rsid w:val="001A4F5D"/>
    <w:rsid w:val="001A50F4"/>
    <w:rsid w:val="001A6721"/>
    <w:rsid w:val="001A7122"/>
    <w:rsid w:val="001A7999"/>
    <w:rsid w:val="001B0442"/>
    <w:rsid w:val="001B0E29"/>
    <w:rsid w:val="001B1100"/>
    <w:rsid w:val="001B1398"/>
    <w:rsid w:val="001B1949"/>
    <w:rsid w:val="001B1A2C"/>
    <w:rsid w:val="001B290E"/>
    <w:rsid w:val="001B2A9F"/>
    <w:rsid w:val="001B2AB7"/>
    <w:rsid w:val="001B39B6"/>
    <w:rsid w:val="001B3D53"/>
    <w:rsid w:val="001B41B4"/>
    <w:rsid w:val="001B53AD"/>
    <w:rsid w:val="001B5B45"/>
    <w:rsid w:val="001B627A"/>
    <w:rsid w:val="001B686E"/>
    <w:rsid w:val="001B6A24"/>
    <w:rsid w:val="001B6C47"/>
    <w:rsid w:val="001B78A4"/>
    <w:rsid w:val="001B7E52"/>
    <w:rsid w:val="001C0999"/>
    <w:rsid w:val="001C1CCB"/>
    <w:rsid w:val="001C2CCA"/>
    <w:rsid w:val="001C32BA"/>
    <w:rsid w:val="001C42ED"/>
    <w:rsid w:val="001C47D1"/>
    <w:rsid w:val="001C4A65"/>
    <w:rsid w:val="001C4C48"/>
    <w:rsid w:val="001C4E2F"/>
    <w:rsid w:val="001C4F27"/>
    <w:rsid w:val="001C54E3"/>
    <w:rsid w:val="001C5618"/>
    <w:rsid w:val="001C5A4B"/>
    <w:rsid w:val="001C6507"/>
    <w:rsid w:val="001D05F9"/>
    <w:rsid w:val="001D0D45"/>
    <w:rsid w:val="001D1510"/>
    <w:rsid w:val="001D2C8E"/>
    <w:rsid w:val="001D47EE"/>
    <w:rsid w:val="001D4F48"/>
    <w:rsid w:val="001D4FD3"/>
    <w:rsid w:val="001D5436"/>
    <w:rsid w:val="001D56B2"/>
    <w:rsid w:val="001D5A57"/>
    <w:rsid w:val="001D5B8F"/>
    <w:rsid w:val="001D640D"/>
    <w:rsid w:val="001D6820"/>
    <w:rsid w:val="001D6EA3"/>
    <w:rsid w:val="001D74C9"/>
    <w:rsid w:val="001E11AC"/>
    <w:rsid w:val="001E1538"/>
    <w:rsid w:val="001E173F"/>
    <w:rsid w:val="001E1B54"/>
    <w:rsid w:val="001E254E"/>
    <w:rsid w:val="001E3B7B"/>
    <w:rsid w:val="001E587B"/>
    <w:rsid w:val="001E6134"/>
    <w:rsid w:val="001E6853"/>
    <w:rsid w:val="001F090C"/>
    <w:rsid w:val="001F0D58"/>
    <w:rsid w:val="001F111E"/>
    <w:rsid w:val="001F1555"/>
    <w:rsid w:val="001F1ACE"/>
    <w:rsid w:val="001F2A06"/>
    <w:rsid w:val="001F2A82"/>
    <w:rsid w:val="001F32AF"/>
    <w:rsid w:val="001F3380"/>
    <w:rsid w:val="001F349C"/>
    <w:rsid w:val="001F3698"/>
    <w:rsid w:val="001F3820"/>
    <w:rsid w:val="001F3AEC"/>
    <w:rsid w:val="001F3F9C"/>
    <w:rsid w:val="001F6785"/>
    <w:rsid w:val="001F67AA"/>
    <w:rsid w:val="001F6CA1"/>
    <w:rsid w:val="001F7E7E"/>
    <w:rsid w:val="00200200"/>
    <w:rsid w:val="00200301"/>
    <w:rsid w:val="002011C7"/>
    <w:rsid w:val="00201385"/>
    <w:rsid w:val="00201E47"/>
    <w:rsid w:val="00202013"/>
    <w:rsid w:val="002030ED"/>
    <w:rsid w:val="00204247"/>
    <w:rsid w:val="00204579"/>
    <w:rsid w:val="00204632"/>
    <w:rsid w:val="00204846"/>
    <w:rsid w:val="00205664"/>
    <w:rsid w:val="002057E5"/>
    <w:rsid w:val="002059E4"/>
    <w:rsid w:val="00207969"/>
    <w:rsid w:val="00207997"/>
    <w:rsid w:val="00210246"/>
    <w:rsid w:val="00210413"/>
    <w:rsid w:val="00210589"/>
    <w:rsid w:val="00210F9C"/>
    <w:rsid w:val="00211A1A"/>
    <w:rsid w:val="0021273A"/>
    <w:rsid w:val="00213784"/>
    <w:rsid w:val="002147BA"/>
    <w:rsid w:val="0021496A"/>
    <w:rsid w:val="00214CCB"/>
    <w:rsid w:val="002165C4"/>
    <w:rsid w:val="00220B35"/>
    <w:rsid w:val="00221337"/>
    <w:rsid w:val="00221928"/>
    <w:rsid w:val="00221A70"/>
    <w:rsid w:val="002239CD"/>
    <w:rsid w:val="002240EA"/>
    <w:rsid w:val="00224133"/>
    <w:rsid w:val="00224CF7"/>
    <w:rsid w:val="00225419"/>
    <w:rsid w:val="002267A0"/>
    <w:rsid w:val="002269CE"/>
    <w:rsid w:val="00226D48"/>
    <w:rsid w:val="002273F4"/>
    <w:rsid w:val="0022763F"/>
    <w:rsid w:val="00230B7F"/>
    <w:rsid w:val="002310DD"/>
    <w:rsid w:val="002312DE"/>
    <w:rsid w:val="00231C3F"/>
    <w:rsid w:val="002320D8"/>
    <w:rsid w:val="00232639"/>
    <w:rsid w:val="00232BAC"/>
    <w:rsid w:val="00233115"/>
    <w:rsid w:val="00233455"/>
    <w:rsid w:val="00233F70"/>
    <w:rsid w:val="002348DF"/>
    <w:rsid w:val="002349CD"/>
    <w:rsid w:val="00234E2F"/>
    <w:rsid w:val="00235487"/>
    <w:rsid w:val="0023581E"/>
    <w:rsid w:val="00235A1D"/>
    <w:rsid w:val="00236111"/>
    <w:rsid w:val="00236293"/>
    <w:rsid w:val="002374A5"/>
    <w:rsid w:val="00240770"/>
    <w:rsid w:val="00242530"/>
    <w:rsid w:val="00243448"/>
    <w:rsid w:val="00243954"/>
    <w:rsid w:val="00243F08"/>
    <w:rsid w:val="0024413A"/>
    <w:rsid w:val="00244D7E"/>
    <w:rsid w:val="00245189"/>
    <w:rsid w:val="00245406"/>
    <w:rsid w:val="00250508"/>
    <w:rsid w:val="002514E7"/>
    <w:rsid w:val="00251A5E"/>
    <w:rsid w:val="002525D6"/>
    <w:rsid w:val="00252930"/>
    <w:rsid w:val="00254370"/>
    <w:rsid w:val="00254ABD"/>
    <w:rsid w:val="0025704F"/>
    <w:rsid w:val="002573A0"/>
    <w:rsid w:val="0026035B"/>
    <w:rsid w:val="00262108"/>
    <w:rsid w:val="00262EE3"/>
    <w:rsid w:val="00263934"/>
    <w:rsid w:val="0026423D"/>
    <w:rsid w:val="00264413"/>
    <w:rsid w:val="002646FA"/>
    <w:rsid w:val="002656C8"/>
    <w:rsid w:val="00265B94"/>
    <w:rsid w:val="002663FB"/>
    <w:rsid w:val="00266EE0"/>
    <w:rsid w:val="002675C3"/>
    <w:rsid w:val="00270583"/>
    <w:rsid w:val="002710D1"/>
    <w:rsid w:val="00271378"/>
    <w:rsid w:val="00271772"/>
    <w:rsid w:val="00271880"/>
    <w:rsid w:val="00271E6F"/>
    <w:rsid w:val="002722A8"/>
    <w:rsid w:val="00272451"/>
    <w:rsid w:val="002746AA"/>
    <w:rsid w:val="00274A37"/>
    <w:rsid w:val="00275E70"/>
    <w:rsid w:val="0027608D"/>
    <w:rsid w:val="002764AE"/>
    <w:rsid w:val="00277AAF"/>
    <w:rsid w:val="00280156"/>
    <w:rsid w:val="002805D8"/>
    <w:rsid w:val="00280718"/>
    <w:rsid w:val="00281AD8"/>
    <w:rsid w:val="00282360"/>
    <w:rsid w:val="00282A65"/>
    <w:rsid w:val="00285B05"/>
    <w:rsid w:val="0028629F"/>
    <w:rsid w:val="002866D5"/>
    <w:rsid w:val="00286D59"/>
    <w:rsid w:val="00290C8D"/>
    <w:rsid w:val="00291259"/>
    <w:rsid w:val="002912FB"/>
    <w:rsid w:val="00291403"/>
    <w:rsid w:val="002914BC"/>
    <w:rsid w:val="002914C6"/>
    <w:rsid w:val="0029161E"/>
    <w:rsid w:val="0029308D"/>
    <w:rsid w:val="002930C9"/>
    <w:rsid w:val="0029318B"/>
    <w:rsid w:val="002935B5"/>
    <w:rsid w:val="00293EA3"/>
    <w:rsid w:val="00294DCB"/>
    <w:rsid w:val="00295F46"/>
    <w:rsid w:val="0029650E"/>
    <w:rsid w:val="0029677F"/>
    <w:rsid w:val="00296ACB"/>
    <w:rsid w:val="00296B46"/>
    <w:rsid w:val="002979DA"/>
    <w:rsid w:val="002A0587"/>
    <w:rsid w:val="002A0902"/>
    <w:rsid w:val="002A0D78"/>
    <w:rsid w:val="002A0F48"/>
    <w:rsid w:val="002A14D9"/>
    <w:rsid w:val="002A15A0"/>
    <w:rsid w:val="002A21BD"/>
    <w:rsid w:val="002A2A4A"/>
    <w:rsid w:val="002A2FC5"/>
    <w:rsid w:val="002A4B76"/>
    <w:rsid w:val="002A4D57"/>
    <w:rsid w:val="002A539D"/>
    <w:rsid w:val="002A62C0"/>
    <w:rsid w:val="002A696C"/>
    <w:rsid w:val="002A6979"/>
    <w:rsid w:val="002A6D62"/>
    <w:rsid w:val="002A76FF"/>
    <w:rsid w:val="002A7D22"/>
    <w:rsid w:val="002B0D11"/>
    <w:rsid w:val="002B1EE8"/>
    <w:rsid w:val="002B23EE"/>
    <w:rsid w:val="002B24DF"/>
    <w:rsid w:val="002B24FB"/>
    <w:rsid w:val="002B2BFD"/>
    <w:rsid w:val="002B2D64"/>
    <w:rsid w:val="002B2F71"/>
    <w:rsid w:val="002B3D10"/>
    <w:rsid w:val="002B3E7D"/>
    <w:rsid w:val="002B4AFC"/>
    <w:rsid w:val="002B4FF3"/>
    <w:rsid w:val="002B532A"/>
    <w:rsid w:val="002B599D"/>
    <w:rsid w:val="002B605B"/>
    <w:rsid w:val="002B6393"/>
    <w:rsid w:val="002B6C06"/>
    <w:rsid w:val="002B73A6"/>
    <w:rsid w:val="002B7715"/>
    <w:rsid w:val="002B7AD7"/>
    <w:rsid w:val="002C1047"/>
    <w:rsid w:val="002C130C"/>
    <w:rsid w:val="002C1B34"/>
    <w:rsid w:val="002C26B8"/>
    <w:rsid w:val="002C26BF"/>
    <w:rsid w:val="002C3DB7"/>
    <w:rsid w:val="002C40AC"/>
    <w:rsid w:val="002C4B26"/>
    <w:rsid w:val="002C4C60"/>
    <w:rsid w:val="002C5282"/>
    <w:rsid w:val="002C5956"/>
    <w:rsid w:val="002C5C07"/>
    <w:rsid w:val="002C6808"/>
    <w:rsid w:val="002C6E8A"/>
    <w:rsid w:val="002D038B"/>
    <w:rsid w:val="002D055E"/>
    <w:rsid w:val="002D0AF7"/>
    <w:rsid w:val="002D1AAA"/>
    <w:rsid w:val="002D28E1"/>
    <w:rsid w:val="002D3085"/>
    <w:rsid w:val="002D35FE"/>
    <w:rsid w:val="002D39BE"/>
    <w:rsid w:val="002D453F"/>
    <w:rsid w:val="002D5589"/>
    <w:rsid w:val="002D60FA"/>
    <w:rsid w:val="002D673C"/>
    <w:rsid w:val="002D6D45"/>
    <w:rsid w:val="002D787C"/>
    <w:rsid w:val="002D7F09"/>
    <w:rsid w:val="002E0B40"/>
    <w:rsid w:val="002E1D70"/>
    <w:rsid w:val="002E1DD4"/>
    <w:rsid w:val="002E21DA"/>
    <w:rsid w:val="002E2573"/>
    <w:rsid w:val="002E3343"/>
    <w:rsid w:val="002E3C2A"/>
    <w:rsid w:val="002E3C3B"/>
    <w:rsid w:val="002E4535"/>
    <w:rsid w:val="002E465B"/>
    <w:rsid w:val="002E47F2"/>
    <w:rsid w:val="002E4BE8"/>
    <w:rsid w:val="002E5E71"/>
    <w:rsid w:val="002E6473"/>
    <w:rsid w:val="002E7565"/>
    <w:rsid w:val="002F0C99"/>
    <w:rsid w:val="002F1B28"/>
    <w:rsid w:val="002F3531"/>
    <w:rsid w:val="002F3B30"/>
    <w:rsid w:val="002F3C6E"/>
    <w:rsid w:val="002F4B6E"/>
    <w:rsid w:val="002F4D82"/>
    <w:rsid w:val="002F53C0"/>
    <w:rsid w:val="002F583C"/>
    <w:rsid w:val="002F5919"/>
    <w:rsid w:val="002F67FD"/>
    <w:rsid w:val="002F6959"/>
    <w:rsid w:val="003000D4"/>
    <w:rsid w:val="00301149"/>
    <w:rsid w:val="003013C1"/>
    <w:rsid w:val="003021DD"/>
    <w:rsid w:val="003022E4"/>
    <w:rsid w:val="003028C3"/>
    <w:rsid w:val="00303098"/>
    <w:rsid w:val="0030376D"/>
    <w:rsid w:val="00303AF2"/>
    <w:rsid w:val="00305046"/>
    <w:rsid w:val="00305CF5"/>
    <w:rsid w:val="003060D5"/>
    <w:rsid w:val="00306A75"/>
    <w:rsid w:val="00306BF6"/>
    <w:rsid w:val="0031091D"/>
    <w:rsid w:val="00311776"/>
    <w:rsid w:val="00311E9F"/>
    <w:rsid w:val="00312049"/>
    <w:rsid w:val="00312761"/>
    <w:rsid w:val="00312D3D"/>
    <w:rsid w:val="00313466"/>
    <w:rsid w:val="00313F08"/>
    <w:rsid w:val="003151E3"/>
    <w:rsid w:val="00315C52"/>
    <w:rsid w:val="00315CBF"/>
    <w:rsid w:val="00316374"/>
    <w:rsid w:val="00317E78"/>
    <w:rsid w:val="00317F3B"/>
    <w:rsid w:val="00320220"/>
    <w:rsid w:val="00320ED0"/>
    <w:rsid w:val="00320FFE"/>
    <w:rsid w:val="003211DB"/>
    <w:rsid w:val="00323597"/>
    <w:rsid w:val="0032386C"/>
    <w:rsid w:val="003245D1"/>
    <w:rsid w:val="00324955"/>
    <w:rsid w:val="003249C0"/>
    <w:rsid w:val="00324CBA"/>
    <w:rsid w:val="003255C1"/>
    <w:rsid w:val="0032782A"/>
    <w:rsid w:val="00331F77"/>
    <w:rsid w:val="003337F4"/>
    <w:rsid w:val="003338B1"/>
    <w:rsid w:val="0033422F"/>
    <w:rsid w:val="003351B9"/>
    <w:rsid w:val="003359F0"/>
    <w:rsid w:val="00337ED2"/>
    <w:rsid w:val="00340394"/>
    <w:rsid w:val="00340530"/>
    <w:rsid w:val="00340CA8"/>
    <w:rsid w:val="00340D3B"/>
    <w:rsid w:val="003416AB"/>
    <w:rsid w:val="00342607"/>
    <w:rsid w:val="00345EC2"/>
    <w:rsid w:val="0034703B"/>
    <w:rsid w:val="00347929"/>
    <w:rsid w:val="003503E7"/>
    <w:rsid w:val="003505FF"/>
    <w:rsid w:val="00351261"/>
    <w:rsid w:val="003512F4"/>
    <w:rsid w:val="00351D39"/>
    <w:rsid w:val="0035271F"/>
    <w:rsid w:val="00353048"/>
    <w:rsid w:val="003539CB"/>
    <w:rsid w:val="0035448B"/>
    <w:rsid w:val="003544D0"/>
    <w:rsid w:val="00354BBA"/>
    <w:rsid w:val="00356EB7"/>
    <w:rsid w:val="0035779E"/>
    <w:rsid w:val="0035795F"/>
    <w:rsid w:val="0036069B"/>
    <w:rsid w:val="00361053"/>
    <w:rsid w:val="003614F4"/>
    <w:rsid w:val="00361B37"/>
    <w:rsid w:val="00362083"/>
    <w:rsid w:val="00362A44"/>
    <w:rsid w:val="00362F00"/>
    <w:rsid w:val="0036353E"/>
    <w:rsid w:val="003640E5"/>
    <w:rsid w:val="003644B4"/>
    <w:rsid w:val="00364BDD"/>
    <w:rsid w:val="00365377"/>
    <w:rsid w:val="00365A24"/>
    <w:rsid w:val="00365F15"/>
    <w:rsid w:val="00366BCE"/>
    <w:rsid w:val="00366FC9"/>
    <w:rsid w:val="003711F7"/>
    <w:rsid w:val="003721CD"/>
    <w:rsid w:val="00372550"/>
    <w:rsid w:val="0037416E"/>
    <w:rsid w:val="00374574"/>
    <w:rsid w:val="0037457C"/>
    <w:rsid w:val="0037511F"/>
    <w:rsid w:val="00376021"/>
    <w:rsid w:val="00376049"/>
    <w:rsid w:val="00377A15"/>
    <w:rsid w:val="00377DB9"/>
    <w:rsid w:val="00377E3A"/>
    <w:rsid w:val="0038016C"/>
    <w:rsid w:val="00380865"/>
    <w:rsid w:val="00380C92"/>
    <w:rsid w:val="00380DA4"/>
    <w:rsid w:val="0038170A"/>
    <w:rsid w:val="003824D8"/>
    <w:rsid w:val="0038336F"/>
    <w:rsid w:val="00383647"/>
    <w:rsid w:val="0038379E"/>
    <w:rsid w:val="00384AAF"/>
    <w:rsid w:val="003860BD"/>
    <w:rsid w:val="003861BF"/>
    <w:rsid w:val="00386979"/>
    <w:rsid w:val="00387CB0"/>
    <w:rsid w:val="00390456"/>
    <w:rsid w:val="0039057B"/>
    <w:rsid w:val="00391B15"/>
    <w:rsid w:val="00391EA8"/>
    <w:rsid w:val="003926B2"/>
    <w:rsid w:val="003937A6"/>
    <w:rsid w:val="00393C8A"/>
    <w:rsid w:val="00393E1D"/>
    <w:rsid w:val="003947D4"/>
    <w:rsid w:val="00395FA6"/>
    <w:rsid w:val="003967A6"/>
    <w:rsid w:val="003968FE"/>
    <w:rsid w:val="00396FB2"/>
    <w:rsid w:val="003A17B9"/>
    <w:rsid w:val="003A1ACF"/>
    <w:rsid w:val="003A22C7"/>
    <w:rsid w:val="003A3928"/>
    <w:rsid w:val="003A42FD"/>
    <w:rsid w:val="003A4C8C"/>
    <w:rsid w:val="003A5D2E"/>
    <w:rsid w:val="003A657F"/>
    <w:rsid w:val="003A6892"/>
    <w:rsid w:val="003B0493"/>
    <w:rsid w:val="003B0B8D"/>
    <w:rsid w:val="003B13C4"/>
    <w:rsid w:val="003B1469"/>
    <w:rsid w:val="003B1EC7"/>
    <w:rsid w:val="003B26F6"/>
    <w:rsid w:val="003B2A41"/>
    <w:rsid w:val="003B53E3"/>
    <w:rsid w:val="003B5CDD"/>
    <w:rsid w:val="003B5F29"/>
    <w:rsid w:val="003B7A2E"/>
    <w:rsid w:val="003B7EF6"/>
    <w:rsid w:val="003C0A0B"/>
    <w:rsid w:val="003C3EDA"/>
    <w:rsid w:val="003C6D39"/>
    <w:rsid w:val="003C77EA"/>
    <w:rsid w:val="003C7AF5"/>
    <w:rsid w:val="003D0945"/>
    <w:rsid w:val="003D1706"/>
    <w:rsid w:val="003D1B49"/>
    <w:rsid w:val="003D35C3"/>
    <w:rsid w:val="003D3BBB"/>
    <w:rsid w:val="003D4E20"/>
    <w:rsid w:val="003D5572"/>
    <w:rsid w:val="003D625A"/>
    <w:rsid w:val="003D64A9"/>
    <w:rsid w:val="003D67B5"/>
    <w:rsid w:val="003D7171"/>
    <w:rsid w:val="003D7837"/>
    <w:rsid w:val="003D786A"/>
    <w:rsid w:val="003D78FF"/>
    <w:rsid w:val="003E0E4E"/>
    <w:rsid w:val="003E11F8"/>
    <w:rsid w:val="003E19DA"/>
    <w:rsid w:val="003E426B"/>
    <w:rsid w:val="003E491D"/>
    <w:rsid w:val="003E519B"/>
    <w:rsid w:val="003E53E1"/>
    <w:rsid w:val="003E55E7"/>
    <w:rsid w:val="003E6989"/>
    <w:rsid w:val="003E7B95"/>
    <w:rsid w:val="003F3986"/>
    <w:rsid w:val="003F434D"/>
    <w:rsid w:val="003F4787"/>
    <w:rsid w:val="003F4836"/>
    <w:rsid w:val="003F5DED"/>
    <w:rsid w:val="003F622F"/>
    <w:rsid w:val="003F73AE"/>
    <w:rsid w:val="003F74FA"/>
    <w:rsid w:val="003F76BC"/>
    <w:rsid w:val="003F7B43"/>
    <w:rsid w:val="003F7C08"/>
    <w:rsid w:val="003F7F7C"/>
    <w:rsid w:val="00401712"/>
    <w:rsid w:val="00401B51"/>
    <w:rsid w:val="004023C1"/>
    <w:rsid w:val="00402C5C"/>
    <w:rsid w:val="00404B48"/>
    <w:rsid w:val="00404E80"/>
    <w:rsid w:val="00406D37"/>
    <w:rsid w:val="00407161"/>
    <w:rsid w:val="00407516"/>
    <w:rsid w:val="00407B54"/>
    <w:rsid w:val="00410EDA"/>
    <w:rsid w:val="00411506"/>
    <w:rsid w:val="00411C0C"/>
    <w:rsid w:val="004122EC"/>
    <w:rsid w:val="00412329"/>
    <w:rsid w:val="00413D3D"/>
    <w:rsid w:val="00414148"/>
    <w:rsid w:val="00415065"/>
    <w:rsid w:val="00416086"/>
    <w:rsid w:val="004178B2"/>
    <w:rsid w:val="00417D8B"/>
    <w:rsid w:val="00421326"/>
    <w:rsid w:val="00422F4A"/>
    <w:rsid w:val="00422F83"/>
    <w:rsid w:val="0042467D"/>
    <w:rsid w:val="00424E1B"/>
    <w:rsid w:val="004272C3"/>
    <w:rsid w:val="0042757E"/>
    <w:rsid w:val="00427DA5"/>
    <w:rsid w:val="00427E5C"/>
    <w:rsid w:val="00431F38"/>
    <w:rsid w:val="00432C90"/>
    <w:rsid w:val="00432D5E"/>
    <w:rsid w:val="004331A8"/>
    <w:rsid w:val="00433496"/>
    <w:rsid w:val="004337FB"/>
    <w:rsid w:val="00434236"/>
    <w:rsid w:val="00434D0E"/>
    <w:rsid w:val="004354C4"/>
    <w:rsid w:val="004370EF"/>
    <w:rsid w:val="00437D2F"/>
    <w:rsid w:val="00441887"/>
    <w:rsid w:val="004418A2"/>
    <w:rsid w:val="00441BD1"/>
    <w:rsid w:val="004425D9"/>
    <w:rsid w:val="004432BE"/>
    <w:rsid w:val="00443515"/>
    <w:rsid w:val="00443824"/>
    <w:rsid w:val="004454F3"/>
    <w:rsid w:val="004459F4"/>
    <w:rsid w:val="00445BD1"/>
    <w:rsid w:val="00450AB7"/>
    <w:rsid w:val="0045198B"/>
    <w:rsid w:val="00453D78"/>
    <w:rsid w:val="00454A08"/>
    <w:rsid w:val="0045554F"/>
    <w:rsid w:val="004566D2"/>
    <w:rsid w:val="004569D7"/>
    <w:rsid w:val="004574C9"/>
    <w:rsid w:val="00457668"/>
    <w:rsid w:val="00457A58"/>
    <w:rsid w:val="00460454"/>
    <w:rsid w:val="004612C4"/>
    <w:rsid w:val="00461E61"/>
    <w:rsid w:val="0046214D"/>
    <w:rsid w:val="004623A2"/>
    <w:rsid w:val="004625E1"/>
    <w:rsid w:val="004627EC"/>
    <w:rsid w:val="00462CA0"/>
    <w:rsid w:val="004639C8"/>
    <w:rsid w:val="00463B31"/>
    <w:rsid w:val="004640C4"/>
    <w:rsid w:val="00464EDE"/>
    <w:rsid w:val="00465146"/>
    <w:rsid w:val="0046522E"/>
    <w:rsid w:val="004652B6"/>
    <w:rsid w:val="00465823"/>
    <w:rsid w:val="00465C96"/>
    <w:rsid w:val="00465DED"/>
    <w:rsid w:val="0046778A"/>
    <w:rsid w:val="00467DA1"/>
    <w:rsid w:val="004700E3"/>
    <w:rsid w:val="00470A07"/>
    <w:rsid w:val="004719AA"/>
    <w:rsid w:val="004726F9"/>
    <w:rsid w:val="00472E8F"/>
    <w:rsid w:val="00472F8F"/>
    <w:rsid w:val="00473464"/>
    <w:rsid w:val="00473508"/>
    <w:rsid w:val="00473A4B"/>
    <w:rsid w:val="00473EFD"/>
    <w:rsid w:val="00474184"/>
    <w:rsid w:val="0047470D"/>
    <w:rsid w:val="00474FA9"/>
    <w:rsid w:val="00475132"/>
    <w:rsid w:val="004755FB"/>
    <w:rsid w:val="00476417"/>
    <w:rsid w:val="00476750"/>
    <w:rsid w:val="004774BC"/>
    <w:rsid w:val="004805EC"/>
    <w:rsid w:val="0048182E"/>
    <w:rsid w:val="00481D38"/>
    <w:rsid w:val="0048342F"/>
    <w:rsid w:val="0048349D"/>
    <w:rsid w:val="00484D37"/>
    <w:rsid w:val="004850F9"/>
    <w:rsid w:val="00485B78"/>
    <w:rsid w:val="00485C21"/>
    <w:rsid w:val="00485D64"/>
    <w:rsid w:val="00485E3E"/>
    <w:rsid w:val="00485F4C"/>
    <w:rsid w:val="00487219"/>
    <w:rsid w:val="00487480"/>
    <w:rsid w:val="00487BB0"/>
    <w:rsid w:val="00490125"/>
    <w:rsid w:val="004904D7"/>
    <w:rsid w:val="004905B7"/>
    <w:rsid w:val="00491583"/>
    <w:rsid w:val="00491D1F"/>
    <w:rsid w:val="00492D58"/>
    <w:rsid w:val="00493321"/>
    <w:rsid w:val="00493B2C"/>
    <w:rsid w:val="00493D85"/>
    <w:rsid w:val="00495A01"/>
    <w:rsid w:val="00495F65"/>
    <w:rsid w:val="00496F95"/>
    <w:rsid w:val="00497D1D"/>
    <w:rsid w:val="004A009F"/>
    <w:rsid w:val="004A079B"/>
    <w:rsid w:val="004A12A5"/>
    <w:rsid w:val="004A15A3"/>
    <w:rsid w:val="004A34B6"/>
    <w:rsid w:val="004A36EC"/>
    <w:rsid w:val="004A38A1"/>
    <w:rsid w:val="004A3E77"/>
    <w:rsid w:val="004A40C0"/>
    <w:rsid w:val="004A42DC"/>
    <w:rsid w:val="004A441C"/>
    <w:rsid w:val="004A4B7E"/>
    <w:rsid w:val="004A4C35"/>
    <w:rsid w:val="004A510B"/>
    <w:rsid w:val="004A5D7D"/>
    <w:rsid w:val="004A5E77"/>
    <w:rsid w:val="004A604E"/>
    <w:rsid w:val="004A60F4"/>
    <w:rsid w:val="004A7A9C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451C"/>
    <w:rsid w:val="004B46B4"/>
    <w:rsid w:val="004B4D24"/>
    <w:rsid w:val="004B6193"/>
    <w:rsid w:val="004B63BD"/>
    <w:rsid w:val="004B6FBC"/>
    <w:rsid w:val="004C0EDC"/>
    <w:rsid w:val="004C132D"/>
    <w:rsid w:val="004C203B"/>
    <w:rsid w:val="004C2DF1"/>
    <w:rsid w:val="004C3AC8"/>
    <w:rsid w:val="004C56BA"/>
    <w:rsid w:val="004C5B5A"/>
    <w:rsid w:val="004C6F57"/>
    <w:rsid w:val="004C7102"/>
    <w:rsid w:val="004C73E7"/>
    <w:rsid w:val="004D0263"/>
    <w:rsid w:val="004D090D"/>
    <w:rsid w:val="004D107B"/>
    <w:rsid w:val="004D129D"/>
    <w:rsid w:val="004D1A85"/>
    <w:rsid w:val="004D1F2F"/>
    <w:rsid w:val="004D25D1"/>
    <w:rsid w:val="004D4331"/>
    <w:rsid w:val="004D4357"/>
    <w:rsid w:val="004D44EE"/>
    <w:rsid w:val="004D47C4"/>
    <w:rsid w:val="004D497A"/>
    <w:rsid w:val="004D588A"/>
    <w:rsid w:val="004D58A3"/>
    <w:rsid w:val="004D691C"/>
    <w:rsid w:val="004D7947"/>
    <w:rsid w:val="004E17C2"/>
    <w:rsid w:val="004E2581"/>
    <w:rsid w:val="004E2AE9"/>
    <w:rsid w:val="004E315B"/>
    <w:rsid w:val="004E44DE"/>
    <w:rsid w:val="004E7852"/>
    <w:rsid w:val="004E7974"/>
    <w:rsid w:val="004E7AE2"/>
    <w:rsid w:val="004E7CEC"/>
    <w:rsid w:val="004F1401"/>
    <w:rsid w:val="004F158E"/>
    <w:rsid w:val="004F186E"/>
    <w:rsid w:val="004F3C84"/>
    <w:rsid w:val="004F4875"/>
    <w:rsid w:val="004F4921"/>
    <w:rsid w:val="004F4FA8"/>
    <w:rsid w:val="004F64F8"/>
    <w:rsid w:val="004F6B6A"/>
    <w:rsid w:val="004F742A"/>
    <w:rsid w:val="00501A38"/>
    <w:rsid w:val="00501C3C"/>
    <w:rsid w:val="00501D13"/>
    <w:rsid w:val="00501EFC"/>
    <w:rsid w:val="00502B77"/>
    <w:rsid w:val="00502CC4"/>
    <w:rsid w:val="00503B99"/>
    <w:rsid w:val="00504340"/>
    <w:rsid w:val="005043EA"/>
    <w:rsid w:val="00504463"/>
    <w:rsid w:val="0050528B"/>
    <w:rsid w:val="00505B57"/>
    <w:rsid w:val="00506756"/>
    <w:rsid w:val="00507B7C"/>
    <w:rsid w:val="00510EB0"/>
    <w:rsid w:val="005115CB"/>
    <w:rsid w:val="0051178F"/>
    <w:rsid w:val="005118A2"/>
    <w:rsid w:val="00512148"/>
    <w:rsid w:val="00512732"/>
    <w:rsid w:val="00512AC1"/>
    <w:rsid w:val="00512DE0"/>
    <w:rsid w:val="00512F84"/>
    <w:rsid w:val="00513225"/>
    <w:rsid w:val="00513229"/>
    <w:rsid w:val="00515933"/>
    <w:rsid w:val="00515C86"/>
    <w:rsid w:val="00516AA0"/>
    <w:rsid w:val="00516CA3"/>
    <w:rsid w:val="00520D70"/>
    <w:rsid w:val="005211A3"/>
    <w:rsid w:val="00522312"/>
    <w:rsid w:val="00523637"/>
    <w:rsid w:val="0052481B"/>
    <w:rsid w:val="00524923"/>
    <w:rsid w:val="00524E8F"/>
    <w:rsid w:val="00527F4B"/>
    <w:rsid w:val="00530836"/>
    <w:rsid w:val="00530D0D"/>
    <w:rsid w:val="0053124F"/>
    <w:rsid w:val="00532DA3"/>
    <w:rsid w:val="00534142"/>
    <w:rsid w:val="00534F56"/>
    <w:rsid w:val="00536F1F"/>
    <w:rsid w:val="00537565"/>
    <w:rsid w:val="005378B3"/>
    <w:rsid w:val="00540250"/>
    <w:rsid w:val="00540BC3"/>
    <w:rsid w:val="00541455"/>
    <w:rsid w:val="00541BA8"/>
    <w:rsid w:val="0054299C"/>
    <w:rsid w:val="00542BAF"/>
    <w:rsid w:val="005434C1"/>
    <w:rsid w:val="00543E79"/>
    <w:rsid w:val="005442D1"/>
    <w:rsid w:val="005445BF"/>
    <w:rsid w:val="00544864"/>
    <w:rsid w:val="00544953"/>
    <w:rsid w:val="005453F1"/>
    <w:rsid w:val="005459C3"/>
    <w:rsid w:val="005459CD"/>
    <w:rsid w:val="0054615F"/>
    <w:rsid w:val="00546203"/>
    <w:rsid w:val="00547C49"/>
    <w:rsid w:val="00550598"/>
    <w:rsid w:val="005508A1"/>
    <w:rsid w:val="005515FE"/>
    <w:rsid w:val="005532CA"/>
    <w:rsid w:val="00554BD4"/>
    <w:rsid w:val="0055584F"/>
    <w:rsid w:val="00555E34"/>
    <w:rsid w:val="00556BBE"/>
    <w:rsid w:val="005574D0"/>
    <w:rsid w:val="00557644"/>
    <w:rsid w:val="0056063F"/>
    <w:rsid w:val="00561589"/>
    <w:rsid w:val="00562471"/>
    <w:rsid w:val="00562867"/>
    <w:rsid w:val="00563A9C"/>
    <w:rsid w:val="00563B99"/>
    <w:rsid w:val="00564EA1"/>
    <w:rsid w:val="00565839"/>
    <w:rsid w:val="00565DA4"/>
    <w:rsid w:val="00565E74"/>
    <w:rsid w:val="005670E8"/>
    <w:rsid w:val="005700C0"/>
    <w:rsid w:val="00570117"/>
    <w:rsid w:val="00571A0F"/>
    <w:rsid w:val="00571B4A"/>
    <w:rsid w:val="0057233C"/>
    <w:rsid w:val="00572ECE"/>
    <w:rsid w:val="00573EA4"/>
    <w:rsid w:val="0057416C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80337"/>
    <w:rsid w:val="005803F5"/>
    <w:rsid w:val="005805DA"/>
    <w:rsid w:val="00580C62"/>
    <w:rsid w:val="005822A7"/>
    <w:rsid w:val="0058465C"/>
    <w:rsid w:val="00584C9B"/>
    <w:rsid w:val="00585C00"/>
    <w:rsid w:val="00585EDB"/>
    <w:rsid w:val="00586CE4"/>
    <w:rsid w:val="00587C37"/>
    <w:rsid w:val="00587CFF"/>
    <w:rsid w:val="00587E52"/>
    <w:rsid w:val="00587EB4"/>
    <w:rsid w:val="005904E5"/>
    <w:rsid w:val="0059108B"/>
    <w:rsid w:val="0059112B"/>
    <w:rsid w:val="005911C0"/>
    <w:rsid w:val="005917D7"/>
    <w:rsid w:val="00592E6C"/>
    <w:rsid w:val="00592EC3"/>
    <w:rsid w:val="00592EF6"/>
    <w:rsid w:val="005957E9"/>
    <w:rsid w:val="005963F0"/>
    <w:rsid w:val="00596776"/>
    <w:rsid w:val="00596959"/>
    <w:rsid w:val="00597A9B"/>
    <w:rsid w:val="00597F68"/>
    <w:rsid w:val="005A0005"/>
    <w:rsid w:val="005A07C3"/>
    <w:rsid w:val="005A0851"/>
    <w:rsid w:val="005A0DDD"/>
    <w:rsid w:val="005A19B0"/>
    <w:rsid w:val="005A1B86"/>
    <w:rsid w:val="005A1BF6"/>
    <w:rsid w:val="005A1DEF"/>
    <w:rsid w:val="005A22CA"/>
    <w:rsid w:val="005A2AE0"/>
    <w:rsid w:val="005A2CCA"/>
    <w:rsid w:val="005A33C8"/>
    <w:rsid w:val="005A467D"/>
    <w:rsid w:val="005A61F1"/>
    <w:rsid w:val="005A6247"/>
    <w:rsid w:val="005A6444"/>
    <w:rsid w:val="005A754A"/>
    <w:rsid w:val="005A75D3"/>
    <w:rsid w:val="005B021C"/>
    <w:rsid w:val="005B03B6"/>
    <w:rsid w:val="005B0632"/>
    <w:rsid w:val="005B1FB3"/>
    <w:rsid w:val="005B23F2"/>
    <w:rsid w:val="005B27AB"/>
    <w:rsid w:val="005B2988"/>
    <w:rsid w:val="005B361B"/>
    <w:rsid w:val="005B4DB6"/>
    <w:rsid w:val="005B57F7"/>
    <w:rsid w:val="005B678E"/>
    <w:rsid w:val="005B7362"/>
    <w:rsid w:val="005B7A26"/>
    <w:rsid w:val="005C0177"/>
    <w:rsid w:val="005C02E3"/>
    <w:rsid w:val="005C0F28"/>
    <w:rsid w:val="005C0FD1"/>
    <w:rsid w:val="005C135E"/>
    <w:rsid w:val="005C1802"/>
    <w:rsid w:val="005C1888"/>
    <w:rsid w:val="005C2CA5"/>
    <w:rsid w:val="005C3ACA"/>
    <w:rsid w:val="005C3D2B"/>
    <w:rsid w:val="005C5920"/>
    <w:rsid w:val="005C5DF7"/>
    <w:rsid w:val="005C66FE"/>
    <w:rsid w:val="005C6DFD"/>
    <w:rsid w:val="005C7C9B"/>
    <w:rsid w:val="005D10A8"/>
    <w:rsid w:val="005D1428"/>
    <w:rsid w:val="005D1F8D"/>
    <w:rsid w:val="005D30DC"/>
    <w:rsid w:val="005D3F1B"/>
    <w:rsid w:val="005D4CBD"/>
    <w:rsid w:val="005D5381"/>
    <w:rsid w:val="005D5646"/>
    <w:rsid w:val="005D5BE7"/>
    <w:rsid w:val="005D621B"/>
    <w:rsid w:val="005D7083"/>
    <w:rsid w:val="005E00B5"/>
    <w:rsid w:val="005E01EE"/>
    <w:rsid w:val="005E244B"/>
    <w:rsid w:val="005E2B56"/>
    <w:rsid w:val="005E2B89"/>
    <w:rsid w:val="005E2FC9"/>
    <w:rsid w:val="005E36C7"/>
    <w:rsid w:val="005E4B37"/>
    <w:rsid w:val="005E4CC1"/>
    <w:rsid w:val="005E6B3F"/>
    <w:rsid w:val="005E76BF"/>
    <w:rsid w:val="005F1827"/>
    <w:rsid w:val="005F19E8"/>
    <w:rsid w:val="005F26DA"/>
    <w:rsid w:val="005F27CC"/>
    <w:rsid w:val="005F3D2B"/>
    <w:rsid w:val="005F52A8"/>
    <w:rsid w:val="005F5443"/>
    <w:rsid w:val="005F6E19"/>
    <w:rsid w:val="005F76C5"/>
    <w:rsid w:val="00600017"/>
    <w:rsid w:val="00600475"/>
    <w:rsid w:val="00600CBD"/>
    <w:rsid w:val="00600FBE"/>
    <w:rsid w:val="0060407B"/>
    <w:rsid w:val="00604F0B"/>
    <w:rsid w:val="00605FD1"/>
    <w:rsid w:val="006069B7"/>
    <w:rsid w:val="00607772"/>
    <w:rsid w:val="006078C3"/>
    <w:rsid w:val="00610A3A"/>
    <w:rsid w:val="00610C63"/>
    <w:rsid w:val="00611E4E"/>
    <w:rsid w:val="00612A9F"/>
    <w:rsid w:val="00612D15"/>
    <w:rsid w:val="00612F4C"/>
    <w:rsid w:val="00614E4F"/>
    <w:rsid w:val="00615B58"/>
    <w:rsid w:val="00615E49"/>
    <w:rsid w:val="0061642C"/>
    <w:rsid w:val="0061682B"/>
    <w:rsid w:val="0061714F"/>
    <w:rsid w:val="006179AA"/>
    <w:rsid w:val="00617EDD"/>
    <w:rsid w:val="0062096C"/>
    <w:rsid w:val="00620CE1"/>
    <w:rsid w:val="0062123B"/>
    <w:rsid w:val="006212E3"/>
    <w:rsid w:val="006223B6"/>
    <w:rsid w:val="00622731"/>
    <w:rsid w:val="00622EF4"/>
    <w:rsid w:val="0062351A"/>
    <w:rsid w:val="006244F8"/>
    <w:rsid w:val="006245F6"/>
    <w:rsid w:val="00624F1B"/>
    <w:rsid w:val="00626036"/>
    <w:rsid w:val="006274E3"/>
    <w:rsid w:val="006275CC"/>
    <w:rsid w:val="0063003D"/>
    <w:rsid w:val="00631023"/>
    <w:rsid w:val="00631EBD"/>
    <w:rsid w:val="0063268C"/>
    <w:rsid w:val="006328AF"/>
    <w:rsid w:val="0063379E"/>
    <w:rsid w:val="00633B59"/>
    <w:rsid w:val="00635225"/>
    <w:rsid w:val="00635308"/>
    <w:rsid w:val="006354E0"/>
    <w:rsid w:val="00635A1C"/>
    <w:rsid w:val="006365F2"/>
    <w:rsid w:val="006375DC"/>
    <w:rsid w:val="00637A00"/>
    <w:rsid w:val="00640083"/>
    <w:rsid w:val="00641D77"/>
    <w:rsid w:val="006426FD"/>
    <w:rsid w:val="00642727"/>
    <w:rsid w:val="00642D81"/>
    <w:rsid w:val="006435B8"/>
    <w:rsid w:val="00643C57"/>
    <w:rsid w:val="00644078"/>
    <w:rsid w:val="00644E8E"/>
    <w:rsid w:val="0064562B"/>
    <w:rsid w:val="00645A85"/>
    <w:rsid w:val="00645D7A"/>
    <w:rsid w:val="006464A8"/>
    <w:rsid w:val="00646B4B"/>
    <w:rsid w:val="00646E0C"/>
    <w:rsid w:val="00646F5B"/>
    <w:rsid w:val="0064707D"/>
    <w:rsid w:val="006479A6"/>
    <w:rsid w:val="00647B36"/>
    <w:rsid w:val="00650389"/>
    <w:rsid w:val="006508ED"/>
    <w:rsid w:val="00651723"/>
    <w:rsid w:val="00651F09"/>
    <w:rsid w:val="00651F59"/>
    <w:rsid w:val="00652F94"/>
    <w:rsid w:val="006532D5"/>
    <w:rsid w:val="0065352E"/>
    <w:rsid w:val="00653C41"/>
    <w:rsid w:val="00654212"/>
    <w:rsid w:val="0065436D"/>
    <w:rsid w:val="00654D69"/>
    <w:rsid w:val="006559B5"/>
    <w:rsid w:val="00655B55"/>
    <w:rsid w:val="006568B2"/>
    <w:rsid w:val="0065694D"/>
    <w:rsid w:val="00657666"/>
    <w:rsid w:val="00661727"/>
    <w:rsid w:val="0066220A"/>
    <w:rsid w:val="00662B32"/>
    <w:rsid w:val="00662E8D"/>
    <w:rsid w:val="00663BC6"/>
    <w:rsid w:val="00663F9E"/>
    <w:rsid w:val="006640D6"/>
    <w:rsid w:val="00664391"/>
    <w:rsid w:val="006644EE"/>
    <w:rsid w:val="00664602"/>
    <w:rsid w:val="00665E04"/>
    <w:rsid w:val="006669A0"/>
    <w:rsid w:val="00666EC7"/>
    <w:rsid w:val="00666ED7"/>
    <w:rsid w:val="0066746C"/>
    <w:rsid w:val="006674A1"/>
    <w:rsid w:val="006674D7"/>
    <w:rsid w:val="00667AC2"/>
    <w:rsid w:val="0067096F"/>
    <w:rsid w:val="006712C6"/>
    <w:rsid w:val="006719B0"/>
    <w:rsid w:val="00671B61"/>
    <w:rsid w:val="00671B91"/>
    <w:rsid w:val="00672568"/>
    <w:rsid w:val="00672FF7"/>
    <w:rsid w:val="00673768"/>
    <w:rsid w:val="00673F4D"/>
    <w:rsid w:val="006747B9"/>
    <w:rsid w:val="00674F0F"/>
    <w:rsid w:val="006768AB"/>
    <w:rsid w:val="00676A69"/>
    <w:rsid w:val="00677BF1"/>
    <w:rsid w:val="00677F22"/>
    <w:rsid w:val="00680316"/>
    <w:rsid w:val="006809E2"/>
    <w:rsid w:val="00680A1E"/>
    <w:rsid w:val="00680E74"/>
    <w:rsid w:val="00681088"/>
    <w:rsid w:val="00681575"/>
    <w:rsid w:val="00681A44"/>
    <w:rsid w:val="00681AC8"/>
    <w:rsid w:val="0068304C"/>
    <w:rsid w:val="00683FC5"/>
    <w:rsid w:val="0068404D"/>
    <w:rsid w:val="006842C5"/>
    <w:rsid w:val="00685041"/>
    <w:rsid w:val="006856FA"/>
    <w:rsid w:val="006864B9"/>
    <w:rsid w:val="006866F0"/>
    <w:rsid w:val="00686941"/>
    <w:rsid w:val="00687AF6"/>
    <w:rsid w:val="00690212"/>
    <w:rsid w:val="006909F9"/>
    <w:rsid w:val="0069148C"/>
    <w:rsid w:val="00691653"/>
    <w:rsid w:val="00691827"/>
    <w:rsid w:val="00692D8B"/>
    <w:rsid w:val="00693A87"/>
    <w:rsid w:val="00694896"/>
    <w:rsid w:val="00694D53"/>
    <w:rsid w:val="0069518D"/>
    <w:rsid w:val="00695347"/>
    <w:rsid w:val="00695452"/>
    <w:rsid w:val="00695FB3"/>
    <w:rsid w:val="00696013"/>
    <w:rsid w:val="006961EE"/>
    <w:rsid w:val="0069696B"/>
    <w:rsid w:val="00696A54"/>
    <w:rsid w:val="006A03A3"/>
    <w:rsid w:val="006A05C5"/>
    <w:rsid w:val="006A1697"/>
    <w:rsid w:val="006A20DA"/>
    <w:rsid w:val="006A3668"/>
    <w:rsid w:val="006A4307"/>
    <w:rsid w:val="006A4380"/>
    <w:rsid w:val="006A465C"/>
    <w:rsid w:val="006A4BB6"/>
    <w:rsid w:val="006A67C7"/>
    <w:rsid w:val="006B0127"/>
    <w:rsid w:val="006B25F1"/>
    <w:rsid w:val="006B2D4F"/>
    <w:rsid w:val="006B382B"/>
    <w:rsid w:val="006B4114"/>
    <w:rsid w:val="006B49BA"/>
    <w:rsid w:val="006B4CBC"/>
    <w:rsid w:val="006B5330"/>
    <w:rsid w:val="006B53DA"/>
    <w:rsid w:val="006B6B82"/>
    <w:rsid w:val="006B70AF"/>
    <w:rsid w:val="006B70DE"/>
    <w:rsid w:val="006C01B5"/>
    <w:rsid w:val="006C088D"/>
    <w:rsid w:val="006C0897"/>
    <w:rsid w:val="006C251F"/>
    <w:rsid w:val="006C2795"/>
    <w:rsid w:val="006C3289"/>
    <w:rsid w:val="006C3836"/>
    <w:rsid w:val="006C38BA"/>
    <w:rsid w:val="006C3A83"/>
    <w:rsid w:val="006C3F22"/>
    <w:rsid w:val="006C4998"/>
    <w:rsid w:val="006C51F1"/>
    <w:rsid w:val="006C55A9"/>
    <w:rsid w:val="006C5C55"/>
    <w:rsid w:val="006C6506"/>
    <w:rsid w:val="006D0588"/>
    <w:rsid w:val="006D0A45"/>
    <w:rsid w:val="006D0C49"/>
    <w:rsid w:val="006D0EE0"/>
    <w:rsid w:val="006D0F2E"/>
    <w:rsid w:val="006D1CE0"/>
    <w:rsid w:val="006D26A7"/>
    <w:rsid w:val="006D2BF6"/>
    <w:rsid w:val="006D377F"/>
    <w:rsid w:val="006D3A2C"/>
    <w:rsid w:val="006D3CF1"/>
    <w:rsid w:val="006D4081"/>
    <w:rsid w:val="006D496B"/>
    <w:rsid w:val="006D73DC"/>
    <w:rsid w:val="006D7881"/>
    <w:rsid w:val="006E00BD"/>
    <w:rsid w:val="006E04C0"/>
    <w:rsid w:val="006E09F4"/>
    <w:rsid w:val="006E0B8C"/>
    <w:rsid w:val="006E0BF8"/>
    <w:rsid w:val="006E200C"/>
    <w:rsid w:val="006E2FA7"/>
    <w:rsid w:val="006E33BD"/>
    <w:rsid w:val="006E3A22"/>
    <w:rsid w:val="006E3ECB"/>
    <w:rsid w:val="006E3FE0"/>
    <w:rsid w:val="006E4984"/>
    <w:rsid w:val="006E4AA4"/>
    <w:rsid w:val="006E4E10"/>
    <w:rsid w:val="006E6845"/>
    <w:rsid w:val="006E697E"/>
    <w:rsid w:val="006E7DDA"/>
    <w:rsid w:val="006F066C"/>
    <w:rsid w:val="006F07E0"/>
    <w:rsid w:val="006F0923"/>
    <w:rsid w:val="006F0EA5"/>
    <w:rsid w:val="006F0F65"/>
    <w:rsid w:val="006F1C75"/>
    <w:rsid w:val="006F2091"/>
    <w:rsid w:val="006F27FC"/>
    <w:rsid w:val="006F3A3C"/>
    <w:rsid w:val="006F43C5"/>
    <w:rsid w:val="006F462C"/>
    <w:rsid w:val="006F482D"/>
    <w:rsid w:val="006F502B"/>
    <w:rsid w:val="0070020C"/>
    <w:rsid w:val="007004CD"/>
    <w:rsid w:val="00700AC5"/>
    <w:rsid w:val="00701EDA"/>
    <w:rsid w:val="00702C60"/>
    <w:rsid w:val="00702D0C"/>
    <w:rsid w:val="00704085"/>
    <w:rsid w:val="00705E60"/>
    <w:rsid w:val="00706AC7"/>
    <w:rsid w:val="007070F4"/>
    <w:rsid w:val="007079BE"/>
    <w:rsid w:val="00710667"/>
    <w:rsid w:val="007111E0"/>
    <w:rsid w:val="007111E3"/>
    <w:rsid w:val="00711F98"/>
    <w:rsid w:val="00712269"/>
    <w:rsid w:val="007122C4"/>
    <w:rsid w:val="007137D4"/>
    <w:rsid w:val="007143E7"/>
    <w:rsid w:val="007147B8"/>
    <w:rsid w:val="00714E1C"/>
    <w:rsid w:val="007152B4"/>
    <w:rsid w:val="007155CB"/>
    <w:rsid w:val="00715C08"/>
    <w:rsid w:val="0071624D"/>
    <w:rsid w:val="00716712"/>
    <w:rsid w:val="00717D37"/>
    <w:rsid w:val="00720152"/>
    <w:rsid w:val="00720814"/>
    <w:rsid w:val="00720850"/>
    <w:rsid w:val="00723022"/>
    <w:rsid w:val="0072325C"/>
    <w:rsid w:val="00724263"/>
    <w:rsid w:val="00725246"/>
    <w:rsid w:val="00725821"/>
    <w:rsid w:val="0072664C"/>
    <w:rsid w:val="007270C7"/>
    <w:rsid w:val="0072722E"/>
    <w:rsid w:val="0073034E"/>
    <w:rsid w:val="0073070F"/>
    <w:rsid w:val="00731E5C"/>
    <w:rsid w:val="00732A0F"/>
    <w:rsid w:val="00732AF5"/>
    <w:rsid w:val="00733434"/>
    <w:rsid w:val="007337EC"/>
    <w:rsid w:val="00733DE8"/>
    <w:rsid w:val="0073475C"/>
    <w:rsid w:val="00734B4A"/>
    <w:rsid w:val="00734DCD"/>
    <w:rsid w:val="00735584"/>
    <w:rsid w:val="00735E6F"/>
    <w:rsid w:val="00735FD0"/>
    <w:rsid w:val="00736CAD"/>
    <w:rsid w:val="007402BB"/>
    <w:rsid w:val="007402E0"/>
    <w:rsid w:val="0074150E"/>
    <w:rsid w:val="00741D65"/>
    <w:rsid w:val="00742FD6"/>
    <w:rsid w:val="00744263"/>
    <w:rsid w:val="00744AB6"/>
    <w:rsid w:val="00745B59"/>
    <w:rsid w:val="007469CA"/>
    <w:rsid w:val="00746DB5"/>
    <w:rsid w:val="00747940"/>
    <w:rsid w:val="00747C5F"/>
    <w:rsid w:val="00747F85"/>
    <w:rsid w:val="0075018F"/>
    <w:rsid w:val="00750EE9"/>
    <w:rsid w:val="00751CF5"/>
    <w:rsid w:val="00752031"/>
    <w:rsid w:val="007521F9"/>
    <w:rsid w:val="0075227B"/>
    <w:rsid w:val="0075282B"/>
    <w:rsid w:val="00753A3E"/>
    <w:rsid w:val="007540AB"/>
    <w:rsid w:val="0075521A"/>
    <w:rsid w:val="007552F7"/>
    <w:rsid w:val="00755DA0"/>
    <w:rsid w:val="00756167"/>
    <w:rsid w:val="00756F7D"/>
    <w:rsid w:val="00757121"/>
    <w:rsid w:val="007571F7"/>
    <w:rsid w:val="007600C0"/>
    <w:rsid w:val="0076018A"/>
    <w:rsid w:val="007604FA"/>
    <w:rsid w:val="0076052A"/>
    <w:rsid w:val="00760A3C"/>
    <w:rsid w:val="0076161B"/>
    <w:rsid w:val="00761C1D"/>
    <w:rsid w:val="007631C8"/>
    <w:rsid w:val="0076378C"/>
    <w:rsid w:val="007638EF"/>
    <w:rsid w:val="00764C00"/>
    <w:rsid w:val="00764CDF"/>
    <w:rsid w:val="00764E55"/>
    <w:rsid w:val="00765479"/>
    <w:rsid w:val="00766869"/>
    <w:rsid w:val="00766F65"/>
    <w:rsid w:val="007672C2"/>
    <w:rsid w:val="007673C2"/>
    <w:rsid w:val="00767A99"/>
    <w:rsid w:val="00770536"/>
    <w:rsid w:val="00770608"/>
    <w:rsid w:val="00770F9F"/>
    <w:rsid w:val="00771483"/>
    <w:rsid w:val="007736F2"/>
    <w:rsid w:val="0077473F"/>
    <w:rsid w:val="00775A22"/>
    <w:rsid w:val="00775E68"/>
    <w:rsid w:val="00775E6D"/>
    <w:rsid w:val="0077796E"/>
    <w:rsid w:val="00777E9C"/>
    <w:rsid w:val="00777EBC"/>
    <w:rsid w:val="00780933"/>
    <w:rsid w:val="00780F4B"/>
    <w:rsid w:val="00781D0A"/>
    <w:rsid w:val="00781D8A"/>
    <w:rsid w:val="00783E4F"/>
    <w:rsid w:val="00783F6B"/>
    <w:rsid w:val="00784253"/>
    <w:rsid w:val="007846FB"/>
    <w:rsid w:val="0078514F"/>
    <w:rsid w:val="0078589F"/>
    <w:rsid w:val="00785945"/>
    <w:rsid w:val="00787342"/>
    <w:rsid w:val="00787723"/>
    <w:rsid w:val="007918FE"/>
    <w:rsid w:val="0079271D"/>
    <w:rsid w:val="00792721"/>
    <w:rsid w:val="00792C85"/>
    <w:rsid w:val="00793222"/>
    <w:rsid w:val="0079376A"/>
    <w:rsid w:val="00793EE7"/>
    <w:rsid w:val="00794B4F"/>
    <w:rsid w:val="00795D07"/>
    <w:rsid w:val="007961FE"/>
    <w:rsid w:val="00796A00"/>
    <w:rsid w:val="007972FB"/>
    <w:rsid w:val="0079746A"/>
    <w:rsid w:val="00797658"/>
    <w:rsid w:val="007A0EA9"/>
    <w:rsid w:val="007A1501"/>
    <w:rsid w:val="007A1C1A"/>
    <w:rsid w:val="007A221C"/>
    <w:rsid w:val="007A24C2"/>
    <w:rsid w:val="007A3DF3"/>
    <w:rsid w:val="007A48DC"/>
    <w:rsid w:val="007A5089"/>
    <w:rsid w:val="007A5A0D"/>
    <w:rsid w:val="007A6208"/>
    <w:rsid w:val="007A7170"/>
    <w:rsid w:val="007A7B7C"/>
    <w:rsid w:val="007A7EAD"/>
    <w:rsid w:val="007B135F"/>
    <w:rsid w:val="007B3041"/>
    <w:rsid w:val="007B3D91"/>
    <w:rsid w:val="007B6278"/>
    <w:rsid w:val="007B676E"/>
    <w:rsid w:val="007B746F"/>
    <w:rsid w:val="007B7507"/>
    <w:rsid w:val="007B765F"/>
    <w:rsid w:val="007C061C"/>
    <w:rsid w:val="007C1426"/>
    <w:rsid w:val="007C1B13"/>
    <w:rsid w:val="007C1C00"/>
    <w:rsid w:val="007C20BC"/>
    <w:rsid w:val="007C2E28"/>
    <w:rsid w:val="007C35DB"/>
    <w:rsid w:val="007C4D38"/>
    <w:rsid w:val="007C4E2F"/>
    <w:rsid w:val="007C6532"/>
    <w:rsid w:val="007C6D11"/>
    <w:rsid w:val="007C79B6"/>
    <w:rsid w:val="007D0B4E"/>
    <w:rsid w:val="007D106C"/>
    <w:rsid w:val="007D2538"/>
    <w:rsid w:val="007D342B"/>
    <w:rsid w:val="007D3B1E"/>
    <w:rsid w:val="007D3FA3"/>
    <w:rsid w:val="007D45AE"/>
    <w:rsid w:val="007D4C02"/>
    <w:rsid w:val="007D4F6B"/>
    <w:rsid w:val="007D592D"/>
    <w:rsid w:val="007D67A9"/>
    <w:rsid w:val="007D6C96"/>
    <w:rsid w:val="007D6FF9"/>
    <w:rsid w:val="007D76BC"/>
    <w:rsid w:val="007D79E7"/>
    <w:rsid w:val="007D7E23"/>
    <w:rsid w:val="007E029C"/>
    <w:rsid w:val="007E0325"/>
    <w:rsid w:val="007E038C"/>
    <w:rsid w:val="007E1247"/>
    <w:rsid w:val="007E3A3C"/>
    <w:rsid w:val="007E3BFB"/>
    <w:rsid w:val="007E4375"/>
    <w:rsid w:val="007E5192"/>
    <w:rsid w:val="007E5B3B"/>
    <w:rsid w:val="007E5CE0"/>
    <w:rsid w:val="007E5DFA"/>
    <w:rsid w:val="007E6624"/>
    <w:rsid w:val="007E699D"/>
    <w:rsid w:val="007E6D25"/>
    <w:rsid w:val="007E788D"/>
    <w:rsid w:val="007E7C8D"/>
    <w:rsid w:val="007F0F57"/>
    <w:rsid w:val="007F1530"/>
    <w:rsid w:val="007F18B9"/>
    <w:rsid w:val="007F1913"/>
    <w:rsid w:val="007F24A3"/>
    <w:rsid w:val="007F2C1D"/>
    <w:rsid w:val="007F33C9"/>
    <w:rsid w:val="007F4C59"/>
    <w:rsid w:val="007F4C99"/>
    <w:rsid w:val="007F5BEE"/>
    <w:rsid w:val="007F5C2F"/>
    <w:rsid w:val="007F782D"/>
    <w:rsid w:val="007F78AB"/>
    <w:rsid w:val="008001BE"/>
    <w:rsid w:val="00800713"/>
    <w:rsid w:val="00800DA5"/>
    <w:rsid w:val="0080132D"/>
    <w:rsid w:val="008019D1"/>
    <w:rsid w:val="00801ABF"/>
    <w:rsid w:val="00801C68"/>
    <w:rsid w:val="008030BC"/>
    <w:rsid w:val="00803450"/>
    <w:rsid w:val="00803DAE"/>
    <w:rsid w:val="00806ACB"/>
    <w:rsid w:val="008073D4"/>
    <w:rsid w:val="00807EB8"/>
    <w:rsid w:val="00811103"/>
    <w:rsid w:val="0081171D"/>
    <w:rsid w:val="00812266"/>
    <w:rsid w:val="00813A9F"/>
    <w:rsid w:val="00814D14"/>
    <w:rsid w:val="008165E6"/>
    <w:rsid w:val="008173C5"/>
    <w:rsid w:val="00817491"/>
    <w:rsid w:val="00817917"/>
    <w:rsid w:val="00817FB5"/>
    <w:rsid w:val="00820D2B"/>
    <w:rsid w:val="00821193"/>
    <w:rsid w:val="0082255A"/>
    <w:rsid w:val="0082300C"/>
    <w:rsid w:val="008234AB"/>
    <w:rsid w:val="008236E9"/>
    <w:rsid w:val="008258C7"/>
    <w:rsid w:val="00830E56"/>
    <w:rsid w:val="008314C6"/>
    <w:rsid w:val="00831738"/>
    <w:rsid w:val="00831D91"/>
    <w:rsid w:val="00832FA7"/>
    <w:rsid w:val="00833DD9"/>
    <w:rsid w:val="008350EE"/>
    <w:rsid w:val="00837654"/>
    <w:rsid w:val="00837D23"/>
    <w:rsid w:val="00837DC5"/>
    <w:rsid w:val="008406EE"/>
    <w:rsid w:val="00840B6C"/>
    <w:rsid w:val="0084176D"/>
    <w:rsid w:val="008421F9"/>
    <w:rsid w:val="008427AF"/>
    <w:rsid w:val="00842B9C"/>
    <w:rsid w:val="00843E18"/>
    <w:rsid w:val="008445F3"/>
    <w:rsid w:val="00845FC5"/>
    <w:rsid w:val="00847260"/>
    <w:rsid w:val="00850ABB"/>
    <w:rsid w:val="008510A9"/>
    <w:rsid w:val="00852C1A"/>
    <w:rsid w:val="0085449A"/>
    <w:rsid w:val="00855618"/>
    <w:rsid w:val="0085571D"/>
    <w:rsid w:val="00855CD8"/>
    <w:rsid w:val="0085650B"/>
    <w:rsid w:val="00856F84"/>
    <w:rsid w:val="008570AD"/>
    <w:rsid w:val="008575DD"/>
    <w:rsid w:val="008612FF"/>
    <w:rsid w:val="0086164B"/>
    <w:rsid w:val="00862A49"/>
    <w:rsid w:val="00862C4E"/>
    <w:rsid w:val="00864AA0"/>
    <w:rsid w:val="00864FDB"/>
    <w:rsid w:val="00865458"/>
    <w:rsid w:val="00866484"/>
    <w:rsid w:val="00867237"/>
    <w:rsid w:val="00867890"/>
    <w:rsid w:val="00871874"/>
    <w:rsid w:val="00871F28"/>
    <w:rsid w:val="0087218F"/>
    <w:rsid w:val="0087279C"/>
    <w:rsid w:val="00873879"/>
    <w:rsid w:val="00873AD3"/>
    <w:rsid w:val="00873B74"/>
    <w:rsid w:val="00873BD1"/>
    <w:rsid w:val="00875578"/>
    <w:rsid w:val="00876E67"/>
    <w:rsid w:val="0087711A"/>
    <w:rsid w:val="0087748D"/>
    <w:rsid w:val="008779DA"/>
    <w:rsid w:val="00880590"/>
    <w:rsid w:val="008813D1"/>
    <w:rsid w:val="008825F1"/>
    <w:rsid w:val="00883F5C"/>
    <w:rsid w:val="00884507"/>
    <w:rsid w:val="00884A7B"/>
    <w:rsid w:val="0088554F"/>
    <w:rsid w:val="00886229"/>
    <w:rsid w:val="008869F3"/>
    <w:rsid w:val="00886AE3"/>
    <w:rsid w:val="00886DE5"/>
    <w:rsid w:val="008870FE"/>
    <w:rsid w:val="0088723A"/>
    <w:rsid w:val="00890602"/>
    <w:rsid w:val="00891264"/>
    <w:rsid w:val="00891B39"/>
    <w:rsid w:val="00891F02"/>
    <w:rsid w:val="0089225B"/>
    <w:rsid w:val="008924E1"/>
    <w:rsid w:val="00892719"/>
    <w:rsid w:val="00892A7A"/>
    <w:rsid w:val="008933AC"/>
    <w:rsid w:val="008937D2"/>
    <w:rsid w:val="00893CA5"/>
    <w:rsid w:val="00893E42"/>
    <w:rsid w:val="0089481B"/>
    <w:rsid w:val="00894F0C"/>
    <w:rsid w:val="008956AF"/>
    <w:rsid w:val="00895C78"/>
    <w:rsid w:val="00896E46"/>
    <w:rsid w:val="00897680"/>
    <w:rsid w:val="00897A83"/>
    <w:rsid w:val="008A00CD"/>
    <w:rsid w:val="008A059F"/>
    <w:rsid w:val="008A087A"/>
    <w:rsid w:val="008A1780"/>
    <w:rsid w:val="008A1A1E"/>
    <w:rsid w:val="008A1AD1"/>
    <w:rsid w:val="008A3526"/>
    <w:rsid w:val="008A42F6"/>
    <w:rsid w:val="008A48E5"/>
    <w:rsid w:val="008A5554"/>
    <w:rsid w:val="008A55D6"/>
    <w:rsid w:val="008A5A2D"/>
    <w:rsid w:val="008A5BE6"/>
    <w:rsid w:val="008A6079"/>
    <w:rsid w:val="008A6D32"/>
    <w:rsid w:val="008A7323"/>
    <w:rsid w:val="008B0785"/>
    <w:rsid w:val="008B08C8"/>
    <w:rsid w:val="008B1915"/>
    <w:rsid w:val="008B25D1"/>
    <w:rsid w:val="008B27FB"/>
    <w:rsid w:val="008B28FD"/>
    <w:rsid w:val="008B307D"/>
    <w:rsid w:val="008B3BAF"/>
    <w:rsid w:val="008B3D0A"/>
    <w:rsid w:val="008B4C7C"/>
    <w:rsid w:val="008B5784"/>
    <w:rsid w:val="008B60CC"/>
    <w:rsid w:val="008B61D2"/>
    <w:rsid w:val="008B6929"/>
    <w:rsid w:val="008B6CB4"/>
    <w:rsid w:val="008B7889"/>
    <w:rsid w:val="008B7B31"/>
    <w:rsid w:val="008B7F5E"/>
    <w:rsid w:val="008C0BCD"/>
    <w:rsid w:val="008C12E8"/>
    <w:rsid w:val="008C1401"/>
    <w:rsid w:val="008C15A6"/>
    <w:rsid w:val="008C3002"/>
    <w:rsid w:val="008C3742"/>
    <w:rsid w:val="008C403D"/>
    <w:rsid w:val="008C4C96"/>
    <w:rsid w:val="008C55CD"/>
    <w:rsid w:val="008C572D"/>
    <w:rsid w:val="008C5CD0"/>
    <w:rsid w:val="008C643C"/>
    <w:rsid w:val="008C72CD"/>
    <w:rsid w:val="008C779D"/>
    <w:rsid w:val="008C7D14"/>
    <w:rsid w:val="008D09B1"/>
    <w:rsid w:val="008D28D5"/>
    <w:rsid w:val="008D353E"/>
    <w:rsid w:val="008D3558"/>
    <w:rsid w:val="008D368D"/>
    <w:rsid w:val="008D377C"/>
    <w:rsid w:val="008D3D03"/>
    <w:rsid w:val="008D59D4"/>
    <w:rsid w:val="008E0E98"/>
    <w:rsid w:val="008E0F94"/>
    <w:rsid w:val="008E19EC"/>
    <w:rsid w:val="008E20DD"/>
    <w:rsid w:val="008E24A9"/>
    <w:rsid w:val="008E2FB9"/>
    <w:rsid w:val="008E3FA0"/>
    <w:rsid w:val="008E44A9"/>
    <w:rsid w:val="008E46AB"/>
    <w:rsid w:val="008E4921"/>
    <w:rsid w:val="008E624A"/>
    <w:rsid w:val="008F02FF"/>
    <w:rsid w:val="008F0450"/>
    <w:rsid w:val="008F10BB"/>
    <w:rsid w:val="008F4880"/>
    <w:rsid w:val="008F4A64"/>
    <w:rsid w:val="008F4A70"/>
    <w:rsid w:val="008F5202"/>
    <w:rsid w:val="008F5A9A"/>
    <w:rsid w:val="008F5AFB"/>
    <w:rsid w:val="008F6927"/>
    <w:rsid w:val="008F6B5D"/>
    <w:rsid w:val="008F7E88"/>
    <w:rsid w:val="008F7EA9"/>
    <w:rsid w:val="0090012C"/>
    <w:rsid w:val="009007E2"/>
    <w:rsid w:val="00900C03"/>
    <w:rsid w:val="00901CED"/>
    <w:rsid w:val="0090207E"/>
    <w:rsid w:val="009024D8"/>
    <w:rsid w:val="00902F55"/>
    <w:rsid w:val="00903DFA"/>
    <w:rsid w:val="0090408A"/>
    <w:rsid w:val="00905978"/>
    <w:rsid w:val="009060B8"/>
    <w:rsid w:val="00906160"/>
    <w:rsid w:val="00907222"/>
    <w:rsid w:val="0090740A"/>
    <w:rsid w:val="00907BDD"/>
    <w:rsid w:val="009103ED"/>
    <w:rsid w:val="00911158"/>
    <w:rsid w:val="00912CAC"/>
    <w:rsid w:val="00912F71"/>
    <w:rsid w:val="00913FEB"/>
    <w:rsid w:val="0091548C"/>
    <w:rsid w:val="00916AA2"/>
    <w:rsid w:val="00916BB1"/>
    <w:rsid w:val="00916F7D"/>
    <w:rsid w:val="00921383"/>
    <w:rsid w:val="009218C4"/>
    <w:rsid w:val="00921E9A"/>
    <w:rsid w:val="00922973"/>
    <w:rsid w:val="00923138"/>
    <w:rsid w:val="009237C3"/>
    <w:rsid w:val="00924FB5"/>
    <w:rsid w:val="009277D9"/>
    <w:rsid w:val="00927869"/>
    <w:rsid w:val="00927D1D"/>
    <w:rsid w:val="00930589"/>
    <w:rsid w:val="00930F8C"/>
    <w:rsid w:val="009311BD"/>
    <w:rsid w:val="00931581"/>
    <w:rsid w:val="00931D0F"/>
    <w:rsid w:val="00931FE1"/>
    <w:rsid w:val="009329E2"/>
    <w:rsid w:val="00932DF5"/>
    <w:rsid w:val="00933496"/>
    <w:rsid w:val="00933653"/>
    <w:rsid w:val="0093417D"/>
    <w:rsid w:val="00935536"/>
    <w:rsid w:val="00935852"/>
    <w:rsid w:val="00936552"/>
    <w:rsid w:val="009365F5"/>
    <w:rsid w:val="00936919"/>
    <w:rsid w:val="00937189"/>
    <w:rsid w:val="009376F0"/>
    <w:rsid w:val="00937908"/>
    <w:rsid w:val="0093799D"/>
    <w:rsid w:val="00937ABC"/>
    <w:rsid w:val="00937AE7"/>
    <w:rsid w:val="00940176"/>
    <w:rsid w:val="0094020C"/>
    <w:rsid w:val="00940D4B"/>
    <w:rsid w:val="00940F22"/>
    <w:rsid w:val="009418DD"/>
    <w:rsid w:val="00941997"/>
    <w:rsid w:val="009421BF"/>
    <w:rsid w:val="009427BA"/>
    <w:rsid w:val="00942962"/>
    <w:rsid w:val="00942EC4"/>
    <w:rsid w:val="00943A0A"/>
    <w:rsid w:val="00943E29"/>
    <w:rsid w:val="00944AE0"/>
    <w:rsid w:val="00944BD7"/>
    <w:rsid w:val="00944CC1"/>
    <w:rsid w:val="009468D0"/>
    <w:rsid w:val="00946CE1"/>
    <w:rsid w:val="00946EAB"/>
    <w:rsid w:val="00946F10"/>
    <w:rsid w:val="00947567"/>
    <w:rsid w:val="009479FB"/>
    <w:rsid w:val="00950912"/>
    <w:rsid w:val="00951BD9"/>
    <w:rsid w:val="00952315"/>
    <w:rsid w:val="00952BA2"/>
    <w:rsid w:val="00952BCC"/>
    <w:rsid w:val="00952CD3"/>
    <w:rsid w:val="00953FE5"/>
    <w:rsid w:val="00954395"/>
    <w:rsid w:val="0095459E"/>
    <w:rsid w:val="00954C60"/>
    <w:rsid w:val="00954F0E"/>
    <w:rsid w:val="00957574"/>
    <w:rsid w:val="0096094E"/>
    <w:rsid w:val="00960F10"/>
    <w:rsid w:val="00961BAD"/>
    <w:rsid w:val="009623F1"/>
    <w:rsid w:val="0096256A"/>
    <w:rsid w:val="00962622"/>
    <w:rsid w:val="00962ACF"/>
    <w:rsid w:val="00962AFC"/>
    <w:rsid w:val="0096398D"/>
    <w:rsid w:val="00964AA3"/>
    <w:rsid w:val="00964D63"/>
    <w:rsid w:val="00965095"/>
    <w:rsid w:val="00965D66"/>
    <w:rsid w:val="009662BD"/>
    <w:rsid w:val="009663A1"/>
    <w:rsid w:val="009665CF"/>
    <w:rsid w:val="00967A8E"/>
    <w:rsid w:val="009700A3"/>
    <w:rsid w:val="00971A1C"/>
    <w:rsid w:val="00971D00"/>
    <w:rsid w:val="00973550"/>
    <w:rsid w:val="00973D5F"/>
    <w:rsid w:val="00974130"/>
    <w:rsid w:val="00974871"/>
    <w:rsid w:val="009750F6"/>
    <w:rsid w:val="00975526"/>
    <w:rsid w:val="009756FA"/>
    <w:rsid w:val="0097584F"/>
    <w:rsid w:val="0098041C"/>
    <w:rsid w:val="009809EC"/>
    <w:rsid w:val="00981077"/>
    <w:rsid w:val="00982DEB"/>
    <w:rsid w:val="00983246"/>
    <w:rsid w:val="00983B02"/>
    <w:rsid w:val="00983C1C"/>
    <w:rsid w:val="00983F69"/>
    <w:rsid w:val="00984BBB"/>
    <w:rsid w:val="009850F7"/>
    <w:rsid w:val="00986456"/>
    <w:rsid w:val="00987142"/>
    <w:rsid w:val="00987377"/>
    <w:rsid w:val="00987804"/>
    <w:rsid w:val="00987A06"/>
    <w:rsid w:val="00990AEF"/>
    <w:rsid w:val="00992D6D"/>
    <w:rsid w:val="00993F52"/>
    <w:rsid w:val="00994516"/>
    <w:rsid w:val="0099475E"/>
    <w:rsid w:val="00994891"/>
    <w:rsid w:val="00994C96"/>
    <w:rsid w:val="009950A5"/>
    <w:rsid w:val="00996B98"/>
    <w:rsid w:val="00996D2F"/>
    <w:rsid w:val="009A0AEE"/>
    <w:rsid w:val="009A0B66"/>
    <w:rsid w:val="009A211D"/>
    <w:rsid w:val="009A33F7"/>
    <w:rsid w:val="009A35EC"/>
    <w:rsid w:val="009A3648"/>
    <w:rsid w:val="009A36AE"/>
    <w:rsid w:val="009A3A58"/>
    <w:rsid w:val="009A5CE7"/>
    <w:rsid w:val="009A6008"/>
    <w:rsid w:val="009A683E"/>
    <w:rsid w:val="009A796F"/>
    <w:rsid w:val="009A7A31"/>
    <w:rsid w:val="009B17C4"/>
    <w:rsid w:val="009B232A"/>
    <w:rsid w:val="009B38BE"/>
    <w:rsid w:val="009B41C8"/>
    <w:rsid w:val="009B6216"/>
    <w:rsid w:val="009B7201"/>
    <w:rsid w:val="009B75A6"/>
    <w:rsid w:val="009B7ECE"/>
    <w:rsid w:val="009B7EFB"/>
    <w:rsid w:val="009C0824"/>
    <w:rsid w:val="009C1D90"/>
    <w:rsid w:val="009C230C"/>
    <w:rsid w:val="009C30FC"/>
    <w:rsid w:val="009C431A"/>
    <w:rsid w:val="009C4756"/>
    <w:rsid w:val="009C47EE"/>
    <w:rsid w:val="009C58AD"/>
    <w:rsid w:val="009C6173"/>
    <w:rsid w:val="009C690C"/>
    <w:rsid w:val="009C6A33"/>
    <w:rsid w:val="009C6CE5"/>
    <w:rsid w:val="009C7701"/>
    <w:rsid w:val="009D2531"/>
    <w:rsid w:val="009D2B65"/>
    <w:rsid w:val="009D2BA6"/>
    <w:rsid w:val="009D3034"/>
    <w:rsid w:val="009D3BC6"/>
    <w:rsid w:val="009D4717"/>
    <w:rsid w:val="009D548C"/>
    <w:rsid w:val="009D5570"/>
    <w:rsid w:val="009D5766"/>
    <w:rsid w:val="009D6E7C"/>
    <w:rsid w:val="009D718F"/>
    <w:rsid w:val="009E1806"/>
    <w:rsid w:val="009E20BA"/>
    <w:rsid w:val="009E21BA"/>
    <w:rsid w:val="009E2A6C"/>
    <w:rsid w:val="009E2DF8"/>
    <w:rsid w:val="009E34CC"/>
    <w:rsid w:val="009E34EA"/>
    <w:rsid w:val="009E41E6"/>
    <w:rsid w:val="009E50FD"/>
    <w:rsid w:val="009E5E6D"/>
    <w:rsid w:val="009E64F5"/>
    <w:rsid w:val="009E6A0F"/>
    <w:rsid w:val="009E6EA1"/>
    <w:rsid w:val="009E7416"/>
    <w:rsid w:val="009E7EAD"/>
    <w:rsid w:val="009F03EB"/>
    <w:rsid w:val="009F087C"/>
    <w:rsid w:val="009F277F"/>
    <w:rsid w:val="009F2D5C"/>
    <w:rsid w:val="009F3F4E"/>
    <w:rsid w:val="009F471A"/>
    <w:rsid w:val="009F47E1"/>
    <w:rsid w:val="009F4B68"/>
    <w:rsid w:val="009F502C"/>
    <w:rsid w:val="009F6027"/>
    <w:rsid w:val="009F630B"/>
    <w:rsid w:val="009F72AA"/>
    <w:rsid w:val="009F76BF"/>
    <w:rsid w:val="009F7AFA"/>
    <w:rsid w:val="00A013EB"/>
    <w:rsid w:val="00A01746"/>
    <w:rsid w:val="00A0290D"/>
    <w:rsid w:val="00A03061"/>
    <w:rsid w:val="00A0309F"/>
    <w:rsid w:val="00A03C5E"/>
    <w:rsid w:val="00A04B98"/>
    <w:rsid w:val="00A051F9"/>
    <w:rsid w:val="00A056D5"/>
    <w:rsid w:val="00A06216"/>
    <w:rsid w:val="00A06973"/>
    <w:rsid w:val="00A06B7F"/>
    <w:rsid w:val="00A10A78"/>
    <w:rsid w:val="00A11DA6"/>
    <w:rsid w:val="00A12731"/>
    <w:rsid w:val="00A1298B"/>
    <w:rsid w:val="00A13604"/>
    <w:rsid w:val="00A138D4"/>
    <w:rsid w:val="00A13B02"/>
    <w:rsid w:val="00A141FF"/>
    <w:rsid w:val="00A166AF"/>
    <w:rsid w:val="00A16B34"/>
    <w:rsid w:val="00A17BCA"/>
    <w:rsid w:val="00A17CFC"/>
    <w:rsid w:val="00A214A8"/>
    <w:rsid w:val="00A21944"/>
    <w:rsid w:val="00A21994"/>
    <w:rsid w:val="00A219BE"/>
    <w:rsid w:val="00A21C00"/>
    <w:rsid w:val="00A21CC2"/>
    <w:rsid w:val="00A220C7"/>
    <w:rsid w:val="00A2282E"/>
    <w:rsid w:val="00A22AED"/>
    <w:rsid w:val="00A22D11"/>
    <w:rsid w:val="00A2495F"/>
    <w:rsid w:val="00A24D6F"/>
    <w:rsid w:val="00A24E35"/>
    <w:rsid w:val="00A25505"/>
    <w:rsid w:val="00A258D8"/>
    <w:rsid w:val="00A25A3A"/>
    <w:rsid w:val="00A25A47"/>
    <w:rsid w:val="00A27FA4"/>
    <w:rsid w:val="00A30C59"/>
    <w:rsid w:val="00A30CCE"/>
    <w:rsid w:val="00A310DE"/>
    <w:rsid w:val="00A3178D"/>
    <w:rsid w:val="00A328FB"/>
    <w:rsid w:val="00A342AF"/>
    <w:rsid w:val="00A34A47"/>
    <w:rsid w:val="00A34DFF"/>
    <w:rsid w:val="00A361C6"/>
    <w:rsid w:val="00A366F6"/>
    <w:rsid w:val="00A36E42"/>
    <w:rsid w:val="00A374A2"/>
    <w:rsid w:val="00A40591"/>
    <w:rsid w:val="00A425C6"/>
    <w:rsid w:val="00A42686"/>
    <w:rsid w:val="00A43212"/>
    <w:rsid w:val="00A4502B"/>
    <w:rsid w:val="00A45130"/>
    <w:rsid w:val="00A45215"/>
    <w:rsid w:val="00A45D56"/>
    <w:rsid w:val="00A45DC8"/>
    <w:rsid w:val="00A4679A"/>
    <w:rsid w:val="00A46F4A"/>
    <w:rsid w:val="00A470C1"/>
    <w:rsid w:val="00A47D66"/>
    <w:rsid w:val="00A5008C"/>
    <w:rsid w:val="00A50175"/>
    <w:rsid w:val="00A50AA9"/>
    <w:rsid w:val="00A517E8"/>
    <w:rsid w:val="00A525C0"/>
    <w:rsid w:val="00A52E03"/>
    <w:rsid w:val="00A53161"/>
    <w:rsid w:val="00A53347"/>
    <w:rsid w:val="00A54588"/>
    <w:rsid w:val="00A545F3"/>
    <w:rsid w:val="00A54ABE"/>
    <w:rsid w:val="00A54E93"/>
    <w:rsid w:val="00A55EF5"/>
    <w:rsid w:val="00A55F10"/>
    <w:rsid w:val="00A56CF1"/>
    <w:rsid w:val="00A5701B"/>
    <w:rsid w:val="00A57478"/>
    <w:rsid w:val="00A575E5"/>
    <w:rsid w:val="00A57B7A"/>
    <w:rsid w:val="00A57CEF"/>
    <w:rsid w:val="00A61246"/>
    <w:rsid w:val="00A612C4"/>
    <w:rsid w:val="00A6254E"/>
    <w:rsid w:val="00A63ECD"/>
    <w:rsid w:val="00A63F6E"/>
    <w:rsid w:val="00A64695"/>
    <w:rsid w:val="00A64E17"/>
    <w:rsid w:val="00A65DFE"/>
    <w:rsid w:val="00A661E9"/>
    <w:rsid w:val="00A66397"/>
    <w:rsid w:val="00A670D8"/>
    <w:rsid w:val="00A70248"/>
    <w:rsid w:val="00A71760"/>
    <w:rsid w:val="00A71DB0"/>
    <w:rsid w:val="00A7231A"/>
    <w:rsid w:val="00A7234E"/>
    <w:rsid w:val="00A72803"/>
    <w:rsid w:val="00A745D5"/>
    <w:rsid w:val="00A74BC4"/>
    <w:rsid w:val="00A757B2"/>
    <w:rsid w:val="00A777D7"/>
    <w:rsid w:val="00A80C82"/>
    <w:rsid w:val="00A80D6D"/>
    <w:rsid w:val="00A81002"/>
    <w:rsid w:val="00A81C58"/>
    <w:rsid w:val="00A8313E"/>
    <w:rsid w:val="00A8323C"/>
    <w:rsid w:val="00A8365F"/>
    <w:rsid w:val="00A8392C"/>
    <w:rsid w:val="00A83E09"/>
    <w:rsid w:val="00A83F02"/>
    <w:rsid w:val="00A8426E"/>
    <w:rsid w:val="00A84E8A"/>
    <w:rsid w:val="00A852B8"/>
    <w:rsid w:val="00A87660"/>
    <w:rsid w:val="00A90160"/>
    <w:rsid w:val="00A90A55"/>
    <w:rsid w:val="00A9108A"/>
    <w:rsid w:val="00A91BD5"/>
    <w:rsid w:val="00A94E3D"/>
    <w:rsid w:val="00A95900"/>
    <w:rsid w:val="00A96103"/>
    <w:rsid w:val="00AA009A"/>
    <w:rsid w:val="00AA0436"/>
    <w:rsid w:val="00AA1F4C"/>
    <w:rsid w:val="00AA29A6"/>
    <w:rsid w:val="00AA29C4"/>
    <w:rsid w:val="00AA2CF5"/>
    <w:rsid w:val="00AA313E"/>
    <w:rsid w:val="00AA3293"/>
    <w:rsid w:val="00AA334E"/>
    <w:rsid w:val="00AA3537"/>
    <w:rsid w:val="00AA356B"/>
    <w:rsid w:val="00AA533C"/>
    <w:rsid w:val="00AA5CEB"/>
    <w:rsid w:val="00AA5D9E"/>
    <w:rsid w:val="00AA67B6"/>
    <w:rsid w:val="00AA6945"/>
    <w:rsid w:val="00AA75AF"/>
    <w:rsid w:val="00AB003A"/>
    <w:rsid w:val="00AB0E56"/>
    <w:rsid w:val="00AB1174"/>
    <w:rsid w:val="00AB1FCF"/>
    <w:rsid w:val="00AB3083"/>
    <w:rsid w:val="00AB3DB4"/>
    <w:rsid w:val="00AB4C2C"/>
    <w:rsid w:val="00AB4F61"/>
    <w:rsid w:val="00AB6B4C"/>
    <w:rsid w:val="00AB7327"/>
    <w:rsid w:val="00AB7697"/>
    <w:rsid w:val="00AC0012"/>
    <w:rsid w:val="00AC049E"/>
    <w:rsid w:val="00AC05B4"/>
    <w:rsid w:val="00AC14C2"/>
    <w:rsid w:val="00AC259B"/>
    <w:rsid w:val="00AC28AE"/>
    <w:rsid w:val="00AC2B7A"/>
    <w:rsid w:val="00AC2F65"/>
    <w:rsid w:val="00AC3879"/>
    <w:rsid w:val="00AC5BFD"/>
    <w:rsid w:val="00AC60B4"/>
    <w:rsid w:val="00AC65F9"/>
    <w:rsid w:val="00AC6661"/>
    <w:rsid w:val="00AC67BC"/>
    <w:rsid w:val="00AC7BDB"/>
    <w:rsid w:val="00AD01EF"/>
    <w:rsid w:val="00AD02F7"/>
    <w:rsid w:val="00AD130E"/>
    <w:rsid w:val="00AD1335"/>
    <w:rsid w:val="00AD1467"/>
    <w:rsid w:val="00AD16AC"/>
    <w:rsid w:val="00AD183C"/>
    <w:rsid w:val="00AD1C91"/>
    <w:rsid w:val="00AD1E75"/>
    <w:rsid w:val="00AD1F5B"/>
    <w:rsid w:val="00AD2769"/>
    <w:rsid w:val="00AD35D7"/>
    <w:rsid w:val="00AD4F72"/>
    <w:rsid w:val="00AD6D67"/>
    <w:rsid w:val="00AD74E4"/>
    <w:rsid w:val="00AD7D3F"/>
    <w:rsid w:val="00AE0212"/>
    <w:rsid w:val="00AE1CC4"/>
    <w:rsid w:val="00AE2303"/>
    <w:rsid w:val="00AE2C0C"/>
    <w:rsid w:val="00AE41B3"/>
    <w:rsid w:val="00AE4283"/>
    <w:rsid w:val="00AE4596"/>
    <w:rsid w:val="00AE45F2"/>
    <w:rsid w:val="00AE4BEC"/>
    <w:rsid w:val="00AE5944"/>
    <w:rsid w:val="00AE6CCE"/>
    <w:rsid w:val="00AE7800"/>
    <w:rsid w:val="00AE7A07"/>
    <w:rsid w:val="00AF0138"/>
    <w:rsid w:val="00AF0704"/>
    <w:rsid w:val="00AF0C2F"/>
    <w:rsid w:val="00AF0ED6"/>
    <w:rsid w:val="00AF1228"/>
    <w:rsid w:val="00AF135E"/>
    <w:rsid w:val="00AF1905"/>
    <w:rsid w:val="00AF2BB4"/>
    <w:rsid w:val="00AF4183"/>
    <w:rsid w:val="00AF4AA6"/>
    <w:rsid w:val="00AF4F7F"/>
    <w:rsid w:val="00AF7182"/>
    <w:rsid w:val="00AF727D"/>
    <w:rsid w:val="00AF74AA"/>
    <w:rsid w:val="00AF780F"/>
    <w:rsid w:val="00AF7B46"/>
    <w:rsid w:val="00B025FC"/>
    <w:rsid w:val="00B039E1"/>
    <w:rsid w:val="00B04983"/>
    <w:rsid w:val="00B05916"/>
    <w:rsid w:val="00B06E20"/>
    <w:rsid w:val="00B07372"/>
    <w:rsid w:val="00B0792E"/>
    <w:rsid w:val="00B10094"/>
    <w:rsid w:val="00B102BA"/>
    <w:rsid w:val="00B10496"/>
    <w:rsid w:val="00B107A2"/>
    <w:rsid w:val="00B10822"/>
    <w:rsid w:val="00B110E8"/>
    <w:rsid w:val="00B12458"/>
    <w:rsid w:val="00B12707"/>
    <w:rsid w:val="00B12EAA"/>
    <w:rsid w:val="00B14093"/>
    <w:rsid w:val="00B14C4F"/>
    <w:rsid w:val="00B15602"/>
    <w:rsid w:val="00B15614"/>
    <w:rsid w:val="00B16B6B"/>
    <w:rsid w:val="00B16B77"/>
    <w:rsid w:val="00B16BED"/>
    <w:rsid w:val="00B16DED"/>
    <w:rsid w:val="00B17130"/>
    <w:rsid w:val="00B172FF"/>
    <w:rsid w:val="00B1745F"/>
    <w:rsid w:val="00B20042"/>
    <w:rsid w:val="00B2047F"/>
    <w:rsid w:val="00B21368"/>
    <w:rsid w:val="00B215A8"/>
    <w:rsid w:val="00B21D17"/>
    <w:rsid w:val="00B21E0E"/>
    <w:rsid w:val="00B237B1"/>
    <w:rsid w:val="00B24444"/>
    <w:rsid w:val="00B25572"/>
    <w:rsid w:val="00B30F7E"/>
    <w:rsid w:val="00B30FC0"/>
    <w:rsid w:val="00B322D1"/>
    <w:rsid w:val="00B32767"/>
    <w:rsid w:val="00B33932"/>
    <w:rsid w:val="00B342AA"/>
    <w:rsid w:val="00B35106"/>
    <w:rsid w:val="00B35155"/>
    <w:rsid w:val="00B3607D"/>
    <w:rsid w:val="00B36453"/>
    <w:rsid w:val="00B36528"/>
    <w:rsid w:val="00B3682B"/>
    <w:rsid w:val="00B36BC0"/>
    <w:rsid w:val="00B40941"/>
    <w:rsid w:val="00B41DE5"/>
    <w:rsid w:val="00B42B6B"/>
    <w:rsid w:val="00B43CFE"/>
    <w:rsid w:val="00B444E1"/>
    <w:rsid w:val="00B4565A"/>
    <w:rsid w:val="00B46221"/>
    <w:rsid w:val="00B46820"/>
    <w:rsid w:val="00B46AD8"/>
    <w:rsid w:val="00B46E60"/>
    <w:rsid w:val="00B46EB4"/>
    <w:rsid w:val="00B4747F"/>
    <w:rsid w:val="00B476B5"/>
    <w:rsid w:val="00B50500"/>
    <w:rsid w:val="00B51BFC"/>
    <w:rsid w:val="00B51C75"/>
    <w:rsid w:val="00B52171"/>
    <w:rsid w:val="00B5316D"/>
    <w:rsid w:val="00B54DD8"/>
    <w:rsid w:val="00B559EC"/>
    <w:rsid w:val="00B56218"/>
    <w:rsid w:val="00B56569"/>
    <w:rsid w:val="00B5696E"/>
    <w:rsid w:val="00B56DEC"/>
    <w:rsid w:val="00B56F44"/>
    <w:rsid w:val="00B5744D"/>
    <w:rsid w:val="00B5766B"/>
    <w:rsid w:val="00B605F1"/>
    <w:rsid w:val="00B60E67"/>
    <w:rsid w:val="00B62E20"/>
    <w:rsid w:val="00B63238"/>
    <w:rsid w:val="00B63FA8"/>
    <w:rsid w:val="00B64781"/>
    <w:rsid w:val="00B64F07"/>
    <w:rsid w:val="00B6523A"/>
    <w:rsid w:val="00B66C51"/>
    <w:rsid w:val="00B66E58"/>
    <w:rsid w:val="00B703D4"/>
    <w:rsid w:val="00B7126F"/>
    <w:rsid w:val="00B72222"/>
    <w:rsid w:val="00B72C1E"/>
    <w:rsid w:val="00B74D6F"/>
    <w:rsid w:val="00B7542E"/>
    <w:rsid w:val="00B755A7"/>
    <w:rsid w:val="00B77031"/>
    <w:rsid w:val="00B772E8"/>
    <w:rsid w:val="00B773E0"/>
    <w:rsid w:val="00B80185"/>
    <w:rsid w:val="00B80831"/>
    <w:rsid w:val="00B82B42"/>
    <w:rsid w:val="00B82F1E"/>
    <w:rsid w:val="00B83083"/>
    <w:rsid w:val="00B832C7"/>
    <w:rsid w:val="00B83DC3"/>
    <w:rsid w:val="00B8422D"/>
    <w:rsid w:val="00B84760"/>
    <w:rsid w:val="00B84CCB"/>
    <w:rsid w:val="00B84D18"/>
    <w:rsid w:val="00B84FFA"/>
    <w:rsid w:val="00B852D6"/>
    <w:rsid w:val="00B859E4"/>
    <w:rsid w:val="00B87090"/>
    <w:rsid w:val="00B91163"/>
    <w:rsid w:val="00B91D27"/>
    <w:rsid w:val="00B928A7"/>
    <w:rsid w:val="00B943E7"/>
    <w:rsid w:val="00B94540"/>
    <w:rsid w:val="00B95648"/>
    <w:rsid w:val="00B96390"/>
    <w:rsid w:val="00B97286"/>
    <w:rsid w:val="00BA0177"/>
    <w:rsid w:val="00BA11FF"/>
    <w:rsid w:val="00BA15B3"/>
    <w:rsid w:val="00BA1EC0"/>
    <w:rsid w:val="00BA2FA9"/>
    <w:rsid w:val="00BA3BF6"/>
    <w:rsid w:val="00BA56E5"/>
    <w:rsid w:val="00BA57D5"/>
    <w:rsid w:val="00BA5DD4"/>
    <w:rsid w:val="00BA7296"/>
    <w:rsid w:val="00BA7AC1"/>
    <w:rsid w:val="00BA7D8F"/>
    <w:rsid w:val="00BA7DEF"/>
    <w:rsid w:val="00BA7E34"/>
    <w:rsid w:val="00BB0509"/>
    <w:rsid w:val="00BB0964"/>
    <w:rsid w:val="00BB1201"/>
    <w:rsid w:val="00BB1454"/>
    <w:rsid w:val="00BB174B"/>
    <w:rsid w:val="00BB38C6"/>
    <w:rsid w:val="00BB4ED6"/>
    <w:rsid w:val="00BB674A"/>
    <w:rsid w:val="00BB7FF2"/>
    <w:rsid w:val="00BC03EC"/>
    <w:rsid w:val="00BC0FAB"/>
    <w:rsid w:val="00BC1A25"/>
    <w:rsid w:val="00BC26EF"/>
    <w:rsid w:val="00BC350B"/>
    <w:rsid w:val="00BC408C"/>
    <w:rsid w:val="00BC4400"/>
    <w:rsid w:val="00BC5AD8"/>
    <w:rsid w:val="00BC5C1E"/>
    <w:rsid w:val="00BC683E"/>
    <w:rsid w:val="00BC73C2"/>
    <w:rsid w:val="00BC77B0"/>
    <w:rsid w:val="00BC7AF0"/>
    <w:rsid w:val="00BD0157"/>
    <w:rsid w:val="00BD05E2"/>
    <w:rsid w:val="00BD0815"/>
    <w:rsid w:val="00BD1717"/>
    <w:rsid w:val="00BD1937"/>
    <w:rsid w:val="00BD1F5F"/>
    <w:rsid w:val="00BD4ABE"/>
    <w:rsid w:val="00BD6259"/>
    <w:rsid w:val="00BD763E"/>
    <w:rsid w:val="00BD773F"/>
    <w:rsid w:val="00BD7ABA"/>
    <w:rsid w:val="00BE0CEC"/>
    <w:rsid w:val="00BE18F4"/>
    <w:rsid w:val="00BE2B64"/>
    <w:rsid w:val="00BE2C7E"/>
    <w:rsid w:val="00BE32A2"/>
    <w:rsid w:val="00BE389D"/>
    <w:rsid w:val="00BE3E02"/>
    <w:rsid w:val="00BE4120"/>
    <w:rsid w:val="00BE5616"/>
    <w:rsid w:val="00BE5677"/>
    <w:rsid w:val="00BE5752"/>
    <w:rsid w:val="00BE6DD6"/>
    <w:rsid w:val="00BE74ED"/>
    <w:rsid w:val="00BE7BED"/>
    <w:rsid w:val="00BE7DDC"/>
    <w:rsid w:val="00BF0912"/>
    <w:rsid w:val="00BF12B1"/>
    <w:rsid w:val="00BF1312"/>
    <w:rsid w:val="00BF14BB"/>
    <w:rsid w:val="00BF1BC8"/>
    <w:rsid w:val="00BF1E39"/>
    <w:rsid w:val="00BF22EB"/>
    <w:rsid w:val="00BF2C07"/>
    <w:rsid w:val="00BF319E"/>
    <w:rsid w:val="00BF3375"/>
    <w:rsid w:val="00BF35D1"/>
    <w:rsid w:val="00BF4171"/>
    <w:rsid w:val="00BF48AB"/>
    <w:rsid w:val="00BF4C44"/>
    <w:rsid w:val="00BF574E"/>
    <w:rsid w:val="00BF74FB"/>
    <w:rsid w:val="00BF76D0"/>
    <w:rsid w:val="00BF7793"/>
    <w:rsid w:val="00BF7EC0"/>
    <w:rsid w:val="00C00795"/>
    <w:rsid w:val="00C00EAF"/>
    <w:rsid w:val="00C010A2"/>
    <w:rsid w:val="00C016EC"/>
    <w:rsid w:val="00C017EE"/>
    <w:rsid w:val="00C02131"/>
    <w:rsid w:val="00C02AB1"/>
    <w:rsid w:val="00C0346A"/>
    <w:rsid w:val="00C04741"/>
    <w:rsid w:val="00C04BF3"/>
    <w:rsid w:val="00C053E6"/>
    <w:rsid w:val="00C05EF0"/>
    <w:rsid w:val="00C06652"/>
    <w:rsid w:val="00C06D7A"/>
    <w:rsid w:val="00C07487"/>
    <w:rsid w:val="00C0753B"/>
    <w:rsid w:val="00C10051"/>
    <w:rsid w:val="00C100B0"/>
    <w:rsid w:val="00C1050D"/>
    <w:rsid w:val="00C115FA"/>
    <w:rsid w:val="00C1181E"/>
    <w:rsid w:val="00C120FA"/>
    <w:rsid w:val="00C13BC9"/>
    <w:rsid w:val="00C14689"/>
    <w:rsid w:val="00C151B3"/>
    <w:rsid w:val="00C15EA1"/>
    <w:rsid w:val="00C1621C"/>
    <w:rsid w:val="00C17231"/>
    <w:rsid w:val="00C17253"/>
    <w:rsid w:val="00C177F3"/>
    <w:rsid w:val="00C17B08"/>
    <w:rsid w:val="00C21DAB"/>
    <w:rsid w:val="00C239F7"/>
    <w:rsid w:val="00C23D1A"/>
    <w:rsid w:val="00C24A7B"/>
    <w:rsid w:val="00C24F65"/>
    <w:rsid w:val="00C25DFD"/>
    <w:rsid w:val="00C25F9B"/>
    <w:rsid w:val="00C26B2C"/>
    <w:rsid w:val="00C26C01"/>
    <w:rsid w:val="00C26E45"/>
    <w:rsid w:val="00C27443"/>
    <w:rsid w:val="00C30479"/>
    <w:rsid w:val="00C304CF"/>
    <w:rsid w:val="00C30FB6"/>
    <w:rsid w:val="00C30FF5"/>
    <w:rsid w:val="00C3126E"/>
    <w:rsid w:val="00C31681"/>
    <w:rsid w:val="00C325A4"/>
    <w:rsid w:val="00C33067"/>
    <w:rsid w:val="00C3414D"/>
    <w:rsid w:val="00C350CD"/>
    <w:rsid w:val="00C35492"/>
    <w:rsid w:val="00C36239"/>
    <w:rsid w:val="00C36430"/>
    <w:rsid w:val="00C37C8D"/>
    <w:rsid w:val="00C40399"/>
    <w:rsid w:val="00C407E5"/>
    <w:rsid w:val="00C40A15"/>
    <w:rsid w:val="00C40B78"/>
    <w:rsid w:val="00C41CCB"/>
    <w:rsid w:val="00C41CF7"/>
    <w:rsid w:val="00C42079"/>
    <w:rsid w:val="00C449E5"/>
    <w:rsid w:val="00C44A89"/>
    <w:rsid w:val="00C45388"/>
    <w:rsid w:val="00C46A24"/>
    <w:rsid w:val="00C46E0A"/>
    <w:rsid w:val="00C471FC"/>
    <w:rsid w:val="00C4776A"/>
    <w:rsid w:val="00C47A22"/>
    <w:rsid w:val="00C503C8"/>
    <w:rsid w:val="00C5074C"/>
    <w:rsid w:val="00C50D0E"/>
    <w:rsid w:val="00C51975"/>
    <w:rsid w:val="00C52090"/>
    <w:rsid w:val="00C52CE4"/>
    <w:rsid w:val="00C53634"/>
    <w:rsid w:val="00C539AF"/>
    <w:rsid w:val="00C53C7B"/>
    <w:rsid w:val="00C546B1"/>
    <w:rsid w:val="00C54855"/>
    <w:rsid w:val="00C548AF"/>
    <w:rsid w:val="00C557D8"/>
    <w:rsid w:val="00C567D6"/>
    <w:rsid w:val="00C56C51"/>
    <w:rsid w:val="00C578E7"/>
    <w:rsid w:val="00C57F08"/>
    <w:rsid w:val="00C607EB"/>
    <w:rsid w:val="00C60C93"/>
    <w:rsid w:val="00C60E84"/>
    <w:rsid w:val="00C61C57"/>
    <w:rsid w:val="00C61E3C"/>
    <w:rsid w:val="00C61F5A"/>
    <w:rsid w:val="00C61F9B"/>
    <w:rsid w:val="00C62818"/>
    <w:rsid w:val="00C62B95"/>
    <w:rsid w:val="00C63D93"/>
    <w:rsid w:val="00C649B7"/>
    <w:rsid w:val="00C659D7"/>
    <w:rsid w:val="00C66CFF"/>
    <w:rsid w:val="00C6783B"/>
    <w:rsid w:val="00C70668"/>
    <w:rsid w:val="00C70E3A"/>
    <w:rsid w:val="00C72D48"/>
    <w:rsid w:val="00C74441"/>
    <w:rsid w:val="00C7483D"/>
    <w:rsid w:val="00C75ED1"/>
    <w:rsid w:val="00C76438"/>
    <w:rsid w:val="00C77B24"/>
    <w:rsid w:val="00C81022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08F"/>
    <w:rsid w:val="00C8564E"/>
    <w:rsid w:val="00C860B4"/>
    <w:rsid w:val="00C86294"/>
    <w:rsid w:val="00C86D0B"/>
    <w:rsid w:val="00C8779C"/>
    <w:rsid w:val="00C87B3C"/>
    <w:rsid w:val="00C87E5C"/>
    <w:rsid w:val="00C90011"/>
    <w:rsid w:val="00C919E5"/>
    <w:rsid w:val="00C91B9E"/>
    <w:rsid w:val="00C91E6D"/>
    <w:rsid w:val="00C9223C"/>
    <w:rsid w:val="00C92511"/>
    <w:rsid w:val="00C92BA2"/>
    <w:rsid w:val="00C9313B"/>
    <w:rsid w:val="00C93862"/>
    <w:rsid w:val="00C939AC"/>
    <w:rsid w:val="00C93B48"/>
    <w:rsid w:val="00C9467C"/>
    <w:rsid w:val="00C949B6"/>
    <w:rsid w:val="00C95926"/>
    <w:rsid w:val="00C96CDD"/>
    <w:rsid w:val="00C96F62"/>
    <w:rsid w:val="00C97340"/>
    <w:rsid w:val="00CA00E2"/>
    <w:rsid w:val="00CA09CA"/>
    <w:rsid w:val="00CA0FA9"/>
    <w:rsid w:val="00CA1252"/>
    <w:rsid w:val="00CA1339"/>
    <w:rsid w:val="00CA141A"/>
    <w:rsid w:val="00CA1C6B"/>
    <w:rsid w:val="00CA2663"/>
    <w:rsid w:val="00CA2764"/>
    <w:rsid w:val="00CA28C7"/>
    <w:rsid w:val="00CA3423"/>
    <w:rsid w:val="00CA48F5"/>
    <w:rsid w:val="00CA5157"/>
    <w:rsid w:val="00CA5F44"/>
    <w:rsid w:val="00CA6B95"/>
    <w:rsid w:val="00CA6EA3"/>
    <w:rsid w:val="00CA6FBA"/>
    <w:rsid w:val="00CA7435"/>
    <w:rsid w:val="00CB02A6"/>
    <w:rsid w:val="00CB0316"/>
    <w:rsid w:val="00CB1ACF"/>
    <w:rsid w:val="00CB3212"/>
    <w:rsid w:val="00CB3834"/>
    <w:rsid w:val="00CB648D"/>
    <w:rsid w:val="00CB7541"/>
    <w:rsid w:val="00CB75BD"/>
    <w:rsid w:val="00CB7770"/>
    <w:rsid w:val="00CC1872"/>
    <w:rsid w:val="00CC2220"/>
    <w:rsid w:val="00CC30E9"/>
    <w:rsid w:val="00CC32CD"/>
    <w:rsid w:val="00CC3EBA"/>
    <w:rsid w:val="00CC5585"/>
    <w:rsid w:val="00CC5681"/>
    <w:rsid w:val="00CC63AC"/>
    <w:rsid w:val="00CC6782"/>
    <w:rsid w:val="00CC68FA"/>
    <w:rsid w:val="00CC7A52"/>
    <w:rsid w:val="00CD0132"/>
    <w:rsid w:val="00CD0791"/>
    <w:rsid w:val="00CD0BAA"/>
    <w:rsid w:val="00CD1C80"/>
    <w:rsid w:val="00CD23A7"/>
    <w:rsid w:val="00CD2C3C"/>
    <w:rsid w:val="00CD3D73"/>
    <w:rsid w:val="00CD3ED8"/>
    <w:rsid w:val="00CD432E"/>
    <w:rsid w:val="00CD4930"/>
    <w:rsid w:val="00CD51C3"/>
    <w:rsid w:val="00CD58BE"/>
    <w:rsid w:val="00CD5ECA"/>
    <w:rsid w:val="00CD707C"/>
    <w:rsid w:val="00CE0A41"/>
    <w:rsid w:val="00CE0D86"/>
    <w:rsid w:val="00CE1418"/>
    <w:rsid w:val="00CE1C1F"/>
    <w:rsid w:val="00CE227B"/>
    <w:rsid w:val="00CE6211"/>
    <w:rsid w:val="00CE66A2"/>
    <w:rsid w:val="00CE69AC"/>
    <w:rsid w:val="00CE7A96"/>
    <w:rsid w:val="00CF00FB"/>
    <w:rsid w:val="00CF22D6"/>
    <w:rsid w:val="00CF23C7"/>
    <w:rsid w:val="00CF305E"/>
    <w:rsid w:val="00CF36E4"/>
    <w:rsid w:val="00CF3E0C"/>
    <w:rsid w:val="00CF52EE"/>
    <w:rsid w:val="00CF5834"/>
    <w:rsid w:val="00CF5AB3"/>
    <w:rsid w:val="00CF606D"/>
    <w:rsid w:val="00CF67C8"/>
    <w:rsid w:val="00D007D4"/>
    <w:rsid w:val="00D00F41"/>
    <w:rsid w:val="00D02F7F"/>
    <w:rsid w:val="00D040A5"/>
    <w:rsid w:val="00D04239"/>
    <w:rsid w:val="00D043A0"/>
    <w:rsid w:val="00D052AF"/>
    <w:rsid w:val="00D0580E"/>
    <w:rsid w:val="00D0618F"/>
    <w:rsid w:val="00D065E4"/>
    <w:rsid w:val="00D069DC"/>
    <w:rsid w:val="00D06E71"/>
    <w:rsid w:val="00D10254"/>
    <w:rsid w:val="00D12CDE"/>
    <w:rsid w:val="00D131E9"/>
    <w:rsid w:val="00D13FA3"/>
    <w:rsid w:val="00D14E95"/>
    <w:rsid w:val="00D14EAC"/>
    <w:rsid w:val="00D14F91"/>
    <w:rsid w:val="00D154AA"/>
    <w:rsid w:val="00D1737B"/>
    <w:rsid w:val="00D20C64"/>
    <w:rsid w:val="00D20E30"/>
    <w:rsid w:val="00D2146F"/>
    <w:rsid w:val="00D22860"/>
    <w:rsid w:val="00D254C6"/>
    <w:rsid w:val="00D25507"/>
    <w:rsid w:val="00D258E7"/>
    <w:rsid w:val="00D262C9"/>
    <w:rsid w:val="00D267D4"/>
    <w:rsid w:val="00D26A50"/>
    <w:rsid w:val="00D26A99"/>
    <w:rsid w:val="00D2770A"/>
    <w:rsid w:val="00D31788"/>
    <w:rsid w:val="00D31DEA"/>
    <w:rsid w:val="00D32523"/>
    <w:rsid w:val="00D33DBF"/>
    <w:rsid w:val="00D34EBC"/>
    <w:rsid w:val="00D34FBF"/>
    <w:rsid w:val="00D369D6"/>
    <w:rsid w:val="00D37771"/>
    <w:rsid w:val="00D4076A"/>
    <w:rsid w:val="00D40899"/>
    <w:rsid w:val="00D40AC2"/>
    <w:rsid w:val="00D410FF"/>
    <w:rsid w:val="00D416A0"/>
    <w:rsid w:val="00D41868"/>
    <w:rsid w:val="00D4251B"/>
    <w:rsid w:val="00D4271E"/>
    <w:rsid w:val="00D427D1"/>
    <w:rsid w:val="00D42912"/>
    <w:rsid w:val="00D43110"/>
    <w:rsid w:val="00D4440E"/>
    <w:rsid w:val="00D44E5D"/>
    <w:rsid w:val="00D44F76"/>
    <w:rsid w:val="00D456E3"/>
    <w:rsid w:val="00D45713"/>
    <w:rsid w:val="00D45D4A"/>
    <w:rsid w:val="00D479B2"/>
    <w:rsid w:val="00D50729"/>
    <w:rsid w:val="00D5124C"/>
    <w:rsid w:val="00D5137E"/>
    <w:rsid w:val="00D5262C"/>
    <w:rsid w:val="00D527AE"/>
    <w:rsid w:val="00D5326B"/>
    <w:rsid w:val="00D536FA"/>
    <w:rsid w:val="00D53C99"/>
    <w:rsid w:val="00D53F37"/>
    <w:rsid w:val="00D55671"/>
    <w:rsid w:val="00D565C6"/>
    <w:rsid w:val="00D57576"/>
    <w:rsid w:val="00D575FF"/>
    <w:rsid w:val="00D61086"/>
    <w:rsid w:val="00D61B66"/>
    <w:rsid w:val="00D61CF8"/>
    <w:rsid w:val="00D62102"/>
    <w:rsid w:val="00D62E57"/>
    <w:rsid w:val="00D63A2C"/>
    <w:rsid w:val="00D63A88"/>
    <w:rsid w:val="00D63D8D"/>
    <w:rsid w:val="00D64186"/>
    <w:rsid w:val="00D647A7"/>
    <w:rsid w:val="00D66E99"/>
    <w:rsid w:val="00D67060"/>
    <w:rsid w:val="00D67808"/>
    <w:rsid w:val="00D67D6B"/>
    <w:rsid w:val="00D71FB7"/>
    <w:rsid w:val="00D72A7B"/>
    <w:rsid w:val="00D7349E"/>
    <w:rsid w:val="00D73A45"/>
    <w:rsid w:val="00D73AD5"/>
    <w:rsid w:val="00D7401C"/>
    <w:rsid w:val="00D740D4"/>
    <w:rsid w:val="00D7432C"/>
    <w:rsid w:val="00D75896"/>
    <w:rsid w:val="00D759FF"/>
    <w:rsid w:val="00D75A92"/>
    <w:rsid w:val="00D76A86"/>
    <w:rsid w:val="00D77613"/>
    <w:rsid w:val="00D77D48"/>
    <w:rsid w:val="00D77F94"/>
    <w:rsid w:val="00D8006F"/>
    <w:rsid w:val="00D8092D"/>
    <w:rsid w:val="00D80C1E"/>
    <w:rsid w:val="00D81705"/>
    <w:rsid w:val="00D82ABD"/>
    <w:rsid w:val="00D82C98"/>
    <w:rsid w:val="00D82FB9"/>
    <w:rsid w:val="00D8410F"/>
    <w:rsid w:val="00D84CEC"/>
    <w:rsid w:val="00D862E5"/>
    <w:rsid w:val="00D86705"/>
    <w:rsid w:val="00D86D85"/>
    <w:rsid w:val="00D908E6"/>
    <w:rsid w:val="00D909D3"/>
    <w:rsid w:val="00D90CF9"/>
    <w:rsid w:val="00D91936"/>
    <w:rsid w:val="00D91CF1"/>
    <w:rsid w:val="00D92020"/>
    <w:rsid w:val="00D92990"/>
    <w:rsid w:val="00D92AE4"/>
    <w:rsid w:val="00D92E0A"/>
    <w:rsid w:val="00D93464"/>
    <w:rsid w:val="00D93C2B"/>
    <w:rsid w:val="00D94C31"/>
    <w:rsid w:val="00D96993"/>
    <w:rsid w:val="00D970EE"/>
    <w:rsid w:val="00D9736C"/>
    <w:rsid w:val="00D975DE"/>
    <w:rsid w:val="00DA0D25"/>
    <w:rsid w:val="00DA1588"/>
    <w:rsid w:val="00DA188B"/>
    <w:rsid w:val="00DA2A72"/>
    <w:rsid w:val="00DA3201"/>
    <w:rsid w:val="00DA331A"/>
    <w:rsid w:val="00DA39A9"/>
    <w:rsid w:val="00DA4D85"/>
    <w:rsid w:val="00DA57EB"/>
    <w:rsid w:val="00DA5DC2"/>
    <w:rsid w:val="00DA6220"/>
    <w:rsid w:val="00DA635B"/>
    <w:rsid w:val="00DA6CFD"/>
    <w:rsid w:val="00DA7100"/>
    <w:rsid w:val="00DB0733"/>
    <w:rsid w:val="00DB0BAB"/>
    <w:rsid w:val="00DB0C50"/>
    <w:rsid w:val="00DB1396"/>
    <w:rsid w:val="00DB2012"/>
    <w:rsid w:val="00DB26EE"/>
    <w:rsid w:val="00DB2C88"/>
    <w:rsid w:val="00DB360D"/>
    <w:rsid w:val="00DB388D"/>
    <w:rsid w:val="00DB3EED"/>
    <w:rsid w:val="00DB423F"/>
    <w:rsid w:val="00DB48F9"/>
    <w:rsid w:val="00DB5B28"/>
    <w:rsid w:val="00DB66AA"/>
    <w:rsid w:val="00DB7519"/>
    <w:rsid w:val="00DB758A"/>
    <w:rsid w:val="00DB7CA0"/>
    <w:rsid w:val="00DB7F44"/>
    <w:rsid w:val="00DB7FC5"/>
    <w:rsid w:val="00DC057A"/>
    <w:rsid w:val="00DC06C5"/>
    <w:rsid w:val="00DC0D93"/>
    <w:rsid w:val="00DC1C93"/>
    <w:rsid w:val="00DC1E98"/>
    <w:rsid w:val="00DC23DE"/>
    <w:rsid w:val="00DC2ECC"/>
    <w:rsid w:val="00DC358C"/>
    <w:rsid w:val="00DC358E"/>
    <w:rsid w:val="00DC4227"/>
    <w:rsid w:val="00DC47EC"/>
    <w:rsid w:val="00DC4F8B"/>
    <w:rsid w:val="00DC6FBA"/>
    <w:rsid w:val="00DC7347"/>
    <w:rsid w:val="00DC775C"/>
    <w:rsid w:val="00DC7941"/>
    <w:rsid w:val="00DC7D87"/>
    <w:rsid w:val="00DC7D8A"/>
    <w:rsid w:val="00DC7E25"/>
    <w:rsid w:val="00DD00EF"/>
    <w:rsid w:val="00DD04C7"/>
    <w:rsid w:val="00DD06EE"/>
    <w:rsid w:val="00DD0756"/>
    <w:rsid w:val="00DD0BF8"/>
    <w:rsid w:val="00DD45EE"/>
    <w:rsid w:val="00DD5421"/>
    <w:rsid w:val="00DD571C"/>
    <w:rsid w:val="00DD5FEB"/>
    <w:rsid w:val="00DD6558"/>
    <w:rsid w:val="00DD6EEC"/>
    <w:rsid w:val="00DD7433"/>
    <w:rsid w:val="00DD7508"/>
    <w:rsid w:val="00DD76D3"/>
    <w:rsid w:val="00DE21A4"/>
    <w:rsid w:val="00DE2573"/>
    <w:rsid w:val="00DE3194"/>
    <w:rsid w:val="00DE3241"/>
    <w:rsid w:val="00DE379D"/>
    <w:rsid w:val="00DE42EA"/>
    <w:rsid w:val="00DE44BD"/>
    <w:rsid w:val="00DE4E79"/>
    <w:rsid w:val="00DE5415"/>
    <w:rsid w:val="00DE6EE8"/>
    <w:rsid w:val="00DE77EE"/>
    <w:rsid w:val="00DE7B8D"/>
    <w:rsid w:val="00DE7BF0"/>
    <w:rsid w:val="00DE7C6D"/>
    <w:rsid w:val="00DE7FA7"/>
    <w:rsid w:val="00DF046F"/>
    <w:rsid w:val="00DF0586"/>
    <w:rsid w:val="00DF05CA"/>
    <w:rsid w:val="00DF2501"/>
    <w:rsid w:val="00DF27CD"/>
    <w:rsid w:val="00DF2F06"/>
    <w:rsid w:val="00DF3AA6"/>
    <w:rsid w:val="00DF4EB3"/>
    <w:rsid w:val="00DF5E25"/>
    <w:rsid w:val="00DF61C3"/>
    <w:rsid w:val="00DF648A"/>
    <w:rsid w:val="00DF72B1"/>
    <w:rsid w:val="00DF73C6"/>
    <w:rsid w:val="00E009B2"/>
    <w:rsid w:val="00E00F2E"/>
    <w:rsid w:val="00E029D5"/>
    <w:rsid w:val="00E0405D"/>
    <w:rsid w:val="00E04072"/>
    <w:rsid w:val="00E040F7"/>
    <w:rsid w:val="00E04681"/>
    <w:rsid w:val="00E04E42"/>
    <w:rsid w:val="00E053FE"/>
    <w:rsid w:val="00E05512"/>
    <w:rsid w:val="00E05CF6"/>
    <w:rsid w:val="00E066D3"/>
    <w:rsid w:val="00E07333"/>
    <w:rsid w:val="00E10770"/>
    <w:rsid w:val="00E11190"/>
    <w:rsid w:val="00E113FB"/>
    <w:rsid w:val="00E11A53"/>
    <w:rsid w:val="00E11A6C"/>
    <w:rsid w:val="00E11CB4"/>
    <w:rsid w:val="00E13C5C"/>
    <w:rsid w:val="00E1430E"/>
    <w:rsid w:val="00E15F2C"/>
    <w:rsid w:val="00E15FA5"/>
    <w:rsid w:val="00E1661C"/>
    <w:rsid w:val="00E168C9"/>
    <w:rsid w:val="00E17140"/>
    <w:rsid w:val="00E20949"/>
    <w:rsid w:val="00E20A77"/>
    <w:rsid w:val="00E20E63"/>
    <w:rsid w:val="00E215CE"/>
    <w:rsid w:val="00E21D3C"/>
    <w:rsid w:val="00E22B16"/>
    <w:rsid w:val="00E238E2"/>
    <w:rsid w:val="00E23BD2"/>
    <w:rsid w:val="00E23C99"/>
    <w:rsid w:val="00E23D39"/>
    <w:rsid w:val="00E23E26"/>
    <w:rsid w:val="00E244DB"/>
    <w:rsid w:val="00E2664B"/>
    <w:rsid w:val="00E26E15"/>
    <w:rsid w:val="00E27226"/>
    <w:rsid w:val="00E306EF"/>
    <w:rsid w:val="00E3104F"/>
    <w:rsid w:val="00E31857"/>
    <w:rsid w:val="00E32376"/>
    <w:rsid w:val="00E32846"/>
    <w:rsid w:val="00E32F3C"/>
    <w:rsid w:val="00E32FBA"/>
    <w:rsid w:val="00E3305E"/>
    <w:rsid w:val="00E34631"/>
    <w:rsid w:val="00E35885"/>
    <w:rsid w:val="00E35967"/>
    <w:rsid w:val="00E36144"/>
    <w:rsid w:val="00E3697F"/>
    <w:rsid w:val="00E3758A"/>
    <w:rsid w:val="00E4005D"/>
    <w:rsid w:val="00E40C58"/>
    <w:rsid w:val="00E40D5C"/>
    <w:rsid w:val="00E42282"/>
    <w:rsid w:val="00E43418"/>
    <w:rsid w:val="00E43700"/>
    <w:rsid w:val="00E43CB6"/>
    <w:rsid w:val="00E43EAB"/>
    <w:rsid w:val="00E4418A"/>
    <w:rsid w:val="00E449A3"/>
    <w:rsid w:val="00E44A20"/>
    <w:rsid w:val="00E45512"/>
    <w:rsid w:val="00E46BB9"/>
    <w:rsid w:val="00E46FE8"/>
    <w:rsid w:val="00E47A2B"/>
    <w:rsid w:val="00E5012B"/>
    <w:rsid w:val="00E50B73"/>
    <w:rsid w:val="00E51E70"/>
    <w:rsid w:val="00E524E1"/>
    <w:rsid w:val="00E527DE"/>
    <w:rsid w:val="00E533A8"/>
    <w:rsid w:val="00E53ABC"/>
    <w:rsid w:val="00E53E57"/>
    <w:rsid w:val="00E5461E"/>
    <w:rsid w:val="00E553E4"/>
    <w:rsid w:val="00E56CD8"/>
    <w:rsid w:val="00E56F9C"/>
    <w:rsid w:val="00E5704C"/>
    <w:rsid w:val="00E572A7"/>
    <w:rsid w:val="00E57D8F"/>
    <w:rsid w:val="00E62717"/>
    <w:rsid w:val="00E62C71"/>
    <w:rsid w:val="00E63024"/>
    <w:rsid w:val="00E633EF"/>
    <w:rsid w:val="00E6366D"/>
    <w:rsid w:val="00E636B7"/>
    <w:rsid w:val="00E637B5"/>
    <w:rsid w:val="00E64C8C"/>
    <w:rsid w:val="00E64F47"/>
    <w:rsid w:val="00E6595B"/>
    <w:rsid w:val="00E661DB"/>
    <w:rsid w:val="00E663A0"/>
    <w:rsid w:val="00E66D9D"/>
    <w:rsid w:val="00E675A7"/>
    <w:rsid w:val="00E678CD"/>
    <w:rsid w:val="00E70899"/>
    <w:rsid w:val="00E70B51"/>
    <w:rsid w:val="00E71371"/>
    <w:rsid w:val="00E7195F"/>
    <w:rsid w:val="00E71DF0"/>
    <w:rsid w:val="00E723EC"/>
    <w:rsid w:val="00E72440"/>
    <w:rsid w:val="00E73097"/>
    <w:rsid w:val="00E7317A"/>
    <w:rsid w:val="00E73DFA"/>
    <w:rsid w:val="00E741E5"/>
    <w:rsid w:val="00E742E6"/>
    <w:rsid w:val="00E76732"/>
    <w:rsid w:val="00E768CC"/>
    <w:rsid w:val="00E77ECF"/>
    <w:rsid w:val="00E80150"/>
    <w:rsid w:val="00E80FDB"/>
    <w:rsid w:val="00E81F94"/>
    <w:rsid w:val="00E8246B"/>
    <w:rsid w:val="00E8269D"/>
    <w:rsid w:val="00E82B92"/>
    <w:rsid w:val="00E82C37"/>
    <w:rsid w:val="00E83802"/>
    <w:rsid w:val="00E838D4"/>
    <w:rsid w:val="00E8394E"/>
    <w:rsid w:val="00E83FB9"/>
    <w:rsid w:val="00E84202"/>
    <w:rsid w:val="00E84677"/>
    <w:rsid w:val="00E847EF"/>
    <w:rsid w:val="00E84A02"/>
    <w:rsid w:val="00E85624"/>
    <w:rsid w:val="00E85E34"/>
    <w:rsid w:val="00E86164"/>
    <w:rsid w:val="00E861D4"/>
    <w:rsid w:val="00E86654"/>
    <w:rsid w:val="00E86A18"/>
    <w:rsid w:val="00E874D5"/>
    <w:rsid w:val="00E87831"/>
    <w:rsid w:val="00E90706"/>
    <w:rsid w:val="00E910CF"/>
    <w:rsid w:val="00E9167B"/>
    <w:rsid w:val="00E919BF"/>
    <w:rsid w:val="00E91F2F"/>
    <w:rsid w:val="00E926B0"/>
    <w:rsid w:val="00E93D6A"/>
    <w:rsid w:val="00E945AF"/>
    <w:rsid w:val="00E948D6"/>
    <w:rsid w:val="00E95182"/>
    <w:rsid w:val="00E95392"/>
    <w:rsid w:val="00E96AEA"/>
    <w:rsid w:val="00E96C7E"/>
    <w:rsid w:val="00E97BA3"/>
    <w:rsid w:val="00EA0193"/>
    <w:rsid w:val="00EA20CE"/>
    <w:rsid w:val="00EA21CB"/>
    <w:rsid w:val="00EA27F0"/>
    <w:rsid w:val="00EA28DF"/>
    <w:rsid w:val="00EA2B5A"/>
    <w:rsid w:val="00EA3C65"/>
    <w:rsid w:val="00EA4128"/>
    <w:rsid w:val="00EA42F3"/>
    <w:rsid w:val="00EA62FC"/>
    <w:rsid w:val="00EA6736"/>
    <w:rsid w:val="00EA6B83"/>
    <w:rsid w:val="00EA73E8"/>
    <w:rsid w:val="00EA773E"/>
    <w:rsid w:val="00EA7CA5"/>
    <w:rsid w:val="00EA7DDA"/>
    <w:rsid w:val="00EB1096"/>
    <w:rsid w:val="00EB10D8"/>
    <w:rsid w:val="00EB1E0D"/>
    <w:rsid w:val="00EB216B"/>
    <w:rsid w:val="00EB375F"/>
    <w:rsid w:val="00EB3858"/>
    <w:rsid w:val="00EB4F20"/>
    <w:rsid w:val="00EB5002"/>
    <w:rsid w:val="00EB5CCB"/>
    <w:rsid w:val="00EB667E"/>
    <w:rsid w:val="00EB6940"/>
    <w:rsid w:val="00EC1A61"/>
    <w:rsid w:val="00EC3281"/>
    <w:rsid w:val="00EC3599"/>
    <w:rsid w:val="00EC3DCE"/>
    <w:rsid w:val="00EC4984"/>
    <w:rsid w:val="00EC4B06"/>
    <w:rsid w:val="00EC5458"/>
    <w:rsid w:val="00EC5906"/>
    <w:rsid w:val="00EC6552"/>
    <w:rsid w:val="00EC6BE2"/>
    <w:rsid w:val="00EC7082"/>
    <w:rsid w:val="00ED0DFE"/>
    <w:rsid w:val="00ED1BE7"/>
    <w:rsid w:val="00ED2473"/>
    <w:rsid w:val="00ED45A7"/>
    <w:rsid w:val="00ED49B4"/>
    <w:rsid w:val="00ED4B23"/>
    <w:rsid w:val="00ED4EFF"/>
    <w:rsid w:val="00ED5E6A"/>
    <w:rsid w:val="00ED60C4"/>
    <w:rsid w:val="00ED66EE"/>
    <w:rsid w:val="00ED6E58"/>
    <w:rsid w:val="00ED7399"/>
    <w:rsid w:val="00ED7581"/>
    <w:rsid w:val="00ED783F"/>
    <w:rsid w:val="00ED7E3B"/>
    <w:rsid w:val="00EE0695"/>
    <w:rsid w:val="00EE0E52"/>
    <w:rsid w:val="00EE25B3"/>
    <w:rsid w:val="00EE38A7"/>
    <w:rsid w:val="00EE3A79"/>
    <w:rsid w:val="00EE3EA1"/>
    <w:rsid w:val="00EE439E"/>
    <w:rsid w:val="00EE4941"/>
    <w:rsid w:val="00EE7CAA"/>
    <w:rsid w:val="00EF38D6"/>
    <w:rsid w:val="00EF5915"/>
    <w:rsid w:val="00EF617A"/>
    <w:rsid w:val="00F0052A"/>
    <w:rsid w:val="00F0054D"/>
    <w:rsid w:val="00F01394"/>
    <w:rsid w:val="00F0191C"/>
    <w:rsid w:val="00F01A1B"/>
    <w:rsid w:val="00F031C4"/>
    <w:rsid w:val="00F03A20"/>
    <w:rsid w:val="00F04056"/>
    <w:rsid w:val="00F04284"/>
    <w:rsid w:val="00F04693"/>
    <w:rsid w:val="00F04941"/>
    <w:rsid w:val="00F04B7C"/>
    <w:rsid w:val="00F05035"/>
    <w:rsid w:val="00F05E19"/>
    <w:rsid w:val="00F0631F"/>
    <w:rsid w:val="00F077C4"/>
    <w:rsid w:val="00F109A6"/>
    <w:rsid w:val="00F10B2A"/>
    <w:rsid w:val="00F10DC5"/>
    <w:rsid w:val="00F11008"/>
    <w:rsid w:val="00F11BE6"/>
    <w:rsid w:val="00F11CED"/>
    <w:rsid w:val="00F12253"/>
    <w:rsid w:val="00F12837"/>
    <w:rsid w:val="00F14D6E"/>
    <w:rsid w:val="00F156B9"/>
    <w:rsid w:val="00F16201"/>
    <w:rsid w:val="00F16A99"/>
    <w:rsid w:val="00F1793E"/>
    <w:rsid w:val="00F17B4B"/>
    <w:rsid w:val="00F20200"/>
    <w:rsid w:val="00F21412"/>
    <w:rsid w:val="00F21FB3"/>
    <w:rsid w:val="00F2225C"/>
    <w:rsid w:val="00F22BAE"/>
    <w:rsid w:val="00F22D0C"/>
    <w:rsid w:val="00F234E3"/>
    <w:rsid w:val="00F237F0"/>
    <w:rsid w:val="00F23B24"/>
    <w:rsid w:val="00F24C94"/>
    <w:rsid w:val="00F2565D"/>
    <w:rsid w:val="00F25B88"/>
    <w:rsid w:val="00F2625F"/>
    <w:rsid w:val="00F2641A"/>
    <w:rsid w:val="00F26BB2"/>
    <w:rsid w:val="00F272A0"/>
    <w:rsid w:val="00F272E9"/>
    <w:rsid w:val="00F273D3"/>
    <w:rsid w:val="00F303F9"/>
    <w:rsid w:val="00F3168D"/>
    <w:rsid w:val="00F317A4"/>
    <w:rsid w:val="00F31B65"/>
    <w:rsid w:val="00F31BB1"/>
    <w:rsid w:val="00F325BF"/>
    <w:rsid w:val="00F33847"/>
    <w:rsid w:val="00F343E4"/>
    <w:rsid w:val="00F34B7B"/>
    <w:rsid w:val="00F34BE9"/>
    <w:rsid w:val="00F34C59"/>
    <w:rsid w:val="00F34CAC"/>
    <w:rsid w:val="00F34EA2"/>
    <w:rsid w:val="00F354FA"/>
    <w:rsid w:val="00F3647B"/>
    <w:rsid w:val="00F365FC"/>
    <w:rsid w:val="00F368EC"/>
    <w:rsid w:val="00F36F77"/>
    <w:rsid w:val="00F37B1F"/>
    <w:rsid w:val="00F400E8"/>
    <w:rsid w:val="00F4253B"/>
    <w:rsid w:val="00F436CE"/>
    <w:rsid w:val="00F437EC"/>
    <w:rsid w:val="00F44D0E"/>
    <w:rsid w:val="00F44EEB"/>
    <w:rsid w:val="00F45790"/>
    <w:rsid w:val="00F45A93"/>
    <w:rsid w:val="00F479D9"/>
    <w:rsid w:val="00F47F20"/>
    <w:rsid w:val="00F50197"/>
    <w:rsid w:val="00F50AC7"/>
    <w:rsid w:val="00F52AB3"/>
    <w:rsid w:val="00F52E81"/>
    <w:rsid w:val="00F53A44"/>
    <w:rsid w:val="00F53C15"/>
    <w:rsid w:val="00F54583"/>
    <w:rsid w:val="00F54871"/>
    <w:rsid w:val="00F54F4C"/>
    <w:rsid w:val="00F553C4"/>
    <w:rsid w:val="00F5598A"/>
    <w:rsid w:val="00F55BEF"/>
    <w:rsid w:val="00F55CDE"/>
    <w:rsid w:val="00F56079"/>
    <w:rsid w:val="00F56B7E"/>
    <w:rsid w:val="00F577E8"/>
    <w:rsid w:val="00F57DA3"/>
    <w:rsid w:val="00F60535"/>
    <w:rsid w:val="00F6090A"/>
    <w:rsid w:val="00F616A8"/>
    <w:rsid w:val="00F61DE9"/>
    <w:rsid w:val="00F6385C"/>
    <w:rsid w:val="00F63A98"/>
    <w:rsid w:val="00F6469E"/>
    <w:rsid w:val="00F64730"/>
    <w:rsid w:val="00F652AA"/>
    <w:rsid w:val="00F6577A"/>
    <w:rsid w:val="00F66ED7"/>
    <w:rsid w:val="00F66F7D"/>
    <w:rsid w:val="00F6733D"/>
    <w:rsid w:val="00F6780D"/>
    <w:rsid w:val="00F679CC"/>
    <w:rsid w:val="00F67B43"/>
    <w:rsid w:val="00F67C26"/>
    <w:rsid w:val="00F703BF"/>
    <w:rsid w:val="00F707E1"/>
    <w:rsid w:val="00F71D4B"/>
    <w:rsid w:val="00F71FB6"/>
    <w:rsid w:val="00F721B5"/>
    <w:rsid w:val="00F736BB"/>
    <w:rsid w:val="00F73F0F"/>
    <w:rsid w:val="00F74677"/>
    <w:rsid w:val="00F75656"/>
    <w:rsid w:val="00F7579E"/>
    <w:rsid w:val="00F76C56"/>
    <w:rsid w:val="00F7789D"/>
    <w:rsid w:val="00F816DE"/>
    <w:rsid w:val="00F82017"/>
    <w:rsid w:val="00F825AE"/>
    <w:rsid w:val="00F826A4"/>
    <w:rsid w:val="00F8277D"/>
    <w:rsid w:val="00F83099"/>
    <w:rsid w:val="00F833CC"/>
    <w:rsid w:val="00F83431"/>
    <w:rsid w:val="00F85B97"/>
    <w:rsid w:val="00F861C6"/>
    <w:rsid w:val="00F87797"/>
    <w:rsid w:val="00F878CA"/>
    <w:rsid w:val="00F92DE6"/>
    <w:rsid w:val="00F92F03"/>
    <w:rsid w:val="00F93208"/>
    <w:rsid w:val="00F9322C"/>
    <w:rsid w:val="00F93679"/>
    <w:rsid w:val="00F93C92"/>
    <w:rsid w:val="00F9487A"/>
    <w:rsid w:val="00F94C48"/>
    <w:rsid w:val="00F94D09"/>
    <w:rsid w:val="00F958C9"/>
    <w:rsid w:val="00F97383"/>
    <w:rsid w:val="00FA022F"/>
    <w:rsid w:val="00FA137A"/>
    <w:rsid w:val="00FA16C7"/>
    <w:rsid w:val="00FA17E2"/>
    <w:rsid w:val="00FA2A07"/>
    <w:rsid w:val="00FA30CA"/>
    <w:rsid w:val="00FA38FD"/>
    <w:rsid w:val="00FA403C"/>
    <w:rsid w:val="00FA4516"/>
    <w:rsid w:val="00FA4673"/>
    <w:rsid w:val="00FA5ADF"/>
    <w:rsid w:val="00FA5C00"/>
    <w:rsid w:val="00FA647D"/>
    <w:rsid w:val="00FA659B"/>
    <w:rsid w:val="00FA6FE9"/>
    <w:rsid w:val="00FB02E2"/>
    <w:rsid w:val="00FB0794"/>
    <w:rsid w:val="00FB1D21"/>
    <w:rsid w:val="00FB3601"/>
    <w:rsid w:val="00FB491B"/>
    <w:rsid w:val="00FB4ACD"/>
    <w:rsid w:val="00FB4EAD"/>
    <w:rsid w:val="00FB65A1"/>
    <w:rsid w:val="00FB6ADC"/>
    <w:rsid w:val="00FB755F"/>
    <w:rsid w:val="00FB7E9B"/>
    <w:rsid w:val="00FB7F21"/>
    <w:rsid w:val="00FC0455"/>
    <w:rsid w:val="00FC0F35"/>
    <w:rsid w:val="00FC1ABA"/>
    <w:rsid w:val="00FC23FD"/>
    <w:rsid w:val="00FC2AAE"/>
    <w:rsid w:val="00FC2BE4"/>
    <w:rsid w:val="00FC5371"/>
    <w:rsid w:val="00FC64D7"/>
    <w:rsid w:val="00FC66F3"/>
    <w:rsid w:val="00FC6A9D"/>
    <w:rsid w:val="00FC7485"/>
    <w:rsid w:val="00FC7863"/>
    <w:rsid w:val="00FC7A07"/>
    <w:rsid w:val="00FD0DAA"/>
    <w:rsid w:val="00FD0F05"/>
    <w:rsid w:val="00FD166B"/>
    <w:rsid w:val="00FD2519"/>
    <w:rsid w:val="00FD26CD"/>
    <w:rsid w:val="00FD2737"/>
    <w:rsid w:val="00FD48EB"/>
    <w:rsid w:val="00FD498F"/>
    <w:rsid w:val="00FD4B48"/>
    <w:rsid w:val="00FD55FF"/>
    <w:rsid w:val="00FD6AB9"/>
    <w:rsid w:val="00FD7291"/>
    <w:rsid w:val="00FD7CDB"/>
    <w:rsid w:val="00FE01EE"/>
    <w:rsid w:val="00FE1A82"/>
    <w:rsid w:val="00FE3D34"/>
    <w:rsid w:val="00FE4389"/>
    <w:rsid w:val="00FE484A"/>
    <w:rsid w:val="00FE577A"/>
    <w:rsid w:val="00FE6001"/>
    <w:rsid w:val="00FE6C33"/>
    <w:rsid w:val="00FE6D14"/>
    <w:rsid w:val="00FE6D6E"/>
    <w:rsid w:val="00FE7607"/>
    <w:rsid w:val="00FE7D10"/>
    <w:rsid w:val="00FE7EE4"/>
    <w:rsid w:val="00FF0882"/>
    <w:rsid w:val="00FF0BE6"/>
    <w:rsid w:val="00FF1257"/>
    <w:rsid w:val="00FF16C6"/>
    <w:rsid w:val="00FF180F"/>
    <w:rsid w:val="00FF1C3F"/>
    <w:rsid w:val="00FF213A"/>
    <w:rsid w:val="00FF23B7"/>
    <w:rsid w:val="00FF3163"/>
    <w:rsid w:val="00FF326A"/>
    <w:rsid w:val="00FF3895"/>
    <w:rsid w:val="00FF43DF"/>
    <w:rsid w:val="00FF45D0"/>
    <w:rsid w:val="00FF4CED"/>
    <w:rsid w:val="00FF4E29"/>
    <w:rsid w:val="00FF5481"/>
    <w:rsid w:val="00FF60C5"/>
    <w:rsid w:val="00FF6960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40B60CB"/>
  <w15:docId w15:val="{7419B9FE-C837-47FD-913E-A94E566EF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437"/>
    <w:pPr>
      <w:spacing w:after="120"/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qFormat/>
    <w:rsid w:val="00CE0D86"/>
    <w:pPr>
      <w:keepNext/>
      <w:numPr>
        <w:numId w:val="3"/>
      </w:numPr>
      <w:tabs>
        <w:tab w:val="clear" w:pos="3312"/>
        <w:tab w:val="num" w:pos="522"/>
      </w:tabs>
      <w:spacing w:before="240" w:after="60"/>
      <w:ind w:left="518"/>
      <w:outlineLvl w:val="0"/>
    </w:pPr>
    <w:rPr>
      <w:rFonts w:asciiTheme="majorHAnsi" w:hAnsiTheme="majorHAnsi" w:cs="Arial"/>
      <w:b/>
      <w:bCs/>
      <w:kern w:val="32"/>
      <w:sz w:val="28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qFormat/>
    <w:rsid w:val="0089225B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</w:style>
  <w:style w:type="paragraph" w:customStyle="1" w:styleId="TdocHeading2">
    <w:name w:val="Tdoc_Heading_2"/>
    <w:basedOn w:val="Normal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x-none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val="x-none"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1A2437"/>
    <w:pPr>
      <w:spacing w:line="276" w:lineRule="auto"/>
      <w:ind w:left="720"/>
      <w:contextualSpacing/>
    </w:pPr>
    <w:rPr>
      <w:rFonts w:asciiTheme="majorHAnsi" w:eastAsia="Calibri" w:hAnsiTheme="majorHAnsi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99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1A2437"/>
    <w:rPr>
      <w:rFonts w:asciiTheme="majorHAnsi" w:eastAsia="Calibri" w:hAnsiTheme="majorHAns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paragraph" w:styleId="ListBullet">
    <w:name w:val="List Bullet"/>
    <w:basedOn w:val="Normal"/>
    <w:unhideWhenUsed/>
    <w:rsid w:val="00B83083"/>
    <w:pPr>
      <w:numPr>
        <w:numId w:val="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3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5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6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81/Invitation/" TargetMode="External"/><Relationship Id="rId13" Type="http://schemas.openxmlformats.org/officeDocument/2006/relationships/image" Target="media/image3.emf"/><Relationship Id="rId18" Type="http://schemas.openxmlformats.org/officeDocument/2006/relationships/package" Target="embeddings/Microsoft_Visio_Drawing5.vsdx"/><Relationship Id="rId3" Type="http://schemas.openxmlformats.org/officeDocument/2006/relationships/styles" Target="styles.xml"/><Relationship Id="rId21" Type="http://schemas.openxmlformats.org/officeDocument/2006/relationships/image" Target="cid:image001.png@01D0F711.655B2080" TargetMode="Externa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2.vsdx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4.vsdx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package" Target="embeddings/Microsoft_Visio_Drawing1.vsdx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3.vsdx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77F65D-0001-41CD-8B3F-4DD881121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2</TotalTime>
  <Pages>4</Pages>
  <Words>1436</Words>
  <Characters>8190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9607</CharactersWithSpaces>
  <SharedDoc>false</SharedDoc>
  <HLinks>
    <vt:vector size="6" baseType="variant">
      <vt:variant>
        <vt:i4>6881287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http://www.3gpp.org/ftp/tsg_ran/WG1_RL1/TSGR1_81/Invitation/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Abhijeet Bhorkar</dc:creator>
  <cp:lastModifiedBy>Ye, Qiaoyang</cp:lastModifiedBy>
  <cp:revision>4</cp:revision>
  <cp:lastPrinted>2015-04-10T22:53:00Z</cp:lastPrinted>
  <dcterms:created xsi:type="dcterms:W3CDTF">2015-09-26T05:33:00Z</dcterms:created>
  <dcterms:modified xsi:type="dcterms:W3CDTF">2015-09-26T05:35:00Z</dcterms:modified>
</cp:coreProperties>
</file>