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3A" w:rsidRPr="007A16F2" w:rsidRDefault="00B059D7" w:rsidP="00DE463A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B059D7">
        <w:rPr>
          <w:b/>
          <w:lang w:eastAsia="sv-SE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90" type="#_x0000_t74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7728;visibility:hidden">
            <w10:anchorlock/>
          </v:shape>
        </w:pict>
      </w:r>
      <w:r w:rsidR="00DE463A" w:rsidRPr="007A16F2">
        <w:rPr>
          <w:b/>
        </w:rPr>
        <w:t>3GPP TSG RAN WG1 Meeting #</w:t>
      </w:r>
      <w:r w:rsidR="004A2962">
        <w:rPr>
          <w:rFonts w:hint="eastAsia"/>
          <w:b/>
          <w:lang w:eastAsia="zh-CN"/>
        </w:rPr>
        <w:t>8</w:t>
      </w:r>
      <w:r w:rsidR="004D38F7">
        <w:rPr>
          <w:b/>
          <w:lang w:eastAsia="zh-CN"/>
        </w:rPr>
        <w:t>2</w:t>
      </w:r>
      <w:r w:rsidR="00E2109C">
        <w:rPr>
          <w:b/>
          <w:lang w:eastAsia="zh-CN"/>
        </w:rPr>
        <w:t>bis</w:t>
      </w:r>
      <w:r w:rsidR="00DE463A" w:rsidRPr="007A16F2">
        <w:rPr>
          <w:b/>
        </w:rPr>
        <w:tab/>
      </w:r>
      <w:r w:rsidR="00DE463A" w:rsidRPr="009F1427">
        <w:rPr>
          <w:b/>
        </w:rPr>
        <w:t>R1-</w:t>
      </w:r>
      <w:r w:rsidR="00AA71BC" w:rsidRPr="009F1427">
        <w:rPr>
          <w:b/>
        </w:rPr>
        <w:t>1</w:t>
      </w:r>
      <w:r w:rsidR="00AA71BC" w:rsidRPr="009F1427">
        <w:rPr>
          <w:rFonts w:hint="eastAsia"/>
          <w:b/>
          <w:lang w:eastAsia="zh-CN"/>
        </w:rPr>
        <w:t>5</w:t>
      </w:r>
      <w:r w:rsidR="00ED5D8D">
        <w:rPr>
          <w:b/>
          <w:lang w:eastAsia="zh-CN"/>
        </w:rPr>
        <w:t>5637</w:t>
      </w:r>
    </w:p>
    <w:p w:rsidR="00FA4CCE" w:rsidRPr="007A16F2" w:rsidRDefault="00E2109C" w:rsidP="00DE463A">
      <w:pPr>
        <w:jc w:val="left"/>
        <w:rPr>
          <w:b/>
          <w:bCs/>
          <w:lang w:eastAsia="zh-CN"/>
        </w:rPr>
      </w:pPr>
      <w:r>
        <w:rPr>
          <w:b/>
          <w:bCs/>
          <w:lang w:eastAsia="zh-CN"/>
        </w:rPr>
        <w:t>Malmö</w:t>
      </w:r>
      <w:r w:rsidR="00FA4CCE" w:rsidRPr="007A16F2">
        <w:rPr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>Sweden</w:t>
      </w:r>
      <w:r w:rsidR="00FA4CCE" w:rsidRPr="007A16F2">
        <w:rPr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>Oct</w:t>
      </w:r>
      <w:r w:rsidR="004D38F7">
        <w:rPr>
          <w:b/>
          <w:bCs/>
          <w:lang w:eastAsia="zh-CN"/>
        </w:rPr>
        <w:t>.</w:t>
      </w:r>
      <w:r w:rsidR="006624B5" w:rsidRPr="007A16F2"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5</w:t>
      </w:r>
      <w:r w:rsidR="00FA4CCE" w:rsidRPr="007A16F2">
        <w:rPr>
          <w:b/>
          <w:bCs/>
          <w:lang w:eastAsia="zh-CN"/>
        </w:rPr>
        <w:t xml:space="preserve"> – </w:t>
      </w:r>
      <w:r>
        <w:rPr>
          <w:b/>
          <w:bCs/>
          <w:lang w:eastAsia="zh-CN"/>
        </w:rPr>
        <w:t>9</w:t>
      </w:r>
      <w:r w:rsidR="00FA4CCE" w:rsidRPr="007A16F2">
        <w:rPr>
          <w:rFonts w:hint="eastAsia"/>
          <w:b/>
          <w:bCs/>
          <w:lang w:eastAsia="zh-CN"/>
        </w:rPr>
        <w:t>,</w:t>
      </w:r>
      <w:r w:rsidR="00FA4CCE" w:rsidRPr="007A16F2">
        <w:rPr>
          <w:b/>
          <w:bCs/>
          <w:lang w:eastAsia="zh-CN"/>
        </w:rPr>
        <w:t xml:space="preserve"> 201</w:t>
      </w:r>
      <w:r w:rsidR="00814B76">
        <w:rPr>
          <w:rFonts w:hint="eastAsia"/>
          <w:b/>
          <w:bCs/>
          <w:lang w:eastAsia="zh-CN"/>
        </w:rPr>
        <w:t>5</w:t>
      </w:r>
    </w:p>
    <w:p w:rsidR="00AA10A1" w:rsidRPr="007A16F2" w:rsidRDefault="00AA10A1" w:rsidP="00AA10A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7A16F2" w:rsidRDefault="00AA10A1" w:rsidP="00AA10A1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7A16F2">
        <w:rPr>
          <w:b/>
        </w:rPr>
        <w:t>Agenda Item:</w:t>
      </w:r>
      <w:r w:rsidRPr="007A16F2">
        <w:rPr>
          <w:b/>
        </w:rPr>
        <w:tab/>
      </w:r>
      <w:r w:rsidR="00ED5D8D" w:rsidRPr="00ED5D8D">
        <w:rPr>
          <w:b/>
        </w:rPr>
        <w:t>7.2.2.1.2</w:t>
      </w:r>
    </w:p>
    <w:p w:rsidR="00AA10A1" w:rsidRPr="007A16F2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7A16F2">
        <w:rPr>
          <w:b/>
        </w:rPr>
        <w:t>Source:</w:t>
      </w:r>
      <w:r w:rsidRPr="007A16F2">
        <w:rPr>
          <w:b/>
        </w:rPr>
        <w:tab/>
        <w:t>Huawei</w:t>
      </w:r>
      <w:r w:rsidRPr="007A16F2">
        <w:rPr>
          <w:rFonts w:hint="eastAsia"/>
          <w:b/>
        </w:rPr>
        <w:t xml:space="preserve">, </w:t>
      </w:r>
      <w:r w:rsidRPr="007A16F2">
        <w:rPr>
          <w:b/>
        </w:rPr>
        <w:t>HiSilicon</w:t>
      </w:r>
    </w:p>
    <w:p w:rsidR="00AA10A1" w:rsidRPr="007A16F2" w:rsidRDefault="00AA10A1" w:rsidP="00AA10A1">
      <w:pPr>
        <w:spacing w:after="60"/>
        <w:ind w:left="1555" w:hanging="1555"/>
        <w:jc w:val="left"/>
        <w:rPr>
          <w:b/>
          <w:lang w:val="en-US" w:eastAsia="zh-CN"/>
        </w:rPr>
      </w:pPr>
      <w:r w:rsidRPr="007A16F2">
        <w:rPr>
          <w:b/>
        </w:rPr>
        <w:t>Title:</w:t>
      </w:r>
      <w:r w:rsidRPr="007A16F2">
        <w:rPr>
          <w:b/>
        </w:rPr>
        <w:tab/>
      </w:r>
      <w:r w:rsidR="004D38F7">
        <w:rPr>
          <w:b/>
        </w:rPr>
        <w:t xml:space="preserve">CRC </w:t>
      </w:r>
      <w:r w:rsidR="00E2109C">
        <w:rPr>
          <w:b/>
        </w:rPr>
        <w:t>scrambling for HARQ-ACK transmission</w:t>
      </w:r>
    </w:p>
    <w:p w:rsidR="00AA10A1" w:rsidRPr="007A16F2" w:rsidRDefault="00AA10A1" w:rsidP="00AA10A1">
      <w:pPr>
        <w:spacing w:after="60"/>
        <w:ind w:left="1555" w:hanging="1555"/>
        <w:jc w:val="left"/>
        <w:rPr>
          <w:b/>
        </w:rPr>
      </w:pPr>
      <w:r w:rsidRPr="007A16F2">
        <w:rPr>
          <w:b/>
          <w:bCs/>
        </w:rPr>
        <w:t>Document for:</w:t>
      </w:r>
      <w:r w:rsidRPr="007A16F2">
        <w:rPr>
          <w:b/>
          <w:bCs/>
        </w:rPr>
        <w:tab/>
        <w:t>Discussion/Decision</w:t>
      </w:r>
    </w:p>
    <w:p w:rsidR="00AA10A1" w:rsidRPr="007A16F2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7A16F2" w:rsidRDefault="00AA10A1" w:rsidP="00AA10A1">
      <w:pPr>
        <w:pStyle w:val="Heading1"/>
        <w:keepNext/>
        <w:widowControl/>
        <w:tabs>
          <w:tab w:val="clear" w:pos="432"/>
        </w:tabs>
        <w:snapToGrid w:val="0"/>
        <w:spacing w:before="120"/>
      </w:pPr>
      <w:bookmarkStart w:id="0" w:name="_Ref124589705"/>
      <w:bookmarkStart w:id="1" w:name="_Ref129681862"/>
      <w:r w:rsidRPr="007A16F2">
        <w:t>Introduction</w:t>
      </w:r>
      <w:bookmarkEnd w:id="0"/>
      <w:bookmarkEnd w:id="1"/>
    </w:p>
    <w:p w:rsidR="007853FE" w:rsidRDefault="00483BB6" w:rsidP="00E2109C">
      <w:r>
        <w:rPr>
          <w:lang w:eastAsia="zh-CN"/>
        </w:rPr>
        <w:t>In the RAN1#8</w:t>
      </w:r>
      <w:r w:rsidR="00E93900">
        <w:rPr>
          <w:lang w:eastAsia="zh-CN"/>
        </w:rPr>
        <w:t>2</w:t>
      </w:r>
      <w:r>
        <w:rPr>
          <w:lang w:eastAsia="zh-CN"/>
        </w:rPr>
        <w:t xml:space="preserve"> meeting, </w:t>
      </w:r>
      <w:r w:rsidR="002F7848">
        <w:rPr>
          <w:lang w:eastAsia="zh-CN"/>
        </w:rPr>
        <w:t xml:space="preserve">a new fundamental </w:t>
      </w:r>
      <w:r w:rsidR="00E93900">
        <w:t>agree</w:t>
      </w:r>
      <w:r w:rsidR="000E61B5">
        <w:t>ment wa</w:t>
      </w:r>
      <w:r w:rsidR="002F7848">
        <w:t>s</w:t>
      </w:r>
      <w:r w:rsidR="00E93900">
        <w:t xml:space="preserve"> that the HARQ-ACK codebook size is dynamically determined, i.e., the number of HARQ-ACK bits may vary on a subframe basis. </w:t>
      </w:r>
      <w:r w:rsidR="00D66DF0">
        <w:t xml:space="preserve">Several solutions have been proposed </w:t>
      </w:r>
      <w:r w:rsidR="00B059D7">
        <w:fldChar w:fldCharType="begin"/>
      </w:r>
      <w:r w:rsidR="00D66DF0">
        <w:instrText xml:space="preserve"> REF _Ref429984151 \r \h </w:instrText>
      </w:r>
      <w:r w:rsidR="00B059D7">
        <w:fldChar w:fldCharType="separate"/>
      </w:r>
      <w:r w:rsidR="00795631">
        <w:t>[1]</w:t>
      </w:r>
      <w:r w:rsidR="00B059D7">
        <w:fldChar w:fldCharType="end"/>
      </w:r>
      <w:r w:rsidR="00D66DF0">
        <w:t xml:space="preserve"> to assert that the eNodeB and the UE have the same assumption on the number of, and order of, the HARQ-ACK bits, including schemes using signalling in the downlink</w:t>
      </w:r>
      <w:r w:rsidR="00C3075C">
        <w:t xml:space="preserve"> (cf. </w:t>
      </w:r>
      <w:r w:rsidR="00B059D7">
        <w:fldChar w:fldCharType="begin"/>
      </w:r>
      <w:r w:rsidR="00C3075C">
        <w:instrText xml:space="preserve"> REF _Ref430262830 \r \h </w:instrText>
      </w:r>
      <w:r w:rsidR="00B059D7">
        <w:fldChar w:fldCharType="separate"/>
      </w:r>
      <w:r w:rsidR="00795631">
        <w:t>[2]</w:t>
      </w:r>
      <w:r w:rsidR="00B059D7">
        <w:fldChar w:fldCharType="end"/>
      </w:r>
      <w:r w:rsidR="00C3075C">
        <w:t>)</w:t>
      </w:r>
      <w:r w:rsidR="00D66DF0">
        <w:t xml:space="preserve">, signalling in the uplink or blind detection at the eNodeB. </w:t>
      </w:r>
      <w:r w:rsidR="00E93900">
        <w:t xml:space="preserve">However, </w:t>
      </w:r>
      <w:r w:rsidR="008978C9">
        <w:t xml:space="preserve">any form </w:t>
      </w:r>
      <w:r w:rsidR="007853FE">
        <w:t>of downlink or uplink</w:t>
      </w:r>
      <w:r w:rsidR="008978C9">
        <w:t xml:space="preserve"> dynamic </w:t>
      </w:r>
      <w:r w:rsidR="00E93900">
        <w:t>signalling may result in error cases</w:t>
      </w:r>
      <w:r w:rsidR="008978C9">
        <w:t xml:space="preserve"> where the eNodeB and UE will not have the same assumption on either/both the number of HARQ-ACK bits and the order of the HARQ-ACK bits. This may lead to that</w:t>
      </w:r>
      <w:r w:rsidR="00E93900">
        <w:t xml:space="preserve"> the </w:t>
      </w:r>
      <w:r w:rsidR="001B07A3">
        <w:t xml:space="preserve">number of </w:t>
      </w:r>
      <w:r w:rsidR="00E93900">
        <w:t xml:space="preserve">HARQ-ACK bits </w:t>
      </w:r>
      <w:r w:rsidR="001B07A3">
        <w:t>which the UE encodes,</w:t>
      </w:r>
      <w:r w:rsidR="00E93900">
        <w:t xml:space="preserve"> is different from </w:t>
      </w:r>
      <w:r w:rsidR="001B07A3">
        <w:t>the number t</w:t>
      </w:r>
      <w:r w:rsidR="00E93900">
        <w:t xml:space="preserve">hat the eNodeB </w:t>
      </w:r>
      <w:r w:rsidR="001B07A3">
        <w:t>assumes</w:t>
      </w:r>
      <w:r w:rsidR="000D0F67">
        <w:t xml:space="preserve"> for decoding</w:t>
      </w:r>
      <w:r w:rsidR="00E93900">
        <w:t xml:space="preserve">. </w:t>
      </w:r>
    </w:p>
    <w:p w:rsidR="00553843" w:rsidRPr="007A16F2" w:rsidRDefault="008978C9" w:rsidP="00E2109C">
      <w:r>
        <w:t>In the RAN1#82 meeting, i</w:t>
      </w:r>
      <w:r w:rsidR="002F7848">
        <w:t>t was further agreed to use an 8-bit CRC for HARQ-ACK transmission</w:t>
      </w:r>
      <w:r w:rsidR="002C78B8">
        <w:t xml:space="preserve"> (at least for 23 or more HARQ-ACK/SR bits)</w:t>
      </w:r>
      <w:r w:rsidR="002F7848">
        <w:t xml:space="preserve">. </w:t>
      </w:r>
      <w:r>
        <w:t xml:space="preserve">Ideally, the CRC should not pass for the error cases. </w:t>
      </w:r>
      <w:r w:rsidR="00E93900">
        <w:t xml:space="preserve">In this contribution, </w:t>
      </w:r>
      <w:r>
        <w:t xml:space="preserve">we study the impact of the error cases on the decoding performance and </w:t>
      </w:r>
      <w:r w:rsidR="00E93900">
        <w:t xml:space="preserve">discuss CRC scrambling </w:t>
      </w:r>
      <w:r w:rsidR="00F7194E">
        <w:t xml:space="preserve">in addition </w:t>
      </w:r>
      <w:r w:rsidR="002C78B8">
        <w:t xml:space="preserve">HARQ-ACK codebook size </w:t>
      </w:r>
      <w:r w:rsidR="00F7194E">
        <w:t>signalling in order</w:t>
      </w:r>
      <w:r w:rsidR="00E93900">
        <w:t xml:space="preserve"> to reduce the impact of the error cases.</w:t>
      </w:r>
    </w:p>
    <w:p w:rsidR="000D0F67" w:rsidRDefault="00AA10A1" w:rsidP="00927A39">
      <w:pPr>
        <w:pStyle w:val="Heading1"/>
        <w:keepNext/>
        <w:widowControl/>
        <w:tabs>
          <w:tab w:val="clear" w:pos="432"/>
        </w:tabs>
        <w:snapToGrid w:val="0"/>
        <w:spacing w:before="120"/>
        <w:rPr>
          <w:lang w:eastAsia="zh-CN"/>
        </w:rPr>
      </w:pPr>
      <w:bookmarkStart w:id="2" w:name="_Ref124589665"/>
      <w:bookmarkStart w:id="3" w:name="_Ref71620620"/>
      <w:bookmarkStart w:id="4" w:name="_Ref124671424"/>
      <w:r w:rsidRPr="007A16F2">
        <w:rPr>
          <w:rFonts w:hint="eastAsia"/>
          <w:lang w:eastAsia="zh-CN"/>
        </w:rPr>
        <w:t>C</w:t>
      </w:r>
      <w:r w:rsidR="000D0F67">
        <w:rPr>
          <w:lang w:eastAsia="zh-CN"/>
        </w:rPr>
        <w:t>RC scrambling</w:t>
      </w:r>
    </w:p>
    <w:p w:rsidR="00E93900" w:rsidRDefault="00C3075C" w:rsidP="00927A39">
      <w:pPr>
        <w:rPr>
          <w:lang w:eastAsia="zh-CN"/>
        </w:rPr>
      </w:pPr>
      <w:r>
        <w:rPr>
          <w:lang w:eastAsia="zh-CN"/>
        </w:rPr>
        <w:t xml:space="preserve">For an error case, </w:t>
      </w:r>
      <w:r>
        <w:t xml:space="preserve">the UE may encode a different number of HARQ-ACK bits than what the eNodeB expects. Generally the eNodeB cannot know which of the HARQ-ACK bits that were missed and there will also be an uncertainty of the order of the HARQ-ACK bits, which prevents the eNodeB from performing blind detection. The potential error cases may differ among the schemes </w:t>
      </w:r>
      <w:r w:rsidR="00B059D7">
        <w:fldChar w:fldCharType="begin"/>
      </w:r>
      <w:r>
        <w:instrText xml:space="preserve"> REF _Ref429984151 \r \h </w:instrText>
      </w:r>
      <w:r w:rsidR="00B059D7">
        <w:fldChar w:fldCharType="separate"/>
      </w:r>
      <w:r w:rsidR="00795631">
        <w:t>[1]</w:t>
      </w:r>
      <w:r w:rsidR="00B059D7">
        <w:fldChar w:fldCharType="end"/>
      </w:r>
      <w:r>
        <w:t xml:space="preserve">. For downlink signalling schemes, </w:t>
      </w:r>
      <w:r w:rsidR="000D0F67">
        <w:rPr>
          <w:lang w:eastAsia="zh-CN"/>
        </w:rPr>
        <w:t xml:space="preserve">the number of possible HARQ-ACK </w:t>
      </w:r>
      <w:r w:rsidR="001810A4">
        <w:rPr>
          <w:lang w:eastAsia="zh-CN"/>
        </w:rPr>
        <w:t xml:space="preserve">payload sizes would be much larger than the </w:t>
      </w:r>
      <w:r w:rsidR="00F7194E">
        <w:rPr>
          <w:lang w:eastAsia="zh-CN"/>
        </w:rPr>
        <w:t xml:space="preserve">number </w:t>
      </w:r>
      <w:r w:rsidR="001810A4">
        <w:rPr>
          <w:lang w:eastAsia="zh-CN"/>
        </w:rPr>
        <w:t xml:space="preserve">of </w:t>
      </w:r>
      <w:r>
        <w:rPr>
          <w:lang w:eastAsia="zh-CN"/>
        </w:rPr>
        <w:t>associated bits in the DCI.</w:t>
      </w:r>
      <w:r w:rsidR="001810A4">
        <w:rPr>
          <w:lang w:eastAsia="zh-CN"/>
        </w:rPr>
        <w:t xml:space="preserve"> Hence, there cannot be a one-to-one mapping between the </w:t>
      </w:r>
      <w:r>
        <w:rPr>
          <w:lang w:eastAsia="zh-CN"/>
        </w:rPr>
        <w:t>DCI bits</w:t>
      </w:r>
      <w:r w:rsidR="001810A4">
        <w:rPr>
          <w:lang w:eastAsia="zh-CN"/>
        </w:rPr>
        <w:t xml:space="preserve"> and the number of HARQ-ACK bits (e.g., </w:t>
      </w:r>
      <w:r w:rsidR="001B07A3">
        <w:rPr>
          <w:lang w:eastAsia="zh-CN"/>
        </w:rPr>
        <w:t xml:space="preserve">with 2 DCI bits, </w:t>
      </w:r>
      <w:r w:rsidR="001810A4">
        <w:rPr>
          <w:lang w:eastAsia="zh-CN"/>
        </w:rPr>
        <w:t>a</w:t>
      </w:r>
      <w:r w:rsidR="001B07A3">
        <w:rPr>
          <w:lang w:eastAsia="zh-CN"/>
        </w:rPr>
        <w:t xml:space="preserve"> </w:t>
      </w:r>
      <w:r w:rsidR="001810A4">
        <w:rPr>
          <w:lang w:eastAsia="zh-CN"/>
        </w:rPr>
        <w:t>counte</w:t>
      </w:r>
      <w:r w:rsidR="005C15C0">
        <w:rPr>
          <w:lang w:eastAsia="zh-CN"/>
        </w:rPr>
        <w:t>r may be incremented</w:t>
      </w:r>
      <w:r w:rsidR="001810A4">
        <w:rPr>
          <w:lang w:eastAsia="zh-CN"/>
        </w:rPr>
        <w:t xml:space="preserve"> modulo 4). Then, i</w:t>
      </w:r>
      <w:r w:rsidR="00E93900">
        <w:t xml:space="preserve">f a number of consecutive </w:t>
      </w:r>
      <w:r w:rsidR="001810A4">
        <w:t>DCIs</w:t>
      </w:r>
      <w:r w:rsidR="00E93900">
        <w:t xml:space="preserve"> are missed (e.g., 4)</w:t>
      </w:r>
      <w:r w:rsidR="006D3C0A">
        <w:t xml:space="preserve"> or </w:t>
      </w:r>
      <w:r w:rsidR="005C15C0">
        <w:t xml:space="preserve">one or several of </w:t>
      </w:r>
      <w:r w:rsidR="006D3C0A">
        <w:t xml:space="preserve">the last </w:t>
      </w:r>
      <w:proofErr w:type="spellStart"/>
      <w:r w:rsidR="006D3C0A">
        <w:t>DCI</w:t>
      </w:r>
      <w:r w:rsidR="005C15C0">
        <w:t>s</w:t>
      </w:r>
      <w:proofErr w:type="spellEnd"/>
      <w:r w:rsidR="006D3C0A">
        <w:t xml:space="preserve"> </w:t>
      </w:r>
      <w:r w:rsidR="005C15C0">
        <w:t>are</w:t>
      </w:r>
      <w:r w:rsidR="006D3C0A">
        <w:t xml:space="preserve"> missed</w:t>
      </w:r>
      <w:r w:rsidR="00E93900">
        <w:t xml:space="preserve">, the UE may </w:t>
      </w:r>
      <w:r w:rsidR="00F7194E">
        <w:t xml:space="preserve">encode </w:t>
      </w:r>
      <w:r w:rsidR="00E93900">
        <w:t>a different number of HARQ-ACK bits than what the eNodeB expects.</w:t>
      </w:r>
      <w:r w:rsidR="00F7194E">
        <w:t xml:space="preserve"> </w:t>
      </w:r>
      <w:r>
        <w:t xml:space="preserve">Other observed error cases could be due to the uncertainty for the UE regarding the number of </w:t>
      </w:r>
      <w:r w:rsidR="005C15C0">
        <w:t xml:space="preserve">associated </w:t>
      </w:r>
      <w:r>
        <w:t xml:space="preserve">HARQ-ACK bits for a missed assignment. </w:t>
      </w:r>
      <w:r w:rsidR="002C78B8">
        <w:t xml:space="preserve">Error cases could also occur for the </w:t>
      </w:r>
      <w:r>
        <w:t xml:space="preserve">uplink signalling </w:t>
      </w:r>
      <w:r w:rsidR="005C15C0">
        <w:t>schemes, which may rely on that the HARQ-</w:t>
      </w:r>
      <w:r w:rsidR="0055085F">
        <w:t>ACK codebook size is conveyed</w:t>
      </w:r>
      <w:r w:rsidR="005C15C0">
        <w:t xml:space="preserve">, e.g., </w:t>
      </w:r>
      <w:r w:rsidR="0055085F">
        <w:t xml:space="preserve">by </w:t>
      </w:r>
      <w:r w:rsidR="005C15C0">
        <w:t xml:space="preserve">the UL DMRS or </w:t>
      </w:r>
      <w:r w:rsidR="0055085F">
        <w:t xml:space="preserve">by </w:t>
      </w:r>
      <w:r w:rsidR="005C15C0">
        <w:t xml:space="preserve">a bitmap sent from the UE. </w:t>
      </w:r>
    </w:p>
    <w:p w:rsidR="00FF437E" w:rsidRDefault="00F7194E" w:rsidP="00927A39">
      <w:r>
        <w:t>T</w:t>
      </w:r>
      <w:r w:rsidR="001810A4">
        <w:t xml:space="preserve">he issue </w:t>
      </w:r>
      <w:r w:rsidR="004F1B20">
        <w:t xml:space="preserve">with </w:t>
      </w:r>
      <w:r w:rsidR="007853FE">
        <w:t>error cases</w:t>
      </w:r>
      <w:r w:rsidR="004F1B20">
        <w:t xml:space="preserve"> </w:t>
      </w:r>
      <w:r w:rsidR="001810A4">
        <w:t xml:space="preserve">is that it still </w:t>
      </w:r>
      <w:r w:rsidR="00145637">
        <w:t>could be</w:t>
      </w:r>
      <w:r w:rsidR="007853FE">
        <w:t xml:space="preserve"> </w:t>
      </w:r>
      <w:r w:rsidR="001810A4">
        <w:t>possible for</w:t>
      </w:r>
      <w:r w:rsidR="00245C43">
        <w:t xml:space="preserve"> the eNodeB </w:t>
      </w:r>
      <w:r w:rsidR="001810A4">
        <w:t>to</w:t>
      </w:r>
      <w:r w:rsidR="00245C43">
        <w:t xml:space="preserve"> successfully decode </w:t>
      </w:r>
      <w:r w:rsidR="001810A4">
        <w:t xml:space="preserve">(i.e., the CRC passes) </w:t>
      </w:r>
      <w:r w:rsidR="00245C43">
        <w:t>using a different assumption on the number of HARQ-ACK bits which the UE encoded.</w:t>
      </w:r>
      <w:r w:rsidR="001810A4">
        <w:t xml:space="preserve"> </w:t>
      </w:r>
      <w:r w:rsidR="00493C7F">
        <w:t xml:space="preserve">However, </w:t>
      </w:r>
      <w:r w:rsidR="006D3C0A">
        <w:t xml:space="preserve">if there is an error case and the CRC passes, </w:t>
      </w:r>
      <w:r w:rsidR="00493C7F">
        <w:t>the HARQ-ACK bit error rate is substantial (</w:t>
      </w:r>
      <w:r w:rsidR="006529EB">
        <w:t xml:space="preserve">approaching 50% and is </w:t>
      </w:r>
      <w:r w:rsidR="00FF437E">
        <w:t xml:space="preserve">much larger than the requirements on ACK-to-NACK </w:t>
      </w:r>
      <w:r w:rsidR="006529EB">
        <w:t>and NACK-to-ACK probabilities</w:t>
      </w:r>
      <w:r w:rsidR="00493C7F">
        <w:t xml:space="preserve">). Hence, when there is an error case, it should be assured that the eNodeB cannot </w:t>
      </w:r>
      <w:r w:rsidR="008978C9">
        <w:t xml:space="preserve">(or with small probability) </w:t>
      </w:r>
      <w:r w:rsidR="00493C7F">
        <w:t xml:space="preserve">decode the HARQ-ACK bits, i.e., the CRC should fail. </w:t>
      </w:r>
      <w:r w:rsidR="001810A4">
        <w:t xml:space="preserve">In </w:t>
      </w:r>
      <w:r w:rsidR="00B059D7">
        <w:fldChar w:fldCharType="begin"/>
      </w:r>
      <w:r w:rsidR="006529EB">
        <w:instrText xml:space="preserve"> REF _Ref429466600 \r \h </w:instrText>
      </w:r>
      <w:r w:rsidR="00B059D7">
        <w:fldChar w:fldCharType="separate"/>
      </w:r>
      <w:r w:rsidR="00795631">
        <w:t>[3]</w:t>
      </w:r>
      <w:r w:rsidR="00B059D7">
        <w:fldChar w:fldCharType="end"/>
      </w:r>
      <w:r w:rsidR="001810A4">
        <w:t>, we showed that, when the eNodeB and the UE use the same assumption on the number of encoded bits</w:t>
      </w:r>
      <w:r w:rsidR="008978C9">
        <w:t xml:space="preserve"> (i.e., no error case)</w:t>
      </w:r>
      <w:r w:rsidR="001810A4">
        <w:t xml:space="preserve">, the probability </w:t>
      </w:r>
      <m:oMath>
        <w:proofErr w:type="gramStart"/>
        <m:r>
          <m:rPr>
            <m:nor/>
          </m:rPr>
          <w:rPr>
            <w:rFonts w:ascii="Cambria Math" w:hAnsi="Cambria Math"/>
          </w:rPr>
          <m:t>Pr[</m:t>
        </m:r>
        <w:proofErr w:type="gramEnd"/>
        <m:r>
          <m:rPr>
            <m:nor/>
          </m:rPr>
          <w:rPr>
            <w:rFonts w:ascii="Cambria Math" w:hAnsi="Cambria Math"/>
          </w:rPr>
          <m:t>CRC pass | decoding error] ≤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-8</m:t>
            </m:r>
          </m:sup>
        </m:sSup>
      </m:oMath>
      <w:r w:rsidR="001810A4">
        <w:t xml:space="preserve"> where equality is achieved for very low SNRs. </w:t>
      </w:r>
      <w:r w:rsidR="00F436C4">
        <w:t xml:space="preserve">Hence, </w:t>
      </w:r>
      <w:r w:rsidR="00493C7F">
        <w:t xml:space="preserve">for the </w:t>
      </w:r>
      <w:r w:rsidR="006529EB">
        <w:t xml:space="preserve">aforementioned </w:t>
      </w:r>
      <w:r w:rsidR="00493C7F">
        <w:t xml:space="preserve">error cases, </w:t>
      </w:r>
      <w:r w:rsidR="00F436C4">
        <w:t>we would require that</w:t>
      </w:r>
    </w:p>
    <w:p w:rsidR="00373AC8" w:rsidRDefault="00F436C4" w:rsidP="00927A39">
      <m:oMath>
        <m:r>
          <m:rPr>
            <m:nor/>
          </m:rPr>
          <w:rPr>
            <w:rFonts w:ascii="Cambria Math" w:hAnsi="Cambria Math"/>
          </w:rPr>
          <m:t>Pr[CRC pass | TX and RX assume different number of HARQ-ACK bits] ≤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-8</m:t>
            </m:r>
          </m:sup>
        </m:sSup>
      </m:oMath>
      <w:r>
        <w:t xml:space="preserve">. </w:t>
      </w:r>
    </w:p>
    <w:p w:rsidR="00BE294A" w:rsidRDefault="00BE294A" w:rsidP="009A6437"/>
    <w:p w:rsidR="00BE294A" w:rsidRDefault="00BE294A" w:rsidP="009A6437"/>
    <w:p w:rsidR="00BE294A" w:rsidRDefault="00BE294A" w:rsidP="009A6437"/>
    <w:p w:rsidR="00BE294A" w:rsidRDefault="00BE294A" w:rsidP="009A6437"/>
    <w:p w:rsidR="00BE294A" w:rsidRDefault="00BE294A" w:rsidP="00BE294A">
      <w:r>
        <w:rPr>
          <w:noProof/>
          <w:lang w:val="sv-SE" w:eastAsia="sv-SE"/>
        </w:rPr>
        <w:drawing>
          <wp:inline distT="0" distB="0" distL="0" distR="0">
            <wp:extent cx="2901696" cy="2243808"/>
            <wp:effectExtent l="19050" t="0" r="0" b="0"/>
            <wp:docPr id="9" name="Picture 2" descr="crcfalse288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cfalse288.em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1696" cy="2243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sv-SE" w:eastAsia="sv-SE"/>
        </w:rPr>
        <w:drawing>
          <wp:inline distT="0" distB="0" distL="0" distR="0">
            <wp:extent cx="2901696" cy="2243808"/>
            <wp:effectExtent l="19050" t="0" r="0" b="0"/>
            <wp:docPr id="10" name="Picture 3" descr="crcfalse4x288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cfalse4x288.em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1696" cy="2243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294A" w:rsidRDefault="00BE294A" w:rsidP="00BE294A">
      <w:pPr>
        <w:pStyle w:val="Caption"/>
      </w:pPr>
      <w:r>
        <w:t xml:space="preserve">Figure </w:t>
      </w:r>
      <w:r w:rsidR="00B059D7">
        <w:fldChar w:fldCharType="begin"/>
      </w:r>
      <w:r>
        <w:instrText xml:space="preserve"> SEQ Figur \* ARABIC </w:instrText>
      </w:r>
      <w:r w:rsidR="00B059D7">
        <w:fldChar w:fldCharType="separate"/>
      </w:r>
      <w:r w:rsidR="00795631">
        <w:rPr>
          <w:noProof/>
        </w:rPr>
        <w:t>1</w:t>
      </w:r>
      <w:r w:rsidR="00B059D7">
        <w:fldChar w:fldCharType="end"/>
      </w:r>
      <w:r>
        <w:t xml:space="preserve">. Probability of CRC pass on an ideal channel as function of the number of HARQ-ACK bits when the decoder assumes </w:t>
      </w:r>
      <m:oMath>
        <m:r>
          <m:rPr>
            <m:sty m:val="bi"/>
          </m:rPr>
          <w:rPr>
            <w:rFonts w:ascii="Cambria Math" w:hAnsi="Cambria Math"/>
          </w:rPr>
          <m:t xml:space="preserve">∆ </m:t>
        </m:r>
      </m:oMath>
      <w:r>
        <w:t>bits more than what was encoded, 8-bit CRC, rate matching to 288 coded bits (left) and 4x288 coded bits (right).</w:t>
      </w:r>
    </w:p>
    <w:p w:rsidR="009A6437" w:rsidRDefault="005B7B4B" w:rsidP="009A6437">
      <w:r>
        <w:t>T</w:t>
      </w:r>
      <w:r w:rsidR="00373AC8">
        <w:t xml:space="preserve">he probability </w:t>
      </w:r>
      <m:oMath>
        <m:r>
          <m:rPr>
            <m:nor/>
          </m:rPr>
          <w:rPr>
            <w:rFonts w:ascii="Cambria Math" w:hAnsi="Cambria Math"/>
          </w:rPr>
          <m:t>Pr[CRC pass | TX and RX assume different number of HARQ-ACK bits]</m:t>
        </m:r>
      </m:oMath>
      <w:r w:rsidR="009A6437">
        <w:t xml:space="preserve"> </w:t>
      </w:r>
      <w:r>
        <w:t xml:space="preserve">is plotted in Fig. 1 </w:t>
      </w:r>
      <w:r w:rsidR="009A6437">
        <w:t>under the following assumptions:</w:t>
      </w:r>
    </w:p>
    <w:p w:rsidR="00284BEC" w:rsidRDefault="00284BEC" w:rsidP="009A6437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lang w:val="en-GB" w:eastAsia="en-US"/>
        </w:rPr>
      </w:pPr>
      <w:r>
        <w:rPr>
          <w:rFonts w:ascii="Times New Roman" w:hAnsi="Times New Roman" w:cs="Times New Roman"/>
          <w:lang w:val="en-GB" w:eastAsia="en-US"/>
        </w:rPr>
        <w:t>The TBCC is deployed.</w:t>
      </w:r>
    </w:p>
    <w:p w:rsidR="009A6437" w:rsidRDefault="009A6437" w:rsidP="009A6437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lang w:val="en-GB" w:eastAsia="en-US"/>
        </w:rPr>
      </w:pPr>
      <w:r w:rsidRPr="009A6437">
        <w:rPr>
          <w:rFonts w:ascii="Times New Roman" w:hAnsi="Times New Roman" w:cs="Times New Roman"/>
          <w:lang w:val="en-GB" w:eastAsia="en-US"/>
        </w:rPr>
        <w:t xml:space="preserve">The </w:t>
      </w:r>
      <w:r>
        <w:rPr>
          <w:rFonts w:ascii="Times New Roman" w:hAnsi="Times New Roman" w:cs="Times New Roman"/>
          <w:lang w:val="en-GB" w:eastAsia="en-US"/>
        </w:rPr>
        <w:t xml:space="preserve">UE encodes </w:t>
      </w:r>
      <m:oMath>
        <m:r>
          <w:rPr>
            <w:rFonts w:ascii="Cambria Math" w:hAnsi="Cambria Math"/>
          </w:rPr>
          <m:t>N</m:t>
        </m:r>
      </m:oMath>
      <w:r>
        <w:rPr>
          <w:rFonts w:ascii="Times New Roman" w:hAnsi="Times New Roman" w:cs="Times New Roman"/>
          <w:lang w:val="en-GB" w:eastAsia="en-US"/>
        </w:rPr>
        <w:t xml:space="preserve"> HARQ-ACK bits</w:t>
      </w:r>
      <w:r w:rsidR="004F1B20">
        <w:rPr>
          <w:rFonts w:ascii="Times New Roman" w:hAnsi="Times New Roman" w:cs="Times New Roman"/>
          <w:lang w:val="en-GB" w:eastAsia="en-US"/>
        </w:rPr>
        <w:t xml:space="preserve"> with 8 CRC bits</w:t>
      </w:r>
      <w:r>
        <w:rPr>
          <w:rFonts w:ascii="Times New Roman" w:hAnsi="Times New Roman" w:cs="Times New Roman"/>
          <w:lang w:val="en-GB" w:eastAsia="en-US"/>
        </w:rPr>
        <w:t xml:space="preserve"> and rate matches to </w:t>
      </w:r>
      <m:oMath>
        <m:r>
          <w:rPr>
            <w:rFonts w:ascii="Cambria Math" w:hAnsi="Cambria Math" w:cs="Times New Roman"/>
            <w:lang w:val="en-GB" w:eastAsia="en-US"/>
          </w:rPr>
          <m:t>K</m:t>
        </m:r>
      </m:oMath>
      <w:r>
        <w:rPr>
          <w:rFonts w:ascii="Times New Roman" w:hAnsi="Times New Roman" w:cs="Times New Roman"/>
          <w:lang w:val="en-GB" w:eastAsia="en-US"/>
        </w:rPr>
        <w:t xml:space="preserve"> coded bits.</w:t>
      </w:r>
    </w:p>
    <w:p w:rsidR="009A6437" w:rsidRPr="009A6437" w:rsidRDefault="009A6437" w:rsidP="005B7B4B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lang w:val="en-GB" w:eastAsia="en-US"/>
        </w:rPr>
      </w:pPr>
      <w:r>
        <w:rPr>
          <w:rFonts w:ascii="Times New Roman" w:hAnsi="Times New Roman" w:cs="Times New Roman"/>
          <w:lang w:val="en-GB" w:eastAsia="en-US"/>
        </w:rPr>
        <w:t xml:space="preserve">The eNodeB </w:t>
      </w:r>
      <w:r w:rsidR="006D3C0A">
        <w:rPr>
          <w:rFonts w:ascii="Times New Roman" w:hAnsi="Times New Roman" w:cs="Times New Roman"/>
          <w:lang w:val="en-GB" w:eastAsia="en-US"/>
        </w:rPr>
        <w:t>de-</w:t>
      </w:r>
      <w:r w:rsidR="006D3C0A" w:rsidRPr="009A6437">
        <w:rPr>
          <w:rFonts w:ascii="Times New Roman" w:hAnsi="Times New Roman" w:cs="Times New Roman"/>
          <w:lang w:val="en-GB" w:eastAsia="en-US"/>
        </w:rPr>
        <w:t>rate match</w:t>
      </w:r>
      <w:r w:rsidR="006D3C0A">
        <w:rPr>
          <w:rFonts w:ascii="Times New Roman" w:hAnsi="Times New Roman" w:cs="Times New Roman"/>
          <w:lang w:val="en-GB" w:eastAsia="en-US"/>
        </w:rPr>
        <w:t>es</w:t>
      </w:r>
      <w:r w:rsidR="006D3C0A" w:rsidRPr="009A6437">
        <w:rPr>
          <w:rFonts w:ascii="Times New Roman" w:hAnsi="Times New Roman" w:cs="Times New Roman"/>
          <w:lang w:val="en-GB" w:eastAsia="en-US"/>
        </w:rPr>
        <w:t xml:space="preserve"> </w:t>
      </w:r>
      <m:oMath>
        <m:r>
          <w:rPr>
            <w:rFonts w:ascii="Cambria Math" w:hAnsi="Cambria Math" w:cs="Times New Roman"/>
            <w:lang w:val="en-GB" w:eastAsia="en-US"/>
          </w:rPr>
          <m:t>K</m:t>
        </m:r>
      </m:oMath>
      <w:r w:rsidR="006D3C0A">
        <w:rPr>
          <w:rFonts w:ascii="Times New Roman" w:hAnsi="Times New Roman" w:cs="Times New Roman"/>
          <w:lang w:val="en-GB" w:eastAsia="en-US"/>
        </w:rPr>
        <w:t xml:space="preserve"> coded bits and </w:t>
      </w:r>
      <w:r>
        <w:rPr>
          <w:rFonts w:ascii="Times New Roman" w:hAnsi="Times New Roman" w:cs="Times New Roman"/>
          <w:lang w:val="en-GB" w:eastAsia="en-US"/>
        </w:rPr>
        <w:t xml:space="preserve">decodes assuming </w:t>
      </w:r>
      <m:oMath>
        <m:r>
          <m:rPr>
            <m:sty m:val="p"/>
          </m:rPr>
          <w:rPr>
            <w:rFonts w:ascii="Cambria Math" w:hAnsi="Cambria Math" w:cs="Times New Roman"/>
            <w:lang w:val="en-GB" w:eastAsia="en-US"/>
          </w:rPr>
          <m:t>N+∆</m:t>
        </m:r>
      </m:oMath>
      <w:r w:rsidRPr="009A6437">
        <w:rPr>
          <w:rFonts w:ascii="Times New Roman" w:hAnsi="Times New Roman" w:cs="Times New Roman"/>
          <w:lang w:val="en-GB" w:eastAsia="en-US"/>
        </w:rPr>
        <w:t xml:space="preserve"> HARQ-ACK bits</w:t>
      </w:r>
      <w:r w:rsidR="004F1B20">
        <w:rPr>
          <w:rFonts w:ascii="Times New Roman" w:hAnsi="Times New Roman" w:cs="Times New Roman"/>
          <w:lang w:val="en-GB" w:eastAsia="en-US"/>
        </w:rPr>
        <w:t xml:space="preserve"> and 8 CRC bits</w:t>
      </w:r>
      <w:r>
        <w:rPr>
          <w:rFonts w:ascii="Times New Roman" w:hAnsi="Times New Roman" w:cs="Times New Roman"/>
          <w:lang w:val="en-GB" w:eastAsia="en-US"/>
        </w:rPr>
        <w:t>.</w:t>
      </w:r>
    </w:p>
    <w:p w:rsidR="00BF5E01" w:rsidRDefault="005B7B4B" w:rsidP="00BF5E01">
      <w:pPr>
        <w:spacing w:before="120"/>
      </w:pPr>
      <w:r>
        <w:t xml:space="preserve">That is, the UE encodes </w:t>
      </w:r>
      <m:oMath>
        <m:r>
          <m:rPr>
            <m:sty m:val="p"/>
          </m:rPr>
          <w:rPr>
            <w:rFonts w:ascii="Cambria Math" w:hAnsi="Cambria Math"/>
          </w:rPr>
          <m:t>∆</m:t>
        </m:r>
      </m:oMath>
      <w:r>
        <w:t xml:space="preserve"> bits less than what the eNodeB expects. </w:t>
      </w:r>
      <w:r w:rsidR="009A6437">
        <w:t>T</w:t>
      </w:r>
      <w:r w:rsidR="00373AC8">
        <w:t xml:space="preserve">o isolate the effect of the decoder, the channel is ideal (no noise or fading). </w:t>
      </w:r>
      <w:r>
        <w:t>Therefore the CRC pass probability</w:t>
      </w:r>
      <w:r w:rsidR="006D3C0A">
        <w:t xml:space="preserve"> will be exactly equal to one</w:t>
      </w:r>
      <w:r>
        <w:t xml:space="preserve"> when</w:t>
      </w:r>
      <w:r w:rsidR="00BE294A">
        <w:t xml:space="preserve"> </w:t>
      </w:r>
      <m:oMath>
        <m:r>
          <m:rPr>
            <m:sty m:val="p"/>
          </m:rPr>
          <w:rPr>
            <w:rFonts w:ascii="Cambria Math" w:hAnsi="Cambria Math"/>
          </w:rPr>
          <m:t>∆</m:t>
        </m:r>
        <m:r>
          <w:rPr>
            <w:rFonts w:ascii="Cambria Math" w:hAnsi="Cambria Math"/>
          </w:rPr>
          <m:t>=0</m:t>
        </m:r>
      </m:oMath>
      <w:r w:rsidR="00BF5E01">
        <w:t xml:space="preserve"> and should ideally be zero for any non-zero value of </w:t>
      </w:r>
      <m:oMath>
        <m:r>
          <m:rPr>
            <m:sty m:val="p"/>
          </m:rPr>
          <w:rPr>
            <w:rFonts w:ascii="Cambria Math" w:hAnsi="Cambria Math"/>
          </w:rPr>
          <m:t>∆</m:t>
        </m:r>
      </m:oMath>
      <w:r w:rsidR="00BF5E01">
        <w:t>.</w:t>
      </w:r>
    </w:p>
    <w:p w:rsidR="00BE294A" w:rsidRDefault="0027323E" w:rsidP="00927A39">
      <w:r>
        <w:t>From the results in Fig. 1, it can be concluded that</w:t>
      </w:r>
      <w:r w:rsidR="00FE6161">
        <w:t>, even with infinite SINR,</w:t>
      </w:r>
      <w:r>
        <w:t xml:space="preserve"> the probability of CRC pass is much larger than the CRC false upper bound (i.e.,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-8</m:t>
            </m:r>
          </m:sup>
        </m:sSup>
        <m:r>
          <w:rPr>
            <w:rFonts w:ascii="Cambria Math" w:hAnsi="Cambria Math"/>
          </w:rPr>
          <m:t>)</m:t>
        </m:r>
      </m:oMath>
      <w:r>
        <w:t xml:space="preserve"> and that it becomes larger the lower the code rate</w:t>
      </w:r>
      <w:r w:rsidR="00BE294A">
        <w:t xml:space="preserve"> (cf. 288 coded bits versus 4x288 coded bits)</w:t>
      </w:r>
      <w:r>
        <w:t>.</w:t>
      </w:r>
      <w:r w:rsidR="00BE294A">
        <w:t xml:space="preserve"> Fig. 3 in the Appendix further shows the result with rate matching to 2x288 bits. Two observations should be made from this:</w:t>
      </w:r>
    </w:p>
    <w:p w:rsidR="00BE294A" w:rsidRPr="00BE294A" w:rsidRDefault="00BE294A" w:rsidP="00BE294A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lang w:val="en-GB" w:eastAsia="en-US"/>
        </w:rPr>
      </w:pPr>
      <w:r w:rsidRPr="00BE294A">
        <w:rPr>
          <w:rFonts w:ascii="Times New Roman" w:hAnsi="Times New Roman" w:cs="Times New Roman"/>
          <w:lang w:val="en-GB" w:eastAsia="en-US"/>
        </w:rPr>
        <w:t>These CRC pass probabilities are not sufficiently low and</w:t>
      </w:r>
      <w:r w:rsidR="0027323E" w:rsidRPr="00BE294A">
        <w:rPr>
          <w:rFonts w:ascii="Times New Roman" w:hAnsi="Times New Roman" w:cs="Times New Roman"/>
          <w:lang w:val="en-GB" w:eastAsia="en-US"/>
        </w:rPr>
        <w:t xml:space="preserve"> some further means are needed to avoid the CRC to pass.</w:t>
      </w:r>
    </w:p>
    <w:p w:rsidR="00BE294A" w:rsidRPr="00BE294A" w:rsidRDefault="00BE294A" w:rsidP="00BE294A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lang w:val="en-GB" w:eastAsia="en-US"/>
        </w:rPr>
      </w:pPr>
      <w:r w:rsidRPr="00BE294A">
        <w:rPr>
          <w:rFonts w:ascii="Times New Roman" w:hAnsi="Times New Roman" w:cs="Times New Roman"/>
          <w:lang w:val="en-GB" w:eastAsia="en-US"/>
        </w:rPr>
        <w:t>It is impossible for the eNodeB to perform blind detection of the HARQ-ACK codebook size (</w:t>
      </w:r>
      <w:r w:rsidRPr="00BE294A">
        <w:rPr>
          <w:rFonts w:ascii="Times New Roman" w:hAnsi="Times New Roman" w:cs="Times New Roman" w:hint="eastAsia"/>
          <w:lang w:val="en-GB" w:eastAsia="en-US"/>
        </w:rPr>
        <w:t>Opt. 1.1.7</w:t>
      </w:r>
      <w:r w:rsidRPr="00BE294A">
        <w:rPr>
          <w:rFonts w:ascii="Times New Roman" w:hAnsi="Times New Roman" w:cs="Times New Roman"/>
          <w:lang w:val="en-GB" w:eastAsia="en-US"/>
        </w:rPr>
        <w:t xml:space="preserve"> </w:t>
      </w:r>
      <w:fldSimple w:instr=" REF _Ref429984151 \r \h  \* MERGEFORMAT ">
        <w:r w:rsidR="00B059D7" w:rsidRPr="00B059D7">
          <w:rPr>
            <w:rFonts w:ascii="Times New Roman" w:hAnsi="Times New Roman" w:cs="Times New Roman"/>
            <w:lang w:val="en-GB" w:eastAsia="en-US"/>
          </w:rPr>
          <w:t>[1]</w:t>
        </w:r>
      </w:fldSimple>
      <w:r w:rsidRPr="00BE294A">
        <w:rPr>
          <w:rFonts w:ascii="Times New Roman" w:hAnsi="Times New Roman" w:cs="Times New Roman"/>
          <w:lang w:val="en-GB" w:eastAsia="en-US"/>
        </w:rPr>
        <w:t>), since the CRC may pass</w:t>
      </w:r>
      <w:r>
        <w:rPr>
          <w:rFonts w:ascii="Times New Roman" w:hAnsi="Times New Roman" w:cs="Times New Roman"/>
          <w:lang w:val="en-GB" w:eastAsia="en-US"/>
        </w:rPr>
        <w:t xml:space="preserve"> for both a correct and incorrect hypothesis.</w:t>
      </w:r>
    </w:p>
    <w:p w:rsidR="0027323E" w:rsidRDefault="00426DAE" w:rsidP="00BE294A">
      <w:pPr>
        <w:pStyle w:val="ListParagraph"/>
        <w:ind w:left="720" w:firstLine="0"/>
      </w:pPr>
      <w:r>
        <w:t xml:space="preserve"> </w:t>
      </w:r>
    </w:p>
    <w:p w:rsidR="00BC412E" w:rsidRDefault="00F436C4" w:rsidP="00927A39">
      <w:r>
        <w:t xml:space="preserve">The probability of a CRC pass </w:t>
      </w:r>
      <w:r w:rsidR="004F1B20">
        <w:t xml:space="preserve">for an error case </w:t>
      </w:r>
      <w:r>
        <w:t>could be reduced by scrambling the CRC with a bit mask being related to the number of HARQ-ACK bits.</w:t>
      </w:r>
      <w:r w:rsidR="00373AC8">
        <w:t xml:space="preserve"> </w:t>
      </w:r>
      <w:r w:rsidR="004F1B20">
        <w:t>The CRC scrambling would not be used to convey any information to the eNodeB, which</w:t>
      </w:r>
      <w:r w:rsidR="00373AC8">
        <w:t xml:space="preserve"> only need</w:t>
      </w:r>
      <w:r w:rsidR="003B02AE">
        <w:t>s</w:t>
      </w:r>
      <w:r w:rsidR="00373AC8">
        <w:t xml:space="preserve"> to descramble the CRC with the desired bit mask and there </w:t>
      </w:r>
      <w:r w:rsidR="004F1B20">
        <w:t>is</w:t>
      </w:r>
      <w:r w:rsidR="00373AC8">
        <w:t xml:space="preserve"> no need for blind detection. </w:t>
      </w:r>
      <w:r w:rsidR="001121E6">
        <w:t xml:space="preserve">In </w:t>
      </w:r>
      <w:r w:rsidR="00B059D7">
        <w:fldChar w:fldCharType="begin"/>
      </w:r>
      <w:r w:rsidR="001121E6">
        <w:instrText xml:space="preserve"> REF _Ref429466600 \r \h </w:instrText>
      </w:r>
      <w:r w:rsidR="00B059D7">
        <w:fldChar w:fldCharType="separate"/>
      </w:r>
      <w:r w:rsidR="00795631">
        <w:t>[3]</w:t>
      </w:r>
      <w:r w:rsidR="00B059D7">
        <w:fldChar w:fldCharType="end"/>
      </w:r>
      <w:r w:rsidR="001121E6">
        <w:t xml:space="preserve">, we showed that the introduction of CRC scrambling only affects the NACK-to-ACK probability slightly </w:t>
      </w:r>
      <w:r w:rsidR="00BE294A">
        <w:t xml:space="preserve">(it grows linearly with the number of CRC bit masks) </w:t>
      </w:r>
      <w:r w:rsidR="001121E6">
        <w:t xml:space="preserve">and it is feasible to introduce a </w:t>
      </w:r>
      <w:r w:rsidR="003B02AE">
        <w:t xml:space="preserve">reasonably small </w:t>
      </w:r>
      <w:r w:rsidR="001121E6">
        <w:t>set of CRC bit masks (the limiting performance is the ACK-to-NACK probability</w:t>
      </w:r>
      <w:r w:rsidR="00BE294A">
        <w:t>, which is unaffected by CRC bit scrambling</w:t>
      </w:r>
      <w:r w:rsidR="001121E6">
        <w:t xml:space="preserve">). </w:t>
      </w:r>
      <w:r w:rsidR="003B02AE">
        <w:t xml:space="preserve">Some form of mapping from HARQ-ACK payload or DAI values to a CRC bit mask would be needed. </w:t>
      </w:r>
      <w:r w:rsidR="00BC412E">
        <w:t xml:space="preserve">For example if </w:t>
      </w:r>
      <m:oMath>
        <m:r>
          <w:rPr>
            <w:rFonts w:ascii="Cambria Math" w:hAnsi="Cambria Math"/>
          </w:rPr>
          <m:t>B</m:t>
        </m:r>
      </m:oMath>
      <w:r w:rsidR="00BC412E">
        <w:t xml:space="preserve"> CRC bit masks are used, one option is to define a relation between the number of </w:t>
      </w:r>
      <w:r w:rsidR="00BE294A">
        <w:t xml:space="preserve">encoded </w:t>
      </w:r>
      <w:r w:rsidR="00BC412E">
        <w:t xml:space="preserve">HARQ-ACK bits </w:t>
      </w:r>
      <m:oMath>
        <m:r>
          <w:rPr>
            <w:rFonts w:ascii="Cambria Math" w:hAnsi="Cambria Math"/>
          </w:rPr>
          <m:t>N</m:t>
        </m:r>
      </m:oMath>
      <w:r w:rsidR="00BC412E">
        <w:t xml:space="preserve"> </w:t>
      </w:r>
      <w:r w:rsidR="006B3B22">
        <w:t xml:space="preserve">(or alternatively,  </w:t>
      </w:r>
      <m:oMath>
        <m:r>
          <w:rPr>
            <w:rFonts w:ascii="Cambria Math" w:hAnsi="Cambria Math"/>
          </w:rPr>
          <m:t>N</m:t>
        </m:r>
      </m:oMath>
      <w:r w:rsidR="006B3B22">
        <w:t xml:space="preserve"> may be the largest received DAI value) </w:t>
      </w:r>
      <w:r w:rsidR="00BC412E">
        <w:t xml:space="preserve">and a bit mask </w:t>
      </w:r>
      <m:oMath>
        <m:r>
          <w:rPr>
            <w:rFonts w:ascii="Cambria Math" w:hAnsi="Cambria Math"/>
          </w:rPr>
          <m:t>b (b=0,1,…,B-1)</m:t>
        </m:r>
      </m:oMath>
      <w:r w:rsidR="00BC412E">
        <w:t xml:space="preserve">, e.g., by </w:t>
      </w:r>
      <m:oMath>
        <m:r>
          <w:rPr>
            <w:rFonts w:ascii="Cambria Math" w:hAnsi="Cambria Math"/>
          </w:rPr>
          <m:t>b=</m:t>
        </m:r>
        <m:r>
          <m:rPr>
            <m:nor/>
          </m:rPr>
          <w:rPr>
            <w:rFonts w:ascii="Cambria Math" w:hAnsi="Cambria Math"/>
          </w:rPr>
          <m:t>mod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N,B</m:t>
            </m:r>
          </m:e>
        </m:d>
      </m:oMath>
      <w:r w:rsidR="00BC412E">
        <w:t>.</w:t>
      </w:r>
    </w:p>
    <w:p w:rsidR="00AD5382" w:rsidRDefault="00AD5382" w:rsidP="00927A39"/>
    <w:p w:rsidR="00AD5382" w:rsidRDefault="00AD5382" w:rsidP="00927A39"/>
    <w:p w:rsidR="00AD5382" w:rsidRDefault="00460912" w:rsidP="00AD5382">
      <w:r>
        <w:rPr>
          <w:noProof/>
          <w:lang w:val="sv-SE" w:eastAsia="sv-SE"/>
        </w:rPr>
        <w:lastRenderedPageBreak/>
        <w:drawing>
          <wp:inline distT="0" distB="0" distL="0" distR="0">
            <wp:extent cx="2901696" cy="2243808"/>
            <wp:effectExtent l="19050" t="0" r="0" b="0"/>
            <wp:docPr id="1" name="Picture 4" descr="crcfalse288scr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cfalse288scr.em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1696" cy="2243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sv-SE" w:eastAsia="sv-SE"/>
        </w:rPr>
        <w:drawing>
          <wp:inline distT="0" distB="0" distL="0" distR="0">
            <wp:extent cx="2901696" cy="2243808"/>
            <wp:effectExtent l="19050" t="0" r="0" b="0"/>
            <wp:docPr id="2" name="Picture 5" descr="crcfalse4x288scr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cfalse4x288scr.em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1696" cy="2243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5382" w:rsidRDefault="00AD5382" w:rsidP="00AD5382">
      <w:pPr>
        <w:pStyle w:val="Caption"/>
      </w:pPr>
      <w:proofErr w:type="gramStart"/>
      <w:r>
        <w:t xml:space="preserve">Figure </w:t>
      </w:r>
      <w:r w:rsidR="00B059D7">
        <w:fldChar w:fldCharType="begin"/>
      </w:r>
      <w:r>
        <w:instrText xml:space="preserve"> SEQ Figur \* ARABIC </w:instrText>
      </w:r>
      <w:r w:rsidR="00B059D7">
        <w:fldChar w:fldCharType="separate"/>
      </w:r>
      <w:r>
        <w:rPr>
          <w:noProof/>
        </w:rPr>
        <w:t>2</w:t>
      </w:r>
      <w:r w:rsidR="00B059D7">
        <w:fldChar w:fldCharType="end"/>
      </w:r>
      <w:r>
        <w:t>.</w:t>
      </w:r>
      <w:proofErr w:type="gramEnd"/>
      <w:r>
        <w:t xml:space="preserve"> Probability of CRC pass on an ideal channel as function of the number of HARQ-ACK bits when the decoder assumes </w:t>
      </w:r>
      <m:oMath>
        <m:r>
          <m:rPr>
            <m:sty m:val="bi"/>
          </m:rPr>
          <w:rPr>
            <w:rFonts w:ascii="Cambria Math" w:hAnsi="Cambria Math"/>
          </w:rPr>
          <m:t xml:space="preserve">∆ </m:t>
        </m:r>
      </m:oMath>
      <w:r>
        <w:t>bits more than what was encoded, 8-bit CRC with CRC scrambling, for rate matching to 288 coded bits (left) and 4x288 coded bits (right).</w:t>
      </w:r>
    </w:p>
    <w:p w:rsidR="001121E6" w:rsidRDefault="001121E6" w:rsidP="00927A39">
      <w:r>
        <w:t xml:space="preserve">In Fig. 2, we </w:t>
      </w:r>
      <w:r w:rsidR="003B02AE">
        <w:t>show results from a repeated s</w:t>
      </w:r>
      <w:r>
        <w:t xml:space="preserve">imulation but </w:t>
      </w:r>
      <w:r w:rsidR="00FE6161">
        <w:t xml:space="preserve">now </w:t>
      </w:r>
      <w:r>
        <w:t>with CRC scrambling</w:t>
      </w:r>
      <w:r w:rsidR="0027323E">
        <w:rPr>
          <w:rStyle w:val="FootnoteReference"/>
        </w:rPr>
        <w:footnoteReference w:id="1"/>
      </w:r>
      <w:r>
        <w:t>. It can be seen that this effectively reduces the</w:t>
      </w:r>
      <w:r w:rsidR="0027323E">
        <w:t xml:space="preserve"> probability of CRC pass to </w:t>
      </w:r>
      <w:r w:rsidR="00FE6161">
        <w:t xml:space="preserve">acceptable </w:t>
      </w:r>
      <w:r>
        <w:t>levels.</w:t>
      </w:r>
    </w:p>
    <w:p w:rsidR="00245C43" w:rsidRDefault="000D0F67" w:rsidP="000D0F67">
      <w:pPr>
        <w:pStyle w:val="Heading1"/>
      </w:pPr>
      <w:r>
        <w:t>Conclusion</w:t>
      </w:r>
    </w:p>
    <w:p w:rsidR="006B3B22" w:rsidRPr="006B3B22" w:rsidRDefault="006B3B22" w:rsidP="00E2109C">
      <w:pPr>
        <w:rPr>
          <w:iCs/>
        </w:rPr>
      </w:pPr>
      <w:r>
        <w:rPr>
          <w:iCs/>
        </w:rPr>
        <w:t xml:space="preserve">The probability of </w:t>
      </w:r>
      <w:r w:rsidR="00E23023">
        <w:rPr>
          <w:iCs/>
        </w:rPr>
        <w:t xml:space="preserve">a CRC pass when the eNodeB decodes a different number of HARQ-ACK bits than what was encoded by the UE </w:t>
      </w:r>
      <w:r w:rsidR="002425CC">
        <w:rPr>
          <w:iCs/>
        </w:rPr>
        <w:t xml:space="preserve">(i.e., an error case) </w:t>
      </w:r>
      <w:r w:rsidR="00E23023">
        <w:rPr>
          <w:iCs/>
        </w:rPr>
        <w:t>is significant</w:t>
      </w:r>
      <w:r w:rsidR="003E7B6E">
        <w:rPr>
          <w:iCs/>
        </w:rPr>
        <w:t xml:space="preserve"> and </w:t>
      </w:r>
      <w:r w:rsidR="006D3C0A">
        <w:rPr>
          <w:iCs/>
        </w:rPr>
        <w:t xml:space="preserve">is </w:t>
      </w:r>
      <w:r w:rsidR="003E7B6E">
        <w:rPr>
          <w:iCs/>
        </w:rPr>
        <w:t xml:space="preserve">much larger than the worst </w:t>
      </w:r>
      <w:r w:rsidR="004A1AFF">
        <w:rPr>
          <w:iCs/>
        </w:rPr>
        <w:t xml:space="preserve">CRC </w:t>
      </w:r>
      <w:r w:rsidR="003E7B6E">
        <w:rPr>
          <w:iCs/>
        </w:rPr>
        <w:t>false passing probability</w:t>
      </w:r>
      <w:r w:rsidR="00145637">
        <w:rPr>
          <w:iCs/>
        </w:rPr>
        <w:t xml:space="preserve"> for a non-error case</w:t>
      </w:r>
      <w:r w:rsidR="00E23023">
        <w:rPr>
          <w:iCs/>
        </w:rPr>
        <w:t xml:space="preserve">. </w:t>
      </w:r>
      <w:r w:rsidR="002425CC">
        <w:rPr>
          <w:iCs/>
        </w:rPr>
        <w:t>Such large</w:t>
      </w:r>
      <w:r w:rsidR="00FA4E94">
        <w:rPr>
          <w:iCs/>
        </w:rPr>
        <w:t xml:space="preserve"> probability is not acceptable and</w:t>
      </w:r>
      <w:r>
        <w:rPr>
          <w:iCs/>
        </w:rPr>
        <w:t xml:space="preserve"> CRC scrambling </w:t>
      </w:r>
      <w:r w:rsidR="00FA4E94">
        <w:rPr>
          <w:iCs/>
        </w:rPr>
        <w:t>could be used</w:t>
      </w:r>
      <w:r>
        <w:rPr>
          <w:iCs/>
        </w:rPr>
        <w:t xml:space="preserve"> to</w:t>
      </w:r>
      <w:r w:rsidR="001B07A3">
        <w:rPr>
          <w:iCs/>
        </w:rPr>
        <w:t xml:space="preserve"> assure that the </w:t>
      </w:r>
      <w:r w:rsidR="001C09DA">
        <w:rPr>
          <w:iCs/>
        </w:rPr>
        <w:t xml:space="preserve">CRC does not pass in order to prevent the </w:t>
      </w:r>
      <w:r w:rsidR="001B07A3">
        <w:rPr>
          <w:iCs/>
        </w:rPr>
        <w:t>eNod</w:t>
      </w:r>
      <w:r w:rsidR="00E23023">
        <w:rPr>
          <w:iCs/>
        </w:rPr>
        <w:t xml:space="preserve">eB </w:t>
      </w:r>
      <w:r w:rsidR="001C09DA">
        <w:rPr>
          <w:iCs/>
        </w:rPr>
        <w:t xml:space="preserve">from erroneously detecting the </w:t>
      </w:r>
      <w:r w:rsidR="00E23023">
        <w:rPr>
          <w:iCs/>
        </w:rPr>
        <w:t>HARQ-ACK bits.</w:t>
      </w:r>
      <w:r>
        <w:rPr>
          <w:iCs/>
        </w:rPr>
        <w:t xml:space="preserve">  </w:t>
      </w:r>
    </w:p>
    <w:p w:rsidR="00B63DC2" w:rsidRDefault="00A80708" w:rsidP="00E2109C">
      <w:pPr>
        <w:rPr>
          <w:b/>
          <w:iCs/>
        </w:rPr>
      </w:pPr>
      <w:r>
        <w:rPr>
          <w:b/>
          <w:iCs/>
        </w:rPr>
        <w:t>Proposal:</w:t>
      </w:r>
      <w:r w:rsidR="00E23023">
        <w:rPr>
          <w:b/>
          <w:iCs/>
        </w:rPr>
        <w:t xml:space="preserve"> For HARQ-ACK transmission on PUCCH and PUSCH, the CRC is scrambled by a CRC bit mask.</w:t>
      </w:r>
    </w:p>
    <w:p w:rsidR="00E23023" w:rsidRPr="00E23023" w:rsidRDefault="00E23023" w:rsidP="00E23023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iCs/>
          <w:lang w:val="en-GB" w:eastAsia="en-US"/>
        </w:rPr>
      </w:pPr>
      <w:r w:rsidRPr="00E23023">
        <w:rPr>
          <w:rFonts w:ascii="Times New Roman" w:hAnsi="Times New Roman" w:cs="Times New Roman"/>
          <w:b/>
          <w:iCs/>
          <w:lang w:val="en-GB" w:eastAsia="en-US"/>
        </w:rPr>
        <w:t xml:space="preserve">The CRC bit mask is determined from the </w:t>
      </w:r>
      <w:r>
        <w:rPr>
          <w:rFonts w:ascii="Times New Roman" w:hAnsi="Times New Roman" w:cs="Times New Roman"/>
          <w:b/>
          <w:iCs/>
          <w:lang w:val="en-GB" w:eastAsia="en-US"/>
        </w:rPr>
        <w:t>H</w:t>
      </w:r>
      <w:r w:rsidRPr="00E23023">
        <w:rPr>
          <w:rFonts w:ascii="Times New Roman" w:hAnsi="Times New Roman" w:cs="Times New Roman"/>
          <w:b/>
          <w:iCs/>
          <w:lang w:val="en-GB" w:eastAsia="en-US"/>
        </w:rPr>
        <w:t xml:space="preserve">ARQ-ACK </w:t>
      </w:r>
      <w:r>
        <w:rPr>
          <w:rFonts w:ascii="Times New Roman" w:hAnsi="Times New Roman" w:cs="Times New Roman"/>
          <w:b/>
          <w:iCs/>
          <w:lang w:val="en-GB" w:eastAsia="en-US"/>
        </w:rPr>
        <w:t>codebook size</w:t>
      </w:r>
      <w:r w:rsidR="00F7194E">
        <w:rPr>
          <w:rFonts w:ascii="Times New Roman" w:hAnsi="Times New Roman" w:cs="Times New Roman"/>
          <w:b/>
          <w:iCs/>
          <w:lang w:val="en-GB" w:eastAsia="en-US"/>
        </w:rPr>
        <w:t>.</w:t>
      </w:r>
    </w:p>
    <w:p w:rsidR="00E23023" w:rsidRPr="00E23023" w:rsidRDefault="00E23023" w:rsidP="00E23023">
      <w:pPr>
        <w:pStyle w:val="ListParagraph"/>
        <w:numPr>
          <w:ilvl w:val="1"/>
          <w:numId w:val="22"/>
        </w:numPr>
        <w:rPr>
          <w:rFonts w:ascii="Times New Roman" w:hAnsi="Times New Roman" w:cs="Times New Roman"/>
          <w:b/>
          <w:iCs/>
          <w:lang w:val="en-GB" w:eastAsia="en-US"/>
        </w:rPr>
      </w:pPr>
      <w:r w:rsidRPr="00E23023">
        <w:rPr>
          <w:rFonts w:ascii="Times New Roman" w:hAnsi="Times New Roman" w:cs="Times New Roman"/>
          <w:b/>
          <w:iCs/>
          <w:lang w:val="en-GB" w:eastAsia="en-US"/>
        </w:rPr>
        <w:t>FFS: Detailed mapping</w:t>
      </w:r>
      <w:r>
        <w:rPr>
          <w:rFonts w:ascii="Times New Roman" w:hAnsi="Times New Roman" w:cs="Times New Roman"/>
          <w:b/>
          <w:iCs/>
          <w:lang w:val="en-GB" w:eastAsia="en-US"/>
        </w:rPr>
        <w:t xml:space="preserve"> </w:t>
      </w:r>
      <w:r w:rsidR="00CC0596">
        <w:rPr>
          <w:rFonts w:ascii="Times New Roman" w:hAnsi="Times New Roman" w:cs="Times New Roman"/>
          <w:b/>
          <w:iCs/>
          <w:lang w:val="en-GB" w:eastAsia="en-US"/>
        </w:rPr>
        <w:t xml:space="preserve">from </w:t>
      </w:r>
      <w:r>
        <w:rPr>
          <w:rFonts w:ascii="Times New Roman" w:hAnsi="Times New Roman" w:cs="Times New Roman"/>
          <w:b/>
          <w:iCs/>
          <w:lang w:val="en-GB" w:eastAsia="en-US"/>
        </w:rPr>
        <w:t>HARQ-ACK codebook size to CRC bit mask.</w:t>
      </w:r>
      <w:r w:rsidRPr="00E23023">
        <w:rPr>
          <w:rFonts w:ascii="Times New Roman" w:hAnsi="Times New Roman" w:cs="Times New Roman"/>
          <w:b/>
          <w:iCs/>
          <w:lang w:val="en-GB" w:eastAsia="en-US"/>
        </w:rPr>
        <w:t xml:space="preserve"> </w:t>
      </w:r>
    </w:p>
    <w:p w:rsidR="00E23023" w:rsidRPr="00E23023" w:rsidRDefault="00E23023" w:rsidP="00E23023">
      <w:pPr>
        <w:pStyle w:val="ListParagraph"/>
        <w:numPr>
          <w:ilvl w:val="1"/>
          <w:numId w:val="22"/>
        </w:numPr>
        <w:rPr>
          <w:rFonts w:ascii="Times New Roman" w:hAnsi="Times New Roman" w:cs="Times New Roman"/>
          <w:b/>
          <w:iCs/>
          <w:lang w:val="en-GB" w:eastAsia="en-US"/>
        </w:rPr>
      </w:pPr>
      <w:r w:rsidRPr="00E23023">
        <w:rPr>
          <w:rFonts w:ascii="Times New Roman" w:hAnsi="Times New Roman" w:cs="Times New Roman"/>
          <w:b/>
          <w:iCs/>
          <w:lang w:val="en-GB" w:eastAsia="en-US"/>
        </w:rPr>
        <w:t>FFS: The number of CRC bit masks</w:t>
      </w:r>
      <w:r>
        <w:rPr>
          <w:rFonts w:ascii="Times New Roman" w:hAnsi="Times New Roman" w:cs="Times New Roman"/>
          <w:b/>
          <w:iCs/>
          <w:lang w:val="en-GB" w:eastAsia="en-US"/>
        </w:rPr>
        <w:t>.</w:t>
      </w:r>
    </w:p>
    <w:p w:rsidR="00E23023" w:rsidRDefault="00E23023" w:rsidP="00E23023">
      <w:pPr>
        <w:rPr>
          <w:b/>
          <w:iCs/>
        </w:rPr>
      </w:pPr>
    </w:p>
    <w:p w:rsidR="00ED5D8D" w:rsidRPr="00ED5D8D" w:rsidRDefault="00ED5D8D" w:rsidP="00E23023">
      <w:pPr>
        <w:rPr>
          <w:b/>
          <w:bCs/>
          <w:sz w:val="28"/>
          <w:szCs w:val="28"/>
        </w:rPr>
      </w:pPr>
      <w:r w:rsidRPr="00ED5D8D">
        <w:rPr>
          <w:b/>
          <w:bCs/>
          <w:sz w:val="28"/>
          <w:szCs w:val="28"/>
        </w:rPr>
        <w:t>References</w:t>
      </w:r>
    </w:p>
    <w:p w:rsidR="002C78B8" w:rsidRDefault="002C78B8" w:rsidP="00603221">
      <w:pPr>
        <w:pStyle w:val="References"/>
        <w:snapToGrid w:val="0"/>
        <w:spacing w:after="60"/>
        <w:jc w:val="left"/>
        <w:rPr>
          <w:bCs/>
          <w:color w:val="000000"/>
          <w:sz w:val="20"/>
          <w:szCs w:val="20"/>
          <w:lang w:val="en-US" w:eastAsia="zh-CN"/>
        </w:rPr>
      </w:pPr>
      <w:bookmarkStart w:id="5" w:name="_Ref423098399"/>
      <w:bookmarkStart w:id="6" w:name="_Ref367787843"/>
      <w:bookmarkStart w:id="7" w:name="_Ref383190669"/>
      <w:bookmarkStart w:id="8" w:name="_Ref429984151"/>
      <w:bookmarkEnd w:id="2"/>
      <w:bookmarkEnd w:id="3"/>
      <w:bookmarkEnd w:id="4"/>
      <w:r w:rsidRPr="002C78B8">
        <w:rPr>
          <w:bCs/>
          <w:color w:val="000000"/>
          <w:sz w:val="20"/>
          <w:szCs w:val="20"/>
          <w:lang w:val="en-US" w:eastAsia="zh-CN"/>
        </w:rPr>
        <w:t xml:space="preserve">NTT </w:t>
      </w:r>
      <w:proofErr w:type="spellStart"/>
      <w:r w:rsidRPr="002C78B8">
        <w:rPr>
          <w:bCs/>
          <w:color w:val="000000"/>
          <w:sz w:val="20"/>
          <w:szCs w:val="20"/>
          <w:lang w:val="en-US" w:eastAsia="zh-CN"/>
        </w:rPr>
        <w:t>DoCoMo</w:t>
      </w:r>
      <w:proofErr w:type="spellEnd"/>
      <w:r w:rsidRPr="002C78B8">
        <w:rPr>
          <w:bCs/>
          <w:color w:val="000000"/>
          <w:sz w:val="20"/>
          <w:szCs w:val="20"/>
          <w:lang w:val="en-US" w:eastAsia="zh-CN"/>
        </w:rPr>
        <w:t>, “</w:t>
      </w:r>
      <w:r w:rsidRPr="002C78B8">
        <w:rPr>
          <w:rFonts w:hint="eastAsia"/>
          <w:bCs/>
          <w:color w:val="000000"/>
          <w:sz w:val="20"/>
          <w:szCs w:val="20"/>
          <w:lang w:val="en-US" w:eastAsia="zh-CN"/>
        </w:rPr>
        <w:t>Summary of email discussion [82-03]: HARQ-ACK codebook determination</w:t>
      </w:r>
      <w:r w:rsidRPr="002C78B8">
        <w:rPr>
          <w:bCs/>
          <w:color w:val="000000"/>
          <w:sz w:val="20"/>
          <w:szCs w:val="20"/>
          <w:lang w:val="en-US" w:eastAsia="zh-CN"/>
        </w:rPr>
        <w:t>”</w:t>
      </w:r>
      <w:r>
        <w:rPr>
          <w:bCs/>
          <w:color w:val="000000"/>
          <w:sz w:val="20"/>
          <w:szCs w:val="20"/>
          <w:lang w:val="en-US" w:eastAsia="zh-CN"/>
        </w:rPr>
        <w:t>, R1-15xxxx, Beijing, China, Aug. 24-28, 2015.</w:t>
      </w:r>
      <w:bookmarkEnd w:id="8"/>
    </w:p>
    <w:p w:rsidR="00C3075C" w:rsidRPr="00C3075C" w:rsidRDefault="00C3075C" w:rsidP="00C3075C">
      <w:pPr>
        <w:pStyle w:val="References"/>
        <w:snapToGrid w:val="0"/>
        <w:spacing w:after="60"/>
        <w:jc w:val="left"/>
        <w:rPr>
          <w:bCs/>
          <w:color w:val="000000"/>
          <w:sz w:val="20"/>
          <w:szCs w:val="20"/>
          <w:lang w:val="en-US" w:eastAsia="zh-CN"/>
        </w:rPr>
      </w:pPr>
      <w:r>
        <w:rPr>
          <w:bCs/>
          <w:color w:val="000000"/>
          <w:sz w:val="20"/>
          <w:szCs w:val="20"/>
          <w:lang w:val="en-US" w:eastAsia="zh-CN"/>
        </w:rPr>
        <w:t>Huawei, HiSilicon, “</w:t>
      </w:r>
      <w:r w:rsidRPr="006529EB">
        <w:rPr>
          <w:bCs/>
          <w:color w:val="000000"/>
          <w:sz w:val="20"/>
          <w:szCs w:val="20"/>
          <w:lang w:val="en-US" w:eastAsia="zh-CN"/>
        </w:rPr>
        <w:t>Detailed solution for dynamic HARQ-ACK codebook determination</w:t>
      </w:r>
      <w:r>
        <w:rPr>
          <w:bCs/>
          <w:color w:val="000000"/>
          <w:sz w:val="20"/>
          <w:szCs w:val="20"/>
          <w:lang w:val="en-US" w:eastAsia="zh-CN"/>
        </w:rPr>
        <w:t>”, R1-15</w:t>
      </w:r>
      <w:r w:rsidR="00ED5D8D">
        <w:rPr>
          <w:bCs/>
          <w:color w:val="000000"/>
          <w:sz w:val="20"/>
          <w:szCs w:val="20"/>
          <w:lang w:val="en-US" w:eastAsia="zh-CN"/>
        </w:rPr>
        <w:t>5092</w:t>
      </w:r>
      <w:r>
        <w:rPr>
          <w:bCs/>
          <w:color w:val="000000"/>
          <w:sz w:val="20"/>
          <w:szCs w:val="20"/>
          <w:lang w:val="en-US" w:eastAsia="zh-CN"/>
        </w:rPr>
        <w:t>, Malmö, Sweden, Oct. 5-9, 2015.</w:t>
      </w:r>
      <w:bookmarkStart w:id="9" w:name="_Ref430262830"/>
    </w:p>
    <w:p w:rsidR="00F7194E" w:rsidRPr="00D81688" w:rsidRDefault="00F7194E" w:rsidP="00603221">
      <w:pPr>
        <w:pStyle w:val="References"/>
        <w:snapToGrid w:val="0"/>
        <w:spacing w:after="60"/>
        <w:jc w:val="left"/>
        <w:rPr>
          <w:b/>
          <w:bCs/>
          <w:color w:val="000000"/>
          <w:sz w:val="20"/>
          <w:szCs w:val="20"/>
          <w:lang w:val="en-US" w:eastAsia="zh-CN"/>
        </w:rPr>
      </w:pPr>
      <w:bookmarkStart w:id="10" w:name="_Ref429466600"/>
      <w:bookmarkEnd w:id="9"/>
      <w:r>
        <w:rPr>
          <w:bCs/>
          <w:color w:val="000000"/>
          <w:sz w:val="20"/>
          <w:szCs w:val="20"/>
          <w:lang w:val="en-US" w:eastAsia="zh-CN"/>
        </w:rPr>
        <w:t>Huawei, HiSilicon,</w:t>
      </w:r>
      <w:r w:rsidR="006529EB" w:rsidRPr="006529EB">
        <w:t xml:space="preserve"> </w:t>
      </w:r>
      <w:r w:rsidR="006529EB">
        <w:t>“</w:t>
      </w:r>
      <w:r w:rsidR="006529EB" w:rsidRPr="006529EB">
        <w:rPr>
          <w:bCs/>
          <w:color w:val="000000"/>
          <w:sz w:val="20"/>
          <w:szCs w:val="20"/>
          <w:lang w:val="en-US" w:eastAsia="zh-CN"/>
        </w:rPr>
        <w:t>CRC code and higher order modulation for uplink control information</w:t>
      </w:r>
      <w:r w:rsidR="006529EB">
        <w:rPr>
          <w:bCs/>
          <w:color w:val="000000"/>
          <w:sz w:val="20"/>
          <w:szCs w:val="20"/>
          <w:lang w:val="en-US" w:eastAsia="zh-CN"/>
        </w:rPr>
        <w:t>”, R1-154336, Beijing, China, Aug. 24-28, 2015.</w:t>
      </w:r>
      <w:bookmarkEnd w:id="10"/>
    </w:p>
    <w:bookmarkEnd w:id="5"/>
    <w:bookmarkEnd w:id="6"/>
    <w:bookmarkEnd w:id="7"/>
    <w:p w:rsidR="00795631" w:rsidRDefault="00795631" w:rsidP="002C78B8">
      <w:pPr>
        <w:pStyle w:val="Heading1"/>
        <w:numPr>
          <w:ilvl w:val="0"/>
          <w:numId w:val="0"/>
        </w:numPr>
        <w:spacing w:before="240"/>
        <w:rPr>
          <w:color w:val="000000"/>
        </w:rPr>
      </w:pPr>
    </w:p>
    <w:p w:rsidR="00795631" w:rsidRDefault="00795631" w:rsidP="002C78B8">
      <w:pPr>
        <w:pStyle w:val="Heading1"/>
        <w:numPr>
          <w:ilvl w:val="0"/>
          <w:numId w:val="0"/>
        </w:numPr>
        <w:spacing w:before="240"/>
        <w:rPr>
          <w:color w:val="000000"/>
        </w:rPr>
      </w:pPr>
    </w:p>
    <w:p w:rsidR="00795631" w:rsidRDefault="00795631" w:rsidP="002C78B8">
      <w:pPr>
        <w:pStyle w:val="Heading1"/>
        <w:numPr>
          <w:ilvl w:val="0"/>
          <w:numId w:val="0"/>
        </w:numPr>
        <w:spacing w:before="240"/>
        <w:rPr>
          <w:color w:val="000000"/>
        </w:rPr>
      </w:pPr>
    </w:p>
    <w:p w:rsidR="00795631" w:rsidRDefault="00795631" w:rsidP="002C78B8">
      <w:pPr>
        <w:pStyle w:val="Heading1"/>
        <w:numPr>
          <w:ilvl w:val="0"/>
          <w:numId w:val="0"/>
        </w:numPr>
        <w:spacing w:before="240"/>
        <w:rPr>
          <w:color w:val="000000"/>
        </w:rPr>
      </w:pPr>
    </w:p>
    <w:p w:rsidR="002C78B8" w:rsidRDefault="002C78B8" w:rsidP="002C78B8">
      <w:pPr>
        <w:pStyle w:val="Heading1"/>
        <w:numPr>
          <w:ilvl w:val="0"/>
          <w:numId w:val="0"/>
        </w:numPr>
        <w:spacing w:before="240"/>
        <w:rPr>
          <w:color w:val="000000"/>
        </w:rPr>
      </w:pPr>
      <w:r>
        <w:rPr>
          <w:color w:val="000000"/>
        </w:rPr>
        <w:lastRenderedPageBreak/>
        <w:t>Appendix</w:t>
      </w:r>
    </w:p>
    <w:p w:rsidR="002C78B8" w:rsidRDefault="002C78B8" w:rsidP="002C78B8">
      <w:r>
        <w:rPr>
          <w:noProof/>
          <w:lang w:val="sv-SE" w:eastAsia="sv-SE"/>
        </w:rPr>
        <w:drawing>
          <wp:inline distT="0" distB="0" distL="0" distR="0">
            <wp:extent cx="2901696" cy="2243808"/>
            <wp:effectExtent l="19050" t="0" r="0" b="0"/>
            <wp:docPr id="7" name="Picture 6" descr="crcfalse2x288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cfalse2x288.em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1696" cy="2243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sv-SE" w:eastAsia="sv-SE"/>
        </w:rPr>
        <w:drawing>
          <wp:inline distT="0" distB="0" distL="0" distR="0">
            <wp:extent cx="2901696" cy="2243808"/>
            <wp:effectExtent l="19050" t="0" r="0" b="0"/>
            <wp:docPr id="8" name="Picture 7" descr="crcfalse2x288scr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cfalse2x288scr.emf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1696" cy="2243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78B8" w:rsidRPr="002C78B8" w:rsidRDefault="002C78B8" w:rsidP="002C78B8">
      <w:pPr>
        <w:pStyle w:val="Caption"/>
      </w:pPr>
      <w:r>
        <w:t xml:space="preserve">Figure </w:t>
      </w:r>
      <w:r w:rsidR="00B059D7">
        <w:fldChar w:fldCharType="begin"/>
      </w:r>
      <w:r>
        <w:instrText xml:space="preserve"> SEQ Figur \* ARABIC </w:instrText>
      </w:r>
      <w:r w:rsidR="00B059D7">
        <w:fldChar w:fldCharType="separate"/>
      </w:r>
      <w:r w:rsidR="00795631">
        <w:rPr>
          <w:noProof/>
        </w:rPr>
        <w:t>3</w:t>
      </w:r>
      <w:r w:rsidR="00B059D7">
        <w:fldChar w:fldCharType="end"/>
      </w:r>
      <w:r>
        <w:t>.</w:t>
      </w:r>
      <w:r w:rsidRPr="002C78B8">
        <w:t xml:space="preserve"> </w:t>
      </w:r>
      <w:r>
        <w:t xml:space="preserve">Probability of CRC pass on an ideal channel as function of the number of HARQ-ACK bits when the decoder assumes </w:t>
      </w:r>
      <m:oMath>
        <m:r>
          <m:rPr>
            <m:sty m:val="bi"/>
          </m:rPr>
          <w:rPr>
            <w:rFonts w:ascii="Cambria Math" w:hAnsi="Cambria Math"/>
          </w:rPr>
          <m:t xml:space="preserve">∆ </m:t>
        </m:r>
      </m:oMath>
      <w:r>
        <w:t>bits more than what was encoded, 8-bit CRC, rate matching to 2x288 coded bits, without CRC scrambling  (left) and with CRC scrambling (right), respectively.</w:t>
      </w:r>
    </w:p>
    <w:p w:rsidR="00FC3A5B" w:rsidRDefault="00FC3A5B" w:rsidP="00FA1613">
      <w:pPr>
        <w:pStyle w:val="Heading1"/>
        <w:numPr>
          <w:ilvl w:val="0"/>
          <w:numId w:val="0"/>
        </w:numPr>
        <w:spacing w:before="240"/>
        <w:rPr>
          <w:color w:val="000000"/>
        </w:rPr>
      </w:pPr>
    </w:p>
    <w:p w:rsidR="00FA1613" w:rsidRPr="00FA1613" w:rsidRDefault="00FA1613" w:rsidP="00FA1613">
      <w:pPr>
        <w:pStyle w:val="Heading1"/>
        <w:numPr>
          <w:ilvl w:val="0"/>
          <w:numId w:val="0"/>
        </w:numPr>
        <w:spacing w:before="240"/>
        <w:rPr>
          <w:color w:val="000000"/>
        </w:rPr>
      </w:pPr>
    </w:p>
    <w:sectPr w:rsidR="00FA1613" w:rsidRPr="00FA161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4F2" w:rsidRDefault="00AB74F2">
      <w:r>
        <w:separator/>
      </w:r>
    </w:p>
  </w:endnote>
  <w:endnote w:type="continuationSeparator" w:id="0">
    <w:p w:rsidR="00AB74F2" w:rsidRDefault="00AB7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4F2" w:rsidRDefault="00AB74F2">
      <w:r>
        <w:separator/>
      </w:r>
    </w:p>
  </w:footnote>
  <w:footnote w:type="continuationSeparator" w:id="0">
    <w:p w:rsidR="00AB74F2" w:rsidRDefault="00AB74F2">
      <w:r>
        <w:continuationSeparator/>
      </w:r>
    </w:p>
  </w:footnote>
  <w:footnote w:id="1">
    <w:p w:rsidR="0027323E" w:rsidRPr="0027323E" w:rsidRDefault="0027323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Probabilities of z</w:t>
      </w:r>
      <w:r w:rsidR="00D37B2D" w:rsidRPr="00D37B2D">
        <w:rPr>
          <w:lang w:val="en-US"/>
        </w:rPr>
        <w:t xml:space="preserve">ero </w:t>
      </w:r>
      <w:r>
        <w:rPr>
          <w:lang w:val="en-US"/>
        </w:rPr>
        <w:t>are not plotted</w:t>
      </w:r>
      <w:r w:rsidR="00D37B2D" w:rsidRPr="00D37B2D">
        <w:rPr>
          <w:lang w:val="en-US"/>
        </w:rPr>
        <w:t xml:space="preserve"> due to the logarithmic scale.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3079A"/>
    <w:multiLevelType w:val="hybridMultilevel"/>
    <w:tmpl w:val="969EADEE"/>
    <w:lvl w:ilvl="0" w:tplc="8A1E47CC">
      <w:start w:val="3967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D86A29"/>
    <w:multiLevelType w:val="hybridMultilevel"/>
    <w:tmpl w:val="EFF07C94"/>
    <w:lvl w:ilvl="0" w:tplc="FFFFFFFF">
      <w:start w:val="1"/>
      <w:numFmt w:val="bullet"/>
      <w:lvlText w:val=""/>
      <w:lvlJc w:val="left"/>
      <w:pPr>
        <w:ind w:left="5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>
    <w:nsid w:val="0F1D0083"/>
    <w:multiLevelType w:val="hybridMultilevel"/>
    <w:tmpl w:val="B344EC96"/>
    <w:lvl w:ilvl="0" w:tplc="026C656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F470A4"/>
    <w:multiLevelType w:val="hybridMultilevel"/>
    <w:tmpl w:val="18EC70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92D52F5"/>
    <w:multiLevelType w:val="hybridMultilevel"/>
    <w:tmpl w:val="A3DA5D66"/>
    <w:lvl w:ilvl="0" w:tplc="76B8CE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8A12C6">
      <w:start w:val="2834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2" w:tplc="992CCF5C">
      <w:start w:val="2834"/>
      <w:numFmt w:val="bullet"/>
      <w:lvlText w:val="•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3" w:tplc="9C18DE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4EC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3A2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412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CC2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CEE3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3B557C1"/>
    <w:multiLevelType w:val="multilevel"/>
    <w:tmpl w:val="3A58C9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877D64"/>
    <w:multiLevelType w:val="singleLevel"/>
    <w:tmpl w:val="4784EB80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9">
    <w:nsid w:val="3BD4675A"/>
    <w:multiLevelType w:val="hybridMultilevel"/>
    <w:tmpl w:val="5AA61014"/>
    <w:lvl w:ilvl="0" w:tplc="FFFFFFFF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FCC5743"/>
    <w:multiLevelType w:val="hybridMultilevel"/>
    <w:tmpl w:val="7C4C0130"/>
    <w:lvl w:ilvl="0" w:tplc="0B9EE73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72682F"/>
    <w:multiLevelType w:val="hybridMultilevel"/>
    <w:tmpl w:val="5BBCD218"/>
    <w:lvl w:ilvl="0" w:tplc="8A1E47CC">
      <w:start w:val="3967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15514D"/>
    <w:multiLevelType w:val="hybridMultilevel"/>
    <w:tmpl w:val="689EF9E6"/>
    <w:lvl w:ilvl="0" w:tplc="724E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E47CC">
      <w:start w:val="3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8FFA8">
      <w:start w:val="39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E2B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6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E1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67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F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DA6252"/>
    <w:multiLevelType w:val="hybridMultilevel"/>
    <w:tmpl w:val="3C34EC3E"/>
    <w:lvl w:ilvl="0" w:tplc="041D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5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FD015AF"/>
    <w:multiLevelType w:val="hybridMultilevel"/>
    <w:tmpl w:val="656EB66A"/>
    <w:lvl w:ilvl="0" w:tplc="03F4004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5"/>
  </w:num>
  <w:num w:numId="4">
    <w:abstractNumId w:val="13"/>
  </w:num>
  <w:num w:numId="5">
    <w:abstractNumId w:val="7"/>
  </w:num>
  <w:num w:numId="6">
    <w:abstractNumId w:val="6"/>
  </w:num>
  <w:num w:numId="7">
    <w:abstractNumId w:val="6"/>
  </w:num>
  <w:num w:numId="8">
    <w:abstractNumId w:val="9"/>
  </w:num>
  <w:num w:numId="9">
    <w:abstractNumId w:val="6"/>
  </w:num>
  <w:num w:numId="10">
    <w:abstractNumId w:val="6"/>
  </w:num>
  <w:num w:numId="11">
    <w:abstractNumId w:val="1"/>
  </w:num>
  <w:num w:numId="12">
    <w:abstractNumId w:val="12"/>
  </w:num>
  <w:num w:numId="13">
    <w:abstractNumId w:val="5"/>
  </w:num>
  <w:num w:numId="14">
    <w:abstractNumId w:val="14"/>
  </w:num>
  <w:num w:numId="15">
    <w:abstractNumId w:val="6"/>
  </w:num>
  <w:num w:numId="16">
    <w:abstractNumId w:val="6"/>
  </w:num>
  <w:num w:numId="17">
    <w:abstractNumId w:val="16"/>
  </w:num>
  <w:num w:numId="18">
    <w:abstractNumId w:val="4"/>
  </w:num>
  <w:num w:numId="19">
    <w:abstractNumId w:val="2"/>
  </w:num>
  <w:num w:numId="20">
    <w:abstractNumId w:val="3"/>
  </w:num>
  <w:num w:numId="21">
    <w:abstractNumId w:val="0"/>
  </w:num>
  <w:num w:numId="22">
    <w:abstractNumId w:val="10"/>
  </w:num>
  <w:num w:numId="23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095"/>
    <w:rsid w:val="00000D04"/>
    <w:rsid w:val="00000DB2"/>
    <w:rsid w:val="000016DA"/>
    <w:rsid w:val="00002605"/>
    <w:rsid w:val="00002893"/>
    <w:rsid w:val="000033A3"/>
    <w:rsid w:val="00003605"/>
    <w:rsid w:val="00003C56"/>
    <w:rsid w:val="00003EC2"/>
    <w:rsid w:val="000040A9"/>
    <w:rsid w:val="0000458E"/>
    <w:rsid w:val="00004C1B"/>
    <w:rsid w:val="00004E70"/>
    <w:rsid w:val="000072B6"/>
    <w:rsid w:val="00007813"/>
    <w:rsid w:val="00007823"/>
    <w:rsid w:val="00007FF3"/>
    <w:rsid w:val="0001059C"/>
    <w:rsid w:val="000109E6"/>
    <w:rsid w:val="00011F67"/>
    <w:rsid w:val="00012560"/>
    <w:rsid w:val="00012862"/>
    <w:rsid w:val="000128E6"/>
    <w:rsid w:val="000131C1"/>
    <w:rsid w:val="000134CE"/>
    <w:rsid w:val="00015EFB"/>
    <w:rsid w:val="000162B7"/>
    <w:rsid w:val="000165E2"/>
    <w:rsid w:val="000172BE"/>
    <w:rsid w:val="00017D8A"/>
    <w:rsid w:val="0002123F"/>
    <w:rsid w:val="00023127"/>
    <w:rsid w:val="00023388"/>
    <w:rsid w:val="00023425"/>
    <w:rsid w:val="00023801"/>
    <w:rsid w:val="000241BE"/>
    <w:rsid w:val="000242F2"/>
    <w:rsid w:val="00024BF0"/>
    <w:rsid w:val="00024CD4"/>
    <w:rsid w:val="00026C09"/>
    <w:rsid w:val="00026C0C"/>
    <w:rsid w:val="00026D0D"/>
    <w:rsid w:val="00026D4B"/>
    <w:rsid w:val="000275C6"/>
    <w:rsid w:val="00027AD6"/>
    <w:rsid w:val="0003024C"/>
    <w:rsid w:val="000308D1"/>
    <w:rsid w:val="00031ADB"/>
    <w:rsid w:val="00032056"/>
    <w:rsid w:val="0003240F"/>
    <w:rsid w:val="000328CA"/>
    <w:rsid w:val="00032E40"/>
    <w:rsid w:val="00033472"/>
    <w:rsid w:val="0003366A"/>
    <w:rsid w:val="0003376B"/>
    <w:rsid w:val="00034676"/>
    <w:rsid w:val="000346E6"/>
    <w:rsid w:val="000348E7"/>
    <w:rsid w:val="00034F38"/>
    <w:rsid w:val="00034FCB"/>
    <w:rsid w:val="000352B3"/>
    <w:rsid w:val="000353D0"/>
    <w:rsid w:val="000365DC"/>
    <w:rsid w:val="0003668A"/>
    <w:rsid w:val="00036CF7"/>
    <w:rsid w:val="0004023E"/>
    <w:rsid w:val="0004024B"/>
    <w:rsid w:val="0004072C"/>
    <w:rsid w:val="0004124B"/>
    <w:rsid w:val="00041C57"/>
    <w:rsid w:val="00043253"/>
    <w:rsid w:val="000434B7"/>
    <w:rsid w:val="000435E4"/>
    <w:rsid w:val="000448E9"/>
    <w:rsid w:val="00044EFF"/>
    <w:rsid w:val="00046796"/>
    <w:rsid w:val="000467FD"/>
    <w:rsid w:val="0004680E"/>
    <w:rsid w:val="00046AAF"/>
    <w:rsid w:val="00047225"/>
    <w:rsid w:val="00047E60"/>
    <w:rsid w:val="00050199"/>
    <w:rsid w:val="00050615"/>
    <w:rsid w:val="00050C9D"/>
    <w:rsid w:val="00051060"/>
    <w:rsid w:val="00051448"/>
    <w:rsid w:val="00051A8D"/>
    <w:rsid w:val="00052AD2"/>
    <w:rsid w:val="000530DF"/>
    <w:rsid w:val="000539B3"/>
    <w:rsid w:val="00053C50"/>
    <w:rsid w:val="00054A31"/>
    <w:rsid w:val="00054E0C"/>
    <w:rsid w:val="00055068"/>
    <w:rsid w:val="00055374"/>
    <w:rsid w:val="0005541D"/>
    <w:rsid w:val="000565C8"/>
    <w:rsid w:val="000566E6"/>
    <w:rsid w:val="00056A34"/>
    <w:rsid w:val="00056A36"/>
    <w:rsid w:val="00057DC8"/>
    <w:rsid w:val="00057F7B"/>
    <w:rsid w:val="00060788"/>
    <w:rsid w:val="000612E1"/>
    <w:rsid w:val="000614FE"/>
    <w:rsid w:val="00061CA1"/>
    <w:rsid w:val="00061EC5"/>
    <w:rsid w:val="000627D1"/>
    <w:rsid w:val="00064766"/>
    <w:rsid w:val="0006540E"/>
    <w:rsid w:val="00065D38"/>
    <w:rsid w:val="0006685A"/>
    <w:rsid w:val="000670A9"/>
    <w:rsid w:val="00067DD1"/>
    <w:rsid w:val="00070447"/>
    <w:rsid w:val="0007054C"/>
    <w:rsid w:val="000706E7"/>
    <w:rsid w:val="00070E22"/>
    <w:rsid w:val="00070EF8"/>
    <w:rsid w:val="00071192"/>
    <w:rsid w:val="000713A7"/>
    <w:rsid w:val="000728D8"/>
    <w:rsid w:val="00072A80"/>
    <w:rsid w:val="000731A0"/>
    <w:rsid w:val="000736C1"/>
    <w:rsid w:val="00073797"/>
    <w:rsid w:val="00073DEC"/>
    <w:rsid w:val="0007408A"/>
    <w:rsid w:val="000742C1"/>
    <w:rsid w:val="000745AA"/>
    <w:rsid w:val="00074E86"/>
    <w:rsid w:val="0007550A"/>
    <w:rsid w:val="0007583B"/>
    <w:rsid w:val="00076097"/>
    <w:rsid w:val="00076541"/>
    <w:rsid w:val="00077231"/>
    <w:rsid w:val="000772F4"/>
    <w:rsid w:val="000776EB"/>
    <w:rsid w:val="00077EBF"/>
    <w:rsid w:val="0008049B"/>
    <w:rsid w:val="000804D0"/>
    <w:rsid w:val="00080A97"/>
    <w:rsid w:val="0008219E"/>
    <w:rsid w:val="000823B0"/>
    <w:rsid w:val="0008279D"/>
    <w:rsid w:val="00082A77"/>
    <w:rsid w:val="00082CC9"/>
    <w:rsid w:val="0008335B"/>
    <w:rsid w:val="00083379"/>
    <w:rsid w:val="00083587"/>
    <w:rsid w:val="00083838"/>
    <w:rsid w:val="00083B6A"/>
    <w:rsid w:val="000841BF"/>
    <w:rsid w:val="000841EF"/>
    <w:rsid w:val="000848EA"/>
    <w:rsid w:val="0008510A"/>
    <w:rsid w:val="000857DD"/>
    <w:rsid w:val="00085D7F"/>
    <w:rsid w:val="00085E04"/>
    <w:rsid w:val="00086800"/>
    <w:rsid w:val="00086F86"/>
    <w:rsid w:val="00087031"/>
    <w:rsid w:val="00087345"/>
    <w:rsid w:val="00087913"/>
    <w:rsid w:val="000879DD"/>
    <w:rsid w:val="000902DC"/>
    <w:rsid w:val="00090C6A"/>
    <w:rsid w:val="00090E10"/>
    <w:rsid w:val="00090F83"/>
    <w:rsid w:val="000911AE"/>
    <w:rsid w:val="00091325"/>
    <w:rsid w:val="000926AF"/>
    <w:rsid w:val="00092A3A"/>
    <w:rsid w:val="00093697"/>
    <w:rsid w:val="00093771"/>
    <w:rsid w:val="00093D42"/>
    <w:rsid w:val="00094596"/>
    <w:rsid w:val="00094765"/>
    <w:rsid w:val="00094A16"/>
    <w:rsid w:val="00094DE6"/>
    <w:rsid w:val="00096356"/>
    <w:rsid w:val="00096C87"/>
    <w:rsid w:val="00097C99"/>
    <w:rsid w:val="00097D1A"/>
    <w:rsid w:val="00097E27"/>
    <w:rsid w:val="000A0BCD"/>
    <w:rsid w:val="000A0F14"/>
    <w:rsid w:val="000A1441"/>
    <w:rsid w:val="000A1A06"/>
    <w:rsid w:val="000A1B60"/>
    <w:rsid w:val="000A21B4"/>
    <w:rsid w:val="000A25C6"/>
    <w:rsid w:val="000A2707"/>
    <w:rsid w:val="000A2CC7"/>
    <w:rsid w:val="000A2ED6"/>
    <w:rsid w:val="000A30D4"/>
    <w:rsid w:val="000A3772"/>
    <w:rsid w:val="000A401B"/>
    <w:rsid w:val="000A4205"/>
    <w:rsid w:val="000A4A19"/>
    <w:rsid w:val="000A6351"/>
    <w:rsid w:val="000A63D6"/>
    <w:rsid w:val="000A7370"/>
    <w:rsid w:val="000A76B6"/>
    <w:rsid w:val="000A76EF"/>
    <w:rsid w:val="000A7800"/>
    <w:rsid w:val="000A7B38"/>
    <w:rsid w:val="000B0343"/>
    <w:rsid w:val="000B1A16"/>
    <w:rsid w:val="000B1B26"/>
    <w:rsid w:val="000B240E"/>
    <w:rsid w:val="000B2985"/>
    <w:rsid w:val="000B2AFF"/>
    <w:rsid w:val="000B2C88"/>
    <w:rsid w:val="000B3342"/>
    <w:rsid w:val="000B418E"/>
    <w:rsid w:val="000B46A7"/>
    <w:rsid w:val="000B51FA"/>
    <w:rsid w:val="000B5905"/>
    <w:rsid w:val="000B5975"/>
    <w:rsid w:val="000B673B"/>
    <w:rsid w:val="000B6E2C"/>
    <w:rsid w:val="000B6EE8"/>
    <w:rsid w:val="000B74D9"/>
    <w:rsid w:val="000B76C5"/>
    <w:rsid w:val="000B7A10"/>
    <w:rsid w:val="000C0884"/>
    <w:rsid w:val="000C115D"/>
    <w:rsid w:val="000C1535"/>
    <w:rsid w:val="000C219A"/>
    <w:rsid w:val="000C252B"/>
    <w:rsid w:val="000C28BA"/>
    <w:rsid w:val="000C2F56"/>
    <w:rsid w:val="000C2FBD"/>
    <w:rsid w:val="000C3B0C"/>
    <w:rsid w:val="000C422D"/>
    <w:rsid w:val="000C5335"/>
    <w:rsid w:val="000C5F91"/>
    <w:rsid w:val="000C6025"/>
    <w:rsid w:val="000C6C61"/>
    <w:rsid w:val="000D0565"/>
    <w:rsid w:val="000D0E4E"/>
    <w:rsid w:val="000D0F67"/>
    <w:rsid w:val="000D113C"/>
    <w:rsid w:val="000D12D1"/>
    <w:rsid w:val="000D159A"/>
    <w:rsid w:val="000D19E7"/>
    <w:rsid w:val="000D21E5"/>
    <w:rsid w:val="000D22CC"/>
    <w:rsid w:val="000D36AE"/>
    <w:rsid w:val="000D3794"/>
    <w:rsid w:val="000D38A1"/>
    <w:rsid w:val="000D38EA"/>
    <w:rsid w:val="000D437E"/>
    <w:rsid w:val="000D4B7B"/>
    <w:rsid w:val="000D4C4E"/>
    <w:rsid w:val="000D4F2F"/>
    <w:rsid w:val="000D5077"/>
    <w:rsid w:val="000D5362"/>
    <w:rsid w:val="000D54C5"/>
    <w:rsid w:val="000D57F8"/>
    <w:rsid w:val="000D5851"/>
    <w:rsid w:val="000D5C60"/>
    <w:rsid w:val="000D6510"/>
    <w:rsid w:val="000D71E2"/>
    <w:rsid w:val="000D73A5"/>
    <w:rsid w:val="000E07D6"/>
    <w:rsid w:val="000E0C00"/>
    <w:rsid w:val="000E1380"/>
    <w:rsid w:val="000E1386"/>
    <w:rsid w:val="000E18DF"/>
    <w:rsid w:val="000E3BBD"/>
    <w:rsid w:val="000E40AC"/>
    <w:rsid w:val="000E4293"/>
    <w:rsid w:val="000E44A4"/>
    <w:rsid w:val="000E59A0"/>
    <w:rsid w:val="000E5DB5"/>
    <w:rsid w:val="000E61B5"/>
    <w:rsid w:val="000E76F5"/>
    <w:rsid w:val="000E7A7F"/>
    <w:rsid w:val="000E7A84"/>
    <w:rsid w:val="000F118A"/>
    <w:rsid w:val="000F15BC"/>
    <w:rsid w:val="000F180A"/>
    <w:rsid w:val="000F1C92"/>
    <w:rsid w:val="000F2EEE"/>
    <w:rsid w:val="000F3697"/>
    <w:rsid w:val="000F531C"/>
    <w:rsid w:val="000F606E"/>
    <w:rsid w:val="000F737B"/>
    <w:rsid w:val="000F7735"/>
    <w:rsid w:val="000F7F58"/>
    <w:rsid w:val="00100128"/>
    <w:rsid w:val="00100FF3"/>
    <w:rsid w:val="0010207E"/>
    <w:rsid w:val="001026CA"/>
    <w:rsid w:val="0010270F"/>
    <w:rsid w:val="00102CB6"/>
    <w:rsid w:val="001043C2"/>
    <w:rsid w:val="001043E1"/>
    <w:rsid w:val="0010505A"/>
    <w:rsid w:val="00105A9F"/>
    <w:rsid w:val="00105CC7"/>
    <w:rsid w:val="001069D5"/>
    <w:rsid w:val="00107442"/>
    <w:rsid w:val="00107779"/>
    <w:rsid w:val="001078C2"/>
    <w:rsid w:val="00107E1C"/>
    <w:rsid w:val="0011016B"/>
    <w:rsid w:val="00110243"/>
    <w:rsid w:val="00110A41"/>
    <w:rsid w:val="00110E6A"/>
    <w:rsid w:val="001112C4"/>
    <w:rsid w:val="00111444"/>
    <w:rsid w:val="00111723"/>
    <w:rsid w:val="00111A06"/>
    <w:rsid w:val="001121E6"/>
    <w:rsid w:val="0011242D"/>
    <w:rsid w:val="001129B5"/>
    <w:rsid w:val="00112D7C"/>
    <w:rsid w:val="001141E3"/>
    <w:rsid w:val="001144DF"/>
    <w:rsid w:val="0011557B"/>
    <w:rsid w:val="00116196"/>
    <w:rsid w:val="001176FE"/>
    <w:rsid w:val="00117C85"/>
    <w:rsid w:val="00120241"/>
    <w:rsid w:val="00120B13"/>
    <w:rsid w:val="0012386B"/>
    <w:rsid w:val="00124D84"/>
    <w:rsid w:val="001250DD"/>
    <w:rsid w:val="00125733"/>
    <w:rsid w:val="0012580B"/>
    <w:rsid w:val="001263AA"/>
    <w:rsid w:val="00127B43"/>
    <w:rsid w:val="0013025D"/>
    <w:rsid w:val="001305C1"/>
    <w:rsid w:val="00130779"/>
    <w:rsid w:val="001307A1"/>
    <w:rsid w:val="00130C7A"/>
    <w:rsid w:val="0013120A"/>
    <w:rsid w:val="00131ADC"/>
    <w:rsid w:val="001321D3"/>
    <w:rsid w:val="00133599"/>
    <w:rsid w:val="00133BF7"/>
    <w:rsid w:val="001347C4"/>
    <w:rsid w:val="00134802"/>
    <w:rsid w:val="001349DC"/>
    <w:rsid w:val="00134B88"/>
    <w:rsid w:val="00136A23"/>
    <w:rsid w:val="00136B99"/>
    <w:rsid w:val="00137A7F"/>
    <w:rsid w:val="00137AB1"/>
    <w:rsid w:val="0014063E"/>
    <w:rsid w:val="0014087D"/>
    <w:rsid w:val="00140F74"/>
    <w:rsid w:val="00141191"/>
    <w:rsid w:val="0014159C"/>
    <w:rsid w:val="00141A06"/>
    <w:rsid w:val="00142665"/>
    <w:rsid w:val="001431B2"/>
    <w:rsid w:val="0014384A"/>
    <w:rsid w:val="00143989"/>
    <w:rsid w:val="001440DB"/>
    <w:rsid w:val="0014450F"/>
    <w:rsid w:val="00144D8F"/>
    <w:rsid w:val="00145106"/>
    <w:rsid w:val="00145637"/>
    <w:rsid w:val="00145C74"/>
    <w:rsid w:val="00145E67"/>
    <w:rsid w:val="001462E9"/>
    <w:rsid w:val="00146AE9"/>
    <w:rsid w:val="00146E32"/>
    <w:rsid w:val="00147741"/>
    <w:rsid w:val="00151619"/>
    <w:rsid w:val="0015231B"/>
    <w:rsid w:val="0015270B"/>
    <w:rsid w:val="00152835"/>
    <w:rsid w:val="00152BD9"/>
    <w:rsid w:val="00154F25"/>
    <w:rsid w:val="00155515"/>
    <w:rsid w:val="001559FA"/>
    <w:rsid w:val="00156374"/>
    <w:rsid w:val="001577D8"/>
    <w:rsid w:val="00157FC3"/>
    <w:rsid w:val="001600D1"/>
    <w:rsid w:val="00160739"/>
    <w:rsid w:val="00160AA6"/>
    <w:rsid w:val="00161BFD"/>
    <w:rsid w:val="00161D5B"/>
    <w:rsid w:val="0016253A"/>
    <w:rsid w:val="0016271E"/>
    <w:rsid w:val="00162D7A"/>
    <w:rsid w:val="001648D8"/>
    <w:rsid w:val="00164961"/>
    <w:rsid w:val="00164CC7"/>
    <w:rsid w:val="00164DAB"/>
    <w:rsid w:val="00165095"/>
    <w:rsid w:val="00165BBB"/>
    <w:rsid w:val="0016613F"/>
    <w:rsid w:val="00166215"/>
    <w:rsid w:val="00166591"/>
    <w:rsid w:val="001672F8"/>
    <w:rsid w:val="0016750D"/>
    <w:rsid w:val="00167984"/>
    <w:rsid w:val="00171143"/>
    <w:rsid w:val="00171E6F"/>
    <w:rsid w:val="001726DA"/>
    <w:rsid w:val="00172864"/>
    <w:rsid w:val="00172B82"/>
    <w:rsid w:val="00172E9F"/>
    <w:rsid w:val="00172EFA"/>
    <w:rsid w:val="00173608"/>
    <w:rsid w:val="0017434D"/>
    <w:rsid w:val="001745EC"/>
    <w:rsid w:val="001747B7"/>
    <w:rsid w:val="001752DD"/>
    <w:rsid w:val="00175B62"/>
    <w:rsid w:val="00175C30"/>
    <w:rsid w:val="0017642E"/>
    <w:rsid w:val="00177069"/>
    <w:rsid w:val="001774AF"/>
    <w:rsid w:val="00177D9D"/>
    <w:rsid w:val="00177FC1"/>
    <w:rsid w:val="001803E1"/>
    <w:rsid w:val="001808A1"/>
    <w:rsid w:val="00180D28"/>
    <w:rsid w:val="001810A4"/>
    <w:rsid w:val="001815A2"/>
    <w:rsid w:val="00181E28"/>
    <w:rsid w:val="00181FC1"/>
    <w:rsid w:val="001825F4"/>
    <w:rsid w:val="00183034"/>
    <w:rsid w:val="001830F7"/>
    <w:rsid w:val="00183EE6"/>
    <w:rsid w:val="0018447F"/>
    <w:rsid w:val="0018542C"/>
    <w:rsid w:val="0018588A"/>
    <w:rsid w:val="00185BAF"/>
    <w:rsid w:val="0018658F"/>
    <w:rsid w:val="001868BA"/>
    <w:rsid w:val="00187252"/>
    <w:rsid w:val="001908F9"/>
    <w:rsid w:val="00191C91"/>
    <w:rsid w:val="00192135"/>
    <w:rsid w:val="00192DD9"/>
    <w:rsid w:val="00192F70"/>
    <w:rsid w:val="00194339"/>
    <w:rsid w:val="00194530"/>
    <w:rsid w:val="00194848"/>
    <w:rsid w:val="001958EA"/>
    <w:rsid w:val="00195B35"/>
    <w:rsid w:val="00195E0E"/>
    <w:rsid w:val="00197575"/>
    <w:rsid w:val="001A0F81"/>
    <w:rsid w:val="001A180D"/>
    <w:rsid w:val="001A1BAC"/>
    <w:rsid w:val="001A2337"/>
    <w:rsid w:val="001A23CE"/>
    <w:rsid w:val="001A2A7A"/>
    <w:rsid w:val="001A2C89"/>
    <w:rsid w:val="001A44A2"/>
    <w:rsid w:val="001A46DA"/>
    <w:rsid w:val="001A4787"/>
    <w:rsid w:val="001A5365"/>
    <w:rsid w:val="001A5BD0"/>
    <w:rsid w:val="001A5C5C"/>
    <w:rsid w:val="001A673E"/>
    <w:rsid w:val="001A6DFF"/>
    <w:rsid w:val="001A7518"/>
    <w:rsid w:val="001A7761"/>
    <w:rsid w:val="001A7763"/>
    <w:rsid w:val="001B052C"/>
    <w:rsid w:val="001B07A3"/>
    <w:rsid w:val="001B0CCD"/>
    <w:rsid w:val="001B195B"/>
    <w:rsid w:val="001B1C3C"/>
    <w:rsid w:val="001B1C55"/>
    <w:rsid w:val="001B20BE"/>
    <w:rsid w:val="001B283E"/>
    <w:rsid w:val="001B3239"/>
    <w:rsid w:val="001B3803"/>
    <w:rsid w:val="001B3964"/>
    <w:rsid w:val="001B4452"/>
    <w:rsid w:val="001B466C"/>
    <w:rsid w:val="001B4F34"/>
    <w:rsid w:val="001B52EC"/>
    <w:rsid w:val="001B554A"/>
    <w:rsid w:val="001B5D88"/>
    <w:rsid w:val="001B5F32"/>
    <w:rsid w:val="001B6564"/>
    <w:rsid w:val="001B691A"/>
    <w:rsid w:val="001B6CA9"/>
    <w:rsid w:val="001C026F"/>
    <w:rsid w:val="001C02D8"/>
    <w:rsid w:val="001C04E3"/>
    <w:rsid w:val="001C09DA"/>
    <w:rsid w:val="001C2378"/>
    <w:rsid w:val="001C26D5"/>
    <w:rsid w:val="001C3EE9"/>
    <w:rsid w:val="001C3FA4"/>
    <w:rsid w:val="001C40F9"/>
    <w:rsid w:val="001C41DC"/>
    <w:rsid w:val="001C458B"/>
    <w:rsid w:val="001C553B"/>
    <w:rsid w:val="001C57E2"/>
    <w:rsid w:val="001C5B68"/>
    <w:rsid w:val="001C5D4F"/>
    <w:rsid w:val="001C5DEF"/>
    <w:rsid w:val="001C60AF"/>
    <w:rsid w:val="001C64C0"/>
    <w:rsid w:val="001C69DA"/>
    <w:rsid w:val="001C6F06"/>
    <w:rsid w:val="001D0336"/>
    <w:rsid w:val="001D1072"/>
    <w:rsid w:val="001D213F"/>
    <w:rsid w:val="001D2360"/>
    <w:rsid w:val="001D3109"/>
    <w:rsid w:val="001D332E"/>
    <w:rsid w:val="001D3D0C"/>
    <w:rsid w:val="001D5033"/>
    <w:rsid w:val="001D5C88"/>
    <w:rsid w:val="001D5C8D"/>
    <w:rsid w:val="001D648C"/>
    <w:rsid w:val="001D6567"/>
    <w:rsid w:val="001D695C"/>
    <w:rsid w:val="001D6FD9"/>
    <w:rsid w:val="001D780E"/>
    <w:rsid w:val="001E05C3"/>
    <w:rsid w:val="001E0AD3"/>
    <w:rsid w:val="001E2C51"/>
    <w:rsid w:val="001E32BA"/>
    <w:rsid w:val="001E36E4"/>
    <w:rsid w:val="001E379D"/>
    <w:rsid w:val="001E3A3C"/>
    <w:rsid w:val="001E558D"/>
    <w:rsid w:val="001E5C23"/>
    <w:rsid w:val="001E5D3A"/>
    <w:rsid w:val="001E5E40"/>
    <w:rsid w:val="001E60C7"/>
    <w:rsid w:val="001E7504"/>
    <w:rsid w:val="001E76DF"/>
    <w:rsid w:val="001F1308"/>
    <w:rsid w:val="001F1525"/>
    <w:rsid w:val="001F1767"/>
    <w:rsid w:val="001F18EF"/>
    <w:rsid w:val="001F1E87"/>
    <w:rsid w:val="001F1EB6"/>
    <w:rsid w:val="001F2E23"/>
    <w:rsid w:val="001F341F"/>
    <w:rsid w:val="001F3911"/>
    <w:rsid w:val="001F3DA4"/>
    <w:rsid w:val="001F3F1A"/>
    <w:rsid w:val="001F4C4D"/>
    <w:rsid w:val="001F4CBD"/>
    <w:rsid w:val="001F5545"/>
    <w:rsid w:val="001F5777"/>
    <w:rsid w:val="001F5937"/>
    <w:rsid w:val="001F59E3"/>
    <w:rsid w:val="001F59ED"/>
    <w:rsid w:val="001F668B"/>
    <w:rsid w:val="001F7121"/>
    <w:rsid w:val="001F7554"/>
    <w:rsid w:val="001F7760"/>
    <w:rsid w:val="00200D2C"/>
    <w:rsid w:val="002014D9"/>
    <w:rsid w:val="002019D8"/>
    <w:rsid w:val="002019E9"/>
    <w:rsid w:val="00201EC7"/>
    <w:rsid w:val="002028F0"/>
    <w:rsid w:val="0020349A"/>
    <w:rsid w:val="002034B4"/>
    <w:rsid w:val="00203A41"/>
    <w:rsid w:val="00204032"/>
    <w:rsid w:val="00204286"/>
    <w:rsid w:val="00204A1B"/>
    <w:rsid w:val="00204BAD"/>
    <w:rsid w:val="00204D60"/>
    <w:rsid w:val="00205627"/>
    <w:rsid w:val="002056D0"/>
    <w:rsid w:val="002062A1"/>
    <w:rsid w:val="00207070"/>
    <w:rsid w:val="0020783F"/>
    <w:rsid w:val="00210860"/>
    <w:rsid w:val="00210B6A"/>
    <w:rsid w:val="00210F98"/>
    <w:rsid w:val="00212CB6"/>
    <w:rsid w:val="00212D45"/>
    <w:rsid w:val="00212E37"/>
    <w:rsid w:val="00212F12"/>
    <w:rsid w:val="002140FF"/>
    <w:rsid w:val="0021495D"/>
    <w:rsid w:val="00215677"/>
    <w:rsid w:val="00215998"/>
    <w:rsid w:val="00216FEB"/>
    <w:rsid w:val="002171DB"/>
    <w:rsid w:val="00220188"/>
    <w:rsid w:val="00220457"/>
    <w:rsid w:val="00220894"/>
    <w:rsid w:val="002215FC"/>
    <w:rsid w:val="002245A5"/>
    <w:rsid w:val="00224952"/>
    <w:rsid w:val="00224DD2"/>
    <w:rsid w:val="0022537F"/>
    <w:rsid w:val="00225A6A"/>
    <w:rsid w:val="00225AC7"/>
    <w:rsid w:val="00225ACC"/>
    <w:rsid w:val="00226452"/>
    <w:rsid w:val="00226F74"/>
    <w:rsid w:val="002272DD"/>
    <w:rsid w:val="00227BC7"/>
    <w:rsid w:val="00231C25"/>
    <w:rsid w:val="00231C6F"/>
    <w:rsid w:val="00232671"/>
    <w:rsid w:val="00232A90"/>
    <w:rsid w:val="00233833"/>
    <w:rsid w:val="00234151"/>
    <w:rsid w:val="00234182"/>
    <w:rsid w:val="00234F8C"/>
    <w:rsid w:val="0023539D"/>
    <w:rsid w:val="00235542"/>
    <w:rsid w:val="0023593B"/>
    <w:rsid w:val="0023631C"/>
    <w:rsid w:val="0023633B"/>
    <w:rsid w:val="00236986"/>
    <w:rsid w:val="002369B0"/>
    <w:rsid w:val="00236AD8"/>
    <w:rsid w:val="002401F5"/>
    <w:rsid w:val="00240314"/>
    <w:rsid w:val="00240E54"/>
    <w:rsid w:val="0024177E"/>
    <w:rsid w:val="002425CC"/>
    <w:rsid w:val="00243990"/>
    <w:rsid w:val="00244C09"/>
    <w:rsid w:val="002451C5"/>
    <w:rsid w:val="00245C43"/>
    <w:rsid w:val="00245F1F"/>
    <w:rsid w:val="0024663B"/>
    <w:rsid w:val="00247103"/>
    <w:rsid w:val="002475EE"/>
    <w:rsid w:val="00247864"/>
    <w:rsid w:val="00250067"/>
    <w:rsid w:val="0025011B"/>
    <w:rsid w:val="0025044A"/>
    <w:rsid w:val="002516DE"/>
    <w:rsid w:val="002519EA"/>
    <w:rsid w:val="00251D05"/>
    <w:rsid w:val="00251F81"/>
    <w:rsid w:val="00252759"/>
    <w:rsid w:val="00252BE0"/>
    <w:rsid w:val="00253588"/>
    <w:rsid w:val="002546F4"/>
    <w:rsid w:val="00254A9B"/>
    <w:rsid w:val="002551D0"/>
    <w:rsid w:val="00255374"/>
    <w:rsid w:val="0025596E"/>
    <w:rsid w:val="002563AD"/>
    <w:rsid w:val="00256B5C"/>
    <w:rsid w:val="002570EB"/>
    <w:rsid w:val="00257BF4"/>
    <w:rsid w:val="00260003"/>
    <w:rsid w:val="0026004F"/>
    <w:rsid w:val="0026035D"/>
    <w:rsid w:val="002605AA"/>
    <w:rsid w:val="002606D6"/>
    <w:rsid w:val="002609FF"/>
    <w:rsid w:val="0026169A"/>
    <w:rsid w:val="00261C98"/>
    <w:rsid w:val="0026248E"/>
    <w:rsid w:val="0026287E"/>
    <w:rsid w:val="00262914"/>
    <w:rsid w:val="00262A9C"/>
    <w:rsid w:val="002630BE"/>
    <w:rsid w:val="0026357C"/>
    <w:rsid w:val="0026367F"/>
    <w:rsid w:val="00263C07"/>
    <w:rsid w:val="002647BF"/>
    <w:rsid w:val="002647D5"/>
    <w:rsid w:val="00265032"/>
    <w:rsid w:val="002651FB"/>
    <w:rsid w:val="0026538C"/>
    <w:rsid w:val="00265781"/>
    <w:rsid w:val="002666A4"/>
    <w:rsid w:val="00266B13"/>
    <w:rsid w:val="00267086"/>
    <w:rsid w:val="002676EF"/>
    <w:rsid w:val="00270728"/>
    <w:rsid w:val="00270CCE"/>
    <w:rsid w:val="00270D42"/>
    <w:rsid w:val="0027195D"/>
    <w:rsid w:val="00272B03"/>
    <w:rsid w:val="0027323E"/>
    <w:rsid w:val="002732FB"/>
    <w:rsid w:val="002733E2"/>
    <w:rsid w:val="00274A82"/>
    <w:rsid w:val="002750B1"/>
    <w:rsid w:val="002760B0"/>
    <w:rsid w:val="002764C0"/>
    <w:rsid w:val="00276A35"/>
    <w:rsid w:val="00277835"/>
    <w:rsid w:val="00277B78"/>
    <w:rsid w:val="00280AB1"/>
    <w:rsid w:val="002812ED"/>
    <w:rsid w:val="00282A27"/>
    <w:rsid w:val="002845CD"/>
    <w:rsid w:val="002849C6"/>
    <w:rsid w:val="00284BAE"/>
    <w:rsid w:val="00284BEC"/>
    <w:rsid w:val="00284C38"/>
    <w:rsid w:val="00284E32"/>
    <w:rsid w:val="002851B7"/>
    <w:rsid w:val="002859AF"/>
    <w:rsid w:val="00285C8C"/>
    <w:rsid w:val="00286AE7"/>
    <w:rsid w:val="00287243"/>
    <w:rsid w:val="00287332"/>
    <w:rsid w:val="002873CF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4E0A"/>
    <w:rsid w:val="0029519A"/>
    <w:rsid w:val="00296A3B"/>
    <w:rsid w:val="00297EDA"/>
    <w:rsid w:val="002A0B1C"/>
    <w:rsid w:val="002A0DA5"/>
    <w:rsid w:val="002A1334"/>
    <w:rsid w:val="002A192C"/>
    <w:rsid w:val="002A1E92"/>
    <w:rsid w:val="002A204D"/>
    <w:rsid w:val="002A2123"/>
    <w:rsid w:val="002A2616"/>
    <w:rsid w:val="002A26E1"/>
    <w:rsid w:val="002A2E08"/>
    <w:rsid w:val="002A30F7"/>
    <w:rsid w:val="002A368A"/>
    <w:rsid w:val="002A4065"/>
    <w:rsid w:val="002A4CB5"/>
    <w:rsid w:val="002A4CD5"/>
    <w:rsid w:val="002A5072"/>
    <w:rsid w:val="002A55AB"/>
    <w:rsid w:val="002A59F0"/>
    <w:rsid w:val="002A6432"/>
    <w:rsid w:val="002A6758"/>
    <w:rsid w:val="002A6A62"/>
    <w:rsid w:val="002A6F25"/>
    <w:rsid w:val="002A6FD3"/>
    <w:rsid w:val="002A730D"/>
    <w:rsid w:val="002B0A7D"/>
    <w:rsid w:val="002B1A69"/>
    <w:rsid w:val="002B1EA5"/>
    <w:rsid w:val="002B1ECE"/>
    <w:rsid w:val="002B2723"/>
    <w:rsid w:val="002B303A"/>
    <w:rsid w:val="002B309E"/>
    <w:rsid w:val="002B3C08"/>
    <w:rsid w:val="002B3E46"/>
    <w:rsid w:val="002B538E"/>
    <w:rsid w:val="002B5492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D51"/>
    <w:rsid w:val="002C20F2"/>
    <w:rsid w:val="002C21D2"/>
    <w:rsid w:val="002C27FA"/>
    <w:rsid w:val="002C378F"/>
    <w:rsid w:val="002C38B2"/>
    <w:rsid w:val="002C3F9C"/>
    <w:rsid w:val="002C44FF"/>
    <w:rsid w:val="002C5AFA"/>
    <w:rsid w:val="002C78B8"/>
    <w:rsid w:val="002D0439"/>
    <w:rsid w:val="002D11B7"/>
    <w:rsid w:val="002D14D5"/>
    <w:rsid w:val="002D1A62"/>
    <w:rsid w:val="002D27E1"/>
    <w:rsid w:val="002D3BBC"/>
    <w:rsid w:val="002D3C21"/>
    <w:rsid w:val="002D438A"/>
    <w:rsid w:val="002D49CF"/>
    <w:rsid w:val="002D533A"/>
    <w:rsid w:val="002D5738"/>
    <w:rsid w:val="002D5E53"/>
    <w:rsid w:val="002D6B41"/>
    <w:rsid w:val="002E01CD"/>
    <w:rsid w:val="002E0319"/>
    <w:rsid w:val="002E0A9D"/>
    <w:rsid w:val="002E179B"/>
    <w:rsid w:val="002E1C88"/>
    <w:rsid w:val="002E1C9E"/>
    <w:rsid w:val="002E2468"/>
    <w:rsid w:val="002E257B"/>
    <w:rsid w:val="002E3C65"/>
    <w:rsid w:val="002E3F5B"/>
    <w:rsid w:val="002E4362"/>
    <w:rsid w:val="002E5833"/>
    <w:rsid w:val="002E63D9"/>
    <w:rsid w:val="002E640E"/>
    <w:rsid w:val="002E6F23"/>
    <w:rsid w:val="002E7289"/>
    <w:rsid w:val="002E7882"/>
    <w:rsid w:val="002F06F8"/>
    <w:rsid w:val="002F0C28"/>
    <w:rsid w:val="002F0D06"/>
    <w:rsid w:val="002F28D3"/>
    <w:rsid w:val="002F3368"/>
    <w:rsid w:val="002F3680"/>
    <w:rsid w:val="002F3CDE"/>
    <w:rsid w:val="002F3D91"/>
    <w:rsid w:val="002F4BA9"/>
    <w:rsid w:val="002F4D84"/>
    <w:rsid w:val="002F5DD6"/>
    <w:rsid w:val="002F5FEA"/>
    <w:rsid w:val="002F63E7"/>
    <w:rsid w:val="002F6770"/>
    <w:rsid w:val="002F6947"/>
    <w:rsid w:val="002F6AB7"/>
    <w:rsid w:val="002F7848"/>
    <w:rsid w:val="002F7BE3"/>
    <w:rsid w:val="002F7C1E"/>
    <w:rsid w:val="002F7E6A"/>
    <w:rsid w:val="00300165"/>
    <w:rsid w:val="00300FE5"/>
    <w:rsid w:val="003010CF"/>
    <w:rsid w:val="00303440"/>
    <w:rsid w:val="00304411"/>
    <w:rsid w:val="00304D9B"/>
    <w:rsid w:val="0030510B"/>
    <w:rsid w:val="003052C3"/>
    <w:rsid w:val="00305FF9"/>
    <w:rsid w:val="0030655B"/>
    <w:rsid w:val="0030688F"/>
    <w:rsid w:val="00306E6B"/>
    <w:rsid w:val="003100C8"/>
    <w:rsid w:val="00310F5B"/>
    <w:rsid w:val="003110CB"/>
    <w:rsid w:val="00311161"/>
    <w:rsid w:val="00311781"/>
    <w:rsid w:val="00311D44"/>
    <w:rsid w:val="00311DB0"/>
    <w:rsid w:val="00312400"/>
    <w:rsid w:val="003125A7"/>
    <w:rsid w:val="00312739"/>
    <w:rsid w:val="00312889"/>
    <w:rsid w:val="00312D10"/>
    <w:rsid w:val="00313D43"/>
    <w:rsid w:val="00313ECC"/>
    <w:rsid w:val="00314D08"/>
    <w:rsid w:val="00315505"/>
    <w:rsid w:val="00315DEB"/>
    <w:rsid w:val="00316426"/>
    <w:rsid w:val="003176E3"/>
    <w:rsid w:val="003178DA"/>
    <w:rsid w:val="00317DB8"/>
    <w:rsid w:val="00317FEC"/>
    <w:rsid w:val="00320618"/>
    <w:rsid w:val="0032100B"/>
    <w:rsid w:val="003218BF"/>
    <w:rsid w:val="00321BD7"/>
    <w:rsid w:val="00321F8D"/>
    <w:rsid w:val="003223E4"/>
    <w:rsid w:val="0032260F"/>
    <w:rsid w:val="0032283F"/>
    <w:rsid w:val="003228DA"/>
    <w:rsid w:val="00322B11"/>
    <w:rsid w:val="00323D6B"/>
    <w:rsid w:val="0032523F"/>
    <w:rsid w:val="00325D44"/>
    <w:rsid w:val="00325DFD"/>
    <w:rsid w:val="00326957"/>
    <w:rsid w:val="00326AE2"/>
    <w:rsid w:val="00327A6D"/>
    <w:rsid w:val="00330556"/>
    <w:rsid w:val="003316CA"/>
    <w:rsid w:val="0033171D"/>
    <w:rsid w:val="003319B0"/>
    <w:rsid w:val="00331FC3"/>
    <w:rsid w:val="00332BD3"/>
    <w:rsid w:val="0033310E"/>
    <w:rsid w:val="003336B3"/>
    <w:rsid w:val="003342CF"/>
    <w:rsid w:val="003342FD"/>
    <w:rsid w:val="0033536E"/>
    <w:rsid w:val="00335B75"/>
    <w:rsid w:val="00335D8C"/>
    <w:rsid w:val="00336072"/>
    <w:rsid w:val="003363A1"/>
    <w:rsid w:val="00337539"/>
    <w:rsid w:val="00341868"/>
    <w:rsid w:val="0034226D"/>
    <w:rsid w:val="00342972"/>
    <w:rsid w:val="00342A8A"/>
    <w:rsid w:val="00342BDC"/>
    <w:rsid w:val="00342FDD"/>
    <w:rsid w:val="00342FE7"/>
    <w:rsid w:val="0034339F"/>
    <w:rsid w:val="0034429B"/>
    <w:rsid w:val="00344866"/>
    <w:rsid w:val="0034583C"/>
    <w:rsid w:val="0034597B"/>
    <w:rsid w:val="00345DA7"/>
    <w:rsid w:val="00345F1A"/>
    <w:rsid w:val="0034638C"/>
    <w:rsid w:val="0034697B"/>
    <w:rsid w:val="00346F7F"/>
    <w:rsid w:val="00350108"/>
    <w:rsid w:val="0035028D"/>
    <w:rsid w:val="0035029E"/>
    <w:rsid w:val="00350762"/>
    <w:rsid w:val="003507C4"/>
    <w:rsid w:val="003519A1"/>
    <w:rsid w:val="00352480"/>
    <w:rsid w:val="00352773"/>
    <w:rsid w:val="003527DE"/>
    <w:rsid w:val="003530D2"/>
    <w:rsid w:val="0035331A"/>
    <w:rsid w:val="003534E1"/>
    <w:rsid w:val="003548D8"/>
    <w:rsid w:val="003554CA"/>
    <w:rsid w:val="00355DBC"/>
    <w:rsid w:val="00356927"/>
    <w:rsid w:val="00356C87"/>
    <w:rsid w:val="00357FC0"/>
    <w:rsid w:val="00360232"/>
    <w:rsid w:val="003602E0"/>
    <w:rsid w:val="00360D01"/>
    <w:rsid w:val="003622A4"/>
    <w:rsid w:val="00362307"/>
    <w:rsid w:val="00362569"/>
    <w:rsid w:val="003626B2"/>
    <w:rsid w:val="003636CD"/>
    <w:rsid w:val="00363D73"/>
    <w:rsid w:val="003645D5"/>
    <w:rsid w:val="0036487C"/>
    <w:rsid w:val="00364AF6"/>
    <w:rsid w:val="00365411"/>
    <w:rsid w:val="00365ADD"/>
    <w:rsid w:val="00365FA2"/>
    <w:rsid w:val="00366A57"/>
    <w:rsid w:val="00366A66"/>
    <w:rsid w:val="00366C69"/>
    <w:rsid w:val="00367441"/>
    <w:rsid w:val="00367B1D"/>
    <w:rsid w:val="00367E9A"/>
    <w:rsid w:val="00367F72"/>
    <w:rsid w:val="00370A10"/>
    <w:rsid w:val="00370E4F"/>
    <w:rsid w:val="00371215"/>
    <w:rsid w:val="0037232C"/>
    <w:rsid w:val="00372DC5"/>
    <w:rsid w:val="00372F0D"/>
    <w:rsid w:val="00373AC8"/>
    <w:rsid w:val="00374059"/>
    <w:rsid w:val="003742AD"/>
    <w:rsid w:val="00374909"/>
    <w:rsid w:val="003752D2"/>
    <w:rsid w:val="0037535B"/>
    <w:rsid w:val="0037552D"/>
    <w:rsid w:val="003755B7"/>
    <w:rsid w:val="003756DB"/>
    <w:rsid w:val="003760C7"/>
    <w:rsid w:val="00376E47"/>
    <w:rsid w:val="003770BB"/>
    <w:rsid w:val="003770DB"/>
    <w:rsid w:val="0037771A"/>
    <w:rsid w:val="003802DC"/>
    <w:rsid w:val="00380C71"/>
    <w:rsid w:val="00380E4E"/>
    <w:rsid w:val="00380FBF"/>
    <w:rsid w:val="00381926"/>
    <w:rsid w:val="00382A43"/>
    <w:rsid w:val="00382BBC"/>
    <w:rsid w:val="00382D60"/>
    <w:rsid w:val="00382F29"/>
    <w:rsid w:val="00383441"/>
    <w:rsid w:val="0038394C"/>
    <w:rsid w:val="00383C8D"/>
    <w:rsid w:val="003841FF"/>
    <w:rsid w:val="00384716"/>
    <w:rsid w:val="003852FB"/>
    <w:rsid w:val="00385373"/>
    <w:rsid w:val="00385429"/>
    <w:rsid w:val="00385B05"/>
    <w:rsid w:val="00386382"/>
    <w:rsid w:val="0038658E"/>
    <w:rsid w:val="003865EF"/>
    <w:rsid w:val="00386AF2"/>
    <w:rsid w:val="00386BA9"/>
    <w:rsid w:val="00387140"/>
    <w:rsid w:val="00387218"/>
    <w:rsid w:val="00387C14"/>
    <w:rsid w:val="00387F76"/>
    <w:rsid w:val="00390017"/>
    <w:rsid w:val="003901A3"/>
    <w:rsid w:val="00390513"/>
    <w:rsid w:val="0039072F"/>
    <w:rsid w:val="00391067"/>
    <w:rsid w:val="0039147E"/>
    <w:rsid w:val="00391E6C"/>
    <w:rsid w:val="003940CE"/>
    <w:rsid w:val="00396B93"/>
    <w:rsid w:val="00397257"/>
    <w:rsid w:val="00397C1D"/>
    <w:rsid w:val="003A17F5"/>
    <w:rsid w:val="003A180F"/>
    <w:rsid w:val="003A18DD"/>
    <w:rsid w:val="003A1A65"/>
    <w:rsid w:val="003A1C37"/>
    <w:rsid w:val="003A1D32"/>
    <w:rsid w:val="003A20C8"/>
    <w:rsid w:val="003A2938"/>
    <w:rsid w:val="003A2C29"/>
    <w:rsid w:val="003A2EC3"/>
    <w:rsid w:val="003A36A0"/>
    <w:rsid w:val="003A36F2"/>
    <w:rsid w:val="003A3B9E"/>
    <w:rsid w:val="003A3D39"/>
    <w:rsid w:val="003A3EC7"/>
    <w:rsid w:val="003A40B4"/>
    <w:rsid w:val="003A419F"/>
    <w:rsid w:val="003A4C14"/>
    <w:rsid w:val="003A7834"/>
    <w:rsid w:val="003A7F69"/>
    <w:rsid w:val="003B02AE"/>
    <w:rsid w:val="003B0A94"/>
    <w:rsid w:val="003B0B5B"/>
    <w:rsid w:val="003B0E79"/>
    <w:rsid w:val="003B1147"/>
    <w:rsid w:val="003B287A"/>
    <w:rsid w:val="003B2B03"/>
    <w:rsid w:val="003B3575"/>
    <w:rsid w:val="003B50BC"/>
    <w:rsid w:val="003B595E"/>
    <w:rsid w:val="003B5D97"/>
    <w:rsid w:val="003B63A4"/>
    <w:rsid w:val="003B68FE"/>
    <w:rsid w:val="003B6D7D"/>
    <w:rsid w:val="003B7D7E"/>
    <w:rsid w:val="003C0255"/>
    <w:rsid w:val="003C0F19"/>
    <w:rsid w:val="003C1012"/>
    <w:rsid w:val="003C11BB"/>
    <w:rsid w:val="003C11C9"/>
    <w:rsid w:val="003C1229"/>
    <w:rsid w:val="003C1FD4"/>
    <w:rsid w:val="003C213D"/>
    <w:rsid w:val="003C25AD"/>
    <w:rsid w:val="003C2789"/>
    <w:rsid w:val="003C291A"/>
    <w:rsid w:val="003C2D21"/>
    <w:rsid w:val="003C3399"/>
    <w:rsid w:val="003C3F46"/>
    <w:rsid w:val="003C4999"/>
    <w:rsid w:val="003C5B4B"/>
    <w:rsid w:val="003C5B93"/>
    <w:rsid w:val="003C5E6B"/>
    <w:rsid w:val="003C7AB8"/>
    <w:rsid w:val="003C7AD7"/>
    <w:rsid w:val="003D008C"/>
    <w:rsid w:val="003D0FC3"/>
    <w:rsid w:val="003D2C1D"/>
    <w:rsid w:val="003D2C34"/>
    <w:rsid w:val="003D2CE4"/>
    <w:rsid w:val="003D2D02"/>
    <w:rsid w:val="003D3DDD"/>
    <w:rsid w:val="003D4633"/>
    <w:rsid w:val="003D475F"/>
    <w:rsid w:val="003D477B"/>
    <w:rsid w:val="003D4A82"/>
    <w:rsid w:val="003D4E9C"/>
    <w:rsid w:val="003D54DE"/>
    <w:rsid w:val="003D55A4"/>
    <w:rsid w:val="003D5807"/>
    <w:rsid w:val="003D5CBF"/>
    <w:rsid w:val="003D62C2"/>
    <w:rsid w:val="003D66D2"/>
    <w:rsid w:val="003D6C72"/>
    <w:rsid w:val="003D6CFC"/>
    <w:rsid w:val="003E07AE"/>
    <w:rsid w:val="003E14FC"/>
    <w:rsid w:val="003E23CC"/>
    <w:rsid w:val="003E295C"/>
    <w:rsid w:val="003E2976"/>
    <w:rsid w:val="003E2A23"/>
    <w:rsid w:val="003E2D62"/>
    <w:rsid w:val="003E3376"/>
    <w:rsid w:val="003E426E"/>
    <w:rsid w:val="003E43E8"/>
    <w:rsid w:val="003E4858"/>
    <w:rsid w:val="003E5575"/>
    <w:rsid w:val="003E6316"/>
    <w:rsid w:val="003E6884"/>
    <w:rsid w:val="003E6AC5"/>
    <w:rsid w:val="003E70B3"/>
    <w:rsid w:val="003E7281"/>
    <w:rsid w:val="003E7B6E"/>
    <w:rsid w:val="003E7F73"/>
    <w:rsid w:val="003F0096"/>
    <w:rsid w:val="003F0850"/>
    <w:rsid w:val="003F0D12"/>
    <w:rsid w:val="003F12F1"/>
    <w:rsid w:val="003F160C"/>
    <w:rsid w:val="003F2C6A"/>
    <w:rsid w:val="003F324F"/>
    <w:rsid w:val="003F33BC"/>
    <w:rsid w:val="003F3D4E"/>
    <w:rsid w:val="003F44F2"/>
    <w:rsid w:val="003F477E"/>
    <w:rsid w:val="003F5F0B"/>
    <w:rsid w:val="003F60F7"/>
    <w:rsid w:val="003F6CD2"/>
    <w:rsid w:val="003F788D"/>
    <w:rsid w:val="0040126E"/>
    <w:rsid w:val="004012A5"/>
    <w:rsid w:val="00401E27"/>
    <w:rsid w:val="004020D4"/>
    <w:rsid w:val="004021B6"/>
    <w:rsid w:val="004027CA"/>
    <w:rsid w:val="004040F4"/>
    <w:rsid w:val="004047C4"/>
    <w:rsid w:val="0040570B"/>
    <w:rsid w:val="004058E0"/>
    <w:rsid w:val="00405DE9"/>
    <w:rsid w:val="00405EDB"/>
    <w:rsid w:val="00405FB1"/>
    <w:rsid w:val="00406460"/>
    <w:rsid w:val="00406C46"/>
    <w:rsid w:val="0041030E"/>
    <w:rsid w:val="00410F73"/>
    <w:rsid w:val="00412461"/>
    <w:rsid w:val="00412546"/>
    <w:rsid w:val="00413053"/>
    <w:rsid w:val="004130C0"/>
    <w:rsid w:val="0041319C"/>
    <w:rsid w:val="004137B6"/>
    <w:rsid w:val="00413A54"/>
    <w:rsid w:val="00413B8F"/>
    <w:rsid w:val="00413C10"/>
    <w:rsid w:val="00413CD9"/>
    <w:rsid w:val="00413F9A"/>
    <w:rsid w:val="004140CA"/>
    <w:rsid w:val="00414C65"/>
    <w:rsid w:val="0041504E"/>
    <w:rsid w:val="00415D76"/>
    <w:rsid w:val="004161BC"/>
    <w:rsid w:val="00416665"/>
    <w:rsid w:val="00416826"/>
    <w:rsid w:val="00416A67"/>
    <w:rsid w:val="00416ACB"/>
    <w:rsid w:val="00416B9D"/>
    <w:rsid w:val="00416C2F"/>
    <w:rsid w:val="004207A1"/>
    <w:rsid w:val="00420D07"/>
    <w:rsid w:val="00421015"/>
    <w:rsid w:val="00421355"/>
    <w:rsid w:val="00421AE1"/>
    <w:rsid w:val="00421DCF"/>
    <w:rsid w:val="00422341"/>
    <w:rsid w:val="00423641"/>
    <w:rsid w:val="004246DB"/>
    <w:rsid w:val="00425381"/>
    <w:rsid w:val="00426266"/>
    <w:rsid w:val="00426DAE"/>
    <w:rsid w:val="00426DD9"/>
    <w:rsid w:val="004309CB"/>
    <w:rsid w:val="00430A2D"/>
    <w:rsid w:val="00430F12"/>
    <w:rsid w:val="00430FEF"/>
    <w:rsid w:val="00431044"/>
    <w:rsid w:val="00431505"/>
    <w:rsid w:val="00431AF0"/>
    <w:rsid w:val="0043213A"/>
    <w:rsid w:val="00432B36"/>
    <w:rsid w:val="004330F4"/>
    <w:rsid w:val="0043318A"/>
    <w:rsid w:val="0043353A"/>
    <w:rsid w:val="00433590"/>
    <w:rsid w:val="0043393D"/>
    <w:rsid w:val="0043397E"/>
    <w:rsid w:val="004344C7"/>
    <w:rsid w:val="004345FD"/>
    <w:rsid w:val="00434B87"/>
    <w:rsid w:val="00434DFD"/>
    <w:rsid w:val="00435274"/>
    <w:rsid w:val="004352AD"/>
    <w:rsid w:val="0043545D"/>
    <w:rsid w:val="00435FE2"/>
    <w:rsid w:val="00436B52"/>
    <w:rsid w:val="00436DE3"/>
    <w:rsid w:val="00436E2F"/>
    <w:rsid w:val="00436EAB"/>
    <w:rsid w:val="004371B1"/>
    <w:rsid w:val="0043763B"/>
    <w:rsid w:val="004407EA"/>
    <w:rsid w:val="0044371B"/>
    <w:rsid w:val="00444577"/>
    <w:rsid w:val="00444B90"/>
    <w:rsid w:val="00445E1A"/>
    <w:rsid w:val="00445E64"/>
    <w:rsid w:val="004461D9"/>
    <w:rsid w:val="00446AC6"/>
    <w:rsid w:val="00446CEE"/>
    <w:rsid w:val="00446E07"/>
    <w:rsid w:val="0044759B"/>
    <w:rsid w:val="00447F54"/>
    <w:rsid w:val="00450B7E"/>
    <w:rsid w:val="00450DA6"/>
    <w:rsid w:val="0045136B"/>
    <w:rsid w:val="00451C7E"/>
    <w:rsid w:val="00451D6C"/>
    <w:rsid w:val="004523FF"/>
    <w:rsid w:val="00452692"/>
    <w:rsid w:val="004528B4"/>
    <w:rsid w:val="00452DC8"/>
    <w:rsid w:val="00452E70"/>
    <w:rsid w:val="004535CC"/>
    <w:rsid w:val="00453BB6"/>
    <w:rsid w:val="00453CAA"/>
    <w:rsid w:val="00455113"/>
    <w:rsid w:val="00456007"/>
    <w:rsid w:val="00456421"/>
    <w:rsid w:val="00456803"/>
    <w:rsid w:val="00456DAB"/>
    <w:rsid w:val="0045770B"/>
    <w:rsid w:val="00457D7D"/>
    <w:rsid w:val="00457FA4"/>
    <w:rsid w:val="00460912"/>
    <w:rsid w:val="00460B80"/>
    <w:rsid w:val="00460CC3"/>
    <w:rsid w:val="00460E86"/>
    <w:rsid w:val="00461B8F"/>
    <w:rsid w:val="00461D98"/>
    <w:rsid w:val="00462FB6"/>
    <w:rsid w:val="004646B4"/>
    <w:rsid w:val="004647F1"/>
    <w:rsid w:val="00464A88"/>
    <w:rsid w:val="004651A0"/>
    <w:rsid w:val="004658E4"/>
    <w:rsid w:val="00465E73"/>
    <w:rsid w:val="00466532"/>
    <w:rsid w:val="00466AE5"/>
    <w:rsid w:val="00466C0A"/>
    <w:rsid w:val="00467196"/>
    <w:rsid w:val="004671C3"/>
    <w:rsid w:val="00467488"/>
    <w:rsid w:val="004679BA"/>
    <w:rsid w:val="00470315"/>
    <w:rsid w:val="00470629"/>
    <w:rsid w:val="0047083E"/>
    <w:rsid w:val="00470EB5"/>
    <w:rsid w:val="0047157D"/>
    <w:rsid w:val="00472549"/>
    <w:rsid w:val="0047286B"/>
    <w:rsid w:val="00472E27"/>
    <w:rsid w:val="00474220"/>
    <w:rsid w:val="00474304"/>
    <w:rsid w:val="00474AA0"/>
    <w:rsid w:val="0047501A"/>
    <w:rsid w:val="004752D3"/>
    <w:rsid w:val="004754E1"/>
    <w:rsid w:val="00475C86"/>
    <w:rsid w:val="00475CE0"/>
    <w:rsid w:val="00476393"/>
    <w:rsid w:val="00476590"/>
    <w:rsid w:val="00476827"/>
    <w:rsid w:val="00476BD4"/>
    <w:rsid w:val="00477C35"/>
    <w:rsid w:val="00480988"/>
    <w:rsid w:val="00480E05"/>
    <w:rsid w:val="00481184"/>
    <w:rsid w:val="00481940"/>
    <w:rsid w:val="00482BBE"/>
    <w:rsid w:val="00482C12"/>
    <w:rsid w:val="00483A12"/>
    <w:rsid w:val="00483BB6"/>
    <w:rsid w:val="00483CB3"/>
    <w:rsid w:val="00484A77"/>
    <w:rsid w:val="0048540F"/>
    <w:rsid w:val="00485970"/>
    <w:rsid w:val="00485C0D"/>
    <w:rsid w:val="00486332"/>
    <w:rsid w:val="0048636A"/>
    <w:rsid w:val="00486575"/>
    <w:rsid w:val="004866D0"/>
    <w:rsid w:val="0048723D"/>
    <w:rsid w:val="00490EBD"/>
    <w:rsid w:val="00492CCE"/>
    <w:rsid w:val="00493C7F"/>
    <w:rsid w:val="00493E51"/>
    <w:rsid w:val="00494242"/>
    <w:rsid w:val="00494CDB"/>
    <w:rsid w:val="00494E2F"/>
    <w:rsid w:val="00494E8E"/>
    <w:rsid w:val="004955BC"/>
    <w:rsid w:val="00495B77"/>
    <w:rsid w:val="00495D63"/>
    <w:rsid w:val="0049648F"/>
    <w:rsid w:val="00496606"/>
    <w:rsid w:val="00496F05"/>
    <w:rsid w:val="00497370"/>
    <w:rsid w:val="004A02DD"/>
    <w:rsid w:val="004A05B3"/>
    <w:rsid w:val="004A0F39"/>
    <w:rsid w:val="004A18F2"/>
    <w:rsid w:val="004A1AFF"/>
    <w:rsid w:val="004A251F"/>
    <w:rsid w:val="004A26E9"/>
    <w:rsid w:val="004A2962"/>
    <w:rsid w:val="004A3042"/>
    <w:rsid w:val="004A3BF1"/>
    <w:rsid w:val="004A3E42"/>
    <w:rsid w:val="004A4606"/>
    <w:rsid w:val="004A4715"/>
    <w:rsid w:val="004A5046"/>
    <w:rsid w:val="004A5051"/>
    <w:rsid w:val="004A5135"/>
    <w:rsid w:val="004A565E"/>
    <w:rsid w:val="004A59F7"/>
    <w:rsid w:val="004A5BC0"/>
    <w:rsid w:val="004A5C37"/>
    <w:rsid w:val="004A5DF3"/>
    <w:rsid w:val="004A6134"/>
    <w:rsid w:val="004A64A8"/>
    <w:rsid w:val="004A7092"/>
    <w:rsid w:val="004A7462"/>
    <w:rsid w:val="004A7EAF"/>
    <w:rsid w:val="004B1D22"/>
    <w:rsid w:val="004B1D6D"/>
    <w:rsid w:val="004B1F9F"/>
    <w:rsid w:val="004B294D"/>
    <w:rsid w:val="004B4439"/>
    <w:rsid w:val="004B49E6"/>
    <w:rsid w:val="004B4B84"/>
    <w:rsid w:val="004B4D69"/>
    <w:rsid w:val="004B6AD4"/>
    <w:rsid w:val="004B7BE9"/>
    <w:rsid w:val="004B7DFF"/>
    <w:rsid w:val="004C008E"/>
    <w:rsid w:val="004C0160"/>
    <w:rsid w:val="004C01A8"/>
    <w:rsid w:val="004C0E09"/>
    <w:rsid w:val="004C1840"/>
    <w:rsid w:val="004C1D50"/>
    <w:rsid w:val="004C24C9"/>
    <w:rsid w:val="004C2D81"/>
    <w:rsid w:val="004C31B6"/>
    <w:rsid w:val="004C4013"/>
    <w:rsid w:val="004C4614"/>
    <w:rsid w:val="004C4764"/>
    <w:rsid w:val="004C5319"/>
    <w:rsid w:val="004C5BB8"/>
    <w:rsid w:val="004C5D28"/>
    <w:rsid w:val="004C621F"/>
    <w:rsid w:val="004C7948"/>
    <w:rsid w:val="004C7BB8"/>
    <w:rsid w:val="004C7C60"/>
    <w:rsid w:val="004C7C6B"/>
    <w:rsid w:val="004D056D"/>
    <w:rsid w:val="004D0BD1"/>
    <w:rsid w:val="004D0DFE"/>
    <w:rsid w:val="004D1D91"/>
    <w:rsid w:val="004D22C3"/>
    <w:rsid w:val="004D28BA"/>
    <w:rsid w:val="004D30E0"/>
    <w:rsid w:val="004D38F7"/>
    <w:rsid w:val="004D4A39"/>
    <w:rsid w:val="004D5E5C"/>
    <w:rsid w:val="004D6836"/>
    <w:rsid w:val="004D6F4D"/>
    <w:rsid w:val="004D6F95"/>
    <w:rsid w:val="004D72FE"/>
    <w:rsid w:val="004D7E91"/>
    <w:rsid w:val="004E003A"/>
    <w:rsid w:val="004E00A6"/>
    <w:rsid w:val="004E0768"/>
    <w:rsid w:val="004E09D0"/>
    <w:rsid w:val="004E1A31"/>
    <w:rsid w:val="004E20B2"/>
    <w:rsid w:val="004E2244"/>
    <w:rsid w:val="004E2443"/>
    <w:rsid w:val="004E2854"/>
    <w:rsid w:val="004E2DE0"/>
    <w:rsid w:val="004E38FC"/>
    <w:rsid w:val="004E4060"/>
    <w:rsid w:val="004E409A"/>
    <w:rsid w:val="004E4175"/>
    <w:rsid w:val="004E4330"/>
    <w:rsid w:val="004E4740"/>
    <w:rsid w:val="004E5E27"/>
    <w:rsid w:val="004E6AED"/>
    <w:rsid w:val="004E6EDD"/>
    <w:rsid w:val="004F0FB9"/>
    <w:rsid w:val="004F1B20"/>
    <w:rsid w:val="004F20AE"/>
    <w:rsid w:val="004F2B23"/>
    <w:rsid w:val="004F2F7E"/>
    <w:rsid w:val="004F32B5"/>
    <w:rsid w:val="004F407E"/>
    <w:rsid w:val="004F5479"/>
    <w:rsid w:val="004F5EB7"/>
    <w:rsid w:val="004F5F09"/>
    <w:rsid w:val="004F60F0"/>
    <w:rsid w:val="004F6E22"/>
    <w:rsid w:val="004F6E5F"/>
    <w:rsid w:val="004F7528"/>
    <w:rsid w:val="004F7BCA"/>
    <w:rsid w:val="004F7D89"/>
    <w:rsid w:val="0050047D"/>
    <w:rsid w:val="00501022"/>
    <w:rsid w:val="005013C5"/>
    <w:rsid w:val="005018D7"/>
    <w:rsid w:val="00501981"/>
    <w:rsid w:val="00501A85"/>
    <w:rsid w:val="00501BB3"/>
    <w:rsid w:val="005021DD"/>
    <w:rsid w:val="005026C0"/>
    <w:rsid w:val="005026CA"/>
    <w:rsid w:val="00502B72"/>
    <w:rsid w:val="00504BC1"/>
    <w:rsid w:val="00505134"/>
    <w:rsid w:val="00505C04"/>
    <w:rsid w:val="00506031"/>
    <w:rsid w:val="005064F4"/>
    <w:rsid w:val="00507896"/>
    <w:rsid w:val="005107EE"/>
    <w:rsid w:val="00511F15"/>
    <w:rsid w:val="00512374"/>
    <w:rsid w:val="0051299E"/>
    <w:rsid w:val="00512D78"/>
    <w:rsid w:val="0051318C"/>
    <w:rsid w:val="00513389"/>
    <w:rsid w:val="00513612"/>
    <w:rsid w:val="005137A4"/>
    <w:rsid w:val="005142CD"/>
    <w:rsid w:val="005143C9"/>
    <w:rsid w:val="00515014"/>
    <w:rsid w:val="005157A9"/>
    <w:rsid w:val="00515B6C"/>
    <w:rsid w:val="00515DAC"/>
    <w:rsid w:val="00516B81"/>
    <w:rsid w:val="00516CED"/>
    <w:rsid w:val="005173A7"/>
    <w:rsid w:val="005177E1"/>
    <w:rsid w:val="0051798B"/>
    <w:rsid w:val="00520C0A"/>
    <w:rsid w:val="00520DEE"/>
    <w:rsid w:val="0052113F"/>
    <w:rsid w:val="005213C4"/>
    <w:rsid w:val="005218B6"/>
    <w:rsid w:val="00522589"/>
    <w:rsid w:val="00523499"/>
    <w:rsid w:val="00523FF7"/>
    <w:rsid w:val="00524545"/>
    <w:rsid w:val="00524B49"/>
    <w:rsid w:val="00524BA8"/>
    <w:rsid w:val="00525034"/>
    <w:rsid w:val="005255BF"/>
    <w:rsid w:val="005257DE"/>
    <w:rsid w:val="00525A82"/>
    <w:rsid w:val="00527200"/>
    <w:rsid w:val="0052746E"/>
    <w:rsid w:val="005277FB"/>
    <w:rsid w:val="00530157"/>
    <w:rsid w:val="00530429"/>
    <w:rsid w:val="00530906"/>
    <w:rsid w:val="005312A0"/>
    <w:rsid w:val="00531814"/>
    <w:rsid w:val="00531EBE"/>
    <w:rsid w:val="00531F0E"/>
    <w:rsid w:val="0053222E"/>
    <w:rsid w:val="00532F8B"/>
    <w:rsid w:val="00533737"/>
    <w:rsid w:val="005346F6"/>
    <w:rsid w:val="00534FEB"/>
    <w:rsid w:val="00535B79"/>
    <w:rsid w:val="00535D7C"/>
    <w:rsid w:val="00536579"/>
    <w:rsid w:val="00536742"/>
    <w:rsid w:val="00536C1E"/>
    <w:rsid w:val="00537E44"/>
    <w:rsid w:val="00542040"/>
    <w:rsid w:val="0054343A"/>
    <w:rsid w:val="00543974"/>
    <w:rsid w:val="00543EBF"/>
    <w:rsid w:val="00544ABA"/>
    <w:rsid w:val="0054593A"/>
    <w:rsid w:val="005467FB"/>
    <w:rsid w:val="00546AE9"/>
    <w:rsid w:val="00546D31"/>
    <w:rsid w:val="0054791B"/>
    <w:rsid w:val="00547989"/>
    <w:rsid w:val="0055085F"/>
    <w:rsid w:val="00550D74"/>
    <w:rsid w:val="00550E2D"/>
    <w:rsid w:val="00551320"/>
    <w:rsid w:val="005518A4"/>
    <w:rsid w:val="00552768"/>
    <w:rsid w:val="00552935"/>
    <w:rsid w:val="00553127"/>
    <w:rsid w:val="005537D5"/>
    <w:rsid w:val="00553843"/>
    <w:rsid w:val="00553FFA"/>
    <w:rsid w:val="00554BE7"/>
    <w:rsid w:val="00554F2F"/>
    <w:rsid w:val="00556A63"/>
    <w:rsid w:val="00556D68"/>
    <w:rsid w:val="00557173"/>
    <w:rsid w:val="005576A1"/>
    <w:rsid w:val="00557A64"/>
    <w:rsid w:val="005603AD"/>
    <w:rsid w:val="005605C0"/>
    <w:rsid w:val="00560691"/>
    <w:rsid w:val="00560707"/>
    <w:rsid w:val="00560D23"/>
    <w:rsid w:val="005615D8"/>
    <w:rsid w:val="00561971"/>
    <w:rsid w:val="00561983"/>
    <w:rsid w:val="005621C5"/>
    <w:rsid w:val="005626D6"/>
    <w:rsid w:val="005635EE"/>
    <w:rsid w:val="005638D4"/>
    <w:rsid w:val="00563E47"/>
    <w:rsid w:val="0056479A"/>
    <w:rsid w:val="00564B52"/>
    <w:rsid w:val="00565551"/>
    <w:rsid w:val="005656ED"/>
    <w:rsid w:val="005656FA"/>
    <w:rsid w:val="00566544"/>
    <w:rsid w:val="00566608"/>
    <w:rsid w:val="00566C83"/>
    <w:rsid w:val="005700FE"/>
    <w:rsid w:val="005708E7"/>
    <w:rsid w:val="00570E24"/>
    <w:rsid w:val="0057133D"/>
    <w:rsid w:val="00571DD8"/>
    <w:rsid w:val="00572760"/>
    <w:rsid w:val="00572DCF"/>
    <w:rsid w:val="005731C2"/>
    <w:rsid w:val="005743DE"/>
    <w:rsid w:val="00574F3F"/>
    <w:rsid w:val="0057562C"/>
    <w:rsid w:val="005757E0"/>
    <w:rsid w:val="005759F6"/>
    <w:rsid w:val="00575E3E"/>
    <w:rsid w:val="00575FAE"/>
    <w:rsid w:val="005765F5"/>
    <w:rsid w:val="005768EB"/>
    <w:rsid w:val="00576D6C"/>
    <w:rsid w:val="00577A2E"/>
    <w:rsid w:val="00577B5B"/>
    <w:rsid w:val="00580A1D"/>
    <w:rsid w:val="00580E48"/>
    <w:rsid w:val="00580F0A"/>
    <w:rsid w:val="00581246"/>
    <w:rsid w:val="0058274E"/>
    <w:rsid w:val="00582C3A"/>
    <w:rsid w:val="00582E1A"/>
    <w:rsid w:val="00583147"/>
    <w:rsid w:val="005836EE"/>
    <w:rsid w:val="005843A9"/>
    <w:rsid w:val="00584416"/>
    <w:rsid w:val="00584B39"/>
    <w:rsid w:val="00585028"/>
    <w:rsid w:val="005854D1"/>
    <w:rsid w:val="00585F5B"/>
    <w:rsid w:val="0058620A"/>
    <w:rsid w:val="00586630"/>
    <w:rsid w:val="00586D94"/>
    <w:rsid w:val="00587F6D"/>
    <w:rsid w:val="00587FC0"/>
    <w:rsid w:val="00590510"/>
    <w:rsid w:val="005906AD"/>
    <w:rsid w:val="00590837"/>
    <w:rsid w:val="00590DA6"/>
    <w:rsid w:val="00591C7D"/>
    <w:rsid w:val="00592B03"/>
    <w:rsid w:val="00593388"/>
    <w:rsid w:val="00593AB9"/>
    <w:rsid w:val="00594ABB"/>
    <w:rsid w:val="00594D1C"/>
    <w:rsid w:val="00594E36"/>
    <w:rsid w:val="00594F0A"/>
    <w:rsid w:val="0059525E"/>
    <w:rsid w:val="0059538F"/>
    <w:rsid w:val="00595583"/>
    <w:rsid w:val="00595887"/>
    <w:rsid w:val="005961F7"/>
    <w:rsid w:val="00596B9C"/>
    <w:rsid w:val="005976D4"/>
    <w:rsid w:val="00597F45"/>
    <w:rsid w:val="005A054D"/>
    <w:rsid w:val="005A0A46"/>
    <w:rsid w:val="005A0BB2"/>
    <w:rsid w:val="005A0ED6"/>
    <w:rsid w:val="005A10B9"/>
    <w:rsid w:val="005A11EA"/>
    <w:rsid w:val="005A22E7"/>
    <w:rsid w:val="005A269F"/>
    <w:rsid w:val="005A2AFA"/>
    <w:rsid w:val="005A2B55"/>
    <w:rsid w:val="005A2EE6"/>
    <w:rsid w:val="005A305E"/>
    <w:rsid w:val="005A30BB"/>
    <w:rsid w:val="005A312B"/>
    <w:rsid w:val="005A36C6"/>
    <w:rsid w:val="005A3887"/>
    <w:rsid w:val="005A6C99"/>
    <w:rsid w:val="005A6E38"/>
    <w:rsid w:val="005A7218"/>
    <w:rsid w:val="005A7496"/>
    <w:rsid w:val="005B0302"/>
    <w:rsid w:val="005B0542"/>
    <w:rsid w:val="005B0A5F"/>
    <w:rsid w:val="005B0DBD"/>
    <w:rsid w:val="005B1054"/>
    <w:rsid w:val="005B13AE"/>
    <w:rsid w:val="005B2225"/>
    <w:rsid w:val="005B26FF"/>
    <w:rsid w:val="005B2799"/>
    <w:rsid w:val="005B2B77"/>
    <w:rsid w:val="005B2EBC"/>
    <w:rsid w:val="005B3981"/>
    <w:rsid w:val="005B3C94"/>
    <w:rsid w:val="005B3D4A"/>
    <w:rsid w:val="005B4D87"/>
    <w:rsid w:val="005B56C8"/>
    <w:rsid w:val="005B6339"/>
    <w:rsid w:val="005B700D"/>
    <w:rsid w:val="005B7699"/>
    <w:rsid w:val="005B7B4B"/>
    <w:rsid w:val="005B7DD1"/>
    <w:rsid w:val="005C00A0"/>
    <w:rsid w:val="005C082D"/>
    <w:rsid w:val="005C15C0"/>
    <w:rsid w:val="005C28FA"/>
    <w:rsid w:val="005C2CCE"/>
    <w:rsid w:val="005C40F4"/>
    <w:rsid w:val="005C43BE"/>
    <w:rsid w:val="005C44F3"/>
    <w:rsid w:val="005C588A"/>
    <w:rsid w:val="005C712D"/>
    <w:rsid w:val="005C71FB"/>
    <w:rsid w:val="005C7C75"/>
    <w:rsid w:val="005D0BFF"/>
    <w:rsid w:val="005D0E4F"/>
    <w:rsid w:val="005D0E5A"/>
    <w:rsid w:val="005D0F01"/>
    <w:rsid w:val="005D0FC9"/>
    <w:rsid w:val="005D1047"/>
    <w:rsid w:val="005D1E32"/>
    <w:rsid w:val="005D206B"/>
    <w:rsid w:val="005D22B7"/>
    <w:rsid w:val="005D2B2F"/>
    <w:rsid w:val="005D2BDE"/>
    <w:rsid w:val="005D2D62"/>
    <w:rsid w:val="005D3D76"/>
    <w:rsid w:val="005D4578"/>
    <w:rsid w:val="005D4A2F"/>
    <w:rsid w:val="005D4EFA"/>
    <w:rsid w:val="005D55BA"/>
    <w:rsid w:val="005D5829"/>
    <w:rsid w:val="005D5ADB"/>
    <w:rsid w:val="005D5FB7"/>
    <w:rsid w:val="005D648A"/>
    <w:rsid w:val="005D7E0D"/>
    <w:rsid w:val="005E11A4"/>
    <w:rsid w:val="005E1C34"/>
    <w:rsid w:val="005E234A"/>
    <w:rsid w:val="005E2388"/>
    <w:rsid w:val="005E27E7"/>
    <w:rsid w:val="005E2E3B"/>
    <w:rsid w:val="005E35CC"/>
    <w:rsid w:val="005E371E"/>
    <w:rsid w:val="005E3AA6"/>
    <w:rsid w:val="005E41AD"/>
    <w:rsid w:val="005E49D5"/>
    <w:rsid w:val="005E4B6D"/>
    <w:rsid w:val="005E53F9"/>
    <w:rsid w:val="005E7622"/>
    <w:rsid w:val="005E775D"/>
    <w:rsid w:val="005F0A43"/>
    <w:rsid w:val="005F1719"/>
    <w:rsid w:val="005F27BF"/>
    <w:rsid w:val="005F32DD"/>
    <w:rsid w:val="005F4171"/>
    <w:rsid w:val="005F42DA"/>
    <w:rsid w:val="005F46D6"/>
    <w:rsid w:val="005F48E8"/>
    <w:rsid w:val="005F4DD6"/>
    <w:rsid w:val="005F5009"/>
    <w:rsid w:val="005F50D8"/>
    <w:rsid w:val="005F53A1"/>
    <w:rsid w:val="005F5DE8"/>
    <w:rsid w:val="005F656F"/>
    <w:rsid w:val="005F6B77"/>
    <w:rsid w:val="005F6D07"/>
    <w:rsid w:val="005F728B"/>
    <w:rsid w:val="005F7487"/>
    <w:rsid w:val="005F7F6B"/>
    <w:rsid w:val="005F7F9C"/>
    <w:rsid w:val="006002C7"/>
    <w:rsid w:val="006003DE"/>
    <w:rsid w:val="0060057A"/>
    <w:rsid w:val="00600944"/>
    <w:rsid w:val="00600F95"/>
    <w:rsid w:val="00601129"/>
    <w:rsid w:val="006015D8"/>
    <w:rsid w:val="00601839"/>
    <w:rsid w:val="00602745"/>
    <w:rsid w:val="00602759"/>
    <w:rsid w:val="0060277A"/>
    <w:rsid w:val="0060285E"/>
    <w:rsid w:val="00602B7C"/>
    <w:rsid w:val="00603221"/>
    <w:rsid w:val="00603312"/>
    <w:rsid w:val="0060467F"/>
    <w:rsid w:val="00604963"/>
    <w:rsid w:val="00604C24"/>
    <w:rsid w:val="00604DC7"/>
    <w:rsid w:val="00604E47"/>
    <w:rsid w:val="00605363"/>
    <w:rsid w:val="00605441"/>
    <w:rsid w:val="00606925"/>
    <w:rsid w:val="00606970"/>
    <w:rsid w:val="00606A20"/>
    <w:rsid w:val="00606A29"/>
    <w:rsid w:val="006072C6"/>
    <w:rsid w:val="00607A2E"/>
    <w:rsid w:val="0061048B"/>
    <w:rsid w:val="006104E1"/>
    <w:rsid w:val="006105B6"/>
    <w:rsid w:val="0061063F"/>
    <w:rsid w:val="00610A9E"/>
    <w:rsid w:val="00610E29"/>
    <w:rsid w:val="00611823"/>
    <w:rsid w:val="006124E3"/>
    <w:rsid w:val="006130F7"/>
    <w:rsid w:val="006132DE"/>
    <w:rsid w:val="00613978"/>
    <w:rsid w:val="00613AF8"/>
    <w:rsid w:val="00613B59"/>
    <w:rsid w:val="00613D8E"/>
    <w:rsid w:val="006142E0"/>
    <w:rsid w:val="0061485F"/>
    <w:rsid w:val="00614B31"/>
    <w:rsid w:val="00614B70"/>
    <w:rsid w:val="00614EB9"/>
    <w:rsid w:val="00615836"/>
    <w:rsid w:val="00616112"/>
    <w:rsid w:val="006168E4"/>
    <w:rsid w:val="00616DD9"/>
    <w:rsid w:val="00616EDF"/>
    <w:rsid w:val="0061756D"/>
    <w:rsid w:val="006205CA"/>
    <w:rsid w:val="006217AF"/>
    <w:rsid w:val="00621F53"/>
    <w:rsid w:val="00622693"/>
    <w:rsid w:val="00622BB0"/>
    <w:rsid w:val="00622E2A"/>
    <w:rsid w:val="00623089"/>
    <w:rsid w:val="0062308E"/>
    <w:rsid w:val="006234C4"/>
    <w:rsid w:val="00623C52"/>
    <w:rsid w:val="006244C9"/>
    <w:rsid w:val="006245F6"/>
    <w:rsid w:val="0062475D"/>
    <w:rsid w:val="0062495F"/>
    <w:rsid w:val="00625A4A"/>
    <w:rsid w:val="00625D2E"/>
    <w:rsid w:val="0062660B"/>
    <w:rsid w:val="00626AD1"/>
    <w:rsid w:val="00626C4C"/>
    <w:rsid w:val="006270E9"/>
    <w:rsid w:val="006271C3"/>
    <w:rsid w:val="006304BC"/>
    <w:rsid w:val="0063090F"/>
    <w:rsid w:val="00630924"/>
    <w:rsid w:val="00630DCE"/>
    <w:rsid w:val="0063120A"/>
    <w:rsid w:val="0063150B"/>
    <w:rsid w:val="00631585"/>
    <w:rsid w:val="00631CB4"/>
    <w:rsid w:val="00631D2F"/>
    <w:rsid w:val="00632358"/>
    <w:rsid w:val="0063264B"/>
    <w:rsid w:val="006326E2"/>
    <w:rsid w:val="00632D0F"/>
    <w:rsid w:val="00633A25"/>
    <w:rsid w:val="00634113"/>
    <w:rsid w:val="00634ACF"/>
    <w:rsid w:val="00635035"/>
    <w:rsid w:val="00635171"/>
    <w:rsid w:val="0063580D"/>
    <w:rsid w:val="00635CAE"/>
    <w:rsid w:val="00636261"/>
    <w:rsid w:val="006369FE"/>
    <w:rsid w:val="00637189"/>
    <w:rsid w:val="00637225"/>
    <w:rsid w:val="00637240"/>
    <w:rsid w:val="0063759E"/>
    <w:rsid w:val="00637886"/>
    <w:rsid w:val="00637F23"/>
    <w:rsid w:val="00641864"/>
    <w:rsid w:val="006428AD"/>
    <w:rsid w:val="00642DF3"/>
    <w:rsid w:val="00642E9A"/>
    <w:rsid w:val="00643660"/>
    <w:rsid w:val="00643816"/>
    <w:rsid w:val="00643DD1"/>
    <w:rsid w:val="006446DE"/>
    <w:rsid w:val="00644FD9"/>
    <w:rsid w:val="00645DB9"/>
    <w:rsid w:val="00646579"/>
    <w:rsid w:val="00647293"/>
    <w:rsid w:val="006475EC"/>
    <w:rsid w:val="00650139"/>
    <w:rsid w:val="00650D23"/>
    <w:rsid w:val="00650DFF"/>
    <w:rsid w:val="00651FDC"/>
    <w:rsid w:val="00652756"/>
    <w:rsid w:val="006529EB"/>
    <w:rsid w:val="00652AD8"/>
    <w:rsid w:val="00652B79"/>
    <w:rsid w:val="00652E76"/>
    <w:rsid w:val="006533C3"/>
    <w:rsid w:val="00653EEE"/>
    <w:rsid w:val="00654068"/>
    <w:rsid w:val="0065485C"/>
    <w:rsid w:val="00654B38"/>
    <w:rsid w:val="00654B83"/>
    <w:rsid w:val="00655061"/>
    <w:rsid w:val="0065510C"/>
    <w:rsid w:val="006556FE"/>
    <w:rsid w:val="006557B3"/>
    <w:rsid w:val="00655B63"/>
    <w:rsid w:val="00655B89"/>
    <w:rsid w:val="006568E8"/>
    <w:rsid w:val="00656F5D"/>
    <w:rsid w:val="00657056"/>
    <w:rsid w:val="006571F6"/>
    <w:rsid w:val="006618CC"/>
    <w:rsid w:val="006620D3"/>
    <w:rsid w:val="00662111"/>
    <w:rsid w:val="00662118"/>
    <w:rsid w:val="006622AD"/>
    <w:rsid w:val="006624B5"/>
    <w:rsid w:val="00662741"/>
    <w:rsid w:val="006630BF"/>
    <w:rsid w:val="006638AD"/>
    <w:rsid w:val="00663AE4"/>
    <w:rsid w:val="006659C8"/>
    <w:rsid w:val="00666CFE"/>
    <w:rsid w:val="0066732C"/>
    <w:rsid w:val="00667371"/>
    <w:rsid w:val="0066739D"/>
    <w:rsid w:val="006679F5"/>
    <w:rsid w:val="00667B77"/>
    <w:rsid w:val="006716DA"/>
    <w:rsid w:val="00671B00"/>
    <w:rsid w:val="00671BBE"/>
    <w:rsid w:val="006728ED"/>
    <w:rsid w:val="00672B21"/>
    <w:rsid w:val="006732B1"/>
    <w:rsid w:val="0067446F"/>
    <w:rsid w:val="006746A4"/>
    <w:rsid w:val="006751A2"/>
    <w:rsid w:val="006753AC"/>
    <w:rsid w:val="00675558"/>
    <w:rsid w:val="00675611"/>
    <w:rsid w:val="00675A60"/>
    <w:rsid w:val="00675B72"/>
    <w:rsid w:val="00676864"/>
    <w:rsid w:val="0067697E"/>
    <w:rsid w:val="00677443"/>
    <w:rsid w:val="0067769A"/>
    <w:rsid w:val="006806A3"/>
    <w:rsid w:val="006806A6"/>
    <w:rsid w:val="00681211"/>
    <w:rsid w:val="00681B36"/>
    <w:rsid w:val="006822E7"/>
    <w:rsid w:val="00682E14"/>
    <w:rsid w:val="0068436C"/>
    <w:rsid w:val="0068545E"/>
    <w:rsid w:val="00685605"/>
    <w:rsid w:val="00685F3C"/>
    <w:rsid w:val="00685FD4"/>
    <w:rsid w:val="006863E8"/>
    <w:rsid w:val="00686612"/>
    <w:rsid w:val="0068661E"/>
    <w:rsid w:val="006866D3"/>
    <w:rsid w:val="006868A4"/>
    <w:rsid w:val="00686C1D"/>
    <w:rsid w:val="006903F3"/>
    <w:rsid w:val="006907B0"/>
    <w:rsid w:val="00690A49"/>
    <w:rsid w:val="00690BB6"/>
    <w:rsid w:val="006914DE"/>
    <w:rsid w:val="006915F6"/>
    <w:rsid w:val="00691B30"/>
    <w:rsid w:val="006927A0"/>
    <w:rsid w:val="00692B2C"/>
    <w:rsid w:val="00693031"/>
    <w:rsid w:val="00693E1F"/>
    <w:rsid w:val="00693ECB"/>
    <w:rsid w:val="00694797"/>
    <w:rsid w:val="00694CA9"/>
    <w:rsid w:val="0069586E"/>
    <w:rsid w:val="00695887"/>
    <w:rsid w:val="00695CC3"/>
    <w:rsid w:val="00696F62"/>
    <w:rsid w:val="00697733"/>
    <w:rsid w:val="006979C8"/>
    <w:rsid w:val="006A114C"/>
    <w:rsid w:val="006A2474"/>
    <w:rsid w:val="006A254E"/>
    <w:rsid w:val="006A2C30"/>
    <w:rsid w:val="006A301C"/>
    <w:rsid w:val="006A3E2B"/>
    <w:rsid w:val="006A3EC8"/>
    <w:rsid w:val="006A4105"/>
    <w:rsid w:val="006A508A"/>
    <w:rsid w:val="006A6A33"/>
    <w:rsid w:val="006A6D8E"/>
    <w:rsid w:val="006A6E17"/>
    <w:rsid w:val="006A7173"/>
    <w:rsid w:val="006A735B"/>
    <w:rsid w:val="006A794B"/>
    <w:rsid w:val="006A7AD3"/>
    <w:rsid w:val="006A7DB5"/>
    <w:rsid w:val="006B08E5"/>
    <w:rsid w:val="006B120D"/>
    <w:rsid w:val="006B1327"/>
    <w:rsid w:val="006B17E7"/>
    <w:rsid w:val="006B19E8"/>
    <w:rsid w:val="006B1A8A"/>
    <w:rsid w:val="006B1FD5"/>
    <w:rsid w:val="006B3B22"/>
    <w:rsid w:val="006B43D1"/>
    <w:rsid w:val="006B4838"/>
    <w:rsid w:val="006B4B8E"/>
    <w:rsid w:val="006B555A"/>
    <w:rsid w:val="006B5870"/>
    <w:rsid w:val="006B600A"/>
    <w:rsid w:val="006B6635"/>
    <w:rsid w:val="006B6F0E"/>
    <w:rsid w:val="006B75C9"/>
    <w:rsid w:val="006B7D22"/>
    <w:rsid w:val="006B7D2C"/>
    <w:rsid w:val="006B7E91"/>
    <w:rsid w:val="006C1019"/>
    <w:rsid w:val="006C10F4"/>
    <w:rsid w:val="006C1F00"/>
    <w:rsid w:val="006C24C8"/>
    <w:rsid w:val="006C2BB4"/>
    <w:rsid w:val="006C2BB5"/>
    <w:rsid w:val="006C2BC5"/>
    <w:rsid w:val="006C2BEE"/>
    <w:rsid w:val="006C3AD8"/>
    <w:rsid w:val="006C450E"/>
    <w:rsid w:val="006C4516"/>
    <w:rsid w:val="006C455E"/>
    <w:rsid w:val="006C5958"/>
    <w:rsid w:val="006C5B4F"/>
    <w:rsid w:val="006C6226"/>
    <w:rsid w:val="006C643C"/>
    <w:rsid w:val="006C6E04"/>
    <w:rsid w:val="006C6E3A"/>
    <w:rsid w:val="006C6FD7"/>
    <w:rsid w:val="006C7758"/>
    <w:rsid w:val="006C7DDD"/>
    <w:rsid w:val="006D00DB"/>
    <w:rsid w:val="006D0361"/>
    <w:rsid w:val="006D16B0"/>
    <w:rsid w:val="006D1B59"/>
    <w:rsid w:val="006D2182"/>
    <w:rsid w:val="006D2444"/>
    <w:rsid w:val="006D254B"/>
    <w:rsid w:val="006D279C"/>
    <w:rsid w:val="006D289B"/>
    <w:rsid w:val="006D298C"/>
    <w:rsid w:val="006D2E7C"/>
    <w:rsid w:val="006D3BE1"/>
    <w:rsid w:val="006D3C0A"/>
    <w:rsid w:val="006D48FC"/>
    <w:rsid w:val="006D4B68"/>
    <w:rsid w:val="006D509F"/>
    <w:rsid w:val="006D5382"/>
    <w:rsid w:val="006D59D2"/>
    <w:rsid w:val="006D62BC"/>
    <w:rsid w:val="006D6450"/>
    <w:rsid w:val="006D6939"/>
    <w:rsid w:val="006D6DCC"/>
    <w:rsid w:val="006D77B7"/>
    <w:rsid w:val="006D7871"/>
    <w:rsid w:val="006D7EB0"/>
    <w:rsid w:val="006E0138"/>
    <w:rsid w:val="006E0BB0"/>
    <w:rsid w:val="006E12C3"/>
    <w:rsid w:val="006E16BE"/>
    <w:rsid w:val="006E19C0"/>
    <w:rsid w:val="006E2529"/>
    <w:rsid w:val="006E260C"/>
    <w:rsid w:val="006E2D36"/>
    <w:rsid w:val="006E4421"/>
    <w:rsid w:val="006E45F3"/>
    <w:rsid w:val="006E4A2F"/>
    <w:rsid w:val="006E4ED4"/>
    <w:rsid w:val="006E50B3"/>
    <w:rsid w:val="006E5677"/>
    <w:rsid w:val="006E5E19"/>
    <w:rsid w:val="006E61C3"/>
    <w:rsid w:val="006E799D"/>
    <w:rsid w:val="006E7F5C"/>
    <w:rsid w:val="006E7FC8"/>
    <w:rsid w:val="006F041B"/>
    <w:rsid w:val="006F0593"/>
    <w:rsid w:val="006F1064"/>
    <w:rsid w:val="006F1B7B"/>
    <w:rsid w:val="006F1EB7"/>
    <w:rsid w:val="006F2013"/>
    <w:rsid w:val="006F2349"/>
    <w:rsid w:val="006F311B"/>
    <w:rsid w:val="006F31A4"/>
    <w:rsid w:val="006F3276"/>
    <w:rsid w:val="006F43AA"/>
    <w:rsid w:val="006F4B06"/>
    <w:rsid w:val="006F4F37"/>
    <w:rsid w:val="006F52E5"/>
    <w:rsid w:val="006F5C05"/>
    <w:rsid w:val="006F5D86"/>
    <w:rsid w:val="006F5EF7"/>
    <w:rsid w:val="006F6066"/>
    <w:rsid w:val="006F6376"/>
    <w:rsid w:val="006F6850"/>
    <w:rsid w:val="006F6E6E"/>
    <w:rsid w:val="006F6EE1"/>
    <w:rsid w:val="006F707E"/>
    <w:rsid w:val="007001DC"/>
    <w:rsid w:val="00700849"/>
    <w:rsid w:val="00700A76"/>
    <w:rsid w:val="007025CB"/>
    <w:rsid w:val="007034AA"/>
    <w:rsid w:val="00703C9D"/>
    <w:rsid w:val="0070490C"/>
    <w:rsid w:val="00705C38"/>
    <w:rsid w:val="0070623E"/>
    <w:rsid w:val="00706465"/>
    <w:rsid w:val="0070695A"/>
    <w:rsid w:val="0070782D"/>
    <w:rsid w:val="00710491"/>
    <w:rsid w:val="007109C2"/>
    <w:rsid w:val="00711340"/>
    <w:rsid w:val="0071164F"/>
    <w:rsid w:val="00711BAE"/>
    <w:rsid w:val="00711F15"/>
    <w:rsid w:val="00712199"/>
    <w:rsid w:val="00712376"/>
    <w:rsid w:val="00712C42"/>
    <w:rsid w:val="00712E90"/>
    <w:rsid w:val="00713DE4"/>
    <w:rsid w:val="00714C47"/>
    <w:rsid w:val="00714CB9"/>
    <w:rsid w:val="00714FDE"/>
    <w:rsid w:val="00716462"/>
    <w:rsid w:val="00717989"/>
    <w:rsid w:val="007207E4"/>
    <w:rsid w:val="00720D53"/>
    <w:rsid w:val="00721084"/>
    <w:rsid w:val="00721262"/>
    <w:rsid w:val="00721D9B"/>
    <w:rsid w:val="00722121"/>
    <w:rsid w:val="007224B9"/>
    <w:rsid w:val="00722F94"/>
    <w:rsid w:val="0072345F"/>
    <w:rsid w:val="00723584"/>
    <w:rsid w:val="00723AA7"/>
    <w:rsid w:val="0072432E"/>
    <w:rsid w:val="00724B9C"/>
    <w:rsid w:val="00726036"/>
    <w:rsid w:val="00726279"/>
    <w:rsid w:val="00726A9B"/>
    <w:rsid w:val="00726ABA"/>
    <w:rsid w:val="00727530"/>
    <w:rsid w:val="007275D3"/>
    <w:rsid w:val="00730653"/>
    <w:rsid w:val="00730EC5"/>
    <w:rsid w:val="00731E7C"/>
    <w:rsid w:val="00731F7B"/>
    <w:rsid w:val="00732325"/>
    <w:rsid w:val="007325CA"/>
    <w:rsid w:val="007329EF"/>
    <w:rsid w:val="0073327A"/>
    <w:rsid w:val="00734EBE"/>
    <w:rsid w:val="007362DA"/>
    <w:rsid w:val="00736DD8"/>
    <w:rsid w:val="00736F64"/>
    <w:rsid w:val="0074076A"/>
    <w:rsid w:val="00740DC5"/>
    <w:rsid w:val="0074157B"/>
    <w:rsid w:val="00741AF4"/>
    <w:rsid w:val="00741DCC"/>
    <w:rsid w:val="0074203A"/>
    <w:rsid w:val="007421A0"/>
    <w:rsid w:val="007427B5"/>
    <w:rsid w:val="007427F0"/>
    <w:rsid w:val="00742865"/>
    <w:rsid w:val="0074296C"/>
    <w:rsid w:val="00742C83"/>
    <w:rsid w:val="0074360F"/>
    <w:rsid w:val="00744A64"/>
    <w:rsid w:val="00744D47"/>
    <w:rsid w:val="00744D8F"/>
    <w:rsid w:val="00744EA0"/>
    <w:rsid w:val="00746003"/>
    <w:rsid w:val="0074638D"/>
    <w:rsid w:val="00746484"/>
    <w:rsid w:val="00746C38"/>
    <w:rsid w:val="0074704F"/>
    <w:rsid w:val="00747951"/>
    <w:rsid w:val="00747DBE"/>
    <w:rsid w:val="00747F48"/>
    <w:rsid w:val="00747F4C"/>
    <w:rsid w:val="00751091"/>
    <w:rsid w:val="00751B83"/>
    <w:rsid w:val="007523C0"/>
    <w:rsid w:val="00753196"/>
    <w:rsid w:val="00754218"/>
    <w:rsid w:val="00754359"/>
    <w:rsid w:val="00754411"/>
    <w:rsid w:val="00754BD9"/>
    <w:rsid w:val="00754E7A"/>
    <w:rsid w:val="007550BD"/>
    <w:rsid w:val="0075540C"/>
    <w:rsid w:val="00755DB1"/>
    <w:rsid w:val="0075686B"/>
    <w:rsid w:val="007574FC"/>
    <w:rsid w:val="00760975"/>
    <w:rsid w:val="00760EC0"/>
    <w:rsid w:val="00761FDA"/>
    <w:rsid w:val="007621FF"/>
    <w:rsid w:val="00762454"/>
    <w:rsid w:val="00762621"/>
    <w:rsid w:val="0076346E"/>
    <w:rsid w:val="007634E3"/>
    <w:rsid w:val="007634FE"/>
    <w:rsid w:val="0076400F"/>
    <w:rsid w:val="00764194"/>
    <w:rsid w:val="00764CDE"/>
    <w:rsid w:val="00764E6A"/>
    <w:rsid w:val="00765ED3"/>
    <w:rsid w:val="0076645E"/>
    <w:rsid w:val="0076681D"/>
    <w:rsid w:val="00766A65"/>
    <w:rsid w:val="00766B0A"/>
    <w:rsid w:val="007670C2"/>
    <w:rsid w:val="007671F5"/>
    <w:rsid w:val="007676B8"/>
    <w:rsid w:val="00767CB8"/>
    <w:rsid w:val="00770079"/>
    <w:rsid w:val="00770235"/>
    <w:rsid w:val="00770D28"/>
    <w:rsid w:val="00770E82"/>
    <w:rsid w:val="0077175C"/>
    <w:rsid w:val="00771870"/>
    <w:rsid w:val="00771BF9"/>
    <w:rsid w:val="00772BF6"/>
    <w:rsid w:val="00772F8A"/>
    <w:rsid w:val="007735AA"/>
    <w:rsid w:val="007739C6"/>
    <w:rsid w:val="00773BAA"/>
    <w:rsid w:val="0077486A"/>
    <w:rsid w:val="00774889"/>
    <w:rsid w:val="00774A9B"/>
    <w:rsid w:val="00774FF5"/>
    <w:rsid w:val="007750B3"/>
    <w:rsid w:val="0077514D"/>
    <w:rsid w:val="007756BE"/>
    <w:rsid w:val="00775F76"/>
    <w:rsid w:val="00776AEA"/>
    <w:rsid w:val="0077764F"/>
    <w:rsid w:val="00777BA0"/>
    <w:rsid w:val="0078038A"/>
    <w:rsid w:val="007803BD"/>
    <w:rsid w:val="007811DC"/>
    <w:rsid w:val="007820FA"/>
    <w:rsid w:val="0078285F"/>
    <w:rsid w:val="00782D33"/>
    <w:rsid w:val="00783207"/>
    <w:rsid w:val="00783E1D"/>
    <w:rsid w:val="00784085"/>
    <w:rsid w:val="0078483B"/>
    <w:rsid w:val="00784EED"/>
    <w:rsid w:val="007853FE"/>
    <w:rsid w:val="00785900"/>
    <w:rsid w:val="00786135"/>
    <w:rsid w:val="00786958"/>
    <w:rsid w:val="00786E71"/>
    <w:rsid w:val="007874D2"/>
    <w:rsid w:val="007901A2"/>
    <w:rsid w:val="0079162F"/>
    <w:rsid w:val="00792153"/>
    <w:rsid w:val="00793628"/>
    <w:rsid w:val="007946A4"/>
    <w:rsid w:val="00794924"/>
    <w:rsid w:val="00794F44"/>
    <w:rsid w:val="00795631"/>
    <w:rsid w:val="00796343"/>
    <w:rsid w:val="00796AC4"/>
    <w:rsid w:val="007975B8"/>
    <w:rsid w:val="00797D4B"/>
    <w:rsid w:val="007A02BA"/>
    <w:rsid w:val="007A0BC2"/>
    <w:rsid w:val="007A0CF7"/>
    <w:rsid w:val="007A16F2"/>
    <w:rsid w:val="007A1911"/>
    <w:rsid w:val="007A1957"/>
    <w:rsid w:val="007A1B21"/>
    <w:rsid w:val="007A1DA6"/>
    <w:rsid w:val="007A1F44"/>
    <w:rsid w:val="007A206F"/>
    <w:rsid w:val="007A23FF"/>
    <w:rsid w:val="007A295B"/>
    <w:rsid w:val="007A3424"/>
    <w:rsid w:val="007A35EF"/>
    <w:rsid w:val="007A43A2"/>
    <w:rsid w:val="007A4A4D"/>
    <w:rsid w:val="007A4C78"/>
    <w:rsid w:val="007A4D04"/>
    <w:rsid w:val="007A4F7B"/>
    <w:rsid w:val="007A63DE"/>
    <w:rsid w:val="007A76E3"/>
    <w:rsid w:val="007A7A96"/>
    <w:rsid w:val="007B03AF"/>
    <w:rsid w:val="007B1543"/>
    <w:rsid w:val="007B18F5"/>
    <w:rsid w:val="007B1AC0"/>
    <w:rsid w:val="007B270A"/>
    <w:rsid w:val="007B2D3B"/>
    <w:rsid w:val="007B2DDA"/>
    <w:rsid w:val="007B4078"/>
    <w:rsid w:val="007B4D10"/>
    <w:rsid w:val="007B52CD"/>
    <w:rsid w:val="007B531E"/>
    <w:rsid w:val="007B53BC"/>
    <w:rsid w:val="007B589B"/>
    <w:rsid w:val="007B5FCE"/>
    <w:rsid w:val="007B7DC1"/>
    <w:rsid w:val="007B7EDB"/>
    <w:rsid w:val="007B7FD9"/>
    <w:rsid w:val="007C07DC"/>
    <w:rsid w:val="007C0CBF"/>
    <w:rsid w:val="007C0FA6"/>
    <w:rsid w:val="007C126F"/>
    <w:rsid w:val="007C15DB"/>
    <w:rsid w:val="007C19AD"/>
    <w:rsid w:val="007C1C3F"/>
    <w:rsid w:val="007C2E13"/>
    <w:rsid w:val="007C3598"/>
    <w:rsid w:val="007C3FA8"/>
    <w:rsid w:val="007C4626"/>
    <w:rsid w:val="007C4681"/>
    <w:rsid w:val="007C4734"/>
    <w:rsid w:val="007C68DA"/>
    <w:rsid w:val="007C6C4A"/>
    <w:rsid w:val="007C6EFE"/>
    <w:rsid w:val="007C6F72"/>
    <w:rsid w:val="007C7262"/>
    <w:rsid w:val="007D0CC9"/>
    <w:rsid w:val="007D1369"/>
    <w:rsid w:val="007D145A"/>
    <w:rsid w:val="007D1B7D"/>
    <w:rsid w:val="007D1E08"/>
    <w:rsid w:val="007D2046"/>
    <w:rsid w:val="007D229A"/>
    <w:rsid w:val="007D28C6"/>
    <w:rsid w:val="007D2F44"/>
    <w:rsid w:val="007D2F4D"/>
    <w:rsid w:val="007D328B"/>
    <w:rsid w:val="007D40EA"/>
    <w:rsid w:val="007D4178"/>
    <w:rsid w:val="007D4B3C"/>
    <w:rsid w:val="007D4D33"/>
    <w:rsid w:val="007D5C25"/>
    <w:rsid w:val="007D7175"/>
    <w:rsid w:val="007D7552"/>
    <w:rsid w:val="007D7694"/>
    <w:rsid w:val="007D7ABE"/>
    <w:rsid w:val="007E0C00"/>
    <w:rsid w:val="007E1369"/>
    <w:rsid w:val="007E177D"/>
    <w:rsid w:val="007E1A1B"/>
    <w:rsid w:val="007E1A88"/>
    <w:rsid w:val="007E1D2B"/>
    <w:rsid w:val="007E487D"/>
    <w:rsid w:val="007E4C88"/>
    <w:rsid w:val="007E4D26"/>
    <w:rsid w:val="007E585E"/>
    <w:rsid w:val="007E7DDF"/>
    <w:rsid w:val="007F0BE2"/>
    <w:rsid w:val="007F11C8"/>
    <w:rsid w:val="007F1CFB"/>
    <w:rsid w:val="007F220B"/>
    <w:rsid w:val="007F27DD"/>
    <w:rsid w:val="007F3F3E"/>
    <w:rsid w:val="007F65B9"/>
    <w:rsid w:val="007F6880"/>
    <w:rsid w:val="007F721E"/>
    <w:rsid w:val="007F76B4"/>
    <w:rsid w:val="008001B4"/>
    <w:rsid w:val="00800769"/>
    <w:rsid w:val="00800ED2"/>
    <w:rsid w:val="00801E00"/>
    <w:rsid w:val="00802E74"/>
    <w:rsid w:val="008046AA"/>
    <w:rsid w:val="00804B92"/>
    <w:rsid w:val="00804E21"/>
    <w:rsid w:val="00805092"/>
    <w:rsid w:val="00805874"/>
    <w:rsid w:val="0080615C"/>
    <w:rsid w:val="00806AAF"/>
    <w:rsid w:val="008070AC"/>
    <w:rsid w:val="00807DB6"/>
    <w:rsid w:val="008101FD"/>
    <w:rsid w:val="0081048F"/>
    <w:rsid w:val="0081068A"/>
    <w:rsid w:val="00810D8D"/>
    <w:rsid w:val="00811835"/>
    <w:rsid w:val="008119F2"/>
    <w:rsid w:val="00811C91"/>
    <w:rsid w:val="00812DA3"/>
    <w:rsid w:val="00813BBC"/>
    <w:rsid w:val="008147C9"/>
    <w:rsid w:val="00814B76"/>
    <w:rsid w:val="00814E49"/>
    <w:rsid w:val="0081581D"/>
    <w:rsid w:val="008158AD"/>
    <w:rsid w:val="008172BE"/>
    <w:rsid w:val="0081774F"/>
    <w:rsid w:val="00817B71"/>
    <w:rsid w:val="00817BD6"/>
    <w:rsid w:val="00820244"/>
    <w:rsid w:val="00820CE0"/>
    <w:rsid w:val="00821886"/>
    <w:rsid w:val="00821986"/>
    <w:rsid w:val="00821A67"/>
    <w:rsid w:val="008221B3"/>
    <w:rsid w:val="0082248E"/>
    <w:rsid w:val="00822FC4"/>
    <w:rsid w:val="00823AB9"/>
    <w:rsid w:val="00824FDF"/>
    <w:rsid w:val="00825125"/>
    <w:rsid w:val="008257CC"/>
    <w:rsid w:val="00825A83"/>
    <w:rsid w:val="008274BF"/>
    <w:rsid w:val="0083010E"/>
    <w:rsid w:val="00830DC3"/>
    <w:rsid w:val="00831535"/>
    <w:rsid w:val="00831555"/>
    <w:rsid w:val="00831F52"/>
    <w:rsid w:val="00832154"/>
    <w:rsid w:val="008322AF"/>
    <w:rsid w:val="0083249C"/>
    <w:rsid w:val="00832F5C"/>
    <w:rsid w:val="008359E0"/>
    <w:rsid w:val="00837509"/>
    <w:rsid w:val="008376F6"/>
    <w:rsid w:val="00837D5B"/>
    <w:rsid w:val="00840607"/>
    <w:rsid w:val="00840E65"/>
    <w:rsid w:val="0084189D"/>
    <w:rsid w:val="00841CD2"/>
    <w:rsid w:val="008423BC"/>
    <w:rsid w:val="008429A1"/>
    <w:rsid w:val="00842B77"/>
    <w:rsid w:val="0084309F"/>
    <w:rsid w:val="00844516"/>
    <w:rsid w:val="008450C7"/>
    <w:rsid w:val="00845C12"/>
    <w:rsid w:val="008469D9"/>
    <w:rsid w:val="00846DC0"/>
    <w:rsid w:val="008474A7"/>
    <w:rsid w:val="008479A1"/>
    <w:rsid w:val="00847A59"/>
    <w:rsid w:val="00847B62"/>
    <w:rsid w:val="008506B6"/>
    <w:rsid w:val="00850AE0"/>
    <w:rsid w:val="008524B4"/>
    <w:rsid w:val="008524D2"/>
    <w:rsid w:val="00852E19"/>
    <w:rsid w:val="00853B4A"/>
    <w:rsid w:val="00855E53"/>
    <w:rsid w:val="00856833"/>
    <w:rsid w:val="00856840"/>
    <w:rsid w:val="0086087C"/>
    <w:rsid w:val="00860D8E"/>
    <w:rsid w:val="00861848"/>
    <w:rsid w:val="00861939"/>
    <w:rsid w:val="00861B9A"/>
    <w:rsid w:val="0086219A"/>
    <w:rsid w:val="0086275E"/>
    <w:rsid w:val="00862F43"/>
    <w:rsid w:val="0086346F"/>
    <w:rsid w:val="00863844"/>
    <w:rsid w:val="00864440"/>
    <w:rsid w:val="0086449A"/>
    <w:rsid w:val="00864D76"/>
    <w:rsid w:val="008650FC"/>
    <w:rsid w:val="00865F98"/>
    <w:rsid w:val="00866EB3"/>
    <w:rsid w:val="0086701A"/>
    <w:rsid w:val="00867BD2"/>
    <w:rsid w:val="008712FD"/>
    <w:rsid w:val="008716A1"/>
    <w:rsid w:val="008728BF"/>
    <w:rsid w:val="00872946"/>
    <w:rsid w:val="00872A0F"/>
    <w:rsid w:val="00872D3F"/>
    <w:rsid w:val="008733E4"/>
    <w:rsid w:val="00873AE2"/>
    <w:rsid w:val="00873F15"/>
    <w:rsid w:val="00874096"/>
    <w:rsid w:val="00874A44"/>
    <w:rsid w:val="008750CB"/>
    <w:rsid w:val="008756A4"/>
    <w:rsid w:val="00875C38"/>
    <w:rsid w:val="00875F73"/>
    <w:rsid w:val="008762B1"/>
    <w:rsid w:val="00876F97"/>
    <w:rsid w:val="00877622"/>
    <w:rsid w:val="00877CCF"/>
    <w:rsid w:val="0088044A"/>
    <w:rsid w:val="008807CC"/>
    <w:rsid w:val="00880F30"/>
    <w:rsid w:val="008816A8"/>
    <w:rsid w:val="0088174A"/>
    <w:rsid w:val="00882F71"/>
    <w:rsid w:val="008833E8"/>
    <w:rsid w:val="00883679"/>
    <w:rsid w:val="00883B3C"/>
    <w:rsid w:val="00883D2E"/>
    <w:rsid w:val="008845AF"/>
    <w:rsid w:val="008846C2"/>
    <w:rsid w:val="00887540"/>
    <w:rsid w:val="00887B48"/>
    <w:rsid w:val="00887FBC"/>
    <w:rsid w:val="008902B8"/>
    <w:rsid w:val="0089176E"/>
    <w:rsid w:val="008917E0"/>
    <w:rsid w:val="00892365"/>
    <w:rsid w:val="008923BB"/>
    <w:rsid w:val="00892BE5"/>
    <w:rsid w:val="0089387C"/>
    <w:rsid w:val="0089444E"/>
    <w:rsid w:val="00894645"/>
    <w:rsid w:val="008949DF"/>
    <w:rsid w:val="00894A10"/>
    <w:rsid w:val="00894FFA"/>
    <w:rsid w:val="008951DB"/>
    <w:rsid w:val="00896802"/>
    <w:rsid w:val="00896C81"/>
    <w:rsid w:val="00896D83"/>
    <w:rsid w:val="008978C9"/>
    <w:rsid w:val="008A0AB2"/>
    <w:rsid w:val="008A0CFC"/>
    <w:rsid w:val="008A12FE"/>
    <w:rsid w:val="008A1698"/>
    <w:rsid w:val="008A28B6"/>
    <w:rsid w:val="008A2BB1"/>
    <w:rsid w:val="008A3151"/>
    <w:rsid w:val="008A3466"/>
    <w:rsid w:val="008A389F"/>
    <w:rsid w:val="008A3D02"/>
    <w:rsid w:val="008A3FF7"/>
    <w:rsid w:val="008A458A"/>
    <w:rsid w:val="008A5940"/>
    <w:rsid w:val="008A73B2"/>
    <w:rsid w:val="008A766D"/>
    <w:rsid w:val="008A7A15"/>
    <w:rsid w:val="008B043F"/>
    <w:rsid w:val="008B0808"/>
    <w:rsid w:val="008B0AEC"/>
    <w:rsid w:val="008B1E53"/>
    <w:rsid w:val="008B1E5B"/>
    <w:rsid w:val="008B273F"/>
    <w:rsid w:val="008B2749"/>
    <w:rsid w:val="008B283D"/>
    <w:rsid w:val="008B389D"/>
    <w:rsid w:val="008B3C5C"/>
    <w:rsid w:val="008B4532"/>
    <w:rsid w:val="008B4AE0"/>
    <w:rsid w:val="008B5299"/>
    <w:rsid w:val="008B53A8"/>
    <w:rsid w:val="008B5A5F"/>
    <w:rsid w:val="008B5AB0"/>
    <w:rsid w:val="008B5B74"/>
    <w:rsid w:val="008B6054"/>
    <w:rsid w:val="008B6DC6"/>
    <w:rsid w:val="008B74C9"/>
    <w:rsid w:val="008B7B08"/>
    <w:rsid w:val="008C04C9"/>
    <w:rsid w:val="008C0C00"/>
    <w:rsid w:val="008C13F0"/>
    <w:rsid w:val="008C1F26"/>
    <w:rsid w:val="008C2014"/>
    <w:rsid w:val="008C23AC"/>
    <w:rsid w:val="008C2A3A"/>
    <w:rsid w:val="008C30CB"/>
    <w:rsid w:val="008C4C7E"/>
    <w:rsid w:val="008C5C1B"/>
    <w:rsid w:val="008C5C30"/>
    <w:rsid w:val="008C5C46"/>
    <w:rsid w:val="008C6051"/>
    <w:rsid w:val="008C6184"/>
    <w:rsid w:val="008C7272"/>
    <w:rsid w:val="008C785E"/>
    <w:rsid w:val="008D0AFB"/>
    <w:rsid w:val="008D0F9E"/>
    <w:rsid w:val="008D1511"/>
    <w:rsid w:val="008D1CF0"/>
    <w:rsid w:val="008D2194"/>
    <w:rsid w:val="008D32DF"/>
    <w:rsid w:val="008D35E9"/>
    <w:rsid w:val="008D3959"/>
    <w:rsid w:val="008D3966"/>
    <w:rsid w:val="008D4352"/>
    <w:rsid w:val="008D4719"/>
    <w:rsid w:val="008D4F6C"/>
    <w:rsid w:val="008D58AC"/>
    <w:rsid w:val="008D5A7C"/>
    <w:rsid w:val="008D5B22"/>
    <w:rsid w:val="008D60BC"/>
    <w:rsid w:val="008D6D53"/>
    <w:rsid w:val="008D6D7B"/>
    <w:rsid w:val="008D7ABA"/>
    <w:rsid w:val="008D7EB7"/>
    <w:rsid w:val="008E0565"/>
    <w:rsid w:val="008E06FE"/>
    <w:rsid w:val="008E0EB8"/>
    <w:rsid w:val="008E10A6"/>
    <w:rsid w:val="008E1271"/>
    <w:rsid w:val="008E1453"/>
    <w:rsid w:val="008E1B8B"/>
    <w:rsid w:val="008E2251"/>
    <w:rsid w:val="008E24B3"/>
    <w:rsid w:val="008E24CA"/>
    <w:rsid w:val="008E2F6E"/>
    <w:rsid w:val="008E38AD"/>
    <w:rsid w:val="008E3DFF"/>
    <w:rsid w:val="008E3EEC"/>
    <w:rsid w:val="008E4484"/>
    <w:rsid w:val="008E4491"/>
    <w:rsid w:val="008E5BF2"/>
    <w:rsid w:val="008E5C81"/>
    <w:rsid w:val="008E6B1A"/>
    <w:rsid w:val="008E7847"/>
    <w:rsid w:val="008F007D"/>
    <w:rsid w:val="008F052A"/>
    <w:rsid w:val="008F0A38"/>
    <w:rsid w:val="008F0F84"/>
    <w:rsid w:val="008F1014"/>
    <w:rsid w:val="008F11C9"/>
    <w:rsid w:val="008F23D8"/>
    <w:rsid w:val="008F2FD5"/>
    <w:rsid w:val="008F37E5"/>
    <w:rsid w:val="008F41C9"/>
    <w:rsid w:val="008F48C2"/>
    <w:rsid w:val="008F48D5"/>
    <w:rsid w:val="008F5840"/>
    <w:rsid w:val="008F5EEF"/>
    <w:rsid w:val="008F66FE"/>
    <w:rsid w:val="008F67D9"/>
    <w:rsid w:val="008F72CC"/>
    <w:rsid w:val="008F72CD"/>
    <w:rsid w:val="008F73C6"/>
    <w:rsid w:val="00900A1C"/>
    <w:rsid w:val="00901D02"/>
    <w:rsid w:val="009025DB"/>
    <w:rsid w:val="0090334E"/>
    <w:rsid w:val="0090368F"/>
    <w:rsid w:val="00903802"/>
    <w:rsid w:val="00903BB6"/>
    <w:rsid w:val="0090403A"/>
    <w:rsid w:val="00904736"/>
    <w:rsid w:val="00904D3F"/>
    <w:rsid w:val="0090502D"/>
    <w:rsid w:val="00905335"/>
    <w:rsid w:val="00905D02"/>
    <w:rsid w:val="00906631"/>
    <w:rsid w:val="0090696D"/>
    <w:rsid w:val="00906CD6"/>
    <w:rsid w:val="00906E4D"/>
    <w:rsid w:val="00906F31"/>
    <w:rsid w:val="009078B3"/>
    <w:rsid w:val="00907926"/>
    <w:rsid w:val="00907A77"/>
    <w:rsid w:val="00907E00"/>
    <w:rsid w:val="0091088D"/>
    <w:rsid w:val="00910FC9"/>
    <w:rsid w:val="00911A27"/>
    <w:rsid w:val="00912312"/>
    <w:rsid w:val="0091291A"/>
    <w:rsid w:val="00913612"/>
    <w:rsid w:val="0091366A"/>
    <w:rsid w:val="00913824"/>
    <w:rsid w:val="009141A5"/>
    <w:rsid w:val="00915757"/>
    <w:rsid w:val="009159B3"/>
    <w:rsid w:val="00915C54"/>
    <w:rsid w:val="00916181"/>
    <w:rsid w:val="00916209"/>
    <w:rsid w:val="00916906"/>
    <w:rsid w:val="009204C5"/>
    <w:rsid w:val="0092166C"/>
    <w:rsid w:val="0092180D"/>
    <w:rsid w:val="009227B9"/>
    <w:rsid w:val="00922955"/>
    <w:rsid w:val="00922956"/>
    <w:rsid w:val="009232C9"/>
    <w:rsid w:val="009233ED"/>
    <w:rsid w:val="00923608"/>
    <w:rsid w:val="009238E5"/>
    <w:rsid w:val="00923F12"/>
    <w:rsid w:val="00924FF8"/>
    <w:rsid w:val="009250CB"/>
    <w:rsid w:val="0092525D"/>
    <w:rsid w:val="0092535E"/>
    <w:rsid w:val="009256C8"/>
    <w:rsid w:val="00925BA8"/>
    <w:rsid w:val="00926DA7"/>
    <w:rsid w:val="00926DCC"/>
    <w:rsid w:val="00927138"/>
    <w:rsid w:val="00927320"/>
    <w:rsid w:val="00927887"/>
    <w:rsid w:val="00927A39"/>
    <w:rsid w:val="00927F8B"/>
    <w:rsid w:val="009301D9"/>
    <w:rsid w:val="0093094D"/>
    <w:rsid w:val="009322BD"/>
    <w:rsid w:val="009322EC"/>
    <w:rsid w:val="009328C7"/>
    <w:rsid w:val="009336EC"/>
    <w:rsid w:val="00933C4A"/>
    <w:rsid w:val="00933F56"/>
    <w:rsid w:val="009346D8"/>
    <w:rsid w:val="0093493C"/>
    <w:rsid w:val="00934966"/>
    <w:rsid w:val="00934C13"/>
    <w:rsid w:val="00935228"/>
    <w:rsid w:val="009355A2"/>
    <w:rsid w:val="00935F9E"/>
    <w:rsid w:val="00936D98"/>
    <w:rsid w:val="009372BF"/>
    <w:rsid w:val="00940D0B"/>
    <w:rsid w:val="00942C80"/>
    <w:rsid w:val="00943197"/>
    <w:rsid w:val="009435F2"/>
    <w:rsid w:val="009448BD"/>
    <w:rsid w:val="00944F53"/>
    <w:rsid w:val="00945180"/>
    <w:rsid w:val="0094590C"/>
    <w:rsid w:val="00946355"/>
    <w:rsid w:val="009464C2"/>
    <w:rsid w:val="00946888"/>
    <w:rsid w:val="009468B7"/>
    <w:rsid w:val="0094724E"/>
    <w:rsid w:val="00947B40"/>
    <w:rsid w:val="00947BE6"/>
    <w:rsid w:val="00947DE4"/>
    <w:rsid w:val="00947E85"/>
    <w:rsid w:val="0095048D"/>
    <w:rsid w:val="009514A3"/>
    <w:rsid w:val="00951ADB"/>
    <w:rsid w:val="0095251D"/>
    <w:rsid w:val="00952DE5"/>
    <w:rsid w:val="0095380C"/>
    <w:rsid w:val="00954353"/>
    <w:rsid w:val="00954C3F"/>
    <w:rsid w:val="00955C0A"/>
    <w:rsid w:val="00955C4F"/>
    <w:rsid w:val="00955F69"/>
    <w:rsid w:val="00957C9B"/>
    <w:rsid w:val="0096030D"/>
    <w:rsid w:val="0096089D"/>
    <w:rsid w:val="00960FCE"/>
    <w:rsid w:val="0096113C"/>
    <w:rsid w:val="00962BC6"/>
    <w:rsid w:val="00963090"/>
    <w:rsid w:val="009632D1"/>
    <w:rsid w:val="009635DF"/>
    <w:rsid w:val="009637CA"/>
    <w:rsid w:val="00964E93"/>
    <w:rsid w:val="00965359"/>
    <w:rsid w:val="009653B3"/>
    <w:rsid w:val="009657F1"/>
    <w:rsid w:val="0096625D"/>
    <w:rsid w:val="00966DF0"/>
    <w:rsid w:val="0096796F"/>
    <w:rsid w:val="00970060"/>
    <w:rsid w:val="009709F8"/>
    <w:rsid w:val="00971AE7"/>
    <w:rsid w:val="00971E4E"/>
    <w:rsid w:val="00972390"/>
    <w:rsid w:val="00972929"/>
    <w:rsid w:val="00972F91"/>
    <w:rsid w:val="00973827"/>
    <w:rsid w:val="009742D3"/>
    <w:rsid w:val="009747F9"/>
    <w:rsid w:val="00974A9E"/>
    <w:rsid w:val="00974AA9"/>
    <w:rsid w:val="00975793"/>
    <w:rsid w:val="009761FA"/>
    <w:rsid w:val="009773F6"/>
    <w:rsid w:val="00977A22"/>
    <w:rsid w:val="00977BA7"/>
    <w:rsid w:val="00981194"/>
    <w:rsid w:val="0098194F"/>
    <w:rsid w:val="009826C8"/>
    <w:rsid w:val="00982C17"/>
    <w:rsid w:val="009836E4"/>
    <w:rsid w:val="0098412F"/>
    <w:rsid w:val="009856B7"/>
    <w:rsid w:val="00985EA0"/>
    <w:rsid w:val="00985F28"/>
    <w:rsid w:val="009860AA"/>
    <w:rsid w:val="00986149"/>
    <w:rsid w:val="00986176"/>
    <w:rsid w:val="00986B2C"/>
    <w:rsid w:val="00986E7F"/>
    <w:rsid w:val="00987536"/>
    <w:rsid w:val="0098775E"/>
    <w:rsid w:val="0099046B"/>
    <w:rsid w:val="00990BD5"/>
    <w:rsid w:val="0099196F"/>
    <w:rsid w:val="00991E08"/>
    <w:rsid w:val="00992B98"/>
    <w:rsid w:val="00992C5C"/>
    <w:rsid w:val="00992EEC"/>
    <w:rsid w:val="0099359F"/>
    <w:rsid w:val="0099461E"/>
    <w:rsid w:val="00994871"/>
    <w:rsid w:val="00994E08"/>
    <w:rsid w:val="009951F9"/>
    <w:rsid w:val="00995C95"/>
    <w:rsid w:val="00995E85"/>
    <w:rsid w:val="00996468"/>
    <w:rsid w:val="009966BC"/>
    <w:rsid w:val="00996876"/>
    <w:rsid w:val="00996CF4"/>
    <w:rsid w:val="00996FFA"/>
    <w:rsid w:val="009973F1"/>
    <w:rsid w:val="009973F3"/>
    <w:rsid w:val="00997E79"/>
    <w:rsid w:val="009A0089"/>
    <w:rsid w:val="009A010D"/>
    <w:rsid w:val="009A0C6F"/>
    <w:rsid w:val="009A0F99"/>
    <w:rsid w:val="009A14EF"/>
    <w:rsid w:val="009A2DF9"/>
    <w:rsid w:val="009A3457"/>
    <w:rsid w:val="009A3A86"/>
    <w:rsid w:val="009A466F"/>
    <w:rsid w:val="009A4869"/>
    <w:rsid w:val="009A4B8E"/>
    <w:rsid w:val="009A5ADD"/>
    <w:rsid w:val="009A6437"/>
    <w:rsid w:val="009A6A6B"/>
    <w:rsid w:val="009A7903"/>
    <w:rsid w:val="009B072D"/>
    <w:rsid w:val="009B1EF9"/>
    <w:rsid w:val="009B26AC"/>
    <w:rsid w:val="009B31C1"/>
    <w:rsid w:val="009B32C0"/>
    <w:rsid w:val="009B37E2"/>
    <w:rsid w:val="009B3BD1"/>
    <w:rsid w:val="009B4519"/>
    <w:rsid w:val="009B4A6E"/>
    <w:rsid w:val="009B4DCE"/>
    <w:rsid w:val="009B506B"/>
    <w:rsid w:val="009B57EF"/>
    <w:rsid w:val="009B5B85"/>
    <w:rsid w:val="009B6787"/>
    <w:rsid w:val="009B6C65"/>
    <w:rsid w:val="009B6F67"/>
    <w:rsid w:val="009B7204"/>
    <w:rsid w:val="009B7686"/>
    <w:rsid w:val="009B7CF4"/>
    <w:rsid w:val="009C0074"/>
    <w:rsid w:val="009C0564"/>
    <w:rsid w:val="009C0B23"/>
    <w:rsid w:val="009C1445"/>
    <w:rsid w:val="009C2685"/>
    <w:rsid w:val="009C2FEC"/>
    <w:rsid w:val="009C39BC"/>
    <w:rsid w:val="009C472B"/>
    <w:rsid w:val="009C4BC2"/>
    <w:rsid w:val="009C4D22"/>
    <w:rsid w:val="009C58A8"/>
    <w:rsid w:val="009C5AAB"/>
    <w:rsid w:val="009C6930"/>
    <w:rsid w:val="009C69D9"/>
    <w:rsid w:val="009C7320"/>
    <w:rsid w:val="009C7F65"/>
    <w:rsid w:val="009D0343"/>
    <w:rsid w:val="009D0729"/>
    <w:rsid w:val="009D0F66"/>
    <w:rsid w:val="009D1505"/>
    <w:rsid w:val="009D1A06"/>
    <w:rsid w:val="009D1BA4"/>
    <w:rsid w:val="009D22E4"/>
    <w:rsid w:val="009D22F7"/>
    <w:rsid w:val="009D2995"/>
    <w:rsid w:val="009D319C"/>
    <w:rsid w:val="009D3D61"/>
    <w:rsid w:val="009D4250"/>
    <w:rsid w:val="009D4541"/>
    <w:rsid w:val="009D5BAB"/>
    <w:rsid w:val="009D6717"/>
    <w:rsid w:val="009D6A0A"/>
    <w:rsid w:val="009D6FE8"/>
    <w:rsid w:val="009D7645"/>
    <w:rsid w:val="009D7B11"/>
    <w:rsid w:val="009D7CF2"/>
    <w:rsid w:val="009E058F"/>
    <w:rsid w:val="009E0A9E"/>
    <w:rsid w:val="009E19A2"/>
    <w:rsid w:val="009E25E4"/>
    <w:rsid w:val="009E287D"/>
    <w:rsid w:val="009E3084"/>
    <w:rsid w:val="009E3AFD"/>
    <w:rsid w:val="009E3CDD"/>
    <w:rsid w:val="009E4073"/>
    <w:rsid w:val="009E4B16"/>
    <w:rsid w:val="009E511A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427"/>
    <w:rsid w:val="009F150E"/>
    <w:rsid w:val="009F15A9"/>
    <w:rsid w:val="009F2590"/>
    <w:rsid w:val="009F27AD"/>
    <w:rsid w:val="009F3DB4"/>
    <w:rsid w:val="009F3FB5"/>
    <w:rsid w:val="009F4B13"/>
    <w:rsid w:val="009F4C89"/>
    <w:rsid w:val="009F521F"/>
    <w:rsid w:val="009F553C"/>
    <w:rsid w:val="009F59F8"/>
    <w:rsid w:val="00A0048E"/>
    <w:rsid w:val="00A005B0"/>
    <w:rsid w:val="00A00E86"/>
    <w:rsid w:val="00A013BF"/>
    <w:rsid w:val="00A015BB"/>
    <w:rsid w:val="00A01F17"/>
    <w:rsid w:val="00A020D6"/>
    <w:rsid w:val="00A020E9"/>
    <w:rsid w:val="00A0229C"/>
    <w:rsid w:val="00A022A5"/>
    <w:rsid w:val="00A02775"/>
    <w:rsid w:val="00A03A22"/>
    <w:rsid w:val="00A040F9"/>
    <w:rsid w:val="00A04634"/>
    <w:rsid w:val="00A04F13"/>
    <w:rsid w:val="00A06119"/>
    <w:rsid w:val="00A06585"/>
    <w:rsid w:val="00A0687F"/>
    <w:rsid w:val="00A07993"/>
    <w:rsid w:val="00A07A48"/>
    <w:rsid w:val="00A108EE"/>
    <w:rsid w:val="00A10BB8"/>
    <w:rsid w:val="00A11595"/>
    <w:rsid w:val="00A117BA"/>
    <w:rsid w:val="00A11B44"/>
    <w:rsid w:val="00A12F02"/>
    <w:rsid w:val="00A130BA"/>
    <w:rsid w:val="00A130E8"/>
    <w:rsid w:val="00A137E4"/>
    <w:rsid w:val="00A13F1F"/>
    <w:rsid w:val="00A14813"/>
    <w:rsid w:val="00A1566A"/>
    <w:rsid w:val="00A16055"/>
    <w:rsid w:val="00A1640A"/>
    <w:rsid w:val="00A165BF"/>
    <w:rsid w:val="00A17173"/>
    <w:rsid w:val="00A172E8"/>
    <w:rsid w:val="00A17334"/>
    <w:rsid w:val="00A179FF"/>
    <w:rsid w:val="00A20A42"/>
    <w:rsid w:val="00A20ABE"/>
    <w:rsid w:val="00A21A36"/>
    <w:rsid w:val="00A24B19"/>
    <w:rsid w:val="00A24E01"/>
    <w:rsid w:val="00A25294"/>
    <w:rsid w:val="00A254EE"/>
    <w:rsid w:val="00A25BE7"/>
    <w:rsid w:val="00A25E80"/>
    <w:rsid w:val="00A26E3B"/>
    <w:rsid w:val="00A27008"/>
    <w:rsid w:val="00A273BF"/>
    <w:rsid w:val="00A27CDF"/>
    <w:rsid w:val="00A309C6"/>
    <w:rsid w:val="00A30D13"/>
    <w:rsid w:val="00A30F06"/>
    <w:rsid w:val="00A315E6"/>
    <w:rsid w:val="00A319D0"/>
    <w:rsid w:val="00A31F33"/>
    <w:rsid w:val="00A32316"/>
    <w:rsid w:val="00A32DD1"/>
    <w:rsid w:val="00A33172"/>
    <w:rsid w:val="00A33448"/>
    <w:rsid w:val="00A33B50"/>
    <w:rsid w:val="00A34020"/>
    <w:rsid w:val="00A3432B"/>
    <w:rsid w:val="00A346BA"/>
    <w:rsid w:val="00A34BA6"/>
    <w:rsid w:val="00A34C67"/>
    <w:rsid w:val="00A34D62"/>
    <w:rsid w:val="00A34F6E"/>
    <w:rsid w:val="00A35C4B"/>
    <w:rsid w:val="00A35DC1"/>
    <w:rsid w:val="00A36057"/>
    <w:rsid w:val="00A3611D"/>
    <w:rsid w:val="00A361BC"/>
    <w:rsid w:val="00A36339"/>
    <w:rsid w:val="00A366E4"/>
    <w:rsid w:val="00A368D1"/>
    <w:rsid w:val="00A37020"/>
    <w:rsid w:val="00A379B5"/>
    <w:rsid w:val="00A37C9C"/>
    <w:rsid w:val="00A4030B"/>
    <w:rsid w:val="00A4038F"/>
    <w:rsid w:val="00A40C93"/>
    <w:rsid w:val="00A43067"/>
    <w:rsid w:val="00A435B5"/>
    <w:rsid w:val="00A4376F"/>
    <w:rsid w:val="00A44766"/>
    <w:rsid w:val="00A4549F"/>
    <w:rsid w:val="00A45B9B"/>
    <w:rsid w:val="00A462FE"/>
    <w:rsid w:val="00A472AD"/>
    <w:rsid w:val="00A47367"/>
    <w:rsid w:val="00A50131"/>
    <w:rsid w:val="00A501C9"/>
    <w:rsid w:val="00A50506"/>
    <w:rsid w:val="00A50895"/>
    <w:rsid w:val="00A50E97"/>
    <w:rsid w:val="00A53439"/>
    <w:rsid w:val="00A53F55"/>
    <w:rsid w:val="00A5417B"/>
    <w:rsid w:val="00A54599"/>
    <w:rsid w:val="00A54B82"/>
    <w:rsid w:val="00A55612"/>
    <w:rsid w:val="00A55CA7"/>
    <w:rsid w:val="00A562A0"/>
    <w:rsid w:val="00A569D4"/>
    <w:rsid w:val="00A56BD4"/>
    <w:rsid w:val="00A56CD5"/>
    <w:rsid w:val="00A57520"/>
    <w:rsid w:val="00A57F1A"/>
    <w:rsid w:val="00A600E4"/>
    <w:rsid w:val="00A60163"/>
    <w:rsid w:val="00A6038D"/>
    <w:rsid w:val="00A60CF0"/>
    <w:rsid w:val="00A61068"/>
    <w:rsid w:val="00A610A2"/>
    <w:rsid w:val="00A61429"/>
    <w:rsid w:val="00A61514"/>
    <w:rsid w:val="00A61645"/>
    <w:rsid w:val="00A61CFB"/>
    <w:rsid w:val="00A61EB8"/>
    <w:rsid w:val="00A62080"/>
    <w:rsid w:val="00A630A2"/>
    <w:rsid w:val="00A632B8"/>
    <w:rsid w:val="00A63814"/>
    <w:rsid w:val="00A63BF3"/>
    <w:rsid w:val="00A64558"/>
    <w:rsid w:val="00A64942"/>
    <w:rsid w:val="00A6512D"/>
    <w:rsid w:val="00A65911"/>
    <w:rsid w:val="00A6643C"/>
    <w:rsid w:val="00A66C99"/>
    <w:rsid w:val="00A67544"/>
    <w:rsid w:val="00A7075B"/>
    <w:rsid w:val="00A708B7"/>
    <w:rsid w:val="00A71CE6"/>
    <w:rsid w:val="00A71D23"/>
    <w:rsid w:val="00A72210"/>
    <w:rsid w:val="00A7333A"/>
    <w:rsid w:val="00A7375F"/>
    <w:rsid w:val="00A73D0D"/>
    <w:rsid w:val="00A73F4F"/>
    <w:rsid w:val="00A7418F"/>
    <w:rsid w:val="00A74A92"/>
    <w:rsid w:val="00A7521E"/>
    <w:rsid w:val="00A754F0"/>
    <w:rsid w:val="00A75CC1"/>
    <w:rsid w:val="00A75E88"/>
    <w:rsid w:val="00A76491"/>
    <w:rsid w:val="00A802CD"/>
    <w:rsid w:val="00A8056E"/>
    <w:rsid w:val="00A80708"/>
    <w:rsid w:val="00A8101E"/>
    <w:rsid w:val="00A812B6"/>
    <w:rsid w:val="00A82D58"/>
    <w:rsid w:val="00A8399D"/>
    <w:rsid w:val="00A839B9"/>
    <w:rsid w:val="00A83B78"/>
    <w:rsid w:val="00A83E3D"/>
    <w:rsid w:val="00A83FB4"/>
    <w:rsid w:val="00A8443A"/>
    <w:rsid w:val="00A8479C"/>
    <w:rsid w:val="00A847BE"/>
    <w:rsid w:val="00A8557B"/>
    <w:rsid w:val="00A85A05"/>
    <w:rsid w:val="00A85A0B"/>
    <w:rsid w:val="00A866B4"/>
    <w:rsid w:val="00A86D63"/>
    <w:rsid w:val="00A87797"/>
    <w:rsid w:val="00A90332"/>
    <w:rsid w:val="00A90CA7"/>
    <w:rsid w:val="00A90E72"/>
    <w:rsid w:val="00A9213C"/>
    <w:rsid w:val="00A922A2"/>
    <w:rsid w:val="00A92646"/>
    <w:rsid w:val="00A92AC2"/>
    <w:rsid w:val="00A930EA"/>
    <w:rsid w:val="00A930FF"/>
    <w:rsid w:val="00A9327B"/>
    <w:rsid w:val="00A93B69"/>
    <w:rsid w:val="00A94A8D"/>
    <w:rsid w:val="00A95124"/>
    <w:rsid w:val="00A963C7"/>
    <w:rsid w:val="00A9795E"/>
    <w:rsid w:val="00AA10A1"/>
    <w:rsid w:val="00AA1626"/>
    <w:rsid w:val="00AA16DE"/>
    <w:rsid w:val="00AA1949"/>
    <w:rsid w:val="00AA1C25"/>
    <w:rsid w:val="00AA292D"/>
    <w:rsid w:val="00AA316B"/>
    <w:rsid w:val="00AA3DB7"/>
    <w:rsid w:val="00AA51F5"/>
    <w:rsid w:val="00AA51FB"/>
    <w:rsid w:val="00AA55E1"/>
    <w:rsid w:val="00AA5DCB"/>
    <w:rsid w:val="00AA5E3B"/>
    <w:rsid w:val="00AA5ECB"/>
    <w:rsid w:val="00AA68B4"/>
    <w:rsid w:val="00AA6E68"/>
    <w:rsid w:val="00AA71BC"/>
    <w:rsid w:val="00AA7466"/>
    <w:rsid w:val="00AA7A22"/>
    <w:rsid w:val="00AB02A9"/>
    <w:rsid w:val="00AB0543"/>
    <w:rsid w:val="00AB0AC9"/>
    <w:rsid w:val="00AB0CB0"/>
    <w:rsid w:val="00AB0F80"/>
    <w:rsid w:val="00AB185A"/>
    <w:rsid w:val="00AB193D"/>
    <w:rsid w:val="00AB1BA7"/>
    <w:rsid w:val="00AB1E04"/>
    <w:rsid w:val="00AB2511"/>
    <w:rsid w:val="00AB3113"/>
    <w:rsid w:val="00AB348A"/>
    <w:rsid w:val="00AB3F38"/>
    <w:rsid w:val="00AB417E"/>
    <w:rsid w:val="00AB43EC"/>
    <w:rsid w:val="00AB47E2"/>
    <w:rsid w:val="00AB4900"/>
    <w:rsid w:val="00AB4BF4"/>
    <w:rsid w:val="00AB5ADF"/>
    <w:rsid w:val="00AB5E57"/>
    <w:rsid w:val="00AB725F"/>
    <w:rsid w:val="00AB74F2"/>
    <w:rsid w:val="00AB7C4C"/>
    <w:rsid w:val="00AC0705"/>
    <w:rsid w:val="00AC0BAC"/>
    <w:rsid w:val="00AC0E26"/>
    <w:rsid w:val="00AC109B"/>
    <w:rsid w:val="00AC1889"/>
    <w:rsid w:val="00AC1AE8"/>
    <w:rsid w:val="00AC3CFE"/>
    <w:rsid w:val="00AC490B"/>
    <w:rsid w:val="00AC5A29"/>
    <w:rsid w:val="00AC5CA7"/>
    <w:rsid w:val="00AC7183"/>
    <w:rsid w:val="00AC74DA"/>
    <w:rsid w:val="00AC7A2B"/>
    <w:rsid w:val="00AC7C25"/>
    <w:rsid w:val="00AD0780"/>
    <w:rsid w:val="00AD08C2"/>
    <w:rsid w:val="00AD0A51"/>
    <w:rsid w:val="00AD0B37"/>
    <w:rsid w:val="00AD11F7"/>
    <w:rsid w:val="00AD140A"/>
    <w:rsid w:val="00AD148A"/>
    <w:rsid w:val="00AD1B93"/>
    <w:rsid w:val="00AD1DB7"/>
    <w:rsid w:val="00AD2312"/>
    <w:rsid w:val="00AD238E"/>
    <w:rsid w:val="00AD2852"/>
    <w:rsid w:val="00AD366B"/>
    <w:rsid w:val="00AD3976"/>
    <w:rsid w:val="00AD4457"/>
    <w:rsid w:val="00AD4D2A"/>
    <w:rsid w:val="00AD50E4"/>
    <w:rsid w:val="00AD5382"/>
    <w:rsid w:val="00AD542F"/>
    <w:rsid w:val="00AD5C5A"/>
    <w:rsid w:val="00AD697E"/>
    <w:rsid w:val="00AD6BE3"/>
    <w:rsid w:val="00AD7305"/>
    <w:rsid w:val="00AD7795"/>
    <w:rsid w:val="00AD7E64"/>
    <w:rsid w:val="00AD7FF3"/>
    <w:rsid w:val="00AE0C56"/>
    <w:rsid w:val="00AE12DF"/>
    <w:rsid w:val="00AE149E"/>
    <w:rsid w:val="00AE1714"/>
    <w:rsid w:val="00AE1B9B"/>
    <w:rsid w:val="00AE1CE2"/>
    <w:rsid w:val="00AE1F74"/>
    <w:rsid w:val="00AE22F2"/>
    <w:rsid w:val="00AE27BD"/>
    <w:rsid w:val="00AE29FC"/>
    <w:rsid w:val="00AE2F3F"/>
    <w:rsid w:val="00AE3B4E"/>
    <w:rsid w:val="00AE4DC7"/>
    <w:rsid w:val="00AE59EC"/>
    <w:rsid w:val="00AE5D76"/>
    <w:rsid w:val="00AE62F3"/>
    <w:rsid w:val="00AE67B3"/>
    <w:rsid w:val="00AE7864"/>
    <w:rsid w:val="00AE7930"/>
    <w:rsid w:val="00AE7949"/>
    <w:rsid w:val="00AF06A5"/>
    <w:rsid w:val="00AF1150"/>
    <w:rsid w:val="00AF117A"/>
    <w:rsid w:val="00AF187B"/>
    <w:rsid w:val="00AF25D5"/>
    <w:rsid w:val="00AF3DBB"/>
    <w:rsid w:val="00AF5194"/>
    <w:rsid w:val="00AF53EF"/>
    <w:rsid w:val="00AF5DFD"/>
    <w:rsid w:val="00AF6272"/>
    <w:rsid w:val="00AF6BFC"/>
    <w:rsid w:val="00AF73C3"/>
    <w:rsid w:val="00AF77A2"/>
    <w:rsid w:val="00AF795C"/>
    <w:rsid w:val="00AF7B94"/>
    <w:rsid w:val="00AF7C00"/>
    <w:rsid w:val="00B00752"/>
    <w:rsid w:val="00B026BF"/>
    <w:rsid w:val="00B026C1"/>
    <w:rsid w:val="00B02B9C"/>
    <w:rsid w:val="00B0353B"/>
    <w:rsid w:val="00B03F0B"/>
    <w:rsid w:val="00B04042"/>
    <w:rsid w:val="00B040B2"/>
    <w:rsid w:val="00B04A71"/>
    <w:rsid w:val="00B0587D"/>
    <w:rsid w:val="00B059D7"/>
    <w:rsid w:val="00B05BFB"/>
    <w:rsid w:val="00B05C62"/>
    <w:rsid w:val="00B07CDA"/>
    <w:rsid w:val="00B10558"/>
    <w:rsid w:val="00B11090"/>
    <w:rsid w:val="00B12265"/>
    <w:rsid w:val="00B125C8"/>
    <w:rsid w:val="00B13C3F"/>
    <w:rsid w:val="00B143BB"/>
    <w:rsid w:val="00B156A9"/>
    <w:rsid w:val="00B15A55"/>
    <w:rsid w:val="00B15F83"/>
    <w:rsid w:val="00B160FF"/>
    <w:rsid w:val="00B16322"/>
    <w:rsid w:val="00B1662E"/>
    <w:rsid w:val="00B1794D"/>
    <w:rsid w:val="00B20F09"/>
    <w:rsid w:val="00B2163D"/>
    <w:rsid w:val="00B21954"/>
    <w:rsid w:val="00B21AA4"/>
    <w:rsid w:val="00B21BA8"/>
    <w:rsid w:val="00B22402"/>
    <w:rsid w:val="00B22C0D"/>
    <w:rsid w:val="00B234B4"/>
    <w:rsid w:val="00B23AF4"/>
    <w:rsid w:val="00B23C15"/>
    <w:rsid w:val="00B244CB"/>
    <w:rsid w:val="00B248B6"/>
    <w:rsid w:val="00B24AFF"/>
    <w:rsid w:val="00B251A5"/>
    <w:rsid w:val="00B25626"/>
    <w:rsid w:val="00B25762"/>
    <w:rsid w:val="00B25B40"/>
    <w:rsid w:val="00B25FDE"/>
    <w:rsid w:val="00B26273"/>
    <w:rsid w:val="00B26AB0"/>
    <w:rsid w:val="00B26AD2"/>
    <w:rsid w:val="00B26B9D"/>
    <w:rsid w:val="00B26CA2"/>
    <w:rsid w:val="00B27532"/>
    <w:rsid w:val="00B27F9C"/>
    <w:rsid w:val="00B304EE"/>
    <w:rsid w:val="00B30B4E"/>
    <w:rsid w:val="00B31246"/>
    <w:rsid w:val="00B317E9"/>
    <w:rsid w:val="00B326FF"/>
    <w:rsid w:val="00B33AB4"/>
    <w:rsid w:val="00B340AA"/>
    <w:rsid w:val="00B345E8"/>
    <w:rsid w:val="00B34A9F"/>
    <w:rsid w:val="00B34B80"/>
    <w:rsid w:val="00B35CDA"/>
    <w:rsid w:val="00B35CE9"/>
    <w:rsid w:val="00B37D97"/>
    <w:rsid w:val="00B4043A"/>
    <w:rsid w:val="00B411BD"/>
    <w:rsid w:val="00B41559"/>
    <w:rsid w:val="00B418E8"/>
    <w:rsid w:val="00B42130"/>
    <w:rsid w:val="00B42285"/>
    <w:rsid w:val="00B4274B"/>
    <w:rsid w:val="00B42EAD"/>
    <w:rsid w:val="00B435B1"/>
    <w:rsid w:val="00B4367F"/>
    <w:rsid w:val="00B438BA"/>
    <w:rsid w:val="00B44F99"/>
    <w:rsid w:val="00B44FDD"/>
    <w:rsid w:val="00B45876"/>
    <w:rsid w:val="00B466EE"/>
    <w:rsid w:val="00B4699E"/>
    <w:rsid w:val="00B47E27"/>
    <w:rsid w:val="00B51542"/>
    <w:rsid w:val="00B51733"/>
    <w:rsid w:val="00B51D1D"/>
    <w:rsid w:val="00B52E07"/>
    <w:rsid w:val="00B5310E"/>
    <w:rsid w:val="00B5398F"/>
    <w:rsid w:val="00B54ACC"/>
    <w:rsid w:val="00B54DCB"/>
    <w:rsid w:val="00B55AC2"/>
    <w:rsid w:val="00B560C9"/>
    <w:rsid w:val="00B56533"/>
    <w:rsid w:val="00B56CE4"/>
    <w:rsid w:val="00B56CFC"/>
    <w:rsid w:val="00B57777"/>
    <w:rsid w:val="00B57A17"/>
    <w:rsid w:val="00B57AC8"/>
    <w:rsid w:val="00B6079A"/>
    <w:rsid w:val="00B61467"/>
    <w:rsid w:val="00B61910"/>
    <w:rsid w:val="00B619E4"/>
    <w:rsid w:val="00B61BE2"/>
    <w:rsid w:val="00B61C2A"/>
    <w:rsid w:val="00B61EF4"/>
    <w:rsid w:val="00B6202B"/>
    <w:rsid w:val="00B6266F"/>
    <w:rsid w:val="00B62E0B"/>
    <w:rsid w:val="00B630AB"/>
    <w:rsid w:val="00B63111"/>
    <w:rsid w:val="00B63B62"/>
    <w:rsid w:val="00B63C32"/>
    <w:rsid w:val="00B63DC2"/>
    <w:rsid w:val="00B640E6"/>
    <w:rsid w:val="00B64434"/>
    <w:rsid w:val="00B6457E"/>
    <w:rsid w:val="00B64771"/>
    <w:rsid w:val="00B64D89"/>
    <w:rsid w:val="00B65AC8"/>
    <w:rsid w:val="00B66FE3"/>
    <w:rsid w:val="00B70128"/>
    <w:rsid w:val="00B702E5"/>
    <w:rsid w:val="00B70976"/>
    <w:rsid w:val="00B711CE"/>
    <w:rsid w:val="00B71564"/>
    <w:rsid w:val="00B71575"/>
    <w:rsid w:val="00B717E2"/>
    <w:rsid w:val="00B71DC8"/>
    <w:rsid w:val="00B72164"/>
    <w:rsid w:val="00B72890"/>
    <w:rsid w:val="00B7310F"/>
    <w:rsid w:val="00B738B3"/>
    <w:rsid w:val="00B746C6"/>
    <w:rsid w:val="00B746F0"/>
    <w:rsid w:val="00B74AC8"/>
    <w:rsid w:val="00B75C35"/>
    <w:rsid w:val="00B7604C"/>
    <w:rsid w:val="00B7652C"/>
    <w:rsid w:val="00B766BF"/>
    <w:rsid w:val="00B76B45"/>
    <w:rsid w:val="00B76FA6"/>
    <w:rsid w:val="00B80910"/>
    <w:rsid w:val="00B812C1"/>
    <w:rsid w:val="00B818F4"/>
    <w:rsid w:val="00B81BC9"/>
    <w:rsid w:val="00B81CC0"/>
    <w:rsid w:val="00B8222F"/>
    <w:rsid w:val="00B82615"/>
    <w:rsid w:val="00B83117"/>
    <w:rsid w:val="00B832EC"/>
    <w:rsid w:val="00B8336E"/>
    <w:rsid w:val="00B83444"/>
    <w:rsid w:val="00B83494"/>
    <w:rsid w:val="00B836ED"/>
    <w:rsid w:val="00B83C15"/>
    <w:rsid w:val="00B84CC9"/>
    <w:rsid w:val="00B853BE"/>
    <w:rsid w:val="00B85845"/>
    <w:rsid w:val="00B86476"/>
    <w:rsid w:val="00B86A3D"/>
    <w:rsid w:val="00B875C7"/>
    <w:rsid w:val="00B905F8"/>
    <w:rsid w:val="00B9099A"/>
    <w:rsid w:val="00B90D10"/>
    <w:rsid w:val="00B90FE5"/>
    <w:rsid w:val="00B919AD"/>
    <w:rsid w:val="00B91A2B"/>
    <w:rsid w:val="00B91B22"/>
    <w:rsid w:val="00B92414"/>
    <w:rsid w:val="00B93204"/>
    <w:rsid w:val="00B94880"/>
    <w:rsid w:val="00B94BC3"/>
    <w:rsid w:val="00B94E17"/>
    <w:rsid w:val="00B957FE"/>
    <w:rsid w:val="00B95F02"/>
    <w:rsid w:val="00B96BEF"/>
    <w:rsid w:val="00B96FC0"/>
    <w:rsid w:val="00B97260"/>
    <w:rsid w:val="00B97A69"/>
    <w:rsid w:val="00BA0632"/>
    <w:rsid w:val="00BA07FF"/>
    <w:rsid w:val="00BA0AAA"/>
    <w:rsid w:val="00BA0DFB"/>
    <w:rsid w:val="00BA2FEF"/>
    <w:rsid w:val="00BA3411"/>
    <w:rsid w:val="00BA395D"/>
    <w:rsid w:val="00BA43E3"/>
    <w:rsid w:val="00BA7688"/>
    <w:rsid w:val="00BB1548"/>
    <w:rsid w:val="00BB1CE7"/>
    <w:rsid w:val="00BB2FD3"/>
    <w:rsid w:val="00BB2FDF"/>
    <w:rsid w:val="00BB2FFF"/>
    <w:rsid w:val="00BB4322"/>
    <w:rsid w:val="00BB4BA2"/>
    <w:rsid w:val="00BB50C3"/>
    <w:rsid w:val="00BB5139"/>
    <w:rsid w:val="00BB5CC4"/>
    <w:rsid w:val="00BB5FCB"/>
    <w:rsid w:val="00BB604B"/>
    <w:rsid w:val="00BB61D8"/>
    <w:rsid w:val="00BB6E3C"/>
    <w:rsid w:val="00BC00EC"/>
    <w:rsid w:val="00BC0804"/>
    <w:rsid w:val="00BC08C5"/>
    <w:rsid w:val="00BC0B04"/>
    <w:rsid w:val="00BC12FB"/>
    <w:rsid w:val="00BC1788"/>
    <w:rsid w:val="00BC1C3C"/>
    <w:rsid w:val="00BC307F"/>
    <w:rsid w:val="00BC3159"/>
    <w:rsid w:val="00BC3257"/>
    <w:rsid w:val="00BC39DB"/>
    <w:rsid w:val="00BC3A32"/>
    <w:rsid w:val="00BC412E"/>
    <w:rsid w:val="00BC44A9"/>
    <w:rsid w:val="00BC46EF"/>
    <w:rsid w:val="00BC57A8"/>
    <w:rsid w:val="00BC60D2"/>
    <w:rsid w:val="00BC6223"/>
    <w:rsid w:val="00BC62CB"/>
    <w:rsid w:val="00BC662D"/>
    <w:rsid w:val="00BC6FC5"/>
    <w:rsid w:val="00BC6FD6"/>
    <w:rsid w:val="00BC7551"/>
    <w:rsid w:val="00BC75A5"/>
    <w:rsid w:val="00BD007C"/>
    <w:rsid w:val="00BD008E"/>
    <w:rsid w:val="00BD0A69"/>
    <w:rsid w:val="00BD1D66"/>
    <w:rsid w:val="00BD2659"/>
    <w:rsid w:val="00BD2EF0"/>
    <w:rsid w:val="00BD2F3B"/>
    <w:rsid w:val="00BD30D0"/>
    <w:rsid w:val="00BD3372"/>
    <w:rsid w:val="00BD37E0"/>
    <w:rsid w:val="00BD49C6"/>
    <w:rsid w:val="00BD50AA"/>
    <w:rsid w:val="00BD5135"/>
    <w:rsid w:val="00BD5E53"/>
    <w:rsid w:val="00BD6C55"/>
    <w:rsid w:val="00BD6E69"/>
    <w:rsid w:val="00BD7291"/>
    <w:rsid w:val="00BD7D4D"/>
    <w:rsid w:val="00BD7EA3"/>
    <w:rsid w:val="00BD7F4F"/>
    <w:rsid w:val="00BD7FE2"/>
    <w:rsid w:val="00BE0B19"/>
    <w:rsid w:val="00BE0DD8"/>
    <w:rsid w:val="00BE1D82"/>
    <w:rsid w:val="00BE1EE4"/>
    <w:rsid w:val="00BE1F8B"/>
    <w:rsid w:val="00BE294A"/>
    <w:rsid w:val="00BE2B4F"/>
    <w:rsid w:val="00BE2F39"/>
    <w:rsid w:val="00BE31D1"/>
    <w:rsid w:val="00BE332D"/>
    <w:rsid w:val="00BE332F"/>
    <w:rsid w:val="00BE3CF1"/>
    <w:rsid w:val="00BE3F5D"/>
    <w:rsid w:val="00BE4163"/>
    <w:rsid w:val="00BE498A"/>
    <w:rsid w:val="00BE4B20"/>
    <w:rsid w:val="00BE503F"/>
    <w:rsid w:val="00BE5DCF"/>
    <w:rsid w:val="00BE5DD1"/>
    <w:rsid w:val="00BE5FC4"/>
    <w:rsid w:val="00BE6268"/>
    <w:rsid w:val="00BE6339"/>
    <w:rsid w:val="00BE7315"/>
    <w:rsid w:val="00BE7BE3"/>
    <w:rsid w:val="00BE7C4D"/>
    <w:rsid w:val="00BE7D5E"/>
    <w:rsid w:val="00BE7F6A"/>
    <w:rsid w:val="00BF0274"/>
    <w:rsid w:val="00BF08C4"/>
    <w:rsid w:val="00BF0BAF"/>
    <w:rsid w:val="00BF0D40"/>
    <w:rsid w:val="00BF11D7"/>
    <w:rsid w:val="00BF11DF"/>
    <w:rsid w:val="00BF1697"/>
    <w:rsid w:val="00BF19CE"/>
    <w:rsid w:val="00BF27E0"/>
    <w:rsid w:val="00BF2B6F"/>
    <w:rsid w:val="00BF2FAD"/>
    <w:rsid w:val="00BF351A"/>
    <w:rsid w:val="00BF3914"/>
    <w:rsid w:val="00BF3AEB"/>
    <w:rsid w:val="00BF499A"/>
    <w:rsid w:val="00BF49B1"/>
    <w:rsid w:val="00BF4E0F"/>
    <w:rsid w:val="00BF5552"/>
    <w:rsid w:val="00BF5AFE"/>
    <w:rsid w:val="00BF5E01"/>
    <w:rsid w:val="00BF5F35"/>
    <w:rsid w:val="00BF73F2"/>
    <w:rsid w:val="00BF74BD"/>
    <w:rsid w:val="00BF7E38"/>
    <w:rsid w:val="00BF7F5C"/>
    <w:rsid w:val="00C00C62"/>
    <w:rsid w:val="00C01671"/>
    <w:rsid w:val="00C01C33"/>
    <w:rsid w:val="00C02419"/>
    <w:rsid w:val="00C02766"/>
    <w:rsid w:val="00C02A34"/>
    <w:rsid w:val="00C0384A"/>
    <w:rsid w:val="00C03EE8"/>
    <w:rsid w:val="00C04EFF"/>
    <w:rsid w:val="00C05529"/>
    <w:rsid w:val="00C05BEC"/>
    <w:rsid w:val="00C060FE"/>
    <w:rsid w:val="00C06954"/>
    <w:rsid w:val="00C06ABE"/>
    <w:rsid w:val="00C06E7D"/>
    <w:rsid w:val="00C06E85"/>
    <w:rsid w:val="00C074A7"/>
    <w:rsid w:val="00C10962"/>
    <w:rsid w:val="00C1112B"/>
    <w:rsid w:val="00C11444"/>
    <w:rsid w:val="00C1197F"/>
    <w:rsid w:val="00C11A88"/>
    <w:rsid w:val="00C12012"/>
    <w:rsid w:val="00C12874"/>
    <w:rsid w:val="00C12BC1"/>
    <w:rsid w:val="00C13BDA"/>
    <w:rsid w:val="00C13DBA"/>
    <w:rsid w:val="00C13FFD"/>
    <w:rsid w:val="00C14632"/>
    <w:rsid w:val="00C14721"/>
    <w:rsid w:val="00C14E5A"/>
    <w:rsid w:val="00C156A4"/>
    <w:rsid w:val="00C15825"/>
    <w:rsid w:val="00C1615A"/>
    <w:rsid w:val="00C16A37"/>
    <w:rsid w:val="00C16C30"/>
    <w:rsid w:val="00C1746D"/>
    <w:rsid w:val="00C20399"/>
    <w:rsid w:val="00C20927"/>
    <w:rsid w:val="00C20A00"/>
    <w:rsid w:val="00C21673"/>
    <w:rsid w:val="00C21C7A"/>
    <w:rsid w:val="00C22EA7"/>
    <w:rsid w:val="00C23130"/>
    <w:rsid w:val="00C235E2"/>
    <w:rsid w:val="00C2377D"/>
    <w:rsid w:val="00C25085"/>
    <w:rsid w:val="00C25366"/>
    <w:rsid w:val="00C255A5"/>
    <w:rsid w:val="00C2584B"/>
    <w:rsid w:val="00C25942"/>
    <w:rsid w:val="00C25DD9"/>
    <w:rsid w:val="00C2663F"/>
    <w:rsid w:val="00C26723"/>
    <w:rsid w:val="00C26DB8"/>
    <w:rsid w:val="00C26DFF"/>
    <w:rsid w:val="00C3015F"/>
    <w:rsid w:val="00C301E5"/>
    <w:rsid w:val="00C30495"/>
    <w:rsid w:val="00C305D7"/>
    <w:rsid w:val="00C3075C"/>
    <w:rsid w:val="00C30B37"/>
    <w:rsid w:val="00C31360"/>
    <w:rsid w:val="00C314EE"/>
    <w:rsid w:val="00C31F9B"/>
    <w:rsid w:val="00C32B7D"/>
    <w:rsid w:val="00C3328B"/>
    <w:rsid w:val="00C3400F"/>
    <w:rsid w:val="00C341A9"/>
    <w:rsid w:val="00C34A4C"/>
    <w:rsid w:val="00C34B64"/>
    <w:rsid w:val="00C34C36"/>
    <w:rsid w:val="00C34D29"/>
    <w:rsid w:val="00C352B3"/>
    <w:rsid w:val="00C3646D"/>
    <w:rsid w:val="00C3654C"/>
    <w:rsid w:val="00C36BAE"/>
    <w:rsid w:val="00C36BF5"/>
    <w:rsid w:val="00C36DBC"/>
    <w:rsid w:val="00C37067"/>
    <w:rsid w:val="00C376BA"/>
    <w:rsid w:val="00C37B25"/>
    <w:rsid w:val="00C401DA"/>
    <w:rsid w:val="00C40373"/>
    <w:rsid w:val="00C4082D"/>
    <w:rsid w:val="00C409EA"/>
    <w:rsid w:val="00C40AE6"/>
    <w:rsid w:val="00C40D15"/>
    <w:rsid w:val="00C40FAA"/>
    <w:rsid w:val="00C411AF"/>
    <w:rsid w:val="00C4138D"/>
    <w:rsid w:val="00C41E3A"/>
    <w:rsid w:val="00C4304C"/>
    <w:rsid w:val="00C43315"/>
    <w:rsid w:val="00C43B55"/>
    <w:rsid w:val="00C448FA"/>
    <w:rsid w:val="00C44C30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4E8"/>
    <w:rsid w:val="00C5208B"/>
    <w:rsid w:val="00C526AC"/>
    <w:rsid w:val="00C52744"/>
    <w:rsid w:val="00C534E2"/>
    <w:rsid w:val="00C53EB3"/>
    <w:rsid w:val="00C54094"/>
    <w:rsid w:val="00C542D4"/>
    <w:rsid w:val="00C54ABF"/>
    <w:rsid w:val="00C54CE7"/>
    <w:rsid w:val="00C54D71"/>
    <w:rsid w:val="00C563F5"/>
    <w:rsid w:val="00C570F7"/>
    <w:rsid w:val="00C5760C"/>
    <w:rsid w:val="00C57836"/>
    <w:rsid w:val="00C60DDE"/>
    <w:rsid w:val="00C61F5B"/>
    <w:rsid w:val="00C62CD5"/>
    <w:rsid w:val="00C62DB8"/>
    <w:rsid w:val="00C636E6"/>
    <w:rsid w:val="00C639D6"/>
    <w:rsid w:val="00C63F8E"/>
    <w:rsid w:val="00C647FB"/>
    <w:rsid w:val="00C654E0"/>
    <w:rsid w:val="00C658B3"/>
    <w:rsid w:val="00C659AD"/>
    <w:rsid w:val="00C65ED2"/>
    <w:rsid w:val="00C6613A"/>
    <w:rsid w:val="00C664B6"/>
    <w:rsid w:val="00C678B9"/>
    <w:rsid w:val="00C67EAB"/>
    <w:rsid w:val="00C702C4"/>
    <w:rsid w:val="00C70475"/>
    <w:rsid w:val="00C70DFF"/>
    <w:rsid w:val="00C7156A"/>
    <w:rsid w:val="00C718F3"/>
    <w:rsid w:val="00C730F1"/>
    <w:rsid w:val="00C731AE"/>
    <w:rsid w:val="00C73370"/>
    <w:rsid w:val="00C74EB4"/>
    <w:rsid w:val="00C75A6B"/>
    <w:rsid w:val="00C75B8D"/>
    <w:rsid w:val="00C763B6"/>
    <w:rsid w:val="00C7641F"/>
    <w:rsid w:val="00C7644F"/>
    <w:rsid w:val="00C768F6"/>
    <w:rsid w:val="00C76B9D"/>
    <w:rsid w:val="00C778E0"/>
    <w:rsid w:val="00C80073"/>
    <w:rsid w:val="00C80DEA"/>
    <w:rsid w:val="00C82012"/>
    <w:rsid w:val="00C832DC"/>
    <w:rsid w:val="00C8377F"/>
    <w:rsid w:val="00C83DB9"/>
    <w:rsid w:val="00C84B99"/>
    <w:rsid w:val="00C85C98"/>
    <w:rsid w:val="00C8619F"/>
    <w:rsid w:val="00C8646D"/>
    <w:rsid w:val="00C873F8"/>
    <w:rsid w:val="00C87B0F"/>
    <w:rsid w:val="00C905A4"/>
    <w:rsid w:val="00C90A54"/>
    <w:rsid w:val="00C91DE3"/>
    <w:rsid w:val="00C92829"/>
    <w:rsid w:val="00C92C7F"/>
    <w:rsid w:val="00C9369D"/>
    <w:rsid w:val="00C936A7"/>
    <w:rsid w:val="00C944FA"/>
    <w:rsid w:val="00C95013"/>
    <w:rsid w:val="00C95854"/>
    <w:rsid w:val="00C958D8"/>
    <w:rsid w:val="00C95EFF"/>
    <w:rsid w:val="00C96E6F"/>
    <w:rsid w:val="00C972F4"/>
    <w:rsid w:val="00C97872"/>
    <w:rsid w:val="00CA0532"/>
    <w:rsid w:val="00CA0D2A"/>
    <w:rsid w:val="00CA113D"/>
    <w:rsid w:val="00CA1907"/>
    <w:rsid w:val="00CA2241"/>
    <w:rsid w:val="00CA2D69"/>
    <w:rsid w:val="00CA2FCD"/>
    <w:rsid w:val="00CA35D0"/>
    <w:rsid w:val="00CA38A2"/>
    <w:rsid w:val="00CA3CDD"/>
    <w:rsid w:val="00CA3E2C"/>
    <w:rsid w:val="00CA403B"/>
    <w:rsid w:val="00CA4623"/>
    <w:rsid w:val="00CA4845"/>
    <w:rsid w:val="00CA505A"/>
    <w:rsid w:val="00CA52CC"/>
    <w:rsid w:val="00CA59DD"/>
    <w:rsid w:val="00CA5B2A"/>
    <w:rsid w:val="00CA62D9"/>
    <w:rsid w:val="00CA64F7"/>
    <w:rsid w:val="00CA658C"/>
    <w:rsid w:val="00CA6FCE"/>
    <w:rsid w:val="00CB008E"/>
    <w:rsid w:val="00CB01FA"/>
    <w:rsid w:val="00CB06ED"/>
    <w:rsid w:val="00CB0737"/>
    <w:rsid w:val="00CB097A"/>
    <w:rsid w:val="00CB0AE5"/>
    <w:rsid w:val="00CB1248"/>
    <w:rsid w:val="00CB1748"/>
    <w:rsid w:val="00CB26EC"/>
    <w:rsid w:val="00CB2D2A"/>
    <w:rsid w:val="00CB5427"/>
    <w:rsid w:val="00CB5B1E"/>
    <w:rsid w:val="00CB5D18"/>
    <w:rsid w:val="00CB787A"/>
    <w:rsid w:val="00CB7D2D"/>
    <w:rsid w:val="00CC0596"/>
    <w:rsid w:val="00CC06D0"/>
    <w:rsid w:val="00CC0C4A"/>
    <w:rsid w:val="00CC0D9D"/>
    <w:rsid w:val="00CC134C"/>
    <w:rsid w:val="00CC17F0"/>
    <w:rsid w:val="00CC1853"/>
    <w:rsid w:val="00CC1F5D"/>
    <w:rsid w:val="00CC1FAE"/>
    <w:rsid w:val="00CC239A"/>
    <w:rsid w:val="00CC3A23"/>
    <w:rsid w:val="00CC4C71"/>
    <w:rsid w:val="00CC4DDA"/>
    <w:rsid w:val="00CC737C"/>
    <w:rsid w:val="00CC75C9"/>
    <w:rsid w:val="00CD002C"/>
    <w:rsid w:val="00CD0538"/>
    <w:rsid w:val="00CD087D"/>
    <w:rsid w:val="00CD0F5D"/>
    <w:rsid w:val="00CD1546"/>
    <w:rsid w:val="00CD1C0B"/>
    <w:rsid w:val="00CD239A"/>
    <w:rsid w:val="00CD5512"/>
    <w:rsid w:val="00CD57AD"/>
    <w:rsid w:val="00CD57C6"/>
    <w:rsid w:val="00CD6E3D"/>
    <w:rsid w:val="00CD6F75"/>
    <w:rsid w:val="00CD71AB"/>
    <w:rsid w:val="00CD74DA"/>
    <w:rsid w:val="00CE00B8"/>
    <w:rsid w:val="00CE0109"/>
    <w:rsid w:val="00CE0B1D"/>
    <w:rsid w:val="00CE1AB5"/>
    <w:rsid w:val="00CE1FC5"/>
    <w:rsid w:val="00CE37F2"/>
    <w:rsid w:val="00CE46E5"/>
    <w:rsid w:val="00CE485A"/>
    <w:rsid w:val="00CE5279"/>
    <w:rsid w:val="00CE58E0"/>
    <w:rsid w:val="00CE5A78"/>
    <w:rsid w:val="00CE6ABA"/>
    <w:rsid w:val="00CE78AE"/>
    <w:rsid w:val="00CE7E62"/>
    <w:rsid w:val="00CF0AC8"/>
    <w:rsid w:val="00CF0C92"/>
    <w:rsid w:val="00CF19DA"/>
    <w:rsid w:val="00CF1C41"/>
    <w:rsid w:val="00CF1C7F"/>
    <w:rsid w:val="00CF1CC0"/>
    <w:rsid w:val="00CF24F8"/>
    <w:rsid w:val="00CF2653"/>
    <w:rsid w:val="00CF4247"/>
    <w:rsid w:val="00CF4582"/>
    <w:rsid w:val="00CF4B8F"/>
    <w:rsid w:val="00CF4E88"/>
    <w:rsid w:val="00CF5263"/>
    <w:rsid w:val="00CF60B5"/>
    <w:rsid w:val="00CF6A7E"/>
    <w:rsid w:val="00CF7553"/>
    <w:rsid w:val="00CF78A0"/>
    <w:rsid w:val="00D004FA"/>
    <w:rsid w:val="00D00E67"/>
    <w:rsid w:val="00D01124"/>
    <w:rsid w:val="00D011E2"/>
    <w:rsid w:val="00D013A9"/>
    <w:rsid w:val="00D01B21"/>
    <w:rsid w:val="00D01E2F"/>
    <w:rsid w:val="00D0288F"/>
    <w:rsid w:val="00D03102"/>
    <w:rsid w:val="00D03727"/>
    <w:rsid w:val="00D0378A"/>
    <w:rsid w:val="00D042AE"/>
    <w:rsid w:val="00D05132"/>
    <w:rsid w:val="00D05770"/>
    <w:rsid w:val="00D058E4"/>
    <w:rsid w:val="00D05EA9"/>
    <w:rsid w:val="00D06315"/>
    <w:rsid w:val="00D071F8"/>
    <w:rsid w:val="00D07252"/>
    <w:rsid w:val="00D074F4"/>
    <w:rsid w:val="00D07C9A"/>
    <w:rsid w:val="00D07CE1"/>
    <w:rsid w:val="00D07D96"/>
    <w:rsid w:val="00D1026A"/>
    <w:rsid w:val="00D107CF"/>
    <w:rsid w:val="00D10FAE"/>
    <w:rsid w:val="00D11851"/>
    <w:rsid w:val="00D11B0B"/>
    <w:rsid w:val="00D12293"/>
    <w:rsid w:val="00D14236"/>
    <w:rsid w:val="00D14553"/>
    <w:rsid w:val="00D14DB1"/>
    <w:rsid w:val="00D15F43"/>
    <w:rsid w:val="00D16696"/>
    <w:rsid w:val="00D16CCD"/>
    <w:rsid w:val="00D16E87"/>
    <w:rsid w:val="00D17631"/>
    <w:rsid w:val="00D1767F"/>
    <w:rsid w:val="00D17B36"/>
    <w:rsid w:val="00D17C5A"/>
    <w:rsid w:val="00D200F7"/>
    <w:rsid w:val="00D20B8B"/>
    <w:rsid w:val="00D2162C"/>
    <w:rsid w:val="00D218BD"/>
    <w:rsid w:val="00D21A3C"/>
    <w:rsid w:val="00D22B9B"/>
    <w:rsid w:val="00D233F1"/>
    <w:rsid w:val="00D245A2"/>
    <w:rsid w:val="00D24826"/>
    <w:rsid w:val="00D2517A"/>
    <w:rsid w:val="00D256F8"/>
    <w:rsid w:val="00D26362"/>
    <w:rsid w:val="00D2685C"/>
    <w:rsid w:val="00D26A3B"/>
    <w:rsid w:val="00D26BF3"/>
    <w:rsid w:val="00D27055"/>
    <w:rsid w:val="00D273CE"/>
    <w:rsid w:val="00D2747D"/>
    <w:rsid w:val="00D27805"/>
    <w:rsid w:val="00D27B78"/>
    <w:rsid w:val="00D27DC0"/>
    <w:rsid w:val="00D302FD"/>
    <w:rsid w:val="00D3038A"/>
    <w:rsid w:val="00D3098D"/>
    <w:rsid w:val="00D31A02"/>
    <w:rsid w:val="00D32A44"/>
    <w:rsid w:val="00D32BE3"/>
    <w:rsid w:val="00D3323C"/>
    <w:rsid w:val="00D33456"/>
    <w:rsid w:val="00D33816"/>
    <w:rsid w:val="00D3396F"/>
    <w:rsid w:val="00D33D4D"/>
    <w:rsid w:val="00D34430"/>
    <w:rsid w:val="00D34A0B"/>
    <w:rsid w:val="00D3541D"/>
    <w:rsid w:val="00D36234"/>
    <w:rsid w:val="00D36371"/>
    <w:rsid w:val="00D36986"/>
    <w:rsid w:val="00D36C34"/>
    <w:rsid w:val="00D36DB6"/>
    <w:rsid w:val="00D37065"/>
    <w:rsid w:val="00D37B2D"/>
    <w:rsid w:val="00D37D42"/>
    <w:rsid w:val="00D40B18"/>
    <w:rsid w:val="00D41813"/>
    <w:rsid w:val="00D4186C"/>
    <w:rsid w:val="00D4265F"/>
    <w:rsid w:val="00D43368"/>
    <w:rsid w:val="00D437D8"/>
    <w:rsid w:val="00D43D23"/>
    <w:rsid w:val="00D445C9"/>
    <w:rsid w:val="00D44994"/>
    <w:rsid w:val="00D44999"/>
    <w:rsid w:val="00D44A07"/>
    <w:rsid w:val="00D44A4F"/>
    <w:rsid w:val="00D456C6"/>
    <w:rsid w:val="00D45DF3"/>
    <w:rsid w:val="00D46174"/>
    <w:rsid w:val="00D46AB0"/>
    <w:rsid w:val="00D475A1"/>
    <w:rsid w:val="00D475EA"/>
    <w:rsid w:val="00D479A6"/>
    <w:rsid w:val="00D47DD0"/>
    <w:rsid w:val="00D50183"/>
    <w:rsid w:val="00D50555"/>
    <w:rsid w:val="00D511D1"/>
    <w:rsid w:val="00D5176B"/>
    <w:rsid w:val="00D51BDA"/>
    <w:rsid w:val="00D51D12"/>
    <w:rsid w:val="00D522C3"/>
    <w:rsid w:val="00D53356"/>
    <w:rsid w:val="00D5362B"/>
    <w:rsid w:val="00D53E00"/>
    <w:rsid w:val="00D5461B"/>
    <w:rsid w:val="00D54C9B"/>
    <w:rsid w:val="00D55072"/>
    <w:rsid w:val="00D551B5"/>
    <w:rsid w:val="00D56DB2"/>
    <w:rsid w:val="00D5747F"/>
    <w:rsid w:val="00D57495"/>
    <w:rsid w:val="00D574FA"/>
    <w:rsid w:val="00D578B8"/>
    <w:rsid w:val="00D57F85"/>
    <w:rsid w:val="00D60189"/>
    <w:rsid w:val="00D60764"/>
    <w:rsid w:val="00D607CD"/>
    <w:rsid w:val="00D60C8D"/>
    <w:rsid w:val="00D61374"/>
    <w:rsid w:val="00D6168A"/>
    <w:rsid w:val="00D616A5"/>
    <w:rsid w:val="00D61FB6"/>
    <w:rsid w:val="00D61FF0"/>
    <w:rsid w:val="00D6211D"/>
    <w:rsid w:val="00D623DD"/>
    <w:rsid w:val="00D62552"/>
    <w:rsid w:val="00D62956"/>
    <w:rsid w:val="00D62C97"/>
    <w:rsid w:val="00D63517"/>
    <w:rsid w:val="00D63B75"/>
    <w:rsid w:val="00D63F66"/>
    <w:rsid w:val="00D64C13"/>
    <w:rsid w:val="00D659B1"/>
    <w:rsid w:val="00D659EB"/>
    <w:rsid w:val="00D66433"/>
    <w:rsid w:val="00D66DF0"/>
    <w:rsid w:val="00D66E18"/>
    <w:rsid w:val="00D6734D"/>
    <w:rsid w:val="00D679CF"/>
    <w:rsid w:val="00D679D3"/>
    <w:rsid w:val="00D70B09"/>
    <w:rsid w:val="00D7187E"/>
    <w:rsid w:val="00D71F28"/>
    <w:rsid w:val="00D72522"/>
    <w:rsid w:val="00D72DD0"/>
    <w:rsid w:val="00D72F4C"/>
    <w:rsid w:val="00D73179"/>
    <w:rsid w:val="00D7356F"/>
    <w:rsid w:val="00D73587"/>
    <w:rsid w:val="00D73BBB"/>
    <w:rsid w:val="00D73EBB"/>
    <w:rsid w:val="00D740F9"/>
    <w:rsid w:val="00D751FB"/>
    <w:rsid w:val="00D754D6"/>
    <w:rsid w:val="00D7559E"/>
    <w:rsid w:val="00D759BF"/>
    <w:rsid w:val="00D761AA"/>
    <w:rsid w:val="00D764B7"/>
    <w:rsid w:val="00D76EC8"/>
    <w:rsid w:val="00D76FAE"/>
    <w:rsid w:val="00D775CD"/>
    <w:rsid w:val="00D777D7"/>
    <w:rsid w:val="00D80AB8"/>
    <w:rsid w:val="00D81292"/>
    <w:rsid w:val="00D814AC"/>
    <w:rsid w:val="00D81688"/>
    <w:rsid w:val="00D81792"/>
    <w:rsid w:val="00D819B1"/>
    <w:rsid w:val="00D81AC1"/>
    <w:rsid w:val="00D82494"/>
    <w:rsid w:val="00D82850"/>
    <w:rsid w:val="00D83AE9"/>
    <w:rsid w:val="00D83B5F"/>
    <w:rsid w:val="00D84245"/>
    <w:rsid w:val="00D84C25"/>
    <w:rsid w:val="00D857B8"/>
    <w:rsid w:val="00D85E1E"/>
    <w:rsid w:val="00D85E4E"/>
    <w:rsid w:val="00D87175"/>
    <w:rsid w:val="00D87ABF"/>
    <w:rsid w:val="00D87E44"/>
    <w:rsid w:val="00D90CD3"/>
    <w:rsid w:val="00D919E6"/>
    <w:rsid w:val="00D91BE1"/>
    <w:rsid w:val="00D92C29"/>
    <w:rsid w:val="00D92EE7"/>
    <w:rsid w:val="00D930A1"/>
    <w:rsid w:val="00D9320E"/>
    <w:rsid w:val="00D9352B"/>
    <w:rsid w:val="00D936E2"/>
    <w:rsid w:val="00D95104"/>
    <w:rsid w:val="00D95600"/>
    <w:rsid w:val="00D9683C"/>
    <w:rsid w:val="00D97884"/>
    <w:rsid w:val="00D97C16"/>
    <w:rsid w:val="00DA0314"/>
    <w:rsid w:val="00DA0A7F"/>
    <w:rsid w:val="00DA0DCB"/>
    <w:rsid w:val="00DA18C9"/>
    <w:rsid w:val="00DA1C31"/>
    <w:rsid w:val="00DA20BC"/>
    <w:rsid w:val="00DA2653"/>
    <w:rsid w:val="00DA26B0"/>
    <w:rsid w:val="00DA2ED7"/>
    <w:rsid w:val="00DA3E7A"/>
    <w:rsid w:val="00DA3FA6"/>
    <w:rsid w:val="00DA430C"/>
    <w:rsid w:val="00DA4BD7"/>
    <w:rsid w:val="00DA615D"/>
    <w:rsid w:val="00DA6598"/>
    <w:rsid w:val="00DA6C0F"/>
    <w:rsid w:val="00DA702F"/>
    <w:rsid w:val="00DA75BE"/>
    <w:rsid w:val="00DA784C"/>
    <w:rsid w:val="00DA7F8A"/>
    <w:rsid w:val="00DB0176"/>
    <w:rsid w:val="00DB0404"/>
    <w:rsid w:val="00DB0473"/>
    <w:rsid w:val="00DB0DB4"/>
    <w:rsid w:val="00DB0DCB"/>
    <w:rsid w:val="00DB11F8"/>
    <w:rsid w:val="00DB18F8"/>
    <w:rsid w:val="00DB1F2A"/>
    <w:rsid w:val="00DB21D3"/>
    <w:rsid w:val="00DB297F"/>
    <w:rsid w:val="00DB3153"/>
    <w:rsid w:val="00DB317A"/>
    <w:rsid w:val="00DB355F"/>
    <w:rsid w:val="00DB3B82"/>
    <w:rsid w:val="00DB3E54"/>
    <w:rsid w:val="00DB485D"/>
    <w:rsid w:val="00DB4D18"/>
    <w:rsid w:val="00DB66D5"/>
    <w:rsid w:val="00DC03D3"/>
    <w:rsid w:val="00DC0760"/>
    <w:rsid w:val="00DC1327"/>
    <w:rsid w:val="00DC1350"/>
    <w:rsid w:val="00DC3237"/>
    <w:rsid w:val="00DC3874"/>
    <w:rsid w:val="00DC3923"/>
    <w:rsid w:val="00DC41A4"/>
    <w:rsid w:val="00DC5672"/>
    <w:rsid w:val="00DC5A3D"/>
    <w:rsid w:val="00DC5B12"/>
    <w:rsid w:val="00DC60A2"/>
    <w:rsid w:val="00DC6600"/>
    <w:rsid w:val="00DC67BD"/>
    <w:rsid w:val="00DC6924"/>
    <w:rsid w:val="00DC71F2"/>
    <w:rsid w:val="00DC7D59"/>
    <w:rsid w:val="00DD0DC5"/>
    <w:rsid w:val="00DD2025"/>
    <w:rsid w:val="00DD22EA"/>
    <w:rsid w:val="00DD22FC"/>
    <w:rsid w:val="00DD23A0"/>
    <w:rsid w:val="00DD3251"/>
    <w:rsid w:val="00DD3B9C"/>
    <w:rsid w:val="00DD3EF5"/>
    <w:rsid w:val="00DD53FA"/>
    <w:rsid w:val="00DD5EF4"/>
    <w:rsid w:val="00DD5F42"/>
    <w:rsid w:val="00DD617B"/>
    <w:rsid w:val="00DD68AE"/>
    <w:rsid w:val="00DD7F15"/>
    <w:rsid w:val="00DE0D16"/>
    <w:rsid w:val="00DE0E59"/>
    <w:rsid w:val="00DE0F6C"/>
    <w:rsid w:val="00DE1CE7"/>
    <w:rsid w:val="00DE219B"/>
    <w:rsid w:val="00DE3770"/>
    <w:rsid w:val="00DE3D24"/>
    <w:rsid w:val="00DE463A"/>
    <w:rsid w:val="00DE52E3"/>
    <w:rsid w:val="00DE5D67"/>
    <w:rsid w:val="00DE7401"/>
    <w:rsid w:val="00DE7C00"/>
    <w:rsid w:val="00DE7F51"/>
    <w:rsid w:val="00DF03E9"/>
    <w:rsid w:val="00DF03ED"/>
    <w:rsid w:val="00DF04EE"/>
    <w:rsid w:val="00DF077B"/>
    <w:rsid w:val="00DF092C"/>
    <w:rsid w:val="00DF0BF4"/>
    <w:rsid w:val="00DF1348"/>
    <w:rsid w:val="00DF14F1"/>
    <w:rsid w:val="00DF179D"/>
    <w:rsid w:val="00DF1E9C"/>
    <w:rsid w:val="00DF3ED5"/>
    <w:rsid w:val="00DF4572"/>
    <w:rsid w:val="00DF4575"/>
    <w:rsid w:val="00DF4658"/>
    <w:rsid w:val="00DF4A2B"/>
    <w:rsid w:val="00DF5196"/>
    <w:rsid w:val="00DF53B8"/>
    <w:rsid w:val="00DF59D4"/>
    <w:rsid w:val="00DF6067"/>
    <w:rsid w:val="00DF6C8B"/>
    <w:rsid w:val="00DF6D3E"/>
    <w:rsid w:val="00DF6F17"/>
    <w:rsid w:val="00DF7377"/>
    <w:rsid w:val="00DF76D2"/>
    <w:rsid w:val="00DF78FA"/>
    <w:rsid w:val="00E002F1"/>
    <w:rsid w:val="00E0082C"/>
    <w:rsid w:val="00E01DAA"/>
    <w:rsid w:val="00E023E5"/>
    <w:rsid w:val="00E02432"/>
    <w:rsid w:val="00E04022"/>
    <w:rsid w:val="00E05502"/>
    <w:rsid w:val="00E0728F"/>
    <w:rsid w:val="00E0730C"/>
    <w:rsid w:val="00E0755C"/>
    <w:rsid w:val="00E10007"/>
    <w:rsid w:val="00E12362"/>
    <w:rsid w:val="00E129E4"/>
    <w:rsid w:val="00E14910"/>
    <w:rsid w:val="00E14A7E"/>
    <w:rsid w:val="00E151E1"/>
    <w:rsid w:val="00E17115"/>
    <w:rsid w:val="00E17619"/>
    <w:rsid w:val="00E17805"/>
    <w:rsid w:val="00E2083D"/>
    <w:rsid w:val="00E20A7C"/>
    <w:rsid w:val="00E20F79"/>
    <w:rsid w:val="00E2109C"/>
    <w:rsid w:val="00E21278"/>
    <w:rsid w:val="00E2180A"/>
    <w:rsid w:val="00E21A82"/>
    <w:rsid w:val="00E22CCD"/>
    <w:rsid w:val="00E23023"/>
    <w:rsid w:val="00E238AE"/>
    <w:rsid w:val="00E23A11"/>
    <w:rsid w:val="00E23FB7"/>
    <w:rsid w:val="00E24A27"/>
    <w:rsid w:val="00E2547C"/>
    <w:rsid w:val="00E25D1A"/>
    <w:rsid w:val="00E25F89"/>
    <w:rsid w:val="00E261BA"/>
    <w:rsid w:val="00E262CB"/>
    <w:rsid w:val="00E2705B"/>
    <w:rsid w:val="00E275B1"/>
    <w:rsid w:val="00E311F5"/>
    <w:rsid w:val="00E31410"/>
    <w:rsid w:val="00E315B2"/>
    <w:rsid w:val="00E31AD9"/>
    <w:rsid w:val="00E31ED0"/>
    <w:rsid w:val="00E32D62"/>
    <w:rsid w:val="00E339DC"/>
    <w:rsid w:val="00E33A6B"/>
    <w:rsid w:val="00E33E15"/>
    <w:rsid w:val="00E34DF0"/>
    <w:rsid w:val="00E3546F"/>
    <w:rsid w:val="00E356F0"/>
    <w:rsid w:val="00E361B8"/>
    <w:rsid w:val="00E36A1B"/>
    <w:rsid w:val="00E36F63"/>
    <w:rsid w:val="00E37009"/>
    <w:rsid w:val="00E37647"/>
    <w:rsid w:val="00E37E62"/>
    <w:rsid w:val="00E40149"/>
    <w:rsid w:val="00E40C8A"/>
    <w:rsid w:val="00E41EB5"/>
    <w:rsid w:val="00E429ED"/>
    <w:rsid w:val="00E43F37"/>
    <w:rsid w:val="00E446BB"/>
    <w:rsid w:val="00E44C8F"/>
    <w:rsid w:val="00E450ED"/>
    <w:rsid w:val="00E4581F"/>
    <w:rsid w:val="00E4791B"/>
    <w:rsid w:val="00E47E31"/>
    <w:rsid w:val="00E5009F"/>
    <w:rsid w:val="00E50124"/>
    <w:rsid w:val="00E50AC6"/>
    <w:rsid w:val="00E50F21"/>
    <w:rsid w:val="00E51151"/>
    <w:rsid w:val="00E51DDD"/>
    <w:rsid w:val="00E51FDD"/>
    <w:rsid w:val="00E52435"/>
    <w:rsid w:val="00E53122"/>
    <w:rsid w:val="00E5351B"/>
    <w:rsid w:val="00E53689"/>
    <w:rsid w:val="00E53D30"/>
    <w:rsid w:val="00E53FA9"/>
    <w:rsid w:val="00E5414C"/>
    <w:rsid w:val="00E5458A"/>
    <w:rsid w:val="00E547B3"/>
    <w:rsid w:val="00E554B7"/>
    <w:rsid w:val="00E5723F"/>
    <w:rsid w:val="00E5733D"/>
    <w:rsid w:val="00E57E91"/>
    <w:rsid w:val="00E6117D"/>
    <w:rsid w:val="00E61672"/>
    <w:rsid w:val="00E61CC0"/>
    <w:rsid w:val="00E6277B"/>
    <w:rsid w:val="00E62F7D"/>
    <w:rsid w:val="00E630D5"/>
    <w:rsid w:val="00E632A3"/>
    <w:rsid w:val="00E6383F"/>
    <w:rsid w:val="00E64424"/>
    <w:rsid w:val="00E64C99"/>
    <w:rsid w:val="00E64CD3"/>
    <w:rsid w:val="00E64CF6"/>
    <w:rsid w:val="00E6710F"/>
    <w:rsid w:val="00E671C9"/>
    <w:rsid w:val="00E6743F"/>
    <w:rsid w:val="00E6758E"/>
    <w:rsid w:val="00E67E23"/>
    <w:rsid w:val="00E70016"/>
    <w:rsid w:val="00E70BC7"/>
    <w:rsid w:val="00E70DAD"/>
    <w:rsid w:val="00E70FBC"/>
    <w:rsid w:val="00E7116F"/>
    <w:rsid w:val="00E71B03"/>
    <w:rsid w:val="00E72533"/>
    <w:rsid w:val="00E72C01"/>
    <w:rsid w:val="00E72E83"/>
    <w:rsid w:val="00E73667"/>
    <w:rsid w:val="00E73D6E"/>
    <w:rsid w:val="00E741AC"/>
    <w:rsid w:val="00E75174"/>
    <w:rsid w:val="00E75EBA"/>
    <w:rsid w:val="00E76045"/>
    <w:rsid w:val="00E763B4"/>
    <w:rsid w:val="00E76E47"/>
    <w:rsid w:val="00E772F8"/>
    <w:rsid w:val="00E77848"/>
    <w:rsid w:val="00E779A3"/>
    <w:rsid w:val="00E80514"/>
    <w:rsid w:val="00E80D47"/>
    <w:rsid w:val="00E80E5B"/>
    <w:rsid w:val="00E80F69"/>
    <w:rsid w:val="00E816C5"/>
    <w:rsid w:val="00E81BC5"/>
    <w:rsid w:val="00E81CE0"/>
    <w:rsid w:val="00E81D4F"/>
    <w:rsid w:val="00E81E7C"/>
    <w:rsid w:val="00E8224D"/>
    <w:rsid w:val="00E82A2A"/>
    <w:rsid w:val="00E8519F"/>
    <w:rsid w:val="00E85B22"/>
    <w:rsid w:val="00E85CC3"/>
    <w:rsid w:val="00E8644A"/>
    <w:rsid w:val="00E86A9B"/>
    <w:rsid w:val="00E90279"/>
    <w:rsid w:val="00E90635"/>
    <w:rsid w:val="00E909A1"/>
    <w:rsid w:val="00E90BFF"/>
    <w:rsid w:val="00E91F04"/>
    <w:rsid w:val="00E91F35"/>
    <w:rsid w:val="00E9314E"/>
    <w:rsid w:val="00E93875"/>
    <w:rsid w:val="00E93900"/>
    <w:rsid w:val="00E95BA6"/>
    <w:rsid w:val="00E964D0"/>
    <w:rsid w:val="00E97338"/>
    <w:rsid w:val="00E97648"/>
    <w:rsid w:val="00EA09BB"/>
    <w:rsid w:val="00EA0E4A"/>
    <w:rsid w:val="00EA13A9"/>
    <w:rsid w:val="00EA1A54"/>
    <w:rsid w:val="00EA1C7F"/>
    <w:rsid w:val="00EA2226"/>
    <w:rsid w:val="00EA26FC"/>
    <w:rsid w:val="00EA3B5A"/>
    <w:rsid w:val="00EA410E"/>
    <w:rsid w:val="00EA4FD1"/>
    <w:rsid w:val="00EA53C2"/>
    <w:rsid w:val="00EA5591"/>
    <w:rsid w:val="00EA5695"/>
    <w:rsid w:val="00EA5B0A"/>
    <w:rsid w:val="00EA5BCD"/>
    <w:rsid w:val="00EA65AD"/>
    <w:rsid w:val="00EA763C"/>
    <w:rsid w:val="00EA7FCF"/>
    <w:rsid w:val="00EB0CA3"/>
    <w:rsid w:val="00EB104F"/>
    <w:rsid w:val="00EB1B27"/>
    <w:rsid w:val="00EB1DA8"/>
    <w:rsid w:val="00EB2287"/>
    <w:rsid w:val="00EB2C0F"/>
    <w:rsid w:val="00EB31F6"/>
    <w:rsid w:val="00EB4CFF"/>
    <w:rsid w:val="00EB5476"/>
    <w:rsid w:val="00EB652A"/>
    <w:rsid w:val="00EB66AA"/>
    <w:rsid w:val="00EB7070"/>
    <w:rsid w:val="00EB70B0"/>
    <w:rsid w:val="00EB7633"/>
    <w:rsid w:val="00EB7736"/>
    <w:rsid w:val="00EB7984"/>
    <w:rsid w:val="00EC0C0F"/>
    <w:rsid w:val="00EC0EB5"/>
    <w:rsid w:val="00EC257C"/>
    <w:rsid w:val="00EC2E2D"/>
    <w:rsid w:val="00EC462B"/>
    <w:rsid w:val="00EC4723"/>
    <w:rsid w:val="00EC4C7F"/>
    <w:rsid w:val="00EC4E10"/>
    <w:rsid w:val="00EC4F60"/>
    <w:rsid w:val="00EC55FB"/>
    <w:rsid w:val="00EC56E0"/>
    <w:rsid w:val="00EC6057"/>
    <w:rsid w:val="00EC60A8"/>
    <w:rsid w:val="00EC6847"/>
    <w:rsid w:val="00EC7B6E"/>
    <w:rsid w:val="00EC7D5E"/>
    <w:rsid w:val="00EC7DB6"/>
    <w:rsid w:val="00ED068E"/>
    <w:rsid w:val="00ED162F"/>
    <w:rsid w:val="00ED226D"/>
    <w:rsid w:val="00ED266A"/>
    <w:rsid w:val="00ED2E52"/>
    <w:rsid w:val="00ED3024"/>
    <w:rsid w:val="00ED47AE"/>
    <w:rsid w:val="00ED47EF"/>
    <w:rsid w:val="00ED52E9"/>
    <w:rsid w:val="00ED5D8D"/>
    <w:rsid w:val="00ED5FE4"/>
    <w:rsid w:val="00ED71C5"/>
    <w:rsid w:val="00EE0A53"/>
    <w:rsid w:val="00EE0E10"/>
    <w:rsid w:val="00EE16FA"/>
    <w:rsid w:val="00EE3C42"/>
    <w:rsid w:val="00EE3D4F"/>
    <w:rsid w:val="00EE46EB"/>
    <w:rsid w:val="00EE515F"/>
    <w:rsid w:val="00EE534D"/>
    <w:rsid w:val="00EE5560"/>
    <w:rsid w:val="00EE5B3E"/>
    <w:rsid w:val="00EE664F"/>
    <w:rsid w:val="00EE6E83"/>
    <w:rsid w:val="00EE6F1E"/>
    <w:rsid w:val="00EE7782"/>
    <w:rsid w:val="00EF0348"/>
    <w:rsid w:val="00EF0931"/>
    <w:rsid w:val="00EF1F9C"/>
    <w:rsid w:val="00EF1FC8"/>
    <w:rsid w:val="00EF2245"/>
    <w:rsid w:val="00EF267E"/>
    <w:rsid w:val="00EF408E"/>
    <w:rsid w:val="00EF4290"/>
    <w:rsid w:val="00EF4366"/>
    <w:rsid w:val="00EF4CD6"/>
    <w:rsid w:val="00EF55A0"/>
    <w:rsid w:val="00EF63D1"/>
    <w:rsid w:val="00EF6513"/>
    <w:rsid w:val="00EF6683"/>
    <w:rsid w:val="00EF7002"/>
    <w:rsid w:val="00EF72FC"/>
    <w:rsid w:val="00EF769B"/>
    <w:rsid w:val="00EF7709"/>
    <w:rsid w:val="00EF77D0"/>
    <w:rsid w:val="00EF7846"/>
    <w:rsid w:val="00F00CB5"/>
    <w:rsid w:val="00F00EDC"/>
    <w:rsid w:val="00F013BA"/>
    <w:rsid w:val="00F0251D"/>
    <w:rsid w:val="00F027BA"/>
    <w:rsid w:val="00F03E79"/>
    <w:rsid w:val="00F03FB0"/>
    <w:rsid w:val="00F0502D"/>
    <w:rsid w:val="00F05E45"/>
    <w:rsid w:val="00F0628D"/>
    <w:rsid w:val="00F06651"/>
    <w:rsid w:val="00F071FF"/>
    <w:rsid w:val="00F0753B"/>
    <w:rsid w:val="00F07569"/>
    <w:rsid w:val="00F07588"/>
    <w:rsid w:val="00F0789B"/>
    <w:rsid w:val="00F07DE6"/>
    <w:rsid w:val="00F1056C"/>
    <w:rsid w:val="00F107F1"/>
    <w:rsid w:val="00F10FC1"/>
    <w:rsid w:val="00F112FD"/>
    <w:rsid w:val="00F1144C"/>
    <w:rsid w:val="00F11A67"/>
    <w:rsid w:val="00F12652"/>
    <w:rsid w:val="00F12B6B"/>
    <w:rsid w:val="00F12DC4"/>
    <w:rsid w:val="00F12FCB"/>
    <w:rsid w:val="00F133A1"/>
    <w:rsid w:val="00F13E05"/>
    <w:rsid w:val="00F13ECD"/>
    <w:rsid w:val="00F14D24"/>
    <w:rsid w:val="00F155CE"/>
    <w:rsid w:val="00F17EAE"/>
    <w:rsid w:val="00F218D4"/>
    <w:rsid w:val="00F21B2D"/>
    <w:rsid w:val="00F2233A"/>
    <w:rsid w:val="00F2250A"/>
    <w:rsid w:val="00F230DA"/>
    <w:rsid w:val="00F244B1"/>
    <w:rsid w:val="00F24788"/>
    <w:rsid w:val="00F24D42"/>
    <w:rsid w:val="00F24F19"/>
    <w:rsid w:val="00F2543C"/>
    <w:rsid w:val="00F25CD3"/>
    <w:rsid w:val="00F261BC"/>
    <w:rsid w:val="00F2640F"/>
    <w:rsid w:val="00F26EE5"/>
    <w:rsid w:val="00F27C34"/>
    <w:rsid w:val="00F27D61"/>
    <w:rsid w:val="00F27DD0"/>
    <w:rsid w:val="00F27E46"/>
    <w:rsid w:val="00F301C2"/>
    <w:rsid w:val="00F301C6"/>
    <w:rsid w:val="00F302E1"/>
    <w:rsid w:val="00F31B22"/>
    <w:rsid w:val="00F31B49"/>
    <w:rsid w:val="00F32F56"/>
    <w:rsid w:val="00F33D4F"/>
    <w:rsid w:val="00F33F12"/>
    <w:rsid w:val="00F341F1"/>
    <w:rsid w:val="00F34CD6"/>
    <w:rsid w:val="00F35418"/>
    <w:rsid w:val="00F35873"/>
    <w:rsid w:val="00F35920"/>
    <w:rsid w:val="00F366A5"/>
    <w:rsid w:val="00F366F8"/>
    <w:rsid w:val="00F36C5F"/>
    <w:rsid w:val="00F37259"/>
    <w:rsid w:val="00F379ED"/>
    <w:rsid w:val="00F37A2E"/>
    <w:rsid w:val="00F37FA9"/>
    <w:rsid w:val="00F405A4"/>
    <w:rsid w:val="00F41F05"/>
    <w:rsid w:val="00F433BD"/>
    <w:rsid w:val="00F436C4"/>
    <w:rsid w:val="00F44758"/>
    <w:rsid w:val="00F44ADD"/>
    <w:rsid w:val="00F44EC5"/>
    <w:rsid w:val="00F45B2A"/>
    <w:rsid w:val="00F47498"/>
    <w:rsid w:val="00F47F02"/>
    <w:rsid w:val="00F50EBB"/>
    <w:rsid w:val="00F512B2"/>
    <w:rsid w:val="00F514EE"/>
    <w:rsid w:val="00F5283D"/>
    <w:rsid w:val="00F52ABA"/>
    <w:rsid w:val="00F52BC7"/>
    <w:rsid w:val="00F53BF4"/>
    <w:rsid w:val="00F53F9A"/>
    <w:rsid w:val="00F54017"/>
    <w:rsid w:val="00F54266"/>
    <w:rsid w:val="00F55043"/>
    <w:rsid w:val="00F5541F"/>
    <w:rsid w:val="00F5546D"/>
    <w:rsid w:val="00F56402"/>
    <w:rsid w:val="00F56563"/>
    <w:rsid w:val="00F56DCF"/>
    <w:rsid w:val="00F56E39"/>
    <w:rsid w:val="00F57034"/>
    <w:rsid w:val="00F60421"/>
    <w:rsid w:val="00F60BE9"/>
    <w:rsid w:val="00F61298"/>
    <w:rsid w:val="00F615B0"/>
    <w:rsid w:val="00F61FD8"/>
    <w:rsid w:val="00F62DBF"/>
    <w:rsid w:val="00F636A4"/>
    <w:rsid w:val="00F638FB"/>
    <w:rsid w:val="00F641FC"/>
    <w:rsid w:val="00F647F7"/>
    <w:rsid w:val="00F6583C"/>
    <w:rsid w:val="00F6589A"/>
    <w:rsid w:val="00F6697E"/>
    <w:rsid w:val="00F6725A"/>
    <w:rsid w:val="00F67452"/>
    <w:rsid w:val="00F6783E"/>
    <w:rsid w:val="00F6787C"/>
    <w:rsid w:val="00F67BF1"/>
    <w:rsid w:val="00F70904"/>
    <w:rsid w:val="00F70DBE"/>
    <w:rsid w:val="00F710EC"/>
    <w:rsid w:val="00F71124"/>
    <w:rsid w:val="00F71888"/>
    <w:rsid w:val="00F7194E"/>
    <w:rsid w:val="00F719CD"/>
    <w:rsid w:val="00F71BB8"/>
    <w:rsid w:val="00F71C84"/>
    <w:rsid w:val="00F724E1"/>
    <w:rsid w:val="00F72584"/>
    <w:rsid w:val="00F728F2"/>
    <w:rsid w:val="00F7290D"/>
    <w:rsid w:val="00F7302F"/>
    <w:rsid w:val="00F732EC"/>
    <w:rsid w:val="00F73D08"/>
    <w:rsid w:val="00F7413C"/>
    <w:rsid w:val="00F754C6"/>
    <w:rsid w:val="00F7586B"/>
    <w:rsid w:val="00F7597F"/>
    <w:rsid w:val="00F75F2F"/>
    <w:rsid w:val="00F762F5"/>
    <w:rsid w:val="00F76445"/>
    <w:rsid w:val="00F76ECC"/>
    <w:rsid w:val="00F77740"/>
    <w:rsid w:val="00F77C7F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4C8B"/>
    <w:rsid w:val="00F85536"/>
    <w:rsid w:val="00F8657A"/>
    <w:rsid w:val="00F86585"/>
    <w:rsid w:val="00F8679A"/>
    <w:rsid w:val="00F87117"/>
    <w:rsid w:val="00F871E8"/>
    <w:rsid w:val="00F8736C"/>
    <w:rsid w:val="00F87CA7"/>
    <w:rsid w:val="00F902F5"/>
    <w:rsid w:val="00F9030E"/>
    <w:rsid w:val="00F9051A"/>
    <w:rsid w:val="00F90ADB"/>
    <w:rsid w:val="00F90E78"/>
    <w:rsid w:val="00F91209"/>
    <w:rsid w:val="00F9221F"/>
    <w:rsid w:val="00F922E2"/>
    <w:rsid w:val="00F92D2E"/>
    <w:rsid w:val="00F931C7"/>
    <w:rsid w:val="00F93559"/>
    <w:rsid w:val="00F93D72"/>
    <w:rsid w:val="00F93E65"/>
    <w:rsid w:val="00F94070"/>
    <w:rsid w:val="00F946DD"/>
    <w:rsid w:val="00F949B7"/>
    <w:rsid w:val="00F94B55"/>
    <w:rsid w:val="00F950B5"/>
    <w:rsid w:val="00F9513F"/>
    <w:rsid w:val="00F955C8"/>
    <w:rsid w:val="00F96E59"/>
    <w:rsid w:val="00F9734D"/>
    <w:rsid w:val="00F97908"/>
    <w:rsid w:val="00F97B43"/>
    <w:rsid w:val="00FA07F8"/>
    <w:rsid w:val="00FA105C"/>
    <w:rsid w:val="00FA1475"/>
    <w:rsid w:val="00FA148A"/>
    <w:rsid w:val="00FA1613"/>
    <w:rsid w:val="00FA1FF1"/>
    <w:rsid w:val="00FA2201"/>
    <w:rsid w:val="00FA27C8"/>
    <w:rsid w:val="00FA2B0C"/>
    <w:rsid w:val="00FA32C6"/>
    <w:rsid w:val="00FA3683"/>
    <w:rsid w:val="00FA3B76"/>
    <w:rsid w:val="00FA4205"/>
    <w:rsid w:val="00FA4521"/>
    <w:rsid w:val="00FA4CA3"/>
    <w:rsid w:val="00FA4CCE"/>
    <w:rsid w:val="00FA4D66"/>
    <w:rsid w:val="00FA4E94"/>
    <w:rsid w:val="00FA51D0"/>
    <w:rsid w:val="00FA5A4E"/>
    <w:rsid w:val="00FA5A65"/>
    <w:rsid w:val="00FA73D9"/>
    <w:rsid w:val="00FA7632"/>
    <w:rsid w:val="00FA793C"/>
    <w:rsid w:val="00FA7C0B"/>
    <w:rsid w:val="00FB0082"/>
    <w:rsid w:val="00FB0243"/>
    <w:rsid w:val="00FB02CD"/>
    <w:rsid w:val="00FB1527"/>
    <w:rsid w:val="00FB2537"/>
    <w:rsid w:val="00FB25FD"/>
    <w:rsid w:val="00FB33DC"/>
    <w:rsid w:val="00FB3755"/>
    <w:rsid w:val="00FB4338"/>
    <w:rsid w:val="00FB43DE"/>
    <w:rsid w:val="00FB475B"/>
    <w:rsid w:val="00FB477E"/>
    <w:rsid w:val="00FB489E"/>
    <w:rsid w:val="00FB4C9C"/>
    <w:rsid w:val="00FB5D32"/>
    <w:rsid w:val="00FB5DF6"/>
    <w:rsid w:val="00FB6165"/>
    <w:rsid w:val="00FB717C"/>
    <w:rsid w:val="00FC0150"/>
    <w:rsid w:val="00FC03AB"/>
    <w:rsid w:val="00FC220D"/>
    <w:rsid w:val="00FC23D0"/>
    <w:rsid w:val="00FC2B53"/>
    <w:rsid w:val="00FC3137"/>
    <w:rsid w:val="00FC3397"/>
    <w:rsid w:val="00FC3A5B"/>
    <w:rsid w:val="00FC3C59"/>
    <w:rsid w:val="00FC403E"/>
    <w:rsid w:val="00FC4433"/>
    <w:rsid w:val="00FC4729"/>
    <w:rsid w:val="00FC4A8C"/>
    <w:rsid w:val="00FC50B5"/>
    <w:rsid w:val="00FC5277"/>
    <w:rsid w:val="00FC5395"/>
    <w:rsid w:val="00FC53DB"/>
    <w:rsid w:val="00FC58F7"/>
    <w:rsid w:val="00FC5D73"/>
    <w:rsid w:val="00FC5FC2"/>
    <w:rsid w:val="00FC6177"/>
    <w:rsid w:val="00FC63D1"/>
    <w:rsid w:val="00FC7528"/>
    <w:rsid w:val="00FD04B2"/>
    <w:rsid w:val="00FD0572"/>
    <w:rsid w:val="00FD0E10"/>
    <w:rsid w:val="00FD1A97"/>
    <w:rsid w:val="00FD1E69"/>
    <w:rsid w:val="00FD2D7B"/>
    <w:rsid w:val="00FD37F6"/>
    <w:rsid w:val="00FD3B52"/>
    <w:rsid w:val="00FD4458"/>
    <w:rsid w:val="00FD4589"/>
    <w:rsid w:val="00FD473E"/>
    <w:rsid w:val="00FD67A4"/>
    <w:rsid w:val="00FD7081"/>
    <w:rsid w:val="00FD7574"/>
    <w:rsid w:val="00FD7DF9"/>
    <w:rsid w:val="00FE0372"/>
    <w:rsid w:val="00FE0B51"/>
    <w:rsid w:val="00FE0B78"/>
    <w:rsid w:val="00FE0ED4"/>
    <w:rsid w:val="00FE1EAB"/>
    <w:rsid w:val="00FE237A"/>
    <w:rsid w:val="00FE2D0C"/>
    <w:rsid w:val="00FE3465"/>
    <w:rsid w:val="00FE3D4E"/>
    <w:rsid w:val="00FE4828"/>
    <w:rsid w:val="00FE50B0"/>
    <w:rsid w:val="00FE574E"/>
    <w:rsid w:val="00FE5D6F"/>
    <w:rsid w:val="00FE6161"/>
    <w:rsid w:val="00FE6262"/>
    <w:rsid w:val="00FE67CF"/>
    <w:rsid w:val="00FE6B55"/>
    <w:rsid w:val="00FE6D20"/>
    <w:rsid w:val="00FE6FB9"/>
    <w:rsid w:val="00FE7549"/>
    <w:rsid w:val="00FE7BCC"/>
    <w:rsid w:val="00FF1177"/>
    <w:rsid w:val="00FF11FA"/>
    <w:rsid w:val="00FF126D"/>
    <w:rsid w:val="00FF13D1"/>
    <w:rsid w:val="00FF2310"/>
    <w:rsid w:val="00FF2435"/>
    <w:rsid w:val="00FF2E73"/>
    <w:rsid w:val="00FF3685"/>
    <w:rsid w:val="00FF437E"/>
    <w:rsid w:val="00FF4AE2"/>
    <w:rsid w:val="00FF50A8"/>
    <w:rsid w:val="00FF571E"/>
    <w:rsid w:val="00FF57AA"/>
    <w:rsid w:val="00FF601C"/>
    <w:rsid w:val="00FF6071"/>
    <w:rsid w:val="00FF614D"/>
    <w:rsid w:val="00FF6375"/>
    <w:rsid w:val="00FF6946"/>
    <w:rsid w:val="00FF6A40"/>
    <w:rsid w:val="00FF6BD1"/>
    <w:rsid w:val="00FF6CC0"/>
    <w:rsid w:val="00FF6F18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AD7FF3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AD7FF3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AD7FF3"/>
    <w:pPr>
      <w:numPr>
        <w:ilvl w:val="2"/>
        <w:numId w:val="2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AD7FF3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AD7FF3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AD7FF3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AD7FF3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AD7FF3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AD7FF3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D7FF3"/>
    <w:rPr>
      <w:sz w:val="20"/>
      <w:szCs w:val="20"/>
    </w:rPr>
  </w:style>
  <w:style w:type="character" w:styleId="Hyperlink">
    <w:name w:val="Hyperlink"/>
    <w:basedOn w:val="DefaultParagraphFont"/>
    <w:rsid w:val="00AD7FF3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AD7FF3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AD7FF3"/>
    <w:pPr>
      <w:widowControl w:val="0"/>
      <w:spacing w:line="180" w:lineRule="atLeast"/>
    </w:pPr>
    <w:rPr>
      <w:rFonts w:eastAsia="Batang"/>
      <w:kern w:val="2"/>
      <w:sz w:val="18"/>
      <w:szCs w:val="18"/>
      <w:lang w:val="en-US" w:eastAsia="en-US"/>
    </w:rPr>
  </w:style>
  <w:style w:type="paragraph" w:customStyle="1" w:styleId="EX">
    <w:name w:val="EX"/>
    <w:basedOn w:val="Normal"/>
    <w:rsid w:val="00AD7FF3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AD7FF3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AD7FF3"/>
    <w:pPr>
      <w:ind w:left="360" w:hanging="360"/>
    </w:pPr>
  </w:style>
  <w:style w:type="paragraph" w:styleId="BodyText2">
    <w:name w:val="Body Text 2"/>
    <w:basedOn w:val="Normal"/>
    <w:rsid w:val="00AD7FF3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AD7FF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AD7FF3"/>
    <w:pPr>
      <w:widowControl/>
      <w:numPr>
        <w:numId w:val="1"/>
      </w:numPr>
      <w:tabs>
        <w:tab w:val="clear" w:pos="502"/>
        <w:tab w:val="num" w:pos="360"/>
      </w:tabs>
      <w:adjustRightInd/>
      <w:spacing w:after="0"/>
      <w:ind w:left="360"/>
    </w:pPr>
    <w:rPr>
      <w:sz w:val="16"/>
      <w:szCs w:val="16"/>
    </w:rPr>
  </w:style>
  <w:style w:type="character" w:styleId="FollowedHyperlink">
    <w:name w:val="FollowedHyperlink"/>
    <w:basedOn w:val="DefaultParagraphFont"/>
    <w:rsid w:val="00AD7FF3"/>
    <w:rPr>
      <w:color w:val="800080"/>
      <w:u w:val="single"/>
    </w:rPr>
  </w:style>
  <w:style w:type="paragraph" w:styleId="FootnoteText">
    <w:name w:val="footnote text"/>
    <w:basedOn w:val="Normal"/>
    <w:semiHidden/>
    <w:rsid w:val="00AD7FF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D7FF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FA4CCE"/>
    <w:pPr>
      <w:widowControl/>
      <w:autoSpaceDE/>
      <w:autoSpaceDN/>
      <w:adjustRightInd/>
      <w:snapToGrid w:val="0"/>
      <w:spacing w:after="0"/>
      <w:ind w:firstLine="420"/>
      <w:jc w:val="left"/>
    </w:pPr>
    <w:rPr>
      <w:rFonts w:ascii="Calibri" w:hAnsi="Calibri" w:cs="SimSun"/>
      <w:lang w:val="en-US" w:eastAsia="zh-CN"/>
    </w:rPr>
  </w:style>
  <w:style w:type="paragraph" w:customStyle="1" w:styleId="ListParagraph1">
    <w:name w:val="List Paragraph1"/>
    <w:basedOn w:val="Normal"/>
    <w:uiPriority w:val="34"/>
    <w:qFormat/>
    <w:rsid w:val="00FA4CCE"/>
    <w:pPr>
      <w:spacing w:after="0" w:line="360" w:lineRule="auto"/>
      <w:ind w:leftChars="200" w:left="200" w:firstLineChars="200" w:firstLine="420"/>
      <w:jc w:val="left"/>
    </w:pPr>
    <w:rPr>
      <w:sz w:val="21"/>
      <w:szCs w:val="21"/>
      <w:lang w:val="en-US" w:eastAsia="zh-CN"/>
    </w:rPr>
  </w:style>
  <w:style w:type="paragraph" w:customStyle="1" w:styleId="B2">
    <w:name w:val="B2+"/>
    <w:basedOn w:val="Normal"/>
    <w:rsid w:val="00A35DC1"/>
    <w:pPr>
      <w:widowControl/>
      <w:numPr>
        <w:numId w:val="4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customStyle="1" w:styleId="BN">
    <w:name w:val="BN"/>
    <w:basedOn w:val="Normal"/>
    <w:rsid w:val="00A35DC1"/>
    <w:pPr>
      <w:widowControl/>
      <w:numPr>
        <w:numId w:val="5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F13D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8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4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09212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3867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051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8433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4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658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4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64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4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4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05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2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26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56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145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542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91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502742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537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359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3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3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61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4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18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3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91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5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302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5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25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6857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637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6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8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6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94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43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35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58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678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038118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7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1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78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66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83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3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543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892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470709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44C0D6-8773-4453-BD48-600546799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Fredrik Berggren</cp:lastModifiedBy>
  <cp:revision>2</cp:revision>
  <cp:lastPrinted>2015-07-10T14:09:00Z</cp:lastPrinted>
  <dcterms:created xsi:type="dcterms:W3CDTF">2015-09-25T07:12:00Z</dcterms:created>
  <dcterms:modified xsi:type="dcterms:W3CDTF">2015-09-25T07:12:00Z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(3)o9gq15ApVemVHhHJeDP9zTx1t/PdoZ77ZGp3ppyfeVOikAJGKbo0H+c2qTwSOjxUACVasHiL
WCuFJmsqAEdaihIGXu0npC9Vo4EUsP3YV4te7Blrg4lnqU/FCO1s9VCv0/vOWhoZ7RzytUHX
nTbS4cWwyM3uhCWwkFtSjvfGouylEZ6GMZdpCnBFkfQHB1dkwgSLYY+4+u1wyr/uHcvqGGPw
QGkUDPnBz7pk+ChFtN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OGBKPCb39s8Q+Few3BhlwnKPa1PByNUjf/Gb8M7e7iixQsRgkPO19m
dzFnTJRBldw4kpedPOgMCCpr2g02UdBtXrfj8eP845k8qabRhTOCoZprfHWrTpUPSGHMLpJ6
zjJd1sh/EWExHbS02QoBwdRepeg9cgKYa6EhDtxGv7dX3ViS5xHD7dhGpLNusZ5K6/xnmqHK
/1+gaUiDNw7fG6UXG46IDF2l1AS1ceJqOnSI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dZIdNDAyNaFGJrEr3/lofGzbftjS5PNLWqUQ
F6xI3GzJtnwQ2g1iHKWrRfnIqIPSAm4ZEZdK+S9+/ZJwmrkUTT0zEBLUcv39xAzvzoYCWRtR
XWGu+Qjmofuk93LIi3+Zrg==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Tit0qT8yd38iykhLfz_x000d_
AQoaWg==</vt:lpwstr>
  </property>
  <property fmtid="{D5CDD505-2E9C-101B-9397-08002B2CF9AE}" pid="27" name="_new_ms_pID_725433_00">
    <vt:lpwstr>_new_ms_pID_725433</vt:lpwstr>
  </property>
  <property fmtid="{D5CDD505-2E9C-101B-9397-08002B2CF9AE}" pid="28" name="sflag">
    <vt:lpwstr>1443163045</vt:lpwstr>
  </property>
</Properties>
</file>