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62CF" w:rsidRPr="00DD0EC8" w:rsidRDefault="007E62CF" w:rsidP="007E62CF">
      <w:pPr>
        <w:pStyle w:val="af2"/>
        <w:tabs>
          <w:tab w:val="left" w:pos="7774"/>
        </w:tabs>
        <w:rPr>
          <w:rFonts w:ascii="Arial" w:eastAsiaTheme="minorEastAsia" w:hAnsi="Arial" w:cs="Arial"/>
          <w:b/>
          <w:bCs/>
          <w:noProof/>
          <w:szCs w:val="18"/>
          <w:lang w:eastAsia="ja-JP"/>
        </w:rPr>
      </w:pPr>
      <w:bookmarkStart w:id="0" w:name="OLE_LINK1"/>
      <w:r w:rsidRPr="00CD2DE3">
        <w:rPr>
          <w:rFonts w:ascii="Arial" w:eastAsia="Times New Roman" w:hAnsi="Arial" w:cs="Arial"/>
          <w:b/>
          <w:bCs/>
          <w:noProof/>
          <w:szCs w:val="18"/>
          <w:lang w:eastAsia="zh-CN"/>
        </w:rPr>
        <w:t>3GPP TSG RAN WG1 Meeting #8</w:t>
      </w:r>
      <w:r w:rsidR="00113B1B">
        <w:rPr>
          <w:rFonts w:ascii="Arial" w:eastAsiaTheme="minorEastAsia" w:hAnsi="Arial" w:cs="Arial" w:hint="eastAsia"/>
          <w:b/>
          <w:bCs/>
          <w:noProof/>
          <w:szCs w:val="18"/>
          <w:lang w:eastAsia="ja-JP"/>
        </w:rPr>
        <w:t>2</w:t>
      </w:r>
      <w:r w:rsidR="006007BF">
        <w:rPr>
          <w:rFonts w:ascii="Arial" w:eastAsiaTheme="minorEastAsia" w:hAnsi="Arial" w:cs="Arial" w:hint="eastAsia"/>
          <w:b/>
          <w:bCs/>
          <w:noProof/>
          <w:szCs w:val="18"/>
          <w:lang w:eastAsia="ja-JP"/>
        </w:rPr>
        <w:t>b</w:t>
      </w:r>
      <w:r w:rsidR="001C1A46">
        <w:rPr>
          <w:rFonts w:ascii="Arial" w:eastAsiaTheme="minorEastAsia" w:hAnsi="Arial" w:cs="Arial" w:hint="eastAsia"/>
          <w:b/>
          <w:bCs/>
          <w:noProof/>
          <w:szCs w:val="18"/>
          <w:lang w:eastAsia="ja-JP"/>
        </w:rPr>
        <w:t>is</w:t>
      </w:r>
      <w:r>
        <w:rPr>
          <w:rFonts w:ascii="Arial" w:eastAsiaTheme="minorEastAsia" w:hAnsi="Arial" w:cs="Arial" w:hint="eastAsia"/>
          <w:b/>
          <w:bCs/>
          <w:noProof/>
          <w:szCs w:val="18"/>
          <w:lang w:eastAsia="ja-JP"/>
        </w:rPr>
        <w:tab/>
      </w:r>
      <w:r w:rsidR="00605CEB" w:rsidRPr="00605CEB">
        <w:rPr>
          <w:rFonts w:ascii="Arial" w:eastAsia="Times New Roman" w:hAnsi="Arial" w:cs="Arial"/>
          <w:b/>
          <w:bCs/>
          <w:noProof/>
          <w:szCs w:val="18"/>
          <w:lang w:eastAsia="zh-CN"/>
        </w:rPr>
        <w:t>R1-155532</w:t>
      </w:r>
      <w:r w:rsidR="003C4FB6" w:rsidRPr="003C4FB6" w:rsidDel="00C97463">
        <w:rPr>
          <w:rFonts w:ascii="Arial" w:eastAsiaTheme="minorEastAsia" w:hAnsi="Arial" w:cs="Arial" w:hint="eastAsia"/>
          <w:b/>
          <w:bCs/>
          <w:noProof/>
          <w:szCs w:val="18"/>
          <w:lang w:eastAsia="ja-JP"/>
        </w:rPr>
        <w:t xml:space="preserve"> </w:t>
      </w:r>
    </w:p>
    <w:p w:rsidR="00C15D68" w:rsidRDefault="00B40ABE" w:rsidP="00C15D68">
      <w:pPr>
        <w:pStyle w:val="af2"/>
        <w:rPr>
          <w:rFonts w:ascii="Arial" w:eastAsiaTheme="minorEastAsia" w:hAnsi="Arial" w:cs="Arial"/>
          <w:b/>
          <w:bCs/>
          <w:noProof/>
          <w:szCs w:val="18"/>
          <w:lang w:eastAsia="ja-JP"/>
        </w:rPr>
      </w:pPr>
      <w:r w:rsidRPr="00B40ABE">
        <w:rPr>
          <w:rFonts w:ascii="Arial" w:hAnsi="Arial" w:cs="Arial"/>
          <w:b/>
          <w:bCs/>
          <w:noProof/>
          <w:szCs w:val="18"/>
          <w:lang w:eastAsia="ja-JP"/>
        </w:rPr>
        <w:t xml:space="preserve">Malmö, Sweden, </w:t>
      </w:r>
      <w:r w:rsidRPr="00B40ABE">
        <w:rPr>
          <w:rFonts w:ascii="Arial" w:hAnsi="Arial" w:cs="Arial" w:hint="eastAsia"/>
          <w:b/>
          <w:bCs/>
          <w:noProof/>
          <w:szCs w:val="18"/>
          <w:lang w:eastAsia="ja-JP"/>
        </w:rPr>
        <w:t>5</w:t>
      </w:r>
      <w:r w:rsidRPr="00B40ABE">
        <w:rPr>
          <w:rFonts w:ascii="Arial" w:hAnsi="Arial" w:cs="Arial" w:hint="eastAsia"/>
          <w:b/>
          <w:bCs/>
          <w:noProof/>
          <w:szCs w:val="18"/>
          <w:vertAlign w:val="superscript"/>
          <w:lang w:eastAsia="ja-JP"/>
        </w:rPr>
        <w:t>th</w:t>
      </w:r>
      <w:r w:rsidRPr="00B40ABE">
        <w:rPr>
          <w:rFonts w:ascii="Arial" w:hAnsi="Arial" w:cs="Arial" w:hint="eastAsia"/>
          <w:b/>
          <w:bCs/>
          <w:noProof/>
          <w:szCs w:val="18"/>
          <w:lang w:eastAsia="ja-JP"/>
        </w:rPr>
        <w:t xml:space="preserve"> </w:t>
      </w:r>
      <w:r w:rsidRPr="00B40ABE">
        <w:rPr>
          <w:rFonts w:ascii="Arial" w:hAnsi="Arial" w:cs="Arial"/>
          <w:b/>
          <w:bCs/>
          <w:noProof/>
          <w:szCs w:val="18"/>
          <w:lang w:eastAsia="ja-JP"/>
        </w:rPr>
        <w:t xml:space="preserve">- </w:t>
      </w:r>
      <w:r w:rsidRPr="00B40ABE">
        <w:rPr>
          <w:rFonts w:ascii="Arial" w:hAnsi="Arial" w:cs="Arial" w:hint="eastAsia"/>
          <w:b/>
          <w:bCs/>
          <w:noProof/>
          <w:szCs w:val="18"/>
          <w:lang w:eastAsia="ja-JP"/>
        </w:rPr>
        <w:t>9</w:t>
      </w:r>
      <w:r w:rsidRPr="00B40ABE">
        <w:rPr>
          <w:rFonts w:ascii="Arial" w:hAnsi="Arial" w:cs="Arial" w:hint="eastAsia"/>
          <w:b/>
          <w:bCs/>
          <w:noProof/>
          <w:szCs w:val="18"/>
          <w:vertAlign w:val="superscript"/>
          <w:lang w:eastAsia="ja-JP"/>
        </w:rPr>
        <w:t>th</w:t>
      </w:r>
      <w:r w:rsidRPr="00B40ABE">
        <w:rPr>
          <w:rFonts w:ascii="Arial" w:hAnsi="Arial" w:cs="Arial" w:hint="eastAsia"/>
          <w:b/>
          <w:bCs/>
          <w:noProof/>
          <w:szCs w:val="18"/>
          <w:lang w:eastAsia="ja-JP"/>
        </w:rPr>
        <w:t xml:space="preserve"> October</w:t>
      </w:r>
      <w:r w:rsidRPr="00B40ABE">
        <w:rPr>
          <w:rFonts w:ascii="Arial" w:hAnsi="Arial" w:cs="Arial"/>
          <w:b/>
          <w:bCs/>
          <w:noProof/>
          <w:szCs w:val="18"/>
          <w:lang w:eastAsia="ja-JP"/>
        </w:rPr>
        <w:t xml:space="preserve"> 2015</w:t>
      </w:r>
    </w:p>
    <w:p w:rsidR="009A6A99" w:rsidRPr="00DD0EC8" w:rsidRDefault="009A6A99">
      <w:pPr>
        <w:pStyle w:val="af2"/>
        <w:rPr>
          <w:lang w:eastAsia="ja-JP"/>
        </w:rPr>
      </w:pPr>
    </w:p>
    <w:p w:rsidR="00F52BA9" w:rsidRDefault="00F52BA9" w:rsidP="00123CDE">
      <w:pPr>
        <w:pStyle w:val="a5"/>
        <w:tabs>
          <w:tab w:val="clear" w:pos="4536"/>
          <w:tab w:val="left" w:pos="1800"/>
        </w:tabs>
        <w:ind w:left="1800" w:hanging="1800"/>
        <w:rPr>
          <w:lang w:eastAsia="ja-JP"/>
        </w:rPr>
      </w:pPr>
      <w:r w:rsidRPr="003F1E79">
        <w:t>Source:</w:t>
      </w:r>
      <w:r w:rsidRPr="003F1E79">
        <w:tab/>
        <w:t>Kyocera</w:t>
      </w:r>
    </w:p>
    <w:p w:rsidR="00382BEC" w:rsidRPr="000D7A3B" w:rsidRDefault="00382BEC" w:rsidP="003A7B4E">
      <w:pPr>
        <w:pStyle w:val="a5"/>
        <w:tabs>
          <w:tab w:val="clear" w:pos="4536"/>
          <w:tab w:val="left" w:pos="1910"/>
        </w:tabs>
        <w:ind w:left="1800" w:hanging="1800"/>
        <w:rPr>
          <w:lang w:eastAsia="ja-JP"/>
        </w:rPr>
      </w:pPr>
      <w:r>
        <w:rPr>
          <w:rFonts w:hint="eastAsia"/>
          <w:lang w:eastAsia="ja-JP"/>
        </w:rPr>
        <w:t>Title:</w:t>
      </w:r>
      <w:r>
        <w:rPr>
          <w:rFonts w:hint="eastAsia"/>
          <w:lang w:eastAsia="ja-JP"/>
        </w:rPr>
        <w:tab/>
      </w:r>
      <w:r w:rsidR="0068136D" w:rsidRPr="0068136D">
        <w:rPr>
          <w:lang w:eastAsia="ja-JP"/>
        </w:rPr>
        <w:t>DRS design from the aspect of multiplexing PDSCH and DRS</w:t>
      </w:r>
    </w:p>
    <w:p w:rsidR="00F52BA9" w:rsidRPr="003F1E79" w:rsidRDefault="00F52BA9" w:rsidP="00123CDE">
      <w:pPr>
        <w:pStyle w:val="a5"/>
        <w:tabs>
          <w:tab w:val="left" w:pos="1800"/>
        </w:tabs>
        <w:rPr>
          <w:lang w:eastAsia="ja-JP"/>
        </w:rPr>
      </w:pPr>
      <w:r w:rsidRPr="003F1E79">
        <w:t>Agenda Item:</w:t>
      </w:r>
      <w:r w:rsidRPr="003F1E79">
        <w:tab/>
      </w:r>
      <w:r w:rsidR="006F0EF7" w:rsidRPr="007440D9">
        <w:rPr>
          <w:rFonts w:hint="eastAsia"/>
          <w:lang w:eastAsia="ja-JP"/>
        </w:rPr>
        <w:t>7.2.3.2.1</w:t>
      </w:r>
      <w:r w:rsidR="006F0EF7" w:rsidRPr="00754AB1" w:rsidDel="006F0EF7">
        <w:rPr>
          <w:rFonts w:hint="eastAsia"/>
          <w:lang w:eastAsia="ja-JP"/>
        </w:rPr>
        <w:t xml:space="preserve"> </w:t>
      </w:r>
    </w:p>
    <w:p w:rsidR="00F52BA9" w:rsidRPr="003F1E79" w:rsidRDefault="00F52BA9" w:rsidP="00123CDE">
      <w:pPr>
        <w:pStyle w:val="a5"/>
        <w:tabs>
          <w:tab w:val="left" w:pos="1800"/>
        </w:tabs>
      </w:pPr>
      <w:r w:rsidRPr="003F1E79">
        <w:t>Document for:</w:t>
      </w:r>
      <w:r w:rsidRPr="003F1E79">
        <w:tab/>
        <w:t>Discussion/Decision</w:t>
      </w:r>
    </w:p>
    <w:bookmarkEnd w:id="0"/>
    <w:p w:rsidR="00F52BA9" w:rsidRPr="003F1E79" w:rsidRDefault="00F52BA9" w:rsidP="00E8469E">
      <w:pPr>
        <w:pBdr>
          <w:bottom w:val="single" w:sz="4" w:space="1" w:color="auto"/>
        </w:pBdr>
        <w:tabs>
          <w:tab w:val="left" w:pos="2552"/>
        </w:tabs>
        <w:rPr>
          <w:lang w:eastAsia="ja-JP"/>
        </w:rPr>
      </w:pPr>
    </w:p>
    <w:p w:rsidR="00F52BA9" w:rsidRPr="003F1E79" w:rsidRDefault="00F52BA9" w:rsidP="00E171C1">
      <w:pPr>
        <w:pStyle w:val="1"/>
        <w:rPr>
          <w:szCs w:val="28"/>
          <w:lang w:eastAsia="ja-JP"/>
        </w:rPr>
      </w:pPr>
      <w:bookmarkStart w:id="1" w:name="_Ref301342314"/>
      <w:r w:rsidRPr="003F1E79">
        <w:rPr>
          <w:szCs w:val="28"/>
        </w:rPr>
        <w:t>Introduction</w:t>
      </w:r>
      <w:bookmarkEnd w:id="1"/>
    </w:p>
    <w:p w:rsidR="006007BF" w:rsidRDefault="006007BF" w:rsidP="00C21478">
      <w:pPr>
        <w:pStyle w:val="a0"/>
      </w:pPr>
      <w:r>
        <w:rPr>
          <w:rFonts w:hint="eastAsia"/>
        </w:rPr>
        <w:t>In the</w:t>
      </w:r>
      <w:r w:rsidR="0091319F">
        <w:rPr>
          <w:rFonts w:hint="eastAsia"/>
        </w:rPr>
        <w:t xml:space="preserve"> previous RAN1 meeting, RAN1 </w:t>
      </w:r>
      <w:r w:rsidR="0091319F">
        <w:t>agreed on</w:t>
      </w:r>
      <w:r w:rsidR="00191914">
        <w:t xml:space="preserve"> </w:t>
      </w:r>
      <w:r>
        <w:rPr>
          <w:rFonts w:hint="eastAsia"/>
        </w:rPr>
        <w:t xml:space="preserve">the following working </w:t>
      </w:r>
      <w:r>
        <w:t>assumption</w:t>
      </w:r>
      <w:r w:rsidR="00F56746">
        <w:rPr>
          <w:rFonts w:hint="eastAsia"/>
        </w:rPr>
        <w:t xml:space="preserve"> multiplex</w:t>
      </w:r>
      <w:r w:rsidR="0053570F">
        <w:t xml:space="preserve">ing the </w:t>
      </w:r>
      <w:r>
        <w:rPr>
          <w:rFonts w:hint="eastAsia"/>
        </w:rPr>
        <w:t>PDSCH</w:t>
      </w:r>
      <w:r w:rsidR="009D2ED6">
        <w:rPr>
          <w:rFonts w:hint="eastAsia"/>
        </w:rPr>
        <w:t xml:space="preserve"> and DRS</w:t>
      </w:r>
      <w:r w:rsidR="00EB09E8">
        <w:rPr>
          <w:rFonts w:hint="eastAsia"/>
        </w:rPr>
        <w:t xml:space="preserve"> </w:t>
      </w:r>
      <w:r w:rsidR="000C6E46">
        <w:rPr>
          <w:rFonts w:hint="eastAsia"/>
        </w:rPr>
        <w:t>[</w:t>
      </w:r>
      <w:r w:rsidR="00641D7E">
        <w:rPr>
          <w:rFonts w:hint="eastAsia"/>
        </w:rPr>
        <w:t>1</w:t>
      </w:r>
      <w:r w:rsidR="000C6E46">
        <w:rPr>
          <w:rFonts w:hint="eastAsia"/>
        </w:rPr>
        <w:t>]</w:t>
      </w:r>
      <w:r>
        <w:rPr>
          <w:rFonts w:hint="eastAsia"/>
        </w:rPr>
        <w:t>.</w:t>
      </w:r>
      <w:r w:rsidR="00E94550" w:rsidRPr="00E94550">
        <w:rPr>
          <w:rFonts w:hint="eastAsia"/>
        </w:rPr>
        <w:t xml:space="preserve"> </w:t>
      </w:r>
      <w:r w:rsidR="00E94550">
        <w:rPr>
          <w:rFonts w:hint="eastAsia"/>
        </w:rPr>
        <w:t>In this contribution, we provide our view on multiplexing PDSCH</w:t>
      </w:r>
      <w:r w:rsidR="001216B8">
        <w:rPr>
          <w:rFonts w:hint="eastAsia"/>
        </w:rPr>
        <w:t xml:space="preserve"> and DRS</w:t>
      </w:r>
      <w:r w:rsidR="00E94550">
        <w:rPr>
          <w:rFonts w:hint="eastAsia"/>
        </w:rPr>
        <w:t xml:space="preserve"> </w:t>
      </w:r>
      <w:r w:rsidR="00E94550">
        <w:t>taking</w:t>
      </w:r>
      <w:r w:rsidR="00E94550">
        <w:rPr>
          <w:rFonts w:hint="eastAsia"/>
        </w:rPr>
        <w:t xml:space="preserve"> </w:t>
      </w:r>
      <w:r w:rsidR="0053570F">
        <w:t xml:space="preserve">DRS design </w:t>
      </w:r>
      <w:r w:rsidR="00E94550">
        <w:rPr>
          <w:rFonts w:hint="eastAsia"/>
        </w:rPr>
        <w:t>into account.</w:t>
      </w:r>
    </w:p>
    <w:tbl>
      <w:tblPr>
        <w:tblStyle w:val="a9"/>
        <w:tblW w:w="0" w:type="auto"/>
        <w:tblLook w:val="04A0" w:firstRow="1" w:lastRow="0" w:firstColumn="1" w:lastColumn="0" w:noHBand="0" w:noVBand="1"/>
      </w:tblPr>
      <w:tblGrid>
        <w:gridCol w:w="9271"/>
      </w:tblGrid>
      <w:tr w:rsidR="006007BF" w:rsidTr="006007BF">
        <w:tc>
          <w:tcPr>
            <w:tcW w:w="9271" w:type="dxa"/>
          </w:tcPr>
          <w:p w:rsidR="00D55581" w:rsidRPr="007824D2" w:rsidRDefault="00D55581" w:rsidP="00D55581">
            <w:pPr>
              <w:rPr>
                <w:rFonts w:eastAsia="ＭＳ 明朝"/>
                <w:highlight w:val="yellow"/>
                <w:lang w:eastAsia="ja-JP"/>
              </w:rPr>
            </w:pPr>
            <w:r w:rsidRPr="00CA4E70">
              <w:rPr>
                <w:rFonts w:eastAsia="ＭＳ 明朝" w:hint="eastAsia"/>
                <w:b/>
                <w:highlight w:val="darkYellow"/>
                <w:u w:val="single"/>
                <w:lang w:eastAsia="ja-JP"/>
              </w:rPr>
              <w:t>W</w:t>
            </w:r>
            <w:r w:rsidRPr="00CA4E70">
              <w:rPr>
                <w:rFonts w:eastAsia="ＭＳ 明朝"/>
                <w:b/>
                <w:highlight w:val="darkYellow"/>
                <w:u w:val="single"/>
                <w:lang w:eastAsia="ja-JP"/>
              </w:rPr>
              <w:t>orking assumption</w:t>
            </w:r>
            <w:r w:rsidRPr="00CA4E70">
              <w:rPr>
                <w:rFonts w:eastAsia="ＭＳ 明朝"/>
                <w:highlight w:val="darkYellow"/>
                <w:lang w:eastAsia="ja-JP"/>
              </w:rPr>
              <w:t>:</w:t>
            </w:r>
          </w:p>
          <w:p w:rsidR="00D55581" w:rsidRPr="00D4269F" w:rsidRDefault="00D55581" w:rsidP="00913DAB">
            <w:pPr>
              <w:numPr>
                <w:ilvl w:val="0"/>
                <w:numId w:val="7"/>
              </w:numPr>
              <w:rPr>
                <w:rFonts w:eastAsia="ＭＳ 明朝"/>
                <w:lang w:eastAsia="ja-JP"/>
              </w:rPr>
            </w:pPr>
            <w:r w:rsidRPr="00D4269F">
              <w:rPr>
                <w:rFonts w:eastAsia="ＭＳ 明朝"/>
                <w:lang w:eastAsia="ja-JP"/>
              </w:rPr>
              <w:t>In an unlicensed carrier, DRS and PDSCH can be multiplexed and transmitted within a subframe, at least in subframes 0 and 5, where the PDSCH transmission follows Cat4 LBT scheme defined for PDSCH</w:t>
            </w:r>
          </w:p>
          <w:p w:rsidR="00D55581" w:rsidRPr="00D4269F" w:rsidRDefault="00D55581" w:rsidP="00913DAB">
            <w:pPr>
              <w:numPr>
                <w:ilvl w:val="1"/>
                <w:numId w:val="7"/>
              </w:numPr>
              <w:rPr>
                <w:rFonts w:eastAsia="ＭＳ 明朝"/>
                <w:lang w:eastAsia="ja-JP"/>
              </w:rPr>
            </w:pPr>
            <w:r w:rsidRPr="00D4269F">
              <w:rPr>
                <w:rFonts w:eastAsia="ＭＳ 明朝"/>
                <w:lang w:eastAsia="ja-JP"/>
              </w:rPr>
              <w:t xml:space="preserve">FFS how to multiplex DRS and PDSCH in a same subframe </w:t>
            </w:r>
          </w:p>
          <w:p w:rsidR="006007BF" w:rsidRPr="00D55581" w:rsidRDefault="00D55581" w:rsidP="00913DAB">
            <w:pPr>
              <w:numPr>
                <w:ilvl w:val="1"/>
                <w:numId w:val="7"/>
              </w:numPr>
            </w:pPr>
            <w:r w:rsidRPr="00D4269F">
              <w:rPr>
                <w:rFonts w:eastAsia="ＭＳ 明朝"/>
                <w:lang w:eastAsia="ja-JP"/>
              </w:rPr>
              <w:t xml:space="preserve">FFS whether PDSCH and DRS can be multiplexed in the same subframe, if subframe 0 or 5 is not part of the DRS occasion </w:t>
            </w:r>
          </w:p>
        </w:tc>
      </w:tr>
    </w:tbl>
    <w:p w:rsidR="0013554E" w:rsidRDefault="0013554E" w:rsidP="00C21478">
      <w:pPr>
        <w:pStyle w:val="a0"/>
      </w:pPr>
      <w:r>
        <w:rPr>
          <w:rFonts w:hint="eastAsia"/>
        </w:rPr>
        <w:t xml:space="preserve"> </w:t>
      </w:r>
    </w:p>
    <w:tbl>
      <w:tblPr>
        <w:tblStyle w:val="a9"/>
        <w:tblW w:w="0" w:type="auto"/>
        <w:tblLook w:val="04A0" w:firstRow="1" w:lastRow="0" w:firstColumn="1" w:lastColumn="0" w:noHBand="0" w:noVBand="1"/>
      </w:tblPr>
      <w:tblGrid>
        <w:gridCol w:w="9271"/>
      </w:tblGrid>
      <w:tr w:rsidR="0013554E" w:rsidTr="0013554E">
        <w:tc>
          <w:tcPr>
            <w:tcW w:w="9271" w:type="dxa"/>
          </w:tcPr>
          <w:p w:rsidR="0013554E" w:rsidRPr="00CA4E70" w:rsidRDefault="0013554E" w:rsidP="0013554E">
            <w:pPr>
              <w:rPr>
                <w:rFonts w:eastAsia="ＭＳ 明朝"/>
                <w:b/>
                <w:highlight w:val="green"/>
                <w:u w:val="single"/>
                <w:lang w:eastAsia="ja-JP"/>
              </w:rPr>
            </w:pPr>
            <w:r w:rsidRPr="00CA4E70">
              <w:rPr>
                <w:rFonts w:eastAsia="ＭＳ 明朝" w:hint="eastAsia"/>
                <w:b/>
                <w:highlight w:val="green"/>
                <w:u w:val="single"/>
                <w:lang w:eastAsia="ja-JP"/>
              </w:rPr>
              <w:t>Agreement</w:t>
            </w:r>
            <w:r>
              <w:rPr>
                <w:rFonts w:eastAsia="ＭＳ 明朝" w:hint="eastAsia"/>
                <w:b/>
                <w:highlight w:val="green"/>
                <w:u w:val="single"/>
                <w:lang w:eastAsia="ja-JP"/>
              </w:rPr>
              <w:t>s</w:t>
            </w:r>
            <w:r w:rsidRPr="00CA4E70">
              <w:rPr>
                <w:rFonts w:eastAsia="ＭＳ 明朝" w:hint="eastAsia"/>
                <w:b/>
                <w:highlight w:val="green"/>
                <w:u w:val="single"/>
                <w:lang w:eastAsia="ja-JP"/>
              </w:rPr>
              <w:t>:</w:t>
            </w:r>
          </w:p>
          <w:p w:rsidR="0013554E" w:rsidRPr="00D4269F" w:rsidRDefault="0013554E" w:rsidP="00913DAB">
            <w:pPr>
              <w:numPr>
                <w:ilvl w:val="0"/>
                <w:numId w:val="11"/>
              </w:numPr>
              <w:rPr>
                <w:rFonts w:eastAsia="ＭＳ 明朝"/>
                <w:lang w:eastAsia="ja-JP"/>
              </w:rPr>
            </w:pPr>
            <w:r w:rsidRPr="00D4269F">
              <w:rPr>
                <w:rFonts w:eastAsia="ＭＳ 明朝"/>
                <w:lang w:eastAsia="ja-JP"/>
              </w:rPr>
              <w:t>Subject to LBT, allow the DRS without PDSCH to be transmitted in one of different time positions within the configured DMTC where the DMTC timing is relative to the PCell timing. In this case,</w:t>
            </w:r>
          </w:p>
          <w:p w:rsidR="0013554E" w:rsidRPr="00D4269F" w:rsidRDefault="0013554E" w:rsidP="00913DAB">
            <w:pPr>
              <w:numPr>
                <w:ilvl w:val="1"/>
                <w:numId w:val="11"/>
              </w:numPr>
              <w:rPr>
                <w:rFonts w:eastAsia="ＭＳ 明朝"/>
                <w:lang w:eastAsia="ja-JP"/>
              </w:rPr>
            </w:pPr>
            <w:r w:rsidRPr="00D4269F">
              <w:rPr>
                <w:rFonts w:eastAsia="ＭＳ 明朝"/>
                <w:lang w:eastAsia="ja-JP"/>
              </w:rPr>
              <w:t>Duration of the signals in the DRS (which doesn’t include potential initial signal) is less than 1 ms (a single idle sensing interval is used for the LBT procedure prior to transmission of the DRS)</w:t>
            </w:r>
          </w:p>
          <w:p w:rsidR="0013554E" w:rsidRDefault="0013554E" w:rsidP="00913DAB">
            <w:pPr>
              <w:numPr>
                <w:ilvl w:val="2"/>
                <w:numId w:val="11"/>
              </w:numPr>
              <w:rPr>
                <w:rFonts w:eastAsia="ＭＳ 明朝"/>
                <w:lang w:eastAsia="ja-JP"/>
              </w:rPr>
            </w:pPr>
            <w:r w:rsidRPr="00D4269F">
              <w:rPr>
                <w:rFonts w:eastAsia="ＭＳ 明朝"/>
                <w:lang w:eastAsia="ja-JP"/>
              </w:rPr>
              <w:t>FFS: Duration of the DRS occasions when the duration is less than 1 ms</w:t>
            </w:r>
          </w:p>
          <w:p w:rsidR="0013554E" w:rsidRPr="00D4269F" w:rsidRDefault="0013554E" w:rsidP="00913DAB">
            <w:pPr>
              <w:numPr>
                <w:ilvl w:val="2"/>
                <w:numId w:val="11"/>
              </w:numPr>
              <w:rPr>
                <w:rFonts w:eastAsia="ＭＳ 明朝"/>
                <w:lang w:eastAsia="ja-JP"/>
              </w:rPr>
            </w:pPr>
            <w:r>
              <w:rPr>
                <w:rFonts w:eastAsia="ＭＳ 明朝" w:hint="eastAsia"/>
                <w:lang w:eastAsia="ja-JP"/>
              </w:rPr>
              <w:t>FFS: case where duration of the signal in DRS is 1 ms or longer</w:t>
            </w:r>
          </w:p>
          <w:p w:rsidR="0013554E" w:rsidRPr="00D4269F" w:rsidRDefault="0013554E" w:rsidP="00913DAB">
            <w:pPr>
              <w:numPr>
                <w:ilvl w:val="1"/>
                <w:numId w:val="11"/>
              </w:numPr>
              <w:rPr>
                <w:rFonts w:eastAsia="ＭＳ 明朝"/>
                <w:lang w:eastAsia="ja-JP"/>
              </w:rPr>
            </w:pPr>
            <w:r w:rsidRPr="00D4269F">
              <w:rPr>
                <w:rFonts w:eastAsia="ＭＳ 明朝"/>
                <w:lang w:eastAsia="ja-JP"/>
              </w:rPr>
              <w:t>Allow DRS transmission in subframe other than #0 and #5</w:t>
            </w:r>
          </w:p>
          <w:p w:rsidR="0013554E" w:rsidRPr="00D4269F" w:rsidRDefault="0013554E" w:rsidP="00913DAB">
            <w:pPr>
              <w:numPr>
                <w:ilvl w:val="1"/>
                <w:numId w:val="11"/>
              </w:numPr>
              <w:rPr>
                <w:rFonts w:eastAsia="ＭＳ 明朝"/>
                <w:lang w:eastAsia="ja-JP"/>
              </w:rPr>
            </w:pPr>
            <w:r w:rsidRPr="00D4269F">
              <w:rPr>
                <w:rFonts w:eastAsia="ＭＳ 明朝"/>
                <w:lang w:eastAsia="ja-JP"/>
              </w:rPr>
              <w:t>Position of DRS in a subframe is the same for all candidate subframes in the DMTC</w:t>
            </w:r>
          </w:p>
          <w:p w:rsidR="0013554E" w:rsidRPr="00D4269F" w:rsidRDefault="0013554E" w:rsidP="00913DAB">
            <w:pPr>
              <w:numPr>
                <w:ilvl w:val="1"/>
                <w:numId w:val="11"/>
              </w:numPr>
              <w:rPr>
                <w:rFonts w:eastAsia="ＭＳ 明朝"/>
                <w:lang w:eastAsia="ja-JP"/>
              </w:rPr>
            </w:pPr>
            <w:r w:rsidRPr="00D4269F">
              <w:rPr>
                <w:rFonts w:eastAsia="ＭＳ 明朝"/>
                <w:lang w:eastAsia="ja-JP"/>
              </w:rPr>
              <w:t>Following alternatives can be considered for sequence generation for SSS/RS in subframes with DRS</w:t>
            </w:r>
          </w:p>
          <w:p w:rsidR="0013554E" w:rsidRPr="00D4269F" w:rsidRDefault="0013554E" w:rsidP="00913DAB">
            <w:pPr>
              <w:numPr>
                <w:ilvl w:val="2"/>
                <w:numId w:val="11"/>
              </w:numPr>
              <w:rPr>
                <w:rFonts w:eastAsia="ＭＳ 明朝"/>
                <w:lang w:eastAsia="ja-JP"/>
              </w:rPr>
            </w:pPr>
            <w:r w:rsidRPr="00D4269F">
              <w:rPr>
                <w:rFonts w:eastAsia="ＭＳ 明朝"/>
                <w:lang w:eastAsia="ja-JP"/>
              </w:rPr>
              <w:t>Alt. 1: Generate SSS/RS sequences according to the subframe index of DRS</w:t>
            </w:r>
          </w:p>
          <w:p w:rsidR="0013554E" w:rsidRPr="00D4269F" w:rsidRDefault="0013554E" w:rsidP="00913DAB">
            <w:pPr>
              <w:numPr>
                <w:ilvl w:val="2"/>
                <w:numId w:val="11"/>
              </w:numPr>
              <w:rPr>
                <w:rFonts w:eastAsia="ＭＳ 明朝"/>
                <w:lang w:eastAsia="ja-JP"/>
              </w:rPr>
            </w:pPr>
            <w:r w:rsidRPr="00D4269F">
              <w:rPr>
                <w:rFonts w:eastAsia="ＭＳ 明朝"/>
                <w:lang w:eastAsia="ja-JP"/>
              </w:rPr>
              <w:t>Alt. 2: Generate SSS/RS sequences irrespective of the subframe index of DRS</w:t>
            </w:r>
          </w:p>
          <w:p w:rsidR="0013554E" w:rsidRPr="0013554E" w:rsidRDefault="0013554E" w:rsidP="00913DAB">
            <w:pPr>
              <w:numPr>
                <w:ilvl w:val="2"/>
                <w:numId w:val="11"/>
              </w:numPr>
              <w:rPr>
                <w:rFonts w:eastAsia="ＭＳ 明朝"/>
                <w:lang w:eastAsia="ja-JP"/>
              </w:rPr>
            </w:pPr>
            <w:r w:rsidRPr="00D4269F">
              <w:rPr>
                <w:rFonts w:eastAsia="ＭＳ 明朝"/>
                <w:lang w:eastAsia="ja-JP"/>
              </w:rPr>
              <w:t>FFS: other alternatives</w:t>
            </w:r>
          </w:p>
        </w:tc>
      </w:tr>
    </w:tbl>
    <w:p w:rsidR="00AF453C" w:rsidRDefault="00AF453C" w:rsidP="00C21478">
      <w:pPr>
        <w:pStyle w:val="a0"/>
      </w:pPr>
    </w:p>
    <w:p w:rsidR="00E552B3" w:rsidRPr="00E04CA3" w:rsidRDefault="005D6911" w:rsidP="001224EB">
      <w:pPr>
        <w:pStyle w:val="1"/>
        <w:rPr>
          <w:szCs w:val="20"/>
        </w:rPr>
      </w:pPr>
      <w:r>
        <w:rPr>
          <w:rFonts w:hint="eastAsia"/>
          <w:szCs w:val="20"/>
          <w:lang w:eastAsia="ja-JP"/>
        </w:rPr>
        <w:t>Multiplexing PDSCH and DRS</w:t>
      </w:r>
    </w:p>
    <w:p w:rsidR="005C69AA" w:rsidRPr="00DE241D" w:rsidRDefault="00DF005A" w:rsidP="00DE241D">
      <w:pPr>
        <w:pStyle w:val="a0"/>
        <w:rPr>
          <w:rFonts w:eastAsia="ＭＳ 明朝"/>
        </w:rPr>
      </w:pPr>
      <w:r>
        <w:rPr>
          <w:rFonts w:hint="eastAsia"/>
        </w:rPr>
        <w:t xml:space="preserve">In the previous meeting, </w:t>
      </w:r>
      <w:r w:rsidR="0091319F">
        <w:t>RAN1 agreed on the working assumption</w:t>
      </w:r>
      <w:r w:rsidR="00191914">
        <w:t xml:space="preserve"> </w:t>
      </w:r>
      <w:r>
        <w:rPr>
          <w:rFonts w:hint="eastAsia"/>
        </w:rPr>
        <w:t xml:space="preserve">that </w:t>
      </w:r>
      <w:r w:rsidR="0091319F">
        <w:t xml:space="preserve">the </w:t>
      </w:r>
      <w:r w:rsidRPr="00D4269F">
        <w:rPr>
          <w:rFonts w:eastAsia="ＭＳ 明朝"/>
        </w:rPr>
        <w:t xml:space="preserve">PDSCH </w:t>
      </w:r>
      <w:r w:rsidR="00B151CC">
        <w:rPr>
          <w:rFonts w:eastAsia="ＭＳ 明朝" w:hint="eastAsia"/>
        </w:rPr>
        <w:t xml:space="preserve">and </w:t>
      </w:r>
      <w:r w:rsidR="0091319F">
        <w:rPr>
          <w:rFonts w:eastAsia="ＭＳ 明朝"/>
        </w:rPr>
        <w:t xml:space="preserve">the </w:t>
      </w:r>
      <w:r w:rsidR="00B151CC">
        <w:rPr>
          <w:rFonts w:eastAsia="ＭＳ 明朝" w:hint="eastAsia"/>
        </w:rPr>
        <w:t xml:space="preserve">DRS </w:t>
      </w:r>
      <w:r w:rsidRPr="00D4269F">
        <w:rPr>
          <w:rFonts w:eastAsia="ＭＳ 明朝"/>
        </w:rPr>
        <w:t>can be multiplexed and transmitted within a subframe, at least in subframes 0 and 5</w:t>
      </w:r>
      <w:r>
        <w:rPr>
          <w:rFonts w:eastAsia="ＭＳ 明朝" w:hint="eastAsia"/>
        </w:rPr>
        <w:t>.</w:t>
      </w:r>
      <w:r w:rsidR="00BC3FE0">
        <w:rPr>
          <w:rFonts w:eastAsia="ＭＳ 明朝" w:hint="eastAsia"/>
        </w:rPr>
        <w:t xml:space="preserve"> </w:t>
      </w:r>
      <w:r>
        <w:rPr>
          <w:rFonts w:eastAsia="ＭＳ 明朝" w:hint="eastAsia"/>
        </w:rPr>
        <w:t>However,</w:t>
      </w:r>
      <w:r w:rsidR="00EE1819" w:rsidDel="00EE1819">
        <w:rPr>
          <w:rFonts w:eastAsia="ＭＳ 明朝" w:hint="eastAsia"/>
        </w:rPr>
        <w:t xml:space="preserve"> </w:t>
      </w:r>
      <w:r w:rsidR="00EE1819">
        <w:rPr>
          <w:rFonts w:eastAsia="ＭＳ 明朝" w:hint="eastAsia"/>
        </w:rPr>
        <w:t>w</w:t>
      </w:r>
      <w:r w:rsidR="00EE1819" w:rsidRPr="00D4269F">
        <w:rPr>
          <w:rFonts w:eastAsia="ＭＳ 明朝"/>
        </w:rPr>
        <w:t xml:space="preserve">hether </w:t>
      </w:r>
      <w:r w:rsidR="00E767C0">
        <w:rPr>
          <w:rFonts w:eastAsia="ＭＳ 明朝" w:hint="eastAsia"/>
        </w:rPr>
        <w:t xml:space="preserve">to </w:t>
      </w:r>
      <w:r w:rsidR="00EE1819">
        <w:rPr>
          <w:rFonts w:eastAsia="ＭＳ 明朝" w:hint="eastAsia"/>
        </w:rPr>
        <w:t xml:space="preserve">support </w:t>
      </w:r>
      <w:r w:rsidR="00395018">
        <w:rPr>
          <w:rFonts w:eastAsia="ＭＳ 明朝" w:hint="eastAsia"/>
        </w:rPr>
        <w:t xml:space="preserve">subframes </w:t>
      </w:r>
      <w:r w:rsidR="00EE1819">
        <w:rPr>
          <w:rFonts w:eastAsia="ＭＳ 明朝" w:hint="eastAsia"/>
        </w:rPr>
        <w:t xml:space="preserve">other than </w:t>
      </w:r>
      <w:r w:rsidR="00EE1819" w:rsidRPr="00D4269F">
        <w:rPr>
          <w:rFonts w:eastAsia="ＭＳ 明朝"/>
        </w:rPr>
        <w:t>subframe</w:t>
      </w:r>
      <w:r w:rsidR="00383A79">
        <w:rPr>
          <w:rFonts w:eastAsia="ＭＳ 明朝" w:hint="eastAsia"/>
        </w:rPr>
        <w:t>s</w:t>
      </w:r>
      <w:r w:rsidR="00EE1819" w:rsidRPr="00D4269F">
        <w:rPr>
          <w:rFonts w:eastAsia="ＭＳ 明朝"/>
        </w:rPr>
        <w:t xml:space="preserve"> 0 </w:t>
      </w:r>
      <w:r w:rsidR="00383A79">
        <w:rPr>
          <w:rFonts w:eastAsia="ＭＳ 明朝" w:hint="eastAsia"/>
        </w:rPr>
        <w:t>and</w:t>
      </w:r>
      <w:r w:rsidR="00EE1819" w:rsidRPr="00D4269F">
        <w:rPr>
          <w:rFonts w:eastAsia="ＭＳ 明朝"/>
        </w:rPr>
        <w:t xml:space="preserve"> 5</w:t>
      </w:r>
      <w:r w:rsidR="00EE1819">
        <w:rPr>
          <w:rFonts w:eastAsia="ＭＳ 明朝" w:hint="eastAsia"/>
        </w:rPr>
        <w:t xml:space="preserve"> is FFS. In th</w:t>
      </w:r>
      <w:r w:rsidR="00EE1819" w:rsidRPr="00DE241D">
        <w:rPr>
          <w:rFonts w:eastAsia="ＭＳ 明朝"/>
        </w:rPr>
        <w:t xml:space="preserve">is contribution, we propose our view with </w:t>
      </w:r>
      <w:r w:rsidR="00CE3538">
        <w:rPr>
          <w:rFonts w:hint="eastAsia"/>
        </w:rPr>
        <w:t>r</w:t>
      </w:r>
      <w:r w:rsidR="00CE3538">
        <w:t>egard</w:t>
      </w:r>
      <w:r w:rsidR="00CE3538" w:rsidRPr="00DE241D" w:rsidDel="00CE3538">
        <w:rPr>
          <w:rFonts w:eastAsia="ＭＳ 明朝"/>
        </w:rPr>
        <w:t xml:space="preserve"> </w:t>
      </w:r>
      <w:r w:rsidR="00EE1819" w:rsidRPr="00DE241D">
        <w:rPr>
          <w:rFonts w:eastAsia="ＭＳ 明朝"/>
        </w:rPr>
        <w:t>to the above topic.</w:t>
      </w:r>
      <w:r w:rsidR="00856C00" w:rsidRPr="00DE241D">
        <w:rPr>
          <w:rFonts w:eastAsia="ＭＳ 明朝"/>
        </w:rPr>
        <w:t xml:space="preserve"> </w:t>
      </w:r>
    </w:p>
    <w:p w:rsidR="00CD7DD4" w:rsidRPr="00DE241D" w:rsidRDefault="00856C00" w:rsidP="00DE241D">
      <w:pPr>
        <w:pStyle w:val="a0"/>
        <w:rPr>
          <w:rFonts w:eastAsia="ＭＳ 明朝"/>
        </w:rPr>
      </w:pPr>
      <w:r w:rsidRPr="00DE241D">
        <w:rPr>
          <w:rFonts w:eastAsia="ＭＳ 明朝"/>
        </w:rPr>
        <w:t xml:space="preserve">In our considering, there are two </w:t>
      </w:r>
      <w:r w:rsidR="0091319F">
        <w:rPr>
          <w:rFonts w:eastAsia="ＭＳ 明朝"/>
        </w:rPr>
        <w:t xml:space="preserve">following </w:t>
      </w:r>
      <w:r w:rsidRPr="00DE241D">
        <w:rPr>
          <w:rFonts w:eastAsia="ＭＳ 明朝"/>
        </w:rPr>
        <w:t>cases</w:t>
      </w:r>
      <w:r w:rsidR="0091319F">
        <w:rPr>
          <w:rFonts w:eastAsia="ＭＳ 明朝"/>
        </w:rPr>
        <w:t>:</w:t>
      </w:r>
    </w:p>
    <w:p w:rsidR="00CD7DD4" w:rsidRPr="00DE241D" w:rsidRDefault="00CD7DD4" w:rsidP="00113BDF">
      <w:pPr>
        <w:pStyle w:val="afe"/>
        <w:numPr>
          <w:ilvl w:val="0"/>
          <w:numId w:val="8"/>
        </w:numPr>
        <w:ind w:leftChars="0" w:left="993" w:hanging="993"/>
        <w:rPr>
          <w:rFonts w:ascii="Times New Roman" w:hAnsi="Times New Roman"/>
          <w:kern w:val="0"/>
          <w:sz w:val="20"/>
          <w:szCs w:val="20"/>
        </w:rPr>
      </w:pPr>
      <w:r w:rsidRPr="00DE241D">
        <w:rPr>
          <w:rFonts w:ascii="Times New Roman" w:eastAsia="ＭＳ 明朝" w:hAnsi="Times New Roman"/>
          <w:sz w:val="20"/>
          <w:szCs w:val="20"/>
        </w:rPr>
        <w:t xml:space="preserve">DRS transmission timing is located </w:t>
      </w:r>
      <w:r w:rsidR="0091319F">
        <w:rPr>
          <w:rFonts w:ascii="Times New Roman" w:eastAsia="ＭＳ 明朝" w:hAnsi="Times New Roman"/>
          <w:sz w:val="20"/>
          <w:szCs w:val="20"/>
        </w:rPr>
        <w:t>within the</w:t>
      </w:r>
      <w:r w:rsidR="00191914">
        <w:rPr>
          <w:rFonts w:ascii="Times New Roman" w:eastAsia="ＭＳ 明朝" w:hAnsi="Times New Roman"/>
          <w:sz w:val="20"/>
          <w:szCs w:val="20"/>
        </w:rPr>
        <w:t xml:space="preserve"> </w:t>
      </w:r>
      <w:r w:rsidRPr="00DE241D">
        <w:rPr>
          <w:rFonts w:ascii="Times New Roman" w:eastAsia="ＭＳ 明朝" w:hAnsi="Times New Roman"/>
          <w:sz w:val="20"/>
          <w:szCs w:val="20"/>
        </w:rPr>
        <w:t>DL transmission burst</w:t>
      </w:r>
      <w:r w:rsidR="00EB09E8">
        <w:rPr>
          <w:rFonts w:ascii="Times New Roman" w:eastAsia="ＭＳ 明朝" w:hAnsi="Times New Roman"/>
          <w:sz w:val="20"/>
          <w:szCs w:val="20"/>
        </w:rPr>
        <w:t xml:space="preserve"> </w:t>
      </w:r>
      <w:r w:rsidRPr="00DE241D">
        <w:rPr>
          <w:rFonts w:ascii="Times New Roman" w:eastAsia="ＭＳ 明朝" w:hAnsi="Times New Roman"/>
          <w:sz w:val="20"/>
          <w:szCs w:val="20"/>
        </w:rPr>
        <w:t>(Figure 1)</w:t>
      </w:r>
    </w:p>
    <w:p w:rsidR="004E5BBA" w:rsidRPr="00DE241D" w:rsidRDefault="004E5BBA" w:rsidP="00113BDF">
      <w:pPr>
        <w:pStyle w:val="afe"/>
        <w:numPr>
          <w:ilvl w:val="0"/>
          <w:numId w:val="8"/>
        </w:numPr>
        <w:ind w:leftChars="0" w:left="993" w:hanging="993"/>
        <w:rPr>
          <w:rFonts w:ascii="Times New Roman" w:hAnsi="Times New Roman"/>
          <w:kern w:val="0"/>
          <w:sz w:val="20"/>
          <w:szCs w:val="20"/>
        </w:rPr>
      </w:pPr>
      <w:r w:rsidRPr="00DE241D">
        <w:rPr>
          <w:rFonts w:ascii="Times New Roman" w:hAnsi="Times New Roman"/>
          <w:sz w:val="20"/>
          <w:szCs w:val="20"/>
        </w:rPr>
        <w:t xml:space="preserve">Backoff counter for PDSCH is finished </w:t>
      </w:r>
      <w:r w:rsidRPr="00DE241D">
        <w:rPr>
          <w:rFonts w:ascii="Times New Roman" w:hAnsi="Times New Roman"/>
          <w:kern w:val="0"/>
          <w:sz w:val="20"/>
          <w:szCs w:val="20"/>
        </w:rPr>
        <w:t>at the same time as DRS LBT ends</w:t>
      </w:r>
      <w:r w:rsidR="0053570F">
        <w:rPr>
          <w:rFonts w:ascii="Times New Roman" w:hAnsi="Times New Roman"/>
          <w:kern w:val="0"/>
          <w:sz w:val="20"/>
          <w:szCs w:val="20"/>
        </w:rPr>
        <w:t xml:space="preserve"> </w:t>
      </w:r>
      <w:r w:rsidRPr="00DE241D">
        <w:rPr>
          <w:rFonts w:ascii="Times New Roman" w:hAnsi="Times New Roman"/>
          <w:kern w:val="0"/>
          <w:sz w:val="20"/>
          <w:szCs w:val="20"/>
        </w:rPr>
        <w:t>(</w:t>
      </w:r>
      <w:r w:rsidR="0079620A" w:rsidRPr="00DE241D">
        <w:rPr>
          <w:rFonts w:ascii="Times New Roman" w:hAnsi="Times New Roman"/>
          <w:kern w:val="0"/>
          <w:sz w:val="20"/>
          <w:szCs w:val="20"/>
        </w:rPr>
        <w:t>Figure 2</w:t>
      </w:r>
      <w:r w:rsidRPr="00DE241D">
        <w:rPr>
          <w:rFonts w:ascii="Times New Roman" w:hAnsi="Times New Roman"/>
          <w:kern w:val="0"/>
          <w:sz w:val="20"/>
          <w:szCs w:val="20"/>
        </w:rPr>
        <w:t>)</w:t>
      </w:r>
    </w:p>
    <w:p w:rsidR="00F4022E" w:rsidRPr="00F4022E" w:rsidRDefault="00F4022E" w:rsidP="00F4022E">
      <w:pPr>
        <w:rPr>
          <w:sz w:val="20"/>
          <w:lang w:eastAsia="ja-JP"/>
        </w:rPr>
      </w:pPr>
    </w:p>
    <w:p w:rsidR="004E5BBA" w:rsidRDefault="009B6F8A" w:rsidP="00F4022E">
      <w:pPr>
        <w:pStyle w:val="afe"/>
        <w:ind w:leftChars="0" w:left="420"/>
        <w:jc w:val="center"/>
      </w:pPr>
      <w:r>
        <w:rPr>
          <w:noProof/>
        </w:rPr>
        <w:lastRenderedPageBreak/>
        <w:drawing>
          <wp:inline distT="0" distB="0" distL="0" distR="0">
            <wp:extent cx="2531745" cy="105791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31745" cy="1057910"/>
                    </a:xfrm>
                    <a:prstGeom prst="rect">
                      <a:avLst/>
                    </a:prstGeom>
                    <a:noFill/>
                    <a:ln>
                      <a:noFill/>
                    </a:ln>
                  </pic:spPr>
                </pic:pic>
              </a:graphicData>
            </a:graphic>
          </wp:inline>
        </w:drawing>
      </w:r>
    </w:p>
    <w:p w:rsidR="004E5BBA" w:rsidRPr="00471923" w:rsidRDefault="00A57D56" w:rsidP="00F4022E">
      <w:pPr>
        <w:pStyle w:val="afe"/>
        <w:ind w:leftChars="0" w:left="420"/>
        <w:jc w:val="center"/>
        <w:rPr>
          <w:rFonts w:ascii="Times New Roman" w:hAnsi="Times New Roman"/>
          <w:kern w:val="0"/>
          <w:sz w:val="20"/>
          <w:szCs w:val="20"/>
        </w:rPr>
      </w:pPr>
      <w:r w:rsidRPr="00471923">
        <w:rPr>
          <w:rFonts w:ascii="Times New Roman" w:hAnsi="Times New Roman"/>
          <w:sz w:val="20"/>
          <w:szCs w:val="20"/>
        </w:rPr>
        <w:t>Figure 1</w:t>
      </w:r>
      <w:r w:rsidR="004E5BBA" w:rsidRPr="00471923">
        <w:rPr>
          <w:rFonts w:ascii="Times New Roman" w:hAnsi="Times New Roman"/>
          <w:sz w:val="20"/>
          <w:szCs w:val="20"/>
        </w:rPr>
        <w:t xml:space="preserve"> </w:t>
      </w:r>
      <w:r w:rsidR="003238A7" w:rsidRPr="003238A7">
        <w:rPr>
          <w:rFonts w:ascii="Times New Roman" w:hAnsi="Times New Roman"/>
          <w:sz w:val="20"/>
          <w:szCs w:val="20"/>
        </w:rPr>
        <w:t>DRS transmission timing is located in DL transmission burst</w:t>
      </w:r>
      <w:r w:rsidR="008D3A21" w:rsidRPr="00471923">
        <w:rPr>
          <w:rFonts w:ascii="Times New Roman" w:hAnsi="Times New Roman"/>
          <w:sz w:val="20"/>
          <w:szCs w:val="20"/>
        </w:rPr>
        <w:t>.</w:t>
      </w:r>
    </w:p>
    <w:p w:rsidR="00F4022E" w:rsidRPr="005B7D5F" w:rsidRDefault="00F4022E" w:rsidP="00F4022E">
      <w:pPr>
        <w:pStyle w:val="afe"/>
        <w:ind w:leftChars="0" w:left="420"/>
        <w:jc w:val="center"/>
      </w:pPr>
    </w:p>
    <w:p w:rsidR="00F4022E" w:rsidRDefault="009B6F8A" w:rsidP="00F4022E">
      <w:pPr>
        <w:pStyle w:val="afe"/>
        <w:ind w:leftChars="0" w:left="420"/>
        <w:jc w:val="center"/>
      </w:pPr>
      <w:r>
        <w:rPr>
          <w:noProof/>
        </w:rPr>
        <w:drawing>
          <wp:inline distT="0" distB="0" distL="0" distR="0">
            <wp:extent cx="2388235" cy="105092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88235" cy="1050925"/>
                    </a:xfrm>
                    <a:prstGeom prst="rect">
                      <a:avLst/>
                    </a:prstGeom>
                    <a:noFill/>
                    <a:ln>
                      <a:noFill/>
                    </a:ln>
                  </pic:spPr>
                </pic:pic>
              </a:graphicData>
            </a:graphic>
          </wp:inline>
        </w:drawing>
      </w:r>
    </w:p>
    <w:p w:rsidR="004E5BBA" w:rsidRPr="00471923" w:rsidRDefault="00A57D56" w:rsidP="00F4022E">
      <w:pPr>
        <w:pStyle w:val="afe"/>
        <w:ind w:leftChars="0" w:left="420"/>
        <w:jc w:val="center"/>
        <w:rPr>
          <w:rFonts w:ascii="Times New Roman" w:hAnsi="Times New Roman"/>
          <w:sz w:val="20"/>
          <w:szCs w:val="20"/>
        </w:rPr>
      </w:pPr>
      <w:r w:rsidRPr="00471923">
        <w:rPr>
          <w:rFonts w:ascii="Times New Roman" w:hAnsi="Times New Roman"/>
          <w:sz w:val="20"/>
          <w:szCs w:val="20"/>
        </w:rPr>
        <w:t xml:space="preserve">Figure 2 </w:t>
      </w:r>
      <w:r w:rsidR="003238A7" w:rsidRPr="002C6C08">
        <w:rPr>
          <w:rFonts w:ascii="Times New Roman" w:hAnsi="Times New Roman"/>
          <w:sz w:val="20"/>
          <w:szCs w:val="20"/>
        </w:rPr>
        <w:t xml:space="preserve">Backoff counter for PDSCH is finished </w:t>
      </w:r>
      <w:r w:rsidR="003238A7" w:rsidRPr="002C6C08">
        <w:rPr>
          <w:rFonts w:ascii="Times New Roman" w:hAnsi="Times New Roman"/>
          <w:kern w:val="0"/>
          <w:sz w:val="20"/>
          <w:szCs w:val="20"/>
        </w:rPr>
        <w:t>at the same time as DRS LBT ends</w:t>
      </w:r>
      <w:r w:rsidR="008D3A21" w:rsidRPr="00471923">
        <w:rPr>
          <w:rFonts w:ascii="Times New Roman" w:hAnsi="Times New Roman"/>
          <w:kern w:val="0"/>
          <w:sz w:val="20"/>
          <w:szCs w:val="20"/>
        </w:rPr>
        <w:t>.</w:t>
      </w:r>
    </w:p>
    <w:p w:rsidR="00355A36" w:rsidRDefault="00355A36" w:rsidP="002276C4">
      <w:pPr>
        <w:rPr>
          <w:lang w:eastAsia="ja-JP"/>
        </w:rPr>
      </w:pPr>
    </w:p>
    <w:p w:rsidR="00DC78F5" w:rsidRPr="00043256" w:rsidRDefault="004E5BBA" w:rsidP="00C514DC">
      <w:pPr>
        <w:pStyle w:val="a0"/>
        <w:rPr>
          <w:rFonts w:ascii="Times" w:hAnsi="Times"/>
          <w:iCs/>
        </w:rPr>
      </w:pPr>
      <w:r>
        <w:rPr>
          <w:rFonts w:hint="eastAsia"/>
        </w:rPr>
        <w:t>Case 1 show</w:t>
      </w:r>
      <w:r w:rsidR="00014823">
        <w:rPr>
          <w:rFonts w:hint="eastAsia"/>
        </w:rPr>
        <w:t>s</w:t>
      </w:r>
      <w:r>
        <w:rPr>
          <w:rFonts w:hint="eastAsia"/>
        </w:rPr>
        <w:t xml:space="preserve"> the DRS</w:t>
      </w:r>
      <w:r w:rsidR="005B7D5F">
        <w:rPr>
          <w:rFonts w:hint="eastAsia"/>
        </w:rPr>
        <w:t xml:space="preserve"> transmission</w:t>
      </w:r>
      <w:r w:rsidR="00191914">
        <w:rPr>
          <w:rFonts w:hint="eastAsia"/>
        </w:rPr>
        <w:t xml:space="preserve"> </w:t>
      </w:r>
      <w:r w:rsidR="005B7D5F">
        <w:rPr>
          <w:rFonts w:hint="eastAsia"/>
        </w:rPr>
        <w:t>is located</w:t>
      </w:r>
      <w:r>
        <w:rPr>
          <w:rFonts w:hint="eastAsia"/>
        </w:rPr>
        <w:t xml:space="preserve"> </w:t>
      </w:r>
      <w:r w:rsidR="0091319F">
        <w:t>within the duration of</w:t>
      </w:r>
      <w:r w:rsidR="00191914">
        <w:t xml:space="preserve"> </w:t>
      </w:r>
      <w:r>
        <w:rPr>
          <w:rFonts w:hint="eastAsia"/>
        </w:rPr>
        <w:t xml:space="preserve">the DL transmission burst. In this case, </w:t>
      </w:r>
      <w:r w:rsidR="00355A36">
        <w:rPr>
          <w:rFonts w:hint="eastAsia"/>
        </w:rPr>
        <w:t xml:space="preserve">eNB(s) </w:t>
      </w:r>
      <w:r w:rsidR="00355A36">
        <w:t>doesn’t</w:t>
      </w:r>
      <w:r w:rsidR="00355A36">
        <w:rPr>
          <w:rFonts w:hint="eastAsia"/>
        </w:rPr>
        <w:t xml:space="preserve"> need to carry out the LBT for DRS</w:t>
      </w:r>
      <w:r w:rsidR="00A5412A">
        <w:rPr>
          <w:rFonts w:hint="eastAsia"/>
        </w:rPr>
        <w:t>,</w:t>
      </w:r>
      <w:r w:rsidR="00355A36">
        <w:rPr>
          <w:rFonts w:hint="eastAsia"/>
        </w:rPr>
        <w:t xml:space="preserve"> </w:t>
      </w:r>
      <w:r w:rsidR="00CE3538">
        <w:rPr>
          <w:rFonts w:hint="eastAsia"/>
        </w:rPr>
        <w:t>since</w:t>
      </w:r>
      <w:r w:rsidR="00355A36">
        <w:rPr>
          <w:rFonts w:hint="eastAsia"/>
        </w:rPr>
        <w:t xml:space="preserve"> </w:t>
      </w:r>
      <w:r w:rsidR="00144CC4">
        <w:rPr>
          <w:rFonts w:hint="eastAsia"/>
        </w:rPr>
        <w:t>DRS</w:t>
      </w:r>
      <w:r w:rsidR="00EB09E8">
        <w:rPr>
          <w:rFonts w:hint="eastAsia"/>
        </w:rPr>
        <w:t xml:space="preserve"> </w:t>
      </w:r>
      <w:r w:rsidR="0053570F">
        <w:t>transmit</w:t>
      </w:r>
      <w:r w:rsidR="00144CC4">
        <w:rPr>
          <w:rFonts w:hint="eastAsia"/>
        </w:rPr>
        <w:t xml:space="preserve"> as part of th</w:t>
      </w:r>
      <w:r w:rsidR="005B7D5F">
        <w:rPr>
          <w:rFonts w:hint="eastAsia"/>
        </w:rPr>
        <w:t>e DL transmission burst</w:t>
      </w:r>
      <w:r w:rsidR="00355A36">
        <w:rPr>
          <w:rFonts w:hint="eastAsia"/>
        </w:rPr>
        <w:t xml:space="preserve">. </w:t>
      </w:r>
      <w:r w:rsidR="0091319F">
        <w:t>The</w:t>
      </w:r>
      <w:r w:rsidR="00191914">
        <w:t xml:space="preserve"> </w:t>
      </w:r>
      <w:r w:rsidR="00856C00" w:rsidRPr="002161FF">
        <w:rPr>
          <w:rFonts w:ascii="Times" w:hAnsi="Times" w:hint="eastAsia"/>
          <w:iCs/>
        </w:rPr>
        <w:t xml:space="preserve">DRS transmissions </w:t>
      </w:r>
      <w:r w:rsidR="0091319F">
        <w:rPr>
          <w:rFonts w:ascii="Times" w:hAnsi="Times"/>
          <w:iCs/>
        </w:rPr>
        <w:t>are needed to</w:t>
      </w:r>
      <w:r w:rsidR="00856C00" w:rsidRPr="002161FF">
        <w:rPr>
          <w:rFonts w:ascii="Times" w:hAnsi="Times" w:hint="eastAsia"/>
          <w:iCs/>
        </w:rPr>
        <w:t xml:space="preserve"> satisfy the RRM </w:t>
      </w:r>
      <w:r w:rsidR="00856C00" w:rsidRPr="002161FF">
        <w:rPr>
          <w:rFonts w:ascii="Times" w:hAnsi="Times"/>
          <w:iCs/>
        </w:rPr>
        <w:t>measurement</w:t>
      </w:r>
      <w:r w:rsidR="00856C00" w:rsidRPr="002161FF">
        <w:rPr>
          <w:rFonts w:ascii="Times" w:hAnsi="Times" w:hint="eastAsia"/>
          <w:iCs/>
        </w:rPr>
        <w:t xml:space="preserve"> and synchronization </w:t>
      </w:r>
      <w:r w:rsidR="00395018">
        <w:rPr>
          <w:rFonts w:ascii="Times" w:hAnsi="Times" w:hint="eastAsia"/>
          <w:iCs/>
        </w:rPr>
        <w:t>requirements</w:t>
      </w:r>
      <w:r w:rsidR="0091319F">
        <w:rPr>
          <w:rFonts w:ascii="Times" w:hAnsi="Times"/>
          <w:iCs/>
        </w:rPr>
        <w:t>.</w:t>
      </w:r>
      <w:r w:rsidR="00395018">
        <w:rPr>
          <w:rFonts w:ascii="Times" w:hAnsi="Times" w:hint="eastAsia"/>
          <w:iCs/>
        </w:rPr>
        <w:t xml:space="preserve"> </w:t>
      </w:r>
      <w:r w:rsidR="00856C00">
        <w:rPr>
          <w:rFonts w:ascii="Times" w:hAnsi="Times" w:hint="eastAsia"/>
          <w:iCs/>
        </w:rPr>
        <w:t>Therefore, it is</w:t>
      </w:r>
      <w:r w:rsidR="00EB09E8">
        <w:rPr>
          <w:rFonts w:ascii="Times" w:hAnsi="Times" w:hint="eastAsia"/>
          <w:iCs/>
        </w:rPr>
        <w:t xml:space="preserve"> </w:t>
      </w:r>
      <w:r w:rsidR="0091319F">
        <w:rPr>
          <w:rFonts w:ascii="Times" w:hAnsi="Times"/>
          <w:iCs/>
        </w:rPr>
        <w:t>beneficial</w:t>
      </w:r>
      <w:r w:rsidR="00856C00">
        <w:rPr>
          <w:rFonts w:ascii="Times" w:hAnsi="Times" w:hint="eastAsia"/>
          <w:iCs/>
        </w:rPr>
        <w:t xml:space="preserve"> to multiplex the PDSCH and DRS</w:t>
      </w:r>
      <w:r w:rsidR="00F55F24">
        <w:rPr>
          <w:rFonts w:ascii="Times" w:hAnsi="Times" w:hint="eastAsia"/>
          <w:iCs/>
        </w:rPr>
        <w:t xml:space="preserve"> </w:t>
      </w:r>
      <w:r w:rsidR="0091319F">
        <w:rPr>
          <w:rFonts w:ascii="Times" w:hAnsi="Times"/>
          <w:iCs/>
        </w:rPr>
        <w:t>within the</w:t>
      </w:r>
      <w:r w:rsidR="00191914">
        <w:rPr>
          <w:rFonts w:ascii="Times" w:hAnsi="Times"/>
          <w:iCs/>
        </w:rPr>
        <w:t xml:space="preserve"> </w:t>
      </w:r>
      <w:r w:rsidR="00F55F24">
        <w:rPr>
          <w:rFonts w:ascii="Times" w:hAnsi="Times" w:hint="eastAsia"/>
          <w:iCs/>
        </w:rPr>
        <w:t xml:space="preserve">DL </w:t>
      </w:r>
      <w:r w:rsidR="00F55F24">
        <w:rPr>
          <w:rFonts w:ascii="Times" w:hAnsi="Times"/>
          <w:iCs/>
        </w:rPr>
        <w:t>transmission</w:t>
      </w:r>
      <w:r w:rsidR="00F55F24">
        <w:rPr>
          <w:rFonts w:ascii="Times" w:hAnsi="Times" w:hint="eastAsia"/>
          <w:iCs/>
        </w:rPr>
        <w:t xml:space="preserve"> burst</w:t>
      </w:r>
      <w:r w:rsidR="00856C00">
        <w:rPr>
          <w:rFonts w:ascii="Times" w:hAnsi="Times" w:hint="eastAsia"/>
          <w:iCs/>
        </w:rPr>
        <w:t>. However,</w:t>
      </w:r>
      <w:r w:rsidR="00B97A0D">
        <w:rPr>
          <w:rFonts w:ascii="Times" w:hAnsi="Times" w:hint="eastAsia"/>
          <w:iCs/>
        </w:rPr>
        <w:t xml:space="preserve"> if</w:t>
      </w:r>
      <w:r w:rsidR="00C52C60">
        <w:rPr>
          <w:rFonts w:ascii="Times" w:hAnsi="Times" w:hint="eastAsia"/>
          <w:iCs/>
        </w:rPr>
        <w:t xml:space="preserve"> </w:t>
      </w:r>
      <w:r w:rsidR="00856C00">
        <w:rPr>
          <w:rFonts w:ascii="Times" w:hAnsi="Times"/>
          <w:iCs/>
        </w:rPr>
        <w:t>multiplexing</w:t>
      </w:r>
      <w:r w:rsidR="00856C00">
        <w:rPr>
          <w:rFonts w:ascii="Times" w:hAnsi="Times" w:hint="eastAsia"/>
          <w:iCs/>
        </w:rPr>
        <w:t xml:space="preserve"> PDSCH and DRS </w:t>
      </w:r>
      <w:r w:rsidR="00395018">
        <w:rPr>
          <w:rFonts w:ascii="Times" w:hAnsi="Times" w:hint="eastAsia"/>
          <w:iCs/>
        </w:rPr>
        <w:t xml:space="preserve">in subframes </w:t>
      </w:r>
      <w:r w:rsidR="00856C00">
        <w:rPr>
          <w:rFonts w:ascii="Times" w:hAnsi="Times" w:hint="eastAsia"/>
          <w:iCs/>
        </w:rPr>
        <w:t>other than subframe</w:t>
      </w:r>
      <w:r w:rsidR="009D5149">
        <w:rPr>
          <w:rFonts w:ascii="Times" w:hAnsi="Times" w:hint="eastAsia"/>
          <w:iCs/>
        </w:rPr>
        <w:t>s</w:t>
      </w:r>
      <w:r w:rsidR="00856C00">
        <w:rPr>
          <w:rFonts w:ascii="Times" w:hAnsi="Times" w:hint="eastAsia"/>
          <w:iCs/>
        </w:rPr>
        <w:t xml:space="preserve"> 0 and 5</w:t>
      </w:r>
      <w:r w:rsidR="00E767C0">
        <w:rPr>
          <w:rFonts w:ascii="Times" w:hAnsi="Times" w:hint="eastAsia"/>
          <w:iCs/>
        </w:rPr>
        <w:t xml:space="preserve"> </w:t>
      </w:r>
      <w:r w:rsidR="00B97A0D">
        <w:rPr>
          <w:rFonts w:ascii="Times" w:hAnsi="Times" w:hint="eastAsia"/>
          <w:iCs/>
        </w:rPr>
        <w:t xml:space="preserve">is applied </w:t>
      </w:r>
      <w:r w:rsidR="00E767C0">
        <w:rPr>
          <w:rFonts w:ascii="Times" w:hAnsi="Times" w:hint="eastAsia"/>
          <w:iCs/>
        </w:rPr>
        <w:t>as well</w:t>
      </w:r>
      <w:r w:rsidR="00856C00">
        <w:rPr>
          <w:rFonts w:ascii="Times" w:hAnsi="Times" w:hint="eastAsia"/>
          <w:iCs/>
        </w:rPr>
        <w:t xml:space="preserve">, </w:t>
      </w:r>
      <w:r w:rsidR="0091319F">
        <w:rPr>
          <w:rFonts w:ascii="Times" w:hAnsi="Times"/>
          <w:iCs/>
        </w:rPr>
        <w:t xml:space="preserve">the </w:t>
      </w:r>
      <w:r w:rsidR="00FE1347">
        <w:rPr>
          <w:rFonts w:ascii="Times" w:hAnsi="Times" w:hint="eastAsia"/>
          <w:iCs/>
        </w:rPr>
        <w:t xml:space="preserve">UE </w:t>
      </w:r>
      <w:r w:rsidR="00C15B88">
        <w:rPr>
          <w:rFonts w:ascii="Times" w:hAnsi="Times" w:hint="eastAsia"/>
          <w:iCs/>
        </w:rPr>
        <w:t>must</w:t>
      </w:r>
      <w:r w:rsidR="00FE1347">
        <w:rPr>
          <w:rFonts w:ascii="Times" w:hAnsi="Times" w:hint="eastAsia"/>
          <w:iCs/>
        </w:rPr>
        <w:t xml:space="preserve"> </w:t>
      </w:r>
      <w:r w:rsidR="00395018">
        <w:rPr>
          <w:rFonts w:ascii="Times" w:hAnsi="Times" w:hint="eastAsia"/>
          <w:iCs/>
        </w:rPr>
        <w:t xml:space="preserve">always </w:t>
      </w:r>
      <w:r w:rsidR="00FE1347">
        <w:rPr>
          <w:rFonts w:ascii="Times" w:hAnsi="Times" w:hint="eastAsia"/>
          <w:iCs/>
        </w:rPr>
        <w:t>decode</w:t>
      </w:r>
      <w:r w:rsidR="00895E48">
        <w:rPr>
          <w:rFonts w:ascii="Times" w:hAnsi="Times" w:hint="eastAsia"/>
          <w:iCs/>
        </w:rPr>
        <w:t xml:space="preserve"> blindly</w:t>
      </w:r>
      <w:r w:rsidR="00FE1347">
        <w:rPr>
          <w:rFonts w:ascii="Times" w:hAnsi="Times" w:hint="eastAsia"/>
          <w:iCs/>
        </w:rPr>
        <w:t xml:space="preserve"> the two </w:t>
      </w:r>
      <w:r w:rsidR="00064C8A">
        <w:rPr>
          <w:rFonts w:ascii="Times" w:hAnsi="Times" w:hint="eastAsia"/>
          <w:iCs/>
        </w:rPr>
        <w:t>diff</w:t>
      </w:r>
      <w:r w:rsidR="002F014D">
        <w:rPr>
          <w:rFonts w:ascii="Times" w:hAnsi="Times" w:hint="eastAsia"/>
          <w:iCs/>
        </w:rPr>
        <w:t>eren</w:t>
      </w:r>
      <w:r w:rsidR="00064C8A">
        <w:rPr>
          <w:rFonts w:ascii="Times" w:hAnsi="Times" w:hint="eastAsia"/>
          <w:iCs/>
        </w:rPr>
        <w:t>t</w:t>
      </w:r>
      <w:r w:rsidR="00FE1347">
        <w:rPr>
          <w:rFonts w:ascii="Times" w:hAnsi="Times" w:hint="eastAsia"/>
          <w:iCs/>
        </w:rPr>
        <w:t xml:space="preserve"> format</w:t>
      </w:r>
      <w:r w:rsidR="00064C8A">
        <w:rPr>
          <w:rFonts w:ascii="Times" w:hAnsi="Times" w:hint="eastAsia"/>
          <w:iCs/>
        </w:rPr>
        <w:t>s</w:t>
      </w:r>
      <w:r w:rsidR="00FE1347">
        <w:rPr>
          <w:rFonts w:ascii="Times" w:hAnsi="Times" w:hint="eastAsia"/>
          <w:iCs/>
        </w:rPr>
        <w:t xml:space="preserve"> </w:t>
      </w:r>
      <w:r w:rsidR="00D05F0D">
        <w:rPr>
          <w:rFonts w:ascii="Times" w:hAnsi="Times" w:hint="eastAsia"/>
          <w:iCs/>
        </w:rPr>
        <w:t xml:space="preserve">(i.e. </w:t>
      </w:r>
      <w:r w:rsidR="00492D94" w:rsidRPr="00492D94">
        <w:rPr>
          <w:rFonts w:ascii="Times" w:hAnsi="Times"/>
          <w:iCs/>
        </w:rPr>
        <w:t>with/without DRS</w:t>
      </w:r>
      <w:r w:rsidR="00D05F0D">
        <w:rPr>
          <w:rFonts w:ascii="Times" w:hAnsi="Times" w:hint="eastAsia"/>
          <w:iCs/>
        </w:rPr>
        <w:t>)</w:t>
      </w:r>
      <w:r w:rsidR="00492D94" w:rsidRPr="00492D94" w:rsidDel="00492D94">
        <w:rPr>
          <w:rFonts w:ascii="Times" w:hAnsi="Times" w:hint="eastAsia"/>
          <w:iCs/>
        </w:rPr>
        <w:t xml:space="preserve"> </w:t>
      </w:r>
      <w:r w:rsidR="00395018">
        <w:rPr>
          <w:rFonts w:ascii="Times" w:hAnsi="Times" w:hint="eastAsia"/>
          <w:iCs/>
        </w:rPr>
        <w:t xml:space="preserve">since the UE </w:t>
      </w:r>
      <w:r w:rsidR="0091319F">
        <w:rPr>
          <w:rFonts w:ascii="Times" w:hAnsi="Times"/>
          <w:iCs/>
        </w:rPr>
        <w:t xml:space="preserve">does not know this in advance. </w:t>
      </w:r>
      <w:r w:rsidR="00C15B88">
        <w:rPr>
          <w:rFonts w:ascii="Times" w:hAnsi="Times" w:hint="eastAsia"/>
          <w:iCs/>
        </w:rPr>
        <w:t xml:space="preserve">Decoding two types </w:t>
      </w:r>
      <w:r w:rsidR="0053570F">
        <w:rPr>
          <w:rFonts w:ascii="Times" w:hAnsi="Times"/>
          <w:iCs/>
        </w:rPr>
        <w:t xml:space="preserve">of subframe formats </w:t>
      </w:r>
      <w:r w:rsidR="000D0393">
        <w:rPr>
          <w:rFonts w:ascii="Times" w:hAnsi="Times" w:hint="eastAsia"/>
          <w:iCs/>
        </w:rPr>
        <w:t xml:space="preserve">each time </w:t>
      </w:r>
      <w:r w:rsidR="00C15B88">
        <w:rPr>
          <w:rFonts w:ascii="Times" w:hAnsi="Times" w:hint="eastAsia"/>
          <w:iCs/>
        </w:rPr>
        <w:t>is computationally intensive.</w:t>
      </w:r>
      <w:r w:rsidR="00CA33BF">
        <w:rPr>
          <w:rFonts w:ascii="Times" w:hAnsi="Times" w:hint="eastAsia"/>
          <w:iCs/>
        </w:rPr>
        <w:t xml:space="preserve"> </w:t>
      </w:r>
      <w:r w:rsidR="0053570F">
        <w:rPr>
          <w:rFonts w:ascii="Times" w:hAnsi="Times"/>
          <w:iCs/>
        </w:rPr>
        <w:t>Another fact that needs to be considered is when the</w:t>
      </w:r>
      <w:r w:rsidR="00EB09E8">
        <w:rPr>
          <w:rFonts w:ascii="Times" w:hAnsi="Times"/>
          <w:iCs/>
        </w:rPr>
        <w:t xml:space="preserve"> </w:t>
      </w:r>
      <w:r w:rsidR="00925B99">
        <w:rPr>
          <w:rFonts w:ascii="Times" w:hAnsi="Times" w:hint="eastAsia"/>
          <w:iCs/>
        </w:rPr>
        <w:t xml:space="preserve">initial signal </w:t>
      </w:r>
      <w:r w:rsidR="0053570F">
        <w:rPr>
          <w:rFonts w:ascii="Times" w:hAnsi="Times"/>
          <w:iCs/>
        </w:rPr>
        <w:t xml:space="preserve">is </w:t>
      </w:r>
      <w:r w:rsidR="00925B99">
        <w:rPr>
          <w:rFonts w:ascii="Times" w:hAnsi="Times"/>
          <w:iCs/>
        </w:rPr>
        <w:t xml:space="preserve">used as the indication of </w:t>
      </w:r>
      <w:r w:rsidR="00925B99">
        <w:rPr>
          <w:rFonts w:ascii="Times" w:hAnsi="Times" w:hint="eastAsia"/>
          <w:iCs/>
        </w:rPr>
        <w:t xml:space="preserve">DL </w:t>
      </w:r>
      <w:r w:rsidR="00925B99">
        <w:rPr>
          <w:rFonts w:ascii="Times" w:hAnsi="Times"/>
          <w:iCs/>
        </w:rPr>
        <w:t>start timing</w:t>
      </w:r>
      <w:r w:rsidR="00925B99">
        <w:rPr>
          <w:rFonts w:ascii="Times" w:hAnsi="Times" w:hint="eastAsia"/>
          <w:iCs/>
        </w:rPr>
        <w:t xml:space="preserve"> </w:t>
      </w:r>
      <w:r w:rsidR="007770CF">
        <w:rPr>
          <w:rFonts w:ascii="Times" w:hAnsi="Times" w:hint="eastAsia"/>
          <w:iCs/>
        </w:rPr>
        <w:t xml:space="preserve">or </w:t>
      </w:r>
      <w:r w:rsidR="0053570F">
        <w:rPr>
          <w:rFonts w:ascii="Times" w:hAnsi="Times"/>
          <w:iCs/>
        </w:rPr>
        <w:t xml:space="preserve">when the </w:t>
      </w:r>
      <w:r w:rsidR="007770CF">
        <w:rPr>
          <w:rFonts w:ascii="Times" w:hAnsi="Times" w:hint="eastAsia"/>
          <w:iCs/>
        </w:rPr>
        <w:t xml:space="preserve">PDCCH </w:t>
      </w:r>
      <w:r w:rsidR="0053570F">
        <w:rPr>
          <w:rFonts w:ascii="Times" w:hAnsi="Times"/>
          <w:iCs/>
        </w:rPr>
        <w:t>is transmitted</w:t>
      </w:r>
      <w:r w:rsidR="00EB09E8">
        <w:rPr>
          <w:rFonts w:ascii="Times" w:hAnsi="Times"/>
          <w:iCs/>
        </w:rPr>
        <w:t xml:space="preserve"> </w:t>
      </w:r>
      <w:r w:rsidR="00925B99">
        <w:rPr>
          <w:rFonts w:ascii="Times" w:hAnsi="Times" w:hint="eastAsia"/>
          <w:iCs/>
        </w:rPr>
        <w:t xml:space="preserve">in each subframe during the </w:t>
      </w:r>
      <w:r w:rsidR="00925B99">
        <w:rPr>
          <w:rFonts w:ascii="Times" w:hAnsi="Times"/>
          <w:iCs/>
        </w:rPr>
        <w:t>transm</w:t>
      </w:r>
      <w:r w:rsidR="00925B99">
        <w:rPr>
          <w:rFonts w:ascii="Times" w:hAnsi="Times" w:hint="eastAsia"/>
          <w:iCs/>
        </w:rPr>
        <w:t>ission burst</w:t>
      </w:r>
      <w:r w:rsidR="0053570F">
        <w:rPr>
          <w:rFonts w:ascii="Times" w:hAnsi="Times"/>
          <w:iCs/>
        </w:rPr>
        <w:t xml:space="preserve">. In these two cases the DRS could overlap the initial signal or the PDCCH. </w:t>
      </w:r>
      <w:r w:rsidR="00925B99">
        <w:rPr>
          <w:rFonts w:hint="eastAsia"/>
        </w:rPr>
        <w:t>If the DRS and initial signal</w:t>
      </w:r>
      <w:r w:rsidR="007770CF">
        <w:rPr>
          <w:rFonts w:hint="eastAsia"/>
        </w:rPr>
        <w:t>/PDCCH</w:t>
      </w:r>
      <w:r w:rsidR="00191914">
        <w:rPr>
          <w:rFonts w:hint="eastAsia"/>
        </w:rPr>
        <w:t xml:space="preserve"> </w:t>
      </w:r>
      <w:r w:rsidR="00925B99">
        <w:rPr>
          <w:rFonts w:hint="eastAsia"/>
        </w:rPr>
        <w:t>overlap</w:t>
      </w:r>
      <w:r w:rsidR="00A27ED2">
        <w:t xml:space="preserve"> then the</w:t>
      </w:r>
      <w:r w:rsidR="00925B99">
        <w:rPr>
          <w:rFonts w:hint="eastAsia"/>
        </w:rPr>
        <w:t xml:space="preserve"> eNB</w:t>
      </w:r>
      <w:r w:rsidR="001D1C95">
        <w:rPr>
          <w:rFonts w:hint="eastAsia"/>
        </w:rPr>
        <w:t xml:space="preserve"> cannot transmit the DRS in order to </w:t>
      </w:r>
      <w:r w:rsidR="0088483B">
        <w:rPr>
          <w:rFonts w:hint="eastAsia"/>
        </w:rPr>
        <w:t>ma</w:t>
      </w:r>
      <w:r w:rsidR="00DC78F5">
        <w:rPr>
          <w:rFonts w:hint="eastAsia"/>
        </w:rPr>
        <w:t>i</w:t>
      </w:r>
      <w:r w:rsidR="0088483B">
        <w:rPr>
          <w:rFonts w:hint="eastAsia"/>
        </w:rPr>
        <w:t>ntain</w:t>
      </w:r>
      <w:r w:rsidR="001D1C95">
        <w:rPr>
          <w:rFonts w:hint="eastAsia"/>
        </w:rPr>
        <w:t xml:space="preserve"> the data transmission</w:t>
      </w:r>
      <w:r w:rsidR="00925B99">
        <w:rPr>
          <w:rFonts w:hint="eastAsia"/>
        </w:rPr>
        <w:t>.</w:t>
      </w:r>
      <w:r w:rsidR="001D1C95">
        <w:rPr>
          <w:rFonts w:hint="eastAsia"/>
        </w:rPr>
        <w:t xml:space="preserve"> Therefore, </w:t>
      </w:r>
      <w:r w:rsidR="00043256" w:rsidRPr="00043256">
        <w:t xml:space="preserve">RAN1 </w:t>
      </w:r>
      <w:r w:rsidR="00A27ED2">
        <w:t>need to</w:t>
      </w:r>
      <w:r w:rsidR="00191914">
        <w:t xml:space="preserve"> </w:t>
      </w:r>
      <w:r w:rsidR="00043256" w:rsidRPr="00043256">
        <w:t xml:space="preserve">consider </w:t>
      </w:r>
      <w:r w:rsidR="00A27ED2">
        <w:t xml:space="preserve">how the </w:t>
      </w:r>
      <w:r w:rsidR="00043256" w:rsidRPr="00043256">
        <w:t>DRS and initial signal/PDCCH transmission</w:t>
      </w:r>
      <w:r w:rsidR="00A27ED2">
        <w:t>s must be</w:t>
      </w:r>
      <w:r w:rsidR="00191914">
        <w:t xml:space="preserve"> </w:t>
      </w:r>
      <w:r w:rsidR="00043256" w:rsidRPr="00043256">
        <w:t>multiplex</w:t>
      </w:r>
      <w:r w:rsidR="00A27ED2">
        <w:t>ed</w:t>
      </w:r>
      <w:r w:rsidR="00043256" w:rsidRPr="00043256">
        <w:t xml:space="preserve"> during the transmission burst.</w:t>
      </w:r>
    </w:p>
    <w:p w:rsidR="006A1C49" w:rsidRPr="00A21F4F" w:rsidRDefault="006A1C49" w:rsidP="00AA0344">
      <w:pPr>
        <w:pStyle w:val="a0"/>
        <w:numPr>
          <w:ilvl w:val="0"/>
          <w:numId w:val="14"/>
        </w:numPr>
        <w:ind w:left="1276" w:hanging="1276"/>
        <w:rPr>
          <w:b/>
          <w:sz w:val="21"/>
          <w:szCs w:val="20"/>
        </w:rPr>
      </w:pPr>
      <w:r w:rsidRPr="0006279C">
        <w:rPr>
          <w:rFonts w:ascii="Times" w:hAnsi="Times"/>
          <w:b/>
          <w:iCs/>
        </w:rPr>
        <w:t xml:space="preserve">Multiplexing PDSCH and DRS </w:t>
      </w:r>
      <w:r w:rsidR="003F7761" w:rsidRPr="0006279C">
        <w:rPr>
          <w:rFonts w:ascii="Times" w:hAnsi="Times"/>
          <w:b/>
          <w:iCs/>
        </w:rPr>
        <w:t>in the subframe</w:t>
      </w:r>
      <w:r w:rsidR="009D5149">
        <w:rPr>
          <w:rFonts w:ascii="Times" w:hAnsi="Times" w:hint="eastAsia"/>
          <w:b/>
          <w:iCs/>
        </w:rPr>
        <w:t>s</w:t>
      </w:r>
      <w:r w:rsidR="003F7761" w:rsidRPr="0006279C">
        <w:rPr>
          <w:rFonts w:ascii="Times" w:hAnsi="Times"/>
          <w:b/>
          <w:iCs/>
        </w:rPr>
        <w:t xml:space="preserve"> 0 and 5 </w:t>
      </w:r>
      <w:r w:rsidR="00F018F8">
        <w:rPr>
          <w:rFonts w:ascii="Times" w:hAnsi="Times" w:hint="eastAsia"/>
          <w:b/>
          <w:iCs/>
        </w:rPr>
        <w:t xml:space="preserve">should be </w:t>
      </w:r>
      <w:r w:rsidR="00F018F8">
        <w:rPr>
          <w:rFonts w:ascii="Times" w:hAnsi="Times"/>
          <w:b/>
          <w:iCs/>
        </w:rPr>
        <w:t>supported</w:t>
      </w:r>
      <w:r w:rsidR="00F018F8">
        <w:rPr>
          <w:rFonts w:ascii="Times" w:hAnsi="Times" w:hint="eastAsia"/>
          <w:b/>
          <w:iCs/>
        </w:rPr>
        <w:t xml:space="preserve"> </w:t>
      </w:r>
      <w:r w:rsidRPr="0006279C">
        <w:rPr>
          <w:rFonts w:ascii="Times" w:hAnsi="Times"/>
          <w:b/>
          <w:iCs/>
        </w:rPr>
        <w:t xml:space="preserve">for </w:t>
      </w:r>
      <w:r w:rsidR="00FD0857" w:rsidRPr="0006279C">
        <w:rPr>
          <w:rFonts w:ascii="Times" w:hAnsi="Times"/>
          <w:b/>
          <w:iCs/>
        </w:rPr>
        <w:t>satisfy</w:t>
      </w:r>
      <w:r w:rsidR="00572B76" w:rsidRPr="0006279C">
        <w:rPr>
          <w:rFonts w:ascii="Times" w:hAnsi="Times"/>
          <w:b/>
          <w:iCs/>
        </w:rPr>
        <w:t>ing</w:t>
      </w:r>
      <w:r w:rsidR="00FD0857" w:rsidRPr="0006279C">
        <w:rPr>
          <w:rFonts w:ascii="Times" w:hAnsi="Times"/>
          <w:b/>
          <w:iCs/>
        </w:rPr>
        <w:t xml:space="preserve"> the RRM </w:t>
      </w:r>
      <w:r w:rsidR="00231E8D" w:rsidRPr="0006279C">
        <w:rPr>
          <w:rFonts w:ascii="Times" w:hAnsi="Times"/>
          <w:b/>
          <w:iCs/>
        </w:rPr>
        <w:t xml:space="preserve">measurement </w:t>
      </w:r>
      <w:r w:rsidR="00580E19" w:rsidRPr="0006279C">
        <w:rPr>
          <w:rFonts w:ascii="Times" w:hAnsi="Times"/>
          <w:b/>
          <w:iCs/>
        </w:rPr>
        <w:t>and synchronization requirements</w:t>
      </w:r>
      <w:r w:rsidRPr="0006279C">
        <w:rPr>
          <w:rFonts w:ascii="Times" w:hAnsi="Times"/>
          <w:b/>
          <w:iCs/>
        </w:rPr>
        <w:t>.</w:t>
      </w:r>
    </w:p>
    <w:p w:rsidR="00AA0344" w:rsidRDefault="00395018" w:rsidP="00AA0344">
      <w:pPr>
        <w:pStyle w:val="a0"/>
        <w:numPr>
          <w:ilvl w:val="0"/>
          <w:numId w:val="14"/>
        </w:numPr>
        <w:ind w:left="1276" w:hanging="1276"/>
        <w:rPr>
          <w:b/>
          <w:sz w:val="21"/>
          <w:szCs w:val="20"/>
        </w:rPr>
      </w:pPr>
      <w:r>
        <w:rPr>
          <w:rFonts w:hint="eastAsia"/>
          <w:b/>
          <w:sz w:val="21"/>
          <w:szCs w:val="20"/>
        </w:rPr>
        <w:t>Subframes o</w:t>
      </w:r>
      <w:r w:rsidR="00AA0344">
        <w:rPr>
          <w:rFonts w:hint="eastAsia"/>
          <w:b/>
          <w:sz w:val="21"/>
          <w:szCs w:val="20"/>
        </w:rPr>
        <w:t>ther than subframe</w:t>
      </w:r>
      <w:r w:rsidR="009D5149">
        <w:rPr>
          <w:rFonts w:hint="eastAsia"/>
          <w:b/>
          <w:sz w:val="21"/>
          <w:szCs w:val="20"/>
        </w:rPr>
        <w:t>s</w:t>
      </w:r>
      <w:r w:rsidR="00AA0344">
        <w:rPr>
          <w:rFonts w:hint="eastAsia"/>
          <w:b/>
          <w:sz w:val="21"/>
          <w:szCs w:val="20"/>
        </w:rPr>
        <w:t xml:space="preserve"> 0 and 5 </w:t>
      </w:r>
      <w:r w:rsidR="00346656">
        <w:rPr>
          <w:rFonts w:hint="eastAsia"/>
          <w:b/>
          <w:sz w:val="21"/>
          <w:szCs w:val="20"/>
        </w:rPr>
        <w:t>should</w:t>
      </w:r>
      <w:r w:rsidR="00191914">
        <w:rPr>
          <w:rFonts w:hint="eastAsia"/>
          <w:b/>
          <w:sz w:val="21"/>
          <w:szCs w:val="20"/>
        </w:rPr>
        <w:t xml:space="preserve"> </w:t>
      </w:r>
      <w:r w:rsidR="00346656">
        <w:rPr>
          <w:rFonts w:hint="eastAsia"/>
          <w:b/>
          <w:sz w:val="21"/>
          <w:szCs w:val="20"/>
        </w:rPr>
        <w:t>not</w:t>
      </w:r>
      <w:r w:rsidR="00AA0344">
        <w:rPr>
          <w:rFonts w:hint="eastAsia"/>
          <w:b/>
          <w:sz w:val="21"/>
          <w:szCs w:val="20"/>
        </w:rPr>
        <w:t xml:space="preserve"> </w:t>
      </w:r>
      <w:r w:rsidR="0091319F">
        <w:rPr>
          <w:b/>
          <w:sz w:val="21"/>
          <w:szCs w:val="20"/>
        </w:rPr>
        <w:t xml:space="preserve">be </w:t>
      </w:r>
      <w:r w:rsidR="00AA0344">
        <w:rPr>
          <w:b/>
          <w:sz w:val="21"/>
          <w:szCs w:val="20"/>
        </w:rPr>
        <w:t>support</w:t>
      </w:r>
      <w:r w:rsidR="00AA0344">
        <w:rPr>
          <w:rFonts w:hint="eastAsia"/>
          <w:b/>
          <w:sz w:val="21"/>
          <w:szCs w:val="20"/>
        </w:rPr>
        <w:t xml:space="preserve">ed due to </w:t>
      </w:r>
      <w:r w:rsidR="0091319F">
        <w:rPr>
          <w:b/>
          <w:sz w:val="21"/>
          <w:szCs w:val="20"/>
        </w:rPr>
        <w:t xml:space="preserve">higher </w:t>
      </w:r>
      <w:r w:rsidR="00AA0344">
        <w:rPr>
          <w:rFonts w:hint="eastAsia"/>
          <w:b/>
          <w:sz w:val="21"/>
          <w:szCs w:val="20"/>
        </w:rPr>
        <w:t>computational</w:t>
      </w:r>
      <w:r w:rsidR="0091319F">
        <w:rPr>
          <w:b/>
          <w:sz w:val="21"/>
          <w:szCs w:val="20"/>
        </w:rPr>
        <w:t xml:space="preserve"> load for the</w:t>
      </w:r>
      <w:r w:rsidR="00191914">
        <w:rPr>
          <w:b/>
          <w:sz w:val="21"/>
          <w:szCs w:val="20"/>
        </w:rPr>
        <w:t xml:space="preserve"> </w:t>
      </w:r>
      <w:r w:rsidR="00CB60CF">
        <w:rPr>
          <w:rFonts w:hint="eastAsia"/>
          <w:b/>
          <w:sz w:val="21"/>
          <w:szCs w:val="20"/>
        </w:rPr>
        <w:t>UE</w:t>
      </w:r>
      <w:r w:rsidR="00AA0344" w:rsidRPr="00EE476D">
        <w:rPr>
          <w:rFonts w:hint="eastAsia"/>
          <w:b/>
          <w:sz w:val="21"/>
          <w:szCs w:val="20"/>
        </w:rPr>
        <w:t>.</w:t>
      </w:r>
    </w:p>
    <w:p w:rsidR="00A27ED2" w:rsidRPr="00C94B2B" w:rsidRDefault="00A27ED2" w:rsidP="00C94B2B">
      <w:pPr>
        <w:pStyle w:val="a0"/>
        <w:numPr>
          <w:ilvl w:val="0"/>
          <w:numId w:val="14"/>
        </w:numPr>
        <w:ind w:left="1276" w:hanging="1276"/>
        <w:rPr>
          <w:rFonts w:ascii="Times" w:hAnsi="Times"/>
          <w:b/>
          <w:iCs/>
          <w:sz w:val="21"/>
        </w:rPr>
      </w:pPr>
      <w:r w:rsidRPr="00C94B2B">
        <w:rPr>
          <w:b/>
          <w:sz w:val="21"/>
        </w:rPr>
        <w:t>RAN1 need</w:t>
      </w:r>
      <w:r w:rsidR="00AD0C62">
        <w:rPr>
          <w:rFonts w:hint="eastAsia"/>
          <w:b/>
          <w:sz w:val="21"/>
        </w:rPr>
        <w:t>s</w:t>
      </w:r>
      <w:r w:rsidRPr="00C94B2B">
        <w:rPr>
          <w:b/>
          <w:sz w:val="21"/>
        </w:rPr>
        <w:t xml:space="preserve"> to consider how the DRS and initial signal/PDCCH transmissions must be</w:t>
      </w:r>
      <w:r w:rsidR="00191914">
        <w:rPr>
          <w:b/>
          <w:sz w:val="21"/>
        </w:rPr>
        <w:t xml:space="preserve"> </w:t>
      </w:r>
      <w:r w:rsidRPr="00C94B2B">
        <w:rPr>
          <w:b/>
          <w:sz w:val="21"/>
        </w:rPr>
        <w:t>multiplexed during the transmission burst.</w:t>
      </w:r>
    </w:p>
    <w:p w:rsidR="00BC6F23" w:rsidRPr="00DE241D" w:rsidRDefault="00BC6F23" w:rsidP="00DE241D">
      <w:pPr>
        <w:pStyle w:val="a0"/>
        <w:rPr>
          <w:b/>
          <w:sz w:val="21"/>
          <w:szCs w:val="20"/>
        </w:rPr>
      </w:pPr>
    </w:p>
    <w:p w:rsidR="00AA0344" w:rsidRDefault="0086788B" w:rsidP="00C514DC">
      <w:pPr>
        <w:pStyle w:val="a0"/>
      </w:pPr>
      <w:r>
        <w:rPr>
          <w:rFonts w:ascii="Times" w:hAnsi="Times" w:hint="eastAsia"/>
          <w:iCs/>
        </w:rPr>
        <w:t xml:space="preserve">Case 2 shows </w:t>
      </w:r>
      <w:r w:rsidR="00A27ED2">
        <w:rPr>
          <w:rFonts w:ascii="Times" w:hAnsi="Times"/>
          <w:iCs/>
        </w:rPr>
        <w:t>the collision between the</w:t>
      </w:r>
      <w:r w:rsidR="00191914">
        <w:rPr>
          <w:rFonts w:ascii="Times" w:hAnsi="Times"/>
          <w:iCs/>
        </w:rPr>
        <w:t xml:space="preserve"> </w:t>
      </w:r>
      <w:r>
        <w:rPr>
          <w:rFonts w:ascii="Times" w:hAnsi="Times" w:hint="eastAsia"/>
          <w:iCs/>
        </w:rPr>
        <w:t xml:space="preserve">PDSCH and </w:t>
      </w:r>
      <w:r w:rsidR="00A27ED2">
        <w:rPr>
          <w:rFonts w:ascii="Times" w:hAnsi="Times"/>
          <w:iCs/>
        </w:rPr>
        <w:t xml:space="preserve">the </w:t>
      </w:r>
      <w:r>
        <w:rPr>
          <w:rFonts w:ascii="Times" w:hAnsi="Times" w:hint="eastAsia"/>
          <w:iCs/>
        </w:rPr>
        <w:t>DRS when both</w:t>
      </w:r>
      <w:r w:rsidR="00191914">
        <w:rPr>
          <w:rFonts w:ascii="Times" w:hAnsi="Times" w:hint="eastAsia"/>
          <w:iCs/>
        </w:rPr>
        <w:t xml:space="preserve"> </w:t>
      </w:r>
      <w:r>
        <w:rPr>
          <w:rFonts w:ascii="Times" w:hAnsi="Times" w:hint="eastAsia"/>
          <w:iCs/>
        </w:rPr>
        <w:t xml:space="preserve">CCA </w:t>
      </w:r>
      <w:r>
        <w:rPr>
          <w:rFonts w:ascii="Times" w:hAnsi="Times"/>
          <w:iCs/>
        </w:rPr>
        <w:t>mechanism</w:t>
      </w:r>
      <w:r>
        <w:rPr>
          <w:rFonts w:ascii="Times" w:hAnsi="Times" w:hint="eastAsia"/>
          <w:iCs/>
        </w:rPr>
        <w:t>s</w:t>
      </w:r>
      <w:r w:rsidR="00A27ED2">
        <w:rPr>
          <w:rFonts w:ascii="Times" w:hAnsi="Times"/>
          <w:iCs/>
        </w:rPr>
        <w:t xml:space="preserve"> occur at </w:t>
      </w:r>
      <w:r w:rsidR="0084163C">
        <w:rPr>
          <w:rFonts w:ascii="Times" w:hAnsi="Times"/>
          <w:iCs/>
        </w:rPr>
        <w:t>the same</w:t>
      </w:r>
      <w:r w:rsidR="00A27ED2">
        <w:rPr>
          <w:rFonts w:ascii="Times" w:hAnsi="Times"/>
          <w:iCs/>
        </w:rPr>
        <w:t xml:space="preserve"> time.</w:t>
      </w:r>
      <w:r w:rsidR="00191914">
        <w:rPr>
          <w:rFonts w:ascii="Times" w:hAnsi="Times"/>
          <w:iCs/>
        </w:rPr>
        <w:t xml:space="preserve"> </w:t>
      </w:r>
      <w:r>
        <w:rPr>
          <w:rFonts w:hint="eastAsia"/>
        </w:rPr>
        <w:t xml:space="preserve">DRS LBT and PDSCH LBT </w:t>
      </w:r>
      <w:r w:rsidR="00A27ED2">
        <w:t>processes</w:t>
      </w:r>
      <w:r w:rsidR="00191914">
        <w:t xml:space="preserve"> </w:t>
      </w:r>
      <w:r>
        <w:rPr>
          <w:rFonts w:hint="eastAsia"/>
        </w:rPr>
        <w:t>are independent</w:t>
      </w:r>
      <w:r w:rsidR="00A27ED2">
        <w:t xml:space="preserve"> and </w:t>
      </w:r>
      <w:r w:rsidR="00EF1752" w:rsidRPr="00EF1752">
        <w:t>regardless of</w:t>
      </w:r>
      <w:r w:rsidR="00555832">
        <w:rPr>
          <w:rFonts w:hint="eastAsia"/>
        </w:rPr>
        <w:t xml:space="preserve"> </w:t>
      </w:r>
      <w:r>
        <w:rPr>
          <w:rFonts w:hint="eastAsia"/>
        </w:rPr>
        <w:t>the DRS LBT method</w:t>
      </w:r>
      <w:r w:rsidR="007D31D5">
        <w:rPr>
          <w:rFonts w:hint="eastAsia"/>
        </w:rPr>
        <w:t>s</w:t>
      </w:r>
      <w:r>
        <w:rPr>
          <w:rFonts w:hint="eastAsia"/>
        </w:rPr>
        <w:t xml:space="preserve"> (i.e. FBE or LBE) and DRS transmission method</w:t>
      </w:r>
      <w:r w:rsidR="007D31D5">
        <w:rPr>
          <w:rFonts w:hint="eastAsia"/>
        </w:rPr>
        <w:t>s</w:t>
      </w:r>
      <w:r>
        <w:rPr>
          <w:rFonts w:hint="eastAsia"/>
        </w:rPr>
        <w:t xml:space="preserve"> (i.e. Alt1 or Alt2)</w:t>
      </w:r>
      <w:r w:rsidR="00A27ED2">
        <w:t xml:space="preserve"> the collision could occur</w:t>
      </w:r>
      <w:r>
        <w:rPr>
          <w:rFonts w:hint="eastAsia"/>
        </w:rPr>
        <w:t>. If it i</w:t>
      </w:r>
      <w:r w:rsidR="00356961">
        <w:rPr>
          <w:rFonts w:hint="eastAsia"/>
        </w:rPr>
        <w:t>s possible to multiplex PDSCH and</w:t>
      </w:r>
      <w:r>
        <w:rPr>
          <w:rFonts w:hint="eastAsia"/>
        </w:rPr>
        <w:t xml:space="preserve"> DRS in the starting timing, eNB(s) has more transmission </w:t>
      </w:r>
      <w:r>
        <w:t>opportunit</w:t>
      </w:r>
      <w:r>
        <w:rPr>
          <w:rFonts w:hint="eastAsia"/>
        </w:rPr>
        <w:t>ies</w:t>
      </w:r>
      <w:r w:rsidR="00FC1DA0">
        <w:rPr>
          <w:rFonts w:hint="eastAsia"/>
        </w:rPr>
        <w:t xml:space="preserve"> </w:t>
      </w:r>
      <w:r w:rsidR="0084163C">
        <w:t>to transmit the</w:t>
      </w:r>
      <w:r w:rsidR="00EB09E8">
        <w:t xml:space="preserve"> </w:t>
      </w:r>
      <w:r w:rsidR="00FC1DA0">
        <w:rPr>
          <w:rFonts w:hint="eastAsia"/>
        </w:rPr>
        <w:t xml:space="preserve">PDSCH and </w:t>
      </w:r>
      <w:r w:rsidR="0084163C">
        <w:t xml:space="preserve">the </w:t>
      </w:r>
      <w:r w:rsidR="00FC1DA0">
        <w:rPr>
          <w:rFonts w:hint="eastAsia"/>
        </w:rPr>
        <w:t>DRS</w:t>
      </w:r>
      <w:r>
        <w:rPr>
          <w:rFonts w:hint="eastAsia"/>
        </w:rPr>
        <w:t>.</w:t>
      </w:r>
      <w:r w:rsidR="007D31D5">
        <w:rPr>
          <w:rFonts w:hint="eastAsia"/>
        </w:rPr>
        <w:t xml:space="preserve"> </w:t>
      </w:r>
      <w:r>
        <w:rPr>
          <w:rFonts w:hint="eastAsia"/>
        </w:rPr>
        <w:t xml:space="preserve">One of the simplest solutions </w:t>
      </w:r>
      <w:r w:rsidR="00C15B88">
        <w:rPr>
          <w:rFonts w:hint="eastAsia"/>
        </w:rPr>
        <w:t xml:space="preserve">is </w:t>
      </w:r>
      <w:r w:rsidR="00A27ED2">
        <w:t xml:space="preserve">to </w:t>
      </w:r>
      <w:r w:rsidR="00C15B88">
        <w:rPr>
          <w:rFonts w:hint="eastAsia"/>
        </w:rPr>
        <w:t>apply</w:t>
      </w:r>
      <w:r>
        <w:rPr>
          <w:rFonts w:hint="eastAsia"/>
        </w:rPr>
        <w:t xml:space="preserve"> the same </w:t>
      </w:r>
      <w:r w:rsidR="00277BAA">
        <w:rPr>
          <w:rFonts w:hint="eastAsia"/>
        </w:rPr>
        <w:t xml:space="preserve">PHY </w:t>
      </w:r>
      <w:r>
        <w:rPr>
          <w:rFonts w:hint="eastAsia"/>
        </w:rPr>
        <w:t xml:space="preserve">design </w:t>
      </w:r>
      <w:r w:rsidR="00A27ED2">
        <w:t>for</w:t>
      </w:r>
      <w:r w:rsidR="00191914">
        <w:t xml:space="preserve"> </w:t>
      </w:r>
      <w:r w:rsidR="004B7B73">
        <w:rPr>
          <w:rFonts w:hint="eastAsia"/>
        </w:rPr>
        <w:t xml:space="preserve">both </w:t>
      </w:r>
      <w:r>
        <w:rPr>
          <w:rFonts w:hint="eastAsia"/>
        </w:rPr>
        <w:t>the DRS and initial signal for PDSCH</w:t>
      </w:r>
      <w:r w:rsidR="008C4162">
        <w:rPr>
          <w:rFonts w:hint="eastAsia"/>
        </w:rPr>
        <w:t>,</w:t>
      </w:r>
      <w:r>
        <w:rPr>
          <w:rFonts w:hint="eastAsia"/>
        </w:rPr>
        <w:t xml:space="preserve"> </w:t>
      </w:r>
      <w:r w:rsidR="00D76713">
        <w:rPr>
          <w:rFonts w:hint="eastAsia"/>
        </w:rPr>
        <w:t>i</w:t>
      </w:r>
      <w:r w:rsidR="008C4162">
        <w:rPr>
          <w:rFonts w:hint="eastAsia"/>
        </w:rPr>
        <w:t xml:space="preserve">f initial signal is </w:t>
      </w:r>
      <w:r w:rsidR="009D5149">
        <w:rPr>
          <w:rFonts w:hint="eastAsia"/>
        </w:rPr>
        <w:t xml:space="preserve">introduced </w:t>
      </w:r>
      <w:r w:rsidR="008C4162">
        <w:rPr>
          <w:rFonts w:hint="eastAsia"/>
        </w:rPr>
        <w:t xml:space="preserve">for detection of the DL data transmission. </w:t>
      </w:r>
      <w:r w:rsidR="00A27ED2">
        <w:t xml:space="preserve">This allows no transmission of the initial signal in the case the DRS and data transmission start at the same time. </w:t>
      </w:r>
      <w:r w:rsidR="0053443F">
        <w:rPr>
          <w:rFonts w:hint="eastAsia"/>
        </w:rPr>
        <w:t xml:space="preserve">However, initial signal may include some </w:t>
      </w:r>
      <w:r w:rsidR="0053443F">
        <w:t>information</w:t>
      </w:r>
      <w:r w:rsidR="0053443F">
        <w:rPr>
          <w:rFonts w:hint="eastAsia"/>
        </w:rPr>
        <w:t xml:space="preserve"> relevant to </w:t>
      </w:r>
      <w:r w:rsidR="00A27ED2">
        <w:t xml:space="preserve">the </w:t>
      </w:r>
      <w:r w:rsidR="0053443F">
        <w:rPr>
          <w:rFonts w:hint="eastAsia"/>
        </w:rPr>
        <w:t xml:space="preserve">DL transmission burst. Therefore, we </w:t>
      </w:r>
      <w:r w:rsidR="0084163C">
        <w:t xml:space="preserve">should </w:t>
      </w:r>
      <w:r w:rsidR="0053443F">
        <w:rPr>
          <w:rFonts w:hint="eastAsia"/>
        </w:rPr>
        <w:t xml:space="preserve">consider </w:t>
      </w:r>
      <w:r w:rsidR="00AB4AC4">
        <w:t>this aspect</w:t>
      </w:r>
      <w:r w:rsidR="0084163C">
        <w:t xml:space="preserve"> to see if the </w:t>
      </w:r>
      <w:r w:rsidR="00AB4AC4">
        <w:t xml:space="preserve">DRS and </w:t>
      </w:r>
      <w:r w:rsidR="0084163C">
        <w:t xml:space="preserve">the </w:t>
      </w:r>
      <w:r w:rsidR="00AB4AC4">
        <w:t>initial signal have the same PHY designs</w:t>
      </w:r>
      <w:r w:rsidR="0053443F">
        <w:rPr>
          <w:rFonts w:hint="eastAsia"/>
        </w:rPr>
        <w:t>.</w:t>
      </w:r>
    </w:p>
    <w:p w:rsidR="00C94B2B" w:rsidRPr="00C94B2B" w:rsidRDefault="00C94B2B" w:rsidP="00C94B2B">
      <w:pPr>
        <w:pStyle w:val="a0"/>
        <w:numPr>
          <w:ilvl w:val="0"/>
          <w:numId w:val="14"/>
        </w:numPr>
        <w:ind w:left="1276" w:hanging="1276"/>
        <w:rPr>
          <w:rFonts w:ascii="Times" w:hAnsi="Times"/>
          <w:b/>
          <w:iCs/>
        </w:rPr>
      </w:pPr>
      <w:r>
        <w:rPr>
          <w:b/>
          <w:sz w:val="21"/>
          <w:szCs w:val="20"/>
        </w:rPr>
        <w:t>RAN1</w:t>
      </w:r>
      <w:r w:rsidR="00191914">
        <w:rPr>
          <w:b/>
          <w:sz w:val="21"/>
          <w:szCs w:val="20"/>
        </w:rPr>
        <w:t xml:space="preserve"> </w:t>
      </w:r>
      <w:r>
        <w:rPr>
          <w:b/>
          <w:sz w:val="21"/>
          <w:szCs w:val="20"/>
        </w:rPr>
        <w:t>should consider a portion of initial signal design has the same PHY design as the DRS.</w:t>
      </w:r>
    </w:p>
    <w:p w:rsidR="00C94B2B" w:rsidRPr="00C94B2B" w:rsidRDefault="00C94B2B" w:rsidP="00100E59">
      <w:pPr>
        <w:pStyle w:val="a0"/>
        <w:rPr>
          <w:b/>
          <w:sz w:val="21"/>
          <w:szCs w:val="20"/>
        </w:rPr>
      </w:pPr>
    </w:p>
    <w:p w:rsidR="0020274B" w:rsidRPr="0020274B" w:rsidRDefault="007C27D0" w:rsidP="00C514DC">
      <w:pPr>
        <w:pStyle w:val="a0"/>
      </w:pPr>
      <w:r>
        <w:rPr>
          <w:rFonts w:hint="eastAsia"/>
        </w:rPr>
        <w:t xml:space="preserve">On the other hand, if DRS and </w:t>
      </w:r>
      <w:r>
        <w:t>initial</w:t>
      </w:r>
      <w:r>
        <w:rPr>
          <w:rFonts w:hint="eastAsia"/>
        </w:rPr>
        <w:t xml:space="preserve"> signal have different PHY design</w:t>
      </w:r>
      <w:r w:rsidR="0089068F">
        <w:t xml:space="preserve"> </w:t>
      </w:r>
      <w:r w:rsidR="00A03C7E">
        <w:rPr>
          <w:rFonts w:hint="eastAsia"/>
        </w:rPr>
        <w:t xml:space="preserve">or initial signal </w:t>
      </w:r>
      <w:r w:rsidR="00A03C7E">
        <w:t>isn’t</w:t>
      </w:r>
      <w:r w:rsidR="00A03C7E">
        <w:rPr>
          <w:rFonts w:hint="eastAsia"/>
        </w:rPr>
        <w:t xml:space="preserve"> </w:t>
      </w:r>
      <w:r w:rsidR="00F43E1C">
        <w:rPr>
          <w:rFonts w:hint="eastAsia"/>
        </w:rPr>
        <w:t>introduced</w:t>
      </w:r>
      <w:r w:rsidR="00F2068C">
        <w:rPr>
          <w:rFonts w:hint="eastAsia"/>
        </w:rPr>
        <w:t xml:space="preserve"> </w:t>
      </w:r>
      <w:r w:rsidR="0089068F">
        <w:t>then</w:t>
      </w:r>
      <w:r>
        <w:rPr>
          <w:rFonts w:hint="eastAsia"/>
        </w:rPr>
        <w:t xml:space="preserve"> we should consider different method </w:t>
      </w:r>
      <w:r w:rsidR="00A26F64">
        <w:rPr>
          <w:rFonts w:hint="eastAsia"/>
        </w:rPr>
        <w:t>to</w:t>
      </w:r>
      <w:r>
        <w:rPr>
          <w:rFonts w:hint="eastAsia"/>
        </w:rPr>
        <w:t xml:space="preserve"> </w:t>
      </w:r>
      <w:r>
        <w:t>multiplex</w:t>
      </w:r>
      <w:r w:rsidR="00FC1DA0">
        <w:rPr>
          <w:rFonts w:hint="eastAsia"/>
        </w:rPr>
        <w:t xml:space="preserve"> </w:t>
      </w:r>
      <w:r w:rsidR="0089068F">
        <w:t xml:space="preserve">the </w:t>
      </w:r>
      <w:r w:rsidR="00FC1DA0">
        <w:rPr>
          <w:rFonts w:hint="eastAsia"/>
        </w:rPr>
        <w:t xml:space="preserve">PDSCH and </w:t>
      </w:r>
      <w:r w:rsidR="0089068F">
        <w:t xml:space="preserve">the </w:t>
      </w:r>
      <w:r w:rsidR="00FC1DA0">
        <w:rPr>
          <w:rFonts w:hint="eastAsia"/>
        </w:rPr>
        <w:t>DRS</w:t>
      </w:r>
      <w:r w:rsidR="00A26F64">
        <w:rPr>
          <w:rFonts w:hint="eastAsia"/>
        </w:rPr>
        <w:t xml:space="preserve">. Considering </w:t>
      </w:r>
      <w:r w:rsidR="00356961" w:rsidRPr="00356961">
        <w:t>RRM measurement based on a single DRS occasion</w:t>
      </w:r>
      <w:r>
        <w:rPr>
          <w:rFonts w:hint="eastAsia"/>
        </w:rPr>
        <w:t xml:space="preserve">, </w:t>
      </w:r>
      <w:r w:rsidR="0089068F">
        <w:t xml:space="preserve">the </w:t>
      </w:r>
      <w:r>
        <w:rPr>
          <w:rFonts w:hint="eastAsia"/>
        </w:rPr>
        <w:t xml:space="preserve">DRS </w:t>
      </w:r>
      <w:r w:rsidR="00356961">
        <w:t xml:space="preserve">would </w:t>
      </w:r>
      <w:r w:rsidR="0089068F">
        <w:t>require higher density</w:t>
      </w:r>
      <w:r w:rsidR="00191914">
        <w:t xml:space="preserve"> </w:t>
      </w:r>
      <w:r w:rsidR="00356961">
        <w:rPr>
          <w:rFonts w:hint="eastAsia"/>
        </w:rPr>
        <w:t>of</w:t>
      </w:r>
      <w:r>
        <w:rPr>
          <w:rFonts w:hint="eastAsia"/>
        </w:rPr>
        <w:t xml:space="preserve"> CRS</w:t>
      </w:r>
      <w:r w:rsidR="00191914">
        <w:rPr>
          <w:rFonts w:hint="eastAsia"/>
        </w:rPr>
        <w:t xml:space="preserve"> </w:t>
      </w:r>
      <w:r w:rsidR="0089068F">
        <w:t>per</w:t>
      </w:r>
      <w:r w:rsidR="00356961">
        <w:rPr>
          <w:rFonts w:hint="eastAsia"/>
        </w:rPr>
        <w:t xml:space="preserve"> OFDM </w:t>
      </w:r>
      <w:r w:rsidR="00FC1DA0">
        <w:rPr>
          <w:rFonts w:hint="eastAsia"/>
        </w:rPr>
        <w:t xml:space="preserve">symbols </w:t>
      </w:r>
      <w:r w:rsidR="00356961">
        <w:rPr>
          <w:rFonts w:hint="eastAsia"/>
        </w:rPr>
        <w:t>compared to</w:t>
      </w:r>
      <w:r>
        <w:rPr>
          <w:rFonts w:hint="eastAsia"/>
        </w:rPr>
        <w:t xml:space="preserve"> Rel.12. Therefore, </w:t>
      </w:r>
      <w:r>
        <w:t>it</w:t>
      </w:r>
      <w:r>
        <w:rPr>
          <w:rFonts w:hint="eastAsia"/>
        </w:rPr>
        <w:t xml:space="preserve"> is difficult to multiplex DRS and initial signal </w:t>
      </w:r>
      <w:r w:rsidR="00542D9F">
        <w:rPr>
          <w:rFonts w:hint="eastAsia"/>
        </w:rPr>
        <w:t>or</w:t>
      </w:r>
      <w:r>
        <w:rPr>
          <w:rFonts w:hint="eastAsia"/>
        </w:rPr>
        <w:t xml:space="preserve"> </w:t>
      </w:r>
      <w:r w:rsidR="00542D9F">
        <w:rPr>
          <w:rFonts w:hint="eastAsia"/>
        </w:rPr>
        <w:t>PDCCH</w:t>
      </w:r>
      <w:r>
        <w:rPr>
          <w:rFonts w:hint="eastAsia"/>
        </w:rPr>
        <w:t xml:space="preserve"> in </w:t>
      </w:r>
      <w:r w:rsidR="00FC1DA0">
        <w:rPr>
          <w:rFonts w:hint="eastAsia"/>
        </w:rPr>
        <w:t>the same OFDM symbol</w:t>
      </w:r>
      <w:r>
        <w:rPr>
          <w:rFonts w:hint="eastAsia"/>
        </w:rPr>
        <w:t xml:space="preserve">. </w:t>
      </w:r>
      <w:r w:rsidR="00A26F64">
        <w:rPr>
          <w:rFonts w:hint="eastAsia"/>
        </w:rPr>
        <w:t xml:space="preserve">Whereas it is possible to multiplex </w:t>
      </w:r>
      <w:r w:rsidR="00FC1DA0">
        <w:rPr>
          <w:rFonts w:hint="eastAsia"/>
        </w:rPr>
        <w:t xml:space="preserve">DRS and </w:t>
      </w:r>
      <w:r w:rsidR="00BC5652">
        <w:rPr>
          <w:rFonts w:hint="eastAsia"/>
        </w:rPr>
        <w:t>DL transmission burst</w:t>
      </w:r>
      <w:r w:rsidR="00FC1DA0">
        <w:rPr>
          <w:rFonts w:hint="eastAsia"/>
        </w:rPr>
        <w:t xml:space="preserve"> </w:t>
      </w:r>
      <w:r w:rsidR="00A26F64">
        <w:rPr>
          <w:rFonts w:hint="eastAsia"/>
        </w:rPr>
        <w:t xml:space="preserve">in time domain if </w:t>
      </w:r>
      <w:r w:rsidR="0089068F">
        <w:t xml:space="preserve">the </w:t>
      </w:r>
      <w:r w:rsidR="00A26F64">
        <w:rPr>
          <w:rFonts w:hint="eastAsia"/>
        </w:rPr>
        <w:t xml:space="preserve">DRS and DL transmission burst are transmitted </w:t>
      </w:r>
      <w:r w:rsidR="00A26F64">
        <w:t>continuously</w:t>
      </w:r>
      <w:r w:rsidR="00A26F64">
        <w:rPr>
          <w:rFonts w:hint="eastAsia"/>
        </w:rPr>
        <w:t xml:space="preserve"> as shown in Figure 3. In this case, there is no problem to transmit </w:t>
      </w:r>
      <w:r w:rsidR="00F43448">
        <w:rPr>
          <w:rFonts w:hint="eastAsia"/>
        </w:rPr>
        <w:t xml:space="preserve">them </w:t>
      </w:r>
      <w:r w:rsidR="00A26F64">
        <w:t>continuously</w:t>
      </w:r>
      <w:r w:rsidR="00D8115F">
        <w:rPr>
          <w:rFonts w:hint="eastAsia"/>
        </w:rPr>
        <w:t xml:space="preserve"> s</w:t>
      </w:r>
      <w:r w:rsidR="00E57708">
        <w:rPr>
          <w:rFonts w:hint="eastAsia"/>
        </w:rPr>
        <w:t xml:space="preserve">ince both of </w:t>
      </w:r>
      <w:r w:rsidR="0089068F">
        <w:t xml:space="preserve">the </w:t>
      </w:r>
      <w:r w:rsidR="00E57708">
        <w:rPr>
          <w:rFonts w:hint="eastAsia"/>
        </w:rPr>
        <w:t>LBT methods are already finished</w:t>
      </w:r>
      <w:r w:rsidR="0089068F">
        <w:t>; however, the</w:t>
      </w:r>
      <w:r w:rsidR="00A26F64">
        <w:rPr>
          <w:rFonts w:hint="eastAsia"/>
        </w:rPr>
        <w:t xml:space="preserve"> maximum </w:t>
      </w:r>
      <w:r w:rsidR="00A26F64">
        <w:t>transmission</w:t>
      </w:r>
      <w:r w:rsidR="00A26F64">
        <w:rPr>
          <w:rFonts w:hint="eastAsia"/>
        </w:rPr>
        <w:t xml:space="preserve"> </w:t>
      </w:r>
      <w:r w:rsidR="00A26F64">
        <w:rPr>
          <w:rFonts w:hint="eastAsia"/>
        </w:rPr>
        <w:lastRenderedPageBreak/>
        <w:t xml:space="preserve">burst length </w:t>
      </w:r>
      <w:r w:rsidR="0089068F">
        <w:t>includes the</w:t>
      </w:r>
      <w:r w:rsidR="00191914">
        <w:t xml:space="preserve"> </w:t>
      </w:r>
      <w:r w:rsidR="00F43448">
        <w:rPr>
          <w:rFonts w:hint="eastAsia"/>
        </w:rPr>
        <w:t xml:space="preserve">durations of </w:t>
      </w:r>
      <w:r w:rsidR="00A26F64">
        <w:rPr>
          <w:rFonts w:hint="eastAsia"/>
        </w:rPr>
        <w:t>DRS</w:t>
      </w:r>
      <w:r w:rsidR="00E50894">
        <w:t>.</w:t>
      </w:r>
      <w:r w:rsidR="00E50894">
        <w:rPr>
          <w:rFonts w:hint="eastAsia"/>
        </w:rPr>
        <w:t xml:space="preserve"> </w:t>
      </w:r>
      <w:r w:rsidR="0089068F">
        <w:t>S</w:t>
      </w:r>
      <w:r w:rsidR="004E4F71">
        <w:rPr>
          <w:rFonts w:hint="eastAsia"/>
        </w:rPr>
        <w:t>ome</w:t>
      </w:r>
      <w:r w:rsidR="00191914">
        <w:rPr>
          <w:rFonts w:hint="eastAsia"/>
        </w:rPr>
        <w:t xml:space="preserve"> </w:t>
      </w:r>
      <w:r w:rsidR="004E4F71">
        <w:t>companies [</w:t>
      </w:r>
      <w:r w:rsidR="004E4F71">
        <w:rPr>
          <w:rFonts w:hint="eastAsia"/>
        </w:rPr>
        <w:t>3</w:t>
      </w:r>
      <w:r w:rsidR="00A26F64">
        <w:rPr>
          <w:rFonts w:hint="eastAsia"/>
        </w:rPr>
        <w:t>][</w:t>
      </w:r>
      <w:r w:rsidR="004E4F71">
        <w:rPr>
          <w:rFonts w:hint="eastAsia"/>
        </w:rPr>
        <w:t>4</w:t>
      </w:r>
      <w:r w:rsidR="00A26F64">
        <w:rPr>
          <w:rFonts w:hint="eastAsia"/>
        </w:rPr>
        <w:t>][</w:t>
      </w:r>
      <w:r w:rsidR="004E4F71">
        <w:rPr>
          <w:rFonts w:hint="eastAsia"/>
        </w:rPr>
        <w:t>5]</w:t>
      </w:r>
      <w:r w:rsidR="00A26F64">
        <w:rPr>
          <w:rFonts w:hint="eastAsia"/>
        </w:rPr>
        <w:t xml:space="preserve"> </w:t>
      </w:r>
      <w:r w:rsidR="0089068F">
        <w:t xml:space="preserve">have </w:t>
      </w:r>
      <w:r w:rsidR="00A26F64">
        <w:rPr>
          <w:rFonts w:hint="eastAsia"/>
        </w:rPr>
        <w:t>suggest</w:t>
      </w:r>
      <w:r w:rsidR="0089068F">
        <w:t>ed</w:t>
      </w:r>
      <w:r w:rsidR="00191914">
        <w:rPr>
          <w:rFonts w:hint="eastAsia"/>
        </w:rPr>
        <w:t xml:space="preserve"> </w:t>
      </w:r>
      <w:r w:rsidR="0014672E">
        <w:rPr>
          <w:rFonts w:hint="eastAsia"/>
        </w:rPr>
        <w:t xml:space="preserve">to </w:t>
      </w:r>
      <w:r w:rsidR="00A26F64">
        <w:rPr>
          <w:rFonts w:hint="eastAsia"/>
        </w:rPr>
        <w:t>l</w:t>
      </w:r>
      <w:r w:rsidR="0014672E">
        <w:rPr>
          <w:rFonts w:hint="eastAsia"/>
        </w:rPr>
        <w:t>imit</w:t>
      </w:r>
      <w:r w:rsidR="00A26F64">
        <w:rPr>
          <w:rFonts w:hint="eastAsia"/>
        </w:rPr>
        <w:t xml:space="preserve"> the transmission tim</w:t>
      </w:r>
      <w:r w:rsidR="0089068F">
        <w:t>e</w:t>
      </w:r>
      <w:r w:rsidR="00A26F64">
        <w:rPr>
          <w:rFonts w:hint="eastAsia"/>
        </w:rPr>
        <w:t xml:space="preserve"> in the subfr</w:t>
      </w:r>
      <w:r w:rsidR="00555832">
        <w:rPr>
          <w:rFonts w:hint="eastAsia"/>
        </w:rPr>
        <w:t>a</w:t>
      </w:r>
      <w:r w:rsidR="00A26F64">
        <w:rPr>
          <w:rFonts w:hint="eastAsia"/>
        </w:rPr>
        <w:t>me</w:t>
      </w:r>
      <w:r w:rsidR="004E4F71">
        <w:rPr>
          <w:rFonts w:hint="eastAsia"/>
        </w:rPr>
        <w:t xml:space="preserve"> </w:t>
      </w:r>
      <w:r w:rsidR="0089068F">
        <w:t>to lower the</w:t>
      </w:r>
      <w:r w:rsidR="00191914">
        <w:t xml:space="preserve"> </w:t>
      </w:r>
      <w:r w:rsidR="004E4F71">
        <w:rPr>
          <w:rFonts w:hint="eastAsia"/>
        </w:rPr>
        <w:t>UE complexity</w:t>
      </w:r>
      <w:r w:rsidR="00B52BA9">
        <w:rPr>
          <w:rFonts w:hint="eastAsia"/>
        </w:rPr>
        <w:t xml:space="preserve"> and </w:t>
      </w:r>
      <w:r w:rsidR="00D2742B">
        <w:rPr>
          <w:rFonts w:hint="eastAsia"/>
        </w:rPr>
        <w:t>specification</w:t>
      </w:r>
      <w:r w:rsidR="00B52BA9">
        <w:rPr>
          <w:rFonts w:hint="eastAsia"/>
        </w:rPr>
        <w:t xml:space="preserve"> impact</w:t>
      </w:r>
      <w:r w:rsidR="00A26F64">
        <w:rPr>
          <w:rFonts w:hint="eastAsia"/>
        </w:rPr>
        <w:t xml:space="preserve">. </w:t>
      </w:r>
      <w:r w:rsidR="00D8115F">
        <w:rPr>
          <w:rFonts w:hint="eastAsia"/>
        </w:rPr>
        <w:t xml:space="preserve">If the start </w:t>
      </w:r>
      <w:r w:rsidR="00191914">
        <w:t>time of the OFDM symbol is</w:t>
      </w:r>
      <w:r w:rsidR="00D8115F">
        <w:rPr>
          <w:rFonts w:hint="eastAsia"/>
        </w:rPr>
        <w:t xml:space="preserve"> limited</w:t>
      </w:r>
      <w:r w:rsidR="00001E55">
        <w:rPr>
          <w:rFonts w:hint="eastAsia"/>
        </w:rPr>
        <w:t>,</w:t>
      </w:r>
      <w:r w:rsidR="004E4F71">
        <w:rPr>
          <w:rFonts w:hint="eastAsia"/>
        </w:rPr>
        <w:t xml:space="preserve"> we </w:t>
      </w:r>
      <w:r w:rsidR="00F836BE">
        <w:rPr>
          <w:rFonts w:hint="eastAsia"/>
        </w:rPr>
        <w:t xml:space="preserve">should </w:t>
      </w:r>
      <w:r w:rsidR="0089068F">
        <w:t>consider the</w:t>
      </w:r>
      <w:r w:rsidR="00191914">
        <w:t xml:space="preserve"> </w:t>
      </w:r>
      <w:r w:rsidR="004E4F71">
        <w:t>start tim</w:t>
      </w:r>
      <w:r w:rsidR="0089068F">
        <w:t>e</w:t>
      </w:r>
      <w:r w:rsidR="004E4F71">
        <w:rPr>
          <w:rFonts w:hint="eastAsia"/>
        </w:rPr>
        <w:t xml:space="preserve"> </w:t>
      </w:r>
      <w:r w:rsidR="008076F2">
        <w:rPr>
          <w:rFonts w:hint="eastAsia"/>
        </w:rPr>
        <w:t xml:space="preserve">of </w:t>
      </w:r>
      <w:r w:rsidR="009C0AB3">
        <w:rPr>
          <w:rFonts w:hint="eastAsia"/>
        </w:rPr>
        <w:t xml:space="preserve">DL </w:t>
      </w:r>
      <w:r w:rsidR="009C0AB3">
        <w:t>transmission</w:t>
      </w:r>
      <w:r w:rsidR="009C0AB3">
        <w:rPr>
          <w:rFonts w:hint="eastAsia"/>
        </w:rPr>
        <w:t xml:space="preserve"> burst </w:t>
      </w:r>
      <w:r w:rsidR="0089068F">
        <w:t>to be located</w:t>
      </w:r>
      <w:r w:rsidR="004E4F71">
        <w:rPr>
          <w:rFonts w:hint="eastAsia"/>
        </w:rPr>
        <w:t xml:space="preserve"> </w:t>
      </w:r>
      <w:r w:rsidR="0089068F">
        <w:t xml:space="preserve">right after the end of DRS transmission. </w:t>
      </w:r>
      <w:r>
        <w:rPr>
          <w:rFonts w:hint="eastAsia"/>
        </w:rPr>
        <w:t xml:space="preserve">However, when there is a </w:t>
      </w:r>
      <w:r w:rsidR="00347337">
        <w:rPr>
          <w:rFonts w:hint="eastAsia"/>
        </w:rPr>
        <w:t>blank space</w:t>
      </w:r>
      <w:r>
        <w:rPr>
          <w:rFonts w:hint="eastAsia"/>
        </w:rPr>
        <w:t xml:space="preserve"> between the DRS and </w:t>
      </w:r>
      <w:r w:rsidR="009C0AB3">
        <w:rPr>
          <w:rFonts w:hint="eastAsia"/>
        </w:rPr>
        <w:t xml:space="preserve">DL </w:t>
      </w:r>
      <w:r w:rsidR="009C0AB3">
        <w:t>transmission</w:t>
      </w:r>
      <w:r w:rsidR="009C0AB3">
        <w:rPr>
          <w:rFonts w:hint="eastAsia"/>
        </w:rPr>
        <w:t xml:space="preserve"> burst</w:t>
      </w:r>
      <w:r>
        <w:rPr>
          <w:rFonts w:hint="eastAsia"/>
        </w:rPr>
        <w:t xml:space="preserve">, </w:t>
      </w:r>
      <w:r w:rsidR="0089068F">
        <w:t xml:space="preserve">the </w:t>
      </w:r>
      <w:r w:rsidR="002230F3">
        <w:rPr>
          <w:rFonts w:hint="eastAsia"/>
        </w:rPr>
        <w:t xml:space="preserve">eNB </w:t>
      </w:r>
      <w:r w:rsidR="00555832">
        <w:rPr>
          <w:rFonts w:hint="eastAsia"/>
        </w:rPr>
        <w:t>should be able to</w:t>
      </w:r>
      <w:r>
        <w:rPr>
          <w:rFonts w:hint="eastAsia"/>
        </w:rPr>
        <w:t xml:space="preserve"> </w:t>
      </w:r>
      <w:r>
        <w:t>transmit</w:t>
      </w:r>
      <w:r>
        <w:rPr>
          <w:rFonts w:hint="eastAsia"/>
        </w:rPr>
        <w:t xml:space="preserve"> the </w:t>
      </w:r>
      <w:r w:rsidR="00347337">
        <w:rPr>
          <w:rFonts w:hint="eastAsia"/>
        </w:rPr>
        <w:t xml:space="preserve">reservation signal </w:t>
      </w:r>
      <w:r w:rsidR="0089068F">
        <w:t>within</w:t>
      </w:r>
      <w:r w:rsidR="00191914">
        <w:t xml:space="preserve"> </w:t>
      </w:r>
      <w:r w:rsidR="00347337">
        <w:rPr>
          <w:rFonts w:hint="eastAsia"/>
        </w:rPr>
        <w:t>the blank space</w:t>
      </w:r>
      <w:r>
        <w:rPr>
          <w:rFonts w:hint="eastAsia"/>
        </w:rPr>
        <w:t>.</w:t>
      </w:r>
      <w:r w:rsidR="00AA4088">
        <w:rPr>
          <w:rFonts w:hint="eastAsia"/>
        </w:rPr>
        <w:t xml:space="preserve"> </w:t>
      </w:r>
      <w:r w:rsidR="00001CA3">
        <w:rPr>
          <w:rFonts w:hint="eastAsia"/>
        </w:rPr>
        <w:t>I</w:t>
      </w:r>
      <w:r w:rsidR="00AA4088">
        <w:rPr>
          <w:rFonts w:hint="eastAsia"/>
        </w:rPr>
        <w:t xml:space="preserve">t is possible to </w:t>
      </w:r>
      <w:r w:rsidR="00AA4088">
        <w:t>transmit</w:t>
      </w:r>
      <w:r w:rsidR="00AA4088">
        <w:rPr>
          <w:rFonts w:hint="eastAsia"/>
        </w:rPr>
        <w:t xml:space="preserve"> DRS and </w:t>
      </w:r>
      <w:r w:rsidR="009C0AB3">
        <w:rPr>
          <w:rFonts w:hint="eastAsia"/>
        </w:rPr>
        <w:t xml:space="preserve">DL </w:t>
      </w:r>
      <w:r w:rsidR="009C0AB3">
        <w:t>transmission</w:t>
      </w:r>
      <w:r w:rsidR="009C0AB3">
        <w:rPr>
          <w:rFonts w:hint="eastAsia"/>
        </w:rPr>
        <w:t xml:space="preserve"> burst</w:t>
      </w:r>
      <w:r w:rsidR="00AA4088">
        <w:rPr>
          <w:rFonts w:hint="eastAsia"/>
        </w:rPr>
        <w:t xml:space="preserve"> </w:t>
      </w:r>
      <w:r w:rsidR="00AA4088">
        <w:t>continuously</w:t>
      </w:r>
      <w:r w:rsidR="00AA4088">
        <w:rPr>
          <w:rFonts w:hint="eastAsia"/>
        </w:rPr>
        <w:t xml:space="preserve"> </w:t>
      </w:r>
      <w:r w:rsidR="00BF5A83">
        <w:rPr>
          <w:rFonts w:hint="eastAsia"/>
        </w:rPr>
        <w:t>a</w:t>
      </w:r>
      <w:r w:rsidR="00BF6418" w:rsidRPr="00BF6418">
        <w:t>s long as</w:t>
      </w:r>
      <w:r w:rsidR="00AA4088">
        <w:rPr>
          <w:rFonts w:hint="eastAsia"/>
        </w:rPr>
        <w:t xml:space="preserve"> </w:t>
      </w:r>
      <w:r w:rsidR="005032C5">
        <w:rPr>
          <w:rFonts w:hint="eastAsia"/>
        </w:rPr>
        <w:t xml:space="preserve">these signals </w:t>
      </w:r>
      <w:r w:rsidR="003B32C4">
        <w:rPr>
          <w:rFonts w:hint="eastAsia"/>
        </w:rPr>
        <w:t xml:space="preserve">duration </w:t>
      </w:r>
      <w:r w:rsidR="0089068F">
        <w:t>do not</w:t>
      </w:r>
      <w:r w:rsidR="00191914">
        <w:t xml:space="preserve"> </w:t>
      </w:r>
      <w:r w:rsidR="005032C5">
        <w:rPr>
          <w:rFonts w:hint="eastAsia"/>
        </w:rPr>
        <w:t>overlap</w:t>
      </w:r>
      <w:r w:rsidR="00AA4088">
        <w:rPr>
          <w:rFonts w:hint="eastAsia"/>
        </w:rPr>
        <w:t>. If the</w:t>
      </w:r>
      <w:r w:rsidR="007A3A31">
        <w:rPr>
          <w:rFonts w:hint="eastAsia"/>
        </w:rPr>
        <w:t xml:space="preserve"> DRS and initial signal</w:t>
      </w:r>
      <w:r w:rsidR="00104E72">
        <w:rPr>
          <w:rFonts w:hint="eastAsia"/>
        </w:rPr>
        <w:t xml:space="preserve"> or PDCCH</w:t>
      </w:r>
      <w:r w:rsidR="007A3A31">
        <w:rPr>
          <w:rFonts w:hint="eastAsia"/>
        </w:rPr>
        <w:t xml:space="preserve"> duration </w:t>
      </w:r>
      <w:r w:rsidR="00AA4088">
        <w:rPr>
          <w:rFonts w:hint="eastAsia"/>
        </w:rPr>
        <w:t>overlap</w:t>
      </w:r>
      <w:r w:rsidR="0089068F">
        <w:t xml:space="preserve"> then the</w:t>
      </w:r>
      <w:r w:rsidR="00AA4088">
        <w:rPr>
          <w:rFonts w:hint="eastAsia"/>
        </w:rPr>
        <w:t xml:space="preserve"> eNB can only transmit </w:t>
      </w:r>
      <w:r w:rsidR="0089068F">
        <w:t xml:space="preserve">the </w:t>
      </w:r>
      <w:r w:rsidR="00AA4088">
        <w:rPr>
          <w:rFonts w:hint="eastAsia"/>
        </w:rPr>
        <w:t>DRS</w:t>
      </w:r>
      <w:r w:rsidR="00BB3074">
        <w:rPr>
          <w:rFonts w:hint="eastAsia"/>
        </w:rPr>
        <w:t>,</w:t>
      </w:r>
      <w:r w:rsidR="00AA4088">
        <w:rPr>
          <w:rFonts w:hint="eastAsia"/>
        </w:rPr>
        <w:t xml:space="preserve"> </w:t>
      </w:r>
      <w:r w:rsidR="0089068F">
        <w:t xml:space="preserve">the </w:t>
      </w:r>
      <w:r w:rsidR="00AA4088">
        <w:rPr>
          <w:rFonts w:hint="eastAsia"/>
        </w:rPr>
        <w:t>initial signal</w:t>
      </w:r>
      <w:r w:rsidR="001E6375">
        <w:rPr>
          <w:rFonts w:hint="eastAsia"/>
        </w:rPr>
        <w:t xml:space="preserve"> or PDCCH</w:t>
      </w:r>
      <w:r w:rsidR="00AA4088">
        <w:rPr>
          <w:rFonts w:hint="eastAsia"/>
        </w:rPr>
        <w:t xml:space="preserve">. Therefore, RAN1 should </w:t>
      </w:r>
      <w:r w:rsidR="000A290B">
        <w:rPr>
          <w:rFonts w:hint="eastAsia"/>
        </w:rPr>
        <w:t>consider</w:t>
      </w:r>
      <w:r w:rsidR="00072A52">
        <w:rPr>
          <w:rFonts w:hint="eastAsia"/>
        </w:rPr>
        <w:t xml:space="preserve"> </w:t>
      </w:r>
      <w:r w:rsidR="00CF467C">
        <w:rPr>
          <w:rFonts w:hint="eastAsia"/>
        </w:rPr>
        <w:t xml:space="preserve">DRS and </w:t>
      </w:r>
      <w:r w:rsidR="00A6350A">
        <w:rPr>
          <w:rFonts w:hint="eastAsia"/>
        </w:rPr>
        <w:t xml:space="preserve">DL </w:t>
      </w:r>
      <w:r w:rsidR="00A6350A">
        <w:t>transmission</w:t>
      </w:r>
      <w:r w:rsidR="00A6350A">
        <w:rPr>
          <w:rFonts w:hint="eastAsia"/>
        </w:rPr>
        <w:t xml:space="preserve"> burst</w:t>
      </w:r>
      <w:r w:rsidR="00CF467C">
        <w:rPr>
          <w:rFonts w:hint="eastAsia"/>
        </w:rPr>
        <w:t xml:space="preserve"> timing</w:t>
      </w:r>
      <w:r w:rsidR="0089068F">
        <w:t xml:space="preserve"> when both are</w:t>
      </w:r>
      <w:r w:rsidR="00191914">
        <w:t xml:space="preserve"> </w:t>
      </w:r>
      <w:r w:rsidR="00CF467C">
        <w:t>transmit</w:t>
      </w:r>
      <w:r w:rsidR="0089068F">
        <w:t>ted</w:t>
      </w:r>
      <w:r w:rsidR="00191914">
        <w:t xml:space="preserve"> </w:t>
      </w:r>
      <w:r w:rsidR="00CF467C">
        <w:t>continuously</w:t>
      </w:r>
      <w:r w:rsidR="00E50894">
        <w:t>.</w:t>
      </w:r>
    </w:p>
    <w:p w:rsidR="00F461AD" w:rsidRDefault="00E26F11" w:rsidP="005C281F">
      <w:pPr>
        <w:pStyle w:val="a0"/>
        <w:numPr>
          <w:ilvl w:val="0"/>
          <w:numId w:val="14"/>
        </w:numPr>
        <w:ind w:left="1276" w:hanging="1276"/>
        <w:rPr>
          <w:b/>
          <w:sz w:val="21"/>
          <w:szCs w:val="20"/>
        </w:rPr>
      </w:pPr>
      <w:r>
        <w:rPr>
          <w:rFonts w:hint="eastAsia"/>
          <w:b/>
          <w:sz w:val="21"/>
          <w:szCs w:val="20"/>
        </w:rPr>
        <w:t xml:space="preserve">RAN1 </w:t>
      </w:r>
      <w:r>
        <w:rPr>
          <w:b/>
          <w:sz w:val="21"/>
          <w:szCs w:val="20"/>
        </w:rPr>
        <w:t>should</w:t>
      </w:r>
      <w:r>
        <w:rPr>
          <w:rFonts w:hint="eastAsia"/>
          <w:b/>
          <w:sz w:val="21"/>
          <w:szCs w:val="20"/>
        </w:rPr>
        <w:t xml:space="preserve"> support</w:t>
      </w:r>
      <w:r w:rsidR="00191914">
        <w:rPr>
          <w:rFonts w:hint="eastAsia"/>
          <w:b/>
          <w:sz w:val="21"/>
          <w:szCs w:val="20"/>
        </w:rPr>
        <w:t xml:space="preserve"> </w:t>
      </w:r>
      <w:r w:rsidRPr="008E2C6C">
        <w:rPr>
          <w:b/>
          <w:sz w:val="21"/>
          <w:szCs w:val="20"/>
        </w:rPr>
        <w:t>start tim</w:t>
      </w:r>
      <w:r w:rsidR="004A2331">
        <w:rPr>
          <w:b/>
          <w:sz w:val="21"/>
          <w:szCs w:val="20"/>
        </w:rPr>
        <w:t>e</w:t>
      </w:r>
      <w:r w:rsidR="00604195">
        <w:rPr>
          <w:rFonts w:hint="eastAsia"/>
          <w:b/>
          <w:sz w:val="21"/>
          <w:szCs w:val="20"/>
        </w:rPr>
        <w:t xml:space="preserve"> of </w:t>
      </w:r>
      <w:r w:rsidR="004A2331">
        <w:rPr>
          <w:b/>
          <w:sz w:val="21"/>
          <w:szCs w:val="20"/>
        </w:rPr>
        <w:t xml:space="preserve">the </w:t>
      </w:r>
      <w:r w:rsidR="003C2287" w:rsidRPr="003C2287">
        <w:rPr>
          <w:b/>
          <w:sz w:val="21"/>
          <w:szCs w:val="20"/>
        </w:rPr>
        <w:t>DL transmission burst</w:t>
      </w:r>
      <w:r w:rsidRPr="008E2C6C">
        <w:rPr>
          <w:b/>
          <w:sz w:val="21"/>
          <w:szCs w:val="20"/>
        </w:rPr>
        <w:t xml:space="preserve"> </w:t>
      </w:r>
      <w:r w:rsidR="004A2331">
        <w:rPr>
          <w:b/>
          <w:sz w:val="21"/>
          <w:szCs w:val="20"/>
        </w:rPr>
        <w:t>to be</w:t>
      </w:r>
      <w:r w:rsidRPr="008E2C6C">
        <w:rPr>
          <w:b/>
          <w:sz w:val="21"/>
          <w:szCs w:val="20"/>
        </w:rPr>
        <w:t xml:space="preserve"> located </w:t>
      </w:r>
      <w:r w:rsidR="004A2331">
        <w:rPr>
          <w:b/>
          <w:sz w:val="21"/>
          <w:szCs w:val="20"/>
        </w:rPr>
        <w:t>right after the end of the</w:t>
      </w:r>
      <w:r w:rsidRPr="008E2C6C">
        <w:rPr>
          <w:b/>
          <w:sz w:val="21"/>
          <w:szCs w:val="20"/>
        </w:rPr>
        <w:t xml:space="preserve"> DRS</w:t>
      </w:r>
      <w:r>
        <w:rPr>
          <w:rFonts w:hint="eastAsia"/>
          <w:b/>
          <w:sz w:val="21"/>
          <w:szCs w:val="20"/>
        </w:rPr>
        <w:t xml:space="preserve"> </w:t>
      </w:r>
      <w:r w:rsidR="00E467E0">
        <w:rPr>
          <w:rFonts w:hint="eastAsia"/>
          <w:b/>
          <w:sz w:val="21"/>
          <w:szCs w:val="20"/>
        </w:rPr>
        <w:t xml:space="preserve">for the case where </w:t>
      </w:r>
      <w:r>
        <w:rPr>
          <w:rFonts w:hint="eastAsia"/>
          <w:b/>
          <w:sz w:val="21"/>
          <w:szCs w:val="20"/>
        </w:rPr>
        <w:t xml:space="preserve">both </w:t>
      </w:r>
      <w:r>
        <w:rPr>
          <w:b/>
          <w:sz w:val="21"/>
          <w:szCs w:val="20"/>
        </w:rPr>
        <w:t xml:space="preserve">PDSCH and DRS </w:t>
      </w:r>
      <w:r>
        <w:rPr>
          <w:rFonts w:hint="eastAsia"/>
          <w:b/>
          <w:sz w:val="21"/>
          <w:szCs w:val="20"/>
        </w:rPr>
        <w:t xml:space="preserve">CCA mechanisms </w:t>
      </w:r>
      <w:r w:rsidRPr="008E2C6C">
        <w:rPr>
          <w:b/>
          <w:sz w:val="21"/>
          <w:szCs w:val="20"/>
        </w:rPr>
        <w:t>are finished at the same</w:t>
      </w:r>
      <w:r w:rsidR="00B6739F" w:rsidRPr="00B6739F">
        <w:rPr>
          <w:b/>
          <w:iCs/>
          <w:sz w:val="21"/>
          <w:lang w:eastAsia="en-US"/>
        </w:rPr>
        <w:t xml:space="preserve"> </w:t>
      </w:r>
      <w:r w:rsidR="00B6739F" w:rsidRPr="00B6739F">
        <w:rPr>
          <w:b/>
          <w:iCs/>
          <w:sz w:val="21"/>
          <w:szCs w:val="20"/>
        </w:rPr>
        <w:t>time</w:t>
      </w:r>
      <w:r>
        <w:rPr>
          <w:rFonts w:hint="eastAsia"/>
          <w:b/>
          <w:sz w:val="21"/>
          <w:szCs w:val="20"/>
        </w:rPr>
        <w:t>.</w:t>
      </w:r>
    </w:p>
    <w:p w:rsidR="00D875AA" w:rsidRDefault="00D875AA" w:rsidP="00E64B0C">
      <w:pPr>
        <w:pStyle w:val="afe"/>
        <w:ind w:leftChars="0" w:left="420"/>
        <w:jc w:val="center"/>
      </w:pPr>
    </w:p>
    <w:p w:rsidR="00E64B0C" w:rsidRPr="00471923" w:rsidRDefault="00D875AA" w:rsidP="00E64B0C">
      <w:pPr>
        <w:pStyle w:val="afe"/>
        <w:ind w:leftChars="0" w:left="420"/>
        <w:jc w:val="center"/>
        <w:rPr>
          <w:rFonts w:ascii="Times New Roman" w:hAnsi="Times New Roman"/>
          <w:kern w:val="0"/>
          <w:sz w:val="20"/>
          <w:szCs w:val="20"/>
        </w:rPr>
      </w:pPr>
      <w:r w:rsidRPr="00D875AA">
        <w:rPr>
          <w:noProof/>
        </w:rPr>
        <w:drawing>
          <wp:inline distT="0" distB="0" distL="0" distR="0">
            <wp:extent cx="3439236" cy="2491624"/>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39364" cy="2491717"/>
                    </a:xfrm>
                    <a:prstGeom prst="rect">
                      <a:avLst/>
                    </a:prstGeom>
                    <a:noFill/>
                    <a:ln>
                      <a:noFill/>
                    </a:ln>
                  </pic:spPr>
                </pic:pic>
              </a:graphicData>
            </a:graphic>
          </wp:inline>
        </w:drawing>
      </w:r>
      <w:r w:rsidR="00E64B0C">
        <w:rPr>
          <w:noProof/>
        </w:rPr>
        <w:br w:type="textWrapping" w:clear="all"/>
      </w:r>
      <w:r w:rsidR="001E5A84">
        <w:rPr>
          <w:rFonts w:ascii="Times New Roman" w:hAnsi="Times New Roman"/>
          <w:sz w:val="20"/>
          <w:szCs w:val="20"/>
        </w:rPr>
        <w:t xml:space="preserve">Figure </w:t>
      </w:r>
      <w:r w:rsidR="001E5A84">
        <w:rPr>
          <w:rFonts w:ascii="Times New Roman" w:hAnsi="Times New Roman" w:hint="eastAsia"/>
          <w:sz w:val="20"/>
          <w:szCs w:val="20"/>
        </w:rPr>
        <w:t>3</w:t>
      </w:r>
      <w:r w:rsidR="00E64B0C" w:rsidRPr="00471923">
        <w:rPr>
          <w:rFonts w:ascii="Times New Roman" w:hAnsi="Times New Roman"/>
          <w:sz w:val="20"/>
          <w:szCs w:val="20"/>
        </w:rPr>
        <w:t xml:space="preserve"> </w:t>
      </w:r>
      <w:r w:rsidR="0012561A">
        <w:rPr>
          <w:rFonts w:ascii="Times New Roman" w:hAnsi="Times New Roman"/>
          <w:sz w:val="20"/>
          <w:szCs w:val="20"/>
        </w:rPr>
        <w:t>Continuous</w:t>
      </w:r>
      <w:r w:rsidR="00E64B0C">
        <w:rPr>
          <w:rFonts w:ascii="Times New Roman" w:hAnsi="Times New Roman" w:hint="eastAsia"/>
          <w:sz w:val="20"/>
          <w:szCs w:val="20"/>
        </w:rPr>
        <w:t xml:space="preserve"> transmission</w:t>
      </w:r>
      <w:r w:rsidR="00643E04">
        <w:rPr>
          <w:rFonts w:ascii="Times New Roman" w:hAnsi="Times New Roman" w:hint="eastAsia"/>
          <w:sz w:val="20"/>
          <w:szCs w:val="20"/>
        </w:rPr>
        <w:t xml:space="preserve">s </w:t>
      </w:r>
      <w:r w:rsidR="00E64B0C">
        <w:rPr>
          <w:rFonts w:ascii="Times New Roman" w:hAnsi="Times New Roman" w:hint="eastAsia"/>
          <w:sz w:val="20"/>
          <w:szCs w:val="20"/>
        </w:rPr>
        <w:t>of DRS</w:t>
      </w:r>
      <w:r w:rsidR="0000389A">
        <w:rPr>
          <w:rFonts w:ascii="Times New Roman" w:hAnsi="Times New Roman" w:hint="eastAsia"/>
          <w:sz w:val="20"/>
          <w:szCs w:val="20"/>
        </w:rPr>
        <w:t xml:space="preserve"> and DL transmission bust</w:t>
      </w:r>
    </w:p>
    <w:p w:rsidR="00E64B0C" w:rsidRPr="0000389A" w:rsidRDefault="00E64B0C" w:rsidP="00DE241D">
      <w:pPr>
        <w:pStyle w:val="a0"/>
        <w:rPr>
          <w:b/>
          <w:sz w:val="21"/>
          <w:szCs w:val="20"/>
        </w:rPr>
      </w:pPr>
    </w:p>
    <w:p w:rsidR="002E2FB3" w:rsidRPr="003F1E79" w:rsidRDefault="002E2FB3" w:rsidP="002E2FB3">
      <w:pPr>
        <w:pStyle w:val="1"/>
        <w:rPr>
          <w:lang w:eastAsia="ja-JP"/>
        </w:rPr>
      </w:pPr>
      <w:r w:rsidRPr="003F1E79">
        <w:t>Conclusions</w:t>
      </w:r>
    </w:p>
    <w:p w:rsidR="0073569C" w:rsidRDefault="006F6FB4" w:rsidP="0073569C">
      <w:pPr>
        <w:pStyle w:val="a0"/>
      </w:pPr>
      <w:r w:rsidRPr="006F6FB4">
        <w:rPr>
          <w:rFonts w:hint="eastAsia"/>
          <w:szCs w:val="20"/>
        </w:rPr>
        <w:t xml:space="preserve">In this contribution, </w:t>
      </w:r>
      <w:r>
        <w:rPr>
          <w:rFonts w:hint="eastAsia"/>
        </w:rPr>
        <w:t>we provide</w:t>
      </w:r>
      <w:r w:rsidR="00D0338B">
        <w:rPr>
          <w:rFonts w:hint="eastAsia"/>
        </w:rPr>
        <w:t>d</w:t>
      </w:r>
      <w:r>
        <w:rPr>
          <w:rFonts w:hint="eastAsia"/>
        </w:rPr>
        <w:t xml:space="preserve"> our views on </w:t>
      </w:r>
      <w:r w:rsidR="00B075F9">
        <w:rPr>
          <w:rFonts w:hint="eastAsia"/>
        </w:rPr>
        <w:t>DL data Transmission design</w:t>
      </w:r>
      <w:r w:rsidR="0045388E">
        <w:rPr>
          <w:rFonts w:hint="eastAsia"/>
        </w:rPr>
        <w:t>.</w:t>
      </w:r>
      <w:r>
        <w:rPr>
          <w:rFonts w:hint="eastAsia"/>
        </w:rPr>
        <w:t xml:space="preserve"> We have following proposals.</w:t>
      </w:r>
    </w:p>
    <w:p w:rsidR="00EB09E8" w:rsidRPr="005A5E3D" w:rsidRDefault="00EB09E8" w:rsidP="00EB09E8">
      <w:pPr>
        <w:pStyle w:val="a0"/>
        <w:numPr>
          <w:ilvl w:val="0"/>
          <w:numId w:val="18"/>
        </w:numPr>
        <w:ind w:left="1276" w:hanging="1276"/>
        <w:rPr>
          <w:b/>
          <w:sz w:val="22"/>
          <w:szCs w:val="20"/>
        </w:rPr>
      </w:pPr>
      <w:r w:rsidRPr="005A5E3D">
        <w:rPr>
          <w:b/>
          <w:iCs/>
          <w:sz w:val="21"/>
        </w:rPr>
        <w:t>Multiplexing PDSCH and DRS in the subframes 0 and 5 should be supported for satisfying the RRM measurement and synchronization requirements.</w:t>
      </w:r>
    </w:p>
    <w:p w:rsidR="00EB09E8" w:rsidRPr="005A5E3D" w:rsidRDefault="00EB09E8" w:rsidP="00EB09E8">
      <w:pPr>
        <w:pStyle w:val="a0"/>
        <w:numPr>
          <w:ilvl w:val="0"/>
          <w:numId w:val="18"/>
        </w:numPr>
        <w:ind w:left="1276" w:hanging="1276"/>
        <w:rPr>
          <w:b/>
          <w:iCs/>
          <w:sz w:val="21"/>
        </w:rPr>
      </w:pPr>
      <w:r w:rsidRPr="005A5E3D">
        <w:rPr>
          <w:b/>
          <w:iCs/>
          <w:sz w:val="21"/>
        </w:rPr>
        <w:t>Subframes other than subframes 0 and 5 should not be supported due to higher computational load for the UE.</w:t>
      </w:r>
    </w:p>
    <w:p w:rsidR="00EB09E8" w:rsidRPr="005A5E3D" w:rsidRDefault="00EB09E8" w:rsidP="00EB09E8">
      <w:pPr>
        <w:pStyle w:val="a0"/>
        <w:numPr>
          <w:ilvl w:val="0"/>
          <w:numId w:val="18"/>
        </w:numPr>
        <w:ind w:left="1276" w:hanging="1276"/>
        <w:rPr>
          <w:b/>
          <w:iCs/>
          <w:sz w:val="21"/>
        </w:rPr>
      </w:pPr>
      <w:r w:rsidRPr="005A5E3D">
        <w:rPr>
          <w:b/>
          <w:iCs/>
          <w:sz w:val="21"/>
        </w:rPr>
        <w:t>RAN1 needs to consider how the DRS and initial signal/PDCCH transmissions must be multiplexed during the transmission burst.</w:t>
      </w:r>
    </w:p>
    <w:p w:rsidR="00EB09E8" w:rsidRPr="005A5E3D" w:rsidRDefault="00EB09E8" w:rsidP="00EB09E8">
      <w:pPr>
        <w:pStyle w:val="a0"/>
        <w:numPr>
          <w:ilvl w:val="0"/>
          <w:numId w:val="18"/>
        </w:numPr>
        <w:ind w:left="1276" w:hanging="1276"/>
        <w:rPr>
          <w:b/>
          <w:iCs/>
          <w:sz w:val="21"/>
        </w:rPr>
      </w:pPr>
      <w:r w:rsidRPr="005A5E3D">
        <w:rPr>
          <w:b/>
          <w:iCs/>
          <w:sz w:val="21"/>
        </w:rPr>
        <w:t>RAN1 should consider a portion of initial signal design has the same PHY design as the DRS.</w:t>
      </w:r>
    </w:p>
    <w:p w:rsidR="004524B5" w:rsidRPr="005A5E3D" w:rsidRDefault="00EB09E8" w:rsidP="00081E15">
      <w:pPr>
        <w:pStyle w:val="a0"/>
        <w:numPr>
          <w:ilvl w:val="0"/>
          <w:numId w:val="18"/>
        </w:numPr>
        <w:ind w:left="1304" w:hanging="1304"/>
        <w:rPr>
          <w:b/>
          <w:sz w:val="21"/>
          <w:szCs w:val="20"/>
        </w:rPr>
      </w:pPr>
      <w:r w:rsidRPr="005A5E3D">
        <w:rPr>
          <w:b/>
          <w:iCs/>
          <w:sz w:val="21"/>
        </w:rPr>
        <w:t>RAN1 should support start time of the DL transmission burst to be located right after the end of the DRS for the case where both PDSCH and DRS CCA mechanisms are finished at the same</w:t>
      </w:r>
      <w:r w:rsidR="00166536" w:rsidRPr="005A5E3D">
        <w:rPr>
          <w:b/>
          <w:iCs/>
          <w:sz w:val="21"/>
        </w:rPr>
        <w:t xml:space="preserve"> time</w:t>
      </w:r>
      <w:r w:rsidRPr="005A5E3D">
        <w:rPr>
          <w:b/>
          <w:iCs/>
          <w:sz w:val="21"/>
        </w:rPr>
        <w:t>.</w:t>
      </w:r>
    </w:p>
    <w:p w:rsidR="00EB09E8" w:rsidRPr="00EB09E8" w:rsidRDefault="00EB09E8" w:rsidP="00EB09E8">
      <w:pPr>
        <w:pStyle w:val="a0"/>
        <w:rPr>
          <w:b/>
          <w:szCs w:val="20"/>
        </w:rPr>
      </w:pPr>
    </w:p>
    <w:p w:rsidR="00E5554D" w:rsidRPr="003F1E79" w:rsidRDefault="00E5554D" w:rsidP="00E5554D">
      <w:pPr>
        <w:pStyle w:val="1"/>
        <w:numPr>
          <w:ilvl w:val="0"/>
          <w:numId w:val="0"/>
        </w:numPr>
        <w:rPr>
          <w:lang w:eastAsia="ja-JP"/>
        </w:rPr>
      </w:pPr>
      <w:r w:rsidRPr="003F1E79">
        <w:t>References</w:t>
      </w:r>
    </w:p>
    <w:p w:rsidR="000C6E46" w:rsidRDefault="000C6E46" w:rsidP="000C6E46">
      <w:pPr>
        <w:pStyle w:val="a0"/>
        <w:numPr>
          <w:ilvl w:val="0"/>
          <w:numId w:val="6"/>
        </w:numPr>
      </w:pPr>
      <w:r w:rsidRPr="009F563C">
        <w:rPr>
          <w:rFonts w:hint="eastAsia"/>
        </w:rPr>
        <w:t xml:space="preserve">R1-15xxxx, </w:t>
      </w:r>
      <w:r w:rsidR="000820EE">
        <w:t>“</w:t>
      </w:r>
      <w:r w:rsidRPr="009F563C">
        <w:t xml:space="preserve">Draft Report of 3GPP TSG RAN WG1 </w:t>
      </w:r>
      <w:r>
        <w:rPr>
          <w:rFonts w:hint="eastAsia"/>
        </w:rPr>
        <w:t>82</w:t>
      </w:r>
      <w:r w:rsidRPr="009F563C">
        <w:t xml:space="preserve"> Meeting</w:t>
      </w:r>
      <w:r w:rsidR="000820EE">
        <w:t>”</w:t>
      </w:r>
      <w:r w:rsidRPr="009F563C">
        <w:rPr>
          <w:rFonts w:hint="eastAsia"/>
        </w:rPr>
        <w:t xml:space="preserve">, </w:t>
      </w:r>
      <w:r w:rsidRPr="009F563C">
        <w:t>MCC Support</w:t>
      </w:r>
    </w:p>
    <w:p w:rsidR="00A26F64" w:rsidRDefault="000820EE" w:rsidP="000820EE">
      <w:pPr>
        <w:pStyle w:val="a0"/>
        <w:numPr>
          <w:ilvl w:val="0"/>
          <w:numId w:val="6"/>
        </w:numPr>
      </w:pPr>
      <w:r w:rsidRPr="000820EE">
        <w:t>R1-153787</w:t>
      </w:r>
      <w:r>
        <w:rPr>
          <w:rFonts w:hint="eastAsia"/>
        </w:rPr>
        <w:t xml:space="preserve">, </w:t>
      </w:r>
      <w:r>
        <w:t>“</w:t>
      </w:r>
      <w:r w:rsidRPr="000820EE">
        <w:t>Candidate starting positions of partial subframe and corresponding RS pattern for LAA</w:t>
      </w:r>
      <w:r>
        <w:t>”</w:t>
      </w:r>
      <w:r>
        <w:rPr>
          <w:rFonts w:hint="eastAsia"/>
        </w:rPr>
        <w:t xml:space="preserve">, </w:t>
      </w:r>
      <w:r w:rsidRPr="000820EE">
        <w:t>Huawei, HiSilicon</w:t>
      </w:r>
    </w:p>
    <w:p w:rsidR="000820EE" w:rsidRDefault="000820EE" w:rsidP="000820EE">
      <w:pPr>
        <w:pStyle w:val="a0"/>
        <w:numPr>
          <w:ilvl w:val="0"/>
          <w:numId w:val="6"/>
        </w:numPr>
      </w:pPr>
      <w:r w:rsidRPr="000820EE">
        <w:t>R1-154069</w:t>
      </w:r>
      <w:r>
        <w:rPr>
          <w:rFonts w:hint="eastAsia"/>
        </w:rPr>
        <w:t xml:space="preserve">, </w:t>
      </w:r>
      <w:r>
        <w:t>“</w:t>
      </w:r>
      <w:r w:rsidRPr="000820EE">
        <w:t>Subframe structure for LAA discontinuous transmission</w:t>
      </w:r>
      <w:r>
        <w:t>”</w:t>
      </w:r>
      <w:r>
        <w:rPr>
          <w:rFonts w:hint="eastAsia"/>
        </w:rPr>
        <w:t xml:space="preserve">, </w:t>
      </w:r>
      <w:r w:rsidRPr="000820EE">
        <w:t>Sharp</w:t>
      </w:r>
    </w:p>
    <w:p w:rsidR="000C6E46" w:rsidRPr="00B8520B" w:rsidRDefault="009502DC" w:rsidP="00B8520B">
      <w:pPr>
        <w:pStyle w:val="a0"/>
        <w:numPr>
          <w:ilvl w:val="0"/>
          <w:numId w:val="6"/>
        </w:numPr>
      </w:pPr>
      <w:r w:rsidRPr="009502DC">
        <w:t>R1-154150</w:t>
      </w:r>
      <w:r>
        <w:rPr>
          <w:rFonts w:hint="eastAsia"/>
        </w:rPr>
        <w:t xml:space="preserve">, </w:t>
      </w:r>
      <w:r>
        <w:t>“</w:t>
      </w:r>
      <w:r w:rsidRPr="009502DC">
        <w:t>Partial subframe for LAA</w:t>
      </w:r>
      <w:r>
        <w:t>”</w:t>
      </w:r>
      <w:r>
        <w:rPr>
          <w:rFonts w:hint="eastAsia"/>
        </w:rPr>
        <w:t xml:space="preserve">, </w:t>
      </w:r>
      <w:r w:rsidR="00F42998">
        <w:t>Samsung</w:t>
      </w:r>
      <w:bookmarkStart w:id="2" w:name="_GoBack"/>
      <w:bookmarkEnd w:id="2"/>
    </w:p>
    <w:sectPr w:rsidR="000C6E46" w:rsidRPr="00B8520B" w:rsidSect="00E27A96">
      <w:pgSz w:w="11907" w:h="16839" w:code="9"/>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4112" w:rsidRDefault="00EC4112">
      <w:r>
        <w:separator/>
      </w:r>
    </w:p>
  </w:endnote>
  <w:endnote w:type="continuationSeparator" w:id="0">
    <w:p w:rsidR="00EC4112" w:rsidRDefault="00EC4112">
      <w:r>
        <w:continuationSeparator/>
      </w:r>
    </w:p>
  </w:endnote>
  <w:endnote w:type="continuationNotice" w:id="1">
    <w:p w:rsidR="00EC4112" w:rsidRDefault="00EC41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Ｐゴシック">
    <w:altName w:val="MS PGothic"/>
    <w:panose1 w:val="020B0600070205080204"/>
    <w:charset w:val="80"/>
    <w:family w:val="modern"/>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Helvetica">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4112" w:rsidRDefault="00EC4112">
      <w:r>
        <w:separator/>
      </w:r>
    </w:p>
  </w:footnote>
  <w:footnote w:type="continuationSeparator" w:id="0">
    <w:p w:rsidR="00EC4112" w:rsidRDefault="00EC4112">
      <w:r>
        <w:continuationSeparator/>
      </w:r>
    </w:p>
  </w:footnote>
  <w:footnote w:type="continuationNotice" w:id="1">
    <w:p w:rsidR="00EC4112" w:rsidRDefault="00EC411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B63C8"/>
    <w:multiLevelType w:val="hybridMultilevel"/>
    <w:tmpl w:val="15746D2A"/>
    <w:lvl w:ilvl="0" w:tplc="3CDE6342">
      <w:start w:val="1"/>
      <w:numFmt w:val="decimal"/>
      <w:pStyle w:val="Reference"/>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BB2370D"/>
    <w:multiLevelType w:val="hybridMultilevel"/>
    <w:tmpl w:val="4D809ECC"/>
    <w:lvl w:ilvl="0" w:tplc="A4969F0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249C320A"/>
    <w:multiLevelType w:val="hybridMultilevel"/>
    <w:tmpl w:val="C7383A08"/>
    <w:lvl w:ilvl="0" w:tplc="982A0E2E">
      <w:start w:val="1"/>
      <w:numFmt w:val="bullet"/>
      <w:lvlText w:val="•"/>
      <w:lvlJc w:val="left"/>
      <w:pPr>
        <w:tabs>
          <w:tab w:val="num" w:pos="720"/>
        </w:tabs>
        <w:ind w:left="720" w:hanging="360"/>
      </w:pPr>
      <w:rPr>
        <w:rFonts w:ascii="Arial" w:hAnsi="Arial" w:hint="default"/>
      </w:rPr>
    </w:lvl>
    <w:lvl w:ilvl="1" w:tplc="50AA0DBC">
      <w:start w:val="3365"/>
      <w:numFmt w:val="bullet"/>
      <w:lvlText w:val="–"/>
      <w:lvlJc w:val="left"/>
      <w:pPr>
        <w:tabs>
          <w:tab w:val="num" w:pos="1440"/>
        </w:tabs>
        <w:ind w:left="1440" w:hanging="360"/>
      </w:pPr>
      <w:rPr>
        <w:rFonts w:ascii="Arial" w:hAnsi="Arial" w:hint="default"/>
      </w:rPr>
    </w:lvl>
    <w:lvl w:ilvl="2" w:tplc="5CD820BC">
      <w:start w:val="1"/>
      <w:numFmt w:val="bullet"/>
      <w:lvlText w:val="•"/>
      <w:lvlJc w:val="left"/>
      <w:pPr>
        <w:tabs>
          <w:tab w:val="num" w:pos="2160"/>
        </w:tabs>
        <w:ind w:left="2160" w:hanging="360"/>
      </w:pPr>
      <w:rPr>
        <w:rFonts w:ascii="Arial" w:hAnsi="Arial" w:hint="default"/>
      </w:rPr>
    </w:lvl>
    <w:lvl w:ilvl="3" w:tplc="43B86A68" w:tentative="1">
      <w:start w:val="1"/>
      <w:numFmt w:val="bullet"/>
      <w:lvlText w:val="•"/>
      <w:lvlJc w:val="left"/>
      <w:pPr>
        <w:tabs>
          <w:tab w:val="num" w:pos="2880"/>
        </w:tabs>
        <w:ind w:left="2880" w:hanging="360"/>
      </w:pPr>
      <w:rPr>
        <w:rFonts w:ascii="Arial" w:hAnsi="Arial" w:hint="default"/>
      </w:rPr>
    </w:lvl>
    <w:lvl w:ilvl="4" w:tplc="AEFEECE8" w:tentative="1">
      <w:start w:val="1"/>
      <w:numFmt w:val="bullet"/>
      <w:lvlText w:val="•"/>
      <w:lvlJc w:val="left"/>
      <w:pPr>
        <w:tabs>
          <w:tab w:val="num" w:pos="3600"/>
        </w:tabs>
        <w:ind w:left="3600" w:hanging="360"/>
      </w:pPr>
      <w:rPr>
        <w:rFonts w:ascii="Arial" w:hAnsi="Arial" w:hint="default"/>
      </w:rPr>
    </w:lvl>
    <w:lvl w:ilvl="5" w:tplc="09962F7C" w:tentative="1">
      <w:start w:val="1"/>
      <w:numFmt w:val="bullet"/>
      <w:lvlText w:val="•"/>
      <w:lvlJc w:val="left"/>
      <w:pPr>
        <w:tabs>
          <w:tab w:val="num" w:pos="4320"/>
        </w:tabs>
        <w:ind w:left="4320" w:hanging="360"/>
      </w:pPr>
      <w:rPr>
        <w:rFonts w:ascii="Arial" w:hAnsi="Arial" w:hint="default"/>
      </w:rPr>
    </w:lvl>
    <w:lvl w:ilvl="6" w:tplc="F7E0EE8C" w:tentative="1">
      <w:start w:val="1"/>
      <w:numFmt w:val="bullet"/>
      <w:lvlText w:val="•"/>
      <w:lvlJc w:val="left"/>
      <w:pPr>
        <w:tabs>
          <w:tab w:val="num" w:pos="5040"/>
        </w:tabs>
        <w:ind w:left="5040" w:hanging="360"/>
      </w:pPr>
      <w:rPr>
        <w:rFonts w:ascii="Arial" w:hAnsi="Arial" w:hint="default"/>
      </w:rPr>
    </w:lvl>
    <w:lvl w:ilvl="7" w:tplc="FBA81982" w:tentative="1">
      <w:start w:val="1"/>
      <w:numFmt w:val="bullet"/>
      <w:lvlText w:val="•"/>
      <w:lvlJc w:val="left"/>
      <w:pPr>
        <w:tabs>
          <w:tab w:val="num" w:pos="5760"/>
        </w:tabs>
        <w:ind w:left="5760" w:hanging="360"/>
      </w:pPr>
      <w:rPr>
        <w:rFonts w:ascii="Arial" w:hAnsi="Arial" w:hint="default"/>
      </w:rPr>
    </w:lvl>
    <w:lvl w:ilvl="8" w:tplc="DD886A28" w:tentative="1">
      <w:start w:val="1"/>
      <w:numFmt w:val="bullet"/>
      <w:lvlText w:val="•"/>
      <w:lvlJc w:val="left"/>
      <w:pPr>
        <w:tabs>
          <w:tab w:val="num" w:pos="6480"/>
        </w:tabs>
        <w:ind w:left="6480" w:hanging="360"/>
      </w:pPr>
      <w:rPr>
        <w:rFonts w:ascii="Arial" w:hAnsi="Arial" w:hint="default"/>
      </w:rPr>
    </w:lvl>
  </w:abstractNum>
  <w:abstractNum w:abstractNumId="3">
    <w:nsid w:val="29E74B83"/>
    <w:multiLevelType w:val="hybridMultilevel"/>
    <w:tmpl w:val="6E80BE7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45691661"/>
    <w:multiLevelType w:val="multilevel"/>
    <w:tmpl w:val="D50CB870"/>
    <w:lvl w:ilvl="0">
      <w:start w:val="1"/>
      <w:numFmt w:val="decimal"/>
      <w:lvlText w:val="Proposal %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nsid w:val="4CAA5635"/>
    <w:multiLevelType w:val="multilevel"/>
    <w:tmpl w:val="D50CB870"/>
    <w:lvl w:ilvl="0">
      <w:start w:val="1"/>
      <w:numFmt w:val="decimal"/>
      <w:lvlText w:val="Proposal %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nsid w:val="4F2E5B07"/>
    <w:multiLevelType w:val="hybridMultilevel"/>
    <w:tmpl w:val="2C5E5874"/>
    <w:lvl w:ilvl="0" w:tplc="4EC2CFB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53EC5E63"/>
    <w:multiLevelType w:val="hybridMultilevel"/>
    <w:tmpl w:val="82626F7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6C50776D"/>
    <w:multiLevelType w:val="hybridMultilevel"/>
    <w:tmpl w:val="4776D180"/>
    <w:lvl w:ilvl="0" w:tplc="9872CA42">
      <w:start w:val="1"/>
      <w:numFmt w:val="decimal"/>
      <w:pStyle w:val="References"/>
      <w:lvlText w:val="[%1]"/>
      <w:lvlJc w:val="left"/>
      <w:pPr>
        <w:tabs>
          <w:tab w:val="num" w:pos="681"/>
        </w:tabs>
        <w:ind w:left="681" w:hanging="681"/>
      </w:pPr>
      <w:rPr>
        <w:rFonts w:cs="Times New Roman" w:hint="default"/>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71AF2535"/>
    <w:multiLevelType w:val="multilevel"/>
    <w:tmpl w:val="50342BCE"/>
    <w:lvl w:ilvl="0">
      <w:start w:val="1"/>
      <w:numFmt w:val="decimal"/>
      <w:lvlText w:val="Case%1."/>
      <w:lvlJc w:val="left"/>
      <w:pPr>
        <w:ind w:left="1130" w:hanging="420"/>
      </w:pPr>
      <w:rPr>
        <w:rFonts w:hint="eastAsia"/>
      </w:rPr>
    </w:lvl>
    <w:lvl w:ilvl="1">
      <w:start w:val="1"/>
      <w:numFmt w:val="aiueoFullWidth"/>
      <w:lvlText w:val="(%2)"/>
      <w:lvlJc w:val="left"/>
      <w:pPr>
        <w:ind w:left="1550" w:hanging="420"/>
      </w:pPr>
      <w:rPr>
        <w:rFonts w:hint="eastAsia"/>
      </w:rPr>
    </w:lvl>
    <w:lvl w:ilvl="2">
      <w:start w:val="1"/>
      <w:numFmt w:val="decimalEnclosedCircle"/>
      <w:lvlText w:val="%3"/>
      <w:lvlJc w:val="left"/>
      <w:pPr>
        <w:ind w:left="1970" w:hanging="420"/>
      </w:pPr>
      <w:rPr>
        <w:rFonts w:hint="eastAsia"/>
      </w:rPr>
    </w:lvl>
    <w:lvl w:ilvl="3">
      <w:start w:val="1"/>
      <w:numFmt w:val="decimal"/>
      <w:lvlText w:val="%4."/>
      <w:lvlJc w:val="left"/>
      <w:pPr>
        <w:ind w:left="2390" w:hanging="420"/>
      </w:pPr>
      <w:rPr>
        <w:rFonts w:hint="eastAsia"/>
      </w:rPr>
    </w:lvl>
    <w:lvl w:ilvl="4">
      <w:start w:val="1"/>
      <w:numFmt w:val="aiueoFullWidth"/>
      <w:lvlText w:val="(%5)"/>
      <w:lvlJc w:val="left"/>
      <w:pPr>
        <w:ind w:left="2810" w:hanging="420"/>
      </w:pPr>
      <w:rPr>
        <w:rFonts w:hint="eastAsia"/>
      </w:rPr>
    </w:lvl>
    <w:lvl w:ilvl="5">
      <w:start w:val="1"/>
      <w:numFmt w:val="decimalEnclosedCircle"/>
      <w:lvlText w:val="%6"/>
      <w:lvlJc w:val="left"/>
      <w:pPr>
        <w:ind w:left="3230" w:hanging="420"/>
      </w:pPr>
      <w:rPr>
        <w:rFonts w:hint="eastAsia"/>
      </w:rPr>
    </w:lvl>
    <w:lvl w:ilvl="6">
      <w:start w:val="1"/>
      <w:numFmt w:val="decimal"/>
      <w:lvlText w:val="%7."/>
      <w:lvlJc w:val="left"/>
      <w:pPr>
        <w:ind w:left="3650" w:hanging="420"/>
      </w:pPr>
      <w:rPr>
        <w:rFonts w:hint="eastAsia"/>
      </w:rPr>
    </w:lvl>
    <w:lvl w:ilvl="7">
      <w:start w:val="1"/>
      <w:numFmt w:val="aiueoFullWidth"/>
      <w:lvlText w:val="(%8)"/>
      <w:lvlJc w:val="left"/>
      <w:pPr>
        <w:ind w:left="4070" w:hanging="420"/>
      </w:pPr>
      <w:rPr>
        <w:rFonts w:hint="eastAsia"/>
      </w:rPr>
    </w:lvl>
    <w:lvl w:ilvl="8">
      <w:start w:val="1"/>
      <w:numFmt w:val="decimalEnclosedCircle"/>
      <w:lvlText w:val="%9"/>
      <w:lvlJc w:val="left"/>
      <w:pPr>
        <w:ind w:left="4490" w:hanging="420"/>
      </w:pPr>
      <w:rPr>
        <w:rFonts w:hint="eastAsia"/>
      </w:rPr>
    </w:lvl>
  </w:abstractNum>
  <w:abstractNum w:abstractNumId="11">
    <w:nsid w:val="74CE5AC2"/>
    <w:multiLevelType w:val="multilevel"/>
    <w:tmpl w:val="D50CB870"/>
    <w:lvl w:ilvl="0">
      <w:start w:val="1"/>
      <w:numFmt w:val="decimal"/>
      <w:lvlText w:val="Proposal %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nsid w:val="7605683C"/>
    <w:multiLevelType w:val="hybridMultilevel"/>
    <w:tmpl w:val="849A7E68"/>
    <w:lvl w:ilvl="0" w:tplc="40EC1764">
      <w:start w:val="1"/>
      <w:numFmt w:val="bullet"/>
      <w:lvlText w:val="•"/>
      <w:lvlJc w:val="left"/>
      <w:pPr>
        <w:ind w:left="780" w:hanging="420"/>
      </w:pPr>
      <w:rPr>
        <w:rFonts w:ascii="Arial" w:hAnsi="Aria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78B87CB3"/>
    <w:multiLevelType w:val="hybridMultilevel"/>
    <w:tmpl w:val="595C8DD2"/>
    <w:lvl w:ilvl="0" w:tplc="367826B6">
      <w:start w:val="1"/>
      <w:numFmt w:val="bullet"/>
      <w:lvlText w:val="•"/>
      <w:lvlJc w:val="left"/>
      <w:pPr>
        <w:tabs>
          <w:tab w:val="num" w:pos="720"/>
        </w:tabs>
        <w:ind w:left="720" w:hanging="360"/>
      </w:pPr>
      <w:rPr>
        <w:rFonts w:ascii="Arial" w:hAnsi="Arial" w:hint="default"/>
      </w:rPr>
    </w:lvl>
    <w:lvl w:ilvl="1" w:tplc="71043144">
      <w:start w:val="2822"/>
      <w:numFmt w:val="bullet"/>
      <w:lvlText w:val="–"/>
      <w:lvlJc w:val="left"/>
      <w:pPr>
        <w:tabs>
          <w:tab w:val="num" w:pos="1440"/>
        </w:tabs>
        <w:ind w:left="1440" w:hanging="360"/>
      </w:pPr>
      <w:rPr>
        <w:rFonts w:ascii="Arial" w:hAnsi="Arial" w:hint="default"/>
      </w:rPr>
    </w:lvl>
    <w:lvl w:ilvl="2" w:tplc="5D307A8A">
      <w:start w:val="1"/>
      <w:numFmt w:val="bullet"/>
      <w:lvlText w:val="•"/>
      <w:lvlJc w:val="left"/>
      <w:pPr>
        <w:tabs>
          <w:tab w:val="num" w:pos="2160"/>
        </w:tabs>
        <w:ind w:left="2160" w:hanging="360"/>
      </w:pPr>
      <w:rPr>
        <w:rFonts w:ascii="Arial" w:hAnsi="Arial" w:hint="default"/>
      </w:rPr>
    </w:lvl>
    <w:lvl w:ilvl="3" w:tplc="944806F8">
      <w:start w:val="1"/>
      <w:numFmt w:val="bullet"/>
      <w:lvlText w:val="•"/>
      <w:lvlJc w:val="left"/>
      <w:pPr>
        <w:tabs>
          <w:tab w:val="num" w:pos="2880"/>
        </w:tabs>
        <w:ind w:left="2880" w:hanging="360"/>
      </w:pPr>
      <w:rPr>
        <w:rFonts w:ascii="Arial" w:hAnsi="Arial" w:hint="default"/>
      </w:rPr>
    </w:lvl>
    <w:lvl w:ilvl="4" w:tplc="9DF654CA">
      <w:start w:val="1"/>
      <w:numFmt w:val="bullet"/>
      <w:lvlText w:val="•"/>
      <w:lvlJc w:val="left"/>
      <w:pPr>
        <w:tabs>
          <w:tab w:val="num" w:pos="3600"/>
        </w:tabs>
        <w:ind w:left="3600" w:hanging="360"/>
      </w:pPr>
      <w:rPr>
        <w:rFonts w:ascii="Arial" w:hAnsi="Arial" w:hint="default"/>
      </w:rPr>
    </w:lvl>
    <w:lvl w:ilvl="5" w:tplc="324CD862" w:tentative="1">
      <w:start w:val="1"/>
      <w:numFmt w:val="bullet"/>
      <w:lvlText w:val="•"/>
      <w:lvlJc w:val="left"/>
      <w:pPr>
        <w:tabs>
          <w:tab w:val="num" w:pos="4320"/>
        </w:tabs>
        <w:ind w:left="4320" w:hanging="360"/>
      </w:pPr>
      <w:rPr>
        <w:rFonts w:ascii="Arial" w:hAnsi="Arial" w:hint="default"/>
      </w:rPr>
    </w:lvl>
    <w:lvl w:ilvl="6" w:tplc="C90A2B18" w:tentative="1">
      <w:start w:val="1"/>
      <w:numFmt w:val="bullet"/>
      <w:lvlText w:val="•"/>
      <w:lvlJc w:val="left"/>
      <w:pPr>
        <w:tabs>
          <w:tab w:val="num" w:pos="5040"/>
        </w:tabs>
        <w:ind w:left="5040" w:hanging="360"/>
      </w:pPr>
      <w:rPr>
        <w:rFonts w:ascii="Arial" w:hAnsi="Arial" w:hint="default"/>
      </w:rPr>
    </w:lvl>
    <w:lvl w:ilvl="7" w:tplc="94FC2E34" w:tentative="1">
      <w:start w:val="1"/>
      <w:numFmt w:val="bullet"/>
      <w:lvlText w:val="•"/>
      <w:lvlJc w:val="left"/>
      <w:pPr>
        <w:tabs>
          <w:tab w:val="num" w:pos="5760"/>
        </w:tabs>
        <w:ind w:left="5760" w:hanging="360"/>
      </w:pPr>
      <w:rPr>
        <w:rFonts w:ascii="Arial" w:hAnsi="Arial" w:hint="default"/>
      </w:rPr>
    </w:lvl>
    <w:lvl w:ilvl="8" w:tplc="CD560140" w:tentative="1">
      <w:start w:val="1"/>
      <w:numFmt w:val="bullet"/>
      <w:lvlText w:val="•"/>
      <w:lvlJc w:val="left"/>
      <w:pPr>
        <w:tabs>
          <w:tab w:val="num" w:pos="6480"/>
        </w:tabs>
        <w:ind w:left="6480" w:hanging="360"/>
      </w:pPr>
      <w:rPr>
        <w:rFonts w:ascii="Arial" w:hAnsi="Arial" w:hint="default"/>
      </w:rPr>
    </w:lvl>
  </w:abstractNum>
  <w:abstractNum w:abstractNumId="14">
    <w:nsid w:val="792B3EEA"/>
    <w:multiLevelType w:val="multilevel"/>
    <w:tmpl w:val="D50CB870"/>
    <w:lvl w:ilvl="0">
      <w:start w:val="1"/>
      <w:numFmt w:val="decimal"/>
      <w:lvlText w:val="Proposal %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nsid w:val="7BED18BC"/>
    <w:multiLevelType w:val="multilevel"/>
    <w:tmpl w:val="3E3E38A8"/>
    <w:lvl w:ilvl="0">
      <w:start w:val="1"/>
      <w:numFmt w:val="decimal"/>
      <w:pStyle w:val="1"/>
      <w:lvlText w:val="%1."/>
      <w:lvlJc w:val="left"/>
      <w:pPr>
        <w:tabs>
          <w:tab w:val="num" w:pos="567"/>
        </w:tabs>
        <w:ind w:left="567" w:hanging="567"/>
      </w:pPr>
      <w:rPr>
        <w:rFonts w:cs="Times New Roman" w:hint="default"/>
        <w:u w:val="none"/>
      </w:rPr>
    </w:lvl>
    <w:lvl w:ilvl="1">
      <w:start w:val="1"/>
      <w:numFmt w:val="decimal"/>
      <w:pStyle w:val="2"/>
      <w:lvlText w:val="%1.%2."/>
      <w:lvlJc w:val="left"/>
      <w:pPr>
        <w:tabs>
          <w:tab w:val="num" w:pos="567"/>
        </w:tabs>
        <w:ind w:left="567" w:hanging="567"/>
      </w:pPr>
      <w:rPr>
        <w:rFonts w:cs="Times New Roman" w:hint="default"/>
        <w:u w:val="none"/>
      </w:rPr>
    </w:lvl>
    <w:lvl w:ilvl="2">
      <w:start w:val="1"/>
      <w:numFmt w:val="decimal"/>
      <w:pStyle w:val="3"/>
      <w:lvlText w:val="%1.%2.%3"/>
      <w:lvlJc w:val="left"/>
      <w:pPr>
        <w:tabs>
          <w:tab w:val="num" w:pos="-1247"/>
        </w:tabs>
        <w:ind w:left="1304" w:hanging="1304"/>
      </w:pPr>
      <w:rPr>
        <w:rFonts w:cs="Times New Roman" w:hint="default"/>
        <w:u w:val="none"/>
      </w:rPr>
    </w:lvl>
    <w:lvl w:ilvl="3">
      <w:start w:val="1"/>
      <w:numFmt w:val="decimal"/>
      <w:pStyle w:val="4"/>
      <w:lvlText w:val="%1.%2.%3.%4"/>
      <w:lvlJc w:val="left"/>
      <w:pPr>
        <w:tabs>
          <w:tab w:val="num" w:pos="-1247"/>
        </w:tabs>
        <w:ind w:left="1304" w:hanging="1304"/>
      </w:pPr>
      <w:rPr>
        <w:rFonts w:cs="Times New Roman" w:hint="default"/>
        <w:u w:val="none"/>
      </w:rPr>
    </w:lvl>
    <w:lvl w:ilvl="4">
      <w:start w:val="1"/>
      <w:numFmt w:val="decimal"/>
      <w:pStyle w:val="H6"/>
      <w:lvlText w:val="%1.%2.%3.%4.%5"/>
      <w:lvlJc w:val="left"/>
      <w:pPr>
        <w:tabs>
          <w:tab w:val="num" w:pos="-1247"/>
        </w:tabs>
        <w:ind w:left="-1247"/>
      </w:pPr>
      <w:rPr>
        <w:rFonts w:cs="Times New Roman" w:hint="default"/>
      </w:rPr>
    </w:lvl>
    <w:lvl w:ilvl="5">
      <w:start w:val="1"/>
      <w:numFmt w:val="decimal"/>
      <w:lvlText w:val="%1.%2.%3.%4.%5.%6"/>
      <w:lvlJc w:val="left"/>
      <w:pPr>
        <w:tabs>
          <w:tab w:val="num" w:pos="-1247"/>
        </w:tabs>
        <w:ind w:left="-1247"/>
      </w:pPr>
      <w:rPr>
        <w:rFonts w:cs="Times New Roman" w:hint="default"/>
      </w:rPr>
    </w:lvl>
    <w:lvl w:ilvl="6">
      <w:start w:val="1"/>
      <w:numFmt w:val="decimal"/>
      <w:lvlText w:val="%1.%2.%3.%4.%5.%6.%7"/>
      <w:lvlJc w:val="left"/>
      <w:pPr>
        <w:tabs>
          <w:tab w:val="num" w:pos="-1247"/>
        </w:tabs>
        <w:ind w:left="-1247"/>
      </w:pPr>
      <w:rPr>
        <w:rFonts w:cs="Times New Roman" w:hint="default"/>
      </w:rPr>
    </w:lvl>
    <w:lvl w:ilvl="7">
      <w:start w:val="1"/>
      <w:numFmt w:val="decimal"/>
      <w:lvlText w:val="%1.%2.%3.%4.%5.%6.%7.%8"/>
      <w:lvlJc w:val="left"/>
      <w:pPr>
        <w:tabs>
          <w:tab w:val="num" w:pos="-1247"/>
        </w:tabs>
        <w:ind w:left="-1247"/>
      </w:pPr>
      <w:rPr>
        <w:rFonts w:cs="Times New Roman" w:hint="default"/>
      </w:rPr>
    </w:lvl>
    <w:lvl w:ilvl="8">
      <w:start w:val="1"/>
      <w:numFmt w:val="decimal"/>
      <w:lvlText w:val="%1.%2.%3.%4.%5.%6.%7.%8.%9"/>
      <w:lvlJc w:val="left"/>
      <w:pPr>
        <w:tabs>
          <w:tab w:val="num" w:pos="-1247"/>
        </w:tabs>
        <w:ind w:left="-1247"/>
      </w:pPr>
      <w:rPr>
        <w:rFonts w:cs="Times New Roman" w:hint="default"/>
      </w:rPr>
    </w:lvl>
  </w:abstractNum>
  <w:abstractNum w:abstractNumId="16">
    <w:nsid w:val="7C267F9C"/>
    <w:multiLevelType w:val="hybridMultilevel"/>
    <w:tmpl w:val="9D8C8332"/>
    <w:lvl w:ilvl="0" w:tplc="06E00998">
      <w:numFmt w:val="bullet"/>
      <w:pStyle w:val="StatementBody"/>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Times New Roman" w:hAnsi="Times New Roman"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E206675"/>
    <w:multiLevelType w:val="hybridMultilevel"/>
    <w:tmpl w:val="AA2E37E8"/>
    <w:lvl w:ilvl="0" w:tplc="40EC1764">
      <w:start w:val="1"/>
      <w:numFmt w:val="bullet"/>
      <w:lvlText w:val="•"/>
      <w:lvlJc w:val="left"/>
      <w:pPr>
        <w:tabs>
          <w:tab w:val="num" w:pos="720"/>
        </w:tabs>
        <w:ind w:left="720" w:hanging="360"/>
      </w:pPr>
      <w:rPr>
        <w:rFonts w:ascii="Arial" w:hAnsi="Arial" w:hint="default"/>
      </w:rPr>
    </w:lvl>
    <w:lvl w:ilvl="1" w:tplc="DC4CFB3E">
      <w:start w:val="3323"/>
      <w:numFmt w:val="bullet"/>
      <w:lvlText w:val="–"/>
      <w:lvlJc w:val="left"/>
      <w:pPr>
        <w:tabs>
          <w:tab w:val="num" w:pos="1440"/>
        </w:tabs>
        <w:ind w:left="1440" w:hanging="360"/>
      </w:pPr>
      <w:rPr>
        <w:rFonts w:ascii="Arial" w:hAnsi="Arial" w:hint="default"/>
      </w:rPr>
    </w:lvl>
    <w:lvl w:ilvl="2" w:tplc="263E5DA8">
      <w:start w:val="3323"/>
      <w:numFmt w:val="bullet"/>
      <w:lvlText w:val="•"/>
      <w:lvlJc w:val="left"/>
      <w:pPr>
        <w:tabs>
          <w:tab w:val="num" w:pos="2160"/>
        </w:tabs>
        <w:ind w:left="2160" w:hanging="360"/>
      </w:pPr>
      <w:rPr>
        <w:rFonts w:ascii="Arial" w:hAnsi="Arial" w:hint="default"/>
      </w:rPr>
    </w:lvl>
    <w:lvl w:ilvl="3" w:tplc="64C0B198" w:tentative="1">
      <w:start w:val="1"/>
      <w:numFmt w:val="bullet"/>
      <w:lvlText w:val="•"/>
      <w:lvlJc w:val="left"/>
      <w:pPr>
        <w:tabs>
          <w:tab w:val="num" w:pos="2880"/>
        </w:tabs>
        <w:ind w:left="2880" w:hanging="360"/>
      </w:pPr>
      <w:rPr>
        <w:rFonts w:ascii="Arial" w:hAnsi="Arial" w:hint="default"/>
      </w:rPr>
    </w:lvl>
    <w:lvl w:ilvl="4" w:tplc="BD76085A" w:tentative="1">
      <w:start w:val="1"/>
      <w:numFmt w:val="bullet"/>
      <w:lvlText w:val="•"/>
      <w:lvlJc w:val="left"/>
      <w:pPr>
        <w:tabs>
          <w:tab w:val="num" w:pos="3600"/>
        </w:tabs>
        <w:ind w:left="3600" w:hanging="360"/>
      </w:pPr>
      <w:rPr>
        <w:rFonts w:ascii="Arial" w:hAnsi="Arial" w:hint="default"/>
      </w:rPr>
    </w:lvl>
    <w:lvl w:ilvl="5" w:tplc="AF302F48" w:tentative="1">
      <w:start w:val="1"/>
      <w:numFmt w:val="bullet"/>
      <w:lvlText w:val="•"/>
      <w:lvlJc w:val="left"/>
      <w:pPr>
        <w:tabs>
          <w:tab w:val="num" w:pos="4320"/>
        </w:tabs>
        <w:ind w:left="4320" w:hanging="360"/>
      </w:pPr>
      <w:rPr>
        <w:rFonts w:ascii="Arial" w:hAnsi="Arial" w:hint="default"/>
      </w:rPr>
    </w:lvl>
    <w:lvl w:ilvl="6" w:tplc="360E1DF4" w:tentative="1">
      <w:start w:val="1"/>
      <w:numFmt w:val="bullet"/>
      <w:lvlText w:val="•"/>
      <w:lvlJc w:val="left"/>
      <w:pPr>
        <w:tabs>
          <w:tab w:val="num" w:pos="5040"/>
        </w:tabs>
        <w:ind w:left="5040" w:hanging="360"/>
      </w:pPr>
      <w:rPr>
        <w:rFonts w:ascii="Arial" w:hAnsi="Arial" w:hint="default"/>
      </w:rPr>
    </w:lvl>
    <w:lvl w:ilvl="7" w:tplc="7A86D55E" w:tentative="1">
      <w:start w:val="1"/>
      <w:numFmt w:val="bullet"/>
      <w:lvlText w:val="•"/>
      <w:lvlJc w:val="left"/>
      <w:pPr>
        <w:tabs>
          <w:tab w:val="num" w:pos="5760"/>
        </w:tabs>
        <w:ind w:left="5760" w:hanging="360"/>
      </w:pPr>
      <w:rPr>
        <w:rFonts w:ascii="Arial" w:hAnsi="Arial" w:hint="default"/>
      </w:rPr>
    </w:lvl>
    <w:lvl w:ilvl="8" w:tplc="069615C2"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5"/>
  </w:num>
  <w:num w:numId="3">
    <w:abstractNumId w:val="9"/>
  </w:num>
  <w:num w:numId="4">
    <w:abstractNumId w:val="16"/>
  </w:num>
  <w:num w:numId="5">
    <w:abstractNumId w:val="0"/>
  </w:num>
  <w:num w:numId="6">
    <w:abstractNumId w:val="7"/>
  </w:num>
  <w:num w:numId="7">
    <w:abstractNumId w:val="17"/>
  </w:num>
  <w:num w:numId="8">
    <w:abstractNumId w:val="10"/>
  </w:num>
  <w:num w:numId="9">
    <w:abstractNumId w:val="3"/>
  </w:num>
  <w:num w:numId="10">
    <w:abstractNumId w:val="8"/>
  </w:num>
  <w:num w:numId="11">
    <w:abstractNumId w:val="2"/>
  </w:num>
  <w:num w:numId="12">
    <w:abstractNumId w:val="13"/>
  </w:num>
  <w:num w:numId="13">
    <w:abstractNumId w:val="1"/>
  </w:num>
  <w:num w:numId="14">
    <w:abstractNumId w:val="11"/>
  </w:num>
  <w:num w:numId="15">
    <w:abstractNumId w:val="4"/>
  </w:num>
  <w:num w:numId="16">
    <w:abstractNumId w:val="12"/>
  </w:num>
  <w:num w:numId="17">
    <w:abstractNumId w:val="6"/>
  </w:num>
  <w:num w:numId="18">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characterSpacingControl w:val="doNotCompress"/>
  <w:hdrShapeDefaults>
    <o:shapedefaults v:ext="edit" spidmax="2049">
      <v:stroke endarrow="blo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4E5"/>
    <w:rsid w:val="0000027C"/>
    <w:rsid w:val="0000032D"/>
    <w:rsid w:val="00001B78"/>
    <w:rsid w:val="00001CA3"/>
    <w:rsid w:val="00001E55"/>
    <w:rsid w:val="00001F33"/>
    <w:rsid w:val="00002A6C"/>
    <w:rsid w:val="00003233"/>
    <w:rsid w:val="000032FE"/>
    <w:rsid w:val="0000389A"/>
    <w:rsid w:val="00003F4D"/>
    <w:rsid w:val="000047E2"/>
    <w:rsid w:val="0000499A"/>
    <w:rsid w:val="00005A0D"/>
    <w:rsid w:val="00005BF5"/>
    <w:rsid w:val="00006095"/>
    <w:rsid w:val="00006716"/>
    <w:rsid w:val="00007553"/>
    <w:rsid w:val="00007750"/>
    <w:rsid w:val="00007AFA"/>
    <w:rsid w:val="00010A0B"/>
    <w:rsid w:val="00010C7F"/>
    <w:rsid w:val="00011612"/>
    <w:rsid w:val="00011650"/>
    <w:rsid w:val="00011725"/>
    <w:rsid w:val="0001269D"/>
    <w:rsid w:val="0001316A"/>
    <w:rsid w:val="0001394B"/>
    <w:rsid w:val="00013AC1"/>
    <w:rsid w:val="0001408A"/>
    <w:rsid w:val="0001422E"/>
    <w:rsid w:val="000143D9"/>
    <w:rsid w:val="00014823"/>
    <w:rsid w:val="00014BF7"/>
    <w:rsid w:val="000151CB"/>
    <w:rsid w:val="00015AB7"/>
    <w:rsid w:val="000161B9"/>
    <w:rsid w:val="00016F21"/>
    <w:rsid w:val="000172FF"/>
    <w:rsid w:val="00020FD8"/>
    <w:rsid w:val="00021344"/>
    <w:rsid w:val="00021912"/>
    <w:rsid w:val="00021B13"/>
    <w:rsid w:val="0002215E"/>
    <w:rsid w:val="0002226F"/>
    <w:rsid w:val="00022837"/>
    <w:rsid w:val="00023B48"/>
    <w:rsid w:val="00024025"/>
    <w:rsid w:val="00024461"/>
    <w:rsid w:val="00024683"/>
    <w:rsid w:val="00024A46"/>
    <w:rsid w:val="00024FF6"/>
    <w:rsid w:val="00025AE0"/>
    <w:rsid w:val="0002619C"/>
    <w:rsid w:val="0002683F"/>
    <w:rsid w:val="000270B3"/>
    <w:rsid w:val="0002779E"/>
    <w:rsid w:val="0002799D"/>
    <w:rsid w:val="00027AEA"/>
    <w:rsid w:val="0003057A"/>
    <w:rsid w:val="000308BA"/>
    <w:rsid w:val="00031603"/>
    <w:rsid w:val="0003228E"/>
    <w:rsid w:val="00032395"/>
    <w:rsid w:val="00032A23"/>
    <w:rsid w:val="00032F3D"/>
    <w:rsid w:val="000332C7"/>
    <w:rsid w:val="0003492B"/>
    <w:rsid w:val="00034CDB"/>
    <w:rsid w:val="00035303"/>
    <w:rsid w:val="0003601A"/>
    <w:rsid w:val="00036396"/>
    <w:rsid w:val="00036BF5"/>
    <w:rsid w:val="00037EE2"/>
    <w:rsid w:val="00037F07"/>
    <w:rsid w:val="000403B6"/>
    <w:rsid w:val="0004088B"/>
    <w:rsid w:val="00041647"/>
    <w:rsid w:val="00041E09"/>
    <w:rsid w:val="000420EC"/>
    <w:rsid w:val="00042417"/>
    <w:rsid w:val="00043059"/>
    <w:rsid w:val="0004321C"/>
    <w:rsid w:val="00043256"/>
    <w:rsid w:val="0004377F"/>
    <w:rsid w:val="00043D37"/>
    <w:rsid w:val="00043EAE"/>
    <w:rsid w:val="00044912"/>
    <w:rsid w:val="00045399"/>
    <w:rsid w:val="0004546A"/>
    <w:rsid w:val="00046B8D"/>
    <w:rsid w:val="00047EFA"/>
    <w:rsid w:val="00051E82"/>
    <w:rsid w:val="0005268B"/>
    <w:rsid w:val="0005449E"/>
    <w:rsid w:val="00054EE2"/>
    <w:rsid w:val="000550EF"/>
    <w:rsid w:val="000552B8"/>
    <w:rsid w:val="000554E7"/>
    <w:rsid w:val="00055762"/>
    <w:rsid w:val="000562F0"/>
    <w:rsid w:val="00056A03"/>
    <w:rsid w:val="00056B64"/>
    <w:rsid w:val="00056DE4"/>
    <w:rsid w:val="0005799B"/>
    <w:rsid w:val="00057D9F"/>
    <w:rsid w:val="00060D14"/>
    <w:rsid w:val="000610CB"/>
    <w:rsid w:val="0006126E"/>
    <w:rsid w:val="0006127B"/>
    <w:rsid w:val="00061608"/>
    <w:rsid w:val="00061BF2"/>
    <w:rsid w:val="00061F27"/>
    <w:rsid w:val="000620C5"/>
    <w:rsid w:val="000625BC"/>
    <w:rsid w:val="0006279C"/>
    <w:rsid w:val="00062ED3"/>
    <w:rsid w:val="00063AA3"/>
    <w:rsid w:val="00063B56"/>
    <w:rsid w:val="00064516"/>
    <w:rsid w:val="00064C8A"/>
    <w:rsid w:val="00064F88"/>
    <w:rsid w:val="00065C82"/>
    <w:rsid w:val="00065E6B"/>
    <w:rsid w:val="00066E9A"/>
    <w:rsid w:val="00067447"/>
    <w:rsid w:val="00067530"/>
    <w:rsid w:val="000677A0"/>
    <w:rsid w:val="00067966"/>
    <w:rsid w:val="00067C83"/>
    <w:rsid w:val="000704C8"/>
    <w:rsid w:val="000705C2"/>
    <w:rsid w:val="00070650"/>
    <w:rsid w:val="00070725"/>
    <w:rsid w:val="00070B46"/>
    <w:rsid w:val="0007107C"/>
    <w:rsid w:val="000713D6"/>
    <w:rsid w:val="000717C6"/>
    <w:rsid w:val="00071A42"/>
    <w:rsid w:val="00071A4C"/>
    <w:rsid w:val="00071AAF"/>
    <w:rsid w:val="00072A52"/>
    <w:rsid w:val="00072B1C"/>
    <w:rsid w:val="0007302F"/>
    <w:rsid w:val="000741DE"/>
    <w:rsid w:val="00074240"/>
    <w:rsid w:val="00074699"/>
    <w:rsid w:val="00074F8B"/>
    <w:rsid w:val="000752BA"/>
    <w:rsid w:val="00075B97"/>
    <w:rsid w:val="00076773"/>
    <w:rsid w:val="00077372"/>
    <w:rsid w:val="00077400"/>
    <w:rsid w:val="0008065F"/>
    <w:rsid w:val="0008096D"/>
    <w:rsid w:val="00080A62"/>
    <w:rsid w:val="00080DD1"/>
    <w:rsid w:val="000812A3"/>
    <w:rsid w:val="0008191E"/>
    <w:rsid w:val="00081E15"/>
    <w:rsid w:val="000820EE"/>
    <w:rsid w:val="0008220A"/>
    <w:rsid w:val="00082306"/>
    <w:rsid w:val="0008274B"/>
    <w:rsid w:val="00082D12"/>
    <w:rsid w:val="00083028"/>
    <w:rsid w:val="00083655"/>
    <w:rsid w:val="000841BB"/>
    <w:rsid w:val="00084564"/>
    <w:rsid w:val="000847FC"/>
    <w:rsid w:val="000848C3"/>
    <w:rsid w:val="00084B86"/>
    <w:rsid w:val="00085B3C"/>
    <w:rsid w:val="0008619E"/>
    <w:rsid w:val="00086DF0"/>
    <w:rsid w:val="00086ED8"/>
    <w:rsid w:val="00087362"/>
    <w:rsid w:val="000874DE"/>
    <w:rsid w:val="000902D5"/>
    <w:rsid w:val="00090627"/>
    <w:rsid w:val="00090CAE"/>
    <w:rsid w:val="00090FBD"/>
    <w:rsid w:val="00091314"/>
    <w:rsid w:val="00091B5E"/>
    <w:rsid w:val="00091D0C"/>
    <w:rsid w:val="000926B2"/>
    <w:rsid w:val="00092716"/>
    <w:rsid w:val="000930AF"/>
    <w:rsid w:val="00093986"/>
    <w:rsid w:val="0009441D"/>
    <w:rsid w:val="0009472A"/>
    <w:rsid w:val="00094B5A"/>
    <w:rsid w:val="00094E9A"/>
    <w:rsid w:val="00094F96"/>
    <w:rsid w:val="00094FA3"/>
    <w:rsid w:val="00095632"/>
    <w:rsid w:val="00095870"/>
    <w:rsid w:val="00096721"/>
    <w:rsid w:val="0009734D"/>
    <w:rsid w:val="0009754B"/>
    <w:rsid w:val="00097EF1"/>
    <w:rsid w:val="000A104D"/>
    <w:rsid w:val="000A1620"/>
    <w:rsid w:val="000A1870"/>
    <w:rsid w:val="000A1BE5"/>
    <w:rsid w:val="000A1DC8"/>
    <w:rsid w:val="000A1DD7"/>
    <w:rsid w:val="000A2833"/>
    <w:rsid w:val="000A290B"/>
    <w:rsid w:val="000A3661"/>
    <w:rsid w:val="000A3A55"/>
    <w:rsid w:val="000A4226"/>
    <w:rsid w:val="000A57FA"/>
    <w:rsid w:val="000A5E3C"/>
    <w:rsid w:val="000A64E4"/>
    <w:rsid w:val="000A6C1A"/>
    <w:rsid w:val="000A7171"/>
    <w:rsid w:val="000A7DF3"/>
    <w:rsid w:val="000B0B73"/>
    <w:rsid w:val="000B12FA"/>
    <w:rsid w:val="000B1D77"/>
    <w:rsid w:val="000B222E"/>
    <w:rsid w:val="000B22E0"/>
    <w:rsid w:val="000B2452"/>
    <w:rsid w:val="000B27D6"/>
    <w:rsid w:val="000B292D"/>
    <w:rsid w:val="000B2AEE"/>
    <w:rsid w:val="000B2EE7"/>
    <w:rsid w:val="000B320A"/>
    <w:rsid w:val="000B384F"/>
    <w:rsid w:val="000B3E14"/>
    <w:rsid w:val="000B4B75"/>
    <w:rsid w:val="000B4CDA"/>
    <w:rsid w:val="000B4E66"/>
    <w:rsid w:val="000B584B"/>
    <w:rsid w:val="000B68A4"/>
    <w:rsid w:val="000B6CA7"/>
    <w:rsid w:val="000B6DE4"/>
    <w:rsid w:val="000B7727"/>
    <w:rsid w:val="000C0171"/>
    <w:rsid w:val="000C0BF4"/>
    <w:rsid w:val="000C258C"/>
    <w:rsid w:val="000C2691"/>
    <w:rsid w:val="000C2B9B"/>
    <w:rsid w:val="000C3681"/>
    <w:rsid w:val="000C36DE"/>
    <w:rsid w:val="000C3912"/>
    <w:rsid w:val="000C4176"/>
    <w:rsid w:val="000C4417"/>
    <w:rsid w:val="000C448A"/>
    <w:rsid w:val="000C4D30"/>
    <w:rsid w:val="000C5161"/>
    <w:rsid w:val="000C51DD"/>
    <w:rsid w:val="000C5549"/>
    <w:rsid w:val="000C55B8"/>
    <w:rsid w:val="000C586E"/>
    <w:rsid w:val="000C5A54"/>
    <w:rsid w:val="000C62C2"/>
    <w:rsid w:val="000C632F"/>
    <w:rsid w:val="000C67D5"/>
    <w:rsid w:val="000C6E46"/>
    <w:rsid w:val="000C7684"/>
    <w:rsid w:val="000C7909"/>
    <w:rsid w:val="000D0109"/>
    <w:rsid w:val="000D0393"/>
    <w:rsid w:val="000D073B"/>
    <w:rsid w:val="000D16B4"/>
    <w:rsid w:val="000D170E"/>
    <w:rsid w:val="000D19B1"/>
    <w:rsid w:val="000D1C81"/>
    <w:rsid w:val="000D1EC8"/>
    <w:rsid w:val="000D285C"/>
    <w:rsid w:val="000D31EC"/>
    <w:rsid w:val="000D36A3"/>
    <w:rsid w:val="000D3F2A"/>
    <w:rsid w:val="000D3FB4"/>
    <w:rsid w:val="000D42EB"/>
    <w:rsid w:val="000D486C"/>
    <w:rsid w:val="000D5EB8"/>
    <w:rsid w:val="000D64B7"/>
    <w:rsid w:val="000D702C"/>
    <w:rsid w:val="000D7718"/>
    <w:rsid w:val="000D7A3B"/>
    <w:rsid w:val="000D7B10"/>
    <w:rsid w:val="000D7F99"/>
    <w:rsid w:val="000D7FD7"/>
    <w:rsid w:val="000E166C"/>
    <w:rsid w:val="000E20F1"/>
    <w:rsid w:val="000E24BC"/>
    <w:rsid w:val="000E3128"/>
    <w:rsid w:val="000E31EF"/>
    <w:rsid w:val="000E3DCA"/>
    <w:rsid w:val="000E4F85"/>
    <w:rsid w:val="000E5335"/>
    <w:rsid w:val="000E5660"/>
    <w:rsid w:val="000E579C"/>
    <w:rsid w:val="000E5A7D"/>
    <w:rsid w:val="000E645D"/>
    <w:rsid w:val="000E66C3"/>
    <w:rsid w:val="000E6B41"/>
    <w:rsid w:val="000E6BD9"/>
    <w:rsid w:val="000E6E39"/>
    <w:rsid w:val="000E7FC7"/>
    <w:rsid w:val="000F019C"/>
    <w:rsid w:val="000F08D5"/>
    <w:rsid w:val="000F09F2"/>
    <w:rsid w:val="000F137A"/>
    <w:rsid w:val="000F24EB"/>
    <w:rsid w:val="000F2949"/>
    <w:rsid w:val="000F2971"/>
    <w:rsid w:val="000F2F0A"/>
    <w:rsid w:val="000F3131"/>
    <w:rsid w:val="000F31F9"/>
    <w:rsid w:val="000F325A"/>
    <w:rsid w:val="000F36D3"/>
    <w:rsid w:val="000F3983"/>
    <w:rsid w:val="000F42B2"/>
    <w:rsid w:val="000F4E6B"/>
    <w:rsid w:val="000F4EBE"/>
    <w:rsid w:val="000F55E0"/>
    <w:rsid w:val="000F637A"/>
    <w:rsid w:val="000F66BF"/>
    <w:rsid w:val="000F783E"/>
    <w:rsid w:val="000F7BB6"/>
    <w:rsid w:val="0010032C"/>
    <w:rsid w:val="001005E4"/>
    <w:rsid w:val="001006F7"/>
    <w:rsid w:val="00100AC5"/>
    <w:rsid w:val="00100D6B"/>
    <w:rsid w:val="00100E59"/>
    <w:rsid w:val="001017A6"/>
    <w:rsid w:val="001029DC"/>
    <w:rsid w:val="00102A7B"/>
    <w:rsid w:val="00102EAB"/>
    <w:rsid w:val="00103B3A"/>
    <w:rsid w:val="00103BAF"/>
    <w:rsid w:val="001040AC"/>
    <w:rsid w:val="0010490D"/>
    <w:rsid w:val="00104E72"/>
    <w:rsid w:val="001052E4"/>
    <w:rsid w:val="00105331"/>
    <w:rsid w:val="00105366"/>
    <w:rsid w:val="001057D4"/>
    <w:rsid w:val="0010591E"/>
    <w:rsid w:val="00105B4D"/>
    <w:rsid w:val="0010656B"/>
    <w:rsid w:val="001066DE"/>
    <w:rsid w:val="001069D4"/>
    <w:rsid w:val="00106A15"/>
    <w:rsid w:val="00106A43"/>
    <w:rsid w:val="0010779D"/>
    <w:rsid w:val="00107F16"/>
    <w:rsid w:val="00110D15"/>
    <w:rsid w:val="00110E66"/>
    <w:rsid w:val="00110F58"/>
    <w:rsid w:val="001113E8"/>
    <w:rsid w:val="0011174B"/>
    <w:rsid w:val="00112026"/>
    <w:rsid w:val="00113B1B"/>
    <w:rsid w:val="00113BDF"/>
    <w:rsid w:val="001143F1"/>
    <w:rsid w:val="00114C30"/>
    <w:rsid w:val="00114FC5"/>
    <w:rsid w:val="00116D8E"/>
    <w:rsid w:val="001179F6"/>
    <w:rsid w:val="00117EB8"/>
    <w:rsid w:val="001204C8"/>
    <w:rsid w:val="0012069D"/>
    <w:rsid w:val="00120BD8"/>
    <w:rsid w:val="00120CFA"/>
    <w:rsid w:val="00120EE8"/>
    <w:rsid w:val="00120F2C"/>
    <w:rsid w:val="0012107C"/>
    <w:rsid w:val="001215BE"/>
    <w:rsid w:val="001216B8"/>
    <w:rsid w:val="001221CA"/>
    <w:rsid w:val="0012221A"/>
    <w:rsid w:val="00122366"/>
    <w:rsid w:val="00122393"/>
    <w:rsid w:val="001224EB"/>
    <w:rsid w:val="00122758"/>
    <w:rsid w:val="001236C9"/>
    <w:rsid w:val="00123CDE"/>
    <w:rsid w:val="0012437D"/>
    <w:rsid w:val="001247F6"/>
    <w:rsid w:val="001248EF"/>
    <w:rsid w:val="0012492D"/>
    <w:rsid w:val="00124E90"/>
    <w:rsid w:val="001250FC"/>
    <w:rsid w:val="001255CC"/>
    <w:rsid w:val="0012561A"/>
    <w:rsid w:val="001257EE"/>
    <w:rsid w:val="001258E7"/>
    <w:rsid w:val="00126608"/>
    <w:rsid w:val="00126911"/>
    <w:rsid w:val="00126EF3"/>
    <w:rsid w:val="001271D1"/>
    <w:rsid w:val="0012793A"/>
    <w:rsid w:val="001279C2"/>
    <w:rsid w:val="00127F9B"/>
    <w:rsid w:val="001304B9"/>
    <w:rsid w:val="00130C47"/>
    <w:rsid w:val="00131321"/>
    <w:rsid w:val="00131A54"/>
    <w:rsid w:val="00131D45"/>
    <w:rsid w:val="0013212D"/>
    <w:rsid w:val="00132446"/>
    <w:rsid w:val="001327D4"/>
    <w:rsid w:val="00132919"/>
    <w:rsid w:val="00133076"/>
    <w:rsid w:val="00133721"/>
    <w:rsid w:val="00133A15"/>
    <w:rsid w:val="0013433C"/>
    <w:rsid w:val="001347BB"/>
    <w:rsid w:val="00134810"/>
    <w:rsid w:val="00135089"/>
    <w:rsid w:val="0013528F"/>
    <w:rsid w:val="0013554E"/>
    <w:rsid w:val="001357BB"/>
    <w:rsid w:val="001358D1"/>
    <w:rsid w:val="0013648C"/>
    <w:rsid w:val="0013652F"/>
    <w:rsid w:val="00136C8C"/>
    <w:rsid w:val="001371A1"/>
    <w:rsid w:val="00140515"/>
    <w:rsid w:val="00140FA8"/>
    <w:rsid w:val="001418C6"/>
    <w:rsid w:val="00141942"/>
    <w:rsid w:val="001426D2"/>
    <w:rsid w:val="001430E9"/>
    <w:rsid w:val="00144A78"/>
    <w:rsid w:val="00144C38"/>
    <w:rsid w:val="00144CC4"/>
    <w:rsid w:val="00145857"/>
    <w:rsid w:val="00146135"/>
    <w:rsid w:val="0014615C"/>
    <w:rsid w:val="00146438"/>
    <w:rsid w:val="0014646E"/>
    <w:rsid w:val="0014672E"/>
    <w:rsid w:val="0014678E"/>
    <w:rsid w:val="00146EFE"/>
    <w:rsid w:val="00147089"/>
    <w:rsid w:val="001470DA"/>
    <w:rsid w:val="001479A8"/>
    <w:rsid w:val="00147B96"/>
    <w:rsid w:val="0015030A"/>
    <w:rsid w:val="00150696"/>
    <w:rsid w:val="001509FE"/>
    <w:rsid w:val="00150B71"/>
    <w:rsid w:val="00151017"/>
    <w:rsid w:val="001514DE"/>
    <w:rsid w:val="0015217E"/>
    <w:rsid w:val="001521B7"/>
    <w:rsid w:val="001522B2"/>
    <w:rsid w:val="00152B85"/>
    <w:rsid w:val="00153576"/>
    <w:rsid w:val="0015364D"/>
    <w:rsid w:val="00153B40"/>
    <w:rsid w:val="00153E8F"/>
    <w:rsid w:val="0015414F"/>
    <w:rsid w:val="00154163"/>
    <w:rsid w:val="0015627E"/>
    <w:rsid w:val="001567C6"/>
    <w:rsid w:val="00156BBA"/>
    <w:rsid w:val="00157747"/>
    <w:rsid w:val="001606CA"/>
    <w:rsid w:val="001612DC"/>
    <w:rsid w:val="001614C0"/>
    <w:rsid w:val="0016155D"/>
    <w:rsid w:val="001618F9"/>
    <w:rsid w:val="00161FEA"/>
    <w:rsid w:val="00162225"/>
    <w:rsid w:val="001625E3"/>
    <w:rsid w:val="00162CFC"/>
    <w:rsid w:val="00164776"/>
    <w:rsid w:val="00164B40"/>
    <w:rsid w:val="001653F5"/>
    <w:rsid w:val="001657CD"/>
    <w:rsid w:val="00165871"/>
    <w:rsid w:val="00165ADE"/>
    <w:rsid w:val="00166536"/>
    <w:rsid w:val="00166C8D"/>
    <w:rsid w:val="00166EDA"/>
    <w:rsid w:val="001673C6"/>
    <w:rsid w:val="00171578"/>
    <w:rsid w:val="001716C1"/>
    <w:rsid w:val="0017191B"/>
    <w:rsid w:val="00171B4A"/>
    <w:rsid w:val="00171F0E"/>
    <w:rsid w:val="00172621"/>
    <w:rsid w:val="0017343E"/>
    <w:rsid w:val="00173840"/>
    <w:rsid w:val="001741FB"/>
    <w:rsid w:val="001744FB"/>
    <w:rsid w:val="00174C0E"/>
    <w:rsid w:val="001757DE"/>
    <w:rsid w:val="00176203"/>
    <w:rsid w:val="0017670B"/>
    <w:rsid w:val="00176D44"/>
    <w:rsid w:val="00176E69"/>
    <w:rsid w:val="00177234"/>
    <w:rsid w:val="0017725E"/>
    <w:rsid w:val="001820E6"/>
    <w:rsid w:val="001828C9"/>
    <w:rsid w:val="00183083"/>
    <w:rsid w:val="00183C68"/>
    <w:rsid w:val="00184111"/>
    <w:rsid w:val="00184C6B"/>
    <w:rsid w:val="00184D09"/>
    <w:rsid w:val="00185DB8"/>
    <w:rsid w:val="001865F7"/>
    <w:rsid w:val="00186901"/>
    <w:rsid w:val="00187135"/>
    <w:rsid w:val="00187304"/>
    <w:rsid w:val="001873C0"/>
    <w:rsid w:val="00187B8B"/>
    <w:rsid w:val="00187FAE"/>
    <w:rsid w:val="00190118"/>
    <w:rsid w:val="00190BC5"/>
    <w:rsid w:val="00191810"/>
    <w:rsid w:val="00191914"/>
    <w:rsid w:val="00191AC1"/>
    <w:rsid w:val="001928D4"/>
    <w:rsid w:val="00192AED"/>
    <w:rsid w:val="00192BC2"/>
    <w:rsid w:val="00193818"/>
    <w:rsid w:val="00193B76"/>
    <w:rsid w:val="00195A48"/>
    <w:rsid w:val="0019630E"/>
    <w:rsid w:val="00196B7B"/>
    <w:rsid w:val="00196EEB"/>
    <w:rsid w:val="0019749A"/>
    <w:rsid w:val="00197711"/>
    <w:rsid w:val="001978DD"/>
    <w:rsid w:val="001A06E1"/>
    <w:rsid w:val="001A0E34"/>
    <w:rsid w:val="001A1ABA"/>
    <w:rsid w:val="001A1EE6"/>
    <w:rsid w:val="001A2083"/>
    <w:rsid w:val="001A22C6"/>
    <w:rsid w:val="001A2A7B"/>
    <w:rsid w:val="001A2BCB"/>
    <w:rsid w:val="001A2C1D"/>
    <w:rsid w:val="001A2D0B"/>
    <w:rsid w:val="001A394F"/>
    <w:rsid w:val="001A448B"/>
    <w:rsid w:val="001A4DCE"/>
    <w:rsid w:val="001A54AA"/>
    <w:rsid w:val="001A6967"/>
    <w:rsid w:val="001A69E3"/>
    <w:rsid w:val="001A7680"/>
    <w:rsid w:val="001A790C"/>
    <w:rsid w:val="001A7C65"/>
    <w:rsid w:val="001A7CDB"/>
    <w:rsid w:val="001B0180"/>
    <w:rsid w:val="001B04A3"/>
    <w:rsid w:val="001B0C1A"/>
    <w:rsid w:val="001B1436"/>
    <w:rsid w:val="001B18E0"/>
    <w:rsid w:val="001B1F4D"/>
    <w:rsid w:val="001B223C"/>
    <w:rsid w:val="001B2463"/>
    <w:rsid w:val="001B2B86"/>
    <w:rsid w:val="001B2D84"/>
    <w:rsid w:val="001B2E09"/>
    <w:rsid w:val="001B2F38"/>
    <w:rsid w:val="001B3203"/>
    <w:rsid w:val="001B3445"/>
    <w:rsid w:val="001B344C"/>
    <w:rsid w:val="001B4100"/>
    <w:rsid w:val="001B478D"/>
    <w:rsid w:val="001B5ADE"/>
    <w:rsid w:val="001B61D2"/>
    <w:rsid w:val="001B6550"/>
    <w:rsid w:val="001B681D"/>
    <w:rsid w:val="001B6FF4"/>
    <w:rsid w:val="001B73A0"/>
    <w:rsid w:val="001B7C98"/>
    <w:rsid w:val="001B7D5B"/>
    <w:rsid w:val="001C00BA"/>
    <w:rsid w:val="001C0A41"/>
    <w:rsid w:val="001C1A46"/>
    <w:rsid w:val="001C1F67"/>
    <w:rsid w:val="001C2DE9"/>
    <w:rsid w:val="001C2E5B"/>
    <w:rsid w:val="001C379D"/>
    <w:rsid w:val="001C48D1"/>
    <w:rsid w:val="001C4C07"/>
    <w:rsid w:val="001C4E10"/>
    <w:rsid w:val="001C4F92"/>
    <w:rsid w:val="001C54D3"/>
    <w:rsid w:val="001C5922"/>
    <w:rsid w:val="001C61D2"/>
    <w:rsid w:val="001C61D7"/>
    <w:rsid w:val="001C6BF0"/>
    <w:rsid w:val="001C6EE3"/>
    <w:rsid w:val="001C72BA"/>
    <w:rsid w:val="001D0061"/>
    <w:rsid w:val="001D01ED"/>
    <w:rsid w:val="001D0389"/>
    <w:rsid w:val="001D043A"/>
    <w:rsid w:val="001D068B"/>
    <w:rsid w:val="001D0A08"/>
    <w:rsid w:val="001D0B99"/>
    <w:rsid w:val="001D0CFC"/>
    <w:rsid w:val="001D1173"/>
    <w:rsid w:val="001D120A"/>
    <w:rsid w:val="001D1973"/>
    <w:rsid w:val="001D1C95"/>
    <w:rsid w:val="001D2715"/>
    <w:rsid w:val="001D277D"/>
    <w:rsid w:val="001D2796"/>
    <w:rsid w:val="001D3BAA"/>
    <w:rsid w:val="001D4415"/>
    <w:rsid w:val="001D463F"/>
    <w:rsid w:val="001D494D"/>
    <w:rsid w:val="001D4A64"/>
    <w:rsid w:val="001D4E7E"/>
    <w:rsid w:val="001D521D"/>
    <w:rsid w:val="001D5B80"/>
    <w:rsid w:val="001D5DDE"/>
    <w:rsid w:val="001D67EA"/>
    <w:rsid w:val="001D6E5F"/>
    <w:rsid w:val="001D6EB9"/>
    <w:rsid w:val="001E0209"/>
    <w:rsid w:val="001E26E4"/>
    <w:rsid w:val="001E2B70"/>
    <w:rsid w:val="001E2BE0"/>
    <w:rsid w:val="001E36AE"/>
    <w:rsid w:val="001E3700"/>
    <w:rsid w:val="001E3C6E"/>
    <w:rsid w:val="001E40D8"/>
    <w:rsid w:val="001E4599"/>
    <w:rsid w:val="001E47D9"/>
    <w:rsid w:val="001E4C14"/>
    <w:rsid w:val="001E4C86"/>
    <w:rsid w:val="001E5429"/>
    <w:rsid w:val="001E56F1"/>
    <w:rsid w:val="001E5A84"/>
    <w:rsid w:val="001E6375"/>
    <w:rsid w:val="001F1323"/>
    <w:rsid w:val="001F1829"/>
    <w:rsid w:val="001F1FC0"/>
    <w:rsid w:val="001F1FCA"/>
    <w:rsid w:val="001F28A2"/>
    <w:rsid w:val="001F2BD3"/>
    <w:rsid w:val="001F2F12"/>
    <w:rsid w:val="001F3252"/>
    <w:rsid w:val="001F3FE1"/>
    <w:rsid w:val="001F416B"/>
    <w:rsid w:val="001F4320"/>
    <w:rsid w:val="001F4464"/>
    <w:rsid w:val="001F4B67"/>
    <w:rsid w:val="001F4C40"/>
    <w:rsid w:val="001F529C"/>
    <w:rsid w:val="001F5AEE"/>
    <w:rsid w:val="001F6319"/>
    <w:rsid w:val="001F6BD6"/>
    <w:rsid w:val="00200079"/>
    <w:rsid w:val="002011B6"/>
    <w:rsid w:val="002011C6"/>
    <w:rsid w:val="00201392"/>
    <w:rsid w:val="00201479"/>
    <w:rsid w:val="002017E5"/>
    <w:rsid w:val="0020274B"/>
    <w:rsid w:val="00202806"/>
    <w:rsid w:val="00202D86"/>
    <w:rsid w:val="002038D1"/>
    <w:rsid w:val="00203D40"/>
    <w:rsid w:val="00203E0D"/>
    <w:rsid w:val="002042D6"/>
    <w:rsid w:val="00204491"/>
    <w:rsid w:val="00204904"/>
    <w:rsid w:val="00204F68"/>
    <w:rsid w:val="00205BFE"/>
    <w:rsid w:val="00205F29"/>
    <w:rsid w:val="002067CF"/>
    <w:rsid w:val="002067F9"/>
    <w:rsid w:val="0020714C"/>
    <w:rsid w:val="002077EC"/>
    <w:rsid w:val="00207BA8"/>
    <w:rsid w:val="00207F17"/>
    <w:rsid w:val="00210436"/>
    <w:rsid w:val="0021051B"/>
    <w:rsid w:val="002109DE"/>
    <w:rsid w:val="00210C1F"/>
    <w:rsid w:val="00210D3F"/>
    <w:rsid w:val="0021176F"/>
    <w:rsid w:val="002119F0"/>
    <w:rsid w:val="002122DA"/>
    <w:rsid w:val="00212AC0"/>
    <w:rsid w:val="00213FBB"/>
    <w:rsid w:val="00215391"/>
    <w:rsid w:val="002161FF"/>
    <w:rsid w:val="002164BC"/>
    <w:rsid w:val="002168ED"/>
    <w:rsid w:val="0021696C"/>
    <w:rsid w:val="00216B95"/>
    <w:rsid w:val="00216CB7"/>
    <w:rsid w:val="0021727E"/>
    <w:rsid w:val="00217709"/>
    <w:rsid w:val="0021788D"/>
    <w:rsid w:val="00217D79"/>
    <w:rsid w:val="0022001D"/>
    <w:rsid w:val="00220570"/>
    <w:rsid w:val="0022093A"/>
    <w:rsid w:val="00220950"/>
    <w:rsid w:val="00220D02"/>
    <w:rsid w:val="00220E5F"/>
    <w:rsid w:val="0022113F"/>
    <w:rsid w:val="002215CE"/>
    <w:rsid w:val="00221C46"/>
    <w:rsid w:val="00221D70"/>
    <w:rsid w:val="002220F4"/>
    <w:rsid w:val="002224FB"/>
    <w:rsid w:val="00222BF8"/>
    <w:rsid w:val="002230F3"/>
    <w:rsid w:val="00224307"/>
    <w:rsid w:val="00224460"/>
    <w:rsid w:val="00224B0F"/>
    <w:rsid w:val="00225505"/>
    <w:rsid w:val="002256B9"/>
    <w:rsid w:val="00226652"/>
    <w:rsid w:val="0022690D"/>
    <w:rsid w:val="002276C4"/>
    <w:rsid w:val="00227E68"/>
    <w:rsid w:val="0023009F"/>
    <w:rsid w:val="00230936"/>
    <w:rsid w:val="00230CAB"/>
    <w:rsid w:val="00230DF1"/>
    <w:rsid w:val="00230EB1"/>
    <w:rsid w:val="0023136E"/>
    <w:rsid w:val="00231CE9"/>
    <w:rsid w:val="00231E8D"/>
    <w:rsid w:val="00233785"/>
    <w:rsid w:val="00233CA7"/>
    <w:rsid w:val="00233D26"/>
    <w:rsid w:val="00233F67"/>
    <w:rsid w:val="00234D51"/>
    <w:rsid w:val="00235D80"/>
    <w:rsid w:val="00235F7B"/>
    <w:rsid w:val="00236457"/>
    <w:rsid w:val="00236CE1"/>
    <w:rsid w:val="00240355"/>
    <w:rsid w:val="002406FC"/>
    <w:rsid w:val="00240724"/>
    <w:rsid w:val="0024078D"/>
    <w:rsid w:val="00240A01"/>
    <w:rsid w:val="00240ECB"/>
    <w:rsid w:val="00241254"/>
    <w:rsid w:val="00241266"/>
    <w:rsid w:val="00241895"/>
    <w:rsid w:val="00241B68"/>
    <w:rsid w:val="00241DE5"/>
    <w:rsid w:val="00242645"/>
    <w:rsid w:val="00242C7F"/>
    <w:rsid w:val="00243885"/>
    <w:rsid w:val="00244BD0"/>
    <w:rsid w:val="002450D4"/>
    <w:rsid w:val="00246549"/>
    <w:rsid w:val="00247DF1"/>
    <w:rsid w:val="0025042B"/>
    <w:rsid w:val="00250EE1"/>
    <w:rsid w:val="00251461"/>
    <w:rsid w:val="00251DE9"/>
    <w:rsid w:val="00251EBC"/>
    <w:rsid w:val="002522A6"/>
    <w:rsid w:val="002528FA"/>
    <w:rsid w:val="0025292A"/>
    <w:rsid w:val="00252B44"/>
    <w:rsid w:val="00252B9A"/>
    <w:rsid w:val="00253C0A"/>
    <w:rsid w:val="002541CA"/>
    <w:rsid w:val="00254369"/>
    <w:rsid w:val="002544E3"/>
    <w:rsid w:val="00254804"/>
    <w:rsid w:val="00254FD4"/>
    <w:rsid w:val="00255312"/>
    <w:rsid w:val="002557D4"/>
    <w:rsid w:val="002559C6"/>
    <w:rsid w:val="00255A5E"/>
    <w:rsid w:val="002560B1"/>
    <w:rsid w:val="002562EB"/>
    <w:rsid w:val="0025693A"/>
    <w:rsid w:val="00256D94"/>
    <w:rsid w:val="00256DEE"/>
    <w:rsid w:val="00257E5C"/>
    <w:rsid w:val="00260791"/>
    <w:rsid w:val="00260B7B"/>
    <w:rsid w:val="002615CD"/>
    <w:rsid w:val="00261E09"/>
    <w:rsid w:val="00261FBC"/>
    <w:rsid w:val="00263241"/>
    <w:rsid w:val="00263AB5"/>
    <w:rsid w:val="00263C07"/>
    <w:rsid w:val="00264912"/>
    <w:rsid w:val="0026494D"/>
    <w:rsid w:val="00264DFE"/>
    <w:rsid w:val="00265289"/>
    <w:rsid w:val="0026541D"/>
    <w:rsid w:val="002656C0"/>
    <w:rsid w:val="0026696A"/>
    <w:rsid w:val="00266C3C"/>
    <w:rsid w:val="00267DE1"/>
    <w:rsid w:val="00270583"/>
    <w:rsid w:val="002707B1"/>
    <w:rsid w:val="00270AD2"/>
    <w:rsid w:val="00270CFA"/>
    <w:rsid w:val="00270E22"/>
    <w:rsid w:val="00270FEA"/>
    <w:rsid w:val="00271754"/>
    <w:rsid w:val="002720E1"/>
    <w:rsid w:val="00272AF2"/>
    <w:rsid w:val="00273282"/>
    <w:rsid w:val="0027336F"/>
    <w:rsid w:val="00273805"/>
    <w:rsid w:val="00273BB1"/>
    <w:rsid w:val="0027479E"/>
    <w:rsid w:val="00274C09"/>
    <w:rsid w:val="002758D3"/>
    <w:rsid w:val="00275A60"/>
    <w:rsid w:val="00275C21"/>
    <w:rsid w:val="00275CA2"/>
    <w:rsid w:val="002760D6"/>
    <w:rsid w:val="0027650C"/>
    <w:rsid w:val="00276A81"/>
    <w:rsid w:val="00276AED"/>
    <w:rsid w:val="00276BC7"/>
    <w:rsid w:val="00276F2B"/>
    <w:rsid w:val="00277486"/>
    <w:rsid w:val="00277582"/>
    <w:rsid w:val="00277BAA"/>
    <w:rsid w:val="00280474"/>
    <w:rsid w:val="00280861"/>
    <w:rsid w:val="0028097C"/>
    <w:rsid w:val="00280CD5"/>
    <w:rsid w:val="00281256"/>
    <w:rsid w:val="00281607"/>
    <w:rsid w:val="00281B90"/>
    <w:rsid w:val="00282257"/>
    <w:rsid w:val="00282900"/>
    <w:rsid w:val="00283B4A"/>
    <w:rsid w:val="00283B7F"/>
    <w:rsid w:val="002842C3"/>
    <w:rsid w:val="00284489"/>
    <w:rsid w:val="002847BB"/>
    <w:rsid w:val="00284DE1"/>
    <w:rsid w:val="0028508B"/>
    <w:rsid w:val="00286492"/>
    <w:rsid w:val="00286BBA"/>
    <w:rsid w:val="00286D34"/>
    <w:rsid w:val="00286F48"/>
    <w:rsid w:val="00287365"/>
    <w:rsid w:val="0028745E"/>
    <w:rsid w:val="002876F8"/>
    <w:rsid w:val="0028782B"/>
    <w:rsid w:val="0028789E"/>
    <w:rsid w:val="00287A1F"/>
    <w:rsid w:val="00290F0B"/>
    <w:rsid w:val="002917B3"/>
    <w:rsid w:val="00291AF0"/>
    <w:rsid w:val="0029261F"/>
    <w:rsid w:val="0029272E"/>
    <w:rsid w:val="0029293E"/>
    <w:rsid w:val="002933B1"/>
    <w:rsid w:val="002936AA"/>
    <w:rsid w:val="002946E8"/>
    <w:rsid w:val="0029477C"/>
    <w:rsid w:val="002949CB"/>
    <w:rsid w:val="00295251"/>
    <w:rsid w:val="00295A45"/>
    <w:rsid w:val="00295C4D"/>
    <w:rsid w:val="00296116"/>
    <w:rsid w:val="002963B4"/>
    <w:rsid w:val="0029670A"/>
    <w:rsid w:val="002968D6"/>
    <w:rsid w:val="00297D10"/>
    <w:rsid w:val="00297DCE"/>
    <w:rsid w:val="002A0EE3"/>
    <w:rsid w:val="002A0F78"/>
    <w:rsid w:val="002A129F"/>
    <w:rsid w:val="002A3252"/>
    <w:rsid w:val="002A4F0B"/>
    <w:rsid w:val="002A5350"/>
    <w:rsid w:val="002A57E0"/>
    <w:rsid w:val="002A5952"/>
    <w:rsid w:val="002A596E"/>
    <w:rsid w:val="002A5A3F"/>
    <w:rsid w:val="002A5F38"/>
    <w:rsid w:val="002A67A9"/>
    <w:rsid w:val="002A6CDE"/>
    <w:rsid w:val="002A784A"/>
    <w:rsid w:val="002A7874"/>
    <w:rsid w:val="002B034D"/>
    <w:rsid w:val="002B065D"/>
    <w:rsid w:val="002B0D1B"/>
    <w:rsid w:val="002B15AF"/>
    <w:rsid w:val="002B1E9A"/>
    <w:rsid w:val="002B1F20"/>
    <w:rsid w:val="002B267A"/>
    <w:rsid w:val="002B3057"/>
    <w:rsid w:val="002B36F1"/>
    <w:rsid w:val="002B374A"/>
    <w:rsid w:val="002B3E71"/>
    <w:rsid w:val="002B3E8F"/>
    <w:rsid w:val="002B44E3"/>
    <w:rsid w:val="002B4A4D"/>
    <w:rsid w:val="002B5159"/>
    <w:rsid w:val="002B636C"/>
    <w:rsid w:val="002B680C"/>
    <w:rsid w:val="002B7D9E"/>
    <w:rsid w:val="002C0CF5"/>
    <w:rsid w:val="002C11AE"/>
    <w:rsid w:val="002C2BFA"/>
    <w:rsid w:val="002C2E90"/>
    <w:rsid w:val="002C301C"/>
    <w:rsid w:val="002C3F9C"/>
    <w:rsid w:val="002C406F"/>
    <w:rsid w:val="002C4F6A"/>
    <w:rsid w:val="002C57A4"/>
    <w:rsid w:val="002C5A82"/>
    <w:rsid w:val="002C62ED"/>
    <w:rsid w:val="002C6C08"/>
    <w:rsid w:val="002C6F7B"/>
    <w:rsid w:val="002C73C4"/>
    <w:rsid w:val="002C7BCA"/>
    <w:rsid w:val="002D0131"/>
    <w:rsid w:val="002D0D7A"/>
    <w:rsid w:val="002D2970"/>
    <w:rsid w:val="002D2D7A"/>
    <w:rsid w:val="002D2EB5"/>
    <w:rsid w:val="002D2F9B"/>
    <w:rsid w:val="002D3AF5"/>
    <w:rsid w:val="002D3BD5"/>
    <w:rsid w:val="002D406D"/>
    <w:rsid w:val="002D431F"/>
    <w:rsid w:val="002D4BD6"/>
    <w:rsid w:val="002D4BEE"/>
    <w:rsid w:val="002D5441"/>
    <w:rsid w:val="002D54D8"/>
    <w:rsid w:val="002D553B"/>
    <w:rsid w:val="002D5C54"/>
    <w:rsid w:val="002D5C60"/>
    <w:rsid w:val="002D6261"/>
    <w:rsid w:val="002D63C5"/>
    <w:rsid w:val="002D6AA9"/>
    <w:rsid w:val="002D72C8"/>
    <w:rsid w:val="002D7A35"/>
    <w:rsid w:val="002E0BE4"/>
    <w:rsid w:val="002E0D99"/>
    <w:rsid w:val="002E1823"/>
    <w:rsid w:val="002E1C66"/>
    <w:rsid w:val="002E29C5"/>
    <w:rsid w:val="002E2ABE"/>
    <w:rsid w:val="002E2FB3"/>
    <w:rsid w:val="002E3A99"/>
    <w:rsid w:val="002E3DBB"/>
    <w:rsid w:val="002E3EAF"/>
    <w:rsid w:val="002E42A2"/>
    <w:rsid w:val="002E479D"/>
    <w:rsid w:val="002E5128"/>
    <w:rsid w:val="002E53BB"/>
    <w:rsid w:val="002E564B"/>
    <w:rsid w:val="002E5BCA"/>
    <w:rsid w:val="002E5EE1"/>
    <w:rsid w:val="002E6637"/>
    <w:rsid w:val="002E6960"/>
    <w:rsid w:val="002E6AC8"/>
    <w:rsid w:val="002E6C2F"/>
    <w:rsid w:val="002E7C1E"/>
    <w:rsid w:val="002E7C6D"/>
    <w:rsid w:val="002E7E59"/>
    <w:rsid w:val="002F014D"/>
    <w:rsid w:val="002F03CA"/>
    <w:rsid w:val="002F0C06"/>
    <w:rsid w:val="002F0D14"/>
    <w:rsid w:val="002F1196"/>
    <w:rsid w:val="002F22D8"/>
    <w:rsid w:val="002F274A"/>
    <w:rsid w:val="002F2D39"/>
    <w:rsid w:val="002F339D"/>
    <w:rsid w:val="002F342C"/>
    <w:rsid w:val="002F3695"/>
    <w:rsid w:val="002F36A4"/>
    <w:rsid w:val="002F38F6"/>
    <w:rsid w:val="002F3A18"/>
    <w:rsid w:val="002F4FA0"/>
    <w:rsid w:val="002F5620"/>
    <w:rsid w:val="002F58B9"/>
    <w:rsid w:val="002F60EB"/>
    <w:rsid w:val="002F637D"/>
    <w:rsid w:val="002F6CE7"/>
    <w:rsid w:val="002F735D"/>
    <w:rsid w:val="00300960"/>
    <w:rsid w:val="00300F32"/>
    <w:rsid w:val="003015D6"/>
    <w:rsid w:val="00301734"/>
    <w:rsid w:val="00301D56"/>
    <w:rsid w:val="003028C6"/>
    <w:rsid w:val="0030388A"/>
    <w:rsid w:val="00303912"/>
    <w:rsid w:val="00303BC1"/>
    <w:rsid w:val="00304C64"/>
    <w:rsid w:val="00305761"/>
    <w:rsid w:val="003063D6"/>
    <w:rsid w:val="0030728E"/>
    <w:rsid w:val="0031044A"/>
    <w:rsid w:val="00310496"/>
    <w:rsid w:val="00310499"/>
    <w:rsid w:val="00310609"/>
    <w:rsid w:val="003106F1"/>
    <w:rsid w:val="00310867"/>
    <w:rsid w:val="003108DD"/>
    <w:rsid w:val="00310929"/>
    <w:rsid w:val="00310AE8"/>
    <w:rsid w:val="00310BE3"/>
    <w:rsid w:val="00311011"/>
    <w:rsid w:val="00311219"/>
    <w:rsid w:val="0031138A"/>
    <w:rsid w:val="00311451"/>
    <w:rsid w:val="00312FAC"/>
    <w:rsid w:val="0031315F"/>
    <w:rsid w:val="00313D91"/>
    <w:rsid w:val="00314E53"/>
    <w:rsid w:val="0031507E"/>
    <w:rsid w:val="003154F0"/>
    <w:rsid w:val="00315A35"/>
    <w:rsid w:val="00316090"/>
    <w:rsid w:val="00316241"/>
    <w:rsid w:val="00316484"/>
    <w:rsid w:val="0031767F"/>
    <w:rsid w:val="00317E46"/>
    <w:rsid w:val="003203E0"/>
    <w:rsid w:val="003204D9"/>
    <w:rsid w:val="00320A7B"/>
    <w:rsid w:val="00320CC0"/>
    <w:rsid w:val="003219E2"/>
    <w:rsid w:val="00321C04"/>
    <w:rsid w:val="00321D0A"/>
    <w:rsid w:val="00321F7B"/>
    <w:rsid w:val="0032256B"/>
    <w:rsid w:val="0032276C"/>
    <w:rsid w:val="003238A7"/>
    <w:rsid w:val="00323929"/>
    <w:rsid w:val="00323AE5"/>
    <w:rsid w:val="00323E62"/>
    <w:rsid w:val="00323FDD"/>
    <w:rsid w:val="003241E9"/>
    <w:rsid w:val="003243FC"/>
    <w:rsid w:val="003248F1"/>
    <w:rsid w:val="00324BFF"/>
    <w:rsid w:val="00325DB9"/>
    <w:rsid w:val="003261DE"/>
    <w:rsid w:val="00327278"/>
    <w:rsid w:val="003278CA"/>
    <w:rsid w:val="003279E4"/>
    <w:rsid w:val="0033023F"/>
    <w:rsid w:val="00330B18"/>
    <w:rsid w:val="0033105C"/>
    <w:rsid w:val="0033115B"/>
    <w:rsid w:val="00331B20"/>
    <w:rsid w:val="00332319"/>
    <w:rsid w:val="003330E9"/>
    <w:rsid w:val="0033317D"/>
    <w:rsid w:val="00334DEF"/>
    <w:rsid w:val="00335E1C"/>
    <w:rsid w:val="00335E24"/>
    <w:rsid w:val="00335EB3"/>
    <w:rsid w:val="00336202"/>
    <w:rsid w:val="00336357"/>
    <w:rsid w:val="003366B4"/>
    <w:rsid w:val="00336A18"/>
    <w:rsid w:val="00336F77"/>
    <w:rsid w:val="0033735E"/>
    <w:rsid w:val="00337A91"/>
    <w:rsid w:val="00337D1E"/>
    <w:rsid w:val="0034001E"/>
    <w:rsid w:val="00340442"/>
    <w:rsid w:val="00340F95"/>
    <w:rsid w:val="0034125D"/>
    <w:rsid w:val="00342B88"/>
    <w:rsid w:val="00342E4D"/>
    <w:rsid w:val="00343288"/>
    <w:rsid w:val="00344EBD"/>
    <w:rsid w:val="00344EEF"/>
    <w:rsid w:val="003456B2"/>
    <w:rsid w:val="00346656"/>
    <w:rsid w:val="00346C95"/>
    <w:rsid w:val="0034716B"/>
    <w:rsid w:val="00347337"/>
    <w:rsid w:val="0034738C"/>
    <w:rsid w:val="00347647"/>
    <w:rsid w:val="00350F2B"/>
    <w:rsid w:val="00350FE9"/>
    <w:rsid w:val="00351247"/>
    <w:rsid w:val="00351942"/>
    <w:rsid w:val="00352566"/>
    <w:rsid w:val="003526F7"/>
    <w:rsid w:val="00352A13"/>
    <w:rsid w:val="00352CAF"/>
    <w:rsid w:val="003543BC"/>
    <w:rsid w:val="00354D41"/>
    <w:rsid w:val="00354F31"/>
    <w:rsid w:val="00355393"/>
    <w:rsid w:val="00355647"/>
    <w:rsid w:val="003556BF"/>
    <w:rsid w:val="00355A36"/>
    <w:rsid w:val="00355B6D"/>
    <w:rsid w:val="003565C8"/>
    <w:rsid w:val="003565F7"/>
    <w:rsid w:val="00356623"/>
    <w:rsid w:val="003566E8"/>
    <w:rsid w:val="00356788"/>
    <w:rsid w:val="00356961"/>
    <w:rsid w:val="00357194"/>
    <w:rsid w:val="00357330"/>
    <w:rsid w:val="00357536"/>
    <w:rsid w:val="00357E14"/>
    <w:rsid w:val="00360C18"/>
    <w:rsid w:val="003611CF"/>
    <w:rsid w:val="00361465"/>
    <w:rsid w:val="00361FAA"/>
    <w:rsid w:val="003622F4"/>
    <w:rsid w:val="00362CFB"/>
    <w:rsid w:val="0036366B"/>
    <w:rsid w:val="00364721"/>
    <w:rsid w:val="00364805"/>
    <w:rsid w:val="00364A30"/>
    <w:rsid w:val="00364A78"/>
    <w:rsid w:val="00364D64"/>
    <w:rsid w:val="003654C4"/>
    <w:rsid w:val="003660A1"/>
    <w:rsid w:val="00366A7D"/>
    <w:rsid w:val="00367003"/>
    <w:rsid w:val="003678AE"/>
    <w:rsid w:val="00367AE7"/>
    <w:rsid w:val="00371AA6"/>
    <w:rsid w:val="0037229E"/>
    <w:rsid w:val="00372467"/>
    <w:rsid w:val="0037258B"/>
    <w:rsid w:val="00372D0B"/>
    <w:rsid w:val="00372EA8"/>
    <w:rsid w:val="00372F1F"/>
    <w:rsid w:val="003737B4"/>
    <w:rsid w:val="0037383C"/>
    <w:rsid w:val="0037497B"/>
    <w:rsid w:val="00376F3C"/>
    <w:rsid w:val="003772AC"/>
    <w:rsid w:val="003772BA"/>
    <w:rsid w:val="0037731C"/>
    <w:rsid w:val="00377C80"/>
    <w:rsid w:val="0038057B"/>
    <w:rsid w:val="00380BDD"/>
    <w:rsid w:val="00380F71"/>
    <w:rsid w:val="003811B4"/>
    <w:rsid w:val="003816DF"/>
    <w:rsid w:val="0038281A"/>
    <w:rsid w:val="00382941"/>
    <w:rsid w:val="00382BEC"/>
    <w:rsid w:val="00382D03"/>
    <w:rsid w:val="00382E17"/>
    <w:rsid w:val="00383A79"/>
    <w:rsid w:val="00384075"/>
    <w:rsid w:val="00384DC7"/>
    <w:rsid w:val="00384EAF"/>
    <w:rsid w:val="0038522C"/>
    <w:rsid w:val="00385603"/>
    <w:rsid w:val="00385621"/>
    <w:rsid w:val="003859AE"/>
    <w:rsid w:val="00385D12"/>
    <w:rsid w:val="0038621F"/>
    <w:rsid w:val="003864CF"/>
    <w:rsid w:val="00387253"/>
    <w:rsid w:val="00387AB9"/>
    <w:rsid w:val="00387D6C"/>
    <w:rsid w:val="00390172"/>
    <w:rsid w:val="00390202"/>
    <w:rsid w:val="003911EC"/>
    <w:rsid w:val="00391546"/>
    <w:rsid w:val="003918BC"/>
    <w:rsid w:val="00392FBB"/>
    <w:rsid w:val="003934B6"/>
    <w:rsid w:val="00393E94"/>
    <w:rsid w:val="00394046"/>
    <w:rsid w:val="003940A9"/>
    <w:rsid w:val="00394550"/>
    <w:rsid w:val="00394572"/>
    <w:rsid w:val="00394AD9"/>
    <w:rsid w:val="00395018"/>
    <w:rsid w:val="003951DC"/>
    <w:rsid w:val="0039572F"/>
    <w:rsid w:val="00395896"/>
    <w:rsid w:val="00395A6B"/>
    <w:rsid w:val="00396716"/>
    <w:rsid w:val="003967B7"/>
    <w:rsid w:val="00397018"/>
    <w:rsid w:val="003978A3"/>
    <w:rsid w:val="0039795D"/>
    <w:rsid w:val="003979F2"/>
    <w:rsid w:val="003A13B3"/>
    <w:rsid w:val="003A14F1"/>
    <w:rsid w:val="003A1A46"/>
    <w:rsid w:val="003A1BB0"/>
    <w:rsid w:val="003A1E66"/>
    <w:rsid w:val="003A2EF8"/>
    <w:rsid w:val="003A2FDD"/>
    <w:rsid w:val="003A3246"/>
    <w:rsid w:val="003A3556"/>
    <w:rsid w:val="003A3E35"/>
    <w:rsid w:val="003A3F4E"/>
    <w:rsid w:val="003A429E"/>
    <w:rsid w:val="003A4F6E"/>
    <w:rsid w:val="003A511C"/>
    <w:rsid w:val="003A5992"/>
    <w:rsid w:val="003A6BE8"/>
    <w:rsid w:val="003A7356"/>
    <w:rsid w:val="003A73B5"/>
    <w:rsid w:val="003A748C"/>
    <w:rsid w:val="003A7B4E"/>
    <w:rsid w:val="003A7BD8"/>
    <w:rsid w:val="003A7F0A"/>
    <w:rsid w:val="003B0487"/>
    <w:rsid w:val="003B0D5E"/>
    <w:rsid w:val="003B14E1"/>
    <w:rsid w:val="003B1FFB"/>
    <w:rsid w:val="003B2CC8"/>
    <w:rsid w:val="003B2CF6"/>
    <w:rsid w:val="003B3125"/>
    <w:rsid w:val="003B3297"/>
    <w:rsid w:val="003B32C4"/>
    <w:rsid w:val="003B34CD"/>
    <w:rsid w:val="003B3C44"/>
    <w:rsid w:val="003B3E78"/>
    <w:rsid w:val="003B47A8"/>
    <w:rsid w:val="003B4D91"/>
    <w:rsid w:val="003B4EAE"/>
    <w:rsid w:val="003B60D7"/>
    <w:rsid w:val="003B7647"/>
    <w:rsid w:val="003C035E"/>
    <w:rsid w:val="003C0A4C"/>
    <w:rsid w:val="003C21A8"/>
    <w:rsid w:val="003C2287"/>
    <w:rsid w:val="003C2571"/>
    <w:rsid w:val="003C3240"/>
    <w:rsid w:val="003C419A"/>
    <w:rsid w:val="003C4287"/>
    <w:rsid w:val="003C448D"/>
    <w:rsid w:val="003C48BE"/>
    <w:rsid w:val="003C4E2C"/>
    <w:rsid w:val="003C4FB6"/>
    <w:rsid w:val="003C6532"/>
    <w:rsid w:val="003C659E"/>
    <w:rsid w:val="003C6C24"/>
    <w:rsid w:val="003C6D08"/>
    <w:rsid w:val="003D023A"/>
    <w:rsid w:val="003D080A"/>
    <w:rsid w:val="003D0B9F"/>
    <w:rsid w:val="003D1BA4"/>
    <w:rsid w:val="003D21B8"/>
    <w:rsid w:val="003D233F"/>
    <w:rsid w:val="003D23E8"/>
    <w:rsid w:val="003D2BEB"/>
    <w:rsid w:val="003D2F03"/>
    <w:rsid w:val="003D36C0"/>
    <w:rsid w:val="003D372A"/>
    <w:rsid w:val="003D435D"/>
    <w:rsid w:val="003D5192"/>
    <w:rsid w:val="003D52A6"/>
    <w:rsid w:val="003D56FC"/>
    <w:rsid w:val="003D5838"/>
    <w:rsid w:val="003D5D15"/>
    <w:rsid w:val="003D618A"/>
    <w:rsid w:val="003D67B9"/>
    <w:rsid w:val="003D6EDE"/>
    <w:rsid w:val="003D7081"/>
    <w:rsid w:val="003D7822"/>
    <w:rsid w:val="003E082B"/>
    <w:rsid w:val="003E12D3"/>
    <w:rsid w:val="003E1512"/>
    <w:rsid w:val="003E1FCF"/>
    <w:rsid w:val="003E2944"/>
    <w:rsid w:val="003E37C2"/>
    <w:rsid w:val="003E3E73"/>
    <w:rsid w:val="003E475F"/>
    <w:rsid w:val="003E5221"/>
    <w:rsid w:val="003E6F15"/>
    <w:rsid w:val="003E79CB"/>
    <w:rsid w:val="003E7A6A"/>
    <w:rsid w:val="003E7AC6"/>
    <w:rsid w:val="003F0BCB"/>
    <w:rsid w:val="003F109B"/>
    <w:rsid w:val="003F19D1"/>
    <w:rsid w:val="003F1E79"/>
    <w:rsid w:val="003F200B"/>
    <w:rsid w:val="003F20E8"/>
    <w:rsid w:val="003F2CB7"/>
    <w:rsid w:val="003F41B2"/>
    <w:rsid w:val="003F4860"/>
    <w:rsid w:val="003F5391"/>
    <w:rsid w:val="003F57FA"/>
    <w:rsid w:val="003F5E7D"/>
    <w:rsid w:val="003F61DA"/>
    <w:rsid w:val="003F663B"/>
    <w:rsid w:val="003F6784"/>
    <w:rsid w:val="003F6A95"/>
    <w:rsid w:val="003F6EE6"/>
    <w:rsid w:val="003F761E"/>
    <w:rsid w:val="003F7761"/>
    <w:rsid w:val="003F78BF"/>
    <w:rsid w:val="003F79C8"/>
    <w:rsid w:val="00401582"/>
    <w:rsid w:val="00401A87"/>
    <w:rsid w:val="004021B7"/>
    <w:rsid w:val="004021D3"/>
    <w:rsid w:val="004029EE"/>
    <w:rsid w:val="00403B4A"/>
    <w:rsid w:val="00403EB8"/>
    <w:rsid w:val="00404D9E"/>
    <w:rsid w:val="00404DA8"/>
    <w:rsid w:val="00405739"/>
    <w:rsid w:val="004059E0"/>
    <w:rsid w:val="00406141"/>
    <w:rsid w:val="004062DA"/>
    <w:rsid w:val="00406AE7"/>
    <w:rsid w:val="0040757B"/>
    <w:rsid w:val="00407698"/>
    <w:rsid w:val="004078EC"/>
    <w:rsid w:val="004079D4"/>
    <w:rsid w:val="00407BC7"/>
    <w:rsid w:val="00407DA6"/>
    <w:rsid w:val="00407EBE"/>
    <w:rsid w:val="004103AD"/>
    <w:rsid w:val="00410BB8"/>
    <w:rsid w:val="00411CD8"/>
    <w:rsid w:val="00411E78"/>
    <w:rsid w:val="00411F21"/>
    <w:rsid w:val="004122CA"/>
    <w:rsid w:val="00412A1D"/>
    <w:rsid w:val="00412AF9"/>
    <w:rsid w:val="00413AA7"/>
    <w:rsid w:val="0041430D"/>
    <w:rsid w:val="0041443E"/>
    <w:rsid w:val="004152C3"/>
    <w:rsid w:val="00415D98"/>
    <w:rsid w:val="004164BE"/>
    <w:rsid w:val="00416FD4"/>
    <w:rsid w:val="00417D76"/>
    <w:rsid w:val="0042069B"/>
    <w:rsid w:val="00421651"/>
    <w:rsid w:val="00421D98"/>
    <w:rsid w:val="00422097"/>
    <w:rsid w:val="004226E7"/>
    <w:rsid w:val="0042290E"/>
    <w:rsid w:val="00423672"/>
    <w:rsid w:val="00423708"/>
    <w:rsid w:val="00423739"/>
    <w:rsid w:val="00424866"/>
    <w:rsid w:val="00424DA5"/>
    <w:rsid w:val="00425E3E"/>
    <w:rsid w:val="0042630A"/>
    <w:rsid w:val="00426380"/>
    <w:rsid w:val="00426B20"/>
    <w:rsid w:val="00426B6D"/>
    <w:rsid w:val="00427081"/>
    <w:rsid w:val="004270D9"/>
    <w:rsid w:val="0042727D"/>
    <w:rsid w:val="00427671"/>
    <w:rsid w:val="0042772E"/>
    <w:rsid w:val="00427A7C"/>
    <w:rsid w:val="00427CFE"/>
    <w:rsid w:val="004309EF"/>
    <w:rsid w:val="00430C32"/>
    <w:rsid w:val="00430F61"/>
    <w:rsid w:val="004317B6"/>
    <w:rsid w:val="00432BB4"/>
    <w:rsid w:val="004331DE"/>
    <w:rsid w:val="004334B1"/>
    <w:rsid w:val="004340BB"/>
    <w:rsid w:val="004340EF"/>
    <w:rsid w:val="0043416D"/>
    <w:rsid w:val="0043465C"/>
    <w:rsid w:val="00435462"/>
    <w:rsid w:val="00435C1A"/>
    <w:rsid w:val="004360E7"/>
    <w:rsid w:val="004367EF"/>
    <w:rsid w:val="004370BA"/>
    <w:rsid w:val="004371A9"/>
    <w:rsid w:val="004379CD"/>
    <w:rsid w:val="00437F14"/>
    <w:rsid w:val="00440609"/>
    <w:rsid w:val="00440D01"/>
    <w:rsid w:val="00441063"/>
    <w:rsid w:val="00441147"/>
    <w:rsid w:val="00441A5F"/>
    <w:rsid w:val="00441AA3"/>
    <w:rsid w:val="00441C3B"/>
    <w:rsid w:val="00442A66"/>
    <w:rsid w:val="00442D1E"/>
    <w:rsid w:val="00442EFF"/>
    <w:rsid w:val="0044376A"/>
    <w:rsid w:val="004437CA"/>
    <w:rsid w:val="00443C24"/>
    <w:rsid w:val="00443CAC"/>
    <w:rsid w:val="00443FAD"/>
    <w:rsid w:val="00444163"/>
    <w:rsid w:val="0044419D"/>
    <w:rsid w:val="004443F0"/>
    <w:rsid w:val="0044491E"/>
    <w:rsid w:val="00444A61"/>
    <w:rsid w:val="00444E46"/>
    <w:rsid w:val="00444F96"/>
    <w:rsid w:val="0044504C"/>
    <w:rsid w:val="004456D2"/>
    <w:rsid w:val="0044572A"/>
    <w:rsid w:val="00445A9E"/>
    <w:rsid w:val="00445B4C"/>
    <w:rsid w:val="004465B1"/>
    <w:rsid w:val="004467F8"/>
    <w:rsid w:val="00450048"/>
    <w:rsid w:val="004502C1"/>
    <w:rsid w:val="00450325"/>
    <w:rsid w:val="004504EB"/>
    <w:rsid w:val="00450B0F"/>
    <w:rsid w:val="00451392"/>
    <w:rsid w:val="00451717"/>
    <w:rsid w:val="004518C9"/>
    <w:rsid w:val="004524B5"/>
    <w:rsid w:val="004525E3"/>
    <w:rsid w:val="0045262F"/>
    <w:rsid w:val="00452A89"/>
    <w:rsid w:val="00453362"/>
    <w:rsid w:val="0045345C"/>
    <w:rsid w:val="0045388E"/>
    <w:rsid w:val="00453B53"/>
    <w:rsid w:val="00453EB4"/>
    <w:rsid w:val="00453F47"/>
    <w:rsid w:val="004545F8"/>
    <w:rsid w:val="004547B3"/>
    <w:rsid w:val="0045492E"/>
    <w:rsid w:val="00454EF7"/>
    <w:rsid w:val="0045562A"/>
    <w:rsid w:val="00455FA6"/>
    <w:rsid w:val="0045605C"/>
    <w:rsid w:val="00456995"/>
    <w:rsid w:val="00456D63"/>
    <w:rsid w:val="00457644"/>
    <w:rsid w:val="004579C6"/>
    <w:rsid w:val="00457B74"/>
    <w:rsid w:val="004600C8"/>
    <w:rsid w:val="00460DDE"/>
    <w:rsid w:val="0046198E"/>
    <w:rsid w:val="00462B4D"/>
    <w:rsid w:val="004630C0"/>
    <w:rsid w:val="004630DA"/>
    <w:rsid w:val="004631CD"/>
    <w:rsid w:val="004634E0"/>
    <w:rsid w:val="004635FB"/>
    <w:rsid w:val="00463815"/>
    <w:rsid w:val="00464A94"/>
    <w:rsid w:val="0046554E"/>
    <w:rsid w:val="00465F0A"/>
    <w:rsid w:val="00466147"/>
    <w:rsid w:val="00466E8B"/>
    <w:rsid w:val="00466FB9"/>
    <w:rsid w:val="004674B7"/>
    <w:rsid w:val="004679AD"/>
    <w:rsid w:val="00467D53"/>
    <w:rsid w:val="0047012D"/>
    <w:rsid w:val="004704DF"/>
    <w:rsid w:val="00470592"/>
    <w:rsid w:val="00470ABD"/>
    <w:rsid w:val="004710A1"/>
    <w:rsid w:val="0047188F"/>
    <w:rsid w:val="00471923"/>
    <w:rsid w:val="00471E56"/>
    <w:rsid w:val="0047277E"/>
    <w:rsid w:val="00472A4F"/>
    <w:rsid w:val="00472CF5"/>
    <w:rsid w:val="00473188"/>
    <w:rsid w:val="00473AFB"/>
    <w:rsid w:val="00473EE5"/>
    <w:rsid w:val="004743BE"/>
    <w:rsid w:val="0047595B"/>
    <w:rsid w:val="00475AA9"/>
    <w:rsid w:val="00475CC5"/>
    <w:rsid w:val="00475CDF"/>
    <w:rsid w:val="00475D23"/>
    <w:rsid w:val="00476302"/>
    <w:rsid w:val="00476329"/>
    <w:rsid w:val="00476D3E"/>
    <w:rsid w:val="00476DDF"/>
    <w:rsid w:val="00476F06"/>
    <w:rsid w:val="0047713D"/>
    <w:rsid w:val="00477271"/>
    <w:rsid w:val="00477414"/>
    <w:rsid w:val="00477A2E"/>
    <w:rsid w:val="00477B50"/>
    <w:rsid w:val="004804B7"/>
    <w:rsid w:val="00480B1F"/>
    <w:rsid w:val="004814D8"/>
    <w:rsid w:val="00481701"/>
    <w:rsid w:val="00482973"/>
    <w:rsid w:val="00482D71"/>
    <w:rsid w:val="0048443A"/>
    <w:rsid w:val="00484E1A"/>
    <w:rsid w:val="00484E59"/>
    <w:rsid w:val="00485914"/>
    <w:rsid w:val="00485D7F"/>
    <w:rsid w:val="00486DF8"/>
    <w:rsid w:val="00487049"/>
    <w:rsid w:val="004873F0"/>
    <w:rsid w:val="004876CC"/>
    <w:rsid w:val="00490ECD"/>
    <w:rsid w:val="0049183A"/>
    <w:rsid w:val="004922E5"/>
    <w:rsid w:val="004928C6"/>
    <w:rsid w:val="00492D94"/>
    <w:rsid w:val="004934D2"/>
    <w:rsid w:val="00493A20"/>
    <w:rsid w:val="00493CAC"/>
    <w:rsid w:val="0049496A"/>
    <w:rsid w:val="00494B5C"/>
    <w:rsid w:val="0049614F"/>
    <w:rsid w:val="004965FB"/>
    <w:rsid w:val="0049673B"/>
    <w:rsid w:val="0049737B"/>
    <w:rsid w:val="004A0286"/>
    <w:rsid w:val="004A0AE0"/>
    <w:rsid w:val="004A0CBC"/>
    <w:rsid w:val="004A15C0"/>
    <w:rsid w:val="004A176E"/>
    <w:rsid w:val="004A22FD"/>
    <w:rsid w:val="004A2331"/>
    <w:rsid w:val="004A2B0A"/>
    <w:rsid w:val="004A3264"/>
    <w:rsid w:val="004A3366"/>
    <w:rsid w:val="004A3B90"/>
    <w:rsid w:val="004A3BC8"/>
    <w:rsid w:val="004A47FF"/>
    <w:rsid w:val="004A4FE0"/>
    <w:rsid w:val="004A5436"/>
    <w:rsid w:val="004A56D9"/>
    <w:rsid w:val="004A5764"/>
    <w:rsid w:val="004A5F02"/>
    <w:rsid w:val="004A6CA7"/>
    <w:rsid w:val="004A7D6D"/>
    <w:rsid w:val="004B09CA"/>
    <w:rsid w:val="004B1056"/>
    <w:rsid w:val="004B1406"/>
    <w:rsid w:val="004B16C8"/>
    <w:rsid w:val="004B1CB0"/>
    <w:rsid w:val="004B1CBC"/>
    <w:rsid w:val="004B2023"/>
    <w:rsid w:val="004B2279"/>
    <w:rsid w:val="004B245D"/>
    <w:rsid w:val="004B2580"/>
    <w:rsid w:val="004B29F8"/>
    <w:rsid w:val="004B3596"/>
    <w:rsid w:val="004B3961"/>
    <w:rsid w:val="004B3C2C"/>
    <w:rsid w:val="004B5EBC"/>
    <w:rsid w:val="004B6225"/>
    <w:rsid w:val="004B7B73"/>
    <w:rsid w:val="004B7EE1"/>
    <w:rsid w:val="004C0351"/>
    <w:rsid w:val="004C03EB"/>
    <w:rsid w:val="004C08C7"/>
    <w:rsid w:val="004C0E02"/>
    <w:rsid w:val="004C1016"/>
    <w:rsid w:val="004C11CD"/>
    <w:rsid w:val="004C1357"/>
    <w:rsid w:val="004C14C4"/>
    <w:rsid w:val="004C168E"/>
    <w:rsid w:val="004C2953"/>
    <w:rsid w:val="004C3F41"/>
    <w:rsid w:val="004C48BA"/>
    <w:rsid w:val="004C4FB6"/>
    <w:rsid w:val="004C5211"/>
    <w:rsid w:val="004C5FE0"/>
    <w:rsid w:val="004C6D4D"/>
    <w:rsid w:val="004C6DC2"/>
    <w:rsid w:val="004C78A0"/>
    <w:rsid w:val="004C7FB8"/>
    <w:rsid w:val="004D071B"/>
    <w:rsid w:val="004D0BB4"/>
    <w:rsid w:val="004D0CAB"/>
    <w:rsid w:val="004D11E7"/>
    <w:rsid w:val="004D13B6"/>
    <w:rsid w:val="004D1449"/>
    <w:rsid w:val="004D2F00"/>
    <w:rsid w:val="004D3981"/>
    <w:rsid w:val="004D3F0D"/>
    <w:rsid w:val="004D5C79"/>
    <w:rsid w:val="004D645B"/>
    <w:rsid w:val="004D6BAA"/>
    <w:rsid w:val="004D6CEA"/>
    <w:rsid w:val="004D6FF6"/>
    <w:rsid w:val="004D70B8"/>
    <w:rsid w:val="004D7199"/>
    <w:rsid w:val="004D7DA5"/>
    <w:rsid w:val="004D7F40"/>
    <w:rsid w:val="004E0202"/>
    <w:rsid w:val="004E0541"/>
    <w:rsid w:val="004E0947"/>
    <w:rsid w:val="004E132C"/>
    <w:rsid w:val="004E133C"/>
    <w:rsid w:val="004E1452"/>
    <w:rsid w:val="004E1A67"/>
    <w:rsid w:val="004E1BEC"/>
    <w:rsid w:val="004E1FBE"/>
    <w:rsid w:val="004E23B4"/>
    <w:rsid w:val="004E2473"/>
    <w:rsid w:val="004E254B"/>
    <w:rsid w:val="004E2779"/>
    <w:rsid w:val="004E285E"/>
    <w:rsid w:val="004E3A92"/>
    <w:rsid w:val="004E472C"/>
    <w:rsid w:val="004E4F71"/>
    <w:rsid w:val="004E51CE"/>
    <w:rsid w:val="004E5BBA"/>
    <w:rsid w:val="004E624C"/>
    <w:rsid w:val="004E6365"/>
    <w:rsid w:val="004E65E7"/>
    <w:rsid w:val="004E680A"/>
    <w:rsid w:val="004E684B"/>
    <w:rsid w:val="004E6C04"/>
    <w:rsid w:val="004E6C30"/>
    <w:rsid w:val="004E6E49"/>
    <w:rsid w:val="004E7101"/>
    <w:rsid w:val="004E725E"/>
    <w:rsid w:val="004E7B03"/>
    <w:rsid w:val="004F073D"/>
    <w:rsid w:val="004F106B"/>
    <w:rsid w:val="004F129F"/>
    <w:rsid w:val="004F1DFD"/>
    <w:rsid w:val="004F2309"/>
    <w:rsid w:val="004F2355"/>
    <w:rsid w:val="004F2D1C"/>
    <w:rsid w:val="004F2D36"/>
    <w:rsid w:val="004F3500"/>
    <w:rsid w:val="004F5C3E"/>
    <w:rsid w:val="004F700F"/>
    <w:rsid w:val="004F70AE"/>
    <w:rsid w:val="00500184"/>
    <w:rsid w:val="00500B94"/>
    <w:rsid w:val="005015A5"/>
    <w:rsid w:val="005015B9"/>
    <w:rsid w:val="005015C1"/>
    <w:rsid w:val="0050241C"/>
    <w:rsid w:val="00502DCD"/>
    <w:rsid w:val="005032C5"/>
    <w:rsid w:val="00503615"/>
    <w:rsid w:val="0050371C"/>
    <w:rsid w:val="00503F61"/>
    <w:rsid w:val="00506943"/>
    <w:rsid w:val="00506ED0"/>
    <w:rsid w:val="0050757E"/>
    <w:rsid w:val="00507CA0"/>
    <w:rsid w:val="00507DD7"/>
    <w:rsid w:val="00510B75"/>
    <w:rsid w:val="0051104D"/>
    <w:rsid w:val="005114AA"/>
    <w:rsid w:val="00511D84"/>
    <w:rsid w:val="00511DB8"/>
    <w:rsid w:val="005122D4"/>
    <w:rsid w:val="005128F5"/>
    <w:rsid w:val="005136C5"/>
    <w:rsid w:val="00513806"/>
    <w:rsid w:val="00513DC8"/>
    <w:rsid w:val="00514AE9"/>
    <w:rsid w:val="00514BD8"/>
    <w:rsid w:val="00514F15"/>
    <w:rsid w:val="005151D3"/>
    <w:rsid w:val="00515E1A"/>
    <w:rsid w:val="00516019"/>
    <w:rsid w:val="00516930"/>
    <w:rsid w:val="00517516"/>
    <w:rsid w:val="00517B6D"/>
    <w:rsid w:val="00520366"/>
    <w:rsid w:val="0052051E"/>
    <w:rsid w:val="00520637"/>
    <w:rsid w:val="005212EB"/>
    <w:rsid w:val="005216D1"/>
    <w:rsid w:val="00521C79"/>
    <w:rsid w:val="00523677"/>
    <w:rsid w:val="0052399F"/>
    <w:rsid w:val="00524058"/>
    <w:rsid w:val="00524B78"/>
    <w:rsid w:val="0052537C"/>
    <w:rsid w:val="0052559A"/>
    <w:rsid w:val="00525720"/>
    <w:rsid w:val="00525E94"/>
    <w:rsid w:val="0052605D"/>
    <w:rsid w:val="005262FA"/>
    <w:rsid w:val="00527063"/>
    <w:rsid w:val="00527A32"/>
    <w:rsid w:val="005304DC"/>
    <w:rsid w:val="00530EF1"/>
    <w:rsid w:val="00530FD2"/>
    <w:rsid w:val="005316AA"/>
    <w:rsid w:val="00531910"/>
    <w:rsid w:val="0053203C"/>
    <w:rsid w:val="00532073"/>
    <w:rsid w:val="005322A3"/>
    <w:rsid w:val="00533894"/>
    <w:rsid w:val="005342AD"/>
    <w:rsid w:val="0053443F"/>
    <w:rsid w:val="00534E60"/>
    <w:rsid w:val="00535543"/>
    <w:rsid w:val="0053567D"/>
    <w:rsid w:val="0053570F"/>
    <w:rsid w:val="00535BE6"/>
    <w:rsid w:val="005364AD"/>
    <w:rsid w:val="005364FA"/>
    <w:rsid w:val="00536E88"/>
    <w:rsid w:val="00537039"/>
    <w:rsid w:val="0053785A"/>
    <w:rsid w:val="00537FF1"/>
    <w:rsid w:val="00540E92"/>
    <w:rsid w:val="0054195B"/>
    <w:rsid w:val="00541D11"/>
    <w:rsid w:val="00541DEF"/>
    <w:rsid w:val="00542D9F"/>
    <w:rsid w:val="00544917"/>
    <w:rsid w:val="00545C1C"/>
    <w:rsid w:val="00546096"/>
    <w:rsid w:val="005465DA"/>
    <w:rsid w:val="00547429"/>
    <w:rsid w:val="00547C06"/>
    <w:rsid w:val="00550FC4"/>
    <w:rsid w:val="005510E5"/>
    <w:rsid w:val="00551795"/>
    <w:rsid w:val="00551B07"/>
    <w:rsid w:val="00551D10"/>
    <w:rsid w:val="00552513"/>
    <w:rsid w:val="00552AD6"/>
    <w:rsid w:val="00552D85"/>
    <w:rsid w:val="00552F07"/>
    <w:rsid w:val="005530EE"/>
    <w:rsid w:val="005535B6"/>
    <w:rsid w:val="00553742"/>
    <w:rsid w:val="00553F28"/>
    <w:rsid w:val="00554472"/>
    <w:rsid w:val="0055474D"/>
    <w:rsid w:val="00554C3E"/>
    <w:rsid w:val="00554F6C"/>
    <w:rsid w:val="00555128"/>
    <w:rsid w:val="00555362"/>
    <w:rsid w:val="00555507"/>
    <w:rsid w:val="00555832"/>
    <w:rsid w:val="005559FA"/>
    <w:rsid w:val="00555FB1"/>
    <w:rsid w:val="00556D01"/>
    <w:rsid w:val="00557EC8"/>
    <w:rsid w:val="00560241"/>
    <w:rsid w:val="005602CC"/>
    <w:rsid w:val="00560CDC"/>
    <w:rsid w:val="00560D67"/>
    <w:rsid w:val="005613A5"/>
    <w:rsid w:val="005613EF"/>
    <w:rsid w:val="00561848"/>
    <w:rsid w:val="00562305"/>
    <w:rsid w:val="0056267C"/>
    <w:rsid w:val="005627DF"/>
    <w:rsid w:val="00562EAA"/>
    <w:rsid w:val="00563281"/>
    <w:rsid w:val="00563D90"/>
    <w:rsid w:val="0056497F"/>
    <w:rsid w:val="00564FB5"/>
    <w:rsid w:val="00565C90"/>
    <w:rsid w:val="00565D27"/>
    <w:rsid w:val="00566452"/>
    <w:rsid w:val="00566485"/>
    <w:rsid w:val="0056711F"/>
    <w:rsid w:val="005672FC"/>
    <w:rsid w:val="0056751D"/>
    <w:rsid w:val="005707C7"/>
    <w:rsid w:val="005709B3"/>
    <w:rsid w:val="00570E56"/>
    <w:rsid w:val="005713D5"/>
    <w:rsid w:val="005714E6"/>
    <w:rsid w:val="005717FB"/>
    <w:rsid w:val="00571885"/>
    <w:rsid w:val="00572048"/>
    <w:rsid w:val="00572961"/>
    <w:rsid w:val="00572B76"/>
    <w:rsid w:val="00573785"/>
    <w:rsid w:val="005737E8"/>
    <w:rsid w:val="00573DC7"/>
    <w:rsid w:val="0057400B"/>
    <w:rsid w:val="00574048"/>
    <w:rsid w:val="00574A60"/>
    <w:rsid w:val="00575207"/>
    <w:rsid w:val="00575500"/>
    <w:rsid w:val="00575885"/>
    <w:rsid w:val="00575EED"/>
    <w:rsid w:val="005766D6"/>
    <w:rsid w:val="005772BC"/>
    <w:rsid w:val="00577629"/>
    <w:rsid w:val="00577809"/>
    <w:rsid w:val="00580C8C"/>
    <w:rsid w:val="00580E19"/>
    <w:rsid w:val="00581072"/>
    <w:rsid w:val="00581966"/>
    <w:rsid w:val="00581C9D"/>
    <w:rsid w:val="0058256D"/>
    <w:rsid w:val="005828BD"/>
    <w:rsid w:val="00582E9F"/>
    <w:rsid w:val="00582EF3"/>
    <w:rsid w:val="005830EE"/>
    <w:rsid w:val="0058325A"/>
    <w:rsid w:val="0058335D"/>
    <w:rsid w:val="00583CE5"/>
    <w:rsid w:val="005848BD"/>
    <w:rsid w:val="00584D90"/>
    <w:rsid w:val="00586B72"/>
    <w:rsid w:val="005871D4"/>
    <w:rsid w:val="0058744D"/>
    <w:rsid w:val="00587A99"/>
    <w:rsid w:val="00587BB1"/>
    <w:rsid w:val="00587FB7"/>
    <w:rsid w:val="00590077"/>
    <w:rsid w:val="005904D0"/>
    <w:rsid w:val="00590FD8"/>
    <w:rsid w:val="005911FA"/>
    <w:rsid w:val="005913C1"/>
    <w:rsid w:val="00591901"/>
    <w:rsid w:val="00591A51"/>
    <w:rsid w:val="00591F64"/>
    <w:rsid w:val="005925E5"/>
    <w:rsid w:val="0059284F"/>
    <w:rsid w:val="00592C41"/>
    <w:rsid w:val="00592FCA"/>
    <w:rsid w:val="00592FDA"/>
    <w:rsid w:val="005936E1"/>
    <w:rsid w:val="0059477B"/>
    <w:rsid w:val="00594DE9"/>
    <w:rsid w:val="00595A72"/>
    <w:rsid w:val="00595BFA"/>
    <w:rsid w:val="00596D8F"/>
    <w:rsid w:val="00596E40"/>
    <w:rsid w:val="00597404"/>
    <w:rsid w:val="005A0B74"/>
    <w:rsid w:val="005A0C1F"/>
    <w:rsid w:val="005A0DDB"/>
    <w:rsid w:val="005A0FD3"/>
    <w:rsid w:val="005A1A5F"/>
    <w:rsid w:val="005A1C1B"/>
    <w:rsid w:val="005A27BB"/>
    <w:rsid w:val="005A2E0F"/>
    <w:rsid w:val="005A3507"/>
    <w:rsid w:val="005A3C9B"/>
    <w:rsid w:val="005A4334"/>
    <w:rsid w:val="005A47B4"/>
    <w:rsid w:val="005A4A9F"/>
    <w:rsid w:val="005A50C3"/>
    <w:rsid w:val="005A517D"/>
    <w:rsid w:val="005A5712"/>
    <w:rsid w:val="005A5851"/>
    <w:rsid w:val="005A5AA0"/>
    <w:rsid w:val="005A5E3D"/>
    <w:rsid w:val="005A5E8A"/>
    <w:rsid w:val="005A6928"/>
    <w:rsid w:val="005A6B9D"/>
    <w:rsid w:val="005A76C8"/>
    <w:rsid w:val="005A7D8C"/>
    <w:rsid w:val="005B22EB"/>
    <w:rsid w:val="005B252D"/>
    <w:rsid w:val="005B2BF0"/>
    <w:rsid w:val="005B3BA8"/>
    <w:rsid w:val="005B402A"/>
    <w:rsid w:val="005B4854"/>
    <w:rsid w:val="005B4AE5"/>
    <w:rsid w:val="005B5CBB"/>
    <w:rsid w:val="005B5EAA"/>
    <w:rsid w:val="005B5F81"/>
    <w:rsid w:val="005B7BDA"/>
    <w:rsid w:val="005B7D5F"/>
    <w:rsid w:val="005C044F"/>
    <w:rsid w:val="005C0FC7"/>
    <w:rsid w:val="005C2012"/>
    <w:rsid w:val="005C2140"/>
    <w:rsid w:val="005C24BC"/>
    <w:rsid w:val="005C274C"/>
    <w:rsid w:val="005C281F"/>
    <w:rsid w:val="005C313F"/>
    <w:rsid w:val="005C4336"/>
    <w:rsid w:val="005C4E3B"/>
    <w:rsid w:val="005C4E8C"/>
    <w:rsid w:val="005C55AA"/>
    <w:rsid w:val="005C55C4"/>
    <w:rsid w:val="005C5AEA"/>
    <w:rsid w:val="005C5D80"/>
    <w:rsid w:val="005C5E29"/>
    <w:rsid w:val="005C6014"/>
    <w:rsid w:val="005C66F8"/>
    <w:rsid w:val="005C69AA"/>
    <w:rsid w:val="005C7569"/>
    <w:rsid w:val="005C7858"/>
    <w:rsid w:val="005C7FF1"/>
    <w:rsid w:val="005D07F2"/>
    <w:rsid w:val="005D0920"/>
    <w:rsid w:val="005D0D48"/>
    <w:rsid w:val="005D0DF8"/>
    <w:rsid w:val="005D0F70"/>
    <w:rsid w:val="005D21B4"/>
    <w:rsid w:val="005D3CD2"/>
    <w:rsid w:val="005D3D9B"/>
    <w:rsid w:val="005D3DA9"/>
    <w:rsid w:val="005D3ED2"/>
    <w:rsid w:val="005D3FBF"/>
    <w:rsid w:val="005D4534"/>
    <w:rsid w:val="005D4E4C"/>
    <w:rsid w:val="005D5137"/>
    <w:rsid w:val="005D51EF"/>
    <w:rsid w:val="005D5483"/>
    <w:rsid w:val="005D577C"/>
    <w:rsid w:val="005D57A6"/>
    <w:rsid w:val="005D5A66"/>
    <w:rsid w:val="005D6911"/>
    <w:rsid w:val="005D6C9F"/>
    <w:rsid w:val="005D748B"/>
    <w:rsid w:val="005D763F"/>
    <w:rsid w:val="005D77FD"/>
    <w:rsid w:val="005E04B5"/>
    <w:rsid w:val="005E090F"/>
    <w:rsid w:val="005E17D7"/>
    <w:rsid w:val="005E18C6"/>
    <w:rsid w:val="005E191B"/>
    <w:rsid w:val="005E1DE3"/>
    <w:rsid w:val="005E2075"/>
    <w:rsid w:val="005E34E2"/>
    <w:rsid w:val="005E38FA"/>
    <w:rsid w:val="005E46C7"/>
    <w:rsid w:val="005E5957"/>
    <w:rsid w:val="005E6030"/>
    <w:rsid w:val="005E60F7"/>
    <w:rsid w:val="005E753D"/>
    <w:rsid w:val="005E796C"/>
    <w:rsid w:val="005F07CA"/>
    <w:rsid w:val="005F0B81"/>
    <w:rsid w:val="005F12EE"/>
    <w:rsid w:val="005F1574"/>
    <w:rsid w:val="005F18F1"/>
    <w:rsid w:val="005F2338"/>
    <w:rsid w:val="005F2F41"/>
    <w:rsid w:val="005F33E9"/>
    <w:rsid w:val="005F342C"/>
    <w:rsid w:val="005F34D9"/>
    <w:rsid w:val="005F35AB"/>
    <w:rsid w:val="005F4016"/>
    <w:rsid w:val="005F498E"/>
    <w:rsid w:val="005F5648"/>
    <w:rsid w:val="005F5D32"/>
    <w:rsid w:val="005F5E53"/>
    <w:rsid w:val="005F68AE"/>
    <w:rsid w:val="005F6E24"/>
    <w:rsid w:val="005F6EE1"/>
    <w:rsid w:val="005F7552"/>
    <w:rsid w:val="005F782A"/>
    <w:rsid w:val="005F7852"/>
    <w:rsid w:val="005F79E2"/>
    <w:rsid w:val="005F7C3D"/>
    <w:rsid w:val="005F7C61"/>
    <w:rsid w:val="00600478"/>
    <w:rsid w:val="006007BF"/>
    <w:rsid w:val="00600E75"/>
    <w:rsid w:val="00601546"/>
    <w:rsid w:val="0060175A"/>
    <w:rsid w:val="00602C36"/>
    <w:rsid w:val="00604195"/>
    <w:rsid w:val="0060463F"/>
    <w:rsid w:val="00604BB1"/>
    <w:rsid w:val="00604D64"/>
    <w:rsid w:val="00604ED4"/>
    <w:rsid w:val="00605CEB"/>
    <w:rsid w:val="00605E1D"/>
    <w:rsid w:val="006067FF"/>
    <w:rsid w:val="0060705E"/>
    <w:rsid w:val="0060750A"/>
    <w:rsid w:val="0060760C"/>
    <w:rsid w:val="00607986"/>
    <w:rsid w:val="0061015B"/>
    <w:rsid w:val="00610BFB"/>
    <w:rsid w:val="00610FE0"/>
    <w:rsid w:val="00611495"/>
    <w:rsid w:val="00611670"/>
    <w:rsid w:val="006120CD"/>
    <w:rsid w:val="00612C15"/>
    <w:rsid w:val="0061370C"/>
    <w:rsid w:val="006151E8"/>
    <w:rsid w:val="0061661F"/>
    <w:rsid w:val="00616701"/>
    <w:rsid w:val="006172C5"/>
    <w:rsid w:val="00617AA0"/>
    <w:rsid w:val="00617C41"/>
    <w:rsid w:val="00617FC4"/>
    <w:rsid w:val="00620A2C"/>
    <w:rsid w:val="0062109A"/>
    <w:rsid w:val="0062250B"/>
    <w:rsid w:val="00622790"/>
    <w:rsid w:val="006227E6"/>
    <w:rsid w:val="00622AF3"/>
    <w:rsid w:val="0062317F"/>
    <w:rsid w:val="00623542"/>
    <w:rsid w:val="006239C1"/>
    <w:rsid w:val="006247EF"/>
    <w:rsid w:val="0062551A"/>
    <w:rsid w:val="0062558F"/>
    <w:rsid w:val="00625E3C"/>
    <w:rsid w:val="00626F95"/>
    <w:rsid w:val="00627D93"/>
    <w:rsid w:val="00630191"/>
    <w:rsid w:val="00630607"/>
    <w:rsid w:val="006306FE"/>
    <w:rsid w:val="00632965"/>
    <w:rsid w:val="006336F5"/>
    <w:rsid w:val="00633A05"/>
    <w:rsid w:val="00634351"/>
    <w:rsid w:val="00634361"/>
    <w:rsid w:val="0063441C"/>
    <w:rsid w:val="006344F0"/>
    <w:rsid w:val="0063451A"/>
    <w:rsid w:val="00634818"/>
    <w:rsid w:val="006349E6"/>
    <w:rsid w:val="00634ABD"/>
    <w:rsid w:val="00634DF2"/>
    <w:rsid w:val="00634DFF"/>
    <w:rsid w:val="0063588F"/>
    <w:rsid w:val="00635AD3"/>
    <w:rsid w:val="00635E9E"/>
    <w:rsid w:val="006363F8"/>
    <w:rsid w:val="006367D0"/>
    <w:rsid w:val="00636C8E"/>
    <w:rsid w:val="00637029"/>
    <w:rsid w:val="00637A15"/>
    <w:rsid w:val="00637BD2"/>
    <w:rsid w:val="00637E6C"/>
    <w:rsid w:val="0064115F"/>
    <w:rsid w:val="0064148A"/>
    <w:rsid w:val="00641D7E"/>
    <w:rsid w:val="00641F2F"/>
    <w:rsid w:val="006424B3"/>
    <w:rsid w:val="006425EA"/>
    <w:rsid w:val="00643DF2"/>
    <w:rsid w:val="00643E04"/>
    <w:rsid w:val="00644167"/>
    <w:rsid w:val="00644CC3"/>
    <w:rsid w:val="00645185"/>
    <w:rsid w:val="00645726"/>
    <w:rsid w:val="00645838"/>
    <w:rsid w:val="00645A49"/>
    <w:rsid w:val="00647EBB"/>
    <w:rsid w:val="00650132"/>
    <w:rsid w:val="0065063A"/>
    <w:rsid w:val="00650A57"/>
    <w:rsid w:val="00650AB7"/>
    <w:rsid w:val="00651273"/>
    <w:rsid w:val="00651E4E"/>
    <w:rsid w:val="00652081"/>
    <w:rsid w:val="00653174"/>
    <w:rsid w:val="00653773"/>
    <w:rsid w:val="006538B9"/>
    <w:rsid w:val="006540AE"/>
    <w:rsid w:val="00654876"/>
    <w:rsid w:val="00655758"/>
    <w:rsid w:val="00655BB2"/>
    <w:rsid w:val="00655DF5"/>
    <w:rsid w:val="006562D5"/>
    <w:rsid w:val="00656597"/>
    <w:rsid w:val="00656AD3"/>
    <w:rsid w:val="00657A18"/>
    <w:rsid w:val="00660406"/>
    <w:rsid w:val="00661ED2"/>
    <w:rsid w:val="0066200F"/>
    <w:rsid w:val="006621BB"/>
    <w:rsid w:val="0066275A"/>
    <w:rsid w:val="00663408"/>
    <w:rsid w:val="006635CF"/>
    <w:rsid w:val="0066409A"/>
    <w:rsid w:val="00664DC2"/>
    <w:rsid w:val="00665399"/>
    <w:rsid w:val="00665504"/>
    <w:rsid w:val="00665595"/>
    <w:rsid w:val="006657BA"/>
    <w:rsid w:val="00665EDE"/>
    <w:rsid w:val="006669EA"/>
    <w:rsid w:val="006676BA"/>
    <w:rsid w:val="00667A75"/>
    <w:rsid w:val="00667FDF"/>
    <w:rsid w:val="0067012E"/>
    <w:rsid w:val="00670E08"/>
    <w:rsid w:val="0067100A"/>
    <w:rsid w:val="0067167B"/>
    <w:rsid w:val="00671830"/>
    <w:rsid w:val="00672F91"/>
    <w:rsid w:val="00673B90"/>
    <w:rsid w:val="00674EE5"/>
    <w:rsid w:val="006755C7"/>
    <w:rsid w:val="0067597C"/>
    <w:rsid w:val="00675BC5"/>
    <w:rsid w:val="00677126"/>
    <w:rsid w:val="00677201"/>
    <w:rsid w:val="0067736C"/>
    <w:rsid w:val="0067759A"/>
    <w:rsid w:val="0068050A"/>
    <w:rsid w:val="00680A03"/>
    <w:rsid w:val="00680F9D"/>
    <w:rsid w:val="0068136D"/>
    <w:rsid w:val="00681C7C"/>
    <w:rsid w:val="00682377"/>
    <w:rsid w:val="006824AF"/>
    <w:rsid w:val="006825BA"/>
    <w:rsid w:val="00683DAE"/>
    <w:rsid w:val="00683F72"/>
    <w:rsid w:val="00684226"/>
    <w:rsid w:val="00684C07"/>
    <w:rsid w:val="006852C2"/>
    <w:rsid w:val="00685FEC"/>
    <w:rsid w:val="006860C1"/>
    <w:rsid w:val="00686181"/>
    <w:rsid w:val="00686406"/>
    <w:rsid w:val="0068675F"/>
    <w:rsid w:val="00687262"/>
    <w:rsid w:val="0069049C"/>
    <w:rsid w:val="00690980"/>
    <w:rsid w:val="00690CF4"/>
    <w:rsid w:val="006915DA"/>
    <w:rsid w:val="00691898"/>
    <w:rsid w:val="00691B6E"/>
    <w:rsid w:val="00691EFD"/>
    <w:rsid w:val="00692089"/>
    <w:rsid w:val="00693B0C"/>
    <w:rsid w:val="0069481D"/>
    <w:rsid w:val="006951DE"/>
    <w:rsid w:val="00695BF4"/>
    <w:rsid w:val="00696A1D"/>
    <w:rsid w:val="00697022"/>
    <w:rsid w:val="006974AC"/>
    <w:rsid w:val="006977A5"/>
    <w:rsid w:val="00697A07"/>
    <w:rsid w:val="00697EB7"/>
    <w:rsid w:val="00697F0F"/>
    <w:rsid w:val="006A0014"/>
    <w:rsid w:val="006A071C"/>
    <w:rsid w:val="006A12D2"/>
    <w:rsid w:val="006A1C49"/>
    <w:rsid w:val="006A29F4"/>
    <w:rsid w:val="006A3297"/>
    <w:rsid w:val="006A35CA"/>
    <w:rsid w:val="006A399E"/>
    <w:rsid w:val="006A3B85"/>
    <w:rsid w:val="006A3CA6"/>
    <w:rsid w:val="006A3E42"/>
    <w:rsid w:val="006A42CA"/>
    <w:rsid w:val="006A4C7E"/>
    <w:rsid w:val="006A5048"/>
    <w:rsid w:val="006A5B8A"/>
    <w:rsid w:val="006A679A"/>
    <w:rsid w:val="006A7E26"/>
    <w:rsid w:val="006B01A8"/>
    <w:rsid w:val="006B054E"/>
    <w:rsid w:val="006B0E4F"/>
    <w:rsid w:val="006B116F"/>
    <w:rsid w:val="006B12ED"/>
    <w:rsid w:val="006B29FA"/>
    <w:rsid w:val="006B2A7C"/>
    <w:rsid w:val="006B2FAF"/>
    <w:rsid w:val="006B40D6"/>
    <w:rsid w:val="006B4CFF"/>
    <w:rsid w:val="006B4E16"/>
    <w:rsid w:val="006B593B"/>
    <w:rsid w:val="006B5A06"/>
    <w:rsid w:val="006B6AF5"/>
    <w:rsid w:val="006B6C20"/>
    <w:rsid w:val="006B6C46"/>
    <w:rsid w:val="006B7016"/>
    <w:rsid w:val="006B70D5"/>
    <w:rsid w:val="006B7339"/>
    <w:rsid w:val="006B7EB8"/>
    <w:rsid w:val="006C1355"/>
    <w:rsid w:val="006C1A6C"/>
    <w:rsid w:val="006C1A94"/>
    <w:rsid w:val="006C26DE"/>
    <w:rsid w:val="006C2D4A"/>
    <w:rsid w:val="006C368E"/>
    <w:rsid w:val="006C36E0"/>
    <w:rsid w:val="006C3E07"/>
    <w:rsid w:val="006C4D80"/>
    <w:rsid w:val="006C5136"/>
    <w:rsid w:val="006C52C7"/>
    <w:rsid w:val="006C63AC"/>
    <w:rsid w:val="006C662D"/>
    <w:rsid w:val="006C669E"/>
    <w:rsid w:val="006C6843"/>
    <w:rsid w:val="006C6953"/>
    <w:rsid w:val="006C6E58"/>
    <w:rsid w:val="006C6F95"/>
    <w:rsid w:val="006C6FAD"/>
    <w:rsid w:val="006C72B6"/>
    <w:rsid w:val="006C737F"/>
    <w:rsid w:val="006C73E6"/>
    <w:rsid w:val="006C7898"/>
    <w:rsid w:val="006C7A79"/>
    <w:rsid w:val="006C7D01"/>
    <w:rsid w:val="006C7EAF"/>
    <w:rsid w:val="006C7FA8"/>
    <w:rsid w:val="006D049A"/>
    <w:rsid w:val="006D0B12"/>
    <w:rsid w:val="006D166A"/>
    <w:rsid w:val="006D1D36"/>
    <w:rsid w:val="006D1E94"/>
    <w:rsid w:val="006D240E"/>
    <w:rsid w:val="006D2453"/>
    <w:rsid w:val="006D355B"/>
    <w:rsid w:val="006D42A9"/>
    <w:rsid w:val="006D44A9"/>
    <w:rsid w:val="006D450F"/>
    <w:rsid w:val="006D4707"/>
    <w:rsid w:val="006D59CC"/>
    <w:rsid w:val="006D69A8"/>
    <w:rsid w:val="006D6E9F"/>
    <w:rsid w:val="006E051C"/>
    <w:rsid w:val="006E054D"/>
    <w:rsid w:val="006E0790"/>
    <w:rsid w:val="006E081D"/>
    <w:rsid w:val="006E0848"/>
    <w:rsid w:val="006E1507"/>
    <w:rsid w:val="006E2BF0"/>
    <w:rsid w:val="006E2F63"/>
    <w:rsid w:val="006E3A65"/>
    <w:rsid w:val="006E3A94"/>
    <w:rsid w:val="006E4F25"/>
    <w:rsid w:val="006E5678"/>
    <w:rsid w:val="006E58FF"/>
    <w:rsid w:val="006E62F4"/>
    <w:rsid w:val="006E6564"/>
    <w:rsid w:val="006E7799"/>
    <w:rsid w:val="006E7BA4"/>
    <w:rsid w:val="006F02C6"/>
    <w:rsid w:val="006F0E54"/>
    <w:rsid w:val="006F0EF7"/>
    <w:rsid w:val="006F1035"/>
    <w:rsid w:val="006F19D7"/>
    <w:rsid w:val="006F1E15"/>
    <w:rsid w:val="006F2274"/>
    <w:rsid w:val="006F2691"/>
    <w:rsid w:val="006F2FCE"/>
    <w:rsid w:val="006F3000"/>
    <w:rsid w:val="006F32DA"/>
    <w:rsid w:val="006F5943"/>
    <w:rsid w:val="006F59AE"/>
    <w:rsid w:val="006F686E"/>
    <w:rsid w:val="006F6FB4"/>
    <w:rsid w:val="006F721B"/>
    <w:rsid w:val="006F7536"/>
    <w:rsid w:val="006F7779"/>
    <w:rsid w:val="00700D9C"/>
    <w:rsid w:val="00700EF8"/>
    <w:rsid w:val="00701473"/>
    <w:rsid w:val="00701573"/>
    <w:rsid w:val="007018F3"/>
    <w:rsid w:val="00701FBA"/>
    <w:rsid w:val="00702F5E"/>
    <w:rsid w:val="007031D4"/>
    <w:rsid w:val="00703214"/>
    <w:rsid w:val="00703B53"/>
    <w:rsid w:val="00703D9B"/>
    <w:rsid w:val="007042E9"/>
    <w:rsid w:val="007052C3"/>
    <w:rsid w:val="00705C40"/>
    <w:rsid w:val="00706529"/>
    <w:rsid w:val="00706B0E"/>
    <w:rsid w:val="00706C56"/>
    <w:rsid w:val="007103C5"/>
    <w:rsid w:val="0071066C"/>
    <w:rsid w:val="007110EF"/>
    <w:rsid w:val="00711371"/>
    <w:rsid w:val="00711566"/>
    <w:rsid w:val="007117B2"/>
    <w:rsid w:val="007128B4"/>
    <w:rsid w:val="00712EA1"/>
    <w:rsid w:val="0071331A"/>
    <w:rsid w:val="00713413"/>
    <w:rsid w:val="007141B3"/>
    <w:rsid w:val="00714937"/>
    <w:rsid w:val="00714BFC"/>
    <w:rsid w:val="00715342"/>
    <w:rsid w:val="00715556"/>
    <w:rsid w:val="0071589D"/>
    <w:rsid w:val="00715919"/>
    <w:rsid w:val="00715F8A"/>
    <w:rsid w:val="00717429"/>
    <w:rsid w:val="00721D58"/>
    <w:rsid w:val="007220EA"/>
    <w:rsid w:val="00722488"/>
    <w:rsid w:val="007224D1"/>
    <w:rsid w:val="007225DA"/>
    <w:rsid w:val="00722B81"/>
    <w:rsid w:val="00722C9F"/>
    <w:rsid w:val="00722E3A"/>
    <w:rsid w:val="00723A51"/>
    <w:rsid w:val="00723E06"/>
    <w:rsid w:val="007244F2"/>
    <w:rsid w:val="00724636"/>
    <w:rsid w:val="00724C1D"/>
    <w:rsid w:val="00724E30"/>
    <w:rsid w:val="00724F43"/>
    <w:rsid w:val="00724F46"/>
    <w:rsid w:val="007253FE"/>
    <w:rsid w:val="00725711"/>
    <w:rsid w:val="00725AD3"/>
    <w:rsid w:val="00725F14"/>
    <w:rsid w:val="0072626F"/>
    <w:rsid w:val="007265DC"/>
    <w:rsid w:val="00726783"/>
    <w:rsid w:val="00726B6B"/>
    <w:rsid w:val="0072705C"/>
    <w:rsid w:val="007271B6"/>
    <w:rsid w:val="007275B2"/>
    <w:rsid w:val="00727CB5"/>
    <w:rsid w:val="00727D85"/>
    <w:rsid w:val="00730584"/>
    <w:rsid w:val="007305A4"/>
    <w:rsid w:val="00730F51"/>
    <w:rsid w:val="00731DC0"/>
    <w:rsid w:val="00733289"/>
    <w:rsid w:val="00733AAF"/>
    <w:rsid w:val="00733E22"/>
    <w:rsid w:val="0073468E"/>
    <w:rsid w:val="007346CF"/>
    <w:rsid w:val="00734BCD"/>
    <w:rsid w:val="00735122"/>
    <w:rsid w:val="0073569C"/>
    <w:rsid w:val="00735FE8"/>
    <w:rsid w:val="00736A96"/>
    <w:rsid w:val="00737162"/>
    <w:rsid w:val="007372D7"/>
    <w:rsid w:val="007372F2"/>
    <w:rsid w:val="007374E7"/>
    <w:rsid w:val="00737DE9"/>
    <w:rsid w:val="00740CA9"/>
    <w:rsid w:val="00741183"/>
    <w:rsid w:val="00741AA5"/>
    <w:rsid w:val="007425EF"/>
    <w:rsid w:val="007429E0"/>
    <w:rsid w:val="00742C34"/>
    <w:rsid w:val="00743868"/>
    <w:rsid w:val="00743A12"/>
    <w:rsid w:val="00743F09"/>
    <w:rsid w:val="007440D9"/>
    <w:rsid w:val="00745144"/>
    <w:rsid w:val="0074515C"/>
    <w:rsid w:val="00745433"/>
    <w:rsid w:val="00745807"/>
    <w:rsid w:val="00745B9D"/>
    <w:rsid w:val="00746808"/>
    <w:rsid w:val="0074728C"/>
    <w:rsid w:val="007472ED"/>
    <w:rsid w:val="007476E4"/>
    <w:rsid w:val="0074780E"/>
    <w:rsid w:val="00747B63"/>
    <w:rsid w:val="00747EB9"/>
    <w:rsid w:val="007508A9"/>
    <w:rsid w:val="00751742"/>
    <w:rsid w:val="0075221E"/>
    <w:rsid w:val="0075248C"/>
    <w:rsid w:val="0075265C"/>
    <w:rsid w:val="007528F1"/>
    <w:rsid w:val="00752E18"/>
    <w:rsid w:val="00752EC5"/>
    <w:rsid w:val="007530EF"/>
    <w:rsid w:val="0075324B"/>
    <w:rsid w:val="00753684"/>
    <w:rsid w:val="007536EA"/>
    <w:rsid w:val="00754AB1"/>
    <w:rsid w:val="00754ED2"/>
    <w:rsid w:val="00755624"/>
    <w:rsid w:val="00755F07"/>
    <w:rsid w:val="00756734"/>
    <w:rsid w:val="007567EB"/>
    <w:rsid w:val="00756D4B"/>
    <w:rsid w:val="00756F95"/>
    <w:rsid w:val="007570D5"/>
    <w:rsid w:val="0076019F"/>
    <w:rsid w:val="007605B6"/>
    <w:rsid w:val="00760BFF"/>
    <w:rsid w:val="00760C7F"/>
    <w:rsid w:val="00760F64"/>
    <w:rsid w:val="00761176"/>
    <w:rsid w:val="0076123A"/>
    <w:rsid w:val="007613DA"/>
    <w:rsid w:val="00761CFE"/>
    <w:rsid w:val="00761F03"/>
    <w:rsid w:val="00762506"/>
    <w:rsid w:val="00762902"/>
    <w:rsid w:val="007629E4"/>
    <w:rsid w:val="00762A4F"/>
    <w:rsid w:val="00762F8B"/>
    <w:rsid w:val="007634EC"/>
    <w:rsid w:val="00763BE1"/>
    <w:rsid w:val="007648E9"/>
    <w:rsid w:val="00764C59"/>
    <w:rsid w:val="00765226"/>
    <w:rsid w:val="007653BD"/>
    <w:rsid w:val="007656A6"/>
    <w:rsid w:val="00765A2A"/>
    <w:rsid w:val="007664F2"/>
    <w:rsid w:val="0076661F"/>
    <w:rsid w:val="00770133"/>
    <w:rsid w:val="00770612"/>
    <w:rsid w:val="00770AC8"/>
    <w:rsid w:val="00770B61"/>
    <w:rsid w:val="00770B98"/>
    <w:rsid w:val="00770E45"/>
    <w:rsid w:val="00770FC3"/>
    <w:rsid w:val="00771186"/>
    <w:rsid w:val="007714D0"/>
    <w:rsid w:val="00771C6C"/>
    <w:rsid w:val="007729F3"/>
    <w:rsid w:val="00773053"/>
    <w:rsid w:val="00774741"/>
    <w:rsid w:val="0077479B"/>
    <w:rsid w:val="00774E6A"/>
    <w:rsid w:val="0077551B"/>
    <w:rsid w:val="0077602A"/>
    <w:rsid w:val="00776CE4"/>
    <w:rsid w:val="007770CF"/>
    <w:rsid w:val="007770DB"/>
    <w:rsid w:val="00777294"/>
    <w:rsid w:val="00777433"/>
    <w:rsid w:val="00777C39"/>
    <w:rsid w:val="00780414"/>
    <w:rsid w:val="0078049F"/>
    <w:rsid w:val="007807E4"/>
    <w:rsid w:val="00780845"/>
    <w:rsid w:val="00780DA1"/>
    <w:rsid w:val="007810DF"/>
    <w:rsid w:val="007817C0"/>
    <w:rsid w:val="007821E4"/>
    <w:rsid w:val="00782462"/>
    <w:rsid w:val="0078273B"/>
    <w:rsid w:val="00782877"/>
    <w:rsid w:val="00782CC7"/>
    <w:rsid w:val="00782DBF"/>
    <w:rsid w:val="00783646"/>
    <w:rsid w:val="0078395D"/>
    <w:rsid w:val="00784023"/>
    <w:rsid w:val="0078446A"/>
    <w:rsid w:val="0078478B"/>
    <w:rsid w:val="00784F98"/>
    <w:rsid w:val="00786856"/>
    <w:rsid w:val="00787052"/>
    <w:rsid w:val="007870F0"/>
    <w:rsid w:val="0078742B"/>
    <w:rsid w:val="00787554"/>
    <w:rsid w:val="0078793F"/>
    <w:rsid w:val="00791874"/>
    <w:rsid w:val="00791D91"/>
    <w:rsid w:val="007920FA"/>
    <w:rsid w:val="00792210"/>
    <w:rsid w:val="00792BB4"/>
    <w:rsid w:val="0079339D"/>
    <w:rsid w:val="007938C8"/>
    <w:rsid w:val="00793A95"/>
    <w:rsid w:val="0079486E"/>
    <w:rsid w:val="00794D21"/>
    <w:rsid w:val="00795118"/>
    <w:rsid w:val="007956D6"/>
    <w:rsid w:val="00795E91"/>
    <w:rsid w:val="007961B2"/>
    <w:rsid w:val="0079620A"/>
    <w:rsid w:val="00797052"/>
    <w:rsid w:val="00797646"/>
    <w:rsid w:val="007A0267"/>
    <w:rsid w:val="007A199D"/>
    <w:rsid w:val="007A1A2D"/>
    <w:rsid w:val="007A1CD7"/>
    <w:rsid w:val="007A21F5"/>
    <w:rsid w:val="007A223C"/>
    <w:rsid w:val="007A3891"/>
    <w:rsid w:val="007A3A31"/>
    <w:rsid w:val="007A3D02"/>
    <w:rsid w:val="007A46EE"/>
    <w:rsid w:val="007A47D6"/>
    <w:rsid w:val="007A5BD4"/>
    <w:rsid w:val="007A5DDC"/>
    <w:rsid w:val="007A6A34"/>
    <w:rsid w:val="007A72E5"/>
    <w:rsid w:val="007A73E2"/>
    <w:rsid w:val="007A7A8C"/>
    <w:rsid w:val="007A7FBE"/>
    <w:rsid w:val="007A7FDF"/>
    <w:rsid w:val="007B04C3"/>
    <w:rsid w:val="007B0679"/>
    <w:rsid w:val="007B28FF"/>
    <w:rsid w:val="007B394E"/>
    <w:rsid w:val="007B4183"/>
    <w:rsid w:val="007B4465"/>
    <w:rsid w:val="007B4DDE"/>
    <w:rsid w:val="007B51B6"/>
    <w:rsid w:val="007B5AC0"/>
    <w:rsid w:val="007B5B85"/>
    <w:rsid w:val="007B7C0A"/>
    <w:rsid w:val="007C035D"/>
    <w:rsid w:val="007C0437"/>
    <w:rsid w:val="007C1BA5"/>
    <w:rsid w:val="007C1DB6"/>
    <w:rsid w:val="007C27D0"/>
    <w:rsid w:val="007C2F80"/>
    <w:rsid w:val="007C32A9"/>
    <w:rsid w:val="007C3F98"/>
    <w:rsid w:val="007C4CAA"/>
    <w:rsid w:val="007C4F87"/>
    <w:rsid w:val="007C53CA"/>
    <w:rsid w:val="007C5C13"/>
    <w:rsid w:val="007C65E1"/>
    <w:rsid w:val="007C671C"/>
    <w:rsid w:val="007C671F"/>
    <w:rsid w:val="007C6833"/>
    <w:rsid w:val="007C6B1D"/>
    <w:rsid w:val="007C70E1"/>
    <w:rsid w:val="007C73A4"/>
    <w:rsid w:val="007C746A"/>
    <w:rsid w:val="007C789B"/>
    <w:rsid w:val="007D12BC"/>
    <w:rsid w:val="007D12F7"/>
    <w:rsid w:val="007D1349"/>
    <w:rsid w:val="007D1A42"/>
    <w:rsid w:val="007D20E6"/>
    <w:rsid w:val="007D23E6"/>
    <w:rsid w:val="007D2638"/>
    <w:rsid w:val="007D3139"/>
    <w:rsid w:val="007D31D5"/>
    <w:rsid w:val="007D4180"/>
    <w:rsid w:val="007D4E98"/>
    <w:rsid w:val="007D52AC"/>
    <w:rsid w:val="007D556B"/>
    <w:rsid w:val="007D659F"/>
    <w:rsid w:val="007D6A55"/>
    <w:rsid w:val="007D6C2D"/>
    <w:rsid w:val="007D6D86"/>
    <w:rsid w:val="007D7098"/>
    <w:rsid w:val="007D728C"/>
    <w:rsid w:val="007D7D53"/>
    <w:rsid w:val="007E020B"/>
    <w:rsid w:val="007E0B43"/>
    <w:rsid w:val="007E115B"/>
    <w:rsid w:val="007E1637"/>
    <w:rsid w:val="007E1B33"/>
    <w:rsid w:val="007E1B62"/>
    <w:rsid w:val="007E2693"/>
    <w:rsid w:val="007E2C39"/>
    <w:rsid w:val="007E2C8E"/>
    <w:rsid w:val="007E44A1"/>
    <w:rsid w:val="007E4A19"/>
    <w:rsid w:val="007E4CAE"/>
    <w:rsid w:val="007E4DE2"/>
    <w:rsid w:val="007E4F2B"/>
    <w:rsid w:val="007E4F89"/>
    <w:rsid w:val="007E54FD"/>
    <w:rsid w:val="007E5D70"/>
    <w:rsid w:val="007E62CF"/>
    <w:rsid w:val="007E6712"/>
    <w:rsid w:val="007E6B61"/>
    <w:rsid w:val="007E74AA"/>
    <w:rsid w:val="007E762A"/>
    <w:rsid w:val="007E79F2"/>
    <w:rsid w:val="007E7FA1"/>
    <w:rsid w:val="007F0146"/>
    <w:rsid w:val="007F0151"/>
    <w:rsid w:val="007F0448"/>
    <w:rsid w:val="007F08BC"/>
    <w:rsid w:val="007F114E"/>
    <w:rsid w:val="007F1334"/>
    <w:rsid w:val="007F14E9"/>
    <w:rsid w:val="007F1A5B"/>
    <w:rsid w:val="007F1CCE"/>
    <w:rsid w:val="007F221F"/>
    <w:rsid w:val="007F226D"/>
    <w:rsid w:val="007F2449"/>
    <w:rsid w:val="007F24AA"/>
    <w:rsid w:val="007F24BE"/>
    <w:rsid w:val="007F24FF"/>
    <w:rsid w:val="007F261F"/>
    <w:rsid w:val="007F28C8"/>
    <w:rsid w:val="007F399D"/>
    <w:rsid w:val="007F3B25"/>
    <w:rsid w:val="007F40A7"/>
    <w:rsid w:val="007F50C7"/>
    <w:rsid w:val="007F5172"/>
    <w:rsid w:val="007F51F4"/>
    <w:rsid w:val="007F5370"/>
    <w:rsid w:val="007F5727"/>
    <w:rsid w:val="007F600D"/>
    <w:rsid w:val="007F6768"/>
    <w:rsid w:val="007F7364"/>
    <w:rsid w:val="007F7893"/>
    <w:rsid w:val="00800019"/>
    <w:rsid w:val="00801415"/>
    <w:rsid w:val="00801F9B"/>
    <w:rsid w:val="00802057"/>
    <w:rsid w:val="008025B3"/>
    <w:rsid w:val="00802C0C"/>
    <w:rsid w:val="0080395A"/>
    <w:rsid w:val="00804128"/>
    <w:rsid w:val="00805146"/>
    <w:rsid w:val="0080527F"/>
    <w:rsid w:val="00805CB3"/>
    <w:rsid w:val="00805D0D"/>
    <w:rsid w:val="00805FC8"/>
    <w:rsid w:val="00806119"/>
    <w:rsid w:val="00807148"/>
    <w:rsid w:val="008073DE"/>
    <w:rsid w:val="008076F2"/>
    <w:rsid w:val="00807F93"/>
    <w:rsid w:val="00810516"/>
    <w:rsid w:val="0081374A"/>
    <w:rsid w:val="00813B63"/>
    <w:rsid w:val="0081488D"/>
    <w:rsid w:val="00814A27"/>
    <w:rsid w:val="00814C22"/>
    <w:rsid w:val="00814C2D"/>
    <w:rsid w:val="008152E0"/>
    <w:rsid w:val="00815ED5"/>
    <w:rsid w:val="008160FD"/>
    <w:rsid w:val="00816AF8"/>
    <w:rsid w:val="00816D22"/>
    <w:rsid w:val="00816F48"/>
    <w:rsid w:val="00816FB3"/>
    <w:rsid w:val="0081735E"/>
    <w:rsid w:val="00817548"/>
    <w:rsid w:val="00817639"/>
    <w:rsid w:val="00817A05"/>
    <w:rsid w:val="00817CFF"/>
    <w:rsid w:val="00817E01"/>
    <w:rsid w:val="00817F09"/>
    <w:rsid w:val="00817FB3"/>
    <w:rsid w:val="00820812"/>
    <w:rsid w:val="00820EF9"/>
    <w:rsid w:val="008215D1"/>
    <w:rsid w:val="00821820"/>
    <w:rsid w:val="0082190A"/>
    <w:rsid w:val="00821C17"/>
    <w:rsid w:val="008222DA"/>
    <w:rsid w:val="008229B8"/>
    <w:rsid w:val="0082303C"/>
    <w:rsid w:val="00823218"/>
    <w:rsid w:val="008236E7"/>
    <w:rsid w:val="00823A80"/>
    <w:rsid w:val="00823E45"/>
    <w:rsid w:val="00823F5B"/>
    <w:rsid w:val="008241C0"/>
    <w:rsid w:val="0082432A"/>
    <w:rsid w:val="00824EC2"/>
    <w:rsid w:val="00825BBB"/>
    <w:rsid w:val="00825F11"/>
    <w:rsid w:val="00827033"/>
    <w:rsid w:val="008302CC"/>
    <w:rsid w:val="008302D8"/>
    <w:rsid w:val="00830EFD"/>
    <w:rsid w:val="00831750"/>
    <w:rsid w:val="008318FE"/>
    <w:rsid w:val="00831FC8"/>
    <w:rsid w:val="0083224B"/>
    <w:rsid w:val="00832485"/>
    <w:rsid w:val="00832A58"/>
    <w:rsid w:val="00832A9A"/>
    <w:rsid w:val="00833CEB"/>
    <w:rsid w:val="0083424F"/>
    <w:rsid w:val="00834773"/>
    <w:rsid w:val="0083490E"/>
    <w:rsid w:val="00834FB7"/>
    <w:rsid w:val="00835538"/>
    <w:rsid w:val="0083603B"/>
    <w:rsid w:val="00836AFB"/>
    <w:rsid w:val="008374F1"/>
    <w:rsid w:val="00837643"/>
    <w:rsid w:val="008378FA"/>
    <w:rsid w:val="00837A01"/>
    <w:rsid w:val="00840416"/>
    <w:rsid w:val="00840649"/>
    <w:rsid w:val="00840CAD"/>
    <w:rsid w:val="00841105"/>
    <w:rsid w:val="0084163C"/>
    <w:rsid w:val="0084168D"/>
    <w:rsid w:val="0084169F"/>
    <w:rsid w:val="0084196C"/>
    <w:rsid w:val="0084247F"/>
    <w:rsid w:val="0084261F"/>
    <w:rsid w:val="00842908"/>
    <w:rsid w:val="008431CE"/>
    <w:rsid w:val="00843B8B"/>
    <w:rsid w:val="00844CCF"/>
    <w:rsid w:val="00846033"/>
    <w:rsid w:val="00846FDD"/>
    <w:rsid w:val="0085014B"/>
    <w:rsid w:val="008505C0"/>
    <w:rsid w:val="00850BC1"/>
    <w:rsid w:val="00851A5A"/>
    <w:rsid w:val="0085222C"/>
    <w:rsid w:val="008530BF"/>
    <w:rsid w:val="008532EC"/>
    <w:rsid w:val="00853E6B"/>
    <w:rsid w:val="00853F9D"/>
    <w:rsid w:val="008545B1"/>
    <w:rsid w:val="00854666"/>
    <w:rsid w:val="00854C63"/>
    <w:rsid w:val="008552F9"/>
    <w:rsid w:val="00855D60"/>
    <w:rsid w:val="00855E40"/>
    <w:rsid w:val="00856B1E"/>
    <w:rsid w:val="00856C00"/>
    <w:rsid w:val="00856FB4"/>
    <w:rsid w:val="00857262"/>
    <w:rsid w:val="0085744E"/>
    <w:rsid w:val="00857E51"/>
    <w:rsid w:val="00860571"/>
    <w:rsid w:val="0086128C"/>
    <w:rsid w:val="00861490"/>
    <w:rsid w:val="00861931"/>
    <w:rsid w:val="00861963"/>
    <w:rsid w:val="00862091"/>
    <w:rsid w:val="008621A7"/>
    <w:rsid w:val="008627C8"/>
    <w:rsid w:val="008637D2"/>
    <w:rsid w:val="00863B54"/>
    <w:rsid w:val="00863D71"/>
    <w:rsid w:val="00864513"/>
    <w:rsid w:val="00864891"/>
    <w:rsid w:val="008652D5"/>
    <w:rsid w:val="008665EB"/>
    <w:rsid w:val="0086686B"/>
    <w:rsid w:val="00866DFD"/>
    <w:rsid w:val="00866FFC"/>
    <w:rsid w:val="0086756A"/>
    <w:rsid w:val="0086788B"/>
    <w:rsid w:val="00867D92"/>
    <w:rsid w:val="008708C3"/>
    <w:rsid w:val="00871B14"/>
    <w:rsid w:val="0087234C"/>
    <w:rsid w:val="008724D7"/>
    <w:rsid w:val="00872636"/>
    <w:rsid w:val="00872AC6"/>
    <w:rsid w:val="00872FBF"/>
    <w:rsid w:val="008731F1"/>
    <w:rsid w:val="00873F09"/>
    <w:rsid w:val="008742F7"/>
    <w:rsid w:val="008747EC"/>
    <w:rsid w:val="0087487F"/>
    <w:rsid w:val="00874AAF"/>
    <w:rsid w:val="00874FE4"/>
    <w:rsid w:val="00876478"/>
    <w:rsid w:val="00876FC8"/>
    <w:rsid w:val="00877069"/>
    <w:rsid w:val="008776F1"/>
    <w:rsid w:val="00880598"/>
    <w:rsid w:val="008805EC"/>
    <w:rsid w:val="00880AE8"/>
    <w:rsid w:val="00880FE4"/>
    <w:rsid w:val="00881A4B"/>
    <w:rsid w:val="00881DA6"/>
    <w:rsid w:val="008827F8"/>
    <w:rsid w:val="0088298E"/>
    <w:rsid w:val="00882C27"/>
    <w:rsid w:val="0088382D"/>
    <w:rsid w:val="0088483B"/>
    <w:rsid w:val="0088486D"/>
    <w:rsid w:val="008859E4"/>
    <w:rsid w:val="008860EE"/>
    <w:rsid w:val="00886E71"/>
    <w:rsid w:val="008875D6"/>
    <w:rsid w:val="008875FA"/>
    <w:rsid w:val="00887A3B"/>
    <w:rsid w:val="0089068F"/>
    <w:rsid w:val="008910FE"/>
    <w:rsid w:val="0089159F"/>
    <w:rsid w:val="00891F34"/>
    <w:rsid w:val="00892567"/>
    <w:rsid w:val="008925E1"/>
    <w:rsid w:val="0089290A"/>
    <w:rsid w:val="00892C86"/>
    <w:rsid w:val="00893795"/>
    <w:rsid w:val="00893BE4"/>
    <w:rsid w:val="00894237"/>
    <w:rsid w:val="00894746"/>
    <w:rsid w:val="00894DDC"/>
    <w:rsid w:val="00894E92"/>
    <w:rsid w:val="00894EB4"/>
    <w:rsid w:val="008954C6"/>
    <w:rsid w:val="0089583B"/>
    <w:rsid w:val="00895E48"/>
    <w:rsid w:val="008962CF"/>
    <w:rsid w:val="0089779C"/>
    <w:rsid w:val="00897F1F"/>
    <w:rsid w:val="00897FBA"/>
    <w:rsid w:val="008A002B"/>
    <w:rsid w:val="008A120D"/>
    <w:rsid w:val="008A197E"/>
    <w:rsid w:val="008A2315"/>
    <w:rsid w:val="008A2360"/>
    <w:rsid w:val="008A2939"/>
    <w:rsid w:val="008A3DEB"/>
    <w:rsid w:val="008A4142"/>
    <w:rsid w:val="008A44C1"/>
    <w:rsid w:val="008A4534"/>
    <w:rsid w:val="008A5570"/>
    <w:rsid w:val="008A5738"/>
    <w:rsid w:val="008A5A1A"/>
    <w:rsid w:val="008A60EB"/>
    <w:rsid w:val="008A668B"/>
    <w:rsid w:val="008A6BC5"/>
    <w:rsid w:val="008A6DBF"/>
    <w:rsid w:val="008A72B0"/>
    <w:rsid w:val="008A739F"/>
    <w:rsid w:val="008A7474"/>
    <w:rsid w:val="008A7C5F"/>
    <w:rsid w:val="008B0716"/>
    <w:rsid w:val="008B13FA"/>
    <w:rsid w:val="008B2CF5"/>
    <w:rsid w:val="008B38CA"/>
    <w:rsid w:val="008B40E4"/>
    <w:rsid w:val="008B4CCB"/>
    <w:rsid w:val="008B5301"/>
    <w:rsid w:val="008B567A"/>
    <w:rsid w:val="008B5781"/>
    <w:rsid w:val="008B5AE2"/>
    <w:rsid w:val="008B5E57"/>
    <w:rsid w:val="008B5EC3"/>
    <w:rsid w:val="008B6006"/>
    <w:rsid w:val="008B6914"/>
    <w:rsid w:val="008B6EC9"/>
    <w:rsid w:val="008B6F35"/>
    <w:rsid w:val="008B735B"/>
    <w:rsid w:val="008B79DB"/>
    <w:rsid w:val="008C038F"/>
    <w:rsid w:val="008C0880"/>
    <w:rsid w:val="008C0BBE"/>
    <w:rsid w:val="008C1395"/>
    <w:rsid w:val="008C1C22"/>
    <w:rsid w:val="008C1C6B"/>
    <w:rsid w:val="008C2372"/>
    <w:rsid w:val="008C25C4"/>
    <w:rsid w:val="008C2BD7"/>
    <w:rsid w:val="008C2E78"/>
    <w:rsid w:val="008C2FCF"/>
    <w:rsid w:val="008C31A8"/>
    <w:rsid w:val="008C36CE"/>
    <w:rsid w:val="008C3AB0"/>
    <w:rsid w:val="008C3D56"/>
    <w:rsid w:val="008C3F0D"/>
    <w:rsid w:val="008C4162"/>
    <w:rsid w:val="008C44B3"/>
    <w:rsid w:val="008C4AA7"/>
    <w:rsid w:val="008C52D9"/>
    <w:rsid w:val="008C576C"/>
    <w:rsid w:val="008C57B9"/>
    <w:rsid w:val="008C69FC"/>
    <w:rsid w:val="008C6C11"/>
    <w:rsid w:val="008C6EF6"/>
    <w:rsid w:val="008C6FCE"/>
    <w:rsid w:val="008C7A01"/>
    <w:rsid w:val="008D1BA0"/>
    <w:rsid w:val="008D1FD0"/>
    <w:rsid w:val="008D3061"/>
    <w:rsid w:val="008D33A9"/>
    <w:rsid w:val="008D368D"/>
    <w:rsid w:val="008D3759"/>
    <w:rsid w:val="008D3A21"/>
    <w:rsid w:val="008D3ACA"/>
    <w:rsid w:val="008D3CC4"/>
    <w:rsid w:val="008D43A0"/>
    <w:rsid w:val="008D4771"/>
    <w:rsid w:val="008D4B06"/>
    <w:rsid w:val="008D4DC2"/>
    <w:rsid w:val="008D53F7"/>
    <w:rsid w:val="008D624E"/>
    <w:rsid w:val="008D70E2"/>
    <w:rsid w:val="008D765C"/>
    <w:rsid w:val="008E0246"/>
    <w:rsid w:val="008E0920"/>
    <w:rsid w:val="008E0B8A"/>
    <w:rsid w:val="008E1CDC"/>
    <w:rsid w:val="008E1EF1"/>
    <w:rsid w:val="008E2C6C"/>
    <w:rsid w:val="008E322C"/>
    <w:rsid w:val="008E35B3"/>
    <w:rsid w:val="008E3BEB"/>
    <w:rsid w:val="008E45EA"/>
    <w:rsid w:val="008E4A97"/>
    <w:rsid w:val="008E55DA"/>
    <w:rsid w:val="008E594C"/>
    <w:rsid w:val="008E6591"/>
    <w:rsid w:val="008E6746"/>
    <w:rsid w:val="008F179C"/>
    <w:rsid w:val="008F1C1C"/>
    <w:rsid w:val="008F1E43"/>
    <w:rsid w:val="008F28AB"/>
    <w:rsid w:val="008F2A11"/>
    <w:rsid w:val="008F3401"/>
    <w:rsid w:val="008F3AFF"/>
    <w:rsid w:val="008F3E2C"/>
    <w:rsid w:val="008F441D"/>
    <w:rsid w:val="008F4C47"/>
    <w:rsid w:val="008F5BB6"/>
    <w:rsid w:val="008F68A1"/>
    <w:rsid w:val="008F7091"/>
    <w:rsid w:val="008F71CC"/>
    <w:rsid w:val="008F7A30"/>
    <w:rsid w:val="008F7BB7"/>
    <w:rsid w:val="008F7E20"/>
    <w:rsid w:val="00900880"/>
    <w:rsid w:val="00900A00"/>
    <w:rsid w:val="00900DB1"/>
    <w:rsid w:val="0090102C"/>
    <w:rsid w:val="00901138"/>
    <w:rsid w:val="009014AD"/>
    <w:rsid w:val="0090158F"/>
    <w:rsid w:val="0090173B"/>
    <w:rsid w:val="00902D3C"/>
    <w:rsid w:val="009032FD"/>
    <w:rsid w:val="00903B6F"/>
    <w:rsid w:val="00903BC9"/>
    <w:rsid w:val="00904CA6"/>
    <w:rsid w:val="00904E43"/>
    <w:rsid w:val="00904E62"/>
    <w:rsid w:val="00905526"/>
    <w:rsid w:val="0090560F"/>
    <w:rsid w:val="00905705"/>
    <w:rsid w:val="00905E0D"/>
    <w:rsid w:val="00906C29"/>
    <w:rsid w:val="009070BB"/>
    <w:rsid w:val="00910309"/>
    <w:rsid w:val="00911856"/>
    <w:rsid w:val="0091299D"/>
    <w:rsid w:val="00912A34"/>
    <w:rsid w:val="00913087"/>
    <w:rsid w:val="0091319F"/>
    <w:rsid w:val="00913462"/>
    <w:rsid w:val="00913DAB"/>
    <w:rsid w:val="00914CD1"/>
    <w:rsid w:val="00915786"/>
    <w:rsid w:val="009163BC"/>
    <w:rsid w:val="009166AA"/>
    <w:rsid w:val="009166B2"/>
    <w:rsid w:val="009167F0"/>
    <w:rsid w:val="009179CA"/>
    <w:rsid w:val="00917C97"/>
    <w:rsid w:val="00917CB5"/>
    <w:rsid w:val="00920238"/>
    <w:rsid w:val="0092191D"/>
    <w:rsid w:val="00922143"/>
    <w:rsid w:val="0092265F"/>
    <w:rsid w:val="00923133"/>
    <w:rsid w:val="00923CB3"/>
    <w:rsid w:val="00924200"/>
    <w:rsid w:val="00924B33"/>
    <w:rsid w:val="0092550F"/>
    <w:rsid w:val="00925917"/>
    <w:rsid w:val="00925B99"/>
    <w:rsid w:val="00925C69"/>
    <w:rsid w:val="00925D35"/>
    <w:rsid w:val="00926634"/>
    <w:rsid w:val="0092683D"/>
    <w:rsid w:val="00926F2D"/>
    <w:rsid w:val="0092711D"/>
    <w:rsid w:val="00927264"/>
    <w:rsid w:val="009272C5"/>
    <w:rsid w:val="00927978"/>
    <w:rsid w:val="009311A7"/>
    <w:rsid w:val="00931763"/>
    <w:rsid w:val="00933338"/>
    <w:rsid w:val="00933BC8"/>
    <w:rsid w:val="00933C86"/>
    <w:rsid w:val="009349B3"/>
    <w:rsid w:val="009351E5"/>
    <w:rsid w:val="00935972"/>
    <w:rsid w:val="009361E6"/>
    <w:rsid w:val="00936443"/>
    <w:rsid w:val="00936925"/>
    <w:rsid w:val="00936F52"/>
    <w:rsid w:val="00936F6A"/>
    <w:rsid w:val="00940083"/>
    <w:rsid w:val="0094015C"/>
    <w:rsid w:val="009402CB"/>
    <w:rsid w:val="00940822"/>
    <w:rsid w:val="00940F84"/>
    <w:rsid w:val="009414F4"/>
    <w:rsid w:val="00941941"/>
    <w:rsid w:val="00941C6D"/>
    <w:rsid w:val="009424F2"/>
    <w:rsid w:val="00943862"/>
    <w:rsid w:val="009441DB"/>
    <w:rsid w:val="009446E3"/>
    <w:rsid w:val="0094481E"/>
    <w:rsid w:val="0094485F"/>
    <w:rsid w:val="00944890"/>
    <w:rsid w:val="00945A96"/>
    <w:rsid w:val="00945CD6"/>
    <w:rsid w:val="00945D39"/>
    <w:rsid w:val="00946423"/>
    <w:rsid w:val="0094670F"/>
    <w:rsid w:val="0094700D"/>
    <w:rsid w:val="00947276"/>
    <w:rsid w:val="009472F7"/>
    <w:rsid w:val="009476DD"/>
    <w:rsid w:val="00947E47"/>
    <w:rsid w:val="009502DC"/>
    <w:rsid w:val="00950985"/>
    <w:rsid w:val="00950C8A"/>
    <w:rsid w:val="00951A3C"/>
    <w:rsid w:val="009523B7"/>
    <w:rsid w:val="009528B2"/>
    <w:rsid w:val="00952CAC"/>
    <w:rsid w:val="00953413"/>
    <w:rsid w:val="00953728"/>
    <w:rsid w:val="00953814"/>
    <w:rsid w:val="00953C97"/>
    <w:rsid w:val="00953D24"/>
    <w:rsid w:val="00954039"/>
    <w:rsid w:val="00954B6F"/>
    <w:rsid w:val="0095671B"/>
    <w:rsid w:val="0095698B"/>
    <w:rsid w:val="00956E8B"/>
    <w:rsid w:val="0095728C"/>
    <w:rsid w:val="00957726"/>
    <w:rsid w:val="00961611"/>
    <w:rsid w:val="00961A40"/>
    <w:rsid w:val="009620DA"/>
    <w:rsid w:val="00962624"/>
    <w:rsid w:val="009630A8"/>
    <w:rsid w:val="009632DB"/>
    <w:rsid w:val="009638DA"/>
    <w:rsid w:val="0096394A"/>
    <w:rsid w:val="00963B80"/>
    <w:rsid w:val="009647D0"/>
    <w:rsid w:val="00964E6E"/>
    <w:rsid w:val="009654EC"/>
    <w:rsid w:val="00965A68"/>
    <w:rsid w:val="0096633D"/>
    <w:rsid w:val="00966BA9"/>
    <w:rsid w:val="00966DE2"/>
    <w:rsid w:val="009703B8"/>
    <w:rsid w:val="009705E2"/>
    <w:rsid w:val="00970841"/>
    <w:rsid w:val="0097085D"/>
    <w:rsid w:val="00970E73"/>
    <w:rsid w:val="00971ABD"/>
    <w:rsid w:val="00972B4E"/>
    <w:rsid w:val="00973042"/>
    <w:rsid w:val="009736ED"/>
    <w:rsid w:val="00973B8F"/>
    <w:rsid w:val="00973ECD"/>
    <w:rsid w:val="00974792"/>
    <w:rsid w:val="00974CB0"/>
    <w:rsid w:val="00974CCF"/>
    <w:rsid w:val="00975192"/>
    <w:rsid w:val="009755F2"/>
    <w:rsid w:val="00976957"/>
    <w:rsid w:val="00976F61"/>
    <w:rsid w:val="00977280"/>
    <w:rsid w:val="00977355"/>
    <w:rsid w:val="009773AE"/>
    <w:rsid w:val="009776C2"/>
    <w:rsid w:val="009779A9"/>
    <w:rsid w:val="0098076E"/>
    <w:rsid w:val="00980E90"/>
    <w:rsid w:val="009811E5"/>
    <w:rsid w:val="00981268"/>
    <w:rsid w:val="00981866"/>
    <w:rsid w:val="009819D7"/>
    <w:rsid w:val="00981FA8"/>
    <w:rsid w:val="00982C84"/>
    <w:rsid w:val="00983390"/>
    <w:rsid w:val="009839B1"/>
    <w:rsid w:val="00983AD8"/>
    <w:rsid w:val="00983D85"/>
    <w:rsid w:val="00984590"/>
    <w:rsid w:val="009845D0"/>
    <w:rsid w:val="0098467A"/>
    <w:rsid w:val="009852CC"/>
    <w:rsid w:val="00985794"/>
    <w:rsid w:val="0098583B"/>
    <w:rsid w:val="009859E3"/>
    <w:rsid w:val="00985E8A"/>
    <w:rsid w:val="00986A21"/>
    <w:rsid w:val="0098716D"/>
    <w:rsid w:val="00987643"/>
    <w:rsid w:val="0098792B"/>
    <w:rsid w:val="009900E4"/>
    <w:rsid w:val="00990648"/>
    <w:rsid w:val="00990A19"/>
    <w:rsid w:val="00990EED"/>
    <w:rsid w:val="00991606"/>
    <w:rsid w:val="00992605"/>
    <w:rsid w:val="009927C4"/>
    <w:rsid w:val="00992F31"/>
    <w:rsid w:val="00992F3E"/>
    <w:rsid w:val="009932FD"/>
    <w:rsid w:val="00993766"/>
    <w:rsid w:val="00994148"/>
    <w:rsid w:val="00994DB1"/>
    <w:rsid w:val="00995F75"/>
    <w:rsid w:val="00997FF5"/>
    <w:rsid w:val="009A0A28"/>
    <w:rsid w:val="009A1404"/>
    <w:rsid w:val="009A1534"/>
    <w:rsid w:val="009A19C9"/>
    <w:rsid w:val="009A1B72"/>
    <w:rsid w:val="009A33AD"/>
    <w:rsid w:val="009A3488"/>
    <w:rsid w:val="009A3A2E"/>
    <w:rsid w:val="009A49B6"/>
    <w:rsid w:val="009A528A"/>
    <w:rsid w:val="009A5365"/>
    <w:rsid w:val="009A5CDB"/>
    <w:rsid w:val="009A5FA2"/>
    <w:rsid w:val="009A680C"/>
    <w:rsid w:val="009A6A99"/>
    <w:rsid w:val="009A6B14"/>
    <w:rsid w:val="009A75B6"/>
    <w:rsid w:val="009A7BA6"/>
    <w:rsid w:val="009A7EDE"/>
    <w:rsid w:val="009B0265"/>
    <w:rsid w:val="009B050A"/>
    <w:rsid w:val="009B0FA1"/>
    <w:rsid w:val="009B12EB"/>
    <w:rsid w:val="009B1FBE"/>
    <w:rsid w:val="009B25CF"/>
    <w:rsid w:val="009B27A9"/>
    <w:rsid w:val="009B2CB0"/>
    <w:rsid w:val="009B2EAD"/>
    <w:rsid w:val="009B2FB1"/>
    <w:rsid w:val="009B3D85"/>
    <w:rsid w:val="009B40BB"/>
    <w:rsid w:val="009B41CD"/>
    <w:rsid w:val="009B428F"/>
    <w:rsid w:val="009B4504"/>
    <w:rsid w:val="009B49AB"/>
    <w:rsid w:val="009B504B"/>
    <w:rsid w:val="009B588B"/>
    <w:rsid w:val="009B6350"/>
    <w:rsid w:val="009B652A"/>
    <w:rsid w:val="009B6A98"/>
    <w:rsid w:val="009B6BCA"/>
    <w:rsid w:val="009B6D91"/>
    <w:rsid w:val="009B6F8A"/>
    <w:rsid w:val="009B70AA"/>
    <w:rsid w:val="009B7534"/>
    <w:rsid w:val="009B7839"/>
    <w:rsid w:val="009B7BC9"/>
    <w:rsid w:val="009B7F93"/>
    <w:rsid w:val="009C0177"/>
    <w:rsid w:val="009C06E3"/>
    <w:rsid w:val="009C0AB3"/>
    <w:rsid w:val="009C1D60"/>
    <w:rsid w:val="009C2C7F"/>
    <w:rsid w:val="009C33CB"/>
    <w:rsid w:val="009C42FC"/>
    <w:rsid w:val="009C4F67"/>
    <w:rsid w:val="009C5541"/>
    <w:rsid w:val="009C6822"/>
    <w:rsid w:val="009C694C"/>
    <w:rsid w:val="009C71C3"/>
    <w:rsid w:val="009C72AB"/>
    <w:rsid w:val="009C7821"/>
    <w:rsid w:val="009D0485"/>
    <w:rsid w:val="009D08E4"/>
    <w:rsid w:val="009D1A2B"/>
    <w:rsid w:val="009D1F45"/>
    <w:rsid w:val="009D2288"/>
    <w:rsid w:val="009D2776"/>
    <w:rsid w:val="009D2D64"/>
    <w:rsid w:val="009D2ED6"/>
    <w:rsid w:val="009D2F3E"/>
    <w:rsid w:val="009D30BB"/>
    <w:rsid w:val="009D3450"/>
    <w:rsid w:val="009D3621"/>
    <w:rsid w:val="009D4378"/>
    <w:rsid w:val="009D4A67"/>
    <w:rsid w:val="009D5149"/>
    <w:rsid w:val="009D5D8B"/>
    <w:rsid w:val="009D63A3"/>
    <w:rsid w:val="009D6820"/>
    <w:rsid w:val="009E0507"/>
    <w:rsid w:val="009E106F"/>
    <w:rsid w:val="009E181D"/>
    <w:rsid w:val="009E2871"/>
    <w:rsid w:val="009E3516"/>
    <w:rsid w:val="009E3DF8"/>
    <w:rsid w:val="009E4379"/>
    <w:rsid w:val="009E4830"/>
    <w:rsid w:val="009E4A80"/>
    <w:rsid w:val="009E4A8D"/>
    <w:rsid w:val="009E5BE3"/>
    <w:rsid w:val="009E68D5"/>
    <w:rsid w:val="009E6B3A"/>
    <w:rsid w:val="009E74BD"/>
    <w:rsid w:val="009E77DE"/>
    <w:rsid w:val="009E7BBC"/>
    <w:rsid w:val="009E7F07"/>
    <w:rsid w:val="009F00D6"/>
    <w:rsid w:val="009F0339"/>
    <w:rsid w:val="009F03B5"/>
    <w:rsid w:val="009F03D6"/>
    <w:rsid w:val="009F0A60"/>
    <w:rsid w:val="009F1401"/>
    <w:rsid w:val="009F1EDD"/>
    <w:rsid w:val="009F259D"/>
    <w:rsid w:val="009F262B"/>
    <w:rsid w:val="009F2C1E"/>
    <w:rsid w:val="009F32AC"/>
    <w:rsid w:val="009F3359"/>
    <w:rsid w:val="009F35FF"/>
    <w:rsid w:val="009F360F"/>
    <w:rsid w:val="009F3DC1"/>
    <w:rsid w:val="009F5690"/>
    <w:rsid w:val="009F5D64"/>
    <w:rsid w:val="009F6132"/>
    <w:rsid w:val="009F62CD"/>
    <w:rsid w:val="009F644B"/>
    <w:rsid w:val="009F68FF"/>
    <w:rsid w:val="009F6EF7"/>
    <w:rsid w:val="00A0044A"/>
    <w:rsid w:val="00A0045A"/>
    <w:rsid w:val="00A0133C"/>
    <w:rsid w:val="00A0186E"/>
    <w:rsid w:val="00A0278C"/>
    <w:rsid w:val="00A02AE3"/>
    <w:rsid w:val="00A03C7E"/>
    <w:rsid w:val="00A03E21"/>
    <w:rsid w:val="00A04AFB"/>
    <w:rsid w:val="00A04B8A"/>
    <w:rsid w:val="00A05F40"/>
    <w:rsid w:val="00A06119"/>
    <w:rsid w:val="00A06B58"/>
    <w:rsid w:val="00A070D1"/>
    <w:rsid w:val="00A071BB"/>
    <w:rsid w:val="00A074A5"/>
    <w:rsid w:val="00A074B1"/>
    <w:rsid w:val="00A07554"/>
    <w:rsid w:val="00A07C95"/>
    <w:rsid w:val="00A07F52"/>
    <w:rsid w:val="00A106D1"/>
    <w:rsid w:val="00A10D7D"/>
    <w:rsid w:val="00A10DB2"/>
    <w:rsid w:val="00A12491"/>
    <w:rsid w:val="00A12E66"/>
    <w:rsid w:val="00A1356C"/>
    <w:rsid w:val="00A13FAF"/>
    <w:rsid w:val="00A14020"/>
    <w:rsid w:val="00A145A9"/>
    <w:rsid w:val="00A15465"/>
    <w:rsid w:val="00A15BEC"/>
    <w:rsid w:val="00A15C17"/>
    <w:rsid w:val="00A169B7"/>
    <w:rsid w:val="00A169F9"/>
    <w:rsid w:val="00A20117"/>
    <w:rsid w:val="00A20AAB"/>
    <w:rsid w:val="00A20CF3"/>
    <w:rsid w:val="00A21075"/>
    <w:rsid w:val="00A21149"/>
    <w:rsid w:val="00A2160C"/>
    <w:rsid w:val="00A21632"/>
    <w:rsid w:val="00A21E0F"/>
    <w:rsid w:val="00A21F4F"/>
    <w:rsid w:val="00A223C2"/>
    <w:rsid w:val="00A2297B"/>
    <w:rsid w:val="00A22F4B"/>
    <w:rsid w:val="00A230AD"/>
    <w:rsid w:val="00A23346"/>
    <w:rsid w:val="00A239B5"/>
    <w:rsid w:val="00A245E5"/>
    <w:rsid w:val="00A248B3"/>
    <w:rsid w:val="00A24FD3"/>
    <w:rsid w:val="00A25909"/>
    <w:rsid w:val="00A26AAA"/>
    <w:rsid w:val="00A26DCD"/>
    <w:rsid w:val="00A26F64"/>
    <w:rsid w:val="00A27665"/>
    <w:rsid w:val="00A27C5E"/>
    <w:rsid w:val="00A27ED2"/>
    <w:rsid w:val="00A304FD"/>
    <w:rsid w:val="00A30B05"/>
    <w:rsid w:val="00A312C2"/>
    <w:rsid w:val="00A3162D"/>
    <w:rsid w:val="00A316D5"/>
    <w:rsid w:val="00A31DF1"/>
    <w:rsid w:val="00A327F6"/>
    <w:rsid w:val="00A32C81"/>
    <w:rsid w:val="00A333B6"/>
    <w:rsid w:val="00A33F4F"/>
    <w:rsid w:val="00A3408D"/>
    <w:rsid w:val="00A3452B"/>
    <w:rsid w:val="00A34962"/>
    <w:rsid w:val="00A34D55"/>
    <w:rsid w:val="00A34E28"/>
    <w:rsid w:val="00A3571D"/>
    <w:rsid w:val="00A35B4F"/>
    <w:rsid w:val="00A36401"/>
    <w:rsid w:val="00A3723D"/>
    <w:rsid w:val="00A376FA"/>
    <w:rsid w:val="00A37AAF"/>
    <w:rsid w:val="00A402F0"/>
    <w:rsid w:val="00A40314"/>
    <w:rsid w:val="00A41B87"/>
    <w:rsid w:val="00A42501"/>
    <w:rsid w:val="00A42594"/>
    <w:rsid w:val="00A42CB1"/>
    <w:rsid w:val="00A43116"/>
    <w:rsid w:val="00A43B47"/>
    <w:rsid w:val="00A44648"/>
    <w:rsid w:val="00A44ED2"/>
    <w:rsid w:val="00A45DFF"/>
    <w:rsid w:val="00A46D8E"/>
    <w:rsid w:val="00A46EEF"/>
    <w:rsid w:val="00A471C9"/>
    <w:rsid w:val="00A479DB"/>
    <w:rsid w:val="00A50D7D"/>
    <w:rsid w:val="00A51187"/>
    <w:rsid w:val="00A513BB"/>
    <w:rsid w:val="00A5160C"/>
    <w:rsid w:val="00A51666"/>
    <w:rsid w:val="00A517E5"/>
    <w:rsid w:val="00A51E20"/>
    <w:rsid w:val="00A52A06"/>
    <w:rsid w:val="00A52CFE"/>
    <w:rsid w:val="00A537CA"/>
    <w:rsid w:val="00A5412A"/>
    <w:rsid w:val="00A545CD"/>
    <w:rsid w:val="00A546F6"/>
    <w:rsid w:val="00A55260"/>
    <w:rsid w:val="00A56524"/>
    <w:rsid w:val="00A56FB7"/>
    <w:rsid w:val="00A57544"/>
    <w:rsid w:val="00A57566"/>
    <w:rsid w:val="00A57D56"/>
    <w:rsid w:val="00A57E21"/>
    <w:rsid w:val="00A57E63"/>
    <w:rsid w:val="00A57FB9"/>
    <w:rsid w:val="00A604D3"/>
    <w:rsid w:val="00A60D38"/>
    <w:rsid w:val="00A6147F"/>
    <w:rsid w:val="00A6161F"/>
    <w:rsid w:val="00A61D82"/>
    <w:rsid w:val="00A6217E"/>
    <w:rsid w:val="00A6271E"/>
    <w:rsid w:val="00A6295A"/>
    <w:rsid w:val="00A62E3E"/>
    <w:rsid w:val="00A6350A"/>
    <w:rsid w:val="00A63D35"/>
    <w:rsid w:val="00A63EBB"/>
    <w:rsid w:val="00A640C9"/>
    <w:rsid w:val="00A642FC"/>
    <w:rsid w:val="00A64439"/>
    <w:rsid w:val="00A6496B"/>
    <w:rsid w:val="00A64C40"/>
    <w:rsid w:val="00A64F82"/>
    <w:rsid w:val="00A65386"/>
    <w:rsid w:val="00A65932"/>
    <w:rsid w:val="00A65DAA"/>
    <w:rsid w:val="00A66216"/>
    <w:rsid w:val="00A662C7"/>
    <w:rsid w:val="00A664DF"/>
    <w:rsid w:val="00A6662C"/>
    <w:rsid w:val="00A67C8E"/>
    <w:rsid w:val="00A67EF8"/>
    <w:rsid w:val="00A70327"/>
    <w:rsid w:val="00A70956"/>
    <w:rsid w:val="00A7247D"/>
    <w:rsid w:val="00A72B5F"/>
    <w:rsid w:val="00A7303D"/>
    <w:rsid w:val="00A7310D"/>
    <w:rsid w:val="00A73114"/>
    <w:rsid w:val="00A73387"/>
    <w:rsid w:val="00A7355C"/>
    <w:rsid w:val="00A7363F"/>
    <w:rsid w:val="00A73658"/>
    <w:rsid w:val="00A73CD9"/>
    <w:rsid w:val="00A74630"/>
    <w:rsid w:val="00A746F2"/>
    <w:rsid w:val="00A755EF"/>
    <w:rsid w:val="00A75B82"/>
    <w:rsid w:val="00A764C0"/>
    <w:rsid w:val="00A76F0E"/>
    <w:rsid w:val="00A775FA"/>
    <w:rsid w:val="00A777C6"/>
    <w:rsid w:val="00A8021D"/>
    <w:rsid w:val="00A80703"/>
    <w:rsid w:val="00A80F69"/>
    <w:rsid w:val="00A81090"/>
    <w:rsid w:val="00A810A2"/>
    <w:rsid w:val="00A81366"/>
    <w:rsid w:val="00A81FD8"/>
    <w:rsid w:val="00A82521"/>
    <w:rsid w:val="00A82A67"/>
    <w:rsid w:val="00A82BD7"/>
    <w:rsid w:val="00A82C51"/>
    <w:rsid w:val="00A8401E"/>
    <w:rsid w:val="00A8410F"/>
    <w:rsid w:val="00A843B4"/>
    <w:rsid w:val="00A855FD"/>
    <w:rsid w:val="00A858A6"/>
    <w:rsid w:val="00A85BBD"/>
    <w:rsid w:val="00A85C02"/>
    <w:rsid w:val="00A8677E"/>
    <w:rsid w:val="00A876EF"/>
    <w:rsid w:val="00A90DC3"/>
    <w:rsid w:val="00A91115"/>
    <w:rsid w:val="00A91156"/>
    <w:rsid w:val="00A91632"/>
    <w:rsid w:val="00A91C4B"/>
    <w:rsid w:val="00A91CDF"/>
    <w:rsid w:val="00A9242A"/>
    <w:rsid w:val="00A92CEC"/>
    <w:rsid w:val="00A92DFF"/>
    <w:rsid w:val="00A93091"/>
    <w:rsid w:val="00A93255"/>
    <w:rsid w:val="00A933BA"/>
    <w:rsid w:val="00A937B1"/>
    <w:rsid w:val="00A93FA3"/>
    <w:rsid w:val="00A943B1"/>
    <w:rsid w:val="00A95081"/>
    <w:rsid w:val="00A95351"/>
    <w:rsid w:val="00A9582F"/>
    <w:rsid w:val="00A95AFC"/>
    <w:rsid w:val="00A96994"/>
    <w:rsid w:val="00A9746B"/>
    <w:rsid w:val="00A9752C"/>
    <w:rsid w:val="00AA0344"/>
    <w:rsid w:val="00AA05EC"/>
    <w:rsid w:val="00AA0B82"/>
    <w:rsid w:val="00AA0E33"/>
    <w:rsid w:val="00AA150F"/>
    <w:rsid w:val="00AA1917"/>
    <w:rsid w:val="00AA1D3B"/>
    <w:rsid w:val="00AA1E52"/>
    <w:rsid w:val="00AA254A"/>
    <w:rsid w:val="00AA2662"/>
    <w:rsid w:val="00AA2B10"/>
    <w:rsid w:val="00AA2C3D"/>
    <w:rsid w:val="00AA2C50"/>
    <w:rsid w:val="00AA2D4B"/>
    <w:rsid w:val="00AA2F83"/>
    <w:rsid w:val="00AA3B97"/>
    <w:rsid w:val="00AA3C96"/>
    <w:rsid w:val="00AA4088"/>
    <w:rsid w:val="00AA40FF"/>
    <w:rsid w:val="00AA52D3"/>
    <w:rsid w:val="00AA53F5"/>
    <w:rsid w:val="00AA5C45"/>
    <w:rsid w:val="00AA6A9D"/>
    <w:rsid w:val="00AA734A"/>
    <w:rsid w:val="00AA779F"/>
    <w:rsid w:val="00AB02D3"/>
    <w:rsid w:val="00AB0541"/>
    <w:rsid w:val="00AB056C"/>
    <w:rsid w:val="00AB0CCF"/>
    <w:rsid w:val="00AB1139"/>
    <w:rsid w:val="00AB16F8"/>
    <w:rsid w:val="00AB1F4E"/>
    <w:rsid w:val="00AB27E3"/>
    <w:rsid w:val="00AB43D9"/>
    <w:rsid w:val="00AB4AC4"/>
    <w:rsid w:val="00AB4C21"/>
    <w:rsid w:val="00AB5589"/>
    <w:rsid w:val="00AB5A18"/>
    <w:rsid w:val="00AB5E08"/>
    <w:rsid w:val="00AB61F7"/>
    <w:rsid w:val="00AB6624"/>
    <w:rsid w:val="00AB6C51"/>
    <w:rsid w:val="00AB6F96"/>
    <w:rsid w:val="00AB78BD"/>
    <w:rsid w:val="00AC09BB"/>
    <w:rsid w:val="00AC09DB"/>
    <w:rsid w:val="00AC0D0B"/>
    <w:rsid w:val="00AC139A"/>
    <w:rsid w:val="00AC1E87"/>
    <w:rsid w:val="00AC1EEE"/>
    <w:rsid w:val="00AC220F"/>
    <w:rsid w:val="00AC2912"/>
    <w:rsid w:val="00AC2C9D"/>
    <w:rsid w:val="00AC35B2"/>
    <w:rsid w:val="00AC3E14"/>
    <w:rsid w:val="00AC3E87"/>
    <w:rsid w:val="00AC5225"/>
    <w:rsid w:val="00AC5291"/>
    <w:rsid w:val="00AC52C5"/>
    <w:rsid w:val="00AC5461"/>
    <w:rsid w:val="00AC59A3"/>
    <w:rsid w:val="00AC70A2"/>
    <w:rsid w:val="00AC79DF"/>
    <w:rsid w:val="00AC7AB0"/>
    <w:rsid w:val="00AD00C0"/>
    <w:rsid w:val="00AD0167"/>
    <w:rsid w:val="00AD044E"/>
    <w:rsid w:val="00AD0AE2"/>
    <w:rsid w:val="00AD0B01"/>
    <w:rsid w:val="00AD0C62"/>
    <w:rsid w:val="00AD0CF5"/>
    <w:rsid w:val="00AD0DCD"/>
    <w:rsid w:val="00AD0FD4"/>
    <w:rsid w:val="00AD14B7"/>
    <w:rsid w:val="00AD1DA9"/>
    <w:rsid w:val="00AD21E1"/>
    <w:rsid w:val="00AD2355"/>
    <w:rsid w:val="00AD312F"/>
    <w:rsid w:val="00AD39FD"/>
    <w:rsid w:val="00AD4549"/>
    <w:rsid w:val="00AD483A"/>
    <w:rsid w:val="00AD4ABB"/>
    <w:rsid w:val="00AD5365"/>
    <w:rsid w:val="00AD5600"/>
    <w:rsid w:val="00AD5709"/>
    <w:rsid w:val="00AD58C1"/>
    <w:rsid w:val="00AD5935"/>
    <w:rsid w:val="00AD5D8B"/>
    <w:rsid w:val="00AD651C"/>
    <w:rsid w:val="00AD6BB7"/>
    <w:rsid w:val="00AD735E"/>
    <w:rsid w:val="00AD7658"/>
    <w:rsid w:val="00AD768F"/>
    <w:rsid w:val="00AD7708"/>
    <w:rsid w:val="00AD7BAC"/>
    <w:rsid w:val="00AE003D"/>
    <w:rsid w:val="00AE0254"/>
    <w:rsid w:val="00AE094D"/>
    <w:rsid w:val="00AE0C27"/>
    <w:rsid w:val="00AE25FE"/>
    <w:rsid w:val="00AE2D86"/>
    <w:rsid w:val="00AE2FD6"/>
    <w:rsid w:val="00AE384E"/>
    <w:rsid w:val="00AE3A9A"/>
    <w:rsid w:val="00AE3DFE"/>
    <w:rsid w:val="00AE46A7"/>
    <w:rsid w:val="00AE48AE"/>
    <w:rsid w:val="00AE4D4C"/>
    <w:rsid w:val="00AE539B"/>
    <w:rsid w:val="00AE63D5"/>
    <w:rsid w:val="00AE6B03"/>
    <w:rsid w:val="00AE72C1"/>
    <w:rsid w:val="00AE7441"/>
    <w:rsid w:val="00AE78B1"/>
    <w:rsid w:val="00AE7B58"/>
    <w:rsid w:val="00AE7B6C"/>
    <w:rsid w:val="00AE7D36"/>
    <w:rsid w:val="00AF05FA"/>
    <w:rsid w:val="00AF11B9"/>
    <w:rsid w:val="00AF1CCC"/>
    <w:rsid w:val="00AF29BB"/>
    <w:rsid w:val="00AF3412"/>
    <w:rsid w:val="00AF3990"/>
    <w:rsid w:val="00AF3B01"/>
    <w:rsid w:val="00AF4190"/>
    <w:rsid w:val="00AF453C"/>
    <w:rsid w:val="00AF457E"/>
    <w:rsid w:val="00AF4BD4"/>
    <w:rsid w:val="00AF4EBF"/>
    <w:rsid w:val="00AF5141"/>
    <w:rsid w:val="00AF663B"/>
    <w:rsid w:val="00AF6860"/>
    <w:rsid w:val="00AF6FBC"/>
    <w:rsid w:val="00AF73DD"/>
    <w:rsid w:val="00AF763D"/>
    <w:rsid w:val="00AF77FD"/>
    <w:rsid w:val="00B00192"/>
    <w:rsid w:val="00B004C9"/>
    <w:rsid w:val="00B013CE"/>
    <w:rsid w:val="00B01682"/>
    <w:rsid w:val="00B01A33"/>
    <w:rsid w:val="00B024FC"/>
    <w:rsid w:val="00B02C79"/>
    <w:rsid w:val="00B02ED5"/>
    <w:rsid w:val="00B02F9D"/>
    <w:rsid w:val="00B03048"/>
    <w:rsid w:val="00B043C8"/>
    <w:rsid w:val="00B049E9"/>
    <w:rsid w:val="00B049EA"/>
    <w:rsid w:val="00B0526E"/>
    <w:rsid w:val="00B0572B"/>
    <w:rsid w:val="00B05B15"/>
    <w:rsid w:val="00B07390"/>
    <w:rsid w:val="00B075F9"/>
    <w:rsid w:val="00B0764B"/>
    <w:rsid w:val="00B0797C"/>
    <w:rsid w:val="00B07999"/>
    <w:rsid w:val="00B07E97"/>
    <w:rsid w:val="00B10108"/>
    <w:rsid w:val="00B108F7"/>
    <w:rsid w:val="00B10AE4"/>
    <w:rsid w:val="00B127F2"/>
    <w:rsid w:val="00B13348"/>
    <w:rsid w:val="00B134CD"/>
    <w:rsid w:val="00B13575"/>
    <w:rsid w:val="00B13968"/>
    <w:rsid w:val="00B13A02"/>
    <w:rsid w:val="00B13DBB"/>
    <w:rsid w:val="00B1406A"/>
    <w:rsid w:val="00B151CC"/>
    <w:rsid w:val="00B16253"/>
    <w:rsid w:val="00B16C4D"/>
    <w:rsid w:val="00B16F1A"/>
    <w:rsid w:val="00B17664"/>
    <w:rsid w:val="00B204C9"/>
    <w:rsid w:val="00B20514"/>
    <w:rsid w:val="00B20A97"/>
    <w:rsid w:val="00B20DF9"/>
    <w:rsid w:val="00B21835"/>
    <w:rsid w:val="00B21C42"/>
    <w:rsid w:val="00B22C6F"/>
    <w:rsid w:val="00B22D93"/>
    <w:rsid w:val="00B233C0"/>
    <w:rsid w:val="00B2346B"/>
    <w:rsid w:val="00B2374D"/>
    <w:rsid w:val="00B2497A"/>
    <w:rsid w:val="00B24E95"/>
    <w:rsid w:val="00B250F8"/>
    <w:rsid w:val="00B25275"/>
    <w:rsid w:val="00B25D33"/>
    <w:rsid w:val="00B2663E"/>
    <w:rsid w:val="00B26B05"/>
    <w:rsid w:val="00B27681"/>
    <w:rsid w:val="00B276CB"/>
    <w:rsid w:val="00B302F1"/>
    <w:rsid w:val="00B30C76"/>
    <w:rsid w:val="00B30CE6"/>
    <w:rsid w:val="00B31303"/>
    <w:rsid w:val="00B31415"/>
    <w:rsid w:val="00B319D4"/>
    <w:rsid w:val="00B31C9E"/>
    <w:rsid w:val="00B31DE7"/>
    <w:rsid w:val="00B33308"/>
    <w:rsid w:val="00B33A9F"/>
    <w:rsid w:val="00B33B1D"/>
    <w:rsid w:val="00B34457"/>
    <w:rsid w:val="00B34C91"/>
    <w:rsid w:val="00B34F15"/>
    <w:rsid w:val="00B36A35"/>
    <w:rsid w:val="00B36BD9"/>
    <w:rsid w:val="00B36D8A"/>
    <w:rsid w:val="00B36DE4"/>
    <w:rsid w:val="00B406FE"/>
    <w:rsid w:val="00B4093E"/>
    <w:rsid w:val="00B40ABE"/>
    <w:rsid w:val="00B40B95"/>
    <w:rsid w:val="00B40DA0"/>
    <w:rsid w:val="00B416C1"/>
    <w:rsid w:val="00B41FC8"/>
    <w:rsid w:val="00B4269F"/>
    <w:rsid w:val="00B42716"/>
    <w:rsid w:val="00B42808"/>
    <w:rsid w:val="00B42A23"/>
    <w:rsid w:val="00B43364"/>
    <w:rsid w:val="00B43454"/>
    <w:rsid w:val="00B437A7"/>
    <w:rsid w:val="00B43993"/>
    <w:rsid w:val="00B43B10"/>
    <w:rsid w:val="00B43F51"/>
    <w:rsid w:val="00B440FA"/>
    <w:rsid w:val="00B44854"/>
    <w:rsid w:val="00B449F1"/>
    <w:rsid w:val="00B4570C"/>
    <w:rsid w:val="00B45BB4"/>
    <w:rsid w:val="00B46127"/>
    <w:rsid w:val="00B4630C"/>
    <w:rsid w:val="00B46475"/>
    <w:rsid w:val="00B46BB0"/>
    <w:rsid w:val="00B46FBE"/>
    <w:rsid w:val="00B47FD0"/>
    <w:rsid w:val="00B50031"/>
    <w:rsid w:val="00B506EC"/>
    <w:rsid w:val="00B50F30"/>
    <w:rsid w:val="00B5162C"/>
    <w:rsid w:val="00B517F0"/>
    <w:rsid w:val="00B51923"/>
    <w:rsid w:val="00B51B53"/>
    <w:rsid w:val="00B52BA9"/>
    <w:rsid w:val="00B52E41"/>
    <w:rsid w:val="00B53590"/>
    <w:rsid w:val="00B53812"/>
    <w:rsid w:val="00B54E26"/>
    <w:rsid w:val="00B551A7"/>
    <w:rsid w:val="00B5541A"/>
    <w:rsid w:val="00B5626D"/>
    <w:rsid w:val="00B57CB1"/>
    <w:rsid w:val="00B60311"/>
    <w:rsid w:val="00B60505"/>
    <w:rsid w:val="00B605DF"/>
    <w:rsid w:val="00B60AAF"/>
    <w:rsid w:val="00B60BA5"/>
    <w:rsid w:val="00B60D57"/>
    <w:rsid w:val="00B615F0"/>
    <w:rsid w:val="00B61C10"/>
    <w:rsid w:val="00B61C71"/>
    <w:rsid w:val="00B61F49"/>
    <w:rsid w:val="00B61FCF"/>
    <w:rsid w:val="00B62002"/>
    <w:rsid w:val="00B626A3"/>
    <w:rsid w:val="00B626F8"/>
    <w:rsid w:val="00B6278C"/>
    <w:rsid w:val="00B6284E"/>
    <w:rsid w:val="00B62A25"/>
    <w:rsid w:val="00B62C66"/>
    <w:rsid w:val="00B62CF8"/>
    <w:rsid w:val="00B6305B"/>
    <w:rsid w:val="00B63167"/>
    <w:rsid w:val="00B63A2A"/>
    <w:rsid w:val="00B63D00"/>
    <w:rsid w:val="00B63EA9"/>
    <w:rsid w:val="00B63EF7"/>
    <w:rsid w:val="00B6440C"/>
    <w:rsid w:val="00B64B68"/>
    <w:rsid w:val="00B65418"/>
    <w:rsid w:val="00B65FB7"/>
    <w:rsid w:val="00B66580"/>
    <w:rsid w:val="00B66F7B"/>
    <w:rsid w:val="00B6739F"/>
    <w:rsid w:val="00B67C8B"/>
    <w:rsid w:val="00B702E6"/>
    <w:rsid w:val="00B706DF"/>
    <w:rsid w:val="00B70788"/>
    <w:rsid w:val="00B70D2F"/>
    <w:rsid w:val="00B70E14"/>
    <w:rsid w:val="00B71105"/>
    <w:rsid w:val="00B7128B"/>
    <w:rsid w:val="00B7151A"/>
    <w:rsid w:val="00B71A24"/>
    <w:rsid w:val="00B71D71"/>
    <w:rsid w:val="00B71D99"/>
    <w:rsid w:val="00B71EE9"/>
    <w:rsid w:val="00B71EF1"/>
    <w:rsid w:val="00B72C57"/>
    <w:rsid w:val="00B73133"/>
    <w:rsid w:val="00B736C0"/>
    <w:rsid w:val="00B7380F"/>
    <w:rsid w:val="00B73A50"/>
    <w:rsid w:val="00B74822"/>
    <w:rsid w:val="00B7488D"/>
    <w:rsid w:val="00B7551D"/>
    <w:rsid w:val="00B75DF1"/>
    <w:rsid w:val="00B77FDC"/>
    <w:rsid w:val="00B807C6"/>
    <w:rsid w:val="00B810AA"/>
    <w:rsid w:val="00B8183C"/>
    <w:rsid w:val="00B8216D"/>
    <w:rsid w:val="00B82235"/>
    <w:rsid w:val="00B822B9"/>
    <w:rsid w:val="00B825B1"/>
    <w:rsid w:val="00B8272C"/>
    <w:rsid w:val="00B82E5D"/>
    <w:rsid w:val="00B82F53"/>
    <w:rsid w:val="00B83F7F"/>
    <w:rsid w:val="00B841A1"/>
    <w:rsid w:val="00B844F7"/>
    <w:rsid w:val="00B84513"/>
    <w:rsid w:val="00B84600"/>
    <w:rsid w:val="00B8520B"/>
    <w:rsid w:val="00B85637"/>
    <w:rsid w:val="00B85E8D"/>
    <w:rsid w:val="00B86814"/>
    <w:rsid w:val="00B8686A"/>
    <w:rsid w:val="00B90448"/>
    <w:rsid w:val="00B9090A"/>
    <w:rsid w:val="00B91673"/>
    <w:rsid w:val="00B9206C"/>
    <w:rsid w:val="00B920D7"/>
    <w:rsid w:val="00B9234A"/>
    <w:rsid w:val="00B92B69"/>
    <w:rsid w:val="00B92C5D"/>
    <w:rsid w:val="00B92F2E"/>
    <w:rsid w:val="00B93C70"/>
    <w:rsid w:val="00B93FB4"/>
    <w:rsid w:val="00B9427A"/>
    <w:rsid w:val="00B94376"/>
    <w:rsid w:val="00B960B2"/>
    <w:rsid w:val="00B963A7"/>
    <w:rsid w:val="00B964BD"/>
    <w:rsid w:val="00B97105"/>
    <w:rsid w:val="00B97A0D"/>
    <w:rsid w:val="00B97BA0"/>
    <w:rsid w:val="00BA068B"/>
    <w:rsid w:val="00BA071D"/>
    <w:rsid w:val="00BA08D8"/>
    <w:rsid w:val="00BA0D2F"/>
    <w:rsid w:val="00BA1E6F"/>
    <w:rsid w:val="00BA2411"/>
    <w:rsid w:val="00BA2B1C"/>
    <w:rsid w:val="00BA30C9"/>
    <w:rsid w:val="00BA34B6"/>
    <w:rsid w:val="00BA37D5"/>
    <w:rsid w:val="00BA3FDC"/>
    <w:rsid w:val="00BA454B"/>
    <w:rsid w:val="00BA48AF"/>
    <w:rsid w:val="00BA52CC"/>
    <w:rsid w:val="00BA52F6"/>
    <w:rsid w:val="00BA5E9D"/>
    <w:rsid w:val="00BA6479"/>
    <w:rsid w:val="00BA6ED4"/>
    <w:rsid w:val="00BA7398"/>
    <w:rsid w:val="00BA7ADC"/>
    <w:rsid w:val="00BB0095"/>
    <w:rsid w:val="00BB01BF"/>
    <w:rsid w:val="00BB03FB"/>
    <w:rsid w:val="00BB0B40"/>
    <w:rsid w:val="00BB0C7C"/>
    <w:rsid w:val="00BB13D9"/>
    <w:rsid w:val="00BB13F5"/>
    <w:rsid w:val="00BB171C"/>
    <w:rsid w:val="00BB1819"/>
    <w:rsid w:val="00BB1F00"/>
    <w:rsid w:val="00BB2458"/>
    <w:rsid w:val="00BB2FE2"/>
    <w:rsid w:val="00BB3074"/>
    <w:rsid w:val="00BB3B6E"/>
    <w:rsid w:val="00BB4F54"/>
    <w:rsid w:val="00BB507D"/>
    <w:rsid w:val="00BB5B5C"/>
    <w:rsid w:val="00BB60C3"/>
    <w:rsid w:val="00BB64FE"/>
    <w:rsid w:val="00BB72A5"/>
    <w:rsid w:val="00BB7C54"/>
    <w:rsid w:val="00BC010B"/>
    <w:rsid w:val="00BC04EA"/>
    <w:rsid w:val="00BC075F"/>
    <w:rsid w:val="00BC0AE4"/>
    <w:rsid w:val="00BC0DD6"/>
    <w:rsid w:val="00BC19E5"/>
    <w:rsid w:val="00BC1B57"/>
    <w:rsid w:val="00BC1F0B"/>
    <w:rsid w:val="00BC2B6B"/>
    <w:rsid w:val="00BC3979"/>
    <w:rsid w:val="00BC3FE0"/>
    <w:rsid w:val="00BC4418"/>
    <w:rsid w:val="00BC450A"/>
    <w:rsid w:val="00BC47F5"/>
    <w:rsid w:val="00BC4DF0"/>
    <w:rsid w:val="00BC5652"/>
    <w:rsid w:val="00BC568C"/>
    <w:rsid w:val="00BC6F23"/>
    <w:rsid w:val="00BC7120"/>
    <w:rsid w:val="00BC7A7B"/>
    <w:rsid w:val="00BD05AA"/>
    <w:rsid w:val="00BD0706"/>
    <w:rsid w:val="00BD09F1"/>
    <w:rsid w:val="00BD0A09"/>
    <w:rsid w:val="00BD1267"/>
    <w:rsid w:val="00BD17D6"/>
    <w:rsid w:val="00BD1989"/>
    <w:rsid w:val="00BD1C50"/>
    <w:rsid w:val="00BD1D8B"/>
    <w:rsid w:val="00BD208B"/>
    <w:rsid w:val="00BD2555"/>
    <w:rsid w:val="00BD2CDB"/>
    <w:rsid w:val="00BD305B"/>
    <w:rsid w:val="00BD3713"/>
    <w:rsid w:val="00BD3D66"/>
    <w:rsid w:val="00BD3DFE"/>
    <w:rsid w:val="00BD3EA8"/>
    <w:rsid w:val="00BD4387"/>
    <w:rsid w:val="00BD4FEE"/>
    <w:rsid w:val="00BD5E66"/>
    <w:rsid w:val="00BD7D16"/>
    <w:rsid w:val="00BD7DE4"/>
    <w:rsid w:val="00BD7EDD"/>
    <w:rsid w:val="00BE045A"/>
    <w:rsid w:val="00BE0F33"/>
    <w:rsid w:val="00BE18FC"/>
    <w:rsid w:val="00BE2B9E"/>
    <w:rsid w:val="00BE335C"/>
    <w:rsid w:val="00BE3B1D"/>
    <w:rsid w:val="00BE473B"/>
    <w:rsid w:val="00BE49F8"/>
    <w:rsid w:val="00BE4E13"/>
    <w:rsid w:val="00BE562C"/>
    <w:rsid w:val="00BE5697"/>
    <w:rsid w:val="00BE59DD"/>
    <w:rsid w:val="00BE6620"/>
    <w:rsid w:val="00BE6A6A"/>
    <w:rsid w:val="00BE6C4A"/>
    <w:rsid w:val="00BE6F1B"/>
    <w:rsid w:val="00BE7617"/>
    <w:rsid w:val="00BE7BB5"/>
    <w:rsid w:val="00BF02B4"/>
    <w:rsid w:val="00BF0502"/>
    <w:rsid w:val="00BF0AE0"/>
    <w:rsid w:val="00BF0E68"/>
    <w:rsid w:val="00BF107E"/>
    <w:rsid w:val="00BF10F0"/>
    <w:rsid w:val="00BF1739"/>
    <w:rsid w:val="00BF1A1D"/>
    <w:rsid w:val="00BF1A93"/>
    <w:rsid w:val="00BF3466"/>
    <w:rsid w:val="00BF355C"/>
    <w:rsid w:val="00BF3B11"/>
    <w:rsid w:val="00BF3C0F"/>
    <w:rsid w:val="00BF3EFA"/>
    <w:rsid w:val="00BF497A"/>
    <w:rsid w:val="00BF4A32"/>
    <w:rsid w:val="00BF554F"/>
    <w:rsid w:val="00BF5A83"/>
    <w:rsid w:val="00BF5B90"/>
    <w:rsid w:val="00BF5C08"/>
    <w:rsid w:val="00BF5E7A"/>
    <w:rsid w:val="00BF6418"/>
    <w:rsid w:val="00BF64DC"/>
    <w:rsid w:val="00BF6802"/>
    <w:rsid w:val="00BF695A"/>
    <w:rsid w:val="00BF6A5D"/>
    <w:rsid w:val="00BF6DF3"/>
    <w:rsid w:val="00BF6F14"/>
    <w:rsid w:val="00BF7BB4"/>
    <w:rsid w:val="00BF7F76"/>
    <w:rsid w:val="00C00554"/>
    <w:rsid w:val="00C0096D"/>
    <w:rsid w:val="00C01029"/>
    <w:rsid w:val="00C021F7"/>
    <w:rsid w:val="00C023A4"/>
    <w:rsid w:val="00C02A23"/>
    <w:rsid w:val="00C03B77"/>
    <w:rsid w:val="00C03CBC"/>
    <w:rsid w:val="00C041B6"/>
    <w:rsid w:val="00C0446B"/>
    <w:rsid w:val="00C04553"/>
    <w:rsid w:val="00C048C3"/>
    <w:rsid w:val="00C04CE6"/>
    <w:rsid w:val="00C06240"/>
    <w:rsid w:val="00C063B5"/>
    <w:rsid w:val="00C0684A"/>
    <w:rsid w:val="00C068A2"/>
    <w:rsid w:val="00C071FD"/>
    <w:rsid w:val="00C07303"/>
    <w:rsid w:val="00C073B6"/>
    <w:rsid w:val="00C0749E"/>
    <w:rsid w:val="00C10907"/>
    <w:rsid w:val="00C114F7"/>
    <w:rsid w:val="00C116BF"/>
    <w:rsid w:val="00C130B2"/>
    <w:rsid w:val="00C13AEC"/>
    <w:rsid w:val="00C13E9F"/>
    <w:rsid w:val="00C148A7"/>
    <w:rsid w:val="00C1490B"/>
    <w:rsid w:val="00C152B0"/>
    <w:rsid w:val="00C15512"/>
    <w:rsid w:val="00C15B88"/>
    <w:rsid w:val="00C15D68"/>
    <w:rsid w:val="00C15F33"/>
    <w:rsid w:val="00C1662D"/>
    <w:rsid w:val="00C16A43"/>
    <w:rsid w:val="00C2009D"/>
    <w:rsid w:val="00C20593"/>
    <w:rsid w:val="00C2094B"/>
    <w:rsid w:val="00C20CC5"/>
    <w:rsid w:val="00C21433"/>
    <w:rsid w:val="00C21478"/>
    <w:rsid w:val="00C215C6"/>
    <w:rsid w:val="00C21BAE"/>
    <w:rsid w:val="00C21DFB"/>
    <w:rsid w:val="00C22673"/>
    <w:rsid w:val="00C22A3D"/>
    <w:rsid w:val="00C235EB"/>
    <w:rsid w:val="00C238A0"/>
    <w:rsid w:val="00C23C68"/>
    <w:rsid w:val="00C23DFC"/>
    <w:rsid w:val="00C2438A"/>
    <w:rsid w:val="00C246CD"/>
    <w:rsid w:val="00C24D42"/>
    <w:rsid w:val="00C26247"/>
    <w:rsid w:val="00C26D12"/>
    <w:rsid w:val="00C26EEC"/>
    <w:rsid w:val="00C279D3"/>
    <w:rsid w:val="00C27B2F"/>
    <w:rsid w:val="00C27E0E"/>
    <w:rsid w:val="00C300B5"/>
    <w:rsid w:val="00C302FC"/>
    <w:rsid w:val="00C303CC"/>
    <w:rsid w:val="00C31A52"/>
    <w:rsid w:val="00C31EB1"/>
    <w:rsid w:val="00C3238F"/>
    <w:rsid w:val="00C3295D"/>
    <w:rsid w:val="00C3318E"/>
    <w:rsid w:val="00C33989"/>
    <w:rsid w:val="00C339A3"/>
    <w:rsid w:val="00C33E5E"/>
    <w:rsid w:val="00C33ED7"/>
    <w:rsid w:val="00C34136"/>
    <w:rsid w:val="00C3444D"/>
    <w:rsid w:val="00C3451A"/>
    <w:rsid w:val="00C34B9A"/>
    <w:rsid w:val="00C34D8B"/>
    <w:rsid w:val="00C34EBB"/>
    <w:rsid w:val="00C35524"/>
    <w:rsid w:val="00C36D5B"/>
    <w:rsid w:val="00C36D8F"/>
    <w:rsid w:val="00C371D4"/>
    <w:rsid w:val="00C37940"/>
    <w:rsid w:val="00C37A8E"/>
    <w:rsid w:val="00C37DF1"/>
    <w:rsid w:val="00C40244"/>
    <w:rsid w:val="00C40919"/>
    <w:rsid w:val="00C40AC3"/>
    <w:rsid w:val="00C40DA9"/>
    <w:rsid w:val="00C41B35"/>
    <w:rsid w:val="00C41D51"/>
    <w:rsid w:val="00C421F3"/>
    <w:rsid w:val="00C423A1"/>
    <w:rsid w:val="00C424AF"/>
    <w:rsid w:val="00C43464"/>
    <w:rsid w:val="00C43666"/>
    <w:rsid w:val="00C43E9D"/>
    <w:rsid w:val="00C43F45"/>
    <w:rsid w:val="00C444E7"/>
    <w:rsid w:val="00C44D7E"/>
    <w:rsid w:val="00C44EA7"/>
    <w:rsid w:val="00C46637"/>
    <w:rsid w:val="00C475A4"/>
    <w:rsid w:val="00C47982"/>
    <w:rsid w:val="00C50344"/>
    <w:rsid w:val="00C51460"/>
    <w:rsid w:val="00C514DC"/>
    <w:rsid w:val="00C51887"/>
    <w:rsid w:val="00C52C60"/>
    <w:rsid w:val="00C5436F"/>
    <w:rsid w:val="00C543ED"/>
    <w:rsid w:val="00C559AD"/>
    <w:rsid w:val="00C56BC5"/>
    <w:rsid w:val="00C57153"/>
    <w:rsid w:val="00C57249"/>
    <w:rsid w:val="00C5778B"/>
    <w:rsid w:val="00C57FBF"/>
    <w:rsid w:val="00C60224"/>
    <w:rsid w:val="00C618E0"/>
    <w:rsid w:val="00C6199C"/>
    <w:rsid w:val="00C61BFF"/>
    <w:rsid w:val="00C620FF"/>
    <w:rsid w:val="00C624E4"/>
    <w:rsid w:val="00C627B9"/>
    <w:rsid w:val="00C62CC9"/>
    <w:rsid w:val="00C631BF"/>
    <w:rsid w:val="00C6366E"/>
    <w:rsid w:val="00C63B06"/>
    <w:rsid w:val="00C645AA"/>
    <w:rsid w:val="00C64A12"/>
    <w:rsid w:val="00C64A3D"/>
    <w:rsid w:val="00C64A97"/>
    <w:rsid w:val="00C65624"/>
    <w:rsid w:val="00C65E97"/>
    <w:rsid w:val="00C666D0"/>
    <w:rsid w:val="00C6692D"/>
    <w:rsid w:val="00C6797F"/>
    <w:rsid w:val="00C703FF"/>
    <w:rsid w:val="00C7057A"/>
    <w:rsid w:val="00C7078E"/>
    <w:rsid w:val="00C71325"/>
    <w:rsid w:val="00C72CB1"/>
    <w:rsid w:val="00C7369A"/>
    <w:rsid w:val="00C73B52"/>
    <w:rsid w:val="00C74166"/>
    <w:rsid w:val="00C75985"/>
    <w:rsid w:val="00C75B1F"/>
    <w:rsid w:val="00C766EF"/>
    <w:rsid w:val="00C767D1"/>
    <w:rsid w:val="00C769F0"/>
    <w:rsid w:val="00C808B9"/>
    <w:rsid w:val="00C81F43"/>
    <w:rsid w:val="00C820E6"/>
    <w:rsid w:val="00C837EF"/>
    <w:rsid w:val="00C83A2C"/>
    <w:rsid w:val="00C83BC5"/>
    <w:rsid w:val="00C83EA9"/>
    <w:rsid w:val="00C8472E"/>
    <w:rsid w:val="00C84A1A"/>
    <w:rsid w:val="00C84F03"/>
    <w:rsid w:val="00C85674"/>
    <w:rsid w:val="00C85EB5"/>
    <w:rsid w:val="00C86783"/>
    <w:rsid w:val="00C8692F"/>
    <w:rsid w:val="00C86DE8"/>
    <w:rsid w:val="00C86E90"/>
    <w:rsid w:val="00C87013"/>
    <w:rsid w:val="00C87044"/>
    <w:rsid w:val="00C871F9"/>
    <w:rsid w:val="00C8780D"/>
    <w:rsid w:val="00C9013A"/>
    <w:rsid w:val="00C90275"/>
    <w:rsid w:val="00C91176"/>
    <w:rsid w:val="00C91464"/>
    <w:rsid w:val="00C91536"/>
    <w:rsid w:val="00C91AF2"/>
    <w:rsid w:val="00C91DD4"/>
    <w:rsid w:val="00C9232E"/>
    <w:rsid w:val="00C924BC"/>
    <w:rsid w:val="00C92851"/>
    <w:rsid w:val="00C92AE2"/>
    <w:rsid w:val="00C93C94"/>
    <w:rsid w:val="00C944F8"/>
    <w:rsid w:val="00C94A48"/>
    <w:rsid w:val="00C94B2B"/>
    <w:rsid w:val="00C94E15"/>
    <w:rsid w:val="00C94E54"/>
    <w:rsid w:val="00C950AF"/>
    <w:rsid w:val="00C9521A"/>
    <w:rsid w:val="00C962A7"/>
    <w:rsid w:val="00C96C5A"/>
    <w:rsid w:val="00C96EAA"/>
    <w:rsid w:val="00C96F19"/>
    <w:rsid w:val="00C97463"/>
    <w:rsid w:val="00CA18AF"/>
    <w:rsid w:val="00CA18E5"/>
    <w:rsid w:val="00CA1C31"/>
    <w:rsid w:val="00CA2577"/>
    <w:rsid w:val="00CA268E"/>
    <w:rsid w:val="00CA2E0F"/>
    <w:rsid w:val="00CA33BF"/>
    <w:rsid w:val="00CA34BF"/>
    <w:rsid w:val="00CA396C"/>
    <w:rsid w:val="00CA3B59"/>
    <w:rsid w:val="00CA4014"/>
    <w:rsid w:val="00CA427F"/>
    <w:rsid w:val="00CA460B"/>
    <w:rsid w:val="00CA46C9"/>
    <w:rsid w:val="00CA48A4"/>
    <w:rsid w:val="00CA55CC"/>
    <w:rsid w:val="00CA5B9C"/>
    <w:rsid w:val="00CA5E22"/>
    <w:rsid w:val="00CA670B"/>
    <w:rsid w:val="00CA6BBD"/>
    <w:rsid w:val="00CA6D86"/>
    <w:rsid w:val="00CA6DCC"/>
    <w:rsid w:val="00CA6F5F"/>
    <w:rsid w:val="00CA71D0"/>
    <w:rsid w:val="00CA7610"/>
    <w:rsid w:val="00CA7911"/>
    <w:rsid w:val="00CB035F"/>
    <w:rsid w:val="00CB0A4D"/>
    <w:rsid w:val="00CB0C32"/>
    <w:rsid w:val="00CB0CF3"/>
    <w:rsid w:val="00CB1440"/>
    <w:rsid w:val="00CB2034"/>
    <w:rsid w:val="00CB3D8A"/>
    <w:rsid w:val="00CB4B1A"/>
    <w:rsid w:val="00CB56B5"/>
    <w:rsid w:val="00CB56D8"/>
    <w:rsid w:val="00CB5E0B"/>
    <w:rsid w:val="00CB5F02"/>
    <w:rsid w:val="00CB60CF"/>
    <w:rsid w:val="00CB628F"/>
    <w:rsid w:val="00CB6642"/>
    <w:rsid w:val="00CB67BB"/>
    <w:rsid w:val="00CB77D6"/>
    <w:rsid w:val="00CB79EB"/>
    <w:rsid w:val="00CC0209"/>
    <w:rsid w:val="00CC0BE3"/>
    <w:rsid w:val="00CC103C"/>
    <w:rsid w:val="00CC39DB"/>
    <w:rsid w:val="00CC3AF9"/>
    <w:rsid w:val="00CC4152"/>
    <w:rsid w:val="00CC4266"/>
    <w:rsid w:val="00CC42B0"/>
    <w:rsid w:val="00CC447C"/>
    <w:rsid w:val="00CC45FC"/>
    <w:rsid w:val="00CC47EB"/>
    <w:rsid w:val="00CC4D1A"/>
    <w:rsid w:val="00CC4E56"/>
    <w:rsid w:val="00CC4EE0"/>
    <w:rsid w:val="00CC5342"/>
    <w:rsid w:val="00CC5EA8"/>
    <w:rsid w:val="00CC6A8A"/>
    <w:rsid w:val="00CC6BC5"/>
    <w:rsid w:val="00CC73E6"/>
    <w:rsid w:val="00CC78B5"/>
    <w:rsid w:val="00CD0571"/>
    <w:rsid w:val="00CD0856"/>
    <w:rsid w:val="00CD105A"/>
    <w:rsid w:val="00CD1568"/>
    <w:rsid w:val="00CD15CA"/>
    <w:rsid w:val="00CD1DB7"/>
    <w:rsid w:val="00CD201A"/>
    <w:rsid w:val="00CD21AE"/>
    <w:rsid w:val="00CD24D5"/>
    <w:rsid w:val="00CD2AA1"/>
    <w:rsid w:val="00CD2AE9"/>
    <w:rsid w:val="00CD2D0B"/>
    <w:rsid w:val="00CD3886"/>
    <w:rsid w:val="00CD3A5C"/>
    <w:rsid w:val="00CD41FA"/>
    <w:rsid w:val="00CD4997"/>
    <w:rsid w:val="00CD5D47"/>
    <w:rsid w:val="00CD61E1"/>
    <w:rsid w:val="00CD6DF6"/>
    <w:rsid w:val="00CD7115"/>
    <w:rsid w:val="00CD7436"/>
    <w:rsid w:val="00CD7739"/>
    <w:rsid w:val="00CD7DB1"/>
    <w:rsid w:val="00CD7DD4"/>
    <w:rsid w:val="00CD7FE8"/>
    <w:rsid w:val="00CE04CD"/>
    <w:rsid w:val="00CE0DEC"/>
    <w:rsid w:val="00CE16D4"/>
    <w:rsid w:val="00CE16EA"/>
    <w:rsid w:val="00CE18FC"/>
    <w:rsid w:val="00CE1CCA"/>
    <w:rsid w:val="00CE1E26"/>
    <w:rsid w:val="00CE21F7"/>
    <w:rsid w:val="00CE31C1"/>
    <w:rsid w:val="00CE3538"/>
    <w:rsid w:val="00CE3600"/>
    <w:rsid w:val="00CE402B"/>
    <w:rsid w:val="00CE6646"/>
    <w:rsid w:val="00CE6AF4"/>
    <w:rsid w:val="00CE6DA2"/>
    <w:rsid w:val="00CE7115"/>
    <w:rsid w:val="00CF10C4"/>
    <w:rsid w:val="00CF1EAA"/>
    <w:rsid w:val="00CF20D4"/>
    <w:rsid w:val="00CF2FE8"/>
    <w:rsid w:val="00CF3824"/>
    <w:rsid w:val="00CF42E9"/>
    <w:rsid w:val="00CF467C"/>
    <w:rsid w:val="00CF48D2"/>
    <w:rsid w:val="00CF4E51"/>
    <w:rsid w:val="00CF5523"/>
    <w:rsid w:val="00CF5BE8"/>
    <w:rsid w:val="00CF6A4A"/>
    <w:rsid w:val="00CF765C"/>
    <w:rsid w:val="00D0019B"/>
    <w:rsid w:val="00D00880"/>
    <w:rsid w:val="00D00FE0"/>
    <w:rsid w:val="00D015CE"/>
    <w:rsid w:val="00D018FE"/>
    <w:rsid w:val="00D0240E"/>
    <w:rsid w:val="00D026EC"/>
    <w:rsid w:val="00D028FC"/>
    <w:rsid w:val="00D02F2B"/>
    <w:rsid w:val="00D0311C"/>
    <w:rsid w:val="00D0338B"/>
    <w:rsid w:val="00D03683"/>
    <w:rsid w:val="00D0375E"/>
    <w:rsid w:val="00D03C34"/>
    <w:rsid w:val="00D0405C"/>
    <w:rsid w:val="00D04067"/>
    <w:rsid w:val="00D0449C"/>
    <w:rsid w:val="00D0451E"/>
    <w:rsid w:val="00D04B94"/>
    <w:rsid w:val="00D05F0D"/>
    <w:rsid w:val="00D0689C"/>
    <w:rsid w:val="00D06ADC"/>
    <w:rsid w:val="00D07E46"/>
    <w:rsid w:val="00D07FF4"/>
    <w:rsid w:val="00D104FE"/>
    <w:rsid w:val="00D10BE9"/>
    <w:rsid w:val="00D127CF"/>
    <w:rsid w:val="00D1380A"/>
    <w:rsid w:val="00D13990"/>
    <w:rsid w:val="00D141AD"/>
    <w:rsid w:val="00D151C2"/>
    <w:rsid w:val="00D15531"/>
    <w:rsid w:val="00D156B3"/>
    <w:rsid w:val="00D15B20"/>
    <w:rsid w:val="00D15CA9"/>
    <w:rsid w:val="00D162D0"/>
    <w:rsid w:val="00D16B89"/>
    <w:rsid w:val="00D16D3D"/>
    <w:rsid w:val="00D1753A"/>
    <w:rsid w:val="00D2087C"/>
    <w:rsid w:val="00D20C2A"/>
    <w:rsid w:val="00D20D6F"/>
    <w:rsid w:val="00D21990"/>
    <w:rsid w:val="00D22820"/>
    <w:rsid w:val="00D228FD"/>
    <w:rsid w:val="00D22D62"/>
    <w:rsid w:val="00D235A8"/>
    <w:rsid w:val="00D23AA8"/>
    <w:rsid w:val="00D23AC5"/>
    <w:rsid w:val="00D23DE9"/>
    <w:rsid w:val="00D23EFC"/>
    <w:rsid w:val="00D24162"/>
    <w:rsid w:val="00D249EB"/>
    <w:rsid w:val="00D24FCD"/>
    <w:rsid w:val="00D25531"/>
    <w:rsid w:val="00D2587E"/>
    <w:rsid w:val="00D25C98"/>
    <w:rsid w:val="00D2605E"/>
    <w:rsid w:val="00D264D0"/>
    <w:rsid w:val="00D272B8"/>
    <w:rsid w:val="00D2742B"/>
    <w:rsid w:val="00D27573"/>
    <w:rsid w:val="00D27D8A"/>
    <w:rsid w:val="00D304A7"/>
    <w:rsid w:val="00D30695"/>
    <w:rsid w:val="00D32AF4"/>
    <w:rsid w:val="00D32C7F"/>
    <w:rsid w:val="00D331F7"/>
    <w:rsid w:val="00D334B0"/>
    <w:rsid w:val="00D3573C"/>
    <w:rsid w:val="00D36208"/>
    <w:rsid w:val="00D36409"/>
    <w:rsid w:val="00D364F1"/>
    <w:rsid w:val="00D369DE"/>
    <w:rsid w:val="00D3735E"/>
    <w:rsid w:val="00D37FC7"/>
    <w:rsid w:val="00D401E7"/>
    <w:rsid w:val="00D406F3"/>
    <w:rsid w:val="00D41D2D"/>
    <w:rsid w:val="00D41E69"/>
    <w:rsid w:val="00D42394"/>
    <w:rsid w:val="00D428A7"/>
    <w:rsid w:val="00D42941"/>
    <w:rsid w:val="00D43049"/>
    <w:rsid w:val="00D43F90"/>
    <w:rsid w:val="00D44F95"/>
    <w:rsid w:val="00D45C0D"/>
    <w:rsid w:val="00D4662F"/>
    <w:rsid w:val="00D4697E"/>
    <w:rsid w:val="00D473C9"/>
    <w:rsid w:val="00D502BE"/>
    <w:rsid w:val="00D5047B"/>
    <w:rsid w:val="00D50B57"/>
    <w:rsid w:val="00D50D5C"/>
    <w:rsid w:val="00D511AB"/>
    <w:rsid w:val="00D51F6C"/>
    <w:rsid w:val="00D525E3"/>
    <w:rsid w:val="00D526EF"/>
    <w:rsid w:val="00D52B84"/>
    <w:rsid w:val="00D52DC0"/>
    <w:rsid w:val="00D53B15"/>
    <w:rsid w:val="00D53BFB"/>
    <w:rsid w:val="00D54523"/>
    <w:rsid w:val="00D5468E"/>
    <w:rsid w:val="00D54E63"/>
    <w:rsid w:val="00D553D9"/>
    <w:rsid w:val="00D55581"/>
    <w:rsid w:val="00D557F6"/>
    <w:rsid w:val="00D55A43"/>
    <w:rsid w:val="00D563B8"/>
    <w:rsid w:val="00D56A41"/>
    <w:rsid w:val="00D56F9E"/>
    <w:rsid w:val="00D5771F"/>
    <w:rsid w:val="00D60D47"/>
    <w:rsid w:val="00D6153B"/>
    <w:rsid w:val="00D617E5"/>
    <w:rsid w:val="00D62079"/>
    <w:rsid w:val="00D625FB"/>
    <w:rsid w:val="00D62609"/>
    <w:rsid w:val="00D627A2"/>
    <w:rsid w:val="00D63229"/>
    <w:rsid w:val="00D63264"/>
    <w:rsid w:val="00D6336B"/>
    <w:rsid w:val="00D636C6"/>
    <w:rsid w:val="00D644D6"/>
    <w:rsid w:val="00D64999"/>
    <w:rsid w:val="00D64E90"/>
    <w:rsid w:val="00D65597"/>
    <w:rsid w:val="00D65ABF"/>
    <w:rsid w:val="00D65B02"/>
    <w:rsid w:val="00D65B9C"/>
    <w:rsid w:val="00D6601F"/>
    <w:rsid w:val="00D66530"/>
    <w:rsid w:val="00D66961"/>
    <w:rsid w:val="00D66F69"/>
    <w:rsid w:val="00D66FD1"/>
    <w:rsid w:val="00D706E8"/>
    <w:rsid w:val="00D70C5E"/>
    <w:rsid w:val="00D70CDA"/>
    <w:rsid w:val="00D711D5"/>
    <w:rsid w:val="00D717CE"/>
    <w:rsid w:val="00D71FBB"/>
    <w:rsid w:val="00D72066"/>
    <w:rsid w:val="00D7254E"/>
    <w:rsid w:val="00D72575"/>
    <w:rsid w:val="00D729C9"/>
    <w:rsid w:val="00D73E0C"/>
    <w:rsid w:val="00D7492C"/>
    <w:rsid w:val="00D751A7"/>
    <w:rsid w:val="00D75B24"/>
    <w:rsid w:val="00D76713"/>
    <w:rsid w:val="00D77B6E"/>
    <w:rsid w:val="00D801AC"/>
    <w:rsid w:val="00D809D0"/>
    <w:rsid w:val="00D80F3B"/>
    <w:rsid w:val="00D8115F"/>
    <w:rsid w:val="00D811CD"/>
    <w:rsid w:val="00D8145A"/>
    <w:rsid w:val="00D818D6"/>
    <w:rsid w:val="00D81FE0"/>
    <w:rsid w:val="00D82049"/>
    <w:rsid w:val="00D82191"/>
    <w:rsid w:val="00D82696"/>
    <w:rsid w:val="00D83441"/>
    <w:rsid w:val="00D837EE"/>
    <w:rsid w:val="00D838EF"/>
    <w:rsid w:val="00D84771"/>
    <w:rsid w:val="00D8489F"/>
    <w:rsid w:val="00D849B3"/>
    <w:rsid w:val="00D8674E"/>
    <w:rsid w:val="00D86BE0"/>
    <w:rsid w:val="00D86D59"/>
    <w:rsid w:val="00D87387"/>
    <w:rsid w:val="00D875AA"/>
    <w:rsid w:val="00D9034A"/>
    <w:rsid w:val="00D90CE0"/>
    <w:rsid w:val="00D91382"/>
    <w:rsid w:val="00D914CC"/>
    <w:rsid w:val="00D915F5"/>
    <w:rsid w:val="00D9235D"/>
    <w:rsid w:val="00D92C71"/>
    <w:rsid w:val="00D93869"/>
    <w:rsid w:val="00D940E0"/>
    <w:rsid w:val="00D946D7"/>
    <w:rsid w:val="00D94BE8"/>
    <w:rsid w:val="00D94CE8"/>
    <w:rsid w:val="00D956B8"/>
    <w:rsid w:val="00D95F2C"/>
    <w:rsid w:val="00D96170"/>
    <w:rsid w:val="00D96564"/>
    <w:rsid w:val="00D96851"/>
    <w:rsid w:val="00D968A5"/>
    <w:rsid w:val="00D97037"/>
    <w:rsid w:val="00D971FC"/>
    <w:rsid w:val="00D97FA2"/>
    <w:rsid w:val="00DA00EC"/>
    <w:rsid w:val="00DA0BEF"/>
    <w:rsid w:val="00DA0F51"/>
    <w:rsid w:val="00DA1D85"/>
    <w:rsid w:val="00DA1E42"/>
    <w:rsid w:val="00DA1F1D"/>
    <w:rsid w:val="00DA2756"/>
    <w:rsid w:val="00DA28A7"/>
    <w:rsid w:val="00DA2B03"/>
    <w:rsid w:val="00DA31DF"/>
    <w:rsid w:val="00DA4276"/>
    <w:rsid w:val="00DA4BB0"/>
    <w:rsid w:val="00DA5B9A"/>
    <w:rsid w:val="00DA5C05"/>
    <w:rsid w:val="00DA5D00"/>
    <w:rsid w:val="00DA5FC1"/>
    <w:rsid w:val="00DA60B6"/>
    <w:rsid w:val="00DA6A81"/>
    <w:rsid w:val="00DA763E"/>
    <w:rsid w:val="00DA7A7A"/>
    <w:rsid w:val="00DB03A2"/>
    <w:rsid w:val="00DB0C10"/>
    <w:rsid w:val="00DB0E48"/>
    <w:rsid w:val="00DB0E67"/>
    <w:rsid w:val="00DB14E4"/>
    <w:rsid w:val="00DB2068"/>
    <w:rsid w:val="00DB21CB"/>
    <w:rsid w:val="00DB26CA"/>
    <w:rsid w:val="00DB3260"/>
    <w:rsid w:val="00DB3607"/>
    <w:rsid w:val="00DB373A"/>
    <w:rsid w:val="00DB3881"/>
    <w:rsid w:val="00DB3BD5"/>
    <w:rsid w:val="00DB3E48"/>
    <w:rsid w:val="00DB40C4"/>
    <w:rsid w:val="00DB476B"/>
    <w:rsid w:val="00DB56EA"/>
    <w:rsid w:val="00DB59AC"/>
    <w:rsid w:val="00DB5EAF"/>
    <w:rsid w:val="00DB61C2"/>
    <w:rsid w:val="00DB6A01"/>
    <w:rsid w:val="00DB703E"/>
    <w:rsid w:val="00DB7100"/>
    <w:rsid w:val="00DB7632"/>
    <w:rsid w:val="00DB76E4"/>
    <w:rsid w:val="00DB7A37"/>
    <w:rsid w:val="00DB7CB2"/>
    <w:rsid w:val="00DC0858"/>
    <w:rsid w:val="00DC0C94"/>
    <w:rsid w:val="00DC184C"/>
    <w:rsid w:val="00DC1B63"/>
    <w:rsid w:val="00DC1E22"/>
    <w:rsid w:val="00DC1E45"/>
    <w:rsid w:val="00DC262B"/>
    <w:rsid w:val="00DC2E53"/>
    <w:rsid w:val="00DC2E88"/>
    <w:rsid w:val="00DC3942"/>
    <w:rsid w:val="00DC3AF3"/>
    <w:rsid w:val="00DC3D22"/>
    <w:rsid w:val="00DC4BAF"/>
    <w:rsid w:val="00DC50BE"/>
    <w:rsid w:val="00DC5192"/>
    <w:rsid w:val="00DC538D"/>
    <w:rsid w:val="00DC53EE"/>
    <w:rsid w:val="00DC692E"/>
    <w:rsid w:val="00DC6D8B"/>
    <w:rsid w:val="00DC712A"/>
    <w:rsid w:val="00DC762C"/>
    <w:rsid w:val="00DC78F5"/>
    <w:rsid w:val="00DC7AF1"/>
    <w:rsid w:val="00DD04D8"/>
    <w:rsid w:val="00DD0796"/>
    <w:rsid w:val="00DD0A0D"/>
    <w:rsid w:val="00DD0EC8"/>
    <w:rsid w:val="00DD12F5"/>
    <w:rsid w:val="00DD1ADC"/>
    <w:rsid w:val="00DD1C9F"/>
    <w:rsid w:val="00DD1E4B"/>
    <w:rsid w:val="00DD20B5"/>
    <w:rsid w:val="00DD27F5"/>
    <w:rsid w:val="00DD4AF8"/>
    <w:rsid w:val="00DD4C56"/>
    <w:rsid w:val="00DD5396"/>
    <w:rsid w:val="00DD54A8"/>
    <w:rsid w:val="00DD697A"/>
    <w:rsid w:val="00DD7255"/>
    <w:rsid w:val="00DD7904"/>
    <w:rsid w:val="00DD793C"/>
    <w:rsid w:val="00DE1325"/>
    <w:rsid w:val="00DE13F8"/>
    <w:rsid w:val="00DE1428"/>
    <w:rsid w:val="00DE215E"/>
    <w:rsid w:val="00DE241D"/>
    <w:rsid w:val="00DE2EF4"/>
    <w:rsid w:val="00DE35D7"/>
    <w:rsid w:val="00DE39EB"/>
    <w:rsid w:val="00DE3E03"/>
    <w:rsid w:val="00DE405B"/>
    <w:rsid w:val="00DE434E"/>
    <w:rsid w:val="00DE58FC"/>
    <w:rsid w:val="00DE5980"/>
    <w:rsid w:val="00DE6610"/>
    <w:rsid w:val="00DE6619"/>
    <w:rsid w:val="00DE6ABB"/>
    <w:rsid w:val="00DE6B8B"/>
    <w:rsid w:val="00DE7346"/>
    <w:rsid w:val="00DE7CF5"/>
    <w:rsid w:val="00DF005A"/>
    <w:rsid w:val="00DF0FD2"/>
    <w:rsid w:val="00DF18A0"/>
    <w:rsid w:val="00DF1B44"/>
    <w:rsid w:val="00DF2183"/>
    <w:rsid w:val="00DF21F4"/>
    <w:rsid w:val="00DF2EDD"/>
    <w:rsid w:val="00DF3283"/>
    <w:rsid w:val="00DF3900"/>
    <w:rsid w:val="00DF3DE9"/>
    <w:rsid w:val="00DF3F91"/>
    <w:rsid w:val="00DF459F"/>
    <w:rsid w:val="00DF48BC"/>
    <w:rsid w:val="00DF527E"/>
    <w:rsid w:val="00DF6005"/>
    <w:rsid w:val="00DF624A"/>
    <w:rsid w:val="00DF6267"/>
    <w:rsid w:val="00DF6E8C"/>
    <w:rsid w:val="00DF7020"/>
    <w:rsid w:val="00DF75FB"/>
    <w:rsid w:val="00DF775C"/>
    <w:rsid w:val="00DF7D83"/>
    <w:rsid w:val="00DF7FFE"/>
    <w:rsid w:val="00E004BB"/>
    <w:rsid w:val="00E00699"/>
    <w:rsid w:val="00E00F23"/>
    <w:rsid w:val="00E01004"/>
    <w:rsid w:val="00E0108B"/>
    <w:rsid w:val="00E01915"/>
    <w:rsid w:val="00E01C51"/>
    <w:rsid w:val="00E01DE7"/>
    <w:rsid w:val="00E025F9"/>
    <w:rsid w:val="00E02B3D"/>
    <w:rsid w:val="00E0353D"/>
    <w:rsid w:val="00E0460D"/>
    <w:rsid w:val="00E04CA3"/>
    <w:rsid w:val="00E04F91"/>
    <w:rsid w:val="00E05590"/>
    <w:rsid w:val="00E05F39"/>
    <w:rsid w:val="00E06290"/>
    <w:rsid w:val="00E066E2"/>
    <w:rsid w:val="00E06F21"/>
    <w:rsid w:val="00E0714A"/>
    <w:rsid w:val="00E073DA"/>
    <w:rsid w:val="00E07D46"/>
    <w:rsid w:val="00E1028E"/>
    <w:rsid w:val="00E10522"/>
    <w:rsid w:val="00E10E70"/>
    <w:rsid w:val="00E118A7"/>
    <w:rsid w:val="00E11EFF"/>
    <w:rsid w:val="00E1249B"/>
    <w:rsid w:val="00E12948"/>
    <w:rsid w:val="00E12BDC"/>
    <w:rsid w:val="00E12C31"/>
    <w:rsid w:val="00E1339A"/>
    <w:rsid w:val="00E1353A"/>
    <w:rsid w:val="00E13543"/>
    <w:rsid w:val="00E13907"/>
    <w:rsid w:val="00E144A9"/>
    <w:rsid w:val="00E144F0"/>
    <w:rsid w:val="00E14ABF"/>
    <w:rsid w:val="00E14C67"/>
    <w:rsid w:val="00E14E3F"/>
    <w:rsid w:val="00E15EA3"/>
    <w:rsid w:val="00E15FEB"/>
    <w:rsid w:val="00E1625E"/>
    <w:rsid w:val="00E16F0C"/>
    <w:rsid w:val="00E171C1"/>
    <w:rsid w:val="00E17CA9"/>
    <w:rsid w:val="00E20214"/>
    <w:rsid w:val="00E202B7"/>
    <w:rsid w:val="00E20957"/>
    <w:rsid w:val="00E2095A"/>
    <w:rsid w:val="00E2096A"/>
    <w:rsid w:val="00E20D5B"/>
    <w:rsid w:val="00E219B8"/>
    <w:rsid w:val="00E21A18"/>
    <w:rsid w:val="00E21B2C"/>
    <w:rsid w:val="00E22199"/>
    <w:rsid w:val="00E2265A"/>
    <w:rsid w:val="00E22BEF"/>
    <w:rsid w:val="00E23164"/>
    <w:rsid w:val="00E231BD"/>
    <w:rsid w:val="00E2382C"/>
    <w:rsid w:val="00E24069"/>
    <w:rsid w:val="00E242DA"/>
    <w:rsid w:val="00E24510"/>
    <w:rsid w:val="00E2531D"/>
    <w:rsid w:val="00E25F20"/>
    <w:rsid w:val="00E25F84"/>
    <w:rsid w:val="00E26C8F"/>
    <w:rsid w:val="00E26F11"/>
    <w:rsid w:val="00E274AB"/>
    <w:rsid w:val="00E27A96"/>
    <w:rsid w:val="00E27B6B"/>
    <w:rsid w:val="00E30696"/>
    <w:rsid w:val="00E31FFF"/>
    <w:rsid w:val="00E323F9"/>
    <w:rsid w:val="00E33DA7"/>
    <w:rsid w:val="00E33FDA"/>
    <w:rsid w:val="00E3460A"/>
    <w:rsid w:val="00E353A7"/>
    <w:rsid w:val="00E356EE"/>
    <w:rsid w:val="00E3595E"/>
    <w:rsid w:val="00E35A85"/>
    <w:rsid w:val="00E35F70"/>
    <w:rsid w:val="00E36DFD"/>
    <w:rsid w:val="00E3759E"/>
    <w:rsid w:val="00E41A53"/>
    <w:rsid w:val="00E42825"/>
    <w:rsid w:val="00E42B98"/>
    <w:rsid w:val="00E42C9D"/>
    <w:rsid w:val="00E42E4C"/>
    <w:rsid w:val="00E4320E"/>
    <w:rsid w:val="00E4348A"/>
    <w:rsid w:val="00E44043"/>
    <w:rsid w:val="00E444D7"/>
    <w:rsid w:val="00E4465B"/>
    <w:rsid w:val="00E44689"/>
    <w:rsid w:val="00E44C28"/>
    <w:rsid w:val="00E44D23"/>
    <w:rsid w:val="00E450B5"/>
    <w:rsid w:val="00E467E0"/>
    <w:rsid w:val="00E468EA"/>
    <w:rsid w:val="00E46A09"/>
    <w:rsid w:val="00E50894"/>
    <w:rsid w:val="00E509DF"/>
    <w:rsid w:val="00E51393"/>
    <w:rsid w:val="00E5157F"/>
    <w:rsid w:val="00E521F0"/>
    <w:rsid w:val="00E52261"/>
    <w:rsid w:val="00E5240F"/>
    <w:rsid w:val="00E52BAE"/>
    <w:rsid w:val="00E53201"/>
    <w:rsid w:val="00E538D4"/>
    <w:rsid w:val="00E53D9F"/>
    <w:rsid w:val="00E54283"/>
    <w:rsid w:val="00E54751"/>
    <w:rsid w:val="00E552B3"/>
    <w:rsid w:val="00E5554D"/>
    <w:rsid w:val="00E56946"/>
    <w:rsid w:val="00E57127"/>
    <w:rsid w:val="00E57708"/>
    <w:rsid w:val="00E57A86"/>
    <w:rsid w:val="00E605B6"/>
    <w:rsid w:val="00E60B18"/>
    <w:rsid w:val="00E6109C"/>
    <w:rsid w:val="00E6142D"/>
    <w:rsid w:val="00E61B5F"/>
    <w:rsid w:val="00E6297D"/>
    <w:rsid w:val="00E632AE"/>
    <w:rsid w:val="00E63C2E"/>
    <w:rsid w:val="00E63E02"/>
    <w:rsid w:val="00E64006"/>
    <w:rsid w:val="00E64334"/>
    <w:rsid w:val="00E64853"/>
    <w:rsid w:val="00E64B0C"/>
    <w:rsid w:val="00E64C25"/>
    <w:rsid w:val="00E65376"/>
    <w:rsid w:val="00E65D2D"/>
    <w:rsid w:val="00E65F6E"/>
    <w:rsid w:val="00E674F4"/>
    <w:rsid w:val="00E67BD1"/>
    <w:rsid w:val="00E67CE1"/>
    <w:rsid w:val="00E7015D"/>
    <w:rsid w:val="00E703E9"/>
    <w:rsid w:val="00E71114"/>
    <w:rsid w:val="00E71DA3"/>
    <w:rsid w:val="00E71DE2"/>
    <w:rsid w:val="00E72250"/>
    <w:rsid w:val="00E72547"/>
    <w:rsid w:val="00E72A6F"/>
    <w:rsid w:val="00E737EC"/>
    <w:rsid w:val="00E739F0"/>
    <w:rsid w:val="00E73BFB"/>
    <w:rsid w:val="00E74137"/>
    <w:rsid w:val="00E74766"/>
    <w:rsid w:val="00E74E0F"/>
    <w:rsid w:val="00E74E6C"/>
    <w:rsid w:val="00E7509E"/>
    <w:rsid w:val="00E754B2"/>
    <w:rsid w:val="00E759EC"/>
    <w:rsid w:val="00E75C05"/>
    <w:rsid w:val="00E75EC8"/>
    <w:rsid w:val="00E75F41"/>
    <w:rsid w:val="00E7638B"/>
    <w:rsid w:val="00E767C0"/>
    <w:rsid w:val="00E76C08"/>
    <w:rsid w:val="00E76EEA"/>
    <w:rsid w:val="00E77E9D"/>
    <w:rsid w:val="00E80472"/>
    <w:rsid w:val="00E8048B"/>
    <w:rsid w:val="00E80683"/>
    <w:rsid w:val="00E80CA2"/>
    <w:rsid w:val="00E80D5E"/>
    <w:rsid w:val="00E81119"/>
    <w:rsid w:val="00E817B4"/>
    <w:rsid w:val="00E819D8"/>
    <w:rsid w:val="00E81D5C"/>
    <w:rsid w:val="00E820A5"/>
    <w:rsid w:val="00E82511"/>
    <w:rsid w:val="00E828B7"/>
    <w:rsid w:val="00E82EFC"/>
    <w:rsid w:val="00E833D3"/>
    <w:rsid w:val="00E834E7"/>
    <w:rsid w:val="00E83649"/>
    <w:rsid w:val="00E83C65"/>
    <w:rsid w:val="00E844E2"/>
    <w:rsid w:val="00E8469E"/>
    <w:rsid w:val="00E84726"/>
    <w:rsid w:val="00E84833"/>
    <w:rsid w:val="00E84A7C"/>
    <w:rsid w:val="00E84DD2"/>
    <w:rsid w:val="00E84EDC"/>
    <w:rsid w:val="00E85245"/>
    <w:rsid w:val="00E860A6"/>
    <w:rsid w:val="00E876F2"/>
    <w:rsid w:val="00E87C95"/>
    <w:rsid w:val="00E87CC6"/>
    <w:rsid w:val="00E90096"/>
    <w:rsid w:val="00E913E7"/>
    <w:rsid w:val="00E914D8"/>
    <w:rsid w:val="00E91C39"/>
    <w:rsid w:val="00E91E6B"/>
    <w:rsid w:val="00E92642"/>
    <w:rsid w:val="00E93319"/>
    <w:rsid w:val="00E9331A"/>
    <w:rsid w:val="00E93368"/>
    <w:rsid w:val="00E9396D"/>
    <w:rsid w:val="00E93B6A"/>
    <w:rsid w:val="00E94213"/>
    <w:rsid w:val="00E94269"/>
    <w:rsid w:val="00E9448D"/>
    <w:rsid w:val="00E94550"/>
    <w:rsid w:val="00E94B90"/>
    <w:rsid w:val="00E94FF5"/>
    <w:rsid w:val="00E9550C"/>
    <w:rsid w:val="00E964AA"/>
    <w:rsid w:val="00E9697C"/>
    <w:rsid w:val="00E9706C"/>
    <w:rsid w:val="00E97AD0"/>
    <w:rsid w:val="00E97F8A"/>
    <w:rsid w:val="00EA1289"/>
    <w:rsid w:val="00EA1476"/>
    <w:rsid w:val="00EA1963"/>
    <w:rsid w:val="00EA1C1F"/>
    <w:rsid w:val="00EA213C"/>
    <w:rsid w:val="00EA21EA"/>
    <w:rsid w:val="00EA2352"/>
    <w:rsid w:val="00EA3763"/>
    <w:rsid w:val="00EA465F"/>
    <w:rsid w:val="00EA4B1B"/>
    <w:rsid w:val="00EA4D69"/>
    <w:rsid w:val="00EA536A"/>
    <w:rsid w:val="00EA5CF7"/>
    <w:rsid w:val="00EA5E2F"/>
    <w:rsid w:val="00EA6F29"/>
    <w:rsid w:val="00EB02BF"/>
    <w:rsid w:val="00EB09E8"/>
    <w:rsid w:val="00EB0B53"/>
    <w:rsid w:val="00EB0D1F"/>
    <w:rsid w:val="00EB0FB8"/>
    <w:rsid w:val="00EB2515"/>
    <w:rsid w:val="00EB2603"/>
    <w:rsid w:val="00EB3030"/>
    <w:rsid w:val="00EB3AA2"/>
    <w:rsid w:val="00EB4AAF"/>
    <w:rsid w:val="00EB5061"/>
    <w:rsid w:val="00EB527D"/>
    <w:rsid w:val="00EB5598"/>
    <w:rsid w:val="00EB63A6"/>
    <w:rsid w:val="00EB6F0A"/>
    <w:rsid w:val="00EB77AC"/>
    <w:rsid w:val="00EB7866"/>
    <w:rsid w:val="00EB7FA1"/>
    <w:rsid w:val="00EC00A9"/>
    <w:rsid w:val="00EC0839"/>
    <w:rsid w:val="00EC111C"/>
    <w:rsid w:val="00EC2828"/>
    <w:rsid w:val="00EC28EB"/>
    <w:rsid w:val="00EC33CB"/>
    <w:rsid w:val="00EC4112"/>
    <w:rsid w:val="00EC45F5"/>
    <w:rsid w:val="00EC49D8"/>
    <w:rsid w:val="00EC4AEA"/>
    <w:rsid w:val="00EC4D81"/>
    <w:rsid w:val="00EC4F43"/>
    <w:rsid w:val="00EC4FF8"/>
    <w:rsid w:val="00EC511C"/>
    <w:rsid w:val="00EC5323"/>
    <w:rsid w:val="00EC5408"/>
    <w:rsid w:val="00EC56F0"/>
    <w:rsid w:val="00EC5754"/>
    <w:rsid w:val="00EC5CC5"/>
    <w:rsid w:val="00EC60F3"/>
    <w:rsid w:val="00EC652B"/>
    <w:rsid w:val="00EC7D93"/>
    <w:rsid w:val="00ED0337"/>
    <w:rsid w:val="00ED1049"/>
    <w:rsid w:val="00ED1F31"/>
    <w:rsid w:val="00ED2027"/>
    <w:rsid w:val="00ED2AA2"/>
    <w:rsid w:val="00ED2F36"/>
    <w:rsid w:val="00ED55A7"/>
    <w:rsid w:val="00ED5733"/>
    <w:rsid w:val="00ED607D"/>
    <w:rsid w:val="00ED6363"/>
    <w:rsid w:val="00ED63D8"/>
    <w:rsid w:val="00ED65B0"/>
    <w:rsid w:val="00ED7575"/>
    <w:rsid w:val="00EE04AB"/>
    <w:rsid w:val="00EE05C9"/>
    <w:rsid w:val="00EE133B"/>
    <w:rsid w:val="00EE1819"/>
    <w:rsid w:val="00EE224A"/>
    <w:rsid w:val="00EE24E5"/>
    <w:rsid w:val="00EE2CF1"/>
    <w:rsid w:val="00EE311B"/>
    <w:rsid w:val="00EE35D5"/>
    <w:rsid w:val="00EE41D8"/>
    <w:rsid w:val="00EE4498"/>
    <w:rsid w:val="00EE45B6"/>
    <w:rsid w:val="00EE476D"/>
    <w:rsid w:val="00EE4C42"/>
    <w:rsid w:val="00EE582C"/>
    <w:rsid w:val="00EE5A51"/>
    <w:rsid w:val="00EE5D3F"/>
    <w:rsid w:val="00EE5EBF"/>
    <w:rsid w:val="00EE63DD"/>
    <w:rsid w:val="00EE674B"/>
    <w:rsid w:val="00EE6A6C"/>
    <w:rsid w:val="00EE704B"/>
    <w:rsid w:val="00EE7B76"/>
    <w:rsid w:val="00EE7FDD"/>
    <w:rsid w:val="00EF065E"/>
    <w:rsid w:val="00EF0CF8"/>
    <w:rsid w:val="00EF115C"/>
    <w:rsid w:val="00EF1752"/>
    <w:rsid w:val="00EF1CC9"/>
    <w:rsid w:val="00EF1CD6"/>
    <w:rsid w:val="00EF24B4"/>
    <w:rsid w:val="00EF2606"/>
    <w:rsid w:val="00EF2AB1"/>
    <w:rsid w:val="00EF2B58"/>
    <w:rsid w:val="00EF2D78"/>
    <w:rsid w:val="00EF3366"/>
    <w:rsid w:val="00EF340D"/>
    <w:rsid w:val="00EF3C2B"/>
    <w:rsid w:val="00EF4171"/>
    <w:rsid w:val="00EF4F1B"/>
    <w:rsid w:val="00EF593A"/>
    <w:rsid w:val="00EF5A96"/>
    <w:rsid w:val="00EF5C6E"/>
    <w:rsid w:val="00EF6118"/>
    <w:rsid w:val="00EF62C7"/>
    <w:rsid w:val="00EF66C0"/>
    <w:rsid w:val="00EF699F"/>
    <w:rsid w:val="00EF71A6"/>
    <w:rsid w:val="00EF735D"/>
    <w:rsid w:val="00EF7530"/>
    <w:rsid w:val="00EF75DD"/>
    <w:rsid w:val="00EF760F"/>
    <w:rsid w:val="00F01545"/>
    <w:rsid w:val="00F018F8"/>
    <w:rsid w:val="00F02DF2"/>
    <w:rsid w:val="00F03443"/>
    <w:rsid w:val="00F045FE"/>
    <w:rsid w:val="00F0468A"/>
    <w:rsid w:val="00F04DB1"/>
    <w:rsid w:val="00F058C8"/>
    <w:rsid w:val="00F06293"/>
    <w:rsid w:val="00F06342"/>
    <w:rsid w:val="00F06610"/>
    <w:rsid w:val="00F076E0"/>
    <w:rsid w:val="00F10074"/>
    <w:rsid w:val="00F11219"/>
    <w:rsid w:val="00F1131B"/>
    <w:rsid w:val="00F1151E"/>
    <w:rsid w:val="00F119F6"/>
    <w:rsid w:val="00F11FC6"/>
    <w:rsid w:val="00F12A0B"/>
    <w:rsid w:val="00F12A1E"/>
    <w:rsid w:val="00F12E90"/>
    <w:rsid w:val="00F13389"/>
    <w:rsid w:val="00F1398D"/>
    <w:rsid w:val="00F139C9"/>
    <w:rsid w:val="00F13B3E"/>
    <w:rsid w:val="00F1507D"/>
    <w:rsid w:val="00F15392"/>
    <w:rsid w:val="00F15770"/>
    <w:rsid w:val="00F16422"/>
    <w:rsid w:val="00F16645"/>
    <w:rsid w:val="00F1681C"/>
    <w:rsid w:val="00F202A7"/>
    <w:rsid w:val="00F2068C"/>
    <w:rsid w:val="00F21253"/>
    <w:rsid w:val="00F21608"/>
    <w:rsid w:val="00F216AA"/>
    <w:rsid w:val="00F219A9"/>
    <w:rsid w:val="00F223F4"/>
    <w:rsid w:val="00F226A8"/>
    <w:rsid w:val="00F22A9F"/>
    <w:rsid w:val="00F22B90"/>
    <w:rsid w:val="00F22EA6"/>
    <w:rsid w:val="00F22F7C"/>
    <w:rsid w:val="00F23AB2"/>
    <w:rsid w:val="00F24143"/>
    <w:rsid w:val="00F245BD"/>
    <w:rsid w:val="00F249B8"/>
    <w:rsid w:val="00F25171"/>
    <w:rsid w:val="00F25CC6"/>
    <w:rsid w:val="00F25D32"/>
    <w:rsid w:val="00F26046"/>
    <w:rsid w:val="00F26C29"/>
    <w:rsid w:val="00F26D93"/>
    <w:rsid w:val="00F2740B"/>
    <w:rsid w:val="00F27636"/>
    <w:rsid w:val="00F279A3"/>
    <w:rsid w:val="00F30668"/>
    <w:rsid w:val="00F30BF4"/>
    <w:rsid w:val="00F30FC2"/>
    <w:rsid w:val="00F3109B"/>
    <w:rsid w:val="00F32AFA"/>
    <w:rsid w:val="00F32B5C"/>
    <w:rsid w:val="00F32FAE"/>
    <w:rsid w:val="00F33840"/>
    <w:rsid w:val="00F33D67"/>
    <w:rsid w:val="00F34016"/>
    <w:rsid w:val="00F35C23"/>
    <w:rsid w:val="00F3619C"/>
    <w:rsid w:val="00F36D27"/>
    <w:rsid w:val="00F36D87"/>
    <w:rsid w:val="00F36F69"/>
    <w:rsid w:val="00F37817"/>
    <w:rsid w:val="00F379EB"/>
    <w:rsid w:val="00F4015F"/>
    <w:rsid w:val="00F4022E"/>
    <w:rsid w:val="00F40888"/>
    <w:rsid w:val="00F408EC"/>
    <w:rsid w:val="00F418E5"/>
    <w:rsid w:val="00F41F02"/>
    <w:rsid w:val="00F42998"/>
    <w:rsid w:val="00F42B3B"/>
    <w:rsid w:val="00F42D13"/>
    <w:rsid w:val="00F42FB0"/>
    <w:rsid w:val="00F43448"/>
    <w:rsid w:val="00F43B1F"/>
    <w:rsid w:val="00F43E1C"/>
    <w:rsid w:val="00F44C6A"/>
    <w:rsid w:val="00F44EA1"/>
    <w:rsid w:val="00F4542B"/>
    <w:rsid w:val="00F454CF"/>
    <w:rsid w:val="00F45EAF"/>
    <w:rsid w:val="00F4608E"/>
    <w:rsid w:val="00F461AD"/>
    <w:rsid w:val="00F46303"/>
    <w:rsid w:val="00F464CF"/>
    <w:rsid w:val="00F46814"/>
    <w:rsid w:val="00F46B9C"/>
    <w:rsid w:val="00F46D9D"/>
    <w:rsid w:val="00F46EE1"/>
    <w:rsid w:val="00F4777D"/>
    <w:rsid w:val="00F479FF"/>
    <w:rsid w:val="00F50407"/>
    <w:rsid w:val="00F5191E"/>
    <w:rsid w:val="00F519FE"/>
    <w:rsid w:val="00F51B14"/>
    <w:rsid w:val="00F52A49"/>
    <w:rsid w:val="00F52BA9"/>
    <w:rsid w:val="00F52C18"/>
    <w:rsid w:val="00F53438"/>
    <w:rsid w:val="00F540D5"/>
    <w:rsid w:val="00F54464"/>
    <w:rsid w:val="00F54BE5"/>
    <w:rsid w:val="00F5538A"/>
    <w:rsid w:val="00F556D5"/>
    <w:rsid w:val="00F55793"/>
    <w:rsid w:val="00F55F24"/>
    <w:rsid w:val="00F56476"/>
    <w:rsid w:val="00F56542"/>
    <w:rsid w:val="00F56696"/>
    <w:rsid w:val="00F566F5"/>
    <w:rsid w:val="00F56746"/>
    <w:rsid w:val="00F57210"/>
    <w:rsid w:val="00F57C19"/>
    <w:rsid w:val="00F57E25"/>
    <w:rsid w:val="00F603D9"/>
    <w:rsid w:val="00F607E0"/>
    <w:rsid w:val="00F60D6C"/>
    <w:rsid w:val="00F618EA"/>
    <w:rsid w:val="00F618EF"/>
    <w:rsid w:val="00F61E88"/>
    <w:rsid w:val="00F62333"/>
    <w:rsid w:val="00F62FD6"/>
    <w:rsid w:val="00F631DE"/>
    <w:rsid w:val="00F637E0"/>
    <w:rsid w:val="00F6386F"/>
    <w:rsid w:val="00F64D57"/>
    <w:rsid w:val="00F6598F"/>
    <w:rsid w:val="00F668FF"/>
    <w:rsid w:val="00F669C9"/>
    <w:rsid w:val="00F6714D"/>
    <w:rsid w:val="00F671B6"/>
    <w:rsid w:val="00F7135E"/>
    <w:rsid w:val="00F71500"/>
    <w:rsid w:val="00F71E2F"/>
    <w:rsid w:val="00F72D94"/>
    <w:rsid w:val="00F73684"/>
    <w:rsid w:val="00F73805"/>
    <w:rsid w:val="00F7407B"/>
    <w:rsid w:val="00F74123"/>
    <w:rsid w:val="00F74EEA"/>
    <w:rsid w:val="00F760C8"/>
    <w:rsid w:val="00F76156"/>
    <w:rsid w:val="00F76887"/>
    <w:rsid w:val="00F772E4"/>
    <w:rsid w:val="00F77333"/>
    <w:rsid w:val="00F7776D"/>
    <w:rsid w:val="00F77BF3"/>
    <w:rsid w:val="00F77C34"/>
    <w:rsid w:val="00F80641"/>
    <w:rsid w:val="00F80A26"/>
    <w:rsid w:val="00F81164"/>
    <w:rsid w:val="00F821BC"/>
    <w:rsid w:val="00F82579"/>
    <w:rsid w:val="00F8261E"/>
    <w:rsid w:val="00F828F0"/>
    <w:rsid w:val="00F829EF"/>
    <w:rsid w:val="00F83019"/>
    <w:rsid w:val="00F836BE"/>
    <w:rsid w:val="00F83BC7"/>
    <w:rsid w:val="00F83CDD"/>
    <w:rsid w:val="00F8402D"/>
    <w:rsid w:val="00F84596"/>
    <w:rsid w:val="00F8473F"/>
    <w:rsid w:val="00F84AF8"/>
    <w:rsid w:val="00F84CE7"/>
    <w:rsid w:val="00F8508D"/>
    <w:rsid w:val="00F855EF"/>
    <w:rsid w:val="00F85A11"/>
    <w:rsid w:val="00F85EDF"/>
    <w:rsid w:val="00F864E5"/>
    <w:rsid w:val="00F8696C"/>
    <w:rsid w:val="00F86D1D"/>
    <w:rsid w:val="00F8710E"/>
    <w:rsid w:val="00F87152"/>
    <w:rsid w:val="00F87943"/>
    <w:rsid w:val="00F90859"/>
    <w:rsid w:val="00F9085E"/>
    <w:rsid w:val="00F90999"/>
    <w:rsid w:val="00F90B01"/>
    <w:rsid w:val="00F90C34"/>
    <w:rsid w:val="00F90F80"/>
    <w:rsid w:val="00F91941"/>
    <w:rsid w:val="00F91B99"/>
    <w:rsid w:val="00F91C38"/>
    <w:rsid w:val="00F92005"/>
    <w:rsid w:val="00F92144"/>
    <w:rsid w:val="00F92727"/>
    <w:rsid w:val="00F936C7"/>
    <w:rsid w:val="00F9395E"/>
    <w:rsid w:val="00F93D8D"/>
    <w:rsid w:val="00F93F26"/>
    <w:rsid w:val="00F94B02"/>
    <w:rsid w:val="00F952E1"/>
    <w:rsid w:val="00F957BC"/>
    <w:rsid w:val="00F95DE8"/>
    <w:rsid w:val="00F96544"/>
    <w:rsid w:val="00F96671"/>
    <w:rsid w:val="00F9670C"/>
    <w:rsid w:val="00F96F1A"/>
    <w:rsid w:val="00F9731E"/>
    <w:rsid w:val="00FA01B2"/>
    <w:rsid w:val="00FA1310"/>
    <w:rsid w:val="00FA15C4"/>
    <w:rsid w:val="00FA1D4A"/>
    <w:rsid w:val="00FA1D6C"/>
    <w:rsid w:val="00FA263D"/>
    <w:rsid w:val="00FA2F5F"/>
    <w:rsid w:val="00FA46B2"/>
    <w:rsid w:val="00FA509C"/>
    <w:rsid w:val="00FA5129"/>
    <w:rsid w:val="00FA5327"/>
    <w:rsid w:val="00FA5360"/>
    <w:rsid w:val="00FA60CE"/>
    <w:rsid w:val="00FA659B"/>
    <w:rsid w:val="00FA6904"/>
    <w:rsid w:val="00FA7051"/>
    <w:rsid w:val="00FA735D"/>
    <w:rsid w:val="00FA74BA"/>
    <w:rsid w:val="00FB00FE"/>
    <w:rsid w:val="00FB0BF4"/>
    <w:rsid w:val="00FB237D"/>
    <w:rsid w:val="00FB2CB3"/>
    <w:rsid w:val="00FB33C8"/>
    <w:rsid w:val="00FB3CF5"/>
    <w:rsid w:val="00FB3E10"/>
    <w:rsid w:val="00FB475C"/>
    <w:rsid w:val="00FB4922"/>
    <w:rsid w:val="00FB51D4"/>
    <w:rsid w:val="00FB5523"/>
    <w:rsid w:val="00FB562F"/>
    <w:rsid w:val="00FB5C2B"/>
    <w:rsid w:val="00FB5F47"/>
    <w:rsid w:val="00FB6401"/>
    <w:rsid w:val="00FB651D"/>
    <w:rsid w:val="00FB6A2C"/>
    <w:rsid w:val="00FB7368"/>
    <w:rsid w:val="00FC04C0"/>
    <w:rsid w:val="00FC0B69"/>
    <w:rsid w:val="00FC107C"/>
    <w:rsid w:val="00FC1304"/>
    <w:rsid w:val="00FC1871"/>
    <w:rsid w:val="00FC1DA0"/>
    <w:rsid w:val="00FC247C"/>
    <w:rsid w:val="00FC2E72"/>
    <w:rsid w:val="00FC32B3"/>
    <w:rsid w:val="00FC36C3"/>
    <w:rsid w:val="00FC3F30"/>
    <w:rsid w:val="00FC4044"/>
    <w:rsid w:val="00FC48C9"/>
    <w:rsid w:val="00FC4D70"/>
    <w:rsid w:val="00FC50D3"/>
    <w:rsid w:val="00FC5A28"/>
    <w:rsid w:val="00FC5AC5"/>
    <w:rsid w:val="00FC605B"/>
    <w:rsid w:val="00FC6DFD"/>
    <w:rsid w:val="00FC715C"/>
    <w:rsid w:val="00FC7F79"/>
    <w:rsid w:val="00FD0857"/>
    <w:rsid w:val="00FD086D"/>
    <w:rsid w:val="00FD0A86"/>
    <w:rsid w:val="00FD0FAB"/>
    <w:rsid w:val="00FD14D3"/>
    <w:rsid w:val="00FD1F23"/>
    <w:rsid w:val="00FD22FD"/>
    <w:rsid w:val="00FD283D"/>
    <w:rsid w:val="00FD2A40"/>
    <w:rsid w:val="00FD32D8"/>
    <w:rsid w:val="00FD332B"/>
    <w:rsid w:val="00FD3A18"/>
    <w:rsid w:val="00FD3D3E"/>
    <w:rsid w:val="00FD3D9E"/>
    <w:rsid w:val="00FD45F6"/>
    <w:rsid w:val="00FD4D7C"/>
    <w:rsid w:val="00FD553F"/>
    <w:rsid w:val="00FD5A7E"/>
    <w:rsid w:val="00FD69AE"/>
    <w:rsid w:val="00FD6A18"/>
    <w:rsid w:val="00FD734F"/>
    <w:rsid w:val="00FD78E1"/>
    <w:rsid w:val="00FD7B3E"/>
    <w:rsid w:val="00FE04CE"/>
    <w:rsid w:val="00FE0F2E"/>
    <w:rsid w:val="00FE1347"/>
    <w:rsid w:val="00FE1A9E"/>
    <w:rsid w:val="00FE239B"/>
    <w:rsid w:val="00FE2672"/>
    <w:rsid w:val="00FE38B5"/>
    <w:rsid w:val="00FE3AA0"/>
    <w:rsid w:val="00FE3C68"/>
    <w:rsid w:val="00FE40A7"/>
    <w:rsid w:val="00FE4202"/>
    <w:rsid w:val="00FE431A"/>
    <w:rsid w:val="00FE4715"/>
    <w:rsid w:val="00FE5472"/>
    <w:rsid w:val="00FE6E6C"/>
    <w:rsid w:val="00FE7E02"/>
    <w:rsid w:val="00FF0032"/>
    <w:rsid w:val="00FF0144"/>
    <w:rsid w:val="00FF1064"/>
    <w:rsid w:val="00FF106A"/>
    <w:rsid w:val="00FF13F1"/>
    <w:rsid w:val="00FF23B5"/>
    <w:rsid w:val="00FF25E1"/>
    <w:rsid w:val="00FF2A61"/>
    <w:rsid w:val="00FF2C6F"/>
    <w:rsid w:val="00FF2F1D"/>
    <w:rsid w:val="00FF3970"/>
    <w:rsid w:val="00FF3CB2"/>
    <w:rsid w:val="00FF3E80"/>
    <w:rsid w:val="00FF4214"/>
    <w:rsid w:val="00FF4875"/>
    <w:rsid w:val="00FF4AEA"/>
    <w:rsid w:val="00FF4B57"/>
    <w:rsid w:val="00FF4E4D"/>
    <w:rsid w:val="00FF5313"/>
    <w:rsid w:val="00FF550C"/>
    <w:rsid w:val="00FF595A"/>
    <w:rsid w:val="00FF598D"/>
    <w:rsid w:val="00FF5993"/>
    <w:rsid w:val="00FF5DB5"/>
    <w:rsid w:val="00FF64C1"/>
    <w:rsid w:val="00FF67A4"/>
    <w:rsid w:val="00FF6907"/>
    <w:rsid w:val="00FF6E38"/>
    <w:rsid w:val="00FF6F23"/>
    <w:rsid w:val="00FF745D"/>
    <w:rsid w:val="00FF7691"/>
    <w:rsid w:val="00FF7A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stroke endarrow="block"/>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nhideWhenUsed="1"/>
    <w:lsdException w:name="index heading" w:locked="1" w:unhideWhenUsed="1"/>
    <w:lsdException w:name="caption" w:semiHidden="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iPriority="0" w:unhideWhenUsed="1"/>
    <w:lsdException w:name="Strong" w:semiHidden="0" w:uiPriority="0"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42EFF"/>
    <w:rPr>
      <w:sz w:val="22"/>
      <w:szCs w:val="24"/>
      <w:lang w:eastAsia="en-US"/>
    </w:rPr>
  </w:style>
  <w:style w:type="paragraph" w:styleId="1">
    <w:name w:val="heading 1"/>
    <w:aliases w:val="H1,h1,app heading 1,l1,Memo Heading 1,h11,h12,h13,h14,h15,h16,Heading 1_a,h17,h111,h121,h131,h141,h151,h161,h18,h112,h122,h132,h142,h152,h162,h19,h113,h123,h133,h143,h153,h163,NMP Heading 1,Heading 1 Char,Alt+1,Alt+11,Alt+12,Alt+13"/>
    <w:basedOn w:val="a"/>
    <w:next w:val="a0"/>
    <w:link w:val="10"/>
    <w:uiPriority w:val="99"/>
    <w:qFormat/>
    <w:rsid w:val="00E8469E"/>
    <w:pPr>
      <w:keepNext/>
      <w:numPr>
        <w:numId w:val="1"/>
      </w:numPr>
      <w:spacing w:before="240" w:after="60"/>
      <w:outlineLvl w:val="0"/>
    </w:pPr>
    <w:rPr>
      <w:rFonts w:ascii="Helvetica" w:hAnsi="Helvetica" w:cs="Arial"/>
      <w:b/>
      <w:bCs/>
      <w:kern w:val="32"/>
      <w:sz w:val="28"/>
      <w:szCs w:val="32"/>
    </w:rPr>
  </w:style>
  <w:style w:type="paragraph" w:styleId="2">
    <w:name w:val="heading 2"/>
    <w:aliases w:val="Head2A,2,H2,UNDERRUBRIK 1-2,DO NOT USE_h2,h2,h21,Heading 2 Char,H2 Char,h2 Char"/>
    <w:basedOn w:val="a"/>
    <w:next w:val="a0"/>
    <w:link w:val="20"/>
    <w:uiPriority w:val="99"/>
    <w:qFormat/>
    <w:rsid w:val="000D31EC"/>
    <w:pPr>
      <w:keepNext/>
      <w:numPr>
        <w:ilvl w:val="1"/>
        <w:numId w:val="1"/>
      </w:numPr>
      <w:spacing w:before="240" w:after="60"/>
      <w:outlineLvl w:val="1"/>
    </w:pPr>
    <w:rPr>
      <w:rFonts w:ascii="Helvetica" w:hAnsi="Helvetica" w:cs="Arial"/>
      <w:b/>
      <w:bCs/>
      <w:i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0D31EC"/>
    <w:pPr>
      <w:keepNext/>
      <w:numPr>
        <w:ilvl w:val="2"/>
        <w:numId w:val="1"/>
      </w:numPr>
      <w:spacing w:before="240" w:after="60"/>
      <w:ind w:left="720" w:hanging="720"/>
      <w:outlineLvl w:val="2"/>
    </w:pPr>
    <w:rPr>
      <w:rFonts w:ascii="Helvetica" w:hAnsi="Helvetica" w:cs="Helvetica"/>
      <w:b/>
      <w:bCs/>
      <w:szCs w:val="20"/>
    </w:rPr>
  </w:style>
  <w:style w:type="paragraph" w:styleId="4">
    <w:name w:val="heading 4"/>
    <w:aliases w:val="h4,H4,H41,h41,H42,h42,H43,h43,H411,h411,H421,h421,H44,h44,H412,h412,H422,h422,H431,h431,H45,h45,H413,h413,H423,h423,H432,h432,H46,h46,H47,h47,Memo Heading 4,Memo Heading 5"/>
    <w:basedOn w:val="a"/>
    <w:next w:val="a"/>
    <w:link w:val="40"/>
    <w:uiPriority w:val="99"/>
    <w:qFormat/>
    <w:rsid w:val="00E8469E"/>
    <w:pPr>
      <w:keepNext/>
      <w:numPr>
        <w:ilvl w:val="3"/>
        <w:numId w:val="1"/>
      </w:numPr>
      <w:spacing w:before="240" w:after="60"/>
      <w:outlineLvl w:val="3"/>
    </w:pPr>
    <w:rPr>
      <w:b/>
      <w:bCs/>
      <w:sz w:val="28"/>
      <w:szCs w:val="28"/>
    </w:rPr>
  </w:style>
  <w:style w:type="paragraph" w:styleId="5">
    <w:name w:val="heading 5"/>
    <w:basedOn w:val="a"/>
    <w:next w:val="a"/>
    <w:link w:val="50"/>
    <w:uiPriority w:val="99"/>
    <w:qFormat/>
    <w:rsid w:val="003F5E7D"/>
    <w:pPr>
      <w:spacing w:before="240" w:after="60"/>
      <w:outlineLvl w:val="4"/>
    </w:pPr>
    <w:rPr>
      <w:b/>
      <w:bCs/>
      <w:i/>
      <w:iCs/>
      <w:sz w:val="26"/>
      <w:szCs w:val="26"/>
    </w:rPr>
  </w:style>
  <w:style w:type="paragraph" w:styleId="6">
    <w:name w:val="heading 6"/>
    <w:basedOn w:val="H6"/>
    <w:next w:val="a"/>
    <w:link w:val="60"/>
    <w:uiPriority w:val="99"/>
    <w:qFormat/>
    <w:rsid w:val="00C627B9"/>
    <w:pPr>
      <w:numPr>
        <w:ilvl w:val="0"/>
        <w:numId w:val="0"/>
      </w:numPr>
      <w:tabs>
        <w:tab w:val="num" w:pos="1152"/>
      </w:tabs>
      <w:ind w:left="1152" w:hanging="1152"/>
      <w:outlineLvl w:val="5"/>
    </w:pPr>
  </w:style>
  <w:style w:type="paragraph" w:styleId="7">
    <w:name w:val="heading 7"/>
    <w:basedOn w:val="H6"/>
    <w:next w:val="a"/>
    <w:link w:val="70"/>
    <w:uiPriority w:val="99"/>
    <w:qFormat/>
    <w:rsid w:val="00C627B9"/>
    <w:pPr>
      <w:numPr>
        <w:ilvl w:val="0"/>
        <w:numId w:val="0"/>
      </w:numPr>
      <w:tabs>
        <w:tab w:val="num" w:pos="1296"/>
      </w:tabs>
      <w:ind w:left="1296" w:hanging="1296"/>
      <w:outlineLvl w:val="6"/>
    </w:pPr>
  </w:style>
  <w:style w:type="paragraph" w:styleId="8">
    <w:name w:val="heading 8"/>
    <w:aliases w:val="Table Heading"/>
    <w:basedOn w:val="1"/>
    <w:next w:val="a"/>
    <w:link w:val="80"/>
    <w:uiPriority w:val="99"/>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9">
    <w:name w:val="heading 9"/>
    <w:aliases w:val="Figure Heading,FH"/>
    <w:basedOn w:val="8"/>
    <w:next w:val="a"/>
    <w:link w:val="90"/>
    <w:uiPriority w:val="99"/>
    <w:qFormat/>
    <w:rsid w:val="00C627B9"/>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1"/>
    <w:link w:val="1"/>
    <w:uiPriority w:val="99"/>
    <w:locked/>
    <w:rsid w:val="00791874"/>
    <w:rPr>
      <w:rFonts w:ascii="Helvetica" w:hAnsi="Helvetica" w:cs="Arial"/>
      <w:b/>
      <w:bCs/>
      <w:kern w:val="32"/>
      <w:sz w:val="28"/>
      <w:szCs w:val="32"/>
      <w:lang w:eastAsia="en-US"/>
    </w:rPr>
  </w:style>
  <w:style w:type="character" w:customStyle="1" w:styleId="20">
    <w:name w:val="見出し 2 (文字)"/>
    <w:aliases w:val="Head2A (文字),2 (文字),H2 (文字),UNDERRUBRIK 1-2 (文字),DO NOT USE_h2 (文字),h2 (文字),h21 (文字),Heading 2 Char (文字),H2 Char (文字),h2 Char (文字)"/>
    <w:basedOn w:val="a1"/>
    <w:link w:val="2"/>
    <w:uiPriority w:val="99"/>
    <w:locked/>
    <w:rsid w:val="00791874"/>
    <w:rPr>
      <w:rFonts w:ascii="Helvetica" w:hAnsi="Helvetica" w:cs="Arial"/>
      <w:b/>
      <w:bCs/>
      <w:iCs/>
      <w:sz w:val="24"/>
      <w:szCs w:val="24"/>
      <w:lang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1"/>
    <w:link w:val="3"/>
    <w:uiPriority w:val="99"/>
    <w:locked/>
    <w:rsid w:val="00791874"/>
    <w:rPr>
      <w:rFonts w:ascii="Helvetica" w:hAnsi="Helvetica" w:cs="Helvetica"/>
      <w:b/>
      <w:bCs/>
      <w:sz w:val="22"/>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uiPriority w:val="99"/>
    <w:locked/>
    <w:rsid w:val="00791874"/>
    <w:rPr>
      <w:b/>
      <w:bCs/>
      <w:sz w:val="28"/>
      <w:szCs w:val="28"/>
      <w:lang w:eastAsia="en-US"/>
    </w:rPr>
  </w:style>
  <w:style w:type="character" w:customStyle="1" w:styleId="50">
    <w:name w:val="見出し 5 (文字)"/>
    <w:basedOn w:val="a1"/>
    <w:link w:val="5"/>
    <w:uiPriority w:val="99"/>
    <w:semiHidden/>
    <w:locked/>
    <w:rsid w:val="00791874"/>
    <w:rPr>
      <w:rFonts w:ascii="Arial" w:hAnsi="Arial" w:cs="Times New Roman"/>
      <w:kern w:val="0"/>
      <w:sz w:val="24"/>
      <w:szCs w:val="24"/>
      <w:lang w:eastAsia="en-US"/>
    </w:rPr>
  </w:style>
  <w:style w:type="character" w:customStyle="1" w:styleId="60">
    <w:name w:val="見出し 6 (文字)"/>
    <w:basedOn w:val="a1"/>
    <w:link w:val="6"/>
    <w:locked/>
    <w:rsid w:val="00791874"/>
    <w:rPr>
      <w:rFonts w:cs="Times New Roman"/>
      <w:b/>
      <w:bCs/>
      <w:kern w:val="0"/>
      <w:sz w:val="24"/>
      <w:szCs w:val="24"/>
      <w:lang w:eastAsia="en-US"/>
    </w:rPr>
  </w:style>
  <w:style w:type="character" w:customStyle="1" w:styleId="70">
    <w:name w:val="見出し 7 (文字)"/>
    <w:basedOn w:val="a1"/>
    <w:link w:val="7"/>
    <w:uiPriority w:val="99"/>
    <w:semiHidden/>
    <w:locked/>
    <w:rsid w:val="00791874"/>
    <w:rPr>
      <w:rFonts w:cs="Times New Roman"/>
      <w:kern w:val="0"/>
      <w:sz w:val="24"/>
      <w:szCs w:val="24"/>
      <w:lang w:eastAsia="en-US"/>
    </w:rPr>
  </w:style>
  <w:style w:type="character" w:customStyle="1" w:styleId="80">
    <w:name w:val="見出し 8 (文字)"/>
    <w:aliases w:val="Table Heading (文字)"/>
    <w:basedOn w:val="a1"/>
    <w:link w:val="8"/>
    <w:uiPriority w:val="99"/>
    <w:semiHidden/>
    <w:locked/>
    <w:rsid w:val="00791874"/>
    <w:rPr>
      <w:rFonts w:cs="Times New Roman"/>
      <w:kern w:val="0"/>
      <w:sz w:val="24"/>
      <w:szCs w:val="24"/>
      <w:lang w:eastAsia="en-US"/>
    </w:rPr>
  </w:style>
  <w:style w:type="character" w:customStyle="1" w:styleId="90">
    <w:name w:val="見出し 9 (文字)"/>
    <w:aliases w:val="Figure Heading (文字),FH (文字)"/>
    <w:basedOn w:val="a1"/>
    <w:link w:val="9"/>
    <w:uiPriority w:val="99"/>
    <w:semiHidden/>
    <w:locked/>
    <w:rsid w:val="00791874"/>
    <w:rPr>
      <w:rFonts w:cs="Times New Roman"/>
      <w:kern w:val="0"/>
      <w:sz w:val="24"/>
      <w:szCs w:val="24"/>
      <w:lang w:eastAsia="en-US"/>
    </w:rPr>
  </w:style>
  <w:style w:type="paragraph" w:styleId="a0">
    <w:name w:val="Body Text"/>
    <w:aliases w:val="bt"/>
    <w:basedOn w:val="a"/>
    <w:link w:val="a4"/>
    <w:uiPriority w:val="99"/>
    <w:rsid w:val="00E8469E"/>
    <w:pPr>
      <w:spacing w:after="120"/>
      <w:jc w:val="both"/>
    </w:pPr>
    <w:rPr>
      <w:sz w:val="20"/>
      <w:lang w:eastAsia="ja-JP"/>
    </w:rPr>
  </w:style>
  <w:style w:type="character" w:customStyle="1" w:styleId="a4">
    <w:name w:val="本文 (文字)"/>
    <w:aliases w:val="bt (文字)"/>
    <w:basedOn w:val="a1"/>
    <w:link w:val="a0"/>
    <w:uiPriority w:val="99"/>
    <w:locked/>
    <w:rsid w:val="00935972"/>
    <w:rPr>
      <w:rFonts w:cs="Times New Roman"/>
      <w:sz w:val="24"/>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
    <w:link w:val="a6"/>
    <w:rsid w:val="00E8469E"/>
    <w:pPr>
      <w:tabs>
        <w:tab w:val="center" w:pos="4536"/>
        <w:tab w:val="right" w:pos="9072"/>
      </w:tabs>
    </w:pPr>
    <w:rPr>
      <w:rFonts w:ascii="Arial" w:hAnsi="Arial"/>
      <w:b/>
    </w:rPr>
  </w:style>
  <w:style w:type="character" w:customStyle="1" w:styleId="a6">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5"/>
    <w:uiPriority w:val="99"/>
    <w:semiHidden/>
    <w:locked/>
    <w:rsid w:val="00791874"/>
    <w:rPr>
      <w:rFonts w:cs="Times New Roman"/>
      <w:kern w:val="0"/>
      <w:sz w:val="24"/>
      <w:szCs w:val="24"/>
      <w:lang w:eastAsia="en-US"/>
    </w:rPr>
  </w:style>
  <w:style w:type="paragraph" w:styleId="a7">
    <w:name w:val="caption"/>
    <w:aliases w:val="cap,cap Char,Caption Char,Caption Char1 Char,cap Char Char1,Caption Char Char1 Char,cap Char2"/>
    <w:basedOn w:val="a"/>
    <w:next w:val="a"/>
    <w:link w:val="a8"/>
    <w:uiPriority w:val="99"/>
    <w:qFormat/>
    <w:rsid w:val="00E8469E"/>
    <w:rPr>
      <w:b/>
      <w:bCs/>
      <w:szCs w:val="20"/>
    </w:rPr>
  </w:style>
  <w:style w:type="table" w:styleId="a9">
    <w:name w:val="Table Grid"/>
    <w:basedOn w:val="a2"/>
    <w:uiPriority w:val="59"/>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rsid w:val="00D304A7"/>
    <w:rPr>
      <w:rFonts w:ascii="Tahoma" w:hAnsi="Tahoma" w:cs="Tahoma"/>
      <w:sz w:val="16"/>
      <w:szCs w:val="16"/>
    </w:rPr>
  </w:style>
  <w:style w:type="character" w:customStyle="1" w:styleId="ab">
    <w:name w:val="吹き出し (文字)"/>
    <w:basedOn w:val="a1"/>
    <w:link w:val="aa"/>
    <w:uiPriority w:val="99"/>
    <w:semiHidden/>
    <w:locked/>
    <w:rsid w:val="00791874"/>
    <w:rPr>
      <w:rFonts w:ascii="Arial" w:hAnsi="Arial" w:cs="Times New Roman"/>
      <w:kern w:val="0"/>
      <w:sz w:val="2"/>
      <w:lang w:eastAsia="en-US"/>
    </w:rPr>
  </w:style>
  <w:style w:type="paragraph" w:customStyle="1" w:styleId="B1">
    <w:name w:val="B1"/>
    <w:basedOn w:val="ac"/>
    <w:link w:val="B10"/>
    <w:uiPriority w:val="99"/>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21"/>
    <w:uiPriority w:val="99"/>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ac">
    <w:name w:val="List"/>
    <w:basedOn w:val="a"/>
    <w:uiPriority w:val="99"/>
    <w:rsid w:val="0028782B"/>
    <w:pPr>
      <w:ind w:left="283" w:hanging="283"/>
    </w:pPr>
  </w:style>
  <w:style w:type="paragraph" w:styleId="21">
    <w:name w:val="List 2"/>
    <w:basedOn w:val="a"/>
    <w:uiPriority w:val="99"/>
    <w:rsid w:val="0028782B"/>
    <w:pPr>
      <w:ind w:left="566" w:hanging="283"/>
    </w:pPr>
  </w:style>
  <w:style w:type="paragraph" w:customStyle="1" w:styleId="StyleHeaderTextHanging15">
    <w:name w:val="Style Header Text + Hanging:  1.5&quot;"/>
    <w:basedOn w:val="a"/>
    <w:uiPriority w:val="99"/>
    <w:rsid w:val="00511DB8"/>
    <w:pPr>
      <w:pBdr>
        <w:top w:val="single" w:sz="4" w:space="1" w:color="auto"/>
      </w:pBdr>
      <w:ind w:left="2160" w:hanging="2160"/>
      <w:jc w:val="both"/>
    </w:pPr>
    <w:rPr>
      <w:b/>
      <w:bCs/>
      <w:szCs w:val="20"/>
      <w:lang w:eastAsia="ja-JP"/>
    </w:rPr>
  </w:style>
  <w:style w:type="character" w:styleId="ad">
    <w:name w:val="annotation reference"/>
    <w:basedOn w:val="a1"/>
    <w:uiPriority w:val="99"/>
    <w:semiHidden/>
    <w:rsid w:val="00EA536A"/>
    <w:rPr>
      <w:rFonts w:cs="Times New Roman"/>
      <w:sz w:val="16"/>
    </w:rPr>
  </w:style>
  <w:style w:type="paragraph" w:styleId="ae">
    <w:name w:val="annotation text"/>
    <w:basedOn w:val="a"/>
    <w:link w:val="af"/>
    <w:uiPriority w:val="99"/>
    <w:semiHidden/>
    <w:rsid w:val="00EA536A"/>
    <w:rPr>
      <w:sz w:val="20"/>
      <w:szCs w:val="20"/>
    </w:rPr>
  </w:style>
  <w:style w:type="character" w:customStyle="1" w:styleId="af">
    <w:name w:val="コメント文字列 (文字)"/>
    <w:basedOn w:val="a1"/>
    <w:link w:val="ae"/>
    <w:uiPriority w:val="99"/>
    <w:semiHidden/>
    <w:locked/>
    <w:rsid w:val="00AF4EBF"/>
    <w:rPr>
      <w:rFonts w:cs="Times New Roman"/>
      <w:lang w:val="en-US" w:eastAsia="en-US"/>
    </w:rPr>
  </w:style>
  <w:style w:type="paragraph" w:styleId="af0">
    <w:name w:val="annotation subject"/>
    <w:basedOn w:val="ae"/>
    <w:next w:val="ae"/>
    <w:link w:val="af1"/>
    <w:uiPriority w:val="99"/>
    <w:semiHidden/>
    <w:rsid w:val="00EA536A"/>
    <w:rPr>
      <w:b/>
      <w:bCs/>
    </w:rPr>
  </w:style>
  <w:style w:type="character" w:customStyle="1" w:styleId="af1">
    <w:name w:val="コメント内容 (文字)"/>
    <w:basedOn w:val="af"/>
    <w:link w:val="af0"/>
    <w:uiPriority w:val="99"/>
    <w:semiHidden/>
    <w:locked/>
    <w:rsid w:val="00791874"/>
    <w:rPr>
      <w:rFonts w:cs="Times New Roman"/>
      <w:b/>
      <w:bCs/>
      <w:kern w:val="0"/>
      <w:sz w:val="24"/>
      <w:szCs w:val="24"/>
      <w:lang w:val="en-US" w:eastAsia="en-US"/>
    </w:rPr>
  </w:style>
  <w:style w:type="paragraph" w:customStyle="1" w:styleId="TdocHeader2">
    <w:name w:val="Tdoc_Header_2"/>
    <w:basedOn w:val="a"/>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af2">
    <w:name w:val="footnote text"/>
    <w:basedOn w:val="a"/>
    <w:link w:val="af3"/>
    <w:uiPriority w:val="99"/>
    <w:semiHidden/>
    <w:rsid w:val="00730584"/>
    <w:pPr>
      <w:jc w:val="both"/>
    </w:pPr>
    <w:rPr>
      <w:rFonts w:ascii="Times" w:eastAsia="Batang" w:hAnsi="Times"/>
      <w:szCs w:val="20"/>
    </w:rPr>
  </w:style>
  <w:style w:type="character" w:customStyle="1" w:styleId="af3">
    <w:name w:val="脚注文字列 (文字)"/>
    <w:basedOn w:val="a1"/>
    <w:link w:val="af2"/>
    <w:uiPriority w:val="99"/>
    <w:semiHidden/>
    <w:locked/>
    <w:rsid w:val="00791874"/>
    <w:rPr>
      <w:rFonts w:cs="Times New Roman"/>
      <w:kern w:val="0"/>
      <w:sz w:val="24"/>
      <w:szCs w:val="24"/>
      <w:lang w:eastAsia="en-US"/>
    </w:rPr>
  </w:style>
  <w:style w:type="paragraph" w:customStyle="1" w:styleId="ListParagraph1">
    <w:name w:val="List Paragraph1"/>
    <w:basedOn w:val="a"/>
    <w:uiPriority w:val="99"/>
    <w:rsid w:val="006C7A79"/>
    <w:pPr>
      <w:spacing w:after="200" w:line="276" w:lineRule="auto"/>
      <w:ind w:left="720"/>
      <w:contextualSpacing/>
    </w:pPr>
    <w:rPr>
      <w:rFonts w:ascii="Calibri" w:hAnsi="Calibri"/>
      <w:szCs w:val="22"/>
      <w:lang w:val="en-GB"/>
    </w:rPr>
  </w:style>
  <w:style w:type="character" w:styleId="af4">
    <w:name w:val="Hyperlink"/>
    <w:basedOn w:val="a1"/>
    <w:uiPriority w:val="99"/>
    <w:rsid w:val="00CE18FC"/>
    <w:rPr>
      <w:rFonts w:cs="Times New Roman"/>
      <w:color w:val="0000FF"/>
      <w:u w:val="single"/>
    </w:rPr>
  </w:style>
  <w:style w:type="paragraph" w:customStyle="1" w:styleId="Equationnormal">
    <w:name w:val="Equation_normal"/>
    <w:basedOn w:val="a"/>
    <w:next w:val="a"/>
    <w:autoRedefine/>
    <w:uiPriority w:val="99"/>
    <w:rsid w:val="008621A7"/>
    <w:pPr>
      <w:tabs>
        <w:tab w:val="center" w:pos="4820"/>
        <w:tab w:val="right" w:pos="9356"/>
      </w:tabs>
      <w:jc w:val="both"/>
    </w:pPr>
  </w:style>
  <w:style w:type="paragraph" w:customStyle="1" w:styleId="H6">
    <w:name w:val="H6"/>
    <w:basedOn w:val="5"/>
    <w:next w:val="a"/>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a"/>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a"/>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a"/>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a"/>
    <w:uiPriority w:val="99"/>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a"/>
    <w:uiPriority w:val="99"/>
    <w:rsid w:val="007110EF"/>
    <w:pPr>
      <w:numPr>
        <w:numId w:val="3"/>
      </w:numPr>
    </w:pPr>
    <w:rPr>
      <w:rFonts w:eastAsia="Batang"/>
    </w:rPr>
  </w:style>
  <w:style w:type="paragraph" w:customStyle="1" w:styleId="StatementHeading">
    <w:name w:val="Statement Heading"/>
    <w:basedOn w:val="a"/>
    <w:next w:val="StatementBody"/>
    <w:uiPriority w:val="99"/>
    <w:rsid w:val="00147089"/>
    <w:pPr>
      <w:keepNext/>
      <w:spacing w:before="100" w:beforeAutospacing="1"/>
      <w:ind w:left="601" w:hanging="601"/>
    </w:pPr>
    <w:rPr>
      <w:rFonts w:eastAsia="Batang"/>
      <w:b/>
      <w:i/>
      <w:lang w:eastAsia="ko-KR"/>
    </w:rPr>
  </w:style>
  <w:style w:type="paragraph" w:styleId="af5">
    <w:name w:val="Document Map"/>
    <w:basedOn w:val="a"/>
    <w:link w:val="af6"/>
    <w:uiPriority w:val="99"/>
    <w:semiHidden/>
    <w:rsid w:val="00523677"/>
    <w:pPr>
      <w:shd w:val="clear" w:color="auto" w:fill="000080"/>
    </w:pPr>
    <w:rPr>
      <w:rFonts w:ascii="Tahoma" w:hAnsi="Tahoma" w:cs="Tahoma"/>
      <w:szCs w:val="20"/>
    </w:rPr>
  </w:style>
  <w:style w:type="character" w:customStyle="1" w:styleId="af6">
    <w:name w:val="見出しマップ (文字)"/>
    <w:basedOn w:val="a1"/>
    <w:link w:val="af5"/>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a"/>
    <w:next w:val="a"/>
    <w:link w:val="BibliographyChar"/>
    <w:uiPriority w:val="99"/>
    <w:semiHidden/>
    <w:rsid w:val="00A327F6"/>
    <w:rPr>
      <w:rFonts w:eastAsia="Times New Roman"/>
      <w:sz w:val="24"/>
      <w:szCs w:val="20"/>
    </w:rPr>
  </w:style>
  <w:style w:type="paragraph" w:customStyle="1" w:styleId="Statement">
    <w:name w:val="Statement"/>
    <w:basedOn w:val="a"/>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af7">
    <w:name w:val="footer"/>
    <w:basedOn w:val="a"/>
    <w:link w:val="af8"/>
    <w:uiPriority w:val="99"/>
    <w:rsid w:val="00B43993"/>
    <w:pPr>
      <w:tabs>
        <w:tab w:val="center" w:pos="4680"/>
        <w:tab w:val="right" w:pos="9360"/>
      </w:tabs>
    </w:pPr>
    <w:rPr>
      <w:sz w:val="20"/>
      <w:lang w:eastAsia="ja-JP"/>
    </w:rPr>
  </w:style>
  <w:style w:type="character" w:customStyle="1" w:styleId="af8">
    <w:name w:val="フッター (文字)"/>
    <w:basedOn w:val="a1"/>
    <w:link w:val="af7"/>
    <w:uiPriority w:val="99"/>
    <w:locked/>
    <w:rsid w:val="00B43993"/>
    <w:rPr>
      <w:rFonts w:eastAsia="Times New Roman" w:cs="Times New Roman"/>
      <w:sz w:val="24"/>
    </w:rPr>
  </w:style>
  <w:style w:type="paragraph" w:styleId="Web">
    <w:name w:val="Normal (Web)"/>
    <w:basedOn w:val="a"/>
    <w:uiPriority w:val="99"/>
    <w:rsid w:val="00DE1325"/>
    <w:pPr>
      <w:spacing w:before="100" w:beforeAutospacing="1" w:after="100" w:afterAutospacing="1"/>
    </w:pPr>
    <w:rPr>
      <w:rFonts w:ascii="SimSun" w:eastAsia="Batang" w:hAnsi="SimSun"/>
      <w:sz w:val="24"/>
      <w:lang w:eastAsia="ja-JP"/>
    </w:rPr>
  </w:style>
  <w:style w:type="character" w:styleId="af9">
    <w:name w:val="footnote reference"/>
    <w:basedOn w:val="a1"/>
    <w:uiPriority w:val="99"/>
    <w:rsid w:val="0031507E"/>
    <w:rPr>
      <w:rFonts w:cs="Times New Roman"/>
      <w:vertAlign w:val="superscript"/>
    </w:rPr>
  </w:style>
  <w:style w:type="paragraph" w:customStyle="1" w:styleId="Reference">
    <w:name w:val="Reference"/>
    <w:basedOn w:val="a0"/>
    <w:link w:val="ReferenceChar"/>
    <w:uiPriority w:val="99"/>
    <w:rsid w:val="0008096D"/>
    <w:pPr>
      <w:numPr>
        <w:numId w:val="5"/>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a8">
    <w:name w:val="図表番号 (文字)"/>
    <w:aliases w:val="cap (文字)1,cap Char (文字)1,Caption Char (文字)1,Caption Char1 Char (文字)1,cap Char Char1 (文字)1,Caption Char Char1 Char (文字)1,cap Char2 (文字)"/>
    <w:basedOn w:val="a1"/>
    <w:link w:val="a7"/>
    <w:uiPriority w:val="99"/>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afa">
    <w:name w:val="Placeholder Text"/>
    <w:basedOn w:val="a1"/>
    <w:uiPriority w:val="99"/>
    <w:semiHidden/>
    <w:rsid w:val="00EE704B"/>
    <w:rPr>
      <w:rFonts w:cs="Times New Roman"/>
      <w:color w:val="808080"/>
    </w:rPr>
  </w:style>
  <w:style w:type="paragraph" w:styleId="afb">
    <w:name w:val="Revision"/>
    <w:hidden/>
    <w:uiPriority w:val="99"/>
    <w:semiHidden/>
    <w:rsid w:val="00B54E26"/>
    <w:rPr>
      <w:sz w:val="22"/>
      <w:szCs w:val="24"/>
      <w:lang w:eastAsia="en-US"/>
    </w:rPr>
  </w:style>
  <w:style w:type="paragraph" w:styleId="afc">
    <w:name w:val="Plain Text"/>
    <w:basedOn w:val="a"/>
    <w:link w:val="afd"/>
    <w:uiPriority w:val="99"/>
    <w:unhideWhenUsed/>
    <w:locked/>
    <w:rsid w:val="008962CF"/>
    <w:pPr>
      <w:widowControl w:val="0"/>
    </w:pPr>
    <w:rPr>
      <w:rFonts w:ascii="ＭＳ ゴシック" w:eastAsia="ＭＳ ゴシック" w:hAnsi="Courier New" w:cs="Courier New"/>
      <w:kern w:val="2"/>
      <w:sz w:val="20"/>
      <w:szCs w:val="21"/>
      <w:lang w:eastAsia="ja-JP"/>
    </w:rPr>
  </w:style>
  <w:style w:type="character" w:customStyle="1" w:styleId="afd">
    <w:name w:val="書式なし (文字)"/>
    <w:basedOn w:val="a1"/>
    <w:link w:val="afc"/>
    <w:uiPriority w:val="99"/>
    <w:rsid w:val="008962CF"/>
    <w:rPr>
      <w:rFonts w:ascii="ＭＳ ゴシック" w:eastAsia="ＭＳ ゴシック" w:hAnsi="Courier New" w:cs="Courier New"/>
      <w:kern w:val="2"/>
      <w:szCs w:val="21"/>
    </w:rPr>
  </w:style>
  <w:style w:type="paragraph" w:styleId="afe">
    <w:name w:val="List Paragraph"/>
    <w:basedOn w:val="a"/>
    <w:uiPriority w:val="34"/>
    <w:qFormat/>
    <w:rsid w:val="008D1BA0"/>
    <w:pPr>
      <w:widowControl w:val="0"/>
      <w:ind w:leftChars="400" w:left="840"/>
      <w:jc w:val="both"/>
    </w:pPr>
    <w:rPr>
      <w:rFonts w:ascii="Century" w:hAnsi="Century"/>
      <w:kern w:val="2"/>
      <w:sz w:val="21"/>
      <w:szCs w:val="22"/>
      <w:lang w:eastAsia="ja-JP"/>
    </w:rPr>
  </w:style>
  <w:style w:type="paragraph" w:customStyle="1" w:styleId="TAH">
    <w:name w:val="TAH"/>
    <w:basedOn w:val="TAC"/>
    <w:rsid w:val="00281B90"/>
    <w:rPr>
      <w:b/>
    </w:rPr>
  </w:style>
  <w:style w:type="paragraph" w:customStyle="1" w:styleId="TAC">
    <w:name w:val="TAC"/>
    <w:basedOn w:val="TAL"/>
    <w:rsid w:val="00281B90"/>
    <w:pPr>
      <w:overflowPunct w:val="0"/>
      <w:autoSpaceDE w:val="0"/>
      <w:autoSpaceDN w:val="0"/>
      <w:adjustRightInd w:val="0"/>
      <w:jc w:val="center"/>
      <w:textAlignment w:val="baseline"/>
    </w:pPr>
    <w:rPr>
      <w:rFonts w:eastAsia="Times New Roman"/>
      <w:lang w:eastAsia="en-GB"/>
    </w:rPr>
  </w:style>
  <w:style w:type="paragraph" w:customStyle="1" w:styleId="TableCell">
    <w:name w:val="TableCell"/>
    <w:basedOn w:val="a"/>
    <w:qFormat/>
    <w:rsid w:val="00DF2183"/>
    <w:pPr>
      <w:autoSpaceDE w:val="0"/>
      <w:autoSpaceDN w:val="0"/>
      <w:adjustRightInd w:val="0"/>
      <w:snapToGrid w:val="0"/>
      <w:spacing w:after="60"/>
    </w:pPr>
    <w:rPr>
      <w:rFonts w:eastAsia="Times New Roman"/>
      <w:sz w:val="20"/>
      <w:szCs w:val="21"/>
      <w:lang w:eastAsia="zh-CN"/>
    </w:rPr>
  </w:style>
  <w:style w:type="paragraph" w:customStyle="1" w:styleId="TableHeader">
    <w:name w:val="TableHeader"/>
    <w:basedOn w:val="TableCell"/>
    <w:qFormat/>
    <w:rsid w:val="00DF2183"/>
    <w:pPr>
      <w:widowControl w:val="0"/>
      <w:spacing w:before="40" w:after="40"/>
      <w:jc w:val="center"/>
    </w:pPr>
    <w:rPr>
      <w:rFonts w:eastAsia="SimSun"/>
      <w:b/>
    </w:rPr>
  </w:style>
  <w:style w:type="character" w:styleId="aff">
    <w:name w:val="Emphasis"/>
    <w:basedOn w:val="a1"/>
    <w:uiPriority w:val="20"/>
    <w:qFormat/>
    <w:rsid w:val="00866DFD"/>
    <w:rPr>
      <w:i/>
      <w:iCs/>
    </w:rPr>
  </w:style>
  <w:style w:type="character" w:customStyle="1" w:styleId="apple-converted-space">
    <w:name w:val="apple-converted-space"/>
    <w:basedOn w:val="a1"/>
    <w:rsid w:val="00866DFD"/>
  </w:style>
  <w:style w:type="character" w:customStyle="1" w:styleId="redtext">
    <w:name w:val="redtext"/>
    <w:basedOn w:val="a1"/>
    <w:rsid w:val="00DC1B63"/>
  </w:style>
  <w:style w:type="character" w:styleId="aff0">
    <w:name w:val="FollowedHyperlink"/>
    <w:locked/>
    <w:rsid w:val="0052559A"/>
    <w:rPr>
      <w:color w:val="0000FF"/>
      <w:u w:val="single"/>
    </w:rPr>
  </w:style>
  <w:style w:type="paragraph" w:customStyle="1" w:styleId="LGTdoc">
    <w:name w:val="LGTdoc_본문"/>
    <w:basedOn w:val="a"/>
    <w:rsid w:val="00F95DE8"/>
    <w:pPr>
      <w:widowControl w:val="0"/>
      <w:autoSpaceDE w:val="0"/>
      <w:autoSpaceDN w:val="0"/>
      <w:adjustRightInd w:val="0"/>
      <w:snapToGrid w:val="0"/>
      <w:spacing w:afterLines="50" w:line="264" w:lineRule="auto"/>
      <w:jc w:val="both"/>
    </w:pPr>
    <w:rPr>
      <w:rFonts w:eastAsia="Batang"/>
      <w:kern w:val="2"/>
      <w:lang w:val="en-GB" w:eastAsia="ko-KR"/>
    </w:rPr>
  </w:style>
  <w:style w:type="character" w:styleId="aff1">
    <w:name w:val="Strong"/>
    <w:basedOn w:val="a1"/>
    <w:qFormat/>
    <w:rsid w:val="00BC0AE4"/>
    <w:rPr>
      <w:b/>
      <w:bCs/>
    </w:rPr>
  </w:style>
  <w:style w:type="character" w:customStyle="1" w:styleId="st">
    <w:name w:val="st"/>
    <w:basedOn w:val="a1"/>
    <w:rsid w:val="0029261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nhideWhenUsed="1"/>
    <w:lsdException w:name="index heading" w:locked="1" w:unhideWhenUsed="1"/>
    <w:lsdException w:name="caption" w:semiHidden="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iPriority="0" w:unhideWhenUsed="1"/>
    <w:lsdException w:name="Strong" w:semiHidden="0" w:uiPriority="0"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42EFF"/>
    <w:rPr>
      <w:sz w:val="22"/>
      <w:szCs w:val="24"/>
      <w:lang w:eastAsia="en-US"/>
    </w:rPr>
  </w:style>
  <w:style w:type="paragraph" w:styleId="1">
    <w:name w:val="heading 1"/>
    <w:aliases w:val="H1,h1,app heading 1,l1,Memo Heading 1,h11,h12,h13,h14,h15,h16,Heading 1_a,h17,h111,h121,h131,h141,h151,h161,h18,h112,h122,h132,h142,h152,h162,h19,h113,h123,h133,h143,h153,h163,NMP Heading 1,Heading 1 Char,Alt+1,Alt+11,Alt+12,Alt+13"/>
    <w:basedOn w:val="a"/>
    <w:next w:val="a0"/>
    <w:link w:val="10"/>
    <w:uiPriority w:val="99"/>
    <w:qFormat/>
    <w:rsid w:val="00E8469E"/>
    <w:pPr>
      <w:keepNext/>
      <w:numPr>
        <w:numId w:val="1"/>
      </w:numPr>
      <w:spacing w:before="240" w:after="60"/>
      <w:outlineLvl w:val="0"/>
    </w:pPr>
    <w:rPr>
      <w:rFonts w:ascii="Helvetica" w:hAnsi="Helvetica" w:cs="Arial"/>
      <w:b/>
      <w:bCs/>
      <w:kern w:val="32"/>
      <w:sz w:val="28"/>
      <w:szCs w:val="32"/>
    </w:rPr>
  </w:style>
  <w:style w:type="paragraph" w:styleId="2">
    <w:name w:val="heading 2"/>
    <w:aliases w:val="Head2A,2,H2,UNDERRUBRIK 1-2,DO NOT USE_h2,h2,h21,Heading 2 Char,H2 Char,h2 Char"/>
    <w:basedOn w:val="a"/>
    <w:next w:val="a0"/>
    <w:link w:val="20"/>
    <w:uiPriority w:val="99"/>
    <w:qFormat/>
    <w:rsid w:val="000D31EC"/>
    <w:pPr>
      <w:keepNext/>
      <w:numPr>
        <w:ilvl w:val="1"/>
        <w:numId w:val="1"/>
      </w:numPr>
      <w:spacing w:before="240" w:after="60"/>
      <w:outlineLvl w:val="1"/>
    </w:pPr>
    <w:rPr>
      <w:rFonts w:ascii="Helvetica" w:hAnsi="Helvetica" w:cs="Arial"/>
      <w:b/>
      <w:bCs/>
      <w:i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0D31EC"/>
    <w:pPr>
      <w:keepNext/>
      <w:numPr>
        <w:ilvl w:val="2"/>
        <w:numId w:val="1"/>
      </w:numPr>
      <w:spacing w:before="240" w:after="60"/>
      <w:ind w:left="720" w:hanging="720"/>
      <w:outlineLvl w:val="2"/>
    </w:pPr>
    <w:rPr>
      <w:rFonts w:ascii="Helvetica" w:hAnsi="Helvetica" w:cs="Helvetica"/>
      <w:b/>
      <w:bCs/>
      <w:szCs w:val="20"/>
    </w:rPr>
  </w:style>
  <w:style w:type="paragraph" w:styleId="4">
    <w:name w:val="heading 4"/>
    <w:aliases w:val="h4,H4,H41,h41,H42,h42,H43,h43,H411,h411,H421,h421,H44,h44,H412,h412,H422,h422,H431,h431,H45,h45,H413,h413,H423,h423,H432,h432,H46,h46,H47,h47,Memo Heading 4,Memo Heading 5"/>
    <w:basedOn w:val="a"/>
    <w:next w:val="a"/>
    <w:link w:val="40"/>
    <w:uiPriority w:val="99"/>
    <w:qFormat/>
    <w:rsid w:val="00E8469E"/>
    <w:pPr>
      <w:keepNext/>
      <w:numPr>
        <w:ilvl w:val="3"/>
        <w:numId w:val="1"/>
      </w:numPr>
      <w:spacing w:before="240" w:after="60"/>
      <w:outlineLvl w:val="3"/>
    </w:pPr>
    <w:rPr>
      <w:b/>
      <w:bCs/>
      <w:sz w:val="28"/>
      <w:szCs w:val="28"/>
    </w:rPr>
  </w:style>
  <w:style w:type="paragraph" w:styleId="5">
    <w:name w:val="heading 5"/>
    <w:basedOn w:val="a"/>
    <w:next w:val="a"/>
    <w:link w:val="50"/>
    <w:uiPriority w:val="99"/>
    <w:qFormat/>
    <w:rsid w:val="003F5E7D"/>
    <w:pPr>
      <w:spacing w:before="240" w:after="60"/>
      <w:outlineLvl w:val="4"/>
    </w:pPr>
    <w:rPr>
      <w:b/>
      <w:bCs/>
      <w:i/>
      <w:iCs/>
      <w:sz w:val="26"/>
      <w:szCs w:val="26"/>
    </w:rPr>
  </w:style>
  <w:style w:type="paragraph" w:styleId="6">
    <w:name w:val="heading 6"/>
    <w:basedOn w:val="H6"/>
    <w:next w:val="a"/>
    <w:link w:val="60"/>
    <w:uiPriority w:val="99"/>
    <w:qFormat/>
    <w:rsid w:val="00C627B9"/>
    <w:pPr>
      <w:numPr>
        <w:ilvl w:val="0"/>
        <w:numId w:val="0"/>
      </w:numPr>
      <w:tabs>
        <w:tab w:val="num" w:pos="1152"/>
      </w:tabs>
      <w:ind w:left="1152" w:hanging="1152"/>
      <w:outlineLvl w:val="5"/>
    </w:pPr>
  </w:style>
  <w:style w:type="paragraph" w:styleId="7">
    <w:name w:val="heading 7"/>
    <w:basedOn w:val="H6"/>
    <w:next w:val="a"/>
    <w:link w:val="70"/>
    <w:uiPriority w:val="99"/>
    <w:qFormat/>
    <w:rsid w:val="00C627B9"/>
    <w:pPr>
      <w:numPr>
        <w:ilvl w:val="0"/>
        <w:numId w:val="0"/>
      </w:numPr>
      <w:tabs>
        <w:tab w:val="num" w:pos="1296"/>
      </w:tabs>
      <w:ind w:left="1296" w:hanging="1296"/>
      <w:outlineLvl w:val="6"/>
    </w:pPr>
  </w:style>
  <w:style w:type="paragraph" w:styleId="8">
    <w:name w:val="heading 8"/>
    <w:aliases w:val="Table Heading"/>
    <w:basedOn w:val="1"/>
    <w:next w:val="a"/>
    <w:link w:val="80"/>
    <w:uiPriority w:val="99"/>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9">
    <w:name w:val="heading 9"/>
    <w:aliases w:val="Figure Heading,FH"/>
    <w:basedOn w:val="8"/>
    <w:next w:val="a"/>
    <w:link w:val="90"/>
    <w:uiPriority w:val="99"/>
    <w:qFormat/>
    <w:rsid w:val="00C627B9"/>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1"/>
    <w:link w:val="1"/>
    <w:uiPriority w:val="99"/>
    <w:locked/>
    <w:rsid w:val="00791874"/>
    <w:rPr>
      <w:rFonts w:ascii="Helvetica" w:hAnsi="Helvetica" w:cs="Arial"/>
      <w:b/>
      <w:bCs/>
      <w:kern w:val="32"/>
      <w:sz w:val="28"/>
      <w:szCs w:val="32"/>
      <w:lang w:eastAsia="en-US"/>
    </w:rPr>
  </w:style>
  <w:style w:type="character" w:customStyle="1" w:styleId="20">
    <w:name w:val="見出し 2 (文字)"/>
    <w:aliases w:val="Head2A (文字),2 (文字),H2 (文字),UNDERRUBRIK 1-2 (文字),DO NOT USE_h2 (文字),h2 (文字),h21 (文字),Heading 2 Char (文字),H2 Char (文字),h2 Char (文字)"/>
    <w:basedOn w:val="a1"/>
    <w:link w:val="2"/>
    <w:uiPriority w:val="99"/>
    <w:locked/>
    <w:rsid w:val="00791874"/>
    <w:rPr>
      <w:rFonts w:ascii="Helvetica" w:hAnsi="Helvetica" w:cs="Arial"/>
      <w:b/>
      <w:bCs/>
      <w:iCs/>
      <w:sz w:val="24"/>
      <w:szCs w:val="24"/>
      <w:lang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1"/>
    <w:link w:val="3"/>
    <w:uiPriority w:val="99"/>
    <w:locked/>
    <w:rsid w:val="00791874"/>
    <w:rPr>
      <w:rFonts w:ascii="Helvetica" w:hAnsi="Helvetica" w:cs="Helvetica"/>
      <w:b/>
      <w:bCs/>
      <w:sz w:val="22"/>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uiPriority w:val="99"/>
    <w:locked/>
    <w:rsid w:val="00791874"/>
    <w:rPr>
      <w:b/>
      <w:bCs/>
      <w:sz w:val="28"/>
      <w:szCs w:val="28"/>
      <w:lang w:eastAsia="en-US"/>
    </w:rPr>
  </w:style>
  <w:style w:type="character" w:customStyle="1" w:styleId="50">
    <w:name w:val="見出し 5 (文字)"/>
    <w:basedOn w:val="a1"/>
    <w:link w:val="5"/>
    <w:uiPriority w:val="99"/>
    <w:semiHidden/>
    <w:locked/>
    <w:rsid w:val="00791874"/>
    <w:rPr>
      <w:rFonts w:ascii="Arial" w:hAnsi="Arial" w:cs="Times New Roman"/>
      <w:kern w:val="0"/>
      <w:sz w:val="24"/>
      <w:szCs w:val="24"/>
      <w:lang w:eastAsia="en-US"/>
    </w:rPr>
  </w:style>
  <w:style w:type="character" w:customStyle="1" w:styleId="60">
    <w:name w:val="見出し 6 (文字)"/>
    <w:basedOn w:val="a1"/>
    <w:link w:val="6"/>
    <w:locked/>
    <w:rsid w:val="00791874"/>
    <w:rPr>
      <w:rFonts w:cs="Times New Roman"/>
      <w:b/>
      <w:bCs/>
      <w:kern w:val="0"/>
      <w:sz w:val="24"/>
      <w:szCs w:val="24"/>
      <w:lang w:eastAsia="en-US"/>
    </w:rPr>
  </w:style>
  <w:style w:type="character" w:customStyle="1" w:styleId="70">
    <w:name w:val="見出し 7 (文字)"/>
    <w:basedOn w:val="a1"/>
    <w:link w:val="7"/>
    <w:uiPriority w:val="99"/>
    <w:semiHidden/>
    <w:locked/>
    <w:rsid w:val="00791874"/>
    <w:rPr>
      <w:rFonts w:cs="Times New Roman"/>
      <w:kern w:val="0"/>
      <w:sz w:val="24"/>
      <w:szCs w:val="24"/>
      <w:lang w:eastAsia="en-US"/>
    </w:rPr>
  </w:style>
  <w:style w:type="character" w:customStyle="1" w:styleId="80">
    <w:name w:val="見出し 8 (文字)"/>
    <w:aliases w:val="Table Heading (文字)"/>
    <w:basedOn w:val="a1"/>
    <w:link w:val="8"/>
    <w:uiPriority w:val="99"/>
    <w:semiHidden/>
    <w:locked/>
    <w:rsid w:val="00791874"/>
    <w:rPr>
      <w:rFonts w:cs="Times New Roman"/>
      <w:kern w:val="0"/>
      <w:sz w:val="24"/>
      <w:szCs w:val="24"/>
      <w:lang w:eastAsia="en-US"/>
    </w:rPr>
  </w:style>
  <w:style w:type="character" w:customStyle="1" w:styleId="90">
    <w:name w:val="見出し 9 (文字)"/>
    <w:aliases w:val="Figure Heading (文字),FH (文字)"/>
    <w:basedOn w:val="a1"/>
    <w:link w:val="9"/>
    <w:uiPriority w:val="99"/>
    <w:semiHidden/>
    <w:locked/>
    <w:rsid w:val="00791874"/>
    <w:rPr>
      <w:rFonts w:cs="Times New Roman"/>
      <w:kern w:val="0"/>
      <w:sz w:val="24"/>
      <w:szCs w:val="24"/>
      <w:lang w:eastAsia="en-US"/>
    </w:rPr>
  </w:style>
  <w:style w:type="paragraph" w:styleId="a0">
    <w:name w:val="Body Text"/>
    <w:aliases w:val="bt"/>
    <w:basedOn w:val="a"/>
    <w:link w:val="a4"/>
    <w:uiPriority w:val="99"/>
    <w:rsid w:val="00E8469E"/>
    <w:pPr>
      <w:spacing w:after="120"/>
      <w:jc w:val="both"/>
    </w:pPr>
    <w:rPr>
      <w:sz w:val="20"/>
      <w:lang w:eastAsia="ja-JP"/>
    </w:rPr>
  </w:style>
  <w:style w:type="character" w:customStyle="1" w:styleId="a4">
    <w:name w:val="本文 (文字)"/>
    <w:aliases w:val="bt (文字)"/>
    <w:basedOn w:val="a1"/>
    <w:link w:val="a0"/>
    <w:uiPriority w:val="99"/>
    <w:locked/>
    <w:rsid w:val="00935972"/>
    <w:rPr>
      <w:rFonts w:cs="Times New Roman"/>
      <w:sz w:val="24"/>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
    <w:link w:val="a6"/>
    <w:rsid w:val="00E8469E"/>
    <w:pPr>
      <w:tabs>
        <w:tab w:val="center" w:pos="4536"/>
        <w:tab w:val="right" w:pos="9072"/>
      </w:tabs>
    </w:pPr>
    <w:rPr>
      <w:rFonts w:ascii="Arial" w:hAnsi="Arial"/>
      <w:b/>
    </w:rPr>
  </w:style>
  <w:style w:type="character" w:customStyle="1" w:styleId="a6">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5"/>
    <w:uiPriority w:val="99"/>
    <w:semiHidden/>
    <w:locked/>
    <w:rsid w:val="00791874"/>
    <w:rPr>
      <w:rFonts w:cs="Times New Roman"/>
      <w:kern w:val="0"/>
      <w:sz w:val="24"/>
      <w:szCs w:val="24"/>
      <w:lang w:eastAsia="en-US"/>
    </w:rPr>
  </w:style>
  <w:style w:type="paragraph" w:styleId="a7">
    <w:name w:val="caption"/>
    <w:aliases w:val="cap,cap Char,Caption Char,Caption Char1 Char,cap Char Char1,Caption Char Char1 Char,cap Char2"/>
    <w:basedOn w:val="a"/>
    <w:next w:val="a"/>
    <w:link w:val="a8"/>
    <w:uiPriority w:val="99"/>
    <w:qFormat/>
    <w:rsid w:val="00E8469E"/>
    <w:rPr>
      <w:b/>
      <w:bCs/>
      <w:szCs w:val="20"/>
    </w:rPr>
  </w:style>
  <w:style w:type="table" w:styleId="a9">
    <w:name w:val="Table Grid"/>
    <w:basedOn w:val="a2"/>
    <w:uiPriority w:val="59"/>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rsid w:val="00D304A7"/>
    <w:rPr>
      <w:rFonts w:ascii="Tahoma" w:hAnsi="Tahoma" w:cs="Tahoma"/>
      <w:sz w:val="16"/>
      <w:szCs w:val="16"/>
    </w:rPr>
  </w:style>
  <w:style w:type="character" w:customStyle="1" w:styleId="ab">
    <w:name w:val="吹き出し (文字)"/>
    <w:basedOn w:val="a1"/>
    <w:link w:val="aa"/>
    <w:uiPriority w:val="99"/>
    <w:semiHidden/>
    <w:locked/>
    <w:rsid w:val="00791874"/>
    <w:rPr>
      <w:rFonts w:ascii="Arial" w:hAnsi="Arial" w:cs="Times New Roman"/>
      <w:kern w:val="0"/>
      <w:sz w:val="2"/>
      <w:lang w:eastAsia="en-US"/>
    </w:rPr>
  </w:style>
  <w:style w:type="paragraph" w:customStyle="1" w:styleId="B1">
    <w:name w:val="B1"/>
    <w:basedOn w:val="ac"/>
    <w:link w:val="B10"/>
    <w:uiPriority w:val="99"/>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21"/>
    <w:uiPriority w:val="99"/>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ac">
    <w:name w:val="List"/>
    <w:basedOn w:val="a"/>
    <w:uiPriority w:val="99"/>
    <w:rsid w:val="0028782B"/>
    <w:pPr>
      <w:ind w:left="283" w:hanging="283"/>
    </w:pPr>
  </w:style>
  <w:style w:type="paragraph" w:styleId="21">
    <w:name w:val="List 2"/>
    <w:basedOn w:val="a"/>
    <w:uiPriority w:val="99"/>
    <w:rsid w:val="0028782B"/>
    <w:pPr>
      <w:ind w:left="566" w:hanging="283"/>
    </w:pPr>
  </w:style>
  <w:style w:type="paragraph" w:customStyle="1" w:styleId="StyleHeaderTextHanging15">
    <w:name w:val="Style Header Text + Hanging:  1.5&quot;"/>
    <w:basedOn w:val="a"/>
    <w:uiPriority w:val="99"/>
    <w:rsid w:val="00511DB8"/>
    <w:pPr>
      <w:pBdr>
        <w:top w:val="single" w:sz="4" w:space="1" w:color="auto"/>
      </w:pBdr>
      <w:ind w:left="2160" w:hanging="2160"/>
      <w:jc w:val="both"/>
    </w:pPr>
    <w:rPr>
      <w:b/>
      <w:bCs/>
      <w:szCs w:val="20"/>
      <w:lang w:eastAsia="ja-JP"/>
    </w:rPr>
  </w:style>
  <w:style w:type="character" w:styleId="ad">
    <w:name w:val="annotation reference"/>
    <w:basedOn w:val="a1"/>
    <w:uiPriority w:val="99"/>
    <w:semiHidden/>
    <w:rsid w:val="00EA536A"/>
    <w:rPr>
      <w:rFonts w:cs="Times New Roman"/>
      <w:sz w:val="16"/>
    </w:rPr>
  </w:style>
  <w:style w:type="paragraph" w:styleId="ae">
    <w:name w:val="annotation text"/>
    <w:basedOn w:val="a"/>
    <w:link w:val="af"/>
    <w:uiPriority w:val="99"/>
    <w:semiHidden/>
    <w:rsid w:val="00EA536A"/>
    <w:rPr>
      <w:sz w:val="20"/>
      <w:szCs w:val="20"/>
    </w:rPr>
  </w:style>
  <w:style w:type="character" w:customStyle="1" w:styleId="af">
    <w:name w:val="コメント文字列 (文字)"/>
    <w:basedOn w:val="a1"/>
    <w:link w:val="ae"/>
    <w:uiPriority w:val="99"/>
    <w:semiHidden/>
    <w:locked/>
    <w:rsid w:val="00AF4EBF"/>
    <w:rPr>
      <w:rFonts w:cs="Times New Roman"/>
      <w:lang w:val="en-US" w:eastAsia="en-US"/>
    </w:rPr>
  </w:style>
  <w:style w:type="paragraph" w:styleId="af0">
    <w:name w:val="annotation subject"/>
    <w:basedOn w:val="ae"/>
    <w:next w:val="ae"/>
    <w:link w:val="af1"/>
    <w:uiPriority w:val="99"/>
    <w:semiHidden/>
    <w:rsid w:val="00EA536A"/>
    <w:rPr>
      <w:b/>
      <w:bCs/>
    </w:rPr>
  </w:style>
  <w:style w:type="character" w:customStyle="1" w:styleId="af1">
    <w:name w:val="コメント内容 (文字)"/>
    <w:basedOn w:val="af"/>
    <w:link w:val="af0"/>
    <w:uiPriority w:val="99"/>
    <w:semiHidden/>
    <w:locked/>
    <w:rsid w:val="00791874"/>
    <w:rPr>
      <w:rFonts w:cs="Times New Roman"/>
      <w:b/>
      <w:bCs/>
      <w:kern w:val="0"/>
      <w:sz w:val="24"/>
      <w:szCs w:val="24"/>
      <w:lang w:val="en-US" w:eastAsia="en-US"/>
    </w:rPr>
  </w:style>
  <w:style w:type="paragraph" w:customStyle="1" w:styleId="TdocHeader2">
    <w:name w:val="Tdoc_Header_2"/>
    <w:basedOn w:val="a"/>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af2">
    <w:name w:val="footnote text"/>
    <w:basedOn w:val="a"/>
    <w:link w:val="af3"/>
    <w:uiPriority w:val="99"/>
    <w:semiHidden/>
    <w:rsid w:val="00730584"/>
    <w:pPr>
      <w:jc w:val="both"/>
    </w:pPr>
    <w:rPr>
      <w:rFonts w:ascii="Times" w:eastAsia="Batang" w:hAnsi="Times"/>
      <w:szCs w:val="20"/>
    </w:rPr>
  </w:style>
  <w:style w:type="character" w:customStyle="1" w:styleId="af3">
    <w:name w:val="脚注文字列 (文字)"/>
    <w:basedOn w:val="a1"/>
    <w:link w:val="af2"/>
    <w:uiPriority w:val="99"/>
    <w:semiHidden/>
    <w:locked/>
    <w:rsid w:val="00791874"/>
    <w:rPr>
      <w:rFonts w:cs="Times New Roman"/>
      <w:kern w:val="0"/>
      <w:sz w:val="24"/>
      <w:szCs w:val="24"/>
      <w:lang w:eastAsia="en-US"/>
    </w:rPr>
  </w:style>
  <w:style w:type="paragraph" w:customStyle="1" w:styleId="ListParagraph1">
    <w:name w:val="List Paragraph1"/>
    <w:basedOn w:val="a"/>
    <w:uiPriority w:val="99"/>
    <w:rsid w:val="006C7A79"/>
    <w:pPr>
      <w:spacing w:after="200" w:line="276" w:lineRule="auto"/>
      <w:ind w:left="720"/>
      <w:contextualSpacing/>
    </w:pPr>
    <w:rPr>
      <w:rFonts w:ascii="Calibri" w:hAnsi="Calibri"/>
      <w:szCs w:val="22"/>
      <w:lang w:val="en-GB"/>
    </w:rPr>
  </w:style>
  <w:style w:type="character" w:styleId="af4">
    <w:name w:val="Hyperlink"/>
    <w:basedOn w:val="a1"/>
    <w:uiPriority w:val="99"/>
    <w:rsid w:val="00CE18FC"/>
    <w:rPr>
      <w:rFonts w:cs="Times New Roman"/>
      <w:color w:val="0000FF"/>
      <w:u w:val="single"/>
    </w:rPr>
  </w:style>
  <w:style w:type="paragraph" w:customStyle="1" w:styleId="Equationnormal">
    <w:name w:val="Equation_normal"/>
    <w:basedOn w:val="a"/>
    <w:next w:val="a"/>
    <w:autoRedefine/>
    <w:uiPriority w:val="99"/>
    <w:rsid w:val="008621A7"/>
    <w:pPr>
      <w:tabs>
        <w:tab w:val="center" w:pos="4820"/>
        <w:tab w:val="right" w:pos="9356"/>
      </w:tabs>
      <w:jc w:val="both"/>
    </w:pPr>
  </w:style>
  <w:style w:type="paragraph" w:customStyle="1" w:styleId="H6">
    <w:name w:val="H6"/>
    <w:basedOn w:val="5"/>
    <w:next w:val="a"/>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a"/>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a"/>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a"/>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a"/>
    <w:uiPriority w:val="99"/>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a"/>
    <w:uiPriority w:val="99"/>
    <w:rsid w:val="007110EF"/>
    <w:pPr>
      <w:numPr>
        <w:numId w:val="3"/>
      </w:numPr>
    </w:pPr>
    <w:rPr>
      <w:rFonts w:eastAsia="Batang"/>
    </w:rPr>
  </w:style>
  <w:style w:type="paragraph" w:customStyle="1" w:styleId="StatementHeading">
    <w:name w:val="Statement Heading"/>
    <w:basedOn w:val="a"/>
    <w:next w:val="StatementBody"/>
    <w:uiPriority w:val="99"/>
    <w:rsid w:val="00147089"/>
    <w:pPr>
      <w:keepNext/>
      <w:spacing w:before="100" w:beforeAutospacing="1"/>
      <w:ind w:left="601" w:hanging="601"/>
    </w:pPr>
    <w:rPr>
      <w:rFonts w:eastAsia="Batang"/>
      <w:b/>
      <w:i/>
      <w:lang w:eastAsia="ko-KR"/>
    </w:rPr>
  </w:style>
  <w:style w:type="paragraph" w:styleId="af5">
    <w:name w:val="Document Map"/>
    <w:basedOn w:val="a"/>
    <w:link w:val="af6"/>
    <w:uiPriority w:val="99"/>
    <w:semiHidden/>
    <w:rsid w:val="00523677"/>
    <w:pPr>
      <w:shd w:val="clear" w:color="auto" w:fill="000080"/>
    </w:pPr>
    <w:rPr>
      <w:rFonts w:ascii="Tahoma" w:hAnsi="Tahoma" w:cs="Tahoma"/>
      <w:szCs w:val="20"/>
    </w:rPr>
  </w:style>
  <w:style w:type="character" w:customStyle="1" w:styleId="af6">
    <w:name w:val="見出しマップ (文字)"/>
    <w:basedOn w:val="a1"/>
    <w:link w:val="af5"/>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a"/>
    <w:next w:val="a"/>
    <w:link w:val="BibliographyChar"/>
    <w:uiPriority w:val="99"/>
    <w:semiHidden/>
    <w:rsid w:val="00A327F6"/>
    <w:rPr>
      <w:rFonts w:eastAsia="Times New Roman"/>
      <w:sz w:val="24"/>
      <w:szCs w:val="20"/>
    </w:rPr>
  </w:style>
  <w:style w:type="paragraph" w:customStyle="1" w:styleId="Statement">
    <w:name w:val="Statement"/>
    <w:basedOn w:val="a"/>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af7">
    <w:name w:val="footer"/>
    <w:basedOn w:val="a"/>
    <w:link w:val="af8"/>
    <w:uiPriority w:val="99"/>
    <w:rsid w:val="00B43993"/>
    <w:pPr>
      <w:tabs>
        <w:tab w:val="center" w:pos="4680"/>
        <w:tab w:val="right" w:pos="9360"/>
      </w:tabs>
    </w:pPr>
    <w:rPr>
      <w:sz w:val="20"/>
      <w:lang w:eastAsia="ja-JP"/>
    </w:rPr>
  </w:style>
  <w:style w:type="character" w:customStyle="1" w:styleId="af8">
    <w:name w:val="フッター (文字)"/>
    <w:basedOn w:val="a1"/>
    <w:link w:val="af7"/>
    <w:uiPriority w:val="99"/>
    <w:locked/>
    <w:rsid w:val="00B43993"/>
    <w:rPr>
      <w:rFonts w:eastAsia="Times New Roman" w:cs="Times New Roman"/>
      <w:sz w:val="24"/>
    </w:rPr>
  </w:style>
  <w:style w:type="paragraph" w:styleId="Web">
    <w:name w:val="Normal (Web)"/>
    <w:basedOn w:val="a"/>
    <w:uiPriority w:val="99"/>
    <w:rsid w:val="00DE1325"/>
    <w:pPr>
      <w:spacing w:before="100" w:beforeAutospacing="1" w:after="100" w:afterAutospacing="1"/>
    </w:pPr>
    <w:rPr>
      <w:rFonts w:ascii="SimSun" w:eastAsia="Batang" w:hAnsi="SimSun"/>
      <w:sz w:val="24"/>
      <w:lang w:eastAsia="ja-JP"/>
    </w:rPr>
  </w:style>
  <w:style w:type="character" w:styleId="af9">
    <w:name w:val="footnote reference"/>
    <w:basedOn w:val="a1"/>
    <w:uiPriority w:val="99"/>
    <w:rsid w:val="0031507E"/>
    <w:rPr>
      <w:rFonts w:cs="Times New Roman"/>
      <w:vertAlign w:val="superscript"/>
    </w:rPr>
  </w:style>
  <w:style w:type="paragraph" w:customStyle="1" w:styleId="Reference">
    <w:name w:val="Reference"/>
    <w:basedOn w:val="a0"/>
    <w:link w:val="ReferenceChar"/>
    <w:uiPriority w:val="99"/>
    <w:rsid w:val="0008096D"/>
    <w:pPr>
      <w:numPr>
        <w:numId w:val="5"/>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a8">
    <w:name w:val="図表番号 (文字)"/>
    <w:aliases w:val="cap (文字)1,cap Char (文字)1,Caption Char (文字)1,Caption Char1 Char (文字)1,cap Char Char1 (文字)1,Caption Char Char1 Char (文字)1,cap Char2 (文字)"/>
    <w:basedOn w:val="a1"/>
    <w:link w:val="a7"/>
    <w:uiPriority w:val="99"/>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afa">
    <w:name w:val="Placeholder Text"/>
    <w:basedOn w:val="a1"/>
    <w:uiPriority w:val="99"/>
    <w:semiHidden/>
    <w:rsid w:val="00EE704B"/>
    <w:rPr>
      <w:rFonts w:cs="Times New Roman"/>
      <w:color w:val="808080"/>
    </w:rPr>
  </w:style>
  <w:style w:type="paragraph" w:styleId="afb">
    <w:name w:val="Revision"/>
    <w:hidden/>
    <w:uiPriority w:val="99"/>
    <w:semiHidden/>
    <w:rsid w:val="00B54E26"/>
    <w:rPr>
      <w:sz w:val="22"/>
      <w:szCs w:val="24"/>
      <w:lang w:eastAsia="en-US"/>
    </w:rPr>
  </w:style>
  <w:style w:type="paragraph" w:styleId="afc">
    <w:name w:val="Plain Text"/>
    <w:basedOn w:val="a"/>
    <w:link w:val="afd"/>
    <w:uiPriority w:val="99"/>
    <w:unhideWhenUsed/>
    <w:locked/>
    <w:rsid w:val="008962CF"/>
    <w:pPr>
      <w:widowControl w:val="0"/>
    </w:pPr>
    <w:rPr>
      <w:rFonts w:ascii="ＭＳ ゴシック" w:eastAsia="ＭＳ ゴシック" w:hAnsi="Courier New" w:cs="Courier New"/>
      <w:kern w:val="2"/>
      <w:sz w:val="20"/>
      <w:szCs w:val="21"/>
      <w:lang w:eastAsia="ja-JP"/>
    </w:rPr>
  </w:style>
  <w:style w:type="character" w:customStyle="1" w:styleId="afd">
    <w:name w:val="書式なし (文字)"/>
    <w:basedOn w:val="a1"/>
    <w:link w:val="afc"/>
    <w:uiPriority w:val="99"/>
    <w:rsid w:val="008962CF"/>
    <w:rPr>
      <w:rFonts w:ascii="ＭＳ ゴシック" w:eastAsia="ＭＳ ゴシック" w:hAnsi="Courier New" w:cs="Courier New"/>
      <w:kern w:val="2"/>
      <w:szCs w:val="21"/>
    </w:rPr>
  </w:style>
  <w:style w:type="paragraph" w:styleId="afe">
    <w:name w:val="List Paragraph"/>
    <w:basedOn w:val="a"/>
    <w:uiPriority w:val="34"/>
    <w:qFormat/>
    <w:rsid w:val="008D1BA0"/>
    <w:pPr>
      <w:widowControl w:val="0"/>
      <w:ind w:leftChars="400" w:left="840"/>
      <w:jc w:val="both"/>
    </w:pPr>
    <w:rPr>
      <w:rFonts w:ascii="Century" w:hAnsi="Century"/>
      <w:kern w:val="2"/>
      <w:sz w:val="21"/>
      <w:szCs w:val="22"/>
      <w:lang w:eastAsia="ja-JP"/>
    </w:rPr>
  </w:style>
  <w:style w:type="paragraph" w:customStyle="1" w:styleId="TAH">
    <w:name w:val="TAH"/>
    <w:basedOn w:val="TAC"/>
    <w:rsid w:val="00281B90"/>
    <w:rPr>
      <w:b/>
    </w:rPr>
  </w:style>
  <w:style w:type="paragraph" w:customStyle="1" w:styleId="TAC">
    <w:name w:val="TAC"/>
    <w:basedOn w:val="TAL"/>
    <w:rsid w:val="00281B90"/>
    <w:pPr>
      <w:overflowPunct w:val="0"/>
      <w:autoSpaceDE w:val="0"/>
      <w:autoSpaceDN w:val="0"/>
      <w:adjustRightInd w:val="0"/>
      <w:jc w:val="center"/>
      <w:textAlignment w:val="baseline"/>
    </w:pPr>
    <w:rPr>
      <w:rFonts w:eastAsia="Times New Roman"/>
      <w:lang w:eastAsia="en-GB"/>
    </w:rPr>
  </w:style>
  <w:style w:type="paragraph" w:customStyle="1" w:styleId="TableCell">
    <w:name w:val="TableCell"/>
    <w:basedOn w:val="a"/>
    <w:qFormat/>
    <w:rsid w:val="00DF2183"/>
    <w:pPr>
      <w:autoSpaceDE w:val="0"/>
      <w:autoSpaceDN w:val="0"/>
      <w:adjustRightInd w:val="0"/>
      <w:snapToGrid w:val="0"/>
      <w:spacing w:after="60"/>
    </w:pPr>
    <w:rPr>
      <w:rFonts w:eastAsia="Times New Roman"/>
      <w:sz w:val="20"/>
      <w:szCs w:val="21"/>
      <w:lang w:eastAsia="zh-CN"/>
    </w:rPr>
  </w:style>
  <w:style w:type="paragraph" w:customStyle="1" w:styleId="TableHeader">
    <w:name w:val="TableHeader"/>
    <w:basedOn w:val="TableCell"/>
    <w:qFormat/>
    <w:rsid w:val="00DF2183"/>
    <w:pPr>
      <w:widowControl w:val="0"/>
      <w:spacing w:before="40" w:after="40"/>
      <w:jc w:val="center"/>
    </w:pPr>
    <w:rPr>
      <w:rFonts w:eastAsia="SimSun"/>
      <w:b/>
    </w:rPr>
  </w:style>
  <w:style w:type="character" w:styleId="aff">
    <w:name w:val="Emphasis"/>
    <w:basedOn w:val="a1"/>
    <w:uiPriority w:val="20"/>
    <w:qFormat/>
    <w:rsid w:val="00866DFD"/>
    <w:rPr>
      <w:i/>
      <w:iCs/>
    </w:rPr>
  </w:style>
  <w:style w:type="character" w:customStyle="1" w:styleId="apple-converted-space">
    <w:name w:val="apple-converted-space"/>
    <w:basedOn w:val="a1"/>
    <w:rsid w:val="00866DFD"/>
  </w:style>
  <w:style w:type="character" w:customStyle="1" w:styleId="redtext">
    <w:name w:val="redtext"/>
    <w:basedOn w:val="a1"/>
    <w:rsid w:val="00DC1B63"/>
  </w:style>
  <w:style w:type="character" w:styleId="aff0">
    <w:name w:val="FollowedHyperlink"/>
    <w:locked/>
    <w:rsid w:val="0052559A"/>
    <w:rPr>
      <w:color w:val="0000FF"/>
      <w:u w:val="single"/>
    </w:rPr>
  </w:style>
  <w:style w:type="paragraph" w:customStyle="1" w:styleId="LGTdoc">
    <w:name w:val="LGTdoc_본문"/>
    <w:basedOn w:val="a"/>
    <w:rsid w:val="00F95DE8"/>
    <w:pPr>
      <w:widowControl w:val="0"/>
      <w:autoSpaceDE w:val="0"/>
      <w:autoSpaceDN w:val="0"/>
      <w:adjustRightInd w:val="0"/>
      <w:snapToGrid w:val="0"/>
      <w:spacing w:afterLines="50" w:line="264" w:lineRule="auto"/>
      <w:jc w:val="both"/>
    </w:pPr>
    <w:rPr>
      <w:rFonts w:eastAsia="Batang"/>
      <w:kern w:val="2"/>
      <w:lang w:val="en-GB" w:eastAsia="ko-KR"/>
    </w:rPr>
  </w:style>
  <w:style w:type="character" w:styleId="aff1">
    <w:name w:val="Strong"/>
    <w:basedOn w:val="a1"/>
    <w:qFormat/>
    <w:rsid w:val="00BC0AE4"/>
    <w:rPr>
      <w:b/>
      <w:bCs/>
    </w:rPr>
  </w:style>
  <w:style w:type="character" w:customStyle="1" w:styleId="st">
    <w:name w:val="st"/>
    <w:basedOn w:val="a1"/>
    <w:rsid w:val="002926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52168">
      <w:bodyDiv w:val="1"/>
      <w:marLeft w:val="0"/>
      <w:marRight w:val="0"/>
      <w:marTop w:val="0"/>
      <w:marBottom w:val="0"/>
      <w:divBdr>
        <w:top w:val="none" w:sz="0" w:space="0" w:color="auto"/>
        <w:left w:val="none" w:sz="0" w:space="0" w:color="auto"/>
        <w:bottom w:val="none" w:sz="0" w:space="0" w:color="auto"/>
        <w:right w:val="none" w:sz="0" w:space="0" w:color="auto"/>
      </w:divBdr>
    </w:div>
    <w:div w:id="56511159">
      <w:bodyDiv w:val="1"/>
      <w:marLeft w:val="0"/>
      <w:marRight w:val="0"/>
      <w:marTop w:val="0"/>
      <w:marBottom w:val="0"/>
      <w:divBdr>
        <w:top w:val="none" w:sz="0" w:space="0" w:color="auto"/>
        <w:left w:val="none" w:sz="0" w:space="0" w:color="auto"/>
        <w:bottom w:val="none" w:sz="0" w:space="0" w:color="auto"/>
        <w:right w:val="none" w:sz="0" w:space="0" w:color="auto"/>
      </w:divBdr>
    </w:div>
    <w:div w:id="165629919">
      <w:bodyDiv w:val="1"/>
      <w:marLeft w:val="0"/>
      <w:marRight w:val="0"/>
      <w:marTop w:val="0"/>
      <w:marBottom w:val="0"/>
      <w:divBdr>
        <w:top w:val="none" w:sz="0" w:space="0" w:color="auto"/>
        <w:left w:val="none" w:sz="0" w:space="0" w:color="auto"/>
        <w:bottom w:val="none" w:sz="0" w:space="0" w:color="auto"/>
        <w:right w:val="none" w:sz="0" w:space="0" w:color="auto"/>
      </w:divBdr>
    </w:div>
    <w:div w:id="175928322">
      <w:bodyDiv w:val="1"/>
      <w:marLeft w:val="0"/>
      <w:marRight w:val="0"/>
      <w:marTop w:val="0"/>
      <w:marBottom w:val="0"/>
      <w:divBdr>
        <w:top w:val="none" w:sz="0" w:space="0" w:color="auto"/>
        <w:left w:val="none" w:sz="0" w:space="0" w:color="auto"/>
        <w:bottom w:val="none" w:sz="0" w:space="0" w:color="auto"/>
        <w:right w:val="none" w:sz="0" w:space="0" w:color="auto"/>
      </w:divBdr>
    </w:div>
    <w:div w:id="219949034">
      <w:bodyDiv w:val="1"/>
      <w:marLeft w:val="0"/>
      <w:marRight w:val="0"/>
      <w:marTop w:val="0"/>
      <w:marBottom w:val="0"/>
      <w:divBdr>
        <w:top w:val="none" w:sz="0" w:space="0" w:color="auto"/>
        <w:left w:val="none" w:sz="0" w:space="0" w:color="auto"/>
        <w:bottom w:val="none" w:sz="0" w:space="0" w:color="auto"/>
        <w:right w:val="none" w:sz="0" w:space="0" w:color="auto"/>
      </w:divBdr>
    </w:div>
    <w:div w:id="224805195">
      <w:bodyDiv w:val="1"/>
      <w:marLeft w:val="0"/>
      <w:marRight w:val="0"/>
      <w:marTop w:val="0"/>
      <w:marBottom w:val="0"/>
      <w:divBdr>
        <w:top w:val="none" w:sz="0" w:space="0" w:color="auto"/>
        <w:left w:val="none" w:sz="0" w:space="0" w:color="auto"/>
        <w:bottom w:val="none" w:sz="0" w:space="0" w:color="auto"/>
        <w:right w:val="none" w:sz="0" w:space="0" w:color="auto"/>
      </w:divBdr>
    </w:div>
    <w:div w:id="252668542">
      <w:bodyDiv w:val="1"/>
      <w:marLeft w:val="0"/>
      <w:marRight w:val="0"/>
      <w:marTop w:val="0"/>
      <w:marBottom w:val="0"/>
      <w:divBdr>
        <w:top w:val="none" w:sz="0" w:space="0" w:color="auto"/>
        <w:left w:val="none" w:sz="0" w:space="0" w:color="auto"/>
        <w:bottom w:val="none" w:sz="0" w:space="0" w:color="auto"/>
        <w:right w:val="none" w:sz="0" w:space="0" w:color="auto"/>
      </w:divBdr>
    </w:div>
    <w:div w:id="262882063">
      <w:bodyDiv w:val="1"/>
      <w:marLeft w:val="0"/>
      <w:marRight w:val="0"/>
      <w:marTop w:val="0"/>
      <w:marBottom w:val="0"/>
      <w:divBdr>
        <w:top w:val="none" w:sz="0" w:space="0" w:color="auto"/>
        <w:left w:val="none" w:sz="0" w:space="0" w:color="auto"/>
        <w:bottom w:val="none" w:sz="0" w:space="0" w:color="auto"/>
        <w:right w:val="none" w:sz="0" w:space="0" w:color="auto"/>
      </w:divBdr>
    </w:div>
    <w:div w:id="292368449">
      <w:bodyDiv w:val="1"/>
      <w:marLeft w:val="0"/>
      <w:marRight w:val="0"/>
      <w:marTop w:val="0"/>
      <w:marBottom w:val="0"/>
      <w:divBdr>
        <w:top w:val="none" w:sz="0" w:space="0" w:color="auto"/>
        <w:left w:val="none" w:sz="0" w:space="0" w:color="auto"/>
        <w:bottom w:val="none" w:sz="0" w:space="0" w:color="auto"/>
        <w:right w:val="none" w:sz="0" w:space="0" w:color="auto"/>
      </w:divBdr>
    </w:div>
    <w:div w:id="363598156">
      <w:bodyDiv w:val="1"/>
      <w:marLeft w:val="0"/>
      <w:marRight w:val="0"/>
      <w:marTop w:val="0"/>
      <w:marBottom w:val="0"/>
      <w:divBdr>
        <w:top w:val="none" w:sz="0" w:space="0" w:color="auto"/>
        <w:left w:val="none" w:sz="0" w:space="0" w:color="auto"/>
        <w:bottom w:val="none" w:sz="0" w:space="0" w:color="auto"/>
        <w:right w:val="none" w:sz="0" w:space="0" w:color="auto"/>
      </w:divBdr>
    </w:div>
    <w:div w:id="386414327">
      <w:bodyDiv w:val="1"/>
      <w:marLeft w:val="0"/>
      <w:marRight w:val="0"/>
      <w:marTop w:val="0"/>
      <w:marBottom w:val="0"/>
      <w:divBdr>
        <w:top w:val="none" w:sz="0" w:space="0" w:color="auto"/>
        <w:left w:val="none" w:sz="0" w:space="0" w:color="auto"/>
        <w:bottom w:val="none" w:sz="0" w:space="0" w:color="auto"/>
        <w:right w:val="none" w:sz="0" w:space="0" w:color="auto"/>
      </w:divBdr>
    </w:div>
    <w:div w:id="399518985">
      <w:bodyDiv w:val="1"/>
      <w:marLeft w:val="0"/>
      <w:marRight w:val="0"/>
      <w:marTop w:val="0"/>
      <w:marBottom w:val="0"/>
      <w:divBdr>
        <w:top w:val="none" w:sz="0" w:space="0" w:color="auto"/>
        <w:left w:val="none" w:sz="0" w:space="0" w:color="auto"/>
        <w:bottom w:val="none" w:sz="0" w:space="0" w:color="auto"/>
        <w:right w:val="none" w:sz="0" w:space="0" w:color="auto"/>
      </w:divBdr>
    </w:div>
    <w:div w:id="440339854">
      <w:bodyDiv w:val="1"/>
      <w:marLeft w:val="0"/>
      <w:marRight w:val="0"/>
      <w:marTop w:val="0"/>
      <w:marBottom w:val="0"/>
      <w:divBdr>
        <w:top w:val="none" w:sz="0" w:space="0" w:color="auto"/>
        <w:left w:val="none" w:sz="0" w:space="0" w:color="auto"/>
        <w:bottom w:val="none" w:sz="0" w:space="0" w:color="auto"/>
        <w:right w:val="none" w:sz="0" w:space="0" w:color="auto"/>
      </w:divBdr>
    </w:div>
    <w:div w:id="503864786">
      <w:bodyDiv w:val="1"/>
      <w:marLeft w:val="0"/>
      <w:marRight w:val="0"/>
      <w:marTop w:val="0"/>
      <w:marBottom w:val="0"/>
      <w:divBdr>
        <w:top w:val="none" w:sz="0" w:space="0" w:color="auto"/>
        <w:left w:val="none" w:sz="0" w:space="0" w:color="auto"/>
        <w:bottom w:val="none" w:sz="0" w:space="0" w:color="auto"/>
        <w:right w:val="none" w:sz="0" w:space="0" w:color="auto"/>
      </w:divBdr>
    </w:div>
    <w:div w:id="535193867">
      <w:bodyDiv w:val="1"/>
      <w:marLeft w:val="0"/>
      <w:marRight w:val="0"/>
      <w:marTop w:val="0"/>
      <w:marBottom w:val="0"/>
      <w:divBdr>
        <w:top w:val="none" w:sz="0" w:space="0" w:color="auto"/>
        <w:left w:val="none" w:sz="0" w:space="0" w:color="auto"/>
        <w:bottom w:val="none" w:sz="0" w:space="0" w:color="auto"/>
        <w:right w:val="none" w:sz="0" w:space="0" w:color="auto"/>
      </w:divBdr>
    </w:div>
    <w:div w:id="612442138">
      <w:bodyDiv w:val="1"/>
      <w:marLeft w:val="0"/>
      <w:marRight w:val="0"/>
      <w:marTop w:val="0"/>
      <w:marBottom w:val="0"/>
      <w:divBdr>
        <w:top w:val="none" w:sz="0" w:space="0" w:color="auto"/>
        <w:left w:val="none" w:sz="0" w:space="0" w:color="auto"/>
        <w:bottom w:val="none" w:sz="0" w:space="0" w:color="auto"/>
        <w:right w:val="none" w:sz="0" w:space="0" w:color="auto"/>
      </w:divBdr>
    </w:div>
    <w:div w:id="721903797">
      <w:bodyDiv w:val="1"/>
      <w:marLeft w:val="0"/>
      <w:marRight w:val="0"/>
      <w:marTop w:val="0"/>
      <w:marBottom w:val="0"/>
      <w:divBdr>
        <w:top w:val="none" w:sz="0" w:space="0" w:color="auto"/>
        <w:left w:val="none" w:sz="0" w:space="0" w:color="auto"/>
        <w:bottom w:val="none" w:sz="0" w:space="0" w:color="auto"/>
        <w:right w:val="none" w:sz="0" w:space="0" w:color="auto"/>
      </w:divBdr>
    </w:div>
    <w:div w:id="727609427">
      <w:bodyDiv w:val="1"/>
      <w:marLeft w:val="0"/>
      <w:marRight w:val="0"/>
      <w:marTop w:val="0"/>
      <w:marBottom w:val="0"/>
      <w:divBdr>
        <w:top w:val="none" w:sz="0" w:space="0" w:color="auto"/>
        <w:left w:val="none" w:sz="0" w:space="0" w:color="auto"/>
        <w:bottom w:val="none" w:sz="0" w:space="0" w:color="auto"/>
        <w:right w:val="none" w:sz="0" w:space="0" w:color="auto"/>
      </w:divBdr>
    </w:div>
    <w:div w:id="803499902">
      <w:bodyDiv w:val="1"/>
      <w:marLeft w:val="0"/>
      <w:marRight w:val="0"/>
      <w:marTop w:val="0"/>
      <w:marBottom w:val="0"/>
      <w:divBdr>
        <w:top w:val="none" w:sz="0" w:space="0" w:color="auto"/>
        <w:left w:val="none" w:sz="0" w:space="0" w:color="auto"/>
        <w:bottom w:val="none" w:sz="0" w:space="0" w:color="auto"/>
        <w:right w:val="none" w:sz="0" w:space="0" w:color="auto"/>
      </w:divBdr>
    </w:div>
    <w:div w:id="877351384">
      <w:bodyDiv w:val="1"/>
      <w:marLeft w:val="0"/>
      <w:marRight w:val="0"/>
      <w:marTop w:val="0"/>
      <w:marBottom w:val="0"/>
      <w:divBdr>
        <w:top w:val="none" w:sz="0" w:space="0" w:color="auto"/>
        <w:left w:val="none" w:sz="0" w:space="0" w:color="auto"/>
        <w:bottom w:val="none" w:sz="0" w:space="0" w:color="auto"/>
        <w:right w:val="none" w:sz="0" w:space="0" w:color="auto"/>
      </w:divBdr>
    </w:div>
    <w:div w:id="979068817">
      <w:bodyDiv w:val="1"/>
      <w:marLeft w:val="0"/>
      <w:marRight w:val="0"/>
      <w:marTop w:val="0"/>
      <w:marBottom w:val="0"/>
      <w:divBdr>
        <w:top w:val="none" w:sz="0" w:space="0" w:color="auto"/>
        <w:left w:val="none" w:sz="0" w:space="0" w:color="auto"/>
        <w:bottom w:val="none" w:sz="0" w:space="0" w:color="auto"/>
        <w:right w:val="none" w:sz="0" w:space="0" w:color="auto"/>
      </w:divBdr>
    </w:div>
    <w:div w:id="1038581244">
      <w:bodyDiv w:val="1"/>
      <w:marLeft w:val="0"/>
      <w:marRight w:val="0"/>
      <w:marTop w:val="0"/>
      <w:marBottom w:val="0"/>
      <w:divBdr>
        <w:top w:val="none" w:sz="0" w:space="0" w:color="auto"/>
        <w:left w:val="none" w:sz="0" w:space="0" w:color="auto"/>
        <w:bottom w:val="none" w:sz="0" w:space="0" w:color="auto"/>
        <w:right w:val="none" w:sz="0" w:space="0" w:color="auto"/>
      </w:divBdr>
    </w:div>
    <w:div w:id="1043597436">
      <w:bodyDiv w:val="1"/>
      <w:marLeft w:val="0"/>
      <w:marRight w:val="0"/>
      <w:marTop w:val="0"/>
      <w:marBottom w:val="0"/>
      <w:divBdr>
        <w:top w:val="none" w:sz="0" w:space="0" w:color="auto"/>
        <w:left w:val="none" w:sz="0" w:space="0" w:color="auto"/>
        <w:bottom w:val="none" w:sz="0" w:space="0" w:color="auto"/>
        <w:right w:val="none" w:sz="0" w:space="0" w:color="auto"/>
      </w:divBdr>
    </w:div>
    <w:div w:id="1044866978">
      <w:bodyDiv w:val="1"/>
      <w:marLeft w:val="0"/>
      <w:marRight w:val="0"/>
      <w:marTop w:val="0"/>
      <w:marBottom w:val="0"/>
      <w:divBdr>
        <w:top w:val="none" w:sz="0" w:space="0" w:color="auto"/>
        <w:left w:val="none" w:sz="0" w:space="0" w:color="auto"/>
        <w:bottom w:val="none" w:sz="0" w:space="0" w:color="auto"/>
        <w:right w:val="none" w:sz="0" w:space="0" w:color="auto"/>
      </w:divBdr>
    </w:div>
    <w:div w:id="1166168605">
      <w:bodyDiv w:val="1"/>
      <w:marLeft w:val="0"/>
      <w:marRight w:val="0"/>
      <w:marTop w:val="0"/>
      <w:marBottom w:val="0"/>
      <w:divBdr>
        <w:top w:val="none" w:sz="0" w:space="0" w:color="auto"/>
        <w:left w:val="none" w:sz="0" w:space="0" w:color="auto"/>
        <w:bottom w:val="none" w:sz="0" w:space="0" w:color="auto"/>
        <w:right w:val="none" w:sz="0" w:space="0" w:color="auto"/>
      </w:divBdr>
    </w:div>
    <w:div w:id="1215431636">
      <w:bodyDiv w:val="1"/>
      <w:marLeft w:val="0"/>
      <w:marRight w:val="0"/>
      <w:marTop w:val="0"/>
      <w:marBottom w:val="0"/>
      <w:divBdr>
        <w:top w:val="none" w:sz="0" w:space="0" w:color="auto"/>
        <w:left w:val="none" w:sz="0" w:space="0" w:color="auto"/>
        <w:bottom w:val="none" w:sz="0" w:space="0" w:color="auto"/>
        <w:right w:val="none" w:sz="0" w:space="0" w:color="auto"/>
      </w:divBdr>
    </w:div>
    <w:div w:id="1292205386">
      <w:bodyDiv w:val="1"/>
      <w:marLeft w:val="0"/>
      <w:marRight w:val="0"/>
      <w:marTop w:val="0"/>
      <w:marBottom w:val="0"/>
      <w:divBdr>
        <w:top w:val="none" w:sz="0" w:space="0" w:color="auto"/>
        <w:left w:val="none" w:sz="0" w:space="0" w:color="auto"/>
        <w:bottom w:val="none" w:sz="0" w:space="0" w:color="auto"/>
        <w:right w:val="none" w:sz="0" w:space="0" w:color="auto"/>
      </w:divBdr>
    </w:div>
    <w:div w:id="1325432821">
      <w:bodyDiv w:val="1"/>
      <w:marLeft w:val="0"/>
      <w:marRight w:val="0"/>
      <w:marTop w:val="0"/>
      <w:marBottom w:val="0"/>
      <w:divBdr>
        <w:top w:val="none" w:sz="0" w:space="0" w:color="auto"/>
        <w:left w:val="none" w:sz="0" w:space="0" w:color="auto"/>
        <w:bottom w:val="none" w:sz="0" w:space="0" w:color="auto"/>
        <w:right w:val="none" w:sz="0" w:space="0" w:color="auto"/>
      </w:divBdr>
    </w:div>
    <w:div w:id="1354382235">
      <w:bodyDiv w:val="1"/>
      <w:marLeft w:val="0"/>
      <w:marRight w:val="0"/>
      <w:marTop w:val="0"/>
      <w:marBottom w:val="0"/>
      <w:divBdr>
        <w:top w:val="none" w:sz="0" w:space="0" w:color="auto"/>
        <w:left w:val="none" w:sz="0" w:space="0" w:color="auto"/>
        <w:bottom w:val="none" w:sz="0" w:space="0" w:color="auto"/>
        <w:right w:val="none" w:sz="0" w:space="0" w:color="auto"/>
      </w:divBdr>
    </w:div>
    <w:div w:id="1385637642">
      <w:bodyDiv w:val="1"/>
      <w:marLeft w:val="0"/>
      <w:marRight w:val="0"/>
      <w:marTop w:val="0"/>
      <w:marBottom w:val="0"/>
      <w:divBdr>
        <w:top w:val="none" w:sz="0" w:space="0" w:color="auto"/>
        <w:left w:val="none" w:sz="0" w:space="0" w:color="auto"/>
        <w:bottom w:val="none" w:sz="0" w:space="0" w:color="auto"/>
        <w:right w:val="none" w:sz="0" w:space="0" w:color="auto"/>
      </w:divBdr>
    </w:div>
    <w:div w:id="1544781549">
      <w:bodyDiv w:val="1"/>
      <w:marLeft w:val="0"/>
      <w:marRight w:val="0"/>
      <w:marTop w:val="0"/>
      <w:marBottom w:val="0"/>
      <w:divBdr>
        <w:top w:val="none" w:sz="0" w:space="0" w:color="auto"/>
        <w:left w:val="none" w:sz="0" w:space="0" w:color="auto"/>
        <w:bottom w:val="none" w:sz="0" w:space="0" w:color="auto"/>
        <w:right w:val="none" w:sz="0" w:space="0" w:color="auto"/>
      </w:divBdr>
    </w:div>
    <w:div w:id="1587298863">
      <w:bodyDiv w:val="1"/>
      <w:marLeft w:val="0"/>
      <w:marRight w:val="0"/>
      <w:marTop w:val="0"/>
      <w:marBottom w:val="0"/>
      <w:divBdr>
        <w:top w:val="none" w:sz="0" w:space="0" w:color="auto"/>
        <w:left w:val="none" w:sz="0" w:space="0" w:color="auto"/>
        <w:bottom w:val="none" w:sz="0" w:space="0" w:color="auto"/>
        <w:right w:val="none" w:sz="0" w:space="0" w:color="auto"/>
      </w:divBdr>
    </w:div>
    <w:div w:id="1633248401">
      <w:bodyDiv w:val="1"/>
      <w:marLeft w:val="0"/>
      <w:marRight w:val="0"/>
      <w:marTop w:val="0"/>
      <w:marBottom w:val="0"/>
      <w:divBdr>
        <w:top w:val="none" w:sz="0" w:space="0" w:color="auto"/>
        <w:left w:val="none" w:sz="0" w:space="0" w:color="auto"/>
        <w:bottom w:val="none" w:sz="0" w:space="0" w:color="auto"/>
        <w:right w:val="none" w:sz="0" w:space="0" w:color="auto"/>
      </w:divBdr>
    </w:div>
    <w:div w:id="1788548498">
      <w:bodyDiv w:val="1"/>
      <w:marLeft w:val="0"/>
      <w:marRight w:val="0"/>
      <w:marTop w:val="0"/>
      <w:marBottom w:val="0"/>
      <w:divBdr>
        <w:top w:val="none" w:sz="0" w:space="0" w:color="auto"/>
        <w:left w:val="none" w:sz="0" w:space="0" w:color="auto"/>
        <w:bottom w:val="none" w:sz="0" w:space="0" w:color="auto"/>
        <w:right w:val="none" w:sz="0" w:space="0" w:color="auto"/>
      </w:divBdr>
    </w:div>
    <w:div w:id="1828476247">
      <w:bodyDiv w:val="1"/>
      <w:marLeft w:val="0"/>
      <w:marRight w:val="0"/>
      <w:marTop w:val="0"/>
      <w:marBottom w:val="0"/>
      <w:divBdr>
        <w:top w:val="none" w:sz="0" w:space="0" w:color="auto"/>
        <w:left w:val="none" w:sz="0" w:space="0" w:color="auto"/>
        <w:bottom w:val="none" w:sz="0" w:space="0" w:color="auto"/>
        <w:right w:val="none" w:sz="0" w:space="0" w:color="auto"/>
      </w:divBdr>
    </w:div>
    <w:div w:id="1847093554">
      <w:bodyDiv w:val="1"/>
      <w:marLeft w:val="0"/>
      <w:marRight w:val="0"/>
      <w:marTop w:val="0"/>
      <w:marBottom w:val="0"/>
      <w:divBdr>
        <w:top w:val="none" w:sz="0" w:space="0" w:color="auto"/>
        <w:left w:val="none" w:sz="0" w:space="0" w:color="auto"/>
        <w:bottom w:val="none" w:sz="0" w:space="0" w:color="auto"/>
        <w:right w:val="none" w:sz="0" w:space="0" w:color="auto"/>
      </w:divBdr>
    </w:div>
    <w:div w:id="1868372263">
      <w:bodyDiv w:val="1"/>
      <w:marLeft w:val="0"/>
      <w:marRight w:val="0"/>
      <w:marTop w:val="0"/>
      <w:marBottom w:val="0"/>
      <w:divBdr>
        <w:top w:val="none" w:sz="0" w:space="0" w:color="auto"/>
        <w:left w:val="none" w:sz="0" w:space="0" w:color="auto"/>
        <w:bottom w:val="none" w:sz="0" w:space="0" w:color="auto"/>
        <w:right w:val="none" w:sz="0" w:space="0" w:color="auto"/>
      </w:divBdr>
    </w:div>
    <w:div w:id="1870799819">
      <w:marLeft w:val="0"/>
      <w:marRight w:val="0"/>
      <w:marTop w:val="0"/>
      <w:marBottom w:val="0"/>
      <w:divBdr>
        <w:top w:val="none" w:sz="0" w:space="0" w:color="auto"/>
        <w:left w:val="none" w:sz="0" w:space="0" w:color="auto"/>
        <w:bottom w:val="none" w:sz="0" w:space="0" w:color="auto"/>
        <w:right w:val="none" w:sz="0" w:space="0" w:color="auto"/>
      </w:divBdr>
    </w:div>
    <w:div w:id="1870799821">
      <w:marLeft w:val="0"/>
      <w:marRight w:val="0"/>
      <w:marTop w:val="0"/>
      <w:marBottom w:val="0"/>
      <w:divBdr>
        <w:top w:val="none" w:sz="0" w:space="0" w:color="auto"/>
        <w:left w:val="none" w:sz="0" w:space="0" w:color="auto"/>
        <w:bottom w:val="none" w:sz="0" w:space="0" w:color="auto"/>
        <w:right w:val="none" w:sz="0" w:space="0" w:color="auto"/>
      </w:divBdr>
    </w:div>
    <w:div w:id="1870799823">
      <w:marLeft w:val="0"/>
      <w:marRight w:val="0"/>
      <w:marTop w:val="0"/>
      <w:marBottom w:val="0"/>
      <w:divBdr>
        <w:top w:val="none" w:sz="0" w:space="0" w:color="auto"/>
        <w:left w:val="none" w:sz="0" w:space="0" w:color="auto"/>
        <w:bottom w:val="none" w:sz="0" w:space="0" w:color="auto"/>
        <w:right w:val="none" w:sz="0" w:space="0" w:color="auto"/>
      </w:divBdr>
    </w:div>
    <w:div w:id="1870799828">
      <w:marLeft w:val="0"/>
      <w:marRight w:val="0"/>
      <w:marTop w:val="0"/>
      <w:marBottom w:val="0"/>
      <w:divBdr>
        <w:top w:val="none" w:sz="0" w:space="0" w:color="auto"/>
        <w:left w:val="none" w:sz="0" w:space="0" w:color="auto"/>
        <w:bottom w:val="none" w:sz="0" w:space="0" w:color="auto"/>
        <w:right w:val="none" w:sz="0" w:space="0" w:color="auto"/>
      </w:divBdr>
    </w:div>
    <w:div w:id="1870799831">
      <w:marLeft w:val="0"/>
      <w:marRight w:val="0"/>
      <w:marTop w:val="0"/>
      <w:marBottom w:val="0"/>
      <w:divBdr>
        <w:top w:val="none" w:sz="0" w:space="0" w:color="auto"/>
        <w:left w:val="none" w:sz="0" w:space="0" w:color="auto"/>
        <w:bottom w:val="none" w:sz="0" w:space="0" w:color="auto"/>
        <w:right w:val="none" w:sz="0" w:space="0" w:color="auto"/>
      </w:divBdr>
    </w:div>
    <w:div w:id="1870799832">
      <w:marLeft w:val="0"/>
      <w:marRight w:val="0"/>
      <w:marTop w:val="0"/>
      <w:marBottom w:val="0"/>
      <w:divBdr>
        <w:top w:val="none" w:sz="0" w:space="0" w:color="auto"/>
        <w:left w:val="none" w:sz="0" w:space="0" w:color="auto"/>
        <w:bottom w:val="none" w:sz="0" w:space="0" w:color="auto"/>
        <w:right w:val="none" w:sz="0" w:space="0" w:color="auto"/>
      </w:divBdr>
    </w:div>
    <w:div w:id="1870799834">
      <w:marLeft w:val="0"/>
      <w:marRight w:val="0"/>
      <w:marTop w:val="0"/>
      <w:marBottom w:val="0"/>
      <w:divBdr>
        <w:top w:val="none" w:sz="0" w:space="0" w:color="auto"/>
        <w:left w:val="none" w:sz="0" w:space="0" w:color="auto"/>
        <w:bottom w:val="none" w:sz="0" w:space="0" w:color="auto"/>
        <w:right w:val="none" w:sz="0" w:space="0" w:color="auto"/>
      </w:divBdr>
    </w:div>
    <w:div w:id="1870799835">
      <w:marLeft w:val="0"/>
      <w:marRight w:val="0"/>
      <w:marTop w:val="0"/>
      <w:marBottom w:val="0"/>
      <w:divBdr>
        <w:top w:val="none" w:sz="0" w:space="0" w:color="auto"/>
        <w:left w:val="none" w:sz="0" w:space="0" w:color="auto"/>
        <w:bottom w:val="none" w:sz="0" w:space="0" w:color="auto"/>
        <w:right w:val="none" w:sz="0" w:space="0" w:color="auto"/>
      </w:divBdr>
    </w:div>
    <w:div w:id="1870799836">
      <w:marLeft w:val="0"/>
      <w:marRight w:val="0"/>
      <w:marTop w:val="0"/>
      <w:marBottom w:val="0"/>
      <w:divBdr>
        <w:top w:val="none" w:sz="0" w:space="0" w:color="auto"/>
        <w:left w:val="none" w:sz="0" w:space="0" w:color="auto"/>
        <w:bottom w:val="none" w:sz="0" w:space="0" w:color="auto"/>
        <w:right w:val="none" w:sz="0" w:space="0" w:color="auto"/>
      </w:divBdr>
    </w:div>
    <w:div w:id="1870799837">
      <w:marLeft w:val="0"/>
      <w:marRight w:val="0"/>
      <w:marTop w:val="0"/>
      <w:marBottom w:val="0"/>
      <w:divBdr>
        <w:top w:val="none" w:sz="0" w:space="0" w:color="auto"/>
        <w:left w:val="none" w:sz="0" w:space="0" w:color="auto"/>
        <w:bottom w:val="none" w:sz="0" w:space="0" w:color="auto"/>
        <w:right w:val="none" w:sz="0" w:space="0" w:color="auto"/>
      </w:divBdr>
    </w:div>
    <w:div w:id="1870799839">
      <w:marLeft w:val="0"/>
      <w:marRight w:val="0"/>
      <w:marTop w:val="0"/>
      <w:marBottom w:val="0"/>
      <w:divBdr>
        <w:top w:val="none" w:sz="0" w:space="0" w:color="auto"/>
        <w:left w:val="none" w:sz="0" w:space="0" w:color="auto"/>
        <w:bottom w:val="none" w:sz="0" w:space="0" w:color="auto"/>
        <w:right w:val="none" w:sz="0" w:space="0" w:color="auto"/>
      </w:divBdr>
    </w:div>
    <w:div w:id="1870799843">
      <w:marLeft w:val="0"/>
      <w:marRight w:val="0"/>
      <w:marTop w:val="0"/>
      <w:marBottom w:val="0"/>
      <w:divBdr>
        <w:top w:val="none" w:sz="0" w:space="0" w:color="auto"/>
        <w:left w:val="none" w:sz="0" w:space="0" w:color="auto"/>
        <w:bottom w:val="none" w:sz="0" w:space="0" w:color="auto"/>
        <w:right w:val="none" w:sz="0" w:space="0" w:color="auto"/>
      </w:divBdr>
    </w:div>
    <w:div w:id="1870799844">
      <w:marLeft w:val="0"/>
      <w:marRight w:val="0"/>
      <w:marTop w:val="0"/>
      <w:marBottom w:val="0"/>
      <w:divBdr>
        <w:top w:val="none" w:sz="0" w:space="0" w:color="auto"/>
        <w:left w:val="none" w:sz="0" w:space="0" w:color="auto"/>
        <w:bottom w:val="none" w:sz="0" w:space="0" w:color="auto"/>
        <w:right w:val="none" w:sz="0" w:space="0" w:color="auto"/>
      </w:divBdr>
    </w:div>
    <w:div w:id="1870799850">
      <w:marLeft w:val="0"/>
      <w:marRight w:val="0"/>
      <w:marTop w:val="0"/>
      <w:marBottom w:val="0"/>
      <w:divBdr>
        <w:top w:val="none" w:sz="0" w:space="0" w:color="auto"/>
        <w:left w:val="none" w:sz="0" w:space="0" w:color="auto"/>
        <w:bottom w:val="none" w:sz="0" w:space="0" w:color="auto"/>
        <w:right w:val="none" w:sz="0" w:space="0" w:color="auto"/>
      </w:divBdr>
    </w:div>
    <w:div w:id="1870799851">
      <w:marLeft w:val="0"/>
      <w:marRight w:val="0"/>
      <w:marTop w:val="0"/>
      <w:marBottom w:val="0"/>
      <w:divBdr>
        <w:top w:val="none" w:sz="0" w:space="0" w:color="auto"/>
        <w:left w:val="none" w:sz="0" w:space="0" w:color="auto"/>
        <w:bottom w:val="none" w:sz="0" w:space="0" w:color="auto"/>
        <w:right w:val="none" w:sz="0" w:space="0" w:color="auto"/>
      </w:divBdr>
    </w:div>
    <w:div w:id="1870799853">
      <w:marLeft w:val="0"/>
      <w:marRight w:val="0"/>
      <w:marTop w:val="0"/>
      <w:marBottom w:val="0"/>
      <w:divBdr>
        <w:top w:val="none" w:sz="0" w:space="0" w:color="auto"/>
        <w:left w:val="none" w:sz="0" w:space="0" w:color="auto"/>
        <w:bottom w:val="none" w:sz="0" w:space="0" w:color="auto"/>
        <w:right w:val="none" w:sz="0" w:space="0" w:color="auto"/>
      </w:divBdr>
    </w:div>
    <w:div w:id="1870799854">
      <w:marLeft w:val="0"/>
      <w:marRight w:val="0"/>
      <w:marTop w:val="0"/>
      <w:marBottom w:val="0"/>
      <w:divBdr>
        <w:top w:val="none" w:sz="0" w:space="0" w:color="auto"/>
        <w:left w:val="none" w:sz="0" w:space="0" w:color="auto"/>
        <w:bottom w:val="none" w:sz="0" w:space="0" w:color="auto"/>
        <w:right w:val="none" w:sz="0" w:space="0" w:color="auto"/>
      </w:divBdr>
    </w:div>
    <w:div w:id="1870799857">
      <w:marLeft w:val="0"/>
      <w:marRight w:val="0"/>
      <w:marTop w:val="0"/>
      <w:marBottom w:val="0"/>
      <w:divBdr>
        <w:top w:val="none" w:sz="0" w:space="0" w:color="auto"/>
        <w:left w:val="none" w:sz="0" w:space="0" w:color="auto"/>
        <w:bottom w:val="none" w:sz="0" w:space="0" w:color="auto"/>
        <w:right w:val="none" w:sz="0" w:space="0" w:color="auto"/>
      </w:divBdr>
      <w:divsChild>
        <w:div w:id="1870799903">
          <w:marLeft w:val="0"/>
          <w:marRight w:val="0"/>
          <w:marTop w:val="0"/>
          <w:marBottom w:val="0"/>
          <w:divBdr>
            <w:top w:val="none" w:sz="0" w:space="0" w:color="auto"/>
            <w:left w:val="none" w:sz="0" w:space="0" w:color="auto"/>
            <w:bottom w:val="none" w:sz="0" w:space="0" w:color="auto"/>
            <w:right w:val="none" w:sz="0" w:space="0" w:color="auto"/>
          </w:divBdr>
        </w:div>
      </w:divsChild>
    </w:div>
    <w:div w:id="1870799859">
      <w:marLeft w:val="0"/>
      <w:marRight w:val="0"/>
      <w:marTop w:val="0"/>
      <w:marBottom w:val="0"/>
      <w:divBdr>
        <w:top w:val="none" w:sz="0" w:space="0" w:color="auto"/>
        <w:left w:val="none" w:sz="0" w:space="0" w:color="auto"/>
        <w:bottom w:val="none" w:sz="0" w:space="0" w:color="auto"/>
        <w:right w:val="none" w:sz="0" w:space="0" w:color="auto"/>
      </w:divBdr>
      <w:divsChild>
        <w:div w:id="1870799969">
          <w:marLeft w:val="0"/>
          <w:marRight w:val="0"/>
          <w:marTop w:val="0"/>
          <w:marBottom w:val="0"/>
          <w:divBdr>
            <w:top w:val="none" w:sz="0" w:space="0" w:color="auto"/>
            <w:left w:val="none" w:sz="0" w:space="0" w:color="auto"/>
            <w:bottom w:val="none" w:sz="0" w:space="0" w:color="auto"/>
            <w:right w:val="none" w:sz="0" w:space="0" w:color="auto"/>
          </w:divBdr>
          <w:divsChild>
            <w:div w:id="1870799829">
              <w:marLeft w:val="0"/>
              <w:marRight w:val="0"/>
              <w:marTop w:val="0"/>
              <w:marBottom w:val="0"/>
              <w:divBdr>
                <w:top w:val="none" w:sz="0" w:space="0" w:color="auto"/>
                <w:left w:val="none" w:sz="0" w:space="0" w:color="auto"/>
                <w:bottom w:val="none" w:sz="0" w:space="0" w:color="auto"/>
                <w:right w:val="none" w:sz="0" w:space="0" w:color="auto"/>
              </w:divBdr>
            </w:div>
            <w:div w:id="1870799840">
              <w:marLeft w:val="0"/>
              <w:marRight w:val="0"/>
              <w:marTop w:val="0"/>
              <w:marBottom w:val="0"/>
              <w:divBdr>
                <w:top w:val="none" w:sz="0" w:space="0" w:color="auto"/>
                <w:left w:val="none" w:sz="0" w:space="0" w:color="auto"/>
                <w:bottom w:val="none" w:sz="0" w:space="0" w:color="auto"/>
                <w:right w:val="none" w:sz="0" w:space="0" w:color="auto"/>
              </w:divBdr>
            </w:div>
            <w:div w:id="1870799845">
              <w:marLeft w:val="0"/>
              <w:marRight w:val="0"/>
              <w:marTop w:val="0"/>
              <w:marBottom w:val="0"/>
              <w:divBdr>
                <w:top w:val="none" w:sz="0" w:space="0" w:color="auto"/>
                <w:left w:val="none" w:sz="0" w:space="0" w:color="auto"/>
                <w:bottom w:val="none" w:sz="0" w:space="0" w:color="auto"/>
                <w:right w:val="none" w:sz="0" w:space="0" w:color="auto"/>
              </w:divBdr>
            </w:div>
            <w:div w:id="1870799852">
              <w:marLeft w:val="0"/>
              <w:marRight w:val="0"/>
              <w:marTop w:val="0"/>
              <w:marBottom w:val="0"/>
              <w:divBdr>
                <w:top w:val="none" w:sz="0" w:space="0" w:color="auto"/>
                <w:left w:val="none" w:sz="0" w:space="0" w:color="auto"/>
                <w:bottom w:val="none" w:sz="0" w:space="0" w:color="auto"/>
                <w:right w:val="none" w:sz="0" w:space="0" w:color="auto"/>
              </w:divBdr>
            </w:div>
            <w:div w:id="1870799856">
              <w:marLeft w:val="0"/>
              <w:marRight w:val="0"/>
              <w:marTop w:val="0"/>
              <w:marBottom w:val="0"/>
              <w:divBdr>
                <w:top w:val="none" w:sz="0" w:space="0" w:color="auto"/>
                <w:left w:val="none" w:sz="0" w:space="0" w:color="auto"/>
                <w:bottom w:val="none" w:sz="0" w:space="0" w:color="auto"/>
                <w:right w:val="none" w:sz="0" w:space="0" w:color="auto"/>
              </w:divBdr>
            </w:div>
            <w:div w:id="1870799862">
              <w:marLeft w:val="0"/>
              <w:marRight w:val="0"/>
              <w:marTop w:val="0"/>
              <w:marBottom w:val="0"/>
              <w:divBdr>
                <w:top w:val="none" w:sz="0" w:space="0" w:color="auto"/>
                <w:left w:val="none" w:sz="0" w:space="0" w:color="auto"/>
                <w:bottom w:val="none" w:sz="0" w:space="0" w:color="auto"/>
                <w:right w:val="none" w:sz="0" w:space="0" w:color="auto"/>
              </w:divBdr>
            </w:div>
            <w:div w:id="1870799869">
              <w:marLeft w:val="0"/>
              <w:marRight w:val="0"/>
              <w:marTop w:val="0"/>
              <w:marBottom w:val="0"/>
              <w:divBdr>
                <w:top w:val="none" w:sz="0" w:space="0" w:color="auto"/>
                <w:left w:val="none" w:sz="0" w:space="0" w:color="auto"/>
                <w:bottom w:val="none" w:sz="0" w:space="0" w:color="auto"/>
                <w:right w:val="none" w:sz="0" w:space="0" w:color="auto"/>
              </w:divBdr>
            </w:div>
            <w:div w:id="1870799895">
              <w:marLeft w:val="0"/>
              <w:marRight w:val="0"/>
              <w:marTop w:val="0"/>
              <w:marBottom w:val="0"/>
              <w:divBdr>
                <w:top w:val="none" w:sz="0" w:space="0" w:color="auto"/>
                <w:left w:val="none" w:sz="0" w:space="0" w:color="auto"/>
                <w:bottom w:val="none" w:sz="0" w:space="0" w:color="auto"/>
                <w:right w:val="none" w:sz="0" w:space="0" w:color="auto"/>
              </w:divBdr>
            </w:div>
            <w:div w:id="1870799936">
              <w:marLeft w:val="0"/>
              <w:marRight w:val="0"/>
              <w:marTop w:val="0"/>
              <w:marBottom w:val="0"/>
              <w:divBdr>
                <w:top w:val="none" w:sz="0" w:space="0" w:color="auto"/>
                <w:left w:val="none" w:sz="0" w:space="0" w:color="auto"/>
                <w:bottom w:val="none" w:sz="0" w:space="0" w:color="auto"/>
                <w:right w:val="none" w:sz="0" w:space="0" w:color="auto"/>
              </w:divBdr>
            </w:div>
            <w:div w:id="1870799944">
              <w:marLeft w:val="0"/>
              <w:marRight w:val="0"/>
              <w:marTop w:val="0"/>
              <w:marBottom w:val="0"/>
              <w:divBdr>
                <w:top w:val="none" w:sz="0" w:space="0" w:color="auto"/>
                <w:left w:val="none" w:sz="0" w:space="0" w:color="auto"/>
                <w:bottom w:val="none" w:sz="0" w:space="0" w:color="auto"/>
                <w:right w:val="none" w:sz="0" w:space="0" w:color="auto"/>
              </w:divBdr>
            </w:div>
            <w:div w:id="1870799954">
              <w:marLeft w:val="0"/>
              <w:marRight w:val="0"/>
              <w:marTop w:val="0"/>
              <w:marBottom w:val="0"/>
              <w:divBdr>
                <w:top w:val="none" w:sz="0" w:space="0" w:color="auto"/>
                <w:left w:val="none" w:sz="0" w:space="0" w:color="auto"/>
                <w:bottom w:val="none" w:sz="0" w:space="0" w:color="auto"/>
                <w:right w:val="none" w:sz="0" w:space="0" w:color="auto"/>
              </w:divBdr>
            </w:div>
            <w:div w:id="1870799978">
              <w:marLeft w:val="0"/>
              <w:marRight w:val="0"/>
              <w:marTop w:val="0"/>
              <w:marBottom w:val="0"/>
              <w:divBdr>
                <w:top w:val="none" w:sz="0" w:space="0" w:color="auto"/>
                <w:left w:val="none" w:sz="0" w:space="0" w:color="auto"/>
                <w:bottom w:val="none" w:sz="0" w:space="0" w:color="auto"/>
                <w:right w:val="none" w:sz="0" w:space="0" w:color="auto"/>
              </w:divBdr>
            </w:div>
            <w:div w:id="1870799982">
              <w:marLeft w:val="0"/>
              <w:marRight w:val="0"/>
              <w:marTop w:val="0"/>
              <w:marBottom w:val="0"/>
              <w:divBdr>
                <w:top w:val="none" w:sz="0" w:space="0" w:color="auto"/>
                <w:left w:val="none" w:sz="0" w:space="0" w:color="auto"/>
                <w:bottom w:val="none" w:sz="0" w:space="0" w:color="auto"/>
                <w:right w:val="none" w:sz="0" w:space="0" w:color="auto"/>
              </w:divBdr>
            </w:div>
            <w:div w:id="1870800016">
              <w:marLeft w:val="0"/>
              <w:marRight w:val="0"/>
              <w:marTop w:val="0"/>
              <w:marBottom w:val="0"/>
              <w:divBdr>
                <w:top w:val="none" w:sz="0" w:space="0" w:color="auto"/>
                <w:left w:val="none" w:sz="0" w:space="0" w:color="auto"/>
                <w:bottom w:val="none" w:sz="0" w:space="0" w:color="auto"/>
                <w:right w:val="none" w:sz="0" w:space="0" w:color="auto"/>
              </w:divBdr>
            </w:div>
            <w:div w:id="187080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61">
      <w:marLeft w:val="0"/>
      <w:marRight w:val="0"/>
      <w:marTop w:val="0"/>
      <w:marBottom w:val="0"/>
      <w:divBdr>
        <w:top w:val="none" w:sz="0" w:space="0" w:color="auto"/>
        <w:left w:val="none" w:sz="0" w:space="0" w:color="auto"/>
        <w:bottom w:val="none" w:sz="0" w:space="0" w:color="auto"/>
        <w:right w:val="none" w:sz="0" w:space="0" w:color="auto"/>
      </w:divBdr>
    </w:div>
    <w:div w:id="1870799863">
      <w:marLeft w:val="0"/>
      <w:marRight w:val="0"/>
      <w:marTop w:val="0"/>
      <w:marBottom w:val="0"/>
      <w:divBdr>
        <w:top w:val="none" w:sz="0" w:space="0" w:color="auto"/>
        <w:left w:val="none" w:sz="0" w:space="0" w:color="auto"/>
        <w:bottom w:val="none" w:sz="0" w:space="0" w:color="auto"/>
        <w:right w:val="none" w:sz="0" w:space="0" w:color="auto"/>
      </w:divBdr>
    </w:div>
    <w:div w:id="1870799864">
      <w:marLeft w:val="0"/>
      <w:marRight w:val="0"/>
      <w:marTop w:val="0"/>
      <w:marBottom w:val="0"/>
      <w:divBdr>
        <w:top w:val="none" w:sz="0" w:space="0" w:color="auto"/>
        <w:left w:val="none" w:sz="0" w:space="0" w:color="auto"/>
        <w:bottom w:val="none" w:sz="0" w:space="0" w:color="auto"/>
        <w:right w:val="none" w:sz="0" w:space="0" w:color="auto"/>
      </w:divBdr>
    </w:div>
    <w:div w:id="1870799867">
      <w:marLeft w:val="0"/>
      <w:marRight w:val="0"/>
      <w:marTop w:val="0"/>
      <w:marBottom w:val="0"/>
      <w:divBdr>
        <w:top w:val="none" w:sz="0" w:space="0" w:color="auto"/>
        <w:left w:val="none" w:sz="0" w:space="0" w:color="auto"/>
        <w:bottom w:val="none" w:sz="0" w:space="0" w:color="auto"/>
        <w:right w:val="none" w:sz="0" w:space="0" w:color="auto"/>
      </w:divBdr>
      <w:divsChild>
        <w:div w:id="1870799822">
          <w:marLeft w:val="0"/>
          <w:marRight w:val="0"/>
          <w:marTop w:val="0"/>
          <w:marBottom w:val="0"/>
          <w:divBdr>
            <w:top w:val="none" w:sz="0" w:space="0" w:color="auto"/>
            <w:left w:val="none" w:sz="0" w:space="0" w:color="auto"/>
            <w:bottom w:val="none" w:sz="0" w:space="0" w:color="auto"/>
            <w:right w:val="none" w:sz="0" w:space="0" w:color="auto"/>
          </w:divBdr>
        </w:div>
        <w:div w:id="1870799825">
          <w:marLeft w:val="0"/>
          <w:marRight w:val="0"/>
          <w:marTop w:val="0"/>
          <w:marBottom w:val="0"/>
          <w:divBdr>
            <w:top w:val="none" w:sz="0" w:space="0" w:color="auto"/>
            <w:left w:val="none" w:sz="0" w:space="0" w:color="auto"/>
            <w:bottom w:val="none" w:sz="0" w:space="0" w:color="auto"/>
            <w:right w:val="none" w:sz="0" w:space="0" w:color="auto"/>
          </w:divBdr>
        </w:div>
        <w:div w:id="1870799833">
          <w:marLeft w:val="0"/>
          <w:marRight w:val="0"/>
          <w:marTop w:val="0"/>
          <w:marBottom w:val="0"/>
          <w:divBdr>
            <w:top w:val="none" w:sz="0" w:space="0" w:color="auto"/>
            <w:left w:val="none" w:sz="0" w:space="0" w:color="auto"/>
            <w:bottom w:val="none" w:sz="0" w:space="0" w:color="auto"/>
            <w:right w:val="none" w:sz="0" w:space="0" w:color="auto"/>
          </w:divBdr>
        </w:div>
        <w:div w:id="1870799841">
          <w:marLeft w:val="0"/>
          <w:marRight w:val="0"/>
          <w:marTop w:val="0"/>
          <w:marBottom w:val="0"/>
          <w:divBdr>
            <w:top w:val="none" w:sz="0" w:space="0" w:color="auto"/>
            <w:left w:val="none" w:sz="0" w:space="0" w:color="auto"/>
            <w:bottom w:val="none" w:sz="0" w:space="0" w:color="auto"/>
            <w:right w:val="none" w:sz="0" w:space="0" w:color="auto"/>
          </w:divBdr>
        </w:div>
        <w:div w:id="1870799855">
          <w:marLeft w:val="0"/>
          <w:marRight w:val="0"/>
          <w:marTop w:val="0"/>
          <w:marBottom w:val="0"/>
          <w:divBdr>
            <w:top w:val="none" w:sz="0" w:space="0" w:color="auto"/>
            <w:left w:val="none" w:sz="0" w:space="0" w:color="auto"/>
            <w:bottom w:val="none" w:sz="0" w:space="0" w:color="auto"/>
            <w:right w:val="none" w:sz="0" w:space="0" w:color="auto"/>
          </w:divBdr>
        </w:div>
        <w:div w:id="1870799884">
          <w:marLeft w:val="0"/>
          <w:marRight w:val="0"/>
          <w:marTop w:val="0"/>
          <w:marBottom w:val="0"/>
          <w:divBdr>
            <w:top w:val="none" w:sz="0" w:space="0" w:color="auto"/>
            <w:left w:val="none" w:sz="0" w:space="0" w:color="auto"/>
            <w:bottom w:val="none" w:sz="0" w:space="0" w:color="auto"/>
            <w:right w:val="none" w:sz="0" w:space="0" w:color="auto"/>
          </w:divBdr>
        </w:div>
        <w:div w:id="1870799904">
          <w:marLeft w:val="0"/>
          <w:marRight w:val="0"/>
          <w:marTop w:val="0"/>
          <w:marBottom w:val="0"/>
          <w:divBdr>
            <w:top w:val="none" w:sz="0" w:space="0" w:color="auto"/>
            <w:left w:val="none" w:sz="0" w:space="0" w:color="auto"/>
            <w:bottom w:val="none" w:sz="0" w:space="0" w:color="auto"/>
            <w:right w:val="none" w:sz="0" w:space="0" w:color="auto"/>
          </w:divBdr>
        </w:div>
        <w:div w:id="1870799923">
          <w:marLeft w:val="0"/>
          <w:marRight w:val="0"/>
          <w:marTop w:val="0"/>
          <w:marBottom w:val="0"/>
          <w:divBdr>
            <w:top w:val="none" w:sz="0" w:space="0" w:color="auto"/>
            <w:left w:val="none" w:sz="0" w:space="0" w:color="auto"/>
            <w:bottom w:val="none" w:sz="0" w:space="0" w:color="auto"/>
            <w:right w:val="none" w:sz="0" w:space="0" w:color="auto"/>
          </w:divBdr>
        </w:div>
        <w:div w:id="1870799926">
          <w:marLeft w:val="0"/>
          <w:marRight w:val="0"/>
          <w:marTop w:val="0"/>
          <w:marBottom w:val="0"/>
          <w:divBdr>
            <w:top w:val="none" w:sz="0" w:space="0" w:color="auto"/>
            <w:left w:val="none" w:sz="0" w:space="0" w:color="auto"/>
            <w:bottom w:val="none" w:sz="0" w:space="0" w:color="auto"/>
            <w:right w:val="none" w:sz="0" w:space="0" w:color="auto"/>
          </w:divBdr>
        </w:div>
        <w:div w:id="1870799952">
          <w:marLeft w:val="0"/>
          <w:marRight w:val="0"/>
          <w:marTop w:val="0"/>
          <w:marBottom w:val="0"/>
          <w:divBdr>
            <w:top w:val="none" w:sz="0" w:space="0" w:color="auto"/>
            <w:left w:val="none" w:sz="0" w:space="0" w:color="auto"/>
            <w:bottom w:val="none" w:sz="0" w:space="0" w:color="auto"/>
            <w:right w:val="none" w:sz="0" w:space="0" w:color="auto"/>
          </w:divBdr>
        </w:div>
        <w:div w:id="1870799979">
          <w:marLeft w:val="0"/>
          <w:marRight w:val="0"/>
          <w:marTop w:val="0"/>
          <w:marBottom w:val="0"/>
          <w:divBdr>
            <w:top w:val="none" w:sz="0" w:space="0" w:color="auto"/>
            <w:left w:val="none" w:sz="0" w:space="0" w:color="auto"/>
            <w:bottom w:val="none" w:sz="0" w:space="0" w:color="auto"/>
            <w:right w:val="none" w:sz="0" w:space="0" w:color="auto"/>
          </w:divBdr>
        </w:div>
        <w:div w:id="1870800000">
          <w:marLeft w:val="0"/>
          <w:marRight w:val="0"/>
          <w:marTop w:val="0"/>
          <w:marBottom w:val="0"/>
          <w:divBdr>
            <w:top w:val="none" w:sz="0" w:space="0" w:color="auto"/>
            <w:left w:val="none" w:sz="0" w:space="0" w:color="auto"/>
            <w:bottom w:val="none" w:sz="0" w:space="0" w:color="auto"/>
            <w:right w:val="none" w:sz="0" w:space="0" w:color="auto"/>
          </w:divBdr>
        </w:div>
        <w:div w:id="1870800017">
          <w:marLeft w:val="0"/>
          <w:marRight w:val="0"/>
          <w:marTop w:val="0"/>
          <w:marBottom w:val="0"/>
          <w:divBdr>
            <w:top w:val="none" w:sz="0" w:space="0" w:color="auto"/>
            <w:left w:val="none" w:sz="0" w:space="0" w:color="auto"/>
            <w:bottom w:val="none" w:sz="0" w:space="0" w:color="auto"/>
            <w:right w:val="none" w:sz="0" w:space="0" w:color="auto"/>
          </w:divBdr>
        </w:div>
        <w:div w:id="1870800035">
          <w:marLeft w:val="0"/>
          <w:marRight w:val="0"/>
          <w:marTop w:val="0"/>
          <w:marBottom w:val="0"/>
          <w:divBdr>
            <w:top w:val="none" w:sz="0" w:space="0" w:color="auto"/>
            <w:left w:val="none" w:sz="0" w:space="0" w:color="auto"/>
            <w:bottom w:val="none" w:sz="0" w:space="0" w:color="auto"/>
            <w:right w:val="none" w:sz="0" w:space="0" w:color="auto"/>
          </w:divBdr>
        </w:div>
        <w:div w:id="1870800049">
          <w:marLeft w:val="0"/>
          <w:marRight w:val="0"/>
          <w:marTop w:val="0"/>
          <w:marBottom w:val="0"/>
          <w:divBdr>
            <w:top w:val="none" w:sz="0" w:space="0" w:color="auto"/>
            <w:left w:val="none" w:sz="0" w:space="0" w:color="auto"/>
            <w:bottom w:val="none" w:sz="0" w:space="0" w:color="auto"/>
            <w:right w:val="none" w:sz="0" w:space="0" w:color="auto"/>
          </w:divBdr>
        </w:div>
        <w:div w:id="1870800059">
          <w:marLeft w:val="0"/>
          <w:marRight w:val="0"/>
          <w:marTop w:val="0"/>
          <w:marBottom w:val="0"/>
          <w:divBdr>
            <w:top w:val="none" w:sz="0" w:space="0" w:color="auto"/>
            <w:left w:val="none" w:sz="0" w:space="0" w:color="auto"/>
            <w:bottom w:val="none" w:sz="0" w:space="0" w:color="auto"/>
            <w:right w:val="none" w:sz="0" w:space="0" w:color="auto"/>
          </w:divBdr>
        </w:div>
      </w:divsChild>
    </w:div>
    <w:div w:id="1870799868">
      <w:marLeft w:val="0"/>
      <w:marRight w:val="0"/>
      <w:marTop w:val="0"/>
      <w:marBottom w:val="0"/>
      <w:divBdr>
        <w:top w:val="none" w:sz="0" w:space="0" w:color="auto"/>
        <w:left w:val="none" w:sz="0" w:space="0" w:color="auto"/>
        <w:bottom w:val="none" w:sz="0" w:space="0" w:color="auto"/>
        <w:right w:val="none" w:sz="0" w:space="0" w:color="auto"/>
      </w:divBdr>
    </w:div>
    <w:div w:id="1870799870">
      <w:marLeft w:val="0"/>
      <w:marRight w:val="0"/>
      <w:marTop w:val="0"/>
      <w:marBottom w:val="0"/>
      <w:divBdr>
        <w:top w:val="none" w:sz="0" w:space="0" w:color="auto"/>
        <w:left w:val="none" w:sz="0" w:space="0" w:color="auto"/>
        <w:bottom w:val="none" w:sz="0" w:space="0" w:color="auto"/>
        <w:right w:val="none" w:sz="0" w:space="0" w:color="auto"/>
      </w:divBdr>
    </w:div>
    <w:div w:id="1870799871">
      <w:marLeft w:val="0"/>
      <w:marRight w:val="0"/>
      <w:marTop w:val="0"/>
      <w:marBottom w:val="0"/>
      <w:divBdr>
        <w:top w:val="none" w:sz="0" w:space="0" w:color="auto"/>
        <w:left w:val="none" w:sz="0" w:space="0" w:color="auto"/>
        <w:bottom w:val="none" w:sz="0" w:space="0" w:color="auto"/>
        <w:right w:val="none" w:sz="0" w:space="0" w:color="auto"/>
      </w:divBdr>
    </w:div>
    <w:div w:id="1870799872">
      <w:marLeft w:val="0"/>
      <w:marRight w:val="0"/>
      <w:marTop w:val="0"/>
      <w:marBottom w:val="0"/>
      <w:divBdr>
        <w:top w:val="none" w:sz="0" w:space="0" w:color="auto"/>
        <w:left w:val="none" w:sz="0" w:space="0" w:color="auto"/>
        <w:bottom w:val="none" w:sz="0" w:space="0" w:color="auto"/>
        <w:right w:val="none" w:sz="0" w:space="0" w:color="auto"/>
      </w:divBdr>
    </w:div>
    <w:div w:id="1870799876">
      <w:marLeft w:val="0"/>
      <w:marRight w:val="0"/>
      <w:marTop w:val="0"/>
      <w:marBottom w:val="0"/>
      <w:divBdr>
        <w:top w:val="none" w:sz="0" w:space="0" w:color="auto"/>
        <w:left w:val="none" w:sz="0" w:space="0" w:color="auto"/>
        <w:bottom w:val="none" w:sz="0" w:space="0" w:color="auto"/>
        <w:right w:val="none" w:sz="0" w:space="0" w:color="auto"/>
      </w:divBdr>
    </w:div>
    <w:div w:id="1870799877">
      <w:marLeft w:val="0"/>
      <w:marRight w:val="0"/>
      <w:marTop w:val="0"/>
      <w:marBottom w:val="0"/>
      <w:divBdr>
        <w:top w:val="none" w:sz="0" w:space="0" w:color="auto"/>
        <w:left w:val="none" w:sz="0" w:space="0" w:color="auto"/>
        <w:bottom w:val="none" w:sz="0" w:space="0" w:color="auto"/>
        <w:right w:val="none" w:sz="0" w:space="0" w:color="auto"/>
      </w:divBdr>
    </w:div>
    <w:div w:id="1870799880">
      <w:marLeft w:val="0"/>
      <w:marRight w:val="0"/>
      <w:marTop w:val="0"/>
      <w:marBottom w:val="0"/>
      <w:divBdr>
        <w:top w:val="none" w:sz="0" w:space="0" w:color="auto"/>
        <w:left w:val="none" w:sz="0" w:space="0" w:color="auto"/>
        <w:bottom w:val="none" w:sz="0" w:space="0" w:color="auto"/>
        <w:right w:val="none" w:sz="0" w:space="0" w:color="auto"/>
      </w:divBdr>
    </w:div>
    <w:div w:id="1870799881">
      <w:marLeft w:val="0"/>
      <w:marRight w:val="0"/>
      <w:marTop w:val="0"/>
      <w:marBottom w:val="0"/>
      <w:divBdr>
        <w:top w:val="none" w:sz="0" w:space="0" w:color="auto"/>
        <w:left w:val="none" w:sz="0" w:space="0" w:color="auto"/>
        <w:bottom w:val="none" w:sz="0" w:space="0" w:color="auto"/>
        <w:right w:val="none" w:sz="0" w:space="0" w:color="auto"/>
      </w:divBdr>
    </w:div>
    <w:div w:id="1870799883">
      <w:marLeft w:val="0"/>
      <w:marRight w:val="0"/>
      <w:marTop w:val="0"/>
      <w:marBottom w:val="0"/>
      <w:divBdr>
        <w:top w:val="none" w:sz="0" w:space="0" w:color="auto"/>
        <w:left w:val="none" w:sz="0" w:space="0" w:color="auto"/>
        <w:bottom w:val="none" w:sz="0" w:space="0" w:color="auto"/>
        <w:right w:val="none" w:sz="0" w:space="0" w:color="auto"/>
      </w:divBdr>
    </w:div>
    <w:div w:id="1870799885">
      <w:marLeft w:val="0"/>
      <w:marRight w:val="0"/>
      <w:marTop w:val="0"/>
      <w:marBottom w:val="0"/>
      <w:divBdr>
        <w:top w:val="none" w:sz="0" w:space="0" w:color="auto"/>
        <w:left w:val="none" w:sz="0" w:space="0" w:color="auto"/>
        <w:bottom w:val="none" w:sz="0" w:space="0" w:color="auto"/>
        <w:right w:val="none" w:sz="0" w:space="0" w:color="auto"/>
      </w:divBdr>
    </w:div>
    <w:div w:id="1870799886">
      <w:marLeft w:val="0"/>
      <w:marRight w:val="0"/>
      <w:marTop w:val="0"/>
      <w:marBottom w:val="0"/>
      <w:divBdr>
        <w:top w:val="none" w:sz="0" w:space="0" w:color="auto"/>
        <w:left w:val="none" w:sz="0" w:space="0" w:color="auto"/>
        <w:bottom w:val="none" w:sz="0" w:space="0" w:color="auto"/>
        <w:right w:val="none" w:sz="0" w:space="0" w:color="auto"/>
      </w:divBdr>
    </w:div>
    <w:div w:id="1870799887">
      <w:marLeft w:val="0"/>
      <w:marRight w:val="0"/>
      <w:marTop w:val="0"/>
      <w:marBottom w:val="0"/>
      <w:divBdr>
        <w:top w:val="none" w:sz="0" w:space="0" w:color="auto"/>
        <w:left w:val="none" w:sz="0" w:space="0" w:color="auto"/>
        <w:bottom w:val="none" w:sz="0" w:space="0" w:color="auto"/>
        <w:right w:val="none" w:sz="0" w:space="0" w:color="auto"/>
      </w:divBdr>
    </w:div>
    <w:div w:id="1870799889">
      <w:marLeft w:val="0"/>
      <w:marRight w:val="0"/>
      <w:marTop w:val="0"/>
      <w:marBottom w:val="0"/>
      <w:divBdr>
        <w:top w:val="none" w:sz="0" w:space="0" w:color="auto"/>
        <w:left w:val="none" w:sz="0" w:space="0" w:color="auto"/>
        <w:bottom w:val="none" w:sz="0" w:space="0" w:color="auto"/>
        <w:right w:val="none" w:sz="0" w:space="0" w:color="auto"/>
      </w:divBdr>
    </w:div>
    <w:div w:id="1870799891">
      <w:marLeft w:val="0"/>
      <w:marRight w:val="0"/>
      <w:marTop w:val="0"/>
      <w:marBottom w:val="0"/>
      <w:divBdr>
        <w:top w:val="none" w:sz="0" w:space="0" w:color="auto"/>
        <w:left w:val="none" w:sz="0" w:space="0" w:color="auto"/>
        <w:bottom w:val="none" w:sz="0" w:space="0" w:color="auto"/>
        <w:right w:val="none" w:sz="0" w:space="0" w:color="auto"/>
      </w:divBdr>
    </w:div>
    <w:div w:id="1870799892">
      <w:marLeft w:val="0"/>
      <w:marRight w:val="0"/>
      <w:marTop w:val="0"/>
      <w:marBottom w:val="0"/>
      <w:divBdr>
        <w:top w:val="none" w:sz="0" w:space="0" w:color="auto"/>
        <w:left w:val="none" w:sz="0" w:space="0" w:color="auto"/>
        <w:bottom w:val="none" w:sz="0" w:space="0" w:color="auto"/>
        <w:right w:val="none" w:sz="0" w:space="0" w:color="auto"/>
      </w:divBdr>
    </w:div>
    <w:div w:id="1870799893">
      <w:marLeft w:val="0"/>
      <w:marRight w:val="0"/>
      <w:marTop w:val="0"/>
      <w:marBottom w:val="0"/>
      <w:divBdr>
        <w:top w:val="none" w:sz="0" w:space="0" w:color="auto"/>
        <w:left w:val="none" w:sz="0" w:space="0" w:color="auto"/>
        <w:bottom w:val="none" w:sz="0" w:space="0" w:color="auto"/>
        <w:right w:val="none" w:sz="0" w:space="0" w:color="auto"/>
      </w:divBdr>
    </w:div>
    <w:div w:id="1870799894">
      <w:marLeft w:val="0"/>
      <w:marRight w:val="0"/>
      <w:marTop w:val="0"/>
      <w:marBottom w:val="0"/>
      <w:divBdr>
        <w:top w:val="none" w:sz="0" w:space="0" w:color="auto"/>
        <w:left w:val="none" w:sz="0" w:space="0" w:color="auto"/>
        <w:bottom w:val="none" w:sz="0" w:space="0" w:color="auto"/>
        <w:right w:val="none" w:sz="0" w:space="0" w:color="auto"/>
      </w:divBdr>
    </w:div>
    <w:div w:id="1870799896">
      <w:marLeft w:val="0"/>
      <w:marRight w:val="0"/>
      <w:marTop w:val="0"/>
      <w:marBottom w:val="0"/>
      <w:divBdr>
        <w:top w:val="none" w:sz="0" w:space="0" w:color="auto"/>
        <w:left w:val="none" w:sz="0" w:space="0" w:color="auto"/>
        <w:bottom w:val="none" w:sz="0" w:space="0" w:color="auto"/>
        <w:right w:val="none" w:sz="0" w:space="0" w:color="auto"/>
      </w:divBdr>
      <w:divsChild>
        <w:div w:id="1870799816">
          <w:marLeft w:val="0"/>
          <w:marRight w:val="0"/>
          <w:marTop w:val="0"/>
          <w:marBottom w:val="0"/>
          <w:divBdr>
            <w:top w:val="none" w:sz="0" w:space="0" w:color="auto"/>
            <w:left w:val="none" w:sz="0" w:space="0" w:color="auto"/>
            <w:bottom w:val="none" w:sz="0" w:space="0" w:color="auto"/>
            <w:right w:val="none" w:sz="0" w:space="0" w:color="auto"/>
          </w:divBdr>
          <w:divsChild>
            <w:div w:id="1870799830">
              <w:marLeft w:val="0"/>
              <w:marRight w:val="0"/>
              <w:marTop w:val="0"/>
              <w:marBottom w:val="0"/>
              <w:divBdr>
                <w:top w:val="none" w:sz="0" w:space="0" w:color="auto"/>
                <w:left w:val="none" w:sz="0" w:space="0" w:color="auto"/>
                <w:bottom w:val="none" w:sz="0" w:space="0" w:color="auto"/>
                <w:right w:val="none" w:sz="0" w:space="0" w:color="auto"/>
              </w:divBdr>
            </w:div>
            <w:div w:id="1870799846">
              <w:marLeft w:val="0"/>
              <w:marRight w:val="0"/>
              <w:marTop w:val="0"/>
              <w:marBottom w:val="0"/>
              <w:divBdr>
                <w:top w:val="none" w:sz="0" w:space="0" w:color="auto"/>
                <w:left w:val="none" w:sz="0" w:space="0" w:color="auto"/>
                <w:bottom w:val="none" w:sz="0" w:space="0" w:color="auto"/>
                <w:right w:val="none" w:sz="0" w:space="0" w:color="auto"/>
              </w:divBdr>
            </w:div>
            <w:div w:id="1870799858">
              <w:marLeft w:val="0"/>
              <w:marRight w:val="0"/>
              <w:marTop w:val="0"/>
              <w:marBottom w:val="0"/>
              <w:divBdr>
                <w:top w:val="none" w:sz="0" w:space="0" w:color="auto"/>
                <w:left w:val="none" w:sz="0" w:space="0" w:color="auto"/>
                <w:bottom w:val="none" w:sz="0" w:space="0" w:color="auto"/>
                <w:right w:val="none" w:sz="0" w:space="0" w:color="auto"/>
              </w:divBdr>
            </w:div>
            <w:div w:id="1870799874">
              <w:marLeft w:val="0"/>
              <w:marRight w:val="0"/>
              <w:marTop w:val="0"/>
              <w:marBottom w:val="0"/>
              <w:divBdr>
                <w:top w:val="none" w:sz="0" w:space="0" w:color="auto"/>
                <w:left w:val="none" w:sz="0" w:space="0" w:color="auto"/>
                <w:bottom w:val="none" w:sz="0" w:space="0" w:color="auto"/>
                <w:right w:val="none" w:sz="0" w:space="0" w:color="auto"/>
              </w:divBdr>
            </w:div>
            <w:div w:id="1870799875">
              <w:marLeft w:val="0"/>
              <w:marRight w:val="0"/>
              <w:marTop w:val="0"/>
              <w:marBottom w:val="0"/>
              <w:divBdr>
                <w:top w:val="none" w:sz="0" w:space="0" w:color="auto"/>
                <w:left w:val="none" w:sz="0" w:space="0" w:color="auto"/>
                <w:bottom w:val="none" w:sz="0" w:space="0" w:color="auto"/>
                <w:right w:val="none" w:sz="0" w:space="0" w:color="auto"/>
              </w:divBdr>
            </w:div>
            <w:div w:id="1870799878">
              <w:marLeft w:val="0"/>
              <w:marRight w:val="0"/>
              <w:marTop w:val="0"/>
              <w:marBottom w:val="0"/>
              <w:divBdr>
                <w:top w:val="none" w:sz="0" w:space="0" w:color="auto"/>
                <w:left w:val="none" w:sz="0" w:space="0" w:color="auto"/>
                <w:bottom w:val="none" w:sz="0" w:space="0" w:color="auto"/>
                <w:right w:val="none" w:sz="0" w:space="0" w:color="auto"/>
              </w:divBdr>
            </w:div>
            <w:div w:id="1870799910">
              <w:marLeft w:val="0"/>
              <w:marRight w:val="0"/>
              <w:marTop w:val="0"/>
              <w:marBottom w:val="0"/>
              <w:divBdr>
                <w:top w:val="none" w:sz="0" w:space="0" w:color="auto"/>
                <w:left w:val="none" w:sz="0" w:space="0" w:color="auto"/>
                <w:bottom w:val="none" w:sz="0" w:space="0" w:color="auto"/>
                <w:right w:val="none" w:sz="0" w:space="0" w:color="auto"/>
              </w:divBdr>
            </w:div>
            <w:div w:id="1870799913">
              <w:marLeft w:val="0"/>
              <w:marRight w:val="0"/>
              <w:marTop w:val="0"/>
              <w:marBottom w:val="0"/>
              <w:divBdr>
                <w:top w:val="none" w:sz="0" w:space="0" w:color="auto"/>
                <w:left w:val="none" w:sz="0" w:space="0" w:color="auto"/>
                <w:bottom w:val="none" w:sz="0" w:space="0" w:color="auto"/>
                <w:right w:val="none" w:sz="0" w:space="0" w:color="auto"/>
              </w:divBdr>
            </w:div>
            <w:div w:id="1870799914">
              <w:marLeft w:val="0"/>
              <w:marRight w:val="0"/>
              <w:marTop w:val="0"/>
              <w:marBottom w:val="0"/>
              <w:divBdr>
                <w:top w:val="none" w:sz="0" w:space="0" w:color="auto"/>
                <w:left w:val="none" w:sz="0" w:space="0" w:color="auto"/>
                <w:bottom w:val="none" w:sz="0" w:space="0" w:color="auto"/>
                <w:right w:val="none" w:sz="0" w:space="0" w:color="auto"/>
              </w:divBdr>
            </w:div>
            <w:div w:id="1870799921">
              <w:marLeft w:val="0"/>
              <w:marRight w:val="0"/>
              <w:marTop w:val="0"/>
              <w:marBottom w:val="0"/>
              <w:divBdr>
                <w:top w:val="none" w:sz="0" w:space="0" w:color="auto"/>
                <w:left w:val="none" w:sz="0" w:space="0" w:color="auto"/>
                <w:bottom w:val="none" w:sz="0" w:space="0" w:color="auto"/>
                <w:right w:val="none" w:sz="0" w:space="0" w:color="auto"/>
              </w:divBdr>
            </w:div>
            <w:div w:id="1870799941">
              <w:marLeft w:val="0"/>
              <w:marRight w:val="0"/>
              <w:marTop w:val="0"/>
              <w:marBottom w:val="0"/>
              <w:divBdr>
                <w:top w:val="none" w:sz="0" w:space="0" w:color="auto"/>
                <w:left w:val="none" w:sz="0" w:space="0" w:color="auto"/>
                <w:bottom w:val="none" w:sz="0" w:space="0" w:color="auto"/>
                <w:right w:val="none" w:sz="0" w:space="0" w:color="auto"/>
              </w:divBdr>
            </w:div>
            <w:div w:id="1870799959">
              <w:marLeft w:val="0"/>
              <w:marRight w:val="0"/>
              <w:marTop w:val="0"/>
              <w:marBottom w:val="0"/>
              <w:divBdr>
                <w:top w:val="none" w:sz="0" w:space="0" w:color="auto"/>
                <w:left w:val="none" w:sz="0" w:space="0" w:color="auto"/>
                <w:bottom w:val="none" w:sz="0" w:space="0" w:color="auto"/>
                <w:right w:val="none" w:sz="0" w:space="0" w:color="auto"/>
              </w:divBdr>
            </w:div>
            <w:div w:id="1870799984">
              <w:marLeft w:val="0"/>
              <w:marRight w:val="0"/>
              <w:marTop w:val="0"/>
              <w:marBottom w:val="0"/>
              <w:divBdr>
                <w:top w:val="none" w:sz="0" w:space="0" w:color="auto"/>
                <w:left w:val="none" w:sz="0" w:space="0" w:color="auto"/>
                <w:bottom w:val="none" w:sz="0" w:space="0" w:color="auto"/>
                <w:right w:val="none" w:sz="0" w:space="0" w:color="auto"/>
              </w:divBdr>
            </w:div>
            <w:div w:id="1870800015">
              <w:marLeft w:val="0"/>
              <w:marRight w:val="0"/>
              <w:marTop w:val="0"/>
              <w:marBottom w:val="0"/>
              <w:divBdr>
                <w:top w:val="none" w:sz="0" w:space="0" w:color="auto"/>
                <w:left w:val="none" w:sz="0" w:space="0" w:color="auto"/>
                <w:bottom w:val="none" w:sz="0" w:space="0" w:color="auto"/>
                <w:right w:val="none" w:sz="0" w:space="0" w:color="auto"/>
              </w:divBdr>
            </w:div>
            <w:div w:id="1870800025">
              <w:marLeft w:val="0"/>
              <w:marRight w:val="0"/>
              <w:marTop w:val="0"/>
              <w:marBottom w:val="0"/>
              <w:divBdr>
                <w:top w:val="none" w:sz="0" w:space="0" w:color="auto"/>
                <w:left w:val="none" w:sz="0" w:space="0" w:color="auto"/>
                <w:bottom w:val="none" w:sz="0" w:space="0" w:color="auto"/>
                <w:right w:val="none" w:sz="0" w:space="0" w:color="auto"/>
              </w:divBdr>
            </w:div>
            <w:div w:id="1870800030">
              <w:marLeft w:val="0"/>
              <w:marRight w:val="0"/>
              <w:marTop w:val="0"/>
              <w:marBottom w:val="0"/>
              <w:divBdr>
                <w:top w:val="none" w:sz="0" w:space="0" w:color="auto"/>
                <w:left w:val="none" w:sz="0" w:space="0" w:color="auto"/>
                <w:bottom w:val="none" w:sz="0" w:space="0" w:color="auto"/>
                <w:right w:val="none" w:sz="0" w:space="0" w:color="auto"/>
              </w:divBdr>
            </w:div>
            <w:div w:id="187080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97">
      <w:marLeft w:val="0"/>
      <w:marRight w:val="0"/>
      <w:marTop w:val="0"/>
      <w:marBottom w:val="0"/>
      <w:divBdr>
        <w:top w:val="none" w:sz="0" w:space="0" w:color="auto"/>
        <w:left w:val="none" w:sz="0" w:space="0" w:color="auto"/>
        <w:bottom w:val="none" w:sz="0" w:space="0" w:color="auto"/>
        <w:right w:val="none" w:sz="0" w:space="0" w:color="auto"/>
      </w:divBdr>
    </w:div>
    <w:div w:id="1870799898">
      <w:marLeft w:val="0"/>
      <w:marRight w:val="0"/>
      <w:marTop w:val="0"/>
      <w:marBottom w:val="0"/>
      <w:divBdr>
        <w:top w:val="none" w:sz="0" w:space="0" w:color="auto"/>
        <w:left w:val="none" w:sz="0" w:space="0" w:color="auto"/>
        <w:bottom w:val="none" w:sz="0" w:space="0" w:color="auto"/>
        <w:right w:val="none" w:sz="0" w:space="0" w:color="auto"/>
      </w:divBdr>
    </w:div>
    <w:div w:id="1870799899">
      <w:marLeft w:val="0"/>
      <w:marRight w:val="0"/>
      <w:marTop w:val="0"/>
      <w:marBottom w:val="0"/>
      <w:divBdr>
        <w:top w:val="none" w:sz="0" w:space="0" w:color="auto"/>
        <w:left w:val="none" w:sz="0" w:space="0" w:color="auto"/>
        <w:bottom w:val="none" w:sz="0" w:space="0" w:color="auto"/>
        <w:right w:val="none" w:sz="0" w:space="0" w:color="auto"/>
      </w:divBdr>
    </w:div>
    <w:div w:id="1870799901">
      <w:marLeft w:val="0"/>
      <w:marRight w:val="0"/>
      <w:marTop w:val="0"/>
      <w:marBottom w:val="0"/>
      <w:divBdr>
        <w:top w:val="none" w:sz="0" w:space="0" w:color="auto"/>
        <w:left w:val="none" w:sz="0" w:space="0" w:color="auto"/>
        <w:bottom w:val="none" w:sz="0" w:space="0" w:color="auto"/>
        <w:right w:val="none" w:sz="0" w:space="0" w:color="auto"/>
      </w:divBdr>
    </w:div>
    <w:div w:id="1870799905">
      <w:marLeft w:val="0"/>
      <w:marRight w:val="0"/>
      <w:marTop w:val="0"/>
      <w:marBottom w:val="0"/>
      <w:divBdr>
        <w:top w:val="none" w:sz="0" w:space="0" w:color="auto"/>
        <w:left w:val="none" w:sz="0" w:space="0" w:color="auto"/>
        <w:bottom w:val="none" w:sz="0" w:space="0" w:color="auto"/>
        <w:right w:val="none" w:sz="0" w:space="0" w:color="auto"/>
      </w:divBdr>
    </w:div>
    <w:div w:id="1870799907">
      <w:marLeft w:val="0"/>
      <w:marRight w:val="0"/>
      <w:marTop w:val="0"/>
      <w:marBottom w:val="0"/>
      <w:divBdr>
        <w:top w:val="none" w:sz="0" w:space="0" w:color="auto"/>
        <w:left w:val="none" w:sz="0" w:space="0" w:color="auto"/>
        <w:bottom w:val="none" w:sz="0" w:space="0" w:color="auto"/>
        <w:right w:val="none" w:sz="0" w:space="0" w:color="auto"/>
      </w:divBdr>
    </w:div>
    <w:div w:id="1870799911">
      <w:marLeft w:val="0"/>
      <w:marRight w:val="0"/>
      <w:marTop w:val="0"/>
      <w:marBottom w:val="0"/>
      <w:divBdr>
        <w:top w:val="none" w:sz="0" w:space="0" w:color="auto"/>
        <w:left w:val="none" w:sz="0" w:space="0" w:color="auto"/>
        <w:bottom w:val="none" w:sz="0" w:space="0" w:color="auto"/>
        <w:right w:val="none" w:sz="0" w:space="0" w:color="auto"/>
      </w:divBdr>
    </w:div>
    <w:div w:id="1870799912">
      <w:marLeft w:val="0"/>
      <w:marRight w:val="0"/>
      <w:marTop w:val="0"/>
      <w:marBottom w:val="0"/>
      <w:divBdr>
        <w:top w:val="none" w:sz="0" w:space="0" w:color="auto"/>
        <w:left w:val="none" w:sz="0" w:space="0" w:color="auto"/>
        <w:bottom w:val="none" w:sz="0" w:space="0" w:color="auto"/>
        <w:right w:val="none" w:sz="0" w:space="0" w:color="auto"/>
      </w:divBdr>
    </w:div>
    <w:div w:id="1870799917">
      <w:marLeft w:val="0"/>
      <w:marRight w:val="0"/>
      <w:marTop w:val="0"/>
      <w:marBottom w:val="0"/>
      <w:divBdr>
        <w:top w:val="none" w:sz="0" w:space="0" w:color="auto"/>
        <w:left w:val="none" w:sz="0" w:space="0" w:color="auto"/>
        <w:bottom w:val="none" w:sz="0" w:space="0" w:color="auto"/>
        <w:right w:val="none" w:sz="0" w:space="0" w:color="auto"/>
      </w:divBdr>
    </w:div>
    <w:div w:id="1870799919">
      <w:marLeft w:val="0"/>
      <w:marRight w:val="0"/>
      <w:marTop w:val="0"/>
      <w:marBottom w:val="0"/>
      <w:divBdr>
        <w:top w:val="none" w:sz="0" w:space="0" w:color="auto"/>
        <w:left w:val="none" w:sz="0" w:space="0" w:color="auto"/>
        <w:bottom w:val="none" w:sz="0" w:space="0" w:color="auto"/>
        <w:right w:val="none" w:sz="0" w:space="0" w:color="auto"/>
      </w:divBdr>
      <w:divsChild>
        <w:div w:id="1870800037">
          <w:marLeft w:val="0"/>
          <w:marRight w:val="0"/>
          <w:marTop w:val="0"/>
          <w:marBottom w:val="0"/>
          <w:divBdr>
            <w:top w:val="none" w:sz="0" w:space="0" w:color="auto"/>
            <w:left w:val="none" w:sz="0" w:space="0" w:color="auto"/>
            <w:bottom w:val="none" w:sz="0" w:space="0" w:color="auto"/>
            <w:right w:val="none" w:sz="0" w:space="0" w:color="auto"/>
          </w:divBdr>
          <w:divsChild>
            <w:div w:id="1870799865">
              <w:marLeft w:val="0"/>
              <w:marRight w:val="0"/>
              <w:marTop w:val="0"/>
              <w:marBottom w:val="0"/>
              <w:divBdr>
                <w:top w:val="none" w:sz="0" w:space="0" w:color="auto"/>
                <w:left w:val="none" w:sz="0" w:space="0" w:color="auto"/>
                <w:bottom w:val="none" w:sz="0" w:space="0" w:color="auto"/>
                <w:right w:val="none" w:sz="0" w:space="0" w:color="auto"/>
              </w:divBdr>
            </w:div>
            <w:div w:id="187079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22">
      <w:marLeft w:val="0"/>
      <w:marRight w:val="0"/>
      <w:marTop w:val="0"/>
      <w:marBottom w:val="0"/>
      <w:divBdr>
        <w:top w:val="none" w:sz="0" w:space="0" w:color="auto"/>
        <w:left w:val="none" w:sz="0" w:space="0" w:color="auto"/>
        <w:bottom w:val="none" w:sz="0" w:space="0" w:color="auto"/>
        <w:right w:val="none" w:sz="0" w:space="0" w:color="auto"/>
      </w:divBdr>
      <w:divsChild>
        <w:div w:id="1870799963">
          <w:marLeft w:val="0"/>
          <w:marRight w:val="0"/>
          <w:marTop w:val="0"/>
          <w:marBottom w:val="0"/>
          <w:divBdr>
            <w:top w:val="none" w:sz="0" w:space="0" w:color="auto"/>
            <w:left w:val="none" w:sz="0" w:space="0" w:color="auto"/>
            <w:bottom w:val="none" w:sz="0" w:space="0" w:color="auto"/>
            <w:right w:val="none" w:sz="0" w:space="0" w:color="auto"/>
          </w:divBdr>
        </w:div>
      </w:divsChild>
    </w:div>
    <w:div w:id="1870799924">
      <w:marLeft w:val="0"/>
      <w:marRight w:val="0"/>
      <w:marTop w:val="0"/>
      <w:marBottom w:val="0"/>
      <w:divBdr>
        <w:top w:val="none" w:sz="0" w:space="0" w:color="auto"/>
        <w:left w:val="none" w:sz="0" w:space="0" w:color="auto"/>
        <w:bottom w:val="none" w:sz="0" w:space="0" w:color="auto"/>
        <w:right w:val="none" w:sz="0" w:space="0" w:color="auto"/>
      </w:divBdr>
    </w:div>
    <w:div w:id="1870799925">
      <w:marLeft w:val="0"/>
      <w:marRight w:val="0"/>
      <w:marTop w:val="0"/>
      <w:marBottom w:val="0"/>
      <w:divBdr>
        <w:top w:val="none" w:sz="0" w:space="0" w:color="auto"/>
        <w:left w:val="none" w:sz="0" w:space="0" w:color="auto"/>
        <w:bottom w:val="none" w:sz="0" w:space="0" w:color="auto"/>
        <w:right w:val="none" w:sz="0" w:space="0" w:color="auto"/>
      </w:divBdr>
    </w:div>
    <w:div w:id="1870799927">
      <w:marLeft w:val="0"/>
      <w:marRight w:val="0"/>
      <w:marTop w:val="0"/>
      <w:marBottom w:val="0"/>
      <w:divBdr>
        <w:top w:val="none" w:sz="0" w:space="0" w:color="auto"/>
        <w:left w:val="none" w:sz="0" w:space="0" w:color="auto"/>
        <w:bottom w:val="none" w:sz="0" w:space="0" w:color="auto"/>
        <w:right w:val="none" w:sz="0" w:space="0" w:color="auto"/>
      </w:divBdr>
      <w:divsChild>
        <w:div w:id="1870799826">
          <w:marLeft w:val="0"/>
          <w:marRight w:val="0"/>
          <w:marTop w:val="0"/>
          <w:marBottom w:val="0"/>
          <w:divBdr>
            <w:top w:val="none" w:sz="0" w:space="0" w:color="auto"/>
            <w:left w:val="none" w:sz="0" w:space="0" w:color="auto"/>
            <w:bottom w:val="none" w:sz="0" w:space="0" w:color="auto"/>
            <w:right w:val="none" w:sz="0" w:space="0" w:color="auto"/>
          </w:divBdr>
        </w:div>
        <w:div w:id="1870799827">
          <w:marLeft w:val="0"/>
          <w:marRight w:val="0"/>
          <w:marTop w:val="0"/>
          <w:marBottom w:val="0"/>
          <w:divBdr>
            <w:top w:val="none" w:sz="0" w:space="0" w:color="auto"/>
            <w:left w:val="none" w:sz="0" w:space="0" w:color="auto"/>
            <w:bottom w:val="none" w:sz="0" w:space="0" w:color="auto"/>
            <w:right w:val="none" w:sz="0" w:space="0" w:color="auto"/>
          </w:divBdr>
        </w:div>
        <w:div w:id="1870799879">
          <w:marLeft w:val="0"/>
          <w:marRight w:val="0"/>
          <w:marTop w:val="0"/>
          <w:marBottom w:val="0"/>
          <w:divBdr>
            <w:top w:val="none" w:sz="0" w:space="0" w:color="auto"/>
            <w:left w:val="none" w:sz="0" w:space="0" w:color="auto"/>
            <w:bottom w:val="none" w:sz="0" w:space="0" w:color="auto"/>
            <w:right w:val="none" w:sz="0" w:space="0" w:color="auto"/>
          </w:divBdr>
        </w:div>
        <w:div w:id="1870799882">
          <w:marLeft w:val="0"/>
          <w:marRight w:val="0"/>
          <w:marTop w:val="0"/>
          <w:marBottom w:val="0"/>
          <w:divBdr>
            <w:top w:val="none" w:sz="0" w:space="0" w:color="auto"/>
            <w:left w:val="none" w:sz="0" w:space="0" w:color="auto"/>
            <w:bottom w:val="none" w:sz="0" w:space="0" w:color="auto"/>
            <w:right w:val="none" w:sz="0" w:space="0" w:color="auto"/>
          </w:divBdr>
        </w:div>
        <w:div w:id="1870799915">
          <w:marLeft w:val="0"/>
          <w:marRight w:val="0"/>
          <w:marTop w:val="0"/>
          <w:marBottom w:val="0"/>
          <w:divBdr>
            <w:top w:val="none" w:sz="0" w:space="0" w:color="auto"/>
            <w:left w:val="none" w:sz="0" w:space="0" w:color="auto"/>
            <w:bottom w:val="none" w:sz="0" w:space="0" w:color="auto"/>
            <w:right w:val="none" w:sz="0" w:space="0" w:color="auto"/>
          </w:divBdr>
        </w:div>
        <w:div w:id="1870799971">
          <w:marLeft w:val="0"/>
          <w:marRight w:val="0"/>
          <w:marTop w:val="0"/>
          <w:marBottom w:val="0"/>
          <w:divBdr>
            <w:top w:val="none" w:sz="0" w:space="0" w:color="auto"/>
            <w:left w:val="none" w:sz="0" w:space="0" w:color="auto"/>
            <w:bottom w:val="none" w:sz="0" w:space="0" w:color="auto"/>
            <w:right w:val="none" w:sz="0" w:space="0" w:color="auto"/>
          </w:divBdr>
        </w:div>
        <w:div w:id="1870799980">
          <w:marLeft w:val="0"/>
          <w:marRight w:val="0"/>
          <w:marTop w:val="0"/>
          <w:marBottom w:val="0"/>
          <w:divBdr>
            <w:top w:val="none" w:sz="0" w:space="0" w:color="auto"/>
            <w:left w:val="none" w:sz="0" w:space="0" w:color="auto"/>
            <w:bottom w:val="none" w:sz="0" w:space="0" w:color="auto"/>
            <w:right w:val="none" w:sz="0" w:space="0" w:color="auto"/>
          </w:divBdr>
        </w:div>
        <w:div w:id="1870799985">
          <w:marLeft w:val="0"/>
          <w:marRight w:val="0"/>
          <w:marTop w:val="0"/>
          <w:marBottom w:val="0"/>
          <w:divBdr>
            <w:top w:val="none" w:sz="0" w:space="0" w:color="auto"/>
            <w:left w:val="none" w:sz="0" w:space="0" w:color="auto"/>
            <w:bottom w:val="none" w:sz="0" w:space="0" w:color="auto"/>
            <w:right w:val="none" w:sz="0" w:space="0" w:color="auto"/>
          </w:divBdr>
        </w:div>
        <w:div w:id="1870800005">
          <w:marLeft w:val="0"/>
          <w:marRight w:val="0"/>
          <w:marTop w:val="0"/>
          <w:marBottom w:val="0"/>
          <w:divBdr>
            <w:top w:val="none" w:sz="0" w:space="0" w:color="auto"/>
            <w:left w:val="none" w:sz="0" w:space="0" w:color="auto"/>
            <w:bottom w:val="none" w:sz="0" w:space="0" w:color="auto"/>
            <w:right w:val="none" w:sz="0" w:space="0" w:color="auto"/>
          </w:divBdr>
        </w:div>
        <w:div w:id="1870800009">
          <w:marLeft w:val="0"/>
          <w:marRight w:val="0"/>
          <w:marTop w:val="0"/>
          <w:marBottom w:val="0"/>
          <w:divBdr>
            <w:top w:val="none" w:sz="0" w:space="0" w:color="auto"/>
            <w:left w:val="none" w:sz="0" w:space="0" w:color="auto"/>
            <w:bottom w:val="none" w:sz="0" w:space="0" w:color="auto"/>
            <w:right w:val="none" w:sz="0" w:space="0" w:color="auto"/>
          </w:divBdr>
        </w:div>
        <w:div w:id="1870800043">
          <w:marLeft w:val="0"/>
          <w:marRight w:val="0"/>
          <w:marTop w:val="0"/>
          <w:marBottom w:val="0"/>
          <w:divBdr>
            <w:top w:val="none" w:sz="0" w:space="0" w:color="auto"/>
            <w:left w:val="none" w:sz="0" w:space="0" w:color="auto"/>
            <w:bottom w:val="none" w:sz="0" w:space="0" w:color="auto"/>
            <w:right w:val="none" w:sz="0" w:space="0" w:color="auto"/>
          </w:divBdr>
        </w:div>
        <w:div w:id="1870800072">
          <w:marLeft w:val="0"/>
          <w:marRight w:val="0"/>
          <w:marTop w:val="0"/>
          <w:marBottom w:val="0"/>
          <w:divBdr>
            <w:top w:val="none" w:sz="0" w:space="0" w:color="auto"/>
            <w:left w:val="none" w:sz="0" w:space="0" w:color="auto"/>
            <w:bottom w:val="none" w:sz="0" w:space="0" w:color="auto"/>
            <w:right w:val="none" w:sz="0" w:space="0" w:color="auto"/>
          </w:divBdr>
        </w:div>
      </w:divsChild>
    </w:div>
    <w:div w:id="1870799928">
      <w:marLeft w:val="0"/>
      <w:marRight w:val="0"/>
      <w:marTop w:val="0"/>
      <w:marBottom w:val="0"/>
      <w:divBdr>
        <w:top w:val="none" w:sz="0" w:space="0" w:color="auto"/>
        <w:left w:val="none" w:sz="0" w:space="0" w:color="auto"/>
        <w:bottom w:val="none" w:sz="0" w:space="0" w:color="auto"/>
        <w:right w:val="none" w:sz="0" w:space="0" w:color="auto"/>
      </w:divBdr>
    </w:div>
    <w:div w:id="1870799929">
      <w:marLeft w:val="0"/>
      <w:marRight w:val="0"/>
      <w:marTop w:val="0"/>
      <w:marBottom w:val="0"/>
      <w:divBdr>
        <w:top w:val="none" w:sz="0" w:space="0" w:color="auto"/>
        <w:left w:val="none" w:sz="0" w:space="0" w:color="auto"/>
        <w:bottom w:val="none" w:sz="0" w:space="0" w:color="auto"/>
        <w:right w:val="none" w:sz="0" w:space="0" w:color="auto"/>
      </w:divBdr>
    </w:div>
    <w:div w:id="1870799930">
      <w:marLeft w:val="0"/>
      <w:marRight w:val="0"/>
      <w:marTop w:val="0"/>
      <w:marBottom w:val="0"/>
      <w:divBdr>
        <w:top w:val="none" w:sz="0" w:space="0" w:color="auto"/>
        <w:left w:val="none" w:sz="0" w:space="0" w:color="auto"/>
        <w:bottom w:val="none" w:sz="0" w:space="0" w:color="auto"/>
        <w:right w:val="none" w:sz="0" w:space="0" w:color="auto"/>
      </w:divBdr>
    </w:div>
    <w:div w:id="1870799932">
      <w:marLeft w:val="0"/>
      <w:marRight w:val="0"/>
      <w:marTop w:val="0"/>
      <w:marBottom w:val="0"/>
      <w:divBdr>
        <w:top w:val="none" w:sz="0" w:space="0" w:color="auto"/>
        <w:left w:val="none" w:sz="0" w:space="0" w:color="auto"/>
        <w:bottom w:val="none" w:sz="0" w:space="0" w:color="auto"/>
        <w:right w:val="none" w:sz="0" w:space="0" w:color="auto"/>
      </w:divBdr>
      <w:divsChild>
        <w:div w:id="1870799838">
          <w:marLeft w:val="1800"/>
          <w:marRight w:val="0"/>
          <w:marTop w:val="96"/>
          <w:marBottom w:val="0"/>
          <w:divBdr>
            <w:top w:val="none" w:sz="0" w:space="0" w:color="auto"/>
            <w:left w:val="none" w:sz="0" w:space="0" w:color="auto"/>
            <w:bottom w:val="none" w:sz="0" w:space="0" w:color="auto"/>
            <w:right w:val="none" w:sz="0" w:space="0" w:color="auto"/>
          </w:divBdr>
        </w:div>
        <w:div w:id="1870799849">
          <w:marLeft w:val="1166"/>
          <w:marRight w:val="0"/>
          <w:marTop w:val="96"/>
          <w:marBottom w:val="0"/>
          <w:divBdr>
            <w:top w:val="none" w:sz="0" w:space="0" w:color="auto"/>
            <w:left w:val="none" w:sz="0" w:space="0" w:color="auto"/>
            <w:bottom w:val="none" w:sz="0" w:space="0" w:color="auto"/>
            <w:right w:val="none" w:sz="0" w:space="0" w:color="auto"/>
          </w:divBdr>
        </w:div>
        <w:div w:id="1870799920">
          <w:marLeft w:val="2520"/>
          <w:marRight w:val="0"/>
          <w:marTop w:val="77"/>
          <w:marBottom w:val="0"/>
          <w:divBdr>
            <w:top w:val="none" w:sz="0" w:space="0" w:color="auto"/>
            <w:left w:val="none" w:sz="0" w:space="0" w:color="auto"/>
            <w:bottom w:val="none" w:sz="0" w:space="0" w:color="auto"/>
            <w:right w:val="none" w:sz="0" w:space="0" w:color="auto"/>
          </w:divBdr>
        </w:div>
        <w:div w:id="1870799960">
          <w:marLeft w:val="1800"/>
          <w:marRight w:val="0"/>
          <w:marTop w:val="96"/>
          <w:marBottom w:val="0"/>
          <w:divBdr>
            <w:top w:val="none" w:sz="0" w:space="0" w:color="auto"/>
            <w:left w:val="none" w:sz="0" w:space="0" w:color="auto"/>
            <w:bottom w:val="none" w:sz="0" w:space="0" w:color="auto"/>
            <w:right w:val="none" w:sz="0" w:space="0" w:color="auto"/>
          </w:divBdr>
        </w:div>
        <w:div w:id="1870800045">
          <w:marLeft w:val="547"/>
          <w:marRight w:val="0"/>
          <w:marTop w:val="115"/>
          <w:marBottom w:val="0"/>
          <w:divBdr>
            <w:top w:val="none" w:sz="0" w:space="0" w:color="auto"/>
            <w:left w:val="none" w:sz="0" w:space="0" w:color="auto"/>
            <w:bottom w:val="none" w:sz="0" w:space="0" w:color="auto"/>
            <w:right w:val="none" w:sz="0" w:space="0" w:color="auto"/>
          </w:divBdr>
        </w:div>
        <w:div w:id="1870800078">
          <w:marLeft w:val="1800"/>
          <w:marRight w:val="0"/>
          <w:marTop w:val="96"/>
          <w:marBottom w:val="0"/>
          <w:divBdr>
            <w:top w:val="none" w:sz="0" w:space="0" w:color="auto"/>
            <w:left w:val="none" w:sz="0" w:space="0" w:color="auto"/>
            <w:bottom w:val="none" w:sz="0" w:space="0" w:color="auto"/>
            <w:right w:val="none" w:sz="0" w:space="0" w:color="auto"/>
          </w:divBdr>
        </w:div>
      </w:divsChild>
    </w:div>
    <w:div w:id="1870799934">
      <w:marLeft w:val="0"/>
      <w:marRight w:val="0"/>
      <w:marTop w:val="0"/>
      <w:marBottom w:val="0"/>
      <w:divBdr>
        <w:top w:val="none" w:sz="0" w:space="0" w:color="auto"/>
        <w:left w:val="none" w:sz="0" w:space="0" w:color="auto"/>
        <w:bottom w:val="none" w:sz="0" w:space="0" w:color="auto"/>
        <w:right w:val="none" w:sz="0" w:space="0" w:color="auto"/>
      </w:divBdr>
    </w:div>
    <w:div w:id="1870799937">
      <w:marLeft w:val="0"/>
      <w:marRight w:val="0"/>
      <w:marTop w:val="0"/>
      <w:marBottom w:val="0"/>
      <w:divBdr>
        <w:top w:val="none" w:sz="0" w:space="0" w:color="auto"/>
        <w:left w:val="none" w:sz="0" w:space="0" w:color="auto"/>
        <w:bottom w:val="none" w:sz="0" w:space="0" w:color="auto"/>
        <w:right w:val="none" w:sz="0" w:space="0" w:color="auto"/>
      </w:divBdr>
    </w:div>
    <w:div w:id="1870799939">
      <w:marLeft w:val="0"/>
      <w:marRight w:val="0"/>
      <w:marTop w:val="0"/>
      <w:marBottom w:val="0"/>
      <w:divBdr>
        <w:top w:val="none" w:sz="0" w:space="0" w:color="auto"/>
        <w:left w:val="none" w:sz="0" w:space="0" w:color="auto"/>
        <w:bottom w:val="none" w:sz="0" w:space="0" w:color="auto"/>
        <w:right w:val="none" w:sz="0" w:space="0" w:color="auto"/>
      </w:divBdr>
    </w:div>
    <w:div w:id="1870799940">
      <w:marLeft w:val="0"/>
      <w:marRight w:val="0"/>
      <w:marTop w:val="0"/>
      <w:marBottom w:val="0"/>
      <w:divBdr>
        <w:top w:val="none" w:sz="0" w:space="0" w:color="auto"/>
        <w:left w:val="none" w:sz="0" w:space="0" w:color="auto"/>
        <w:bottom w:val="none" w:sz="0" w:space="0" w:color="auto"/>
        <w:right w:val="none" w:sz="0" w:space="0" w:color="auto"/>
      </w:divBdr>
    </w:div>
    <w:div w:id="1870799942">
      <w:marLeft w:val="0"/>
      <w:marRight w:val="0"/>
      <w:marTop w:val="0"/>
      <w:marBottom w:val="0"/>
      <w:divBdr>
        <w:top w:val="none" w:sz="0" w:space="0" w:color="auto"/>
        <w:left w:val="none" w:sz="0" w:space="0" w:color="auto"/>
        <w:bottom w:val="none" w:sz="0" w:space="0" w:color="auto"/>
        <w:right w:val="none" w:sz="0" w:space="0" w:color="auto"/>
      </w:divBdr>
    </w:div>
    <w:div w:id="1870799945">
      <w:marLeft w:val="0"/>
      <w:marRight w:val="0"/>
      <w:marTop w:val="0"/>
      <w:marBottom w:val="0"/>
      <w:divBdr>
        <w:top w:val="none" w:sz="0" w:space="0" w:color="auto"/>
        <w:left w:val="none" w:sz="0" w:space="0" w:color="auto"/>
        <w:bottom w:val="none" w:sz="0" w:space="0" w:color="auto"/>
        <w:right w:val="none" w:sz="0" w:space="0" w:color="auto"/>
      </w:divBdr>
    </w:div>
    <w:div w:id="1870799946">
      <w:marLeft w:val="0"/>
      <w:marRight w:val="0"/>
      <w:marTop w:val="0"/>
      <w:marBottom w:val="0"/>
      <w:divBdr>
        <w:top w:val="none" w:sz="0" w:space="0" w:color="auto"/>
        <w:left w:val="none" w:sz="0" w:space="0" w:color="auto"/>
        <w:bottom w:val="none" w:sz="0" w:space="0" w:color="auto"/>
        <w:right w:val="none" w:sz="0" w:space="0" w:color="auto"/>
      </w:divBdr>
    </w:div>
    <w:div w:id="1870799947">
      <w:marLeft w:val="0"/>
      <w:marRight w:val="0"/>
      <w:marTop w:val="0"/>
      <w:marBottom w:val="0"/>
      <w:divBdr>
        <w:top w:val="none" w:sz="0" w:space="0" w:color="auto"/>
        <w:left w:val="none" w:sz="0" w:space="0" w:color="auto"/>
        <w:bottom w:val="none" w:sz="0" w:space="0" w:color="auto"/>
        <w:right w:val="none" w:sz="0" w:space="0" w:color="auto"/>
      </w:divBdr>
    </w:div>
    <w:div w:id="1870799949">
      <w:marLeft w:val="0"/>
      <w:marRight w:val="0"/>
      <w:marTop w:val="0"/>
      <w:marBottom w:val="0"/>
      <w:divBdr>
        <w:top w:val="none" w:sz="0" w:space="0" w:color="auto"/>
        <w:left w:val="none" w:sz="0" w:space="0" w:color="auto"/>
        <w:bottom w:val="none" w:sz="0" w:space="0" w:color="auto"/>
        <w:right w:val="none" w:sz="0" w:space="0" w:color="auto"/>
      </w:divBdr>
    </w:div>
    <w:div w:id="1870799953">
      <w:marLeft w:val="0"/>
      <w:marRight w:val="0"/>
      <w:marTop w:val="0"/>
      <w:marBottom w:val="0"/>
      <w:divBdr>
        <w:top w:val="none" w:sz="0" w:space="0" w:color="auto"/>
        <w:left w:val="none" w:sz="0" w:space="0" w:color="auto"/>
        <w:bottom w:val="none" w:sz="0" w:space="0" w:color="auto"/>
        <w:right w:val="none" w:sz="0" w:space="0" w:color="auto"/>
      </w:divBdr>
    </w:div>
    <w:div w:id="1870799956">
      <w:marLeft w:val="0"/>
      <w:marRight w:val="0"/>
      <w:marTop w:val="0"/>
      <w:marBottom w:val="0"/>
      <w:divBdr>
        <w:top w:val="none" w:sz="0" w:space="0" w:color="auto"/>
        <w:left w:val="none" w:sz="0" w:space="0" w:color="auto"/>
        <w:bottom w:val="none" w:sz="0" w:space="0" w:color="auto"/>
        <w:right w:val="none" w:sz="0" w:space="0" w:color="auto"/>
      </w:divBdr>
    </w:div>
    <w:div w:id="1870799957">
      <w:marLeft w:val="0"/>
      <w:marRight w:val="0"/>
      <w:marTop w:val="0"/>
      <w:marBottom w:val="0"/>
      <w:divBdr>
        <w:top w:val="none" w:sz="0" w:space="0" w:color="auto"/>
        <w:left w:val="none" w:sz="0" w:space="0" w:color="auto"/>
        <w:bottom w:val="none" w:sz="0" w:space="0" w:color="auto"/>
        <w:right w:val="none" w:sz="0" w:space="0" w:color="auto"/>
      </w:divBdr>
    </w:div>
    <w:div w:id="1870799958">
      <w:marLeft w:val="0"/>
      <w:marRight w:val="0"/>
      <w:marTop w:val="0"/>
      <w:marBottom w:val="0"/>
      <w:divBdr>
        <w:top w:val="none" w:sz="0" w:space="0" w:color="auto"/>
        <w:left w:val="none" w:sz="0" w:space="0" w:color="auto"/>
        <w:bottom w:val="none" w:sz="0" w:space="0" w:color="auto"/>
        <w:right w:val="none" w:sz="0" w:space="0" w:color="auto"/>
      </w:divBdr>
    </w:div>
    <w:div w:id="1870799961">
      <w:marLeft w:val="0"/>
      <w:marRight w:val="0"/>
      <w:marTop w:val="0"/>
      <w:marBottom w:val="0"/>
      <w:divBdr>
        <w:top w:val="none" w:sz="0" w:space="0" w:color="auto"/>
        <w:left w:val="none" w:sz="0" w:space="0" w:color="auto"/>
        <w:bottom w:val="none" w:sz="0" w:space="0" w:color="auto"/>
        <w:right w:val="none" w:sz="0" w:space="0" w:color="auto"/>
      </w:divBdr>
    </w:div>
    <w:div w:id="1870799962">
      <w:marLeft w:val="0"/>
      <w:marRight w:val="0"/>
      <w:marTop w:val="0"/>
      <w:marBottom w:val="0"/>
      <w:divBdr>
        <w:top w:val="none" w:sz="0" w:space="0" w:color="auto"/>
        <w:left w:val="none" w:sz="0" w:space="0" w:color="auto"/>
        <w:bottom w:val="none" w:sz="0" w:space="0" w:color="auto"/>
        <w:right w:val="none" w:sz="0" w:space="0" w:color="auto"/>
      </w:divBdr>
    </w:div>
    <w:div w:id="1870799964">
      <w:marLeft w:val="0"/>
      <w:marRight w:val="0"/>
      <w:marTop w:val="0"/>
      <w:marBottom w:val="0"/>
      <w:divBdr>
        <w:top w:val="none" w:sz="0" w:space="0" w:color="auto"/>
        <w:left w:val="none" w:sz="0" w:space="0" w:color="auto"/>
        <w:bottom w:val="none" w:sz="0" w:space="0" w:color="auto"/>
        <w:right w:val="none" w:sz="0" w:space="0" w:color="auto"/>
      </w:divBdr>
    </w:div>
    <w:div w:id="1870799965">
      <w:marLeft w:val="0"/>
      <w:marRight w:val="0"/>
      <w:marTop w:val="0"/>
      <w:marBottom w:val="0"/>
      <w:divBdr>
        <w:top w:val="none" w:sz="0" w:space="0" w:color="auto"/>
        <w:left w:val="none" w:sz="0" w:space="0" w:color="auto"/>
        <w:bottom w:val="none" w:sz="0" w:space="0" w:color="auto"/>
        <w:right w:val="none" w:sz="0" w:space="0" w:color="auto"/>
      </w:divBdr>
    </w:div>
    <w:div w:id="1870799968">
      <w:marLeft w:val="0"/>
      <w:marRight w:val="0"/>
      <w:marTop w:val="0"/>
      <w:marBottom w:val="0"/>
      <w:divBdr>
        <w:top w:val="none" w:sz="0" w:space="0" w:color="auto"/>
        <w:left w:val="none" w:sz="0" w:space="0" w:color="auto"/>
        <w:bottom w:val="none" w:sz="0" w:space="0" w:color="auto"/>
        <w:right w:val="none" w:sz="0" w:space="0" w:color="auto"/>
      </w:divBdr>
    </w:div>
    <w:div w:id="1870799970">
      <w:marLeft w:val="0"/>
      <w:marRight w:val="0"/>
      <w:marTop w:val="0"/>
      <w:marBottom w:val="0"/>
      <w:divBdr>
        <w:top w:val="none" w:sz="0" w:space="0" w:color="auto"/>
        <w:left w:val="none" w:sz="0" w:space="0" w:color="auto"/>
        <w:bottom w:val="none" w:sz="0" w:space="0" w:color="auto"/>
        <w:right w:val="none" w:sz="0" w:space="0" w:color="auto"/>
      </w:divBdr>
      <w:divsChild>
        <w:div w:id="1870799842">
          <w:marLeft w:val="1166"/>
          <w:marRight w:val="0"/>
          <w:marTop w:val="86"/>
          <w:marBottom w:val="0"/>
          <w:divBdr>
            <w:top w:val="none" w:sz="0" w:space="0" w:color="auto"/>
            <w:left w:val="none" w:sz="0" w:space="0" w:color="auto"/>
            <w:bottom w:val="none" w:sz="0" w:space="0" w:color="auto"/>
            <w:right w:val="none" w:sz="0" w:space="0" w:color="auto"/>
          </w:divBdr>
        </w:div>
        <w:div w:id="1870799908">
          <w:marLeft w:val="1800"/>
          <w:marRight w:val="0"/>
          <w:marTop w:val="72"/>
          <w:marBottom w:val="0"/>
          <w:divBdr>
            <w:top w:val="none" w:sz="0" w:space="0" w:color="auto"/>
            <w:left w:val="none" w:sz="0" w:space="0" w:color="auto"/>
            <w:bottom w:val="none" w:sz="0" w:space="0" w:color="auto"/>
            <w:right w:val="none" w:sz="0" w:space="0" w:color="auto"/>
          </w:divBdr>
        </w:div>
        <w:div w:id="1870799951">
          <w:marLeft w:val="547"/>
          <w:marRight w:val="0"/>
          <w:marTop w:val="96"/>
          <w:marBottom w:val="0"/>
          <w:divBdr>
            <w:top w:val="none" w:sz="0" w:space="0" w:color="auto"/>
            <w:left w:val="none" w:sz="0" w:space="0" w:color="auto"/>
            <w:bottom w:val="none" w:sz="0" w:space="0" w:color="auto"/>
            <w:right w:val="none" w:sz="0" w:space="0" w:color="auto"/>
          </w:divBdr>
        </w:div>
      </w:divsChild>
    </w:div>
    <w:div w:id="1870799973">
      <w:marLeft w:val="0"/>
      <w:marRight w:val="0"/>
      <w:marTop w:val="0"/>
      <w:marBottom w:val="0"/>
      <w:divBdr>
        <w:top w:val="none" w:sz="0" w:space="0" w:color="auto"/>
        <w:left w:val="none" w:sz="0" w:space="0" w:color="auto"/>
        <w:bottom w:val="none" w:sz="0" w:space="0" w:color="auto"/>
        <w:right w:val="none" w:sz="0" w:space="0" w:color="auto"/>
      </w:divBdr>
    </w:div>
    <w:div w:id="1870799974">
      <w:marLeft w:val="0"/>
      <w:marRight w:val="0"/>
      <w:marTop w:val="0"/>
      <w:marBottom w:val="0"/>
      <w:divBdr>
        <w:top w:val="none" w:sz="0" w:space="0" w:color="auto"/>
        <w:left w:val="none" w:sz="0" w:space="0" w:color="auto"/>
        <w:bottom w:val="none" w:sz="0" w:space="0" w:color="auto"/>
        <w:right w:val="none" w:sz="0" w:space="0" w:color="auto"/>
      </w:divBdr>
      <w:divsChild>
        <w:div w:id="1870799931">
          <w:marLeft w:val="0"/>
          <w:marRight w:val="0"/>
          <w:marTop w:val="0"/>
          <w:marBottom w:val="0"/>
          <w:divBdr>
            <w:top w:val="none" w:sz="0" w:space="0" w:color="auto"/>
            <w:left w:val="none" w:sz="0" w:space="0" w:color="auto"/>
            <w:bottom w:val="none" w:sz="0" w:space="0" w:color="auto"/>
            <w:right w:val="none" w:sz="0" w:space="0" w:color="auto"/>
          </w:divBdr>
          <w:divsChild>
            <w:div w:id="1870799888">
              <w:marLeft w:val="0"/>
              <w:marRight w:val="0"/>
              <w:marTop w:val="0"/>
              <w:marBottom w:val="0"/>
              <w:divBdr>
                <w:top w:val="none" w:sz="0" w:space="0" w:color="auto"/>
                <w:left w:val="none" w:sz="0" w:space="0" w:color="auto"/>
                <w:bottom w:val="none" w:sz="0" w:space="0" w:color="auto"/>
                <w:right w:val="none" w:sz="0" w:space="0" w:color="auto"/>
              </w:divBdr>
            </w:div>
            <w:div w:id="1870800022">
              <w:marLeft w:val="0"/>
              <w:marRight w:val="0"/>
              <w:marTop w:val="0"/>
              <w:marBottom w:val="0"/>
              <w:divBdr>
                <w:top w:val="none" w:sz="0" w:space="0" w:color="auto"/>
                <w:left w:val="none" w:sz="0" w:space="0" w:color="auto"/>
                <w:bottom w:val="none" w:sz="0" w:space="0" w:color="auto"/>
                <w:right w:val="none" w:sz="0" w:space="0" w:color="auto"/>
              </w:divBdr>
            </w:div>
            <w:div w:id="1870800040">
              <w:marLeft w:val="0"/>
              <w:marRight w:val="0"/>
              <w:marTop w:val="0"/>
              <w:marBottom w:val="0"/>
              <w:divBdr>
                <w:top w:val="none" w:sz="0" w:space="0" w:color="auto"/>
                <w:left w:val="none" w:sz="0" w:space="0" w:color="auto"/>
                <w:bottom w:val="none" w:sz="0" w:space="0" w:color="auto"/>
                <w:right w:val="none" w:sz="0" w:space="0" w:color="auto"/>
              </w:divBdr>
            </w:div>
            <w:div w:id="187080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75">
      <w:marLeft w:val="0"/>
      <w:marRight w:val="0"/>
      <w:marTop w:val="0"/>
      <w:marBottom w:val="0"/>
      <w:divBdr>
        <w:top w:val="none" w:sz="0" w:space="0" w:color="auto"/>
        <w:left w:val="none" w:sz="0" w:space="0" w:color="auto"/>
        <w:bottom w:val="none" w:sz="0" w:space="0" w:color="auto"/>
        <w:right w:val="none" w:sz="0" w:space="0" w:color="auto"/>
      </w:divBdr>
    </w:div>
    <w:div w:id="1870799976">
      <w:marLeft w:val="0"/>
      <w:marRight w:val="0"/>
      <w:marTop w:val="0"/>
      <w:marBottom w:val="0"/>
      <w:divBdr>
        <w:top w:val="none" w:sz="0" w:space="0" w:color="auto"/>
        <w:left w:val="none" w:sz="0" w:space="0" w:color="auto"/>
        <w:bottom w:val="none" w:sz="0" w:space="0" w:color="auto"/>
        <w:right w:val="none" w:sz="0" w:space="0" w:color="auto"/>
      </w:divBdr>
    </w:div>
    <w:div w:id="1870799977">
      <w:marLeft w:val="0"/>
      <w:marRight w:val="0"/>
      <w:marTop w:val="0"/>
      <w:marBottom w:val="0"/>
      <w:divBdr>
        <w:top w:val="none" w:sz="0" w:space="0" w:color="auto"/>
        <w:left w:val="none" w:sz="0" w:space="0" w:color="auto"/>
        <w:bottom w:val="none" w:sz="0" w:space="0" w:color="auto"/>
        <w:right w:val="none" w:sz="0" w:space="0" w:color="auto"/>
      </w:divBdr>
    </w:div>
    <w:div w:id="1870799981">
      <w:marLeft w:val="0"/>
      <w:marRight w:val="0"/>
      <w:marTop w:val="0"/>
      <w:marBottom w:val="0"/>
      <w:divBdr>
        <w:top w:val="none" w:sz="0" w:space="0" w:color="auto"/>
        <w:left w:val="none" w:sz="0" w:space="0" w:color="auto"/>
        <w:bottom w:val="none" w:sz="0" w:space="0" w:color="auto"/>
        <w:right w:val="none" w:sz="0" w:space="0" w:color="auto"/>
      </w:divBdr>
    </w:div>
    <w:div w:id="1870799986">
      <w:marLeft w:val="0"/>
      <w:marRight w:val="0"/>
      <w:marTop w:val="0"/>
      <w:marBottom w:val="0"/>
      <w:divBdr>
        <w:top w:val="none" w:sz="0" w:space="0" w:color="auto"/>
        <w:left w:val="none" w:sz="0" w:space="0" w:color="auto"/>
        <w:bottom w:val="none" w:sz="0" w:space="0" w:color="auto"/>
        <w:right w:val="none" w:sz="0" w:space="0" w:color="auto"/>
      </w:divBdr>
    </w:div>
    <w:div w:id="1870799987">
      <w:marLeft w:val="0"/>
      <w:marRight w:val="0"/>
      <w:marTop w:val="0"/>
      <w:marBottom w:val="0"/>
      <w:divBdr>
        <w:top w:val="none" w:sz="0" w:space="0" w:color="auto"/>
        <w:left w:val="none" w:sz="0" w:space="0" w:color="auto"/>
        <w:bottom w:val="none" w:sz="0" w:space="0" w:color="auto"/>
        <w:right w:val="none" w:sz="0" w:space="0" w:color="auto"/>
      </w:divBdr>
    </w:div>
    <w:div w:id="1870799989">
      <w:marLeft w:val="0"/>
      <w:marRight w:val="0"/>
      <w:marTop w:val="0"/>
      <w:marBottom w:val="0"/>
      <w:divBdr>
        <w:top w:val="none" w:sz="0" w:space="0" w:color="auto"/>
        <w:left w:val="none" w:sz="0" w:space="0" w:color="auto"/>
        <w:bottom w:val="none" w:sz="0" w:space="0" w:color="auto"/>
        <w:right w:val="none" w:sz="0" w:space="0" w:color="auto"/>
      </w:divBdr>
    </w:div>
    <w:div w:id="1870799991">
      <w:marLeft w:val="0"/>
      <w:marRight w:val="0"/>
      <w:marTop w:val="0"/>
      <w:marBottom w:val="0"/>
      <w:divBdr>
        <w:top w:val="none" w:sz="0" w:space="0" w:color="auto"/>
        <w:left w:val="none" w:sz="0" w:space="0" w:color="auto"/>
        <w:bottom w:val="none" w:sz="0" w:space="0" w:color="auto"/>
        <w:right w:val="none" w:sz="0" w:space="0" w:color="auto"/>
      </w:divBdr>
    </w:div>
    <w:div w:id="1870799995">
      <w:marLeft w:val="0"/>
      <w:marRight w:val="0"/>
      <w:marTop w:val="0"/>
      <w:marBottom w:val="0"/>
      <w:divBdr>
        <w:top w:val="none" w:sz="0" w:space="0" w:color="auto"/>
        <w:left w:val="none" w:sz="0" w:space="0" w:color="auto"/>
        <w:bottom w:val="none" w:sz="0" w:space="0" w:color="auto"/>
        <w:right w:val="none" w:sz="0" w:space="0" w:color="auto"/>
      </w:divBdr>
    </w:div>
    <w:div w:id="1870799996">
      <w:marLeft w:val="0"/>
      <w:marRight w:val="0"/>
      <w:marTop w:val="0"/>
      <w:marBottom w:val="0"/>
      <w:divBdr>
        <w:top w:val="none" w:sz="0" w:space="0" w:color="auto"/>
        <w:left w:val="none" w:sz="0" w:space="0" w:color="auto"/>
        <w:bottom w:val="none" w:sz="0" w:space="0" w:color="auto"/>
        <w:right w:val="none" w:sz="0" w:space="0" w:color="auto"/>
      </w:divBdr>
      <w:divsChild>
        <w:div w:id="1870799902">
          <w:marLeft w:val="0"/>
          <w:marRight w:val="0"/>
          <w:marTop w:val="0"/>
          <w:marBottom w:val="0"/>
          <w:divBdr>
            <w:top w:val="none" w:sz="0" w:space="0" w:color="auto"/>
            <w:left w:val="none" w:sz="0" w:space="0" w:color="auto"/>
            <w:bottom w:val="none" w:sz="0" w:space="0" w:color="auto"/>
            <w:right w:val="none" w:sz="0" w:space="0" w:color="auto"/>
          </w:divBdr>
          <w:divsChild>
            <w:div w:id="1870800052">
              <w:marLeft w:val="0"/>
              <w:marRight w:val="0"/>
              <w:marTop w:val="0"/>
              <w:marBottom w:val="0"/>
              <w:divBdr>
                <w:top w:val="single" w:sz="8" w:space="3" w:color="B5C4DF"/>
                <w:left w:val="none" w:sz="0" w:space="0" w:color="auto"/>
                <w:bottom w:val="none" w:sz="0" w:space="0" w:color="auto"/>
                <w:right w:val="none" w:sz="0" w:space="0" w:color="auto"/>
              </w:divBdr>
            </w:div>
          </w:divsChild>
        </w:div>
        <w:div w:id="1870799943">
          <w:marLeft w:val="0"/>
          <w:marRight w:val="0"/>
          <w:marTop w:val="0"/>
          <w:marBottom w:val="0"/>
          <w:divBdr>
            <w:top w:val="none" w:sz="0" w:space="0" w:color="auto"/>
            <w:left w:val="none" w:sz="0" w:space="0" w:color="auto"/>
            <w:bottom w:val="none" w:sz="0" w:space="0" w:color="auto"/>
            <w:right w:val="none" w:sz="0" w:space="0" w:color="auto"/>
          </w:divBdr>
          <w:divsChild>
            <w:div w:id="1870799916">
              <w:marLeft w:val="0"/>
              <w:marRight w:val="0"/>
              <w:marTop w:val="0"/>
              <w:marBottom w:val="0"/>
              <w:divBdr>
                <w:top w:val="single" w:sz="8" w:space="3" w:color="B5C4DF"/>
                <w:left w:val="none" w:sz="0" w:space="0" w:color="auto"/>
                <w:bottom w:val="none" w:sz="0" w:space="0" w:color="auto"/>
                <w:right w:val="none" w:sz="0" w:space="0" w:color="auto"/>
              </w:divBdr>
            </w:div>
          </w:divsChild>
        </w:div>
        <w:div w:id="1870799948">
          <w:marLeft w:val="0"/>
          <w:marRight w:val="0"/>
          <w:marTop w:val="0"/>
          <w:marBottom w:val="0"/>
          <w:divBdr>
            <w:top w:val="none" w:sz="0" w:space="0" w:color="auto"/>
            <w:left w:val="none" w:sz="0" w:space="0" w:color="auto"/>
            <w:bottom w:val="none" w:sz="0" w:space="0" w:color="auto"/>
            <w:right w:val="none" w:sz="0" w:space="0" w:color="auto"/>
          </w:divBdr>
          <w:divsChild>
            <w:div w:id="1870800018">
              <w:marLeft w:val="0"/>
              <w:marRight w:val="0"/>
              <w:marTop w:val="0"/>
              <w:marBottom w:val="0"/>
              <w:divBdr>
                <w:top w:val="single" w:sz="8" w:space="3" w:color="B5C4DF"/>
                <w:left w:val="none" w:sz="0" w:space="0" w:color="auto"/>
                <w:bottom w:val="none" w:sz="0" w:space="0" w:color="auto"/>
                <w:right w:val="none" w:sz="0" w:space="0" w:color="auto"/>
              </w:divBdr>
            </w:div>
          </w:divsChild>
        </w:div>
        <w:div w:id="1870799950">
          <w:marLeft w:val="0"/>
          <w:marRight w:val="0"/>
          <w:marTop w:val="0"/>
          <w:marBottom w:val="0"/>
          <w:divBdr>
            <w:top w:val="none" w:sz="0" w:space="0" w:color="auto"/>
            <w:left w:val="none" w:sz="0" w:space="0" w:color="auto"/>
            <w:bottom w:val="none" w:sz="0" w:space="0" w:color="auto"/>
            <w:right w:val="none" w:sz="0" w:space="0" w:color="auto"/>
          </w:divBdr>
          <w:divsChild>
            <w:div w:id="1870799938">
              <w:marLeft w:val="0"/>
              <w:marRight w:val="0"/>
              <w:marTop w:val="0"/>
              <w:marBottom w:val="0"/>
              <w:divBdr>
                <w:top w:val="single" w:sz="8" w:space="3" w:color="B5C4DF"/>
                <w:left w:val="none" w:sz="0" w:space="0" w:color="auto"/>
                <w:bottom w:val="none" w:sz="0" w:space="0" w:color="auto"/>
                <w:right w:val="none" w:sz="0" w:space="0" w:color="auto"/>
              </w:divBdr>
            </w:div>
          </w:divsChild>
        </w:div>
        <w:div w:id="1870800041">
          <w:marLeft w:val="0"/>
          <w:marRight w:val="0"/>
          <w:marTop w:val="0"/>
          <w:marBottom w:val="0"/>
          <w:divBdr>
            <w:top w:val="none" w:sz="0" w:space="0" w:color="auto"/>
            <w:left w:val="none" w:sz="0" w:space="0" w:color="auto"/>
            <w:bottom w:val="none" w:sz="0" w:space="0" w:color="auto"/>
            <w:right w:val="none" w:sz="0" w:space="0" w:color="auto"/>
          </w:divBdr>
        </w:div>
        <w:div w:id="1870800042">
          <w:marLeft w:val="0"/>
          <w:marRight w:val="0"/>
          <w:marTop w:val="0"/>
          <w:marBottom w:val="0"/>
          <w:divBdr>
            <w:top w:val="none" w:sz="0" w:space="0" w:color="auto"/>
            <w:left w:val="none" w:sz="0" w:space="0" w:color="auto"/>
            <w:bottom w:val="none" w:sz="0" w:space="0" w:color="auto"/>
            <w:right w:val="none" w:sz="0" w:space="0" w:color="auto"/>
          </w:divBdr>
          <w:divsChild>
            <w:div w:id="18708000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1870799997">
      <w:marLeft w:val="0"/>
      <w:marRight w:val="0"/>
      <w:marTop w:val="0"/>
      <w:marBottom w:val="0"/>
      <w:divBdr>
        <w:top w:val="none" w:sz="0" w:space="0" w:color="auto"/>
        <w:left w:val="none" w:sz="0" w:space="0" w:color="auto"/>
        <w:bottom w:val="none" w:sz="0" w:space="0" w:color="auto"/>
        <w:right w:val="none" w:sz="0" w:space="0" w:color="auto"/>
      </w:divBdr>
    </w:div>
    <w:div w:id="1870799998">
      <w:marLeft w:val="0"/>
      <w:marRight w:val="0"/>
      <w:marTop w:val="0"/>
      <w:marBottom w:val="0"/>
      <w:divBdr>
        <w:top w:val="none" w:sz="0" w:space="0" w:color="auto"/>
        <w:left w:val="none" w:sz="0" w:space="0" w:color="auto"/>
        <w:bottom w:val="none" w:sz="0" w:space="0" w:color="auto"/>
        <w:right w:val="none" w:sz="0" w:space="0" w:color="auto"/>
      </w:divBdr>
    </w:div>
    <w:div w:id="1870799999">
      <w:marLeft w:val="0"/>
      <w:marRight w:val="0"/>
      <w:marTop w:val="0"/>
      <w:marBottom w:val="0"/>
      <w:divBdr>
        <w:top w:val="none" w:sz="0" w:space="0" w:color="auto"/>
        <w:left w:val="none" w:sz="0" w:space="0" w:color="auto"/>
        <w:bottom w:val="none" w:sz="0" w:space="0" w:color="auto"/>
        <w:right w:val="none" w:sz="0" w:space="0" w:color="auto"/>
      </w:divBdr>
    </w:div>
    <w:div w:id="1870800001">
      <w:marLeft w:val="0"/>
      <w:marRight w:val="0"/>
      <w:marTop w:val="0"/>
      <w:marBottom w:val="0"/>
      <w:divBdr>
        <w:top w:val="none" w:sz="0" w:space="0" w:color="auto"/>
        <w:left w:val="none" w:sz="0" w:space="0" w:color="auto"/>
        <w:bottom w:val="none" w:sz="0" w:space="0" w:color="auto"/>
        <w:right w:val="none" w:sz="0" w:space="0" w:color="auto"/>
      </w:divBdr>
    </w:div>
    <w:div w:id="1870800002">
      <w:marLeft w:val="0"/>
      <w:marRight w:val="0"/>
      <w:marTop w:val="0"/>
      <w:marBottom w:val="0"/>
      <w:divBdr>
        <w:top w:val="none" w:sz="0" w:space="0" w:color="auto"/>
        <w:left w:val="none" w:sz="0" w:space="0" w:color="auto"/>
        <w:bottom w:val="none" w:sz="0" w:space="0" w:color="auto"/>
        <w:right w:val="none" w:sz="0" w:space="0" w:color="auto"/>
      </w:divBdr>
    </w:div>
    <w:div w:id="1870800003">
      <w:marLeft w:val="0"/>
      <w:marRight w:val="0"/>
      <w:marTop w:val="0"/>
      <w:marBottom w:val="0"/>
      <w:divBdr>
        <w:top w:val="none" w:sz="0" w:space="0" w:color="auto"/>
        <w:left w:val="none" w:sz="0" w:space="0" w:color="auto"/>
        <w:bottom w:val="none" w:sz="0" w:space="0" w:color="auto"/>
        <w:right w:val="none" w:sz="0" w:space="0" w:color="auto"/>
      </w:divBdr>
    </w:div>
    <w:div w:id="1870800004">
      <w:marLeft w:val="0"/>
      <w:marRight w:val="0"/>
      <w:marTop w:val="0"/>
      <w:marBottom w:val="0"/>
      <w:divBdr>
        <w:top w:val="none" w:sz="0" w:space="0" w:color="auto"/>
        <w:left w:val="none" w:sz="0" w:space="0" w:color="auto"/>
        <w:bottom w:val="none" w:sz="0" w:space="0" w:color="auto"/>
        <w:right w:val="none" w:sz="0" w:space="0" w:color="auto"/>
      </w:divBdr>
    </w:div>
    <w:div w:id="1870800006">
      <w:marLeft w:val="0"/>
      <w:marRight w:val="0"/>
      <w:marTop w:val="0"/>
      <w:marBottom w:val="0"/>
      <w:divBdr>
        <w:top w:val="none" w:sz="0" w:space="0" w:color="auto"/>
        <w:left w:val="none" w:sz="0" w:space="0" w:color="auto"/>
        <w:bottom w:val="none" w:sz="0" w:space="0" w:color="auto"/>
        <w:right w:val="none" w:sz="0" w:space="0" w:color="auto"/>
      </w:divBdr>
    </w:div>
    <w:div w:id="1870800010">
      <w:marLeft w:val="0"/>
      <w:marRight w:val="0"/>
      <w:marTop w:val="0"/>
      <w:marBottom w:val="0"/>
      <w:divBdr>
        <w:top w:val="none" w:sz="0" w:space="0" w:color="auto"/>
        <w:left w:val="none" w:sz="0" w:space="0" w:color="auto"/>
        <w:bottom w:val="none" w:sz="0" w:space="0" w:color="auto"/>
        <w:right w:val="none" w:sz="0" w:space="0" w:color="auto"/>
      </w:divBdr>
    </w:div>
    <w:div w:id="1870800011">
      <w:marLeft w:val="0"/>
      <w:marRight w:val="0"/>
      <w:marTop w:val="0"/>
      <w:marBottom w:val="0"/>
      <w:divBdr>
        <w:top w:val="none" w:sz="0" w:space="0" w:color="auto"/>
        <w:left w:val="none" w:sz="0" w:space="0" w:color="auto"/>
        <w:bottom w:val="none" w:sz="0" w:space="0" w:color="auto"/>
        <w:right w:val="none" w:sz="0" w:space="0" w:color="auto"/>
      </w:divBdr>
    </w:div>
    <w:div w:id="1870800012">
      <w:marLeft w:val="0"/>
      <w:marRight w:val="0"/>
      <w:marTop w:val="0"/>
      <w:marBottom w:val="0"/>
      <w:divBdr>
        <w:top w:val="none" w:sz="0" w:space="0" w:color="auto"/>
        <w:left w:val="none" w:sz="0" w:space="0" w:color="auto"/>
        <w:bottom w:val="none" w:sz="0" w:space="0" w:color="auto"/>
        <w:right w:val="none" w:sz="0" w:space="0" w:color="auto"/>
      </w:divBdr>
    </w:div>
    <w:div w:id="1870800013">
      <w:marLeft w:val="0"/>
      <w:marRight w:val="0"/>
      <w:marTop w:val="0"/>
      <w:marBottom w:val="0"/>
      <w:divBdr>
        <w:top w:val="none" w:sz="0" w:space="0" w:color="auto"/>
        <w:left w:val="none" w:sz="0" w:space="0" w:color="auto"/>
        <w:bottom w:val="none" w:sz="0" w:space="0" w:color="auto"/>
        <w:right w:val="none" w:sz="0" w:space="0" w:color="auto"/>
      </w:divBdr>
      <w:divsChild>
        <w:div w:id="1870800060">
          <w:marLeft w:val="547"/>
          <w:marRight w:val="0"/>
          <w:marTop w:val="96"/>
          <w:marBottom w:val="0"/>
          <w:divBdr>
            <w:top w:val="none" w:sz="0" w:space="0" w:color="auto"/>
            <w:left w:val="none" w:sz="0" w:space="0" w:color="auto"/>
            <w:bottom w:val="none" w:sz="0" w:space="0" w:color="auto"/>
            <w:right w:val="none" w:sz="0" w:space="0" w:color="auto"/>
          </w:divBdr>
        </w:div>
      </w:divsChild>
    </w:div>
    <w:div w:id="1870800019">
      <w:marLeft w:val="0"/>
      <w:marRight w:val="0"/>
      <w:marTop w:val="0"/>
      <w:marBottom w:val="0"/>
      <w:divBdr>
        <w:top w:val="none" w:sz="0" w:space="0" w:color="auto"/>
        <w:left w:val="none" w:sz="0" w:space="0" w:color="auto"/>
        <w:bottom w:val="none" w:sz="0" w:space="0" w:color="auto"/>
        <w:right w:val="none" w:sz="0" w:space="0" w:color="auto"/>
      </w:divBdr>
    </w:div>
    <w:div w:id="1870800020">
      <w:marLeft w:val="0"/>
      <w:marRight w:val="0"/>
      <w:marTop w:val="0"/>
      <w:marBottom w:val="0"/>
      <w:divBdr>
        <w:top w:val="none" w:sz="0" w:space="0" w:color="auto"/>
        <w:left w:val="none" w:sz="0" w:space="0" w:color="auto"/>
        <w:bottom w:val="none" w:sz="0" w:space="0" w:color="auto"/>
        <w:right w:val="none" w:sz="0" w:space="0" w:color="auto"/>
      </w:divBdr>
    </w:div>
    <w:div w:id="1870800021">
      <w:marLeft w:val="0"/>
      <w:marRight w:val="0"/>
      <w:marTop w:val="0"/>
      <w:marBottom w:val="0"/>
      <w:divBdr>
        <w:top w:val="none" w:sz="0" w:space="0" w:color="auto"/>
        <w:left w:val="none" w:sz="0" w:space="0" w:color="auto"/>
        <w:bottom w:val="none" w:sz="0" w:space="0" w:color="auto"/>
        <w:right w:val="none" w:sz="0" w:space="0" w:color="auto"/>
      </w:divBdr>
    </w:div>
    <w:div w:id="1870800023">
      <w:marLeft w:val="0"/>
      <w:marRight w:val="0"/>
      <w:marTop w:val="0"/>
      <w:marBottom w:val="0"/>
      <w:divBdr>
        <w:top w:val="none" w:sz="0" w:space="0" w:color="auto"/>
        <w:left w:val="none" w:sz="0" w:space="0" w:color="auto"/>
        <w:bottom w:val="none" w:sz="0" w:space="0" w:color="auto"/>
        <w:right w:val="none" w:sz="0" w:space="0" w:color="auto"/>
      </w:divBdr>
    </w:div>
    <w:div w:id="1870800024">
      <w:marLeft w:val="0"/>
      <w:marRight w:val="0"/>
      <w:marTop w:val="0"/>
      <w:marBottom w:val="0"/>
      <w:divBdr>
        <w:top w:val="none" w:sz="0" w:space="0" w:color="auto"/>
        <w:left w:val="none" w:sz="0" w:space="0" w:color="auto"/>
        <w:bottom w:val="none" w:sz="0" w:space="0" w:color="auto"/>
        <w:right w:val="none" w:sz="0" w:space="0" w:color="auto"/>
      </w:divBdr>
    </w:div>
    <w:div w:id="1870800026">
      <w:marLeft w:val="0"/>
      <w:marRight w:val="0"/>
      <w:marTop w:val="0"/>
      <w:marBottom w:val="0"/>
      <w:divBdr>
        <w:top w:val="none" w:sz="0" w:space="0" w:color="auto"/>
        <w:left w:val="none" w:sz="0" w:space="0" w:color="auto"/>
        <w:bottom w:val="none" w:sz="0" w:space="0" w:color="auto"/>
        <w:right w:val="none" w:sz="0" w:space="0" w:color="auto"/>
      </w:divBdr>
    </w:div>
    <w:div w:id="1870800027">
      <w:marLeft w:val="0"/>
      <w:marRight w:val="0"/>
      <w:marTop w:val="0"/>
      <w:marBottom w:val="0"/>
      <w:divBdr>
        <w:top w:val="none" w:sz="0" w:space="0" w:color="auto"/>
        <w:left w:val="none" w:sz="0" w:space="0" w:color="auto"/>
        <w:bottom w:val="none" w:sz="0" w:space="0" w:color="auto"/>
        <w:right w:val="none" w:sz="0" w:space="0" w:color="auto"/>
      </w:divBdr>
      <w:divsChild>
        <w:div w:id="1870799824">
          <w:marLeft w:val="274"/>
          <w:marRight w:val="0"/>
          <w:marTop w:val="96"/>
          <w:marBottom w:val="0"/>
          <w:divBdr>
            <w:top w:val="none" w:sz="0" w:space="0" w:color="auto"/>
            <w:left w:val="none" w:sz="0" w:space="0" w:color="auto"/>
            <w:bottom w:val="none" w:sz="0" w:space="0" w:color="auto"/>
            <w:right w:val="none" w:sz="0" w:space="0" w:color="auto"/>
          </w:divBdr>
        </w:div>
        <w:div w:id="1870799900">
          <w:marLeft w:val="274"/>
          <w:marRight w:val="0"/>
          <w:marTop w:val="96"/>
          <w:marBottom w:val="0"/>
          <w:divBdr>
            <w:top w:val="none" w:sz="0" w:space="0" w:color="auto"/>
            <w:left w:val="none" w:sz="0" w:space="0" w:color="auto"/>
            <w:bottom w:val="none" w:sz="0" w:space="0" w:color="auto"/>
            <w:right w:val="none" w:sz="0" w:space="0" w:color="auto"/>
          </w:divBdr>
        </w:div>
        <w:div w:id="1870799906">
          <w:marLeft w:val="835"/>
          <w:marRight w:val="0"/>
          <w:marTop w:val="86"/>
          <w:marBottom w:val="0"/>
          <w:divBdr>
            <w:top w:val="none" w:sz="0" w:space="0" w:color="auto"/>
            <w:left w:val="none" w:sz="0" w:space="0" w:color="auto"/>
            <w:bottom w:val="none" w:sz="0" w:space="0" w:color="auto"/>
            <w:right w:val="none" w:sz="0" w:space="0" w:color="auto"/>
          </w:divBdr>
        </w:div>
        <w:div w:id="1870799983">
          <w:marLeft w:val="1411"/>
          <w:marRight w:val="0"/>
          <w:marTop w:val="86"/>
          <w:marBottom w:val="0"/>
          <w:divBdr>
            <w:top w:val="none" w:sz="0" w:space="0" w:color="auto"/>
            <w:left w:val="none" w:sz="0" w:space="0" w:color="auto"/>
            <w:bottom w:val="none" w:sz="0" w:space="0" w:color="auto"/>
            <w:right w:val="none" w:sz="0" w:space="0" w:color="auto"/>
          </w:divBdr>
        </w:div>
        <w:div w:id="1870799992">
          <w:marLeft w:val="835"/>
          <w:marRight w:val="0"/>
          <w:marTop w:val="86"/>
          <w:marBottom w:val="0"/>
          <w:divBdr>
            <w:top w:val="none" w:sz="0" w:space="0" w:color="auto"/>
            <w:left w:val="none" w:sz="0" w:space="0" w:color="auto"/>
            <w:bottom w:val="none" w:sz="0" w:space="0" w:color="auto"/>
            <w:right w:val="none" w:sz="0" w:space="0" w:color="auto"/>
          </w:divBdr>
        </w:div>
        <w:div w:id="1870799993">
          <w:marLeft w:val="835"/>
          <w:marRight w:val="0"/>
          <w:marTop w:val="86"/>
          <w:marBottom w:val="0"/>
          <w:divBdr>
            <w:top w:val="none" w:sz="0" w:space="0" w:color="auto"/>
            <w:left w:val="none" w:sz="0" w:space="0" w:color="auto"/>
            <w:bottom w:val="none" w:sz="0" w:space="0" w:color="auto"/>
            <w:right w:val="none" w:sz="0" w:space="0" w:color="auto"/>
          </w:divBdr>
        </w:div>
        <w:div w:id="1870800051">
          <w:marLeft w:val="835"/>
          <w:marRight w:val="0"/>
          <w:marTop w:val="86"/>
          <w:marBottom w:val="0"/>
          <w:divBdr>
            <w:top w:val="none" w:sz="0" w:space="0" w:color="auto"/>
            <w:left w:val="none" w:sz="0" w:space="0" w:color="auto"/>
            <w:bottom w:val="none" w:sz="0" w:space="0" w:color="auto"/>
            <w:right w:val="none" w:sz="0" w:space="0" w:color="auto"/>
          </w:divBdr>
        </w:div>
        <w:div w:id="1870800054">
          <w:marLeft w:val="274"/>
          <w:marRight w:val="0"/>
          <w:marTop w:val="96"/>
          <w:marBottom w:val="0"/>
          <w:divBdr>
            <w:top w:val="none" w:sz="0" w:space="0" w:color="auto"/>
            <w:left w:val="none" w:sz="0" w:space="0" w:color="auto"/>
            <w:bottom w:val="none" w:sz="0" w:space="0" w:color="auto"/>
            <w:right w:val="none" w:sz="0" w:space="0" w:color="auto"/>
          </w:divBdr>
        </w:div>
      </w:divsChild>
    </w:div>
    <w:div w:id="1870800029">
      <w:marLeft w:val="0"/>
      <w:marRight w:val="0"/>
      <w:marTop w:val="0"/>
      <w:marBottom w:val="0"/>
      <w:divBdr>
        <w:top w:val="none" w:sz="0" w:space="0" w:color="auto"/>
        <w:left w:val="none" w:sz="0" w:space="0" w:color="auto"/>
        <w:bottom w:val="none" w:sz="0" w:space="0" w:color="auto"/>
        <w:right w:val="none" w:sz="0" w:space="0" w:color="auto"/>
      </w:divBdr>
    </w:div>
    <w:div w:id="1870800032">
      <w:marLeft w:val="0"/>
      <w:marRight w:val="0"/>
      <w:marTop w:val="0"/>
      <w:marBottom w:val="0"/>
      <w:divBdr>
        <w:top w:val="none" w:sz="0" w:space="0" w:color="auto"/>
        <w:left w:val="none" w:sz="0" w:space="0" w:color="auto"/>
        <w:bottom w:val="none" w:sz="0" w:space="0" w:color="auto"/>
        <w:right w:val="none" w:sz="0" w:space="0" w:color="auto"/>
      </w:divBdr>
    </w:div>
    <w:div w:id="1870800033">
      <w:marLeft w:val="0"/>
      <w:marRight w:val="0"/>
      <w:marTop w:val="0"/>
      <w:marBottom w:val="0"/>
      <w:divBdr>
        <w:top w:val="none" w:sz="0" w:space="0" w:color="auto"/>
        <w:left w:val="none" w:sz="0" w:space="0" w:color="auto"/>
        <w:bottom w:val="none" w:sz="0" w:space="0" w:color="auto"/>
        <w:right w:val="none" w:sz="0" w:space="0" w:color="auto"/>
      </w:divBdr>
    </w:div>
    <w:div w:id="1870800034">
      <w:marLeft w:val="0"/>
      <w:marRight w:val="0"/>
      <w:marTop w:val="0"/>
      <w:marBottom w:val="0"/>
      <w:divBdr>
        <w:top w:val="none" w:sz="0" w:space="0" w:color="auto"/>
        <w:left w:val="none" w:sz="0" w:space="0" w:color="auto"/>
        <w:bottom w:val="none" w:sz="0" w:space="0" w:color="auto"/>
        <w:right w:val="none" w:sz="0" w:space="0" w:color="auto"/>
      </w:divBdr>
    </w:div>
    <w:div w:id="1870800036">
      <w:marLeft w:val="0"/>
      <w:marRight w:val="0"/>
      <w:marTop w:val="0"/>
      <w:marBottom w:val="0"/>
      <w:divBdr>
        <w:top w:val="none" w:sz="0" w:space="0" w:color="auto"/>
        <w:left w:val="none" w:sz="0" w:space="0" w:color="auto"/>
        <w:bottom w:val="none" w:sz="0" w:space="0" w:color="auto"/>
        <w:right w:val="none" w:sz="0" w:space="0" w:color="auto"/>
      </w:divBdr>
    </w:div>
    <w:div w:id="1870800038">
      <w:marLeft w:val="0"/>
      <w:marRight w:val="0"/>
      <w:marTop w:val="0"/>
      <w:marBottom w:val="0"/>
      <w:divBdr>
        <w:top w:val="none" w:sz="0" w:space="0" w:color="auto"/>
        <w:left w:val="none" w:sz="0" w:space="0" w:color="auto"/>
        <w:bottom w:val="none" w:sz="0" w:space="0" w:color="auto"/>
        <w:right w:val="none" w:sz="0" w:space="0" w:color="auto"/>
      </w:divBdr>
      <w:divsChild>
        <w:div w:id="1870800061">
          <w:marLeft w:val="0"/>
          <w:marRight w:val="0"/>
          <w:marTop w:val="0"/>
          <w:marBottom w:val="0"/>
          <w:divBdr>
            <w:top w:val="none" w:sz="0" w:space="0" w:color="auto"/>
            <w:left w:val="none" w:sz="0" w:space="0" w:color="auto"/>
            <w:bottom w:val="none" w:sz="0" w:space="0" w:color="auto"/>
            <w:right w:val="none" w:sz="0" w:space="0" w:color="auto"/>
          </w:divBdr>
        </w:div>
      </w:divsChild>
    </w:div>
    <w:div w:id="1870800039">
      <w:marLeft w:val="0"/>
      <w:marRight w:val="0"/>
      <w:marTop w:val="0"/>
      <w:marBottom w:val="0"/>
      <w:divBdr>
        <w:top w:val="none" w:sz="0" w:space="0" w:color="auto"/>
        <w:left w:val="none" w:sz="0" w:space="0" w:color="auto"/>
        <w:bottom w:val="none" w:sz="0" w:space="0" w:color="auto"/>
        <w:right w:val="none" w:sz="0" w:space="0" w:color="auto"/>
      </w:divBdr>
    </w:div>
    <w:div w:id="1870800044">
      <w:marLeft w:val="0"/>
      <w:marRight w:val="0"/>
      <w:marTop w:val="0"/>
      <w:marBottom w:val="0"/>
      <w:divBdr>
        <w:top w:val="none" w:sz="0" w:space="0" w:color="auto"/>
        <w:left w:val="none" w:sz="0" w:space="0" w:color="auto"/>
        <w:bottom w:val="none" w:sz="0" w:space="0" w:color="auto"/>
        <w:right w:val="none" w:sz="0" w:space="0" w:color="auto"/>
      </w:divBdr>
    </w:div>
    <w:div w:id="1870800047">
      <w:marLeft w:val="0"/>
      <w:marRight w:val="0"/>
      <w:marTop w:val="0"/>
      <w:marBottom w:val="0"/>
      <w:divBdr>
        <w:top w:val="none" w:sz="0" w:space="0" w:color="auto"/>
        <w:left w:val="none" w:sz="0" w:space="0" w:color="auto"/>
        <w:bottom w:val="none" w:sz="0" w:space="0" w:color="auto"/>
        <w:right w:val="none" w:sz="0" w:space="0" w:color="auto"/>
      </w:divBdr>
    </w:div>
    <w:div w:id="1870800048">
      <w:marLeft w:val="0"/>
      <w:marRight w:val="0"/>
      <w:marTop w:val="0"/>
      <w:marBottom w:val="0"/>
      <w:divBdr>
        <w:top w:val="none" w:sz="0" w:space="0" w:color="auto"/>
        <w:left w:val="none" w:sz="0" w:space="0" w:color="auto"/>
        <w:bottom w:val="none" w:sz="0" w:space="0" w:color="auto"/>
        <w:right w:val="none" w:sz="0" w:space="0" w:color="auto"/>
      </w:divBdr>
    </w:div>
    <w:div w:id="1870800050">
      <w:marLeft w:val="0"/>
      <w:marRight w:val="0"/>
      <w:marTop w:val="0"/>
      <w:marBottom w:val="0"/>
      <w:divBdr>
        <w:top w:val="none" w:sz="0" w:space="0" w:color="auto"/>
        <w:left w:val="none" w:sz="0" w:space="0" w:color="auto"/>
        <w:bottom w:val="none" w:sz="0" w:space="0" w:color="auto"/>
        <w:right w:val="none" w:sz="0" w:space="0" w:color="auto"/>
      </w:divBdr>
    </w:div>
    <w:div w:id="1870800053">
      <w:marLeft w:val="0"/>
      <w:marRight w:val="0"/>
      <w:marTop w:val="0"/>
      <w:marBottom w:val="0"/>
      <w:divBdr>
        <w:top w:val="none" w:sz="0" w:space="0" w:color="auto"/>
        <w:left w:val="none" w:sz="0" w:space="0" w:color="auto"/>
        <w:bottom w:val="none" w:sz="0" w:space="0" w:color="auto"/>
        <w:right w:val="none" w:sz="0" w:space="0" w:color="auto"/>
      </w:divBdr>
    </w:div>
    <w:div w:id="1870800055">
      <w:marLeft w:val="0"/>
      <w:marRight w:val="0"/>
      <w:marTop w:val="0"/>
      <w:marBottom w:val="0"/>
      <w:divBdr>
        <w:top w:val="none" w:sz="0" w:space="0" w:color="auto"/>
        <w:left w:val="none" w:sz="0" w:space="0" w:color="auto"/>
        <w:bottom w:val="none" w:sz="0" w:space="0" w:color="auto"/>
        <w:right w:val="none" w:sz="0" w:space="0" w:color="auto"/>
      </w:divBdr>
    </w:div>
    <w:div w:id="1870800057">
      <w:marLeft w:val="0"/>
      <w:marRight w:val="0"/>
      <w:marTop w:val="0"/>
      <w:marBottom w:val="0"/>
      <w:divBdr>
        <w:top w:val="none" w:sz="0" w:space="0" w:color="auto"/>
        <w:left w:val="none" w:sz="0" w:space="0" w:color="auto"/>
        <w:bottom w:val="none" w:sz="0" w:space="0" w:color="auto"/>
        <w:right w:val="none" w:sz="0" w:space="0" w:color="auto"/>
      </w:divBdr>
    </w:div>
    <w:div w:id="1870800058">
      <w:marLeft w:val="0"/>
      <w:marRight w:val="0"/>
      <w:marTop w:val="0"/>
      <w:marBottom w:val="0"/>
      <w:divBdr>
        <w:top w:val="none" w:sz="0" w:space="0" w:color="auto"/>
        <w:left w:val="none" w:sz="0" w:space="0" w:color="auto"/>
        <w:bottom w:val="none" w:sz="0" w:space="0" w:color="auto"/>
        <w:right w:val="none" w:sz="0" w:space="0" w:color="auto"/>
      </w:divBdr>
    </w:div>
    <w:div w:id="1870800062">
      <w:marLeft w:val="0"/>
      <w:marRight w:val="0"/>
      <w:marTop w:val="0"/>
      <w:marBottom w:val="0"/>
      <w:divBdr>
        <w:top w:val="none" w:sz="0" w:space="0" w:color="auto"/>
        <w:left w:val="none" w:sz="0" w:space="0" w:color="auto"/>
        <w:bottom w:val="none" w:sz="0" w:space="0" w:color="auto"/>
        <w:right w:val="none" w:sz="0" w:space="0" w:color="auto"/>
      </w:divBdr>
    </w:div>
    <w:div w:id="1870800065">
      <w:marLeft w:val="0"/>
      <w:marRight w:val="0"/>
      <w:marTop w:val="0"/>
      <w:marBottom w:val="0"/>
      <w:divBdr>
        <w:top w:val="none" w:sz="0" w:space="0" w:color="auto"/>
        <w:left w:val="none" w:sz="0" w:space="0" w:color="auto"/>
        <w:bottom w:val="none" w:sz="0" w:space="0" w:color="auto"/>
        <w:right w:val="none" w:sz="0" w:space="0" w:color="auto"/>
      </w:divBdr>
    </w:div>
    <w:div w:id="1870800067">
      <w:marLeft w:val="0"/>
      <w:marRight w:val="0"/>
      <w:marTop w:val="0"/>
      <w:marBottom w:val="0"/>
      <w:divBdr>
        <w:top w:val="none" w:sz="0" w:space="0" w:color="auto"/>
        <w:left w:val="none" w:sz="0" w:space="0" w:color="auto"/>
        <w:bottom w:val="none" w:sz="0" w:space="0" w:color="auto"/>
        <w:right w:val="none" w:sz="0" w:space="0" w:color="auto"/>
      </w:divBdr>
      <w:divsChild>
        <w:div w:id="1870799815">
          <w:marLeft w:val="0"/>
          <w:marRight w:val="0"/>
          <w:marTop w:val="0"/>
          <w:marBottom w:val="0"/>
          <w:divBdr>
            <w:top w:val="none" w:sz="0" w:space="0" w:color="auto"/>
            <w:left w:val="none" w:sz="0" w:space="0" w:color="auto"/>
            <w:bottom w:val="none" w:sz="0" w:space="0" w:color="auto"/>
            <w:right w:val="none" w:sz="0" w:space="0" w:color="auto"/>
          </w:divBdr>
        </w:div>
        <w:div w:id="1870799818">
          <w:marLeft w:val="0"/>
          <w:marRight w:val="0"/>
          <w:marTop w:val="0"/>
          <w:marBottom w:val="0"/>
          <w:divBdr>
            <w:top w:val="none" w:sz="0" w:space="0" w:color="auto"/>
            <w:left w:val="none" w:sz="0" w:space="0" w:color="auto"/>
            <w:bottom w:val="none" w:sz="0" w:space="0" w:color="auto"/>
            <w:right w:val="none" w:sz="0" w:space="0" w:color="auto"/>
          </w:divBdr>
        </w:div>
        <w:div w:id="1870799820">
          <w:marLeft w:val="0"/>
          <w:marRight w:val="0"/>
          <w:marTop w:val="0"/>
          <w:marBottom w:val="0"/>
          <w:divBdr>
            <w:top w:val="none" w:sz="0" w:space="0" w:color="auto"/>
            <w:left w:val="none" w:sz="0" w:space="0" w:color="auto"/>
            <w:bottom w:val="none" w:sz="0" w:space="0" w:color="auto"/>
            <w:right w:val="none" w:sz="0" w:space="0" w:color="auto"/>
          </w:divBdr>
        </w:div>
        <w:div w:id="1870799847">
          <w:marLeft w:val="0"/>
          <w:marRight w:val="0"/>
          <w:marTop w:val="0"/>
          <w:marBottom w:val="0"/>
          <w:divBdr>
            <w:top w:val="none" w:sz="0" w:space="0" w:color="auto"/>
            <w:left w:val="none" w:sz="0" w:space="0" w:color="auto"/>
            <w:bottom w:val="none" w:sz="0" w:space="0" w:color="auto"/>
            <w:right w:val="none" w:sz="0" w:space="0" w:color="auto"/>
          </w:divBdr>
        </w:div>
        <w:div w:id="1870799848">
          <w:marLeft w:val="0"/>
          <w:marRight w:val="0"/>
          <w:marTop w:val="0"/>
          <w:marBottom w:val="0"/>
          <w:divBdr>
            <w:top w:val="none" w:sz="0" w:space="0" w:color="auto"/>
            <w:left w:val="none" w:sz="0" w:space="0" w:color="auto"/>
            <w:bottom w:val="none" w:sz="0" w:space="0" w:color="auto"/>
            <w:right w:val="none" w:sz="0" w:space="0" w:color="auto"/>
          </w:divBdr>
        </w:div>
        <w:div w:id="1870799860">
          <w:marLeft w:val="0"/>
          <w:marRight w:val="0"/>
          <w:marTop w:val="0"/>
          <w:marBottom w:val="0"/>
          <w:divBdr>
            <w:top w:val="none" w:sz="0" w:space="0" w:color="auto"/>
            <w:left w:val="none" w:sz="0" w:space="0" w:color="auto"/>
            <w:bottom w:val="none" w:sz="0" w:space="0" w:color="auto"/>
            <w:right w:val="none" w:sz="0" w:space="0" w:color="auto"/>
          </w:divBdr>
        </w:div>
        <w:div w:id="1870799918">
          <w:marLeft w:val="0"/>
          <w:marRight w:val="0"/>
          <w:marTop w:val="0"/>
          <w:marBottom w:val="0"/>
          <w:divBdr>
            <w:top w:val="none" w:sz="0" w:space="0" w:color="auto"/>
            <w:left w:val="none" w:sz="0" w:space="0" w:color="auto"/>
            <w:bottom w:val="none" w:sz="0" w:space="0" w:color="auto"/>
            <w:right w:val="none" w:sz="0" w:space="0" w:color="auto"/>
          </w:divBdr>
        </w:div>
        <w:div w:id="1870799933">
          <w:marLeft w:val="0"/>
          <w:marRight w:val="0"/>
          <w:marTop w:val="0"/>
          <w:marBottom w:val="0"/>
          <w:divBdr>
            <w:top w:val="none" w:sz="0" w:space="0" w:color="auto"/>
            <w:left w:val="none" w:sz="0" w:space="0" w:color="auto"/>
            <w:bottom w:val="none" w:sz="0" w:space="0" w:color="auto"/>
            <w:right w:val="none" w:sz="0" w:space="0" w:color="auto"/>
          </w:divBdr>
        </w:div>
        <w:div w:id="1870799972">
          <w:marLeft w:val="0"/>
          <w:marRight w:val="0"/>
          <w:marTop w:val="0"/>
          <w:marBottom w:val="0"/>
          <w:divBdr>
            <w:top w:val="none" w:sz="0" w:space="0" w:color="auto"/>
            <w:left w:val="none" w:sz="0" w:space="0" w:color="auto"/>
            <w:bottom w:val="none" w:sz="0" w:space="0" w:color="auto"/>
            <w:right w:val="none" w:sz="0" w:space="0" w:color="auto"/>
          </w:divBdr>
        </w:div>
        <w:div w:id="1870800008">
          <w:marLeft w:val="0"/>
          <w:marRight w:val="0"/>
          <w:marTop w:val="0"/>
          <w:marBottom w:val="0"/>
          <w:divBdr>
            <w:top w:val="none" w:sz="0" w:space="0" w:color="auto"/>
            <w:left w:val="none" w:sz="0" w:space="0" w:color="auto"/>
            <w:bottom w:val="none" w:sz="0" w:space="0" w:color="auto"/>
            <w:right w:val="none" w:sz="0" w:space="0" w:color="auto"/>
          </w:divBdr>
        </w:div>
        <w:div w:id="1870800028">
          <w:marLeft w:val="0"/>
          <w:marRight w:val="0"/>
          <w:marTop w:val="0"/>
          <w:marBottom w:val="0"/>
          <w:divBdr>
            <w:top w:val="none" w:sz="0" w:space="0" w:color="auto"/>
            <w:left w:val="none" w:sz="0" w:space="0" w:color="auto"/>
            <w:bottom w:val="none" w:sz="0" w:space="0" w:color="auto"/>
            <w:right w:val="none" w:sz="0" w:space="0" w:color="auto"/>
          </w:divBdr>
        </w:div>
        <w:div w:id="1870800031">
          <w:marLeft w:val="0"/>
          <w:marRight w:val="0"/>
          <w:marTop w:val="0"/>
          <w:marBottom w:val="0"/>
          <w:divBdr>
            <w:top w:val="none" w:sz="0" w:space="0" w:color="auto"/>
            <w:left w:val="none" w:sz="0" w:space="0" w:color="auto"/>
            <w:bottom w:val="none" w:sz="0" w:space="0" w:color="auto"/>
            <w:right w:val="none" w:sz="0" w:space="0" w:color="auto"/>
          </w:divBdr>
        </w:div>
      </w:divsChild>
    </w:div>
    <w:div w:id="1870800068">
      <w:marLeft w:val="0"/>
      <w:marRight w:val="0"/>
      <w:marTop w:val="0"/>
      <w:marBottom w:val="0"/>
      <w:divBdr>
        <w:top w:val="none" w:sz="0" w:space="0" w:color="auto"/>
        <w:left w:val="none" w:sz="0" w:space="0" w:color="auto"/>
        <w:bottom w:val="none" w:sz="0" w:space="0" w:color="auto"/>
        <w:right w:val="none" w:sz="0" w:space="0" w:color="auto"/>
      </w:divBdr>
    </w:div>
    <w:div w:id="1870800070">
      <w:marLeft w:val="0"/>
      <w:marRight w:val="0"/>
      <w:marTop w:val="0"/>
      <w:marBottom w:val="0"/>
      <w:divBdr>
        <w:top w:val="none" w:sz="0" w:space="0" w:color="auto"/>
        <w:left w:val="none" w:sz="0" w:space="0" w:color="auto"/>
        <w:bottom w:val="none" w:sz="0" w:space="0" w:color="auto"/>
        <w:right w:val="none" w:sz="0" w:space="0" w:color="auto"/>
      </w:divBdr>
    </w:div>
    <w:div w:id="1870800073">
      <w:marLeft w:val="0"/>
      <w:marRight w:val="0"/>
      <w:marTop w:val="0"/>
      <w:marBottom w:val="0"/>
      <w:divBdr>
        <w:top w:val="none" w:sz="0" w:space="0" w:color="auto"/>
        <w:left w:val="none" w:sz="0" w:space="0" w:color="auto"/>
        <w:bottom w:val="none" w:sz="0" w:space="0" w:color="auto"/>
        <w:right w:val="none" w:sz="0" w:space="0" w:color="auto"/>
      </w:divBdr>
    </w:div>
    <w:div w:id="1870800074">
      <w:marLeft w:val="0"/>
      <w:marRight w:val="0"/>
      <w:marTop w:val="0"/>
      <w:marBottom w:val="0"/>
      <w:divBdr>
        <w:top w:val="none" w:sz="0" w:space="0" w:color="auto"/>
        <w:left w:val="none" w:sz="0" w:space="0" w:color="auto"/>
        <w:bottom w:val="none" w:sz="0" w:space="0" w:color="auto"/>
        <w:right w:val="none" w:sz="0" w:space="0" w:color="auto"/>
      </w:divBdr>
    </w:div>
    <w:div w:id="1870800075">
      <w:marLeft w:val="0"/>
      <w:marRight w:val="0"/>
      <w:marTop w:val="0"/>
      <w:marBottom w:val="0"/>
      <w:divBdr>
        <w:top w:val="none" w:sz="0" w:space="0" w:color="auto"/>
        <w:left w:val="none" w:sz="0" w:space="0" w:color="auto"/>
        <w:bottom w:val="none" w:sz="0" w:space="0" w:color="auto"/>
        <w:right w:val="none" w:sz="0" w:space="0" w:color="auto"/>
      </w:divBdr>
      <w:divsChild>
        <w:div w:id="1870799817">
          <w:marLeft w:val="0"/>
          <w:marRight w:val="0"/>
          <w:marTop w:val="0"/>
          <w:marBottom w:val="0"/>
          <w:divBdr>
            <w:top w:val="none" w:sz="0" w:space="0" w:color="auto"/>
            <w:left w:val="none" w:sz="0" w:space="0" w:color="auto"/>
            <w:bottom w:val="none" w:sz="0" w:space="0" w:color="auto"/>
            <w:right w:val="none" w:sz="0" w:space="0" w:color="auto"/>
          </w:divBdr>
        </w:div>
        <w:div w:id="1870799866">
          <w:marLeft w:val="0"/>
          <w:marRight w:val="0"/>
          <w:marTop w:val="0"/>
          <w:marBottom w:val="0"/>
          <w:divBdr>
            <w:top w:val="none" w:sz="0" w:space="0" w:color="auto"/>
            <w:left w:val="none" w:sz="0" w:space="0" w:color="auto"/>
            <w:bottom w:val="none" w:sz="0" w:space="0" w:color="auto"/>
            <w:right w:val="none" w:sz="0" w:space="0" w:color="auto"/>
          </w:divBdr>
        </w:div>
        <w:div w:id="1870799873">
          <w:marLeft w:val="0"/>
          <w:marRight w:val="0"/>
          <w:marTop w:val="0"/>
          <w:marBottom w:val="0"/>
          <w:divBdr>
            <w:top w:val="none" w:sz="0" w:space="0" w:color="auto"/>
            <w:left w:val="none" w:sz="0" w:space="0" w:color="auto"/>
            <w:bottom w:val="none" w:sz="0" w:space="0" w:color="auto"/>
            <w:right w:val="none" w:sz="0" w:space="0" w:color="auto"/>
          </w:divBdr>
        </w:div>
        <w:div w:id="1870799890">
          <w:marLeft w:val="0"/>
          <w:marRight w:val="0"/>
          <w:marTop w:val="0"/>
          <w:marBottom w:val="0"/>
          <w:divBdr>
            <w:top w:val="none" w:sz="0" w:space="0" w:color="auto"/>
            <w:left w:val="none" w:sz="0" w:space="0" w:color="auto"/>
            <w:bottom w:val="none" w:sz="0" w:space="0" w:color="auto"/>
            <w:right w:val="none" w:sz="0" w:space="0" w:color="auto"/>
          </w:divBdr>
        </w:div>
        <w:div w:id="1870799909">
          <w:marLeft w:val="0"/>
          <w:marRight w:val="0"/>
          <w:marTop w:val="0"/>
          <w:marBottom w:val="0"/>
          <w:divBdr>
            <w:top w:val="none" w:sz="0" w:space="0" w:color="auto"/>
            <w:left w:val="none" w:sz="0" w:space="0" w:color="auto"/>
            <w:bottom w:val="none" w:sz="0" w:space="0" w:color="auto"/>
            <w:right w:val="none" w:sz="0" w:space="0" w:color="auto"/>
          </w:divBdr>
        </w:div>
        <w:div w:id="1870799935">
          <w:marLeft w:val="0"/>
          <w:marRight w:val="0"/>
          <w:marTop w:val="0"/>
          <w:marBottom w:val="0"/>
          <w:divBdr>
            <w:top w:val="none" w:sz="0" w:space="0" w:color="auto"/>
            <w:left w:val="none" w:sz="0" w:space="0" w:color="auto"/>
            <w:bottom w:val="none" w:sz="0" w:space="0" w:color="auto"/>
            <w:right w:val="none" w:sz="0" w:space="0" w:color="auto"/>
          </w:divBdr>
        </w:div>
        <w:div w:id="1870799955">
          <w:marLeft w:val="0"/>
          <w:marRight w:val="0"/>
          <w:marTop w:val="0"/>
          <w:marBottom w:val="0"/>
          <w:divBdr>
            <w:top w:val="none" w:sz="0" w:space="0" w:color="auto"/>
            <w:left w:val="none" w:sz="0" w:space="0" w:color="auto"/>
            <w:bottom w:val="none" w:sz="0" w:space="0" w:color="auto"/>
            <w:right w:val="none" w:sz="0" w:space="0" w:color="auto"/>
          </w:divBdr>
        </w:div>
        <w:div w:id="1870799966">
          <w:marLeft w:val="0"/>
          <w:marRight w:val="0"/>
          <w:marTop w:val="0"/>
          <w:marBottom w:val="0"/>
          <w:divBdr>
            <w:top w:val="none" w:sz="0" w:space="0" w:color="auto"/>
            <w:left w:val="none" w:sz="0" w:space="0" w:color="auto"/>
            <w:bottom w:val="none" w:sz="0" w:space="0" w:color="auto"/>
            <w:right w:val="none" w:sz="0" w:space="0" w:color="auto"/>
          </w:divBdr>
        </w:div>
        <w:div w:id="1870799967">
          <w:marLeft w:val="0"/>
          <w:marRight w:val="0"/>
          <w:marTop w:val="0"/>
          <w:marBottom w:val="0"/>
          <w:divBdr>
            <w:top w:val="none" w:sz="0" w:space="0" w:color="auto"/>
            <w:left w:val="none" w:sz="0" w:space="0" w:color="auto"/>
            <w:bottom w:val="none" w:sz="0" w:space="0" w:color="auto"/>
            <w:right w:val="none" w:sz="0" w:space="0" w:color="auto"/>
          </w:divBdr>
        </w:div>
        <w:div w:id="1870799988">
          <w:marLeft w:val="0"/>
          <w:marRight w:val="0"/>
          <w:marTop w:val="0"/>
          <w:marBottom w:val="0"/>
          <w:divBdr>
            <w:top w:val="none" w:sz="0" w:space="0" w:color="auto"/>
            <w:left w:val="none" w:sz="0" w:space="0" w:color="auto"/>
            <w:bottom w:val="none" w:sz="0" w:space="0" w:color="auto"/>
            <w:right w:val="none" w:sz="0" w:space="0" w:color="auto"/>
          </w:divBdr>
        </w:div>
        <w:div w:id="1870799990">
          <w:marLeft w:val="0"/>
          <w:marRight w:val="0"/>
          <w:marTop w:val="0"/>
          <w:marBottom w:val="0"/>
          <w:divBdr>
            <w:top w:val="none" w:sz="0" w:space="0" w:color="auto"/>
            <w:left w:val="none" w:sz="0" w:space="0" w:color="auto"/>
            <w:bottom w:val="none" w:sz="0" w:space="0" w:color="auto"/>
            <w:right w:val="none" w:sz="0" w:space="0" w:color="auto"/>
          </w:divBdr>
        </w:div>
        <w:div w:id="1870800007">
          <w:marLeft w:val="0"/>
          <w:marRight w:val="0"/>
          <w:marTop w:val="0"/>
          <w:marBottom w:val="0"/>
          <w:divBdr>
            <w:top w:val="none" w:sz="0" w:space="0" w:color="auto"/>
            <w:left w:val="none" w:sz="0" w:space="0" w:color="auto"/>
            <w:bottom w:val="none" w:sz="0" w:space="0" w:color="auto"/>
            <w:right w:val="none" w:sz="0" w:space="0" w:color="auto"/>
          </w:divBdr>
        </w:div>
        <w:div w:id="1870800014">
          <w:marLeft w:val="0"/>
          <w:marRight w:val="0"/>
          <w:marTop w:val="0"/>
          <w:marBottom w:val="0"/>
          <w:divBdr>
            <w:top w:val="none" w:sz="0" w:space="0" w:color="auto"/>
            <w:left w:val="none" w:sz="0" w:space="0" w:color="auto"/>
            <w:bottom w:val="none" w:sz="0" w:space="0" w:color="auto"/>
            <w:right w:val="none" w:sz="0" w:space="0" w:color="auto"/>
          </w:divBdr>
        </w:div>
        <w:div w:id="1870800056">
          <w:marLeft w:val="0"/>
          <w:marRight w:val="0"/>
          <w:marTop w:val="0"/>
          <w:marBottom w:val="0"/>
          <w:divBdr>
            <w:top w:val="none" w:sz="0" w:space="0" w:color="auto"/>
            <w:left w:val="none" w:sz="0" w:space="0" w:color="auto"/>
            <w:bottom w:val="none" w:sz="0" w:space="0" w:color="auto"/>
            <w:right w:val="none" w:sz="0" w:space="0" w:color="auto"/>
          </w:divBdr>
        </w:div>
        <w:div w:id="1870800063">
          <w:marLeft w:val="0"/>
          <w:marRight w:val="0"/>
          <w:marTop w:val="0"/>
          <w:marBottom w:val="0"/>
          <w:divBdr>
            <w:top w:val="none" w:sz="0" w:space="0" w:color="auto"/>
            <w:left w:val="none" w:sz="0" w:space="0" w:color="auto"/>
            <w:bottom w:val="none" w:sz="0" w:space="0" w:color="auto"/>
            <w:right w:val="none" w:sz="0" w:space="0" w:color="auto"/>
          </w:divBdr>
        </w:div>
        <w:div w:id="1870800064">
          <w:marLeft w:val="0"/>
          <w:marRight w:val="0"/>
          <w:marTop w:val="0"/>
          <w:marBottom w:val="0"/>
          <w:divBdr>
            <w:top w:val="none" w:sz="0" w:space="0" w:color="auto"/>
            <w:left w:val="none" w:sz="0" w:space="0" w:color="auto"/>
            <w:bottom w:val="none" w:sz="0" w:space="0" w:color="auto"/>
            <w:right w:val="none" w:sz="0" w:space="0" w:color="auto"/>
          </w:divBdr>
        </w:div>
        <w:div w:id="1870800076">
          <w:marLeft w:val="0"/>
          <w:marRight w:val="0"/>
          <w:marTop w:val="0"/>
          <w:marBottom w:val="0"/>
          <w:divBdr>
            <w:top w:val="none" w:sz="0" w:space="0" w:color="auto"/>
            <w:left w:val="none" w:sz="0" w:space="0" w:color="auto"/>
            <w:bottom w:val="none" w:sz="0" w:space="0" w:color="auto"/>
            <w:right w:val="none" w:sz="0" w:space="0" w:color="auto"/>
          </w:divBdr>
        </w:div>
        <w:div w:id="1870800077">
          <w:marLeft w:val="0"/>
          <w:marRight w:val="0"/>
          <w:marTop w:val="0"/>
          <w:marBottom w:val="0"/>
          <w:divBdr>
            <w:top w:val="none" w:sz="0" w:space="0" w:color="auto"/>
            <w:left w:val="none" w:sz="0" w:space="0" w:color="auto"/>
            <w:bottom w:val="none" w:sz="0" w:space="0" w:color="auto"/>
            <w:right w:val="none" w:sz="0" w:space="0" w:color="auto"/>
          </w:divBdr>
        </w:div>
      </w:divsChild>
    </w:div>
    <w:div w:id="1870800079">
      <w:marLeft w:val="0"/>
      <w:marRight w:val="0"/>
      <w:marTop w:val="0"/>
      <w:marBottom w:val="0"/>
      <w:divBdr>
        <w:top w:val="none" w:sz="0" w:space="0" w:color="auto"/>
        <w:left w:val="none" w:sz="0" w:space="0" w:color="auto"/>
        <w:bottom w:val="none" w:sz="0" w:space="0" w:color="auto"/>
        <w:right w:val="none" w:sz="0" w:space="0" w:color="auto"/>
      </w:divBdr>
    </w:div>
    <w:div w:id="1870800080">
      <w:marLeft w:val="0"/>
      <w:marRight w:val="0"/>
      <w:marTop w:val="0"/>
      <w:marBottom w:val="0"/>
      <w:divBdr>
        <w:top w:val="none" w:sz="0" w:space="0" w:color="auto"/>
        <w:left w:val="none" w:sz="0" w:space="0" w:color="auto"/>
        <w:bottom w:val="none" w:sz="0" w:space="0" w:color="auto"/>
        <w:right w:val="none" w:sz="0" w:space="0" w:color="auto"/>
      </w:divBdr>
    </w:div>
    <w:div w:id="1870800081">
      <w:marLeft w:val="0"/>
      <w:marRight w:val="0"/>
      <w:marTop w:val="0"/>
      <w:marBottom w:val="0"/>
      <w:divBdr>
        <w:top w:val="none" w:sz="0" w:space="0" w:color="auto"/>
        <w:left w:val="none" w:sz="0" w:space="0" w:color="auto"/>
        <w:bottom w:val="none" w:sz="0" w:space="0" w:color="auto"/>
        <w:right w:val="none" w:sz="0" w:space="0" w:color="auto"/>
      </w:divBdr>
    </w:div>
    <w:div w:id="1890610331">
      <w:bodyDiv w:val="1"/>
      <w:marLeft w:val="0"/>
      <w:marRight w:val="0"/>
      <w:marTop w:val="0"/>
      <w:marBottom w:val="0"/>
      <w:divBdr>
        <w:top w:val="none" w:sz="0" w:space="0" w:color="auto"/>
        <w:left w:val="none" w:sz="0" w:space="0" w:color="auto"/>
        <w:bottom w:val="none" w:sz="0" w:space="0" w:color="auto"/>
        <w:right w:val="none" w:sz="0" w:space="0" w:color="auto"/>
      </w:divBdr>
    </w:div>
    <w:div w:id="1951861928">
      <w:bodyDiv w:val="1"/>
      <w:marLeft w:val="0"/>
      <w:marRight w:val="0"/>
      <w:marTop w:val="0"/>
      <w:marBottom w:val="0"/>
      <w:divBdr>
        <w:top w:val="none" w:sz="0" w:space="0" w:color="auto"/>
        <w:left w:val="none" w:sz="0" w:space="0" w:color="auto"/>
        <w:bottom w:val="none" w:sz="0" w:space="0" w:color="auto"/>
        <w:right w:val="none" w:sz="0" w:space="0" w:color="auto"/>
      </w:divBdr>
    </w:div>
    <w:div w:id="2046445840">
      <w:bodyDiv w:val="1"/>
      <w:marLeft w:val="0"/>
      <w:marRight w:val="0"/>
      <w:marTop w:val="0"/>
      <w:marBottom w:val="0"/>
      <w:divBdr>
        <w:top w:val="none" w:sz="0" w:space="0" w:color="auto"/>
        <w:left w:val="none" w:sz="0" w:space="0" w:color="auto"/>
        <w:bottom w:val="none" w:sz="0" w:space="0" w:color="auto"/>
        <w:right w:val="none" w:sz="0" w:space="0" w:color="auto"/>
      </w:divBdr>
    </w:div>
    <w:div w:id="2075663696">
      <w:bodyDiv w:val="1"/>
      <w:marLeft w:val="0"/>
      <w:marRight w:val="0"/>
      <w:marTop w:val="0"/>
      <w:marBottom w:val="0"/>
      <w:divBdr>
        <w:top w:val="none" w:sz="0" w:space="0" w:color="auto"/>
        <w:left w:val="none" w:sz="0" w:space="0" w:color="auto"/>
        <w:bottom w:val="none" w:sz="0" w:space="0" w:color="auto"/>
        <w:right w:val="none" w:sz="0" w:space="0" w:color="auto"/>
      </w:divBdr>
    </w:div>
    <w:div w:id="2088992639">
      <w:bodyDiv w:val="1"/>
      <w:marLeft w:val="0"/>
      <w:marRight w:val="0"/>
      <w:marTop w:val="0"/>
      <w:marBottom w:val="0"/>
      <w:divBdr>
        <w:top w:val="none" w:sz="0" w:space="0" w:color="auto"/>
        <w:left w:val="none" w:sz="0" w:space="0" w:color="auto"/>
        <w:bottom w:val="none" w:sz="0" w:space="0" w:color="auto"/>
        <w:right w:val="none" w:sz="0" w:space="0" w:color="auto"/>
      </w:divBdr>
    </w:div>
    <w:div w:id="2124104383">
      <w:bodyDiv w:val="1"/>
      <w:marLeft w:val="0"/>
      <w:marRight w:val="0"/>
      <w:marTop w:val="0"/>
      <w:marBottom w:val="0"/>
      <w:divBdr>
        <w:top w:val="none" w:sz="0" w:space="0" w:color="auto"/>
        <w:left w:val="none" w:sz="0" w:space="0" w:color="auto"/>
        <w:bottom w:val="none" w:sz="0" w:space="0" w:color="auto"/>
        <w:right w:val="none" w:sz="0" w:space="0" w:color="auto"/>
      </w:divBdr>
    </w:div>
    <w:div w:id="212869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Repos\Swea\Delegates%20Area\RAN1_73%20Fukuoka\Contributions%20LTE\Small%20Cell%20Enhancements\R1-1xxxxx%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F56E1-222A-4F67-94CF-1C13A13A3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R1-1xxxxx Tdoc Template.dotx</Template>
  <TotalTime>111</TotalTime>
  <Pages>3</Pages>
  <Words>1211</Words>
  <Characters>6906</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KC</Company>
  <LinksUpToDate>false</LinksUpToDate>
  <CharactersWithSpaces>8101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Kyocera</dc:creator>
  <cp:lastModifiedBy>Kyocera</cp:lastModifiedBy>
  <cp:revision>40</cp:revision>
  <cp:lastPrinted>2015-09-15T01:57:00Z</cp:lastPrinted>
  <dcterms:created xsi:type="dcterms:W3CDTF">2015-09-24T13:19:00Z</dcterms:created>
  <dcterms:modified xsi:type="dcterms:W3CDTF">2015-09-25T05:01:00Z</dcterms:modified>
</cp:coreProperties>
</file>