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E1F" w:rsidRPr="00DD6AF8" w:rsidRDefault="00EF0E1F" w:rsidP="00DD6AF8">
      <w:pPr>
        <w:tabs>
          <w:tab w:val="right" w:pos="9216"/>
        </w:tabs>
        <w:spacing w:after="0"/>
        <w:jc w:val="left"/>
        <w:rPr>
          <w:b/>
          <w:kern w:val="2"/>
          <w:lang w:eastAsia="zh-CN"/>
        </w:rPr>
      </w:pPr>
      <w:r w:rsidRPr="00DD6AF8">
        <w:rPr>
          <w:b/>
          <w:kern w:val="2"/>
          <w:lang w:eastAsia="zh-CN"/>
        </w:rPr>
        <w:t>3GPP TSG RAN WG1 Meeting #</w:t>
      </w:r>
      <w:r w:rsidRPr="00DD6AF8">
        <w:rPr>
          <w:rFonts w:hint="eastAsia"/>
          <w:b/>
          <w:kern w:val="2"/>
          <w:lang w:eastAsia="zh-CN"/>
        </w:rPr>
        <w:t xml:space="preserve">82                                                                                         </w:t>
      </w:r>
      <w:r w:rsidR="00BB4706" w:rsidRPr="00DD6AF8">
        <w:rPr>
          <w:b/>
          <w:kern w:val="2"/>
          <w:lang w:eastAsia="zh-CN"/>
        </w:rPr>
        <w:t>R1-154605</w:t>
      </w:r>
    </w:p>
    <w:p w:rsidR="00EF0E1F" w:rsidRPr="00DD6AF8" w:rsidRDefault="00EF0E1F" w:rsidP="00DD6AF8">
      <w:pPr>
        <w:jc w:val="left"/>
        <w:rPr>
          <w:b/>
          <w:kern w:val="2"/>
          <w:lang w:eastAsia="zh-CN"/>
        </w:rPr>
      </w:pPr>
      <w:r w:rsidRPr="00DD6AF8">
        <w:rPr>
          <w:rFonts w:hint="eastAsia"/>
          <w:b/>
          <w:kern w:val="2"/>
          <w:lang w:eastAsia="zh-CN"/>
        </w:rPr>
        <w:t>Beijing</w:t>
      </w:r>
      <w:r w:rsidRPr="00DD6AF8">
        <w:rPr>
          <w:b/>
          <w:kern w:val="2"/>
          <w:lang w:eastAsia="zh-CN"/>
        </w:rPr>
        <w:t xml:space="preserve">, </w:t>
      </w:r>
      <w:r w:rsidRPr="00DD6AF8">
        <w:rPr>
          <w:rFonts w:hint="eastAsia"/>
          <w:b/>
          <w:kern w:val="2"/>
          <w:lang w:eastAsia="zh-CN"/>
        </w:rPr>
        <w:t>China</w:t>
      </w:r>
      <w:r w:rsidRPr="00DD6AF8">
        <w:rPr>
          <w:b/>
          <w:kern w:val="2"/>
          <w:lang w:eastAsia="zh-CN"/>
        </w:rPr>
        <w:t xml:space="preserve">, </w:t>
      </w:r>
      <w:r w:rsidRPr="00DD6AF8">
        <w:rPr>
          <w:rFonts w:hint="eastAsia"/>
          <w:b/>
          <w:kern w:val="2"/>
          <w:lang w:eastAsia="zh-CN"/>
        </w:rPr>
        <w:t>August</w:t>
      </w:r>
      <w:r w:rsidRPr="00DD6AF8">
        <w:rPr>
          <w:b/>
          <w:kern w:val="2"/>
          <w:lang w:eastAsia="zh-CN"/>
        </w:rPr>
        <w:t xml:space="preserve"> 2</w:t>
      </w:r>
      <w:r w:rsidRPr="00DD6AF8">
        <w:rPr>
          <w:rFonts w:hint="eastAsia"/>
          <w:b/>
          <w:kern w:val="2"/>
          <w:lang w:eastAsia="zh-CN"/>
        </w:rPr>
        <w:t>4</w:t>
      </w:r>
      <w:r w:rsidRPr="00DD6AF8">
        <w:rPr>
          <w:b/>
          <w:kern w:val="2"/>
          <w:lang w:eastAsia="zh-CN"/>
        </w:rPr>
        <w:t>-2</w:t>
      </w:r>
      <w:r w:rsidRPr="00DD6AF8">
        <w:rPr>
          <w:rFonts w:hint="eastAsia"/>
          <w:b/>
          <w:kern w:val="2"/>
          <w:lang w:eastAsia="zh-CN"/>
        </w:rPr>
        <w:t xml:space="preserve">8, </w:t>
      </w:r>
      <w:r w:rsidRPr="00DD6AF8">
        <w:rPr>
          <w:b/>
          <w:kern w:val="2"/>
          <w:lang w:eastAsia="zh-CN"/>
        </w:rPr>
        <w:t>2015</w:t>
      </w:r>
    </w:p>
    <w:p w:rsidR="000C3881" w:rsidRPr="00DD6AF8" w:rsidRDefault="000C3881" w:rsidP="00DD6AF8">
      <w:pPr>
        <w:pBdr>
          <w:top w:val="single" w:sz="4" w:space="1" w:color="auto"/>
        </w:pBdr>
        <w:spacing w:after="0"/>
        <w:jc w:val="left"/>
        <w:rPr>
          <w:b/>
        </w:rPr>
      </w:pPr>
    </w:p>
    <w:p w:rsidR="00C355CA" w:rsidRPr="00DD6AF8" w:rsidRDefault="00C355CA" w:rsidP="00DD6AF8">
      <w:pPr>
        <w:spacing w:after="60"/>
        <w:ind w:left="1555" w:hanging="1555"/>
        <w:jc w:val="left"/>
        <w:rPr>
          <w:b/>
          <w:lang w:eastAsia="zh-CN"/>
        </w:rPr>
      </w:pPr>
      <w:r w:rsidRPr="00DD6AF8">
        <w:rPr>
          <w:b/>
          <w:lang w:eastAsia="zh-CN"/>
        </w:rPr>
        <w:t>Agenda Item:</w:t>
      </w:r>
      <w:r w:rsidRPr="00DD6AF8">
        <w:rPr>
          <w:b/>
          <w:lang w:eastAsia="zh-CN"/>
        </w:rPr>
        <w:tab/>
      </w:r>
      <w:r w:rsidR="00B44E50" w:rsidRPr="00DD6AF8">
        <w:rPr>
          <w:b/>
          <w:lang w:eastAsia="zh-CN"/>
        </w:rPr>
        <w:t>7.2.1.5</w:t>
      </w:r>
    </w:p>
    <w:p w:rsidR="00C355CA" w:rsidRPr="00DD6AF8" w:rsidRDefault="00C355CA" w:rsidP="00DD6AF8">
      <w:pPr>
        <w:spacing w:after="60"/>
        <w:ind w:left="1555" w:hanging="1555"/>
        <w:jc w:val="left"/>
        <w:rPr>
          <w:b/>
          <w:lang w:eastAsia="zh-CN"/>
        </w:rPr>
      </w:pPr>
      <w:r w:rsidRPr="00DD6AF8">
        <w:rPr>
          <w:b/>
          <w:lang w:eastAsia="zh-CN"/>
        </w:rPr>
        <w:t>Source:</w:t>
      </w:r>
      <w:r w:rsidRPr="00DD6AF8">
        <w:rPr>
          <w:b/>
          <w:lang w:eastAsia="zh-CN"/>
        </w:rPr>
        <w:tab/>
        <w:t>Huawei, HiSilicon</w:t>
      </w:r>
    </w:p>
    <w:p w:rsidR="00C355CA" w:rsidRPr="00DD6AF8" w:rsidRDefault="00C355CA" w:rsidP="00DD6AF8">
      <w:pPr>
        <w:spacing w:after="60"/>
        <w:ind w:left="1555" w:hanging="1555"/>
        <w:jc w:val="left"/>
        <w:rPr>
          <w:b/>
          <w:lang w:eastAsia="zh-CN"/>
        </w:rPr>
      </w:pPr>
      <w:r w:rsidRPr="00DD6AF8">
        <w:rPr>
          <w:b/>
          <w:lang w:eastAsia="zh-CN"/>
        </w:rPr>
        <w:t>Title:</w:t>
      </w:r>
      <w:r w:rsidRPr="00DD6AF8">
        <w:rPr>
          <w:b/>
          <w:lang w:eastAsia="zh-CN"/>
        </w:rPr>
        <w:tab/>
      </w:r>
      <w:r w:rsidR="00EF0E1F" w:rsidRPr="00DD6AF8">
        <w:rPr>
          <w:b/>
          <w:lang w:eastAsia="zh-CN"/>
        </w:rPr>
        <w:t>Remaining details of PUCCH configuration</w:t>
      </w:r>
    </w:p>
    <w:p w:rsidR="00C355CA" w:rsidRPr="00DD6AF8" w:rsidRDefault="00C355CA" w:rsidP="00DD6AF8">
      <w:pPr>
        <w:spacing w:after="60"/>
        <w:ind w:left="1555" w:hanging="1555"/>
        <w:jc w:val="left"/>
        <w:rPr>
          <w:b/>
          <w:lang w:eastAsia="zh-CN"/>
        </w:rPr>
      </w:pPr>
      <w:r w:rsidRPr="00DD6AF8">
        <w:rPr>
          <w:b/>
          <w:lang w:eastAsia="zh-CN"/>
        </w:rPr>
        <w:t>Document for:</w:t>
      </w:r>
      <w:r w:rsidRPr="00DD6AF8">
        <w:rPr>
          <w:b/>
          <w:lang w:eastAsia="zh-CN"/>
        </w:rPr>
        <w:tab/>
        <w:t>Discussion and decision</w:t>
      </w:r>
    </w:p>
    <w:p w:rsidR="000C3881" w:rsidRPr="00DD6AF8" w:rsidRDefault="000C3881" w:rsidP="00DD6AF8">
      <w:pPr>
        <w:pBdr>
          <w:bottom w:val="single" w:sz="4" w:space="1" w:color="auto"/>
        </w:pBdr>
        <w:spacing w:after="0"/>
        <w:jc w:val="left"/>
        <w:rPr>
          <w:b/>
          <w:lang w:eastAsia="zh-CN"/>
        </w:rPr>
      </w:pPr>
    </w:p>
    <w:p w:rsidR="00D122C5" w:rsidRPr="00DD6AF8" w:rsidRDefault="000C3881" w:rsidP="00D122C5">
      <w:pPr>
        <w:pStyle w:val="Heading1"/>
        <w:wordWrap w:val="0"/>
        <w:autoSpaceDE/>
        <w:autoSpaceDN/>
        <w:rPr>
          <w:lang w:eastAsia="zh-CN"/>
        </w:rPr>
      </w:pPr>
      <w:bookmarkStart w:id="0" w:name="_Ref124589705"/>
      <w:bookmarkStart w:id="1" w:name="_Ref129681862"/>
      <w:r w:rsidRPr="00DD6AF8">
        <w:t>Introduction</w:t>
      </w:r>
      <w:bookmarkEnd w:id="0"/>
      <w:bookmarkEnd w:id="1"/>
    </w:p>
    <w:p w:rsidR="00B44E50" w:rsidRPr="00DD6AF8" w:rsidRDefault="00B44E50" w:rsidP="00B44E50">
      <w:pPr>
        <w:rPr>
          <w:bCs/>
          <w:szCs w:val="20"/>
          <w:lang w:eastAsia="zh-CN"/>
        </w:rPr>
      </w:pPr>
      <w:r w:rsidRPr="00DD6AF8">
        <w:rPr>
          <w:rFonts w:hint="eastAsia"/>
          <w:lang w:eastAsia="zh-CN"/>
        </w:rPr>
        <w:t xml:space="preserve">PUCCH transmission for Rel-13 low complexity </w:t>
      </w:r>
      <w:r w:rsidR="00AE6011" w:rsidRPr="00DD6AF8">
        <w:rPr>
          <w:rFonts w:hint="eastAsia"/>
          <w:lang w:eastAsia="zh-CN"/>
        </w:rPr>
        <w:t xml:space="preserve">MTC </w:t>
      </w:r>
      <w:r w:rsidRPr="00DD6AF8">
        <w:rPr>
          <w:rFonts w:hint="eastAsia"/>
          <w:lang w:eastAsia="zh-CN"/>
        </w:rPr>
        <w:t xml:space="preserve">UEs and UEs </w:t>
      </w:r>
      <w:r w:rsidRPr="00DD6AF8">
        <w:rPr>
          <w:rFonts w:eastAsia="MS Mincho" w:hint="eastAsia"/>
          <w:bCs/>
          <w:szCs w:val="20"/>
          <w:lang w:eastAsia="ja-JP"/>
        </w:rPr>
        <w:t xml:space="preserve">operating </w:t>
      </w:r>
      <w:r w:rsidRPr="00DD6AF8">
        <w:rPr>
          <w:rFonts w:eastAsia="MS Mincho"/>
          <w:bCs/>
          <w:szCs w:val="20"/>
          <w:lang w:eastAsia="ja-JP"/>
        </w:rPr>
        <w:t>coverage</w:t>
      </w:r>
      <w:r w:rsidRPr="00DD6AF8">
        <w:rPr>
          <w:rFonts w:hint="eastAsia"/>
          <w:bCs/>
          <w:szCs w:val="20"/>
          <w:lang w:eastAsia="zh-CN"/>
        </w:rPr>
        <w:t xml:space="preserve"> </w:t>
      </w:r>
      <w:r w:rsidR="00AE6011" w:rsidRPr="00DD6AF8">
        <w:rPr>
          <w:bCs/>
          <w:szCs w:val="20"/>
          <w:lang w:eastAsia="zh-CN"/>
        </w:rPr>
        <w:t>enhancement</w:t>
      </w:r>
      <w:r w:rsidR="00AE6011" w:rsidRPr="00DD6AF8">
        <w:rPr>
          <w:rFonts w:hint="eastAsia"/>
          <w:bCs/>
          <w:szCs w:val="20"/>
          <w:lang w:eastAsia="zh-CN"/>
        </w:rPr>
        <w:t xml:space="preserve"> (CE) </w:t>
      </w:r>
      <w:r w:rsidRPr="00DD6AF8">
        <w:rPr>
          <w:rFonts w:hint="eastAsia"/>
          <w:bCs/>
          <w:szCs w:val="20"/>
          <w:lang w:eastAsia="zh-CN"/>
        </w:rPr>
        <w:t xml:space="preserve">had been discussed several meetings and the following agreements were achieved in RAN1 #81 </w:t>
      </w:r>
      <w:r w:rsidR="00DA0D70" w:rsidRPr="00DD6AF8">
        <w:rPr>
          <w:bCs/>
          <w:szCs w:val="20"/>
          <w:lang w:eastAsia="zh-CN"/>
        </w:rPr>
        <w:fldChar w:fldCharType="begin"/>
      </w:r>
      <w:r w:rsidRPr="00DD6AF8">
        <w:rPr>
          <w:bCs/>
          <w:szCs w:val="20"/>
          <w:lang w:eastAsia="zh-CN"/>
        </w:rPr>
        <w:instrText xml:space="preserve"> </w:instrText>
      </w:r>
      <w:r w:rsidRPr="00DD6AF8">
        <w:rPr>
          <w:rFonts w:hint="eastAsia"/>
          <w:bCs/>
          <w:szCs w:val="20"/>
          <w:lang w:eastAsia="zh-CN"/>
        </w:rPr>
        <w:instrText>REF _Ref418270971 \r \h</w:instrText>
      </w:r>
      <w:r w:rsidRPr="00DD6AF8">
        <w:rPr>
          <w:bCs/>
          <w:szCs w:val="20"/>
          <w:lang w:eastAsia="zh-CN"/>
        </w:rPr>
        <w:instrText xml:space="preserve"> </w:instrText>
      </w:r>
      <w:r w:rsidR="00DA0D70" w:rsidRPr="00DD6AF8">
        <w:rPr>
          <w:bCs/>
          <w:szCs w:val="20"/>
          <w:lang w:eastAsia="zh-CN"/>
        </w:rPr>
      </w:r>
      <w:r w:rsidR="00DA0D70" w:rsidRPr="00DD6AF8">
        <w:rPr>
          <w:bCs/>
          <w:szCs w:val="20"/>
          <w:lang w:eastAsia="zh-CN"/>
        </w:rPr>
        <w:fldChar w:fldCharType="separate"/>
      </w:r>
      <w:r w:rsidRPr="00DD6AF8">
        <w:rPr>
          <w:bCs/>
          <w:szCs w:val="20"/>
          <w:lang w:eastAsia="zh-CN"/>
        </w:rPr>
        <w:t>[1]</w:t>
      </w:r>
      <w:r w:rsidR="00DA0D70" w:rsidRPr="00DD6AF8">
        <w:rPr>
          <w:bCs/>
          <w:szCs w:val="20"/>
          <w:lang w:eastAsia="zh-CN"/>
        </w:rPr>
        <w:fldChar w:fldCharType="end"/>
      </w:r>
      <w:r w:rsidRPr="00DD6AF8">
        <w:rPr>
          <w:rFonts w:hint="eastAsia"/>
          <w:bCs/>
          <w:szCs w:val="20"/>
          <w:lang w:eastAsia="zh-CN"/>
        </w:rPr>
        <w:t>:</w:t>
      </w:r>
    </w:p>
    <w:p w:rsidR="00B44E50" w:rsidRPr="00DD6AF8" w:rsidRDefault="00B44E50" w:rsidP="00B44E50">
      <w:pPr>
        <w:rPr>
          <w:rFonts w:eastAsia="MS Mincho"/>
          <w:b/>
          <w:bCs/>
          <w:i/>
          <w:szCs w:val="20"/>
          <w:lang w:eastAsia="ja-JP"/>
        </w:rPr>
      </w:pPr>
      <w:r w:rsidRPr="00DD6AF8">
        <w:rPr>
          <w:rFonts w:eastAsia="MS Mincho"/>
          <w:bCs/>
          <w:i/>
          <w:szCs w:val="20"/>
          <w:highlight w:val="green"/>
          <w:lang w:eastAsia="ja-JP"/>
        </w:rPr>
        <w:t>Agreements</w:t>
      </w:r>
      <w:r w:rsidRPr="00DD6AF8">
        <w:rPr>
          <w:rFonts w:eastAsia="MS Mincho"/>
          <w:bCs/>
          <w:i/>
          <w:szCs w:val="20"/>
          <w:lang w:eastAsia="ja-JP"/>
        </w:rPr>
        <w:t>:</w:t>
      </w:r>
    </w:p>
    <w:p w:rsidR="00B44E50" w:rsidRPr="00DD6AF8" w:rsidRDefault="00B44E50" w:rsidP="00B44E50">
      <w:pPr>
        <w:numPr>
          <w:ilvl w:val="0"/>
          <w:numId w:val="11"/>
        </w:numPr>
        <w:autoSpaceDE/>
        <w:autoSpaceDN/>
        <w:adjustRightInd/>
        <w:snapToGrid/>
        <w:spacing w:after="0"/>
        <w:jc w:val="left"/>
        <w:rPr>
          <w:rFonts w:eastAsia="MS Mincho"/>
          <w:i/>
          <w:szCs w:val="20"/>
          <w:lang w:eastAsia="ja-JP"/>
        </w:rPr>
      </w:pPr>
      <w:r w:rsidRPr="00DD6AF8">
        <w:rPr>
          <w:rFonts w:eastAsia="MS Mincho"/>
          <w:bCs/>
          <w:i/>
          <w:szCs w:val="20"/>
          <w:lang w:eastAsia="ja-JP"/>
        </w:rPr>
        <w:t>For Rel-13 low complexity MTC UEs and UEs operating coverage enhancement for PUCCH</w:t>
      </w:r>
    </w:p>
    <w:p w:rsidR="00B44E50" w:rsidRPr="00DD6AF8" w:rsidRDefault="00B44E50" w:rsidP="00B44E50">
      <w:pPr>
        <w:numPr>
          <w:ilvl w:val="1"/>
          <w:numId w:val="11"/>
        </w:numPr>
        <w:autoSpaceDE/>
        <w:autoSpaceDN/>
        <w:adjustRightInd/>
        <w:snapToGrid/>
        <w:spacing w:after="0"/>
        <w:jc w:val="left"/>
        <w:rPr>
          <w:rFonts w:eastAsia="MS Mincho"/>
          <w:i/>
          <w:szCs w:val="20"/>
          <w:lang w:eastAsia="ja-JP"/>
        </w:rPr>
      </w:pPr>
      <w:r w:rsidRPr="00DD6AF8">
        <w:rPr>
          <w:rFonts w:eastAsia="MS Mincho"/>
          <w:i/>
          <w:szCs w:val="20"/>
          <w:lang w:eastAsia="ja-JP"/>
        </w:rPr>
        <w:t>Both slots in a subframe are used for transmission of a PUCCH.</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At least for system BW&gt;6RBs, slot-based hopping {within a narrowband and within a subframe} is not supported.</w:t>
      </w:r>
    </w:p>
    <w:p w:rsidR="00B44E50" w:rsidRPr="00DD6AF8" w:rsidRDefault="00B44E50" w:rsidP="00B44E50">
      <w:pPr>
        <w:numPr>
          <w:ilvl w:val="1"/>
          <w:numId w:val="11"/>
        </w:numPr>
        <w:autoSpaceDE/>
        <w:autoSpaceDN/>
        <w:adjustRightInd/>
        <w:snapToGrid/>
        <w:spacing w:after="0"/>
        <w:jc w:val="left"/>
        <w:rPr>
          <w:rFonts w:eastAsia="MS Mincho"/>
          <w:i/>
          <w:szCs w:val="20"/>
          <w:lang w:eastAsia="ja-JP"/>
        </w:rPr>
      </w:pPr>
      <w:r w:rsidRPr="00DD6AF8">
        <w:rPr>
          <w:rFonts w:eastAsia="MS Mincho"/>
          <w:i/>
          <w:szCs w:val="20"/>
          <w:lang w:eastAsia="ja-JP"/>
        </w:rPr>
        <w:t xml:space="preserve">MTC SIB indicates at least two PUCCH narrowband regions for MTC </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FFS whether or not the indication is per CE level or the same for all CE levels</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The PRBs for the PUCCH resources for Rel-13 low complexity UEs are configured separately from legacy PUCCH</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The multiplexing between PUCCH resources in the same PRB for Rel-13 low complexity UEs and legacy UEs is not prohibited</w:t>
      </w:r>
    </w:p>
    <w:p w:rsidR="00B44E50" w:rsidRPr="00DD6AF8" w:rsidRDefault="00B44E50" w:rsidP="00B44E50">
      <w:pPr>
        <w:numPr>
          <w:ilvl w:val="0"/>
          <w:numId w:val="11"/>
        </w:numPr>
        <w:autoSpaceDE/>
        <w:autoSpaceDN/>
        <w:adjustRightInd/>
        <w:snapToGrid/>
        <w:spacing w:after="0"/>
        <w:jc w:val="left"/>
        <w:rPr>
          <w:rFonts w:eastAsia="MS Mincho"/>
          <w:i/>
          <w:szCs w:val="20"/>
          <w:lang w:eastAsia="ja-JP"/>
        </w:rPr>
      </w:pPr>
      <w:r w:rsidRPr="00DD6AF8">
        <w:rPr>
          <w:rFonts w:eastAsia="MS Mincho"/>
          <w:bCs/>
          <w:i/>
          <w:szCs w:val="20"/>
          <w:lang w:eastAsia="ja-JP"/>
        </w:rPr>
        <w:t>For UEs operating coverage enhancement for PUCCH</w:t>
      </w:r>
    </w:p>
    <w:p w:rsidR="00B44E50" w:rsidRPr="00DD6AF8" w:rsidRDefault="00B44E50" w:rsidP="00B44E50">
      <w:pPr>
        <w:numPr>
          <w:ilvl w:val="1"/>
          <w:numId w:val="11"/>
        </w:numPr>
        <w:autoSpaceDE/>
        <w:autoSpaceDN/>
        <w:adjustRightInd/>
        <w:snapToGrid/>
        <w:spacing w:after="0"/>
        <w:jc w:val="left"/>
        <w:rPr>
          <w:rFonts w:eastAsia="MS Mincho"/>
          <w:i/>
          <w:szCs w:val="20"/>
          <w:lang w:eastAsia="ja-JP"/>
        </w:rPr>
      </w:pPr>
      <w:r w:rsidRPr="00DD6AF8">
        <w:rPr>
          <w:rFonts w:eastAsia="MS Mincho"/>
          <w:i/>
          <w:szCs w:val="20"/>
          <w:lang w:eastAsia="ja-JP"/>
        </w:rPr>
        <w:t>PUCCH frequency hopping is always used</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Hopping is between at least two PUCCH narrowband regions.</w:t>
      </w:r>
    </w:p>
    <w:p w:rsidR="00B44E50" w:rsidRPr="00DD6AF8" w:rsidRDefault="00B44E50" w:rsidP="00B44E50">
      <w:pPr>
        <w:numPr>
          <w:ilvl w:val="1"/>
          <w:numId w:val="11"/>
        </w:numPr>
        <w:autoSpaceDE/>
        <w:autoSpaceDN/>
        <w:adjustRightInd/>
        <w:snapToGrid/>
        <w:spacing w:after="0"/>
        <w:jc w:val="left"/>
        <w:rPr>
          <w:rFonts w:eastAsia="MS Mincho"/>
          <w:i/>
          <w:szCs w:val="20"/>
          <w:lang w:eastAsia="ja-JP"/>
        </w:rPr>
      </w:pPr>
      <w:r w:rsidRPr="00DD6AF8">
        <w:rPr>
          <w:rFonts w:eastAsia="MS Mincho"/>
          <w:i/>
          <w:szCs w:val="20"/>
          <w:lang w:eastAsia="ja-JP"/>
        </w:rPr>
        <w:t>PUCCH frequency location for Rel-13 low complexity UEs in enhanced coverage stays the same for at least X subframes</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FFS the value of X</w:t>
      </w:r>
    </w:p>
    <w:p w:rsidR="00B44E50" w:rsidRPr="00DD6AF8" w:rsidRDefault="00B44E50" w:rsidP="00B44E50">
      <w:pPr>
        <w:numPr>
          <w:ilvl w:val="2"/>
          <w:numId w:val="11"/>
        </w:numPr>
        <w:autoSpaceDE/>
        <w:autoSpaceDN/>
        <w:adjustRightInd/>
        <w:snapToGrid/>
        <w:spacing w:after="0"/>
        <w:jc w:val="left"/>
        <w:rPr>
          <w:rFonts w:eastAsia="MS Mincho"/>
          <w:i/>
          <w:szCs w:val="20"/>
          <w:lang w:eastAsia="ja-JP"/>
        </w:rPr>
      </w:pPr>
      <w:r w:rsidRPr="00DD6AF8">
        <w:rPr>
          <w:rFonts w:eastAsia="MS Mincho"/>
          <w:i/>
          <w:szCs w:val="20"/>
          <w:lang w:eastAsia="ja-JP"/>
        </w:rPr>
        <w:t>FFS whether or not slot-level hopping across narrowbands is supported</w:t>
      </w:r>
    </w:p>
    <w:p w:rsidR="00B44E50" w:rsidRPr="00DD6AF8" w:rsidRDefault="00B44E50" w:rsidP="00B44E50">
      <w:pPr>
        <w:numPr>
          <w:ilvl w:val="3"/>
          <w:numId w:val="11"/>
        </w:numPr>
        <w:autoSpaceDE/>
        <w:autoSpaceDN/>
        <w:adjustRightInd/>
        <w:snapToGrid/>
        <w:spacing w:after="0"/>
        <w:jc w:val="left"/>
        <w:rPr>
          <w:rFonts w:eastAsia="MS Mincho"/>
          <w:i/>
          <w:szCs w:val="20"/>
          <w:lang w:eastAsia="ja-JP"/>
        </w:rPr>
      </w:pPr>
      <w:r w:rsidRPr="00DD6AF8">
        <w:rPr>
          <w:rFonts w:eastAsia="MS Mincho"/>
          <w:i/>
          <w:szCs w:val="20"/>
          <w:lang w:eastAsia="ja-JP"/>
        </w:rPr>
        <w:t>If slot-level hopping is supported, the PUCCH frequency location refers to that of a given slot</w:t>
      </w:r>
    </w:p>
    <w:p w:rsidR="00B44E50" w:rsidRPr="00DD6AF8" w:rsidRDefault="00B44E50" w:rsidP="00B44E50">
      <w:pPr>
        <w:numPr>
          <w:ilvl w:val="1"/>
          <w:numId w:val="11"/>
        </w:numPr>
        <w:autoSpaceDE/>
        <w:autoSpaceDN/>
        <w:adjustRightInd/>
        <w:snapToGrid/>
        <w:spacing w:after="0"/>
        <w:jc w:val="left"/>
        <w:rPr>
          <w:rFonts w:eastAsia="MS Mincho"/>
          <w:i/>
          <w:szCs w:val="20"/>
          <w:lang w:eastAsia="ja-JP"/>
        </w:rPr>
      </w:pPr>
      <w:r w:rsidRPr="00DD6AF8">
        <w:rPr>
          <w:rFonts w:eastAsia="MS Mincho"/>
          <w:i/>
          <w:szCs w:val="20"/>
          <w:lang w:eastAsia="ja-JP"/>
        </w:rPr>
        <w:t>FFS: How to determine PUCCH repetition resources for Msg4 feedback.</w:t>
      </w:r>
    </w:p>
    <w:p w:rsidR="00B44E50" w:rsidRPr="00DD6AF8" w:rsidRDefault="00B44E50" w:rsidP="00B44E50">
      <w:pPr>
        <w:rPr>
          <w:lang w:eastAsia="zh-CN"/>
        </w:rPr>
      </w:pPr>
      <w:r w:rsidRPr="00DD6AF8">
        <w:rPr>
          <w:rFonts w:hint="eastAsia"/>
          <w:lang w:eastAsia="zh-CN"/>
        </w:rPr>
        <w:t xml:space="preserve">In this contribution, we discuss </w:t>
      </w:r>
      <w:r w:rsidR="00AE6011" w:rsidRPr="00DD6AF8">
        <w:rPr>
          <w:rFonts w:hint="eastAsia"/>
          <w:lang w:eastAsia="zh-CN"/>
        </w:rPr>
        <w:t>some r</w:t>
      </w:r>
      <w:r w:rsidR="00AE6011" w:rsidRPr="00DD6AF8">
        <w:rPr>
          <w:lang w:eastAsia="zh-CN"/>
        </w:rPr>
        <w:t>emaining details of PUCCH configuration</w:t>
      </w:r>
      <w:r w:rsidR="00AE6011" w:rsidRPr="00DD6AF8">
        <w:rPr>
          <w:rFonts w:hint="eastAsia"/>
          <w:lang w:eastAsia="zh-CN"/>
        </w:rPr>
        <w:t xml:space="preserve"> </w:t>
      </w:r>
      <w:r w:rsidR="006C1CEF" w:rsidRPr="00DD6AF8">
        <w:rPr>
          <w:rFonts w:hint="eastAsia"/>
          <w:lang w:eastAsia="zh-CN"/>
        </w:rPr>
        <w:t>f</w:t>
      </w:r>
      <w:r w:rsidR="006C1CEF" w:rsidRPr="00DD6AF8">
        <w:rPr>
          <w:lang w:eastAsia="zh-CN"/>
        </w:rPr>
        <w:t xml:space="preserve">or Rel-13 low complexity MTC UEs </w:t>
      </w:r>
      <w:r w:rsidR="006C1CEF" w:rsidRPr="00DD6AF8">
        <w:rPr>
          <w:rFonts w:hint="eastAsia"/>
          <w:lang w:eastAsia="zh-CN"/>
        </w:rPr>
        <w:t xml:space="preserve">not operating CE. </w:t>
      </w:r>
      <w:r w:rsidRPr="00DD6AF8">
        <w:rPr>
          <w:rFonts w:hint="eastAsia"/>
          <w:lang w:eastAsia="zh-CN"/>
        </w:rPr>
        <w:t xml:space="preserve">PUCCH </w:t>
      </w:r>
      <w:r w:rsidR="006C1CEF" w:rsidRPr="00DD6AF8">
        <w:rPr>
          <w:rFonts w:hint="eastAsia"/>
          <w:lang w:eastAsia="zh-CN"/>
        </w:rPr>
        <w:t>CE and the issues FFS in the ab</w:t>
      </w:r>
      <w:r w:rsidR="00B36F9E" w:rsidRPr="00DD6AF8">
        <w:rPr>
          <w:rFonts w:hint="eastAsia"/>
          <w:lang w:eastAsia="zh-CN"/>
        </w:rPr>
        <w:t xml:space="preserve">ove agreements are discussed in </w:t>
      </w:r>
      <w:r w:rsidR="00DA0D70" w:rsidRPr="00DD6AF8">
        <w:rPr>
          <w:lang w:eastAsia="zh-CN"/>
        </w:rPr>
        <w:fldChar w:fldCharType="begin"/>
      </w:r>
      <w:r w:rsidR="00B36F9E" w:rsidRPr="00DD6AF8">
        <w:rPr>
          <w:lang w:eastAsia="zh-CN"/>
        </w:rPr>
        <w:instrText xml:space="preserve"> </w:instrText>
      </w:r>
      <w:r w:rsidR="00B36F9E" w:rsidRPr="00DD6AF8">
        <w:rPr>
          <w:rFonts w:hint="eastAsia"/>
          <w:lang w:eastAsia="zh-CN"/>
        </w:rPr>
        <w:instrText>REF _Ref425844975 \n \h</w:instrText>
      </w:r>
      <w:r w:rsidR="00B36F9E" w:rsidRPr="00DD6AF8">
        <w:rPr>
          <w:lang w:eastAsia="zh-CN"/>
        </w:rPr>
        <w:instrText xml:space="preserve"> </w:instrText>
      </w:r>
      <w:r w:rsidR="00DA0D70" w:rsidRPr="00DD6AF8">
        <w:rPr>
          <w:lang w:eastAsia="zh-CN"/>
        </w:rPr>
      </w:r>
      <w:r w:rsidR="00DA0D70" w:rsidRPr="00DD6AF8">
        <w:rPr>
          <w:lang w:eastAsia="zh-CN"/>
        </w:rPr>
        <w:fldChar w:fldCharType="separate"/>
      </w:r>
      <w:r w:rsidR="00B36F9E" w:rsidRPr="00DD6AF8">
        <w:rPr>
          <w:lang w:eastAsia="zh-CN"/>
        </w:rPr>
        <w:t>[2]</w:t>
      </w:r>
      <w:r w:rsidR="00DA0D70" w:rsidRPr="00DD6AF8">
        <w:rPr>
          <w:lang w:eastAsia="zh-CN"/>
        </w:rPr>
        <w:fldChar w:fldCharType="end"/>
      </w:r>
      <w:r w:rsidR="00B36F9E" w:rsidRPr="00DD6AF8">
        <w:rPr>
          <w:rFonts w:hint="eastAsia"/>
          <w:lang w:eastAsia="zh-CN"/>
        </w:rPr>
        <w:t>.</w:t>
      </w:r>
    </w:p>
    <w:p w:rsidR="00F07BF5" w:rsidRPr="00DD6AF8" w:rsidRDefault="00964A91" w:rsidP="00964A91">
      <w:pPr>
        <w:pStyle w:val="Heading1"/>
        <w:rPr>
          <w:lang w:eastAsia="zh-CN"/>
        </w:rPr>
      </w:pPr>
      <w:r w:rsidRPr="00DD6AF8">
        <w:rPr>
          <w:rFonts w:hint="eastAsia"/>
          <w:lang w:eastAsia="zh-CN"/>
        </w:rPr>
        <w:t xml:space="preserve">PUCCH </w:t>
      </w:r>
      <w:r w:rsidR="007805FF" w:rsidRPr="00DD6AF8">
        <w:rPr>
          <w:rFonts w:hint="eastAsia"/>
          <w:lang w:eastAsia="zh-CN"/>
        </w:rPr>
        <w:t xml:space="preserve">collision to be </w:t>
      </w:r>
      <w:r w:rsidR="007805FF" w:rsidRPr="00DD6AF8">
        <w:rPr>
          <w:lang w:eastAsia="zh-CN"/>
        </w:rPr>
        <w:t>avoided</w:t>
      </w:r>
      <w:r w:rsidR="007805FF" w:rsidRPr="00DD6AF8">
        <w:rPr>
          <w:rFonts w:hint="eastAsia"/>
          <w:lang w:eastAsia="zh-CN"/>
        </w:rPr>
        <w:t xml:space="preserve"> to configure PUCCH resource </w:t>
      </w:r>
      <w:r w:rsidRPr="00DD6AF8">
        <w:rPr>
          <w:rFonts w:hint="eastAsia"/>
          <w:lang w:eastAsia="zh-CN"/>
        </w:rPr>
        <w:t xml:space="preserve">for </w:t>
      </w:r>
      <w:r w:rsidR="007805FF" w:rsidRPr="00DD6AF8">
        <w:rPr>
          <w:rFonts w:hint="eastAsia"/>
          <w:lang w:eastAsia="zh-CN"/>
        </w:rPr>
        <w:t>MTC</w:t>
      </w:r>
    </w:p>
    <w:p w:rsidR="00011260" w:rsidRPr="00DD6AF8" w:rsidRDefault="00011260" w:rsidP="007805FF">
      <w:pPr>
        <w:rPr>
          <w:kern w:val="2"/>
          <w:lang w:eastAsia="zh-CN"/>
        </w:rPr>
      </w:pPr>
      <w:r w:rsidRPr="00DD6AF8">
        <w:rPr>
          <w:rFonts w:hint="eastAsia"/>
          <w:kern w:val="2"/>
          <w:lang w:eastAsia="zh-CN"/>
        </w:rPr>
        <w:t xml:space="preserve">In current specification, for PDSCH scheduled by EPDCCH, the PUCCH </w:t>
      </w:r>
      <w:r w:rsidR="00B71DBC" w:rsidRPr="00DD6AF8">
        <w:rPr>
          <w:rFonts w:hint="eastAsia"/>
          <w:kern w:val="2"/>
          <w:lang w:eastAsia="zh-CN"/>
        </w:rPr>
        <w:t>HARQ-ACK</w:t>
      </w:r>
      <w:r w:rsidRPr="00DD6AF8">
        <w:rPr>
          <w:rFonts w:hint="eastAsia"/>
          <w:kern w:val="2"/>
          <w:lang w:eastAsia="zh-CN"/>
        </w:rPr>
        <w:t xml:space="preserve"> resource is determined by the lowest ECCE index used to construct the EPDCCH in an EPDCCH PRB set, ARO in the DCI of the corresponding EPDCCH and </w:t>
      </w:r>
      <w:proofErr w:type="spellStart"/>
      <w:r w:rsidRPr="00DD6AF8">
        <w:rPr>
          <w:i/>
        </w:rPr>
        <w:t>pucch-ResourceStartOffset</w:t>
      </w:r>
      <w:proofErr w:type="spellEnd"/>
      <w:r w:rsidRPr="00DD6AF8">
        <w:rPr>
          <w:rFonts w:hint="eastAsia"/>
          <w:kern w:val="2"/>
          <w:lang w:eastAsia="zh-CN"/>
        </w:rPr>
        <w:t xml:space="preserve">. Although </w:t>
      </w:r>
      <w:proofErr w:type="spellStart"/>
      <w:r w:rsidRPr="00DD6AF8">
        <w:rPr>
          <w:i/>
        </w:rPr>
        <w:t>pucch-ResourceStartOffset</w:t>
      </w:r>
      <w:proofErr w:type="spellEnd"/>
      <w:r w:rsidRPr="00DD6AF8">
        <w:rPr>
          <w:rFonts w:hint="eastAsia"/>
          <w:kern w:val="2"/>
          <w:lang w:eastAsia="zh-CN"/>
        </w:rPr>
        <w:t xml:space="preserve"> is </w:t>
      </w:r>
      <w:r w:rsidRPr="00DD6AF8">
        <w:rPr>
          <w:kern w:val="2"/>
          <w:lang w:eastAsia="zh-CN"/>
        </w:rPr>
        <w:t>dedicatedly</w:t>
      </w:r>
      <w:r w:rsidRPr="00DD6AF8">
        <w:rPr>
          <w:rFonts w:hint="eastAsia"/>
          <w:kern w:val="2"/>
          <w:lang w:eastAsia="zh-CN"/>
        </w:rPr>
        <w:t xml:space="preserve"> configured, it is </w:t>
      </w:r>
      <w:r w:rsidRPr="00DD6AF8">
        <w:rPr>
          <w:kern w:val="2"/>
          <w:lang w:eastAsia="zh-CN"/>
        </w:rPr>
        <w:t>usually</w:t>
      </w:r>
      <w:r w:rsidRPr="00DD6AF8">
        <w:rPr>
          <w:rFonts w:hint="eastAsia"/>
          <w:kern w:val="2"/>
          <w:lang w:eastAsia="zh-CN"/>
        </w:rPr>
        <w:t xml:space="preserve"> the same for a group of legacy UEs. ARO is used to </w:t>
      </w:r>
      <w:r w:rsidRPr="00DD6AF8">
        <w:rPr>
          <w:kern w:val="2"/>
          <w:lang w:eastAsia="zh-CN"/>
        </w:rPr>
        <w:t>eliminate</w:t>
      </w:r>
      <w:r w:rsidRPr="00DD6AF8">
        <w:rPr>
          <w:rFonts w:hint="eastAsia"/>
          <w:kern w:val="2"/>
          <w:lang w:eastAsia="zh-CN"/>
        </w:rPr>
        <w:t xml:space="preserve"> the PUCCH resource collision between the resources derived from the same EPDCCH first ECCE index in different PRB sets, or between the resources derived from the same PDCCH first CCE index and EPDCCH first ECCE index.</w:t>
      </w:r>
    </w:p>
    <w:p w:rsidR="00011260" w:rsidRPr="00DD6AF8" w:rsidRDefault="0001709A" w:rsidP="007805FF">
      <w:pPr>
        <w:rPr>
          <w:lang w:eastAsia="zh-CN"/>
        </w:rPr>
      </w:pPr>
      <w:r w:rsidRPr="00DD6AF8">
        <w:rPr>
          <w:kern w:val="2"/>
          <w:lang w:eastAsia="zh-CN"/>
        </w:rPr>
        <w:t>Rel-13 low complexity MTC UEs</w:t>
      </w:r>
      <w:r w:rsidRPr="00DD6AF8">
        <w:rPr>
          <w:rFonts w:hint="eastAsia"/>
          <w:kern w:val="2"/>
          <w:lang w:eastAsia="zh-CN"/>
        </w:rPr>
        <w:t xml:space="preserve"> transmit PUCCH in the common </w:t>
      </w:r>
      <w:r w:rsidRPr="00DD6AF8">
        <w:rPr>
          <w:kern w:val="2"/>
          <w:lang w:eastAsia="zh-CN"/>
        </w:rPr>
        <w:t>PUCCH narrowband regions</w:t>
      </w:r>
      <w:r w:rsidRPr="00DD6AF8">
        <w:rPr>
          <w:rFonts w:hint="eastAsia"/>
          <w:kern w:val="2"/>
          <w:lang w:eastAsia="zh-CN"/>
        </w:rPr>
        <w:t xml:space="preserve"> as they are configured by MTC SIB. The PUCCH resource within the </w:t>
      </w:r>
      <w:r w:rsidRPr="00DD6AF8">
        <w:rPr>
          <w:kern w:val="2"/>
          <w:lang w:eastAsia="zh-CN"/>
        </w:rPr>
        <w:t>narrowband regions</w:t>
      </w:r>
      <w:r w:rsidRPr="00DD6AF8">
        <w:rPr>
          <w:rFonts w:hint="eastAsia"/>
          <w:kern w:val="2"/>
          <w:lang w:eastAsia="zh-CN"/>
        </w:rPr>
        <w:t xml:space="preserve"> should be determined in a dedicate manner for MTC UEs. If the determination of PUCCH resource within the </w:t>
      </w:r>
      <w:r w:rsidRPr="00DD6AF8">
        <w:rPr>
          <w:kern w:val="2"/>
          <w:lang w:eastAsia="zh-CN"/>
        </w:rPr>
        <w:t>narrowband regions</w:t>
      </w:r>
      <w:r w:rsidR="00011260" w:rsidRPr="00DD6AF8">
        <w:rPr>
          <w:rFonts w:hint="eastAsia"/>
          <w:kern w:val="2"/>
          <w:lang w:eastAsia="zh-CN"/>
        </w:rPr>
        <w:t xml:space="preserve"> is based on the lowest ECCE index used to construct the M-PDCCH in an M-PDCCH PRB set, the following additional cases of PUCCH resource collision should be </w:t>
      </w:r>
      <w:r w:rsidR="00011260" w:rsidRPr="00DD6AF8">
        <w:rPr>
          <w:kern w:val="2"/>
          <w:lang w:eastAsia="zh-CN"/>
        </w:rPr>
        <w:t>avoided</w:t>
      </w:r>
      <w:r w:rsidR="00011260" w:rsidRPr="00DD6AF8">
        <w:rPr>
          <w:rFonts w:hint="eastAsia"/>
          <w:kern w:val="2"/>
          <w:lang w:eastAsia="zh-CN"/>
        </w:rPr>
        <w:t>.</w:t>
      </w:r>
    </w:p>
    <w:p w:rsidR="001274C0" w:rsidRPr="00DD6AF8" w:rsidRDefault="001274C0" w:rsidP="001274C0">
      <w:pPr>
        <w:pStyle w:val="ListParagraph"/>
        <w:numPr>
          <w:ilvl w:val="0"/>
          <w:numId w:val="10"/>
        </w:numPr>
        <w:ind w:firstLineChars="0"/>
        <w:rPr>
          <w:kern w:val="2"/>
          <w:lang w:eastAsia="zh-CN"/>
        </w:rPr>
      </w:pPr>
      <w:r w:rsidRPr="00DD6AF8">
        <w:rPr>
          <w:rFonts w:hint="eastAsia"/>
          <w:kern w:val="2"/>
          <w:lang w:eastAsia="zh-CN"/>
        </w:rPr>
        <w:t xml:space="preserve">PUCCH </w:t>
      </w:r>
      <w:r w:rsidR="00011260" w:rsidRPr="00DD6AF8">
        <w:rPr>
          <w:rFonts w:hint="eastAsia"/>
          <w:kern w:val="2"/>
          <w:lang w:eastAsia="zh-CN"/>
        </w:rPr>
        <w:t xml:space="preserve">resource collision between Rel-13 </w:t>
      </w:r>
      <w:r w:rsidRPr="00DD6AF8">
        <w:rPr>
          <w:rFonts w:hint="eastAsia"/>
          <w:kern w:val="2"/>
          <w:lang w:eastAsia="zh-CN"/>
        </w:rPr>
        <w:t xml:space="preserve">low complexity </w:t>
      </w:r>
      <w:r w:rsidR="00011260" w:rsidRPr="00DD6AF8">
        <w:rPr>
          <w:rFonts w:hint="eastAsia"/>
          <w:kern w:val="2"/>
          <w:lang w:eastAsia="zh-CN"/>
        </w:rPr>
        <w:t xml:space="preserve">MTC </w:t>
      </w:r>
      <w:r w:rsidRPr="00DD6AF8">
        <w:rPr>
          <w:rFonts w:hint="eastAsia"/>
          <w:kern w:val="2"/>
          <w:lang w:eastAsia="zh-CN"/>
        </w:rPr>
        <w:t>UEs and legacy UEs</w:t>
      </w:r>
    </w:p>
    <w:p w:rsidR="00011260" w:rsidRPr="00DD6AF8" w:rsidRDefault="00011260" w:rsidP="00011260">
      <w:pPr>
        <w:rPr>
          <w:kern w:val="2"/>
          <w:lang w:eastAsia="zh-CN"/>
        </w:rPr>
      </w:pPr>
      <w:r w:rsidRPr="00DD6AF8">
        <w:rPr>
          <w:rFonts w:hint="eastAsia"/>
          <w:kern w:val="2"/>
          <w:lang w:eastAsia="zh-CN"/>
        </w:rPr>
        <w:lastRenderedPageBreak/>
        <w:t>As t</w:t>
      </w:r>
      <w:r w:rsidRPr="00DD6AF8">
        <w:rPr>
          <w:kern w:val="2"/>
          <w:lang w:eastAsia="zh-CN"/>
        </w:rPr>
        <w:t xml:space="preserve">he </w:t>
      </w:r>
      <w:r w:rsidRPr="00DD6AF8">
        <w:rPr>
          <w:rFonts w:hint="eastAsia"/>
          <w:kern w:val="2"/>
          <w:lang w:eastAsia="zh-CN"/>
        </w:rPr>
        <w:t xml:space="preserve">PDSCH </w:t>
      </w:r>
      <w:r w:rsidR="00265842" w:rsidRPr="00DD6AF8">
        <w:rPr>
          <w:rFonts w:hint="eastAsia"/>
          <w:kern w:val="2"/>
          <w:lang w:eastAsia="zh-CN"/>
        </w:rPr>
        <w:t xml:space="preserve">in a subframe </w:t>
      </w:r>
      <w:r w:rsidRPr="00DD6AF8">
        <w:rPr>
          <w:rFonts w:hint="eastAsia"/>
          <w:kern w:val="2"/>
          <w:lang w:eastAsia="zh-CN"/>
        </w:rPr>
        <w:t>for</w:t>
      </w:r>
      <w:r w:rsidRPr="00DD6AF8">
        <w:rPr>
          <w:kern w:val="2"/>
          <w:lang w:eastAsia="zh-CN"/>
        </w:rPr>
        <w:t xml:space="preserve"> Rel-13 low complexity UEs and legacy UEs </w:t>
      </w:r>
      <w:r w:rsidRPr="00DD6AF8">
        <w:rPr>
          <w:rFonts w:hint="eastAsia"/>
          <w:kern w:val="2"/>
          <w:lang w:eastAsia="zh-CN"/>
        </w:rPr>
        <w:t>are sche</w:t>
      </w:r>
      <w:r w:rsidR="00265842" w:rsidRPr="00DD6AF8">
        <w:rPr>
          <w:rFonts w:hint="eastAsia"/>
          <w:kern w:val="2"/>
          <w:lang w:eastAsia="zh-CN"/>
        </w:rPr>
        <w:t>duled by DCI in different subframes</w:t>
      </w:r>
      <w:r w:rsidRPr="00DD6AF8">
        <w:rPr>
          <w:rFonts w:hint="eastAsia"/>
          <w:kern w:val="2"/>
          <w:lang w:eastAsia="zh-CN"/>
        </w:rPr>
        <w:t xml:space="preserve">, PUCCH resource collision between Rel-13 low complexity MTC UEs and legacy UEs </w:t>
      </w:r>
      <w:r w:rsidR="006D1EE1" w:rsidRPr="00DD6AF8">
        <w:rPr>
          <w:rFonts w:hint="eastAsia"/>
          <w:kern w:val="2"/>
          <w:lang w:eastAsia="zh-CN"/>
        </w:rPr>
        <w:t>is a new case to</w:t>
      </w:r>
      <w:r w:rsidRPr="00DD6AF8">
        <w:rPr>
          <w:rFonts w:hint="eastAsia"/>
          <w:kern w:val="2"/>
          <w:lang w:eastAsia="zh-CN"/>
        </w:rPr>
        <w:t xml:space="preserve"> be avoided</w:t>
      </w:r>
      <w:r w:rsidR="006D1EE1" w:rsidRPr="00DD6AF8">
        <w:rPr>
          <w:rFonts w:hint="eastAsia"/>
          <w:kern w:val="2"/>
          <w:lang w:eastAsia="zh-CN"/>
        </w:rPr>
        <w:t xml:space="preserve"> for </w:t>
      </w:r>
      <w:r w:rsidR="006D1EE1" w:rsidRPr="00DD6AF8">
        <w:rPr>
          <w:kern w:val="2"/>
          <w:lang w:eastAsia="zh-CN"/>
        </w:rPr>
        <w:t>determin</w:t>
      </w:r>
      <w:r w:rsidR="006D1EE1" w:rsidRPr="00DD6AF8">
        <w:rPr>
          <w:rFonts w:hint="eastAsia"/>
          <w:kern w:val="2"/>
          <w:lang w:eastAsia="zh-CN"/>
        </w:rPr>
        <w:t>ing PUCCH resources for MTC</w:t>
      </w:r>
      <w:r w:rsidRPr="00DD6AF8">
        <w:rPr>
          <w:rFonts w:hint="eastAsia"/>
          <w:kern w:val="2"/>
          <w:lang w:eastAsia="zh-CN"/>
        </w:rPr>
        <w:t xml:space="preserve">. </w:t>
      </w:r>
      <w:r w:rsidR="00265842" w:rsidRPr="00DD6AF8">
        <w:rPr>
          <w:rFonts w:hint="eastAsia"/>
          <w:kern w:val="2"/>
          <w:lang w:eastAsia="zh-CN"/>
        </w:rPr>
        <w:t xml:space="preserve">As shown in </w:t>
      </w:r>
      <w:fldSimple w:instr=" REF _Ref425848509 \h  \* MERGEFORMAT ">
        <w:r w:rsidR="00265842" w:rsidRPr="00DD6AF8">
          <w:rPr>
            <w:kern w:val="2"/>
            <w:lang w:eastAsia="zh-CN"/>
          </w:rPr>
          <w:t>Figure 1</w:t>
        </w:r>
      </w:fldSimple>
      <w:r w:rsidR="00265842" w:rsidRPr="00DD6AF8">
        <w:rPr>
          <w:rFonts w:hint="eastAsia"/>
          <w:kern w:val="2"/>
          <w:lang w:eastAsia="zh-CN"/>
        </w:rPr>
        <w:t>, PDSCH of legacy UE1 and UE2 are scheduled by DCI in PDCCH and EPDCCH respectively in the same subframe, while PDSCH for Rel-13 low complexity MTC UE</w:t>
      </w:r>
      <w:r w:rsidR="006D1EE1" w:rsidRPr="00DD6AF8">
        <w:rPr>
          <w:rFonts w:hint="eastAsia"/>
          <w:kern w:val="2"/>
          <w:lang w:eastAsia="zh-CN"/>
        </w:rPr>
        <w:t>3</w:t>
      </w:r>
      <w:r w:rsidR="00265842" w:rsidRPr="00DD6AF8">
        <w:rPr>
          <w:rFonts w:hint="eastAsia"/>
          <w:kern w:val="2"/>
          <w:lang w:eastAsia="zh-CN"/>
        </w:rPr>
        <w:t xml:space="preserve"> is scheduled by DCI in M-PDCCH in previous subframe. The </w:t>
      </w:r>
      <w:r w:rsidR="00265842" w:rsidRPr="00DD6AF8">
        <w:rPr>
          <w:kern w:val="2"/>
          <w:lang w:eastAsia="zh-CN"/>
        </w:rPr>
        <w:t>first</w:t>
      </w:r>
      <w:r w:rsidR="00265842" w:rsidRPr="00DD6AF8">
        <w:rPr>
          <w:rFonts w:hint="eastAsia"/>
          <w:kern w:val="2"/>
          <w:lang w:eastAsia="zh-CN"/>
        </w:rPr>
        <w:t xml:space="preserve"> CCE /ECCE index for legacy UE</w:t>
      </w:r>
      <w:r w:rsidR="006D1EE1" w:rsidRPr="00DD6AF8">
        <w:rPr>
          <w:rFonts w:hint="eastAsia"/>
          <w:kern w:val="2"/>
          <w:lang w:eastAsia="zh-CN"/>
        </w:rPr>
        <w:t>1/UE2</w:t>
      </w:r>
      <w:r w:rsidR="00265842" w:rsidRPr="00DD6AF8">
        <w:rPr>
          <w:rFonts w:hint="eastAsia"/>
          <w:kern w:val="2"/>
          <w:lang w:eastAsia="zh-CN"/>
        </w:rPr>
        <w:t xml:space="preserve"> in subframe n could be the same as or a little different from the first ECCE index of M-PDCCH in subframe n-k for Rel-13 low complexity UE</w:t>
      </w:r>
      <w:r w:rsidR="006D1EE1" w:rsidRPr="00DD6AF8">
        <w:rPr>
          <w:rFonts w:hint="eastAsia"/>
          <w:kern w:val="2"/>
          <w:lang w:eastAsia="zh-CN"/>
        </w:rPr>
        <w:t>3</w:t>
      </w:r>
      <w:r w:rsidR="00265842" w:rsidRPr="00DD6AF8">
        <w:rPr>
          <w:rFonts w:hint="eastAsia"/>
          <w:kern w:val="2"/>
          <w:lang w:eastAsia="zh-CN"/>
        </w:rPr>
        <w:t xml:space="preserve">. </w:t>
      </w:r>
      <w:r w:rsidR="00D616EE" w:rsidRPr="00DD6AF8">
        <w:rPr>
          <w:rFonts w:hint="eastAsia"/>
          <w:kern w:val="2"/>
          <w:lang w:eastAsia="zh-CN"/>
        </w:rPr>
        <w:t>There would be PUCCH resources collision between Rel-13 low complexity MTC UE</w:t>
      </w:r>
      <w:r w:rsidR="006D1EE1" w:rsidRPr="00DD6AF8">
        <w:rPr>
          <w:rFonts w:hint="eastAsia"/>
          <w:kern w:val="2"/>
          <w:lang w:eastAsia="zh-CN"/>
        </w:rPr>
        <w:t>3</w:t>
      </w:r>
      <w:r w:rsidR="00D616EE" w:rsidRPr="00DD6AF8">
        <w:rPr>
          <w:rFonts w:hint="eastAsia"/>
          <w:kern w:val="2"/>
          <w:lang w:eastAsia="zh-CN"/>
        </w:rPr>
        <w:t xml:space="preserve"> and legacy UE</w:t>
      </w:r>
      <w:r w:rsidR="006D1EE1" w:rsidRPr="00DD6AF8">
        <w:rPr>
          <w:rFonts w:hint="eastAsia"/>
          <w:kern w:val="2"/>
          <w:lang w:eastAsia="zh-CN"/>
        </w:rPr>
        <w:t>1/UE2</w:t>
      </w:r>
      <w:r w:rsidR="00D616EE" w:rsidRPr="00DD6AF8">
        <w:rPr>
          <w:rFonts w:hint="eastAsia"/>
          <w:kern w:val="2"/>
          <w:lang w:eastAsia="zh-CN"/>
        </w:rPr>
        <w:t xml:space="preserve">, if eNB </w:t>
      </w:r>
      <w:r w:rsidR="006D1EE1" w:rsidRPr="00DD6AF8">
        <w:rPr>
          <w:kern w:val="2"/>
          <w:lang w:eastAsia="zh-CN"/>
        </w:rPr>
        <w:t>configure</w:t>
      </w:r>
      <w:r w:rsidR="006D1EE1" w:rsidRPr="00DD6AF8">
        <w:rPr>
          <w:rFonts w:hint="eastAsia"/>
          <w:kern w:val="2"/>
          <w:lang w:eastAsia="zh-CN"/>
        </w:rPr>
        <w:t xml:space="preserve">s the same dedicate parameters for </w:t>
      </w:r>
      <w:r w:rsidR="00D616EE" w:rsidRPr="00DD6AF8">
        <w:rPr>
          <w:rFonts w:hint="eastAsia"/>
          <w:kern w:val="2"/>
          <w:lang w:eastAsia="zh-CN"/>
        </w:rPr>
        <w:t xml:space="preserve">the PUCCH resources </w:t>
      </w:r>
      <w:r w:rsidR="006D1EE1" w:rsidRPr="00DD6AF8">
        <w:rPr>
          <w:rFonts w:hint="eastAsia"/>
          <w:kern w:val="2"/>
          <w:lang w:eastAsia="zh-CN"/>
        </w:rPr>
        <w:t xml:space="preserve">determination of </w:t>
      </w:r>
      <w:r w:rsidR="00D616EE" w:rsidRPr="00DD6AF8">
        <w:rPr>
          <w:rFonts w:hint="eastAsia"/>
          <w:kern w:val="2"/>
          <w:lang w:eastAsia="zh-CN"/>
        </w:rPr>
        <w:t>these UEs</w:t>
      </w:r>
      <w:r w:rsidR="006D1EE1" w:rsidRPr="00DD6AF8">
        <w:rPr>
          <w:rFonts w:hint="eastAsia"/>
          <w:kern w:val="2"/>
          <w:lang w:eastAsia="zh-CN"/>
        </w:rPr>
        <w:t>.</w:t>
      </w:r>
      <w:r w:rsidR="00D616EE" w:rsidRPr="00DD6AF8">
        <w:rPr>
          <w:rFonts w:hint="eastAsia"/>
          <w:kern w:val="2"/>
          <w:lang w:eastAsia="zh-CN"/>
        </w:rPr>
        <w:t xml:space="preserve"> </w:t>
      </w:r>
    </w:p>
    <w:p w:rsidR="00011260" w:rsidRPr="00DD6AF8" w:rsidRDefault="00A83267" w:rsidP="00011260">
      <w:pPr>
        <w:rPr>
          <w:lang w:eastAsia="zh-CN"/>
        </w:rPr>
      </w:pPr>
      <w:r w:rsidRPr="00DD6AF8">
        <w:object w:dxaOrig="23696" w:dyaOrig="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73.2pt" o:ole="">
            <v:imagedata r:id="rId8" o:title=""/>
          </v:shape>
          <o:OLEObject Type="Embed" ProgID="Visio.Drawing.11" ShapeID="_x0000_i1025" DrawAspect="Content" ObjectID="_1501107917" r:id="rId9"/>
        </w:object>
      </w:r>
    </w:p>
    <w:p w:rsidR="00265842" w:rsidRPr="00DD6AF8" w:rsidRDefault="00265842" w:rsidP="00265842">
      <w:pPr>
        <w:pStyle w:val="Caption"/>
        <w:rPr>
          <w:b w:val="0"/>
          <w:kern w:val="2"/>
          <w:sz w:val="20"/>
          <w:lang w:eastAsia="zh-CN"/>
        </w:rPr>
      </w:pPr>
      <w:bookmarkStart w:id="2" w:name="_Ref425848509"/>
      <w:r w:rsidRPr="00DD6AF8">
        <w:rPr>
          <w:sz w:val="20"/>
          <w:lang w:eastAsia="zh-CN"/>
        </w:rPr>
        <w:t xml:space="preserve">Figure </w:t>
      </w:r>
      <w:r w:rsidR="00DA0D70" w:rsidRPr="00DD6AF8">
        <w:rPr>
          <w:sz w:val="20"/>
          <w:lang w:eastAsia="zh-CN"/>
        </w:rPr>
        <w:fldChar w:fldCharType="begin"/>
      </w:r>
      <w:r w:rsidRPr="00DD6AF8">
        <w:rPr>
          <w:sz w:val="20"/>
          <w:lang w:eastAsia="zh-CN"/>
        </w:rPr>
        <w:instrText xml:space="preserve"> SEQ Figure \* ARABIC </w:instrText>
      </w:r>
      <w:r w:rsidR="00DA0D70" w:rsidRPr="00DD6AF8">
        <w:rPr>
          <w:sz w:val="20"/>
          <w:lang w:eastAsia="zh-CN"/>
        </w:rPr>
        <w:fldChar w:fldCharType="separate"/>
      </w:r>
      <w:r w:rsidR="00E032AF" w:rsidRPr="00DD6AF8">
        <w:rPr>
          <w:sz w:val="20"/>
          <w:lang w:eastAsia="zh-CN"/>
        </w:rPr>
        <w:t>1</w:t>
      </w:r>
      <w:r w:rsidR="00DA0D70" w:rsidRPr="00DD6AF8">
        <w:rPr>
          <w:sz w:val="20"/>
          <w:lang w:eastAsia="zh-CN"/>
        </w:rPr>
        <w:fldChar w:fldCharType="end"/>
      </w:r>
      <w:bookmarkEnd w:id="2"/>
      <w:r w:rsidRPr="00DD6AF8">
        <w:rPr>
          <w:sz w:val="20"/>
          <w:lang w:eastAsia="zh-CN"/>
        </w:rPr>
        <w:t xml:space="preserve"> </w:t>
      </w:r>
      <w:r w:rsidRPr="00DD6AF8">
        <w:rPr>
          <w:rFonts w:hint="eastAsia"/>
          <w:sz w:val="20"/>
          <w:lang w:eastAsia="zh-CN"/>
        </w:rPr>
        <w:t xml:space="preserve">PUCCH resource collision between </w:t>
      </w:r>
      <w:r w:rsidRPr="00DD6AF8">
        <w:rPr>
          <w:sz w:val="20"/>
          <w:lang w:eastAsia="zh-CN"/>
        </w:rPr>
        <w:t>Rel-13 low complex</w:t>
      </w:r>
      <w:r w:rsidRPr="00DD6AF8">
        <w:rPr>
          <w:kern w:val="2"/>
          <w:sz w:val="20"/>
          <w:lang w:eastAsia="zh-CN"/>
        </w:rPr>
        <w:t>ity UEs</w:t>
      </w:r>
      <w:r w:rsidRPr="00DD6AF8">
        <w:rPr>
          <w:rFonts w:hint="eastAsia"/>
          <w:kern w:val="2"/>
          <w:sz w:val="20"/>
          <w:lang w:eastAsia="zh-CN"/>
        </w:rPr>
        <w:t xml:space="preserve"> and</w:t>
      </w:r>
      <w:r w:rsidRPr="00DD6AF8">
        <w:rPr>
          <w:kern w:val="2"/>
          <w:sz w:val="20"/>
          <w:lang w:eastAsia="zh-CN"/>
        </w:rPr>
        <w:t xml:space="preserve"> legacy UEs</w:t>
      </w:r>
    </w:p>
    <w:p w:rsidR="006D1EE1" w:rsidRPr="00DD6AF8" w:rsidRDefault="006D1EE1" w:rsidP="006D1EE1">
      <w:pPr>
        <w:pStyle w:val="ListParagraph"/>
        <w:numPr>
          <w:ilvl w:val="0"/>
          <w:numId w:val="10"/>
        </w:numPr>
        <w:ind w:firstLineChars="0"/>
        <w:rPr>
          <w:kern w:val="2"/>
          <w:lang w:eastAsia="zh-CN"/>
        </w:rPr>
      </w:pPr>
      <w:r w:rsidRPr="00DD6AF8">
        <w:rPr>
          <w:rFonts w:hint="eastAsia"/>
          <w:kern w:val="2"/>
          <w:lang w:eastAsia="zh-CN"/>
        </w:rPr>
        <w:t>PUCCH resource collision between Rel-13 low complexity MTC UEs with different DL scheduling delays (different k value)</w:t>
      </w:r>
    </w:p>
    <w:p w:rsidR="00A83267" w:rsidRPr="00DD6AF8" w:rsidRDefault="00A83267" w:rsidP="00296241">
      <w:pPr>
        <w:rPr>
          <w:kern w:val="2"/>
          <w:lang w:eastAsia="zh-CN"/>
        </w:rPr>
      </w:pPr>
      <w:r w:rsidRPr="00DD6AF8">
        <w:rPr>
          <w:rFonts w:hint="eastAsia"/>
          <w:kern w:val="2"/>
          <w:lang w:eastAsia="zh-CN"/>
        </w:rPr>
        <w:t xml:space="preserve">As is agreed in the last meeting </w:t>
      </w:r>
      <w:r w:rsidR="00DA0D70" w:rsidRPr="00DD6AF8">
        <w:rPr>
          <w:kern w:val="2"/>
          <w:lang w:eastAsia="zh-CN"/>
        </w:rPr>
        <w:fldChar w:fldCharType="begin"/>
      </w:r>
      <w:r w:rsidRPr="00DD6AF8">
        <w:rPr>
          <w:kern w:val="2"/>
          <w:lang w:eastAsia="zh-CN"/>
        </w:rPr>
        <w:instrText xml:space="preserve"> </w:instrText>
      </w:r>
      <w:r w:rsidRPr="00DD6AF8">
        <w:rPr>
          <w:rFonts w:hint="eastAsia"/>
          <w:kern w:val="2"/>
          <w:lang w:eastAsia="zh-CN"/>
        </w:rPr>
        <w:instrText>REF _Ref425500363 \n \h</w:instrText>
      </w:r>
      <w:r w:rsidRPr="00DD6AF8">
        <w:rPr>
          <w:kern w:val="2"/>
          <w:lang w:eastAsia="zh-CN"/>
        </w:rPr>
        <w:instrText xml:space="preserve"> </w:instrText>
      </w:r>
      <w:r w:rsidR="00DA0D70" w:rsidRPr="00DD6AF8">
        <w:rPr>
          <w:kern w:val="2"/>
          <w:lang w:eastAsia="zh-CN"/>
        </w:rPr>
      </w:r>
      <w:r w:rsidR="00DA0D70" w:rsidRPr="00DD6AF8">
        <w:rPr>
          <w:kern w:val="2"/>
          <w:lang w:eastAsia="zh-CN"/>
        </w:rPr>
        <w:fldChar w:fldCharType="separate"/>
      </w:r>
      <w:r w:rsidRPr="00DD6AF8">
        <w:rPr>
          <w:kern w:val="2"/>
          <w:lang w:eastAsia="zh-CN"/>
        </w:rPr>
        <w:t>[1]</w:t>
      </w:r>
      <w:r w:rsidR="00DA0D70" w:rsidRPr="00DD6AF8">
        <w:rPr>
          <w:kern w:val="2"/>
          <w:lang w:eastAsia="zh-CN"/>
        </w:rPr>
        <w:fldChar w:fldCharType="end"/>
      </w:r>
      <w:r w:rsidRPr="00DD6AF8">
        <w:rPr>
          <w:rFonts w:hint="eastAsia"/>
          <w:kern w:val="2"/>
          <w:lang w:eastAsia="zh-CN"/>
        </w:rPr>
        <w:t>, the DL scheduling delay k is &gt;=2 for case 1 when</w:t>
      </w:r>
      <w:r w:rsidRPr="00DD6AF8">
        <w:rPr>
          <w:szCs w:val="20"/>
        </w:rPr>
        <w:t xml:space="preserve"> DCI indicates one of narrowband and further indicate resource allocation within narrow-band </w:t>
      </w:r>
      <w:r w:rsidRPr="00DD6AF8">
        <w:rPr>
          <w:rFonts w:hint="eastAsia"/>
          <w:szCs w:val="20"/>
          <w:lang w:eastAsia="zh-CN"/>
        </w:rPr>
        <w:t>f</w:t>
      </w:r>
      <w:r w:rsidRPr="00DD6AF8">
        <w:rPr>
          <w:szCs w:val="20"/>
        </w:rPr>
        <w:t>or unicast PDSCH</w:t>
      </w:r>
      <w:r w:rsidRPr="00DD6AF8">
        <w:rPr>
          <w:rFonts w:hint="eastAsia"/>
          <w:szCs w:val="20"/>
          <w:lang w:eastAsia="zh-CN"/>
        </w:rPr>
        <w:t xml:space="preserve">, and k is </w:t>
      </w:r>
      <w:r w:rsidRPr="00DD6AF8">
        <w:rPr>
          <w:szCs w:val="20"/>
          <w:lang w:eastAsia="zh-CN"/>
        </w:rPr>
        <w:t>equal</w:t>
      </w:r>
      <w:r w:rsidRPr="00DD6AF8">
        <w:rPr>
          <w:rFonts w:hint="eastAsia"/>
          <w:szCs w:val="20"/>
          <w:lang w:eastAsia="zh-CN"/>
        </w:rPr>
        <w:t xml:space="preserve"> to 1 for case 2 </w:t>
      </w:r>
      <w:r w:rsidRPr="00DD6AF8">
        <w:rPr>
          <w:szCs w:val="20"/>
        </w:rPr>
        <w:t>that UE can assume PDSCH is scheduled in the same or a known</w:t>
      </w:r>
      <w:r w:rsidRPr="00DD6AF8">
        <w:rPr>
          <w:rFonts w:hint="eastAsia"/>
          <w:szCs w:val="20"/>
          <w:lang w:eastAsia="zh-CN"/>
        </w:rPr>
        <w:t xml:space="preserve"> </w:t>
      </w:r>
      <w:r w:rsidRPr="00DD6AF8">
        <w:rPr>
          <w:szCs w:val="20"/>
        </w:rPr>
        <w:t>narrowband</w:t>
      </w:r>
      <w:r w:rsidR="00F47A5B" w:rsidRPr="00DD6AF8">
        <w:rPr>
          <w:rFonts w:hint="eastAsia"/>
          <w:szCs w:val="20"/>
          <w:lang w:eastAsia="zh-CN"/>
        </w:rPr>
        <w:t xml:space="preserve"> and FFS</w:t>
      </w:r>
      <w:r w:rsidRPr="00DD6AF8">
        <w:rPr>
          <w:rFonts w:hint="eastAsia"/>
          <w:szCs w:val="20"/>
          <w:lang w:eastAsia="zh-CN"/>
        </w:rPr>
        <w:t xml:space="preserve">. </w:t>
      </w:r>
      <w:r w:rsidRPr="00DD6AF8">
        <w:rPr>
          <w:rFonts w:hint="eastAsia"/>
          <w:kern w:val="2"/>
          <w:lang w:eastAsia="zh-CN"/>
        </w:rPr>
        <w:t>PDSCH in a subframe for</w:t>
      </w:r>
      <w:r w:rsidRPr="00DD6AF8">
        <w:rPr>
          <w:kern w:val="2"/>
          <w:lang w:eastAsia="zh-CN"/>
        </w:rPr>
        <w:t xml:space="preserve"> Rel-13 low complexity UEs </w:t>
      </w:r>
      <w:r w:rsidRPr="00DD6AF8">
        <w:rPr>
          <w:rFonts w:hint="eastAsia"/>
          <w:kern w:val="2"/>
          <w:lang w:eastAsia="zh-CN"/>
        </w:rPr>
        <w:t xml:space="preserve">may be scheduled by DCI in different previous subframes owing to different k values, which would result in PUCCH resource collision between Rel-13 low complexity MTC UEs. An example is </w:t>
      </w:r>
      <w:r w:rsidRPr="00DD6AF8">
        <w:rPr>
          <w:kern w:val="2"/>
          <w:lang w:eastAsia="zh-CN"/>
        </w:rPr>
        <w:t>depicted</w:t>
      </w:r>
      <w:r w:rsidRPr="00DD6AF8">
        <w:rPr>
          <w:rFonts w:hint="eastAsia"/>
          <w:kern w:val="2"/>
          <w:lang w:eastAsia="zh-CN"/>
        </w:rPr>
        <w:t xml:space="preserve"> in </w:t>
      </w:r>
      <w:fldSimple w:instr=" REF _Ref425857621 \h  \* MERGEFORMAT ">
        <w:r w:rsidRPr="00DD6AF8">
          <w:rPr>
            <w:kern w:val="2"/>
            <w:lang w:eastAsia="zh-CN"/>
          </w:rPr>
          <w:t>Figure 2</w:t>
        </w:r>
      </w:fldSimple>
      <w:r w:rsidRPr="00DD6AF8">
        <w:rPr>
          <w:rFonts w:hint="eastAsia"/>
          <w:kern w:val="2"/>
          <w:lang w:eastAsia="zh-CN"/>
        </w:rPr>
        <w:t xml:space="preserve"> if case 2 is defined. M-PDCCH for MTC UE1 schedules a PDSCH in the same narrow with a delay k=1, while M-PDCCH for MTC UE2 schedules a PDSCH in a different narrow with a delay k=2. The </w:t>
      </w:r>
      <w:r w:rsidRPr="00DD6AF8">
        <w:rPr>
          <w:kern w:val="2"/>
          <w:lang w:eastAsia="zh-CN"/>
        </w:rPr>
        <w:t>first</w:t>
      </w:r>
      <w:r w:rsidRPr="00DD6AF8">
        <w:rPr>
          <w:rFonts w:hint="eastAsia"/>
          <w:kern w:val="2"/>
          <w:lang w:eastAsia="zh-CN"/>
        </w:rPr>
        <w:t xml:space="preserve"> ECCE ind</w:t>
      </w:r>
      <w:r w:rsidR="00F47A5B" w:rsidRPr="00DD6AF8">
        <w:rPr>
          <w:rFonts w:hint="eastAsia"/>
          <w:kern w:val="2"/>
          <w:lang w:eastAsia="zh-CN"/>
        </w:rPr>
        <w:t>ices</w:t>
      </w:r>
      <w:r w:rsidRPr="00DD6AF8">
        <w:rPr>
          <w:rFonts w:hint="eastAsia"/>
          <w:kern w:val="2"/>
          <w:lang w:eastAsia="zh-CN"/>
        </w:rPr>
        <w:t xml:space="preserve"> of M-PDCCH for MTC UE1 and M-PDCCH for MTC UE2 could be the same. PUCCH resources collision occurs when eNB </w:t>
      </w:r>
      <w:r w:rsidRPr="00DD6AF8">
        <w:rPr>
          <w:kern w:val="2"/>
          <w:lang w:eastAsia="zh-CN"/>
        </w:rPr>
        <w:t>configure</w:t>
      </w:r>
      <w:r w:rsidRPr="00DD6AF8">
        <w:rPr>
          <w:rFonts w:hint="eastAsia"/>
          <w:kern w:val="2"/>
          <w:lang w:eastAsia="zh-CN"/>
        </w:rPr>
        <w:t>s the same dedicate parameters for the PUCCH resources determination of these UEs.</w:t>
      </w:r>
    </w:p>
    <w:p w:rsidR="00265842" w:rsidRPr="00DD6AF8" w:rsidRDefault="00A83267" w:rsidP="00011260">
      <w:pPr>
        <w:rPr>
          <w:kern w:val="2"/>
          <w:lang w:eastAsia="zh-CN"/>
        </w:rPr>
      </w:pPr>
      <w:r w:rsidRPr="00DD6AF8">
        <w:object w:dxaOrig="23696" w:dyaOrig="8835">
          <v:shape id="_x0000_i1026" type="#_x0000_t75" style="width:465.4pt;height:173.2pt" o:ole="">
            <v:imagedata r:id="rId10" o:title=""/>
          </v:shape>
          <o:OLEObject Type="Embed" ProgID="Visio.Drawing.11" ShapeID="_x0000_i1026" DrawAspect="Content" ObjectID="_1501107918" r:id="rId11"/>
        </w:object>
      </w:r>
    </w:p>
    <w:p w:rsidR="00296241" w:rsidRPr="00DD6AF8" w:rsidRDefault="00296241" w:rsidP="00296241">
      <w:pPr>
        <w:pStyle w:val="Caption"/>
        <w:rPr>
          <w:sz w:val="20"/>
          <w:lang w:eastAsia="zh-CN"/>
        </w:rPr>
      </w:pPr>
      <w:bookmarkStart w:id="3" w:name="_Ref425857621"/>
      <w:r w:rsidRPr="00DD6AF8">
        <w:rPr>
          <w:sz w:val="20"/>
          <w:lang w:eastAsia="zh-CN"/>
        </w:rPr>
        <w:t xml:space="preserve">Figure </w:t>
      </w:r>
      <w:r w:rsidR="00DA0D70" w:rsidRPr="00DD6AF8">
        <w:rPr>
          <w:sz w:val="20"/>
          <w:lang w:eastAsia="zh-CN"/>
        </w:rPr>
        <w:fldChar w:fldCharType="begin"/>
      </w:r>
      <w:r w:rsidRPr="00DD6AF8">
        <w:rPr>
          <w:sz w:val="20"/>
          <w:lang w:eastAsia="zh-CN"/>
        </w:rPr>
        <w:instrText xml:space="preserve"> SEQ Figure \* ARABIC </w:instrText>
      </w:r>
      <w:r w:rsidR="00DA0D70" w:rsidRPr="00DD6AF8">
        <w:rPr>
          <w:sz w:val="20"/>
          <w:lang w:eastAsia="zh-CN"/>
        </w:rPr>
        <w:fldChar w:fldCharType="separate"/>
      </w:r>
      <w:proofErr w:type="gramStart"/>
      <w:r w:rsidR="00E032AF" w:rsidRPr="00DD6AF8">
        <w:rPr>
          <w:sz w:val="20"/>
          <w:lang w:eastAsia="zh-CN"/>
        </w:rPr>
        <w:t>2</w:t>
      </w:r>
      <w:r w:rsidR="00DA0D70" w:rsidRPr="00DD6AF8">
        <w:rPr>
          <w:sz w:val="20"/>
          <w:lang w:eastAsia="zh-CN"/>
        </w:rPr>
        <w:fldChar w:fldCharType="end"/>
      </w:r>
      <w:bookmarkEnd w:id="3"/>
      <w:r w:rsidRPr="00DD6AF8">
        <w:rPr>
          <w:rFonts w:hint="eastAsia"/>
          <w:sz w:val="20"/>
          <w:lang w:eastAsia="zh-CN"/>
        </w:rPr>
        <w:t xml:space="preserve"> PUCCH resource collision</w:t>
      </w:r>
      <w:proofErr w:type="gramEnd"/>
      <w:r w:rsidRPr="00DD6AF8">
        <w:rPr>
          <w:rFonts w:hint="eastAsia"/>
          <w:sz w:val="20"/>
          <w:lang w:eastAsia="zh-CN"/>
        </w:rPr>
        <w:t xml:space="preserve"> between Rel-13 low complexity UEs with different k value</w:t>
      </w:r>
    </w:p>
    <w:p w:rsidR="00E92DBD" w:rsidRPr="00DD6AF8" w:rsidRDefault="00F763A0" w:rsidP="00A83267">
      <w:pPr>
        <w:rPr>
          <w:b/>
          <w:i/>
          <w:lang w:eastAsia="zh-CN"/>
        </w:rPr>
      </w:pPr>
      <w:r w:rsidRPr="00DD6AF8">
        <w:rPr>
          <w:rFonts w:hint="eastAsia"/>
          <w:b/>
          <w:i/>
          <w:lang w:eastAsia="zh-CN"/>
        </w:rPr>
        <w:lastRenderedPageBreak/>
        <w:t xml:space="preserve">Observation: PUCCH resource determination for </w:t>
      </w:r>
      <w:r w:rsidRPr="00DD6AF8">
        <w:rPr>
          <w:b/>
          <w:i/>
          <w:lang w:eastAsia="zh-CN"/>
        </w:rPr>
        <w:t>Rel-13 low complexity MTC UEs</w:t>
      </w:r>
      <w:r w:rsidRPr="00DD6AF8">
        <w:rPr>
          <w:rFonts w:hint="eastAsia"/>
          <w:b/>
          <w:i/>
          <w:lang w:eastAsia="zh-CN"/>
        </w:rPr>
        <w:t xml:space="preserve"> should consider the possible resource collision</w:t>
      </w:r>
    </w:p>
    <w:p w:rsidR="00542669" w:rsidRPr="00DD6AF8" w:rsidRDefault="00E92DBD" w:rsidP="00542669">
      <w:pPr>
        <w:pStyle w:val="ListParagraph"/>
        <w:numPr>
          <w:ilvl w:val="0"/>
          <w:numId w:val="16"/>
        </w:numPr>
        <w:ind w:firstLineChars="0"/>
        <w:rPr>
          <w:b/>
          <w:i/>
          <w:kern w:val="2"/>
          <w:lang w:eastAsia="zh-CN"/>
        </w:rPr>
      </w:pPr>
      <w:r w:rsidRPr="00DD6AF8">
        <w:rPr>
          <w:b/>
          <w:i/>
          <w:lang w:eastAsia="zh-CN"/>
        </w:rPr>
        <w:t xml:space="preserve">Between </w:t>
      </w:r>
      <w:r w:rsidR="00542669" w:rsidRPr="00DD6AF8">
        <w:rPr>
          <w:b/>
          <w:i/>
          <w:kern w:val="2"/>
          <w:lang w:eastAsia="zh-CN"/>
        </w:rPr>
        <w:t>Rel-13 low complexity MTC UEs and legacy UEs</w:t>
      </w:r>
      <w:r w:rsidRPr="00DD6AF8">
        <w:rPr>
          <w:b/>
          <w:i/>
          <w:kern w:val="2"/>
          <w:lang w:eastAsia="zh-CN"/>
        </w:rPr>
        <w:t>;</w:t>
      </w:r>
    </w:p>
    <w:p w:rsidR="00542669" w:rsidRPr="00DD6AF8" w:rsidRDefault="00E92DBD" w:rsidP="00542669">
      <w:pPr>
        <w:pStyle w:val="ListParagraph"/>
        <w:numPr>
          <w:ilvl w:val="0"/>
          <w:numId w:val="16"/>
        </w:numPr>
        <w:ind w:firstLineChars="0"/>
        <w:rPr>
          <w:b/>
          <w:i/>
          <w:kern w:val="2"/>
          <w:lang w:eastAsia="zh-CN"/>
        </w:rPr>
      </w:pPr>
      <w:r w:rsidRPr="00DD6AF8">
        <w:rPr>
          <w:b/>
          <w:i/>
          <w:kern w:val="2"/>
          <w:lang w:eastAsia="zh-CN"/>
        </w:rPr>
        <w:t>B</w:t>
      </w:r>
      <w:r w:rsidR="00542669" w:rsidRPr="00DD6AF8">
        <w:rPr>
          <w:b/>
          <w:i/>
          <w:kern w:val="2"/>
          <w:lang w:eastAsia="zh-CN"/>
        </w:rPr>
        <w:t xml:space="preserve">etween Rel-13 low </w:t>
      </w:r>
      <w:proofErr w:type="gramStart"/>
      <w:r w:rsidR="00542669" w:rsidRPr="00DD6AF8">
        <w:rPr>
          <w:b/>
          <w:i/>
          <w:kern w:val="2"/>
          <w:lang w:eastAsia="zh-CN"/>
        </w:rPr>
        <w:t>complexity</w:t>
      </w:r>
      <w:proofErr w:type="gramEnd"/>
      <w:r w:rsidR="00542669" w:rsidRPr="00DD6AF8">
        <w:rPr>
          <w:b/>
          <w:i/>
          <w:kern w:val="2"/>
          <w:lang w:eastAsia="zh-CN"/>
        </w:rPr>
        <w:t xml:space="preserve"> MTC UEs with different DL scheduling delays</w:t>
      </w:r>
      <w:r w:rsidRPr="00DD6AF8">
        <w:rPr>
          <w:b/>
          <w:i/>
          <w:kern w:val="2"/>
          <w:lang w:eastAsia="zh-CN"/>
        </w:rPr>
        <w:t xml:space="preserve"> (k values)</w:t>
      </w:r>
      <w:r w:rsidR="00542669" w:rsidRPr="00DD6AF8">
        <w:rPr>
          <w:b/>
          <w:i/>
          <w:kern w:val="2"/>
          <w:lang w:eastAsia="zh-CN"/>
        </w:rPr>
        <w:t>.</w:t>
      </w:r>
    </w:p>
    <w:p w:rsidR="00F763A0" w:rsidRPr="00DD6AF8" w:rsidRDefault="00F763A0" w:rsidP="00F763A0">
      <w:pPr>
        <w:pStyle w:val="Heading1"/>
        <w:rPr>
          <w:lang w:eastAsia="zh-CN"/>
        </w:rPr>
      </w:pPr>
      <w:r w:rsidRPr="00DD6AF8">
        <w:rPr>
          <w:rFonts w:hint="eastAsia"/>
          <w:lang w:eastAsia="zh-CN"/>
        </w:rPr>
        <w:t xml:space="preserve">PUCCH resource determination for </w:t>
      </w:r>
      <w:r w:rsidRPr="00DD6AF8">
        <w:rPr>
          <w:lang w:eastAsia="zh-CN"/>
        </w:rPr>
        <w:t>Rel-13 low complexity MTC UEs</w:t>
      </w:r>
      <w:r w:rsidRPr="00DD6AF8">
        <w:rPr>
          <w:rFonts w:hint="eastAsia"/>
          <w:lang w:eastAsia="zh-CN"/>
        </w:rPr>
        <w:t xml:space="preserve"> not </w:t>
      </w:r>
      <w:r w:rsidRPr="00DD6AF8">
        <w:rPr>
          <w:lang w:eastAsia="zh-CN"/>
        </w:rPr>
        <w:t>operating</w:t>
      </w:r>
      <w:r w:rsidRPr="00DD6AF8">
        <w:rPr>
          <w:rFonts w:hint="eastAsia"/>
          <w:lang w:eastAsia="zh-CN"/>
        </w:rPr>
        <w:t xml:space="preserve"> CE</w:t>
      </w:r>
    </w:p>
    <w:p w:rsidR="009A7013" w:rsidRPr="00DD6AF8" w:rsidRDefault="00F763A0" w:rsidP="00F763A0">
      <w:pPr>
        <w:rPr>
          <w:kern w:val="2"/>
          <w:lang w:eastAsia="zh-CN"/>
        </w:rPr>
      </w:pPr>
      <w:r w:rsidRPr="00DD6AF8">
        <w:rPr>
          <w:kern w:val="2"/>
          <w:lang w:eastAsia="zh-CN"/>
        </w:rPr>
        <w:t xml:space="preserve">PUCCH narrowband regions </w:t>
      </w:r>
      <w:r w:rsidRPr="00DD6AF8">
        <w:rPr>
          <w:rFonts w:hint="eastAsia"/>
          <w:kern w:val="2"/>
          <w:lang w:eastAsia="zh-CN"/>
        </w:rPr>
        <w:t xml:space="preserve">indicated by </w:t>
      </w:r>
      <w:r w:rsidR="009A7013" w:rsidRPr="00DD6AF8">
        <w:rPr>
          <w:rFonts w:hint="eastAsia"/>
          <w:kern w:val="2"/>
          <w:lang w:eastAsia="zh-CN"/>
        </w:rPr>
        <w:t xml:space="preserve">MTC </w:t>
      </w:r>
      <w:r w:rsidRPr="00DD6AF8">
        <w:rPr>
          <w:rFonts w:hint="eastAsia"/>
          <w:kern w:val="2"/>
          <w:lang w:eastAsia="zh-CN"/>
        </w:rPr>
        <w:t xml:space="preserve">SIB is common for </w:t>
      </w:r>
      <w:r w:rsidRPr="00DD6AF8">
        <w:rPr>
          <w:kern w:val="2"/>
          <w:lang w:eastAsia="zh-CN"/>
        </w:rPr>
        <w:t>Rel-13 low complexity MTC UEs</w:t>
      </w:r>
      <w:r w:rsidRPr="00DD6AF8">
        <w:rPr>
          <w:rFonts w:hint="eastAsia"/>
          <w:kern w:val="2"/>
          <w:lang w:eastAsia="zh-CN"/>
        </w:rPr>
        <w:t xml:space="preserve"> operating and not operating CE. </w:t>
      </w:r>
      <w:r w:rsidR="009A7013" w:rsidRPr="00DD6AF8">
        <w:rPr>
          <w:rFonts w:hint="eastAsia"/>
          <w:kern w:val="2"/>
          <w:lang w:eastAsia="zh-CN"/>
        </w:rPr>
        <w:t xml:space="preserve">As discussed in </w:t>
      </w:r>
      <w:fldSimple w:instr=" REF _Ref425844975 \n \h  \* MERGEFORMAT ">
        <w:r w:rsidR="009A7013" w:rsidRPr="00DD6AF8">
          <w:rPr>
            <w:kern w:val="2"/>
            <w:lang w:eastAsia="zh-CN"/>
          </w:rPr>
          <w:t>[2]</w:t>
        </w:r>
      </w:fldSimple>
      <w:r w:rsidR="009A7013" w:rsidRPr="00DD6AF8">
        <w:rPr>
          <w:rFonts w:hint="eastAsia"/>
          <w:kern w:val="2"/>
          <w:lang w:eastAsia="zh-CN"/>
        </w:rPr>
        <w:t xml:space="preserve">, MTC SIB does not need to indicate all the PUCCH narrowband regions </w:t>
      </w:r>
      <w:r w:rsidR="009A7013" w:rsidRPr="00DD6AF8">
        <w:rPr>
          <w:kern w:val="2"/>
          <w:lang w:eastAsia="zh-CN"/>
        </w:rPr>
        <w:t>explicitly</w:t>
      </w:r>
      <w:r w:rsidR="009A7013" w:rsidRPr="00DD6AF8">
        <w:rPr>
          <w:rFonts w:hint="eastAsia"/>
          <w:kern w:val="2"/>
          <w:lang w:eastAsia="zh-CN"/>
        </w:rPr>
        <w:t xml:space="preserve">. When a PUCCH narrowband </w:t>
      </w:r>
      <w:r w:rsidR="009A7013" w:rsidRPr="00DD6AF8">
        <w:rPr>
          <w:kern w:val="2"/>
          <w:lang w:eastAsia="zh-CN"/>
        </w:rPr>
        <w:t>region</w:t>
      </w:r>
      <w:r w:rsidR="009A7013" w:rsidRPr="00DD6AF8">
        <w:rPr>
          <w:rFonts w:hint="eastAsia"/>
          <w:kern w:val="2"/>
          <w:lang w:eastAsia="zh-CN"/>
        </w:rPr>
        <w:t xml:space="preserve"> is indicated </w:t>
      </w:r>
      <w:r w:rsidR="009A7013" w:rsidRPr="00DD6AF8">
        <w:rPr>
          <w:kern w:val="2"/>
          <w:lang w:eastAsia="zh-CN"/>
        </w:rPr>
        <w:t>explicitly</w:t>
      </w:r>
      <w:r w:rsidR="009A7013" w:rsidRPr="00DD6AF8">
        <w:rPr>
          <w:rFonts w:hint="eastAsia"/>
          <w:kern w:val="2"/>
          <w:lang w:eastAsia="zh-CN"/>
        </w:rPr>
        <w:t xml:space="preserve"> by MTC SIB, another narrowband region can be determined implicitly from the indicated region at the </w:t>
      </w:r>
      <w:r w:rsidR="009A7013" w:rsidRPr="00DD6AF8">
        <w:rPr>
          <w:kern w:val="2"/>
          <w:lang w:eastAsia="zh-CN"/>
        </w:rPr>
        <w:t>symmetrical</w:t>
      </w:r>
      <w:r w:rsidR="009A7013" w:rsidRPr="00DD6AF8">
        <w:rPr>
          <w:rFonts w:hint="eastAsia"/>
          <w:kern w:val="2"/>
          <w:lang w:eastAsia="zh-CN"/>
        </w:rPr>
        <w:t xml:space="preserve"> location to the center of the system bandwidth.</w:t>
      </w:r>
    </w:p>
    <w:p w:rsidR="009A7013" w:rsidRPr="00DD6AF8" w:rsidRDefault="00381F02" w:rsidP="00F763A0">
      <w:pPr>
        <w:rPr>
          <w:szCs w:val="28"/>
          <w:lang w:eastAsia="zh-CN"/>
        </w:rPr>
      </w:pPr>
      <w:r w:rsidRPr="00DD6AF8">
        <w:rPr>
          <w:rFonts w:hint="eastAsia"/>
          <w:kern w:val="2"/>
          <w:lang w:eastAsia="zh-CN"/>
        </w:rPr>
        <w:t xml:space="preserve">In this section, we discuss and analyze the schemes </w:t>
      </w:r>
      <w:r w:rsidR="00FF3316" w:rsidRPr="00DD6AF8">
        <w:rPr>
          <w:rFonts w:hint="eastAsia"/>
          <w:kern w:val="2"/>
          <w:lang w:eastAsia="zh-CN"/>
        </w:rPr>
        <w:t>to determine the</w:t>
      </w:r>
      <w:r w:rsidRPr="00DD6AF8">
        <w:rPr>
          <w:rFonts w:hint="eastAsia"/>
          <w:kern w:val="2"/>
          <w:lang w:eastAsia="zh-CN"/>
        </w:rPr>
        <w:t xml:space="preserve"> </w:t>
      </w:r>
      <w:r w:rsidR="00FF3316" w:rsidRPr="00DD6AF8">
        <w:rPr>
          <w:rFonts w:hint="eastAsia"/>
          <w:kern w:val="2"/>
          <w:lang w:eastAsia="zh-CN"/>
        </w:rPr>
        <w:t xml:space="preserve">PUCCH resource </w:t>
      </w:r>
      <w:r w:rsidR="002C2F5E" w:rsidRPr="00DD6AF8">
        <w:rPr>
          <w:rFonts w:hint="eastAsia"/>
          <w:kern w:val="2"/>
          <w:lang w:eastAsia="zh-CN"/>
        </w:rPr>
        <w:t xml:space="preserve">for </w:t>
      </w:r>
      <w:r w:rsidR="00B77FA5" w:rsidRPr="00DD6AF8">
        <w:rPr>
          <w:rFonts w:hint="eastAsia"/>
          <w:kern w:val="2"/>
          <w:lang w:eastAsia="zh-CN"/>
        </w:rPr>
        <w:t xml:space="preserve">HARQ-ACK </w:t>
      </w:r>
      <w:r w:rsidR="002C2F5E" w:rsidRPr="00DD6AF8">
        <w:rPr>
          <w:rFonts w:hint="eastAsia"/>
          <w:kern w:val="2"/>
          <w:lang w:eastAsia="zh-CN"/>
        </w:rPr>
        <w:t xml:space="preserve">feedback </w:t>
      </w:r>
      <w:r w:rsidR="00FF3316" w:rsidRPr="00DD6AF8">
        <w:rPr>
          <w:rFonts w:hint="eastAsia"/>
          <w:kern w:val="2"/>
          <w:lang w:eastAsia="zh-CN"/>
        </w:rPr>
        <w:t xml:space="preserve">within the </w:t>
      </w:r>
      <w:r w:rsidR="00FF3316" w:rsidRPr="00DD6AF8">
        <w:rPr>
          <w:kern w:val="2"/>
          <w:lang w:eastAsia="zh-CN"/>
        </w:rPr>
        <w:t>narrowband regions</w:t>
      </w:r>
      <w:r w:rsidR="00FF3316" w:rsidRPr="00DD6AF8">
        <w:rPr>
          <w:rFonts w:hint="eastAsia"/>
          <w:kern w:val="2"/>
          <w:lang w:eastAsia="zh-CN"/>
        </w:rPr>
        <w:t xml:space="preserve"> for </w:t>
      </w:r>
      <w:r w:rsidR="00FF3316" w:rsidRPr="00DD6AF8">
        <w:rPr>
          <w:szCs w:val="28"/>
          <w:lang w:eastAsia="zh-CN"/>
        </w:rPr>
        <w:t>MTC UEs</w:t>
      </w:r>
      <w:r w:rsidR="00FF3316" w:rsidRPr="00DD6AF8">
        <w:rPr>
          <w:rFonts w:hint="eastAsia"/>
          <w:lang w:eastAsia="zh-CN"/>
        </w:rPr>
        <w:t xml:space="preserve"> not </w:t>
      </w:r>
      <w:r w:rsidR="00FF3316" w:rsidRPr="00DD6AF8">
        <w:rPr>
          <w:lang w:eastAsia="zh-CN"/>
        </w:rPr>
        <w:t>operating</w:t>
      </w:r>
      <w:r w:rsidR="00FF3316" w:rsidRPr="00DD6AF8">
        <w:rPr>
          <w:rFonts w:hint="eastAsia"/>
          <w:lang w:eastAsia="zh-CN"/>
        </w:rPr>
        <w:t xml:space="preserve"> CE. PUCCH resource determination for </w:t>
      </w:r>
      <w:r w:rsidR="00FF3316" w:rsidRPr="00DD6AF8">
        <w:rPr>
          <w:szCs w:val="28"/>
          <w:lang w:eastAsia="zh-CN"/>
        </w:rPr>
        <w:t>Rel-13 low complexity MTC UEs</w:t>
      </w:r>
      <w:r w:rsidR="00FF3316" w:rsidRPr="00DD6AF8">
        <w:rPr>
          <w:rFonts w:hint="eastAsia"/>
          <w:szCs w:val="28"/>
          <w:lang w:eastAsia="zh-CN"/>
        </w:rPr>
        <w:t xml:space="preserve"> had been discussed several meetings and some new parameters were proposed to be taken into account in the resource calculation.</w:t>
      </w:r>
    </w:p>
    <w:p w:rsidR="00FF3316" w:rsidRPr="00DD6AF8" w:rsidRDefault="00FF3316" w:rsidP="00912125">
      <w:pPr>
        <w:pStyle w:val="ListParagraph"/>
        <w:numPr>
          <w:ilvl w:val="0"/>
          <w:numId w:val="14"/>
        </w:numPr>
        <w:ind w:firstLineChars="0"/>
        <w:rPr>
          <w:szCs w:val="28"/>
          <w:lang w:eastAsia="zh-CN"/>
        </w:rPr>
      </w:pPr>
      <w:r w:rsidRPr="00DD6AF8">
        <w:rPr>
          <w:rFonts w:hint="eastAsia"/>
          <w:szCs w:val="28"/>
          <w:lang w:eastAsia="zh-CN"/>
        </w:rPr>
        <w:t xml:space="preserve">Scheme 1: </w:t>
      </w:r>
      <w:r w:rsidR="006232FB" w:rsidRPr="00DD6AF8">
        <w:rPr>
          <w:rFonts w:hint="eastAsia"/>
          <w:lang w:eastAsia="zh-CN"/>
        </w:rPr>
        <w:t xml:space="preserve">PUCCH resource </w:t>
      </w:r>
      <w:r w:rsidR="007F753A" w:rsidRPr="00DD6AF8">
        <w:rPr>
          <w:rFonts w:hint="eastAsia"/>
          <w:kern w:val="2"/>
          <w:lang w:eastAsia="zh-CN"/>
        </w:rPr>
        <w:t xml:space="preserve">within the </w:t>
      </w:r>
      <w:r w:rsidR="007F753A" w:rsidRPr="00DD6AF8">
        <w:rPr>
          <w:kern w:val="2"/>
          <w:lang w:eastAsia="zh-CN"/>
        </w:rPr>
        <w:t>narrowband regions</w:t>
      </w:r>
      <w:r w:rsidR="007F753A" w:rsidRPr="00DD6AF8">
        <w:rPr>
          <w:rFonts w:hint="eastAsia"/>
          <w:kern w:val="2"/>
          <w:lang w:eastAsia="zh-CN"/>
        </w:rPr>
        <w:t xml:space="preserve"> </w:t>
      </w:r>
      <w:r w:rsidR="006232FB" w:rsidRPr="00DD6AF8">
        <w:rPr>
          <w:rFonts w:hint="eastAsia"/>
          <w:szCs w:val="28"/>
          <w:lang w:eastAsia="zh-CN"/>
        </w:rPr>
        <w:t xml:space="preserve">for MTC is calculated based on </w:t>
      </w:r>
      <w:r w:rsidRPr="00DD6AF8">
        <w:rPr>
          <w:rFonts w:hint="eastAsia"/>
          <w:szCs w:val="28"/>
          <w:lang w:eastAsia="zh-CN"/>
        </w:rPr>
        <w:t xml:space="preserve">narrow band index of M-PDCCH </w:t>
      </w:r>
      <w:r w:rsidR="002B078B" w:rsidRPr="00DD6AF8">
        <w:rPr>
          <w:rFonts w:hint="eastAsia"/>
          <w:szCs w:val="28"/>
          <w:lang w:eastAsia="zh-CN"/>
        </w:rPr>
        <w:t>or narrow band index of PDSCH</w:t>
      </w:r>
    </w:p>
    <w:p w:rsidR="002B078B" w:rsidRPr="00DD6AF8" w:rsidRDefault="003A4714" w:rsidP="002B078B">
      <w:pPr>
        <w:rPr>
          <w:kern w:val="2"/>
          <w:lang w:eastAsia="zh-CN"/>
        </w:rPr>
      </w:pPr>
      <w:r w:rsidRPr="00DD6AF8">
        <w:rPr>
          <w:rFonts w:hint="eastAsia"/>
          <w:kern w:val="2"/>
          <w:lang w:eastAsia="zh-CN"/>
        </w:rPr>
        <w:t xml:space="preserve">Because </w:t>
      </w:r>
      <w:r w:rsidRPr="00DD6AF8">
        <w:rPr>
          <w:rFonts w:hint="eastAsia"/>
          <w:szCs w:val="28"/>
          <w:lang w:eastAsia="zh-CN"/>
        </w:rPr>
        <w:t xml:space="preserve">the narrow band index of M-PDCCH could be the same with the </w:t>
      </w:r>
      <w:r w:rsidRPr="00DD6AF8">
        <w:rPr>
          <w:rFonts w:hint="eastAsia"/>
          <w:kern w:val="2"/>
          <w:lang w:eastAsia="zh-CN"/>
        </w:rPr>
        <w:t>lowest CCE/ECCE index to construct legacy PDCCH/EPDCCH</w:t>
      </w:r>
      <w:r w:rsidRPr="00DD6AF8">
        <w:rPr>
          <w:rFonts w:hint="eastAsia"/>
          <w:szCs w:val="28"/>
          <w:lang w:eastAsia="zh-CN"/>
        </w:rPr>
        <w:t xml:space="preserve">, and </w:t>
      </w:r>
      <w:r w:rsidRPr="00DD6AF8">
        <w:rPr>
          <w:rFonts w:hint="eastAsia"/>
          <w:kern w:val="2"/>
          <w:lang w:eastAsia="zh-CN"/>
        </w:rPr>
        <w:t xml:space="preserve">the </w:t>
      </w:r>
      <w:r w:rsidRPr="00DD6AF8">
        <w:rPr>
          <w:rFonts w:hint="eastAsia"/>
          <w:szCs w:val="28"/>
          <w:lang w:eastAsia="zh-CN"/>
        </w:rPr>
        <w:t xml:space="preserve">narrow band indices of M-PDCCH in different subframes scheduling PDSCH in </w:t>
      </w:r>
      <w:r w:rsidR="0081349E" w:rsidRPr="00DD6AF8">
        <w:rPr>
          <w:szCs w:val="28"/>
          <w:lang w:eastAsia="zh-CN"/>
        </w:rPr>
        <w:t>the</w:t>
      </w:r>
      <w:r w:rsidRPr="00DD6AF8">
        <w:rPr>
          <w:rFonts w:hint="eastAsia"/>
          <w:szCs w:val="28"/>
          <w:lang w:eastAsia="zh-CN"/>
        </w:rPr>
        <w:t xml:space="preserve"> same subframe could be the same, the PUCCH resource collision </w:t>
      </w:r>
      <w:r w:rsidRPr="00DD6AF8">
        <w:rPr>
          <w:szCs w:val="28"/>
          <w:lang w:eastAsia="zh-CN"/>
        </w:rPr>
        <w:t>described</w:t>
      </w:r>
      <w:r w:rsidRPr="00DD6AF8">
        <w:rPr>
          <w:rFonts w:hint="eastAsia"/>
          <w:szCs w:val="28"/>
          <w:lang w:eastAsia="zh-CN"/>
        </w:rPr>
        <w:t xml:space="preserve"> in the previous section </w:t>
      </w:r>
      <w:r w:rsidR="00190B6D" w:rsidRPr="00DD6AF8">
        <w:rPr>
          <w:szCs w:val="28"/>
          <w:lang w:eastAsia="zh-CN"/>
        </w:rPr>
        <w:t>cannot</w:t>
      </w:r>
      <w:r w:rsidRPr="00DD6AF8">
        <w:rPr>
          <w:rFonts w:hint="eastAsia"/>
          <w:szCs w:val="28"/>
          <w:lang w:eastAsia="zh-CN"/>
        </w:rPr>
        <w:t xml:space="preserve"> be avoided without the </w:t>
      </w:r>
      <w:r w:rsidRPr="00DD6AF8">
        <w:rPr>
          <w:szCs w:val="28"/>
          <w:lang w:eastAsia="zh-CN"/>
        </w:rPr>
        <w:t>assistance</w:t>
      </w:r>
      <w:r w:rsidRPr="00DD6AF8">
        <w:rPr>
          <w:rFonts w:hint="eastAsia"/>
          <w:szCs w:val="28"/>
          <w:lang w:eastAsia="zh-CN"/>
        </w:rPr>
        <w:t xml:space="preserve"> of higher layer or physical layer </w:t>
      </w:r>
      <w:r w:rsidRPr="00DD6AF8">
        <w:rPr>
          <w:rFonts w:hint="eastAsia"/>
          <w:kern w:val="2"/>
          <w:lang w:eastAsia="zh-CN"/>
        </w:rPr>
        <w:t>dedicate</w:t>
      </w:r>
      <w:r w:rsidR="0081349E" w:rsidRPr="00DD6AF8">
        <w:rPr>
          <w:kern w:val="2"/>
          <w:lang w:eastAsia="zh-CN"/>
        </w:rPr>
        <w:t>d</w:t>
      </w:r>
      <w:r w:rsidRPr="00DD6AF8">
        <w:rPr>
          <w:rFonts w:hint="eastAsia"/>
          <w:kern w:val="2"/>
          <w:lang w:eastAsia="zh-CN"/>
        </w:rPr>
        <w:t xml:space="preserve"> parameters. </w:t>
      </w:r>
      <w:r w:rsidR="002B078B" w:rsidRPr="00DD6AF8">
        <w:rPr>
          <w:rFonts w:hint="eastAsia"/>
          <w:kern w:val="2"/>
          <w:lang w:eastAsia="zh-CN"/>
        </w:rPr>
        <w:t xml:space="preserve">If </w:t>
      </w:r>
      <w:r w:rsidR="002B078B" w:rsidRPr="00DD6AF8">
        <w:rPr>
          <w:rFonts w:hint="eastAsia"/>
          <w:lang w:eastAsia="zh-CN"/>
        </w:rPr>
        <w:t xml:space="preserve">PUCCH resource for MTC </w:t>
      </w:r>
      <w:r w:rsidR="002B078B" w:rsidRPr="00DD6AF8">
        <w:rPr>
          <w:rFonts w:hint="eastAsia"/>
          <w:szCs w:val="28"/>
          <w:lang w:eastAsia="zh-CN"/>
        </w:rPr>
        <w:t xml:space="preserve">is calculated based on narrow band index of PDSCH, the </w:t>
      </w:r>
      <w:r w:rsidR="002B078B" w:rsidRPr="00DD6AF8">
        <w:rPr>
          <w:rFonts w:hint="eastAsia"/>
          <w:kern w:val="2"/>
          <w:lang w:eastAsia="zh-CN"/>
        </w:rPr>
        <w:t>PUCCH resource collision between Rel-13 low complexity MTC UEs and legacy UEs also may happen without dedicate</w:t>
      </w:r>
      <w:r w:rsidR="00F14EDA" w:rsidRPr="00DD6AF8">
        <w:rPr>
          <w:rFonts w:hint="eastAsia"/>
          <w:kern w:val="2"/>
          <w:lang w:eastAsia="zh-CN"/>
        </w:rPr>
        <w:t>d</w:t>
      </w:r>
      <w:r w:rsidR="002B078B" w:rsidRPr="00DD6AF8">
        <w:rPr>
          <w:rFonts w:hint="eastAsia"/>
          <w:kern w:val="2"/>
          <w:lang w:eastAsia="zh-CN"/>
        </w:rPr>
        <w:t xml:space="preserve"> parameters. </w:t>
      </w:r>
    </w:p>
    <w:p w:rsidR="00912125" w:rsidRPr="00DD6AF8" w:rsidRDefault="003A4714" w:rsidP="00F763A0">
      <w:pPr>
        <w:rPr>
          <w:kern w:val="2"/>
          <w:lang w:eastAsia="zh-CN"/>
        </w:rPr>
      </w:pPr>
      <w:r w:rsidRPr="00DD6AF8">
        <w:rPr>
          <w:rFonts w:hint="eastAsia"/>
          <w:kern w:val="2"/>
          <w:lang w:eastAsia="zh-CN"/>
        </w:rPr>
        <w:t>Furthermore, dedicate</w:t>
      </w:r>
      <w:r w:rsidR="0081349E" w:rsidRPr="00DD6AF8">
        <w:rPr>
          <w:kern w:val="2"/>
          <w:lang w:eastAsia="zh-CN"/>
        </w:rPr>
        <w:t>d</w:t>
      </w:r>
      <w:r w:rsidRPr="00DD6AF8">
        <w:rPr>
          <w:rFonts w:hint="eastAsia"/>
          <w:kern w:val="2"/>
          <w:lang w:eastAsia="zh-CN"/>
        </w:rPr>
        <w:t xml:space="preserve"> parameters are also needed to </w:t>
      </w:r>
      <w:r w:rsidRPr="00DD6AF8">
        <w:rPr>
          <w:kern w:val="2"/>
          <w:lang w:eastAsia="zh-CN"/>
        </w:rPr>
        <w:t>separate</w:t>
      </w:r>
      <w:r w:rsidRPr="00DD6AF8">
        <w:rPr>
          <w:rFonts w:hint="eastAsia"/>
          <w:kern w:val="2"/>
          <w:lang w:eastAsia="zh-CN"/>
        </w:rPr>
        <w:t xml:space="preserve"> the PUCCH resources for PDSCH scheduled by M-PDCCH in the same </w:t>
      </w:r>
      <w:r w:rsidR="007F753A" w:rsidRPr="00DD6AF8">
        <w:rPr>
          <w:rFonts w:hint="eastAsia"/>
          <w:kern w:val="2"/>
          <w:lang w:eastAsia="zh-CN"/>
        </w:rPr>
        <w:t>narrow band</w:t>
      </w:r>
      <w:r w:rsidR="002B078B" w:rsidRPr="00DD6AF8">
        <w:rPr>
          <w:rFonts w:hint="eastAsia"/>
          <w:kern w:val="2"/>
          <w:lang w:eastAsia="zh-CN"/>
        </w:rPr>
        <w:t xml:space="preserve"> or PDSCH in the same narrow band</w:t>
      </w:r>
      <w:r w:rsidR="007F753A" w:rsidRPr="00DD6AF8">
        <w:rPr>
          <w:rFonts w:hint="eastAsia"/>
          <w:kern w:val="2"/>
          <w:lang w:eastAsia="zh-CN"/>
        </w:rPr>
        <w:t xml:space="preserve">. </w:t>
      </w:r>
    </w:p>
    <w:p w:rsidR="00FF3316" w:rsidRPr="00DD6AF8" w:rsidRDefault="00313BAE" w:rsidP="00F763A0">
      <w:pPr>
        <w:rPr>
          <w:kern w:val="2"/>
          <w:lang w:eastAsia="zh-CN"/>
        </w:rPr>
      </w:pPr>
      <w:r w:rsidRPr="00DD6AF8">
        <w:rPr>
          <w:rFonts w:hint="eastAsia"/>
          <w:kern w:val="2"/>
          <w:lang w:eastAsia="zh-CN"/>
        </w:rPr>
        <w:t xml:space="preserve">The number of </w:t>
      </w:r>
      <w:r w:rsidRPr="00DD6AF8">
        <w:rPr>
          <w:rFonts w:hint="eastAsia"/>
          <w:lang w:eastAsia="zh-CN"/>
        </w:rPr>
        <w:t>PUCCH resources which can be differentiate</w:t>
      </w:r>
      <w:r w:rsidR="002B32DF" w:rsidRPr="00DD6AF8">
        <w:rPr>
          <w:rFonts w:hint="eastAsia"/>
          <w:lang w:eastAsia="zh-CN"/>
        </w:rPr>
        <w:t>d</w:t>
      </w:r>
      <w:r w:rsidRPr="00DD6AF8">
        <w:rPr>
          <w:rFonts w:hint="eastAsia"/>
          <w:lang w:eastAsia="zh-CN"/>
        </w:rPr>
        <w:t xml:space="preserve"> by </w:t>
      </w:r>
      <w:r w:rsidRPr="00DD6AF8">
        <w:rPr>
          <w:rFonts w:hint="eastAsia"/>
          <w:szCs w:val="28"/>
          <w:lang w:eastAsia="zh-CN"/>
        </w:rPr>
        <w:t>narrow band index, i.e. the range of this parameter, depends on the system bandwidth</w:t>
      </w:r>
      <w:r w:rsidR="002B078B" w:rsidRPr="00DD6AF8">
        <w:rPr>
          <w:rFonts w:hint="eastAsia"/>
          <w:szCs w:val="28"/>
          <w:lang w:eastAsia="zh-CN"/>
        </w:rPr>
        <w:t>. T</w:t>
      </w:r>
      <w:r w:rsidRPr="00DD6AF8">
        <w:rPr>
          <w:rFonts w:hint="eastAsia"/>
          <w:szCs w:val="28"/>
          <w:lang w:eastAsia="zh-CN"/>
        </w:rPr>
        <w:t xml:space="preserve">he </w:t>
      </w:r>
      <w:r w:rsidRPr="00DD6AF8">
        <w:rPr>
          <w:szCs w:val="28"/>
          <w:lang w:eastAsia="zh-CN"/>
        </w:rPr>
        <w:t>maximum</w:t>
      </w:r>
      <w:r w:rsidRPr="00DD6AF8">
        <w:rPr>
          <w:rFonts w:hint="eastAsia"/>
          <w:szCs w:val="28"/>
          <w:lang w:eastAsia="zh-CN"/>
        </w:rPr>
        <w:t xml:space="preserve"> value is 16 in </w:t>
      </w:r>
      <w:r w:rsidR="002B32DF" w:rsidRPr="00DD6AF8">
        <w:rPr>
          <w:rFonts w:hint="eastAsia"/>
          <w:szCs w:val="28"/>
          <w:lang w:eastAsia="zh-CN"/>
        </w:rPr>
        <w:t xml:space="preserve">a </w:t>
      </w:r>
      <w:r w:rsidRPr="00DD6AF8">
        <w:rPr>
          <w:rFonts w:hint="eastAsia"/>
          <w:szCs w:val="28"/>
          <w:lang w:eastAsia="zh-CN"/>
        </w:rPr>
        <w:t xml:space="preserve">20MHz system </w:t>
      </w:r>
      <w:r w:rsidR="002B078B" w:rsidRPr="00DD6AF8">
        <w:rPr>
          <w:rFonts w:hint="eastAsia"/>
          <w:szCs w:val="28"/>
          <w:lang w:eastAsia="zh-CN"/>
        </w:rPr>
        <w:t xml:space="preserve">if fixed 6 PRBs in a narrowband, which is smaller </w:t>
      </w:r>
      <w:r w:rsidR="00912125" w:rsidRPr="00DD6AF8">
        <w:rPr>
          <w:rFonts w:hint="eastAsia"/>
          <w:szCs w:val="28"/>
          <w:lang w:eastAsia="zh-CN"/>
        </w:rPr>
        <w:t xml:space="preserve">than the </w:t>
      </w:r>
      <w:r w:rsidR="00912125" w:rsidRPr="00DD6AF8">
        <w:rPr>
          <w:szCs w:val="28"/>
          <w:lang w:eastAsia="zh-CN"/>
        </w:rPr>
        <w:t>maximum</w:t>
      </w:r>
      <w:r w:rsidR="00912125" w:rsidRPr="00DD6AF8">
        <w:rPr>
          <w:rFonts w:hint="eastAsia"/>
          <w:szCs w:val="28"/>
          <w:lang w:eastAsia="zh-CN"/>
        </w:rPr>
        <w:t xml:space="preserve"> number of ECCE index 24 if 6 PRB pairs are configured for M-PDCCH.</w:t>
      </w:r>
    </w:p>
    <w:p w:rsidR="00313BAE" w:rsidRPr="00DD6AF8" w:rsidRDefault="00313BAE" w:rsidP="00912125">
      <w:pPr>
        <w:pStyle w:val="ListParagraph"/>
        <w:numPr>
          <w:ilvl w:val="0"/>
          <w:numId w:val="14"/>
        </w:numPr>
        <w:ind w:firstLineChars="0"/>
        <w:rPr>
          <w:szCs w:val="28"/>
          <w:lang w:eastAsia="zh-CN"/>
        </w:rPr>
      </w:pPr>
      <w:r w:rsidRPr="00DD6AF8">
        <w:rPr>
          <w:rFonts w:hint="eastAsia"/>
          <w:szCs w:val="28"/>
          <w:lang w:eastAsia="zh-CN"/>
        </w:rPr>
        <w:t xml:space="preserve">Scheme 2: </w:t>
      </w:r>
      <w:r w:rsidRPr="00DD6AF8">
        <w:rPr>
          <w:rFonts w:hint="eastAsia"/>
          <w:lang w:eastAsia="zh-CN"/>
        </w:rPr>
        <w:t xml:space="preserve">PUCCH resource </w:t>
      </w:r>
      <w:r w:rsidRPr="00DD6AF8">
        <w:rPr>
          <w:rFonts w:hint="eastAsia"/>
          <w:kern w:val="2"/>
          <w:lang w:eastAsia="zh-CN"/>
        </w:rPr>
        <w:t xml:space="preserve">within the </w:t>
      </w:r>
      <w:r w:rsidRPr="00DD6AF8">
        <w:rPr>
          <w:kern w:val="2"/>
          <w:lang w:eastAsia="zh-CN"/>
        </w:rPr>
        <w:t>narrowband regions</w:t>
      </w:r>
      <w:r w:rsidRPr="00DD6AF8">
        <w:rPr>
          <w:rFonts w:hint="eastAsia"/>
          <w:kern w:val="2"/>
          <w:lang w:eastAsia="zh-CN"/>
        </w:rPr>
        <w:t xml:space="preserve"> </w:t>
      </w:r>
      <w:r w:rsidRPr="00DD6AF8">
        <w:rPr>
          <w:rFonts w:hint="eastAsia"/>
          <w:szCs w:val="28"/>
          <w:lang w:eastAsia="zh-CN"/>
        </w:rPr>
        <w:t xml:space="preserve">for MTC is calculated based on </w:t>
      </w:r>
      <w:r w:rsidR="002D2BE0" w:rsidRPr="00DD6AF8">
        <w:rPr>
          <w:rFonts w:hint="eastAsia"/>
          <w:szCs w:val="28"/>
          <w:lang w:eastAsia="zh-CN"/>
        </w:rPr>
        <w:t xml:space="preserve">the </w:t>
      </w:r>
      <w:r w:rsidRPr="00DD6AF8">
        <w:rPr>
          <w:rFonts w:hint="eastAsia"/>
          <w:szCs w:val="28"/>
          <w:lang w:eastAsia="zh-CN"/>
        </w:rPr>
        <w:t xml:space="preserve">lowest PRB index </w:t>
      </w:r>
      <w:r w:rsidR="00E31AB4" w:rsidRPr="00DD6AF8">
        <w:rPr>
          <w:rFonts w:hint="eastAsia"/>
          <w:szCs w:val="28"/>
          <w:lang w:eastAsia="zh-CN"/>
        </w:rPr>
        <w:t>of PDSCH</w:t>
      </w:r>
      <w:r w:rsidR="003B3571" w:rsidRPr="00DD6AF8">
        <w:rPr>
          <w:rFonts w:hint="eastAsia"/>
          <w:szCs w:val="28"/>
          <w:lang w:eastAsia="zh-CN"/>
        </w:rPr>
        <w:t>. The PRB indices</w:t>
      </w:r>
      <w:r w:rsidR="00E31AB4" w:rsidRPr="00DD6AF8">
        <w:rPr>
          <w:rFonts w:hint="eastAsia"/>
          <w:szCs w:val="28"/>
          <w:lang w:eastAsia="zh-CN"/>
        </w:rPr>
        <w:t xml:space="preserve"> </w:t>
      </w:r>
      <w:r w:rsidR="003B3571" w:rsidRPr="00DD6AF8">
        <w:rPr>
          <w:rFonts w:hint="eastAsia"/>
          <w:szCs w:val="28"/>
          <w:lang w:eastAsia="zh-CN"/>
        </w:rPr>
        <w:t>are</w:t>
      </w:r>
      <w:r w:rsidR="00E31AB4" w:rsidRPr="00DD6AF8">
        <w:rPr>
          <w:rFonts w:hint="eastAsia"/>
          <w:szCs w:val="28"/>
          <w:lang w:eastAsia="zh-CN"/>
        </w:rPr>
        <w:t xml:space="preserve"> the numbering </w:t>
      </w:r>
      <w:r w:rsidR="002D2BE0" w:rsidRPr="00DD6AF8">
        <w:rPr>
          <w:rFonts w:hint="eastAsia"/>
          <w:szCs w:val="28"/>
          <w:lang w:eastAsia="zh-CN"/>
        </w:rPr>
        <w:t xml:space="preserve">of PRBs </w:t>
      </w:r>
      <w:r w:rsidRPr="00DD6AF8">
        <w:rPr>
          <w:rFonts w:hint="eastAsia"/>
          <w:szCs w:val="28"/>
          <w:lang w:eastAsia="zh-CN"/>
        </w:rPr>
        <w:t xml:space="preserve">within the narrowband of PDSCH, or </w:t>
      </w:r>
      <w:r w:rsidR="002D2BE0" w:rsidRPr="00DD6AF8">
        <w:rPr>
          <w:rFonts w:hint="eastAsia"/>
          <w:szCs w:val="28"/>
          <w:lang w:eastAsia="zh-CN"/>
        </w:rPr>
        <w:t xml:space="preserve">the PRB </w:t>
      </w:r>
      <w:r w:rsidR="003B3571" w:rsidRPr="00DD6AF8">
        <w:rPr>
          <w:rFonts w:hint="eastAsia"/>
          <w:szCs w:val="28"/>
          <w:lang w:eastAsia="zh-CN"/>
        </w:rPr>
        <w:t>indices are</w:t>
      </w:r>
      <w:r w:rsidR="002D2BE0" w:rsidRPr="00DD6AF8">
        <w:rPr>
          <w:rFonts w:hint="eastAsia"/>
          <w:szCs w:val="28"/>
          <w:lang w:eastAsia="zh-CN"/>
        </w:rPr>
        <w:t xml:space="preserve"> the numbering of PRBs</w:t>
      </w:r>
      <w:r w:rsidRPr="00DD6AF8">
        <w:rPr>
          <w:rFonts w:hint="eastAsia"/>
          <w:szCs w:val="28"/>
          <w:lang w:eastAsia="zh-CN"/>
        </w:rPr>
        <w:t xml:space="preserve"> within system bandwidth</w:t>
      </w:r>
      <w:r w:rsidR="002D2BE0" w:rsidRPr="00DD6AF8">
        <w:rPr>
          <w:rFonts w:hint="eastAsia"/>
          <w:szCs w:val="28"/>
          <w:lang w:eastAsia="zh-CN"/>
        </w:rPr>
        <w:t>.</w:t>
      </w:r>
    </w:p>
    <w:p w:rsidR="009A7013" w:rsidRPr="00DD6AF8" w:rsidRDefault="00912125" w:rsidP="00F763A0">
      <w:pPr>
        <w:rPr>
          <w:kern w:val="2"/>
          <w:lang w:eastAsia="zh-CN"/>
        </w:rPr>
      </w:pPr>
      <w:r w:rsidRPr="00DD6AF8">
        <w:rPr>
          <w:szCs w:val="28"/>
          <w:lang w:eastAsia="zh-CN"/>
        </w:rPr>
        <w:t>The</w:t>
      </w:r>
      <w:r w:rsidRPr="00DD6AF8">
        <w:rPr>
          <w:rFonts w:hint="eastAsia"/>
          <w:szCs w:val="28"/>
          <w:lang w:eastAsia="zh-CN"/>
        </w:rPr>
        <w:t xml:space="preserve"> </w:t>
      </w:r>
      <w:r w:rsidRPr="00DD6AF8">
        <w:rPr>
          <w:rFonts w:hint="eastAsia"/>
          <w:kern w:val="2"/>
          <w:lang w:eastAsia="zh-CN"/>
        </w:rPr>
        <w:t>PUCCH resource collision between Rel-13 low complexity MTC UEs and legacy UEs exists without different dedicate</w:t>
      </w:r>
      <w:r w:rsidR="0081349E" w:rsidRPr="00DD6AF8">
        <w:rPr>
          <w:kern w:val="2"/>
          <w:lang w:eastAsia="zh-CN"/>
        </w:rPr>
        <w:t>d</w:t>
      </w:r>
      <w:r w:rsidRPr="00DD6AF8">
        <w:rPr>
          <w:rFonts w:hint="eastAsia"/>
          <w:kern w:val="2"/>
          <w:lang w:eastAsia="zh-CN"/>
        </w:rPr>
        <w:t xml:space="preserve"> parameters in </w:t>
      </w:r>
      <w:r w:rsidRPr="00DD6AF8">
        <w:rPr>
          <w:rFonts w:hint="eastAsia"/>
          <w:szCs w:val="28"/>
          <w:lang w:eastAsia="zh-CN"/>
        </w:rPr>
        <w:t xml:space="preserve">higher layer or physical layer signaling in this scheme, as </w:t>
      </w:r>
      <w:r w:rsidR="002D2BE0" w:rsidRPr="00DD6AF8">
        <w:rPr>
          <w:rFonts w:hint="eastAsia"/>
          <w:szCs w:val="28"/>
          <w:lang w:eastAsia="zh-CN"/>
        </w:rPr>
        <w:t xml:space="preserve">the </w:t>
      </w:r>
      <w:r w:rsidRPr="00DD6AF8">
        <w:rPr>
          <w:rFonts w:hint="eastAsia"/>
          <w:szCs w:val="28"/>
          <w:lang w:eastAsia="zh-CN"/>
        </w:rPr>
        <w:t xml:space="preserve">lowest PRB index of PDSCH could be the same </w:t>
      </w:r>
      <w:r w:rsidR="00E31AB4" w:rsidRPr="00DD6AF8">
        <w:rPr>
          <w:rFonts w:hint="eastAsia"/>
          <w:szCs w:val="28"/>
          <w:lang w:eastAsia="zh-CN"/>
        </w:rPr>
        <w:t xml:space="preserve">as </w:t>
      </w:r>
      <w:r w:rsidRPr="00DD6AF8">
        <w:rPr>
          <w:rFonts w:hint="eastAsia"/>
          <w:szCs w:val="28"/>
          <w:lang w:eastAsia="zh-CN"/>
        </w:rPr>
        <w:t xml:space="preserve">the </w:t>
      </w:r>
      <w:r w:rsidRPr="00DD6AF8">
        <w:rPr>
          <w:rFonts w:hint="eastAsia"/>
          <w:kern w:val="2"/>
          <w:lang w:eastAsia="zh-CN"/>
        </w:rPr>
        <w:t>lowest CCE/ECCE index to construct legacy PDCCH/EPDCCH.</w:t>
      </w:r>
    </w:p>
    <w:p w:rsidR="00912125" w:rsidRPr="00DD6AF8" w:rsidRDefault="00CA5B8F" w:rsidP="00F763A0">
      <w:pPr>
        <w:rPr>
          <w:szCs w:val="28"/>
          <w:lang w:eastAsia="zh-CN"/>
        </w:rPr>
      </w:pPr>
      <w:r w:rsidRPr="00DD6AF8">
        <w:rPr>
          <w:rFonts w:hint="eastAsia"/>
          <w:kern w:val="2"/>
          <w:lang w:eastAsia="zh-CN"/>
        </w:rPr>
        <w:t xml:space="preserve">When the </w:t>
      </w:r>
      <w:r w:rsidR="002D2BE0" w:rsidRPr="00DD6AF8">
        <w:rPr>
          <w:rFonts w:hint="eastAsia"/>
          <w:szCs w:val="28"/>
          <w:lang w:eastAsia="zh-CN"/>
        </w:rPr>
        <w:t xml:space="preserve">PRBs </w:t>
      </w:r>
      <w:r w:rsidRPr="00DD6AF8">
        <w:rPr>
          <w:rFonts w:hint="eastAsia"/>
          <w:szCs w:val="28"/>
          <w:lang w:eastAsia="zh-CN"/>
        </w:rPr>
        <w:t xml:space="preserve">within the narrowband of PDSCH </w:t>
      </w:r>
      <w:r w:rsidR="002D2BE0" w:rsidRPr="00DD6AF8">
        <w:rPr>
          <w:rFonts w:hint="eastAsia"/>
          <w:szCs w:val="28"/>
          <w:lang w:eastAsia="zh-CN"/>
        </w:rPr>
        <w:t xml:space="preserve">are numbered as 0~5 and the lowest PRB index of PDSCH </w:t>
      </w:r>
      <w:r w:rsidRPr="00DD6AF8">
        <w:rPr>
          <w:rFonts w:hint="eastAsia"/>
          <w:szCs w:val="28"/>
          <w:lang w:eastAsia="zh-CN"/>
        </w:rPr>
        <w:t xml:space="preserve">is used to calculate PUCCH resource, only 6 PUCCH resources can be </w:t>
      </w:r>
      <w:r w:rsidRPr="00DD6AF8">
        <w:rPr>
          <w:rFonts w:hint="eastAsia"/>
          <w:lang w:eastAsia="zh-CN"/>
        </w:rPr>
        <w:t>differentiate</w:t>
      </w:r>
      <w:r w:rsidR="0081349E" w:rsidRPr="00DD6AF8">
        <w:rPr>
          <w:lang w:eastAsia="zh-CN"/>
        </w:rPr>
        <w:t>d</w:t>
      </w:r>
      <w:r w:rsidRPr="00DD6AF8">
        <w:rPr>
          <w:rFonts w:hint="eastAsia"/>
          <w:lang w:eastAsia="zh-CN"/>
        </w:rPr>
        <w:t xml:space="preserve"> by this </w:t>
      </w:r>
      <w:r w:rsidRPr="00DD6AF8">
        <w:rPr>
          <w:lang w:eastAsia="zh-CN"/>
        </w:rPr>
        <w:t>parameter</w:t>
      </w:r>
      <w:r w:rsidRPr="00DD6AF8">
        <w:rPr>
          <w:rFonts w:hint="eastAsia"/>
          <w:lang w:eastAsia="zh-CN"/>
        </w:rPr>
        <w:t xml:space="preserve"> and </w:t>
      </w:r>
      <w:r w:rsidRPr="00DD6AF8">
        <w:rPr>
          <w:rFonts w:hint="eastAsia"/>
          <w:kern w:val="2"/>
          <w:lang w:eastAsia="zh-CN"/>
        </w:rPr>
        <w:t>dedicate</w:t>
      </w:r>
      <w:r w:rsidR="0081349E" w:rsidRPr="00DD6AF8">
        <w:rPr>
          <w:kern w:val="2"/>
          <w:lang w:eastAsia="zh-CN"/>
        </w:rPr>
        <w:t>d</w:t>
      </w:r>
      <w:r w:rsidRPr="00DD6AF8">
        <w:rPr>
          <w:rFonts w:hint="eastAsia"/>
          <w:kern w:val="2"/>
          <w:lang w:eastAsia="zh-CN"/>
        </w:rPr>
        <w:t xml:space="preserve"> parameters are also required to </w:t>
      </w:r>
      <w:r w:rsidRPr="00DD6AF8">
        <w:rPr>
          <w:rFonts w:hint="eastAsia"/>
          <w:lang w:eastAsia="zh-CN"/>
        </w:rPr>
        <w:t xml:space="preserve">differentiate </w:t>
      </w:r>
      <w:r w:rsidRPr="00DD6AF8">
        <w:rPr>
          <w:rFonts w:hint="eastAsia"/>
          <w:szCs w:val="28"/>
          <w:lang w:eastAsia="zh-CN"/>
        </w:rPr>
        <w:t>PUCCH resources for PDSCH in different narrowbands.</w:t>
      </w:r>
    </w:p>
    <w:p w:rsidR="00CA5B8F" w:rsidRPr="00DD6AF8" w:rsidRDefault="00CA5B8F" w:rsidP="00F763A0">
      <w:pPr>
        <w:rPr>
          <w:szCs w:val="28"/>
          <w:lang w:eastAsia="zh-CN"/>
        </w:rPr>
      </w:pPr>
      <w:r w:rsidRPr="00DD6AF8">
        <w:rPr>
          <w:rFonts w:hint="eastAsia"/>
          <w:szCs w:val="28"/>
          <w:lang w:eastAsia="zh-CN"/>
        </w:rPr>
        <w:t xml:space="preserve">Although calculating PUCCH resource based on lowest PRB index </w:t>
      </w:r>
      <w:r w:rsidR="002D2BE0" w:rsidRPr="00DD6AF8">
        <w:rPr>
          <w:rFonts w:hint="eastAsia"/>
          <w:szCs w:val="28"/>
          <w:lang w:eastAsia="zh-CN"/>
        </w:rPr>
        <w:t xml:space="preserve">of PDSCH </w:t>
      </w:r>
      <w:r w:rsidR="003B3571" w:rsidRPr="00DD6AF8">
        <w:rPr>
          <w:rFonts w:hint="eastAsia"/>
          <w:szCs w:val="28"/>
          <w:lang w:eastAsia="zh-CN"/>
        </w:rPr>
        <w:t xml:space="preserve">which is the numbering of PRBs </w:t>
      </w:r>
      <w:r w:rsidRPr="00DD6AF8">
        <w:rPr>
          <w:rFonts w:hint="eastAsia"/>
          <w:szCs w:val="28"/>
          <w:lang w:eastAsia="zh-CN"/>
        </w:rPr>
        <w:t xml:space="preserve">within system bandwidth has the benefit of </w:t>
      </w:r>
      <w:r w:rsidRPr="00DD6AF8">
        <w:rPr>
          <w:rFonts w:hint="eastAsia"/>
          <w:lang w:eastAsia="zh-CN"/>
        </w:rPr>
        <w:t>differentiat</w:t>
      </w:r>
      <w:r w:rsidR="0081349E" w:rsidRPr="00DD6AF8">
        <w:rPr>
          <w:lang w:eastAsia="zh-CN"/>
        </w:rPr>
        <w:t>ing</w:t>
      </w:r>
      <w:r w:rsidRPr="00DD6AF8">
        <w:rPr>
          <w:rFonts w:hint="eastAsia"/>
          <w:lang w:eastAsia="zh-CN"/>
        </w:rPr>
        <w:t xml:space="preserve"> all the </w:t>
      </w:r>
      <w:r w:rsidRPr="00DD6AF8">
        <w:rPr>
          <w:rFonts w:hint="eastAsia"/>
          <w:szCs w:val="28"/>
          <w:lang w:eastAsia="zh-CN"/>
        </w:rPr>
        <w:t xml:space="preserve">PUCCH resources in a subframe for MTC UEs, this scheme imposes high restriction on PUCCH resource </w:t>
      </w:r>
      <w:r w:rsidRPr="00DD6AF8">
        <w:rPr>
          <w:szCs w:val="28"/>
          <w:lang w:eastAsia="zh-CN"/>
        </w:rPr>
        <w:t>utilization</w:t>
      </w:r>
      <w:r w:rsidRPr="00DD6AF8">
        <w:rPr>
          <w:rFonts w:hint="eastAsia"/>
          <w:szCs w:val="28"/>
          <w:lang w:eastAsia="zh-CN"/>
        </w:rPr>
        <w:t xml:space="preserve">. For example, if only two PDSCH are correctly decoded by two UEs in a subframe, the lowest PRB indices may </w:t>
      </w:r>
      <w:r w:rsidRPr="00DD6AF8">
        <w:rPr>
          <w:szCs w:val="28"/>
          <w:lang w:eastAsia="zh-CN"/>
        </w:rPr>
        <w:t>correspond</w:t>
      </w:r>
      <w:r w:rsidRPr="00DD6AF8">
        <w:rPr>
          <w:rFonts w:hint="eastAsia"/>
          <w:szCs w:val="28"/>
          <w:lang w:eastAsia="zh-CN"/>
        </w:rPr>
        <w:t xml:space="preserve"> to PUCCH resources in the </w:t>
      </w:r>
      <w:r w:rsidR="00B77FA5" w:rsidRPr="00DD6AF8">
        <w:rPr>
          <w:rFonts w:hint="eastAsia"/>
          <w:szCs w:val="28"/>
          <w:lang w:eastAsia="zh-CN"/>
        </w:rPr>
        <w:t xml:space="preserve">HARQ-ACK </w:t>
      </w:r>
      <w:r w:rsidRPr="00DD6AF8">
        <w:rPr>
          <w:rFonts w:hint="eastAsia"/>
          <w:szCs w:val="28"/>
          <w:lang w:eastAsia="zh-CN"/>
        </w:rPr>
        <w:t xml:space="preserve">feedback subframe which are located at </w:t>
      </w:r>
      <w:r w:rsidR="001A2618" w:rsidRPr="00DD6AF8">
        <w:rPr>
          <w:rFonts w:hint="eastAsia"/>
          <w:szCs w:val="28"/>
          <w:lang w:eastAsia="zh-CN"/>
        </w:rPr>
        <w:t>the two edges of a narrowband region and cause PUSCH resource segmentation.</w:t>
      </w:r>
    </w:p>
    <w:p w:rsidR="001A2618" w:rsidRPr="00DD6AF8" w:rsidRDefault="001A2618" w:rsidP="001A2618">
      <w:pPr>
        <w:pStyle w:val="ListParagraph"/>
        <w:numPr>
          <w:ilvl w:val="0"/>
          <w:numId w:val="14"/>
        </w:numPr>
        <w:ind w:firstLineChars="0"/>
        <w:rPr>
          <w:szCs w:val="28"/>
          <w:lang w:eastAsia="zh-CN"/>
        </w:rPr>
      </w:pPr>
      <w:r w:rsidRPr="00DD6AF8">
        <w:rPr>
          <w:rFonts w:hint="eastAsia"/>
          <w:szCs w:val="28"/>
          <w:lang w:eastAsia="zh-CN"/>
        </w:rPr>
        <w:lastRenderedPageBreak/>
        <w:t xml:space="preserve">Scheme 3: PUCCH resource within the </w:t>
      </w:r>
      <w:r w:rsidRPr="00DD6AF8">
        <w:rPr>
          <w:szCs w:val="28"/>
          <w:lang w:eastAsia="zh-CN"/>
        </w:rPr>
        <w:t>narrowband regions</w:t>
      </w:r>
      <w:r w:rsidRPr="00DD6AF8">
        <w:rPr>
          <w:rFonts w:hint="eastAsia"/>
          <w:szCs w:val="28"/>
          <w:lang w:eastAsia="zh-CN"/>
        </w:rPr>
        <w:t xml:space="preserve"> for MTC is calculated reusing the current mechanism based on the lowest ECCE </w:t>
      </w:r>
      <w:r w:rsidR="003B3571" w:rsidRPr="00DD6AF8">
        <w:rPr>
          <w:rFonts w:hint="eastAsia"/>
          <w:szCs w:val="28"/>
          <w:lang w:eastAsia="zh-CN"/>
        </w:rPr>
        <w:t xml:space="preserve">index </w:t>
      </w:r>
      <w:r w:rsidRPr="00DD6AF8">
        <w:rPr>
          <w:rFonts w:hint="eastAsia"/>
          <w:szCs w:val="28"/>
          <w:lang w:eastAsia="zh-CN"/>
        </w:rPr>
        <w:t>constructing M-PDCCH in a PRB set</w:t>
      </w:r>
    </w:p>
    <w:p w:rsidR="001A2618" w:rsidRPr="00DD6AF8" w:rsidRDefault="001A2618" w:rsidP="001A2618">
      <w:pPr>
        <w:rPr>
          <w:szCs w:val="28"/>
          <w:lang w:eastAsia="zh-CN"/>
        </w:rPr>
      </w:pPr>
      <w:r w:rsidRPr="00DD6AF8">
        <w:rPr>
          <w:rFonts w:hint="eastAsia"/>
          <w:szCs w:val="28"/>
          <w:lang w:eastAsia="zh-CN"/>
        </w:rPr>
        <w:t xml:space="preserve">The design of PUCCH resource determination within the </w:t>
      </w:r>
      <w:r w:rsidRPr="00DD6AF8">
        <w:rPr>
          <w:szCs w:val="28"/>
          <w:lang w:eastAsia="zh-CN"/>
        </w:rPr>
        <w:t>narrowband regions</w:t>
      </w:r>
      <w:r w:rsidRPr="00DD6AF8">
        <w:rPr>
          <w:rFonts w:hint="eastAsia"/>
          <w:szCs w:val="28"/>
          <w:lang w:eastAsia="zh-CN"/>
        </w:rPr>
        <w:t xml:space="preserve"> should reuse the current mechanism as much as possible to </w:t>
      </w:r>
      <w:r w:rsidRPr="00DD6AF8">
        <w:rPr>
          <w:szCs w:val="28"/>
          <w:lang w:eastAsia="zh-CN"/>
        </w:rPr>
        <w:t>pursu</w:t>
      </w:r>
      <w:r w:rsidR="0081349E" w:rsidRPr="00DD6AF8">
        <w:rPr>
          <w:szCs w:val="28"/>
          <w:lang w:eastAsia="zh-CN"/>
        </w:rPr>
        <w:t>e</w:t>
      </w:r>
      <w:r w:rsidRPr="00DD6AF8">
        <w:rPr>
          <w:rFonts w:hint="eastAsia"/>
          <w:szCs w:val="28"/>
          <w:lang w:eastAsia="zh-CN"/>
        </w:rPr>
        <w:t xml:space="preserve"> the minimum specification impact. The premise is that no significant problem is found. </w:t>
      </w:r>
      <w:r w:rsidR="002C2F5E" w:rsidRPr="00DD6AF8">
        <w:rPr>
          <w:rFonts w:hint="eastAsia"/>
          <w:szCs w:val="28"/>
          <w:lang w:eastAsia="zh-CN"/>
        </w:rPr>
        <w:t xml:space="preserve">Introducing the new parameters as </w:t>
      </w:r>
      <w:r w:rsidR="002C2F5E" w:rsidRPr="00DD6AF8">
        <w:rPr>
          <w:szCs w:val="28"/>
          <w:lang w:eastAsia="zh-CN"/>
        </w:rPr>
        <w:t>described</w:t>
      </w:r>
      <w:r w:rsidR="002C2F5E" w:rsidRPr="00DD6AF8">
        <w:rPr>
          <w:rFonts w:hint="eastAsia"/>
          <w:szCs w:val="28"/>
          <w:lang w:eastAsia="zh-CN"/>
        </w:rPr>
        <w:t xml:space="preserve"> in scheme 1 and scheme 2 is considered to have </w:t>
      </w:r>
      <w:r w:rsidR="003B3571" w:rsidRPr="00DD6AF8">
        <w:rPr>
          <w:rFonts w:hint="eastAsia"/>
          <w:szCs w:val="28"/>
          <w:lang w:eastAsia="zh-CN"/>
        </w:rPr>
        <w:t xml:space="preserve">no </w:t>
      </w:r>
      <w:r w:rsidR="002C2F5E" w:rsidRPr="00DD6AF8">
        <w:rPr>
          <w:rFonts w:hint="eastAsia"/>
          <w:szCs w:val="28"/>
          <w:lang w:eastAsia="zh-CN"/>
        </w:rPr>
        <w:t>obvious benefit and more specification impact.</w:t>
      </w:r>
    </w:p>
    <w:p w:rsidR="00F763A0" w:rsidRPr="00DD6AF8" w:rsidRDefault="002C2F5E" w:rsidP="00F763A0">
      <w:pPr>
        <w:rPr>
          <w:lang w:eastAsia="zh-CN"/>
        </w:rPr>
      </w:pPr>
      <w:r w:rsidRPr="00DD6AF8">
        <w:rPr>
          <w:rFonts w:hint="eastAsia"/>
          <w:szCs w:val="28"/>
          <w:lang w:eastAsia="zh-CN"/>
        </w:rPr>
        <w:t xml:space="preserve">Reusing the current mechanism based on the lowest ECCE </w:t>
      </w:r>
      <w:r w:rsidR="003B3571" w:rsidRPr="00DD6AF8">
        <w:rPr>
          <w:rFonts w:hint="eastAsia"/>
          <w:szCs w:val="28"/>
          <w:lang w:eastAsia="zh-CN"/>
        </w:rPr>
        <w:t xml:space="preserve">index </w:t>
      </w:r>
      <w:r w:rsidRPr="00DD6AF8">
        <w:rPr>
          <w:rFonts w:hint="eastAsia"/>
          <w:szCs w:val="28"/>
          <w:lang w:eastAsia="zh-CN"/>
        </w:rPr>
        <w:t xml:space="preserve">constructing M-PDCCH in a PRB set, eNB has the ability of </w:t>
      </w:r>
      <w:r w:rsidRPr="00DD6AF8">
        <w:rPr>
          <w:szCs w:val="28"/>
          <w:lang w:eastAsia="zh-CN"/>
        </w:rPr>
        <w:t>avoid</w:t>
      </w:r>
      <w:r w:rsidR="003B3571" w:rsidRPr="00DD6AF8">
        <w:rPr>
          <w:rFonts w:hint="eastAsia"/>
          <w:szCs w:val="28"/>
          <w:lang w:eastAsia="zh-CN"/>
        </w:rPr>
        <w:t>ing</w:t>
      </w:r>
      <w:r w:rsidRPr="00DD6AF8">
        <w:rPr>
          <w:rFonts w:hint="eastAsia"/>
          <w:szCs w:val="28"/>
          <w:lang w:eastAsia="zh-CN"/>
        </w:rPr>
        <w:t xml:space="preserve"> PUCCH resource </w:t>
      </w:r>
      <w:r w:rsidRPr="00DD6AF8">
        <w:rPr>
          <w:szCs w:val="28"/>
          <w:lang w:eastAsia="zh-CN"/>
        </w:rPr>
        <w:t>collision</w:t>
      </w:r>
      <w:r w:rsidRPr="00DD6AF8">
        <w:rPr>
          <w:rFonts w:hint="eastAsia"/>
          <w:szCs w:val="28"/>
          <w:lang w:eastAsia="zh-CN"/>
        </w:rPr>
        <w:t xml:space="preserve"> </w:t>
      </w:r>
      <w:r w:rsidRPr="00DD6AF8">
        <w:rPr>
          <w:szCs w:val="28"/>
          <w:lang w:eastAsia="zh-CN"/>
        </w:rPr>
        <w:t>described</w:t>
      </w:r>
      <w:r w:rsidRPr="00DD6AF8">
        <w:rPr>
          <w:rFonts w:hint="eastAsia"/>
          <w:szCs w:val="28"/>
          <w:lang w:eastAsia="zh-CN"/>
        </w:rPr>
        <w:t xml:space="preserve"> in the previous section by configuring </w:t>
      </w:r>
      <w:r w:rsidRPr="00DD6AF8">
        <w:rPr>
          <w:szCs w:val="28"/>
          <w:lang w:eastAsia="zh-CN"/>
        </w:rPr>
        <w:t>different</w:t>
      </w:r>
      <w:r w:rsidRPr="00DD6AF8">
        <w:rPr>
          <w:rFonts w:hint="eastAsia"/>
          <w:szCs w:val="28"/>
          <w:lang w:eastAsia="zh-CN"/>
        </w:rPr>
        <w:t xml:space="preserve"> physical layer parameter</w:t>
      </w:r>
      <w:r w:rsidR="00E95596" w:rsidRPr="00DD6AF8">
        <w:rPr>
          <w:rFonts w:hint="eastAsia"/>
          <w:szCs w:val="28"/>
          <w:lang w:eastAsia="zh-CN"/>
        </w:rPr>
        <w:t>s</w:t>
      </w:r>
      <w:r w:rsidRPr="00DD6AF8">
        <w:rPr>
          <w:rFonts w:hint="eastAsia"/>
          <w:szCs w:val="28"/>
          <w:lang w:eastAsia="zh-CN"/>
        </w:rPr>
        <w:t xml:space="preserve"> ARO and </w:t>
      </w:r>
      <w:r w:rsidR="00B460C6" w:rsidRPr="00DD6AF8">
        <w:rPr>
          <w:rFonts w:hint="eastAsia"/>
          <w:szCs w:val="28"/>
          <w:lang w:eastAsia="zh-CN"/>
        </w:rPr>
        <w:t xml:space="preserve">dedicated </w:t>
      </w:r>
      <w:r w:rsidRPr="00DD6AF8">
        <w:rPr>
          <w:rFonts w:hint="eastAsia"/>
          <w:szCs w:val="28"/>
          <w:lang w:eastAsia="zh-CN"/>
        </w:rPr>
        <w:t>higher layer parameter</w:t>
      </w:r>
      <w:r w:rsidR="00E95596" w:rsidRPr="00DD6AF8">
        <w:rPr>
          <w:rFonts w:hint="eastAsia"/>
          <w:szCs w:val="28"/>
          <w:lang w:eastAsia="zh-CN"/>
        </w:rPr>
        <w:t>s</w:t>
      </w:r>
      <w:r w:rsidRPr="00DD6AF8">
        <w:rPr>
          <w:rFonts w:hint="eastAsia"/>
          <w:szCs w:val="28"/>
          <w:lang w:eastAsia="zh-CN"/>
        </w:rPr>
        <w:t xml:space="preserve"> similar to </w:t>
      </w:r>
      <w:r w:rsidRPr="00DD6AF8">
        <w:rPr>
          <w:i/>
        </w:rPr>
        <w:t>pucch-ResourceStartOffse</w:t>
      </w:r>
      <w:r w:rsidRPr="00DD6AF8">
        <w:rPr>
          <w:rFonts w:hint="eastAsia"/>
          <w:i/>
          <w:lang w:eastAsia="zh-CN"/>
        </w:rPr>
        <w:t>t</w:t>
      </w:r>
      <w:r w:rsidR="00011814" w:rsidRPr="00DD6AF8">
        <w:rPr>
          <w:rFonts w:hint="eastAsia"/>
          <w:i/>
          <w:lang w:eastAsia="zh-CN"/>
        </w:rPr>
        <w:t>-r11</w:t>
      </w:r>
      <w:r w:rsidRPr="00DD6AF8">
        <w:rPr>
          <w:rFonts w:hint="eastAsia"/>
          <w:i/>
          <w:lang w:eastAsia="zh-CN"/>
        </w:rPr>
        <w:t>.</w:t>
      </w:r>
    </w:p>
    <w:p w:rsidR="00B460C6" w:rsidRPr="00DD6AF8" w:rsidRDefault="00E032AF" w:rsidP="00F763A0">
      <w:pPr>
        <w:rPr>
          <w:b/>
          <w:i/>
          <w:kern w:val="2"/>
          <w:lang w:eastAsia="zh-CN"/>
        </w:rPr>
      </w:pPr>
      <w:r w:rsidRPr="00DD6AF8">
        <w:rPr>
          <w:b/>
          <w:i/>
          <w:kern w:val="2"/>
          <w:lang w:eastAsia="zh-CN"/>
        </w:rPr>
        <w:t>Proposal</w:t>
      </w:r>
      <w:r w:rsidR="002C2F5E" w:rsidRPr="00DD6AF8">
        <w:rPr>
          <w:b/>
          <w:i/>
          <w:kern w:val="2"/>
          <w:lang w:eastAsia="zh-CN"/>
        </w:rPr>
        <w:t>:</w:t>
      </w:r>
      <w:r w:rsidR="002C2F5E" w:rsidRPr="00DD6AF8">
        <w:rPr>
          <w:rFonts w:hint="eastAsia"/>
          <w:b/>
          <w:i/>
          <w:kern w:val="2"/>
          <w:lang w:eastAsia="zh-CN"/>
        </w:rPr>
        <w:t xml:space="preserve"> Reusing the current mechanism for </w:t>
      </w:r>
      <w:r w:rsidR="00B77FA5" w:rsidRPr="00DD6AF8">
        <w:rPr>
          <w:rFonts w:hint="eastAsia"/>
          <w:b/>
          <w:i/>
          <w:kern w:val="2"/>
          <w:lang w:eastAsia="zh-CN"/>
        </w:rPr>
        <w:t xml:space="preserve">HARQ-ACK </w:t>
      </w:r>
      <w:r w:rsidR="002C2F5E" w:rsidRPr="00DD6AF8">
        <w:rPr>
          <w:rFonts w:hint="eastAsia"/>
          <w:b/>
          <w:i/>
          <w:kern w:val="2"/>
          <w:lang w:eastAsia="zh-CN"/>
        </w:rPr>
        <w:t xml:space="preserve">feedback resource </w:t>
      </w:r>
      <w:r w:rsidR="00B460C6" w:rsidRPr="00DD6AF8">
        <w:rPr>
          <w:rFonts w:hint="eastAsia"/>
          <w:b/>
          <w:i/>
          <w:kern w:val="2"/>
          <w:lang w:eastAsia="zh-CN"/>
        </w:rPr>
        <w:t xml:space="preserve">determination of PDSCH </w:t>
      </w:r>
      <w:r w:rsidR="002C2F5E" w:rsidRPr="00DD6AF8">
        <w:rPr>
          <w:b/>
          <w:i/>
          <w:kern w:val="2"/>
          <w:lang w:eastAsia="zh-CN"/>
        </w:rPr>
        <w:t>scheduled</w:t>
      </w:r>
      <w:r w:rsidR="002C2F5E" w:rsidRPr="00DD6AF8">
        <w:rPr>
          <w:rFonts w:hint="eastAsia"/>
          <w:b/>
          <w:i/>
          <w:kern w:val="2"/>
          <w:lang w:eastAsia="zh-CN"/>
        </w:rPr>
        <w:t xml:space="preserve"> </w:t>
      </w:r>
      <w:r w:rsidR="00B460C6" w:rsidRPr="00DD6AF8">
        <w:rPr>
          <w:rFonts w:hint="eastAsia"/>
          <w:b/>
          <w:i/>
          <w:kern w:val="2"/>
          <w:lang w:eastAsia="zh-CN"/>
        </w:rPr>
        <w:t xml:space="preserve">by EPDCCH </w:t>
      </w:r>
      <w:r w:rsidR="002C2F5E" w:rsidRPr="00DD6AF8">
        <w:rPr>
          <w:rFonts w:hint="eastAsia"/>
          <w:b/>
          <w:i/>
          <w:kern w:val="2"/>
          <w:lang w:eastAsia="zh-CN"/>
        </w:rPr>
        <w:t xml:space="preserve">to calculate PUCCH </w:t>
      </w:r>
      <w:r w:rsidR="00B77FA5" w:rsidRPr="00DD6AF8">
        <w:rPr>
          <w:rFonts w:hint="eastAsia"/>
          <w:b/>
          <w:i/>
          <w:kern w:val="2"/>
          <w:lang w:eastAsia="zh-CN"/>
        </w:rPr>
        <w:t xml:space="preserve">HARQ-ACK </w:t>
      </w:r>
      <w:r w:rsidR="00B460C6" w:rsidRPr="00DD6AF8">
        <w:rPr>
          <w:rFonts w:hint="eastAsia"/>
          <w:b/>
          <w:i/>
          <w:kern w:val="2"/>
          <w:lang w:eastAsia="zh-CN"/>
        </w:rPr>
        <w:t xml:space="preserve">feedback </w:t>
      </w:r>
      <w:r w:rsidR="002C2F5E" w:rsidRPr="00DD6AF8">
        <w:rPr>
          <w:rFonts w:hint="eastAsia"/>
          <w:b/>
          <w:i/>
          <w:kern w:val="2"/>
          <w:lang w:eastAsia="zh-CN"/>
        </w:rPr>
        <w:t xml:space="preserve">resource within the </w:t>
      </w:r>
      <w:r w:rsidR="002C2F5E" w:rsidRPr="00DD6AF8">
        <w:rPr>
          <w:b/>
          <w:i/>
          <w:kern w:val="2"/>
          <w:lang w:eastAsia="zh-CN"/>
        </w:rPr>
        <w:t>narrowband regions</w:t>
      </w:r>
      <w:r w:rsidR="002C2F5E" w:rsidRPr="00DD6AF8">
        <w:rPr>
          <w:rFonts w:hint="eastAsia"/>
          <w:b/>
          <w:i/>
          <w:kern w:val="2"/>
          <w:lang w:eastAsia="zh-CN"/>
        </w:rPr>
        <w:t xml:space="preserve"> for </w:t>
      </w:r>
      <w:r w:rsidR="002C2F5E" w:rsidRPr="00DD6AF8">
        <w:rPr>
          <w:b/>
          <w:i/>
          <w:kern w:val="2"/>
          <w:lang w:eastAsia="zh-CN"/>
        </w:rPr>
        <w:t>MTC UEs</w:t>
      </w:r>
      <w:r w:rsidR="002C2F5E" w:rsidRPr="00DD6AF8">
        <w:rPr>
          <w:rFonts w:hint="eastAsia"/>
          <w:b/>
          <w:i/>
          <w:kern w:val="2"/>
          <w:lang w:eastAsia="zh-CN"/>
        </w:rPr>
        <w:t xml:space="preserve"> not </w:t>
      </w:r>
      <w:r w:rsidR="002C2F5E" w:rsidRPr="00DD6AF8">
        <w:rPr>
          <w:b/>
          <w:i/>
          <w:kern w:val="2"/>
          <w:lang w:eastAsia="zh-CN"/>
        </w:rPr>
        <w:t>operating</w:t>
      </w:r>
      <w:r w:rsidR="002C2F5E" w:rsidRPr="00DD6AF8">
        <w:rPr>
          <w:rFonts w:hint="eastAsia"/>
          <w:b/>
          <w:i/>
          <w:kern w:val="2"/>
          <w:lang w:eastAsia="zh-CN"/>
        </w:rPr>
        <w:t xml:space="preserve"> CE</w:t>
      </w:r>
      <w:r w:rsidR="00B460C6" w:rsidRPr="00DD6AF8">
        <w:rPr>
          <w:rFonts w:hint="eastAsia"/>
          <w:b/>
          <w:i/>
          <w:kern w:val="2"/>
          <w:lang w:eastAsia="zh-CN"/>
        </w:rPr>
        <w:t xml:space="preserve">, i.e. the PUCCH resource within the </w:t>
      </w:r>
      <w:r w:rsidR="00B460C6" w:rsidRPr="00DD6AF8">
        <w:rPr>
          <w:b/>
          <w:i/>
          <w:kern w:val="2"/>
          <w:lang w:eastAsia="zh-CN"/>
        </w:rPr>
        <w:t>narrowband regions</w:t>
      </w:r>
      <w:r w:rsidR="00B460C6" w:rsidRPr="00DD6AF8">
        <w:rPr>
          <w:rFonts w:hint="eastAsia"/>
          <w:b/>
          <w:i/>
          <w:kern w:val="2"/>
          <w:lang w:eastAsia="zh-CN"/>
        </w:rPr>
        <w:t xml:space="preserve"> is determined based on:</w:t>
      </w:r>
    </w:p>
    <w:p w:rsidR="00B460C6" w:rsidRPr="00DD6AF8" w:rsidRDefault="00B460C6" w:rsidP="00B460C6">
      <w:pPr>
        <w:pStyle w:val="ListParagraph"/>
        <w:numPr>
          <w:ilvl w:val="0"/>
          <w:numId w:val="15"/>
        </w:numPr>
        <w:ind w:firstLineChars="0"/>
        <w:rPr>
          <w:b/>
          <w:i/>
          <w:szCs w:val="28"/>
          <w:lang w:eastAsia="zh-CN"/>
        </w:rPr>
      </w:pPr>
      <w:r w:rsidRPr="00DD6AF8">
        <w:rPr>
          <w:b/>
          <w:i/>
          <w:szCs w:val="28"/>
          <w:lang w:eastAsia="zh-CN"/>
        </w:rPr>
        <w:t>The</w:t>
      </w:r>
      <w:r w:rsidRPr="00DD6AF8">
        <w:rPr>
          <w:rFonts w:hint="eastAsia"/>
          <w:b/>
          <w:i/>
          <w:szCs w:val="28"/>
          <w:lang w:eastAsia="zh-CN"/>
        </w:rPr>
        <w:t xml:space="preserve"> lowest ECCE </w:t>
      </w:r>
      <w:r w:rsidR="00E95596" w:rsidRPr="00DD6AF8">
        <w:rPr>
          <w:rFonts w:hint="eastAsia"/>
          <w:b/>
          <w:i/>
          <w:szCs w:val="28"/>
          <w:lang w:eastAsia="zh-CN"/>
        </w:rPr>
        <w:t xml:space="preserve">index </w:t>
      </w:r>
      <w:r w:rsidRPr="00DD6AF8">
        <w:rPr>
          <w:rFonts w:hint="eastAsia"/>
          <w:b/>
          <w:i/>
          <w:szCs w:val="28"/>
          <w:lang w:eastAsia="zh-CN"/>
        </w:rPr>
        <w:t>constructing M-PDCCH in a PRB set;</w:t>
      </w:r>
    </w:p>
    <w:p w:rsidR="00B460C6" w:rsidRPr="00DD6AF8" w:rsidRDefault="00B460C6" w:rsidP="00B460C6">
      <w:pPr>
        <w:pStyle w:val="ListParagraph"/>
        <w:numPr>
          <w:ilvl w:val="0"/>
          <w:numId w:val="15"/>
        </w:numPr>
        <w:ind w:firstLineChars="0"/>
        <w:rPr>
          <w:b/>
          <w:i/>
          <w:szCs w:val="28"/>
          <w:lang w:eastAsia="zh-CN"/>
        </w:rPr>
      </w:pPr>
      <w:r w:rsidRPr="00DD6AF8">
        <w:rPr>
          <w:b/>
          <w:i/>
          <w:szCs w:val="28"/>
          <w:lang w:eastAsia="zh-CN"/>
        </w:rPr>
        <w:t>Physical</w:t>
      </w:r>
      <w:r w:rsidRPr="00DD6AF8">
        <w:rPr>
          <w:rFonts w:hint="eastAsia"/>
          <w:b/>
          <w:i/>
          <w:szCs w:val="28"/>
          <w:lang w:eastAsia="zh-CN"/>
        </w:rPr>
        <w:t xml:space="preserve"> layer parameter ARO;</w:t>
      </w:r>
    </w:p>
    <w:p w:rsidR="00F763A0" w:rsidRPr="00DD6AF8" w:rsidRDefault="00E95596" w:rsidP="00B460C6">
      <w:pPr>
        <w:pStyle w:val="ListParagraph"/>
        <w:numPr>
          <w:ilvl w:val="0"/>
          <w:numId w:val="15"/>
        </w:numPr>
        <w:ind w:firstLineChars="0"/>
        <w:rPr>
          <w:b/>
          <w:i/>
          <w:lang w:eastAsia="zh-CN"/>
        </w:rPr>
      </w:pPr>
      <w:r w:rsidRPr="00DD6AF8">
        <w:rPr>
          <w:rFonts w:hint="eastAsia"/>
          <w:b/>
          <w:i/>
          <w:szCs w:val="28"/>
          <w:lang w:eastAsia="zh-CN"/>
        </w:rPr>
        <w:t>D</w:t>
      </w:r>
      <w:r w:rsidR="00B460C6" w:rsidRPr="00DD6AF8">
        <w:rPr>
          <w:rFonts w:hint="eastAsia"/>
          <w:b/>
          <w:i/>
          <w:szCs w:val="28"/>
          <w:lang w:eastAsia="zh-CN"/>
        </w:rPr>
        <w:t xml:space="preserve">edicated higher layer parameter. </w:t>
      </w:r>
    </w:p>
    <w:p w:rsidR="00F763A0" w:rsidRPr="00DD6AF8" w:rsidRDefault="00B460C6" w:rsidP="00F763A0">
      <w:pPr>
        <w:rPr>
          <w:lang w:eastAsia="zh-CN"/>
        </w:rPr>
      </w:pPr>
      <w:r w:rsidRPr="00DD6AF8">
        <w:rPr>
          <w:rFonts w:hint="eastAsia"/>
          <w:lang w:eastAsia="zh-CN"/>
        </w:rPr>
        <w:t xml:space="preserve">Similar to PUCCH resource determination for </w:t>
      </w:r>
      <w:r w:rsidRPr="00DD6AF8">
        <w:rPr>
          <w:lang w:eastAsia="zh-CN"/>
        </w:rPr>
        <w:t>MTC UEs</w:t>
      </w:r>
      <w:r w:rsidRPr="00DD6AF8">
        <w:rPr>
          <w:rFonts w:hint="eastAsia"/>
          <w:lang w:eastAsia="zh-CN"/>
        </w:rPr>
        <w:t xml:space="preserve"> </w:t>
      </w:r>
      <w:r w:rsidRPr="00DD6AF8">
        <w:rPr>
          <w:lang w:eastAsia="zh-CN"/>
        </w:rPr>
        <w:t>operating</w:t>
      </w:r>
      <w:r w:rsidRPr="00DD6AF8">
        <w:rPr>
          <w:rFonts w:hint="eastAsia"/>
          <w:lang w:eastAsia="zh-CN"/>
        </w:rPr>
        <w:t xml:space="preserve"> CE discussed in </w:t>
      </w:r>
      <w:fldSimple w:instr=" REF _Ref425844975 \n \h  \* MERGEFORMAT ">
        <w:r w:rsidRPr="00DD6AF8">
          <w:rPr>
            <w:lang w:eastAsia="zh-CN"/>
          </w:rPr>
          <w:t>[2]</w:t>
        </w:r>
      </w:fldSimple>
      <w:r w:rsidRPr="00DD6AF8">
        <w:rPr>
          <w:rFonts w:hint="eastAsia"/>
          <w:lang w:eastAsia="zh-CN"/>
        </w:rPr>
        <w:t xml:space="preserve">, </w:t>
      </w:r>
      <w:r w:rsidR="00F21C17" w:rsidRPr="00DD6AF8">
        <w:rPr>
          <w:rFonts w:hint="eastAsia"/>
          <w:lang w:eastAsia="zh-CN"/>
        </w:rPr>
        <w:t xml:space="preserve">all the PUCCH resources in different narrowband </w:t>
      </w:r>
      <w:r w:rsidR="00F21C17" w:rsidRPr="00DD6AF8">
        <w:rPr>
          <w:lang w:eastAsia="zh-CN"/>
        </w:rPr>
        <w:t>regions</w:t>
      </w:r>
      <w:r w:rsidR="00F21C17" w:rsidRPr="00DD6AF8">
        <w:rPr>
          <w:rFonts w:hint="eastAsia"/>
          <w:lang w:eastAsia="zh-CN"/>
        </w:rPr>
        <w:t xml:space="preserve"> could be numbered together. </w:t>
      </w:r>
      <w:r w:rsidR="00011814" w:rsidRPr="00DD6AF8">
        <w:rPr>
          <w:rFonts w:hint="eastAsia"/>
          <w:lang w:eastAsia="zh-CN"/>
        </w:rPr>
        <w:t>T</w:t>
      </w:r>
      <w:r w:rsidR="00A56937" w:rsidRPr="00DD6AF8">
        <w:rPr>
          <w:rFonts w:hint="eastAsia"/>
          <w:lang w:eastAsia="zh-CN"/>
        </w:rPr>
        <w:t xml:space="preserve">he </w:t>
      </w:r>
      <w:r w:rsidR="00A56937" w:rsidRPr="00DD6AF8">
        <w:rPr>
          <w:lang w:eastAsia="zh-CN"/>
        </w:rPr>
        <w:t>dedicated higher layer</w:t>
      </w:r>
      <w:r w:rsidR="00A56937" w:rsidRPr="00DD6AF8">
        <w:rPr>
          <w:rFonts w:hint="eastAsia"/>
          <w:lang w:eastAsia="zh-CN"/>
        </w:rPr>
        <w:t xml:space="preserve"> parameter </w:t>
      </w:r>
      <w:r w:rsidR="00011814" w:rsidRPr="00DD6AF8">
        <w:rPr>
          <w:rFonts w:hint="eastAsia"/>
          <w:lang w:eastAsia="zh-CN"/>
        </w:rPr>
        <w:t xml:space="preserve">is </w:t>
      </w:r>
      <w:r w:rsidR="00011814" w:rsidRPr="00DD6AF8">
        <w:rPr>
          <w:lang w:eastAsia="zh-CN"/>
        </w:rPr>
        <w:t>addressing</w:t>
      </w:r>
      <w:r w:rsidR="00011814" w:rsidRPr="00DD6AF8">
        <w:rPr>
          <w:rFonts w:hint="eastAsia"/>
          <w:lang w:eastAsia="zh-CN"/>
        </w:rPr>
        <w:t xml:space="preserve"> the PUCCH resources </w:t>
      </w:r>
      <w:r w:rsidR="00473BF6" w:rsidRPr="00DD6AF8">
        <w:rPr>
          <w:lang w:eastAsia="zh-CN"/>
        </w:rPr>
        <w:t xml:space="preserve">within </w:t>
      </w:r>
      <w:r w:rsidR="00473BF6" w:rsidRPr="00DD6AF8">
        <w:rPr>
          <w:rFonts w:hint="eastAsia"/>
          <w:lang w:eastAsia="zh-CN"/>
        </w:rPr>
        <w:t xml:space="preserve">the </w:t>
      </w:r>
      <w:r w:rsidR="00473BF6" w:rsidRPr="00DD6AF8">
        <w:rPr>
          <w:lang w:eastAsia="zh-CN"/>
        </w:rPr>
        <w:t>narrowband</w:t>
      </w:r>
      <w:r w:rsidR="00473BF6" w:rsidRPr="00DD6AF8">
        <w:rPr>
          <w:rFonts w:hint="eastAsia"/>
          <w:lang w:eastAsia="zh-CN"/>
        </w:rPr>
        <w:t xml:space="preserve"> regions</w:t>
      </w:r>
      <w:r w:rsidR="00011814" w:rsidRPr="00DD6AF8">
        <w:rPr>
          <w:rFonts w:hint="eastAsia"/>
          <w:lang w:eastAsia="zh-CN"/>
        </w:rPr>
        <w:t xml:space="preserve"> so that the range of this parameter can be smaller than the current </w:t>
      </w:r>
      <w:r w:rsidR="00011814" w:rsidRPr="00DD6AF8">
        <w:rPr>
          <w:i/>
        </w:rPr>
        <w:t>pucch-ResourceStartOffse</w:t>
      </w:r>
      <w:r w:rsidR="00011814" w:rsidRPr="00DD6AF8">
        <w:rPr>
          <w:rFonts w:hint="eastAsia"/>
          <w:i/>
          <w:lang w:eastAsia="zh-CN"/>
        </w:rPr>
        <w:t>t-r11</w:t>
      </w:r>
      <w:proofErr w:type="gramStart"/>
      <w:r w:rsidR="00011814" w:rsidRPr="00DD6AF8">
        <w:rPr>
          <w:rFonts w:hint="eastAsia"/>
          <w:i/>
          <w:lang w:eastAsia="zh-CN"/>
        </w:rPr>
        <w:t>.</w:t>
      </w:r>
      <w:r w:rsidR="00473BF6" w:rsidRPr="00DD6AF8">
        <w:rPr>
          <w:lang w:eastAsia="zh-CN"/>
        </w:rPr>
        <w:t>.</w:t>
      </w:r>
      <w:proofErr w:type="gramEnd"/>
    </w:p>
    <w:p w:rsidR="00A56937" w:rsidRPr="00DD6AF8" w:rsidRDefault="00A06740" w:rsidP="00F763A0">
      <w:pPr>
        <w:rPr>
          <w:lang w:eastAsia="zh-CN"/>
        </w:rPr>
      </w:pPr>
      <w:r w:rsidRPr="00DD6AF8">
        <w:rPr>
          <w:rFonts w:hint="eastAsia"/>
          <w:lang w:eastAsia="zh-CN"/>
        </w:rPr>
        <w:t>To</w:t>
      </w:r>
      <w:r w:rsidR="00473BF6" w:rsidRPr="00DD6AF8">
        <w:rPr>
          <w:rFonts w:hint="eastAsia"/>
          <w:lang w:eastAsia="zh-CN"/>
        </w:rPr>
        <w:t xml:space="preserve"> </w:t>
      </w:r>
      <w:r w:rsidRPr="00DD6AF8">
        <w:rPr>
          <w:rFonts w:hint="eastAsia"/>
          <w:lang w:eastAsia="zh-CN"/>
        </w:rPr>
        <w:t xml:space="preserve">derive </w:t>
      </w:r>
      <w:r w:rsidR="00473BF6" w:rsidRPr="00DD6AF8">
        <w:rPr>
          <w:rFonts w:hint="eastAsia"/>
          <w:lang w:eastAsia="zh-CN"/>
        </w:rPr>
        <w:t xml:space="preserve">the PRB index </w:t>
      </w:r>
      <w:r w:rsidRPr="00DD6AF8">
        <w:rPr>
          <w:rFonts w:hint="eastAsia"/>
          <w:lang w:eastAsia="zh-CN"/>
        </w:rPr>
        <w:t xml:space="preserve">from the PUCCH resource </w:t>
      </w:r>
      <w:r w:rsidR="00E95596" w:rsidRPr="00DD6AF8">
        <w:rPr>
          <w:rFonts w:hint="eastAsia"/>
          <w:lang w:eastAsia="zh-CN"/>
        </w:rPr>
        <w:t xml:space="preserve">index </w:t>
      </w:r>
      <w:r w:rsidRPr="00DD6AF8">
        <w:rPr>
          <w:rFonts w:hint="eastAsia"/>
          <w:lang w:eastAsia="zh-CN"/>
        </w:rPr>
        <w:t xml:space="preserve">within the </w:t>
      </w:r>
      <w:r w:rsidRPr="00DD6AF8">
        <w:rPr>
          <w:lang w:eastAsia="zh-CN"/>
        </w:rPr>
        <w:t>narrowband regions</w:t>
      </w:r>
      <w:r w:rsidRPr="00DD6AF8">
        <w:rPr>
          <w:rFonts w:hint="eastAsia"/>
          <w:lang w:eastAsia="zh-CN"/>
        </w:rPr>
        <w:t xml:space="preserve">, the new indexing of PRBs within all the narrowband regions </w:t>
      </w:r>
      <w:fldSimple w:instr=" REF _Ref425844975 \n \h  \* MERGEFORMAT ">
        <w:r w:rsidRPr="00DD6AF8">
          <w:rPr>
            <w:lang w:eastAsia="zh-CN"/>
          </w:rPr>
          <w:t>[2]</w:t>
        </w:r>
      </w:fldSimple>
      <w:r w:rsidRPr="00DD6AF8">
        <w:rPr>
          <w:rFonts w:hint="eastAsia"/>
          <w:lang w:eastAsia="zh-CN"/>
        </w:rPr>
        <w:t xml:space="preserve"> has the benefit of reusing the current </w:t>
      </w:r>
      <w:r w:rsidRPr="00DD6AF8">
        <w:rPr>
          <w:lang w:eastAsia="zh-CN"/>
        </w:rPr>
        <w:t>formulae</w:t>
      </w:r>
      <w:r w:rsidRPr="00DD6AF8">
        <w:rPr>
          <w:rFonts w:hint="eastAsia"/>
          <w:lang w:eastAsia="zh-CN"/>
        </w:rPr>
        <w:t xml:space="preserve">. Assume there are </w:t>
      </w:r>
      <w:r w:rsidRPr="00DD6AF8">
        <w:rPr>
          <w:lang w:eastAsia="zh-CN"/>
        </w:rPr>
        <w:object w:dxaOrig="859" w:dyaOrig="380">
          <v:shape id="_x0000_i1027" type="#_x0000_t75" style="width:43.3pt;height:19.3pt" o:ole="">
            <v:imagedata r:id="rId12" o:title=""/>
          </v:shape>
          <o:OLEObject Type="Embed" ProgID="Equation.DSMT4" ShapeID="_x0000_i1027" DrawAspect="Content" ObjectID="_1501107919" r:id="rId13"/>
        </w:object>
      </w:r>
      <w:r w:rsidRPr="00DD6AF8">
        <w:rPr>
          <w:rFonts w:hint="eastAsia"/>
          <w:lang w:eastAsia="zh-CN"/>
        </w:rPr>
        <w:t>PRB pairs within all the narrowband regions number</w:t>
      </w:r>
      <w:r w:rsidR="00E032AF" w:rsidRPr="00DD6AF8">
        <w:rPr>
          <w:rFonts w:hint="eastAsia"/>
          <w:lang w:eastAsia="zh-CN"/>
        </w:rPr>
        <w:t>ed</w:t>
      </w:r>
      <w:r w:rsidRPr="00DD6AF8">
        <w:rPr>
          <w:rFonts w:hint="eastAsia"/>
          <w:lang w:eastAsia="zh-CN"/>
        </w:rPr>
        <w:t xml:space="preserve"> from 0 to </w:t>
      </w:r>
      <w:r w:rsidRPr="00DD6AF8">
        <w:rPr>
          <w:lang w:eastAsia="zh-CN"/>
        </w:rPr>
        <w:object w:dxaOrig="1160" w:dyaOrig="380">
          <v:shape id="_x0000_i1028" type="#_x0000_t75" style="width:58.35pt;height:19.3pt" o:ole="">
            <v:imagedata r:id="rId14" o:title=""/>
          </v:shape>
          <o:OLEObject Type="Embed" ProgID="Equation.DSMT4" ShapeID="_x0000_i1028" DrawAspect="Content" ObjectID="_1501107920" r:id="rId15"/>
        </w:object>
      </w:r>
      <w:r w:rsidRPr="00DD6AF8">
        <w:rPr>
          <w:rFonts w:hint="eastAsia"/>
          <w:lang w:eastAsia="zh-CN"/>
        </w:rPr>
        <w:t xml:space="preserve">with the </w:t>
      </w:r>
      <w:r w:rsidRPr="00DD6AF8">
        <w:rPr>
          <w:lang w:eastAsia="zh-CN"/>
        </w:rPr>
        <w:t>ascending</w:t>
      </w:r>
      <w:r w:rsidRPr="00DD6AF8">
        <w:rPr>
          <w:rFonts w:hint="eastAsia"/>
          <w:lang w:eastAsia="zh-CN"/>
        </w:rPr>
        <w:t xml:space="preserve"> frequency. The PRB index </w:t>
      </w:r>
      <w:r w:rsidR="00A2239E" w:rsidRPr="00DD6AF8">
        <w:rPr>
          <w:lang w:eastAsia="zh-CN"/>
        </w:rPr>
        <w:object w:dxaOrig="800" w:dyaOrig="380">
          <v:shape id="_x0000_i1029" type="#_x0000_t75" style="width:40.45pt;height:19.3pt" o:ole="">
            <v:imagedata r:id="rId16" o:title=""/>
          </v:shape>
          <o:OLEObject Type="Embed" ProgID="Equation.DSMT4" ShapeID="_x0000_i1029" DrawAspect="Content" ObjectID="_1501107921" r:id="rId17"/>
        </w:object>
      </w:r>
      <w:r w:rsidRPr="00DD6AF8">
        <w:rPr>
          <w:rFonts w:hint="eastAsia"/>
          <w:lang w:eastAsia="zh-CN"/>
        </w:rPr>
        <w:t xml:space="preserve">within the </w:t>
      </w:r>
      <w:r w:rsidRPr="00DD6AF8">
        <w:rPr>
          <w:lang w:eastAsia="zh-CN"/>
        </w:rPr>
        <w:t>narrowband regions</w:t>
      </w:r>
      <w:r w:rsidRPr="00DD6AF8">
        <w:rPr>
          <w:rFonts w:hint="eastAsia"/>
          <w:lang w:eastAsia="zh-CN"/>
        </w:rPr>
        <w:t xml:space="preserve"> </w:t>
      </w:r>
      <w:r w:rsidR="00B77FA5" w:rsidRPr="00DD6AF8">
        <w:rPr>
          <w:rFonts w:hint="eastAsia"/>
          <w:lang w:eastAsia="zh-CN"/>
        </w:rPr>
        <w:t xml:space="preserve">for PUCCH </w:t>
      </w:r>
      <w:r w:rsidR="00E032AF" w:rsidRPr="00DD6AF8">
        <w:rPr>
          <w:rFonts w:hint="eastAsia"/>
          <w:lang w:eastAsia="zh-CN"/>
        </w:rPr>
        <w:t xml:space="preserve">HARQ-ACK feedback </w:t>
      </w:r>
      <w:r w:rsidRPr="00DD6AF8">
        <w:rPr>
          <w:rFonts w:hint="eastAsia"/>
          <w:lang w:eastAsia="zh-CN"/>
        </w:rPr>
        <w:t>can be calculated by:</w:t>
      </w:r>
    </w:p>
    <w:p w:rsidR="0081349E" w:rsidRPr="00DD6AF8" w:rsidRDefault="00B77FA5" w:rsidP="00B77FA5">
      <w:pPr>
        <w:jc w:val="center"/>
        <w:rPr>
          <w:lang w:eastAsia="zh-CN"/>
        </w:rPr>
      </w:pPr>
      <w:r w:rsidRPr="00DD6AF8">
        <w:rPr>
          <w:position w:val="-68"/>
        </w:rPr>
        <w:object w:dxaOrig="4860" w:dyaOrig="1480">
          <v:shape id="_x0000_i1030" type="#_x0000_t75" style="width:242.8pt;height:73.4pt" o:ole="">
            <v:imagedata r:id="rId18" o:title=""/>
          </v:shape>
          <o:OLEObject Type="Embed" ProgID="Equation.DSMT4" ShapeID="_x0000_i1030" DrawAspect="Content" ObjectID="_1501107922" r:id="rId19"/>
        </w:object>
      </w:r>
      <w:r w:rsidRPr="00DD6AF8">
        <w:rPr>
          <w:rFonts w:hint="eastAsia"/>
          <w:lang w:eastAsia="zh-CN"/>
        </w:rPr>
        <w:t xml:space="preserve">, </w:t>
      </w:r>
    </w:p>
    <w:p w:rsidR="0081349E" w:rsidRPr="00DD6AF8" w:rsidRDefault="0081349E" w:rsidP="00B77FA5">
      <w:pPr>
        <w:jc w:val="center"/>
        <w:rPr>
          <w:lang w:eastAsia="zh-CN"/>
        </w:rPr>
      </w:pPr>
    </w:p>
    <w:p w:rsidR="00542669" w:rsidRPr="00DD6AF8" w:rsidRDefault="00B77FA5" w:rsidP="00542669">
      <w:pPr>
        <w:jc w:val="left"/>
        <w:rPr>
          <w:lang w:eastAsia="zh-CN"/>
        </w:rPr>
      </w:pPr>
      <w:r w:rsidRPr="00DD6AF8">
        <w:rPr>
          <w:rFonts w:hint="eastAsia"/>
          <w:lang w:eastAsia="zh-CN"/>
        </w:rPr>
        <w:t>Where</w:t>
      </w:r>
    </w:p>
    <w:p w:rsidR="00A06740" w:rsidRPr="00DD6AF8" w:rsidRDefault="00B77FA5" w:rsidP="00B77FA5">
      <w:pPr>
        <w:jc w:val="center"/>
        <w:rPr>
          <w:lang w:eastAsia="zh-CN"/>
        </w:rPr>
      </w:pPr>
      <w:r w:rsidRPr="00DD6AF8">
        <w:rPr>
          <w:position w:val="-94"/>
        </w:rPr>
        <w:object w:dxaOrig="9100" w:dyaOrig="2000">
          <v:shape id="_x0000_i1031" type="#_x0000_t75" style="width:455.55pt;height:99.75pt" o:ole="">
            <v:imagedata r:id="rId20" o:title=""/>
          </v:shape>
          <o:OLEObject Type="Embed" ProgID="Equation.DSMT4" ShapeID="_x0000_i1031" DrawAspect="Content" ObjectID="_1501107923" r:id="rId21"/>
        </w:object>
      </w:r>
      <w:r w:rsidRPr="00DD6AF8">
        <w:rPr>
          <w:rFonts w:hint="eastAsia"/>
          <w:lang w:eastAsia="zh-CN"/>
        </w:rPr>
        <w:t>,</w:t>
      </w:r>
    </w:p>
    <w:p w:rsidR="0019023A" w:rsidRPr="00DD6AF8" w:rsidRDefault="00A06740" w:rsidP="00E032AF">
      <w:pPr>
        <w:rPr>
          <w:lang w:eastAsia="zh-CN"/>
        </w:rPr>
      </w:pPr>
      <w:r w:rsidRPr="00DD6AF8">
        <w:rPr>
          <w:rFonts w:hint="eastAsia"/>
          <w:lang w:eastAsia="zh-CN"/>
        </w:rPr>
        <w:t>Wh</w:t>
      </w:r>
      <w:r w:rsidR="00B77FA5" w:rsidRPr="00DD6AF8">
        <w:rPr>
          <w:rFonts w:hint="eastAsia"/>
          <w:lang w:eastAsia="zh-CN"/>
        </w:rPr>
        <w:t xml:space="preserve">erein </w:t>
      </w:r>
      <w:r w:rsidR="00B77FA5" w:rsidRPr="00DD6AF8">
        <w:rPr>
          <w:lang w:eastAsia="zh-CN"/>
        </w:rPr>
        <w:object w:dxaOrig="1579" w:dyaOrig="400">
          <v:shape id="_x0000_i1032" type="#_x0000_t75" style="width:78.6pt;height:20.25pt" o:ole="">
            <v:imagedata r:id="rId22" o:title=""/>
          </v:shape>
          <o:OLEObject Type="Embed" ProgID="Equation.DSMT4" ShapeID="_x0000_i1032" DrawAspect="Content" ObjectID="_1501107924" r:id="rId23"/>
        </w:object>
      </w:r>
      <w:proofErr w:type="gramStart"/>
      <w:r w:rsidR="00B77FA5" w:rsidRPr="00DD6AF8">
        <w:rPr>
          <w:rFonts w:hint="eastAsia"/>
          <w:lang w:eastAsia="zh-CN"/>
        </w:rPr>
        <w:t xml:space="preserve">is the </w:t>
      </w:r>
      <w:r w:rsidR="00E032AF" w:rsidRPr="00DD6AF8">
        <w:rPr>
          <w:rFonts w:hint="eastAsia"/>
          <w:lang w:eastAsia="zh-CN"/>
        </w:rPr>
        <w:t xml:space="preserve">index of the </w:t>
      </w:r>
      <w:r w:rsidR="00B77FA5" w:rsidRPr="00DD6AF8">
        <w:rPr>
          <w:rFonts w:hint="eastAsia"/>
          <w:lang w:eastAsia="zh-CN"/>
        </w:rPr>
        <w:t xml:space="preserve">PUCCH resource within the </w:t>
      </w:r>
      <w:r w:rsidR="00B77FA5" w:rsidRPr="00DD6AF8">
        <w:rPr>
          <w:lang w:eastAsia="zh-CN"/>
        </w:rPr>
        <w:t xml:space="preserve">narrowband </w:t>
      </w:r>
      <w:r w:rsidR="00E032AF" w:rsidRPr="00DD6AF8">
        <w:rPr>
          <w:lang w:eastAsia="zh-CN"/>
        </w:rPr>
        <w:t>regions</w:t>
      </w:r>
      <w:r w:rsidR="00B77FA5" w:rsidRPr="00DD6AF8">
        <w:rPr>
          <w:rFonts w:hint="eastAsia"/>
          <w:lang w:eastAsia="zh-CN"/>
        </w:rPr>
        <w:t xml:space="preserve"> </w:t>
      </w:r>
      <w:r w:rsidR="00011814" w:rsidRPr="00DD6AF8">
        <w:rPr>
          <w:rFonts w:hint="eastAsia"/>
          <w:lang w:eastAsia="zh-CN"/>
        </w:rPr>
        <w:t>derived</w:t>
      </w:r>
      <w:proofErr w:type="gramEnd"/>
      <w:r w:rsidR="00011814" w:rsidRPr="00DD6AF8">
        <w:rPr>
          <w:rFonts w:hint="eastAsia"/>
          <w:lang w:eastAsia="zh-CN"/>
        </w:rPr>
        <w:t xml:space="preserve"> based on the above proposal </w:t>
      </w:r>
      <w:r w:rsidR="00B77FA5" w:rsidRPr="00DD6AF8">
        <w:rPr>
          <w:rFonts w:hint="eastAsia"/>
          <w:lang w:eastAsia="zh-CN"/>
        </w:rPr>
        <w:t xml:space="preserve">and </w:t>
      </w:r>
      <w:r w:rsidR="00E032AF" w:rsidRPr="00DD6AF8">
        <w:rPr>
          <w:rFonts w:hint="eastAsia"/>
          <w:lang w:eastAsia="zh-CN"/>
        </w:rPr>
        <w:t xml:space="preserve">other parameters can be configured for MTC </w:t>
      </w:r>
      <w:r w:rsidR="00E95596" w:rsidRPr="00DD6AF8">
        <w:rPr>
          <w:rFonts w:hint="eastAsia"/>
          <w:lang w:eastAsia="zh-CN"/>
        </w:rPr>
        <w:t xml:space="preserve">UEs </w:t>
      </w:r>
      <w:r w:rsidR="00E032AF" w:rsidRPr="00DD6AF8">
        <w:rPr>
          <w:rFonts w:hint="eastAsia"/>
          <w:lang w:eastAsia="zh-CN"/>
        </w:rPr>
        <w:t>with similar meaning to legacy parameters. An example of deriving the PRB index of PUCCH for MTC UE</w:t>
      </w:r>
      <w:r w:rsidR="00E95596" w:rsidRPr="00DD6AF8">
        <w:rPr>
          <w:rFonts w:hint="eastAsia"/>
          <w:lang w:eastAsia="zh-CN"/>
        </w:rPr>
        <w:t>s</w:t>
      </w:r>
      <w:r w:rsidR="00E032AF" w:rsidRPr="00DD6AF8">
        <w:rPr>
          <w:rFonts w:hint="eastAsia"/>
          <w:lang w:eastAsia="zh-CN"/>
        </w:rPr>
        <w:t xml:space="preserve"> not operating CE is shown in </w:t>
      </w:r>
      <w:fldSimple w:instr=" REF _Ref425874797 \h  \* MERGEFORMAT ">
        <w:r w:rsidR="00E032AF" w:rsidRPr="00DD6AF8">
          <w:rPr>
            <w:lang w:eastAsia="zh-CN"/>
          </w:rPr>
          <w:t>Figure 3</w:t>
        </w:r>
      </w:fldSimple>
      <w:r w:rsidR="00E032AF" w:rsidRPr="00DD6AF8">
        <w:rPr>
          <w:rFonts w:hint="eastAsia"/>
          <w:lang w:eastAsia="zh-CN"/>
        </w:rPr>
        <w:t xml:space="preserve"> when there are two narrowband regions configured by MTC SIB.</w:t>
      </w:r>
    </w:p>
    <w:p w:rsidR="00E032AF" w:rsidRPr="00DD6AF8" w:rsidRDefault="00E032AF" w:rsidP="00E032AF">
      <w:pPr>
        <w:rPr>
          <w:lang w:eastAsia="zh-CN"/>
        </w:rPr>
      </w:pPr>
      <w:r w:rsidRPr="00DD6AF8">
        <w:object w:dxaOrig="18030" w:dyaOrig="9255">
          <v:shape id="_x0000_i1033" type="#_x0000_t75" style="width:464.95pt;height:238.1pt" o:ole="">
            <v:imagedata r:id="rId24" o:title=""/>
          </v:shape>
          <o:OLEObject Type="Embed" ProgID="Visio.Drawing.11" ShapeID="_x0000_i1033" DrawAspect="Content" ObjectID="_1501107925" r:id="rId25"/>
        </w:object>
      </w:r>
    </w:p>
    <w:p w:rsidR="004A3437" w:rsidRPr="00DD6AF8" w:rsidRDefault="00E032AF" w:rsidP="00E032AF">
      <w:pPr>
        <w:pStyle w:val="Caption"/>
        <w:rPr>
          <w:sz w:val="20"/>
          <w:szCs w:val="20"/>
          <w:lang w:eastAsia="zh-CN"/>
        </w:rPr>
      </w:pPr>
      <w:bookmarkStart w:id="4" w:name="_Ref425874797"/>
      <w:r w:rsidRPr="00DD6AF8">
        <w:rPr>
          <w:sz w:val="20"/>
          <w:szCs w:val="20"/>
        </w:rPr>
        <w:t xml:space="preserve">Figure </w:t>
      </w:r>
      <w:r w:rsidR="00DA0D70" w:rsidRPr="00DD6AF8">
        <w:rPr>
          <w:sz w:val="20"/>
          <w:szCs w:val="20"/>
        </w:rPr>
        <w:fldChar w:fldCharType="begin"/>
      </w:r>
      <w:r w:rsidRPr="00DD6AF8">
        <w:rPr>
          <w:sz w:val="20"/>
          <w:szCs w:val="20"/>
        </w:rPr>
        <w:instrText xml:space="preserve"> SEQ Figure \* ARABIC </w:instrText>
      </w:r>
      <w:r w:rsidR="00DA0D70" w:rsidRPr="00DD6AF8">
        <w:rPr>
          <w:sz w:val="20"/>
          <w:szCs w:val="20"/>
        </w:rPr>
        <w:fldChar w:fldCharType="separate"/>
      </w:r>
      <w:r w:rsidRPr="00DD6AF8">
        <w:rPr>
          <w:sz w:val="20"/>
          <w:szCs w:val="20"/>
        </w:rPr>
        <w:t>3</w:t>
      </w:r>
      <w:r w:rsidR="00DA0D70" w:rsidRPr="00DD6AF8">
        <w:rPr>
          <w:sz w:val="20"/>
          <w:szCs w:val="20"/>
        </w:rPr>
        <w:fldChar w:fldCharType="end"/>
      </w:r>
      <w:bookmarkEnd w:id="4"/>
      <w:r w:rsidRPr="00DD6AF8">
        <w:rPr>
          <w:rFonts w:hint="eastAsia"/>
          <w:sz w:val="20"/>
          <w:szCs w:val="20"/>
          <w:lang w:eastAsia="zh-CN"/>
        </w:rPr>
        <w:t xml:space="preserve"> PRB index determination of PUCCH for MTC UE not operating CE</w:t>
      </w:r>
    </w:p>
    <w:p w:rsidR="00E032AF" w:rsidRPr="00DD6AF8" w:rsidRDefault="00E032AF" w:rsidP="004A3437">
      <w:pPr>
        <w:rPr>
          <w:lang w:eastAsia="zh-CN"/>
        </w:rPr>
      </w:pPr>
    </w:p>
    <w:p w:rsidR="00EC612D" w:rsidRPr="00DD6AF8" w:rsidRDefault="00EC612D" w:rsidP="00E64C7A">
      <w:pPr>
        <w:pStyle w:val="Heading1"/>
        <w:wordWrap w:val="0"/>
        <w:autoSpaceDE/>
        <w:autoSpaceDN/>
        <w:rPr>
          <w:lang w:eastAsia="zh-CN"/>
        </w:rPr>
      </w:pPr>
      <w:r w:rsidRPr="00DD6AF8">
        <w:rPr>
          <w:lang w:eastAsia="zh-CN"/>
        </w:rPr>
        <w:t>Conclusions</w:t>
      </w:r>
    </w:p>
    <w:p w:rsidR="008E46D9" w:rsidRPr="00DD6AF8" w:rsidRDefault="00691DB7" w:rsidP="00EA052B">
      <w:pPr>
        <w:rPr>
          <w:kern w:val="2"/>
          <w:lang w:eastAsia="zh-CN"/>
        </w:rPr>
      </w:pPr>
      <w:r w:rsidRPr="00DD6AF8">
        <w:rPr>
          <w:rFonts w:hint="eastAsia"/>
          <w:lang w:eastAsia="zh-CN"/>
        </w:rPr>
        <w:t>This contribution discuss</w:t>
      </w:r>
      <w:r w:rsidR="008E46D9" w:rsidRPr="00DD6AF8">
        <w:rPr>
          <w:rFonts w:hint="eastAsia"/>
          <w:lang w:eastAsia="zh-CN"/>
        </w:rPr>
        <w:t xml:space="preserve">es </w:t>
      </w:r>
      <w:r w:rsidR="00E032AF" w:rsidRPr="00DD6AF8">
        <w:rPr>
          <w:rFonts w:hint="eastAsia"/>
          <w:lang w:eastAsia="zh-CN"/>
        </w:rPr>
        <w:t>r</w:t>
      </w:r>
      <w:r w:rsidR="00E032AF" w:rsidRPr="00DD6AF8">
        <w:rPr>
          <w:lang w:eastAsia="zh-CN"/>
        </w:rPr>
        <w:t>emaining details of PUCCH configuration</w:t>
      </w:r>
      <w:r w:rsidR="00E032AF" w:rsidRPr="00DD6AF8">
        <w:rPr>
          <w:rFonts w:hint="eastAsia"/>
          <w:lang w:eastAsia="zh-CN"/>
        </w:rPr>
        <w:t xml:space="preserve"> f</w:t>
      </w:r>
      <w:r w:rsidR="00E032AF" w:rsidRPr="00DD6AF8">
        <w:rPr>
          <w:lang w:eastAsia="zh-CN"/>
        </w:rPr>
        <w:t xml:space="preserve">or Rel-13 low complexity MTC UEs </w:t>
      </w:r>
      <w:r w:rsidR="00E032AF" w:rsidRPr="00DD6AF8">
        <w:rPr>
          <w:rFonts w:hint="eastAsia"/>
          <w:lang w:eastAsia="zh-CN"/>
        </w:rPr>
        <w:t>not operating CE</w:t>
      </w:r>
      <w:r w:rsidR="008E46D9" w:rsidRPr="00DD6AF8">
        <w:rPr>
          <w:rFonts w:hint="eastAsia"/>
          <w:lang w:eastAsia="zh-CN"/>
        </w:rPr>
        <w:t xml:space="preserve">. </w:t>
      </w:r>
      <w:r w:rsidR="008E46D9" w:rsidRPr="00DD6AF8">
        <w:rPr>
          <w:kern w:val="2"/>
          <w:lang w:eastAsia="zh-CN"/>
        </w:rPr>
        <w:t xml:space="preserve">The following </w:t>
      </w:r>
      <w:r w:rsidR="00C10260" w:rsidRPr="00DD6AF8">
        <w:rPr>
          <w:rFonts w:hint="eastAsia"/>
          <w:kern w:val="2"/>
          <w:lang w:eastAsia="zh-CN"/>
        </w:rPr>
        <w:t xml:space="preserve">observation and </w:t>
      </w:r>
      <w:r w:rsidR="008E46D9" w:rsidRPr="00DD6AF8">
        <w:rPr>
          <w:kern w:val="2"/>
          <w:lang w:eastAsia="zh-CN"/>
        </w:rPr>
        <w:t>proposal are presented:</w:t>
      </w:r>
    </w:p>
    <w:p w:rsidR="00011814" w:rsidRPr="00DD6AF8" w:rsidRDefault="00011814" w:rsidP="00011814">
      <w:pPr>
        <w:rPr>
          <w:b/>
          <w:i/>
          <w:lang w:eastAsia="zh-CN"/>
        </w:rPr>
      </w:pPr>
      <w:r w:rsidRPr="00DD6AF8">
        <w:rPr>
          <w:rFonts w:hint="eastAsia"/>
          <w:b/>
          <w:i/>
          <w:lang w:eastAsia="zh-CN"/>
        </w:rPr>
        <w:t xml:space="preserve">Observation: PUCCH resource determination for </w:t>
      </w:r>
      <w:r w:rsidRPr="00DD6AF8">
        <w:rPr>
          <w:b/>
          <w:i/>
          <w:lang w:eastAsia="zh-CN"/>
        </w:rPr>
        <w:t>Rel-13 low complexity MTC UEs</w:t>
      </w:r>
      <w:r w:rsidRPr="00DD6AF8">
        <w:rPr>
          <w:rFonts w:hint="eastAsia"/>
          <w:b/>
          <w:i/>
          <w:lang w:eastAsia="zh-CN"/>
        </w:rPr>
        <w:t xml:space="preserve"> should consider the possible resource collision</w:t>
      </w:r>
    </w:p>
    <w:p w:rsidR="00011814" w:rsidRPr="00DD6AF8" w:rsidRDefault="00011814" w:rsidP="00011814">
      <w:pPr>
        <w:pStyle w:val="ListParagraph"/>
        <w:numPr>
          <w:ilvl w:val="0"/>
          <w:numId w:val="16"/>
        </w:numPr>
        <w:ind w:firstLineChars="0"/>
        <w:rPr>
          <w:b/>
          <w:i/>
          <w:kern w:val="2"/>
          <w:lang w:eastAsia="zh-CN"/>
        </w:rPr>
      </w:pPr>
      <w:r w:rsidRPr="00DD6AF8">
        <w:rPr>
          <w:b/>
          <w:i/>
          <w:lang w:eastAsia="zh-CN"/>
        </w:rPr>
        <w:t xml:space="preserve">Between </w:t>
      </w:r>
      <w:r w:rsidRPr="00DD6AF8">
        <w:rPr>
          <w:b/>
          <w:i/>
          <w:kern w:val="2"/>
          <w:lang w:eastAsia="zh-CN"/>
        </w:rPr>
        <w:t>Rel-13 low complexity MTC UEs and legacy UEs;</w:t>
      </w:r>
    </w:p>
    <w:p w:rsidR="00E032AF" w:rsidRPr="00DD6AF8" w:rsidRDefault="00011814" w:rsidP="00E032AF">
      <w:pPr>
        <w:pStyle w:val="ListParagraph"/>
        <w:numPr>
          <w:ilvl w:val="0"/>
          <w:numId w:val="16"/>
        </w:numPr>
        <w:ind w:firstLineChars="0"/>
        <w:rPr>
          <w:b/>
          <w:i/>
          <w:kern w:val="2"/>
          <w:lang w:eastAsia="zh-CN"/>
        </w:rPr>
      </w:pPr>
      <w:r w:rsidRPr="00DD6AF8">
        <w:rPr>
          <w:b/>
          <w:i/>
          <w:kern w:val="2"/>
          <w:lang w:eastAsia="zh-CN"/>
        </w:rPr>
        <w:t xml:space="preserve">Between Rel-13 low </w:t>
      </w:r>
      <w:proofErr w:type="gramStart"/>
      <w:r w:rsidRPr="00DD6AF8">
        <w:rPr>
          <w:b/>
          <w:i/>
          <w:kern w:val="2"/>
          <w:lang w:eastAsia="zh-CN"/>
        </w:rPr>
        <w:t>complexity</w:t>
      </w:r>
      <w:proofErr w:type="gramEnd"/>
      <w:r w:rsidRPr="00DD6AF8">
        <w:rPr>
          <w:b/>
          <w:i/>
          <w:kern w:val="2"/>
          <w:lang w:eastAsia="zh-CN"/>
        </w:rPr>
        <w:t xml:space="preserve"> MTC UEs with different DL scheduling delays (k values).</w:t>
      </w:r>
    </w:p>
    <w:p w:rsidR="00E032AF" w:rsidRPr="00DD6AF8" w:rsidRDefault="00E032AF" w:rsidP="00E032AF">
      <w:pPr>
        <w:rPr>
          <w:b/>
          <w:i/>
          <w:kern w:val="2"/>
          <w:lang w:eastAsia="zh-CN"/>
        </w:rPr>
      </w:pPr>
      <w:r w:rsidRPr="00DD6AF8">
        <w:rPr>
          <w:b/>
          <w:i/>
          <w:kern w:val="2"/>
          <w:lang w:eastAsia="zh-CN"/>
        </w:rPr>
        <w:t>Proposal:</w:t>
      </w:r>
      <w:r w:rsidRPr="00DD6AF8">
        <w:rPr>
          <w:rFonts w:hint="eastAsia"/>
          <w:b/>
          <w:i/>
          <w:kern w:val="2"/>
          <w:lang w:eastAsia="zh-CN"/>
        </w:rPr>
        <w:t xml:space="preserve"> Reusing the current mechanism for HARQ-ACK feedback resource determination of PDSCH </w:t>
      </w:r>
      <w:r w:rsidRPr="00DD6AF8">
        <w:rPr>
          <w:b/>
          <w:i/>
          <w:kern w:val="2"/>
          <w:lang w:eastAsia="zh-CN"/>
        </w:rPr>
        <w:t>scheduled</w:t>
      </w:r>
      <w:r w:rsidRPr="00DD6AF8">
        <w:rPr>
          <w:rFonts w:hint="eastAsia"/>
          <w:b/>
          <w:i/>
          <w:kern w:val="2"/>
          <w:lang w:eastAsia="zh-CN"/>
        </w:rPr>
        <w:t xml:space="preserve"> by EPDCCH to calculate PUCCH HARQ-ACK feedback resource within the </w:t>
      </w:r>
      <w:r w:rsidRPr="00DD6AF8">
        <w:rPr>
          <w:b/>
          <w:i/>
          <w:kern w:val="2"/>
          <w:lang w:eastAsia="zh-CN"/>
        </w:rPr>
        <w:t>narrowband regions</w:t>
      </w:r>
      <w:r w:rsidRPr="00DD6AF8">
        <w:rPr>
          <w:rFonts w:hint="eastAsia"/>
          <w:b/>
          <w:i/>
          <w:kern w:val="2"/>
          <w:lang w:eastAsia="zh-CN"/>
        </w:rPr>
        <w:t xml:space="preserve"> for </w:t>
      </w:r>
      <w:r w:rsidRPr="00DD6AF8">
        <w:rPr>
          <w:b/>
          <w:i/>
          <w:kern w:val="2"/>
          <w:lang w:eastAsia="zh-CN"/>
        </w:rPr>
        <w:t>MTC UEs</w:t>
      </w:r>
      <w:r w:rsidRPr="00DD6AF8">
        <w:rPr>
          <w:rFonts w:hint="eastAsia"/>
          <w:b/>
          <w:i/>
          <w:kern w:val="2"/>
          <w:lang w:eastAsia="zh-CN"/>
        </w:rPr>
        <w:t xml:space="preserve"> not </w:t>
      </w:r>
      <w:r w:rsidRPr="00DD6AF8">
        <w:rPr>
          <w:b/>
          <w:i/>
          <w:kern w:val="2"/>
          <w:lang w:eastAsia="zh-CN"/>
        </w:rPr>
        <w:t>operating</w:t>
      </w:r>
      <w:r w:rsidRPr="00DD6AF8">
        <w:rPr>
          <w:rFonts w:hint="eastAsia"/>
          <w:b/>
          <w:i/>
          <w:kern w:val="2"/>
          <w:lang w:eastAsia="zh-CN"/>
        </w:rPr>
        <w:t xml:space="preserve"> CE, i.e. the PUCCH resource within the </w:t>
      </w:r>
      <w:r w:rsidRPr="00DD6AF8">
        <w:rPr>
          <w:b/>
          <w:i/>
          <w:kern w:val="2"/>
          <w:lang w:eastAsia="zh-CN"/>
        </w:rPr>
        <w:t>narrowband regions</w:t>
      </w:r>
      <w:r w:rsidRPr="00DD6AF8">
        <w:rPr>
          <w:rFonts w:hint="eastAsia"/>
          <w:b/>
          <w:i/>
          <w:kern w:val="2"/>
          <w:lang w:eastAsia="zh-CN"/>
        </w:rPr>
        <w:t xml:space="preserve"> is determined based on:</w:t>
      </w:r>
    </w:p>
    <w:p w:rsidR="00E032AF" w:rsidRPr="00DD6AF8" w:rsidRDefault="00E032AF" w:rsidP="00E032AF">
      <w:pPr>
        <w:pStyle w:val="ListParagraph"/>
        <w:numPr>
          <w:ilvl w:val="0"/>
          <w:numId w:val="15"/>
        </w:numPr>
        <w:ind w:firstLineChars="0"/>
        <w:rPr>
          <w:b/>
          <w:i/>
          <w:szCs w:val="28"/>
          <w:lang w:eastAsia="zh-CN"/>
        </w:rPr>
      </w:pPr>
      <w:r w:rsidRPr="00DD6AF8">
        <w:rPr>
          <w:b/>
          <w:i/>
          <w:szCs w:val="28"/>
          <w:lang w:eastAsia="zh-CN"/>
        </w:rPr>
        <w:t>The</w:t>
      </w:r>
      <w:r w:rsidRPr="00DD6AF8">
        <w:rPr>
          <w:rFonts w:hint="eastAsia"/>
          <w:b/>
          <w:i/>
          <w:szCs w:val="28"/>
          <w:lang w:eastAsia="zh-CN"/>
        </w:rPr>
        <w:t xml:space="preserve"> lowest ECCE </w:t>
      </w:r>
      <w:r w:rsidR="00E95596" w:rsidRPr="00DD6AF8">
        <w:rPr>
          <w:rFonts w:hint="eastAsia"/>
          <w:b/>
          <w:i/>
          <w:szCs w:val="28"/>
          <w:lang w:eastAsia="zh-CN"/>
        </w:rPr>
        <w:t xml:space="preserve">index </w:t>
      </w:r>
      <w:r w:rsidRPr="00DD6AF8">
        <w:rPr>
          <w:rFonts w:hint="eastAsia"/>
          <w:b/>
          <w:i/>
          <w:szCs w:val="28"/>
          <w:lang w:eastAsia="zh-CN"/>
        </w:rPr>
        <w:t>constructing M-PDCCH in a PRB set;</w:t>
      </w:r>
    </w:p>
    <w:p w:rsidR="00E032AF" w:rsidRPr="00DD6AF8" w:rsidRDefault="00E032AF" w:rsidP="00E032AF">
      <w:pPr>
        <w:pStyle w:val="ListParagraph"/>
        <w:numPr>
          <w:ilvl w:val="0"/>
          <w:numId w:val="15"/>
        </w:numPr>
        <w:ind w:firstLineChars="0"/>
        <w:rPr>
          <w:b/>
          <w:i/>
          <w:szCs w:val="28"/>
          <w:lang w:eastAsia="zh-CN"/>
        </w:rPr>
      </w:pPr>
      <w:r w:rsidRPr="00DD6AF8">
        <w:rPr>
          <w:b/>
          <w:i/>
          <w:szCs w:val="28"/>
          <w:lang w:eastAsia="zh-CN"/>
        </w:rPr>
        <w:t>Physical</w:t>
      </w:r>
      <w:r w:rsidRPr="00DD6AF8">
        <w:rPr>
          <w:rFonts w:hint="eastAsia"/>
          <w:b/>
          <w:i/>
          <w:szCs w:val="28"/>
          <w:lang w:eastAsia="zh-CN"/>
        </w:rPr>
        <w:t xml:space="preserve"> layer parameter ARO;</w:t>
      </w:r>
    </w:p>
    <w:p w:rsidR="00E032AF" w:rsidRPr="00DD6AF8" w:rsidRDefault="00E95596" w:rsidP="00E032AF">
      <w:pPr>
        <w:pStyle w:val="ListParagraph"/>
        <w:numPr>
          <w:ilvl w:val="0"/>
          <w:numId w:val="15"/>
        </w:numPr>
        <w:ind w:firstLineChars="0"/>
        <w:rPr>
          <w:b/>
          <w:i/>
          <w:lang w:eastAsia="zh-CN"/>
        </w:rPr>
      </w:pPr>
      <w:r w:rsidRPr="00DD6AF8">
        <w:rPr>
          <w:rFonts w:hint="eastAsia"/>
          <w:b/>
          <w:i/>
          <w:szCs w:val="28"/>
          <w:lang w:eastAsia="zh-CN"/>
        </w:rPr>
        <w:t>D</w:t>
      </w:r>
      <w:r w:rsidR="00E032AF" w:rsidRPr="00DD6AF8">
        <w:rPr>
          <w:rFonts w:hint="eastAsia"/>
          <w:b/>
          <w:i/>
          <w:szCs w:val="28"/>
          <w:lang w:eastAsia="zh-CN"/>
        </w:rPr>
        <w:t xml:space="preserve">edicated higher layer parameter. </w:t>
      </w:r>
    </w:p>
    <w:p w:rsidR="00C10260" w:rsidRPr="00DD6AF8" w:rsidRDefault="00C10260" w:rsidP="00EA052B">
      <w:pPr>
        <w:rPr>
          <w:lang w:eastAsia="zh-CN"/>
        </w:rPr>
      </w:pPr>
    </w:p>
    <w:p w:rsidR="000C3881" w:rsidRPr="00DD6AF8" w:rsidRDefault="000C3881" w:rsidP="00E64C7A">
      <w:pPr>
        <w:pStyle w:val="Heading1"/>
        <w:numPr>
          <w:ilvl w:val="0"/>
          <w:numId w:val="0"/>
        </w:numPr>
        <w:wordWrap w:val="0"/>
        <w:autoSpaceDE/>
        <w:autoSpaceDN/>
        <w:ind w:left="432" w:hanging="432"/>
      </w:pPr>
      <w:r w:rsidRPr="00DD6AF8">
        <w:t>References</w:t>
      </w:r>
    </w:p>
    <w:p w:rsidR="00AE6011" w:rsidRPr="00DD6AF8" w:rsidRDefault="00AE6011" w:rsidP="00AE6011">
      <w:pPr>
        <w:pStyle w:val="References"/>
        <w:ind w:left="357" w:hanging="357"/>
        <w:jc w:val="both"/>
        <w:rPr>
          <w:rFonts w:eastAsia="SimSun"/>
          <w:szCs w:val="20"/>
          <w:lang w:eastAsia="zh-CN"/>
        </w:rPr>
      </w:pPr>
      <w:bookmarkStart w:id="5" w:name="_Ref425500363"/>
      <w:bookmarkStart w:id="6" w:name="_Ref418270971"/>
      <w:bookmarkStart w:id="7" w:name="_Ref410055384"/>
      <w:bookmarkStart w:id="8" w:name="_Ref398643003"/>
      <w:bookmarkStart w:id="9" w:name="_Ref376180110"/>
      <w:bookmarkStart w:id="10" w:name="_Ref382232054"/>
      <w:r w:rsidRPr="00DD6AF8">
        <w:rPr>
          <w:rFonts w:eastAsia="SimSun" w:hint="eastAsia"/>
          <w:szCs w:val="20"/>
          <w:lang w:eastAsia="zh-CN"/>
        </w:rPr>
        <w:t xml:space="preserve">Chairman notes, </w:t>
      </w:r>
      <w:r w:rsidRPr="00DD6AF8">
        <w:rPr>
          <w:rFonts w:eastAsia="SimSun"/>
          <w:szCs w:val="20"/>
          <w:lang w:eastAsia="zh-CN"/>
        </w:rPr>
        <w:t xml:space="preserve">3GPP </w:t>
      </w:r>
      <w:r w:rsidRPr="00DD6AF8">
        <w:rPr>
          <w:rFonts w:eastAsia="SimSun" w:hint="eastAsia"/>
          <w:szCs w:val="20"/>
          <w:lang w:eastAsia="zh-CN"/>
        </w:rPr>
        <w:t xml:space="preserve">TSG RAN WG1 Meeting #81, </w:t>
      </w:r>
      <w:r w:rsidRPr="00DD6AF8">
        <w:rPr>
          <w:rFonts w:eastAsia="SimSun"/>
          <w:szCs w:val="20"/>
          <w:lang w:eastAsia="zh-CN"/>
        </w:rPr>
        <w:t>Fukuoka, Japan, 25-29 May, 2015</w:t>
      </w:r>
      <w:bookmarkEnd w:id="5"/>
    </w:p>
    <w:p w:rsidR="00B36F9E" w:rsidRPr="00DD6AF8" w:rsidRDefault="00B36F9E" w:rsidP="00B36F9E">
      <w:pPr>
        <w:pStyle w:val="References"/>
        <w:ind w:left="357" w:hanging="357"/>
        <w:jc w:val="both"/>
        <w:rPr>
          <w:lang w:eastAsia="zh-CN"/>
        </w:rPr>
      </w:pPr>
      <w:bookmarkStart w:id="11" w:name="_Ref425844975"/>
      <w:r w:rsidRPr="00DD6AF8">
        <w:rPr>
          <w:rFonts w:eastAsia="SimSun"/>
          <w:szCs w:val="20"/>
          <w:lang w:eastAsia="zh-CN"/>
        </w:rPr>
        <w:t>R1-153761</w:t>
      </w:r>
      <w:r w:rsidRPr="00DD6AF8">
        <w:rPr>
          <w:rFonts w:eastAsia="SimSun" w:hint="eastAsia"/>
          <w:szCs w:val="20"/>
          <w:lang w:eastAsia="zh-CN"/>
        </w:rPr>
        <w:t>,</w:t>
      </w:r>
      <w:r w:rsidRPr="00DD6AF8">
        <w:rPr>
          <w:rFonts w:eastAsia="SimSun"/>
          <w:szCs w:val="20"/>
          <w:lang w:eastAsia="zh-CN"/>
        </w:rPr>
        <w:t xml:space="preserve"> “PUCCH coverage enhancement”</w:t>
      </w:r>
      <w:r w:rsidRPr="00DD6AF8">
        <w:rPr>
          <w:rFonts w:eastAsia="SimSun" w:hint="eastAsia"/>
          <w:szCs w:val="20"/>
          <w:lang w:eastAsia="zh-CN"/>
        </w:rPr>
        <w:t>,</w:t>
      </w:r>
      <w:r w:rsidRPr="00DD6AF8">
        <w:rPr>
          <w:rFonts w:eastAsia="SimSun"/>
          <w:szCs w:val="20"/>
          <w:lang w:eastAsia="zh-CN"/>
        </w:rPr>
        <w:t xml:space="preserve"> Huawei, HiSilicon</w:t>
      </w:r>
      <w:r w:rsidRPr="00DD6AF8">
        <w:rPr>
          <w:rFonts w:eastAsia="SimSun" w:hint="eastAsia"/>
          <w:szCs w:val="20"/>
          <w:lang w:eastAsia="zh-CN"/>
        </w:rPr>
        <w:t>,</w:t>
      </w:r>
      <w:r w:rsidRPr="00DD6AF8">
        <w:rPr>
          <w:rFonts w:eastAsia="SimSun"/>
          <w:szCs w:val="20"/>
          <w:lang w:eastAsia="zh-CN"/>
        </w:rPr>
        <w:t xml:space="preserve"> 3GPP TSG RAN WG1 Meeting #</w:t>
      </w:r>
      <w:r w:rsidRPr="00DD6AF8">
        <w:rPr>
          <w:rFonts w:eastAsia="SimSun" w:hint="eastAsia"/>
          <w:szCs w:val="20"/>
          <w:lang w:eastAsia="zh-CN"/>
        </w:rPr>
        <w:t>82, Beijing</w:t>
      </w:r>
      <w:r w:rsidRPr="00DD6AF8">
        <w:rPr>
          <w:rFonts w:eastAsia="SimSun"/>
          <w:szCs w:val="20"/>
          <w:lang w:eastAsia="zh-CN"/>
        </w:rPr>
        <w:t xml:space="preserve">, </w:t>
      </w:r>
      <w:r w:rsidRPr="00DD6AF8">
        <w:rPr>
          <w:rFonts w:eastAsia="SimSun" w:hint="eastAsia"/>
          <w:szCs w:val="20"/>
          <w:lang w:eastAsia="zh-CN"/>
        </w:rPr>
        <w:t>China</w:t>
      </w:r>
      <w:r w:rsidRPr="00DD6AF8">
        <w:rPr>
          <w:rFonts w:eastAsia="SimSun"/>
          <w:szCs w:val="20"/>
          <w:lang w:eastAsia="zh-CN"/>
        </w:rPr>
        <w:t xml:space="preserve">, </w:t>
      </w:r>
      <w:r w:rsidRPr="00DD6AF8">
        <w:rPr>
          <w:rFonts w:eastAsia="SimSun" w:hint="eastAsia"/>
          <w:szCs w:val="20"/>
          <w:lang w:eastAsia="zh-CN"/>
        </w:rPr>
        <w:t>August</w:t>
      </w:r>
      <w:r w:rsidRPr="00DD6AF8">
        <w:rPr>
          <w:rFonts w:eastAsia="SimSun"/>
          <w:szCs w:val="20"/>
          <w:lang w:eastAsia="zh-CN"/>
        </w:rPr>
        <w:t xml:space="preserve"> 2</w:t>
      </w:r>
      <w:r w:rsidRPr="00DD6AF8">
        <w:rPr>
          <w:rFonts w:eastAsia="SimSun" w:hint="eastAsia"/>
          <w:szCs w:val="20"/>
          <w:lang w:eastAsia="zh-CN"/>
        </w:rPr>
        <w:t>4</w:t>
      </w:r>
      <w:r w:rsidRPr="00DD6AF8">
        <w:rPr>
          <w:rFonts w:eastAsia="SimSun"/>
          <w:szCs w:val="20"/>
          <w:lang w:eastAsia="zh-CN"/>
        </w:rPr>
        <w:t>-2</w:t>
      </w:r>
      <w:r w:rsidRPr="00DD6AF8">
        <w:rPr>
          <w:rFonts w:eastAsia="SimSun" w:hint="eastAsia"/>
          <w:szCs w:val="20"/>
          <w:lang w:eastAsia="zh-CN"/>
        </w:rPr>
        <w:t xml:space="preserve">8, </w:t>
      </w:r>
      <w:r w:rsidRPr="00DD6AF8">
        <w:rPr>
          <w:rFonts w:eastAsia="SimSun"/>
          <w:szCs w:val="20"/>
          <w:lang w:eastAsia="zh-CN"/>
        </w:rPr>
        <w:t>2015</w:t>
      </w:r>
      <w:bookmarkEnd w:id="6"/>
      <w:bookmarkEnd w:id="7"/>
      <w:bookmarkEnd w:id="8"/>
      <w:bookmarkEnd w:id="9"/>
      <w:bookmarkEnd w:id="10"/>
      <w:bookmarkEnd w:id="11"/>
    </w:p>
    <w:sectPr w:rsidR="00B36F9E" w:rsidRPr="00DD6AF8"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841" w:rsidRPr="00A23873" w:rsidRDefault="00402841" w:rsidP="00A23873">
      <w:pPr>
        <w:spacing w:after="0"/>
        <w:rPr>
          <w:kern w:val="2"/>
          <w:lang w:val="en-GB" w:eastAsia="zh-CN"/>
        </w:rPr>
      </w:pPr>
      <w:r>
        <w:separator/>
      </w:r>
    </w:p>
  </w:endnote>
  <w:endnote w:type="continuationSeparator" w:id="0">
    <w:p w:rsidR="00402841" w:rsidRPr="00A23873" w:rsidRDefault="00402841"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841" w:rsidRPr="00A23873" w:rsidRDefault="00402841" w:rsidP="00A23873">
      <w:pPr>
        <w:spacing w:after="0"/>
        <w:rPr>
          <w:kern w:val="2"/>
          <w:lang w:val="en-GB" w:eastAsia="zh-CN"/>
        </w:rPr>
      </w:pPr>
      <w:r>
        <w:separator/>
      </w:r>
    </w:p>
  </w:footnote>
  <w:footnote w:type="continuationSeparator" w:id="0">
    <w:p w:rsidR="00402841" w:rsidRPr="00A23873" w:rsidRDefault="00402841"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01D7790"/>
    <w:multiLevelType w:val="hybridMultilevel"/>
    <w:tmpl w:val="29482A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262A6557"/>
    <w:multiLevelType w:val="hybridMultilevel"/>
    <w:tmpl w:val="226611F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8">
    <w:nsid w:val="43C176AA"/>
    <w:multiLevelType w:val="hybridMultilevel"/>
    <w:tmpl w:val="77AA13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DC6FDA"/>
    <w:multiLevelType w:val="hybridMultilevel"/>
    <w:tmpl w:val="999688EC"/>
    <w:lvl w:ilvl="0" w:tplc="51522B32">
      <w:start w:val="1"/>
      <w:numFmt w:val="bullet"/>
      <w:lvlText w:val="•"/>
      <w:lvlJc w:val="left"/>
      <w:pPr>
        <w:tabs>
          <w:tab w:val="num" w:pos="720"/>
        </w:tabs>
        <w:ind w:left="720" w:hanging="360"/>
      </w:pPr>
      <w:rPr>
        <w:rFonts w:ascii="Arial" w:hAnsi="Arial" w:hint="default"/>
      </w:rPr>
    </w:lvl>
    <w:lvl w:ilvl="1" w:tplc="8C74C200">
      <w:start w:val="1"/>
      <w:numFmt w:val="bullet"/>
      <w:lvlText w:val="•"/>
      <w:lvlJc w:val="left"/>
      <w:pPr>
        <w:tabs>
          <w:tab w:val="num" w:pos="1440"/>
        </w:tabs>
        <w:ind w:left="1440" w:hanging="360"/>
      </w:pPr>
      <w:rPr>
        <w:rFonts w:ascii="Arial" w:hAnsi="Arial" w:hint="default"/>
      </w:rPr>
    </w:lvl>
    <w:lvl w:ilvl="2" w:tplc="32BCE03A">
      <w:start w:val="47"/>
      <w:numFmt w:val="bullet"/>
      <w:lvlText w:val="•"/>
      <w:lvlJc w:val="left"/>
      <w:pPr>
        <w:tabs>
          <w:tab w:val="num" w:pos="2160"/>
        </w:tabs>
        <w:ind w:left="2160" w:hanging="360"/>
      </w:pPr>
      <w:rPr>
        <w:rFonts w:ascii="Arial" w:hAnsi="Arial" w:hint="default"/>
      </w:rPr>
    </w:lvl>
    <w:lvl w:ilvl="3" w:tplc="A5DC9628">
      <w:start w:val="47"/>
      <w:numFmt w:val="bullet"/>
      <w:lvlText w:val="•"/>
      <w:lvlJc w:val="left"/>
      <w:pPr>
        <w:tabs>
          <w:tab w:val="num" w:pos="2880"/>
        </w:tabs>
        <w:ind w:left="2880" w:hanging="360"/>
      </w:pPr>
      <w:rPr>
        <w:rFonts w:ascii="Arial" w:hAnsi="Arial" w:hint="default"/>
      </w:rPr>
    </w:lvl>
    <w:lvl w:ilvl="4" w:tplc="2556CA02" w:tentative="1">
      <w:start w:val="1"/>
      <w:numFmt w:val="bullet"/>
      <w:lvlText w:val="•"/>
      <w:lvlJc w:val="left"/>
      <w:pPr>
        <w:tabs>
          <w:tab w:val="num" w:pos="3600"/>
        </w:tabs>
        <w:ind w:left="3600" w:hanging="360"/>
      </w:pPr>
      <w:rPr>
        <w:rFonts w:ascii="Arial" w:hAnsi="Arial" w:hint="default"/>
      </w:rPr>
    </w:lvl>
    <w:lvl w:ilvl="5" w:tplc="44247BE4" w:tentative="1">
      <w:start w:val="1"/>
      <w:numFmt w:val="bullet"/>
      <w:lvlText w:val="•"/>
      <w:lvlJc w:val="left"/>
      <w:pPr>
        <w:tabs>
          <w:tab w:val="num" w:pos="4320"/>
        </w:tabs>
        <w:ind w:left="4320" w:hanging="360"/>
      </w:pPr>
      <w:rPr>
        <w:rFonts w:ascii="Arial" w:hAnsi="Arial" w:hint="default"/>
      </w:rPr>
    </w:lvl>
    <w:lvl w:ilvl="6" w:tplc="76A8AEE2" w:tentative="1">
      <w:start w:val="1"/>
      <w:numFmt w:val="bullet"/>
      <w:lvlText w:val="•"/>
      <w:lvlJc w:val="left"/>
      <w:pPr>
        <w:tabs>
          <w:tab w:val="num" w:pos="5040"/>
        </w:tabs>
        <w:ind w:left="5040" w:hanging="360"/>
      </w:pPr>
      <w:rPr>
        <w:rFonts w:ascii="Arial" w:hAnsi="Arial" w:hint="default"/>
      </w:rPr>
    </w:lvl>
    <w:lvl w:ilvl="7" w:tplc="C9463CA4" w:tentative="1">
      <w:start w:val="1"/>
      <w:numFmt w:val="bullet"/>
      <w:lvlText w:val="•"/>
      <w:lvlJc w:val="left"/>
      <w:pPr>
        <w:tabs>
          <w:tab w:val="num" w:pos="5760"/>
        </w:tabs>
        <w:ind w:left="5760" w:hanging="360"/>
      </w:pPr>
      <w:rPr>
        <w:rFonts w:ascii="Arial" w:hAnsi="Arial" w:hint="default"/>
      </w:rPr>
    </w:lvl>
    <w:lvl w:ilvl="8" w:tplc="CB8A0888" w:tentative="1">
      <w:start w:val="1"/>
      <w:numFmt w:val="bullet"/>
      <w:lvlText w:val="•"/>
      <w:lvlJc w:val="left"/>
      <w:pPr>
        <w:tabs>
          <w:tab w:val="num" w:pos="6480"/>
        </w:tabs>
        <w:ind w:left="6480" w:hanging="360"/>
      </w:pPr>
      <w:rPr>
        <w:rFonts w:ascii="Arial" w:hAnsi="Arial" w:hint="default"/>
      </w:rPr>
    </w:lvl>
  </w:abstractNum>
  <w:abstractNum w:abstractNumId="10">
    <w:nsid w:val="58A86D83"/>
    <w:multiLevelType w:val="hybridMultilevel"/>
    <w:tmpl w:val="0AC80D84"/>
    <w:lvl w:ilvl="0" w:tplc="52C4B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FA2DE9"/>
    <w:multiLevelType w:val="hybridMultilevel"/>
    <w:tmpl w:val="F11C88F0"/>
    <w:lvl w:ilvl="0" w:tplc="CD582376">
      <w:start w:val="1"/>
      <w:numFmt w:val="bullet"/>
      <w:lvlText w:val=""/>
      <w:lvlJc w:val="left"/>
      <w:pPr>
        <w:tabs>
          <w:tab w:val="num" w:pos="360"/>
        </w:tabs>
        <w:ind w:left="360" w:hanging="360"/>
      </w:pPr>
      <w:rPr>
        <w:rFonts w:ascii="Wingdings" w:hAnsi="Wingdings" w:hint="default"/>
      </w:rPr>
    </w:lvl>
    <w:lvl w:ilvl="1" w:tplc="BE8C9E4A">
      <w:start w:val="1"/>
      <w:numFmt w:val="bullet"/>
      <w:lvlText w:val=""/>
      <w:lvlJc w:val="left"/>
      <w:pPr>
        <w:tabs>
          <w:tab w:val="num" w:pos="1080"/>
        </w:tabs>
        <w:ind w:left="1080" w:hanging="360"/>
      </w:pPr>
      <w:rPr>
        <w:rFonts w:ascii="Symbol" w:hAnsi="Symbol" w:hint="default"/>
      </w:rPr>
    </w:lvl>
    <w:lvl w:ilvl="2" w:tplc="023E5C72">
      <w:start w:val="3"/>
      <w:numFmt w:val="bullet"/>
      <w:lvlText w:val="-"/>
      <w:lvlJc w:val="left"/>
      <w:pPr>
        <w:tabs>
          <w:tab w:val="num" w:pos="1980"/>
        </w:tabs>
        <w:ind w:left="1980" w:hanging="360"/>
      </w:pPr>
      <w:rPr>
        <w:rFonts w:ascii="Vodafone Rg" w:eastAsia="MS Mincho" w:hAnsi="Vodafone Rg" w:cs="Times New Roman" w:hint="default"/>
      </w:rPr>
    </w:lvl>
    <w:lvl w:ilvl="3" w:tplc="D4A0A73C">
      <w:start w:val="1"/>
      <w:numFmt w:val="decimal"/>
      <w:lvlText w:val="%4."/>
      <w:lvlJc w:val="left"/>
      <w:pPr>
        <w:tabs>
          <w:tab w:val="num" w:pos="2520"/>
        </w:tabs>
        <w:ind w:left="2520" w:hanging="360"/>
      </w:pPr>
      <w:rPr>
        <w:rFonts w:cs="Times New Roman"/>
      </w:rPr>
    </w:lvl>
    <w:lvl w:ilvl="4" w:tplc="52E47C8A" w:tentative="1">
      <w:start w:val="1"/>
      <w:numFmt w:val="lowerLetter"/>
      <w:lvlText w:val="%5."/>
      <w:lvlJc w:val="left"/>
      <w:pPr>
        <w:tabs>
          <w:tab w:val="num" w:pos="3240"/>
        </w:tabs>
        <w:ind w:left="3240" w:hanging="360"/>
      </w:pPr>
      <w:rPr>
        <w:rFonts w:cs="Times New Roman"/>
      </w:rPr>
    </w:lvl>
    <w:lvl w:ilvl="5" w:tplc="2D92956C" w:tentative="1">
      <w:start w:val="1"/>
      <w:numFmt w:val="lowerRoman"/>
      <w:lvlText w:val="%6."/>
      <w:lvlJc w:val="right"/>
      <w:pPr>
        <w:tabs>
          <w:tab w:val="num" w:pos="3960"/>
        </w:tabs>
        <w:ind w:left="3960" w:hanging="180"/>
      </w:pPr>
      <w:rPr>
        <w:rFonts w:cs="Times New Roman"/>
      </w:rPr>
    </w:lvl>
    <w:lvl w:ilvl="6" w:tplc="B52004C0" w:tentative="1">
      <w:start w:val="1"/>
      <w:numFmt w:val="decimal"/>
      <w:lvlText w:val="%7."/>
      <w:lvlJc w:val="left"/>
      <w:pPr>
        <w:tabs>
          <w:tab w:val="num" w:pos="4680"/>
        </w:tabs>
        <w:ind w:left="4680" w:hanging="360"/>
      </w:pPr>
      <w:rPr>
        <w:rFonts w:cs="Times New Roman"/>
      </w:rPr>
    </w:lvl>
    <w:lvl w:ilvl="7" w:tplc="977CE630" w:tentative="1">
      <w:start w:val="1"/>
      <w:numFmt w:val="lowerLetter"/>
      <w:lvlText w:val="%8."/>
      <w:lvlJc w:val="left"/>
      <w:pPr>
        <w:tabs>
          <w:tab w:val="num" w:pos="5400"/>
        </w:tabs>
        <w:ind w:left="5400" w:hanging="360"/>
      </w:pPr>
      <w:rPr>
        <w:rFonts w:cs="Times New Roman"/>
      </w:rPr>
    </w:lvl>
    <w:lvl w:ilvl="8" w:tplc="5B08ACA0" w:tentative="1">
      <w:start w:val="1"/>
      <w:numFmt w:val="lowerRoman"/>
      <w:lvlText w:val="%9."/>
      <w:lvlJc w:val="right"/>
      <w:pPr>
        <w:tabs>
          <w:tab w:val="num" w:pos="6120"/>
        </w:tabs>
        <w:ind w:left="6120" w:hanging="180"/>
      </w:pPr>
      <w:rPr>
        <w:rFonts w:cs="Times New Roman"/>
      </w:rPr>
    </w:lvl>
  </w:abstractNum>
  <w:abstractNum w:abstractNumId="12">
    <w:nsid w:val="637C4FFC"/>
    <w:multiLevelType w:val="hybridMultilevel"/>
    <w:tmpl w:val="9AA2B686"/>
    <w:lvl w:ilvl="0" w:tplc="08090005">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MS PGothic" w:hAnsi="MS PGothic" w:hint="default"/>
      </w:rPr>
    </w:lvl>
    <w:lvl w:ilvl="2" w:tplc="04090005">
      <w:start w:val="3"/>
      <w:numFmt w:val="bullet"/>
      <w:lvlText w:val="-"/>
      <w:lvlJc w:val="left"/>
      <w:pPr>
        <w:tabs>
          <w:tab w:val="num" w:pos="1980"/>
        </w:tabs>
        <w:ind w:left="1980" w:hanging="360"/>
      </w:pPr>
      <w:rPr>
        <w:rFonts w:ascii="Vodafone Rg" w:eastAsia="MS Mincho" w:hAnsi="Vodafone Rg" w:cs="Times New Roman" w:hint="default"/>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
    <w:nsid w:val="66D30724"/>
    <w:multiLevelType w:val="hybridMultilevel"/>
    <w:tmpl w:val="5658EC0E"/>
    <w:lvl w:ilvl="0" w:tplc="0409000B">
      <w:start w:val="1"/>
      <w:numFmt w:val="bullet"/>
      <w:lvlText w:val="•"/>
      <w:lvlJc w:val="left"/>
      <w:pPr>
        <w:tabs>
          <w:tab w:val="num" w:pos="720"/>
        </w:tabs>
        <w:ind w:left="720" w:hanging="360"/>
      </w:pPr>
      <w:rPr>
        <w:rFonts w:ascii="Arial" w:hAnsi="Arial" w:hint="default"/>
      </w:rPr>
    </w:lvl>
    <w:lvl w:ilvl="1" w:tplc="6CC0629C">
      <w:start w:val="1"/>
      <w:numFmt w:val="bullet"/>
      <w:lvlText w:val="•"/>
      <w:lvlJc w:val="left"/>
      <w:pPr>
        <w:tabs>
          <w:tab w:val="num" w:pos="1440"/>
        </w:tabs>
        <w:ind w:left="1440" w:hanging="360"/>
      </w:pPr>
      <w:rPr>
        <w:rFonts w:ascii="Arial" w:hAnsi="Arial" w:hint="default"/>
      </w:rPr>
    </w:lvl>
    <w:lvl w:ilvl="2" w:tplc="06181EC8">
      <w:start w:val="1407"/>
      <w:numFmt w:val="bullet"/>
      <w:lvlText w:val="•"/>
      <w:lvlJc w:val="left"/>
      <w:pPr>
        <w:tabs>
          <w:tab w:val="num" w:pos="2160"/>
        </w:tabs>
        <w:ind w:left="2160" w:hanging="360"/>
      </w:pPr>
      <w:rPr>
        <w:rFonts w:ascii="MS PGothic" w:hAnsi="MS PGothic" w:hint="default"/>
      </w:rPr>
    </w:lvl>
    <w:lvl w:ilvl="3" w:tplc="0409000F">
      <w:start w:val="1407"/>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11"/>
  </w:num>
  <w:num w:numId="6">
    <w:abstractNumId w:val="5"/>
  </w:num>
  <w:num w:numId="7">
    <w:abstractNumId w:val="7"/>
  </w:num>
  <w:num w:numId="8">
    <w:abstractNumId w:val="12"/>
  </w:num>
  <w:num w:numId="9">
    <w:abstractNumId w:val="13"/>
  </w:num>
  <w:num w:numId="10">
    <w:abstractNumId w:val="10"/>
  </w:num>
  <w:num w:numId="11">
    <w:abstractNumId w:val="9"/>
  </w:num>
  <w:num w:numId="12">
    <w:abstractNumId w:val="3"/>
  </w:num>
  <w:num w:numId="13">
    <w:abstractNumId w:val="0"/>
  </w:num>
  <w:num w:numId="14">
    <w:abstractNumId w:val="8"/>
  </w:num>
  <w:num w:numId="15">
    <w:abstractNumId w:val="4"/>
  </w:num>
  <w:num w:numId="16">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2338"/>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824"/>
    <w:rsid w:val="00001AAC"/>
    <w:rsid w:val="00001F87"/>
    <w:rsid w:val="0000211E"/>
    <w:rsid w:val="00002568"/>
    <w:rsid w:val="000027A4"/>
    <w:rsid w:val="00002973"/>
    <w:rsid w:val="0000298A"/>
    <w:rsid w:val="00002F93"/>
    <w:rsid w:val="00003E85"/>
    <w:rsid w:val="0000499C"/>
    <w:rsid w:val="00004CC5"/>
    <w:rsid w:val="000050F4"/>
    <w:rsid w:val="00005829"/>
    <w:rsid w:val="00005A6B"/>
    <w:rsid w:val="00005C03"/>
    <w:rsid w:val="00006057"/>
    <w:rsid w:val="00006255"/>
    <w:rsid w:val="000067AB"/>
    <w:rsid w:val="00006CF4"/>
    <w:rsid w:val="00006E37"/>
    <w:rsid w:val="00006E8C"/>
    <w:rsid w:val="00006F84"/>
    <w:rsid w:val="0000771F"/>
    <w:rsid w:val="000078AC"/>
    <w:rsid w:val="000104DE"/>
    <w:rsid w:val="0001055F"/>
    <w:rsid w:val="00010EA4"/>
    <w:rsid w:val="00010F62"/>
    <w:rsid w:val="00011260"/>
    <w:rsid w:val="00011613"/>
    <w:rsid w:val="00011814"/>
    <w:rsid w:val="00011897"/>
    <w:rsid w:val="000118AB"/>
    <w:rsid w:val="00011CFF"/>
    <w:rsid w:val="00012575"/>
    <w:rsid w:val="000126EA"/>
    <w:rsid w:val="00012AF1"/>
    <w:rsid w:val="00012C6C"/>
    <w:rsid w:val="00013451"/>
    <w:rsid w:val="0001357C"/>
    <w:rsid w:val="00013AC4"/>
    <w:rsid w:val="000142A5"/>
    <w:rsid w:val="000142DA"/>
    <w:rsid w:val="00014B00"/>
    <w:rsid w:val="00014B80"/>
    <w:rsid w:val="00014BFF"/>
    <w:rsid w:val="00014FCD"/>
    <w:rsid w:val="0001537B"/>
    <w:rsid w:val="00015506"/>
    <w:rsid w:val="00015E69"/>
    <w:rsid w:val="00015ED1"/>
    <w:rsid w:val="00015F5B"/>
    <w:rsid w:val="00016010"/>
    <w:rsid w:val="00016905"/>
    <w:rsid w:val="00016A06"/>
    <w:rsid w:val="00016DB9"/>
    <w:rsid w:val="0001709A"/>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7B0"/>
    <w:rsid w:val="0002290E"/>
    <w:rsid w:val="00022D28"/>
    <w:rsid w:val="00022D9B"/>
    <w:rsid w:val="00023EA3"/>
    <w:rsid w:val="00023FCD"/>
    <w:rsid w:val="0002448E"/>
    <w:rsid w:val="00024900"/>
    <w:rsid w:val="00024B05"/>
    <w:rsid w:val="00024B0E"/>
    <w:rsid w:val="00024EF3"/>
    <w:rsid w:val="0002522B"/>
    <w:rsid w:val="0002548E"/>
    <w:rsid w:val="00025971"/>
    <w:rsid w:val="00025974"/>
    <w:rsid w:val="000262DF"/>
    <w:rsid w:val="00027171"/>
    <w:rsid w:val="000277C4"/>
    <w:rsid w:val="00027A7C"/>
    <w:rsid w:val="00027BE1"/>
    <w:rsid w:val="0003029A"/>
    <w:rsid w:val="000303EA"/>
    <w:rsid w:val="00030409"/>
    <w:rsid w:val="00030657"/>
    <w:rsid w:val="00030671"/>
    <w:rsid w:val="00030815"/>
    <w:rsid w:val="00030AB2"/>
    <w:rsid w:val="00030DBC"/>
    <w:rsid w:val="0003210E"/>
    <w:rsid w:val="000324C9"/>
    <w:rsid w:val="000327D4"/>
    <w:rsid w:val="000328BE"/>
    <w:rsid w:val="00032FDA"/>
    <w:rsid w:val="000330A8"/>
    <w:rsid w:val="000332C4"/>
    <w:rsid w:val="00033604"/>
    <w:rsid w:val="00034056"/>
    <w:rsid w:val="0003492A"/>
    <w:rsid w:val="00035199"/>
    <w:rsid w:val="00035566"/>
    <w:rsid w:val="00035DE1"/>
    <w:rsid w:val="00036379"/>
    <w:rsid w:val="00036A39"/>
    <w:rsid w:val="000371FD"/>
    <w:rsid w:val="000374B6"/>
    <w:rsid w:val="0003770F"/>
    <w:rsid w:val="00037721"/>
    <w:rsid w:val="00037D9E"/>
    <w:rsid w:val="00037EB6"/>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94C"/>
    <w:rsid w:val="00045362"/>
    <w:rsid w:val="00045531"/>
    <w:rsid w:val="00045891"/>
    <w:rsid w:val="00046916"/>
    <w:rsid w:val="00046D67"/>
    <w:rsid w:val="00046E7E"/>
    <w:rsid w:val="00046E99"/>
    <w:rsid w:val="00046EAA"/>
    <w:rsid w:val="00047218"/>
    <w:rsid w:val="00047716"/>
    <w:rsid w:val="0005002F"/>
    <w:rsid w:val="0005024D"/>
    <w:rsid w:val="0005026B"/>
    <w:rsid w:val="0005074A"/>
    <w:rsid w:val="000507CE"/>
    <w:rsid w:val="0005082D"/>
    <w:rsid w:val="00050F37"/>
    <w:rsid w:val="0005107A"/>
    <w:rsid w:val="0005143E"/>
    <w:rsid w:val="00051BB8"/>
    <w:rsid w:val="00052406"/>
    <w:rsid w:val="00052426"/>
    <w:rsid w:val="00052591"/>
    <w:rsid w:val="00052ADC"/>
    <w:rsid w:val="00053068"/>
    <w:rsid w:val="00053235"/>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47C"/>
    <w:rsid w:val="00061702"/>
    <w:rsid w:val="00061B01"/>
    <w:rsid w:val="00061BB6"/>
    <w:rsid w:val="00062E32"/>
    <w:rsid w:val="000630CE"/>
    <w:rsid w:val="00063298"/>
    <w:rsid w:val="00064BB4"/>
    <w:rsid w:val="00064DA5"/>
    <w:rsid w:val="000650FF"/>
    <w:rsid w:val="0006567F"/>
    <w:rsid w:val="0006595B"/>
    <w:rsid w:val="000661CD"/>
    <w:rsid w:val="00066DEA"/>
    <w:rsid w:val="00066E04"/>
    <w:rsid w:val="00066E40"/>
    <w:rsid w:val="00067257"/>
    <w:rsid w:val="00067309"/>
    <w:rsid w:val="00067A0A"/>
    <w:rsid w:val="00067A50"/>
    <w:rsid w:val="00067B63"/>
    <w:rsid w:val="000706D2"/>
    <w:rsid w:val="00070E02"/>
    <w:rsid w:val="00070F25"/>
    <w:rsid w:val="000713E2"/>
    <w:rsid w:val="000717DF"/>
    <w:rsid w:val="00071A04"/>
    <w:rsid w:val="00071ADE"/>
    <w:rsid w:val="00071C02"/>
    <w:rsid w:val="0007200F"/>
    <w:rsid w:val="000725C2"/>
    <w:rsid w:val="00072C43"/>
    <w:rsid w:val="00072C73"/>
    <w:rsid w:val="00072CA6"/>
    <w:rsid w:val="000730C4"/>
    <w:rsid w:val="00073457"/>
    <w:rsid w:val="00073510"/>
    <w:rsid w:val="0007363E"/>
    <w:rsid w:val="00073785"/>
    <w:rsid w:val="000742CF"/>
    <w:rsid w:val="00074576"/>
    <w:rsid w:val="0007465E"/>
    <w:rsid w:val="000747BD"/>
    <w:rsid w:val="0007489A"/>
    <w:rsid w:val="00074B3E"/>
    <w:rsid w:val="00075260"/>
    <w:rsid w:val="00075359"/>
    <w:rsid w:val="00075A8D"/>
    <w:rsid w:val="00076055"/>
    <w:rsid w:val="000762E4"/>
    <w:rsid w:val="00076C16"/>
    <w:rsid w:val="00077C38"/>
    <w:rsid w:val="00080129"/>
    <w:rsid w:val="0008035B"/>
    <w:rsid w:val="000803FE"/>
    <w:rsid w:val="000807C4"/>
    <w:rsid w:val="00080906"/>
    <w:rsid w:val="00081403"/>
    <w:rsid w:val="000817E3"/>
    <w:rsid w:val="00081944"/>
    <w:rsid w:val="00081AFD"/>
    <w:rsid w:val="00081DCE"/>
    <w:rsid w:val="00081DF4"/>
    <w:rsid w:val="00082490"/>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87B08"/>
    <w:rsid w:val="000905B4"/>
    <w:rsid w:val="00090667"/>
    <w:rsid w:val="00090896"/>
    <w:rsid w:val="00090C5C"/>
    <w:rsid w:val="00091049"/>
    <w:rsid w:val="00091104"/>
    <w:rsid w:val="00091B3A"/>
    <w:rsid w:val="0009210C"/>
    <w:rsid w:val="000924FB"/>
    <w:rsid w:val="00092AA9"/>
    <w:rsid w:val="00092C9C"/>
    <w:rsid w:val="00092F25"/>
    <w:rsid w:val="00093004"/>
    <w:rsid w:val="000937CE"/>
    <w:rsid w:val="00093C90"/>
    <w:rsid w:val="0009438F"/>
    <w:rsid w:val="00094440"/>
    <w:rsid w:val="0009506A"/>
    <w:rsid w:val="00095224"/>
    <w:rsid w:val="0009546D"/>
    <w:rsid w:val="00095C3A"/>
    <w:rsid w:val="00096008"/>
    <w:rsid w:val="0009649D"/>
    <w:rsid w:val="0009676A"/>
    <w:rsid w:val="000967F2"/>
    <w:rsid w:val="0009757D"/>
    <w:rsid w:val="0009760D"/>
    <w:rsid w:val="00097C7E"/>
    <w:rsid w:val="00097EFE"/>
    <w:rsid w:val="000A0058"/>
    <w:rsid w:val="000A0BC9"/>
    <w:rsid w:val="000A0CF4"/>
    <w:rsid w:val="000A0D9D"/>
    <w:rsid w:val="000A0F05"/>
    <w:rsid w:val="000A10EE"/>
    <w:rsid w:val="000A12C7"/>
    <w:rsid w:val="000A1C06"/>
    <w:rsid w:val="000A2AC8"/>
    <w:rsid w:val="000A2BD9"/>
    <w:rsid w:val="000A2C2F"/>
    <w:rsid w:val="000A33C8"/>
    <w:rsid w:val="000A33DC"/>
    <w:rsid w:val="000A3508"/>
    <w:rsid w:val="000A3AED"/>
    <w:rsid w:val="000A4011"/>
    <w:rsid w:val="000A4825"/>
    <w:rsid w:val="000A49F8"/>
    <w:rsid w:val="000A4C9A"/>
    <w:rsid w:val="000A572A"/>
    <w:rsid w:val="000A5979"/>
    <w:rsid w:val="000A5C84"/>
    <w:rsid w:val="000A5FA1"/>
    <w:rsid w:val="000A61E9"/>
    <w:rsid w:val="000A6C78"/>
    <w:rsid w:val="000A6FFF"/>
    <w:rsid w:val="000A735C"/>
    <w:rsid w:val="000A7DAA"/>
    <w:rsid w:val="000A7F29"/>
    <w:rsid w:val="000B05B5"/>
    <w:rsid w:val="000B061E"/>
    <w:rsid w:val="000B07B6"/>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C0074"/>
    <w:rsid w:val="000C07C5"/>
    <w:rsid w:val="000C09B1"/>
    <w:rsid w:val="000C0C8D"/>
    <w:rsid w:val="000C0C98"/>
    <w:rsid w:val="000C0E9C"/>
    <w:rsid w:val="000C1054"/>
    <w:rsid w:val="000C1AB8"/>
    <w:rsid w:val="000C24AD"/>
    <w:rsid w:val="000C3532"/>
    <w:rsid w:val="000C3881"/>
    <w:rsid w:val="000C3DD4"/>
    <w:rsid w:val="000C3F7D"/>
    <w:rsid w:val="000C3FC0"/>
    <w:rsid w:val="000C423F"/>
    <w:rsid w:val="000C4A6D"/>
    <w:rsid w:val="000C58D9"/>
    <w:rsid w:val="000C5F10"/>
    <w:rsid w:val="000C661E"/>
    <w:rsid w:val="000C6AC2"/>
    <w:rsid w:val="000C6B65"/>
    <w:rsid w:val="000C6FAD"/>
    <w:rsid w:val="000C73F4"/>
    <w:rsid w:val="000C7A53"/>
    <w:rsid w:val="000D0236"/>
    <w:rsid w:val="000D0424"/>
    <w:rsid w:val="000D08D5"/>
    <w:rsid w:val="000D14D2"/>
    <w:rsid w:val="000D1888"/>
    <w:rsid w:val="000D1BBB"/>
    <w:rsid w:val="000D1C68"/>
    <w:rsid w:val="000D1D8F"/>
    <w:rsid w:val="000D227F"/>
    <w:rsid w:val="000D322A"/>
    <w:rsid w:val="000D33A9"/>
    <w:rsid w:val="000D3424"/>
    <w:rsid w:val="000D35F4"/>
    <w:rsid w:val="000D3B9D"/>
    <w:rsid w:val="000D402C"/>
    <w:rsid w:val="000D4B11"/>
    <w:rsid w:val="000D4FCC"/>
    <w:rsid w:val="000D601D"/>
    <w:rsid w:val="000D6569"/>
    <w:rsid w:val="000D6684"/>
    <w:rsid w:val="000D6EE6"/>
    <w:rsid w:val="000D6F1B"/>
    <w:rsid w:val="000D705E"/>
    <w:rsid w:val="000D76D7"/>
    <w:rsid w:val="000D795E"/>
    <w:rsid w:val="000D7D5F"/>
    <w:rsid w:val="000E0B4C"/>
    <w:rsid w:val="000E0D5F"/>
    <w:rsid w:val="000E1724"/>
    <w:rsid w:val="000E223A"/>
    <w:rsid w:val="000E2C6F"/>
    <w:rsid w:val="000E3DB5"/>
    <w:rsid w:val="000E4415"/>
    <w:rsid w:val="000E452F"/>
    <w:rsid w:val="000E4615"/>
    <w:rsid w:val="000E4A4D"/>
    <w:rsid w:val="000E4A87"/>
    <w:rsid w:val="000E4E67"/>
    <w:rsid w:val="000E4FD0"/>
    <w:rsid w:val="000E510F"/>
    <w:rsid w:val="000E6262"/>
    <w:rsid w:val="000E6408"/>
    <w:rsid w:val="000E6745"/>
    <w:rsid w:val="000E67C3"/>
    <w:rsid w:val="000E6BA5"/>
    <w:rsid w:val="000E7E87"/>
    <w:rsid w:val="000F020C"/>
    <w:rsid w:val="000F0210"/>
    <w:rsid w:val="000F031F"/>
    <w:rsid w:val="000F0462"/>
    <w:rsid w:val="000F0C2E"/>
    <w:rsid w:val="000F10B4"/>
    <w:rsid w:val="000F113F"/>
    <w:rsid w:val="000F119B"/>
    <w:rsid w:val="000F14A4"/>
    <w:rsid w:val="000F19FA"/>
    <w:rsid w:val="000F1A50"/>
    <w:rsid w:val="000F229B"/>
    <w:rsid w:val="000F258B"/>
    <w:rsid w:val="000F27A0"/>
    <w:rsid w:val="000F2F81"/>
    <w:rsid w:val="000F34B5"/>
    <w:rsid w:val="000F34E4"/>
    <w:rsid w:val="000F350B"/>
    <w:rsid w:val="000F35F3"/>
    <w:rsid w:val="000F36F3"/>
    <w:rsid w:val="000F3DE6"/>
    <w:rsid w:val="000F457A"/>
    <w:rsid w:val="000F4DAD"/>
    <w:rsid w:val="000F54D7"/>
    <w:rsid w:val="000F555F"/>
    <w:rsid w:val="000F58AE"/>
    <w:rsid w:val="000F5A84"/>
    <w:rsid w:val="000F5B7D"/>
    <w:rsid w:val="000F5F01"/>
    <w:rsid w:val="000F6179"/>
    <w:rsid w:val="000F6390"/>
    <w:rsid w:val="000F63DF"/>
    <w:rsid w:val="000F63E5"/>
    <w:rsid w:val="000F6D20"/>
    <w:rsid w:val="000F71B4"/>
    <w:rsid w:val="000F7649"/>
    <w:rsid w:val="000F782C"/>
    <w:rsid w:val="000F788A"/>
    <w:rsid w:val="000F7C22"/>
    <w:rsid w:val="000F7F3F"/>
    <w:rsid w:val="00100204"/>
    <w:rsid w:val="001003B0"/>
    <w:rsid w:val="00100677"/>
    <w:rsid w:val="001008AC"/>
    <w:rsid w:val="00100B63"/>
    <w:rsid w:val="00101096"/>
    <w:rsid w:val="001011F2"/>
    <w:rsid w:val="0010170D"/>
    <w:rsid w:val="00102168"/>
    <w:rsid w:val="00102605"/>
    <w:rsid w:val="0010288E"/>
    <w:rsid w:val="001029D8"/>
    <w:rsid w:val="0010305B"/>
    <w:rsid w:val="00104182"/>
    <w:rsid w:val="00104295"/>
    <w:rsid w:val="00104A47"/>
    <w:rsid w:val="00104AC1"/>
    <w:rsid w:val="001055C9"/>
    <w:rsid w:val="00105ADF"/>
    <w:rsid w:val="001061F0"/>
    <w:rsid w:val="0010632A"/>
    <w:rsid w:val="001065AF"/>
    <w:rsid w:val="001065CB"/>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37A8"/>
    <w:rsid w:val="00113FD1"/>
    <w:rsid w:val="0011426D"/>
    <w:rsid w:val="001142B9"/>
    <w:rsid w:val="00114A66"/>
    <w:rsid w:val="00114DEB"/>
    <w:rsid w:val="00114FC5"/>
    <w:rsid w:val="00114FD6"/>
    <w:rsid w:val="00115B34"/>
    <w:rsid w:val="00115C2F"/>
    <w:rsid w:val="00115F03"/>
    <w:rsid w:val="00115F55"/>
    <w:rsid w:val="00117115"/>
    <w:rsid w:val="00117123"/>
    <w:rsid w:val="00117682"/>
    <w:rsid w:val="001176B4"/>
    <w:rsid w:val="0011787D"/>
    <w:rsid w:val="001179E8"/>
    <w:rsid w:val="00117A13"/>
    <w:rsid w:val="00117F50"/>
    <w:rsid w:val="00120471"/>
    <w:rsid w:val="00120509"/>
    <w:rsid w:val="00120993"/>
    <w:rsid w:val="00120AF5"/>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A74"/>
    <w:rsid w:val="00125CC9"/>
    <w:rsid w:val="001260B7"/>
    <w:rsid w:val="001264C3"/>
    <w:rsid w:val="0012668A"/>
    <w:rsid w:val="0012675D"/>
    <w:rsid w:val="00126763"/>
    <w:rsid w:val="00126AD8"/>
    <w:rsid w:val="00127035"/>
    <w:rsid w:val="001274C0"/>
    <w:rsid w:val="001278B5"/>
    <w:rsid w:val="00127CC9"/>
    <w:rsid w:val="00130832"/>
    <w:rsid w:val="00130A10"/>
    <w:rsid w:val="00130C1B"/>
    <w:rsid w:val="00130C6D"/>
    <w:rsid w:val="00130DCB"/>
    <w:rsid w:val="00130E7B"/>
    <w:rsid w:val="001318F9"/>
    <w:rsid w:val="0013197B"/>
    <w:rsid w:val="00131FB9"/>
    <w:rsid w:val="00132963"/>
    <w:rsid w:val="001329D7"/>
    <w:rsid w:val="00132B1A"/>
    <w:rsid w:val="001334DD"/>
    <w:rsid w:val="00133707"/>
    <w:rsid w:val="00133861"/>
    <w:rsid w:val="00133AFB"/>
    <w:rsid w:val="001341F4"/>
    <w:rsid w:val="00134A80"/>
    <w:rsid w:val="00134F56"/>
    <w:rsid w:val="00135194"/>
    <w:rsid w:val="00135385"/>
    <w:rsid w:val="00136C97"/>
    <w:rsid w:val="00137647"/>
    <w:rsid w:val="00137816"/>
    <w:rsid w:val="00137C69"/>
    <w:rsid w:val="00140212"/>
    <w:rsid w:val="001403D3"/>
    <w:rsid w:val="00140799"/>
    <w:rsid w:val="0014097A"/>
    <w:rsid w:val="00140CA1"/>
    <w:rsid w:val="00140EE1"/>
    <w:rsid w:val="0014109A"/>
    <w:rsid w:val="0014151F"/>
    <w:rsid w:val="00141912"/>
    <w:rsid w:val="00142188"/>
    <w:rsid w:val="00142300"/>
    <w:rsid w:val="0014230A"/>
    <w:rsid w:val="001423EB"/>
    <w:rsid w:val="0014247F"/>
    <w:rsid w:val="00142649"/>
    <w:rsid w:val="001426FA"/>
    <w:rsid w:val="001428EC"/>
    <w:rsid w:val="00142B65"/>
    <w:rsid w:val="00143367"/>
    <w:rsid w:val="001433FA"/>
    <w:rsid w:val="001435B4"/>
    <w:rsid w:val="00143691"/>
    <w:rsid w:val="00143828"/>
    <w:rsid w:val="0014402C"/>
    <w:rsid w:val="001441A6"/>
    <w:rsid w:val="00144688"/>
    <w:rsid w:val="0014495B"/>
    <w:rsid w:val="00144E8A"/>
    <w:rsid w:val="00144F8D"/>
    <w:rsid w:val="0014509D"/>
    <w:rsid w:val="00145EF7"/>
    <w:rsid w:val="00146E4E"/>
    <w:rsid w:val="0014700F"/>
    <w:rsid w:val="00147279"/>
    <w:rsid w:val="001475FB"/>
    <w:rsid w:val="00147A15"/>
    <w:rsid w:val="00147A3F"/>
    <w:rsid w:val="001507AB"/>
    <w:rsid w:val="001508E3"/>
    <w:rsid w:val="0015092C"/>
    <w:rsid w:val="00150D9A"/>
    <w:rsid w:val="001510C5"/>
    <w:rsid w:val="00151B2D"/>
    <w:rsid w:val="001526A7"/>
    <w:rsid w:val="00152750"/>
    <w:rsid w:val="00152A6E"/>
    <w:rsid w:val="00153822"/>
    <w:rsid w:val="00153B28"/>
    <w:rsid w:val="00153B66"/>
    <w:rsid w:val="00153BC3"/>
    <w:rsid w:val="00153C13"/>
    <w:rsid w:val="00154131"/>
    <w:rsid w:val="0015436E"/>
    <w:rsid w:val="001556CA"/>
    <w:rsid w:val="00155850"/>
    <w:rsid w:val="00155CEE"/>
    <w:rsid w:val="00155EB3"/>
    <w:rsid w:val="0015639A"/>
    <w:rsid w:val="0015656B"/>
    <w:rsid w:val="00157AB1"/>
    <w:rsid w:val="00157DF3"/>
    <w:rsid w:val="00157EA0"/>
    <w:rsid w:val="001601FB"/>
    <w:rsid w:val="00160346"/>
    <w:rsid w:val="00160493"/>
    <w:rsid w:val="00161450"/>
    <w:rsid w:val="00162314"/>
    <w:rsid w:val="001625D0"/>
    <w:rsid w:val="00162698"/>
    <w:rsid w:val="001626DC"/>
    <w:rsid w:val="00162D2F"/>
    <w:rsid w:val="0016355B"/>
    <w:rsid w:val="00163DA0"/>
    <w:rsid w:val="001647C2"/>
    <w:rsid w:val="00164B28"/>
    <w:rsid w:val="001652DA"/>
    <w:rsid w:val="00165811"/>
    <w:rsid w:val="001659EF"/>
    <w:rsid w:val="00165DB6"/>
    <w:rsid w:val="001661ED"/>
    <w:rsid w:val="00166308"/>
    <w:rsid w:val="00166BAD"/>
    <w:rsid w:val="00166CFE"/>
    <w:rsid w:val="00166E8A"/>
    <w:rsid w:val="00167093"/>
    <w:rsid w:val="001676F0"/>
    <w:rsid w:val="00167B85"/>
    <w:rsid w:val="00170373"/>
    <w:rsid w:val="001708AA"/>
    <w:rsid w:val="0017091A"/>
    <w:rsid w:val="00170E7F"/>
    <w:rsid w:val="0017126D"/>
    <w:rsid w:val="001716D3"/>
    <w:rsid w:val="001719E9"/>
    <w:rsid w:val="00171AE3"/>
    <w:rsid w:val="0017256F"/>
    <w:rsid w:val="00172A27"/>
    <w:rsid w:val="00172A42"/>
    <w:rsid w:val="001730E3"/>
    <w:rsid w:val="001730E8"/>
    <w:rsid w:val="00173540"/>
    <w:rsid w:val="00173809"/>
    <w:rsid w:val="00173CC7"/>
    <w:rsid w:val="00174256"/>
    <w:rsid w:val="00174559"/>
    <w:rsid w:val="0017534D"/>
    <w:rsid w:val="001753A1"/>
    <w:rsid w:val="00175544"/>
    <w:rsid w:val="001762F7"/>
    <w:rsid w:val="00176539"/>
    <w:rsid w:val="00176B3F"/>
    <w:rsid w:val="00176D5C"/>
    <w:rsid w:val="00176FA4"/>
    <w:rsid w:val="00177B30"/>
    <w:rsid w:val="00177C68"/>
    <w:rsid w:val="001800C4"/>
    <w:rsid w:val="001805BC"/>
    <w:rsid w:val="00181263"/>
    <w:rsid w:val="0018134A"/>
    <w:rsid w:val="00181741"/>
    <w:rsid w:val="0018178F"/>
    <w:rsid w:val="00181C6D"/>
    <w:rsid w:val="001822F9"/>
    <w:rsid w:val="00182726"/>
    <w:rsid w:val="001829CF"/>
    <w:rsid w:val="001829F3"/>
    <w:rsid w:val="00182FB9"/>
    <w:rsid w:val="00183220"/>
    <w:rsid w:val="001836C4"/>
    <w:rsid w:val="001837C6"/>
    <w:rsid w:val="001838C9"/>
    <w:rsid w:val="00183A0A"/>
    <w:rsid w:val="00183EF4"/>
    <w:rsid w:val="00183F7F"/>
    <w:rsid w:val="0018420A"/>
    <w:rsid w:val="001846B7"/>
    <w:rsid w:val="0018479A"/>
    <w:rsid w:val="00184B6E"/>
    <w:rsid w:val="00184C6A"/>
    <w:rsid w:val="00184F44"/>
    <w:rsid w:val="001856E8"/>
    <w:rsid w:val="00185ECC"/>
    <w:rsid w:val="00185F82"/>
    <w:rsid w:val="00186129"/>
    <w:rsid w:val="00186294"/>
    <w:rsid w:val="00186600"/>
    <w:rsid w:val="00186CEE"/>
    <w:rsid w:val="0019006B"/>
    <w:rsid w:val="0019023A"/>
    <w:rsid w:val="00190402"/>
    <w:rsid w:val="00190794"/>
    <w:rsid w:val="001909A6"/>
    <w:rsid w:val="001909E4"/>
    <w:rsid w:val="00190B6D"/>
    <w:rsid w:val="00190D64"/>
    <w:rsid w:val="001913F1"/>
    <w:rsid w:val="00191479"/>
    <w:rsid w:val="0019155B"/>
    <w:rsid w:val="001923D6"/>
    <w:rsid w:val="00192726"/>
    <w:rsid w:val="00192980"/>
    <w:rsid w:val="0019298B"/>
    <w:rsid w:val="00192D0D"/>
    <w:rsid w:val="00192F32"/>
    <w:rsid w:val="0019378C"/>
    <w:rsid w:val="00193C18"/>
    <w:rsid w:val="00193DC0"/>
    <w:rsid w:val="001943A8"/>
    <w:rsid w:val="0019456E"/>
    <w:rsid w:val="00194815"/>
    <w:rsid w:val="00194A14"/>
    <w:rsid w:val="00194B2C"/>
    <w:rsid w:val="0019514C"/>
    <w:rsid w:val="00195CFF"/>
    <w:rsid w:val="00195F90"/>
    <w:rsid w:val="00196093"/>
    <w:rsid w:val="00196305"/>
    <w:rsid w:val="00196515"/>
    <w:rsid w:val="00196689"/>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18"/>
    <w:rsid w:val="001A2B40"/>
    <w:rsid w:val="001A3370"/>
    <w:rsid w:val="001A3852"/>
    <w:rsid w:val="001A397E"/>
    <w:rsid w:val="001A41E3"/>
    <w:rsid w:val="001A42EB"/>
    <w:rsid w:val="001A42F9"/>
    <w:rsid w:val="001A493B"/>
    <w:rsid w:val="001A51DE"/>
    <w:rsid w:val="001A52B1"/>
    <w:rsid w:val="001A52DA"/>
    <w:rsid w:val="001A570F"/>
    <w:rsid w:val="001A69D0"/>
    <w:rsid w:val="001A7262"/>
    <w:rsid w:val="001A78A3"/>
    <w:rsid w:val="001A78D2"/>
    <w:rsid w:val="001B0278"/>
    <w:rsid w:val="001B02A7"/>
    <w:rsid w:val="001B2028"/>
    <w:rsid w:val="001B309F"/>
    <w:rsid w:val="001B31EC"/>
    <w:rsid w:val="001B3D28"/>
    <w:rsid w:val="001B463B"/>
    <w:rsid w:val="001B4883"/>
    <w:rsid w:val="001B48E2"/>
    <w:rsid w:val="001B5754"/>
    <w:rsid w:val="001B5780"/>
    <w:rsid w:val="001B698E"/>
    <w:rsid w:val="001B7597"/>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D95"/>
    <w:rsid w:val="001C408B"/>
    <w:rsid w:val="001C41E4"/>
    <w:rsid w:val="001C46B1"/>
    <w:rsid w:val="001C46FB"/>
    <w:rsid w:val="001C4791"/>
    <w:rsid w:val="001C4834"/>
    <w:rsid w:val="001C4BE3"/>
    <w:rsid w:val="001C4C21"/>
    <w:rsid w:val="001C5477"/>
    <w:rsid w:val="001C5A7C"/>
    <w:rsid w:val="001C651E"/>
    <w:rsid w:val="001C6581"/>
    <w:rsid w:val="001C68FE"/>
    <w:rsid w:val="001C698E"/>
    <w:rsid w:val="001C731F"/>
    <w:rsid w:val="001C7DEC"/>
    <w:rsid w:val="001C7F4B"/>
    <w:rsid w:val="001D0109"/>
    <w:rsid w:val="001D035E"/>
    <w:rsid w:val="001D03D7"/>
    <w:rsid w:val="001D03EC"/>
    <w:rsid w:val="001D0E9B"/>
    <w:rsid w:val="001D1D75"/>
    <w:rsid w:val="001D1E74"/>
    <w:rsid w:val="001D20C3"/>
    <w:rsid w:val="001D23A6"/>
    <w:rsid w:val="001D23B6"/>
    <w:rsid w:val="001D258B"/>
    <w:rsid w:val="001D2AB9"/>
    <w:rsid w:val="001D2B09"/>
    <w:rsid w:val="001D2CAB"/>
    <w:rsid w:val="001D31CF"/>
    <w:rsid w:val="001D33E0"/>
    <w:rsid w:val="001D35DD"/>
    <w:rsid w:val="001D3FBF"/>
    <w:rsid w:val="001D3FCB"/>
    <w:rsid w:val="001D43E4"/>
    <w:rsid w:val="001D477B"/>
    <w:rsid w:val="001D4937"/>
    <w:rsid w:val="001D4E5D"/>
    <w:rsid w:val="001D4EE2"/>
    <w:rsid w:val="001D5050"/>
    <w:rsid w:val="001D626B"/>
    <w:rsid w:val="001D679E"/>
    <w:rsid w:val="001D69EA"/>
    <w:rsid w:val="001D703D"/>
    <w:rsid w:val="001D7C51"/>
    <w:rsid w:val="001E04F7"/>
    <w:rsid w:val="001E0695"/>
    <w:rsid w:val="001E06BB"/>
    <w:rsid w:val="001E072F"/>
    <w:rsid w:val="001E0C65"/>
    <w:rsid w:val="001E0D36"/>
    <w:rsid w:val="001E1557"/>
    <w:rsid w:val="001E1A50"/>
    <w:rsid w:val="001E1C75"/>
    <w:rsid w:val="001E2034"/>
    <w:rsid w:val="001E22C7"/>
    <w:rsid w:val="001E263B"/>
    <w:rsid w:val="001E26B2"/>
    <w:rsid w:val="001E2AF5"/>
    <w:rsid w:val="001E2DBC"/>
    <w:rsid w:val="001E2EC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EE7"/>
    <w:rsid w:val="001E6F44"/>
    <w:rsid w:val="001E7141"/>
    <w:rsid w:val="001E731E"/>
    <w:rsid w:val="001E7704"/>
    <w:rsid w:val="001E7950"/>
    <w:rsid w:val="001F074B"/>
    <w:rsid w:val="001F08B8"/>
    <w:rsid w:val="001F0AC0"/>
    <w:rsid w:val="001F0B65"/>
    <w:rsid w:val="001F0CF6"/>
    <w:rsid w:val="001F0E05"/>
    <w:rsid w:val="001F1032"/>
    <w:rsid w:val="001F150E"/>
    <w:rsid w:val="001F1D38"/>
    <w:rsid w:val="001F2AF2"/>
    <w:rsid w:val="001F2E7B"/>
    <w:rsid w:val="001F329C"/>
    <w:rsid w:val="001F35A7"/>
    <w:rsid w:val="001F35FE"/>
    <w:rsid w:val="001F366B"/>
    <w:rsid w:val="001F39CE"/>
    <w:rsid w:val="001F3BCD"/>
    <w:rsid w:val="001F3CF1"/>
    <w:rsid w:val="001F3D2E"/>
    <w:rsid w:val="001F4309"/>
    <w:rsid w:val="001F458D"/>
    <w:rsid w:val="001F4B18"/>
    <w:rsid w:val="001F4D63"/>
    <w:rsid w:val="001F4E49"/>
    <w:rsid w:val="001F5DA5"/>
    <w:rsid w:val="001F683E"/>
    <w:rsid w:val="001F722D"/>
    <w:rsid w:val="001F7714"/>
    <w:rsid w:val="001F7773"/>
    <w:rsid w:val="00200341"/>
    <w:rsid w:val="002003CA"/>
    <w:rsid w:val="00200562"/>
    <w:rsid w:val="00200670"/>
    <w:rsid w:val="00200CE3"/>
    <w:rsid w:val="00200D80"/>
    <w:rsid w:val="00200DCB"/>
    <w:rsid w:val="00200EF4"/>
    <w:rsid w:val="00201EE4"/>
    <w:rsid w:val="00201F0C"/>
    <w:rsid w:val="00202203"/>
    <w:rsid w:val="002024D7"/>
    <w:rsid w:val="00202BA1"/>
    <w:rsid w:val="00202BA6"/>
    <w:rsid w:val="00202FA4"/>
    <w:rsid w:val="00203EFE"/>
    <w:rsid w:val="00204050"/>
    <w:rsid w:val="0020423B"/>
    <w:rsid w:val="00204794"/>
    <w:rsid w:val="002049D4"/>
    <w:rsid w:val="00204C3B"/>
    <w:rsid w:val="00204E3F"/>
    <w:rsid w:val="002050AE"/>
    <w:rsid w:val="002051E9"/>
    <w:rsid w:val="00205474"/>
    <w:rsid w:val="00205761"/>
    <w:rsid w:val="002061F0"/>
    <w:rsid w:val="00206686"/>
    <w:rsid w:val="0020668A"/>
    <w:rsid w:val="002067B6"/>
    <w:rsid w:val="00206E26"/>
    <w:rsid w:val="00206E6E"/>
    <w:rsid w:val="002075A0"/>
    <w:rsid w:val="00207684"/>
    <w:rsid w:val="002076CB"/>
    <w:rsid w:val="00210160"/>
    <w:rsid w:val="00210D5C"/>
    <w:rsid w:val="00211030"/>
    <w:rsid w:val="002110CC"/>
    <w:rsid w:val="002111B1"/>
    <w:rsid w:val="00211789"/>
    <w:rsid w:val="00211EDA"/>
    <w:rsid w:val="0021239C"/>
    <w:rsid w:val="0021263B"/>
    <w:rsid w:val="00212978"/>
    <w:rsid w:val="00213544"/>
    <w:rsid w:val="002137E1"/>
    <w:rsid w:val="00213C5C"/>
    <w:rsid w:val="00213EAE"/>
    <w:rsid w:val="002141CC"/>
    <w:rsid w:val="002141E5"/>
    <w:rsid w:val="0021432E"/>
    <w:rsid w:val="002144B8"/>
    <w:rsid w:val="00214D05"/>
    <w:rsid w:val="00214F8C"/>
    <w:rsid w:val="002154F0"/>
    <w:rsid w:val="002155B0"/>
    <w:rsid w:val="002156DD"/>
    <w:rsid w:val="00215B93"/>
    <w:rsid w:val="00215D6C"/>
    <w:rsid w:val="00215F34"/>
    <w:rsid w:val="002160FC"/>
    <w:rsid w:val="002164C0"/>
    <w:rsid w:val="002167F5"/>
    <w:rsid w:val="0021683C"/>
    <w:rsid w:val="00216B29"/>
    <w:rsid w:val="00216B46"/>
    <w:rsid w:val="00216CF6"/>
    <w:rsid w:val="00217329"/>
    <w:rsid w:val="00220198"/>
    <w:rsid w:val="00220460"/>
    <w:rsid w:val="00220B1C"/>
    <w:rsid w:val="00220BB6"/>
    <w:rsid w:val="00220F45"/>
    <w:rsid w:val="00221790"/>
    <w:rsid w:val="0022179B"/>
    <w:rsid w:val="00221871"/>
    <w:rsid w:val="00221B5A"/>
    <w:rsid w:val="00221DDC"/>
    <w:rsid w:val="00222016"/>
    <w:rsid w:val="002224AB"/>
    <w:rsid w:val="002224C0"/>
    <w:rsid w:val="00222A2A"/>
    <w:rsid w:val="00222B21"/>
    <w:rsid w:val="0022309E"/>
    <w:rsid w:val="002237C0"/>
    <w:rsid w:val="00223805"/>
    <w:rsid w:val="00223955"/>
    <w:rsid w:val="002240F2"/>
    <w:rsid w:val="00224284"/>
    <w:rsid w:val="00224300"/>
    <w:rsid w:val="002248C9"/>
    <w:rsid w:val="002248F9"/>
    <w:rsid w:val="00224DC6"/>
    <w:rsid w:val="0022546A"/>
    <w:rsid w:val="00225A26"/>
    <w:rsid w:val="00225C90"/>
    <w:rsid w:val="00225FCC"/>
    <w:rsid w:val="00226427"/>
    <w:rsid w:val="00226C39"/>
    <w:rsid w:val="00226C4C"/>
    <w:rsid w:val="00226CB1"/>
    <w:rsid w:val="00227390"/>
    <w:rsid w:val="00227F5F"/>
    <w:rsid w:val="002304E6"/>
    <w:rsid w:val="00230722"/>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356"/>
    <w:rsid w:val="002354F0"/>
    <w:rsid w:val="002356A3"/>
    <w:rsid w:val="002356CB"/>
    <w:rsid w:val="00235992"/>
    <w:rsid w:val="00235CEC"/>
    <w:rsid w:val="00235FEB"/>
    <w:rsid w:val="00236208"/>
    <w:rsid w:val="0023636E"/>
    <w:rsid w:val="002367AC"/>
    <w:rsid w:val="00236868"/>
    <w:rsid w:val="00236A5B"/>
    <w:rsid w:val="0023743C"/>
    <w:rsid w:val="0023759D"/>
    <w:rsid w:val="0023770A"/>
    <w:rsid w:val="002377CA"/>
    <w:rsid w:val="00237B07"/>
    <w:rsid w:val="0024019A"/>
    <w:rsid w:val="0024057F"/>
    <w:rsid w:val="002405DF"/>
    <w:rsid w:val="00240729"/>
    <w:rsid w:val="00240E2D"/>
    <w:rsid w:val="00240E68"/>
    <w:rsid w:val="00240F6A"/>
    <w:rsid w:val="00242031"/>
    <w:rsid w:val="00242112"/>
    <w:rsid w:val="002425F5"/>
    <w:rsid w:val="002431FB"/>
    <w:rsid w:val="002438F7"/>
    <w:rsid w:val="00243C77"/>
    <w:rsid w:val="002442DA"/>
    <w:rsid w:val="00244499"/>
    <w:rsid w:val="00244C8D"/>
    <w:rsid w:val="002452F1"/>
    <w:rsid w:val="00245330"/>
    <w:rsid w:val="0024535B"/>
    <w:rsid w:val="0024539B"/>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196D"/>
    <w:rsid w:val="00252166"/>
    <w:rsid w:val="002528F0"/>
    <w:rsid w:val="00253CAC"/>
    <w:rsid w:val="00253ECA"/>
    <w:rsid w:val="00254198"/>
    <w:rsid w:val="002547CC"/>
    <w:rsid w:val="00254C0E"/>
    <w:rsid w:val="00254DBC"/>
    <w:rsid w:val="00255245"/>
    <w:rsid w:val="002557BA"/>
    <w:rsid w:val="00255C32"/>
    <w:rsid w:val="00255EBA"/>
    <w:rsid w:val="00255EF9"/>
    <w:rsid w:val="00256F15"/>
    <w:rsid w:val="002570BC"/>
    <w:rsid w:val="0026043E"/>
    <w:rsid w:val="00260515"/>
    <w:rsid w:val="00260AA6"/>
    <w:rsid w:val="002613C6"/>
    <w:rsid w:val="0026172B"/>
    <w:rsid w:val="00261784"/>
    <w:rsid w:val="002618C3"/>
    <w:rsid w:val="00261D8E"/>
    <w:rsid w:val="00262017"/>
    <w:rsid w:val="00262310"/>
    <w:rsid w:val="002623A1"/>
    <w:rsid w:val="0026267C"/>
    <w:rsid w:val="00263386"/>
    <w:rsid w:val="00263996"/>
    <w:rsid w:val="00263CA1"/>
    <w:rsid w:val="00263F8A"/>
    <w:rsid w:val="00264499"/>
    <w:rsid w:val="00264BF8"/>
    <w:rsid w:val="00264EEB"/>
    <w:rsid w:val="0026502B"/>
    <w:rsid w:val="0026517B"/>
    <w:rsid w:val="00265842"/>
    <w:rsid w:val="002659F5"/>
    <w:rsid w:val="00265A86"/>
    <w:rsid w:val="00265ADB"/>
    <w:rsid w:val="00265B13"/>
    <w:rsid w:val="00266476"/>
    <w:rsid w:val="002665B7"/>
    <w:rsid w:val="00266DF4"/>
    <w:rsid w:val="00267262"/>
    <w:rsid w:val="00270387"/>
    <w:rsid w:val="002709CC"/>
    <w:rsid w:val="00270A4E"/>
    <w:rsid w:val="00270BB7"/>
    <w:rsid w:val="0027166E"/>
    <w:rsid w:val="002722B0"/>
    <w:rsid w:val="0027237A"/>
    <w:rsid w:val="00272800"/>
    <w:rsid w:val="002729D2"/>
    <w:rsid w:val="00272A26"/>
    <w:rsid w:val="00272D97"/>
    <w:rsid w:val="00272EC8"/>
    <w:rsid w:val="00273172"/>
    <w:rsid w:val="00273B7B"/>
    <w:rsid w:val="00273D02"/>
    <w:rsid w:val="00273D38"/>
    <w:rsid w:val="002744A4"/>
    <w:rsid w:val="00275413"/>
    <w:rsid w:val="00275C2C"/>
    <w:rsid w:val="002763D6"/>
    <w:rsid w:val="00276712"/>
    <w:rsid w:val="00276932"/>
    <w:rsid w:val="002769A1"/>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6A5"/>
    <w:rsid w:val="002826EF"/>
    <w:rsid w:val="00282FF2"/>
    <w:rsid w:val="00283D0A"/>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81B"/>
    <w:rsid w:val="00287BF1"/>
    <w:rsid w:val="00290639"/>
    <w:rsid w:val="0029079F"/>
    <w:rsid w:val="0029086C"/>
    <w:rsid w:val="002909B4"/>
    <w:rsid w:val="00290C23"/>
    <w:rsid w:val="0029117B"/>
    <w:rsid w:val="002915A7"/>
    <w:rsid w:val="00291AF2"/>
    <w:rsid w:val="00291B1F"/>
    <w:rsid w:val="00291DE5"/>
    <w:rsid w:val="00291F1C"/>
    <w:rsid w:val="00291FA0"/>
    <w:rsid w:val="00292229"/>
    <w:rsid w:val="002922A9"/>
    <w:rsid w:val="00292E1A"/>
    <w:rsid w:val="00292F48"/>
    <w:rsid w:val="0029380C"/>
    <w:rsid w:val="00293C57"/>
    <w:rsid w:val="00293E86"/>
    <w:rsid w:val="0029435D"/>
    <w:rsid w:val="00294415"/>
    <w:rsid w:val="002951A2"/>
    <w:rsid w:val="002952CA"/>
    <w:rsid w:val="0029545A"/>
    <w:rsid w:val="00295B24"/>
    <w:rsid w:val="00295CB4"/>
    <w:rsid w:val="00296073"/>
    <w:rsid w:val="00296241"/>
    <w:rsid w:val="002965AD"/>
    <w:rsid w:val="00296AD9"/>
    <w:rsid w:val="002970BE"/>
    <w:rsid w:val="002974F8"/>
    <w:rsid w:val="002975B5"/>
    <w:rsid w:val="00297AE6"/>
    <w:rsid w:val="002A0576"/>
    <w:rsid w:val="002A1256"/>
    <w:rsid w:val="002A16BA"/>
    <w:rsid w:val="002A17BE"/>
    <w:rsid w:val="002A1960"/>
    <w:rsid w:val="002A2026"/>
    <w:rsid w:val="002A2485"/>
    <w:rsid w:val="002A2D1A"/>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82B"/>
    <w:rsid w:val="002A6887"/>
    <w:rsid w:val="002A689A"/>
    <w:rsid w:val="002A6EF8"/>
    <w:rsid w:val="002A722E"/>
    <w:rsid w:val="002A7277"/>
    <w:rsid w:val="002B078B"/>
    <w:rsid w:val="002B082F"/>
    <w:rsid w:val="002B1326"/>
    <w:rsid w:val="002B1D66"/>
    <w:rsid w:val="002B25FB"/>
    <w:rsid w:val="002B2912"/>
    <w:rsid w:val="002B2BBE"/>
    <w:rsid w:val="002B31E5"/>
    <w:rsid w:val="002B32DF"/>
    <w:rsid w:val="002B399D"/>
    <w:rsid w:val="002B3BD4"/>
    <w:rsid w:val="002B4095"/>
    <w:rsid w:val="002B4B54"/>
    <w:rsid w:val="002B4C41"/>
    <w:rsid w:val="002B549E"/>
    <w:rsid w:val="002B57AC"/>
    <w:rsid w:val="002B5BAB"/>
    <w:rsid w:val="002B5EC9"/>
    <w:rsid w:val="002B6418"/>
    <w:rsid w:val="002B669D"/>
    <w:rsid w:val="002B7062"/>
    <w:rsid w:val="002B71BB"/>
    <w:rsid w:val="002B7A28"/>
    <w:rsid w:val="002B7C67"/>
    <w:rsid w:val="002B7F2C"/>
    <w:rsid w:val="002C059C"/>
    <w:rsid w:val="002C060E"/>
    <w:rsid w:val="002C0681"/>
    <w:rsid w:val="002C080D"/>
    <w:rsid w:val="002C096E"/>
    <w:rsid w:val="002C133A"/>
    <w:rsid w:val="002C140D"/>
    <w:rsid w:val="002C16BB"/>
    <w:rsid w:val="002C17ED"/>
    <w:rsid w:val="002C1FA9"/>
    <w:rsid w:val="002C22F3"/>
    <w:rsid w:val="002C260F"/>
    <w:rsid w:val="002C2682"/>
    <w:rsid w:val="002C2AC6"/>
    <w:rsid w:val="002C2BCB"/>
    <w:rsid w:val="002C2F5E"/>
    <w:rsid w:val="002C354B"/>
    <w:rsid w:val="002C3586"/>
    <w:rsid w:val="002C3D15"/>
    <w:rsid w:val="002C4B3D"/>
    <w:rsid w:val="002C52CE"/>
    <w:rsid w:val="002C5C02"/>
    <w:rsid w:val="002C5FA4"/>
    <w:rsid w:val="002C6B45"/>
    <w:rsid w:val="002D07C1"/>
    <w:rsid w:val="002D1A81"/>
    <w:rsid w:val="002D1FD2"/>
    <w:rsid w:val="002D2164"/>
    <w:rsid w:val="002D27E4"/>
    <w:rsid w:val="002D28BC"/>
    <w:rsid w:val="002D2BE0"/>
    <w:rsid w:val="002D2E00"/>
    <w:rsid w:val="002D2E23"/>
    <w:rsid w:val="002D31A3"/>
    <w:rsid w:val="002D31B4"/>
    <w:rsid w:val="002D3392"/>
    <w:rsid w:val="002D5BAC"/>
    <w:rsid w:val="002D6486"/>
    <w:rsid w:val="002D64AF"/>
    <w:rsid w:val="002D68EE"/>
    <w:rsid w:val="002D6FA6"/>
    <w:rsid w:val="002D7E1A"/>
    <w:rsid w:val="002E0580"/>
    <w:rsid w:val="002E06E4"/>
    <w:rsid w:val="002E0C82"/>
    <w:rsid w:val="002E0DC1"/>
    <w:rsid w:val="002E1659"/>
    <w:rsid w:val="002E1EF8"/>
    <w:rsid w:val="002E1FD7"/>
    <w:rsid w:val="002E2091"/>
    <w:rsid w:val="002E25F8"/>
    <w:rsid w:val="002E34E6"/>
    <w:rsid w:val="002E34EA"/>
    <w:rsid w:val="002E3BC6"/>
    <w:rsid w:val="002E439C"/>
    <w:rsid w:val="002E4671"/>
    <w:rsid w:val="002E478B"/>
    <w:rsid w:val="002E4C18"/>
    <w:rsid w:val="002E4EA1"/>
    <w:rsid w:val="002E54C5"/>
    <w:rsid w:val="002E5520"/>
    <w:rsid w:val="002E5768"/>
    <w:rsid w:val="002E5ED6"/>
    <w:rsid w:val="002E5F7F"/>
    <w:rsid w:val="002E5FA7"/>
    <w:rsid w:val="002E615C"/>
    <w:rsid w:val="002E64DE"/>
    <w:rsid w:val="002E6817"/>
    <w:rsid w:val="002E6A11"/>
    <w:rsid w:val="002E6A73"/>
    <w:rsid w:val="002E797D"/>
    <w:rsid w:val="002E7BD0"/>
    <w:rsid w:val="002E7FB2"/>
    <w:rsid w:val="002F08AB"/>
    <w:rsid w:val="002F0957"/>
    <w:rsid w:val="002F0A53"/>
    <w:rsid w:val="002F0BE6"/>
    <w:rsid w:val="002F0D1A"/>
    <w:rsid w:val="002F0D39"/>
    <w:rsid w:val="002F10E2"/>
    <w:rsid w:val="002F13A6"/>
    <w:rsid w:val="002F15E2"/>
    <w:rsid w:val="002F17C6"/>
    <w:rsid w:val="002F19B8"/>
    <w:rsid w:val="002F1B75"/>
    <w:rsid w:val="002F1C6A"/>
    <w:rsid w:val="002F22A3"/>
    <w:rsid w:val="002F2468"/>
    <w:rsid w:val="002F25E6"/>
    <w:rsid w:val="002F31AA"/>
    <w:rsid w:val="002F33AC"/>
    <w:rsid w:val="002F3418"/>
    <w:rsid w:val="002F3C9D"/>
    <w:rsid w:val="002F3F08"/>
    <w:rsid w:val="002F44B8"/>
    <w:rsid w:val="002F5740"/>
    <w:rsid w:val="002F5A26"/>
    <w:rsid w:val="002F65B6"/>
    <w:rsid w:val="002F68C2"/>
    <w:rsid w:val="002F7143"/>
    <w:rsid w:val="002F7178"/>
    <w:rsid w:val="002F7355"/>
    <w:rsid w:val="002F75F6"/>
    <w:rsid w:val="002F7C9C"/>
    <w:rsid w:val="002F7F20"/>
    <w:rsid w:val="00300A2E"/>
    <w:rsid w:val="00301091"/>
    <w:rsid w:val="00301584"/>
    <w:rsid w:val="0030188A"/>
    <w:rsid w:val="00301C8A"/>
    <w:rsid w:val="00301D64"/>
    <w:rsid w:val="00302243"/>
    <w:rsid w:val="00302604"/>
    <w:rsid w:val="003028EE"/>
    <w:rsid w:val="00302C4D"/>
    <w:rsid w:val="00302C93"/>
    <w:rsid w:val="00302FC9"/>
    <w:rsid w:val="00303010"/>
    <w:rsid w:val="003038F5"/>
    <w:rsid w:val="00303CFF"/>
    <w:rsid w:val="003043A7"/>
    <w:rsid w:val="00304BE5"/>
    <w:rsid w:val="0030557F"/>
    <w:rsid w:val="003055BA"/>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E1F"/>
    <w:rsid w:val="00312149"/>
    <w:rsid w:val="00313029"/>
    <w:rsid w:val="00313138"/>
    <w:rsid w:val="00313493"/>
    <w:rsid w:val="0031397F"/>
    <w:rsid w:val="00313BAE"/>
    <w:rsid w:val="00313CAE"/>
    <w:rsid w:val="00314315"/>
    <w:rsid w:val="0031443D"/>
    <w:rsid w:val="003145E6"/>
    <w:rsid w:val="003148DA"/>
    <w:rsid w:val="00314FB8"/>
    <w:rsid w:val="003153D3"/>
    <w:rsid w:val="00315459"/>
    <w:rsid w:val="00315568"/>
    <w:rsid w:val="00315592"/>
    <w:rsid w:val="003156A1"/>
    <w:rsid w:val="00315D45"/>
    <w:rsid w:val="00315F5A"/>
    <w:rsid w:val="00316157"/>
    <w:rsid w:val="00316349"/>
    <w:rsid w:val="003164D6"/>
    <w:rsid w:val="00316774"/>
    <w:rsid w:val="0031688D"/>
    <w:rsid w:val="00316B4B"/>
    <w:rsid w:val="00316C98"/>
    <w:rsid w:val="00316E29"/>
    <w:rsid w:val="00316E7E"/>
    <w:rsid w:val="0031788C"/>
    <w:rsid w:val="00317991"/>
    <w:rsid w:val="00317D5C"/>
    <w:rsid w:val="003205F3"/>
    <w:rsid w:val="00320B15"/>
    <w:rsid w:val="00320D77"/>
    <w:rsid w:val="00320E08"/>
    <w:rsid w:val="003216C4"/>
    <w:rsid w:val="003216C8"/>
    <w:rsid w:val="00321927"/>
    <w:rsid w:val="00321A38"/>
    <w:rsid w:val="00321C67"/>
    <w:rsid w:val="00321DE2"/>
    <w:rsid w:val="0032288C"/>
    <w:rsid w:val="003229CA"/>
    <w:rsid w:val="00322CA2"/>
    <w:rsid w:val="00322E5F"/>
    <w:rsid w:val="00322FF5"/>
    <w:rsid w:val="003232BF"/>
    <w:rsid w:val="00324181"/>
    <w:rsid w:val="003247B4"/>
    <w:rsid w:val="00324BE8"/>
    <w:rsid w:val="0032500C"/>
    <w:rsid w:val="00325775"/>
    <w:rsid w:val="00325946"/>
    <w:rsid w:val="00325B17"/>
    <w:rsid w:val="00326995"/>
    <w:rsid w:val="00326D1A"/>
    <w:rsid w:val="00326FFF"/>
    <w:rsid w:val="00327251"/>
    <w:rsid w:val="003272A3"/>
    <w:rsid w:val="00327490"/>
    <w:rsid w:val="003277E6"/>
    <w:rsid w:val="00330184"/>
    <w:rsid w:val="00330699"/>
    <w:rsid w:val="00330C09"/>
    <w:rsid w:val="00331409"/>
    <w:rsid w:val="003314CB"/>
    <w:rsid w:val="00331718"/>
    <w:rsid w:val="0033177B"/>
    <w:rsid w:val="00331B3C"/>
    <w:rsid w:val="00331FDD"/>
    <w:rsid w:val="00331FFB"/>
    <w:rsid w:val="0033237A"/>
    <w:rsid w:val="003327CB"/>
    <w:rsid w:val="003328D2"/>
    <w:rsid w:val="00332A1A"/>
    <w:rsid w:val="003342FA"/>
    <w:rsid w:val="00334AB5"/>
    <w:rsid w:val="00334B02"/>
    <w:rsid w:val="00334D57"/>
    <w:rsid w:val="00334E0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209C"/>
    <w:rsid w:val="00342419"/>
    <w:rsid w:val="003430D4"/>
    <w:rsid w:val="00343145"/>
    <w:rsid w:val="00343F16"/>
    <w:rsid w:val="00344385"/>
    <w:rsid w:val="00344B0E"/>
    <w:rsid w:val="00344F2F"/>
    <w:rsid w:val="003454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0271"/>
    <w:rsid w:val="00350809"/>
    <w:rsid w:val="003510FB"/>
    <w:rsid w:val="00351364"/>
    <w:rsid w:val="0035180C"/>
    <w:rsid w:val="00351AD7"/>
    <w:rsid w:val="00351D20"/>
    <w:rsid w:val="00351E87"/>
    <w:rsid w:val="003521E4"/>
    <w:rsid w:val="003525FF"/>
    <w:rsid w:val="00352AE0"/>
    <w:rsid w:val="00352DDC"/>
    <w:rsid w:val="00353016"/>
    <w:rsid w:val="003537B9"/>
    <w:rsid w:val="003541A9"/>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61F"/>
    <w:rsid w:val="00361DBD"/>
    <w:rsid w:val="00362443"/>
    <w:rsid w:val="003626F0"/>
    <w:rsid w:val="00362786"/>
    <w:rsid w:val="00362F78"/>
    <w:rsid w:val="00362F8E"/>
    <w:rsid w:val="003631E4"/>
    <w:rsid w:val="0036321C"/>
    <w:rsid w:val="0036425D"/>
    <w:rsid w:val="00364619"/>
    <w:rsid w:val="00364892"/>
    <w:rsid w:val="00364954"/>
    <w:rsid w:val="00364C23"/>
    <w:rsid w:val="00364CAD"/>
    <w:rsid w:val="00364D72"/>
    <w:rsid w:val="00366116"/>
    <w:rsid w:val="00366CA7"/>
    <w:rsid w:val="003676A2"/>
    <w:rsid w:val="00367729"/>
    <w:rsid w:val="003678A8"/>
    <w:rsid w:val="0036797B"/>
    <w:rsid w:val="00367EB3"/>
    <w:rsid w:val="003700BF"/>
    <w:rsid w:val="00370456"/>
    <w:rsid w:val="003706DE"/>
    <w:rsid w:val="003706E4"/>
    <w:rsid w:val="00370E6B"/>
    <w:rsid w:val="00371A21"/>
    <w:rsid w:val="00371DD3"/>
    <w:rsid w:val="00372605"/>
    <w:rsid w:val="00372F2A"/>
    <w:rsid w:val="00374BF6"/>
    <w:rsid w:val="00375925"/>
    <w:rsid w:val="00375A00"/>
    <w:rsid w:val="00375F5A"/>
    <w:rsid w:val="00377539"/>
    <w:rsid w:val="00377693"/>
    <w:rsid w:val="003778A0"/>
    <w:rsid w:val="00377934"/>
    <w:rsid w:val="00377ADC"/>
    <w:rsid w:val="00380510"/>
    <w:rsid w:val="00380811"/>
    <w:rsid w:val="003809DD"/>
    <w:rsid w:val="00380BF6"/>
    <w:rsid w:val="00380E90"/>
    <w:rsid w:val="00380FCB"/>
    <w:rsid w:val="00381378"/>
    <w:rsid w:val="00381466"/>
    <w:rsid w:val="0038156F"/>
    <w:rsid w:val="00381F02"/>
    <w:rsid w:val="00381F5D"/>
    <w:rsid w:val="00382938"/>
    <w:rsid w:val="003829FE"/>
    <w:rsid w:val="00382B84"/>
    <w:rsid w:val="00382D4B"/>
    <w:rsid w:val="0038311D"/>
    <w:rsid w:val="003831B9"/>
    <w:rsid w:val="003837A9"/>
    <w:rsid w:val="003838FD"/>
    <w:rsid w:val="00383C2E"/>
    <w:rsid w:val="003842DB"/>
    <w:rsid w:val="003850B0"/>
    <w:rsid w:val="003854B7"/>
    <w:rsid w:val="00385ED6"/>
    <w:rsid w:val="003860A0"/>
    <w:rsid w:val="00386641"/>
    <w:rsid w:val="00386BBB"/>
    <w:rsid w:val="00386F4B"/>
    <w:rsid w:val="00386FD1"/>
    <w:rsid w:val="003875EE"/>
    <w:rsid w:val="003877D3"/>
    <w:rsid w:val="00390149"/>
    <w:rsid w:val="003902EE"/>
    <w:rsid w:val="00390C50"/>
    <w:rsid w:val="003911E1"/>
    <w:rsid w:val="003912B0"/>
    <w:rsid w:val="00391494"/>
    <w:rsid w:val="00391519"/>
    <w:rsid w:val="00391CEE"/>
    <w:rsid w:val="00391D8C"/>
    <w:rsid w:val="00391DA8"/>
    <w:rsid w:val="00391E33"/>
    <w:rsid w:val="00391EB4"/>
    <w:rsid w:val="00392071"/>
    <w:rsid w:val="00392266"/>
    <w:rsid w:val="003923D0"/>
    <w:rsid w:val="00392724"/>
    <w:rsid w:val="00392D01"/>
    <w:rsid w:val="00393020"/>
    <w:rsid w:val="00393197"/>
    <w:rsid w:val="00393502"/>
    <w:rsid w:val="00393578"/>
    <w:rsid w:val="00393A80"/>
    <w:rsid w:val="00393E4E"/>
    <w:rsid w:val="00393E53"/>
    <w:rsid w:val="00393EDA"/>
    <w:rsid w:val="0039408C"/>
    <w:rsid w:val="003948E9"/>
    <w:rsid w:val="0039573C"/>
    <w:rsid w:val="00395A9A"/>
    <w:rsid w:val="003962B3"/>
    <w:rsid w:val="00396635"/>
    <w:rsid w:val="00396E94"/>
    <w:rsid w:val="00397008"/>
    <w:rsid w:val="0039729A"/>
    <w:rsid w:val="00397305"/>
    <w:rsid w:val="003977D0"/>
    <w:rsid w:val="00397837"/>
    <w:rsid w:val="003A0C04"/>
    <w:rsid w:val="003A0D42"/>
    <w:rsid w:val="003A0DF9"/>
    <w:rsid w:val="003A109C"/>
    <w:rsid w:val="003A1196"/>
    <w:rsid w:val="003A1427"/>
    <w:rsid w:val="003A164A"/>
    <w:rsid w:val="003A1768"/>
    <w:rsid w:val="003A1BCC"/>
    <w:rsid w:val="003A25FF"/>
    <w:rsid w:val="003A2969"/>
    <w:rsid w:val="003A2B92"/>
    <w:rsid w:val="003A2F7F"/>
    <w:rsid w:val="003A359E"/>
    <w:rsid w:val="003A35E5"/>
    <w:rsid w:val="003A368C"/>
    <w:rsid w:val="003A3804"/>
    <w:rsid w:val="003A3B47"/>
    <w:rsid w:val="003A3CEC"/>
    <w:rsid w:val="003A40DA"/>
    <w:rsid w:val="003A41E8"/>
    <w:rsid w:val="003A436A"/>
    <w:rsid w:val="003A470C"/>
    <w:rsid w:val="003A4714"/>
    <w:rsid w:val="003A472E"/>
    <w:rsid w:val="003A499C"/>
    <w:rsid w:val="003A4B28"/>
    <w:rsid w:val="003A50A8"/>
    <w:rsid w:val="003A50BE"/>
    <w:rsid w:val="003A557E"/>
    <w:rsid w:val="003A5F3A"/>
    <w:rsid w:val="003A6086"/>
    <w:rsid w:val="003A6197"/>
    <w:rsid w:val="003A651B"/>
    <w:rsid w:val="003A6755"/>
    <w:rsid w:val="003A70DB"/>
    <w:rsid w:val="003A75E7"/>
    <w:rsid w:val="003A7EDF"/>
    <w:rsid w:val="003B03A6"/>
    <w:rsid w:val="003B060C"/>
    <w:rsid w:val="003B0E6D"/>
    <w:rsid w:val="003B1415"/>
    <w:rsid w:val="003B1457"/>
    <w:rsid w:val="003B17EA"/>
    <w:rsid w:val="003B1BE7"/>
    <w:rsid w:val="003B1C51"/>
    <w:rsid w:val="003B1EC1"/>
    <w:rsid w:val="003B2190"/>
    <w:rsid w:val="003B23CF"/>
    <w:rsid w:val="003B25E1"/>
    <w:rsid w:val="003B2BCC"/>
    <w:rsid w:val="003B2DB4"/>
    <w:rsid w:val="003B3109"/>
    <w:rsid w:val="003B3571"/>
    <w:rsid w:val="003B379F"/>
    <w:rsid w:val="003B3D0B"/>
    <w:rsid w:val="003B52A2"/>
    <w:rsid w:val="003B5815"/>
    <w:rsid w:val="003B59D7"/>
    <w:rsid w:val="003B5A08"/>
    <w:rsid w:val="003B5A37"/>
    <w:rsid w:val="003B5B7E"/>
    <w:rsid w:val="003B5D83"/>
    <w:rsid w:val="003B642D"/>
    <w:rsid w:val="003B69B6"/>
    <w:rsid w:val="003B7131"/>
    <w:rsid w:val="003B718B"/>
    <w:rsid w:val="003B7938"/>
    <w:rsid w:val="003B7E34"/>
    <w:rsid w:val="003C05A5"/>
    <w:rsid w:val="003C10CD"/>
    <w:rsid w:val="003C1185"/>
    <w:rsid w:val="003C2FFA"/>
    <w:rsid w:val="003C30CB"/>
    <w:rsid w:val="003C3EE5"/>
    <w:rsid w:val="003C420A"/>
    <w:rsid w:val="003C48AC"/>
    <w:rsid w:val="003C499C"/>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6C8"/>
    <w:rsid w:val="003D5BF7"/>
    <w:rsid w:val="003D5E8B"/>
    <w:rsid w:val="003D617F"/>
    <w:rsid w:val="003D61DD"/>
    <w:rsid w:val="003D623E"/>
    <w:rsid w:val="003D62AC"/>
    <w:rsid w:val="003D62F4"/>
    <w:rsid w:val="003D6401"/>
    <w:rsid w:val="003D641F"/>
    <w:rsid w:val="003D66F5"/>
    <w:rsid w:val="003D6CAC"/>
    <w:rsid w:val="003D7B56"/>
    <w:rsid w:val="003D7CA2"/>
    <w:rsid w:val="003D7CDB"/>
    <w:rsid w:val="003E06B1"/>
    <w:rsid w:val="003E0DF6"/>
    <w:rsid w:val="003E132A"/>
    <w:rsid w:val="003E13E2"/>
    <w:rsid w:val="003E14C3"/>
    <w:rsid w:val="003E1937"/>
    <w:rsid w:val="003E19E1"/>
    <w:rsid w:val="003E1F49"/>
    <w:rsid w:val="003E23DD"/>
    <w:rsid w:val="003E264E"/>
    <w:rsid w:val="003E2A0E"/>
    <w:rsid w:val="003E2A67"/>
    <w:rsid w:val="003E3149"/>
    <w:rsid w:val="003E3307"/>
    <w:rsid w:val="003E3670"/>
    <w:rsid w:val="003E3677"/>
    <w:rsid w:val="003E48F9"/>
    <w:rsid w:val="003E51C6"/>
    <w:rsid w:val="003E586D"/>
    <w:rsid w:val="003E5F3F"/>
    <w:rsid w:val="003E65D9"/>
    <w:rsid w:val="003E69C8"/>
    <w:rsid w:val="003E710E"/>
    <w:rsid w:val="003E7E5E"/>
    <w:rsid w:val="003F017C"/>
    <w:rsid w:val="003F0EA1"/>
    <w:rsid w:val="003F0FDB"/>
    <w:rsid w:val="003F1557"/>
    <w:rsid w:val="003F156B"/>
    <w:rsid w:val="003F1A09"/>
    <w:rsid w:val="003F1C09"/>
    <w:rsid w:val="003F2173"/>
    <w:rsid w:val="003F25B7"/>
    <w:rsid w:val="003F25F8"/>
    <w:rsid w:val="003F28DC"/>
    <w:rsid w:val="003F326D"/>
    <w:rsid w:val="003F34DB"/>
    <w:rsid w:val="003F39A7"/>
    <w:rsid w:val="003F3C6B"/>
    <w:rsid w:val="003F4E8F"/>
    <w:rsid w:val="003F4F36"/>
    <w:rsid w:val="003F54B7"/>
    <w:rsid w:val="003F56C4"/>
    <w:rsid w:val="003F5A61"/>
    <w:rsid w:val="003F5FBA"/>
    <w:rsid w:val="003F68D4"/>
    <w:rsid w:val="003F732D"/>
    <w:rsid w:val="003F777A"/>
    <w:rsid w:val="003F7913"/>
    <w:rsid w:val="003F7A27"/>
    <w:rsid w:val="003F7C02"/>
    <w:rsid w:val="004004EA"/>
    <w:rsid w:val="004004F3"/>
    <w:rsid w:val="0040078D"/>
    <w:rsid w:val="00400AE5"/>
    <w:rsid w:val="00400EEE"/>
    <w:rsid w:val="0040109E"/>
    <w:rsid w:val="00401307"/>
    <w:rsid w:val="00401A0C"/>
    <w:rsid w:val="00401BD3"/>
    <w:rsid w:val="00401C05"/>
    <w:rsid w:val="004026D0"/>
    <w:rsid w:val="00402841"/>
    <w:rsid w:val="00402E95"/>
    <w:rsid w:val="0040312F"/>
    <w:rsid w:val="00403297"/>
    <w:rsid w:val="004032FF"/>
    <w:rsid w:val="004034F3"/>
    <w:rsid w:val="00403635"/>
    <w:rsid w:val="00403972"/>
    <w:rsid w:val="004041F9"/>
    <w:rsid w:val="004046FB"/>
    <w:rsid w:val="00404DC9"/>
    <w:rsid w:val="0040648A"/>
    <w:rsid w:val="00406D70"/>
    <w:rsid w:val="004075D7"/>
    <w:rsid w:val="00407E5F"/>
    <w:rsid w:val="004112FB"/>
    <w:rsid w:val="004113F9"/>
    <w:rsid w:val="004116B2"/>
    <w:rsid w:val="004117A8"/>
    <w:rsid w:val="00411A02"/>
    <w:rsid w:val="00411F0B"/>
    <w:rsid w:val="0041254A"/>
    <w:rsid w:val="0041265E"/>
    <w:rsid w:val="0041294E"/>
    <w:rsid w:val="0041368B"/>
    <w:rsid w:val="00413A61"/>
    <w:rsid w:val="00413B3A"/>
    <w:rsid w:val="004153AE"/>
    <w:rsid w:val="00415C87"/>
    <w:rsid w:val="004163ED"/>
    <w:rsid w:val="0041656B"/>
    <w:rsid w:val="00416756"/>
    <w:rsid w:val="0041686B"/>
    <w:rsid w:val="004168BE"/>
    <w:rsid w:val="0041743A"/>
    <w:rsid w:val="0041750C"/>
    <w:rsid w:val="00417520"/>
    <w:rsid w:val="004179E2"/>
    <w:rsid w:val="00417E10"/>
    <w:rsid w:val="00420022"/>
    <w:rsid w:val="004204A9"/>
    <w:rsid w:val="00420575"/>
    <w:rsid w:val="00420790"/>
    <w:rsid w:val="00420DFF"/>
    <w:rsid w:val="00420F42"/>
    <w:rsid w:val="00420FDD"/>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4F3B"/>
    <w:rsid w:val="00425322"/>
    <w:rsid w:val="00425685"/>
    <w:rsid w:val="0042574D"/>
    <w:rsid w:val="004258DF"/>
    <w:rsid w:val="00425A57"/>
    <w:rsid w:val="00425B9C"/>
    <w:rsid w:val="00425FA0"/>
    <w:rsid w:val="00426EA4"/>
    <w:rsid w:val="0042715F"/>
    <w:rsid w:val="00427346"/>
    <w:rsid w:val="004276BF"/>
    <w:rsid w:val="00427C07"/>
    <w:rsid w:val="00427F51"/>
    <w:rsid w:val="0043042A"/>
    <w:rsid w:val="00430B75"/>
    <w:rsid w:val="00430DD1"/>
    <w:rsid w:val="004317F7"/>
    <w:rsid w:val="0043185A"/>
    <w:rsid w:val="00431918"/>
    <w:rsid w:val="0043199B"/>
    <w:rsid w:val="00431B61"/>
    <w:rsid w:val="00432154"/>
    <w:rsid w:val="0043276D"/>
    <w:rsid w:val="004327B3"/>
    <w:rsid w:val="004328DD"/>
    <w:rsid w:val="00433CEA"/>
    <w:rsid w:val="00433FFE"/>
    <w:rsid w:val="0043411B"/>
    <w:rsid w:val="00434BB1"/>
    <w:rsid w:val="00434DD8"/>
    <w:rsid w:val="00435A47"/>
    <w:rsid w:val="004362DF"/>
    <w:rsid w:val="0043638F"/>
    <w:rsid w:val="0043675E"/>
    <w:rsid w:val="00436BE1"/>
    <w:rsid w:val="00436DE0"/>
    <w:rsid w:val="0043729C"/>
    <w:rsid w:val="004379D4"/>
    <w:rsid w:val="004401F7"/>
    <w:rsid w:val="00440596"/>
    <w:rsid w:val="00440796"/>
    <w:rsid w:val="00441185"/>
    <w:rsid w:val="00441710"/>
    <w:rsid w:val="004418E4"/>
    <w:rsid w:val="00441C37"/>
    <w:rsid w:val="00442C9A"/>
    <w:rsid w:val="00442CF0"/>
    <w:rsid w:val="004435A7"/>
    <w:rsid w:val="004437B6"/>
    <w:rsid w:val="00445104"/>
    <w:rsid w:val="00445DF9"/>
    <w:rsid w:val="00446270"/>
    <w:rsid w:val="0044636D"/>
    <w:rsid w:val="00446466"/>
    <w:rsid w:val="00446BDD"/>
    <w:rsid w:val="00446F88"/>
    <w:rsid w:val="004476BB"/>
    <w:rsid w:val="00447ECA"/>
    <w:rsid w:val="0045005C"/>
    <w:rsid w:val="00450413"/>
    <w:rsid w:val="0045058C"/>
    <w:rsid w:val="00450626"/>
    <w:rsid w:val="00450825"/>
    <w:rsid w:val="00450A4B"/>
    <w:rsid w:val="00451305"/>
    <w:rsid w:val="00451694"/>
    <w:rsid w:val="00451C55"/>
    <w:rsid w:val="004523F4"/>
    <w:rsid w:val="0045245F"/>
    <w:rsid w:val="004525C2"/>
    <w:rsid w:val="004526AF"/>
    <w:rsid w:val="00452BEC"/>
    <w:rsid w:val="00452C1F"/>
    <w:rsid w:val="00452DB4"/>
    <w:rsid w:val="00452E92"/>
    <w:rsid w:val="00453099"/>
    <w:rsid w:val="00453209"/>
    <w:rsid w:val="004533B3"/>
    <w:rsid w:val="004533CE"/>
    <w:rsid w:val="00453424"/>
    <w:rsid w:val="0045386B"/>
    <w:rsid w:val="0045397B"/>
    <w:rsid w:val="00453EC3"/>
    <w:rsid w:val="00454122"/>
    <w:rsid w:val="004549AC"/>
    <w:rsid w:val="00455764"/>
    <w:rsid w:val="0045591F"/>
    <w:rsid w:val="00455926"/>
    <w:rsid w:val="00455B57"/>
    <w:rsid w:val="00455FBE"/>
    <w:rsid w:val="0045638E"/>
    <w:rsid w:val="00456879"/>
    <w:rsid w:val="00456889"/>
    <w:rsid w:val="00456AAD"/>
    <w:rsid w:val="0045705E"/>
    <w:rsid w:val="00457243"/>
    <w:rsid w:val="00457417"/>
    <w:rsid w:val="00457C1F"/>
    <w:rsid w:val="00457CBD"/>
    <w:rsid w:val="00460418"/>
    <w:rsid w:val="004604F8"/>
    <w:rsid w:val="0046071F"/>
    <w:rsid w:val="00460F24"/>
    <w:rsid w:val="0046132D"/>
    <w:rsid w:val="00461405"/>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FAD"/>
    <w:rsid w:val="00465174"/>
    <w:rsid w:val="004651B6"/>
    <w:rsid w:val="0046552D"/>
    <w:rsid w:val="00465610"/>
    <w:rsid w:val="00465BF5"/>
    <w:rsid w:val="00465F34"/>
    <w:rsid w:val="00466700"/>
    <w:rsid w:val="00466A7C"/>
    <w:rsid w:val="00466B6E"/>
    <w:rsid w:val="004675D8"/>
    <w:rsid w:val="004705E4"/>
    <w:rsid w:val="004706CA"/>
    <w:rsid w:val="004706E1"/>
    <w:rsid w:val="00470F1D"/>
    <w:rsid w:val="00471255"/>
    <w:rsid w:val="00471E64"/>
    <w:rsid w:val="004723A7"/>
    <w:rsid w:val="00472A7C"/>
    <w:rsid w:val="00472AB6"/>
    <w:rsid w:val="00472D59"/>
    <w:rsid w:val="004732B8"/>
    <w:rsid w:val="004735D6"/>
    <w:rsid w:val="004739FF"/>
    <w:rsid w:val="00473A80"/>
    <w:rsid w:val="00473BF6"/>
    <w:rsid w:val="00473D30"/>
    <w:rsid w:val="00473E14"/>
    <w:rsid w:val="0047463E"/>
    <w:rsid w:val="00475044"/>
    <w:rsid w:val="00475419"/>
    <w:rsid w:val="00475485"/>
    <w:rsid w:val="004756DB"/>
    <w:rsid w:val="00475861"/>
    <w:rsid w:val="00475DF1"/>
    <w:rsid w:val="004760F5"/>
    <w:rsid w:val="004762D1"/>
    <w:rsid w:val="00476BA3"/>
    <w:rsid w:val="00476DC3"/>
    <w:rsid w:val="00476DEB"/>
    <w:rsid w:val="00476FBB"/>
    <w:rsid w:val="00477332"/>
    <w:rsid w:val="00477EF8"/>
    <w:rsid w:val="00480299"/>
    <w:rsid w:val="0048058E"/>
    <w:rsid w:val="00480B4E"/>
    <w:rsid w:val="00480B53"/>
    <w:rsid w:val="00480FA6"/>
    <w:rsid w:val="004819C1"/>
    <w:rsid w:val="00481D17"/>
    <w:rsid w:val="0048259A"/>
    <w:rsid w:val="004830A2"/>
    <w:rsid w:val="00483B62"/>
    <w:rsid w:val="00483BD7"/>
    <w:rsid w:val="004842E6"/>
    <w:rsid w:val="004844F6"/>
    <w:rsid w:val="004848B6"/>
    <w:rsid w:val="00484C42"/>
    <w:rsid w:val="004854F2"/>
    <w:rsid w:val="0048584B"/>
    <w:rsid w:val="00485AF5"/>
    <w:rsid w:val="00485C71"/>
    <w:rsid w:val="00485CC0"/>
    <w:rsid w:val="00485DEB"/>
    <w:rsid w:val="00485E35"/>
    <w:rsid w:val="00485F71"/>
    <w:rsid w:val="0048635C"/>
    <w:rsid w:val="004863D9"/>
    <w:rsid w:val="00486606"/>
    <w:rsid w:val="00486D6F"/>
    <w:rsid w:val="004870FF"/>
    <w:rsid w:val="004874C5"/>
    <w:rsid w:val="00487902"/>
    <w:rsid w:val="004903A9"/>
    <w:rsid w:val="00490E18"/>
    <w:rsid w:val="00490F62"/>
    <w:rsid w:val="0049101A"/>
    <w:rsid w:val="0049108D"/>
    <w:rsid w:val="00491244"/>
    <w:rsid w:val="0049275A"/>
    <w:rsid w:val="004927AB"/>
    <w:rsid w:val="00493132"/>
    <w:rsid w:val="004936C1"/>
    <w:rsid w:val="00493886"/>
    <w:rsid w:val="00493ABD"/>
    <w:rsid w:val="00493D83"/>
    <w:rsid w:val="00493EE9"/>
    <w:rsid w:val="004942D7"/>
    <w:rsid w:val="00494908"/>
    <w:rsid w:val="00494A20"/>
    <w:rsid w:val="00494A80"/>
    <w:rsid w:val="00495127"/>
    <w:rsid w:val="00495666"/>
    <w:rsid w:val="00495D8C"/>
    <w:rsid w:val="004963E2"/>
    <w:rsid w:val="004964C2"/>
    <w:rsid w:val="0049666B"/>
    <w:rsid w:val="0049686B"/>
    <w:rsid w:val="00496B77"/>
    <w:rsid w:val="004971AF"/>
    <w:rsid w:val="004979AA"/>
    <w:rsid w:val="00497A47"/>
    <w:rsid w:val="004A05E8"/>
    <w:rsid w:val="004A08B8"/>
    <w:rsid w:val="004A0C4C"/>
    <w:rsid w:val="004A0FF0"/>
    <w:rsid w:val="004A0FF1"/>
    <w:rsid w:val="004A14D3"/>
    <w:rsid w:val="004A183D"/>
    <w:rsid w:val="004A1D2A"/>
    <w:rsid w:val="004A2858"/>
    <w:rsid w:val="004A2B43"/>
    <w:rsid w:val="004A303D"/>
    <w:rsid w:val="004A3070"/>
    <w:rsid w:val="004A3437"/>
    <w:rsid w:val="004A34D8"/>
    <w:rsid w:val="004A407E"/>
    <w:rsid w:val="004A439B"/>
    <w:rsid w:val="004A4D91"/>
    <w:rsid w:val="004A60A6"/>
    <w:rsid w:val="004A619D"/>
    <w:rsid w:val="004A7462"/>
    <w:rsid w:val="004A766C"/>
    <w:rsid w:val="004A7BEE"/>
    <w:rsid w:val="004A7C1B"/>
    <w:rsid w:val="004A7D38"/>
    <w:rsid w:val="004B0324"/>
    <w:rsid w:val="004B06B4"/>
    <w:rsid w:val="004B08B3"/>
    <w:rsid w:val="004B10EB"/>
    <w:rsid w:val="004B139B"/>
    <w:rsid w:val="004B15AE"/>
    <w:rsid w:val="004B1FBE"/>
    <w:rsid w:val="004B209A"/>
    <w:rsid w:val="004B2149"/>
    <w:rsid w:val="004B2334"/>
    <w:rsid w:val="004B23F7"/>
    <w:rsid w:val="004B289B"/>
    <w:rsid w:val="004B3C09"/>
    <w:rsid w:val="004B41ED"/>
    <w:rsid w:val="004B4844"/>
    <w:rsid w:val="004B4E89"/>
    <w:rsid w:val="004B58EA"/>
    <w:rsid w:val="004B5B93"/>
    <w:rsid w:val="004B5F0A"/>
    <w:rsid w:val="004B5F11"/>
    <w:rsid w:val="004B6557"/>
    <w:rsid w:val="004B6915"/>
    <w:rsid w:val="004B6A42"/>
    <w:rsid w:val="004B6C7F"/>
    <w:rsid w:val="004B7054"/>
    <w:rsid w:val="004B79B0"/>
    <w:rsid w:val="004B79F9"/>
    <w:rsid w:val="004C05E1"/>
    <w:rsid w:val="004C06A0"/>
    <w:rsid w:val="004C0DA4"/>
    <w:rsid w:val="004C0E09"/>
    <w:rsid w:val="004C1251"/>
    <w:rsid w:val="004C1581"/>
    <w:rsid w:val="004C15A1"/>
    <w:rsid w:val="004C18D2"/>
    <w:rsid w:val="004C2261"/>
    <w:rsid w:val="004C22A1"/>
    <w:rsid w:val="004C28DB"/>
    <w:rsid w:val="004C29F1"/>
    <w:rsid w:val="004C2CCC"/>
    <w:rsid w:val="004C31ED"/>
    <w:rsid w:val="004C3CEB"/>
    <w:rsid w:val="004C417D"/>
    <w:rsid w:val="004C4320"/>
    <w:rsid w:val="004C48D1"/>
    <w:rsid w:val="004C4985"/>
    <w:rsid w:val="004C5441"/>
    <w:rsid w:val="004C54DC"/>
    <w:rsid w:val="004C582B"/>
    <w:rsid w:val="004C633D"/>
    <w:rsid w:val="004C6402"/>
    <w:rsid w:val="004C643C"/>
    <w:rsid w:val="004C65B9"/>
    <w:rsid w:val="004C7574"/>
    <w:rsid w:val="004C7B55"/>
    <w:rsid w:val="004D01BB"/>
    <w:rsid w:val="004D0859"/>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785"/>
    <w:rsid w:val="004D7CCC"/>
    <w:rsid w:val="004D7D20"/>
    <w:rsid w:val="004E002F"/>
    <w:rsid w:val="004E1030"/>
    <w:rsid w:val="004E1245"/>
    <w:rsid w:val="004E12C1"/>
    <w:rsid w:val="004E1487"/>
    <w:rsid w:val="004E1870"/>
    <w:rsid w:val="004E1E2B"/>
    <w:rsid w:val="004E1E7A"/>
    <w:rsid w:val="004E1F54"/>
    <w:rsid w:val="004E1F6E"/>
    <w:rsid w:val="004E1FA1"/>
    <w:rsid w:val="004E21D2"/>
    <w:rsid w:val="004E2827"/>
    <w:rsid w:val="004E28C5"/>
    <w:rsid w:val="004E28DD"/>
    <w:rsid w:val="004E29A2"/>
    <w:rsid w:val="004E2FFF"/>
    <w:rsid w:val="004E3539"/>
    <w:rsid w:val="004E4A82"/>
    <w:rsid w:val="004E4E15"/>
    <w:rsid w:val="004E57DF"/>
    <w:rsid w:val="004E58ED"/>
    <w:rsid w:val="004E600B"/>
    <w:rsid w:val="004E6242"/>
    <w:rsid w:val="004E651E"/>
    <w:rsid w:val="004E69C5"/>
    <w:rsid w:val="004E6C84"/>
    <w:rsid w:val="004E7060"/>
    <w:rsid w:val="004E7905"/>
    <w:rsid w:val="004E7D02"/>
    <w:rsid w:val="004E7D52"/>
    <w:rsid w:val="004F0043"/>
    <w:rsid w:val="004F02BD"/>
    <w:rsid w:val="004F0993"/>
    <w:rsid w:val="004F0B6B"/>
    <w:rsid w:val="004F0B80"/>
    <w:rsid w:val="004F2190"/>
    <w:rsid w:val="004F2329"/>
    <w:rsid w:val="004F2C66"/>
    <w:rsid w:val="004F3420"/>
    <w:rsid w:val="004F3911"/>
    <w:rsid w:val="004F3A33"/>
    <w:rsid w:val="004F400B"/>
    <w:rsid w:val="004F4431"/>
    <w:rsid w:val="004F482A"/>
    <w:rsid w:val="004F4F08"/>
    <w:rsid w:val="004F5589"/>
    <w:rsid w:val="004F55F9"/>
    <w:rsid w:val="004F5CB9"/>
    <w:rsid w:val="004F5DB9"/>
    <w:rsid w:val="004F5E70"/>
    <w:rsid w:val="004F5EA1"/>
    <w:rsid w:val="004F6046"/>
    <w:rsid w:val="004F6093"/>
    <w:rsid w:val="004F615B"/>
    <w:rsid w:val="004F656B"/>
    <w:rsid w:val="004F6F3C"/>
    <w:rsid w:val="004F70E1"/>
    <w:rsid w:val="004F7CF6"/>
    <w:rsid w:val="005006F8"/>
    <w:rsid w:val="00500768"/>
    <w:rsid w:val="005007EF"/>
    <w:rsid w:val="00500AB0"/>
    <w:rsid w:val="00500C9A"/>
    <w:rsid w:val="00500EE4"/>
    <w:rsid w:val="00501272"/>
    <w:rsid w:val="00501283"/>
    <w:rsid w:val="00501423"/>
    <w:rsid w:val="0050154D"/>
    <w:rsid w:val="00501D4C"/>
    <w:rsid w:val="00501DE5"/>
    <w:rsid w:val="00501E3C"/>
    <w:rsid w:val="00502300"/>
    <w:rsid w:val="005025B0"/>
    <w:rsid w:val="00502980"/>
    <w:rsid w:val="00502A23"/>
    <w:rsid w:val="00502BFA"/>
    <w:rsid w:val="005039DE"/>
    <w:rsid w:val="00503A91"/>
    <w:rsid w:val="00504588"/>
    <w:rsid w:val="00504862"/>
    <w:rsid w:val="00504D59"/>
    <w:rsid w:val="00504DCA"/>
    <w:rsid w:val="005051CA"/>
    <w:rsid w:val="005053B4"/>
    <w:rsid w:val="005055BC"/>
    <w:rsid w:val="0050611C"/>
    <w:rsid w:val="005063F3"/>
    <w:rsid w:val="0050679D"/>
    <w:rsid w:val="00506856"/>
    <w:rsid w:val="00507161"/>
    <w:rsid w:val="005071FA"/>
    <w:rsid w:val="0050727A"/>
    <w:rsid w:val="005073D4"/>
    <w:rsid w:val="00507ED3"/>
    <w:rsid w:val="00507FF2"/>
    <w:rsid w:val="00510682"/>
    <w:rsid w:val="00510A19"/>
    <w:rsid w:val="00511263"/>
    <w:rsid w:val="00511500"/>
    <w:rsid w:val="0051177F"/>
    <w:rsid w:val="00511B15"/>
    <w:rsid w:val="00511C46"/>
    <w:rsid w:val="005121B3"/>
    <w:rsid w:val="005126A4"/>
    <w:rsid w:val="005128E5"/>
    <w:rsid w:val="0051296A"/>
    <w:rsid w:val="00512DC3"/>
    <w:rsid w:val="0051338E"/>
    <w:rsid w:val="0051375B"/>
    <w:rsid w:val="005138A8"/>
    <w:rsid w:val="00513A00"/>
    <w:rsid w:val="00513AD2"/>
    <w:rsid w:val="00513BF7"/>
    <w:rsid w:val="00513E1F"/>
    <w:rsid w:val="0051403B"/>
    <w:rsid w:val="00514090"/>
    <w:rsid w:val="005145DF"/>
    <w:rsid w:val="005147CB"/>
    <w:rsid w:val="0051489B"/>
    <w:rsid w:val="00515602"/>
    <w:rsid w:val="00515F59"/>
    <w:rsid w:val="0051683C"/>
    <w:rsid w:val="005169B3"/>
    <w:rsid w:val="00516F95"/>
    <w:rsid w:val="00517312"/>
    <w:rsid w:val="0052090C"/>
    <w:rsid w:val="0052121D"/>
    <w:rsid w:val="0052136E"/>
    <w:rsid w:val="00521EF4"/>
    <w:rsid w:val="00521F6F"/>
    <w:rsid w:val="00521FC7"/>
    <w:rsid w:val="00522157"/>
    <w:rsid w:val="00522330"/>
    <w:rsid w:val="00522E0A"/>
    <w:rsid w:val="00523520"/>
    <w:rsid w:val="005237BA"/>
    <w:rsid w:val="00523EA6"/>
    <w:rsid w:val="00523F88"/>
    <w:rsid w:val="0052410C"/>
    <w:rsid w:val="00524A48"/>
    <w:rsid w:val="005255DA"/>
    <w:rsid w:val="00526199"/>
    <w:rsid w:val="00526330"/>
    <w:rsid w:val="0052683D"/>
    <w:rsid w:val="005268D4"/>
    <w:rsid w:val="005271D9"/>
    <w:rsid w:val="00527405"/>
    <w:rsid w:val="0053020E"/>
    <w:rsid w:val="0053031D"/>
    <w:rsid w:val="00530A6D"/>
    <w:rsid w:val="00530C8D"/>
    <w:rsid w:val="00531B7C"/>
    <w:rsid w:val="00532317"/>
    <w:rsid w:val="0053236E"/>
    <w:rsid w:val="0053246E"/>
    <w:rsid w:val="005324E5"/>
    <w:rsid w:val="005329E7"/>
    <w:rsid w:val="005330E0"/>
    <w:rsid w:val="00533826"/>
    <w:rsid w:val="00533D15"/>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51D"/>
    <w:rsid w:val="0054055C"/>
    <w:rsid w:val="00540762"/>
    <w:rsid w:val="00540772"/>
    <w:rsid w:val="005408F1"/>
    <w:rsid w:val="00540977"/>
    <w:rsid w:val="005414FF"/>
    <w:rsid w:val="005415E2"/>
    <w:rsid w:val="005416C1"/>
    <w:rsid w:val="00541958"/>
    <w:rsid w:val="00542597"/>
    <w:rsid w:val="00542669"/>
    <w:rsid w:val="005426E1"/>
    <w:rsid w:val="00542988"/>
    <w:rsid w:val="00542C84"/>
    <w:rsid w:val="0054302D"/>
    <w:rsid w:val="005430DC"/>
    <w:rsid w:val="00543306"/>
    <w:rsid w:val="005446B5"/>
    <w:rsid w:val="0054493A"/>
    <w:rsid w:val="00544CCE"/>
    <w:rsid w:val="00544E60"/>
    <w:rsid w:val="00545076"/>
    <w:rsid w:val="00545467"/>
    <w:rsid w:val="00545D53"/>
    <w:rsid w:val="00545E56"/>
    <w:rsid w:val="00546803"/>
    <w:rsid w:val="00546B16"/>
    <w:rsid w:val="00546B89"/>
    <w:rsid w:val="00546E30"/>
    <w:rsid w:val="00547BA7"/>
    <w:rsid w:val="005500A7"/>
    <w:rsid w:val="0055054C"/>
    <w:rsid w:val="00550CA6"/>
    <w:rsid w:val="00551261"/>
    <w:rsid w:val="005513E6"/>
    <w:rsid w:val="0055140A"/>
    <w:rsid w:val="005516CC"/>
    <w:rsid w:val="00551F77"/>
    <w:rsid w:val="00552056"/>
    <w:rsid w:val="0055224B"/>
    <w:rsid w:val="0055235E"/>
    <w:rsid w:val="00552496"/>
    <w:rsid w:val="005524DB"/>
    <w:rsid w:val="00552712"/>
    <w:rsid w:val="00552972"/>
    <w:rsid w:val="00552A2E"/>
    <w:rsid w:val="00552C50"/>
    <w:rsid w:val="00553F73"/>
    <w:rsid w:val="00554CB4"/>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5BE"/>
    <w:rsid w:val="00562DD3"/>
    <w:rsid w:val="005636A0"/>
    <w:rsid w:val="00563D1F"/>
    <w:rsid w:val="00563E63"/>
    <w:rsid w:val="00563F1B"/>
    <w:rsid w:val="005642FE"/>
    <w:rsid w:val="00564579"/>
    <w:rsid w:val="005646F6"/>
    <w:rsid w:val="00564706"/>
    <w:rsid w:val="005647DA"/>
    <w:rsid w:val="00564966"/>
    <w:rsid w:val="00564A3D"/>
    <w:rsid w:val="00564BA2"/>
    <w:rsid w:val="00564BD1"/>
    <w:rsid w:val="00565211"/>
    <w:rsid w:val="00565262"/>
    <w:rsid w:val="00565B06"/>
    <w:rsid w:val="00565BE4"/>
    <w:rsid w:val="00566602"/>
    <w:rsid w:val="005669F3"/>
    <w:rsid w:val="00566E10"/>
    <w:rsid w:val="0056723B"/>
    <w:rsid w:val="005679BE"/>
    <w:rsid w:val="00567B00"/>
    <w:rsid w:val="00567D81"/>
    <w:rsid w:val="0057001E"/>
    <w:rsid w:val="00570420"/>
    <w:rsid w:val="00570551"/>
    <w:rsid w:val="0057083E"/>
    <w:rsid w:val="005708D6"/>
    <w:rsid w:val="00570AA1"/>
    <w:rsid w:val="0057129A"/>
    <w:rsid w:val="005717D3"/>
    <w:rsid w:val="00571AD7"/>
    <w:rsid w:val="005724B9"/>
    <w:rsid w:val="00572703"/>
    <w:rsid w:val="00572D79"/>
    <w:rsid w:val="00572DD5"/>
    <w:rsid w:val="005735C6"/>
    <w:rsid w:val="005735D8"/>
    <w:rsid w:val="0057392E"/>
    <w:rsid w:val="00573E98"/>
    <w:rsid w:val="005741BD"/>
    <w:rsid w:val="005747C1"/>
    <w:rsid w:val="00574DF7"/>
    <w:rsid w:val="00575D71"/>
    <w:rsid w:val="0057617C"/>
    <w:rsid w:val="00576E93"/>
    <w:rsid w:val="00576FCF"/>
    <w:rsid w:val="005772F2"/>
    <w:rsid w:val="00577460"/>
    <w:rsid w:val="005778D3"/>
    <w:rsid w:val="0058006C"/>
    <w:rsid w:val="005806BF"/>
    <w:rsid w:val="005807DF"/>
    <w:rsid w:val="00580C1B"/>
    <w:rsid w:val="00580D53"/>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527"/>
    <w:rsid w:val="00584670"/>
    <w:rsid w:val="005847AF"/>
    <w:rsid w:val="005855C0"/>
    <w:rsid w:val="00585EF8"/>
    <w:rsid w:val="005869B6"/>
    <w:rsid w:val="00586B00"/>
    <w:rsid w:val="00587943"/>
    <w:rsid w:val="005902B9"/>
    <w:rsid w:val="00590A7D"/>
    <w:rsid w:val="00590B1C"/>
    <w:rsid w:val="00591064"/>
    <w:rsid w:val="005912E4"/>
    <w:rsid w:val="00591517"/>
    <w:rsid w:val="0059197C"/>
    <w:rsid w:val="00591D7D"/>
    <w:rsid w:val="00591F8E"/>
    <w:rsid w:val="00592021"/>
    <w:rsid w:val="0059218F"/>
    <w:rsid w:val="005921ED"/>
    <w:rsid w:val="0059251F"/>
    <w:rsid w:val="0059252B"/>
    <w:rsid w:val="005925DC"/>
    <w:rsid w:val="0059283F"/>
    <w:rsid w:val="0059304E"/>
    <w:rsid w:val="005932D9"/>
    <w:rsid w:val="00593689"/>
    <w:rsid w:val="005940DB"/>
    <w:rsid w:val="005944CD"/>
    <w:rsid w:val="00594AF8"/>
    <w:rsid w:val="00594EEC"/>
    <w:rsid w:val="00595162"/>
    <w:rsid w:val="005951D4"/>
    <w:rsid w:val="00595C4C"/>
    <w:rsid w:val="0059617C"/>
    <w:rsid w:val="005969A5"/>
    <w:rsid w:val="00596AD0"/>
    <w:rsid w:val="00596B34"/>
    <w:rsid w:val="00596B4C"/>
    <w:rsid w:val="00597009"/>
    <w:rsid w:val="00597333"/>
    <w:rsid w:val="00597C61"/>
    <w:rsid w:val="00597DBD"/>
    <w:rsid w:val="005A0217"/>
    <w:rsid w:val="005A0CC7"/>
    <w:rsid w:val="005A13F7"/>
    <w:rsid w:val="005A1D64"/>
    <w:rsid w:val="005A206F"/>
    <w:rsid w:val="005A20EC"/>
    <w:rsid w:val="005A24A1"/>
    <w:rsid w:val="005A25BC"/>
    <w:rsid w:val="005A2B68"/>
    <w:rsid w:val="005A30C7"/>
    <w:rsid w:val="005A3C0E"/>
    <w:rsid w:val="005A3F4B"/>
    <w:rsid w:val="005A4802"/>
    <w:rsid w:val="005A4D32"/>
    <w:rsid w:val="005A4E68"/>
    <w:rsid w:val="005A50B1"/>
    <w:rsid w:val="005A516D"/>
    <w:rsid w:val="005A572A"/>
    <w:rsid w:val="005A5CCE"/>
    <w:rsid w:val="005A5DFE"/>
    <w:rsid w:val="005A623C"/>
    <w:rsid w:val="005A6464"/>
    <w:rsid w:val="005A66E4"/>
    <w:rsid w:val="005A6950"/>
    <w:rsid w:val="005A6D2F"/>
    <w:rsid w:val="005A6D9D"/>
    <w:rsid w:val="005A6E10"/>
    <w:rsid w:val="005A70B1"/>
    <w:rsid w:val="005A71FB"/>
    <w:rsid w:val="005A74B9"/>
    <w:rsid w:val="005A764A"/>
    <w:rsid w:val="005A7F41"/>
    <w:rsid w:val="005B00EB"/>
    <w:rsid w:val="005B0117"/>
    <w:rsid w:val="005B096E"/>
    <w:rsid w:val="005B0A1D"/>
    <w:rsid w:val="005B1995"/>
    <w:rsid w:val="005B19D2"/>
    <w:rsid w:val="005B275D"/>
    <w:rsid w:val="005B2BB3"/>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2DF3"/>
    <w:rsid w:val="005C31A0"/>
    <w:rsid w:val="005C3669"/>
    <w:rsid w:val="005C38A6"/>
    <w:rsid w:val="005C41E3"/>
    <w:rsid w:val="005C42ED"/>
    <w:rsid w:val="005C4383"/>
    <w:rsid w:val="005C4F33"/>
    <w:rsid w:val="005C5112"/>
    <w:rsid w:val="005C53AB"/>
    <w:rsid w:val="005C5793"/>
    <w:rsid w:val="005C5A8E"/>
    <w:rsid w:val="005C5F73"/>
    <w:rsid w:val="005C605A"/>
    <w:rsid w:val="005C64EB"/>
    <w:rsid w:val="005C6ED8"/>
    <w:rsid w:val="005C72F4"/>
    <w:rsid w:val="005C73DF"/>
    <w:rsid w:val="005D0351"/>
    <w:rsid w:val="005D03C6"/>
    <w:rsid w:val="005D05D5"/>
    <w:rsid w:val="005D1A2B"/>
    <w:rsid w:val="005D1F07"/>
    <w:rsid w:val="005D27C1"/>
    <w:rsid w:val="005D2902"/>
    <w:rsid w:val="005D2BFC"/>
    <w:rsid w:val="005D3681"/>
    <w:rsid w:val="005D3AFA"/>
    <w:rsid w:val="005D3B25"/>
    <w:rsid w:val="005D3CFB"/>
    <w:rsid w:val="005D41EA"/>
    <w:rsid w:val="005D428C"/>
    <w:rsid w:val="005D474C"/>
    <w:rsid w:val="005D4805"/>
    <w:rsid w:val="005D4B7B"/>
    <w:rsid w:val="005D4C78"/>
    <w:rsid w:val="005D4F20"/>
    <w:rsid w:val="005D504D"/>
    <w:rsid w:val="005D53B1"/>
    <w:rsid w:val="005D6270"/>
    <w:rsid w:val="005D62DB"/>
    <w:rsid w:val="005D63FD"/>
    <w:rsid w:val="005D73FE"/>
    <w:rsid w:val="005D77DE"/>
    <w:rsid w:val="005D7E4A"/>
    <w:rsid w:val="005E08F2"/>
    <w:rsid w:val="005E0994"/>
    <w:rsid w:val="005E0A4B"/>
    <w:rsid w:val="005E0B38"/>
    <w:rsid w:val="005E0CAD"/>
    <w:rsid w:val="005E0DBF"/>
    <w:rsid w:val="005E1258"/>
    <w:rsid w:val="005E163C"/>
    <w:rsid w:val="005E1661"/>
    <w:rsid w:val="005E18FF"/>
    <w:rsid w:val="005E22C7"/>
    <w:rsid w:val="005E26AC"/>
    <w:rsid w:val="005E26E3"/>
    <w:rsid w:val="005E275D"/>
    <w:rsid w:val="005E2801"/>
    <w:rsid w:val="005E2A1B"/>
    <w:rsid w:val="005E2B63"/>
    <w:rsid w:val="005E338F"/>
    <w:rsid w:val="005E3A25"/>
    <w:rsid w:val="005E3B41"/>
    <w:rsid w:val="005E3BE4"/>
    <w:rsid w:val="005E4705"/>
    <w:rsid w:val="005E47FC"/>
    <w:rsid w:val="005E4F9E"/>
    <w:rsid w:val="005E5908"/>
    <w:rsid w:val="005E5909"/>
    <w:rsid w:val="005E5B86"/>
    <w:rsid w:val="005E5FEA"/>
    <w:rsid w:val="005E603C"/>
    <w:rsid w:val="005E717A"/>
    <w:rsid w:val="005E7190"/>
    <w:rsid w:val="005E768E"/>
    <w:rsid w:val="005E76F3"/>
    <w:rsid w:val="005E7D12"/>
    <w:rsid w:val="005E7E3F"/>
    <w:rsid w:val="005F03EA"/>
    <w:rsid w:val="005F0858"/>
    <w:rsid w:val="005F0FCB"/>
    <w:rsid w:val="005F1DD9"/>
    <w:rsid w:val="005F2052"/>
    <w:rsid w:val="005F22F6"/>
    <w:rsid w:val="005F2328"/>
    <w:rsid w:val="005F2556"/>
    <w:rsid w:val="005F3254"/>
    <w:rsid w:val="005F34B2"/>
    <w:rsid w:val="005F3709"/>
    <w:rsid w:val="005F3C85"/>
    <w:rsid w:val="005F4083"/>
    <w:rsid w:val="005F4244"/>
    <w:rsid w:val="005F42D8"/>
    <w:rsid w:val="005F43DC"/>
    <w:rsid w:val="005F49F0"/>
    <w:rsid w:val="005F4DF9"/>
    <w:rsid w:val="005F501F"/>
    <w:rsid w:val="005F5807"/>
    <w:rsid w:val="005F58E5"/>
    <w:rsid w:val="005F5A4D"/>
    <w:rsid w:val="005F61C4"/>
    <w:rsid w:val="005F65CB"/>
    <w:rsid w:val="005F6635"/>
    <w:rsid w:val="005F6667"/>
    <w:rsid w:val="005F6714"/>
    <w:rsid w:val="005F6944"/>
    <w:rsid w:val="005F6987"/>
    <w:rsid w:val="005F6AE0"/>
    <w:rsid w:val="005F715C"/>
    <w:rsid w:val="005F7EED"/>
    <w:rsid w:val="005F7FCB"/>
    <w:rsid w:val="00600405"/>
    <w:rsid w:val="0060064B"/>
    <w:rsid w:val="00600700"/>
    <w:rsid w:val="00600784"/>
    <w:rsid w:val="0060082A"/>
    <w:rsid w:val="00600BBB"/>
    <w:rsid w:val="00600C39"/>
    <w:rsid w:val="00600E69"/>
    <w:rsid w:val="00601097"/>
    <w:rsid w:val="00601130"/>
    <w:rsid w:val="006011D2"/>
    <w:rsid w:val="0060199B"/>
    <w:rsid w:val="00602E23"/>
    <w:rsid w:val="00603CE7"/>
    <w:rsid w:val="00603D16"/>
    <w:rsid w:val="00603D9B"/>
    <w:rsid w:val="00603E35"/>
    <w:rsid w:val="00604F33"/>
    <w:rsid w:val="00605879"/>
    <w:rsid w:val="00605967"/>
    <w:rsid w:val="00606400"/>
    <w:rsid w:val="00606C35"/>
    <w:rsid w:val="00606FC5"/>
    <w:rsid w:val="00607022"/>
    <w:rsid w:val="0060706A"/>
    <w:rsid w:val="0060716F"/>
    <w:rsid w:val="0060780E"/>
    <w:rsid w:val="00607AEB"/>
    <w:rsid w:val="00607C3E"/>
    <w:rsid w:val="00607DC1"/>
    <w:rsid w:val="006107E8"/>
    <w:rsid w:val="0061086D"/>
    <w:rsid w:val="00610881"/>
    <w:rsid w:val="006108EF"/>
    <w:rsid w:val="00610CC8"/>
    <w:rsid w:val="0061111C"/>
    <w:rsid w:val="006117A6"/>
    <w:rsid w:val="006117EB"/>
    <w:rsid w:val="00611E22"/>
    <w:rsid w:val="006120AC"/>
    <w:rsid w:val="006122CE"/>
    <w:rsid w:val="0061249D"/>
    <w:rsid w:val="00612691"/>
    <w:rsid w:val="00612C8F"/>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829"/>
    <w:rsid w:val="00615C67"/>
    <w:rsid w:val="00616777"/>
    <w:rsid w:val="00616C25"/>
    <w:rsid w:val="00616DAA"/>
    <w:rsid w:val="00616FFC"/>
    <w:rsid w:val="006179BC"/>
    <w:rsid w:val="00620445"/>
    <w:rsid w:val="0062055E"/>
    <w:rsid w:val="00620802"/>
    <w:rsid w:val="00620FF9"/>
    <w:rsid w:val="00621075"/>
    <w:rsid w:val="00621E2E"/>
    <w:rsid w:val="006220F0"/>
    <w:rsid w:val="00622389"/>
    <w:rsid w:val="00622929"/>
    <w:rsid w:val="006232FB"/>
    <w:rsid w:val="006235B8"/>
    <w:rsid w:val="006245F8"/>
    <w:rsid w:val="00624C8C"/>
    <w:rsid w:val="00625786"/>
    <w:rsid w:val="00625C71"/>
    <w:rsid w:val="006260A5"/>
    <w:rsid w:val="006260AD"/>
    <w:rsid w:val="00626A15"/>
    <w:rsid w:val="00627E2B"/>
    <w:rsid w:val="00630111"/>
    <w:rsid w:val="006301C0"/>
    <w:rsid w:val="00630220"/>
    <w:rsid w:val="0063043B"/>
    <w:rsid w:val="00630EB4"/>
    <w:rsid w:val="006311FE"/>
    <w:rsid w:val="006317EF"/>
    <w:rsid w:val="00631A26"/>
    <w:rsid w:val="00631A9B"/>
    <w:rsid w:val="00631AA5"/>
    <w:rsid w:val="0063224B"/>
    <w:rsid w:val="0063243E"/>
    <w:rsid w:val="00632629"/>
    <w:rsid w:val="00632837"/>
    <w:rsid w:val="006328EE"/>
    <w:rsid w:val="00633299"/>
    <w:rsid w:val="0063356B"/>
    <w:rsid w:val="0063479E"/>
    <w:rsid w:val="00634B2D"/>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9A"/>
    <w:rsid w:val="006439F8"/>
    <w:rsid w:val="00643B08"/>
    <w:rsid w:val="00644000"/>
    <w:rsid w:val="00644040"/>
    <w:rsid w:val="006440D2"/>
    <w:rsid w:val="006447CB"/>
    <w:rsid w:val="00644AD2"/>
    <w:rsid w:val="00644B22"/>
    <w:rsid w:val="00644BCB"/>
    <w:rsid w:val="0064544B"/>
    <w:rsid w:val="006456C5"/>
    <w:rsid w:val="00645707"/>
    <w:rsid w:val="00645AA1"/>
    <w:rsid w:val="00646144"/>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8E5"/>
    <w:rsid w:val="00655959"/>
    <w:rsid w:val="00655ABA"/>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395"/>
    <w:rsid w:val="006615EC"/>
    <w:rsid w:val="006616C7"/>
    <w:rsid w:val="00661833"/>
    <w:rsid w:val="00661857"/>
    <w:rsid w:val="006619FD"/>
    <w:rsid w:val="00661F7A"/>
    <w:rsid w:val="00661FD5"/>
    <w:rsid w:val="006624DB"/>
    <w:rsid w:val="00662BE9"/>
    <w:rsid w:val="00663613"/>
    <w:rsid w:val="00663CE2"/>
    <w:rsid w:val="0066404C"/>
    <w:rsid w:val="006645B3"/>
    <w:rsid w:val="00664603"/>
    <w:rsid w:val="0066464B"/>
    <w:rsid w:val="0066471E"/>
    <w:rsid w:val="00664F40"/>
    <w:rsid w:val="00665BB1"/>
    <w:rsid w:val="006667D6"/>
    <w:rsid w:val="00666A2D"/>
    <w:rsid w:val="00667331"/>
    <w:rsid w:val="00667461"/>
    <w:rsid w:val="00667613"/>
    <w:rsid w:val="0066785B"/>
    <w:rsid w:val="0066794F"/>
    <w:rsid w:val="006700DF"/>
    <w:rsid w:val="00670E06"/>
    <w:rsid w:val="00670F0F"/>
    <w:rsid w:val="00671155"/>
    <w:rsid w:val="006712A7"/>
    <w:rsid w:val="0067144E"/>
    <w:rsid w:val="00671DF6"/>
    <w:rsid w:val="00673126"/>
    <w:rsid w:val="00673515"/>
    <w:rsid w:val="006738E6"/>
    <w:rsid w:val="00673D1E"/>
    <w:rsid w:val="00673D2B"/>
    <w:rsid w:val="00673D6D"/>
    <w:rsid w:val="00673F27"/>
    <w:rsid w:val="006746B2"/>
    <w:rsid w:val="00674BDE"/>
    <w:rsid w:val="00674F5D"/>
    <w:rsid w:val="00675141"/>
    <w:rsid w:val="00675EC8"/>
    <w:rsid w:val="00675EE1"/>
    <w:rsid w:val="006762FC"/>
    <w:rsid w:val="0067687D"/>
    <w:rsid w:val="006769C5"/>
    <w:rsid w:val="006770A9"/>
    <w:rsid w:val="00677261"/>
    <w:rsid w:val="00677432"/>
    <w:rsid w:val="006776F5"/>
    <w:rsid w:val="0067780A"/>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299"/>
    <w:rsid w:val="00685539"/>
    <w:rsid w:val="00685A34"/>
    <w:rsid w:val="00685C24"/>
    <w:rsid w:val="00685E8D"/>
    <w:rsid w:val="00686228"/>
    <w:rsid w:val="00686340"/>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668"/>
    <w:rsid w:val="0069516A"/>
    <w:rsid w:val="00695E26"/>
    <w:rsid w:val="00696BAF"/>
    <w:rsid w:val="00696C57"/>
    <w:rsid w:val="006973ED"/>
    <w:rsid w:val="00697DE8"/>
    <w:rsid w:val="006A0182"/>
    <w:rsid w:val="006A02DB"/>
    <w:rsid w:val="006A0C4B"/>
    <w:rsid w:val="006A1079"/>
    <w:rsid w:val="006A1194"/>
    <w:rsid w:val="006A1327"/>
    <w:rsid w:val="006A1C3E"/>
    <w:rsid w:val="006A1D07"/>
    <w:rsid w:val="006A2E5B"/>
    <w:rsid w:val="006A2F71"/>
    <w:rsid w:val="006A2F8B"/>
    <w:rsid w:val="006A3B56"/>
    <w:rsid w:val="006A3B91"/>
    <w:rsid w:val="006A4126"/>
    <w:rsid w:val="006A437A"/>
    <w:rsid w:val="006A4722"/>
    <w:rsid w:val="006A4E17"/>
    <w:rsid w:val="006A552A"/>
    <w:rsid w:val="006A564B"/>
    <w:rsid w:val="006A5B65"/>
    <w:rsid w:val="006A6000"/>
    <w:rsid w:val="006A6434"/>
    <w:rsid w:val="006A70FF"/>
    <w:rsid w:val="006A7199"/>
    <w:rsid w:val="006A74BA"/>
    <w:rsid w:val="006A75FD"/>
    <w:rsid w:val="006A7619"/>
    <w:rsid w:val="006A790D"/>
    <w:rsid w:val="006A7A4A"/>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8EC"/>
    <w:rsid w:val="006B4311"/>
    <w:rsid w:val="006B43C8"/>
    <w:rsid w:val="006B4859"/>
    <w:rsid w:val="006B4C20"/>
    <w:rsid w:val="006B54B0"/>
    <w:rsid w:val="006B5520"/>
    <w:rsid w:val="006B555C"/>
    <w:rsid w:val="006B55DC"/>
    <w:rsid w:val="006B594F"/>
    <w:rsid w:val="006B5DE8"/>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8A0"/>
    <w:rsid w:val="006C1CEF"/>
    <w:rsid w:val="006C1E8B"/>
    <w:rsid w:val="006C26F4"/>
    <w:rsid w:val="006C27AA"/>
    <w:rsid w:val="006C2BF2"/>
    <w:rsid w:val="006C2DB0"/>
    <w:rsid w:val="006C31B9"/>
    <w:rsid w:val="006C31BA"/>
    <w:rsid w:val="006C3302"/>
    <w:rsid w:val="006C372C"/>
    <w:rsid w:val="006C4DE8"/>
    <w:rsid w:val="006C4EC1"/>
    <w:rsid w:val="006C524A"/>
    <w:rsid w:val="006C5588"/>
    <w:rsid w:val="006C55DF"/>
    <w:rsid w:val="006C5A4B"/>
    <w:rsid w:val="006C5D05"/>
    <w:rsid w:val="006C617E"/>
    <w:rsid w:val="006C62B2"/>
    <w:rsid w:val="006C6465"/>
    <w:rsid w:val="006C6664"/>
    <w:rsid w:val="006C6BE0"/>
    <w:rsid w:val="006C6BE3"/>
    <w:rsid w:val="006C6D62"/>
    <w:rsid w:val="006C6E07"/>
    <w:rsid w:val="006C7CF6"/>
    <w:rsid w:val="006C7D48"/>
    <w:rsid w:val="006D00EC"/>
    <w:rsid w:val="006D0920"/>
    <w:rsid w:val="006D0A73"/>
    <w:rsid w:val="006D0BE1"/>
    <w:rsid w:val="006D10E6"/>
    <w:rsid w:val="006D1596"/>
    <w:rsid w:val="006D178F"/>
    <w:rsid w:val="006D195B"/>
    <w:rsid w:val="006D1A0F"/>
    <w:rsid w:val="006D1EE1"/>
    <w:rsid w:val="006D217C"/>
    <w:rsid w:val="006D23B1"/>
    <w:rsid w:val="006D28A9"/>
    <w:rsid w:val="006D2CFD"/>
    <w:rsid w:val="006D3067"/>
    <w:rsid w:val="006D3103"/>
    <w:rsid w:val="006D3DCF"/>
    <w:rsid w:val="006D3E86"/>
    <w:rsid w:val="006D3F3A"/>
    <w:rsid w:val="006D4D11"/>
    <w:rsid w:val="006D4E28"/>
    <w:rsid w:val="006D5009"/>
    <w:rsid w:val="006D50BD"/>
    <w:rsid w:val="006D533D"/>
    <w:rsid w:val="006D587B"/>
    <w:rsid w:val="006D58B3"/>
    <w:rsid w:val="006D620A"/>
    <w:rsid w:val="006D635D"/>
    <w:rsid w:val="006D67DD"/>
    <w:rsid w:val="006D6A8C"/>
    <w:rsid w:val="006D6F8D"/>
    <w:rsid w:val="006D7202"/>
    <w:rsid w:val="006D72F7"/>
    <w:rsid w:val="006D7493"/>
    <w:rsid w:val="006E0053"/>
    <w:rsid w:val="006E05ED"/>
    <w:rsid w:val="006E0B9C"/>
    <w:rsid w:val="006E0CAC"/>
    <w:rsid w:val="006E0E75"/>
    <w:rsid w:val="006E16AD"/>
    <w:rsid w:val="006E18A4"/>
    <w:rsid w:val="006E1C6A"/>
    <w:rsid w:val="006E280D"/>
    <w:rsid w:val="006E2F5A"/>
    <w:rsid w:val="006E35B6"/>
    <w:rsid w:val="006E35F8"/>
    <w:rsid w:val="006E3B66"/>
    <w:rsid w:val="006E4773"/>
    <w:rsid w:val="006E485C"/>
    <w:rsid w:val="006E5369"/>
    <w:rsid w:val="006E57AF"/>
    <w:rsid w:val="006E59BB"/>
    <w:rsid w:val="006E59D3"/>
    <w:rsid w:val="006E5CEC"/>
    <w:rsid w:val="006E63AD"/>
    <w:rsid w:val="006E6571"/>
    <w:rsid w:val="006E6594"/>
    <w:rsid w:val="006E65C1"/>
    <w:rsid w:val="006E6764"/>
    <w:rsid w:val="006E6AE1"/>
    <w:rsid w:val="006E7EAD"/>
    <w:rsid w:val="006F0408"/>
    <w:rsid w:val="006F05FA"/>
    <w:rsid w:val="006F086B"/>
    <w:rsid w:val="006F09F7"/>
    <w:rsid w:val="006F0CC5"/>
    <w:rsid w:val="006F1B70"/>
    <w:rsid w:val="006F1EA3"/>
    <w:rsid w:val="006F223F"/>
    <w:rsid w:val="006F230C"/>
    <w:rsid w:val="006F23E9"/>
    <w:rsid w:val="006F3498"/>
    <w:rsid w:val="006F3D7C"/>
    <w:rsid w:val="006F466F"/>
    <w:rsid w:val="006F4821"/>
    <w:rsid w:val="006F4A07"/>
    <w:rsid w:val="006F4F60"/>
    <w:rsid w:val="006F5CBE"/>
    <w:rsid w:val="006F6C56"/>
    <w:rsid w:val="006F6CB0"/>
    <w:rsid w:val="006F7146"/>
    <w:rsid w:val="006F71F8"/>
    <w:rsid w:val="006F73C7"/>
    <w:rsid w:val="006F7924"/>
    <w:rsid w:val="006F7F81"/>
    <w:rsid w:val="00700031"/>
    <w:rsid w:val="00700E42"/>
    <w:rsid w:val="0070144D"/>
    <w:rsid w:val="00701A02"/>
    <w:rsid w:val="00701EC2"/>
    <w:rsid w:val="00702274"/>
    <w:rsid w:val="007027A7"/>
    <w:rsid w:val="00702966"/>
    <w:rsid w:val="00703B5F"/>
    <w:rsid w:val="00703E65"/>
    <w:rsid w:val="0070402F"/>
    <w:rsid w:val="00704111"/>
    <w:rsid w:val="00704425"/>
    <w:rsid w:val="0070494A"/>
    <w:rsid w:val="00704CA7"/>
    <w:rsid w:val="007054A6"/>
    <w:rsid w:val="007054BA"/>
    <w:rsid w:val="0070550B"/>
    <w:rsid w:val="00705A06"/>
    <w:rsid w:val="00705A1C"/>
    <w:rsid w:val="007065E6"/>
    <w:rsid w:val="007065F5"/>
    <w:rsid w:val="007068BC"/>
    <w:rsid w:val="00706A6A"/>
    <w:rsid w:val="00706BE1"/>
    <w:rsid w:val="00706F4E"/>
    <w:rsid w:val="007077F4"/>
    <w:rsid w:val="00707ACD"/>
    <w:rsid w:val="007105C9"/>
    <w:rsid w:val="0071079E"/>
    <w:rsid w:val="00710AF3"/>
    <w:rsid w:val="00710CD7"/>
    <w:rsid w:val="00710D56"/>
    <w:rsid w:val="007111BC"/>
    <w:rsid w:val="007112C9"/>
    <w:rsid w:val="00711610"/>
    <w:rsid w:val="007116DA"/>
    <w:rsid w:val="00711A12"/>
    <w:rsid w:val="00711A43"/>
    <w:rsid w:val="00711B08"/>
    <w:rsid w:val="00712196"/>
    <w:rsid w:val="007121A5"/>
    <w:rsid w:val="00712468"/>
    <w:rsid w:val="0071286C"/>
    <w:rsid w:val="00712C85"/>
    <w:rsid w:val="00712E46"/>
    <w:rsid w:val="00712EE1"/>
    <w:rsid w:val="0071325E"/>
    <w:rsid w:val="0071359D"/>
    <w:rsid w:val="00713EF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995"/>
    <w:rsid w:val="00717C9F"/>
    <w:rsid w:val="0072058F"/>
    <w:rsid w:val="0072087A"/>
    <w:rsid w:val="00720B4D"/>
    <w:rsid w:val="00720D58"/>
    <w:rsid w:val="00721AD5"/>
    <w:rsid w:val="00721C47"/>
    <w:rsid w:val="0072209A"/>
    <w:rsid w:val="00722576"/>
    <w:rsid w:val="0072299B"/>
    <w:rsid w:val="00722A0E"/>
    <w:rsid w:val="00722B59"/>
    <w:rsid w:val="00722BEA"/>
    <w:rsid w:val="00723105"/>
    <w:rsid w:val="00723174"/>
    <w:rsid w:val="007234EC"/>
    <w:rsid w:val="007243EA"/>
    <w:rsid w:val="00725020"/>
    <w:rsid w:val="0072535B"/>
    <w:rsid w:val="0072573D"/>
    <w:rsid w:val="0072575C"/>
    <w:rsid w:val="00725AE1"/>
    <w:rsid w:val="00725DF8"/>
    <w:rsid w:val="00726238"/>
    <w:rsid w:val="00726597"/>
    <w:rsid w:val="007269F5"/>
    <w:rsid w:val="00727D90"/>
    <w:rsid w:val="007300BD"/>
    <w:rsid w:val="00730265"/>
    <w:rsid w:val="00730D70"/>
    <w:rsid w:val="00730F40"/>
    <w:rsid w:val="00732C6A"/>
    <w:rsid w:val="00732E67"/>
    <w:rsid w:val="00733163"/>
    <w:rsid w:val="00733AB3"/>
    <w:rsid w:val="00734C20"/>
    <w:rsid w:val="00734EEB"/>
    <w:rsid w:val="007355B6"/>
    <w:rsid w:val="007355DF"/>
    <w:rsid w:val="00735674"/>
    <w:rsid w:val="00735A13"/>
    <w:rsid w:val="0073622A"/>
    <w:rsid w:val="007362AC"/>
    <w:rsid w:val="00736427"/>
    <w:rsid w:val="007366F4"/>
    <w:rsid w:val="00736BF9"/>
    <w:rsid w:val="00736DF3"/>
    <w:rsid w:val="0073745D"/>
    <w:rsid w:val="00737473"/>
    <w:rsid w:val="007379CC"/>
    <w:rsid w:val="00737D32"/>
    <w:rsid w:val="007402E5"/>
    <w:rsid w:val="0074126C"/>
    <w:rsid w:val="00741306"/>
    <w:rsid w:val="0074192C"/>
    <w:rsid w:val="007422EC"/>
    <w:rsid w:val="00742F0E"/>
    <w:rsid w:val="00743040"/>
    <w:rsid w:val="00743964"/>
    <w:rsid w:val="00743C34"/>
    <w:rsid w:val="00743ECD"/>
    <w:rsid w:val="007448DC"/>
    <w:rsid w:val="00744ABB"/>
    <w:rsid w:val="00744AF2"/>
    <w:rsid w:val="00744BAD"/>
    <w:rsid w:val="00744FB8"/>
    <w:rsid w:val="007451C9"/>
    <w:rsid w:val="0074553B"/>
    <w:rsid w:val="00745565"/>
    <w:rsid w:val="00745937"/>
    <w:rsid w:val="00747121"/>
    <w:rsid w:val="00747359"/>
    <w:rsid w:val="00747D2E"/>
    <w:rsid w:val="00747DAF"/>
    <w:rsid w:val="007500F7"/>
    <w:rsid w:val="00750592"/>
    <w:rsid w:val="0075085E"/>
    <w:rsid w:val="007509E9"/>
    <w:rsid w:val="00750DA2"/>
    <w:rsid w:val="007510B1"/>
    <w:rsid w:val="00751DD3"/>
    <w:rsid w:val="00751F30"/>
    <w:rsid w:val="007525AB"/>
    <w:rsid w:val="0075299B"/>
    <w:rsid w:val="0075301E"/>
    <w:rsid w:val="007530B2"/>
    <w:rsid w:val="007532F6"/>
    <w:rsid w:val="007533C8"/>
    <w:rsid w:val="00753A0C"/>
    <w:rsid w:val="00753E0A"/>
    <w:rsid w:val="007551B2"/>
    <w:rsid w:val="007556CB"/>
    <w:rsid w:val="00755AE7"/>
    <w:rsid w:val="00756ACE"/>
    <w:rsid w:val="00757661"/>
    <w:rsid w:val="007579A6"/>
    <w:rsid w:val="00757A8E"/>
    <w:rsid w:val="00757C6C"/>
    <w:rsid w:val="007605E0"/>
    <w:rsid w:val="00760D5D"/>
    <w:rsid w:val="00760F7A"/>
    <w:rsid w:val="0076146C"/>
    <w:rsid w:val="007614D3"/>
    <w:rsid w:val="007616CB"/>
    <w:rsid w:val="0076171B"/>
    <w:rsid w:val="007619C3"/>
    <w:rsid w:val="00761A37"/>
    <w:rsid w:val="00761B21"/>
    <w:rsid w:val="00761EBE"/>
    <w:rsid w:val="00762BCE"/>
    <w:rsid w:val="0076309F"/>
    <w:rsid w:val="007634AD"/>
    <w:rsid w:val="00763D3C"/>
    <w:rsid w:val="0076497A"/>
    <w:rsid w:val="007659BE"/>
    <w:rsid w:val="00766568"/>
    <w:rsid w:val="00766944"/>
    <w:rsid w:val="00766E1D"/>
    <w:rsid w:val="0076799F"/>
    <w:rsid w:val="00767AA0"/>
    <w:rsid w:val="00767CC3"/>
    <w:rsid w:val="00767ECF"/>
    <w:rsid w:val="00767FB5"/>
    <w:rsid w:val="00770014"/>
    <w:rsid w:val="007707FD"/>
    <w:rsid w:val="00770AC4"/>
    <w:rsid w:val="0077151E"/>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060"/>
    <w:rsid w:val="0077595C"/>
    <w:rsid w:val="00775BA2"/>
    <w:rsid w:val="00775C2A"/>
    <w:rsid w:val="00775DCD"/>
    <w:rsid w:val="007761FA"/>
    <w:rsid w:val="0077629A"/>
    <w:rsid w:val="00776787"/>
    <w:rsid w:val="00777294"/>
    <w:rsid w:val="0077791A"/>
    <w:rsid w:val="00777AC9"/>
    <w:rsid w:val="00777D86"/>
    <w:rsid w:val="0078035D"/>
    <w:rsid w:val="007805FF"/>
    <w:rsid w:val="00780A46"/>
    <w:rsid w:val="00780F25"/>
    <w:rsid w:val="00780F4D"/>
    <w:rsid w:val="0078137D"/>
    <w:rsid w:val="007814EE"/>
    <w:rsid w:val="00781779"/>
    <w:rsid w:val="00781850"/>
    <w:rsid w:val="00781CD0"/>
    <w:rsid w:val="00782687"/>
    <w:rsid w:val="00782A4F"/>
    <w:rsid w:val="00782A63"/>
    <w:rsid w:val="007832B1"/>
    <w:rsid w:val="007837CC"/>
    <w:rsid w:val="007839A6"/>
    <w:rsid w:val="00783B2A"/>
    <w:rsid w:val="00783D1C"/>
    <w:rsid w:val="007847DE"/>
    <w:rsid w:val="007850C4"/>
    <w:rsid w:val="00785514"/>
    <w:rsid w:val="007855AE"/>
    <w:rsid w:val="0078573F"/>
    <w:rsid w:val="007859FD"/>
    <w:rsid w:val="00785BFB"/>
    <w:rsid w:val="00785E97"/>
    <w:rsid w:val="00786F34"/>
    <w:rsid w:val="00787164"/>
    <w:rsid w:val="00787B7D"/>
    <w:rsid w:val="00790177"/>
    <w:rsid w:val="007904F5"/>
    <w:rsid w:val="007906FD"/>
    <w:rsid w:val="0079097D"/>
    <w:rsid w:val="00791036"/>
    <w:rsid w:val="007910E0"/>
    <w:rsid w:val="00791372"/>
    <w:rsid w:val="007915CF"/>
    <w:rsid w:val="007915E7"/>
    <w:rsid w:val="00791F64"/>
    <w:rsid w:val="007921D9"/>
    <w:rsid w:val="00792871"/>
    <w:rsid w:val="007928F5"/>
    <w:rsid w:val="00792BFC"/>
    <w:rsid w:val="00792E33"/>
    <w:rsid w:val="007932F5"/>
    <w:rsid w:val="007936D9"/>
    <w:rsid w:val="00794099"/>
    <w:rsid w:val="007946E6"/>
    <w:rsid w:val="00794997"/>
    <w:rsid w:val="00795152"/>
    <w:rsid w:val="007954A8"/>
    <w:rsid w:val="00795509"/>
    <w:rsid w:val="00795B32"/>
    <w:rsid w:val="00795CD0"/>
    <w:rsid w:val="00796174"/>
    <w:rsid w:val="0079682E"/>
    <w:rsid w:val="007968A9"/>
    <w:rsid w:val="00797033"/>
    <w:rsid w:val="00797061"/>
    <w:rsid w:val="0079716D"/>
    <w:rsid w:val="0079731F"/>
    <w:rsid w:val="00797525"/>
    <w:rsid w:val="00797F8A"/>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5EEA"/>
    <w:rsid w:val="007A618C"/>
    <w:rsid w:val="007A62D1"/>
    <w:rsid w:val="007A62FF"/>
    <w:rsid w:val="007A64E8"/>
    <w:rsid w:val="007A659B"/>
    <w:rsid w:val="007A6863"/>
    <w:rsid w:val="007A7293"/>
    <w:rsid w:val="007A74B5"/>
    <w:rsid w:val="007A7878"/>
    <w:rsid w:val="007A78BB"/>
    <w:rsid w:val="007A7AFC"/>
    <w:rsid w:val="007A7DBC"/>
    <w:rsid w:val="007B098A"/>
    <w:rsid w:val="007B188C"/>
    <w:rsid w:val="007B1A25"/>
    <w:rsid w:val="007B1D1C"/>
    <w:rsid w:val="007B1EE3"/>
    <w:rsid w:val="007B21A1"/>
    <w:rsid w:val="007B251B"/>
    <w:rsid w:val="007B25A6"/>
    <w:rsid w:val="007B28E9"/>
    <w:rsid w:val="007B2A48"/>
    <w:rsid w:val="007B2C6B"/>
    <w:rsid w:val="007B2D14"/>
    <w:rsid w:val="007B3341"/>
    <w:rsid w:val="007B3796"/>
    <w:rsid w:val="007B39D8"/>
    <w:rsid w:val="007B3ECF"/>
    <w:rsid w:val="007B479D"/>
    <w:rsid w:val="007B48B1"/>
    <w:rsid w:val="007B4CC1"/>
    <w:rsid w:val="007B4EDA"/>
    <w:rsid w:val="007B4FDA"/>
    <w:rsid w:val="007B510E"/>
    <w:rsid w:val="007B567A"/>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77"/>
    <w:rsid w:val="007C61D5"/>
    <w:rsid w:val="007C6405"/>
    <w:rsid w:val="007C6765"/>
    <w:rsid w:val="007C67EE"/>
    <w:rsid w:val="007C6857"/>
    <w:rsid w:val="007C6978"/>
    <w:rsid w:val="007C6C38"/>
    <w:rsid w:val="007C6CED"/>
    <w:rsid w:val="007C71C3"/>
    <w:rsid w:val="007C73E7"/>
    <w:rsid w:val="007C7E3E"/>
    <w:rsid w:val="007C7FE4"/>
    <w:rsid w:val="007D0045"/>
    <w:rsid w:val="007D02C5"/>
    <w:rsid w:val="007D037D"/>
    <w:rsid w:val="007D0E0E"/>
    <w:rsid w:val="007D114A"/>
    <w:rsid w:val="007D1800"/>
    <w:rsid w:val="007D1B59"/>
    <w:rsid w:val="007D1B74"/>
    <w:rsid w:val="007D2D2F"/>
    <w:rsid w:val="007D45C2"/>
    <w:rsid w:val="007D4821"/>
    <w:rsid w:val="007D485E"/>
    <w:rsid w:val="007D48D2"/>
    <w:rsid w:val="007D49F9"/>
    <w:rsid w:val="007D4A85"/>
    <w:rsid w:val="007D56C1"/>
    <w:rsid w:val="007D5FA2"/>
    <w:rsid w:val="007D6006"/>
    <w:rsid w:val="007D6284"/>
    <w:rsid w:val="007D6B94"/>
    <w:rsid w:val="007D6BAC"/>
    <w:rsid w:val="007D6BC1"/>
    <w:rsid w:val="007D71CB"/>
    <w:rsid w:val="007D7EE2"/>
    <w:rsid w:val="007E0001"/>
    <w:rsid w:val="007E0239"/>
    <w:rsid w:val="007E0B19"/>
    <w:rsid w:val="007E11A9"/>
    <w:rsid w:val="007E11B6"/>
    <w:rsid w:val="007E12BF"/>
    <w:rsid w:val="007E1670"/>
    <w:rsid w:val="007E1A7E"/>
    <w:rsid w:val="007E1DD8"/>
    <w:rsid w:val="007E22F2"/>
    <w:rsid w:val="007E2998"/>
    <w:rsid w:val="007E2A2B"/>
    <w:rsid w:val="007E2D0A"/>
    <w:rsid w:val="007E3415"/>
    <w:rsid w:val="007E3971"/>
    <w:rsid w:val="007E3C5A"/>
    <w:rsid w:val="007E40BC"/>
    <w:rsid w:val="007E449B"/>
    <w:rsid w:val="007E4796"/>
    <w:rsid w:val="007E4D4E"/>
    <w:rsid w:val="007E514B"/>
    <w:rsid w:val="007E546E"/>
    <w:rsid w:val="007E550C"/>
    <w:rsid w:val="007E56F2"/>
    <w:rsid w:val="007E5855"/>
    <w:rsid w:val="007E59AC"/>
    <w:rsid w:val="007E5C1B"/>
    <w:rsid w:val="007E5C8D"/>
    <w:rsid w:val="007E5D5A"/>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2B3"/>
    <w:rsid w:val="007F4386"/>
    <w:rsid w:val="007F43E7"/>
    <w:rsid w:val="007F453C"/>
    <w:rsid w:val="007F481A"/>
    <w:rsid w:val="007F54EA"/>
    <w:rsid w:val="007F5913"/>
    <w:rsid w:val="007F5EA3"/>
    <w:rsid w:val="007F753A"/>
    <w:rsid w:val="007F776F"/>
    <w:rsid w:val="007F7CEA"/>
    <w:rsid w:val="007F7D27"/>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75E"/>
    <w:rsid w:val="00805263"/>
    <w:rsid w:val="008053D3"/>
    <w:rsid w:val="0080551C"/>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49E"/>
    <w:rsid w:val="00813730"/>
    <w:rsid w:val="0081374F"/>
    <w:rsid w:val="00813B6B"/>
    <w:rsid w:val="00814A02"/>
    <w:rsid w:val="00815441"/>
    <w:rsid w:val="008155FF"/>
    <w:rsid w:val="008157E6"/>
    <w:rsid w:val="00815BB3"/>
    <w:rsid w:val="0081610C"/>
    <w:rsid w:val="00816493"/>
    <w:rsid w:val="00816569"/>
    <w:rsid w:val="00816A6A"/>
    <w:rsid w:val="00816C1D"/>
    <w:rsid w:val="00816F3A"/>
    <w:rsid w:val="008171DD"/>
    <w:rsid w:val="00817324"/>
    <w:rsid w:val="008176F9"/>
    <w:rsid w:val="00817C1D"/>
    <w:rsid w:val="00817CC2"/>
    <w:rsid w:val="00817CE1"/>
    <w:rsid w:val="00817D6C"/>
    <w:rsid w:val="00817EF9"/>
    <w:rsid w:val="00820580"/>
    <w:rsid w:val="00820D43"/>
    <w:rsid w:val="00820D52"/>
    <w:rsid w:val="00820DB6"/>
    <w:rsid w:val="00820E9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890"/>
    <w:rsid w:val="00823DC2"/>
    <w:rsid w:val="00823E3B"/>
    <w:rsid w:val="008245C1"/>
    <w:rsid w:val="00824FAD"/>
    <w:rsid w:val="0082518F"/>
    <w:rsid w:val="00825239"/>
    <w:rsid w:val="00825461"/>
    <w:rsid w:val="00825AF7"/>
    <w:rsid w:val="00826314"/>
    <w:rsid w:val="0082713D"/>
    <w:rsid w:val="0082714E"/>
    <w:rsid w:val="00827F77"/>
    <w:rsid w:val="00827F97"/>
    <w:rsid w:val="00830154"/>
    <w:rsid w:val="008301D0"/>
    <w:rsid w:val="008303F1"/>
    <w:rsid w:val="008307B5"/>
    <w:rsid w:val="00830985"/>
    <w:rsid w:val="00831475"/>
    <w:rsid w:val="00831A21"/>
    <w:rsid w:val="00831D27"/>
    <w:rsid w:val="00831D89"/>
    <w:rsid w:val="00832080"/>
    <w:rsid w:val="0083258D"/>
    <w:rsid w:val="008326E2"/>
    <w:rsid w:val="00832957"/>
    <w:rsid w:val="00832BD0"/>
    <w:rsid w:val="00832D1A"/>
    <w:rsid w:val="00832E76"/>
    <w:rsid w:val="008335A3"/>
    <w:rsid w:val="00833A42"/>
    <w:rsid w:val="00833D6A"/>
    <w:rsid w:val="008341CD"/>
    <w:rsid w:val="00834E17"/>
    <w:rsid w:val="00835059"/>
    <w:rsid w:val="00835AB1"/>
    <w:rsid w:val="00835B33"/>
    <w:rsid w:val="00835C67"/>
    <w:rsid w:val="00835D01"/>
    <w:rsid w:val="00835D9D"/>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33AF"/>
    <w:rsid w:val="00843AF4"/>
    <w:rsid w:val="00843C38"/>
    <w:rsid w:val="00843D6E"/>
    <w:rsid w:val="00844220"/>
    <w:rsid w:val="00844419"/>
    <w:rsid w:val="00844495"/>
    <w:rsid w:val="0084487C"/>
    <w:rsid w:val="00844AE5"/>
    <w:rsid w:val="008450F8"/>
    <w:rsid w:val="008452B0"/>
    <w:rsid w:val="0084548B"/>
    <w:rsid w:val="008456ED"/>
    <w:rsid w:val="0084574D"/>
    <w:rsid w:val="00845D44"/>
    <w:rsid w:val="0084637B"/>
    <w:rsid w:val="008463F1"/>
    <w:rsid w:val="00846E8A"/>
    <w:rsid w:val="0084728B"/>
    <w:rsid w:val="00847C1D"/>
    <w:rsid w:val="00847C39"/>
    <w:rsid w:val="00847D4E"/>
    <w:rsid w:val="00847E0C"/>
    <w:rsid w:val="0085014D"/>
    <w:rsid w:val="0085070F"/>
    <w:rsid w:val="008508B8"/>
    <w:rsid w:val="008509A9"/>
    <w:rsid w:val="00850A87"/>
    <w:rsid w:val="00850ED2"/>
    <w:rsid w:val="00850EE6"/>
    <w:rsid w:val="008517E1"/>
    <w:rsid w:val="00851AA4"/>
    <w:rsid w:val="00851C26"/>
    <w:rsid w:val="00852265"/>
    <w:rsid w:val="00852783"/>
    <w:rsid w:val="008528C8"/>
    <w:rsid w:val="00852A65"/>
    <w:rsid w:val="00853151"/>
    <w:rsid w:val="00853684"/>
    <w:rsid w:val="008539EA"/>
    <w:rsid w:val="00853AB5"/>
    <w:rsid w:val="00853EED"/>
    <w:rsid w:val="0085412F"/>
    <w:rsid w:val="008549A3"/>
    <w:rsid w:val="00854C7D"/>
    <w:rsid w:val="00854D19"/>
    <w:rsid w:val="0085535C"/>
    <w:rsid w:val="00855414"/>
    <w:rsid w:val="00855845"/>
    <w:rsid w:val="00855D71"/>
    <w:rsid w:val="00855DFA"/>
    <w:rsid w:val="0085602D"/>
    <w:rsid w:val="008561FB"/>
    <w:rsid w:val="0085673A"/>
    <w:rsid w:val="00857311"/>
    <w:rsid w:val="00857AF5"/>
    <w:rsid w:val="00857B86"/>
    <w:rsid w:val="00857BA8"/>
    <w:rsid w:val="00857C32"/>
    <w:rsid w:val="008609A5"/>
    <w:rsid w:val="00860DE0"/>
    <w:rsid w:val="00861011"/>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11E"/>
    <w:rsid w:val="008678DF"/>
    <w:rsid w:val="00867CC7"/>
    <w:rsid w:val="00870644"/>
    <w:rsid w:val="00871259"/>
    <w:rsid w:val="0087125F"/>
    <w:rsid w:val="008712ED"/>
    <w:rsid w:val="0087143E"/>
    <w:rsid w:val="0087204A"/>
    <w:rsid w:val="00872753"/>
    <w:rsid w:val="008732F8"/>
    <w:rsid w:val="008736A1"/>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B07"/>
    <w:rsid w:val="00876C27"/>
    <w:rsid w:val="0087788D"/>
    <w:rsid w:val="008779AB"/>
    <w:rsid w:val="00877B20"/>
    <w:rsid w:val="00877D72"/>
    <w:rsid w:val="00877EB9"/>
    <w:rsid w:val="00877F8C"/>
    <w:rsid w:val="00880742"/>
    <w:rsid w:val="00880FD2"/>
    <w:rsid w:val="00880FFF"/>
    <w:rsid w:val="008813E7"/>
    <w:rsid w:val="008815C6"/>
    <w:rsid w:val="008817F9"/>
    <w:rsid w:val="0088197C"/>
    <w:rsid w:val="00881A3B"/>
    <w:rsid w:val="0088234E"/>
    <w:rsid w:val="008826E9"/>
    <w:rsid w:val="00882B2E"/>
    <w:rsid w:val="00882CCF"/>
    <w:rsid w:val="008832B5"/>
    <w:rsid w:val="0088363E"/>
    <w:rsid w:val="00883751"/>
    <w:rsid w:val="00883842"/>
    <w:rsid w:val="00883878"/>
    <w:rsid w:val="00883CC3"/>
    <w:rsid w:val="0088454D"/>
    <w:rsid w:val="008845DB"/>
    <w:rsid w:val="00885437"/>
    <w:rsid w:val="00885507"/>
    <w:rsid w:val="00885EED"/>
    <w:rsid w:val="00886978"/>
    <w:rsid w:val="00886B8E"/>
    <w:rsid w:val="00886EBC"/>
    <w:rsid w:val="00886FA4"/>
    <w:rsid w:val="008875E3"/>
    <w:rsid w:val="008878D4"/>
    <w:rsid w:val="00887CD1"/>
    <w:rsid w:val="00887D64"/>
    <w:rsid w:val="008900F8"/>
    <w:rsid w:val="00890F04"/>
    <w:rsid w:val="00891061"/>
    <w:rsid w:val="00891419"/>
    <w:rsid w:val="00891590"/>
    <w:rsid w:val="00891CAA"/>
    <w:rsid w:val="00891EE5"/>
    <w:rsid w:val="00892037"/>
    <w:rsid w:val="008921B9"/>
    <w:rsid w:val="00892BD8"/>
    <w:rsid w:val="00893273"/>
    <w:rsid w:val="008932A8"/>
    <w:rsid w:val="0089337C"/>
    <w:rsid w:val="008936BE"/>
    <w:rsid w:val="00893BA0"/>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5CA"/>
    <w:rsid w:val="00896610"/>
    <w:rsid w:val="00896819"/>
    <w:rsid w:val="00896981"/>
    <w:rsid w:val="008969D4"/>
    <w:rsid w:val="00896E67"/>
    <w:rsid w:val="00896F0A"/>
    <w:rsid w:val="00897ED7"/>
    <w:rsid w:val="008A0331"/>
    <w:rsid w:val="008A0947"/>
    <w:rsid w:val="008A1276"/>
    <w:rsid w:val="008A12DE"/>
    <w:rsid w:val="008A1350"/>
    <w:rsid w:val="008A13F3"/>
    <w:rsid w:val="008A14E1"/>
    <w:rsid w:val="008A2699"/>
    <w:rsid w:val="008A2833"/>
    <w:rsid w:val="008A2839"/>
    <w:rsid w:val="008A2CB5"/>
    <w:rsid w:val="008A2D14"/>
    <w:rsid w:val="008A3471"/>
    <w:rsid w:val="008A35D4"/>
    <w:rsid w:val="008A3CB5"/>
    <w:rsid w:val="008A3D09"/>
    <w:rsid w:val="008A3E8F"/>
    <w:rsid w:val="008A434B"/>
    <w:rsid w:val="008A4974"/>
    <w:rsid w:val="008A4BF0"/>
    <w:rsid w:val="008A5764"/>
    <w:rsid w:val="008A5E67"/>
    <w:rsid w:val="008A6684"/>
    <w:rsid w:val="008A6ADC"/>
    <w:rsid w:val="008A6F23"/>
    <w:rsid w:val="008A6F2E"/>
    <w:rsid w:val="008A7781"/>
    <w:rsid w:val="008A7D87"/>
    <w:rsid w:val="008B0106"/>
    <w:rsid w:val="008B0958"/>
    <w:rsid w:val="008B0CC5"/>
    <w:rsid w:val="008B0D8D"/>
    <w:rsid w:val="008B0F93"/>
    <w:rsid w:val="008B11C7"/>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17E"/>
    <w:rsid w:val="008B657F"/>
    <w:rsid w:val="008B70D5"/>
    <w:rsid w:val="008B70E1"/>
    <w:rsid w:val="008B718C"/>
    <w:rsid w:val="008B7200"/>
    <w:rsid w:val="008B7285"/>
    <w:rsid w:val="008B729B"/>
    <w:rsid w:val="008B7B83"/>
    <w:rsid w:val="008C0315"/>
    <w:rsid w:val="008C0584"/>
    <w:rsid w:val="008C0762"/>
    <w:rsid w:val="008C0807"/>
    <w:rsid w:val="008C0AA3"/>
    <w:rsid w:val="008C0D57"/>
    <w:rsid w:val="008C0D7D"/>
    <w:rsid w:val="008C10EA"/>
    <w:rsid w:val="008C1530"/>
    <w:rsid w:val="008C162F"/>
    <w:rsid w:val="008C1848"/>
    <w:rsid w:val="008C1F99"/>
    <w:rsid w:val="008C24CD"/>
    <w:rsid w:val="008C25A8"/>
    <w:rsid w:val="008C2856"/>
    <w:rsid w:val="008C2B28"/>
    <w:rsid w:val="008C3140"/>
    <w:rsid w:val="008C32E3"/>
    <w:rsid w:val="008C34D6"/>
    <w:rsid w:val="008C365F"/>
    <w:rsid w:val="008C4EA8"/>
    <w:rsid w:val="008C529F"/>
    <w:rsid w:val="008C535C"/>
    <w:rsid w:val="008C5F15"/>
    <w:rsid w:val="008C62D0"/>
    <w:rsid w:val="008C651A"/>
    <w:rsid w:val="008C6603"/>
    <w:rsid w:val="008C6D01"/>
    <w:rsid w:val="008C75C9"/>
    <w:rsid w:val="008C7E15"/>
    <w:rsid w:val="008D03CB"/>
    <w:rsid w:val="008D0627"/>
    <w:rsid w:val="008D09FC"/>
    <w:rsid w:val="008D14FA"/>
    <w:rsid w:val="008D15B8"/>
    <w:rsid w:val="008D15FC"/>
    <w:rsid w:val="008D1DA6"/>
    <w:rsid w:val="008D20F2"/>
    <w:rsid w:val="008D21AC"/>
    <w:rsid w:val="008D21FC"/>
    <w:rsid w:val="008D2205"/>
    <w:rsid w:val="008D25BC"/>
    <w:rsid w:val="008D2745"/>
    <w:rsid w:val="008D2D21"/>
    <w:rsid w:val="008D2D50"/>
    <w:rsid w:val="008D3246"/>
    <w:rsid w:val="008D3347"/>
    <w:rsid w:val="008D336E"/>
    <w:rsid w:val="008D39AD"/>
    <w:rsid w:val="008D3A6D"/>
    <w:rsid w:val="008D3A84"/>
    <w:rsid w:val="008D3B73"/>
    <w:rsid w:val="008D4A16"/>
    <w:rsid w:val="008D5573"/>
    <w:rsid w:val="008D561D"/>
    <w:rsid w:val="008D592C"/>
    <w:rsid w:val="008D5D1F"/>
    <w:rsid w:val="008D6474"/>
    <w:rsid w:val="008D69F3"/>
    <w:rsid w:val="008D6A2C"/>
    <w:rsid w:val="008D7AA1"/>
    <w:rsid w:val="008E0CD9"/>
    <w:rsid w:val="008E1E35"/>
    <w:rsid w:val="008E2048"/>
    <w:rsid w:val="008E24C7"/>
    <w:rsid w:val="008E2A2C"/>
    <w:rsid w:val="008E2E7B"/>
    <w:rsid w:val="008E2E9C"/>
    <w:rsid w:val="008E2FCA"/>
    <w:rsid w:val="008E300B"/>
    <w:rsid w:val="008E3DCC"/>
    <w:rsid w:val="008E42A1"/>
    <w:rsid w:val="008E46D9"/>
    <w:rsid w:val="008E5243"/>
    <w:rsid w:val="008E5C8D"/>
    <w:rsid w:val="008E5D0F"/>
    <w:rsid w:val="008E6191"/>
    <w:rsid w:val="008E62C2"/>
    <w:rsid w:val="008E637C"/>
    <w:rsid w:val="008E7936"/>
    <w:rsid w:val="008E7A26"/>
    <w:rsid w:val="008E7BFB"/>
    <w:rsid w:val="008E7C4C"/>
    <w:rsid w:val="008E7E6A"/>
    <w:rsid w:val="008E7F72"/>
    <w:rsid w:val="008F00C9"/>
    <w:rsid w:val="008F07D3"/>
    <w:rsid w:val="008F18AF"/>
    <w:rsid w:val="008F1DE2"/>
    <w:rsid w:val="008F1F82"/>
    <w:rsid w:val="008F1FA6"/>
    <w:rsid w:val="008F2D80"/>
    <w:rsid w:val="008F2DC1"/>
    <w:rsid w:val="008F2DDB"/>
    <w:rsid w:val="008F2F31"/>
    <w:rsid w:val="008F3122"/>
    <w:rsid w:val="008F3DE5"/>
    <w:rsid w:val="008F4039"/>
    <w:rsid w:val="008F409B"/>
    <w:rsid w:val="008F4294"/>
    <w:rsid w:val="008F46CF"/>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E8"/>
    <w:rsid w:val="00900D1C"/>
    <w:rsid w:val="00900D8D"/>
    <w:rsid w:val="00901433"/>
    <w:rsid w:val="009017B3"/>
    <w:rsid w:val="009017EC"/>
    <w:rsid w:val="00901B16"/>
    <w:rsid w:val="00901F6E"/>
    <w:rsid w:val="00902149"/>
    <w:rsid w:val="00902716"/>
    <w:rsid w:val="00902808"/>
    <w:rsid w:val="0090287D"/>
    <w:rsid w:val="00902D2A"/>
    <w:rsid w:val="00902D8E"/>
    <w:rsid w:val="009033FC"/>
    <w:rsid w:val="009034B1"/>
    <w:rsid w:val="009039E5"/>
    <w:rsid w:val="00903B2F"/>
    <w:rsid w:val="00903F02"/>
    <w:rsid w:val="0090454A"/>
    <w:rsid w:val="0090498D"/>
    <w:rsid w:val="00904E11"/>
    <w:rsid w:val="009051C2"/>
    <w:rsid w:val="009059DF"/>
    <w:rsid w:val="00906B56"/>
    <w:rsid w:val="009076A1"/>
    <w:rsid w:val="009078ED"/>
    <w:rsid w:val="00907AF6"/>
    <w:rsid w:val="00910262"/>
    <w:rsid w:val="009103E9"/>
    <w:rsid w:val="0091049A"/>
    <w:rsid w:val="009106EA"/>
    <w:rsid w:val="0091099E"/>
    <w:rsid w:val="00910CF5"/>
    <w:rsid w:val="00910F38"/>
    <w:rsid w:val="00910FA2"/>
    <w:rsid w:val="009114EA"/>
    <w:rsid w:val="009118E1"/>
    <w:rsid w:val="00911DE0"/>
    <w:rsid w:val="009120E5"/>
    <w:rsid w:val="00912125"/>
    <w:rsid w:val="009124F1"/>
    <w:rsid w:val="009127D2"/>
    <w:rsid w:val="009127D7"/>
    <w:rsid w:val="00912D6F"/>
    <w:rsid w:val="00913377"/>
    <w:rsid w:val="00913902"/>
    <w:rsid w:val="00913B6E"/>
    <w:rsid w:val="00913EB9"/>
    <w:rsid w:val="0091440B"/>
    <w:rsid w:val="00914454"/>
    <w:rsid w:val="00914584"/>
    <w:rsid w:val="00914C55"/>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FE3"/>
    <w:rsid w:val="00926129"/>
    <w:rsid w:val="009262B5"/>
    <w:rsid w:val="00926668"/>
    <w:rsid w:val="0092670D"/>
    <w:rsid w:val="009272C9"/>
    <w:rsid w:val="00927DA3"/>
    <w:rsid w:val="00930251"/>
    <w:rsid w:val="0093030D"/>
    <w:rsid w:val="0093074A"/>
    <w:rsid w:val="00930960"/>
    <w:rsid w:val="009309E1"/>
    <w:rsid w:val="00931227"/>
    <w:rsid w:val="009312DF"/>
    <w:rsid w:val="00931642"/>
    <w:rsid w:val="009317D2"/>
    <w:rsid w:val="00931A71"/>
    <w:rsid w:val="00931A7F"/>
    <w:rsid w:val="0093245C"/>
    <w:rsid w:val="009325E9"/>
    <w:rsid w:val="00932F00"/>
    <w:rsid w:val="009333C6"/>
    <w:rsid w:val="00933CA8"/>
    <w:rsid w:val="0093407B"/>
    <w:rsid w:val="00934296"/>
    <w:rsid w:val="00934536"/>
    <w:rsid w:val="00934701"/>
    <w:rsid w:val="00934795"/>
    <w:rsid w:val="00934A78"/>
    <w:rsid w:val="009350CB"/>
    <w:rsid w:val="009351FE"/>
    <w:rsid w:val="00935415"/>
    <w:rsid w:val="00935418"/>
    <w:rsid w:val="00936086"/>
    <w:rsid w:val="009364CD"/>
    <w:rsid w:val="00936FA4"/>
    <w:rsid w:val="00937272"/>
    <w:rsid w:val="009379C8"/>
    <w:rsid w:val="00937D59"/>
    <w:rsid w:val="00940308"/>
    <w:rsid w:val="00940505"/>
    <w:rsid w:val="009407CC"/>
    <w:rsid w:val="00940D56"/>
    <w:rsid w:val="00941572"/>
    <w:rsid w:val="00941C24"/>
    <w:rsid w:val="00941D35"/>
    <w:rsid w:val="00941DD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909"/>
    <w:rsid w:val="00945DFE"/>
    <w:rsid w:val="00945E37"/>
    <w:rsid w:val="00946052"/>
    <w:rsid w:val="00946171"/>
    <w:rsid w:val="00946397"/>
    <w:rsid w:val="009463D3"/>
    <w:rsid w:val="0094676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2EA6"/>
    <w:rsid w:val="00953272"/>
    <w:rsid w:val="009532E4"/>
    <w:rsid w:val="00953378"/>
    <w:rsid w:val="009534FB"/>
    <w:rsid w:val="009537F0"/>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586"/>
    <w:rsid w:val="00957666"/>
    <w:rsid w:val="00957BBA"/>
    <w:rsid w:val="00960541"/>
    <w:rsid w:val="00961B4F"/>
    <w:rsid w:val="00961C57"/>
    <w:rsid w:val="00962161"/>
    <w:rsid w:val="00962BDD"/>
    <w:rsid w:val="00962DA3"/>
    <w:rsid w:val="00962DB6"/>
    <w:rsid w:val="00962DF1"/>
    <w:rsid w:val="0096358A"/>
    <w:rsid w:val="00963837"/>
    <w:rsid w:val="009644F0"/>
    <w:rsid w:val="00964593"/>
    <w:rsid w:val="00964A91"/>
    <w:rsid w:val="00964BDE"/>
    <w:rsid w:val="00964F6D"/>
    <w:rsid w:val="0096502B"/>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8F2"/>
    <w:rsid w:val="00970B53"/>
    <w:rsid w:val="00970FB6"/>
    <w:rsid w:val="009719CD"/>
    <w:rsid w:val="00971D99"/>
    <w:rsid w:val="0097202F"/>
    <w:rsid w:val="00972478"/>
    <w:rsid w:val="009724D3"/>
    <w:rsid w:val="00972DD2"/>
    <w:rsid w:val="00974011"/>
    <w:rsid w:val="0097567C"/>
    <w:rsid w:val="00975A09"/>
    <w:rsid w:val="009760D6"/>
    <w:rsid w:val="00976691"/>
    <w:rsid w:val="00976DD3"/>
    <w:rsid w:val="00976E18"/>
    <w:rsid w:val="00977D97"/>
    <w:rsid w:val="00980320"/>
    <w:rsid w:val="00980863"/>
    <w:rsid w:val="009809B3"/>
    <w:rsid w:val="00980AAD"/>
    <w:rsid w:val="009810C8"/>
    <w:rsid w:val="009815B0"/>
    <w:rsid w:val="00981C61"/>
    <w:rsid w:val="00981E22"/>
    <w:rsid w:val="00981EA5"/>
    <w:rsid w:val="00981F36"/>
    <w:rsid w:val="00981FA0"/>
    <w:rsid w:val="009823FA"/>
    <w:rsid w:val="009830EC"/>
    <w:rsid w:val="0098326B"/>
    <w:rsid w:val="0098373E"/>
    <w:rsid w:val="00983749"/>
    <w:rsid w:val="0098394F"/>
    <w:rsid w:val="00983DB0"/>
    <w:rsid w:val="00983E47"/>
    <w:rsid w:val="00984ACC"/>
    <w:rsid w:val="00985515"/>
    <w:rsid w:val="00985C20"/>
    <w:rsid w:val="00985C78"/>
    <w:rsid w:val="00985DA9"/>
    <w:rsid w:val="00985E49"/>
    <w:rsid w:val="009864F3"/>
    <w:rsid w:val="00986A09"/>
    <w:rsid w:val="00986C87"/>
    <w:rsid w:val="00986D6A"/>
    <w:rsid w:val="00986F40"/>
    <w:rsid w:val="00987C29"/>
    <w:rsid w:val="00987DBE"/>
    <w:rsid w:val="00987F1B"/>
    <w:rsid w:val="00987FE9"/>
    <w:rsid w:val="009904DE"/>
    <w:rsid w:val="009907BD"/>
    <w:rsid w:val="00990827"/>
    <w:rsid w:val="00990AD4"/>
    <w:rsid w:val="00990B5C"/>
    <w:rsid w:val="00991288"/>
    <w:rsid w:val="00991463"/>
    <w:rsid w:val="0099147B"/>
    <w:rsid w:val="0099170D"/>
    <w:rsid w:val="0099199A"/>
    <w:rsid w:val="00991CC5"/>
    <w:rsid w:val="00991D74"/>
    <w:rsid w:val="00991F83"/>
    <w:rsid w:val="00992B3B"/>
    <w:rsid w:val="0099304C"/>
    <w:rsid w:val="0099309C"/>
    <w:rsid w:val="0099371B"/>
    <w:rsid w:val="009939F4"/>
    <w:rsid w:val="0099400C"/>
    <w:rsid w:val="009940DD"/>
    <w:rsid w:val="009945D9"/>
    <w:rsid w:val="009949D2"/>
    <w:rsid w:val="00994AE1"/>
    <w:rsid w:val="00994AEA"/>
    <w:rsid w:val="00994B81"/>
    <w:rsid w:val="00994C94"/>
    <w:rsid w:val="0099515B"/>
    <w:rsid w:val="009959F8"/>
    <w:rsid w:val="0099618E"/>
    <w:rsid w:val="00996298"/>
    <w:rsid w:val="009962DD"/>
    <w:rsid w:val="00996954"/>
    <w:rsid w:val="00996BB0"/>
    <w:rsid w:val="00997080"/>
    <w:rsid w:val="0099725E"/>
    <w:rsid w:val="0099735C"/>
    <w:rsid w:val="009978A5"/>
    <w:rsid w:val="00997D9C"/>
    <w:rsid w:val="009A01DC"/>
    <w:rsid w:val="009A07B4"/>
    <w:rsid w:val="009A09D0"/>
    <w:rsid w:val="009A0A88"/>
    <w:rsid w:val="009A0CC9"/>
    <w:rsid w:val="009A119E"/>
    <w:rsid w:val="009A16A3"/>
    <w:rsid w:val="009A1A14"/>
    <w:rsid w:val="009A1B5F"/>
    <w:rsid w:val="009A20D6"/>
    <w:rsid w:val="009A2757"/>
    <w:rsid w:val="009A2EB6"/>
    <w:rsid w:val="009A30CC"/>
    <w:rsid w:val="009A3317"/>
    <w:rsid w:val="009A3381"/>
    <w:rsid w:val="009A396E"/>
    <w:rsid w:val="009A3F08"/>
    <w:rsid w:val="009A454C"/>
    <w:rsid w:val="009A48F4"/>
    <w:rsid w:val="009A49AD"/>
    <w:rsid w:val="009A4AC1"/>
    <w:rsid w:val="009A4C12"/>
    <w:rsid w:val="009A4DC7"/>
    <w:rsid w:val="009A54DE"/>
    <w:rsid w:val="009A5AF3"/>
    <w:rsid w:val="009A5C36"/>
    <w:rsid w:val="009A5E74"/>
    <w:rsid w:val="009A5E84"/>
    <w:rsid w:val="009A7013"/>
    <w:rsid w:val="009A7FA9"/>
    <w:rsid w:val="009B034C"/>
    <w:rsid w:val="009B03D6"/>
    <w:rsid w:val="009B093F"/>
    <w:rsid w:val="009B0A0D"/>
    <w:rsid w:val="009B1AB5"/>
    <w:rsid w:val="009B1B50"/>
    <w:rsid w:val="009B1C16"/>
    <w:rsid w:val="009B2742"/>
    <w:rsid w:val="009B2817"/>
    <w:rsid w:val="009B2A66"/>
    <w:rsid w:val="009B2C84"/>
    <w:rsid w:val="009B2DAC"/>
    <w:rsid w:val="009B36BC"/>
    <w:rsid w:val="009B3885"/>
    <w:rsid w:val="009B3A17"/>
    <w:rsid w:val="009B3ABE"/>
    <w:rsid w:val="009B3BAC"/>
    <w:rsid w:val="009B3C35"/>
    <w:rsid w:val="009B4D7F"/>
    <w:rsid w:val="009B4E04"/>
    <w:rsid w:val="009B4FD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33DB"/>
    <w:rsid w:val="009C375B"/>
    <w:rsid w:val="009C3977"/>
    <w:rsid w:val="009C3A5A"/>
    <w:rsid w:val="009C3AF4"/>
    <w:rsid w:val="009C3D65"/>
    <w:rsid w:val="009C4F51"/>
    <w:rsid w:val="009C569F"/>
    <w:rsid w:val="009C57AE"/>
    <w:rsid w:val="009C5D58"/>
    <w:rsid w:val="009C5DEB"/>
    <w:rsid w:val="009C61D7"/>
    <w:rsid w:val="009C6224"/>
    <w:rsid w:val="009C6A08"/>
    <w:rsid w:val="009C7BA4"/>
    <w:rsid w:val="009D146C"/>
    <w:rsid w:val="009D1534"/>
    <w:rsid w:val="009D1DC1"/>
    <w:rsid w:val="009D391D"/>
    <w:rsid w:val="009D3999"/>
    <w:rsid w:val="009D3CF1"/>
    <w:rsid w:val="009D40D6"/>
    <w:rsid w:val="009D4895"/>
    <w:rsid w:val="009D4986"/>
    <w:rsid w:val="009D4AE3"/>
    <w:rsid w:val="009D4F17"/>
    <w:rsid w:val="009D561B"/>
    <w:rsid w:val="009D56A4"/>
    <w:rsid w:val="009D59A2"/>
    <w:rsid w:val="009D5E5D"/>
    <w:rsid w:val="009D5F8C"/>
    <w:rsid w:val="009D6217"/>
    <w:rsid w:val="009D64DF"/>
    <w:rsid w:val="009D6885"/>
    <w:rsid w:val="009D68EE"/>
    <w:rsid w:val="009D6DB1"/>
    <w:rsid w:val="009D708F"/>
    <w:rsid w:val="009D71CA"/>
    <w:rsid w:val="009D7353"/>
    <w:rsid w:val="009D79E2"/>
    <w:rsid w:val="009D7C44"/>
    <w:rsid w:val="009D7F9E"/>
    <w:rsid w:val="009E0CAA"/>
    <w:rsid w:val="009E17E9"/>
    <w:rsid w:val="009E1BF6"/>
    <w:rsid w:val="009E1CC3"/>
    <w:rsid w:val="009E231C"/>
    <w:rsid w:val="009E27C2"/>
    <w:rsid w:val="009E2807"/>
    <w:rsid w:val="009E28E4"/>
    <w:rsid w:val="009E2B0E"/>
    <w:rsid w:val="009E2C8F"/>
    <w:rsid w:val="009E3612"/>
    <w:rsid w:val="009E364E"/>
    <w:rsid w:val="009E3E43"/>
    <w:rsid w:val="009E3E60"/>
    <w:rsid w:val="009E4C03"/>
    <w:rsid w:val="009E5291"/>
    <w:rsid w:val="009E52FA"/>
    <w:rsid w:val="009E5FB6"/>
    <w:rsid w:val="009E624A"/>
    <w:rsid w:val="009E6578"/>
    <w:rsid w:val="009E6DD7"/>
    <w:rsid w:val="009E6E0D"/>
    <w:rsid w:val="009E7271"/>
    <w:rsid w:val="009E7B14"/>
    <w:rsid w:val="009E7D1F"/>
    <w:rsid w:val="009E7E64"/>
    <w:rsid w:val="009F00AC"/>
    <w:rsid w:val="009F089F"/>
    <w:rsid w:val="009F2164"/>
    <w:rsid w:val="009F21ED"/>
    <w:rsid w:val="009F24CD"/>
    <w:rsid w:val="009F2AB2"/>
    <w:rsid w:val="009F39DE"/>
    <w:rsid w:val="009F3A13"/>
    <w:rsid w:val="009F3B67"/>
    <w:rsid w:val="009F4352"/>
    <w:rsid w:val="009F48AE"/>
    <w:rsid w:val="009F4DCD"/>
    <w:rsid w:val="009F52C2"/>
    <w:rsid w:val="009F53C8"/>
    <w:rsid w:val="009F54E4"/>
    <w:rsid w:val="009F56D1"/>
    <w:rsid w:val="009F5C95"/>
    <w:rsid w:val="009F6043"/>
    <w:rsid w:val="009F639A"/>
    <w:rsid w:val="009F6988"/>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6740"/>
    <w:rsid w:val="00A073F0"/>
    <w:rsid w:val="00A074F0"/>
    <w:rsid w:val="00A0751F"/>
    <w:rsid w:val="00A07601"/>
    <w:rsid w:val="00A077D4"/>
    <w:rsid w:val="00A07E84"/>
    <w:rsid w:val="00A10318"/>
    <w:rsid w:val="00A1058B"/>
    <w:rsid w:val="00A10E90"/>
    <w:rsid w:val="00A10F7A"/>
    <w:rsid w:val="00A121D7"/>
    <w:rsid w:val="00A12882"/>
    <w:rsid w:val="00A12D5D"/>
    <w:rsid w:val="00A1338E"/>
    <w:rsid w:val="00A137F0"/>
    <w:rsid w:val="00A1396A"/>
    <w:rsid w:val="00A13D4F"/>
    <w:rsid w:val="00A13F5B"/>
    <w:rsid w:val="00A14E4B"/>
    <w:rsid w:val="00A15727"/>
    <w:rsid w:val="00A159BD"/>
    <w:rsid w:val="00A15C5A"/>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39E"/>
    <w:rsid w:val="00A224BC"/>
    <w:rsid w:val="00A225B4"/>
    <w:rsid w:val="00A229A4"/>
    <w:rsid w:val="00A230E9"/>
    <w:rsid w:val="00A23782"/>
    <w:rsid w:val="00A23873"/>
    <w:rsid w:val="00A2393B"/>
    <w:rsid w:val="00A23ECA"/>
    <w:rsid w:val="00A2494F"/>
    <w:rsid w:val="00A24958"/>
    <w:rsid w:val="00A24DB6"/>
    <w:rsid w:val="00A25A6C"/>
    <w:rsid w:val="00A25B74"/>
    <w:rsid w:val="00A25CEF"/>
    <w:rsid w:val="00A25D44"/>
    <w:rsid w:val="00A25E0C"/>
    <w:rsid w:val="00A25FAA"/>
    <w:rsid w:val="00A260F1"/>
    <w:rsid w:val="00A26488"/>
    <w:rsid w:val="00A266A3"/>
    <w:rsid w:val="00A26BF6"/>
    <w:rsid w:val="00A27374"/>
    <w:rsid w:val="00A275F4"/>
    <w:rsid w:val="00A27EB5"/>
    <w:rsid w:val="00A30199"/>
    <w:rsid w:val="00A306BB"/>
    <w:rsid w:val="00A308DC"/>
    <w:rsid w:val="00A308E5"/>
    <w:rsid w:val="00A3107E"/>
    <w:rsid w:val="00A31319"/>
    <w:rsid w:val="00A31B4F"/>
    <w:rsid w:val="00A31E42"/>
    <w:rsid w:val="00A32158"/>
    <w:rsid w:val="00A321C7"/>
    <w:rsid w:val="00A3233B"/>
    <w:rsid w:val="00A32655"/>
    <w:rsid w:val="00A32E4D"/>
    <w:rsid w:val="00A33179"/>
    <w:rsid w:val="00A331F4"/>
    <w:rsid w:val="00A33F1A"/>
    <w:rsid w:val="00A343B0"/>
    <w:rsid w:val="00A347D6"/>
    <w:rsid w:val="00A354CB"/>
    <w:rsid w:val="00A359E9"/>
    <w:rsid w:val="00A364EE"/>
    <w:rsid w:val="00A3670F"/>
    <w:rsid w:val="00A36B73"/>
    <w:rsid w:val="00A36F1C"/>
    <w:rsid w:val="00A37212"/>
    <w:rsid w:val="00A37251"/>
    <w:rsid w:val="00A37348"/>
    <w:rsid w:val="00A37D94"/>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3F1D"/>
    <w:rsid w:val="00A44159"/>
    <w:rsid w:val="00A4433D"/>
    <w:rsid w:val="00A443BA"/>
    <w:rsid w:val="00A446A2"/>
    <w:rsid w:val="00A44977"/>
    <w:rsid w:val="00A44A39"/>
    <w:rsid w:val="00A45998"/>
    <w:rsid w:val="00A45AF5"/>
    <w:rsid w:val="00A46488"/>
    <w:rsid w:val="00A468BF"/>
    <w:rsid w:val="00A47096"/>
    <w:rsid w:val="00A471F2"/>
    <w:rsid w:val="00A47A01"/>
    <w:rsid w:val="00A47CED"/>
    <w:rsid w:val="00A500E0"/>
    <w:rsid w:val="00A50CB4"/>
    <w:rsid w:val="00A5116E"/>
    <w:rsid w:val="00A512AB"/>
    <w:rsid w:val="00A51300"/>
    <w:rsid w:val="00A51835"/>
    <w:rsid w:val="00A51D7C"/>
    <w:rsid w:val="00A52321"/>
    <w:rsid w:val="00A52376"/>
    <w:rsid w:val="00A52775"/>
    <w:rsid w:val="00A52783"/>
    <w:rsid w:val="00A527A9"/>
    <w:rsid w:val="00A527D0"/>
    <w:rsid w:val="00A52B3E"/>
    <w:rsid w:val="00A53451"/>
    <w:rsid w:val="00A53546"/>
    <w:rsid w:val="00A53586"/>
    <w:rsid w:val="00A53A17"/>
    <w:rsid w:val="00A54A58"/>
    <w:rsid w:val="00A54E5C"/>
    <w:rsid w:val="00A551CF"/>
    <w:rsid w:val="00A56114"/>
    <w:rsid w:val="00A5682C"/>
    <w:rsid w:val="00A56937"/>
    <w:rsid w:val="00A56B3C"/>
    <w:rsid w:val="00A56B76"/>
    <w:rsid w:val="00A570A1"/>
    <w:rsid w:val="00A573B4"/>
    <w:rsid w:val="00A574F5"/>
    <w:rsid w:val="00A57EAC"/>
    <w:rsid w:val="00A57EC9"/>
    <w:rsid w:val="00A602A5"/>
    <w:rsid w:val="00A602C6"/>
    <w:rsid w:val="00A603F1"/>
    <w:rsid w:val="00A6056D"/>
    <w:rsid w:val="00A60E1A"/>
    <w:rsid w:val="00A613EF"/>
    <w:rsid w:val="00A61B6B"/>
    <w:rsid w:val="00A621F3"/>
    <w:rsid w:val="00A626DE"/>
    <w:rsid w:val="00A62A82"/>
    <w:rsid w:val="00A62B3A"/>
    <w:rsid w:val="00A62B3F"/>
    <w:rsid w:val="00A62B8C"/>
    <w:rsid w:val="00A62FBE"/>
    <w:rsid w:val="00A63AA8"/>
    <w:rsid w:val="00A640DE"/>
    <w:rsid w:val="00A64407"/>
    <w:rsid w:val="00A644C4"/>
    <w:rsid w:val="00A64596"/>
    <w:rsid w:val="00A64872"/>
    <w:rsid w:val="00A64C5B"/>
    <w:rsid w:val="00A65D73"/>
    <w:rsid w:val="00A660BB"/>
    <w:rsid w:val="00A665D6"/>
    <w:rsid w:val="00A6671D"/>
    <w:rsid w:val="00A667C7"/>
    <w:rsid w:val="00A66836"/>
    <w:rsid w:val="00A668FE"/>
    <w:rsid w:val="00A66AB4"/>
    <w:rsid w:val="00A66D98"/>
    <w:rsid w:val="00A6708D"/>
    <w:rsid w:val="00A672AB"/>
    <w:rsid w:val="00A67405"/>
    <w:rsid w:val="00A67497"/>
    <w:rsid w:val="00A674D1"/>
    <w:rsid w:val="00A67C5E"/>
    <w:rsid w:val="00A67E75"/>
    <w:rsid w:val="00A706B9"/>
    <w:rsid w:val="00A70CD6"/>
    <w:rsid w:val="00A71002"/>
    <w:rsid w:val="00A71418"/>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688"/>
    <w:rsid w:val="00A74871"/>
    <w:rsid w:val="00A74C6F"/>
    <w:rsid w:val="00A74DAC"/>
    <w:rsid w:val="00A74DDB"/>
    <w:rsid w:val="00A74EBE"/>
    <w:rsid w:val="00A74F2F"/>
    <w:rsid w:val="00A75089"/>
    <w:rsid w:val="00A7537A"/>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630"/>
    <w:rsid w:val="00A80A45"/>
    <w:rsid w:val="00A81193"/>
    <w:rsid w:val="00A81CB4"/>
    <w:rsid w:val="00A81DC7"/>
    <w:rsid w:val="00A82125"/>
    <w:rsid w:val="00A8270C"/>
    <w:rsid w:val="00A8294A"/>
    <w:rsid w:val="00A829A2"/>
    <w:rsid w:val="00A83267"/>
    <w:rsid w:val="00A835CA"/>
    <w:rsid w:val="00A839AA"/>
    <w:rsid w:val="00A83F88"/>
    <w:rsid w:val="00A84160"/>
    <w:rsid w:val="00A8449D"/>
    <w:rsid w:val="00A84FCC"/>
    <w:rsid w:val="00A85314"/>
    <w:rsid w:val="00A859D5"/>
    <w:rsid w:val="00A85A1A"/>
    <w:rsid w:val="00A85D02"/>
    <w:rsid w:val="00A860AD"/>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62A"/>
    <w:rsid w:val="00A93859"/>
    <w:rsid w:val="00A94497"/>
    <w:rsid w:val="00A944DE"/>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3F4"/>
    <w:rsid w:val="00AA48E4"/>
    <w:rsid w:val="00AA4DDF"/>
    <w:rsid w:val="00AA582E"/>
    <w:rsid w:val="00AA6040"/>
    <w:rsid w:val="00AA62BC"/>
    <w:rsid w:val="00AA64D8"/>
    <w:rsid w:val="00AA720A"/>
    <w:rsid w:val="00AA726F"/>
    <w:rsid w:val="00AA73AF"/>
    <w:rsid w:val="00AA7454"/>
    <w:rsid w:val="00AA755F"/>
    <w:rsid w:val="00AA7C7C"/>
    <w:rsid w:val="00AA7EBD"/>
    <w:rsid w:val="00AA7F5F"/>
    <w:rsid w:val="00AB0850"/>
    <w:rsid w:val="00AB0954"/>
    <w:rsid w:val="00AB1BAE"/>
    <w:rsid w:val="00AB22C1"/>
    <w:rsid w:val="00AB2615"/>
    <w:rsid w:val="00AB2940"/>
    <w:rsid w:val="00AB2C48"/>
    <w:rsid w:val="00AB2C8D"/>
    <w:rsid w:val="00AB3799"/>
    <w:rsid w:val="00AB3A3B"/>
    <w:rsid w:val="00AB3DFC"/>
    <w:rsid w:val="00AB43B1"/>
    <w:rsid w:val="00AB4907"/>
    <w:rsid w:val="00AB4E9E"/>
    <w:rsid w:val="00AB4EC1"/>
    <w:rsid w:val="00AB4EC6"/>
    <w:rsid w:val="00AB5047"/>
    <w:rsid w:val="00AB5B92"/>
    <w:rsid w:val="00AB5D30"/>
    <w:rsid w:val="00AB5D98"/>
    <w:rsid w:val="00AB632C"/>
    <w:rsid w:val="00AB67B5"/>
    <w:rsid w:val="00AB70B8"/>
    <w:rsid w:val="00AB7E4F"/>
    <w:rsid w:val="00AC05C7"/>
    <w:rsid w:val="00AC07CA"/>
    <w:rsid w:val="00AC0DDC"/>
    <w:rsid w:val="00AC154F"/>
    <w:rsid w:val="00AC15D3"/>
    <w:rsid w:val="00AC15E6"/>
    <w:rsid w:val="00AC183C"/>
    <w:rsid w:val="00AC1874"/>
    <w:rsid w:val="00AC1C6C"/>
    <w:rsid w:val="00AC2238"/>
    <w:rsid w:val="00AC2243"/>
    <w:rsid w:val="00AC224E"/>
    <w:rsid w:val="00AC263C"/>
    <w:rsid w:val="00AC2A40"/>
    <w:rsid w:val="00AC2E98"/>
    <w:rsid w:val="00AC318A"/>
    <w:rsid w:val="00AC3645"/>
    <w:rsid w:val="00AC3836"/>
    <w:rsid w:val="00AC3987"/>
    <w:rsid w:val="00AC3CA7"/>
    <w:rsid w:val="00AC3F21"/>
    <w:rsid w:val="00AC426A"/>
    <w:rsid w:val="00AC49C2"/>
    <w:rsid w:val="00AC5111"/>
    <w:rsid w:val="00AC55F0"/>
    <w:rsid w:val="00AC59B7"/>
    <w:rsid w:val="00AC5ADB"/>
    <w:rsid w:val="00AC5CCC"/>
    <w:rsid w:val="00AC644D"/>
    <w:rsid w:val="00AC6C64"/>
    <w:rsid w:val="00AC7CC2"/>
    <w:rsid w:val="00AD02D0"/>
    <w:rsid w:val="00AD03B1"/>
    <w:rsid w:val="00AD071F"/>
    <w:rsid w:val="00AD076C"/>
    <w:rsid w:val="00AD089A"/>
    <w:rsid w:val="00AD0B30"/>
    <w:rsid w:val="00AD0E1B"/>
    <w:rsid w:val="00AD12D3"/>
    <w:rsid w:val="00AD2768"/>
    <w:rsid w:val="00AD29D8"/>
    <w:rsid w:val="00AD31E7"/>
    <w:rsid w:val="00AD32E2"/>
    <w:rsid w:val="00AD3771"/>
    <w:rsid w:val="00AD41AA"/>
    <w:rsid w:val="00AD41B1"/>
    <w:rsid w:val="00AD4369"/>
    <w:rsid w:val="00AD4DA6"/>
    <w:rsid w:val="00AD5264"/>
    <w:rsid w:val="00AD5D15"/>
    <w:rsid w:val="00AD5D65"/>
    <w:rsid w:val="00AD5DCF"/>
    <w:rsid w:val="00AD6283"/>
    <w:rsid w:val="00AD6802"/>
    <w:rsid w:val="00AD6B53"/>
    <w:rsid w:val="00AD6BC1"/>
    <w:rsid w:val="00AD7584"/>
    <w:rsid w:val="00AD7969"/>
    <w:rsid w:val="00AD7AE8"/>
    <w:rsid w:val="00AD7F2F"/>
    <w:rsid w:val="00AE0F56"/>
    <w:rsid w:val="00AE10D0"/>
    <w:rsid w:val="00AE1101"/>
    <w:rsid w:val="00AE1822"/>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E13"/>
    <w:rsid w:val="00AE6011"/>
    <w:rsid w:val="00AE69AB"/>
    <w:rsid w:val="00AE6E63"/>
    <w:rsid w:val="00AE7347"/>
    <w:rsid w:val="00AE75CF"/>
    <w:rsid w:val="00AE7ABC"/>
    <w:rsid w:val="00AE7FCF"/>
    <w:rsid w:val="00AE7FE8"/>
    <w:rsid w:val="00AF0334"/>
    <w:rsid w:val="00AF0343"/>
    <w:rsid w:val="00AF10A0"/>
    <w:rsid w:val="00AF1307"/>
    <w:rsid w:val="00AF1396"/>
    <w:rsid w:val="00AF1478"/>
    <w:rsid w:val="00AF1BBA"/>
    <w:rsid w:val="00AF1C92"/>
    <w:rsid w:val="00AF233F"/>
    <w:rsid w:val="00AF2B61"/>
    <w:rsid w:val="00AF3096"/>
    <w:rsid w:val="00AF3473"/>
    <w:rsid w:val="00AF3A60"/>
    <w:rsid w:val="00AF3DEE"/>
    <w:rsid w:val="00AF4725"/>
    <w:rsid w:val="00AF493A"/>
    <w:rsid w:val="00AF4E64"/>
    <w:rsid w:val="00AF566F"/>
    <w:rsid w:val="00AF5743"/>
    <w:rsid w:val="00AF5D7B"/>
    <w:rsid w:val="00AF5E97"/>
    <w:rsid w:val="00AF685E"/>
    <w:rsid w:val="00AF6888"/>
    <w:rsid w:val="00AF6983"/>
    <w:rsid w:val="00AF6C35"/>
    <w:rsid w:val="00AF6D87"/>
    <w:rsid w:val="00AF6F1F"/>
    <w:rsid w:val="00AF77C2"/>
    <w:rsid w:val="00AF7976"/>
    <w:rsid w:val="00AF7C7B"/>
    <w:rsid w:val="00AF7CF7"/>
    <w:rsid w:val="00B00148"/>
    <w:rsid w:val="00B00213"/>
    <w:rsid w:val="00B0089E"/>
    <w:rsid w:val="00B00ABD"/>
    <w:rsid w:val="00B00F9E"/>
    <w:rsid w:val="00B0168E"/>
    <w:rsid w:val="00B01B6F"/>
    <w:rsid w:val="00B01E32"/>
    <w:rsid w:val="00B01F68"/>
    <w:rsid w:val="00B0210D"/>
    <w:rsid w:val="00B02C09"/>
    <w:rsid w:val="00B02EB4"/>
    <w:rsid w:val="00B0378B"/>
    <w:rsid w:val="00B03828"/>
    <w:rsid w:val="00B03896"/>
    <w:rsid w:val="00B043DE"/>
    <w:rsid w:val="00B046D9"/>
    <w:rsid w:val="00B0487D"/>
    <w:rsid w:val="00B04D37"/>
    <w:rsid w:val="00B0500C"/>
    <w:rsid w:val="00B05BEF"/>
    <w:rsid w:val="00B05D51"/>
    <w:rsid w:val="00B06FBC"/>
    <w:rsid w:val="00B07277"/>
    <w:rsid w:val="00B07579"/>
    <w:rsid w:val="00B07AF0"/>
    <w:rsid w:val="00B10E52"/>
    <w:rsid w:val="00B10F75"/>
    <w:rsid w:val="00B11296"/>
    <w:rsid w:val="00B1148F"/>
    <w:rsid w:val="00B114CA"/>
    <w:rsid w:val="00B11593"/>
    <w:rsid w:val="00B116ED"/>
    <w:rsid w:val="00B11772"/>
    <w:rsid w:val="00B11D46"/>
    <w:rsid w:val="00B123CA"/>
    <w:rsid w:val="00B125D2"/>
    <w:rsid w:val="00B12910"/>
    <w:rsid w:val="00B13189"/>
    <w:rsid w:val="00B13692"/>
    <w:rsid w:val="00B138CC"/>
    <w:rsid w:val="00B13953"/>
    <w:rsid w:val="00B139D2"/>
    <w:rsid w:val="00B13D4B"/>
    <w:rsid w:val="00B13DCB"/>
    <w:rsid w:val="00B13E48"/>
    <w:rsid w:val="00B14081"/>
    <w:rsid w:val="00B144CF"/>
    <w:rsid w:val="00B1459E"/>
    <w:rsid w:val="00B14D83"/>
    <w:rsid w:val="00B152B4"/>
    <w:rsid w:val="00B155D1"/>
    <w:rsid w:val="00B1569D"/>
    <w:rsid w:val="00B159C5"/>
    <w:rsid w:val="00B15A45"/>
    <w:rsid w:val="00B15ACE"/>
    <w:rsid w:val="00B162AF"/>
    <w:rsid w:val="00B1637C"/>
    <w:rsid w:val="00B1656C"/>
    <w:rsid w:val="00B16730"/>
    <w:rsid w:val="00B16891"/>
    <w:rsid w:val="00B16AAF"/>
    <w:rsid w:val="00B176D2"/>
    <w:rsid w:val="00B17D54"/>
    <w:rsid w:val="00B204A5"/>
    <w:rsid w:val="00B205F2"/>
    <w:rsid w:val="00B208F0"/>
    <w:rsid w:val="00B2181E"/>
    <w:rsid w:val="00B21DBF"/>
    <w:rsid w:val="00B220D3"/>
    <w:rsid w:val="00B2214E"/>
    <w:rsid w:val="00B2252D"/>
    <w:rsid w:val="00B229C2"/>
    <w:rsid w:val="00B22CFE"/>
    <w:rsid w:val="00B23002"/>
    <w:rsid w:val="00B234AD"/>
    <w:rsid w:val="00B235A7"/>
    <w:rsid w:val="00B23BAF"/>
    <w:rsid w:val="00B23C24"/>
    <w:rsid w:val="00B23E2E"/>
    <w:rsid w:val="00B23E59"/>
    <w:rsid w:val="00B2405B"/>
    <w:rsid w:val="00B2671D"/>
    <w:rsid w:val="00B26AAF"/>
    <w:rsid w:val="00B26C8D"/>
    <w:rsid w:val="00B26DED"/>
    <w:rsid w:val="00B30C67"/>
    <w:rsid w:val="00B30FBA"/>
    <w:rsid w:val="00B3131A"/>
    <w:rsid w:val="00B3169F"/>
    <w:rsid w:val="00B31743"/>
    <w:rsid w:val="00B31DF9"/>
    <w:rsid w:val="00B32C6F"/>
    <w:rsid w:val="00B33BC5"/>
    <w:rsid w:val="00B33E81"/>
    <w:rsid w:val="00B33FC4"/>
    <w:rsid w:val="00B34C1A"/>
    <w:rsid w:val="00B34E86"/>
    <w:rsid w:val="00B35027"/>
    <w:rsid w:val="00B355CE"/>
    <w:rsid w:val="00B3564B"/>
    <w:rsid w:val="00B3681B"/>
    <w:rsid w:val="00B36899"/>
    <w:rsid w:val="00B36EA8"/>
    <w:rsid w:val="00B36F9E"/>
    <w:rsid w:val="00B37A9C"/>
    <w:rsid w:val="00B37B2E"/>
    <w:rsid w:val="00B37C3E"/>
    <w:rsid w:val="00B37FAE"/>
    <w:rsid w:val="00B40D2F"/>
    <w:rsid w:val="00B40D6D"/>
    <w:rsid w:val="00B413C7"/>
    <w:rsid w:val="00B41865"/>
    <w:rsid w:val="00B41FAA"/>
    <w:rsid w:val="00B422AA"/>
    <w:rsid w:val="00B4239F"/>
    <w:rsid w:val="00B4289F"/>
    <w:rsid w:val="00B4305D"/>
    <w:rsid w:val="00B4355A"/>
    <w:rsid w:val="00B43623"/>
    <w:rsid w:val="00B43EBF"/>
    <w:rsid w:val="00B443FC"/>
    <w:rsid w:val="00B44BE3"/>
    <w:rsid w:val="00B44E50"/>
    <w:rsid w:val="00B4524F"/>
    <w:rsid w:val="00B45274"/>
    <w:rsid w:val="00B45CEC"/>
    <w:rsid w:val="00B46025"/>
    <w:rsid w:val="00B460C6"/>
    <w:rsid w:val="00B46272"/>
    <w:rsid w:val="00B46C40"/>
    <w:rsid w:val="00B476AB"/>
    <w:rsid w:val="00B476CD"/>
    <w:rsid w:val="00B478A4"/>
    <w:rsid w:val="00B506B8"/>
    <w:rsid w:val="00B5074E"/>
    <w:rsid w:val="00B50CE3"/>
    <w:rsid w:val="00B51257"/>
    <w:rsid w:val="00B5125B"/>
    <w:rsid w:val="00B51777"/>
    <w:rsid w:val="00B5181E"/>
    <w:rsid w:val="00B51BFD"/>
    <w:rsid w:val="00B51D99"/>
    <w:rsid w:val="00B51EDF"/>
    <w:rsid w:val="00B521A1"/>
    <w:rsid w:val="00B5231B"/>
    <w:rsid w:val="00B524CA"/>
    <w:rsid w:val="00B5257C"/>
    <w:rsid w:val="00B53176"/>
    <w:rsid w:val="00B53BF1"/>
    <w:rsid w:val="00B54098"/>
    <w:rsid w:val="00B5412D"/>
    <w:rsid w:val="00B54515"/>
    <w:rsid w:val="00B54701"/>
    <w:rsid w:val="00B547BC"/>
    <w:rsid w:val="00B54CAE"/>
    <w:rsid w:val="00B55642"/>
    <w:rsid w:val="00B55809"/>
    <w:rsid w:val="00B55AAC"/>
    <w:rsid w:val="00B55B83"/>
    <w:rsid w:val="00B55D47"/>
    <w:rsid w:val="00B563B6"/>
    <w:rsid w:val="00B5655D"/>
    <w:rsid w:val="00B56577"/>
    <w:rsid w:val="00B56634"/>
    <w:rsid w:val="00B56AFF"/>
    <w:rsid w:val="00B56D53"/>
    <w:rsid w:val="00B571CA"/>
    <w:rsid w:val="00B573F1"/>
    <w:rsid w:val="00B57971"/>
    <w:rsid w:val="00B600E5"/>
    <w:rsid w:val="00B60198"/>
    <w:rsid w:val="00B60650"/>
    <w:rsid w:val="00B60BB5"/>
    <w:rsid w:val="00B6132E"/>
    <w:rsid w:val="00B614B7"/>
    <w:rsid w:val="00B619DE"/>
    <w:rsid w:val="00B61B24"/>
    <w:rsid w:val="00B61BEC"/>
    <w:rsid w:val="00B62068"/>
    <w:rsid w:val="00B62089"/>
    <w:rsid w:val="00B62102"/>
    <w:rsid w:val="00B62484"/>
    <w:rsid w:val="00B62DF1"/>
    <w:rsid w:val="00B62E56"/>
    <w:rsid w:val="00B631B6"/>
    <w:rsid w:val="00B635A5"/>
    <w:rsid w:val="00B63A17"/>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1DBC"/>
    <w:rsid w:val="00B72CB3"/>
    <w:rsid w:val="00B72F31"/>
    <w:rsid w:val="00B7300E"/>
    <w:rsid w:val="00B739B4"/>
    <w:rsid w:val="00B73B7E"/>
    <w:rsid w:val="00B73E8A"/>
    <w:rsid w:val="00B7474F"/>
    <w:rsid w:val="00B74D4B"/>
    <w:rsid w:val="00B75480"/>
    <w:rsid w:val="00B76018"/>
    <w:rsid w:val="00B760BD"/>
    <w:rsid w:val="00B76299"/>
    <w:rsid w:val="00B76391"/>
    <w:rsid w:val="00B766D1"/>
    <w:rsid w:val="00B77684"/>
    <w:rsid w:val="00B776C5"/>
    <w:rsid w:val="00B77FA5"/>
    <w:rsid w:val="00B8027B"/>
    <w:rsid w:val="00B80BA8"/>
    <w:rsid w:val="00B80C68"/>
    <w:rsid w:val="00B811DB"/>
    <w:rsid w:val="00B81C6E"/>
    <w:rsid w:val="00B81E23"/>
    <w:rsid w:val="00B81E73"/>
    <w:rsid w:val="00B821C3"/>
    <w:rsid w:val="00B82273"/>
    <w:rsid w:val="00B827E0"/>
    <w:rsid w:val="00B82CB4"/>
    <w:rsid w:val="00B82F57"/>
    <w:rsid w:val="00B83178"/>
    <w:rsid w:val="00B83350"/>
    <w:rsid w:val="00B83A3C"/>
    <w:rsid w:val="00B84683"/>
    <w:rsid w:val="00B848C6"/>
    <w:rsid w:val="00B84B19"/>
    <w:rsid w:val="00B84CE1"/>
    <w:rsid w:val="00B8527F"/>
    <w:rsid w:val="00B8545D"/>
    <w:rsid w:val="00B855BB"/>
    <w:rsid w:val="00B857AA"/>
    <w:rsid w:val="00B86462"/>
    <w:rsid w:val="00B86718"/>
    <w:rsid w:val="00B8696E"/>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500"/>
    <w:rsid w:val="00B94746"/>
    <w:rsid w:val="00B947F8"/>
    <w:rsid w:val="00B94DE5"/>
    <w:rsid w:val="00B94DE9"/>
    <w:rsid w:val="00B9513C"/>
    <w:rsid w:val="00B951B6"/>
    <w:rsid w:val="00B95436"/>
    <w:rsid w:val="00B957EB"/>
    <w:rsid w:val="00B96030"/>
    <w:rsid w:val="00B960C2"/>
    <w:rsid w:val="00B96414"/>
    <w:rsid w:val="00B96A0B"/>
    <w:rsid w:val="00B96CAC"/>
    <w:rsid w:val="00B96DDD"/>
    <w:rsid w:val="00B97529"/>
    <w:rsid w:val="00B97ADB"/>
    <w:rsid w:val="00B97C05"/>
    <w:rsid w:val="00B97D42"/>
    <w:rsid w:val="00BA031A"/>
    <w:rsid w:val="00BA0642"/>
    <w:rsid w:val="00BA0798"/>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C69"/>
    <w:rsid w:val="00BA6444"/>
    <w:rsid w:val="00BA645D"/>
    <w:rsid w:val="00BA65A3"/>
    <w:rsid w:val="00BA66D5"/>
    <w:rsid w:val="00BA6A4A"/>
    <w:rsid w:val="00BA6DD4"/>
    <w:rsid w:val="00BA7451"/>
    <w:rsid w:val="00BA773E"/>
    <w:rsid w:val="00BA7BDE"/>
    <w:rsid w:val="00BA7CFE"/>
    <w:rsid w:val="00BB023D"/>
    <w:rsid w:val="00BB0B30"/>
    <w:rsid w:val="00BB18D9"/>
    <w:rsid w:val="00BB1DC5"/>
    <w:rsid w:val="00BB2028"/>
    <w:rsid w:val="00BB244A"/>
    <w:rsid w:val="00BB2870"/>
    <w:rsid w:val="00BB29C2"/>
    <w:rsid w:val="00BB2BE2"/>
    <w:rsid w:val="00BB2DF2"/>
    <w:rsid w:val="00BB3116"/>
    <w:rsid w:val="00BB3F1D"/>
    <w:rsid w:val="00BB406E"/>
    <w:rsid w:val="00BB4438"/>
    <w:rsid w:val="00BB4706"/>
    <w:rsid w:val="00BB4B31"/>
    <w:rsid w:val="00BB4E11"/>
    <w:rsid w:val="00BB4E6A"/>
    <w:rsid w:val="00BB4FD9"/>
    <w:rsid w:val="00BB502C"/>
    <w:rsid w:val="00BB59AB"/>
    <w:rsid w:val="00BB5DA3"/>
    <w:rsid w:val="00BB6089"/>
    <w:rsid w:val="00BB698F"/>
    <w:rsid w:val="00BB6F25"/>
    <w:rsid w:val="00BB7435"/>
    <w:rsid w:val="00BB7583"/>
    <w:rsid w:val="00BB79FA"/>
    <w:rsid w:val="00BC0AD7"/>
    <w:rsid w:val="00BC1193"/>
    <w:rsid w:val="00BC1235"/>
    <w:rsid w:val="00BC15CB"/>
    <w:rsid w:val="00BC2B6B"/>
    <w:rsid w:val="00BC3044"/>
    <w:rsid w:val="00BC3074"/>
    <w:rsid w:val="00BC3458"/>
    <w:rsid w:val="00BC3CFD"/>
    <w:rsid w:val="00BC3F6D"/>
    <w:rsid w:val="00BC42B6"/>
    <w:rsid w:val="00BC45FD"/>
    <w:rsid w:val="00BC48B6"/>
    <w:rsid w:val="00BC4EF0"/>
    <w:rsid w:val="00BC5A7A"/>
    <w:rsid w:val="00BC5B81"/>
    <w:rsid w:val="00BC5D27"/>
    <w:rsid w:val="00BC5F13"/>
    <w:rsid w:val="00BC600F"/>
    <w:rsid w:val="00BC62D1"/>
    <w:rsid w:val="00BC6403"/>
    <w:rsid w:val="00BC64AC"/>
    <w:rsid w:val="00BC6554"/>
    <w:rsid w:val="00BC677F"/>
    <w:rsid w:val="00BC7667"/>
    <w:rsid w:val="00BC7698"/>
    <w:rsid w:val="00BC7EC7"/>
    <w:rsid w:val="00BD06F8"/>
    <w:rsid w:val="00BD0711"/>
    <w:rsid w:val="00BD0744"/>
    <w:rsid w:val="00BD0D85"/>
    <w:rsid w:val="00BD106A"/>
    <w:rsid w:val="00BD1686"/>
    <w:rsid w:val="00BD190C"/>
    <w:rsid w:val="00BD1FA0"/>
    <w:rsid w:val="00BD23C4"/>
    <w:rsid w:val="00BD2729"/>
    <w:rsid w:val="00BD3323"/>
    <w:rsid w:val="00BD3A63"/>
    <w:rsid w:val="00BD3BBD"/>
    <w:rsid w:val="00BD3EC2"/>
    <w:rsid w:val="00BD454D"/>
    <w:rsid w:val="00BD456F"/>
    <w:rsid w:val="00BD476A"/>
    <w:rsid w:val="00BD4F4C"/>
    <w:rsid w:val="00BD4F54"/>
    <w:rsid w:val="00BD5381"/>
    <w:rsid w:val="00BD5516"/>
    <w:rsid w:val="00BD55BF"/>
    <w:rsid w:val="00BD5E52"/>
    <w:rsid w:val="00BD63B5"/>
    <w:rsid w:val="00BD6892"/>
    <w:rsid w:val="00BD68D3"/>
    <w:rsid w:val="00BD6BEF"/>
    <w:rsid w:val="00BD6C40"/>
    <w:rsid w:val="00BD6C97"/>
    <w:rsid w:val="00BD6F05"/>
    <w:rsid w:val="00BD6F43"/>
    <w:rsid w:val="00BD7071"/>
    <w:rsid w:val="00BD715F"/>
    <w:rsid w:val="00BD754C"/>
    <w:rsid w:val="00BD777D"/>
    <w:rsid w:val="00BD786F"/>
    <w:rsid w:val="00BD7D7D"/>
    <w:rsid w:val="00BE06AE"/>
    <w:rsid w:val="00BE082E"/>
    <w:rsid w:val="00BE13DC"/>
    <w:rsid w:val="00BE1711"/>
    <w:rsid w:val="00BE1C30"/>
    <w:rsid w:val="00BE276E"/>
    <w:rsid w:val="00BE32DC"/>
    <w:rsid w:val="00BE3830"/>
    <w:rsid w:val="00BE3B03"/>
    <w:rsid w:val="00BE3F34"/>
    <w:rsid w:val="00BE3FB3"/>
    <w:rsid w:val="00BE420A"/>
    <w:rsid w:val="00BE4350"/>
    <w:rsid w:val="00BE44B5"/>
    <w:rsid w:val="00BE4523"/>
    <w:rsid w:val="00BE45A2"/>
    <w:rsid w:val="00BE4D23"/>
    <w:rsid w:val="00BE5860"/>
    <w:rsid w:val="00BE5881"/>
    <w:rsid w:val="00BE5F83"/>
    <w:rsid w:val="00BE625E"/>
    <w:rsid w:val="00BE67CE"/>
    <w:rsid w:val="00BE690A"/>
    <w:rsid w:val="00BE7138"/>
    <w:rsid w:val="00BE727E"/>
    <w:rsid w:val="00BE741C"/>
    <w:rsid w:val="00BE77BA"/>
    <w:rsid w:val="00BE7B01"/>
    <w:rsid w:val="00BE7BA5"/>
    <w:rsid w:val="00BF00D7"/>
    <w:rsid w:val="00BF0736"/>
    <w:rsid w:val="00BF085C"/>
    <w:rsid w:val="00BF0CA1"/>
    <w:rsid w:val="00BF0D18"/>
    <w:rsid w:val="00BF0F33"/>
    <w:rsid w:val="00BF21AB"/>
    <w:rsid w:val="00BF24B1"/>
    <w:rsid w:val="00BF2836"/>
    <w:rsid w:val="00BF2C17"/>
    <w:rsid w:val="00BF2DBC"/>
    <w:rsid w:val="00BF2FCB"/>
    <w:rsid w:val="00BF34F3"/>
    <w:rsid w:val="00BF3659"/>
    <w:rsid w:val="00BF3E4F"/>
    <w:rsid w:val="00BF3F35"/>
    <w:rsid w:val="00BF4C2C"/>
    <w:rsid w:val="00BF4C86"/>
    <w:rsid w:val="00BF50A9"/>
    <w:rsid w:val="00BF5432"/>
    <w:rsid w:val="00BF5F29"/>
    <w:rsid w:val="00BF629A"/>
    <w:rsid w:val="00BF6755"/>
    <w:rsid w:val="00BF6801"/>
    <w:rsid w:val="00BF757B"/>
    <w:rsid w:val="00BF764D"/>
    <w:rsid w:val="00BF784B"/>
    <w:rsid w:val="00BF78A3"/>
    <w:rsid w:val="00BF7B83"/>
    <w:rsid w:val="00BF7C50"/>
    <w:rsid w:val="00BF7D89"/>
    <w:rsid w:val="00BF7EF3"/>
    <w:rsid w:val="00C0012C"/>
    <w:rsid w:val="00C005B1"/>
    <w:rsid w:val="00C008BC"/>
    <w:rsid w:val="00C00A2F"/>
    <w:rsid w:val="00C00C61"/>
    <w:rsid w:val="00C00C8D"/>
    <w:rsid w:val="00C012E7"/>
    <w:rsid w:val="00C014A8"/>
    <w:rsid w:val="00C01FE1"/>
    <w:rsid w:val="00C02176"/>
    <w:rsid w:val="00C0252E"/>
    <w:rsid w:val="00C026E2"/>
    <w:rsid w:val="00C02F93"/>
    <w:rsid w:val="00C03B46"/>
    <w:rsid w:val="00C03EA1"/>
    <w:rsid w:val="00C03F00"/>
    <w:rsid w:val="00C04CEA"/>
    <w:rsid w:val="00C0527C"/>
    <w:rsid w:val="00C052C7"/>
    <w:rsid w:val="00C05B43"/>
    <w:rsid w:val="00C05E40"/>
    <w:rsid w:val="00C060E8"/>
    <w:rsid w:val="00C06655"/>
    <w:rsid w:val="00C06CC2"/>
    <w:rsid w:val="00C06E04"/>
    <w:rsid w:val="00C077C5"/>
    <w:rsid w:val="00C07983"/>
    <w:rsid w:val="00C07992"/>
    <w:rsid w:val="00C079E8"/>
    <w:rsid w:val="00C07C42"/>
    <w:rsid w:val="00C07DB4"/>
    <w:rsid w:val="00C101B7"/>
    <w:rsid w:val="00C10260"/>
    <w:rsid w:val="00C104E0"/>
    <w:rsid w:val="00C105B6"/>
    <w:rsid w:val="00C1060A"/>
    <w:rsid w:val="00C106A2"/>
    <w:rsid w:val="00C11183"/>
    <w:rsid w:val="00C11284"/>
    <w:rsid w:val="00C11CD6"/>
    <w:rsid w:val="00C11D10"/>
    <w:rsid w:val="00C12093"/>
    <w:rsid w:val="00C121AA"/>
    <w:rsid w:val="00C1239E"/>
    <w:rsid w:val="00C123A3"/>
    <w:rsid w:val="00C124F5"/>
    <w:rsid w:val="00C12AFC"/>
    <w:rsid w:val="00C12C45"/>
    <w:rsid w:val="00C12D30"/>
    <w:rsid w:val="00C130BD"/>
    <w:rsid w:val="00C134F6"/>
    <w:rsid w:val="00C13619"/>
    <w:rsid w:val="00C13874"/>
    <w:rsid w:val="00C13D23"/>
    <w:rsid w:val="00C13F33"/>
    <w:rsid w:val="00C14199"/>
    <w:rsid w:val="00C143A3"/>
    <w:rsid w:val="00C143D6"/>
    <w:rsid w:val="00C14A42"/>
    <w:rsid w:val="00C152F3"/>
    <w:rsid w:val="00C15372"/>
    <w:rsid w:val="00C1544A"/>
    <w:rsid w:val="00C155DD"/>
    <w:rsid w:val="00C15DDE"/>
    <w:rsid w:val="00C1605E"/>
    <w:rsid w:val="00C16292"/>
    <w:rsid w:val="00C168B8"/>
    <w:rsid w:val="00C173F1"/>
    <w:rsid w:val="00C17555"/>
    <w:rsid w:val="00C17B70"/>
    <w:rsid w:val="00C17F7A"/>
    <w:rsid w:val="00C2062A"/>
    <w:rsid w:val="00C208DB"/>
    <w:rsid w:val="00C2115A"/>
    <w:rsid w:val="00C2168F"/>
    <w:rsid w:val="00C22064"/>
    <w:rsid w:val="00C2263A"/>
    <w:rsid w:val="00C227B7"/>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263"/>
    <w:rsid w:val="00C2577D"/>
    <w:rsid w:val="00C25FDE"/>
    <w:rsid w:val="00C26729"/>
    <w:rsid w:val="00C26E71"/>
    <w:rsid w:val="00C26FC9"/>
    <w:rsid w:val="00C2733A"/>
    <w:rsid w:val="00C2776D"/>
    <w:rsid w:val="00C27FD4"/>
    <w:rsid w:val="00C30579"/>
    <w:rsid w:val="00C305D1"/>
    <w:rsid w:val="00C3072C"/>
    <w:rsid w:val="00C307B5"/>
    <w:rsid w:val="00C30959"/>
    <w:rsid w:val="00C309E0"/>
    <w:rsid w:val="00C30CC3"/>
    <w:rsid w:val="00C30F08"/>
    <w:rsid w:val="00C311EE"/>
    <w:rsid w:val="00C312D5"/>
    <w:rsid w:val="00C31B28"/>
    <w:rsid w:val="00C31DD6"/>
    <w:rsid w:val="00C3230A"/>
    <w:rsid w:val="00C32644"/>
    <w:rsid w:val="00C32F45"/>
    <w:rsid w:val="00C33190"/>
    <w:rsid w:val="00C334EF"/>
    <w:rsid w:val="00C33ADA"/>
    <w:rsid w:val="00C34304"/>
    <w:rsid w:val="00C343C2"/>
    <w:rsid w:val="00C344AD"/>
    <w:rsid w:val="00C345D8"/>
    <w:rsid w:val="00C3488A"/>
    <w:rsid w:val="00C348B0"/>
    <w:rsid w:val="00C34C21"/>
    <w:rsid w:val="00C34E7D"/>
    <w:rsid w:val="00C355CA"/>
    <w:rsid w:val="00C35F37"/>
    <w:rsid w:val="00C3608E"/>
    <w:rsid w:val="00C360DD"/>
    <w:rsid w:val="00C361A3"/>
    <w:rsid w:val="00C36657"/>
    <w:rsid w:val="00C3747B"/>
    <w:rsid w:val="00C37759"/>
    <w:rsid w:val="00C379A8"/>
    <w:rsid w:val="00C37DB8"/>
    <w:rsid w:val="00C37E6F"/>
    <w:rsid w:val="00C4039A"/>
    <w:rsid w:val="00C4193E"/>
    <w:rsid w:val="00C41A30"/>
    <w:rsid w:val="00C41C94"/>
    <w:rsid w:val="00C41C9D"/>
    <w:rsid w:val="00C41CE6"/>
    <w:rsid w:val="00C41E16"/>
    <w:rsid w:val="00C424A1"/>
    <w:rsid w:val="00C42566"/>
    <w:rsid w:val="00C425AB"/>
    <w:rsid w:val="00C425AE"/>
    <w:rsid w:val="00C42C2A"/>
    <w:rsid w:val="00C431AC"/>
    <w:rsid w:val="00C434A0"/>
    <w:rsid w:val="00C43B3D"/>
    <w:rsid w:val="00C43B56"/>
    <w:rsid w:val="00C445D5"/>
    <w:rsid w:val="00C44A0D"/>
    <w:rsid w:val="00C44A56"/>
    <w:rsid w:val="00C44B95"/>
    <w:rsid w:val="00C456B9"/>
    <w:rsid w:val="00C45895"/>
    <w:rsid w:val="00C45A99"/>
    <w:rsid w:val="00C45F0C"/>
    <w:rsid w:val="00C4651C"/>
    <w:rsid w:val="00C465EA"/>
    <w:rsid w:val="00C4671E"/>
    <w:rsid w:val="00C467F1"/>
    <w:rsid w:val="00C46F12"/>
    <w:rsid w:val="00C46F1F"/>
    <w:rsid w:val="00C50064"/>
    <w:rsid w:val="00C5011D"/>
    <w:rsid w:val="00C505C5"/>
    <w:rsid w:val="00C5071B"/>
    <w:rsid w:val="00C50EFF"/>
    <w:rsid w:val="00C513CF"/>
    <w:rsid w:val="00C518C7"/>
    <w:rsid w:val="00C519DE"/>
    <w:rsid w:val="00C51AE0"/>
    <w:rsid w:val="00C51D03"/>
    <w:rsid w:val="00C51DD5"/>
    <w:rsid w:val="00C526BB"/>
    <w:rsid w:val="00C52CA4"/>
    <w:rsid w:val="00C52D69"/>
    <w:rsid w:val="00C52FF6"/>
    <w:rsid w:val="00C52FFB"/>
    <w:rsid w:val="00C53AAA"/>
    <w:rsid w:val="00C53AC7"/>
    <w:rsid w:val="00C53FC7"/>
    <w:rsid w:val="00C5445D"/>
    <w:rsid w:val="00C54519"/>
    <w:rsid w:val="00C559CC"/>
    <w:rsid w:val="00C55D4D"/>
    <w:rsid w:val="00C55E19"/>
    <w:rsid w:val="00C5669B"/>
    <w:rsid w:val="00C5679D"/>
    <w:rsid w:val="00C56C40"/>
    <w:rsid w:val="00C57CBD"/>
    <w:rsid w:val="00C57CF7"/>
    <w:rsid w:val="00C57DFE"/>
    <w:rsid w:val="00C60BE1"/>
    <w:rsid w:val="00C60D9D"/>
    <w:rsid w:val="00C60F72"/>
    <w:rsid w:val="00C61142"/>
    <w:rsid w:val="00C61799"/>
    <w:rsid w:val="00C61C9F"/>
    <w:rsid w:val="00C623B9"/>
    <w:rsid w:val="00C623DF"/>
    <w:rsid w:val="00C624CA"/>
    <w:rsid w:val="00C633D3"/>
    <w:rsid w:val="00C634F0"/>
    <w:rsid w:val="00C63CB7"/>
    <w:rsid w:val="00C6466F"/>
    <w:rsid w:val="00C64A18"/>
    <w:rsid w:val="00C64BC0"/>
    <w:rsid w:val="00C64BDC"/>
    <w:rsid w:val="00C65272"/>
    <w:rsid w:val="00C659C5"/>
    <w:rsid w:val="00C65D46"/>
    <w:rsid w:val="00C66668"/>
    <w:rsid w:val="00C66809"/>
    <w:rsid w:val="00C66DEF"/>
    <w:rsid w:val="00C66EE7"/>
    <w:rsid w:val="00C670FA"/>
    <w:rsid w:val="00C675A3"/>
    <w:rsid w:val="00C67EB0"/>
    <w:rsid w:val="00C7038D"/>
    <w:rsid w:val="00C712D1"/>
    <w:rsid w:val="00C7219A"/>
    <w:rsid w:val="00C7246C"/>
    <w:rsid w:val="00C7250C"/>
    <w:rsid w:val="00C7294B"/>
    <w:rsid w:val="00C72964"/>
    <w:rsid w:val="00C729B0"/>
    <w:rsid w:val="00C72CA2"/>
    <w:rsid w:val="00C72DEA"/>
    <w:rsid w:val="00C73488"/>
    <w:rsid w:val="00C73D3B"/>
    <w:rsid w:val="00C73FC4"/>
    <w:rsid w:val="00C744E0"/>
    <w:rsid w:val="00C7483A"/>
    <w:rsid w:val="00C749D3"/>
    <w:rsid w:val="00C7502E"/>
    <w:rsid w:val="00C75108"/>
    <w:rsid w:val="00C763CB"/>
    <w:rsid w:val="00C76607"/>
    <w:rsid w:val="00C7691E"/>
    <w:rsid w:val="00C769C8"/>
    <w:rsid w:val="00C76ADA"/>
    <w:rsid w:val="00C77094"/>
    <w:rsid w:val="00C7720C"/>
    <w:rsid w:val="00C7757E"/>
    <w:rsid w:val="00C775E5"/>
    <w:rsid w:val="00C77D5A"/>
    <w:rsid w:val="00C80148"/>
    <w:rsid w:val="00C8032B"/>
    <w:rsid w:val="00C80B97"/>
    <w:rsid w:val="00C80BC2"/>
    <w:rsid w:val="00C81185"/>
    <w:rsid w:val="00C81FF1"/>
    <w:rsid w:val="00C82215"/>
    <w:rsid w:val="00C825FB"/>
    <w:rsid w:val="00C82958"/>
    <w:rsid w:val="00C82ADC"/>
    <w:rsid w:val="00C82E39"/>
    <w:rsid w:val="00C82FB3"/>
    <w:rsid w:val="00C8332A"/>
    <w:rsid w:val="00C839CF"/>
    <w:rsid w:val="00C83E1F"/>
    <w:rsid w:val="00C83E27"/>
    <w:rsid w:val="00C84623"/>
    <w:rsid w:val="00C84677"/>
    <w:rsid w:val="00C84683"/>
    <w:rsid w:val="00C848A8"/>
    <w:rsid w:val="00C84A08"/>
    <w:rsid w:val="00C84A24"/>
    <w:rsid w:val="00C84BC4"/>
    <w:rsid w:val="00C85A74"/>
    <w:rsid w:val="00C8629D"/>
    <w:rsid w:val="00C86431"/>
    <w:rsid w:val="00C86B52"/>
    <w:rsid w:val="00C86BBD"/>
    <w:rsid w:val="00C87217"/>
    <w:rsid w:val="00C8752C"/>
    <w:rsid w:val="00C87B0D"/>
    <w:rsid w:val="00C87C44"/>
    <w:rsid w:val="00C87E4B"/>
    <w:rsid w:val="00C87F4C"/>
    <w:rsid w:val="00C87FD9"/>
    <w:rsid w:val="00C90225"/>
    <w:rsid w:val="00C90639"/>
    <w:rsid w:val="00C906EB"/>
    <w:rsid w:val="00C9079C"/>
    <w:rsid w:val="00C90970"/>
    <w:rsid w:val="00C90B54"/>
    <w:rsid w:val="00C90E60"/>
    <w:rsid w:val="00C915CE"/>
    <w:rsid w:val="00C917F7"/>
    <w:rsid w:val="00C918B4"/>
    <w:rsid w:val="00C92375"/>
    <w:rsid w:val="00C9267C"/>
    <w:rsid w:val="00C92A05"/>
    <w:rsid w:val="00C92BE9"/>
    <w:rsid w:val="00C92D07"/>
    <w:rsid w:val="00C9309E"/>
    <w:rsid w:val="00C930ED"/>
    <w:rsid w:val="00C934A2"/>
    <w:rsid w:val="00C93CA4"/>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B39"/>
    <w:rsid w:val="00CA0EE7"/>
    <w:rsid w:val="00CA1AE0"/>
    <w:rsid w:val="00CA1B59"/>
    <w:rsid w:val="00CA2451"/>
    <w:rsid w:val="00CA26AB"/>
    <w:rsid w:val="00CA2A0B"/>
    <w:rsid w:val="00CA2FA9"/>
    <w:rsid w:val="00CA322F"/>
    <w:rsid w:val="00CA324D"/>
    <w:rsid w:val="00CA35EE"/>
    <w:rsid w:val="00CA37F9"/>
    <w:rsid w:val="00CA3C8B"/>
    <w:rsid w:val="00CA4043"/>
    <w:rsid w:val="00CA45E4"/>
    <w:rsid w:val="00CA49C8"/>
    <w:rsid w:val="00CA4A51"/>
    <w:rsid w:val="00CA4ADA"/>
    <w:rsid w:val="00CA4AE0"/>
    <w:rsid w:val="00CA4DF7"/>
    <w:rsid w:val="00CA4EC7"/>
    <w:rsid w:val="00CA5036"/>
    <w:rsid w:val="00CA564D"/>
    <w:rsid w:val="00CA57D2"/>
    <w:rsid w:val="00CA58F5"/>
    <w:rsid w:val="00CA590F"/>
    <w:rsid w:val="00CA5B8F"/>
    <w:rsid w:val="00CA6011"/>
    <w:rsid w:val="00CA66DC"/>
    <w:rsid w:val="00CA67ED"/>
    <w:rsid w:val="00CA6A24"/>
    <w:rsid w:val="00CA6F14"/>
    <w:rsid w:val="00CA791F"/>
    <w:rsid w:val="00CA7954"/>
    <w:rsid w:val="00CB0073"/>
    <w:rsid w:val="00CB02A7"/>
    <w:rsid w:val="00CB0957"/>
    <w:rsid w:val="00CB0D0A"/>
    <w:rsid w:val="00CB13AE"/>
    <w:rsid w:val="00CB17B1"/>
    <w:rsid w:val="00CB22A2"/>
    <w:rsid w:val="00CB2518"/>
    <w:rsid w:val="00CB2810"/>
    <w:rsid w:val="00CB29EE"/>
    <w:rsid w:val="00CB3389"/>
    <w:rsid w:val="00CB37BD"/>
    <w:rsid w:val="00CB38A5"/>
    <w:rsid w:val="00CB4A82"/>
    <w:rsid w:val="00CB53D6"/>
    <w:rsid w:val="00CB542E"/>
    <w:rsid w:val="00CB5711"/>
    <w:rsid w:val="00CB5C6E"/>
    <w:rsid w:val="00CB5CA7"/>
    <w:rsid w:val="00CB6619"/>
    <w:rsid w:val="00CB76DC"/>
    <w:rsid w:val="00CB7826"/>
    <w:rsid w:val="00CB7DB3"/>
    <w:rsid w:val="00CB7E81"/>
    <w:rsid w:val="00CC0272"/>
    <w:rsid w:val="00CC0493"/>
    <w:rsid w:val="00CC06B3"/>
    <w:rsid w:val="00CC0864"/>
    <w:rsid w:val="00CC0AC0"/>
    <w:rsid w:val="00CC1A14"/>
    <w:rsid w:val="00CC1CDA"/>
    <w:rsid w:val="00CC1F37"/>
    <w:rsid w:val="00CC1F82"/>
    <w:rsid w:val="00CC207D"/>
    <w:rsid w:val="00CC236C"/>
    <w:rsid w:val="00CC27F0"/>
    <w:rsid w:val="00CC2909"/>
    <w:rsid w:val="00CC2B43"/>
    <w:rsid w:val="00CC2C6C"/>
    <w:rsid w:val="00CC2FF2"/>
    <w:rsid w:val="00CC3595"/>
    <w:rsid w:val="00CC361E"/>
    <w:rsid w:val="00CC41C2"/>
    <w:rsid w:val="00CC53B8"/>
    <w:rsid w:val="00CC55BB"/>
    <w:rsid w:val="00CC56BA"/>
    <w:rsid w:val="00CC61E1"/>
    <w:rsid w:val="00CC63DD"/>
    <w:rsid w:val="00CC6839"/>
    <w:rsid w:val="00CC6879"/>
    <w:rsid w:val="00CC6E12"/>
    <w:rsid w:val="00CC76E8"/>
    <w:rsid w:val="00CC7878"/>
    <w:rsid w:val="00CC7DA6"/>
    <w:rsid w:val="00CD0516"/>
    <w:rsid w:val="00CD0546"/>
    <w:rsid w:val="00CD0FC3"/>
    <w:rsid w:val="00CD1199"/>
    <w:rsid w:val="00CD150E"/>
    <w:rsid w:val="00CD1FFB"/>
    <w:rsid w:val="00CD23FC"/>
    <w:rsid w:val="00CD26BF"/>
    <w:rsid w:val="00CD2A7F"/>
    <w:rsid w:val="00CD2AB8"/>
    <w:rsid w:val="00CD349D"/>
    <w:rsid w:val="00CD40D0"/>
    <w:rsid w:val="00CD4442"/>
    <w:rsid w:val="00CD455F"/>
    <w:rsid w:val="00CD5016"/>
    <w:rsid w:val="00CD526D"/>
    <w:rsid w:val="00CD52E2"/>
    <w:rsid w:val="00CD6522"/>
    <w:rsid w:val="00CD6972"/>
    <w:rsid w:val="00CD6C1F"/>
    <w:rsid w:val="00CD6DC8"/>
    <w:rsid w:val="00CD7409"/>
    <w:rsid w:val="00CD776A"/>
    <w:rsid w:val="00CD78FC"/>
    <w:rsid w:val="00CD7C48"/>
    <w:rsid w:val="00CD7D00"/>
    <w:rsid w:val="00CE0122"/>
    <w:rsid w:val="00CE01E7"/>
    <w:rsid w:val="00CE022B"/>
    <w:rsid w:val="00CE039C"/>
    <w:rsid w:val="00CE0891"/>
    <w:rsid w:val="00CE0E28"/>
    <w:rsid w:val="00CE10B4"/>
    <w:rsid w:val="00CE1346"/>
    <w:rsid w:val="00CE1F2E"/>
    <w:rsid w:val="00CE1FAA"/>
    <w:rsid w:val="00CE2783"/>
    <w:rsid w:val="00CE2B4E"/>
    <w:rsid w:val="00CE2D67"/>
    <w:rsid w:val="00CE3393"/>
    <w:rsid w:val="00CE37DA"/>
    <w:rsid w:val="00CE3DCF"/>
    <w:rsid w:val="00CE42D0"/>
    <w:rsid w:val="00CE4A38"/>
    <w:rsid w:val="00CE4AAA"/>
    <w:rsid w:val="00CE6E3E"/>
    <w:rsid w:val="00CE7A54"/>
    <w:rsid w:val="00CF003A"/>
    <w:rsid w:val="00CF0303"/>
    <w:rsid w:val="00CF0322"/>
    <w:rsid w:val="00CF0439"/>
    <w:rsid w:val="00CF09D3"/>
    <w:rsid w:val="00CF0AD7"/>
    <w:rsid w:val="00CF109E"/>
    <w:rsid w:val="00CF13CB"/>
    <w:rsid w:val="00CF154A"/>
    <w:rsid w:val="00CF15F7"/>
    <w:rsid w:val="00CF1F8A"/>
    <w:rsid w:val="00CF215D"/>
    <w:rsid w:val="00CF236E"/>
    <w:rsid w:val="00CF23CD"/>
    <w:rsid w:val="00CF24CE"/>
    <w:rsid w:val="00CF27D8"/>
    <w:rsid w:val="00CF28A7"/>
    <w:rsid w:val="00CF2959"/>
    <w:rsid w:val="00CF29E6"/>
    <w:rsid w:val="00CF2EA2"/>
    <w:rsid w:val="00CF3364"/>
    <w:rsid w:val="00CF37BE"/>
    <w:rsid w:val="00CF3BBC"/>
    <w:rsid w:val="00CF44E1"/>
    <w:rsid w:val="00CF5196"/>
    <w:rsid w:val="00CF53D7"/>
    <w:rsid w:val="00CF54FC"/>
    <w:rsid w:val="00CF5513"/>
    <w:rsid w:val="00CF5CB7"/>
    <w:rsid w:val="00CF5CFB"/>
    <w:rsid w:val="00CF5E4C"/>
    <w:rsid w:val="00CF61B6"/>
    <w:rsid w:val="00CF67D0"/>
    <w:rsid w:val="00CF70A7"/>
    <w:rsid w:val="00CF761B"/>
    <w:rsid w:val="00CF76C8"/>
    <w:rsid w:val="00CF787F"/>
    <w:rsid w:val="00CF79C0"/>
    <w:rsid w:val="00D003BC"/>
    <w:rsid w:val="00D00490"/>
    <w:rsid w:val="00D004C9"/>
    <w:rsid w:val="00D00BCD"/>
    <w:rsid w:val="00D012F3"/>
    <w:rsid w:val="00D01390"/>
    <w:rsid w:val="00D016F0"/>
    <w:rsid w:val="00D019BA"/>
    <w:rsid w:val="00D01F71"/>
    <w:rsid w:val="00D0287E"/>
    <w:rsid w:val="00D03DA0"/>
    <w:rsid w:val="00D03FD1"/>
    <w:rsid w:val="00D05695"/>
    <w:rsid w:val="00D05925"/>
    <w:rsid w:val="00D05B24"/>
    <w:rsid w:val="00D06001"/>
    <w:rsid w:val="00D0609D"/>
    <w:rsid w:val="00D063EC"/>
    <w:rsid w:val="00D0673F"/>
    <w:rsid w:val="00D06C29"/>
    <w:rsid w:val="00D07499"/>
    <w:rsid w:val="00D07740"/>
    <w:rsid w:val="00D07C3B"/>
    <w:rsid w:val="00D07CED"/>
    <w:rsid w:val="00D07F76"/>
    <w:rsid w:val="00D10094"/>
    <w:rsid w:val="00D105FA"/>
    <w:rsid w:val="00D10762"/>
    <w:rsid w:val="00D108B8"/>
    <w:rsid w:val="00D10F3F"/>
    <w:rsid w:val="00D1107E"/>
    <w:rsid w:val="00D1122B"/>
    <w:rsid w:val="00D11787"/>
    <w:rsid w:val="00D11B26"/>
    <w:rsid w:val="00D122C5"/>
    <w:rsid w:val="00D12E2A"/>
    <w:rsid w:val="00D131F5"/>
    <w:rsid w:val="00D13622"/>
    <w:rsid w:val="00D137BE"/>
    <w:rsid w:val="00D13D6D"/>
    <w:rsid w:val="00D14071"/>
    <w:rsid w:val="00D141DC"/>
    <w:rsid w:val="00D153FD"/>
    <w:rsid w:val="00D15C77"/>
    <w:rsid w:val="00D15DED"/>
    <w:rsid w:val="00D161F6"/>
    <w:rsid w:val="00D164E9"/>
    <w:rsid w:val="00D16567"/>
    <w:rsid w:val="00D165FA"/>
    <w:rsid w:val="00D1676C"/>
    <w:rsid w:val="00D17234"/>
    <w:rsid w:val="00D173CE"/>
    <w:rsid w:val="00D1741D"/>
    <w:rsid w:val="00D17613"/>
    <w:rsid w:val="00D204D3"/>
    <w:rsid w:val="00D20947"/>
    <w:rsid w:val="00D20B25"/>
    <w:rsid w:val="00D20D01"/>
    <w:rsid w:val="00D20E29"/>
    <w:rsid w:val="00D20E52"/>
    <w:rsid w:val="00D20EB3"/>
    <w:rsid w:val="00D2108A"/>
    <w:rsid w:val="00D2151C"/>
    <w:rsid w:val="00D2162E"/>
    <w:rsid w:val="00D21635"/>
    <w:rsid w:val="00D216E5"/>
    <w:rsid w:val="00D21DC3"/>
    <w:rsid w:val="00D21E7F"/>
    <w:rsid w:val="00D21F95"/>
    <w:rsid w:val="00D220DD"/>
    <w:rsid w:val="00D22190"/>
    <w:rsid w:val="00D22785"/>
    <w:rsid w:val="00D230A6"/>
    <w:rsid w:val="00D23426"/>
    <w:rsid w:val="00D235A0"/>
    <w:rsid w:val="00D2379D"/>
    <w:rsid w:val="00D2426E"/>
    <w:rsid w:val="00D24834"/>
    <w:rsid w:val="00D248BD"/>
    <w:rsid w:val="00D24CE9"/>
    <w:rsid w:val="00D25028"/>
    <w:rsid w:val="00D25511"/>
    <w:rsid w:val="00D255AD"/>
    <w:rsid w:val="00D263B5"/>
    <w:rsid w:val="00D26933"/>
    <w:rsid w:val="00D26954"/>
    <w:rsid w:val="00D26EA1"/>
    <w:rsid w:val="00D2723B"/>
    <w:rsid w:val="00D278C2"/>
    <w:rsid w:val="00D279A9"/>
    <w:rsid w:val="00D27C18"/>
    <w:rsid w:val="00D27DD8"/>
    <w:rsid w:val="00D3080B"/>
    <w:rsid w:val="00D30A28"/>
    <w:rsid w:val="00D30A6D"/>
    <w:rsid w:val="00D30C0C"/>
    <w:rsid w:val="00D31B1C"/>
    <w:rsid w:val="00D31C30"/>
    <w:rsid w:val="00D32340"/>
    <w:rsid w:val="00D32FC8"/>
    <w:rsid w:val="00D33225"/>
    <w:rsid w:val="00D33381"/>
    <w:rsid w:val="00D337A8"/>
    <w:rsid w:val="00D33B55"/>
    <w:rsid w:val="00D34AAF"/>
    <w:rsid w:val="00D34FF0"/>
    <w:rsid w:val="00D353F3"/>
    <w:rsid w:val="00D35429"/>
    <w:rsid w:val="00D355F0"/>
    <w:rsid w:val="00D3585E"/>
    <w:rsid w:val="00D35A8F"/>
    <w:rsid w:val="00D36045"/>
    <w:rsid w:val="00D360CC"/>
    <w:rsid w:val="00D36397"/>
    <w:rsid w:val="00D364DB"/>
    <w:rsid w:val="00D36758"/>
    <w:rsid w:val="00D3756A"/>
    <w:rsid w:val="00D37847"/>
    <w:rsid w:val="00D37F8B"/>
    <w:rsid w:val="00D4059C"/>
    <w:rsid w:val="00D40974"/>
    <w:rsid w:val="00D40A45"/>
    <w:rsid w:val="00D4119D"/>
    <w:rsid w:val="00D4123D"/>
    <w:rsid w:val="00D423E9"/>
    <w:rsid w:val="00D4248F"/>
    <w:rsid w:val="00D4286F"/>
    <w:rsid w:val="00D42D78"/>
    <w:rsid w:val="00D43155"/>
    <w:rsid w:val="00D433E3"/>
    <w:rsid w:val="00D43874"/>
    <w:rsid w:val="00D438C7"/>
    <w:rsid w:val="00D43BC5"/>
    <w:rsid w:val="00D4404E"/>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79C"/>
    <w:rsid w:val="00D50979"/>
    <w:rsid w:val="00D50A6A"/>
    <w:rsid w:val="00D50C51"/>
    <w:rsid w:val="00D50F4B"/>
    <w:rsid w:val="00D5105A"/>
    <w:rsid w:val="00D510CC"/>
    <w:rsid w:val="00D5130D"/>
    <w:rsid w:val="00D513CA"/>
    <w:rsid w:val="00D51543"/>
    <w:rsid w:val="00D5168C"/>
    <w:rsid w:val="00D51880"/>
    <w:rsid w:val="00D51EE8"/>
    <w:rsid w:val="00D51FD7"/>
    <w:rsid w:val="00D51FEF"/>
    <w:rsid w:val="00D524FD"/>
    <w:rsid w:val="00D53571"/>
    <w:rsid w:val="00D541A5"/>
    <w:rsid w:val="00D543DB"/>
    <w:rsid w:val="00D545C2"/>
    <w:rsid w:val="00D545E0"/>
    <w:rsid w:val="00D54693"/>
    <w:rsid w:val="00D54A43"/>
    <w:rsid w:val="00D55238"/>
    <w:rsid w:val="00D55BDE"/>
    <w:rsid w:val="00D55EA6"/>
    <w:rsid w:val="00D562A7"/>
    <w:rsid w:val="00D5661F"/>
    <w:rsid w:val="00D5693C"/>
    <w:rsid w:val="00D56D25"/>
    <w:rsid w:val="00D57B07"/>
    <w:rsid w:val="00D57CBF"/>
    <w:rsid w:val="00D57D05"/>
    <w:rsid w:val="00D6014C"/>
    <w:rsid w:val="00D61161"/>
    <w:rsid w:val="00D611CE"/>
    <w:rsid w:val="00D612E5"/>
    <w:rsid w:val="00D61458"/>
    <w:rsid w:val="00D61485"/>
    <w:rsid w:val="00D6156B"/>
    <w:rsid w:val="00D616E7"/>
    <w:rsid w:val="00D616EE"/>
    <w:rsid w:val="00D61A3A"/>
    <w:rsid w:val="00D62227"/>
    <w:rsid w:val="00D62263"/>
    <w:rsid w:val="00D62408"/>
    <w:rsid w:val="00D62646"/>
    <w:rsid w:val="00D628F3"/>
    <w:rsid w:val="00D63973"/>
    <w:rsid w:val="00D63EDF"/>
    <w:rsid w:val="00D6420C"/>
    <w:rsid w:val="00D64676"/>
    <w:rsid w:val="00D64844"/>
    <w:rsid w:val="00D64931"/>
    <w:rsid w:val="00D64B6F"/>
    <w:rsid w:val="00D66918"/>
    <w:rsid w:val="00D66A93"/>
    <w:rsid w:val="00D66CF2"/>
    <w:rsid w:val="00D672F0"/>
    <w:rsid w:val="00D67459"/>
    <w:rsid w:val="00D71654"/>
    <w:rsid w:val="00D71C06"/>
    <w:rsid w:val="00D7231D"/>
    <w:rsid w:val="00D726AA"/>
    <w:rsid w:val="00D7283E"/>
    <w:rsid w:val="00D7297A"/>
    <w:rsid w:val="00D7331F"/>
    <w:rsid w:val="00D738A7"/>
    <w:rsid w:val="00D73C86"/>
    <w:rsid w:val="00D73E1A"/>
    <w:rsid w:val="00D73F68"/>
    <w:rsid w:val="00D74288"/>
    <w:rsid w:val="00D74609"/>
    <w:rsid w:val="00D7511E"/>
    <w:rsid w:val="00D752AD"/>
    <w:rsid w:val="00D752DC"/>
    <w:rsid w:val="00D75BCF"/>
    <w:rsid w:val="00D75C3F"/>
    <w:rsid w:val="00D765A0"/>
    <w:rsid w:val="00D769BD"/>
    <w:rsid w:val="00D76D54"/>
    <w:rsid w:val="00D7744A"/>
    <w:rsid w:val="00D77521"/>
    <w:rsid w:val="00D776DD"/>
    <w:rsid w:val="00D779A0"/>
    <w:rsid w:val="00D77C46"/>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7FE3"/>
    <w:rsid w:val="00D90D6A"/>
    <w:rsid w:val="00D90DC9"/>
    <w:rsid w:val="00D90E50"/>
    <w:rsid w:val="00D910AD"/>
    <w:rsid w:val="00D910E9"/>
    <w:rsid w:val="00D913A6"/>
    <w:rsid w:val="00D917BD"/>
    <w:rsid w:val="00D918C4"/>
    <w:rsid w:val="00D91AA5"/>
    <w:rsid w:val="00D92463"/>
    <w:rsid w:val="00D927D1"/>
    <w:rsid w:val="00D92F8A"/>
    <w:rsid w:val="00D9358A"/>
    <w:rsid w:val="00D93999"/>
    <w:rsid w:val="00D94185"/>
    <w:rsid w:val="00D944F1"/>
    <w:rsid w:val="00D946D9"/>
    <w:rsid w:val="00D959DD"/>
    <w:rsid w:val="00D95BF8"/>
    <w:rsid w:val="00D95C93"/>
    <w:rsid w:val="00D967FD"/>
    <w:rsid w:val="00D9696F"/>
    <w:rsid w:val="00D96FA1"/>
    <w:rsid w:val="00D9722A"/>
    <w:rsid w:val="00D9722F"/>
    <w:rsid w:val="00D97344"/>
    <w:rsid w:val="00D97D35"/>
    <w:rsid w:val="00D97E96"/>
    <w:rsid w:val="00D97FAE"/>
    <w:rsid w:val="00DA08D8"/>
    <w:rsid w:val="00DA0D70"/>
    <w:rsid w:val="00DA0E02"/>
    <w:rsid w:val="00DA15E4"/>
    <w:rsid w:val="00DA1BB1"/>
    <w:rsid w:val="00DA1C59"/>
    <w:rsid w:val="00DA1D39"/>
    <w:rsid w:val="00DA1E23"/>
    <w:rsid w:val="00DA20FA"/>
    <w:rsid w:val="00DA27FE"/>
    <w:rsid w:val="00DA2D92"/>
    <w:rsid w:val="00DA2DBA"/>
    <w:rsid w:val="00DA31A9"/>
    <w:rsid w:val="00DA3660"/>
    <w:rsid w:val="00DA3B7D"/>
    <w:rsid w:val="00DA3D1C"/>
    <w:rsid w:val="00DA3DAF"/>
    <w:rsid w:val="00DA4548"/>
    <w:rsid w:val="00DA46A6"/>
    <w:rsid w:val="00DA490C"/>
    <w:rsid w:val="00DA5B35"/>
    <w:rsid w:val="00DA63CE"/>
    <w:rsid w:val="00DA6D1D"/>
    <w:rsid w:val="00DA70BE"/>
    <w:rsid w:val="00DA73AC"/>
    <w:rsid w:val="00DA7480"/>
    <w:rsid w:val="00DA77DD"/>
    <w:rsid w:val="00DA77DE"/>
    <w:rsid w:val="00DB0049"/>
    <w:rsid w:val="00DB05EC"/>
    <w:rsid w:val="00DB130E"/>
    <w:rsid w:val="00DB1C13"/>
    <w:rsid w:val="00DB1C8A"/>
    <w:rsid w:val="00DB2238"/>
    <w:rsid w:val="00DB23F3"/>
    <w:rsid w:val="00DB275E"/>
    <w:rsid w:val="00DB31E8"/>
    <w:rsid w:val="00DB3521"/>
    <w:rsid w:val="00DB3779"/>
    <w:rsid w:val="00DB3D69"/>
    <w:rsid w:val="00DB4081"/>
    <w:rsid w:val="00DB444C"/>
    <w:rsid w:val="00DB5287"/>
    <w:rsid w:val="00DB5367"/>
    <w:rsid w:val="00DB590D"/>
    <w:rsid w:val="00DB5A18"/>
    <w:rsid w:val="00DB5FB4"/>
    <w:rsid w:val="00DB5FEC"/>
    <w:rsid w:val="00DB60E2"/>
    <w:rsid w:val="00DB6682"/>
    <w:rsid w:val="00DB6B65"/>
    <w:rsid w:val="00DB6BDF"/>
    <w:rsid w:val="00DB6F5E"/>
    <w:rsid w:val="00DB7088"/>
    <w:rsid w:val="00DB7251"/>
    <w:rsid w:val="00DB735F"/>
    <w:rsid w:val="00DB771A"/>
    <w:rsid w:val="00DB7F3E"/>
    <w:rsid w:val="00DC04AC"/>
    <w:rsid w:val="00DC0BCE"/>
    <w:rsid w:val="00DC10B1"/>
    <w:rsid w:val="00DC1341"/>
    <w:rsid w:val="00DC15D7"/>
    <w:rsid w:val="00DC1688"/>
    <w:rsid w:val="00DC1CBD"/>
    <w:rsid w:val="00DC2965"/>
    <w:rsid w:val="00DC32F2"/>
    <w:rsid w:val="00DC396A"/>
    <w:rsid w:val="00DC48B6"/>
    <w:rsid w:val="00DC4915"/>
    <w:rsid w:val="00DC4B5F"/>
    <w:rsid w:val="00DC5392"/>
    <w:rsid w:val="00DC53E9"/>
    <w:rsid w:val="00DC56B4"/>
    <w:rsid w:val="00DC56CC"/>
    <w:rsid w:val="00DC5A08"/>
    <w:rsid w:val="00DC5E91"/>
    <w:rsid w:val="00DC5F21"/>
    <w:rsid w:val="00DC68C4"/>
    <w:rsid w:val="00DC6945"/>
    <w:rsid w:val="00DC6C8B"/>
    <w:rsid w:val="00DC72C7"/>
    <w:rsid w:val="00DC7562"/>
    <w:rsid w:val="00DC7810"/>
    <w:rsid w:val="00DC7B0C"/>
    <w:rsid w:val="00DC7B69"/>
    <w:rsid w:val="00DD03D0"/>
    <w:rsid w:val="00DD0580"/>
    <w:rsid w:val="00DD097A"/>
    <w:rsid w:val="00DD09B1"/>
    <w:rsid w:val="00DD0A2E"/>
    <w:rsid w:val="00DD0BCE"/>
    <w:rsid w:val="00DD0C00"/>
    <w:rsid w:val="00DD0DB9"/>
    <w:rsid w:val="00DD14D1"/>
    <w:rsid w:val="00DD16A7"/>
    <w:rsid w:val="00DD1BDC"/>
    <w:rsid w:val="00DD1C2D"/>
    <w:rsid w:val="00DD1DA2"/>
    <w:rsid w:val="00DD1F59"/>
    <w:rsid w:val="00DD2494"/>
    <w:rsid w:val="00DD2D36"/>
    <w:rsid w:val="00DD336E"/>
    <w:rsid w:val="00DD341D"/>
    <w:rsid w:val="00DD3D61"/>
    <w:rsid w:val="00DD4657"/>
    <w:rsid w:val="00DD4CC6"/>
    <w:rsid w:val="00DD5115"/>
    <w:rsid w:val="00DD52D7"/>
    <w:rsid w:val="00DD54C7"/>
    <w:rsid w:val="00DD56AC"/>
    <w:rsid w:val="00DD56D3"/>
    <w:rsid w:val="00DD59D8"/>
    <w:rsid w:val="00DD5E74"/>
    <w:rsid w:val="00DD6AF8"/>
    <w:rsid w:val="00DE01E7"/>
    <w:rsid w:val="00DE0654"/>
    <w:rsid w:val="00DE07A6"/>
    <w:rsid w:val="00DE086D"/>
    <w:rsid w:val="00DE14F5"/>
    <w:rsid w:val="00DE161E"/>
    <w:rsid w:val="00DE1834"/>
    <w:rsid w:val="00DE1B5A"/>
    <w:rsid w:val="00DE25F0"/>
    <w:rsid w:val="00DE2904"/>
    <w:rsid w:val="00DE29AD"/>
    <w:rsid w:val="00DE333D"/>
    <w:rsid w:val="00DE3351"/>
    <w:rsid w:val="00DE37C2"/>
    <w:rsid w:val="00DE3A89"/>
    <w:rsid w:val="00DE3CB8"/>
    <w:rsid w:val="00DE3CD2"/>
    <w:rsid w:val="00DE4E51"/>
    <w:rsid w:val="00DE58A7"/>
    <w:rsid w:val="00DE6467"/>
    <w:rsid w:val="00DE6561"/>
    <w:rsid w:val="00DE6BF7"/>
    <w:rsid w:val="00DF01AC"/>
    <w:rsid w:val="00DF073A"/>
    <w:rsid w:val="00DF0879"/>
    <w:rsid w:val="00DF0D29"/>
    <w:rsid w:val="00DF0E6B"/>
    <w:rsid w:val="00DF138D"/>
    <w:rsid w:val="00DF1452"/>
    <w:rsid w:val="00DF19BC"/>
    <w:rsid w:val="00DF1B34"/>
    <w:rsid w:val="00DF1BB3"/>
    <w:rsid w:val="00DF1D36"/>
    <w:rsid w:val="00DF1DBA"/>
    <w:rsid w:val="00DF21F4"/>
    <w:rsid w:val="00DF2E0D"/>
    <w:rsid w:val="00DF38B6"/>
    <w:rsid w:val="00DF3B95"/>
    <w:rsid w:val="00DF4527"/>
    <w:rsid w:val="00DF458A"/>
    <w:rsid w:val="00DF4832"/>
    <w:rsid w:val="00DF4B0A"/>
    <w:rsid w:val="00DF4D2B"/>
    <w:rsid w:val="00DF50A0"/>
    <w:rsid w:val="00DF553B"/>
    <w:rsid w:val="00DF6430"/>
    <w:rsid w:val="00DF6554"/>
    <w:rsid w:val="00DF6766"/>
    <w:rsid w:val="00DF6AD0"/>
    <w:rsid w:val="00DF7794"/>
    <w:rsid w:val="00DF77A5"/>
    <w:rsid w:val="00DF7B27"/>
    <w:rsid w:val="00E00622"/>
    <w:rsid w:val="00E00667"/>
    <w:rsid w:val="00E006E5"/>
    <w:rsid w:val="00E00B0E"/>
    <w:rsid w:val="00E00D37"/>
    <w:rsid w:val="00E0148F"/>
    <w:rsid w:val="00E0153B"/>
    <w:rsid w:val="00E016D9"/>
    <w:rsid w:val="00E01C09"/>
    <w:rsid w:val="00E01C72"/>
    <w:rsid w:val="00E02874"/>
    <w:rsid w:val="00E032AF"/>
    <w:rsid w:val="00E0374C"/>
    <w:rsid w:val="00E03B79"/>
    <w:rsid w:val="00E0414A"/>
    <w:rsid w:val="00E0439F"/>
    <w:rsid w:val="00E044C0"/>
    <w:rsid w:val="00E04937"/>
    <w:rsid w:val="00E04AD2"/>
    <w:rsid w:val="00E05612"/>
    <w:rsid w:val="00E059BF"/>
    <w:rsid w:val="00E06088"/>
    <w:rsid w:val="00E06428"/>
    <w:rsid w:val="00E064E1"/>
    <w:rsid w:val="00E066CA"/>
    <w:rsid w:val="00E066FF"/>
    <w:rsid w:val="00E06745"/>
    <w:rsid w:val="00E0727C"/>
    <w:rsid w:val="00E075A5"/>
    <w:rsid w:val="00E07870"/>
    <w:rsid w:val="00E078B9"/>
    <w:rsid w:val="00E07D00"/>
    <w:rsid w:val="00E07E6C"/>
    <w:rsid w:val="00E10739"/>
    <w:rsid w:val="00E10886"/>
    <w:rsid w:val="00E10B6C"/>
    <w:rsid w:val="00E10C1C"/>
    <w:rsid w:val="00E11267"/>
    <w:rsid w:val="00E1143B"/>
    <w:rsid w:val="00E1206A"/>
    <w:rsid w:val="00E123F2"/>
    <w:rsid w:val="00E1280F"/>
    <w:rsid w:val="00E12983"/>
    <w:rsid w:val="00E12B12"/>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35FB"/>
    <w:rsid w:val="00E23878"/>
    <w:rsid w:val="00E239A7"/>
    <w:rsid w:val="00E23A75"/>
    <w:rsid w:val="00E23DC3"/>
    <w:rsid w:val="00E23FB5"/>
    <w:rsid w:val="00E23FCD"/>
    <w:rsid w:val="00E242C1"/>
    <w:rsid w:val="00E242EA"/>
    <w:rsid w:val="00E247BB"/>
    <w:rsid w:val="00E254C6"/>
    <w:rsid w:val="00E2580F"/>
    <w:rsid w:val="00E25E16"/>
    <w:rsid w:val="00E260D8"/>
    <w:rsid w:val="00E260DA"/>
    <w:rsid w:val="00E2691F"/>
    <w:rsid w:val="00E26E46"/>
    <w:rsid w:val="00E27134"/>
    <w:rsid w:val="00E272D2"/>
    <w:rsid w:val="00E27339"/>
    <w:rsid w:val="00E273E2"/>
    <w:rsid w:val="00E27587"/>
    <w:rsid w:val="00E27A27"/>
    <w:rsid w:val="00E27C03"/>
    <w:rsid w:val="00E27E89"/>
    <w:rsid w:val="00E30140"/>
    <w:rsid w:val="00E30606"/>
    <w:rsid w:val="00E30A9C"/>
    <w:rsid w:val="00E30DC5"/>
    <w:rsid w:val="00E3141F"/>
    <w:rsid w:val="00E31498"/>
    <w:rsid w:val="00E31AB4"/>
    <w:rsid w:val="00E324AC"/>
    <w:rsid w:val="00E326D2"/>
    <w:rsid w:val="00E330D8"/>
    <w:rsid w:val="00E3316E"/>
    <w:rsid w:val="00E33507"/>
    <w:rsid w:val="00E33567"/>
    <w:rsid w:val="00E33889"/>
    <w:rsid w:val="00E33ADF"/>
    <w:rsid w:val="00E33C8A"/>
    <w:rsid w:val="00E33CCA"/>
    <w:rsid w:val="00E34EA6"/>
    <w:rsid w:val="00E35DDF"/>
    <w:rsid w:val="00E35F1B"/>
    <w:rsid w:val="00E360D7"/>
    <w:rsid w:val="00E364D7"/>
    <w:rsid w:val="00E36B60"/>
    <w:rsid w:val="00E36C00"/>
    <w:rsid w:val="00E36DEA"/>
    <w:rsid w:val="00E36FC9"/>
    <w:rsid w:val="00E36FE6"/>
    <w:rsid w:val="00E373E3"/>
    <w:rsid w:val="00E374A5"/>
    <w:rsid w:val="00E374F3"/>
    <w:rsid w:val="00E37C4B"/>
    <w:rsid w:val="00E40040"/>
    <w:rsid w:val="00E40085"/>
    <w:rsid w:val="00E4033F"/>
    <w:rsid w:val="00E404D1"/>
    <w:rsid w:val="00E40A94"/>
    <w:rsid w:val="00E40D6A"/>
    <w:rsid w:val="00E4138D"/>
    <w:rsid w:val="00E41531"/>
    <w:rsid w:val="00E41DAC"/>
    <w:rsid w:val="00E41E09"/>
    <w:rsid w:val="00E425E3"/>
    <w:rsid w:val="00E426A0"/>
    <w:rsid w:val="00E427E3"/>
    <w:rsid w:val="00E42CFE"/>
    <w:rsid w:val="00E43317"/>
    <w:rsid w:val="00E43AF6"/>
    <w:rsid w:val="00E43B2F"/>
    <w:rsid w:val="00E43F73"/>
    <w:rsid w:val="00E44816"/>
    <w:rsid w:val="00E4499B"/>
    <w:rsid w:val="00E451C6"/>
    <w:rsid w:val="00E45E44"/>
    <w:rsid w:val="00E46453"/>
    <w:rsid w:val="00E4718C"/>
    <w:rsid w:val="00E47E61"/>
    <w:rsid w:val="00E47ED5"/>
    <w:rsid w:val="00E50058"/>
    <w:rsid w:val="00E50445"/>
    <w:rsid w:val="00E50472"/>
    <w:rsid w:val="00E507FA"/>
    <w:rsid w:val="00E50DFC"/>
    <w:rsid w:val="00E50E4B"/>
    <w:rsid w:val="00E51A92"/>
    <w:rsid w:val="00E51EF4"/>
    <w:rsid w:val="00E51FE6"/>
    <w:rsid w:val="00E5216E"/>
    <w:rsid w:val="00E522C0"/>
    <w:rsid w:val="00E523EE"/>
    <w:rsid w:val="00E52453"/>
    <w:rsid w:val="00E528C0"/>
    <w:rsid w:val="00E52F58"/>
    <w:rsid w:val="00E5309F"/>
    <w:rsid w:val="00E53332"/>
    <w:rsid w:val="00E5340D"/>
    <w:rsid w:val="00E53426"/>
    <w:rsid w:val="00E546DC"/>
    <w:rsid w:val="00E5471B"/>
    <w:rsid w:val="00E5479C"/>
    <w:rsid w:val="00E54960"/>
    <w:rsid w:val="00E55577"/>
    <w:rsid w:val="00E55B88"/>
    <w:rsid w:val="00E55FF2"/>
    <w:rsid w:val="00E56243"/>
    <w:rsid w:val="00E56493"/>
    <w:rsid w:val="00E56538"/>
    <w:rsid w:val="00E5665C"/>
    <w:rsid w:val="00E57A8B"/>
    <w:rsid w:val="00E57B82"/>
    <w:rsid w:val="00E6009B"/>
    <w:rsid w:val="00E608FA"/>
    <w:rsid w:val="00E60AB2"/>
    <w:rsid w:val="00E60B3C"/>
    <w:rsid w:val="00E61002"/>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E0E"/>
    <w:rsid w:val="00E64130"/>
    <w:rsid w:val="00E64C7A"/>
    <w:rsid w:val="00E64CD4"/>
    <w:rsid w:val="00E64FC4"/>
    <w:rsid w:val="00E655A2"/>
    <w:rsid w:val="00E658DA"/>
    <w:rsid w:val="00E65AE2"/>
    <w:rsid w:val="00E65B91"/>
    <w:rsid w:val="00E65EC4"/>
    <w:rsid w:val="00E66DDA"/>
    <w:rsid w:val="00E66FFA"/>
    <w:rsid w:val="00E670FF"/>
    <w:rsid w:val="00E674D0"/>
    <w:rsid w:val="00E675C4"/>
    <w:rsid w:val="00E67A80"/>
    <w:rsid w:val="00E67BB4"/>
    <w:rsid w:val="00E67E20"/>
    <w:rsid w:val="00E70553"/>
    <w:rsid w:val="00E70773"/>
    <w:rsid w:val="00E70A34"/>
    <w:rsid w:val="00E70DC8"/>
    <w:rsid w:val="00E71360"/>
    <w:rsid w:val="00E71905"/>
    <w:rsid w:val="00E72045"/>
    <w:rsid w:val="00E726F9"/>
    <w:rsid w:val="00E72A07"/>
    <w:rsid w:val="00E72C48"/>
    <w:rsid w:val="00E73F56"/>
    <w:rsid w:val="00E74670"/>
    <w:rsid w:val="00E7480E"/>
    <w:rsid w:val="00E74889"/>
    <w:rsid w:val="00E748CF"/>
    <w:rsid w:val="00E74BE4"/>
    <w:rsid w:val="00E74CFC"/>
    <w:rsid w:val="00E754F4"/>
    <w:rsid w:val="00E758BC"/>
    <w:rsid w:val="00E75958"/>
    <w:rsid w:val="00E75FDC"/>
    <w:rsid w:val="00E764F4"/>
    <w:rsid w:val="00E769B2"/>
    <w:rsid w:val="00E769C3"/>
    <w:rsid w:val="00E76B0A"/>
    <w:rsid w:val="00E76DF1"/>
    <w:rsid w:val="00E76E56"/>
    <w:rsid w:val="00E77763"/>
    <w:rsid w:val="00E779E8"/>
    <w:rsid w:val="00E77CA9"/>
    <w:rsid w:val="00E8052F"/>
    <w:rsid w:val="00E8054C"/>
    <w:rsid w:val="00E806CE"/>
    <w:rsid w:val="00E80826"/>
    <w:rsid w:val="00E8085C"/>
    <w:rsid w:val="00E8088C"/>
    <w:rsid w:val="00E80D5D"/>
    <w:rsid w:val="00E8116A"/>
    <w:rsid w:val="00E813C2"/>
    <w:rsid w:val="00E814B3"/>
    <w:rsid w:val="00E815E2"/>
    <w:rsid w:val="00E81E5F"/>
    <w:rsid w:val="00E82E11"/>
    <w:rsid w:val="00E8352E"/>
    <w:rsid w:val="00E83CFE"/>
    <w:rsid w:val="00E843E0"/>
    <w:rsid w:val="00E850D2"/>
    <w:rsid w:val="00E850F5"/>
    <w:rsid w:val="00E85254"/>
    <w:rsid w:val="00E85274"/>
    <w:rsid w:val="00E85517"/>
    <w:rsid w:val="00E856E7"/>
    <w:rsid w:val="00E856F1"/>
    <w:rsid w:val="00E858BE"/>
    <w:rsid w:val="00E86024"/>
    <w:rsid w:val="00E86246"/>
    <w:rsid w:val="00E8658A"/>
    <w:rsid w:val="00E8678D"/>
    <w:rsid w:val="00E867BA"/>
    <w:rsid w:val="00E86BDE"/>
    <w:rsid w:val="00E87639"/>
    <w:rsid w:val="00E87E0B"/>
    <w:rsid w:val="00E903E0"/>
    <w:rsid w:val="00E904B8"/>
    <w:rsid w:val="00E904DF"/>
    <w:rsid w:val="00E904EB"/>
    <w:rsid w:val="00E9076E"/>
    <w:rsid w:val="00E90A12"/>
    <w:rsid w:val="00E90C74"/>
    <w:rsid w:val="00E90CE3"/>
    <w:rsid w:val="00E90CFE"/>
    <w:rsid w:val="00E913C8"/>
    <w:rsid w:val="00E915E9"/>
    <w:rsid w:val="00E92DBD"/>
    <w:rsid w:val="00E92EBC"/>
    <w:rsid w:val="00E9343C"/>
    <w:rsid w:val="00E93ACA"/>
    <w:rsid w:val="00E93C50"/>
    <w:rsid w:val="00E93DE8"/>
    <w:rsid w:val="00E93F0C"/>
    <w:rsid w:val="00E943F3"/>
    <w:rsid w:val="00E94551"/>
    <w:rsid w:val="00E94E18"/>
    <w:rsid w:val="00E9535D"/>
    <w:rsid w:val="00E95596"/>
    <w:rsid w:val="00E957D2"/>
    <w:rsid w:val="00E958EE"/>
    <w:rsid w:val="00E95D39"/>
    <w:rsid w:val="00E95D9D"/>
    <w:rsid w:val="00E96C99"/>
    <w:rsid w:val="00E96DBA"/>
    <w:rsid w:val="00E96EB7"/>
    <w:rsid w:val="00E96FCE"/>
    <w:rsid w:val="00E97135"/>
    <w:rsid w:val="00E973D7"/>
    <w:rsid w:val="00E97442"/>
    <w:rsid w:val="00E9746A"/>
    <w:rsid w:val="00E97664"/>
    <w:rsid w:val="00E97C7D"/>
    <w:rsid w:val="00E97EA8"/>
    <w:rsid w:val="00EA052B"/>
    <w:rsid w:val="00EA111E"/>
    <w:rsid w:val="00EA17BE"/>
    <w:rsid w:val="00EA1A72"/>
    <w:rsid w:val="00EA1E24"/>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5F60"/>
    <w:rsid w:val="00EA62C7"/>
    <w:rsid w:val="00EA6CE4"/>
    <w:rsid w:val="00EA6E81"/>
    <w:rsid w:val="00EA7716"/>
    <w:rsid w:val="00EA7820"/>
    <w:rsid w:val="00EB0636"/>
    <w:rsid w:val="00EB081A"/>
    <w:rsid w:val="00EB0BA6"/>
    <w:rsid w:val="00EB0C98"/>
    <w:rsid w:val="00EB144C"/>
    <w:rsid w:val="00EB144E"/>
    <w:rsid w:val="00EB1B40"/>
    <w:rsid w:val="00EB1CF3"/>
    <w:rsid w:val="00EB2243"/>
    <w:rsid w:val="00EB2BB6"/>
    <w:rsid w:val="00EB2D3E"/>
    <w:rsid w:val="00EB2F81"/>
    <w:rsid w:val="00EB3608"/>
    <w:rsid w:val="00EB383D"/>
    <w:rsid w:val="00EB384B"/>
    <w:rsid w:val="00EB3A12"/>
    <w:rsid w:val="00EB4618"/>
    <w:rsid w:val="00EB47A8"/>
    <w:rsid w:val="00EB4BB0"/>
    <w:rsid w:val="00EB5396"/>
    <w:rsid w:val="00EB53D5"/>
    <w:rsid w:val="00EB56C0"/>
    <w:rsid w:val="00EB6469"/>
    <w:rsid w:val="00EB6649"/>
    <w:rsid w:val="00EB689D"/>
    <w:rsid w:val="00EB6ADE"/>
    <w:rsid w:val="00EB7B9D"/>
    <w:rsid w:val="00EC0089"/>
    <w:rsid w:val="00EC0544"/>
    <w:rsid w:val="00EC0AC2"/>
    <w:rsid w:val="00EC0C32"/>
    <w:rsid w:val="00EC1297"/>
    <w:rsid w:val="00EC1395"/>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51B9"/>
    <w:rsid w:val="00EC612D"/>
    <w:rsid w:val="00EC660B"/>
    <w:rsid w:val="00EC6A21"/>
    <w:rsid w:val="00EC7CC0"/>
    <w:rsid w:val="00EC7F77"/>
    <w:rsid w:val="00ED0313"/>
    <w:rsid w:val="00ED12EE"/>
    <w:rsid w:val="00ED1F91"/>
    <w:rsid w:val="00ED2696"/>
    <w:rsid w:val="00ED2B30"/>
    <w:rsid w:val="00ED2C7D"/>
    <w:rsid w:val="00ED2E25"/>
    <w:rsid w:val="00ED2FCF"/>
    <w:rsid w:val="00ED3136"/>
    <w:rsid w:val="00ED36D7"/>
    <w:rsid w:val="00ED39CE"/>
    <w:rsid w:val="00ED42B7"/>
    <w:rsid w:val="00ED435F"/>
    <w:rsid w:val="00ED502F"/>
    <w:rsid w:val="00ED524A"/>
    <w:rsid w:val="00ED533E"/>
    <w:rsid w:val="00ED5960"/>
    <w:rsid w:val="00ED5E80"/>
    <w:rsid w:val="00ED65FA"/>
    <w:rsid w:val="00ED69FB"/>
    <w:rsid w:val="00ED6C96"/>
    <w:rsid w:val="00ED6D53"/>
    <w:rsid w:val="00ED7539"/>
    <w:rsid w:val="00ED7955"/>
    <w:rsid w:val="00ED7ACB"/>
    <w:rsid w:val="00ED7EE1"/>
    <w:rsid w:val="00EE066E"/>
    <w:rsid w:val="00EE068A"/>
    <w:rsid w:val="00EE069D"/>
    <w:rsid w:val="00EE08A3"/>
    <w:rsid w:val="00EE130C"/>
    <w:rsid w:val="00EE1767"/>
    <w:rsid w:val="00EE2C60"/>
    <w:rsid w:val="00EE3218"/>
    <w:rsid w:val="00EE3236"/>
    <w:rsid w:val="00EE414C"/>
    <w:rsid w:val="00EE41D5"/>
    <w:rsid w:val="00EE4426"/>
    <w:rsid w:val="00EE49AD"/>
    <w:rsid w:val="00EE5A2B"/>
    <w:rsid w:val="00EE6154"/>
    <w:rsid w:val="00EE6212"/>
    <w:rsid w:val="00EE691D"/>
    <w:rsid w:val="00EE69C9"/>
    <w:rsid w:val="00EE6BA4"/>
    <w:rsid w:val="00EE6E02"/>
    <w:rsid w:val="00EE6F9C"/>
    <w:rsid w:val="00EE78A1"/>
    <w:rsid w:val="00EE7C9F"/>
    <w:rsid w:val="00EE7DF9"/>
    <w:rsid w:val="00EE7FBB"/>
    <w:rsid w:val="00EF049C"/>
    <w:rsid w:val="00EF05DF"/>
    <w:rsid w:val="00EF0646"/>
    <w:rsid w:val="00EF06E0"/>
    <w:rsid w:val="00EF0E1F"/>
    <w:rsid w:val="00EF0FBF"/>
    <w:rsid w:val="00EF11D1"/>
    <w:rsid w:val="00EF182C"/>
    <w:rsid w:val="00EF2375"/>
    <w:rsid w:val="00EF31A8"/>
    <w:rsid w:val="00EF340E"/>
    <w:rsid w:val="00EF38F5"/>
    <w:rsid w:val="00EF42F2"/>
    <w:rsid w:val="00EF497F"/>
    <w:rsid w:val="00EF4A00"/>
    <w:rsid w:val="00EF5F92"/>
    <w:rsid w:val="00EF600F"/>
    <w:rsid w:val="00EF633B"/>
    <w:rsid w:val="00EF6A31"/>
    <w:rsid w:val="00EF6E4B"/>
    <w:rsid w:val="00EF7218"/>
    <w:rsid w:val="00EF72B1"/>
    <w:rsid w:val="00EF7566"/>
    <w:rsid w:val="00EF7762"/>
    <w:rsid w:val="00EF7927"/>
    <w:rsid w:val="00EF7955"/>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9F7"/>
    <w:rsid w:val="00F03C5C"/>
    <w:rsid w:val="00F04A9C"/>
    <w:rsid w:val="00F04C12"/>
    <w:rsid w:val="00F04C6E"/>
    <w:rsid w:val="00F056DF"/>
    <w:rsid w:val="00F057FD"/>
    <w:rsid w:val="00F058A1"/>
    <w:rsid w:val="00F05BE0"/>
    <w:rsid w:val="00F05CBB"/>
    <w:rsid w:val="00F0776F"/>
    <w:rsid w:val="00F07BF5"/>
    <w:rsid w:val="00F1011E"/>
    <w:rsid w:val="00F10705"/>
    <w:rsid w:val="00F10AC4"/>
    <w:rsid w:val="00F10EB5"/>
    <w:rsid w:val="00F1134B"/>
    <w:rsid w:val="00F11712"/>
    <w:rsid w:val="00F11FC8"/>
    <w:rsid w:val="00F120E1"/>
    <w:rsid w:val="00F1248E"/>
    <w:rsid w:val="00F124FE"/>
    <w:rsid w:val="00F12504"/>
    <w:rsid w:val="00F1287D"/>
    <w:rsid w:val="00F12D9D"/>
    <w:rsid w:val="00F13F5D"/>
    <w:rsid w:val="00F14E5C"/>
    <w:rsid w:val="00F14EDA"/>
    <w:rsid w:val="00F14FF3"/>
    <w:rsid w:val="00F153DD"/>
    <w:rsid w:val="00F155FD"/>
    <w:rsid w:val="00F15626"/>
    <w:rsid w:val="00F160E5"/>
    <w:rsid w:val="00F161E9"/>
    <w:rsid w:val="00F16EBB"/>
    <w:rsid w:val="00F16EC0"/>
    <w:rsid w:val="00F16EEF"/>
    <w:rsid w:val="00F17773"/>
    <w:rsid w:val="00F17B79"/>
    <w:rsid w:val="00F17C66"/>
    <w:rsid w:val="00F2026A"/>
    <w:rsid w:val="00F2031A"/>
    <w:rsid w:val="00F20394"/>
    <w:rsid w:val="00F20459"/>
    <w:rsid w:val="00F209F3"/>
    <w:rsid w:val="00F20C2C"/>
    <w:rsid w:val="00F21C17"/>
    <w:rsid w:val="00F2215C"/>
    <w:rsid w:val="00F227D4"/>
    <w:rsid w:val="00F22969"/>
    <w:rsid w:val="00F22C24"/>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6C2B"/>
    <w:rsid w:val="00F27510"/>
    <w:rsid w:val="00F27592"/>
    <w:rsid w:val="00F2785A"/>
    <w:rsid w:val="00F27A9D"/>
    <w:rsid w:val="00F27D13"/>
    <w:rsid w:val="00F27EB8"/>
    <w:rsid w:val="00F30602"/>
    <w:rsid w:val="00F30D0B"/>
    <w:rsid w:val="00F312AC"/>
    <w:rsid w:val="00F31559"/>
    <w:rsid w:val="00F31B48"/>
    <w:rsid w:val="00F31FBF"/>
    <w:rsid w:val="00F32579"/>
    <w:rsid w:val="00F34107"/>
    <w:rsid w:val="00F344B9"/>
    <w:rsid w:val="00F3458D"/>
    <w:rsid w:val="00F34887"/>
    <w:rsid w:val="00F34967"/>
    <w:rsid w:val="00F352BC"/>
    <w:rsid w:val="00F35780"/>
    <w:rsid w:val="00F3578B"/>
    <w:rsid w:val="00F3598A"/>
    <w:rsid w:val="00F363A6"/>
    <w:rsid w:val="00F3674D"/>
    <w:rsid w:val="00F372D6"/>
    <w:rsid w:val="00F3786E"/>
    <w:rsid w:val="00F411AE"/>
    <w:rsid w:val="00F41288"/>
    <w:rsid w:val="00F41756"/>
    <w:rsid w:val="00F417CA"/>
    <w:rsid w:val="00F418B2"/>
    <w:rsid w:val="00F41AB2"/>
    <w:rsid w:val="00F41AE2"/>
    <w:rsid w:val="00F4247C"/>
    <w:rsid w:val="00F4285A"/>
    <w:rsid w:val="00F431AC"/>
    <w:rsid w:val="00F434DD"/>
    <w:rsid w:val="00F436C1"/>
    <w:rsid w:val="00F43E26"/>
    <w:rsid w:val="00F43F49"/>
    <w:rsid w:val="00F44282"/>
    <w:rsid w:val="00F446F9"/>
    <w:rsid w:val="00F44810"/>
    <w:rsid w:val="00F44872"/>
    <w:rsid w:val="00F448D7"/>
    <w:rsid w:val="00F451B9"/>
    <w:rsid w:val="00F453CB"/>
    <w:rsid w:val="00F46066"/>
    <w:rsid w:val="00F466ED"/>
    <w:rsid w:val="00F46B0E"/>
    <w:rsid w:val="00F475E6"/>
    <w:rsid w:val="00F47A5B"/>
    <w:rsid w:val="00F47CF8"/>
    <w:rsid w:val="00F47E6E"/>
    <w:rsid w:val="00F50279"/>
    <w:rsid w:val="00F50A39"/>
    <w:rsid w:val="00F51242"/>
    <w:rsid w:val="00F5225B"/>
    <w:rsid w:val="00F52435"/>
    <w:rsid w:val="00F52484"/>
    <w:rsid w:val="00F53215"/>
    <w:rsid w:val="00F53B46"/>
    <w:rsid w:val="00F544B8"/>
    <w:rsid w:val="00F544F4"/>
    <w:rsid w:val="00F54772"/>
    <w:rsid w:val="00F54F3C"/>
    <w:rsid w:val="00F5512D"/>
    <w:rsid w:val="00F553C6"/>
    <w:rsid w:val="00F56194"/>
    <w:rsid w:val="00F56218"/>
    <w:rsid w:val="00F568EB"/>
    <w:rsid w:val="00F56C51"/>
    <w:rsid w:val="00F56EF8"/>
    <w:rsid w:val="00F56F41"/>
    <w:rsid w:val="00F572DC"/>
    <w:rsid w:val="00F576CC"/>
    <w:rsid w:val="00F57708"/>
    <w:rsid w:val="00F606CB"/>
    <w:rsid w:val="00F60B1E"/>
    <w:rsid w:val="00F61457"/>
    <w:rsid w:val="00F6164C"/>
    <w:rsid w:val="00F61C12"/>
    <w:rsid w:val="00F622D9"/>
    <w:rsid w:val="00F6263C"/>
    <w:rsid w:val="00F626D1"/>
    <w:rsid w:val="00F62776"/>
    <w:rsid w:val="00F627BB"/>
    <w:rsid w:val="00F62BA8"/>
    <w:rsid w:val="00F62C2E"/>
    <w:rsid w:val="00F63134"/>
    <w:rsid w:val="00F63A63"/>
    <w:rsid w:val="00F644D9"/>
    <w:rsid w:val="00F64818"/>
    <w:rsid w:val="00F64DB4"/>
    <w:rsid w:val="00F64DE0"/>
    <w:rsid w:val="00F65341"/>
    <w:rsid w:val="00F657F5"/>
    <w:rsid w:val="00F65A36"/>
    <w:rsid w:val="00F6619C"/>
    <w:rsid w:val="00F6634C"/>
    <w:rsid w:val="00F66446"/>
    <w:rsid w:val="00F668DD"/>
    <w:rsid w:val="00F669CB"/>
    <w:rsid w:val="00F66C44"/>
    <w:rsid w:val="00F6708E"/>
    <w:rsid w:val="00F6733F"/>
    <w:rsid w:val="00F6748F"/>
    <w:rsid w:val="00F677B7"/>
    <w:rsid w:val="00F702B4"/>
    <w:rsid w:val="00F702C0"/>
    <w:rsid w:val="00F70EFD"/>
    <w:rsid w:val="00F71877"/>
    <w:rsid w:val="00F71B8E"/>
    <w:rsid w:val="00F71D31"/>
    <w:rsid w:val="00F7242E"/>
    <w:rsid w:val="00F72465"/>
    <w:rsid w:val="00F7274E"/>
    <w:rsid w:val="00F728BE"/>
    <w:rsid w:val="00F72C07"/>
    <w:rsid w:val="00F72F8F"/>
    <w:rsid w:val="00F735E3"/>
    <w:rsid w:val="00F73BE3"/>
    <w:rsid w:val="00F73D76"/>
    <w:rsid w:val="00F73D8D"/>
    <w:rsid w:val="00F7409E"/>
    <w:rsid w:val="00F74244"/>
    <w:rsid w:val="00F74319"/>
    <w:rsid w:val="00F75A51"/>
    <w:rsid w:val="00F763A0"/>
    <w:rsid w:val="00F7650E"/>
    <w:rsid w:val="00F76961"/>
    <w:rsid w:val="00F76C2C"/>
    <w:rsid w:val="00F76C6E"/>
    <w:rsid w:val="00F76E8B"/>
    <w:rsid w:val="00F76EF1"/>
    <w:rsid w:val="00F76FDA"/>
    <w:rsid w:val="00F770B3"/>
    <w:rsid w:val="00F77204"/>
    <w:rsid w:val="00F77B71"/>
    <w:rsid w:val="00F77F74"/>
    <w:rsid w:val="00F80099"/>
    <w:rsid w:val="00F801DE"/>
    <w:rsid w:val="00F8023E"/>
    <w:rsid w:val="00F80675"/>
    <w:rsid w:val="00F80E8D"/>
    <w:rsid w:val="00F8136C"/>
    <w:rsid w:val="00F815CB"/>
    <w:rsid w:val="00F81AE7"/>
    <w:rsid w:val="00F81F67"/>
    <w:rsid w:val="00F82D7B"/>
    <w:rsid w:val="00F82E20"/>
    <w:rsid w:val="00F830CC"/>
    <w:rsid w:val="00F83645"/>
    <w:rsid w:val="00F8373D"/>
    <w:rsid w:val="00F83B02"/>
    <w:rsid w:val="00F83BB5"/>
    <w:rsid w:val="00F83D5F"/>
    <w:rsid w:val="00F84161"/>
    <w:rsid w:val="00F844C4"/>
    <w:rsid w:val="00F845B5"/>
    <w:rsid w:val="00F845E3"/>
    <w:rsid w:val="00F84EE7"/>
    <w:rsid w:val="00F8581E"/>
    <w:rsid w:val="00F85E93"/>
    <w:rsid w:val="00F85F76"/>
    <w:rsid w:val="00F861D6"/>
    <w:rsid w:val="00F867C2"/>
    <w:rsid w:val="00F8682A"/>
    <w:rsid w:val="00F8713E"/>
    <w:rsid w:val="00F871D2"/>
    <w:rsid w:val="00F87206"/>
    <w:rsid w:val="00F87410"/>
    <w:rsid w:val="00F87617"/>
    <w:rsid w:val="00F87C23"/>
    <w:rsid w:val="00F87E57"/>
    <w:rsid w:val="00F9004A"/>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5079"/>
    <w:rsid w:val="00F95103"/>
    <w:rsid w:val="00F95834"/>
    <w:rsid w:val="00F95AF1"/>
    <w:rsid w:val="00F96777"/>
    <w:rsid w:val="00F969E7"/>
    <w:rsid w:val="00F96A35"/>
    <w:rsid w:val="00F96C23"/>
    <w:rsid w:val="00F97E20"/>
    <w:rsid w:val="00F97FEE"/>
    <w:rsid w:val="00FA0215"/>
    <w:rsid w:val="00FA038E"/>
    <w:rsid w:val="00FA0A21"/>
    <w:rsid w:val="00FA10DD"/>
    <w:rsid w:val="00FA1499"/>
    <w:rsid w:val="00FA16CF"/>
    <w:rsid w:val="00FA1BBB"/>
    <w:rsid w:val="00FA1F05"/>
    <w:rsid w:val="00FA221F"/>
    <w:rsid w:val="00FA23CB"/>
    <w:rsid w:val="00FA2480"/>
    <w:rsid w:val="00FA24C0"/>
    <w:rsid w:val="00FA263A"/>
    <w:rsid w:val="00FA29AE"/>
    <w:rsid w:val="00FA2CE9"/>
    <w:rsid w:val="00FA2D84"/>
    <w:rsid w:val="00FA2FFE"/>
    <w:rsid w:val="00FA37FD"/>
    <w:rsid w:val="00FA3F97"/>
    <w:rsid w:val="00FA48C7"/>
    <w:rsid w:val="00FA5880"/>
    <w:rsid w:val="00FA67DC"/>
    <w:rsid w:val="00FA6F1B"/>
    <w:rsid w:val="00FA7339"/>
    <w:rsid w:val="00FA74B8"/>
    <w:rsid w:val="00FA74E0"/>
    <w:rsid w:val="00FA7918"/>
    <w:rsid w:val="00FB0011"/>
    <w:rsid w:val="00FB002B"/>
    <w:rsid w:val="00FB0248"/>
    <w:rsid w:val="00FB0EE4"/>
    <w:rsid w:val="00FB10F7"/>
    <w:rsid w:val="00FB1365"/>
    <w:rsid w:val="00FB1567"/>
    <w:rsid w:val="00FB173D"/>
    <w:rsid w:val="00FB19ED"/>
    <w:rsid w:val="00FB1D0C"/>
    <w:rsid w:val="00FB1FB8"/>
    <w:rsid w:val="00FB22A0"/>
    <w:rsid w:val="00FB2469"/>
    <w:rsid w:val="00FB2673"/>
    <w:rsid w:val="00FB2CAC"/>
    <w:rsid w:val="00FB3968"/>
    <w:rsid w:val="00FB3999"/>
    <w:rsid w:val="00FB49D5"/>
    <w:rsid w:val="00FB4C3A"/>
    <w:rsid w:val="00FB53B6"/>
    <w:rsid w:val="00FB5B37"/>
    <w:rsid w:val="00FB6309"/>
    <w:rsid w:val="00FB662D"/>
    <w:rsid w:val="00FB6DC5"/>
    <w:rsid w:val="00FB6F09"/>
    <w:rsid w:val="00FB7154"/>
    <w:rsid w:val="00FB76B6"/>
    <w:rsid w:val="00FB7904"/>
    <w:rsid w:val="00FB7B2E"/>
    <w:rsid w:val="00FB7F27"/>
    <w:rsid w:val="00FC0403"/>
    <w:rsid w:val="00FC0541"/>
    <w:rsid w:val="00FC0881"/>
    <w:rsid w:val="00FC094C"/>
    <w:rsid w:val="00FC10CD"/>
    <w:rsid w:val="00FC128B"/>
    <w:rsid w:val="00FC133D"/>
    <w:rsid w:val="00FC13D8"/>
    <w:rsid w:val="00FC1771"/>
    <w:rsid w:val="00FC2408"/>
    <w:rsid w:val="00FC2D0C"/>
    <w:rsid w:val="00FC2DF0"/>
    <w:rsid w:val="00FC2E33"/>
    <w:rsid w:val="00FC2FF6"/>
    <w:rsid w:val="00FC366B"/>
    <w:rsid w:val="00FC3AC7"/>
    <w:rsid w:val="00FC3C0D"/>
    <w:rsid w:val="00FC432E"/>
    <w:rsid w:val="00FC43C6"/>
    <w:rsid w:val="00FC4691"/>
    <w:rsid w:val="00FC500B"/>
    <w:rsid w:val="00FC5262"/>
    <w:rsid w:val="00FC553D"/>
    <w:rsid w:val="00FC5804"/>
    <w:rsid w:val="00FC5AD8"/>
    <w:rsid w:val="00FC5C9B"/>
    <w:rsid w:val="00FC5D21"/>
    <w:rsid w:val="00FC620D"/>
    <w:rsid w:val="00FC77B8"/>
    <w:rsid w:val="00FC77EE"/>
    <w:rsid w:val="00FC7A76"/>
    <w:rsid w:val="00FC7BA6"/>
    <w:rsid w:val="00FD0385"/>
    <w:rsid w:val="00FD053D"/>
    <w:rsid w:val="00FD0901"/>
    <w:rsid w:val="00FD12AD"/>
    <w:rsid w:val="00FD12B0"/>
    <w:rsid w:val="00FD136B"/>
    <w:rsid w:val="00FD2504"/>
    <w:rsid w:val="00FD270B"/>
    <w:rsid w:val="00FD2932"/>
    <w:rsid w:val="00FD2E88"/>
    <w:rsid w:val="00FD2FE2"/>
    <w:rsid w:val="00FD35B5"/>
    <w:rsid w:val="00FD3B42"/>
    <w:rsid w:val="00FD3E69"/>
    <w:rsid w:val="00FD404C"/>
    <w:rsid w:val="00FD416B"/>
    <w:rsid w:val="00FD426D"/>
    <w:rsid w:val="00FD491D"/>
    <w:rsid w:val="00FD4C34"/>
    <w:rsid w:val="00FD4D15"/>
    <w:rsid w:val="00FD595A"/>
    <w:rsid w:val="00FD5A14"/>
    <w:rsid w:val="00FD5CCA"/>
    <w:rsid w:val="00FD60C5"/>
    <w:rsid w:val="00FD60FA"/>
    <w:rsid w:val="00FD636D"/>
    <w:rsid w:val="00FD640B"/>
    <w:rsid w:val="00FD66AD"/>
    <w:rsid w:val="00FD70BE"/>
    <w:rsid w:val="00FD780B"/>
    <w:rsid w:val="00FE047F"/>
    <w:rsid w:val="00FE057D"/>
    <w:rsid w:val="00FE06C0"/>
    <w:rsid w:val="00FE0B3C"/>
    <w:rsid w:val="00FE1B54"/>
    <w:rsid w:val="00FE1C53"/>
    <w:rsid w:val="00FE1CC8"/>
    <w:rsid w:val="00FE2005"/>
    <w:rsid w:val="00FE2E8E"/>
    <w:rsid w:val="00FE3428"/>
    <w:rsid w:val="00FE3679"/>
    <w:rsid w:val="00FE367C"/>
    <w:rsid w:val="00FE3917"/>
    <w:rsid w:val="00FE3DB4"/>
    <w:rsid w:val="00FE3E59"/>
    <w:rsid w:val="00FE4368"/>
    <w:rsid w:val="00FE45DB"/>
    <w:rsid w:val="00FE462B"/>
    <w:rsid w:val="00FE4BE7"/>
    <w:rsid w:val="00FE4E52"/>
    <w:rsid w:val="00FE66D5"/>
    <w:rsid w:val="00FE6A8F"/>
    <w:rsid w:val="00FE6D14"/>
    <w:rsid w:val="00FE6ECB"/>
    <w:rsid w:val="00FE76BA"/>
    <w:rsid w:val="00FE7C71"/>
    <w:rsid w:val="00FF03D5"/>
    <w:rsid w:val="00FF1BED"/>
    <w:rsid w:val="00FF1D64"/>
    <w:rsid w:val="00FF20F9"/>
    <w:rsid w:val="00FF2382"/>
    <w:rsid w:val="00FF2945"/>
    <w:rsid w:val="00FF2A5C"/>
    <w:rsid w:val="00FF2C11"/>
    <w:rsid w:val="00FF2EB8"/>
    <w:rsid w:val="00FF2FAA"/>
    <w:rsid w:val="00FF3316"/>
    <w:rsid w:val="00FF3A08"/>
    <w:rsid w:val="00FF3A54"/>
    <w:rsid w:val="00FF3BC6"/>
    <w:rsid w:val="00FF4534"/>
    <w:rsid w:val="00FF45C1"/>
    <w:rsid w:val="00FF4B30"/>
    <w:rsid w:val="00FF4C36"/>
    <w:rsid w:val="00FF4C47"/>
    <w:rsid w:val="00FF4C5C"/>
    <w:rsid w:val="00FF4D35"/>
    <w:rsid w:val="00FF51BB"/>
    <w:rsid w:val="00FF54AE"/>
    <w:rsid w:val="00FF567F"/>
    <w:rsid w:val="00FF582D"/>
    <w:rsid w:val="00FF584D"/>
    <w:rsid w:val="00FF58A2"/>
    <w:rsid w:val="00FF59CA"/>
    <w:rsid w:val="00FF622D"/>
    <w:rsid w:val="00FF64F4"/>
    <w:rsid w:val="00FF664E"/>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02BA1"/>
    <w:pPr>
      <w:keepNext/>
      <w:numPr>
        <w:numId w:val="1"/>
      </w:numPr>
      <w:spacing w:before="120"/>
      <w:outlineLvl w:val="0"/>
    </w:pPr>
    <w:rPr>
      <w:b/>
      <w:bCs/>
      <w:sz w:val="28"/>
      <w:szCs w:val="28"/>
    </w:rPr>
  </w:style>
  <w:style w:type="paragraph" w:styleId="Heading2">
    <w:name w:val="heading 2"/>
    <w:basedOn w:val="Normal"/>
    <w:next w:val="Normal"/>
    <w:qFormat/>
    <w:rsid w:val="00202BA1"/>
    <w:pPr>
      <w:keepNext/>
      <w:numPr>
        <w:ilvl w:val="1"/>
        <w:numId w:val="1"/>
      </w:numPr>
      <w:spacing w:before="120"/>
      <w:outlineLvl w:val="1"/>
    </w:pPr>
    <w:rPr>
      <w:b/>
      <w:bCs/>
      <w:sz w:val="24"/>
    </w:rPr>
  </w:style>
  <w:style w:type="paragraph" w:styleId="Heading3">
    <w:name w:val="heading 3"/>
    <w:basedOn w:val="Normal"/>
    <w:next w:val="Normal"/>
    <w:qFormat/>
    <w:rsid w:val="00202BA1"/>
    <w:pPr>
      <w:keepNext/>
      <w:numPr>
        <w:ilvl w:val="2"/>
        <w:numId w:val="1"/>
      </w:numPr>
      <w:spacing w:before="120"/>
      <w:outlineLvl w:val="2"/>
    </w:pPr>
    <w:rPr>
      <w:b/>
    </w:rPr>
  </w:style>
  <w:style w:type="paragraph" w:styleId="Heading4">
    <w:name w:val="heading 4"/>
    <w:basedOn w:val="Normal"/>
    <w:next w:val="Normal"/>
    <w:qFormat/>
    <w:rsid w:val="00202BA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02BA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02BA1"/>
    <w:pPr>
      <w:numPr>
        <w:ilvl w:val="5"/>
        <w:numId w:val="1"/>
      </w:numPr>
      <w:spacing w:before="240" w:after="60"/>
      <w:outlineLvl w:val="5"/>
    </w:pPr>
    <w:rPr>
      <w:b/>
      <w:bCs/>
    </w:rPr>
  </w:style>
  <w:style w:type="paragraph" w:styleId="Heading7">
    <w:name w:val="heading 7"/>
    <w:basedOn w:val="Normal"/>
    <w:next w:val="Normal"/>
    <w:qFormat/>
    <w:rsid w:val="00202BA1"/>
    <w:pPr>
      <w:numPr>
        <w:ilvl w:val="6"/>
        <w:numId w:val="1"/>
      </w:numPr>
      <w:spacing w:before="240" w:after="60"/>
      <w:outlineLvl w:val="6"/>
    </w:pPr>
    <w:rPr>
      <w:sz w:val="24"/>
      <w:szCs w:val="24"/>
    </w:rPr>
  </w:style>
  <w:style w:type="paragraph" w:styleId="Heading8">
    <w:name w:val="heading 8"/>
    <w:basedOn w:val="Normal"/>
    <w:next w:val="Normal"/>
    <w:qFormat/>
    <w:rsid w:val="00202BA1"/>
    <w:pPr>
      <w:numPr>
        <w:ilvl w:val="7"/>
        <w:numId w:val="1"/>
      </w:numPr>
      <w:spacing w:before="240" w:after="60"/>
      <w:outlineLvl w:val="7"/>
    </w:pPr>
    <w:rPr>
      <w:i/>
      <w:iCs/>
      <w:sz w:val="24"/>
      <w:szCs w:val="24"/>
    </w:rPr>
  </w:style>
  <w:style w:type="paragraph" w:styleId="Heading9">
    <w:name w:val="heading 9"/>
    <w:basedOn w:val="Normal"/>
    <w:next w:val="Normal"/>
    <w:qFormat/>
    <w:rsid w:val="00202BA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02BA1"/>
    <w:rPr>
      <w:sz w:val="22"/>
      <w:szCs w:val="22"/>
    </w:rPr>
  </w:style>
  <w:style w:type="character" w:customStyle="1" w:styleId="CaptionChar">
    <w:name w:val="Caption Char"/>
    <w:aliases w:val="cap Char"/>
    <w:basedOn w:val="DefaultParagraphFont"/>
    <w:link w:val="Caption"/>
    <w:rsid w:val="00202BA1"/>
    <w:rPr>
      <w:b/>
      <w:bCs/>
      <w:sz w:val="22"/>
      <w:szCs w:val="22"/>
      <w:lang w:eastAsia="en-US"/>
    </w:rPr>
  </w:style>
  <w:style w:type="character" w:customStyle="1" w:styleId="HeaderChar">
    <w:name w:val="Header Char"/>
    <w:basedOn w:val="DefaultParagraphFont"/>
    <w:link w:val="Header"/>
    <w:rsid w:val="00202BA1"/>
    <w:rPr>
      <w:sz w:val="22"/>
      <w:szCs w:val="22"/>
    </w:rPr>
  </w:style>
  <w:style w:type="character" w:customStyle="1" w:styleId="DocumentMapChar">
    <w:name w:val="Document Map Char"/>
    <w:basedOn w:val="DefaultParagraphFont"/>
    <w:link w:val="DocumentMap"/>
    <w:rsid w:val="00202BA1"/>
    <w:rPr>
      <w:rFonts w:ascii="SimSun"/>
      <w:sz w:val="18"/>
      <w:szCs w:val="18"/>
      <w:lang w:eastAsia="en-US"/>
    </w:rPr>
  </w:style>
  <w:style w:type="character" w:customStyle="1" w:styleId="CommentTextChar">
    <w:name w:val="Comment Text Char"/>
    <w:basedOn w:val="DefaultParagraphFont"/>
    <w:link w:val="CommentText"/>
    <w:rsid w:val="00202BA1"/>
  </w:style>
  <w:style w:type="character" w:customStyle="1" w:styleId="CommentSubjectChar">
    <w:name w:val="Comment Subject Char"/>
    <w:basedOn w:val="CommentTextChar"/>
    <w:link w:val="CommentSubject"/>
    <w:rsid w:val="00202BA1"/>
    <w:rPr>
      <w:b/>
      <w:bCs/>
    </w:rPr>
  </w:style>
  <w:style w:type="character" w:styleId="Hyperlink">
    <w:name w:val="Hyperlink"/>
    <w:basedOn w:val="DefaultParagraphFont"/>
    <w:rsid w:val="00202BA1"/>
    <w:rPr>
      <w:color w:val="0000FF"/>
      <w:u w:val="single"/>
    </w:rPr>
  </w:style>
  <w:style w:type="character" w:styleId="FootnoteReference">
    <w:name w:val="footnote reference"/>
    <w:basedOn w:val="DefaultParagraphFont"/>
    <w:rsid w:val="00202BA1"/>
    <w:rPr>
      <w:vertAlign w:val="superscript"/>
    </w:rPr>
  </w:style>
  <w:style w:type="character" w:styleId="CommentReference">
    <w:name w:val="annotation reference"/>
    <w:basedOn w:val="DefaultParagraphFont"/>
    <w:rsid w:val="00202BA1"/>
    <w:rPr>
      <w:sz w:val="16"/>
      <w:szCs w:val="16"/>
    </w:rPr>
  </w:style>
  <w:style w:type="character" w:styleId="FollowedHyperlink">
    <w:name w:val="FollowedHyperlink"/>
    <w:basedOn w:val="DefaultParagraphFont"/>
    <w:rsid w:val="00202BA1"/>
    <w:rPr>
      <w:color w:val="800080"/>
      <w:u w:val="single"/>
    </w:rPr>
  </w:style>
  <w:style w:type="paragraph" w:styleId="ListBullet">
    <w:name w:val="List Bullet"/>
    <w:basedOn w:val="List"/>
    <w:rsid w:val="00202BA1"/>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02BA1"/>
  </w:style>
  <w:style w:type="paragraph" w:styleId="List">
    <w:name w:val="List"/>
    <w:basedOn w:val="Normal"/>
    <w:rsid w:val="00202BA1"/>
    <w:pPr>
      <w:ind w:left="360" w:hanging="360"/>
    </w:pPr>
  </w:style>
  <w:style w:type="paragraph" w:styleId="BodyText2">
    <w:name w:val="Body Text 2"/>
    <w:basedOn w:val="Normal"/>
    <w:rsid w:val="00202BA1"/>
    <w:pPr>
      <w:spacing w:after="0"/>
      <w:jc w:val="left"/>
    </w:pPr>
    <w:rPr>
      <w:szCs w:val="20"/>
    </w:rPr>
  </w:style>
  <w:style w:type="paragraph" w:styleId="DocumentMap">
    <w:name w:val="Document Map"/>
    <w:basedOn w:val="Normal"/>
    <w:link w:val="DocumentMapChar"/>
    <w:rsid w:val="00202BA1"/>
    <w:rPr>
      <w:rFonts w:ascii="SimSun"/>
      <w:sz w:val="18"/>
      <w:szCs w:val="18"/>
    </w:rPr>
  </w:style>
  <w:style w:type="paragraph" w:styleId="Header">
    <w:name w:val="header"/>
    <w:basedOn w:val="Normal"/>
    <w:link w:val="HeaderChar"/>
    <w:rsid w:val="00202BA1"/>
    <w:pPr>
      <w:tabs>
        <w:tab w:val="center" w:pos="4680"/>
        <w:tab w:val="right" w:pos="9360"/>
      </w:tabs>
    </w:pPr>
  </w:style>
  <w:style w:type="paragraph" w:customStyle="1" w:styleId="Normal0">
    <w:name w:val="Normal."/>
    <w:rsid w:val="00202BA1"/>
    <w:pPr>
      <w:widowControl w:val="0"/>
      <w:spacing w:line="180" w:lineRule="atLeast"/>
    </w:pPr>
    <w:rPr>
      <w:rFonts w:eastAsia="Batang"/>
      <w:kern w:val="2"/>
      <w:sz w:val="18"/>
      <w:szCs w:val="18"/>
      <w:lang w:eastAsia="en-US"/>
    </w:rPr>
  </w:style>
  <w:style w:type="paragraph" w:customStyle="1" w:styleId="EX">
    <w:name w:val="EX"/>
    <w:basedOn w:val="Normal"/>
    <w:rsid w:val="00202BA1"/>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02BA1"/>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02BA1"/>
    <w:pPr>
      <w:numPr>
        <w:numId w:val="2"/>
      </w:numPr>
      <w:adjustRightInd/>
      <w:spacing w:after="60"/>
      <w:jc w:val="left"/>
    </w:pPr>
    <w:rPr>
      <w:sz w:val="20"/>
      <w:szCs w:val="16"/>
    </w:rPr>
  </w:style>
  <w:style w:type="paragraph" w:customStyle="1" w:styleId="Char0">
    <w:name w:val="Char"/>
    <w:rsid w:val="00202BA1"/>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02BA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02BA1"/>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02BA1"/>
    <w:pPr>
      <w:ind w:firstLineChars="200" w:firstLine="420"/>
    </w:pPr>
  </w:style>
  <w:style w:type="paragraph" w:customStyle="1" w:styleId="Char">
    <w:name w:val="Char"/>
    <w:rsid w:val="00202BA1"/>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02BA1"/>
    <w:pPr>
      <w:autoSpaceDE/>
      <w:autoSpaceDN/>
      <w:adjustRightInd/>
      <w:spacing w:after="180"/>
      <w:ind w:left="568" w:hanging="284"/>
      <w:jc w:val="left"/>
    </w:pPr>
    <w:rPr>
      <w:sz w:val="20"/>
      <w:szCs w:val="20"/>
    </w:rPr>
  </w:style>
  <w:style w:type="paragraph" w:customStyle="1" w:styleId="Captioncap">
    <w:name w:val="Captioncap"/>
    <w:basedOn w:val="Caption"/>
    <w:rsid w:val="00202BA1"/>
    <w:pPr>
      <w:ind w:left="432" w:firstLineChars="350" w:firstLine="701"/>
    </w:pPr>
    <w:rPr>
      <w:rFonts w:eastAsia="Times New Roman"/>
    </w:rPr>
  </w:style>
  <w:style w:type="paragraph" w:customStyle="1" w:styleId="tablecell">
    <w:name w:val="tablecell"/>
    <w:basedOn w:val="Normal"/>
    <w:qFormat/>
    <w:rsid w:val="00202BA1"/>
    <w:pPr>
      <w:spacing w:before="40" w:after="40"/>
      <w:jc w:val="left"/>
    </w:pPr>
    <w:rPr>
      <w:sz w:val="20"/>
    </w:rPr>
  </w:style>
  <w:style w:type="paragraph" w:customStyle="1" w:styleId="Default">
    <w:name w:val="Default"/>
    <w:rsid w:val="00202BA1"/>
    <w:pPr>
      <w:widowControl w:val="0"/>
      <w:autoSpaceDE w:val="0"/>
      <w:autoSpaceDN w:val="0"/>
      <w:adjustRightInd w:val="0"/>
    </w:pPr>
    <w:rPr>
      <w:color w:val="000000"/>
      <w:sz w:val="24"/>
      <w:szCs w:val="24"/>
    </w:rPr>
  </w:style>
  <w:style w:type="paragraph" w:customStyle="1" w:styleId="tableheader">
    <w:name w:val="tableheader"/>
    <w:basedOn w:val="Normal"/>
    <w:rsid w:val="00202BA1"/>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02BA1"/>
    <w:rPr>
      <w:sz w:val="20"/>
      <w:szCs w:val="20"/>
    </w:rPr>
  </w:style>
  <w:style w:type="paragraph" w:styleId="FootnoteText">
    <w:name w:val="footnote text"/>
    <w:basedOn w:val="Normal"/>
    <w:rsid w:val="00202BA1"/>
    <w:rPr>
      <w:sz w:val="20"/>
      <w:szCs w:val="20"/>
    </w:rPr>
  </w:style>
  <w:style w:type="paragraph" w:styleId="BalloonText">
    <w:name w:val="Balloon Text"/>
    <w:basedOn w:val="Normal"/>
    <w:rsid w:val="00202BA1"/>
    <w:rPr>
      <w:rFonts w:ascii="Tahoma" w:hAnsi="Tahoma" w:cs="Tahoma"/>
      <w:sz w:val="16"/>
      <w:szCs w:val="16"/>
    </w:rPr>
  </w:style>
  <w:style w:type="paragraph" w:styleId="Caption">
    <w:name w:val="caption"/>
    <w:aliases w:val="cap"/>
    <w:basedOn w:val="Normal"/>
    <w:next w:val="Normal"/>
    <w:link w:val="CaptionChar"/>
    <w:qFormat/>
    <w:rsid w:val="00202BA1"/>
    <w:pPr>
      <w:jc w:val="center"/>
    </w:pPr>
    <w:rPr>
      <w:b/>
      <w:bCs/>
    </w:rPr>
  </w:style>
  <w:style w:type="paragraph" w:styleId="Footer">
    <w:name w:val="footer"/>
    <w:basedOn w:val="Normal"/>
    <w:link w:val="FooterChar"/>
    <w:rsid w:val="00202BA1"/>
    <w:pPr>
      <w:tabs>
        <w:tab w:val="center" w:pos="4680"/>
        <w:tab w:val="right" w:pos="9360"/>
      </w:tabs>
    </w:pPr>
  </w:style>
  <w:style w:type="paragraph" w:styleId="CommentSubject">
    <w:name w:val="annotation subject"/>
    <w:basedOn w:val="CommentText"/>
    <w:next w:val="CommentText"/>
    <w:link w:val="CommentSubjectChar"/>
    <w:rsid w:val="00202BA1"/>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Test">
    <w:name w:val="Test"/>
    <w:basedOn w:val="Normal"/>
    <w:rsid w:val="00E0414A"/>
    <w:pPr>
      <w:autoSpaceDE/>
      <w:autoSpaceDN/>
      <w:adjustRightInd/>
      <w:snapToGrid/>
      <w:spacing w:before="60" w:after="60" w:line="280" w:lineRule="atLeast"/>
      <w:ind w:left="2160"/>
    </w:pPr>
    <w:rPr>
      <w:rFonts w:eastAsia="MS Mincho"/>
      <w:sz w:val="20"/>
      <w:szCs w:val="20"/>
      <w:lang w:val="en-GB"/>
    </w:rPr>
  </w:style>
  <w:style w:type="character" w:customStyle="1" w:styleId="symbol">
    <w:name w:val="symbol"/>
    <w:basedOn w:val="DefaultParagraphFont"/>
    <w:rsid w:val="00453099"/>
  </w:style>
  <w:style w:type="character" w:customStyle="1" w:styleId="basemictimes">
    <w:name w:val="basemic_times"/>
    <w:basedOn w:val="DefaultParagraphFont"/>
    <w:rsid w:val="00453099"/>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286229552">
      <w:bodyDiv w:val="1"/>
      <w:marLeft w:val="0"/>
      <w:marRight w:val="0"/>
      <w:marTop w:val="0"/>
      <w:marBottom w:val="0"/>
      <w:divBdr>
        <w:top w:val="none" w:sz="0" w:space="0" w:color="auto"/>
        <w:left w:val="none" w:sz="0" w:space="0" w:color="auto"/>
        <w:bottom w:val="none" w:sz="0" w:space="0" w:color="auto"/>
        <w:right w:val="none" w:sz="0" w:space="0" w:color="auto"/>
      </w:divBdr>
      <w:divsChild>
        <w:div w:id="1462917372">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E8390-77B8-48D0-A60C-E271F905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1978</Words>
  <Characters>11279</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5</cp:revision>
  <cp:lastPrinted>2007-06-18T09:08:00Z</cp:lastPrinted>
  <dcterms:created xsi:type="dcterms:W3CDTF">2015-08-14T07:44:00Z</dcterms:created>
  <dcterms:modified xsi:type="dcterms:W3CDTF">2015-08-14T17:39:00Z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(4)IN9/SGEBGEwD0TL8PoRdwfK6btxqCXvwcM4it7CWQSeU8G25n1I70KsJDeQ5gLbH915aCeXV
+lnIo0lbr79PwvbHlNlSBzKJGGw/LPS9qiX6t+ejZOjWE8XAiZYnApVt50Syi5qUrP6cebke
+vkrFSjooJ8+qjMcQvHYG51FOow2VRGjC9HhJ2lVjawul3YapVNNG3ayrUPpTjFDz7N9Ukxt
EaJruTeNgGsvQ1Fzoz</vt:lpwstr>
  </property>
  <property fmtid="{D5CDD505-2E9C-101B-9397-08002B2CF9AE}" pid="27" name="_new_ms_pID_72543_00">
    <vt:lpwstr>_new_ms_pID_72543</vt:lpwstr>
  </property>
  <property fmtid="{D5CDD505-2E9C-101B-9397-08002B2CF9AE}" pid="28" name="_new_ms_pID_725431">
    <vt:lpwstr>FeSWmQwJbRBpnCFP5pV9B5cKu82QOf+AIPM9CFNVHgcGNrKQJCQT44
p3fPgnlHgXOQKPc2hqVwtin7+yGuoKdGHAbgRGfLeoqVUYLXxx+6OvK3XSy058VljWF2RoUp
b2z3wzd13i79rcUTaaDF41HX5yf/xt1DOtqmb5AEanHIZwsztQYgKJZU7rWan6ammvdqV+mc
EKwiq9C+Zpqbf1cFeK1/5/MyXXaO43rbYoZs</vt:lpwstr>
  </property>
  <property fmtid="{D5CDD505-2E9C-101B-9397-08002B2CF9AE}" pid="29" name="_new_ms_pID_725431_00">
    <vt:lpwstr>_new_ms_pID_725431</vt:lpwstr>
  </property>
  <property fmtid="{D5CDD505-2E9C-101B-9397-08002B2CF9AE}" pid="30" name="_new_ms_pID_725432">
    <vt:lpwstr>QZqw/ywHByebHNgEmnygGcQ5MEx14U4Gy0IP
AKxBCbK3UMD8eqpQqrN48nmcNNVb1WxCIIzjATq3aUVTcYoisVjY5AQ0y4fmWxLD8hHrjYpJ
25Nls0JFA80/ZaFzhJ6+G9PeKyUJOYW+4+ROeMYKf9Y8TJh6+Bea9YjT1mwltJYCK6WZlfSY
MewnaUt39MCtAPwsZfPE2FkXsYwuOy+OkrEBtusBbkMUIIS54TtBGh</vt:lpwstr>
  </property>
  <property fmtid="{D5CDD505-2E9C-101B-9397-08002B2CF9AE}" pid="31" name="_new_ms_pID_725432_00">
    <vt:lpwstr>_new_ms_pID_725432</vt:lpwstr>
  </property>
  <property fmtid="{D5CDD505-2E9C-101B-9397-08002B2CF9AE}" pid="32" name="_new_ms_pID_725433">
    <vt:lpwstr>4O</vt:lpwstr>
  </property>
  <property fmtid="{D5CDD505-2E9C-101B-9397-08002B2CF9AE}" pid="33" name="_new_ms_pID_725433_00">
    <vt:lpwstr>_new_ms_pID_725433</vt:lpwstr>
  </property>
  <property fmtid="{D5CDD505-2E9C-101B-9397-08002B2CF9AE}" pid="34" name="sflag">
    <vt:lpwstr>1439573919</vt:lpwstr>
  </property>
</Properties>
</file>