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6C" w:rsidRPr="004F7D4C" w:rsidRDefault="00D31D2F" w:rsidP="00B67E6C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</w:t>
      </w:r>
      <w:r w:rsidR="003B5FD2">
        <w:rPr>
          <w:rFonts w:ascii="Arial" w:eastAsia="Times New Roman" w:hAnsi="Arial" w:cs="Arial"/>
          <w:b/>
          <w:bCs/>
          <w:noProof/>
          <w:szCs w:val="18"/>
          <w:lang w:eastAsia="zh-CN"/>
        </w:rPr>
        <w:t>#81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</w:t>
      </w:r>
      <w:r w:rsidR="003B5FD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</w:t>
      </w:r>
      <w:r w:rsidR="005E4540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</w:t>
      </w:r>
      <w:r w:rsidR="003B5FD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</w:t>
      </w:r>
      <w:r w:rsidR="00973821">
        <w:rPr>
          <w:rFonts w:ascii="Arial" w:eastAsia="Times New Roman" w:hAnsi="Arial" w:cs="Arial"/>
          <w:b/>
          <w:bCs/>
          <w:noProof/>
          <w:szCs w:val="18"/>
          <w:lang w:eastAsia="zh-CN"/>
        </w:rPr>
        <w:t>R1-</w:t>
      </w:r>
      <w:r w:rsidR="00F046DE">
        <w:rPr>
          <w:rFonts w:ascii="Arial" w:eastAsia="Times New Roman" w:hAnsi="Arial" w:cs="Arial"/>
          <w:b/>
          <w:bCs/>
          <w:noProof/>
          <w:szCs w:val="18"/>
          <w:lang w:eastAsia="zh-CN"/>
        </w:rPr>
        <w:t>15</w:t>
      </w:r>
      <w:r w:rsidR="00F046DE">
        <w:rPr>
          <w:rFonts w:ascii="Arial" w:eastAsia="Times New Roman" w:hAnsi="Arial" w:cs="Arial"/>
          <w:b/>
          <w:bCs/>
          <w:noProof/>
          <w:szCs w:val="18"/>
          <w:lang w:eastAsia="zh-CN"/>
        </w:rPr>
        <w:t>3072</w:t>
      </w:r>
    </w:p>
    <w:p w:rsidR="00D1140C" w:rsidRDefault="003B5FD2" w:rsidP="00B67E6C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>Fukuoka, Japan, 25th - 29th May 2015</w:t>
      </w:r>
    </w:p>
    <w:p w:rsidR="003B5FD2" w:rsidRDefault="003B5FD2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300365">
        <w:rPr>
          <w:sz w:val="20"/>
          <w:lang w:val="en-US"/>
        </w:rPr>
        <w:t xml:space="preserve">HARQ </w:t>
      </w:r>
      <w:r w:rsidR="00BF5DB0">
        <w:rPr>
          <w:sz w:val="20"/>
          <w:lang w:val="en-US"/>
        </w:rPr>
        <w:t>transmission</w:t>
      </w:r>
      <w:r w:rsidR="005E4540">
        <w:rPr>
          <w:sz w:val="20"/>
          <w:lang w:val="en-US"/>
        </w:rPr>
        <w:t xml:space="preserve"> on PUSCH for CA enhancement</w:t>
      </w:r>
    </w:p>
    <w:p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3B5FD2">
        <w:rPr>
          <w:sz w:val="20"/>
          <w:lang w:val="en-US"/>
        </w:rPr>
        <w:t>6</w:t>
      </w:r>
      <w:r w:rsidR="005E4540">
        <w:rPr>
          <w:sz w:val="20"/>
          <w:lang w:val="en-US"/>
        </w:rPr>
        <w:t>.2.</w:t>
      </w:r>
      <w:r w:rsidR="002E5646">
        <w:rPr>
          <w:sz w:val="20"/>
          <w:lang w:val="en-US"/>
        </w:rPr>
        <w:t>2.2</w:t>
      </w:r>
      <w:r w:rsidR="005E4540">
        <w:rPr>
          <w:sz w:val="20"/>
          <w:lang w:val="en-US"/>
        </w:rPr>
        <w:t>.2</w:t>
      </w:r>
      <w:r w:rsidR="003B5FD2">
        <w:rPr>
          <w:sz w:val="20"/>
          <w:lang w:val="en-US"/>
        </w:rPr>
        <w:t>.2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A16C20" w:rsidRDefault="005E4540" w:rsidP="00685DE3">
      <w:r>
        <w:t>A new WI was agreed at RAN #66 plenary meeting to support LTE carrier aggregation beyond 5 carriers</w:t>
      </w:r>
      <w:r w:rsidR="000323DE">
        <w:t xml:space="preserve"> </w:t>
      </w:r>
      <w:r w:rsidR="000323DE">
        <w:fldChar w:fldCharType="begin"/>
      </w:r>
      <w:r w:rsidR="000323DE">
        <w:instrText xml:space="preserve"> REF _Ref415666081 \r \h </w:instrText>
      </w:r>
      <w:r w:rsidR="000323DE">
        <w:fldChar w:fldCharType="separate"/>
      </w:r>
      <w:r w:rsidR="00D66182">
        <w:t>[1]</w:t>
      </w:r>
      <w:r w:rsidR="000323DE">
        <w:fldChar w:fldCharType="end"/>
      </w:r>
      <w:r>
        <w:t xml:space="preserve">. </w:t>
      </w:r>
      <w:r w:rsidR="00A16C20">
        <w:t xml:space="preserve">In RAN1#80 meeting, it was observed that enhancements on UCI transmission on PUSCH need to be considered: </w:t>
      </w:r>
    </w:p>
    <w:p w:rsidR="00A16C20" w:rsidRPr="00A16C20" w:rsidRDefault="00A16C20" w:rsidP="00A16C20">
      <w:pPr>
        <w:numPr>
          <w:ilvl w:val="0"/>
          <w:numId w:val="22"/>
        </w:numPr>
        <w:rPr>
          <w:i/>
        </w:rPr>
      </w:pPr>
      <w:r w:rsidRPr="00A16C20">
        <w:rPr>
          <w:i/>
        </w:rPr>
        <w:t>Enhancements on UCI transmission on PUSCH</w:t>
      </w:r>
    </w:p>
    <w:p w:rsidR="00A16C20" w:rsidRPr="00A16C20" w:rsidRDefault="00A16C20" w:rsidP="00A16C20">
      <w:pPr>
        <w:numPr>
          <w:ilvl w:val="1"/>
          <w:numId w:val="22"/>
        </w:numPr>
        <w:rPr>
          <w:i/>
        </w:rPr>
      </w:pPr>
      <w:r w:rsidRPr="00A16C20">
        <w:rPr>
          <w:i/>
        </w:rPr>
        <w:t xml:space="preserve">Details FFS including but not limited to       </w:t>
      </w:r>
    </w:p>
    <w:p w:rsidR="00A16C20" w:rsidRPr="00A16C20" w:rsidRDefault="00A16C20" w:rsidP="00A16C20">
      <w:pPr>
        <w:numPr>
          <w:ilvl w:val="2"/>
          <w:numId w:val="22"/>
        </w:numPr>
        <w:rPr>
          <w:i/>
        </w:rPr>
      </w:pPr>
      <w:r w:rsidRPr="00A16C20">
        <w:rPr>
          <w:i/>
        </w:rPr>
        <w:t>Supported payload size[s]</w:t>
      </w:r>
    </w:p>
    <w:p w:rsidR="00A16C20" w:rsidRPr="00A16C20" w:rsidRDefault="00A16C20" w:rsidP="00A16C20">
      <w:pPr>
        <w:numPr>
          <w:ilvl w:val="2"/>
          <w:numId w:val="22"/>
        </w:numPr>
        <w:rPr>
          <w:i/>
        </w:rPr>
      </w:pPr>
      <w:r w:rsidRPr="00A16C20">
        <w:rPr>
          <w:i/>
        </w:rPr>
        <w:t>Channel coding and resource element mapping</w:t>
      </w:r>
    </w:p>
    <w:p w:rsidR="00E71A58" w:rsidRPr="00E16CD2" w:rsidRDefault="005E4540" w:rsidP="00685DE3">
      <w:pPr>
        <w:rPr>
          <w:lang w:val="en-US"/>
        </w:rPr>
      </w:pPr>
      <w:r>
        <w:t>In this contribution, we discuss</w:t>
      </w:r>
      <w:r w:rsidR="00E16CD2">
        <w:t xml:space="preserve"> the</w:t>
      </w:r>
      <w:r>
        <w:t xml:space="preserve"> </w:t>
      </w:r>
      <w:r w:rsidR="00E16CD2">
        <w:t>e</w:t>
      </w:r>
      <w:r w:rsidR="00E16CD2" w:rsidRPr="00E16CD2">
        <w:t>nha</w:t>
      </w:r>
      <w:r w:rsidR="00E16CD2">
        <w:t xml:space="preserve">ncements to support </w:t>
      </w:r>
      <w:r w:rsidR="00A16C20">
        <w:t>HARQ-ACK</w:t>
      </w:r>
      <w:r w:rsidR="00E16CD2">
        <w:t xml:space="preserve"> transmission</w:t>
      </w:r>
      <w:r w:rsidR="00E16CD2" w:rsidRPr="00E16CD2">
        <w:t xml:space="preserve"> on PUSCH for</w:t>
      </w:r>
      <w:r w:rsidR="00E16CD2">
        <w:t xml:space="preserve"> </w:t>
      </w:r>
      <w:r w:rsidR="00E16CD2" w:rsidRPr="00E16CD2">
        <w:t xml:space="preserve">up to 32 DL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:rsidR="00E16CD2" w:rsidRPr="00E16CD2" w:rsidRDefault="00070520" w:rsidP="00E16CD2">
      <w:pPr>
        <w:pStyle w:val="Heading1"/>
      </w:pPr>
      <w:r>
        <w:t>D</w:t>
      </w:r>
      <w:r w:rsidR="00436735">
        <w:t>iscussion</w:t>
      </w:r>
    </w:p>
    <w:p w:rsidR="003A3390" w:rsidRDefault="003A3390" w:rsidP="003A3390">
      <w:r w:rsidRPr="003A3390">
        <w:t xml:space="preserve">Due to aggregation of a large number of DL carriers, the </w:t>
      </w:r>
      <w:r w:rsidR="00E73240">
        <w:t xml:space="preserve">number of </w:t>
      </w:r>
      <w:r w:rsidRPr="003A3390">
        <w:t xml:space="preserve">HARQ-ACK bits increases significantly and occupies many resources </w:t>
      </w:r>
      <w:r w:rsidR="00E73240">
        <w:t xml:space="preserve">on PUSCH with current </w:t>
      </w:r>
      <w:r w:rsidR="0059498A">
        <w:t>mechanism</w:t>
      </w:r>
      <w:r w:rsidRPr="003A3390">
        <w:t>.</w:t>
      </w:r>
      <w:r w:rsidR="00F563E8">
        <w:t xml:space="preserve"> </w:t>
      </w:r>
    </w:p>
    <w:p w:rsidR="00806C18" w:rsidRDefault="00EF2626" w:rsidP="003A3390">
      <w:r>
        <w:t xml:space="preserve">For HARQ-ACK enhancement to support a large number of DL carriers, it is important to keep the HARQ-ACK robustness so that proper DL operation can be maintained. </w:t>
      </w:r>
      <w:r w:rsidR="00806C18">
        <w:t xml:space="preserve">Several options have been discussed to </w:t>
      </w:r>
      <w:r w:rsidR="0059498A">
        <w:t xml:space="preserve">enhance the piggyback of </w:t>
      </w:r>
      <w:r w:rsidR="00806C18">
        <w:t xml:space="preserve">more HARQ-ACK bits on PUSCH. One option is to utilize more SC-FDMA symbols for HARQ-ACK transmission. However, this option </w:t>
      </w:r>
      <w:r w:rsidR="00E73240">
        <w:t>results</w:t>
      </w:r>
      <w:r w:rsidR="00E73240" w:rsidRPr="003A3390">
        <w:t xml:space="preserve"> in excessive puncturing on PUSCH which affects the data transmissions on PUSCH</w:t>
      </w:r>
      <w:r w:rsidR="00F563E8">
        <w:t xml:space="preserve"> and it has large specification and implementation impacts due to the changes on RE mapping</w:t>
      </w:r>
      <w:r w:rsidR="00806C18">
        <w:t>.</w:t>
      </w:r>
      <w:r w:rsidR="0064138E">
        <w:t xml:space="preserve"> Another option is to use all SC-FDMA symbols in the PRB(s) for HARQ-ACK transmi</w:t>
      </w:r>
      <w:r w:rsidR="004B178F">
        <w:t xml:space="preserve">ssion. This option provides possibilities to piggyback a large number of HARQ-ACK bits. However, </w:t>
      </w:r>
      <w:r w:rsidR="00122B17">
        <w:t>it</w:t>
      </w:r>
      <w:r w:rsidR="004B178F">
        <w:t xml:space="preserve"> </w:t>
      </w:r>
      <w:r w:rsidR="0095266D">
        <w:t>results in inefficient resource utilization</w:t>
      </w:r>
      <w:r w:rsidR="001E1D25">
        <w:t xml:space="preserve"> especially for HARQ-ACK with small to medium payload size</w:t>
      </w:r>
      <w:r w:rsidR="0095266D">
        <w:t xml:space="preserve">. In addition, separating HARQ-ACK feedback and data multiplexing on PUSCH brings standards impacts </w:t>
      </w:r>
      <w:r w:rsidR="00122B17">
        <w:t>as well as</w:t>
      </w:r>
      <w:r w:rsidR="0095266D">
        <w:t xml:space="preserve"> implementation impacts </w:t>
      </w:r>
      <w:r w:rsidR="00122B17">
        <w:t xml:space="preserve">e.g. </w:t>
      </w:r>
      <w:r w:rsidR="0095266D">
        <w:t xml:space="preserve">on </w:t>
      </w:r>
      <w:proofErr w:type="spellStart"/>
      <w:r w:rsidR="0095266D">
        <w:t>eNB</w:t>
      </w:r>
      <w:proofErr w:type="spellEnd"/>
      <w:r w:rsidR="0095266D">
        <w:t xml:space="preserve"> scheduling.</w:t>
      </w:r>
    </w:p>
    <w:p w:rsidR="000248B1" w:rsidRDefault="00122B17" w:rsidP="003A3390">
      <w:r>
        <w:t>Herein, we discuss</w:t>
      </w:r>
      <w:r w:rsidR="00710D00">
        <w:t xml:space="preserve"> </w:t>
      </w:r>
      <w:r w:rsidR="00EB4B2B">
        <w:t xml:space="preserve">the </w:t>
      </w:r>
      <w:r w:rsidR="00C02E55">
        <w:t xml:space="preserve">enhancements </w:t>
      </w:r>
      <w:r w:rsidR="00710D00">
        <w:t xml:space="preserve">to handle large </w:t>
      </w:r>
      <w:r>
        <w:t xml:space="preserve">number of </w:t>
      </w:r>
      <w:r w:rsidR="00710D00">
        <w:t xml:space="preserve">HARQ-ACK </w:t>
      </w:r>
      <w:r>
        <w:t xml:space="preserve">bits </w:t>
      </w:r>
      <w:r w:rsidR="00710D00">
        <w:t xml:space="preserve">on PUSCH </w:t>
      </w:r>
      <w:r>
        <w:t xml:space="preserve">for CA enhancements </w:t>
      </w:r>
      <w:r w:rsidR="00710D00">
        <w:t xml:space="preserve">with minimum standard and implementation impacts. </w:t>
      </w:r>
    </w:p>
    <w:p w:rsidR="0095266D" w:rsidRDefault="00710D00" w:rsidP="003A3390">
      <w:r>
        <w:t>Firstly, t</w:t>
      </w:r>
      <w:r w:rsidR="0095266D">
        <w:t>he piggyback of</w:t>
      </w:r>
      <w:r>
        <w:t xml:space="preserve"> large </w:t>
      </w:r>
      <w:r w:rsidR="00D66182">
        <w:t xml:space="preserve">number of </w:t>
      </w:r>
      <w:r w:rsidR="0095266D">
        <w:t xml:space="preserve">HARQ-ACK </w:t>
      </w:r>
      <w:r w:rsidR="00D66182">
        <w:t xml:space="preserve">bits </w:t>
      </w:r>
      <w:r w:rsidR="0095266D">
        <w:t xml:space="preserve">on PUSCH can be </w:t>
      </w:r>
      <w:r w:rsidR="00D66182">
        <w:t xml:space="preserve">largely </w:t>
      </w:r>
      <w:r w:rsidR="0095266D">
        <w:t xml:space="preserve">handled by </w:t>
      </w:r>
      <w:proofErr w:type="spellStart"/>
      <w:r w:rsidR="0095266D">
        <w:t>eNB</w:t>
      </w:r>
      <w:proofErr w:type="spellEnd"/>
      <w:r w:rsidR="0095266D">
        <w:t xml:space="preserve"> scheduling.</w:t>
      </w:r>
      <w:r>
        <w:t xml:space="preserve"> The increased payload size of HARQ-ACK is due to that there are a large number of configured DL carriers. For example, 32 DL carriers </w:t>
      </w:r>
      <w:r w:rsidR="00D66182">
        <w:t xml:space="preserve">in FDD </w:t>
      </w:r>
      <w:r>
        <w:t xml:space="preserve">results in HARQ-ACK of </w:t>
      </w:r>
      <w:r w:rsidR="00D66182">
        <w:t xml:space="preserve">64 </w:t>
      </w:r>
      <w:r>
        <w:t xml:space="preserve">bits. </w:t>
      </w:r>
      <w:r w:rsidR="00D879A6">
        <w:t xml:space="preserve">In practice, a large number of carriers are configured and utilized mainly because there are large amount of DL traffic. Accordingly, </w:t>
      </w:r>
      <w:r w:rsidR="000248B1">
        <w:t xml:space="preserve">by </w:t>
      </w:r>
      <w:r w:rsidR="00DF2A7B">
        <w:t>only</w:t>
      </w:r>
      <w:r w:rsidR="00736A5B">
        <w:t xml:space="preserve"> </w:t>
      </w:r>
      <w:r w:rsidR="00DF2A7B">
        <w:t>considering the TCP-ACK</w:t>
      </w:r>
      <w:r w:rsidR="00E73240">
        <w:t xml:space="preserve"> for DL traffic</w:t>
      </w:r>
      <w:r w:rsidR="00DF2A7B">
        <w:t xml:space="preserve">, </w:t>
      </w:r>
      <w:r w:rsidR="002A2990">
        <w:t xml:space="preserve">amount </w:t>
      </w:r>
      <w:r w:rsidR="00E73240">
        <w:t xml:space="preserve">of UL traffic can be expected. Therefore, </w:t>
      </w:r>
      <w:proofErr w:type="spellStart"/>
      <w:r w:rsidR="00E73240">
        <w:t>eNB</w:t>
      </w:r>
      <w:proofErr w:type="spellEnd"/>
      <w:r w:rsidR="00E73240">
        <w:t xml:space="preserve"> can</w:t>
      </w:r>
      <w:r w:rsidR="00DF2A7B">
        <w:t xml:space="preserve"> schedule a number of PRBs for PUSCH data transmission and hence HARQ-ACK can be multiplexed on multiple PRBs.</w:t>
      </w:r>
      <w:r w:rsidR="000248B1">
        <w:t xml:space="preserve"> </w:t>
      </w:r>
      <w:r w:rsidR="00DF2A7B">
        <w:t xml:space="preserve"> </w:t>
      </w:r>
    </w:p>
    <w:p w:rsidR="00C02E55" w:rsidRPr="00D67910" w:rsidRDefault="00C02E55" w:rsidP="00C02E55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>
        <w:rPr>
          <w:b/>
          <w:lang w:val="en-US"/>
        </w:rPr>
        <w:tab/>
      </w:r>
    </w:p>
    <w:p w:rsidR="00C02E55" w:rsidRPr="003E2444" w:rsidRDefault="00C02E55" w:rsidP="00C02E55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T</w:t>
      </w:r>
      <w:r>
        <w:t xml:space="preserve">he piggyback of large </w:t>
      </w:r>
      <w:r w:rsidR="00D66182">
        <w:t xml:space="preserve">number of </w:t>
      </w:r>
      <w:r>
        <w:t xml:space="preserve">HARQ-ACK </w:t>
      </w:r>
      <w:r w:rsidR="00D66182">
        <w:t>bits</w:t>
      </w:r>
      <w:r>
        <w:t xml:space="preserve"> </w:t>
      </w:r>
      <w:r w:rsidR="00D66182">
        <w:t>on PUSCH can be largely</w:t>
      </w:r>
      <w:r>
        <w:t xml:space="preserve"> handled by </w:t>
      </w:r>
      <w:proofErr w:type="spellStart"/>
      <w:r>
        <w:t>eNB</w:t>
      </w:r>
      <w:proofErr w:type="spellEnd"/>
      <w:r>
        <w:t xml:space="preserve"> scheduling.</w:t>
      </w:r>
    </w:p>
    <w:p w:rsidR="00C02E55" w:rsidRPr="00DD339A" w:rsidRDefault="00C02E55" w:rsidP="003A3390">
      <w:pPr>
        <w:rPr>
          <w:lang w:val="en-US"/>
        </w:rPr>
      </w:pPr>
    </w:p>
    <w:p w:rsidR="001E1D25" w:rsidRDefault="001E1D25" w:rsidP="003A3390">
      <w:r>
        <w:lastRenderedPageBreak/>
        <w:t>Secondly, the HARQ-ACK encoding can be enhanced</w:t>
      </w:r>
      <w:r w:rsidR="00656BEC">
        <w:t xml:space="preserve"> for large number of HARQ-ACK bits</w:t>
      </w:r>
      <w:r>
        <w:t xml:space="preserve">. </w:t>
      </w:r>
      <w:r w:rsidR="00093DBF">
        <w:t>In Rel-12, there are maximum 20 HARQ-ACK bits</w:t>
      </w:r>
      <w:r w:rsidR="008C3936">
        <w:t xml:space="preserve"> and dual RM code is applied. </w:t>
      </w:r>
      <w:r w:rsidR="00055357">
        <w:t xml:space="preserve">When HARQ-ACK payload size increases, tail biting convolutional code (TBCC) should be </w:t>
      </w:r>
      <w:r w:rsidR="00C02E55">
        <w:t>applied</w:t>
      </w:r>
      <w:r w:rsidR="00055357">
        <w:t xml:space="preserve"> instead of RM code. It has been shown in </w:t>
      </w:r>
      <w:r w:rsidR="00055357">
        <w:fldChar w:fldCharType="begin"/>
      </w:r>
      <w:r w:rsidR="00055357">
        <w:instrText xml:space="preserve"> REF _Ref416350803 \r \h </w:instrText>
      </w:r>
      <w:r w:rsidR="00055357">
        <w:fldChar w:fldCharType="separate"/>
      </w:r>
      <w:r w:rsidR="00D66182">
        <w:t>[2]</w:t>
      </w:r>
      <w:r w:rsidR="00055357">
        <w:fldChar w:fldCharType="end"/>
      </w:r>
      <w:r w:rsidR="00055357">
        <w:t xml:space="preserve"> </w:t>
      </w:r>
      <w:r w:rsidR="00C02E55">
        <w:t>that t</w:t>
      </w:r>
      <w:r w:rsidR="00C02E55" w:rsidRPr="00C02E55">
        <w:t xml:space="preserve">here is an increased advantage with TBCC compared to RM </w:t>
      </w:r>
      <w:r w:rsidR="00C02E55">
        <w:t xml:space="preserve">code </w:t>
      </w:r>
      <w:r w:rsidR="00C02E55" w:rsidRPr="00C02E55">
        <w:t>for increased payload size</w:t>
      </w:r>
      <w:r w:rsidR="00C02E55">
        <w:t xml:space="preserve">. </w:t>
      </w:r>
    </w:p>
    <w:p w:rsidR="00C02E55" w:rsidRPr="00D67910" w:rsidRDefault="00C02E55" w:rsidP="00C02E55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>
        <w:rPr>
          <w:b/>
          <w:lang w:val="en-US"/>
        </w:rPr>
        <w:tab/>
      </w:r>
    </w:p>
    <w:p w:rsidR="00C02E55" w:rsidRPr="003E2444" w:rsidRDefault="00C02E55" w:rsidP="00C02E55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Adopt TBCC for HARQ-ACK on PUSCH</w:t>
      </w:r>
      <w:r w:rsidR="00DA340E">
        <w:rPr>
          <w:lang w:val="en-US"/>
        </w:rPr>
        <w:t xml:space="preserve"> for CA enhancements</w:t>
      </w:r>
      <w:r>
        <w:t>.</w:t>
      </w:r>
    </w:p>
    <w:p w:rsidR="00C02E55" w:rsidRPr="00DD339A" w:rsidRDefault="00C02E55" w:rsidP="003A3390">
      <w:pPr>
        <w:rPr>
          <w:lang w:val="en-US"/>
        </w:rPr>
      </w:pPr>
    </w:p>
    <w:p w:rsidR="00F72466" w:rsidRDefault="00C02E55" w:rsidP="00F72466">
      <w:r>
        <w:t>Thirdly</w:t>
      </w:r>
      <w:r w:rsidR="000248B1">
        <w:t>, the HARQ-ACK resource element mapping can be optimized. In current mechanism, the number of coded modulation symbols per layer</w:t>
      </w:r>
      <w:r w:rsidR="00E73240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0248B1">
        <w:t xml:space="preserve"> for HARQ-ACK </w:t>
      </w:r>
      <w:r w:rsidR="00F72466">
        <w:t xml:space="preserve">is calculated </w:t>
      </w:r>
      <w:r w:rsidR="000248B1">
        <w:t>as</w:t>
      </w:r>
      <w:r w:rsidR="000248B1" w:rsidRPr="007048E7">
        <w:t xml:space="preserve"> </w:t>
      </w:r>
      <w:r w:rsidR="00E73240">
        <w:t>follow:</w:t>
      </w:r>
    </w:p>
    <w:p w:rsidR="000248B1" w:rsidRDefault="001F3FAA" w:rsidP="00DD339A">
      <w:pPr>
        <w:jc w:val="center"/>
      </w:pPr>
      <w:r>
        <w:rPr>
          <w:position w:val="-64"/>
        </w:rPr>
        <w:object w:dxaOrig="61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55.5pt" o:ole="">
            <v:imagedata r:id="rId9" o:title=""/>
          </v:shape>
          <o:OLEObject Type="Embed" ProgID="Equation.3" ShapeID="_x0000_i1025" DrawAspect="Content" ObjectID="_1493191548" r:id="rId10"/>
        </w:object>
      </w:r>
    </w:p>
    <w:p w:rsidR="00C02E55" w:rsidRDefault="003A3390" w:rsidP="006635EE">
      <w:r w:rsidRPr="003A3390">
        <w:t xml:space="preserve">One </w:t>
      </w:r>
      <w:r w:rsidR="00EB4B2B">
        <w:t>observation on above equation</w:t>
      </w:r>
      <w:r w:rsidR="00EB4B2B" w:rsidRPr="003A3390">
        <w:t xml:space="preserve"> </w:t>
      </w:r>
      <w:r w:rsidR="00EB4B2B">
        <w:t xml:space="preserve">is that the number of REs for HARQ-ACK on PUSCH is based on the MCS assigned for PUSCH and an offset parameter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B4B2B">
        <w:t xml:space="preserve">  configured by higher layer. Another </w:t>
      </w:r>
      <w:r w:rsidR="00EE40E7">
        <w:t xml:space="preserve">observation </w:t>
      </w:r>
      <w:r w:rsidRPr="003A3390">
        <w:t>is that with few HAR</w:t>
      </w:r>
      <w:r w:rsidR="00E73240">
        <w:t xml:space="preserve">Q-ACK bits, a large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73240">
        <w:t xml:space="preserve"> </w:t>
      </w:r>
      <w:r w:rsidRPr="003A3390">
        <w:t>is needed in order to perform D</w:t>
      </w:r>
      <w:r w:rsidR="00E73240">
        <w:t>TX detection i.e. to determine i</w:t>
      </w:r>
      <w:r w:rsidRPr="003A3390">
        <w:t>f HARQ-ACK bits are included in the transmission or not. When the number of HARQ-ACK bits increases, the problem of performing DTX detection gets much</w:t>
      </w:r>
      <w:r w:rsidR="006635EE">
        <w:t xml:space="preserve"> relaxed</w:t>
      </w:r>
      <w:r w:rsidRPr="003A3390">
        <w:t>. The reason is th</w:t>
      </w:r>
      <w:r w:rsidR="00E73240">
        <w:t xml:space="preserve">at since the number of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Pr="003A3390">
        <w:t xml:space="preserve"> is proportional to the number of HARQ-ACK bits, the number of possible transmission hypotheses for the DTX case grows faster than the number of allowed codewords for the non-DTX case. Thus when </w:t>
      </w:r>
      <w:r w:rsidR="006635EE">
        <w:t xml:space="preserve">above equation </w:t>
      </w:r>
      <w:r w:rsidR="00B77C50">
        <w:t xml:space="preserve">with </w:t>
      </w:r>
      <w:r w:rsidRPr="003A3390">
        <w:t xml:space="preserve">a fixed value </w:t>
      </w:r>
      <w:r w:rsidR="00E73240">
        <w:t xml:space="preserve">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73240">
        <w:t xml:space="preserve"> </w:t>
      </w:r>
      <w:r w:rsidRPr="003A3390">
        <w:t>is used</w:t>
      </w:r>
      <w:r w:rsidR="006635EE">
        <w:t xml:space="preserve"> to calculate the number of coded modulation symbols</w:t>
      </w:r>
      <w:r w:rsidRPr="003A3390">
        <w:t xml:space="preserve"> independently of the number</w:t>
      </w:r>
      <w:r w:rsidR="006635EE">
        <w:t xml:space="preserve"> of HARQ-ACK bits, there is</w:t>
      </w:r>
      <w:r w:rsidRPr="003A3390">
        <w:t xml:space="preserve"> inefficient use of PUSCH resources due to excessive puncturing.</w:t>
      </w:r>
      <w:r w:rsidR="006635EE">
        <w:t xml:space="preserve"> </w:t>
      </w:r>
    </w:p>
    <w:p w:rsidR="00C02E55" w:rsidRDefault="00C02E55" w:rsidP="006635EE">
      <w:r>
        <w:t xml:space="preserve">In </w:t>
      </w:r>
      <w:r w:rsidR="00A05E19">
        <w:fldChar w:fldCharType="begin"/>
      </w:r>
      <w:r w:rsidR="00A05E19">
        <w:instrText xml:space="preserve"> REF _Ref416352210 \h </w:instrText>
      </w:r>
      <w:r w:rsidR="00A05E19">
        <w:fldChar w:fldCharType="separate"/>
      </w:r>
      <w:r w:rsidR="00D66182">
        <w:t xml:space="preserve">Figure </w:t>
      </w:r>
      <w:r w:rsidR="00D66182">
        <w:rPr>
          <w:noProof/>
        </w:rPr>
        <w:t>1</w:t>
      </w:r>
      <w:r w:rsidR="00A05E19">
        <w:fldChar w:fldCharType="end"/>
      </w:r>
      <w:r w:rsidR="00A05E19">
        <w:t>, HARQ</w:t>
      </w:r>
      <w:r w:rsidR="00B77C50">
        <w:t xml:space="preserve"> and PUSCH performance </w:t>
      </w:r>
      <w:r w:rsidR="00981656">
        <w:t>are</w:t>
      </w:r>
      <w:r w:rsidR="00A05E19">
        <w:t xml:space="preserve"> shown for different number of HARQ-ACK bits using different beta offsets. </w:t>
      </w:r>
      <w:r w:rsidR="00BE4E5A">
        <w:t xml:space="preserve">In subfigure (a) and (b),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=20</m:t>
        </m:r>
      </m:oMath>
      <w:r w:rsidR="00BE4E5A">
        <w:t xml:space="preserve"> is used</w:t>
      </w:r>
      <w:r w:rsidR="00981656">
        <w:t xml:space="preserve"> for HARQ-ACK of 2, 6, 12 and 18 bits</w:t>
      </w:r>
      <w:r w:rsidR="00BE4E5A">
        <w:t>. It c</w:t>
      </w:r>
      <w:r w:rsidR="00981656">
        <w:t xml:space="preserve">an be seen </w:t>
      </w:r>
      <w:r w:rsidR="00CC7000">
        <w:t xml:space="preserve">that when using a large beta offset for large number of HARQ-ACK bits, the PUSCH BLER is very high. The reason is that with large beta offset the HARQ-ACK resource mapping is not optimized which results in excessive puncturing on PUSCH data. In subfigure (c) and (d), a smaller beta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=6.25</m:t>
        </m:r>
      </m:oMath>
      <w:r w:rsidR="00CC7000">
        <w:t xml:space="preserve"> is used for HARQ-ACK of 6, 12 and 18 bits. It can be observed that the</w:t>
      </w:r>
      <w:r w:rsidR="00B100FF">
        <w:t xml:space="preserve"> less PUSCH resources are punctured and hence the</w:t>
      </w:r>
      <w:r w:rsidR="00CC7000">
        <w:t xml:space="preserve"> PUSCH </w:t>
      </w:r>
      <w:r w:rsidR="00B77C50">
        <w:t>performance improves</w:t>
      </w:r>
      <w:r w:rsidR="00B100FF">
        <w:t xml:space="preserve"> significantly.</w:t>
      </w:r>
      <w:r w:rsidR="0045271A">
        <w:t xml:space="preserve"> Meanwhile, the ACK miss probability requirement of 1% can be still fulfilled</w:t>
      </w:r>
      <w:r w:rsidR="00C30E4A">
        <w:t xml:space="preserve"> with a smaller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C30E4A">
        <w:t xml:space="preserve"> for large number of HARQ-ACK bits.</w:t>
      </w:r>
    </w:p>
    <w:p w:rsidR="00C02E55" w:rsidRDefault="002B5740" w:rsidP="00DD339A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95B82F4" wp14:editId="56BBA3E1">
            <wp:extent cx="5141343" cy="313817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117" cy="314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E55" w:rsidRDefault="00C02E55" w:rsidP="00DD339A">
      <w:pPr>
        <w:pStyle w:val="Caption"/>
        <w:jc w:val="center"/>
      </w:pPr>
      <w:bookmarkStart w:id="4" w:name="_Ref4163522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182">
        <w:rPr>
          <w:noProof/>
        </w:rPr>
        <w:t>1</w:t>
      </w:r>
      <w:r>
        <w:fldChar w:fldCharType="end"/>
      </w:r>
      <w:bookmarkEnd w:id="4"/>
      <w:r>
        <w:t xml:space="preserve">: HARQ-ACK </w:t>
      </w:r>
      <w:r w:rsidR="00A05E19">
        <w:t>and PUSCH performance with different beta offset</w:t>
      </w:r>
      <w:r w:rsidR="00584D0F">
        <w:t xml:space="preserve"> (EPA5, 5 PRBs)</w:t>
      </w:r>
    </w:p>
    <w:p w:rsidR="00E168F2" w:rsidRPr="00D67910" w:rsidRDefault="00E168F2" w:rsidP="00E168F2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Observation</w:t>
      </w:r>
      <w:r w:rsidRPr="00D67910">
        <w:rPr>
          <w:b/>
          <w:lang w:val="en-US"/>
        </w:rPr>
        <w:t>:</w:t>
      </w:r>
      <w:r>
        <w:rPr>
          <w:b/>
          <w:lang w:val="en-US"/>
        </w:rPr>
        <w:tab/>
      </w:r>
    </w:p>
    <w:p w:rsidR="00E168F2" w:rsidRDefault="00E168F2" w:rsidP="008216BE">
      <w:pPr>
        <w:numPr>
          <w:ilvl w:val="0"/>
          <w:numId w:val="19"/>
        </w:numPr>
      </w:pPr>
      <w:r>
        <w:rPr>
          <w:lang w:val="en-US"/>
        </w:rPr>
        <w:t xml:space="preserve">Smaller beta offset can be used since </w:t>
      </w:r>
      <w:r w:rsidRPr="003A3390">
        <w:t>the problem of performing DTX detection gets much</w:t>
      </w:r>
      <w:r>
        <w:t xml:space="preserve"> relaxed </w:t>
      </w:r>
      <w:r>
        <w:rPr>
          <w:lang w:val="en-US"/>
        </w:rPr>
        <w:t>for a large number of HARQ-ACK bits on PUSCH</w:t>
      </w:r>
      <w:r w:rsidRPr="008216BE">
        <w:rPr>
          <w:lang w:val="en-US"/>
        </w:rPr>
        <w:t>.</w:t>
      </w:r>
    </w:p>
    <w:p w:rsidR="00E168F2" w:rsidRDefault="00E168F2" w:rsidP="003B5FD2">
      <w:r>
        <w:t xml:space="preserve">In addition, tail-biting convolutional code is recommended to be applied for HARQ-ACK bits over 20 bits due to better link performance. Accordingly,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>
        <w:t xml:space="preserve">  used for HARQ-ACK RE mapping based on RM code is not optimized and a smaller value should be used because of the better link performance of TBCC.</w:t>
      </w:r>
    </w:p>
    <w:p w:rsidR="00E168F2" w:rsidRPr="00D67910" w:rsidRDefault="00E168F2" w:rsidP="00E168F2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Observation</w:t>
      </w:r>
      <w:r w:rsidRPr="00D67910">
        <w:rPr>
          <w:b/>
          <w:lang w:val="en-US"/>
        </w:rPr>
        <w:t>:</w:t>
      </w:r>
      <w:r>
        <w:rPr>
          <w:b/>
          <w:lang w:val="en-US"/>
        </w:rPr>
        <w:tab/>
      </w:r>
    </w:p>
    <w:p w:rsidR="00E168F2" w:rsidRPr="00E168F2" w:rsidRDefault="00E168F2" w:rsidP="008216BE">
      <w:pPr>
        <w:numPr>
          <w:ilvl w:val="0"/>
          <w:numId w:val="19"/>
        </w:numPr>
      </w:pPr>
      <w:r>
        <w:rPr>
          <w:lang w:val="en-US"/>
        </w:rPr>
        <w:t>Smaller beta offset can be used if TBCC is adopted for a large number of HARQ-ACK bits on PUSCH</w:t>
      </w:r>
      <w:r w:rsidRPr="00B572FF">
        <w:rPr>
          <w:lang w:val="en-US"/>
        </w:rPr>
        <w:t>.</w:t>
      </w:r>
    </w:p>
    <w:p w:rsidR="008216BE" w:rsidRDefault="001F3FAA" w:rsidP="00E73240">
      <w:pPr>
        <w:tabs>
          <w:tab w:val="left" w:pos="2595"/>
        </w:tabs>
      </w:pPr>
      <w:r>
        <w:t xml:space="preserve">Therefore, by optimizing the HARQ-ACK resource element mapping, i.e., using a smaller beta offset for a large number of HARQ-ACK bits </w:t>
      </w:r>
      <w:r w:rsidR="001F4C78">
        <w:t xml:space="preserve">with TBCC </w:t>
      </w:r>
      <w:r>
        <w:t xml:space="preserve">when calculating the number of coded modulation symbols, the resource is better utilized with less puncturing on PUSCH and the link performance can be improved.  </w:t>
      </w:r>
    </w:p>
    <w:p w:rsidR="00D96AEA" w:rsidRPr="00D67910" w:rsidRDefault="00D96AEA" w:rsidP="00E73240">
      <w:pPr>
        <w:tabs>
          <w:tab w:val="left" w:pos="2595"/>
        </w:tabs>
        <w:rPr>
          <w:b/>
          <w:lang w:val="en-US"/>
        </w:rPr>
      </w:pPr>
      <w:bookmarkStart w:id="5" w:name="_GoBack"/>
      <w:bookmarkEnd w:id="5"/>
      <w:r w:rsidRPr="00D67910">
        <w:rPr>
          <w:b/>
          <w:lang w:val="en-US"/>
        </w:rPr>
        <w:t>Proposal:</w:t>
      </w:r>
      <w:r w:rsidR="00E73240">
        <w:rPr>
          <w:b/>
          <w:lang w:val="en-US"/>
        </w:rPr>
        <w:tab/>
      </w:r>
    </w:p>
    <w:p w:rsidR="00B100FF" w:rsidRPr="00DD339A" w:rsidRDefault="003E2444" w:rsidP="00BF5DB0">
      <w:pPr>
        <w:numPr>
          <w:ilvl w:val="0"/>
          <w:numId w:val="19"/>
        </w:numPr>
        <w:rPr>
          <w:lang w:val="en-US"/>
        </w:rPr>
      </w:pPr>
      <w:r>
        <w:t>The HARQ-ACK resource element mapping can be optimized</w:t>
      </w:r>
    </w:p>
    <w:p w:rsidR="003E2444" w:rsidRDefault="00B100FF" w:rsidP="00DD339A">
      <w:pPr>
        <w:numPr>
          <w:ilvl w:val="1"/>
          <w:numId w:val="19"/>
        </w:numPr>
        <w:rPr>
          <w:lang w:val="en-US"/>
        </w:rPr>
      </w:pPr>
      <w:r>
        <w:t xml:space="preserve">When calculating the number of coded modulation symbols for </w:t>
      </w:r>
      <w:r w:rsidR="00E8312F">
        <w:t xml:space="preserve">a large number of </w:t>
      </w:r>
      <w:r>
        <w:t>HARQ-ACK</w:t>
      </w:r>
      <w:r w:rsidR="00E8312F">
        <w:t xml:space="preserve"> bits</w:t>
      </w:r>
      <w:r>
        <w:t>, a small</w:t>
      </w:r>
      <w:r w:rsidR="0059498A">
        <w:t>er</w:t>
      </w:r>
      <w:r>
        <w:t xml:space="preserve"> beta offset can be used </w:t>
      </w:r>
      <w:r w:rsidR="0057376C">
        <w:t xml:space="preserve">so that the resource is better utilized with </w:t>
      </w:r>
      <w:r w:rsidR="000661EF">
        <w:t>improved</w:t>
      </w:r>
      <w:r w:rsidR="0057376C">
        <w:t xml:space="preserve"> link performance.</w:t>
      </w:r>
      <w:r w:rsidR="0057376C" w:rsidDel="00B100FF">
        <w:t xml:space="preserve"> 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E2444">
        <w:rPr>
          <w:iCs/>
        </w:rPr>
        <w:t>HARQ-ACK on PUSCH to support carrier aggregation with up to 32 carriers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3F25CA">
        <w:t xml:space="preserve"> observations and</w:t>
      </w:r>
      <w:r w:rsidR="00246F2C">
        <w:t xml:space="preserve"> </w:t>
      </w:r>
      <w:r w:rsidR="006B09AD">
        <w:t>proposals</w:t>
      </w:r>
      <w:r w:rsidR="00246F2C">
        <w:t>:</w:t>
      </w:r>
    </w:p>
    <w:p w:rsidR="003F25CA" w:rsidRDefault="003F25CA" w:rsidP="004666E3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D67910">
        <w:rPr>
          <w:b/>
          <w:lang w:val="en-US"/>
        </w:rPr>
        <w:t>:</w:t>
      </w:r>
    </w:p>
    <w:p w:rsidR="003F25CA" w:rsidRDefault="003F25CA" w:rsidP="003F25CA">
      <w:pPr>
        <w:numPr>
          <w:ilvl w:val="0"/>
          <w:numId w:val="19"/>
        </w:numPr>
      </w:pPr>
      <w:r>
        <w:rPr>
          <w:lang w:val="en-US"/>
        </w:rPr>
        <w:t xml:space="preserve">Smaller beta offset can be used since </w:t>
      </w:r>
      <w:r w:rsidRPr="003A3390">
        <w:t>the problem of performing DTX detection gets much</w:t>
      </w:r>
      <w:r>
        <w:t xml:space="preserve"> relaxed </w:t>
      </w:r>
      <w:r>
        <w:rPr>
          <w:lang w:val="en-US"/>
        </w:rPr>
        <w:t>for a large number of HARQ-ACK bits on PUSCH</w:t>
      </w:r>
      <w:r w:rsidRPr="00B572FF">
        <w:rPr>
          <w:lang w:val="en-US"/>
        </w:rPr>
        <w:t>.</w:t>
      </w:r>
    </w:p>
    <w:p w:rsidR="003F25CA" w:rsidRDefault="003F25CA" w:rsidP="008216BE">
      <w:pPr>
        <w:numPr>
          <w:ilvl w:val="0"/>
          <w:numId w:val="19"/>
        </w:numPr>
      </w:pPr>
      <w:r>
        <w:rPr>
          <w:lang w:val="en-US"/>
        </w:rPr>
        <w:lastRenderedPageBreak/>
        <w:t>Smaller beta offset can be used if TBCC is adopted for a large number of HARQ-ACK bits on PUSCH</w:t>
      </w:r>
      <w:r w:rsidRPr="00B572FF">
        <w:rPr>
          <w:lang w:val="en-US"/>
        </w:rPr>
        <w:t>.</w:t>
      </w:r>
    </w:p>
    <w:p w:rsidR="003E2444" w:rsidRPr="00D67910" w:rsidRDefault="003E2444" w:rsidP="003E2444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>
        <w:rPr>
          <w:b/>
          <w:lang w:val="en-US"/>
        </w:rPr>
        <w:tab/>
      </w:r>
    </w:p>
    <w:p w:rsidR="00E828D7" w:rsidRPr="00DD339A" w:rsidRDefault="0017317C" w:rsidP="00DD339A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T</w:t>
      </w:r>
      <w:r>
        <w:t>he piggyback of large number of HARQ-ACK bits on PUSCH can be largely handled by eNB scheduling.</w:t>
      </w:r>
    </w:p>
    <w:p w:rsidR="00E828D7" w:rsidRPr="00DD339A" w:rsidRDefault="00DA340E" w:rsidP="00DD339A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Adopt TBCC for HARQ-ACK on PUSCH for CA enhancements</w:t>
      </w:r>
      <w:r>
        <w:t>.</w:t>
      </w:r>
    </w:p>
    <w:p w:rsidR="0017317C" w:rsidRPr="00B84D73" w:rsidRDefault="0017317C" w:rsidP="0017317C">
      <w:pPr>
        <w:numPr>
          <w:ilvl w:val="0"/>
          <w:numId w:val="19"/>
        </w:numPr>
        <w:rPr>
          <w:lang w:val="en-US"/>
        </w:rPr>
      </w:pPr>
      <w:r>
        <w:t>The HARQ-ACK resource element mapping can be optimized</w:t>
      </w:r>
    </w:p>
    <w:p w:rsidR="003E2444" w:rsidRPr="00DD339A" w:rsidRDefault="0017317C" w:rsidP="00DD339A">
      <w:pPr>
        <w:numPr>
          <w:ilvl w:val="1"/>
          <w:numId w:val="19"/>
        </w:numPr>
        <w:rPr>
          <w:lang w:val="en-US"/>
        </w:rPr>
      </w:pPr>
      <w:r>
        <w:t>When calculating the number of coded modulation symbols for a large number of HARQ-ACK bits, a smaller beta offset can be used so that the resource is better utilized with improved link performance</w:t>
      </w:r>
      <w:r w:rsidDel="00B100FF">
        <w:t xml:space="preserve"> 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F318A9" w:rsidRDefault="005E4540" w:rsidP="005E4540">
      <w:pPr>
        <w:pStyle w:val="Reference"/>
        <w:rPr>
          <w:lang w:val="en-US"/>
        </w:rPr>
      </w:pPr>
      <w:bookmarkStart w:id="6" w:name="_Ref415666081"/>
      <w:bookmarkStart w:id="7" w:name="_Ref363567898"/>
      <w:bookmarkStart w:id="8" w:name="_Ref367350341"/>
      <w:bookmarkStart w:id="9" w:name="_Ref370111837"/>
      <w:bookmarkStart w:id="10" w:name="_Ref370203071"/>
      <w:bookmarkStart w:id="11" w:name="_Ref377571746"/>
      <w:bookmarkStart w:id="12" w:name="_Ref386564944"/>
      <w:bookmarkStart w:id="13" w:name="_Ref386565146"/>
      <w:bookmarkStart w:id="14" w:name="_Ref395083208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</w:t>
      </w:r>
      <w:r w:rsidR="00F41AA6">
        <w:rPr>
          <w:lang w:val="en-US"/>
        </w:rPr>
        <w:t>.</w:t>
      </w:r>
      <w:bookmarkEnd w:id="6"/>
    </w:p>
    <w:p w:rsidR="00055357" w:rsidRPr="003E2444" w:rsidRDefault="00055357" w:rsidP="00055357">
      <w:pPr>
        <w:pStyle w:val="Reference"/>
        <w:rPr>
          <w:lang w:val="en-US"/>
        </w:rPr>
      </w:pPr>
      <w:bookmarkStart w:id="15" w:name="_Ref416350803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D4540">
        <w:rPr>
          <w:lang w:val="en-US"/>
        </w:rPr>
        <w:t>R1-15</w:t>
      </w:r>
      <w:r w:rsidR="00ED4540" w:rsidRPr="003B5FD2">
        <w:rPr>
          <w:lang w:val="en-US"/>
        </w:rPr>
        <w:t>1800</w:t>
      </w:r>
      <w:r w:rsidRPr="003B5FD2">
        <w:rPr>
          <w:lang w:val="en-US"/>
        </w:rPr>
        <w:t>,</w:t>
      </w:r>
      <w:r>
        <w:rPr>
          <w:lang w:val="en-US"/>
        </w:rPr>
        <w:t xml:space="preserve"> “</w:t>
      </w:r>
      <w:r w:rsidRPr="00055357">
        <w:rPr>
          <w:lang w:val="en-US"/>
        </w:rPr>
        <w:t>PUCCH format design for CA enhancement</w:t>
      </w:r>
      <w:r>
        <w:rPr>
          <w:lang w:val="en-US"/>
        </w:rPr>
        <w:t>”, Ericsson</w:t>
      </w:r>
      <w:bookmarkEnd w:id="15"/>
    </w:p>
    <w:sectPr w:rsidR="00055357" w:rsidRPr="003E2444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AAE" w:rsidRDefault="00731AAE" w:rsidP="000C2022">
      <w:pPr>
        <w:spacing w:after="0"/>
      </w:pPr>
      <w:r>
        <w:separator/>
      </w:r>
    </w:p>
  </w:endnote>
  <w:endnote w:type="continuationSeparator" w:id="0">
    <w:p w:rsidR="00731AAE" w:rsidRDefault="00731AAE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AAE" w:rsidRDefault="00731AAE" w:rsidP="000C2022">
      <w:pPr>
        <w:spacing w:after="0"/>
      </w:pPr>
      <w:r>
        <w:separator/>
      </w:r>
    </w:p>
  </w:footnote>
  <w:footnote w:type="continuationSeparator" w:id="0">
    <w:p w:rsidR="00731AAE" w:rsidRDefault="00731AAE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D4E8E"/>
    <w:multiLevelType w:val="hybridMultilevel"/>
    <w:tmpl w:val="93AC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5"/>
  </w:num>
  <w:num w:numId="5">
    <w:abstractNumId w:val="15"/>
  </w:num>
  <w:num w:numId="6">
    <w:abstractNumId w:val="3"/>
  </w:num>
  <w:num w:numId="7">
    <w:abstractNumId w:val="18"/>
  </w:num>
  <w:num w:numId="8">
    <w:abstractNumId w:val="13"/>
  </w:num>
  <w:num w:numId="9">
    <w:abstractNumId w:val="16"/>
  </w:num>
  <w:num w:numId="10">
    <w:abstractNumId w:val="6"/>
  </w:num>
  <w:num w:numId="11">
    <w:abstractNumId w:val="14"/>
  </w:num>
  <w:num w:numId="12">
    <w:abstractNumId w:val="7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17"/>
  </w:num>
  <w:num w:numId="18">
    <w:abstractNumId w:val="10"/>
  </w:num>
  <w:num w:numId="19">
    <w:abstractNumId w:val="11"/>
  </w:num>
  <w:num w:numId="20">
    <w:abstractNumId w:val="8"/>
  </w:num>
  <w:num w:numId="21">
    <w:abstractNumId w:val="20"/>
  </w:num>
  <w:num w:numId="22">
    <w:abstractNumId w:val="19"/>
  </w:num>
  <w:num w:numId="2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6F31"/>
    <w:rsid w:val="00010190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434E5"/>
    <w:rsid w:val="0004502C"/>
    <w:rsid w:val="000462B9"/>
    <w:rsid w:val="000509AD"/>
    <w:rsid w:val="000513DB"/>
    <w:rsid w:val="00052C52"/>
    <w:rsid w:val="000545C6"/>
    <w:rsid w:val="00055357"/>
    <w:rsid w:val="00055B89"/>
    <w:rsid w:val="00063371"/>
    <w:rsid w:val="000661EF"/>
    <w:rsid w:val="00066A5A"/>
    <w:rsid w:val="00066C59"/>
    <w:rsid w:val="00070520"/>
    <w:rsid w:val="00070AE9"/>
    <w:rsid w:val="0007460E"/>
    <w:rsid w:val="0007476D"/>
    <w:rsid w:val="00076361"/>
    <w:rsid w:val="00080E20"/>
    <w:rsid w:val="00090129"/>
    <w:rsid w:val="0009036B"/>
    <w:rsid w:val="000916FA"/>
    <w:rsid w:val="0009172B"/>
    <w:rsid w:val="00093DBF"/>
    <w:rsid w:val="000955EF"/>
    <w:rsid w:val="000A0A13"/>
    <w:rsid w:val="000A375A"/>
    <w:rsid w:val="000A3CBB"/>
    <w:rsid w:val="000A6D95"/>
    <w:rsid w:val="000A716A"/>
    <w:rsid w:val="000B1A2C"/>
    <w:rsid w:val="000B3E0F"/>
    <w:rsid w:val="000C1373"/>
    <w:rsid w:val="000C2022"/>
    <w:rsid w:val="000C61AA"/>
    <w:rsid w:val="000C7D43"/>
    <w:rsid w:val="000D1369"/>
    <w:rsid w:val="000F2C29"/>
    <w:rsid w:val="000F6096"/>
    <w:rsid w:val="000F7999"/>
    <w:rsid w:val="00100788"/>
    <w:rsid w:val="00102793"/>
    <w:rsid w:val="00114680"/>
    <w:rsid w:val="00120819"/>
    <w:rsid w:val="001219E0"/>
    <w:rsid w:val="00122B17"/>
    <w:rsid w:val="00122E62"/>
    <w:rsid w:val="001352A3"/>
    <w:rsid w:val="001423F6"/>
    <w:rsid w:val="00143E8C"/>
    <w:rsid w:val="00145CB4"/>
    <w:rsid w:val="00145D1F"/>
    <w:rsid w:val="00145E4A"/>
    <w:rsid w:val="00150D13"/>
    <w:rsid w:val="00154016"/>
    <w:rsid w:val="00156079"/>
    <w:rsid w:val="00165095"/>
    <w:rsid w:val="00171752"/>
    <w:rsid w:val="00171C9F"/>
    <w:rsid w:val="00172149"/>
    <w:rsid w:val="00172C95"/>
    <w:rsid w:val="0017317C"/>
    <w:rsid w:val="00176033"/>
    <w:rsid w:val="00176F4D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3E32"/>
    <w:rsid w:val="001B4D6F"/>
    <w:rsid w:val="001C3A4A"/>
    <w:rsid w:val="001C6C5C"/>
    <w:rsid w:val="001D1488"/>
    <w:rsid w:val="001D1708"/>
    <w:rsid w:val="001D18A2"/>
    <w:rsid w:val="001D3DA2"/>
    <w:rsid w:val="001D7487"/>
    <w:rsid w:val="001E1D25"/>
    <w:rsid w:val="001E3E04"/>
    <w:rsid w:val="001E412C"/>
    <w:rsid w:val="001E5D99"/>
    <w:rsid w:val="001F3FAA"/>
    <w:rsid w:val="001F4C78"/>
    <w:rsid w:val="00205542"/>
    <w:rsid w:val="00220517"/>
    <w:rsid w:val="00220960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62477"/>
    <w:rsid w:val="00267263"/>
    <w:rsid w:val="00271199"/>
    <w:rsid w:val="002724AE"/>
    <w:rsid w:val="00273B32"/>
    <w:rsid w:val="002763B9"/>
    <w:rsid w:val="00280F46"/>
    <w:rsid w:val="002902F8"/>
    <w:rsid w:val="00291178"/>
    <w:rsid w:val="00292344"/>
    <w:rsid w:val="002A11BF"/>
    <w:rsid w:val="002A276D"/>
    <w:rsid w:val="002A2990"/>
    <w:rsid w:val="002A3E1F"/>
    <w:rsid w:val="002A4A3D"/>
    <w:rsid w:val="002A5561"/>
    <w:rsid w:val="002A5C38"/>
    <w:rsid w:val="002A7E37"/>
    <w:rsid w:val="002B19A1"/>
    <w:rsid w:val="002B270D"/>
    <w:rsid w:val="002B54F0"/>
    <w:rsid w:val="002B5740"/>
    <w:rsid w:val="002C0275"/>
    <w:rsid w:val="002C1ECB"/>
    <w:rsid w:val="002C2709"/>
    <w:rsid w:val="002D5A86"/>
    <w:rsid w:val="002E0B95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0365"/>
    <w:rsid w:val="00306C11"/>
    <w:rsid w:val="00312F31"/>
    <w:rsid w:val="00314E22"/>
    <w:rsid w:val="003163C9"/>
    <w:rsid w:val="00327856"/>
    <w:rsid w:val="003303A5"/>
    <w:rsid w:val="00334E15"/>
    <w:rsid w:val="003379E0"/>
    <w:rsid w:val="00342DBD"/>
    <w:rsid w:val="00343D1D"/>
    <w:rsid w:val="0034717F"/>
    <w:rsid w:val="003516E0"/>
    <w:rsid w:val="00353292"/>
    <w:rsid w:val="003538F3"/>
    <w:rsid w:val="003679F1"/>
    <w:rsid w:val="00371529"/>
    <w:rsid w:val="00376018"/>
    <w:rsid w:val="00382360"/>
    <w:rsid w:val="0039469C"/>
    <w:rsid w:val="003954F9"/>
    <w:rsid w:val="003A0C6E"/>
    <w:rsid w:val="003A150D"/>
    <w:rsid w:val="003A3390"/>
    <w:rsid w:val="003A4CF0"/>
    <w:rsid w:val="003B12BE"/>
    <w:rsid w:val="003B3DBC"/>
    <w:rsid w:val="003B5FD2"/>
    <w:rsid w:val="003D0546"/>
    <w:rsid w:val="003D1A79"/>
    <w:rsid w:val="003D66C5"/>
    <w:rsid w:val="003E2444"/>
    <w:rsid w:val="003E2608"/>
    <w:rsid w:val="003E6AE4"/>
    <w:rsid w:val="003E78A4"/>
    <w:rsid w:val="003E7A42"/>
    <w:rsid w:val="003E7FA9"/>
    <w:rsid w:val="003F0362"/>
    <w:rsid w:val="003F0B7A"/>
    <w:rsid w:val="003F1959"/>
    <w:rsid w:val="003F25CA"/>
    <w:rsid w:val="003F5352"/>
    <w:rsid w:val="003F5886"/>
    <w:rsid w:val="003F6DC1"/>
    <w:rsid w:val="00401A72"/>
    <w:rsid w:val="00403322"/>
    <w:rsid w:val="00403A8E"/>
    <w:rsid w:val="004123B1"/>
    <w:rsid w:val="00415D57"/>
    <w:rsid w:val="0042188B"/>
    <w:rsid w:val="004222C6"/>
    <w:rsid w:val="004234E1"/>
    <w:rsid w:val="00432D5E"/>
    <w:rsid w:val="004366BC"/>
    <w:rsid w:val="00436735"/>
    <w:rsid w:val="0044293A"/>
    <w:rsid w:val="004440D5"/>
    <w:rsid w:val="0045271A"/>
    <w:rsid w:val="00454194"/>
    <w:rsid w:val="00454D0A"/>
    <w:rsid w:val="00457AEE"/>
    <w:rsid w:val="00461BC3"/>
    <w:rsid w:val="00464E47"/>
    <w:rsid w:val="004666E3"/>
    <w:rsid w:val="00470832"/>
    <w:rsid w:val="00472F28"/>
    <w:rsid w:val="0047627B"/>
    <w:rsid w:val="0047671A"/>
    <w:rsid w:val="00493BCC"/>
    <w:rsid w:val="00493EF6"/>
    <w:rsid w:val="00497C79"/>
    <w:rsid w:val="004A29A4"/>
    <w:rsid w:val="004A37E7"/>
    <w:rsid w:val="004A3C88"/>
    <w:rsid w:val="004B178F"/>
    <w:rsid w:val="004B2B12"/>
    <w:rsid w:val="004B68DC"/>
    <w:rsid w:val="004C191C"/>
    <w:rsid w:val="004C3C4C"/>
    <w:rsid w:val="004C5334"/>
    <w:rsid w:val="004D1500"/>
    <w:rsid w:val="004D24E3"/>
    <w:rsid w:val="004D2AA8"/>
    <w:rsid w:val="004F1226"/>
    <w:rsid w:val="004F6284"/>
    <w:rsid w:val="005043CF"/>
    <w:rsid w:val="0050491E"/>
    <w:rsid w:val="0050603A"/>
    <w:rsid w:val="00510BEB"/>
    <w:rsid w:val="00512450"/>
    <w:rsid w:val="0051694C"/>
    <w:rsid w:val="005209E0"/>
    <w:rsid w:val="00524832"/>
    <w:rsid w:val="0052793E"/>
    <w:rsid w:val="0053717E"/>
    <w:rsid w:val="00537727"/>
    <w:rsid w:val="005440D2"/>
    <w:rsid w:val="00544D3C"/>
    <w:rsid w:val="00550D3B"/>
    <w:rsid w:val="005510E4"/>
    <w:rsid w:val="0056116A"/>
    <w:rsid w:val="005620C5"/>
    <w:rsid w:val="00563939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A2B54"/>
    <w:rsid w:val="005A6DD3"/>
    <w:rsid w:val="005A7521"/>
    <w:rsid w:val="005B128C"/>
    <w:rsid w:val="005B1A07"/>
    <w:rsid w:val="005B30DC"/>
    <w:rsid w:val="005B31A3"/>
    <w:rsid w:val="005B71E6"/>
    <w:rsid w:val="005C1E47"/>
    <w:rsid w:val="005D327D"/>
    <w:rsid w:val="005D341B"/>
    <w:rsid w:val="005D5E82"/>
    <w:rsid w:val="005D6ACE"/>
    <w:rsid w:val="005E1B83"/>
    <w:rsid w:val="005E4540"/>
    <w:rsid w:val="005E66DC"/>
    <w:rsid w:val="005E755F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76BA"/>
    <w:rsid w:val="00612CCC"/>
    <w:rsid w:val="00614DF9"/>
    <w:rsid w:val="0062343F"/>
    <w:rsid w:val="00631569"/>
    <w:rsid w:val="00631F6D"/>
    <w:rsid w:val="006324FD"/>
    <w:rsid w:val="00632AA0"/>
    <w:rsid w:val="006336CA"/>
    <w:rsid w:val="00637CE4"/>
    <w:rsid w:val="0064138E"/>
    <w:rsid w:val="00645491"/>
    <w:rsid w:val="00647D52"/>
    <w:rsid w:val="00652A89"/>
    <w:rsid w:val="00656BEC"/>
    <w:rsid w:val="00657A20"/>
    <w:rsid w:val="00657EDB"/>
    <w:rsid w:val="0066038E"/>
    <w:rsid w:val="006626B1"/>
    <w:rsid w:val="006635EE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356A"/>
    <w:rsid w:val="006B09AD"/>
    <w:rsid w:val="006B1671"/>
    <w:rsid w:val="006B2F1F"/>
    <w:rsid w:val="006B6F07"/>
    <w:rsid w:val="006B7BBC"/>
    <w:rsid w:val="006C4334"/>
    <w:rsid w:val="006C4557"/>
    <w:rsid w:val="006C6C6E"/>
    <w:rsid w:val="006D7142"/>
    <w:rsid w:val="006E34FB"/>
    <w:rsid w:val="006E491B"/>
    <w:rsid w:val="006E7199"/>
    <w:rsid w:val="0070165B"/>
    <w:rsid w:val="00702B09"/>
    <w:rsid w:val="00710D00"/>
    <w:rsid w:val="007118A4"/>
    <w:rsid w:val="00715E98"/>
    <w:rsid w:val="007206B3"/>
    <w:rsid w:val="007227BD"/>
    <w:rsid w:val="00731AAE"/>
    <w:rsid w:val="00731E26"/>
    <w:rsid w:val="00733B14"/>
    <w:rsid w:val="00736A5B"/>
    <w:rsid w:val="007378D4"/>
    <w:rsid w:val="00741B81"/>
    <w:rsid w:val="00741DD8"/>
    <w:rsid w:val="007468B1"/>
    <w:rsid w:val="007641DB"/>
    <w:rsid w:val="00773161"/>
    <w:rsid w:val="007755B8"/>
    <w:rsid w:val="007769C4"/>
    <w:rsid w:val="00777FDC"/>
    <w:rsid w:val="00785AB3"/>
    <w:rsid w:val="00785C78"/>
    <w:rsid w:val="0078702F"/>
    <w:rsid w:val="00790BBC"/>
    <w:rsid w:val="00791076"/>
    <w:rsid w:val="0079186C"/>
    <w:rsid w:val="00796302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F1CC1"/>
    <w:rsid w:val="007F2DC4"/>
    <w:rsid w:val="007F50A4"/>
    <w:rsid w:val="007F748F"/>
    <w:rsid w:val="00802F3A"/>
    <w:rsid w:val="008058AD"/>
    <w:rsid w:val="0080596A"/>
    <w:rsid w:val="00806C18"/>
    <w:rsid w:val="00811A47"/>
    <w:rsid w:val="00815DFF"/>
    <w:rsid w:val="00816725"/>
    <w:rsid w:val="008201B4"/>
    <w:rsid w:val="008216BE"/>
    <w:rsid w:val="00825897"/>
    <w:rsid w:val="00826C78"/>
    <w:rsid w:val="0082726C"/>
    <w:rsid w:val="008336A1"/>
    <w:rsid w:val="008339C0"/>
    <w:rsid w:val="008362F8"/>
    <w:rsid w:val="0084117B"/>
    <w:rsid w:val="0084628A"/>
    <w:rsid w:val="008465E4"/>
    <w:rsid w:val="00850B58"/>
    <w:rsid w:val="0085122B"/>
    <w:rsid w:val="0085627F"/>
    <w:rsid w:val="00860724"/>
    <w:rsid w:val="0086135D"/>
    <w:rsid w:val="00862F4B"/>
    <w:rsid w:val="00865064"/>
    <w:rsid w:val="00874B0F"/>
    <w:rsid w:val="00881396"/>
    <w:rsid w:val="00884662"/>
    <w:rsid w:val="00885257"/>
    <w:rsid w:val="00885740"/>
    <w:rsid w:val="00887955"/>
    <w:rsid w:val="008907C6"/>
    <w:rsid w:val="008931B3"/>
    <w:rsid w:val="00896C35"/>
    <w:rsid w:val="008A3508"/>
    <w:rsid w:val="008B2053"/>
    <w:rsid w:val="008B371B"/>
    <w:rsid w:val="008B7A21"/>
    <w:rsid w:val="008C3936"/>
    <w:rsid w:val="008D4155"/>
    <w:rsid w:val="008E30C4"/>
    <w:rsid w:val="008E4F69"/>
    <w:rsid w:val="008E67E0"/>
    <w:rsid w:val="008F0545"/>
    <w:rsid w:val="009031F8"/>
    <w:rsid w:val="00914A33"/>
    <w:rsid w:val="00917B4C"/>
    <w:rsid w:val="0092115B"/>
    <w:rsid w:val="009219D9"/>
    <w:rsid w:val="009222F7"/>
    <w:rsid w:val="00922393"/>
    <w:rsid w:val="00935300"/>
    <w:rsid w:val="0094016B"/>
    <w:rsid w:val="00941B6B"/>
    <w:rsid w:val="00941EC9"/>
    <w:rsid w:val="00942467"/>
    <w:rsid w:val="00942A6E"/>
    <w:rsid w:val="0094625E"/>
    <w:rsid w:val="0094722A"/>
    <w:rsid w:val="00951588"/>
    <w:rsid w:val="0095266D"/>
    <w:rsid w:val="009718CD"/>
    <w:rsid w:val="009719E8"/>
    <w:rsid w:val="00973821"/>
    <w:rsid w:val="00981094"/>
    <w:rsid w:val="00981656"/>
    <w:rsid w:val="00982B4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B1D8F"/>
    <w:rsid w:val="009B4D08"/>
    <w:rsid w:val="009B5ADE"/>
    <w:rsid w:val="009C514D"/>
    <w:rsid w:val="009D5F5C"/>
    <w:rsid w:val="009E1318"/>
    <w:rsid w:val="009E4053"/>
    <w:rsid w:val="009E5676"/>
    <w:rsid w:val="009E76AA"/>
    <w:rsid w:val="009E7CE9"/>
    <w:rsid w:val="009F58B1"/>
    <w:rsid w:val="009F594C"/>
    <w:rsid w:val="00A032AF"/>
    <w:rsid w:val="00A0509E"/>
    <w:rsid w:val="00A05E19"/>
    <w:rsid w:val="00A11022"/>
    <w:rsid w:val="00A11D4D"/>
    <w:rsid w:val="00A13165"/>
    <w:rsid w:val="00A1419D"/>
    <w:rsid w:val="00A16C20"/>
    <w:rsid w:val="00A25907"/>
    <w:rsid w:val="00A27BCD"/>
    <w:rsid w:val="00A32B50"/>
    <w:rsid w:val="00A41FE4"/>
    <w:rsid w:val="00A433A5"/>
    <w:rsid w:val="00A44420"/>
    <w:rsid w:val="00A45250"/>
    <w:rsid w:val="00A52252"/>
    <w:rsid w:val="00A55D34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6F6C"/>
    <w:rsid w:val="00AC0650"/>
    <w:rsid w:val="00AC08C1"/>
    <w:rsid w:val="00AD07EB"/>
    <w:rsid w:val="00AD6BEE"/>
    <w:rsid w:val="00AE1AD3"/>
    <w:rsid w:val="00AE6155"/>
    <w:rsid w:val="00AF18BC"/>
    <w:rsid w:val="00AF51F4"/>
    <w:rsid w:val="00B013A9"/>
    <w:rsid w:val="00B03371"/>
    <w:rsid w:val="00B0596D"/>
    <w:rsid w:val="00B100FF"/>
    <w:rsid w:val="00B13991"/>
    <w:rsid w:val="00B2252B"/>
    <w:rsid w:val="00B23615"/>
    <w:rsid w:val="00B23D20"/>
    <w:rsid w:val="00B250E2"/>
    <w:rsid w:val="00B251C0"/>
    <w:rsid w:val="00B302C2"/>
    <w:rsid w:val="00B31017"/>
    <w:rsid w:val="00B351AE"/>
    <w:rsid w:val="00B37468"/>
    <w:rsid w:val="00B43560"/>
    <w:rsid w:val="00B46811"/>
    <w:rsid w:val="00B46A1C"/>
    <w:rsid w:val="00B57CAE"/>
    <w:rsid w:val="00B6241B"/>
    <w:rsid w:val="00B658F9"/>
    <w:rsid w:val="00B67E6C"/>
    <w:rsid w:val="00B700AB"/>
    <w:rsid w:val="00B72634"/>
    <w:rsid w:val="00B740AB"/>
    <w:rsid w:val="00B77AD4"/>
    <w:rsid w:val="00B77C50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64E8"/>
    <w:rsid w:val="00BB3DFD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4D5A"/>
    <w:rsid w:val="00BE4E5A"/>
    <w:rsid w:val="00BE7608"/>
    <w:rsid w:val="00BE7D9B"/>
    <w:rsid w:val="00BF0289"/>
    <w:rsid w:val="00BF4E20"/>
    <w:rsid w:val="00BF4F67"/>
    <w:rsid w:val="00BF5DB0"/>
    <w:rsid w:val="00C02E55"/>
    <w:rsid w:val="00C032D2"/>
    <w:rsid w:val="00C0777F"/>
    <w:rsid w:val="00C10227"/>
    <w:rsid w:val="00C11E5B"/>
    <w:rsid w:val="00C130F9"/>
    <w:rsid w:val="00C205F2"/>
    <w:rsid w:val="00C21DAD"/>
    <w:rsid w:val="00C22625"/>
    <w:rsid w:val="00C23A01"/>
    <w:rsid w:val="00C3016D"/>
    <w:rsid w:val="00C30E4A"/>
    <w:rsid w:val="00C37799"/>
    <w:rsid w:val="00C43A5C"/>
    <w:rsid w:val="00C46BD0"/>
    <w:rsid w:val="00C5492C"/>
    <w:rsid w:val="00C560D3"/>
    <w:rsid w:val="00C62619"/>
    <w:rsid w:val="00C62EF3"/>
    <w:rsid w:val="00C80673"/>
    <w:rsid w:val="00C81FEF"/>
    <w:rsid w:val="00C83CEF"/>
    <w:rsid w:val="00C9378E"/>
    <w:rsid w:val="00C93ECC"/>
    <w:rsid w:val="00C97378"/>
    <w:rsid w:val="00CA1420"/>
    <w:rsid w:val="00CA3E6B"/>
    <w:rsid w:val="00CA5F0B"/>
    <w:rsid w:val="00CA6416"/>
    <w:rsid w:val="00CB23D1"/>
    <w:rsid w:val="00CB7D6D"/>
    <w:rsid w:val="00CC02F3"/>
    <w:rsid w:val="00CC12A2"/>
    <w:rsid w:val="00CC7000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7246"/>
    <w:rsid w:val="00D06301"/>
    <w:rsid w:val="00D07663"/>
    <w:rsid w:val="00D1140C"/>
    <w:rsid w:val="00D1528F"/>
    <w:rsid w:val="00D20A17"/>
    <w:rsid w:val="00D24D52"/>
    <w:rsid w:val="00D24F2E"/>
    <w:rsid w:val="00D257B9"/>
    <w:rsid w:val="00D30438"/>
    <w:rsid w:val="00D31D2F"/>
    <w:rsid w:val="00D424D3"/>
    <w:rsid w:val="00D424FC"/>
    <w:rsid w:val="00D44020"/>
    <w:rsid w:val="00D453CF"/>
    <w:rsid w:val="00D55D02"/>
    <w:rsid w:val="00D565EC"/>
    <w:rsid w:val="00D6025E"/>
    <w:rsid w:val="00D63272"/>
    <w:rsid w:val="00D65925"/>
    <w:rsid w:val="00D65AA7"/>
    <w:rsid w:val="00D66182"/>
    <w:rsid w:val="00D67910"/>
    <w:rsid w:val="00D80C4F"/>
    <w:rsid w:val="00D82576"/>
    <w:rsid w:val="00D84E23"/>
    <w:rsid w:val="00D874B9"/>
    <w:rsid w:val="00D879A6"/>
    <w:rsid w:val="00D96AEA"/>
    <w:rsid w:val="00DA340E"/>
    <w:rsid w:val="00DA7BA8"/>
    <w:rsid w:val="00DB0E16"/>
    <w:rsid w:val="00DB34A6"/>
    <w:rsid w:val="00DB4010"/>
    <w:rsid w:val="00DB7CFA"/>
    <w:rsid w:val="00DC250D"/>
    <w:rsid w:val="00DD339A"/>
    <w:rsid w:val="00DD7B80"/>
    <w:rsid w:val="00DE2561"/>
    <w:rsid w:val="00DE5074"/>
    <w:rsid w:val="00DE52B3"/>
    <w:rsid w:val="00DE7AB7"/>
    <w:rsid w:val="00DE7CF1"/>
    <w:rsid w:val="00DF163E"/>
    <w:rsid w:val="00DF1FD2"/>
    <w:rsid w:val="00DF2A7B"/>
    <w:rsid w:val="00DF3053"/>
    <w:rsid w:val="00DF570C"/>
    <w:rsid w:val="00E0544A"/>
    <w:rsid w:val="00E05B68"/>
    <w:rsid w:val="00E10C75"/>
    <w:rsid w:val="00E162CE"/>
    <w:rsid w:val="00E168F2"/>
    <w:rsid w:val="00E16CD2"/>
    <w:rsid w:val="00E245B4"/>
    <w:rsid w:val="00E2647C"/>
    <w:rsid w:val="00E320B6"/>
    <w:rsid w:val="00E32BB9"/>
    <w:rsid w:val="00E338D2"/>
    <w:rsid w:val="00E3500B"/>
    <w:rsid w:val="00E36335"/>
    <w:rsid w:val="00E3649C"/>
    <w:rsid w:val="00E42157"/>
    <w:rsid w:val="00E429F2"/>
    <w:rsid w:val="00E57C83"/>
    <w:rsid w:val="00E60680"/>
    <w:rsid w:val="00E63160"/>
    <w:rsid w:val="00E654FD"/>
    <w:rsid w:val="00E6772D"/>
    <w:rsid w:val="00E71A58"/>
    <w:rsid w:val="00E73240"/>
    <w:rsid w:val="00E74575"/>
    <w:rsid w:val="00E81D31"/>
    <w:rsid w:val="00E828D7"/>
    <w:rsid w:val="00E82C6F"/>
    <w:rsid w:val="00E8312F"/>
    <w:rsid w:val="00E85BCA"/>
    <w:rsid w:val="00E864A1"/>
    <w:rsid w:val="00E9310D"/>
    <w:rsid w:val="00E95F60"/>
    <w:rsid w:val="00EA39F0"/>
    <w:rsid w:val="00EA4DD6"/>
    <w:rsid w:val="00EB14AF"/>
    <w:rsid w:val="00EB385C"/>
    <w:rsid w:val="00EB4B2B"/>
    <w:rsid w:val="00EB5E8D"/>
    <w:rsid w:val="00EB6B39"/>
    <w:rsid w:val="00EB6DE2"/>
    <w:rsid w:val="00EB78AB"/>
    <w:rsid w:val="00EC30CC"/>
    <w:rsid w:val="00EC3FAD"/>
    <w:rsid w:val="00ED24F8"/>
    <w:rsid w:val="00ED4540"/>
    <w:rsid w:val="00ED52A7"/>
    <w:rsid w:val="00EE0E8E"/>
    <w:rsid w:val="00EE40E7"/>
    <w:rsid w:val="00EF2626"/>
    <w:rsid w:val="00EF5B11"/>
    <w:rsid w:val="00F046DE"/>
    <w:rsid w:val="00F20F38"/>
    <w:rsid w:val="00F23A20"/>
    <w:rsid w:val="00F27174"/>
    <w:rsid w:val="00F318A9"/>
    <w:rsid w:val="00F3289B"/>
    <w:rsid w:val="00F34369"/>
    <w:rsid w:val="00F37552"/>
    <w:rsid w:val="00F41AA6"/>
    <w:rsid w:val="00F45C7B"/>
    <w:rsid w:val="00F52092"/>
    <w:rsid w:val="00F52EFE"/>
    <w:rsid w:val="00F54256"/>
    <w:rsid w:val="00F563E8"/>
    <w:rsid w:val="00F6172B"/>
    <w:rsid w:val="00F649DD"/>
    <w:rsid w:val="00F65A04"/>
    <w:rsid w:val="00F65E0F"/>
    <w:rsid w:val="00F67C23"/>
    <w:rsid w:val="00F70B2E"/>
    <w:rsid w:val="00F71A00"/>
    <w:rsid w:val="00F71B9D"/>
    <w:rsid w:val="00F72466"/>
    <w:rsid w:val="00F73BE8"/>
    <w:rsid w:val="00F74459"/>
    <w:rsid w:val="00F745E6"/>
    <w:rsid w:val="00F76A7F"/>
    <w:rsid w:val="00F81C25"/>
    <w:rsid w:val="00F830DF"/>
    <w:rsid w:val="00F9047E"/>
    <w:rsid w:val="00F9200E"/>
    <w:rsid w:val="00F95557"/>
    <w:rsid w:val="00F96573"/>
    <w:rsid w:val="00F96B97"/>
    <w:rsid w:val="00FA1150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30"/>
    <w:rsid w:val="00FE5AF7"/>
    <w:rsid w:val="00FF251D"/>
    <w:rsid w:val="00FF5AD7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7806A-2292-455D-B720-7D12A74F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cp:lastPrinted>2014-08-07T12:35:00Z</cp:lastPrinted>
  <dcterms:created xsi:type="dcterms:W3CDTF">2015-05-15T08:34:00Z</dcterms:created>
  <dcterms:modified xsi:type="dcterms:W3CDTF">2015-05-15T08:35:00Z</dcterms:modified>
</cp:coreProperties>
</file>