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C82" w:rsidRPr="00D51F2D" w:rsidRDefault="00131C82" w:rsidP="00F557F4">
      <w:pPr>
        <w:pStyle w:val="a4"/>
        <w:tabs>
          <w:tab w:val="left" w:pos="8190"/>
        </w:tabs>
        <w:spacing w:after="0" w:afterAutospacing="0"/>
        <w:rPr>
          <w:rFonts w:cs="Arial"/>
          <w:iCs/>
          <w:noProof w:val="0"/>
          <w:sz w:val="28"/>
          <w:szCs w:val="28"/>
          <w:lang w:val="en-US"/>
        </w:rPr>
      </w:pPr>
      <w:bookmarkStart w:id="0" w:name="OLE_LINK3"/>
      <w:bookmarkStart w:id="1" w:name="_GoBack"/>
      <w:r w:rsidRPr="00D51F2D">
        <w:rPr>
          <w:rFonts w:cs="Arial"/>
          <w:noProof w:val="0"/>
          <w:sz w:val="28"/>
          <w:szCs w:val="28"/>
          <w:lang w:val="en-US"/>
        </w:rPr>
        <w:t>3GPP TSG RAN WG1 Meeting</w:t>
      </w:r>
      <w:bookmarkEnd w:id="1"/>
      <w:r w:rsidRPr="00D51F2D">
        <w:rPr>
          <w:rFonts w:cs="Arial"/>
          <w:noProof w:val="0"/>
          <w:sz w:val="28"/>
          <w:szCs w:val="28"/>
          <w:lang w:val="en-US"/>
        </w:rPr>
        <w:t xml:space="preserve"> #</w:t>
      </w:r>
      <w:r w:rsidR="004A753E">
        <w:rPr>
          <w:rFonts w:cs="Arial" w:hint="eastAsia"/>
          <w:noProof w:val="0"/>
          <w:sz w:val="28"/>
          <w:szCs w:val="28"/>
          <w:lang w:val="en-US"/>
        </w:rPr>
        <w:t>80</w:t>
      </w:r>
      <w:r w:rsidRPr="00D51F2D">
        <w:rPr>
          <w:rFonts w:cs="Arial"/>
          <w:noProof w:val="0"/>
          <w:sz w:val="28"/>
          <w:szCs w:val="28"/>
          <w:lang w:val="en-US"/>
        </w:rPr>
        <w:tab/>
      </w:r>
      <w:r w:rsidR="0022453B" w:rsidRPr="00D51F2D">
        <w:rPr>
          <w:rFonts w:cs="Arial"/>
          <w:iCs/>
          <w:noProof w:val="0"/>
          <w:sz w:val="28"/>
          <w:szCs w:val="28"/>
          <w:lang w:val="en-US"/>
        </w:rPr>
        <w:t>R1-</w:t>
      </w:r>
      <w:r w:rsidR="002F66EE" w:rsidRPr="00D51F2D">
        <w:rPr>
          <w:rFonts w:cs="Arial"/>
          <w:iCs/>
          <w:noProof w:val="0"/>
          <w:sz w:val="28"/>
          <w:szCs w:val="28"/>
          <w:lang w:val="en-US"/>
        </w:rPr>
        <w:t>1</w:t>
      </w:r>
      <w:r w:rsidR="002F66EE">
        <w:rPr>
          <w:rFonts w:cs="Arial" w:hint="eastAsia"/>
          <w:iCs/>
          <w:noProof w:val="0"/>
          <w:sz w:val="28"/>
          <w:szCs w:val="28"/>
          <w:lang w:val="en-US"/>
        </w:rPr>
        <w:t>50282</w:t>
      </w:r>
    </w:p>
    <w:p w:rsidR="004A753E" w:rsidRPr="004A753E" w:rsidRDefault="004A753E" w:rsidP="00FA7186">
      <w:pPr>
        <w:pStyle w:val="a4"/>
        <w:tabs>
          <w:tab w:val="right" w:pos="9072"/>
          <w:tab w:val="right" w:pos="10206"/>
        </w:tabs>
        <w:spacing w:after="0" w:afterAutospacing="0"/>
        <w:rPr>
          <w:rFonts w:eastAsia="ＭＳ ゴシック" w:cs="Arial"/>
          <w:noProof w:val="0"/>
          <w:sz w:val="28"/>
          <w:szCs w:val="28"/>
          <w:lang w:val="en-US"/>
        </w:rPr>
      </w:pPr>
      <w:r>
        <w:rPr>
          <w:rFonts w:cs="Arial" w:hint="eastAsia"/>
          <w:noProof w:val="0"/>
          <w:sz w:val="28"/>
          <w:szCs w:val="28"/>
          <w:lang w:val="en-US"/>
        </w:rPr>
        <w:t>Athens</w:t>
      </w:r>
      <w:r w:rsidR="00A47261" w:rsidRPr="00D51F2D">
        <w:rPr>
          <w:rFonts w:eastAsia="ＭＳ ゴシック" w:cs="Arial" w:hint="eastAsia"/>
          <w:noProof w:val="0"/>
          <w:sz w:val="28"/>
          <w:szCs w:val="28"/>
          <w:lang w:val="en-US"/>
        </w:rPr>
        <w:t xml:space="preserve">, </w:t>
      </w:r>
      <w:r>
        <w:rPr>
          <w:rFonts w:eastAsia="ＭＳ ゴシック" w:cs="Arial" w:hint="eastAsia"/>
          <w:noProof w:val="0"/>
          <w:sz w:val="28"/>
          <w:szCs w:val="28"/>
          <w:lang w:val="en-US"/>
        </w:rPr>
        <w:t>Greece</w:t>
      </w:r>
      <w:r w:rsidR="00A47261" w:rsidRPr="00D51F2D">
        <w:rPr>
          <w:rFonts w:eastAsia="ＭＳ ゴシック" w:cs="Arial"/>
          <w:bCs/>
          <w:noProof w:val="0"/>
          <w:sz w:val="28"/>
          <w:szCs w:val="28"/>
          <w:lang w:val="en-US"/>
        </w:rPr>
        <w:t xml:space="preserve">, </w:t>
      </w:r>
      <w:r>
        <w:rPr>
          <w:rFonts w:eastAsia="ＭＳ ゴシック" w:cs="Arial" w:hint="eastAsia"/>
          <w:bCs/>
          <w:noProof w:val="0"/>
          <w:sz w:val="28"/>
          <w:szCs w:val="28"/>
          <w:lang w:val="en-US"/>
        </w:rPr>
        <w:t>February</w:t>
      </w:r>
      <w:r w:rsidR="008B16D9" w:rsidRPr="00D51F2D">
        <w:rPr>
          <w:rFonts w:eastAsia="ＭＳ ゴシック" w:cs="Arial" w:hint="eastAsia"/>
          <w:bCs/>
          <w:noProof w:val="0"/>
          <w:sz w:val="28"/>
          <w:szCs w:val="28"/>
          <w:lang w:val="en-US"/>
        </w:rPr>
        <w:t xml:space="preserve"> </w:t>
      </w:r>
      <w:r>
        <w:rPr>
          <w:rFonts w:eastAsia="ＭＳ ゴシック" w:cs="Arial" w:hint="eastAsia"/>
          <w:bCs/>
          <w:noProof w:val="0"/>
          <w:sz w:val="28"/>
          <w:szCs w:val="28"/>
          <w:lang w:val="en-US"/>
        </w:rPr>
        <w:t>9</w:t>
      </w:r>
      <w:r w:rsidR="0033555E" w:rsidRPr="00D51F2D">
        <w:rPr>
          <w:rFonts w:cs="Arial" w:hint="eastAsia"/>
          <w:bCs/>
          <w:noProof w:val="0"/>
          <w:sz w:val="28"/>
          <w:szCs w:val="28"/>
          <w:vertAlign w:val="superscript"/>
          <w:lang w:val="en-US"/>
        </w:rPr>
        <w:t>th</w:t>
      </w:r>
      <w:r w:rsidR="0033555E" w:rsidRPr="00D51F2D">
        <w:rPr>
          <w:rFonts w:cs="Arial" w:hint="eastAsia"/>
          <w:bCs/>
          <w:noProof w:val="0"/>
          <w:sz w:val="28"/>
          <w:szCs w:val="28"/>
          <w:lang w:val="en-US"/>
        </w:rPr>
        <w:t xml:space="preserve"> </w:t>
      </w:r>
      <w:r w:rsidR="00A47261" w:rsidRPr="00D51F2D">
        <w:rPr>
          <w:rFonts w:eastAsia="ＭＳ ゴシック" w:cs="Arial"/>
          <w:bCs/>
          <w:noProof w:val="0"/>
          <w:sz w:val="28"/>
          <w:szCs w:val="28"/>
          <w:lang w:val="en-US"/>
        </w:rPr>
        <w:t>–</w:t>
      </w:r>
      <w:r w:rsidR="00A47261" w:rsidRPr="00D51F2D">
        <w:rPr>
          <w:rFonts w:eastAsia="ＭＳ ゴシック" w:cs="Arial" w:hint="eastAsia"/>
          <w:bCs/>
          <w:noProof w:val="0"/>
          <w:sz w:val="28"/>
          <w:szCs w:val="28"/>
          <w:lang w:val="en-US"/>
        </w:rPr>
        <w:t xml:space="preserve"> </w:t>
      </w:r>
      <w:r>
        <w:rPr>
          <w:rFonts w:eastAsia="ＭＳ ゴシック" w:cs="Arial" w:hint="eastAsia"/>
          <w:bCs/>
          <w:noProof w:val="0"/>
          <w:sz w:val="28"/>
          <w:szCs w:val="28"/>
          <w:lang w:val="en-US"/>
        </w:rPr>
        <w:t>13</w:t>
      </w:r>
      <w:r w:rsidRPr="004A753E">
        <w:rPr>
          <w:rFonts w:eastAsia="ＭＳ ゴシック" w:cs="Arial" w:hint="eastAsia"/>
          <w:bCs/>
          <w:noProof w:val="0"/>
          <w:sz w:val="28"/>
          <w:szCs w:val="28"/>
          <w:vertAlign w:val="superscript"/>
          <w:lang w:val="en-US"/>
        </w:rPr>
        <w:t>th</w:t>
      </w:r>
      <w:r w:rsidR="00A47261" w:rsidRPr="00D51F2D">
        <w:rPr>
          <w:rFonts w:eastAsia="ＭＳ ゴシック" w:cs="Arial"/>
          <w:noProof w:val="0"/>
          <w:sz w:val="28"/>
          <w:szCs w:val="28"/>
          <w:lang w:val="en-US"/>
        </w:rPr>
        <w:t xml:space="preserve">, </w:t>
      </w:r>
      <w:r w:rsidR="00B564F3" w:rsidRPr="00D51F2D">
        <w:rPr>
          <w:rFonts w:eastAsia="ＭＳ ゴシック" w:cs="Arial"/>
          <w:noProof w:val="0"/>
          <w:sz w:val="28"/>
          <w:szCs w:val="28"/>
          <w:lang w:val="en-US"/>
        </w:rPr>
        <w:t>201</w:t>
      </w:r>
      <w:r>
        <w:rPr>
          <w:rFonts w:eastAsia="ＭＳ ゴシック" w:cs="Arial" w:hint="eastAsia"/>
          <w:noProof w:val="0"/>
          <w:sz w:val="28"/>
          <w:szCs w:val="28"/>
          <w:lang w:val="en-US"/>
        </w:rPr>
        <w:t>5</w:t>
      </w:r>
    </w:p>
    <w:p w:rsidR="00131C82" w:rsidRPr="00D51F2D" w:rsidRDefault="00131C82" w:rsidP="00F557F4">
      <w:pPr>
        <w:pStyle w:val="a4"/>
        <w:tabs>
          <w:tab w:val="right" w:pos="10206"/>
        </w:tabs>
        <w:spacing w:after="0" w:afterAutospacing="0"/>
        <w:rPr>
          <w:rFonts w:cs="Arial"/>
          <w:noProof w:val="0"/>
          <w:sz w:val="28"/>
          <w:szCs w:val="28"/>
          <w:lang w:val="en-US"/>
        </w:rPr>
      </w:pPr>
    </w:p>
    <w:p w:rsidR="00131C82" w:rsidRPr="00D51F2D" w:rsidRDefault="00131C82" w:rsidP="00F557F4">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D51F2D">
        <w:rPr>
          <w:rFonts w:ascii="Arial" w:eastAsia="ＭＳ 明朝" w:hAnsi="Arial" w:cs="Arial"/>
          <w:b/>
          <w:sz w:val="28"/>
          <w:szCs w:val="28"/>
          <w:lang w:val="en-US"/>
        </w:rPr>
        <w:t>Source:</w:t>
      </w:r>
      <w:r w:rsidRPr="00D51F2D">
        <w:rPr>
          <w:rFonts w:ascii="Arial" w:eastAsia="ＭＳ 明朝" w:hAnsi="Arial" w:cs="Arial"/>
          <w:b/>
          <w:sz w:val="28"/>
          <w:szCs w:val="28"/>
          <w:lang w:val="en-US"/>
        </w:rPr>
        <w:tab/>
        <w:t>Sharp</w:t>
      </w:r>
    </w:p>
    <w:p w:rsidR="002617AF" w:rsidRPr="00D51F2D" w:rsidRDefault="00131C82" w:rsidP="00F557F4">
      <w:pPr>
        <w:spacing w:after="0" w:afterAutospacing="0"/>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Title:</w:t>
      </w:r>
      <w:r w:rsidRPr="00D51F2D">
        <w:rPr>
          <w:rFonts w:ascii="Arial" w:eastAsia="ＭＳ 明朝" w:hAnsi="Arial" w:cs="Arial"/>
          <w:b/>
          <w:sz w:val="28"/>
          <w:szCs w:val="28"/>
          <w:lang w:val="en-US"/>
        </w:rPr>
        <w:tab/>
      </w:r>
      <w:r w:rsidR="002B7EBB">
        <w:rPr>
          <w:rFonts w:ascii="Arial" w:eastAsia="ＭＳ 明朝" w:hAnsi="Arial" w:cs="Arial" w:hint="eastAsia"/>
          <w:b/>
          <w:sz w:val="28"/>
          <w:szCs w:val="28"/>
          <w:lang w:val="en-US"/>
        </w:rPr>
        <w:t>Frequency reuse factor for LAA</w:t>
      </w:r>
    </w:p>
    <w:p w:rsidR="00131C82" w:rsidRPr="00D51F2D" w:rsidRDefault="00131C82" w:rsidP="00F557F4">
      <w:pPr>
        <w:spacing w:after="0" w:afterAutospacing="0"/>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Agenda Item:</w:t>
      </w:r>
      <w:r w:rsidRPr="00D51F2D">
        <w:rPr>
          <w:rFonts w:ascii="Arial" w:eastAsia="ＭＳ 明朝" w:hAnsi="Arial" w:cs="Arial"/>
          <w:b/>
          <w:sz w:val="28"/>
          <w:szCs w:val="28"/>
          <w:lang w:val="en-US"/>
        </w:rPr>
        <w:tab/>
      </w:r>
      <w:r w:rsidR="00DE79CF">
        <w:rPr>
          <w:rFonts w:ascii="Arial" w:eastAsia="ＭＳ 明朝" w:hAnsi="Arial" w:cs="Arial" w:hint="eastAsia"/>
          <w:b/>
          <w:sz w:val="28"/>
          <w:szCs w:val="28"/>
          <w:lang w:val="en-US"/>
        </w:rPr>
        <w:t>7</w:t>
      </w:r>
      <w:r w:rsidR="00D51F2D">
        <w:rPr>
          <w:rFonts w:ascii="Arial" w:eastAsia="ＭＳ 明朝" w:hAnsi="Arial" w:cs="Arial" w:hint="eastAsia"/>
          <w:b/>
          <w:sz w:val="28"/>
          <w:szCs w:val="28"/>
          <w:lang w:val="en-US"/>
        </w:rPr>
        <w:t>.</w:t>
      </w:r>
      <w:r w:rsidR="00DE79CF">
        <w:rPr>
          <w:rFonts w:ascii="Arial" w:eastAsia="ＭＳ 明朝" w:hAnsi="Arial" w:cs="Arial" w:hint="eastAsia"/>
          <w:b/>
          <w:sz w:val="28"/>
          <w:szCs w:val="28"/>
          <w:lang w:val="en-US"/>
        </w:rPr>
        <w:t>2.</w:t>
      </w:r>
      <w:r w:rsidR="00D51F2D">
        <w:rPr>
          <w:rFonts w:ascii="Arial" w:eastAsia="ＭＳ 明朝" w:hAnsi="Arial" w:cs="Arial" w:hint="eastAsia"/>
          <w:b/>
          <w:sz w:val="28"/>
          <w:szCs w:val="28"/>
          <w:lang w:val="en-US"/>
        </w:rPr>
        <w:t>3.</w:t>
      </w:r>
      <w:r w:rsidR="00DE79CF">
        <w:rPr>
          <w:rFonts w:ascii="Arial" w:eastAsia="ＭＳ 明朝" w:hAnsi="Arial" w:cs="Arial" w:hint="eastAsia"/>
          <w:b/>
          <w:sz w:val="28"/>
          <w:szCs w:val="28"/>
          <w:lang w:val="en-US"/>
        </w:rPr>
        <w:t>3</w:t>
      </w:r>
    </w:p>
    <w:p w:rsidR="00131C82" w:rsidRPr="00D51F2D" w:rsidRDefault="00131C82" w:rsidP="00F557F4">
      <w:pPr>
        <w:pBdr>
          <w:bottom w:val="single" w:sz="12" w:space="1" w:color="auto"/>
        </w:pBdr>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Document for:</w:t>
      </w:r>
      <w:r w:rsidRPr="00D51F2D">
        <w:rPr>
          <w:rFonts w:ascii="Arial" w:eastAsia="ＭＳ 明朝" w:hAnsi="Arial" w:cs="Arial"/>
          <w:b/>
          <w:sz w:val="28"/>
          <w:szCs w:val="28"/>
          <w:lang w:val="en-US"/>
        </w:rPr>
        <w:tab/>
        <w:t>Discussion</w:t>
      </w:r>
      <w:bookmarkStart w:id="3" w:name="DocumentFor"/>
      <w:bookmarkEnd w:id="3"/>
      <w:r w:rsidR="00262930" w:rsidRPr="00D51F2D">
        <w:rPr>
          <w:rFonts w:ascii="Arial" w:eastAsia="ＭＳ 明朝" w:hAnsi="Arial" w:cs="Arial"/>
          <w:b/>
          <w:sz w:val="28"/>
          <w:szCs w:val="28"/>
          <w:lang w:val="en-US"/>
        </w:rPr>
        <w:t xml:space="preserve"> and Decision</w:t>
      </w:r>
    </w:p>
    <w:p w:rsidR="00131C82" w:rsidRPr="00300FDA" w:rsidRDefault="00131C82" w:rsidP="00F557F4">
      <w:pPr>
        <w:pStyle w:val="10"/>
        <w:spacing w:after="180"/>
        <w:rPr>
          <w:szCs w:val="28"/>
          <w:lang w:val="en-US"/>
        </w:rPr>
      </w:pPr>
      <w:r w:rsidRPr="00300FDA">
        <w:rPr>
          <w:szCs w:val="28"/>
          <w:lang w:val="en-US"/>
        </w:rPr>
        <w:t>Introduction</w:t>
      </w:r>
      <w:bookmarkEnd w:id="2"/>
    </w:p>
    <w:p w:rsidR="005F4312" w:rsidRDefault="005F4312" w:rsidP="00262930">
      <w:pPr>
        <w:spacing w:after="120"/>
      </w:pPr>
      <w:r>
        <w:rPr>
          <w:rFonts w:hint="eastAsia"/>
        </w:rPr>
        <w:t xml:space="preserve">RAN1 initiated </w:t>
      </w:r>
      <w:r>
        <w:t>the</w:t>
      </w:r>
      <w:r>
        <w:rPr>
          <w:rFonts w:hint="eastAsia"/>
        </w:rPr>
        <w:t xml:space="preserve"> study item phase for Licensed-Assisted Access (LAA)</w:t>
      </w:r>
      <w:r w:rsidRPr="005F4312">
        <w:rPr>
          <w:rFonts w:hint="eastAsia"/>
        </w:rPr>
        <w:t xml:space="preserve"> </w:t>
      </w:r>
      <w:r w:rsidR="007A7957">
        <w:rPr>
          <w:rFonts w:hint="eastAsia"/>
        </w:rPr>
        <w:t xml:space="preserve">[1] </w:t>
      </w:r>
      <w:r>
        <w:rPr>
          <w:rFonts w:hint="eastAsia"/>
        </w:rPr>
        <w:t>i</w:t>
      </w:r>
      <w:r w:rsidRPr="00142D4D">
        <w:rPr>
          <w:rFonts w:hint="eastAsia"/>
        </w:rPr>
        <w:t>n RAN1#78</w:t>
      </w:r>
      <w:r>
        <w:rPr>
          <w:rFonts w:hint="eastAsia"/>
        </w:rPr>
        <w:t xml:space="preserve">bis. </w:t>
      </w:r>
      <w:r w:rsidR="00A7414C">
        <w:rPr>
          <w:rFonts w:hint="eastAsia"/>
        </w:rPr>
        <w:t>The following items are part of the study</w:t>
      </w:r>
      <w:r>
        <w:rPr>
          <w:rFonts w:hint="eastAsia"/>
        </w:rPr>
        <w:t>.</w:t>
      </w:r>
    </w:p>
    <w:p w:rsidR="003E576E" w:rsidRPr="00D51F2D" w:rsidRDefault="006262AC" w:rsidP="00262930">
      <w:pPr>
        <w:spacing w:after="120"/>
      </w:pPr>
      <w:r>
        <w:rPr>
          <w:noProof/>
          <w:lang w:val="en-US"/>
        </w:rPr>
        <mc:AlternateContent>
          <mc:Choice Requires="wps">
            <w:drawing>
              <wp:inline distT="0" distB="0" distL="0" distR="0">
                <wp:extent cx="6438900" cy="1797050"/>
                <wp:effectExtent l="8255" t="10160" r="10795" b="12065"/>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1797050"/>
                        </a:xfrm>
                        <a:prstGeom prst="rect">
                          <a:avLst/>
                        </a:prstGeom>
                        <a:solidFill>
                          <a:srgbClr val="FFFFFF"/>
                        </a:solidFill>
                        <a:ln w="9525">
                          <a:solidFill>
                            <a:srgbClr val="000000"/>
                          </a:solidFill>
                          <a:miter lim="800000"/>
                          <a:headEnd/>
                          <a:tailEnd/>
                        </a:ln>
                      </wps:spPr>
                      <wps:txbx>
                        <w:txbxContent>
                          <w:p w:rsidR="00C45806" w:rsidRPr="00C71197" w:rsidRDefault="00C45806" w:rsidP="00300FDA">
                            <w:pPr>
                              <w:numPr>
                                <w:ilvl w:val="0"/>
                                <w:numId w:val="39"/>
                              </w:numPr>
                              <w:overflowPunct w:val="0"/>
                              <w:autoSpaceDE w:val="0"/>
                              <w:autoSpaceDN w:val="0"/>
                              <w:adjustRightInd w:val="0"/>
                              <w:snapToGrid/>
                              <w:spacing w:after="180" w:afterAutospacing="0"/>
                              <w:ind w:leftChars="59" w:left="850" w:hangingChars="295" w:hanging="708"/>
                              <w:textAlignment w:val="baseline"/>
                              <w:rPr>
                                <w:lang w:val="en-US"/>
                              </w:rPr>
                            </w:pPr>
                            <w:r w:rsidRPr="008341E6">
                              <w:rPr>
                                <w:lang w:val="en-US"/>
                              </w:rPr>
                              <w:t xml:space="preserve">Identify </w:t>
                            </w:r>
                            <w:r>
                              <w:rPr>
                                <w:lang w:val="en-US"/>
                              </w:rPr>
                              <w:t xml:space="preserve">and evaluate </w:t>
                            </w:r>
                            <w:r w:rsidRPr="008341E6">
                              <w:rPr>
                                <w:lang w:val="en-US"/>
                              </w:rPr>
                              <w:t xml:space="preserve">physical layer options and enhancements </w:t>
                            </w:r>
                            <w:r>
                              <w:rPr>
                                <w:lang w:val="en-US"/>
                              </w:rPr>
                              <w:t xml:space="preserve">to </w:t>
                            </w:r>
                            <w:r w:rsidRPr="00024538">
                              <w:rPr>
                                <w:lang w:val="en-US"/>
                              </w:rPr>
                              <w:t xml:space="preserve">LTE </w:t>
                            </w:r>
                            <w:r>
                              <w:rPr>
                                <w:lang w:val="en-US"/>
                              </w:rPr>
                              <w:t xml:space="preserve">to meet the requirements and targets for unlicensed spectrum deployments identified in the previous bullet, </w:t>
                            </w:r>
                            <w:r>
                              <w:t>including consideration of the methods to address the co-existence aspects on unlicensed bands with other LTE operators and other typical use of the band [RAN1]</w:t>
                            </w:r>
                          </w:p>
                          <w:p w:rsidR="00C45806" w:rsidRDefault="00C45806" w:rsidP="00A7414C">
                            <w:pPr>
                              <w:widowControl w:val="0"/>
                              <w:numPr>
                                <w:ilvl w:val="0"/>
                                <w:numId w:val="39"/>
                              </w:numPr>
                              <w:autoSpaceDE w:val="0"/>
                              <w:autoSpaceDN w:val="0"/>
                              <w:adjustRightInd w:val="0"/>
                              <w:snapToGrid/>
                              <w:spacing w:after="0" w:afterAutospacing="0"/>
                              <w:ind w:leftChars="59" w:left="850" w:hangingChars="295" w:hanging="708"/>
                              <w:rPr>
                                <w:rFonts w:ascii="Times" w:hAnsi="Times" w:cs="Helvetica"/>
                                <w:lang w:val="en-US" w:eastAsia="en-US"/>
                              </w:rPr>
                            </w:pPr>
                            <w:r w:rsidRPr="005A784D">
                              <w:rPr>
                                <w:lang w:val="en-US"/>
                              </w:rPr>
                              <w:t>Identify</w:t>
                            </w:r>
                            <w:r>
                              <w:rPr>
                                <w:lang w:val="en-US"/>
                              </w:rPr>
                              <w:t xml:space="preserve"> the need of</w:t>
                            </w:r>
                            <w:r w:rsidRPr="005A784D">
                              <w:rPr>
                                <w:lang w:val="en-US"/>
                              </w:rPr>
                              <w:t xml:space="preserve"> </w:t>
                            </w:r>
                            <w:r>
                              <w:rPr>
                                <w:lang w:val="en-US"/>
                              </w:rPr>
                              <w:t xml:space="preserve">and, if necessary, evaluate needed </w:t>
                            </w:r>
                            <w:r w:rsidRPr="005A784D">
                              <w:rPr>
                                <w:lang w:val="en-US"/>
                              </w:rPr>
                              <w:t xml:space="preserve">enhancements to the LTE </w:t>
                            </w:r>
                            <w:r>
                              <w:rPr>
                                <w:lang w:val="en-US"/>
                              </w:rPr>
                              <w:t xml:space="preserve">RAN </w:t>
                            </w:r>
                            <w:r w:rsidRPr="005A784D">
                              <w:rPr>
                                <w:lang w:val="en-US"/>
                              </w:rPr>
                              <w:t>protocol</w:t>
                            </w:r>
                            <w:r>
                              <w:rPr>
                                <w:lang w:val="en-US"/>
                              </w:rPr>
                              <w:t>s to support deployment in unlicensed spectrum for the scenarios and requirements described above [RAN2]</w:t>
                            </w:r>
                          </w:p>
                          <w:p w:rsidR="00C45806" w:rsidRPr="00A7414C" w:rsidRDefault="00C45806" w:rsidP="00A7414C">
                            <w:pPr>
                              <w:rPr>
                                <w:lang w:val="en-US"/>
                              </w:rPr>
                            </w:pPr>
                          </w:p>
                        </w:txbxContent>
                      </wps:txbx>
                      <wps:bodyPr rot="0" vert="horz" wrap="square" lIns="74295" tIns="8890" rIns="74295" bIns="889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3" o:spid="_x0000_s1026" type="#_x0000_t202" style="width:507pt;height:1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">
                <v:textbox inset="5.85pt,.7pt,5.85pt,.7pt">
                  <w:txbxContent>
                    <w:p w:rsidR="00C45806" w:rsidRPr="00C71197" w:rsidRDefault="00C45806" w:rsidP="00300FDA">
                      <w:pPr>
                        <w:numPr>
                          <w:ilvl w:val="0"/>
                          <w:numId w:val="39"/>
                        </w:numPr>
                        <w:overflowPunct w:val="0"/>
                        <w:autoSpaceDE w:val="0"/>
                        <w:autoSpaceDN w:val="0"/>
                        <w:adjustRightInd w:val="0"/>
                        <w:snapToGrid/>
                        <w:spacing w:after="180" w:afterAutospacing="0"/>
                        <w:ind w:leftChars="59" w:left="850" w:hangingChars="295" w:hanging="708"/>
                        <w:textAlignment w:val="baseline"/>
                        <w:rPr>
                          <w:lang w:val="en-US"/>
                        </w:rPr>
                      </w:pPr>
                      <w:r w:rsidRPr="008341E6">
                        <w:rPr>
                          <w:lang w:val="en-US"/>
                        </w:rPr>
                        <w:t xml:space="preserve">Identify </w:t>
                      </w:r>
                      <w:r>
                        <w:rPr>
                          <w:lang w:val="en-US"/>
                        </w:rPr>
                        <w:t xml:space="preserve">and evaluate </w:t>
                      </w:r>
                      <w:r w:rsidRPr="008341E6">
                        <w:rPr>
                          <w:lang w:val="en-US"/>
                        </w:rPr>
                        <w:t xml:space="preserve">physical layer options and enhancements </w:t>
                      </w:r>
                      <w:r>
                        <w:rPr>
                          <w:lang w:val="en-US"/>
                        </w:rPr>
                        <w:t xml:space="preserve">to </w:t>
                      </w:r>
                      <w:r w:rsidRPr="00024538">
                        <w:rPr>
                          <w:lang w:val="en-US"/>
                        </w:rPr>
                        <w:t xml:space="preserve">LTE </w:t>
                      </w:r>
                      <w:r>
                        <w:rPr>
                          <w:lang w:val="en-US"/>
                        </w:rPr>
                        <w:t xml:space="preserve">to meet the requirements and targets for unlicensed spectrum deployments identified in the previous bullet, </w:t>
                      </w:r>
                      <w:r>
                        <w:t>including consideration of the methods to address the co-existence aspects on unlicensed bands with other LTE operators and other typical use of the band [RAN1]</w:t>
                      </w:r>
                    </w:p>
                    <w:p w:rsidR="00C45806" w:rsidRDefault="00C45806" w:rsidP="00A7414C">
                      <w:pPr>
                        <w:widowControl w:val="0"/>
                        <w:numPr>
                          <w:ilvl w:val="0"/>
                          <w:numId w:val="39"/>
                        </w:numPr>
                        <w:autoSpaceDE w:val="0"/>
                        <w:autoSpaceDN w:val="0"/>
                        <w:adjustRightInd w:val="0"/>
                        <w:snapToGrid/>
                        <w:spacing w:after="0" w:afterAutospacing="0"/>
                        <w:ind w:leftChars="59" w:left="850" w:hangingChars="295" w:hanging="708"/>
                        <w:rPr>
                          <w:rFonts w:ascii="Times" w:hAnsi="Times" w:cs="Helvetica"/>
                          <w:lang w:val="en-US" w:eastAsia="en-US"/>
                        </w:rPr>
                      </w:pPr>
                      <w:r w:rsidRPr="005A784D">
                        <w:rPr>
                          <w:lang w:val="en-US"/>
                        </w:rPr>
                        <w:t>Identify</w:t>
                      </w:r>
                      <w:r>
                        <w:rPr>
                          <w:lang w:val="en-US"/>
                        </w:rPr>
                        <w:t xml:space="preserve"> the need of</w:t>
                      </w:r>
                      <w:r w:rsidRPr="005A784D">
                        <w:rPr>
                          <w:lang w:val="en-US"/>
                        </w:rPr>
                        <w:t xml:space="preserve"> </w:t>
                      </w:r>
                      <w:r>
                        <w:rPr>
                          <w:lang w:val="en-US"/>
                        </w:rPr>
                        <w:t xml:space="preserve">and, if necessary, evaluate needed </w:t>
                      </w:r>
                      <w:r w:rsidRPr="005A784D">
                        <w:rPr>
                          <w:lang w:val="en-US"/>
                        </w:rPr>
                        <w:t xml:space="preserve">enhancements to the LTE </w:t>
                      </w:r>
                      <w:r>
                        <w:rPr>
                          <w:lang w:val="en-US"/>
                        </w:rPr>
                        <w:t xml:space="preserve">RAN </w:t>
                      </w:r>
                      <w:r w:rsidRPr="005A784D">
                        <w:rPr>
                          <w:lang w:val="en-US"/>
                        </w:rPr>
                        <w:t>protocol</w:t>
                      </w:r>
                      <w:r>
                        <w:rPr>
                          <w:lang w:val="en-US"/>
                        </w:rPr>
                        <w:t>s to support deployment in unlicensed spectrum for the scenarios and requirements described above [RAN2]</w:t>
                      </w:r>
                    </w:p>
                    <w:p w:rsidR="00C45806" w:rsidRPr="00A7414C" w:rsidRDefault="00C45806" w:rsidP="00A7414C">
                      <w:pPr>
                        <w:rPr>
                          <w:lang w:val="en-US"/>
                        </w:rPr>
                      </w:pPr>
                    </w:p>
                  </w:txbxContent>
                </v:textbox>
                <w10:anchorlock/>
              </v:shape>
            </w:pict>
          </mc:Fallback>
        </mc:AlternateContent>
      </w:r>
    </w:p>
    <w:p w:rsidR="00B31B00" w:rsidRDefault="007A7957" w:rsidP="00262930">
      <w:pPr>
        <w:spacing w:after="120"/>
      </w:pPr>
      <w:r>
        <w:rPr>
          <w:rFonts w:hint="eastAsia"/>
        </w:rPr>
        <w:t xml:space="preserve">In this contribution we provide our views on the </w:t>
      </w:r>
      <w:r>
        <w:t>possible</w:t>
      </w:r>
      <w:r w:rsidR="00E5545D">
        <w:rPr>
          <w:rFonts w:hint="eastAsia"/>
        </w:rPr>
        <w:t xml:space="preserve"> </w:t>
      </w:r>
      <w:r w:rsidR="00A7414C">
        <w:rPr>
          <w:rFonts w:hint="eastAsia"/>
        </w:rPr>
        <w:t xml:space="preserve">utilization of LTE's frequency reuse 1 in </w:t>
      </w:r>
      <w:r w:rsidR="00E5545D">
        <w:rPr>
          <w:rFonts w:hint="eastAsia"/>
        </w:rPr>
        <w:t>LAA</w:t>
      </w:r>
      <w:r w:rsidR="00A7414C">
        <w:rPr>
          <w:rFonts w:hint="eastAsia"/>
        </w:rPr>
        <w:t xml:space="preserve">, </w:t>
      </w:r>
      <w:r w:rsidR="00A7414C">
        <w:t xml:space="preserve">addressing co-existence between LAA nodes and enhancements to the typical LTE </w:t>
      </w:r>
      <w:r w:rsidR="00A77F4B">
        <w:rPr>
          <w:rFonts w:hint="eastAsia"/>
        </w:rPr>
        <w:t>application</w:t>
      </w:r>
      <w:r>
        <w:rPr>
          <w:rFonts w:hint="eastAsia"/>
        </w:rPr>
        <w:t>.</w:t>
      </w:r>
    </w:p>
    <w:p w:rsidR="004A57E9" w:rsidRPr="00300FDA" w:rsidRDefault="00C45806" w:rsidP="004A57E9">
      <w:pPr>
        <w:pStyle w:val="10"/>
        <w:spacing w:after="180"/>
        <w:rPr>
          <w:lang w:val="en-US"/>
        </w:rPr>
      </w:pPr>
      <w:r w:rsidRPr="00300FDA">
        <w:rPr>
          <w:rFonts w:hint="eastAsia"/>
          <w:lang w:val="en-US" w:eastAsia="ja-JP"/>
        </w:rPr>
        <w:t>Frequency reuse factor 1</w:t>
      </w:r>
    </w:p>
    <w:p w:rsidR="003546A3" w:rsidRDefault="003546A3" w:rsidP="003546A3">
      <w:r>
        <w:rPr>
          <w:rFonts w:hint="eastAsia"/>
        </w:rPr>
        <w:t xml:space="preserve">The co-existence of LTE with WiFi </w:t>
      </w:r>
      <w:r>
        <w:t>presents</w:t>
      </w:r>
      <w:r>
        <w:rPr>
          <w:rFonts w:hint="eastAsia"/>
        </w:rPr>
        <w:t xml:space="preserve"> some challenges. For example, WiFi is an asynchronous system that is able to access the channel and transmit at any time, while LAA is synchronous and requires precise timing in order to transmit data.</w:t>
      </w:r>
      <w:r w:rsidR="00202323">
        <w:rPr>
          <w:rFonts w:hint="eastAsia"/>
        </w:rPr>
        <w:t xml:space="preserve"> Some further thoughts </w:t>
      </w:r>
      <w:r w:rsidR="00202323">
        <w:t>and</w:t>
      </w:r>
      <w:r w:rsidR="00202323">
        <w:rPr>
          <w:rFonts w:hint="eastAsia"/>
        </w:rPr>
        <w:t xml:space="preserve"> possible solutions are provided in companion contribution</w:t>
      </w:r>
      <w:r w:rsidR="00484876">
        <w:rPr>
          <w:rFonts w:hint="eastAsia"/>
        </w:rPr>
        <w:t>s</w:t>
      </w:r>
      <w:r w:rsidR="00202323">
        <w:rPr>
          <w:rFonts w:hint="eastAsia"/>
        </w:rPr>
        <w:t xml:space="preserve"> [2</w:t>
      </w:r>
      <w:r w:rsidR="00484876">
        <w:rPr>
          <w:rFonts w:hint="eastAsia"/>
        </w:rPr>
        <w:t>, 3</w:t>
      </w:r>
      <w:r w:rsidR="00202323">
        <w:rPr>
          <w:rFonts w:hint="eastAsia"/>
        </w:rPr>
        <w:t>].</w:t>
      </w:r>
    </w:p>
    <w:p w:rsidR="003546A3" w:rsidRDefault="003546A3" w:rsidP="003546A3">
      <w:r>
        <w:rPr>
          <w:rFonts w:hint="eastAsia"/>
        </w:rPr>
        <w:t xml:space="preserve">However, LTE also presents some advantages that RAN1 would be wise to leverage. One of these characteristics is the frequency reuse factor of LTE, which is 1. This means that a </w:t>
      </w:r>
      <w:r>
        <w:t>scenario</w:t>
      </w:r>
      <w:r>
        <w:rPr>
          <w:rFonts w:hint="eastAsia"/>
        </w:rPr>
        <w:t xml:space="preserve"> in which multiple LAA nodes transmit data at the same time is perfectly feasible, as opposed to WiFi, in which there is no real mechanism to deal with this kind of interference.</w:t>
      </w:r>
    </w:p>
    <w:p w:rsidR="005F2022" w:rsidRDefault="003546A3" w:rsidP="00ED7AE7">
      <w:r>
        <w:rPr>
          <w:rFonts w:hint="eastAsia"/>
        </w:rPr>
        <w:t xml:space="preserve">It's been argued </w:t>
      </w:r>
      <w:r>
        <w:t>that</w:t>
      </w:r>
      <w:r>
        <w:rPr>
          <w:rFonts w:hint="eastAsia"/>
        </w:rPr>
        <w:t xml:space="preserve"> this reuse factor can only happen via time-synchronous CCA [</w:t>
      </w:r>
      <w:r w:rsidR="00484876">
        <w:rPr>
          <w:rFonts w:hint="eastAsia"/>
        </w:rPr>
        <w:t>4</w:t>
      </w:r>
      <w:r>
        <w:rPr>
          <w:rFonts w:hint="eastAsia"/>
        </w:rPr>
        <w:t xml:space="preserve">], but in our opinion </w:t>
      </w:r>
      <w:r w:rsidR="0046522D">
        <w:rPr>
          <w:rFonts w:hint="eastAsia"/>
        </w:rPr>
        <w:t xml:space="preserve">it should be </w:t>
      </w:r>
      <w:r w:rsidR="00595407">
        <w:rPr>
          <w:rFonts w:hint="eastAsia"/>
        </w:rPr>
        <w:t xml:space="preserve">further </w:t>
      </w:r>
      <w:r w:rsidR="0046522D">
        <w:rPr>
          <w:rFonts w:hint="eastAsia"/>
        </w:rPr>
        <w:t>investigated if it can be implemented in a more general way.</w:t>
      </w:r>
      <w:r w:rsidR="00202323">
        <w:rPr>
          <w:rFonts w:hint="eastAsia"/>
        </w:rPr>
        <w:t xml:space="preserve"> </w:t>
      </w:r>
      <w:r w:rsidR="009D6C73">
        <w:rPr>
          <w:rFonts w:hint="eastAsia"/>
        </w:rPr>
        <w:t xml:space="preserve">RAN1 could </w:t>
      </w:r>
      <w:r w:rsidR="00594612">
        <w:rPr>
          <w:rFonts w:hint="eastAsia"/>
        </w:rPr>
        <w:t>devise</w:t>
      </w:r>
      <w:r w:rsidR="00202323">
        <w:rPr>
          <w:rFonts w:hint="eastAsia"/>
        </w:rPr>
        <w:t xml:space="preserve"> some sort of communication between an LAA node with access to the </w:t>
      </w:r>
      <w:r w:rsidR="00202323">
        <w:t>channel</w:t>
      </w:r>
      <w:r w:rsidR="00202323">
        <w:rPr>
          <w:rFonts w:hint="eastAsia"/>
        </w:rPr>
        <w:t xml:space="preserve"> and its neighbouring nodes for simultaneous transmission </w:t>
      </w:r>
      <w:r w:rsidR="0033094B">
        <w:rPr>
          <w:rFonts w:hint="eastAsia"/>
        </w:rPr>
        <w:t>during a</w:t>
      </w:r>
      <w:r w:rsidR="00202323">
        <w:rPr>
          <w:rFonts w:hint="eastAsia"/>
        </w:rPr>
        <w:t xml:space="preserve"> transmission </w:t>
      </w:r>
      <w:r w:rsidR="00202323">
        <w:t>opportunity</w:t>
      </w:r>
      <w:r w:rsidR="00202323">
        <w:rPr>
          <w:rFonts w:hint="eastAsia"/>
        </w:rPr>
        <w:t xml:space="preserve">. Or </w:t>
      </w:r>
      <w:r w:rsidR="00202323">
        <w:t>perhaps</w:t>
      </w:r>
      <w:r w:rsidR="00202323">
        <w:rPr>
          <w:rFonts w:hint="eastAsia"/>
        </w:rPr>
        <w:t xml:space="preserve"> a node performing LBT could discard interference coming from L</w:t>
      </w:r>
      <w:r w:rsidR="00C76711">
        <w:rPr>
          <w:rFonts w:hint="eastAsia"/>
        </w:rPr>
        <w:t>AA and consider only other signals for the CCA check.</w:t>
      </w:r>
      <w:r w:rsidR="00595407">
        <w:rPr>
          <w:rFonts w:hint="eastAsia"/>
        </w:rPr>
        <w:t xml:space="preserve"> For instance, </w:t>
      </w:r>
      <w:r w:rsidR="00ED7AE7">
        <w:rPr>
          <w:rFonts w:hint="eastAsia"/>
        </w:rPr>
        <w:t xml:space="preserve">an LAA node detecting a reservation signal could measure its power through any kind of reference signal and dismiss that power from the CCA calculation. Another possibility could be to use a </w:t>
      </w:r>
      <w:r w:rsidR="00ED7AE7">
        <w:rPr>
          <w:rFonts w:hint="eastAsia"/>
        </w:rPr>
        <w:lastRenderedPageBreak/>
        <w:t xml:space="preserve">well known </w:t>
      </w:r>
      <w:r w:rsidR="00ED7AE7">
        <w:t>reservation</w:t>
      </w:r>
      <w:r w:rsidR="00ED7AE7">
        <w:rPr>
          <w:rFonts w:hint="eastAsia"/>
        </w:rPr>
        <w:t xml:space="preserve"> signal structure that is subtracted from the received signal before CCA, which is then performed in a reservation-signal-free channel.</w:t>
      </w:r>
      <w:r w:rsidR="00595407">
        <w:rPr>
          <w:rFonts w:hint="eastAsia"/>
        </w:rPr>
        <w:t xml:space="preserve"> Th</w:t>
      </w:r>
      <w:r w:rsidR="00ED7AE7">
        <w:rPr>
          <w:rFonts w:hint="eastAsia"/>
        </w:rPr>
        <w:t>ese</w:t>
      </w:r>
      <w:r w:rsidR="00595407">
        <w:rPr>
          <w:rFonts w:hint="eastAsia"/>
        </w:rPr>
        <w:t xml:space="preserve"> kind of scheme</w:t>
      </w:r>
      <w:r w:rsidR="00ED7AE7">
        <w:rPr>
          <w:rFonts w:hint="eastAsia"/>
        </w:rPr>
        <w:t>s</w:t>
      </w:r>
      <w:r w:rsidR="00595407">
        <w:rPr>
          <w:rFonts w:hint="eastAsia"/>
        </w:rPr>
        <w:t xml:space="preserve"> would allow for opportunistic frequency reuse without incurring hidden node issues.</w:t>
      </w:r>
    </w:p>
    <w:p w:rsidR="005F2022" w:rsidRPr="005F2022" w:rsidRDefault="005F2022" w:rsidP="00ED7AE7">
      <w:r>
        <w:rPr>
          <w:rFonts w:hint="eastAsia"/>
        </w:rPr>
        <w:t>In addition to increasing LAA's throughput, WiFi systems would also benefit from a frequency reuse scheme for LAA. If LAA nodes can transmit data simultaneously their downlink buffer would be emptied sooner, leaving a less congested channel for WiFi. WiFi nodes would therefore be able to access the channel more often.</w:t>
      </w:r>
    </w:p>
    <w:p w:rsidR="004A57E9" w:rsidRPr="00D51F2D" w:rsidRDefault="004A57E9" w:rsidP="00F10540">
      <w:pPr>
        <w:rPr>
          <w:b/>
          <w:u w:val="single"/>
        </w:rPr>
      </w:pPr>
      <w:r>
        <w:rPr>
          <w:rFonts w:hint="eastAsia"/>
          <w:b/>
          <w:u w:val="single"/>
        </w:rPr>
        <w:t xml:space="preserve">Proposal </w:t>
      </w:r>
      <w:r w:rsidR="00822EF2">
        <w:rPr>
          <w:rFonts w:hint="eastAsia"/>
          <w:b/>
          <w:u w:val="single"/>
        </w:rPr>
        <w:t>1</w:t>
      </w:r>
      <w:r w:rsidRPr="00D51F2D">
        <w:rPr>
          <w:rFonts w:hint="eastAsia"/>
          <w:b/>
          <w:u w:val="single"/>
        </w:rPr>
        <w:t>:</w:t>
      </w:r>
    </w:p>
    <w:p w:rsidR="00B66214" w:rsidRDefault="003546A3" w:rsidP="000D52DE">
      <w:pPr>
        <w:numPr>
          <w:ilvl w:val="0"/>
          <w:numId w:val="36"/>
        </w:numPr>
      </w:pPr>
      <w:r>
        <w:rPr>
          <w:rFonts w:hint="eastAsia"/>
        </w:rPr>
        <w:t xml:space="preserve">LTE's </w:t>
      </w:r>
      <w:r>
        <w:t>frequency</w:t>
      </w:r>
      <w:r>
        <w:rPr>
          <w:rFonts w:hint="eastAsia"/>
        </w:rPr>
        <w:t xml:space="preserve"> reuse factor of 1 should be</w:t>
      </w:r>
      <w:r w:rsidR="0046522D">
        <w:rPr>
          <w:rFonts w:hint="eastAsia"/>
        </w:rPr>
        <w:t xml:space="preserve"> considered as an important method for throughput enhancement in LAA</w:t>
      </w:r>
      <w:r w:rsidR="004A57E9">
        <w:rPr>
          <w:rFonts w:hint="eastAsia"/>
        </w:rPr>
        <w:t>.</w:t>
      </w:r>
    </w:p>
    <w:p w:rsidR="0064722A" w:rsidRPr="00300FDA" w:rsidRDefault="00262930" w:rsidP="00B0640F">
      <w:pPr>
        <w:pStyle w:val="10"/>
        <w:spacing w:after="180"/>
        <w:rPr>
          <w:szCs w:val="32"/>
          <w:lang w:eastAsia="ja-JP"/>
        </w:rPr>
      </w:pPr>
      <w:r w:rsidRPr="00300FDA">
        <w:rPr>
          <w:rFonts w:eastAsia="ＭＳ 明朝" w:cs="Arial"/>
          <w:szCs w:val="32"/>
          <w:lang w:val="en-US"/>
        </w:rPr>
        <w:t>Conclusion</w:t>
      </w:r>
    </w:p>
    <w:p w:rsidR="002F66EE" w:rsidRPr="002F66EE" w:rsidRDefault="002F66EE" w:rsidP="002F66EE">
      <w:r w:rsidRPr="002F66EE">
        <w:rPr>
          <w:rFonts w:hint="eastAsia"/>
        </w:rPr>
        <w:t>In this contribution</w:t>
      </w:r>
      <w:r>
        <w:rPr>
          <w:rFonts w:hint="eastAsia"/>
        </w:rPr>
        <w:t xml:space="preserve"> we discussed about </w:t>
      </w:r>
      <w:r>
        <w:t>the</w:t>
      </w:r>
      <w:r>
        <w:rPr>
          <w:rFonts w:hint="eastAsia"/>
        </w:rPr>
        <w:t xml:space="preserve"> merits of leveraging LTE's frequency reuse for LAA</w:t>
      </w:r>
      <w:r w:rsidR="005F2022">
        <w:rPr>
          <w:rFonts w:hint="eastAsia"/>
        </w:rPr>
        <w:t>. Not only this would result in higher throughput for LAA systems, WiFi systems would also benefit, as they would be able to use the channel more often</w:t>
      </w:r>
      <w:r>
        <w:rPr>
          <w:rFonts w:hint="eastAsia"/>
        </w:rPr>
        <w:t>.</w:t>
      </w:r>
    </w:p>
    <w:p w:rsidR="002F66EE" w:rsidRPr="00D51F2D" w:rsidRDefault="002F66EE" w:rsidP="002F66EE">
      <w:pPr>
        <w:rPr>
          <w:b/>
          <w:u w:val="single"/>
        </w:rPr>
      </w:pPr>
      <w:r>
        <w:rPr>
          <w:rFonts w:hint="eastAsia"/>
          <w:b/>
          <w:u w:val="single"/>
        </w:rPr>
        <w:t>Proposal 1</w:t>
      </w:r>
      <w:r w:rsidRPr="00D51F2D">
        <w:rPr>
          <w:rFonts w:hint="eastAsia"/>
          <w:b/>
          <w:u w:val="single"/>
        </w:rPr>
        <w:t>:</w:t>
      </w:r>
    </w:p>
    <w:p w:rsidR="002F66EE" w:rsidRDefault="002F66EE" w:rsidP="002F66EE">
      <w:pPr>
        <w:numPr>
          <w:ilvl w:val="0"/>
          <w:numId w:val="36"/>
        </w:numPr>
      </w:pPr>
      <w:r>
        <w:rPr>
          <w:rFonts w:hint="eastAsia"/>
        </w:rPr>
        <w:t xml:space="preserve">LTE's </w:t>
      </w:r>
      <w:r>
        <w:t>frequency</w:t>
      </w:r>
      <w:r>
        <w:rPr>
          <w:rFonts w:hint="eastAsia"/>
        </w:rPr>
        <w:t xml:space="preserve"> reuse factor of 1 should be considered as an important method for throughput enhancement in LAA.</w:t>
      </w:r>
    </w:p>
    <w:p w:rsidR="00131C82" w:rsidRPr="00300FDA" w:rsidRDefault="00131C82" w:rsidP="00375743">
      <w:pPr>
        <w:pStyle w:val="10"/>
        <w:numPr>
          <w:ilvl w:val="0"/>
          <w:numId w:val="0"/>
        </w:numPr>
        <w:spacing w:before="360" w:afterLines="0" w:after="100" w:afterAutospacing="1"/>
        <w:rPr>
          <w:lang w:val="en-US"/>
        </w:rPr>
      </w:pPr>
      <w:r w:rsidRPr="00300FDA">
        <w:rPr>
          <w:rFonts w:hint="eastAsia"/>
          <w:lang w:val="en-US"/>
        </w:rPr>
        <w:t>References</w:t>
      </w:r>
    </w:p>
    <w:p w:rsidR="004658A7" w:rsidRDefault="00262930" w:rsidP="00262930">
      <w:pPr>
        <w:numPr>
          <w:ilvl w:val="0"/>
          <w:numId w:val="9"/>
        </w:numPr>
        <w:snapToGrid/>
        <w:spacing w:after="0" w:afterAutospacing="0"/>
        <w:rPr>
          <w:lang w:val="en-US"/>
        </w:rPr>
      </w:pPr>
      <w:r w:rsidRPr="00D51F2D">
        <w:rPr>
          <w:lang w:val="en-US"/>
        </w:rPr>
        <w:t xml:space="preserve">RP-141664, </w:t>
      </w:r>
      <w:r w:rsidR="006217B8" w:rsidRPr="00D51F2D">
        <w:rPr>
          <w:lang w:val="en-US"/>
        </w:rPr>
        <w:t xml:space="preserve">Ericsson et al., </w:t>
      </w:r>
      <w:r w:rsidR="006217B8">
        <w:rPr>
          <w:lang w:val="en-US"/>
        </w:rPr>
        <w:t>“</w:t>
      </w:r>
      <w:r w:rsidRPr="00D51F2D">
        <w:rPr>
          <w:lang w:val="en-US"/>
        </w:rPr>
        <w:t>Study on Licensed-Assisted Access using LTE,</w:t>
      </w:r>
      <w:r w:rsidR="006217B8">
        <w:rPr>
          <w:lang w:val="en-US"/>
        </w:rPr>
        <w:t>”</w:t>
      </w:r>
      <w:r w:rsidRPr="00D51F2D">
        <w:rPr>
          <w:lang w:val="en-US"/>
        </w:rPr>
        <w:t xml:space="preserve"> </w:t>
      </w:r>
      <w:r w:rsidR="00F147D8" w:rsidRPr="00D51F2D">
        <w:rPr>
          <w:lang w:val="en-US"/>
        </w:rPr>
        <w:t>RAN#65</w:t>
      </w:r>
      <w:r w:rsidR="006217B8">
        <w:rPr>
          <w:lang w:val="en-US"/>
        </w:rPr>
        <w:t>, September, 2014.</w:t>
      </w:r>
    </w:p>
    <w:p w:rsidR="00202323" w:rsidRPr="002F66EE" w:rsidRDefault="00202323" w:rsidP="00C45806">
      <w:pPr>
        <w:numPr>
          <w:ilvl w:val="0"/>
          <w:numId w:val="9"/>
        </w:numPr>
        <w:snapToGrid/>
        <w:spacing w:after="0" w:afterAutospacing="0"/>
      </w:pPr>
      <w:r w:rsidRPr="002F66EE">
        <w:rPr>
          <w:rFonts w:hint="eastAsia"/>
        </w:rPr>
        <w:t>R1-15</w:t>
      </w:r>
      <w:r w:rsidR="002F66EE" w:rsidRPr="002F66EE">
        <w:rPr>
          <w:rFonts w:hint="eastAsia"/>
        </w:rPr>
        <w:t>0280,</w:t>
      </w:r>
      <w:r w:rsidRPr="002F66EE">
        <w:rPr>
          <w:rFonts w:hint="eastAsia"/>
        </w:rPr>
        <w:t xml:space="preserve"> </w:t>
      </w:r>
      <w:r w:rsidR="00FB5EF2" w:rsidRPr="002F66EE">
        <w:rPr>
          <w:rFonts w:hint="eastAsia"/>
        </w:rPr>
        <w:t xml:space="preserve">Sharp, </w:t>
      </w:r>
      <w:r w:rsidR="00FB5EF2">
        <w:t>“</w:t>
      </w:r>
      <w:r w:rsidRPr="002F66EE">
        <w:rPr>
          <w:rFonts w:hint="eastAsia"/>
        </w:rPr>
        <w:t>On physical layer options for LAA,</w:t>
      </w:r>
      <w:r w:rsidR="00FB5EF2">
        <w:t>”</w:t>
      </w:r>
      <w:r w:rsidRPr="002F66EE">
        <w:rPr>
          <w:rFonts w:hint="eastAsia"/>
        </w:rPr>
        <w:t xml:space="preserve"> RAN1#80</w:t>
      </w:r>
      <w:r w:rsidR="00FB5EF2">
        <w:t>, February, 2015.</w:t>
      </w:r>
    </w:p>
    <w:p w:rsidR="00484876" w:rsidRPr="002F66EE" w:rsidRDefault="002F66EE" w:rsidP="00C45806">
      <w:pPr>
        <w:numPr>
          <w:ilvl w:val="0"/>
          <w:numId w:val="9"/>
        </w:numPr>
        <w:snapToGrid/>
        <w:spacing w:after="0" w:afterAutospacing="0"/>
      </w:pPr>
      <w:r w:rsidRPr="002F66EE">
        <w:rPr>
          <w:rFonts w:hint="eastAsia"/>
        </w:rPr>
        <w:t xml:space="preserve">R1-150281, </w:t>
      </w:r>
      <w:r w:rsidR="00296C5B">
        <w:rPr>
          <w:rFonts w:hint="eastAsia"/>
        </w:rPr>
        <w:t xml:space="preserve">Sharp, </w:t>
      </w:r>
      <w:r w:rsidR="00296C5B">
        <w:t>“</w:t>
      </w:r>
      <w:r w:rsidRPr="002F66EE">
        <w:t>LAA time slot and channel access considerations</w:t>
      </w:r>
      <w:r w:rsidR="00D32094">
        <w:rPr>
          <w:rFonts w:hint="eastAsia"/>
        </w:rPr>
        <w:t>,</w:t>
      </w:r>
      <w:r w:rsidR="00296C5B">
        <w:t>”</w:t>
      </w:r>
      <w:r w:rsidR="00D32094">
        <w:rPr>
          <w:rFonts w:hint="eastAsia"/>
        </w:rPr>
        <w:t xml:space="preserve"> RAN1#80</w:t>
      </w:r>
      <w:r w:rsidR="00296C5B">
        <w:t>, February, 2015.</w:t>
      </w:r>
    </w:p>
    <w:p w:rsidR="00E75240" w:rsidRPr="001B6793" w:rsidRDefault="00C45806" w:rsidP="00E75240">
      <w:pPr>
        <w:numPr>
          <w:ilvl w:val="0"/>
          <w:numId w:val="9"/>
        </w:numPr>
        <w:snapToGrid/>
        <w:spacing w:after="0" w:afterAutospacing="0"/>
        <w:rPr>
          <w:lang w:val="en-US"/>
        </w:rPr>
      </w:pPr>
      <w:r w:rsidRPr="001B6793">
        <w:rPr>
          <w:lang w:val="en-US"/>
        </w:rPr>
        <w:t>R1-145</w:t>
      </w:r>
      <w:r w:rsidRPr="001B6793">
        <w:rPr>
          <w:rFonts w:hint="eastAsia"/>
          <w:lang w:val="en-US"/>
        </w:rPr>
        <w:t xml:space="preserve">013, </w:t>
      </w:r>
      <w:r w:rsidR="00B859A7" w:rsidRPr="001B6793">
        <w:rPr>
          <w:rFonts w:hint="eastAsia"/>
          <w:lang w:val="en-US"/>
        </w:rPr>
        <w:t xml:space="preserve">NVIDIA, </w:t>
      </w:r>
      <w:r w:rsidR="00B859A7">
        <w:rPr>
          <w:lang w:val="en-US"/>
        </w:rPr>
        <w:t>“</w:t>
      </w:r>
      <w:r w:rsidRPr="001B6793">
        <w:rPr>
          <w:rFonts w:hint="eastAsia"/>
          <w:lang w:val="en-US"/>
        </w:rPr>
        <w:t>Discussion on potential solutions for LAA LTE,</w:t>
      </w:r>
      <w:r w:rsidR="00B859A7">
        <w:rPr>
          <w:lang w:val="en-US"/>
        </w:rPr>
        <w:t>”</w:t>
      </w:r>
      <w:r w:rsidRPr="001B6793">
        <w:rPr>
          <w:rFonts w:hint="eastAsia"/>
          <w:lang w:val="en-US"/>
        </w:rPr>
        <w:t xml:space="preserve"> RAN1#79</w:t>
      </w:r>
      <w:r w:rsidR="00B859A7">
        <w:rPr>
          <w:lang w:val="en-US"/>
        </w:rPr>
        <w:t>, November, 2014.</w:t>
      </w:r>
    </w:p>
    <w:p w:rsidR="003546A3" w:rsidRDefault="003546A3" w:rsidP="00E75240">
      <w:pPr>
        <w:snapToGrid/>
        <w:spacing w:after="0" w:afterAutospacing="0"/>
        <w:ind w:left="420"/>
        <w:rPr>
          <w:lang w:val="en-US"/>
        </w:rPr>
      </w:pPr>
    </w:p>
    <w:p w:rsidR="00300FDA" w:rsidRDefault="00300FDA">
      <w:pPr>
        <w:snapToGrid/>
        <w:spacing w:after="0" w:afterAutospacing="0"/>
        <w:ind w:left="420"/>
        <w:rPr>
          <w:lang w:val="en-US"/>
        </w:rPr>
      </w:pPr>
    </w:p>
    <w:sectPr w:rsidR="00300FDA" w:rsidSect="00562047">
      <w:type w:val="continuous"/>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2772" w:rsidRDefault="00522772">
      <w:r>
        <w:separator/>
      </w:r>
    </w:p>
  </w:endnote>
  <w:endnote w:type="continuationSeparator" w:id="0">
    <w:p w:rsidR="00522772" w:rsidRDefault="00522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2772" w:rsidRDefault="00522772">
      <w:r>
        <w:separator/>
      </w:r>
    </w:p>
  </w:footnote>
  <w:footnote w:type="continuationSeparator" w:id="0">
    <w:p w:rsidR="00522772" w:rsidRDefault="005227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artAB"/>
      </v:shape>
    </w:pict>
  </w:numPicBullet>
  <w:abstractNum w:abstractNumId="0">
    <w:nsid w:val="FFFFFF81"/>
    <w:multiLevelType w:val="singleLevel"/>
    <w:tmpl w:val="7422A96E"/>
    <w:lvl w:ilvl="0">
      <w:start w:val="1"/>
      <w:numFmt w:val="bullet"/>
      <w:pStyle w:val="4"/>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pStyle w:val="3"/>
      <w:lvlText w:val=""/>
      <w:lvlJc w:val="left"/>
      <w:pPr>
        <w:tabs>
          <w:tab w:val="num" w:pos="1211"/>
        </w:tabs>
        <w:ind w:leftChars="400" w:left="1211" w:hangingChars="200" w:hanging="360"/>
      </w:pPr>
      <w:rPr>
        <w:rFonts w:ascii="Wingdings" w:hAnsi="Wingdings" w:hint="default"/>
      </w:rPr>
    </w:lvl>
  </w:abstractNum>
  <w:abstractNum w:abstractNumId="2">
    <w:nsid w:val="FFFFFF83"/>
    <w:multiLevelType w:val="singleLevel"/>
    <w:tmpl w:val="D9C053DC"/>
    <w:lvl w:ilvl="0">
      <w:start w:val="1"/>
      <w:numFmt w:val="bullet"/>
      <w:pStyle w:val="2"/>
      <w:lvlText w:val=""/>
      <w:lvlJc w:val="left"/>
      <w:pPr>
        <w:tabs>
          <w:tab w:val="num" w:pos="785"/>
        </w:tabs>
        <w:ind w:leftChars="200" w:left="785" w:hangingChars="200" w:hanging="360"/>
      </w:pPr>
      <w:rPr>
        <w:rFonts w:ascii="Wingdings" w:hAnsi="Wingdings" w:hint="default"/>
      </w:rPr>
    </w:lvl>
  </w:abstractNum>
  <w:abstractNum w:abstractNumId="3">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nsid w:val="0B660972"/>
    <w:multiLevelType w:val="multilevel"/>
    <w:tmpl w:val="EFF2B830"/>
    <w:lvl w:ilvl="0">
      <w:start w:val="3"/>
      <w:numFmt w:val="decimal"/>
      <w:lvlText w:val="%1)"/>
      <w:lvlJc w:val="left"/>
      <w:pPr>
        <w:ind w:left="2062" w:hanging="360"/>
      </w:pPr>
      <w:rPr>
        <w:rFonts w:hint="default"/>
      </w:rPr>
    </w:lvl>
    <w:lvl w:ilvl="1">
      <w:start w:val="1"/>
      <w:numFmt w:val="bullet"/>
      <w:lvlText w:val=""/>
      <w:lvlJc w:val="left"/>
      <w:pPr>
        <w:ind w:left="2422" w:hanging="360"/>
      </w:pPr>
      <w:rPr>
        <w:rFonts w:ascii="Symbol" w:hAnsi="Symbol" w:hint="default"/>
      </w:rPr>
    </w:lvl>
    <w:lvl w:ilvl="2">
      <w:start w:val="1"/>
      <w:numFmt w:val="lowerRoman"/>
      <w:lvlText w:val="%3)"/>
      <w:lvlJc w:val="left"/>
      <w:pPr>
        <w:ind w:left="2782" w:hanging="360"/>
      </w:pPr>
      <w:rPr>
        <w:rFonts w:hint="default"/>
      </w:rPr>
    </w:lvl>
    <w:lvl w:ilvl="3">
      <w:start w:val="1"/>
      <w:numFmt w:val="decimal"/>
      <w:lvlText w:val="(%4)"/>
      <w:lvlJc w:val="left"/>
      <w:pPr>
        <w:ind w:left="3142" w:hanging="360"/>
      </w:pPr>
      <w:rPr>
        <w:rFonts w:hint="default"/>
      </w:rPr>
    </w:lvl>
    <w:lvl w:ilvl="4">
      <w:start w:val="1"/>
      <w:numFmt w:val="lowerLetter"/>
      <w:lvlText w:val="(%5)"/>
      <w:lvlJc w:val="left"/>
      <w:pPr>
        <w:ind w:left="3502" w:hanging="360"/>
      </w:pPr>
      <w:rPr>
        <w:rFonts w:hint="default"/>
      </w:rPr>
    </w:lvl>
    <w:lvl w:ilvl="5">
      <w:start w:val="1"/>
      <w:numFmt w:val="lowerRoman"/>
      <w:lvlText w:val="(%6)"/>
      <w:lvlJc w:val="left"/>
      <w:pPr>
        <w:ind w:left="3862" w:hanging="360"/>
      </w:pPr>
      <w:rPr>
        <w:rFonts w:hint="default"/>
      </w:rPr>
    </w:lvl>
    <w:lvl w:ilvl="6">
      <w:start w:val="1"/>
      <w:numFmt w:val="decimal"/>
      <w:lvlText w:val="%7."/>
      <w:lvlJc w:val="left"/>
      <w:pPr>
        <w:ind w:left="4222" w:hanging="360"/>
      </w:pPr>
      <w:rPr>
        <w:rFonts w:hint="default"/>
      </w:rPr>
    </w:lvl>
    <w:lvl w:ilvl="7">
      <w:start w:val="1"/>
      <w:numFmt w:val="lowerLetter"/>
      <w:lvlText w:val="%8."/>
      <w:lvlJc w:val="left"/>
      <w:pPr>
        <w:ind w:left="4582" w:hanging="360"/>
      </w:pPr>
      <w:rPr>
        <w:rFonts w:hint="default"/>
      </w:rPr>
    </w:lvl>
    <w:lvl w:ilvl="8">
      <w:start w:val="1"/>
      <w:numFmt w:val="lowerRoman"/>
      <w:lvlText w:val="%9."/>
      <w:lvlJc w:val="left"/>
      <w:pPr>
        <w:ind w:left="4942" w:hanging="360"/>
      </w:pPr>
      <w:rPr>
        <w:rFonts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0"/>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nsid w:val="110A6CF6"/>
    <w:multiLevelType w:val="hybridMultilevel"/>
    <w:tmpl w:val="F0D6EB4E"/>
    <w:lvl w:ilvl="0" w:tplc="9CD639D4">
      <w:start w:val="1"/>
      <w:numFmt w:val="bullet"/>
      <w:lvlText w:val="•"/>
      <w:lvlJc w:val="left"/>
      <w:pPr>
        <w:tabs>
          <w:tab w:val="num" w:pos="720"/>
        </w:tabs>
        <w:ind w:left="720" w:hanging="360"/>
      </w:pPr>
      <w:rPr>
        <w:rFonts w:ascii="Arial" w:hAnsi="Arial" w:hint="default"/>
      </w:rPr>
    </w:lvl>
    <w:lvl w:ilvl="1" w:tplc="DC8C61CC">
      <w:start w:val="623"/>
      <w:numFmt w:val="bullet"/>
      <w:lvlText w:val="–"/>
      <w:lvlJc w:val="left"/>
      <w:pPr>
        <w:tabs>
          <w:tab w:val="num" w:pos="1440"/>
        </w:tabs>
        <w:ind w:left="1440" w:hanging="360"/>
      </w:pPr>
      <w:rPr>
        <w:rFonts w:ascii="Arial" w:hAnsi="Arial" w:hint="default"/>
      </w:rPr>
    </w:lvl>
    <w:lvl w:ilvl="2" w:tplc="3B361538">
      <w:start w:val="623"/>
      <w:numFmt w:val="bullet"/>
      <w:lvlText w:val="•"/>
      <w:lvlJc w:val="left"/>
      <w:pPr>
        <w:tabs>
          <w:tab w:val="num" w:pos="2160"/>
        </w:tabs>
        <w:ind w:left="2160" w:hanging="360"/>
      </w:pPr>
      <w:rPr>
        <w:rFonts w:ascii="Arial" w:hAnsi="Arial" w:hint="default"/>
      </w:rPr>
    </w:lvl>
    <w:lvl w:ilvl="3" w:tplc="650C1198">
      <w:start w:val="1"/>
      <w:numFmt w:val="bullet"/>
      <w:lvlText w:val="•"/>
      <w:lvlJc w:val="left"/>
      <w:pPr>
        <w:tabs>
          <w:tab w:val="num" w:pos="2880"/>
        </w:tabs>
        <w:ind w:left="2880" w:hanging="360"/>
      </w:pPr>
      <w:rPr>
        <w:rFonts w:ascii="Arial" w:hAnsi="Arial" w:hint="default"/>
      </w:rPr>
    </w:lvl>
    <w:lvl w:ilvl="4" w:tplc="42E2549A" w:tentative="1">
      <w:start w:val="1"/>
      <w:numFmt w:val="bullet"/>
      <w:lvlText w:val="•"/>
      <w:lvlJc w:val="left"/>
      <w:pPr>
        <w:tabs>
          <w:tab w:val="num" w:pos="3600"/>
        </w:tabs>
        <w:ind w:left="3600" w:hanging="360"/>
      </w:pPr>
      <w:rPr>
        <w:rFonts w:ascii="Arial" w:hAnsi="Arial" w:hint="default"/>
      </w:rPr>
    </w:lvl>
    <w:lvl w:ilvl="5" w:tplc="1AC0BFD2" w:tentative="1">
      <w:start w:val="1"/>
      <w:numFmt w:val="bullet"/>
      <w:lvlText w:val="•"/>
      <w:lvlJc w:val="left"/>
      <w:pPr>
        <w:tabs>
          <w:tab w:val="num" w:pos="4320"/>
        </w:tabs>
        <w:ind w:left="4320" w:hanging="360"/>
      </w:pPr>
      <w:rPr>
        <w:rFonts w:ascii="Arial" w:hAnsi="Arial" w:hint="default"/>
      </w:rPr>
    </w:lvl>
    <w:lvl w:ilvl="6" w:tplc="6D34FC26" w:tentative="1">
      <w:start w:val="1"/>
      <w:numFmt w:val="bullet"/>
      <w:lvlText w:val="•"/>
      <w:lvlJc w:val="left"/>
      <w:pPr>
        <w:tabs>
          <w:tab w:val="num" w:pos="5040"/>
        </w:tabs>
        <w:ind w:left="5040" w:hanging="360"/>
      </w:pPr>
      <w:rPr>
        <w:rFonts w:ascii="Arial" w:hAnsi="Arial" w:hint="default"/>
      </w:rPr>
    </w:lvl>
    <w:lvl w:ilvl="7" w:tplc="E792608E" w:tentative="1">
      <w:start w:val="1"/>
      <w:numFmt w:val="bullet"/>
      <w:lvlText w:val="•"/>
      <w:lvlJc w:val="left"/>
      <w:pPr>
        <w:tabs>
          <w:tab w:val="num" w:pos="5760"/>
        </w:tabs>
        <w:ind w:left="5760" w:hanging="360"/>
      </w:pPr>
      <w:rPr>
        <w:rFonts w:ascii="Arial" w:hAnsi="Arial" w:hint="default"/>
      </w:rPr>
    </w:lvl>
    <w:lvl w:ilvl="8" w:tplc="A116344C" w:tentative="1">
      <w:start w:val="1"/>
      <w:numFmt w:val="bullet"/>
      <w:lvlText w:val="•"/>
      <w:lvlJc w:val="left"/>
      <w:pPr>
        <w:tabs>
          <w:tab w:val="num" w:pos="6480"/>
        </w:tabs>
        <w:ind w:left="6480" w:hanging="360"/>
      </w:pPr>
      <w:rPr>
        <w:rFonts w:ascii="Arial" w:hAnsi="Arial" w:hint="default"/>
      </w:rPr>
    </w:lvl>
  </w:abstractNum>
  <w:abstractNum w:abstractNumId="7">
    <w:nsid w:val="11A65089"/>
    <w:multiLevelType w:val="hybridMultilevel"/>
    <w:tmpl w:val="59CC7EB2"/>
    <w:lvl w:ilvl="0" w:tplc="8E8C308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nsid w:val="163521D9"/>
    <w:multiLevelType w:val="hybridMultilevel"/>
    <w:tmpl w:val="DA3E15AC"/>
    <w:lvl w:ilvl="0" w:tplc="454E0E6C">
      <w:numFmt w:val="bullet"/>
      <w:lvlText w:val="-"/>
      <w:lvlJc w:val="left"/>
      <w:pPr>
        <w:ind w:left="360" w:hanging="360"/>
      </w:pPr>
      <w:rPr>
        <w:rFonts w:ascii="Times New Roman" w:eastAsia="ＭＳ 明朝" w:hAnsi="Times New Roman" w:cs="Times New Roman" w:hint="default"/>
      </w:rPr>
    </w:lvl>
    <w:lvl w:ilvl="1" w:tplc="3548648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1">
    <w:nsid w:val="1F787004"/>
    <w:multiLevelType w:val="hybridMultilevel"/>
    <w:tmpl w:val="8BD25D72"/>
    <w:lvl w:ilvl="0" w:tplc="FBD4965A">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37160B2"/>
    <w:multiLevelType w:val="hybridMultilevel"/>
    <w:tmpl w:val="D2FE1A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2D4B49AF"/>
    <w:multiLevelType w:val="hybridMultilevel"/>
    <w:tmpl w:val="E20EDC2A"/>
    <w:lvl w:ilvl="0" w:tplc="ED5EB9EA">
      <w:start w:val="1"/>
      <w:numFmt w:val="bullet"/>
      <w:lvlText w:val="-"/>
      <w:lvlJc w:val="left"/>
      <w:pPr>
        <w:ind w:left="360" w:hanging="360"/>
      </w:pPr>
      <w:rPr>
        <w:rFonts w:ascii="Times New Roman" w:eastAsia="ＭＳ ゴシック" w:hAnsi="Times New Roman" w:cs="Times New Roman" w:hint="default"/>
      </w:rPr>
    </w:lvl>
    <w:lvl w:ilvl="1" w:tplc="453A50E2">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7643A0C"/>
    <w:multiLevelType w:val="hybridMultilevel"/>
    <w:tmpl w:val="21A4FC8A"/>
    <w:lvl w:ilvl="0" w:tplc="16181BD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8623C8D"/>
    <w:multiLevelType w:val="hybridMultilevel"/>
    <w:tmpl w:val="4EE4E5D4"/>
    <w:lvl w:ilvl="0" w:tplc="9E6E82CE">
      <w:start w:val="1"/>
      <w:numFmt w:val="bullet"/>
      <w:lvlText w:val="•"/>
      <w:lvlJc w:val="left"/>
      <w:pPr>
        <w:tabs>
          <w:tab w:val="num" w:pos="720"/>
        </w:tabs>
        <w:ind w:left="720" w:hanging="360"/>
      </w:pPr>
      <w:rPr>
        <w:rFonts w:ascii="Arial" w:hAnsi="Arial" w:cs="Times New Roman" w:hint="default"/>
      </w:rPr>
    </w:lvl>
    <w:lvl w:ilvl="1" w:tplc="7AE87A64">
      <w:start w:val="5807"/>
      <w:numFmt w:val="bullet"/>
      <w:lvlText w:val="–"/>
      <w:lvlJc w:val="left"/>
      <w:pPr>
        <w:tabs>
          <w:tab w:val="num" w:pos="1440"/>
        </w:tabs>
        <w:ind w:left="1440" w:hanging="360"/>
      </w:pPr>
      <w:rPr>
        <w:rFonts w:ascii="Arial" w:hAnsi="Arial" w:cs="Times New Roman" w:hint="default"/>
      </w:rPr>
    </w:lvl>
    <w:lvl w:ilvl="2" w:tplc="AEB6140C">
      <w:start w:val="5807"/>
      <w:numFmt w:val="bullet"/>
      <w:lvlText w:val="•"/>
      <w:lvlJc w:val="left"/>
      <w:pPr>
        <w:tabs>
          <w:tab w:val="num" w:pos="2160"/>
        </w:tabs>
        <w:ind w:left="2160" w:hanging="360"/>
      </w:pPr>
      <w:rPr>
        <w:rFonts w:ascii="Arial" w:hAnsi="Arial" w:cs="Times New Roman" w:hint="default"/>
      </w:rPr>
    </w:lvl>
    <w:lvl w:ilvl="3" w:tplc="8F60CA0E">
      <w:start w:val="1"/>
      <w:numFmt w:val="bullet"/>
      <w:lvlText w:val="•"/>
      <w:lvlJc w:val="left"/>
      <w:pPr>
        <w:tabs>
          <w:tab w:val="num" w:pos="2880"/>
        </w:tabs>
        <w:ind w:left="2880" w:hanging="360"/>
      </w:pPr>
      <w:rPr>
        <w:rFonts w:ascii="Arial" w:hAnsi="Arial" w:cs="Times New Roman" w:hint="default"/>
      </w:rPr>
    </w:lvl>
    <w:lvl w:ilvl="4" w:tplc="F476162C">
      <w:start w:val="1"/>
      <w:numFmt w:val="bullet"/>
      <w:lvlText w:val="•"/>
      <w:lvlJc w:val="left"/>
      <w:pPr>
        <w:tabs>
          <w:tab w:val="num" w:pos="3600"/>
        </w:tabs>
        <w:ind w:left="3600" w:hanging="360"/>
      </w:pPr>
      <w:rPr>
        <w:rFonts w:ascii="Arial" w:hAnsi="Arial" w:cs="Times New Roman" w:hint="default"/>
      </w:rPr>
    </w:lvl>
    <w:lvl w:ilvl="5" w:tplc="1A0218F4">
      <w:start w:val="1"/>
      <w:numFmt w:val="bullet"/>
      <w:lvlText w:val="•"/>
      <w:lvlJc w:val="left"/>
      <w:pPr>
        <w:tabs>
          <w:tab w:val="num" w:pos="4320"/>
        </w:tabs>
        <w:ind w:left="4320" w:hanging="360"/>
      </w:pPr>
      <w:rPr>
        <w:rFonts w:ascii="Arial" w:hAnsi="Arial" w:cs="Times New Roman" w:hint="default"/>
      </w:rPr>
    </w:lvl>
    <w:lvl w:ilvl="6" w:tplc="A3046044">
      <w:start w:val="1"/>
      <w:numFmt w:val="bullet"/>
      <w:lvlText w:val="•"/>
      <w:lvlJc w:val="left"/>
      <w:pPr>
        <w:tabs>
          <w:tab w:val="num" w:pos="5040"/>
        </w:tabs>
        <w:ind w:left="5040" w:hanging="360"/>
      </w:pPr>
      <w:rPr>
        <w:rFonts w:ascii="Arial" w:hAnsi="Arial" w:cs="Times New Roman" w:hint="default"/>
      </w:rPr>
    </w:lvl>
    <w:lvl w:ilvl="7" w:tplc="AA6A1F1A">
      <w:start w:val="1"/>
      <w:numFmt w:val="bullet"/>
      <w:lvlText w:val="•"/>
      <w:lvlJc w:val="left"/>
      <w:pPr>
        <w:tabs>
          <w:tab w:val="num" w:pos="5760"/>
        </w:tabs>
        <w:ind w:left="5760" w:hanging="360"/>
      </w:pPr>
      <w:rPr>
        <w:rFonts w:ascii="Arial" w:hAnsi="Arial" w:cs="Times New Roman" w:hint="default"/>
      </w:rPr>
    </w:lvl>
    <w:lvl w:ilvl="8" w:tplc="A2309AEE">
      <w:start w:val="1"/>
      <w:numFmt w:val="bullet"/>
      <w:lvlText w:val="•"/>
      <w:lvlJc w:val="left"/>
      <w:pPr>
        <w:tabs>
          <w:tab w:val="num" w:pos="6480"/>
        </w:tabs>
        <w:ind w:left="6480" w:hanging="360"/>
      </w:pPr>
      <w:rPr>
        <w:rFonts w:ascii="Arial" w:hAnsi="Arial" w:cs="Times New Roman" w:hint="default"/>
      </w:rPr>
    </w:lvl>
  </w:abstractNum>
  <w:abstractNum w:abstractNumId="17">
    <w:nsid w:val="3DEF4040"/>
    <w:multiLevelType w:val="hybridMultilevel"/>
    <w:tmpl w:val="306CF840"/>
    <w:lvl w:ilvl="0" w:tplc="654C9850">
      <w:start w:val="1"/>
      <w:numFmt w:val="bullet"/>
      <w:lvlText w:val="•"/>
      <w:lvlJc w:val="left"/>
      <w:pPr>
        <w:tabs>
          <w:tab w:val="num" w:pos="720"/>
        </w:tabs>
        <w:ind w:left="720" w:hanging="360"/>
      </w:pPr>
      <w:rPr>
        <w:rFonts w:ascii="Arial" w:hAnsi="Arial" w:hint="default"/>
      </w:rPr>
    </w:lvl>
    <w:lvl w:ilvl="1" w:tplc="9A7CF5AC">
      <w:start w:val="3006"/>
      <w:numFmt w:val="bullet"/>
      <w:lvlText w:val="–"/>
      <w:lvlJc w:val="left"/>
      <w:pPr>
        <w:tabs>
          <w:tab w:val="num" w:pos="1440"/>
        </w:tabs>
        <w:ind w:left="1440" w:hanging="360"/>
      </w:pPr>
      <w:rPr>
        <w:rFonts w:ascii="Arial" w:hAnsi="Arial" w:hint="default"/>
      </w:rPr>
    </w:lvl>
    <w:lvl w:ilvl="2" w:tplc="52F26022">
      <w:start w:val="3006"/>
      <w:numFmt w:val="bullet"/>
      <w:lvlText w:val="•"/>
      <w:lvlJc w:val="left"/>
      <w:pPr>
        <w:tabs>
          <w:tab w:val="num" w:pos="2160"/>
        </w:tabs>
        <w:ind w:left="2160" w:hanging="360"/>
      </w:pPr>
      <w:rPr>
        <w:rFonts w:ascii="Arial" w:hAnsi="Arial" w:hint="default"/>
      </w:rPr>
    </w:lvl>
    <w:lvl w:ilvl="3" w:tplc="5ED2079C" w:tentative="1">
      <w:start w:val="1"/>
      <w:numFmt w:val="bullet"/>
      <w:lvlText w:val="•"/>
      <w:lvlJc w:val="left"/>
      <w:pPr>
        <w:tabs>
          <w:tab w:val="num" w:pos="2880"/>
        </w:tabs>
        <w:ind w:left="2880" w:hanging="360"/>
      </w:pPr>
      <w:rPr>
        <w:rFonts w:ascii="Arial" w:hAnsi="Arial" w:hint="default"/>
      </w:rPr>
    </w:lvl>
    <w:lvl w:ilvl="4" w:tplc="44306570" w:tentative="1">
      <w:start w:val="1"/>
      <w:numFmt w:val="bullet"/>
      <w:lvlText w:val="•"/>
      <w:lvlJc w:val="left"/>
      <w:pPr>
        <w:tabs>
          <w:tab w:val="num" w:pos="3600"/>
        </w:tabs>
        <w:ind w:left="3600" w:hanging="360"/>
      </w:pPr>
      <w:rPr>
        <w:rFonts w:ascii="Arial" w:hAnsi="Arial" w:hint="default"/>
      </w:rPr>
    </w:lvl>
    <w:lvl w:ilvl="5" w:tplc="14C071DE" w:tentative="1">
      <w:start w:val="1"/>
      <w:numFmt w:val="bullet"/>
      <w:lvlText w:val="•"/>
      <w:lvlJc w:val="left"/>
      <w:pPr>
        <w:tabs>
          <w:tab w:val="num" w:pos="4320"/>
        </w:tabs>
        <w:ind w:left="4320" w:hanging="360"/>
      </w:pPr>
      <w:rPr>
        <w:rFonts w:ascii="Arial" w:hAnsi="Arial" w:hint="default"/>
      </w:rPr>
    </w:lvl>
    <w:lvl w:ilvl="6" w:tplc="B3E01EE4" w:tentative="1">
      <w:start w:val="1"/>
      <w:numFmt w:val="bullet"/>
      <w:lvlText w:val="•"/>
      <w:lvlJc w:val="left"/>
      <w:pPr>
        <w:tabs>
          <w:tab w:val="num" w:pos="5040"/>
        </w:tabs>
        <w:ind w:left="5040" w:hanging="360"/>
      </w:pPr>
      <w:rPr>
        <w:rFonts w:ascii="Arial" w:hAnsi="Arial" w:hint="default"/>
      </w:rPr>
    </w:lvl>
    <w:lvl w:ilvl="7" w:tplc="5AACD4DA" w:tentative="1">
      <w:start w:val="1"/>
      <w:numFmt w:val="bullet"/>
      <w:lvlText w:val="•"/>
      <w:lvlJc w:val="left"/>
      <w:pPr>
        <w:tabs>
          <w:tab w:val="num" w:pos="5760"/>
        </w:tabs>
        <w:ind w:left="5760" w:hanging="360"/>
      </w:pPr>
      <w:rPr>
        <w:rFonts w:ascii="Arial" w:hAnsi="Arial" w:hint="default"/>
      </w:rPr>
    </w:lvl>
    <w:lvl w:ilvl="8" w:tplc="6E5EAA24" w:tentative="1">
      <w:start w:val="1"/>
      <w:numFmt w:val="bullet"/>
      <w:lvlText w:val="•"/>
      <w:lvlJc w:val="left"/>
      <w:pPr>
        <w:tabs>
          <w:tab w:val="num" w:pos="6480"/>
        </w:tabs>
        <w:ind w:left="6480" w:hanging="360"/>
      </w:pPr>
      <w:rPr>
        <w:rFonts w:ascii="Arial" w:hAnsi="Arial" w:hint="default"/>
      </w:rPr>
    </w:lvl>
  </w:abstractNum>
  <w:abstractNum w:abstractNumId="18">
    <w:nsid w:val="46B266F6"/>
    <w:multiLevelType w:val="hybridMultilevel"/>
    <w:tmpl w:val="86C0ECC4"/>
    <w:lvl w:ilvl="0" w:tplc="D3C48196">
      <w:start w:val="1"/>
      <w:numFmt w:val="bullet"/>
      <w:lvlText w:val="•"/>
      <w:lvlJc w:val="left"/>
      <w:pPr>
        <w:tabs>
          <w:tab w:val="num" w:pos="720"/>
        </w:tabs>
        <w:ind w:left="720" w:hanging="360"/>
      </w:pPr>
      <w:rPr>
        <w:rFonts w:ascii="Arial" w:hAnsi="Arial" w:cs="Times New Roman" w:hint="default"/>
      </w:rPr>
    </w:lvl>
    <w:lvl w:ilvl="1" w:tplc="E67CCB32">
      <w:start w:val="4600"/>
      <w:numFmt w:val="bullet"/>
      <w:lvlText w:val="–"/>
      <w:lvlJc w:val="left"/>
      <w:pPr>
        <w:tabs>
          <w:tab w:val="num" w:pos="1440"/>
        </w:tabs>
        <w:ind w:left="1440" w:hanging="360"/>
      </w:pPr>
      <w:rPr>
        <w:rFonts w:ascii="Arial" w:hAnsi="Arial" w:cs="Times New Roman" w:hint="default"/>
      </w:rPr>
    </w:lvl>
    <w:lvl w:ilvl="2" w:tplc="D6CE230E">
      <w:start w:val="4600"/>
      <w:numFmt w:val="bullet"/>
      <w:lvlText w:val="•"/>
      <w:lvlJc w:val="left"/>
      <w:pPr>
        <w:tabs>
          <w:tab w:val="num" w:pos="2160"/>
        </w:tabs>
        <w:ind w:left="2160" w:hanging="360"/>
      </w:pPr>
      <w:rPr>
        <w:rFonts w:ascii="Arial" w:hAnsi="Arial" w:cs="Times New Roman" w:hint="default"/>
      </w:rPr>
    </w:lvl>
    <w:lvl w:ilvl="3" w:tplc="1206B0FC">
      <w:start w:val="4600"/>
      <w:numFmt w:val="bullet"/>
      <w:lvlText w:val="–"/>
      <w:lvlJc w:val="left"/>
      <w:pPr>
        <w:tabs>
          <w:tab w:val="num" w:pos="2880"/>
        </w:tabs>
        <w:ind w:left="2880" w:hanging="360"/>
      </w:pPr>
      <w:rPr>
        <w:rFonts w:ascii="Arial" w:hAnsi="Arial" w:cs="Times New Roman" w:hint="default"/>
      </w:rPr>
    </w:lvl>
    <w:lvl w:ilvl="4" w:tplc="5BE27418">
      <w:start w:val="1"/>
      <w:numFmt w:val="bullet"/>
      <w:lvlText w:val="•"/>
      <w:lvlJc w:val="left"/>
      <w:pPr>
        <w:tabs>
          <w:tab w:val="num" w:pos="3600"/>
        </w:tabs>
        <w:ind w:left="3600" w:hanging="360"/>
      </w:pPr>
      <w:rPr>
        <w:rFonts w:ascii="Arial" w:hAnsi="Arial" w:cs="Times New Roman" w:hint="default"/>
      </w:rPr>
    </w:lvl>
    <w:lvl w:ilvl="5" w:tplc="42927022">
      <w:start w:val="1"/>
      <w:numFmt w:val="bullet"/>
      <w:lvlText w:val="•"/>
      <w:lvlJc w:val="left"/>
      <w:pPr>
        <w:tabs>
          <w:tab w:val="num" w:pos="4320"/>
        </w:tabs>
        <w:ind w:left="4320" w:hanging="360"/>
      </w:pPr>
      <w:rPr>
        <w:rFonts w:ascii="Arial" w:hAnsi="Arial" w:cs="Times New Roman" w:hint="default"/>
      </w:rPr>
    </w:lvl>
    <w:lvl w:ilvl="6" w:tplc="4C60639C">
      <w:start w:val="1"/>
      <w:numFmt w:val="bullet"/>
      <w:lvlText w:val="•"/>
      <w:lvlJc w:val="left"/>
      <w:pPr>
        <w:tabs>
          <w:tab w:val="num" w:pos="5040"/>
        </w:tabs>
        <w:ind w:left="5040" w:hanging="360"/>
      </w:pPr>
      <w:rPr>
        <w:rFonts w:ascii="Arial" w:hAnsi="Arial" w:cs="Times New Roman" w:hint="default"/>
      </w:rPr>
    </w:lvl>
    <w:lvl w:ilvl="7" w:tplc="C644DB20">
      <w:start w:val="1"/>
      <w:numFmt w:val="bullet"/>
      <w:lvlText w:val="•"/>
      <w:lvlJc w:val="left"/>
      <w:pPr>
        <w:tabs>
          <w:tab w:val="num" w:pos="5760"/>
        </w:tabs>
        <w:ind w:left="5760" w:hanging="360"/>
      </w:pPr>
      <w:rPr>
        <w:rFonts w:ascii="Arial" w:hAnsi="Arial" w:cs="Times New Roman" w:hint="default"/>
      </w:rPr>
    </w:lvl>
    <w:lvl w:ilvl="8" w:tplc="D73A7E04">
      <w:start w:val="1"/>
      <w:numFmt w:val="bullet"/>
      <w:lvlText w:val="•"/>
      <w:lvlJc w:val="left"/>
      <w:pPr>
        <w:tabs>
          <w:tab w:val="num" w:pos="6480"/>
        </w:tabs>
        <w:ind w:left="6480" w:hanging="360"/>
      </w:pPr>
      <w:rPr>
        <w:rFonts w:ascii="Arial" w:hAnsi="Arial" w:cs="Times New Roman" w:hint="default"/>
      </w:rPr>
    </w:lvl>
  </w:abstractNum>
  <w:abstractNum w:abstractNumId="19">
    <w:nsid w:val="47317228"/>
    <w:multiLevelType w:val="hybridMultilevel"/>
    <w:tmpl w:val="8C60B000"/>
    <w:lvl w:ilvl="0" w:tplc="A06E031C">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876272D"/>
    <w:multiLevelType w:val="hybridMultilevel"/>
    <w:tmpl w:val="B3E86DD0"/>
    <w:lvl w:ilvl="0" w:tplc="6CD46F80">
      <w:numFmt w:val="bullet"/>
      <w:lvlText w:val="-"/>
      <w:lvlJc w:val="left"/>
      <w:pPr>
        <w:ind w:left="360" w:hanging="360"/>
      </w:pPr>
      <w:rPr>
        <w:rFonts w:ascii="Times New Roman" w:eastAsia="ＭＳ ゴシック" w:hAnsi="Times New Roman" w:cs="Times New Roman" w:hint="default"/>
      </w:rPr>
    </w:lvl>
    <w:lvl w:ilvl="1" w:tplc="9E6E82CE">
      <w:start w:val="1"/>
      <w:numFmt w:val="bullet"/>
      <w:lvlText w:val="•"/>
      <w:lvlJc w:val="left"/>
      <w:pPr>
        <w:ind w:left="840" w:hanging="420"/>
      </w:pPr>
      <w:rPr>
        <w:rFonts w:ascii="Arial" w:hAnsi="Arial"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D2950FA"/>
    <w:multiLevelType w:val="hybridMultilevel"/>
    <w:tmpl w:val="A20AD62E"/>
    <w:lvl w:ilvl="0" w:tplc="569886C4">
      <w:start w:val="1"/>
      <w:numFmt w:val="bullet"/>
      <w:lvlText w:val="•"/>
      <w:lvlJc w:val="left"/>
      <w:pPr>
        <w:tabs>
          <w:tab w:val="num" w:pos="720"/>
        </w:tabs>
        <w:ind w:left="720" w:hanging="360"/>
      </w:pPr>
      <w:rPr>
        <w:rFonts w:ascii="Arial" w:hAnsi="Arial" w:hint="default"/>
      </w:rPr>
    </w:lvl>
    <w:lvl w:ilvl="1" w:tplc="B79A2988">
      <w:start w:val="2999"/>
      <w:numFmt w:val="bullet"/>
      <w:lvlText w:val="–"/>
      <w:lvlJc w:val="left"/>
      <w:pPr>
        <w:tabs>
          <w:tab w:val="num" w:pos="1440"/>
        </w:tabs>
        <w:ind w:left="1440" w:hanging="360"/>
      </w:pPr>
      <w:rPr>
        <w:rFonts w:ascii="Arial" w:hAnsi="Arial" w:hint="default"/>
      </w:rPr>
    </w:lvl>
    <w:lvl w:ilvl="2" w:tplc="CDE8C264">
      <w:start w:val="2999"/>
      <w:numFmt w:val="bullet"/>
      <w:lvlText w:val="•"/>
      <w:lvlJc w:val="left"/>
      <w:pPr>
        <w:tabs>
          <w:tab w:val="num" w:pos="2160"/>
        </w:tabs>
        <w:ind w:left="2160" w:hanging="360"/>
      </w:pPr>
      <w:rPr>
        <w:rFonts w:ascii="Arial" w:hAnsi="Arial" w:hint="default"/>
      </w:rPr>
    </w:lvl>
    <w:lvl w:ilvl="3" w:tplc="11564E30" w:tentative="1">
      <w:start w:val="1"/>
      <w:numFmt w:val="bullet"/>
      <w:lvlText w:val="•"/>
      <w:lvlJc w:val="left"/>
      <w:pPr>
        <w:tabs>
          <w:tab w:val="num" w:pos="2880"/>
        </w:tabs>
        <w:ind w:left="2880" w:hanging="360"/>
      </w:pPr>
      <w:rPr>
        <w:rFonts w:ascii="Arial" w:hAnsi="Arial" w:hint="default"/>
      </w:rPr>
    </w:lvl>
    <w:lvl w:ilvl="4" w:tplc="FF308FC4" w:tentative="1">
      <w:start w:val="1"/>
      <w:numFmt w:val="bullet"/>
      <w:lvlText w:val="•"/>
      <w:lvlJc w:val="left"/>
      <w:pPr>
        <w:tabs>
          <w:tab w:val="num" w:pos="3600"/>
        </w:tabs>
        <w:ind w:left="3600" w:hanging="360"/>
      </w:pPr>
      <w:rPr>
        <w:rFonts w:ascii="Arial" w:hAnsi="Arial" w:hint="default"/>
      </w:rPr>
    </w:lvl>
    <w:lvl w:ilvl="5" w:tplc="E4868972" w:tentative="1">
      <w:start w:val="1"/>
      <w:numFmt w:val="bullet"/>
      <w:lvlText w:val="•"/>
      <w:lvlJc w:val="left"/>
      <w:pPr>
        <w:tabs>
          <w:tab w:val="num" w:pos="4320"/>
        </w:tabs>
        <w:ind w:left="4320" w:hanging="360"/>
      </w:pPr>
      <w:rPr>
        <w:rFonts w:ascii="Arial" w:hAnsi="Arial" w:hint="default"/>
      </w:rPr>
    </w:lvl>
    <w:lvl w:ilvl="6" w:tplc="755E0358" w:tentative="1">
      <w:start w:val="1"/>
      <w:numFmt w:val="bullet"/>
      <w:lvlText w:val="•"/>
      <w:lvlJc w:val="left"/>
      <w:pPr>
        <w:tabs>
          <w:tab w:val="num" w:pos="5040"/>
        </w:tabs>
        <w:ind w:left="5040" w:hanging="360"/>
      </w:pPr>
      <w:rPr>
        <w:rFonts w:ascii="Arial" w:hAnsi="Arial" w:hint="default"/>
      </w:rPr>
    </w:lvl>
    <w:lvl w:ilvl="7" w:tplc="7ECA871C" w:tentative="1">
      <w:start w:val="1"/>
      <w:numFmt w:val="bullet"/>
      <w:lvlText w:val="•"/>
      <w:lvlJc w:val="left"/>
      <w:pPr>
        <w:tabs>
          <w:tab w:val="num" w:pos="5760"/>
        </w:tabs>
        <w:ind w:left="5760" w:hanging="360"/>
      </w:pPr>
      <w:rPr>
        <w:rFonts w:ascii="Arial" w:hAnsi="Arial" w:hint="default"/>
      </w:rPr>
    </w:lvl>
    <w:lvl w:ilvl="8" w:tplc="9F949AC2" w:tentative="1">
      <w:start w:val="1"/>
      <w:numFmt w:val="bullet"/>
      <w:lvlText w:val="•"/>
      <w:lvlJc w:val="left"/>
      <w:pPr>
        <w:tabs>
          <w:tab w:val="num" w:pos="6480"/>
        </w:tabs>
        <w:ind w:left="6480" w:hanging="360"/>
      </w:pPr>
      <w:rPr>
        <w:rFonts w:ascii="Arial" w:hAnsi="Arial" w:hint="default"/>
      </w:rPr>
    </w:lvl>
  </w:abstractNum>
  <w:abstractNum w:abstractNumId="22">
    <w:nsid w:val="4DD059E1"/>
    <w:multiLevelType w:val="hybridMultilevel"/>
    <w:tmpl w:val="E142219C"/>
    <w:lvl w:ilvl="0" w:tplc="17DE1EFA">
      <w:numFmt w:val="bullet"/>
      <w:lvlText w:val="-"/>
      <w:lvlJc w:val="left"/>
      <w:pPr>
        <w:ind w:left="465" w:hanging="360"/>
      </w:pPr>
      <w:rPr>
        <w:rFonts w:ascii="Times New Roman" w:eastAsia="ＭＳ ゴシック"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23">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24">
    <w:nsid w:val="51481010"/>
    <w:multiLevelType w:val="hybridMultilevel"/>
    <w:tmpl w:val="ACC469EC"/>
    <w:lvl w:ilvl="0" w:tplc="3732F5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52F37164"/>
    <w:multiLevelType w:val="hybridMultilevel"/>
    <w:tmpl w:val="921EFD22"/>
    <w:lvl w:ilvl="0" w:tplc="0F0A379A">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27">
    <w:nsid w:val="54993A39"/>
    <w:multiLevelType w:val="hybridMultilevel"/>
    <w:tmpl w:val="1F0A09BA"/>
    <w:lvl w:ilvl="0" w:tplc="ECBEF3B6">
      <w:start w:val="1"/>
      <w:numFmt w:val="lowerLetter"/>
      <w:lvlText w:val="(%1)"/>
      <w:lvlJc w:val="left"/>
      <w:pPr>
        <w:ind w:left="360"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29">
    <w:nsid w:val="59600AA2"/>
    <w:multiLevelType w:val="hybridMultilevel"/>
    <w:tmpl w:val="CFBAA574"/>
    <w:lvl w:ilvl="0" w:tplc="B900A2D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4060E34"/>
    <w:multiLevelType w:val="hybridMultilevel"/>
    <w:tmpl w:val="17D4697C"/>
    <w:lvl w:ilvl="0" w:tplc="4CC45A80">
      <w:start w:val="1"/>
      <w:numFmt w:val="bullet"/>
      <w:lvlText w:val="•"/>
      <w:lvlJc w:val="left"/>
      <w:pPr>
        <w:tabs>
          <w:tab w:val="num" w:pos="720"/>
        </w:tabs>
        <w:ind w:left="720" w:hanging="360"/>
      </w:pPr>
      <w:rPr>
        <w:rFonts w:ascii="Arial" w:hAnsi="Arial" w:hint="default"/>
      </w:rPr>
    </w:lvl>
    <w:lvl w:ilvl="1" w:tplc="34445FB0">
      <w:start w:val="5394"/>
      <w:numFmt w:val="bullet"/>
      <w:lvlText w:val="–"/>
      <w:lvlJc w:val="left"/>
      <w:pPr>
        <w:tabs>
          <w:tab w:val="num" w:pos="1440"/>
        </w:tabs>
        <w:ind w:left="1440" w:hanging="360"/>
      </w:pPr>
      <w:rPr>
        <w:rFonts w:ascii="Arial" w:hAnsi="Arial" w:hint="default"/>
      </w:rPr>
    </w:lvl>
    <w:lvl w:ilvl="2" w:tplc="4BF6A94A">
      <w:start w:val="5394"/>
      <w:numFmt w:val="bullet"/>
      <w:lvlText w:val="•"/>
      <w:lvlJc w:val="left"/>
      <w:pPr>
        <w:tabs>
          <w:tab w:val="num" w:pos="2160"/>
        </w:tabs>
        <w:ind w:left="2160" w:hanging="360"/>
      </w:pPr>
      <w:rPr>
        <w:rFonts w:ascii="Arial" w:hAnsi="Arial" w:hint="default"/>
      </w:rPr>
    </w:lvl>
    <w:lvl w:ilvl="3" w:tplc="24D8F894">
      <w:start w:val="1"/>
      <w:numFmt w:val="bullet"/>
      <w:lvlText w:val="•"/>
      <w:lvlJc w:val="left"/>
      <w:pPr>
        <w:tabs>
          <w:tab w:val="num" w:pos="2880"/>
        </w:tabs>
        <w:ind w:left="2880" w:hanging="360"/>
      </w:pPr>
      <w:rPr>
        <w:rFonts w:ascii="Arial" w:hAnsi="Arial" w:hint="default"/>
      </w:rPr>
    </w:lvl>
    <w:lvl w:ilvl="4" w:tplc="0A2A3610" w:tentative="1">
      <w:start w:val="1"/>
      <w:numFmt w:val="bullet"/>
      <w:lvlText w:val="•"/>
      <w:lvlJc w:val="left"/>
      <w:pPr>
        <w:tabs>
          <w:tab w:val="num" w:pos="3600"/>
        </w:tabs>
        <w:ind w:left="3600" w:hanging="360"/>
      </w:pPr>
      <w:rPr>
        <w:rFonts w:ascii="Arial" w:hAnsi="Arial" w:hint="default"/>
      </w:rPr>
    </w:lvl>
    <w:lvl w:ilvl="5" w:tplc="500AF266" w:tentative="1">
      <w:start w:val="1"/>
      <w:numFmt w:val="bullet"/>
      <w:lvlText w:val="•"/>
      <w:lvlJc w:val="left"/>
      <w:pPr>
        <w:tabs>
          <w:tab w:val="num" w:pos="4320"/>
        </w:tabs>
        <w:ind w:left="4320" w:hanging="360"/>
      </w:pPr>
      <w:rPr>
        <w:rFonts w:ascii="Arial" w:hAnsi="Arial" w:hint="default"/>
      </w:rPr>
    </w:lvl>
    <w:lvl w:ilvl="6" w:tplc="ECAAD66E" w:tentative="1">
      <w:start w:val="1"/>
      <w:numFmt w:val="bullet"/>
      <w:lvlText w:val="•"/>
      <w:lvlJc w:val="left"/>
      <w:pPr>
        <w:tabs>
          <w:tab w:val="num" w:pos="5040"/>
        </w:tabs>
        <w:ind w:left="5040" w:hanging="360"/>
      </w:pPr>
      <w:rPr>
        <w:rFonts w:ascii="Arial" w:hAnsi="Arial" w:hint="default"/>
      </w:rPr>
    </w:lvl>
    <w:lvl w:ilvl="7" w:tplc="DC54FBC6" w:tentative="1">
      <w:start w:val="1"/>
      <w:numFmt w:val="bullet"/>
      <w:lvlText w:val="•"/>
      <w:lvlJc w:val="left"/>
      <w:pPr>
        <w:tabs>
          <w:tab w:val="num" w:pos="5760"/>
        </w:tabs>
        <w:ind w:left="5760" w:hanging="360"/>
      </w:pPr>
      <w:rPr>
        <w:rFonts w:ascii="Arial" w:hAnsi="Arial" w:hint="default"/>
      </w:rPr>
    </w:lvl>
    <w:lvl w:ilvl="8" w:tplc="97FE680E" w:tentative="1">
      <w:start w:val="1"/>
      <w:numFmt w:val="bullet"/>
      <w:lvlText w:val="•"/>
      <w:lvlJc w:val="left"/>
      <w:pPr>
        <w:tabs>
          <w:tab w:val="num" w:pos="6480"/>
        </w:tabs>
        <w:ind w:left="6480" w:hanging="360"/>
      </w:pPr>
      <w:rPr>
        <w:rFonts w:ascii="Arial" w:hAnsi="Arial" w:hint="default"/>
      </w:rPr>
    </w:lvl>
  </w:abstractNum>
  <w:abstractNum w:abstractNumId="31">
    <w:nsid w:val="68C76D8F"/>
    <w:multiLevelType w:val="hybridMultilevel"/>
    <w:tmpl w:val="A19EA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E5585C"/>
    <w:multiLevelType w:val="hybridMultilevel"/>
    <w:tmpl w:val="F0827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836212"/>
    <w:multiLevelType w:val="hybridMultilevel"/>
    <w:tmpl w:val="30266CB4"/>
    <w:lvl w:ilvl="0" w:tplc="DEE44CF8">
      <w:numFmt w:val="bullet"/>
      <w:lvlText w:val="-"/>
      <w:lvlJc w:val="left"/>
      <w:pPr>
        <w:ind w:left="1200" w:hanging="360"/>
      </w:pPr>
      <w:rPr>
        <w:rFonts w:ascii="Times New Roman" w:eastAsia="ＭＳ ゴシック"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4">
    <w:nsid w:val="703157D4"/>
    <w:multiLevelType w:val="multilevel"/>
    <w:tmpl w:val="82E0426A"/>
    <w:lvl w:ilvl="0">
      <w:start w:val="1"/>
      <w:numFmt w:val="decimal"/>
      <w:pStyle w:val="10"/>
      <w:lvlText w:val="%1."/>
      <w:lvlJc w:val="left"/>
      <w:pPr>
        <w:tabs>
          <w:tab w:val="num" w:pos="709"/>
        </w:tabs>
        <w:ind w:left="709" w:hanging="709"/>
      </w:pPr>
      <w:rPr>
        <w:rFonts w:hint="eastAsia"/>
        <w:lang w:val="en-US"/>
      </w:rPr>
    </w:lvl>
    <w:lvl w:ilvl="1">
      <w:start w:val="1"/>
      <w:numFmt w:val="decimal"/>
      <w:lvlText w:val="%1.%2."/>
      <w:lvlJc w:val="left"/>
      <w:pPr>
        <w:tabs>
          <w:tab w:val="num" w:pos="567"/>
        </w:tabs>
        <w:ind w:left="567" w:hanging="567"/>
      </w:pPr>
      <w:rPr>
        <w:rFonts w:hint="eastAsia"/>
        <w:lang w:val="en-GB"/>
      </w:rPr>
    </w:lvl>
    <w:lvl w:ilvl="2">
      <w:start w:val="1"/>
      <w:numFmt w:val="decimal"/>
      <w:pStyle w:val="31"/>
      <w:lvlText w:val="%1.%2.%3."/>
      <w:lvlJc w:val="left"/>
      <w:pPr>
        <w:tabs>
          <w:tab w:val="num" w:pos="3687"/>
        </w:tabs>
        <w:ind w:left="3687" w:hanging="709"/>
      </w:pPr>
      <w:rPr>
        <w:rFonts w:hint="eastAsia"/>
        <w:color w:val="auto"/>
      </w:rPr>
    </w:lvl>
    <w:lvl w:ilvl="3">
      <w:start w:val="1"/>
      <w:numFmt w:val="decimal"/>
      <w:pStyle w:val="40"/>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nsid w:val="70EE1CBC"/>
    <w:multiLevelType w:val="hybridMultilevel"/>
    <w:tmpl w:val="2F1494EC"/>
    <w:lvl w:ilvl="0" w:tplc="99C6C42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CE417AF"/>
    <w:multiLevelType w:val="hybridMultilevel"/>
    <w:tmpl w:val="AFB68D24"/>
    <w:lvl w:ilvl="0" w:tplc="3468FB1C">
      <w:start w:val="1"/>
      <w:numFmt w:val="bullet"/>
      <w:lvlText w:val="•"/>
      <w:lvlJc w:val="left"/>
      <w:pPr>
        <w:tabs>
          <w:tab w:val="num" w:pos="720"/>
        </w:tabs>
        <w:ind w:left="720" w:hanging="360"/>
      </w:pPr>
      <w:rPr>
        <w:rFonts w:ascii="Arial" w:hAnsi="Arial" w:cs="Times New Roman" w:hint="default"/>
      </w:rPr>
    </w:lvl>
    <w:lvl w:ilvl="1" w:tplc="EA9A9918">
      <w:start w:val="1241"/>
      <w:numFmt w:val="bullet"/>
      <w:lvlText w:val="–"/>
      <w:lvlJc w:val="left"/>
      <w:pPr>
        <w:tabs>
          <w:tab w:val="num" w:pos="1440"/>
        </w:tabs>
        <w:ind w:left="1440" w:hanging="360"/>
      </w:pPr>
      <w:rPr>
        <w:rFonts w:ascii="Arial" w:hAnsi="Arial" w:cs="Times New Roman" w:hint="default"/>
      </w:rPr>
    </w:lvl>
    <w:lvl w:ilvl="2" w:tplc="D048D5DE">
      <w:start w:val="1241"/>
      <w:numFmt w:val="bullet"/>
      <w:lvlText w:val="•"/>
      <w:lvlJc w:val="left"/>
      <w:pPr>
        <w:tabs>
          <w:tab w:val="num" w:pos="2160"/>
        </w:tabs>
        <w:ind w:left="2160" w:hanging="360"/>
      </w:pPr>
      <w:rPr>
        <w:rFonts w:ascii="Arial" w:hAnsi="Arial" w:cs="Times New Roman" w:hint="default"/>
      </w:rPr>
    </w:lvl>
    <w:lvl w:ilvl="3" w:tplc="2C9A837A">
      <w:start w:val="1241"/>
      <w:numFmt w:val="bullet"/>
      <w:lvlText w:val="–"/>
      <w:lvlJc w:val="left"/>
      <w:pPr>
        <w:tabs>
          <w:tab w:val="num" w:pos="2880"/>
        </w:tabs>
        <w:ind w:left="2880" w:hanging="360"/>
      </w:pPr>
      <w:rPr>
        <w:rFonts w:ascii="Arial" w:hAnsi="Arial" w:cs="Times New Roman" w:hint="default"/>
      </w:rPr>
    </w:lvl>
    <w:lvl w:ilvl="4" w:tplc="47B8F250">
      <w:start w:val="1241"/>
      <w:numFmt w:val="bullet"/>
      <w:lvlText w:val="»"/>
      <w:lvlJc w:val="left"/>
      <w:pPr>
        <w:tabs>
          <w:tab w:val="num" w:pos="3600"/>
        </w:tabs>
        <w:ind w:left="3600" w:hanging="360"/>
      </w:pPr>
      <w:rPr>
        <w:rFonts w:ascii="Arial" w:hAnsi="Arial" w:cs="Times New Roman" w:hint="default"/>
      </w:rPr>
    </w:lvl>
    <w:lvl w:ilvl="5" w:tplc="891C7154">
      <w:start w:val="1"/>
      <w:numFmt w:val="bullet"/>
      <w:lvlText w:val="•"/>
      <w:lvlJc w:val="left"/>
      <w:pPr>
        <w:tabs>
          <w:tab w:val="num" w:pos="4320"/>
        </w:tabs>
        <w:ind w:left="4320" w:hanging="360"/>
      </w:pPr>
      <w:rPr>
        <w:rFonts w:ascii="Arial" w:hAnsi="Arial" w:cs="Times New Roman" w:hint="default"/>
      </w:rPr>
    </w:lvl>
    <w:lvl w:ilvl="6" w:tplc="09ECE2E2">
      <w:start w:val="1"/>
      <w:numFmt w:val="bullet"/>
      <w:lvlText w:val="•"/>
      <w:lvlJc w:val="left"/>
      <w:pPr>
        <w:tabs>
          <w:tab w:val="num" w:pos="5040"/>
        </w:tabs>
        <w:ind w:left="5040" w:hanging="360"/>
      </w:pPr>
      <w:rPr>
        <w:rFonts w:ascii="Arial" w:hAnsi="Arial" w:cs="Times New Roman" w:hint="default"/>
      </w:rPr>
    </w:lvl>
    <w:lvl w:ilvl="7" w:tplc="75C20C90">
      <w:start w:val="1"/>
      <w:numFmt w:val="bullet"/>
      <w:lvlText w:val="•"/>
      <w:lvlJc w:val="left"/>
      <w:pPr>
        <w:tabs>
          <w:tab w:val="num" w:pos="5760"/>
        </w:tabs>
        <w:ind w:left="5760" w:hanging="360"/>
      </w:pPr>
      <w:rPr>
        <w:rFonts w:ascii="Arial" w:hAnsi="Arial" w:cs="Times New Roman" w:hint="default"/>
      </w:rPr>
    </w:lvl>
    <w:lvl w:ilvl="8" w:tplc="66D8DA8A">
      <w:start w:val="1"/>
      <w:numFmt w:val="bullet"/>
      <w:lvlText w:val="•"/>
      <w:lvlJc w:val="left"/>
      <w:pPr>
        <w:tabs>
          <w:tab w:val="num" w:pos="6480"/>
        </w:tabs>
        <w:ind w:left="6480" w:hanging="360"/>
      </w:pPr>
      <w:rPr>
        <w:rFonts w:ascii="Arial" w:hAnsi="Arial" w:cs="Times New Roman" w:hint="default"/>
      </w:rPr>
    </w:lvl>
  </w:abstractNum>
  <w:num w:numId="1">
    <w:abstractNumId w:val="34"/>
  </w:num>
  <w:num w:numId="2">
    <w:abstractNumId w:val="5"/>
  </w:num>
  <w:num w:numId="3">
    <w:abstractNumId w:val="8"/>
  </w:num>
  <w:num w:numId="4">
    <w:abstractNumId w:val="13"/>
  </w:num>
  <w:num w:numId="5">
    <w:abstractNumId w:val="2"/>
  </w:num>
  <w:num w:numId="6">
    <w:abstractNumId w:val="1"/>
  </w:num>
  <w:num w:numId="7">
    <w:abstractNumId w:val="0"/>
  </w:num>
  <w:num w:numId="8">
    <w:abstractNumId w:val="36"/>
  </w:num>
  <w:num w:numId="9">
    <w:abstractNumId w:val="15"/>
  </w:num>
  <w:num w:numId="10">
    <w:abstractNumId w:val="30"/>
  </w:num>
  <w:num w:numId="11">
    <w:abstractNumId w:val="21"/>
  </w:num>
  <w:num w:numId="12">
    <w:abstractNumId w:val="17"/>
  </w:num>
  <w:num w:numId="13">
    <w:abstractNumId w:val="9"/>
  </w:num>
  <w:num w:numId="14">
    <w:abstractNumId w:val="23"/>
  </w:num>
  <w:num w:numId="15">
    <w:abstractNumId w:val="11"/>
  </w:num>
  <w:num w:numId="16">
    <w:abstractNumId w:val="28"/>
  </w:num>
  <w:num w:numId="17">
    <w:abstractNumId w:val="26"/>
  </w:num>
  <w:num w:numId="18">
    <w:abstractNumId w:val="31"/>
  </w:num>
  <w:num w:numId="19">
    <w:abstractNumId w:val="33"/>
  </w:num>
  <w:num w:numId="20">
    <w:abstractNumId w:val="35"/>
  </w:num>
  <w:num w:numId="21">
    <w:abstractNumId w:val="22"/>
  </w:num>
  <w:num w:numId="22">
    <w:abstractNumId w:val="3"/>
  </w:num>
  <w:num w:numId="23">
    <w:abstractNumId w:val="16"/>
  </w:num>
  <w:num w:numId="24">
    <w:abstractNumId w:val="18"/>
  </w:num>
  <w:num w:numId="25">
    <w:abstractNumId w:val="37"/>
  </w:num>
  <w:num w:numId="26">
    <w:abstractNumId w:val="32"/>
  </w:num>
  <w:num w:numId="27">
    <w:abstractNumId w:val="12"/>
  </w:num>
  <w:num w:numId="28">
    <w:abstractNumId w:val="20"/>
  </w:num>
  <w:num w:numId="29">
    <w:abstractNumId w:val="16"/>
  </w:num>
  <w:num w:numId="30">
    <w:abstractNumId w:val="27"/>
  </w:num>
  <w:num w:numId="31">
    <w:abstractNumId w:val="10"/>
  </w:num>
  <w:num w:numId="32">
    <w:abstractNumId w:val="7"/>
  </w:num>
  <w:num w:numId="33">
    <w:abstractNumId w:val="19"/>
  </w:num>
  <w:num w:numId="34">
    <w:abstractNumId w:val="25"/>
  </w:num>
  <w:num w:numId="35">
    <w:abstractNumId w:val="24"/>
  </w:num>
  <w:num w:numId="36">
    <w:abstractNumId w:val="14"/>
  </w:num>
  <w:num w:numId="37">
    <w:abstractNumId w:val="29"/>
  </w:num>
  <w:num w:numId="38">
    <w:abstractNumId w:val="6"/>
  </w:num>
  <w:num w:numId="3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A90"/>
    <w:rsid w:val="00000185"/>
    <w:rsid w:val="00000422"/>
    <w:rsid w:val="000015BA"/>
    <w:rsid w:val="00001C9D"/>
    <w:rsid w:val="00002B43"/>
    <w:rsid w:val="00003DC1"/>
    <w:rsid w:val="0000419C"/>
    <w:rsid w:val="0000493D"/>
    <w:rsid w:val="00005216"/>
    <w:rsid w:val="0000564F"/>
    <w:rsid w:val="000074EA"/>
    <w:rsid w:val="000075B8"/>
    <w:rsid w:val="000079EF"/>
    <w:rsid w:val="00010AD4"/>
    <w:rsid w:val="00010F14"/>
    <w:rsid w:val="00011527"/>
    <w:rsid w:val="00011F9E"/>
    <w:rsid w:val="00012753"/>
    <w:rsid w:val="000129EF"/>
    <w:rsid w:val="00012C72"/>
    <w:rsid w:val="00012E73"/>
    <w:rsid w:val="00014A7E"/>
    <w:rsid w:val="00015697"/>
    <w:rsid w:val="00015ADE"/>
    <w:rsid w:val="00016C01"/>
    <w:rsid w:val="0001710E"/>
    <w:rsid w:val="000171C9"/>
    <w:rsid w:val="00017A31"/>
    <w:rsid w:val="00021483"/>
    <w:rsid w:val="00021807"/>
    <w:rsid w:val="00021C7A"/>
    <w:rsid w:val="000221A6"/>
    <w:rsid w:val="000230A4"/>
    <w:rsid w:val="00023C52"/>
    <w:rsid w:val="00024B56"/>
    <w:rsid w:val="0002544B"/>
    <w:rsid w:val="00025E80"/>
    <w:rsid w:val="00026892"/>
    <w:rsid w:val="000271CF"/>
    <w:rsid w:val="000274D5"/>
    <w:rsid w:val="0002765A"/>
    <w:rsid w:val="000276D4"/>
    <w:rsid w:val="00027C8F"/>
    <w:rsid w:val="0003075A"/>
    <w:rsid w:val="00030858"/>
    <w:rsid w:val="00030A93"/>
    <w:rsid w:val="00030E53"/>
    <w:rsid w:val="00031030"/>
    <w:rsid w:val="00032340"/>
    <w:rsid w:val="00033AFB"/>
    <w:rsid w:val="00033BCA"/>
    <w:rsid w:val="00034E92"/>
    <w:rsid w:val="000352AD"/>
    <w:rsid w:val="0003590A"/>
    <w:rsid w:val="00036255"/>
    <w:rsid w:val="000365A7"/>
    <w:rsid w:val="00037503"/>
    <w:rsid w:val="00037821"/>
    <w:rsid w:val="000400A3"/>
    <w:rsid w:val="00041471"/>
    <w:rsid w:val="00042266"/>
    <w:rsid w:val="00042662"/>
    <w:rsid w:val="00042B35"/>
    <w:rsid w:val="0004380D"/>
    <w:rsid w:val="00043D59"/>
    <w:rsid w:val="00043F15"/>
    <w:rsid w:val="000446D3"/>
    <w:rsid w:val="000452EE"/>
    <w:rsid w:val="00045627"/>
    <w:rsid w:val="00047046"/>
    <w:rsid w:val="0004784C"/>
    <w:rsid w:val="00047DC5"/>
    <w:rsid w:val="00050642"/>
    <w:rsid w:val="0005093A"/>
    <w:rsid w:val="00051943"/>
    <w:rsid w:val="0005227A"/>
    <w:rsid w:val="00052462"/>
    <w:rsid w:val="00052946"/>
    <w:rsid w:val="00052D7A"/>
    <w:rsid w:val="00052FE5"/>
    <w:rsid w:val="00053070"/>
    <w:rsid w:val="0005333B"/>
    <w:rsid w:val="000538C3"/>
    <w:rsid w:val="00053BD8"/>
    <w:rsid w:val="00053EFC"/>
    <w:rsid w:val="00053F18"/>
    <w:rsid w:val="0005439E"/>
    <w:rsid w:val="00054A8C"/>
    <w:rsid w:val="0005504F"/>
    <w:rsid w:val="0005505A"/>
    <w:rsid w:val="00055884"/>
    <w:rsid w:val="00060073"/>
    <w:rsid w:val="0006068F"/>
    <w:rsid w:val="00060CCE"/>
    <w:rsid w:val="0006170E"/>
    <w:rsid w:val="00061B56"/>
    <w:rsid w:val="0006290E"/>
    <w:rsid w:val="00062D5E"/>
    <w:rsid w:val="00063B80"/>
    <w:rsid w:val="00063F62"/>
    <w:rsid w:val="000652AD"/>
    <w:rsid w:val="000656C1"/>
    <w:rsid w:val="00065DA3"/>
    <w:rsid w:val="000661AF"/>
    <w:rsid w:val="00066477"/>
    <w:rsid w:val="00066D69"/>
    <w:rsid w:val="00067E4D"/>
    <w:rsid w:val="0007080D"/>
    <w:rsid w:val="00070916"/>
    <w:rsid w:val="00070BAE"/>
    <w:rsid w:val="00072B4B"/>
    <w:rsid w:val="00072D19"/>
    <w:rsid w:val="000730DC"/>
    <w:rsid w:val="00073404"/>
    <w:rsid w:val="00073B84"/>
    <w:rsid w:val="000742AA"/>
    <w:rsid w:val="00074EBF"/>
    <w:rsid w:val="00074F6C"/>
    <w:rsid w:val="00075A53"/>
    <w:rsid w:val="00080495"/>
    <w:rsid w:val="00080ABD"/>
    <w:rsid w:val="00080F30"/>
    <w:rsid w:val="000815A7"/>
    <w:rsid w:val="00082B5F"/>
    <w:rsid w:val="00082F40"/>
    <w:rsid w:val="00083F1A"/>
    <w:rsid w:val="00083F4A"/>
    <w:rsid w:val="00084938"/>
    <w:rsid w:val="00085070"/>
    <w:rsid w:val="00086742"/>
    <w:rsid w:val="00086AEF"/>
    <w:rsid w:val="000903D4"/>
    <w:rsid w:val="00090468"/>
    <w:rsid w:val="00091FC0"/>
    <w:rsid w:val="0009229A"/>
    <w:rsid w:val="00092BAA"/>
    <w:rsid w:val="00094FB5"/>
    <w:rsid w:val="00095257"/>
    <w:rsid w:val="000960C5"/>
    <w:rsid w:val="00096149"/>
    <w:rsid w:val="000964F7"/>
    <w:rsid w:val="00096719"/>
    <w:rsid w:val="000A09AA"/>
    <w:rsid w:val="000A0C1A"/>
    <w:rsid w:val="000A0EE2"/>
    <w:rsid w:val="000A2511"/>
    <w:rsid w:val="000A294D"/>
    <w:rsid w:val="000A2ECF"/>
    <w:rsid w:val="000A2F78"/>
    <w:rsid w:val="000A3C29"/>
    <w:rsid w:val="000A3DB0"/>
    <w:rsid w:val="000A499C"/>
    <w:rsid w:val="000A57CC"/>
    <w:rsid w:val="000A5C64"/>
    <w:rsid w:val="000A5F9F"/>
    <w:rsid w:val="000B164A"/>
    <w:rsid w:val="000B1FDC"/>
    <w:rsid w:val="000B235F"/>
    <w:rsid w:val="000B3BFB"/>
    <w:rsid w:val="000B3CE4"/>
    <w:rsid w:val="000B5CE5"/>
    <w:rsid w:val="000B5E0F"/>
    <w:rsid w:val="000B5E5D"/>
    <w:rsid w:val="000B5EDA"/>
    <w:rsid w:val="000B6A2B"/>
    <w:rsid w:val="000B6F25"/>
    <w:rsid w:val="000B70D9"/>
    <w:rsid w:val="000B7AC5"/>
    <w:rsid w:val="000C049B"/>
    <w:rsid w:val="000C0BD0"/>
    <w:rsid w:val="000C301B"/>
    <w:rsid w:val="000C3C66"/>
    <w:rsid w:val="000C54EC"/>
    <w:rsid w:val="000C5776"/>
    <w:rsid w:val="000C5DA3"/>
    <w:rsid w:val="000C662A"/>
    <w:rsid w:val="000C7ED3"/>
    <w:rsid w:val="000D0842"/>
    <w:rsid w:val="000D0954"/>
    <w:rsid w:val="000D143A"/>
    <w:rsid w:val="000D1486"/>
    <w:rsid w:val="000D18D9"/>
    <w:rsid w:val="000D2A9D"/>
    <w:rsid w:val="000D3EFD"/>
    <w:rsid w:val="000D52DE"/>
    <w:rsid w:val="000D54CA"/>
    <w:rsid w:val="000D5984"/>
    <w:rsid w:val="000D5DC9"/>
    <w:rsid w:val="000D5E82"/>
    <w:rsid w:val="000D698B"/>
    <w:rsid w:val="000D6F30"/>
    <w:rsid w:val="000D7413"/>
    <w:rsid w:val="000D7534"/>
    <w:rsid w:val="000E05A1"/>
    <w:rsid w:val="000E14BC"/>
    <w:rsid w:val="000E17A2"/>
    <w:rsid w:val="000E21C8"/>
    <w:rsid w:val="000E2C0B"/>
    <w:rsid w:val="000E3EE8"/>
    <w:rsid w:val="000E53B8"/>
    <w:rsid w:val="000E7A25"/>
    <w:rsid w:val="000F0346"/>
    <w:rsid w:val="000F0936"/>
    <w:rsid w:val="000F1414"/>
    <w:rsid w:val="000F16FF"/>
    <w:rsid w:val="000F36D0"/>
    <w:rsid w:val="000F3A71"/>
    <w:rsid w:val="000F4E67"/>
    <w:rsid w:val="000F5399"/>
    <w:rsid w:val="000F5832"/>
    <w:rsid w:val="000F642A"/>
    <w:rsid w:val="0010004E"/>
    <w:rsid w:val="00100F27"/>
    <w:rsid w:val="001012DD"/>
    <w:rsid w:val="00101CC9"/>
    <w:rsid w:val="00103046"/>
    <w:rsid w:val="0010337B"/>
    <w:rsid w:val="001046A4"/>
    <w:rsid w:val="00104710"/>
    <w:rsid w:val="0010565A"/>
    <w:rsid w:val="00106396"/>
    <w:rsid w:val="001071FE"/>
    <w:rsid w:val="00107952"/>
    <w:rsid w:val="001079D0"/>
    <w:rsid w:val="00107D64"/>
    <w:rsid w:val="00110941"/>
    <w:rsid w:val="00111E14"/>
    <w:rsid w:val="001132B6"/>
    <w:rsid w:val="0011712A"/>
    <w:rsid w:val="001171FB"/>
    <w:rsid w:val="00117590"/>
    <w:rsid w:val="00117B91"/>
    <w:rsid w:val="00117E46"/>
    <w:rsid w:val="00120131"/>
    <w:rsid w:val="0012044A"/>
    <w:rsid w:val="0012067E"/>
    <w:rsid w:val="00122536"/>
    <w:rsid w:val="001233C2"/>
    <w:rsid w:val="001246AB"/>
    <w:rsid w:val="00125768"/>
    <w:rsid w:val="00125B47"/>
    <w:rsid w:val="00126487"/>
    <w:rsid w:val="00127199"/>
    <w:rsid w:val="00127490"/>
    <w:rsid w:val="001275AE"/>
    <w:rsid w:val="001277F8"/>
    <w:rsid w:val="001301BB"/>
    <w:rsid w:val="0013053B"/>
    <w:rsid w:val="00130AB9"/>
    <w:rsid w:val="00131954"/>
    <w:rsid w:val="00131C82"/>
    <w:rsid w:val="00132171"/>
    <w:rsid w:val="00132688"/>
    <w:rsid w:val="00132C6F"/>
    <w:rsid w:val="00133605"/>
    <w:rsid w:val="00133765"/>
    <w:rsid w:val="00134CC1"/>
    <w:rsid w:val="001351DE"/>
    <w:rsid w:val="001351EE"/>
    <w:rsid w:val="0013560B"/>
    <w:rsid w:val="0013620B"/>
    <w:rsid w:val="001366B9"/>
    <w:rsid w:val="00136B6D"/>
    <w:rsid w:val="00136B8E"/>
    <w:rsid w:val="00137C34"/>
    <w:rsid w:val="00137D7D"/>
    <w:rsid w:val="00137DF1"/>
    <w:rsid w:val="00141067"/>
    <w:rsid w:val="00141597"/>
    <w:rsid w:val="00141879"/>
    <w:rsid w:val="00141C80"/>
    <w:rsid w:val="00142D4D"/>
    <w:rsid w:val="00143F6C"/>
    <w:rsid w:val="001444E7"/>
    <w:rsid w:val="00144F2E"/>
    <w:rsid w:val="001467AA"/>
    <w:rsid w:val="00146FC1"/>
    <w:rsid w:val="00147C6C"/>
    <w:rsid w:val="00147F34"/>
    <w:rsid w:val="0015088F"/>
    <w:rsid w:val="00151A66"/>
    <w:rsid w:val="00151ACB"/>
    <w:rsid w:val="00151BA8"/>
    <w:rsid w:val="0015212D"/>
    <w:rsid w:val="00152844"/>
    <w:rsid w:val="00153EEB"/>
    <w:rsid w:val="001545ED"/>
    <w:rsid w:val="00156184"/>
    <w:rsid w:val="00156200"/>
    <w:rsid w:val="00157708"/>
    <w:rsid w:val="00157DE7"/>
    <w:rsid w:val="00157F13"/>
    <w:rsid w:val="00160550"/>
    <w:rsid w:val="00160909"/>
    <w:rsid w:val="00161073"/>
    <w:rsid w:val="001626AB"/>
    <w:rsid w:val="001628DF"/>
    <w:rsid w:val="001629E7"/>
    <w:rsid w:val="00162EAF"/>
    <w:rsid w:val="00163025"/>
    <w:rsid w:val="001641E0"/>
    <w:rsid w:val="00164B5A"/>
    <w:rsid w:val="00164E03"/>
    <w:rsid w:val="001650A0"/>
    <w:rsid w:val="001655F6"/>
    <w:rsid w:val="00166570"/>
    <w:rsid w:val="001666B0"/>
    <w:rsid w:val="00171132"/>
    <w:rsid w:val="00171152"/>
    <w:rsid w:val="0017274B"/>
    <w:rsid w:val="00172812"/>
    <w:rsid w:val="0017368F"/>
    <w:rsid w:val="0017372A"/>
    <w:rsid w:val="00174874"/>
    <w:rsid w:val="00174A53"/>
    <w:rsid w:val="00175526"/>
    <w:rsid w:val="00175874"/>
    <w:rsid w:val="00175E50"/>
    <w:rsid w:val="001761E3"/>
    <w:rsid w:val="00176D50"/>
    <w:rsid w:val="00177610"/>
    <w:rsid w:val="00177D4B"/>
    <w:rsid w:val="00180146"/>
    <w:rsid w:val="001807CF"/>
    <w:rsid w:val="001818E0"/>
    <w:rsid w:val="00181D3C"/>
    <w:rsid w:val="00181FDC"/>
    <w:rsid w:val="00182090"/>
    <w:rsid w:val="00182A18"/>
    <w:rsid w:val="00183DEA"/>
    <w:rsid w:val="001843F6"/>
    <w:rsid w:val="00184809"/>
    <w:rsid w:val="0018484B"/>
    <w:rsid w:val="00185317"/>
    <w:rsid w:val="001856D6"/>
    <w:rsid w:val="00186172"/>
    <w:rsid w:val="00187346"/>
    <w:rsid w:val="00187DBA"/>
    <w:rsid w:val="0019011E"/>
    <w:rsid w:val="0019024C"/>
    <w:rsid w:val="001909F1"/>
    <w:rsid w:val="00192260"/>
    <w:rsid w:val="00192C24"/>
    <w:rsid w:val="00192CF9"/>
    <w:rsid w:val="00193BE6"/>
    <w:rsid w:val="00194456"/>
    <w:rsid w:val="00195C88"/>
    <w:rsid w:val="001A19F0"/>
    <w:rsid w:val="001A1EE7"/>
    <w:rsid w:val="001A27B1"/>
    <w:rsid w:val="001A2BB7"/>
    <w:rsid w:val="001A2CF5"/>
    <w:rsid w:val="001A45B4"/>
    <w:rsid w:val="001A4985"/>
    <w:rsid w:val="001A4CF9"/>
    <w:rsid w:val="001A7C67"/>
    <w:rsid w:val="001B0B60"/>
    <w:rsid w:val="001B0E12"/>
    <w:rsid w:val="001B1341"/>
    <w:rsid w:val="001B1BC2"/>
    <w:rsid w:val="001B2136"/>
    <w:rsid w:val="001B4FCD"/>
    <w:rsid w:val="001B608B"/>
    <w:rsid w:val="001B6793"/>
    <w:rsid w:val="001C009A"/>
    <w:rsid w:val="001C05F7"/>
    <w:rsid w:val="001C06DA"/>
    <w:rsid w:val="001C0ACA"/>
    <w:rsid w:val="001C0E76"/>
    <w:rsid w:val="001C1462"/>
    <w:rsid w:val="001C2168"/>
    <w:rsid w:val="001C2578"/>
    <w:rsid w:val="001C2F4D"/>
    <w:rsid w:val="001C3B43"/>
    <w:rsid w:val="001C5AF4"/>
    <w:rsid w:val="001C7011"/>
    <w:rsid w:val="001C76BE"/>
    <w:rsid w:val="001D0745"/>
    <w:rsid w:val="001D0DF5"/>
    <w:rsid w:val="001D1292"/>
    <w:rsid w:val="001D2547"/>
    <w:rsid w:val="001D3C4C"/>
    <w:rsid w:val="001D45CF"/>
    <w:rsid w:val="001D5169"/>
    <w:rsid w:val="001D613A"/>
    <w:rsid w:val="001D7A25"/>
    <w:rsid w:val="001D7D87"/>
    <w:rsid w:val="001E070B"/>
    <w:rsid w:val="001E09F9"/>
    <w:rsid w:val="001E0C21"/>
    <w:rsid w:val="001E537B"/>
    <w:rsid w:val="001E5470"/>
    <w:rsid w:val="001E55AD"/>
    <w:rsid w:val="001E6C96"/>
    <w:rsid w:val="001E70A9"/>
    <w:rsid w:val="001F1F20"/>
    <w:rsid w:val="001F24C3"/>
    <w:rsid w:val="001F3C6C"/>
    <w:rsid w:val="001F3CF7"/>
    <w:rsid w:val="001F4F60"/>
    <w:rsid w:val="001F5139"/>
    <w:rsid w:val="001F5E45"/>
    <w:rsid w:val="001F5F84"/>
    <w:rsid w:val="001F6D63"/>
    <w:rsid w:val="001F788B"/>
    <w:rsid w:val="002005BA"/>
    <w:rsid w:val="00201557"/>
    <w:rsid w:val="00201F7E"/>
    <w:rsid w:val="002022E0"/>
    <w:rsid w:val="00202323"/>
    <w:rsid w:val="00202604"/>
    <w:rsid w:val="0020368D"/>
    <w:rsid w:val="002037A8"/>
    <w:rsid w:val="00203FC4"/>
    <w:rsid w:val="002074F3"/>
    <w:rsid w:val="00207CE5"/>
    <w:rsid w:val="00212364"/>
    <w:rsid w:val="0021398B"/>
    <w:rsid w:val="002167F3"/>
    <w:rsid w:val="00216E06"/>
    <w:rsid w:val="00217CA3"/>
    <w:rsid w:val="0022100C"/>
    <w:rsid w:val="002216D2"/>
    <w:rsid w:val="00222447"/>
    <w:rsid w:val="0022450A"/>
    <w:rsid w:val="0022453B"/>
    <w:rsid w:val="002247A6"/>
    <w:rsid w:val="00224FB0"/>
    <w:rsid w:val="0022571F"/>
    <w:rsid w:val="002257D3"/>
    <w:rsid w:val="00226B5F"/>
    <w:rsid w:val="00232A94"/>
    <w:rsid w:val="00232BD3"/>
    <w:rsid w:val="002335B9"/>
    <w:rsid w:val="0023363E"/>
    <w:rsid w:val="0023386B"/>
    <w:rsid w:val="00233991"/>
    <w:rsid w:val="002339FB"/>
    <w:rsid w:val="0023606D"/>
    <w:rsid w:val="00236123"/>
    <w:rsid w:val="00236597"/>
    <w:rsid w:val="002368E9"/>
    <w:rsid w:val="002371F2"/>
    <w:rsid w:val="00237491"/>
    <w:rsid w:val="002425D3"/>
    <w:rsid w:val="00242FEA"/>
    <w:rsid w:val="002431FF"/>
    <w:rsid w:val="0024427A"/>
    <w:rsid w:val="00244B87"/>
    <w:rsid w:val="002471B0"/>
    <w:rsid w:val="00247570"/>
    <w:rsid w:val="00247A76"/>
    <w:rsid w:val="00247BC3"/>
    <w:rsid w:val="002515E5"/>
    <w:rsid w:val="00251624"/>
    <w:rsid w:val="002516AC"/>
    <w:rsid w:val="002569CA"/>
    <w:rsid w:val="00257622"/>
    <w:rsid w:val="0025772C"/>
    <w:rsid w:val="00257C93"/>
    <w:rsid w:val="00260E6D"/>
    <w:rsid w:val="00260FE0"/>
    <w:rsid w:val="0026113A"/>
    <w:rsid w:val="00261508"/>
    <w:rsid w:val="002617AF"/>
    <w:rsid w:val="002620E5"/>
    <w:rsid w:val="002627D8"/>
    <w:rsid w:val="00262930"/>
    <w:rsid w:val="00263C2A"/>
    <w:rsid w:val="00264CD8"/>
    <w:rsid w:val="0026510C"/>
    <w:rsid w:val="00265A15"/>
    <w:rsid w:val="00265F56"/>
    <w:rsid w:val="002672B8"/>
    <w:rsid w:val="002677E6"/>
    <w:rsid w:val="0027025D"/>
    <w:rsid w:val="002706E7"/>
    <w:rsid w:val="002728F8"/>
    <w:rsid w:val="00274B76"/>
    <w:rsid w:val="00274EEC"/>
    <w:rsid w:val="002750AB"/>
    <w:rsid w:val="00275A19"/>
    <w:rsid w:val="00276479"/>
    <w:rsid w:val="00277B4E"/>
    <w:rsid w:val="00277CA1"/>
    <w:rsid w:val="00280E4C"/>
    <w:rsid w:val="00281136"/>
    <w:rsid w:val="002813B8"/>
    <w:rsid w:val="002818AB"/>
    <w:rsid w:val="00282D73"/>
    <w:rsid w:val="00282FB3"/>
    <w:rsid w:val="002830A7"/>
    <w:rsid w:val="002830E5"/>
    <w:rsid w:val="0028340A"/>
    <w:rsid w:val="00283666"/>
    <w:rsid w:val="002841E4"/>
    <w:rsid w:val="0028498A"/>
    <w:rsid w:val="002854F8"/>
    <w:rsid w:val="00285B13"/>
    <w:rsid w:val="00285E17"/>
    <w:rsid w:val="00286180"/>
    <w:rsid w:val="002868C2"/>
    <w:rsid w:val="002870AC"/>
    <w:rsid w:val="0029065C"/>
    <w:rsid w:val="00290BB7"/>
    <w:rsid w:val="00290CF9"/>
    <w:rsid w:val="0029128F"/>
    <w:rsid w:val="002928F5"/>
    <w:rsid w:val="00292F6F"/>
    <w:rsid w:val="00293206"/>
    <w:rsid w:val="002934E7"/>
    <w:rsid w:val="0029395D"/>
    <w:rsid w:val="0029461E"/>
    <w:rsid w:val="00294AE1"/>
    <w:rsid w:val="0029518B"/>
    <w:rsid w:val="00296C5B"/>
    <w:rsid w:val="002972F7"/>
    <w:rsid w:val="002A09CA"/>
    <w:rsid w:val="002A1D41"/>
    <w:rsid w:val="002A1EC3"/>
    <w:rsid w:val="002A2144"/>
    <w:rsid w:val="002A36CC"/>
    <w:rsid w:val="002A3F7A"/>
    <w:rsid w:val="002A42B3"/>
    <w:rsid w:val="002A4504"/>
    <w:rsid w:val="002A4AE8"/>
    <w:rsid w:val="002A52DF"/>
    <w:rsid w:val="002A5BF3"/>
    <w:rsid w:val="002A5F71"/>
    <w:rsid w:val="002A753D"/>
    <w:rsid w:val="002A769A"/>
    <w:rsid w:val="002A7945"/>
    <w:rsid w:val="002B0232"/>
    <w:rsid w:val="002B0A9D"/>
    <w:rsid w:val="002B0BAF"/>
    <w:rsid w:val="002B167F"/>
    <w:rsid w:val="002B4F2B"/>
    <w:rsid w:val="002B5A11"/>
    <w:rsid w:val="002B618C"/>
    <w:rsid w:val="002B61E4"/>
    <w:rsid w:val="002B649B"/>
    <w:rsid w:val="002B6527"/>
    <w:rsid w:val="002B741C"/>
    <w:rsid w:val="002B7EBB"/>
    <w:rsid w:val="002C0405"/>
    <w:rsid w:val="002C13D4"/>
    <w:rsid w:val="002C1667"/>
    <w:rsid w:val="002C1F1E"/>
    <w:rsid w:val="002C3227"/>
    <w:rsid w:val="002C36DF"/>
    <w:rsid w:val="002C3CD6"/>
    <w:rsid w:val="002D1499"/>
    <w:rsid w:val="002D1639"/>
    <w:rsid w:val="002D1FA7"/>
    <w:rsid w:val="002D23B6"/>
    <w:rsid w:val="002D39D0"/>
    <w:rsid w:val="002D3C3D"/>
    <w:rsid w:val="002D3F89"/>
    <w:rsid w:val="002D5E08"/>
    <w:rsid w:val="002D5E4C"/>
    <w:rsid w:val="002D5F14"/>
    <w:rsid w:val="002D656C"/>
    <w:rsid w:val="002D75AB"/>
    <w:rsid w:val="002D7913"/>
    <w:rsid w:val="002D7DB8"/>
    <w:rsid w:val="002E13B2"/>
    <w:rsid w:val="002E20C5"/>
    <w:rsid w:val="002E23CA"/>
    <w:rsid w:val="002E28B3"/>
    <w:rsid w:val="002E39A5"/>
    <w:rsid w:val="002E3D8C"/>
    <w:rsid w:val="002E40F8"/>
    <w:rsid w:val="002E47A7"/>
    <w:rsid w:val="002E4A41"/>
    <w:rsid w:val="002E4AF3"/>
    <w:rsid w:val="002E5742"/>
    <w:rsid w:val="002E66D2"/>
    <w:rsid w:val="002F0130"/>
    <w:rsid w:val="002F0C6A"/>
    <w:rsid w:val="002F0F30"/>
    <w:rsid w:val="002F13CB"/>
    <w:rsid w:val="002F1B16"/>
    <w:rsid w:val="002F1DFA"/>
    <w:rsid w:val="002F5B96"/>
    <w:rsid w:val="002F6313"/>
    <w:rsid w:val="002F66EE"/>
    <w:rsid w:val="002F6F42"/>
    <w:rsid w:val="002F7985"/>
    <w:rsid w:val="0030010C"/>
    <w:rsid w:val="00300FDA"/>
    <w:rsid w:val="00301232"/>
    <w:rsid w:val="00304AFC"/>
    <w:rsid w:val="0030520C"/>
    <w:rsid w:val="00305B7F"/>
    <w:rsid w:val="0030765A"/>
    <w:rsid w:val="00307FF8"/>
    <w:rsid w:val="00310017"/>
    <w:rsid w:val="003100BE"/>
    <w:rsid w:val="0031036D"/>
    <w:rsid w:val="003106C6"/>
    <w:rsid w:val="00311208"/>
    <w:rsid w:val="003122B4"/>
    <w:rsid w:val="003129D4"/>
    <w:rsid w:val="00312B1C"/>
    <w:rsid w:val="00312BB5"/>
    <w:rsid w:val="00312EFC"/>
    <w:rsid w:val="00312F76"/>
    <w:rsid w:val="00313FC3"/>
    <w:rsid w:val="00314961"/>
    <w:rsid w:val="00315771"/>
    <w:rsid w:val="003168D2"/>
    <w:rsid w:val="00317057"/>
    <w:rsid w:val="0031709B"/>
    <w:rsid w:val="003200AA"/>
    <w:rsid w:val="00320919"/>
    <w:rsid w:val="00320F0A"/>
    <w:rsid w:val="00321203"/>
    <w:rsid w:val="00321D42"/>
    <w:rsid w:val="003223CC"/>
    <w:rsid w:val="00322AB1"/>
    <w:rsid w:val="003233B6"/>
    <w:rsid w:val="00324D66"/>
    <w:rsid w:val="00324DF2"/>
    <w:rsid w:val="003254BC"/>
    <w:rsid w:val="003259AC"/>
    <w:rsid w:val="00326F2D"/>
    <w:rsid w:val="0032748B"/>
    <w:rsid w:val="003276BB"/>
    <w:rsid w:val="003277FA"/>
    <w:rsid w:val="00327885"/>
    <w:rsid w:val="00327C1E"/>
    <w:rsid w:val="00327D8C"/>
    <w:rsid w:val="00330862"/>
    <w:rsid w:val="0033094B"/>
    <w:rsid w:val="00331DC8"/>
    <w:rsid w:val="00331F50"/>
    <w:rsid w:val="003327B9"/>
    <w:rsid w:val="00332FED"/>
    <w:rsid w:val="003349FE"/>
    <w:rsid w:val="00334A6D"/>
    <w:rsid w:val="00334F94"/>
    <w:rsid w:val="0033555E"/>
    <w:rsid w:val="0033586D"/>
    <w:rsid w:val="00335E4D"/>
    <w:rsid w:val="003365FA"/>
    <w:rsid w:val="00336922"/>
    <w:rsid w:val="00337870"/>
    <w:rsid w:val="00337B55"/>
    <w:rsid w:val="00337D8A"/>
    <w:rsid w:val="00337EDB"/>
    <w:rsid w:val="003400EB"/>
    <w:rsid w:val="003419F9"/>
    <w:rsid w:val="00341E02"/>
    <w:rsid w:val="0034310A"/>
    <w:rsid w:val="00345E6D"/>
    <w:rsid w:val="00347187"/>
    <w:rsid w:val="003502AF"/>
    <w:rsid w:val="003505DB"/>
    <w:rsid w:val="003509A8"/>
    <w:rsid w:val="003514A6"/>
    <w:rsid w:val="003546A3"/>
    <w:rsid w:val="003549D5"/>
    <w:rsid w:val="003551A1"/>
    <w:rsid w:val="003551DF"/>
    <w:rsid w:val="00355ECD"/>
    <w:rsid w:val="00356AF1"/>
    <w:rsid w:val="003611B7"/>
    <w:rsid w:val="00361AB8"/>
    <w:rsid w:val="00361EE7"/>
    <w:rsid w:val="003627E5"/>
    <w:rsid w:val="00363379"/>
    <w:rsid w:val="00364C64"/>
    <w:rsid w:val="003650BA"/>
    <w:rsid w:val="0036573F"/>
    <w:rsid w:val="00366EF0"/>
    <w:rsid w:val="0037047F"/>
    <w:rsid w:val="00370828"/>
    <w:rsid w:val="00370853"/>
    <w:rsid w:val="00370BBE"/>
    <w:rsid w:val="00370F26"/>
    <w:rsid w:val="00370FF3"/>
    <w:rsid w:val="00370FFC"/>
    <w:rsid w:val="00371520"/>
    <w:rsid w:val="003722B9"/>
    <w:rsid w:val="00372E51"/>
    <w:rsid w:val="0037343D"/>
    <w:rsid w:val="00373C27"/>
    <w:rsid w:val="003747C0"/>
    <w:rsid w:val="0037499D"/>
    <w:rsid w:val="00375383"/>
    <w:rsid w:val="00375743"/>
    <w:rsid w:val="00375EE2"/>
    <w:rsid w:val="00380CCB"/>
    <w:rsid w:val="003832FE"/>
    <w:rsid w:val="00383450"/>
    <w:rsid w:val="003848BA"/>
    <w:rsid w:val="00385D5D"/>
    <w:rsid w:val="00386F7D"/>
    <w:rsid w:val="00387466"/>
    <w:rsid w:val="0039019A"/>
    <w:rsid w:val="003904FA"/>
    <w:rsid w:val="00391E53"/>
    <w:rsid w:val="0039206C"/>
    <w:rsid w:val="00392142"/>
    <w:rsid w:val="00392698"/>
    <w:rsid w:val="0039277E"/>
    <w:rsid w:val="00392829"/>
    <w:rsid w:val="00392B5E"/>
    <w:rsid w:val="003930FC"/>
    <w:rsid w:val="00393AAC"/>
    <w:rsid w:val="00393B5A"/>
    <w:rsid w:val="00393FDB"/>
    <w:rsid w:val="00394018"/>
    <w:rsid w:val="0039499E"/>
    <w:rsid w:val="00395195"/>
    <w:rsid w:val="00395742"/>
    <w:rsid w:val="003974DA"/>
    <w:rsid w:val="00397B51"/>
    <w:rsid w:val="003A1097"/>
    <w:rsid w:val="003A114A"/>
    <w:rsid w:val="003A194C"/>
    <w:rsid w:val="003A24CD"/>
    <w:rsid w:val="003A32C2"/>
    <w:rsid w:val="003A4952"/>
    <w:rsid w:val="003A4999"/>
    <w:rsid w:val="003A4F9D"/>
    <w:rsid w:val="003A73DA"/>
    <w:rsid w:val="003A7C60"/>
    <w:rsid w:val="003B01D1"/>
    <w:rsid w:val="003B050B"/>
    <w:rsid w:val="003B13D5"/>
    <w:rsid w:val="003B2F14"/>
    <w:rsid w:val="003B3994"/>
    <w:rsid w:val="003B3B0F"/>
    <w:rsid w:val="003B44F4"/>
    <w:rsid w:val="003B49DB"/>
    <w:rsid w:val="003B4AEE"/>
    <w:rsid w:val="003B53DA"/>
    <w:rsid w:val="003B629E"/>
    <w:rsid w:val="003B6C3B"/>
    <w:rsid w:val="003C0E10"/>
    <w:rsid w:val="003C1102"/>
    <w:rsid w:val="003C2B07"/>
    <w:rsid w:val="003C2DA9"/>
    <w:rsid w:val="003C5315"/>
    <w:rsid w:val="003C5579"/>
    <w:rsid w:val="003C72BE"/>
    <w:rsid w:val="003D025D"/>
    <w:rsid w:val="003D0D59"/>
    <w:rsid w:val="003D2BBD"/>
    <w:rsid w:val="003D2DF6"/>
    <w:rsid w:val="003D31F7"/>
    <w:rsid w:val="003D503C"/>
    <w:rsid w:val="003D51EA"/>
    <w:rsid w:val="003D59AF"/>
    <w:rsid w:val="003D6648"/>
    <w:rsid w:val="003D79A2"/>
    <w:rsid w:val="003D7B47"/>
    <w:rsid w:val="003E0F87"/>
    <w:rsid w:val="003E19D8"/>
    <w:rsid w:val="003E1E5E"/>
    <w:rsid w:val="003E403B"/>
    <w:rsid w:val="003E40DB"/>
    <w:rsid w:val="003E4303"/>
    <w:rsid w:val="003E48B9"/>
    <w:rsid w:val="003E499F"/>
    <w:rsid w:val="003E4EB6"/>
    <w:rsid w:val="003E576E"/>
    <w:rsid w:val="003E5DE4"/>
    <w:rsid w:val="003E6D2E"/>
    <w:rsid w:val="003E6E4A"/>
    <w:rsid w:val="003E6E8A"/>
    <w:rsid w:val="003E7218"/>
    <w:rsid w:val="003E7764"/>
    <w:rsid w:val="003F08B9"/>
    <w:rsid w:val="003F0CB7"/>
    <w:rsid w:val="003F0D92"/>
    <w:rsid w:val="003F12E0"/>
    <w:rsid w:val="003F166A"/>
    <w:rsid w:val="003F2001"/>
    <w:rsid w:val="003F2582"/>
    <w:rsid w:val="003F3FD2"/>
    <w:rsid w:val="003F4564"/>
    <w:rsid w:val="003F45C9"/>
    <w:rsid w:val="003F4779"/>
    <w:rsid w:val="003F4A06"/>
    <w:rsid w:val="003F4BCB"/>
    <w:rsid w:val="003F51D7"/>
    <w:rsid w:val="003F5E3C"/>
    <w:rsid w:val="003F5EBE"/>
    <w:rsid w:val="003F6A0B"/>
    <w:rsid w:val="003F7A23"/>
    <w:rsid w:val="003F7C08"/>
    <w:rsid w:val="0040093D"/>
    <w:rsid w:val="00400B06"/>
    <w:rsid w:val="00402705"/>
    <w:rsid w:val="00402CFE"/>
    <w:rsid w:val="00403659"/>
    <w:rsid w:val="0040449D"/>
    <w:rsid w:val="004045E9"/>
    <w:rsid w:val="00404B8D"/>
    <w:rsid w:val="0040684B"/>
    <w:rsid w:val="00406A0F"/>
    <w:rsid w:val="004071A0"/>
    <w:rsid w:val="00407F6C"/>
    <w:rsid w:val="004105AD"/>
    <w:rsid w:val="00410C9D"/>
    <w:rsid w:val="004110B4"/>
    <w:rsid w:val="00412849"/>
    <w:rsid w:val="004138DD"/>
    <w:rsid w:val="004141A1"/>
    <w:rsid w:val="004159C1"/>
    <w:rsid w:val="0041601B"/>
    <w:rsid w:val="00416827"/>
    <w:rsid w:val="00416F08"/>
    <w:rsid w:val="0042012E"/>
    <w:rsid w:val="00421734"/>
    <w:rsid w:val="00423C3F"/>
    <w:rsid w:val="00423D5F"/>
    <w:rsid w:val="00423D6D"/>
    <w:rsid w:val="00424DDF"/>
    <w:rsid w:val="0042568D"/>
    <w:rsid w:val="00426742"/>
    <w:rsid w:val="0043053D"/>
    <w:rsid w:val="00430736"/>
    <w:rsid w:val="004309FB"/>
    <w:rsid w:val="00431BC0"/>
    <w:rsid w:val="0043214E"/>
    <w:rsid w:val="00432FDB"/>
    <w:rsid w:val="00433991"/>
    <w:rsid w:val="00434146"/>
    <w:rsid w:val="004355A7"/>
    <w:rsid w:val="00435D47"/>
    <w:rsid w:val="00436139"/>
    <w:rsid w:val="004377B5"/>
    <w:rsid w:val="004410B5"/>
    <w:rsid w:val="00442426"/>
    <w:rsid w:val="00443A9A"/>
    <w:rsid w:val="004440D3"/>
    <w:rsid w:val="004442B2"/>
    <w:rsid w:val="00444A60"/>
    <w:rsid w:val="00445CCE"/>
    <w:rsid w:val="004461DA"/>
    <w:rsid w:val="004465F4"/>
    <w:rsid w:val="00446A48"/>
    <w:rsid w:val="00447635"/>
    <w:rsid w:val="004478FA"/>
    <w:rsid w:val="00447D86"/>
    <w:rsid w:val="00447E0E"/>
    <w:rsid w:val="00450286"/>
    <w:rsid w:val="00450468"/>
    <w:rsid w:val="004512D3"/>
    <w:rsid w:val="00451B87"/>
    <w:rsid w:val="0045324A"/>
    <w:rsid w:val="00453CCD"/>
    <w:rsid w:val="00453D0B"/>
    <w:rsid w:val="00453F94"/>
    <w:rsid w:val="00454BF1"/>
    <w:rsid w:val="00455D8E"/>
    <w:rsid w:val="00456366"/>
    <w:rsid w:val="004564D7"/>
    <w:rsid w:val="0045724C"/>
    <w:rsid w:val="004573FC"/>
    <w:rsid w:val="004574E6"/>
    <w:rsid w:val="00457A8F"/>
    <w:rsid w:val="004602A6"/>
    <w:rsid w:val="00460553"/>
    <w:rsid w:val="00460877"/>
    <w:rsid w:val="004611DF"/>
    <w:rsid w:val="00461465"/>
    <w:rsid w:val="00461698"/>
    <w:rsid w:val="00461AD5"/>
    <w:rsid w:val="00461E7D"/>
    <w:rsid w:val="004625DD"/>
    <w:rsid w:val="004631ED"/>
    <w:rsid w:val="00464FA0"/>
    <w:rsid w:val="0046522D"/>
    <w:rsid w:val="004652A5"/>
    <w:rsid w:val="004652C1"/>
    <w:rsid w:val="004658A7"/>
    <w:rsid w:val="00465D5A"/>
    <w:rsid w:val="004671F8"/>
    <w:rsid w:val="00467C99"/>
    <w:rsid w:val="00470EE2"/>
    <w:rsid w:val="00471786"/>
    <w:rsid w:val="0047287A"/>
    <w:rsid w:val="00472B07"/>
    <w:rsid w:val="00475C8E"/>
    <w:rsid w:val="00476032"/>
    <w:rsid w:val="00481213"/>
    <w:rsid w:val="00481467"/>
    <w:rsid w:val="00481DDC"/>
    <w:rsid w:val="00482111"/>
    <w:rsid w:val="00482DE9"/>
    <w:rsid w:val="00482F37"/>
    <w:rsid w:val="004831C8"/>
    <w:rsid w:val="00483F1D"/>
    <w:rsid w:val="004841EC"/>
    <w:rsid w:val="004847F2"/>
    <w:rsid w:val="00484876"/>
    <w:rsid w:val="004852D2"/>
    <w:rsid w:val="00485526"/>
    <w:rsid w:val="00485812"/>
    <w:rsid w:val="00487106"/>
    <w:rsid w:val="004905C2"/>
    <w:rsid w:val="00490C90"/>
    <w:rsid w:val="00490DAE"/>
    <w:rsid w:val="004928F4"/>
    <w:rsid w:val="00492BA4"/>
    <w:rsid w:val="00492D14"/>
    <w:rsid w:val="00494441"/>
    <w:rsid w:val="00494D72"/>
    <w:rsid w:val="0049589B"/>
    <w:rsid w:val="00495922"/>
    <w:rsid w:val="00496754"/>
    <w:rsid w:val="00496EF1"/>
    <w:rsid w:val="004974C1"/>
    <w:rsid w:val="004A02ED"/>
    <w:rsid w:val="004A0AD9"/>
    <w:rsid w:val="004A164C"/>
    <w:rsid w:val="004A1CE1"/>
    <w:rsid w:val="004A2F0B"/>
    <w:rsid w:val="004A31B4"/>
    <w:rsid w:val="004A35B8"/>
    <w:rsid w:val="004A35E7"/>
    <w:rsid w:val="004A392E"/>
    <w:rsid w:val="004A3B92"/>
    <w:rsid w:val="004A4548"/>
    <w:rsid w:val="004A57E9"/>
    <w:rsid w:val="004A5870"/>
    <w:rsid w:val="004A63D8"/>
    <w:rsid w:val="004A69BD"/>
    <w:rsid w:val="004A6B0D"/>
    <w:rsid w:val="004A753E"/>
    <w:rsid w:val="004A7A23"/>
    <w:rsid w:val="004B0A6D"/>
    <w:rsid w:val="004B13CF"/>
    <w:rsid w:val="004B19D1"/>
    <w:rsid w:val="004B1AA4"/>
    <w:rsid w:val="004B1EA5"/>
    <w:rsid w:val="004B26B5"/>
    <w:rsid w:val="004B2F61"/>
    <w:rsid w:val="004B3384"/>
    <w:rsid w:val="004B367B"/>
    <w:rsid w:val="004B4A32"/>
    <w:rsid w:val="004B4DB3"/>
    <w:rsid w:val="004B51CD"/>
    <w:rsid w:val="004B5D88"/>
    <w:rsid w:val="004B6182"/>
    <w:rsid w:val="004B6324"/>
    <w:rsid w:val="004C1ACD"/>
    <w:rsid w:val="004C1F41"/>
    <w:rsid w:val="004C2D31"/>
    <w:rsid w:val="004C2F3F"/>
    <w:rsid w:val="004C2F78"/>
    <w:rsid w:val="004C3431"/>
    <w:rsid w:val="004C3A5F"/>
    <w:rsid w:val="004C477E"/>
    <w:rsid w:val="004C4954"/>
    <w:rsid w:val="004C4FD1"/>
    <w:rsid w:val="004C515C"/>
    <w:rsid w:val="004C5A25"/>
    <w:rsid w:val="004C639B"/>
    <w:rsid w:val="004D2149"/>
    <w:rsid w:val="004D61CB"/>
    <w:rsid w:val="004D74EC"/>
    <w:rsid w:val="004D7511"/>
    <w:rsid w:val="004D752C"/>
    <w:rsid w:val="004D7CE9"/>
    <w:rsid w:val="004E024B"/>
    <w:rsid w:val="004E0C72"/>
    <w:rsid w:val="004E16D1"/>
    <w:rsid w:val="004E1801"/>
    <w:rsid w:val="004E29F5"/>
    <w:rsid w:val="004E2AF1"/>
    <w:rsid w:val="004E3000"/>
    <w:rsid w:val="004E309C"/>
    <w:rsid w:val="004E3DCD"/>
    <w:rsid w:val="004E4323"/>
    <w:rsid w:val="004E4337"/>
    <w:rsid w:val="004E5F6B"/>
    <w:rsid w:val="004E6BD1"/>
    <w:rsid w:val="004F023F"/>
    <w:rsid w:val="004F061A"/>
    <w:rsid w:val="004F1EEA"/>
    <w:rsid w:val="004F200D"/>
    <w:rsid w:val="004F26E5"/>
    <w:rsid w:val="004F36B7"/>
    <w:rsid w:val="004F3FC6"/>
    <w:rsid w:val="004F4256"/>
    <w:rsid w:val="004F42C1"/>
    <w:rsid w:val="004F4444"/>
    <w:rsid w:val="004F4883"/>
    <w:rsid w:val="004F4ECB"/>
    <w:rsid w:val="004F4FB0"/>
    <w:rsid w:val="004F54CC"/>
    <w:rsid w:val="004F5E49"/>
    <w:rsid w:val="004F6720"/>
    <w:rsid w:val="004F6E22"/>
    <w:rsid w:val="004F700D"/>
    <w:rsid w:val="004F7DE2"/>
    <w:rsid w:val="004F7E85"/>
    <w:rsid w:val="00500E86"/>
    <w:rsid w:val="00500F0E"/>
    <w:rsid w:val="005023CE"/>
    <w:rsid w:val="00502A49"/>
    <w:rsid w:val="00503917"/>
    <w:rsid w:val="00503DBB"/>
    <w:rsid w:val="0050410C"/>
    <w:rsid w:val="00504871"/>
    <w:rsid w:val="00504CD0"/>
    <w:rsid w:val="0050594C"/>
    <w:rsid w:val="00505A0C"/>
    <w:rsid w:val="00505BE2"/>
    <w:rsid w:val="00505CF2"/>
    <w:rsid w:val="00505D39"/>
    <w:rsid w:val="0050677F"/>
    <w:rsid w:val="005076B0"/>
    <w:rsid w:val="005100CD"/>
    <w:rsid w:val="0051025D"/>
    <w:rsid w:val="00510440"/>
    <w:rsid w:val="00510F1E"/>
    <w:rsid w:val="00511C8F"/>
    <w:rsid w:val="00512C14"/>
    <w:rsid w:val="00513141"/>
    <w:rsid w:val="005136AA"/>
    <w:rsid w:val="0051481F"/>
    <w:rsid w:val="00514922"/>
    <w:rsid w:val="00516B58"/>
    <w:rsid w:val="00517E6D"/>
    <w:rsid w:val="0052048D"/>
    <w:rsid w:val="00520632"/>
    <w:rsid w:val="00522772"/>
    <w:rsid w:val="00523375"/>
    <w:rsid w:val="00523567"/>
    <w:rsid w:val="00524857"/>
    <w:rsid w:val="00524A25"/>
    <w:rsid w:val="00524EBA"/>
    <w:rsid w:val="0052551B"/>
    <w:rsid w:val="005272C1"/>
    <w:rsid w:val="005279DB"/>
    <w:rsid w:val="005305EC"/>
    <w:rsid w:val="0053151F"/>
    <w:rsid w:val="00531558"/>
    <w:rsid w:val="00531D63"/>
    <w:rsid w:val="00531F69"/>
    <w:rsid w:val="005327BE"/>
    <w:rsid w:val="00532A1D"/>
    <w:rsid w:val="00533220"/>
    <w:rsid w:val="00533EA8"/>
    <w:rsid w:val="0053405B"/>
    <w:rsid w:val="00536826"/>
    <w:rsid w:val="00536E90"/>
    <w:rsid w:val="00537172"/>
    <w:rsid w:val="005375E1"/>
    <w:rsid w:val="00537C2C"/>
    <w:rsid w:val="00537E7E"/>
    <w:rsid w:val="005418FD"/>
    <w:rsid w:val="0054196E"/>
    <w:rsid w:val="0054226E"/>
    <w:rsid w:val="00544687"/>
    <w:rsid w:val="005449A6"/>
    <w:rsid w:val="005460EA"/>
    <w:rsid w:val="00547228"/>
    <w:rsid w:val="00547817"/>
    <w:rsid w:val="005500C1"/>
    <w:rsid w:val="0055136E"/>
    <w:rsid w:val="005515DD"/>
    <w:rsid w:val="0055442F"/>
    <w:rsid w:val="00554FA0"/>
    <w:rsid w:val="00555DED"/>
    <w:rsid w:val="00556584"/>
    <w:rsid w:val="005577C0"/>
    <w:rsid w:val="00557E5E"/>
    <w:rsid w:val="005608F8"/>
    <w:rsid w:val="00560D13"/>
    <w:rsid w:val="00561740"/>
    <w:rsid w:val="00561A90"/>
    <w:rsid w:val="00562047"/>
    <w:rsid w:val="005621EE"/>
    <w:rsid w:val="0056245D"/>
    <w:rsid w:val="00563F34"/>
    <w:rsid w:val="00564872"/>
    <w:rsid w:val="00565EC3"/>
    <w:rsid w:val="005661E7"/>
    <w:rsid w:val="005677F9"/>
    <w:rsid w:val="005700B9"/>
    <w:rsid w:val="00571F55"/>
    <w:rsid w:val="00572862"/>
    <w:rsid w:val="0057603B"/>
    <w:rsid w:val="00576709"/>
    <w:rsid w:val="005767FF"/>
    <w:rsid w:val="00576BA0"/>
    <w:rsid w:val="005778F7"/>
    <w:rsid w:val="00577F3C"/>
    <w:rsid w:val="00580647"/>
    <w:rsid w:val="0058094C"/>
    <w:rsid w:val="005809BA"/>
    <w:rsid w:val="00582E73"/>
    <w:rsid w:val="005837BC"/>
    <w:rsid w:val="0058415A"/>
    <w:rsid w:val="0058482B"/>
    <w:rsid w:val="005865B5"/>
    <w:rsid w:val="0058676D"/>
    <w:rsid w:val="00586A7B"/>
    <w:rsid w:val="00590256"/>
    <w:rsid w:val="00591338"/>
    <w:rsid w:val="0059179C"/>
    <w:rsid w:val="005920C2"/>
    <w:rsid w:val="00592CD2"/>
    <w:rsid w:val="005944F2"/>
    <w:rsid w:val="00594612"/>
    <w:rsid w:val="00595407"/>
    <w:rsid w:val="00595475"/>
    <w:rsid w:val="00595CAC"/>
    <w:rsid w:val="00595F17"/>
    <w:rsid w:val="005975E3"/>
    <w:rsid w:val="00597AB3"/>
    <w:rsid w:val="005A0271"/>
    <w:rsid w:val="005A1BF2"/>
    <w:rsid w:val="005A1D11"/>
    <w:rsid w:val="005A3199"/>
    <w:rsid w:val="005A3697"/>
    <w:rsid w:val="005A3EE5"/>
    <w:rsid w:val="005A4474"/>
    <w:rsid w:val="005A51D2"/>
    <w:rsid w:val="005A60AF"/>
    <w:rsid w:val="005A71B7"/>
    <w:rsid w:val="005A7646"/>
    <w:rsid w:val="005B0260"/>
    <w:rsid w:val="005B0915"/>
    <w:rsid w:val="005B0BA3"/>
    <w:rsid w:val="005B1AB6"/>
    <w:rsid w:val="005B1B47"/>
    <w:rsid w:val="005B2DC2"/>
    <w:rsid w:val="005B2DC3"/>
    <w:rsid w:val="005B2F85"/>
    <w:rsid w:val="005B2FCC"/>
    <w:rsid w:val="005B3ED3"/>
    <w:rsid w:val="005B76D6"/>
    <w:rsid w:val="005B7FD8"/>
    <w:rsid w:val="005C2805"/>
    <w:rsid w:val="005C3604"/>
    <w:rsid w:val="005C4DB1"/>
    <w:rsid w:val="005C5441"/>
    <w:rsid w:val="005C54F6"/>
    <w:rsid w:val="005C5A14"/>
    <w:rsid w:val="005C6C09"/>
    <w:rsid w:val="005D0808"/>
    <w:rsid w:val="005D2DBC"/>
    <w:rsid w:val="005D3CC2"/>
    <w:rsid w:val="005D4912"/>
    <w:rsid w:val="005D4F25"/>
    <w:rsid w:val="005D615B"/>
    <w:rsid w:val="005D67A6"/>
    <w:rsid w:val="005D70FD"/>
    <w:rsid w:val="005D7100"/>
    <w:rsid w:val="005E0D7E"/>
    <w:rsid w:val="005E1895"/>
    <w:rsid w:val="005E1D26"/>
    <w:rsid w:val="005E25F7"/>
    <w:rsid w:val="005E36BD"/>
    <w:rsid w:val="005E3745"/>
    <w:rsid w:val="005E39D8"/>
    <w:rsid w:val="005E4005"/>
    <w:rsid w:val="005E478A"/>
    <w:rsid w:val="005E4B0A"/>
    <w:rsid w:val="005E5B55"/>
    <w:rsid w:val="005E6039"/>
    <w:rsid w:val="005E6BD6"/>
    <w:rsid w:val="005E7012"/>
    <w:rsid w:val="005E73D5"/>
    <w:rsid w:val="005E7EA8"/>
    <w:rsid w:val="005F0539"/>
    <w:rsid w:val="005F078B"/>
    <w:rsid w:val="005F2022"/>
    <w:rsid w:val="005F2739"/>
    <w:rsid w:val="005F2871"/>
    <w:rsid w:val="005F29DA"/>
    <w:rsid w:val="005F3F15"/>
    <w:rsid w:val="005F409B"/>
    <w:rsid w:val="005F4312"/>
    <w:rsid w:val="005F5788"/>
    <w:rsid w:val="005F7876"/>
    <w:rsid w:val="005F7C6A"/>
    <w:rsid w:val="005F7E5D"/>
    <w:rsid w:val="006006D8"/>
    <w:rsid w:val="00602753"/>
    <w:rsid w:val="00602AA0"/>
    <w:rsid w:val="00603BB1"/>
    <w:rsid w:val="0060424D"/>
    <w:rsid w:val="006045EB"/>
    <w:rsid w:val="00604F83"/>
    <w:rsid w:val="006054F5"/>
    <w:rsid w:val="00605DC3"/>
    <w:rsid w:val="00606320"/>
    <w:rsid w:val="006064EA"/>
    <w:rsid w:val="006066A5"/>
    <w:rsid w:val="00606CC1"/>
    <w:rsid w:val="00610086"/>
    <w:rsid w:val="00611461"/>
    <w:rsid w:val="00611E12"/>
    <w:rsid w:val="00613120"/>
    <w:rsid w:val="00613ECF"/>
    <w:rsid w:val="00614488"/>
    <w:rsid w:val="00614598"/>
    <w:rsid w:val="00614E4A"/>
    <w:rsid w:val="0061612A"/>
    <w:rsid w:val="00617070"/>
    <w:rsid w:val="00617269"/>
    <w:rsid w:val="0062013D"/>
    <w:rsid w:val="00621226"/>
    <w:rsid w:val="00621587"/>
    <w:rsid w:val="006217B8"/>
    <w:rsid w:val="006222B3"/>
    <w:rsid w:val="00623A3F"/>
    <w:rsid w:val="0062438E"/>
    <w:rsid w:val="006251FB"/>
    <w:rsid w:val="006258B6"/>
    <w:rsid w:val="006262AC"/>
    <w:rsid w:val="0062650B"/>
    <w:rsid w:val="00627A6D"/>
    <w:rsid w:val="00627F1F"/>
    <w:rsid w:val="00630710"/>
    <w:rsid w:val="00630AFD"/>
    <w:rsid w:val="00632165"/>
    <w:rsid w:val="006324AF"/>
    <w:rsid w:val="0063266F"/>
    <w:rsid w:val="006376AD"/>
    <w:rsid w:val="0063771E"/>
    <w:rsid w:val="006405B0"/>
    <w:rsid w:val="0064064F"/>
    <w:rsid w:val="00643EB2"/>
    <w:rsid w:val="00644F93"/>
    <w:rsid w:val="00645FF0"/>
    <w:rsid w:val="0064722A"/>
    <w:rsid w:val="006475B1"/>
    <w:rsid w:val="00647684"/>
    <w:rsid w:val="00647AAF"/>
    <w:rsid w:val="0065184C"/>
    <w:rsid w:val="00652D5F"/>
    <w:rsid w:val="0065324D"/>
    <w:rsid w:val="00654953"/>
    <w:rsid w:val="00654B74"/>
    <w:rsid w:val="00654BD3"/>
    <w:rsid w:val="00655949"/>
    <w:rsid w:val="00657ABF"/>
    <w:rsid w:val="0066040A"/>
    <w:rsid w:val="00660A37"/>
    <w:rsid w:val="006622DB"/>
    <w:rsid w:val="0066276B"/>
    <w:rsid w:val="00662B80"/>
    <w:rsid w:val="00663F08"/>
    <w:rsid w:val="00663F9C"/>
    <w:rsid w:val="0066421A"/>
    <w:rsid w:val="006646EA"/>
    <w:rsid w:val="00664F8E"/>
    <w:rsid w:val="00665AB9"/>
    <w:rsid w:val="00665D5A"/>
    <w:rsid w:val="00667E90"/>
    <w:rsid w:val="00670068"/>
    <w:rsid w:val="00670B33"/>
    <w:rsid w:val="00670D94"/>
    <w:rsid w:val="00671906"/>
    <w:rsid w:val="00671FD7"/>
    <w:rsid w:val="006739AC"/>
    <w:rsid w:val="00673AC6"/>
    <w:rsid w:val="006762D9"/>
    <w:rsid w:val="00676DAF"/>
    <w:rsid w:val="0067707D"/>
    <w:rsid w:val="006807BD"/>
    <w:rsid w:val="00680E4B"/>
    <w:rsid w:val="00681F45"/>
    <w:rsid w:val="0068325D"/>
    <w:rsid w:val="00684BA4"/>
    <w:rsid w:val="006853ED"/>
    <w:rsid w:val="0068577C"/>
    <w:rsid w:val="00686946"/>
    <w:rsid w:val="00686D05"/>
    <w:rsid w:val="006870FD"/>
    <w:rsid w:val="00687D5A"/>
    <w:rsid w:val="006910F9"/>
    <w:rsid w:val="00692BB5"/>
    <w:rsid w:val="00693264"/>
    <w:rsid w:val="006936E1"/>
    <w:rsid w:val="00693C15"/>
    <w:rsid w:val="00694EB2"/>
    <w:rsid w:val="00695610"/>
    <w:rsid w:val="00696131"/>
    <w:rsid w:val="00696283"/>
    <w:rsid w:val="0069659F"/>
    <w:rsid w:val="006973D2"/>
    <w:rsid w:val="006976B9"/>
    <w:rsid w:val="006A26E2"/>
    <w:rsid w:val="006A340D"/>
    <w:rsid w:val="006A46DC"/>
    <w:rsid w:val="006A4D96"/>
    <w:rsid w:val="006A4F3E"/>
    <w:rsid w:val="006A582E"/>
    <w:rsid w:val="006A5EB0"/>
    <w:rsid w:val="006A7D85"/>
    <w:rsid w:val="006A7E99"/>
    <w:rsid w:val="006B1094"/>
    <w:rsid w:val="006B2705"/>
    <w:rsid w:val="006B4251"/>
    <w:rsid w:val="006B4F61"/>
    <w:rsid w:val="006B53C8"/>
    <w:rsid w:val="006B5D92"/>
    <w:rsid w:val="006B67BB"/>
    <w:rsid w:val="006B73DA"/>
    <w:rsid w:val="006B7BB0"/>
    <w:rsid w:val="006C034F"/>
    <w:rsid w:val="006C06B7"/>
    <w:rsid w:val="006C1297"/>
    <w:rsid w:val="006C21A0"/>
    <w:rsid w:val="006C2382"/>
    <w:rsid w:val="006C267A"/>
    <w:rsid w:val="006C2C1C"/>
    <w:rsid w:val="006C47D3"/>
    <w:rsid w:val="006C4AFE"/>
    <w:rsid w:val="006C6C26"/>
    <w:rsid w:val="006D0CF9"/>
    <w:rsid w:val="006D10F2"/>
    <w:rsid w:val="006D141C"/>
    <w:rsid w:val="006D17A9"/>
    <w:rsid w:val="006D1F3A"/>
    <w:rsid w:val="006D5586"/>
    <w:rsid w:val="006D75F4"/>
    <w:rsid w:val="006D78CB"/>
    <w:rsid w:val="006D7ADF"/>
    <w:rsid w:val="006E09C3"/>
    <w:rsid w:val="006E0FF9"/>
    <w:rsid w:val="006E34CE"/>
    <w:rsid w:val="006E4646"/>
    <w:rsid w:val="006E4FF4"/>
    <w:rsid w:val="006E5503"/>
    <w:rsid w:val="006E5E28"/>
    <w:rsid w:val="006E620F"/>
    <w:rsid w:val="006E6E84"/>
    <w:rsid w:val="006F0CB8"/>
    <w:rsid w:val="006F0D68"/>
    <w:rsid w:val="006F0EF0"/>
    <w:rsid w:val="006F264E"/>
    <w:rsid w:val="006F2659"/>
    <w:rsid w:val="006F2912"/>
    <w:rsid w:val="006F2F52"/>
    <w:rsid w:val="006F414B"/>
    <w:rsid w:val="006F48BC"/>
    <w:rsid w:val="006F52BF"/>
    <w:rsid w:val="006F56EB"/>
    <w:rsid w:val="006F5EE9"/>
    <w:rsid w:val="006F7010"/>
    <w:rsid w:val="0070009A"/>
    <w:rsid w:val="00700352"/>
    <w:rsid w:val="00700777"/>
    <w:rsid w:val="0070186A"/>
    <w:rsid w:val="00701C92"/>
    <w:rsid w:val="00701CBA"/>
    <w:rsid w:val="00702286"/>
    <w:rsid w:val="0070296D"/>
    <w:rsid w:val="00702A79"/>
    <w:rsid w:val="00702FD7"/>
    <w:rsid w:val="007032F9"/>
    <w:rsid w:val="00705522"/>
    <w:rsid w:val="0070586C"/>
    <w:rsid w:val="00705C60"/>
    <w:rsid w:val="00706796"/>
    <w:rsid w:val="0070695E"/>
    <w:rsid w:val="00707437"/>
    <w:rsid w:val="007076B3"/>
    <w:rsid w:val="00707ACE"/>
    <w:rsid w:val="00707E2C"/>
    <w:rsid w:val="00707F84"/>
    <w:rsid w:val="007103E6"/>
    <w:rsid w:val="00712BC8"/>
    <w:rsid w:val="00712D83"/>
    <w:rsid w:val="00713242"/>
    <w:rsid w:val="0071423B"/>
    <w:rsid w:val="00714C94"/>
    <w:rsid w:val="007154E5"/>
    <w:rsid w:val="0071550F"/>
    <w:rsid w:val="007167D2"/>
    <w:rsid w:val="00716DFD"/>
    <w:rsid w:val="00717AD8"/>
    <w:rsid w:val="0072020A"/>
    <w:rsid w:val="00720B7D"/>
    <w:rsid w:val="00721938"/>
    <w:rsid w:val="00721CB6"/>
    <w:rsid w:val="007225A8"/>
    <w:rsid w:val="00723BB4"/>
    <w:rsid w:val="0072444C"/>
    <w:rsid w:val="0072513C"/>
    <w:rsid w:val="007251DA"/>
    <w:rsid w:val="00726762"/>
    <w:rsid w:val="00726911"/>
    <w:rsid w:val="007275A9"/>
    <w:rsid w:val="00730074"/>
    <w:rsid w:val="00731470"/>
    <w:rsid w:val="00731711"/>
    <w:rsid w:val="00731B78"/>
    <w:rsid w:val="00731CDB"/>
    <w:rsid w:val="0073208D"/>
    <w:rsid w:val="007323B4"/>
    <w:rsid w:val="007332DA"/>
    <w:rsid w:val="00734156"/>
    <w:rsid w:val="00734F1B"/>
    <w:rsid w:val="00735E2C"/>
    <w:rsid w:val="00735F9C"/>
    <w:rsid w:val="0073780F"/>
    <w:rsid w:val="00737D46"/>
    <w:rsid w:val="00740091"/>
    <w:rsid w:val="007407B0"/>
    <w:rsid w:val="00741685"/>
    <w:rsid w:val="007419A6"/>
    <w:rsid w:val="007421E7"/>
    <w:rsid w:val="00742212"/>
    <w:rsid w:val="00742283"/>
    <w:rsid w:val="00742747"/>
    <w:rsid w:val="00742D10"/>
    <w:rsid w:val="00743313"/>
    <w:rsid w:val="00744849"/>
    <w:rsid w:val="00744878"/>
    <w:rsid w:val="007448E0"/>
    <w:rsid w:val="00745363"/>
    <w:rsid w:val="00745BDD"/>
    <w:rsid w:val="007466F6"/>
    <w:rsid w:val="00747771"/>
    <w:rsid w:val="007520B7"/>
    <w:rsid w:val="007520F9"/>
    <w:rsid w:val="00752783"/>
    <w:rsid w:val="00753C16"/>
    <w:rsid w:val="00753E37"/>
    <w:rsid w:val="0075464A"/>
    <w:rsid w:val="00754FB6"/>
    <w:rsid w:val="007550FE"/>
    <w:rsid w:val="00756697"/>
    <w:rsid w:val="00756807"/>
    <w:rsid w:val="0075721D"/>
    <w:rsid w:val="0076007B"/>
    <w:rsid w:val="00761324"/>
    <w:rsid w:val="00761797"/>
    <w:rsid w:val="00761B0C"/>
    <w:rsid w:val="007624ED"/>
    <w:rsid w:val="00762C44"/>
    <w:rsid w:val="00763397"/>
    <w:rsid w:val="00763D19"/>
    <w:rsid w:val="007642E9"/>
    <w:rsid w:val="00764E98"/>
    <w:rsid w:val="00766066"/>
    <w:rsid w:val="00767102"/>
    <w:rsid w:val="00767C11"/>
    <w:rsid w:val="0077070F"/>
    <w:rsid w:val="00772B22"/>
    <w:rsid w:val="00773329"/>
    <w:rsid w:val="00773A88"/>
    <w:rsid w:val="007758D6"/>
    <w:rsid w:val="00775D2F"/>
    <w:rsid w:val="00776539"/>
    <w:rsid w:val="0077709A"/>
    <w:rsid w:val="007775E9"/>
    <w:rsid w:val="00777E6D"/>
    <w:rsid w:val="00781034"/>
    <w:rsid w:val="00781705"/>
    <w:rsid w:val="00781B27"/>
    <w:rsid w:val="00781C5F"/>
    <w:rsid w:val="00781CCB"/>
    <w:rsid w:val="00782336"/>
    <w:rsid w:val="007828F5"/>
    <w:rsid w:val="007831F3"/>
    <w:rsid w:val="00783DA4"/>
    <w:rsid w:val="00784F92"/>
    <w:rsid w:val="00784FAA"/>
    <w:rsid w:val="007854EE"/>
    <w:rsid w:val="00786394"/>
    <w:rsid w:val="00786598"/>
    <w:rsid w:val="0078687B"/>
    <w:rsid w:val="00787EF2"/>
    <w:rsid w:val="0079064E"/>
    <w:rsid w:val="007917AE"/>
    <w:rsid w:val="00792A27"/>
    <w:rsid w:val="00793100"/>
    <w:rsid w:val="007937B6"/>
    <w:rsid w:val="0079418E"/>
    <w:rsid w:val="0079478F"/>
    <w:rsid w:val="0079496A"/>
    <w:rsid w:val="00794D12"/>
    <w:rsid w:val="0079508C"/>
    <w:rsid w:val="0079529D"/>
    <w:rsid w:val="007957D9"/>
    <w:rsid w:val="00795B15"/>
    <w:rsid w:val="00796755"/>
    <w:rsid w:val="007967ED"/>
    <w:rsid w:val="00797AC9"/>
    <w:rsid w:val="007A1EB9"/>
    <w:rsid w:val="007A2FBF"/>
    <w:rsid w:val="007A3FD6"/>
    <w:rsid w:val="007A4984"/>
    <w:rsid w:val="007A7957"/>
    <w:rsid w:val="007A7D7B"/>
    <w:rsid w:val="007B00FC"/>
    <w:rsid w:val="007B0ECD"/>
    <w:rsid w:val="007B1646"/>
    <w:rsid w:val="007B17FD"/>
    <w:rsid w:val="007B262D"/>
    <w:rsid w:val="007B272B"/>
    <w:rsid w:val="007B294D"/>
    <w:rsid w:val="007B36F2"/>
    <w:rsid w:val="007B42DE"/>
    <w:rsid w:val="007B49F2"/>
    <w:rsid w:val="007B51E9"/>
    <w:rsid w:val="007B57E7"/>
    <w:rsid w:val="007B6D67"/>
    <w:rsid w:val="007B732E"/>
    <w:rsid w:val="007C0ED8"/>
    <w:rsid w:val="007C2048"/>
    <w:rsid w:val="007C295C"/>
    <w:rsid w:val="007C2E35"/>
    <w:rsid w:val="007C699A"/>
    <w:rsid w:val="007C7EB0"/>
    <w:rsid w:val="007D0860"/>
    <w:rsid w:val="007D08B8"/>
    <w:rsid w:val="007D0C97"/>
    <w:rsid w:val="007D17F7"/>
    <w:rsid w:val="007D1D32"/>
    <w:rsid w:val="007D3671"/>
    <w:rsid w:val="007D3A7E"/>
    <w:rsid w:val="007D5BDD"/>
    <w:rsid w:val="007D65E0"/>
    <w:rsid w:val="007D6911"/>
    <w:rsid w:val="007D6956"/>
    <w:rsid w:val="007D7D55"/>
    <w:rsid w:val="007D7DD1"/>
    <w:rsid w:val="007D7E3E"/>
    <w:rsid w:val="007E0CCE"/>
    <w:rsid w:val="007E3CC7"/>
    <w:rsid w:val="007E3DCC"/>
    <w:rsid w:val="007E4138"/>
    <w:rsid w:val="007E4C5A"/>
    <w:rsid w:val="007E51AC"/>
    <w:rsid w:val="007E7B65"/>
    <w:rsid w:val="007E7D13"/>
    <w:rsid w:val="007F1C00"/>
    <w:rsid w:val="007F1FB4"/>
    <w:rsid w:val="007F365C"/>
    <w:rsid w:val="007F375F"/>
    <w:rsid w:val="007F411F"/>
    <w:rsid w:val="007F4C64"/>
    <w:rsid w:val="007F5692"/>
    <w:rsid w:val="007F57AA"/>
    <w:rsid w:val="007F5E52"/>
    <w:rsid w:val="007F6240"/>
    <w:rsid w:val="007F62A2"/>
    <w:rsid w:val="007F774C"/>
    <w:rsid w:val="008003AD"/>
    <w:rsid w:val="00801266"/>
    <w:rsid w:val="00801631"/>
    <w:rsid w:val="0080169D"/>
    <w:rsid w:val="008020BE"/>
    <w:rsid w:val="00802778"/>
    <w:rsid w:val="008034EA"/>
    <w:rsid w:val="008049E2"/>
    <w:rsid w:val="00804E1C"/>
    <w:rsid w:val="00805454"/>
    <w:rsid w:val="00805DC8"/>
    <w:rsid w:val="008062CC"/>
    <w:rsid w:val="00807596"/>
    <w:rsid w:val="00810443"/>
    <w:rsid w:val="008129DB"/>
    <w:rsid w:val="00813224"/>
    <w:rsid w:val="00813883"/>
    <w:rsid w:val="00813EC4"/>
    <w:rsid w:val="00814D6D"/>
    <w:rsid w:val="008152F0"/>
    <w:rsid w:val="008153E6"/>
    <w:rsid w:val="008165AB"/>
    <w:rsid w:val="00816F7B"/>
    <w:rsid w:val="008200AC"/>
    <w:rsid w:val="008200E8"/>
    <w:rsid w:val="008209E7"/>
    <w:rsid w:val="00820B61"/>
    <w:rsid w:val="008214D9"/>
    <w:rsid w:val="00822EF2"/>
    <w:rsid w:val="008242E6"/>
    <w:rsid w:val="008245FA"/>
    <w:rsid w:val="00824CA1"/>
    <w:rsid w:val="00825222"/>
    <w:rsid w:val="0082540A"/>
    <w:rsid w:val="00826671"/>
    <w:rsid w:val="00826FE5"/>
    <w:rsid w:val="008272AE"/>
    <w:rsid w:val="0082779D"/>
    <w:rsid w:val="00827BC2"/>
    <w:rsid w:val="00830E1C"/>
    <w:rsid w:val="0083154F"/>
    <w:rsid w:val="00831F31"/>
    <w:rsid w:val="00832E71"/>
    <w:rsid w:val="0083303F"/>
    <w:rsid w:val="008351EA"/>
    <w:rsid w:val="008356A5"/>
    <w:rsid w:val="0083645A"/>
    <w:rsid w:val="0083690E"/>
    <w:rsid w:val="00836F2D"/>
    <w:rsid w:val="00841004"/>
    <w:rsid w:val="0084139A"/>
    <w:rsid w:val="00841DDE"/>
    <w:rsid w:val="00841EBD"/>
    <w:rsid w:val="008420BF"/>
    <w:rsid w:val="00842979"/>
    <w:rsid w:val="00843657"/>
    <w:rsid w:val="00844F47"/>
    <w:rsid w:val="00845F48"/>
    <w:rsid w:val="00846DE9"/>
    <w:rsid w:val="00847234"/>
    <w:rsid w:val="008474CE"/>
    <w:rsid w:val="00847B5B"/>
    <w:rsid w:val="0085040D"/>
    <w:rsid w:val="00850728"/>
    <w:rsid w:val="00851A2E"/>
    <w:rsid w:val="00851ED6"/>
    <w:rsid w:val="0085239F"/>
    <w:rsid w:val="00852400"/>
    <w:rsid w:val="00852657"/>
    <w:rsid w:val="00852DBF"/>
    <w:rsid w:val="008531CF"/>
    <w:rsid w:val="008536E5"/>
    <w:rsid w:val="00853BB2"/>
    <w:rsid w:val="00854121"/>
    <w:rsid w:val="00854405"/>
    <w:rsid w:val="00855020"/>
    <w:rsid w:val="008563A3"/>
    <w:rsid w:val="00857730"/>
    <w:rsid w:val="008613AD"/>
    <w:rsid w:val="00861678"/>
    <w:rsid w:val="00861B95"/>
    <w:rsid w:val="0086209B"/>
    <w:rsid w:val="00862AC3"/>
    <w:rsid w:val="008633F2"/>
    <w:rsid w:val="008651B6"/>
    <w:rsid w:val="008666FB"/>
    <w:rsid w:val="00866748"/>
    <w:rsid w:val="00870917"/>
    <w:rsid w:val="00870E1E"/>
    <w:rsid w:val="00871A33"/>
    <w:rsid w:val="008738DD"/>
    <w:rsid w:val="00873CE5"/>
    <w:rsid w:val="00873E53"/>
    <w:rsid w:val="00874413"/>
    <w:rsid w:val="00874AA4"/>
    <w:rsid w:val="00874AB2"/>
    <w:rsid w:val="00876146"/>
    <w:rsid w:val="00876755"/>
    <w:rsid w:val="008775A0"/>
    <w:rsid w:val="00877605"/>
    <w:rsid w:val="0088151D"/>
    <w:rsid w:val="00881B70"/>
    <w:rsid w:val="00881F39"/>
    <w:rsid w:val="00882C57"/>
    <w:rsid w:val="00883776"/>
    <w:rsid w:val="00884B24"/>
    <w:rsid w:val="00885A0D"/>
    <w:rsid w:val="00885CEE"/>
    <w:rsid w:val="0088614E"/>
    <w:rsid w:val="00886807"/>
    <w:rsid w:val="008868E0"/>
    <w:rsid w:val="00886C04"/>
    <w:rsid w:val="00887126"/>
    <w:rsid w:val="00887F75"/>
    <w:rsid w:val="00890043"/>
    <w:rsid w:val="00890426"/>
    <w:rsid w:val="00890E10"/>
    <w:rsid w:val="008915F9"/>
    <w:rsid w:val="00893C81"/>
    <w:rsid w:val="00893FC5"/>
    <w:rsid w:val="008957E7"/>
    <w:rsid w:val="00896C5C"/>
    <w:rsid w:val="00896E0F"/>
    <w:rsid w:val="008976A2"/>
    <w:rsid w:val="008A089B"/>
    <w:rsid w:val="008A1A67"/>
    <w:rsid w:val="008A328D"/>
    <w:rsid w:val="008A33A1"/>
    <w:rsid w:val="008A3786"/>
    <w:rsid w:val="008A4EB6"/>
    <w:rsid w:val="008A50A3"/>
    <w:rsid w:val="008A54E8"/>
    <w:rsid w:val="008A5994"/>
    <w:rsid w:val="008A5B6E"/>
    <w:rsid w:val="008B16D9"/>
    <w:rsid w:val="008B197B"/>
    <w:rsid w:val="008B2B81"/>
    <w:rsid w:val="008B304D"/>
    <w:rsid w:val="008B348F"/>
    <w:rsid w:val="008B4BAF"/>
    <w:rsid w:val="008B5EEF"/>
    <w:rsid w:val="008B6D18"/>
    <w:rsid w:val="008B797E"/>
    <w:rsid w:val="008C060F"/>
    <w:rsid w:val="008C06B5"/>
    <w:rsid w:val="008C0D9D"/>
    <w:rsid w:val="008C2156"/>
    <w:rsid w:val="008C2587"/>
    <w:rsid w:val="008C25B6"/>
    <w:rsid w:val="008C3768"/>
    <w:rsid w:val="008C383B"/>
    <w:rsid w:val="008C386F"/>
    <w:rsid w:val="008C4AD0"/>
    <w:rsid w:val="008C5522"/>
    <w:rsid w:val="008C5547"/>
    <w:rsid w:val="008C5745"/>
    <w:rsid w:val="008C5A55"/>
    <w:rsid w:val="008C6B64"/>
    <w:rsid w:val="008C6C81"/>
    <w:rsid w:val="008C76F1"/>
    <w:rsid w:val="008C7D1D"/>
    <w:rsid w:val="008D05BA"/>
    <w:rsid w:val="008D0CA3"/>
    <w:rsid w:val="008D11A5"/>
    <w:rsid w:val="008D14DA"/>
    <w:rsid w:val="008D5183"/>
    <w:rsid w:val="008D596B"/>
    <w:rsid w:val="008D66C3"/>
    <w:rsid w:val="008D6D70"/>
    <w:rsid w:val="008E0049"/>
    <w:rsid w:val="008E119C"/>
    <w:rsid w:val="008E1F7F"/>
    <w:rsid w:val="008E21DC"/>
    <w:rsid w:val="008E22C9"/>
    <w:rsid w:val="008E3857"/>
    <w:rsid w:val="008E74C9"/>
    <w:rsid w:val="008E7A2E"/>
    <w:rsid w:val="008E7C25"/>
    <w:rsid w:val="008F05CA"/>
    <w:rsid w:val="008F0961"/>
    <w:rsid w:val="008F0ADE"/>
    <w:rsid w:val="008F0BA2"/>
    <w:rsid w:val="008F157D"/>
    <w:rsid w:val="008F1997"/>
    <w:rsid w:val="008F1D36"/>
    <w:rsid w:val="008F27CE"/>
    <w:rsid w:val="008F292F"/>
    <w:rsid w:val="008F41DB"/>
    <w:rsid w:val="008F4745"/>
    <w:rsid w:val="008F4A78"/>
    <w:rsid w:val="008F4AEB"/>
    <w:rsid w:val="008F4F9F"/>
    <w:rsid w:val="008F6361"/>
    <w:rsid w:val="008F68FE"/>
    <w:rsid w:val="008F7FD0"/>
    <w:rsid w:val="008F7FDE"/>
    <w:rsid w:val="00901234"/>
    <w:rsid w:val="0090207E"/>
    <w:rsid w:val="009026C1"/>
    <w:rsid w:val="009027D8"/>
    <w:rsid w:val="00902CEF"/>
    <w:rsid w:val="00903334"/>
    <w:rsid w:val="009045F7"/>
    <w:rsid w:val="009058AC"/>
    <w:rsid w:val="00906983"/>
    <w:rsid w:val="00906D66"/>
    <w:rsid w:val="00907426"/>
    <w:rsid w:val="009079F7"/>
    <w:rsid w:val="00910EED"/>
    <w:rsid w:val="00910FF5"/>
    <w:rsid w:val="00911211"/>
    <w:rsid w:val="00911303"/>
    <w:rsid w:val="00912E19"/>
    <w:rsid w:val="0091457A"/>
    <w:rsid w:val="00914BEA"/>
    <w:rsid w:val="00914D53"/>
    <w:rsid w:val="00916807"/>
    <w:rsid w:val="00916878"/>
    <w:rsid w:val="009168F4"/>
    <w:rsid w:val="00917138"/>
    <w:rsid w:val="009173F1"/>
    <w:rsid w:val="00917C48"/>
    <w:rsid w:val="009202A0"/>
    <w:rsid w:val="00921ED6"/>
    <w:rsid w:val="00923EE9"/>
    <w:rsid w:val="00924D01"/>
    <w:rsid w:val="009257B5"/>
    <w:rsid w:val="00925C49"/>
    <w:rsid w:val="0092637B"/>
    <w:rsid w:val="00926634"/>
    <w:rsid w:val="009274A5"/>
    <w:rsid w:val="00933B8F"/>
    <w:rsid w:val="00933BB4"/>
    <w:rsid w:val="0093458A"/>
    <w:rsid w:val="009347D4"/>
    <w:rsid w:val="00934C9E"/>
    <w:rsid w:val="00935AD6"/>
    <w:rsid w:val="00935D5F"/>
    <w:rsid w:val="00936A7E"/>
    <w:rsid w:val="00937340"/>
    <w:rsid w:val="0094027E"/>
    <w:rsid w:val="009409C3"/>
    <w:rsid w:val="00941A09"/>
    <w:rsid w:val="00942060"/>
    <w:rsid w:val="009428E2"/>
    <w:rsid w:val="00944479"/>
    <w:rsid w:val="00944562"/>
    <w:rsid w:val="00944768"/>
    <w:rsid w:val="00944D5C"/>
    <w:rsid w:val="00946170"/>
    <w:rsid w:val="009467BD"/>
    <w:rsid w:val="00952613"/>
    <w:rsid w:val="00952831"/>
    <w:rsid w:val="00952C4E"/>
    <w:rsid w:val="00954502"/>
    <w:rsid w:val="00954BD6"/>
    <w:rsid w:val="00955268"/>
    <w:rsid w:val="00955BBD"/>
    <w:rsid w:val="0095634F"/>
    <w:rsid w:val="00956FD0"/>
    <w:rsid w:val="00957FDC"/>
    <w:rsid w:val="0096051E"/>
    <w:rsid w:val="009631D1"/>
    <w:rsid w:val="00964DEB"/>
    <w:rsid w:val="0096566E"/>
    <w:rsid w:val="00966242"/>
    <w:rsid w:val="0096702C"/>
    <w:rsid w:val="00970E1D"/>
    <w:rsid w:val="009719C7"/>
    <w:rsid w:val="0097253C"/>
    <w:rsid w:val="00973828"/>
    <w:rsid w:val="009738F0"/>
    <w:rsid w:val="00973F6B"/>
    <w:rsid w:val="00974088"/>
    <w:rsid w:val="00974443"/>
    <w:rsid w:val="00974E2B"/>
    <w:rsid w:val="0097532F"/>
    <w:rsid w:val="0097553C"/>
    <w:rsid w:val="0097717F"/>
    <w:rsid w:val="009771E3"/>
    <w:rsid w:val="00977735"/>
    <w:rsid w:val="00980315"/>
    <w:rsid w:val="00980754"/>
    <w:rsid w:val="00981468"/>
    <w:rsid w:val="00981E44"/>
    <w:rsid w:val="009821A6"/>
    <w:rsid w:val="00982588"/>
    <w:rsid w:val="009833FF"/>
    <w:rsid w:val="00983500"/>
    <w:rsid w:val="00984798"/>
    <w:rsid w:val="00984CF1"/>
    <w:rsid w:val="00985066"/>
    <w:rsid w:val="009857F9"/>
    <w:rsid w:val="00985809"/>
    <w:rsid w:val="00986030"/>
    <w:rsid w:val="00986356"/>
    <w:rsid w:val="00986CF7"/>
    <w:rsid w:val="00987161"/>
    <w:rsid w:val="00993C88"/>
    <w:rsid w:val="00995A36"/>
    <w:rsid w:val="00995D78"/>
    <w:rsid w:val="00996039"/>
    <w:rsid w:val="009964CC"/>
    <w:rsid w:val="00996671"/>
    <w:rsid w:val="00997486"/>
    <w:rsid w:val="00997C3D"/>
    <w:rsid w:val="009A03FA"/>
    <w:rsid w:val="009A0AE7"/>
    <w:rsid w:val="009A1ED0"/>
    <w:rsid w:val="009A2355"/>
    <w:rsid w:val="009A2D74"/>
    <w:rsid w:val="009A4B3C"/>
    <w:rsid w:val="009A6350"/>
    <w:rsid w:val="009A63A2"/>
    <w:rsid w:val="009A63F5"/>
    <w:rsid w:val="009A6664"/>
    <w:rsid w:val="009A6A1D"/>
    <w:rsid w:val="009A6C1A"/>
    <w:rsid w:val="009B1B52"/>
    <w:rsid w:val="009B1D5C"/>
    <w:rsid w:val="009B2113"/>
    <w:rsid w:val="009B3C10"/>
    <w:rsid w:val="009B3CAF"/>
    <w:rsid w:val="009B53BE"/>
    <w:rsid w:val="009B6458"/>
    <w:rsid w:val="009C0B3D"/>
    <w:rsid w:val="009C1960"/>
    <w:rsid w:val="009C1E3D"/>
    <w:rsid w:val="009C2F19"/>
    <w:rsid w:val="009C31F2"/>
    <w:rsid w:val="009C33DC"/>
    <w:rsid w:val="009C3596"/>
    <w:rsid w:val="009C37D7"/>
    <w:rsid w:val="009C4314"/>
    <w:rsid w:val="009C56E8"/>
    <w:rsid w:val="009C71FA"/>
    <w:rsid w:val="009C7D0F"/>
    <w:rsid w:val="009D3893"/>
    <w:rsid w:val="009D3B71"/>
    <w:rsid w:val="009D59F8"/>
    <w:rsid w:val="009D5DA9"/>
    <w:rsid w:val="009D6A0B"/>
    <w:rsid w:val="009D6C73"/>
    <w:rsid w:val="009E0284"/>
    <w:rsid w:val="009E071F"/>
    <w:rsid w:val="009E1D97"/>
    <w:rsid w:val="009E2835"/>
    <w:rsid w:val="009E360B"/>
    <w:rsid w:val="009E39D2"/>
    <w:rsid w:val="009E3EC5"/>
    <w:rsid w:val="009E4605"/>
    <w:rsid w:val="009E4DAA"/>
    <w:rsid w:val="009E4FD7"/>
    <w:rsid w:val="009E54FC"/>
    <w:rsid w:val="009E5872"/>
    <w:rsid w:val="009E5897"/>
    <w:rsid w:val="009E58E9"/>
    <w:rsid w:val="009E5C31"/>
    <w:rsid w:val="009E6ACC"/>
    <w:rsid w:val="009E784B"/>
    <w:rsid w:val="009F07AC"/>
    <w:rsid w:val="009F2B87"/>
    <w:rsid w:val="009F2D53"/>
    <w:rsid w:val="009F37C5"/>
    <w:rsid w:val="009F4092"/>
    <w:rsid w:val="009F4854"/>
    <w:rsid w:val="009F4A9E"/>
    <w:rsid w:val="009F4E7C"/>
    <w:rsid w:val="009F555C"/>
    <w:rsid w:val="009F6926"/>
    <w:rsid w:val="009F7DB3"/>
    <w:rsid w:val="009F7F96"/>
    <w:rsid w:val="00A00C23"/>
    <w:rsid w:val="00A00C4D"/>
    <w:rsid w:val="00A01563"/>
    <w:rsid w:val="00A0306F"/>
    <w:rsid w:val="00A03CCB"/>
    <w:rsid w:val="00A04CD7"/>
    <w:rsid w:val="00A06B76"/>
    <w:rsid w:val="00A06C69"/>
    <w:rsid w:val="00A07077"/>
    <w:rsid w:val="00A07EC7"/>
    <w:rsid w:val="00A10030"/>
    <w:rsid w:val="00A110E3"/>
    <w:rsid w:val="00A1183D"/>
    <w:rsid w:val="00A120B6"/>
    <w:rsid w:val="00A122BA"/>
    <w:rsid w:val="00A1256A"/>
    <w:rsid w:val="00A15AED"/>
    <w:rsid w:val="00A15F6C"/>
    <w:rsid w:val="00A16AB9"/>
    <w:rsid w:val="00A16D03"/>
    <w:rsid w:val="00A16F8B"/>
    <w:rsid w:val="00A1730E"/>
    <w:rsid w:val="00A17E8D"/>
    <w:rsid w:val="00A21305"/>
    <w:rsid w:val="00A217E3"/>
    <w:rsid w:val="00A21A11"/>
    <w:rsid w:val="00A21F05"/>
    <w:rsid w:val="00A2307D"/>
    <w:rsid w:val="00A2543A"/>
    <w:rsid w:val="00A257E5"/>
    <w:rsid w:val="00A25E1B"/>
    <w:rsid w:val="00A266B6"/>
    <w:rsid w:val="00A26888"/>
    <w:rsid w:val="00A26DA9"/>
    <w:rsid w:val="00A273E7"/>
    <w:rsid w:val="00A27526"/>
    <w:rsid w:val="00A277B2"/>
    <w:rsid w:val="00A304C6"/>
    <w:rsid w:val="00A307A5"/>
    <w:rsid w:val="00A31667"/>
    <w:rsid w:val="00A31FEA"/>
    <w:rsid w:val="00A32255"/>
    <w:rsid w:val="00A326F6"/>
    <w:rsid w:val="00A330F1"/>
    <w:rsid w:val="00A338E2"/>
    <w:rsid w:val="00A33974"/>
    <w:rsid w:val="00A33B8E"/>
    <w:rsid w:val="00A34AB5"/>
    <w:rsid w:val="00A35881"/>
    <w:rsid w:val="00A36207"/>
    <w:rsid w:val="00A376F2"/>
    <w:rsid w:val="00A379AE"/>
    <w:rsid w:val="00A37A1A"/>
    <w:rsid w:val="00A37AC8"/>
    <w:rsid w:val="00A416C3"/>
    <w:rsid w:val="00A417B9"/>
    <w:rsid w:val="00A42109"/>
    <w:rsid w:val="00A4270C"/>
    <w:rsid w:val="00A43476"/>
    <w:rsid w:val="00A435DA"/>
    <w:rsid w:val="00A447AF"/>
    <w:rsid w:val="00A44A1E"/>
    <w:rsid w:val="00A45157"/>
    <w:rsid w:val="00A462EA"/>
    <w:rsid w:val="00A46AC3"/>
    <w:rsid w:val="00A47261"/>
    <w:rsid w:val="00A508E5"/>
    <w:rsid w:val="00A50975"/>
    <w:rsid w:val="00A51916"/>
    <w:rsid w:val="00A51976"/>
    <w:rsid w:val="00A520A3"/>
    <w:rsid w:val="00A53196"/>
    <w:rsid w:val="00A54796"/>
    <w:rsid w:val="00A54FDA"/>
    <w:rsid w:val="00A5536D"/>
    <w:rsid w:val="00A55403"/>
    <w:rsid w:val="00A560CE"/>
    <w:rsid w:val="00A56E44"/>
    <w:rsid w:val="00A579FF"/>
    <w:rsid w:val="00A57FD8"/>
    <w:rsid w:val="00A61FBB"/>
    <w:rsid w:val="00A62077"/>
    <w:rsid w:val="00A621C0"/>
    <w:rsid w:val="00A62F65"/>
    <w:rsid w:val="00A634B4"/>
    <w:rsid w:val="00A634C3"/>
    <w:rsid w:val="00A63750"/>
    <w:rsid w:val="00A637F2"/>
    <w:rsid w:val="00A640D4"/>
    <w:rsid w:val="00A64A11"/>
    <w:rsid w:val="00A64F18"/>
    <w:rsid w:val="00A6648B"/>
    <w:rsid w:val="00A67361"/>
    <w:rsid w:val="00A677C7"/>
    <w:rsid w:val="00A67EF3"/>
    <w:rsid w:val="00A7010E"/>
    <w:rsid w:val="00A702AE"/>
    <w:rsid w:val="00A7246E"/>
    <w:rsid w:val="00A72791"/>
    <w:rsid w:val="00A73F1A"/>
    <w:rsid w:val="00A7413C"/>
    <w:rsid w:val="00A7414C"/>
    <w:rsid w:val="00A74F62"/>
    <w:rsid w:val="00A763DC"/>
    <w:rsid w:val="00A76BDB"/>
    <w:rsid w:val="00A77BE8"/>
    <w:rsid w:val="00A77F4B"/>
    <w:rsid w:val="00A805D2"/>
    <w:rsid w:val="00A80A91"/>
    <w:rsid w:val="00A80BBA"/>
    <w:rsid w:val="00A8118A"/>
    <w:rsid w:val="00A815E9"/>
    <w:rsid w:val="00A81E4C"/>
    <w:rsid w:val="00A82142"/>
    <w:rsid w:val="00A82455"/>
    <w:rsid w:val="00A8281A"/>
    <w:rsid w:val="00A84688"/>
    <w:rsid w:val="00A861E2"/>
    <w:rsid w:val="00A8667C"/>
    <w:rsid w:val="00A8696E"/>
    <w:rsid w:val="00A86A2F"/>
    <w:rsid w:val="00A86C16"/>
    <w:rsid w:val="00A86CAD"/>
    <w:rsid w:val="00A901F9"/>
    <w:rsid w:val="00A90705"/>
    <w:rsid w:val="00A90B01"/>
    <w:rsid w:val="00A912FF"/>
    <w:rsid w:val="00A91529"/>
    <w:rsid w:val="00A92460"/>
    <w:rsid w:val="00A92754"/>
    <w:rsid w:val="00A9436B"/>
    <w:rsid w:val="00A94663"/>
    <w:rsid w:val="00A9523C"/>
    <w:rsid w:val="00A97430"/>
    <w:rsid w:val="00A97EB5"/>
    <w:rsid w:val="00AA03F1"/>
    <w:rsid w:val="00AA0429"/>
    <w:rsid w:val="00AA07D8"/>
    <w:rsid w:val="00AA0CBD"/>
    <w:rsid w:val="00AA2097"/>
    <w:rsid w:val="00AA23E3"/>
    <w:rsid w:val="00AA267A"/>
    <w:rsid w:val="00AA30CA"/>
    <w:rsid w:val="00AA3457"/>
    <w:rsid w:val="00AA3B35"/>
    <w:rsid w:val="00AA44B2"/>
    <w:rsid w:val="00AA4982"/>
    <w:rsid w:val="00AA498A"/>
    <w:rsid w:val="00AA4CDA"/>
    <w:rsid w:val="00AA57FD"/>
    <w:rsid w:val="00AA6446"/>
    <w:rsid w:val="00AA663A"/>
    <w:rsid w:val="00AA6702"/>
    <w:rsid w:val="00AB0606"/>
    <w:rsid w:val="00AB065D"/>
    <w:rsid w:val="00AB11D2"/>
    <w:rsid w:val="00AB28E9"/>
    <w:rsid w:val="00AB351F"/>
    <w:rsid w:val="00AB3A55"/>
    <w:rsid w:val="00AB4D1E"/>
    <w:rsid w:val="00AB5014"/>
    <w:rsid w:val="00AB6CE1"/>
    <w:rsid w:val="00AB748B"/>
    <w:rsid w:val="00AC06FF"/>
    <w:rsid w:val="00AC09DC"/>
    <w:rsid w:val="00AC1770"/>
    <w:rsid w:val="00AC1CDB"/>
    <w:rsid w:val="00AC2D23"/>
    <w:rsid w:val="00AC3F5A"/>
    <w:rsid w:val="00AC4060"/>
    <w:rsid w:val="00AC428C"/>
    <w:rsid w:val="00AC4D21"/>
    <w:rsid w:val="00AC50DD"/>
    <w:rsid w:val="00AC5210"/>
    <w:rsid w:val="00AC58F4"/>
    <w:rsid w:val="00AC5968"/>
    <w:rsid w:val="00AC6647"/>
    <w:rsid w:val="00AC6D02"/>
    <w:rsid w:val="00AC744C"/>
    <w:rsid w:val="00AC74B1"/>
    <w:rsid w:val="00AC7F47"/>
    <w:rsid w:val="00AC7FD2"/>
    <w:rsid w:val="00AD1053"/>
    <w:rsid w:val="00AD11AE"/>
    <w:rsid w:val="00AD33B6"/>
    <w:rsid w:val="00AD3450"/>
    <w:rsid w:val="00AD3EED"/>
    <w:rsid w:val="00AD4280"/>
    <w:rsid w:val="00AD42DB"/>
    <w:rsid w:val="00AD46AB"/>
    <w:rsid w:val="00AD4CC2"/>
    <w:rsid w:val="00AD58D9"/>
    <w:rsid w:val="00AD5B3C"/>
    <w:rsid w:val="00AD63D5"/>
    <w:rsid w:val="00AD68AB"/>
    <w:rsid w:val="00AD7FEB"/>
    <w:rsid w:val="00AE06CA"/>
    <w:rsid w:val="00AE14A0"/>
    <w:rsid w:val="00AE246E"/>
    <w:rsid w:val="00AE2D17"/>
    <w:rsid w:val="00AE3156"/>
    <w:rsid w:val="00AE3B86"/>
    <w:rsid w:val="00AE42E0"/>
    <w:rsid w:val="00AE50CF"/>
    <w:rsid w:val="00AE63A5"/>
    <w:rsid w:val="00AE6722"/>
    <w:rsid w:val="00AE6B2A"/>
    <w:rsid w:val="00AE7A63"/>
    <w:rsid w:val="00AE7B26"/>
    <w:rsid w:val="00AE7C25"/>
    <w:rsid w:val="00AF0D63"/>
    <w:rsid w:val="00AF0F65"/>
    <w:rsid w:val="00AF1D57"/>
    <w:rsid w:val="00AF3F94"/>
    <w:rsid w:val="00AF4965"/>
    <w:rsid w:val="00AF59D8"/>
    <w:rsid w:val="00AF6004"/>
    <w:rsid w:val="00AF60EC"/>
    <w:rsid w:val="00AF631A"/>
    <w:rsid w:val="00B006B7"/>
    <w:rsid w:val="00B03F74"/>
    <w:rsid w:val="00B05711"/>
    <w:rsid w:val="00B0640F"/>
    <w:rsid w:val="00B0705E"/>
    <w:rsid w:val="00B0721F"/>
    <w:rsid w:val="00B07F2A"/>
    <w:rsid w:val="00B100B3"/>
    <w:rsid w:val="00B107A0"/>
    <w:rsid w:val="00B1087F"/>
    <w:rsid w:val="00B10DF6"/>
    <w:rsid w:val="00B11A86"/>
    <w:rsid w:val="00B1296D"/>
    <w:rsid w:val="00B13FCE"/>
    <w:rsid w:val="00B147A2"/>
    <w:rsid w:val="00B148B5"/>
    <w:rsid w:val="00B14A30"/>
    <w:rsid w:val="00B15A26"/>
    <w:rsid w:val="00B163AC"/>
    <w:rsid w:val="00B171F6"/>
    <w:rsid w:val="00B20D84"/>
    <w:rsid w:val="00B20DD5"/>
    <w:rsid w:val="00B2102A"/>
    <w:rsid w:val="00B22DB1"/>
    <w:rsid w:val="00B2432C"/>
    <w:rsid w:val="00B24D32"/>
    <w:rsid w:val="00B25223"/>
    <w:rsid w:val="00B25391"/>
    <w:rsid w:val="00B25AF9"/>
    <w:rsid w:val="00B2656B"/>
    <w:rsid w:val="00B2776C"/>
    <w:rsid w:val="00B27BF6"/>
    <w:rsid w:val="00B27FE9"/>
    <w:rsid w:val="00B303DD"/>
    <w:rsid w:val="00B305F1"/>
    <w:rsid w:val="00B3138A"/>
    <w:rsid w:val="00B313CC"/>
    <w:rsid w:val="00B3156B"/>
    <w:rsid w:val="00B31B00"/>
    <w:rsid w:val="00B32C2C"/>
    <w:rsid w:val="00B338BA"/>
    <w:rsid w:val="00B33B63"/>
    <w:rsid w:val="00B33DAA"/>
    <w:rsid w:val="00B33F33"/>
    <w:rsid w:val="00B34621"/>
    <w:rsid w:val="00B346EB"/>
    <w:rsid w:val="00B35ECC"/>
    <w:rsid w:val="00B37239"/>
    <w:rsid w:val="00B37466"/>
    <w:rsid w:val="00B379FF"/>
    <w:rsid w:val="00B37EED"/>
    <w:rsid w:val="00B40530"/>
    <w:rsid w:val="00B4077A"/>
    <w:rsid w:val="00B408E2"/>
    <w:rsid w:val="00B40FA6"/>
    <w:rsid w:val="00B4157C"/>
    <w:rsid w:val="00B41C34"/>
    <w:rsid w:val="00B41C57"/>
    <w:rsid w:val="00B41D40"/>
    <w:rsid w:val="00B426CA"/>
    <w:rsid w:val="00B44545"/>
    <w:rsid w:val="00B446C3"/>
    <w:rsid w:val="00B44E43"/>
    <w:rsid w:val="00B45E19"/>
    <w:rsid w:val="00B4667F"/>
    <w:rsid w:val="00B4694C"/>
    <w:rsid w:val="00B46F2F"/>
    <w:rsid w:val="00B46FDD"/>
    <w:rsid w:val="00B47108"/>
    <w:rsid w:val="00B4749C"/>
    <w:rsid w:val="00B47E92"/>
    <w:rsid w:val="00B5086D"/>
    <w:rsid w:val="00B51A76"/>
    <w:rsid w:val="00B51CBC"/>
    <w:rsid w:val="00B520E7"/>
    <w:rsid w:val="00B52268"/>
    <w:rsid w:val="00B528EA"/>
    <w:rsid w:val="00B52A07"/>
    <w:rsid w:val="00B52D69"/>
    <w:rsid w:val="00B53FE8"/>
    <w:rsid w:val="00B5482E"/>
    <w:rsid w:val="00B54F7B"/>
    <w:rsid w:val="00B55F0A"/>
    <w:rsid w:val="00B56040"/>
    <w:rsid w:val="00B564F3"/>
    <w:rsid w:val="00B5663D"/>
    <w:rsid w:val="00B6016B"/>
    <w:rsid w:val="00B607AF"/>
    <w:rsid w:val="00B60EDD"/>
    <w:rsid w:val="00B61AD1"/>
    <w:rsid w:val="00B62630"/>
    <w:rsid w:val="00B634CB"/>
    <w:rsid w:val="00B63796"/>
    <w:rsid w:val="00B65EE0"/>
    <w:rsid w:val="00B66214"/>
    <w:rsid w:val="00B66A2B"/>
    <w:rsid w:val="00B67571"/>
    <w:rsid w:val="00B678B7"/>
    <w:rsid w:val="00B7070F"/>
    <w:rsid w:val="00B70BC0"/>
    <w:rsid w:val="00B717BA"/>
    <w:rsid w:val="00B71875"/>
    <w:rsid w:val="00B730B8"/>
    <w:rsid w:val="00B73A90"/>
    <w:rsid w:val="00B73DE3"/>
    <w:rsid w:val="00B74121"/>
    <w:rsid w:val="00B7503F"/>
    <w:rsid w:val="00B773B3"/>
    <w:rsid w:val="00B7749D"/>
    <w:rsid w:val="00B77CAA"/>
    <w:rsid w:val="00B77F72"/>
    <w:rsid w:val="00B802C2"/>
    <w:rsid w:val="00B81FF0"/>
    <w:rsid w:val="00B83DC8"/>
    <w:rsid w:val="00B84190"/>
    <w:rsid w:val="00B84ADD"/>
    <w:rsid w:val="00B859A7"/>
    <w:rsid w:val="00B85FA5"/>
    <w:rsid w:val="00B911CF"/>
    <w:rsid w:val="00B9222E"/>
    <w:rsid w:val="00B92578"/>
    <w:rsid w:val="00B92B56"/>
    <w:rsid w:val="00B94266"/>
    <w:rsid w:val="00B949CF"/>
    <w:rsid w:val="00B94D67"/>
    <w:rsid w:val="00B955C5"/>
    <w:rsid w:val="00B95768"/>
    <w:rsid w:val="00B95CB7"/>
    <w:rsid w:val="00B96F1C"/>
    <w:rsid w:val="00BA065B"/>
    <w:rsid w:val="00BA06C3"/>
    <w:rsid w:val="00BA19D1"/>
    <w:rsid w:val="00BA1F32"/>
    <w:rsid w:val="00BA1F8B"/>
    <w:rsid w:val="00BA2817"/>
    <w:rsid w:val="00BA4370"/>
    <w:rsid w:val="00BA5DC7"/>
    <w:rsid w:val="00BA6953"/>
    <w:rsid w:val="00BA6C2C"/>
    <w:rsid w:val="00BA7260"/>
    <w:rsid w:val="00BA7348"/>
    <w:rsid w:val="00BA7AF4"/>
    <w:rsid w:val="00BB05F6"/>
    <w:rsid w:val="00BB07C0"/>
    <w:rsid w:val="00BB1FCD"/>
    <w:rsid w:val="00BB32E0"/>
    <w:rsid w:val="00BB376B"/>
    <w:rsid w:val="00BB5BD4"/>
    <w:rsid w:val="00BB5DF4"/>
    <w:rsid w:val="00BB69C4"/>
    <w:rsid w:val="00BC0572"/>
    <w:rsid w:val="00BC0E59"/>
    <w:rsid w:val="00BC1566"/>
    <w:rsid w:val="00BC2F36"/>
    <w:rsid w:val="00BC35DF"/>
    <w:rsid w:val="00BC3B98"/>
    <w:rsid w:val="00BC5105"/>
    <w:rsid w:val="00BC5DC8"/>
    <w:rsid w:val="00BC5FBD"/>
    <w:rsid w:val="00BC63ED"/>
    <w:rsid w:val="00BC6B21"/>
    <w:rsid w:val="00BD008E"/>
    <w:rsid w:val="00BD0099"/>
    <w:rsid w:val="00BD0CD8"/>
    <w:rsid w:val="00BD17C7"/>
    <w:rsid w:val="00BD18B7"/>
    <w:rsid w:val="00BD2679"/>
    <w:rsid w:val="00BD3838"/>
    <w:rsid w:val="00BD3CFC"/>
    <w:rsid w:val="00BD50F4"/>
    <w:rsid w:val="00BD7C10"/>
    <w:rsid w:val="00BD7D58"/>
    <w:rsid w:val="00BE085E"/>
    <w:rsid w:val="00BE0D18"/>
    <w:rsid w:val="00BE3751"/>
    <w:rsid w:val="00BE4350"/>
    <w:rsid w:val="00BE45BD"/>
    <w:rsid w:val="00BE603E"/>
    <w:rsid w:val="00BE60DC"/>
    <w:rsid w:val="00BF306F"/>
    <w:rsid w:val="00BF36BD"/>
    <w:rsid w:val="00BF3A88"/>
    <w:rsid w:val="00BF4C4E"/>
    <w:rsid w:val="00BF5BDA"/>
    <w:rsid w:val="00BF5D2C"/>
    <w:rsid w:val="00BF679F"/>
    <w:rsid w:val="00C02B25"/>
    <w:rsid w:val="00C02D54"/>
    <w:rsid w:val="00C02EA2"/>
    <w:rsid w:val="00C03530"/>
    <w:rsid w:val="00C03EA6"/>
    <w:rsid w:val="00C04502"/>
    <w:rsid w:val="00C04C6F"/>
    <w:rsid w:val="00C04C99"/>
    <w:rsid w:val="00C05DB8"/>
    <w:rsid w:val="00C06180"/>
    <w:rsid w:val="00C0673F"/>
    <w:rsid w:val="00C072B9"/>
    <w:rsid w:val="00C101C4"/>
    <w:rsid w:val="00C10D1C"/>
    <w:rsid w:val="00C111DD"/>
    <w:rsid w:val="00C113E7"/>
    <w:rsid w:val="00C1147C"/>
    <w:rsid w:val="00C1187C"/>
    <w:rsid w:val="00C11E17"/>
    <w:rsid w:val="00C12533"/>
    <w:rsid w:val="00C12C87"/>
    <w:rsid w:val="00C13DED"/>
    <w:rsid w:val="00C168B2"/>
    <w:rsid w:val="00C170C9"/>
    <w:rsid w:val="00C17274"/>
    <w:rsid w:val="00C20A5F"/>
    <w:rsid w:val="00C2279A"/>
    <w:rsid w:val="00C232F1"/>
    <w:rsid w:val="00C2345E"/>
    <w:rsid w:val="00C251FF"/>
    <w:rsid w:val="00C2523E"/>
    <w:rsid w:val="00C26B68"/>
    <w:rsid w:val="00C26BA5"/>
    <w:rsid w:val="00C26C29"/>
    <w:rsid w:val="00C26EB9"/>
    <w:rsid w:val="00C27197"/>
    <w:rsid w:val="00C279B3"/>
    <w:rsid w:val="00C3094F"/>
    <w:rsid w:val="00C31672"/>
    <w:rsid w:val="00C319C9"/>
    <w:rsid w:val="00C329DE"/>
    <w:rsid w:val="00C33432"/>
    <w:rsid w:val="00C334B5"/>
    <w:rsid w:val="00C34475"/>
    <w:rsid w:val="00C3479D"/>
    <w:rsid w:val="00C34961"/>
    <w:rsid w:val="00C34D06"/>
    <w:rsid w:val="00C36263"/>
    <w:rsid w:val="00C36930"/>
    <w:rsid w:val="00C404A2"/>
    <w:rsid w:val="00C4109C"/>
    <w:rsid w:val="00C423C7"/>
    <w:rsid w:val="00C427C7"/>
    <w:rsid w:val="00C4322D"/>
    <w:rsid w:val="00C435C6"/>
    <w:rsid w:val="00C43830"/>
    <w:rsid w:val="00C45806"/>
    <w:rsid w:val="00C45961"/>
    <w:rsid w:val="00C45E98"/>
    <w:rsid w:val="00C46626"/>
    <w:rsid w:val="00C46BB8"/>
    <w:rsid w:val="00C46D8B"/>
    <w:rsid w:val="00C474DB"/>
    <w:rsid w:val="00C479B6"/>
    <w:rsid w:val="00C47B51"/>
    <w:rsid w:val="00C47CC0"/>
    <w:rsid w:val="00C50D57"/>
    <w:rsid w:val="00C50EB1"/>
    <w:rsid w:val="00C51A24"/>
    <w:rsid w:val="00C5231E"/>
    <w:rsid w:val="00C52630"/>
    <w:rsid w:val="00C53551"/>
    <w:rsid w:val="00C53F1E"/>
    <w:rsid w:val="00C54BA0"/>
    <w:rsid w:val="00C55827"/>
    <w:rsid w:val="00C55AC7"/>
    <w:rsid w:val="00C562F2"/>
    <w:rsid w:val="00C56EF8"/>
    <w:rsid w:val="00C5718D"/>
    <w:rsid w:val="00C57A7C"/>
    <w:rsid w:val="00C60994"/>
    <w:rsid w:val="00C610E3"/>
    <w:rsid w:val="00C61998"/>
    <w:rsid w:val="00C63407"/>
    <w:rsid w:val="00C63BC7"/>
    <w:rsid w:val="00C64160"/>
    <w:rsid w:val="00C66C53"/>
    <w:rsid w:val="00C67116"/>
    <w:rsid w:val="00C67DD5"/>
    <w:rsid w:val="00C706F2"/>
    <w:rsid w:val="00C709FE"/>
    <w:rsid w:val="00C71E53"/>
    <w:rsid w:val="00C72032"/>
    <w:rsid w:val="00C729FE"/>
    <w:rsid w:val="00C72E8A"/>
    <w:rsid w:val="00C7334B"/>
    <w:rsid w:val="00C735FA"/>
    <w:rsid w:val="00C73987"/>
    <w:rsid w:val="00C73BFA"/>
    <w:rsid w:val="00C74DB9"/>
    <w:rsid w:val="00C76711"/>
    <w:rsid w:val="00C803EC"/>
    <w:rsid w:val="00C821BC"/>
    <w:rsid w:val="00C832C6"/>
    <w:rsid w:val="00C83419"/>
    <w:rsid w:val="00C848CE"/>
    <w:rsid w:val="00C84B55"/>
    <w:rsid w:val="00C84B59"/>
    <w:rsid w:val="00C856DD"/>
    <w:rsid w:val="00C85E71"/>
    <w:rsid w:val="00C869C9"/>
    <w:rsid w:val="00C86E33"/>
    <w:rsid w:val="00C86F22"/>
    <w:rsid w:val="00C87439"/>
    <w:rsid w:val="00C87D5B"/>
    <w:rsid w:val="00C902B7"/>
    <w:rsid w:val="00C92284"/>
    <w:rsid w:val="00C9252A"/>
    <w:rsid w:val="00C96007"/>
    <w:rsid w:val="00C96011"/>
    <w:rsid w:val="00C96227"/>
    <w:rsid w:val="00C96478"/>
    <w:rsid w:val="00C97D08"/>
    <w:rsid w:val="00CA0024"/>
    <w:rsid w:val="00CA0DC3"/>
    <w:rsid w:val="00CA13A7"/>
    <w:rsid w:val="00CA2324"/>
    <w:rsid w:val="00CA28C6"/>
    <w:rsid w:val="00CA3E1E"/>
    <w:rsid w:val="00CA4556"/>
    <w:rsid w:val="00CA483B"/>
    <w:rsid w:val="00CA598D"/>
    <w:rsid w:val="00CA646C"/>
    <w:rsid w:val="00CA6B2A"/>
    <w:rsid w:val="00CA7518"/>
    <w:rsid w:val="00CA75FB"/>
    <w:rsid w:val="00CA76A0"/>
    <w:rsid w:val="00CB12F6"/>
    <w:rsid w:val="00CB18F9"/>
    <w:rsid w:val="00CB1F60"/>
    <w:rsid w:val="00CB3F81"/>
    <w:rsid w:val="00CB4C02"/>
    <w:rsid w:val="00CB5229"/>
    <w:rsid w:val="00CB5D57"/>
    <w:rsid w:val="00CB6D42"/>
    <w:rsid w:val="00CC0687"/>
    <w:rsid w:val="00CC08FC"/>
    <w:rsid w:val="00CC0A2F"/>
    <w:rsid w:val="00CC2D07"/>
    <w:rsid w:val="00CC42AB"/>
    <w:rsid w:val="00CC52AB"/>
    <w:rsid w:val="00CC5D61"/>
    <w:rsid w:val="00CC6210"/>
    <w:rsid w:val="00CC6238"/>
    <w:rsid w:val="00CD2487"/>
    <w:rsid w:val="00CD250B"/>
    <w:rsid w:val="00CD2BAA"/>
    <w:rsid w:val="00CD33A9"/>
    <w:rsid w:val="00CD39C9"/>
    <w:rsid w:val="00CD3FC0"/>
    <w:rsid w:val="00CD486F"/>
    <w:rsid w:val="00CD4ABA"/>
    <w:rsid w:val="00CD4F60"/>
    <w:rsid w:val="00CD5436"/>
    <w:rsid w:val="00CD6282"/>
    <w:rsid w:val="00CD6527"/>
    <w:rsid w:val="00CD796B"/>
    <w:rsid w:val="00CD7CA4"/>
    <w:rsid w:val="00CE1A83"/>
    <w:rsid w:val="00CE2736"/>
    <w:rsid w:val="00CE3191"/>
    <w:rsid w:val="00CE3D51"/>
    <w:rsid w:val="00CE44DC"/>
    <w:rsid w:val="00CE4F8D"/>
    <w:rsid w:val="00CE5E52"/>
    <w:rsid w:val="00CE61FD"/>
    <w:rsid w:val="00CE660D"/>
    <w:rsid w:val="00CE6839"/>
    <w:rsid w:val="00CE690B"/>
    <w:rsid w:val="00CE6CA6"/>
    <w:rsid w:val="00CE6E78"/>
    <w:rsid w:val="00CE7355"/>
    <w:rsid w:val="00CF0E06"/>
    <w:rsid w:val="00CF2A29"/>
    <w:rsid w:val="00CF36B9"/>
    <w:rsid w:val="00CF43D6"/>
    <w:rsid w:val="00CF4C3A"/>
    <w:rsid w:val="00CF5A1C"/>
    <w:rsid w:val="00CF6CE4"/>
    <w:rsid w:val="00D00214"/>
    <w:rsid w:val="00D00604"/>
    <w:rsid w:val="00D0099A"/>
    <w:rsid w:val="00D014F1"/>
    <w:rsid w:val="00D014FF"/>
    <w:rsid w:val="00D01A4F"/>
    <w:rsid w:val="00D01B6A"/>
    <w:rsid w:val="00D01D0D"/>
    <w:rsid w:val="00D028B3"/>
    <w:rsid w:val="00D03485"/>
    <w:rsid w:val="00D03D92"/>
    <w:rsid w:val="00D04755"/>
    <w:rsid w:val="00D05256"/>
    <w:rsid w:val="00D053CC"/>
    <w:rsid w:val="00D05B53"/>
    <w:rsid w:val="00D06553"/>
    <w:rsid w:val="00D07294"/>
    <w:rsid w:val="00D108BF"/>
    <w:rsid w:val="00D10FF9"/>
    <w:rsid w:val="00D11187"/>
    <w:rsid w:val="00D111E1"/>
    <w:rsid w:val="00D1180D"/>
    <w:rsid w:val="00D12736"/>
    <w:rsid w:val="00D1403E"/>
    <w:rsid w:val="00D15A58"/>
    <w:rsid w:val="00D15B88"/>
    <w:rsid w:val="00D15E59"/>
    <w:rsid w:val="00D16BB6"/>
    <w:rsid w:val="00D17A26"/>
    <w:rsid w:val="00D17D0A"/>
    <w:rsid w:val="00D20564"/>
    <w:rsid w:val="00D208A6"/>
    <w:rsid w:val="00D208DA"/>
    <w:rsid w:val="00D20C32"/>
    <w:rsid w:val="00D21FDB"/>
    <w:rsid w:val="00D220C5"/>
    <w:rsid w:val="00D22316"/>
    <w:rsid w:val="00D22C71"/>
    <w:rsid w:val="00D24B42"/>
    <w:rsid w:val="00D24BEB"/>
    <w:rsid w:val="00D262BA"/>
    <w:rsid w:val="00D262F0"/>
    <w:rsid w:val="00D26484"/>
    <w:rsid w:val="00D26503"/>
    <w:rsid w:val="00D26C6D"/>
    <w:rsid w:val="00D27024"/>
    <w:rsid w:val="00D277DC"/>
    <w:rsid w:val="00D27DDF"/>
    <w:rsid w:val="00D302DE"/>
    <w:rsid w:val="00D30364"/>
    <w:rsid w:val="00D32094"/>
    <w:rsid w:val="00D321EF"/>
    <w:rsid w:val="00D324F0"/>
    <w:rsid w:val="00D3259A"/>
    <w:rsid w:val="00D326A9"/>
    <w:rsid w:val="00D32871"/>
    <w:rsid w:val="00D32907"/>
    <w:rsid w:val="00D32B61"/>
    <w:rsid w:val="00D3324B"/>
    <w:rsid w:val="00D337C1"/>
    <w:rsid w:val="00D33EAD"/>
    <w:rsid w:val="00D355BE"/>
    <w:rsid w:val="00D358BE"/>
    <w:rsid w:val="00D3603E"/>
    <w:rsid w:val="00D367B4"/>
    <w:rsid w:val="00D37870"/>
    <w:rsid w:val="00D37E3D"/>
    <w:rsid w:val="00D37EEF"/>
    <w:rsid w:val="00D4108A"/>
    <w:rsid w:val="00D41388"/>
    <w:rsid w:val="00D41598"/>
    <w:rsid w:val="00D41685"/>
    <w:rsid w:val="00D417D4"/>
    <w:rsid w:val="00D4180E"/>
    <w:rsid w:val="00D41F34"/>
    <w:rsid w:val="00D42036"/>
    <w:rsid w:val="00D4276D"/>
    <w:rsid w:val="00D44194"/>
    <w:rsid w:val="00D4471A"/>
    <w:rsid w:val="00D45017"/>
    <w:rsid w:val="00D45F20"/>
    <w:rsid w:val="00D46233"/>
    <w:rsid w:val="00D46825"/>
    <w:rsid w:val="00D46A7A"/>
    <w:rsid w:val="00D47A04"/>
    <w:rsid w:val="00D47B72"/>
    <w:rsid w:val="00D5087D"/>
    <w:rsid w:val="00D509B9"/>
    <w:rsid w:val="00D51F2D"/>
    <w:rsid w:val="00D52758"/>
    <w:rsid w:val="00D527AD"/>
    <w:rsid w:val="00D52A27"/>
    <w:rsid w:val="00D548F0"/>
    <w:rsid w:val="00D54F40"/>
    <w:rsid w:val="00D55333"/>
    <w:rsid w:val="00D563B9"/>
    <w:rsid w:val="00D56D68"/>
    <w:rsid w:val="00D57787"/>
    <w:rsid w:val="00D5784A"/>
    <w:rsid w:val="00D57DC5"/>
    <w:rsid w:val="00D6013E"/>
    <w:rsid w:val="00D6173B"/>
    <w:rsid w:val="00D61E23"/>
    <w:rsid w:val="00D622CF"/>
    <w:rsid w:val="00D629F6"/>
    <w:rsid w:val="00D632E0"/>
    <w:rsid w:val="00D638D4"/>
    <w:rsid w:val="00D64832"/>
    <w:rsid w:val="00D6726B"/>
    <w:rsid w:val="00D673A4"/>
    <w:rsid w:val="00D676C3"/>
    <w:rsid w:val="00D67B0C"/>
    <w:rsid w:val="00D70123"/>
    <w:rsid w:val="00D70308"/>
    <w:rsid w:val="00D71231"/>
    <w:rsid w:val="00D72367"/>
    <w:rsid w:val="00D728FF"/>
    <w:rsid w:val="00D731CE"/>
    <w:rsid w:val="00D7358A"/>
    <w:rsid w:val="00D73622"/>
    <w:rsid w:val="00D73B6D"/>
    <w:rsid w:val="00D73B8D"/>
    <w:rsid w:val="00D7408F"/>
    <w:rsid w:val="00D74829"/>
    <w:rsid w:val="00D74F23"/>
    <w:rsid w:val="00D752EC"/>
    <w:rsid w:val="00D75397"/>
    <w:rsid w:val="00D7587F"/>
    <w:rsid w:val="00D75E74"/>
    <w:rsid w:val="00D76290"/>
    <w:rsid w:val="00D76728"/>
    <w:rsid w:val="00D76FAA"/>
    <w:rsid w:val="00D7724A"/>
    <w:rsid w:val="00D774D0"/>
    <w:rsid w:val="00D77E64"/>
    <w:rsid w:val="00D80554"/>
    <w:rsid w:val="00D81121"/>
    <w:rsid w:val="00D8163C"/>
    <w:rsid w:val="00D81BD4"/>
    <w:rsid w:val="00D84E82"/>
    <w:rsid w:val="00D84F72"/>
    <w:rsid w:val="00D8510A"/>
    <w:rsid w:val="00D85B84"/>
    <w:rsid w:val="00D866C3"/>
    <w:rsid w:val="00D86909"/>
    <w:rsid w:val="00D9115A"/>
    <w:rsid w:val="00D9152C"/>
    <w:rsid w:val="00D92849"/>
    <w:rsid w:val="00D93C31"/>
    <w:rsid w:val="00D93C53"/>
    <w:rsid w:val="00D94080"/>
    <w:rsid w:val="00D94873"/>
    <w:rsid w:val="00D959EF"/>
    <w:rsid w:val="00D95AC8"/>
    <w:rsid w:val="00D96131"/>
    <w:rsid w:val="00D9647C"/>
    <w:rsid w:val="00D967B2"/>
    <w:rsid w:val="00D96B0B"/>
    <w:rsid w:val="00D96B93"/>
    <w:rsid w:val="00D97102"/>
    <w:rsid w:val="00D97C67"/>
    <w:rsid w:val="00D97F40"/>
    <w:rsid w:val="00DA02EE"/>
    <w:rsid w:val="00DA2996"/>
    <w:rsid w:val="00DA29C4"/>
    <w:rsid w:val="00DA39A3"/>
    <w:rsid w:val="00DA4AE1"/>
    <w:rsid w:val="00DA53FE"/>
    <w:rsid w:val="00DA5DED"/>
    <w:rsid w:val="00DA707C"/>
    <w:rsid w:val="00DA7BD6"/>
    <w:rsid w:val="00DB09D9"/>
    <w:rsid w:val="00DB19BC"/>
    <w:rsid w:val="00DB1C96"/>
    <w:rsid w:val="00DB1D57"/>
    <w:rsid w:val="00DB262B"/>
    <w:rsid w:val="00DB2EBD"/>
    <w:rsid w:val="00DB5464"/>
    <w:rsid w:val="00DB6F0A"/>
    <w:rsid w:val="00DB7336"/>
    <w:rsid w:val="00DC0109"/>
    <w:rsid w:val="00DC0E59"/>
    <w:rsid w:val="00DC1080"/>
    <w:rsid w:val="00DC1157"/>
    <w:rsid w:val="00DC3E9A"/>
    <w:rsid w:val="00DC4124"/>
    <w:rsid w:val="00DC4AA3"/>
    <w:rsid w:val="00DC5B8C"/>
    <w:rsid w:val="00DC6A1C"/>
    <w:rsid w:val="00DC6C74"/>
    <w:rsid w:val="00DC775C"/>
    <w:rsid w:val="00DC7CA0"/>
    <w:rsid w:val="00DD0F15"/>
    <w:rsid w:val="00DD12AB"/>
    <w:rsid w:val="00DD154A"/>
    <w:rsid w:val="00DD185C"/>
    <w:rsid w:val="00DD1DBD"/>
    <w:rsid w:val="00DD1E7D"/>
    <w:rsid w:val="00DD2F7C"/>
    <w:rsid w:val="00DD37F3"/>
    <w:rsid w:val="00DD3AF2"/>
    <w:rsid w:val="00DD3F6B"/>
    <w:rsid w:val="00DD4FFB"/>
    <w:rsid w:val="00DD5D0E"/>
    <w:rsid w:val="00DD67F3"/>
    <w:rsid w:val="00DE1F6F"/>
    <w:rsid w:val="00DE1FC8"/>
    <w:rsid w:val="00DE2526"/>
    <w:rsid w:val="00DE25BB"/>
    <w:rsid w:val="00DE2F06"/>
    <w:rsid w:val="00DE3715"/>
    <w:rsid w:val="00DE3787"/>
    <w:rsid w:val="00DE5B63"/>
    <w:rsid w:val="00DE6435"/>
    <w:rsid w:val="00DE71AA"/>
    <w:rsid w:val="00DE77D8"/>
    <w:rsid w:val="00DE79CF"/>
    <w:rsid w:val="00DF1DAD"/>
    <w:rsid w:val="00DF23AC"/>
    <w:rsid w:val="00DF271D"/>
    <w:rsid w:val="00DF3014"/>
    <w:rsid w:val="00DF47CB"/>
    <w:rsid w:val="00DF5166"/>
    <w:rsid w:val="00DF584E"/>
    <w:rsid w:val="00DF65AB"/>
    <w:rsid w:val="00DF6ADB"/>
    <w:rsid w:val="00DF6E7E"/>
    <w:rsid w:val="00E00194"/>
    <w:rsid w:val="00E0041C"/>
    <w:rsid w:val="00E00E77"/>
    <w:rsid w:val="00E014E6"/>
    <w:rsid w:val="00E02BB7"/>
    <w:rsid w:val="00E03535"/>
    <w:rsid w:val="00E04743"/>
    <w:rsid w:val="00E0474E"/>
    <w:rsid w:val="00E10F1B"/>
    <w:rsid w:val="00E11360"/>
    <w:rsid w:val="00E11CAF"/>
    <w:rsid w:val="00E12AD4"/>
    <w:rsid w:val="00E12F78"/>
    <w:rsid w:val="00E1318E"/>
    <w:rsid w:val="00E1392C"/>
    <w:rsid w:val="00E15968"/>
    <w:rsid w:val="00E164DF"/>
    <w:rsid w:val="00E200B3"/>
    <w:rsid w:val="00E20FFA"/>
    <w:rsid w:val="00E21495"/>
    <w:rsid w:val="00E21F49"/>
    <w:rsid w:val="00E22450"/>
    <w:rsid w:val="00E237A2"/>
    <w:rsid w:val="00E23FD4"/>
    <w:rsid w:val="00E27153"/>
    <w:rsid w:val="00E27DE0"/>
    <w:rsid w:val="00E30390"/>
    <w:rsid w:val="00E31407"/>
    <w:rsid w:val="00E329CC"/>
    <w:rsid w:val="00E3580E"/>
    <w:rsid w:val="00E35F4A"/>
    <w:rsid w:val="00E364E6"/>
    <w:rsid w:val="00E365CC"/>
    <w:rsid w:val="00E369DD"/>
    <w:rsid w:val="00E3784A"/>
    <w:rsid w:val="00E4086F"/>
    <w:rsid w:val="00E40897"/>
    <w:rsid w:val="00E4156C"/>
    <w:rsid w:val="00E41914"/>
    <w:rsid w:val="00E421E7"/>
    <w:rsid w:val="00E42C40"/>
    <w:rsid w:val="00E430C5"/>
    <w:rsid w:val="00E43DD9"/>
    <w:rsid w:val="00E4452B"/>
    <w:rsid w:val="00E4509A"/>
    <w:rsid w:val="00E45393"/>
    <w:rsid w:val="00E453C0"/>
    <w:rsid w:val="00E47E7B"/>
    <w:rsid w:val="00E50B3A"/>
    <w:rsid w:val="00E51D07"/>
    <w:rsid w:val="00E52819"/>
    <w:rsid w:val="00E533FD"/>
    <w:rsid w:val="00E54445"/>
    <w:rsid w:val="00E5464D"/>
    <w:rsid w:val="00E549EA"/>
    <w:rsid w:val="00E54DED"/>
    <w:rsid w:val="00E552D1"/>
    <w:rsid w:val="00E55454"/>
    <w:rsid w:val="00E5545D"/>
    <w:rsid w:val="00E56D2F"/>
    <w:rsid w:val="00E57ECA"/>
    <w:rsid w:val="00E61497"/>
    <w:rsid w:val="00E615A2"/>
    <w:rsid w:val="00E61BEA"/>
    <w:rsid w:val="00E62461"/>
    <w:rsid w:val="00E6315C"/>
    <w:rsid w:val="00E63363"/>
    <w:rsid w:val="00E63F0B"/>
    <w:rsid w:val="00E641E7"/>
    <w:rsid w:val="00E64805"/>
    <w:rsid w:val="00E64ACC"/>
    <w:rsid w:val="00E64B19"/>
    <w:rsid w:val="00E66F9B"/>
    <w:rsid w:val="00E673BC"/>
    <w:rsid w:val="00E67CB8"/>
    <w:rsid w:val="00E710B2"/>
    <w:rsid w:val="00E711F9"/>
    <w:rsid w:val="00E714DA"/>
    <w:rsid w:val="00E71587"/>
    <w:rsid w:val="00E71985"/>
    <w:rsid w:val="00E72CE1"/>
    <w:rsid w:val="00E73062"/>
    <w:rsid w:val="00E73468"/>
    <w:rsid w:val="00E73D77"/>
    <w:rsid w:val="00E74C5F"/>
    <w:rsid w:val="00E74CF2"/>
    <w:rsid w:val="00E75240"/>
    <w:rsid w:val="00E75DA2"/>
    <w:rsid w:val="00E76A94"/>
    <w:rsid w:val="00E771D6"/>
    <w:rsid w:val="00E80848"/>
    <w:rsid w:val="00E823E5"/>
    <w:rsid w:val="00E8311F"/>
    <w:rsid w:val="00E848B7"/>
    <w:rsid w:val="00E854DA"/>
    <w:rsid w:val="00E86AEA"/>
    <w:rsid w:val="00E86D77"/>
    <w:rsid w:val="00E878DD"/>
    <w:rsid w:val="00E879AE"/>
    <w:rsid w:val="00E879D8"/>
    <w:rsid w:val="00E87AB8"/>
    <w:rsid w:val="00E901A3"/>
    <w:rsid w:val="00E907BF"/>
    <w:rsid w:val="00E91D2D"/>
    <w:rsid w:val="00E9225F"/>
    <w:rsid w:val="00E9240F"/>
    <w:rsid w:val="00E92F12"/>
    <w:rsid w:val="00E93440"/>
    <w:rsid w:val="00E938B5"/>
    <w:rsid w:val="00E9484A"/>
    <w:rsid w:val="00E94A8C"/>
    <w:rsid w:val="00E962C3"/>
    <w:rsid w:val="00E96784"/>
    <w:rsid w:val="00E968B9"/>
    <w:rsid w:val="00EA1054"/>
    <w:rsid w:val="00EA25E6"/>
    <w:rsid w:val="00EA261D"/>
    <w:rsid w:val="00EA362D"/>
    <w:rsid w:val="00EA37BB"/>
    <w:rsid w:val="00EA489B"/>
    <w:rsid w:val="00EA4A78"/>
    <w:rsid w:val="00EA5CEF"/>
    <w:rsid w:val="00EA5FD5"/>
    <w:rsid w:val="00EA7113"/>
    <w:rsid w:val="00EA7893"/>
    <w:rsid w:val="00EA7C86"/>
    <w:rsid w:val="00EB1A0B"/>
    <w:rsid w:val="00EB1DA9"/>
    <w:rsid w:val="00EB2400"/>
    <w:rsid w:val="00EB2EFF"/>
    <w:rsid w:val="00EB40A3"/>
    <w:rsid w:val="00EB44A4"/>
    <w:rsid w:val="00EB49D0"/>
    <w:rsid w:val="00EB72A3"/>
    <w:rsid w:val="00EB76B0"/>
    <w:rsid w:val="00EB7CFF"/>
    <w:rsid w:val="00EB7D30"/>
    <w:rsid w:val="00EB7F11"/>
    <w:rsid w:val="00EC1175"/>
    <w:rsid w:val="00EC2DAB"/>
    <w:rsid w:val="00EC300B"/>
    <w:rsid w:val="00EC36C0"/>
    <w:rsid w:val="00EC3D9B"/>
    <w:rsid w:val="00EC417F"/>
    <w:rsid w:val="00EC505B"/>
    <w:rsid w:val="00EC5C4C"/>
    <w:rsid w:val="00EC61D7"/>
    <w:rsid w:val="00EC7442"/>
    <w:rsid w:val="00ED04A1"/>
    <w:rsid w:val="00ED053D"/>
    <w:rsid w:val="00ED235D"/>
    <w:rsid w:val="00ED2515"/>
    <w:rsid w:val="00ED2E63"/>
    <w:rsid w:val="00ED372B"/>
    <w:rsid w:val="00ED3DFD"/>
    <w:rsid w:val="00ED46D1"/>
    <w:rsid w:val="00ED5804"/>
    <w:rsid w:val="00ED5B39"/>
    <w:rsid w:val="00ED6582"/>
    <w:rsid w:val="00ED7AE7"/>
    <w:rsid w:val="00EE1C07"/>
    <w:rsid w:val="00EE37F2"/>
    <w:rsid w:val="00EE3DA2"/>
    <w:rsid w:val="00EE4468"/>
    <w:rsid w:val="00EE4A57"/>
    <w:rsid w:val="00EE4D59"/>
    <w:rsid w:val="00EE52BA"/>
    <w:rsid w:val="00EE5F70"/>
    <w:rsid w:val="00EF1713"/>
    <w:rsid w:val="00EF21DE"/>
    <w:rsid w:val="00EF224E"/>
    <w:rsid w:val="00EF271E"/>
    <w:rsid w:val="00EF27A3"/>
    <w:rsid w:val="00EF2C18"/>
    <w:rsid w:val="00EF2CC3"/>
    <w:rsid w:val="00EF5724"/>
    <w:rsid w:val="00F01A14"/>
    <w:rsid w:val="00F01E90"/>
    <w:rsid w:val="00F0221B"/>
    <w:rsid w:val="00F0239F"/>
    <w:rsid w:val="00F03327"/>
    <w:rsid w:val="00F0359E"/>
    <w:rsid w:val="00F042C7"/>
    <w:rsid w:val="00F048B7"/>
    <w:rsid w:val="00F04B97"/>
    <w:rsid w:val="00F054C8"/>
    <w:rsid w:val="00F06E59"/>
    <w:rsid w:val="00F0734A"/>
    <w:rsid w:val="00F07503"/>
    <w:rsid w:val="00F10540"/>
    <w:rsid w:val="00F1093B"/>
    <w:rsid w:val="00F11789"/>
    <w:rsid w:val="00F11FDC"/>
    <w:rsid w:val="00F1318F"/>
    <w:rsid w:val="00F147D8"/>
    <w:rsid w:val="00F155FB"/>
    <w:rsid w:val="00F157B4"/>
    <w:rsid w:val="00F15E9A"/>
    <w:rsid w:val="00F1652F"/>
    <w:rsid w:val="00F16A4F"/>
    <w:rsid w:val="00F16F96"/>
    <w:rsid w:val="00F205DD"/>
    <w:rsid w:val="00F20E89"/>
    <w:rsid w:val="00F21C3B"/>
    <w:rsid w:val="00F221A1"/>
    <w:rsid w:val="00F221C0"/>
    <w:rsid w:val="00F246CC"/>
    <w:rsid w:val="00F24AA4"/>
    <w:rsid w:val="00F256A8"/>
    <w:rsid w:val="00F26DAC"/>
    <w:rsid w:val="00F3020A"/>
    <w:rsid w:val="00F30347"/>
    <w:rsid w:val="00F325F1"/>
    <w:rsid w:val="00F32C2D"/>
    <w:rsid w:val="00F345A3"/>
    <w:rsid w:val="00F3465F"/>
    <w:rsid w:val="00F3680A"/>
    <w:rsid w:val="00F40ACB"/>
    <w:rsid w:val="00F40BE3"/>
    <w:rsid w:val="00F41A8C"/>
    <w:rsid w:val="00F41B47"/>
    <w:rsid w:val="00F4247B"/>
    <w:rsid w:val="00F4280F"/>
    <w:rsid w:val="00F428B0"/>
    <w:rsid w:val="00F43136"/>
    <w:rsid w:val="00F43729"/>
    <w:rsid w:val="00F442D1"/>
    <w:rsid w:val="00F45168"/>
    <w:rsid w:val="00F455A3"/>
    <w:rsid w:val="00F457AE"/>
    <w:rsid w:val="00F45820"/>
    <w:rsid w:val="00F45B24"/>
    <w:rsid w:val="00F4701E"/>
    <w:rsid w:val="00F47F0E"/>
    <w:rsid w:val="00F51128"/>
    <w:rsid w:val="00F519D2"/>
    <w:rsid w:val="00F5369B"/>
    <w:rsid w:val="00F53FF5"/>
    <w:rsid w:val="00F5441A"/>
    <w:rsid w:val="00F54768"/>
    <w:rsid w:val="00F548C6"/>
    <w:rsid w:val="00F55535"/>
    <w:rsid w:val="00F55540"/>
    <w:rsid w:val="00F557F4"/>
    <w:rsid w:val="00F55E03"/>
    <w:rsid w:val="00F55E24"/>
    <w:rsid w:val="00F56336"/>
    <w:rsid w:val="00F563B5"/>
    <w:rsid w:val="00F572BE"/>
    <w:rsid w:val="00F5734F"/>
    <w:rsid w:val="00F605FA"/>
    <w:rsid w:val="00F61444"/>
    <w:rsid w:val="00F63353"/>
    <w:rsid w:val="00F6534D"/>
    <w:rsid w:val="00F653CD"/>
    <w:rsid w:val="00F65F84"/>
    <w:rsid w:val="00F65FCB"/>
    <w:rsid w:val="00F664B5"/>
    <w:rsid w:val="00F66827"/>
    <w:rsid w:val="00F66B2D"/>
    <w:rsid w:val="00F66CA2"/>
    <w:rsid w:val="00F67638"/>
    <w:rsid w:val="00F677F3"/>
    <w:rsid w:val="00F67FA2"/>
    <w:rsid w:val="00F70510"/>
    <w:rsid w:val="00F70BF9"/>
    <w:rsid w:val="00F72144"/>
    <w:rsid w:val="00F730A7"/>
    <w:rsid w:val="00F7379D"/>
    <w:rsid w:val="00F73FCC"/>
    <w:rsid w:val="00F74695"/>
    <w:rsid w:val="00F74B30"/>
    <w:rsid w:val="00F74BE4"/>
    <w:rsid w:val="00F754F2"/>
    <w:rsid w:val="00F75871"/>
    <w:rsid w:val="00F7717E"/>
    <w:rsid w:val="00F772A8"/>
    <w:rsid w:val="00F77E30"/>
    <w:rsid w:val="00F77E4D"/>
    <w:rsid w:val="00F80388"/>
    <w:rsid w:val="00F81A73"/>
    <w:rsid w:val="00F81F33"/>
    <w:rsid w:val="00F82381"/>
    <w:rsid w:val="00F83405"/>
    <w:rsid w:val="00F8374A"/>
    <w:rsid w:val="00F849EB"/>
    <w:rsid w:val="00F84B2B"/>
    <w:rsid w:val="00F85104"/>
    <w:rsid w:val="00F8523E"/>
    <w:rsid w:val="00F8570D"/>
    <w:rsid w:val="00F866EA"/>
    <w:rsid w:val="00F8783C"/>
    <w:rsid w:val="00F8798E"/>
    <w:rsid w:val="00F87EFF"/>
    <w:rsid w:val="00F9047F"/>
    <w:rsid w:val="00F92C1E"/>
    <w:rsid w:val="00F94A4F"/>
    <w:rsid w:val="00F952E0"/>
    <w:rsid w:val="00F962E1"/>
    <w:rsid w:val="00F9705C"/>
    <w:rsid w:val="00F97268"/>
    <w:rsid w:val="00F97F90"/>
    <w:rsid w:val="00FA04F9"/>
    <w:rsid w:val="00FA1682"/>
    <w:rsid w:val="00FA1CF2"/>
    <w:rsid w:val="00FA35E0"/>
    <w:rsid w:val="00FA3EDC"/>
    <w:rsid w:val="00FA4443"/>
    <w:rsid w:val="00FA4521"/>
    <w:rsid w:val="00FA4D9B"/>
    <w:rsid w:val="00FA5E00"/>
    <w:rsid w:val="00FA6C64"/>
    <w:rsid w:val="00FA6CEA"/>
    <w:rsid w:val="00FA6D6A"/>
    <w:rsid w:val="00FA7186"/>
    <w:rsid w:val="00FA734B"/>
    <w:rsid w:val="00FB0565"/>
    <w:rsid w:val="00FB06ED"/>
    <w:rsid w:val="00FB0BA6"/>
    <w:rsid w:val="00FB0CD8"/>
    <w:rsid w:val="00FB1B81"/>
    <w:rsid w:val="00FB2303"/>
    <w:rsid w:val="00FB427B"/>
    <w:rsid w:val="00FB42EF"/>
    <w:rsid w:val="00FB46C0"/>
    <w:rsid w:val="00FB4F1B"/>
    <w:rsid w:val="00FB513D"/>
    <w:rsid w:val="00FB5E12"/>
    <w:rsid w:val="00FB5EF2"/>
    <w:rsid w:val="00FB6D29"/>
    <w:rsid w:val="00FB753B"/>
    <w:rsid w:val="00FB7754"/>
    <w:rsid w:val="00FB7BD0"/>
    <w:rsid w:val="00FC03F5"/>
    <w:rsid w:val="00FC0573"/>
    <w:rsid w:val="00FC1E4A"/>
    <w:rsid w:val="00FC2074"/>
    <w:rsid w:val="00FC2C47"/>
    <w:rsid w:val="00FC331B"/>
    <w:rsid w:val="00FC52C7"/>
    <w:rsid w:val="00FC5A82"/>
    <w:rsid w:val="00FD0EFB"/>
    <w:rsid w:val="00FD1380"/>
    <w:rsid w:val="00FD1BF2"/>
    <w:rsid w:val="00FD2161"/>
    <w:rsid w:val="00FD2980"/>
    <w:rsid w:val="00FD2A03"/>
    <w:rsid w:val="00FD2BCC"/>
    <w:rsid w:val="00FD3040"/>
    <w:rsid w:val="00FD33CD"/>
    <w:rsid w:val="00FD409B"/>
    <w:rsid w:val="00FD52F5"/>
    <w:rsid w:val="00FD6410"/>
    <w:rsid w:val="00FD7141"/>
    <w:rsid w:val="00FD78F6"/>
    <w:rsid w:val="00FD7E6D"/>
    <w:rsid w:val="00FE0950"/>
    <w:rsid w:val="00FE15EA"/>
    <w:rsid w:val="00FE202F"/>
    <w:rsid w:val="00FE227F"/>
    <w:rsid w:val="00FE2765"/>
    <w:rsid w:val="00FE2CB2"/>
    <w:rsid w:val="00FE43DE"/>
    <w:rsid w:val="00FE48B2"/>
    <w:rsid w:val="00FE48FD"/>
    <w:rsid w:val="00FE66EC"/>
    <w:rsid w:val="00FE772E"/>
    <w:rsid w:val="00FE79AD"/>
    <w:rsid w:val="00FF1094"/>
    <w:rsid w:val="00FF1825"/>
    <w:rsid w:val="00FF1F79"/>
    <w:rsid w:val="00FF269D"/>
    <w:rsid w:val="00FF3025"/>
    <w:rsid w:val="00FF3CCC"/>
    <w:rsid w:val="00FF4203"/>
    <w:rsid w:val="00FF49C6"/>
    <w:rsid w:val="00FF57BE"/>
    <w:rsid w:val="00FF5C89"/>
    <w:rsid w:val="00FF5EA9"/>
    <w:rsid w:val="00FF5F47"/>
    <w:rsid w:val="00FF629E"/>
    <w:rsid w:val="00FF75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789DD8E-54EB-4F00-BD05-622B4F80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iPriority="0"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5EE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
    <w:basedOn w:val="a0"/>
    <w:next w:val="a0"/>
    <w:link w:val="11"/>
    <w:qFormat/>
    <w:pPr>
      <w:keepNext/>
      <w:numPr>
        <w:numId w:val="1"/>
      </w:numPr>
      <w:tabs>
        <w:tab w:val="left" w:pos="0"/>
      </w:tabs>
      <w:spacing w:before="120" w:afterLines="50" w:after="50" w:afterAutospacing="0"/>
      <w:outlineLvl w:val="0"/>
    </w:pPr>
    <w:rPr>
      <w:rFonts w:ascii="Arial" w:hAnsi="Arial"/>
      <w:b/>
      <w:kern w:val="28"/>
      <w:sz w:val="32"/>
      <w:lang w:eastAsia="x-none"/>
    </w:rPr>
  </w:style>
  <w:style w:type="paragraph" w:styleId="21">
    <w:name w:val="heading 2"/>
    <w:aliases w:val="DO NOT USE_h2,h2,h21,H2,Head2A,2,UNDERRUBRIK 1-2,Heading 2 Char,H2 Char,h2 Char"/>
    <w:basedOn w:val="a0"/>
    <w:next w:val="a0"/>
    <w:link w:val="22"/>
    <w:autoRedefine/>
    <w:qFormat/>
    <w:rsid w:val="0072444C"/>
    <w:pPr>
      <w:keepNext/>
      <w:snapToGrid/>
      <w:spacing w:before="360"/>
      <w:jc w:val="left"/>
      <w:outlineLvl w:val="1"/>
    </w:pPr>
    <w:rPr>
      <w:rFonts w:ascii="Arial" w:hAnsi="Arial"/>
      <w:b/>
      <w:sz w:val="28"/>
      <w:lang w:val="x-none" w:eastAsia="x-none"/>
    </w:rPr>
  </w:style>
  <w:style w:type="paragraph" w:styleId="31">
    <w:name w:val="heading 3"/>
    <w:aliases w:val="Underrubrik2,H3,no break,Memo Heading 3,h3"/>
    <w:basedOn w:val="a0"/>
    <w:next w:val="a0"/>
    <w:qFormat/>
    <w:rsid w:val="00D37870"/>
    <w:pPr>
      <w:keepNext/>
      <w:numPr>
        <w:ilvl w:val="2"/>
        <w:numId w:val="1"/>
      </w:numPr>
      <w:tabs>
        <w:tab w:val="clear" w:pos="3687"/>
        <w:tab w:val="num" w:pos="-1701"/>
      </w:tabs>
      <w:spacing w:before="360" w:after="120"/>
      <w:ind w:left="709"/>
      <w:outlineLvl w:val="2"/>
    </w:pPr>
    <w:rPr>
      <w:rFonts w:ascii="Arial" w:hAnsi="Arial"/>
      <w:b/>
    </w:rPr>
  </w:style>
  <w:style w:type="paragraph" w:styleId="40">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qFormat/>
    <w:pPr>
      <w:keepNext/>
      <w:ind w:leftChars="800" w:left="800"/>
      <w:outlineLvl w:val="4"/>
    </w:pPr>
    <w:rPr>
      <w:rFonts w:ascii="Arial" w:hAnsi="Arial"/>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pPr>
      <w:widowControl w:val="0"/>
    </w:pPr>
    <w:rPr>
      <w:rFonts w:ascii="Arial" w:eastAsia="ＭＳ 明朝" w:hAnsi="Arial"/>
      <w:b/>
      <w:noProof/>
      <w:sz w:val="18"/>
    </w:rPr>
  </w:style>
  <w:style w:type="paragraph" w:styleId="a5">
    <w:name w:val="caption"/>
    <w:basedOn w:val="a0"/>
    <w:next w:val="a0"/>
    <w:link w:val="a6"/>
    <w:qFormat/>
    <w:pPr>
      <w:spacing w:before="120" w:after="120"/>
    </w:pPr>
    <w:rPr>
      <w:b/>
      <w:lang w:eastAsia="x-none"/>
    </w:rPr>
  </w:style>
  <w:style w:type="paragraph" w:customStyle="1" w:styleId="Reference">
    <w:name w:val="Reference"/>
    <w:basedOn w:val="a0"/>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0"/>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0"/>
    <w:semiHidden/>
    <w:rPr>
      <w:rFonts w:ascii="Arial" w:hAnsi="Arial"/>
      <w:sz w:val="18"/>
      <w:szCs w:val="18"/>
    </w:rPr>
  </w:style>
  <w:style w:type="paragraph" w:styleId="ad">
    <w:name w:val="footer"/>
    <w:basedOn w:val="a0"/>
    <w:link w:val="ae"/>
    <w:uiPriority w:val="99"/>
    <w:pPr>
      <w:tabs>
        <w:tab w:val="center" w:pos="4252"/>
        <w:tab w:val="right" w:pos="8504"/>
      </w:tabs>
    </w:pPr>
    <w:rPr>
      <w:lang w:eastAsia="x-none"/>
    </w:rPr>
  </w:style>
  <w:style w:type="paragraph" w:customStyle="1" w:styleId="af">
    <w:name w:val="スタイル 数式"/>
    <w:basedOn w:val="a0"/>
    <w:pPr>
      <w:ind w:firstLine="720"/>
    </w:pPr>
    <w:rPr>
      <w:rFonts w:cs="ＭＳ 明朝"/>
    </w:rPr>
  </w:style>
  <w:style w:type="table" w:styleId="af0">
    <w:name w:val="Table Grid"/>
    <w:basedOn w:val="a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0"/>
    <w:pPr>
      <w:snapToGrid/>
      <w:spacing w:after="120" w:afterAutospacing="0"/>
    </w:pPr>
    <w:rPr>
      <w:rFonts w:eastAsia="ＭＳ 明朝"/>
      <w:sz w:val="20"/>
      <w:szCs w:val="24"/>
      <w:lang w:val="en-US" w:eastAsia="en-US"/>
    </w:rPr>
  </w:style>
  <w:style w:type="table" w:styleId="8">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1">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3">
    <w:name w:val="引用文1"/>
    <w:basedOn w:val="a0"/>
    <w:next w:val="a0"/>
    <w:link w:val="af2"/>
    <w:uiPriority w:val="29"/>
    <w:qFormat/>
    <w:rPr>
      <w:i/>
      <w:iCs/>
      <w:color w:val="000000"/>
      <w:lang w:eastAsia="x-none"/>
    </w:rPr>
  </w:style>
  <w:style w:type="character" w:customStyle="1" w:styleId="af2">
    <w:name w:val="引用文 (文字)"/>
    <w:link w:val="13"/>
    <w:uiPriority w:val="29"/>
    <w:rPr>
      <w:rFonts w:ascii="Times New Roman" w:eastAsia="ＭＳ ゴシック" w:hAnsi="Times New Roman"/>
      <w:i/>
      <w:iCs/>
      <w:color w:val="000000"/>
      <w:sz w:val="24"/>
      <w:lang w:val="en-GB"/>
    </w:rPr>
  </w:style>
  <w:style w:type="character" w:styleId="af3">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0">
    <w:name w:val="段落番号2"/>
    <w:basedOn w:val="1"/>
    <w:next w:val="a0"/>
    <w:pPr>
      <w:numPr>
        <w:ilvl w:val="1"/>
      </w:numPr>
      <w:ind w:left="200" w:hangingChars="200" w:hanging="200"/>
    </w:pPr>
    <w:rPr>
      <w:rFonts w:eastAsia="ＭＳ Ｐ明朝"/>
    </w:rPr>
  </w:style>
  <w:style w:type="paragraph" w:customStyle="1" w:styleId="30">
    <w:name w:val="段落番号3"/>
    <w:basedOn w:val="1"/>
    <w:next w:val="a0"/>
    <w:pPr>
      <w:numPr>
        <w:ilvl w:val="2"/>
      </w:numPr>
      <w:ind w:left="250" w:hangingChars="250" w:hanging="250"/>
    </w:pPr>
  </w:style>
  <w:style w:type="paragraph" w:customStyle="1" w:styleId="14">
    <w:name w:val="変更箇所1"/>
    <w:hidden/>
    <w:uiPriority w:val="99"/>
    <w:semiHidden/>
    <w:rPr>
      <w:rFonts w:ascii="Times New Roman" w:eastAsia="ＭＳ ゴシック" w:hAnsi="Times New Roman"/>
      <w:sz w:val="24"/>
      <w:lang w:val="en-GB"/>
    </w:rPr>
  </w:style>
  <w:style w:type="character" w:customStyle="1" w:styleId="22">
    <w:name w:val="見出し 2 (文字)"/>
    <w:aliases w:val="DO NOT USE_h2 (文字),h2 (文字),h21 (文字),H2 (文字),Head2A (文字),2 (文字),UNDERRUBRIK 1-2 (文字),Heading 2 Char (文字),H2 Char (文字),h2 Char (文字)"/>
    <w:link w:val="21"/>
    <w:rsid w:val="0072444C"/>
    <w:rPr>
      <w:rFonts w:ascii="Arial" w:eastAsia="ＭＳ ゴシック" w:hAnsi="Arial"/>
      <w:b/>
      <w:sz w:val="28"/>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4">
    <w:name w:val="図表"/>
    <w:basedOn w:val="a5"/>
    <w:link w:val="af5"/>
    <w:qFormat/>
    <w:pPr>
      <w:jc w:val="center"/>
    </w:pPr>
  </w:style>
  <w:style w:type="paragraph" w:styleId="af6">
    <w:name w:val="Document Map"/>
    <w:basedOn w:val="a0"/>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5">
    <w:name w:val="図表 (文字)"/>
    <w:basedOn w:val="a6"/>
    <w:link w:val="af4"/>
    <w:rPr>
      <w:rFonts w:ascii="Times New Roman" w:eastAsia="ＭＳ ゴシック" w:hAnsi="Times New Roman"/>
      <w:b/>
      <w:sz w:val="24"/>
      <w:lang w:val="en-GB"/>
    </w:rPr>
  </w:style>
  <w:style w:type="paragraph" w:customStyle="1" w:styleId="ReferenceList">
    <w:name w:val="Reference List"/>
    <w:basedOn w:val="a0"/>
    <w:pPr>
      <w:numPr>
        <w:numId w:val="4"/>
      </w:numPr>
      <w:snapToGrid/>
      <w:spacing w:after="0" w:afterAutospacing="0"/>
      <w:jc w:val="left"/>
    </w:pPr>
    <w:rPr>
      <w:rFonts w:eastAsia="SimSun"/>
      <w:sz w:val="20"/>
      <w:lang w:eastAsia="da-DK"/>
    </w:rPr>
  </w:style>
  <w:style w:type="paragraph" w:customStyle="1" w:styleId="CharChar1CharChar1CharCharCharChar">
    <w:name w:val="Char Char1 Char Char1 Char Char Char Char"/>
    <w:autoRedefine/>
    <w:semiHidden/>
    <w:pPr>
      <w:keepNext/>
      <w:numPr>
        <w:numId w:val="3"/>
      </w:numPr>
      <w:autoSpaceDE w:val="0"/>
      <w:autoSpaceDN w:val="0"/>
      <w:adjustRightInd w:val="0"/>
      <w:spacing w:before="60" w:after="60"/>
      <w:jc w:val="both"/>
    </w:pPr>
    <w:rPr>
      <w:rFonts w:ascii="Times New Roman" w:eastAsia="Times New Roman" w:hAnsi="Times New Roman"/>
      <w:kern w:val="2"/>
      <w:lang w:val="en-GB" w:eastAsia="zh-CN"/>
    </w:rPr>
  </w:style>
  <w:style w:type="character" w:customStyle="1" w:styleId="15">
    <w:name w:val="参照1"/>
    <w:uiPriority w:val="31"/>
    <w:qFormat/>
    <w:rPr>
      <w:smallCaps/>
      <w:color w:val="C0504D"/>
      <w:u w:val="single"/>
    </w:rPr>
  </w:style>
  <w:style w:type="paragraph" w:customStyle="1" w:styleId="TAH">
    <w:name w:val="TAH"/>
    <w:basedOn w:val="a0"/>
    <w:link w:val="TAHCar"/>
    <w:pPr>
      <w:keepNext/>
      <w:keepLines/>
      <w:overflowPunct w:val="0"/>
      <w:autoSpaceDE w:val="0"/>
      <w:autoSpaceDN w:val="0"/>
      <w:adjustRightInd w:val="0"/>
      <w:snapToGrid/>
      <w:spacing w:after="0" w:afterAutospacing="0"/>
      <w:jc w:val="center"/>
      <w:textAlignment w:val="baseline"/>
    </w:pPr>
    <w:rPr>
      <w:rFonts w:ascii="Arial" w:eastAsia="ＭＳ 明朝" w:hAnsi="Arial"/>
      <w:b/>
      <w:sz w:val="18"/>
      <w:lang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Pr>
      <w:rFonts w:ascii="Arial" w:eastAsia="ＭＳ ゴシック" w:hAnsi="Arial"/>
      <w:b/>
      <w:kern w:val="28"/>
      <w:sz w:val="32"/>
      <w:lang w:val="en-GB" w:eastAsia="x-none"/>
    </w:rPr>
  </w:style>
  <w:style w:type="paragraph" w:styleId="af7">
    <w:name w:val="Salutation"/>
    <w:basedOn w:val="a0"/>
    <w:next w:val="a0"/>
  </w:style>
  <w:style w:type="paragraph" w:styleId="2">
    <w:name w:val="List Bullet 2"/>
    <w:basedOn w:val="a0"/>
    <w:pPr>
      <w:numPr>
        <w:numId w:val="5"/>
      </w:numPr>
    </w:pPr>
  </w:style>
  <w:style w:type="paragraph" w:styleId="3">
    <w:name w:val="List Bullet 3"/>
    <w:basedOn w:val="a0"/>
    <w:pPr>
      <w:numPr>
        <w:numId w:val="6"/>
      </w:numPr>
    </w:pPr>
  </w:style>
  <w:style w:type="paragraph" w:styleId="4">
    <w:name w:val="List Bullet 4"/>
    <w:basedOn w:val="a0"/>
    <w:pPr>
      <w:numPr>
        <w:numId w:val="7"/>
      </w:numPr>
    </w:pPr>
  </w:style>
  <w:style w:type="character" w:customStyle="1" w:styleId="crhtmltxn">
    <w:name w:val="crhtml_txn"/>
    <w:rPr>
      <w:color w:val="FF0000"/>
    </w:rPr>
  </w:style>
  <w:style w:type="paragraph" w:customStyle="1" w:styleId="CharCharCharCharCharChar">
    <w:name w:val="Char 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C">
    <w:name w:val="TAC"/>
    <w:basedOn w:val="a0"/>
    <w:pPr>
      <w:keepNext/>
      <w:keepLines/>
      <w:overflowPunct w:val="0"/>
      <w:autoSpaceDE w:val="0"/>
      <w:autoSpaceDN w:val="0"/>
      <w:adjustRightInd w:val="0"/>
      <w:snapToGrid/>
      <w:spacing w:after="0" w:afterAutospacing="0"/>
      <w:jc w:val="center"/>
      <w:textAlignment w:val="baseline"/>
    </w:pPr>
    <w:rPr>
      <w:rFonts w:ascii="Arial" w:eastAsia="Times New Roman" w:hAnsi="Arial"/>
      <w:sz w:val="18"/>
      <w:lang w:eastAsia="en-US"/>
    </w:rPr>
  </w:style>
  <w:style w:type="paragraph" w:customStyle="1" w:styleId="TH">
    <w:name w:val="TH"/>
    <w:basedOn w:val="a0"/>
    <w:link w:val="THChar"/>
    <w:pPr>
      <w:keepNext/>
      <w:keepLines/>
      <w:overflowPunct w:val="0"/>
      <w:autoSpaceDE w:val="0"/>
      <w:autoSpaceDN w:val="0"/>
      <w:adjustRightInd w:val="0"/>
      <w:snapToGrid/>
      <w:spacing w:before="60" w:after="180" w:afterAutospacing="0"/>
      <w:jc w:val="center"/>
      <w:textAlignment w:val="baseline"/>
    </w:pPr>
    <w:rPr>
      <w:rFonts w:ascii="Arial" w:eastAsia="Times New Roman" w:hAnsi="Arial"/>
      <w:b/>
      <w:sz w:val="20"/>
      <w:lang w:eastAsia="en-US"/>
    </w:rPr>
  </w:style>
  <w:style w:type="character" w:customStyle="1" w:styleId="THChar">
    <w:name w:val="TH Char"/>
    <w:link w:val="TH"/>
    <w:rPr>
      <w:rFonts w:ascii="Arial" w:eastAsia="Times New Roman" w:hAnsi="Arial"/>
      <w:b/>
      <w:lang w:val="en-GB" w:eastAsia="en-US"/>
    </w:rPr>
  </w:style>
  <w:style w:type="character" w:customStyle="1" w:styleId="50">
    <w:name w:val="見出し 5 (文字)"/>
    <w:link w:val="5"/>
    <w:uiPriority w:val="9"/>
    <w:semiHidden/>
    <w:rPr>
      <w:rFonts w:ascii="Arial" w:eastAsia="ＭＳ ゴシック" w:hAnsi="Arial" w:cs="Times New Roman"/>
      <w:sz w:val="24"/>
      <w:lang w:val="en-GB"/>
    </w:rPr>
  </w:style>
  <w:style w:type="paragraph" w:customStyle="1" w:styleId="23">
    <w:name w:val="変更箇所2"/>
    <w:hidden/>
    <w:uiPriority w:val="99"/>
    <w:semiHidden/>
    <w:rPr>
      <w:rFonts w:ascii="Times New Roman" w:eastAsia="ＭＳ ゴシック" w:hAnsi="Times New Roman"/>
      <w:sz w:val="24"/>
      <w:lang w:val="en-GB"/>
    </w:rPr>
  </w:style>
  <w:style w:type="paragraph" w:styleId="af8">
    <w:name w:val="Revision"/>
    <w:hidden/>
    <w:uiPriority w:val="99"/>
    <w:semiHidden/>
    <w:rsid w:val="00E73062"/>
    <w:rPr>
      <w:rFonts w:ascii="Times New Roman" w:eastAsia="ＭＳ ゴシック" w:hAnsi="Times New Roman"/>
      <w:sz w:val="24"/>
      <w:lang w:val="en-GB"/>
    </w:rPr>
  </w:style>
  <w:style w:type="paragraph" w:styleId="af9">
    <w:name w:val="No Spacing"/>
    <w:uiPriority w:val="1"/>
    <w:qFormat/>
    <w:rsid w:val="00337D8A"/>
    <w:pPr>
      <w:snapToGrid w:val="0"/>
      <w:spacing w:afterAutospacing="1"/>
      <w:jc w:val="both"/>
    </w:pPr>
    <w:rPr>
      <w:rFonts w:ascii="Times New Roman" w:eastAsia="ＭＳ ゴシック" w:hAnsi="Times New Roman"/>
      <w:sz w:val="24"/>
      <w:lang w:val="en-GB"/>
    </w:rPr>
  </w:style>
  <w:style w:type="paragraph" w:customStyle="1" w:styleId="16">
    <w:name w:val="スタイル1"/>
    <w:basedOn w:val="a0"/>
    <w:link w:val="17"/>
    <w:qFormat/>
    <w:rsid w:val="00337D8A"/>
    <w:pPr>
      <w:spacing w:afterLines="50" w:after="180" w:afterAutospacing="0"/>
    </w:pPr>
    <w:rPr>
      <w:b/>
      <w:u w:val="single"/>
      <w:lang w:eastAsia="x-none"/>
    </w:rPr>
  </w:style>
  <w:style w:type="table" w:styleId="100">
    <w:name w:val="Medium Grid 3 Accent 1"/>
    <w:basedOn w:val="a2"/>
    <w:uiPriority w:val="69"/>
    <w:rsid w:val="003F08B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7">
    <w:name w:val="スタイル1 (文字)"/>
    <w:link w:val="16"/>
    <w:rsid w:val="00337D8A"/>
    <w:rPr>
      <w:rFonts w:ascii="Times New Roman" w:eastAsia="ＭＳ ゴシック" w:hAnsi="Times New Roman"/>
      <w:b/>
      <w:sz w:val="24"/>
      <w:u w:val="single"/>
      <w:lang w:val="en-GB"/>
    </w:rPr>
  </w:style>
  <w:style w:type="paragraph" w:styleId="afa">
    <w:name w:val="Date"/>
    <w:basedOn w:val="a0"/>
    <w:next w:val="a0"/>
    <w:link w:val="afb"/>
    <w:uiPriority w:val="99"/>
    <w:semiHidden/>
    <w:unhideWhenUsed/>
    <w:rsid w:val="00A92460"/>
    <w:rPr>
      <w:lang w:eastAsia="x-none"/>
    </w:rPr>
  </w:style>
  <w:style w:type="character" w:customStyle="1" w:styleId="afb">
    <w:name w:val="日付 (文字)"/>
    <w:link w:val="afa"/>
    <w:uiPriority w:val="99"/>
    <w:semiHidden/>
    <w:rsid w:val="00A92460"/>
    <w:rPr>
      <w:rFonts w:ascii="Times New Roman" w:eastAsia="ＭＳ ゴシック" w:hAnsi="Times New Roman"/>
      <w:sz w:val="24"/>
      <w:lang w:val="en-GB"/>
    </w:rPr>
  </w:style>
  <w:style w:type="paragraph" w:styleId="afc">
    <w:name w:val="List Paragraph"/>
    <w:basedOn w:val="a0"/>
    <w:uiPriority w:val="34"/>
    <w:qFormat/>
    <w:rsid w:val="00C46BB8"/>
    <w:pPr>
      <w:ind w:leftChars="400" w:left="840"/>
    </w:pPr>
  </w:style>
  <w:style w:type="paragraph" w:styleId="a">
    <w:name w:val="List Bullet"/>
    <w:basedOn w:val="a0"/>
    <w:autoRedefine/>
    <w:rsid w:val="008C5745"/>
    <w:pPr>
      <w:numPr>
        <w:numId w:val="22"/>
      </w:numPr>
      <w:snapToGrid/>
      <w:spacing w:after="0" w:afterAutospacing="0"/>
      <w:jc w:val="left"/>
    </w:pPr>
  </w:style>
  <w:style w:type="character" w:customStyle="1" w:styleId="TALChar">
    <w:name w:val="TAL Char"/>
    <w:link w:val="TAL"/>
    <w:locked/>
    <w:rsid w:val="0072444C"/>
    <w:rPr>
      <w:rFonts w:ascii="Arial" w:eastAsia="Times New Roman" w:hAnsi="Arial" w:cs="Arial"/>
      <w:sz w:val="18"/>
      <w:lang w:val="en-GB" w:eastAsia="en-GB"/>
    </w:rPr>
  </w:style>
  <w:style w:type="paragraph" w:customStyle="1" w:styleId="TAL">
    <w:name w:val="TAL"/>
    <w:basedOn w:val="a0"/>
    <w:link w:val="TALChar"/>
    <w:rsid w:val="0072444C"/>
    <w:pPr>
      <w:keepNext/>
      <w:keepLines/>
      <w:overflowPunct w:val="0"/>
      <w:autoSpaceDE w:val="0"/>
      <w:autoSpaceDN w:val="0"/>
      <w:adjustRightInd w:val="0"/>
      <w:snapToGrid/>
      <w:spacing w:after="0" w:afterAutospacing="0"/>
      <w:jc w:val="left"/>
    </w:pPr>
    <w:rPr>
      <w:rFonts w:ascii="Arial" w:eastAsia="Times New Roman" w:hAnsi="Arial"/>
      <w:sz w:val="18"/>
      <w:lang w:eastAsia="en-GB"/>
    </w:rPr>
  </w:style>
  <w:style w:type="character" w:customStyle="1" w:styleId="TAHCar">
    <w:name w:val="TAH Car"/>
    <w:link w:val="TAH"/>
    <w:locked/>
    <w:rsid w:val="0072444C"/>
    <w:rPr>
      <w:rFonts w:ascii="Arial" w:hAnsi="Arial"/>
      <w:b/>
      <w:sz w:val="18"/>
      <w:lang w:val="en-GB" w:eastAsia="en-US"/>
    </w:rPr>
  </w:style>
  <w:style w:type="character" w:styleId="afd">
    <w:name w:val="FollowedHyperlink"/>
    <w:basedOn w:val="a1"/>
    <w:uiPriority w:val="99"/>
    <w:semiHidden/>
    <w:unhideWhenUsed/>
    <w:rsid w:val="000D52D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8650303">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65370238">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860847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336815123">
      <w:bodyDiv w:val="1"/>
      <w:marLeft w:val="0"/>
      <w:marRight w:val="0"/>
      <w:marTop w:val="0"/>
      <w:marBottom w:val="0"/>
      <w:divBdr>
        <w:top w:val="none" w:sz="0" w:space="0" w:color="auto"/>
        <w:left w:val="none" w:sz="0" w:space="0" w:color="auto"/>
        <w:bottom w:val="none" w:sz="0" w:space="0" w:color="auto"/>
        <w:right w:val="none" w:sz="0" w:space="0" w:color="auto"/>
      </w:divBdr>
    </w:div>
    <w:div w:id="375475961">
      <w:bodyDiv w:val="1"/>
      <w:marLeft w:val="0"/>
      <w:marRight w:val="0"/>
      <w:marTop w:val="0"/>
      <w:marBottom w:val="0"/>
      <w:divBdr>
        <w:top w:val="none" w:sz="0" w:space="0" w:color="auto"/>
        <w:left w:val="none" w:sz="0" w:space="0" w:color="auto"/>
        <w:bottom w:val="none" w:sz="0" w:space="0" w:color="auto"/>
        <w:right w:val="none" w:sz="0" w:space="0" w:color="auto"/>
      </w:divBdr>
    </w:div>
    <w:div w:id="390661425">
      <w:bodyDiv w:val="1"/>
      <w:marLeft w:val="0"/>
      <w:marRight w:val="0"/>
      <w:marTop w:val="0"/>
      <w:marBottom w:val="0"/>
      <w:divBdr>
        <w:top w:val="none" w:sz="0" w:space="0" w:color="auto"/>
        <w:left w:val="none" w:sz="0" w:space="0" w:color="auto"/>
        <w:bottom w:val="none" w:sz="0" w:space="0" w:color="auto"/>
        <w:right w:val="none" w:sz="0" w:space="0" w:color="auto"/>
      </w:divBdr>
      <w:divsChild>
        <w:div w:id="407923730">
          <w:marLeft w:val="0"/>
          <w:marRight w:val="0"/>
          <w:marTop w:val="0"/>
          <w:marBottom w:val="0"/>
          <w:divBdr>
            <w:top w:val="none" w:sz="0" w:space="0" w:color="auto"/>
            <w:left w:val="none" w:sz="0" w:space="0" w:color="auto"/>
            <w:bottom w:val="none" w:sz="0" w:space="0" w:color="auto"/>
            <w:right w:val="none" w:sz="0" w:space="0" w:color="auto"/>
          </w:divBdr>
          <w:divsChild>
            <w:div w:id="68139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2218595">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07672707">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60106235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0056463">
      <w:bodyDiv w:val="1"/>
      <w:marLeft w:val="0"/>
      <w:marRight w:val="0"/>
      <w:marTop w:val="0"/>
      <w:marBottom w:val="0"/>
      <w:divBdr>
        <w:top w:val="none" w:sz="0" w:space="0" w:color="auto"/>
        <w:left w:val="none" w:sz="0" w:space="0" w:color="auto"/>
        <w:bottom w:val="none" w:sz="0" w:space="0" w:color="auto"/>
        <w:right w:val="none" w:sz="0" w:space="0" w:color="auto"/>
      </w:divBdr>
      <w:divsChild>
        <w:div w:id="1693069950">
          <w:marLeft w:val="1800"/>
          <w:marRight w:val="0"/>
          <w:marTop w:val="106"/>
          <w:marBottom w:val="0"/>
          <w:divBdr>
            <w:top w:val="none" w:sz="0" w:space="0" w:color="auto"/>
            <w:left w:val="none" w:sz="0" w:space="0" w:color="auto"/>
            <w:bottom w:val="none" w:sz="0" w:space="0" w:color="auto"/>
            <w:right w:val="none" w:sz="0" w:space="0" w:color="auto"/>
          </w:divBdr>
        </w:div>
        <w:div w:id="1933706770">
          <w:marLeft w:val="1800"/>
          <w:marRight w:val="0"/>
          <w:marTop w:val="106"/>
          <w:marBottom w:val="0"/>
          <w:divBdr>
            <w:top w:val="none" w:sz="0" w:space="0" w:color="auto"/>
            <w:left w:val="none" w:sz="0" w:space="0" w:color="auto"/>
            <w:bottom w:val="none" w:sz="0" w:space="0" w:color="auto"/>
            <w:right w:val="none" w:sz="0" w:space="0" w:color="auto"/>
          </w:divBdr>
        </w:div>
      </w:divsChild>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5313248">
      <w:bodyDiv w:val="1"/>
      <w:marLeft w:val="0"/>
      <w:marRight w:val="0"/>
      <w:marTop w:val="0"/>
      <w:marBottom w:val="0"/>
      <w:divBdr>
        <w:top w:val="none" w:sz="0" w:space="0" w:color="auto"/>
        <w:left w:val="none" w:sz="0" w:space="0" w:color="auto"/>
        <w:bottom w:val="none" w:sz="0" w:space="0" w:color="auto"/>
        <w:right w:val="none" w:sz="0" w:space="0" w:color="auto"/>
      </w:divBdr>
    </w:div>
    <w:div w:id="924262434">
      <w:bodyDiv w:val="1"/>
      <w:marLeft w:val="0"/>
      <w:marRight w:val="0"/>
      <w:marTop w:val="0"/>
      <w:marBottom w:val="0"/>
      <w:divBdr>
        <w:top w:val="none" w:sz="0" w:space="0" w:color="auto"/>
        <w:left w:val="none" w:sz="0" w:space="0" w:color="auto"/>
        <w:bottom w:val="none" w:sz="0" w:space="0" w:color="auto"/>
        <w:right w:val="none" w:sz="0" w:space="0" w:color="auto"/>
      </w:divBdr>
      <w:divsChild>
        <w:div w:id="213548022">
          <w:marLeft w:val="1800"/>
          <w:marRight w:val="0"/>
          <w:marTop w:val="106"/>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6759342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154044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0616912">
      <w:bodyDiv w:val="1"/>
      <w:marLeft w:val="0"/>
      <w:marRight w:val="0"/>
      <w:marTop w:val="0"/>
      <w:marBottom w:val="0"/>
      <w:divBdr>
        <w:top w:val="none" w:sz="0" w:space="0" w:color="auto"/>
        <w:left w:val="none" w:sz="0" w:space="0" w:color="auto"/>
        <w:bottom w:val="none" w:sz="0" w:space="0" w:color="auto"/>
        <w:right w:val="none" w:sz="0" w:space="0" w:color="auto"/>
      </w:divBdr>
      <w:divsChild>
        <w:div w:id="558975517">
          <w:marLeft w:val="1800"/>
          <w:marRight w:val="0"/>
          <w:marTop w:val="10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78264095">
      <w:bodyDiv w:val="1"/>
      <w:marLeft w:val="0"/>
      <w:marRight w:val="0"/>
      <w:marTop w:val="0"/>
      <w:marBottom w:val="0"/>
      <w:divBdr>
        <w:top w:val="none" w:sz="0" w:space="0" w:color="auto"/>
        <w:left w:val="none" w:sz="0" w:space="0" w:color="auto"/>
        <w:bottom w:val="none" w:sz="0" w:space="0" w:color="auto"/>
        <w:right w:val="none" w:sz="0" w:space="0" w:color="auto"/>
      </w:divBdr>
    </w:div>
    <w:div w:id="1683822894">
      <w:bodyDiv w:val="1"/>
      <w:marLeft w:val="0"/>
      <w:marRight w:val="0"/>
      <w:marTop w:val="0"/>
      <w:marBottom w:val="0"/>
      <w:divBdr>
        <w:top w:val="none" w:sz="0" w:space="0" w:color="auto"/>
        <w:left w:val="none" w:sz="0" w:space="0" w:color="auto"/>
        <w:bottom w:val="none" w:sz="0" w:space="0" w:color="auto"/>
        <w:right w:val="none" w:sz="0" w:space="0" w:color="auto"/>
      </w:divBdr>
    </w:div>
    <w:div w:id="169688731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6567074">
      <w:bodyDiv w:val="1"/>
      <w:marLeft w:val="0"/>
      <w:marRight w:val="0"/>
      <w:marTop w:val="0"/>
      <w:marBottom w:val="0"/>
      <w:divBdr>
        <w:top w:val="none" w:sz="0" w:space="0" w:color="auto"/>
        <w:left w:val="none" w:sz="0" w:space="0" w:color="auto"/>
        <w:bottom w:val="none" w:sz="0" w:space="0" w:color="auto"/>
        <w:right w:val="none" w:sz="0" w:space="0" w:color="auto"/>
      </w:divBdr>
      <w:divsChild>
        <w:div w:id="839809299">
          <w:marLeft w:val="1800"/>
          <w:marRight w:val="0"/>
          <w:marTop w:val="106"/>
          <w:marBottom w:val="0"/>
          <w:divBdr>
            <w:top w:val="none" w:sz="0" w:space="0" w:color="auto"/>
            <w:left w:val="none" w:sz="0" w:space="0" w:color="auto"/>
            <w:bottom w:val="none" w:sz="0" w:space="0" w:color="auto"/>
            <w:right w:val="none" w:sz="0" w:space="0" w:color="auto"/>
          </w:divBdr>
        </w:div>
      </w:divsChild>
    </w:div>
    <w:div w:id="17664195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3200246">
      <w:bodyDiv w:val="1"/>
      <w:marLeft w:val="0"/>
      <w:marRight w:val="0"/>
      <w:marTop w:val="0"/>
      <w:marBottom w:val="0"/>
      <w:divBdr>
        <w:top w:val="none" w:sz="0" w:space="0" w:color="auto"/>
        <w:left w:val="none" w:sz="0" w:space="0" w:color="auto"/>
        <w:bottom w:val="none" w:sz="0" w:space="0" w:color="auto"/>
        <w:right w:val="none" w:sz="0" w:space="0" w:color="auto"/>
      </w:divBdr>
    </w:div>
    <w:div w:id="1895582636">
      <w:bodyDiv w:val="1"/>
      <w:marLeft w:val="0"/>
      <w:marRight w:val="0"/>
      <w:marTop w:val="0"/>
      <w:marBottom w:val="0"/>
      <w:divBdr>
        <w:top w:val="none" w:sz="0" w:space="0" w:color="auto"/>
        <w:left w:val="none" w:sz="0" w:space="0" w:color="auto"/>
        <w:bottom w:val="none" w:sz="0" w:space="0" w:color="auto"/>
        <w:right w:val="none" w:sz="0" w:space="0" w:color="auto"/>
      </w:divBdr>
    </w:div>
    <w:div w:id="1944142472">
      <w:bodyDiv w:val="1"/>
      <w:marLeft w:val="0"/>
      <w:marRight w:val="0"/>
      <w:marTop w:val="0"/>
      <w:marBottom w:val="0"/>
      <w:divBdr>
        <w:top w:val="none" w:sz="0" w:space="0" w:color="auto"/>
        <w:left w:val="none" w:sz="0" w:space="0" w:color="auto"/>
        <w:bottom w:val="none" w:sz="0" w:space="0" w:color="auto"/>
        <w:right w:val="none" w:sz="0" w:space="0" w:color="auto"/>
      </w:divBdr>
    </w:div>
    <w:div w:id="1957908310">
      <w:bodyDiv w:val="1"/>
      <w:marLeft w:val="0"/>
      <w:marRight w:val="0"/>
      <w:marTop w:val="0"/>
      <w:marBottom w:val="0"/>
      <w:divBdr>
        <w:top w:val="none" w:sz="0" w:space="0" w:color="auto"/>
        <w:left w:val="none" w:sz="0" w:space="0" w:color="auto"/>
        <w:bottom w:val="none" w:sz="0" w:space="0" w:color="auto"/>
        <w:right w:val="none" w:sz="0" w:space="0" w:color="auto"/>
      </w:divBdr>
    </w:div>
    <w:div w:id="1967546154">
      <w:bodyDiv w:val="1"/>
      <w:marLeft w:val="0"/>
      <w:marRight w:val="0"/>
      <w:marTop w:val="0"/>
      <w:marBottom w:val="0"/>
      <w:divBdr>
        <w:top w:val="none" w:sz="0" w:space="0" w:color="auto"/>
        <w:left w:val="none" w:sz="0" w:space="0" w:color="auto"/>
        <w:bottom w:val="none" w:sz="0" w:space="0" w:color="auto"/>
        <w:right w:val="none" w:sz="0" w:space="0" w:color="auto"/>
      </w:divBdr>
      <w:divsChild>
        <w:div w:id="88743624">
          <w:marLeft w:val="1166"/>
          <w:marRight w:val="0"/>
          <w:marTop w:val="86"/>
          <w:marBottom w:val="0"/>
          <w:divBdr>
            <w:top w:val="none" w:sz="0" w:space="0" w:color="auto"/>
            <w:left w:val="none" w:sz="0" w:space="0" w:color="auto"/>
            <w:bottom w:val="none" w:sz="0" w:space="0" w:color="auto"/>
            <w:right w:val="none" w:sz="0" w:space="0" w:color="auto"/>
          </w:divBdr>
        </w:div>
        <w:div w:id="95248915">
          <w:marLeft w:val="1166"/>
          <w:marRight w:val="0"/>
          <w:marTop w:val="86"/>
          <w:marBottom w:val="0"/>
          <w:divBdr>
            <w:top w:val="none" w:sz="0" w:space="0" w:color="auto"/>
            <w:left w:val="none" w:sz="0" w:space="0" w:color="auto"/>
            <w:bottom w:val="none" w:sz="0" w:space="0" w:color="auto"/>
            <w:right w:val="none" w:sz="0" w:space="0" w:color="auto"/>
          </w:divBdr>
        </w:div>
        <w:div w:id="105120313">
          <w:marLeft w:val="1800"/>
          <w:marRight w:val="0"/>
          <w:marTop w:val="72"/>
          <w:marBottom w:val="0"/>
          <w:divBdr>
            <w:top w:val="none" w:sz="0" w:space="0" w:color="auto"/>
            <w:left w:val="none" w:sz="0" w:space="0" w:color="auto"/>
            <w:bottom w:val="none" w:sz="0" w:space="0" w:color="auto"/>
            <w:right w:val="none" w:sz="0" w:space="0" w:color="auto"/>
          </w:divBdr>
        </w:div>
        <w:div w:id="1009916736">
          <w:marLeft w:val="1800"/>
          <w:marRight w:val="0"/>
          <w:marTop w:val="72"/>
          <w:marBottom w:val="0"/>
          <w:divBdr>
            <w:top w:val="none" w:sz="0" w:space="0" w:color="auto"/>
            <w:left w:val="none" w:sz="0" w:space="0" w:color="auto"/>
            <w:bottom w:val="none" w:sz="0" w:space="0" w:color="auto"/>
            <w:right w:val="none" w:sz="0" w:space="0" w:color="auto"/>
          </w:divBdr>
        </w:div>
        <w:div w:id="1439568787">
          <w:marLeft w:val="1800"/>
          <w:marRight w:val="0"/>
          <w:marTop w:val="72"/>
          <w:marBottom w:val="0"/>
          <w:divBdr>
            <w:top w:val="none" w:sz="0" w:space="0" w:color="auto"/>
            <w:left w:val="none" w:sz="0" w:space="0" w:color="auto"/>
            <w:bottom w:val="none" w:sz="0" w:space="0" w:color="auto"/>
            <w:right w:val="none" w:sz="0" w:space="0" w:color="auto"/>
          </w:divBdr>
        </w:div>
        <w:div w:id="1918975272">
          <w:marLeft w:val="1166"/>
          <w:marRight w:val="0"/>
          <w:marTop w:val="86"/>
          <w:marBottom w:val="0"/>
          <w:divBdr>
            <w:top w:val="none" w:sz="0" w:space="0" w:color="auto"/>
            <w:left w:val="none" w:sz="0" w:space="0" w:color="auto"/>
            <w:bottom w:val="none" w:sz="0" w:space="0" w:color="auto"/>
            <w:right w:val="none" w:sz="0" w:space="0" w:color="auto"/>
          </w:divBdr>
        </w:div>
        <w:div w:id="1965964736">
          <w:marLeft w:val="1800"/>
          <w:marRight w:val="0"/>
          <w:marTop w:val="72"/>
          <w:marBottom w:val="0"/>
          <w:divBdr>
            <w:top w:val="none" w:sz="0" w:space="0" w:color="auto"/>
            <w:left w:val="none" w:sz="0" w:space="0" w:color="auto"/>
            <w:bottom w:val="none" w:sz="0" w:space="0" w:color="auto"/>
            <w:right w:val="none" w:sz="0" w:space="0" w:color="auto"/>
          </w:divBdr>
        </w:div>
      </w:divsChild>
    </w:div>
    <w:div w:id="1975596166">
      <w:bodyDiv w:val="1"/>
      <w:marLeft w:val="0"/>
      <w:marRight w:val="0"/>
      <w:marTop w:val="0"/>
      <w:marBottom w:val="0"/>
      <w:divBdr>
        <w:top w:val="none" w:sz="0" w:space="0" w:color="auto"/>
        <w:left w:val="none" w:sz="0" w:space="0" w:color="auto"/>
        <w:bottom w:val="none" w:sz="0" w:space="0" w:color="auto"/>
        <w:right w:val="none" w:sz="0" w:space="0" w:color="auto"/>
      </w:divBdr>
    </w:div>
    <w:div w:id="1981768376">
      <w:bodyDiv w:val="1"/>
      <w:marLeft w:val="0"/>
      <w:marRight w:val="0"/>
      <w:marTop w:val="0"/>
      <w:marBottom w:val="0"/>
      <w:divBdr>
        <w:top w:val="none" w:sz="0" w:space="0" w:color="auto"/>
        <w:left w:val="none" w:sz="0" w:space="0" w:color="auto"/>
        <w:bottom w:val="none" w:sz="0" w:space="0" w:color="auto"/>
        <w:right w:val="none" w:sz="0" w:space="0" w:color="auto"/>
      </w:divBdr>
    </w:div>
    <w:div w:id="2028361340">
      <w:bodyDiv w:val="1"/>
      <w:marLeft w:val="0"/>
      <w:marRight w:val="0"/>
      <w:marTop w:val="0"/>
      <w:marBottom w:val="0"/>
      <w:divBdr>
        <w:top w:val="none" w:sz="0" w:space="0" w:color="auto"/>
        <w:left w:val="none" w:sz="0" w:space="0" w:color="auto"/>
        <w:bottom w:val="none" w:sz="0" w:space="0" w:color="auto"/>
        <w:right w:val="none" w:sz="0" w:space="0" w:color="auto"/>
      </w:divBdr>
    </w:div>
    <w:div w:id="2047176881">
      <w:bodyDiv w:val="1"/>
      <w:marLeft w:val="0"/>
      <w:marRight w:val="0"/>
      <w:marTop w:val="0"/>
      <w:marBottom w:val="0"/>
      <w:divBdr>
        <w:top w:val="none" w:sz="0" w:space="0" w:color="auto"/>
        <w:left w:val="none" w:sz="0" w:space="0" w:color="auto"/>
        <w:bottom w:val="none" w:sz="0" w:space="0" w:color="auto"/>
        <w:right w:val="none" w:sz="0" w:space="0" w:color="auto"/>
      </w:divBdr>
    </w:div>
    <w:div w:id="2071148577">
      <w:bodyDiv w:val="1"/>
      <w:marLeft w:val="0"/>
      <w:marRight w:val="0"/>
      <w:marTop w:val="0"/>
      <w:marBottom w:val="0"/>
      <w:divBdr>
        <w:top w:val="none" w:sz="0" w:space="0" w:color="auto"/>
        <w:left w:val="none" w:sz="0" w:space="0" w:color="auto"/>
        <w:bottom w:val="none" w:sz="0" w:space="0" w:color="auto"/>
        <w:right w:val="none" w:sz="0" w:space="0" w:color="auto"/>
      </w:divBdr>
      <w:divsChild>
        <w:div w:id="15426062">
          <w:marLeft w:val="1800"/>
          <w:marRight w:val="0"/>
          <w:marTop w:val="72"/>
          <w:marBottom w:val="0"/>
          <w:divBdr>
            <w:top w:val="none" w:sz="0" w:space="0" w:color="auto"/>
            <w:left w:val="none" w:sz="0" w:space="0" w:color="auto"/>
            <w:bottom w:val="none" w:sz="0" w:space="0" w:color="auto"/>
            <w:right w:val="none" w:sz="0" w:space="0" w:color="auto"/>
          </w:divBdr>
        </w:div>
        <w:div w:id="163278693">
          <w:marLeft w:val="547"/>
          <w:marRight w:val="0"/>
          <w:marTop w:val="96"/>
          <w:marBottom w:val="0"/>
          <w:divBdr>
            <w:top w:val="none" w:sz="0" w:space="0" w:color="auto"/>
            <w:left w:val="none" w:sz="0" w:space="0" w:color="auto"/>
            <w:bottom w:val="none" w:sz="0" w:space="0" w:color="auto"/>
            <w:right w:val="none" w:sz="0" w:space="0" w:color="auto"/>
          </w:divBdr>
        </w:div>
        <w:div w:id="366837542">
          <w:marLeft w:val="1166"/>
          <w:marRight w:val="0"/>
          <w:marTop w:val="86"/>
          <w:marBottom w:val="0"/>
          <w:divBdr>
            <w:top w:val="none" w:sz="0" w:space="0" w:color="auto"/>
            <w:left w:val="none" w:sz="0" w:space="0" w:color="auto"/>
            <w:bottom w:val="none" w:sz="0" w:space="0" w:color="auto"/>
            <w:right w:val="none" w:sz="0" w:space="0" w:color="auto"/>
          </w:divBdr>
        </w:div>
        <w:div w:id="806707206">
          <w:marLeft w:val="1166"/>
          <w:marRight w:val="0"/>
          <w:marTop w:val="86"/>
          <w:marBottom w:val="0"/>
          <w:divBdr>
            <w:top w:val="none" w:sz="0" w:space="0" w:color="auto"/>
            <w:left w:val="none" w:sz="0" w:space="0" w:color="auto"/>
            <w:bottom w:val="none" w:sz="0" w:space="0" w:color="auto"/>
            <w:right w:val="none" w:sz="0" w:space="0" w:color="auto"/>
          </w:divBdr>
        </w:div>
        <w:div w:id="935477173">
          <w:marLeft w:val="547"/>
          <w:marRight w:val="0"/>
          <w:marTop w:val="96"/>
          <w:marBottom w:val="0"/>
          <w:divBdr>
            <w:top w:val="none" w:sz="0" w:space="0" w:color="auto"/>
            <w:left w:val="none" w:sz="0" w:space="0" w:color="auto"/>
            <w:bottom w:val="none" w:sz="0" w:space="0" w:color="auto"/>
            <w:right w:val="none" w:sz="0" w:space="0" w:color="auto"/>
          </w:divBdr>
        </w:div>
        <w:div w:id="1152210770">
          <w:marLeft w:val="1166"/>
          <w:marRight w:val="0"/>
          <w:marTop w:val="86"/>
          <w:marBottom w:val="0"/>
          <w:divBdr>
            <w:top w:val="none" w:sz="0" w:space="0" w:color="auto"/>
            <w:left w:val="none" w:sz="0" w:space="0" w:color="auto"/>
            <w:bottom w:val="none" w:sz="0" w:space="0" w:color="auto"/>
            <w:right w:val="none" w:sz="0" w:space="0" w:color="auto"/>
          </w:divBdr>
        </w:div>
        <w:div w:id="1224870726">
          <w:marLeft w:val="1166"/>
          <w:marRight w:val="0"/>
          <w:marTop w:val="86"/>
          <w:marBottom w:val="0"/>
          <w:divBdr>
            <w:top w:val="none" w:sz="0" w:space="0" w:color="auto"/>
            <w:left w:val="none" w:sz="0" w:space="0" w:color="auto"/>
            <w:bottom w:val="none" w:sz="0" w:space="0" w:color="auto"/>
            <w:right w:val="none" w:sz="0" w:space="0" w:color="auto"/>
          </w:divBdr>
        </w:div>
        <w:div w:id="1316304034">
          <w:marLeft w:val="1800"/>
          <w:marRight w:val="0"/>
          <w:marTop w:val="72"/>
          <w:marBottom w:val="0"/>
          <w:divBdr>
            <w:top w:val="none" w:sz="0" w:space="0" w:color="auto"/>
            <w:left w:val="none" w:sz="0" w:space="0" w:color="auto"/>
            <w:bottom w:val="none" w:sz="0" w:space="0" w:color="auto"/>
            <w:right w:val="none" w:sz="0" w:space="0" w:color="auto"/>
          </w:divBdr>
        </w:div>
        <w:div w:id="1356232248">
          <w:marLeft w:val="1166"/>
          <w:marRight w:val="0"/>
          <w:marTop w:val="86"/>
          <w:marBottom w:val="0"/>
          <w:divBdr>
            <w:top w:val="none" w:sz="0" w:space="0" w:color="auto"/>
            <w:left w:val="none" w:sz="0" w:space="0" w:color="auto"/>
            <w:bottom w:val="none" w:sz="0" w:space="0" w:color="auto"/>
            <w:right w:val="none" w:sz="0" w:space="0" w:color="auto"/>
          </w:divBdr>
        </w:div>
        <w:div w:id="1837456155">
          <w:marLeft w:val="1800"/>
          <w:marRight w:val="0"/>
          <w:marTop w:val="72"/>
          <w:marBottom w:val="0"/>
          <w:divBdr>
            <w:top w:val="none" w:sz="0" w:space="0" w:color="auto"/>
            <w:left w:val="none" w:sz="0" w:space="0" w:color="auto"/>
            <w:bottom w:val="none" w:sz="0" w:space="0" w:color="auto"/>
            <w:right w:val="none" w:sz="0" w:space="0" w:color="auto"/>
          </w:divBdr>
        </w:div>
        <w:div w:id="2022924818">
          <w:marLeft w:val="1166"/>
          <w:marRight w:val="0"/>
          <w:marTop w:val="86"/>
          <w:marBottom w:val="0"/>
          <w:divBdr>
            <w:top w:val="none" w:sz="0" w:space="0" w:color="auto"/>
            <w:left w:val="none" w:sz="0" w:space="0" w:color="auto"/>
            <w:bottom w:val="none" w:sz="0" w:space="0" w:color="auto"/>
            <w:right w:val="none" w:sz="0" w:space="0" w:color="auto"/>
          </w:divBdr>
        </w:div>
        <w:div w:id="2047176598">
          <w:marLeft w:val="1166"/>
          <w:marRight w:val="0"/>
          <w:marTop w:val="86"/>
          <w:marBottom w:val="0"/>
          <w:divBdr>
            <w:top w:val="none" w:sz="0" w:space="0" w:color="auto"/>
            <w:left w:val="none" w:sz="0" w:space="0" w:color="auto"/>
            <w:bottom w:val="none" w:sz="0" w:space="0" w:color="auto"/>
            <w:right w:val="none" w:sz="0" w:space="0" w:color="auto"/>
          </w:divBdr>
        </w:div>
        <w:div w:id="2066027561">
          <w:marLeft w:val="1800"/>
          <w:marRight w:val="0"/>
          <w:marTop w:val="72"/>
          <w:marBottom w:val="0"/>
          <w:divBdr>
            <w:top w:val="none" w:sz="0" w:space="0" w:color="auto"/>
            <w:left w:val="none" w:sz="0" w:space="0" w:color="auto"/>
            <w:bottom w:val="none" w:sz="0" w:space="0" w:color="auto"/>
            <w:right w:val="none" w:sz="0" w:space="0" w:color="auto"/>
          </w:divBdr>
        </w:div>
        <w:div w:id="2123264717">
          <w:marLeft w:val="547"/>
          <w:marRight w:val="0"/>
          <w:marTop w:val="96"/>
          <w:marBottom w:val="0"/>
          <w:divBdr>
            <w:top w:val="none" w:sz="0" w:space="0" w:color="auto"/>
            <w:left w:val="none" w:sz="0" w:space="0" w:color="auto"/>
            <w:bottom w:val="none" w:sz="0" w:space="0" w:color="auto"/>
            <w:right w:val="none" w:sz="0" w:space="0" w:color="auto"/>
          </w:divBdr>
        </w:div>
      </w:divsChild>
    </w:div>
    <w:div w:id="2095200040">
      <w:bodyDiv w:val="1"/>
      <w:marLeft w:val="0"/>
      <w:marRight w:val="0"/>
      <w:marTop w:val="0"/>
      <w:marBottom w:val="0"/>
      <w:divBdr>
        <w:top w:val="none" w:sz="0" w:space="0" w:color="auto"/>
        <w:left w:val="none" w:sz="0" w:space="0" w:color="auto"/>
        <w:bottom w:val="none" w:sz="0" w:space="0" w:color="auto"/>
        <w:right w:val="none" w:sz="0" w:space="0" w:color="auto"/>
      </w:divBdr>
      <w:divsChild>
        <w:div w:id="1676880825">
          <w:marLeft w:val="1800"/>
          <w:marRight w:val="0"/>
          <w:marTop w:val="106"/>
          <w:marBottom w:val="0"/>
          <w:divBdr>
            <w:top w:val="none" w:sz="0" w:space="0" w:color="auto"/>
            <w:left w:val="none" w:sz="0" w:space="0" w:color="auto"/>
            <w:bottom w:val="none" w:sz="0" w:space="0" w:color="auto"/>
            <w:right w:val="none" w:sz="0" w:space="0" w:color="auto"/>
          </w:divBdr>
        </w:div>
        <w:div w:id="2091001661">
          <w:marLeft w:val="1800"/>
          <w:marRight w:val="0"/>
          <w:marTop w:val="106"/>
          <w:marBottom w:val="0"/>
          <w:divBdr>
            <w:top w:val="none" w:sz="0" w:space="0" w:color="auto"/>
            <w:left w:val="none" w:sz="0" w:space="0" w:color="auto"/>
            <w:bottom w:val="none" w:sz="0" w:space="0" w:color="auto"/>
            <w:right w:val="none" w:sz="0" w:space="0" w:color="auto"/>
          </w:divBdr>
        </w:div>
      </w:divsChild>
    </w:div>
    <w:div w:id="2128699926">
      <w:bodyDiv w:val="1"/>
      <w:marLeft w:val="0"/>
      <w:marRight w:val="0"/>
      <w:marTop w:val="0"/>
      <w:marBottom w:val="0"/>
      <w:divBdr>
        <w:top w:val="none" w:sz="0" w:space="0" w:color="auto"/>
        <w:left w:val="none" w:sz="0" w:space="0" w:color="auto"/>
        <w:bottom w:val="none" w:sz="0" w:space="0" w:color="auto"/>
        <w:right w:val="none" w:sz="0" w:space="0" w:color="auto"/>
      </w:divBdr>
      <w:divsChild>
        <w:div w:id="113402615">
          <w:marLeft w:val="1166"/>
          <w:marRight w:val="0"/>
          <w:marTop w:val="67"/>
          <w:marBottom w:val="0"/>
          <w:divBdr>
            <w:top w:val="none" w:sz="0" w:space="0" w:color="auto"/>
            <w:left w:val="none" w:sz="0" w:space="0" w:color="auto"/>
            <w:bottom w:val="none" w:sz="0" w:space="0" w:color="auto"/>
            <w:right w:val="none" w:sz="0" w:space="0" w:color="auto"/>
          </w:divBdr>
        </w:div>
        <w:div w:id="232787548">
          <w:marLeft w:val="547"/>
          <w:marRight w:val="0"/>
          <w:marTop w:val="77"/>
          <w:marBottom w:val="0"/>
          <w:divBdr>
            <w:top w:val="none" w:sz="0" w:space="0" w:color="auto"/>
            <w:left w:val="none" w:sz="0" w:space="0" w:color="auto"/>
            <w:bottom w:val="none" w:sz="0" w:space="0" w:color="auto"/>
            <w:right w:val="none" w:sz="0" w:space="0" w:color="auto"/>
          </w:divBdr>
        </w:div>
        <w:div w:id="533470147">
          <w:marLeft w:val="1166"/>
          <w:marRight w:val="0"/>
          <w:marTop w:val="67"/>
          <w:marBottom w:val="0"/>
          <w:divBdr>
            <w:top w:val="none" w:sz="0" w:space="0" w:color="auto"/>
            <w:left w:val="none" w:sz="0" w:space="0" w:color="auto"/>
            <w:bottom w:val="none" w:sz="0" w:space="0" w:color="auto"/>
            <w:right w:val="none" w:sz="0" w:space="0" w:color="auto"/>
          </w:divBdr>
        </w:div>
        <w:div w:id="660891178">
          <w:marLeft w:val="1166"/>
          <w:marRight w:val="0"/>
          <w:marTop w:val="67"/>
          <w:marBottom w:val="0"/>
          <w:divBdr>
            <w:top w:val="none" w:sz="0" w:space="0" w:color="auto"/>
            <w:left w:val="none" w:sz="0" w:space="0" w:color="auto"/>
            <w:bottom w:val="none" w:sz="0" w:space="0" w:color="auto"/>
            <w:right w:val="none" w:sz="0" w:space="0" w:color="auto"/>
          </w:divBdr>
        </w:div>
        <w:div w:id="768157739">
          <w:marLeft w:val="547"/>
          <w:marRight w:val="0"/>
          <w:marTop w:val="77"/>
          <w:marBottom w:val="0"/>
          <w:divBdr>
            <w:top w:val="none" w:sz="0" w:space="0" w:color="auto"/>
            <w:left w:val="none" w:sz="0" w:space="0" w:color="auto"/>
            <w:bottom w:val="none" w:sz="0" w:space="0" w:color="auto"/>
            <w:right w:val="none" w:sz="0" w:space="0" w:color="auto"/>
          </w:divBdr>
        </w:div>
        <w:div w:id="885993285">
          <w:marLeft w:val="1166"/>
          <w:marRight w:val="0"/>
          <w:marTop w:val="67"/>
          <w:marBottom w:val="0"/>
          <w:divBdr>
            <w:top w:val="none" w:sz="0" w:space="0" w:color="auto"/>
            <w:left w:val="none" w:sz="0" w:space="0" w:color="auto"/>
            <w:bottom w:val="none" w:sz="0" w:space="0" w:color="auto"/>
            <w:right w:val="none" w:sz="0" w:space="0" w:color="auto"/>
          </w:divBdr>
        </w:div>
        <w:div w:id="1139424381">
          <w:marLeft w:val="1166"/>
          <w:marRight w:val="0"/>
          <w:marTop w:val="67"/>
          <w:marBottom w:val="0"/>
          <w:divBdr>
            <w:top w:val="none" w:sz="0" w:space="0" w:color="auto"/>
            <w:left w:val="none" w:sz="0" w:space="0" w:color="auto"/>
            <w:bottom w:val="none" w:sz="0" w:space="0" w:color="auto"/>
            <w:right w:val="none" w:sz="0" w:space="0" w:color="auto"/>
          </w:divBdr>
        </w:div>
        <w:div w:id="1728604364">
          <w:marLeft w:val="547"/>
          <w:marRight w:val="0"/>
          <w:marTop w:val="77"/>
          <w:marBottom w:val="0"/>
          <w:divBdr>
            <w:top w:val="none" w:sz="0" w:space="0" w:color="auto"/>
            <w:left w:val="none" w:sz="0" w:space="0" w:color="auto"/>
            <w:bottom w:val="none" w:sz="0" w:space="0" w:color="auto"/>
            <w:right w:val="none" w:sz="0" w:space="0" w:color="auto"/>
          </w:divBdr>
        </w:div>
        <w:div w:id="1977370713">
          <w:marLeft w:val="1166"/>
          <w:marRight w:val="0"/>
          <w:marTop w:val="67"/>
          <w:marBottom w:val="0"/>
          <w:divBdr>
            <w:top w:val="none" w:sz="0" w:space="0" w:color="auto"/>
            <w:left w:val="none" w:sz="0" w:space="0" w:color="auto"/>
            <w:bottom w:val="none" w:sz="0" w:space="0" w:color="auto"/>
            <w:right w:val="none" w:sz="0" w:space="0" w:color="auto"/>
          </w:divBdr>
        </w:div>
        <w:div w:id="1981379618">
          <w:marLeft w:val="547"/>
          <w:marRight w:val="0"/>
          <w:marTop w:val="77"/>
          <w:marBottom w:val="0"/>
          <w:divBdr>
            <w:top w:val="none" w:sz="0" w:space="0" w:color="auto"/>
            <w:left w:val="none" w:sz="0" w:space="0" w:color="auto"/>
            <w:bottom w:val="none" w:sz="0" w:space="0" w:color="auto"/>
            <w:right w:val="none" w:sz="0" w:space="0" w:color="auto"/>
          </w:divBdr>
        </w:div>
        <w:div w:id="2081823155">
          <w:marLeft w:val="1166"/>
          <w:marRight w:val="0"/>
          <w:marTop w:val="67"/>
          <w:marBottom w:val="0"/>
          <w:divBdr>
            <w:top w:val="none" w:sz="0" w:space="0" w:color="auto"/>
            <w:left w:val="none" w:sz="0" w:space="0" w:color="auto"/>
            <w:bottom w:val="none" w:sz="0" w:space="0" w:color="auto"/>
            <w:right w:val="none" w:sz="0" w:space="0" w:color="auto"/>
          </w:divBdr>
        </w:div>
        <w:div w:id="2118522933">
          <w:marLeft w:val="547"/>
          <w:marRight w:val="0"/>
          <w:marTop w:val="77"/>
          <w:marBottom w:val="0"/>
          <w:divBdr>
            <w:top w:val="none" w:sz="0" w:space="0" w:color="auto"/>
            <w:left w:val="none" w:sz="0" w:space="0" w:color="auto"/>
            <w:bottom w:val="none" w:sz="0" w:space="0" w:color="auto"/>
            <w:right w:val="none" w:sz="0" w:space="0" w:color="auto"/>
          </w:divBdr>
        </w:div>
      </w:divsChild>
    </w:div>
    <w:div w:id="213598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32D330-864B-4A86-B931-A8997BD2D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513</Words>
  <Characters>2926</Characters>
  <Application>Microsoft Office Word</Application>
  <DocSecurity>0</DocSecurity>
  <Lines>24</Lines>
  <Paragraphs>6</Paragraphs>
  <ScaleCrop>false</ScaleCrop>
  <HeadingPairs>
    <vt:vector size="6" baseType="variant">
      <vt:variant>
        <vt:lpstr>タイトル</vt:lpstr>
      </vt:variant>
      <vt:variant>
        <vt:i4>1</vt:i4>
      </vt:variant>
      <vt:variant>
        <vt:lpstr>見出し</vt:lpstr>
      </vt:variant>
      <vt:variant>
        <vt:i4>4</vt:i4>
      </vt:variant>
      <vt:variant>
        <vt:lpstr>Title</vt:lpstr>
      </vt:variant>
      <vt:variant>
        <vt:i4>1</vt:i4>
      </vt:variant>
    </vt:vector>
  </HeadingPairs>
  <TitlesOfParts>
    <vt:vector size="6" baseType="lpstr">
      <vt:lpstr/>
      <vt:lpstr>Introduction</vt:lpstr>
      <vt:lpstr>Frequency reuse factor 1</vt:lpstr>
      <vt:lpstr>Conclusion</vt:lpstr>
      <vt:lpstr>References</vt:lpstr>
      <vt:lpstr>3GPP TSG RAN WG1 Meeting #64</vt:lpstr>
    </vt:vector>
  </TitlesOfParts>
  <Company>Microsoft</Company>
  <LinksUpToDate>false</LinksUpToDate>
  <CharactersWithSpaces>3433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Kazunari Yokomakura</cp:lastModifiedBy>
  <cp:revision>8</cp:revision>
  <cp:lastPrinted>2013-09-26T05:46:00Z</cp:lastPrinted>
  <dcterms:created xsi:type="dcterms:W3CDTF">2015-01-30T08:12:00Z</dcterms:created>
  <dcterms:modified xsi:type="dcterms:W3CDTF">2015-01-30T08:38:00Z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