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0AF" w:rsidRPr="00DB5FA1" w:rsidRDefault="00D400AF" w:rsidP="00E10205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#7</w:t>
      </w:r>
      <w:r w:rsidR="00FF4C87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9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R1-14</w:t>
      </w:r>
      <w:r w:rsidR="008133A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4869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</w:t>
      </w:r>
    </w:p>
    <w:p w:rsidR="00D400AF" w:rsidRPr="00DB5FA1" w:rsidRDefault="00E10205" w:rsidP="00E10205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San Francisco, USA, 1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7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th –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21st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 November 201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4</w:t>
      </w:r>
    </w:p>
    <w:p w:rsidR="00AC5C34" w:rsidRPr="00DB5FA1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DB5FA1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3B0CAE" w:rsidRPr="00DB5FA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.3.3.</w:t>
      </w:r>
      <w:r w:rsidR="003B0CAE" w:rsidRPr="00DB5FA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</w:p>
    <w:p w:rsidR="00D400AF" w:rsidRPr="00DB5FA1" w:rsidRDefault="00D400AF" w:rsidP="0016416D">
      <w:pPr>
        <w:pStyle w:val="af7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16416D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F83BEE" w:rsidRPr="00DB5FA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NEC </w:t>
      </w:r>
    </w:p>
    <w:p w:rsidR="002A50E4" w:rsidRPr="00DB5FA1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DB5FA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B524AD" w:rsidRPr="00DB5FA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Initial performance evaluation</w:t>
      </w:r>
    </w:p>
    <w:p w:rsidR="00DF47DE" w:rsidRPr="00DB5FA1" w:rsidRDefault="00D400AF" w:rsidP="002A50E4">
      <w:pPr>
        <w:pStyle w:val="af7"/>
        <w:snapToGrid w:val="0"/>
        <w:ind w:left="1827" w:hangingChars="846" w:hanging="1827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F83BEE" w:rsidRPr="00DB5FA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B5FA1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FB39B6" w:rsidRPr="00DB5FA1" w:rsidRDefault="00D400AF" w:rsidP="008133A7">
      <w:pPr>
        <w:spacing w:afterLines="10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bookmarkStart w:id="4" w:name="OLE_LINK5"/>
      <w:bookmarkStart w:id="5" w:name="OLE_LINK6"/>
      <w:bookmarkStart w:id="6" w:name="OLE_LINK9"/>
      <w:bookmarkStart w:id="7" w:name="OLE_LINK10"/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 w:rsidR="00D351DF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study item of Rel-13</w:t>
      </w:r>
      <w:r w:rsidR="00D351DF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[1]</w:t>
      </w: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, the potential enhancement for implementing elevation beamforming or full dimension MIMO will be evaluated</w:t>
      </w:r>
      <w:r w:rsidR="00D351DF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order to</w:t>
      </w: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identify the antenna </w:t>
      </w:r>
      <w:r w:rsidRPr="00DB5FA1">
        <w:rPr>
          <w:rFonts w:eastAsia="宋体"/>
          <w:color w:val="000000" w:themeColor="text1"/>
          <w:sz w:val="22"/>
          <w:szCs w:val="22"/>
          <w:lang w:eastAsia="zh-CN"/>
        </w:rPr>
        <w:t>configurations</w:t>
      </w:r>
      <w:r w:rsidR="003A4C0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</w:t>
      </w: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simulation </w:t>
      </w:r>
      <w:r w:rsidRPr="00DB5FA1">
        <w:rPr>
          <w:rFonts w:eastAsia="宋体"/>
          <w:color w:val="000000" w:themeColor="text1"/>
          <w:sz w:val="22"/>
          <w:szCs w:val="22"/>
          <w:lang w:eastAsia="zh-CN"/>
        </w:rPr>
        <w:t>scenarios</w:t>
      </w: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. In</w:t>
      </w:r>
      <w:bookmarkEnd w:id="4"/>
      <w:bookmarkEnd w:id="5"/>
      <w:r w:rsidR="00A9682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first step, the </w:t>
      </w:r>
      <w:r w:rsidR="00A96821" w:rsidRPr="00DB5FA1">
        <w:rPr>
          <w:rFonts w:eastAsia="宋体"/>
          <w:color w:val="000000" w:themeColor="text1"/>
          <w:sz w:val="22"/>
          <w:szCs w:val="22"/>
          <w:lang w:eastAsia="zh-CN"/>
        </w:rPr>
        <w:t>performance</w:t>
      </w:r>
      <w:r w:rsidR="00A9682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Re.12 downlink MIMO using 3D-UMa and 3D-UMi channel models should be evaluated</w:t>
      </w:r>
      <w:r w:rsidR="00244898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the baseline</w:t>
      </w:r>
      <w:r w:rsidR="00A9682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FB39B6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In the RAN1#78bis meeting, there is an agreement of simulation assumptions for Homogeneous scenarios based on [</w:t>
      </w:r>
      <w:r w:rsidR="00CD20FD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 w:rsidR="00FB39B6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][</w:t>
      </w:r>
      <w:r w:rsidR="00CD20FD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3</w:t>
      </w:r>
      <w:r w:rsidR="00FB39B6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] as following</w:t>
      </w:r>
    </w:p>
    <w:p w:rsidR="00FB39B6" w:rsidRPr="00DB5FA1" w:rsidRDefault="00FB39B6" w:rsidP="00FB39B6">
      <w:pPr>
        <w:rPr>
          <w:i/>
          <w:iCs/>
          <w:lang w:eastAsia="ja-JP"/>
        </w:rPr>
      </w:pPr>
      <w:r w:rsidRPr="00DB5FA1">
        <w:rPr>
          <w:rFonts w:hint="eastAsia"/>
          <w:i/>
          <w:iCs/>
          <w:lang w:eastAsia="ja-JP"/>
        </w:rPr>
        <w:t>Agree R1-14444 with following updates</w:t>
      </w:r>
    </w:p>
    <w:p w:rsidR="00FB39B6" w:rsidRPr="00DB5FA1" w:rsidRDefault="00FB39B6" w:rsidP="00FB39B6">
      <w:pPr>
        <w:numPr>
          <w:ilvl w:val="0"/>
          <w:numId w:val="15"/>
        </w:numPr>
        <w:spacing w:after="0"/>
        <w:rPr>
          <w:i/>
          <w:iCs/>
          <w:lang w:val="en-US" w:eastAsia="ja-JP"/>
        </w:rPr>
      </w:pPr>
      <w:r w:rsidRPr="00DB5FA1">
        <w:rPr>
          <w:rFonts w:hint="eastAsia"/>
          <w:i/>
          <w:iCs/>
          <w:lang w:eastAsia="ja-JP"/>
        </w:rPr>
        <w:t xml:space="preserve">In Page 3, Carrier frequency: </w:t>
      </w:r>
      <w:r w:rsidRPr="00DB5FA1">
        <w:rPr>
          <w:i/>
          <w:iCs/>
          <w:lang w:val="en-US" w:eastAsia="ja-JP"/>
        </w:rPr>
        <w:t xml:space="preserve">Mandatory: 2GHz for 3D UMi and </w:t>
      </w:r>
      <w:r w:rsidRPr="00DB5FA1">
        <w:rPr>
          <w:rFonts w:hint="eastAsia"/>
          <w:i/>
          <w:iCs/>
          <w:lang w:val="en-US" w:eastAsia="ja-JP"/>
        </w:rPr>
        <w:t xml:space="preserve">3D </w:t>
      </w:r>
      <w:r w:rsidRPr="00DB5FA1">
        <w:rPr>
          <w:i/>
          <w:iCs/>
          <w:lang w:val="en-US" w:eastAsia="ja-JP"/>
        </w:rPr>
        <w:t>U</w:t>
      </w:r>
      <w:r w:rsidRPr="00DB5FA1">
        <w:rPr>
          <w:rFonts w:hint="eastAsia"/>
          <w:i/>
          <w:iCs/>
          <w:lang w:val="en-US" w:eastAsia="ja-JP"/>
        </w:rPr>
        <w:t>M</w:t>
      </w:r>
      <w:r w:rsidRPr="00DB5FA1">
        <w:rPr>
          <w:i/>
          <w:iCs/>
          <w:lang w:val="en-US" w:eastAsia="ja-JP"/>
        </w:rPr>
        <w:t>a</w:t>
      </w:r>
      <w:r w:rsidRPr="00DB5FA1">
        <w:rPr>
          <w:rFonts w:hint="eastAsia"/>
          <w:i/>
          <w:iCs/>
          <w:lang w:val="en-US" w:eastAsia="ja-JP"/>
        </w:rPr>
        <w:t xml:space="preserve"> with 200 m and 500 m ISD</w:t>
      </w:r>
      <w:r w:rsidRPr="00DB5FA1">
        <w:rPr>
          <w:i/>
          <w:iCs/>
          <w:lang w:val="en-US" w:eastAsia="ja-JP"/>
        </w:rPr>
        <w:t>, 3</w:t>
      </w:r>
      <w:r w:rsidRPr="00DB5FA1">
        <w:rPr>
          <w:rFonts w:hint="eastAsia"/>
          <w:i/>
          <w:iCs/>
          <w:lang w:val="en-US" w:eastAsia="ja-JP"/>
        </w:rPr>
        <w:t>.</w:t>
      </w:r>
      <w:r w:rsidRPr="00DB5FA1">
        <w:rPr>
          <w:i/>
          <w:iCs/>
          <w:lang w:val="en-US" w:eastAsia="ja-JP"/>
        </w:rPr>
        <w:t>5 GHz for 3D UMi</w:t>
      </w:r>
      <w:r w:rsidRPr="00DB5FA1">
        <w:rPr>
          <w:rFonts w:hint="eastAsia"/>
          <w:i/>
          <w:iCs/>
          <w:lang w:val="en-US" w:eastAsia="ja-JP"/>
        </w:rPr>
        <w:t xml:space="preserve">, </w:t>
      </w:r>
      <w:r w:rsidRPr="00DB5FA1">
        <w:rPr>
          <w:i/>
          <w:iCs/>
          <w:lang w:val="en-US" w:eastAsia="ja-JP"/>
        </w:rPr>
        <w:t>Optional: 3.5 GHz only for 3D U</w:t>
      </w:r>
      <w:r w:rsidRPr="00DB5FA1">
        <w:rPr>
          <w:rFonts w:hint="eastAsia"/>
          <w:i/>
          <w:iCs/>
          <w:lang w:val="en-US" w:eastAsia="ja-JP"/>
        </w:rPr>
        <w:t>M</w:t>
      </w:r>
      <w:r w:rsidRPr="00DB5FA1">
        <w:rPr>
          <w:i/>
          <w:iCs/>
          <w:lang w:val="en-US" w:eastAsia="ja-JP"/>
        </w:rPr>
        <w:t>a</w:t>
      </w:r>
      <w:r w:rsidRPr="00DB5FA1">
        <w:rPr>
          <w:rFonts w:hint="eastAsia"/>
          <w:i/>
          <w:iCs/>
          <w:lang w:val="en-US" w:eastAsia="ja-JP"/>
        </w:rPr>
        <w:t xml:space="preserve"> with 200 m ISD</w:t>
      </w:r>
    </w:p>
    <w:p w:rsidR="00FB39B6" w:rsidRPr="00DB5FA1" w:rsidRDefault="00FB39B6" w:rsidP="00FB39B6">
      <w:pPr>
        <w:numPr>
          <w:ilvl w:val="0"/>
          <w:numId w:val="15"/>
        </w:numPr>
        <w:spacing w:after="0"/>
        <w:rPr>
          <w:i/>
          <w:iCs/>
          <w:lang w:eastAsia="ja-JP"/>
        </w:rPr>
      </w:pPr>
      <w:r w:rsidRPr="00DB5FA1">
        <w:rPr>
          <w:rFonts w:hint="eastAsia"/>
          <w:i/>
          <w:iCs/>
          <w:lang w:val="en-US" w:eastAsia="ja-JP"/>
        </w:rPr>
        <w:t xml:space="preserve">In Page 6, CSI-RS, CRS: </w:t>
      </w:r>
      <w:r w:rsidRPr="00DB5FA1">
        <w:rPr>
          <w:i/>
          <w:iCs/>
          <w:lang w:eastAsia="ja-JP"/>
        </w:rPr>
        <w:t xml:space="preserve">CSI-RS 1-1 mapping to TXRU, only CRS port 0 is modeled for UE attachment, CRS port 0 is associated with the first column with +45 degree pol, </w:t>
      </w:r>
      <w:r w:rsidRPr="00DB5FA1">
        <w:rPr>
          <w:i/>
          <w:iCs/>
          <w:u w:val="single"/>
          <w:lang w:eastAsia="ja-JP"/>
        </w:rPr>
        <w:t>CRS port 0 to TXRU mapping is ideal and given by [1, 0, 0, 0, 0, 0, 0, 0]</w:t>
      </w:r>
    </w:p>
    <w:p w:rsidR="00FB39B6" w:rsidRPr="00DB5FA1" w:rsidRDefault="00FB39B6" w:rsidP="00FB39B6">
      <w:pPr>
        <w:numPr>
          <w:ilvl w:val="0"/>
          <w:numId w:val="15"/>
        </w:numPr>
        <w:spacing w:after="0"/>
        <w:rPr>
          <w:i/>
          <w:iCs/>
          <w:lang w:val="en-US" w:eastAsia="ja-JP"/>
        </w:rPr>
      </w:pPr>
      <w:r w:rsidRPr="00DB5FA1">
        <w:rPr>
          <w:rFonts w:hint="eastAsia"/>
          <w:i/>
          <w:iCs/>
          <w:lang w:val="en-US" w:eastAsia="ja-JP"/>
        </w:rPr>
        <w:t xml:space="preserve">In Page 5, Transmission scheme: </w:t>
      </w:r>
    </w:p>
    <w:p w:rsidR="00FB39B6" w:rsidRPr="00DB5FA1" w:rsidRDefault="00FB39B6" w:rsidP="00FB39B6">
      <w:pPr>
        <w:numPr>
          <w:ilvl w:val="1"/>
          <w:numId w:val="15"/>
        </w:numPr>
        <w:spacing w:after="0"/>
        <w:rPr>
          <w:i/>
          <w:iCs/>
          <w:lang w:eastAsia="ja-JP"/>
        </w:rPr>
      </w:pPr>
      <w:r w:rsidRPr="00DB5FA1">
        <w:rPr>
          <w:i/>
          <w:iCs/>
          <w:lang w:val="en-US" w:eastAsia="ja-JP"/>
        </w:rPr>
        <w:t>TM10, single CSI process, dynamic SU/MU-MIMO with rank adaptation</w:t>
      </w:r>
    </w:p>
    <w:p w:rsidR="00FB39B6" w:rsidRPr="00DB5FA1" w:rsidRDefault="00FB39B6" w:rsidP="00FB39B6">
      <w:pPr>
        <w:numPr>
          <w:ilvl w:val="1"/>
          <w:numId w:val="15"/>
        </w:numPr>
        <w:spacing w:after="0"/>
        <w:rPr>
          <w:i/>
          <w:iCs/>
          <w:lang w:eastAsia="ja-JP"/>
        </w:rPr>
      </w:pPr>
      <w:r w:rsidRPr="00DB5FA1">
        <w:rPr>
          <w:i/>
          <w:iCs/>
          <w:lang w:val="en-US" w:eastAsia="ja-JP"/>
        </w:rPr>
        <w:t>Single CSI process is used for phase 1 simulation only</w:t>
      </w:r>
      <w:r w:rsidRPr="00DB5FA1">
        <w:rPr>
          <w:rFonts w:hint="eastAsia"/>
          <w:i/>
          <w:iCs/>
          <w:lang w:val="en-US" w:eastAsia="ja-JP"/>
        </w:rPr>
        <w:t xml:space="preserve"> and the number of CSI processes allowed will be discussed in phase 2 simulation</w:t>
      </w:r>
    </w:p>
    <w:p w:rsidR="00FB39B6" w:rsidRPr="00DB5FA1" w:rsidRDefault="00FB39B6" w:rsidP="00FB39B6">
      <w:pPr>
        <w:numPr>
          <w:ilvl w:val="0"/>
          <w:numId w:val="15"/>
        </w:numPr>
        <w:spacing w:after="0"/>
        <w:rPr>
          <w:i/>
          <w:iCs/>
          <w:lang w:eastAsia="ja-JP"/>
        </w:rPr>
      </w:pPr>
      <w:r w:rsidRPr="00DB5FA1">
        <w:rPr>
          <w:rFonts w:hint="eastAsia"/>
          <w:i/>
          <w:iCs/>
          <w:lang w:val="en-US" w:eastAsia="ja-JP"/>
        </w:rPr>
        <w:t>In page 6, Downtilt</w:t>
      </w:r>
    </w:p>
    <w:p w:rsidR="00FB39B6" w:rsidRPr="00DB5FA1" w:rsidRDefault="00FB39B6" w:rsidP="00FB39B6">
      <w:pPr>
        <w:numPr>
          <w:ilvl w:val="1"/>
          <w:numId w:val="15"/>
        </w:numPr>
        <w:spacing w:after="0"/>
        <w:rPr>
          <w:i/>
          <w:iCs/>
          <w:lang w:val="en-US" w:eastAsia="ja-JP"/>
        </w:rPr>
      </w:pPr>
      <w:r w:rsidRPr="00DB5FA1">
        <w:rPr>
          <w:rFonts w:hint="eastAsia"/>
          <w:i/>
          <w:iCs/>
          <w:lang w:val="en-US" w:eastAsia="ja-JP"/>
        </w:rPr>
        <w:t>Email discussion until 16</w:t>
      </w:r>
      <w:r w:rsidRPr="00DB5FA1">
        <w:rPr>
          <w:rFonts w:hint="eastAsia"/>
          <w:i/>
          <w:iCs/>
          <w:vertAlign w:val="superscript"/>
          <w:lang w:val="en-US" w:eastAsia="ja-JP"/>
        </w:rPr>
        <w:t>th</w:t>
      </w:r>
      <w:r w:rsidRPr="00DB5FA1">
        <w:rPr>
          <w:rFonts w:hint="eastAsia"/>
          <w:i/>
          <w:iCs/>
          <w:lang w:val="en-US" w:eastAsia="ja-JP"/>
        </w:rPr>
        <w:t xml:space="preserve"> Oct. to confirm downtilting angle</w:t>
      </w:r>
    </w:p>
    <w:p w:rsidR="00FB39B6" w:rsidRPr="00DB5FA1" w:rsidRDefault="00E679BE" w:rsidP="008133A7">
      <w:pPr>
        <w:spacing w:beforeLines="100" w:afterLines="10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And </w:t>
      </w:r>
      <w:r w:rsidR="00FB39B6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some fu</w:t>
      </w: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rther details were determined in the subsequent email discussion [78bis-18] as</w:t>
      </w:r>
    </w:p>
    <w:p w:rsidR="00A96821" w:rsidRPr="00DB5FA1" w:rsidRDefault="00A96821" w:rsidP="00E679BE">
      <w:pPr>
        <w:pStyle w:val="a5"/>
        <w:numPr>
          <w:ilvl w:val="0"/>
          <w:numId w:val="15"/>
        </w:numPr>
        <w:spacing w:after="0"/>
        <w:jc w:val="both"/>
        <w:rPr>
          <w:rFonts w:eastAsia="宋体"/>
          <w:i/>
          <w:color w:val="000000" w:themeColor="text1"/>
          <w:lang w:eastAsia="zh-CN"/>
        </w:rPr>
      </w:pPr>
      <w:r w:rsidRPr="00DB5FA1">
        <w:rPr>
          <w:rFonts w:eastAsia="宋体"/>
          <w:i/>
          <w:color w:val="000000" w:themeColor="text1"/>
          <w:lang w:eastAsia="zh-CN"/>
        </w:rPr>
        <w:t>3D-UMa with ISD=500m, 2 GHz:</w:t>
      </w:r>
      <w:r w:rsidR="00AD255F" w:rsidRPr="00DB5FA1">
        <w:rPr>
          <w:rFonts w:eastAsia="宋体" w:hint="eastAsia"/>
          <w:i/>
          <w:color w:val="000000" w:themeColor="text1"/>
          <w:lang w:eastAsia="zh-CN"/>
        </w:rPr>
        <w:t xml:space="preserve"> 100</w:t>
      </w:r>
      <w:r w:rsidRPr="00DB5FA1">
        <w:rPr>
          <w:rFonts w:eastAsia="宋体"/>
          <w:i/>
          <w:color w:val="000000" w:themeColor="text1"/>
          <w:lang w:eastAsia="zh-CN"/>
        </w:rPr>
        <w:t>deg</w:t>
      </w:r>
    </w:p>
    <w:p w:rsidR="00E679BE" w:rsidRPr="00DB5FA1" w:rsidRDefault="00E679BE" w:rsidP="00E679BE">
      <w:pPr>
        <w:pStyle w:val="a5"/>
        <w:numPr>
          <w:ilvl w:val="0"/>
          <w:numId w:val="15"/>
        </w:numPr>
        <w:spacing w:after="0"/>
        <w:jc w:val="both"/>
        <w:rPr>
          <w:rFonts w:eastAsia="宋体"/>
          <w:i/>
          <w:color w:val="000000" w:themeColor="text1"/>
          <w:lang w:eastAsia="zh-CN"/>
        </w:rPr>
      </w:pPr>
      <w:r w:rsidRPr="00DB5FA1">
        <w:rPr>
          <w:rFonts w:eastAsia="宋体"/>
          <w:i/>
          <w:color w:val="000000" w:themeColor="text1"/>
          <w:lang w:eastAsia="zh-CN"/>
        </w:rPr>
        <w:t>3D-UMa with ISD=200m, (2 GHz mandatory, 3.5 GHz optional):</w:t>
      </w:r>
      <w:r w:rsidRPr="00DB5FA1">
        <w:rPr>
          <w:rFonts w:eastAsia="宋体" w:hint="eastAsia"/>
          <w:i/>
          <w:color w:val="000000" w:themeColor="text1"/>
          <w:lang w:eastAsia="zh-CN"/>
        </w:rPr>
        <w:t xml:space="preserve"> 104 </w:t>
      </w:r>
      <w:r w:rsidRPr="00DB5FA1">
        <w:rPr>
          <w:rFonts w:eastAsia="宋体"/>
          <w:i/>
          <w:color w:val="000000" w:themeColor="text1"/>
          <w:lang w:eastAsia="zh-CN"/>
        </w:rPr>
        <w:t>deg</w:t>
      </w:r>
    </w:p>
    <w:p w:rsidR="00A96821" w:rsidRPr="00DB5FA1" w:rsidRDefault="00A96821" w:rsidP="00E679BE">
      <w:pPr>
        <w:pStyle w:val="a5"/>
        <w:numPr>
          <w:ilvl w:val="0"/>
          <w:numId w:val="15"/>
        </w:numPr>
        <w:spacing w:after="0"/>
        <w:jc w:val="both"/>
        <w:rPr>
          <w:rFonts w:eastAsia="宋体"/>
          <w:i/>
          <w:color w:val="000000" w:themeColor="text1"/>
          <w:lang w:eastAsia="zh-CN"/>
        </w:rPr>
      </w:pPr>
      <w:r w:rsidRPr="00DB5FA1">
        <w:rPr>
          <w:rFonts w:eastAsia="宋体"/>
          <w:i/>
          <w:color w:val="000000" w:themeColor="text1"/>
          <w:lang w:eastAsia="zh-CN"/>
        </w:rPr>
        <w:t>3D-UMi with ISD=200m, (2 GHz, 3.5 GHz – both mandatory):</w:t>
      </w:r>
      <w:r w:rsidR="00AD255F" w:rsidRPr="00DB5FA1">
        <w:rPr>
          <w:rFonts w:eastAsia="宋体" w:hint="eastAsia"/>
          <w:i/>
          <w:color w:val="000000" w:themeColor="text1"/>
          <w:lang w:eastAsia="zh-CN"/>
        </w:rPr>
        <w:t xml:space="preserve"> </w:t>
      </w:r>
      <w:r w:rsidRPr="00DB5FA1">
        <w:rPr>
          <w:rFonts w:eastAsia="宋体"/>
          <w:i/>
          <w:color w:val="000000" w:themeColor="text1"/>
          <w:lang w:eastAsia="zh-CN"/>
        </w:rPr>
        <w:t>100 deg</w:t>
      </w:r>
    </w:p>
    <w:p w:rsidR="00E679BE" w:rsidRPr="00DB5FA1" w:rsidRDefault="00E679BE" w:rsidP="00E679BE">
      <w:pPr>
        <w:pStyle w:val="a5"/>
        <w:spacing w:after="0"/>
        <w:ind w:left="675"/>
        <w:jc w:val="both"/>
        <w:rPr>
          <w:rFonts w:eastAsia="宋体"/>
          <w:i/>
          <w:color w:val="000000" w:themeColor="text1"/>
          <w:lang w:eastAsia="zh-CN"/>
        </w:rPr>
      </w:pPr>
    </w:p>
    <w:p w:rsidR="00AD255F" w:rsidRPr="00DB5FA1" w:rsidRDefault="00AD255F" w:rsidP="00AD255F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</w:t>
      </w:r>
      <w:r w:rsidRPr="00DB5FA1">
        <w:rPr>
          <w:rFonts w:eastAsia="宋体"/>
          <w:color w:val="000000" w:themeColor="text1"/>
          <w:sz w:val="22"/>
          <w:szCs w:val="22"/>
          <w:lang w:eastAsia="zh-CN"/>
        </w:rPr>
        <w:t>contribution</w:t>
      </w: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we provide our </w:t>
      </w:r>
      <w:r w:rsidR="00957195" w:rsidRPr="00DB5FA1">
        <w:rPr>
          <w:rFonts w:eastAsia="宋体"/>
          <w:color w:val="000000" w:themeColor="text1"/>
          <w:sz w:val="22"/>
          <w:szCs w:val="22"/>
          <w:lang w:eastAsia="zh-CN"/>
        </w:rPr>
        <w:t>preliminary</w:t>
      </w: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DB5FA1">
        <w:rPr>
          <w:rFonts w:eastAsia="宋体"/>
          <w:color w:val="000000" w:themeColor="text1"/>
          <w:sz w:val="22"/>
          <w:szCs w:val="22"/>
          <w:lang w:eastAsia="zh-CN"/>
        </w:rPr>
        <w:t>simulation</w:t>
      </w: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results </w:t>
      </w:r>
      <w:r w:rsidR="00FA66CA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with</w:t>
      </w: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FA66CA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FTP</w:t>
      </w: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model </w:t>
      </w:r>
      <w:r w:rsidR="00FA66CA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1 </w:t>
      </w: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homogeneous scenarios. The detailed </w:t>
      </w:r>
      <w:r w:rsidRPr="00DB5FA1">
        <w:rPr>
          <w:rFonts w:eastAsia="宋体"/>
          <w:color w:val="000000" w:themeColor="text1"/>
          <w:sz w:val="22"/>
          <w:szCs w:val="22"/>
          <w:lang w:eastAsia="zh-CN"/>
        </w:rPr>
        <w:t>simulation</w:t>
      </w: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assumption can be found in Appendix. </w:t>
      </w:r>
    </w:p>
    <w:bookmarkEnd w:id="6"/>
    <w:bookmarkEnd w:id="7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8" w:name="OLE_LINK64"/>
      <w:bookmarkStart w:id="9" w:name="OLE_LINK65"/>
    </w:p>
    <w:p w:rsidR="0048567B" w:rsidRPr="00CE70D6" w:rsidRDefault="0048567B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 w:rsidRPr="00DB5FA1">
        <w:rPr>
          <w:rFonts w:eastAsia="宋体"/>
          <w:color w:val="000000" w:themeColor="text1"/>
          <w:sz w:val="22"/>
          <w:szCs w:val="22"/>
          <w:lang w:eastAsia="zh-CN"/>
        </w:rPr>
        <w:t>this</w:t>
      </w: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contribution, all simulati</w:t>
      </w:r>
      <w:r w:rsidR="001635BE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on results are based on SU-MIMO, and</w:t>
      </w:r>
      <w:r w:rsidR="003D4A8B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5%, 50% and </w:t>
      </w:r>
      <w:r w:rsidR="001635BE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95% user packet </w:t>
      </w:r>
      <w:r w:rsidR="00194203" w:rsidRPr="00DB5FA1">
        <w:rPr>
          <w:rFonts w:eastAsia="宋体"/>
          <w:color w:val="000000" w:themeColor="text1"/>
          <w:sz w:val="22"/>
          <w:szCs w:val="22"/>
          <w:lang w:eastAsia="zh-CN"/>
        </w:rPr>
        <w:t xml:space="preserve">throughput </w:t>
      </w:r>
      <w:r w:rsidR="00194203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are</w:t>
      </w:r>
      <w:r w:rsidR="001635BE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all presented.</w:t>
      </w:r>
      <w:r w:rsidR="00361504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comparing </w:t>
      </w:r>
      <w:r w:rsidR="00361504" w:rsidRPr="00DB5FA1">
        <w:rPr>
          <w:rFonts w:eastAsia="宋体"/>
          <w:color w:val="000000" w:themeColor="text1"/>
          <w:sz w:val="22"/>
          <w:szCs w:val="22"/>
          <w:lang w:eastAsia="zh-CN"/>
        </w:rPr>
        <w:t xml:space="preserve">the performance of different </w:t>
      </w:r>
      <w:r w:rsidR="00361504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scenarios, the same user arrival rates for </w:t>
      </w:r>
      <w:r w:rsidR="00361504" w:rsidRPr="00DB5FA1">
        <w:rPr>
          <w:rFonts w:eastAsia="宋体"/>
          <w:color w:val="000000" w:themeColor="text1"/>
          <w:sz w:val="22"/>
          <w:szCs w:val="22"/>
          <w:lang w:eastAsia="zh-CN"/>
        </w:rPr>
        <w:t>different</w:t>
      </w:r>
      <w:r w:rsidR="00361504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361504" w:rsidRPr="00DB5FA1">
        <w:rPr>
          <w:rFonts w:eastAsia="宋体"/>
          <w:color w:val="000000" w:themeColor="text1"/>
          <w:sz w:val="22"/>
          <w:szCs w:val="22"/>
          <w:lang w:eastAsia="zh-CN"/>
        </w:rPr>
        <w:t>scenarios</w:t>
      </w:r>
      <w:r w:rsidR="00361504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i.e. lambda = 2, 3, 3.5 are adopted in our simulation. </w:t>
      </w:r>
      <w:r w:rsidR="000C1698">
        <w:rPr>
          <w:rFonts w:eastAsia="宋体" w:hint="eastAsia"/>
          <w:color w:val="000000" w:themeColor="text1"/>
          <w:sz w:val="22"/>
          <w:szCs w:val="22"/>
          <w:lang w:eastAsia="zh-CN"/>
        </w:rPr>
        <w:t>Table 1 is for UMa scenario where centre frequency is 2 GHz, cell ISD is 500m, the fixed down tilt is 100 degree and the transmit power is 46dBm. Table 2 is for UMa scenario where cell ISD is 200m, the fixed down tilt is 104 degree, the transmit power is 41 dBm and centre frequency is 2GHz. Table 3 is for UMi scenario where centre frequency is 2GHz, cell ISD is 200m, the fixed down tilt is 100 degree and the trans</w:t>
      </w:r>
      <w:r w:rsidR="00965AF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mit power is 41 dBm. </w:t>
      </w:r>
      <w:r w:rsidR="000C169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3.5GHz centre frequency is adopted in table 4 compared with table 3. </w:t>
      </w:r>
    </w:p>
    <w:p w:rsidR="00235C14" w:rsidRPr="00DB5FA1" w:rsidRDefault="00021965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 shown in </w:t>
      </w:r>
      <w:r w:rsidR="00FC015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table</w:t>
      </w:r>
      <w:r w:rsidR="00255323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FC015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="00FA4353">
        <w:rPr>
          <w:rFonts w:eastAsia="宋体" w:hint="eastAsia"/>
          <w:color w:val="000000" w:themeColor="text1"/>
          <w:sz w:val="22"/>
          <w:szCs w:val="22"/>
          <w:lang w:eastAsia="zh-CN"/>
        </w:rPr>
        <w:t>, table 2</w:t>
      </w:r>
      <w:r w:rsidR="00FC015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255323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and</w:t>
      </w:r>
      <w:r w:rsidR="00FC015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table 3, we can find that the performance of the UMa </w:t>
      </w:r>
      <w:r w:rsidR="007B3213">
        <w:rPr>
          <w:rFonts w:eastAsia="宋体" w:hint="eastAsia"/>
          <w:color w:val="000000" w:themeColor="text1"/>
          <w:sz w:val="22"/>
          <w:szCs w:val="22"/>
          <w:lang w:eastAsia="zh-CN"/>
        </w:rPr>
        <w:t>with 500</w:t>
      </w:r>
      <w:r w:rsidR="00FA4353">
        <w:rPr>
          <w:rFonts w:eastAsia="宋体" w:hint="eastAsia"/>
          <w:color w:val="000000" w:themeColor="text1"/>
          <w:sz w:val="22"/>
          <w:szCs w:val="22"/>
          <w:lang w:eastAsia="zh-CN"/>
        </w:rPr>
        <w:t>m</w:t>
      </w:r>
      <w:r w:rsidR="007B321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ISD </w:t>
      </w:r>
      <w:r w:rsidR="00FC015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scenario</w:t>
      </w: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FC015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larger than that of UMi </w:t>
      </w:r>
      <w:r w:rsidR="00FC0151" w:rsidRPr="00DB5FA1">
        <w:rPr>
          <w:rFonts w:eastAsia="宋体"/>
          <w:color w:val="000000" w:themeColor="text1"/>
          <w:sz w:val="22"/>
          <w:szCs w:val="22"/>
          <w:lang w:eastAsia="zh-CN"/>
        </w:rPr>
        <w:t>scenario</w:t>
      </w:r>
      <w:r w:rsidR="00792819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high traffic load.</w:t>
      </w:r>
      <w:r w:rsidR="00FC015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Since the antenna height in UMi </w:t>
      </w:r>
      <w:r w:rsidR="00FC0151" w:rsidRPr="00DB5FA1">
        <w:rPr>
          <w:rFonts w:eastAsia="宋体"/>
          <w:color w:val="000000" w:themeColor="text1"/>
          <w:sz w:val="22"/>
          <w:szCs w:val="22"/>
          <w:lang w:eastAsia="zh-CN"/>
        </w:rPr>
        <w:t>scenario</w:t>
      </w:r>
      <w:r w:rsidR="00FC015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</w:t>
      </w:r>
      <w:r w:rsidR="00C30FB4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only </w:t>
      </w:r>
      <w:r w:rsidR="00FC015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10m but the users can locate higher than </w:t>
      </w:r>
      <w:r w:rsidR="002221CC" w:rsidRPr="00DB5FA1">
        <w:rPr>
          <w:rFonts w:eastAsia="宋体"/>
          <w:color w:val="000000" w:themeColor="text1"/>
          <w:sz w:val="22"/>
          <w:szCs w:val="22"/>
          <w:lang w:eastAsia="zh-CN"/>
        </w:rPr>
        <w:t>antennas</w:t>
      </w:r>
      <w:r w:rsidR="00770455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UMi Scenario</w:t>
      </w:r>
      <w:r w:rsidR="00C30FB4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FC015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some users with higher location</w:t>
      </w:r>
      <w:r w:rsidR="00C30FB4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FC015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255323" w:rsidRPr="00DB5FA1">
        <w:rPr>
          <w:rFonts w:eastAsia="宋体"/>
          <w:color w:val="000000" w:themeColor="text1"/>
          <w:sz w:val="22"/>
          <w:szCs w:val="22"/>
          <w:lang w:eastAsia="zh-CN"/>
        </w:rPr>
        <w:t>cannot</w:t>
      </w:r>
      <w:r w:rsidR="00FC015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C30FB4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achieve</w:t>
      </w:r>
      <w:r w:rsidR="00FC015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good antenna gain with the fixed </w:t>
      </w:r>
      <w:r w:rsidR="00FC0151" w:rsidRPr="00DB5FA1">
        <w:rPr>
          <w:rFonts w:eastAsia="宋体"/>
          <w:color w:val="000000" w:themeColor="text1"/>
          <w:sz w:val="22"/>
          <w:szCs w:val="22"/>
          <w:lang w:eastAsia="zh-CN"/>
        </w:rPr>
        <w:t>down tilt</w:t>
      </w:r>
      <w:r w:rsidR="00FC0151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100 degree. </w:t>
      </w:r>
      <w:r w:rsidR="00255323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Compared with UMi scenario, UEs cannot locate higher than </w:t>
      </w:r>
      <w:r w:rsidR="00792819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 w:rsidR="00255323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antenna in UMa </w:t>
      </w:r>
      <w:r w:rsidR="00255323" w:rsidRPr="00DB5FA1">
        <w:rPr>
          <w:rFonts w:eastAsia="宋体"/>
          <w:color w:val="000000" w:themeColor="text1"/>
          <w:sz w:val="22"/>
          <w:szCs w:val="22"/>
          <w:lang w:eastAsia="zh-CN"/>
        </w:rPr>
        <w:t>scenario</w:t>
      </w:r>
      <w:r w:rsidR="00255323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a good coverage in vertical space can be achieved with a reasonable down tilt. </w:t>
      </w:r>
      <w:r w:rsidR="00FA435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 w:rsidR="00FA4353">
        <w:rPr>
          <w:rFonts w:eastAsia="宋体"/>
          <w:color w:val="000000" w:themeColor="text1"/>
          <w:sz w:val="22"/>
          <w:szCs w:val="22"/>
          <w:lang w:eastAsia="zh-CN"/>
        </w:rPr>
        <w:t>addition</w:t>
      </w:r>
      <w:r w:rsidR="00FA435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the performance of UMa scenario with 500m ISD is larger </w:t>
      </w:r>
      <w:r w:rsidR="00FA4353">
        <w:rPr>
          <w:rFonts w:eastAsia="宋体"/>
          <w:color w:val="000000" w:themeColor="text1"/>
          <w:sz w:val="22"/>
          <w:szCs w:val="22"/>
          <w:lang w:eastAsia="zh-CN"/>
        </w:rPr>
        <w:t>than</w:t>
      </w:r>
      <w:r w:rsidR="00FA435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that in UMa scenario with 200m ISD for lambda =3 and 3.5 because of smaller transmit power and cell radius in latter </w:t>
      </w:r>
      <w:r w:rsidR="00FA4353">
        <w:rPr>
          <w:rFonts w:eastAsia="宋体"/>
          <w:color w:val="000000" w:themeColor="text1"/>
          <w:sz w:val="22"/>
          <w:szCs w:val="22"/>
          <w:lang w:eastAsia="zh-CN"/>
        </w:rPr>
        <w:t>scenario</w:t>
      </w:r>
      <w:r w:rsidR="00FA435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235C14" w:rsidRPr="00DB5FA1" w:rsidRDefault="00235C14" w:rsidP="0096075A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lastRenderedPageBreak/>
        <w:t>Observation1: The performance of UMa</w:t>
      </w:r>
      <w:r w:rsidR="00FA435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with 500m ISD</w:t>
      </w:r>
      <w:r w:rsidRPr="00DB5FA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is larger than that in UMi </w:t>
      </w:r>
      <w:r w:rsidR="00FA435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and UMa with 200m ISD.</w:t>
      </w:r>
    </w:p>
    <w:p w:rsidR="00255323" w:rsidRPr="00DB5FA1" w:rsidRDefault="00255323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 described in table 3 and table 4, </w:t>
      </w:r>
      <w:r w:rsidR="00ED32D2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obvious performance gap can be found </w:t>
      </w:r>
      <w:r w:rsidR="00ED32D2" w:rsidRPr="00DB5FA1">
        <w:rPr>
          <w:rFonts w:eastAsia="宋体"/>
          <w:color w:val="000000" w:themeColor="text1"/>
          <w:sz w:val="22"/>
          <w:szCs w:val="22"/>
          <w:lang w:eastAsia="zh-CN"/>
        </w:rPr>
        <w:t>between</w:t>
      </w:r>
      <w:r w:rsidR="00ED32D2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2GHz and 3.5GHz </w:t>
      </w:r>
      <w:r w:rsidR="00ED32D2" w:rsidRPr="00DB5FA1">
        <w:rPr>
          <w:rFonts w:eastAsia="宋体"/>
          <w:color w:val="000000" w:themeColor="text1"/>
          <w:sz w:val="22"/>
          <w:szCs w:val="22"/>
          <w:lang w:eastAsia="zh-CN"/>
        </w:rPr>
        <w:t>centre</w:t>
      </w:r>
      <w:r w:rsidR="00ED32D2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frequency. </w:t>
      </w:r>
      <w:r w:rsidR="0096075A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Since</w:t>
      </w:r>
      <w:r w:rsidR="00DE22E4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</w:t>
      </w:r>
      <w:r w:rsidR="00DE22E4" w:rsidRPr="00DB5FA1">
        <w:rPr>
          <w:rFonts w:eastAsia="宋体"/>
          <w:color w:val="000000" w:themeColor="text1"/>
          <w:sz w:val="22"/>
          <w:szCs w:val="22"/>
          <w:lang w:eastAsia="zh-CN"/>
        </w:rPr>
        <w:t>path loss</w:t>
      </w:r>
      <w:r w:rsidR="00DE22E4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3.5 GHz </w:t>
      </w:r>
      <w:r w:rsidR="00DE22E4" w:rsidRPr="00DB5FA1">
        <w:rPr>
          <w:rFonts w:eastAsia="宋体"/>
          <w:color w:val="000000" w:themeColor="text1"/>
          <w:sz w:val="22"/>
          <w:szCs w:val="22"/>
          <w:lang w:eastAsia="zh-CN"/>
        </w:rPr>
        <w:t>centre</w:t>
      </w:r>
      <w:r w:rsidR="00DE22E4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frequency is larger than that in 2GHz, </w:t>
      </w:r>
      <w:r w:rsidR="002A6ECA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and the large scale </w:t>
      </w:r>
      <w:r w:rsidR="00D46F1F" w:rsidRPr="00DB5FA1">
        <w:rPr>
          <w:rFonts w:eastAsia="宋体"/>
          <w:color w:val="000000" w:themeColor="text1"/>
          <w:sz w:val="22"/>
          <w:szCs w:val="22"/>
          <w:lang w:eastAsia="zh-CN"/>
        </w:rPr>
        <w:t>fading</w:t>
      </w:r>
      <w:r w:rsidR="00D46F1F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play an important role in low interference cases,</w:t>
      </w:r>
      <w:r w:rsidR="00DE22E4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lower performance results is </w:t>
      </w:r>
      <w:r w:rsidR="00DE22E4" w:rsidRPr="00DB5FA1">
        <w:rPr>
          <w:rFonts w:eastAsia="宋体"/>
          <w:color w:val="000000" w:themeColor="text1"/>
          <w:sz w:val="22"/>
          <w:szCs w:val="22"/>
          <w:lang w:eastAsia="zh-CN"/>
        </w:rPr>
        <w:t>reasonable</w:t>
      </w:r>
      <w:r w:rsidR="00DE22E4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3.5GHz scenario.</w:t>
      </w:r>
    </w:p>
    <w:p w:rsidR="00235C14" w:rsidRPr="00DB5FA1" w:rsidRDefault="00235C14" w:rsidP="0048567B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Observation 2: The performance of UMi with 2GHz is larger than that </w:t>
      </w:r>
      <w:r w:rsidRPr="00DB5FA1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with</w:t>
      </w:r>
      <w:r w:rsidR="0096075A" w:rsidRPr="00DB5FA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3.5GHz.</w:t>
      </w:r>
      <w:r w:rsidRPr="00DB5FA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</w:p>
    <w:bookmarkEnd w:id="8"/>
    <w:bookmarkEnd w:id="9"/>
    <w:p w:rsidR="008368FC" w:rsidRPr="00DB5FA1" w:rsidRDefault="00EA329F" w:rsidP="00EA329F">
      <w:pPr>
        <w:jc w:val="center"/>
        <w:rPr>
          <w:rFonts w:eastAsiaTheme="minorEastAsia"/>
          <w:lang w:eastAsia="zh-CN"/>
        </w:rPr>
      </w:pPr>
      <w:r w:rsidRPr="00DB5FA1">
        <w:rPr>
          <w:rFonts w:eastAsiaTheme="minorEastAsia" w:hint="eastAsia"/>
          <w:lang w:eastAsia="zh-CN"/>
        </w:rPr>
        <w:t>Table 1 UMa with ISD 500m</w:t>
      </w:r>
    </w:p>
    <w:tbl>
      <w:tblPr>
        <w:tblStyle w:val="af8"/>
        <w:tblW w:w="0" w:type="auto"/>
        <w:jc w:val="center"/>
        <w:tblLook w:val="04A0"/>
      </w:tblPr>
      <w:tblGrid>
        <w:gridCol w:w="1653"/>
        <w:gridCol w:w="1653"/>
        <w:gridCol w:w="1697"/>
        <w:gridCol w:w="1697"/>
        <w:gridCol w:w="1697"/>
      </w:tblGrid>
      <w:tr w:rsidR="00A174CA" w:rsidRPr="00DB5FA1" w:rsidTr="00EA329F">
        <w:trPr>
          <w:trHeight w:val="199"/>
          <w:jc w:val="center"/>
        </w:trPr>
        <w:tc>
          <w:tcPr>
            <w:tcW w:w="1653" w:type="dxa"/>
            <w:vAlign w:val="center"/>
          </w:tcPr>
          <w:p w:rsidR="00A174CA" w:rsidRPr="00DB5FA1" w:rsidRDefault="00A174CA" w:rsidP="001E1C35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hint="eastAsia"/>
              </w:rPr>
              <w:t>User arrival rate</w:t>
            </w:r>
          </w:p>
        </w:tc>
        <w:tc>
          <w:tcPr>
            <w:tcW w:w="1653" w:type="dxa"/>
            <w:vAlign w:val="center"/>
          </w:tcPr>
          <w:p w:rsidR="00A174CA" w:rsidRPr="00DB5FA1" w:rsidRDefault="00A174CA" w:rsidP="001E1C35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RU</w:t>
            </w:r>
          </w:p>
        </w:tc>
        <w:tc>
          <w:tcPr>
            <w:tcW w:w="1697" w:type="dxa"/>
            <w:vAlign w:val="center"/>
          </w:tcPr>
          <w:p w:rsidR="00A174CA" w:rsidRPr="00DB5FA1" w:rsidRDefault="00A174CA" w:rsidP="001E1C35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5% UPT(Mbps)</w:t>
            </w:r>
          </w:p>
        </w:tc>
        <w:tc>
          <w:tcPr>
            <w:tcW w:w="1697" w:type="dxa"/>
            <w:vAlign w:val="center"/>
          </w:tcPr>
          <w:p w:rsidR="00A174CA" w:rsidRPr="00DB5FA1" w:rsidRDefault="00A174CA" w:rsidP="001E1C35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50% UPT(Mbps)</w:t>
            </w:r>
          </w:p>
        </w:tc>
        <w:tc>
          <w:tcPr>
            <w:tcW w:w="1697" w:type="dxa"/>
            <w:vAlign w:val="center"/>
          </w:tcPr>
          <w:p w:rsidR="00A174CA" w:rsidRPr="00DB5FA1" w:rsidRDefault="00A174CA" w:rsidP="001E1C35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95% UPT(Mbps)</w:t>
            </w:r>
          </w:p>
        </w:tc>
      </w:tr>
      <w:tr w:rsidR="00A174CA" w:rsidRPr="00DB5FA1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A174CA" w:rsidRPr="00DB5FA1" w:rsidRDefault="00A174CA" w:rsidP="001E1C35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653" w:type="dxa"/>
            <w:vAlign w:val="center"/>
          </w:tcPr>
          <w:p w:rsidR="00A174CA" w:rsidRPr="00DB5FA1" w:rsidRDefault="00E16B3B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0.2</w:t>
            </w:r>
            <w:r w:rsidR="008D2239" w:rsidRPr="00DB5FA1">
              <w:rPr>
                <w:rFonts w:ascii="Arial" w:eastAsiaTheme="minorEastAsia" w:hAnsi="Arial" w:cs="Arial" w:hint="eastAsia"/>
                <w:color w:val="000000"/>
                <w:lang w:eastAsia="zh-CN"/>
              </w:rPr>
              <w:t>4</w:t>
            </w:r>
          </w:p>
        </w:tc>
        <w:tc>
          <w:tcPr>
            <w:tcW w:w="1697" w:type="dxa"/>
            <w:vAlign w:val="center"/>
          </w:tcPr>
          <w:p w:rsidR="00A174CA" w:rsidRPr="00DB5FA1" w:rsidRDefault="00E16B3B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8.6</w:t>
            </w:r>
            <w:r w:rsidR="008D2239" w:rsidRPr="00DB5FA1">
              <w:rPr>
                <w:rFonts w:ascii="Arial" w:eastAsiaTheme="minorEastAsia" w:hAnsi="Arial" w:cs="Arial" w:hint="eastAsia"/>
                <w:color w:val="000000"/>
                <w:lang w:eastAsia="zh-CN"/>
              </w:rPr>
              <w:t>8</w:t>
            </w:r>
          </w:p>
        </w:tc>
        <w:tc>
          <w:tcPr>
            <w:tcW w:w="1697" w:type="dxa"/>
            <w:vAlign w:val="center"/>
          </w:tcPr>
          <w:p w:rsidR="00A174CA" w:rsidRPr="00DB5FA1" w:rsidRDefault="00E16B3B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28.57</w:t>
            </w:r>
          </w:p>
        </w:tc>
        <w:tc>
          <w:tcPr>
            <w:tcW w:w="1697" w:type="dxa"/>
            <w:vAlign w:val="center"/>
          </w:tcPr>
          <w:p w:rsidR="00A174CA" w:rsidRPr="00DB5FA1" w:rsidRDefault="002221CC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52.63</w:t>
            </w:r>
          </w:p>
        </w:tc>
      </w:tr>
      <w:tr w:rsidR="00A174CA" w:rsidRPr="00DB5FA1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A174CA" w:rsidRPr="00DB5FA1" w:rsidRDefault="001E1C35" w:rsidP="00FE25DE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653" w:type="dxa"/>
            <w:vAlign w:val="center"/>
          </w:tcPr>
          <w:p w:rsidR="00A174CA" w:rsidRPr="00DB5FA1" w:rsidRDefault="00E16B3B" w:rsidP="00EE5364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0.4</w:t>
            </w:r>
            <w:r w:rsidR="00EE5364">
              <w:rPr>
                <w:rFonts w:ascii="Arial" w:eastAsiaTheme="minorEastAsia" w:hAnsi="Arial" w:cs="Arial" w:hint="eastAsia"/>
                <w:color w:val="000000"/>
                <w:lang w:eastAsia="zh-CN"/>
              </w:rPr>
              <w:t>3</w:t>
            </w:r>
          </w:p>
        </w:tc>
        <w:tc>
          <w:tcPr>
            <w:tcW w:w="1697" w:type="dxa"/>
            <w:vAlign w:val="center"/>
          </w:tcPr>
          <w:p w:rsidR="00A174CA" w:rsidRPr="00DB5FA1" w:rsidRDefault="00EE5364" w:rsidP="00EE536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5</w:t>
            </w:r>
            <w:r w:rsidR="00E16B3B" w:rsidRPr="00DB5FA1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04</w:t>
            </w:r>
          </w:p>
        </w:tc>
        <w:tc>
          <w:tcPr>
            <w:tcW w:w="1697" w:type="dxa"/>
            <w:vAlign w:val="center"/>
          </w:tcPr>
          <w:p w:rsidR="00A174CA" w:rsidRPr="00DB5FA1" w:rsidRDefault="00E16B3B" w:rsidP="00EE5364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18.</w:t>
            </w:r>
            <w:r w:rsidR="00EE5364">
              <w:rPr>
                <w:rFonts w:ascii="Arial" w:eastAsiaTheme="minorEastAsia" w:hAnsi="Arial" w:cs="Arial" w:hint="eastAsia"/>
                <w:color w:val="000000"/>
                <w:lang w:eastAsia="zh-CN"/>
              </w:rPr>
              <w:t>69</w:t>
            </w:r>
          </w:p>
        </w:tc>
        <w:tc>
          <w:tcPr>
            <w:tcW w:w="1697" w:type="dxa"/>
            <w:vAlign w:val="center"/>
          </w:tcPr>
          <w:p w:rsidR="00A174CA" w:rsidRPr="00EE5364" w:rsidRDefault="00E16B3B" w:rsidP="00EE5364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5</w:t>
            </w:r>
            <w:r w:rsidR="00EE5364">
              <w:rPr>
                <w:rFonts w:ascii="Arial" w:eastAsiaTheme="minorEastAsia" w:hAnsi="Arial" w:cs="Arial" w:hint="eastAsia"/>
                <w:color w:val="000000"/>
                <w:lang w:eastAsia="zh-CN"/>
              </w:rPr>
              <w:t>2</w:t>
            </w:r>
            <w:r w:rsidRPr="00DB5FA1">
              <w:rPr>
                <w:rFonts w:ascii="Arial" w:hAnsi="Arial" w:cs="Arial"/>
                <w:color w:val="000000"/>
              </w:rPr>
              <w:t>.</w:t>
            </w:r>
            <w:r w:rsidR="00EE5364">
              <w:rPr>
                <w:rFonts w:ascii="Arial" w:eastAsiaTheme="minorEastAsia" w:hAnsi="Arial" w:cs="Arial" w:hint="eastAsia"/>
                <w:color w:val="000000"/>
                <w:lang w:eastAsia="zh-CN"/>
              </w:rPr>
              <w:t>63</w:t>
            </w:r>
          </w:p>
        </w:tc>
      </w:tr>
      <w:tr w:rsidR="001E1C35" w:rsidRPr="00DB5FA1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1E1C35" w:rsidRPr="00DB5FA1" w:rsidRDefault="00E62741" w:rsidP="002264D2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3.5</w:t>
            </w:r>
          </w:p>
        </w:tc>
        <w:tc>
          <w:tcPr>
            <w:tcW w:w="1653" w:type="dxa"/>
            <w:vAlign w:val="center"/>
          </w:tcPr>
          <w:p w:rsidR="001E1C35" w:rsidRPr="00DB5FA1" w:rsidRDefault="00E16B3B" w:rsidP="00062A5B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0.6</w:t>
            </w:r>
            <w:r w:rsidR="00062A5B">
              <w:rPr>
                <w:rFonts w:ascii="Arial" w:eastAsiaTheme="minorEastAsia" w:hAnsi="Arial" w:cs="Arial" w:hint="eastAsia"/>
                <w:color w:val="000000"/>
                <w:lang w:eastAsia="zh-CN"/>
              </w:rPr>
              <w:t>4</w:t>
            </w:r>
          </w:p>
        </w:tc>
        <w:tc>
          <w:tcPr>
            <w:tcW w:w="1697" w:type="dxa"/>
            <w:vAlign w:val="center"/>
          </w:tcPr>
          <w:p w:rsidR="001E1C35" w:rsidRPr="00DB5FA1" w:rsidRDefault="00E16B3B" w:rsidP="00062A5B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1.</w:t>
            </w:r>
            <w:r w:rsidR="00062A5B">
              <w:rPr>
                <w:rFonts w:ascii="Arial" w:eastAsiaTheme="minorEastAsia" w:hAnsi="Arial" w:cs="Arial" w:hint="eastAsia"/>
                <w:color w:val="000000"/>
                <w:lang w:eastAsia="zh-CN"/>
              </w:rPr>
              <w:t>54</w:t>
            </w:r>
          </w:p>
        </w:tc>
        <w:tc>
          <w:tcPr>
            <w:tcW w:w="1697" w:type="dxa"/>
            <w:vAlign w:val="center"/>
          </w:tcPr>
          <w:p w:rsidR="001E1C35" w:rsidRPr="00DB5FA1" w:rsidRDefault="00E16B3B" w:rsidP="00062A5B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1</w:t>
            </w:r>
            <w:r w:rsidR="00062A5B">
              <w:rPr>
                <w:rFonts w:ascii="Arial" w:eastAsiaTheme="minorEastAsia" w:hAnsi="Arial" w:cs="Arial" w:hint="eastAsia"/>
                <w:color w:val="000000"/>
                <w:lang w:eastAsia="zh-CN"/>
              </w:rPr>
              <w:t>0</w:t>
            </w:r>
            <w:r w:rsidRPr="00DB5FA1">
              <w:rPr>
                <w:rFonts w:ascii="Arial" w:hAnsi="Arial" w:cs="Arial"/>
                <w:color w:val="000000"/>
              </w:rPr>
              <w:t>.</w:t>
            </w:r>
            <w:r w:rsidR="00062A5B">
              <w:rPr>
                <w:rFonts w:ascii="Arial" w:eastAsiaTheme="minorEastAsia" w:hAnsi="Arial" w:cs="Arial" w:hint="eastAsia"/>
                <w:color w:val="000000"/>
                <w:lang w:eastAsia="zh-CN"/>
              </w:rPr>
              <w:t>55</w:t>
            </w:r>
          </w:p>
        </w:tc>
        <w:tc>
          <w:tcPr>
            <w:tcW w:w="1697" w:type="dxa"/>
            <w:vAlign w:val="center"/>
          </w:tcPr>
          <w:p w:rsidR="001E1C35" w:rsidRPr="00062A5B" w:rsidRDefault="00062A5B" w:rsidP="002264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49.38</w:t>
            </w:r>
          </w:p>
        </w:tc>
      </w:tr>
    </w:tbl>
    <w:p w:rsidR="00663C05" w:rsidRPr="00DB5FA1" w:rsidRDefault="00663C05" w:rsidP="00663C05">
      <w:pPr>
        <w:rPr>
          <w:rFonts w:eastAsiaTheme="minorEastAsia"/>
          <w:lang w:eastAsia="zh-CN"/>
        </w:rPr>
      </w:pPr>
    </w:p>
    <w:p w:rsidR="00E16B3B" w:rsidRPr="00DB5FA1" w:rsidRDefault="00EA329F" w:rsidP="00EA329F">
      <w:pPr>
        <w:jc w:val="center"/>
        <w:rPr>
          <w:rFonts w:eastAsiaTheme="minorEastAsia"/>
          <w:lang w:eastAsia="zh-CN"/>
        </w:rPr>
      </w:pPr>
      <w:r w:rsidRPr="00DB5FA1">
        <w:rPr>
          <w:rFonts w:eastAsiaTheme="minorEastAsia" w:hint="eastAsia"/>
          <w:lang w:eastAsia="zh-CN"/>
        </w:rPr>
        <w:t>Tab</w:t>
      </w:r>
      <w:r w:rsidR="006908C3" w:rsidRPr="00DB5FA1">
        <w:rPr>
          <w:rFonts w:eastAsiaTheme="minorEastAsia"/>
          <w:lang w:eastAsia="zh-CN"/>
        </w:rPr>
        <w:t>l</w:t>
      </w:r>
      <w:r w:rsidRPr="00DB5FA1">
        <w:rPr>
          <w:rFonts w:eastAsiaTheme="minorEastAsia" w:hint="eastAsia"/>
          <w:lang w:eastAsia="zh-CN"/>
        </w:rPr>
        <w:t>e</w:t>
      </w:r>
      <w:r w:rsidR="006908C3" w:rsidRPr="00DB5FA1">
        <w:rPr>
          <w:rFonts w:eastAsiaTheme="minorEastAsia"/>
          <w:lang w:eastAsia="zh-CN"/>
        </w:rPr>
        <w:t xml:space="preserve"> </w:t>
      </w:r>
      <w:r w:rsidRPr="00DB5FA1">
        <w:rPr>
          <w:rFonts w:eastAsiaTheme="minorEastAsia" w:hint="eastAsia"/>
          <w:lang w:eastAsia="zh-CN"/>
        </w:rPr>
        <w:t>2 UMa with ISD 200m</w:t>
      </w:r>
    </w:p>
    <w:tbl>
      <w:tblPr>
        <w:tblStyle w:val="af8"/>
        <w:tblW w:w="0" w:type="auto"/>
        <w:jc w:val="center"/>
        <w:tblLook w:val="04A0"/>
      </w:tblPr>
      <w:tblGrid>
        <w:gridCol w:w="1653"/>
        <w:gridCol w:w="1653"/>
        <w:gridCol w:w="1697"/>
        <w:gridCol w:w="1697"/>
        <w:gridCol w:w="1697"/>
      </w:tblGrid>
      <w:tr w:rsidR="00E16B3B" w:rsidRPr="00DB5FA1" w:rsidTr="00EA329F">
        <w:trPr>
          <w:trHeight w:val="199"/>
          <w:jc w:val="center"/>
        </w:trPr>
        <w:tc>
          <w:tcPr>
            <w:tcW w:w="1653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bookmarkStart w:id="10" w:name="OLE_LINK1"/>
            <w:bookmarkStart w:id="11" w:name="OLE_LINK4"/>
            <w:r w:rsidRPr="00DB5FA1">
              <w:rPr>
                <w:rFonts w:hint="eastAsia"/>
              </w:rPr>
              <w:t>User arrival rate</w:t>
            </w:r>
          </w:p>
        </w:tc>
        <w:tc>
          <w:tcPr>
            <w:tcW w:w="1653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RU</w:t>
            </w:r>
          </w:p>
        </w:tc>
        <w:tc>
          <w:tcPr>
            <w:tcW w:w="1697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5% UPT(Mbps)</w:t>
            </w:r>
          </w:p>
        </w:tc>
        <w:tc>
          <w:tcPr>
            <w:tcW w:w="1697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50% UPT(Mbps)</w:t>
            </w:r>
          </w:p>
        </w:tc>
        <w:tc>
          <w:tcPr>
            <w:tcW w:w="1697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95% UPT(Mbps)</w:t>
            </w:r>
          </w:p>
        </w:tc>
      </w:tr>
      <w:tr w:rsidR="00E16B3B" w:rsidRPr="00DB5FA1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653" w:type="dxa"/>
            <w:vAlign w:val="center"/>
          </w:tcPr>
          <w:p w:rsidR="00E16B3B" w:rsidRPr="00DB5FA1" w:rsidRDefault="00E16B3B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0.22</w:t>
            </w:r>
          </w:p>
        </w:tc>
        <w:tc>
          <w:tcPr>
            <w:tcW w:w="1697" w:type="dxa"/>
            <w:vAlign w:val="center"/>
          </w:tcPr>
          <w:p w:rsidR="00E16B3B" w:rsidRPr="00DB5FA1" w:rsidRDefault="00E16B3B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10.0</w:t>
            </w:r>
            <w:r w:rsidR="008D2239" w:rsidRPr="00DB5FA1">
              <w:rPr>
                <w:rFonts w:ascii="Arial" w:eastAsiaTheme="minorEastAsia" w:hAnsi="Arial" w:cs="Arial" w:hint="eastAsia"/>
                <w:color w:val="000000"/>
                <w:lang w:eastAsia="zh-CN"/>
              </w:rPr>
              <w:t>8</w:t>
            </w:r>
          </w:p>
        </w:tc>
        <w:tc>
          <w:tcPr>
            <w:tcW w:w="1697" w:type="dxa"/>
            <w:vAlign w:val="center"/>
          </w:tcPr>
          <w:p w:rsidR="00E16B3B" w:rsidRPr="00DB5FA1" w:rsidRDefault="00E16B3B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30.0</w:t>
            </w:r>
            <w:r w:rsidR="008D2239" w:rsidRPr="00DB5FA1">
              <w:rPr>
                <w:rFonts w:ascii="Arial" w:eastAsiaTheme="minorEastAsia" w:hAnsi="Arial" w:cs="Arial" w:hint="eastAsia"/>
                <w:color w:val="000000"/>
                <w:lang w:eastAsia="zh-CN"/>
              </w:rPr>
              <w:t>8</w:t>
            </w:r>
          </w:p>
        </w:tc>
        <w:tc>
          <w:tcPr>
            <w:tcW w:w="1697" w:type="dxa"/>
            <w:vAlign w:val="center"/>
          </w:tcPr>
          <w:p w:rsidR="00E16B3B" w:rsidRPr="00DB5FA1" w:rsidRDefault="002221CC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52.63</w:t>
            </w:r>
          </w:p>
        </w:tc>
      </w:tr>
      <w:tr w:rsidR="00E16B3B" w:rsidRPr="00DB5FA1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E16B3B" w:rsidRPr="00DB5FA1" w:rsidRDefault="00E16B3B" w:rsidP="001663E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653" w:type="dxa"/>
            <w:vAlign w:val="center"/>
          </w:tcPr>
          <w:p w:rsidR="00E16B3B" w:rsidRPr="00DB5FA1" w:rsidRDefault="00E16B3B" w:rsidP="00212F21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0.</w:t>
            </w:r>
            <w:r w:rsidR="00212F21">
              <w:rPr>
                <w:rFonts w:ascii="Arial" w:eastAsiaTheme="minorEastAsia" w:hAnsi="Arial" w:cs="Arial" w:hint="eastAsia"/>
                <w:color w:val="000000"/>
                <w:lang w:eastAsia="zh-CN"/>
              </w:rPr>
              <w:t>5</w:t>
            </w:r>
          </w:p>
        </w:tc>
        <w:tc>
          <w:tcPr>
            <w:tcW w:w="1697" w:type="dxa"/>
            <w:vAlign w:val="center"/>
          </w:tcPr>
          <w:p w:rsidR="00E16B3B" w:rsidRPr="00DB5FA1" w:rsidRDefault="00212F21" w:rsidP="009B3C9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2.64</w:t>
            </w:r>
          </w:p>
        </w:tc>
        <w:tc>
          <w:tcPr>
            <w:tcW w:w="1697" w:type="dxa"/>
            <w:vAlign w:val="center"/>
          </w:tcPr>
          <w:p w:rsidR="00E16B3B" w:rsidRPr="00DB5FA1" w:rsidRDefault="00212F21" w:rsidP="009B3C9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14.98</w:t>
            </w:r>
          </w:p>
        </w:tc>
        <w:tc>
          <w:tcPr>
            <w:tcW w:w="1697" w:type="dxa"/>
            <w:vAlign w:val="center"/>
          </w:tcPr>
          <w:p w:rsidR="00E16B3B" w:rsidRPr="00212F21" w:rsidRDefault="00E16B3B" w:rsidP="00212F21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5</w:t>
            </w:r>
            <w:r w:rsidR="00212F21">
              <w:rPr>
                <w:rFonts w:ascii="Arial" w:eastAsiaTheme="minorEastAsia" w:hAnsi="Arial" w:cs="Arial" w:hint="eastAsia"/>
                <w:color w:val="000000"/>
                <w:lang w:eastAsia="zh-CN"/>
              </w:rPr>
              <w:t>0.63</w:t>
            </w:r>
          </w:p>
        </w:tc>
      </w:tr>
      <w:tr w:rsidR="00E16B3B" w:rsidRPr="00DB5FA1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E16B3B" w:rsidRPr="00DB5FA1" w:rsidRDefault="00E16B3B" w:rsidP="001663E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3.5</w:t>
            </w:r>
          </w:p>
        </w:tc>
        <w:tc>
          <w:tcPr>
            <w:tcW w:w="1653" w:type="dxa"/>
            <w:vAlign w:val="center"/>
          </w:tcPr>
          <w:p w:rsidR="00E16B3B" w:rsidRPr="00DB5FA1" w:rsidRDefault="00E16B3B" w:rsidP="00354E6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0.</w:t>
            </w:r>
            <w:r w:rsidR="001663EA" w:rsidRPr="00DB5FA1">
              <w:rPr>
                <w:rFonts w:ascii="Arial" w:eastAsiaTheme="minorEastAsia" w:hAnsi="Arial" w:cs="Arial" w:hint="eastAsia"/>
                <w:color w:val="000000"/>
                <w:lang w:eastAsia="zh-CN"/>
              </w:rPr>
              <w:t>6</w:t>
            </w:r>
            <w:r w:rsidR="00354E6A">
              <w:rPr>
                <w:rFonts w:ascii="Arial" w:eastAsiaTheme="minorEastAsia" w:hAnsi="Arial" w:cs="Arial" w:hint="eastAsia"/>
                <w:color w:val="000000"/>
                <w:lang w:eastAsia="zh-CN"/>
              </w:rPr>
              <w:t>7</w:t>
            </w:r>
          </w:p>
        </w:tc>
        <w:tc>
          <w:tcPr>
            <w:tcW w:w="1697" w:type="dxa"/>
            <w:vAlign w:val="center"/>
          </w:tcPr>
          <w:p w:rsidR="00E16B3B" w:rsidRPr="00DB5FA1" w:rsidRDefault="001663EA" w:rsidP="00354E6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eastAsiaTheme="minorEastAsia" w:hAnsi="Arial" w:cs="Arial" w:hint="eastAsia"/>
                <w:color w:val="000000"/>
                <w:lang w:eastAsia="zh-CN"/>
              </w:rPr>
              <w:t>1.</w:t>
            </w:r>
            <w:r w:rsidR="00354E6A">
              <w:rPr>
                <w:rFonts w:ascii="Arial" w:eastAsiaTheme="minorEastAsia" w:hAnsi="Arial" w:cs="Arial" w:hint="eastAsia"/>
                <w:color w:val="000000"/>
                <w:lang w:eastAsia="zh-CN"/>
              </w:rPr>
              <w:t>31</w:t>
            </w:r>
          </w:p>
        </w:tc>
        <w:tc>
          <w:tcPr>
            <w:tcW w:w="1697" w:type="dxa"/>
            <w:vAlign w:val="center"/>
          </w:tcPr>
          <w:p w:rsidR="00E16B3B" w:rsidRPr="00DB5FA1" w:rsidRDefault="00354E6A" w:rsidP="009B3C9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8.93</w:t>
            </w:r>
          </w:p>
        </w:tc>
        <w:tc>
          <w:tcPr>
            <w:tcW w:w="1697" w:type="dxa"/>
            <w:vAlign w:val="center"/>
          </w:tcPr>
          <w:p w:rsidR="00E16B3B" w:rsidRPr="00DB5FA1" w:rsidRDefault="00354E6A" w:rsidP="009B3C9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43.96</w:t>
            </w:r>
          </w:p>
        </w:tc>
      </w:tr>
      <w:bookmarkEnd w:id="10"/>
      <w:bookmarkEnd w:id="11"/>
    </w:tbl>
    <w:p w:rsidR="00AD255F" w:rsidRPr="00DB5FA1" w:rsidRDefault="00AD255F" w:rsidP="00EA329F">
      <w:pPr>
        <w:pStyle w:val="2"/>
        <w:numPr>
          <w:ilvl w:val="0"/>
          <w:numId w:val="0"/>
        </w:numPr>
        <w:rPr>
          <w:b w:val="0"/>
          <w:color w:val="000000" w:themeColor="text1"/>
          <w:sz w:val="20"/>
          <w:szCs w:val="20"/>
        </w:rPr>
      </w:pPr>
    </w:p>
    <w:p w:rsidR="00A174CA" w:rsidRPr="00DB5FA1" w:rsidRDefault="00EA329F" w:rsidP="00EA329F">
      <w:pPr>
        <w:jc w:val="center"/>
        <w:rPr>
          <w:rFonts w:eastAsiaTheme="minorEastAsia"/>
          <w:lang w:eastAsia="zh-CN"/>
        </w:rPr>
      </w:pPr>
      <w:r w:rsidRPr="00DB5FA1">
        <w:rPr>
          <w:rFonts w:eastAsiaTheme="minorEastAsia" w:hint="eastAsia"/>
          <w:lang w:eastAsia="zh-CN"/>
        </w:rPr>
        <w:t>Table 3 UMi with 2GHz</w:t>
      </w:r>
    </w:p>
    <w:tbl>
      <w:tblPr>
        <w:tblStyle w:val="af8"/>
        <w:tblW w:w="0" w:type="auto"/>
        <w:jc w:val="center"/>
        <w:tblLook w:val="04A0"/>
      </w:tblPr>
      <w:tblGrid>
        <w:gridCol w:w="1653"/>
        <w:gridCol w:w="1653"/>
        <w:gridCol w:w="1697"/>
        <w:gridCol w:w="1697"/>
        <w:gridCol w:w="1697"/>
      </w:tblGrid>
      <w:tr w:rsidR="00E16B3B" w:rsidRPr="00DB5FA1" w:rsidTr="00EA329F">
        <w:trPr>
          <w:trHeight w:val="199"/>
          <w:jc w:val="center"/>
        </w:trPr>
        <w:tc>
          <w:tcPr>
            <w:tcW w:w="1653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bookmarkStart w:id="12" w:name="OLE_LINK7"/>
            <w:bookmarkStart w:id="13" w:name="OLE_LINK8"/>
            <w:r w:rsidRPr="00DB5FA1">
              <w:rPr>
                <w:rFonts w:hint="eastAsia"/>
              </w:rPr>
              <w:t>User arrival rate</w:t>
            </w:r>
          </w:p>
        </w:tc>
        <w:tc>
          <w:tcPr>
            <w:tcW w:w="1653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RU</w:t>
            </w:r>
          </w:p>
        </w:tc>
        <w:tc>
          <w:tcPr>
            <w:tcW w:w="1697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5% UPT(Mbps)</w:t>
            </w:r>
          </w:p>
        </w:tc>
        <w:tc>
          <w:tcPr>
            <w:tcW w:w="1697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50% UPT(Mbps)</w:t>
            </w:r>
          </w:p>
        </w:tc>
        <w:tc>
          <w:tcPr>
            <w:tcW w:w="1697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95% UPT(Mbps)</w:t>
            </w:r>
          </w:p>
        </w:tc>
      </w:tr>
      <w:tr w:rsidR="00E16B3B" w:rsidRPr="00DB5FA1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653" w:type="dxa"/>
            <w:vAlign w:val="center"/>
          </w:tcPr>
          <w:p w:rsidR="00E16B3B" w:rsidRPr="00DB5FA1" w:rsidRDefault="006D51DE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0.2</w:t>
            </w:r>
            <w:r w:rsidR="008D2239" w:rsidRPr="00DB5FA1">
              <w:rPr>
                <w:rFonts w:ascii="Arial" w:eastAsiaTheme="minorEastAsia" w:hAnsi="Arial" w:cs="Arial" w:hint="eastAsia"/>
                <w:color w:val="000000"/>
                <w:lang w:eastAsia="zh-CN"/>
              </w:rPr>
              <w:t>4</w:t>
            </w:r>
          </w:p>
        </w:tc>
        <w:tc>
          <w:tcPr>
            <w:tcW w:w="1697" w:type="dxa"/>
            <w:vAlign w:val="center"/>
          </w:tcPr>
          <w:p w:rsidR="00E16B3B" w:rsidRPr="00DB5FA1" w:rsidRDefault="006D51DE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8.60</w:t>
            </w:r>
          </w:p>
        </w:tc>
        <w:tc>
          <w:tcPr>
            <w:tcW w:w="1697" w:type="dxa"/>
            <w:vAlign w:val="center"/>
          </w:tcPr>
          <w:p w:rsidR="00E16B3B" w:rsidRPr="00DB5FA1" w:rsidRDefault="006D51DE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29.</w:t>
            </w:r>
            <w:r w:rsidR="008D2239" w:rsidRPr="00DB5FA1">
              <w:rPr>
                <w:rFonts w:ascii="Arial" w:eastAsiaTheme="minorEastAsia" w:hAnsi="Arial" w:cs="Arial" w:hint="eastAsia"/>
                <w:color w:val="000000"/>
                <w:lang w:eastAsia="zh-CN"/>
              </w:rPr>
              <w:t>2</w:t>
            </w:r>
          </w:p>
        </w:tc>
        <w:tc>
          <w:tcPr>
            <w:tcW w:w="1697" w:type="dxa"/>
            <w:vAlign w:val="center"/>
          </w:tcPr>
          <w:p w:rsidR="00E16B3B" w:rsidRPr="00DB5FA1" w:rsidRDefault="002221CC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52.63</w:t>
            </w:r>
          </w:p>
        </w:tc>
      </w:tr>
      <w:tr w:rsidR="00E16B3B" w:rsidRPr="00DB5FA1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E16B3B" w:rsidRPr="00DB5FA1" w:rsidRDefault="00E16B3B" w:rsidP="00792B62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653" w:type="dxa"/>
            <w:vAlign w:val="center"/>
          </w:tcPr>
          <w:p w:rsidR="00E16B3B" w:rsidRPr="00D90FAA" w:rsidRDefault="006D51DE" w:rsidP="00D90FA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0.</w:t>
            </w:r>
            <w:r w:rsidR="00D90FAA">
              <w:rPr>
                <w:rFonts w:ascii="Arial" w:eastAsiaTheme="minorEastAsia" w:hAnsi="Arial" w:cs="Arial" w:hint="eastAsia"/>
                <w:color w:val="000000"/>
                <w:lang w:eastAsia="zh-CN"/>
              </w:rPr>
              <w:t>52</w:t>
            </w:r>
          </w:p>
        </w:tc>
        <w:tc>
          <w:tcPr>
            <w:tcW w:w="1697" w:type="dxa"/>
            <w:vAlign w:val="center"/>
          </w:tcPr>
          <w:p w:rsidR="00E16B3B" w:rsidRPr="00D90FAA" w:rsidRDefault="00D90FAA" w:rsidP="00792B6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2.82</w:t>
            </w:r>
          </w:p>
        </w:tc>
        <w:tc>
          <w:tcPr>
            <w:tcW w:w="1697" w:type="dxa"/>
            <w:vAlign w:val="center"/>
          </w:tcPr>
          <w:p w:rsidR="00E16B3B" w:rsidRPr="00DB5FA1" w:rsidRDefault="006D51DE" w:rsidP="00D90FA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1</w:t>
            </w:r>
            <w:r w:rsidR="00D90FAA">
              <w:rPr>
                <w:rFonts w:ascii="Arial" w:eastAsiaTheme="minorEastAsia" w:hAnsi="Arial" w:cs="Arial" w:hint="eastAsia"/>
                <w:color w:val="000000"/>
                <w:lang w:eastAsia="zh-CN"/>
              </w:rPr>
              <w:t>4</w:t>
            </w:r>
            <w:r w:rsidRPr="00DB5FA1">
              <w:rPr>
                <w:rFonts w:ascii="Arial" w:hAnsi="Arial" w:cs="Arial"/>
                <w:color w:val="000000"/>
              </w:rPr>
              <w:t>.</w:t>
            </w:r>
            <w:r w:rsidR="00D90FAA">
              <w:rPr>
                <w:rFonts w:ascii="Arial" w:eastAsiaTheme="minorEastAsia" w:hAnsi="Arial" w:cs="Arial" w:hint="eastAsia"/>
                <w:color w:val="000000"/>
                <w:lang w:eastAsia="zh-CN"/>
              </w:rPr>
              <w:t>76</w:t>
            </w:r>
          </w:p>
        </w:tc>
        <w:tc>
          <w:tcPr>
            <w:tcW w:w="1697" w:type="dxa"/>
            <w:vAlign w:val="center"/>
          </w:tcPr>
          <w:p w:rsidR="00E16B3B" w:rsidRPr="00D90FAA" w:rsidRDefault="006D51DE" w:rsidP="00D90FA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51.</w:t>
            </w:r>
            <w:r w:rsidR="00D90FAA">
              <w:rPr>
                <w:rFonts w:ascii="Arial" w:eastAsiaTheme="minorEastAsia" w:hAnsi="Arial" w:cs="Arial" w:hint="eastAsia"/>
                <w:color w:val="000000"/>
                <w:lang w:eastAsia="zh-CN"/>
              </w:rPr>
              <w:t>28</w:t>
            </w:r>
          </w:p>
        </w:tc>
      </w:tr>
      <w:tr w:rsidR="00E16B3B" w:rsidRPr="00DB5FA1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E16B3B" w:rsidRPr="00DB5FA1" w:rsidRDefault="00E16B3B" w:rsidP="00792B62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3.5</w:t>
            </w:r>
          </w:p>
        </w:tc>
        <w:tc>
          <w:tcPr>
            <w:tcW w:w="1653" w:type="dxa"/>
            <w:vAlign w:val="center"/>
          </w:tcPr>
          <w:p w:rsidR="00E16B3B" w:rsidRPr="00DB5FA1" w:rsidRDefault="006D51DE" w:rsidP="00D90FA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0.6</w:t>
            </w:r>
            <w:r w:rsidR="00D90FAA">
              <w:rPr>
                <w:rFonts w:ascii="Arial" w:eastAsiaTheme="minorEastAsia" w:hAnsi="Arial" w:cs="Arial" w:hint="eastAsia"/>
                <w:color w:val="000000"/>
                <w:lang w:eastAsia="zh-CN"/>
              </w:rPr>
              <w:t>7</w:t>
            </w:r>
          </w:p>
        </w:tc>
        <w:tc>
          <w:tcPr>
            <w:tcW w:w="1697" w:type="dxa"/>
            <w:vAlign w:val="center"/>
          </w:tcPr>
          <w:p w:rsidR="00E16B3B" w:rsidRPr="00DB5FA1" w:rsidRDefault="006D51DE" w:rsidP="00D90FA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1.</w:t>
            </w:r>
            <w:r w:rsidR="00D90FAA">
              <w:rPr>
                <w:rFonts w:ascii="Arial" w:eastAsiaTheme="minorEastAsia" w:hAnsi="Arial" w:cs="Arial" w:hint="eastAsia"/>
                <w:color w:val="000000"/>
                <w:lang w:eastAsia="zh-CN"/>
              </w:rPr>
              <w:t>18</w:t>
            </w:r>
          </w:p>
        </w:tc>
        <w:tc>
          <w:tcPr>
            <w:tcW w:w="1697" w:type="dxa"/>
            <w:vAlign w:val="center"/>
          </w:tcPr>
          <w:p w:rsidR="00E16B3B" w:rsidRPr="00DB5FA1" w:rsidRDefault="00D90FAA" w:rsidP="009B3C9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8.85</w:t>
            </w:r>
          </w:p>
        </w:tc>
        <w:tc>
          <w:tcPr>
            <w:tcW w:w="1697" w:type="dxa"/>
            <w:vAlign w:val="center"/>
          </w:tcPr>
          <w:p w:rsidR="00E16B3B" w:rsidRPr="00D90FAA" w:rsidRDefault="00D90FAA" w:rsidP="009B3C9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48.78</w:t>
            </w:r>
          </w:p>
        </w:tc>
      </w:tr>
      <w:bookmarkEnd w:id="12"/>
      <w:bookmarkEnd w:id="13"/>
    </w:tbl>
    <w:p w:rsidR="00E16B3B" w:rsidRPr="00DB5FA1" w:rsidRDefault="00E16B3B" w:rsidP="00A174CA">
      <w:pPr>
        <w:rPr>
          <w:rFonts w:eastAsiaTheme="minorEastAsia"/>
          <w:lang w:eastAsia="zh-CN"/>
        </w:rPr>
      </w:pPr>
    </w:p>
    <w:p w:rsidR="00982FB0" w:rsidRPr="00DB5FA1" w:rsidRDefault="00D400AF" w:rsidP="00EA329F">
      <w:pPr>
        <w:pStyle w:val="2"/>
        <w:numPr>
          <w:ilvl w:val="0"/>
          <w:numId w:val="0"/>
        </w:numPr>
        <w:rPr>
          <w:b w:val="0"/>
          <w:color w:val="000000" w:themeColor="text1"/>
          <w:sz w:val="20"/>
          <w:szCs w:val="20"/>
        </w:rPr>
      </w:pPr>
      <w:r w:rsidRPr="00DB5FA1">
        <w:rPr>
          <w:rFonts w:hint="eastAsia"/>
          <w:b w:val="0"/>
          <w:color w:val="000000" w:themeColor="text1"/>
          <w:sz w:val="20"/>
          <w:szCs w:val="20"/>
        </w:rPr>
        <w:t xml:space="preserve"> </w:t>
      </w:r>
    </w:p>
    <w:p w:rsidR="008368FC" w:rsidRPr="00DB5FA1" w:rsidRDefault="00EA329F" w:rsidP="00EA329F">
      <w:pPr>
        <w:jc w:val="center"/>
        <w:rPr>
          <w:rFonts w:eastAsiaTheme="minorEastAsia"/>
          <w:lang w:eastAsia="zh-CN"/>
        </w:rPr>
      </w:pPr>
      <w:r w:rsidRPr="00DB5FA1">
        <w:rPr>
          <w:rFonts w:eastAsiaTheme="minorEastAsia" w:hint="eastAsia"/>
          <w:lang w:eastAsia="zh-CN"/>
        </w:rPr>
        <w:t>Table 4 UMi with 3.5GHz</w:t>
      </w:r>
    </w:p>
    <w:tbl>
      <w:tblPr>
        <w:tblStyle w:val="af8"/>
        <w:tblW w:w="0" w:type="auto"/>
        <w:jc w:val="center"/>
        <w:tblLook w:val="04A0"/>
      </w:tblPr>
      <w:tblGrid>
        <w:gridCol w:w="1653"/>
        <w:gridCol w:w="1653"/>
        <w:gridCol w:w="1697"/>
        <w:gridCol w:w="1697"/>
        <w:gridCol w:w="1697"/>
      </w:tblGrid>
      <w:tr w:rsidR="00E16B3B" w:rsidRPr="00DB5FA1" w:rsidTr="00EA329F">
        <w:trPr>
          <w:trHeight w:val="199"/>
          <w:jc w:val="center"/>
        </w:trPr>
        <w:tc>
          <w:tcPr>
            <w:tcW w:w="1653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hint="eastAsia"/>
              </w:rPr>
              <w:t>User arrival rate</w:t>
            </w:r>
          </w:p>
        </w:tc>
        <w:tc>
          <w:tcPr>
            <w:tcW w:w="1653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RU</w:t>
            </w:r>
          </w:p>
        </w:tc>
        <w:tc>
          <w:tcPr>
            <w:tcW w:w="1697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5% UPT(Mbps)</w:t>
            </w:r>
          </w:p>
        </w:tc>
        <w:tc>
          <w:tcPr>
            <w:tcW w:w="1697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50% UPT(Mbps)</w:t>
            </w:r>
          </w:p>
        </w:tc>
        <w:tc>
          <w:tcPr>
            <w:tcW w:w="1697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95% UPT(Mbps)</w:t>
            </w:r>
          </w:p>
        </w:tc>
      </w:tr>
      <w:tr w:rsidR="00E16B3B" w:rsidRPr="00DB5FA1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E16B3B" w:rsidRPr="00DB5FA1" w:rsidRDefault="00E16B3B" w:rsidP="009B3C9A">
            <w:pPr>
              <w:jc w:val="center"/>
              <w:rPr>
                <w:rFonts w:ascii="Arial" w:hAnsi="Arial" w:cs="Arial"/>
                <w:color w:val="000000"/>
              </w:rPr>
            </w:pPr>
            <w:r w:rsidRPr="00DB5FA1">
              <w:rPr>
                <w:rFonts w:ascii="Arial" w:hAnsi="Arial" w:cs="Arial" w:hint="eastAsia"/>
                <w:color w:val="000000"/>
              </w:rPr>
              <w:t>2</w:t>
            </w:r>
          </w:p>
        </w:tc>
        <w:tc>
          <w:tcPr>
            <w:tcW w:w="1653" w:type="dxa"/>
            <w:vAlign w:val="center"/>
          </w:tcPr>
          <w:p w:rsidR="00E16B3B" w:rsidRPr="00DB5FA1" w:rsidRDefault="006D51DE" w:rsidP="008D2239">
            <w:pPr>
              <w:jc w:val="center"/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0.2</w:t>
            </w:r>
            <w:r w:rsidR="008D2239" w:rsidRPr="00DB5FA1">
              <w:rPr>
                <w:rFonts w:ascii="Arial" w:eastAsiaTheme="minorEastAsia" w:hAnsi="Arial" w:cs="Arial" w:hint="eastAsia"/>
                <w:color w:val="000000"/>
                <w:lang w:eastAsia="zh-CN"/>
              </w:rPr>
              <w:t>6</w:t>
            </w:r>
          </w:p>
        </w:tc>
        <w:tc>
          <w:tcPr>
            <w:tcW w:w="1697" w:type="dxa"/>
            <w:vAlign w:val="center"/>
          </w:tcPr>
          <w:p w:rsidR="00E16B3B" w:rsidRPr="00DB5FA1" w:rsidRDefault="006D51DE" w:rsidP="008D2239">
            <w:pPr>
              <w:jc w:val="center"/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7.5</w:t>
            </w:r>
            <w:r w:rsidR="008D2239" w:rsidRPr="00DB5FA1">
              <w:rPr>
                <w:rFonts w:ascii="Arial" w:eastAsiaTheme="minorEastAsia" w:hAnsi="Arial" w:cs="Arial" w:hint="eastAsia"/>
                <w:color w:val="000000"/>
                <w:lang w:eastAsia="zh-CN"/>
              </w:rPr>
              <w:t>2</w:t>
            </w:r>
          </w:p>
        </w:tc>
        <w:tc>
          <w:tcPr>
            <w:tcW w:w="1697" w:type="dxa"/>
            <w:vAlign w:val="center"/>
          </w:tcPr>
          <w:p w:rsidR="00E16B3B" w:rsidRPr="00DB5FA1" w:rsidRDefault="006D51DE" w:rsidP="008D2239">
            <w:pPr>
              <w:jc w:val="center"/>
              <w:rPr>
                <w:rFonts w:ascii="Arial" w:hAnsi="Arial" w:cs="Arial"/>
                <w:color w:val="000000"/>
              </w:rPr>
            </w:pPr>
            <w:r w:rsidRPr="00DB5FA1">
              <w:rPr>
                <w:rFonts w:ascii="Arial" w:hAnsi="Arial" w:cs="Arial"/>
                <w:color w:val="000000"/>
              </w:rPr>
              <w:t>27.21</w:t>
            </w:r>
          </w:p>
        </w:tc>
        <w:tc>
          <w:tcPr>
            <w:tcW w:w="1697" w:type="dxa"/>
            <w:vAlign w:val="center"/>
          </w:tcPr>
          <w:p w:rsidR="00E16B3B" w:rsidRPr="00DB5FA1" w:rsidRDefault="002221CC" w:rsidP="008D2239">
            <w:pPr>
              <w:jc w:val="center"/>
              <w:rPr>
                <w:rFonts w:ascii="Arial" w:hAnsi="Arial" w:cs="Arial"/>
                <w:color w:val="000000"/>
              </w:rPr>
            </w:pPr>
            <w:r w:rsidRPr="00DB5FA1">
              <w:rPr>
                <w:rFonts w:ascii="Arial" w:hAnsi="Arial" w:cs="Arial"/>
                <w:color w:val="000000"/>
              </w:rPr>
              <w:t>52.63</w:t>
            </w:r>
          </w:p>
        </w:tc>
      </w:tr>
      <w:tr w:rsidR="00E16B3B" w:rsidRPr="00DB5FA1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E16B3B" w:rsidRPr="00DB5FA1" w:rsidRDefault="00E16B3B" w:rsidP="003E4A82">
            <w:pPr>
              <w:jc w:val="center"/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DB5FA1">
              <w:rPr>
                <w:rFonts w:ascii="Arial" w:hAnsi="Arial" w:cs="Arial" w:hint="eastAsia"/>
                <w:color w:val="000000"/>
              </w:rPr>
              <w:t>3</w:t>
            </w:r>
          </w:p>
        </w:tc>
        <w:tc>
          <w:tcPr>
            <w:tcW w:w="1653" w:type="dxa"/>
            <w:vAlign w:val="center"/>
          </w:tcPr>
          <w:p w:rsidR="00E16B3B" w:rsidRPr="00B0621B" w:rsidRDefault="003E4A82" w:rsidP="00B0621B">
            <w:pPr>
              <w:jc w:val="center"/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DB5FA1">
              <w:rPr>
                <w:rFonts w:ascii="Arial" w:hAnsi="Arial" w:cs="Arial" w:hint="eastAsia"/>
                <w:color w:val="000000"/>
              </w:rPr>
              <w:t>0.5</w:t>
            </w:r>
            <w:r w:rsidR="00B0621B">
              <w:rPr>
                <w:rFonts w:ascii="Arial" w:eastAsiaTheme="minorEastAsia" w:hAnsi="Arial" w:cs="Arial" w:hint="eastAsia"/>
                <w:color w:val="000000"/>
                <w:lang w:eastAsia="zh-CN"/>
              </w:rPr>
              <w:t>8</w:t>
            </w:r>
          </w:p>
        </w:tc>
        <w:tc>
          <w:tcPr>
            <w:tcW w:w="1697" w:type="dxa"/>
            <w:vAlign w:val="center"/>
          </w:tcPr>
          <w:p w:rsidR="00E16B3B" w:rsidRPr="00B0621B" w:rsidRDefault="00B0621B" w:rsidP="009B3C9A">
            <w:pPr>
              <w:jc w:val="center"/>
              <w:rPr>
                <w:rFonts w:ascii="Arial" w:eastAsiaTheme="minorEastAsia" w:hAnsi="Arial" w:cs="Arial"/>
                <w:color w:val="000000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1.81</w:t>
            </w:r>
          </w:p>
        </w:tc>
        <w:tc>
          <w:tcPr>
            <w:tcW w:w="1697" w:type="dxa"/>
            <w:vAlign w:val="center"/>
          </w:tcPr>
          <w:p w:rsidR="00E16B3B" w:rsidRPr="00B0621B" w:rsidRDefault="003E4A82" w:rsidP="00B0621B">
            <w:pPr>
              <w:jc w:val="center"/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DB5FA1">
              <w:rPr>
                <w:rFonts w:ascii="Arial" w:hAnsi="Arial" w:cs="Arial" w:hint="eastAsia"/>
                <w:color w:val="000000"/>
              </w:rPr>
              <w:t>1</w:t>
            </w:r>
            <w:r w:rsidR="00B0621B">
              <w:rPr>
                <w:rFonts w:ascii="Arial" w:eastAsiaTheme="minorEastAsia" w:hAnsi="Arial" w:cs="Arial" w:hint="eastAsia"/>
                <w:color w:val="000000"/>
                <w:lang w:eastAsia="zh-CN"/>
              </w:rPr>
              <w:t>1.73</w:t>
            </w:r>
          </w:p>
        </w:tc>
        <w:tc>
          <w:tcPr>
            <w:tcW w:w="1697" w:type="dxa"/>
            <w:vAlign w:val="center"/>
          </w:tcPr>
          <w:p w:rsidR="00E16B3B" w:rsidRPr="00B0621B" w:rsidRDefault="003E4A82" w:rsidP="009B3C9A">
            <w:pPr>
              <w:jc w:val="center"/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DB5FA1">
              <w:rPr>
                <w:rFonts w:ascii="Arial" w:hAnsi="Arial" w:cs="Arial" w:hint="eastAsia"/>
                <w:color w:val="000000"/>
              </w:rPr>
              <w:t>50</w:t>
            </w:r>
          </w:p>
        </w:tc>
      </w:tr>
      <w:tr w:rsidR="00E16B3B" w:rsidRPr="00DB5FA1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6D51DE" w:rsidRPr="00DB5FA1" w:rsidRDefault="00E16B3B" w:rsidP="00F9208E">
            <w:pPr>
              <w:jc w:val="center"/>
              <w:rPr>
                <w:rFonts w:eastAsiaTheme="minorEastAsia"/>
                <w:lang w:eastAsia="zh-CN"/>
              </w:rPr>
            </w:pPr>
            <w:r w:rsidRPr="00DB5FA1">
              <w:rPr>
                <w:rFonts w:eastAsiaTheme="minorEastAsia" w:hint="eastAsia"/>
                <w:lang w:eastAsia="zh-CN"/>
              </w:rPr>
              <w:t>3.5</w:t>
            </w:r>
          </w:p>
        </w:tc>
        <w:tc>
          <w:tcPr>
            <w:tcW w:w="1653" w:type="dxa"/>
            <w:vAlign w:val="center"/>
          </w:tcPr>
          <w:p w:rsidR="00652723" w:rsidRPr="00DB5FA1" w:rsidRDefault="006D51DE" w:rsidP="00B0621B">
            <w:pPr>
              <w:jc w:val="center"/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0.</w:t>
            </w:r>
            <w:r w:rsidR="00B0621B">
              <w:rPr>
                <w:rFonts w:ascii="Arial" w:eastAsiaTheme="minorEastAsia" w:hAnsi="Arial" w:cs="Arial" w:hint="eastAsia"/>
                <w:color w:val="000000"/>
                <w:lang w:eastAsia="zh-CN"/>
              </w:rPr>
              <w:t>7</w:t>
            </w:r>
          </w:p>
        </w:tc>
        <w:tc>
          <w:tcPr>
            <w:tcW w:w="1697" w:type="dxa"/>
            <w:vAlign w:val="center"/>
          </w:tcPr>
          <w:p w:rsidR="00652723" w:rsidRPr="00DB5FA1" w:rsidRDefault="00F9208E" w:rsidP="00B0621B">
            <w:pPr>
              <w:jc w:val="center"/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DB5FA1">
              <w:rPr>
                <w:rFonts w:ascii="Arial" w:eastAsiaTheme="minorEastAsia" w:hAnsi="Arial" w:cs="Arial" w:hint="eastAsia"/>
                <w:color w:val="000000"/>
                <w:lang w:eastAsia="zh-CN"/>
              </w:rPr>
              <w:t>1.</w:t>
            </w:r>
            <w:r w:rsidR="00B0621B">
              <w:rPr>
                <w:rFonts w:ascii="Arial" w:eastAsiaTheme="minorEastAsia" w:hAnsi="Arial" w:cs="Arial" w:hint="eastAsia"/>
                <w:color w:val="000000"/>
                <w:lang w:eastAsia="zh-CN"/>
              </w:rPr>
              <w:t>05</w:t>
            </w:r>
          </w:p>
        </w:tc>
        <w:tc>
          <w:tcPr>
            <w:tcW w:w="1697" w:type="dxa"/>
            <w:vAlign w:val="center"/>
          </w:tcPr>
          <w:p w:rsidR="00652723" w:rsidRPr="00DB5FA1" w:rsidRDefault="00B0621B" w:rsidP="001536B1">
            <w:pPr>
              <w:jc w:val="center"/>
              <w:rPr>
                <w:rFonts w:ascii="Arial" w:eastAsiaTheme="minorEastAsia" w:hAnsi="Arial" w:cs="Arial"/>
                <w:color w:val="000000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7.33</w:t>
            </w:r>
          </w:p>
        </w:tc>
        <w:tc>
          <w:tcPr>
            <w:tcW w:w="1697" w:type="dxa"/>
            <w:vAlign w:val="center"/>
          </w:tcPr>
          <w:p w:rsidR="00652723" w:rsidRPr="00DB5FA1" w:rsidRDefault="006D51DE" w:rsidP="00B0621B">
            <w:pPr>
              <w:jc w:val="center"/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DB5FA1">
              <w:rPr>
                <w:rFonts w:ascii="Arial" w:hAnsi="Arial" w:cs="Arial"/>
                <w:color w:val="000000"/>
              </w:rPr>
              <w:t>4</w:t>
            </w:r>
            <w:r w:rsidR="00B0621B">
              <w:rPr>
                <w:rFonts w:ascii="Arial" w:eastAsiaTheme="minorEastAsia" w:hAnsi="Arial" w:cs="Arial" w:hint="eastAsia"/>
                <w:color w:val="000000"/>
                <w:lang w:eastAsia="zh-CN"/>
              </w:rPr>
              <w:t>4.94</w:t>
            </w:r>
          </w:p>
        </w:tc>
      </w:tr>
    </w:tbl>
    <w:p w:rsidR="008368FC" w:rsidRPr="00DB5FA1" w:rsidRDefault="008368FC" w:rsidP="008368FC">
      <w:pPr>
        <w:rPr>
          <w:rFonts w:eastAsiaTheme="minorEastAsia"/>
          <w:lang w:eastAsia="zh-CN"/>
        </w:rPr>
      </w:pPr>
    </w:p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DB5FA1" w:rsidRDefault="00D400AF" w:rsidP="00D400AF">
      <w:pPr>
        <w:jc w:val="both"/>
        <w:rPr>
          <w:rFonts w:eastAsia="宋体"/>
          <w:color w:val="FF0000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814628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 w:rsidR="00597927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baseline performance </w:t>
      </w:r>
      <w:r w:rsidR="00597927" w:rsidRPr="00DB5FA1">
        <w:rPr>
          <w:rFonts w:eastAsia="宋体"/>
          <w:color w:val="000000" w:themeColor="text1"/>
          <w:sz w:val="22"/>
          <w:szCs w:val="22"/>
          <w:lang w:eastAsia="zh-CN"/>
        </w:rPr>
        <w:t>results</w:t>
      </w:r>
      <w:r w:rsidR="00597927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are provided</w:t>
      </w:r>
      <w:r w:rsidR="00905F5A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, and</w:t>
      </w:r>
      <w:r w:rsidR="00E2315A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</w:t>
      </w:r>
      <w:r w:rsidR="001A52AA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 </w:t>
      </w:r>
      <w:r w:rsidR="00ED32D2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observe that</w:t>
      </w:r>
    </w:p>
    <w:p w:rsidR="00FA4353" w:rsidRPr="00DB5FA1" w:rsidRDefault="00FA4353" w:rsidP="00FA4353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Observation1: The performance of UMa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with 500m ISD</w:t>
      </w:r>
      <w:r w:rsidRPr="00DB5FA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is larger than that in UMi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and UMa with 200m ISD.</w:t>
      </w:r>
    </w:p>
    <w:p w:rsidR="00E44D6B" w:rsidRPr="00DB5FA1" w:rsidRDefault="00235C14" w:rsidP="00235C14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lastRenderedPageBreak/>
        <w:t xml:space="preserve">Observation 2: The performance of UMi with 2GHz is larger than that </w:t>
      </w:r>
      <w:r w:rsidRPr="00DB5FA1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with</w:t>
      </w:r>
      <w:r w:rsidRPr="00DB5FA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3.5GHz</w:t>
      </w:r>
      <w:r w:rsidR="0096075A" w:rsidRPr="00DB5FA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4" w:name="_Ref344215723"/>
      <w:bookmarkEnd w:id="14"/>
    </w:p>
    <w:p w:rsidR="00F02C17" w:rsidRPr="00DB5FA1" w:rsidRDefault="00F02C17" w:rsidP="00F02C17">
      <w:pPr>
        <w:spacing w:after="0"/>
        <w:ind w:left="200" w:hangingChars="100" w:hanging="200"/>
        <w:jc w:val="both"/>
        <w:rPr>
          <w:rFonts w:eastAsia="宋体"/>
          <w:color w:val="000000" w:themeColor="text1"/>
          <w:lang w:eastAsia="zh-CN"/>
        </w:rPr>
      </w:pPr>
      <w:r w:rsidRPr="00DB5FA1">
        <w:rPr>
          <w:rFonts w:eastAsia="宋体" w:hint="eastAsia"/>
          <w:color w:val="000000" w:themeColor="text1"/>
          <w:lang w:eastAsia="zh-CN"/>
        </w:rPr>
        <w:t>[1]</w:t>
      </w:r>
      <w:r w:rsidRPr="00DB5FA1">
        <w:rPr>
          <w:rFonts w:eastAsiaTheme="minorEastAsia" w:hint="eastAsia"/>
          <w:color w:val="000000" w:themeColor="text1"/>
          <w:lang w:val="en-US" w:eastAsia="zh-CN"/>
        </w:rPr>
        <w:t>RP-14164</w:t>
      </w:r>
      <w:r w:rsidRPr="00DB5FA1">
        <w:rPr>
          <w:rFonts w:eastAsia="宋体" w:hint="eastAsia"/>
          <w:color w:val="000000" w:themeColor="text1"/>
          <w:lang w:eastAsia="zh-CN"/>
        </w:rPr>
        <w:t xml:space="preserve">4, </w:t>
      </w:r>
      <w:r w:rsidRPr="00DB5FA1">
        <w:rPr>
          <w:rFonts w:eastAsia="宋体"/>
          <w:color w:val="000000" w:themeColor="text1"/>
          <w:lang w:eastAsia="zh-CN"/>
        </w:rPr>
        <w:t xml:space="preserve">"New SID Proposal: Study on Elevation Beamforming/Full-Dimension (FD) MIMO for LTE", </w:t>
      </w:r>
      <w:r w:rsidRPr="00DB5FA1">
        <w:rPr>
          <w:rFonts w:eastAsia="宋体" w:hint="eastAsia"/>
          <w:color w:val="000000" w:themeColor="text1"/>
          <w:lang w:eastAsia="zh-CN"/>
        </w:rPr>
        <w:t>Samsung, Nokia Networks,</w:t>
      </w:r>
      <w:r w:rsidRPr="00DB5FA1">
        <w:rPr>
          <w:rFonts w:eastAsia="宋体"/>
          <w:color w:val="000000" w:themeColor="text1"/>
          <w:lang w:eastAsia="zh-CN"/>
        </w:rPr>
        <w:t xml:space="preserve"> 3GPP TSG RAN#</w:t>
      </w:r>
      <w:r w:rsidRPr="00DB5FA1">
        <w:rPr>
          <w:rFonts w:eastAsia="宋体" w:hint="eastAsia"/>
          <w:color w:val="000000" w:themeColor="text1"/>
          <w:lang w:eastAsia="zh-CN"/>
        </w:rPr>
        <w:t>65</w:t>
      </w:r>
      <w:r w:rsidRPr="00DB5FA1">
        <w:rPr>
          <w:rFonts w:eastAsia="宋体"/>
          <w:color w:val="000000" w:themeColor="text1"/>
          <w:lang w:eastAsia="zh-CN"/>
        </w:rPr>
        <w:t xml:space="preserve">, </w:t>
      </w:r>
      <w:r w:rsidRPr="00DB5FA1">
        <w:rPr>
          <w:rFonts w:eastAsia="宋体" w:hint="eastAsia"/>
          <w:color w:val="000000" w:themeColor="text1"/>
          <w:lang w:eastAsia="zh-CN"/>
        </w:rPr>
        <w:t>Edinburgh</w:t>
      </w:r>
      <w:r w:rsidRPr="00DB5FA1">
        <w:rPr>
          <w:rFonts w:eastAsia="宋体"/>
          <w:color w:val="000000" w:themeColor="text1"/>
          <w:lang w:eastAsia="zh-CN"/>
        </w:rPr>
        <w:t xml:space="preserve">, </w:t>
      </w:r>
      <w:r w:rsidRPr="00DB5FA1">
        <w:rPr>
          <w:rFonts w:eastAsia="宋体" w:hint="eastAsia"/>
          <w:color w:val="000000" w:themeColor="text1"/>
          <w:lang w:eastAsia="zh-CN"/>
        </w:rPr>
        <w:t>Scotland, 09</w:t>
      </w:r>
      <w:r w:rsidRPr="00DB5FA1">
        <w:rPr>
          <w:rFonts w:eastAsia="宋体"/>
          <w:color w:val="000000" w:themeColor="text1"/>
          <w:vertAlign w:val="superscript"/>
          <w:lang w:eastAsia="zh-CN"/>
        </w:rPr>
        <w:t>th</w:t>
      </w:r>
      <w:r w:rsidRPr="00DB5FA1">
        <w:rPr>
          <w:rFonts w:eastAsia="宋体"/>
          <w:color w:val="000000" w:themeColor="text1"/>
          <w:lang w:eastAsia="zh-CN"/>
        </w:rPr>
        <w:t xml:space="preserve"> – </w:t>
      </w:r>
      <w:r w:rsidRPr="00DB5FA1">
        <w:rPr>
          <w:rFonts w:eastAsia="宋体" w:hint="eastAsia"/>
          <w:color w:val="000000" w:themeColor="text1"/>
          <w:lang w:eastAsia="zh-CN"/>
        </w:rPr>
        <w:t>12</w:t>
      </w:r>
      <w:r w:rsidRPr="00DB5FA1">
        <w:rPr>
          <w:rFonts w:eastAsia="宋体" w:hint="eastAsia"/>
          <w:color w:val="000000" w:themeColor="text1"/>
          <w:vertAlign w:val="superscript"/>
          <w:lang w:eastAsia="zh-CN"/>
        </w:rPr>
        <w:t>th</w:t>
      </w:r>
      <w:r w:rsidRPr="00DB5FA1">
        <w:rPr>
          <w:rFonts w:eastAsia="宋体" w:hint="eastAsia"/>
          <w:color w:val="000000" w:themeColor="text1"/>
          <w:lang w:eastAsia="zh-CN"/>
        </w:rPr>
        <w:t xml:space="preserve"> September </w:t>
      </w:r>
      <w:r w:rsidRPr="00DB5FA1">
        <w:rPr>
          <w:rFonts w:eastAsia="宋体"/>
          <w:color w:val="000000" w:themeColor="text1"/>
          <w:lang w:eastAsia="zh-CN"/>
        </w:rPr>
        <w:t>201</w:t>
      </w:r>
      <w:r w:rsidRPr="00DB5FA1">
        <w:rPr>
          <w:rFonts w:eastAsia="宋体" w:hint="eastAsia"/>
          <w:color w:val="000000" w:themeColor="text1"/>
          <w:lang w:eastAsia="zh-CN"/>
        </w:rPr>
        <w:t>4</w:t>
      </w:r>
      <w:r w:rsidRPr="00DB5FA1">
        <w:rPr>
          <w:rFonts w:eastAsia="宋体"/>
          <w:color w:val="000000" w:themeColor="text1"/>
          <w:lang w:eastAsia="zh-CN"/>
        </w:rPr>
        <w:t>.</w:t>
      </w:r>
    </w:p>
    <w:p w:rsidR="002D6F8B" w:rsidRPr="00DB5FA1" w:rsidRDefault="00D400AF" w:rsidP="002D6F8B">
      <w:pPr>
        <w:pStyle w:val="af7"/>
        <w:snapToGrid w:val="0"/>
        <w:ind w:left="1986" w:hangingChars="993" w:hanging="1986"/>
        <w:rPr>
          <w:rFonts w:ascii="Times New Roman" w:hAnsi="Times New Roman"/>
          <w:color w:val="000000" w:themeColor="text1"/>
        </w:rPr>
      </w:pPr>
      <w:r w:rsidRPr="00DB5FA1">
        <w:rPr>
          <w:rFonts w:eastAsia="宋体" w:hint="eastAsia"/>
          <w:color w:val="000000" w:themeColor="text1"/>
          <w:lang w:eastAsia="zh-CN"/>
        </w:rPr>
        <w:t>[</w:t>
      </w:r>
      <w:r w:rsidR="00F02C17" w:rsidRPr="00DB5FA1">
        <w:rPr>
          <w:rFonts w:eastAsia="宋体" w:hint="eastAsia"/>
          <w:color w:val="000000" w:themeColor="text1"/>
          <w:lang w:eastAsia="zh-CN"/>
        </w:rPr>
        <w:t>2</w:t>
      </w:r>
      <w:r w:rsidRPr="00DB5FA1">
        <w:rPr>
          <w:rFonts w:eastAsia="宋体" w:hint="eastAsia"/>
          <w:color w:val="000000" w:themeColor="text1"/>
          <w:lang w:eastAsia="zh-CN"/>
        </w:rPr>
        <w:t xml:space="preserve">] </w:t>
      </w:r>
      <w:r w:rsidR="008058DB" w:rsidRPr="00DB5FA1">
        <w:rPr>
          <w:rFonts w:eastAsia="宋体" w:hint="eastAsia"/>
          <w:color w:val="000000" w:themeColor="text1"/>
          <w:lang w:eastAsia="zh-CN"/>
        </w:rPr>
        <w:t>C</w:t>
      </w:r>
      <w:r w:rsidR="008058DB" w:rsidRPr="00DB5FA1">
        <w:rPr>
          <w:rFonts w:eastAsia="宋体"/>
          <w:color w:val="000000" w:themeColor="text1"/>
          <w:lang w:eastAsia="zh-CN"/>
        </w:rPr>
        <w:t>hairman’s Notes</w:t>
      </w:r>
      <w:r w:rsidR="008058DB" w:rsidRPr="00DB5FA1">
        <w:rPr>
          <w:rFonts w:eastAsia="宋体" w:hint="eastAsia"/>
          <w:color w:val="000000" w:themeColor="text1"/>
          <w:lang w:eastAsia="zh-CN"/>
        </w:rPr>
        <w:t xml:space="preserve"> </w:t>
      </w:r>
      <w:r w:rsidR="008058DB" w:rsidRPr="00DB5FA1">
        <w:rPr>
          <w:rFonts w:eastAsia="宋体"/>
          <w:color w:val="000000" w:themeColor="text1"/>
          <w:lang w:eastAsia="zh-CN"/>
        </w:rPr>
        <w:t>3GPP TSG</w:t>
      </w:r>
      <w:r w:rsidR="008058DB" w:rsidRPr="00DB5FA1">
        <w:rPr>
          <w:rFonts w:eastAsia="宋体" w:hint="eastAsia"/>
          <w:color w:val="000000" w:themeColor="text1"/>
          <w:lang w:eastAsia="zh-CN"/>
        </w:rPr>
        <w:t xml:space="preserve"> RAN1#78bis</w:t>
      </w:r>
      <w:r w:rsidRPr="00DB5FA1">
        <w:rPr>
          <w:rFonts w:eastAsia="宋体" w:hint="eastAsia"/>
          <w:color w:val="000000" w:themeColor="text1"/>
          <w:lang w:eastAsia="zh-CN"/>
        </w:rPr>
        <w:t>,</w:t>
      </w:r>
      <w:r w:rsidR="00CD68F7" w:rsidRPr="00DB5FA1">
        <w:rPr>
          <w:rFonts w:eastAsia="宋体"/>
          <w:color w:val="000000" w:themeColor="text1"/>
          <w:lang w:eastAsia="zh-CN"/>
        </w:rPr>
        <w:t xml:space="preserve"> </w:t>
      </w:r>
      <w:r w:rsidR="002D6F8B" w:rsidRPr="00DB5FA1">
        <w:rPr>
          <w:rFonts w:eastAsia="宋体"/>
          <w:color w:val="000000" w:themeColor="text1"/>
          <w:lang w:eastAsia="zh-CN"/>
        </w:rPr>
        <w:t>Ljubljana, Slovenia, 6th – 10th October 2014</w:t>
      </w:r>
      <w:r w:rsidR="00D351DF" w:rsidRPr="00DB5FA1">
        <w:rPr>
          <w:rFonts w:eastAsia="宋体" w:hint="eastAsia"/>
          <w:color w:val="000000" w:themeColor="text1"/>
          <w:lang w:eastAsia="zh-CN"/>
        </w:rPr>
        <w:t>.</w:t>
      </w:r>
      <w:r w:rsidR="002D6F8B" w:rsidRPr="00DB5FA1">
        <w:rPr>
          <w:rFonts w:eastAsia="宋体"/>
          <w:color w:val="000000" w:themeColor="text1"/>
          <w:lang w:eastAsia="zh-CN"/>
        </w:rPr>
        <w:t xml:space="preserve"> </w:t>
      </w:r>
    </w:p>
    <w:p w:rsidR="0013484A" w:rsidRPr="00DB5FA1" w:rsidRDefault="00D400AF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DB5FA1">
        <w:rPr>
          <w:rFonts w:eastAsia="宋体" w:hint="eastAsia"/>
          <w:color w:val="000000" w:themeColor="text1"/>
          <w:lang w:eastAsia="zh-CN"/>
        </w:rPr>
        <w:t>[</w:t>
      </w:r>
      <w:r w:rsidR="00F02C17" w:rsidRPr="00DB5FA1">
        <w:rPr>
          <w:rFonts w:eastAsia="宋体" w:hint="eastAsia"/>
          <w:color w:val="000000" w:themeColor="text1"/>
          <w:lang w:eastAsia="zh-CN"/>
        </w:rPr>
        <w:t>3</w:t>
      </w:r>
      <w:r w:rsidR="00D40B7D" w:rsidRPr="00DB5FA1">
        <w:rPr>
          <w:rFonts w:eastAsia="宋体" w:hint="eastAsia"/>
          <w:color w:val="000000" w:themeColor="text1"/>
          <w:lang w:eastAsia="zh-CN"/>
        </w:rPr>
        <w:t xml:space="preserve">] </w:t>
      </w:r>
      <w:r w:rsidRPr="00DB5FA1">
        <w:rPr>
          <w:rFonts w:eastAsia="宋体" w:hint="eastAsia"/>
          <w:color w:val="000000" w:themeColor="text1"/>
          <w:lang w:eastAsia="zh-CN"/>
        </w:rPr>
        <w:t>R1-</w:t>
      </w:r>
      <w:r w:rsidR="002D6F8B" w:rsidRPr="00DB5FA1">
        <w:rPr>
          <w:rFonts w:eastAsia="宋体" w:hint="eastAsia"/>
          <w:color w:val="000000" w:themeColor="text1"/>
          <w:lang w:eastAsia="zh-CN"/>
        </w:rPr>
        <w:t>144444</w:t>
      </w:r>
      <w:r w:rsidRPr="00DB5FA1">
        <w:rPr>
          <w:rFonts w:eastAsia="宋体" w:hint="eastAsia"/>
          <w:color w:val="000000" w:themeColor="text1"/>
          <w:lang w:eastAsia="zh-CN"/>
        </w:rPr>
        <w:t>,</w:t>
      </w:r>
      <w:r w:rsidRPr="00DB5FA1">
        <w:rPr>
          <w:rFonts w:eastAsia="宋体"/>
          <w:color w:val="000000" w:themeColor="text1"/>
          <w:lang w:eastAsia="zh-CN"/>
        </w:rPr>
        <w:t xml:space="preserve"> "</w:t>
      </w:r>
      <w:r w:rsidR="002D6F8B" w:rsidRPr="00DB5FA1">
        <w:rPr>
          <w:rFonts w:eastAsia="宋体" w:hint="eastAsia"/>
          <w:color w:val="000000" w:themeColor="text1"/>
          <w:lang w:eastAsia="zh-CN"/>
        </w:rPr>
        <w:t>WF on simulation assumption</w:t>
      </w:r>
      <w:r w:rsidR="002D6F8B" w:rsidRPr="00DB5FA1">
        <w:rPr>
          <w:rFonts w:eastAsia="宋体"/>
          <w:color w:val="000000" w:themeColor="text1"/>
          <w:lang w:eastAsia="zh-CN"/>
        </w:rPr>
        <w:t>",</w:t>
      </w:r>
      <w:r w:rsidRPr="00DB5FA1">
        <w:rPr>
          <w:rFonts w:eastAsia="宋体"/>
          <w:color w:val="000000" w:themeColor="text1"/>
          <w:lang w:eastAsia="zh-CN"/>
        </w:rPr>
        <w:t xml:space="preserve"> 3GPP TSG RAN</w:t>
      </w:r>
      <w:r w:rsidRPr="00DB5FA1">
        <w:rPr>
          <w:rFonts w:eastAsia="宋体" w:hint="eastAsia"/>
          <w:color w:val="000000" w:themeColor="text1"/>
          <w:lang w:eastAsia="zh-CN"/>
        </w:rPr>
        <w:t>1</w:t>
      </w:r>
      <w:r w:rsidRPr="00DB5FA1">
        <w:rPr>
          <w:rFonts w:eastAsia="宋体"/>
          <w:color w:val="000000" w:themeColor="text1"/>
          <w:lang w:eastAsia="zh-CN"/>
        </w:rPr>
        <w:t>#</w:t>
      </w:r>
      <w:r w:rsidR="002D6F8B" w:rsidRPr="00DB5FA1">
        <w:rPr>
          <w:rFonts w:eastAsia="宋体" w:hint="eastAsia"/>
          <w:color w:val="000000" w:themeColor="text1"/>
          <w:lang w:eastAsia="zh-CN"/>
        </w:rPr>
        <w:t>78bis</w:t>
      </w:r>
      <w:r w:rsidRPr="00DB5FA1">
        <w:rPr>
          <w:rFonts w:eastAsia="宋体"/>
          <w:color w:val="000000" w:themeColor="text1"/>
          <w:lang w:eastAsia="zh-CN"/>
        </w:rPr>
        <w:t xml:space="preserve">, </w:t>
      </w:r>
      <w:r w:rsidR="002D6F8B" w:rsidRPr="00DB5FA1">
        <w:rPr>
          <w:rFonts w:ascii="Times New Roman" w:eastAsia="宋体" w:hAnsi="Times New Roman"/>
          <w:color w:val="000000" w:themeColor="text1"/>
          <w:lang w:val="en-GB" w:eastAsia="zh-CN"/>
        </w:rPr>
        <w:t>Ljubljana, Slovenia, 6th – 10</w:t>
      </w:r>
      <w:r w:rsidR="002D6F8B" w:rsidRPr="00DB5FA1">
        <w:rPr>
          <w:rFonts w:ascii="Times New Roman" w:eastAsia="宋体" w:hAnsi="Times New Roman"/>
          <w:color w:val="000000" w:themeColor="text1"/>
          <w:vertAlign w:val="superscript"/>
          <w:lang w:val="en-GB" w:eastAsia="zh-CN"/>
        </w:rPr>
        <w:t>th</w:t>
      </w:r>
      <w:r w:rsidR="006F072E" w:rsidRPr="00DB5FA1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</w:t>
      </w:r>
      <w:r w:rsidR="00E0180E" w:rsidRPr="00DB5FA1">
        <w:rPr>
          <w:rFonts w:ascii="Times New Roman" w:eastAsia="宋体" w:hAnsi="Times New Roman"/>
          <w:color w:val="000000" w:themeColor="text1"/>
          <w:lang w:val="en-GB" w:eastAsia="zh-CN"/>
        </w:rPr>
        <w:t>October</w:t>
      </w:r>
      <w:r w:rsidR="002D6F8B" w:rsidRPr="00DB5FA1">
        <w:rPr>
          <w:rFonts w:ascii="Times New Roman" w:eastAsia="宋体" w:hAnsi="Times New Roman"/>
          <w:color w:val="000000" w:themeColor="text1"/>
          <w:lang w:val="en-GB" w:eastAsia="zh-CN"/>
        </w:rPr>
        <w:t>2014</w:t>
      </w:r>
      <w:r w:rsidR="00D351DF" w:rsidRPr="00DB5FA1">
        <w:rPr>
          <w:rFonts w:ascii="Times New Roman" w:eastAsia="宋体" w:hAnsi="Times New Roman" w:hint="eastAsia"/>
          <w:color w:val="000000" w:themeColor="text1"/>
          <w:lang w:val="en-GB" w:eastAsia="zh-CN"/>
        </w:rPr>
        <w:t>.</w:t>
      </w:r>
      <w:r w:rsidR="002D6F8B" w:rsidRPr="00DB5FA1">
        <w:rPr>
          <w:rFonts w:ascii="Times New Roman" w:eastAsia="宋体" w:hAnsi="Times New Roman"/>
          <w:color w:val="000000" w:themeColor="text1"/>
          <w:lang w:val="en-GB" w:eastAsia="zh-CN"/>
        </w:rPr>
        <w:t xml:space="preserve"> </w:t>
      </w:r>
    </w:p>
    <w:p w:rsidR="00866B4F" w:rsidRPr="00DB5FA1" w:rsidRDefault="008353EE" w:rsidP="008353EE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Appendix</w:t>
      </w:r>
    </w:p>
    <w:p w:rsidR="008353EE" w:rsidRPr="00DB5FA1" w:rsidRDefault="008353EE" w:rsidP="008353EE">
      <w:pPr>
        <w:jc w:val="center"/>
        <w:rPr>
          <w:rFonts w:eastAsiaTheme="minorEastAsia"/>
          <w:lang w:val="en-US" w:eastAsia="zh-CN"/>
        </w:rPr>
      </w:pPr>
      <w:r w:rsidRPr="00DB5FA1">
        <w:rPr>
          <w:rFonts w:eastAsiaTheme="minorEastAsia" w:hint="eastAsia"/>
          <w:lang w:val="en-US" w:eastAsia="zh-CN"/>
        </w:rPr>
        <w:t>Table 5 Simulation assumption</w:t>
      </w:r>
    </w:p>
    <w:tbl>
      <w:tblPr>
        <w:tblStyle w:val="af8"/>
        <w:tblW w:w="0" w:type="auto"/>
        <w:jc w:val="center"/>
        <w:tblLook w:val="04A0"/>
      </w:tblPr>
      <w:tblGrid>
        <w:gridCol w:w="3792"/>
        <w:gridCol w:w="3793"/>
      </w:tblGrid>
      <w:tr w:rsidR="00DB119A" w:rsidRPr="00DB5FA1" w:rsidTr="008353EE">
        <w:trPr>
          <w:trHeight w:val="336"/>
          <w:jc w:val="center"/>
        </w:trPr>
        <w:tc>
          <w:tcPr>
            <w:tcW w:w="3792" w:type="dxa"/>
          </w:tcPr>
          <w:p w:rsidR="00DB119A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D</w:t>
            </w:r>
            <w:r w:rsidRPr="00DB5FA1">
              <w:rPr>
                <w:rFonts w:eastAsiaTheme="minorEastAsia"/>
                <w:color w:val="000000" w:themeColor="text1"/>
                <w:lang w:eastAsia="zh-CN"/>
              </w:rPr>
              <w:t>uplex</w:t>
            </w:r>
          </w:p>
        </w:tc>
        <w:tc>
          <w:tcPr>
            <w:tcW w:w="3793" w:type="dxa"/>
          </w:tcPr>
          <w:p w:rsidR="00DB119A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FDD</w:t>
            </w:r>
          </w:p>
        </w:tc>
      </w:tr>
      <w:tr w:rsidR="008353EE" w:rsidRPr="00DB5FA1" w:rsidTr="008353EE">
        <w:trPr>
          <w:trHeight w:val="336"/>
          <w:jc w:val="center"/>
        </w:trPr>
        <w:tc>
          <w:tcPr>
            <w:tcW w:w="3792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Traffic model</w:t>
            </w:r>
          </w:p>
        </w:tc>
        <w:tc>
          <w:tcPr>
            <w:tcW w:w="3793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FTP model 1</w:t>
            </w:r>
          </w:p>
        </w:tc>
      </w:tr>
      <w:tr w:rsidR="008353EE" w:rsidRPr="00DB5FA1" w:rsidTr="008353EE">
        <w:trPr>
          <w:trHeight w:val="336"/>
          <w:jc w:val="center"/>
        </w:trPr>
        <w:tc>
          <w:tcPr>
            <w:tcW w:w="3792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Wrapping method</w:t>
            </w:r>
          </w:p>
        </w:tc>
        <w:tc>
          <w:tcPr>
            <w:tcW w:w="3793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/>
                <w:color w:val="000000" w:themeColor="text1"/>
                <w:lang w:eastAsia="zh-CN"/>
              </w:rPr>
              <w:t>Geographical distance based</w:t>
            </w:r>
          </w:p>
        </w:tc>
      </w:tr>
      <w:tr w:rsidR="008353EE" w:rsidRPr="00DB5FA1" w:rsidTr="008353EE">
        <w:trPr>
          <w:trHeight w:val="336"/>
          <w:jc w:val="center"/>
        </w:trPr>
        <w:tc>
          <w:tcPr>
            <w:tcW w:w="3792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/>
                <w:color w:val="000000" w:themeColor="text1"/>
                <w:lang w:eastAsia="zh-CN"/>
              </w:rPr>
              <w:t>C</w:t>
            </w: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hannel estimation</w:t>
            </w:r>
          </w:p>
        </w:tc>
        <w:tc>
          <w:tcPr>
            <w:tcW w:w="3793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Ideal</w:t>
            </w:r>
          </w:p>
        </w:tc>
      </w:tr>
      <w:tr w:rsidR="008353EE" w:rsidRPr="00DB5FA1" w:rsidTr="008353EE">
        <w:trPr>
          <w:trHeight w:val="336"/>
          <w:jc w:val="center"/>
        </w:trPr>
        <w:tc>
          <w:tcPr>
            <w:tcW w:w="3792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Feedback</w:t>
            </w:r>
          </w:p>
        </w:tc>
        <w:tc>
          <w:tcPr>
            <w:tcW w:w="3793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PUSCH 3-2</w:t>
            </w:r>
          </w:p>
        </w:tc>
      </w:tr>
      <w:tr w:rsidR="008353EE" w:rsidRPr="00DB5FA1" w:rsidTr="008353EE">
        <w:trPr>
          <w:trHeight w:val="336"/>
          <w:jc w:val="center"/>
        </w:trPr>
        <w:tc>
          <w:tcPr>
            <w:tcW w:w="3792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Number of UE receive antennas</w:t>
            </w:r>
          </w:p>
        </w:tc>
        <w:tc>
          <w:tcPr>
            <w:tcW w:w="3793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2</w:t>
            </w:r>
          </w:p>
        </w:tc>
      </w:tr>
      <w:tr w:rsidR="008353EE" w:rsidRPr="00DB5FA1" w:rsidTr="008353EE">
        <w:trPr>
          <w:trHeight w:val="336"/>
          <w:jc w:val="center"/>
        </w:trPr>
        <w:tc>
          <w:tcPr>
            <w:tcW w:w="3792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RAN</w:t>
            </w:r>
          </w:p>
        </w:tc>
        <w:tc>
          <w:tcPr>
            <w:tcW w:w="3793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SU-MIMO Rank 1/2 adaption</w:t>
            </w:r>
          </w:p>
        </w:tc>
      </w:tr>
      <w:tr w:rsidR="008353EE" w:rsidRPr="008353EE" w:rsidTr="008353EE">
        <w:trPr>
          <w:trHeight w:val="50"/>
          <w:jc w:val="center"/>
        </w:trPr>
        <w:tc>
          <w:tcPr>
            <w:tcW w:w="3792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Others</w:t>
            </w:r>
          </w:p>
        </w:tc>
        <w:tc>
          <w:tcPr>
            <w:tcW w:w="3793" w:type="dxa"/>
          </w:tcPr>
          <w:p w:rsidR="008353EE" w:rsidRPr="008353EE" w:rsidRDefault="00DB119A" w:rsidP="0059792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/>
                <w:color w:val="000000" w:themeColor="text1"/>
                <w:lang w:eastAsia="zh-CN"/>
              </w:rPr>
              <w:t>B</w:t>
            </w: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ased on [</w:t>
            </w:r>
            <w:r w:rsidR="00597927" w:rsidRPr="00DB5FA1">
              <w:rPr>
                <w:rFonts w:eastAsiaTheme="minorEastAsia" w:hint="eastAsia"/>
                <w:color w:val="000000" w:themeColor="text1"/>
                <w:lang w:eastAsia="zh-CN"/>
              </w:rPr>
              <w:t>2</w:t>
            </w: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][</w:t>
            </w:r>
            <w:r w:rsidR="00597927" w:rsidRPr="00DB5FA1">
              <w:rPr>
                <w:rFonts w:eastAsiaTheme="minorEastAsia" w:hint="eastAsia"/>
                <w:color w:val="000000" w:themeColor="text1"/>
                <w:lang w:eastAsia="zh-CN"/>
              </w:rPr>
              <w:t>3</w:t>
            </w: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]</w:t>
            </w:r>
          </w:p>
        </w:tc>
      </w:tr>
    </w:tbl>
    <w:p w:rsidR="008353EE" w:rsidRPr="00DB1619" w:rsidRDefault="008353EE">
      <w:pPr>
        <w:rPr>
          <w:rFonts w:eastAsiaTheme="minorEastAsia"/>
          <w:color w:val="000000" w:themeColor="text1"/>
          <w:lang w:eastAsia="zh-CN"/>
        </w:rPr>
      </w:pPr>
    </w:p>
    <w:sectPr w:rsidR="008353EE" w:rsidRPr="00DB1619" w:rsidSect="00EF73A6">
      <w:footerReference w:type="default" r:id="rId8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2EE" w:rsidRPr="00D733E0" w:rsidRDefault="008B12EE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1">
    <w:p w:rsidR="008B12EE" w:rsidRPr="00D733E0" w:rsidRDefault="008B12EE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F2" w:rsidRDefault="008B12EE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2EE" w:rsidRPr="00D733E0" w:rsidRDefault="008B12EE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1">
    <w:p w:rsidR="008B12EE" w:rsidRPr="00D733E0" w:rsidRDefault="008B12EE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0"/>
  </w:num>
  <w:num w:numId="14">
    <w:abstractNumId w:val="0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numRestart w:val="eachSect"/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00AF"/>
    <w:rsid w:val="00005974"/>
    <w:rsid w:val="00021965"/>
    <w:rsid w:val="00032016"/>
    <w:rsid w:val="0003626E"/>
    <w:rsid w:val="000605C5"/>
    <w:rsid w:val="00061D32"/>
    <w:rsid w:val="00062A5B"/>
    <w:rsid w:val="0007406C"/>
    <w:rsid w:val="00077B5F"/>
    <w:rsid w:val="00087742"/>
    <w:rsid w:val="00097510"/>
    <w:rsid w:val="000A7A48"/>
    <w:rsid w:val="000C1698"/>
    <w:rsid w:val="000D5512"/>
    <w:rsid w:val="000E3448"/>
    <w:rsid w:val="000F41CD"/>
    <w:rsid w:val="001036F7"/>
    <w:rsid w:val="0011387B"/>
    <w:rsid w:val="0013484A"/>
    <w:rsid w:val="001370F7"/>
    <w:rsid w:val="00143EA7"/>
    <w:rsid w:val="001442EC"/>
    <w:rsid w:val="001461D5"/>
    <w:rsid w:val="001536B1"/>
    <w:rsid w:val="001635BE"/>
    <w:rsid w:val="0016416D"/>
    <w:rsid w:val="001663EA"/>
    <w:rsid w:val="00173812"/>
    <w:rsid w:val="001809FD"/>
    <w:rsid w:val="00194203"/>
    <w:rsid w:val="001947B0"/>
    <w:rsid w:val="001A52AA"/>
    <w:rsid w:val="001B67BB"/>
    <w:rsid w:val="001E1C35"/>
    <w:rsid w:val="002116D2"/>
    <w:rsid w:val="00212F21"/>
    <w:rsid w:val="00221C73"/>
    <w:rsid w:val="002221CC"/>
    <w:rsid w:val="002264D2"/>
    <w:rsid w:val="00226C96"/>
    <w:rsid w:val="00235C14"/>
    <w:rsid w:val="00244898"/>
    <w:rsid w:val="002536D1"/>
    <w:rsid w:val="00253F7F"/>
    <w:rsid w:val="00255323"/>
    <w:rsid w:val="00255898"/>
    <w:rsid w:val="00280622"/>
    <w:rsid w:val="00281E93"/>
    <w:rsid w:val="002914B5"/>
    <w:rsid w:val="002A1515"/>
    <w:rsid w:val="002A4BA0"/>
    <w:rsid w:val="002A50E4"/>
    <w:rsid w:val="002A6ECA"/>
    <w:rsid w:val="002C03F6"/>
    <w:rsid w:val="002D6F8B"/>
    <w:rsid w:val="002E29C8"/>
    <w:rsid w:val="002E6D25"/>
    <w:rsid w:val="0030770A"/>
    <w:rsid w:val="00342573"/>
    <w:rsid w:val="00343B0E"/>
    <w:rsid w:val="00353288"/>
    <w:rsid w:val="00354E6A"/>
    <w:rsid w:val="00361504"/>
    <w:rsid w:val="003749BE"/>
    <w:rsid w:val="00394836"/>
    <w:rsid w:val="003A4C01"/>
    <w:rsid w:val="003B0CAE"/>
    <w:rsid w:val="003D4A8B"/>
    <w:rsid w:val="003E241D"/>
    <w:rsid w:val="003E2BCF"/>
    <w:rsid w:val="003E4A82"/>
    <w:rsid w:val="00405311"/>
    <w:rsid w:val="0040734D"/>
    <w:rsid w:val="00411948"/>
    <w:rsid w:val="00423E6C"/>
    <w:rsid w:val="00483F51"/>
    <w:rsid w:val="0048567B"/>
    <w:rsid w:val="00486160"/>
    <w:rsid w:val="0049412D"/>
    <w:rsid w:val="004A6D45"/>
    <w:rsid w:val="004B62BE"/>
    <w:rsid w:val="004C4681"/>
    <w:rsid w:val="004C7F5D"/>
    <w:rsid w:val="004D6384"/>
    <w:rsid w:val="004F52F8"/>
    <w:rsid w:val="00553AC1"/>
    <w:rsid w:val="00554F8A"/>
    <w:rsid w:val="0059203B"/>
    <w:rsid w:val="00597927"/>
    <w:rsid w:val="005A3C6D"/>
    <w:rsid w:val="005A581F"/>
    <w:rsid w:val="005B36C5"/>
    <w:rsid w:val="005B7F72"/>
    <w:rsid w:val="005F5348"/>
    <w:rsid w:val="00600795"/>
    <w:rsid w:val="00610066"/>
    <w:rsid w:val="0063419E"/>
    <w:rsid w:val="00652723"/>
    <w:rsid w:val="00663C05"/>
    <w:rsid w:val="006724BF"/>
    <w:rsid w:val="006908C3"/>
    <w:rsid w:val="00696E70"/>
    <w:rsid w:val="006D51DE"/>
    <w:rsid w:val="006F072E"/>
    <w:rsid w:val="00712139"/>
    <w:rsid w:val="00721CC3"/>
    <w:rsid w:val="00733D2E"/>
    <w:rsid w:val="00750F27"/>
    <w:rsid w:val="0076130C"/>
    <w:rsid w:val="00767753"/>
    <w:rsid w:val="00770455"/>
    <w:rsid w:val="00784603"/>
    <w:rsid w:val="00787ED4"/>
    <w:rsid w:val="00790A2B"/>
    <w:rsid w:val="00792819"/>
    <w:rsid w:val="00792B62"/>
    <w:rsid w:val="007A05FE"/>
    <w:rsid w:val="007B3213"/>
    <w:rsid w:val="007C53E5"/>
    <w:rsid w:val="007C7E3C"/>
    <w:rsid w:val="007D3C8C"/>
    <w:rsid w:val="008058DB"/>
    <w:rsid w:val="00805C6D"/>
    <w:rsid w:val="008133A7"/>
    <w:rsid w:val="00814628"/>
    <w:rsid w:val="008353EE"/>
    <w:rsid w:val="008368FC"/>
    <w:rsid w:val="00844BF6"/>
    <w:rsid w:val="00865679"/>
    <w:rsid w:val="00866B4F"/>
    <w:rsid w:val="00873BD4"/>
    <w:rsid w:val="00874CD4"/>
    <w:rsid w:val="0089523B"/>
    <w:rsid w:val="008B12EE"/>
    <w:rsid w:val="008B32B3"/>
    <w:rsid w:val="008C4ADE"/>
    <w:rsid w:val="008C7397"/>
    <w:rsid w:val="008C7DEC"/>
    <w:rsid w:val="008D2239"/>
    <w:rsid w:val="008E1908"/>
    <w:rsid w:val="008E236A"/>
    <w:rsid w:val="008E3529"/>
    <w:rsid w:val="00905F5A"/>
    <w:rsid w:val="00924976"/>
    <w:rsid w:val="00927E2B"/>
    <w:rsid w:val="00933CF8"/>
    <w:rsid w:val="00935796"/>
    <w:rsid w:val="00936260"/>
    <w:rsid w:val="00957195"/>
    <w:rsid w:val="0096075A"/>
    <w:rsid w:val="00965AF9"/>
    <w:rsid w:val="00982FB0"/>
    <w:rsid w:val="009B1473"/>
    <w:rsid w:val="009B192E"/>
    <w:rsid w:val="009B2E9D"/>
    <w:rsid w:val="009F1689"/>
    <w:rsid w:val="009F4E5B"/>
    <w:rsid w:val="00A14D42"/>
    <w:rsid w:val="00A174CA"/>
    <w:rsid w:val="00A223F2"/>
    <w:rsid w:val="00A2721B"/>
    <w:rsid w:val="00A402C4"/>
    <w:rsid w:val="00A46304"/>
    <w:rsid w:val="00A75394"/>
    <w:rsid w:val="00A825CC"/>
    <w:rsid w:val="00A922EA"/>
    <w:rsid w:val="00A96821"/>
    <w:rsid w:val="00A9789E"/>
    <w:rsid w:val="00AA05B7"/>
    <w:rsid w:val="00AB56C0"/>
    <w:rsid w:val="00AB7CD7"/>
    <w:rsid w:val="00AC5C34"/>
    <w:rsid w:val="00AD255F"/>
    <w:rsid w:val="00AD6566"/>
    <w:rsid w:val="00AE6A35"/>
    <w:rsid w:val="00AE771B"/>
    <w:rsid w:val="00AF3F86"/>
    <w:rsid w:val="00B0621B"/>
    <w:rsid w:val="00B27F49"/>
    <w:rsid w:val="00B31273"/>
    <w:rsid w:val="00B33564"/>
    <w:rsid w:val="00B42291"/>
    <w:rsid w:val="00B524AD"/>
    <w:rsid w:val="00B54E31"/>
    <w:rsid w:val="00B614F8"/>
    <w:rsid w:val="00B62A58"/>
    <w:rsid w:val="00B630A3"/>
    <w:rsid w:val="00B67F9B"/>
    <w:rsid w:val="00B72826"/>
    <w:rsid w:val="00B8379F"/>
    <w:rsid w:val="00B86F2D"/>
    <w:rsid w:val="00B87418"/>
    <w:rsid w:val="00BA09B9"/>
    <w:rsid w:val="00BB3F45"/>
    <w:rsid w:val="00BC00B6"/>
    <w:rsid w:val="00BD5605"/>
    <w:rsid w:val="00BF3744"/>
    <w:rsid w:val="00BF4C15"/>
    <w:rsid w:val="00C22BD3"/>
    <w:rsid w:val="00C249DC"/>
    <w:rsid w:val="00C25A2A"/>
    <w:rsid w:val="00C2607F"/>
    <w:rsid w:val="00C30FB4"/>
    <w:rsid w:val="00C41578"/>
    <w:rsid w:val="00C50DAD"/>
    <w:rsid w:val="00C623E4"/>
    <w:rsid w:val="00C807F2"/>
    <w:rsid w:val="00C91FAB"/>
    <w:rsid w:val="00C92A8C"/>
    <w:rsid w:val="00CB5875"/>
    <w:rsid w:val="00CC232F"/>
    <w:rsid w:val="00CD20FD"/>
    <w:rsid w:val="00CD43CA"/>
    <w:rsid w:val="00CD68F7"/>
    <w:rsid w:val="00CE70D6"/>
    <w:rsid w:val="00CE7A08"/>
    <w:rsid w:val="00CF63D6"/>
    <w:rsid w:val="00D0391F"/>
    <w:rsid w:val="00D351DF"/>
    <w:rsid w:val="00D400AF"/>
    <w:rsid w:val="00D40B7D"/>
    <w:rsid w:val="00D46F1F"/>
    <w:rsid w:val="00D6062A"/>
    <w:rsid w:val="00D90FAA"/>
    <w:rsid w:val="00DB119A"/>
    <w:rsid w:val="00DB1619"/>
    <w:rsid w:val="00DB4C26"/>
    <w:rsid w:val="00DB5FA1"/>
    <w:rsid w:val="00DC1939"/>
    <w:rsid w:val="00DC5FB2"/>
    <w:rsid w:val="00DD69F4"/>
    <w:rsid w:val="00DE22E4"/>
    <w:rsid w:val="00DF47DE"/>
    <w:rsid w:val="00DF70E4"/>
    <w:rsid w:val="00E0180E"/>
    <w:rsid w:val="00E06703"/>
    <w:rsid w:val="00E06BDB"/>
    <w:rsid w:val="00E07FF4"/>
    <w:rsid w:val="00E10205"/>
    <w:rsid w:val="00E1335B"/>
    <w:rsid w:val="00E16B3B"/>
    <w:rsid w:val="00E1731D"/>
    <w:rsid w:val="00E2315A"/>
    <w:rsid w:val="00E3051A"/>
    <w:rsid w:val="00E44D6B"/>
    <w:rsid w:val="00E62741"/>
    <w:rsid w:val="00E657C8"/>
    <w:rsid w:val="00E679BE"/>
    <w:rsid w:val="00E73B70"/>
    <w:rsid w:val="00E76AF4"/>
    <w:rsid w:val="00EA329F"/>
    <w:rsid w:val="00EC190D"/>
    <w:rsid w:val="00EC288C"/>
    <w:rsid w:val="00EC4E01"/>
    <w:rsid w:val="00ED32D2"/>
    <w:rsid w:val="00EE5364"/>
    <w:rsid w:val="00F01359"/>
    <w:rsid w:val="00F01368"/>
    <w:rsid w:val="00F02C17"/>
    <w:rsid w:val="00F03CD5"/>
    <w:rsid w:val="00F04648"/>
    <w:rsid w:val="00F05F8D"/>
    <w:rsid w:val="00F13D7C"/>
    <w:rsid w:val="00F15A0B"/>
    <w:rsid w:val="00F30002"/>
    <w:rsid w:val="00F574BA"/>
    <w:rsid w:val="00F672CF"/>
    <w:rsid w:val="00F80AF7"/>
    <w:rsid w:val="00F83BEE"/>
    <w:rsid w:val="00F85456"/>
    <w:rsid w:val="00F9208E"/>
    <w:rsid w:val="00FA4353"/>
    <w:rsid w:val="00FA66CA"/>
    <w:rsid w:val="00FB39B6"/>
    <w:rsid w:val="00FB475E"/>
    <w:rsid w:val="00FC0151"/>
    <w:rsid w:val="00FC17E7"/>
    <w:rsid w:val="00FC2785"/>
    <w:rsid w:val="00FC68CE"/>
    <w:rsid w:val="00FC748E"/>
    <w:rsid w:val="00FE25DE"/>
    <w:rsid w:val="00FF4C87"/>
    <w:rsid w:val="00FF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iPriority w:val="35"/>
    <w:semiHidden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semiHidden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8417E-6C37-4F5D-AFE0-CC76C4B78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842</Words>
  <Characters>4800</Characters>
  <Application>Microsoft Office Word</Application>
  <DocSecurity>0</DocSecurity>
  <Lines>40</Lines>
  <Paragraphs>11</Paragraphs>
  <ScaleCrop>false</ScaleCrop>
  <Company/>
  <LinksUpToDate>false</LinksUpToDate>
  <CharactersWithSpaces>5631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potential requirements for Elevation Beamforming/Full Dimension MIMO</dc:title>
  <dc:creator>NEC</dc:creator>
  <cp:lastModifiedBy>2171490101522</cp:lastModifiedBy>
  <cp:revision>72</cp:revision>
  <dcterms:created xsi:type="dcterms:W3CDTF">2014-11-05T03:26:00Z</dcterms:created>
  <dcterms:modified xsi:type="dcterms:W3CDTF">2014-11-06T06:50:00Z</dcterms:modified>
</cp:coreProperties>
</file>