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3GPP TSG RAN WG1 Meeting #</w:t>
      </w:r>
      <w:r w:rsidR="0033555E" w:rsidRPr="00D51F2D">
        <w:rPr>
          <w:rFonts w:cs="Arial" w:hint="eastAsia"/>
          <w:noProof w:val="0"/>
          <w:sz w:val="28"/>
          <w:szCs w:val="28"/>
          <w:lang w:val="en-US"/>
        </w:rPr>
        <w:t>7</w:t>
      </w:r>
      <w:r w:rsidR="00D51F2D">
        <w:rPr>
          <w:rFonts w:cs="Arial" w:hint="eastAsia"/>
          <w:noProof w:val="0"/>
          <w:sz w:val="28"/>
          <w:szCs w:val="28"/>
          <w:lang w:val="en-US"/>
        </w:rPr>
        <w:t>9</w:t>
      </w:r>
      <w:r w:rsidRPr="00D51F2D">
        <w:rPr>
          <w:rFonts w:cs="Arial"/>
          <w:noProof w:val="0"/>
          <w:sz w:val="28"/>
          <w:szCs w:val="28"/>
          <w:lang w:val="en-US"/>
        </w:rPr>
        <w:tab/>
      </w:r>
      <w:r w:rsidR="0022453B" w:rsidRPr="00D51F2D">
        <w:rPr>
          <w:rFonts w:cs="Arial"/>
          <w:iCs/>
          <w:noProof w:val="0"/>
          <w:sz w:val="28"/>
          <w:szCs w:val="28"/>
          <w:lang w:val="en-US"/>
        </w:rPr>
        <w:t>R1-</w:t>
      </w:r>
      <w:r w:rsidR="00B564F3" w:rsidRPr="00D51F2D">
        <w:rPr>
          <w:rFonts w:cs="Arial"/>
          <w:iCs/>
          <w:noProof w:val="0"/>
          <w:sz w:val="28"/>
          <w:szCs w:val="28"/>
          <w:lang w:val="en-US"/>
        </w:rPr>
        <w:t>1</w:t>
      </w:r>
      <w:r w:rsidR="00B564F3" w:rsidRPr="00D51F2D">
        <w:rPr>
          <w:rFonts w:cs="Arial" w:hint="eastAsia"/>
          <w:iCs/>
          <w:noProof w:val="0"/>
          <w:sz w:val="28"/>
          <w:szCs w:val="28"/>
          <w:lang w:val="en-US"/>
        </w:rPr>
        <w:t>4</w:t>
      </w:r>
      <w:r w:rsidR="00E6090A">
        <w:rPr>
          <w:rFonts w:cs="Arial" w:hint="eastAsia"/>
          <w:iCs/>
          <w:noProof w:val="0"/>
          <w:sz w:val="28"/>
          <w:szCs w:val="28"/>
          <w:lang w:val="en-US"/>
        </w:rPr>
        <w:t>4843</w:t>
      </w:r>
    </w:p>
    <w:p w:rsidR="00FA7186" w:rsidRPr="00D51F2D" w:rsidRDefault="00D51F2D" w:rsidP="00FA7186">
      <w:pPr>
        <w:pStyle w:val="a4"/>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San Francisco</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USA</w:t>
      </w:r>
      <w:r w:rsidR="00A47261" w:rsidRPr="00D51F2D">
        <w:rPr>
          <w:rFonts w:eastAsia="ＭＳ ゴシック" w:cs="Arial"/>
          <w:bCs/>
          <w:noProof w:val="0"/>
          <w:sz w:val="28"/>
          <w:szCs w:val="28"/>
          <w:lang w:val="en-US"/>
        </w:rPr>
        <w:t xml:space="preserve">, </w:t>
      </w:r>
      <w:r>
        <w:rPr>
          <w:rFonts w:eastAsia="ＭＳ ゴシック" w:cs="Arial" w:hint="eastAsia"/>
          <w:bCs/>
          <w:noProof w:val="0"/>
          <w:sz w:val="28"/>
          <w:szCs w:val="28"/>
          <w:lang w:val="en-US"/>
        </w:rPr>
        <w:t>November</w:t>
      </w:r>
      <w:r w:rsidR="008B16D9"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17</w:t>
      </w:r>
      <w:r w:rsidR="0033555E" w:rsidRPr="00D51F2D">
        <w:rPr>
          <w:rFonts w:cs="Arial" w:hint="eastAsia"/>
          <w:bCs/>
          <w:noProof w:val="0"/>
          <w:sz w:val="28"/>
          <w:szCs w:val="28"/>
          <w:vertAlign w:val="superscript"/>
          <w:lang w:val="en-US"/>
        </w:rPr>
        <w:t>th</w:t>
      </w:r>
      <w:r w:rsidR="0033555E" w:rsidRPr="00D51F2D">
        <w:rPr>
          <w:rFonts w:cs="Arial" w:hint="eastAsia"/>
          <w:bCs/>
          <w:noProof w:val="0"/>
          <w:sz w:val="28"/>
          <w:szCs w:val="28"/>
          <w:lang w:val="en-US"/>
        </w:rPr>
        <w:t xml:space="preserve"> </w:t>
      </w:r>
      <w:r w:rsidR="00A47261" w:rsidRPr="00D51F2D">
        <w:rPr>
          <w:rFonts w:eastAsia="ＭＳ ゴシック" w:cs="Arial"/>
          <w:bCs/>
          <w:noProof w:val="0"/>
          <w:sz w:val="28"/>
          <w:szCs w:val="28"/>
          <w:lang w:val="en-US"/>
        </w:rPr>
        <w:t>–</w:t>
      </w:r>
      <w:r w:rsidR="00A47261"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2</w:t>
      </w:r>
      <w:r w:rsidR="00E4452B" w:rsidRPr="00D51F2D">
        <w:rPr>
          <w:rFonts w:cs="Arial" w:hint="eastAsia"/>
          <w:bCs/>
          <w:noProof w:val="0"/>
          <w:sz w:val="28"/>
          <w:szCs w:val="28"/>
          <w:lang w:val="en-US"/>
        </w:rPr>
        <w:t>1</w:t>
      </w:r>
      <w:r>
        <w:rPr>
          <w:rFonts w:cs="Arial" w:hint="eastAsia"/>
          <w:bCs/>
          <w:noProof w:val="0"/>
          <w:sz w:val="28"/>
          <w:szCs w:val="28"/>
          <w:vertAlign w:val="superscript"/>
          <w:lang w:val="en-US"/>
        </w:rPr>
        <w:t>st</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sidR="00B564F3" w:rsidRPr="00D51F2D">
        <w:rPr>
          <w:rFonts w:eastAsia="ＭＳ ゴシック" w:cs="Arial" w:hint="eastAsia"/>
          <w:noProof w:val="0"/>
          <w:sz w:val="28"/>
          <w:szCs w:val="28"/>
          <w:lang w:val="en-US"/>
        </w:rPr>
        <w:t>4</w:t>
      </w:r>
    </w:p>
    <w:p w:rsidR="00131C82" w:rsidRPr="00D51F2D"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053D9A" w:rsidRPr="00053D9A">
        <w:rPr>
          <w:rFonts w:ascii="Arial" w:eastAsia="ＭＳ 明朝" w:hAnsi="Arial" w:cs="Arial"/>
          <w:b/>
          <w:sz w:val="28"/>
          <w:szCs w:val="28"/>
        </w:rPr>
        <w:t>LAA evaluation methodology</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053D9A">
        <w:rPr>
          <w:rFonts w:ascii="Arial" w:eastAsia="ＭＳ 明朝" w:hAnsi="Arial" w:cs="Arial" w:hint="eastAsia"/>
          <w:b/>
          <w:sz w:val="28"/>
          <w:szCs w:val="28"/>
          <w:lang w:val="en-US"/>
        </w:rPr>
        <w:t>6.3.2.1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131C82" w:rsidRPr="00D51F2D" w:rsidRDefault="00131C82" w:rsidP="00F557F4">
      <w:pPr>
        <w:pStyle w:val="10"/>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bis. We talked there about the simulation assumptions to model this system and about the functionalities that should be studied for compliance with regulatory requirements.</w:t>
      </w:r>
    </w:p>
    <w:p w:rsidR="005F4312" w:rsidRDefault="0008363E" w:rsidP="00262930">
      <w:pPr>
        <w:spacing w:after="120"/>
      </w:pPr>
      <w:r>
        <w:rPr>
          <w:rFonts w:hint="eastAsia"/>
        </w:rPr>
        <w:t xml:space="preserve">Most of the discussion focused on the simulation assumptions for LAA [2], but consensus could not be reached in many </w:t>
      </w:r>
      <w:r>
        <w:t>topics</w:t>
      </w:r>
      <w:r>
        <w:rPr>
          <w:rFonts w:hint="eastAsia"/>
        </w:rPr>
        <w:t xml:space="preserve">. </w:t>
      </w:r>
      <w:r w:rsidR="00FC2BF8">
        <w:rPr>
          <w:rFonts w:hint="eastAsia"/>
        </w:rPr>
        <w:t>Below some we show some of the agreements that could be achieved:</w:t>
      </w:r>
    </w:p>
    <w:p w:rsidR="00FC2BF8" w:rsidRDefault="002E0291" w:rsidP="00262930">
      <w:pPr>
        <w:spacing w:after="120"/>
      </w:pPr>
      <w:r>
        <w:rPr>
          <w:noProof/>
          <w:lang w:val="en-US"/>
        </w:rPr>
      </w:r>
      <w:r w:rsidRPr="002E0291">
        <w:rPr>
          <w:noProof/>
          <w:lang w:val="en-US"/>
        </w:rPr>
        <w:pict>
          <v:shapetype id="_x0000_t202" coordsize="21600,21600" o:spt="202" path="m,l,21600r21600,l21600,xe">
            <v:stroke joinstyle="miter"/>
            <v:path gradientshapeok="t" o:connecttype="rect"/>
          </v:shapetype>
          <v:shape id="Text Box 5" o:spid="_x0000_s1028" type="#_x0000_t202" style="width:509.25pt;height:257.75pt;visibility:visible;mso-position-horizontal-relative:char;mso-position-vertical-relative:line">
            <v:textbox inset="5.85pt,.7pt,5.85pt,.7pt">
              <w:txbxContent>
                <w:p w:rsidR="00FC2BF8" w:rsidRPr="00C962E2" w:rsidRDefault="00FC2BF8" w:rsidP="00FC2BF8">
                  <w:pPr>
                    <w:pStyle w:val="af1"/>
                    <w:spacing w:after="0"/>
                    <w:rPr>
                      <w:b/>
                      <w:u w:val="single"/>
                      <w:lang w:eastAsia="ja-JP"/>
                    </w:rPr>
                  </w:pPr>
                  <w:r w:rsidRPr="0048697A">
                    <w:rPr>
                      <w:rFonts w:hint="eastAsia"/>
                      <w:b/>
                      <w:highlight w:val="green"/>
                      <w:u w:val="single"/>
                      <w:lang w:eastAsia="ja-JP"/>
                    </w:rPr>
                    <w:t>Agreements:</w:t>
                  </w:r>
                </w:p>
                <w:p w:rsidR="00FC2BF8" w:rsidRPr="00CE308E" w:rsidRDefault="00FC2BF8" w:rsidP="00FC2BF8">
                  <w:pPr>
                    <w:pStyle w:val="af1"/>
                    <w:numPr>
                      <w:ilvl w:val="0"/>
                      <w:numId w:val="35"/>
                    </w:numPr>
                    <w:tabs>
                      <w:tab w:val="clear" w:pos="360"/>
                      <w:tab w:val="num" w:pos="720"/>
                    </w:tabs>
                    <w:spacing w:after="0"/>
                    <w:ind w:left="720"/>
                    <w:rPr>
                      <w:lang w:eastAsia="ja-JP"/>
                    </w:rPr>
                  </w:pPr>
                  <w:r>
                    <w:rPr>
                      <w:rFonts w:hint="eastAsia"/>
                      <w:lang w:eastAsia="ja-JP"/>
                    </w:rPr>
                    <w:t>Traffic model</w:t>
                  </w:r>
                </w:p>
                <w:p w:rsidR="00FC2BF8" w:rsidRPr="00CE308E" w:rsidRDefault="00FC2BF8" w:rsidP="00FC2BF8">
                  <w:pPr>
                    <w:pStyle w:val="af1"/>
                    <w:numPr>
                      <w:ilvl w:val="0"/>
                      <w:numId w:val="34"/>
                    </w:numPr>
                    <w:spacing w:after="0"/>
                    <w:rPr>
                      <w:lang w:eastAsia="ja-JP"/>
                    </w:rPr>
                  </w:pPr>
                  <w:r w:rsidRPr="00CE308E">
                    <w:rPr>
                      <w:lang w:eastAsia="ja-JP"/>
                    </w:rPr>
                    <w:t>FTP model 3</w:t>
                  </w:r>
                </w:p>
                <w:p w:rsidR="00FC2BF8" w:rsidRPr="00CE308E" w:rsidRDefault="00FC2BF8" w:rsidP="00FC2BF8">
                  <w:pPr>
                    <w:pStyle w:val="af1"/>
                    <w:numPr>
                      <w:ilvl w:val="1"/>
                      <w:numId w:val="34"/>
                    </w:numPr>
                    <w:spacing w:after="0"/>
                    <w:rPr>
                      <w:lang w:eastAsia="ja-JP"/>
                    </w:rPr>
                  </w:pPr>
                  <w:r>
                    <w:rPr>
                      <w:rFonts w:hint="eastAsia"/>
                      <w:lang w:eastAsia="ja-JP"/>
                    </w:rPr>
                    <w:t xml:space="preserve">FFS: </w:t>
                  </w:r>
                  <w:r w:rsidRPr="00CE308E">
                    <w:rPr>
                      <w:lang w:eastAsia="ja-JP"/>
                    </w:rPr>
                    <w:t>file sizes</w:t>
                  </w:r>
                </w:p>
                <w:p w:rsidR="00FC2BF8" w:rsidRPr="00CE308E" w:rsidRDefault="00FC2BF8" w:rsidP="00FC2BF8">
                  <w:pPr>
                    <w:pStyle w:val="af1"/>
                    <w:numPr>
                      <w:ilvl w:val="1"/>
                      <w:numId w:val="34"/>
                    </w:numPr>
                    <w:spacing w:after="0"/>
                    <w:rPr>
                      <w:lang w:eastAsia="ja-JP"/>
                    </w:rPr>
                  </w:pPr>
                  <w:r w:rsidRPr="00CE308E">
                    <w:rPr>
                      <w:lang w:eastAsia="ja-JP"/>
                    </w:rPr>
                    <w:t>Load varied using arrival rate</w:t>
                  </w:r>
                </w:p>
                <w:p w:rsidR="00FC2BF8" w:rsidRPr="00CE308E" w:rsidRDefault="00FC2BF8" w:rsidP="00FC2BF8">
                  <w:pPr>
                    <w:pStyle w:val="af1"/>
                    <w:numPr>
                      <w:ilvl w:val="0"/>
                      <w:numId w:val="34"/>
                    </w:numPr>
                    <w:spacing w:after="0"/>
                    <w:rPr>
                      <w:lang w:eastAsia="ja-JP"/>
                    </w:rPr>
                  </w:pPr>
                  <w:r>
                    <w:rPr>
                      <w:lang w:eastAsia="ja-JP"/>
                    </w:rPr>
                    <w:t>FTP model 1</w:t>
                  </w:r>
                </w:p>
                <w:p w:rsidR="00FC2BF8" w:rsidRPr="00804A3E" w:rsidRDefault="00FC2BF8" w:rsidP="00FC2BF8">
                  <w:pPr>
                    <w:pStyle w:val="af1"/>
                    <w:numPr>
                      <w:ilvl w:val="1"/>
                      <w:numId w:val="34"/>
                    </w:numPr>
                    <w:spacing w:after="0"/>
                    <w:rPr>
                      <w:lang w:eastAsia="ja-JP"/>
                    </w:rPr>
                  </w:pPr>
                  <w:r>
                    <w:rPr>
                      <w:rFonts w:hint="eastAsia"/>
                      <w:lang w:eastAsia="ja-JP"/>
                    </w:rPr>
                    <w:t xml:space="preserve">FFS: </w:t>
                  </w:r>
                  <w:r w:rsidRPr="00CE308E">
                    <w:rPr>
                      <w:lang w:eastAsia="ja-JP"/>
                    </w:rPr>
                    <w:t>file sizes</w:t>
                  </w:r>
                </w:p>
                <w:p w:rsidR="00FC2BF8" w:rsidRPr="00CE308E" w:rsidRDefault="00FC2BF8" w:rsidP="00FC2BF8">
                  <w:pPr>
                    <w:pStyle w:val="af1"/>
                    <w:numPr>
                      <w:ilvl w:val="1"/>
                      <w:numId w:val="34"/>
                    </w:numPr>
                    <w:spacing w:after="0"/>
                    <w:rPr>
                      <w:lang w:eastAsia="ja-JP"/>
                    </w:rPr>
                  </w:pPr>
                  <w:r w:rsidRPr="00CE308E">
                    <w:rPr>
                      <w:lang w:eastAsia="ja-JP"/>
                    </w:rPr>
                    <w:t>Load varied with number of users</w:t>
                  </w:r>
                </w:p>
                <w:p w:rsidR="00FC2BF8" w:rsidRPr="00CE308E" w:rsidRDefault="00FC2BF8" w:rsidP="00FC2BF8">
                  <w:pPr>
                    <w:pStyle w:val="af1"/>
                    <w:numPr>
                      <w:ilvl w:val="0"/>
                      <w:numId w:val="34"/>
                    </w:numPr>
                    <w:spacing w:after="0"/>
                    <w:rPr>
                      <w:lang w:eastAsia="ja-JP"/>
                    </w:rPr>
                  </w:pPr>
                  <w:r w:rsidRPr="00CE308E">
                    <w:rPr>
                      <w:lang w:eastAsia="ja-JP"/>
                    </w:rPr>
                    <w:t>VoIP and video modeling</w:t>
                  </w:r>
                </w:p>
                <w:p w:rsidR="00FC2BF8" w:rsidRDefault="00FC2BF8" w:rsidP="00FC2BF8">
                  <w:pPr>
                    <w:pStyle w:val="af1"/>
                    <w:numPr>
                      <w:ilvl w:val="1"/>
                      <w:numId w:val="34"/>
                    </w:numPr>
                    <w:spacing w:after="0"/>
                    <w:rPr>
                      <w:lang w:eastAsia="ja-JP"/>
                    </w:rPr>
                  </w:pPr>
                  <w:r>
                    <w:rPr>
                      <w:rFonts w:hint="eastAsia"/>
                      <w:lang w:eastAsia="ja-JP"/>
                    </w:rPr>
                    <w:t>FFS: How to u</w:t>
                  </w:r>
                  <w:r>
                    <w:rPr>
                      <w:lang w:eastAsia="ja-JP"/>
                    </w:rPr>
                    <w:t>s</w:t>
                  </w:r>
                  <w:r>
                    <w:rPr>
                      <w:rFonts w:hint="eastAsia"/>
                      <w:lang w:eastAsia="ja-JP"/>
                    </w:rPr>
                    <w:t>e</w:t>
                  </w:r>
                  <w:r>
                    <w:rPr>
                      <w:lang w:eastAsia="ja-JP"/>
                    </w:rPr>
                    <w:t xml:space="preserve"> FTP model 3</w:t>
                  </w:r>
                  <w:r w:rsidRPr="00CE308E">
                    <w:rPr>
                      <w:lang w:eastAsia="ja-JP"/>
                    </w:rPr>
                    <w:t xml:space="preserve"> </w:t>
                  </w:r>
                  <w:r>
                    <w:rPr>
                      <w:rFonts w:hint="eastAsia"/>
                      <w:lang w:eastAsia="ja-JP"/>
                    </w:rPr>
                    <w:t xml:space="preserve">or 1 </w:t>
                  </w:r>
                  <w:r w:rsidRPr="00CE308E">
                    <w:rPr>
                      <w:lang w:eastAsia="ja-JP"/>
                    </w:rPr>
                    <w:t xml:space="preserve">to approximate VoIP </w:t>
                  </w:r>
                  <w:r>
                    <w:rPr>
                      <w:rFonts w:hint="eastAsia"/>
                      <w:lang w:eastAsia="ja-JP"/>
                    </w:rPr>
                    <w:t>and video</w:t>
                  </w:r>
                </w:p>
                <w:p w:rsidR="00FC2BF8" w:rsidRPr="00FC59ED" w:rsidRDefault="00FC2BF8" w:rsidP="00FC2BF8">
                  <w:pPr>
                    <w:pStyle w:val="af1"/>
                    <w:numPr>
                      <w:ilvl w:val="1"/>
                      <w:numId w:val="34"/>
                    </w:numPr>
                    <w:spacing w:after="0"/>
                    <w:rPr>
                      <w:lang w:eastAsia="ja-JP"/>
                    </w:rPr>
                  </w:pPr>
                  <w:r>
                    <w:rPr>
                      <w:rFonts w:hint="eastAsia"/>
                      <w:lang w:eastAsia="ja-JP"/>
                    </w:rPr>
                    <w:t xml:space="preserve">FFS: </w:t>
                  </w:r>
                  <w:proofErr w:type="spellStart"/>
                  <w:r>
                    <w:rPr>
                      <w:rFonts w:hint="eastAsia"/>
                      <w:lang w:eastAsia="ja-JP"/>
                    </w:rPr>
                    <w:t>Uni</w:t>
                  </w:r>
                  <w:proofErr w:type="spellEnd"/>
                  <w:r>
                    <w:rPr>
                      <w:rFonts w:hint="eastAsia"/>
                      <w:lang w:eastAsia="ja-JP"/>
                    </w:rPr>
                    <w:t>-directional or Bi-directional (i.e., both DL and UL)</w:t>
                  </w:r>
                </w:p>
                <w:p w:rsidR="00FC2BF8" w:rsidRPr="00CE308E" w:rsidRDefault="00FC2BF8" w:rsidP="00FC2BF8">
                  <w:pPr>
                    <w:pStyle w:val="af1"/>
                    <w:numPr>
                      <w:ilvl w:val="0"/>
                      <w:numId w:val="34"/>
                    </w:numPr>
                    <w:spacing w:after="0"/>
                    <w:rPr>
                      <w:lang w:eastAsia="ja-JP"/>
                    </w:rPr>
                  </w:pPr>
                  <w:r>
                    <w:rPr>
                      <w:rFonts w:hint="eastAsia"/>
                      <w:lang w:eastAsia="ja-JP"/>
                    </w:rPr>
                    <w:t xml:space="preserve">FFS: </w:t>
                  </w:r>
                  <w:r w:rsidRPr="00CE308E">
                    <w:rPr>
                      <w:lang w:eastAsia="ja-JP"/>
                    </w:rPr>
                    <w:t>Necessity of mixed traffic models</w:t>
                  </w:r>
                </w:p>
                <w:p w:rsidR="00FC2BF8" w:rsidRDefault="00FC2BF8" w:rsidP="00FC2BF8">
                  <w:pPr>
                    <w:pStyle w:val="af1"/>
                    <w:numPr>
                      <w:ilvl w:val="0"/>
                      <w:numId w:val="34"/>
                    </w:numPr>
                    <w:spacing w:after="0"/>
                    <w:rPr>
                      <w:lang w:eastAsia="ja-JP"/>
                    </w:rPr>
                  </w:pPr>
                  <w:r>
                    <w:rPr>
                      <w:rFonts w:hint="eastAsia"/>
                      <w:lang w:eastAsia="ja-JP"/>
                    </w:rPr>
                    <w:t>FFS: Necessity of f</w:t>
                  </w:r>
                  <w:r>
                    <w:rPr>
                      <w:lang w:eastAsia="ja-JP"/>
                    </w:rPr>
                    <w:t xml:space="preserve">ull buffer </w:t>
                  </w:r>
                </w:p>
                <w:p w:rsidR="00FC2BF8" w:rsidRPr="00FC2BF8" w:rsidRDefault="00FC2BF8" w:rsidP="00FC2BF8">
                  <w:pPr>
                    <w:pStyle w:val="af1"/>
                    <w:numPr>
                      <w:ilvl w:val="0"/>
                      <w:numId w:val="34"/>
                    </w:numPr>
                    <w:spacing w:after="0"/>
                    <w:rPr>
                      <w:lang w:eastAsia="ja-JP"/>
                    </w:rPr>
                  </w:pPr>
                  <w:r>
                    <w:rPr>
                      <w:rFonts w:hint="eastAsia"/>
                      <w:lang w:eastAsia="ja-JP"/>
                    </w:rPr>
                    <w:t>FFS: Priority among multiple traffic models</w:t>
                  </w:r>
                </w:p>
              </w:txbxContent>
            </v:textbox>
            <w10:wrap type="none"/>
            <w10:anchorlock/>
          </v:shape>
        </w:pict>
      </w:r>
    </w:p>
    <w:p w:rsidR="00B31B00" w:rsidRPr="00D51F2D" w:rsidRDefault="002E0291" w:rsidP="00262930">
      <w:pPr>
        <w:spacing w:after="120"/>
      </w:pPr>
      <w:r>
        <w:rPr>
          <w:noProof/>
          <w:lang w:val="en-US"/>
        </w:rPr>
      </w:r>
      <w:r w:rsidRPr="002E0291">
        <w:rPr>
          <w:noProof/>
          <w:lang w:val="en-US"/>
        </w:rPr>
        <w:pict>
          <v:shape id="Text Box 4" o:spid="_x0000_s1027" type="#_x0000_t202" style="width:509.25pt;height:223.25pt;visibility:visible;mso-position-horizontal-relative:char;mso-position-vertical-relative:line">
            <v:textbox inset="5.85pt,.7pt,5.85pt,.7pt">
              <w:txbxContent>
                <w:p w:rsidR="00FC2BF8" w:rsidRPr="0048697A" w:rsidRDefault="00FC2BF8" w:rsidP="00FC2BF8">
                  <w:pPr>
                    <w:pStyle w:val="af1"/>
                    <w:spacing w:after="0"/>
                    <w:rPr>
                      <w:b/>
                      <w:u w:val="single"/>
                      <w:lang w:eastAsia="ja-JP"/>
                    </w:rPr>
                  </w:pPr>
                  <w:r w:rsidRPr="005F6BB9">
                    <w:rPr>
                      <w:rFonts w:hint="eastAsia"/>
                      <w:b/>
                      <w:highlight w:val="green"/>
                      <w:u w:val="single"/>
                      <w:lang w:eastAsia="ja-JP"/>
                    </w:rPr>
                    <w:t>Agreements:</w:t>
                  </w:r>
                </w:p>
                <w:p w:rsidR="00FC2BF8" w:rsidRDefault="00FC2BF8" w:rsidP="00FC2BF8">
                  <w:pPr>
                    <w:pStyle w:val="af1"/>
                    <w:numPr>
                      <w:ilvl w:val="0"/>
                      <w:numId w:val="33"/>
                    </w:numPr>
                    <w:spacing w:after="0"/>
                    <w:rPr>
                      <w:lang w:eastAsia="ja-JP"/>
                    </w:rPr>
                  </w:pPr>
                  <w:r>
                    <w:rPr>
                      <w:rFonts w:hint="eastAsia"/>
                      <w:lang w:eastAsia="ja-JP"/>
                    </w:rPr>
                    <w:t>N</w:t>
                  </w:r>
                  <w:r w:rsidRPr="00350CE3">
                    <w:rPr>
                      <w:lang w:eastAsia="ja-JP"/>
                    </w:rPr>
                    <w:t xml:space="preserve">ode density per </w:t>
                  </w:r>
                  <w:r>
                    <w:rPr>
                      <w:rFonts w:hint="eastAsia"/>
                      <w:lang w:eastAsia="ja-JP"/>
                    </w:rPr>
                    <w:t>operator</w:t>
                  </w:r>
                </w:p>
                <w:p w:rsidR="00FC2BF8" w:rsidRPr="0048697A" w:rsidRDefault="00FC2BF8" w:rsidP="00FC2BF8">
                  <w:pPr>
                    <w:pStyle w:val="af1"/>
                    <w:numPr>
                      <w:ilvl w:val="1"/>
                      <w:numId w:val="33"/>
                    </w:numPr>
                    <w:spacing w:after="0"/>
                    <w:rPr>
                      <w:lang w:eastAsia="ja-JP"/>
                    </w:rPr>
                  </w:pPr>
                  <w:r w:rsidRPr="0048697A">
                    <w:rPr>
                      <w:lang w:eastAsia="ja-JP"/>
                    </w:rPr>
                    <w:t>X nodes per operator per indoor/outdoor cluster</w:t>
                  </w:r>
                </w:p>
                <w:p w:rsidR="00FC2BF8" w:rsidRPr="0048697A" w:rsidRDefault="00FC2BF8" w:rsidP="00FC2BF8">
                  <w:pPr>
                    <w:pStyle w:val="af1"/>
                    <w:numPr>
                      <w:ilvl w:val="1"/>
                      <w:numId w:val="33"/>
                    </w:numPr>
                    <w:spacing w:after="0"/>
                    <w:rPr>
                      <w:lang w:eastAsia="ja-JP"/>
                    </w:rPr>
                  </w:pPr>
                  <w:r w:rsidRPr="0048697A">
                    <w:rPr>
                      <w:lang w:eastAsia="ja-JP"/>
                    </w:rPr>
                    <w:t>Y 20 MHz carrier frequencies available in unlicensed band</w:t>
                  </w:r>
                </w:p>
                <w:p w:rsidR="00FC2BF8" w:rsidRDefault="00FC2BF8" w:rsidP="00FC2BF8">
                  <w:pPr>
                    <w:pStyle w:val="af1"/>
                    <w:numPr>
                      <w:ilvl w:val="2"/>
                      <w:numId w:val="33"/>
                    </w:numPr>
                    <w:spacing w:after="0"/>
                    <w:rPr>
                      <w:lang w:eastAsia="ja-JP"/>
                    </w:rPr>
                  </w:pPr>
                  <w:r>
                    <w:rPr>
                      <w:rFonts w:hint="eastAsia"/>
                      <w:lang w:eastAsia="ja-JP"/>
                    </w:rPr>
                    <w:t>Nodes (</w:t>
                  </w:r>
                  <w:r w:rsidRPr="0048697A">
                    <w:rPr>
                      <w:lang w:eastAsia="ja-JP"/>
                    </w:rPr>
                    <w:t>eNB/AP</w:t>
                  </w:r>
                  <w:r>
                    <w:rPr>
                      <w:rFonts w:hint="eastAsia"/>
                      <w:lang w:eastAsia="ja-JP"/>
                    </w:rPr>
                    <w:t>)</w:t>
                  </w:r>
                  <w:r w:rsidRPr="0048697A">
                    <w:rPr>
                      <w:lang w:eastAsia="ja-JP"/>
                    </w:rPr>
                    <w:t xml:space="preserve"> and UE use o</w:t>
                  </w:r>
                  <w:r>
                    <w:rPr>
                      <w:lang w:eastAsia="ja-JP"/>
                    </w:rPr>
                    <w:t>ne of the Y carrier frequencies</w:t>
                  </w:r>
                  <w:r>
                    <w:rPr>
                      <w:rFonts w:hint="eastAsia"/>
                      <w:lang w:eastAsia="ja-JP"/>
                    </w:rPr>
                    <w:t xml:space="preserve"> for transmission</w:t>
                  </w:r>
                </w:p>
                <w:p w:rsidR="00FC2BF8" w:rsidRPr="0048697A" w:rsidRDefault="00FC2BF8" w:rsidP="00FC2BF8">
                  <w:pPr>
                    <w:pStyle w:val="af1"/>
                    <w:numPr>
                      <w:ilvl w:val="3"/>
                      <w:numId w:val="33"/>
                    </w:numPr>
                    <w:spacing w:after="0"/>
                    <w:rPr>
                      <w:lang w:eastAsia="ja-JP"/>
                    </w:rPr>
                  </w:pPr>
                  <w:r>
                    <w:rPr>
                      <w:rFonts w:hint="eastAsia"/>
                      <w:lang w:eastAsia="ja-JP"/>
                    </w:rPr>
                    <w:t>FFS: Use of more than single carriers of eNB/AP and UE is not precluded</w:t>
                  </w:r>
                </w:p>
                <w:p w:rsidR="00FC2BF8" w:rsidRPr="0048697A" w:rsidRDefault="00FC2BF8" w:rsidP="00FC2BF8">
                  <w:pPr>
                    <w:pStyle w:val="af1"/>
                    <w:numPr>
                      <w:ilvl w:val="2"/>
                      <w:numId w:val="33"/>
                    </w:numPr>
                    <w:spacing w:after="0"/>
                    <w:rPr>
                      <w:lang w:eastAsia="ja-JP"/>
                    </w:rPr>
                  </w:pPr>
                  <w:r w:rsidRPr="0048697A">
                    <w:rPr>
                      <w:lang w:eastAsia="ja-JP"/>
                    </w:rPr>
                    <w:t>One 10 MHz carrier frequency in licensed band</w:t>
                  </w:r>
                </w:p>
                <w:p w:rsidR="00FC2BF8" w:rsidRPr="0048697A" w:rsidRDefault="00FC2BF8" w:rsidP="00FC2BF8">
                  <w:pPr>
                    <w:pStyle w:val="af1"/>
                    <w:numPr>
                      <w:ilvl w:val="1"/>
                      <w:numId w:val="33"/>
                    </w:numPr>
                    <w:spacing w:after="0"/>
                    <w:rPr>
                      <w:lang w:eastAsia="ja-JP"/>
                    </w:rPr>
                  </w:pPr>
                  <w:r w:rsidRPr="0048697A">
                    <w:rPr>
                      <w:lang w:eastAsia="ja-JP"/>
                    </w:rPr>
                    <w:t>Suggested options</w:t>
                  </w:r>
                  <w:r>
                    <w:rPr>
                      <w:rFonts w:hint="eastAsia"/>
                      <w:lang w:eastAsia="ja-JP"/>
                    </w:rPr>
                    <w:t xml:space="preserve"> (FFS: Down selection among following options)</w:t>
                  </w:r>
                  <w:r w:rsidRPr="0048697A">
                    <w:rPr>
                      <w:lang w:eastAsia="ja-JP"/>
                    </w:rPr>
                    <w:t>:</w:t>
                  </w:r>
                </w:p>
                <w:p w:rsidR="00FC2BF8" w:rsidRDefault="00FC2BF8" w:rsidP="00FC2BF8">
                  <w:pPr>
                    <w:pStyle w:val="af1"/>
                    <w:numPr>
                      <w:ilvl w:val="2"/>
                      <w:numId w:val="33"/>
                    </w:numPr>
                    <w:spacing w:after="0"/>
                    <w:rPr>
                      <w:lang w:eastAsia="ja-JP"/>
                    </w:rPr>
                  </w:pPr>
                  <w:r>
                    <w:rPr>
                      <w:rFonts w:hint="eastAsia"/>
                      <w:lang w:eastAsia="ja-JP"/>
                    </w:rPr>
                    <w:t xml:space="preserve">Alt. 1: </w:t>
                  </w:r>
                  <w:r>
                    <w:rPr>
                      <w:lang w:eastAsia="ja-JP"/>
                    </w:rPr>
                    <w:t xml:space="preserve">X = Y = </w:t>
                  </w:r>
                  <w:r>
                    <w:rPr>
                      <w:rFonts w:hint="eastAsia"/>
                      <w:lang w:eastAsia="ja-JP"/>
                    </w:rPr>
                    <w:t>4</w:t>
                  </w:r>
                </w:p>
                <w:p w:rsidR="00FC2BF8" w:rsidRPr="00721CBE" w:rsidRDefault="00FC2BF8" w:rsidP="00FC2BF8">
                  <w:pPr>
                    <w:pStyle w:val="af1"/>
                    <w:numPr>
                      <w:ilvl w:val="2"/>
                      <w:numId w:val="33"/>
                    </w:numPr>
                    <w:spacing w:after="0"/>
                    <w:rPr>
                      <w:lang w:eastAsia="ja-JP"/>
                    </w:rPr>
                  </w:pPr>
                  <w:r>
                    <w:rPr>
                      <w:rFonts w:hint="eastAsia"/>
                      <w:lang w:eastAsia="ja-JP"/>
                    </w:rPr>
                    <w:t xml:space="preserve">Alt. 2: </w:t>
                  </w:r>
                  <w:r>
                    <w:rPr>
                      <w:lang w:eastAsia="ja-JP"/>
                    </w:rPr>
                    <w:t xml:space="preserve">X = Y = </w:t>
                  </w:r>
                  <w:r>
                    <w:rPr>
                      <w:rFonts w:hint="eastAsia"/>
                      <w:lang w:eastAsia="ja-JP"/>
                    </w:rPr>
                    <w:t>10</w:t>
                  </w:r>
                </w:p>
                <w:p w:rsidR="00FC2BF8" w:rsidRDefault="00FC2BF8" w:rsidP="00FC2BF8">
                  <w:pPr>
                    <w:pStyle w:val="af1"/>
                    <w:numPr>
                      <w:ilvl w:val="2"/>
                      <w:numId w:val="33"/>
                    </w:numPr>
                    <w:spacing w:after="0"/>
                    <w:rPr>
                      <w:lang w:eastAsia="ja-JP"/>
                    </w:rPr>
                  </w:pPr>
                  <w:r>
                    <w:rPr>
                      <w:rFonts w:hint="eastAsia"/>
                      <w:lang w:eastAsia="ja-JP"/>
                    </w:rPr>
                    <w:t xml:space="preserve">Alt. 3: </w:t>
                  </w:r>
                  <w:r>
                    <w:rPr>
                      <w:lang w:eastAsia="ja-JP"/>
                    </w:rPr>
                    <w:t xml:space="preserve">X </w:t>
                  </w:r>
                  <w:r w:rsidRPr="0048697A">
                    <w:rPr>
                      <w:lang w:eastAsia="ja-JP"/>
                    </w:rPr>
                    <w:t>= 4, Y = 1</w:t>
                  </w:r>
                </w:p>
                <w:p w:rsidR="00FC2BF8" w:rsidRPr="00FC2BF8" w:rsidRDefault="00FC2BF8" w:rsidP="00FC2BF8">
                  <w:pPr>
                    <w:pStyle w:val="afc"/>
                    <w:numPr>
                      <w:ilvl w:val="2"/>
                      <w:numId w:val="33"/>
                    </w:numPr>
                    <w:snapToGrid/>
                    <w:spacing w:after="0" w:afterAutospacing="0"/>
                    <w:ind w:leftChars="0"/>
                    <w:contextualSpacing/>
                    <w:jc w:val="left"/>
                    <w:rPr>
                      <w:rFonts w:eastAsia="ＭＳ 明朝"/>
                      <w:sz w:val="21"/>
                      <w:lang w:val="sv-SE"/>
                    </w:rPr>
                  </w:pPr>
                  <w:r w:rsidRPr="00FC2BF8">
                    <w:rPr>
                      <w:rFonts w:eastAsia="ＭＳ 明朝"/>
                      <w:sz w:val="21"/>
                      <w:lang w:val="sv-SE"/>
                    </w:rPr>
                    <w:t>Alt. 4: {Alt. 1 or Alt. 2} + Alt. 3</w:t>
                  </w:r>
                </w:p>
                <w:p w:rsidR="00FC2BF8" w:rsidRPr="00FC2BF8" w:rsidRDefault="00FC2BF8">
                  <w:pPr>
                    <w:rPr>
                      <w:lang w:val="sv-SE"/>
                    </w:rPr>
                  </w:pPr>
                </w:p>
              </w:txbxContent>
            </v:textbox>
            <w10:wrap type="none"/>
            <w10:anchorlock/>
          </v:shape>
        </w:pict>
      </w:r>
    </w:p>
    <w:p w:rsidR="00232BD3" w:rsidRPr="00D51F2D" w:rsidRDefault="0008363E" w:rsidP="00232BD3">
      <w:pPr>
        <w:pStyle w:val="10"/>
        <w:spacing w:after="180"/>
        <w:rPr>
          <w:lang w:val="en-US"/>
        </w:rPr>
      </w:pPr>
      <w:r>
        <w:rPr>
          <w:rFonts w:hint="eastAsia"/>
          <w:lang w:val="en-US"/>
        </w:rPr>
        <w:t>LAA simulation assumptions</w:t>
      </w:r>
    </w:p>
    <w:p w:rsidR="00232BD3" w:rsidRPr="00D51F2D" w:rsidRDefault="0008363E" w:rsidP="00D752EC">
      <w:pPr>
        <w:pStyle w:val="10"/>
        <w:numPr>
          <w:ilvl w:val="1"/>
          <w:numId w:val="1"/>
        </w:numPr>
        <w:spacing w:after="180"/>
        <w:rPr>
          <w:lang w:val="en-US"/>
        </w:rPr>
      </w:pPr>
      <w:r>
        <w:rPr>
          <w:rFonts w:hint="eastAsia"/>
          <w:lang w:val="en-US"/>
        </w:rPr>
        <w:t>Traffic model</w:t>
      </w:r>
    </w:p>
    <w:p w:rsidR="00251624" w:rsidRPr="007846E2" w:rsidRDefault="00A5100F" w:rsidP="00F3718C">
      <w:pPr>
        <w:rPr>
          <w:lang w:val="en-US"/>
        </w:rPr>
      </w:pPr>
      <w:r>
        <w:rPr>
          <w:rFonts w:hint="eastAsia"/>
          <w:lang w:val="en-US"/>
        </w:rPr>
        <w:t>It was agreed in RAN1#78bis to use the traffic models FTP model 3 and FTP model 1.</w:t>
      </w:r>
    </w:p>
    <w:p w:rsidR="00D96B0B" w:rsidRPr="00D51F2D" w:rsidRDefault="00A5100F" w:rsidP="00D752EC">
      <w:r>
        <w:rPr>
          <w:rFonts w:hint="eastAsia"/>
          <w:lang w:val="en-US"/>
        </w:rPr>
        <w:t xml:space="preserve">We believe that </w:t>
      </w:r>
      <w:r>
        <w:rPr>
          <w:lang w:val="en-US"/>
        </w:rPr>
        <w:t xml:space="preserve">FTP model 3 is appropriate for the geometry of the </w:t>
      </w:r>
      <w:r>
        <w:rPr>
          <w:rFonts w:hint="eastAsia"/>
          <w:lang w:val="en-US"/>
        </w:rPr>
        <w:t xml:space="preserve">system, and can be configured with small packets (up to 0.5 MBs) to account for </w:t>
      </w:r>
      <w:r>
        <w:rPr>
          <w:lang w:val="en-US"/>
        </w:rPr>
        <w:t>the</w:t>
      </w:r>
      <w:r>
        <w:rPr>
          <w:rFonts w:hint="eastAsia"/>
          <w:lang w:val="en-US"/>
        </w:rPr>
        <w:t xml:space="preserve"> existence of VoIP or video traffic in </w:t>
      </w:r>
      <w:r>
        <w:rPr>
          <w:lang w:val="en-US"/>
        </w:rPr>
        <w:t>addition</w:t>
      </w:r>
      <w:r>
        <w:rPr>
          <w:rFonts w:hint="eastAsia"/>
          <w:lang w:val="en-US"/>
        </w:rPr>
        <w:t xml:space="preserve"> to data traffic.</w:t>
      </w:r>
    </w:p>
    <w:p w:rsidR="00D16BB6" w:rsidRPr="00D51F2D" w:rsidRDefault="00D16BB6" w:rsidP="00D16BB6">
      <w:pPr>
        <w:rPr>
          <w:b/>
          <w:u w:val="single"/>
        </w:rPr>
      </w:pPr>
      <w:r w:rsidRPr="00D51F2D">
        <w:rPr>
          <w:rFonts w:hint="eastAsia"/>
          <w:b/>
          <w:u w:val="single"/>
        </w:rPr>
        <w:t>Proposal 1:</w:t>
      </w:r>
    </w:p>
    <w:p w:rsidR="00C34CB4" w:rsidRPr="00C34CB4" w:rsidRDefault="00C34CB4" w:rsidP="0008363E">
      <w:pPr>
        <w:numPr>
          <w:ilvl w:val="0"/>
          <w:numId w:val="28"/>
        </w:numPr>
        <w:rPr>
          <w:lang w:val="en-US"/>
        </w:rPr>
      </w:pPr>
      <w:r>
        <w:rPr>
          <w:rFonts w:hint="eastAsia"/>
        </w:rPr>
        <w:t xml:space="preserve">FTP model 3 with packets of size up to 0.5 MBs </w:t>
      </w:r>
      <w:r w:rsidR="007846E2">
        <w:t>should be mandatory</w:t>
      </w:r>
      <w:r>
        <w:rPr>
          <w:rFonts w:hint="eastAsia"/>
        </w:rPr>
        <w:t xml:space="preserve"> </w:t>
      </w:r>
      <w:r w:rsidR="007846E2">
        <w:t>for</w:t>
      </w:r>
      <w:r w:rsidR="007846E2">
        <w:rPr>
          <w:rFonts w:hint="eastAsia"/>
        </w:rPr>
        <w:t xml:space="preserve"> </w:t>
      </w:r>
      <w:r>
        <w:t>the</w:t>
      </w:r>
      <w:r>
        <w:rPr>
          <w:rFonts w:hint="eastAsia"/>
        </w:rPr>
        <w:t xml:space="preserve"> traffic model for evaluation.</w:t>
      </w:r>
    </w:p>
    <w:p w:rsidR="00756807" w:rsidRPr="00C34CB4" w:rsidRDefault="00C34CB4" w:rsidP="00C34CB4">
      <w:pPr>
        <w:numPr>
          <w:ilvl w:val="1"/>
          <w:numId w:val="28"/>
        </w:numPr>
        <w:rPr>
          <w:lang w:val="en-US"/>
        </w:rPr>
      </w:pPr>
      <w:r>
        <w:rPr>
          <w:rFonts w:hint="eastAsia"/>
        </w:rPr>
        <w:t>FTP model 1 is left as optional for some cases.</w:t>
      </w:r>
    </w:p>
    <w:p w:rsidR="00232BD3" w:rsidRPr="00D51F2D" w:rsidRDefault="0008363E" w:rsidP="00232BD3">
      <w:pPr>
        <w:pStyle w:val="10"/>
        <w:numPr>
          <w:ilvl w:val="1"/>
          <w:numId w:val="1"/>
        </w:numPr>
        <w:spacing w:after="180"/>
        <w:rPr>
          <w:lang w:val="en-US"/>
        </w:rPr>
      </w:pPr>
      <w:r>
        <w:rPr>
          <w:rFonts w:hint="eastAsia"/>
          <w:lang w:val="en-US"/>
        </w:rPr>
        <w:t>Carrier number</w:t>
      </w:r>
    </w:p>
    <w:p w:rsidR="00FC2BF8" w:rsidRDefault="00A5100F" w:rsidP="00A5100F">
      <w:r>
        <w:rPr>
          <w:rFonts w:hint="eastAsia"/>
        </w:rPr>
        <w:t xml:space="preserve">The most interesting use case scenario for LAA (and WiFi) is the multi-carrier case, in which a number of nodes (X) </w:t>
      </w:r>
      <w:proofErr w:type="gramStart"/>
      <w:r>
        <w:rPr>
          <w:rFonts w:hint="eastAsia"/>
        </w:rPr>
        <w:t>shares</w:t>
      </w:r>
      <w:proofErr w:type="gramEnd"/>
      <w:r>
        <w:rPr>
          <w:rFonts w:hint="eastAsia"/>
        </w:rPr>
        <w:t xml:space="preserve"> a number of bands (Y) for access to the medium. As many other companies, we </w:t>
      </w:r>
      <w:r>
        <w:t>consider</w:t>
      </w:r>
      <w:r>
        <w:rPr>
          <w:rFonts w:hint="eastAsia"/>
        </w:rPr>
        <w:t xml:space="preserve"> that, in order to evaluate the co-existence of one system (WiFi or LAA) with another (WiFi or LAA), </w:t>
      </w:r>
      <w:r>
        <w:t>the</w:t>
      </w:r>
      <w:r>
        <w:rPr>
          <w:rFonts w:hint="eastAsia"/>
        </w:rPr>
        <w:t xml:space="preserve"> use of X = 4 nodes per operator sharing Y = 4 bands is a reasonable approach that can suitably model real life operations. </w:t>
      </w:r>
    </w:p>
    <w:p w:rsidR="00FC2BF8" w:rsidRPr="002C78C7" w:rsidRDefault="00FC2BF8" w:rsidP="00FC2BF8">
      <w:r w:rsidRPr="002C78C7">
        <w:rPr>
          <w:rFonts w:hint="eastAsia"/>
        </w:rPr>
        <w:t>In the single-carrier case we tend to agree with Docomo (X=2), but we don't oppose to having X=4</w:t>
      </w:r>
      <w:r w:rsidR="00A5100F">
        <w:rPr>
          <w:rFonts w:hint="eastAsia"/>
        </w:rPr>
        <w:t xml:space="preserve"> if it's shown that reducing the number of nodes results in non-reliable simulations</w:t>
      </w:r>
      <w:r w:rsidRPr="002C78C7">
        <w:rPr>
          <w:rFonts w:hint="eastAsia"/>
        </w:rPr>
        <w:t xml:space="preserve">. </w:t>
      </w:r>
    </w:p>
    <w:p w:rsidR="00A5100F" w:rsidRPr="00D51F2D" w:rsidRDefault="00A5100F" w:rsidP="00A5100F">
      <w:pPr>
        <w:rPr>
          <w:b/>
          <w:u w:val="single"/>
        </w:rPr>
      </w:pPr>
      <w:r w:rsidRPr="00D51F2D">
        <w:rPr>
          <w:rFonts w:hint="eastAsia"/>
          <w:b/>
          <w:u w:val="single"/>
        </w:rPr>
        <w:t xml:space="preserve">Proposal </w:t>
      </w:r>
      <w:r>
        <w:rPr>
          <w:rFonts w:hint="eastAsia"/>
          <w:b/>
          <w:u w:val="single"/>
        </w:rPr>
        <w:t>2</w:t>
      </w:r>
      <w:r w:rsidRPr="00D51F2D">
        <w:rPr>
          <w:rFonts w:hint="eastAsia"/>
          <w:b/>
          <w:u w:val="single"/>
        </w:rPr>
        <w:t>:</w:t>
      </w:r>
    </w:p>
    <w:p w:rsidR="00A5100F" w:rsidRPr="00D51F2D" w:rsidRDefault="00A5100F" w:rsidP="00A5100F">
      <w:pPr>
        <w:numPr>
          <w:ilvl w:val="0"/>
          <w:numId w:val="28"/>
        </w:numPr>
      </w:pPr>
      <w:r>
        <w:rPr>
          <w:rFonts w:hint="eastAsia"/>
        </w:rPr>
        <w:lastRenderedPageBreak/>
        <w:t>Co-existence is evaluated in the multicarrier case (X = 4, Y = 4) and the single carrier case (X = 2, Y = 1).</w:t>
      </w:r>
    </w:p>
    <w:p w:rsidR="00A5100F" w:rsidRPr="00C34CB4" w:rsidRDefault="00A5100F" w:rsidP="00D16BB6">
      <w:pPr>
        <w:pStyle w:val="10"/>
        <w:numPr>
          <w:ilvl w:val="1"/>
          <w:numId w:val="1"/>
        </w:numPr>
        <w:spacing w:after="180"/>
        <w:rPr>
          <w:lang w:val="en-US"/>
        </w:rPr>
      </w:pPr>
      <w:r>
        <w:rPr>
          <w:rFonts w:hint="eastAsia"/>
          <w:lang w:val="en-US"/>
        </w:rPr>
        <w:t>UE bandwidth</w:t>
      </w:r>
    </w:p>
    <w:p w:rsidR="00C34CB4" w:rsidRDefault="00C34CB4" w:rsidP="00D16BB6">
      <w:r>
        <w:rPr>
          <w:rFonts w:hint="eastAsia"/>
        </w:rPr>
        <w:t xml:space="preserve">We expect LAA to make full use of the carrier aggregation functionality to access one or more 20 MHz </w:t>
      </w:r>
      <w:r>
        <w:t>channel</w:t>
      </w:r>
      <w:r>
        <w:rPr>
          <w:rFonts w:hint="eastAsia"/>
        </w:rPr>
        <w:t>s in the unlicensed band. In a real scenario multiple channels could be used by an LAA cell to provide larger bandwidth at a given time or for allowing a "continuous" transmission stream (even if it's in different carriers).</w:t>
      </w:r>
    </w:p>
    <w:p w:rsidR="00C34CB4" w:rsidRDefault="00C34CB4" w:rsidP="00D16BB6">
      <w:r>
        <w:rPr>
          <w:rFonts w:hint="eastAsia"/>
        </w:rPr>
        <w:t xml:space="preserve">In a similar way, a WiFi APs are capable of using multiple 20 MHz channels for larger </w:t>
      </w:r>
      <w:r>
        <w:t>bandwidth</w:t>
      </w:r>
      <w:r>
        <w:rPr>
          <w:rFonts w:hint="eastAsia"/>
        </w:rPr>
        <w:t xml:space="preserve"> </w:t>
      </w:r>
      <w:r>
        <w:t>transmissions</w:t>
      </w:r>
      <w:r>
        <w:rPr>
          <w:rFonts w:hint="eastAsia"/>
        </w:rPr>
        <w:t xml:space="preserve"> with 802.11n (up to 40 MHz) and 802.11ac (up to 80 MHz). </w:t>
      </w:r>
    </w:p>
    <w:p w:rsidR="00C34CB4" w:rsidRDefault="00C34CB4" w:rsidP="00D16BB6">
      <w:r>
        <w:rPr>
          <w:rFonts w:hint="eastAsia"/>
        </w:rPr>
        <w:t>As the interest of this study is to ensure fair sharing of the channel by both technologies we think that the evaluation should be constrained to the use of one 20 MHz channel</w:t>
      </w:r>
      <w:r w:rsidR="0084645C">
        <w:rPr>
          <w:rFonts w:hint="eastAsia"/>
        </w:rPr>
        <w:t xml:space="preserve"> per node (either LAA or WiFi). Ensuring fair co-existence in this worst-case scenario would also ensure fairness in a real case with more dynamic bandwidths.</w:t>
      </w:r>
    </w:p>
    <w:p w:rsidR="0084645C" w:rsidRDefault="0084645C" w:rsidP="00D16BB6">
      <w:r>
        <w:rPr>
          <w:rFonts w:hint="eastAsia"/>
        </w:rPr>
        <w:t xml:space="preserve">Furthermore, considering that the proposed bandwidth for the evaluation is 4 channels, in our view the case in which WiFi nodes occupy 80 MHz is very similar to the single carrier scenario, with the simplifications that </w:t>
      </w:r>
      <w:r w:rsidR="00A5100F" w:rsidRPr="002C78C7">
        <w:rPr>
          <w:rFonts w:hint="eastAsia"/>
        </w:rPr>
        <w:t>WiFi doesn't shrink its channel to 40 or 20 MHz</w:t>
      </w:r>
      <w:r>
        <w:rPr>
          <w:rFonts w:hint="eastAsia"/>
        </w:rPr>
        <w:t xml:space="preserve"> (which is, again, a worst case scenario). Due to this we consider that this is a redundant evaluation that can be extrapolated from the single carrier case.</w:t>
      </w:r>
    </w:p>
    <w:p w:rsidR="000A4C71" w:rsidRDefault="0084645C" w:rsidP="0047754D">
      <w:r>
        <w:rPr>
          <w:rFonts w:hint="eastAsia"/>
        </w:rPr>
        <w:t xml:space="preserve">Another matter is whether the licensed band is considered for throughput in the LAA cells or not. In our view the use of this band is more </w:t>
      </w:r>
      <w:r>
        <w:t>realistic</w:t>
      </w:r>
      <w:r>
        <w:rPr>
          <w:rFonts w:hint="eastAsia"/>
        </w:rPr>
        <w:t xml:space="preserve">, </w:t>
      </w:r>
      <w:r w:rsidR="0047754D">
        <w:rPr>
          <w:rFonts w:hint="eastAsia"/>
        </w:rPr>
        <w:t>and</w:t>
      </w:r>
      <w:r w:rsidR="006D55EE">
        <w:rPr>
          <w:rFonts w:hint="eastAsia"/>
        </w:rPr>
        <w:t xml:space="preserve"> not considering it may result in some</w:t>
      </w:r>
      <w:r w:rsidR="0047754D">
        <w:rPr>
          <w:rFonts w:hint="eastAsia"/>
        </w:rPr>
        <w:t xml:space="preserve"> high priority</w:t>
      </w:r>
      <w:r w:rsidR="006D55EE">
        <w:rPr>
          <w:rFonts w:hint="eastAsia"/>
        </w:rPr>
        <w:t xml:space="preserve"> transmissions yielding a higher latency than they would in a real world scenario</w:t>
      </w:r>
      <w:r w:rsidR="0047754D">
        <w:rPr>
          <w:rFonts w:hint="eastAsia"/>
        </w:rPr>
        <w:t>,</w:t>
      </w:r>
      <w:r w:rsidR="006D55EE">
        <w:rPr>
          <w:rFonts w:hint="eastAsia"/>
        </w:rPr>
        <w:t xml:space="preserve"> in which they could be transmitted through the licensed band. </w:t>
      </w:r>
      <w:r w:rsidR="0047754D">
        <w:rPr>
          <w:rFonts w:hint="eastAsia"/>
        </w:rPr>
        <w:t xml:space="preserve">As </w:t>
      </w:r>
      <w:r w:rsidR="000A4C71">
        <w:rPr>
          <w:rFonts w:hint="eastAsia"/>
        </w:rPr>
        <w:t>WiFi is only compared to WiFi we see no problem implementing this usage.</w:t>
      </w:r>
    </w:p>
    <w:p w:rsidR="00A5100F" w:rsidRPr="00D51F2D" w:rsidRDefault="006D55EE" w:rsidP="00D16BB6">
      <w:pPr>
        <w:rPr>
          <w:b/>
          <w:u w:val="single"/>
        </w:rPr>
      </w:pPr>
      <w:r>
        <w:rPr>
          <w:rFonts w:hint="eastAsia"/>
          <w:b/>
          <w:u w:val="single"/>
        </w:rPr>
        <w:t>Proposal 3</w:t>
      </w:r>
      <w:r w:rsidR="00A5100F" w:rsidRPr="00D51F2D">
        <w:rPr>
          <w:rFonts w:hint="eastAsia"/>
          <w:b/>
          <w:u w:val="single"/>
        </w:rPr>
        <w:t>:</w:t>
      </w:r>
    </w:p>
    <w:p w:rsidR="00D16BB6" w:rsidRPr="006D55EE" w:rsidRDefault="006D55EE" w:rsidP="0084645C">
      <w:pPr>
        <w:numPr>
          <w:ilvl w:val="0"/>
          <w:numId w:val="28"/>
        </w:numPr>
      </w:pPr>
      <w:r w:rsidRPr="006D55EE">
        <w:rPr>
          <w:rFonts w:hint="eastAsia"/>
        </w:rPr>
        <w:t>20 MHz channels are used for both LAA and WiFi nodes.</w:t>
      </w:r>
    </w:p>
    <w:p w:rsidR="006D55EE" w:rsidRPr="006D55EE" w:rsidRDefault="000A4C71" w:rsidP="006D55EE">
      <w:pPr>
        <w:numPr>
          <w:ilvl w:val="1"/>
          <w:numId w:val="28"/>
        </w:numPr>
      </w:pPr>
      <w:r>
        <w:rPr>
          <w:rFonts w:hint="eastAsia"/>
        </w:rPr>
        <w:t>The</w:t>
      </w:r>
      <w:r w:rsidR="006D55EE" w:rsidRPr="006D55EE">
        <w:rPr>
          <w:rFonts w:hint="eastAsia"/>
        </w:rPr>
        <w:t xml:space="preserve"> licensed band </w:t>
      </w:r>
      <w:r>
        <w:rPr>
          <w:rFonts w:hint="eastAsia"/>
        </w:rPr>
        <w:t xml:space="preserve">is also taken into account </w:t>
      </w:r>
      <w:r w:rsidR="006D55EE" w:rsidRPr="006D55EE">
        <w:rPr>
          <w:rFonts w:hint="eastAsia"/>
        </w:rPr>
        <w:t>in LAA systems.</w:t>
      </w:r>
    </w:p>
    <w:p w:rsidR="00E91D2D" w:rsidRDefault="0008363E" w:rsidP="00E91D2D">
      <w:pPr>
        <w:pStyle w:val="10"/>
        <w:numPr>
          <w:ilvl w:val="1"/>
          <w:numId w:val="1"/>
        </w:numPr>
        <w:spacing w:after="180"/>
        <w:rPr>
          <w:lang w:val="en-US"/>
        </w:rPr>
      </w:pPr>
      <w:r>
        <w:rPr>
          <w:rFonts w:hint="eastAsia"/>
          <w:lang w:val="en-US"/>
        </w:rPr>
        <w:t>Number of UEs</w:t>
      </w:r>
    </w:p>
    <w:p w:rsidR="00EE27C0" w:rsidRDefault="006D55EE" w:rsidP="006D55EE">
      <w:bookmarkStart w:id="3" w:name="_GoBack"/>
      <w:bookmarkEnd w:id="3"/>
      <w:r>
        <w:rPr>
          <w:rFonts w:hint="eastAsia"/>
        </w:rPr>
        <w:t xml:space="preserve">We think it's realistic to assume that a managed network is put in place as an answer to a certain demand. Having a fixed number of UEs in an area with a </w:t>
      </w:r>
      <w:r w:rsidR="007646BC">
        <w:rPr>
          <w:rFonts w:hint="eastAsia"/>
        </w:rPr>
        <w:t xml:space="preserve">variable number of nodes doesn't seem to be realistic, as it could easily lead to either under-served or over-served networks. Fixing the number of UEs according to the available unlicensed channels is not really a better solution, leading to the same issues. </w:t>
      </w:r>
    </w:p>
    <w:p w:rsidR="006D55EE" w:rsidRDefault="007646BC" w:rsidP="006D55EE">
      <w:r>
        <w:rPr>
          <w:rFonts w:hint="eastAsia"/>
        </w:rPr>
        <w:t>A more realistic approach in our view is to consider the number of UEs in relation to the number of nodes of each op</w:t>
      </w:r>
      <w:r w:rsidR="00EE27C0">
        <w:rPr>
          <w:rFonts w:hint="eastAsia"/>
        </w:rPr>
        <w:t xml:space="preserve">erator. </w:t>
      </w:r>
      <w:r w:rsidR="0047754D">
        <w:rPr>
          <w:rFonts w:hint="eastAsia"/>
        </w:rPr>
        <w:t>W</w:t>
      </w:r>
      <w:r w:rsidR="0047754D">
        <w:t xml:space="preserve">e already have the SCE evaluation methodologies </w:t>
      </w:r>
      <w:r w:rsidR="0047754D">
        <w:rPr>
          <w:rFonts w:hint="eastAsia"/>
        </w:rPr>
        <w:t xml:space="preserve">with FTP model 3, </w:t>
      </w:r>
      <w:r w:rsidR="0047754D">
        <w:t>and it is similar to agreed LAA simulation assumptions. We</w:t>
      </w:r>
      <w:r w:rsidR="0047754D">
        <w:rPr>
          <w:rFonts w:hint="eastAsia"/>
        </w:rPr>
        <w:t xml:space="preserve"> should reuse </w:t>
      </w:r>
      <w:r w:rsidR="0047754D">
        <w:t>what</w:t>
      </w:r>
      <w:r w:rsidR="0047754D">
        <w:rPr>
          <w:rFonts w:hint="eastAsia"/>
        </w:rPr>
        <w:t xml:space="preserve"> we have, as for timely evaluation</w:t>
      </w:r>
      <w:r w:rsidR="0047754D">
        <w:t xml:space="preserve"> the simulation work should be reduced as much as possible. </w:t>
      </w:r>
      <w:r w:rsidR="0047754D">
        <w:rPr>
          <w:rFonts w:hint="eastAsia"/>
        </w:rPr>
        <w:t>T</w:t>
      </w:r>
      <w:r w:rsidR="0047754D">
        <w:t>he indoor scenario is defined based on the SCE 3 (dense) scenario. Therefore, we prefer</w:t>
      </w:r>
      <w:r w:rsidR="0047754D">
        <w:rPr>
          <w:rFonts w:hint="eastAsia"/>
        </w:rPr>
        <w:t xml:space="preserve"> to fix</w:t>
      </w:r>
      <w:r w:rsidR="0047754D">
        <w:t xml:space="preserve"> the number of UEs </w:t>
      </w:r>
      <w:r w:rsidR="0047754D">
        <w:rPr>
          <w:rFonts w:hint="eastAsia"/>
        </w:rPr>
        <w:t>to</w:t>
      </w:r>
      <w:r w:rsidR="0047754D">
        <w:t xml:space="preserve"> 10 per node per </w:t>
      </w:r>
      <w:r w:rsidR="0047754D">
        <w:lastRenderedPageBreak/>
        <w:t xml:space="preserve">operator. For the outdoor scenario, we prefer the number of UEs </w:t>
      </w:r>
      <w:r w:rsidR="0047754D">
        <w:rPr>
          <w:rFonts w:hint="eastAsia"/>
        </w:rPr>
        <w:t xml:space="preserve">to be </w:t>
      </w:r>
      <w:r w:rsidR="0047754D">
        <w:t>determined per macro geographical area</w:t>
      </w:r>
      <w:r w:rsidR="001E2886">
        <w:rPr>
          <w:rFonts w:hint="eastAsia"/>
        </w:rPr>
        <w:t xml:space="preserve"> (60 per macro geographical area per operator)</w:t>
      </w:r>
      <w:r w:rsidR="0047754D">
        <w:t xml:space="preserve">. </w:t>
      </w:r>
      <w:r w:rsidR="001E2886">
        <w:rPr>
          <w:rFonts w:hint="eastAsia"/>
        </w:rPr>
        <w:t xml:space="preserve">As for </w:t>
      </w:r>
      <w:r w:rsidR="0047754D">
        <w:t>the FTP model 1, since the number of UEs</w:t>
      </w:r>
      <w:r w:rsidR="001E2886">
        <w:rPr>
          <w:rFonts w:hint="eastAsia"/>
        </w:rPr>
        <w:t xml:space="preserve"> is</w:t>
      </w:r>
      <w:r w:rsidR="0047754D">
        <w:t xml:space="preserve"> not fixed, the number of UEs does not need to be defined.</w:t>
      </w:r>
    </w:p>
    <w:p w:rsidR="006D55EE" w:rsidRPr="00D51F2D" w:rsidRDefault="006D55EE" w:rsidP="006D55EE">
      <w:pPr>
        <w:rPr>
          <w:b/>
          <w:u w:val="single"/>
        </w:rPr>
      </w:pPr>
      <w:r>
        <w:rPr>
          <w:rFonts w:hint="eastAsia"/>
          <w:b/>
          <w:u w:val="single"/>
        </w:rPr>
        <w:t xml:space="preserve">Proposal </w:t>
      </w:r>
      <w:r w:rsidR="00DB42F1">
        <w:rPr>
          <w:rFonts w:hint="eastAsia"/>
          <w:b/>
          <w:u w:val="single"/>
        </w:rPr>
        <w:t>4</w:t>
      </w:r>
      <w:r w:rsidRPr="00D51F2D">
        <w:rPr>
          <w:rFonts w:hint="eastAsia"/>
          <w:b/>
          <w:u w:val="single"/>
        </w:rPr>
        <w:t>:</w:t>
      </w:r>
    </w:p>
    <w:p w:rsidR="001E2886" w:rsidRDefault="001E2886" w:rsidP="001E2886">
      <w:pPr>
        <w:numPr>
          <w:ilvl w:val="0"/>
          <w:numId w:val="28"/>
        </w:numPr>
      </w:pPr>
      <w:r>
        <w:t>When we apply FTP model 3 for the evaluation,</w:t>
      </w:r>
    </w:p>
    <w:p w:rsidR="001E2886" w:rsidRDefault="001E2886" w:rsidP="001E2886">
      <w:pPr>
        <w:numPr>
          <w:ilvl w:val="1"/>
          <w:numId w:val="28"/>
        </w:numPr>
      </w:pPr>
      <w:r>
        <w:t>10</w:t>
      </w:r>
      <w:r>
        <w:rPr>
          <w:rFonts w:hint="eastAsia"/>
        </w:rPr>
        <w:t xml:space="preserve"> UEs are dropped per node per operator for the indoor scenario.</w:t>
      </w:r>
    </w:p>
    <w:p w:rsidR="0008363E" w:rsidRDefault="001E2886" w:rsidP="001E2886">
      <w:pPr>
        <w:numPr>
          <w:ilvl w:val="1"/>
          <w:numId w:val="28"/>
        </w:numPr>
      </w:pPr>
      <w:r>
        <w:t>60 UEs are dropped per macro geographical area per operator for the outdoor scenario</w:t>
      </w:r>
    </w:p>
    <w:p w:rsidR="00DF7377" w:rsidRDefault="00D05320" w:rsidP="00DF7377">
      <w:pPr>
        <w:pStyle w:val="21"/>
        <w:numPr>
          <w:ilvl w:val="1"/>
          <w:numId w:val="1"/>
        </w:numPr>
      </w:pPr>
      <w:r>
        <w:rPr>
          <w:rFonts w:hint="eastAsia"/>
          <w:lang w:val="en-US"/>
        </w:rPr>
        <w:t>Performance m</w:t>
      </w:r>
      <w:r w:rsidR="00DF7377" w:rsidRPr="00572E2A">
        <w:rPr>
          <w:rFonts w:hint="eastAsia"/>
          <w:lang w:val="en-US"/>
        </w:rPr>
        <w:t>etric</w:t>
      </w:r>
    </w:p>
    <w:p w:rsidR="009761CE" w:rsidRDefault="00D05320" w:rsidP="00D77835">
      <w:r>
        <w:rPr>
          <w:rFonts w:hint="eastAsia"/>
        </w:rPr>
        <w:t xml:space="preserve">We have already defined the UPT (User Perceived Throughput) as </w:t>
      </w:r>
      <w:r w:rsidR="009978A3">
        <w:rPr>
          <w:rFonts w:hint="eastAsia"/>
        </w:rPr>
        <w:t>the metric</w:t>
      </w:r>
      <w:r>
        <w:rPr>
          <w:rFonts w:hint="eastAsia"/>
        </w:rPr>
        <w:t xml:space="preserve"> for throughput comparison and </w:t>
      </w:r>
      <w:r>
        <w:t>latency</w:t>
      </w:r>
      <w:r>
        <w:rPr>
          <w:rFonts w:hint="eastAsia"/>
        </w:rPr>
        <w:t xml:space="preserve"> evaluation. However, we are concerned that </w:t>
      </w:r>
      <w:r w:rsidR="009978A3">
        <w:rPr>
          <w:rFonts w:hint="eastAsia"/>
        </w:rPr>
        <w:t>other parameters that are part of the performance evaluation may need to be updated to reflect the new circumstances found in the unlicensed band. Particularly, the resource utilization parameter, which is used to determine the offered traffic of a small cel</w:t>
      </w:r>
      <w:r w:rsidR="00A64CF9">
        <w:t>l</w:t>
      </w:r>
      <w:r w:rsidR="009978A3">
        <w:rPr>
          <w:rFonts w:hint="eastAsia"/>
        </w:rPr>
        <w:t xml:space="preserve"> in Rel-12, </w:t>
      </w:r>
      <w:r w:rsidR="009978A3">
        <w:t xml:space="preserve">is defined </w:t>
      </w:r>
      <w:r w:rsidR="009978A3">
        <w:rPr>
          <w:rFonts w:hint="eastAsia"/>
        </w:rPr>
        <w:t xml:space="preserve">as </w:t>
      </w:r>
      <w:r w:rsidR="009978A3">
        <w:t xml:space="preserve">the ratio of the number of </w:t>
      </w:r>
      <w:r w:rsidR="009978A3">
        <w:rPr>
          <w:rFonts w:eastAsia="ＭＳ 明朝"/>
          <w:lang w:val="en-US"/>
        </w:rPr>
        <w:t>RB</w:t>
      </w:r>
      <w:r w:rsidR="009978A3">
        <w:rPr>
          <w:rFonts w:eastAsia="ＭＳ 明朝" w:hint="eastAsia"/>
          <w:lang w:val="en-US"/>
        </w:rPr>
        <w:t>s</w:t>
      </w:r>
      <w:r w:rsidR="009978A3">
        <w:rPr>
          <w:rFonts w:eastAsia="ＭＳ 明朝"/>
          <w:lang w:val="en-US"/>
        </w:rPr>
        <w:t xml:space="preserve"> per cell used </w:t>
      </w:r>
      <w:r w:rsidR="009978A3">
        <w:rPr>
          <w:rFonts w:eastAsia="ＭＳ 明朝" w:hint="eastAsia"/>
          <w:lang w:val="en-US"/>
        </w:rPr>
        <w:t>for</w:t>
      </w:r>
      <w:r w:rsidR="009978A3">
        <w:rPr>
          <w:rFonts w:eastAsia="ＭＳ 明朝"/>
          <w:lang w:val="en-US"/>
        </w:rPr>
        <w:t xml:space="preserve"> traffic </w:t>
      </w:r>
      <w:r w:rsidR="009978A3">
        <w:t xml:space="preserve">to </w:t>
      </w:r>
      <w:r w:rsidR="009978A3">
        <w:rPr>
          <w:rFonts w:hint="eastAsia"/>
        </w:rPr>
        <w:t xml:space="preserve">the </w:t>
      </w:r>
      <w:r w:rsidR="009978A3">
        <w:t>t</w:t>
      </w:r>
      <w:proofErr w:type="spellStart"/>
      <w:r w:rsidR="009978A3">
        <w:rPr>
          <w:rFonts w:eastAsia="ＭＳ 明朝"/>
          <w:lang w:val="en-US"/>
        </w:rPr>
        <w:t>otal</w:t>
      </w:r>
      <w:proofErr w:type="spellEnd"/>
      <w:r w:rsidR="009978A3">
        <w:rPr>
          <w:rFonts w:eastAsia="ＭＳ 明朝"/>
          <w:lang w:val="en-US"/>
        </w:rPr>
        <w:t xml:space="preserve"> number of </w:t>
      </w:r>
      <w:r w:rsidR="009978A3">
        <w:rPr>
          <w:rFonts w:eastAsia="ＭＳ 明朝" w:hint="eastAsia"/>
          <w:lang w:val="en-US"/>
        </w:rPr>
        <w:t xml:space="preserve">available </w:t>
      </w:r>
      <w:r w:rsidR="009978A3">
        <w:rPr>
          <w:rFonts w:eastAsia="ＭＳ 明朝"/>
          <w:lang w:val="en-US"/>
        </w:rPr>
        <w:t>RB</w:t>
      </w:r>
      <w:r w:rsidR="009978A3">
        <w:rPr>
          <w:rFonts w:eastAsia="ＭＳ 明朝" w:hint="eastAsia"/>
          <w:lang w:val="en-US"/>
        </w:rPr>
        <w:t>s</w:t>
      </w:r>
      <w:r w:rsidR="009978A3">
        <w:rPr>
          <w:rFonts w:eastAsia="ＭＳ 明朝"/>
          <w:lang w:val="en-US"/>
        </w:rPr>
        <w:t xml:space="preserve"> per cell over </w:t>
      </w:r>
      <w:r w:rsidR="009978A3">
        <w:rPr>
          <w:rFonts w:eastAsia="ＭＳ 明朝" w:hint="eastAsia"/>
          <w:lang w:val="en-US"/>
        </w:rPr>
        <w:t xml:space="preserve">a given </w:t>
      </w:r>
      <w:r w:rsidR="009978A3">
        <w:rPr>
          <w:rFonts w:eastAsia="ＭＳ 明朝"/>
          <w:lang w:val="en-US"/>
        </w:rPr>
        <w:t>observation time</w:t>
      </w:r>
      <w:r w:rsidR="009978A3">
        <w:t xml:space="preserve">. </w:t>
      </w:r>
    </w:p>
    <w:p w:rsidR="009978A3" w:rsidRDefault="009761CE" w:rsidP="00D77835">
      <w:r>
        <w:t xml:space="preserve">However, </w:t>
      </w:r>
      <w:r>
        <w:rPr>
          <w:rFonts w:hint="eastAsia"/>
        </w:rPr>
        <w:t xml:space="preserve">WiFi does not use </w:t>
      </w:r>
      <w:r>
        <w:t>frequency-domain scheduling</w:t>
      </w:r>
      <w:r>
        <w:rPr>
          <w:rFonts w:hint="eastAsia"/>
        </w:rPr>
        <w:t>, and t</w:t>
      </w:r>
      <w:r>
        <w:t xml:space="preserve">herefore we should focus on time-domain </w:t>
      </w:r>
      <w:r>
        <w:rPr>
          <w:rFonts w:hint="eastAsia"/>
        </w:rPr>
        <w:t xml:space="preserve">resource </w:t>
      </w:r>
      <w:r>
        <w:t>utilization (occupancy).</w:t>
      </w:r>
      <w:r>
        <w:rPr>
          <w:rFonts w:hint="eastAsia"/>
        </w:rPr>
        <w:t xml:space="preserve"> This kind of metric should be the reference point for this scenario.</w:t>
      </w:r>
    </w:p>
    <w:p w:rsidR="00D77835" w:rsidRDefault="009978A3" w:rsidP="00D77835">
      <w:r>
        <w:t>Therefore the modified resource utilization for LAA-WiFi co-existence should be defined as follows:</w:t>
      </w:r>
    </w:p>
    <w:p w:rsidR="00000000" w:rsidRDefault="009978A3">
      <w:pPr>
        <w:pStyle w:val="afc"/>
        <w:numPr>
          <w:ilvl w:val="0"/>
          <w:numId w:val="28"/>
        </w:numPr>
        <w:ind w:leftChars="0"/>
      </w:pPr>
      <w:r>
        <w:rPr>
          <w:rFonts w:hint="eastAsia"/>
        </w:rPr>
        <w:t>RU</w:t>
      </w:r>
      <w:r w:rsidR="002E0291" w:rsidRPr="002E0291">
        <w:rPr>
          <w:vertAlign w:val="subscript"/>
        </w:rPr>
        <w:t>LAA</w:t>
      </w:r>
      <w:r w:rsidR="00120AC9">
        <w:rPr>
          <w:rFonts w:hint="eastAsia"/>
        </w:rPr>
        <w:t xml:space="preserve"> = </w:t>
      </w:r>
      <w:proofErr w:type="spellStart"/>
      <w:r w:rsidR="00120AC9">
        <w:rPr>
          <w:rFonts w:hint="eastAsia"/>
        </w:rPr>
        <w:t>T</w:t>
      </w:r>
      <w:r w:rsidR="002E0291" w:rsidRPr="002E0291">
        <w:rPr>
          <w:vertAlign w:val="subscript"/>
        </w:rPr>
        <w:t>occupancy</w:t>
      </w:r>
      <w:proofErr w:type="spellEnd"/>
      <w:r w:rsidR="00120AC9">
        <w:rPr>
          <w:rFonts w:hint="eastAsia"/>
        </w:rPr>
        <w:t xml:space="preserve"> / </w:t>
      </w:r>
      <w:proofErr w:type="spellStart"/>
      <w:r w:rsidR="00120AC9">
        <w:rPr>
          <w:rFonts w:hint="eastAsia"/>
        </w:rPr>
        <w:t>T</w:t>
      </w:r>
      <w:r w:rsidR="002E0291" w:rsidRPr="002E0291">
        <w:rPr>
          <w:vertAlign w:val="subscript"/>
        </w:rPr>
        <w:t>observation</w:t>
      </w:r>
      <w:proofErr w:type="spellEnd"/>
    </w:p>
    <w:p w:rsidR="00000000" w:rsidRDefault="00120AC9">
      <w:pPr>
        <w:pStyle w:val="afc"/>
        <w:numPr>
          <w:ilvl w:val="1"/>
          <w:numId w:val="28"/>
        </w:numPr>
        <w:ind w:leftChars="0"/>
      </w:pPr>
      <w:proofErr w:type="spellStart"/>
      <w:r>
        <w:rPr>
          <w:rFonts w:hint="eastAsia"/>
        </w:rPr>
        <w:t>T</w:t>
      </w:r>
      <w:r w:rsidRPr="00120AC9">
        <w:rPr>
          <w:rFonts w:hint="eastAsia"/>
          <w:vertAlign w:val="subscript"/>
        </w:rPr>
        <w:t>occupancy</w:t>
      </w:r>
      <w:proofErr w:type="spellEnd"/>
      <w:r>
        <w:rPr>
          <w:rFonts w:hint="eastAsia"/>
        </w:rPr>
        <w:t xml:space="preserve"> </w:t>
      </w:r>
      <w:r>
        <w:t>= t</w:t>
      </w:r>
      <w:r>
        <w:rPr>
          <w:rFonts w:hint="eastAsia"/>
        </w:rPr>
        <w:t xml:space="preserve">ime a cell/AP occupies the channel and doesn't allow others to transmit </w:t>
      </w:r>
      <w:r>
        <w:t>(</w:t>
      </w:r>
      <w:r>
        <w:rPr>
          <w:rFonts w:hint="eastAsia"/>
        </w:rPr>
        <w:t>during observation time</w:t>
      </w:r>
      <w:r>
        <w:t>)</w:t>
      </w:r>
    </w:p>
    <w:p w:rsidR="00000000" w:rsidRDefault="00120AC9">
      <w:pPr>
        <w:pStyle w:val="afc"/>
        <w:numPr>
          <w:ilvl w:val="1"/>
          <w:numId w:val="28"/>
        </w:numPr>
        <w:ind w:leftChars="0"/>
      </w:pPr>
      <w:proofErr w:type="spellStart"/>
      <w:r>
        <w:rPr>
          <w:rFonts w:hint="eastAsia"/>
        </w:rPr>
        <w:t>T</w:t>
      </w:r>
      <w:r w:rsidRPr="00120AC9">
        <w:rPr>
          <w:rFonts w:hint="eastAsia"/>
          <w:vertAlign w:val="subscript"/>
        </w:rPr>
        <w:t>observation</w:t>
      </w:r>
      <w:proofErr w:type="spellEnd"/>
      <w:r>
        <w:t xml:space="preserve"> = </w:t>
      </w:r>
      <w:r>
        <w:rPr>
          <w:rFonts w:hint="eastAsia"/>
        </w:rPr>
        <w:t>total observation time per cell/AP</w:t>
      </w:r>
    </w:p>
    <w:p w:rsidR="00120AC9" w:rsidRDefault="008C26D7" w:rsidP="00120AC9">
      <w:r>
        <w:rPr>
          <w:rFonts w:hint="eastAsia"/>
        </w:rPr>
        <w:t>Note</w:t>
      </w:r>
      <w:r w:rsidR="009761CE">
        <w:rPr>
          <w:rFonts w:hint="eastAsia"/>
        </w:rPr>
        <w:t xml:space="preserve"> that</w:t>
      </w:r>
      <w:r w:rsidR="00120AC9">
        <w:rPr>
          <w:rFonts w:hint="eastAsia"/>
        </w:rPr>
        <w:t xml:space="preserve"> </w:t>
      </w:r>
      <w:r w:rsidR="00120AC9">
        <w:t xml:space="preserve">the resource utilization </w:t>
      </w:r>
      <w:r w:rsidR="00120AC9">
        <w:rPr>
          <w:rFonts w:hint="eastAsia"/>
        </w:rPr>
        <w:t>definition</w:t>
      </w:r>
      <w:r w:rsidR="00120AC9">
        <w:t xml:space="preserve"> is based on the resource</w:t>
      </w:r>
      <w:r w:rsidR="009761CE">
        <w:rPr>
          <w:rFonts w:hint="eastAsia"/>
        </w:rPr>
        <w:t>s</w:t>
      </w:r>
      <w:r w:rsidR="00120AC9">
        <w:t xml:space="preserve"> used by traffic</w:t>
      </w:r>
      <w:r>
        <w:rPr>
          <w:rFonts w:hint="eastAsia"/>
        </w:rPr>
        <w:t xml:space="preserve">, but a measure of </w:t>
      </w:r>
      <w:r>
        <w:t>the</w:t>
      </w:r>
      <w:r>
        <w:rPr>
          <w:rFonts w:hint="eastAsia"/>
        </w:rPr>
        <w:t xml:space="preserve"> "channel occupancy" should include any time that other nodes are precluded from transmitting, such as the RTS/CTS </w:t>
      </w:r>
      <w:r>
        <w:t>mechanism</w:t>
      </w:r>
      <w:r>
        <w:rPr>
          <w:rFonts w:hint="eastAsia"/>
        </w:rPr>
        <w:t xml:space="preserve"> in WiFi or </w:t>
      </w:r>
      <w:r w:rsidR="00120AC9">
        <w:rPr>
          <w:rFonts w:hint="eastAsia"/>
        </w:rPr>
        <w:t>any</w:t>
      </w:r>
      <w:r w:rsidR="00120AC9">
        <w:t xml:space="preserve"> </w:t>
      </w:r>
      <w:r w:rsidR="00120AC9">
        <w:rPr>
          <w:rFonts w:hint="eastAsia"/>
        </w:rPr>
        <w:t xml:space="preserve">kind of </w:t>
      </w:r>
      <w:r w:rsidR="00120AC9">
        <w:t xml:space="preserve">reservation time </w:t>
      </w:r>
      <w:r>
        <w:rPr>
          <w:rFonts w:hint="eastAsia"/>
        </w:rPr>
        <w:t xml:space="preserve">that may be </w:t>
      </w:r>
      <w:r w:rsidR="00120AC9">
        <w:t xml:space="preserve">introduced in LAA in order to reserve the </w:t>
      </w:r>
      <w:r>
        <w:rPr>
          <w:rFonts w:hint="eastAsia"/>
        </w:rPr>
        <w:t>carrier</w:t>
      </w:r>
      <w:r w:rsidR="00120AC9">
        <w:t xml:space="preserve"> </w:t>
      </w:r>
      <w:r>
        <w:rPr>
          <w:rFonts w:hint="eastAsia"/>
        </w:rPr>
        <w:t xml:space="preserve">in advance of the </w:t>
      </w:r>
      <w:r w:rsidR="00120AC9">
        <w:rPr>
          <w:rFonts w:hint="eastAsia"/>
        </w:rPr>
        <w:t xml:space="preserve">next </w:t>
      </w:r>
      <w:r w:rsidR="00120AC9">
        <w:t>subframe boundary.</w:t>
      </w:r>
    </w:p>
    <w:p w:rsidR="00EE27C0" w:rsidRPr="00D51F2D" w:rsidRDefault="00DB42F1" w:rsidP="00EE27C0">
      <w:pPr>
        <w:rPr>
          <w:b/>
          <w:u w:val="single"/>
        </w:rPr>
      </w:pPr>
      <w:r>
        <w:rPr>
          <w:rFonts w:hint="eastAsia"/>
          <w:b/>
          <w:u w:val="single"/>
        </w:rPr>
        <w:t>Proposal 5</w:t>
      </w:r>
      <w:r w:rsidR="00EE27C0" w:rsidRPr="00D51F2D">
        <w:rPr>
          <w:rFonts w:hint="eastAsia"/>
          <w:b/>
          <w:u w:val="single"/>
        </w:rPr>
        <w:t>:</w:t>
      </w:r>
    </w:p>
    <w:p w:rsidR="009761CE" w:rsidRDefault="009761CE" w:rsidP="009761CE">
      <w:pPr>
        <w:pStyle w:val="afc"/>
        <w:numPr>
          <w:ilvl w:val="0"/>
          <w:numId w:val="28"/>
        </w:numPr>
        <w:ind w:leftChars="0"/>
      </w:pPr>
      <w:r>
        <w:rPr>
          <w:rFonts w:hint="eastAsia"/>
        </w:rPr>
        <w:t>A</w:t>
      </w:r>
      <w:r>
        <w:t xml:space="preserve"> modified resource utilization for LAA-WiFi co-existence should be defined as the metric for the reference point as follows:</w:t>
      </w:r>
    </w:p>
    <w:p w:rsidR="00000000" w:rsidRDefault="009761CE">
      <w:pPr>
        <w:pStyle w:val="afc"/>
        <w:numPr>
          <w:ilvl w:val="1"/>
          <w:numId w:val="28"/>
        </w:numPr>
        <w:ind w:leftChars="0"/>
      </w:pPr>
      <w:r>
        <w:rPr>
          <w:rFonts w:hint="eastAsia"/>
        </w:rPr>
        <w:t>RU</w:t>
      </w:r>
      <w:r w:rsidRPr="009978A3">
        <w:rPr>
          <w:rFonts w:hint="eastAsia"/>
          <w:vertAlign w:val="subscript"/>
        </w:rPr>
        <w:t>LAA</w:t>
      </w:r>
      <w:r>
        <w:rPr>
          <w:rFonts w:hint="eastAsia"/>
        </w:rPr>
        <w:t xml:space="preserve"> = </w:t>
      </w:r>
      <w:proofErr w:type="spellStart"/>
      <w:r>
        <w:rPr>
          <w:rFonts w:hint="eastAsia"/>
        </w:rPr>
        <w:t>T</w:t>
      </w:r>
      <w:r w:rsidRPr="0057284F">
        <w:rPr>
          <w:vertAlign w:val="subscript"/>
        </w:rPr>
        <w:t>occupancy</w:t>
      </w:r>
      <w:proofErr w:type="spellEnd"/>
      <w:r>
        <w:rPr>
          <w:rFonts w:hint="eastAsia"/>
        </w:rPr>
        <w:t xml:space="preserve"> / </w:t>
      </w:r>
      <w:proofErr w:type="spellStart"/>
      <w:r>
        <w:rPr>
          <w:rFonts w:hint="eastAsia"/>
        </w:rPr>
        <w:t>T</w:t>
      </w:r>
      <w:r w:rsidRPr="0057284F">
        <w:rPr>
          <w:vertAlign w:val="subscript"/>
        </w:rPr>
        <w:t>observation</w:t>
      </w:r>
      <w:proofErr w:type="spellEnd"/>
    </w:p>
    <w:p w:rsidR="00000000" w:rsidRDefault="009761CE">
      <w:pPr>
        <w:pStyle w:val="afc"/>
        <w:numPr>
          <w:ilvl w:val="2"/>
          <w:numId w:val="28"/>
        </w:numPr>
        <w:ind w:leftChars="0"/>
      </w:pPr>
      <w:proofErr w:type="spellStart"/>
      <w:r>
        <w:rPr>
          <w:rFonts w:hint="eastAsia"/>
        </w:rPr>
        <w:t>T</w:t>
      </w:r>
      <w:r w:rsidRPr="00120AC9">
        <w:rPr>
          <w:rFonts w:hint="eastAsia"/>
          <w:vertAlign w:val="subscript"/>
        </w:rPr>
        <w:t>occupancy</w:t>
      </w:r>
      <w:proofErr w:type="spellEnd"/>
      <w:r>
        <w:rPr>
          <w:rFonts w:hint="eastAsia"/>
        </w:rPr>
        <w:t xml:space="preserve"> </w:t>
      </w:r>
      <w:r>
        <w:t>= t</w:t>
      </w:r>
      <w:r>
        <w:rPr>
          <w:rFonts w:hint="eastAsia"/>
        </w:rPr>
        <w:t xml:space="preserve">ime a cell/AP occupies the channel and doesn't allow others to transmit </w:t>
      </w:r>
      <w:r>
        <w:t>(</w:t>
      </w:r>
      <w:r>
        <w:rPr>
          <w:rFonts w:hint="eastAsia"/>
        </w:rPr>
        <w:t>during observation time</w:t>
      </w:r>
      <w:r>
        <w:t>)</w:t>
      </w:r>
    </w:p>
    <w:p w:rsidR="00000000" w:rsidRDefault="009761CE">
      <w:pPr>
        <w:numPr>
          <w:ilvl w:val="2"/>
          <w:numId w:val="28"/>
        </w:numPr>
      </w:pPr>
      <w:proofErr w:type="spellStart"/>
      <w:r>
        <w:rPr>
          <w:rFonts w:hint="eastAsia"/>
        </w:rPr>
        <w:t>T</w:t>
      </w:r>
      <w:r w:rsidRPr="00120AC9">
        <w:rPr>
          <w:rFonts w:hint="eastAsia"/>
          <w:vertAlign w:val="subscript"/>
        </w:rPr>
        <w:t>observation</w:t>
      </w:r>
      <w:proofErr w:type="spellEnd"/>
      <w:r>
        <w:t xml:space="preserve"> = </w:t>
      </w:r>
      <w:r>
        <w:rPr>
          <w:rFonts w:hint="eastAsia"/>
        </w:rPr>
        <w:t>total observation time per cell/AP</w:t>
      </w:r>
      <w:r>
        <w:t xml:space="preserve"> </w:t>
      </w:r>
    </w:p>
    <w:p w:rsidR="00FC2BF8" w:rsidRPr="00FC2BF8" w:rsidRDefault="00FC2BF8" w:rsidP="00FC2BF8">
      <w:pPr>
        <w:pStyle w:val="21"/>
        <w:numPr>
          <w:ilvl w:val="1"/>
          <w:numId w:val="1"/>
        </w:numPr>
        <w:rPr>
          <w:lang w:val="en-US"/>
        </w:rPr>
      </w:pPr>
      <w:r>
        <w:rPr>
          <w:rFonts w:hint="eastAsia"/>
          <w:lang w:val="en-US"/>
        </w:rPr>
        <w:lastRenderedPageBreak/>
        <w:t>Antenna configuration</w:t>
      </w:r>
    </w:p>
    <w:p w:rsidR="00EE27C0" w:rsidRDefault="00EE27C0" w:rsidP="00EE27C0">
      <w:r>
        <w:rPr>
          <w:rFonts w:hint="eastAsia"/>
        </w:rPr>
        <w:t>Although the previous generation of WiFi devices seemed to have prevalently one Rx antenna the new devices that are being introduced to the market are already packed with two. This trend should be taken into account for more realistic simulations (i.e. we prefer to assume 2 Rx antennas).</w:t>
      </w:r>
      <w:r w:rsidRPr="00EE27C0">
        <w:rPr>
          <w:rFonts w:hint="eastAsia"/>
        </w:rPr>
        <w:t xml:space="preserve"> </w:t>
      </w:r>
    </w:p>
    <w:p w:rsidR="00EE27C0" w:rsidRPr="00D51F2D" w:rsidRDefault="00DB42F1" w:rsidP="00EE27C0">
      <w:pPr>
        <w:rPr>
          <w:b/>
          <w:u w:val="single"/>
        </w:rPr>
      </w:pPr>
      <w:r>
        <w:rPr>
          <w:rFonts w:hint="eastAsia"/>
          <w:b/>
          <w:u w:val="single"/>
        </w:rPr>
        <w:t>Proposal 6</w:t>
      </w:r>
      <w:r w:rsidR="00EE27C0" w:rsidRPr="00D51F2D">
        <w:rPr>
          <w:rFonts w:hint="eastAsia"/>
          <w:b/>
          <w:u w:val="single"/>
        </w:rPr>
        <w:t>:</w:t>
      </w:r>
    </w:p>
    <w:p w:rsidR="00310F5F" w:rsidRDefault="00EE27C0" w:rsidP="00701521">
      <w:pPr>
        <w:numPr>
          <w:ilvl w:val="0"/>
          <w:numId w:val="28"/>
        </w:numPr>
        <w:rPr>
          <w:lang w:val="en-US"/>
        </w:rPr>
      </w:pPr>
      <w:r>
        <w:rPr>
          <w:rFonts w:hint="eastAsia"/>
        </w:rPr>
        <w:t>UEs are configured with 2 Rx antennas each</w:t>
      </w:r>
      <w:r w:rsidR="00DB42F1">
        <w:rPr>
          <w:rFonts w:hint="eastAsia"/>
        </w:rPr>
        <w:t xml:space="preserve"> for both LAA and WiFi systems</w:t>
      </w:r>
      <w:r>
        <w:rPr>
          <w:rFonts w:hint="eastAsia"/>
        </w:rPr>
        <w:t>.</w:t>
      </w:r>
    </w:p>
    <w:p w:rsidR="00FC2BF8" w:rsidRPr="00EE27C0" w:rsidRDefault="00FC2BF8" w:rsidP="00FC2BF8">
      <w:pPr>
        <w:pStyle w:val="21"/>
        <w:numPr>
          <w:ilvl w:val="1"/>
          <w:numId w:val="1"/>
        </w:numPr>
        <w:rPr>
          <w:lang w:val="en-US"/>
        </w:rPr>
      </w:pPr>
      <w:r w:rsidRPr="00EE27C0">
        <w:rPr>
          <w:rFonts w:hint="eastAsia"/>
          <w:lang w:val="en-US"/>
        </w:rPr>
        <w:t>MCS</w:t>
      </w:r>
      <w:r w:rsidR="00EE27C0">
        <w:rPr>
          <w:rFonts w:hint="eastAsia"/>
          <w:lang w:val="en-US"/>
        </w:rPr>
        <w:t xml:space="preserve"> and L</w:t>
      </w:r>
      <w:r w:rsidRPr="00EE27C0">
        <w:rPr>
          <w:rFonts w:hint="eastAsia"/>
          <w:lang w:val="en-US"/>
        </w:rPr>
        <w:t>DPC</w:t>
      </w:r>
    </w:p>
    <w:p w:rsidR="00FC2BF8" w:rsidRDefault="00EE27C0" w:rsidP="00FC2BF8">
      <w:pPr>
        <w:rPr>
          <w:lang w:val="en-US"/>
        </w:rPr>
      </w:pPr>
      <w:r>
        <w:rPr>
          <w:rFonts w:hint="eastAsia"/>
          <w:lang w:val="en-US"/>
        </w:rPr>
        <w:t>While the utilization of 256QAM or LDPC as described in the</w:t>
      </w:r>
      <w:r w:rsidRPr="00701521">
        <w:rPr>
          <w:rFonts w:hint="eastAsia"/>
          <w:lang w:val="en-US"/>
        </w:rPr>
        <w:t xml:space="preserve"> </w:t>
      </w:r>
      <w:r>
        <w:rPr>
          <w:rFonts w:hint="eastAsia"/>
          <w:lang w:val="en-US"/>
        </w:rPr>
        <w:t>802.11 specification is very important to achieve high throughput, we don't see the effect they may have on the co-existence evaluation.</w:t>
      </w:r>
      <w:r w:rsidR="00DB42F1">
        <w:rPr>
          <w:rFonts w:hint="eastAsia"/>
          <w:lang w:val="en-US"/>
        </w:rPr>
        <w:t xml:space="preserve"> If we are comparing the throughput of a WiFi network under the presence of another WiFi network with the throughput that would be achieved if </w:t>
      </w:r>
      <w:r w:rsidR="00DB42F1">
        <w:rPr>
          <w:lang w:val="en-US"/>
        </w:rPr>
        <w:t>instead</w:t>
      </w:r>
      <w:r w:rsidR="00DB42F1">
        <w:rPr>
          <w:rFonts w:hint="eastAsia"/>
          <w:lang w:val="en-US"/>
        </w:rPr>
        <w:t xml:space="preserve"> it was under the presence of an LAA network, the </w:t>
      </w:r>
      <w:r w:rsidR="00DB42F1">
        <w:rPr>
          <w:lang w:val="en-US"/>
        </w:rPr>
        <w:t>absolute</w:t>
      </w:r>
      <w:r w:rsidR="00DB42F1">
        <w:rPr>
          <w:rFonts w:hint="eastAsia"/>
          <w:lang w:val="en-US"/>
        </w:rPr>
        <w:t xml:space="preserve"> values of that </w:t>
      </w:r>
      <w:r w:rsidR="00DB42F1">
        <w:rPr>
          <w:lang w:val="en-US"/>
        </w:rPr>
        <w:t>throughput</w:t>
      </w:r>
      <w:r w:rsidR="00DB42F1">
        <w:rPr>
          <w:rFonts w:hint="eastAsia"/>
          <w:lang w:val="en-US"/>
        </w:rPr>
        <w:t xml:space="preserve"> are not providing meaningful information at all.</w:t>
      </w:r>
    </w:p>
    <w:p w:rsidR="00DB42F1" w:rsidRPr="00D51F2D" w:rsidRDefault="00DB42F1" w:rsidP="00DB42F1">
      <w:pPr>
        <w:rPr>
          <w:b/>
          <w:u w:val="single"/>
        </w:rPr>
      </w:pPr>
      <w:r>
        <w:rPr>
          <w:rFonts w:hint="eastAsia"/>
          <w:b/>
          <w:u w:val="single"/>
        </w:rPr>
        <w:t>Proposal 7</w:t>
      </w:r>
      <w:r w:rsidRPr="00D51F2D">
        <w:rPr>
          <w:rFonts w:hint="eastAsia"/>
          <w:b/>
          <w:u w:val="single"/>
        </w:rPr>
        <w:t>:</w:t>
      </w:r>
    </w:p>
    <w:p w:rsidR="00EE27C0" w:rsidRPr="00DB42F1" w:rsidRDefault="00DB42F1" w:rsidP="00FC2BF8">
      <w:pPr>
        <w:numPr>
          <w:ilvl w:val="0"/>
          <w:numId w:val="28"/>
        </w:numPr>
        <w:rPr>
          <w:lang w:val="en-US"/>
        </w:rPr>
      </w:pPr>
      <w:r w:rsidRPr="00DB42F1">
        <w:rPr>
          <w:rFonts w:hint="eastAsia"/>
          <w:lang w:val="en-US"/>
        </w:rPr>
        <w:t xml:space="preserve">Neither 256QAM nor LDPC are implemented for WiFi systems in this </w:t>
      </w:r>
      <w:r w:rsidRPr="00DB42F1">
        <w:rPr>
          <w:lang w:val="en-US"/>
        </w:rPr>
        <w:t>study</w:t>
      </w:r>
      <w:r w:rsidRPr="00DB42F1">
        <w:rPr>
          <w:rFonts w:hint="eastAsia"/>
          <w:lang w:val="en-US"/>
        </w:rPr>
        <w:t xml:space="preserve"> item.</w:t>
      </w:r>
    </w:p>
    <w:p w:rsidR="00FC2BF8" w:rsidRDefault="00FC2BF8" w:rsidP="00FC2BF8">
      <w:pPr>
        <w:pStyle w:val="21"/>
        <w:numPr>
          <w:ilvl w:val="1"/>
          <w:numId w:val="1"/>
        </w:numPr>
        <w:rPr>
          <w:lang w:val="en-US"/>
        </w:rPr>
      </w:pPr>
      <w:r>
        <w:rPr>
          <w:rFonts w:hint="eastAsia"/>
          <w:lang w:val="en-US"/>
        </w:rPr>
        <w:t>MAC coordination</w:t>
      </w:r>
    </w:p>
    <w:p w:rsidR="00EE27C0" w:rsidRDefault="00EE27C0" w:rsidP="00EE27C0">
      <w:r w:rsidRPr="005320BF">
        <w:rPr>
          <w:rFonts w:hint="eastAsia"/>
        </w:rPr>
        <w:t xml:space="preserve">We don't see the need to </w:t>
      </w:r>
      <w:r w:rsidRPr="005320BF">
        <w:t xml:space="preserve">consider priority between different </w:t>
      </w:r>
      <w:r w:rsidRPr="005320BF">
        <w:rPr>
          <w:rFonts w:hint="eastAsia"/>
        </w:rPr>
        <w:t>traffic models at the current stage, at least until we decide under which conditions and for how long does LAA take the channel. As WiFi deals with priority by adjusting the range of the contention window, an LAA system with mechanisms to limit its channel usage under contention is not likely to cause problems to it.</w:t>
      </w:r>
    </w:p>
    <w:p w:rsidR="00EE27C0" w:rsidRPr="00D51F2D" w:rsidRDefault="00DB42F1" w:rsidP="00EE27C0">
      <w:pPr>
        <w:rPr>
          <w:b/>
          <w:u w:val="single"/>
        </w:rPr>
      </w:pPr>
      <w:r>
        <w:rPr>
          <w:rFonts w:hint="eastAsia"/>
          <w:b/>
          <w:u w:val="single"/>
        </w:rPr>
        <w:t>Proposal 8</w:t>
      </w:r>
      <w:r w:rsidR="00EE27C0" w:rsidRPr="00D51F2D">
        <w:rPr>
          <w:rFonts w:hint="eastAsia"/>
          <w:b/>
          <w:u w:val="single"/>
        </w:rPr>
        <w:t>:</w:t>
      </w:r>
    </w:p>
    <w:p w:rsidR="00FC2BF8" w:rsidRDefault="00EE27C0" w:rsidP="00EE27C0">
      <w:pPr>
        <w:numPr>
          <w:ilvl w:val="0"/>
          <w:numId w:val="28"/>
        </w:numPr>
      </w:pPr>
      <w:r>
        <w:rPr>
          <w:rFonts w:hint="eastAsia"/>
        </w:rPr>
        <w:t>Basic mechanism without different priority streams is adopted as a working assumption for the co-existence evaluation in this study item.</w:t>
      </w:r>
    </w:p>
    <w:p w:rsidR="00EE27C0" w:rsidRPr="00EE27C0" w:rsidRDefault="00EE27C0" w:rsidP="00EE27C0">
      <w:pPr>
        <w:numPr>
          <w:ilvl w:val="1"/>
          <w:numId w:val="28"/>
        </w:numPr>
      </w:pPr>
      <w:r>
        <w:rPr>
          <w:rFonts w:hint="eastAsia"/>
        </w:rPr>
        <w:t>This should be revisited only after we have decided more details on LAA's listen-before-talk mechanism.</w:t>
      </w:r>
    </w:p>
    <w:p w:rsidR="00262930" w:rsidRPr="00D51F2D" w:rsidRDefault="00262930" w:rsidP="00262930">
      <w:pPr>
        <w:pStyle w:val="10"/>
        <w:spacing w:after="180"/>
      </w:pPr>
      <w:r w:rsidRPr="00D51F2D">
        <w:rPr>
          <w:rFonts w:eastAsia="ＭＳ 明朝" w:cs="Arial"/>
          <w:sz w:val="28"/>
          <w:szCs w:val="28"/>
          <w:lang w:val="en-US"/>
        </w:rPr>
        <w:t>Conclusion</w:t>
      </w:r>
    </w:p>
    <w:p w:rsidR="001A2BB7" w:rsidRPr="00D51F2D" w:rsidRDefault="00262930" w:rsidP="00B0640F">
      <w:pPr>
        <w:rPr>
          <w:b/>
        </w:rPr>
      </w:pPr>
      <w:r w:rsidRPr="00D51F2D">
        <w:rPr>
          <w:rFonts w:hint="eastAsia"/>
        </w:rPr>
        <w:t>W</w:t>
      </w:r>
      <w:r w:rsidRPr="00D51F2D">
        <w:t xml:space="preserve">e provided our views on </w:t>
      </w:r>
      <w:r w:rsidR="0008363E">
        <w:rPr>
          <w:rFonts w:hint="eastAsia"/>
        </w:rPr>
        <w:t xml:space="preserve">some of the simulation assumptions topics that remain undecided. </w:t>
      </w:r>
    </w:p>
    <w:p w:rsidR="00E6090A" w:rsidRPr="00D51F2D" w:rsidRDefault="00E6090A" w:rsidP="00E6090A">
      <w:pPr>
        <w:rPr>
          <w:b/>
          <w:u w:val="single"/>
        </w:rPr>
      </w:pPr>
      <w:r w:rsidRPr="00D51F2D">
        <w:rPr>
          <w:rFonts w:hint="eastAsia"/>
          <w:b/>
          <w:u w:val="single"/>
        </w:rPr>
        <w:t>Proposal 1:</w:t>
      </w:r>
    </w:p>
    <w:p w:rsidR="00E6090A" w:rsidRPr="00C34CB4" w:rsidRDefault="00E6090A" w:rsidP="00E6090A">
      <w:pPr>
        <w:numPr>
          <w:ilvl w:val="0"/>
          <w:numId w:val="28"/>
        </w:numPr>
        <w:rPr>
          <w:lang w:val="en-US"/>
        </w:rPr>
      </w:pPr>
      <w:r>
        <w:rPr>
          <w:rFonts w:hint="eastAsia"/>
        </w:rPr>
        <w:t xml:space="preserve">FTP model 3 with packets of size up to 0.5 MBs </w:t>
      </w:r>
      <w:r>
        <w:t>should be mandatory</w:t>
      </w:r>
      <w:r>
        <w:rPr>
          <w:rFonts w:hint="eastAsia"/>
        </w:rPr>
        <w:t xml:space="preserve"> </w:t>
      </w:r>
      <w:r>
        <w:t>for</w:t>
      </w:r>
      <w:r>
        <w:rPr>
          <w:rFonts w:hint="eastAsia"/>
        </w:rPr>
        <w:t xml:space="preserve"> </w:t>
      </w:r>
      <w:r>
        <w:t>the</w:t>
      </w:r>
      <w:r>
        <w:rPr>
          <w:rFonts w:hint="eastAsia"/>
        </w:rPr>
        <w:t xml:space="preserve"> traffic model for evaluation.</w:t>
      </w:r>
    </w:p>
    <w:p w:rsidR="00E6090A" w:rsidRPr="00C34CB4" w:rsidRDefault="00E6090A" w:rsidP="00E6090A">
      <w:pPr>
        <w:numPr>
          <w:ilvl w:val="1"/>
          <w:numId w:val="28"/>
        </w:numPr>
        <w:rPr>
          <w:lang w:val="en-US"/>
        </w:rPr>
      </w:pPr>
      <w:r>
        <w:rPr>
          <w:rFonts w:hint="eastAsia"/>
        </w:rPr>
        <w:t>FTP model 1 is left as optional for some cases.</w:t>
      </w:r>
    </w:p>
    <w:p w:rsidR="00E6090A" w:rsidRPr="00D51F2D" w:rsidRDefault="00E6090A" w:rsidP="00E6090A">
      <w:pPr>
        <w:rPr>
          <w:b/>
          <w:u w:val="single"/>
        </w:rPr>
      </w:pPr>
      <w:r w:rsidDel="00E6090A">
        <w:rPr>
          <w:rFonts w:hint="eastAsia"/>
          <w:b/>
        </w:rPr>
        <w:lastRenderedPageBreak/>
        <w:t xml:space="preserve"> </w:t>
      </w:r>
      <w:r w:rsidRPr="00D51F2D">
        <w:rPr>
          <w:rFonts w:hint="eastAsia"/>
          <w:b/>
          <w:u w:val="single"/>
        </w:rPr>
        <w:t xml:space="preserve">Proposal </w:t>
      </w:r>
      <w:r>
        <w:rPr>
          <w:rFonts w:hint="eastAsia"/>
          <w:b/>
          <w:u w:val="single"/>
        </w:rPr>
        <w:t>2</w:t>
      </w:r>
      <w:r w:rsidRPr="00D51F2D">
        <w:rPr>
          <w:rFonts w:hint="eastAsia"/>
          <w:b/>
          <w:u w:val="single"/>
        </w:rPr>
        <w:t>:</w:t>
      </w:r>
    </w:p>
    <w:p w:rsidR="00E6090A" w:rsidRPr="00D51F2D" w:rsidRDefault="00E6090A" w:rsidP="00E6090A">
      <w:pPr>
        <w:numPr>
          <w:ilvl w:val="0"/>
          <w:numId w:val="28"/>
        </w:numPr>
      </w:pPr>
      <w:r>
        <w:rPr>
          <w:rFonts w:hint="eastAsia"/>
        </w:rPr>
        <w:t>Co-existence is evaluated in the multicarrier case (X = 4, Y = 4) and the single carrier case (X = 2, Y = 1).</w:t>
      </w:r>
    </w:p>
    <w:p w:rsidR="00E6090A" w:rsidRPr="00D51F2D" w:rsidRDefault="00E6090A" w:rsidP="00E6090A">
      <w:pPr>
        <w:rPr>
          <w:b/>
          <w:u w:val="single"/>
        </w:rPr>
      </w:pPr>
      <w:r w:rsidDel="00E6090A">
        <w:rPr>
          <w:rFonts w:hint="eastAsia"/>
          <w:b/>
        </w:rPr>
        <w:t xml:space="preserve"> </w:t>
      </w:r>
      <w:r>
        <w:rPr>
          <w:rFonts w:hint="eastAsia"/>
          <w:b/>
          <w:u w:val="single"/>
        </w:rPr>
        <w:t>Proposal 3</w:t>
      </w:r>
      <w:r w:rsidRPr="00D51F2D">
        <w:rPr>
          <w:rFonts w:hint="eastAsia"/>
          <w:b/>
          <w:u w:val="single"/>
        </w:rPr>
        <w:t>:</w:t>
      </w:r>
    </w:p>
    <w:p w:rsidR="00E6090A" w:rsidRPr="006D55EE" w:rsidRDefault="00E6090A" w:rsidP="00E6090A">
      <w:pPr>
        <w:numPr>
          <w:ilvl w:val="0"/>
          <w:numId w:val="28"/>
        </w:numPr>
      </w:pPr>
      <w:r w:rsidRPr="006D55EE">
        <w:rPr>
          <w:rFonts w:hint="eastAsia"/>
        </w:rPr>
        <w:t>20 MHz channels are used for both LAA and WiFi nodes.</w:t>
      </w:r>
    </w:p>
    <w:p w:rsidR="00E6090A" w:rsidRPr="006D55EE" w:rsidRDefault="00E6090A" w:rsidP="00E6090A">
      <w:pPr>
        <w:numPr>
          <w:ilvl w:val="1"/>
          <w:numId w:val="28"/>
        </w:numPr>
      </w:pPr>
      <w:r>
        <w:rPr>
          <w:rFonts w:hint="eastAsia"/>
        </w:rPr>
        <w:t>The</w:t>
      </w:r>
      <w:r w:rsidRPr="006D55EE">
        <w:rPr>
          <w:rFonts w:hint="eastAsia"/>
        </w:rPr>
        <w:t xml:space="preserve"> licensed band </w:t>
      </w:r>
      <w:r>
        <w:rPr>
          <w:rFonts w:hint="eastAsia"/>
        </w:rPr>
        <w:t xml:space="preserve">is also taken into account </w:t>
      </w:r>
      <w:r w:rsidRPr="006D55EE">
        <w:rPr>
          <w:rFonts w:hint="eastAsia"/>
        </w:rPr>
        <w:t>in LAA systems.</w:t>
      </w:r>
    </w:p>
    <w:p w:rsidR="00E6090A" w:rsidRPr="00D51F2D" w:rsidRDefault="00E6090A" w:rsidP="00E6090A">
      <w:pPr>
        <w:rPr>
          <w:b/>
          <w:u w:val="single"/>
        </w:rPr>
      </w:pPr>
      <w:r w:rsidDel="00E6090A">
        <w:rPr>
          <w:rFonts w:hint="eastAsia"/>
          <w:b/>
        </w:rPr>
        <w:t xml:space="preserve"> </w:t>
      </w:r>
      <w:r>
        <w:rPr>
          <w:rFonts w:hint="eastAsia"/>
          <w:b/>
          <w:u w:val="single"/>
        </w:rPr>
        <w:t>Proposal 4</w:t>
      </w:r>
      <w:r w:rsidRPr="00D51F2D">
        <w:rPr>
          <w:rFonts w:hint="eastAsia"/>
          <w:b/>
          <w:u w:val="single"/>
        </w:rPr>
        <w:t>:</w:t>
      </w:r>
    </w:p>
    <w:p w:rsidR="00E6090A" w:rsidRDefault="00E6090A" w:rsidP="00E6090A">
      <w:pPr>
        <w:numPr>
          <w:ilvl w:val="0"/>
          <w:numId w:val="28"/>
        </w:numPr>
      </w:pPr>
      <w:r>
        <w:t>When we apply FTP model 3 for the evaluation,</w:t>
      </w:r>
    </w:p>
    <w:p w:rsidR="00E6090A" w:rsidRDefault="00E6090A" w:rsidP="00E6090A">
      <w:pPr>
        <w:numPr>
          <w:ilvl w:val="1"/>
          <w:numId w:val="28"/>
        </w:numPr>
      </w:pPr>
      <w:r>
        <w:t>10</w:t>
      </w:r>
      <w:r>
        <w:rPr>
          <w:rFonts w:hint="eastAsia"/>
        </w:rPr>
        <w:t xml:space="preserve"> UEs are dropped per node per operator for the indoor scenario.</w:t>
      </w:r>
    </w:p>
    <w:p w:rsidR="00E6090A" w:rsidRDefault="00E6090A" w:rsidP="00E6090A">
      <w:pPr>
        <w:numPr>
          <w:ilvl w:val="1"/>
          <w:numId w:val="28"/>
        </w:numPr>
      </w:pPr>
      <w:r>
        <w:t>60 UEs are dropped per macro geographical area per operator for the outdoor scenario</w:t>
      </w:r>
    </w:p>
    <w:p w:rsidR="00E6090A" w:rsidRPr="00D51F2D" w:rsidRDefault="00E6090A" w:rsidP="00E6090A">
      <w:pPr>
        <w:rPr>
          <w:b/>
          <w:u w:val="single"/>
        </w:rPr>
      </w:pPr>
      <w:r w:rsidDel="00E6090A">
        <w:rPr>
          <w:rFonts w:hint="eastAsia"/>
          <w:b/>
        </w:rPr>
        <w:t xml:space="preserve"> </w:t>
      </w:r>
      <w:r>
        <w:rPr>
          <w:rFonts w:hint="eastAsia"/>
          <w:b/>
          <w:u w:val="single"/>
        </w:rPr>
        <w:t>Proposal 5</w:t>
      </w:r>
      <w:r w:rsidRPr="00D51F2D">
        <w:rPr>
          <w:rFonts w:hint="eastAsia"/>
          <w:b/>
          <w:u w:val="single"/>
        </w:rPr>
        <w:t>:</w:t>
      </w:r>
    </w:p>
    <w:p w:rsidR="00E6090A" w:rsidRDefault="00E6090A" w:rsidP="00E6090A">
      <w:pPr>
        <w:pStyle w:val="afc"/>
        <w:numPr>
          <w:ilvl w:val="0"/>
          <w:numId w:val="28"/>
        </w:numPr>
        <w:ind w:leftChars="0"/>
      </w:pPr>
      <w:r>
        <w:rPr>
          <w:rFonts w:hint="eastAsia"/>
        </w:rPr>
        <w:t>A</w:t>
      </w:r>
      <w:r>
        <w:t xml:space="preserve"> modified resource utilization for LAA-WiFi co-existence should be defined as the metric for the reference point as follows:</w:t>
      </w:r>
    </w:p>
    <w:p w:rsidR="00E6090A" w:rsidRDefault="00E6090A" w:rsidP="00E6090A">
      <w:pPr>
        <w:pStyle w:val="afc"/>
        <w:numPr>
          <w:ilvl w:val="1"/>
          <w:numId w:val="28"/>
        </w:numPr>
        <w:ind w:leftChars="0"/>
      </w:pPr>
      <w:r>
        <w:rPr>
          <w:rFonts w:hint="eastAsia"/>
        </w:rPr>
        <w:t>RU</w:t>
      </w:r>
      <w:r w:rsidRPr="009978A3">
        <w:rPr>
          <w:rFonts w:hint="eastAsia"/>
          <w:vertAlign w:val="subscript"/>
        </w:rPr>
        <w:t>LAA</w:t>
      </w:r>
      <w:r>
        <w:rPr>
          <w:rFonts w:hint="eastAsia"/>
        </w:rPr>
        <w:t xml:space="preserve"> = </w:t>
      </w:r>
      <w:proofErr w:type="spellStart"/>
      <w:r>
        <w:rPr>
          <w:rFonts w:hint="eastAsia"/>
        </w:rPr>
        <w:t>T</w:t>
      </w:r>
      <w:r w:rsidRPr="0057284F">
        <w:rPr>
          <w:vertAlign w:val="subscript"/>
        </w:rPr>
        <w:t>occupancy</w:t>
      </w:r>
      <w:proofErr w:type="spellEnd"/>
      <w:r>
        <w:rPr>
          <w:rFonts w:hint="eastAsia"/>
        </w:rPr>
        <w:t xml:space="preserve"> / </w:t>
      </w:r>
      <w:proofErr w:type="spellStart"/>
      <w:r>
        <w:rPr>
          <w:rFonts w:hint="eastAsia"/>
        </w:rPr>
        <w:t>T</w:t>
      </w:r>
      <w:r w:rsidRPr="0057284F">
        <w:rPr>
          <w:vertAlign w:val="subscript"/>
        </w:rPr>
        <w:t>observation</w:t>
      </w:r>
      <w:proofErr w:type="spellEnd"/>
    </w:p>
    <w:p w:rsidR="00E6090A" w:rsidRDefault="00E6090A" w:rsidP="00E6090A">
      <w:pPr>
        <w:pStyle w:val="afc"/>
        <w:numPr>
          <w:ilvl w:val="2"/>
          <w:numId w:val="28"/>
        </w:numPr>
        <w:ind w:leftChars="0"/>
      </w:pPr>
      <w:proofErr w:type="spellStart"/>
      <w:r>
        <w:rPr>
          <w:rFonts w:hint="eastAsia"/>
        </w:rPr>
        <w:t>T</w:t>
      </w:r>
      <w:r w:rsidRPr="00120AC9">
        <w:rPr>
          <w:rFonts w:hint="eastAsia"/>
          <w:vertAlign w:val="subscript"/>
        </w:rPr>
        <w:t>occupancy</w:t>
      </w:r>
      <w:proofErr w:type="spellEnd"/>
      <w:r>
        <w:rPr>
          <w:rFonts w:hint="eastAsia"/>
        </w:rPr>
        <w:t xml:space="preserve"> </w:t>
      </w:r>
      <w:r>
        <w:t>= t</w:t>
      </w:r>
      <w:r>
        <w:rPr>
          <w:rFonts w:hint="eastAsia"/>
        </w:rPr>
        <w:t xml:space="preserve">ime a cell/AP occupies the channel and doesn't allow others to transmit </w:t>
      </w:r>
      <w:r>
        <w:t>(</w:t>
      </w:r>
      <w:r>
        <w:rPr>
          <w:rFonts w:hint="eastAsia"/>
        </w:rPr>
        <w:t>during observation time</w:t>
      </w:r>
      <w:r>
        <w:t>)</w:t>
      </w:r>
    </w:p>
    <w:p w:rsidR="00E6090A" w:rsidRDefault="00E6090A" w:rsidP="00E6090A">
      <w:pPr>
        <w:numPr>
          <w:ilvl w:val="2"/>
          <w:numId w:val="28"/>
        </w:numPr>
      </w:pPr>
      <w:proofErr w:type="spellStart"/>
      <w:r>
        <w:rPr>
          <w:rFonts w:hint="eastAsia"/>
        </w:rPr>
        <w:t>T</w:t>
      </w:r>
      <w:r w:rsidRPr="00120AC9">
        <w:rPr>
          <w:rFonts w:hint="eastAsia"/>
          <w:vertAlign w:val="subscript"/>
        </w:rPr>
        <w:t>observation</w:t>
      </w:r>
      <w:proofErr w:type="spellEnd"/>
      <w:r>
        <w:t xml:space="preserve"> = </w:t>
      </w:r>
      <w:r>
        <w:rPr>
          <w:rFonts w:hint="eastAsia"/>
        </w:rPr>
        <w:t>total observation time per cell/AP</w:t>
      </w:r>
      <w:r>
        <w:t xml:space="preserve"> </w:t>
      </w:r>
    </w:p>
    <w:p w:rsidR="00E6090A" w:rsidRPr="00D51F2D" w:rsidRDefault="00E6090A" w:rsidP="00E6090A">
      <w:pPr>
        <w:rPr>
          <w:b/>
          <w:u w:val="single"/>
        </w:rPr>
      </w:pPr>
      <w:r w:rsidDel="00E6090A">
        <w:rPr>
          <w:rFonts w:hint="eastAsia"/>
          <w:b/>
        </w:rPr>
        <w:t xml:space="preserve"> </w:t>
      </w:r>
      <w:r>
        <w:rPr>
          <w:rFonts w:hint="eastAsia"/>
          <w:b/>
          <w:u w:val="single"/>
        </w:rPr>
        <w:t>Proposal 6</w:t>
      </w:r>
      <w:r w:rsidRPr="00D51F2D">
        <w:rPr>
          <w:rFonts w:hint="eastAsia"/>
          <w:b/>
          <w:u w:val="single"/>
        </w:rPr>
        <w:t>:</w:t>
      </w:r>
    </w:p>
    <w:p w:rsidR="00E6090A" w:rsidRDefault="00E6090A" w:rsidP="00E6090A">
      <w:pPr>
        <w:numPr>
          <w:ilvl w:val="0"/>
          <w:numId w:val="28"/>
        </w:numPr>
        <w:rPr>
          <w:lang w:val="en-US"/>
        </w:rPr>
      </w:pPr>
      <w:r>
        <w:rPr>
          <w:rFonts w:hint="eastAsia"/>
        </w:rPr>
        <w:t>UEs are configured with 2 Rx antennas each for both LAA and WiFi systems.</w:t>
      </w:r>
    </w:p>
    <w:p w:rsidR="00E6090A" w:rsidRPr="00D51F2D" w:rsidRDefault="00E6090A" w:rsidP="00E6090A">
      <w:pPr>
        <w:rPr>
          <w:b/>
          <w:u w:val="single"/>
        </w:rPr>
      </w:pPr>
      <w:r w:rsidDel="00E6090A">
        <w:rPr>
          <w:rFonts w:hint="eastAsia"/>
          <w:b/>
        </w:rPr>
        <w:t xml:space="preserve"> </w:t>
      </w:r>
      <w:r>
        <w:rPr>
          <w:rFonts w:hint="eastAsia"/>
          <w:b/>
          <w:u w:val="single"/>
        </w:rPr>
        <w:t>Proposal 7</w:t>
      </w:r>
      <w:r w:rsidRPr="00D51F2D">
        <w:rPr>
          <w:rFonts w:hint="eastAsia"/>
          <w:b/>
          <w:u w:val="single"/>
        </w:rPr>
        <w:t>:</w:t>
      </w:r>
    </w:p>
    <w:p w:rsidR="00E6090A" w:rsidRPr="00DB42F1" w:rsidRDefault="00E6090A" w:rsidP="00E6090A">
      <w:pPr>
        <w:numPr>
          <w:ilvl w:val="0"/>
          <w:numId w:val="28"/>
        </w:numPr>
        <w:rPr>
          <w:lang w:val="en-US"/>
        </w:rPr>
      </w:pPr>
      <w:r w:rsidRPr="00DB42F1">
        <w:rPr>
          <w:rFonts w:hint="eastAsia"/>
          <w:lang w:val="en-US"/>
        </w:rPr>
        <w:t xml:space="preserve">Neither 256QAM nor LDPC are implemented for WiFi systems in this </w:t>
      </w:r>
      <w:r w:rsidRPr="00DB42F1">
        <w:rPr>
          <w:lang w:val="en-US"/>
        </w:rPr>
        <w:t>study</w:t>
      </w:r>
      <w:r w:rsidRPr="00DB42F1">
        <w:rPr>
          <w:rFonts w:hint="eastAsia"/>
          <w:lang w:val="en-US"/>
        </w:rPr>
        <w:t xml:space="preserve"> item.</w:t>
      </w:r>
    </w:p>
    <w:p w:rsidR="00E6090A" w:rsidRPr="00D51F2D" w:rsidRDefault="00E6090A" w:rsidP="00E6090A">
      <w:pPr>
        <w:rPr>
          <w:b/>
          <w:u w:val="single"/>
        </w:rPr>
      </w:pPr>
      <w:r w:rsidDel="00E6090A">
        <w:rPr>
          <w:rFonts w:hint="eastAsia"/>
          <w:b/>
        </w:rPr>
        <w:t xml:space="preserve"> </w:t>
      </w:r>
      <w:r>
        <w:rPr>
          <w:rFonts w:hint="eastAsia"/>
          <w:b/>
          <w:u w:val="single"/>
        </w:rPr>
        <w:t>Proposal 8</w:t>
      </w:r>
      <w:r w:rsidRPr="00D51F2D">
        <w:rPr>
          <w:rFonts w:hint="eastAsia"/>
          <w:b/>
          <w:u w:val="single"/>
        </w:rPr>
        <w:t>:</w:t>
      </w:r>
    </w:p>
    <w:p w:rsidR="00E6090A" w:rsidRDefault="00E6090A" w:rsidP="00E6090A">
      <w:pPr>
        <w:numPr>
          <w:ilvl w:val="0"/>
          <w:numId w:val="28"/>
        </w:numPr>
      </w:pPr>
      <w:r>
        <w:rPr>
          <w:rFonts w:hint="eastAsia"/>
        </w:rPr>
        <w:t>Basic mechanism without different priority streams is adopted as a working assumption for the co-existence evaluation in this study item.</w:t>
      </w:r>
    </w:p>
    <w:p w:rsidR="00874AA4" w:rsidRPr="00E6090A" w:rsidRDefault="00E6090A" w:rsidP="00E6090A">
      <w:pPr>
        <w:numPr>
          <w:ilvl w:val="1"/>
          <w:numId w:val="28"/>
        </w:numPr>
      </w:pPr>
      <w:r>
        <w:rPr>
          <w:rFonts w:hint="eastAsia"/>
        </w:rPr>
        <w:t>This should be revisited only after we have decided more details on LAA's listen-before-talk mechanism.</w:t>
      </w:r>
    </w:p>
    <w:p w:rsidR="00131C82" w:rsidRPr="00D51F2D" w:rsidRDefault="00131C82" w:rsidP="00375743">
      <w:pPr>
        <w:pStyle w:val="10"/>
        <w:numPr>
          <w:ilvl w:val="0"/>
          <w:numId w:val="0"/>
        </w:numPr>
        <w:spacing w:before="360" w:afterLines="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Study on Licensed-Assisted Access using LTE,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RAN1#78</w:t>
      </w:r>
      <w:r>
        <w:rPr>
          <w:rFonts w:hint="eastAsia"/>
          <w:lang w:val="en-US"/>
        </w:rPr>
        <w:t>bis</w:t>
      </w:r>
      <w:r w:rsidRPr="0080258D">
        <w:rPr>
          <w:lang w:val="en-US"/>
        </w:rPr>
        <w:t xml:space="preserve">", </w:t>
      </w:r>
      <w:r>
        <w:rPr>
          <w:rFonts w:hint="eastAsia"/>
          <w:lang w:val="en-US"/>
        </w:rPr>
        <w:t>October</w:t>
      </w:r>
      <w:r w:rsidRPr="0080258D">
        <w:rPr>
          <w:lang w:val="en-US"/>
        </w:rPr>
        <w:t xml:space="preserve"> 2014</w:t>
      </w:r>
    </w:p>
    <w:p w:rsidR="003E576E" w:rsidRDefault="000300FA" w:rsidP="00262930">
      <w:pPr>
        <w:numPr>
          <w:ilvl w:val="0"/>
          <w:numId w:val="9"/>
        </w:numPr>
        <w:snapToGrid/>
        <w:spacing w:after="0" w:afterAutospacing="0"/>
        <w:rPr>
          <w:lang w:val="en-US"/>
        </w:rPr>
      </w:pPr>
      <w:r w:rsidRPr="000300FA">
        <w:rPr>
          <w:lang w:val="en-US"/>
        </w:rPr>
        <w:t>[78bis-15] Detailed coexistence evaluation assumptions for LAA</w:t>
      </w:r>
      <w:r>
        <w:rPr>
          <w:rFonts w:hint="eastAsia"/>
          <w:lang w:val="en-US"/>
        </w:rPr>
        <w:t xml:space="preserve"> (email discussion)</w:t>
      </w:r>
    </w:p>
    <w:p w:rsidR="00C952F0" w:rsidRDefault="00C952F0">
      <w:pPr>
        <w:snapToGrid/>
        <w:spacing w:after="0" w:afterAutospacing="0"/>
        <w:ind w:left="420"/>
      </w:pPr>
    </w:p>
    <w:sectPr w:rsidR="00C952F0" w:rsidSect="00562047">
      <w:type w:val="continuous"/>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762B5" w15:done="0"/>
  <w15:commentEx w15:paraId="5A556DD6" w15:done="0"/>
  <w15:commentEx w15:paraId="2AF39B4F" w15:done="0"/>
  <w15:commentEx w15:paraId="538E7295" w15:done="0"/>
  <w15:commentEx w15:paraId="4F77D158" w15:done="0"/>
  <w15:commentEx w15:paraId="42A6FD2E" w15:done="0"/>
  <w15:commentEx w15:paraId="0BA66351" w15:done="0"/>
  <w15:commentEx w15:paraId="34BA5BDE" w15:done="0"/>
  <w15:commentEx w15:paraId="221A1816" w15:done="0"/>
  <w15:commentEx w15:paraId="6C63275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2F0" w:rsidRDefault="00C952F0">
      <w:r>
        <w:separator/>
      </w:r>
    </w:p>
  </w:endnote>
  <w:endnote w:type="continuationSeparator" w:id="0">
    <w:p w:rsidR="00C952F0" w:rsidRDefault="00C952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2F0" w:rsidRDefault="00C952F0">
      <w:r>
        <w:separator/>
      </w:r>
    </w:p>
  </w:footnote>
  <w:footnote w:type="continuationSeparator" w:id="0">
    <w:p w:rsidR="00C952F0" w:rsidRDefault="00C95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9">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1">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4">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6">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7">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18">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0">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1">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2">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3">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25">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6">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27">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nsid w:val="703157D4"/>
    <w:multiLevelType w:val="multilevel"/>
    <w:tmpl w:val="82E0426A"/>
    <w:lvl w:ilvl="0">
      <w:start w:val="1"/>
      <w:numFmt w:val="decimal"/>
      <w:pStyle w:val="10"/>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GB"/>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0"/>
  </w:num>
  <w:num w:numId="2">
    <w:abstractNumId w:val="5"/>
  </w:num>
  <w:num w:numId="3">
    <w:abstractNumId w:val="7"/>
  </w:num>
  <w:num w:numId="4">
    <w:abstractNumId w:val="13"/>
  </w:num>
  <w:num w:numId="5">
    <w:abstractNumId w:val="2"/>
  </w:num>
  <w:num w:numId="6">
    <w:abstractNumId w:val="1"/>
  </w:num>
  <w:num w:numId="7">
    <w:abstractNumId w:val="0"/>
  </w:num>
  <w:num w:numId="8">
    <w:abstractNumId w:val="32"/>
  </w:num>
  <w:num w:numId="9">
    <w:abstractNumId w:val="14"/>
  </w:num>
  <w:num w:numId="10">
    <w:abstractNumId w:val="26"/>
  </w:num>
  <w:num w:numId="11">
    <w:abstractNumId w:val="19"/>
  </w:num>
  <w:num w:numId="12">
    <w:abstractNumId w:val="16"/>
  </w:num>
  <w:num w:numId="13">
    <w:abstractNumId w:val="9"/>
  </w:num>
  <w:num w:numId="14">
    <w:abstractNumId w:val="21"/>
  </w:num>
  <w:num w:numId="15">
    <w:abstractNumId w:val="11"/>
  </w:num>
  <w:num w:numId="16">
    <w:abstractNumId w:val="24"/>
  </w:num>
  <w:num w:numId="17">
    <w:abstractNumId w:val="22"/>
  </w:num>
  <w:num w:numId="18">
    <w:abstractNumId w:val="27"/>
  </w:num>
  <w:num w:numId="19">
    <w:abstractNumId w:val="29"/>
  </w:num>
  <w:num w:numId="20">
    <w:abstractNumId w:val="31"/>
  </w:num>
  <w:num w:numId="21">
    <w:abstractNumId w:val="20"/>
  </w:num>
  <w:num w:numId="22">
    <w:abstractNumId w:val="3"/>
  </w:num>
  <w:num w:numId="23">
    <w:abstractNumId w:val="15"/>
  </w:num>
  <w:num w:numId="24">
    <w:abstractNumId w:val="17"/>
  </w:num>
  <w:num w:numId="25">
    <w:abstractNumId w:val="33"/>
  </w:num>
  <w:num w:numId="26">
    <w:abstractNumId w:val="28"/>
  </w:num>
  <w:num w:numId="27">
    <w:abstractNumId w:val="12"/>
  </w:num>
  <w:num w:numId="28">
    <w:abstractNumId w:val="18"/>
  </w:num>
  <w:num w:numId="29">
    <w:abstractNumId w:val="15"/>
  </w:num>
  <w:num w:numId="30">
    <w:abstractNumId w:val="23"/>
  </w:num>
  <w:num w:numId="31">
    <w:abstractNumId w:val="10"/>
  </w:num>
  <w:num w:numId="32">
    <w:abstractNumId w:val="6"/>
  </w:num>
  <w:num w:numId="33">
    <w:abstractNumId w:val="8"/>
  </w:num>
  <w:num w:numId="34">
    <w:abstractNumId w:val="4"/>
  </w:num>
  <w:num w:numId="35">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rson w15:author="S129123">
    <w15:presenceInfo w15:providerId="None" w15:userId="S12912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3A90"/>
    <w:rsid w:val="00000185"/>
    <w:rsid w:val="00000422"/>
    <w:rsid w:val="000015BA"/>
    <w:rsid w:val="00001C9D"/>
    <w:rsid w:val="00002B43"/>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4A7E"/>
    <w:rsid w:val="00015697"/>
    <w:rsid w:val="00016C01"/>
    <w:rsid w:val="0001710E"/>
    <w:rsid w:val="000171C9"/>
    <w:rsid w:val="00017A31"/>
    <w:rsid w:val="00021483"/>
    <w:rsid w:val="00021807"/>
    <w:rsid w:val="00021C7A"/>
    <w:rsid w:val="000221A6"/>
    <w:rsid w:val="000230A4"/>
    <w:rsid w:val="00024B56"/>
    <w:rsid w:val="0002544B"/>
    <w:rsid w:val="00025E80"/>
    <w:rsid w:val="00026892"/>
    <w:rsid w:val="000271CF"/>
    <w:rsid w:val="000274D5"/>
    <w:rsid w:val="0002765A"/>
    <w:rsid w:val="000276D4"/>
    <w:rsid w:val="00027C8F"/>
    <w:rsid w:val="000300FA"/>
    <w:rsid w:val="0003075A"/>
    <w:rsid w:val="00030858"/>
    <w:rsid w:val="00030A93"/>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B35"/>
    <w:rsid w:val="0004380D"/>
    <w:rsid w:val="00043D59"/>
    <w:rsid w:val="00043F15"/>
    <w:rsid w:val="000446D3"/>
    <w:rsid w:val="000452EE"/>
    <w:rsid w:val="00045627"/>
    <w:rsid w:val="00047046"/>
    <w:rsid w:val="0004784C"/>
    <w:rsid w:val="00047DC5"/>
    <w:rsid w:val="00047DE8"/>
    <w:rsid w:val="0005064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D69"/>
    <w:rsid w:val="00067E4D"/>
    <w:rsid w:val="0007080D"/>
    <w:rsid w:val="00070916"/>
    <w:rsid w:val="00072B4B"/>
    <w:rsid w:val="00072D19"/>
    <w:rsid w:val="000730DC"/>
    <w:rsid w:val="00073404"/>
    <w:rsid w:val="00073B84"/>
    <w:rsid w:val="000742AA"/>
    <w:rsid w:val="00074EBF"/>
    <w:rsid w:val="00074F6C"/>
    <w:rsid w:val="00075A53"/>
    <w:rsid w:val="00080495"/>
    <w:rsid w:val="00080ABD"/>
    <w:rsid w:val="00080F30"/>
    <w:rsid w:val="000815A7"/>
    <w:rsid w:val="00082B5F"/>
    <w:rsid w:val="00082F40"/>
    <w:rsid w:val="0008363E"/>
    <w:rsid w:val="00083F1A"/>
    <w:rsid w:val="00083F4A"/>
    <w:rsid w:val="00085070"/>
    <w:rsid w:val="00086742"/>
    <w:rsid w:val="00086AEF"/>
    <w:rsid w:val="000903D4"/>
    <w:rsid w:val="00090468"/>
    <w:rsid w:val="00091FC0"/>
    <w:rsid w:val="0009229A"/>
    <w:rsid w:val="00092BAA"/>
    <w:rsid w:val="00094FB5"/>
    <w:rsid w:val="00095257"/>
    <w:rsid w:val="000960C5"/>
    <w:rsid w:val="00096149"/>
    <w:rsid w:val="000964F7"/>
    <w:rsid w:val="00096719"/>
    <w:rsid w:val="000A09AA"/>
    <w:rsid w:val="000A0EE2"/>
    <w:rsid w:val="000A2511"/>
    <w:rsid w:val="000A294D"/>
    <w:rsid w:val="000A2ECF"/>
    <w:rsid w:val="000A2F78"/>
    <w:rsid w:val="000A3C29"/>
    <w:rsid w:val="000A3DB0"/>
    <w:rsid w:val="000A499C"/>
    <w:rsid w:val="000A4C71"/>
    <w:rsid w:val="000A57CC"/>
    <w:rsid w:val="000A5C64"/>
    <w:rsid w:val="000A5F9F"/>
    <w:rsid w:val="000B164A"/>
    <w:rsid w:val="000B1FDC"/>
    <w:rsid w:val="000B235F"/>
    <w:rsid w:val="000B3BFB"/>
    <w:rsid w:val="000B3CE4"/>
    <w:rsid w:val="000B5CE5"/>
    <w:rsid w:val="000B5E0F"/>
    <w:rsid w:val="000B5E5D"/>
    <w:rsid w:val="000B5EDA"/>
    <w:rsid w:val="000B6A2B"/>
    <w:rsid w:val="000B6F25"/>
    <w:rsid w:val="000B70D9"/>
    <w:rsid w:val="000B7AC5"/>
    <w:rsid w:val="000C049B"/>
    <w:rsid w:val="000C301B"/>
    <w:rsid w:val="000C3C66"/>
    <w:rsid w:val="000C441B"/>
    <w:rsid w:val="000C54EC"/>
    <w:rsid w:val="000C5776"/>
    <w:rsid w:val="000C5DA3"/>
    <w:rsid w:val="000C662A"/>
    <w:rsid w:val="000C7ED3"/>
    <w:rsid w:val="000D0842"/>
    <w:rsid w:val="000D0954"/>
    <w:rsid w:val="000D143A"/>
    <w:rsid w:val="000D1486"/>
    <w:rsid w:val="000D18D9"/>
    <w:rsid w:val="000D2A9D"/>
    <w:rsid w:val="000D3EFD"/>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A25"/>
    <w:rsid w:val="000F0346"/>
    <w:rsid w:val="000F0936"/>
    <w:rsid w:val="000F1414"/>
    <w:rsid w:val="000F16FF"/>
    <w:rsid w:val="000F36D0"/>
    <w:rsid w:val="000F3A71"/>
    <w:rsid w:val="000F4E67"/>
    <w:rsid w:val="000F5399"/>
    <w:rsid w:val="000F5832"/>
    <w:rsid w:val="000F642A"/>
    <w:rsid w:val="0010004E"/>
    <w:rsid w:val="001006A7"/>
    <w:rsid w:val="00100F27"/>
    <w:rsid w:val="001012DD"/>
    <w:rsid w:val="00101CC9"/>
    <w:rsid w:val="00103046"/>
    <w:rsid w:val="0010337B"/>
    <w:rsid w:val="001046A4"/>
    <w:rsid w:val="0010565A"/>
    <w:rsid w:val="00106396"/>
    <w:rsid w:val="001071FE"/>
    <w:rsid w:val="00107952"/>
    <w:rsid w:val="001079D0"/>
    <w:rsid w:val="00110941"/>
    <w:rsid w:val="00111E14"/>
    <w:rsid w:val="0011712A"/>
    <w:rsid w:val="001171FB"/>
    <w:rsid w:val="00117590"/>
    <w:rsid w:val="00117B91"/>
    <w:rsid w:val="00117E46"/>
    <w:rsid w:val="00120131"/>
    <w:rsid w:val="0012044A"/>
    <w:rsid w:val="0012067E"/>
    <w:rsid w:val="00120AC9"/>
    <w:rsid w:val="00122536"/>
    <w:rsid w:val="001233C2"/>
    <w:rsid w:val="001246AB"/>
    <w:rsid w:val="00125768"/>
    <w:rsid w:val="00125B47"/>
    <w:rsid w:val="00126487"/>
    <w:rsid w:val="00127199"/>
    <w:rsid w:val="00127490"/>
    <w:rsid w:val="001275AE"/>
    <w:rsid w:val="001277F8"/>
    <w:rsid w:val="001301BB"/>
    <w:rsid w:val="0013053B"/>
    <w:rsid w:val="00130AB9"/>
    <w:rsid w:val="00131954"/>
    <w:rsid w:val="00131C82"/>
    <w:rsid w:val="00132171"/>
    <w:rsid w:val="00132688"/>
    <w:rsid w:val="00133605"/>
    <w:rsid w:val="00134CC1"/>
    <w:rsid w:val="001351DE"/>
    <w:rsid w:val="001351EE"/>
    <w:rsid w:val="001353D0"/>
    <w:rsid w:val="0013560B"/>
    <w:rsid w:val="0013620B"/>
    <w:rsid w:val="001366B9"/>
    <w:rsid w:val="00136B6D"/>
    <w:rsid w:val="00137C34"/>
    <w:rsid w:val="00137D7D"/>
    <w:rsid w:val="00137DF1"/>
    <w:rsid w:val="00141067"/>
    <w:rsid w:val="00141597"/>
    <w:rsid w:val="00141879"/>
    <w:rsid w:val="00141C80"/>
    <w:rsid w:val="00142D4D"/>
    <w:rsid w:val="00143F6C"/>
    <w:rsid w:val="001444E7"/>
    <w:rsid w:val="00144F2E"/>
    <w:rsid w:val="001467AA"/>
    <w:rsid w:val="00146FC1"/>
    <w:rsid w:val="00147C6C"/>
    <w:rsid w:val="00147F34"/>
    <w:rsid w:val="0015088F"/>
    <w:rsid w:val="00151A66"/>
    <w:rsid w:val="00151ACB"/>
    <w:rsid w:val="00151BA8"/>
    <w:rsid w:val="0015212D"/>
    <w:rsid w:val="00152844"/>
    <w:rsid w:val="00153EEB"/>
    <w:rsid w:val="001545ED"/>
    <w:rsid w:val="00156184"/>
    <w:rsid w:val="00156200"/>
    <w:rsid w:val="00157708"/>
    <w:rsid w:val="00157F13"/>
    <w:rsid w:val="00160909"/>
    <w:rsid w:val="00161073"/>
    <w:rsid w:val="001626AB"/>
    <w:rsid w:val="001628DF"/>
    <w:rsid w:val="001629E7"/>
    <w:rsid w:val="00162EAF"/>
    <w:rsid w:val="00163025"/>
    <w:rsid w:val="001641E0"/>
    <w:rsid w:val="00164B5A"/>
    <w:rsid w:val="00164E03"/>
    <w:rsid w:val="001650A0"/>
    <w:rsid w:val="001655F6"/>
    <w:rsid w:val="00166570"/>
    <w:rsid w:val="001666B0"/>
    <w:rsid w:val="00171132"/>
    <w:rsid w:val="00171152"/>
    <w:rsid w:val="0017274B"/>
    <w:rsid w:val="00172812"/>
    <w:rsid w:val="0017368F"/>
    <w:rsid w:val="0017372A"/>
    <w:rsid w:val="00174874"/>
    <w:rsid w:val="00174A53"/>
    <w:rsid w:val="00175526"/>
    <w:rsid w:val="00175874"/>
    <w:rsid w:val="00175E50"/>
    <w:rsid w:val="001761E3"/>
    <w:rsid w:val="00176D50"/>
    <w:rsid w:val="00177610"/>
    <w:rsid w:val="00177D4B"/>
    <w:rsid w:val="00180146"/>
    <w:rsid w:val="001807CF"/>
    <w:rsid w:val="001818E0"/>
    <w:rsid w:val="00181D3C"/>
    <w:rsid w:val="00181FDC"/>
    <w:rsid w:val="00182090"/>
    <w:rsid w:val="00182A18"/>
    <w:rsid w:val="00183DEA"/>
    <w:rsid w:val="001843F6"/>
    <w:rsid w:val="00184809"/>
    <w:rsid w:val="0018484B"/>
    <w:rsid w:val="00185317"/>
    <w:rsid w:val="001856D6"/>
    <w:rsid w:val="00186172"/>
    <w:rsid w:val="00187346"/>
    <w:rsid w:val="00187DBA"/>
    <w:rsid w:val="0019011E"/>
    <w:rsid w:val="0019024C"/>
    <w:rsid w:val="001909F1"/>
    <w:rsid w:val="00192260"/>
    <w:rsid w:val="00192C24"/>
    <w:rsid w:val="00192CF9"/>
    <w:rsid w:val="00193BE6"/>
    <w:rsid w:val="00194456"/>
    <w:rsid w:val="001A19F0"/>
    <w:rsid w:val="001A2BB7"/>
    <w:rsid w:val="001A2CF5"/>
    <w:rsid w:val="001A45B4"/>
    <w:rsid w:val="001A4985"/>
    <w:rsid w:val="001A4CF9"/>
    <w:rsid w:val="001A7C67"/>
    <w:rsid w:val="001B0B60"/>
    <w:rsid w:val="001B0E12"/>
    <w:rsid w:val="001B1341"/>
    <w:rsid w:val="001B1BC2"/>
    <w:rsid w:val="001B2136"/>
    <w:rsid w:val="001B4FCD"/>
    <w:rsid w:val="001B608B"/>
    <w:rsid w:val="001C009A"/>
    <w:rsid w:val="001C05F7"/>
    <w:rsid w:val="001C06DA"/>
    <w:rsid w:val="001C0ACA"/>
    <w:rsid w:val="001C0E76"/>
    <w:rsid w:val="001C1462"/>
    <w:rsid w:val="001C2168"/>
    <w:rsid w:val="001C2578"/>
    <w:rsid w:val="001C2F4D"/>
    <w:rsid w:val="001C3B43"/>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F9"/>
    <w:rsid w:val="001E0C21"/>
    <w:rsid w:val="001E2886"/>
    <w:rsid w:val="001E537B"/>
    <w:rsid w:val="001E5470"/>
    <w:rsid w:val="001E55AD"/>
    <w:rsid w:val="001E6C96"/>
    <w:rsid w:val="001F1F20"/>
    <w:rsid w:val="001F24C3"/>
    <w:rsid w:val="001F3C6C"/>
    <w:rsid w:val="001F3CF7"/>
    <w:rsid w:val="001F5139"/>
    <w:rsid w:val="001F5E45"/>
    <w:rsid w:val="001F5F84"/>
    <w:rsid w:val="001F6D63"/>
    <w:rsid w:val="001F788B"/>
    <w:rsid w:val="002005BA"/>
    <w:rsid w:val="00201557"/>
    <w:rsid w:val="00201F7E"/>
    <w:rsid w:val="002022E0"/>
    <w:rsid w:val="00202604"/>
    <w:rsid w:val="0020368D"/>
    <w:rsid w:val="002037A8"/>
    <w:rsid w:val="002074F3"/>
    <w:rsid w:val="00212364"/>
    <w:rsid w:val="0021398B"/>
    <w:rsid w:val="002167F3"/>
    <w:rsid w:val="00216E06"/>
    <w:rsid w:val="00217CA3"/>
    <w:rsid w:val="0022100C"/>
    <w:rsid w:val="002216D2"/>
    <w:rsid w:val="00222447"/>
    <w:rsid w:val="0022450A"/>
    <w:rsid w:val="0022453B"/>
    <w:rsid w:val="002247A6"/>
    <w:rsid w:val="00224FB0"/>
    <w:rsid w:val="0022571F"/>
    <w:rsid w:val="002257D3"/>
    <w:rsid w:val="00230ADD"/>
    <w:rsid w:val="00232A94"/>
    <w:rsid w:val="00232BD3"/>
    <w:rsid w:val="002335B9"/>
    <w:rsid w:val="0023363E"/>
    <w:rsid w:val="0023386B"/>
    <w:rsid w:val="002339FB"/>
    <w:rsid w:val="0023606D"/>
    <w:rsid w:val="00236123"/>
    <w:rsid w:val="00236597"/>
    <w:rsid w:val="002368E9"/>
    <w:rsid w:val="002371F2"/>
    <w:rsid w:val="00237491"/>
    <w:rsid w:val="002425D3"/>
    <w:rsid w:val="00242FEA"/>
    <w:rsid w:val="002431FF"/>
    <w:rsid w:val="0024427A"/>
    <w:rsid w:val="00244B87"/>
    <w:rsid w:val="002471B0"/>
    <w:rsid w:val="00247570"/>
    <w:rsid w:val="00247BC3"/>
    <w:rsid w:val="002515E5"/>
    <w:rsid w:val="00251624"/>
    <w:rsid w:val="002516AC"/>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6E7"/>
    <w:rsid w:val="002728F8"/>
    <w:rsid w:val="00274A80"/>
    <w:rsid w:val="00274B76"/>
    <w:rsid w:val="00274EEC"/>
    <w:rsid w:val="002750AB"/>
    <w:rsid w:val="00275A19"/>
    <w:rsid w:val="00276479"/>
    <w:rsid w:val="00277B4E"/>
    <w:rsid w:val="00277CA1"/>
    <w:rsid w:val="00280E4C"/>
    <w:rsid w:val="00281136"/>
    <w:rsid w:val="002813B8"/>
    <w:rsid w:val="002818AB"/>
    <w:rsid w:val="00282D73"/>
    <w:rsid w:val="00282FB3"/>
    <w:rsid w:val="002830A7"/>
    <w:rsid w:val="002830E5"/>
    <w:rsid w:val="0028340A"/>
    <w:rsid w:val="00283666"/>
    <w:rsid w:val="002841E4"/>
    <w:rsid w:val="0028498A"/>
    <w:rsid w:val="002854F8"/>
    <w:rsid w:val="00285B13"/>
    <w:rsid w:val="00285E17"/>
    <w:rsid w:val="00286180"/>
    <w:rsid w:val="002868C2"/>
    <w:rsid w:val="002870AC"/>
    <w:rsid w:val="0029065C"/>
    <w:rsid w:val="00290CF9"/>
    <w:rsid w:val="0029128F"/>
    <w:rsid w:val="002928F5"/>
    <w:rsid w:val="00292F6F"/>
    <w:rsid w:val="00293206"/>
    <w:rsid w:val="002934E7"/>
    <w:rsid w:val="0029395D"/>
    <w:rsid w:val="0029461E"/>
    <w:rsid w:val="00294AE1"/>
    <w:rsid w:val="0029518B"/>
    <w:rsid w:val="002972F7"/>
    <w:rsid w:val="002A09CA"/>
    <w:rsid w:val="002A1D41"/>
    <w:rsid w:val="002A1EC3"/>
    <w:rsid w:val="002A36CC"/>
    <w:rsid w:val="002A42B3"/>
    <w:rsid w:val="002A441D"/>
    <w:rsid w:val="002A4504"/>
    <w:rsid w:val="002A4AE8"/>
    <w:rsid w:val="002A52DF"/>
    <w:rsid w:val="002A5BF3"/>
    <w:rsid w:val="002A5F71"/>
    <w:rsid w:val="002A753D"/>
    <w:rsid w:val="002A769A"/>
    <w:rsid w:val="002A7945"/>
    <w:rsid w:val="002B0232"/>
    <w:rsid w:val="002B0A9D"/>
    <w:rsid w:val="002B0BAF"/>
    <w:rsid w:val="002B167F"/>
    <w:rsid w:val="002B4F2B"/>
    <w:rsid w:val="002B5A11"/>
    <w:rsid w:val="002B5E28"/>
    <w:rsid w:val="002B618C"/>
    <w:rsid w:val="002B61E4"/>
    <w:rsid w:val="002B649B"/>
    <w:rsid w:val="002B6527"/>
    <w:rsid w:val="002B741C"/>
    <w:rsid w:val="002C0405"/>
    <w:rsid w:val="002C13D4"/>
    <w:rsid w:val="002C3227"/>
    <w:rsid w:val="002C36DF"/>
    <w:rsid w:val="002C3CD6"/>
    <w:rsid w:val="002D1499"/>
    <w:rsid w:val="002D1639"/>
    <w:rsid w:val="002D1FA7"/>
    <w:rsid w:val="002D23B6"/>
    <w:rsid w:val="002D39D0"/>
    <w:rsid w:val="002D3C3D"/>
    <w:rsid w:val="002D3F89"/>
    <w:rsid w:val="002D5E08"/>
    <w:rsid w:val="002D5F14"/>
    <w:rsid w:val="002D656C"/>
    <w:rsid w:val="002D75AB"/>
    <w:rsid w:val="002D7913"/>
    <w:rsid w:val="002D7DB8"/>
    <w:rsid w:val="002E0291"/>
    <w:rsid w:val="002E13B2"/>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5B96"/>
    <w:rsid w:val="002F6313"/>
    <w:rsid w:val="002F6D04"/>
    <w:rsid w:val="002F6F42"/>
    <w:rsid w:val="002F7985"/>
    <w:rsid w:val="002F7DAF"/>
    <w:rsid w:val="0030010C"/>
    <w:rsid w:val="00301232"/>
    <w:rsid w:val="00304AFC"/>
    <w:rsid w:val="0030520C"/>
    <w:rsid w:val="0030765A"/>
    <w:rsid w:val="00307FF8"/>
    <w:rsid w:val="00310017"/>
    <w:rsid w:val="003100BE"/>
    <w:rsid w:val="0031036D"/>
    <w:rsid w:val="003106C6"/>
    <w:rsid w:val="00310F5F"/>
    <w:rsid w:val="00311208"/>
    <w:rsid w:val="003122B4"/>
    <w:rsid w:val="003129D4"/>
    <w:rsid w:val="00312B1C"/>
    <w:rsid w:val="00312BB5"/>
    <w:rsid w:val="00312EFC"/>
    <w:rsid w:val="00312F76"/>
    <w:rsid w:val="00313FC3"/>
    <w:rsid w:val="00314961"/>
    <w:rsid w:val="00315771"/>
    <w:rsid w:val="00316824"/>
    <w:rsid w:val="003168D2"/>
    <w:rsid w:val="00317057"/>
    <w:rsid w:val="0031709B"/>
    <w:rsid w:val="003200AA"/>
    <w:rsid w:val="00320919"/>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1DC8"/>
    <w:rsid w:val="00331F50"/>
    <w:rsid w:val="003327B9"/>
    <w:rsid w:val="00332FED"/>
    <w:rsid w:val="00334A6D"/>
    <w:rsid w:val="00334F94"/>
    <w:rsid w:val="0033555E"/>
    <w:rsid w:val="0033586D"/>
    <w:rsid w:val="00335E4D"/>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49D5"/>
    <w:rsid w:val="003551A1"/>
    <w:rsid w:val="003551DF"/>
    <w:rsid w:val="00355ECD"/>
    <w:rsid w:val="00356AF1"/>
    <w:rsid w:val="00361AB8"/>
    <w:rsid w:val="00361EE7"/>
    <w:rsid w:val="003627E5"/>
    <w:rsid w:val="00363379"/>
    <w:rsid w:val="00364C64"/>
    <w:rsid w:val="003650BA"/>
    <w:rsid w:val="0036573F"/>
    <w:rsid w:val="00366EF0"/>
    <w:rsid w:val="0037047F"/>
    <w:rsid w:val="00370828"/>
    <w:rsid w:val="00370853"/>
    <w:rsid w:val="00370BBE"/>
    <w:rsid w:val="00370F26"/>
    <w:rsid w:val="00370FF3"/>
    <w:rsid w:val="00370FFC"/>
    <w:rsid w:val="00371520"/>
    <w:rsid w:val="003722B9"/>
    <w:rsid w:val="00372E51"/>
    <w:rsid w:val="0037343D"/>
    <w:rsid w:val="003747C0"/>
    <w:rsid w:val="0037499D"/>
    <w:rsid w:val="00375383"/>
    <w:rsid w:val="00375743"/>
    <w:rsid w:val="00375EE2"/>
    <w:rsid w:val="00380CCB"/>
    <w:rsid w:val="003832FE"/>
    <w:rsid w:val="00383450"/>
    <w:rsid w:val="003848BA"/>
    <w:rsid w:val="00385D5D"/>
    <w:rsid w:val="00386F7D"/>
    <w:rsid w:val="00387466"/>
    <w:rsid w:val="0039019A"/>
    <w:rsid w:val="003904FA"/>
    <w:rsid w:val="00391E53"/>
    <w:rsid w:val="0039206C"/>
    <w:rsid w:val="00392142"/>
    <w:rsid w:val="00392698"/>
    <w:rsid w:val="0039277E"/>
    <w:rsid w:val="00392829"/>
    <w:rsid w:val="00392B5E"/>
    <w:rsid w:val="003930FC"/>
    <w:rsid w:val="00393AAC"/>
    <w:rsid w:val="00393B5A"/>
    <w:rsid w:val="00393FDB"/>
    <w:rsid w:val="00394018"/>
    <w:rsid w:val="0039499E"/>
    <w:rsid w:val="00395195"/>
    <w:rsid w:val="00395742"/>
    <w:rsid w:val="003974DA"/>
    <w:rsid w:val="00397B51"/>
    <w:rsid w:val="003A1097"/>
    <w:rsid w:val="003A114A"/>
    <w:rsid w:val="003A194C"/>
    <w:rsid w:val="003A4952"/>
    <w:rsid w:val="003A4999"/>
    <w:rsid w:val="003A4F9D"/>
    <w:rsid w:val="003A7C60"/>
    <w:rsid w:val="003B01D1"/>
    <w:rsid w:val="003B050B"/>
    <w:rsid w:val="003B0ACF"/>
    <w:rsid w:val="003B13D5"/>
    <w:rsid w:val="003B2F14"/>
    <w:rsid w:val="003B3994"/>
    <w:rsid w:val="003B3B0F"/>
    <w:rsid w:val="003B44F4"/>
    <w:rsid w:val="003B49DB"/>
    <w:rsid w:val="003B4AEE"/>
    <w:rsid w:val="003B53DA"/>
    <w:rsid w:val="003B629E"/>
    <w:rsid w:val="003B6C3B"/>
    <w:rsid w:val="003C0E10"/>
    <w:rsid w:val="003C1102"/>
    <w:rsid w:val="003C2B07"/>
    <w:rsid w:val="003C2DA9"/>
    <w:rsid w:val="003C358B"/>
    <w:rsid w:val="003C5315"/>
    <w:rsid w:val="003C72BE"/>
    <w:rsid w:val="003D025D"/>
    <w:rsid w:val="003D0D59"/>
    <w:rsid w:val="003D2BB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684B"/>
    <w:rsid w:val="00406A0F"/>
    <w:rsid w:val="004071A0"/>
    <w:rsid w:val="00407F6C"/>
    <w:rsid w:val="004105AD"/>
    <w:rsid w:val="00410C9D"/>
    <w:rsid w:val="004110B4"/>
    <w:rsid w:val="004138DD"/>
    <w:rsid w:val="004141A1"/>
    <w:rsid w:val="004159C1"/>
    <w:rsid w:val="0041601B"/>
    <w:rsid w:val="00416827"/>
    <w:rsid w:val="00416F08"/>
    <w:rsid w:val="0042012E"/>
    <w:rsid w:val="00421734"/>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55A7"/>
    <w:rsid w:val="00435D47"/>
    <w:rsid w:val="00436139"/>
    <w:rsid w:val="004377B5"/>
    <w:rsid w:val="004410B5"/>
    <w:rsid w:val="00442426"/>
    <w:rsid w:val="00443A9A"/>
    <w:rsid w:val="004440D3"/>
    <w:rsid w:val="004442B2"/>
    <w:rsid w:val="00444A60"/>
    <w:rsid w:val="00445CCE"/>
    <w:rsid w:val="004465F4"/>
    <w:rsid w:val="00446A48"/>
    <w:rsid w:val="00447635"/>
    <w:rsid w:val="004478FA"/>
    <w:rsid w:val="00447D86"/>
    <w:rsid w:val="00447E0E"/>
    <w:rsid w:val="00450286"/>
    <w:rsid w:val="00450468"/>
    <w:rsid w:val="004512D3"/>
    <w:rsid w:val="00451B87"/>
    <w:rsid w:val="0045324A"/>
    <w:rsid w:val="00453CCD"/>
    <w:rsid w:val="00453D0B"/>
    <w:rsid w:val="00453F94"/>
    <w:rsid w:val="00454BF1"/>
    <w:rsid w:val="00455D8E"/>
    <w:rsid w:val="00456366"/>
    <w:rsid w:val="004564D7"/>
    <w:rsid w:val="0045724C"/>
    <w:rsid w:val="004573FC"/>
    <w:rsid w:val="004574E6"/>
    <w:rsid w:val="00457A8F"/>
    <w:rsid w:val="004602A6"/>
    <w:rsid w:val="00460553"/>
    <w:rsid w:val="00460877"/>
    <w:rsid w:val="004611DF"/>
    <w:rsid w:val="00461465"/>
    <w:rsid w:val="00461698"/>
    <w:rsid w:val="00461AD5"/>
    <w:rsid w:val="00461E7D"/>
    <w:rsid w:val="004625DD"/>
    <w:rsid w:val="004631ED"/>
    <w:rsid w:val="00464FA0"/>
    <w:rsid w:val="004652A5"/>
    <w:rsid w:val="004652C1"/>
    <w:rsid w:val="004658A7"/>
    <w:rsid w:val="00465D5A"/>
    <w:rsid w:val="004671F8"/>
    <w:rsid w:val="00467C99"/>
    <w:rsid w:val="00470EE2"/>
    <w:rsid w:val="00471786"/>
    <w:rsid w:val="00471C90"/>
    <w:rsid w:val="0047287A"/>
    <w:rsid w:val="00472B07"/>
    <w:rsid w:val="00475C8E"/>
    <w:rsid w:val="00476032"/>
    <w:rsid w:val="0047754D"/>
    <w:rsid w:val="00481213"/>
    <w:rsid w:val="00481467"/>
    <w:rsid w:val="00481DDC"/>
    <w:rsid w:val="00482111"/>
    <w:rsid w:val="00482DE9"/>
    <w:rsid w:val="00482F37"/>
    <w:rsid w:val="004831C8"/>
    <w:rsid w:val="00483F1D"/>
    <w:rsid w:val="004841EC"/>
    <w:rsid w:val="004847F2"/>
    <w:rsid w:val="004852D2"/>
    <w:rsid w:val="00485812"/>
    <w:rsid w:val="00487106"/>
    <w:rsid w:val="004905C2"/>
    <w:rsid w:val="00490C90"/>
    <w:rsid w:val="00490DAE"/>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5870"/>
    <w:rsid w:val="004A58C2"/>
    <w:rsid w:val="004A63D8"/>
    <w:rsid w:val="004A69BD"/>
    <w:rsid w:val="004A6B0D"/>
    <w:rsid w:val="004A7A23"/>
    <w:rsid w:val="004B0A6D"/>
    <w:rsid w:val="004B13CF"/>
    <w:rsid w:val="004B19D1"/>
    <w:rsid w:val="004B1AA4"/>
    <w:rsid w:val="004B1EA5"/>
    <w:rsid w:val="004B26B5"/>
    <w:rsid w:val="004B2F61"/>
    <w:rsid w:val="004B3384"/>
    <w:rsid w:val="004B367B"/>
    <w:rsid w:val="004B3B7C"/>
    <w:rsid w:val="004B4A32"/>
    <w:rsid w:val="004B4DB3"/>
    <w:rsid w:val="004B51CD"/>
    <w:rsid w:val="004B5D88"/>
    <w:rsid w:val="004B6182"/>
    <w:rsid w:val="004B6324"/>
    <w:rsid w:val="004C1ACD"/>
    <w:rsid w:val="004C1F41"/>
    <w:rsid w:val="004C2D31"/>
    <w:rsid w:val="004C2F3F"/>
    <w:rsid w:val="004C2F78"/>
    <w:rsid w:val="004C3431"/>
    <w:rsid w:val="004C477E"/>
    <w:rsid w:val="004C4954"/>
    <w:rsid w:val="004C4FD1"/>
    <w:rsid w:val="004C515C"/>
    <w:rsid w:val="004C5A25"/>
    <w:rsid w:val="004D13A5"/>
    <w:rsid w:val="004D1635"/>
    <w:rsid w:val="004D2149"/>
    <w:rsid w:val="004D61CB"/>
    <w:rsid w:val="004D74EC"/>
    <w:rsid w:val="004D7511"/>
    <w:rsid w:val="004D752C"/>
    <w:rsid w:val="004D7CE9"/>
    <w:rsid w:val="004E024B"/>
    <w:rsid w:val="004E0C72"/>
    <w:rsid w:val="004E16D1"/>
    <w:rsid w:val="004E1801"/>
    <w:rsid w:val="004E29F5"/>
    <w:rsid w:val="004E2AF1"/>
    <w:rsid w:val="004E3000"/>
    <w:rsid w:val="004E309C"/>
    <w:rsid w:val="004E3DCD"/>
    <w:rsid w:val="004E4323"/>
    <w:rsid w:val="004E4337"/>
    <w:rsid w:val="004E5F6B"/>
    <w:rsid w:val="004E6BD1"/>
    <w:rsid w:val="004E7718"/>
    <w:rsid w:val="004F023F"/>
    <w:rsid w:val="004F061A"/>
    <w:rsid w:val="004F1EEA"/>
    <w:rsid w:val="004F200D"/>
    <w:rsid w:val="004F26E5"/>
    <w:rsid w:val="004F36B7"/>
    <w:rsid w:val="004F3FC6"/>
    <w:rsid w:val="004F4256"/>
    <w:rsid w:val="004F42C1"/>
    <w:rsid w:val="004F4444"/>
    <w:rsid w:val="004F4883"/>
    <w:rsid w:val="004F4ECB"/>
    <w:rsid w:val="004F4FB0"/>
    <w:rsid w:val="004F54CC"/>
    <w:rsid w:val="004F5E49"/>
    <w:rsid w:val="004F6720"/>
    <w:rsid w:val="004F6E22"/>
    <w:rsid w:val="004F700D"/>
    <w:rsid w:val="004F7DE2"/>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6AA"/>
    <w:rsid w:val="0051481F"/>
    <w:rsid w:val="00514922"/>
    <w:rsid w:val="00516B58"/>
    <w:rsid w:val="00517E6D"/>
    <w:rsid w:val="0052048D"/>
    <w:rsid w:val="00520632"/>
    <w:rsid w:val="00523567"/>
    <w:rsid w:val="00524857"/>
    <w:rsid w:val="00524A25"/>
    <w:rsid w:val="00524EBA"/>
    <w:rsid w:val="0052551B"/>
    <w:rsid w:val="005272C1"/>
    <w:rsid w:val="005279DB"/>
    <w:rsid w:val="005305EC"/>
    <w:rsid w:val="0053151F"/>
    <w:rsid w:val="00531558"/>
    <w:rsid w:val="00531D63"/>
    <w:rsid w:val="00531F69"/>
    <w:rsid w:val="005327BE"/>
    <w:rsid w:val="00532A1D"/>
    <w:rsid w:val="00533220"/>
    <w:rsid w:val="00533EA8"/>
    <w:rsid w:val="0053405B"/>
    <w:rsid w:val="00536826"/>
    <w:rsid w:val="00536E90"/>
    <w:rsid w:val="00537172"/>
    <w:rsid w:val="005375E1"/>
    <w:rsid w:val="00537C2C"/>
    <w:rsid w:val="00537E7E"/>
    <w:rsid w:val="005418FD"/>
    <w:rsid w:val="0054196E"/>
    <w:rsid w:val="00544687"/>
    <w:rsid w:val="005449A6"/>
    <w:rsid w:val="005460EA"/>
    <w:rsid w:val="00547228"/>
    <w:rsid w:val="00547817"/>
    <w:rsid w:val="005500C1"/>
    <w:rsid w:val="0055136E"/>
    <w:rsid w:val="005515DD"/>
    <w:rsid w:val="0055442F"/>
    <w:rsid w:val="00554FA0"/>
    <w:rsid w:val="00555DED"/>
    <w:rsid w:val="00556584"/>
    <w:rsid w:val="005577C0"/>
    <w:rsid w:val="00557E5E"/>
    <w:rsid w:val="00560D13"/>
    <w:rsid w:val="00561740"/>
    <w:rsid w:val="00561A90"/>
    <w:rsid w:val="00562047"/>
    <w:rsid w:val="0056245D"/>
    <w:rsid w:val="00563F34"/>
    <w:rsid w:val="00564872"/>
    <w:rsid w:val="00565EC3"/>
    <w:rsid w:val="005661E7"/>
    <w:rsid w:val="005665F8"/>
    <w:rsid w:val="005677F9"/>
    <w:rsid w:val="005700B9"/>
    <w:rsid w:val="00571F55"/>
    <w:rsid w:val="0057284F"/>
    <w:rsid w:val="00572862"/>
    <w:rsid w:val="00572E2A"/>
    <w:rsid w:val="0057603B"/>
    <w:rsid w:val="00576709"/>
    <w:rsid w:val="005767FF"/>
    <w:rsid w:val="00576BA0"/>
    <w:rsid w:val="005778F7"/>
    <w:rsid w:val="00577F3C"/>
    <w:rsid w:val="00580647"/>
    <w:rsid w:val="0058094C"/>
    <w:rsid w:val="005809BA"/>
    <w:rsid w:val="00582E73"/>
    <w:rsid w:val="005837BC"/>
    <w:rsid w:val="0058415A"/>
    <w:rsid w:val="0058482B"/>
    <w:rsid w:val="005865B5"/>
    <w:rsid w:val="00586A7B"/>
    <w:rsid w:val="00590256"/>
    <w:rsid w:val="00591338"/>
    <w:rsid w:val="0059179C"/>
    <w:rsid w:val="005920C2"/>
    <w:rsid w:val="00592CD2"/>
    <w:rsid w:val="005944F2"/>
    <w:rsid w:val="00595475"/>
    <w:rsid w:val="00595CAC"/>
    <w:rsid w:val="00595F17"/>
    <w:rsid w:val="005975E3"/>
    <w:rsid w:val="00597AB3"/>
    <w:rsid w:val="005A0271"/>
    <w:rsid w:val="005A1BF2"/>
    <w:rsid w:val="005A1D11"/>
    <w:rsid w:val="005A3199"/>
    <w:rsid w:val="005A3697"/>
    <w:rsid w:val="005A3EE5"/>
    <w:rsid w:val="005A4474"/>
    <w:rsid w:val="005A51D2"/>
    <w:rsid w:val="005A60AF"/>
    <w:rsid w:val="005A71B7"/>
    <w:rsid w:val="005A7646"/>
    <w:rsid w:val="005B0260"/>
    <w:rsid w:val="005B0915"/>
    <w:rsid w:val="005B0BA3"/>
    <w:rsid w:val="005B1AB6"/>
    <w:rsid w:val="005B1B47"/>
    <w:rsid w:val="005B2DC2"/>
    <w:rsid w:val="005B2DC3"/>
    <w:rsid w:val="005B2F85"/>
    <w:rsid w:val="005B2FCC"/>
    <w:rsid w:val="005B3ED3"/>
    <w:rsid w:val="005B6E7B"/>
    <w:rsid w:val="005B76D6"/>
    <w:rsid w:val="005B7FD8"/>
    <w:rsid w:val="005C2805"/>
    <w:rsid w:val="005C3604"/>
    <w:rsid w:val="005C4DB1"/>
    <w:rsid w:val="005C5441"/>
    <w:rsid w:val="005C54F6"/>
    <w:rsid w:val="005C5A14"/>
    <w:rsid w:val="005C6C09"/>
    <w:rsid w:val="005D2DBC"/>
    <w:rsid w:val="005D3CC2"/>
    <w:rsid w:val="005D4912"/>
    <w:rsid w:val="005D615B"/>
    <w:rsid w:val="005D67A6"/>
    <w:rsid w:val="005D70FD"/>
    <w:rsid w:val="005D7100"/>
    <w:rsid w:val="005E0D7E"/>
    <w:rsid w:val="005E1895"/>
    <w:rsid w:val="005E1D26"/>
    <w:rsid w:val="005E25F7"/>
    <w:rsid w:val="005E36BD"/>
    <w:rsid w:val="005E3745"/>
    <w:rsid w:val="005E39D8"/>
    <w:rsid w:val="005E4005"/>
    <w:rsid w:val="005E478A"/>
    <w:rsid w:val="005E4B0A"/>
    <w:rsid w:val="005E6039"/>
    <w:rsid w:val="005E6BD6"/>
    <w:rsid w:val="005E7012"/>
    <w:rsid w:val="005E73D5"/>
    <w:rsid w:val="005E7EA8"/>
    <w:rsid w:val="005F0539"/>
    <w:rsid w:val="005F2739"/>
    <w:rsid w:val="005F2871"/>
    <w:rsid w:val="005F29DA"/>
    <w:rsid w:val="005F3F15"/>
    <w:rsid w:val="005F409B"/>
    <w:rsid w:val="005F4312"/>
    <w:rsid w:val="005F5788"/>
    <w:rsid w:val="005F7876"/>
    <w:rsid w:val="005F7C6A"/>
    <w:rsid w:val="005F7E5D"/>
    <w:rsid w:val="00602753"/>
    <w:rsid w:val="00602AA0"/>
    <w:rsid w:val="006033AF"/>
    <w:rsid w:val="00603BB1"/>
    <w:rsid w:val="0060424D"/>
    <w:rsid w:val="006045EB"/>
    <w:rsid w:val="00604F83"/>
    <w:rsid w:val="006054F5"/>
    <w:rsid w:val="00605DC3"/>
    <w:rsid w:val="00606320"/>
    <w:rsid w:val="006064EA"/>
    <w:rsid w:val="006066A5"/>
    <w:rsid w:val="00606CC1"/>
    <w:rsid w:val="00610086"/>
    <w:rsid w:val="00611E12"/>
    <w:rsid w:val="00613120"/>
    <w:rsid w:val="00613ECF"/>
    <w:rsid w:val="00614488"/>
    <w:rsid w:val="00614598"/>
    <w:rsid w:val="00614E4A"/>
    <w:rsid w:val="0061612A"/>
    <w:rsid w:val="00617070"/>
    <w:rsid w:val="0062013D"/>
    <w:rsid w:val="00621226"/>
    <w:rsid w:val="00621587"/>
    <w:rsid w:val="006222B3"/>
    <w:rsid w:val="00623A3F"/>
    <w:rsid w:val="0062438E"/>
    <w:rsid w:val="006251FB"/>
    <w:rsid w:val="006258B6"/>
    <w:rsid w:val="0062650B"/>
    <w:rsid w:val="00627A6D"/>
    <w:rsid w:val="00627F1F"/>
    <w:rsid w:val="00630710"/>
    <w:rsid w:val="00630AFD"/>
    <w:rsid w:val="00632165"/>
    <w:rsid w:val="006324AF"/>
    <w:rsid w:val="0063266F"/>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40A"/>
    <w:rsid w:val="00660A37"/>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FD7"/>
    <w:rsid w:val="006739AC"/>
    <w:rsid w:val="00673AC6"/>
    <w:rsid w:val="006743DC"/>
    <w:rsid w:val="006762D9"/>
    <w:rsid w:val="00676DAF"/>
    <w:rsid w:val="0067707D"/>
    <w:rsid w:val="006807BD"/>
    <w:rsid w:val="00680E4B"/>
    <w:rsid w:val="00681F45"/>
    <w:rsid w:val="0068325D"/>
    <w:rsid w:val="00684BA4"/>
    <w:rsid w:val="006853ED"/>
    <w:rsid w:val="0068577C"/>
    <w:rsid w:val="00686946"/>
    <w:rsid w:val="00686D05"/>
    <w:rsid w:val="006870FD"/>
    <w:rsid w:val="00687D5A"/>
    <w:rsid w:val="006910F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D85"/>
    <w:rsid w:val="006A7E99"/>
    <w:rsid w:val="006B1094"/>
    <w:rsid w:val="006B2705"/>
    <w:rsid w:val="006B4251"/>
    <w:rsid w:val="006B4F61"/>
    <w:rsid w:val="006B53C8"/>
    <w:rsid w:val="006B5D92"/>
    <w:rsid w:val="006B67BB"/>
    <w:rsid w:val="006B73DA"/>
    <w:rsid w:val="006B7BB0"/>
    <w:rsid w:val="006C034F"/>
    <w:rsid w:val="006C06B7"/>
    <w:rsid w:val="006C1297"/>
    <w:rsid w:val="006C21A0"/>
    <w:rsid w:val="006C2382"/>
    <w:rsid w:val="006C267A"/>
    <w:rsid w:val="006C2C1C"/>
    <w:rsid w:val="006C47D3"/>
    <w:rsid w:val="006C4AFE"/>
    <w:rsid w:val="006C6C26"/>
    <w:rsid w:val="006D0CF9"/>
    <w:rsid w:val="006D10F2"/>
    <w:rsid w:val="006D141C"/>
    <w:rsid w:val="006D17A9"/>
    <w:rsid w:val="006D1F3A"/>
    <w:rsid w:val="006D5586"/>
    <w:rsid w:val="006D55EE"/>
    <w:rsid w:val="006D75F4"/>
    <w:rsid w:val="006D78CB"/>
    <w:rsid w:val="006D7ADF"/>
    <w:rsid w:val="006E09C3"/>
    <w:rsid w:val="006E0FF9"/>
    <w:rsid w:val="006E34CE"/>
    <w:rsid w:val="006E4646"/>
    <w:rsid w:val="006E4FF4"/>
    <w:rsid w:val="006E5503"/>
    <w:rsid w:val="006E5E28"/>
    <w:rsid w:val="006E620F"/>
    <w:rsid w:val="006E6E84"/>
    <w:rsid w:val="006F0CB8"/>
    <w:rsid w:val="006F0D68"/>
    <w:rsid w:val="006F0EF0"/>
    <w:rsid w:val="006F264E"/>
    <w:rsid w:val="006F2659"/>
    <w:rsid w:val="006F2912"/>
    <w:rsid w:val="006F2F52"/>
    <w:rsid w:val="006F414B"/>
    <w:rsid w:val="006F48BC"/>
    <w:rsid w:val="006F52BF"/>
    <w:rsid w:val="006F56EB"/>
    <w:rsid w:val="006F5EE9"/>
    <w:rsid w:val="006F7010"/>
    <w:rsid w:val="0070009A"/>
    <w:rsid w:val="00700352"/>
    <w:rsid w:val="00700777"/>
    <w:rsid w:val="00701521"/>
    <w:rsid w:val="0070186A"/>
    <w:rsid w:val="00701C92"/>
    <w:rsid w:val="00701CBA"/>
    <w:rsid w:val="00702286"/>
    <w:rsid w:val="0070296D"/>
    <w:rsid w:val="00702A79"/>
    <w:rsid w:val="00702FD7"/>
    <w:rsid w:val="007032F9"/>
    <w:rsid w:val="00705522"/>
    <w:rsid w:val="0070586C"/>
    <w:rsid w:val="00705C60"/>
    <w:rsid w:val="00706796"/>
    <w:rsid w:val="0070695E"/>
    <w:rsid w:val="00707437"/>
    <w:rsid w:val="007076B3"/>
    <w:rsid w:val="00707ACE"/>
    <w:rsid w:val="00707E2C"/>
    <w:rsid w:val="00707F84"/>
    <w:rsid w:val="007103E6"/>
    <w:rsid w:val="00712BC8"/>
    <w:rsid w:val="00712D83"/>
    <w:rsid w:val="00713242"/>
    <w:rsid w:val="0071423B"/>
    <w:rsid w:val="00714C94"/>
    <w:rsid w:val="007154E5"/>
    <w:rsid w:val="0071550F"/>
    <w:rsid w:val="007167D2"/>
    <w:rsid w:val="00716DFD"/>
    <w:rsid w:val="00717AD8"/>
    <w:rsid w:val="0072020A"/>
    <w:rsid w:val="00720B7D"/>
    <w:rsid w:val="00721938"/>
    <w:rsid w:val="00721CB6"/>
    <w:rsid w:val="007225A8"/>
    <w:rsid w:val="00723BB4"/>
    <w:rsid w:val="0072444C"/>
    <w:rsid w:val="0072513C"/>
    <w:rsid w:val="007251DA"/>
    <w:rsid w:val="00726762"/>
    <w:rsid w:val="00726911"/>
    <w:rsid w:val="007275A9"/>
    <w:rsid w:val="00730074"/>
    <w:rsid w:val="00731470"/>
    <w:rsid w:val="00731711"/>
    <w:rsid w:val="00731940"/>
    <w:rsid w:val="00731B78"/>
    <w:rsid w:val="00731CDB"/>
    <w:rsid w:val="0073208D"/>
    <w:rsid w:val="007323B4"/>
    <w:rsid w:val="007332DA"/>
    <w:rsid w:val="00734156"/>
    <w:rsid w:val="00734F1B"/>
    <w:rsid w:val="00735E2C"/>
    <w:rsid w:val="00735F9C"/>
    <w:rsid w:val="0073780F"/>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BDD"/>
    <w:rsid w:val="007466F6"/>
    <w:rsid w:val="00747771"/>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2B22"/>
    <w:rsid w:val="00773329"/>
    <w:rsid w:val="00773A88"/>
    <w:rsid w:val="007758D6"/>
    <w:rsid w:val="00775D2F"/>
    <w:rsid w:val="00776539"/>
    <w:rsid w:val="0077709A"/>
    <w:rsid w:val="007775E9"/>
    <w:rsid w:val="00777E6D"/>
    <w:rsid w:val="00781034"/>
    <w:rsid w:val="00781705"/>
    <w:rsid w:val="00781C5F"/>
    <w:rsid w:val="00781CCB"/>
    <w:rsid w:val="00782336"/>
    <w:rsid w:val="007828F5"/>
    <w:rsid w:val="007831F3"/>
    <w:rsid w:val="00783DA4"/>
    <w:rsid w:val="007846E2"/>
    <w:rsid w:val="00784F92"/>
    <w:rsid w:val="00784FAA"/>
    <w:rsid w:val="007854EE"/>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6D4D"/>
    <w:rsid w:val="00797AC9"/>
    <w:rsid w:val="007A1EB9"/>
    <w:rsid w:val="007A2FBF"/>
    <w:rsid w:val="007A3FD6"/>
    <w:rsid w:val="007A4984"/>
    <w:rsid w:val="007A7D7B"/>
    <w:rsid w:val="007B00FC"/>
    <w:rsid w:val="007B0ECD"/>
    <w:rsid w:val="007B1646"/>
    <w:rsid w:val="007B17FD"/>
    <w:rsid w:val="007B262D"/>
    <w:rsid w:val="007B272B"/>
    <w:rsid w:val="007B294D"/>
    <w:rsid w:val="007B36F2"/>
    <w:rsid w:val="007B42DE"/>
    <w:rsid w:val="007B49F2"/>
    <w:rsid w:val="007B51E9"/>
    <w:rsid w:val="007B57E7"/>
    <w:rsid w:val="007B6D67"/>
    <w:rsid w:val="007B732E"/>
    <w:rsid w:val="007C0ED8"/>
    <w:rsid w:val="007C2048"/>
    <w:rsid w:val="007C295C"/>
    <w:rsid w:val="007C2E35"/>
    <w:rsid w:val="007C699A"/>
    <w:rsid w:val="007C7EB0"/>
    <w:rsid w:val="007D0860"/>
    <w:rsid w:val="007D08B8"/>
    <w:rsid w:val="007D0C97"/>
    <w:rsid w:val="007D17F7"/>
    <w:rsid w:val="007D1D32"/>
    <w:rsid w:val="007D3671"/>
    <w:rsid w:val="007D3A7E"/>
    <w:rsid w:val="007D5BDD"/>
    <w:rsid w:val="007D65E0"/>
    <w:rsid w:val="007D6911"/>
    <w:rsid w:val="007D6956"/>
    <w:rsid w:val="007D7D55"/>
    <w:rsid w:val="007D7DD1"/>
    <w:rsid w:val="007D7E3E"/>
    <w:rsid w:val="007E0B87"/>
    <w:rsid w:val="007E0CCE"/>
    <w:rsid w:val="007E3CC7"/>
    <w:rsid w:val="007E3DCC"/>
    <w:rsid w:val="007E4138"/>
    <w:rsid w:val="007E4C5A"/>
    <w:rsid w:val="007E51AC"/>
    <w:rsid w:val="007E7B65"/>
    <w:rsid w:val="007E7D13"/>
    <w:rsid w:val="007F1C00"/>
    <w:rsid w:val="007F1FB4"/>
    <w:rsid w:val="007F365C"/>
    <w:rsid w:val="007F375F"/>
    <w:rsid w:val="007F411F"/>
    <w:rsid w:val="007F4C64"/>
    <w:rsid w:val="007F5692"/>
    <w:rsid w:val="007F57AA"/>
    <w:rsid w:val="007F5E52"/>
    <w:rsid w:val="007F6240"/>
    <w:rsid w:val="007F62A2"/>
    <w:rsid w:val="007F774C"/>
    <w:rsid w:val="008003AD"/>
    <w:rsid w:val="00800814"/>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65AB"/>
    <w:rsid w:val="00816F7B"/>
    <w:rsid w:val="008200AC"/>
    <w:rsid w:val="008200E8"/>
    <w:rsid w:val="008209E7"/>
    <w:rsid w:val="00820B61"/>
    <w:rsid w:val="008214D9"/>
    <w:rsid w:val="008242E6"/>
    <w:rsid w:val="008245FA"/>
    <w:rsid w:val="00824CA1"/>
    <w:rsid w:val="00825222"/>
    <w:rsid w:val="0082540A"/>
    <w:rsid w:val="00826671"/>
    <w:rsid w:val="00826FE5"/>
    <w:rsid w:val="008272AE"/>
    <w:rsid w:val="0082779D"/>
    <w:rsid w:val="00827BC2"/>
    <w:rsid w:val="00830E1C"/>
    <w:rsid w:val="0083154F"/>
    <w:rsid w:val="00831F31"/>
    <w:rsid w:val="00832E71"/>
    <w:rsid w:val="0083303F"/>
    <w:rsid w:val="008351EA"/>
    <w:rsid w:val="008356A5"/>
    <w:rsid w:val="0083645A"/>
    <w:rsid w:val="0083690E"/>
    <w:rsid w:val="00836F2D"/>
    <w:rsid w:val="00840A9B"/>
    <w:rsid w:val="00841004"/>
    <w:rsid w:val="0084139A"/>
    <w:rsid w:val="00841DDE"/>
    <w:rsid w:val="00841EBD"/>
    <w:rsid w:val="008420BF"/>
    <w:rsid w:val="00842979"/>
    <w:rsid w:val="00843657"/>
    <w:rsid w:val="00844F47"/>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6E5"/>
    <w:rsid w:val="00853BB2"/>
    <w:rsid w:val="00854121"/>
    <w:rsid w:val="00854405"/>
    <w:rsid w:val="00855020"/>
    <w:rsid w:val="008563A3"/>
    <w:rsid w:val="00857730"/>
    <w:rsid w:val="008613AD"/>
    <w:rsid w:val="00861678"/>
    <w:rsid w:val="00861B95"/>
    <w:rsid w:val="0086209B"/>
    <w:rsid w:val="00862AC3"/>
    <w:rsid w:val="008633F2"/>
    <w:rsid w:val="008651B6"/>
    <w:rsid w:val="008666FB"/>
    <w:rsid w:val="00866748"/>
    <w:rsid w:val="00870917"/>
    <w:rsid w:val="00870E1E"/>
    <w:rsid w:val="00871A33"/>
    <w:rsid w:val="008738DD"/>
    <w:rsid w:val="00873CE5"/>
    <w:rsid w:val="00873E53"/>
    <w:rsid w:val="00874413"/>
    <w:rsid w:val="00874AA4"/>
    <w:rsid w:val="00874AB2"/>
    <w:rsid w:val="00876146"/>
    <w:rsid w:val="00876755"/>
    <w:rsid w:val="008775A0"/>
    <w:rsid w:val="00877605"/>
    <w:rsid w:val="0088151D"/>
    <w:rsid w:val="00881B70"/>
    <w:rsid w:val="00881F39"/>
    <w:rsid w:val="00882C57"/>
    <w:rsid w:val="00883776"/>
    <w:rsid w:val="00884B24"/>
    <w:rsid w:val="00885A0D"/>
    <w:rsid w:val="00885CEE"/>
    <w:rsid w:val="0088614E"/>
    <w:rsid w:val="008868E0"/>
    <w:rsid w:val="00886C04"/>
    <w:rsid w:val="00887126"/>
    <w:rsid w:val="00887F75"/>
    <w:rsid w:val="00887FC4"/>
    <w:rsid w:val="00890043"/>
    <w:rsid w:val="00890E10"/>
    <w:rsid w:val="008915F9"/>
    <w:rsid w:val="00893C81"/>
    <w:rsid w:val="00893FC5"/>
    <w:rsid w:val="008957E7"/>
    <w:rsid w:val="00896E0F"/>
    <w:rsid w:val="008976A2"/>
    <w:rsid w:val="008A089B"/>
    <w:rsid w:val="008A1A67"/>
    <w:rsid w:val="008A328D"/>
    <w:rsid w:val="008A33A1"/>
    <w:rsid w:val="008A3786"/>
    <w:rsid w:val="008A4EB6"/>
    <w:rsid w:val="008A50A3"/>
    <w:rsid w:val="008A54E8"/>
    <w:rsid w:val="008A5994"/>
    <w:rsid w:val="008A5B6E"/>
    <w:rsid w:val="008B16D9"/>
    <w:rsid w:val="008B197B"/>
    <w:rsid w:val="008B2B81"/>
    <w:rsid w:val="008B304D"/>
    <w:rsid w:val="008B348F"/>
    <w:rsid w:val="008B4BAF"/>
    <w:rsid w:val="008B5D5A"/>
    <w:rsid w:val="008B5EEF"/>
    <w:rsid w:val="008B6D18"/>
    <w:rsid w:val="008B797E"/>
    <w:rsid w:val="008C060F"/>
    <w:rsid w:val="008C06B5"/>
    <w:rsid w:val="008C0D9D"/>
    <w:rsid w:val="008C2156"/>
    <w:rsid w:val="008C2587"/>
    <w:rsid w:val="008C25B6"/>
    <w:rsid w:val="008C26D7"/>
    <w:rsid w:val="008C3768"/>
    <w:rsid w:val="008C383B"/>
    <w:rsid w:val="008C386F"/>
    <w:rsid w:val="008C4AD0"/>
    <w:rsid w:val="008C5522"/>
    <w:rsid w:val="008C5547"/>
    <w:rsid w:val="008C5745"/>
    <w:rsid w:val="008C5A55"/>
    <w:rsid w:val="008C6B64"/>
    <w:rsid w:val="008C76F1"/>
    <w:rsid w:val="008C7D1D"/>
    <w:rsid w:val="008D05BA"/>
    <w:rsid w:val="008D0CA3"/>
    <w:rsid w:val="008D11A5"/>
    <w:rsid w:val="008D14DA"/>
    <w:rsid w:val="008D5183"/>
    <w:rsid w:val="008D596B"/>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207E"/>
    <w:rsid w:val="009026C1"/>
    <w:rsid w:val="009027D8"/>
    <w:rsid w:val="00902CEF"/>
    <w:rsid w:val="00903334"/>
    <w:rsid w:val="009045F7"/>
    <w:rsid w:val="009058AC"/>
    <w:rsid w:val="00906983"/>
    <w:rsid w:val="00907426"/>
    <w:rsid w:val="009079F7"/>
    <w:rsid w:val="00910FF5"/>
    <w:rsid w:val="00911211"/>
    <w:rsid w:val="00911303"/>
    <w:rsid w:val="009114F4"/>
    <w:rsid w:val="00912E19"/>
    <w:rsid w:val="0091457A"/>
    <w:rsid w:val="00914BEA"/>
    <w:rsid w:val="00914D53"/>
    <w:rsid w:val="00916807"/>
    <w:rsid w:val="00916878"/>
    <w:rsid w:val="00917138"/>
    <w:rsid w:val="009173F1"/>
    <w:rsid w:val="00917C48"/>
    <w:rsid w:val="009202A0"/>
    <w:rsid w:val="00921ED6"/>
    <w:rsid w:val="00923DFA"/>
    <w:rsid w:val="00923EE9"/>
    <w:rsid w:val="00924D01"/>
    <w:rsid w:val="009257B5"/>
    <w:rsid w:val="00925C49"/>
    <w:rsid w:val="0092637B"/>
    <w:rsid w:val="009274A5"/>
    <w:rsid w:val="00933B8F"/>
    <w:rsid w:val="00933BB4"/>
    <w:rsid w:val="0093458A"/>
    <w:rsid w:val="00934C9E"/>
    <w:rsid w:val="00935AD6"/>
    <w:rsid w:val="00935D5F"/>
    <w:rsid w:val="00936A7E"/>
    <w:rsid w:val="00937340"/>
    <w:rsid w:val="0094027E"/>
    <w:rsid w:val="009409C3"/>
    <w:rsid w:val="00941A09"/>
    <w:rsid w:val="00942060"/>
    <w:rsid w:val="009428E2"/>
    <w:rsid w:val="00944479"/>
    <w:rsid w:val="00944562"/>
    <w:rsid w:val="00944768"/>
    <w:rsid w:val="00944D5C"/>
    <w:rsid w:val="00946170"/>
    <w:rsid w:val="009467BD"/>
    <w:rsid w:val="00952613"/>
    <w:rsid w:val="00952C4E"/>
    <w:rsid w:val="00954502"/>
    <w:rsid w:val="00954BD6"/>
    <w:rsid w:val="00955268"/>
    <w:rsid w:val="00955BBD"/>
    <w:rsid w:val="0095634F"/>
    <w:rsid w:val="00956FD0"/>
    <w:rsid w:val="00957FDC"/>
    <w:rsid w:val="0096051E"/>
    <w:rsid w:val="009631D1"/>
    <w:rsid w:val="00964DEB"/>
    <w:rsid w:val="0096566E"/>
    <w:rsid w:val="00966242"/>
    <w:rsid w:val="0096702C"/>
    <w:rsid w:val="00970E1D"/>
    <w:rsid w:val="009719C7"/>
    <w:rsid w:val="00972124"/>
    <w:rsid w:val="0097253C"/>
    <w:rsid w:val="00973828"/>
    <w:rsid w:val="009738F0"/>
    <w:rsid w:val="00973F6B"/>
    <w:rsid w:val="00974088"/>
    <w:rsid w:val="00974443"/>
    <w:rsid w:val="00974E2B"/>
    <w:rsid w:val="0097532F"/>
    <w:rsid w:val="009761CE"/>
    <w:rsid w:val="0097717F"/>
    <w:rsid w:val="009771E3"/>
    <w:rsid w:val="00977735"/>
    <w:rsid w:val="00980315"/>
    <w:rsid w:val="00980754"/>
    <w:rsid w:val="00981468"/>
    <w:rsid w:val="00981E44"/>
    <w:rsid w:val="009821A6"/>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8A3"/>
    <w:rsid w:val="00997C3D"/>
    <w:rsid w:val="009A03FA"/>
    <w:rsid w:val="009A0AE7"/>
    <w:rsid w:val="009A1ED0"/>
    <w:rsid w:val="009A2355"/>
    <w:rsid w:val="009A2D74"/>
    <w:rsid w:val="009A4B3C"/>
    <w:rsid w:val="009A6350"/>
    <w:rsid w:val="009A63A2"/>
    <w:rsid w:val="009A63F5"/>
    <w:rsid w:val="009A6664"/>
    <w:rsid w:val="009A6A1D"/>
    <w:rsid w:val="009A6C1A"/>
    <w:rsid w:val="009B1B52"/>
    <w:rsid w:val="009B1D5C"/>
    <w:rsid w:val="009B2113"/>
    <w:rsid w:val="009B3C10"/>
    <w:rsid w:val="009B3CAF"/>
    <w:rsid w:val="009B6458"/>
    <w:rsid w:val="009C0B3D"/>
    <w:rsid w:val="009C1960"/>
    <w:rsid w:val="009C1E3D"/>
    <w:rsid w:val="009C2F19"/>
    <w:rsid w:val="009C31F2"/>
    <w:rsid w:val="009C33DC"/>
    <w:rsid w:val="009C3596"/>
    <w:rsid w:val="009C37D7"/>
    <w:rsid w:val="009C4314"/>
    <w:rsid w:val="009C56E8"/>
    <w:rsid w:val="009C71FA"/>
    <w:rsid w:val="009C7208"/>
    <w:rsid w:val="009C7D0F"/>
    <w:rsid w:val="009D3893"/>
    <w:rsid w:val="009D3B71"/>
    <w:rsid w:val="009D59F8"/>
    <w:rsid w:val="009D5DA9"/>
    <w:rsid w:val="009D6A0B"/>
    <w:rsid w:val="009E0284"/>
    <w:rsid w:val="009E071F"/>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4092"/>
    <w:rsid w:val="009F4854"/>
    <w:rsid w:val="009F4A9E"/>
    <w:rsid w:val="009F4E7C"/>
    <w:rsid w:val="009F555C"/>
    <w:rsid w:val="009F6926"/>
    <w:rsid w:val="009F7DB3"/>
    <w:rsid w:val="009F7F96"/>
    <w:rsid w:val="00A00C23"/>
    <w:rsid w:val="00A00C4D"/>
    <w:rsid w:val="00A01563"/>
    <w:rsid w:val="00A0306F"/>
    <w:rsid w:val="00A03CCB"/>
    <w:rsid w:val="00A04CD7"/>
    <w:rsid w:val="00A06B76"/>
    <w:rsid w:val="00A06C69"/>
    <w:rsid w:val="00A07077"/>
    <w:rsid w:val="00A07EC7"/>
    <w:rsid w:val="00A10030"/>
    <w:rsid w:val="00A110E3"/>
    <w:rsid w:val="00A1183D"/>
    <w:rsid w:val="00A120B6"/>
    <w:rsid w:val="00A122BA"/>
    <w:rsid w:val="00A1256A"/>
    <w:rsid w:val="00A15AED"/>
    <w:rsid w:val="00A15F6C"/>
    <w:rsid w:val="00A16AB9"/>
    <w:rsid w:val="00A16D03"/>
    <w:rsid w:val="00A16F8B"/>
    <w:rsid w:val="00A17E8D"/>
    <w:rsid w:val="00A21305"/>
    <w:rsid w:val="00A217E3"/>
    <w:rsid w:val="00A21A11"/>
    <w:rsid w:val="00A21F05"/>
    <w:rsid w:val="00A2307D"/>
    <w:rsid w:val="00A2543A"/>
    <w:rsid w:val="00A257E5"/>
    <w:rsid w:val="00A25E1B"/>
    <w:rsid w:val="00A266B6"/>
    <w:rsid w:val="00A26888"/>
    <w:rsid w:val="00A26DA9"/>
    <w:rsid w:val="00A273E7"/>
    <w:rsid w:val="00A27526"/>
    <w:rsid w:val="00A277B2"/>
    <w:rsid w:val="00A304C6"/>
    <w:rsid w:val="00A307A5"/>
    <w:rsid w:val="00A31667"/>
    <w:rsid w:val="00A31FEA"/>
    <w:rsid w:val="00A32255"/>
    <w:rsid w:val="00A326F6"/>
    <w:rsid w:val="00A330F1"/>
    <w:rsid w:val="00A338E2"/>
    <w:rsid w:val="00A33974"/>
    <w:rsid w:val="00A33B8E"/>
    <w:rsid w:val="00A34AB5"/>
    <w:rsid w:val="00A35881"/>
    <w:rsid w:val="00A36207"/>
    <w:rsid w:val="00A376F2"/>
    <w:rsid w:val="00A379AE"/>
    <w:rsid w:val="00A37A1A"/>
    <w:rsid w:val="00A37AC8"/>
    <w:rsid w:val="00A416C3"/>
    <w:rsid w:val="00A417B9"/>
    <w:rsid w:val="00A420F5"/>
    <w:rsid w:val="00A42109"/>
    <w:rsid w:val="00A4270C"/>
    <w:rsid w:val="00A43476"/>
    <w:rsid w:val="00A435DA"/>
    <w:rsid w:val="00A447AF"/>
    <w:rsid w:val="00A44A1E"/>
    <w:rsid w:val="00A45157"/>
    <w:rsid w:val="00A462EA"/>
    <w:rsid w:val="00A46AC3"/>
    <w:rsid w:val="00A47261"/>
    <w:rsid w:val="00A508E5"/>
    <w:rsid w:val="00A50975"/>
    <w:rsid w:val="00A5100F"/>
    <w:rsid w:val="00A51916"/>
    <w:rsid w:val="00A51976"/>
    <w:rsid w:val="00A520A3"/>
    <w:rsid w:val="00A53196"/>
    <w:rsid w:val="00A54796"/>
    <w:rsid w:val="00A54FDA"/>
    <w:rsid w:val="00A55403"/>
    <w:rsid w:val="00A560CE"/>
    <w:rsid w:val="00A56E44"/>
    <w:rsid w:val="00A579FF"/>
    <w:rsid w:val="00A57FD8"/>
    <w:rsid w:val="00A61FBB"/>
    <w:rsid w:val="00A621C0"/>
    <w:rsid w:val="00A62F65"/>
    <w:rsid w:val="00A634B4"/>
    <w:rsid w:val="00A634C3"/>
    <w:rsid w:val="00A63750"/>
    <w:rsid w:val="00A640D4"/>
    <w:rsid w:val="00A64A11"/>
    <w:rsid w:val="00A64CF9"/>
    <w:rsid w:val="00A64F18"/>
    <w:rsid w:val="00A67361"/>
    <w:rsid w:val="00A677C7"/>
    <w:rsid w:val="00A67EF3"/>
    <w:rsid w:val="00A7010E"/>
    <w:rsid w:val="00A702AE"/>
    <w:rsid w:val="00A7246E"/>
    <w:rsid w:val="00A73F1A"/>
    <w:rsid w:val="00A7413C"/>
    <w:rsid w:val="00A74F62"/>
    <w:rsid w:val="00A763DC"/>
    <w:rsid w:val="00A76BDB"/>
    <w:rsid w:val="00A77BE8"/>
    <w:rsid w:val="00A805D2"/>
    <w:rsid w:val="00A80A91"/>
    <w:rsid w:val="00A80BBA"/>
    <w:rsid w:val="00A8118A"/>
    <w:rsid w:val="00A815E9"/>
    <w:rsid w:val="00A81E4C"/>
    <w:rsid w:val="00A82142"/>
    <w:rsid w:val="00A82455"/>
    <w:rsid w:val="00A8281A"/>
    <w:rsid w:val="00A84688"/>
    <w:rsid w:val="00A861E2"/>
    <w:rsid w:val="00A8667C"/>
    <w:rsid w:val="00A8696E"/>
    <w:rsid w:val="00A86A2F"/>
    <w:rsid w:val="00A86C16"/>
    <w:rsid w:val="00A86CAD"/>
    <w:rsid w:val="00A901F9"/>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B35"/>
    <w:rsid w:val="00AA44B2"/>
    <w:rsid w:val="00AA4982"/>
    <w:rsid w:val="00AA498A"/>
    <w:rsid w:val="00AA4CDA"/>
    <w:rsid w:val="00AA57FD"/>
    <w:rsid w:val="00AA6446"/>
    <w:rsid w:val="00AA6702"/>
    <w:rsid w:val="00AB0606"/>
    <w:rsid w:val="00AB065D"/>
    <w:rsid w:val="00AB28E9"/>
    <w:rsid w:val="00AB351F"/>
    <w:rsid w:val="00AB3A55"/>
    <w:rsid w:val="00AB4D1E"/>
    <w:rsid w:val="00AB5014"/>
    <w:rsid w:val="00AB6CE1"/>
    <w:rsid w:val="00AB748B"/>
    <w:rsid w:val="00AC06FF"/>
    <w:rsid w:val="00AC09DC"/>
    <w:rsid w:val="00AC1CDB"/>
    <w:rsid w:val="00AC2D23"/>
    <w:rsid w:val="00AC3F5A"/>
    <w:rsid w:val="00AC4060"/>
    <w:rsid w:val="00AC428C"/>
    <w:rsid w:val="00AC4D21"/>
    <w:rsid w:val="00AC50DD"/>
    <w:rsid w:val="00AC5210"/>
    <w:rsid w:val="00AC58F4"/>
    <w:rsid w:val="00AC6647"/>
    <w:rsid w:val="00AC6D02"/>
    <w:rsid w:val="00AC744C"/>
    <w:rsid w:val="00AC74B1"/>
    <w:rsid w:val="00AC7FD2"/>
    <w:rsid w:val="00AD1053"/>
    <w:rsid w:val="00AD33B6"/>
    <w:rsid w:val="00AD3450"/>
    <w:rsid w:val="00AD3EED"/>
    <w:rsid w:val="00AD4280"/>
    <w:rsid w:val="00AD42DB"/>
    <w:rsid w:val="00AD46AB"/>
    <w:rsid w:val="00AD58D9"/>
    <w:rsid w:val="00AD5B3C"/>
    <w:rsid w:val="00AD63D5"/>
    <w:rsid w:val="00AD68AB"/>
    <w:rsid w:val="00AD7FEB"/>
    <w:rsid w:val="00AE06CA"/>
    <w:rsid w:val="00AE246E"/>
    <w:rsid w:val="00AE2D17"/>
    <w:rsid w:val="00AE3156"/>
    <w:rsid w:val="00AE3B86"/>
    <w:rsid w:val="00AE42E0"/>
    <w:rsid w:val="00AE50CF"/>
    <w:rsid w:val="00AE63A5"/>
    <w:rsid w:val="00AE6722"/>
    <w:rsid w:val="00AE6B2A"/>
    <w:rsid w:val="00AE7A63"/>
    <w:rsid w:val="00AE7B26"/>
    <w:rsid w:val="00AE7C25"/>
    <w:rsid w:val="00AF0D63"/>
    <w:rsid w:val="00AF0F65"/>
    <w:rsid w:val="00AF1D57"/>
    <w:rsid w:val="00AF4965"/>
    <w:rsid w:val="00AF59D8"/>
    <w:rsid w:val="00AF6004"/>
    <w:rsid w:val="00AF60EC"/>
    <w:rsid w:val="00AF631A"/>
    <w:rsid w:val="00B006B7"/>
    <w:rsid w:val="00B03F74"/>
    <w:rsid w:val="00B05711"/>
    <w:rsid w:val="00B0640F"/>
    <w:rsid w:val="00B0705E"/>
    <w:rsid w:val="00B0721F"/>
    <w:rsid w:val="00B07F2A"/>
    <w:rsid w:val="00B100B3"/>
    <w:rsid w:val="00B107A0"/>
    <w:rsid w:val="00B1087F"/>
    <w:rsid w:val="00B10DF6"/>
    <w:rsid w:val="00B11A86"/>
    <w:rsid w:val="00B13FCE"/>
    <w:rsid w:val="00B147A2"/>
    <w:rsid w:val="00B148B5"/>
    <w:rsid w:val="00B14A30"/>
    <w:rsid w:val="00B15A26"/>
    <w:rsid w:val="00B163AC"/>
    <w:rsid w:val="00B171F6"/>
    <w:rsid w:val="00B20D84"/>
    <w:rsid w:val="00B20DD5"/>
    <w:rsid w:val="00B2102A"/>
    <w:rsid w:val="00B22DB1"/>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E19"/>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7AF"/>
    <w:rsid w:val="00B60EDD"/>
    <w:rsid w:val="00B61AD1"/>
    <w:rsid w:val="00B62630"/>
    <w:rsid w:val="00B634CB"/>
    <w:rsid w:val="00B63796"/>
    <w:rsid w:val="00B65EE0"/>
    <w:rsid w:val="00B66A2B"/>
    <w:rsid w:val="00B67571"/>
    <w:rsid w:val="00B678B7"/>
    <w:rsid w:val="00B7070F"/>
    <w:rsid w:val="00B70BC0"/>
    <w:rsid w:val="00B717BA"/>
    <w:rsid w:val="00B71875"/>
    <w:rsid w:val="00B730B8"/>
    <w:rsid w:val="00B73A90"/>
    <w:rsid w:val="00B73DE3"/>
    <w:rsid w:val="00B74121"/>
    <w:rsid w:val="00B7503F"/>
    <w:rsid w:val="00B7749D"/>
    <w:rsid w:val="00B77CAA"/>
    <w:rsid w:val="00B77F72"/>
    <w:rsid w:val="00B802C2"/>
    <w:rsid w:val="00B81FF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65B"/>
    <w:rsid w:val="00BA06C3"/>
    <w:rsid w:val="00BA19D1"/>
    <w:rsid w:val="00BA1F8B"/>
    <w:rsid w:val="00BA2817"/>
    <w:rsid w:val="00BA4370"/>
    <w:rsid w:val="00BA5DC7"/>
    <w:rsid w:val="00BA6953"/>
    <w:rsid w:val="00BA7348"/>
    <w:rsid w:val="00BA7AF4"/>
    <w:rsid w:val="00BB05F6"/>
    <w:rsid w:val="00BB07C0"/>
    <w:rsid w:val="00BB1FCD"/>
    <w:rsid w:val="00BB32E0"/>
    <w:rsid w:val="00BB376B"/>
    <w:rsid w:val="00BB5BD4"/>
    <w:rsid w:val="00BB5DF4"/>
    <w:rsid w:val="00BB69C4"/>
    <w:rsid w:val="00BC0572"/>
    <w:rsid w:val="00BC0E59"/>
    <w:rsid w:val="00BC1566"/>
    <w:rsid w:val="00BC2F36"/>
    <w:rsid w:val="00BC35DF"/>
    <w:rsid w:val="00BC3B98"/>
    <w:rsid w:val="00BC5105"/>
    <w:rsid w:val="00BC5DC8"/>
    <w:rsid w:val="00BC5FBD"/>
    <w:rsid w:val="00BC63ED"/>
    <w:rsid w:val="00BC6B21"/>
    <w:rsid w:val="00BD008E"/>
    <w:rsid w:val="00BD0099"/>
    <w:rsid w:val="00BD0CD8"/>
    <w:rsid w:val="00BD17C7"/>
    <w:rsid w:val="00BD18B7"/>
    <w:rsid w:val="00BD2679"/>
    <w:rsid w:val="00BD3838"/>
    <w:rsid w:val="00BD3CFC"/>
    <w:rsid w:val="00BD7C10"/>
    <w:rsid w:val="00BD7D58"/>
    <w:rsid w:val="00BE085E"/>
    <w:rsid w:val="00BE0D18"/>
    <w:rsid w:val="00BE3751"/>
    <w:rsid w:val="00BE4350"/>
    <w:rsid w:val="00BE45BD"/>
    <w:rsid w:val="00BE603E"/>
    <w:rsid w:val="00BE60DC"/>
    <w:rsid w:val="00BF306F"/>
    <w:rsid w:val="00BF36BD"/>
    <w:rsid w:val="00BF3A88"/>
    <w:rsid w:val="00BF4C4E"/>
    <w:rsid w:val="00BF5D2C"/>
    <w:rsid w:val="00BF679F"/>
    <w:rsid w:val="00C02B25"/>
    <w:rsid w:val="00C02D54"/>
    <w:rsid w:val="00C02EA2"/>
    <w:rsid w:val="00C03530"/>
    <w:rsid w:val="00C03EA6"/>
    <w:rsid w:val="00C04502"/>
    <w:rsid w:val="00C04C6F"/>
    <w:rsid w:val="00C04C99"/>
    <w:rsid w:val="00C05DB8"/>
    <w:rsid w:val="00C06180"/>
    <w:rsid w:val="00C0673F"/>
    <w:rsid w:val="00C072B9"/>
    <w:rsid w:val="00C101C4"/>
    <w:rsid w:val="00C10D1C"/>
    <w:rsid w:val="00C111DD"/>
    <w:rsid w:val="00C113E7"/>
    <w:rsid w:val="00C1147C"/>
    <w:rsid w:val="00C1187C"/>
    <w:rsid w:val="00C11E17"/>
    <w:rsid w:val="00C12533"/>
    <w:rsid w:val="00C12C87"/>
    <w:rsid w:val="00C13DED"/>
    <w:rsid w:val="00C168B2"/>
    <w:rsid w:val="00C170C9"/>
    <w:rsid w:val="00C17274"/>
    <w:rsid w:val="00C20A5F"/>
    <w:rsid w:val="00C2120D"/>
    <w:rsid w:val="00C2279A"/>
    <w:rsid w:val="00C232F1"/>
    <w:rsid w:val="00C2345E"/>
    <w:rsid w:val="00C251FF"/>
    <w:rsid w:val="00C2523E"/>
    <w:rsid w:val="00C26B68"/>
    <w:rsid w:val="00C26BA5"/>
    <w:rsid w:val="00C26C29"/>
    <w:rsid w:val="00C26EB9"/>
    <w:rsid w:val="00C27197"/>
    <w:rsid w:val="00C279B3"/>
    <w:rsid w:val="00C3094F"/>
    <w:rsid w:val="00C31672"/>
    <w:rsid w:val="00C319C9"/>
    <w:rsid w:val="00C329DE"/>
    <w:rsid w:val="00C33432"/>
    <w:rsid w:val="00C34475"/>
    <w:rsid w:val="00C3479D"/>
    <w:rsid w:val="00C34961"/>
    <w:rsid w:val="00C34CB4"/>
    <w:rsid w:val="00C34D06"/>
    <w:rsid w:val="00C36263"/>
    <w:rsid w:val="00C36930"/>
    <w:rsid w:val="00C404A2"/>
    <w:rsid w:val="00C4109C"/>
    <w:rsid w:val="00C423C7"/>
    <w:rsid w:val="00C427C7"/>
    <w:rsid w:val="00C4322D"/>
    <w:rsid w:val="00C435C6"/>
    <w:rsid w:val="00C43830"/>
    <w:rsid w:val="00C45961"/>
    <w:rsid w:val="00C45E98"/>
    <w:rsid w:val="00C4620A"/>
    <w:rsid w:val="00C46626"/>
    <w:rsid w:val="00C46BB8"/>
    <w:rsid w:val="00C46D8B"/>
    <w:rsid w:val="00C474DB"/>
    <w:rsid w:val="00C479B6"/>
    <w:rsid w:val="00C47B51"/>
    <w:rsid w:val="00C47CC0"/>
    <w:rsid w:val="00C50D57"/>
    <w:rsid w:val="00C50EB1"/>
    <w:rsid w:val="00C5231E"/>
    <w:rsid w:val="00C52630"/>
    <w:rsid w:val="00C53551"/>
    <w:rsid w:val="00C53F1E"/>
    <w:rsid w:val="00C54BA0"/>
    <w:rsid w:val="00C55827"/>
    <w:rsid w:val="00C55AC7"/>
    <w:rsid w:val="00C562F2"/>
    <w:rsid w:val="00C56EF8"/>
    <w:rsid w:val="00C5718D"/>
    <w:rsid w:val="00C57A7C"/>
    <w:rsid w:val="00C60994"/>
    <w:rsid w:val="00C610E3"/>
    <w:rsid w:val="00C63407"/>
    <w:rsid w:val="00C63BC7"/>
    <w:rsid w:val="00C64160"/>
    <w:rsid w:val="00C66C53"/>
    <w:rsid w:val="00C67116"/>
    <w:rsid w:val="00C67DD5"/>
    <w:rsid w:val="00C706F2"/>
    <w:rsid w:val="00C709FE"/>
    <w:rsid w:val="00C72032"/>
    <w:rsid w:val="00C729FE"/>
    <w:rsid w:val="00C72E8A"/>
    <w:rsid w:val="00C7334B"/>
    <w:rsid w:val="00C735FA"/>
    <w:rsid w:val="00C73987"/>
    <w:rsid w:val="00C73BFA"/>
    <w:rsid w:val="00C74DB9"/>
    <w:rsid w:val="00C803EC"/>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1B56"/>
    <w:rsid w:val="00C92284"/>
    <w:rsid w:val="00C9252A"/>
    <w:rsid w:val="00C952F0"/>
    <w:rsid w:val="00C96007"/>
    <w:rsid w:val="00C96011"/>
    <w:rsid w:val="00C96478"/>
    <w:rsid w:val="00C97D08"/>
    <w:rsid w:val="00CA0024"/>
    <w:rsid w:val="00CA13A7"/>
    <w:rsid w:val="00CA2324"/>
    <w:rsid w:val="00CA28C6"/>
    <w:rsid w:val="00CA3E1E"/>
    <w:rsid w:val="00CA4556"/>
    <w:rsid w:val="00CA483B"/>
    <w:rsid w:val="00CA598D"/>
    <w:rsid w:val="00CA646C"/>
    <w:rsid w:val="00CA6B2A"/>
    <w:rsid w:val="00CA7518"/>
    <w:rsid w:val="00CA75FB"/>
    <w:rsid w:val="00CA76A0"/>
    <w:rsid w:val="00CB12F6"/>
    <w:rsid w:val="00CB18F9"/>
    <w:rsid w:val="00CB1F60"/>
    <w:rsid w:val="00CB3F81"/>
    <w:rsid w:val="00CB4C02"/>
    <w:rsid w:val="00CB5229"/>
    <w:rsid w:val="00CB5D57"/>
    <w:rsid w:val="00CB6D42"/>
    <w:rsid w:val="00CC0687"/>
    <w:rsid w:val="00CC08FC"/>
    <w:rsid w:val="00CC0A2F"/>
    <w:rsid w:val="00CC2AFC"/>
    <w:rsid w:val="00CC2D07"/>
    <w:rsid w:val="00CC42AB"/>
    <w:rsid w:val="00CC52AB"/>
    <w:rsid w:val="00CC5D61"/>
    <w:rsid w:val="00CC6210"/>
    <w:rsid w:val="00CC6238"/>
    <w:rsid w:val="00CD2487"/>
    <w:rsid w:val="00CD250B"/>
    <w:rsid w:val="00CD2BAA"/>
    <w:rsid w:val="00CD33A9"/>
    <w:rsid w:val="00CD39C9"/>
    <w:rsid w:val="00CD3FC0"/>
    <w:rsid w:val="00CD486F"/>
    <w:rsid w:val="00CD4ABA"/>
    <w:rsid w:val="00CD4F60"/>
    <w:rsid w:val="00CD5436"/>
    <w:rsid w:val="00CD6527"/>
    <w:rsid w:val="00CD796B"/>
    <w:rsid w:val="00CE1A83"/>
    <w:rsid w:val="00CE2736"/>
    <w:rsid w:val="00CE3191"/>
    <w:rsid w:val="00CE3D51"/>
    <w:rsid w:val="00CE44DC"/>
    <w:rsid w:val="00CE4F8D"/>
    <w:rsid w:val="00CE5E52"/>
    <w:rsid w:val="00CE61FD"/>
    <w:rsid w:val="00CE660D"/>
    <w:rsid w:val="00CE6839"/>
    <w:rsid w:val="00CE690B"/>
    <w:rsid w:val="00CE6CA6"/>
    <w:rsid w:val="00CE6E78"/>
    <w:rsid w:val="00CE7355"/>
    <w:rsid w:val="00CE7859"/>
    <w:rsid w:val="00CF0E06"/>
    <w:rsid w:val="00CF2A29"/>
    <w:rsid w:val="00CF36B9"/>
    <w:rsid w:val="00CF43D6"/>
    <w:rsid w:val="00CF4C3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8BF"/>
    <w:rsid w:val="00D11187"/>
    <w:rsid w:val="00D111E1"/>
    <w:rsid w:val="00D1180D"/>
    <w:rsid w:val="00D12736"/>
    <w:rsid w:val="00D1403E"/>
    <w:rsid w:val="00D15B88"/>
    <w:rsid w:val="00D15E59"/>
    <w:rsid w:val="00D16BB6"/>
    <w:rsid w:val="00D17A26"/>
    <w:rsid w:val="00D17D0A"/>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7DC"/>
    <w:rsid w:val="00D302DE"/>
    <w:rsid w:val="00D30364"/>
    <w:rsid w:val="00D321EF"/>
    <w:rsid w:val="00D324F0"/>
    <w:rsid w:val="00D3259A"/>
    <w:rsid w:val="00D326A9"/>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758"/>
    <w:rsid w:val="00D527AD"/>
    <w:rsid w:val="00D52A27"/>
    <w:rsid w:val="00D548F0"/>
    <w:rsid w:val="00D54F40"/>
    <w:rsid w:val="00D55333"/>
    <w:rsid w:val="00D563B9"/>
    <w:rsid w:val="00D56D68"/>
    <w:rsid w:val="00D57787"/>
    <w:rsid w:val="00D5784A"/>
    <w:rsid w:val="00D57DC5"/>
    <w:rsid w:val="00D6013E"/>
    <w:rsid w:val="00D6173B"/>
    <w:rsid w:val="00D61E23"/>
    <w:rsid w:val="00D622CF"/>
    <w:rsid w:val="00D632E0"/>
    <w:rsid w:val="00D638D4"/>
    <w:rsid w:val="00D64832"/>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829"/>
    <w:rsid w:val="00D74F23"/>
    <w:rsid w:val="00D752EC"/>
    <w:rsid w:val="00D75397"/>
    <w:rsid w:val="00D7587F"/>
    <w:rsid w:val="00D76290"/>
    <w:rsid w:val="00D76728"/>
    <w:rsid w:val="00D76FAA"/>
    <w:rsid w:val="00D7724A"/>
    <w:rsid w:val="00D774D0"/>
    <w:rsid w:val="00D77835"/>
    <w:rsid w:val="00D77E64"/>
    <w:rsid w:val="00D80554"/>
    <w:rsid w:val="00D81121"/>
    <w:rsid w:val="00D8163C"/>
    <w:rsid w:val="00D81BD4"/>
    <w:rsid w:val="00D84E82"/>
    <w:rsid w:val="00D84F72"/>
    <w:rsid w:val="00D8510A"/>
    <w:rsid w:val="00D85B84"/>
    <w:rsid w:val="00D866C3"/>
    <w:rsid w:val="00D86909"/>
    <w:rsid w:val="00D9115A"/>
    <w:rsid w:val="00D9152C"/>
    <w:rsid w:val="00D92849"/>
    <w:rsid w:val="00D93C31"/>
    <w:rsid w:val="00D93C53"/>
    <w:rsid w:val="00D94080"/>
    <w:rsid w:val="00D94873"/>
    <w:rsid w:val="00D95AC8"/>
    <w:rsid w:val="00D96131"/>
    <w:rsid w:val="00D9647C"/>
    <w:rsid w:val="00D967B2"/>
    <w:rsid w:val="00D96B0B"/>
    <w:rsid w:val="00D96B93"/>
    <w:rsid w:val="00D97102"/>
    <w:rsid w:val="00D97C67"/>
    <w:rsid w:val="00D97F40"/>
    <w:rsid w:val="00DA02EE"/>
    <w:rsid w:val="00DA2996"/>
    <w:rsid w:val="00DA29C4"/>
    <w:rsid w:val="00DA39A3"/>
    <w:rsid w:val="00DA4AE1"/>
    <w:rsid w:val="00DA53FE"/>
    <w:rsid w:val="00DA5DED"/>
    <w:rsid w:val="00DA707C"/>
    <w:rsid w:val="00DA7BD6"/>
    <w:rsid w:val="00DB09D9"/>
    <w:rsid w:val="00DB19BC"/>
    <w:rsid w:val="00DB1C96"/>
    <w:rsid w:val="00DB1D57"/>
    <w:rsid w:val="00DB262B"/>
    <w:rsid w:val="00DB2EBD"/>
    <w:rsid w:val="00DB42F1"/>
    <w:rsid w:val="00DB5464"/>
    <w:rsid w:val="00DB6F0A"/>
    <w:rsid w:val="00DB7336"/>
    <w:rsid w:val="00DC0109"/>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DBD"/>
    <w:rsid w:val="00DD1E7D"/>
    <w:rsid w:val="00DD2F7C"/>
    <w:rsid w:val="00DD37F3"/>
    <w:rsid w:val="00DD3AF2"/>
    <w:rsid w:val="00DD3F6B"/>
    <w:rsid w:val="00DD4FFB"/>
    <w:rsid w:val="00DD5D0E"/>
    <w:rsid w:val="00DE1F6F"/>
    <w:rsid w:val="00DE2526"/>
    <w:rsid w:val="00DE25BB"/>
    <w:rsid w:val="00DE2F06"/>
    <w:rsid w:val="00DE3715"/>
    <w:rsid w:val="00DE3787"/>
    <w:rsid w:val="00DE5B63"/>
    <w:rsid w:val="00DE6435"/>
    <w:rsid w:val="00DE71AA"/>
    <w:rsid w:val="00DE77D8"/>
    <w:rsid w:val="00DF1DAD"/>
    <w:rsid w:val="00DF23AC"/>
    <w:rsid w:val="00DF271D"/>
    <w:rsid w:val="00DF47CB"/>
    <w:rsid w:val="00DF5166"/>
    <w:rsid w:val="00DF584E"/>
    <w:rsid w:val="00DF6ADB"/>
    <w:rsid w:val="00DF6E7E"/>
    <w:rsid w:val="00DF7377"/>
    <w:rsid w:val="00E00194"/>
    <w:rsid w:val="00E0041C"/>
    <w:rsid w:val="00E00E77"/>
    <w:rsid w:val="00E014E6"/>
    <w:rsid w:val="00E02BB7"/>
    <w:rsid w:val="00E03535"/>
    <w:rsid w:val="00E04743"/>
    <w:rsid w:val="00E0474E"/>
    <w:rsid w:val="00E10F1B"/>
    <w:rsid w:val="00E11360"/>
    <w:rsid w:val="00E11CAF"/>
    <w:rsid w:val="00E12AD4"/>
    <w:rsid w:val="00E12F78"/>
    <w:rsid w:val="00E1318E"/>
    <w:rsid w:val="00E1392C"/>
    <w:rsid w:val="00E15968"/>
    <w:rsid w:val="00E164DF"/>
    <w:rsid w:val="00E200B3"/>
    <w:rsid w:val="00E20FFA"/>
    <w:rsid w:val="00E21F49"/>
    <w:rsid w:val="00E22450"/>
    <w:rsid w:val="00E237A2"/>
    <w:rsid w:val="00E2429E"/>
    <w:rsid w:val="00E27153"/>
    <w:rsid w:val="00E27DE0"/>
    <w:rsid w:val="00E30390"/>
    <w:rsid w:val="00E31407"/>
    <w:rsid w:val="00E3580E"/>
    <w:rsid w:val="00E35F4A"/>
    <w:rsid w:val="00E364E6"/>
    <w:rsid w:val="00E365CC"/>
    <w:rsid w:val="00E369DD"/>
    <w:rsid w:val="00E3784A"/>
    <w:rsid w:val="00E4086F"/>
    <w:rsid w:val="00E40897"/>
    <w:rsid w:val="00E4156C"/>
    <w:rsid w:val="00E41914"/>
    <w:rsid w:val="00E421E7"/>
    <w:rsid w:val="00E42C40"/>
    <w:rsid w:val="00E430C5"/>
    <w:rsid w:val="00E43DD9"/>
    <w:rsid w:val="00E4452B"/>
    <w:rsid w:val="00E4509A"/>
    <w:rsid w:val="00E45393"/>
    <w:rsid w:val="00E453C0"/>
    <w:rsid w:val="00E47E7B"/>
    <w:rsid w:val="00E50B3A"/>
    <w:rsid w:val="00E51D07"/>
    <w:rsid w:val="00E52819"/>
    <w:rsid w:val="00E533FD"/>
    <w:rsid w:val="00E54445"/>
    <w:rsid w:val="00E5464D"/>
    <w:rsid w:val="00E54DED"/>
    <w:rsid w:val="00E55454"/>
    <w:rsid w:val="00E56D2F"/>
    <w:rsid w:val="00E57ECA"/>
    <w:rsid w:val="00E6090A"/>
    <w:rsid w:val="00E61497"/>
    <w:rsid w:val="00E615A2"/>
    <w:rsid w:val="00E61BEA"/>
    <w:rsid w:val="00E62461"/>
    <w:rsid w:val="00E6315C"/>
    <w:rsid w:val="00E63363"/>
    <w:rsid w:val="00E63F0B"/>
    <w:rsid w:val="00E641E7"/>
    <w:rsid w:val="00E64805"/>
    <w:rsid w:val="00E64ACC"/>
    <w:rsid w:val="00E64B19"/>
    <w:rsid w:val="00E667FE"/>
    <w:rsid w:val="00E673BC"/>
    <w:rsid w:val="00E67CB8"/>
    <w:rsid w:val="00E710B2"/>
    <w:rsid w:val="00E711F9"/>
    <w:rsid w:val="00E714DA"/>
    <w:rsid w:val="00E71587"/>
    <w:rsid w:val="00E71985"/>
    <w:rsid w:val="00E72CE1"/>
    <w:rsid w:val="00E73062"/>
    <w:rsid w:val="00E73468"/>
    <w:rsid w:val="00E73D77"/>
    <w:rsid w:val="00E74C5F"/>
    <w:rsid w:val="00E74CF2"/>
    <w:rsid w:val="00E75DA2"/>
    <w:rsid w:val="00E76A94"/>
    <w:rsid w:val="00E771D6"/>
    <w:rsid w:val="00E800BE"/>
    <w:rsid w:val="00E80848"/>
    <w:rsid w:val="00E823E5"/>
    <w:rsid w:val="00E8311F"/>
    <w:rsid w:val="00E848B7"/>
    <w:rsid w:val="00E854DA"/>
    <w:rsid w:val="00E86AEA"/>
    <w:rsid w:val="00E86D77"/>
    <w:rsid w:val="00E878DD"/>
    <w:rsid w:val="00E879AE"/>
    <w:rsid w:val="00E879D8"/>
    <w:rsid w:val="00E87AB8"/>
    <w:rsid w:val="00E901A3"/>
    <w:rsid w:val="00E907BF"/>
    <w:rsid w:val="00E91D2D"/>
    <w:rsid w:val="00E9225F"/>
    <w:rsid w:val="00E9240F"/>
    <w:rsid w:val="00E92F12"/>
    <w:rsid w:val="00E93440"/>
    <w:rsid w:val="00E938B5"/>
    <w:rsid w:val="00E9484A"/>
    <w:rsid w:val="00E94A8C"/>
    <w:rsid w:val="00E962C3"/>
    <w:rsid w:val="00E96784"/>
    <w:rsid w:val="00E968B9"/>
    <w:rsid w:val="00E97B03"/>
    <w:rsid w:val="00EA1054"/>
    <w:rsid w:val="00EA25E6"/>
    <w:rsid w:val="00EA261D"/>
    <w:rsid w:val="00EA362D"/>
    <w:rsid w:val="00EA37BB"/>
    <w:rsid w:val="00EA489B"/>
    <w:rsid w:val="00EA4A78"/>
    <w:rsid w:val="00EA5CEF"/>
    <w:rsid w:val="00EA5FD5"/>
    <w:rsid w:val="00EA7113"/>
    <w:rsid w:val="00EA7893"/>
    <w:rsid w:val="00EB1A0B"/>
    <w:rsid w:val="00EB1DA9"/>
    <w:rsid w:val="00EB2400"/>
    <w:rsid w:val="00EB2EFF"/>
    <w:rsid w:val="00EB40A3"/>
    <w:rsid w:val="00EB44A4"/>
    <w:rsid w:val="00EB49D0"/>
    <w:rsid w:val="00EB72A3"/>
    <w:rsid w:val="00EB76B0"/>
    <w:rsid w:val="00EB7CFF"/>
    <w:rsid w:val="00EB7D30"/>
    <w:rsid w:val="00EB7F11"/>
    <w:rsid w:val="00EC1175"/>
    <w:rsid w:val="00EC2DAB"/>
    <w:rsid w:val="00EC300B"/>
    <w:rsid w:val="00EC36C0"/>
    <w:rsid w:val="00EC3D9B"/>
    <w:rsid w:val="00EC417F"/>
    <w:rsid w:val="00EC505B"/>
    <w:rsid w:val="00EC5C4C"/>
    <w:rsid w:val="00EC61D7"/>
    <w:rsid w:val="00ED04A1"/>
    <w:rsid w:val="00ED053D"/>
    <w:rsid w:val="00ED235D"/>
    <w:rsid w:val="00ED2515"/>
    <w:rsid w:val="00ED2E63"/>
    <w:rsid w:val="00ED372B"/>
    <w:rsid w:val="00ED3DFD"/>
    <w:rsid w:val="00ED46D1"/>
    <w:rsid w:val="00ED5804"/>
    <w:rsid w:val="00ED5B39"/>
    <w:rsid w:val="00ED6582"/>
    <w:rsid w:val="00EE1C07"/>
    <w:rsid w:val="00EE27C0"/>
    <w:rsid w:val="00EE3DA2"/>
    <w:rsid w:val="00EE4468"/>
    <w:rsid w:val="00EE4A57"/>
    <w:rsid w:val="00EE4D59"/>
    <w:rsid w:val="00EE52BA"/>
    <w:rsid w:val="00EE544C"/>
    <w:rsid w:val="00EE5F70"/>
    <w:rsid w:val="00EF21DE"/>
    <w:rsid w:val="00EF271E"/>
    <w:rsid w:val="00EF27A3"/>
    <w:rsid w:val="00EF2C18"/>
    <w:rsid w:val="00EF2CC3"/>
    <w:rsid w:val="00F01A14"/>
    <w:rsid w:val="00F01E90"/>
    <w:rsid w:val="00F0221B"/>
    <w:rsid w:val="00F0239F"/>
    <w:rsid w:val="00F03327"/>
    <w:rsid w:val="00F0359E"/>
    <w:rsid w:val="00F042C7"/>
    <w:rsid w:val="00F048B7"/>
    <w:rsid w:val="00F04B97"/>
    <w:rsid w:val="00F054C8"/>
    <w:rsid w:val="00F06E59"/>
    <w:rsid w:val="00F07083"/>
    <w:rsid w:val="00F0734A"/>
    <w:rsid w:val="00F07503"/>
    <w:rsid w:val="00F1093B"/>
    <w:rsid w:val="00F111B3"/>
    <w:rsid w:val="00F11789"/>
    <w:rsid w:val="00F11FDC"/>
    <w:rsid w:val="00F1318F"/>
    <w:rsid w:val="00F147D8"/>
    <w:rsid w:val="00F155FB"/>
    <w:rsid w:val="00F157B4"/>
    <w:rsid w:val="00F15E9A"/>
    <w:rsid w:val="00F1652F"/>
    <w:rsid w:val="00F16A4F"/>
    <w:rsid w:val="00F16F96"/>
    <w:rsid w:val="00F205DD"/>
    <w:rsid w:val="00F20E89"/>
    <w:rsid w:val="00F21C3B"/>
    <w:rsid w:val="00F221A1"/>
    <w:rsid w:val="00F221C0"/>
    <w:rsid w:val="00F246CC"/>
    <w:rsid w:val="00F24AA4"/>
    <w:rsid w:val="00F256A8"/>
    <w:rsid w:val="00F26DAC"/>
    <w:rsid w:val="00F3020A"/>
    <w:rsid w:val="00F30347"/>
    <w:rsid w:val="00F325F1"/>
    <w:rsid w:val="00F32C2D"/>
    <w:rsid w:val="00F345A3"/>
    <w:rsid w:val="00F3680A"/>
    <w:rsid w:val="00F3718C"/>
    <w:rsid w:val="00F40ACB"/>
    <w:rsid w:val="00F40BE3"/>
    <w:rsid w:val="00F41A8C"/>
    <w:rsid w:val="00F41B47"/>
    <w:rsid w:val="00F4247B"/>
    <w:rsid w:val="00F4280F"/>
    <w:rsid w:val="00F428B0"/>
    <w:rsid w:val="00F43136"/>
    <w:rsid w:val="00F43729"/>
    <w:rsid w:val="00F442D1"/>
    <w:rsid w:val="00F45168"/>
    <w:rsid w:val="00F455A3"/>
    <w:rsid w:val="00F457AE"/>
    <w:rsid w:val="00F45820"/>
    <w:rsid w:val="00F45B24"/>
    <w:rsid w:val="00F4701E"/>
    <w:rsid w:val="00F47F0E"/>
    <w:rsid w:val="00F51128"/>
    <w:rsid w:val="00F5369B"/>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638"/>
    <w:rsid w:val="00F677F3"/>
    <w:rsid w:val="00F67FA2"/>
    <w:rsid w:val="00F70510"/>
    <w:rsid w:val="00F70BF9"/>
    <w:rsid w:val="00F730A7"/>
    <w:rsid w:val="00F7379D"/>
    <w:rsid w:val="00F73CEA"/>
    <w:rsid w:val="00F73FCC"/>
    <w:rsid w:val="00F74695"/>
    <w:rsid w:val="00F74B30"/>
    <w:rsid w:val="00F74BE4"/>
    <w:rsid w:val="00F754F2"/>
    <w:rsid w:val="00F75871"/>
    <w:rsid w:val="00F7717E"/>
    <w:rsid w:val="00F772A8"/>
    <w:rsid w:val="00F77E30"/>
    <w:rsid w:val="00F77E4D"/>
    <w:rsid w:val="00F80388"/>
    <w:rsid w:val="00F81A73"/>
    <w:rsid w:val="00F81F33"/>
    <w:rsid w:val="00F82381"/>
    <w:rsid w:val="00F8374A"/>
    <w:rsid w:val="00F849EB"/>
    <w:rsid w:val="00F84B2B"/>
    <w:rsid w:val="00F85104"/>
    <w:rsid w:val="00F8523E"/>
    <w:rsid w:val="00F8570D"/>
    <w:rsid w:val="00F866EA"/>
    <w:rsid w:val="00F8783C"/>
    <w:rsid w:val="00F8798E"/>
    <w:rsid w:val="00F87EFF"/>
    <w:rsid w:val="00F9047F"/>
    <w:rsid w:val="00F92C1E"/>
    <w:rsid w:val="00F94A4F"/>
    <w:rsid w:val="00F952E0"/>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53B"/>
    <w:rsid w:val="00FB7754"/>
    <w:rsid w:val="00FC03F5"/>
    <w:rsid w:val="00FC0573"/>
    <w:rsid w:val="00FC1E4A"/>
    <w:rsid w:val="00FC2074"/>
    <w:rsid w:val="00FC2BF8"/>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1"/>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1"/>
      </w:numPr>
      <w:tabs>
        <w:tab w:val="clear" w:pos="3687"/>
        <w:tab w:val="num" w:pos="-1701"/>
      </w:tabs>
      <w:spacing w:before="360" w:after="120"/>
      <w:ind w:left="709"/>
      <w:outlineLvl w:val="2"/>
    </w:pPr>
    <w:rPr>
      <w:rFonts w:ascii="Arial" w:hAnsi="Arial"/>
      <w:b/>
    </w:rPr>
  </w:style>
  <w:style w:type="paragraph" w:styleId="40">
    <w:name w:val="heading 4"/>
    <w:basedOn w:val="a0"/>
    <w:next w:val="a0"/>
    <w:qFormat/>
    <w:rsid w:val="004A58C2"/>
    <w:pPr>
      <w:keepNext/>
      <w:numPr>
        <w:ilvl w:val="3"/>
        <w:numId w:val="1"/>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rsid w:val="004A58C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E8E34-21AC-481F-9653-53DB8F17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1544</Words>
  <Characters>8806</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#64</vt:lpstr>
      <vt:lpstr>3GPP TSG RAN WG1 Meeting #64</vt:lpstr>
    </vt:vector>
  </TitlesOfParts>
  <Company>Microsoft</Company>
  <LinksUpToDate>false</LinksUpToDate>
  <CharactersWithSpaces>10330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#64</dc:title>
  <dc:subject>R1-110758</dc:subject>
  <dc:creator>Sharp corporation</dc:creator>
  <cp:lastModifiedBy>Álvaro (Sharp)</cp:lastModifiedBy>
  <cp:revision>3</cp:revision>
  <cp:lastPrinted>2013-09-26T05:46:00Z</cp:lastPrinted>
  <dcterms:created xsi:type="dcterms:W3CDTF">2014-11-07T01:09:00Z</dcterms:created>
  <dcterms:modified xsi:type="dcterms:W3CDTF">2014-11-07T01:09:00Z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