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1E5FD" w14:textId="7D09674E" w:rsidR="00163EE4" w:rsidRPr="00163EE4" w:rsidRDefault="00163EE4" w:rsidP="00163EE4">
      <w:pPr>
        <w:tabs>
          <w:tab w:val="right" w:pos="10000"/>
        </w:tabs>
        <w:spacing w:after="0"/>
        <w:rPr>
          <w:rFonts w:ascii="Arial" w:hAnsi="Arial" w:cs="Arial"/>
          <w:b/>
          <w:sz w:val="24"/>
          <w:szCs w:val="24"/>
          <w:lang w:val="en-US"/>
        </w:rPr>
      </w:pPr>
      <w:r w:rsidRPr="00163EE4">
        <w:rPr>
          <w:rFonts w:ascii="Arial" w:hAnsi="Arial" w:cs="Arial"/>
          <w:b/>
          <w:sz w:val="24"/>
          <w:szCs w:val="24"/>
          <w:lang w:val="en-US"/>
        </w:rPr>
        <w:t>3GPP TSG-RAN WG1 #7</w:t>
      </w:r>
      <w:r w:rsidR="00765399">
        <w:rPr>
          <w:rFonts w:ascii="Arial" w:hAnsi="Arial" w:cs="Arial"/>
          <w:b/>
          <w:sz w:val="24"/>
          <w:szCs w:val="24"/>
          <w:lang w:val="en-US"/>
        </w:rPr>
        <w:t>6BIS</w:t>
      </w:r>
      <w:r w:rsidRPr="00163EE4">
        <w:rPr>
          <w:rFonts w:ascii="Arial" w:hAnsi="Arial" w:cs="Arial"/>
          <w:b/>
          <w:sz w:val="24"/>
          <w:szCs w:val="24"/>
          <w:lang w:val="en-US"/>
        </w:rPr>
        <w:tab/>
        <w:t>R1-</w:t>
      </w:r>
      <w:r w:rsidR="00BE5453">
        <w:rPr>
          <w:rFonts w:ascii="Arial" w:hAnsi="Arial" w:cs="Arial"/>
          <w:b/>
          <w:sz w:val="24"/>
          <w:szCs w:val="24"/>
          <w:lang w:val="en-US"/>
        </w:rPr>
        <w:t>141447</w:t>
      </w:r>
    </w:p>
    <w:p w14:paraId="5011E5FE" w14:textId="77777777" w:rsidR="00163EE4" w:rsidRPr="00163EE4" w:rsidRDefault="00765399" w:rsidP="00163EE4">
      <w:pPr>
        <w:tabs>
          <w:tab w:val="right" w:pos="10000"/>
        </w:tabs>
        <w:spacing w:after="0"/>
        <w:rPr>
          <w:rFonts w:ascii="Arial" w:hAnsi="Arial" w:cs="Arial"/>
          <w:b/>
          <w:sz w:val="24"/>
          <w:szCs w:val="24"/>
          <w:lang w:val="en-US"/>
        </w:rPr>
      </w:pPr>
      <w:r>
        <w:rPr>
          <w:rFonts w:ascii="Arial" w:hAnsi="Arial" w:cs="Arial"/>
          <w:b/>
          <w:sz w:val="24"/>
          <w:szCs w:val="24"/>
          <w:lang w:val="en-US"/>
        </w:rPr>
        <w:t>31</w:t>
      </w:r>
      <w:r w:rsidRPr="00765399">
        <w:rPr>
          <w:rFonts w:ascii="Arial" w:hAnsi="Arial" w:cs="Arial"/>
          <w:b/>
          <w:sz w:val="24"/>
          <w:szCs w:val="24"/>
          <w:vertAlign w:val="superscript"/>
          <w:lang w:val="en-US"/>
        </w:rPr>
        <w:t>st</w:t>
      </w:r>
      <w:r>
        <w:rPr>
          <w:rFonts w:ascii="Arial" w:hAnsi="Arial" w:cs="Arial"/>
          <w:b/>
          <w:sz w:val="24"/>
          <w:szCs w:val="24"/>
          <w:lang w:val="en-US"/>
        </w:rPr>
        <w:t xml:space="preserve"> March – April 4</w:t>
      </w:r>
      <w:r w:rsidRPr="00765399">
        <w:rPr>
          <w:rFonts w:ascii="Arial" w:hAnsi="Arial" w:cs="Arial"/>
          <w:b/>
          <w:sz w:val="24"/>
          <w:szCs w:val="24"/>
          <w:vertAlign w:val="superscript"/>
          <w:lang w:val="en-US"/>
        </w:rPr>
        <w:t>th</w:t>
      </w:r>
      <w:r>
        <w:rPr>
          <w:rFonts w:ascii="Arial" w:hAnsi="Arial" w:cs="Arial"/>
          <w:b/>
          <w:sz w:val="24"/>
          <w:szCs w:val="24"/>
          <w:lang w:val="en-US"/>
        </w:rPr>
        <w:t xml:space="preserve">, 2014 </w:t>
      </w:r>
    </w:p>
    <w:p w14:paraId="5011E5FF" w14:textId="77777777" w:rsidR="00163EE4" w:rsidRDefault="00765399" w:rsidP="00163EE4">
      <w:pPr>
        <w:tabs>
          <w:tab w:val="right" w:pos="10000"/>
        </w:tabs>
        <w:spacing w:after="0"/>
        <w:rPr>
          <w:rFonts w:ascii="Arial" w:hAnsi="Arial" w:cs="Arial"/>
          <w:b/>
          <w:sz w:val="24"/>
          <w:szCs w:val="24"/>
          <w:lang w:val="en-US"/>
        </w:rPr>
      </w:pPr>
      <w:r>
        <w:rPr>
          <w:rFonts w:ascii="Arial" w:hAnsi="Arial" w:cs="Arial"/>
          <w:b/>
          <w:sz w:val="24"/>
          <w:szCs w:val="24"/>
          <w:lang w:val="en-US"/>
        </w:rPr>
        <w:t>Shenzhen</w:t>
      </w:r>
      <w:r w:rsidR="00163EE4" w:rsidRPr="00163EE4">
        <w:rPr>
          <w:rFonts w:ascii="Arial" w:hAnsi="Arial" w:cs="Arial"/>
          <w:b/>
          <w:sz w:val="24"/>
          <w:szCs w:val="24"/>
          <w:lang w:val="en-US"/>
        </w:rPr>
        <w:t xml:space="preserve">, </w:t>
      </w:r>
      <w:r>
        <w:rPr>
          <w:rFonts w:ascii="Arial" w:hAnsi="Arial" w:cs="Arial"/>
          <w:b/>
          <w:sz w:val="24"/>
          <w:szCs w:val="24"/>
          <w:lang w:val="en-US"/>
        </w:rPr>
        <w:t>China</w:t>
      </w:r>
    </w:p>
    <w:p w14:paraId="5011E600" w14:textId="77777777" w:rsidR="0068226B" w:rsidRPr="00B75D36" w:rsidRDefault="0068226B" w:rsidP="00480B03">
      <w:pPr>
        <w:pStyle w:val="Footer"/>
        <w:jc w:val="both"/>
        <w:rPr>
          <w:noProof w:val="0"/>
        </w:rPr>
      </w:pPr>
    </w:p>
    <w:p w14:paraId="5011E601" w14:textId="77777777" w:rsidR="0068226B" w:rsidRPr="00B75D36" w:rsidRDefault="0068226B" w:rsidP="00E15352">
      <w:pPr>
        <w:tabs>
          <w:tab w:val="left" w:pos="1985"/>
        </w:tabs>
        <w:jc w:val="both"/>
        <w:rPr>
          <w:rFonts w:ascii="Arial" w:hAnsi="Arial"/>
          <w:sz w:val="24"/>
          <w:lang w:val="en-US"/>
        </w:rPr>
      </w:pPr>
      <w:r w:rsidRPr="00B75D36">
        <w:rPr>
          <w:rFonts w:ascii="Arial" w:hAnsi="Arial"/>
          <w:b/>
          <w:sz w:val="24"/>
          <w:lang w:val="en-US"/>
        </w:rPr>
        <w:t>Agenda item:</w:t>
      </w:r>
      <w:bookmarkStart w:id="0" w:name="Source"/>
      <w:bookmarkEnd w:id="0"/>
      <w:r w:rsidR="00B61322">
        <w:rPr>
          <w:rFonts w:ascii="Arial" w:hAnsi="Arial"/>
          <w:sz w:val="24"/>
          <w:lang w:val="en-US"/>
        </w:rPr>
        <w:t xml:space="preserve">   </w:t>
      </w:r>
      <w:r w:rsidR="00765399">
        <w:rPr>
          <w:rFonts w:ascii="Arial" w:hAnsi="Arial"/>
          <w:sz w:val="24"/>
          <w:lang w:val="en-US"/>
        </w:rPr>
        <w:t>7.2.7.1.1</w:t>
      </w:r>
    </w:p>
    <w:p w14:paraId="5011E602" w14:textId="77777777" w:rsidR="0068226B" w:rsidRPr="00B75D36" w:rsidRDefault="0068226B" w:rsidP="00480B03">
      <w:pPr>
        <w:tabs>
          <w:tab w:val="left" w:pos="1985"/>
        </w:tabs>
        <w:jc w:val="both"/>
        <w:rPr>
          <w:rFonts w:ascii="Arial" w:hAnsi="Arial"/>
          <w:sz w:val="24"/>
          <w:lang w:val="en-US"/>
        </w:rPr>
      </w:pPr>
      <w:r w:rsidRPr="00B75D36">
        <w:rPr>
          <w:rFonts w:ascii="Arial" w:hAnsi="Arial"/>
          <w:b/>
          <w:sz w:val="24"/>
          <w:lang w:val="en-US"/>
        </w:rPr>
        <w:t xml:space="preserve">Source: </w:t>
      </w:r>
      <w:r w:rsidR="00B61322">
        <w:rPr>
          <w:rFonts w:ascii="Arial" w:hAnsi="Arial"/>
          <w:b/>
          <w:sz w:val="24"/>
          <w:lang w:val="en-US"/>
        </w:rPr>
        <w:t xml:space="preserve">           </w:t>
      </w:r>
      <w:r w:rsidR="00871D14" w:rsidRPr="00B61322">
        <w:rPr>
          <w:rFonts w:ascii="Arial" w:hAnsi="Arial"/>
          <w:sz w:val="22"/>
          <w:lang w:val="en-US"/>
        </w:rPr>
        <w:t xml:space="preserve">Qualcomm </w:t>
      </w:r>
      <w:r w:rsidR="00413ED6" w:rsidRPr="00B61322">
        <w:rPr>
          <w:rFonts w:ascii="Arial" w:hAnsi="Arial"/>
          <w:sz w:val="22"/>
          <w:lang w:val="en-US"/>
        </w:rPr>
        <w:t>Inc</w:t>
      </w:r>
      <w:r w:rsidR="001A5FD2">
        <w:rPr>
          <w:rFonts w:ascii="Arial" w:hAnsi="Arial"/>
          <w:sz w:val="22"/>
          <w:lang w:val="en-US"/>
        </w:rPr>
        <w:t>orporated</w:t>
      </w:r>
    </w:p>
    <w:p w14:paraId="5011E603" w14:textId="6CCD1458" w:rsidR="00C10599" w:rsidRPr="002868FF" w:rsidRDefault="0068226B" w:rsidP="00EB05DC">
      <w:pPr>
        <w:ind w:left="1988" w:hanging="1988"/>
        <w:rPr>
          <w:rFonts w:ascii="Arial" w:hAnsi="Arial"/>
          <w:sz w:val="24"/>
          <w:szCs w:val="24"/>
          <w:lang w:val="en-US"/>
        </w:rPr>
      </w:pPr>
      <w:r w:rsidRPr="00B75D36">
        <w:rPr>
          <w:rFonts w:ascii="Arial" w:hAnsi="Arial"/>
          <w:b/>
          <w:sz w:val="24"/>
          <w:lang w:val="en-US"/>
        </w:rPr>
        <w:t>Title:</w:t>
      </w:r>
      <w:r w:rsidRPr="00B75D36">
        <w:rPr>
          <w:rFonts w:ascii="Arial" w:hAnsi="Arial"/>
          <w:sz w:val="24"/>
          <w:lang w:val="en-US"/>
        </w:rPr>
        <w:t xml:space="preserve"> </w:t>
      </w:r>
      <w:r w:rsidR="00B61322">
        <w:rPr>
          <w:rFonts w:ascii="Arial" w:hAnsi="Arial"/>
          <w:sz w:val="22"/>
          <w:lang w:val="en-US"/>
        </w:rPr>
        <w:t xml:space="preserve">                 </w:t>
      </w:r>
      <w:r w:rsidR="00765399">
        <w:rPr>
          <w:rFonts w:ascii="Arial" w:hAnsi="Arial"/>
          <w:sz w:val="22"/>
          <w:lang w:val="en-US"/>
        </w:rPr>
        <w:t xml:space="preserve">Link level simulation results for D2D </w:t>
      </w:r>
      <w:r w:rsidR="00BE5453">
        <w:rPr>
          <w:rFonts w:ascii="Arial" w:hAnsi="Arial"/>
          <w:sz w:val="22"/>
          <w:lang w:val="en-US"/>
        </w:rPr>
        <w:t xml:space="preserve">broadcast </w:t>
      </w:r>
      <w:r w:rsidR="00765399">
        <w:rPr>
          <w:rFonts w:ascii="Arial" w:hAnsi="Arial"/>
          <w:sz w:val="22"/>
          <w:lang w:val="en-US"/>
        </w:rPr>
        <w:t>communication</w:t>
      </w:r>
    </w:p>
    <w:p w14:paraId="5011E604" w14:textId="77777777" w:rsidR="00D47998" w:rsidRDefault="0068226B" w:rsidP="00905596">
      <w:pPr>
        <w:ind w:left="1988" w:hanging="1988"/>
        <w:jc w:val="both"/>
        <w:rPr>
          <w:rFonts w:ascii="Arial" w:hAnsi="Arial"/>
          <w:sz w:val="22"/>
          <w:lang w:val="en-US"/>
        </w:rPr>
      </w:pPr>
      <w:r w:rsidRPr="002868FF">
        <w:rPr>
          <w:rFonts w:ascii="Arial" w:hAnsi="Arial"/>
          <w:b/>
          <w:sz w:val="24"/>
          <w:lang w:val="en-US"/>
        </w:rPr>
        <w:t>Document for:</w:t>
      </w:r>
      <w:bookmarkStart w:id="1" w:name="DocumentFor"/>
      <w:bookmarkEnd w:id="1"/>
      <w:r w:rsidR="00B61322">
        <w:rPr>
          <w:rFonts w:ascii="Arial" w:hAnsi="Arial"/>
          <w:sz w:val="24"/>
          <w:lang w:val="en-US"/>
        </w:rPr>
        <w:t xml:space="preserve"> </w:t>
      </w:r>
      <w:r w:rsidRPr="00B61322">
        <w:rPr>
          <w:rFonts w:ascii="Arial" w:hAnsi="Arial"/>
          <w:sz w:val="22"/>
          <w:lang w:val="en-US"/>
        </w:rPr>
        <w:t>Discussion</w:t>
      </w:r>
      <w:r w:rsidR="00A9727C" w:rsidRPr="00B61322">
        <w:rPr>
          <w:rFonts w:ascii="Arial" w:hAnsi="Arial"/>
          <w:sz w:val="22"/>
          <w:lang w:val="en-US"/>
        </w:rPr>
        <w:t>/Decision</w:t>
      </w:r>
    </w:p>
    <w:p w14:paraId="5011E605" w14:textId="77777777" w:rsidR="00905596" w:rsidRPr="00905596" w:rsidRDefault="00905596" w:rsidP="00905596">
      <w:pPr>
        <w:ind w:left="1988" w:hanging="1988"/>
        <w:jc w:val="both"/>
        <w:rPr>
          <w:rFonts w:ascii="Arial" w:hAnsi="Arial"/>
          <w:sz w:val="22"/>
          <w:lang w:val="en-US"/>
        </w:rPr>
      </w:pPr>
    </w:p>
    <w:p w14:paraId="5011E606" w14:textId="77777777" w:rsidR="00C34C05" w:rsidRPr="002868FF" w:rsidRDefault="00FD6A3D" w:rsidP="00DD3401">
      <w:pPr>
        <w:pStyle w:val="Heading1"/>
        <w:spacing w:before="120" w:after="60"/>
        <w:ind w:left="1138" w:hanging="1138"/>
        <w:jc w:val="both"/>
        <w:rPr>
          <w:lang w:val="en-US"/>
        </w:rPr>
      </w:pPr>
      <w:bookmarkStart w:id="2" w:name="OLE_LINK1"/>
      <w:bookmarkStart w:id="3" w:name="OLE_LINK2"/>
      <w:r w:rsidRPr="002868FF">
        <w:rPr>
          <w:lang w:val="en-US"/>
        </w:rPr>
        <w:t>1</w:t>
      </w:r>
      <w:r w:rsidRPr="002868FF">
        <w:rPr>
          <w:lang w:val="en-US"/>
        </w:rPr>
        <w:tab/>
        <w:t>Introduction</w:t>
      </w:r>
    </w:p>
    <w:bookmarkEnd w:id="2"/>
    <w:bookmarkEnd w:id="3"/>
    <w:p w14:paraId="5011E607" w14:textId="77777777" w:rsidR="009A6780" w:rsidRDefault="009A6780" w:rsidP="00564D84">
      <w:pPr>
        <w:spacing w:after="0"/>
        <w:jc w:val="both"/>
        <w:rPr>
          <w:lang w:val="en-US"/>
        </w:rPr>
      </w:pPr>
    </w:p>
    <w:p w14:paraId="5011E608" w14:textId="77777777" w:rsidR="00163EE4" w:rsidRDefault="00163EE4" w:rsidP="005A1E53">
      <w:pPr>
        <w:rPr>
          <w:lang w:val="en-US"/>
        </w:rPr>
      </w:pPr>
      <w:r>
        <w:rPr>
          <w:lang w:val="en-US"/>
        </w:rPr>
        <w:t xml:space="preserve">In this contribution, we present </w:t>
      </w:r>
      <w:r w:rsidR="00AF3AE3">
        <w:rPr>
          <w:lang w:val="en-US"/>
        </w:rPr>
        <w:t xml:space="preserve">link level </w:t>
      </w:r>
      <w:r>
        <w:rPr>
          <w:lang w:val="en-US"/>
        </w:rPr>
        <w:t>results</w:t>
      </w:r>
      <w:r w:rsidR="008F3DF1">
        <w:rPr>
          <w:lang w:val="en-US"/>
        </w:rPr>
        <w:t xml:space="preserve"> along with techniques for improvement</w:t>
      </w:r>
      <w:r>
        <w:rPr>
          <w:lang w:val="en-US"/>
        </w:rPr>
        <w:t xml:space="preserve"> for V</w:t>
      </w:r>
      <w:r w:rsidR="008F3DF1">
        <w:rPr>
          <w:lang w:val="en-US"/>
        </w:rPr>
        <w:t>o</w:t>
      </w:r>
      <w:r>
        <w:rPr>
          <w:lang w:val="en-US"/>
        </w:rPr>
        <w:t>IP for D2D broadcast</w:t>
      </w:r>
      <w:r w:rsidR="00765399">
        <w:rPr>
          <w:lang w:val="en-US"/>
        </w:rPr>
        <w:t xml:space="preserve"> communication</w:t>
      </w:r>
      <w:r>
        <w:rPr>
          <w:lang w:val="en-US"/>
        </w:rPr>
        <w:t>.</w:t>
      </w:r>
    </w:p>
    <w:p w14:paraId="5011E609" w14:textId="77777777" w:rsidR="00AF3AE3" w:rsidRDefault="00765399" w:rsidP="005A1E53">
      <w:pPr>
        <w:rPr>
          <w:lang w:val="en-US"/>
        </w:rPr>
      </w:pPr>
      <w:r>
        <w:rPr>
          <w:lang w:val="en-US"/>
        </w:rPr>
        <w:t>We look at design targets of -107 dBm and -112 dBm as per</w:t>
      </w:r>
      <w:r w:rsidR="002675BC">
        <w:rPr>
          <w:lang w:val="en-US"/>
        </w:rPr>
        <w:t xml:space="preserve"> [1]</w:t>
      </w:r>
      <w:r>
        <w:rPr>
          <w:lang w:val="en-US"/>
        </w:rPr>
        <w:t xml:space="preserve">. We note that for either design target, retransmissions as well as diversity </w:t>
      </w:r>
      <w:r w:rsidR="00891062">
        <w:rPr>
          <w:lang w:val="en-US"/>
        </w:rPr>
        <w:t>techniques</w:t>
      </w:r>
      <w:r w:rsidR="00AF3AE3">
        <w:rPr>
          <w:lang w:val="en-US"/>
        </w:rPr>
        <w:t xml:space="preserve"> are needed to improve link level performance for </w:t>
      </w:r>
      <w:r w:rsidR="00810C01">
        <w:rPr>
          <w:lang w:val="en-US"/>
        </w:rPr>
        <w:t>VoIP</w:t>
      </w:r>
      <w:r w:rsidR="00AF3AE3">
        <w:rPr>
          <w:lang w:val="en-US"/>
        </w:rPr>
        <w:t xml:space="preserve">. </w:t>
      </w:r>
      <w:r w:rsidR="008F2C68">
        <w:rPr>
          <w:lang w:val="en-US"/>
        </w:rPr>
        <w:t xml:space="preserve">   </w:t>
      </w:r>
    </w:p>
    <w:p w14:paraId="5011E60A" w14:textId="77777777" w:rsidR="00AF3AE3" w:rsidRDefault="008F2C68" w:rsidP="005A1E53">
      <w:pPr>
        <w:rPr>
          <w:lang w:val="en-US"/>
        </w:rPr>
      </w:pPr>
      <w:r>
        <w:rPr>
          <w:lang w:val="en-US"/>
        </w:rPr>
        <w:t>In particular</w:t>
      </w:r>
      <w:r w:rsidR="00AF3AE3">
        <w:rPr>
          <w:lang w:val="en-US"/>
        </w:rPr>
        <w:t>, we look at the impact of:</w:t>
      </w:r>
    </w:p>
    <w:p w14:paraId="5011E60B" w14:textId="77777777" w:rsidR="00AF3AE3" w:rsidRDefault="00AF3AE3" w:rsidP="00072B87">
      <w:pPr>
        <w:numPr>
          <w:ilvl w:val="0"/>
          <w:numId w:val="16"/>
        </w:numPr>
        <w:spacing w:after="0" w:line="360" w:lineRule="auto"/>
        <w:rPr>
          <w:lang w:val="en-US"/>
        </w:rPr>
      </w:pPr>
      <w:r>
        <w:rPr>
          <w:lang w:val="en-US"/>
        </w:rPr>
        <w:t xml:space="preserve">Impact of </w:t>
      </w:r>
      <w:r w:rsidR="00136D54">
        <w:rPr>
          <w:lang w:val="en-US"/>
        </w:rPr>
        <w:t xml:space="preserve">number of </w:t>
      </w:r>
      <w:r>
        <w:rPr>
          <w:lang w:val="en-US"/>
        </w:rPr>
        <w:t>retransmissions</w:t>
      </w:r>
    </w:p>
    <w:p w14:paraId="5011E60C" w14:textId="77777777" w:rsidR="00AF3AE3" w:rsidRDefault="00AF3AE3" w:rsidP="00072B87">
      <w:pPr>
        <w:numPr>
          <w:ilvl w:val="0"/>
          <w:numId w:val="16"/>
        </w:numPr>
        <w:spacing w:after="0" w:line="360" w:lineRule="auto"/>
        <w:rPr>
          <w:lang w:val="en-US"/>
        </w:rPr>
      </w:pPr>
      <w:r>
        <w:rPr>
          <w:lang w:val="en-US"/>
        </w:rPr>
        <w:t>Impact of TTI Bundling</w:t>
      </w:r>
    </w:p>
    <w:p w14:paraId="5011E60D" w14:textId="77777777" w:rsidR="00AF3AE3" w:rsidRDefault="00AF3AE3" w:rsidP="00072B87">
      <w:pPr>
        <w:numPr>
          <w:ilvl w:val="0"/>
          <w:numId w:val="16"/>
        </w:numPr>
        <w:spacing w:after="0" w:line="360" w:lineRule="auto"/>
        <w:rPr>
          <w:lang w:val="en-US"/>
        </w:rPr>
      </w:pPr>
      <w:r>
        <w:rPr>
          <w:lang w:val="en-US"/>
        </w:rPr>
        <w:t>Impact of time interleaving to harness time diversity</w:t>
      </w:r>
    </w:p>
    <w:p w14:paraId="5011E60E" w14:textId="77777777" w:rsidR="00AF3AE3" w:rsidRDefault="00AF3AE3" w:rsidP="00072B87">
      <w:pPr>
        <w:numPr>
          <w:ilvl w:val="0"/>
          <w:numId w:val="16"/>
        </w:numPr>
        <w:spacing w:after="0" w:line="360" w:lineRule="auto"/>
        <w:rPr>
          <w:lang w:val="en-US"/>
        </w:rPr>
      </w:pPr>
      <w:r>
        <w:rPr>
          <w:lang w:val="en-US"/>
        </w:rPr>
        <w:t>Impact of frequency interleaving to harness frequency diversity</w:t>
      </w:r>
    </w:p>
    <w:p w14:paraId="5011E60F" w14:textId="77777777" w:rsidR="008D327A" w:rsidRDefault="00765399" w:rsidP="00F23CE1">
      <w:pPr>
        <w:jc w:val="both"/>
      </w:pPr>
      <w:r>
        <w:t>Based on the simulation results, we propose</w:t>
      </w:r>
      <w:r w:rsidR="008D327A">
        <w:t>:</w:t>
      </w:r>
    </w:p>
    <w:p w14:paraId="5011E610" w14:textId="7ACB828F" w:rsidR="008C168C" w:rsidRPr="002675BC" w:rsidRDefault="008D327A" w:rsidP="00072B87">
      <w:pPr>
        <w:pStyle w:val="ListParagraph"/>
        <w:numPr>
          <w:ilvl w:val="0"/>
          <w:numId w:val="18"/>
        </w:numPr>
        <w:spacing w:line="360" w:lineRule="auto"/>
        <w:jc w:val="both"/>
        <w:rPr>
          <w:rFonts w:ascii="Times New Roman" w:hAnsi="Times New Roman"/>
          <w:sz w:val="20"/>
        </w:rPr>
      </w:pPr>
      <w:r w:rsidRPr="002675BC">
        <w:rPr>
          <w:rFonts w:ascii="Times New Roman" w:hAnsi="Times New Roman"/>
          <w:sz w:val="20"/>
        </w:rPr>
        <w:t>To</w:t>
      </w:r>
      <w:r w:rsidR="00765399" w:rsidRPr="002675BC">
        <w:rPr>
          <w:rFonts w:ascii="Times New Roman" w:hAnsi="Times New Roman"/>
          <w:sz w:val="20"/>
        </w:rPr>
        <w:t xml:space="preserve"> take -107 dBm as the design target for D2D VoIP communication.</w:t>
      </w:r>
    </w:p>
    <w:p w14:paraId="5011E611" w14:textId="6C5CB2CA" w:rsidR="008D327A" w:rsidRPr="002675BC" w:rsidRDefault="008D327A" w:rsidP="00072B87">
      <w:pPr>
        <w:pStyle w:val="ListParagraph"/>
        <w:numPr>
          <w:ilvl w:val="0"/>
          <w:numId w:val="18"/>
        </w:numPr>
        <w:spacing w:line="360" w:lineRule="auto"/>
        <w:jc w:val="both"/>
        <w:rPr>
          <w:rFonts w:ascii="Times New Roman" w:hAnsi="Times New Roman"/>
          <w:sz w:val="20"/>
        </w:rPr>
      </w:pPr>
      <w:r w:rsidRPr="002675BC">
        <w:rPr>
          <w:rFonts w:ascii="Times New Roman" w:hAnsi="Times New Roman"/>
          <w:sz w:val="20"/>
        </w:rPr>
        <w:t xml:space="preserve">To take frequency diversity and TTI bundling as mechanisms for </w:t>
      </w:r>
      <w:r w:rsidR="006E5599">
        <w:rPr>
          <w:rFonts w:ascii="Times New Roman" w:hAnsi="Times New Roman"/>
          <w:sz w:val="20"/>
        </w:rPr>
        <w:t xml:space="preserve">improving </w:t>
      </w:r>
      <w:r w:rsidRPr="002675BC">
        <w:rPr>
          <w:rFonts w:ascii="Times New Roman" w:hAnsi="Times New Roman"/>
          <w:sz w:val="20"/>
        </w:rPr>
        <w:t>link level performance</w:t>
      </w:r>
    </w:p>
    <w:p w14:paraId="5011E612" w14:textId="77777777" w:rsidR="00765399" w:rsidRDefault="00765399" w:rsidP="00F23CE1">
      <w:pPr>
        <w:jc w:val="both"/>
      </w:pPr>
    </w:p>
    <w:p w14:paraId="5011E613" w14:textId="77777777" w:rsidR="00E0663C" w:rsidRDefault="00F4276A" w:rsidP="00E0663C">
      <w:pPr>
        <w:pStyle w:val="Heading1"/>
        <w:spacing w:before="120" w:after="60"/>
        <w:ind w:left="1138" w:hanging="1138"/>
        <w:jc w:val="both"/>
        <w:rPr>
          <w:lang w:val="en-US"/>
        </w:rPr>
      </w:pPr>
      <w:r>
        <w:rPr>
          <w:lang w:val="en-US"/>
        </w:rPr>
        <w:t>2</w:t>
      </w:r>
      <w:r w:rsidR="00E0663C">
        <w:rPr>
          <w:lang w:val="en-US"/>
        </w:rPr>
        <w:t xml:space="preserve"> </w:t>
      </w:r>
      <w:r w:rsidR="00C32634">
        <w:rPr>
          <w:lang w:val="en-US"/>
        </w:rPr>
        <w:t xml:space="preserve"> </w:t>
      </w:r>
      <w:r w:rsidR="00D45F9B">
        <w:rPr>
          <w:lang w:val="en-US"/>
        </w:rPr>
        <w:tab/>
      </w:r>
      <w:r w:rsidR="00AF3AE3">
        <w:rPr>
          <w:lang w:val="en-US"/>
        </w:rPr>
        <w:t>Simulation Assumptions</w:t>
      </w:r>
    </w:p>
    <w:p w14:paraId="5011E614" w14:textId="77777777" w:rsidR="00AF3AE3" w:rsidRPr="00AF3AE3" w:rsidRDefault="00AF3AE3" w:rsidP="00AF3AE3">
      <w:pPr>
        <w:rPr>
          <w:lang w:val="en-US"/>
        </w:rPr>
      </w:pPr>
    </w:p>
    <w:tbl>
      <w:tblPr>
        <w:tblW w:w="0" w:type="auto"/>
        <w:jc w:val="center"/>
        <w:tblInd w:w="-281" w:type="dxa"/>
        <w:tblCellMar>
          <w:left w:w="0" w:type="dxa"/>
          <w:right w:w="0" w:type="dxa"/>
        </w:tblCellMar>
        <w:tblLook w:val="04A0" w:firstRow="1" w:lastRow="0" w:firstColumn="1" w:lastColumn="0" w:noHBand="0" w:noVBand="1"/>
      </w:tblPr>
      <w:tblGrid>
        <w:gridCol w:w="3459"/>
        <w:gridCol w:w="3306"/>
      </w:tblGrid>
      <w:tr w:rsidR="00AF3AE3" w:rsidRPr="00917720" w14:paraId="5011E617" w14:textId="77777777" w:rsidTr="00072B87">
        <w:trPr>
          <w:jc w:val="center"/>
        </w:trPr>
        <w:tc>
          <w:tcPr>
            <w:tcW w:w="3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1E615" w14:textId="77777777" w:rsidR="00AF3AE3" w:rsidRPr="00917720" w:rsidRDefault="00AF3AE3" w:rsidP="007B2D25">
            <w:pPr>
              <w:wordWrap w:val="0"/>
              <w:spacing w:after="60"/>
              <w:jc w:val="center"/>
              <w:rPr>
                <w:rFonts w:ascii="Malgun Gothic" w:hAnsi="Malgun Gothic" w:cs="Gulim"/>
                <w:b/>
                <w:bCs/>
                <w:szCs w:val="22"/>
              </w:rPr>
            </w:pPr>
            <w:r w:rsidRPr="00917720">
              <w:rPr>
                <w:b/>
                <w:bCs/>
              </w:rPr>
              <w:t>Parameters</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1E616" w14:textId="77777777" w:rsidR="00AF3AE3" w:rsidRPr="00917720" w:rsidRDefault="00AF3AE3" w:rsidP="007B2D25">
            <w:pPr>
              <w:wordWrap w:val="0"/>
              <w:spacing w:after="60"/>
              <w:jc w:val="center"/>
              <w:rPr>
                <w:rFonts w:ascii="Malgun Gothic" w:hAnsi="Malgun Gothic" w:cs="Gulim"/>
                <w:b/>
                <w:bCs/>
                <w:szCs w:val="22"/>
              </w:rPr>
            </w:pPr>
            <w:r w:rsidRPr="00917720">
              <w:rPr>
                <w:b/>
                <w:bCs/>
              </w:rPr>
              <w:t>Assumptions</w:t>
            </w:r>
          </w:p>
        </w:tc>
      </w:tr>
      <w:tr w:rsidR="00AF3AE3" w:rsidRPr="00917720" w14:paraId="5011E61A"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18" w14:textId="77777777" w:rsidR="00AF3AE3" w:rsidRPr="00917720" w:rsidRDefault="00AF3AE3" w:rsidP="007B2D25">
            <w:pPr>
              <w:wordWrap w:val="0"/>
              <w:spacing w:after="60"/>
              <w:jc w:val="center"/>
            </w:pPr>
            <w:r w:rsidRPr="00917720">
              <w:t>Carrier Frequency</w:t>
            </w:r>
            <w:r>
              <w:t>, System Bandwidth</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19" w14:textId="77777777" w:rsidR="00AF3AE3" w:rsidRPr="00917720" w:rsidRDefault="00AF3AE3" w:rsidP="007B2D25">
            <w:pPr>
              <w:wordWrap w:val="0"/>
              <w:spacing w:after="60"/>
              <w:jc w:val="center"/>
            </w:pPr>
            <w:r w:rsidRPr="00917720">
              <w:t>700 MHz</w:t>
            </w:r>
            <w:r>
              <w:t>, 10 MHz</w:t>
            </w:r>
          </w:p>
        </w:tc>
      </w:tr>
      <w:tr w:rsidR="00AF3AE3" w:rsidRPr="00917720" w14:paraId="5011E61D"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1B" w14:textId="77777777" w:rsidR="00AF3AE3" w:rsidRPr="00917720" w:rsidRDefault="00810C01" w:rsidP="007B2D25">
            <w:pPr>
              <w:wordWrap w:val="0"/>
              <w:spacing w:after="60"/>
              <w:jc w:val="center"/>
            </w:pPr>
            <w:r>
              <w:t>VoIP</w:t>
            </w:r>
            <w:r w:rsidR="00AF3AE3">
              <w:t xml:space="preserve"> Packet Size</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1C" w14:textId="77777777" w:rsidR="00AF3AE3" w:rsidRPr="00917720" w:rsidRDefault="00AF3AE3" w:rsidP="007B2D25">
            <w:pPr>
              <w:wordWrap w:val="0"/>
              <w:spacing w:after="60"/>
              <w:jc w:val="center"/>
            </w:pPr>
            <w:r>
              <w:t>44 Bytes (including CRC)</w:t>
            </w:r>
          </w:p>
        </w:tc>
      </w:tr>
      <w:tr w:rsidR="00AF3AE3" w14:paraId="5011E620"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1E" w14:textId="77777777" w:rsidR="00AF3AE3" w:rsidRDefault="00AF3AE3" w:rsidP="007B2D25">
            <w:pPr>
              <w:wordWrap w:val="0"/>
              <w:spacing w:after="60"/>
              <w:jc w:val="center"/>
            </w:pPr>
            <w:r>
              <w:t>Channel Model</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1F" w14:textId="77777777" w:rsidR="00AF3AE3" w:rsidRPr="00BA70AB" w:rsidRDefault="00AF3AE3" w:rsidP="007B2D25">
            <w:pPr>
              <w:wordWrap w:val="0"/>
              <w:spacing w:after="60"/>
              <w:jc w:val="center"/>
            </w:pPr>
            <w:r w:rsidRPr="00BA70AB">
              <w:t>ITU UMi NLOS (reduced variability)</w:t>
            </w:r>
          </w:p>
        </w:tc>
      </w:tr>
      <w:tr w:rsidR="00AF3AE3" w14:paraId="5011E623"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21" w14:textId="77777777" w:rsidR="00AF3AE3" w:rsidRDefault="00AF3AE3" w:rsidP="007B2D25">
            <w:pPr>
              <w:wordWrap w:val="0"/>
              <w:spacing w:after="60"/>
              <w:jc w:val="center"/>
            </w:pPr>
            <w:r>
              <w:t>Num</w:t>
            </w:r>
            <w:r w:rsidR="005D0F15">
              <w:t>ber of</w:t>
            </w:r>
            <w:r>
              <w:t xml:space="preserve"> RX antennas</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22" w14:textId="77777777" w:rsidR="00AF3AE3" w:rsidRDefault="00AF3AE3" w:rsidP="007B2D25">
            <w:pPr>
              <w:wordWrap w:val="0"/>
              <w:spacing w:after="60"/>
              <w:jc w:val="center"/>
            </w:pPr>
            <w:r>
              <w:t xml:space="preserve">2 </w:t>
            </w:r>
          </w:p>
        </w:tc>
      </w:tr>
      <w:tr w:rsidR="00AF3AE3" w14:paraId="5011E626"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24" w14:textId="77777777" w:rsidR="00AF3AE3" w:rsidRDefault="00AF3AE3" w:rsidP="007B2D25">
            <w:pPr>
              <w:wordWrap w:val="0"/>
              <w:spacing w:after="60"/>
              <w:jc w:val="center"/>
            </w:pPr>
            <w:r>
              <w:t>Coding/Modulation</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25" w14:textId="77777777" w:rsidR="00AF3AE3" w:rsidRDefault="00AF3AE3" w:rsidP="007B2D25">
            <w:pPr>
              <w:wordWrap w:val="0"/>
              <w:spacing w:after="60"/>
              <w:jc w:val="center"/>
            </w:pPr>
            <w:r>
              <w:t>Turbo/QPSK</w:t>
            </w:r>
          </w:p>
        </w:tc>
      </w:tr>
      <w:tr w:rsidR="00AF3AE3" w14:paraId="5011E629"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27" w14:textId="77777777" w:rsidR="00AF3AE3" w:rsidRDefault="00AF3AE3" w:rsidP="007B2D25">
            <w:pPr>
              <w:wordWrap w:val="0"/>
              <w:spacing w:after="60"/>
              <w:jc w:val="center"/>
            </w:pPr>
            <w:r>
              <w:t>HARQ Transmissions</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28" w14:textId="77777777" w:rsidR="00AF3AE3" w:rsidRDefault="00AF3AE3" w:rsidP="007B2D25">
            <w:pPr>
              <w:wordWrap w:val="0"/>
              <w:spacing w:after="60"/>
              <w:jc w:val="center"/>
            </w:pPr>
            <w:r>
              <w:t xml:space="preserve">Chase Combining </w:t>
            </w:r>
          </w:p>
        </w:tc>
      </w:tr>
      <w:tr w:rsidR="00AF3AE3" w14:paraId="5011E62C"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2A" w14:textId="77777777" w:rsidR="00AF3AE3" w:rsidRDefault="00AF3AE3" w:rsidP="007B2D25">
            <w:pPr>
              <w:wordWrap w:val="0"/>
              <w:spacing w:after="60"/>
              <w:jc w:val="center"/>
            </w:pPr>
            <w:r>
              <w:t>Channel Estimation Algorithm</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2B" w14:textId="77777777" w:rsidR="00AF3AE3" w:rsidRDefault="00AF3AE3" w:rsidP="007B2D25">
            <w:pPr>
              <w:wordWrap w:val="0"/>
              <w:spacing w:after="60"/>
              <w:jc w:val="center"/>
            </w:pPr>
            <w:r>
              <w:t>Quadratic Interpolation</w:t>
            </w:r>
          </w:p>
        </w:tc>
      </w:tr>
      <w:tr w:rsidR="00AF3AE3" w14:paraId="5011E62F" w14:textId="77777777" w:rsidTr="00072B87">
        <w:trPr>
          <w:jc w:val="center"/>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1E62D" w14:textId="77777777" w:rsidR="00AF3AE3" w:rsidRDefault="00AF3AE3" w:rsidP="007B2D25">
            <w:pPr>
              <w:wordWrap w:val="0"/>
              <w:spacing w:after="60"/>
              <w:jc w:val="center"/>
            </w:pPr>
            <w:r>
              <w:t>Transmission Bandwidth</w:t>
            </w:r>
          </w:p>
        </w:tc>
        <w:tc>
          <w:tcPr>
            <w:tcW w:w="330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1E62E" w14:textId="77777777" w:rsidR="00AF3AE3" w:rsidRDefault="00AF3AE3" w:rsidP="008F2C68">
            <w:pPr>
              <w:wordWrap w:val="0"/>
              <w:spacing w:after="60"/>
              <w:jc w:val="center"/>
            </w:pPr>
            <w:r>
              <w:t>2 PRBs</w:t>
            </w:r>
          </w:p>
        </w:tc>
      </w:tr>
    </w:tbl>
    <w:p w14:paraId="5011E630" w14:textId="77777777" w:rsidR="00AF3AE3" w:rsidRPr="00AF3AE3" w:rsidRDefault="00AF3AE3" w:rsidP="00AF3AE3">
      <w:pPr>
        <w:rPr>
          <w:lang w:val="en-US"/>
        </w:rPr>
      </w:pPr>
    </w:p>
    <w:p w14:paraId="5011E631" w14:textId="405B03CD" w:rsidR="00A105A9" w:rsidRDefault="00765399" w:rsidP="00BB2C23">
      <w:r>
        <w:lastRenderedPageBreak/>
        <w:t xml:space="preserve">We note </w:t>
      </w:r>
      <w:r w:rsidR="008F2C68">
        <w:t xml:space="preserve">that </w:t>
      </w:r>
      <w:r>
        <w:t xml:space="preserve">-112dBm </w:t>
      </w:r>
      <w:r w:rsidR="008F2C68">
        <w:t xml:space="preserve">link budget requirement translates to an SNR </w:t>
      </w:r>
      <w:r w:rsidR="005D0F15">
        <w:t xml:space="preserve">of </w:t>
      </w:r>
      <w:r w:rsidR="008F2C68">
        <w:t>–3 dB over 2 PRBs</w:t>
      </w:r>
      <w:r>
        <w:t>, and -107 dBm corresponds to SNR of 2 dB</w:t>
      </w:r>
      <w:r w:rsidR="008F2C68">
        <w:t>. Thus the target rate is less than 2% BLER at SNR of – 3 dB</w:t>
      </w:r>
      <w:r>
        <w:t xml:space="preserve"> or 2 dB</w:t>
      </w:r>
      <w:r w:rsidR="00072B87">
        <w:t xml:space="preserve"> – these are highlighted in the figures as reference points for comparison. </w:t>
      </w:r>
      <w:r w:rsidR="008F2C68">
        <w:t xml:space="preserve"> </w:t>
      </w:r>
    </w:p>
    <w:p w14:paraId="5011E632" w14:textId="13BB114B" w:rsidR="008C168C" w:rsidRDefault="005D0F15" w:rsidP="00BB2C23">
      <w:pPr>
        <w:rPr>
          <w:lang w:val="en-US"/>
        </w:rPr>
      </w:pPr>
      <w:r>
        <w:rPr>
          <w:lang w:val="en-US"/>
        </w:rPr>
        <w:t xml:space="preserve">We </w:t>
      </w:r>
      <w:r w:rsidR="00072B87">
        <w:rPr>
          <w:lang w:val="en-US"/>
        </w:rPr>
        <w:t>study</w:t>
      </w:r>
      <w:r>
        <w:rPr>
          <w:lang w:val="en-US"/>
        </w:rPr>
        <w:t xml:space="preserve"> various schemes to </w:t>
      </w:r>
      <w:r w:rsidR="008C168C">
        <w:rPr>
          <w:lang w:val="en-US"/>
        </w:rPr>
        <w:t>increase performance at a link level</w:t>
      </w:r>
      <w:r>
        <w:rPr>
          <w:lang w:val="en-US"/>
        </w:rPr>
        <w:t xml:space="preserve">, as </w:t>
      </w:r>
      <w:r w:rsidR="008C168C">
        <w:rPr>
          <w:lang w:val="en-US"/>
        </w:rPr>
        <w:t>show</w:t>
      </w:r>
      <w:r w:rsidR="00891062">
        <w:rPr>
          <w:lang w:val="en-US"/>
        </w:rPr>
        <w:t xml:space="preserve">n </w:t>
      </w:r>
      <w:r w:rsidR="008C168C">
        <w:rPr>
          <w:lang w:val="en-US"/>
        </w:rPr>
        <w:t>in in Figure 1 below. The</w:t>
      </w:r>
      <w:r>
        <w:rPr>
          <w:lang w:val="en-US"/>
        </w:rPr>
        <w:t>se</w:t>
      </w:r>
      <w:r w:rsidR="008C168C">
        <w:rPr>
          <w:lang w:val="en-US"/>
        </w:rPr>
        <w:t xml:space="preserve"> </w:t>
      </w:r>
      <w:r w:rsidR="00891062">
        <w:rPr>
          <w:lang w:val="en-US"/>
        </w:rPr>
        <w:t>schemes</w:t>
      </w:r>
      <w:r w:rsidR="008C168C">
        <w:rPr>
          <w:lang w:val="en-US"/>
        </w:rPr>
        <w:t xml:space="preserve"> can be summarized as:</w:t>
      </w:r>
    </w:p>
    <w:p w14:paraId="5011E633" w14:textId="13C538AC" w:rsidR="008C168C" w:rsidRDefault="008C168C" w:rsidP="008C168C">
      <w:pPr>
        <w:numPr>
          <w:ilvl w:val="0"/>
          <w:numId w:val="17"/>
        </w:numPr>
        <w:rPr>
          <w:lang w:val="en-US"/>
        </w:rPr>
      </w:pPr>
      <w:r>
        <w:rPr>
          <w:lang w:val="en-US"/>
        </w:rPr>
        <w:t xml:space="preserve">Basic – where a </w:t>
      </w:r>
      <w:r w:rsidR="00810C01">
        <w:rPr>
          <w:lang w:val="en-US"/>
        </w:rPr>
        <w:t>VoIP</w:t>
      </w:r>
      <w:r>
        <w:rPr>
          <w:lang w:val="en-US"/>
        </w:rPr>
        <w:t xml:space="preserve"> packet is re-transmitted on </w:t>
      </w:r>
      <w:r w:rsidR="005D0F15">
        <w:rPr>
          <w:lang w:val="en-US"/>
        </w:rPr>
        <w:t xml:space="preserve">the </w:t>
      </w:r>
      <w:r>
        <w:rPr>
          <w:lang w:val="en-US"/>
        </w:rPr>
        <w:t xml:space="preserve">same frequency at every scheduling opportunity.  The scheme is parameterized by number of </w:t>
      </w:r>
      <w:r w:rsidR="00891062">
        <w:rPr>
          <w:lang w:val="en-US"/>
        </w:rPr>
        <w:t>retransmissions</w:t>
      </w:r>
      <w:r>
        <w:rPr>
          <w:lang w:val="en-US"/>
        </w:rPr>
        <w:t xml:space="preserve"> (</w:t>
      </w:r>
      <w:r w:rsidR="001C6515">
        <w:rPr>
          <w:lang w:val="en-US"/>
        </w:rPr>
        <w:t>n</w:t>
      </w:r>
      <w:r>
        <w:rPr>
          <w:lang w:val="en-US"/>
        </w:rPr>
        <w:t xml:space="preserve"> retransmission = </w:t>
      </w:r>
      <w:r w:rsidR="001C6515">
        <w:rPr>
          <w:lang w:val="en-US"/>
        </w:rPr>
        <w:t>n+1</w:t>
      </w:r>
      <w:r>
        <w:rPr>
          <w:lang w:val="en-US"/>
        </w:rPr>
        <w:t xml:space="preserve"> transmissions of the packet).</w:t>
      </w:r>
    </w:p>
    <w:p w14:paraId="5011E634" w14:textId="664E1577" w:rsidR="008C168C" w:rsidRDefault="008C168C" w:rsidP="008C168C">
      <w:pPr>
        <w:numPr>
          <w:ilvl w:val="0"/>
          <w:numId w:val="17"/>
        </w:numPr>
        <w:rPr>
          <w:lang w:val="en-US"/>
        </w:rPr>
      </w:pPr>
      <w:r>
        <w:rPr>
          <w:lang w:val="en-US"/>
        </w:rPr>
        <w:t>TTI Bundling – here we assume that each transmission instead of a single SF (sub-frame) could be multiple</w:t>
      </w:r>
      <w:r w:rsidR="00A2213A">
        <w:rPr>
          <w:lang w:val="en-US"/>
        </w:rPr>
        <w:t xml:space="preserve"> consecutive</w:t>
      </w:r>
      <w:r>
        <w:rPr>
          <w:lang w:val="en-US"/>
        </w:rPr>
        <w:t xml:space="preserve"> sub-frames. This enables joint channel estimation across multiple sub-frames and </w:t>
      </w:r>
      <w:r w:rsidR="00F426E3">
        <w:rPr>
          <w:lang w:val="en-US"/>
        </w:rPr>
        <w:t xml:space="preserve">hence </w:t>
      </w:r>
      <w:r>
        <w:rPr>
          <w:lang w:val="en-US"/>
        </w:rPr>
        <w:t>improve</w:t>
      </w:r>
      <w:r w:rsidR="00F426E3">
        <w:rPr>
          <w:lang w:val="en-US"/>
        </w:rPr>
        <w:t>s</w:t>
      </w:r>
      <w:r>
        <w:rPr>
          <w:lang w:val="en-US"/>
        </w:rPr>
        <w:t xml:space="preserve"> performance.</w:t>
      </w:r>
    </w:p>
    <w:p w14:paraId="5011E635" w14:textId="77777777" w:rsidR="008C168C" w:rsidRDefault="008C168C" w:rsidP="008C168C">
      <w:pPr>
        <w:numPr>
          <w:ilvl w:val="0"/>
          <w:numId w:val="17"/>
        </w:numPr>
        <w:rPr>
          <w:lang w:val="en-US"/>
        </w:rPr>
      </w:pPr>
      <w:r>
        <w:rPr>
          <w:lang w:val="en-US"/>
        </w:rPr>
        <w:t xml:space="preserve">Time diversity – here, we make use of the 200ms delay target for the </w:t>
      </w:r>
      <w:r w:rsidR="00810C01">
        <w:rPr>
          <w:lang w:val="en-US"/>
        </w:rPr>
        <w:t>VoIP</w:t>
      </w:r>
      <w:r>
        <w:rPr>
          <w:lang w:val="en-US"/>
        </w:rPr>
        <w:t xml:space="preserve"> packet to spread the packet out over 200ms.</w:t>
      </w:r>
    </w:p>
    <w:p w14:paraId="5011E636" w14:textId="77777777" w:rsidR="008C168C" w:rsidRPr="008C168C" w:rsidRDefault="008C168C" w:rsidP="008C168C">
      <w:pPr>
        <w:numPr>
          <w:ilvl w:val="0"/>
          <w:numId w:val="17"/>
        </w:numPr>
        <w:rPr>
          <w:lang w:val="en-US"/>
        </w:rPr>
      </w:pPr>
      <w:r>
        <w:rPr>
          <w:lang w:val="en-US"/>
        </w:rPr>
        <w:t>Frequency diversity –</w:t>
      </w:r>
      <w:r w:rsidR="00891062">
        <w:rPr>
          <w:lang w:val="en-US"/>
        </w:rPr>
        <w:t xml:space="preserve"> here, we exploit frequency diversity by hopping to a different PRB pair for each HARQ transmission. We implement randomize</w:t>
      </w:r>
      <w:r w:rsidR="005D0F15">
        <w:rPr>
          <w:lang w:val="en-US"/>
        </w:rPr>
        <w:t>d</w:t>
      </w:r>
      <w:r w:rsidR="00891062">
        <w:rPr>
          <w:lang w:val="en-US"/>
        </w:rPr>
        <w:t xml:space="preserve"> hopping where each PRB pair is selected uniformly randomly for each HARQ transmission.</w:t>
      </w:r>
    </w:p>
    <w:p w14:paraId="5011E637" w14:textId="77777777" w:rsidR="009A4BF4" w:rsidRDefault="009A4BF4" w:rsidP="009A4BF4">
      <w:pPr>
        <w:jc w:val="center"/>
        <w:rPr>
          <w:lang w:val="en-US"/>
        </w:rPr>
      </w:pPr>
    </w:p>
    <w:p w14:paraId="5011E638" w14:textId="47AEC1FA" w:rsidR="008C168C" w:rsidRDefault="00072B87" w:rsidP="008C168C">
      <w:pPr>
        <w:keepNext/>
        <w:jc w:val="center"/>
      </w:pPr>
      <w:r>
        <w:object w:dxaOrig="13584" w:dyaOrig="10846" w14:anchorId="5011E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371.25pt" o:ole="">
            <v:imagedata r:id="rId17" o:title=""/>
          </v:shape>
          <o:OLEObject Type="Embed" ProgID="Visio.Drawing.11" ShapeID="_x0000_i1025" DrawAspect="Content" ObjectID="_1456908845" r:id="rId18"/>
        </w:object>
      </w:r>
    </w:p>
    <w:p w14:paraId="5011E639" w14:textId="77777777" w:rsidR="009A4BF4" w:rsidRDefault="008C168C" w:rsidP="008C168C">
      <w:pPr>
        <w:pStyle w:val="Caption"/>
        <w:jc w:val="center"/>
      </w:pPr>
      <w:r>
        <w:t xml:space="preserve">Figure </w:t>
      </w:r>
      <w:r>
        <w:fldChar w:fldCharType="begin"/>
      </w:r>
      <w:r>
        <w:instrText xml:space="preserve"> SEQ Figure \* ARABIC </w:instrText>
      </w:r>
      <w:r>
        <w:fldChar w:fldCharType="separate"/>
      </w:r>
      <w:r w:rsidR="00513456">
        <w:rPr>
          <w:noProof/>
        </w:rPr>
        <w:t>1</w:t>
      </w:r>
      <w:r>
        <w:fldChar w:fldCharType="end"/>
      </w:r>
      <w:r>
        <w:t xml:space="preserve"> Schemes to improve link budget</w:t>
      </w:r>
    </w:p>
    <w:p w14:paraId="5011E63A" w14:textId="77777777" w:rsidR="008C168C" w:rsidRDefault="008C168C" w:rsidP="009A4BF4">
      <w:pPr>
        <w:jc w:val="center"/>
        <w:rPr>
          <w:lang w:val="en-US"/>
        </w:rPr>
      </w:pPr>
    </w:p>
    <w:p w14:paraId="5011E63B" w14:textId="77777777" w:rsidR="00136D54" w:rsidRDefault="00F4276A" w:rsidP="00BA70AB">
      <w:pPr>
        <w:pStyle w:val="Heading1"/>
        <w:spacing w:before="120" w:after="60"/>
        <w:ind w:left="1138" w:hanging="1138"/>
        <w:jc w:val="both"/>
        <w:rPr>
          <w:lang w:val="en-US"/>
        </w:rPr>
      </w:pPr>
      <w:r>
        <w:rPr>
          <w:lang w:val="en-US"/>
        </w:rPr>
        <w:lastRenderedPageBreak/>
        <w:t>3</w:t>
      </w:r>
      <w:r w:rsidR="003F0553">
        <w:rPr>
          <w:lang w:val="en-US"/>
        </w:rPr>
        <w:t xml:space="preserve">  </w:t>
      </w:r>
      <w:r w:rsidR="00D45F9B">
        <w:rPr>
          <w:lang w:val="en-US"/>
        </w:rPr>
        <w:t>Simulation Results</w:t>
      </w:r>
    </w:p>
    <w:p w14:paraId="5011E63C" w14:textId="3E42321D" w:rsidR="00D23CF4" w:rsidRDefault="00D23CF4" w:rsidP="00BA70AB">
      <w:pPr>
        <w:rPr>
          <w:lang w:val="en-US"/>
        </w:rPr>
      </w:pPr>
      <w:r>
        <w:rPr>
          <w:lang w:val="en-US"/>
        </w:rPr>
        <w:t xml:space="preserve">In this section, we present link level simulation results for </w:t>
      </w:r>
      <w:r w:rsidR="00810C01">
        <w:rPr>
          <w:lang w:val="en-US"/>
        </w:rPr>
        <w:t>VoIP</w:t>
      </w:r>
      <w:r>
        <w:rPr>
          <w:lang w:val="en-US"/>
        </w:rPr>
        <w:t xml:space="preserve"> packet transmissions for D2D broadcast. </w:t>
      </w:r>
      <w:r w:rsidR="00072B87">
        <w:rPr>
          <w:lang w:val="en-US"/>
        </w:rPr>
        <w:t>B</w:t>
      </w:r>
      <w:r w:rsidR="009C45A1">
        <w:rPr>
          <w:lang w:val="en-US"/>
        </w:rPr>
        <w:t>elow, we simulate the BLER result for each</w:t>
      </w:r>
      <w:r w:rsidR="00511DC7">
        <w:rPr>
          <w:lang w:val="en-US"/>
        </w:rPr>
        <w:t xml:space="preserve"> improved</w:t>
      </w:r>
      <w:r w:rsidR="009C45A1">
        <w:rPr>
          <w:lang w:val="en-US"/>
        </w:rPr>
        <w:t xml:space="preserve"> transmission scheme </w:t>
      </w:r>
      <w:r>
        <w:rPr>
          <w:lang w:val="en-US"/>
        </w:rPr>
        <w:t xml:space="preserve">and evaluate the performance gain by comparing the SNR </w:t>
      </w:r>
      <w:r w:rsidR="000D7DCD">
        <w:rPr>
          <w:lang w:val="en-US"/>
        </w:rPr>
        <w:t>to achieve</w:t>
      </w:r>
      <w:r w:rsidR="009C45A1">
        <w:rPr>
          <w:lang w:val="en-US"/>
        </w:rPr>
        <w:t xml:space="preserve"> </w:t>
      </w:r>
      <w:r>
        <w:rPr>
          <w:lang w:val="en-US"/>
        </w:rPr>
        <w:t>the target BLER of</w:t>
      </w:r>
      <w:r w:rsidR="009C45A1">
        <w:rPr>
          <w:lang w:val="en-US"/>
        </w:rPr>
        <w:t xml:space="preserve"> 2% against </w:t>
      </w:r>
      <w:r w:rsidR="00511DC7">
        <w:rPr>
          <w:lang w:val="en-US"/>
        </w:rPr>
        <w:t>a corresponding basic</w:t>
      </w:r>
      <w:r w:rsidR="009C45A1">
        <w:rPr>
          <w:lang w:val="en-US"/>
        </w:rPr>
        <w:t xml:space="preserve"> scheme.</w:t>
      </w:r>
      <w:r w:rsidR="00DC77AF">
        <w:rPr>
          <w:lang w:val="en-US"/>
        </w:rPr>
        <w:t xml:space="preserve"> All the results are also provided in the Appendix A</w:t>
      </w:r>
      <w:r w:rsidR="00810C01">
        <w:rPr>
          <w:lang w:val="en-US"/>
        </w:rPr>
        <w:t xml:space="preserve"> for both 700 MHz and 2 GHz carrier frequencies</w:t>
      </w:r>
      <w:r w:rsidR="00DC77AF">
        <w:rPr>
          <w:lang w:val="en-US"/>
        </w:rPr>
        <w:t>.</w:t>
      </w:r>
    </w:p>
    <w:p w14:paraId="5011E63E" w14:textId="77777777" w:rsidR="00136D54" w:rsidRDefault="00136D54" w:rsidP="00136D54">
      <w:pPr>
        <w:pStyle w:val="Heading2"/>
        <w:rPr>
          <w:lang w:val="en-US"/>
        </w:rPr>
      </w:pPr>
      <w:r>
        <w:rPr>
          <w:lang w:val="en-US"/>
        </w:rPr>
        <w:t>3.1 Understanding channel behavior</w:t>
      </w:r>
    </w:p>
    <w:p w14:paraId="5011E63F" w14:textId="77777777" w:rsidR="00136D54" w:rsidRDefault="00882048" w:rsidP="00136D54">
      <w:pPr>
        <w:rPr>
          <w:lang w:val="en-US"/>
        </w:rPr>
      </w:pPr>
      <w:r>
        <w:rPr>
          <w:lang w:val="en-US"/>
        </w:rPr>
        <w:t xml:space="preserve">We </w:t>
      </w:r>
      <w:r w:rsidR="004060F5">
        <w:rPr>
          <w:lang w:val="en-US"/>
        </w:rPr>
        <w:t xml:space="preserve">first </w:t>
      </w:r>
      <w:r>
        <w:rPr>
          <w:lang w:val="en-US"/>
        </w:rPr>
        <w:t>study the behavior of the ITU UMi NLOS fading channel.</w:t>
      </w:r>
      <w:r w:rsidR="008056DB">
        <w:rPr>
          <w:lang w:val="en-US"/>
        </w:rPr>
        <w:t xml:space="preserve"> </w:t>
      </w:r>
      <w:r w:rsidR="009D08D2">
        <w:rPr>
          <w:lang w:val="en-US"/>
        </w:rPr>
        <w:t>B</w:t>
      </w:r>
      <w:r w:rsidR="008056DB">
        <w:rPr>
          <w:lang w:val="en-US"/>
        </w:rPr>
        <w:t>elow, we plot the sample paths of channel gain</w:t>
      </w:r>
      <w:r w:rsidR="00D23CF4">
        <w:rPr>
          <w:lang w:val="en-US"/>
        </w:rPr>
        <w:t>s</w:t>
      </w:r>
      <w:r w:rsidR="008056DB">
        <w:rPr>
          <w:lang w:val="en-US"/>
        </w:rPr>
        <w:t xml:space="preserve"> in different PRBs</w:t>
      </w:r>
      <w:r w:rsidR="006700F2">
        <w:rPr>
          <w:lang w:val="en-US"/>
        </w:rPr>
        <w:t xml:space="preserve"> during a simulation period of 2000ms</w:t>
      </w:r>
      <w:r w:rsidR="00810C01">
        <w:rPr>
          <w:lang w:val="en-US"/>
        </w:rPr>
        <w:t xml:space="preserve"> (at 700 MHz)</w:t>
      </w:r>
      <w:r w:rsidR="006700F2">
        <w:rPr>
          <w:lang w:val="en-US"/>
        </w:rPr>
        <w:t>.</w:t>
      </w:r>
      <w:r w:rsidR="00985897">
        <w:rPr>
          <w:lang w:val="en-US"/>
        </w:rPr>
        <w:t xml:space="preserve"> </w:t>
      </w:r>
      <w:r w:rsidR="00F34664">
        <w:rPr>
          <w:lang w:val="en-US"/>
        </w:rPr>
        <w:t>Note that t</w:t>
      </w:r>
      <w:r w:rsidR="00985897">
        <w:rPr>
          <w:lang w:val="en-US"/>
        </w:rPr>
        <w:t>he channel gains are averaged over two receiver antennas.</w:t>
      </w:r>
    </w:p>
    <w:p w14:paraId="5011E640" w14:textId="77777777" w:rsidR="00200B78" w:rsidRPr="00BA70AB" w:rsidRDefault="00765399" w:rsidP="00BA70AB">
      <w:pPr>
        <w:jc w:val="center"/>
      </w:pPr>
      <w:r>
        <w:rPr>
          <w:noProof/>
          <w:lang w:val="en-US"/>
        </w:rPr>
        <w:drawing>
          <wp:inline distT="0" distB="0" distL="0" distR="0" wp14:anchorId="5011E6A6" wp14:editId="5011E6A7">
            <wp:extent cx="5335270" cy="39992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5011E641" w14:textId="77777777" w:rsidR="00E05C29" w:rsidRDefault="00882048" w:rsidP="00BA70AB">
      <w:pPr>
        <w:pStyle w:val="Caption"/>
        <w:jc w:val="center"/>
      </w:pPr>
      <w:r>
        <w:t>Figure 2 Channel variations in time</w:t>
      </w:r>
      <w:r w:rsidR="00BA70AB">
        <w:t xml:space="preserve"> (sample paths)</w:t>
      </w:r>
    </w:p>
    <w:p w14:paraId="5011E642" w14:textId="77777777" w:rsidR="00B37414" w:rsidRDefault="00B37414" w:rsidP="00B37414"/>
    <w:p w14:paraId="5011E643" w14:textId="77777777" w:rsidR="00F82FC3" w:rsidRDefault="00BA70AB" w:rsidP="00BA70AB">
      <w:r>
        <w:t xml:space="preserve">We note that the </w:t>
      </w:r>
      <w:r w:rsidR="00F82FC3">
        <w:t xml:space="preserve">channel </w:t>
      </w:r>
      <w:r w:rsidR="00B37414">
        <w:t>coherence time is around 100ms.</w:t>
      </w:r>
      <w:r w:rsidR="001610F0">
        <w:t xml:space="preserve"> </w:t>
      </w:r>
      <w:r w:rsidR="009C0798">
        <w:t xml:space="preserve">Thus, diversity gain can be achieved by time interleaving retransmissions over the </w:t>
      </w:r>
      <w:r w:rsidR="00810C01">
        <w:t>VoIP</w:t>
      </w:r>
      <w:r w:rsidR="00D23CF4">
        <w:t xml:space="preserve"> </w:t>
      </w:r>
      <w:r w:rsidR="009C0798">
        <w:t>delay budget (200ms).</w:t>
      </w:r>
    </w:p>
    <w:p w14:paraId="5011E644" w14:textId="77777777" w:rsidR="00B37414" w:rsidRDefault="001610F0" w:rsidP="00BA70AB">
      <w:r>
        <w:t xml:space="preserve">We next plot </w:t>
      </w:r>
      <w:r w:rsidR="009B2426">
        <w:t>the sample paths of</w:t>
      </w:r>
      <w:r>
        <w:t xml:space="preserve"> </w:t>
      </w:r>
      <w:r w:rsidR="006700F2">
        <w:t>channel gain</w:t>
      </w:r>
      <w:r w:rsidR="00D23CF4">
        <w:t>s</w:t>
      </w:r>
      <w:r w:rsidR="006700F2">
        <w:t xml:space="preserve"> </w:t>
      </w:r>
      <w:r w:rsidR="000831E7">
        <w:t>across different PRBs</w:t>
      </w:r>
      <w:r w:rsidR="009B2426">
        <w:t xml:space="preserve">. The results are averaged over two receiver antennas. </w:t>
      </w:r>
    </w:p>
    <w:p w14:paraId="5011E645" w14:textId="77777777" w:rsidR="000831E7" w:rsidRPr="00BA70AB" w:rsidRDefault="00765399" w:rsidP="00BA70AB">
      <w:pPr>
        <w:jc w:val="center"/>
      </w:pPr>
      <w:r>
        <w:rPr>
          <w:noProof/>
          <w:lang w:val="en-US"/>
        </w:rPr>
        <w:lastRenderedPageBreak/>
        <w:drawing>
          <wp:inline distT="0" distB="0" distL="0" distR="0" wp14:anchorId="5011E6A8" wp14:editId="5011E6A9">
            <wp:extent cx="5335270" cy="39992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5011E646" w14:textId="77777777" w:rsidR="00BD72ED" w:rsidRDefault="00BD72ED" w:rsidP="00BD72ED">
      <w:pPr>
        <w:pStyle w:val="Caption"/>
        <w:jc w:val="center"/>
      </w:pPr>
      <w:r>
        <w:t>Figure 3 Channel variations in frequency</w:t>
      </w:r>
      <w:r w:rsidR="00DC77AF">
        <w:t xml:space="preserve"> (sample paths)</w:t>
      </w:r>
    </w:p>
    <w:p w14:paraId="5011E647" w14:textId="77777777" w:rsidR="00BD72ED" w:rsidRPr="00BA70AB" w:rsidRDefault="00BD72ED" w:rsidP="00BA70AB"/>
    <w:p w14:paraId="5011E648" w14:textId="77777777" w:rsidR="00DF06F8" w:rsidRPr="00BA70AB" w:rsidRDefault="009B2426" w:rsidP="00136D54">
      <w:r>
        <w:rPr>
          <w:lang w:val="en-US"/>
        </w:rPr>
        <w:t>It can be observed that t</w:t>
      </w:r>
      <w:r w:rsidR="00F63217">
        <w:rPr>
          <w:lang w:val="en-US"/>
        </w:rPr>
        <w:t xml:space="preserve">he </w:t>
      </w:r>
      <w:r>
        <w:rPr>
          <w:lang w:val="en-US"/>
        </w:rPr>
        <w:t xml:space="preserve">channel </w:t>
      </w:r>
      <w:r w:rsidR="00F63217">
        <w:rPr>
          <w:lang w:val="en-US"/>
        </w:rPr>
        <w:t xml:space="preserve">coherence bandwidth is </w:t>
      </w:r>
      <w:r w:rsidR="00DF06F8">
        <w:rPr>
          <w:lang w:val="en-US"/>
        </w:rPr>
        <w:t>around 10</w:t>
      </w:r>
      <w:r w:rsidR="00810C01">
        <w:rPr>
          <w:lang w:val="en-US"/>
        </w:rPr>
        <w:t>-15</w:t>
      </w:r>
      <w:r w:rsidR="00DF06F8">
        <w:rPr>
          <w:lang w:val="en-US"/>
        </w:rPr>
        <w:t xml:space="preserve"> PRBs.</w:t>
      </w:r>
      <w:r w:rsidR="009C0798">
        <w:rPr>
          <w:lang w:val="en-US"/>
        </w:rPr>
        <w:t xml:space="preserve"> </w:t>
      </w:r>
      <w:r w:rsidR="009C0798">
        <w:t xml:space="preserve">Thus, diversity gain can be achieved by interleaving retransmissions </w:t>
      </w:r>
      <w:r w:rsidR="00D23CF4">
        <w:t xml:space="preserve">in frequency across </w:t>
      </w:r>
      <w:r w:rsidR="009C0798">
        <w:t>the system bandwidth (50 PRBs).</w:t>
      </w:r>
    </w:p>
    <w:p w14:paraId="5011E649" w14:textId="77777777" w:rsidR="00D12CDE" w:rsidRPr="00136D54" w:rsidRDefault="00D12CDE" w:rsidP="00136D54">
      <w:pPr>
        <w:rPr>
          <w:lang w:val="en-US"/>
        </w:rPr>
      </w:pPr>
    </w:p>
    <w:p w14:paraId="5011E64A" w14:textId="77777777" w:rsidR="00D45F9B" w:rsidRDefault="00F4276A" w:rsidP="00401FC5">
      <w:pPr>
        <w:pStyle w:val="Heading2"/>
        <w:rPr>
          <w:lang w:val="en-US"/>
        </w:rPr>
      </w:pPr>
      <w:r>
        <w:rPr>
          <w:lang w:val="en-US"/>
        </w:rPr>
        <w:t>3</w:t>
      </w:r>
      <w:r w:rsidR="00401FC5">
        <w:rPr>
          <w:lang w:val="en-US"/>
        </w:rPr>
        <w:t>.</w:t>
      </w:r>
      <w:r w:rsidR="00136D54">
        <w:rPr>
          <w:lang w:val="en-US"/>
        </w:rPr>
        <w:t>2</w:t>
      </w:r>
      <w:r w:rsidR="00D45F9B">
        <w:rPr>
          <w:lang w:val="en-US"/>
        </w:rPr>
        <w:t xml:space="preserve"> </w:t>
      </w:r>
      <w:r w:rsidR="009A4BF4">
        <w:rPr>
          <w:lang w:val="en-US"/>
        </w:rPr>
        <w:t>Impact of Retransmissions</w:t>
      </w:r>
    </w:p>
    <w:p w14:paraId="5011E64B" w14:textId="77777777" w:rsidR="00891062" w:rsidRDefault="00A558CA" w:rsidP="00891062">
      <w:pPr>
        <w:rPr>
          <w:lang w:val="en-US"/>
        </w:rPr>
      </w:pPr>
      <w:r>
        <w:rPr>
          <w:lang w:val="en-US"/>
        </w:rPr>
        <w:t xml:space="preserve">To improve the </w:t>
      </w:r>
      <w:r w:rsidR="00D973F9">
        <w:rPr>
          <w:lang w:val="en-US"/>
        </w:rPr>
        <w:t xml:space="preserve">link level </w:t>
      </w:r>
      <w:r>
        <w:rPr>
          <w:lang w:val="en-US"/>
        </w:rPr>
        <w:t xml:space="preserve">BLER </w:t>
      </w:r>
      <w:r w:rsidR="00D973F9">
        <w:rPr>
          <w:lang w:val="en-US"/>
        </w:rPr>
        <w:t>performance</w:t>
      </w:r>
      <w:r>
        <w:rPr>
          <w:lang w:val="en-US"/>
        </w:rPr>
        <w:t xml:space="preserve">, we </w:t>
      </w:r>
      <w:r w:rsidR="00E65D36">
        <w:rPr>
          <w:lang w:val="en-US"/>
        </w:rPr>
        <w:t xml:space="preserve">next </w:t>
      </w:r>
      <w:r>
        <w:rPr>
          <w:lang w:val="en-US"/>
        </w:rPr>
        <w:t xml:space="preserve">investigate the impact of retransmissions. </w:t>
      </w:r>
      <w:r w:rsidR="008F3DF1">
        <w:rPr>
          <w:lang w:val="en-US"/>
        </w:rPr>
        <w:t>B</w:t>
      </w:r>
      <w:r w:rsidR="009B2426">
        <w:rPr>
          <w:lang w:val="en-US"/>
        </w:rPr>
        <w:t>elow, w</w:t>
      </w:r>
      <w:r>
        <w:rPr>
          <w:lang w:val="en-US"/>
        </w:rPr>
        <w:t xml:space="preserve">e </w:t>
      </w:r>
      <w:r w:rsidR="0061492F">
        <w:rPr>
          <w:lang w:val="en-US"/>
        </w:rPr>
        <w:t>compare</w:t>
      </w:r>
      <w:r>
        <w:rPr>
          <w:lang w:val="en-US"/>
        </w:rPr>
        <w:t xml:space="preserve"> </w:t>
      </w:r>
      <w:r w:rsidR="004E6765">
        <w:rPr>
          <w:lang w:val="en-US"/>
        </w:rPr>
        <w:t xml:space="preserve">BLER results </w:t>
      </w:r>
      <w:r w:rsidR="00DD4951">
        <w:rPr>
          <w:lang w:val="en-US"/>
        </w:rPr>
        <w:t xml:space="preserve">of </w:t>
      </w:r>
      <w:r w:rsidR="00D973F9">
        <w:rPr>
          <w:lang w:val="en-US"/>
        </w:rPr>
        <w:t>the basic schemes with</w:t>
      </w:r>
      <w:r w:rsidR="0061492F">
        <w:rPr>
          <w:lang w:val="en-US"/>
        </w:rPr>
        <w:t xml:space="preserve"> different number of retransmissions</w:t>
      </w:r>
      <w:r w:rsidR="009B2426">
        <w:rPr>
          <w:lang w:val="en-US"/>
        </w:rPr>
        <w:t>.</w:t>
      </w:r>
    </w:p>
    <w:p w14:paraId="5011E64C" w14:textId="2B6B1E14" w:rsidR="0061492F" w:rsidRDefault="006E5599" w:rsidP="00BA70AB">
      <w:pPr>
        <w:jc w:val="center"/>
        <w:rPr>
          <w:lang w:val="en-US"/>
        </w:rPr>
      </w:pPr>
      <w:r>
        <w:rPr>
          <w:noProof/>
          <w:lang w:val="en-US"/>
        </w:rPr>
        <w:lastRenderedPageBreak/>
        <mc:AlternateContent>
          <mc:Choice Requires="wps">
            <w:drawing>
              <wp:anchor distT="0" distB="0" distL="114300" distR="114300" simplePos="0" relativeHeight="251689984" behindDoc="0" locked="0" layoutInCell="1" allowOverlap="1" wp14:anchorId="476DB092" wp14:editId="440DCE1B">
                <wp:simplePos x="0" y="0"/>
                <wp:positionH relativeFrom="column">
                  <wp:posOffset>1224992</wp:posOffset>
                </wp:positionH>
                <wp:positionV relativeFrom="paragraph">
                  <wp:posOffset>2112333</wp:posOffset>
                </wp:positionV>
                <wp:extent cx="4075158"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4075158" cy="0"/>
                        </a:xfrm>
                        <a:prstGeom prst="line">
                          <a:avLst/>
                        </a:prstGeom>
                        <a:ln w="15875" cmpd="sng">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96.45pt,166.35pt" to="417.35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vjy7AEAADQEAAAOAAAAZHJzL2Uyb0RvYy54bWysU8tu2zAQvBfoPxC815KDugkEyznYSC9F&#10;azTNB9AUKRHgC7usZf99l5StpA+gaFAdKD5mdneGy/X9yVl2VIAm+JYvFzVnysvQGd+3/Onbw7s7&#10;zjAJ3wkbvGr5WSG/37x9sx5jo27CEGyngFEQj80YWz6kFJuqQjkoJ3ARovJ0qAM4kWgJfdWBGCm6&#10;s9VNXX+oxgBdhCAVIu3upkO+KfG1VjJ90RpVYrblVFsqI5TxkMdqsxZNDyIORl7KEK+owgnjKekc&#10;aieSYN/B/BbKGQkBg04LGVwVtDZSFQ2kZln/ouZxEFEVLWQOxtkm/H9h5efjHpjp6O4488LRFT0m&#10;EKYfEtsG78nAAGyZfRojNgTf+j1cVhj3kEWfNLj8JznsVLw9z96qU2KSNt/Xt6vlirpBXs+qZ2IE&#10;TB9VcCxPWm6Nz7JFI46fMFEygl4hedt6NlLBq7vbFcVzkapH3xcGBmu6B2NtxiH0h60FdhR0+9s6&#10;f1kIRfsJlkPvBA4TDs+YFxeg9YTPyietZZbOVk1lfFWavCN1yyl57lo1ZxRSKp+Kd5TSekJnmqbq&#10;ZmL9d+IFn6mqdPS/kGdGyRx8msnO+AB/yp5O15L1hL86MOnOFhxCdy5dUKyh1iymXp5R7v2X60J/&#10;fuybHwAAAP//AwBQSwMEFAAGAAgAAAAhAMcXMHnfAAAACwEAAA8AAABkcnMvZG93bnJldi54bWxM&#10;j09Lw0AQxe+C32GZgje7aSKaxmyKFDx4KZh68TbNbv602dmQ3bSpn94RBL3Nm3m8+b18M9tenM3o&#10;O0cKVssIhKHK6Y4aBR/71/sUhA9IGntHRsHVeNgUtzc5Ztpd6N2cy9AIDiGfoYI2hCGT0letseiX&#10;bjDEt9qNFgPLsZF6xAuH217GUfQoLXbEH1oczLY11amcrIJt+dUd8fhGUbxrrjWmu89TPSl1t5hf&#10;nkEEM4c/M/zgMzoUzHRwE2kvetbreM1WBUkSP4FgR5o88HD43cgil/87FN8AAAD//wMAUEsBAi0A&#10;FAAGAAgAAAAhALaDOJL+AAAA4QEAABMAAAAAAAAAAAAAAAAAAAAAAFtDb250ZW50X1R5cGVzXS54&#10;bWxQSwECLQAUAAYACAAAACEAOP0h/9YAAACUAQAACwAAAAAAAAAAAAAAAAAvAQAAX3JlbHMvLnJl&#10;bHNQSwECLQAUAAYACAAAACEAab748uwBAAA0BAAADgAAAAAAAAAAAAAAAAAuAgAAZHJzL2Uyb0Rv&#10;Yy54bWxQSwECLQAUAAYACAAAACEAxxcwed8AAAALAQAADwAAAAAAAAAAAAAAAABGBAAAZHJzL2Rv&#10;d25yZXYueG1sUEsFBgAAAAAEAAQA8wAAAFIFAAAAAA==&#10;" strokecolor="#c00000" strokeweight="1.25pt">
                <v:stroke dashstyle="3 1"/>
              </v:line>
            </w:pict>
          </mc:Fallback>
        </mc:AlternateContent>
      </w:r>
      <w:r w:rsidR="00C94BC7">
        <w:rPr>
          <w:noProof/>
          <w:lang w:val="en-US"/>
        </w:rPr>
        <mc:AlternateContent>
          <mc:Choice Requires="wps">
            <w:drawing>
              <wp:anchor distT="0" distB="0" distL="114300" distR="114300" simplePos="0" relativeHeight="251674624" behindDoc="0" locked="0" layoutInCell="1" allowOverlap="1" wp14:anchorId="5011E6AA" wp14:editId="5011E6AB">
                <wp:simplePos x="0" y="0"/>
                <wp:positionH relativeFrom="column">
                  <wp:posOffset>3582891</wp:posOffset>
                </wp:positionH>
                <wp:positionV relativeFrom="paragraph">
                  <wp:posOffset>2661754</wp:posOffset>
                </wp:positionV>
                <wp:extent cx="723016" cy="222250"/>
                <wp:effectExtent l="0" t="0" r="1270" b="6350"/>
                <wp:wrapNone/>
                <wp:docPr id="23" name="Text Box 23"/>
                <wp:cNvGraphicFramePr/>
                <a:graphic xmlns:a="http://schemas.openxmlformats.org/drawingml/2006/main">
                  <a:graphicData uri="http://schemas.microsoft.com/office/word/2010/wordprocessingShape">
                    <wps:wsp>
                      <wps:cNvSpPr txBox="1"/>
                      <wps:spPr>
                        <a:xfrm>
                          <a:off x="0" y="0"/>
                          <a:ext cx="723016"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0" w14:textId="77777777" w:rsidR="00C94BC7" w:rsidRDefault="00C94BC7">
                            <w:r>
                              <w:t>-107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282.1pt;margin-top:209.6pt;width:56.9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pmigIAAIsFAAAOAAAAZHJzL2Uyb0RvYy54bWysVE1v2zAMvQ/YfxB0X52kX1tQp8hadBhQ&#10;tMXSoWdFlhpjsqhJSuLs1+9Jdj7W9dJhOTgU+UiKTyQvLtvGsJXyoSZb8uHRgDNlJVW1fS7598eb&#10;Dx85C1HYShiyquQbFfjl5P27i7UbqxEtyFTKMwSxYbx2JV/E6MZFEeRCNSIckVMWRk2+ERFH/1xU&#10;XqwRvTHFaDA4K9bkK+dJqhCgve6MfJLja61kvNc6qMhMyXG3mL8+f+fpW0wuxPjZC7eoZX8N8Q+3&#10;aERtkXQX6lpEwZa+/itUU0tPgXQ8ktQUpHUtVa4B1QwHL6qZLYRTuRaQE9yOpvD/wsq71YNndVXy&#10;0TFnVjR4o0fVRvaZWgYV+Fm7MAZs5gCMLfR4560+QJnKbrVv0j8KYrCD6c2O3RRNQnk+Oh4MzziT&#10;MI3wO83sF3tn50P8oqhhSSi5x+NlTsXqNkRcBNAtJOUKZOrqpjYmH1LDqCvj2UrgqU3MV4THHyhj&#10;2brkZ8dInZwsJfcusrFJo3LL9OlS4V2BWYoboxLG2G9Kg7Jc5yu5hZTK7vJndEJppHqLY4/f3+ot&#10;zl0d8MiZycadc1Nb8rn6PGN7yqofW8p0hwfhB3UnMbbztm+IOVUb9IOnbqKCkzc1Xu1WhPggPEYI&#10;LYC1EO/x0YbAOvUSZwvyv17TJzw6G1bO1hjJkoefS+EVZ+arRc9/Gp6cpBnOh5PT8xEO/tAyP7TY&#10;ZXNFaIUhFpCTWUz4aLai9tQ8YXtMU1aYhJXIXfK4Fa9ityiwfaSaTjMIU+tEvLUzJ1PoRG/qycf2&#10;SXjXN25Ex9/RdnjF+EX/dtjkaWm6jKTr3NyJ4I7VnnhMfO75fjullXJ4zqj9Dp38BgAA//8DAFBL&#10;AwQUAAYACAAAACEAKZUv2uIAAAALAQAADwAAAGRycy9kb3ducmV2LnhtbEyPS0/DMBCE70j8B2uR&#10;uCDqpG3SEuJUCPGQuNHwEDc3XpKIeB3FbhL+PcsJbrs7o9lv8t1sOzHi4FtHCuJFBAKpcqalWsFL&#10;eX+5BeGDJqM7R6jgGz3sitOTXGfGTfSM4z7UgkPIZ1pBE0KfSemrBq32C9cjsfbpBqsDr0MtzaAn&#10;DredXEZRKq1uiT80usfbBquv/dEq+Lio35/8/PA6rZJVf/c4lps3Uyp1fjbfXIMIOIc/M/ziMzoU&#10;zHRwRzJedAqSdL1kq4J1fMUDO9LNNgZx4EvCkixy+b9D8QMAAP//AwBQSwECLQAUAAYACAAAACEA&#10;toM4kv4AAADhAQAAEwAAAAAAAAAAAAAAAAAAAAAAW0NvbnRlbnRfVHlwZXNdLnhtbFBLAQItABQA&#10;BgAIAAAAIQA4/SH/1gAAAJQBAAALAAAAAAAAAAAAAAAAAC8BAABfcmVscy8ucmVsc1BLAQItABQA&#10;BgAIAAAAIQA4N/pmigIAAIsFAAAOAAAAAAAAAAAAAAAAAC4CAABkcnMvZTJvRG9jLnhtbFBLAQIt&#10;ABQABgAIAAAAIQAplS/a4gAAAAsBAAAPAAAAAAAAAAAAAAAAAOQEAABkcnMvZG93bnJldi54bWxQ&#10;SwUGAAAAAAQABADzAAAA8wUAAAAA&#10;" fillcolor="white [3201]" stroked="f" strokeweight=".5pt">
                <v:textbox>
                  <w:txbxContent>
                    <w:p w14:paraId="5011E6E0" w14:textId="77777777" w:rsidR="00C94BC7" w:rsidRDefault="00C94BC7">
                      <w:r>
                        <w:t>-107 dBm</w:t>
                      </w:r>
                    </w:p>
                  </w:txbxContent>
                </v:textbox>
              </v:shape>
            </w:pict>
          </mc:Fallback>
        </mc:AlternateContent>
      </w:r>
      <w:r w:rsidR="00C94BC7">
        <w:rPr>
          <w:noProof/>
          <w:lang w:val="en-US"/>
        </w:rPr>
        <mc:AlternateContent>
          <mc:Choice Requires="wps">
            <w:drawing>
              <wp:anchor distT="0" distB="0" distL="114300" distR="114300" simplePos="0" relativeHeight="251676672" behindDoc="0" locked="0" layoutInCell="1" allowOverlap="1" wp14:anchorId="5011E6AC" wp14:editId="5011E6AD">
                <wp:simplePos x="0" y="0"/>
                <wp:positionH relativeFrom="column">
                  <wp:posOffset>2884474</wp:posOffset>
                </wp:positionH>
                <wp:positionV relativeFrom="paragraph">
                  <wp:posOffset>2662555</wp:posOffset>
                </wp:positionV>
                <wp:extent cx="914400" cy="222637"/>
                <wp:effectExtent l="0" t="0" r="3810" b="6350"/>
                <wp:wrapNone/>
                <wp:docPr id="24" name="Text Box 24"/>
                <wp:cNvGraphicFramePr/>
                <a:graphic xmlns:a="http://schemas.openxmlformats.org/drawingml/2006/main">
                  <a:graphicData uri="http://schemas.microsoft.com/office/word/2010/wordprocessingShape">
                    <wps:wsp>
                      <wps:cNvSpPr txBox="1"/>
                      <wps:spPr>
                        <a:xfrm>
                          <a:off x="0" y="0"/>
                          <a:ext cx="914400" cy="22263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1" w14:textId="77777777" w:rsidR="00C94BC7" w:rsidRDefault="00C94BC7" w:rsidP="00C94BC7">
                            <w:r>
                              <w:t>-112 dBm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4" o:spid="_x0000_s1027" type="#_x0000_t202" style="position:absolute;left:0;text-align:left;margin-left:227.1pt;margin-top:209.65pt;width:1in;height:17.55pt;z-index:251676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KPUiQIAAJAFAAAOAAAAZHJzL2Uyb0RvYy54bWysVE1PGzEQvVfqf7B8L5ssAdqIDUpBVJVQ&#10;QYWKs+O1yapej2WbZNNf32fv5qOUC1Uvu/bMmxnPm4/zi641bKV8aMhWfHw04kxZSXVjnyr+4+H6&#10;w0fOQhS2FoasqvhGBX4xe//ufO2mqqQlmVp5Bic2TNeu4ssY3bQoglyqVoQjcspCqcm3IuLqn4ra&#10;izW8t6YoR6PTYk2+dp6kCgHSq17JZ9m/1krGW62DisxUHG+L+evzd5G+xexcTJ+8cMtGDs8Q//CK&#10;VjQWQXeurkQU7Nk3f7lqG+kpkI5HktqCtG6kyjkgm/HoRTb3S+FUzgXkBLejKfw/t/Lb6s6zpq54&#10;OeHMihY1elBdZJ+pYxCBn7ULU8DuHYCxgxx13soDhCntTvs2/ZEQgx5Mb3bsJm8Swk/jyWQEjYSq&#10;LMvT47PkpdgbOx/iF0UtS4eKexQvcypWNyH20C0kxQpkmvq6MSZfUsOoS+PZSqDUJuYnwvkfKGPZ&#10;uuKnxyej7NhSMu89G5vcqNwyQ7iUeJ9gPsWNUQlj7HelQVnO85XYQkpld/EzOqE0Qr3FcMDvX/UW&#10;4z4PWOTIZOPOuG0s+Zx9nrE9ZfXPLWW6x6M2B3mnY+wWXe6VXf0XVG/QFp76wQpOXjco3o0I8U54&#10;TBLqje0Qb/HRhkA+DSfOluR/vSZPeDQ4tJytMZkVt1gdnJmvFo2fuwiDnC+Tk7MSEfyhZnGosc/t&#10;JaEfxthCTuZjwkezPWpP7SNWyDzFhEpYicgVj9vjZey3BVaQVPN5BmF0nYg39t7J5DpxnBrzoXsU&#10;3g3dG9H232g7wWL6ool7bLK0NH+OpJvc4YnlntOBfYx9npFhRaW9cnjPqP0inf0GAAD//wMAUEsD&#10;BBQABgAIAAAAIQCJ6WcO4AAAAAsBAAAPAAAAZHJzL2Rvd25yZXYueG1sTI/BTsMwEETvSPyDtUjc&#10;qJM0RU6IU6FKlXqAAwHE1Y1NEhGvg+226d+zcCm33Z3R7JtqPduRHY0Pg0MJ6SIBZrB1esBOwtvr&#10;9k4AC1GhVqNDI+FsAqzr66tKldqd8MUcm9gxCsFQKgl9jFPJeWh7Y1VYuMkgaZ/OWxVp9R3XXp0o&#10;3I48S5J7btWA9KFXk9n0pv1qDlbC86ZoxC47+49iuds24jt1T+Jdytub+fEBWDRzvJjhF5/QoSam&#10;vTugDmyUkK/yjKw0pMUSGDlWhaDL/k/KgdcV/9+h/gEAAP//AwBQSwECLQAUAAYACAAAACEAtoM4&#10;kv4AAADhAQAAEwAAAAAAAAAAAAAAAAAAAAAAW0NvbnRlbnRfVHlwZXNdLnhtbFBLAQItABQABgAI&#10;AAAAIQA4/SH/1gAAAJQBAAALAAAAAAAAAAAAAAAAAC8BAABfcmVscy8ucmVsc1BLAQItABQABgAI&#10;AAAAIQCnNKPUiQIAAJAFAAAOAAAAAAAAAAAAAAAAAC4CAABkcnMvZTJvRG9jLnhtbFBLAQItABQA&#10;BgAIAAAAIQCJ6WcO4AAAAAsBAAAPAAAAAAAAAAAAAAAAAOMEAABkcnMvZG93bnJldi54bWxQSwUG&#10;AAAAAAQABADzAAAA8AUAAAAA&#10;" fillcolor="white [3201]" stroked="f" strokeweight=".5pt">
                <v:textbox>
                  <w:txbxContent>
                    <w:p w14:paraId="5011E6E1" w14:textId="77777777" w:rsidR="00C94BC7" w:rsidRDefault="00C94BC7" w:rsidP="00C94BC7">
                      <w:r>
                        <w:t>-112 dBm</w:t>
                      </w:r>
                    </w:p>
                  </w:txbxContent>
                </v:textbox>
              </v:shape>
            </w:pict>
          </mc:Fallback>
        </mc:AlternateContent>
      </w:r>
      <w:r w:rsidR="00196186">
        <w:rPr>
          <w:noProof/>
          <w:lang w:val="en-US"/>
        </w:rPr>
        <mc:AlternateContent>
          <mc:Choice Requires="wps">
            <w:drawing>
              <wp:anchor distT="0" distB="0" distL="114300" distR="114300" simplePos="0" relativeHeight="251661312" behindDoc="0" locked="0" layoutInCell="1" allowOverlap="1" wp14:anchorId="5011E6AE" wp14:editId="5011E6AF">
                <wp:simplePos x="0" y="0"/>
                <wp:positionH relativeFrom="column">
                  <wp:posOffset>3160395</wp:posOffset>
                </wp:positionH>
                <wp:positionV relativeFrom="paragraph">
                  <wp:posOffset>2111679</wp:posOffset>
                </wp:positionV>
                <wp:extent cx="0" cy="1407796"/>
                <wp:effectExtent l="95250" t="38100" r="57150" b="20955"/>
                <wp:wrapNone/>
                <wp:docPr id="14" name="Straight Arrow Connector 14"/>
                <wp:cNvGraphicFramePr/>
                <a:graphic xmlns:a="http://schemas.openxmlformats.org/drawingml/2006/main">
                  <a:graphicData uri="http://schemas.microsoft.com/office/word/2010/wordprocessingShape">
                    <wps:wsp>
                      <wps:cNvCnPr/>
                      <wps:spPr>
                        <a:xfrm flipV="1">
                          <a:off x="0" y="0"/>
                          <a:ext cx="0" cy="1407796"/>
                        </a:xfrm>
                        <a:prstGeom prst="straightConnector1">
                          <a:avLst/>
                        </a:prstGeom>
                        <a:ln w="19050">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248.85pt;margin-top:166.25pt;width:0;height:110.8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R+O8wEAAEoEAAAOAAAAZHJzL2Uyb0RvYy54bWysVMFuEzEUvCPxD5bvZDdRaWmUTYVSygVB&#10;RYG767Wzlmw/69lkk7/n2d4stHABcbHW9pt5M2N7NzdHZ9lBYTTgO75ctJwpL6E3ft/xr1/uXr3h&#10;LCbhe2HBq46fVOQ325cvNmNYqxUMYHuFjEh8XI+h40NKYd00UQ7KibiAoDxtakAnEk1x3/QoRmJ3&#10;tlm17WUzAvYBQaoYafW2bvJt4ddayfRJ66gSsx0nbamMWMbHPDbbjVjvUYTByEmG+AcVThhPTWeq&#10;W5EE+47mNypnJEIEnRYSXANaG6mKB3KzbJ+5eRhEUMULhRPDHFP8f7Ty4+Eemenp7C4488LRGT0k&#10;FGY/JPYWEUa2A+8pR0BGJZTXGOKaYDt/j9MshnvM5o8aHdPWhG9EV+Igg+xY0j7NaatjYrIuSlpd&#10;XrRXV9eXmbmpFJkqYEzvFTiWPzoeJ0mzlkovDh9iqsAzIIOtZyMRX7ev26IigjX9nbE2b5arpXYW&#10;2UHQpRBSKp9WU/snlUkY+873LJ0CpSJyGFOZ9SQ251Cdl690sqo2/6w0JUoOq8g/NlzOTFSdYZrk&#10;zcBJdn4Ez5WegVN9hqpyz/8GPCNKZ/BpBjvjAWtoT7un49y51p8TqL5zBI/Qn8qdKNHQhS0nOj2u&#10;/CJ+nRf4z1/A9gcAAAD//wMAUEsDBBQABgAIAAAAIQABJ9tn3wAAAAsBAAAPAAAAZHJzL2Rvd25y&#10;ZXYueG1sTI/BTsMwDIbvSLxDZCQuiKV0K4NSd5o2ITFu2+CeNaaJaJIqydry9gRxgKPtT7+/v1pN&#10;pmMD+aCdRbibZcDINk5q2yK8HZ9vH4CFKKwUnbOE8EUBVvXlRSVK6Ua7p+EQW5ZCbCgFgoqxLzkP&#10;jSIjwsz1ZNPtw3kjYhp9y6UXYwo3Hc+z7J4boW36oERPG0XN5+FsENaDeh3et+O23Su980evb166&#10;DeL11bR+AhZpin8w/OgndaiT08mdrQysQ1g8LpcJRZjP8wJYIn43J4SiWOTA64r/71B/AwAA//8D&#10;AFBLAQItABQABgAIAAAAIQC2gziS/gAAAOEBAAATAAAAAAAAAAAAAAAAAAAAAABbQ29udGVudF9U&#10;eXBlc10ueG1sUEsBAi0AFAAGAAgAAAAhADj9If/WAAAAlAEAAAsAAAAAAAAAAAAAAAAALwEAAF9y&#10;ZWxzLy5yZWxzUEsBAi0AFAAGAAgAAAAhAIlhH47zAQAASgQAAA4AAAAAAAAAAAAAAAAALgIAAGRy&#10;cy9lMm9Eb2MueG1sUEsBAi0AFAAGAAgAAAAhAAEn22ffAAAACwEAAA8AAAAAAAAAAAAAAAAATQQA&#10;AGRycy9kb3ducmV2LnhtbFBLBQYAAAAABAAEAPMAAABZBQAAAAA=&#10;" strokecolor="#c0504d [3205]" strokeweight="1.5pt">
                <v:stroke endarrow="open"/>
              </v:shape>
            </w:pict>
          </mc:Fallback>
        </mc:AlternateContent>
      </w:r>
      <w:r w:rsidR="00196186">
        <w:rPr>
          <w:noProof/>
          <w:lang w:val="en-US"/>
        </w:rPr>
        <mc:AlternateContent>
          <mc:Choice Requires="wps">
            <w:drawing>
              <wp:anchor distT="0" distB="0" distL="114300" distR="114300" simplePos="0" relativeHeight="251659264" behindDoc="0" locked="0" layoutInCell="1" allowOverlap="1" wp14:anchorId="5011E6B0" wp14:editId="7BDF4948">
                <wp:simplePos x="0" y="0"/>
                <wp:positionH relativeFrom="column">
                  <wp:posOffset>3955277</wp:posOffset>
                </wp:positionH>
                <wp:positionV relativeFrom="paragraph">
                  <wp:posOffset>2113114</wp:posOffset>
                </wp:positionV>
                <wp:extent cx="0" cy="1407796"/>
                <wp:effectExtent l="95250" t="38100" r="57150" b="20955"/>
                <wp:wrapNone/>
                <wp:docPr id="13" name="Straight Arrow Connector 13"/>
                <wp:cNvGraphicFramePr/>
                <a:graphic xmlns:a="http://schemas.openxmlformats.org/drawingml/2006/main">
                  <a:graphicData uri="http://schemas.microsoft.com/office/word/2010/wordprocessingShape">
                    <wps:wsp>
                      <wps:cNvCnPr/>
                      <wps:spPr>
                        <a:xfrm flipV="1">
                          <a:off x="0" y="0"/>
                          <a:ext cx="0" cy="1407796"/>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 o:spid="_x0000_s1026" type="#_x0000_t32" style="position:absolute;margin-left:311.45pt;margin-top:166.4pt;width:0;height:110.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HV3wEAABMEAAAOAAAAZHJzL2Uyb0RvYy54bWysU01vEzEQvSPxHyzfyW4KtDTKpkIpcEEQ&#10;tZS76x1nLflLY5NN/j1je7OgIiFRcbH8Me/NvDfj9c3RGnYAjNq7ji8XLWfgpO+123f84dvHV+84&#10;i0m4XhjvoOMniPxm8/LFegwruPCDNz0gIxIXV2Po+JBSWDVNlANYERc+gKNH5dGKREfcNz2Kkdit&#10;aS7a9rIZPfYBvYQY6fa2PvJN4VcKZPqqVITETMeptlRWLOtjXpvNWqz2KMKg5VSGeEYVVmhHSWeq&#10;W5EE+4H6DyqrJfroVVpIbxuvlJZQNJCaZftEzf0gAhQtZE4Ms03x/9HKL4cdMt1T715z5oSlHt0n&#10;FHo/JPYe0Y9s650jHz0yCiG/xhBXBNu6HU6nGHaYxR8VWqaMDt+JrthBAtmxuH2a3YZjYrJeSrpd&#10;vmmvrq4vM3NTKTJVwJg+gbcsbzoep5LmWiq9OHyOqQLPgAw2jo1EfN2+bUsVSWjzwfUsnQLJE1nV&#10;lM44ypoFVQlll04GKssdKLKGSq3ZylDC1iA7CBonISW4tJyZKDrDlDZmBtb8fwVO8RkKZWD/BTwj&#10;Smbv0gy22nks6p9kT8dzyarGnx2ourMFj74/leYWa2jySmumX5JH+/dzgf/6y5ufAAAA//8DAFBL&#10;AwQUAAYACAAAACEAkEhpV+EAAAALAQAADwAAAGRycy9kb3ducmV2LnhtbEyPwUrDQBCG74LvsIzg&#10;zW5MTYkxmyKCelCE1EKb2zaZJqvZ2ZDdtvHtHfGgx5n5+Of78+Vke3HE0RtHCq5nEQik2jWGWgXr&#10;98erFIQPmhrdO0IFX+hhWZyf5Tpr3IlKPK5CKziEfKYVdCEMmZS+7tBqP3MDEt/2brQ68Di2shn1&#10;icNtL+MoWkirDfGHTg/40GH9uTpYBfvt24fBZ59uzNM2rcrXqhxeKqUuL6b7OxABp/AHw48+q0PB&#10;Tjt3oMaLXsEijm8ZVTCfx9yBid/NTkGS3CQgi1z+71B8AwAA//8DAFBLAQItABQABgAIAAAAIQC2&#10;gziS/gAAAOEBAAATAAAAAAAAAAAAAAAAAAAAAABbQ29udGVudF9UeXBlc10ueG1sUEsBAi0AFAAG&#10;AAgAAAAhADj9If/WAAAAlAEAAAsAAAAAAAAAAAAAAAAALwEAAF9yZWxzLy5yZWxzUEsBAi0AFAAG&#10;AAgAAAAhAP8aQdXfAQAAEwQAAA4AAAAAAAAAAAAAAAAALgIAAGRycy9lMm9Eb2MueG1sUEsBAi0A&#10;FAAGAAgAAAAhAJBIaVfhAAAACwEAAA8AAAAAAAAAAAAAAAAAOQQAAGRycy9kb3ducmV2LnhtbFBL&#10;BQYAAAAABAAEAPMAAABHBQAAAAA=&#10;" strokecolor="#4579b8 [3044]" strokeweight="1.5pt">
                <v:stroke endarrow="open"/>
              </v:shape>
            </w:pict>
          </mc:Fallback>
        </mc:AlternateContent>
      </w:r>
      <w:r w:rsidR="00765399">
        <w:rPr>
          <w:noProof/>
          <w:lang w:val="en-US"/>
        </w:rPr>
        <w:drawing>
          <wp:inline distT="0" distB="0" distL="0" distR="0" wp14:anchorId="5011E6B2" wp14:editId="5011E6B3">
            <wp:extent cx="5255895" cy="3943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895" cy="3943985"/>
                    </a:xfrm>
                    <a:prstGeom prst="rect">
                      <a:avLst/>
                    </a:prstGeom>
                    <a:noFill/>
                    <a:ln>
                      <a:noFill/>
                    </a:ln>
                  </pic:spPr>
                </pic:pic>
              </a:graphicData>
            </a:graphic>
          </wp:inline>
        </w:drawing>
      </w:r>
    </w:p>
    <w:p w14:paraId="5011E64D" w14:textId="77777777" w:rsidR="00BD72ED" w:rsidRDefault="00BD72ED" w:rsidP="00BD72ED">
      <w:pPr>
        <w:pStyle w:val="Caption"/>
        <w:jc w:val="center"/>
      </w:pPr>
      <w:r>
        <w:t>Figure 4 BLER results with different retransmissions</w:t>
      </w:r>
    </w:p>
    <w:p w14:paraId="5011E64E" w14:textId="77777777" w:rsidR="00C57FE2" w:rsidRDefault="00C57FE2" w:rsidP="00C57FE2">
      <w:pPr>
        <w:rPr>
          <w:lang w:val="en-US"/>
        </w:rPr>
      </w:pPr>
    </w:p>
    <w:p w14:paraId="5011E64F" w14:textId="77777777" w:rsidR="00C57FE2" w:rsidRDefault="00C57FE2" w:rsidP="00891062">
      <w:pPr>
        <w:rPr>
          <w:lang w:val="en-US"/>
        </w:rPr>
      </w:pPr>
      <w:r>
        <w:rPr>
          <w:lang w:val="en-US"/>
        </w:rPr>
        <w:t>Increasing the number of retransmissions from 3 to 7 improves the SNR by around 3dB for the target BLER of 2%</w:t>
      </w:r>
      <w:r w:rsidR="00BA70AB">
        <w:rPr>
          <w:lang w:val="en-US"/>
        </w:rPr>
        <w:t xml:space="preserve"> which is inline with the expected gain due to more accumulated energy per packet</w:t>
      </w:r>
      <w:r>
        <w:rPr>
          <w:lang w:val="en-US"/>
        </w:rPr>
        <w:t>.</w:t>
      </w:r>
    </w:p>
    <w:p w14:paraId="5011E650" w14:textId="77777777" w:rsidR="00F749A0" w:rsidRPr="00891062" w:rsidRDefault="00F749A0" w:rsidP="00891062">
      <w:pPr>
        <w:rPr>
          <w:lang w:val="en-US"/>
        </w:rPr>
      </w:pPr>
    </w:p>
    <w:p w14:paraId="5011E651" w14:textId="77777777" w:rsidR="009A4BF4" w:rsidRDefault="009A4BF4" w:rsidP="009A4BF4">
      <w:pPr>
        <w:pStyle w:val="Heading2"/>
        <w:rPr>
          <w:lang w:val="en-US"/>
        </w:rPr>
      </w:pPr>
      <w:r>
        <w:rPr>
          <w:lang w:val="en-US"/>
        </w:rPr>
        <w:t>3.</w:t>
      </w:r>
      <w:r w:rsidR="00136D54">
        <w:rPr>
          <w:lang w:val="en-US"/>
        </w:rPr>
        <w:t>3</w:t>
      </w:r>
      <w:r>
        <w:rPr>
          <w:lang w:val="en-US"/>
        </w:rPr>
        <w:t xml:space="preserve"> Impact of TTI Bundling</w:t>
      </w:r>
    </w:p>
    <w:p w14:paraId="5011E652" w14:textId="77777777" w:rsidR="00891062" w:rsidRDefault="004D2B44" w:rsidP="00891062">
      <w:pPr>
        <w:rPr>
          <w:lang w:val="en-US"/>
        </w:rPr>
      </w:pPr>
      <w:r>
        <w:rPr>
          <w:lang w:val="en-US"/>
        </w:rPr>
        <w:t xml:space="preserve">Next, we </w:t>
      </w:r>
      <w:r w:rsidR="00677FC8">
        <w:rPr>
          <w:lang w:val="en-US"/>
        </w:rPr>
        <w:t xml:space="preserve">investigate the impact of TTI bundling. </w:t>
      </w:r>
      <w:r w:rsidR="009B2426">
        <w:rPr>
          <w:lang w:val="en-US"/>
        </w:rPr>
        <w:t>In below, w</w:t>
      </w:r>
      <w:r w:rsidR="00677FC8">
        <w:rPr>
          <w:lang w:val="en-US"/>
        </w:rPr>
        <w:t xml:space="preserve">e plot </w:t>
      </w:r>
      <w:r w:rsidR="008E6BBD">
        <w:rPr>
          <w:lang w:val="en-US"/>
        </w:rPr>
        <w:t>BLER results with different TTI bundling schemes.</w:t>
      </w:r>
    </w:p>
    <w:p w14:paraId="5011E653" w14:textId="10FFD611" w:rsidR="008E6BBD" w:rsidRDefault="006E5599" w:rsidP="00BA70AB">
      <w:pPr>
        <w:jc w:val="center"/>
        <w:rPr>
          <w:lang w:val="en-US"/>
        </w:rPr>
      </w:pPr>
      <w:r>
        <w:rPr>
          <w:noProof/>
          <w:lang w:val="en-US"/>
        </w:rPr>
        <w:lastRenderedPageBreak/>
        <mc:AlternateContent>
          <mc:Choice Requires="wps">
            <w:drawing>
              <wp:anchor distT="0" distB="0" distL="114300" distR="114300" simplePos="0" relativeHeight="251692032" behindDoc="0" locked="0" layoutInCell="1" allowOverlap="1" wp14:anchorId="71F961C1" wp14:editId="2AD05925">
                <wp:simplePos x="0" y="0"/>
                <wp:positionH relativeFrom="column">
                  <wp:posOffset>1299210</wp:posOffset>
                </wp:positionH>
                <wp:positionV relativeFrom="paragraph">
                  <wp:posOffset>1556490</wp:posOffset>
                </wp:positionV>
                <wp:extent cx="3881992" cy="0"/>
                <wp:effectExtent l="0" t="0" r="4445" b="19050"/>
                <wp:wrapNone/>
                <wp:docPr id="3" name="Straight Connector 3"/>
                <wp:cNvGraphicFramePr/>
                <a:graphic xmlns:a="http://schemas.openxmlformats.org/drawingml/2006/main">
                  <a:graphicData uri="http://schemas.microsoft.com/office/word/2010/wordprocessingShape">
                    <wps:wsp>
                      <wps:cNvCnPr/>
                      <wps:spPr>
                        <a:xfrm>
                          <a:off x="0" y="0"/>
                          <a:ext cx="3881992" cy="0"/>
                        </a:xfrm>
                        <a:prstGeom prst="line">
                          <a:avLst/>
                        </a:prstGeom>
                        <a:ln w="15875" cmpd="sng">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3pt,122.55pt" to="407.95pt,1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p4S6wEAADQEAAAOAAAAZHJzL2Uyb0RvYy54bWysU9uO0zAUfEfiHyy/0yStFrpR031otbwg&#10;qNjlA1zHTiz5Jh/TJH/PsdNmuUkIRB/c2J6Zc2ZysnsYjSYXEUA529BqVVIiLHetsl1Dvzw/vtlS&#10;ApHZlmlnRUMnAfRh//rVbvC1WLve6VYEgiIW6sE3tI/R10UBvBeGwcp5YfFSumBYxG3oijawAdWN&#10;LtZl+bYYXGh9cFwA4OlxvqT7rC+l4PGTlCAi0Q3F3mJeQ17PaS32O1Z3gfle8Wsb7B+6MExZLLpI&#10;HVlk5GtQv0gZxYMDJ+OKO1M4KRUX2QO6qcqf3Dz1zIvsBcMBv8QE/0+Wf7ycAlFtQzeUWGbwFT3F&#10;wFTXR3Jw1mKALpBNymnwUCP8YE/hugN/Csn0KINJ/2iHjDnbaclWjJFwPNxst9X9/ZoSfrsrXog+&#10;QHwvnCHpoaFa2WSb1ezyASIWQ+gNko61JQMO29323R3qGY/dg+0yA5xW7aPSOuEgdOeDDuTC8O0f&#10;yvRLRlDtB1iSPjLoZxxMkDZXoLaIT85nr/kpTlrMbXwWErNDd9VcPE2tWCoyzoWN1aKE6EST2N1C&#10;LP9MvOITVeSJ/hvywsiVnY0L2Sjrwu+qx/HWspzxtwRm3ymCs2unPAU5GhzNHOr1M0qz//0+018+&#10;9v03AAAA//8DAFBLAwQUAAYACAAAACEATFawVt8AAAALAQAADwAAAGRycy9kb3ducmV2LnhtbEyP&#10;TUvDQBCG70L/wzIFb3aT0JYYsylS8OClYPTibZqdfLTZ2ZDdtKm/3hUEvc3HwzvP5LvZ9OJCo+ss&#10;K4hXEQjiyuqOGwUf7y8PKQjnkTX2lknBjRzsisVdjpm2V36jS+kbEULYZaig9X7IpHRVSwbdyg7E&#10;YVfb0aAP7dhIPeI1hJteJlG0lQY7DhdaHGjfUnUuJ6NgX351Jzy9cpQcmluN6eHzXE9K3S/n5ycQ&#10;nmb/B8OPflCHIjgd7cTaiV5BEq23AQ3FehODCEQabx5BHH8nssjl/x+KbwAAAP//AwBQSwECLQAU&#10;AAYACAAAACEAtoM4kv4AAADhAQAAEwAAAAAAAAAAAAAAAAAAAAAAW0NvbnRlbnRfVHlwZXNdLnht&#10;bFBLAQItABQABgAIAAAAIQA4/SH/1gAAAJQBAAALAAAAAAAAAAAAAAAAAC8BAABfcmVscy8ucmVs&#10;c1BLAQItABQABgAIAAAAIQCC4p4S6wEAADQEAAAOAAAAAAAAAAAAAAAAAC4CAABkcnMvZTJvRG9j&#10;LnhtbFBLAQItABQABgAIAAAAIQBMVrBW3wAAAAsBAAAPAAAAAAAAAAAAAAAAAEUEAABkcnMvZG93&#10;bnJldi54bWxQSwUGAAAAAAQABADzAAAAUQUAAAAA&#10;" strokecolor="#c00000" strokeweight="1.25pt">
                <v:stroke dashstyle="3 1"/>
              </v:line>
            </w:pict>
          </mc:Fallback>
        </mc:AlternateContent>
      </w:r>
      <w:r w:rsidR="00C94BC7">
        <w:rPr>
          <w:noProof/>
          <w:lang w:val="en-US"/>
        </w:rPr>
        <mc:AlternateContent>
          <mc:Choice Requires="wps">
            <w:drawing>
              <wp:anchor distT="0" distB="0" distL="114300" distR="114300" simplePos="0" relativeHeight="251684864" behindDoc="0" locked="0" layoutInCell="1" allowOverlap="1" wp14:anchorId="5011E6B4" wp14:editId="5011E6B5">
                <wp:simplePos x="0" y="0"/>
                <wp:positionH relativeFrom="column">
                  <wp:posOffset>2834944</wp:posOffset>
                </wp:positionH>
                <wp:positionV relativeFrom="paragraph">
                  <wp:posOffset>1876425</wp:posOffset>
                </wp:positionV>
                <wp:extent cx="914400" cy="222250"/>
                <wp:effectExtent l="0" t="0" r="3810" b="6350"/>
                <wp:wrapNone/>
                <wp:docPr id="29" name="Text Box 29"/>
                <wp:cNvGraphicFramePr/>
                <a:graphic xmlns:a="http://schemas.openxmlformats.org/drawingml/2006/main">
                  <a:graphicData uri="http://schemas.microsoft.com/office/word/2010/wordprocessingShape">
                    <wps:wsp>
                      <wps:cNvSpPr txBox="1"/>
                      <wps:spPr>
                        <a:xfrm>
                          <a:off x="0" y="0"/>
                          <a:ext cx="91440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2" w14:textId="77777777" w:rsidR="00C94BC7" w:rsidRDefault="00C94BC7" w:rsidP="00C94BC7">
                            <w:r>
                              <w:t>-112 dBm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 o:spid="_x0000_s1028" type="#_x0000_t202" style="position:absolute;left:0;text-align:left;margin-left:223.2pt;margin-top:147.75pt;width:1in;height:17.5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lwiAIAAJAFAAAOAAAAZHJzL2Uyb0RvYy54bWysVE1v2zAMvQ/YfxB0X51kbbcGdYqsRYcB&#10;RVssHXpWZKkxJouCpMbOfv2eZOdjXS8dloNDkY+k+ETy/KJrDFsrH2qyJR8fjThTVlJV26eS/3i4&#10;/vCZsxCFrYQhq0q+UYFfzN6/O2/dVE1oRaZSniGIDdPWlXwVo5sWRZAr1YhwRE5ZGDX5RkQc/VNR&#10;edEiemOKyWh0WrTkK+dJqhCgveqNfJbja61kvNM6qMhMyXG3mL8+f5fpW8zOxfTJC7eq5XAN8Q+3&#10;aERtkXQX6kpEwZ59/VeoppaeAul4JKkpSOtaqlwDqhmPXlSzWAmnci0gJ7gdTeH/hZW363vP6qrk&#10;kzPOrGjwRg+qi+wLdQwq8NO6MAVs4QCMHfR4560+QJnK7rRv0j8KYrCD6c2O3RRNQnk2Pj4ewSJh&#10;muB3ktkv9s7Oh/hVUcOSUHKPx8ucivVNiLgIoFtIyhXI1NV1bUw+pIZRl8aztcBTm5ivCI8/UMay&#10;tuSnH5E6OVlK7n1kY5NG5ZYZ0qXC+wKzFDdGJYyx35UGZbnOV3ILKZXd5c/ohNJI9RbHAb+/1Vuc&#10;+zrgkTOTjTvnprbkc/V5xvaUVT+3lOkeD8IP6k5i7JZd3yvb919StUFbeOoHKzh5XePxbkSI98Jj&#10;kvDe2A7xDh9tCOTTIHG2Iv/rNX3Co8Fh5azFZJbcYnVwZr5ZNH7uIgxyPhyffJoggz+0LA8t9rm5&#10;JPTDGFvIySwmfDRbUXtqHrFC5iknTMJKZC553IqXsd8WWEFSzecZhNF1It7YhZMpdOI4NeZD9yi8&#10;G7o3ou1vaTvBYvqiiXts8rQ0f46k69zhieWe04F9jH1u/GFFpb1yeM6o/SKd/QYAAP//AwBQSwME&#10;FAAGAAgAAAAhAFmY2o/iAAAACwEAAA8AAABkcnMvZG93bnJldi54bWxMj8tOwzAQRfdI/IM1SOyo&#10;0zyqJI1ToUqVuoAFAcTWjadJRDwOttumf49Z0eXMHN05t9rMemRntG4wJGC5iIAhtUYN1An4eN89&#10;5cCcl6TkaAgFXNHBpr6/q2SpzIXe8Nz4joUQcqUU0Hs/lZy7tkct3cJMSOF2NFZLH0bbcWXlJYTr&#10;kcdRtOJaDhQ+9HLCbY/td3PSAl63RZPv46v9KpL9rsl/luYl/xTi8WF+XgPzOPt/GP70gzrUwelg&#10;TqQcGwWk6SoNqIC4yDJggciKKGwOApIkyoDXFb/tUP8CAAD//wMAUEsBAi0AFAAGAAgAAAAhALaD&#10;OJL+AAAA4QEAABMAAAAAAAAAAAAAAAAAAAAAAFtDb250ZW50X1R5cGVzXS54bWxQSwECLQAUAAYA&#10;CAAAACEAOP0h/9YAAACUAQAACwAAAAAAAAAAAAAAAAAvAQAAX3JlbHMvLnJlbHNQSwECLQAUAAYA&#10;CAAAACEARH4ZcIgCAACQBQAADgAAAAAAAAAAAAAAAAAuAgAAZHJzL2Uyb0RvYy54bWxQSwECLQAU&#10;AAYACAAAACEAWZjaj+IAAAALAQAADwAAAAAAAAAAAAAAAADiBAAAZHJzL2Rvd25yZXYueG1sUEsF&#10;BgAAAAAEAAQA8wAAAPEFAAAAAA==&#10;" fillcolor="white [3201]" stroked="f" strokeweight=".5pt">
                <v:textbox>
                  <w:txbxContent>
                    <w:p w14:paraId="5011E6E2" w14:textId="77777777" w:rsidR="00C94BC7" w:rsidRDefault="00C94BC7" w:rsidP="00C94BC7">
                      <w:r>
                        <w:t>-112 dBm</w:t>
                      </w:r>
                    </w:p>
                  </w:txbxContent>
                </v:textbox>
              </v:shape>
            </w:pict>
          </mc:Fallback>
        </mc:AlternateContent>
      </w:r>
      <w:r w:rsidR="00C94BC7">
        <w:rPr>
          <w:noProof/>
          <w:lang w:val="en-US"/>
        </w:rPr>
        <mc:AlternateContent>
          <mc:Choice Requires="wps">
            <w:drawing>
              <wp:anchor distT="0" distB="0" distL="114300" distR="114300" simplePos="0" relativeHeight="251678720" behindDoc="0" locked="0" layoutInCell="1" allowOverlap="1" wp14:anchorId="5011E6B6" wp14:editId="5011E6B7">
                <wp:simplePos x="0" y="0"/>
                <wp:positionH relativeFrom="column">
                  <wp:posOffset>3577259</wp:posOffset>
                </wp:positionH>
                <wp:positionV relativeFrom="paragraph">
                  <wp:posOffset>2344420</wp:posOffset>
                </wp:positionV>
                <wp:extent cx="722630" cy="222250"/>
                <wp:effectExtent l="0" t="0" r="1270" b="6350"/>
                <wp:wrapNone/>
                <wp:docPr id="25" name="Text Box 25"/>
                <wp:cNvGraphicFramePr/>
                <a:graphic xmlns:a="http://schemas.openxmlformats.org/drawingml/2006/main">
                  <a:graphicData uri="http://schemas.microsoft.com/office/word/2010/wordprocessingShape">
                    <wps:wsp>
                      <wps:cNvSpPr txBox="1"/>
                      <wps:spPr>
                        <a:xfrm>
                          <a:off x="0" y="0"/>
                          <a:ext cx="72263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3" w14:textId="77777777" w:rsidR="00C94BC7" w:rsidRDefault="00C94BC7" w:rsidP="00C94BC7">
                            <w:r>
                              <w:t>-107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29" type="#_x0000_t202" style="position:absolute;left:0;text-align:left;margin-left:281.65pt;margin-top:184.6pt;width:56.9pt;height: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MBWjQIAAJIFAAAOAAAAZHJzL2Uyb0RvYy54bWysVE1v2zAMvQ/YfxB0X52kX1tQp8hadBhQ&#10;tMXSoWdFlhpjsqhJSuLs1+9JjpOs66XDcnAo8pEUn0heXLaNYSvlQ0225MOjAWfKSqpq+1zy7483&#10;Hz5yFqKwlTBkVck3KvDLyft3F2s3ViNakKmUZwhiw3jtSr6I0Y2LIsiFakQ4IqcsjJp8IyKO/rmo&#10;vFgjemOK0WBwVqzJV86TVCFAe90Z+STH11rJeK91UJGZkuNuMX99/s7Tt5hciPGzF25Ry+01xD/c&#10;ohG1RdJdqGsRBVv6+q9QTS09BdLxSFJTkNa1VLkGVDMcvKhmthBO5VpATnA7msL/CyvvVg+e1VXJ&#10;R6ecWdHgjR5VG9lnahlU4GftwhiwmQMwttDjnXt9gDKV3WrfpH8UxGAH05sduymahPJ8NDo7hkXC&#10;NMLvNLNf7J2dD/GLooYloeQej5c5FavbEHERQHtIyhXI1NVNbUw+pIZRV8azlcBTm5ivCI8/UMay&#10;dcnPjpE6OVlK7l1kY5NG5ZbZpkuFdwVmKW6MShhjvykNynKdr+QWUiq7y5/RCaWR6i2OW/z+Vm9x&#10;7uqAR85MNu6cm9qSz9XnGdtTVv3oKdMdHoQf1J3E2M7b3CvH/fvPqdqgLTx1gxWcvKnxeLcixAfh&#10;MUl4b2yHeI+PNgTyaStxtiD/6zV9wqPBYeVsjcksefi5FF5xZr5atP6n4clJGuV8ODk9H+HgDy3z&#10;Q4tdNleEjhhiDzmZxYSPphe1p+YJS2SassIkrETuksdevIrdvsASkmo6zSAMrxPx1s6cTKETy6k1&#10;H9sn4d22fyMa/476GRbjF23cYZOnpekykq5zjyeeO1a3/GPwc+tvl1TaLIfnjNqv0slvAAAA//8D&#10;AFBLAwQUAAYACAAAACEAs7SSeeMAAAALAQAADwAAAGRycy9kb3ducmV2LnhtbEyPwU7DMBBE70j8&#10;g7VIXFDrNG4TCNlUCAGVuNEUEDc3XpKI2I5iNwl/jznBcTVPM2/z7aw7NtLgWmsQVssIGJnKqtbU&#10;CIfycXENzHlplOysIYRvcrAtzs9ymSk7mRca975mocS4TCI03vcZ565qSEu3tD2ZkH3aQUsfzqHm&#10;apBTKNcdj6Mo4Vq2Jiw0sqf7hqqv/UkjfFzV789ufnqdxEb0D7uxTN9UiXh5Md/dAvM0+z8YfvWD&#10;OhTB6WhPRjnWIWwSIQKKIJKbGFggkjRdATsirKN1DLzI+f8fih8AAAD//wMAUEsBAi0AFAAGAAgA&#10;AAAhALaDOJL+AAAA4QEAABMAAAAAAAAAAAAAAAAAAAAAAFtDb250ZW50X1R5cGVzXS54bWxQSwEC&#10;LQAUAAYACAAAACEAOP0h/9YAAACUAQAACwAAAAAAAAAAAAAAAAAvAQAAX3JlbHMvLnJlbHNQSwEC&#10;LQAUAAYACAAAACEAN2jAVo0CAACSBQAADgAAAAAAAAAAAAAAAAAuAgAAZHJzL2Uyb0RvYy54bWxQ&#10;SwECLQAUAAYACAAAACEAs7SSeeMAAAALAQAADwAAAAAAAAAAAAAAAADnBAAAZHJzL2Rvd25yZXYu&#10;eG1sUEsFBgAAAAAEAAQA8wAAAPcFAAAAAA==&#10;" fillcolor="white [3201]" stroked="f" strokeweight=".5pt">
                <v:textbox>
                  <w:txbxContent>
                    <w:p w14:paraId="5011E6E3" w14:textId="77777777" w:rsidR="00C94BC7" w:rsidRDefault="00C94BC7" w:rsidP="00C94BC7">
                      <w:r>
                        <w:t>-107 dBm</w:t>
                      </w:r>
                    </w:p>
                  </w:txbxContent>
                </v:textbox>
              </v:shape>
            </w:pict>
          </mc:Fallback>
        </mc:AlternateContent>
      </w:r>
      <w:r w:rsidR="00C94BC7">
        <w:rPr>
          <w:noProof/>
          <w:lang w:val="en-US"/>
        </w:rPr>
        <mc:AlternateContent>
          <mc:Choice Requires="wps">
            <w:drawing>
              <wp:anchor distT="0" distB="0" distL="114300" distR="114300" simplePos="0" relativeHeight="251665408" behindDoc="0" locked="0" layoutInCell="1" allowOverlap="1" wp14:anchorId="5011E6B8" wp14:editId="5011E6B9">
                <wp:simplePos x="0" y="0"/>
                <wp:positionH relativeFrom="column">
                  <wp:posOffset>3186761</wp:posOffset>
                </wp:positionH>
                <wp:positionV relativeFrom="paragraph">
                  <wp:posOffset>1532890</wp:posOffset>
                </wp:positionV>
                <wp:extent cx="0" cy="1756410"/>
                <wp:effectExtent l="95250" t="38100" r="57150" b="15240"/>
                <wp:wrapNone/>
                <wp:docPr id="18" name="Straight Arrow Connector 18"/>
                <wp:cNvGraphicFramePr/>
                <a:graphic xmlns:a="http://schemas.openxmlformats.org/drawingml/2006/main">
                  <a:graphicData uri="http://schemas.microsoft.com/office/word/2010/wordprocessingShape">
                    <wps:wsp>
                      <wps:cNvCnPr/>
                      <wps:spPr>
                        <a:xfrm flipV="1">
                          <a:off x="0" y="0"/>
                          <a:ext cx="0" cy="1756410"/>
                        </a:xfrm>
                        <a:prstGeom prst="straightConnector1">
                          <a:avLst/>
                        </a:prstGeom>
                        <a:ln w="19050">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250.95pt;margin-top:120.7pt;width:0;height:138.3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I+9AEAAEoEAAAOAAAAZHJzL2Uyb0RvYy54bWysVNGO1CAUfTfxH0jfnbYTd9VmOhsz6/pi&#10;dOKq7yyFKQlwyQWn7d97oZ3qrr5ofCEF7jn3nAN0dzNaw84SgwbXFvWmKph0AjrtTm3x9cvdi9cF&#10;C5G7jhtwsi0mGYqb/fNnu8E3cgs9mE4iIxIXmsG3RR+jb8oyiF5aHjbgpaNNBWh5pCmeyg75QOzW&#10;lNuqui4HwM4jCBkCrd7Om8U+8yslRfykVJCRmbYgbTGPmMeHNJb7HW9OyH2vxSKD/4MKy7WjpivV&#10;LY+cfUf9G5XVAiGAihsBtgSltJDZA7mpqydu7nvuZfZC4QS/xhT+H634eD4i0x2dHZ2U45bO6D4i&#10;16c+sreIMLADOEc5AjIqobwGHxqCHdwRl1nwR0zmR4WWKaP9N6LLcZBBNua0pzVtOUYm5kVBq/Wr&#10;q+uXdT6JcqZIVB5DfC/BsvTRFmGRtGqZ6fn5Q4gkgoAXQAIbxwYiflNdVVlFAKO7O21M2sxXSx4M&#10;sjOnS8GFkC5ukzFieVQZuTbvXMfi5CkVnsJYyoyj6pTD7Dx/xcnIuflnqShRcjiL/GPDemWi6gRT&#10;JG8FLrLTI3iq9AJc6hNU5nv+N+AVkTuDiyvYagc4h/a4exzXznP9JYHZd4rgAbop34kcDV3YHOny&#10;uNKL+HWe4T9/AfsfAAAA//8DAFBLAwQUAAYACAAAACEAJpurqt4AAAALAQAADwAAAGRycy9kb3du&#10;cmV2LnhtbEyPy07DMBBF90j8gzVIbBB1UhXUhjhV1QoJ2LWlezceYgt7HNluEv4eIxawm8fRnTP1&#10;enKWDRii8SSgnBXAkFqvDHUC3o/P90tgMUlS0npCAV8YYd1cX9WyUn6kPQ6H1LEcQrGSAnRKfcV5&#10;bDU6GWe+R8q7Dx+cTLkNHVdBjjncWT4vikfupKF8Qcsetxrbz8PFCdgM+m047cZdt9fmNRyDuXux&#10;WyFub6bNE7CEU/qD4Uc/q0OTnc7+QioyK+ChKFcZFTBflAtgmfidnHNRLgvgTc3//9B8AwAA//8D&#10;AFBLAQItABQABgAIAAAAIQC2gziS/gAAAOEBAAATAAAAAAAAAAAAAAAAAAAAAABbQ29udGVudF9U&#10;eXBlc10ueG1sUEsBAi0AFAAGAAgAAAAhADj9If/WAAAAlAEAAAsAAAAAAAAAAAAAAAAALwEAAF9y&#10;ZWxzLy5yZWxzUEsBAi0AFAAGAAgAAAAhABAC4j70AQAASgQAAA4AAAAAAAAAAAAAAAAALgIAAGRy&#10;cy9lMm9Eb2MueG1sUEsBAi0AFAAGAAgAAAAhACabq6reAAAACwEAAA8AAAAAAAAAAAAAAAAATgQA&#10;AGRycy9kb3ducmV2LnhtbFBLBQYAAAAABAAEAPMAAABZBQAAAAA=&#10;" strokecolor="#c0504d [3205]" strokeweight="1.5pt">
                <v:stroke endarrow="open"/>
              </v:shape>
            </w:pict>
          </mc:Fallback>
        </mc:AlternateContent>
      </w:r>
      <w:r w:rsidR="00196186">
        <w:rPr>
          <w:noProof/>
          <w:lang w:val="en-US"/>
        </w:rPr>
        <mc:AlternateContent>
          <mc:Choice Requires="wps">
            <w:drawing>
              <wp:anchor distT="0" distB="0" distL="114300" distR="114300" simplePos="0" relativeHeight="251663360" behindDoc="0" locked="0" layoutInCell="1" allowOverlap="1" wp14:anchorId="5011E6BA" wp14:editId="5011E6BB">
                <wp:simplePos x="0" y="0"/>
                <wp:positionH relativeFrom="column">
                  <wp:posOffset>3930981</wp:posOffset>
                </wp:positionH>
                <wp:positionV relativeFrom="paragraph">
                  <wp:posOffset>1531620</wp:posOffset>
                </wp:positionV>
                <wp:extent cx="0" cy="1756410"/>
                <wp:effectExtent l="95250" t="38100" r="57150" b="15240"/>
                <wp:wrapNone/>
                <wp:docPr id="15" name="Straight Arrow Connector 15"/>
                <wp:cNvGraphicFramePr/>
                <a:graphic xmlns:a="http://schemas.openxmlformats.org/drawingml/2006/main">
                  <a:graphicData uri="http://schemas.microsoft.com/office/word/2010/wordprocessingShape">
                    <wps:wsp>
                      <wps:cNvCnPr/>
                      <wps:spPr>
                        <a:xfrm flipV="1">
                          <a:off x="0" y="0"/>
                          <a:ext cx="0" cy="175641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309.55pt;margin-top:120.6pt;width:0;height:138.3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TR4AEAABMEAAAOAAAAZHJzL2Uyb0RvYy54bWysU01v1DAUvCPxHyzf2SQVWyDabIW2wAXB&#10;qqXcXcfeWPKXns0m+fc829mAilQJxMWJP2bezPh5dzMZTc4CgnK2o82mpkRY7nplTx19+Pbx1VtK&#10;QmS2Z9pZ0dFZBHqzf/liN/pWXLnB6V4AQRIb2tF3dIjRt1UV+CAMCxvnhcVN6cCwiFM4VT2wEdmN&#10;rq7q+roaHfQeHBch4Opt2aT7zC+l4PGrlEFEojuK2mIeIY+Paaz2O9aegPlB8UUG+wcVhimLRVeq&#10;WxYZ+QHqDyqjOLjgZNxwZyonpeIie0A3Tf3Ezf3AvMheMJzg15jC/6PlX85HIKrHu9tSYpnBO7qP&#10;wNRpiOQ9gBvJwVmLOTogeATzGn1oEXawR1hmwR8hmZ8kGCK18t+RLseBBsmU057XtMUUCS+LHFeb&#10;N9vr102+iapQJCoPIX4SzpD009GwSFq1FHp2/hwiikDgBZDA2pIRid/V2zqriEzpD7YncfZojyVX&#10;yQiitMVPMlQs5L84a1FY7oTEaFBqqZabUhw0kDPDdmKcCxublQlPJ5hUWq/AUv9Z4HI+QUVu2L8B&#10;r4hc2dm4go2yDrL7J9XjdJEsy/lLAsV3iuDR9XO+3BwNdl7OanklqbV/n2f4r7e8/wkAAP//AwBQ&#10;SwMEFAAGAAgAAAAhAKR+QAHhAAAACwEAAA8AAABkcnMvZG93bnJldi54bWxMj8FOwzAMhu9IvENk&#10;JG4sTQWjlKYTQgIOoEndJrHessZrA41TNdlW3p4gDnC0/en39xeLyfbsiKM3jiSIWQIMqXHaUCth&#10;s366yoD5oEir3hFK+EIPi/L8rFC5dieq8LgKLYsh5HMloQthyDn3TYdW+ZkbkOJt70arQhzHlutR&#10;nWK47XmaJHNulaH4oVMDPnbYfK4OVsJ+u/ww+OKzd/O8zerqra6G11rKy4vp4R5YwCn8wfCjH9Wh&#10;jE47dyDtWS9hLu5ERCWk1yIFFonfzU7CjbjNgJcF/9+h/AYAAP//AwBQSwECLQAUAAYACAAAACEA&#10;toM4kv4AAADhAQAAEwAAAAAAAAAAAAAAAAAAAAAAW0NvbnRlbnRfVHlwZXNdLnhtbFBLAQItABQA&#10;BgAIAAAAIQA4/SH/1gAAAJQBAAALAAAAAAAAAAAAAAAAAC8BAABfcmVscy8ucmVsc1BLAQItABQA&#10;BgAIAAAAIQCRQOTR4AEAABMEAAAOAAAAAAAAAAAAAAAAAC4CAABkcnMvZTJvRG9jLnhtbFBLAQIt&#10;ABQABgAIAAAAIQCkfkAB4QAAAAsBAAAPAAAAAAAAAAAAAAAAADoEAABkcnMvZG93bnJldi54bWxQ&#10;SwUGAAAAAAQABADzAAAASAUAAAAA&#10;" strokecolor="#4579b8 [3044]" strokeweight="1.5pt">
                <v:stroke endarrow="open"/>
              </v:shape>
            </w:pict>
          </mc:Fallback>
        </mc:AlternateContent>
      </w:r>
      <w:r w:rsidR="00765399">
        <w:rPr>
          <w:noProof/>
          <w:lang w:val="en-US"/>
        </w:rPr>
        <w:drawing>
          <wp:inline distT="0" distB="0" distL="0" distR="0" wp14:anchorId="5011E6BC" wp14:editId="5011E6BD">
            <wp:extent cx="5001260" cy="3697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1260" cy="3697605"/>
                    </a:xfrm>
                    <a:prstGeom prst="rect">
                      <a:avLst/>
                    </a:prstGeom>
                    <a:noFill/>
                    <a:ln>
                      <a:noFill/>
                    </a:ln>
                  </pic:spPr>
                </pic:pic>
              </a:graphicData>
            </a:graphic>
          </wp:inline>
        </w:drawing>
      </w:r>
    </w:p>
    <w:p w14:paraId="5011E654" w14:textId="77777777" w:rsidR="00BD72ED" w:rsidRDefault="00BD72ED" w:rsidP="00BD72ED">
      <w:pPr>
        <w:pStyle w:val="Caption"/>
        <w:jc w:val="center"/>
      </w:pPr>
      <w:r>
        <w:t>Figure 5 BLER results with different TTI bundling schemes</w:t>
      </w:r>
    </w:p>
    <w:p w14:paraId="5011E655" w14:textId="215D3D27" w:rsidR="00BD72ED" w:rsidRDefault="00BD72ED" w:rsidP="008E6BBD">
      <w:pPr>
        <w:rPr>
          <w:lang w:val="en-US"/>
        </w:rPr>
      </w:pPr>
    </w:p>
    <w:p w14:paraId="5011E656" w14:textId="77777777" w:rsidR="00C57FE2" w:rsidRDefault="00CF6A9B" w:rsidP="008E6BBD">
      <w:pPr>
        <w:rPr>
          <w:lang w:val="en-US"/>
        </w:rPr>
      </w:pPr>
      <w:r>
        <w:rPr>
          <w:lang w:val="en-US"/>
        </w:rPr>
        <w:t>I</w:t>
      </w:r>
      <w:r w:rsidR="00C57FE2">
        <w:rPr>
          <w:lang w:val="en-US"/>
        </w:rPr>
        <w:t>ntroducing TTI bundling (2 TTI Bundling, 3 ReTx) over the</w:t>
      </w:r>
      <w:r w:rsidR="00D04090">
        <w:rPr>
          <w:lang w:val="en-US"/>
        </w:rPr>
        <w:t xml:space="preserve"> basic scheme </w:t>
      </w:r>
      <w:r w:rsidR="00DD4951">
        <w:rPr>
          <w:lang w:val="en-US"/>
        </w:rPr>
        <w:t xml:space="preserve">(Basic, 7 ReTx) </w:t>
      </w:r>
      <w:r w:rsidR="00C57FE2">
        <w:rPr>
          <w:lang w:val="en-US"/>
        </w:rPr>
        <w:t xml:space="preserve">improves the SNR by around </w:t>
      </w:r>
      <w:r w:rsidR="00E219CC">
        <w:rPr>
          <w:lang w:val="en-US"/>
        </w:rPr>
        <w:t>2</w:t>
      </w:r>
      <w:r w:rsidR="00DD4951">
        <w:rPr>
          <w:lang w:val="en-US"/>
        </w:rPr>
        <w:t xml:space="preserve">dB </w:t>
      </w:r>
      <w:r w:rsidR="00C57FE2">
        <w:rPr>
          <w:lang w:val="en-US"/>
        </w:rPr>
        <w:t>for the target BLER of 2%.</w:t>
      </w:r>
      <w:r w:rsidR="00810C01">
        <w:rPr>
          <w:lang w:val="en-US"/>
        </w:rPr>
        <w:t xml:space="preserve"> </w:t>
      </w:r>
    </w:p>
    <w:p w14:paraId="5011E657" w14:textId="77777777" w:rsidR="008E6BBD" w:rsidRPr="00DE4929" w:rsidRDefault="008E6BBD" w:rsidP="008E6BBD">
      <w:pPr>
        <w:rPr>
          <w:lang w:val="en-US"/>
        </w:rPr>
      </w:pPr>
      <w:r w:rsidRPr="00DE4929">
        <w:rPr>
          <w:lang w:val="en-US"/>
        </w:rPr>
        <w:t>We make the following observation:</w:t>
      </w:r>
    </w:p>
    <w:p w14:paraId="5011E658" w14:textId="77777777" w:rsidR="008E6BBD" w:rsidRPr="00891062" w:rsidRDefault="008E6BBD" w:rsidP="008E6BBD">
      <w:pPr>
        <w:rPr>
          <w:lang w:val="en-US"/>
        </w:rPr>
      </w:pPr>
      <w:r w:rsidRPr="00DE4929">
        <w:rPr>
          <w:b/>
          <w:lang w:val="en-US"/>
        </w:rPr>
        <w:t xml:space="preserve">Observation </w:t>
      </w:r>
      <w:r w:rsidR="009D08D2">
        <w:rPr>
          <w:b/>
          <w:lang w:val="en-US"/>
        </w:rPr>
        <w:t>1</w:t>
      </w:r>
      <w:r w:rsidRPr="00DE4929">
        <w:rPr>
          <w:b/>
          <w:lang w:val="en-US"/>
        </w:rPr>
        <w:t>:</w:t>
      </w:r>
      <w:r>
        <w:rPr>
          <w:lang w:val="en-US"/>
        </w:rPr>
        <w:t xml:space="preserve"> </w:t>
      </w:r>
      <w:r w:rsidR="005E7988">
        <w:rPr>
          <w:lang w:val="en-US"/>
        </w:rPr>
        <w:t xml:space="preserve">TTI Bundling provides an additional gain of </w:t>
      </w:r>
      <w:r w:rsidR="00E219CC">
        <w:rPr>
          <w:lang w:val="en-US"/>
        </w:rPr>
        <w:t>2</w:t>
      </w:r>
      <w:r w:rsidR="005E7988">
        <w:rPr>
          <w:lang w:val="en-US"/>
        </w:rPr>
        <w:t xml:space="preserve">dB over retransmissions. </w:t>
      </w:r>
    </w:p>
    <w:p w14:paraId="5011E659" w14:textId="77777777" w:rsidR="008E6BBD" w:rsidRPr="00891062" w:rsidRDefault="008E6BBD" w:rsidP="00BA70AB">
      <w:pPr>
        <w:jc w:val="center"/>
        <w:rPr>
          <w:lang w:val="en-US"/>
        </w:rPr>
      </w:pPr>
    </w:p>
    <w:p w14:paraId="5011E65A" w14:textId="77777777" w:rsidR="009A4BF4" w:rsidRDefault="009A4BF4" w:rsidP="009A4BF4">
      <w:pPr>
        <w:pStyle w:val="Heading2"/>
        <w:rPr>
          <w:lang w:val="en-US"/>
        </w:rPr>
      </w:pPr>
      <w:r>
        <w:rPr>
          <w:lang w:val="en-US"/>
        </w:rPr>
        <w:t>3.</w:t>
      </w:r>
      <w:r w:rsidR="00136D54">
        <w:rPr>
          <w:lang w:val="en-US"/>
        </w:rPr>
        <w:t>4</w:t>
      </w:r>
      <w:r>
        <w:rPr>
          <w:lang w:val="en-US"/>
        </w:rPr>
        <w:t xml:space="preserve"> Impact of Frequency Diversity</w:t>
      </w:r>
    </w:p>
    <w:p w14:paraId="5011E65B" w14:textId="77777777" w:rsidR="00891062" w:rsidRDefault="00BD72ED" w:rsidP="00891062">
      <w:pPr>
        <w:rPr>
          <w:lang w:val="en-US"/>
        </w:rPr>
      </w:pPr>
      <w:r>
        <w:rPr>
          <w:lang w:val="en-US"/>
        </w:rPr>
        <w:t xml:space="preserve">Next, we look at the impact of frequency diversity. The following figure shows the BLER results with frequency </w:t>
      </w:r>
      <w:r w:rsidR="000D49CD">
        <w:rPr>
          <w:lang w:val="en-US"/>
        </w:rPr>
        <w:t>interleaving</w:t>
      </w:r>
      <w:r>
        <w:rPr>
          <w:lang w:val="en-US"/>
        </w:rPr>
        <w:t xml:space="preserve"> for different transmission schemes.</w:t>
      </w:r>
    </w:p>
    <w:p w14:paraId="5011E65C" w14:textId="3CBC6AE8" w:rsidR="00BD72ED" w:rsidRDefault="006E5599" w:rsidP="00BA70AB">
      <w:pPr>
        <w:jc w:val="center"/>
        <w:rPr>
          <w:lang w:val="en-US"/>
        </w:rPr>
      </w:pPr>
      <w:r>
        <w:rPr>
          <w:noProof/>
          <w:lang w:val="en-US"/>
        </w:rPr>
        <w:lastRenderedPageBreak/>
        <mc:AlternateContent>
          <mc:Choice Requires="wps">
            <w:drawing>
              <wp:anchor distT="0" distB="0" distL="114300" distR="114300" simplePos="0" relativeHeight="251694080" behindDoc="0" locked="0" layoutInCell="1" allowOverlap="1" wp14:anchorId="3274606A" wp14:editId="148C92C4">
                <wp:simplePos x="0" y="0"/>
                <wp:positionH relativeFrom="column">
                  <wp:posOffset>901147</wp:posOffset>
                </wp:positionH>
                <wp:positionV relativeFrom="paragraph">
                  <wp:posOffset>1814721</wp:posOffset>
                </wp:positionV>
                <wp:extent cx="4734684" cy="0"/>
                <wp:effectExtent l="0" t="0" r="27940" b="19050"/>
                <wp:wrapNone/>
                <wp:docPr id="10" name="Straight Connector 10"/>
                <wp:cNvGraphicFramePr/>
                <a:graphic xmlns:a="http://schemas.openxmlformats.org/drawingml/2006/main">
                  <a:graphicData uri="http://schemas.microsoft.com/office/word/2010/wordprocessingShape">
                    <wps:wsp>
                      <wps:cNvCnPr/>
                      <wps:spPr>
                        <a:xfrm>
                          <a:off x="0" y="0"/>
                          <a:ext cx="4734684" cy="0"/>
                        </a:xfrm>
                        <a:prstGeom prst="line">
                          <a:avLst/>
                        </a:prstGeom>
                        <a:ln w="15875" cmpd="sng">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95pt,142.9pt" to="443.75pt,1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oX/6wEAADYEAAAOAAAAZHJzL2Uyb0RvYy54bWysU8tu2zAQvBfoPxC815JTJzEEyznYSC9F&#10;GzTtB9AUKRHgC7usZf99l5St9AUULaoDJZIzsztDavNwcpYdFaAJvuXLRc2Z8jJ0xvct//L58c2a&#10;M0zCd8IGr1p+Vsgftq9fbcbYqJswBNspYCTisRljy4eUYlNVKAflBC5CVJ42dQAnEk2hrzoQI6k7&#10;W93U9V01BugiBKkQaXU/bfJt0ddayfRRa1SJ2ZZTb6mMUMZDHqvtRjQ9iDgYeWlD/EMXThhPRWep&#10;vUiCfQXzi5QzEgIGnRYyuCpobaQqHsjNsv7JzfMgoipeKByMc0z4/2Tlh+MTMNPR2VE8Xjg6o+cE&#10;wvRDYrvgPSUYgNEmJTVGbIiw809wmWF8gmz7pMHlNxlip5LueU5XnRKTtLi6f7u6W684k9e96oUY&#10;AdM7FRzLHy23xmfjohHH95ioGEGvkLxsPRup5dv1/S3puUj9o+8LA4M13aOxNuMQ+sPOAjsKOv9d&#10;nZ9shNR+gGXpvcBhwuEZ8+QCtJ7w2fnktXyls1VTG5+UpvTI3XIqnu+tmisKKZVPy1mJ0JmmqbuZ&#10;WP+ZeMFnqip3+m/IM6NUDj7NZGd8gN9VT6dry3rCXxOYfOcIDqE7l1tQoqHLWUK9/Ej59n8/L/SX&#10;3337DQAA//8DAFBLAwQUAAYACAAAACEAmKBQld4AAAALAQAADwAAAGRycy9kb3ducmV2LnhtbEyP&#10;zU7DMBCE70i8g7VI3KjTiIIJcSpUiQOXSqRcuG1j56eN11HstClPzyIhwXFmP83O5OvZ9eJkx9B5&#10;0rBcJCAsVd501Gj42L3eKRAhIhnsPVkNFxtgXVxf5ZgZf6Z3eypjIziEQoYa2hiHTMpQtdZhWPjB&#10;Et9qPzqMLMdGmhHPHO56mSbJg3TYEX9ocbCb1lbHcnIaNuVXd8DDGyXptrnUqLafx3rS+vZmfnkG&#10;Ee0c/2D4qc/VoeBOez+RCaJnfb98YlRDqla8gQmlHlcg9r+OLHL5f0PxDQAA//8DAFBLAQItABQA&#10;BgAIAAAAIQC2gziS/gAAAOEBAAATAAAAAAAAAAAAAAAAAAAAAABbQ29udGVudF9UeXBlc10ueG1s&#10;UEsBAi0AFAAGAAgAAAAhADj9If/WAAAAlAEAAAsAAAAAAAAAAAAAAAAALwEAAF9yZWxzLy5yZWxz&#10;UEsBAi0AFAAGAAgAAAAhAHbihf/rAQAANgQAAA4AAAAAAAAAAAAAAAAALgIAAGRycy9lMm9Eb2Mu&#10;eG1sUEsBAi0AFAAGAAgAAAAhAJigUJXeAAAACwEAAA8AAAAAAAAAAAAAAAAARQQAAGRycy9kb3du&#10;cmV2LnhtbFBLBQYAAAAABAAEAPMAAABQBQAAAAA=&#10;" strokecolor="#c00000" strokeweight="1.25pt">
                <v:stroke dashstyle="3 1"/>
              </v:line>
            </w:pict>
          </mc:Fallback>
        </mc:AlternateContent>
      </w:r>
      <w:r w:rsidR="00C94BC7">
        <w:rPr>
          <w:noProof/>
          <w:lang w:val="en-US"/>
        </w:rPr>
        <mc:AlternateContent>
          <mc:Choice Requires="wps">
            <w:drawing>
              <wp:anchor distT="0" distB="0" distL="114300" distR="114300" simplePos="0" relativeHeight="251686912" behindDoc="0" locked="0" layoutInCell="1" allowOverlap="1" wp14:anchorId="5011E6BE" wp14:editId="5011E6BF">
                <wp:simplePos x="0" y="0"/>
                <wp:positionH relativeFrom="column">
                  <wp:posOffset>2826081</wp:posOffset>
                </wp:positionH>
                <wp:positionV relativeFrom="paragraph">
                  <wp:posOffset>2241550</wp:posOffset>
                </wp:positionV>
                <wp:extent cx="914400" cy="222250"/>
                <wp:effectExtent l="0" t="0" r="3810" b="6350"/>
                <wp:wrapNone/>
                <wp:docPr id="30" name="Text Box 30"/>
                <wp:cNvGraphicFramePr/>
                <a:graphic xmlns:a="http://schemas.openxmlformats.org/drawingml/2006/main">
                  <a:graphicData uri="http://schemas.microsoft.com/office/word/2010/wordprocessingShape">
                    <wps:wsp>
                      <wps:cNvSpPr txBox="1"/>
                      <wps:spPr>
                        <a:xfrm>
                          <a:off x="0" y="0"/>
                          <a:ext cx="91440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4" w14:textId="77777777" w:rsidR="00C94BC7" w:rsidRDefault="00C94BC7" w:rsidP="00C94BC7">
                            <w:r>
                              <w:t>-112 dBm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0" o:spid="_x0000_s1030" type="#_x0000_t202" style="position:absolute;left:0;text-align:left;margin-left:222.55pt;margin-top:176.5pt;width:1in;height:17.5pt;z-index:2516869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xy+iAIAAJAFAAAOAAAAZHJzL2Uyb0RvYy54bWysVE1v2zAMvQ/YfxB0X52kabcFdYqsRYcB&#10;RVusHXpWZKkxJouCpMbOfv2eZOdjXS8dloNDkY+k+ETy7LxrDFsrH2qyJR8fjThTVlJV26eS/3i4&#10;+vCJsxCFrYQhq0q+UYGfz9+/O2vdTE1oRaZSniGIDbPWlXwVo5sVRZAr1YhwRE5ZGDX5RkQc/VNR&#10;edEiemOKyWh0WrTkK+dJqhCgveyNfJ7ja61kvNU6qMhMyXG3mL8+f5fpW8zPxOzJC7eq5XAN8Q+3&#10;aERtkXQX6lJEwZ59/VeoppaeAul4JKkpSOtaqlwDqhmPXlRzvxJO5VpATnA7msL/Cytv1nee1VXJ&#10;j0GPFQ3e6EF1kX2hjkEFfloXZoDdOwBjBz3eeasPUKayO+2b9I+CGOwItdmxm6JJKD+Pp9MRLBKm&#10;CX4nOXqxd3Y+xK+KGpaEkns8XuZUrK9DxEUA3UJSrkCmrq5qY/IhNYy6MJ6tBZ7axHxFePyBMpa1&#10;JT89RurkZCm595GNTRqVW2ZIlwrvC8xS3BiVMMZ+VxqU5TpfyS2kVHaXP6MTSiPVWxwH/P5Wb3Hu&#10;64BHzkw27pyb2pLP1ecZ21NW/dxSpns8CD+oO4mxW3a5V6bb919StUFbeOoHKzh5VePxrkWId8Jj&#10;kvDe2A7xFh9tCOTTIHG2Iv/rNX3Co8Fh5azFZJbcYnVwZr5ZNH7uIgxyPkxPPk6QwR9alocW+9xc&#10;EPphjC3kZBYTPpqtqD01j1ghi5QTJmElMpc8bsWL2G8LrCCpFosMwug6Ea/tvZMpdOI4NeZD9yi8&#10;G7o3ou1vaDvBYvaiiXts8rS0eI6k69zhieWe04F9jH1u/GFFpb1yeM6o/SKd/wYAAP//AwBQSwME&#10;FAAGAAgAAAAhAFX8EkbgAAAACwEAAA8AAABkcnMvZG93bnJldi54bWxMjz1PwzAQhnck/oN1SGzU&#10;SdMgJ8SpUKVKHWAgUHV1Y5NExOdgu2367zkmGO+9R+9HtZ7tyM7Gh8GhhHSRADPYOj1gJ+Hjffsg&#10;gIWoUKvRoZFwNQHW9e1NpUrtLvhmzk3sGJlgKJWEPsap5Dy0vbEqLNxkkH6fzlsV6fQd115dyNyO&#10;fJkkj9yqASmhV5PZ9Kb9ak5WwuumaMRuefWHItttG/Gduhexl/L+bn5+AhbNHP9g+K1P1aGmTkd3&#10;Qh3YKGG1ylNCJWR5RqOIyEVBypEUIRLgdcX/b6h/AAAA//8DAFBLAQItABQABgAIAAAAIQC2gziS&#10;/gAAAOEBAAATAAAAAAAAAAAAAAAAAAAAAABbQ29udGVudF9UeXBlc10ueG1sUEsBAi0AFAAGAAgA&#10;AAAhADj9If/WAAAAlAEAAAsAAAAAAAAAAAAAAAAALwEAAF9yZWxzLy5yZWxzUEsBAi0AFAAGAAgA&#10;AAAhALs/HL6IAgAAkAUAAA4AAAAAAAAAAAAAAAAALgIAAGRycy9lMm9Eb2MueG1sUEsBAi0AFAAG&#10;AAgAAAAhAFX8EkbgAAAACwEAAA8AAAAAAAAAAAAAAAAA4gQAAGRycy9kb3ducmV2LnhtbFBLBQYA&#10;AAAABAAEAPMAAADvBQAAAAA=&#10;" fillcolor="white [3201]" stroked="f" strokeweight=".5pt">
                <v:textbox>
                  <w:txbxContent>
                    <w:p w14:paraId="5011E6E4" w14:textId="77777777" w:rsidR="00C94BC7" w:rsidRDefault="00C94BC7" w:rsidP="00C94BC7">
                      <w:r>
                        <w:t>-112 dBm</w:t>
                      </w:r>
                    </w:p>
                  </w:txbxContent>
                </v:textbox>
              </v:shape>
            </w:pict>
          </mc:Fallback>
        </mc:AlternateContent>
      </w:r>
      <w:r w:rsidR="00C94BC7">
        <w:rPr>
          <w:noProof/>
          <w:lang w:val="en-US"/>
        </w:rPr>
        <mc:AlternateContent>
          <mc:Choice Requires="wps">
            <w:drawing>
              <wp:anchor distT="0" distB="0" distL="114300" distR="114300" simplePos="0" relativeHeight="251680768" behindDoc="0" locked="0" layoutInCell="1" allowOverlap="1" wp14:anchorId="5011E6C0" wp14:editId="5011E6C1">
                <wp:simplePos x="0" y="0"/>
                <wp:positionH relativeFrom="column">
                  <wp:posOffset>3750641</wp:posOffset>
                </wp:positionH>
                <wp:positionV relativeFrom="paragraph">
                  <wp:posOffset>3592195</wp:posOffset>
                </wp:positionV>
                <wp:extent cx="722630" cy="222250"/>
                <wp:effectExtent l="0" t="0" r="1270" b="6350"/>
                <wp:wrapNone/>
                <wp:docPr id="26" name="Text Box 26"/>
                <wp:cNvGraphicFramePr/>
                <a:graphic xmlns:a="http://schemas.openxmlformats.org/drawingml/2006/main">
                  <a:graphicData uri="http://schemas.microsoft.com/office/word/2010/wordprocessingShape">
                    <wps:wsp>
                      <wps:cNvSpPr txBox="1"/>
                      <wps:spPr>
                        <a:xfrm>
                          <a:off x="0" y="0"/>
                          <a:ext cx="72263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5" w14:textId="77777777" w:rsidR="00C94BC7" w:rsidRDefault="00C94BC7" w:rsidP="00C94BC7">
                            <w:r>
                              <w:t>-107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1" type="#_x0000_t202" style="position:absolute;left:0;text-align:left;margin-left:295.35pt;margin-top:282.85pt;width:56.9pt;height: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ejQIAAJIFAAAOAAAAZHJzL2Uyb0RvYy54bWysVE1PGzEQvVfqf7B8L5sECG3EBqUgqkoI&#10;UKHi7HhtsqrX49pOsumv77N381HKhao5bMYzb2Y8zzNzftE2hq2UDzXZkg+PBpwpK6mq7XPJvz9e&#10;f/jIWYjCVsKQVSXfqMAvpu/fna/dRI1oQaZSniGIDZO1K/kiRjcpiiAXqhHhiJyyMGryjYg4+uei&#10;8mKN6I0pRoPBuFiTr5wnqUKA9qoz8mmOr7WS8U7roCIzJcfdYv76/J2nbzE9F5NnL9yilv01xD/c&#10;ohG1RdJdqCsRBVv6+q9QTS09BdLxSFJTkNa1VLkGVDMcvKjmYSGcyrWAnOB2NIX/F1beru49q6uS&#10;j8acWdHgjR5VG9lnahlU4GftwgSwBwdgbKHHO2/1AcpUdqt9k/5REIMdTG927KZoEsqz0Wh8DIuE&#10;aYTfaWa/2Ds7H+IXRQ1LQsk9Hi9zKlY3IeIigG4hKVcgU1fXtTH5kBpGXRrPVgJPbWK+Ijz+QBnL&#10;1iUfHyN1crKU3LvIxiaNyi3Tp0uFdwVmKW6MShhjvykNynKdr+QWUiq7y5/RCaWR6i2OPX5/q7c4&#10;d3XAI2cmG3fOTW3J5+rzjO0pq35sKdMdHoQf1J3E2M7b3Cun2/efU7VBW3jqBis4eV3j8W5EiPfC&#10;Y5Lw3tgO8Q4fbQjkUy9xtiD/6zV9wqPBYeVsjcksefi5FF5xZr5atP6n4clJGuV8ODk9G+HgDy3z&#10;Q4tdNpeEjhhiDzmZxYSPZitqT80TlsgsZYVJWIncJY9b8TJ2+wJLSKrZLIMwvE7EG/vgZAqdWE6t&#10;+dg+Ce/6/o1o/FvazrCYvGjjDps8Lc2WkXSdezzx3LHa84/Bz63fL6m0WQ7PGbVfpdPfAAAA//8D&#10;AFBLAwQUAAYACAAAACEAW3GDceAAAAALAQAADwAAAGRycy9kb3ducmV2LnhtbEyPS0+EQBCE7yb+&#10;h0mbeDHujK6AIsPGGB+JNxcf8TbLtEBkeggzC/jvbU96q059qa4qNovrxYRj6DxpOFspEEi1tx01&#10;Gl6q+9NLECEasqb3hBq+McCmPDwoTG79TM84bWMjOIRCbjS0MQ65lKFu0Zmw8gMSe59+dCbyOTbS&#10;jmbmcNfLc6VS6UxH/KE1A962WH9t907Dx0nz/hSWh9d5nayHu8epyt5spfXx0XJzDSLiEv9g+K3P&#10;1aHkTju/JxtEryG5UhmjLNKEBROZukhA7DSkii1ZFvL/hvIHAAD//wMAUEsBAi0AFAAGAAgAAAAh&#10;ALaDOJL+AAAA4QEAABMAAAAAAAAAAAAAAAAAAAAAAFtDb250ZW50X1R5cGVzXS54bWxQSwECLQAU&#10;AAYACAAAACEAOP0h/9YAAACUAQAACwAAAAAAAAAAAAAAAAAvAQAAX3JlbHMvLnJlbHNQSwECLQAU&#10;AAYACAAAACEAfgZYno0CAACSBQAADgAAAAAAAAAAAAAAAAAuAgAAZHJzL2Uyb0RvYy54bWxQSwEC&#10;LQAUAAYACAAAACEAW3GDceAAAAALAQAADwAAAAAAAAAAAAAAAADnBAAAZHJzL2Rvd25yZXYueG1s&#10;UEsFBgAAAAAEAAQA8wAAAPQFAAAAAA==&#10;" fillcolor="white [3201]" stroked="f" strokeweight=".5pt">
                <v:textbox>
                  <w:txbxContent>
                    <w:p w14:paraId="5011E6E5" w14:textId="77777777" w:rsidR="00C94BC7" w:rsidRDefault="00C94BC7" w:rsidP="00C94BC7">
                      <w:r>
                        <w:t>-107 dBm</w:t>
                      </w:r>
                    </w:p>
                  </w:txbxContent>
                </v:textbox>
              </v:shape>
            </w:pict>
          </mc:Fallback>
        </mc:AlternateContent>
      </w:r>
      <w:r w:rsidR="00C94BC7">
        <w:rPr>
          <w:noProof/>
          <w:lang w:val="en-US"/>
        </w:rPr>
        <mc:AlternateContent>
          <mc:Choice Requires="wps">
            <w:drawing>
              <wp:anchor distT="0" distB="0" distL="114300" distR="114300" simplePos="0" relativeHeight="251669504" behindDoc="0" locked="0" layoutInCell="1" allowOverlap="1" wp14:anchorId="5011E6C2" wp14:editId="5011E6C3">
                <wp:simplePos x="0" y="0"/>
                <wp:positionH relativeFrom="column">
                  <wp:posOffset>3177264</wp:posOffset>
                </wp:positionH>
                <wp:positionV relativeFrom="paragraph">
                  <wp:posOffset>1811710</wp:posOffset>
                </wp:positionV>
                <wp:extent cx="0" cy="2066511"/>
                <wp:effectExtent l="95250" t="38100" r="57150" b="10160"/>
                <wp:wrapNone/>
                <wp:docPr id="20" name="Straight Arrow Connector 20"/>
                <wp:cNvGraphicFramePr/>
                <a:graphic xmlns:a="http://schemas.openxmlformats.org/drawingml/2006/main">
                  <a:graphicData uri="http://schemas.microsoft.com/office/word/2010/wordprocessingShape">
                    <wps:wsp>
                      <wps:cNvCnPr/>
                      <wps:spPr>
                        <a:xfrm flipV="1">
                          <a:off x="0" y="0"/>
                          <a:ext cx="0" cy="2066511"/>
                        </a:xfrm>
                        <a:prstGeom prst="straightConnector1">
                          <a:avLst/>
                        </a:prstGeom>
                        <a:ln w="19050">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250.2pt;margin-top:142.65pt;width:0;height:162.7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Xh8gEAAEoEAAAOAAAAZHJzL2Uyb0RvYy54bWysVMGO0zAQvSPxD5bvNGmlraBqukJdlguC&#10;igXuXsduLNkea2ya9u8Z22lgFy4gLlZsz3vz3ssk29uzs+ykMBrwHV8uWs6Ul9Abf+z41y/3r15z&#10;FpPwvbDgVccvKvLb3csX2zFs1AoGsL1CRiQ+bsbQ8SGlsGmaKAflRFxAUJ4uNaATibZ4bHoUI7E7&#10;26zadt2MgH1AkCpGOr2rl3xX+LVWMn3SOqrEbMdJWyorlvUxr81uKzZHFGEwcpIh/kGFE8ZT05nq&#10;TiTBvqP5jcoZiRBBp4UE14DWRqrigdws22duHgYRVPFC4cQwxxT/H638eDogM33HVxSPF47e0UNC&#10;YY5DYm8RYWR78J5yBGRUQnmNIW4ItvcHnHYxHDCbP2t0TFsTvtEolDjIIDuXtC9z2uqcmKyHkk5X&#10;7Xp9s1xm5qZSZKqAMb1X4Fh+6HicJM1aKr04fYipAq+ADLaejaTgTXvTFhURrOnvjbX5soyW2ltk&#10;J0FDIaRUPq2m9k8qkzD2ne9ZugRKReQwpjLrSWzOoTovT+liVW3+WWlKlBxWkX9sePVrPVVnmCZ5&#10;M3CSnT+C50qvwKk+Q1WZ878Bz4jSGXyawc54wBra0+7pPHeu9dcEqu8cwSP0lzITJRoa2PJGp48r&#10;fxG/7gv85y9g9wMAAP//AwBQSwMEFAAGAAgAAAAhACGQucDfAAAACwEAAA8AAABkcnMvZG93bnJl&#10;di54bWxMj8tOwzAQRfdI/IM1SGwQtVvoQyGTqmqFBOza0r2bDLGFH5HtJuHvMWIBy5k5unNuuR6t&#10;YT2FqL1DmE4EMHK1b7RrEd6Pz/crYDFJ10jjHSF8UYR1dX1VyqLxg9tTf0gtyyEuFhJBpdQVnMda&#10;kZVx4jty+fbhg5Upj6HlTZBDDreGz4RYcCu1yx+U7GirqP48XCzCpldv/Wk37Nq90q/hGPTdi9ki&#10;3t6Mmydgicb0B8OPflaHKjud/cU1kRmEuRCPGUWYreYPwDLxuzkjLKZiCbwq+f8O1TcAAAD//wMA&#10;UEsBAi0AFAAGAAgAAAAhALaDOJL+AAAA4QEAABMAAAAAAAAAAAAAAAAAAAAAAFtDb250ZW50X1R5&#10;cGVzXS54bWxQSwECLQAUAAYACAAAACEAOP0h/9YAAACUAQAACwAAAAAAAAAAAAAAAAAvAQAAX3Jl&#10;bHMvLnJlbHNQSwECLQAUAAYACAAAACEAKpIl4fIBAABKBAAADgAAAAAAAAAAAAAAAAAuAgAAZHJz&#10;L2Uyb0RvYy54bWxQSwECLQAUAAYACAAAACEAIZC5wN8AAAALAQAADwAAAAAAAAAAAAAAAABMBAAA&#10;ZHJzL2Rvd25yZXYueG1sUEsFBgAAAAAEAAQA8wAAAFgFAAAAAA==&#10;" strokecolor="#c0504d [3205]" strokeweight="1.5pt">
                <v:stroke endarrow="open"/>
              </v:shape>
            </w:pict>
          </mc:Fallback>
        </mc:AlternateContent>
      </w:r>
      <w:r w:rsidR="00C94BC7">
        <w:rPr>
          <w:noProof/>
          <w:lang w:val="en-US"/>
        </w:rPr>
        <mc:AlternateContent>
          <mc:Choice Requires="wps">
            <w:drawing>
              <wp:anchor distT="0" distB="0" distL="114300" distR="114300" simplePos="0" relativeHeight="251667456" behindDoc="0" locked="0" layoutInCell="1" allowOverlap="1" wp14:anchorId="5011E6C4" wp14:editId="5011E6C5">
                <wp:simplePos x="0" y="0"/>
                <wp:positionH relativeFrom="column">
                  <wp:posOffset>4098400</wp:posOffset>
                </wp:positionH>
                <wp:positionV relativeFrom="paragraph">
                  <wp:posOffset>1810965</wp:posOffset>
                </wp:positionV>
                <wp:extent cx="0" cy="2066511"/>
                <wp:effectExtent l="95250" t="38100" r="57150" b="10160"/>
                <wp:wrapNone/>
                <wp:docPr id="19" name="Straight Arrow Connector 19"/>
                <wp:cNvGraphicFramePr/>
                <a:graphic xmlns:a="http://schemas.openxmlformats.org/drawingml/2006/main">
                  <a:graphicData uri="http://schemas.microsoft.com/office/word/2010/wordprocessingShape">
                    <wps:wsp>
                      <wps:cNvCnPr/>
                      <wps:spPr>
                        <a:xfrm flipV="1">
                          <a:off x="0" y="0"/>
                          <a:ext cx="0" cy="2066511"/>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322.7pt;margin-top:142.6pt;width:0;height:162.7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po3gEAABMEAAAOAAAAZHJzL2Uyb0RvYy54bWysU12LEzEUfRf8DyHvdqaFLVo6XaSrvogW&#10;d/U9m0k6gSQ33MRO+++9SaajrCC47EvI1zn3nJOb7e3ZWXZSGA34ji8XLWfKS+iNP3b8+8PHN285&#10;i0n4XljwquMXFfnt7vWr7Rg2agUD2F4hIxIfN2Po+JBS2DRNlINyIi4gKE+HGtCJREs8Nj2Kkdid&#10;bVZtu25GwD4gSBUj7d7VQ74r/Formb5qHVVituOkLZURy/iYx2a3FZsjijAYOckQz1DhhPFUdKa6&#10;E0mwn2j+onJGIkTQaSHBNaC1kap4IDfL9omb+0EEVbxQODHMMcWXo5VfTgdkpqe3e8eZF47e6D6h&#10;MMchsfeIMLI9eE85AjK6QnmNIW4ItvcHnFYxHDCbP2t0TFsTfhBdiYMMsnNJ+zKnrc6JybopaXfV&#10;rtc3y2VmbipFpgoY0ycFjuVJx+MkadZS6cXpc0wVeAVksPVszIbam7aoSMLYD75n6RLInsiupnLW&#10;U9VsqFoos3SxqrJ8U5qiIam1WmlKtbfIToLaSUipfLoKt55uZ5g21s7AWv+fwOl+hqrSsP8DnhGl&#10;Mvg0g53xgMX9k+rpfJWs6/1rAtV3juAR+kt53BINdV55mumX5Nb+c13gv//y7hcAAAD//wMAUEsD&#10;BBQABgAIAAAAIQC78FvO4AAAAAsBAAAPAAAAZHJzL2Rvd25yZXYueG1sTI9NS8NAEIbvgv9hGcGb&#10;3TS0IaTZFBHUgyKkCja3bTJNtmZnQ3bbxn/vSA96m4+Hd57J15PtxQlHbxwpmM8iEEi1awy1Cj7e&#10;H+9SED5oanTvCBV8o4d1cX2V66xxZyrxtAmt4BDymVbQhTBkUvq6Q6v9zA1IvNu70erA7djKZtRn&#10;Dre9jKMokVYb4gudHvChw/prc7QK9tu3g8Fnn36ap21ala9VObxUSt3eTPcrEAGn8AfDrz6rQ8FO&#10;O3ekxoteQbJYLhhVEKfLGAQTl8mOi3mUgCxy+f+H4gcAAP//AwBQSwECLQAUAAYACAAAACEAtoM4&#10;kv4AAADhAQAAEwAAAAAAAAAAAAAAAAAAAAAAW0NvbnRlbnRfVHlwZXNdLnhtbFBLAQItABQABgAI&#10;AAAAIQA4/SH/1gAAAJQBAAALAAAAAAAAAAAAAAAAAC8BAABfcmVscy8ucmVsc1BLAQItABQABgAI&#10;AAAAIQAykHpo3gEAABMEAAAOAAAAAAAAAAAAAAAAAC4CAABkcnMvZTJvRG9jLnhtbFBLAQItABQA&#10;BgAIAAAAIQC78FvO4AAAAAsBAAAPAAAAAAAAAAAAAAAAADgEAABkcnMvZG93bnJldi54bWxQSwUG&#10;AAAAAAQABADzAAAARQUAAAAA&#10;" strokecolor="#4579b8 [3044]" strokeweight="1.5pt">
                <v:stroke endarrow="open"/>
              </v:shape>
            </w:pict>
          </mc:Fallback>
        </mc:AlternateContent>
      </w:r>
      <w:r w:rsidR="00765399">
        <w:rPr>
          <w:noProof/>
          <w:lang w:val="en-US"/>
        </w:rPr>
        <w:drawing>
          <wp:inline distT="0" distB="0" distL="0" distR="0" wp14:anchorId="5011E6C6" wp14:editId="235E1422">
            <wp:extent cx="6122670" cy="4341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4341495"/>
                    </a:xfrm>
                    <a:prstGeom prst="rect">
                      <a:avLst/>
                    </a:prstGeom>
                    <a:noFill/>
                    <a:ln>
                      <a:noFill/>
                    </a:ln>
                  </pic:spPr>
                </pic:pic>
              </a:graphicData>
            </a:graphic>
          </wp:inline>
        </w:drawing>
      </w:r>
    </w:p>
    <w:p w14:paraId="5011E65D" w14:textId="77777777" w:rsidR="00B120A2" w:rsidRDefault="00B120A2" w:rsidP="00B120A2">
      <w:pPr>
        <w:pStyle w:val="Caption"/>
        <w:jc w:val="center"/>
      </w:pPr>
      <w:r>
        <w:t xml:space="preserve">Figure 6 BLER results with frequency </w:t>
      </w:r>
      <w:r w:rsidR="003A041C">
        <w:rPr>
          <w:lang w:val="en-US"/>
        </w:rPr>
        <w:t>interleaving</w:t>
      </w:r>
      <w:r w:rsidR="003A041C">
        <w:t xml:space="preserve"> </w:t>
      </w:r>
      <w:r>
        <w:t>for different transmission schemes</w:t>
      </w:r>
    </w:p>
    <w:p w14:paraId="5011E65E" w14:textId="77777777" w:rsidR="00015EB5" w:rsidRDefault="00015EB5" w:rsidP="00015EB5">
      <w:pPr>
        <w:rPr>
          <w:lang w:val="en-US"/>
        </w:rPr>
      </w:pPr>
    </w:p>
    <w:p w14:paraId="5011E65F" w14:textId="77777777" w:rsidR="00D973F9" w:rsidRDefault="000A0000" w:rsidP="00015EB5">
      <w:pPr>
        <w:rPr>
          <w:lang w:val="en-US"/>
        </w:rPr>
      </w:pPr>
      <w:r>
        <w:rPr>
          <w:lang w:val="en-US"/>
        </w:rPr>
        <w:t>T</w:t>
      </w:r>
      <w:r w:rsidR="00D973F9">
        <w:rPr>
          <w:lang w:val="en-US"/>
        </w:rPr>
        <w:t xml:space="preserve">he </w:t>
      </w:r>
      <w:r w:rsidR="00C57FE2">
        <w:rPr>
          <w:lang w:val="en-US"/>
        </w:rPr>
        <w:t xml:space="preserve">frequency interleaving </w:t>
      </w:r>
      <w:r>
        <w:rPr>
          <w:lang w:val="en-US"/>
        </w:rPr>
        <w:t xml:space="preserve">scheme </w:t>
      </w:r>
      <w:r w:rsidR="00D973F9">
        <w:rPr>
          <w:lang w:val="en-US"/>
        </w:rPr>
        <w:t xml:space="preserve">(Basic, 3 ReTx, </w:t>
      </w:r>
      <w:r w:rsidR="00DC77AF">
        <w:rPr>
          <w:lang w:val="en-US"/>
        </w:rPr>
        <w:t>and Freq</w:t>
      </w:r>
      <w:r w:rsidR="00D973F9">
        <w:rPr>
          <w:lang w:val="en-US"/>
        </w:rPr>
        <w:t xml:space="preserve"> Diversity) improves the SNR by around 4dB </w:t>
      </w:r>
      <w:r>
        <w:rPr>
          <w:lang w:val="en-US"/>
        </w:rPr>
        <w:t xml:space="preserve">over the base scheme (Basic, 3 ReTx) </w:t>
      </w:r>
      <w:r w:rsidR="00D973F9">
        <w:rPr>
          <w:lang w:val="en-US"/>
        </w:rPr>
        <w:t>for the target BLER of 2%.</w:t>
      </w:r>
    </w:p>
    <w:p w14:paraId="5011E660" w14:textId="77777777" w:rsidR="00015EB5" w:rsidRPr="00DE4929" w:rsidRDefault="00015EB5" w:rsidP="00015EB5">
      <w:pPr>
        <w:rPr>
          <w:lang w:val="en-US"/>
        </w:rPr>
      </w:pPr>
      <w:r w:rsidRPr="00DE4929">
        <w:rPr>
          <w:lang w:val="en-US"/>
        </w:rPr>
        <w:t>We make the following observation:</w:t>
      </w:r>
    </w:p>
    <w:p w14:paraId="5011E661" w14:textId="77777777" w:rsidR="00015EB5" w:rsidRPr="00891062" w:rsidRDefault="00015EB5" w:rsidP="00015EB5">
      <w:pPr>
        <w:rPr>
          <w:lang w:val="en-US"/>
        </w:rPr>
      </w:pPr>
      <w:r w:rsidRPr="00DE4929">
        <w:rPr>
          <w:b/>
          <w:lang w:val="en-US"/>
        </w:rPr>
        <w:t xml:space="preserve">Observation </w:t>
      </w:r>
      <w:r w:rsidR="009D08D2">
        <w:rPr>
          <w:b/>
          <w:lang w:val="en-US"/>
        </w:rPr>
        <w:t>2</w:t>
      </w:r>
      <w:r w:rsidRPr="00DE4929">
        <w:rPr>
          <w:b/>
          <w:lang w:val="en-US"/>
        </w:rPr>
        <w:t>:</w:t>
      </w:r>
      <w:r>
        <w:rPr>
          <w:lang w:val="en-US"/>
        </w:rPr>
        <w:t xml:space="preserve"> </w:t>
      </w:r>
      <w:r w:rsidR="009D08D2">
        <w:rPr>
          <w:lang w:val="en-US"/>
        </w:rPr>
        <w:t xml:space="preserve">performance </w:t>
      </w:r>
      <w:r>
        <w:rPr>
          <w:lang w:val="en-US"/>
        </w:rPr>
        <w:t xml:space="preserve">gain of </w:t>
      </w:r>
      <w:r w:rsidR="009B2426">
        <w:rPr>
          <w:lang w:val="en-US"/>
        </w:rPr>
        <w:t>4</w:t>
      </w:r>
      <w:r>
        <w:rPr>
          <w:lang w:val="en-US"/>
        </w:rPr>
        <w:t xml:space="preserve">dB </w:t>
      </w:r>
      <w:r w:rsidR="009D08D2">
        <w:rPr>
          <w:lang w:val="en-US"/>
        </w:rPr>
        <w:t xml:space="preserve">can be </w:t>
      </w:r>
      <w:r>
        <w:rPr>
          <w:lang w:val="en-US"/>
        </w:rPr>
        <w:t xml:space="preserve">achieved by frequency </w:t>
      </w:r>
      <w:r w:rsidR="003A041C">
        <w:rPr>
          <w:lang w:val="en-US"/>
        </w:rPr>
        <w:t>interleaving</w:t>
      </w:r>
      <w:r>
        <w:rPr>
          <w:lang w:val="en-US"/>
        </w:rPr>
        <w:t>.</w:t>
      </w:r>
    </w:p>
    <w:p w14:paraId="5011E662" w14:textId="77777777" w:rsidR="00BD72ED" w:rsidRPr="00BA70AB" w:rsidRDefault="00BD72ED" w:rsidP="00891062"/>
    <w:p w14:paraId="5011E663" w14:textId="77777777" w:rsidR="009A4BF4" w:rsidRDefault="009A4BF4" w:rsidP="009A4BF4">
      <w:pPr>
        <w:pStyle w:val="Heading2"/>
        <w:rPr>
          <w:lang w:val="en-US"/>
        </w:rPr>
      </w:pPr>
      <w:r>
        <w:rPr>
          <w:lang w:val="en-US"/>
        </w:rPr>
        <w:t>3.</w:t>
      </w:r>
      <w:r w:rsidR="00136D54">
        <w:rPr>
          <w:lang w:val="en-US"/>
        </w:rPr>
        <w:t>5</w:t>
      </w:r>
      <w:r>
        <w:rPr>
          <w:lang w:val="en-US"/>
        </w:rPr>
        <w:t xml:space="preserve"> Impact of Time Diversity</w:t>
      </w:r>
    </w:p>
    <w:p w14:paraId="5011E664" w14:textId="77777777" w:rsidR="000D49CD" w:rsidRDefault="009B2426" w:rsidP="000D49CD">
      <w:pPr>
        <w:rPr>
          <w:lang w:val="en-US"/>
        </w:rPr>
      </w:pPr>
      <w:r>
        <w:rPr>
          <w:lang w:val="en-US"/>
        </w:rPr>
        <w:t>Finally</w:t>
      </w:r>
      <w:r w:rsidR="000D49CD">
        <w:rPr>
          <w:lang w:val="en-US"/>
        </w:rPr>
        <w:t xml:space="preserve">, we </w:t>
      </w:r>
      <w:r>
        <w:rPr>
          <w:lang w:val="en-US"/>
        </w:rPr>
        <w:t xml:space="preserve">investigate </w:t>
      </w:r>
      <w:r w:rsidR="000D49CD">
        <w:rPr>
          <w:lang w:val="en-US"/>
        </w:rPr>
        <w:t>the impact of time diversity. The following figure shows the BLER results with time interleaving for different transmission schemes.</w:t>
      </w:r>
    </w:p>
    <w:p w14:paraId="5011E665" w14:textId="77777777" w:rsidR="000D49CD" w:rsidRPr="00BA70AB" w:rsidRDefault="000D49CD" w:rsidP="00BA70AB">
      <w:pPr>
        <w:rPr>
          <w:lang w:val="en-US"/>
        </w:rPr>
      </w:pPr>
    </w:p>
    <w:p w14:paraId="5011E666" w14:textId="19F22E22" w:rsidR="000D49CD" w:rsidRDefault="006E5599" w:rsidP="00BA70AB">
      <w:pPr>
        <w:jc w:val="center"/>
        <w:rPr>
          <w:lang w:val="en-US"/>
        </w:rPr>
      </w:pPr>
      <w:r>
        <w:rPr>
          <w:noProof/>
          <w:lang w:val="en-US"/>
        </w:rPr>
        <w:lastRenderedPageBreak/>
        <mc:AlternateContent>
          <mc:Choice Requires="wps">
            <w:drawing>
              <wp:anchor distT="0" distB="0" distL="114300" distR="114300" simplePos="0" relativeHeight="251696128" behindDoc="0" locked="0" layoutInCell="1" allowOverlap="1" wp14:anchorId="1174C32D" wp14:editId="5158833B">
                <wp:simplePos x="0" y="0"/>
                <wp:positionH relativeFrom="column">
                  <wp:posOffset>1035782</wp:posOffset>
                </wp:positionH>
                <wp:positionV relativeFrom="paragraph">
                  <wp:posOffset>1915698</wp:posOffset>
                </wp:positionV>
                <wp:extent cx="4459804" cy="0"/>
                <wp:effectExtent l="0" t="0" r="17145" b="19050"/>
                <wp:wrapNone/>
                <wp:docPr id="11" name="Straight Connector 11"/>
                <wp:cNvGraphicFramePr/>
                <a:graphic xmlns:a="http://schemas.openxmlformats.org/drawingml/2006/main">
                  <a:graphicData uri="http://schemas.microsoft.com/office/word/2010/wordprocessingShape">
                    <wps:wsp>
                      <wps:cNvCnPr/>
                      <wps:spPr>
                        <a:xfrm>
                          <a:off x="0" y="0"/>
                          <a:ext cx="4459804" cy="0"/>
                        </a:xfrm>
                        <a:prstGeom prst="line">
                          <a:avLst/>
                        </a:prstGeom>
                        <a:ln w="15875" cmpd="sng">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55pt,150.85pt" to="432.7pt,1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2zS7QEAADYEAAAOAAAAZHJzL2Uyb0RvYy54bWysU9uO0zAQfUfiHyy/06SrFpao6T60Wl4Q&#10;VCx8gOvYiSXfNGOa9u8ZO22Wm4RA5MHx5ZyZOcfjzcPZWXZSgCb4li8XNWfKy9AZ37f8y+fHV/ec&#10;YRK+EzZ41fKLQv6wffliM8ZG3YUh2E4BoyAemzG2fEgpNlWFclBO4CJE5elQB3Ai0RL6qgMxUnRn&#10;q7u6fl2NAboIQSpE2t1Ph3xb4mutZPqoNarEbMuptlRGKOMxj9V2I5oeRByMvJYh/qEKJ4ynpHOo&#10;vUiCfQXzSyhnJAQMOi1kcFXQ2khVNJCaZf2TmqdBRFW0kDkYZ5vw/4WVH04HYKaju1ty5oWjO3pK&#10;IEw/JLYL3pODARgdklNjxIYIO3+A6wrjAbLsswaX/ySInYu7l9lddU5M0uZqtX57X684k7ez6pkY&#10;AdM7FRzLk5Zb47Nw0YjTe0yUjKA3SN62no1U8vr+zZriuUj1o+8LA4M13aOxNuMQ+uPOAjsJuv9d&#10;nb8shKL9AMuh9wKHCYcXzIsr0HrCZ+WT1jJLF6umMj4pTe6RuuWUPPetmjMKKZVPxTtKaT2hM01T&#10;dTOx/jPxis9UVXr6b8gzo2QOPs1kZ3yA32VP51vJesLfHJh0ZwuOobuULijWUHMWU68PKXf/9+tC&#10;f37u228AAAD//wMAUEsDBBQABgAIAAAAIQCTSPI43wAAAAsBAAAPAAAAZHJzL2Rvd25yZXYueG1s&#10;TI9NS8NAEIbvgv9hmYI3u0mrMaTZFCl48FIwevE2zW4+2uxsyG7a1F/vCIIe35mHd57Jt7PtxdmM&#10;vnOkIF5GIAxVTnfUKPh4f7lPQfiApLF3ZBRcjYdtcXuTY6bdhd7MuQyN4BLyGSpoQxgyKX3VGot+&#10;6QZDvKvdaDFwHBupR7xwue3lKooSabEjvtDiYHatqU7lZBXsyq/uiMdXilb75lpjuv881ZNSd4v5&#10;eQMimDn8wfCjz+pQsNPBTaS96Dkn65hRBesofgLBRJo8PoA4/E5kkcv/PxTfAAAA//8DAFBLAQIt&#10;ABQABgAIAAAAIQC2gziS/gAAAOEBAAATAAAAAAAAAAAAAAAAAAAAAABbQ29udGVudF9UeXBlc10u&#10;eG1sUEsBAi0AFAAGAAgAAAAhADj9If/WAAAAlAEAAAsAAAAAAAAAAAAAAAAALwEAAF9yZWxzLy5y&#10;ZWxzUEsBAi0AFAAGAAgAAAAhALh7bNLtAQAANgQAAA4AAAAAAAAAAAAAAAAALgIAAGRycy9lMm9E&#10;b2MueG1sUEsBAi0AFAAGAAgAAAAhAJNI8jjfAAAACwEAAA8AAAAAAAAAAAAAAAAARwQAAGRycy9k&#10;b3ducmV2LnhtbFBLBQYAAAAABAAEAPMAAABTBQAAAAA=&#10;" strokecolor="#c00000" strokeweight="1.25pt">
                <v:stroke dashstyle="3 1"/>
              </v:line>
            </w:pict>
          </mc:Fallback>
        </mc:AlternateContent>
      </w:r>
      <w:r w:rsidR="00C94BC7">
        <w:rPr>
          <w:noProof/>
          <w:lang w:val="en-US"/>
        </w:rPr>
        <mc:AlternateContent>
          <mc:Choice Requires="wps">
            <w:drawing>
              <wp:anchor distT="0" distB="0" distL="114300" distR="114300" simplePos="0" relativeHeight="251688960" behindDoc="0" locked="0" layoutInCell="1" allowOverlap="1" wp14:anchorId="5011E6C8" wp14:editId="5011E6C9">
                <wp:simplePos x="0" y="0"/>
                <wp:positionH relativeFrom="column">
                  <wp:posOffset>2852116</wp:posOffset>
                </wp:positionH>
                <wp:positionV relativeFrom="paragraph">
                  <wp:posOffset>2385060</wp:posOffset>
                </wp:positionV>
                <wp:extent cx="914400" cy="222250"/>
                <wp:effectExtent l="0" t="0" r="3810" b="6350"/>
                <wp:wrapNone/>
                <wp:docPr id="31" name="Text Box 31"/>
                <wp:cNvGraphicFramePr/>
                <a:graphic xmlns:a="http://schemas.openxmlformats.org/drawingml/2006/main">
                  <a:graphicData uri="http://schemas.microsoft.com/office/word/2010/wordprocessingShape">
                    <wps:wsp>
                      <wps:cNvSpPr txBox="1"/>
                      <wps:spPr>
                        <a:xfrm>
                          <a:off x="0" y="0"/>
                          <a:ext cx="91440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6" w14:textId="77777777" w:rsidR="00C94BC7" w:rsidRDefault="00C94BC7" w:rsidP="00C94BC7">
                            <w:r>
                              <w:t>-112 dBm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1" o:spid="_x0000_s1032" type="#_x0000_t202" style="position:absolute;left:0;text-align:left;margin-left:224.6pt;margin-top:187.8pt;width:1in;height:17.5pt;z-index:2516889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XhhwIAAJAFAAAOAAAAZHJzL2Uyb0RvYy54bWysVE1PGzEQvVfqf7B8L5uEj7YRG5SCqCoh&#10;QA0VZ8drk1W9Hss2yaa/vs/e3SSlXKiaw2Y8n57nN3N+0TaGrZUPNdmSj49GnCkrqartU8l/PFx/&#10;+MRZiMJWwpBVJd+qwC9m79+db9xUTWhFplKeIYkN040r+SpGNy2KIFeqEeGInLIwavKNiDj6p6Ly&#10;YoPsjSkmo9FZsSFfOU9ShQDtVWfks5xfayXjndZBRWZKjrvF/PX5u0zfYnYupk9euFUt+2uIf7hF&#10;I2qLortUVyIK9uzrv1I1tfQUSMcjSU1BWtdS5R7QzXj0opvFSjiVewE4we1gCv8vrbxd33tWVyU/&#10;HnNmRYM3elBtZF+oZVABn40LU7gtHBxjCz3eedAHKFPbrfZN+kdDDHYgvd2hm7JJKD+PT05GsEiY&#10;JvidZvSLfbDzIX5V1LAklNzj8TKmYn0TIi4C18El1Qpk6uq6NiYfEmHUpfFsLfDUJuYrIuIPL2PZ&#10;puRnxyidgiyl8C6zsUmjMmX6cqnxrsEsxa1RycfY70oDstznK7WFlMru6mfv5KVR6i2Bvf/+Vm8J&#10;7vpARK5MNu6Cm9qSz93nGdtDVv0cINOdPwA/6DuJsV22mStnw/svqdqCFp66wQpOXtd4vBsR4r3w&#10;mCS8N7ZDvMNHGwL41Eucrcj/ek2f/EFwWDnbYDJLbrE6ODPfLIifWYRBzoeT048TVPCHluWhxT43&#10;lwQ+gNu4WxaTfzSDqD01j1gh81QTJmElKpc8DuJl7LYFVpBU83l2wug6EW/swsmUOmGciPnQPgrv&#10;evZG0P6WhgkW0xck7nxTpKX5cyRdZ4YnlDtMe/Qx9pn4/YpKe+XwnL32i3T2GwAA//8DAFBLAwQU&#10;AAYACAAAACEAD79sfuIAAAALAQAADwAAAGRycy9kb3ducmV2LnhtbEyPy07DMBBF90j8gzVI7Kjz&#10;aNMkxKlQpUpdwIJAxdaNTRIRj4PttunfM6xgOXOP7pypNrMZ2Vk7P1gUEC8iYBpbqwbsBLy/7R5y&#10;YD5IVHK0qAVctYdNfXtTyVLZC77qcxM6RiXoSymgD2EqOfdtr430CztppOzTOiMDja7jyskLlZuR&#10;J1GUcSMHpAu9nPS21+1XczICXrZFk++Tq/so0v2uyb9j+5wfhLi/m58egQU9hz8YfvVJHWpyOtoT&#10;Ks9GActlkRAqIF2vMmBErIqUNkeK4igDXlf8/w/1DwAAAP//AwBQSwECLQAUAAYACAAAACEAtoM4&#10;kv4AAADhAQAAEwAAAAAAAAAAAAAAAAAAAAAAW0NvbnRlbnRfVHlwZXNdLnhtbFBLAQItABQABgAI&#10;AAAAIQA4/SH/1gAAAJQBAAALAAAAAAAAAAAAAAAAAC8BAABfcmVscy8ucmVsc1BLAQItABQABgAI&#10;AAAAIQDaH/XhhwIAAJAFAAAOAAAAAAAAAAAAAAAAAC4CAABkcnMvZTJvRG9jLnhtbFBLAQItABQA&#10;BgAIAAAAIQAPv2x+4gAAAAsBAAAPAAAAAAAAAAAAAAAAAOEEAABkcnMvZG93bnJldi54bWxQSwUG&#10;AAAAAAQABADzAAAA8AUAAAAA&#10;" fillcolor="white [3201]" stroked="f" strokeweight=".5pt">
                <v:textbox>
                  <w:txbxContent>
                    <w:p w14:paraId="5011E6E6" w14:textId="77777777" w:rsidR="00C94BC7" w:rsidRDefault="00C94BC7" w:rsidP="00C94BC7">
                      <w:r>
                        <w:t>-112 dBm</w:t>
                      </w:r>
                    </w:p>
                  </w:txbxContent>
                </v:textbox>
              </v:shape>
            </w:pict>
          </mc:Fallback>
        </mc:AlternateContent>
      </w:r>
      <w:r w:rsidR="00C94BC7">
        <w:rPr>
          <w:noProof/>
          <w:lang w:val="en-US"/>
        </w:rPr>
        <mc:AlternateContent>
          <mc:Choice Requires="wps">
            <w:drawing>
              <wp:anchor distT="0" distB="0" distL="114300" distR="114300" simplePos="0" relativeHeight="251682816" behindDoc="0" locked="0" layoutInCell="1" allowOverlap="1" wp14:anchorId="5011E6CA" wp14:editId="5011E6CB">
                <wp:simplePos x="0" y="0"/>
                <wp:positionH relativeFrom="column">
                  <wp:posOffset>3718864</wp:posOffset>
                </wp:positionH>
                <wp:positionV relativeFrom="paragraph">
                  <wp:posOffset>3728085</wp:posOffset>
                </wp:positionV>
                <wp:extent cx="722630" cy="222250"/>
                <wp:effectExtent l="0" t="0" r="1270" b="6350"/>
                <wp:wrapNone/>
                <wp:docPr id="27" name="Text Box 27"/>
                <wp:cNvGraphicFramePr/>
                <a:graphic xmlns:a="http://schemas.openxmlformats.org/drawingml/2006/main">
                  <a:graphicData uri="http://schemas.microsoft.com/office/word/2010/wordprocessingShape">
                    <wps:wsp>
                      <wps:cNvSpPr txBox="1"/>
                      <wps:spPr>
                        <a:xfrm>
                          <a:off x="0" y="0"/>
                          <a:ext cx="72263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1E6E7" w14:textId="77777777" w:rsidR="00C94BC7" w:rsidRDefault="00C94BC7" w:rsidP="00C94BC7">
                            <w:r>
                              <w:t>-107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33" type="#_x0000_t202" style="position:absolute;left:0;text-align:left;margin-left:292.8pt;margin-top:293.55pt;width:56.9pt;height: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9DZjAIAAJIFAAAOAAAAZHJzL2Uyb0RvYy54bWysVE1v2zAMvQ/YfxB0X52kX1tQp8hadBhQ&#10;tMXSoWdFlhpjsqhJSuLs1+9Jdj7W9dJhOTgU+UiKTyQvLtvGsJXyoSZb8uHRgDNlJVW1fS7598eb&#10;Dx85C1HYShiyquQbFfjl5P27i7UbqxEtyFTKMwSxYbx2JV/E6MZFEeRCNSIckVMWRk2+ERFH/1xU&#10;XqwRvTHFaDA4K9bkK+dJqhCgve6MfJLja61kvNc6qMhMyXG3mL8+f+fpW0wuxPjZC7eoZX8N8Q+3&#10;aERtkXQX6lpEwZa+/itUU0tPgXQ8ktQUpHUtVa4B1QwHL6qZLYRTuRaQE9yOpvD/wsq71YNndVXy&#10;0TlnVjR4o0fVRvaZWgYV+Fm7MAZs5gCMLfR4560+QJnKbrVv0j8KYrCD6c2O3RRNQnk+Gp0dwyJh&#10;GuF3mtkv9s7Oh/hFUcOSUHKPx8ucitVtiLgIoFtIyhXI1NVNbUw+pIZRV8azlcBTm5ivCI8/UMay&#10;dcnPjpE6OVlK7l1kY5NG5Zbp06XCuwKzFDdGJYyx35QGZbnOV3ILKZXd5c/ohNJI9RbHHr+/1Vuc&#10;uzrgkTOTjTvnprbkc/V5xvaUVT+2lOkOD8IP6k5ibOdt7pVdX8yp2qAtPHWDFZy8qfF4tyLEB+Ex&#10;SXhvbId4j482BPKplzhbkP/1mj7h0eCwcrbGZJY8/FwKrzgzXy1a/9Pw5CSNcj6cnJ6PcPCHlvmh&#10;xS6bK0JHDLGHnMxiwkezFbWn5glLZJqywiSsRO6Sx614Fbt9gSUk1XSaQRheJ+KtnTmZQieWU2s+&#10;tk/Cu75/Ixr/jrYzLMYv2rjDJk9L02UkXeceTzx3rPb8Y/Bz6/dLKm2Ww3NG7Vfp5DcAAAD//wMA&#10;UEsDBBQABgAIAAAAIQCtJw4X4wAAAAsBAAAPAAAAZHJzL2Rvd25yZXYueG1sTI9NT4NAEIbvJv6H&#10;zTTxYuwCFdoiS2OM2qQ3ix/xtmWnQGR3CbsF/PdOT/b2TubJO89km0m3bMDeNdYICOcBMDSlVY2p&#10;BLwXL3crYM5Lo2RrDQr4RQeb/Poqk6myo3nDYe8rRiXGpVJA7X2Xcu7KGrV0c9uhod3R9lp6GvuK&#10;q16OVK5bHgVBwrVsDF2oZYdPNZY/+5MW8H1bfe3c9PoxLuJF97wdiuWnKoS4mU2PD8A8Tv4fhrM+&#10;qUNOTgd7MsqxVkC8ihNCz2EZAiMiWa/vgR0oRFEIPM/45Q/5HwAAAP//AwBQSwECLQAUAAYACAAA&#10;ACEAtoM4kv4AAADhAQAAEwAAAAAAAAAAAAAAAAAAAAAAW0NvbnRlbnRfVHlwZXNdLnhtbFBLAQIt&#10;ABQABgAIAAAAIQA4/SH/1gAAAJQBAAALAAAAAAAAAAAAAAAAAC8BAABfcmVscy8ucmVsc1BLAQIt&#10;ABQABgAIAAAAIQC5I9DZjAIAAJIFAAAOAAAAAAAAAAAAAAAAAC4CAABkcnMvZTJvRG9jLnhtbFBL&#10;AQItABQABgAIAAAAIQCtJw4X4wAAAAsBAAAPAAAAAAAAAAAAAAAAAOYEAABkcnMvZG93bnJldi54&#10;bWxQSwUGAAAAAAQABADzAAAA9gUAAAAA&#10;" fillcolor="white [3201]" stroked="f" strokeweight=".5pt">
                <v:textbox>
                  <w:txbxContent>
                    <w:p w14:paraId="5011E6E7" w14:textId="77777777" w:rsidR="00C94BC7" w:rsidRDefault="00C94BC7" w:rsidP="00C94BC7">
                      <w:r>
                        <w:t>-107 dBm</w:t>
                      </w:r>
                    </w:p>
                  </w:txbxContent>
                </v:textbox>
              </v:shape>
            </w:pict>
          </mc:Fallback>
        </mc:AlternateContent>
      </w:r>
      <w:r w:rsidR="00C94BC7">
        <w:rPr>
          <w:noProof/>
          <w:lang w:val="en-US"/>
        </w:rPr>
        <mc:AlternateContent>
          <mc:Choice Requires="wps">
            <w:drawing>
              <wp:anchor distT="0" distB="0" distL="114300" distR="114300" simplePos="0" relativeHeight="251673600" behindDoc="0" locked="0" layoutInCell="1" allowOverlap="1" wp14:anchorId="5011E6CC" wp14:editId="5011E6CD">
                <wp:simplePos x="0" y="0"/>
                <wp:positionH relativeFrom="column">
                  <wp:posOffset>3199765</wp:posOffset>
                </wp:positionH>
                <wp:positionV relativeFrom="paragraph">
                  <wp:posOffset>1914856</wp:posOffset>
                </wp:positionV>
                <wp:extent cx="0" cy="2137410"/>
                <wp:effectExtent l="95250" t="38100" r="57150" b="15240"/>
                <wp:wrapNone/>
                <wp:docPr id="22" name="Straight Arrow Connector 22"/>
                <wp:cNvGraphicFramePr/>
                <a:graphic xmlns:a="http://schemas.openxmlformats.org/drawingml/2006/main">
                  <a:graphicData uri="http://schemas.microsoft.com/office/word/2010/wordprocessingShape">
                    <wps:wsp>
                      <wps:cNvCnPr/>
                      <wps:spPr>
                        <a:xfrm flipV="1">
                          <a:off x="0" y="0"/>
                          <a:ext cx="0" cy="2137410"/>
                        </a:xfrm>
                        <a:prstGeom prst="straightConnector1">
                          <a:avLst/>
                        </a:prstGeom>
                        <a:ln w="19050">
                          <a:solidFill>
                            <a:schemeClr val="accent2"/>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251.95pt;margin-top:150.8pt;width:0;height:168.3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Dg9QEAAEoEAAAOAAAAZHJzL2Uyb0RvYy54bWysVE2P0zAQvSPxHyzfadLyXTVdoS7LBUG1&#10;C9y9jt1Ysj3W2DTJv2fspIFduIC4uLE97817L5PurgZn2VlhNOAbvl7VnCkvoTX+1PCvX26eveEs&#10;JuFbYcGrho8q8qv90ye7PmzVBjqwrUJGJD5u+9DwLqWwraooO+VEXEFQni41oBOJtniqWhQ9sTtb&#10;ber6VdUDtgFBqhjp9Hq65PvCr7WS6bPWUSVmG07aUlmxrPd5rfY7sT2hCJ2RswzxDyqcMJ6aLlTX&#10;Ign2Hc1vVM5IhAg6rSS4CrQ2UhUP5GZdP3Jz14mgihcKJ4Ylpvj/aOWn8xGZaRu+2XDmhaN3dJdQ&#10;mFOX2DtE6NkBvKccARmVUF59iFuCHfwR510MR8zmB42OaWvCNxqFEgcZZENJe1zSVkNicjqUdLpZ&#10;P3/9Yl3eRDVRZKqAMX1Q4Fh+aHicJS1aJnpx/hgTiSDgBZDB1rOeFLytX9ZFRQRr2htjbb4so6UO&#10;FtlZ0FAIKZVPxRixPKhMwtj3vmVpDJSKyGFk/1RmPf3kHCbn5SmNVk3Nb5WmRMnhJPKPDdcLE1Vn&#10;mCZ5C3CWnT+Cx0ovwLk+Q1WZ878BL4jSGXxawM54wCm0h93TsHSe6i8JTL5zBPfQjmUmSjQ0sCWr&#10;+ePKX8Sv+wL/+Rew/wEAAP//AwBQSwMEFAAGAAgAAAAhALUH3oPfAAAACwEAAA8AAABkcnMvZG93&#10;bnJldi54bWxMj8tOwzAQRfdI/IM1SGwQtduIqE3jVFUrJGDXFvZuPMQWfkS2m4S/x4hFWc7M0Z1z&#10;681kDRkwRO0dh/mMAUHXeqldx+H99Py4BBKTcFIY75DDN0bYNLc3taikH90Bh2PqSA5xsRIcVEp9&#10;RWlsFVoRZ75Hl2+fPliR8hg6KoMYc7g1dMFYSa3QLn9QosedwvbreLEctoN6Gz724747KP0aTkE/&#10;vJgd5/d303YNJOGUrjD86md1aLLT2V+cjMRweGLFKqMcCjYvgWTib3PmUBbLBdCmpv87ND8AAAD/&#10;/wMAUEsBAi0AFAAGAAgAAAAhALaDOJL+AAAA4QEAABMAAAAAAAAAAAAAAAAAAAAAAFtDb250ZW50&#10;X1R5cGVzXS54bWxQSwECLQAUAAYACAAAACEAOP0h/9YAAACUAQAACwAAAAAAAAAAAAAAAAAvAQAA&#10;X3JlbHMvLnJlbHNQSwECLQAUAAYACAAAACEAQ8Hg4PUBAABKBAAADgAAAAAAAAAAAAAAAAAuAgAA&#10;ZHJzL2Uyb0RvYy54bWxQSwECLQAUAAYACAAAACEAtQfeg98AAAALAQAADwAAAAAAAAAAAAAAAABP&#10;BAAAZHJzL2Rvd25yZXYueG1sUEsFBgAAAAAEAAQA8wAAAFsFAAAAAA==&#10;" strokecolor="#c0504d [3205]" strokeweight="1.5pt">
                <v:stroke endarrow="open"/>
              </v:shape>
            </w:pict>
          </mc:Fallback>
        </mc:AlternateContent>
      </w:r>
      <w:r w:rsidR="00C94BC7">
        <w:rPr>
          <w:noProof/>
          <w:lang w:val="en-US"/>
        </w:rPr>
        <mc:AlternateContent>
          <mc:Choice Requires="wps">
            <w:drawing>
              <wp:anchor distT="0" distB="0" distL="114300" distR="114300" simplePos="0" relativeHeight="251671552" behindDoc="0" locked="0" layoutInCell="1" allowOverlap="1" wp14:anchorId="5011E6CE" wp14:editId="7AE08845">
                <wp:simplePos x="0" y="0"/>
                <wp:positionH relativeFrom="column">
                  <wp:posOffset>4065905</wp:posOffset>
                </wp:positionH>
                <wp:positionV relativeFrom="paragraph">
                  <wp:posOffset>1898346</wp:posOffset>
                </wp:positionV>
                <wp:extent cx="0" cy="2145030"/>
                <wp:effectExtent l="95250" t="38100" r="57150" b="26670"/>
                <wp:wrapNone/>
                <wp:docPr id="21" name="Straight Arrow Connector 21"/>
                <wp:cNvGraphicFramePr/>
                <a:graphic xmlns:a="http://schemas.openxmlformats.org/drawingml/2006/main">
                  <a:graphicData uri="http://schemas.microsoft.com/office/word/2010/wordprocessingShape">
                    <wps:wsp>
                      <wps:cNvCnPr/>
                      <wps:spPr>
                        <a:xfrm flipV="1">
                          <a:off x="0" y="0"/>
                          <a:ext cx="0" cy="214503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320.15pt;margin-top:149.5pt;width:0;height:168.9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v4gEAABMEAAAOAAAAZHJzL2Uyb0RvYy54bWysU02P0zAUvCPxHyzfadLCIoiarlAXuCCo&#10;WODudezGku1nPZsm+fc8O2lAi4QE4uLEHzNvZvy8vx2dZReF0YBv+XZTc6a8hM74c8u/fnn37BVn&#10;MQnfCQtetXxSkd8enj7ZD6FRO+jBdgoZkfjYDKHlfUqhqaooe+VE3EBQnjY1oBOJpniuOhQDsTtb&#10;7er6ZTUAdgFBqhhp9W7e5IfCr7WS6ZPWUSVmW07aUhmxjA95rA570ZxRhN7IRYb4BxVOGE9FV6o7&#10;kQT7juY3KmckQgSdNhJcBVobqYoHcrOtH7m570VQxQuFE8MaU/x/tPLj5YTMdC3fbTnzwtEd3ScU&#10;5twn9gYRBnYE7ylHQEZHKK8hxIZgR3/CZRbDCbP5UaNj2prwjVqhxEEG2VjSnta01ZiYnBclre62&#10;L27q5+UmqpkiUwWM6b0Cx/JPy+MiadUy04vLh5hIBAGvgAy2ng2k4HV9UxcVSRj71ncsTYHsiewq&#10;GyGU9fTJhmYL5S9NVs0sn5WmaEjqXK00pTpaZBdB7SSkVD6VSAoTnc4wbaxdgXP9PwKX8xmqSsP+&#10;DXhFlMrg0wp2xgMW94+qp/EqWc/nrwnMvnMED9BN5XJLNNR5JavlleTW/nVe4D/f8uEHAAAA//8D&#10;AFBLAwQUAAYACAAAACEAIPKJweEAAAALAQAADwAAAGRycy9kb3ducmV2LnhtbEyPQUvDQBCF74L/&#10;YRnBm93YSkhjNkUE9aAIqYLNbZudJqvZ2ZDdtvHfO8WD3mbmPd58r1hNrhcHHIP1pOB6loBAaryx&#10;1Cp4f3u4ykCEqMno3hMq+MYAq/L8rNC58Ueq8LCOreAQCrlW0MU45FKGpkOnw8wPSKzt/Oh05HVs&#10;pRn1kcNdL+dJkkqnLfGHTg9432Hztd47BbvN66fFp5B92MdNVlcvdTU810pdXkx3tyAiTvHPDCd8&#10;RoeSmbZ+TyaIXkF6kyzYqmC+XHIpdvxetjws0gxkWcj/HcofAAAA//8DAFBLAQItABQABgAIAAAA&#10;IQC2gziS/gAAAOEBAAATAAAAAAAAAAAAAAAAAAAAAABbQ29udGVudF9UeXBlc10ueG1sUEsBAi0A&#10;FAAGAAgAAAAhADj9If/WAAAAlAEAAAsAAAAAAAAAAAAAAAAALwEAAF9yZWxzLy5yZWxzUEsBAi0A&#10;FAAGAAgAAAAhADmP4+/iAQAAEwQAAA4AAAAAAAAAAAAAAAAALgIAAGRycy9lMm9Eb2MueG1sUEsB&#10;Ai0AFAAGAAgAAAAhACDyicHhAAAACwEAAA8AAAAAAAAAAAAAAAAAPAQAAGRycy9kb3ducmV2Lnht&#10;bFBLBQYAAAAABAAEAPMAAABKBQAAAAA=&#10;" strokecolor="#4579b8 [3044]" strokeweight="1.5pt">
                <v:stroke endarrow="open"/>
              </v:shape>
            </w:pict>
          </mc:Fallback>
        </mc:AlternateContent>
      </w:r>
      <w:r w:rsidR="00765399">
        <w:rPr>
          <w:noProof/>
          <w:lang w:val="en-US"/>
        </w:rPr>
        <w:drawing>
          <wp:inline distT="0" distB="0" distL="0" distR="0" wp14:anchorId="5011E6D0" wp14:editId="5011E6D1">
            <wp:extent cx="5756910" cy="45637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6910" cy="4563745"/>
                    </a:xfrm>
                    <a:prstGeom prst="rect">
                      <a:avLst/>
                    </a:prstGeom>
                    <a:noFill/>
                    <a:ln>
                      <a:noFill/>
                    </a:ln>
                  </pic:spPr>
                </pic:pic>
              </a:graphicData>
            </a:graphic>
          </wp:inline>
        </w:drawing>
      </w:r>
    </w:p>
    <w:p w14:paraId="5011E667" w14:textId="77777777" w:rsidR="003A041C" w:rsidRDefault="003A041C" w:rsidP="003A041C">
      <w:pPr>
        <w:pStyle w:val="Caption"/>
        <w:jc w:val="center"/>
      </w:pPr>
      <w:r>
        <w:t xml:space="preserve">Figure 7 BLER results with time </w:t>
      </w:r>
      <w:r>
        <w:rPr>
          <w:lang w:val="en-US"/>
        </w:rPr>
        <w:t>interleaving</w:t>
      </w:r>
      <w:r>
        <w:t xml:space="preserve"> for different transmission schemes</w:t>
      </w:r>
    </w:p>
    <w:p w14:paraId="5011E668" w14:textId="77777777" w:rsidR="003A041C" w:rsidRPr="00BA70AB" w:rsidRDefault="003A041C" w:rsidP="00BA70AB">
      <w:pPr>
        <w:jc w:val="center"/>
      </w:pPr>
    </w:p>
    <w:p w14:paraId="5011E669" w14:textId="77777777" w:rsidR="000A0000" w:rsidRDefault="00A972FC" w:rsidP="006F3030">
      <w:pPr>
        <w:rPr>
          <w:lang w:val="en-US"/>
        </w:rPr>
      </w:pPr>
      <w:r>
        <w:rPr>
          <w:lang w:val="en-US"/>
        </w:rPr>
        <w:t>The time interleaving scheme (Basic, 3 ReTx, Time Diversity) improves the SNR by around 4dB over the base scheme (Basic, 3 ReTx) for the target BLER of 2%.</w:t>
      </w:r>
    </w:p>
    <w:p w14:paraId="5011E66A" w14:textId="77777777" w:rsidR="006F3030" w:rsidRPr="00DE4929" w:rsidRDefault="006F3030" w:rsidP="006F3030">
      <w:pPr>
        <w:rPr>
          <w:lang w:val="en-US"/>
        </w:rPr>
      </w:pPr>
      <w:r w:rsidRPr="00DE4929">
        <w:rPr>
          <w:lang w:val="en-US"/>
        </w:rPr>
        <w:t>We make the following observation:</w:t>
      </w:r>
    </w:p>
    <w:p w14:paraId="5011E66B" w14:textId="77777777" w:rsidR="006F3030" w:rsidRDefault="006F3030" w:rsidP="006F3030">
      <w:pPr>
        <w:rPr>
          <w:lang w:val="en-US"/>
        </w:rPr>
      </w:pPr>
      <w:r w:rsidRPr="00DE4929">
        <w:rPr>
          <w:b/>
          <w:lang w:val="en-US"/>
        </w:rPr>
        <w:t xml:space="preserve">Observation </w:t>
      </w:r>
      <w:r w:rsidR="009D08D2">
        <w:rPr>
          <w:b/>
          <w:lang w:val="en-US"/>
        </w:rPr>
        <w:t>3</w:t>
      </w:r>
      <w:r w:rsidRPr="00DE4929">
        <w:rPr>
          <w:b/>
          <w:lang w:val="en-US"/>
        </w:rPr>
        <w:t>:</w:t>
      </w:r>
      <w:r>
        <w:rPr>
          <w:lang w:val="en-US"/>
        </w:rPr>
        <w:t xml:space="preserve"> </w:t>
      </w:r>
      <w:r w:rsidR="009D08D2">
        <w:rPr>
          <w:lang w:val="en-US"/>
        </w:rPr>
        <w:t xml:space="preserve">performance </w:t>
      </w:r>
      <w:r>
        <w:rPr>
          <w:lang w:val="en-US"/>
        </w:rPr>
        <w:t xml:space="preserve">gain of </w:t>
      </w:r>
      <w:r w:rsidR="003A041C">
        <w:rPr>
          <w:lang w:val="en-US"/>
        </w:rPr>
        <w:t>4</w:t>
      </w:r>
      <w:r>
        <w:rPr>
          <w:lang w:val="en-US"/>
        </w:rPr>
        <w:t xml:space="preserve"> dB </w:t>
      </w:r>
      <w:r w:rsidR="009D08D2">
        <w:rPr>
          <w:lang w:val="en-US"/>
        </w:rPr>
        <w:t xml:space="preserve">can be </w:t>
      </w:r>
      <w:r>
        <w:rPr>
          <w:lang w:val="en-US"/>
        </w:rPr>
        <w:t xml:space="preserve">achieved by </w:t>
      </w:r>
      <w:r w:rsidR="00884FEE">
        <w:rPr>
          <w:lang w:val="en-US"/>
        </w:rPr>
        <w:t>time</w:t>
      </w:r>
      <w:r>
        <w:rPr>
          <w:lang w:val="en-US"/>
        </w:rPr>
        <w:t xml:space="preserve"> </w:t>
      </w:r>
      <w:r w:rsidR="00CE5F2D">
        <w:rPr>
          <w:lang w:val="en-US"/>
        </w:rPr>
        <w:t>interleaving</w:t>
      </w:r>
      <w:r>
        <w:rPr>
          <w:lang w:val="en-US"/>
        </w:rPr>
        <w:t>.</w:t>
      </w:r>
    </w:p>
    <w:p w14:paraId="5011E66C" w14:textId="77777777" w:rsidR="008D327A" w:rsidRDefault="008D327A" w:rsidP="008D327A">
      <w:pPr>
        <w:rPr>
          <w:lang w:val="en-US"/>
        </w:rPr>
      </w:pPr>
    </w:p>
    <w:p w14:paraId="5011E66D" w14:textId="77777777" w:rsidR="008D327A" w:rsidRDefault="008D327A" w:rsidP="008D327A">
      <w:pPr>
        <w:pStyle w:val="Heading1"/>
        <w:spacing w:before="120" w:after="60"/>
        <w:ind w:left="1138" w:hanging="1138"/>
        <w:jc w:val="both"/>
        <w:rPr>
          <w:lang w:val="en-US"/>
        </w:rPr>
      </w:pPr>
      <w:r>
        <w:rPr>
          <w:lang w:val="en-US"/>
        </w:rPr>
        <w:t xml:space="preserve">4 </w:t>
      </w:r>
      <w:r>
        <w:rPr>
          <w:lang w:val="en-US"/>
        </w:rPr>
        <w:tab/>
        <w:t>Design implications</w:t>
      </w:r>
    </w:p>
    <w:p w14:paraId="5011E66E" w14:textId="77777777" w:rsidR="008D327A" w:rsidRDefault="008D327A" w:rsidP="002675BC">
      <w:pPr>
        <w:rPr>
          <w:lang w:val="en-US"/>
        </w:rPr>
      </w:pPr>
    </w:p>
    <w:p w14:paraId="5011E66F" w14:textId="01FEE459" w:rsidR="008D327A" w:rsidRDefault="008D327A" w:rsidP="002675BC">
      <w:pPr>
        <w:rPr>
          <w:lang w:val="en-US"/>
        </w:rPr>
      </w:pPr>
      <w:r>
        <w:rPr>
          <w:lang w:val="en-US"/>
        </w:rPr>
        <w:t>First, we note that to meet -112 dBm is a stringent requirement as a total of 8 transmissions per packet are needed. Further, we note that TETRA DMO has a reference sensitivity of -103 dBm for fading channels</w:t>
      </w:r>
      <w:r w:rsidR="00F6427F">
        <w:rPr>
          <w:lang w:val="en-US"/>
        </w:rPr>
        <w:t xml:space="preserve"> [2]</w:t>
      </w:r>
      <w:r>
        <w:rPr>
          <w:lang w:val="en-US"/>
        </w:rPr>
        <w:t xml:space="preserve">. Based on this, we </w:t>
      </w:r>
      <w:r w:rsidR="00F6427F">
        <w:rPr>
          <w:lang w:val="en-US"/>
        </w:rPr>
        <w:t xml:space="preserve">observe and </w:t>
      </w:r>
      <w:r>
        <w:rPr>
          <w:lang w:val="en-US"/>
        </w:rPr>
        <w:t xml:space="preserve">propose: </w:t>
      </w:r>
    </w:p>
    <w:p w14:paraId="5011E670" w14:textId="77777777" w:rsidR="002675BC" w:rsidRDefault="002675BC" w:rsidP="008D327A">
      <w:pPr>
        <w:rPr>
          <w:b/>
          <w:lang w:val="en-US"/>
        </w:rPr>
      </w:pPr>
      <w:r>
        <w:rPr>
          <w:b/>
          <w:lang w:val="en-US"/>
        </w:rPr>
        <w:t xml:space="preserve">Observation 4: </w:t>
      </w:r>
      <w:r w:rsidRPr="002675BC">
        <w:rPr>
          <w:lang w:val="en-US"/>
        </w:rPr>
        <w:t>8</w:t>
      </w:r>
      <w:r>
        <w:rPr>
          <w:b/>
          <w:lang w:val="en-US"/>
        </w:rPr>
        <w:t xml:space="preserve"> </w:t>
      </w:r>
      <w:r w:rsidRPr="002675BC">
        <w:rPr>
          <w:lang w:val="en-US"/>
        </w:rPr>
        <w:t>transmissions/packet are needed to meet -112 dBm design target</w:t>
      </w:r>
    </w:p>
    <w:p w14:paraId="5011E671" w14:textId="77777777" w:rsidR="002675BC" w:rsidRDefault="002675BC" w:rsidP="008D327A">
      <w:pPr>
        <w:rPr>
          <w:b/>
          <w:lang w:val="en-US"/>
        </w:rPr>
      </w:pPr>
      <w:r>
        <w:rPr>
          <w:b/>
          <w:lang w:val="en-US"/>
        </w:rPr>
        <w:t xml:space="preserve">Observation 5: </w:t>
      </w:r>
      <w:r w:rsidRPr="002675BC">
        <w:rPr>
          <w:lang w:val="en-US"/>
        </w:rPr>
        <w:t>TETRA DMO has a reference sensitivity of -103 dBm</w:t>
      </w:r>
    </w:p>
    <w:p w14:paraId="5011E672" w14:textId="77777777" w:rsidR="008D327A" w:rsidRPr="00331343" w:rsidRDefault="008D327A" w:rsidP="008D327A">
      <w:pPr>
        <w:rPr>
          <w:lang w:val="en-US"/>
        </w:rPr>
      </w:pPr>
      <w:r>
        <w:rPr>
          <w:b/>
          <w:lang w:val="en-US"/>
        </w:rPr>
        <w:t xml:space="preserve">Proposal 1: </w:t>
      </w:r>
      <w:r w:rsidRPr="00331343">
        <w:rPr>
          <w:lang w:val="en-US"/>
        </w:rPr>
        <w:t>-107 dBm should be the design target for D2D VoIP communication.</w:t>
      </w:r>
    </w:p>
    <w:p w14:paraId="5011E673" w14:textId="77777777" w:rsidR="002675BC" w:rsidRPr="002675BC" w:rsidRDefault="008D327A" w:rsidP="008D327A">
      <w:pPr>
        <w:rPr>
          <w:lang w:val="en-US"/>
        </w:rPr>
      </w:pPr>
      <w:r>
        <w:rPr>
          <w:lang w:val="en-US"/>
        </w:rPr>
        <w:lastRenderedPageBreak/>
        <w:t>Further, to meet -107 dBm design target, we summarize the gains of various schemes below:</w:t>
      </w:r>
    </w:p>
    <w:p w14:paraId="5011E674" w14:textId="77777777" w:rsidR="002675BC" w:rsidRDefault="002675BC" w:rsidP="002675B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of simulation results</w:t>
      </w:r>
    </w:p>
    <w:tbl>
      <w:tblPr>
        <w:tblStyle w:val="LightGrid-Accent1"/>
        <w:tblW w:w="0" w:type="auto"/>
        <w:jc w:val="center"/>
        <w:tblLook w:val="04A0" w:firstRow="1" w:lastRow="0" w:firstColumn="1" w:lastColumn="0" w:noHBand="0" w:noVBand="1"/>
      </w:tblPr>
      <w:tblGrid>
        <w:gridCol w:w="3894"/>
        <w:gridCol w:w="2322"/>
      </w:tblGrid>
      <w:tr w:rsidR="002675BC" w14:paraId="5011E677" w14:textId="77777777" w:rsidTr="00072B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94" w:type="dxa"/>
          </w:tcPr>
          <w:p w14:paraId="5011E675" w14:textId="77777777" w:rsidR="002675BC" w:rsidRDefault="002675BC" w:rsidP="008D327A">
            <w:pPr>
              <w:rPr>
                <w:lang w:val="en-US"/>
              </w:rPr>
            </w:pPr>
            <w:r>
              <w:rPr>
                <w:lang w:val="en-US"/>
              </w:rPr>
              <w:t>Scheme</w:t>
            </w:r>
          </w:p>
        </w:tc>
        <w:tc>
          <w:tcPr>
            <w:tcW w:w="2322" w:type="dxa"/>
          </w:tcPr>
          <w:p w14:paraId="5011E676" w14:textId="77777777" w:rsidR="002675BC" w:rsidRDefault="002675BC" w:rsidP="008D327A">
            <w:pPr>
              <w:cnfStyle w:val="100000000000" w:firstRow="1" w:lastRow="0" w:firstColumn="0" w:lastColumn="0" w:oddVBand="0" w:evenVBand="0" w:oddHBand="0" w:evenHBand="0" w:firstRowFirstColumn="0" w:firstRowLastColumn="0" w:lastRowFirstColumn="0" w:lastRowLastColumn="0"/>
              <w:rPr>
                <w:lang w:val="en-US"/>
              </w:rPr>
            </w:pPr>
            <w:r>
              <w:rPr>
                <w:lang w:val="en-US"/>
              </w:rPr>
              <w:t>Gain achieved</w:t>
            </w:r>
          </w:p>
        </w:tc>
      </w:tr>
      <w:tr w:rsidR="002675BC" w14:paraId="5011E67A" w14:textId="77777777" w:rsidTr="00072B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94" w:type="dxa"/>
          </w:tcPr>
          <w:p w14:paraId="5011E678" w14:textId="77777777" w:rsidR="002675BC" w:rsidRDefault="002675BC" w:rsidP="008D327A">
            <w:pPr>
              <w:rPr>
                <w:lang w:val="en-US"/>
              </w:rPr>
            </w:pPr>
            <w:r>
              <w:rPr>
                <w:lang w:val="en-US"/>
              </w:rPr>
              <w:t>Retransmissions</w:t>
            </w:r>
          </w:p>
        </w:tc>
        <w:tc>
          <w:tcPr>
            <w:tcW w:w="2322" w:type="dxa"/>
          </w:tcPr>
          <w:p w14:paraId="5011E679" w14:textId="568DC6B3" w:rsidR="002675BC" w:rsidRDefault="00F6427F" w:rsidP="00BE5453">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Up to 7 </w:t>
            </w:r>
            <w:r w:rsidR="002675BC">
              <w:rPr>
                <w:lang w:val="en-US"/>
              </w:rPr>
              <w:t>dB (energy gain)</w:t>
            </w:r>
          </w:p>
        </w:tc>
      </w:tr>
      <w:tr w:rsidR="002675BC" w14:paraId="5011E67D" w14:textId="77777777" w:rsidTr="00072B8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94" w:type="dxa"/>
          </w:tcPr>
          <w:p w14:paraId="5011E67B" w14:textId="77777777" w:rsidR="002675BC" w:rsidRDefault="002675BC" w:rsidP="002675BC">
            <w:pPr>
              <w:rPr>
                <w:lang w:val="en-US"/>
              </w:rPr>
            </w:pPr>
            <w:r>
              <w:rPr>
                <w:lang w:val="en-US"/>
              </w:rPr>
              <w:t xml:space="preserve">Retransmissions with frequency diversity </w:t>
            </w:r>
          </w:p>
        </w:tc>
        <w:tc>
          <w:tcPr>
            <w:tcW w:w="2322" w:type="dxa"/>
          </w:tcPr>
          <w:p w14:paraId="5011E67C" w14:textId="77777777" w:rsidR="002675BC" w:rsidRDefault="002675BC" w:rsidP="008D327A">
            <w:pPr>
              <w:cnfStyle w:val="000000010000" w:firstRow="0" w:lastRow="0" w:firstColumn="0" w:lastColumn="0" w:oddVBand="0" w:evenVBand="0" w:oddHBand="0" w:evenHBand="1" w:firstRowFirstColumn="0" w:firstRowLastColumn="0" w:lastRowFirstColumn="0" w:lastRowLastColumn="0"/>
              <w:rPr>
                <w:lang w:val="en-US"/>
              </w:rPr>
            </w:pPr>
            <w:r>
              <w:rPr>
                <w:lang w:val="en-US"/>
              </w:rPr>
              <w:t>4 dB + energy gain</w:t>
            </w:r>
          </w:p>
        </w:tc>
      </w:tr>
      <w:tr w:rsidR="002675BC" w14:paraId="5011E680" w14:textId="77777777" w:rsidTr="00072B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94" w:type="dxa"/>
          </w:tcPr>
          <w:p w14:paraId="5011E67E" w14:textId="77777777" w:rsidR="002675BC" w:rsidRDefault="002675BC" w:rsidP="008D327A">
            <w:pPr>
              <w:rPr>
                <w:lang w:val="en-US"/>
              </w:rPr>
            </w:pPr>
            <w:r>
              <w:rPr>
                <w:lang w:val="en-US"/>
              </w:rPr>
              <w:t>Retransmissions with time diversity</w:t>
            </w:r>
          </w:p>
        </w:tc>
        <w:tc>
          <w:tcPr>
            <w:tcW w:w="2322" w:type="dxa"/>
          </w:tcPr>
          <w:p w14:paraId="5011E67F" w14:textId="77777777" w:rsidR="002675BC" w:rsidRDefault="002675BC" w:rsidP="008D327A">
            <w:pPr>
              <w:cnfStyle w:val="000000100000" w:firstRow="0" w:lastRow="0" w:firstColumn="0" w:lastColumn="0" w:oddVBand="0" w:evenVBand="0" w:oddHBand="1" w:evenHBand="0" w:firstRowFirstColumn="0" w:firstRowLastColumn="0" w:lastRowFirstColumn="0" w:lastRowLastColumn="0"/>
              <w:rPr>
                <w:lang w:val="en-US"/>
              </w:rPr>
            </w:pPr>
            <w:r>
              <w:rPr>
                <w:lang w:val="en-US"/>
              </w:rPr>
              <w:t>4 dB + energy gain</w:t>
            </w:r>
          </w:p>
        </w:tc>
      </w:tr>
      <w:tr w:rsidR="002675BC" w14:paraId="5011E683" w14:textId="77777777" w:rsidTr="00072B8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94" w:type="dxa"/>
          </w:tcPr>
          <w:p w14:paraId="5011E681" w14:textId="77777777" w:rsidR="002675BC" w:rsidRDefault="002675BC" w:rsidP="008D327A">
            <w:pPr>
              <w:rPr>
                <w:lang w:val="en-US"/>
              </w:rPr>
            </w:pPr>
            <w:r>
              <w:rPr>
                <w:lang w:val="en-US"/>
              </w:rPr>
              <w:t>Retransmissions with TTI bundling</w:t>
            </w:r>
          </w:p>
        </w:tc>
        <w:tc>
          <w:tcPr>
            <w:tcW w:w="2322" w:type="dxa"/>
          </w:tcPr>
          <w:p w14:paraId="5011E682" w14:textId="77777777" w:rsidR="002675BC" w:rsidRDefault="002675BC" w:rsidP="008D327A">
            <w:pPr>
              <w:cnfStyle w:val="000000010000" w:firstRow="0" w:lastRow="0" w:firstColumn="0" w:lastColumn="0" w:oddVBand="0" w:evenVBand="0" w:oddHBand="0" w:evenHBand="1" w:firstRowFirstColumn="0" w:firstRowLastColumn="0" w:lastRowFirstColumn="0" w:lastRowLastColumn="0"/>
              <w:rPr>
                <w:lang w:val="en-US"/>
              </w:rPr>
            </w:pPr>
            <w:r>
              <w:rPr>
                <w:lang w:val="en-US"/>
              </w:rPr>
              <w:t>2 dB + energy gain</w:t>
            </w:r>
          </w:p>
        </w:tc>
      </w:tr>
    </w:tbl>
    <w:p w14:paraId="5011E684" w14:textId="77777777" w:rsidR="008D327A" w:rsidRDefault="008D327A" w:rsidP="002675BC">
      <w:pPr>
        <w:rPr>
          <w:lang w:val="en-US"/>
        </w:rPr>
      </w:pPr>
    </w:p>
    <w:p w14:paraId="5011E685" w14:textId="0D4B9C34" w:rsidR="002675BC" w:rsidRDefault="002675BC" w:rsidP="002675BC">
      <w:pPr>
        <w:rPr>
          <w:lang w:val="en-US"/>
        </w:rPr>
      </w:pPr>
      <w:r>
        <w:rPr>
          <w:lang w:val="en-US"/>
        </w:rPr>
        <w:t xml:space="preserve">Based on this, we propose to take frequency diversity and TTI bundling as the two schemes for  link level improvements – we note that time diversity techniques incur a delay and additional increase UE complexity by requiring UEs to store LLRs for longer period of time. Given that the performance gain of time diversity is comparable to performance gains obtained via frequency diversity, we propose to use frequency diversity as the diversity technique. </w:t>
      </w:r>
      <w:r w:rsidR="00B166DF">
        <w:rPr>
          <w:lang w:val="en-US"/>
        </w:rPr>
        <w:t xml:space="preserve">We note that the gains by combining time and frequency diversity techniques are not significant over using them individually – these results are included in the Appendix. </w:t>
      </w:r>
    </w:p>
    <w:p w14:paraId="5011E686" w14:textId="77777777" w:rsidR="002675BC" w:rsidRDefault="002675BC" w:rsidP="002675BC">
      <w:pPr>
        <w:rPr>
          <w:lang w:val="en-US"/>
        </w:rPr>
      </w:pPr>
      <w:r w:rsidRPr="009D08D2">
        <w:rPr>
          <w:b/>
          <w:lang w:val="en-US"/>
        </w:rPr>
        <w:t>Proposal</w:t>
      </w:r>
      <w:r>
        <w:rPr>
          <w:b/>
          <w:lang w:val="en-US"/>
        </w:rPr>
        <w:t xml:space="preserve"> 2: </w:t>
      </w:r>
      <w:r w:rsidRPr="00810C01">
        <w:rPr>
          <w:lang w:val="en-US"/>
        </w:rPr>
        <w:t>TTI bundling</w:t>
      </w:r>
      <w:r>
        <w:rPr>
          <w:b/>
          <w:lang w:val="en-US"/>
        </w:rPr>
        <w:t xml:space="preserve"> </w:t>
      </w:r>
      <w:r w:rsidRPr="009D08D2">
        <w:rPr>
          <w:lang w:val="en-US"/>
        </w:rPr>
        <w:t xml:space="preserve">and frequency diversity schemes should be </w:t>
      </w:r>
      <w:r>
        <w:rPr>
          <w:lang w:val="en-US"/>
        </w:rPr>
        <w:t>used to</w:t>
      </w:r>
      <w:r w:rsidRPr="009D08D2">
        <w:rPr>
          <w:lang w:val="en-US"/>
        </w:rPr>
        <w:t xml:space="preserve"> improve </w:t>
      </w:r>
      <w:r>
        <w:rPr>
          <w:lang w:val="en-US"/>
        </w:rPr>
        <w:t>link level</w:t>
      </w:r>
      <w:r w:rsidRPr="009D08D2">
        <w:rPr>
          <w:lang w:val="en-US"/>
        </w:rPr>
        <w:t xml:space="preserve"> performance</w:t>
      </w:r>
      <w:r>
        <w:rPr>
          <w:lang w:val="en-US"/>
        </w:rPr>
        <w:t>.</w:t>
      </w:r>
    </w:p>
    <w:p w14:paraId="28B440B2" w14:textId="1EAA7A19" w:rsidR="00B166DF" w:rsidRDefault="00B166DF" w:rsidP="006D0841">
      <w:pPr>
        <w:rPr>
          <w:lang w:val="en-US"/>
        </w:rPr>
      </w:pPr>
      <w:r>
        <w:rPr>
          <w:lang w:val="en-US"/>
        </w:rPr>
        <w:t>We further note that TTI bundling techniques are already defined in the context of improving UL coverage, and hence should be reused.</w:t>
      </w:r>
    </w:p>
    <w:p w14:paraId="2622C348" w14:textId="6E0A94B4" w:rsidR="00B166DF" w:rsidRDefault="00B166DF" w:rsidP="006D0841">
      <w:pPr>
        <w:rPr>
          <w:lang w:val="en-US"/>
        </w:rPr>
      </w:pPr>
      <w:r w:rsidRPr="00B166DF">
        <w:rPr>
          <w:b/>
          <w:lang w:val="en-US"/>
        </w:rPr>
        <w:t>Proposal 3:</w:t>
      </w:r>
      <w:r>
        <w:rPr>
          <w:lang w:val="en-US"/>
        </w:rPr>
        <w:t xml:space="preserve"> existing TTI bundling techniques should be reused with support for different sized TTI bundling if needed.</w:t>
      </w:r>
    </w:p>
    <w:p w14:paraId="5011E688" w14:textId="0E4BD444" w:rsidR="006D0841" w:rsidRDefault="002675BC" w:rsidP="006D0841">
      <w:pPr>
        <w:pStyle w:val="Heading1"/>
        <w:spacing w:before="120" w:after="60"/>
        <w:ind w:left="1138" w:hanging="1138"/>
        <w:jc w:val="both"/>
        <w:rPr>
          <w:lang w:val="en-US"/>
        </w:rPr>
      </w:pPr>
      <w:r>
        <w:rPr>
          <w:lang w:val="en-US"/>
        </w:rPr>
        <w:t xml:space="preserve">5 </w:t>
      </w:r>
      <w:r w:rsidR="006D0841">
        <w:rPr>
          <w:lang w:val="en-US"/>
        </w:rPr>
        <w:tab/>
        <w:t>Conclusion</w:t>
      </w:r>
    </w:p>
    <w:p w14:paraId="5011E68A" w14:textId="77777777" w:rsidR="00556A77" w:rsidRDefault="009D08D2" w:rsidP="003709F9">
      <w:pPr>
        <w:rPr>
          <w:lang w:val="en-US"/>
        </w:rPr>
      </w:pPr>
      <w:r>
        <w:rPr>
          <w:lang w:val="en-US"/>
        </w:rPr>
        <w:t>In this contribution, we make the following observations:</w:t>
      </w:r>
    </w:p>
    <w:p w14:paraId="5011E68B" w14:textId="77777777" w:rsidR="009D08D2" w:rsidRPr="00891062" w:rsidRDefault="009D08D2" w:rsidP="009D08D2">
      <w:pPr>
        <w:rPr>
          <w:lang w:val="en-US"/>
        </w:rPr>
      </w:pPr>
      <w:r w:rsidRPr="00DE4929">
        <w:rPr>
          <w:b/>
          <w:lang w:val="en-US"/>
        </w:rPr>
        <w:t xml:space="preserve">Observation </w:t>
      </w:r>
      <w:r>
        <w:rPr>
          <w:b/>
          <w:lang w:val="en-US"/>
        </w:rPr>
        <w:t>1</w:t>
      </w:r>
      <w:r w:rsidRPr="00DE4929">
        <w:rPr>
          <w:b/>
          <w:lang w:val="en-US"/>
        </w:rPr>
        <w:t>:</w:t>
      </w:r>
      <w:r>
        <w:rPr>
          <w:lang w:val="en-US"/>
        </w:rPr>
        <w:t xml:space="preserve"> TTI Bundling provides an additional gain of </w:t>
      </w:r>
      <w:r w:rsidR="00E219CC">
        <w:rPr>
          <w:lang w:val="en-US"/>
        </w:rPr>
        <w:t>2</w:t>
      </w:r>
      <w:r>
        <w:rPr>
          <w:lang w:val="en-US"/>
        </w:rPr>
        <w:t xml:space="preserve">dB over retransmissions. </w:t>
      </w:r>
    </w:p>
    <w:p w14:paraId="5011E68C" w14:textId="77777777" w:rsidR="009D08D2" w:rsidRPr="00891062" w:rsidRDefault="009D08D2" w:rsidP="009D08D2">
      <w:pPr>
        <w:rPr>
          <w:lang w:val="en-US"/>
        </w:rPr>
      </w:pPr>
      <w:r w:rsidRPr="00DE4929">
        <w:rPr>
          <w:b/>
          <w:lang w:val="en-US"/>
        </w:rPr>
        <w:t xml:space="preserve">Observation </w:t>
      </w:r>
      <w:r>
        <w:rPr>
          <w:b/>
          <w:lang w:val="en-US"/>
        </w:rPr>
        <w:t>2</w:t>
      </w:r>
      <w:r w:rsidRPr="00DE4929">
        <w:rPr>
          <w:b/>
          <w:lang w:val="en-US"/>
        </w:rPr>
        <w:t>:</w:t>
      </w:r>
      <w:r>
        <w:rPr>
          <w:lang w:val="en-US"/>
        </w:rPr>
        <w:t xml:space="preserve"> performance gain of 4dB can be achieved by frequency interleaving.</w:t>
      </w:r>
    </w:p>
    <w:p w14:paraId="5011E68D" w14:textId="77777777" w:rsidR="009D08D2" w:rsidRPr="009D08D2" w:rsidRDefault="009D08D2" w:rsidP="009D08D2">
      <w:pPr>
        <w:rPr>
          <w:lang w:val="en-US"/>
        </w:rPr>
      </w:pPr>
      <w:r w:rsidRPr="00DE4929">
        <w:rPr>
          <w:b/>
          <w:lang w:val="en-US"/>
        </w:rPr>
        <w:t xml:space="preserve">Observation </w:t>
      </w:r>
      <w:r>
        <w:rPr>
          <w:b/>
          <w:lang w:val="en-US"/>
        </w:rPr>
        <w:t>3</w:t>
      </w:r>
      <w:r w:rsidRPr="00DE4929">
        <w:rPr>
          <w:b/>
          <w:lang w:val="en-US"/>
        </w:rPr>
        <w:t>:</w:t>
      </w:r>
      <w:r>
        <w:rPr>
          <w:lang w:val="en-US"/>
        </w:rPr>
        <w:t xml:space="preserve"> performance gain of 4dB can be achieved by time interleaving.</w:t>
      </w:r>
    </w:p>
    <w:p w14:paraId="5011E68E" w14:textId="77777777" w:rsidR="002675BC" w:rsidRDefault="002675BC" w:rsidP="002675BC">
      <w:pPr>
        <w:rPr>
          <w:b/>
          <w:lang w:val="en-US"/>
        </w:rPr>
      </w:pPr>
      <w:r>
        <w:rPr>
          <w:b/>
          <w:lang w:val="en-US"/>
        </w:rPr>
        <w:t xml:space="preserve">Observation 4: </w:t>
      </w:r>
      <w:r w:rsidRPr="002675BC">
        <w:rPr>
          <w:lang w:val="en-US"/>
        </w:rPr>
        <w:t>8</w:t>
      </w:r>
      <w:r>
        <w:rPr>
          <w:b/>
          <w:lang w:val="en-US"/>
        </w:rPr>
        <w:t xml:space="preserve"> </w:t>
      </w:r>
      <w:r w:rsidRPr="00331343">
        <w:rPr>
          <w:lang w:val="en-US"/>
        </w:rPr>
        <w:t>transmissions/packet are needed to meet -112 dBm design target</w:t>
      </w:r>
    </w:p>
    <w:p w14:paraId="5011E68F" w14:textId="77777777" w:rsidR="002675BC" w:rsidRDefault="002675BC" w:rsidP="002675BC">
      <w:pPr>
        <w:rPr>
          <w:b/>
          <w:lang w:val="en-US"/>
        </w:rPr>
      </w:pPr>
      <w:r>
        <w:rPr>
          <w:b/>
          <w:lang w:val="en-US"/>
        </w:rPr>
        <w:t xml:space="preserve">Observation 5: </w:t>
      </w:r>
      <w:r w:rsidRPr="00331343">
        <w:rPr>
          <w:lang w:val="en-US"/>
        </w:rPr>
        <w:t>TETRA DMO has a reference sensitivity of -103 dBm</w:t>
      </w:r>
    </w:p>
    <w:p w14:paraId="5011E690" w14:textId="77777777" w:rsidR="009D08D2" w:rsidRDefault="009D08D2" w:rsidP="003709F9">
      <w:pPr>
        <w:rPr>
          <w:lang w:val="en-US"/>
        </w:rPr>
      </w:pPr>
      <w:r>
        <w:rPr>
          <w:lang w:val="en-US"/>
        </w:rPr>
        <w:t>Based on these observations, we make the following proposal:</w:t>
      </w:r>
    </w:p>
    <w:p w14:paraId="5011E691" w14:textId="77777777" w:rsidR="00C94BC7" w:rsidRPr="002675BC" w:rsidRDefault="00C94BC7" w:rsidP="003709F9">
      <w:pPr>
        <w:rPr>
          <w:lang w:val="en-US"/>
        </w:rPr>
      </w:pPr>
      <w:r>
        <w:rPr>
          <w:b/>
          <w:lang w:val="en-US"/>
        </w:rPr>
        <w:t xml:space="preserve">Proposal 1: </w:t>
      </w:r>
      <w:r w:rsidRPr="002675BC">
        <w:rPr>
          <w:lang w:val="en-US"/>
        </w:rPr>
        <w:t>-107 dBm should be the design target for D2D VoIP communication.</w:t>
      </w:r>
    </w:p>
    <w:p w14:paraId="5011E692" w14:textId="751D58FA" w:rsidR="00DC77AF" w:rsidRDefault="00DC77AF" w:rsidP="003709F9">
      <w:pPr>
        <w:rPr>
          <w:lang w:val="en-US"/>
        </w:rPr>
      </w:pPr>
      <w:r w:rsidRPr="009D08D2">
        <w:rPr>
          <w:b/>
          <w:lang w:val="en-US"/>
        </w:rPr>
        <w:t>Proposal</w:t>
      </w:r>
      <w:r w:rsidR="00C94BC7">
        <w:rPr>
          <w:b/>
          <w:lang w:val="en-US"/>
        </w:rPr>
        <w:t xml:space="preserve"> 2</w:t>
      </w:r>
      <w:r>
        <w:rPr>
          <w:b/>
          <w:lang w:val="en-US"/>
        </w:rPr>
        <w:t>:</w:t>
      </w:r>
      <w:r w:rsidR="009D08D2">
        <w:rPr>
          <w:b/>
          <w:lang w:val="en-US"/>
        </w:rPr>
        <w:t xml:space="preserve"> </w:t>
      </w:r>
      <w:r w:rsidR="00810C01" w:rsidRPr="00810C01">
        <w:rPr>
          <w:lang w:val="en-US"/>
        </w:rPr>
        <w:t>TTI bundling</w:t>
      </w:r>
      <w:r w:rsidR="00C94BC7">
        <w:rPr>
          <w:b/>
          <w:lang w:val="en-US"/>
        </w:rPr>
        <w:t xml:space="preserve"> </w:t>
      </w:r>
      <w:r w:rsidR="009D08D2" w:rsidRPr="009D08D2">
        <w:rPr>
          <w:lang w:val="en-US"/>
        </w:rPr>
        <w:t xml:space="preserve">and frequency diversity schemes should be </w:t>
      </w:r>
      <w:r w:rsidR="00C94BC7">
        <w:rPr>
          <w:lang w:val="en-US"/>
        </w:rPr>
        <w:t>used to</w:t>
      </w:r>
      <w:r w:rsidR="00C94BC7" w:rsidRPr="009D08D2">
        <w:rPr>
          <w:lang w:val="en-US"/>
        </w:rPr>
        <w:t xml:space="preserve"> </w:t>
      </w:r>
      <w:r w:rsidR="009D08D2" w:rsidRPr="009D08D2">
        <w:rPr>
          <w:lang w:val="en-US"/>
        </w:rPr>
        <w:t xml:space="preserve">improve </w:t>
      </w:r>
      <w:r w:rsidR="00810C01">
        <w:rPr>
          <w:lang w:val="en-US"/>
        </w:rPr>
        <w:t>VoIP</w:t>
      </w:r>
      <w:r w:rsidR="009D08D2" w:rsidRPr="009D08D2">
        <w:rPr>
          <w:lang w:val="en-US"/>
        </w:rPr>
        <w:t xml:space="preserve"> performance</w:t>
      </w:r>
      <w:r>
        <w:rPr>
          <w:lang w:val="en-US"/>
        </w:rPr>
        <w:t>.</w:t>
      </w:r>
    </w:p>
    <w:p w14:paraId="4BA4DA3F" w14:textId="26F7B521" w:rsidR="00B166DF" w:rsidRDefault="00B166DF" w:rsidP="003709F9">
      <w:pPr>
        <w:rPr>
          <w:lang w:val="en-US"/>
        </w:rPr>
      </w:pPr>
      <w:bookmarkStart w:id="4" w:name="_GoBack"/>
      <w:r w:rsidRPr="00B166DF">
        <w:rPr>
          <w:b/>
          <w:lang w:val="en-US"/>
        </w:rPr>
        <w:t>Proposal 3:</w:t>
      </w:r>
      <w:r>
        <w:rPr>
          <w:lang w:val="en-US"/>
        </w:rPr>
        <w:t xml:space="preserve"> existing TTI bundling techniques should be reused with support for </w:t>
      </w:r>
      <w:r>
        <w:rPr>
          <w:lang w:val="en-US"/>
        </w:rPr>
        <w:t xml:space="preserve">different sized </w:t>
      </w:r>
      <w:r>
        <w:rPr>
          <w:lang w:val="en-US"/>
        </w:rPr>
        <w:t>TTI bundling if needed.</w:t>
      </w:r>
    </w:p>
    <w:bookmarkEnd w:id="4"/>
    <w:p w14:paraId="5011E694" w14:textId="77777777" w:rsidR="00F72F7E" w:rsidRPr="00D646A3" w:rsidRDefault="0080699F" w:rsidP="00D646A3">
      <w:pPr>
        <w:pStyle w:val="Heading1"/>
        <w:rPr>
          <w:lang w:val="en-US"/>
        </w:rPr>
      </w:pPr>
      <w:r w:rsidRPr="002868FF">
        <w:rPr>
          <w:lang w:val="en-US"/>
        </w:rPr>
        <w:t>References</w:t>
      </w:r>
    </w:p>
    <w:p w14:paraId="5011E695" w14:textId="4FD75B96" w:rsidR="00163EE4" w:rsidRDefault="002675BC" w:rsidP="00163EE4">
      <w:pPr>
        <w:numPr>
          <w:ilvl w:val="0"/>
          <w:numId w:val="11"/>
        </w:numPr>
        <w:tabs>
          <w:tab w:val="clear" w:pos="2277"/>
          <w:tab w:val="num" w:pos="567"/>
        </w:tabs>
        <w:ind w:left="567"/>
        <w:jc w:val="both"/>
        <w:rPr>
          <w:lang w:val="en-US"/>
        </w:rPr>
      </w:pPr>
      <w:r>
        <w:rPr>
          <w:lang w:val="en-US"/>
        </w:rPr>
        <w:t>3GPP TR 36.843</w:t>
      </w:r>
    </w:p>
    <w:p w14:paraId="5011E696" w14:textId="77777777" w:rsidR="002E70BF" w:rsidRPr="002E70BF" w:rsidRDefault="002E70BF" w:rsidP="002E70BF">
      <w:pPr>
        <w:numPr>
          <w:ilvl w:val="0"/>
          <w:numId w:val="11"/>
        </w:numPr>
        <w:tabs>
          <w:tab w:val="clear" w:pos="2277"/>
          <w:tab w:val="num" w:pos="567"/>
        </w:tabs>
        <w:ind w:left="567"/>
        <w:jc w:val="both"/>
        <w:rPr>
          <w:lang w:val="en-US"/>
        </w:rPr>
      </w:pPr>
      <w:r w:rsidRPr="002E70BF">
        <w:rPr>
          <w:lang w:val="en-US"/>
        </w:rPr>
        <w:t>ETSI EN 300 396-2 V1.3.1</w:t>
      </w:r>
      <w:r>
        <w:rPr>
          <w:lang w:val="en-US"/>
        </w:rPr>
        <w:t>,  “</w:t>
      </w:r>
      <w:r w:rsidRPr="002E70BF">
        <w:rPr>
          <w:lang w:val="en-US"/>
        </w:rPr>
        <w:t>Terrestrial Trunked Radio (TETRA);</w:t>
      </w:r>
      <w:r>
        <w:rPr>
          <w:lang w:val="en-US"/>
        </w:rPr>
        <w:t xml:space="preserve"> </w:t>
      </w:r>
      <w:r w:rsidRPr="002E70BF">
        <w:rPr>
          <w:lang w:val="en-US"/>
        </w:rPr>
        <w:t>Technical requirements for Direct Mode Operation (DMO);</w:t>
      </w:r>
      <w:r>
        <w:rPr>
          <w:lang w:val="en-US"/>
        </w:rPr>
        <w:t xml:space="preserve"> </w:t>
      </w:r>
      <w:r w:rsidRPr="002E70BF">
        <w:rPr>
          <w:lang w:val="en-US"/>
        </w:rPr>
        <w:t>Part 2: Radio aspects”</w:t>
      </w:r>
    </w:p>
    <w:p w14:paraId="5011E699" w14:textId="77777777" w:rsidR="002F5B51" w:rsidRDefault="002F5B51" w:rsidP="00BA70AB">
      <w:pPr>
        <w:jc w:val="both"/>
        <w:rPr>
          <w:lang w:val="en-US"/>
        </w:rPr>
      </w:pPr>
    </w:p>
    <w:p w14:paraId="5011E69A" w14:textId="77777777" w:rsidR="002F5B51" w:rsidRDefault="002F5B51" w:rsidP="00BA70AB">
      <w:pPr>
        <w:pStyle w:val="Heading1"/>
        <w:rPr>
          <w:lang w:val="en-US"/>
        </w:rPr>
      </w:pPr>
      <w:r>
        <w:rPr>
          <w:lang w:val="en-US"/>
        </w:rPr>
        <w:lastRenderedPageBreak/>
        <w:t>Appendix</w:t>
      </w:r>
    </w:p>
    <w:p w14:paraId="5011E69B" w14:textId="77777777" w:rsidR="002F5B51" w:rsidRDefault="002F5B51" w:rsidP="00BA70AB">
      <w:pPr>
        <w:pStyle w:val="Heading2"/>
        <w:rPr>
          <w:lang w:val="en-US"/>
        </w:rPr>
      </w:pPr>
      <w:r>
        <w:rPr>
          <w:lang w:val="en-US"/>
        </w:rPr>
        <w:t>A. BLER Results (700MHz)</w:t>
      </w:r>
    </w:p>
    <w:p w14:paraId="5011E69C" w14:textId="77777777" w:rsidR="009C0798" w:rsidRPr="00BA70AB" w:rsidRDefault="009C0798" w:rsidP="00BA70AB">
      <w:pPr>
        <w:rPr>
          <w:lang w:val="en-US"/>
        </w:rPr>
      </w:pPr>
      <w:r>
        <w:rPr>
          <w:lang w:val="en-US"/>
        </w:rPr>
        <w:t>Here, we present</w:t>
      </w:r>
      <w:r w:rsidR="00F23104">
        <w:rPr>
          <w:lang w:val="en-US"/>
        </w:rPr>
        <w:t xml:space="preserve"> BLER</w:t>
      </w:r>
      <w:r>
        <w:rPr>
          <w:lang w:val="en-US"/>
        </w:rPr>
        <w:t xml:space="preserve"> results of all transmission schemes with carrier frequency of 700MHz.</w:t>
      </w:r>
    </w:p>
    <w:p w14:paraId="5011E69D" w14:textId="77777777" w:rsidR="002F5B51" w:rsidRDefault="00765399" w:rsidP="00810C01">
      <w:pPr>
        <w:jc w:val="center"/>
        <w:rPr>
          <w:lang w:val="en-US"/>
        </w:rPr>
      </w:pPr>
      <w:r>
        <w:rPr>
          <w:noProof/>
          <w:lang w:val="en-US"/>
        </w:rPr>
        <w:drawing>
          <wp:inline distT="0" distB="0" distL="0" distR="0" wp14:anchorId="5011E6D2" wp14:editId="5011E6D3">
            <wp:extent cx="5939790" cy="4794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9790" cy="4794885"/>
                    </a:xfrm>
                    <a:prstGeom prst="rect">
                      <a:avLst/>
                    </a:prstGeom>
                    <a:noFill/>
                    <a:ln>
                      <a:noFill/>
                    </a:ln>
                  </pic:spPr>
                </pic:pic>
              </a:graphicData>
            </a:graphic>
          </wp:inline>
        </w:drawing>
      </w:r>
    </w:p>
    <w:p w14:paraId="5011E69E" w14:textId="77777777" w:rsidR="009C0798" w:rsidRDefault="009C0798" w:rsidP="009C0798">
      <w:pPr>
        <w:pStyle w:val="Caption"/>
        <w:jc w:val="center"/>
      </w:pPr>
      <w:r>
        <w:t>Figure 8 BLER results of all transmission schemes for carrier frequency of 700MHz</w:t>
      </w:r>
    </w:p>
    <w:p w14:paraId="5011E69F" w14:textId="77777777" w:rsidR="00C92088" w:rsidRDefault="00C92088" w:rsidP="00C92088">
      <w:pPr>
        <w:pStyle w:val="Heading2"/>
        <w:rPr>
          <w:lang w:val="en-US"/>
        </w:rPr>
      </w:pPr>
      <w:r>
        <w:rPr>
          <w:lang w:val="en-US"/>
        </w:rPr>
        <w:t>B. BLER Results (</w:t>
      </w:r>
      <w:r w:rsidR="00511DC7">
        <w:rPr>
          <w:lang w:val="en-US"/>
        </w:rPr>
        <w:t>2GHz</w:t>
      </w:r>
      <w:r>
        <w:rPr>
          <w:lang w:val="en-US"/>
        </w:rPr>
        <w:t>)</w:t>
      </w:r>
    </w:p>
    <w:p w14:paraId="5011E6A0" w14:textId="77777777" w:rsidR="00C92088" w:rsidRDefault="00C92088" w:rsidP="00C92088">
      <w:pPr>
        <w:rPr>
          <w:lang w:val="en-US"/>
        </w:rPr>
      </w:pPr>
      <w:r>
        <w:rPr>
          <w:lang w:val="en-US"/>
        </w:rPr>
        <w:t xml:space="preserve">Here, we present BLER results of all transmission schemes with carrier frequency of </w:t>
      </w:r>
      <w:r w:rsidR="00511DC7">
        <w:rPr>
          <w:lang w:val="en-US"/>
        </w:rPr>
        <w:t>2GHz</w:t>
      </w:r>
      <w:r>
        <w:rPr>
          <w:lang w:val="en-US"/>
        </w:rPr>
        <w:t>.</w:t>
      </w:r>
    </w:p>
    <w:p w14:paraId="5011E6A1" w14:textId="77777777" w:rsidR="00C92088" w:rsidRDefault="00765399" w:rsidP="00810C01">
      <w:pPr>
        <w:jc w:val="center"/>
        <w:rPr>
          <w:lang w:val="en-US"/>
        </w:rPr>
      </w:pPr>
      <w:r>
        <w:rPr>
          <w:noProof/>
          <w:lang w:val="en-US"/>
        </w:rPr>
        <w:lastRenderedPageBreak/>
        <w:drawing>
          <wp:inline distT="0" distB="0" distL="0" distR="0" wp14:anchorId="5011E6D4" wp14:editId="5011E6D5">
            <wp:extent cx="6329045" cy="4897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29045" cy="4897755"/>
                    </a:xfrm>
                    <a:prstGeom prst="rect">
                      <a:avLst/>
                    </a:prstGeom>
                    <a:noFill/>
                    <a:ln>
                      <a:noFill/>
                    </a:ln>
                  </pic:spPr>
                </pic:pic>
              </a:graphicData>
            </a:graphic>
          </wp:inline>
        </w:drawing>
      </w:r>
    </w:p>
    <w:p w14:paraId="5011E6A2" w14:textId="77777777" w:rsidR="003A6462" w:rsidRDefault="00D92CDE" w:rsidP="00810C01">
      <w:pPr>
        <w:pStyle w:val="Caption"/>
        <w:jc w:val="center"/>
      </w:pPr>
      <w:r>
        <w:t>Figure 9</w:t>
      </w:r>
      <w:r w:rsidR="003A6462">
        <w:t xml:space="preserve"> BLER results of all transmission sche</w:t>
      </w:r>
      <w:r>
        <w:t>mes for carrier frequency of 2000</w:t>
      </w:r>
      <w:r w:rsidR="003A6462">
        <w:t>MHz</w:t>
      </w:r>
    </w:p>
    <w:p w14:paraId="5011E6A3" w14:textId="77777777" w:rsidR="003A6462" w:rsidRPr="00810C01" w:rsidRDefault="003A6462" w:rsidP="00810C01">
      <w:pPr>
        <w:jc w:val="center"/>
      </w:pPr>
    </w:p>
    <w:p w14:paraId="5011E6A4" w14:textId="77777777" w:rsidR="009C0798" w:rsidRPr="00810C01" w:rsidRDefault="009C0798" w:rsidP="00BA70AB">
      <w:pPr>
        <w:jc w:val="both"/>
        <w:rPr>
          <w:lang w:val="en-US"/>
        </w:rPr>
      </w:pPr>
    </w:p>
    <w:sectPr w:rsidR="009C0798" w:rsidRPr="00810C01" w:rsidSect="00D86B37">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1E6D9" w14:textId="77777777" w:rsidR="006C7B91" w:rsidRDefault="006C7B91">
      <w:r>
        <w:separator/>
      </w:r>
    </w:p>
  </w:endnote>
  <w:endnote w:type="continuationSeparator" w:id="0">
    <w:p w14:paraId="5011E6DA" w14:textId="77777777" w:rsidR="006C7B91" w:rsidRDefault="006C7B91">
      <w:r>
        <w:continuationSeparator/>
      </w:r>
    </w:p>
  </w:endnote>
  <w:endnote w:type="continuationNotice" w:id="1">
    <w:p w14:paraId="5011E6DB" w14:textId="77777777" w:rsidR="006C7B91" w:rsidRDefault="006C7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D" w14:textId="77777777" w:rsidR="005519AF" w:rsidRDefault="005519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11E6DE" w14:textId="77777777" w:rsidR="005519AF" w:rsidRDefault="005519A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F" w14:textId="77777777" w:rsidR="005519AF" w:rsidRDefault="005519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66D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6DF">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1E6D6" w14:textId="77777777" w:rsidR="006C7B91" w:rsidRDefault="006C7B91">
      <w:r>
        <w:separator/>
      </w:r>
    </w:p>
  </w:footnote>
  <w:footnote w:type="continuationSeparator" w:id="0">
    <w:p w14:paraId="5011E6D7" w14:textId="77777777" w:rsidR="006C7B91" w:rsidRDefault="006C7B91">
      <w:r>
        <w:continuationSeparator/>
      </w:r>
    </w:p>
  </w:footnote>
  <w:footnote w:type="continuationNotice" w:id="1">
    <w:p w14:paraId="5011E6D8" w14:textId="77777777" w:rsidR="006C7B91" w:rsidRDefault="006C7B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C" w14:textId="77777777" w:rsidR="005519AF" w:rsidRDefault="005519A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2277"/>
        </w:tabs>
        <w:ind w:left="2277" w:hanging="567"/>
      </w:pPr>
    </w:lvl>
  </w:abstractNum>
  <w:abstractNum w:abstractNumId="1">
    <w:nsid w:val="0C386D1D"/>
    <w:multiLevelType w:val="hybridMultilevel"/>
    <w:tmpl w:val="8C0E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67AAD"/>
    <w:multiLevelType w:val="hybridMultilevel"/>
    <w:tmpl w:val="8A8C8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52B75"/>
    <w:multiLevelType w:val="hybridMultilevel"/>
    <w:tmpl w:val="CFEE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649B8"/>
    <w:multiLevelType w:val="multilevel"/>
    <w:tmpl w:val="A70E6F3C"/>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28A4D4F"/>
    <w:multiLevelType w:val="hybridMultilevel"/>
    <w:tmpl w:val="F718F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842187"/>
    <w:multiLevelType w:val="hybridMultilevel"/>
    <w:tmpl w:val="73749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8E5E25"/>
    <w:multiLevelType w:val="multilevel"/>
    <w:tmpl w:val="373A32D4"/>
    <w:styleLink w:val="MyList"/>
    <w:lvl w:ilvl="0">
      <w:start w:val="1"/>
      <w:numFmt w:val="decimal"/>
      <w:lvlText w:val="%1"/>
      <w:lvlJc w:val="left"/>
      <w:pPr>
        <w:ind w:left="720" w:hanging="360"/>
      </w:pPr>
      <w:rPr>
        <w:rFonts w:hint="default"/>
      </w:rPr>
    </w:lvl>
    <w:lvl w:ilvl="1">
      <w:start w:val="1"/>
      <w:numFmt w:val="decimal"/>
      <w:lvlText w:val="%2.%1"/>
      <w:lvlJc w:val="left"/>
      <w:pPr>
        <w:ind w:left="1080" w:hanging="360"/>
      </w:pPr>
      <w:rPr>
        <w:rFonts w:hint="default"/>
      </w:rPr>
    </w:lvl>
    <w:lvl w:ilvl="2">
      <w:start w:val="1"/>
      <w:numFmt w:val="decimal"/>
      <w:lvlText w:val="%1.%2.%3"/>
      <w:lvlJc w:val="left"/>
      <w:pPr>
        <w:ind w:left="1440" w:hanging="360"/>
      </w:pPr>
      <w:rPr>
        <w:rFonts w:hint="default"/>
      </w:rPr>
    </w:lvl>
    <w:lvl w:ilvl="3">
      <w:start w:val="1"/>
      <w:numFmt w:val="decimal"/>
      <w:lvlText w:val="%4.%1.%2.%3"/>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nsid w:val="377C546D"/>
    <w:multiLevelType w:val="multilevel"/>
    <w:tmpl w:val="08EECBFC"/>
    <w:styleLink w:val="MyStyl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EE22AA8"/>
    <w:multiLevelType w:val="multilevel"/>
    <w:tmpl w:val="2E60967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2666CAA"/>
    <w:multiLevelType w:val="multilevel"/>
    <w:tmpl w:val="ACC48C44"/>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64D806ED"/>
    <w:multiLevelType w:val="hybridMultilevel"/>
    <w:tmpl w:val="0A4436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A603716"/>
    <w:multiLevelType w:val="hybridMultilevel"/>
    <w:tmpl w:val="E8CC9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3281D"/>
    <w:multiLevelType w:val="hybridMultilevel"/>
    <w:tmpl w:val="D27A4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A72D64"/>
    <w:multiLevelType w:val="hybridMultilevel"/>
    <w:tmpl w:val="55ECA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DA60D7"/>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17"/>
  </w:num>
  <w:num w:numId="3">
    <w:abstractNumId w:val="9"/>
  </w:num>
  <w:num w:numId="4">
    <w:abstractNumId w:val="10"/>
  </w:num>
  <w:num w:numId="5">
    <w:abstractNumId w:val="12"/>
  </w:num>
  <w:num w:numId="6">
    <w:abstractNumId w:val="16"/>
  </w:num>
  <w:num w:numId="7">
    <w:abstractNumId w:val="5"/>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5"/>
  </w:num>
  <w:num w:numId="13">
    <w:abstractNumId w:val="2"/>
  </w:num>
  <w:num w:numId="14">
    <w:abstractNumId w:val="11"/>
  </w:num>
  <w:num w:numId="15">
    <w:abstractNumId w:val="4"/>
  </w:num>
  <w:num w:numId="16">
    <w:abstractNumId w:val="6"/>
  </w:num>
  <w:num w:numId="17">
    <w:abstractNumId w:val="1"/>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CA"/>
    <w:rsid w:val="00000515"/>
    <w:rsid w:val="00000ECA"/>
    <w:rsid w:val="00001FC3"/>
    <w:rsid w:val="00002375"/>
    <w:rsid w:val="00003131"/>
    <w:rsid w:val="000037B1"/>
    <w:rsid w:val="000037FB"/>
    <w:rsid w:val="00004535"/>
    <w:rsid w:val="00004885"/>
    <w:rsid w:val="00004D8C"/>
    <w:rsid w:val="00004DCB"/>
    <w:rsid w:val="000051F0"/>
    <w:rsid w:val="0000553B"/>
    <w:rsid w:val="0000650D"/>
    <w:rsid w:val="00006780"/>
    <w:rsid w:val="000068EE"/>
    <w:rsid w:val="00006C7A"/>
    <w:rsid w:val="00006DCD"/>
    <w:rsid w:val="0000792C"/>
    <w:rsid w:val="00007CA1"/>
    <w:rsid w:val="000101EF"/>
    <w:rsid w:val="00010E97"/>
    <w:rsid w:val="00010FD1"/>
    <w:rsid w:val="00011162"/>
    <w:rsid w:val="000124D1"/>
    <w:rsid w:val="0001289E"/>
    <w:rsid w:val="00013031"/>
    <w:rsid w:val="0001321B"/>
    <w:rsid w:val="00013492"/>
    <w:rsid w:val="00013B63"/>
    <w:rsid w:val="000141F0"/>
    <w:rsid w:val="00015B1A"/>
    <w:rsid w:val="00015BCB"/>
    <w:rsid w:val="00015EB5"/>
    <w:rsid w:val="000162B2"/>
    <w:rsid w:val="00016DCE"/>
    <w:rsid w:val="00017309"/>
    <w:rsid w:val="000174BF"/>
    <w:rsid w:val="00017FA8"/>
    <w:rsid w:val="000205C1"/>
    <w:rsid w:val="00020D61"/>
    <w:rsid w:val="0002130A"/>
    <w:rsid w:val="00021C67"/>
    <w:rsid w:val="00021DEC"/>
    <w:rsid w:val="000222F7"/>
    <w:rsid w:val="00023C29"/>
    <w:rsid w:val="00024D17"/>
    <w:rsid w:val="00024E37"/>
    <w:rsid w:val="0002506A"/>
    <w:rsid w:val="000255A1"/>
    <w:rsid w:val="000258DD"/>
    <w:rsid w:val="0002591B"/>
    <w:rsid w:val="000266AE"/>
    <w:rsid w:val="00026905"/>
    <w:rsid w:val="00026977"/>
    <w:rsid w:val="00026EF9"/>
    <w:rsid w:val="00027333"/>
    <w:rsid w:val="000300FE"/>
    <w:rsid w:val="00030EF9"/>
    <w:rsid w:val="00030F74"/>
    <w:rsid w:val="00031EDD"/>
    <w:rsid w:val="000321DC"/>
    <w:rsid w:val="00034019"/>
    <w:rsid w:val="000349B7"/>
    <w:rsid w:val="0003540B"/>
    <w:rsid w:val="00036C45"/>
    <w:rsid w:val="000377E3"/>
    <w:rsid w:val="00037A21"/>
    <w:rsid w:val="00040438"/>
    <w:rsid w:val="000404F2"/>
    <w:rsid w:val="00040883"/>
    <w:rsid w:val="00040A52"/>
    <w:rsid w:val="00040B19"/>
    <w:rsid w:val="000413B8"/>
    <w:rsid w:val="0004182E"/>
    <w:rsid w:val="000418C8"/>
    <w:rsid w:val="0004210D"/>
    <w:rsid w:val="00042BFC"/>
    <w:rsid w:val="00042CD8"/>
    <w:rsid w:val="000430CF"/>
    <w:rsid w:val="0004353C"/>
    <w:rsid w:val="00043703"/>
    <w:rsid w:val="00044225"/>
    <w:rsid w:val="00044576"/>
    <w:rsid w:val="00044FC4"/>
    <w:rsid w:val="000451E5"/>
    <w:rsid w:val="000453F6"/>
    <w:rsid w:val="00046CD6"/>
    <w:rsid w:val="00046CE4"/>
    <w:rsid w:val="00046F9A"/>
    <w:rsid w:val="000472F3"/>
    <w:rsid w:val="000477BB"/>
    <w:rsid w:val="00047A82"/>
    <w:rsid w:val="00047FDA"/>
    <w:rsid w:val="0005055B"/>
    <w:rsid w:val="000505E0"/>
    <w:rsid w:val="00051135"/>
    <w:rsid w:val="00051F62"/>
    <w:rsid w:val="0005201C"/>
    <w:rsid w:val="0005291A"/>
    <w:rsid w:val="00052AE3"/>
    <w:rsid w:val="00053849"/>
    <w:rsid w:val="00053A47"/>
    <w:rsid w:val="0005456E"/>
    <w:rsid w:val="00054A06"/>
    <w:rsid w:val="00054ACE"/>
    <w:rsid w:val="00054DAB"/>
    <w:rsid w:val="00054F95"/>
    <w:rsid w:val="0005504C"/>
    <w:rsid w:val="00055489"/>
    <w:rsid w:val="00055873"/>
    <w:rsid w:val="00055B8E"/>
    <w:rsid w:val="0005602E"/>
    <w:rsid w:val="00056057"/>
    <w:rsid w:val="0005676C"/>
    <w:rsid w:val="000572A7"/>
    <w:rsid w:val="000575F6"/>
    <w:rsid w:val="00057DF9"/>
    <w:rsid w:val="00057F6C"/>
    <w:rsid w:val="00060586"/>
    <w:rsid w:val="00060FDB"/>
    <w:rsid w:val="000612C5"/>
    <w:rsid w:val="00061926"/>
    <w:rsid w:val="000621A9"/>
    <w:rsid w:val="0006263A"/>
    <w:rsid w:val="00062EF8"/>
    <w:rsid w:val="00063485"/>
    <w:rsid w:val="00063F57"/>
    <w:rsid w:val="0006480B"/>
    <w:rsid w:val="00064A2B"/>
    <w:rsid w:val="0006549C"/>
    <w:rsid w:val="00065D64"/>
    <w:rsid w:val="000667D1"/>
    <w:rsid w:val="00066C2E"/>
    <w:rsid w:val="00067087"/>
    <w:rsid w:val="0006739D"/>
    <w:rsid w:val="0006777C"/>
    <w:rsid w:val="00067FE2"/>
    <w:rsid w:val="00070362"/>
    <w:rsid w:val="0007118F"/>
    <w:rsid w:val="000716FB"/>
    <w:rsid w:val="00072B87"/>
    <w:rsid w:val="00072E75"/>
    <w:rsid w:val="00072EFA"/>
    <w:rsid w:val="00073785"/>
    <w:rsid w:val="0007399C"/>
    <w:rsid w:val="00074375"/>
    <w:rsid w:val="000743A0"/>
    <w:rsid w:val="00074BF5"/>
    <w:rsid w:val="000752CD"/>
    <w:rsid w:val="00075680"/>
    <w:rsid w:val="000756AE"/>
    <w:rsid w:val="00075999"/>
    <w:rsid w:val="000769E6"/>
    <w:rsid w:val="00077477"/>
    <w:rsid w:val="000805B2"/>
    <w:rsid w:val="00080D74"/>
    <w:rsid w:val="00081616"/>
    <w:rsid w:val="00081A9C"/>
    <w:rsid w:val="00081F65"/>
    <w:rsid w:val="000826FF"/>
    <w:rsid w:val="00082A49"/>
    <w:rsid w:val="00082C1C"/>
    <w:rsid w:val="000830C1"/>
    <w:rsid w:val="000831E7"/>
    <w:rsid w:val="00083322"/>
    <w:rsid w:val="00084255"/>
    <w:rsid w:val="0008425D"/>
    <w:rsid w:val="00085239"/>
    <w:rsid w:val="000853A0"/>
    <w:rsid w:val="000862BA"/>
    <w:rsid w:val="00086B50"/>
    <w:rsid w:val="00086C4D"/>
    <w:rsid w:val="0008760B"/>
    <w:rsid w:val="00087E16"/>
    <w:rsid w:val="00087E29"/>
    <w:rsid w:val="000904C6"/>
    <w:rsid w:val="00090573"/>
    <w:rsid w:val="00090D3D"/>
    <w:rsid w:val="000921E3"/>
    <w:rsid w:val="0009223F"/>
    <w:rsid w:val="0009250A"/>
    <w:rsid w:val="00092556"/>
    <w:rsid w:val="00092C49"/>
    <w:rsid w:val="000931C3"/>
    <w:rsid w:val="00093648"/>
    <w:rsid w:val="0009437A"/>
    <w:rsid w:val="000947B7"/>
    <w:rsid w:val="00094847"/>
    <w:rsid w:val="000953ED"/>
    <w:rsid w:val="00095465"/>
    <w:rsid w:val="00095671"/>
    <w:rsid w:val="000958D6"/>
    <w:rsid w:val="00095920"/>
    <w:rsid w:val="00095F53"/>
    <w:rsid w:val="00096184"/>
    <w:rsid w:val="00096187"/>
    <w:rsid w:val="0009653B"/>
    <w:rsid w:val="000968D8"/>
    <w:rsid w:val="0009709B"/>
    <w:rsid w:val="000979F0"/>
    <w:rsid w:val="00097AE8"/>
    <w:rsid w:val="000A0000"/>
    <w:rsid w:val="000A02DC"/>
    <w:rsid w:val="000A0CA1"/>
    <w:rsid w:val="000A0E99"/>
    <w:rsid w:val="000A1AD3"/>
    <w:rsid w:val="000A1D49"/>
    <w:rsid w:val="000A2D70"/>
    <w:rsid w:val="000A3A10"/>
    <w:rsid w:val="000A3ACB"/>
    <w:rsid w:val="000A49DE"/>
    <w:rsid w:val="000A4B74"/>
    <w:rsid w:val="000A4F0D"/>
    <w:rsid w:val="000A5374"/>
    <w:rsid w:val="000A54DF"/>
    <w:rsid w:val="000A5BCF"/>
    <w:rsid w:val="000A5F1A"/>
    <w:rsid w:val="000A61CB"/>
    <w:rsid w:val="000A6788"/>
    <w:rsid w:val="000A6AC6"/>
    <w:rsid w:val="000A6CFE"/>
    <w:rsid w:val="000A7C88"/>
    <w:rsid w:val="000B01C7"/>
    <w:rsid w:val="000B02C2"/>
    <w:rsid w:val="000B081C"/>
    <w:rsid w:val="000B10AB"/>
    <w:rsid w:val="000B1CD3"/>
    <w:rsid w:val="000B256B"/>
    <w:rsid w:val="000B32D4"/>
    <w:rsid w:val="000B38DA"/>
    <w:rsid w:val="000B3F37"/>
    <w:rsid w:val="000B49D7"/>
    <w:rsid w:val="000B546F"/>
    <w:rsid w:val="000B65BE"/>
    <w:rsid w:val="000B6BDF"/>
    <w:rsid w:val="000B6CBC"/>
    <w:rsid w:val="000B71B6"/>
    <w:rsid w:val="000B7D5E"/>
    <w:rsid w:val="000C133A"/>
    <w:rsid w:val="000C1DBD"/>
    <w:rsid w:val="000C2DE1"/>
    <w:rsid w:val="000C3052"/>
    <w:rsid w:val="000C3241"/>
    <w:rsid w:val="000C393F"/>
    <w:rsid w:val="000C4C76"/>
    <w:rsid w:val="000C4D2B"/>
    <w:rsid w:val="000C5759"/>
    <w:rsid w:val="000C5E7D"/>
    <w:rsid w:val="000C6110"/>
    <w:rsid w:val="000C673C"/>
    <w:rsid w:val="000C69F8"/>
    <w:rsid w:val="000C71D9"/>
    <w:rsid w:val="000C7212"/>
    <w:rsid w:val="000D037E"/>
    <w:rsid w:val="000D0A0F"/>
    <w:rsid w:val="000D0AB8"/>
    <w:rsid w:val="000D0F9A"/>
    <w:rsid w:val="000D148D"/>
    <w:rsid w:val="000D14EB"/>
    <w:rsid w:val="000D1610"/>
    <w:rsid w:val="000D1739"/>
    <w:rsid w:val="000D206C"/>
    <w:rsid w:val="000D296D"/>
    <w:rsid w:val="000D2AE0"/>
    <w:rsid w:val="000D316F"/>
    <w:rsid w:val="000D32BE"/>
    <w:rsid w:val="000D362A"/>
    <w:rsid w:val="000D3717"/>
    <w:rsid w:val="000D37FA"/>
    <w:rsid w:val="000D3C56"/>
    <w:rsid w:val="000D4324"/>
    <w:rsid w:val="000D46EE"/>
    <w:rsid w:val="000D49CD"/>
    <w:rsid w:val="000D4DE6"/>
    <w:rsid w:val="000D55EA"/>
    <w:rsid w:val="000D5714"/>
    <w:rsid w:val="000D59D6"/>
    <w:rsid w:val="000D5AB0"/>
    <w:rsid w:val="000D5AD1"/>
    <w:rsid w:val="000D5E4D"/>
    <w:rsid w:val="000D6E96"/>
    <w:rsid w:val="000D7268"/>
    <w:rsid w:val="000D7783"/>
    <w:rsid w:val="000D7DCD"/>
    <w:rsid w:val="000E011D"/>
    <w:rsid w:val="000E14B9"/>
    <w:rsid w:val="000E1749"/>
    <w:rsid w:val="000E182B"/>
    <w:rsid w:val="000E1E8E"/>
    <w:rsid w:val="000E279B"/>
    <w:rsid w:val="000E3075"/>
    <w:rsid w:val="000E3358"/>
    <w:rsid w:val="000E38ED"/>
    <w:rsid w:val="000E3F84"/>
    <w:rsid w:val="000E4C9B"/>
    <w:rsid w:val="000E4D01"/>
    <w:rsid w:val="000E5830"/>
    <w:rsid w:val="000E5C4E"/>
    <w:rsid w:val="000E65A7"/>
    <w:rsid w:val="000E6635"/>
    <w:rsid w:val="000E6F62"/>
    <w:rsid w:val="000E7B70"/>
    <w:rsid w:val="000E7F51"/>
    <w:rsid w:val="000F00D8"/>
    <w:rsid w:val="000F095B"/>
    <w:rsid w:val="000F0AF7"/>
    <w:rsid w:val="000F0BB8"/>
    <w:rsid w:val="000F13C4"/>
    <w:rsid w:val="000F13D7"/>
    <w:rsid w:val="000F17E4"/>
    <w:rsid w:val="000F1CF3"/>
    <w:rsid w:val="000F20CD"/>
    <w:rsid w:val="000F2965"/>
    <w:rsid w:val="000F34C7"/>
    <w:rsid w:val="000F3B40"/>
    <w:rsid w:val="000F42EA"/>
    <w:rsid w:val="000F4CAF"/>
    <w:rsid w:val="000F4F44"/>
    <w:rsid w:val="000F53CB"/>
    <w:rsid w:val="000F6881"/>
    <w:rsid w:val="000F6C32"/>
    <w:rsid w:val="000F6ECE"/>
    <w:rsid w:val="00100097"/>
    <w:rsid w:val="001000E9"/>
    <w:rsid w:val="00100169"/>
    <w:rsid w:val="001005B0"/>
    <w:rsid w:val="0010067A"/>
    <w:rsid w:val="00101489"/>
    <w:rsid w:val="00101A0E"/>
    <w:rsid w:val="00101ACE"/>
    <w:rsid w:val="00102147"/>
    <w:rsid w:val="00103658"/>
    <w:rsid w:val="0010366C"/>
    <w:rsid w:val="00103863"/>
    <w:rsid w:val="00104058"/>
    <w:rsid w:val="0010405D"/>
    <w:rsid w:val="00104228"/>
    <w:rsid w:val="00104A80"/>
    <w:rsid w:val="001050B7"/>
    <w:rsid w:val="0010521E"/>
    <w:rsid w:val="00105820"/>
    <w:rsid w:val="00105CEE"/>
    <w:rsid w:val="0010660E"/>
    <w:rsid w:val="00106A95"/>
    <w:rsid w:val="00106CC3"/>
    <w:rsid w:val="00106E7E"/>
    <w:rsid w:val="00110AA6"/>
    <w:rsid w:val="001115C0"/>
    <w:rsid w:val="001115F4"/>
    <w:rsid w:val="00111AD9"/>
    <w:rsid w:val="00111F0F"/>
    <w:rsid w:val="00112B8F"/>
    <w:rsid w:val="001134DA"/>
    <w:rsid w:val="0011372B"/>
    <w:rsid w:val="00113D8F"/>
    <w:rsid w:val="001140FA"/>
    <w:rsid w:val="00114195"/>
    <w:rsid w:val="001141CF"/>
    <w:rsid w:val="00114379"/>
    <w:rsid w:val="001146A3"/>
    <w:rsid w:val="001146C6"/>
    <w:rsid w:val="001147B8"/>
    <w:rsid w:val="00114949"/>
    <w:rsid w:val="00114E61"/>
    <w:rsid w:val="00114EA7"/>
    <w:rsid w:val="0011536C"/>
    <w:rsid w:val="00115716"/>
    <w:rsid w:val="0011584C"/>
    <w:rsid w:val="0011777F"/>
    <w:rsid w:val="0011793B"/>
    <w:rsid w:val="00117957"/>
    <w:rsid w:val="001203DB"/>
    <w:rsid w:val="0012079F"/>
    <w:rsid w:val="001207F3"/>
    <w:rsid w:val="001216EE"/>
    <w:rsid w:val="0012180C"/>
    <w:rsid w:val="001227D9"/>
    <w:rsid w:val="00122842"/>
    <w:rsid w:val="00122E50"/>
    <w:rsid w:val="00123003"/>
    <w:rsid w:val="0012345C"/>
    <w:rsid w:val="00123975"/>
    <w:rsid w:val="00123AE4"/>
    <w:rsid w:val="00123DED"/>
    <w:rsid w:val="0012402C"/>
    <w:rsid w:val="0012467D"/>
    <w:rsid w:val="001246EC"/>
    <w:rsid w:val="001249D7"/>
    <w:rsid w:val="00124E10"/>
    <w:rsid w:val="00125078"/>
    <w:rsid w:val="001252FE"/>
    <w:rsid w:val="0012575B"/>
    <w:rsid w:val="00125DB5"/>
    <w:rsid w:val="0012610F"/>
    <w:rsid w:val="00126941"/>
    <w:rsid w:val="001273C9"/>
    <w:rsid w:val="001274AC"/>
    <w:rsid w:val="001275E6"/>
    <w:rsid w:val="00127DE2"/>
    <w:rsid w:val="00127F28"/>
    <w:rsid w:val="00130714"/>
    <w:rsid w:val="00130819"/>
    <w:rsid w:val="00130953"/>
    <w:rsid w:val="0013140C"/>
    <w:rsid w:val="00131683"/>
    <w:rsid w:val="00131AC6"/>
    <w:rsid w:val="00132138"/>
    <w:rsid w:val="001321CE"/>
    <w:rsid w:val="001322B0"/>
    <w:rsid w:val="00132767"/>
    <w:rsid w:val="00132917"/>
    <w:rsid w:val="0013334C"/>
    <w:rsid w:val="0013378E"/>
    <w:rsid w:val="00133EBD"/>
    <w:rsid w:val="00135015"/>
    <w:rsid w:val="00135095"/>
    <w:rsid w:val="00135829"/>
    <w:rsid w:val="001358A7"/>
    <w:rsid w:val="001358F4"/>
    <w:rsid w:val="00135B0E"/>
    <w:rsid w:val="0013612A"/>
    <w:rsid w:val="001361C6"/>
    <w:rsid w:val="0013655C"/>
    <w:rsid w:val="00136826"/>
    <w:rsid w:val="00136998"/>
    <w:rsid w:val="00136AAD"/>
    <w:rsid w:val="00136D54"/>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D28"/>
    <w:rsid w:val="00143FFE"/>
    <w:rsid w:val="0014471E"/>
    <w:rsid w:val="0014491B"/>
    <w:rsid w:val="00144A66"/>
    <w:rsid w:val="00144B3F"/>
    <w:rsid w:val="00144E04"/>
    <w:rsid w:val="001454C4"/>
    <w:rsid w:val="00147D65"/>
    <w:rsid w:val="00147D91"/>
    <w:rsid w:val="001508E1"/>
    <w:rsid w:val="001510ED"/>
    <w:rsid w:val="00151805"/>
    <w:rsid w:val="00152066"/>
    <w:rsid w:val="00152A3B"/>
    <w:rsid w:val="0015321A"/>
    <w:rsid w:val="0015347E"/>
    <w:rsid w:val="00153A48"/>
    <w:rsid w:val="00153A6B"/>
    <w:rsid w:val="00153B13"/>
    <w:rsid w:val="00153EEF"/>
    <w:rsid w:val="00153F29"/>
    <w:rsid w:val="00154437"/>
    <w:rsid w:val="001544AB"/>
    <w:rsid w:val="001550C2"/>
    <w:rsid w:val="00156260"/>
    <w:rsid w:val="001567EA"/>
    <w:rsid w:val="00157D70"/>
    <w:rsid w:val="0016019C"/>
    <w:rsid w:val="00160674"/>
    <w:rsid w:val="00160786"/>
    <w:rsid w:val="001610F0"/>
    <w:rsid w:val="0016202D"/>
    <w:rsid w:val="00162262"/>
    <w:rsid w:val="00162BD5"/>
    <w:rsid w:val="00162C2D"/>
    <w:rsid w:val="00162CF1"/>
    <w:rsid w:val="00162CF4"/>
    <w:rsid w:val="00162F82"/>
    <w:rsid w:val="001630E4"/>
    <w:rsid w:val="001633C0"/>
    <w:rsid w:val="001639BC"/>
    <w:rsid w:val="00163AA6"/>
    <w:rsid w:val="00163AFC"/>
    <w:rsid w:val="00163EE4"/>
    <w:rsid w:val="00164646"/>
    <w:rsid w:val="001647FA"/>
    <w:rsid w:val="001648DD"/>
    <w:rsid w:val="00165137"/>
    <w:rsid w:val="00165AFF"/>
    <w:rsid w:val="0016634F"/>
    <w:rsid w:val="00166493"/>
    <w:rsid w:val="001669F9"/>
    <w:rsid w:val="0016700E"/>
    <w:rsid w:val="0016764C"/>
    <w:rsid w:val="00167667"/>
    <w:rsid w:val="00170397"/>
    <w:rsid w:val="001706E4"/>
    <w:rsid w:val="001708D0"/>
    <w:rsid w:val="00171D7E"/>
    <w:rsid w:val="00171F14"/>
    <w:rsid w:val="001729E1"/>
    <w:rsid w:val="001729F6"/>
    <w:rsid w:val="00172B61"/>
    <w:rsid w:val="00172C20"/>
    <w:rsid w:val="00172E68"/>
    <w:rsid w:val="00173358"/>
    <w:rsid w:val="001736A7"/>
    <w:rsid w:val="001738A5"/>
    <w:rsid w:val="00173A00"/>
    <w:rsid w:val="00173B8E"/>
    <w:rsid w:val="0017498D"/>
    <w:rsid w:val="00174DDB"/>
    <w:rsid w:val="001752EC"/>
    <w:rsid w:val="00175B5A"/>
    <w:rsid w:val="00175B83"/>
    <w:rsid w:val="00176414"/>
    <w:rsid w:val="00176698"/>
    <w:rsid w:val="0017714C"/>
    <w:rsid w:val="0017722E"/>
    <w:rsid w:val="00177711"/>
    <w:rsid w:val="00177A0D"/>
    <w:rsid w:val="00177DFF"/>
    <w:rsid w:val="00177EBD"/>
    <w:rsid w:val="0018016C"/>
    <w:rsid w:val="00180A52"/>
    <w:rsid w:val="00180E60"/>
    <w:rsid w:val="00181530"/>
    <w:rsid w:val="001817BA"/>
    <w:rsid w:val="00181B3A"/>
    <w:rsid w:val="001820B2"/>
    <w:rsid w:val="001821E9"/>
    <w:rsid w:val="00182C3D"/>
    <w:rsid w:val="001831CB"/>
    <w:rsid w:val="001836DF"/>
    <w:rsid w:val="00183CC6"/>
    <w:rsid w:val="00183F11"/>
    <w:rsid w:val="001840F5"/>
    <w:rsid w:val="00184DAB"/>
    <w:rsid w:val="00184F51"/>
    <w:rsid w:val="00185257"/>
    <w:rsid w:val="00185E59"/>
    <w:rsid w:val="00185F10"/>
    <w:rsid w:val="001861B1"/>
    <w:rsid w:val="001862B7"/>
    <w:rsid w:val="00186395"/>
    <w:rsid w:val="0018643A"/>
    <w:rsid w:val="00186926"/>
    <w:rsid w:val="00186B4D"/>
    <w:rsid w:val="0018767B"/>
    <w:rsid w:val="00190927"/>
    <w:rsid w:val="00190BD5"/>
    <w:rsid w:val="00191626"/>
    <w:rsid w:val="00191727"/>
    <w:rsid w:val="001919BC"/>
    <w:rsid w:val="00191B8F"/>
    <w:rsid w:val="00191EBF"/>
    <w:rsid w:val="001925E5"/>
    <w:rsid w:val="00193987"/>
    <w:rsid w:val="0019573B"/>
    <w:rsid w:val="0019592C"/>
    <w:rsid w:val="00196085"/>
    <w:rsid w:val="00196186"/>
    <w:rsid w:val="00196B90"/>
    <w:rsid w:val="00196FF4"/>
    <w:rsid w:val="0019734F"/>
    <w:rsid w:val="001A0303"/>
    <w:rsid w:val="001A067A"/>
    <w:rsid w:val="001A11A1"/>
    <w:rsid w:val="001A1E0F"/>
    <w:rsid w:val="001A1E32"/>
    <w:rsid w:val="001A23BA"/>
    <w:rsid w:val="001A2939"/>
    <w:rsid w:val="001A2FD5"/>
    <w:rsid w:val="001A3037"/>
    <w:rsid w:val="001A30FB"/>
    <w:rsid w:val="001A36CF"/>
    <w:rsid w:val="001A3974"/>
    <w:rsid w:val="001A3F0F"/>
    <w:rsid w:val="001A3FA5"/>
    <w:rsid w:val="001A4EDF"/>
    <w:rsid w:val="001A51D8"/>
    <w:rsid w:val="001A5FD2"/>
    <w:rsid w:val="001A61A0"/>
    <w:rsid w:val="001A6AFE"/>
    <w:rsid w:val="001A6C06"/>
    <w:rsid w:val="001A706D"/>
    <w:rsid w:val="001A71EB"/>
    <w:rsid w:val="001A72EE"/>
    <w:rsid w:val="001A7AC1"/>
    <w:rsid w:val="001B0023"/>
    <w:rsid w:val="001B00B2"/>
    <w:rsid w:val="001B0149"/>
    <w:rsid w:val="001B0251"/>
    <w:rsid w:val="001B1565"/>
    <w:rsid w:val="001B1ADA"/>
    <w:rsid w:val="001B2993"/>
    <w:rsid w:val="001B3754"/>
    <w:rsid w:val="001B427A"/>
    <w:rsid w:val="001B4F3E"/>
    <w:rsid w:val="001B5332"/>
    <w:rsid w:val="001B54E9"/>
    <w:rsid w:val="001B6507"/>
    <w:rsid w:val="001B70CF"/>
    <w:rsid w:val="001B748B"/>
    <w:rsid w:val="001B7EE0"/>
    <w:rsid w:val="001C0085"/>
    <w:rsid w:val="001C063F"/>
    <w:rsid w:val="001C16A9"/>
    <w:rsid w:val="001C1E53"/>
    <w:rsid w:val="001C211D"/>
    <w:rsid w:val="001C2BB5"/>
    <w:rsid w:val="001C3474"/>
    <w:rsid w:val="001C3981"/>
    <w:rsid w:val="001C3C43"/>
    <w:rsid w:val="001C3DC6"/>
    <w:rsid w:val="001C4F5F"/>
    <w:rsid w:val="001C589B"/>
    <w:rsid w:val="001C58A6"/>
    <w:rsid w:val="001C5F88"/>
    <w:rsid w:val="001C6163"/>
    <w:rsid w:val="001C619C"/>
    <w:rsid w:val="001C642A"/>
    <w:rsid w:val="001C6515"/>
    <w:rsid w:val="001C69A3"/>
    <w:rsid w:val="001C6B9A"/>
    <w:rsid w:val="001C7F47"/>
    <w:rsid w:val="001D006C"/>
    <w:rsid w:val="001D0285"/>
    <w:rsid w:val="001D0578"/>
    <w:rsid w:val="001D0593"/>
    <w:rsid w:val="001D1258"/>
    <w:rsid w:val="001D19F8"/>
    <w:rsid w:val="001D1CFF"/>
    <w:rsid w:val="001D257F"/>
    <w:rsid w:val="001D2B3C"/>
    <w:rsid w:val="001D2E6C"/>
    <w:rsid w:val="001D39A2"/>
    <w:rsid w:val="001D3FA7"/>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462"/>
    <w:rsid w:val="001E3A45"/>
    <w:rsid w:val="001E420B"/>
    <w:rsid w:val="001E4704"/>
    <w:rsid w:val="001E5BB2"/>
    <w:rsid w:val="001E5D1F"/>
    <w:rsid w:val="001E5EB1"/>
    <w:rsid w:val="001E6C1B"/>
    <w:rsid w:val="001E719A"/>
    <w:rsid w:val="001E750C"/>
    <w:rsid w:val="001E79E7"/>
    <w:rsid w:val="001F0546"/>
    <w:rsid w:val="001F0DDF"/>
    <w:rsid w:val="001F1B1E"/>
    <w:rsid w:val="001F1C77"/>
    <w:rsid w:val="001F1DFA"/>
    <w:rsid w:val="001F2017"/>
    <w:rsid w:val="001F22A9"/>
    <w:rsid w:val="001F2E08"/>
    <w:rsid w:val="001F39AB"/>
    <w:rsid w:val="001F45E8"/>
    <w:rsid w:val="001F51CB"/>
    <w:rsid w:val="001F53A2"/>
    <w:rsid w:val="001F5C95"/>
    <w:rsid w:val="001F5C9E"/>
    <w:rsid w:val="001F5E73"/>
    <w:rsid w:val="001F5ED8"/>
    <w:rsid w:val="001F5F10"/>
    <w:rsid w:val="001F644E"/>
    <w:rsid w:val="001F6660"/>
    <w:rsid w:val="001F6E45"/>
    <w:rsid w:val="001F7317"/>
    <w:rsid w:val="001F798D"/>
    <w:rsid w:val="001F7DD6"/>
    <w:rsid w:val="002000F2"/>
    <w:rsid w:val="002000FC"/>
    <w:rsid w:val="00200A92"/>
    <w:rsid w:val="00200B78"/>
    <w:rsid w:val="00200BF9"/>
    <w:rsid w:val="00201A88"/>
    <w:rsid w:val="00202D2E"/>
    <w:rsid w:val="00203159"/>
    <w:rsid w:val="00203A6E"/>
    <w:rsid w:val="00203F00"/>
    <w:rsid w:val="00203F5C"/>
    <w:rsid w:val="0020428E"/>
    <w:rsid w:val="002047DE"/>
    <w:rsid w:val="00204A5A"/>
    <w:rsid w:val="00204C12"/>
    <w:rsid w:val="0020539A"/>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7B"/>
    <w:rsid w:val="00211DD9"/>
    <w:rsid w:val="00212816"/>
    <w:rsid w:val="002130BD"/>
    <w:rsid w:val="00213851"/>
    <w:rsid w:val="0021463B"/>
    <w:rsid w:val="002148C8"/>
    <w:rsid w:val="00214945"/>
    <w:rsid w:val="0021497E"/>
    <w:rsid w:val="00214E0D"/>
    <w:rsid w:val="0021586D"/>
    <w:rsid w:val="002162EA"/>
    <w:rsid w:val="002165F9"/>
    <w:rsid w:val="00216685"/>
    <w:rsid w:val="00216B17"/>
    <w:rsid w:val="00216BBF"/>
    <w:rsid w:val="00216E75"/>
    <w:rsid w:val="00217135"/>
    <w:rsid w:val="00217CE8"/>
    <w:rsid w:val="002202EC"/>
    <w:rsid w:val="002204ED"/>
    <w:rsid w:val="00220E92"/>
    <w:rsid w:val="0022135D"/>
    <w:rsid w:val="002222A4"/>
    <w:rsid w:val="00223833"/>
    <w:rsid w:val="00223ACD"/>
    <w:rsid w:val="00223F7A"/>
    <w:rsid w:val="00224A9B"/>
    <w:rsid w:val="002262B8"/>
    <w:rsid w:val="0022657F"/>
    <w:rsid w:val="002269A7"/>
    <w:rsid w:val="00226AF6"/>
    <w:rsid w:val="00226BD3"/>
    <w:rsid w:val="0022735A"/>
    <w:rsid w:val="00227873"/>
    <w:rsid w:val="002279D2"/>
    <w:rsid w:val="00227F9E"/>
    <w:rsid w:val="00230040"/>
    <w:rsid w:val="00230AD3"/>
    <w:rsid w:val="00230BB1"/>
    <w:rsid w:val="00231278"/>
    <w:rsid w:val="002314EE"/>
    <w:rsid w:val="00231740"/>
    <w:rsid w:val="00231D67"/>
    <w:rsid w:val="00232191"/>
    <w:rsid w:val="00232E9D"/>
    <w:rsid w:val="00233AEF"/>
    <w:rsid w:val="002344C8"/>
    <w:rsid w:val="002349C5"/>
    <w:rsid w:val="00234E30"/>
    <w:rsid w:val="00235581"/>
    <w:rsid w:val="002355BA"/>
    <w:rsid w:val="00235698"/>
    <w:rsid w:val="002362E9"/>
    <w:rsid w:val="00236F71"/>
    <w:rsid w:val="00237066"/>
    <w:rsid w:val="002373FC"/>
    <w:rsid w:val="00237874"/>
    <w:rsid w:val="00237C6F"/>
    <w:rsid w:val="00237D22"/>
    <w:rsid w:val="00240B7D"/>
    <w:rsid w:val="00240C61"/>
    <w:rsid w:val="0024103F"/>
    <w:rsid w:val="00241C7B"/>
    <w:rsid w:val="00241E3A"/>
    <w:rsid w:val="00242166"/>
    <w:rsid w:val="002421F2"/>
    <w:rsid w:val="00242B2A"/>
    <w:rsid w:val="00242CAE"/>
    <w:rsid w:val="00243ACD"/>
    <w:rsid w:val="00244606"/>
    <w:rsid w:val="00244924"/>
    <w:rsid w:val="00244FEC"/>
    <w:rsid w:val="00245492"/>
    <w:rsid w:val="00245A41"/>
    <w:rsid w:val="00245B70"/>
    <w:rsid w:val="00245D7D"/>
    <w:rsid w:val="00245E39"/>
    <w:rsid w:val="00245FBA"/>
    <w:rsid w:val="00246C52"/>
    <w:rsid w:val="00246EB6"/>
    <w:rsid w:val="0024785A"/>
    <w:rsid w:val="00247DD1"/>
    <w:rsid w:val="00250BF4"/>
    <w:rsid w:val="00250D9C"/>
    <w:rsid w:val="00251117"/>
    <w:rsid w:val="002512A9"/>
    <w:rsid w:val="0025166A"/>
    <w:rsid w:val="0025169E"/>
    <w:rsid w:val="00251929"/>
    <w:rsid w:val="002519CE"/>
    <w:rsid w:val="00251F5E"/>
    <w:rsid w:val="002530D6"/>
    <w:rsid w:val="002530D9"/>
    <w:rsid w:val="0025325D"/>
    <w:rsid w:val="002533FF"/>
    <w:rsid w:val="00253400"/>
    <w:rsid w:val="002537F5"/>
    <w:rsid w:val="00254547"/>
    <w:rsid w:val="00256F02"/>
    <w:rsid w:val="002571C8"/>
    <w:rsid w:val="002572F1"/>
    <w:rsid w:val="00257A62"/>
    <w:rsid w:val="00260156"/>
    <w:rsid w:val="002605ED"/>
    <w:rsid w:val="0026075E"/>
    <w:rsid w:val="00260FAD"/>
    <w:rsid w:val="00261D05"/>
    <w:rsid w:val="002623AC"/>
    <w:rsid w:val="00262979"/>
    <w:rsid w:val="00262B81"/>
    <w:rsid w:val="00262FC9"/>
    <w:rsid w:val="00263038"/>
    <w:rsid w:val="00263457"/>
    <w:rsid w:val="00263624"/>
    <w:rsid w:val="00263DD9"/>
    <w:rsid w:val="00263DE5"/>
    <w:rsid w:val="00263ED9"/>
    <w:rsid w:val="0026455A"/>
    <w:rsid w:val="0026468A"/>
    <w:rsid w:val="00264C28"/>
    <w:rsid w:val="00265255"/>
    <w:rsid w:val="00265701"/>
    <w:rsid w:val="00265E9A"/>
    <w:rsid w:val="00266210"/>
    <w:rsid w:val="0026716C"/>
    <w:rsid w:val="002675BC"/>
    <w:rsid w:val="00270C63"/>
    <w:rsid w:val="00270C98"/>
    <w:rsid w:val="00270E57"/>
    <w:rsid w:val="0027193C"/>
    <w:rsid w:val="00271EEF"/>
    <w:rsid w:val="0027242C"/>
    <w:rsid w:val="00272474"/>
    <w:rsid w:val="00272D06"/>
    <w:rsid w:val="00272FEB"/>
    <w:rsid w:val="00273018"/>
    <w:rsid w:val="002738C9"/>
    <w:rsid w:val="00273B2D"/>
    <w:rsid w:val="00273CFB"/>
    <w:rsid w:val="002748CE"/>
    <w:rsid w:val="00274D08"/>
    <w:rsid w:val="00275464"/>
    <w:rsid w:val="002755A4"/>
    <w:rsid w:val="0027568B"/>
    <w:rsid w:val="002756D5"/>
    <w:rsid w:val="00275CD0"/>
    <w:rsid w:val="00276001"/>
    <w:rsid w:val="00276311"/>
    <w:rsid w:val="002764FB"/>
    <w:rsid w:val="00277E66"/>
    <w:rsid w:val="002801E2"/>
    <w:rsid w:val="0028073A"/>
    <w:rsid w:val="00280960"/>
    <w:rsid w:val="00281236"/>
    <w:rsid w:val="00281B68"/>
    <w:rsid w:val="002825CE"/>
    <w:rsid w:val="00283DBA"/>
    <w:rsid w:val="002845C1"/>
    <w:rsid w:val="00284E7F"/>
    <w:rsid w:val="00284FBF"/>
    <w:rsid w:val="00285520"/>
    <w:rsid w:val="00285894"/>
    <w:rsid w:val="00285E28"/>
    <w:rsid w:val="00286631"/>
    <w:rsid w:val="002868FF"/>
    <w:rsid w:val="00286C16"/>
    <w:rsid w:val="00286F76"/>
    <w:rsid w:val="00287376"/>
    <w:rsid w:val="002877DE"/>
    <w:rsid w:val="00287C28"/>
    <w:rsid w:val="00290254"/>
    <w:rsid w:val="0029178F"/>
    <w:rsid w:val="00293504"/>
    <w:rsid w:val="00293699"/>
    <w:rsid w:val="002944CA"/>
    <w:rsid w:val="00294722"/>
    <w:rsid w:val="00294AB1"/>
    <w:rsid w:val="00295226"/>
    <w:rsid w:val="002959F9"/>
    <w:rsid w:val="00295E6C"/>
    <w:rsid w:val="00295F1C"/>
    <w:rsid w:val="002964B7"/>
    <w:rsid w:val="00296FD8"/>
    <w:rsid w:val="0029743A"/>
    <w:rsid w:val="00297499"/>
    <w:rsid w:val="002974AA"/>
    <w:rsid w:val="00297F46"/>
    <w:rsid w:val="002A0581"/>
    <w:rsid w:val="002A05EF"/>
    <w:rsid w:val="002A0724"/>
    <w:rsid w:val="002A151B"/>
    <w:rsid w:val="002A1A57"/>
    <w:rsid w:val="002A1BE0"/>
    <w:rsid w:val="002A1DA1"/>
    <w:rsid w:val="002A205B"/>
    <w:rsid w:val="002A31FF"/>
    <w:rsid w:val="002A3610"/>
    <w:rsid w:val="002A3668"/>
    <w:rsid w:val="002A3771"/>
    <w:rsid w:val="002A3B12"/>
    <w:rsid w:val="002A3D00"/>
    <w:rsid w:val="002A4102"/>
    <w:rsid w:val="002A4918"/>
    <w:rsid w:val="002A4E20"/>
    <w:rsid w:val="002A523D"/>
    <w:rsid w:val="002A577B"/>
    <w:rsid w:val="002A5838"/>
    <w:rsid w:val="002A5FC1"/>
    <w:rsid w:val="002A732C"/>
    <w:rsid w:val="002A7A6A"/>
    <w:rsid w:val="002A7AB4"/>
    <w:rsid w:val="002B07BF"/>
    <w:rsid w:val="002B0805"/>
    <w:rsid w:val="002B0C99"/>
    <w:rsid w:val="002B10F9"/>
    <w:rsid w:val="002B1183"/>
    <w:rsid w:val="002B1AA3"/>
    <w:rsid w:val="002B21D6"/>
    <w:rsid w:val="002B2C92"/>
    <w:rsid w:val="002B3081"/>
    <w:rsid w:val="002B318B"/>
    <w:rsid w:val="002B32BC"/>
    <w:rsid w:val="002B340B"/>
    <w:rsid w:val="002B34AE"/>
    <w:rsid w:val="002B38D2"/>
    <w:rsid w:val="002B3D90"/>
    <w:rsid w:val="002B4C39"/>
    <w:rsid w:val="002B5360"/>
    <w:rsid w:val="002B64FE"/>
    <w:rsid w:val="002B694E"/>
    <w:rsid w:val="002C04C2"/>
    <w:rsid w:val="002C0818"/>
    <w:rsid w:val="002C0AAF"/>
    <w:rsid w:val="002C203A"/>
    <w:rsid w:val="002C221D"/>
    <w:rsid w:val="002C2E8A"/>
    <w:rsid w:val="002C2FCD"/>
    <w:rsid w:val="002C3AE4"/>
    <w:rsid w:val="002C3E89"/>
    <w:rsid w:val="002C4470"/>
    <w:rsid w:val="002C4B76"/>
    <w:rsid w:val="002C5533"/>
    <w:rsid w:val="002C5620"/>
    <w:rsid w:val="002C5A6B"/>
    <w:rsid w:val="002C61E0"/>
    <w:rsid w:val="002C782F"/>
    <w:rsid w:val="002C7B03"/>
    <w:rsid w:val="002C7B0D"/>
    <w:rsid w:val="002D001E"/>
    <w:rsid w:val="002D0298"/>
    <w:rsid w:val="002D04DC"/>
    <w:rsid w:val="002D0657"/>
    <w:rsid w:val="002D09B3"/>
    <w:rsid w:val="002D13B7"/>
    <w:rsid w:val="002D29D0"/>
    <w:rsid w:val="002D2B4E"/>
    <w:rsid w:val="002D3409"/>
    <w:rsid w:val="002D3968"/>
    <w:rsid w:val="002D425A"/>
    <w:rsid w:val="002D4A54"/>
    <w:rsid w:val="002D4E37"/>
    <w:rsid w:val="002D52E0"/>
    <w:rsid w:val="002D5DEA"/>
    <w:rsid w:val="002D6127"/>
    <w:rsid w:val="002D6BA0"/>
    <w:rsid w:val="002D7518"/>
    <w:rsid w:val="002E0E94"/>
    <w:rsid w:val="002E16BC"/>
    <w:rsid w:val="002E2923"/>
    <w:rsid w:val="002E2A76"/>
    <w:rsid w:val="002E306D"/>
    <w:rsid w:val="002E3653"/>
    <w:rsid w:val="002E38B7"/>
    <w:rsid w:val="002E390B"/>
    <w:rsid w:val="002E3E13"/>
    <w:rsid w:val="002E58E1"/>
    <w:rsid w:val="002E5BDD"/>
    <w:rsid w:val="002E5C2A"/>
    <w:rsid w:val="002E5C56"/>
    <w:rsid w:val="002E6714"/>
    <w:rsid w:val="002E70BF"/>
    <w:rsid w:val="002E743F"/>
    <w:rsid w:val="002E7D09"/>
    <w:rsid w:val="002F0045"/>
    <w:rsid w:val="002F00F0"/>
    <w:rsid w:val="002F025B"/>
    <w:rsid w:val="002F0684"/>
    <w:rsid w:val="002F0ADB"/>
    <w:rsid w:val="002F0C02"/>
    <w:rsid w:val="002F24EF"/>
    <w:rsid w:val="002F2AE0"/>
    <w:rsid w:val="002F30B3"/>
    <w:rsid w:val="002F3A2F"/>
    <w:rsid w:val="002F3F16"/>
    <w:rsid w:val="002F413F"/>
    <w:rsid w:val="002F44AD"/>
    <w:rsid w:val="002F45D3"/>
    <w:rsid w:val="002F4934"/>
    <w:rsid w:val="002F49E4"/>
    <w:rsid w:val="002F4A1B"/>
    <w:rsid w:val="002F4A52"/>
    <w:rsid w:val="002F4CF5"/>
    <w:rsid w:val="002F4FC5"/>
    <w:rsid w:val="002F533B"/>
    <w:rsid w:val="002F5422"/>
    <w:rsid w:val="002F5634"/>
    <w:rsid w:val="002F5B51"/>
    <w:rsid w:val="002F5BF0"/>
    <w:rsid w:val="002F5FDA"/>
    <w:rsid w:val="002F6BDA"/>
    <w:rsid w:val="002F7B6D"/>
    <w:rsid w:val="002F7D48"/>
    <w:rsid w:val="002F7EC5"/>
    <w:rsid w:val="00300180"/>
    <w:rsid w:val="003003AD"/>
    <w:rsid w:val="003011C0"/>
    <w:rsid w:val="00301EE4"/>
    <w:rsid w:val="003024DE"/>
    <w:rsid w:val="00302701"/>
    <w:rsid w:val="00302739"/>
    <w:rsid w:val="0030274D"/>
    <w:rsid w:val="00303B18"/>
    <w:rsid w:val="00303FD4"/>
    <w:rsid w:val="00304792"/>
    <w:rsid w:val="00304AC5"/>
    <w:rsid w:val="003065FB"/>
    <w:rsid w:val="00306EC3"/>
    <w:rsid w:val="00307B27"/>
    <w:rsid w:val="00307F28"/>
    <w:rsid w:val="003101DC"/>
    <w:rsid w:val="00310CC6"/>
    <w:rsid w:val="00311642"/>
    <w:rsid w:val="00311761"/>
    <w:rsid w:val="00311941"/>
    <w:rsid w:val="00311D33"/>
    <w:rsid w:val="003137A0"/>
    <w:rsid w:val="00313C4F"/>
    <w:rsid w:val="003141C2"/>
    <w:rsid w:val="0031599D"/>
    <w:rsid w:val="00316C58"/>
    <w:rsid w:val="00317050"/>
    <w:rsid w:val="0032034F"/>
    <w:rsid w:val="00320B1B"/>
    <w:rsid w:val="0032172E"/>
    <w:rsid w:val="00321822"/>
    <w:rsid w:val="00321B02"/>
    <w:rsid w:val="003226D5"/>
    <w:rsid w:val="00322BC3"/>
    <w:rsid w:val="00322E3B"/>
    <w:rsid w:val="00322E6A"/>
    <w:rsid w:val="00323FAD"/>
    <w:rsid w:val="003249F8"/>
    <w:rsid w:val="00326990"/>
    <w:rsid w:val="00326BDD"/>
    <w:rsid w:val="00326C07"/>
    <w:rsid w:val="003271E3"/>
    <w:rsid w:val="003272D0"/>
    <w:rsid w:val="003273DE"/>
    <w:rsid w:val="003278C7"/>
    <w:rsid w:val="0032793B"/>
    <w:rsid w:val="00327AEA"/>
    <w:rsid w:val="003308C4"/>
    <w:rsid w:val="00330C30"/>
    <w:rsid w:val="00330DE8"/>
    <w:rsid w:val="00331421"/>
    <w:rsid w:val="003321C3"/>
    <w:rsid w:val="00332962"/>
    <w:rsid w:val="00335250"/>
    <w:rsid w:val="0033546E"/>
    <w:rsid w:val="0033592C"/>
    <w:rsid w:val="00335E2A"/>
    <w:rsid w:val="00336780"/>
    <w:rsid w:val="003367C5"/>
    <w:rsid w:val="00337C71"/>
    <w:rsid w:val="00340E58"/>
    <w:rsid w:val="00341087"/>
    <w:rsid w:val="0034118B"/>
    <w:rsid w:val="0034246D"/>
    <w:rsid w:val="0034305B"/>
    <w:rsid w:val="00343986"/>
    <w:rsid w:val="00343C24"/>
    <w:rsid w:val="0034445E"/>
    <w:rsid w:val="00344725"/>
    <w:rsid w:val="0034511B"/>
    <w:rsid w:val="00345997"/>
    <w:rsid w:val="0034745C"/>
    <w:rsid w:val="0035025F"/>
    <w:rsid w:val="0035030F"/>
    <w:rsid w:val="0035041A"/>
    <w:rsid w:val="003505AD"/>
    <w:rsid w:val="00350631"/>
    <w:rsid w:val="0035180B"/>
    <w:rsid w:val="00351C98"/>
    <w:rsid w:val="00351FE5"/>
    <w:rsid w:val="0035216E"/>
    <w:rsid w:val="00352759"/>
    <w:rsid w:val="00352828"/>
    <w:rsid w:val="00352952"/>
    <w:rsid w:val="00352DAE"/>
    <w:rsid w:val="003530A0"/>
    <w:rsid w:val="003531B0"/>
    <w:rsid w:val="003532D2"/>
    <w:rsid w:val="003536C6"/>
    <w:rsid w:val="00353973"/>
    <w:rsid w:val="003539B2"/>
    <w:rsid w:val="0035414B"/>
    <w:rsid w:val="00354F26"/>
    <w:rsid w:val="003552C6"/>
    <w:rsid w:val="003554E1"/>
    <w:rsid w:val="00355A83"/>
    <w:rsid w:val="003562D7"/>
    <w:rsid w:val="00356353"/>
    <w:rsid w:val="003567C9"/>
    <w:rsid w:val="00356CEC"/>
    <w:rsid w:val="00357659"/>
    <w:rsid w:val="00357712"/>
    <w:rsid w:val="003579F6"/>
    <w:rsid w:val="003604DB"/>
    <w:rsid w:val="003617B5"/>
    <w:rsid w:val="0036185C"/>
    <w:rsid w:val="0036262C"/>
    <w:rsid w:val="0036299A"/>
    <w:rsid w:val="00362C5A"/>
    <w:rsid w:val="003641E2"/>
    <w:rsid w:val="003643A0"/>
    <w:rsid w:val="00364DCD"/>
    <w:rsid w:val="00370285"/>
    <w:rsid w:val="003704EE"/>
    <w:rsid w:val="00370880"/>
    <w:rsid w:val="003709F9"/>
    <w:rsid w:val="00370EFD"/>
    <w:rsid w:val="00371137"/>
    <w:rsid w:val="003719F5"/>
    <w:rsid w:val="00372029"/>
    <w:rsid w:val="003724A1"/>
    <w:rsid w:val="00372A1A"/>
    <w:rsid w:val="00372A6B"/>
    <w:rsid w:val="00373E10"/>
    <w:rsid w:val="00373F2C"/>
    <w:rsid w:val="0037406C"/>
    <w:rsid w:val="003741D2"/>
    <w:rsid w:val="00374200"/>
    <w:rsid w:val="003744CB"/>
    <w:rsid w:val="00374804"/>
    <w:rsid w:val="0037492F"/>
    <w:rsid w:val="00374B71"/>
    <w:rsid w:val="00374F06"/>
    <w:rsid w:val="00375F1F"/>
    <w:rsid w:val="00375FFC"/>
    <w:rsid w:val="003761AA"/>
    <w:rsid w:val="003764FA"/>
    <w:rsid w:val="0037709A"/>
    <w:rsid w:val="00377146"/>
    <w:rsid w:val="00377397"/>
    <w:rsid w:val="003775BD"/>
    <w:rsid w:val="00380892"/>
    <w:rsid w:val="00381B2D"/>
    <w:rsid w:val="003821E7"/>
    <w:rsid w:val="00382903"/>
    <w:rsid w:val="00382CC0"/>
    <w:rsid w:val="00383D4B"/>
    <w:rsid w:val="00383DDB"/>
    <w:rsid w:val="003842A8"/>
    <w:rsid w:val="003848D9"/>
    <w:rsid w:val="003852CC"/>
    <w:rsid w:val="00385BD7"/>
    <w:rsid w:val="00385F14"/>
    <w:rsid w:val="00386178"/>
    <w:rsid w:val="00386A15"/>
    <w:rsid w:val="00386B71"/>
    <w:rsid w:val="0038702D"/>
    <w:rsid w:val="003870BC"/>
    <w:rsid w:val="0038732E"/>
    <w:rsid w:val="00387675"/>
    <w:rsid w:val="00387771"/>
    <w:rsid w:val="00387B2B"/>
    <w:rsid w:val="003901B4"/>
    <w:rsid w:val="003904B1"/>
    <w:rsid w:val="003907D2"/>
    <w:rsid w:val="00390C56"/>
    <w:rsid w:val="0039122C"/>
    <w:rsid w:val="0039124D"/>
    <w:rsid w:val="00391A92"/>
    <w:rsid w:val="003926BE"/>
    <w:rsid w:val="00392DB8"/>
    <w:rsid w:val="003934D4"/>
    <w:rsid w:val="00393B78"/>
    <w:rsid w:val="003946F2"/>
    <w:rsid w:val="00394775"/>
    <w:rsid w:val="00394B44"/>
    <w:rsid w:val="0039502C"/>
    <w:rsid w:val="00395444"/>
    <w:rsid w:val="003956FE"/>
    <w:rsid w:val="0039598F"/>
    <w:rsid w:val="0039610F"/>
    <w:rsid w:val="0039665F"/>
    <w:rsid w:val="003978B8"/>
    <w:rsid w:val="00397C89"/>
    <w:rsid w:val="00397FA9"/>
    <w:rsid w:val="003A0311"/>
    <w:rsid w:val="003A041C"/>
    <w:rsid w:val="003A0736"/>
    <w:rsid w:val="003A1135"/>
    <w:rsid w:val="003A1341"/>
    <w:rsid w:val="003A180E"/>
    <w:rsid w:val="003A19E0"/>
    <w:rsid w:val="003A1C14"/>
    <w:rsid w:val="003A1DD5"/>
    <w:rsid w:val="003A2D39"/>
    <w:rsid w:val="003A2FE7"/>
    <w:rsid w:val="003A37E4"/>
    <w:rsid w:val="003A42BB"/>
    <w:rsid w:val="003A45FB"/>
    <w:rsid w:val="003A48FC"/>
    <w:rsid w:val="003A4E82"/>
    <w:rsid w:val="003A590E"/>
    <w:rsid w:val="003A5EE2"/>
    <w:rsid w:val="003A6330"/>
    <w:rsid w:val="003A6462"/>
    <w:rsid w:val="003A680B"/>
    <w:rsid w:val="003A6B89"/>
    <w:rsid w:val="003A76A9"/>
    <w:rsid w:val="003A7747"/>
    <w:rsid w:val="003B0299"/>
    <w:rsid w:val="003B0B4D"/>
    <w:rsid w:val="003B110C"/>
    <w:rsid w:val="003B217F"/>
    <w:rsid w:val="003B2A0C"/>
    <w:rsid w:val="003B2A7E"/>
    <w:rsid w:val="003B2B79"/>
    <w:rsid w:val="003B4177"/>
    <w:rsid w:val="003B4482"/>
    <w:rsid w:val="003B570F"/>
    <w:rsid w:val="003B5B57"/>
    <w:rsid w:val="003B5B7E"/>
    <w:rsid w:val="003B5E30"/>
    <w:rsid w:val="003B6FCB"/>
    <w:rsid w:val="003B7020"/>
    <w:rsid w:val="003B7294"/>
    <w:rsid w:val="003B76FE"/>
    <w:rsid w:val="003C009A"/>
    <w:rsid w:val="003C07D7"/>
    <w:rsid w:val="003C0985"/>
    <w:rsid w:val="003C0B03"/>
    <w:rsid w:val="003C1468"/>
    <w:rsid w:val="003C2C9D"/>
    <w:rsid w:val="003C2E2D"/>
    <w:rsid w:val="003C3B73"/>
    <w:rsid w:val="003C4250"/>
    <w:rsid w:val="003C4B74"/>
    <w:rsid w:val="003C4F25"/>
    <w:rsid w:val="003C5278"/>
    <w:rsid w:val="003C6580"/>
    <w:rsid w:val="003C7A39"/>
    <w:rsid w:val="003D09DA"/>
    <w:rsid w:val="003D0D75"/>
    <w:rsid w:val="003D2339"/>
    <w:rsid w:val="003D26AA"/>
    <w:rsid w:val="003D378C"/>
    <w:rsid w:val="003D4350"/>
    <w:rsid w:val="003D4409"/>
    <w:rsid w:val="003D535F"/>
    <w:rsid w:val="003D5717"/>
    <w:rsid w:val="003D5878"/>
    <w:rsid w:val="003D59A2"/>
    <w:rsid w:val="003D59FE"/>
    <w:rsid w:val="003D63BA"/>
    <w:rsid w:val="003D67EF"/>
    <w:rsid w:val="003D680E"/>
    <w:rsid w:val="003D79E8"/>
    <w:rsid w:val="003E0687"/>
    <w:rsid w:val="003E089F"/>
    <w:rsid w:val="003E0ADB"/>
    <w:rsid w:val="003E0CE4"/>
    <w:rsid w:val="003E1870"/>
    <w:rsid w:val="003E1CF4"/>
    <w:rsid w:val="003E2BF4"/>
    <w:rsid w:val="003E3524"/>
    <w:rsid w:val="003E3981"/>
    <w:rsid w:val="003E3C5B"/>
    <w:rsid w:val="003E40C9"/>
    <w:rsid w:val="003E4CDB"/>
    <w:rsid w:val="003E4F6E"/>
    <w:rsid w:val="003E6592"/>
    <w:rsid w:val="003E6DFC"/>
    <w:rsid w:val="003E73BC"/>
    <w:rsid w:val="003F003D"/>
    <w:rsid w:val="003F0553"/>
    <w:rsid w:val="003F0656"/>
    <w:rsid w:val="003F0905"/>
    <w:rsid w:val="003F1B6D"/>
    <w:rsid w:val="003F20E2"/>
    <w:rsid w:val="003F2244"/>
    <w:rsid w:val="003F23A7"/>
    <w:rsid w:val="003F2564"/>
    <w:rsid w:val="003F2624"/>
    <w:rsid w:val="003F2711"/>
    <w:rsid w:val="003F29DF"/>
    <w:rsid w:val="003F2A56"/>
    <w:rsid w:val="003F2CDC"/>
    <w:rsid w:val="003F4933"/>
    <w:rsid w:val="003F4977"/>
    <w:rsid w:val="003F4E1C"/>
    <w:rsid w:val="003F536B"/>
    <w:rsid w:val="003F586D"/>
    <w:rsid w:val="003F62B4"/>
    <w:rsid w:val="003F6853"/>
    <w:rsid w:val="003F6930"/>
    <w:rsid w:val="003F73A0"/>
    <w:rsid w:val="003F75DD"/>
    <w:rsid w:val="003F7DFF"/>
    <w:rsid w:val="0040015E"/>
    <w:rsid w:val="00400427"/>
    <w:rsid w:val="004017C6"/>
    <w:rsid w:val="00401FC5"/>
    <w:rsid w:val="004024AB"/>
    <w:rsid w:val="00402F2C"/>
    <w:rsid w:val="0040303D"/>
    <w:rsid w:val="0040379F"/>
    <w:rsid w:val="00403805"/>
    <w:rsid w:val="00403F25"/>
    <w:rsid w:val="00404859"/>
    <w:rsid w:val="0040495B"/>
    <w:rsid w:val="00405898"/>
    <w:rsid w:val="00405D64"/>
    <w:rsid w:val="00405D95"/>
    <w:rsid w:val="00405F90"/>
    <w:rsid w:val="004060F5"/>
    <w:rsid w:val="00406108"/>
    <w:rsid w:val="00406412"/>
    <w:rsid w:val="00406F4B"/>
    <w:rsid w:val="00406FBD"/>
    <w:rsid w:val="004073B0"/>
    <w:rsid w:val="004075D5"/>
    <w:rsid w:val="00407612"/>
    <w:rsid w:val="0041029D"/>
    <w:rsid w:val="00411230"/>
    <w:rsid w:val="004118C9"/>
    <w:rsid w:val="004120C9"/>
    <w:rsid w:val="00412697"/>
    <w:rsid w:val="00413369"/>
    <w:rsid w:val="00413ED6"/>
    <w:rsid w:val="00414048"/>
    <w:rsid w:val="004145AE"/>
    <w:rsid w:val="00414A3C"/>
    <w:rsid w:val="0041577E"/>
    <w:rsid w:val="004157F6"/>
    <w:rsid w:val="004159D3"/>
    <w:rsid w:val="00415A14"/>
    <w:rsid w:val="00416011"/>
    <w:rsid w:val="0041616C"/>
    <w:rsid w:val="00416A66"/>
    <w:rsid w:val="0041759A"/>
    <w:rsid w:val="00417678"/>
    <w:rsid w:val="00417C08"/>
    <w:rsid w:val="00420126"/>
    <w:rsid w:val="004203CF"/>
    <w:rsid w:val="00420755"/>
    <w:rsid w:val="004209A3"/>
    <w:rsid w:val="00420CB7"/>
    <w:rsid w:val="004213E8"/>
    <w:rsid w:val="0042156E"/>
    <w:rsid w:val="004222BF"/>
    <w:rsid w:val="00422A01"/>
    <w:rsid w:val="00422DA1"/>
    <w:rsid w:val="00422DB5"/>
    <w:rsid w:val="00423326"/>
    <w:rsid w:val="004238B9"/>
    <w:rsid w:val="00425C97"/>
    <w:rsid w:val="00425E76"/>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3BFF"/>
    <w:rsid w:val="00433CD4"/>
    <w:rsid w:val="00434754"/>
    <w:rsid w:val="0043480E"/>
    <w:rsid w:val="00434D46"/>
    <w:rsid w:val="00435248"/>
    <w:rsid w:val="0043542F"/>
    <w:rsid w:val="004355EB"/>
    <w:rsid w:val="00435602"/>
    <w:rsid w:val="004356FA"/>
    <w:rsid w:val="00435CCF"/>
    <w:rsid w:val="00436A3B"/>
    <w:rsid w:val="004371AB"/>
    <w:rsid w:val="00437694"/>
    <w:rsid w:val="00437EF7"/>
    <w:rsid w:val="004402A7"/>
    <w:rsid w:val="0044035D"/>
    <w:rsid w:val="00440EA5"/>
    <w:rsid w:val="0044142F"/>
    <w:rsid w:val="00441BE8"/>
    <w:rsid w:val="00442824"/>
    <w:rsid w:val="00442FFB"/>
    <w:rsid w:val="004430FD"/>
    <w:rsid w:val="004442A7"/>
    <w:rsid w:val="00444901"/>
    <w:rsid w:val="00444934"/>
    <w:rsid w:val="00444F5E"/>
    <w:rsid w:val="00445513"/>
    <w:rsid w:val="00445907"/>
    <w:rsid w:val="00445CFF"/>
    <w:rsid w:val="004462AF"/>
    <w:rsid w:val="0044662A"/>
    <w:rsid w:val="00446E0E"/>
    <w:rsid w:val="00447465"/>
    <w:rsid w:val="00450778"/>
    <w:rsid w:val="00450D3B"/>
    <w:rsid w:val="00451061"/>
    <w:rsid w:val="004518D5"/>
    <w:rsid w:val="00451B06"/>
    <w:rsid w:val="00451BEB"/>
    <w:rsid w:val="0045205B"/>
    <w:rsid w:val="004527C0"/>
    <w:rsid w:val="004535FF"/>
    <w:rsid w:val="00453871"/>
    <w:rsid w:val="00453901"/>
    <w:rsid w:val="00453DEF"/>
    <w:rsid w:val="004543E4"/>
    <w:rsid w:val="004548E5"/>
    <w:rsid w:val="00454F08"/>
    <w:rsid w:val="00455105"/>
    <w:rsid w:val="00455E0A"/>
    <w:rsid w:val="00456114"/>
    <w:rsid w:val="004568EC"/>
    <w:rsid w:val="00456971"/>
    <w:rsid w:val="0045742D"/>
    <w:rsid w:val="00457C5E"/>
    <w:rsid w:val="00457EE4"/>
    <w:rsid w:val="0046026D"/>
    <w:rsid w:val="0046027A"/>
    <w:rsid w:val="004605CC"/>
    <w:rsid w:val="0046072D"/>
    <w:rsid w:val="00460921"/>
    <w:rsid w:val="00460958"/>
    <w:rsid w:val="004610AA"/>
    <w:rsid w:val="0046110A"/>
    <w:rsid w:val="0046111A"/>
    <w:rsid w:val="004612C8"/>
    <w:rsid w:val="004613A8"/>
    <w:rsid w:val="004614A1"/>
    <w:rsid w:val="0046164D"/>
    <w:rsid w:val="004616E5"/>
    <w:rsid w:val="004616FF"/>
    <w:rsid w:val="0046194F"/>
    <w:rsid w:val="00461C00"/>
    <w:rsid w:val="004622A1"/>
    <w:rsid w:val="004622D0"/>
    <w:rsid w:val="00462420"/>
    <w:rsid w:val="00462B09"/>
    <w:rsid w:val="00463448"/>
    <w:rsid w:val="004635E0"/>
    <w:rsid w:val="0046434B"/>
    <w:rsid w:val="00464EE0"/>
    <w:rsid w:val="00465467"/>
    <w:rsid w:val="00465573"/>
    <w:rsid w:val="00465A7D"/>
    <w:rsid w:val="00465BB0"/>
    <w:rsid w:val="00465EB3"/>
    <w:rsid w:val="00466B9D"/>
    <w:rsid w:val="0047041E"/>
    <w:rsid w:val="00470750"/>
    <w:rsid w:val="004707F4"/>
    <w:rsid w:val="00470893"/>
    <w:rsid w:val="0047166D"/>
    <w:rsid w:val="00471856"/>
    <w:rsid w:val="00471B9B"/>
    <w:rsid w:val="00471DB0"/>
    <w:rsid w:val="00471FAB"/>
    <w:rsid w:val="00472ACB"/>
    <w:rsid w:val="00473F5F"/>
    <w:rsid w:val="0047410D"/>
    <w:rsid w:val="00474B5A"/>
    <w:rsid w:val="00475260"/>
    <w:rsid w:val="004753F6"/>
    <w:rsid w:val="004755D5"/>
    <w:rsid w:val="00475E50"/>
    <w:rsid w:val="00475F90"/>
    <w:rsid w:val="00476B52"/>
    <w:rsid w:val="00476C28"/>
    <w:rsid w:val="00476D8B"/>
    <w:rsid w:val="00476EAE"/>
    <w:rsid w:val="004774C5"/>
    <w:rsid w:val="004775ED"/>
    <w:rsid w:val="00477A56"/>
    <w:rsid w:val="00480B03"/>
    <w:rsid w:val="00481607"/>
    <w:rsid w:val="00482389"/>
    <w:rsid w:val="00482943"/>
    <w:rsid w:val="00482ADC"/>
    <w:rsid w:val="00482FE1"/>
    <w:rsid w:val="00483D11"/>
    <w:rsid w:val="00483D20"/>
    <w:rsid w:val="0048406D"/>
    <w:rsid w:val="00484C46"/>
    <w:rsid w:val="004854EE"/>
    <w:rsid w:val="0048598C"/>
    <w:rsid w:val="00485E8A"/>
    <w:rsid w:val="004862DE"/>
    <w:rsid w:val="00486FA9"/>
    <w:rsid w:val="00487F28"/>
    <w:rsid w:val="00490649"/>
    <w:rsid w:val="0049093B"/>
    <w:rsid w:val="00490E94"/>
    <w:rsid w:val="00490EE3"/>
    <w:rsid w:val="0049143D"/>
    <w:rsid w:val="004916C3"/>
    <w:rsid w:val="0049178E"/>
    <w:rsid w:val="004918A0"/>
    <w:rsid w:val="004921F2"/>
    <w:rsid w:val="004924E5"/>
    <w:rsid w:val="00492619"/>
    <w:rsid w:val="0049277A"/>
    <w:rsid w:val="0049349F"/>
    <w:rsid w:val="004935A4"/>
    <w:rsid w:val="00493D08"/>
    <w:rsid w:val="0049400B"/>
    <w:rsid w:val="004942A3"/>
    <w:rsid w:val="00494E75"/>
    <w:rsid w:val="00495071"/>
    <w:rsid w:val="004961DB"/>
    <w:rsid w:val="00496BEF"/>
    <w:rsid w:val="004973BE"/>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065"/>
    <w:rsid w:val="004A4900"/>
    <w:rsid w:val="004A4D38"/>
    <w:rsid w:val="004A4E7E"/>
    <w:rsid w:val="004A4E95"/>
    <w:rsid w:val="004A5270"/>
    <w:rsid w:val="004A57FC"/>
    <w:rsid w:val="004A6102"/>
    <w:rsid w:val="004A66B6"/>
    <w:rsid w:val="004A705C"/>
    <w:rsid w:val="004A7276"/>
    <w:rsid w:val="004A7EE7"/>
    <w:rsid w:val="004A7FB0"/>
    <w:rsid w:val="004B0706"/>
    <w:rsid w:val="004B0787"/>
    <w:rsid w:val="004B1313"/>
    <w:rsid w:val="004B169E"/>
    <w:rsid w:val="004B1C42"/>
    <w:rsid w:val="004B20E7"/>
    <w:rsid w:val="004B2700"/>
    <w:rsid w:val="004B2B31"/>
    <w:rsid w:val="004B2C33"/>
    <w:rsid w:val="004B2C95"/>
    <w:rsid w:val="004B2CDB"/>
    <w:rsid w:val="004B3C1A"/>
    <w:rsid w:val="004B3C3F"/>
    <w:rsid w:val="004B3C64"/>
    <w:rsid w:val="004B45A2"/>
    <w:rsid w:val="004B4A0F"/>
    <w:rsid w:val="004B50E0"/>
    <w:rsid w:val="004B522E"/>
    <w:rsid w:val="004B529F"/>
    <w:rsid w:val="004B55D9"/>
    <w:rsid w:val="004B55EC"/>
    <w:rsid w:val="004B5734"/>
    <w:rsid w:val="004B5851"/>
    <w:rsid w:val="004B6301"/>
    <w:rsid w:val="004B6FFB"/>
    <w:rsid w:val="004B795F"/>
    <w:rsid w:val="004B7BA5"/>
    <w:rsid w:val="004C0346"/>
    <w:rsid w:val="004C0B5B"/>
    <w:rsid w:val="004C0CF8"/>
    <w:rsid w:val="004C0F99"/>
    <w:rsid w:val="004C130D"/>
    <w:rsid w:val="004C1624"/>
    <w:rsid w:val="004C2371"/>
    <w:rsid w:val="004C25A2"/>
    <w:rsid w:val="004C2F01"/>
    <w:rsid w:val="004C3472"/>
    <w:rsid w:val="004C34E8"/>
    <w:rsid w:val="004C3C51"/>
    <w:rsid w:val="004C4BCE"/>
    <w:rsid w:val="004C4F33"/>
    <w:rsid w:val="004C521E"/>
    <w:rsid w:val="004C5EF0"/>
    <w:rsid w:val="004C6190"/>
    <w:rsid w:val="004C63D6"/>
    <w:rsid w:val="004C660B"/>
    <w:rsid w:val="004C730E"/>
    <w:rsid w:val="004C7739"/>
    <w:rsid w:val="004C7BDF"/>
    <w:rsid w:val="004D01A3"/>
    <w:rsid w:val="004D0E42"/>
    <w:rsid w:val="004D1A33"/>
    <w:rsid w:val="004D1D64"/>
    <w:rsid w:val="004D2474"/>
    <w:rsid w:val="004D27C4"/>
    <w:rsid w:val="004D2B44"/>
    <w:rsid w:val="004D2E57"/>
    <w:rsid w:val="004D3251"/>
    <w:rsid w:val="004D4968"/>
    <w:rsid w:val="004D4A8A"/>
    <w:rsid w:val="004D4E4F"/>
    <w:rsid w:val="004D50CC"/>
    <w:rsid w:val="004D58D1"/>
    <w:rsid w:val="004D5C30"/>
    <w:rsid w:val="004D5F02"/>
    <w:rsid w:val="004D68C0"/>
    <w:rsid w:val="004D6A1A"/>
    <w:rsid w:val="004D6B0A"/>
    <w:rsid w:val="004D710C"/>
    <w:rsid w:val="004E0033"/>
    <w:rsid w:val="004E03BE"/>
    <w:rsid w:val="004E082E"/>
    <w:rsid w:val="004E0CD0"/>
    <w:rsid w:val="004E1260"/>
    <w:rsid w:val="004E1CBB"/>
    <w:rsid w:val="004E1D07"/>
    <w:rsid w:val="004E209D"/>
    <w:rsid w:val="004E21D3"/>
    <w:rsid w:val="004E2E33"/>
    <w:rsid w:val="004E2F51"/>
    <w:rsid w:val="004E3579"/>
    <w:rsid w:val="004E37D7"/>
    <w:rsid w:val="004E3892"/>
    <w:rsid w:val="004E3C64"/>
    <w:rsid w:val="004E3FD8"/>
    <w:rsid w:val="004E471C"/>
    <w:rsid w:val="004E5214"/>
    <w:rsid w:val="004E53AE"/>
    <w:rsid w:val="004E5449"/>
    <w:rsid w:val="004E5C61"/>
    <w:rsid w:val="004E6158"/>
    <w:rsid w:val="004E6184"/>
    <w:rsid w:val="004E6765"/>
    <w:rsid w:val="004E6CEA"/>
    <w:rsid w:val="004E7200"/>
    <w:rsid w:val="004E76A5"/>
    <w:rsid w:val="004E773B"/>
    <w:rsid w:val="004E7B7F"/>
    <w:rsid w:val="004F01B4"/>
    <w:rsid w:val="004F020A"/>
    <w:rsid w:val="004F08CD"/>
    <w:rsid w:val="004F0F9F"/>
    <w:rsid w:val="004F133C"/>
    <w:rsid w:val="004F13D2"/>
    <w:rsid w:val="004F1A00"/>
    <w:rsid w:val="004F2826"/>
    <w:rsid w:val="004F2AA6"/>
    <w:rsid w:val="004F2B9C"/>
    <w:rsid w:val="004F2CCE"/>
    <w:rsid w:val="004F359A"/>
    <w:rsid w:val="004F3DD1"/>
    <w:rsid w:val="004F4E53"/>
    <w:rsid w:val="004F58AB"/>
    <w:rsid w:val="004F5A64"/>
    <w:rsid w:val="004F5B97"/>
    <w:rsid w:val="004F6AFE"/>
    <w:rsid w:val="004F6F20"/>
    <w:rsid w:val="004F7373"/>
    <w:rsid w:val="004F73A5"/>
    <w:rsid w:val="004F76A6"/>
    <w:rsid w:val="004F7C51"/>
    <w:rsid w:val="004F7F1A"/>
    <w:rsid w:val="0050031C"/>
    <w:rsid w:val="005004F7"/>
    <w:rsid w:val="00500798"/>
    <w:rsid w:val="005007E7"/>
    <w:rsid w:val="00500A59"/>
    <w:rsid w:val="00500E3F"/>
    <w:rsid w:val="0050132F"/>
    <w:rsid w:val="00501723"/>
    <w:rsid w:val="005018DB"/>
    <w:rsid w:val="00501A8C"/>
    <w:rsid w:val="00501F0D"/>
    <w:rsid w:val="005029A2"/>
    <w:rsid w:val="00502FCA"/>
    <w:rsid w:val="005038A7"/>
    <w:rsid w:val="00503FAD"/>
    <w:rsid w:val="00504639"/>
    <w:rsid w:val="00504C5C"/>
    <w:rsid w:val="00505880"/>
    <w:rsid w:val="00505A2A"/>
    <w:rsid w:val="00505E39"/>
    <w:rsid w:val="0050614B"/>
    <w:rsid w:val="005063FA"/>
    <w:rsid w:val="00506571"/>
    <w:rsid w:val="00506A8D"/>
    <w:rsid w:val="00506C2E"/>
    <w:rsid w:val="005074C9"/>
    <w:rsid w:val="00507754"/>
    <w:rsid w:val="00507CAF"/>
    <w:rsid w:val="00510374"/>
    <w:rsid w:val="00510444"/>
    <w:rsid w:val="00510EC5"/>
    <w:rsid w:val="00511DC7"/>
    <w:rsid w:val="00511E67"/>
    <w:rsid w:val="00512747"/>
    <w:rsid w:val="00513456"/>
    <w:rsid w:val="00513F8F"/>
    <w:rsid w:val="005147E7"/>
    <w:rsid w:val="005149A2"/>
    <w:rsid w:val="00514CEE"/>
    <w:rsid w:val="005150E4"/>
    <w:rsid w:val="00515907"/>
    <w:rsid w:val="00515E2B"/>
    <w:rsid w:val="00516B96"/>
    <w:rsid w:val="005173A4"/>
    <w:rsid w:val="0052001B"/>
    <w:rsid w:val="00520EDD"/>
    <w:rsid w:val="005213C0"/>
    <w:rsid w:val="00521D65"/>
    <w:rsid w:val="005221A4"/>
    <w:rsid w:val="00523366"/>
    <w:rsid w:val="00523CCA"/>
    <w:rsid w:val="00523E18"/>
    <w:rsid w:val="00523F32"/>
    <w:rsid w:val="0052422C"/>
    <w:rsid w:val="005244D5"/>
    <w:rsid w:val="00524AD1"/>
    <w:rsid w:val="00524E6A"/>
    <w:rsid w:val="005251DA"/>
    <w:rsid w:val="005252E2"/>
    <w:rsid w:val="00525407"/>
    <w:rsid w:val="00525F71"/>
    <w:rsid w:val="00526270"/>
    <w:rsid w:val="005269C2"/>
    <w:rsid w:val="00526C8A"/>
    <w:rsid w:val="00527489"/>
    <w:rsid w:val="005279A6"/>
    <w:rsid w:val="00527F84"/>
    <w:rsid w:val="0053012B"/>
    <w:rsid w:val="00530AFD"/>
    <w:rsid w:val="00530F95"/>
    <w:rsid w:val="0053173A"/>
    <w:rsid w:val="00531824"/>
    <w:rsid w:val="00531AF4"/>
    <w:rsid w:val="00531F71"/>
    <w:rsid w:val="00532308"/>
    <w:rsid w:val="00532462"/>
    <w:rsid w:val="00532B16"/>
    <w:rsid w:val="00532C9D"/>
    <w:rsid w:val="00533215"/>
    <w:rsid w:val="005334E4"/>
    <w:rsid w:val="005347FB"/>
    <w:rsid w:val="005349EB"/>
    <w:rsid w:val="00534AA6"/>
    <w:rsid w:val="00534C83"/>
    <w:rsid w:val="00535A27"/>
    <w:rsid w:val="00536AEE"/>
    <w:rsid w:val="005373BD"/>
    <w:rsid w:val="00537BE9"/>
    <w:rsid w:val="00540147"/>
    <w:rsid w:val="005417A0"/>
    <w:rsid w:val="00541E24"/>
    <w:rsid w:val="00541E2B"/>
    <w:rsid w:val="005436D7"/>
    <w:rsid w:val="00543703"/>
    <w:rsid w:val="00543A66"/>
    <w:rsid w:val="00543A83"/>
    <w:rsid w:val="00543B93"/>
    <w:rsid w:val="0054556F"/>
    <w:rsid w:val="00545C3D"/>
    <w:rsid w:val="00545E6A"/>
    <w:rsid w:val="00546310"/>
    <w:rsid w:val="00546738"/>
    <w:rsid w:val="005467D6"/>
    <w:rsid w:val="00546942"/>
    <w:rsid w:val="00546F6A"/>
    <w:rsid w:val="00550301"/>
    <w:rsid w:val="00550C95"/>
    <w:rsid w:val="00550D6F"/>
    <w:rsid w:val="00550E4A"/>
    <w:rsid w:val="005511B1"/>
    <w:rsid w:val="005519AF"/>
    <w:rsid w:val="00551E52"/>
    <w:rsid w:val="00552038"/>
    <w:rsid w:val="0055233E"/>
    <w:rsid w:val="00552569"/>
    <w:rsid w:val="005526F2"/>
    <w:rsid w:val="005537A3"/>
    <w:rsid w:val="00553C5A"/>
    <w:rsid w:val="0055410A"/>
    <w:rsid w:val="005547CB"/>
    <w:rsid w:val="00554DF7"/>
    <w:rsid w:val="00555713"/>
    <w:rsid w:val="00555772"/>
    <w:rsid w:val="005558DD"/>
    <w:rsid w:val="00555D6F"/>
    <w:rsid w:val="00556680"/>
    <w:rsid w:val="0055669D"/>
    <w:rsid w:val="005567BF"/>
    <w:rsid w:val="005569D2"/>
    <w:rsid w:val="00556A77"/>
    <w:rsid w:val="005570E7"/>
    <w:rsid w:val="0055718D"/>
    <w:rsid w:val="00557464"/>
    <w:rsid w:val="0055771C"/>
    <w:rsid w:val="00557CAB"/>
    <w:rsid w:val="00560AC9"/>
    <w:rsid w:val="00560D81"/>
    <w:rsid w:val="00561250"/>
    <w:rsid w:val="0056134D"/>
    <w:rsid w:val="00561740"/>
    <w:rsid w:val="00561A95"/>
    <w:rsid w:val="00561B95"/>
    <w:rsid w:val="00561BF6"/>
    <w:rsid w:val="00562507"/>
    <w:rsid w:val="0056267F"/>
    <w:rsid w:val="0056293C"/>
    <w:rsid w:val="00562CDC"/>
    <w:rsid w:val="00563F89"/>
    <w:rsid w:val="00563FD2"/>
    <w:rsid w:val="00564094"/>
    <w:rsid w:val="0056434D"/>
    <w:rsid w:val="00564D84"/>
    <w:rsid w:val="00565831"/>
    <w:rsid w:val="00565919"/>
    <w:rsid w:val="00566B4E"/>
    <w:rsid w:val="0056719E"/>
    <w:rsid w:val="005701C5"/>
    <w:rsid w:val="005703E3"/>
    <w:rsid w:val="0057054C"/>
    <w:rsid w:val="005708C3"/>
    <w:rsid w:val="005708C6"/>
    <w:rsid w:val="00570C83"/>
    <w:rsid w:val="00571358"/>
    <w:rsid w:val="00571382"/>
    <w:rsid w:val="00571C06"/>
    <w:rsid w:val="00572033"/>
    <w:rsid w:val="005723CA"/>
    <w:rsid w:val="00572583"/>
    <w:rsid w:val="00572643"/>
    <w:rsid w:val="00572F26"/>
    <w:rsid w:val="005730FF"/>
    <w:rsid w:val="0057380A"/>
    <w:rsid w:val="00573BB0"/>
    <w:rsid w:val="00573E74"/>
    <w:rsid w:val="00573F24"/>
    <w:rsid w:val="00574167"/>
    <w:rsid w:val="00575012"/>
    <w:rsid w:val="005753DB"/>
    <w:rsid w:val="00575A87"/>
    <w:rsid w:val="00576A37"/>
    <w:rsid w:val="00577368"/>
    <w:rsid w:val="005777AC"/>
    <w:rsid w:val="005815D2"/>
    <w:rsid w:val="005818D4"/>
    <w:rsid w:val="005819D7"/>
    <w:rsid w:val="00581B38"/>
    <w:rsid w:val="00581F40"/>
    <w:rsid w:val="005829CC"/>
    <w:rsid w:val="00582E3D"/>
    <w:rsid w:val="00583147"/>
    <w:rsid w:val="0058340A"/>
    <w:rsid w:val="005836D0"/>
    <w:rsid w:val="00583965"/>
    <w:rsid w:val="00583E78"/>
    <w:rsid w:val="00584496"/>
    <w:rsid w:val="00584943"/>
    <w:rsid w:val="00585C3A"/>
    <w:rsid w:val="0058628A"/>
    <w:rsid w:val="00586B03"/>
    <w:rsid w:val="00587117"/>
    <w:rsid w:val="0058759B"/>
    <w:rsid w:val="0058764D"/>
    <w:rsid w:val="005905AD"/>
    <w:rsid w:val="00590BF6"/>
    <w:rsid w:val="00590CC1"/>
    <w:rsid w:val="00591B9C"/>
    <w:rsid w:val="00592160"/>
    <w:rsid w:val="005923C9"/>
    <w:rsid w:val="00592532"/>
    <w:rsid w:val="0059284F"/>
    <w:rsid w:val="00594131"/>
    <w:rsid w:val="005943C6"/>
    <w:rsid w:val="00594459"/>
    <w:rsid w:val="00595777"/>
    <w:rsid w:val="00595E99"/>
    <w:rsid w:val="00596308"/>
    <w:rsid w:val="005968C4"/>
    <w:rsid w:val="0059715B"/>
    <w:rsid w:val="00597605"/>
    <w:rsid w:val="00597A36"/>
    <w:rsid w:val="005A05C6"/>
    <w:rsid w:val="005A0753"/>
    <w:rsid w:val="005A0CB6"/>
    <w:rsid w:val="005A1E53"/>
    <w:rsid w:val="005A2229"/>
    <w:rsid w:val="005A320D"/>
    <w:rsid w:val="005A36E3"/>
    <w:rsid w:val="005A3A31"/>
    <w:rsid w:val="005A4693"/>
    <w:rsid w:val="005A566A"/>
    <w:rsid w:val="005A588D"/>
    <w:rsid w:val="005A59CF"/>
    <w:rsid w:val="005A6A3A"/>
    <w:rsid w:val="005A6B50"/>
    <w:rsid w:val="005A6BBF"/>
    <w:rsid w:val="005A7F72"/>
    <w:rsid w:val="005B06A4"/>
    <w:rsid w:val="005B18C5"/>
    <w:rsid w:val="005B2EB8"/>
    <w:rsid w:val="005B34E5"/>
    <w:rsid w:val="005B355C"/>
    <w:rsid w:val="005B3C7C"/>
    <w:rsid w:val="005B4911"/>
    <w:rsid w:val="005B4C5C"/>
    <w:rsid w:val="005B4E83"/>
    <w:rsid w:val="005B5425"/>
    <w:rsid w:val="005B54FE"/>
    <w:rsid w:val="005B5820"/>
    <w:rsid w:val="005B5A55"/>
    <w:rsid w:val="005B6376"/>
    <w:rsid w:val="005B6FAE"/>
    <w:rsid w:val="005B703E"/>
    <w:rsid w:val="005B705F"/>
    <w:rsid w:val="005B7824"/>
    <w:rsid w:val="005B7A93"/>
    <w:rsid w:val="005C0625"/>
    <w:rsid w:val="005C0904"/>
    <w:rsid w:val="005C09BF"/>
    <w:rsid w:val="005C0D61"/>
    <w:rsid w:val="005C0DDE"/>
    <w:rsid w:val="005C1225"/>
    <w:rsid w:val="005C132F"/>
    <w:rsid w:val="005C1752"/>
    <w:rsid w:val="005C2144"/>
    <w:rsid w:val="005C376D"/>
    <w:rsid w:val="005C4B4D"/>
    <w:rsid w:val="005C5379"/>
    <w:rsid w:val="005C5849"/>
    <w:rsid w:val="005C6C5A"/>
    <w:rsid w:val="005C79B8"/>
    <w:rsid w:val="005C7A54"/>
    <w:rsid w:val="005C7BDB"/>
    <w:rsid w:val="005C7CAD"/>
    <w:rsid w:val="005C7EF8"/>
    <w:rsid w:val="005D00ED"/>
    <w:rsid w:val="005D02FA"/>
    <w:rsid w:val="005D047B"/>
    <w:rsid w:val="005D0790"/>
    <w:rsid w:val="005D09F1"/>
    <w:rsid w:val="005D0F15"/>
    <w:rsid w:val="005D20FC"/>
    <w:rsid w:val="005D24A2"/>
    <w:rsid w:val="005D2A49"/>
    <w:rsid w:val="005D2EE8"/>
    <w:rsid w:val="005D3FB7"/>
    <w:rsid w:val="005D4277"/>
    <w:rsid w:val="005D57C5"/>
    <w:rsid w:val="005D5E46"/>
    <w:rsid w:val="005D609E"/>
    <w:rsid w:val="005D64A5"/>
    <w:rsid w:val="005D6929"/>
    <w:rsid w:val="005D6B30"/>
    <w:rsid w:val="005D6BF9"/>
    <w:rsid w:val="005D6E1C"/>
    <w:rsid w:val="005D7E04"/>
    <w:rsid w:val="005E0082"/>
    <w:rsid w:val="005E1393"/>
    <w:rsid w:val="005E231C"/>
    <w:rsid w:val="005E35FD"/>
    <w:rsid w:val="005E383F"/>
    <w:rsid w:val="005E449C"/>
    <w:rsid w:val="005E48F7"/>
    <w:rsid w:val="005E5563"/>
    <w:rsid w:val="005E6212"/>
    <w:rsid w:val="005E66F1"/>
    <w:rsid w:val="005E6AFB"/>
    <w:rsid w:val="005E6E44"/>
    <w:rsid w:val="005E7662"/>
    <w:rsid w:val="005E7698"/>
    <w:rsid w:val="005E7988"/>
    <w:rsid w:val="005F044A"/>
    <w:rsid w:val="005F0B4C"/>
    <w:rsid w:val="005F0B53"/>
    <w:rsid w:val="005F0C46"/>
    <w:rsid w:val="005F0E3A"/>
    <w:rsid w:val="005F0E6F"/>
    <w:rsid w:val="005F1FE4"/>
    <w:rsid w:val="005F20A6"/>
    <w:rsid w:val="005F369B"/>
    <w:rsid w:val="005F3C24"/>
    <w:rsid w:val="005F3F7F"/>
    <w:rsid w:val="005F40E5"/>
    <w:rsid w:val="005F46D9"/>
    <w:rsid w:val="005F4950"/>
    <w:rsid w:val="005F660A"/>
    <w:rsid w:val="005F6697"/>
    <w:rsid w:val="005F6CF1"/>
    <w:rsid w:val="005F6F9C"/>
    <w:rsid w:val="005F6FFC"/>
    <w:rsid w:val="006004DE"/>
    <w:rsid w:val="00600826"/>
    <w:rsid w:val="00601072"/>
    <w:rsid w:val="0060144E"/>
    <w:rsid w:val="00601FCD"/>
    <w:rsid w:val="00602354"/>
    <w:rsid w:val="0060254B"/>
    <w:rsid w:val="0060268D"/>
    <w:rsid w:val="00602C8D"/>
    <w:rsid w:val="006039C5"/>
    <w:rsid w:val="00603B1B"/>
    <w:rsid w:val="006043D7"/>
    <w:rsid w:val="00604594"/>
    <w:rsid w:val="00604708"/>
    <w:rsid w:val="00604CFF"/>
    <w:rsid w:val="00605399"/>
    <w:rsid w:val="006054EE"/>
    <w:rsid w:val="0060591D"/>
    <w:rsid w:val="006059EC"/>
    <w:rsid w:val="006074B1"/>
    <w:rsid w:val="00607ADE"/>
    <w:rsid w:val="00607E68"/>
    <w:rsid w:val="006102C6"/>
    <w:rsid w:val="006103F0"/>
    <w:rsid w:val="006103F4"/>
    <w:rsid w:val="006113A9"/>
    <w:rsid w:val="006124DB"/>
    <w:rsid w:val="00612BD2"/>
    <w:rsid w:val="00612C73"/>
    <w:rsid w:val="0061307E"/>
    <w:rsid w:val="006134CE"/>
    <w:rsid w:val="00614064"/>
    <w:rsid w:val="006141D8"/>
    <w:rsid w:val="0061492F"/>
    <w:rsid w:val="00614CB4"/>
    <w:rsid w:val="00614D1E"/>
    <w:rsid w:val="0061524B"/>
    <w:rsid w:val="0061565F"/>
    <w:rsid w:val="00615BDB"/>
    <w:rsid w:val="0061666D"/>
    <w:rsid w:val="00616885"/>
    <w:rsid w:val="0061717F"/>
    <w:rsid w:val="006175CF"/>
    <w:rsid w:val="006201A2"/>
    <w:rsid w:val="00620254"/>
    <w:rsid w:val="006205A0"/>
    <w:rsid w:val="00620686"/>
    <w:rsid w:val="006209E8"/>
    <w:rsid w:val="00621B6A"/>
    <w:rsid w:val="00621C0B"/>
    <w:rsid w:val="00621C72"/>
    <w:rsid w:val="00621CAD"/>
    <w:rsid w:val="00622FDA"/>
    <w:rsid w:val="00623427"/>
    <w:rsid w:val="006245BE"/>
    <w:rsid w:val="00624C6E"/>
    <w:rsid w:val="00624FB3"/>
    <w:rsid w:val="006257AB"/>
    <w:rsid w:val="00625B24"/>
    <w:rsid w:val="00625E2D"/>
    <w:rsid w:val="00625F75"/>
    <w:rsid w:val="0062657C"/>
    <w:rsid w:val="006266C3"/>
    <w:rsid w:val="00626C25"/>
    <w:rsid w:val="00626E64"/>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3D68"/>
    <w:rsid w:val="0063405E"/>
    <w:rsid w:val="006341AD"/>
    <w:rsid w:val="006347F5"/>
    <w:rsid w:val="00634EB6"/>
    <w:rsid w:val="00635EDC"/>
    <w:rsid w:val="00635F56"/>
    <w:rsid w:val="00636094"/>
    <w:rsid w:val="00636A76"/>
    <w:rsid w:val="006371D4"/>
    <w:rsid w:val="006373C7"/>
    <w:rsid w:val="00637E00"/>
    <w:rsid w:val="006401C6"/>
    <w:rsid w:val="00640207"/>
    <w:rsid w:val="00640222"/>
    <w:rsid w:val="006404FA"/>
    <w:rsid w:val="006409F3"/>
    <w:rsid w:val="00641061"/>
    <w:rsid w:val="006419ED"/>
    <w:rsid w:val="00642D10"/>
    <w:rsid w:val="00643769"/>
    <w:rsid w:val="00644200"/>
    <w:rsid w:val="0064428B"/>
    <w:rsid w:val="00644511"/>
    <w:rsid w:val="0064486C"/>
    <w:rsid w:val="00644DC1"/>
    <w:rsid w:val="00644E60"/>
    <w:rsid w:val="0064583B"/>
    <w:rsid w:val="00647CB3"/>
    <w:rsid w:val="00650150"/>
    <w:rsid w:val="00650854"/>
    <w:rsid w:val="00650D1E"/>
    <w:rsid w:val="00650EB8"/>
    <w:rsid w:val="00650F7C"/>
    <w:rsid w:val="00650FBE"/>
    <w:rsid w:val="006513D5"/>
    <w:rsid w:val="006518B1"/>
    <w:rsid w:val="00651AD3"/>
    <w:rsid w:val="00651FA0"/>
    <w:rsid w:val="00652E3F"/>
    <w:rsid w:val="00653273"/>
    <w:rsid w:val="006544F6"/>
    <w:rsid w:val="006547CA"/>
    <w:rsid w:val="00655070"/>
    <w:rsid w:val="00655223"/>
    <w:rsid w:val="006555DF"/>
    <w:rsid w:val="00655780"/>
    <w:rsid w:val="0065594D"/>
    <w:rsid w:val="006560A6"/>
    <w:rsid w:val="006561FF"/>
    <w:rsid w:val="00656D6F"/>
    <w:rsid w:val="00657005"/>
    <w:rsid w:val="006578D9"/>
    <w:rsid w:val="00657F67"/>
    <w:rsid w:val="006605DC"/>
    <w:rsid w:val="00661636"/>
    <w:rsid w:val="0066192D"/>
    <w:rsid w:val="00661CC2"/>
    <w:rsid w:val="00662166"/>
    <w:rsid w:val="00662FA2"/>
    <w:rsid w:val="006635DC"/>
    <w:rsid w:val="00663908"/>
    <w:rsid w:val="006646F4"/>
    <w:rsid w:val="00664DE3"/>
    <w:rsid w:val="00665229"/>
    <w:rsid w:val="00665316"/>
    <w:rsid w:val="006654E8"/>
    <w:rsid w:val="0066568F"/>
    <w:rsid w:val="00665CCE"/>
    <w:rsid w:val="00666C5D"/>
    <w:rsid w:val="006672FC"/>
    <w:rsid w:val="00667A27"/>
    <w:rsid w:val="006700F2"/>
    <w:rsid w:val="0067018B"/>
    <w:rsid w:val="006704BF"/>
    <w:rsid w:val="00670AD6"/>
    <w:rsid w:val="00670ECD"/>
    <w:rsid w:val="00672966"/>
    <w:rsid w:val="006735BC"/>
    <w:rsid w:val="00673BDE"/>
    <w:rsid w:val="00673EB7"/>
    <w:rsid w:val="00673FBF"/>
    <w:rsid w:val="00674460"/>
    <w:rsid w:val="00675652"/>
    <w:rsid w:val="006767B8"/>
    <w:rsid w:val="00676B01"/>
    <w:rsid w:val="00677725"/>
    <w:rsid w:val="00677FC8"/>
    <w:rsid w:val="0068013A"/>
    <w:rsid w:val="0068053D"/>
    <w:rsid w:val="006808F2"/>
    <w:rsid w:val="00680A97"/>
    <w:rsid w:val="00680F30"/>
    <w:rsid w:val="00680F81"/>
    <w:rsid w:val="00681005"/>
    <w:rsid w:val="0068102D"/>
    <w:rsid w:val="00681F6A"/>
    <w:rsid w:val="006820A1"/>
    <w:rsid w:val="0068226B"/>
    <w:rsid w:val="00682ED3"/>
    <w:rsid w:val="0068301A"/>
    <w:rsid w:val="006831A0"/>
    <w:rsid w:val="00683C16"/>
    <w:rsid w:val="00683D7F"/>
    <w:rsid w:val="00684258"/>
    <w:rsid w:val="00684A8F"/>
    <w:rsid w:val="00684DF1"/>
    <w:rsid w:val="00685725"/>
    <w:rsid w:val="00685D3B"/>
    <w:rsid w:val="0068623E"/>
    <w:rsid w:val="00686366"/>
    <w:rsid w:val="0068653A"/>
    <w:rsid w:val="00686A67"/>
    <w:rsid w:val="0068721F"/>
    <w:rsid w:val="00690D12"/>
    <w:rsid w:val="00690F0E"/>
    <w:rsid w:val="006919C5"/>
    <w:rsid w:val="00691E6A"/>
    <w:rsid w:val="00692799"/>
    <w:rsid w:val="006927F0"/>
    <w:rsid w:val="00692A0D"/>
    <w:rsid w:val="00693077"/>
    <w:rsid w:val="00693295"/>
    <w:rsid w:val="0069447C"/>
    <w:rsid w:val="006949AD"/>
    <w:rsid w:val="00695D27"/>
    <w:rsid w:val="00696244"/>
    <w:rsid w:val="006969D6"/>
    <w:rsid w:val="0069755C"/>
    <w:rsid w:val="006979DC"/>
    <w:rsid w:val="00697C2C"/>
    <w:rsid w:val="00697D60"/>
    <w:rsid w:val="006A05EF"/>
    <w:rsid w:val="006A0942"/>
    <w:rsid w:val="006A18DD"/>
    <w:rsid w:val="006A1AEE"/>
    <w:rsid w:val="006A2347"/>
    <w:rsid w:val="006A24B3"/>
    <w:rsid w:val="006A2D0E"/>
    <w:rsid w:val="006A2E66"/>
    <w:rsid w:val="006A3227"/>
    <w:rsid w:val="006A3396"/>
    <w:rsid w:val="006A3F94"/>
    <w:rsid w:val="006A4113"/>
    <w:rsid w:val="006A49B5"/>
    <w:rsid w:val="006A5330"/>
    <w:rsid w:val="006A5A45"/>
    <w:rsid w:val="006A5CA3"/>
    <w:rsid w:val="006A5E26"/>
    <w:rsid w:val="006A6B69"/>
    <w:rsid w:val="006A7574"/>
    <w:rsid w:val="006B0489"/>
    <w:rsid w:val="006B163E"/>
    <w:rsid w:val="006B166D"/>
    <w:rsid w:val="006B19B2"/>
    <w:rsid w:val="006B1DA2"/>
    <w:rsid w:val="006B1F5F"/>
    <w:rsid w:val="006B21E9"/>
    <w:rsid w:val="006B242D"/>
    <w:rsid w:val="006B2476"/>
    <w:rsid w:val="006B393F"/>
    <w:rsid w:val="006B3E55"/>
    <w:rsid w:val="006B51F0"/>
    <w:rsid w:val="006B6AD0"/>
    <w:rsid w:val="006B6BA3"/>
    <w:rsid w:val="006B6C95"/>
    <w:rsid w:val="006B725C"/>
    <w:rsid w:val="006B7864"/>
    <w:rsid w:val="006C03B2"/>
    <w:rsid w:val="006C09DD"/>
    <w:rsid w:val="006C1338"/>
    <w:rsid w:val="006C14A7"/>
    <w:rsid w:val="006C1B3F"/>
    <w:rsid w:val="006C375B"/>
    <w:rsid w:val="006C3E91"/>
    <w:rsid w:val="006C44D3"/>
    <w:rsid w:val="006C45C1"/>
    <w:rsid w:val="006C4B11"/>
    <w:rsid w:val="006C4D69"/>
    <w:rsid w:val="006C50C3"/>
    <w:rsid w:val="006C55C8"/>
    <w:rsid w:val="006C566C"/>
    <w:rsid w:val="006C57EC"/>
    <w:rsid w:val="006C5C20"/>
    <w:rsid w:val="006C5FF1"/>
    <w:rsid w:val="006C6287"/>
    <w:rsid w:val="006C677C"/>
    <w:rsid w:val="006C6E92"/>
    <w:rsid w:val="006C7029"/>
    <w:rsid w:val="006C75C9"/>
    <w:rsid w:val="006C7B91"/>
    <w:rsid w:val="006D0841"/>
    <w:rsid w:val="006D1F1A"/>
    <w:rsid w:val="006D21FF"/>
    <w:rsid w:val="006D2EAF"/>
    <w:rsid w:val="006D31AF"/>
    <w:rsid w:val="006D492A"/>
    <w:rsid w:val="006D493C"/>
    <w:rsid w:val="006D59BF"/>
    <w:rsid w:val="006D5EC2"/>
    <w:rsid w:val="006D5FEF"/>
    <w:rsid w:val="006D71A5"/>
    <w:rsid w:val="006D7598"/>
    <w:rsid w:val="006D7B93"/>
    <w:rsid w:val="006D7DAD"/>
    <w:rsid w:val="006E098B"/>
    <w:rsid w:val="006E0B16"/>
    <w:rsid w:val="006E176F"/>
    <w:rsid w:val="006E1DB3"/>
    <w:rsid w:val="006E22CC"/>
    <w:rsid w:val="006E276E"/>
    <w:rsid w:val="006E33CA"/>
    <w:rsid w:val="006E3593"/>
    <w:rsid w:val="006E366A"/>
    <w:rsid w:val="006E3D3A"/>
    <w:rsid w:val="006E40C7"/>
    <w:rsid w:val="006E512D"/>
    <w:rsid w:val="006E554E"/>
    <w:rsid w:val="006E5599"/>
    <w:rsid w:val="006E6F03"/>
    <w:rsid w:val="006E71A8"/>
    <w:rsid w:val="006E7496"/>
    <w:rsid w:val="006E7969"/>
    <w:rsid w:val="006E7E49"/>
    <w:rsid w:val="006E7F71"/>
    <w:rsid w:val="006F033C"/>
    <w:rsid w:val="006F05C2"/>
    <w:rsid w:val="006F07C0"/>
    <w:rsid w:val="006F090B"/>
    <w:rsid w:val="006F0C12"/>
    <w:rsid w:val="006F0EB1"/>
    <w:rsid w:val="006F1D86"/>
    <w:rsid w:val="006F1E96"/>
    <w:rsid w:val="006F291E"/>
    <w:rsid w:val="006F3030"/>
    <w:rsid w:val="006F3052"/>
    <w:rsid w:val="006F314D"/>
    <w:rsid w:val="006F3B01"/>
    <w:rsid w:val="006F4189"/>
    <w:rsid w:val="006F47D5"/>
    <w:rsid w:val="006F557B"/>
    <w:rsid w:val="006F5B41"/>
    <w:rsid w:val="006F651E"/>
    <w:rsid w:val="006F6689"/>
    <w:rsid w:val="006F6740"/>
    <w:rsid w:val="006F6E47"/>
    <w:rsid w:val="006F72FF"/>
    <w:rsid w:val="006F746D"/>
    <w:rsid w:val="006F7A51"/>
    <w:rsid w:val="006F7A92"/>
    <w:rsid w:val="006F7E42"/>
    <w:rsid w:val="00700042"/>
    <w:rsid w:val="0070023A"/>
    <w:rsid w:val="00700295"/>
    <w:rsid w:val="007017EA"/>
    <w:rsid w:val="0070181F"/>
    <w:rsid w:val="0070193E"/>
    <w:rsid w:val="00701B27"/>
    <w:rsid w:val="00703102"/>
    <w:rsid w:val="007036E5"/>
    <w:rsid w:val="00703EB1"/>
    <w:rsid w:val="007047A7"/>
    <w:rsid w:val="0070485B"/>
    <w:rsid w:val="00705704"/>
    <w:rsid w:val="00705E34"/>
    <w:rsid w:val="0070743B"/>
    <w:rsid w:val="007101EE"/>
    <w:rsid w:val="00710994"/>
    <w:rsid w:val="007109CD"/>
    <w:rsid w:val="00710A3E"/>
    <w:rsid w:val="00710D33"/>
    <w:rsid w:val="00711760"/>
    <w:rsid w:val="0071196B"/>
    <w:rsid w:val="00711A0F"/>
    <w:rsid w:val="00711AE4"/>
    <w:rsid w:val="00711D10"/>
    <w:rsid w:val="00711D73"/>
    <w:rsid w:val="00712A0F"/>
    <w:rsid w:val="00712F52"/>
    <w:rsid w:val="00712FDB"/>
    <w:rsid w:val="0071374D"/>
    <w:rsid w:val="00714312"/>
    <w:rsid w:val="00714C4B"/>
    <w:rsid w:val="00714D6A"/>
    <w:rsid w:val="0071554F"/>
    <w:rsid w:val="00715CE7"/>
    <w:rsid w:val="00715F49"/>
    <w:rsid w:val="007163BF"/>
    <w:rsid w:val="0071649C"/>
    <w:rsid w:val="00716FC0"/>
    <w:rsid w:val="00717267"/>
    <w:rsid w:val="007178EE"/>
    <w:rsid w:val="00720237"/>
    <w:rsid w:val="00720759"/>
    <w:rsid w:val="00720DC0"/>
    <w:rsid w:val="007215A9"/>
    <w:rsid w:val="0072190B"/>
    <w:rsid w:val="00721E1D"/>
    <w:rsid w:val="00722B72"/>
    <w:rsid w:val="0072303B"/>
    <w:rsid w:val="00724426"/>
    <w:rsid w:val="00725068"/>
    <w:rsid w:val="0072560E"/>
    <w:rsid w:val="00725CB6"/>
    <w:rsid w:val="00726281"/>
    <w:rsid w:val="0072665F"/>
    <w:rsid w:val="00727206"/>
    <w:rsid w:val="00727E9F"/>
    <w:rsid w:val="0073128B"/>
    <w:rsid w:val="00731523"/>
    <w:rsid w:val="0073171A"/>
    <w:rsid w:val="00732082"/>
    <w:rsid w:val="0073380E"/>
    <w:rsid w:val="00733858"/>
    <w:rsid w:val="00733A80"/>
    <w:rsid w:val="0073497A"/>
    <w:rsid w:val="00735E12"/>
    <w:rsid w:val="0073637C"/>
    <w:rsid w:val="00736D7B"/>
    <w:rsid w:val="007377ED"/>
    <w:rsid w:val="007379C8"/>
    <w:rsid w:val="00737C42"/>
    <w:rsid w:val="007406C0"/>
    <w:rsid w:val="00740AC1"/>
    <w:rsid w:val="0074108B"/>
    <w:rsid w:val="007420C9"/>
    <w:rsid w:val="00742695"/>
    <w:rsid w:val="00742A51"/>
    <w:rsid w:val="00743024"/>
    <w:rsid w:val="007434D9"/>
    <w:rsid w:val="00743867"/>
    <w:rsid w:val="00744055"/>
    <w:rsid w:val="0074576E"/>
    <w:rsid w:val="007457FD"/>
    <w:rsid w:val="007459E4"/>
    <w:rsid w:val="00745EBB"/>
    <w:rsid w:val="00746167"/>
    <w:rsid w:val="00746199"/>
    <w:rsid w:val="00747446"/>
    <w:rsid w:val="00747A09"/>
    <w:rsid w:val="00747BD8"/>
    <w:rsid w:val="00747F05"/>
    <w:rsid w:val="0075038A"/>
    <w:rsid w:val="007509F9"/>
    <w:rsid w:val="00751AFE"/>
    <w:rsid w:val="00751F76"/>
    <w:rsid w:val="00752497"/>
    <w:rsid w:val="00752FE7"/>
    <w:rsid w:val="00753F01"/>
    <w:rsid w:val="00753F29"/>
    <w:rsid w:val="0075412E"/>
    <w:rsid w:val="00754D64"/>
    <w:rsid w:val="00755A4D"/>
    <w:rsid w:val="00755B06"/>
    <w:rsid w:val="00755E06"/>
    <w:rsid w:val="00756450"/>
    <w:rsid w:val="007565E2"/>
    <w:rsid w:val="00757165"/>
    <w:rsid w:val="007572E9"/>
    <w:rsid w:val="00757A61"/>
    <w:rsid w:val="00757CD9"/>
    <w:rsid w:val="00757E8E"/>
    <w:rsid w:val="00757FE8"/>
    <w:rsid w:val="007600CF"/>
    <w:rsid w:val="00760756"/>
    <w:rsid w:val="00760D79"/>
    <w:rsid w:val="007613AF"/>
    <w:rsid w:val="007619FB"/>
    <w:rsid w:val="0076200C"/>
    <w:rsid w:val="007624F2"/>
    <w:rsid w:val="00762924"/>
    <w:rsid w:val="0076295C"/>
    <w:rsid w:val="00763055"/>
    <w:rsid w:val="00764EB8"/>
    <w:rsid w:val="00765098"/>
    <w:rsid w:val="00765399"/>
    <w:rsid w:val="007654B1"/>
    <w:rsid w:val="007658B1"/>
    <w:rsid w:val="00765BAC"/>
    <w:rsid w:val="00765FDC"/>
    <w:rsid w:val="00766173"/>
    <w:rsid w:val="00766559"/>
    <w:rsid w:val="00766B0E"/>
    <w:rsid w:val="00766BFB"/>
    <w:rsid w:val="0076731C"/>
    <w:rsid w:val="0076747C"/>
    <w:rsid w:val="007678B6"/>
    <w:rsid w:val="00770CEE"/>
    <w:rsid w:val="00770E08"/>
    <w:rsid w:val="007720A3"/>
    <w:rsid w:val="007721AD"/>
    <w:rsid w:val="00772D15"/>
    <w:rsid w:val="00772DC3"/>
    <w:rsid w:val="00772EFB"/>
    <w:rsid w:val="007733C4"/>
    <w:rsid w:val="007743A1"/>
    <w:rsid w:val="007744EF"/>
    <w:rsid w:val="007757AE"/>
    <w:rsid w:val="00775BAA"/>
    <w:rsid w:val="00775E73"/>
    <w:rsid w:val="00775EFD"/>
    <w:rsid w:val="00775F11"/>
    <w:rsid w:val="007768F2"/>
    <w:rsid w:val="00776E9E"/>
    <w:rsid w:val="00777053"/>
    <w:rsid w:val="00777E4E"/>
    <w:rsid w:val="00777EE9"/>
    <w:rsid w:val="00780980"/>
    <w:rsid w:val="007809E1"/>
    <w:rsid w:val="0078146E"/>
    <w:rsid w:val="0078165E"/>
    <w:rsid w:val="007816FD"/>
    <w:rsid w:val="00781B9A"/>
    <w:rsid w:val="00781DAD"/>
    <w:rsid w:val="0078243D"/>
    <w:rsid w:val="007824E2"/>
    <w:rsid w:val="00782D8A"/>
    <w:rsid w:val="00783247"/>
    <w:rsid w:val="007833C3"/>
    <w:rsid w:val="007837BE"/>
    <w:rsid w:val="0078380D"/>
    <w:rsid w:val="00783B42"/>
    <w:rsid w:val="007842FE"/>
    <w:rsid w:val="00784702"/>
    <w:rsid w:val="0078477E"/>
    <w:rsid w:val="00784C31"/>
    <w:rsid w:val="00784EA1"/>
    <w:rsid w:val="00784FC7"/>
    <w:rsid w:val="00785470"/>
    <w:rsid w:val="00785C02"/>
    <w:rsid w:val="007861D1"/>
    <w:rsid w:val="00786272"/>
    <w:rsid w:val="007864B2"/>
    <w:rsid w:val="00786620"/>
    <w:rsid w:val="007868B7"/>
    <w:rsid w:val="00786BC0"/>
    <w:rsid w:val="00787736"/>
    <w:rsid w:val="00787A55"/>
    <w:rsid w:val="00787C40"/>
    <w:rsid w:val="00787FF1"/>
    <w:rsid w:val="007916D2"/>
    <w:rsid w:val="00791ADE"/>
    <w:rsid w:val="00791BEA"/>
    <w:rsid w:val="00792178"/>
    <w:rsid w:val="007926B7"/>
    <w:rsid w:val="00792EA6"/>
    <w:rsid w:val="00792ECC"/>
    <w:rsid w:val="00792F32"/>
    <w:rsid w:val="007932E5"/>
    <w:rsid w:val="007939C7"/>
    <w:rsid w:val="00793F70"/>
    <w:rsid w:val="0079421A"/>
    <w:rsid w:val="007947FB"/>
    <w:rsid w:val="007954AC"/>
    <w:rsid w:val="007962E1"/>
    <w:rsid w:val="00797DAA"/>
    <w:rsid w:val="00797FCF"/>
    <w:rsid w:val="007A0616"/>
    <w:rsid w:val="007A0DAC"/>
    <w:rsid w:val="007A1189"/>
    <w:rsid w:val="007A12F3"/>
    <w:rsid w:val="007A1320"/>
    <w:rsid w:val="007A17FF"/>
    <w:rsid w:val="007A1B63"/>
    <w:rsid w:val="007A2BFF"/>
    <w:rsid w:val="007A3395"/>
    <w:rsid w:val="007A3505"/>
    <w:rsid w:val="007A37B3"/>
    <w:rsid w:val="007A3BF2"/>
    <w:rsid w:val="007A4088"/>
    <w:rsid w:val="007A479E"/>
    <w:rsid w:val="007A4AF1"/>
    <w:rsid w:val="007A5288"/>
    <w:rsid w:val="007A5DC1"/>
    <w:rsid w:val="007A618D"/>
    <w:rsid w:val="007A6333"/>
    <w:rsid w:val="007A6477"/>
    <w:rsid w:val="007A656F"/>
    <w:rsid w:val="007A6909"/>
    <w:rsid w:val="007A6E55"/>
    <w:rsid w:val="007A75A3"/>
    <w:rsid w:val="007B0253"/>
    <w:rsid w:val="007B073B"/>
    <w:rsid w:val="007B1061"/>
    <w:rsid w:val="007B1069"/>
    <w:rsid w:val="007B1605"/>
    <w:rsid w:val="007B1F9A"/>
    <w:rsid w:val="007B2638"/>
    <w:rsid w:val="007B2D25"/>
    <w:rsid w:val="007B3476"/>
    <w:rsid w:val="007B4437"/>
    <w:rsid w:val="007B448A"/>
    <w:rsid w:val="007B44DC"/>
    <w:rsid w:val="007B4543"/>
    <w:rsid w:val="007B4937"/>
    <w:rsid w:val="007B4DFB"/>
    <w:rsid w:val="007B51FF"/>
    <w:rsid w:val="007B5A66"/>
    <w:rsid w:val="007B630D"/>
    <w:rsid w:val="007B78A3"/>
    <w:rsid w:val="007C0880"/>
    <w:rsid w:val="007C0BD2"/>
    <w:rsid w:val="007C0F3A"/>
    <w:rsid w:val="007C0F96"/>
    <w:rsid w:val="007C1065"/>
    <w:rsid w:val="007C1537"/>
    <w:rsid w:val="007C1B94"/>
    <w:rsid w:val="007C24C1"/>
    <w:rsid w:val="007C2A39"/>
    <w:rsid w:val="007C3D88"/>
    <w:rsid w:val="007C49C7"/>
    <w:rsid w:val="007C508D"/>
    <w:rsid w:val="007C515A"/>
    <w:rsid w:val="007C52ED"/>
    <w:rsid w:val="007C56CE"/>
    <w:rsid w:val="007C5788"/>
    <w:rsid w:val="007C5CE6"/>
    <w:rsid w:val="007C5DB6"/>
    <w:rsid w:val="007C64BC"/>
    <w:rsid w:val="007C6939"/>
    <w:rsid w:val="007C6941"/>
    <w:rsid w:val="007C6C73"/>
    <w:rsid w:val="007C6D8A"/>
    <w:rsid w:val="007C6FC0"/>
    <w:rsid w:val="007C7EF3"/>
    <w:rsid w:val="007C7FAA"/>
    <w:rsid w:val="007D020B"/>
    <w:rsid w:val="007D098C"/>
    <w:rsid w:val="007D09F7"/>
    <w:rsid w:val="007D0F6F"/>
    <w:rsid w:val="007D11B6"/>
    <w:rsid w:val="007D149C"/>
    <w:rsid w:val="007D167B"/>
    <w:rsid w:val="007D1B7C"/>
    <w:rsid w:val="007D1CBB"/>
    <w:rsid w:val="007D214A"/>
    <w:rsid w:val="007D357E"/>
    <w:rsid w:val="007D3889"/>
    <w:rsid w:val="007D39D7"/>
    <w:rsid w:val="007D4FF2"/>
    <w:rsid w:val="007D512C"/>
    <w:rsid w:val="007D526F"/>
    <w:rsid w:val="007D6254"/>
    <w:rsid w:val="007D6310"/>
    <w:rsid w:val="007D673F"/>
    <w:rsid w:val="007D68F4"/>
    <w:rsid w:val="007D6CE5"/>
    <w:rsid w:val="007D6EF0"/>
    <w:rsid w:val="007D7042"/>
    <w:rsid w:val="007D7059"/>
    <w:rsid w:val="007D7F79"/>
    <w:rsid w:val="007E0162"/>
    <w:rsid w:val="007E0986"/>
    <w:rsid w:val="007E0C8C"/>
    <w:rsid w:val="007E1479"/>
    <w:rsid w:val="007E18EB"/>
    <w:rsid w:val="007E1A55"/>
    <w:rsid w:val="007E1CB1"/>
    <w:rsid w:val="007E201B"/>
    <w:rsid w:val="007E2146"/>
    <w:rsid w:val="007E2B64"/>
    <w:rsid w:val="007E48CD"/>
    <w:rsid w:val="007E48E4"/>
    <w:rsid w:val="007E531F"/>
    <w:rsid w:val="007E5FFD"/>
    <w:rsid w:val="007E6735"/>
    <w:rsid w:val="007E67F4"/>
    <w:rsid w:val="007E6941"/>
    <w:rsid w:val="007E6F4E"/>
    <w:rsid w:val="007E7896"/>
    <w:rsid w:val="007E7B2B"/>
    <w:rsid w:val="007F05E0"/>
    <w:rsid w:val="007F0B77"/>
    <w:rsid w:val="007F0DD3"/>
    <w:rsid w:val="007F177C"/>
    <w:rsid w:val="007F18C0"/>
    <w:rsid w:val="007F2DBB"/>
    <w:rsid w:val="007F2ED4"/>
    <w:rsid w:val="007F3FB0"/>
    <w:rsid w:val="007F43A9"/>
    <w:rsid w:val="007F5608"/>
    <w:rsid w:val="007F5874"/>
    <w:rsid w:val="007F5C0C"/>
    <w:rsid w:val="007F5D4A"/>
    <w:rsid w:val="007F6562"/>
    <w:rsid w:val="007F65F2"/>
    <w:rsid w:val="007F70D6"/>
    <w:rsid w:val="007F7864"/>
    <w:rsid w:val="007F795B"/>
    <w:rsid w:val="00800104"/>
    <w:rsid w:val="00800184"/>
    <w:rsid w:val="00800994"/>
    <w:rsid w:val="00800D5F"/>
    <w:rsid w:val="00801396"/>
    <w:rsid w:val="008013B8"/>
    <w:rsid w:val="0080179D"/>
    <w:rsid w:val="00801838"/>
    <w:rsid w:val="008020F4"/>
    <w:rsid w:val="00802410"/>
    <w:rsid w:val="00803E2E"/>
    <w:rsid w:val="008041E1"/>
    <w:rsid w:val="00804867"/>
    <w:rsid w:val="00804B2F"/>
    <w:rsid w:val="008056DB"/>
    <w:rsid w:val="00806979"/>
    <w:rsid w:val="0080699F"/>
    <w:rsid w:val="00806D29"/>
    <w:rsid w:val="0080770D"/>
    <w:rsid w:val="00807D28"/>
    <w:rsid w:val="00807D5E"/>
    <w:rsid w:val="00807E1B"/>
    <w:rsid w:val="0081012C"/>
    <w:rsid w:val="008104BF"/>
    <w:rsid w:val="00810651"/>
    <w:rsid w:val="00810AC9"/>
    <w:rsid w:val="00810C01"/>
    <w:rsid w:val="00810DE9"/>
    <w:rsid w:val="00810EAE"/>
    <w:rsid w:val="00811036"/>
    <w:rsid w:val="0081141F"/>
    <w:rsid w:val="008123D5"/>
    <w:rsid w:val="008124FE"/>
    <w:rsid w:val="00812510"/>
    <w:rsid w:val="008127B0"/>
    <w:rsid w:val="00813CE0"/>
    <w:rsid w:val="0081433F"/>
    <w:rsid w:val="00814723"/>
    <w:rsid w:val="00814AE3"/>
    <w:rsid w:val="00814B38"/>
    <w:rsid w:val="00814B65"/>
    <w:rsid w:val="00814D2B"/>
    <w:rsid w:val="00815305"/>
    <w:rsid w:val="008154B6"/>
    <w:rsid w:val="008155E8"/>
    <w:rsid w:val="00815706"/>
    <w:rsid w:val="00816A54"/>
    <w:rsid w:val="00816D94"/>
    <w:rsid w:val="0081787C"/>
    <w:rsid w:val="00817B8F"/>
    <w:rsid w:val="00817C96"/>
    <w:rsid w:val="00817D2A"/>
    <w:rsid w:val="00817F27"/>
    <w:rsid w:val="00820A8C"/>
    <w:rsid w:val="0082172C"/>
    <w:rsid w:val="00823335"/>
    <w:rsid w:val="00823590"/>
    <w:rsid w:val="008237B2"/>
    <w:rsid w:val="00823F61"/>
    <w:rsid w:val="0082449E"/>
    <w:rsid w:val="008245D0"/>
    <w:rsid w:val="008249FF"/>
    <w:rsid w:val="008251EC"/>
    <w:rsid w:val="00826204"/>
    <w:rsid w:val="00826273"/>
    <w:rsid w:val="008264EE"/>
    <w:rsid w:val="0082690B"/>
    <w:rsid w:val="00826D87"/>
    <w:rsid w:val="00826D90"/>
    <w:rsid w:val="00827015"/>
    <w:rsid w:val="00827109"/>
    <w:rsid w:val="00827A41"/>
    <w:rsid w:val="00827AF3"/>
    <w:rsid w:val="00830393"/>
    <w:rsid w:val="00832142"/>
    <w:rsid w:val="00832BD2"/>
    <w:rsid w:val="00832C18"/>
    <w:rsid w:val="00832CAF"/>
    <w:rsid w:val="00833400"/>
    <w:rsid w:val="0083417A"/>
    <w:rsid w:val="00834512"/>
    <w:rsid w:val="008349E7"/>
    <w:rsid w:val="00835B82"/>
    <w:rsid w:val="00836133"/>
    <w:rsid w:val="0083657B"/>
    <w:rsid w:val="00836B5B"/>
    <w:rsid w:val="00836F49"/>
    <w:rsid w:val="0083768C"/>
    <w:rsid w:val="00837E35"/>
    <w:rsid w:val="008401C3"/>
    <w:rsid w:val="008404D7"/>
    <w:rsid w:val="00840634"/>
    <w:rsid w:val="00840A68"/>
    <w:rsid w:val="00840A83"/>
    <w:rsid w:val="00840D46"/>
    <w:rsid w:val="00841573"/>
    <w:rsid w:val="00841766"/>
    <w:rsid w:val="008419A1"/>
    <w:rsid w:val="00842061"/>
    <w:rsid w:val="00842DB7"/>
    <w:rsid w:val="0084387F"/>
    <w:rsid w:val="00843AFD"/>
    <w:rsid w:val="008444F8"/>
    <w:rsid w:val="00844750"/>
    <w:rsid w:val="00845F51"/>
    <w:rsid w:val="00846106"/>
    <w:rsid w:val="00846467"/>
    <w:rsid w:val="00847991"/>
    <w:rsid w:val="00847C4E"/>
    <w:rsid w:val="00847FD1"/>
    <w:rsid w:val="008504A5"/>
    <w:rsid w:val="00851B22"/>
    <w:rsid w:val="00852338"/>
    <w:rsid w:val="00852356"/>
    <w:rsid w:val="00852884"/>
    <w:rsid w:val="00852EAF"/>
    <w:rsid w:val="008532B1"/>
    <w:rsid w:val="008533AD"/>
    <w:rsid w:val="00853C45"/>
    <w:rsid w:val="00854090"/>
    <w:rsid w:val="00854983"/>
    <w:rsid w:val="008551B7"/>
    <w:rsid w:val="0085581B"/>
    <w:rsid w:val="00856301"/>
    <w:rsid w:val="0085645D"/>
    <w:rsid w:val="008569DF"/>
    <w:rsid w:val="00856E4A"/>
    <w:rsid w:val="0085722A"/>
    <w:rsid w:val="00857299"/>
    <w:rsid w:val="00857888"/>
    <w:rsid w:val="00857C34"/>
    <w:rsid w:val="0086037F"/>
    <w:rsid w:val="008604D1"/>
    <w:rsid w:val="0086091C"/>
    <w:rsid w:val="00861B41"/>
    <w:rsid w:val="00861D65"/>
    <w:rsid w:val="00861DA1"/>
    <w:rsid w:val="008620C2"/>
    <w:rsid w:val="00862173"/>
    <w:rsid w:val="00862290"/>
    <w:rsid w:val="00862499"/>
    <w:rsid w:val="008626B0"/>
    <w:rsid w:val="00862988"/>
    <w:rsid w:val="00862D33"/>
    <w:rsid w:val="0086336E"/>
    <w:rsid w:val="00863479"/>
    <w:rsid w:val="00863AA0"/>
    <w:rsid w:val="00864A9F"/>
    <w:rsid w:val="008650AB"/>
    <w:rsid w:val="00865696"/>
    <w:rsid w:val="00865D4C"/>
    <w:rsid w:val="00865DE1"/>
    <w:rsid w:val="00870018"/>
    <w:rsid w:val="00870793"/>
    <w:rsid w:val="00870838"/>
    <w:rsid w:val="00870A1C"/>
    <w:rsid w:val="00871029"/>
    <w:rsid w:val="00871096"/>
    <w:rsid w:val="00871171"/>
    <w:rsid w:val="00871D14"/>
    <w:rsid w:val="008722B0"/>
    <w:rsid w:val="0087250F"/>
    <w:rsid w:val="008734E7"/>
    <w:rsid w:val="00873BF0"/>
    <w:rsid w:val="00874E33"/>
    <w:rsid w:val="00874FAC"/>
    <w:rsid w:val="0087504C"/>
    <w:rsid w:val="00875721"/>
    <w:rsid w:val="00875905"/>
    <w:rsid w:val="00875F79"/>
    <w:rsid w:val="00876999"/>
    <w:rsid w:val="00876AC7"/>
    <w:rsid w:val="00876F1D"/>
    <w:rsid w:val="008771DA"/>
    <w:rsid w:val="00877C57"/>
    <w:rsid w:val="00877FA3"/>
    <w:rsid w:val="008804C9"/>
    <w:rsid w:val="00880D84"/>
    <w:rsid w:val="008810DF"/>
    <w:rsid w:val="008810FA"/>
    <w:rsid w:val="00881842"/>
    <w:rsid w:val="00881F28"/>
    <w:rsid w:val="00882048"/>
    <w:rsid w:val="00882BB1"/>
    <w:rsid w:val="00883004"/>
    <w:rsid w:val="0088332E"/>
    <w:rsid w:val="00883ED6"/>
    <w:rsid w:val="00884255"/>
    <w:rsid w:val="0088425B"/>
    <w:rsid w:val="0088482C"/>
    <w:rsid w:val="00884B40"/>
    <w:rsid w:val="00884FEE"/>
    <w:rsid w:val="0088579F"/>
    <w:rsid w:val="008857FE"/>
    <w:rsid w:val="00885D5D"/>
    <w:rsid w:val="00885F46"/>
    <w:rsid w:val="00886406"/>
    <w:rsid w:val="0088651F"/>
    <w:rsid w:val="00887771"/>
    <w:rsid w:val="008907B2"/>
    <w:rsid w:val="00890BCD"/>
    <w:rsid w:val="00890F04"/>
    <w:rsid w:val="00891062"/>
    <w:rsid w:val="00891F63"/>
    <w:rsid w:val="008922DF"/>
    <w:rsid w:val="00893024"/>
    <w:rsid w:val="008930A9"/>
    <w:rsid w:val="00893B3B"/>
    <w:rsid w:val="00895243"/>
    <w:rsid w:val="008954D1"/>
    <w:rsid w:val="008959A4"/>
    <w:rsid w:val="00895A0C"/>
    <w:rsid w:val="00895F5C"/>
    <w:rsid w:val="008961EB"/>
    <w:rsid w:val="0089662A"/>
    <w:rsid w:val="00896D10"/>
    <w:rsid w:val="00896DF5"/>
    <w:rsid w:val="008A0173"/>
    <w:rsid w:val="008A0339"/>
    <w:rsid w:val="008A03A0"/>
    <w:rsid w:val="008A0473"/>
    <w:rsid w:val="008A04C7"/>
    <w:rsid w:val="008A1C65"/>
    <w:rsid w:val="008A1EA1"/>
    <w:rsid w:val="008A24BD"/>
    <w:rsid w:val="008A2AAB"/>
    <w:rsid w:val="008A2AAE"/>
    <w:rsid w:val="008A2AF0"/>
    <w:rsid w:val="008A2F26"/>
    <w:rsid w:val="008A36ED"/>
    <w:rsid w:val="008A3898"/>
    <w:rsid w:val="008A42D8"/>
    <w:rsid w:val="008A457F"/>
    <w:rsid w:val="008A53C3"/>
    <w:rsid w:val="008A59E9"/>
    <w:rsid w:val="008A631F"/>
    <w:rsid w:val="008A668F"/>
    <w:rsid w:val="008A72A4"/>
    <w:rsid w:val="008A758D"/>
    <w:rsid w:val="008A75C5"/>
    <w:rsid w:val="008A7669"/>
    <w:rsid w:val="008A7819"/>
    <w:rsid w:val="008A78F6"/>
    <w:rsid w:val="008A7D48"/>
    <w:rsid w:val="008B01A2"/>
    <w:rsid w:val="008B097E"/>
    <w:rsid w:val="008B0CD0"/>
    <w:rsid w:val="008B130E"/>
    <w:rsid w:val="008B1651"/>
    <w:rsid w:val="008B16DB"/>
    <w:rsid w:val="008B175A"/>
    <w:rsid w:val="008B21F5"/>
    <w:rsid w:val="008B269F"/>
    <w:rsid w:val="008B2A2E"/>
    <w:rsid w:val="008B2D1D"/>
    <w:rsid w:val="008B2DEB"/>
    <w:rsid w:val="008B41EF"/>
    <w:rsid w:val="008B4230"/>
    <w:rsid w:val="008B447F"/>
    <w:rsid w:val="008B4B0D"/>
    <w:rsid w:val="008B4B33"/>
    <w:rsid w:val="008B5577"/>
    <w:rsid w:val="008B6E5C"/>
    <w:rsid w:val="008B725D"/>
    <w:rsid w:val="008B7C53"/>
    <w:rsid w:val="008C133A"/>
    <w:rsid w:val="008C141A"/>
    <w:rsid w:val="008C168C"/>
    <w:rsid w:val="008C16D9"/>
    <w:rsid w:val="008C2426"/>
    <w:rsid w:val="008C2453"/>
    <w:rsid w:val="008C2C49"/>
    <w:rsid w:val="008C32B9"/>
    <w:rsid w:val="008C344C"/>
    <w:rsid w:val="008C4B47"/>
    <w:rsid w:val="008C4DEF"/>
    <w:rsid w:val="008C4E36"/>
    <w:rsid w:val="008C540E"/>
    <w:rsid w:val="008C59D5"/>
    <w:rsid w:val="008C5ACE"/>
    <w:rsid w:val="008C5B10"/>
    <w:rsid w:val="008C6C7A"/>
    <w:rsid w:val="008C6F4F"/>
    <w:rsid w:val="008C74CC"/>
    <w:rsid w:val="008C7755"/>
    <w:rsid w:val="008C7F77"/>
    <w:rsid w:val="008D0459"/>
    <w:rsid w:val="008D05D2"/>
    <w:rsid w:val="008D0E50"/>
    <w:rsid w:val="008D13DC"/>
    <w:rsid w:val="008D149D"/>
    <w:rsid w:val="008D1E23"/>
    <w:rsid w:val="008D2461"/>
    <w:rsid w:val="008D2EE0"/>
    <w:rsid w:val="008D3208"/>
    <w:rsid w:val="008D327A"/>
    <w:rsid w:val="008D39E7"/>
    <w:rsid w:val="008D453F"/>
    <w:rsid w:val="008D508F"/>
    <w:rsid w:val="008D538D"/>
    <w:rsid w:val="008D592F"/>
    <w:rsid w:val="008D5FCD"/>
    <w:rsid w:val="008D60D3"/>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126"/>
    <w:rsid w:val="008E648C"/>
    <w:rsid w:val="008E6788"/>
    <w:rsid w:val="008E6BBD"/>
    <w:rsid w:val="008E7DB3"/>
    <w:rsid w:val="008F01AB"/>
    <w:rsid w:val="008F0460"/>
    <w:rsid w:val="008F05C8"/>
    <w:rsid w:val="008F1CF8"/>
    <w:rsid w:val="008F2201"/>
    <w:rsid w:val="008F2289"/>
    <w:rsid w:val="008F2C68"/>
    <w:rsid w:val="008F3D2D"/>
    <w:rsid w:val="008F3D7C"/>
    <w:rsid w:val="008F3DC9"/>
    <w:rsid w:val="008F3DF1"/>
    <w:rsid w:val="008F4107"/>
    <w:rsid w:val="008F4BFE"/>
    <w:rsid w:val="008F4E3F"/>
    <w:rsid w:val="008F55B5"/>
    <w:rsid w:val="008F595E"/>
    <w:rsid w:val="008F6188"/>
    <w:rsid w:val="008F6649"/>
    <w:rsid w:val="008F6CD1"/>
    <w:rsid w:val="008F6E00"/>
    <w:rsid w:val="008F7BD6"/>
    <w:rsid w:val="008F7CEF"/>
    <w:rsid w:val="009002DD"/>
    <w:rsid w:val="00900DDE"/>
    <w:rsid w:val="00900DF1"/>
    <w:rsid w:val="00901845"/>
    <w:rsid w:val="00902161"/>
    <w:rsid w:val="009022BC"/>
    <w:rsid w:val="0090255A"/>
    <w:rsid w:val="00902734"/>
    <w:rsid w:val="00903281"/>
    <w:rsid w:val="00903F59"/>
    <w:rsid w:val="00903FC3"/>
    <w:rsid w:val="009045C7"/>
    <w:rsid w:val="0090480E"/>
    <w:rsid w:val="00904A62"/>
    <w:rsid w:val="00904B6D"/>
    <w:rsid w:val="00905596"/>
    <w:rsid w:val="00905A06"/>
    <w:rsid w:val="00905F89"/>
    <w:rsid w:val="00906100"/>
    <w:rsid w:val="009067B8"/>
    <w:rsid w:val="00906EED"/>
    <w:rsid w:val="00907071"/>
    <w:rsid w:val="0090715C"/>
    <w:rsid w:val="0090765C"/>
    <w:rsid w:val="009108A7"/>
    <w:rsid w:val="00911E1A"/>
    <w:rsid w:val="009123B9"/>
    <w:rsid w:val="00913F4C"/>
    <w:rsid w:val="0091404B"/>
    <w:rsid w:val="0091423A"/>
    <w:rsid w:val="0091480E"/>
    <w:rsid w:val="00914A5D"/>
    <w:rsid w:val="00914AE5"/>
    <w:rsid w:val="00915032"/>
    <w:rsid w:val="0091512C"/>
    <w:rsid w:val="0091537E"/>
    <w:rsid w:val="009154BD"/>
    <w:rsid w:val="0091610F"/>
    <w:rsid w:val="009161BA"/>
    <w:rsid w:val="009216BF"/>
    <w:rsid w:val="009218D2"/>
    <w:rsid w:val="00921C9F"/>
    <w:rsid w:val="00921ED5"/>
    <w:rsid w:val="00921FA1"/>
    <w:rsid w:val="009225B6"/>
    <w:rsid w:val="00923151"/>
    <w:rsid w:val="00924108"/>
    <w:rsid w:val="0092507E"/>
    <w:rsid w:val="00925331"/>
    <w:rsid w:val="00925836"/>
    <w:rsid w:val="00925A69"/>
    <w:rsid w:val="00925DD1"/>
    <w:rsid w:val="009260EC"/>
    <w:rsid w:val="00926264"/>
    <w:rsid w:val="00926595"/>
    <w:rsid w:val="0092698B"/>
    <w:rsid w:val="009269EB"/>
    <w:rsid w:val="00927100"/>
    <w:rsid w:val="00930305"/>
    <w:rsid w:val="0093063D"/>
    <w:rsid w:val="0093066B"/>
    <w:rsid w:val="0093135E"/>
    <w:rsid w:val="009317F2"/>
    <w:rsid w:val="00932109"/>
    <w:rsid w:val="009322AC"/>
    <w:rsid w:val="009324B1"/>
    <w:rsid w:val="009324C3"/>
    <w:rsid w:val="009327B5"/>
    <w:rsid w:val="00932A20"/>
    <w:rsid w:val="00932AE5"/>
    <w:rsid w:val="00933D61"/>
    <w:rsid w:val="00933DE4"/>
    <w:rsid w:val="00935B52"/>
    <w:rsid w:val="0093667C"/>
    <w:rsid w:val="009370A6"/>
    <w:rsid w:val="00937AC7"/>
    <w:rsid w:val="00937D15"/>
    <w:rsid w:val="00940A5D"/>
    <w:rsid w:val="00940BCB"/>
    <w:rsid w:val="00940D85"/>
    <w:rsid w:val="00940DF4"/>
    <w:rsid w:val="00940E91"/>
    <w:rsid w:val="00940FB5"/>
    <w:rsid w:val="0094148B"/>
    <w:rsid w:val="00941A1C"/>
    <w:rsid w:val="00941B97"/>
    <w:rsid w:val="00942220"/>
    <w:rsid w:val="00942899"/>
    <w:rsid w:val="00942BB8"/>
    <w:rsid w:val="0094335F"/>
    <w:rsid w:val="009439D4"/>
    <w:rsid w:val="00944202"/>
    <w:rsid w:val="00944AF4"/>
    <w:rsid w:val="00944F9E"/>
    <w:rsid w:val="00945E49"/>
    <w:rsid w:val="009462D8"/>
    <w:rsid w:val="00946388"/>
    <w:rsid w:val="009503C8"/>
    <w:rsid w:val="009509D7"/>
    <w:rsid w:val="00950B09"/>
    <w:rsid w:val="00950DD1"/>
    <w:rsid w:val="00951417"/>
    <w:rsid w:val="0095154C"/>
    <w:rsid w:val="00951995"/>
    <w:rsid w:val="00951BC2"/>
    <w:rsid w:val="00951C7E"/>
    <w:rsid w:val="00951CF6"/>
    <w:rsid w:val="00952ACA"/>
    <w:rsid w:val="00953410"/>
    <w:rsid w:val="009537A7"/>
    <w:rsid w:val="00953B1F"/>
    <w:rsid w:val="00953FCC"/>
    <w:rsid w:val="00954343"/>
    <w:rsid w:val="009548C3"/>
    <w:rsid w:val="0095506D"/>
    <w:rsid w:val="009555E2"/>
    <w:rsid w:val="009557DF"/>
    <w:rsid w:val="00955A2E"/>
    <w:rsid w:val="00955F8D"/>
    <w:rsid w:val="00956101"/>
    <w:rsid w:val="00956FFF"/>
    <w:rsid w:val="009572A1"/>
    <w:rsid w:val="00957487"/>
    <w:rsid w:val="009579B1"/>
    <w:rsid w:val="00957D9C"/>
    <w:rsid w:val="009603AB"/>
    <w:rsid w:val="009603BE"/>
    <w:rsid w:val="009607AF"/>
    <w:rsid w:val="00960A88"/>
    <w:rsid w:val="00960C68"/>
    <w:rsid w:val="00960CB6"/>
    <w:rsid w:val="00960D27"/>
    <w:rsid w:val="00961023"/>
    <w:rsid w:val="009612F1"/>
    <w:rsid w:val="009616FA"/>
    <w:rsid w:val="00961E6D"/>
    <w:rsid w:val="00961F21"/>
    <w:rsid w:val="009621FF"/>
    <w:rsid w:val="0096253F"/>
    <w:rsid w:val="009634D6"/>
    <w:rsid w:val="0096382C"/>
    <w:rsid w:val="0096392B"/>
    <w:rsid w:val="0096397B"/>
    <w:rsid w:val="00963A2D"/>
    <w:rsid w:val="00964E3C"/>
    <w:rsid w:val="00964E69"/>
    <w:rsid w:val="0096504D"/>
    <w:rsid w:val="009654F0"/>
    <w:rsid w:val="009659EA"/>
    <w:rsid w:val="0096691D"/>
    <w:rsid w:val="00966AE1"/>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0A3"/>
    <w:rsid w:val="00973257"/>
    <w:rsid w:val="009738E5"/>
    <w:rsid w:val="00973F29"/>
    <w:rsid w:val="00974182"/>
    <w:rsid w:val="009744FF"/>
    <w:rsid w:val="00974520"/>
    <w:rsid w:val="00974EBD"/>
    <w:rsid w:val="00975117"/>
    <w:rsid w:val="009751BA"/>
    <w:rsid w:val="0097625B"/>
    <w:rsid w:val="00977852"/>
    <w:rsid w:val="009778AB"/>
    <w:rsid w:val="00977CAC"/>
    <w:rsid w:val="00980403"/>
    <w:rsid w:val="009804CB"/>
    <w:rsid w:val="009809DD"/>
    <w:rsid w:val="00980F14"/>
    <w:rsid w:val="00981908"/>
    <w:rsid w:val="00981BC6"/>
    <w:rsid w:val="00982AB4"/>
    <w:rsid w:val="00982E67"/>
    <w:rsid w:val="00983039"/>
    <w:rsid w:val="00983061"/>
    <w:rsid w:val="00983223"/>
    <w:rsid w:val="00983273"/>
    <w:rsid w:val="009838CE"/>
    <w:rsid w:val="00983C41"/>
    <w:rsid w:val="00984206"/>
    <w:rsid w:val="009842D7"/>
    <w:rsid w:val="0098486A"/>
    <w:rsid w:val="00984A22"/>
    <w:rsid w:val="0098511E"/>
    <w:rsid w:val="00985197"/>
    <w:rsid w:val="0098541D"/>
    <w:rsid w:val="00985897"/>
    <w:rsid w:val="00985CA4"/>
    <w:rsid w:val="00985EB7"/>
    <w:rsid w:val="00986956"/>
    <w:rsid w:val="00986BE6"/>
    <w:rsid w:val="009876A0"/>
    <w:rsid w:val="009879B5"/>
    <w:rsid w:val="009879F4"/>
    <w:rsid w:val="00987D51"/>
    <w:rsid w:val="009917F3"/>
    <w:rsid w:val="00991F39"/>
    <w:rsid w:val="00992624"/>
    <w:rsid w:val="009927C4"/>
    <w:rsid w:val="009930C0"/>
    <w:rsid w:val="0099324C"/>
    <w:rsid w:val="00993627"/>
    <w:rsid w:val="0099367D"/>
    <w:rsid w:val="009936F0"/>
    <w:rsid w:val="00995360"/>
    <w:rsid w:val="009954AD"/>
    <w:rsid w:val="00996A8B"/>
    <w:rsid w:val="00996CD4"/>
    <w:rsid w:val="00996CDC"/>
    <w:rsid w:val="0099731A"/>
    <w:rsid w:val="009979D6"/>
    <w:rsid w:val="00997CA3"/>
    <w:rsid w:val="00997D3B"/>
    <w:rsid w:val="009A0212"/>
    <w:rsid w:val="009A031F"/>
    <w:rsid w:val="009A098C"/>
    <w:rsid w:val="009A0E85"/>
    <w:rsid w:val="009A1DAA"/>
    <w:rsid w:val="009A246A"/>
    <w:rsid w:val="009A3070"/>
    <w:rsid w:val="009A3183"/>
    <w:rsid w:val="009A3320"/>
    <w:rsid w:val="009A3AB5"/>
    <w:rsid w:val="009A3E9D"/>
    <w:rsid w:val="009A4BF4"/>
    <w:rsid w:val="009A4E1E"/>
    <w:rsid w:val="009A516A"/>
    <w:rsid w:val="009A6127"/>
    <w:rsid w:val="009A637B"/>
    <w:rsid w:val="009A6456"/>
    <w:rsid w:val="009A6780"/>
    <w:rsid w:val="009A6C74"/>
    <w:rsid w:val="009A7154"/>
    <w:rsid w:val="009A78D1"/>
    <w:rsid w:val="009A7BDC"/>
    <w:rsid w:val="009B003C"/>
    <w:rsid w:val="009B0AFD"/>
    <w:rsid w:val="009B115D"/>
    <w:rsid w:val="009B23D5"/>
    <w:rsid w:val="009B2426"/>
    <w:rsid w:val="009B3745"/>
    <w:rsid w:val="009B39FD"/>
    <w:rsid w:val="009B3C79"/>
    <w:rsid w:val="009B3D14"/>
    <w:rsid w:val="009B4821"/>
    <w:rsid w:val="009B48C5"/>
    <w:rsid w:val="009B4C24"/>
    <w:rsid w:val="009B5821"/>
    <w:rsid w:val="009B66B8"/>
    <w:rsid w:val="009B6746"/>
    <w:rsid w:val="009B6DEE"/>
    <w:rsid w:val="009B7BB7"/>
    <w:rsid w:val="009B7FFA"/>
    <w:rsid w:val="009C00EF"/>
    <w:rsid w:val="009C0798"/>
    <w:rsid w:val="009C0BC1"/>
    <w:rsid w:val="009C0DBE"/>
    <w:rsid w:val="009C1D4B"/>
    <w:rsid w:val="009C1E0C"/>
    <w:rsid w:val="009C281C"/>
    <w:rsid w:val="009C2AF3"/>
    <w:rsid w:val="009C2CAA"/>
    <w:rsid w:val="009C3D88"/>
    <w:rsid w:val="009C45A1"/>
    <w:rsid w:val="009C503E"/>
    <w:rsid w:val="009C520B"/>
    <w:rsid w:val="009C5785"/>
    <w:rsid w:val="009C5874"/>
    <w:rsid w:val="009C5B94"/>
    <w:rsid w:val="009C5EDC"/>
    <w:rsid w:val="009C667A"/>
    <w:rsid w:val="009C6768"/>
    <w:rsid w:val="009C6894"/>
    <w:rsid w:val="009C6B3B"/>
    <w:rsid w:val="009C6B7B"/>
    <w:rsid w:val="009C6E93"/>
    <w:rsid w:val="009C7F47"/>
    <w:rsid w:val="009D00B5"/>
    <w:rsid w:val="009D0361"/>
    <w:rsid w:val="009D0720"/>
    <w:rsid w:val="009D08D2"/>
    <w:rsid w:val="009D1D76"/>
    <w:rsid w:val="009D2118"/>
    <w:rsid w:val="009D22EA"/>
    <w:rsid w:val="009D24E1"/>
    <w:rsid w:val="009D4303"/>
    <w:rsid w:val="009D457D"/>
    <w:rsid w:val="009D478C"/>
    <w:rsid w:val="009D49A4"/>
    <w:rsid w:val="009D4A8E"/>
    <w:rsid w:val="009D4DA3"/>
    <w:rsid w:val="009D610C"/>
    <w:rsid w:val="009D62E7"/>
    <w:rsid w:val="009D75A4"/>
    <w:rsid w:val="009E176B"/>
    <w:rsid w:val="009E1A01"/>
    <w:rsid w:val="009E1F70"/>
    <w:rsid w:val="009E2F97"/>
    <w:rsid w:val="009E3790"/>
    <w:rsid w:val="009E457F"/>
    <w:rsid w:val="009E4930"/>
    <w:rsid w:val="009E5656"/>
    <w:rsid w:val="009E5AB4"/>
    <w:rsid w:val="009E641D"/>
    <w:rsid w:val="009E7DE6"/>
    <w:rsid w:val="009F0CD1"/>
    <w:rsid w:val="009F187B"/>
    <w:rsid w:val="009F1933"/>
    <w:rsid w:val="009F1F8C"/>
    <w:rsid w:val="009F2E7E"/>
    <w:rsid w:val="009F3A4B"/>
    <w:rsid w:val="009F41E1"/>
    <w:rsid w:val="009F4375"/>
    <w:rsid w:val="009F4F05"/>
    <w:rsid w:val="009F5606"/>
    <w:rsid w:val="009F560B"/>
    <w:rsid w:val="009F5884"/>
    <w:rsid w:val="009F5CA4"/>
    <w:rsid w:val="009F6410"/>
    <w:rsid w:val="009F6457"/>
    <w:rsid w:val="009F7169"/>
    <w:rsid w:val="009F7883"/>
    <w:rsid w:val="00A01006"/>
    <w:rsid w:val="00A0120A"/>
    <w:rsid w:val="00A015F1"/>
    <w:rsid w:val="00A02B26"/>
    <w:rsid w:val="00A0307E"/>
    <w:rsid w:val="00A031B1"/>
    <w:rsid w:val="00A03441"/>
    <w:rsid w:val="00A036B5"/>
    <w:rsid w:val="00A04541"/>
    <w:rsid w:val="00A04A92"/>
    <w:rsid w:val="00A0559E"/>
    <w:rsid w:val="00A05A1F"/>
    <w:rsid w:val="00A05DFF"/>
    <w:rsid w:val="00A06F57"/>
    <w:rsid w:val="00A07654"/>
    <w:rsid w:val="00A07B16"/>
    <w:rsid w:val="00A1045C"/>
    <w:rsid w:val="00A105A9"/>
    <w:rsid w:val="00A105DB"/>
    <w:rsid w:val="00A106FE"/>
    <w:rsid w:val="00A10B48"/>
    <w:rsid w:val="00A114B5"/>
    <w:rsid w:val="00A115BF"/>
    <w:rsid w:val="00A11ACA"/>
    <w:rsid w:val="00A11B60"/>
    <w:rsid w:val="00A11E0F"/>
    <w:rsid w:val="00A12206"/>
    <w:rsid w:val="00A12301"/>
    <w:rsid w:val="00A12A73"/>
    <w:rsid w:val="00A12BEE"/>
    <w:rsid w:val="00A12EE8"/>
    <w:rsid w:val="00A131A4"/>
    <w:rsid w:val="00A13715"/>
    <w:rsid w:val="00A13CF1"/>
    <w:rsid w:val="00A145D0"/>
    <w:rsid w:val="00A157EC"/>
    <w:rsid w:val="00A16150"/>
    <w:rsid w:val="00A16FF4"/>
    <w:rsid w:val="00A1722D"/>
    <w:rsid w:val="00A17345"/>
    <w:rsid w:val="00A1789B"/>
    <w:rsid w:val="00A17DDA"/>
    <w:rsid w:val="00A205BF"/>
    <w:rsid w:val="00A2104B"/>
    <w:rsid w:val="00A210E9"/>
    <w:rsid w:val="00A218AE"/>
    <w:rsid w:val="00A21A9D"/>
    <w:rsid w:val="00A21AAA"/>
    <w:rsid w:val="00A21E51"/>
    <w:rsid w:val="00A22132"/>
    <w:rsid w:val="00A2213A"/>
    <w:rsid w:val="00A221CB"/>
    <w:rsid w:val="00A22207"/>
    <w:rsid w:val="00A2314B"/>
    <w:rsid w:val="00A23921"/>
    <w:rsid w:val="00A23CD6"/>
    <w:rsid w:val="00A2470A"/>
    <w:rsid w:val="00A2481C"/>
    <w:rsid w:val="00A24CCF"/>
    <w:rsid w:val="00A24E37"/>
    <w:rsid w:val="00A25874"/>
    <w:rsid w:val="00A25D40"/>
    <w:rsid w:val="00A261E4"/>
    <w:rsid w:val="00A26883"/>
    <w:rsid w:val="00A26D60"/>
    <w:rsid w:val="00A26EE0"/>
    <w:rsid w:val="00A27765"/>
    <w:rsid w:val="00A30BAE"/>
    <w:rsid w:val="00A313D0"/>
    <w:rsid w:val="00A314A9"/>
    <w:rsid w:val="00A31517"/>
    <w:rsid w:val="00A31591"/>
    <w:rsid w:val="00A318E4"/>
    <w:rsid w:val="00A31E88"/>
    <w:rsid w:val="00A321EE"/>
    <w:rsid w:val="00A325C2"/>
    <w:rsid w:val="00A325CC"/>
    <w:rsid w:val="00A327E2"/>
    <w:rsid w:val="00A32B2F"/>
    <w:rsid w:val="00A32C37"/>
    <w:rsid w:val="00A34091"/>
    <w:rsid w:val="00A34632"/>
    <w:rsid w:val="00A358BE"/>
    <w:rsid w:val="00A35A0B"/>
    <w:rsid w:val="00A3607B"/>
    <w:rsid w:val="00A362CB"/>
    <w:rsid w:val="00A36CEF"/>
    <w:rsid w:val="00A37374"/>
    <w:rsid w:val="00A3747D"/>
    <w:rsid w:val="00A37A59"/>
    <w:rsid w:val="00A37E4B"/>
    <w:rsid w:val="00A40531"/>
    <w:rsid w:val="00A407BD"/>
    <w:rsid w:val="00A42659"/>
    <w:rsid w:val="00A42AC0"/>
    <w:rsid w:val="00A4315C"/>
    <w:rsid w:val="00A4339C"/>
    <w:rsid w:val="00A44835"/>
    <w:rsid w:val="00A44837"/>
    <w:rsid w:val="00A44882"/>
    <w:rsid w:val="00A44E28"/>
    <w:rsid w:val="00A44F74"/>
    <w:rsid w:val="00A4570E"/>
    <w:rsid w:val="00A45A3B"/>
    <w:rsid w:val="00A46FAD"/>
    <w:rsid w:val="00A47B4B"/>
    <w:rsid w:val="00A47BF0"/>
    <w:rsid w:val="00A5044D"/>
    <w:rsid w:val="00A50A1A"/>
    <w:rsid w:val="00A50B00"/>
    <w:rsid w:val="00A511FB"/>
    <w:rsid w:val="00A514EB"/>
    <w:rsid w:val="00A521E0"/>
    <w:rsid w:val="00A52633"/>
    <w:rsid w:val="00A545F2"/>
    <w:rsid w:val="00A54A90"/>
    <w:rsid w:val="00A54D16"/>
    <w:rsid w:val="00A5579B"/>
    <w:rsid w:val="00A55877"/>
    <w:rsid w:val="00A558CA"/>
    <w:rsid w:val="00A55BB7"/>
    <w:rsid w:val="00A55E76"/>
    <w:rsid w:val="00A5637C"/>
    <w:rsid w:val="00A56735"/>
    <w:rsid w:val="00A56C2C"/>
    <w:rsid w:val="00A57311"/>
    <w:rsid w:val="00A57F96"/>
    <w:rsid w:val="00A6095C"/>
    <w:rsid w:val="00A61828"/>
    <w:rsid w:val="00A62953"/>
    <w:rsid w:val="00A6312C"/>
    <w:rsid w:val="00A63872"/>
    <w:rsid w:val="00A63A37"/>
    <w:rsid w:val="00A63CB4"/>
    <w:rsid w:val="00A640B5"/>
    <w:rsid w:val="00A64196"/>
    <w:rsid w:val="00A64BC7"/>
    <w:rsid w:val="00A64EB1"/>
    <w:rsid w:val="00A6535B"/>
    <w:rsid w:val="00A657CF"/>
    <w:rsid w:val="00A65FBF"/>
    <w:rsid w:val="00A665D4"/>
    <w:rsid w:val="00A677C1"/>
    <w:rsid w:val="00A67A8E"/>
    <w:rsid w:val="00A67AC6"/>
    <w:rsid w:val="00A67D05"/>
    <w:rsid w:val="00A70828"/>
    <w:rsid w:val="00A70A35"/>
    <w:rsid w:val="00A7141F"/>
    <w:rsid w:val="00A71D6B"/>
    <w:rsid w:val="00A73634"/>
    <w:rsid w:val="00A73873"/>
    <w:rsid w:val="00A73D6C"/>
    <w:rsid w:val="00A73FE0"/>
    <w:rsid w:val="00A744A2"/>
    <w:rsid w:val="00A745D9"/>
    <w:rsid w:val="00A74BF3"/>
    <w:rsid w:val="00A74E04"/>
    <w:rsid w:val="00A74F6C"/>
    <w:rsid w:val="00A74FA9"/>
    <w:rsid w:val="00A75212"/>
    <w:rsid w:val="00A7538B"/>
    <w:rsid w:val="00A75920"/>
    <w:rsid w:val="00A75ABA"/>
    <w:rsid w:val="00A7634B"/>
    <w:rsid w:val="00A76696"/>
    <w:rsid w:val="00A76A52"/>
    <w:rsid w:val="00A76BF2"/>
    <w:rsid w:val="00A76D51"/>
    <w:rsid w:val="00A770A5"/>
    <w:rsid w:val="00A7735F"/>
    <w:rsid w:val="00A80142"/>
    <w:rsid w:val="00A8034A"/>
    <w:rsid w:val="00A806D6"/>
    <w:rsid w:val="00A8135C"/>
    <w:rsid w:val="00A81633"/>
    <w:rsid w:val="00A8221B"/>
    <w:rsid w:val="00A823DF"/>
    <w:rsid w:val="00A831F0"/>
    <w:rsid w:val="00A83842"/>
    <w:rsid w:val="00A83BF1"/>
    <w:rsid w:val="00A84298"/>
    <w:rsid w:val="00A8523D"/>
    <w:rsid w:val="00A85661"/>
    <w:rsid w:val="00A859A6"/>
    <w:rsid w:val="00A85FFF"/>
    <w:rsid w:val="00A863F2"/>
    <w:rsid w:val="00A867DF"/>
    <w:rsid w:val="00A86FEF"/>
    <w:rsid w:val="00A87482"/>
    <w:rsid w:val="00A905F1"/>
    <w:rsid w:val="00A90709"/>
    <w:rsid w:val="00A90E27"/>
    <w:rsid w:val="00A91218"/>
    <w:rsid w:val="00A91469"/>
    <w:rsid w:val="00A9164F"/>
    <w:rsid w:val="00A91F3E"/>
    <w:rsid w:val="00A925F6"/>
    <w:rsid w:val="00A927AD"/>
    <w:rsid w:val="00A92B6B"/>
    <w:rsid w:val="00A934FE"/>
    <w:rsid w:val="00A93BDA"/>
    <w:rsid w:val="00A94A70"/>
    <w:rsid w:val="00A94CF6"/>
    <w:rsid w:val="00A9505F"/>
    <w:rsid w:val="00A9526D"/>
    <w:rsid w:val="00A95393"/>
    <w:rsid w:val="00A95A3E"/>
    <w:rsid w:val="00A95AE8"/>
    <w:rsid w:val="00A96058"/>
    <w:rsid w:val="00A9692B"/>
    <w:rsid w:val="00A96D7E"/>
    <w:rsid w:val="00A9727C"/>
    <w:rsid w:val="00A972FC"/>
    <w:rsid w:val="00A9758B"/>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6A"/>
    <w:rsid w:val="00AA69EF"/>
    <w:rsid w:val="00AA6F9A"/>
    <w:rsid w:val="00AA7C4F"/>
    <w:rsid w:val="00AA7DD0"/>
    <w:rsid w:val="00AB001C"/>
    <w:rsid w:val="00AB02C8"/>
    <w:rsid w:val="00AB06B8"/>
    <w:rsid w:val="00AB0ADE"/>
    <w:rsid w:val="00AB0C4A"/>
    <w:rsid w:val="00AB0CA0"/>
    <w:rsid w:val="00AB0D7B"/>
    <w:rsid w:val="00AB102D"/>
    <w:rsid w:val="00AB163C"/>
    <w:rsid w:val="00AB1A33"/>
    <w:rsid w:val="00AB1BAD"/>
    <w:rsid w:val="00AB1BB6"/>
    <w:rsid w:val="00AB1E35"/>
    <w:rsid w:val="00AB2857"/>
    <w:rsid w:val="00AB3299"/>
    <w:rsid w:val="00AB3418"/>
    <w:rsid w:val="00AB341A"/>
    <w:rsid w:val="00AB3491"/>
    <w:rsid w:val="00AB38F2"/>
    <w:rsid w:val="00AB3E16"/>
    <w:rsid w:val="00AB3E3E"/>
    <w:rsid w:val="00AB3F13"/>
    <w:rsid w:val="00AB4157"/>
    <w:rsid w:val="00AB42FF"/>
    <w:rsid w:val="00AB445E"/>
    <w:rsid w:val="00AB513E"/>
    <w:rsid w:val="00AB53BA"/>
    <w:rsid w:val="00AB57AD"/>
    <w:rsid w:val="00AB583A"/>
    <w:rsid w:val="00AB76D5"/>
    <w:rsid w:val="00AB7787"/>
    <w:rsid w:val="00AB78AC"/>
    <w:rsid w:val="00AC05B7"/>
    <w:rsid w:val="00AC0E5C"/>
    <w:rsid w:val="00AC1281"/>
    <w:rsid w:val="00AC2D4E"/>
    <w:rsid w:val="00AC3084"/>
    <w:rsid w:val="00AC3431"/>
    <w:rsid w:val="00AC38E9"/>
    <w:rsid w:val="00AC45D6"/>
    <w:rsid w:val="00AC4D53"/>
    <w:rsid w:val="00AC4E2E"/>
    <w:rsid w:val="00AC61B3"/>
    <w:rsid w:val="00AC6392"/>
    <w:rsid w:val="00AC63F4"/>
    <w:rsid w:val="00AC6CB9"/>
    <w:rsid w:val="00AC7444"/>
    <w:rsid w:val="00AC7A53"/>
    <w:rsid w:val="00AC7D2A"/>
    <w:rsid w:val="00AC7EB3"/>
    <w:rsid w:val="00AD12BD"/>
    <w:rsid w:val="00AD163D"/>
    <w:rsid w:val="00AD1DFE"/>
    <w:rsid w:val="00AD1F06"/>
    <w:rsid w:val="00AD284F"/>
    <w:rsid w:val="00AD2A35"/>
    <w:rsid w:val="00AD2ACB"/>
    <w:rsid w:val="00AD2D96"/>
    <w:rsid w:val="00AD3042"/>
    <w:rsid w:val="00AD3047"/>
    <w:rsid w:val="00AD33C3"/>
    <w:rsid w:val="00AD34A1"/>
    <w:rsid w:val="00AD3BEC"/>
    <w:rsid w:val="00AD43EE"/>
    <w:rsid w:val="00AD48F9"/>
    <w:rsid w:val="00AD54B7"/>
    <w:rsid w:val="00AD6C7F"/>
    <w:rsid w:val="00AD70C9"/>
    <w:rsid w:val="00AD732B"/>
    <w:rsid w:val="00AD75A6"/>
    <w:rsid w:val="00AD7927"/>
    <w:rsid w:val="00AE08AA"/>
    <w:rsid w:val="00AE0D23"/>
    <w:rsid w:val="00AE0E9E"/>
    <w:rsid w:val="00AE14B7"/>
    <w:rsid w:val="00AE182E"/>
    <w:rsid w:val="00AE2205"/>
    <w:rsid w:val="00AE232B"/>
    <w:rsid w:val="00AE2611"/>
    <w:rsid w:val="00AE3004"/>
    <w:rsid w:val="00AE4557"/>
    <w:rsid w:val="00AE4A1F"/>
    <w:rsid w:val="00AE4C55"/>
    <w:rsid w:val="00AE4F01"/>
    <w:rsid w:val="00AE50ED"/>
    <w:rsid w:val="00AE5890"/>
    <w:rsid w:val="00AE5E95"/>
    <w:rsid w:val="00AE6433"/>
    <w:rsid w:val="00AE6584"/>
    <w:rsid w:val="00AE65AE"/>
    <w:rsid w:val="00AE69BD"/>
    <w:rsid w:val="00AE6D12"/>
    <w:rsid w:val="00AE723D"/>
    <w:rsid w:val="00AE7992"/>
    <w:rsid w:val="00AF09C7"/>
    <w:rsid w:val="00AF1414"/>
    <w:rsid w:val="00AF28B0"/>
    <w:rsid w:val="00AF2DED"/>
    <w:rsid w:val="00AF3AE3"/>
    <w:rsid w:val="00AF3C80"/>
    <w:rsid w:val="00AF3C8C"/>
    <w:rsid w:val="00AF3C95"/>
    <w:rsid w:val="00AF41FC"/>
    <w:rsid w:val="00AF457C"/>
    <w:rsid w:val="00AF4C5B"/>
    <w:rsid w:val="00AF5363"/>
    <w:rsid w:val="00AF5F78"/>
    <w:rsid w:val="00AF620C"/>
    <w:rsid w:val="00AF63A9"/>
    <w:rsid w:val="00AF6591"/>
    <w:rsid w:val="00AF66F1"/>
    <w:rsid w:val="00AF6B1B"/>
    <w:rsid w:val="00AF738A"/>
    <w:rsid w:val="00AF7F09"/>
    <w:rsid w:val="00B002BA"/>
    <w:rsid w:val="00B00306"/>
    <w:rsid w:val="00B00D62"/>
    <w:rsid w:val="00B010D3"/>
    <w:rsid w:val="00B01CC2"/>
    <w:rsid w:val="00B01F0D"/>
    <w:rsid w:val="00B02014"/>
    <w:rsid w:val="00B0226D"/>
    <w:rsid w:val="00B023FC"/>
    <w:rsid w:val="00B0262B"/>
    <w:rsid w:val="00B02A4C"/>
    <w:rsid w:val="00B03101"/>
    <w:rsid w:val="00B039CE"/>
    <w:rsid w:val="00B03D26"/>
    <w:rsid w:val="00B044CB"/>
    <w:rsid w:val="00B04D36"/>
    <w:rsid w:val="00B04F11"/>
    <w:rsid w:val="00B05688"/>
    <w:rsid w:val="00B06C77"/>
    <w:rsid w:val="00B06FBE"/>
    <w:rsid w:val="00B075EC"/>
    <w:rsid w:val="00B07CBE"/>
    <w:rsid w:val="00B1093D"/>
    <w:rsid w:val="00B11882"/>
    <w:rsid w:val="00B11E29"/>
    <w:rsid w:val="00B120A2"/>
    <w:rsid w:val="00B137BE"/>
    <w:rsid w:val="00B13816"/>
    <w:rsid w:val="00B139D7"/>
    <w:rsid w:val="00B13F1F"/>
    <w:rsid w:val="00B147CC"/>
    <w:rsid w:val="00B151C6"/>
    <w:rsid w:val="00B166DF"/>
    <w:rsid w:val="00B16B5F"/>
    <w:rsid w:val="00B1736C"/>
    <w:rsid w:val="00B17744"/>
    <w:rsid w:val="00B20057"/>
    <w:rsid w:val="00B2043A"/>
    <w:rsid w:val="00B20E2B"/>
    <w:rsid w:val="00B21016"/>
    <w:rsid w:val="00B215F9"/>
    <w:rsid w:val="00B21CA7"/>
    <w:rsid w:val="00B233A9"/>
    <w:rsid w:val="00B239CC"/>
    <w:rsid w:val="00B24F49"/>
    <w:rsid w:val="00B25585"/>
    <w:rsid w:val="00B25A70"/>
    <w:rsid w:val="00B25BD8"/>
    <w:rsid w:val="00B25E1D"/>
    <w:rsid w:val="00B25F9A"/>
    <w:rsid w:val="00B2613A"/>
    <w:rsid w:val="00B269CE"/>
    <w:rsid w:val="00B2757B"/>
    <w:rsid w:val="00B27D54"/>
    <w:rsid w:val="00B311F3"/>
    <w:rsid w:val="00B31393"/>
    <w:rsid w:val="00B31729"/>
    <w:rsid w:val="00B31E5F"/>
    <w:rsid w:val="00B32607"/>
    <w:rsid w:val="00B326BE"/>
    <w:rsid w:val="00B3396B"/>
    <w:rsid w:val="00B34013"/>
    <w:rsid w:val="00B3539A"/>
    <w:rsid w:val="00B35CB3"/>
    <w:rsid w:val="00B35F1E"/>
    <w:rsid w:val="00B35F8E"/>
    <w:rsid w:val="00B36743"/>
    <w:rsid w:val="00B37414"/>
    <w:rsid w:val="00B40292"/>
    <w:rsid w:val="00B406B2"/>
    <w:rsid w:val="00B40D73"/>
    <w:rsid w:val="00B41010"/>
    <w:rsid w:val="00B411A3"/>
    <w:rsid w:val="00B412CB"/>
    <w:rsid w:val="00B414E2"/>
    <w:rsid w:val="00B41B34"/>
    <w:rsid w:val="00B41D87"/>
    <w:rsid w:val="00B42879"/>
    <w:rsid w:val="00B42E7D"/>
    <w:rsid w:val="00B430D3"/>
    <w:rsid w:val="00B437BD"/>
    <w:rsid w:val="00B43985"/>
    <w:rsid w:val="00B439FA"/>
    <w:rsid w:val="00B43D4D"/>
    <w:rsid w:val="00B440CF"/>
    <w:rsid w:val="00B443C5"/>
    <w:rsid w:val="00B4485B"/>
    <w:rsid w:val="00B45A61"/>
    <w:rsid w:val="00B46F3C"/>
    <w:rsid w:val="00B4766A"/>
    <w:rsid w:val="00B47784"/>
    <w:rsid w:val="00B4783F"/>
    <w:rsid w:val="00B47CEF"/>
    <w:rsid w:val="00B504F7"/>
    <w:rsid w:val="00B505E1"/>
    <w:rsid w:val="00B51420"/>
    <w:rsid w:val="00B51526"/>
    <w:rsid w:val="00B51A40"/>
    <w:rsid w:val="00B529F2"/>
    <w:rsid w:val="00B53874"/>
    <w:rsid w:val="00B53EF5"/>
    <w:rsid w:val="00B54438"/>
    <w:rsid w:val="00B54989"/>
    <w:rsid w:val="00B553CF"/>
    <w:rsid w:val="00B555B8"/>
    <w:rsid w:val="00B55AA1"/>
    <w:rsid w:val="00B5609B"/>
    <w:rsid w:val="00B56609"/>
    <w:rsid w:val="00B566E0"/>
    <w:rsid w:val="00B5685D"/>
    <w:rsid w:val="00B57861"/>
    <w:rsid w:val="00B60E6E"/>
    <w:rsid w:val="00B61322"/>
    <w:rsid w:val="00B619AF"/>
    <w:rsid w:val="00B61B85"/>
    <w:rsid w:val="00B61CFF"/>
    <w:rsid w:val="00B61F70"/>
    <w:rsid w:val="00B6237B"/>
    <w:rsid w:val="00B62A18"/>
    <w:rsid w:val="00B63870"/>
    <w:rsid w:val="00B640AB"/>
    <w:rsid w:val="00B64398"/>
    <w:rsid w:val="00B64484"/>
    <w:rsid w:val="00B645F8"/>
    <w:rsid w:val="00B64F43"/>
    <w:rsid w:val="00B652B0"/>
    <w:rsid w:val="00B6587A"/>
    <w:rsid w:val="00B65990"/>
    <w:rsid w:val="00B659A3"/>
    <w:rsid w:val="00B664EC"/>
    <w:rsid w:val="00B66801"/>
    <w:rsid w:val="00B677C8"/>
    <w:rsid w:val="00B6796C"/>
    <w:rsid w:val="00B67B2B"/>
    <w:rsid w:val="00B70333"/>
    <w:rsid w:val="00B70A49"/>
    <w:rsid w:val="00B70EDB"/>
    <w:rsid w:val="00B711DC"/>
    <w:rsid w:val="00B71A5D"/>
    <w:rsid w:val="00B7273B"/>
    <w:rsid w:val="00B727B8"/>
    <w:rsid w:val="00B73453"/>
    <w:rsid w:val="00B737C7"/>
    <w:rsid w:val="00B74A0D"/>
    <w:rsid w:val="00B74EC0"/>
    <w:rsid w:val="00B75667"/>
    <w:rsid w:val="00B75D36"/>
    <w:rsid w:val="00B77062"/>
    <w:rsid w:val="00B7709F"/>
    <w:rsid w:val="00B774CC"/>
    <w:rsid w:val="00B77B7C"/>
    <w:rsid w:val="00B77D8A"/>
    <w:rsid w:val="00B8053A"/>
    <w:rsid w:val="00B80795"/>
    <w:rsid w:val="00B80C03"/>
    <w:rsid w:val="00B80D41"/>
    <w:rsid w:val="00B80F5B"/>
    <w:rsid w:val="00B81578"/>
    <w:rsid w:val="00B81684"/>
    <w:rsid w:val="00B817F4"/>
    <w:rsid w:val="00B8203C"/>
    <w:rsid w:val="00B821AB"/>
    <w:rsid w:val="00B830BB"/>
    <w:rsid w:val="00B830F7"/>
    <w:rsid w:val="00B8321E"/>
    <w:rsid w:val="00B8334C"/>
    <w:rsid w:val="00B83AC3"/>
    <w:rsid w:val="00B83DF6"/>
    <w:rsid w:val="00B83F23"/>
    <w:rsid w:val="00B84900"/>
    <w:rsid w:val="00B84BE8"/>
    <w:rsid w:val="00B85D27"/>
    <w:rsid w:val="00B86557"/>
    <w:rsid w:val="00B905A1"/>
    <w:rsid w:val="00B91356"/>
    <w:rsid w:val="00B915A2"/>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108"/>
    <w:rsid w:val="00B977E6"/>
    <w:rsid w:val="00BA067F"/>
    <w:rsid w:val="00BA13E0"/>
    <w:rsid w:val="00BA17C4"/>
    <w:rsid w:val="00BA270E"/>
    <w:rsid w:val="00BA2729"/>
    <w:rsid w:val="00BA283C"/>
    <w:rsid w:val="00BA2AEB"/>
    <w:rsid w:val="00BA2C61"/>
    <w:rsid w:val="00BA3974"/>
    <w:rsid w:val="00BA3CC9"/>
    <w:rsid w:val="00BA3ECD"/>
    <w:rsid w:val="00BA40BE"/>
    <w:rsid w:val="00BA4205"/>
    <w:rsid w:val="00BA48E0"/>
    <w:rsid w:val="00BA54FB"/>
    <w:rsid w:val="00BA5C97"/>
    <w:rsid w:val="00BA5EFB"/>
    <w:rsid w:val="00BA659A"/>
    <w:rsid w:val="00BA68C1"/>
    <w:rsid w:val="00BA70AB"/>
    <w:rsid w:val="00BA7423"/>
    <w:rsid w:val="00BA7688"/>
    <w:rsid w:val="00BA7EB0"/>
    <w:rsid w:val="00BB0528"/>
    <w:rsid w:val="00BB0D75"/>
    <w:rsid w:val="00BB1C4F"/>
    <w:rsid w:val="00BB203F"/>
    <w:rsid w:val="00BB225D"/>
    <w:rsid w:val="00BB2C23"/>
    <w:rsid w:val="00BB365A"/>
    <w:rsid w:val="00BB3804"/>
    <w:rsid w:val="00BB3F4C"/>
    <w:rsid w:val="00BB4A42"/>
    <w:rsid w:val="00BB4BEC"/>
    <w:rsid w:val="00BB4E05"/>
    <w:rsid w:val="00BB4F19"/>
    <w:rsid w:val="00BB5321"/>
    <w:rsid w:val="00BB56F2"/>
    <w:rsid w:val="00BB5FA2"/>
    <w:rsid w:val="00BB61DC"/>
    <w:rsid w:val="00BB6431"/>
    <w:rsid w:val="00BB6472"/>
    <w:rsid w:val="00BB71EC"/>
    <w:rsid w:val="00BB724B"/>
    <w:rsid w:val="00BC06E0"/>
    <w:rsid w:val="00BC0987"/>
    <w:rsid w:val="00BC16BF"/>
    <w:rsid w:val="00BC201A"/>
    <w:rsid w:val="00BC2026"/>
    <w:rsid w:val="00BC2BC7"/>
    <w:rsid w:val="00BC2D13"/>
    <w:rsid w:val="00BC2F45"/>
    <w:rsid w:val="00BC344E"/>
    <w:rsid w:val="00BC38B8"/>
    <w:rsid w:val="00BC3CF8"/>
    <w:rsid w:val="00BC40C5"/>
    <w:rsid w:val="00BC5CE2"/>
    <w:rsid w:val="00BC71C5"/>
    <w:rsid w:val="00BC7659"/>
    <w:rsid w:val="00BC7A42"/>
    <w:rsid w:val="00BD013E"/>
    <w:rsid w:val="00BD082C"/>
    <w:rsid w:val="00BD0FC4"/>
    <w:rsid w:val="00BD140B"/>
    <w:rsid w:val="00BD16D5"/>
    <w:rsid w:val="00BD238C"/>
    <w:rsid w:val="00BD2836"/>
    <w:rsid w:val="00BD2A08"/>
    <w:rsid w:val="00BD2AD1"/>
    <w:rsid w:val="00BD2F55"/>
    <w:rsid w:val="00BD3837"/>
    <w:rsid w:val="00BD386B"/>
    <w:rsid w:val="00BD388B"/>
    <w:rsid w:val="00BD3C69"/>
    <w:rsid w:val="00BD3D7A"/>
    <w:rsid w:val="00BD5A26"/>
    <w:rsid w:val="00BD6509"/>
    <w:rsid w:val="00BD689C"/>
    <w:rsid w:val="00BD6A22"/>
    <w:rsid w:val="00BD6A9F"/>
    <w:rsid w:val="00BD6D4B"/>
    <w:rsid w:val="00BD72ED"/>
    <w:rsid w:val="00BD7A82"/>
    <w:rsid w:val="00BD7CD0"/>
    <w:rsid w:val="00BD7F9E"/>
    <w:rsid w:val="00BE072F"/>
    <w:rsid w:val="00BE08C5"/>
    <w:rsid w:val="00BE0F62"/>
    <w:rsid w:val="00BE13B8"/>
    <w:rsid w:val="00BE197A"/>
    <w:rsid w:val="00BE1A06"/>
    <w:rsid w:val="00BE38E4"/>
    <w:rsid w:val="00BE403F"/>
    <w:rsid w:val="00BE5453"/>
    <w:rsid w:val="00BE5813"/>
    <w:rsid w:val="00BE5826"/>
    <w:rsid w:val="00BE5FDE"/>
    <w:rsid w:val="00BE6219"/>
    <w:rsid w:val="00BE65B3"/>
    <w:rsid w:val="00BE766C"/>
    <w:rsid w:val="00BE7B27"/>
    <w:rsid w:val="00BF02E6"/>
    <w:rsid w:val="00BF10D2"/>
    <w:rsid w:val="00BF120B"/>
    <w:rsid w:val="00BF1309"/>
    <w:rsid w:val="00BF2817"/>
    <w:rsid w:val="00BF31CB"/>
    <w:rsid w:val="00BF3841"/>
    <w:rsid w:val="00BF3C10"/>
    <w:rsid w:val="00BF46F1"/>
    <w:rsid w:val="00BF4B69"/>
    <w:rsid w:val="00BF56A8"/>
    <w:rsid w:val="00BF60C2"/>
    <w:rsid w:val="00BF60E3"/>
    <w:rsid w:val="00BF6D02"/>
    <w:rsid w:val="00BF6FBF"/>
    <w:rsid w:val="00BF70A1"/>
    <w:rsid w:val="00BF70F8"/>
    <w:rsid w:val="00BF7AD6"/>
    <w:rsid w:val="00BF7D43"/>
    <w:rsid w:val="00C00F1A"/>
    <w:rsid w:val="00C010F5"/>
    <w:rsid w:val="00C01835"/>
    <w:rsid w:val="00C01B26"/>
    <w:rsid w:val="00C02192"/>
    <w:rsid w:val="00C02CDE"/>
    <w:rsid w:val="00C03B7B"/>
    <w:rsid w:val="00C0419B"/>
    <w:rsid w:val="00C04E3A"/>
    <w:rsid w:val="00C057E0"/>
    <w:rsid w:val="00C05863"/>
    <w:rsid w:val="00C05C20"/>
    <w:rsid w:val="00C06066"/>
    <w:rsid w:val="00C0618F"/>
    <w:rsid w:val="00C0648A"/>
    <w:rsid w:val="00C067A4"/>
    <w:rsid w:val="00C070B8"/>
    <w:rsid w:val="00C076AE"/>
    <w:rsid w:val="00C07A6C"/>
    <w:rsid w:val="00C07AE3"/>
    <w:rsid w:val="00C07AE4"/>
    <w:rsid w:val="00C101DF"/>
    <w:rsid w:val="00C10599"/>
    <w:rsid w:val="00C1114F"/>
    <w:rsid w:val="00C11183"/>
    <w:rsid w:val="00C11197"/>
    <w:rsid w:val="00C11C33"/>
    <w:rsid w:val="00C11C73"/>
    <w:rsid w:val="00C11FE5"/>
    <w:rsid w:val="00C11FF6"/>
    <w:rsid w:val="00C12EB5"/>
    <w:rsid w:val="00C13504"/>
    <w:rsid w:val="00C13C8A"/>
    <w:rsid w:val="00C13F22"/>
    <w:rsid w:val="00C140FE"/>
    <w:rsid w:val="00C1443F"/>
    <w:rsid w:val="00C15135"/>
    <w:rsid w:val="00C159ED"/>
    <w:rsid w:val="00C15F0A"/>
    <w:rsid w:val="00C1662C"/>
    <w:rsid w:val="00C16DF3"/>
    <w:rsid w:val="00C16F9F"/>
    <w:rsid w:val="00C17099"/>
    <w:rsid w:val="00C17593"/>
    <w:rsid w:val="00C17D7E"/>
    <w:rsid w:val="00C17D89"/>
    <w:rsid w:val="00C202D5"/>
    <w:rsid w:val="00C2044B"/>
    <w:rsid w:val="00C2068D"/>
    <w:rsid w:val="00C206C4"/>
    <w:rsid w:val="00C206EC"/>
    <w:rsid w:val="00C20C3C"/>
    <w:rsid w:val="00C232DD"/>
    <w:rsid w:val="00C2423A"/>
    <w:rsid w:val="00C249DF"/>
    <w:rsid w:val="00C24EE5"/>
    <w:rsid w:val="00C250CF"/>
    <w:rsid w:val="00C2544D"/>
    <w:rsid w:val="00C25C22"/>
    <w:rsid w:val="00C26198"/>
    <w:rsid w:val="00C26871"/>
    <w:rsid w:val="00C2695A"/>
    <w:rsid w:val="00C274BE"/>
    <w:rsid w:val="00C307FA"/>
    <w:rsid w:val="00C30D3F"/>
    <w:rsid w:val="00C30DAA"/>
    <w:rsid w:val="00C30F1F"/>
    <w:rsid w:val="00C30FB5"/>
    <w:rsid w:val="00C31089"/>
    <w:rsid w:val="00C3145C"/>
    <w:rsid w:val="00C314DF"/>
    <w:rsid w:val="00C3175A"/>
    <w:rsid w:val="00C3199B"/>
    <w:rsid w:val="00C319A2"/>
    <w:rsid w:val="00C3208A"/>
    <w:rsid w:val="00C32634"/>
    <w:rsid w:val="00C32BB7"/>
    <w:rsid w:val="00C33822"/>
    <w:rsid w:val="00C339DE"/>
    <w:rsid w:val="00C33AA7"/>
    <w:rsid w:val="00C33DCE"/>
    <w:rsid w:val="00C3463A"/>
    <w:rsid w:val="00C346BB"/>
    <w:rsid w:val="00C346C1"/>
    <w:rsid w:val="00C347CA"/>
    <w:rsid w:val="00C34C05"/>
    <w:rsid w:val="00C34E44"/>
    <w:rsid w:val="00C3566B"/>
    <w:rsid w:val="00C357ED"/>
    <w:rsid w:val="00C35B23"/>
    <w:rsid w:val="00C36DAD"/>
    <w:rsid w:val="00C37050"/>
    <w:rsid w:val="00C37F8D"/>
    <w:rsid w:val="00C4018E"/>
    <w:rsid w:val="00C404D5"/>
    <w:rsid w:val="00C40B7D"/>
    <w:rsid w:val="00C42130"/>
    <w:rsid w:val="00C42526"/>
    <w:rsid w:val="00C42551"/>
    <w:rsid w:val="00C42784"/>
    <w:rsid w:val="00C429E1"/>
    <w:rsid w:val="00C439F0"/>
    <w:rsid w:val="00C43CE7"/>
    <w:rsid w:val="00C44189"/>
    <w:rsid w:val="00C447FB"/>
    <w:rsid w:val="00C45D17"/>
    <w:rsid w:val="00C470AA"/>
    <w:rsid w:val="00C47AE8"/>
    <w:rsid w:val="00C508B7"/>
    <w:rsid w:val="00C51859"/>
    <w:rsid w:val="00C518A9"/>
    <w:rsid w:val="00C51D11"/>
    <w:rsid w:val="00C5235B"/>
    <w:rsid w:val="00C5257E"/>
    <w:rsid w:val="00C531B4"/>
    <w:rsid w:val="00C532F9"/>
    <w:rsid w:val="00C53E22"/>
    <w:rsid w:val="00C542DD"/>
    <w:rsid w:val="00C54C62"/>
    <w:rsid w:val="00C5638E"/>
    <w:rsid w:val="00C5645C"/>
    <w:rsid w:val="00C56918"/>
    <w:rsid w:val="00C569CA"/>
    <w:rsid w:val="00C57CC6"/>
    <w:rsid w:val="00C57FE2"/>
    <w:rsid w:val="00C601EB"/>
    <w:rsid w:val="00C60EC1"/>
    <w:rsid w:val="00C614AA"/>
    <w:rsid w:val="00C62027"/>
    <w:rsid w:val="00C62997"/>
    <w:rsid w:val="00C633AB"/>
    <w:rsid w:val="00C6343A"/>
    <w:rsid w:val="00C63ACA"/>
    <w:rsid w:val="00C64849"/>
    <w:rsid w:val="00C65179"/>
    <w:rsid w:val="00C65D24"/>
    <w:rsid w:val="00C65F58"/>
    <w:rsid w:val="00C6635C"/>
    <w:rsid w:val="00C66571"/>
    <w:rsid w:val="00C666DB"/>
    <w:rsid w:val="00C667F6"/>
    <w:rsid w:val="00C66C34"/>
    <w:rsid w:val="00C672AB"/>
    <w:rsid w:val="00C67B09"/>
    <w:rsid w:val="00C7040D"/>
    <w:rsid w:val="00C70B8C"/>
    <w:rsid w:val="00C71468"/>
    <w:rsid w:val="00C718FD"/>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666"/>
    <w:rsid w:val="00C81982"/>
    <w:rsid w:val="00C8198E"/>
    <w:rsid w:val="00C81B30"/>
    <w:rsid w:val="00C82036"/>
    <w:rsid w:val="00C82387"/>
    <w:rsid w:val="00C8534D"/>
    <w:rsid w:val="00C85D66"/>
    <w:rsid w:val="00C86379"/>
    <w:rsid w:val="00C864DB"/>
    <w:rsid w:val="00C8781D"/>
    <w:rsid w:val="00C87D3F"/>
    <w:rsid w:val="00C901A9"/>
    <w:rsid w:val="00C905AC"/>
    <w:rsid w:val="00C90B43"/>
    <w:rsid w:val="00C90C65"/>
    <w:rsid w:val="00C90C82"/>
    <w:rsid w:val="00C90F7A"/>
    <w:rsid w:val="00C918D7"/>
    <w:rsid w:val="00C91CFB"/>
    <w:rsid w:val="00C91FAC"/>
    <w:rsid w:val="00C92088"/>
    <w:rsid w:val="00C9220C"/>
    <w:rsid w:val="00C922C5"/>
    <w:rsid w:val="00C92352"/>
    <w:rsid w:val="00C929CF"/>
    <w:rsid w:val="00C92C2A"/>
    <w:rsid w:val="00C92EB7"/>
    <w:rsid w:val="00C9318C"/>
    <w:rsid w:val="00C93297"/>
    <w:rsid w:val="00C93574"/>
    <w:rsid w:val="00C93FF1"/>
    <w:rsid w:val="00C945EC"/>
    <w:rsid w:val="00C9494F"/>
    <w:rsid w:val="00C94BC7"/>
    <w:rsid w:val="00C94E45"/>
    <w:rsid w:val="00C95300"/>
    <w:rsid w:val="00C95548"/>
    <w:rsid w:val="00C95730"/>
    <w:rsid w:val="00C95962"/>
    <w:rsid w:val="00C966EC"/>
    <w:rsid w:val="00C9689B"/>
    <w:rsid w:val="00C96FE0"/>
    <w:rsid w:val="00C97AF1"/>
    <w:rsid w:val="00CA02AE"/>
    <w:rsid w:val="00CA09AA"/>
    <w:rsid w:val="00CA114D"/>
    <w:rsid w:val="00CA1225"/>
    <w:rsid w:val="00CA18D2"/>
    <w:rsid w:val="00CA1CBF"/>
    <w:rsid w:val="00CA2919"/>
    <w:rsid w:val="00CA2BDE"/>
    <w:rsid w:val="00CA2C56"/>
    <w:rsid w:val="00CA4A3F"/>
    <w:rsid w:val="00CA4C14"/>
    <w:rsid w:val="00CA51A0"/>
    <w:rsid w:val="00CA5C05"/>
    <w:rsid w:val="00CA60DC"/>
    <w:rsid w:val="00CA6164"/>
    <w:rsid w:val="00CA7281"/>
    <w:rsid w:val="00CA7894"/>
    <w:rsid w:val="00CB047F"/>
    <w:rsid w:val="00CB11BD"/>
    <w:rsid w:val="00CB1368"/>
    <w:rsid w:val="00CB1F2A"/>
    <w:rsid w:val="00CB480A"/>
    <w:rsid w:val="00CB4FA5"/>
    <w:rsid w:val="00CB58DD"/>
    <w:rsid w:val="00CB60FF"/>
    <w:rsid w:val="00CB6343"/>
    <w:rsid w:val="00CB7211"/>
    <w:rsid w:val="00CB7648"/>
    <w:rsid w:val="00CB790E"/>
    <w:rsid w:val="00CB7B6B"/>
    <w:rsid w:val="00CC00B7"/>
    <w:rsid w:val="00CC0590"/>
    <w:rsid w:val="00CC0612"/>
    <w:rsid w:val="00CC0AA7"/>
    <w:rsid w:val="00CC0E56"/>
    <w:rsid w:val="00CC172A"/>
    <w:rsid w:val="00CC1A18"/>
    <w:rsid w:val="00CC1E3E"/>
    <w:rsid w:val="00CC1E40"/>
    <w:rsid w:val="00CC27F5"/>
    <w:rsid w:val="00CC2D18"/>
    <w:rsid w:val="00CC3519"/>
    <w:rsid w:val="00CC352F"/>
    <w:rsid w:val="00CC3B47"/>
    <w:rsid w:val="00CC3E8C"/>
    <w:rsid w:val="00CC400F"/>
    <w:rsid w:val="00CC4365"/>
    <w:rsid w:val="00CC4849"/>
    <w:rsid w:val="00CC4C5E"/>
    <w:rsid w:val="00CC4F58"/>
    <w:rsid w:val="00CC508F"/>
    <w:rsid w:val="00CC57AE"/>
    <w:rsid w:val="00CC606C"/>
    <w:rsid w:val="00CC728B"/>
    <w:rsid w:val="00CC7356"/>
    <w:rsid w:val="00CC74D5"/>
    <w:rsid w:val="00CC77F9"/>
    <w:rsid w:val="00CC7D04"/>
    <w:rsid w:val="00CC7DF5"/>
    <w:rsid w:val="00CD04B6"/>
    <w:rsid w:val="00CD0740"/>
    <w:rsid w:val="00CD0768"/>
    <w:rsid w:val="00CD0944"/>
    <w:rsid w:val="00CD134F"/>
    <w:rsid w:val="00CD179D"/>
    <w:rsid w:val="00CD1E74"/>
    <w:rsid w:val="00CD2279"/>
    <w:rsid w:val="00CD2585"/>
    <w:rsid w:val="00CD283A"/>
    <w:rsid w:val="00CD28D0"/>
    <w:rsid w:val="00CD2CE0"/>
    <w:rsid w:val="00CD2ED8"/>
    <w:rsid w:val="00CD309B"/>
    <w:rsid w:val="00CD3122"/>
    <w:rsid w:val="00CD325D"/>
    <w:rsid w:val="00CD3D0C"/>
    <w:rsid w:val="00CD3F09"/>
    <w:rsid w:val="00CD3FAF"/>
    <w:rsid w:val="00CD492B"/>
    <w:rsid w:val="00CD5C02"/>
    <w:rsid w:val="00CD5F05"/>
    <w:rsid w:val="00CD6150"/>
    <w:rsid w:val="00CD61E3"/>
    <w:rsid w:val="00CD6E0B"/>
    <w:rsid w:val="00CD787F"/>
    <w:rsid w:val="00CE025E"/>
    <w:rsid w:val="00CE030D"/>
    <w:rsid w:val="00CE03B6"/>
    <w:rsid w:val="00CE04BC"/>
    <w:rsid w:val="00CE05F2"/>
    <w:rsid w:val="00CE0CBF"/>
    <w:rsid w:val="00CE112E"/>
    <w:rsid w:val="00CE1225"/>
    <w:rsid w:val="00CE132D"/>
    <w:rsid w:val="00CE253D"/>
    <w:rsid w:val="00CE3257"/>
    <w:rsid w:val="00CE5371"/>
    <w:rsid w:val="00CE5E50"/>
    <w:rsid w:val="00CE5F2D"/>
    <w:rsid w:val="00CE64C1"/>
    <w:rsid w:val="00CE69F3"/>
    <w:rsid w:val="00CE6AD5"/>
    <w:rsid w:val="00CE6D89"/>
    <w:rsid w:val="00CE6E24"/>
    <w:rsid w:val="00CE76BD"/>
    <w:rsid w:val="00CF00AF"/>
    <w:rsid w:val="00CF02AC"/>
    <w:rsid w:val="00CF057C"/>
    <w:rsid w:val="00CF06E6"/>
    <w:rsid w:val="00CF12D0"/>
    <w:rsid w:val="00CF18AB"/>
    <w:rsid w:val="00CF1AA6"/>
    <w:rsid w:val="00CF20C8"/>
    <w:rsid w:val="00CF2639"/>
    <w:rsid w:val="00CF2FBF"/>
    <w:rsid w:val="00CF33BA"/>
    <w:rsid w:val="00CF3F01"/>
    <w:rsid w:val="00CF4441"/>
    <w:rsid w:val="00CF4E98"/>
    <w:rsid w:val="00CF61A3"/>
    <w:rsid w:val="00CF66DE"/>
    <w:rsid w:val="00CF6848"/>
    <w:rsid w:val="00CF6A9B"/>
    <w:rsid w:val="00CF6AF3"/>
    <w:rsid w:val="00CF6C9A"/>
    <w:rsid w:val="00CF7CCF"/>
    <w:rsid w:val="00D0051E"/>
    <w:rsid w:val="00D00522"/>
    <w:rsid w:val="00D00B22"/>
    <w:rsid w:val="00D017EE"/>
    <w:rsid w:val="00D01C73"/>
    <w:rsid w:val="00D02369"/>
    <w:rsid w:val="00D02C36"/>
    <w:rsid w:val="00D02E17"/>
    <w:rsid w:val="00D04090"/>
    <w:rsid w:val="00D04FC8"/>
    <w:rsid w:val="00D04FD2"/>
    <w:rsid w:val="00D05FD4"/>
    <w:rsid w:val="00D06088"/>
    <w:rsid w:val="00D0675C"/>
    <w:rsid w:val="00D06800"/>
    <w:rsid w:val="00D06B22"/>
    <w:rsid w:val="00D06DAF"/>
    <w:rsid w:val="00D06DED"/>
    <w:rsid w:val="00D078A9"/>
    <w:rsid w:val="00D078C9"/>
    <w:rsid w:val="00D07CAA"/>
    <w:rsid w:val="00D07DCA"/>
    <w:rsid w:val="00D10500"/>
    <w:rsid w:val="00D11426"/>
    <w:rsid w:val="00D11873"/>
    <w:rsid w:val="00D11B42"/>
    <w:rsid w:val="00D11FAE"/>
    <w:rsid w:val="00D12440"/>
    <w:rsid w:val="00D126E6"/>
    <w:rsid w:val="00D12B75"/>
    <w:rsid w:val="00D12CDE"/>
    <w:rsid w:val="00D13880"/>
    <w:rsid w:val="00D13BBC"/>
    <w:rsid w:val="00D14204"/>
    <w:rsid w:val="00D15D9D"/>
    <w:rsid w:val="00D1624D"/>
    <w:rsid w:val="00D17F37"/>
    <w:rsid w:val="00D202D3"/>
    <w:rsid w:val="00D209E6"/>
    <w:rsid w:val="00D21502"/>
    <w:rsid w:val="00D2171B"/>
    <w:rsid w:val="00D217CE"/>
    <w:rsid w:val="00D21AEA"/>
    <w:rsid w:val="00D22148"/>
    <w:rsid w:val="00D23556"/>
    <w:rsid w:val="00D23B89"/>
    <w:rsid w:val="00D23CE2"/>
    <w:rsid w:val="00D23CF4"/>
    <w:rsid w:val="00D25EFB"/>
    <w:rsid w:val="00D261FB"/>
    <w:rsid w:val="00D26283"/>
    <w:rsid w:val="00D263B5"/>
    <w:rsid w:val="00D26586"/>
    <w:rsid w:val="00D26DBE"/>
    <w:rsid w:val="00D27F01"/>
    <w:rsid w:val="00D30C46"/>
    <w:rsid w:val="00D30FC7"/>
    <w:rsid w:val="00D31B9F"/>
    <w:rsid w:val="00D31BEA"/>
    <w:rsid w:val="00D31E43"/>
    <w:rsid w:val="00D320D5"/>
    <w:rsid w:val="00D33313"/>
    <w:rsid w:val="00D33410"/>
    <w:rsid w:val="00D33AFC"/>
    <w:rsid w:val="00D3409E"/>
    <w:rsid w:val="00D3410B"/>
    <w:rsid w:val="00D344C9"/>
    <w:rsid w:val="00D349CE"/>
    <w:rsid w:val="00D35A64"/>
    <w:rsid w:val="00D3609F"/>
    <w:rsid w:val="00D3610A"/>
    <w:rsid w:val="00D3675B"/>
    <w:rsid w:val="00D36C8E"/>
    <w:rsid w:val="00D379C1"/>
    <w:rsid w:val="00D404CE"/>
    <w:rsid w:val="00D40E25"/>
    <w:rsid w:val="00D40E78"/>
    <w:rsid w:val="00D41009"/>
    <w:rsid w:val="00D410A6"/>
    <w:rsid w:val="00D41520"/>
    <w:rsid w:val="00D41901"/>
    <w:rsid w:val="00D41CD0"/>
    <w:rsid w:val="00D421D9"/>
    <w:rsid w:val="00D422E4"/>
    <w:rsid w:val="00D42A14"/>
    <w:rsid w:val="00D42B71"/>
    <w:rsid w:val="00D43888"/>
    <w:rsid w:val="00D4429F"/>
    <w:rsid w:val="00D44564"/>
    <w:rsid w:val="00D44A5C"/>
    <w:rsid w:val="00D454E2"/>
    <w:rsid w:val="00D45F9B"/>
    <w:rsid w:val="00D464DC"/>
    <w:rsid w:val="00D466E5"/>
    <w:rsid w:val="00D467C7"/>
    <w:rsid w:val="00D4688E"/>
    <w:rsid w:val="00D46F2D"/>
    <w:rsid w:val="00D471EF"/>
    <w:rsid w:val="00D473AE"/>
    <w:rsid w:val="00D475CC"/>
    <w:rsid w:val="00D477E2"/>
    <w:rsid w:val="00D47998"/>
    <w:rsid w:val="00D50222"/>
    <w:rsid w:val="00D5044A"/>
    <w:rsid w:val="00D50F95"/>
    <w:rsid w:val="00D5102A"/>
    <w:rsid w:val="00D513F0"/>
    <w:rsid w:val="00D51565"/>
    <w:rsid w:val="00D51AAF"/>
    <w:rsid w:val="00D51C93"/>
    <w:rsid w:val="00D51F84"/>
    <w:rsid w:val="00D52200"/>
    <w:rsid w:val="00D52E64"/>
    <w:rsid w:val="00D53499"/>
    <w:rsid w:val="00D53768"/>
    <w:rsid w:val="00D54C59"/>
    <w:rsid w:val="00D54D88"/>
    <w:rsid w:val="00D5521C"/>
    <w:rsid w:val="00D554E6"/>
    <w:rsid w:val="00D55723"/>
    <w:rsid w:val="00D55C37"/>
    <w:rsid w:val="00D56330"/>
    <w:rsid w:val="00D56362"/>
    <w:rsid w:val="00D563C2"/>
    <w:rsid w:val="00D56C31"/>
    <w:rsid w:val="00D56D65"/>
    <w:rsid w:val="00D572B2"/>
    <w:rsid w:val="00D57C20"/>
    <w:rsid w:val="00D57F0A"/>
    <w:rsid w:val="00D60175"/>
    <w:rsid w:val="00D60207"/>
    <w:rsid w:val="00D60BCB"/>
    <w:rsid w:val="00D60DD4"/>
    <w:rsid w:val="00D62243"/>
    <w:rsid w:val="00D6278F"/>
    <w:rsid w:val="00D62949"/>
    <w:rsid w:val="00D62DEC"/>
    <w:rsid w:val="00D63BAD"/>
    <w:rsid w:val="00D6410E"/>
    <w:rsid w:val="00D643C7"/>
    <w:rsid w:val="00D6447E"/>
    <w:rsid w:val="00D646A3"/>
    <w:rsid w:val="00D647F9"/>
    <w:rsid w:val="00D6485C"/>
    <w:rsid w:val="00D64A17"/>
    <w:rsid w:val="00D64CB8"/>
    <w:rsid w:val="00D65404"/>
    <w:rsid w:val="00D6575A"/>
    <w:rsid w:val="00D65837"/>
    <w:rsid w:val="00D66022"/>
    <w:rsid w:val="00D66065"/>
    <w:rsid w:val="00D66DAA"/>
    <w:rsid w:val="00D66EEC"/>
    <w:rsid w:val="00D66FB7"/>
    <w:rsid w:val="00D7010A"/>
    <w:rsid w:val="00D7040B"/>
    <w:rsid w:val="00D70CA7"/>
    <w:rsid w:val="00D70F5E"/>
    <w:rsid w:val="00D70F87"/>
    <w:rsid w:val="00D7120E"/>
    <w:rsid w:val="00D7123A"/>
    <w:rsid w:val="00D73347"/>
    <w:rsid w:val="00D733D5"/>
    <w:rsid w:val="00D73A3C"/>
    <w:rsid w:val="00D73A6B"/>
    <w:rsid w:val="00D73B93"/>
    <w:rsid w:val="00D73DAD"/>
    <w:rsid w:val="00D73E0D"/>
    <w:rsid w:val="00D74461"/>
    <w:rsid w:val="00D749B1"/>
    <w:rsid w:val="00D74AF7"/>
    <w:rsid w:val="00D7505F"/>
    <w:rsid w:val="00D75843"/>
    <w:rsid w:val="00D75B36"/>
    <w:rsid w:val="00D75E15"/>
    <w:rsid w:val="00D75E85"/>
    <w:rsid w:val="00D76E83"/>
    <w:rsid w:val="00D771C9"/>
    <w:rsid w:val="00D800A1"/>
    <w:rsid w:val="00D8036A"/>
    <w:rsid w:val="00D808A4"/>
    <w:rsid w:val="00D80AB8"/>
    <w:rsid w:val="00D80C93"/>
    <w:rsid w:val="00D80CCB"/>
    <w:rsid w:val="00D80DD1"/>
    <w:rsid w:val="00D81307"/>
    <w:rsid w:val="00D8174D"/>
    <w:rsid w:val="00D817FD"/>
    <w:rsid w:val="00D820F3"/>
    <w:rsid w:val="00D829AC"/>
    <w:rsid w:val="00D82DE6"/>
    <w:rsid w:val="00D83181"/>
    <w:rsid w:val="00D83401"/>
    <w:rsid w:val="00D84268"/>
    <w:rsid w:val="00D846C5"/>
    <w:rsid w:val="00D861DB"/>
    <w:rsid w:val="00D86B37"/>
    <w:rsid w:val="00D87154"/>
    <w:rsid w:val="00D8778A"/>
    <w:rsid w:val="00D87A84"/>
    <w:rsid w:val="00D90D8F"/>
    <w:rsid w:val="00D91009"/>
    <w:rsid w:val="00D9120D"/>
    <w:rsid w:val="00D9126A"/>
    <w:rsid w:val="00D912DF"/>
    <w:rsid w:val="00D91F8C"/>
    <w:rsid w:val="00D92265"/>
    <w:rsid w:val="00D9230B"/>
    <w:rsid w:val="00D92558"/>
    <w:rsid w:val="00D92633"/>
    <w:rsid w:val="00D92CBC"/>
    <w:rsid w:val="00D92CDE"/>
    <w:rsid w:val="00D92FD3"/>
    <w:rsid w:val="00D931F2"/>
    <w:rsid w:val="00D93B82"/>
    <w:rsid w:val="00D94BB0"/>
    <w:rsid w:val="00D94FF3"/>
    <w:rsid w:val="00D957C0"/>
    <w:rsid w:val="00D95B2F"/>
    <w:rsid w:val="00D95BFF"/>
    <w:rsid w:val="00D96585"/>
    <w:rsid w:val="00D973F9"/>
    <w:rsid w:val="00D9754E"/>
    <w:rsid w:val="00D97AD0"/>
    <w:rsid w:val="00D97E86"/>
    <w:rsid w:val="00DA0032"/>
    <w:rsid w:val="00DA0FC0"/>
    <w:rsid w:val="00DA1D80"/>
    <w:rsid w:val="00DA2046"/>
    <w:rsid w:val="00DA23D2"/>
    <w:rsid w:val="00DA29C4"/>
    <w:rsid w:val="00DA2D90"/>
    <w:rsid w:val="00DA2DC2"/>
    <w:rsid w:val="00DA35AD"/>
    <w:rsid w:val="00DA3B43"/>
    <w:rsid w:val="00DA3DC1"/>
    <w:rsid w:val="00DA3F00"/>
    <w:rsid w:val="00DA43CA"/>
    <w:rsid w:val="00DA492A"/>
    <w:rsid w:val="00DA5AD7"/>
    <w:rsid w:val="00DA5CA9"/>
    <w:rsid w:val="00DA5E7E"/>
    <w:rsid w:val="00DA714A"/>
    <w:rsid w:val="00DA71AF"/>
    <w:rsid w:val="00DA727D"/>
    <w:rsid w:val="00DA7A85"/>
    <w:rsid w:val="00DA7BC7"/>
    <w:rsid w:val="00DA7E4C"/>
    <w:rsid w:val="00DB0564"/>
    <w:rsid w:val="00DB1539"/>
    <w:rsid w:val="00DB1F98"/>
    <w:rsid w:val="00DB2B56"/>
    <w:rsid w:val="00DB2C41"/>
    <w:rsid w:val="00DB35C7"/>
    <w:rsid w:val="00DB39DE"/>
    <w:rsid w:val="00DB3D52"/>
    <w:rsid w:val="00DB42C3"/>
    <w:rsid w:val="00DB4322"/>
    <w:rsid w:val="00DB4F9D"/>
    <w:rsid w:val="00DB5A21"/>
    <w:rsid w:val="00DB5DEB"/>
    <w:rsid w:val="00DB5EE5"/>
    <w:rsid w:val="00DB749A"/>
    <w:rsid w:val="00DB758E"/>
    <w:rsid w:val="00DB7E8C"/>
    <w:rsid w:val="00DC0F93"/>
    <w:rsid w:val="00DC1384"/>
    <w:rsid w:val="00DC1479"/>
    <w:rsid w:val="00DC1624"/>
    <w:rsid w:val="00DC1763"/>
    <w:rsid w:val="00DC2243"/>
    <w:rsid w:val="00DC22B7"/>
    <w:rsid w:val="00DC257F"/>
    <w:rsid w:val="00DC2898"/>
    <w:rsid w:val="00DC28A6"/>
    <w:rsid w:val="00DC28EC"/>
    <w:rsid w:val="00DC2B2F"/>
    <w:rsid w:val="00DC43C8"/>
    <w:rsid w:val="00DC4D82"/>
    <w:rsid w:val="00DC522F"/>
    <w:rsid w:val="00DC588E"/>
    <w:rsid w:val="00DC5A95"/>
    <w:rsid w:val="00DC65D8"/>
    <w:rsid w:val="00DC6A94"/>
    <w:rsid w:val="00DC77AF"/>
    <w:rsid w:val="00DC7890"/>
    <w:rsid w:val="00DD02C4"/>
    <w:rsid w:val="00DD128A"/>
    <w:rsid w:val="00DD12B1"/>
    <w:rsid w:val="00DD12B5"/>
    <w:rsid w:val="00DD17E9"/>
    <w:rsid w:val="00DD1947"/>
    <w:rsid w:val="00DD1ED7"/>
    <w:rsid w:val="00DD242B"/>
    <w:rsid w:val="00DD2BD7"/>
    <w:rsid w:val="00DD2FE5"/>
    <w:rsid w:val="00DD3401"/>
    <w:rsid w:val="00DD3430"/>
    <w:rsid w:val="00DD3480"/>
    <w:rsid w:val="00DD34DB"/>
    <w:rsid w:val="00DD3565"/>
    <w:rsid w:val="00DD4477"/>
    <w:rsid w:val="00DD4951"/>
    <w:rsid w:val="00DD49D3"/>
    <w:rsid w:val="00DD6396"/>
    <w:rsid w:val="00DD6C70"/>
    <w:rsid w:val="00DD761C"/>
    <w:rsid w:val="00DE0171"/>
    <w:rsid w:val="00DE0333"/>
    <w:rsid w:val="00DE0558"/>
    <w:rsid w:val="00DE21CF"/>
    <w:rsid w:val="00DE2684"/>
    <w:rsid w:val="00DE279F"/>
    <w:rsid w:val="00DE2D4B"/>
    <w:rsid w:val="00DE3251"/>
    <w:rsid w:val="00DE3E7C"/>
    <w:rsid w:val="00DE464E"/>
    <w:rsid w:val="00DE4664"/>
    <w:rsid w:val="00DE4B0C"/>
    <w:rsid w:val="00DE61AA"/>
    <w:rsid w:val="00DE7D03"/>
    <w:rsid w:val="00DF0209"/>
    <w:rsid w:val="00DF02EC"/>
    <w:rsid w:val="00DF06F8"/>
    <w:rsid w:val="00DF083A"/>
    <w:rsid w:val="00DF09E3"/>
    <w:rsid w:val="00DF0D33"/>
    <w:rsid w:val="00DF0E63"/>
    <w:rsid w:val="00DF1300"/>
    <w:rsid w:val="00DF1FD6"/>
    <w:rsid w:val="00DF26FD"/>
    <w:rsid w:val="00DF32AF"/>
    <w:rsid w:val="00DF3307"/>
    <w:rsid w:val="00DF4158"/>
    <w:rsid w:val="00DF4430"/>
    <w:rsid w:val="00DF470E"/>
    <w:rsid w:val="00DF4714"/>
    <w:rsid w:val="00DF4920"/>
    <w:rsid w:val="00DF4DEA"/>
    <w:rsid w:val="00DF4F19"/>
    <w:rsid w:val="00DF5270"/>
    <w:rsid w:val="00DF6014"/>
    <w:rsid w:val="00DF607B"/>
    <w:rsid w:val="00DF6824"/>
    <w:rsid w:val="00DF7226"/>
    <w:rsid w:val="00DF7C97"/>
    <w:rsid w:val="00E00A07"/>
    <w:rsid w:val="00E019EA"/>
    <w:rsid w:val="00E028E6"/>
    <w:rsid w:val="00E02C20"/>
    <w:rsid w:val="00E046C1"/>
    <w:rsid w:val="00E049EC"/>
    <w:rsid w:val="00E05135"/>
    <w:rsid w:val="00E056B3"/>
    <w:rsid w:val="00E05A43"/>
    <w:rsid w:val="00E05C29"/>
    <w:rsid w:val="00E0663C"/>
    <w:rsid w:val="00E06AF4"/>
    <w:rsid w:val="00E07686"/>
    <w:rsid w:val="00E07E45"/>
    <w:rsid w:val="00E1007C"/>
    <w:rsid w:val="00E1039D"/>
    <w:rsid w:val="00E103F8"/>
    <w:rsid w:val="00E11C86"/>
    <w:rsid w:val="00E11EB8"/>
    <w:rsid w:val="00E12A5A"/>
    <w:rsid w:val="00E136AE"/>
    <w:rsid w:val="00E139D0"/>
    <w:rsid w:val="00E13DE9"/>
    <w:rsid w:val="00E143F1"/>
    <w:rsid w:val="00E145E0"/>
    <w:rsid w:val="00E14913"/>
    <w:rsid w:val="00E14A82"/>
    <w:rsid w:val="00E150B1"/>
    <w:rsid w:val="00E15352"/>
    <w:rsid w:val="00E154A1"/>
    <w:rsid w:val="00E164E8"/>
    <w:rsid w:val="00E1654E"/>
    <w:rsid w:val="00E167D4"/>
    <w:rsid w:val="00E175FF"/>
    <w:rsid w:val="00E17A17"/>
    <w:rsid w:val="00E17C3F"/>
    <w:rsid w:val="00E17CFB"/>
    <w:rsid w:val="00E20661"/>
    <w:rsid w:val="00E20862"/>
    <w:rsid w:val="00E20AD1"/>
    <w:rsid w:val="00E214FB"/>
    <w:rsid w:val="00E216A5"/>
    <w:rsid w:val="00E219CC"/>
    <w:rsid w:val="00E224C9"/>
    <w:rsid w:val="00E229F7"/>
    <w:rsid w:val="00E22A10"/>
    <w:rsid w:val="00E22EE3"/>
    <w:rsid w:val="00E23224"/>
    <w:rsid w:val="00E23851"/>
    <w:rsid w:val="00E23ACC"/>
    <w:rsid w:val="00E23ADB"/>
    <w:rsid w:val="00E24970"/>
    <w:rsid w:val="00E250DB"/>
    <w:rsid w:val="00E25A1A"/>
    <w:rsid w:val="00E25F49"/>
    <w:rsid w:val="00E2617B"/>
    <w:rsid w:val="00E2690E"/>
    <w:rsid w:val="00E27035"/>
    <w:rsid w:val="00E272FE"/>
    <w:rsid w:val="00E30517"/>
    <w:rsid w:val="00E3070A"/>
    <w:rsid w:val="00E3070B"/>
    <w:rsid w:val="00E30817"/>
    <w:rsid w:val="00E30A72"/>
    <w:rsid w:val="00E30FF4"/>
    <w:rsid w:val="00E31506"/>
    <w:rsid w:val="00E31DF8"/>
    <w:rsid w:val="00E32163"/>
    <w:rsid w:val="00E32E0E"/>
    <w:rsid w:val="00E33802"/>
    <w:rsid w:val="00E33814"/>
    <w:rsid w:val="00E339C6"/>
    <w:rsid w:val="00E33E4D"/>
    <w:rsid w:val="00E3404A"/>
    <w:rsid w:val="00E34297"/>
    <w:rsid w:val="00E344BE"/>
    <w:rsid w:val="00E34F08"/>
    <w:rsid w:val="00E35008"/>
    <w:rsid w:val="00E350F4"/>
    <w:rsid w:val="00E354F3"/>
    <w:rsid w:val="00E35F47"/>
    <w:rsid w:val="00E377BF"/>
    <w:rsid w:val="00E37C25"/>
    <w:rsid w:val="00E432AE"/>
    <w:rsid w:val="00E4356E"/>
    <w:rsid w:val="00E43F1E"/>
    <w:rsid w:val="00E452D0"/>
    <w:rsid w:val="00E45A9D"/>
    <w:rsid w:val="00E45AAC"/>
    <w:rsid w:val="00E46004"/>
    <w:rsid w:val="00E460A1"/>
    <w:rsid w:val="00E46A4C"/>
    <w:rsid w:val="00E46CC9"/>
    <w:rsid w:val="00E47D5F"/>
    <w:rsid w:val="00E47D96"/>
    <w:rsid w:val="00E50039"/>
    <w:rsid w:val="00E5026A"/>
    <w:rsid w:val="00E50E15"/>
    <w:rsid w:val="00E51397"/>
    <w:rsid w:val="00E515A3"/>
    <w:rsid w:val="00E51E23"/>
    <w:rsid w:val="00E52F76"/>
    <w:rsid w:val="00E5315C"/>
    <w:rsid w:val="00E538E0"/>
    <w:rsid w:val="00E543C2"/>
    <w:rsid w:val="00E54D33"/>
    <w:rsid w:val="00E54E9D"/>
    <w:rsid w:val="00E5532D"/>
    <w:rsid w:val="00E55D57"/>
    <w:rsid w:val="00E565A9"/>
    <w:rsid w:val="00E5711F"/>
    <w:rsid w:val="00E57D21"/>
    <w:rsid w:val="00E57D89"/>
    <w:rsid w:val="00E6000E"/>
    <w:rsid w:val="00E602C9"/>
    <w:rsid w:val="00E608B7"/>
    <w:rsid w:val="00E60CF1"/>
    <w:rsid w:val="00E60F80"/>
    <w:rsid w:val="00E616F5"/>
    <w:rsid w:val="00E61DAC"/>
    <w:rsid w:val="00E62AF2"/>
    <w:rsid w:val="00E62BEA"/>
    <w:rsid w:val="00E630F7"/>
    <w:rsid w:val="00E64763"/>
    <w:rsid w:val="00E65D36"/>
    <w:rsid w:val="00E65E6B"/>
    <w:rsid w:val="00E6640D"/>
    <w:rsid w:val="00E6682F"/>
    <w:rsid w:val="00E66831"/>
    <w:rsid w:val="00E672D5"/>
    <w:rsid w:val="00E705E5"/>
    <w:rsid w:val="00E70B0C"/>
    <w:rsid w:val="00E71DF1"/>
    <w:rsid w:val="00E723D3"/>
    <w:rsid w:val="00E7242A"/>
    <w:rsid w:val="00E72ABE"/>
    <w:rsid w:val="00E72BCC"/>
    <w:rsid w:val="00E73038"/>
    <w:rsid w:val="00E73E01"/>
    <w:rsid w:val="00E74B5A"/>
    <w:rsid w:val="00E7524F"/>
    <w:rsid w:val="00E7556D"/>
    <w:rsid w:val="00E756FB"/>
    <w:rsid w:val="00E76141"/>
    <w:rsid w:val="00E76270"/>
    <w:rsid w:val="00E76C40"/>
    <w:rsid w:val="00E77040"/>
    <w:rsid w:val="00E77A06"/>
    <w:rsid w:val="00E77E7C"/>
    <w:rsid w:val="00E8016D"/>
    <w:rsid w:val="00E803E8"/>
    <w:rsid w:val="00E810EC"/>
    <w:rsid w:val="00E81193"/>
    <w:rsid w:val="00E818C9"/>
    <w:rsid w:val="00E81982"/>
    <w:rsid w:val="00E826C8"/>
    <w:rsid w:val="00E82BFE"/>
    <w:rsid w:val="00E83280"/>
    <w:rsid w:val="00E832C9"/>
    <w:rsid w:val="00E83469"/>
    <w:rsid w:val="00E83E6E"/>
    <w:rsid w:val="00E850BD"/>
    <w:rsid w:val="00E85483"/>
    <w:rsid w:val="00E86057"/>
    <w:rsid w:val="00E861F7"/>
    <w:rsid w:val="00E86647"/>
    <w:rsid w:val="00E879F0"/>
    <w:rsid w:val="00E87AE6"/>
    <w:rsid w:val="00E903BF"/>
    <w:rsid w:val="00E915E1"/>
    <w:rsid w:val="00E919F0"/>
    <w:rsid w:val="00E91BF2"/>
    <w:rsid w:val="00E91DDE"/>
    <w:rsid w:val="00E91E61"/>
    <w:rsid w:val="00E920B8"/>
    <w:rsid w:val="00E924C7"/>
    <w:rsid w:val="00E92C93"/>
    <w:rsid w:val="00E92D45"/>
    <w:rsid w:val="00E92F0A"/>
    <w:rsid w:val="00E93168"/>
    <w:rsid w:val="00E9346A"/>
    <w:rsid w:val="00E93645"/>
    <w:rsid w:val="00E93A7A"/>
    <w:rsid w:val="00E93B3D"/>
    <w:rsid w:val="00E93D80"/>
    <w:rsid w:val="00E94307"/>
    <w:rsid w:val="00E94762"/>
    <w:rsid w:val="00E94ED2"/>
    <w:rsid w:val="00E95754"/>
    <w:rsid w:val="00E9627E"/>
    <w:rsid w:val="00E96763"/>
    <w:rsid w:val="00E969AB"/>
    <w:rsid w:val="00E96C84"/>
    <w:rsid w:val="00E96FBC"/>
    <w:rsid w:val="00E9738B"/>
    <w:rsid w:val="00E97507"/>
    <w:rsid w:val="00EA0281"/>
    <w:rsid w:val="00EA0BD3"/>
    <w:rsid w:val="00EA0BFA"/>
    <w:rsid w:val="00EA0DCB"/>
    <w:rsid w:val="00EA0E05"/>
    <w:rsid w:val="00EA0E10"/>
    <w:rsid w:val="00EA1B4A"/>
    <w:rsid w:val="00EA2271"/>
    <w:rsid w:val="00EA2730"/>
    <w:rsid w:val="00EA3D67"/>
    <w:rsid w:val="00EA3DB9"/>
    <w:rsid w:val="00EA475F"/>
    <w:rsid w:val="00EA47F2"/>
    <w:rsid w:val="00EA5029"/>
    <w:rsid w:val="00EA5335"/>
    <w:rsid w:val="00EA6003"/>
    <w:rsid w:val="00EA750F"/>
    <w:rsid w:val="00EA7CE6"/>
    <w:rsid w:val="00EA7E15"/>
    <w:rsid w:val="00EA7E9E"/>
    <w:rsid w:val="00EA7EF5"/>
    <w:rsid w:val="00EA7F1F"/>
    <w:rsid w:val="00EB05DC"/>
    <w:rsid w:val="00EB11F9"/>
    <w:rsid w:val="00EB1705"/>
    <w:rsid w:val="00EB2435"/>
    <w:rsid w:val="00EB269A"/>
    <w:rsid w:val="00EB2C3F"/>
    <w:rsid w:val="00EB3495"/>
    <w:rsid w:val="00EB3953"/>
    <w:rsid w:val="00EB3CE0"/>
    <w:rsid w:val="00EB3DB0"/>
    <w:rsid w:val="00EB410B"/>
    <w:rsid w:val="00EB4208"/>
    <w:rsid w:val="00EB42C8"/>
    <w:rsid w:val="00EB4C5F"/>
    <w:rsid w:val="00EB534C"/>
    <w:rsid w:val="00EB6C53"/>
    <w:rsid w:val="00EB73A4"/>
    <w:rsid w:val="00EB7832"/>
    <w:rsid w:val="00EB7B45"/>
    <w:rsid w:val="00EB7C50"/>
    <w:rsid w:val="00EB7E4D"/>
    <w:rsid w:val="00EB7FE8"/>
    <w:rsid w:val="00EC0D4D"/>
    <w:rsid w:val="00EC183D"/>
    <w:rsid w:val="00EC1D83"/>
    <w:rsid w:val="00EC2BFC"/>
    <w:rsid w:val="00EC2E21"/>
    <w:rsid w:val="00EC30BE"/>
    <w:rsid w:val="00EC3217"/>
    <w:rsid w:val="00EC36DD"/>
    <w:rsid w:val="00EC4BAB"/>
    <w:rsid w:val="00EC4D77"/>
    <w:rsid w:val="00EC4D7B"/>
    <w:rsid w:val="00EC4E2E"/>
    <w:rsid w:val="00EC555C"/>
    <w:rsid w:val="00EC55F4"/>
    <w:rsid w:val="00EC6337"/>
    <w:rsid w:val="00EC6533"/>
    <w:rsid w:val="00EC6D68"/>
    <w:rsid w:val="00EC7183"/>
    <w:rsid w:val="00EC71AB"/>
    <w:rsid w:val="00EC7939"/>
    <w:rsid w:val="00ED05ED"/>
    <w:rsid w:val="00ED0DE8"/>
    <w:rsid w:val="00ED0EB9"/>
    <w:rsid w:val="00ED1A39"/>
    <w:rsid w:val="00ED2FF1"/>
    <w:rsid w:val="00ED3207"/>
    <w:rsid w:val="00ED32E7"/>
    <w:rsid w:val="00ED3534"/>
    <w:rsid w:val="00ED38D7"/>
    <w:rsid w:val="00ED3B7D"/>
    <w:rsid w:val="00ED5029"/>
    <w:rsid w:val="00ED54F7"/>
    <w:rsid w:val="00ED58F2"/>
    <w:rsid w:val="00ED7B60"/>
    <w:rsid w:val="00EE08BC"/>
    <w:rsid w:val="00EE09EA"/>
    <w:rsid w:val="00EE0A49"/>
    <w:rsid w:val="00EE15CA"/>
    <w:rsid w:val="00EE18BB"/>
    <w:rsid w:val="00EE1CDA"/>
    <w:rsid w:val="00EE24B7"/>
    <w:rsid w:val="00EE2AAA"/>
    <w:rsid w:val="00EE2AAB"/>
    <w:rsid w:val="00EE316F"/>
    <w:rsid w:val="00EE3203"/>
    <w:rsid w:val="00EE33A6"/>
    <w:rsid w:val="00EE3DCB"/>
    <w:rsid w:val="00EE5112"/>
    <w:rsid w:val="00EE62B4"/>
    <w:rsid w:val="00EE636D"/>
    <w:rsid w:val="00EE66B1"/>
    <w:rsid w:val="00EE72F3"/>
    <w:rsid w:val="00EE7D91"/>
    <w:rsid w:val="00EE7ECE"/>
    <w:rsid w:val="00EF082A"/>
    <w:rsid w:val="00EF0E50"/>
    <w:rsid w:val="00EF0F7A"/>
    <w:rsid w:val="00EF1C8C"/>
    <w:rsid w:val="00EF20FD"/>
    <w:rsid w:val="00EF2786"/>
    <w:rsid w:val="00EF3A28"/>
    <w:rsid w:val="00EF3A3D"/>
    <w:rsid w:val="00EF3A4A"/>
    <w:rsid w:val="00EF3D43"/>
    <w:rsid w:val="00EF493B"/>
    <w:rsid w:val="00EF4F32"/>
    <w:rsid w:val="00EF5326"/>
    <w:rsid w:val="00EF5861"/>
    <w:rsid w:val="00EF671B"/>
    <w:rsid w:val="00EF6EF5"/>
    <w:rsid w:val="00EF7878"/>
    <w:rsid w:val="00F000F0"/>
    <w:rsid w:val="00F00180"/>
    <w:rsid w:val="00F00303"/>
    <w:rsid w:val="00F006E4"/>
    <w:rsid w:val="00F00923"/>
    <w:rsid w:val="00F00C9D"/>
    <w:rsid w:val="00F01A58"/>
    <w:rsid w:val="00F023A1"/>
    <w:rsid w:val="00F026AE"/>
    <w:rsid w:val="00F027FF"/>
    <w:rsid w:val="00F028F2"/>
    <w:rsid w:val="00F0301D"/>
    <w:rsid w:val="00F032DF"/>
    <w:rsid w:val="00F03328"/>
    <w:rsid w:val="00F0388F"/>
    <w:rsid w:val="00F03891"/>
    <w:rsid w:val="00F03987"/>
    <w:rsid w:val="00F03EE0"/>
    <w:rsid w:val="00F04D51"/>
    <w:rsid w:val="00F05EED"/>
    <w:rsid w:val="00F06F02"/>
    <w:rsid w:val="00F10437"/>
    <w:rsid w:val="00F10465"/>
    <w:rsid w:val="00F10864"/>
    <w:rsid w:val="00F1165E"/>
    <w:rsid w:val="00F11CF5"/>
    <w:rsid w:val="00F12B3D"/>
    <w:rsid w:val="00F1403E"/>
    <w:rsid w:val="00F1415B"/>
    <w:rsid w:val="00F153C3"/>
    <w:rsid w:val="00F162FB"/>
    <w:rsid w:val="00F16BB1"/>
    <w:rsid w:val="00F17878"/>
    <w:rsid w:val="00F17A8F"/>
    <w:rsid w:val="00F20046"/>
    <w:rsid w:val="00F206FE"/>
    <w:rsid w:val="00F21048"/>
    <w:rsid w:val="00F210AB"/>
    <w:rsid w:val="00F21857"/>
    <w:rsid w:val="00F218EF"/>
    <w:rsid w:val="00F22444"/>
    <w:rsid w:val="00F22C96"/>
    <w:rsid w:val="00F23104"/>
    <w:rsid w:val="00F2357F"/>
    <w:rsid w:val="00F23BD0"/>
    <w:rsid w:val="00F23CE1"/>
    <w:rsid w:val="00F23FCA"/>
    <w:rsid w:val="00F240A1"/>
    <w:rsid w:val="00F2456B"/>
    <w:rsid w:val="00F24A57"/>
    <w:rsid w:val="00F24F4D"/>
    <w:rsid w:val="00F24FA0"/>
    <w:rsid w:val="00F25157"/>
    <w:rsid w:val="00F25910"/>
    <w:rsid w:val="00F25EB4"/>
    <w:rsid w:val="00F2617C"/>
    <w:rsid w:val="00F2643A"/>
    <w:rsid w:val="00F26886"/>
    <w:rsid w:val="00F2699C"/>
    <w:rsid w:val="00F27939"/>
    <w:rsid w:val="00F27E0C"/>
    <w:rsid w:val="00F3002F"/>
    <w:rsid w:val="00F30353"/>
    <w:rsid w:val="00F308C0"/>
    <w:rsid w:val="00F318E7"/>
    <w:rsid w:val="00F31B0E"/>
    <w:rsid w:val="00F31F17"/>
    <w:rsid w:val="00F3236F"/>
    <w:rsid w:val="00F32374"/>
    <w:rsid w:val="00F32F0E"/>
    <w:rsid w:val="00F32F3E"/>
    <w:rsid w:val="00F3383E"/>
    <w:rsid w:val="00F34286"/>
    <w:rsid w:val="00F342E5"/>
    <w:rsid w:val="00F34664"/>
    <w:rsid w:val="00F346BC"/>
    <w:rsid w:val="00F34F4B"/>
    <w:rsid w:val="00F3521B"/>
    <w:rsid w:val="00F35561"/>
    <w:rsid w:val="00F35865"/>
    <w:rsid w:val="00F35E92"/>
    <w:rsid w:val="00F36B1D"/>
    <w:rsid w:val="00F377A2"/>
    <w:rsid w:val="00F37922"/>
    <w:rsid w:val="00F37AEF"/>
    <w:rsid w:val="00F41731"/>
    <w:rsid w:val="00F426E3"/>
    <w:rsid w:val="00F4276A"/>
    <w:rsid w:val="00F42910"/>
    <w:rsid w:val="00F42C2B"/>
    <w:rsid w:val="00F44833"/>
    <w:rsid w:val="00F44DDA"/>
    <w:rsid w:val="00F467B0"/>
    <w:rsid w:val="00F46A24"/>
    <w:rsid w:val="00F46E40"/>
    <w:rsid w:val="00F46F8B"/>
    <w:rsid w:val="00F47132"/>
    <w:rsid w:val="00F47728"/>
    <w:rsid w:val="00F47AFE"/>
    <w:rsid w:val="00F47CBA"/>
    <w:rsid w:val="00F50020"/>
    <w:rsid w:val="00F50671"/>
    <w:rsid w:val="00F5074F"/>
    <w:rsid w:val="00F50849"/>
    <w:rsid w:val="00F513BA"/>
    <w:rsid w:val="00F51447"/>
    <w:rsid w:val="00F514EF"/>
    <w:rsid w:val="00F5225A"/>
    <w:rsid w:val="00F52756"/>
    <w:rsid w:val="00F52A47"/>
    <w:rsid w:val="00F52A4B"/>
    <w:rsid w:val="00F52BBD"/>
    <w:rsid w:val="00F52C6C"/>
    <w:rsid w:val="00F52FA8"/>
    <w:rsid w:val="00F538CD"/>
    <w:rsid w:val="00F54192"/>
    <w:rsid w:val="00F542D8"/>
    <w:rsid w:val="00F548C8"/>
    <w:rsid w:val="00F559C6"/>
    <w:rsid w:val="00F55AC5"/>
    <w:rsid w:val="00F56527"/>
    <w:rsid w:val="00F5765A"/>
    <w:rsid w:val="00F57C72"/>
    <w:rsid w:val="00F6021A"/>
    <w:rsid w:val="00F61158"/>
    <w:rsid w:val="00F6120D"/>
    <w:rsid w:val="00F61564"/>
    <w:rsid w:val="00F61FDE"/>
    <w:rsid w:val="00F622AC"/>
    <w:rsid w:val="00F62377"/>
    <w:rsid w:val="00F62F32"/>
    <w:rsid w:val="00F63217"/>
    <w:rsid w:val="00F63289"/>
    <w:rsid w:val="00F6427F"/>
    <w:rsid w:val="00F6433C"/>
    <w:rsid w:val="00F6439F"/>
    <w:rsid w:val="00F6452C"/>
    <w:rsid w:val="00F64966"/>
    <w:rsid w:val="00F64DBA"/>
    <w:rsid w:val="00F660B8"/>
    <w:rsid w:val="00F669E3"/>
    <w:rsid w:val="00F677C2"/>
    <w:rsid w:val="00F67A85"/>
    <w:rsid w:val="00F67B92"/>
    <w:rsid w:val="00F70127"/>
    <w:rsid w:val="00F7078D"/>
    <w:rsid w:val="00F70DC2"/>
    <w:rsid w:val="00F71026"/>
    <w:rsid w:val="00F71042"/>
    <w:rsid w:val="00F710A0"/>
    <w:rsid w:val="00F71976"/>
    <w:rsid w:val="00F71F79"/>
    <w:rsid w:val="00F721A1"/>
    <w:rsid w:val="00F724E3"/>
    <w:rsid w:val="00F727AA"/>
    <w:rsid w:val="00F729D6"/>
    <w:rsid w:val="00F72C94"/>
    <w:rsid w:val="00F72D3E"/>
    <w:rsid w:val="00F72F7E"/>
    <w:rsid w:val="00F73F43"/>
    <w:rsid w:val="00F74664"/>
    <w:rsid w:val="00F74791"/>
    <w:rsid w:val="00F749A0"/>
    <w:rsid w:val="00F74A7A"/>
    <w:rsid w:val="00F75C97"/>
    <w:rsid w:val="00F763DF"/>
    <w:rsid w:val="00F76E63"/>
    <w:rsid w:val="00F7739B"/>
    <w:rsid w:val="00F7792A"/>
    <w:rsid w:val="00F77C47"/>
    <w:rsid w:val="00F77CFA"/>
    <w:rsid w:val="00F80060"/>
    <w:rsid w:val="00F80B76"/>
    <w:rsid w:val="00F80D8F"/>
    <w:rsid w:val="00F81311"/>
    <w:rsid w:val="00F81625"/>
    <w:rsid w:val="00F81E0E"/>
    <w:rsid w:val="00F81F25"/>
    <w:rsid w:val="00F82134"/>
    <w:rsid w:val="00F82FC3"/>
    <w:rsid w:val="00F83301"/>
    <w:rsid w:val="00F837DD"/>
    <w:rsid w:val="00F849D7"/>
    <w:rsid w:val="00F84A2F"/>
    <w:rsid w:val="00F84BAB"/>
    <w:rsid w:val="00F84D50"/>
    <w:rsid w:val="00F850EB"/>
    <w:rsid w:val="00F855CB"/>
    <w:rsid w:val="00F85744"/>
    <w:rsid w:val="00F863EB"/>
    <w:rsid w:val="00F86B20"/>
    <w:rsid w:val="00F86C43"/>
    <w:rsid w:val="00F8718E"/>
    <w:rsid w:val="00F87201"/>
    <w:rsid w:val="00F87317"/>
    <w:rsid w:val="00F8782A"/>
    <w:rsid w:val="00F879C6"/>
    <w:rsid w:val="00F879D8"/>
    <w:rsid w:val="00F87D07"/>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0FE"/>
    <w:rsid w:val="00F9758C"/>
    <w:rsid w:val="00F975B5"/>
    <w:rsid w:val="00FA0509"/>
    <w:rsid w:val="00FA06D0"/>
    <w:rsid w:val="00FA0E7C"/>
    <w:rsid w:val="00FA1CBF"/>
    <w:rsid w:val="00FA1D8F"/>
    <w:rsid w:val="00FA2002"/>
    <w:rsid w:val="00FA2526"/>
    <w:rsid w:val="00FA2AB0"/>
    <w:rsid w:val="00FA3C84"/>
    <w:rsid w:val="00FA4DEC"/>
    <w:rsid w:val="00FA4EDE"/>
    <w:rsid w:val="00FA4FF2"/>
    <w:rsid w:val="00FA505B"/>
    <w:rsid w:val="00FA50E8"/>
    <w:rsid w:val="00FA526F"/>
    <w:rsid w:val="00FA53C1"/>
    <w:rsid w:val="00FA5871"/>
    <w:rsid w:val="00FA589E"/>
    <w:rsid w:val="00FA6068"/>
    <w:rsid w:val="00FA6225"/>
    <w:rsid w:val="00FA656D"/>
    <w:rsid w:val="00FA6686"/>
    <w:rsid w:val="00FA6A8C"/>
    <w:rsid w:val="00FA7A20"/>
    <w:rsid w:val="00FA7AA6"/>
    <w:rsid w:val="00FA7BE6"/>
    <w:rsid w:val="00FA7C04"/>
    <w:rsid w:val="00FA7F0E"/>
    <w:rsid w:val="00FB0443"/>
    <w:rsid w:val="00FB15D5"/>
    <w:rsid w:val="00FB18E8"/>
    <w:rsid w:val="00FB19D8"/>
    <w:rsid w:val="00FB22E5"/>
    <w:rsid w:val="00FB2864"/>
    <w:rsid w:val="00FB2EDE"/>
    <w:rsid w:val="00FB2F94"/>
    <w:rsid w:val="00FB3CD6"/>
    <w:rsid w:val="00FB4065"/>
    <w:rsid w:val="00FB4760"/>
    <w:rsid w:val="00FB52FD"/>
    <w:rsid w:val="00FB57A7"/>
    <w:rsid w:val="00FB5A0B"/>
    <w:rsid w:val="00FB5A6F"/>
    <w:rsid w:val="00FB625C"/>
    <w:rsid w:val="00FB6FAF"/>
    <w:rsid w:val="00FB72CB"/>
    <w:rsid w:val="00FB77BB"/>
    <w:rsid w:val="00FC0AB4"/>
    <w:rsid w:val="00FC0B9B"/>
    <w:rsid w:val="00FC0E12"/>
    <w:rsid w:val="00FC1859"/>
    <w:rsid w:val="00FC22FE"/>
    <w:rsid w:val="00FC23D9"/>
    <w:rsid w:val="00FC23FA"/>
    <w:rsid w:val="00FC2742"/>
    <w:rsid w:val="00FC2FA4"/>
    <w:rsid w:val="00FC37F0"/>
    <w:rsid w:val="00FC3BBC"/>
    <w:rsid w:val="00FC3EEB"/>
    <w:rsid w:val="00FC4278"/>
    <w:rsid w:val="00FC4423"/>
    <w:rsid w:val="00FC4CA4"/>
    <w:rsid w:val="00FC4DB6"/>
    <w:rsid w:val="00FC545C"/>
    <w:rsid w:val="00FC54A5"/>
    <w:rsid w:val="00FC553E"/>
    <w:rsid w:val="00FC591F"/>
    <w:rsid w:val="00FC65A0"/>
    <w:rsid w:val="00FC6B41"/>
    <w:rsid w:val="00FC7F93"/>
    <w:rsid w:val="00FD10D2"/>
    <w:rsid w:val="00FD2100"/>
    <w:rsid w:val="00FD275B"/>
    <w:rsid w:val="00FD2804"/>
    <w:rsid w:val="00FD282A"/>
    <w:rsid w:val="00FD2A71"/>
    <w:rsid w:val="00FD3905"/>
    <w:rsid w:val="00FD3E10"/>
    <w:rsid w:val="00FD45C8"/>
    <w:rsid w:val="00FD4CC0"/>
    <w:rsid w:val="00FD5B2B"/>
    <w:rsid w:val="00FD6318"/>
    <w:rsid w:val="00FD6A3D"/>
    <w:rsid w:val="00FD6BB2"/>
    <w:rsid w:val="00FD6F9D"/>
    <w:rsid w:val="00FD72D9"/>
    <w:rsid w:val="00FD73AE"/>
    <w:rsid w:val="00FD7A4B"/>
    <w:rsid w:val="00FE0657"/>
    <w:rsid w:val="00FE17F1"/>
    <w:rsid w:val="00FE22FE"/>
    <w:rsid w:val="00FE2B7B"/>
    <w:rsid w:val="00FE3100"/>
    <w:rsid w:val="00FE35E3"/>
    <w:rsid w:val="00FE3768"/>
    <w:rsid w:val="00FE5172"/>
    <w:rsid w:val="00FE5977"/>
    <w:rsid w:val="00FE6C8F"/>
    <w:rsid w:val="00FE6DEC"/>
    <w:rsid w:val="00FE70F5"/>
    <w:rsid w:val="00FE74E2"/>
    <w:rsid w:val="00FE74FC"/>
    <w:rsid w:val="00FE758F"/>
    <w:rsid w:val="00FE761D"/>
    <w:rsid w:val="00FE76FA"/>
    <w:rsid w:val="00FF01C5"/>
    <w:rsid w:val="00FF0BBB"/>
    <w:rsid w:val="00FF1455"/>
    <w:rsid w:val="00FF1716"/>
    <w:rsid w:val="00FF1FAD"/>
    <w:rsid w:val="00FF2A88"/>
    <w:rsid w:val="00FF37C5"/>
    <w:rsid w:val="00FF3A12"/>
    <w:rsid w:val="00FF3CFC"/>
    <w:rsid w:val="00FF43AF"/>
    <w:rsid w:val="00FF48E0"/>
    <w:rsid w:val="00FF5026"/>
    <w:rsid w:val="00FF5173"/>
    <w:rsid w:val="00FF51D0"/>
    <w:rsid w:val="00FF52CC"/>
    <w:rsid w:val="00FF52E3"/>
    <w:rsid w:val="00FF609A"/>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11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6047">
      <w:bodyDiv w:val="1"/>
      <w:marLeft w:val="0"/>
      <w:marRight w:val="0"/>
      <w:marTop w:val="0"/>
      <w:marBottom w:val="0"/>
      <w:divBdr>
        <w:top w:val="none" w:sz="0" w:space="0" w:color="auto"/>
        <w:left w:val="none" w:sz="0" w:space="0" w:color="auto"/>
        <w:bottom w:val="none" w:sz="0" w:space="0" w:color="auto"/>
        <w:right w:val="none" w:sz="0" w:space="0" w:color="auto"/>
      </w:divBdr>
    </w:div>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88159795">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3195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549979">
      <w:bodyDiv w:val="1"/>
      <w:marLeft w:val="0"/>
      <w:marRight w:val="0"/>
      <w:marTop w:val="0"/>
      <w:marBottom w:val="0"/>
      <w:divBdr>
        <w:top w:val="none" w:sz="0" w:space="0" w:color="auto"/>
        <w:left w:val="none" w:sz="0" w:space="0" w:color="auto"/>
        <w:bottom w:val="none" w:sz="0" w:space="0" w:color="auto"/>
        <w:right w:val="none" w:sz="0" w:space="0" w:color="auto"/>
      </w:divBdr>
      <w:divsChild>
        <w:div w:id="652609164">
          <w:marLeft w:val="1166"/>
          <w:marRight w:val="0"/>
          <w:marTop w:val="134"/>
          <w:marBottom w:val="0"/>
          <w:divBdr>
            <w:top w:val="none" w:sz="0" w:space="0" w:color="auto"/>
            <w:left w:val="none" w:sz="0" w:space="0" w:color="auto"/>
            <w:bottom w:val="none" w:sz="0" w:space="0" w:color="auto"/>
            <w:right w:val="none" w:sz="0" w:space="0" w:color="auto"/>
          </w:divBdr>
        </w:div>
        <w:div w:id="1072122865">
          <w:marLeft w:val="1166"/>
          <w:marRight w:val="0"/>
          <w:marTop w:val="134"/>
          <w:marBottom w:val="0"/>
          <w:divBdr>
            <w:top w:val="none" w:sz="0" w:space="0" w:color="auto"/>
            <w:left w:val="none" w:sz="0" w:space="0" w:color="auto"/>
            <w:bottom w:val="none" w:sz="0" w:space="0" w:color="auto"/>
            <w:right w:val="none" w:sz="0" w:space="0" w:color="auto"/>
          </w:divBdr>
        </w:div>
        <w:div w:id="1246837636">
          <w:marLeft w:val="1166"/>
          <w:marRight w:val="0"/>
          <w:marTop w:val="134"/>
          <w:marBottom w:val="0"/>
          <w:divBdr>
            <w:top w:val="none" w:sz="0" w:space="0" w:color="auto"/>
            <w:left w:val="none" w:sz="0" w:space="0" w:color="auto"/>
            <w:bottom w:val="none" w:sz="0" w:space="0" w:color="auto"/>
            <w:right w:val="none" w:sz="0" w:space="0" w:color="auto"/>
          </w:divBdr>
        </w:div>
        <w:div w:id="1312560359">
          <w:marLeft w:val="547"/>
          <w:marRight w:val="0"/>
          <w:marTop w:val="154"/>
          <w:marBottom w:val="0"/>
          <w:divBdr>
            <w:top w:val="none" w:sz="0" w:space="0" w:color="auto"/>
            <w:left w:val="none" w:sz="0" w:space="0" w:color="auto"/>
            <w:bottom w:val="none" w:sz="0" w:space="0" w:color="auto"/>
            <w:right w:val="none" w:sz="0" w:space="0" w:color="auto"/>
          </w:divBdr>
        </w:div>
        <w:div w:id="1494174885">
          <w:marLeft w:val="547"/>
          <w:marRight w:val="0"/>
          <w:marTop w:val="15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09047176">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92446">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4322454">
      <w:bodyDiv w:val="1"/>
      <w:marLeft w:val="0"/>
      <w:marRight w:val="0"/>
      <w:marTop w:val="0"/>
      <w:marBottom w:val="0"/>
      <w:divBdr>
        <w:top w:val="none" w:sz="0" w:space="0" w:color="auto"/>
        <w:left w:val="none" w:sz="0" w:space="0" w:color="auto"/>
        <w:bottom w:val="none" w:sz="0" w:space="0" w:color="auto"/>
        <w:right w:val="none" w:sz="0" w:space="0" w:color="auto"/>
      </w:divBdr>
      <w:divsChild>
        <w:div w:id="42488328">
          <w:marLeft w:val="1166"/>
          <w:marRight w:val="0"/>
          <w:marTop w:val="115"/>
          <w:marBottom w:val="0"/>
          <w:divBdr>
            <w:top w:val="none" w:sz="0" w:space="0" w:color="auto"/>
            <w:left w:val="none" w:sz="0" w:space="0" w:color="auto"/>
            <w:bottom w:val="none" w:sz="0" w:space="0" w:color="auto"/>
            <w:right w:val="none" w:sz="0" w:space="0" w:color="auto"/>
          </w:divBdr>
        </w:div>
        <w:div w:id="1035035106">
          <w:marLeft w:val="547"/>
          <w:marRight w:val="0"/>
          <w:marTop w:val="130"/>
          <w:marBottom w:val="0"/>
          <w:divBdr>
            <w:top w:val="none" w:sz="0" w:space="0" w:color="auto"/>
            <w:left w:val="none" w:sz="0" w:space="0" w:color="auto"/>
            <w:bottom w:val="none" w:sz="0" w:space="0" w:color="auto"/>
            <w:right w:val="none" w:sz="0" w:space="0" w:color="auto"/>
          </w:divBdr>
        </w:div>
        <w:div w:id="1375423916">
          <w:marLeft w:val="547"/>
          <w:marRight w:val="0"/>
          <w:marTop w:val="130"/>
          <w:marBottom w:val="0"/>
          <w:divBdr>
            <w:top w:val="none" w:sz="0" w:space="0" w:color="auto"/>
            <w:left w:val="none" w:sz="0" w:space="0" w:color="auto"/>
            <w:bottom w:val="none" w:sz="0" w:space="0" w:color="auto"/>
            <w:right w:val="none" w:sz="0" w:space="0" w:color="auto"/>
          </w:divBdr>
        </w:div>
        <w:div w:id="1389575876">
          <w:marLeft w:val="1166"/>
          <w:marRight w:val="0"/>
          <w:marTop w:val="115"/>
          <w:marBottom w:val="0"/>
          <w:divBdr>
            <w:top w:val="none" w:sz="0" w:space="0" w:color="auto"/>
            <w:left w:val="none" w:sz="0" w:space="0" w:color="auto"/>
            <w:bottom w:val="none" w:sz="0" w:space="0" w:color="auto"/>
            <w:right w:val="none" w:sz="0" w:space="0" w:color="auto"/>
          </w:divBdr>
        </w:div>
      </w:divsChild>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290606">
      <w:bodyDiv w:val="1"/>
      <w:marLeft w:val="0"/>
      <w:marRight w:val="0"/>
      <w:marTop w:val="0"/>
      <w:marBottom w:val="0"/>
      <w:divBdr>
        <w:top w:val="none" w:sz="0" w:space="0" w:color="auto"/>
        <w:left w:val="none" w:sz="0" w:space="0" w:color="auto"/>
        <w:bottom w:val="none" w:sz="0" w:space="0" w:color="auto"/>
        <w:right w:val="none" w:sz="0" w:space="0" w:color="auto"/>
      </w:divBdr>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234150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845">
          <w:marLeft w:val="0"/>
          <w:marRight w:val="0"/>
          <w:marTop w:val="0"/>
          <w:marBottom w:val="0"/>
          <w:divBdr>
            <w:top w:val="none" w:sz="0" w:space="0" w:color="auto"/>
            <w:left w:val="none" w:sz="0" w:space="0" w:color="auto"/>
            <w:bottom w:val="none" w:sz="0" w:space="0" w:color="auto"/>
            <w:right w:val="none" w:sz="0" w:space="0" w:color="auto"/>
          </w:divBdr>
          <w:divsChild>
            <w:div w:id="1500465603">
              <w:marLeft w:val="0"/>
              <w:marRight w:val="0"/>
              <w:marTop w:val="0"/>
              <w:marBottom w:val="0"/>
              <w:divBdr>
                <w:top w:val="none" w:sz="0" w:space="0" w:color="auto"/>
                <w:left w:val="none" w:sz="0" w:space="0" w:color="auto"/>
                <w:bottom w:val="none" w:sz="0" w:space="0" w:color="auto"/>
                <w:right w:val="none" w:sz="0" w:space="0" w:color="auto"/>
              </w:divBdr>
              <w:divsChild>
                <w:div w:id="357893870">
                  <w:marLeft w:val="0"/>
                  <w:marRight w:val="0"/>
                  <w:marTop w:val="0"/>
                  <w:marBottom w:val="0"/>
                  <w:divBdr>
                    <w:top w:val="none" w:sz="0" w:space="0" w:color="auto"/>
                    <w:left w:val="none" w:sz="0" w:space="0" w:color="auto"/>
                    <w:bottom w:val="none" w:sz="0" w:space="0" w:color="auto"/>
                    <w:right w:val="none" w:sz="0" w:space="0" w:color="auto"/>
                  </w:divBdr>
                  <w:divsChild>
                    <w:div w:id="973754321">
                      <w:marLeft w:val="0"/>
                      <w:marRight w:val="0"/>
                      <w:marTop w:val="0"/>
                      <w:marBottom w:val="600"/>
                      <w:divBdr>
                        <w:top w:val="none" w:sz="0" w:space="0" w:color="auto"/>
                        <w:left w:val="none" w:sz="0" w:space="0" w:color="auto"/>
                        <w:bottom w:val="none" w:sz="0" w:space="0" w:color="auto"/>
                        <w:right w:val="none" w:sz="0" w:space="0" w:color="auto"/>
                      </w:divBdr>
                      <w:divsChild>
                        <w:div w:id="855844745">
                          <w:marLeft w:val="0"/>
                          <w:marRight w:val="0"/>
                          <w:marTop w:val="0"/>
                          <w:marBottom w:val="0"/>
                          <w:divBdr>
                            <w:top w:val="single" w:sz="6" w:space="9" w:color="B9B9B9"/>
                            <w:left w:val="single" w:sz="6" w:space="12" w:color="B9B9B9"/>
                            <w:bottom w:val="single" w:sz="6" w:space="9" w:color="B9B9B9"/>
                            <w:right w:val="single" w:sz="6" w:space="12" w:color="B9B9B9"/>
                          </w:divBdr>
                          <w:divsChild>
                            <w:div w:id="1633174664">
                              <w:marLeft w:val="0"/>
                              <w:marRight w:val="0"/>
                              <w:marTop w:val="0"/>
                              <w:marBottom w:val="0"/>
                              <w:divBdr>
                                <w:top w:val="none" w:sz="0" w:space="0" w:color="auto"/>
                                <w:left w:val="none" w:sz="0" w:space="0" w:color="auto"/>
                                <w:bottom w:val="none" w:sz="0" w:space="0" w:color="auto"/>
                                <w:right w:val="none" w:sz="0" w:space="0" w:color="auto"/>
                              </w:divBdr>
                              <w:divsChild>
                                <w:div w:id="2061515512">
                                  <w:marLeft w:val="0"/>
                                  <w:marRight w:val="0"/>
                                  <w:marTop w:val="0"/>
                                  <w:marBottom w:val="0"/>
                                  <w:divBdr>
                                    <w:top w:val="none" w:sz="0" w:space="0" w:color="auto"/>
                                    <w:left w:val="none" w:sz="0" w:space="0" w:color="auto"/>
                                    <w:bottom w:val="none" w:sz="0" w:space="0" w:color="auto"/>
                                    <w:right w:val="none" w:sz="0" w:space="0" w:color="auto"/>
                                  </w:divBdr>
                                  <w:divsChild>
                                    <w:div w:id="12443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802327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2262947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0">
          <w:marLeft w:val="547"/>
          <w:marRight w:val="0"/>
          <w:marTop w:val="130"/>
          <w:marBottom w:val="0"/>
          <w:divBdr>
            <w:top w:val="none" w:sz="0" w:space="0" w:color="auto"/>
            <w:left w:val="none" w:sz="0" w:space="0" w:color="auto"/>
            <w:bottom w:val="none" w:sz="0" w:space="0" w:color="auto"/>
            <w:right w:val="none" w:sz="0" w:space="0" w:color="auto"/>
          </w:divBdr>
        </w:div>
        <w:div w:id="1086345655">
          <w:marLeft w:val="547"/>
          <w:marRight w:val="0"/>
          <w:marTop w:val="130"/>
          <w:marBottom w:val="0"/>
          <w:divBdr>
            <w:top w:val="none" w:sz="0" w:space="0" w:color="auto"/>
            <w:left w:val="none" w:sz="0" w:space="0" w:color="auto"/>
            <w:bottom w:val="none" w:sz="0" w:space="0" w:color="auto"/>
            <w:right w:val="none" w:sz="0" w:space="0" w:color="auto"/>
          </w:divBdr>
        </w:div>
        <w:div w:id="1346513411">
          <w:marLeft w:val="547"/>
          <w:marRight w:val="0"/>
          <w:marTop w:val="130"/>
          <w:marBottom w:val="0"/>
          <w:divBdr>
            <w:top w:val="none" w:sz="0" w:space="0" w:color="auto"/>
            <w:left w:val="none" w:sz="0" w:space="0" w:color="auto"/>
            <w:bottom w:val="none" w:sz="0" w:space="0" w:color="auto"/>
            <w:right w:val="none" w:sz="0" w:space="0" w:color="auto"/>
          </w:divBdr>
        </w:div>
      </w:divsChild>
    </w:div>
    <w:div w:id="10394322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47145288">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1128106">
      <w:bodyDiv w:val="1"/>
      <w:marLeft w:val="0"/>
      <w:marRight w:val="0"/>
      <w:marTop w:val="0"/>
      <w:marBottom w:val="0"/>
      <w:divBdr>
        <w:top w:val="none" w:sz="0" w:space="0" w:color="auto"/>
        <w:left w:val="none" w:sz="0" w:space="0" w:color="auto"/>
        <w:bottom w:val="none" w:sz="0" w:space="0" w:color="auto"/>
        <w:right w:val="none" w:sz="0" w:space="0" w:color="auto"/>
      </w:divBdr>
      <w:divsChild>
        <w:div w:id="955333114">
          <w:marLeft w:val="547"/>
          <w:marRight w:val="0"/>
          <w:marTop w:val="130"/>
          <w:marBottom w:val="0"/>
          <w:divBdr>
            <w:top w:val="none" w:sz="0" w:space="0" w:color="auto"/>
            <w:left w:val="none" w:sz="0" w:space="0" w:color="auto"/>
            <w:bottom w:val="none" w:sz="0" w:space="0" w:color="auto"/>
            <w:right w:val="none" w:sz="0" w:space="0" w:color="auto"/>
          </w:divBdr>
        </w:div>
        <w:div w:id="1231113807">
          <w:marLeft w:val="547"/>
          <w:marRight w:val="0"/>
          <w:marTop w:val="130"/>
          <w:marBottom w:val="0"/>
          <w:divBdr>
            <w:top w:val="none" w:sz="0" w:space="0" w:color="auto"/>
            <w:left w:val="none" w:sz="0" w:space="0" w:color="auto"/>
            <w:bottom w:val="none" w:sz="0" w:space="0" w:color="auto"/>
            <w:right w:val="none" w:sz="0" w:space="0" w:color="auto"/>
          </w:divBdr>
        </w:div>
        <w:div w:id="2121367539">
          <w:marLeft w:val="547"/>
          <w:marRight w:val="0"/>
          <w:marTop w:val="13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604647">
      <w:bodyDiv w:val="1"/>
      <w:marLeft w:val="0"/>
      <w:marRight w:val="0"/>
      <w:marTop w:val="0"/>
      <w:marBottom w:val="0"/>
      <w:divBdr>
        <w:top w:val="none" w:sz="0" w:space="0" w:color="auto"/>
        <w:left w:val="none" w:sz="0" w:space="0" w:color="auto"/>
        <w:bottom w:val="none" w:sz="0" w:space="0" w:color="auto"/>
        <w:right w:val="none" w:sz="0" w:space="0" w:color="auto"/>
      </w:divBdr>
      <w:divsChild>
        <w:div w:id="997609012">
          <w:marLeft w:val="0"/>
          <w:marRight w:val="0"/>
          <w:marTop w:val="0"/>
          <w:marBottom w:val="0"/>
          <w:divBdr>
            <w:top w:val="none" w:sz="0" w:space="0" w:color="auto"/>
            <w:left w:val="none" w:sz="0" w:space="0" w:color="auto"/>
            <w:bottom w:val="none" w:sz="0" w:space="0" w:color="auto"/>
            <w:right w:val="none" w:sz="0" w:space="0" w:color="auto"/>
          </w:divBdr>
          <w:divsChild>
            <w:div w:id="2055157999">
              <w:marLeft w:val="0"/>
              <w:marRight w:val="0"/>
              <w:marTop w:val="0"/>
              <w:marBottom w:val="0"/>
              <w:divBdr>
                <w:top w:val="none" w:sz="0" w:space="0" w:color="auto"/>
                <w:left w:val="none" w:sz="0" w:space="0" w:color="auto"/>
                <w:bottom w:val="none" w:sz="0" w:space="0" w:color="auto"/>
                <w:right w:val="none" w:sz="0" w:space="0" w:color="auto"/>
              </w:divBdr>
              <w:divsChild>
                <w:div w:id="1552228157">
                  <w:marLeft w:val="0"/>
                  <w:marRight w:val="0"/>
                  <w:marTop w:val="0"/>
                  <w:marBottom w:val="0"/>
                  <w:divBdr>
                    <w:top w:val="none" w:sz="0" w:space="0" w:color="auto"/>
                    <w:left w:val="none" w:sz="0" w:space="0" w:color="auto"/>
                    <w:bottom w:val="none" w:sz="0" w:space="0" w:color="auto"/>
                    <w:right w:val="none" w:sz="0" w:space="0" w:color="auto"/>
                  </w:divBdr>
                  <w:divsChild>
                    <w:div w:id="1574075837">
                      <w:marLeft w:val="0"/>
                      <w:marRight w:val="0"/>
                      <w:marTop w:val="0"/>
                      <w:marBottom w:val="600"/>
                      <w:divBdr>
                        <w:top w:val="none" w:sz="0" w:space="0" w:color="auto"/>
                        <w:left w:val="none" w:sz="0" w:space="0" w:color="auto"/>
                        <w:bottom w:val="none" w:sz="0" w:space="0" w:color="auto"/>
                        <w:right w:val="none" w:sz="0" w:space="0" w:color="auto"/>
                      </w:divBdr>
                      <w:divsChild>
                        <w:div w:id="1125267919">
                          <w:marLeft w:val="0"/>
                          <w:marRight w:val="0"/>
                          <w:marTop w:val="0"/>
                          <w:marBottom w:val="0"/>
                          <w:divBdr>
                            <w:top w:val="single" w:sz="6" w:space="9" w:color="B9B9B9"/>
                            <w:left w:val="single" w:sz="6" w:space="12" w:color="B9B9B9"/>
                            <w:bottom w:val="single" w:sz="6" w:space="9" w:color="B9B9B9"/>
                            <w:right w:val="single" w:sz="6" w:space="12" w:color="B9B9B9"/>
                          </w:divBdr>
                          <w:divsChild>
                            <w:div w:id="667825201">
                              <w:marLeft w:val="0"/>
                              <w:marRight w:val="0"/>
                              <w:marTop w:val="0"/>
                              <w:marBottom w:val="0"/>
                              <w:divBdr>
                                <w:top w:val="none" w:sz="0" w:space="0" w:color="auto"/>
                                <w:left w:val="none" w:sz="0" w:space="0" w:color="auto"/>
                                <w:bottom w:val="none" w:sz="0" w:space="0" w:color="auto"/>
                                <w:right w:val="none" w:sz="0" w:space="0" w:color="auto"/>
                              </w:divBdr>
                              <w:divsChild>
                                <w:div w:id="677385759">
                                  <w:marLeft w:val="0"/>
                                  <w:marRight w:val="0"/>
                                  <w:marTop w:val="0"/>
                                  <w:marBottom w:val="0"/>
                                  <w:divBdr>
                                    <w:top w:val="none" w:sz="0" w:space="0" w:color="auto"/>
                                    <w:left w:val="none" w:sz="0" w:space="0" w:color="auto"/>
                                    <w:bottom w:val="none" w:sz="0" w:space="0" w:color="auto"/>
                                    <w:right w:val="none" w:sz="0" w:space="0" w:color="auto"/>
                                  </w:divBdr>
                                  <w:divsChild>
                                    <w:div w:id="14189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538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47176289">
      <w:bodyDiv w:val="1"/>
      <w:marLeft w:val="0"/>
      <w:marRight w:val="0"/>
      <w:marTop w:val="0"/>
      <w:marBottom w:val="0"/>
      <w:divBdr>
        <w:top w:val="none" w:sz="0" w:space="0" w:color="auto"/>
        <w:left w:val="none" w:sz="0" w:space="0" w:color="auto"/>
        <w:bottom w:val="none" w:sz="0" w:space="0" w:color="auto"/>
        <w:right w:val="none" w:sz="0" w:space="0" w:color="auto"/>
      </w:divBdr>
      <w:divsChild>
        <w:div w:id="292642372">
          <w:marLeft w:val="547"/>
          <w:marRight w:val="0"/>
          <w:marTop w:val="154"/>
          <w:marBottom w:val="0"/>
          <w:divBdr>
            <w:top w:val="none" w:sz="0" w:space="0" w:color="auto"/>
            <w:left w:val="none" w:sz="0" w:space="0" w:color="auto"/>
            <w:bottom w:val="none" w:sz="0" w:space="0" w:color="auto"/>
            <w:right w:val="none" w:sz="0" w:space="0" w:color="auto"/>
          </w:divBdr>
        </w:div>
        <w:div w:id="813911154">
          <w:marLeft w:val="547"/>
          <w:marRight w:val="0"/>
          <w:marTop w:val="154"/>
          <w:marBottom w:val="0"/>
          <w:divBdr>
            <w:top w:val="none" w:sz="0" w:space="0" w:color="auto"/>
            <w:left w:val="none" w:sz="0" w:space="0" w:color="auto"/>
            <w:bottom w:val="none" w:sz="0" w:space="0" w:color="auto"/>
            <w:right w:val="none" w:sz="0" w:space="0" w:color="auto"/>
          </w:divBdr>
        </w:div>
        <w:div w:id="1838374540">
          <w:marLeft w:val="547"/>
          <w:marRight w:val="0"/>
          <w:marTop w:val="154"/>
          <w:marBottom w:val="0"/>
          <w:divBdr>
            <w:top w:val="none" w:sz="0" w:space="0" w:color="auto"/>
            <w:left w:val="none" w:sz="0" w:space="0" w:color="auto"/>
            <w:bottom w:val="none" w:sz="0" w:space="0" w:color="auto"/>
            <w:right w:val="none" w:sz="0" w:space="0" w:color="auto"/>
          </w:divBdr>
        </w:div>
      </w:divsChild>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49424680">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11365605">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622407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oleObject" Target="embeddings/oleObject1.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image" Target="media/image1.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image" Target="media/image3.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_dlc_DocId xmlns="17c5c574-4f42-45b3-8a7f-77d8e859d074">H4P5ACNAWDMP-2-3571</_dlc_DocId>
    <_dlc_DocIdUrl xmlns="17c5c574-4f42-45b3-8a7f-77d8e859d074">
      <Url>https://projects.qualcomm.com/sites/LTED/_layouts/15/DocIdRedir.aspx?ID=H4P5ACNAWDMP-2-3571</Url>
      <Description>H4P5ACNAWDMP-2-3571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C60B-E674-4DDD-83BA-7D8B57E1C9E1}">
  <ds:schemaRefs>
    <ds:schemaRef ds:uri="http://schemas.openxmlformats.org/package/2006/metadata/core-properties"/>
    <ds:schemaRef ds:uri="http://purl.org/dc/dcmitype/"/>
    <ds:schemaRef ds:uri="17c5c574-4f42-45b3-8a7f-77d8e859d074"/>
    <ds:schemaRef ds:uri="http://purl.org/dc/elements/1.1/"/>
    <ds:schemaRef ds:uri="66EEDB98-F073-460B-B9B0-9643F9FE785E"/>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89E2069-478B-48CE-81BA-EEBA228B8C35}">
  <ds:schemaRefs>
    <ds:schemaRef ds:uri="http://schemas.microsoft.com/sharepoint/v3/contenttype/forms"/>
  </ds:schemaRefs>
</ds:datastoreItem>
</file>

<file path=customXml/itemProps3.xml><?xml version="1.0" encoding="utf-8"?>
<ds:datastoreItem xmlns:ds="http://schemas.openxmlformats.org/officeDocument/2006/customXml" ds:itemID="{AF560E7C-4D35-47C3-8ACF-61717D331C4C}">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BDC05D9C-12B6-4A9E-8EAA-88676D9C8975}">
  <ds:schemaRefs>
    <ds:schemaRef ds:uri="http://schemas.openxmlformats.org/officeDocument/2006/bibliography"/>
  </ds:schemaRefs>
</ds:datastoreItem>
</file>

<file path=customXml/itemProps5.xml><?xml version="1.0" encoding="utf-8"?>
<ds:datastoreItem xmlns:ds="http://schemas.openxmlformats.org/officeDocument/2006/customXml" ds:itemID="{F2A6B972-D771-43AD-A080-B55BFA59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A3F9A9-7D71-4B39-9897-2154A4BA0549}">
  <ds:schemaRefs>
    <ds:schemaRef ds:uri="http://schemas.microsoft.com/sharepoint/events"/>
  </ds:schemaRefs>
</ds:datastoreItem>
</file>

<file path=customXml/itemProps7.xml><?xml version="1.0" encoding="utf-8"?>
<ds:datastoreItem xmlns:ds="http://schemas.openxmlformats.org/officeDocument/2006/customXml" ds:itemID="{2C69E963-B14F-408D-B926-CD99BF9D69E4}">
  <ds:schemaRefs>
    <ds:schemaRef ds:uri="http://schemas.openxmlformats.org/officeDocument/2006/bibliography"/>
  </ds:schemaRefs>
</ds:datastoreItem>
</file>

<file path=customXml/itemProps8.xml><?xml version="1.0" encoding="utf-8"?>
<ds:datastoreItem xmlns:ds="http://schemas.openxmlformats.org/officeDocument/2006/customXml" ds:itemID="{F20BEE43-F421-4AF1-8534-2A20221A9DA3}">
  <ds:schemaRefs>
    <ds:schemaRef ds:uri="http://schemas.openxmlformats.org/officeDocument/2006/bibliography"/>
  </ds:schemaRefs>
</ds:datastoreItem>
</file>

<file path=customXml/itemProps9.xml><?xml version="1.0" encoding="utf-8"?>
<ds:datastoreItem xmlns:ds="http://schemas.openxmlformats.org/officeDocument/2006/customXml" ds:itemID="{F59E98F1-7AED-452C-8859-6CB1E2ED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1453</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D2D Broadcast Contribution</vt:lpstr>
    </vt:vector>
  </TitlesOfParts>
  <Company>Qualcomm Inc.</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 Broadcast Contribution</dc:title>
  <dc:subject/>
  <dc:creator>tavildar@qti.qualcomm.com</dc:creator>
  <cp:keywords/>
  <cp:lastModifiedBy>Saurabh Tavildar</cp:lastModifiedBy>
  <cp:revision>11</cp:revision>
  <cp:lastPrinted>2013-11-01T00:28:00Z</cp:lastPrinted>
  <dcterms:created xsi:type="dcterms:W3CDTF">2014-03-17T21:44:00Z</dcterms:created>
  <dcterms:modified xsi:type="dcterms:W3CDTF">2014-03-21T16:08:00Z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f65f46d2-4a6f-4936-8112-6e3debc9eaa8</vt:lpwstr>
  </property>
  <property fmtid="{D5CDD505-2E9C-101B-9397-08002B2CF9AE}" pid="3" name="ContentTypeId">
    <vt:lpwstr>0x0101008A98423170284BEEB635F43C3CF4E98B00C295C80E1AC1FA4D858807D5CFC8A6BB</vt:lpwstr>
  </property>
  <property fmtid="{D5CDD505-2E9C-101B-9397-08002B2CF9AE}" pid="4" name="_dlc_DocId">
    <vt:lpwstr>H4P5ACNAWDMP-2-2827</vt:lpwstr>
  </property>
  <property fmtid="{D5CDD505-2E9C-101B-9397-08002B2CF9AE}" pid="5" name="_dlc_DocIdUrl">
    <vt:lpwstr>http://projects/sites/LTED/_layouts/DocIdRedir.aspx?ID=H4P5ACNAWDMP-2-2827, H4P5ACNAWDMP-2-2827</vt:lpwstr>
  </property>
</Properties>
</file>