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074F" w14:textId="7991C989" w:rsidR="00DE6C12" w:rsidRPr="00AF39E4" w:rsidRDefault="00DE6C12" w:rsidP="00DE6C12">
      <w:pPr>
        <w:tabs>
          <w:tab w:val="left" w:pos="1701"/>
          <w:tab w:val="right" w:pos="9072"/>
          <w:tab w:val="right" w:pos="10206"/>
        </w:tabs>
        <w:adjustRightInd w:val="0"/>
        <w:snapToGrid w:val="0"/>
        <w:spacing w:beforeLines="50" w:before="120" w:afterLines="50" w:after="120"/>
        <w:jc w:val="left"/>
        <w:rPr>
          <w:rFonts w:ascii="Times New Roman" w:hAnsi="Times New Roman" w:cs="Times New Roman"/>
          <w:b/>
          <w:bCs/>
          <w:sz w:val="28"/>
          <w:szCs w:val="24"/>
          <w:lang w:val="de-DE"/>
        </w:rPr>
      </w:pPr>
      <w:bookmarkStart w:id="0" w:name="_Toc120549591"/>
      <w:bookmarkStart w:id="1" w:name="OLE_LINK3"/>
      <w:bookmarkStart w:id="2" w:name="OLE_LINK4"/>
      <w:r w:rsidRPr="00F60FC2">
        <w:rPr>
          <w:rFonts w:ascii="Times New Roman" w:eastAsia="Batang" w:hAnsi="Times New Roman" w:cs="Times New Roman"/>
          <w:b/>
          <w:bCs/>
          <w:sz w:val="28"/>
          <w:szCs w:val="24"/>
          <w:lang w:val="de-DE" w:eastAsia="en-US"/>
        </w:rPr>
        <w:t>3GPP TSG RAN WG1 #1</w:t>
      </w:r>
      <w:r w:rsidRPr="00F60FC2">
        <w:rPr>
          <w:rFonts w:ascii="Times New Roman" w:eastAsia="等线" w:hAnsi="Times New Roman" w:cs="Times New Roman" w:hint="eastAsia"/>
          <w:b/>
          <w:bCs/>
          <w:sz w:val="28"/>
          <w:szCs w:val="24"/>
          <w:lang w:val="de-DE"/>
        </w:rPr>
        <w:t>2</w:t>
      </w:r>
      <w:r>
        <w:rPr>
          <w:rFonts w:ascii="Times New Roman" w:eastAsia="等线" w:hAnsi="Times New Roman" w:cs="Times New Roman" w:hint="eastAsia"/>
          <w:b/>
          <w:bCs/>
          <w:sz w:val="28"/>
          <w:szCs w:val="24"/>
          <w:lang w:val="de-DE"/>
        </w:rPr>
        <w:t>4</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Pr>
          <w:rFonts w:ascii="Times New Roman"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00CD61D4" w:rsidRPr="00CD61D4">
        <w:rPr>
          <w:rFonts w:ascii="Times New Roman" w:eastAsia="Batang" w:hAnsi="Times New Roman" w:cs="Times New Roman"/>
          <w:b/>
          <w:bCs/>
          <w:sz w:val="28"/>
          <w:szCs w:val="24"/>
          <w:lang w:eastAsia="en-US"/>
        </w:rPr>
        <w:t>R1-2601411</w:t>
      </w:r>
    </w:p>
    <w:p w14:paraId="2F36582A" w14:textId="77777777" w:rsidR="00DE6C12" w:rsidRPr="003047EC" w:rsidRDefault="00DE6C12" w:rsidP="00DE6C12">
      <w:pPr>
        <w:pStyle w:val="TdocHeader2"/>
        <w:adjustRightInd w:val="0"/>
        <w:snapToGrid w:val="0"/>
        <w:spacing w:before="120" w:after="120"/>
        <w:rPr>
          <w:rFonts w:ascii="Times New Roman" w:eastAsiaTheme="minorEastAsia" w:hAnsi="Times New Roman"/>
          <w:bCs/>
          <w:sz w:val="28"/>
        </w:rPr>
      </w:pPr>
      <w:r w:rsidRPr="006003BD">
        <w:rPr>
          <w:rFonts w:ascii="Times New Roman" w:eastAsia="等线" w:hAnsi="Times New Roman" w:hint="eastAsia"/>
          <w:bCs/>
          <w:sz w:val="28"/>
          <w:szCs w:val="24"/>
        </w:rPr>
        <w:t>Gothenburg, SE, Feb. 9th ~ 13th, 2026</w:t>
      </w:r>
    </w:p>
    <w:p w14:paraId="52E0FD7A" w14:textId="77777777" w:rsidR="00DE6C12" w:rsidRPr="00257F9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32A3B95F" w:rsidR="00DE6C12" w:rsidRPr="00335536" w:rsidRDefault="00DE6C12" w:rsidP="00DE6C12">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sidR="00335536">
        <w:rPr>
          <w:rFonts w:ascii="Times New Roman" w:hAnsi="Times New Roman" w:cs="Times New Roman" w:hint="eastAsia"/>
          <w:b/>
          <w:kern w:val="0"/>
          <w:sz w:val="24"/>
          <w:szCs w:val="24"/>
          <w:lang w:val="en-GB"/>
        </w:rPr>
        <w:t>10.</w:t>
      </w:r>
      <w:r w:rsidR="00D52E9D">
        <w:rPr>
          <w:rFonts w:ascii="Times New Roman" w:hAnsi="Times New Roman" w:cs="Times New Roman" w:hint="eastAsia"/>
          <w:b/>
          <w:kern w:val="0"/>
          <w:sz w:val="24"/>
          <w:szCs w:val="24"/>
          <w:lang w:val="en-GB"/>
        </w:rPr>
        <w:t>5</w:t>
      </w:r>
      <w:r w:rsidR="00335536">
        <w:rPr>
          <w:rFonts w:ascii="Times New Roman" w:hAnsi="Times New Roman" w:cs="Times New Roman" w:hint="eastAsia"/>
          <w:b/>
          <w:kern w:val="0"/>
          <w:sz w:val="24"/>
          <w:szCs w:val="24"/>
          <w:lang w:val="en-GB"/>
        </w:rPr>
        <w:t>.1</w:t>
      </w:r>
      <w:r w:rsidR="00D52E9D">
        <w:rPr>
          <w:rFonts w:ascii="Times New Roman" w:hAnsi="Times New Roman" w:cs="Times New Roman" w:hint="eastAsia"/>
          <w:b/>
          <w:kern w:val="0"/>
          <w:sz w:val="24"/>
          <w:szCs w:val="24"/>
          <w:lang w:val="en-GB"/>
        </w:rPr>
        <w:t>.1</w:t>
      </w:r>
    </w:p>
    <w:p w14:paraId="05A44CA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14A25267" w14:textId="30686A4B" w:rsidR="008D5BB9" w:rsidRPr="008D5BB9"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004E62C2">
        <w:rPr>
          <w:rFonts w:ascii="Times New Roman" w:eastAsia="等线" w:hAnsi="Times New Roman" w:cs="Times New Roman" w:hint="eastAsia"/>
          <w:b/>
          <w:kern w:val="0"/>
          <w:sz w:val="24"/>
          <w:szCs w:val="24"/>
        </w:rPr>
        <w:t>s</w:t>
      </w:r>
      <w:r w:rsidR="00B14DE2" w:rsidRPr="00B14DE2">
        <w:rPr>
          <w:rFonts w:ascii="Times New Roman" w:eastAsia="等线" w:hAnsi="Times New Roman" w:cs="Times New Roman" w:hint="eastAsia"/>
          <w:b/>
          <w:kern w:val="0"/>
          <w:sz w:val="24"/>
          <w:szCs w:val="24"/>
        </w:rPr>
        <w:t>ynchronization acquisition and beam measurement</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16A14C38" w14:textId="77777777" w:rsidR="00411223" w:rsidRPr="00F60FC2" w:rsidRDefault="00411223" w:rsidP="00F60FC2">
      <w:pPr>
        <w:spacing w:beforeLines="50" w:before="120" w:afterLines="50" w:after="120"/>
        <w:rPr>
          <w:rFonts w:ascii="Times New Roman" w:eastAsia="等线" w:hAnsi="Times New Roman" w:cs="Times New Roman"/>
          <w:bCs/>
          <w:iCs/>
          <w:sz w:val="22"/>
          <w:szCs w:val="20"/>
        </w:rPr>
      </w:pPr>
      <w:bookmarkStart w:id="4" w:name="_Hlk521259925"/>
      <w:bookmarkEnd w:id="1"/>
      <w:bookmarkEnd w:id="2"/>
      <w:r>
        <w:rPr>
          <w:rFonts w:ascii="Times New Roman" w:hAnsi="Times New Roman" w:cs="Times New Roman" w:hint="eastAsia"/>
          <w:sz w:val="22"/>
        </w:rPr>
        <w:t>I</w:t>
      </w:r>
      <w:r w:rsidRPr="003047EC">
        <w:rPr>
          <w:rFonts w:ascii="Times New Roman" w:hAnsi="Times New Roman" w:cs="Times New Roman" w:hint="eastAsia"/>
          <w:bCs/>
          <w:iCs/>
          <w:sz w:val="22"/>
          <w:szCs w:val="20"/>
        </w:rPr>
        <w:t xml:space="preserve">n this contribution, </w:t>
      </w:r>
      <w:r w:rsidRPr="003047EC">
        <w:rPr>
          <w:rFonts w:ascii="Times New Roman" w:hAnsi="Times New Roman" w:cs="Times New Roman"/>
          <w:bCs/>
          <w:iCs/>
          <w:sz w:val="22"/>
          <w:szCs w:val="20"/>
        </w:rPr>
        <w:t xml:space="preserve">we discuss </w:t>
      </w:r>
      <w:r w:rsidRPr="00F45A98">
        <w:rPr>
          <w:rFonts w:ascii="Times New Roman" w:hAnsi="Times New Roman" w:cs="Times New Roman"/>
          <w:bCs/>
          <w:iCs/>
          <w:sz w:val="22"/>
          <w:szCs w:val="20"/>
        </w:rPr>
        <w:t xml:space="preserve">the </w:t>
      </w:r>
      <w:r w:rsidRPr="006843EE">
        <w:rPr>
          <w:rFonts w:ascii="Times New Roman" w:hAnsi="Times New Roman" w:cs="Times New Roman" w:hint="eastAsia"/>
          <w:bCs/>
          <w:iCs/>
          <w:sz w:val="22"/>
          <w:szCs w:val="20"/>
        </w:rPr>
        <w:t>synchronization acquisition and beam measurement</w:t>
      </w:r>
      <w:r>
        <w:rPr>
          <w:rFonts w:ascii="Times New Roman" w:hAnsi="Times New Roman" w:cs="Times New Roman"/>
          <w:bCs/>
          <w:iCs/>
          <w:sz w:val="22"/>
          <w:szCs w:val="20"/>
        </w:rPr>
        <w:t>.</w:t>
      </w:r>
    </w:p>
    <w:p w14:paraId="44F5BD1C" w14:textId="77777777" w:rsidR="00411223" w:rsidRPr="00F60FC2" w:rsidRDefault="00411223"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F60FC2">
        <w:rPr>
          <w:rFonts w:ascii="Times New Roman" w:eastAsia="等线" w:hAnsi="Times New Roman" w:cs="Times New Roman" w:hint="eastAsia"/>
          <w:b/>
          <w:bCs/>
          <w:kern w:val="32"/>
          <w:sz w:val="32"/>
          <w:szCs w:val="32"/>
          <w:lang w:val="en-GB"/>
        </w:rPr>
        <w:t>D</w:t>
      </w:r>
      <w:r w:rsidRPr="00F60FC2">
        <w:rPr>
          <w:rFonts w:ascii="Times New Roman" w:eastAsia="等线" w:hAnsi="Times New Roman" w:cs="Times New Roman"/>
          <w:b/>
          <w:bCs/>
          <w:kern w:val="32"/>
          <w:sz w:val="32"/>
          <w:szCs w:val="32"/>
          <w:lang w:val="en-GB"/>
        </w:rPr>
        <w:t>iscussion</w:t>
      </w:r>
    </w:p>
    <w:p w14:paraId="4A82A7D8" w14:textId="77777777" w:rsidR="00411223" w:rsidRDefault="00411223" w:rsidP="00E65EE3">
      <w:pPr>
        <w:keepNext/>
        <w:widowControl/>
        <w:numPr>
          <w:ilvl w:val="1"/>
          <w:numId w:val="0"/>
        </w:numPr>
        <w:spacing w:beforeLines="50" w:before="120" w:afterLines="50" w:after="120"/>
        <w:outlineLvl w:val="1"/>
        <w:rPr>
          <w:rFonts w:ascii="Times New Roman" w:eastAsia="宋体" w:hAnsi="Times New Roman" w:cs="Times New Roman"/>
          <w:b/>
          <w:bCs/>
          <w:kern w:val="0"/>
        </w:rPr>
      </w:pPr>
      <w:bookmarkStart w:id="5" w:name="OLE_LINK34"/>
      <w:bookmarkStart w:id="6" w:name="OLE_LINK35"/>
      <w:bookmarkStart w:id="7" w:name="OLE_LINK12"/>
      <w:bookmarkStart w:id="8" w:name="OLE_LINK13"/>
      <w:bookmarkStart w:id="9" w:name="OLE_LINK97"/>
      <w:r>
        <w:rPr>
          <w:rFonts w:ascii="Times New Roman" w:eastAsia="Times New Roman" w:hAnsi="Times New Roman" w:cs="Times New Roman"/>
          <w:b/>
          <w:bCs/>
          <w:kern w:val="0"/>
        </w:rPr>
        <w:t>2.</w:t>
      </w:r>
      <w:r>
        <w:rPr>
          <w:rFonts w:ascii="Times New Roman" w:hAnsi="Times New Roman" w:cs="Times New Roman" w:hint="eastAsia"/>
          <w:b/>
          <w:bCs/>
          <w:kern w:val="0"/>
        </w:rPr>
        <w:t>1</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S</w:t>
      </w:r>
      <w:r w:rsidRPr="00E65EE3">
        <w:rPr>
          <w:rFonts w:ascii="Times New Roman" w:eastAsia="宋体" w:hAnsi="Times New Roman" w:cs="Times New Roman" w:hint="eastAsia"/>
          <w:b/>
          <w:bCs/>
          <w:kern w:val="0"/>
        </w:rPr>
        <w:t>ynchronization acquisition</w:t>
      </w:r>
    </w:p>
    <w:p w14:paraId="22E4A9C5" w14:textId="5C64BD14" w:rsidR="00B270E5" w:rsidRDefault="00B270E5" w:rsidP="00DB21EC">
      <w:pPr>
        <w:adjustRightInd w:val="0"/>
        <w:snapToGrid w:val="0"/>
        <w:spacing w:beforeLines="50" w:before="120" w:afterLines="50" w:after="120"/>
        <w:rPr>
          <w:rFonts w:ascii="Times New Roman" w:hAnsi="Times New Roman" w:cs="Times New Roman"/>
          <w:bCs/>
          <w:iCs/>
          <w:sz w:val="22"/>
          <w:szCs w:val="20"/>
        </w:rPr>
      </w:pPr>
      <w:r w:rsidRPr="00B270E5">
        <w:rPr>
          <w:rFonts w:ascii="Times New Roman" w:hAnsi="Times New Roman" w:cs="Times New Roman"/>
          <w:bCs/>
          <w:iCs/>
          <w:sz w:val="22"/>
          <w:szCs w:val="20"/>
        </w:rPr>
        <w:t xml:space="preserve">6GR is </w:t>
      </w:r>
      <w:r>
        <w:rPr>
          <w:rFonts w:ascii="Times New Roman" w:hAnsi="Times New Roman" w:cs="Times New Roman" w:hint="eastAsia"/>
          <w:bCs/>
          <w:iCs/>
          <w:sz w:val="22"/>
          <w:szCs w:val="20"/>
        </w:rPr>
        <w:t>designed</w:t>
      </w:r>
      <w:r w:rsidRPr="00B270E5">
        <w:rPr>
          <w:rFonts w:ascii="Times New Roman" w:hAnsi="Times New Roman" w:cs="Times New Roman"/>
          <w:bCs/>
          <w:iCs/>
          <w:sz w:val="22"/>
          <w:szCs w:val="20"/>
        </w:rPr>
        <w:t xml:space="preserve"> </w:t>
      </w:r>
      <w:r>
        <w:rPr>
          <w:rFonts w:ascii="Times New Roman" w:hAnsi="Times New Roman" w:cs="Times New Roman" w:hint="eastAsia"/>
          <w:bCs/>
          <w:iCs/>
          <w:sz w:val="22"/>
          <w:szCs w:val="20"/>
        </w:rPr>
        <w:t>for</w:t>
      </w:r>
      <w:r w:rsidRPr="00B270E5">
        <w:rPr>
          <w:rFonts w:ascii="Times New Roman" w:hAnsi="Times New Roman" w:cs="Times New Roman"/>
          <w:bCs/>
          <w:iCs/>
          <w:sz w:val="22"/>
          <w:szCs w:val="20"/>
        </w:rPr>
        <w:t xml:space="preserve"> supporting diverse device</w:t>
      </w:r>
      <w:r w:rsidR="003B7AED" w:rsidRPr="003B7AED">
        <w:rPr>
          <w:rFonts w:ascii="Times New Roman" w:hAnsi="Times New Roman" w:cs="Times New Roman" w:hint="eastAsia"/>
          <w:bCs/>
          <w:iCs/>
          <w:sz w:val="22"/>
          <w:szCs w:val="20"/>
        </w:rPr>
        <w:t xml:space="preserve"> </w:t>
      </w:r>
      <w:r w:rsidR="003B7AED">
        <w:rPr>
          <w:rFonts w:ascii="Times New Roman" w:hAnsi="Times New Roman" w:cs="Times New Roman" w:hint="eastAsia"/>
          <w:bCs/>
          <w:iCs/>
          <w:sz w:val="22"/>
          <w:szCs w:val="20"/>
        </w:rPr>
        <w:t>types</w:t>
      </w:r>
      <w:r w:rsidRPr="00B270E5">
        <w:rPr>
          <w:rFonts w:ascii="Times New Roman" w:hAnsi="Times New Roman" w:cs="Times New Roman"/>
          <w:bCs/>
          <w:iCs/>
          <w:sz w:val="22"/>
          <w:szCs w:val="20"/>
        </w:rPr>
        <w:t xml:space="preserve"> with ubiquitous connectivity, which requires wide-area, continuous, and </w:t>
      </w:r>
      <w:r w:rsidR="00690E30">
        <w:rPr>
          <w:rFonts w:ascii="Times New Roman" w:hAnsi="Times New Roman" w:cs="Times New Roman"/>
          <w:bCs/>
          <w:iCs/>
          <w:sz w:val="22"/>
          <w:szCs w:val="20"/>
        </w:rPr>
        <w:t>seamless</w:t>
      </w:r>
      <w:r w:rsidR="00690E30">
        <w:rPr>
          <w:rFonts w:ascii="Times New Roman" w:hAnsi="Times New Roman" w:cs="Times New Roman" w:hint="eastAsia"/>
          <w:bCs/>
          <w:iCs/>
          <w:sz w:val="22"/>
          <w:szCs w:val="20"/>
        </w:rPr>
        <w:t xml:space="preserve"> </w:t>
      </w:r>
      <w:r w:rsidR="00690E30" w:rsidRPr="00690E30">
        <w:rPr>
          <w:rFonts w:ascii="Times New Roman" w:hAnsi="Times New Roman" w:cs="Times New Roman"/>
          <w:bCs/>
          <w:iCs/>
          <w:sz w:val="22"/>
          <w:szCs w:val="20"/>
        </w:rPr>
        <w:t>network</w:t>
      </w:r>
      <w:r w:rsidRPr="00B270E5">
        <w:rPr>
          <w:rFonts w:ascii="Times New Roman" w:hAnsi="Times New Roman" w:cs="Times New Roman"/>
          <w:bCs/>
          <w:iCs/>
          <w:sz w:val="22"/>
          <w:szCs w:val="20"/>
        </w:rPr>
        <w:t xml:space="preserve"> coverage. NTN inherently possesses global coverage characteristics, making it a key technology for achieving this goal. </w:t>
      </w:r>
      <w:r w:rsidRPr="00B270E5">
        <w:rPr>
          <w:rFonts w:ascii="Times New Roman" w:hAnsi="Times New Roman" w:cs="Times New Roman" w:hint="eastAsia"/>
          <w:bCs/>
          <w:iCs/>
          <w:sz w:val="22"/>
          <w:szCs w:val="20"/>
        </w:rPr>
        <w:t>Consequently</w:t>
      </w:r>
      <w:r>
        <w:rPr>
          <w:rFonts w:ascii="Times New Roman" w:hAnsi="Times New Roman" w:cs="Times New Roman" w:hint="eastAsia"/>
          <w:bCs/>
          <w:iCs/>
          <w:sz w:val="22"/>
          <w:szCs w:val="20"/>
        </w:rPr>
        <w:t>,</w:t>
      </w:r>
      <w:r w:rsidRPr="00B270E5">
        <w:rPr>
          <w:rFonts w:ascii="Times New Roman" w:hAnsi="Times New Roman" w:cs="Times New Roman"/>
          <w:bCs/>
          <w:iCs/>
          <w:sz w:val="22"/>
          <w:szCs w:val="20"/>
        </w:rPr>
        <w:t xml:space="preserve"> 6GR devices should natively support NTN access or have the capability to extend their functionality to support NTN access. </w:t>
      </w:r>
      <w:r w:rsidR="00F01F33" w:rsidRPr="00F01F33">
        <w:rPr>
          <w:rFonts w:ascii="Times New Roman" w:hAnsi="Times New Roman" w:cs="Times New Roman" w:hint="eastAsia"/>
          <w:bCs/>
          <w:iCs/>
          <w:sz w:val="22"/>
          <w:szCs w:val="20"/>
        </w:rPr>
        <w:t>Accordingly</w:t>
      </w:r>
      <w:r w:rsidR="00F01F33">
        <w:rPr>
          <w:rFonts w:ascii="Times New Roman" w:hAnsi="Times New Roman" w:cs="Times New Roman" w:hint="eastAsia"/>
          <w:bCs/>
          <w:iCs/>
          <w:sz w:val="22"/>
          <w:szCs w:val="20"/>
        </w:rPr>
        <w:t>,</w:t>
      </w:r>
      <w:r w:rsidRPr="00B270E5">
        <w:rPr>
          <w:rFonts w:ascii="Times New Roman" w:hAnsi="Times New Roman" w:cs="Times New Roman"/>
          <w:bCs/>
          <w:iCs/>
          <w:sz w:val="22"/>
          <w:szCs w:val="20"/>
        </w:rPr>
        <w:t xml:space="preserve"> as the first step for </w:t>
      </w:r>
      <w:r w:rsidR="00913270">
        <w:rPr>
          <w:rFonts w:ascii="Times New Roman" w:hAnsi="Times New Roman" w:cs="Times New Roman" w:hint="eastAsia"/>
          <w:bCs/>
          <w:iCs/>
          <w:sz w:val="22"/>
          <w:szCs w:val="20"/>
        </w:rPr>
        <w:t>UE</w:t>
      </w:r>
      <w:r w:rsidRPr="00B270E5">
        <w:rPr>
          <w:rFonts w:ascii="Times New Roman" w:hAnsi="Times New Roman" w:cs="Times New Roman"/>
          <w:bCs/>
          <w:iCs/>
          <w:sz w:val="22"/>
          <w:szCs w:val="20"/>
        </w:rPr>
        <w:t xml:space="preserve"> access, </w:t>
      </w:r>
      <w:r w:rsidR="00467696">
        <w:rPr>
          <w:rFonts w:ascii="Times New Roman" w:hAnsi="Times New Roman" w:cs="Times New Roman" w:hint="eastAsia"/>
          <w:bCs/>
          <w:iCs/>
          <w:sz w:val="22"/>
          <w:szCs w:val="20"/>
        </w:rPr>
        <w:t>t</w:t>
      </w:r>
      <w:r w:rsidR="00467696" w:rsidRPr="00467696">
        <w:rPr>
          <w:rFonts w:ascii="Times New Roman" w:hAnsi="Times New Roman" w:cs="Times New Roman" w:hint="eastAsia"/>
          <w:bCs/>
          <w:iCs/>
          <w:sz w:val="22"/>
          <w:szCs w:val="20"/>
        </w:rPr>
        <w:t xml:space="preserve">he initial access configurations </w:t>
      </w:r>
      <w:r w:rsidR="00927E48" w:rsidRPr="00467696">
        <w:rPr>
          <w:rFonts w:ascii="Times New Roman" w:hAnsi="Times New Roman" w:cs="Times New Roman" w:hint="eastAsia"/>
          <w:bCs/>
          <w:iCs/>
          <w:sz w:val="22"/>
          <w:szCs w:val="20"/>
        </w:rPr>
        <w:t>and procedures</w:t>
      </w:r>
      <w:r w:rsidR="005C73AD">
        <w:rPr>
          <w:rFonts w:ascii="Times New Roman" w:hAnsi="Times New Roman" w:cs="Times New Roman" w:hint="eastAsia"/>
          <w:bCs/>
          <w:iCs/>
          <w:sz w:val="22"/>
          <w:szCs w:val="20"/>
        </w:rPr>
        <w:t xml:space="preserve"> </w:t>
      </w:r>
      <w:r w:rsidR="005C73AD" w:rsidRPr="00467696">
        <w:rPr>
          <w:rFonts w:ascii="Times New Roman" w:hAnsi="Times New Roman" w:cs="Times New Roman" w:hint="eastAsia"/>
          <w:bCs/>
          <w:iCs/>
          <w:sz w:val="22"/>
          <w:szCs w:val="20"/>
        </w:rPr>
        <w:t xml:space="preserve">should be </w:t>
      </w:r>
      <w:r w:rsidR="005C73AD">
        <w:rPr>
          <w:rFonts w:ascii="Times New Roman" w:hAnsi="Times New Roman" w:cs="Times New Roman" w:hint="eastAsia"/>
          <w:bCs/>
          <w:iCs/>
          <w:sz w:val="22"/>
          <w:szCs w:val="20"/>
        </w:rPr>
        <w:t xml:space="preserve">maximumly </w:t>
      </w:r>
      <w:r w:rsidR="005C73AD" w:rsidRPr="00467696">
        <w:rPr>
          <w:rFonts w:ascii="Times New Roman" w:hAnsi="Times New Roman" w:cs="Times New Roman" w:hint="eastAsia"/>
          <w:bCs/>
          <w:iCs/>
          <w:sz w:val="22"/>
          <w:szCs w:val="20"/>
        </w:rPr>
        <w:t>harmonized</w:t>
      </w:r>
      <w:r w:rsidR="00927E48" w:rsidRPr="00467696">
        <w:rPr>
          <w:rFonts w:ascii="Times New Roman" w:hAnsi="Times New Roman" w:cs="Times New Roman" w:hint="eastAsia"/>
          <w:bCs/>
          <w:iCs/>
          <w:sz w:val="22"/>
          <w:szCs w:val="20"/>
        </w:rPr>
        <w:t xml:space="preserve"> </w:t>
      </w:r>
      <w:r w:rsidR="005C73AD">
        <w:rPr>
          <w:rFonts w:ascii="Times New Roman" w:hAnsi="Times New Roman" w:cs="Times New Roman" w:hint="eastAsia"/>
          <w:bCs/>
          <w:iCs/>
          <w:sz w:val="22"/>
          <w:szCs w:val="20"/>
        </w:rPr>
        <w:t>between</w:t>
      </w:r>
      <w:r w:rsidR="00467696" w:rsidRPr="00467696">
        <w:rPr>
          <w:rFonts w:ascii="Times New Roman" w:hAnsi="Times New Roman" w:cs="Times New Roman" w:hint="eastAsia"/>
          <w:bCs/>
          <w:iCs/>
          <w:sz w:val="22"/>
          <w:szCs w:val="20"/>
        </w:rPr>
        <w:t xml:space="preserve"> TN and NTN</w:t>
      </w:r>
      <w:r w:rsidRPr="00B270E5">
        <w:rPr>
          <w:rFonts w:ascii="Times New Roman" w:hAnsi="Times New Roman" w:cs="Times New Roman"/>
          <w:bCs/>
          <w:iCs/>
          <w:sz w:val="22"/>
          <w:szCs w:val="20"/>
        </w:rPr>
        <w:t>. In other words, the initial access design</w:t>
      </w:r>
      <w:r w:rsidR="00560803">
        <w:rPr>
          <w:rFonts w:ascii="Times New Roman" w:hAnsi="Times New Roman" w:cs="Times New Roman" w:hint="eastAsia"/>
          <w:bCs/>
          <w:iCs/>
          <w:sz w:val="22"/>
          <w:szCs w:val="20"/>
        </w:rPr>
        <w:t>, including the</w:t>
      </w:r>
      <w:r w:rsidR="006F51F7">
        <w:rPr>
          <w:rFonts w:ascii="Times New Roman" w:hAnsi="Times New Roman" w:cs="Times New Roman" w:hint="eastAsia"/>
          <w:bCs/>
          <w:iCs/>
          <w:sz w:val="22"/>
          <w:szCs w:val="20"/>
        </w:rPr>
        <w:t xml:space="preserve"> design of</w:t>
      </w:r>
      <w:r w:rsidRPr="00B270E5">
        <w:rPr>
          <w:rFonts w:ascii="Times New Roman" w:hAnsi="Times New Roman" w:cs="Times New Roman"/>
          <w:bCs/>
          <w:iCs/>
          <w:sz w:val="22"/>
          <w:szCs w:val="20"/>
        </w:rPr>
        <w:t xml:space="preserve"> sync signal/channel,</w:t>
      </w:r>
      <w:r w:rsidR="00C74407" w:rsidRPr="00C74407">
        <w:rPr>
          <w:rFonts w:ascii="Times New Roman" w:hAnsi="Times New Roman" w:cs="Times New Roman" w:hint="eastAsia"/>
          <w:bCs/>
          <w:iCs/>
          <w:sz w:val="22"/>
          <w:szCs w:val="20"/>
        </w:rPr>
        <w:t xml:space="preserve"> </w:t>
      </w:r>
      <w:r w:rsidR="00C74407">
        <w:rPr>
          <w:rFonts w:ascii="Times New Roman" w:hAnsi="Times New Roman" w:cs="Times New Roman" w:hint="eastAsia"/>
          <w:bCs/>
          <w:iCs/>
          <w:sz w:val="22"/>
          <w:szCs w:val="20"/>
        </w:rPr>
        <w:t xml:space="preserve">physical random access channel </w:t>
      </w:r>
      <w:r w:rsidR="009E18F8">
        <w:rPr>
          <w:rFonts w:ascii="Times New Roman" w:hAnsi="Times New Roman" w:cs="Times New Roman" w:hint="eastAsia"/>
          <w:bCs/>
          <w:iCs/>
          <w:sz w:val="22"/>
          <w:szCs w:val="20"/>
        </w:rPr>
        <w:t>(PRACH)</w:t>
      </w:r>
      <w:r w:rsidR="00C74407">
        <w:rPr>
          <w:rFonts w:ascii="Times New Roman" w:hAnsi="Times New Roman" w:cs="Times New Roman" w:hint="eastAsia"/>
          <w:bCs/>
          <w:iCs/>
          <w:sz w:val="22"/>
          <w:szCs w:val="20"/>
        </w:rPr>
        <w:t>,</w:t>
      </w:r>
      <w:r w:rsidRPr="00B270E5">
        <w:rPr>
          <w:rFonts w:ascii="Times New Roman" w:hAnsi="Times New Roman" w:cs="Times New Roman"/>
          <w:bCs/>
          <w:iCs/>
          <w:sz w:val="22"/>
          <w:szCs w:val="20"/>
        </w:rPr>
        <w:t xml:space="preserve"> random access</w:t>
      </w:r>
      <w:r w:rsidR="00560803">
        <w:rPr>
          <w:rFonts w:ascii="Times New Roman" w:hAnsi="Times New Roman" w:cs="Times New Roman" w:hint="eastAsia"/>
          <w:bCs/>
          <w:iCs/>
          <w:sz w:val="22"/>
          <w:szCs w:val="20"/>
        </w:rPr>
        <w:t xml:space="preserve"> procedure, </w:t>
      </w:r>
      <w:r w:rsidR="00C74407">
        <w:rPr>
          <w:rFonts w:ascii="Times New Roman" w:hAnsi="Times New Roman" w:cs="Times New Roman" w:hint="eastAsia"/>
          <w:bCs/>
          <w:iCs/>
          <w:sz w:val="22"/>
          <w:szCs w:val="20"/>
        </w:rPr>
        <w:t xml:space="preserve">and </w:t>
      </w:r>
      <w:r w:rsidR="00C74407" w:rsidRPr="00B270E5">
        <w:rPr>
          <w:rFonts w:ascii="Times New Roman" w:hAnsi="Times New Roman" w:cs="Times New Roman"/>
          <w:bCs/>
          <w:iCs/>
          <w:sz w:val="22"/>
          <w:szCs w:val="20"/>
        </w:rPr>
        <w:t>sync acquisition procedure</w:t>
      </w:r>
      <w:r w:rsidR="00560803">
        <w:rPr>
          <w:rFonts w:ascii="Times New Roman" w:hAnsi="Times New Roman" w:cs="Times New Roman" w:hint="eastAsia"/>
          <w:bCs/>
          <w:iCs/>
          <w:sz w:val="22"/>
          <w:szCs w:val="20"/>
        </w:rPr>
        <w:t xml:space="preserve">, </w:t>
      </w:r>
      <w:r w:rsidR="00560803">
        <w:rPr>
          <w:rFonts w:ascii="Times New Roman" w:eastAsia="等线" w:hAnsi="Times New Roman" w:cs="Times New Roman" w:hint="eastAsia"/>
          <w:sz w:val="22"/>
        </w:rPr>
        <w:t>should</w:t>
      </w:r>
      <w:r w:rsidR="00560803" w:rsidRPr="00753043">
        <w:rPr>
          <w:rFonts w:ascii="Times New Roman" w:eastAsia="等线" w:hAnsi="Times New Roman" w:cs="Times New Roman" w:hint="eastAsia"/>
          <w:sz w:val="22"/>
        </w:rPr>
        <w:t xml:space="preserve"> </w:t>
      </w:r>
      <w:r w:rsidR="00560803" w:rsidRPr="00047068">
        <w:rPr>
          <w:rFonts w:ascii="Times New Roman" w:hAnsi="Times New Roman" w:cs="Times New Roman" w:hint="eastAsia"/>
          <w:bCs/>
          <w:iCs/>
          <w:sz w:val="22"/>
          <w:szCs w:val="20"/>
        </w:rPr>
        <w:t>inherently accommodate</w:t>
      </w:r>
      <w:r w:rsidR="00560803">
        <w:rPr>
          <w:rFonts w:ascii="Times New Roman" w:hAnsi="Times New Roman" w:cs="Times New Roman" w:hint="eastAsia"/>
          <w:bCs/>
          <w:iCs/>
          <w:sz w:val="22"/>
          <w:szCs w:val="20"/>
        </w:rPr>
        <w:t xml:space="preserve"> the</w:t>
      </w:r>
      <w:r w:rsidRPr="00B270E5">
        <w:rPr>
          <w:rFonts w:ascii="Times New Roman" w:hAnsi="Times New Roman" w:cs="Times New Roman"/>
          <w:bCs/>
          <w:iCs/>
          <w:sz w:val="22"/>
          <w:szCs w:val="20"/>
        </w:rPr>
        <w:t xml:space="preserve"> NTN propagation characteristics and coverage performance. This design approach </w:t>
      </w:r>
      <w:r w:rsidR="005C73AD">
        <w:rPr>
          <w:rFonts w:ascii="Times New Roman" w:hAnsi="Times New Roman" w:cs="Times New Roman" w:hint="eastAsia"/>
          <w:bCs/>
          <w:iCs/>
          <w:sz w:val="22"/>
          <w:szCs w:val="20"/>
        </w:rPr>
        <w:t xml:space="preserve">also aligns with the </w:t>
      </w:r>
      <w:r w:rsidR="008A563A" w:rsidRPr="008A563A">
        <w:rPr>
          <w:rFonts w:ascii="Times New Roman" w:hAnsi="Times New Roman" w:cs="Times New Roman"/>
          <w:bCs/>
          <w:iCs/>
          <w:sz w:val="22"/>
          <w:szCs w:val="20"/>
        </w:rPr>
        <w:t>core 6G principle of harmonization between NTN and TN.</w:t>
      </w:r>
    </w:p>
    <w:p w14:paraId="7DC03B32" w14:textId="77777777" w:rsidR="00EC5462" w:rsidRDefault="00EC5462" w:rsidP="00EC5462">
      <w:pPr>
        <w:adjustRightInd w:val="0"/>
        <w:snapToGrid w:val="0"/>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t>In the agenda item for o</w:t>
      </w:r>
      <w:r w:rsidRPr="0097393C">
        <w:rPr>
          <w:rFonts w:ascii="Times New Roman" w:hAnsi="Times New Roman" w:cs="Times New Roman" w:hint="eastAsia"/>
          <w:bCs/>
          <w:iCs/>
          <w:sz w:val="22"/>
          <w:szCs w:val="20"/>
        </w:rPr>
        <w:t>verview of 6GR air interface</w:t>
      </w:r>
      <w:r>
        <w:rPr>
          <w:rFonts w:ascii="Times New Roman" w:hAnsi="Times New Roman" w:cs="Times New Roman" w:hint="eastAsia"/>
          <w:bCs/>
          <w:iCs/>
          <w:sz w:val="22"/>
          <w:szCs w:val="20"/>
        </w:rPr>
        <w:t>, several aspects were agreed to be considered</w:t>
      </w:r>
      <w:r w:rsidRPr="00DE34A9">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for supporting NTN, and most of which a</w:t>
      </w:r>
      <w:r w:rsidRPr="00FE1B3A">
        <w:rPr>
          <w:rFonts w:ascii="Times New Roman" w:hAnsi="Times New Roman" w:cs="Times New Roman"/>
          <w:bCs/>
          <w:iCs/>
          <w:sz w:val="22"/>
          <w:szCs w:val="20"/>
        </w:rPr>
        <w:t>re highly relevant to the synchronization design</w:t>
      </w:r>
      <w:r>
        <w:rPr>
          <w:rFonts w:ascii="Times New Roman" w:hAnsi="Times New Roman" w:cs="Times New Roman" w:hint="eastAsia"/>
          <w:bCs/>
          <w:iCs/>
          <w:sz w:val="22"/>
          <w:szCs w:val="20"/>
        </w:rPr>
        <w:t xml:space="preserve"> [1].</w:t>
      </w:r>
    </w:p>
    <w:tbl>
      <w:tblPr>
        <w:tblStyle w:val="affb"/>
        <w:tblW w:w="0" w:type="auto"/>
        <w:tblLook w:val="04A0" w:firstRow="1" w:lastRow="0" w:firstColumn="1" w:lastColumn="0" w:noHBand="0" w:noVBand="1"/>
      </w:tblPr>
      <w:tblGrid>
        <w:gridCol w:w="9611"/>
      </w:tblGrid>
      <w:tr w:rsidR="00EC5462" w14:paraId="406CF7B5" w14:textId="77777777" w:rsidTr="007F289B">
        <w:tc>
          <w:tcPr>
            <w:tcW w:w="9611" w:type="dxa"/>
          </w:tcPr>
          <w:p w14:paraId="52ABED4A" w14:textId="77777777" w:rsidR="00EC5462" w:rsidRPr="00586993" w:rsidRDefault="00EC5462" w:rsidP="007F289B">
            <w:pPr>
              <w:widowControl/>
              <w:rPr>
                <w:rFonts w:eastAsia="等线"/>
                <w:highlight w:val="green"/>
              </w:rPr>
            </w:pPr>
            <w:r w:rsidRPr="00586993">
              <w:rPr>
                <w:rFonts w:eastAsia="等线"/>
                <w:highlight w:val="green"/>
              </w:rPr>
              <w:t>Agreement</w:t>
            </w:r>
          </w:p>
          <w:p w14:paraId="28BB211A" w14:textId="77777777" w:rsidR="00EC5462" w:rsidRPr="00586993" w:rsidRDefault="00EC5462" w:rsidP="007F289B">
            <w:pPr>
              <w:widowControl/>
              <w:numPr>
                <w:ilvl w:val="0"/>
                <w:numId w:val="11"/>
              </w:numPr>
              <w:suppressAutoHyphens/>
              <w:jc w:val="left"/>
              <w:rPr>
                <w:rFonts w:eastAsia="Batang"/>
                <w:lang w:eastAsia="x-none"/>
              </w:rPr>
            </w:pPr>
            <w:r w:rsidRPr="00586993">
              <w:rPr>
                <w:rFonts w:eastAsia="Batang"/>
                <w:lang w:eastAsia="x-none"/>
              </w:rPr>
              <w:t>The aspects to consider for supporting NTN include, but not limited to</w:t>
            </w:r>
          </w:p>
          <w:p w14:paraId="2DF1A788" w14:textId="77777777" w:rsidR="00EC5462" w:rsidRPr="00586993" w:rsidRDefault="00EC5462" w:rsidP="007F289B">
            <w:pPr>
              <w:widowControl/>
              <w:numPr>
                <w:ilvl w:val="1"/>
                <w:numId w:val="11"/>
              </w:numPr>
              <w:suppressAutoHyphens/>
              <w:jc w:val="left"/>
              <w:rPr>
                <w:rFonts w:eastAsia="Batang"/>
                <w:lang w:eastAsia="x-none"/>
              </w:rPr>
            </w:pPr>
            <w:r w:rsidRPr="00586993">
              <w:rPr>
                <w:rFonts w:eastAsia="Batang"/>
                <w:lang w:eastAsia="x-none"/>
              </w:rPr>
              <w:t>Initial access, including cell search and SSB periodicity</w:t>
            </w:r>
          </w:p>
          <w:p w14:paraId="2AB4D204" w14:textId="77777777" w:rsidR="00EC5462" w:rsidRPr="00586993" w:rsidRDefault="00EC5462" w:rsidP="007F289B">
            <w:pPr>
              <w:widowControl/>
              <w:numPr>
                <w:ilvl w:val="1"/>
                <w:numId w:val="11"/>
              </w:numPr>
              <w:suppressAutoHyphens/>
              <w:jc w:val="left"/>
              <w:rPr>
                <w:rFonts w:eastAsia="Batang"/>
                <w:lang w:eastAsia="x-none"/>
              </w:rPr>
            </w:pPr>
            <w:r w:rsidRPr="00586993">
              <w:rPr>
                <w:rFonts w:eastAsia="Batang"/>
                <w:lang w:eastAsia="x-none"/>
              </w:rPr>
              <w:t>Coverage</w:t>
            </w:r>
          </w:p>
          <w:p w14:paraId="75E9B379" w14:textId="77777777" w:rsidR="00EC5462" w:rsidRPr="00586993" w:rsidRDefault="00EC5462" w:rsidP="007F289B">
            <w:pPr>
              <w:widowControl/>
              <w:numPr>
                <w:ilvl w:val="1"/>
                <w:numId w:val="11"/>
              </w:numPr>
              <w:suppressAutoHyphens/>
              <w:jc w:val="left"/>
              <w:rPr>
                <w:rFonts w:eastAsia="Batang"/>
                <w:lang w:eastAsia="x-none"/>
              </w:rPr>
            </w:pPr>
            <w:r w:rsidRPr="00586993">
              <w:rPr>
                <w:rFonts w:eastAsia="Batang"/>
                <w:lang w:eastAsia="x-none"/>
              </w:rPr>
              <w:t>Duplexing</w:t>
            </w:r>
          </w:p>
          <w:p w14:paraId="219728DD" w14:textId="77777777" w:rsidR="00EC5462" w:rsidRPr="00586993" w:rsidRDefault="00EC5462" w:rsidP="007F289B">
            <w:pPr>
              <w:widowControl/>
              <w:numPr>
                <w:ilvl w:val="1"/>
                <w:numId w:val="11"/>
              </w:numPr>
              <w:suppressAutoHyphens/>
              <w:jc w:val="left"/>
              <w:rPr>
                <w:rFonts w:eastAsia="Batang"/>
                <w:lang w:eastAsia="x-none"/>
              </w:rPr>
            </w:pPr>
            <w:r w:rsidRPr="00586993">
              <w:rPr>
                <w:rFonts w:eastAsia="Batang"/>
                <w:lang w:eastAsia="x-none"/>
              </w:rPr>
              <w:t>Capacity</w:t>
            </w:r>
          </w:p>
          <w:p w14:paraId="3F075C29" w14:textId="77777777" w:rsidR="00EC5462" w:rsidRPr="00586993" w:rsidRDefault="00EC5462" w:rsidP="007F289B">
            <w:pPr>
              <w:widowControl/>
              <w:numPr>
                <w:ilvl w:val="1"/>
                <w:numId w:val="11"/>
              </w:numPr>
              <w:suppressAutoHyphens/>
              <w:jc w:val="left"/>
              <w:rPr>
                <w:rFonts w:eastAsia="Batang"/>
                <w:lang w:eastAsia="x-none"/>
              </w:rPr>
            </w:pPr>
            <w:r w:rsidRPr="00586993">
              <w:rPr>
                <w:rFonts w:eastAsia="Batang"/>
                <w:lang w:eastAsia="x-none"/>
              </w:rPr>
              <w:t>Signalling overhead</w:t>
            </w:r>
          </w:p>
          <w:p w14:paraId="18675B60" w14:textId="77777777" w:rsidR="00EC5462" w:rsidRPr="00586993" w:rsidRDefault="00EC5462" w:rsidP="007F289B">
            <w:pPr>
              <w:widowControl/>
              <w:numPr>
                <w:ilvl w:val="1"/>
                <w:numId w:val="11"/>
              </w:numPr>
              <w:suppressAutoHyphens/>
              <w:jc w:val="left"/>
              <w:rPr>
                <w:rFonts w:eastAsia="Batang"/>
                <w:lang w:eastAsia="x-none"/>
              </w:rPr>
            </w:pPr>
            <w:r w:rsidRPr="00586993">
              <w:rPr>
                <w:rFonts w:eastAsia="Batang"/>
                <w:lang w:eastAsia="x-none"/>
              </w:rPr>
              <w:t>GNSS-less/resilient/based operation</w:t>
            </w:r>
          </w:p>
          <w:p w14:paraId="50293A7B" w14:textId="77777777" w:rsidR="00EC5462" w:rsidRPr="00586993" w:rsidRDefault="00EC5462" w:rsidP="007F289B">
            <w:pPr>
              <w:widowControl/>
              <w:numPr>
                <w:ilvl w:val="1"/>
                <w:numId w:val="11"/>
              </w:numPr>
              <w:suppressAutoHyphens/>
              <w:jc w:val="left"/>
              <w:rPr>
                <w:rFonts w:eastAsia="Batang"/>
                <w:lang w:eastAsia="x-none"/>
              </w:rPr>
            </w:pPr>
            <w:r w:rsidRPr="00586993">
              <w:rPr>
                <w:rFonts w:eastAsia="Batang"/>
                <w:lang w:eastAsia="x-none"/>
              </w:rPr>
              <w:t>Large/varying doppler and propagation delay</w:t>
            </w:r>
          </w:p>
          <w:p w14:paraId="58B55AE5" w14:textId="77777777" w:rsidR="00EC5462" w:rsidRPr="002D19AD" w:rsidRDefault="00EC5462" w:rsidP="007F289B">
            <w:pPr>
              <w:widowControl/>
              <w:numPr>
                <w:ilvl w:val="1"/>
                <w:numId w:val="11"/>
              </w:numPr>
              <w:suppressAutoHyphens/>
              <w:jc w:val="left"/>
              <w:rPr>
                <w:rFonts w:eastAsia="Batang"/>
                <w:lang w:eastAsia="x-none"/>
              </w:rPr>
            </w:pPr>
            <w:r w:rsidRPr="00586993">
              <w:rPr>
                <w:rFonts w:eastAsia="Batang"/>
                <w:lang w:eastAsia="x-none"/>
              </w:rPr>
              <w:t>Beamforming / beam management / beam hopping</w:t>
            </w:r>
          </w:p>
        </w:tc>
      </w:tr>
    </w:tbl>
    <w:p w14:paraId="3BD283DB" w14:textId="1FB68F72" w:rsidR="009867B2" w:rsidRDefault="009867B2" w:rsidP="002D19AD">
      <w:pPr>
        <w:adjustRightInd w:val="0"/>
        <w:snapToGrid w:val="0"/>
        <w:spacing w:beforeLines="50" w:before="120" w:afterLines="50" w:after="120"/>
        <w:rPr>
          <w:rFonts w:ascii="Times New Roman" w:hAnsi="Times New Roman" w:cs="Times New Roman"/>
          <w:b/>
          <w:i/>
          <w:sz w:val="22"/>
          <w:szCs w:val="20"/>
        </w:rPr>
      </w:pPr>
      <w:bookmarkStart w:id="10" w:name="OLE_LINK2"/>
      <w:r w:rsidRPr="002D19AD">
        <w:rPr>
          <w:rFonts w:ascii="Times New Roman" w:hAnsi="Times New Roman" w:cs="Times New Roman"/>
          <w:b/>
          <w:i/>
          <w:sz w:val="22"/>
          <w:szCs w:val="20"/>
        </w:rPr>
        <w:t>Proposal</w:t>
      </w:r>
      <w:r w:rsidR="006403BC">
        <w:rPr>
          <w:rFonts w:ascii="Times New Roman" w:hAnsi="Times New Roman" w:cs="Times New Roman" w:hint="eastAsia"/>
          <w:b/>
          <w:i/>
          <w:sz w:val="22"/>
          <w:szCs w:val="20"/>
        </w:rPr>
        <w:t xml:space="preserve"> 1</w:t>
      </w:r>
      <w:r w:rsidRPr="002D19AD">
        <w:rPr>
          <w:rFonts w:ascii="Times New Roman" w:hAnsi="Times New Roman" w:cs="Times New Roman"/>
          <w:b/>
          <w:i/>
          <w:sz w:val="22"/>
          <w:szCs w:val="20"/>
        </w:rPr>
        <w:t xml:space="preserve">: </w:t>
      </w:r>
      <w:r w:rsidR="004F052B">
        <w:rPr>
          <w:rFonts w:ascii="Times New Roman" w:hAnsi="Times New Roman" w:cs="Times New Roman" w:hint="eastAsia"/>
          <w:b/>
          <w:i/>
          <w:sz w:val="22"/>
          <w:szCs w:val="20"/>
        </w:rPr>
        <w:t>T</w:t>
      </w:r>
      <w:r w:rsidR="004F052B" w:rsidRPr="004F052B">
        <w:rPr>
          <w:rFonts w:ascii="Times New Roman" w:hAnsi="Times New Roman" w:cs="Times New Roman"/>
          <w:b/>
          <w:i/>
          <w:sz w:val="22"/>
          <w:szCs w:val="20"/>
        </w:rPr>
        <w:t xml:space="preserve">he </w:t>
      </w:r>
      <w:r w:rsidR="006F51F7" w:rsidRPr="004F052B">
        <w:rPr>
          <w:rFonts w:ascii="Times New Roman" w:hAnsi="Times New Roman" w:cs="Times New Roman"/>
          <w:b/>
          <w:i/>
          <w:sz w:val="22"/>
          <w:szCs w:val="20"/>
        </w:rPr>
        <w:t xml:space="preserve">design </w:t>
      </w:r>
      <w:r w:rsidR="006F51F7">
        <w:rPr>
          <w:rFonts w:ascii="Times New Roman" w:hAnsi="Times New Roman" w:cs="Times New Roman" w:hint="eastAsia"/>
          <w:b/>
          <w:i/>
          <w:sz w:val="22"/>
          <w:szCs w:val="20"/>
        </w:rPr>
        <w:t xml:space="preserve">of </w:t>
      </w:r>
      <w:r w:rsidR="004F052B" w:rsidRPr="004F052B">
        <w:rPr>
          <w:rFonts w:ascii="Times New Roman" w:hAnsi="Times New Roman" w:cs="Times New Roman"/>
          <w:b/>
          <w:i/>
          <w:sz w:val="22"/>
          <w:szCs w:val="20"/>
        </w:rPr>
        <w:t xml:space="preserve">sync signal/channel, </w:t>
      </w:r>
      <w:r w:rsidR="003371DC">
        <w:rPr>
          <w:rFonts w:ascii="Times New Roman" w:hAnsi="Times New Roman" w:cs="Times New Roman" w:hint="eastAsia"/>
          <w:b/>
          <w:i/>
          <w:sz w:val="22"/>
          <w:szCs w:val="20"/>
        </w:rPr>
        <w:t>PRACH</w:t>
      </w:r>
      <w:r w:rsidR="004F052B" w:rsidRPr="004F052B">
        <w:rPr>
          <w:rFonts w:ascii="Times New Roman" w:hAnsi="Times New Roman" w:cs="Times New Roman"/>
          <w:b/>
          <w:i/>
          <w:sz w:val="22"/>
          <w:szCs w:val="20"/>
        </w:rPr>
        <w:t>, random access procedure, and sync acquisition procedure</w:t>
      </w:r>
      <w:r w:rsidRPr="002D19AD">
        <w:rPr>
          <w:rFonts w:ascii="Times New Roman" w:hAnsi="Times New Roman" w:cs="Times New Roman"/>
          <w:b/>
          <w:i/>
          <w:sz w:val="22"/>
          <w:szCs w:val="20"/>
        </w:rPr>
        <w:t xml:space="preserve">, </w:t>
      </w:r>
      <w:r w:rsidRPr="002D19AD">
        <w:rPr>
          <w:rFonts w:ascii="Times New Roman" w:eastAsia="等线" w:hAnsi="Times New Roman" w:cs="Times New Roman"/>
          <w:b/>
          <w:i/>
          <w:sz w:val="22"/>
        </w:rPr>
        <w:t xml:space="preserve">should </w:t>
      </w:r>
      <w:r w:rsidRPr="002D19AD">
        <w:rPr>
          <w:rFonts w:ascii="Times New Roman" w:hAnsi="Times New Roman" w:cs="Times New Roman"/>
          <w:b/>
          <w:i/>
          <w:sz w:val="22"/>
          <w:szCs w:val="20"/>
        </w:rPr>
        <w:t>inherently accommodate the NTN propagation characteristics and coverage performance</w:t>
      </w:r>
      <w:r>
        <w:rPr>
          <w:rFonts w:ascii="Times New Roman" w:hAnsi="Times New Roman" w:cs="Times New Roman" w:hint="eastAsia"/>
          <w:b/>
          <w:i/>
          <w:sz w:val="22"/>
          <w:szCs w:val="20"/>
        </w:rPr>
        <w:t>.</w:t>
      </w:r>
    </w:p>
    <w:p w14:paraId="0B064D04" w14:textId="5D8D1D00" w:rsidR="00AE7A6B" w:rsidRPr="002D19AD" w:rsidRDefault="00AE7A6B" w:rsidP="002D19AD">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2: The aspects </w:t>
      </w:r>
      <w:r w:rsidR="00604D8C">
        <w:rPr>
          <w:rFonts w:ascii="Times New Roman" w:hAnsi="Times New Roman" w:cs="Times New Roman" w:hint="eastAsia"/>
          <w:b/>
          <w:i/>
          <w:sz w:val="22"/>
          <w:szCs w:val="20"/>
        </w:rPr>
        <w:t xml:space="preserve">for </w:t>
      </w:r>
      <w:r w:rsidR="00604D8C">
        <w:rPr>
          <w:rFonts w:ascii="Times New Roman" w:hAnsi="Times New Roman" w:cs="Times New Roman"/>
          <w:b/>
          <w:i/>
          <w:sz w:val="22"/>
          <w:szCs w:val="20"/>
        </w:rPr>
        <w:t>supporting</w:t>
      </w:r>
      <w:r w:rsidR="00604D8C">
        <w:rPr>
          <w:rFonts w:ascii="Times New Roman" w:hAnsi="Times New Roman" w:cs="Times New Roman" w:hint="eastAsia"/>
          <w:b/>
          <w:i/>
          <w:sz w:val="22"/>
          <w:szCs w:val="20"/>
        </w:rPr>
        <w:t xml:space="preserve"> NTN </w:t>
      </w:r>
      <w:r w:rsidR="00070AE9">
        <w:rPr>
          <w:rFonts w:ascii="Times New Roman" w:hAnsi="Times New Roman" w:cs="Times New Roman" w:hint="eastAsia"/>
          <w:b/>
          <w:i/>
          <w:sz w:val="22"/>
          <w:szCs w:val="20"/>
        </w:rPr>
        <w:t xml:space="preserve">as </w:t>
      </w:r>
      <w:r>
        <w:rPr>
          <w:rFonts w:ascii="Times New Roman" w:hAnsi="Times New Roman" w:cs="Times New Roman" w:hint="eastAsia"/>
          <w:b/>
          <w:i/>
          <w:sz w:val="22"/>
          <w:szCs w:val="20"/>
        </w:rPr>
        <w:t>agreed in RAN1#122-bis</w:t>
      </w:r>
      <w:r w:rsidR="00CC73A4">
        <w:rPr>
          <w:rFonts w:ascii="Times New Roman" w:hAnsi="Times New Roman" w:cs="Times New Roman" w:hint="eastAsia"/>
          <w:b/>
          <w:i/>
          <w:sz w:val="22"/>
          <w:szCs w:val="20"/>
        </w:rPr>
        <w:t xml:space="preserve"> should be considered in </w:t>
      </w:r>
      <w:r w:rsidR="00CC73A4" w:rsidRPr="00CC73A4">
        <w:rPr>
          <w:rFonts w:ascii="Times New Roman" w:hAnsi="Times New Roman" w:cs="Times New Roman"/>
          <w:b/>
          <w:i/>
          <w:sz w:val="22"/>
          <w:szCs w:val="20"/>
        </w:rPr>
        <w:t>synchronization acquisition</w:t>
      </w:r>
      <w:r w:rsidR="00CC73A4">
        <w:rPr>
          <w:rFonts w:ascii="Times New Roman" w:hAnsi="Times New Roman" w:cs="Times New Roman" w:hint="eastAsia"/>
          <w:b/>
          <w:i/>
          <w:sz w:val="22"/>
          <w:szCs w:val="20"/>
        </w:rPr>
        <w:t>.</w:t>
      </w:r>
    </w:p>
    <w:bookmarkEnd w:id="10"/>
    <w:p w14:paraId="116DECE7" w14:textId="2EE53514" w:rsidR="00411223" w:rsidRPr="00F60FC2" w:rsidRDefault="00411223" w:rsidP="00CF03C9">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 xml:space="preserve">.1 </w:t>
      </w:r>
      <w:bookmarkStart w:id="11" w:name="OLE_LINK5"/>
      <w:r w:rsidR="00DB1EAA">
        <w:rPr>
          <w:rFonts w:ascii="Times New Roman" w:eastAsia="等线" w:hAnsi="Times New Roman" w:cs="Times New Roman" w:hint="eastAsia"/>
          <w:b/>
          <w:bCs/>
          <w:sz w:val="22"/>
          <w:szCs w:val="24"/>
        </w:rPr>
        <w:t>S</w:t>
      </w:r>
      <w:r w:rsidR="00DB1EAA" w:rsidRPr="00DB1EAA">
        <w:rPr>
          <w:rFonts w:ascii="Times New Roman" w:eastAsia="等线" w:hAnsi="Times New Roman" w:cs="Times New Roman" w:hint="eastAsia"/>
          <w:b/>
          <w:bCs/>
          <w:sz w:val="22"/>
          <w:szCs w:val="24"/>
        </w:rPr>
        <w:t>ynchronization signal/channel design</w:t>
      </w:r>
      <w:bookmarkEnd w:id="11"/>
    </w:p>
    <w:p w14:paraId="0FA66A7D" w14:textId="63460B7A" w:rsidR="00120E6C" w:rsidRDefault="00E62830" w:rsidP="00457ACB">
      <w:pPr>
        <w:spacing w:before="120" w:after="120"/>
        <w:rPr>
          <w:rFonts w:ascii="Times New Roman" w:eastAsia="等线" w:hAnsi="Times New Roman" w:cs="Times New Roman"/>
          <w:sz w:val="22"/>
        </w:rPr>
      </w:pPr>
      <w:r>
        <w:rPr>
          <w:rFonts w:ascii="Times New Roman" w:eastAsia="等线" w:hAnsi="Times New Roman" w:cs="Times New Roman" w:hint="eastAsia"/>
          <w:sz w:val="22"/>
        </w:rPr>
        <w:t>I</w:t>
      </w:r>
      <w:r w:rsidR="00BA5B4B">
        <w:rPr>
          <w:rFonts w:ascii="Times New Roman" w:eastAsia="等线" w:hAnsi="Times New Roman" w:cs="Times New Roman" w:hint="eastAsia"/>
          <w:sz w:val="22"/>
        </w:rPr>
        <w:t xml:space="preserve">n </w:t>
      </w:r>
      <w:r w:rsidR="00A135D8">
        <w:rPr>
          <w:rFonts w:ascii="Times New Roman" w:eastAsia="等线" w:hAnsi="Times New Roman" w:cs="Times New Roman" w:hint="eastAsia"/>
          <w:sz w:val="22"/>
        </w:rPr>
        <w:t>f</w:t>
      </w:r>
      <w:r w:rsidR="00A135D8" w:rsidRPr="00A135D8">
        <w:rPr>
          <w:rFonts w:ascii="Times New Roman" w:eastAsia="等线" w:hAnsi="Times New Roman" w:cs="Times New Roman" w:hint="eastAsia"/>
          <w:sz w:val="22"/>
        </w:rPr>
        <w:t xml:space="preserve">requency </w:t>
      </w:r>
      <w:r w:rsidR="00A135D8">
        <w:rPr>
          <w:rFonts w:ascii="Times New Roman" w:eastAsia="等线" w:hAnsi="Times New Roman" w:cs="Times New Roman" w:hint="eastAsia"/>
          <w:sz w:val="22"/>
        </w:rPr>
        <w:t>domain, t</w:t>
      </w:r>
      <w:r w:rsidR="002804CA" w:rsidRPr="002804CA">
        <w:rPr>
          <w:rFonts w:ascii="Times New Roman" w:eastAsia="等线" w:hAnsi="Times New Roman" w:cs="Times New Roman" w:hint="eastAsia"/>
          <w:sz w:val="22"/>
        </w:rPr>
        <w:t xml:space="preserve">he minimum spacing between Global Synchronization Channel Number (GSCN) points </w:t>
      </w:r>
      <w:r w:rsidR="0024351E">
        <w:rPr>
          <w:rFonts w:ascii="Times New Roman" w:eastAsia="等线" w:hAnsi="Times New Roman" w:cs="Times New Roman" w:hint="eastAsia"/>
          <w:sz w:val="22"/>
        </w:rPr>
        <w:lastRenderedPageBreak/>
        <w:t xml:space="preserve">should </w:t>
      </w:r>
      <w:r w:rsidR="002804CA" w:rsidRPr="002804CA">
        <w:rPr>
          <w:rFonts w:ascii="Times New Roman" w:eastAsia="等线" w:hAnsi="Times New Roman" w:cs="Times New Roman" w:hint="eastAsia"/>
          <w:sz w:val="22"/>
        </w:rPr>
        <w:t>exceed twice the maximum Doppler shift</w:t>
      </w:r>
      <w:r w:rsidR="00123BEE">
        <w:rPr>
          <w:rFonts w:ascii="Times New Roman" w:eastAsia="等线" w:hAnsi="Times New Roman" w:cs="Times New Roman" w:hint="eastAsia"/>
          <w:sz w:val="22"/>
        </w:rPr>
        <w:t>, sparser sync raster is needed for NTN</w:t>
      </w:r>
      <w:r w:rsidR="00FC54C3">
        <w:rPr>
          <w:rFonts w:ascii="Times New Roman" w:eastAsia="等线" w:hAnsi="Times New Roman" w:cs="Times New Roman" w:hint="eastAsia"/>
          <w:sz w:val="22"/>
        </w:rPr>
        <w:t xml:space="preserve"> considering the large</w:t>
      </w:r>
      <w:r w:rsidR="00085B7D">
        <w:rPr>
          <w:rFonts w:ascii="Times New Roman" w:eastAsia="等线" w:hAnsi="Times New Roman" w:cs="Times New Roman" w:hint="eastAsia"/>
          <w:sz w:val="22"/>
        </w:rPr>
        <w:t>r</w:t>
      </w:r>
      <w:r w:rsidR="00FC54C3">
        <w:rPr>
          <w:rFonts w:ascii="Times New Roman" w:eastAsia="等线" w:hAnsi="Times New Roman" w:cs="Times New Roman" w:hint="eastAsia"/>
          <w:sz w:val="22"/>
        </w:rPr>
        <w:t xml:space="preserve"> doppler</w:t>
      </w:r>
      <w:r w:rsidR="00705090">
        <w:rPr>
          <w:rFonts w:ascii="Times New Roman" w:eastAsia="等线" w:hAnsi="Times New Roman" w:cs="Times New Roman" w:hint="eastAsia"/>
          <w:sz w:val="22"/>
        </w:rPr>
        <w:t xml:space="preserve"> compared with TN</w:t>
      </w:r>
      <w:r w:rsidR="002804CA" w:rsidRPr="002804CA">
        <w:rPr>
          <w:rFonts w:ascii="Times New Roman" w:eastAsia="等线" w:hAnsi="Times New Roman" w:cs="Times New Roman" w:hint="eastAsia"/>
          <w:sz w:val="22"/>
        </w:rPr>
        <w:t xml:space="preserve">. </w:t>
      </w:r>
      <w:r w:rsidR="003B568C">
        <w:rPr>
          <w:rFonts w:ascii="Times New Roman" w:eastAsia="等线" w:hAnsi="Times New Roman" w:cs="Times New Roman" w:hint="eastAsia"/>
          <w:sz w:val="22"/>
        </w:rPr>
        <w:t xml:space="preserve">For example, </w:t>
      </w:r>
      <w:r w:rsidR="00DB36FA">
        <w:rPr>
          <w:rFonts w:ascii="Times New Roman" w:eastAsia="等线" w:hAnsi="Times New Roman" w:cs="Times New Roman" w:hint="eastAsia"/>
          <w:sz w:val="22"/>
        </w:rPr>
        <w:t xml:space="preserve">assuming </w:t>
      </w:r>
      <w:r w:rsidR="006141CB">
        <w:rPr>
          <w:rFonts w:ascii="Times New Roman" w:eastAsia="等线" w:hAnsi="Times New Roman" w:cs="Times New Roman" w:hint="eastAsia"/>
          <w:sz w:val="22"/>
        </w:rPr>
        <w:t>a</w:t>
      </w:r>
      <w:r w:rsidR="00705090">
        <w:rPr>
          <w:rFonts w:ascii="Times New Roman" w:eastAsia="等线" w:hAnsi="Times New Roman" w:cs="Times New Roman" w:hint="eastAsia"/>
          <w:sz w:val="22"/>
        </w:rPr>
        <w:t xml:space="preserve"> 40</w:t>
      </w:r>
      <w:r w:rsidR="00705090" w:rsidRPr="00DB36FA">
        <w:rPr>
          <w:rFonts w:ascii="Times New Roman" w:eastAsia="等线" w:hAnsi="Times New Roman" w:cs="Times New Roman"/>
          <w:sz w:val="22"/>
        </w:rPr>
        <w:t xml:space="preserve"> </w:t>
      </w:r>
      <w:r w:rsidR="00705090">
        <w:rPr>
          <w:rFonts w:ascii="Times New Roman" w:eastAsia="等线" w:hAnsi="Times New Roman" w:cs="Times New Roman"/>
          <w:sz w:val="22"/>
        </w:rPr>
        <w:t>degree</w:t>
      </w:r>
      <w:r w:rsidR="00705090">
        <w:rPr>
          <w:rFonts w:ascii="Times New Roman" w:eastAsia="等线" w:hAnsi="Times New Roman" w:cs="Times New Roman" w:hint="eastAsia"/>
          <w:sz w:val="22"/>
        </w:rPr>
        <w:t>s</w:t>
      </w:r>
      <w:r w:rsidR="00DB36FA">
        <w:rPr>
          <w:rFonts w:ascii="Times New Roman" w:eastAsia="等线" w:hAnsi="Times New Roman" w:cs="Times New Roman" w:hint="eastAsia"/>
          <w:sz w:val="22"/>
        </w:rPr>
        <w:t xml:space="preserve"> elevation</w:t>
      </w:r>
      <w:r w:rsidR="00705090">
        <w:rPr>
          <w:rFonts w:ascii="Times New Roman" w:eastAsia="等线" w:hAnsi="Times New Roman" w:cs="Times New Roman" w:hint="eastAsia"/>
          <w:sz w:val="22"/>
        </w:rPr>
        <w:t>,</w:t>
      </w:r>
      <w:r w:rsidR="00DB36FA">
        <w:rPr>
          <w:rFonts w:ascii="Times New Roman" w:eastAsia="等线" w:hAnsi="Times New Roman" w:cs="Times New Roman" w:hint="eastAsia"/>
          <w:sz w:val="22"/>
        </w:rPr>
        <w:t xml:space="preserve"> LEO-600km</w:t>
      </w:r>
      <w:r w:rsidR="00705090">
        <w:rPr>
          <w:rFonts w:ascii="Times New Roman" w:eastAsia="等线" w:hAnsi="Times New Roman" w:cs="Times New Roman" w:hint="eastAsia"/>
          <w:sz w:val="22"/>
        </w:rPr>
        <w:t xml:space="preserve"> orbit, and</w:t>
      </w:r>
      <w:r w:rsidR="00D51361">
        <w:rPr>
          <w:rFonts w:ascii="Times New Roman" w:eastAsia="等线" w:hAnsi="Times New Roman" w:cs="Times New Roman" w:hint="eastAsia"/>
          <w:sz w:val="22"/>
        </w:rPr>
        <w:t xml:space="preserve"> </w:t>
      </w:r>
      <w:r w:rsidR="00A77CB3">
        <w:rPr>
          <w:rFonts w:ascii="Times New Roman" w:eastAsia="等线" w:hAnsi="Times New Roman" w:cs="Times New Roman"/>
          <w:sz w:val="22"/>
        </w:rPr>
        <w:t>the</w:t>
      </w:r>
      <w:r w:rsidR="00A41FD4" w:rsidRPr="00A41FD4">
        <w:rPr>
          <w:rFonts w:ascii="Times New Roman" w:eastAsia="等线" w:hAnsi="Times New Roman" w:cs="Times New Roman" w:hint="eastAsia"/>
          <w:sz w:val="22"/>
        </w:rPr>
        <w:t xml:space="preserve"> satellite velocity of 7.55 km/s</w:t>
      </w:r>
      <w:r w:rsidR="00E50943">
        <w:rPr>
          <w:rFonts w:ascii="Times New Roman" w:eastAsia="等线" w:hAnsi="Times New Roman" w:cs="Times New Roman" w:hint="eastAsia"/>
          <w:sz w:val="22"/>
        </w:rPr>
        <w:t>,</w:t>
      </w:r>
      <w:r w:rsidR="00EA55D8">
        <w:rPr>
          <w:rFonts w:ascii="Times New Roman" w:eastAsia="等线" w:hAnsi="Times New Roman" w:cs="Times New Roman" w:hint="eastAsia"/>
          <w:sz w:val="22"/>
        </w:rPr>
        <w:t xml:space="preserve"> </w:t>
      </w:r>
      <w:r w:rsidR="006141CB">
        <w:rPr>
          <w:rFonts w:ascii="Times New Roman" w:eastAsia="等线" w:hAnsi="Times New Roman" w:cs="Times New Roman" w:hint="eastAsia"/>
          <w:sz w:val="22"/>
        </w:rPr>
        <w:t xml:space="preserve">the maximum frequency offset between the satellite and the UE is </w:t>
      </w:r>
      <w:r w:rsidR="006141CB" w:rsidRPr="006141CB">
        <w:rPr>
          <w:rFonts w:ascii="Times New Roman" w:eastAsia="等线" w:hAnsi="Times New Roman" w:cs="Times New Roman"/>
          <w:sz w:val="22"/>
        </w:rPr>
        <w:t>calculated to be</w:t>
      </w:r>
      <w:r w:rsidR="006141CB">
        <w:rPr>
          <w:rFonts w:ascii="Times New Roman" w:eastAsia="等线" w:hAnsi="Times New Roman" w:cs="Times New Roman" w:hint="eastAsia"/>
          <w:sz w:val="22"/>
        </w:rPr>
        <w:t xml:space="preserve"> 52.8kHz for 3GHz carrier </w:t>
      </w:r>
      <w:r w:rsidR="006141CB">
        <w:rPr>
          <w:rFonts w:ascii="Times New Roman" w:eastAsia="等线" w:hAnsi="Times New Roman" w:cs="Times New Roman"/>
          <w:sz w:val="22"/>
        </w:rPr>
        <w:t>frequency</w:t>
      </w:r>
      <w:r w:rsidR="006141CB">
        <w:rPr>
          <w:rFonts w:ascii="Times New Roman" w:eastAsia="等线" w:hAnsi="Times New Roman" w:cs="Times New Roman" w:hint="eastAsia"/>
          <w:sz w:val="22"/>
        </w:rPr>
        <w:t xml:space="preserve">, </w:t>
      </w:r>
      <w:r w:rsidR="009867B2">
        <w:rPr>
          <w:rFonts w:ascii="Times New Roman" w:eastAsia="等线" w:hAnsi="Times New Roman" w:cs="Times New Roman" w:hint="eastAsia"/>
          <w:sz w:val="22"/>
        </w:rPr>
        <w:t xml:space="preserve">doubling of </w:t>
      </w:r>
      <w:r w:rsidR="00E50943">
        <w:rPr>
          <w:rFonts w:ascii="Times New Roman" w:eastAsia="等线" w:hAnsi="Times New Roman" w:cs="Times New Roman" w:hint="eastAsia"/>
          <w:sz w:val="22"/>
        </w:rPr>
        <w:t xml:space="preserve">which </w:t>
      </w:r>
      <w:r w:rsidR="009867B2">
        <w:rPr>
          <w:rFonts w:ascii="Times New Roman" w:eastAsia="等线" w:hAnsi="Times New Roman" w:cs="Times New Roman" w:hint="eastAsia"/>
          <w:sz w:val="22"/>
        </w:rPr>
        <w:t xml:space="preserve">already </w:t>
      </w:r>
      <w:r w:rsidR="00E50943">
        <w:rPr>
          <w:rFonts w:ascii="Times New Roman" w:eastAsia="等线" w:hAnsi="Times New Roman" w:cs="Times New Roman" w:hint="eastAsia"/>
          <w:sz w:val="22"/>
        </w:rPr>
        <w:t>exceed</w:t>
      </w:r>
      <w:r w:rsidR="009867B2">
        <w:rPr>
          <w:rFonts w:ascii="Times New Roman" w:eastAsia="等线" w:hAnsi="Times New Roman" w:cs="Times New Roman" w:hint="eastAsia"/>
          <w:sz w:val="22"/>
        </w:rPr>
        <w:t>s</w:t>
      </w:r>
      <w:r w:rsidR="00123BEE">
        <w:rPr>
          <w:rFonts w:ascii="Times New Roman" w:eastAsia="等线" w:hAnsi="Times New Roman" w:cs="Times New Roman" w:hint="eastAsia"/>
          <w:sz w:val="22"/>
        </w:rPr>
        <w:t xml:space="preserve"> the </w:t>
      </w:r>
      <w:r w:rsidR="009867B2">
        <w:rPr>
          <w:rFonts w:ascii="Times New Roman" w:eastAsia="等线" w:hAnsi="Times New Roman" w:cs="Times New Roman" w:hint="eastAsia"/>
          <w:sz w:val="22"/>
        </w:rPr>
        <w:t>existing</w:t>
      </w:r>
      <w:r w:rsidR="002804CA" w:rsidRPr="002804CA">
        <w:rPr>
          <w:rFonts w:ascii="Times New Roman" w:eastAsia="等线" w:hAnsi="Times New Roman" w:cs="Times New Roman" w:hint="eastAsia"/>
          <w:sz w:val="22"/>
        </w:rPr>
        <w:t xml:space="preserve"> </w:t>
      </w:r>
      <w:r w:rsidR="00E50943">
        <w:rPr>
          <w:rFonts w:ascii="Times New Roman" w:eastAsia="等线" w:hAnsi="Times New Roman" w:cs="Times New Roman" w:hint="eastAsia"/>
          <w:sz w:val="22"/>
        </w:rPr>
        <w:t xml:space="preserve">100kHz </w:t>
      </w:r>
      <w:r w:rsidR="002804CA" w:rsidRPr="002804CA">
        <w:rPr>
          <w:rFonts w:ascii="Times New Roman" w:eastAsia="等线" w:hAnsi="Times New Roman" w:cs="Times New Roman" w:hint="eastAsia"/>
          <w:sz w:val="22"/>
        </w:rPr>
        <w:t>GSCN spacing</w:t>
      </w:r>
      <w:r w:rsidR="007641EB">
        <w:rPr>
          <w:rFonts w:ascii="Times New Roman" w:eastAsia="等线" w:hAnsi="Times New Roman" w:cs="Times New Roman" w:hint="eastAsia"/>
          <w:sz w:val="22"/>
        </w:rPr>
        <w:t xml:space="preserve"> </w:t>
      </w:r>
      <w:r w:rsidR="003E20AA" w:rsidRPr="003E20AA">
        <w:rPr>
          <w:rFonts w:ascii="Times New Roman" w:eastAsia="等线" w:hAnsi="Times New Roman" w:cs="Times New Roman"/>
          <w:sz w:val="22"/>
        </w:rPr>
        <w:t>for frequencies below 3 GHz</w:t>
      </w:r>
      <w:r w:rsidR="009867B2">
        <w:rPr>
          <w:rFonts w:ascii="Times New Roman" w:eastAsia="等线" w:hAnsi="Times New Roman" w:cs="Times New Roman" w:hint="eastAsia"/>
          <w:sz w:val="22"/>
        </w:rPr>
        <w:t>.</w:t>
      </w:r>
      <w:r w:rsidR="00FF259E">
        <w:rPr>
          <w:rFonts w:ascii="Times New Roman" w:eastAsia="等线" w:hAnsi="Times New Roman" w:cs="Times New Roman" w:hint="eastAsia"/>
          <w:sz w:val="22"/>
        </w:rPr>
        <w:t xml:space="preserve"> </w:t>
      </w:r>
      <w:r w:rsidR="00CA4837" w:rsidRPr="00CA4837">
        <w:rPr>
          <w:rFonts w:ascii="Times New Roman" w:eastAsia="等线" w:hAnsi="Times New Roman" w:cs="Times New Roman"/>
          <w:sz w:val="22"/>
        </w:rPr>
        <w:t xml:space="preserve">Therefore, if sub‑3 GHz bands are deployed for NTN, </w:t>
      </w:r>
      <w:r w:rsidR="00A97FF0">
        <w:rPr>
          <w:rFonts w:ascii="Times New Roman" w:eastAsia="等线" w:hAnsi="Times New Roman" w:cs="Times New Roman" w:hint="eastAsia"/>
          <w:sz w:val="22"/>
        </w:rPr>
        <w:t xml:space="preserve">sparser </w:t>
      </w:r>
      <w:bookmarkStart w:id="12" w:name="OLE_LINK6"/>
      <w:r w:rsidR="0084330A" w:rsidRPr="0084330A">
        <w:rPr>
          <w:rFonts w:ascii="Times New Roman" w:eastAsia="等线" w:hAnsi="Times New Roman" w:cs="Times New Roman" w:hint="eastAsia"/>
          <w:sz w:val="22"/>
        </w:rPr>
        <w:t>sync raster</w:t>
      </w:r>
      <w:bookmarkEnd w:id="12"/>
      <w:r w:rsidR="0004532E">
        <w:rPr>
          <w:rFonts w:ascii="Times New Roman" w:eastAsia="等线" w:hAnsi="Times New Roman" w:cs="Times New Roman" w:hint="eastAsia"/>
          <w:sz w:val="22"/>
        </w:rPr>
        <w:t xml:space="preserve"> </w:t>
      </w:r>
      <w:r w:rsidR="00D521EB">
        <w:rPr>
          <w:rFonts w:ascii="Times New Roman" w:eastAsia="等线" w:hAnsi="Times New Roman" w:cs="Times New Roman" w:hint="eastAsia"/>
          <w:sz w:val="22"/>
        </w:rPr>
        <w:t xml:space="preserve">is </w:t>
      </w:r>
      <w:r w:rsidR="00DD29EC">
        <w:rPr>
          <w:rFonts w:ascii="Times New Roman" w:eastAsia="等线" w:hAnsi="Times New Roman" w:cs="Times New Roman" w:hint="eastAsia"/>
          <w:sz w:val="22"/>
        </w:rPr>
        <w:t>required.</w:t>
      </w:r>
      <w:r w:rsidR="00A0745A">
        <w:rPr>
          <w:rFonts w:ascii="Times New Roman" w:eastAsia="等线" w:hAnsi="Times New Roman" w:cs="Times New Roman" w:hint="eastAsia"/>
          <w:sz w:val="22"/>
        </w:rPr>
        <w:t xml:space="preserve"> </w:t>
      </w:r>
      <w:r w:rsidR="00002493">
        <w:rPr>
          <w:rFonts w:ascii="Times New Roman" w:eastAsia="等线" w:hAnsi="Times New Roman" w:cs="Times New Roman" w:hint="eastAsia"/>
          <w:sz w:val="22"/>
        </w:rPr>
        <w:t xml:space="preserve">Moreover, </w:t>
      </w:r>
      <w:r w:rsidR="004A3920">
        <w:rPr>
          <w:rFonts w:ascii="Times New Roman" w:eastAsia="等线" w:hAnsi="Times New Roman" w:cs="Times New Roman" w:hint="eastAsia"/>
          <w:sz w:val="22"/>
        </w:rPr>
        <w:t>t</w:t>
      </w:r>
      <w:r w:rsidR="004A3920" w:rsidRPr="004A3920">
        <w:rPr>
          <w:rFonts w:ascii="Times New Roman" w:eastAsia="等线" w:hAnsi="Times New Roman" w:cs="Times New Roman"/>
          <w:sz w:val="22"/>
        </w:rPr>
        <w:t xml:space="preserve">his sparse raster can also be </w:t>
      </w:r>
      <w:r w:rsidR="00E17C82">
        <w:rPr>
          <w:rFonts w:ascii="Times New Roman" w:eastAsia="等线" w:hAnsi="Times New Roman" w:cs="Times New Roman" w:hint="eastAsia"/>
          <w:sz w:val="22"/>
        </w:rPr>
        <w:t xml:space="preserve">applicable </w:t>
      </w:r>
      <w:r w:rsidR="004A3920" w:rsidRPr="004A3920">
        <w:rPr>
          <w:rFonts w:ascii="Times New Roman" w:eastAsia="等线" w:hAnsi="Times New Roman" w:cs="Times New Roman"/>
          <w:sz w:val="22"/>
        </w:rPr>
        <w:t>to TN</w:t>
      </w:r>
      <w:r w:rsidR="003317F0">
        <w:rPr>
          <w:rFonts w:ascii="Times New Roman" w:eastAsia="等线" w:hAnsi="Times New Roman" w:cs="Times New Roman" w:hint="eastAsia"/>
          <w:sz w:val="22"/>
        </w:rPr>
        <w:t xml:space="preserve"> wh</w:t>
      </w:r>
      <w:r w:rsidR="00470122">
        <w:rPr>
          <w:rFonts w:ascii="Times New Roman" w:eastAsia="等线" w:hAnsi="Times New Roman" w:cs="Times New Roman" w:hint="eastAsia"/>
          <w:sz w:val="22"/>
        </w:rPr>
        <w:t>ere</w:t>
      </w:r>
      <w:r w:rsidR="003317F0">
        <w:rPr>
          <w:rFonts w:ascii="Times New Roman" w:eastAsia="等线" w:hAnsi="Times New Roman" w:cs="Times New Roman" w:hint="eastAsia"/>
          <w:sz w:val="22"/>
        </w:rPr>
        <w:t xml:space="preserve"> longer SSB periodicity </w:t>
      </w:r>
      <w:r w:rsidR="003612B1">
        <w:rPr>
          <w:rFonts w:ascii="Times New Roman" w:eastAsia="等线" w:hAnsi="Times New Roman" w:cs="Times New Roman" w:hint="eastAsia"/>
          <w:sz w:val="22"/>
        </w:rPr>
        <w:t>might be</w:t>
      </w:r>
      <w:r w:rsidR="003317F0">
        <w:rPr>
          <w:rFonts w:ascii="Times New Roman" w:eastAsia="等线" w:hAnsi="Times New Roman" w:cs="Times New Roman" w:hint="eastAsia"/>
          <w:sz w:val="22"/>
        </w:rPr>
        <w:t xml:space="preserve"> </w:t>
      </w:r>
      <w:r w:rsidR="00335A33">
        <w:rPr>
          <w:rFonts w:ascii="Times New Roman" w:eastAsia="等线" w:hAnsi="Times New Roman" w:cs="Times New Roman" w:hint="eastAsia"/>
          <w:sz w:val="22"/>
        </w:rPr>
        <w:t>adopted</w:t>
      </w:r>
      <w:r w:rsidR="003317F0">
        <w:rPr>
          <w:rFonts w:ascii="Times New Roman" w:eastAsia="等线" w:hAnsi="Times New Roman" w:cs="Times New Roman" w:hint="eastAsia"/>
          <w:sz w:val="22"/>
        </w:rPr>
        <w:t xml:space="preserve"> for energy saving</w:t>
      </w:r>
      <w:r w:rsidR="004A3920" w:rsidRPr="004A3920">
        <w:rPr>
          <w:rFonts w:ascii="Times New Roman" w:eastAsia="等线" w:hAnsi="Times New Roman" w:cs="Times New Roman"/>
          <w:sz w:val="22"/>
        </w:rPr>
        <w:t>, thereby lowering the</w:t>
      </w:r>
      <w:r w:rsidR="007160C2" w:rsidRPr="007160C2">
        <w:rPr>
          <w:rFonts w:ascii="Times New Roman" w:eastAsia="等线" w:hAnsi="Times New Roman" w:cs="Times New Roman"/>
          <w:sz w:val="22"/>
        </w:rPr>
        <w:t xml:space="preserve"> </w:t>
      </w:r>
      <w:r w:rsidR="007160C2" w:rsidRPr="004A3920">
        <w:rPr>
          <w:rFonts w:ascii="Times New Roman" w:eastAsia="等线" w:hAnsi="Times New Roman" w:cs="Times New Roman"/>
          <w:sz w:val="22"/>
        </w:rPr>
        <w:t>UE</w:t>
      </w:r>
      <w:r w:rsidR="004A3920" w:rsidRPr="004A3920">
        <w:rPr>
          <w:rFonts w:ascii="Times New Roman" w:eastAsia="等线" w:hAnsi="Times New Roman" w:cs="Times New Roman"/>
          <w:sz w:val="22"/>
        </w:rPr>
        <w:t xml:space="preserve"> access latency</w:t>
      </w:r>
      <w:r w:rsidR="009A027F">
        <w:rPr>
          <w:rFonts w:ascii="Times New Roman" w:eastAsia="等线" w:hAnsi="Times New Roman" w:cs="Times New Roman" w:hint="eastAsia"/>
          <w:sz w:val="22"/>
        </w:rPr>
        <w:t>.</w:t>
      </w:r>
      <w:r w:rsidR="00184F5A" w:rsidRPr="00184F5A">
        <w:rPr>
          <w:rFonts w:ascii="Segoe UI" w:hAnsi="Segoe UI" w:cs="Segoe UI"/>
          <w:color w:val="0F1115"/>
          <w:shd w:val="clear" w:color="auto" w:fill="FFFFFF"/>
        </w:rPr>
        <w:t xml:space="preserve"> </w:t>
      </w:r>
      <w:r w:rsidR="00FA75A3" w:rsidRPr="00FA75A3">
        <w:rPr>
          <w:rFonts w:ascii="Times New Roman" w:eastAsia="等线" w:hAnsi="Times New Roman" w:cs="Times New Roman"/>
          <w:sz w:val="22"/>
        </w:rPr>
        <w:t xml:space="preserve">Furthermore, </w:t>
      </w:r>
      <w:r w:rsidR="00BB24EB">
        <w:rPr>
          <w:rFonts w:ascii="Times New Roman" w:eastAsia="等线" w:hAnsi="Times New Roman" w:cs="Times New Roman" w:hint="eastAsia"/>
          <w:sz w:val="22"/>
        </w:rPr>
        <w:t>a</w:t>
      </w:r>
      <w:r w:rsidR="00BB24EB" w:rsidRPr="00BB24EB">
        <w:rPr>
          <w:rFonts w:ascii="Times New Roman" w:eastAsia="等线" w:hAnsi="Times New Roman" w:cs="Times New Roman"/>
          <w:sz w:val="22"/>
        </w:rPr>
        <w:t xml:space="preserve"> unified sync raster design for TN and NTN is recommended, as it would avoid the complexity and redundancy of multiple</w:t>
      </w:r>
      <w:r w:rsidR="00EA713A">
        <w:rPr>
          <w:rFonts w:ascii="Times New Roman" w:eastAsia="等线" w:hAnsi="Times New Roman" w:cs="Times New Roman" w:hint="eastAsia"/>
          <w:sz w:val="22"/>
        </w:rPr>
        <w:t>/</w:t>
      </w:r>
      <w:r w:rsidR="00EA713A">
        <w:rPr>
          <w:rFonts w:ascii="Times New Roman" w:eastAsia="等线" w:hAnsi="Times New Roman" w:cs="Times New Roman"/>
          <w:sz w:val="22"/>
        </w:rPr>
        <w:t>separate</w:t>
      </w:r>
      <w:r w:rsidR="00BB24EB" w:rsidRPr="00BB24EB">
        <w:rPr>
          <w:rFonts w:ascii="Times New Roman" w:eastAsia="等线" w:hAnsi="Times New Roman" w:cs="Times New Roman"/>
          <w:sz w:val="22"/>
        </w:rPr>
        <w:t xml:space="preserve"> designs, especially considering the potential reuse of TN bands in NTN.</w:t>
      </w:r>
    </w:p>
    <w:p w14:paraId="067CEB85" w14:textId="11333FE2" w:rsidR="00200D83" w:rsidRPr="002D19AD" w:rsidRDefault="00200D83" w:rsidP="00457ACB">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sidR="00AF7F53">
        <w:rPr>
          <w:rFonts w:ascii="Times New Roman" w:eastAsia="等线" w:hAnsi="Times New Roman" w:cs="Times New Roman" w:hint="eastAsia"/>
          <w:b/>
          <w:bCs/>
          <w:i/>
          <w:iCs/>
          <w:sz w:val="22"/>
        </w:rPr>
        <w:t>3</w:t>
      </w:r>
      <w:r w:rsidRPr="002D19AD">
        <w:rPr>
          <w:rFonts w:ascii="Times New Roman" w:eastAsia="等线" w:hAnsi="Times New Roman" w:cs="Times New Roman"/>
          <w:b/>
          <w:bCs/>
          <w:i/>
          <w:iCs/>
          <w:sz w:val="22"/>
        </w:rPr>
        <w:t>: Sparser sync raster should be considered in the sync signal/channel design.</w:t>
      </w:r>
    </w:p>
    <w:p w14:paraId="4B22F307" w14:textId="7057A8AF" w:rsidR="003455E7" w:rsidRDefault="00300B84" w:rsidP="003455E7">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sz w:val="22"/>
        </w:rPr>
        <w:t>Then, in time domain, the</w:t>
      </w:r>
      <w:r w:rsidR="00C33E0A">
        <w:rPr>
          <w:rFonts w:ascii="Times New Roman" w:eastAsia="等线" w:hAnsi="Times New Roman" w:cs="Times New Roman" w:hint="eastAsia"/>
          <w:sz w:val="22"/>
        </w:rPr>
        <w:t xml:space="preserve"> </w:t>
      </w:r>
      <w:r>
        <w:rPr>
          <w:rFonts w:ascii="Times New Roman" w:eastAsia="等线" w:hAnsi="Times New Roman" w:cs="Times New Roman" w:hint="eastAsia"/>
          <w:sz w:val="22"/>
        </w:rPr>
        <w:t xml:space="preserve">sync signal </w:t>
      </w:r>
      <w:r w:rsidR="00C33E0A">
        <w:rPr>
          <w:rFonts w:ascii="Times New Roman" w:eastAsia="等线" w:hAnsi="Times New Roman" w:cs="Times New Roman" w:hint="eastAsia"/>
          <w:sz w:val="22"/>
        </w:rPr>
        <w:t xml:space="preserve">periodicity </w:t>
      </w:r>
      <w:r w:rsidR="00B4410B">
        <w:rPr>
          <w:rFonts w:ascii="Times New Roman" w:eastAsia="等线" w:hAnsi="Times New Roman" w:cs="Times New Roman" w:hint="eastAsia"/>
          <w:sz w:val="22"/>
        </w:rPr>
        <w:t xml:space="preserve">and structure </w:t>
      </w:r>
      <w:r>
        <w:rPr>
          <w:rFonts w:ascii="Times New Roman" w:eastAsia="等线" w:hAnsi="Times New Roman" w:cs="Times New Roman" w:hint="eastAsia"/>
          <w:sz w:val="22"/>
        </w:rPr>
        <w:t xml:space="preserve">should be </w:t>
      </w:r>
      <w:r w:rsidR="00C33E0A">
        <w:rPr>
          <w:rFonts w:ascii="Times New Roman" w:eastAsia="等线" w:hAnsi="Times New Roman" w:cs="Times New Roman" w:hint="eastAsia"/>
          <w:sz w:val="22"/>
        </w:rPr>
        <w:t xml:space="preserve">designed </w:t>
      </w:r>
      <w:r w:rsidR="00B4410B">
        <w:rPr>
          <w:rFonts w:ascii="Times New Roman" w:eastAsia="等线" w:hAnsi="Times New Roman" w:cs="Times New Roman" w:hint="eastAsia"/>
          <w:sz w:val="22"/>
        </w:rPr>
        <w:t xml:space="preserve">to </w:t>
      </w:r>
      <w:r w:rsidR="00B4410B">
        <w:rPr>
          <w:rFonts w:ascii="Times New Roman" w:eastAsia="等线" w:hAnsi="Times New Roman" w:cs="Times New Roman"/>
          <w:sz w:val="22"/>
        </w:rPr>
        <w:t>accommodate</w:t>
      </w:r>
      <w:r w:rsidR="00B4410B">
        <w:rPr>
          <w:rFonts w:ascii="Times New Roman" w:eastAsia="等线" w:hAnsi="Times New Roman" w:cs="Times New Roman" w:hint="eastAsia"/>
          <w:sz w:val="22"/>
        </w:rPr>
        <w:t xml:space="preserve"> both TN and NTN characteristics</w:t>
      </w:r>
      <w:r>
        <w:rPr>
          <w:rFonts w:ascii="Times New Roman" w:eastAsia="等线" w:hAnsi="Times New Roman" w:cs="Times New Roman" w:hint="eastAsia"/>
          <w:sz w:val="22"/>
        </w:rPr>
        <w:t xml:space="preserve">. </w:t>
      </w:r>
      <w:r w:rsidR="00AD2BF8">
        <w:rPr>
          <w:rFonts w:ascii="Times New Roman" w:eastAsia="等线" w:hAnsi="Times New Roman" w:cs="Times New Roman" w:hint="eastAsia"/>
          <w:sz w:val="22"/>
        </w:rPr>
        <w:t>S</w:t>
      </w:r>
      <w:r w:rsidR="00F90CD2">
        <w:rPr>
          <w:rFonts w:ascii="Times New Roman" w:eastAsia="等线" w:hAnsi="Times New Roman" w:cs="Times New Roman" w:hint="eastAsia"/>
          <w:sz w:val="22"/>
        </w:rPr>
        <w:t>pecific</w:t>
      </w:r>
      <w:r w:rsidR="00AD2BF8">
        <w:rPr>
          <w:rFonts w:ascii="Times New Roman" w:eastAsia="等线" w:hAnsi="Times New Roman" w:cs="Times New Roman" w:hint="eastAsia"/>
          <w:sz w:val="22"/>
        </w:rPr>
        <w:t>ally</w:t>
      </w:r>
      <w:r w:rsidR="00F90CD2">
        <w:rPr>
          <w:rFonts w:ascii="Times New Roman" w:eastAsia="等线" w:hAnsi="Times New Roman" w:cs="Times New Roman" w:hint="eastAsia"/>
          <w:sz w:val="22"/>
        </w:rPr>
        <w:t>, c</w:t>
      </w:r>
      <w:r w:rsidR="00A51512">
        <w:rPr>
          <w:rFonts w:ascii="Times New Roman" w:eastAsia="等线" w:hAnsi="Times New Roman" w:cs="Times New Roman" w:hint="eastAsia"/>
          <w:sz w:val="22"/>
        </w:rPr>
        <w:t>overage and beam hopping are</w:t>
      </w:r>
      <w:r>
        <w:rPr>
          <w:rFonts w:ascii="Times New Roman" w:eastAsia="等线" w:hAnsi="Times New Roman" w:cs="Times New Roman" w:hint="eastAsia"/>
          <w:sz w:val="22"/>
        </w:rPr>
        <w:t xml:space="preserve"> </w:t>
      </w:r>
      <w:r w:rsidR="00A51512">
        <w:rPr>
          <w:rFonts w:ascii="Times New Roman" w:eastAsia="等线" w:hAnsi="Times New Roman" w:cs="Times New Roman" w:hint="eastAsia"/>
          <w:sz w:val="22"/>
        </w:rPr>
        <w:t xml:space="preserve">essential aspects to be considered for supporting NTN. </w:t>
      </w:r>
      <w:r w:rsidR="00DC03C8">
        <w:rPr>
          <w:rFonts w:ascii="Times New Roman" w:eastAsia="等线" w:hAnsi="Times New Roman" w:cs="Times New Roman" w:hint="eastAsia"/>
          <w:sz w:val="22"/>
        </w:rPr>
        <w:t>To achieve better coverage performance in NTN with beam hopping scheme and/or reduce the signaling overhead, a</w:t>
      </w:r>
      <w:r w:rsidR="00CA5758">
        <w:rPr>
          <w:rFonts w:ascii="Times New Roman" w:eastAsia="等线" w:hAnsi="Times New Roman" w:cs="Times New Roman" w:hint="eastAsia"/>
          <w:sz w:val="22"/>
        </w:rPr>
        <w:t xml:space="preserve">t least </w:t>
      </w:r>
      <w:r w:rsidR="0027740D">
        <w:rPr>
          <w:rFonts w:ascii="Times New Roman" w:eastAsia="等线" w:hAnsi="Times New Roman" w:cs="Times New Roman" w:hint="eastAsia"/>
          <w:sz w:val="22"/>
        </w:rPr>
        <w:t xml:space="preserve">the </w:t>
      </w:r>
      <w:r w:rsidR="00D150C1">
        <w:rPr>
          <w:rFonts w:ascii="Times New Roman" w:hAnsi="Times New Roman" w:cs="Times New Roman" w:hint="eastAsia"/>
          <w:bCs/>
          <w:iCs/>
          <w:sz w:val="22"/>
          <w:szCs w:val="20"/>
        </w:rPr>
        <w:t>160ms SSB periodicity</w:t>
      </w:r>
      <w:r w:rsidR="00D92084">
        <w:rPr>
          <w:rFonts w:ascii="Times New Roman" w:hAnsi="Times New Roman" w:cs="Times New Roman" w:hint="eastAsia"/>
          <w:bCs/>
          <w:iCs/>
          <w:sz w:val="22"/>
          <w:szCs w:val="20"/>
        </w:rPr>
        <w:t xml:space="preserve"> </w:t>
      </w:r>
      <w:r w:rsidR="0000079B">
        <w:rPr>
          <w:rFonts w:ascii="Times New Roman" w:hAnsi="Times New Roman" w:cs="Times New Roman" w:hint="eastAsia"/>
          <w:bCs/>
          <w:iCs/>
          <w:sz w:val="22"/>
          <w:szCs w:val="20"/>
        </w:rPr>
        <w:t xml:space="preserve">already </w:t>
      </w:r>
      <w:r w:rsidR="00D92084">
        <w:rPr>
          <w:rFonts w:ascii="Times New Roman" w:hAnsi="Times New Roman" w:cs="Times New Roman" w:hint="eastAsia"/>
          <w:bCs/>
          <w:iCs/>
          <w:sz w:val="22"/>
          <w:szCs w:val="20"/>
        </w:rPr>
        <w:t>supported in NR</w:t>
      </w:r>
      <w:r w:rsidR="0000079B">
        <w:rPr>
          <w:rFonts w:ascii="Times New Roman" w:hAnsi="Times New Roman" w:cs="Times New Roman" w:hint="eastAsia"/>
          <w:bCs/>
          <w:iCs/>
          <w:sz w:val="22"/>
          <w:szCs w:val="20"/>
        </w:rPr>
        <w:t xml:space="preserve"> </w:t>
      </w:r>
      <w:r w:rsidR="00D150C1">
        <w:rPr>
          <w:rFonts w:ascii="Times New Roman" w:hAnsi="Times New Roman" w:cs="Times New Roman" w:hint="eastAsia"/>
          <w:bCs/>
          <w:iCs/>
          <w:sz w:val="22"/>
          <w:szCs w:val="20"/>
        </w:rPr>
        <w:t xml:space="preserve">should be </w:t>
      </w:r>
      <w:r w:rsidR="008976A8">
        <w:rPr>
          <w:rFonts w:ascii="Times New Roman" w:hAnsi="Times New Roman" w:cs="Times New Roman" w:hint="eastAsia"/>
          <w:bCs/>
          <w:iCs/>
          <w:sz w:val="22"/>
          <w:szCs w:val="20"/>
        </w:rPr>
        <w:t>adopted</w:t>
      </w:r>
      <w:r w:rsidR="0000079B">
        <w:rPr>
          <w:rFonts w:ascii="Times New Roman" w:hAnsi="Times New Roman" w:cs="Times New Roman" w:hint="eastAsia"/>
          <w:bCs/>
          <w:iCs/>
          <w:sz w:val="22"/>
          <w:szCs w:val="20"/>
        </w:rPr>
        <w:t xml:space="preserve"> as</w:t>
      </w:r>
      <w:r w:rsidR="00B63DEF">
        <w:rPr>
          <w:rFonts w:ascii="Times New Roman" w:hAnsi="Times New Roman" w:cs="Times New Roman" w:hint="eastAsia"/>
          <w:bCs/>
          <w:iCs/>
          <w:sz w:val="22"/>
          <w:szCs w:val="20"/>
        </w:rPr>
        <w:t xml:space="preserve"> </w:t>
      </w:r>
      <w:r w:rsidR="0000079B">
        <w:rPr>
          <w:rFonts w:ascii="Times New Roman" w:hAnsi="Times New Roman" w:cs="Times New Roman" w:hint="eastAsia"/>
          <w:bCs/>
          <w:iCs/>
          <w:sz w:val="22"/>
          <w:szCs w:val="20"/>
        </w:rPr>
        <w:t>the default SSB periodicit</w:t>
      </w:r>
      <w:r w:rsidR="0050741A">
        <w:rPr>
          <w:rFonts w:ascii="Times New Roman" w:hAnsi="Times New Roman" w:cs="Times New Roman" w:hint="eastAsia"/>
          <w:bCs/>
          <w:iCs/>
          <w:sz w:val="22"/>
          <w:szCs w:val="20"/>
        </w:rPr>
        <w:t>y</w:t>
      </w:r>
      <w:r w:rsidR="0000079B">
        <w:rPr>
          <w:rFonts w:ascii="Times New Roman" w:hAnsi="Times New Roman" w:cs="Times New Roman" w:hint="eastAsia"/>
          <w:bCs/>
          <w:iCs/>
          <w:sz w:val="22"/>
          <w:szCs w:val="20"/>
        </w:rPr>
        <w:t xml:space="preserve"> during initial access</w:t>
      </w:r>
      <w:r w:rsidR="00D150C1">
        <w:rPr>
          <w:rFonts w:ascii="Times New Roman" w:hAnsi="Times New Roman" w:cs="Times New Roman" w:hint="eastAsia"/>
          <w:bCs/>
          <w:iCs/>
          <w:sz w:val="22"/>
          <w:szCs w:val="20"/>
        </w:rPr>
        <w:t xml:space="preserve"> </w:t>
      </w:r>
      <w:r w:rsidR="0000079B">
        <w:rPr>
          <w:rFonts w:ascii="Times New Roman" w:hAnsi="Times New Roman" w:cs="Times New Roman" w:hint="eastAsia"/>
          <w:bCs/>
          <w:iCs/>
          <w:sz w:val="22"/>
          <w:szCs w:val="20"/>
        </w:rPr>
        <w:t>in 6GR</w:t>
      </w:r>
      <w:r w:rsidR="00D150C1">
        <w:rPr>
          <w:rFonts w:ascii="Times New Roman" w:hAnsi="Times New Roman" w:cs="Times New Roman" w:hint="eastAsia"/>
          <w:bCs/>
          <w:iCs/>
          <w:sz w:val="22"/>
          <w:szCs w:val="20"/>
        </w:rPr>
        <w:t xml:space="preserve">. Besides, </w:t>
      </w:r>
      <w:r w:rsidR="00322491">
        <w:rPr>
          <w:rFonts w:ascii="Times New Roman" w:hAnsi="Times New Roman" w:cs="Times New Roman" w:hint="eastAsia"/>
          <w:bCs/>
          <w:iCs/>
          <w:sz w:val="22"/>
          <w:szCs w:val="20"/>
        </w:rPr>
        <w:t>t</w:t>
      </w:r>
      <w:r w:rsidR="00322491" w:rsidRPr="00322491">
        <w:rPr>
          <w:rFonts w:ascii="Times New Roman" w:hAnsi="Times New Roman" w:cs="Times New Roman"/>
          <w:bCs/>
          <w:iCs/>
          <w:sz w:val="22"/>
          <w:szCs w:val="20"/>
        </w:rPr>
        <w:t>he SSB periodicity can currently be configured up to a maximum of 160ms</w:t>
      </w:r>
      <w:r w:rsidR="00C377D7">
        <w:rPr>
          <w:rFonts w:ascii="Times New Roman" w:hAnsi="Times New Roman" w:cs="Times New Roman" w:hint="eastAsia"/>
          <w:bCs/>
          <w:iCs/>
          <w:sz w:val="22"/>
          <w:szCs w:val="20"/>
        </w:rPr>
        <w:t xml:space="preserve">. Considering </w:t>
      </w:r>
      <w:r w:rsidR="00D150C1">
        <w:rPr>
          <w:rFonts w:ascii="Times New Roman" w:hAnsi="Times New Roman" w:cs="Times New Roman" w:hint="eastAsia"/>
          <w:bCs/>
          <w:iCs/>
          <w:sz w:val="22"/>
          <w:szCs w:val="20"/>
        </w:rPr>
        <w:t xml:space="preserve">the energy </w:t>
      </w:r>
      <w:r w:rsidR="00442ADA">
        <w:rPr>
          <w:rFonts w:ascii="Times New Roman" w:hAnsi="Times New Roman" w:cs="Times New Roman" w:hint="eastAsia"/>
          <w:bCs/>
          <w:iCs/>
          <w:sz w:val="22"/>
          <w:szCs w:val="20"/>
        </w:rPr>
        <w:t>efficiency</w:t>
      </w:r>
      <w:r w:rsidR="00D150C1">
        <w:rPr>
          <w:rFonts w:ascii="Times New Roman" w:hAnsi="Times New Roman" w:cs="Times New Roman" w:hint="eastAsia"/>
          <w:bCs/>
          <w:iCs/>
          <w:sz w:val="22"/>
          <w:szCs w:val="20"/>
        </w:rPr>
        <w:t xml:space="preserve"> in both TN and NTN, as well as the </w:t>
      </w:r>
      <w:r w:rsidR="001C3A06">
        <w:rPr>
          <w:rFonts w:ascii="Times New Roman" w:hAnsi="Times New Roman" w:cs="Times New Roman" w:hint="eastAsia"/>
          <w:bCs/>
          <w:iCs/>
          <w:sz w:val="22"/>
          <w:szCs w:val="20"/>
        </w:rPr>
        <w:t xml:space="preserve">coverage performance of </w:t>
      </w:r>
      <w:r w:rsidR="00D150C1">
        <w:rPr>
          <w:rFonts w:ascii="Times New Roman" w:hAnsi="Times New Roman" w:cs="Times New Roman"/>
          <w:bCs/>
          <w:iCs/>
          <w:sz w:val="22"/>
          <w:szCs w:val="20"/>
        </w:rPr>
        <w:t>potential</w:t>
      </w:r>
      <w:r w:rsidR="00D150C1">
        <w:rPr>
          <w:rFonts w:ascii="Times New Roman" w:hAnsi="Times New Roman" w:cs="Times New Roman" w:hint="eastAsia"/>
          <w:bCs/>
          <w:iCs/>
          <w:sz w:val="22"/>
          <w:szCs w:val="20"/>
        </w:rPr>
        <w:t xml:space="preserve"> sparse constellation in the early stage of NTN deployment, </w:t>
      </w:r>
      <w:r w:rsidR="0065117B">
        <w:rPr>
          <w:rFonts w:ascii="Times New Roman" w:hAnsi="Times New Roman" w:cs="Times New Roman" w:hint="eastAsia"/>
          <w:bCs/>
          <w:iCs/>
          <w:sz w:val="22"/>
          <w:szCs w:val="20"/>
        </w:rPr>
        <w:t>larger</w:t>
      </w:r>
      <w:r w:rsidR="00C377D7">
        <w:rPr>
          <w:rFonts w:ascii="Times New Roman" w:hAnsi="Times New Roman" w:cs="Times New Roman" w:hint="eastAsia"/>
          <w:bCs/>
          <w:iCs/>
          <w:sz w:val="22"/>
          <w:szCs w:val="20"/>
        </w:rPr>
        <w:t xml:space="preserve"> </w:t>
      </w:r>
      <w:r w:rsidR="00C260F6" w:rsidRPr="00C260F6">
        <w:rPr>
          <w:rFonts w:ascii="Times New Roman" w:hAnsi="Times New Roman" w:cs="Times New Roman"/>
          <w:bCs/>
          <w:iCs/>
          <w:sz w:val="22"/>
          <w:szCs w:val="20"/>
        </w:rPr>
        <w:t xml:space="preserve">SSB </w:t>
      </w:r>
      <w:r w:rsidR="00ED0399" w:rsidRPr="00C260F6">
        <w:rPr>
          <w:rFonts w:ascii="Times New Roman" w:hAnsi="Times New Roman" w:cs="Times New Roman"/>
          <w:bCs/>
          <w:iCs/>
          <w:sz w:val="22"/>
          <w:szCs w:val="20"/>
        </w:rPr>
        <w:t>periodicity</w:t>
      </w:r>
      <w:r w:rsidR="0065117B">
        <w:rPr>
          <w:rFonts w:ascii="Times New Roman" w:hAnsi="Times New Roman" w:cs="Times New Roman" w:hint="eastAsia"/>
          <w:bCs/>
          <w:iCs/>
          <w:sz w:val="22"/>
          <w:szCs w:val="20"/>
        </w:rPr>
        <w:t xml:space="preserve"> </w:t>
      </w:r>
      <w:r w:rsidR="0065117B" w:rsidRPr="00C260F6">
        <w:rPr>
          <w:rFonts w:ascii="Times New Roman" w:hAnsi="Times New Roman" w:cs="Times New Roman"/>
          <w:bCs/>
          <w:iCs/>
          <w:sz w:val="22"/>
          <w:szCs w:val="20"/>
        </w:rPr>
        <w:t>beyond 160ms</w:t>
      </w:r>
      <w:r w:rsidR="0065117B">
        <w:rPr>
          <w:rFonts w:ascii="Times New Roman" w:hAnsi="Times New Roman" w:cs="Times New Roman" w:hint="eastAsia"/>
          <w:bCs/>
          <w:iCs/>
          <w:sz w:val="22"/>
          <w:szCs w:val="20"/>
        </w:rPr>
        <w:t>, e.g., 320ms</w:t>
      </w:r>
      <w:r w:rsidR="007D2688">
        <w:rPr>
          <w:rFonts w:ascii="Times New Roman" w:hAnsi="Times New Roman" w:cs="Times New Roman" w:hint="eastAsia"/>
          <w:bCs/>
          <w:iCs/>
          <w:sz w:val="22"/>
          <w:szCs w:val="20"/>
        </w:rPr>
        <w:t xml:space="preserve"> or 640ms</w:t>
      </w:r>
      <w:r w:rsidR="0065117B">
        <w:rPr>
          <w:rFonts w:ascii="Times New Roman" w:hAnsi="Times New Roman" w:cs="Times New Roman" w:hint="eastAsia"/>
          <w:bCs/>
          <w:iCs/>
          <w:sz w:val="22"/>
          <w:szCs w:val="20"/>
        </w:rPr>
        <w:t>,</w:t>
      </w:r>
      <w:r w:rsidR="00ED0399" w:rsidRPr="00C260F6">
        <w:rPr>
          <w:rFonts w:ascii="Times New Roman" w:hAnsi="Times New Roman" w:cs="Times New Roman"/>
          <w:bCs/>
          <w:iCs/>
          <w:sz w:val="22"/>
          <w:szCs w:val="20"/>
        </w:rPr>
        <w:t xml:space="preserve"> </w:t>
      </w:r>
      <w:r w:rsidR="00C377D7">
        <w:rPr>
          <w:rFonts w:ascii="Times New Roman" w:hAnsi="Times New Roman" w:cs="Times New Roman" w:hint="eastAsia"/>
          <w:bCs/>
          <w:iCs/>
          <w:sz w:val="22"/>
          <w:szCs w:val="20"/>
        </w:rPr>
        <w:t xml:space="preserve">could be further </w:t>
      </w:r>
      <w:r w:rsidR="0065117B">
        <w:rPr>
          <w:rFonts w:ascii="Times New Roman" w:hAnsi="Times New Roman" w:cs="Times New Roman" w:hint="eastAsia"/>
          <w:bCs/>
          <w:iCs/>
          <w:sz w:val="22"/>
          <w:szCs w:val="20"/>
        </w:rPr>
        <w:t>considered</w:t>
      </w:r>
      <w:r w:rsidR="00442ADA">
        <w:rPr>
          <w:rFonts w:ascii="Times New Roman" w:hAnsi="Times New Roman" w:cs="Times New Roman" w:hint="eastAsia"/>
          <w:bCs/>
          <w:iCs/>
          <w:sz w:val="22"/>
          <w:szCs w:val="20"/>
        </w:rPr>
        <w:t xml:space="preserve"> </w:t>
      </w:r>
      <w:r w:rsidR="003172B3">
        <w:rPr>
          <w:rFonts w:ascii="Times New Roman" w:hAnsi="Times New Roman" w:cs="Times New Roman" w:hint="eastAsia"/>
          <w:bCs/>
          <w:iCs/>
          <w:sz w:val="22"/>
          <w:szCs w:val="20"/>
        </w:rPr>
        <w:t xml:space="preserve">in </w:t>
      </w:r>
      <w:r w:rsidR="00442ADA">
        <w:rPr>
          <w:rFonts w:ascii="Times New Roman" w:hAnsi="Times New Roman" w:cs="Times New Roman" w:hint="eastAsia"/>
          <w:bCs/>
          <w:iCs/>
          <w:sz w:val="22"/>
          <w:szCs w:val="20"/>
        </w:rPr>
        <w:t>6GR</w:t>
      </w:r>
      <w:r w:rsidR="008239F7" w:rsidRPr="008239F7">
        <w:rPr>
          <w:rFonts w:ascii="Times New Roman" w:eastAsia="等线" w:hAnsi="Times New Roman" w:cs="Times New Roman" w:hint="eastAsia"/>
          <w:bCs/>
          <w:iCs/>
          <w:sz w:val="22"/>
          <w:szCs w:val="20"/>
        </w:rPr>
        <w:t>.</w:t>
      </w:r>
    </w:p>
    <w:p w14:paraId="3C1E6BAC" w14:textId="168CDAE8" w:rsidR="00F70FDB" w:rsidRDefault="00F81283" w:rsidP="00756763">
      <w:pPr>
        <w:spacing w:before="120" w:after="120"/>
        <w:rPr>
          <w:rFonts w:ascii="Times New Roman" w:eastAsia="等线" w:hAnsi="Times New Roman" w:cs="Times New Roman"/>
          <w:b/>
          <w:i/>
          <w:sz w:val="22"/>
          <w:szCs w:val="20"/>
        </w:rPr>
      </w:pPr>
      <w:r w:rsidRPr="00341710">
        <w:rPr>
          <w:rFonts w:ascii="Times New Roman" w:eastAsia="等线" w:hAnsi="Times New Roman" w:cs="Times New Roman" w:hint="eastAsia"/>
          <w:b/>
          <w:i/>
          <w:sz w:val="22"/>
          <w:szCs w:val="20"/>
        </w:rPr>
        <w:t xml:space="preserve">Proposal 4: </w:t>
      </w:r>
      <w:r w:rsidR="00F70FDB">
        <w:rPr>
          <w:rFonts w:ascii="Times New Roman" w:eastAsia="等线" w:hAnsi="Times New Roman" w:cs="Times New Roman" w:hint="eastAsia"/>
          <w:b/>
          <w:i/>
          <w:sz w:val="22"/>
          <w:szCs w:val="20"/>
        </w:rPr>
        <w:t xml:space="preserve">The existing SSB </w:t>
      </w:r>
      <w:r w:rsidR="00F405C2" w:rsidRPr="00F405C2">
        <w:rPr>
          <w:rFonts w:ascii="Times New Roman" w:eastAsia="等线" w:hAnsi="Times New Roman" w:cs="Times New Roman"/>
          <w:b/>
          <w:i/>
          <w:sz w:val="22"/>
          <w:szCs w:val="20"/>
        </w:rPr>
        <w:t xml:space="preserve">periodicities already supported in NR should be retained for 6GR, while the introduction of longer </w:t>
      </w:r>
      <w:r w:rsidR="005E6C48">
        <w:rPr>
          <w:rFonts w:ascii="Times New Roman" w:eastAsia="等线" w:hAnsi="Times New Roman" w:cs="Times New Roman" w:hint="eastAsia"/>
          <w:b/>
          <w:i/>
          <w:sz w:val="22"/>
          <w:szCs w:val="20"/>
        </w:rPr>
        <w:t>periodicitie</w:t>
      </w:r>
      <w:r w:rsidR="00F405C2" w:rsidRPr="00F405C2">
        <w:rPr>
          <w:rFonts w:ascii="Times New Roman" w:eastAsia="等线" w:hAnsi="Times New Roman" w:cs="Times New Roman"/>
          <w:b/>
          <w:i/>
          <w:sz w:val="22"/>
          <w:szCs w:val="20"/>
        </w:rPr>
        <w:t>s should be considered.</w:t>
      </w:r>
    </w:p>
    <w:p w14:paraId="1D75D8DB" w14:textId="63B3393B" w:rsidR="00F70FDB" w:rsidRDefault="00F45638" w:rsidP="00F70FDB">
      <w:pPr>
        <w:pStyle w:val="ab"/>
        <w:numPr>
          <w:ilvl w:val="0"/>
          <w:numId w:val="12"/>
        </w:numPr>
        <w:spacing w:before="120" w:after="120"/>
        <w:rPr>
          <w:rFonts w:ascii="Times New Roman" w:hAnsi="Times New Roman" w:cs="Times New Roman"/>
          <w:b/>
          <w:i/>
          <w:sz w:val="22"/>
          <w:szCs w:val="20"/>
        </w:rPr>
      </w:pPr>
      <w:r w:rsidRPr="005131F5">
        <w:rPr>
          <w:rFonts w:ascii="Times New Roman" w:eastAsia="等线" w:hAnsi="Times New Roman" w:cs="Times New Roman" w:hint="eastAsia"/>
          <w:b/>
          <w:i/>
          <w:sz w:val="22"/>
          <w:szCs w:val="20"/>
        </w:rPr>
        <w:t xml:space="preserve">At least the </w:t>
      </w:r>
      <w:r w:rsidR="00F81283" w:rsidRPr="005131F5">
        <w:rPr>
          <w:rFonts w:ascii="Times New Roman" w:hAnsi="Times New Roman" w:cs="Times New Roman" w:hint="eastAsia"/>
          <w:b/>
          <w:i/>
          <w:sz w:val="22"/>
          <w:szCs w:val="20"/>
        </w:rPr>
        <w:t>160ms SSB periodicity</w:t>
      </w:r>
      <w:r w:rsidR="0057437E" w:rsidRPr="00F405C2">
        <w:rPr>
          <w:rFonts w:ascii="Times New Roman" w:hAnsi="Times New Roman" w:cs="Times New Roman"/>
          <w:b/>
          <w:i/>
          <w:sz w:val="22"/>
          <w:szCs w:val="20"/>
        </w:rPr>
        <w:t xml:space="preserve"> currently</w:t>
      </w:r>
      <w:r w:rsidR="00F81283" w:rsidRPr="005131F5">
        <w:rPr>
          <w:rFonts w:ascii="Times New Roman" w:hAnsi="Times New Roman" w:cs="Times New Roman" w:hint="eastAsia"/>
          <w:b/>
          <w:i/>
          <w:sz w:val="22"/>
          <w:szCs w:val="20"/>
        </w:rPr>
        <w:t xml:space="preserve"> supported in NR should be adopted as the default periodicit</w:t>
      </w:r>
      <w:r w:rsidR="0050741A">
        <w:rPr>
          <w:rFonts w:ascii="Times New Roman" w:hAnsi="Times New Roman" w:cs="Times New Roman" w:hint="eastAsia"/>
          <w:b/>
          <w:i/>
          <w:sz w:val="22"/>
          <w:szCs w:val="20"/>
        </w:rPr>
        <w:t>y</w:t>
      </w:r>
      <w:r w:rsidR="00F81283" w:rsidRPr="005131F5">
        <w:rPr>
          <w:rFonts w:ascii="Times New Roman" w:hAnsi="Times New Roman" w:cs="Times New Roman" w:hint="eastAsia"/>
          <w:b/>
          <w:i/>
          <w:sz w:val="22"/>
          <w:szCs w:val="20"/>
        </w:rPr>
        <w:t xml:space="preserve"> during initial access in 6GR</w:t>
      </w:r>
      <w:r w:rsidR="00322491">
        <w:rPr>
          <w:rFonts w:ascii="Times New Roman" w:hAnsi="Times New Roman" w:cs="Times New Roman" w:hint="eastAsia"/>
          <w:b/>
          <w:i/>
          <w:sz w:val="22"/>
          <w:szCs w:val="20"/>
        </w:rPr>
        <w:t>.</w:t>
      </w:r>
    </w:p>
    <w:p w14:paraId="374E883B" w14:textId="10C88A67" w:rsidR="00F81283" w:rsidRDefault="001A4466" w:rsidP="00F70FDB">
      <w:pPr>
        <w:pStyle w:val="ab"/>
        <w:numPr>
          <w:ilvl w:val="0"/>
          <w:numId w:val="12"/>
        </w:numPr>
        <w:spacing w:before="120" w:after="120"/>
        <w:rPr>
          <w:rFonts w:ascii="Times New Roman" w:hAnsi="Times New Roman" w:cs="Times New Roman"/>
          <w:b/>
          <w:i/>
          <w:sz w:val="22"/>
          <w:szCs w:val="20"/>
        </w:rPr>
      </w:pPr>
      <w:r w:rsidRPr="001A4466">
        <w:rPr>
          <w:rFonts w:ascii="Times New Roman" w:hAnsi="Times New Roman" w:cs="Times New Roman"/>
          <w:b/>
          <w:i/>
          <w:sz w:val="22"/>
          <w:szCs w:val="20"/>
        </w:rPr>
        <w:t>The maximum configurable SSB periodicity shall be extended beyond 160ms in 6G</w:t>
      </w:r>
      <w:r w:rsidR="004947EE">
        <w:rPr>
          <w:rFonts w:ascii="Times New Roman" w:hAnsi="Times New Roman" w:cs="Times New Roman" w:hint="eastAsia"/>
          <w:b/>
          <w:i/>
          <w:sz w:val="22"/>
          <w:szCs w:val="20"/>
        </w:rPr>
        <w:t>R</w:t>
      </w:r>
      <w:r w:rsidR="00F81283" w:rsidRPr="005131F5">
        <w:rPr>
          <w:rFonts w:ascii="Times New Roman" w:hAnsi="Times New Roman" w:cs="Times New Roman" w:hint="eastAsia"/>
          <w:b/>
          <w:i/>
          <w:sz w:val="22"/>
          <w:szCs w:val="20"/>
        </w:rPr>
        <w:t>.</w:t>
      </w:r>
    </w:p>
    <w:p w14:paraId="228EE0FF" w14:textId="076C4572" w:rsidR="00411223" w:rsidRPr="00F60FC2" w:rsidRDefault="00411223" w:rsidP="009E014B">
      <w:pPr>
        <w:spacing w:beforeLines="50" w:before="120" w:afterLines="50" w:after="120"/>
        <w:outlineLvl w:val="2"/>
        <w:rPr>
          <w:rFonts w:ascii="Times New Roman" w:eastAsia="等线" w:hAnsi="Times New Roman" w:cs="Times New Roman"/>
          <w:b/>
          <w:bCs/>
          <w:sz w:val="22"/>
          <w:szCs w:val="24"/>
        </w:rPr>
      </w:pPr>
      <w:bookmarkStart w:id="13" w:name="OLE_LINK1"/>
      <w:r w:rsidRPr="00F60FC2">
        <w:rPr>
          <w:rFonts w:ascii="Times New Roman" w:eastAsia="等线" w:hAnsi="Times New Roman" w:cs="Times New Roman" w:hint="eastAsia"/>
          <w:b/>
          <w:bCs/>
          <w:sz w:val="22"/>
          <w:szCs w:val="24"/>
        </w:rPr>
        <w:t>2.</w:t>
      </w:r>
      <w:r>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w:t>
      </w:r>
      <w:r>
        <w:rPr>
          <w:rFonts w:ascii="Times New Roman" w:eastAsia="等线" w:hAnsi="Times New Roman" w:cs="Times New Roman" w:hint="eastAsia"/>
          <w:b/>
          <w:bCs/>
          <w:sz w:val="22"/>
          <w:szCs w:val="24"/>
        </w:rPr>
        <w:t xml:space="preserve">2 </w:t>
      </w:r>
      <w:r w:rsidR="005658DA">
        <w:rPr>
          <w:rFonts w:ascii="Times New Roman" w:eastAsia="等线" w:hAnsi="Times New Roman" w:cs="Times New Roman" w:hint="eastAsia"/>
          <w:b/>
          <w:bCs/>
          <w:sz w:val="22"/>
          <w:szCs w:val="24"/>
        </w:rPr>
        <w:t>O</w:t>
      </w:r>
      <w:r w:rsidR="005658DA" w:rsidRPr="005658DA">
        <w:rPr>
          <w:rFonts w:ascii="Times New Roman" w:eastAsia="等线" w:hAnsi="Times New Roman" w:cs="Times New Roman" w:hint="eastAsia"/>
          <w:b/>
          <w:bCs/>
          <w:sz w:val="22"/>
          <w:szCs w:val="24"/>
        </w:rPr>
        <w:t>ther design for facilitating synchronization acquisition</w:t>
      </w:r>
    </w:p>
    <w:p w14:paraId="600B1B00" w14:textId="063D0CED" w:rsidR="00BB312B" w:rsidRDefault="00AC732A" w:rsidP="00BB312B">
      <w:pPr>
        <w:spacing w:before="120" w:after="120"/>
        <w:rPr>
          <w:rFonts w:ascii="Times New Roman" w:hAnsi="Times New Roman" w:cs="Times New Roman"/>
          <w:bCs/>
          <w:iCs/>
          <w:sz w:val="22"/>
          <w:szCs w:val="20"/>
        </w:rPr>
      </w:pPr>
      <w:r>
        <w:rPr>
          <w:rFonts w:ascii="Times New Roman" w:eastAsia="等线" w:hAnsi="Times New Roman" w:cs="Times New Roman" w:hint="eastAsia"/>
          <w:sz w:val="22"/>
        </w:rPr>
        <w:t>A</w:t>
      </w:r>
      <w:r w:rsidRPr="001F076C">
        <w:rPr>
          <w:rFonts w:ascii="Times New Roman" w:eastAsia="等线" w:hAnsi="Times New Roman" w:cs="Times New Roman"/>
          <w:sz w:val="22"/>
        </w:rPr>
        <w:t>fter achiev</w:t>
      </w:r>
      <w:r>
        <w:rPr>
          <w:rFonts w:ascii="Times New Roman" w:eastAsia="等线" w:hAnsi="Times New Roman" w:cs="Times New Roman" w:hint="eastAsia"/>
          <w:sz w:val="22"/>
        </w:rPr>
        <w:t>ing</w:t>
      </w:r>
      <w:r w:rsidRPr="001F076C">
        <w:rPr>
          <w:rFonts w:ascii="Times New Roman" w:eastAsia="等线" w:hAnsi="Times New Roman" w:cs="Times New Roman"/>
          <w:sz w:val="22"/>
        </w:rPr>
        <w:t xml:space="preserve"> downlink synchronization</w:t>
      </w:r>
      <w:r>
        <w:rPr>
          <w:rFonts w:ascii="Times New Roman" w:eastAsia="等线" w:hAnsi="Times New Roman" w:cs="Times New Roman" w:hint="eastAsia"/>
          <w:sz w:val="22"/>
        </w:rPr>
        <w:t xml:space="preserve"> </w:t>
      </w:r>
      <w:r w:rsidRPr="00116DE2">
        <w:rPr>
          <w:rFonts w:ascii="Times New Roman" w:eastAsia="等线" w:hAnsi="Times New Roman" w:cs="Times New Roman"/>
          <w:sz w:val="22"/>
        </w:rPr>
        <w:t>via SSB reception and MIB decoding</w:t>
      </w:r>
      <w:r>
        <w:rPr>
          <w:rFonts w:ascii="Times New Roman" w:eastAsia="等线" w:hAnsi="Times New Roman" w:cs="Times New Roman" w:hint="eastAsia"/>
          <w:sz w:val="22"/>
        </w:rPr>
        <w:t xml:space="preserve">, </w:t>
      </w:r>
      <w:r w:rsidRPr="001F076C">
        <w:rPr>
          <w:rFonts w:ascii="Times New Roman" w:eastAsia="等线" w:hAnsi="Times New Roman" w:cs="Times New Roman"/>
          <w:sz w:val="22"/>
        </w:rPr>
        <w:t>the UE</w:t>
      </w:r>
      <w:r w:rsidRPr="001F076C" w:rsidDel="001F4E2B">
        <w:rPr>
          <w:rFonts w:ascii="Times New Roman" w:eastAsia="等线" w:hAnsi="Times New Roman" w:cs="Times New Roman"/>
          <w:sz w:val="22"/>
        </w:rPr>
        <w:t xml:space="preserve"> </w:t>
      </w:r>
      <w:r>
        <w:rPr>
          <w:rFonts w:ascii="Times New Roman" w:eastAsia="等线" w:hAnsi="Times New Roman" w:cs="Times New Roman" w:hint="eastAsia"/>
          <w:sz w:val="22"/>
        </w:rPr>
        <w:t>should</w:t>
      </w:r>
      <w:r w:rsidRPr="001F076C">
        <w:rPr>
          <w:rFonts w:ascii="Times New Roman" w:eastAsia="等线" w:hAnsi="Times New Roman" w:cs="Times New Roman"/>
          <w:sz w:val="22"/>
        </w:rPr>
        <w:t xml:space="preserve"> receive necessary information for initiating random access</w:t>
      </w:r>
      <w:r w:rsidR="009E07B4">
        <w:rPr>
          <w:rFonts w:ascii="Times New Roman" w:eastAsia="等线" w:hAnsi="Times New Roman" w:cs="Times New Roman" w:hint="eastAsia"/>
          <w:sz w:val="22"/>
        </w:rPr>
        <w:t xml:space="preserve"> (RA)</w:t>
      </w:r>
      <w:r w:rsidR="009E63FD">
        <w:rPr>
          <w:rFonts w:ascii="Times New Roman" w:eastAsia="等线" w:hAnsi="Times New Roman" w:cs="Times New Roman" w:hint="eastAsia"/>
          <w:sz w:val="22"/>
        </w:rPr>
        <w:t xml:space="preserve"> via SIB</w:t>
      </w:r>
      <w:r w:rsidRPr="001F076C">
        <w:rPr>
          <w:rFonts w:ascii="Times New Roman" w:eastAsia="等线" w:hAnsi="Times New Roman" w:cs="Times New Roman"/>
          <w:sz w:val="22"/>
        </w:rPr>
        <w:t xml:space="preserve">. </w:t>
      </w:r>
      <w:r w:rsidR="008C06E0">
        <w:rPr>
          <w:rFonts w:ascii="Times New Roman" w:eastAsia="等线" w:hAnsi="Times New Roman" w:cs="Times New Roman" w:hint="eastAsia"/>
          <w:sz w:val="22"/>
        </w:rPr>
        <w:t xml:space="preserve">In NR, </w:t>
      </w:r>
      <w:r w:rsidR="0030151C">
        <w:rPr>
          <w:rFonts w:ascii="Times New Roman" w:eastAsia="等线" w:hAnsi="Times New Roman" w:cs="Times New Roman" w:hint="eastAsia"/>
          <w:sz w:val="22"/>
        </w:rPr>
        <w:t xml:space="preserve">such </w:t>
      </w:r>
      <w:r w:rsidR="009E07B4">
        <w:rPr>
          <w:rFonts w:ascii="Times New Roman" w:eastAsia="等线" w:hAnsi="Times New Roman" w:cs="Times New Roman" w:hint="eastAsia"/>
          <w:sz w:val="22"/>
        </w:rPr>
        <w:t xml:space="preserve">essential </w:t>
      </w:r>
      <w:r w:rsidR="0030151C">
        <w:rPr>
          <w:rFonts w:ascii="Times New Roman" w:eastAsia="等线" w:hAnsi="Times New Roman" w:cs="Times New Roman" w:hint="eastAsia"/>
          <w:sz w:val="22"/>
        </w:rPr>
        <w:t>information reception procedure</w:t>
      </w:r>
      <w:r w:rsidR="008C06E0">
        <w:rPr>
          <w:rFonts w:ascii="Times New Roman" w:eastAsia="等线" w:hAnsi="Times New Roman" w:cs="Times New Roman" w:hint="eastAsia"/>
          <w:sz w:val="22"/>
        </w:rPr>
        <w:t xml:space="preserve"> </w:t>
      </w:r>
      <w:r w:rsidR="008C06E0" w:rsidRPr="00653CCA">
        <w:rPr>
          <w:rFonts w:ascii="Times New Roman" w:hAnsi="Times New Roman" w:cs="Times New Roman"/>
          <w:bCs/>
          <w:iCs/>
          <w:sz w:val="22"/>
          <w:szCs w:val="20"/>
        </w:rPr>
        <w:t>differs</w:t>
      </w:r>
      <w:r w:rsidR="008C06E0">
        <w:rPr>
          <w:rFonts w:ascii="Times New Roman" w:eastAsia="等线" w:hAnsi="Times New Roman" w:cs="Times New Roman" w:hint="eastAsia"/>
          <w:sz w:val="22"/>
        </w:rPr>
        <w:t xml:space="preserve"> </w:t>
      </w:r>
      <w:r w:rsidR="008C06E0" w:rsidRPr="00653CCA">
        <w:rPr>
          <w:rFonts w:ascii="Times New Roman" w:hAnsi="Times New Roman" w:cs="Times New Roman"/>
          <w:bCs/>
          <w:iCs/>
          <w:sz w:val="22"/>
          <w:szCs w:val="20"/>
        </w:rPr>
        <w:t xml:space="preserve">between </w:t>
      </w:r>
      <w:r w:rsidR="008C06E0">
        <w:rPr>
          <w:rFonts w:ascii="Times New Roman" w:eastAsia="等线" w:hAnsi="Times New Roman" w:cs="Times New Roman" w:hint="eastAsia"/>
          <w:sz w:val="22"/>
        </w:rPr>
        <w:t xml:space="preserve">TN and NTN. To be specific, </w:t>
      </w:r>
      <w:r w:rsidR="008C06E0" w:rsidRPr="00653CCA">
        <w:rPr>
          <w:rFonts w:ascii="Times New Roman" w:hAnsi="Times New Roman" w:cs="Times New Roman"/>
          <w:bCs/>
          <w:iCs/>
          <w:sz w:val="22"/>
          <w:szCs w:val="20"/>
        </w:rPr>
        <w:t xml:space="preserve">while TN-camped UEs acquire </w:t>
      </w:r>
      <w:r w:rsidR="00C4301D">
        <w:rPr>
          <w:rFonts w:ascii="Times New Roman" w:hAnsi="Times New Roman" w:cs="Times New Roman" w:hint="eastAsia"/>
          <w:bCs/>
          <w:iCs/>
          <w:sz w:val="22"/>
          <w:szCs w:val="20"/>
        </w:rPr>
        <w:t xml:space="preserve">RA-related </w:t>
      </w:r>
      <w:r w:rsidR="00C4301D">
        <w:rPr>
          <w:rFonts w:ascii="Times New Roman" w:hAnsi="Times New Roman" w:cs="Times New Roman"/>
          <w:bCs/>
          <w:iCs/>
          <w:sz w:val="22"/>
          <w:szCs w:val="20"/>
        </w:rPr>
        <w:t>configurations</w:t>
      </w:r>
      <w:r w:rsidR="00C4301D">
        <w:rPr>
          <w:rFonts w:ascii="Times New Roman" w:hAnsi="Times New Roman" w:cs="Times New Roman" w:hint="eastAsia"/>
          <w:bCs/>
          <w:iCs/>
          <w:sz w:val="22"/>
          <w:szCs w:val="20"/>
        </w:rPr>
        <w:t xml:space="preserve"> </w:t>
      </w:r>
      <w:r w:rsidR="008C06E0" w:rsidRPr="00653CCA">
        <w:rPr>
          <w:rFonts w:ascii="Times New Roman" w:hAnsi="Times New Roman" w:cs="Times New Roman"/>
          <w:bCs/>
          <w:iCs/>
          <w:sz w:val="22"/>
          <w:szCs w:val="20"/>
        </w:rPr>
        <w:t>solely via SIB1</w:t>
      </w:r>
      <w:r w:rsidR="0010073A">
        <w:rPr>
          <w:rFonts w:ascii="Times New Roman" w:hAnsi="Times New Roman" w:cs="Times New Roman" w:hint="eastAsia"/>
          <w:bCs/>
          <w:iCs/>
          <w:sz w:val="22"/>
          <w:szCs w:val="20"/>
        </w:rPr>
        <w:t>, which refers to the remaining minimum system information</w:t>
      </w:r>
      <w:r w:rsidR="0010073A" w:rsidRPr="0010073A">
        <w:rPr>
          <w:rFonts w:ascii="Times New Roman" w:hAnsi="Times New Roman" w:cs="Times New Roman"/>
          <w:bCs/>
          <w:iCs/>
          <w:sz w:val="22"/>
          <w:szCs w:val="20"/>
        </w:rPr>
        <w:t xml:space="preserve"> </w:t>
      </w:r>
      <w:r w:rsidR="0010073A">
        <w:rPr>
          <w:rFonts w:ascii="Times New Roman" w:hAnsi="Times New Roman" w:cs="Times New Roman" w:hint="eastAsia"/>
          <w:bCs/>
          <w:iCs/>
          <w:sz w:val="22"/>
          <w:szCs w:val="20"/>
        </w:rPr>
        <w:t>(</w:t>
      </w:r>
      <w:r w:rsidR="0010073A" w:rsidRPr="00653CCA">
        <w:rPr>
          <w:rFonts w:ascii="Times New Roman" w:hAnsi="Times New Roman" w:cs="Times New Roman"/>
          <w:bCs/>
          <w:iCs/>
          <w:sz w:val="22"/>
          <w:szCs w:val="20"/>
        </w:rPr>
        <w:t>RMSI</w:t>
      </w:r>
      <w:r w:rsidR="0010073A">
        <w:rPr>
          <w:rFonts w:ascii="Times New Roman" w:hAnsi="Times New Roman" w:cs="Times New Roman" w:hint="eastAsia"/>
          <w:bCs/>
          <w:iCs/>
          <w:sz w:val="22"/>
          <w:szCs w:val="20"/>
        </w:rPr>
        <w:t>)</w:t>
      </w:r>
      <w:r w:rsidR="008C06E0" w:rsidRPr="00653CCA">
        <w:rPr>
          <w:rFonts w:ascii="Times New Roman" w:hAnsi="Times New Roman" w:cs="Times New Roman"/>
          <w:bCs/>
          <w:iCs/>
          <w:sz w:val="22"/>
          <w:szCs w:val="20"/>
        </w:rPr>
        <w:t>, NTN UEs must additionally receive SIB19 to obtain satellite ephemeris for timing and frequency offset pre-compensation</w:t>
      </w:r>
      <w:r w:rsidR="008C06E0">
        <w:rPr>
          <w:rFonts w:ascii="Times New Roman" w:hAnsi="Times New Roman" w:cs="Times New Roman" w:hint="eastAsia"/>
          <w:bCs/>
          <w:iCs/>
          <w:sz w:val="22"/>
          <w:szCs w:val="20"/>
        </w:rPr>
        <w:t xml:space="preserve">. </w:t>
      </w:r>
      <w:r w:rsidR="006F7330">
        <w:rPr>
          <w:rFonts w:ascii="Times New Roman" w:hAnsi="Times New Roman" w:cs="Times New Roman" w:hint="eastAsia"/>
          <w:bCs/>
          <w:iCs/>
          <w:sz w:val="22"/>
          <w:szCs w:val="20"/>
        </w:rPr>
        <w:t xml:space="preserve">Such additional procedure prolongs the access latency, while causing performance degradation in NTN. </w:t>
      </w:r>
      <w:r w:rsidR="003611E7">
        <w:rPr>
          <w:rFonts w:ascii="Times New Roman" w:hAnsi="Times New Roman" w:cs="Times New Roman" w:hint="eastAsia"/>
          <w:bCs/>
          <w:iCs/>
          <w:sz w:val="22"/>
          <w:szCs w:val="20"/>
        </w:rPr>
        <w:t>Besides</w:t>
      </w:r>
      <w:r w:rsidR="008F1DF3">
        <w:rPr>
          <w:rFonts w:ascii="Times New Roman" w:hAnsi="Times New Roman" w:cs="Times New Roman" w:hint="eastAsia"/>
          <w:bCs/>
          <w:iCs/>
          <w:sz w:val="22"/>
          <w:szCs w:val="20"/>
        </w:rPr>
        <w:t xml:space="preserve">, </w:t>
      </w:r>
      <w:r w:rsidR="00DC0F6E">
        <w:rPr>
          <w:rFonts w:ascii="Times New Roman" w:hAnsi="Times New Roman" w:cs="Times New Roman" w:hint="eastAsia"/>
          <w:bCs/>
          <w:iCs/>
          <w:sz w:val="22"/>
          <w:szCs w:val="20"/>
        </w:rPr>
        <w:t xml:space="preserve">in 6GR, </w:t>
      </w:r>
      <w:r w:rsidR="008F1DF3">
        <w:rPr>
          <w:rFonts w:ascii="Times New Roman" w:hAnsi="Times New Roman" w:cs="Times New Roman" w:hint="eastAsia"/>
          <w:bCs/>
          <w:iCs/>
          <w:sz w:val="22"/>
          <w:szCs w:val="20"/>
        </w:rPr>
        <w:t xml:space="preserve">NTN-specific </w:t>
      </w:r>
      <w:r w:rsidR="00FD68EE">
        <w:rPr>
          <w:rFonts w:ascii="Times New Roman" w:hAnsi="Times New Roman" w:cs="Times New Roman" w:hint="eastAsia"/>
          <w:bCs/>
          <w:iCs/>
          <w:sz w:val="22"/>
          <w:szCs w:val="20"/>
        </w:rPr>
        <w:t xml:space="preserve">designs </w:t>
      </w:r>
      <w:r w:rsidR="008F1DF3">
        <w:rPr>
          <w:rFonts w:ascii="Times New Roman" w:hAnsi="Times New Roman" w:cs="Times New Roman" w:hint="eastAsia"/>
          <w:bCs/>
          <w:iCs/>
          <w:sz w:val="22"/>
          <w:szCs w:val="20"/>
        </w:rPr>
        <w:t xml:space="preserve">should be minimized </w:t>
      </w:r>
      <w:r w:rsidR="00E64F04" w:rsidRPr="00E64F04">
        <w:rPr>
          <w:rFonts w:ascii="Times New Roman" w:hAnsi="Times New Roman" w:cs="Times New Roman"/>
          <w:bCs/>
          <w:iCs/>
          <w:sz w:val="22"/>
          <w:szCs w:val="20"/>
        </w:rPr>
        <w:t>to promote harmonization between TN and NTN</w:t>
      </w:r>
      <w:r w:rsidR="00FD68EE">
        <w:rPr>
          <w:rFonts w:ascii="Times New Roman" w:hAnsi="Times New Roman" w:cs="Times New Roman" w:hint="eastAsia"/>
          <w:bCs/>
          <w:iCs/>
          <w:sz w:val="22"/>
          <w:szCs w:val="20"/>
        </w:rPr>
        <w:t xml:space="preserve">, </w:t>
      </w:r>
      <w:r w:rsidR="00FD68EE">
        <w:rPr>
          <w:rFonts w:ascii="Times New Roman" w:hAnsi="Times New Roman" w:cs="Times New Roman"/>
          <w:bCs/>
          <w:iCs/>
          <w:sz w:val="22"/>
          <w:szCs w:val="20"/>
        </w:rPr>
        <w:t>especially</w:t>
      </w:r>
      <w:r w:rsidR="00FD68EE">
        <w:rPr>
          <w:rFonts w:ascii="Times New Roman" w:hAnsi="Times New Roman" w:cs="Times New Roman" w:hint="eastAsia"/>
          <w:bCs/>
          <w:iCs/>
          <w:sz w:val="22"/>
          <w:szCs w:val="20"/>
        </w:rPr>
        <w:t xml:space="preserve"> </w:t>
      </w:r>
      <w:r w:rsidR="008F1DF3">
        <w:rPr>
          <w:rFonts w:ascii="Times New Roman" w:hAnsi="Times New Roman" w:cs="Times New Roman" w:hint="eastAsia"/>
          <w:bCs/>
          <w:iCs/>
          <w:sz w:val="22"/>
          <w:szCs w:val="20"/>
        </w:rPr>
        <w:t xml:space="preserve">during initial access procedures. </w:t>
      </w:r>
      <w:r w:rsidR="00F8717D" w:rsidRPr="00807B30">
        <w:rPr>
          <w:rFonts w:ascii="Times New Roman" w:hAnsi="Times New Roman" w:cs="Times New Roman"/>
          <w:bCs/>
          <w:iCs/>
          <w:sz w:val="22"/>
          <w:szCs w:val="20"/>
        </w:rPr>
        <w:t>Moreover</w:t>
      </w:r>
      <w:r w:rsidR="00F8717D" w:rsidRPr="00D02B0D">
        <w:rPr>
          <w:rFonts w:ascii="Times New Roman" w:hAnsi="Times New Roman" w:cs="Times New Roman"/>
          <w:bCs/>
          <w:iCs/>
          <w:sz w:val="22"/>
          <w:szCs w:val="20"/>
        </w:rPr>
        <w:t>,</w:t>
      </w:r>
      <w:r w:rsidR="008F1DF3" w:rsidRPr="00D02B0D">
        <w:rPr>
          <w:rFonts w:ascii="Times New Roman" w:hAnsi="Times New Roman" w:cs="Times New Roman" w:hint="eastAsia"/>
          <w:bCs/>
          <w:iCs/>
          <w:sz w:val="22"/>
          <w:szCs w:val="20"/>
        </w:rPr>
        <w:t xml:space="preserve"> </w:t>
      </w:r>
      <w:r w:rsidR="004B2F6A" w:rsidRPr="00D02B0D">
        <w:rPr>
          <w:rFonts w:ascii="Times New Roman" w:hAnsi="Times New Roman" w:cs="Times New Roman" w:hint="eastAsia"/>
          <w:bCs/>
          <w:iCs/>
          <w:sz w:val="22"/>
          <w:szCs w:val="20"/>
        </w:rPr>
        <w:t>NTN i</w:t>
      </w:r>
      <w:r w:rsidR="00AE5469" w:rsidRPr="00D02B0D">
        <w:rPr>
          <w:rFonts w:ascii="Times New Roman" w:hAnsi="Times New Roman" w:cs="Times New Roman" w:hint="eastAsia"/>
          <w:bCs/>
          <w:iCs/>
          <w:sz w:val="22"/>
          <w:szCs w:val="20"/>
        </w:rPr>
        <w:t xml:space="preserve">s </w:t>
      </w:r>
      <w:r w:rsidR="00267D13" w:rsidRPr="00E8253D">
        <w:rPr>
          <w:rFonts w:ascii="Times New Roman" w:hAnsi="Times New Roman" w:cs="Times New Roman"/>
          <w:bCs/>
          <w:iCs/>
          <w:sz w:val="22"/>
          <w:szCs w:val="20"/>
        </w:rPr>
        <w:t>a</w:t>
      </w:r>
      <w:r w:rsidR="009F2817" w:rsidRPr="00D02B0D">
        <w:rPr>
          <w:rFonts w:ascii="Times New Roman" w:hAnsi="Times New Roman" w:cs="Times New Roman" w:hint="eastAsia"/>
          <w:bCs/>
          <w:iCs/>
          <w:sz w:val="22"/>
          <w:szCs w:val="20"/>
        </w:rPr>
        <w:t xml:space="preserve"> key technology for emergency scenarios </w:t>
      </w:r>
      <w:r w:rsidR="009F2817" w:rsidRPr="00D02B0D">
        <w:rPr>
          <w:rFonts w:ascii="Times New Roman" w:hAnsi="Times New Roman" w:cs="Times New Roman"/>
          <w:bCs/>
          <w:iCs/>
          <w:sz w:val="22"/>
          <w:szCs w:val="20"/>
        </w:rPr>
        <w:t xml:space="preserve">where </w:t>
      </w:r>
      <w:r w:rsidR="009F2817" w:rsidRPr="00D02B0D">
        <w:rPr>
          <w:rFonts w:ascii="Times New Roman" w:hAnsi="Times New Roman" w:cs="Times New Roman" w:hint="eastAsia"/>
          <w:bCs/>
          <w:iCs/>
          <w:sz w:val="22"/>
          <w:szCs w:val="20"/>
        </w:rPr>
        <w:t>TN</w:t>
      </w:r>
      <w:r w:rsidR="009F2817" w:rsidRPr="00D02B0D">
        <w:rPr>
          <w:rFonts w:ascii="Times New Roman" w:hAnsi="Times New Roman" w:cs="Times New Roman"/>
          <w:bCs/>
          <w:iCs/>
          <w:sz w:val="22"/>
          <w:szCs w:val="20"/>
        </w:rPr>
        <w:t xml:space="preserve"> services are not or poorly available (e.g. where disasters disrupt </w:t>
      </w:r>
      <w:r w:rsidR="009F2817" w:rsidRPr="00D02B0D">
        <w:rPr>
          <w:rFonts w:ascii="Times New Roman" w:hAnsi="Times New Roman" w:cs="Times New Roman" w:hint="eastAsia"/>
          <w:bCs/>
          <w:iCs/>
          <w:sz w:val="22"/>
          <w:szCs w:val="20"/>
        </w:rPr>
        <w:t>TN</w:t>
      </w:r>
      <w:r w:rsidR="009F2817" w:rsidRPr="00D02B0D">
        <w:rPr>
          <w:rFonts w:ascii="Times New Roman" w:hAnsi="Times New Roman" w:cs="Times New Roman"/>
          <w:bCs/>
          <w:iCs/>
          <w:sz w:val="22"/>
          <w:szCs w:val="20"/>
        </w:rPr>
        <w:t xml:space="preserve"> or damage undersea communication cables)</w:t>
      </w:r>
      <w:r w:rsidR="004B2F6A" w:rsidRPr="00D02B0D">
        <w:rPr>
          <w:rFonts w:ascii="Times New Roman" w:hAnsi="Times New Roman" w:cs="Times New Roman" w:hint="eastAsia"/>
          <w:bCs/>
          <w:iCs/>
          <w:sz w:val="22"/>
          <w:szCs w:val="20"/>
        </w:rPr>
        <w:t>.</w:t>
      </w:r>
      <w:r w:rsidR="009F2817" w:rsidRPr="00D02B0D">
        <w:rPr>
          <w:rFonts w:ascii="Times New Roman" w:hAnsi="Times New Roman" w:cs="Times New Roman" w:hint="eastAsia"/>
          <w:bCs/>
          <w:iCs/>
          <w:sz w:val="22"/>
          <w:szCs w:val="20"/>
        </w:rPr>
        <w:t xml:space="preserve"> To ensure the wireless communication in such scenarios, essential NTN-related information for initial access should be </w:t>
      </w:r>
      <w:r w:rsidR="00635B3B" w:rsidRPr="00D02B0D">
        <w:rPr>
          <w:rFonts w:ascii="Times New Roman" w:hAnsi="Times New Roman" w:cs="Times New Roman"/>
          <w:bCs/>
          <w:iCs/>
          <w:sz w:val="22"/>
          <w:szCs w:val="20"/>
        </w:rPr>
        <w:t>accessible to diverse devices, regardless of whether NTN access is enabled</w:t>
      </w:r>
      <w:r w:rsidR="009F2817" w:rsidRPr="00D02B0D">
        <w:rPr>
          <w:rFonts w:ascii="Times New Roman" w:hAnsi="Times New Roman" w:cs="Times New Roman" w:hint="eastAsia"/>
          <w:bCs/>
          <w:iCs/>
          <w:sz w:val="22"/>
          <w:szCs w:val="20"/>
        </w:rPr>
        <w:t>.</w:t>
      </w:r>
      <w:r w:rsidR="00BB312B" w:rsidRPr="00D02B0D">
        <w:rPr>
          <w:rFonts w:ascii="Times New Roman" w:hAnsi="Times New Roman" w:cs="Times New Roman" w:hint="eastAsia"/>
          <w:bCs/>
          <w:iCs/>
          <w:sz w:val="22"/>
          <w:szCs w:val="20"/>
        </w:rPr>
        <w:t xml:space="preserve"> Based on the above analysis,</w:t>
      </w:r>
      <w:r w:rsidR="00BB312B">
        <w:rPr>
          <w:rFonts w:ascii="Times New Roman" w:hAnsi="Times New Roman" w:cs="Times New Roman" w:hint="eastAsia"/>
          <w:bCs/>
          <w:iCs/>
          <w:sz w:val="22"/>
          <w:szCs w:val="20"/>
        </w:rPr>
        <w:t xml:space="preserve"> </w:t>
      </w:r>
      <w:r w:rsidR="00BB312B" w:rsidRPr="00881FA2">
        <w:rPr>
          <w:rFonts w:ascii="Times New Roman" w:hAnsi="Times New Roman" w:cs="Times New Roman" w:hint="eastAsia"/>
          <w:bCs/>
          <w:iCs/>
          <w:sz w:val="22"/>
          <w:szCs w:val="20"/>
        </w:rPr>
        <w:t>essential information for initial access</w:t>
      </w:r>
      <w:r w:rsidR="00BB312B">
        <w:rPr>
          <w:rFonts w:ascii="Times New Roman" w:hAnsi="Times New Roman" w:cs="Times New Roman" w:hint="eastAsia"/>
          <w:bCs/>
          <w:iCs/>
          <w:sz w:val="22"/>
          <w:szCs w:val="20"/>
        </w:rPr>
        <w:t xml:space="preserve"> in GNSS-based/less/resilient NTN systems</w:t>
      </w:r>
      <w:r w:rsidR="00BB312B" w:rsidRPr="00881FA2">
        <w:rPr>
          <w:rFonts w:ascii="Times New Roman" w:hAnsi="Times New Roman" w:cs="Times New Roman" w:hint="eastAsia"/>
          <w:bCs/>
          <w:iCs/>
          <w:sz w:val="22"/>
          <w:szCs w:val="20"/>
        </w:rPr>
        <w:t xml:space="preserve"> (e.g., </w:t>
      </w:r>
      <w:r w:rsidR="00BB312B" w:rsidRPr="00415B10">
        <w:rPr>
          <w:rFonts w:ascii="Times New Roman" w:hAnsi="Times New Roman" w:cs="Times New Roman"/>
          <w:bCs/>
          <w:iCs/>
          <w:sz w:val="22"/>
          <w:szCs w:val="20"/>
        </w:rPr>
        <w:t>ephemeris</w:t>
      </w:r>
      <w:r w:rsidR="001C1DAE">
        <w:rPr>
          <w:rFonts w:ascii="Times New Roman" w:hAnsi="Times New Roman" w:cs="Times New Roman" w:hint="eastAsia"/>
          <w:bCs/>
          <w:iCs/>
          <w:sz w:val="22"/>
          <w:szCs w:val="20"/>
        </w:rPr>
        <w:t xml:space="preserve"> data</w:t>
      </w:r>
      <w:r w:rsidR="00B63429">
        <w:rPr>
          <w:rFonts w:ascii="Times New Roman" w:hAnsi="Times New Roman" w:cs="Times New Roman" w:hint="eastAsia"/>
          <w:bCs/>
          <w:iCs/>
          <w:sz w:val="22"/>
          <w:szCs w:val="20"/>
        </w:rPr>
        <w:t>,</w:t>
      </w:r>
      <w:r w:rsidR="007F77E6">
        <w:rPr>
          <w:rFonts w:ascii="Times New Roman" w:hAnsi="Times New Roman" w:cs="Times New Roman" w:hint="eastAsia"/>
          <w:bCs/>
          <w:iCs/>
          <w:sz w:val="22"/>
          <w:szCs w:val="20"/>
        </w:rPr>
        <w:t xml:space="preserve"> </w:t>
      </w:r>
      <w:r w:rsidR="00143FEF" w:rsidRPr="00143FEF">
        <w:rPr>
          <w:rFonts w:ascii="Times New Roman" w:hAnsi="Times New Roman" w:cs="Times New Roman"/>
          <w:bCs/>
          <w:iCs/>
          <w:sz w:val="22"/>
          <w:szCs w:val="20"/>
        </w:rPr>
        <w:t>common TA parameters</w:t>
      </w:r>
      <w:r w:rsidR="00B63429">
        <w:rPr>
          <w:rFonts w:ascii="Times New Roman" w:hAnsi="Times New Roman" w:cs="Times New Roman" w:hint="eastAsia"/>
          <w:bCs/>
          <w:iCs/>
          <w:sz w:val="22"/>
          <w:szCs w:val="20"/>
        </w:rPr>
        <w:t xml:space="preserve">, </w:t>
      </w:r>
      <w:r w:rsidR="00B63429" w:rsidRPr="00B63429">
        <w:rPr>
          <w:rFonts w:ascii="Times New Roman" w:hAnsi="Times New Roman" w:cs="Times New Roman"/>
          <w:bCs/>
          <w:iCs/>
          <w:sz w:val="22"/>
          <w:szCs w:val="20"/>
        </w:rPr>
        <w:t>timing synchronization parameters</w:t>
      </w:r>
      <w:r w:rsidR="00C76258">
        <w:rPr>
          <w:rFonts w:ascii="Times New Roman" w:hAnsi="Times New Roman" w:cs="Times New Roman" w:hint="eastAsia"/>
          <w:bCs/>
          <w:iCs/>
          <w:sz w:val="22"/>
          <w:szCs w:val="20"/>
        </w:rPr>
        <w:t>,</w:t>
      </w:r>
      <w:r w:rsidR="00B63429" w:rsidRPr="00B63429">
        <w:rPr>
          <w:rFonts w:ascii="Times New Roman" w:hAnsi="Times New Roman" w:cs="Times New Roman" w:hint="eastAsia"/>
          <w:bCs/>
          <w:iCs/>
          <w:sz w:val="22"/>
          <w:szCs w:val="20"/>
        </w:rPr>
        <w:t xml:space="preserve"> </w:t>
      </w:r>
      <w:r w:rsidR="00B63429">
        <w:rPr>
          <w:rFonts w:ascii="Times New Roman" w:hAnsi="Times New Roman" w:cs="Times New Roman" w:hint="eastAsia"/>
          <w:bCs/>
          <w:iCs/>
          <w:sz w:val="22"/>
          <w:szCs w:val="20"/>
        </w:rPr>
        <w:t>and</w:t>
      </w:r>
      <w:r w:rsidR="00143FEF" w:rsidRPr="00143FEF">
        <w:rPr>
          <w:rFonts w:ascii="Times New Roman" w:hAnsi="Times New Roman" w:cs="Times New Roman"/>
          <w:bCs/>
          <w:iCs/>
          <w:sz w:val="22"/>
          <w:szCs w:val="20"/>
        </w:rPr>
        <w:t xml:space="preserve"> </w:t>
      </w:r>
      <w:r w:rsidR="00C76258">
        <w:rPr>
          <w:rFonts w:ascii="Times New Roman" w:hAnsi="Times New Roman" w:cs="Times New Roman" w:hint="eastAsia"/>
          <w:bCs/>
          <w:iCs/>
          <w:sz w:val="22"/>
          <w:szCs w:val="20"/>
        </w:rPr>
        <w:t>p</w:t>
      </w:r>
      <w:r w:rsidR="00C76258" w:rsidRPr="00C76258">
        <w:rPr>
          <w:rFonts w:ascii="Times New Roman" w:hAnsi="Times New Roman" w:cs="Times New Roman"/>
          <w:bCs/>
          <w:iCs/>
          <w:sz w:val="22"/>
          <w:szCs w:val="20"/>
        </w:rPr>
        <w:t xml:space="preserve">olarization </w:t>
      </w:r>
      <w:r w:rsidR="00C76258">
        <w:rPr>
          <w:rFonts w:ascii="Times New Roman" w:hAnsi="Times New Roman" w:cs="Times New Roman" w:hint="eastAsia"/>
          <w:bCs/>
          <w:iCs/>
          <w:sz w:val="22"/>
          <w:szCs w:val="20"/>
        </w:rPr>
        <w:t xml:space="preserve">information </w:t>
      </w:r>
      <w:r w:rsidR="00BB312B">
        <w:rPr>
          <w:rFonts w:ascii="Times New Roman" w:hAnsi="Times New Roman" w:cs="Times New Roman" w:hint="eastAsia"/>
          <w:bCs/>
          <w:iCs/>
          <w:sz w:val="22"/>
          <w:szCs w:val="20"/>
        </w:rPr>
        <w:t xml:space="preserve">carried in SIB19, as well as the network </w:t>
      </w:r>
      <w:r w:rsidR="00BB312B">
        <w:rPr>
          <w:rFonts w:ascii="Times New Roman" w:hAnsi="Times New Roman" w:cs="Times New Roman"/>
          <w:bCs/>
          <w:iCs/>
          <w:sz w:val="22"/>
          <w:szCs w:val="20"/>
        </w:rPr>
        <w:t>assistance</w:t>
      </w:r>
      <w:r w:rsidR="00BB312B">
        <w:rPr>
          <w:rFonts w:ascii="Times New Roman" w:hAnsi="Times New Roman" w:cs="Times New Roman" w:hint="eastAsia"/>
          <w:bCs/>
          <w:iCs/>
          <w:sz w:val="22"/>
          <w:szCs w:val="20"/>
        </w:rPr>
        <w:t xml:space="preserve"> information might be introduced in R20 5G-A GNSS-resilient study</w:t>
      </w:r>
      <w:r w:rsidR="00BB312B" w:rsidRPr="00881FA2">
        <w:rPr>
          <w:rFonts w:ascii="Times New Roman" w:hAnsi="Times New Roman" w:cs="Times New Roman" w:hint="eastAsia"/>
          <w:bCs/>
          <w:iCs/>
          <w:sz w:val="22"/>
          <w:szCs w:val="20"/>
        </w:rPr>
        <w:t>) should be included in MSI messages to reduce UE synchronization complexity and shorten access latency.</w:t>
      </w:r>
      <w:r w:rsidR="00664118">
        <w:rPr>
          <w:rFonts w:ascii="Times New Roman" w:hAnsi="Times New Roman" w:cs="Times New Roman" w:hint="eastAsia"/>
          <w:bCs/>
          <w:iCs/>
          <w:sz w:val="22"/>
          <w:szCs w:val="20"/>
        </w:rPr>
        <w:t xml:space="preserve"> </w:t>
      </w:r>
      <w:r w:rsidR="00664118" w:rsidRPr="00664118">
        <w:rPr>
          <w:rFonts w:ascii="Times New Roman" w:hAnsi="Times New Roman" w:cs="Times New Roman"/>
          <w:bCs/>
          <w:iCs/>
          <w:sz w:val="22"/>
          <w:szCs w:val="20"/>
        </w:rPr>
        <w:t xml:space="preserve">Meanwhile, since MSI is received before the UE initiates random access, its size must be considered to ensure </w:t>
      </w:r>
      <w:r w:rsidR="00664118">
        <w:rPr>
          <w:rFonts w:ascii="Times New Roman" w:hAnsi="Times New Roman" w:cs="Times New Roman" w:hint="eastAsia"/>
          <w:bCs/>
          <w:iCs/>
          <w:sz w:val="22"/>
          <w:szCs w:val="20"/>
        </w:rPr>
        <w:t>the</w:t>
      </w:r>
      <w:r w:rsidR="00664118" w:rsidRPr="00664118">
        <w:rPr>
          <w:rFonts w:ascii="Times New Roman" w:hAnsi="Times New Roman" w:cs="Times New Roman"/>
          <w:bCs/>
          <w:iCs/>
          <w:sz w:val="22"/>
          <w:szCs w:val="20"/>
        </w:rPr>
        <w:t xml:space="preserve"> coverage performance. Specifically, information essential for access in both TN and NTN can be included in the MSI, while other information that has less impact on the execution of access can be transmitted later.</w:t>
      </w:r>
    </w:p>
    <w:p w14:paraId="0E4B8E29" w14:textId="0EC857F2" w:rsidR="00221941" w:rsidRDefault="00221941" w:rsidP="00221941">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w:t>
      </w:r>
      <w:r w:rsidR="00FD0013">
        <w:rPr>
          <w:rFonts w:ascii="Times New Roman" w:hAnsi="Times New Roman" w:cs="Times New Roman" w:hint="eastAsia"/>
          <w:b/>
          <w:i/>
          <w:sz w:val="22"/>
          <w:szCs w:val="20"/>
        </w:rPr>
        <w:t>5</w:t>
      </w:r>
      <w:r>
        <w:rPr>
          <w:rFonts w:ascii="Times New Roman" w:hAnsi="Times New Roman" w:cs="Times New Roman" w:hint="eastAsia"/>
          <w:b/>
          <w:i/>
          <w:sz w:val="22"/>
          <w:szCs w:val="20"/>
        </w:rPr>
        <w:t xml:space="preserve">: The 6G SIB design </w:t>
      </w:r>
      <w:r w:rsidRPr="0002455E">
        <w:rPr>
          <w:rFonts w:ascii="Times New Roman" w:hAnsi="Times New Roman" w:cs="Times New Roman"/>
          <w:b/>
          <w:i/>
          <w:sz w:val="22"/>
          <w:szCs w:val="20"/>
        </w:rPr>
        <w:t>should consider the harmonized integration of TN and NTN, with essential NTN-related access information included in the Minimum SI.</w:t>
      </w:r>
    </w:p>
    <w:p w14:paraId="543331B3" w14:textId="35E80B65" w:rsidR="00AC732A" w:rsidRDefault="00F935BD" w:rsidP="00AC732A">
      <w:pPr>
        <w:spacing w:before="120" w:after="120"/>
        <w:rPr>
          <w:rFonts w:ascii="Times New Roman" w:eastAsia="等线" w:hAnsi="Times New Roman" w:cs="Times New Roman"/>
          <w:sz w:val="22"/>
        </w:rPr>
      </w:pPr>
      <w:r>
        <w:rPr>
          <w:rFonts w:ascii="Times New Roman" w:hAnsi="Times New Roman" w:cs="Times New Roman" w:hint="eastAsia"/>
          <w:bCs/>
          <w:iCs/>
          <w:sz w:val="22"/>
          <w:szCs w:val="20"/>
        </w:rPr>
        <w:t>Besides, t</w:t>
      </w:r>
      <w:r w:rsidR="00AC732A" w:rsidRPr="001F076C">
        <w:rPr>
          <w:rFonts w:ascii="Times New Roman" w:eastAsia="等线" w:hAnsi="Times New Roman" w:cs="Times New Roman"/>
          <w:sz w:val="22"/>
        </w:rPr>
        <w:t xml:space="preserve">here exists a </w:t>
      </w:r>
      <w:r w:rsidR="0000208A">
        <w:rPr>
          <w:rFonts w:ascii="Times New Roman" w:eastAsia="等线" w:hAnsi="Times New Roman" w:cs="Times New Roman" w:hint="eastAsia"/>
          <w:sz w:val="22"/>
        </w:rPr>
        <w:t xml:space="preserve">large </w:t>
      </w:r>
      <w:r w:rsidR="00AC732A" w:rsidRPr="001F076C">
        <w:rPr>
          <w:rFonts w:ascii="Times New Roman" w:eastAsia="等线" w:hAnsi="Times New Roman" w:cs="Times New Roman"/>
          <w:sz w:val="22"/>
        </w:rPr>
        <w:t>scheduling gap between SSB and</w:t>
      </w:r>
      <w:r w:rsidR="00AC732A">
        <w:rPr>
          <w:rFonts w:ascii="Times New Roman" w:eastAsia="等线" w:hAnsi="Times New Roman" w:cs="Times New Roman" w:hint="eastAsia"/>
          <w:sz w:val="22"/>
        </w:rPr>
        <w:t xml:space="preserve"> </w:t>
      </w:r>
      <w:r w:rsidR="00AC732A" w:rsidRPr="00B04BB6">
        <w:rPr>
          <w:rFonts w:ascii="Times New Roman" w:eastAsia="等线" w:hAnsi="Times New Roman" w:cs="Times New Roman" w:hint="eastAsia"/>
          <w:sz w:val="22"/>
        </w:rPr>
        <w:t xml:space="preserve">SIBs carrying </w:t>
      </w:r>
      <w:r w:rsidR="009A75C9" w:rsidRPr="009A75C9">
        <w:rPr>
          <w:rFonts w:ascii="Times New Roman" w:eastAsia="等线" w:hAnsi="Times New Roman" w:cs="Times New Roman"/>
          <w:sz w:val="22"/>
        </w:rPr>
        <w:t>essential TN/NTN access-related information</w:t>
      </w:r>
      <w:r w:rsidR="00354CFA">
        <w:rPr>
          <w:rFonts w:ascii="Times New Roman" w:eastAsia="等线" w:hAnsi="Times New Roman" w:cs="Times New Roman" w:hint="eastAsia"/>
          <w:sz w:val="22"/>
        </w:rPr>
        <w:t xml:space="preserve">, </w:t>
      </w:r>
      <w:r w:rsidR="00354CFA">
        <w:rPr>
          <w:rFonts w:ascii="Times New Roman" w:eastAsia="等线" w:hAnsi="Times New Roman" w:cs="Times New Roman"/>
          <w:sz w:val="22"/>
        </w:rPr>
        <w:t>especially</w:t>
      </w:r>
      <w:r w:rsidR="00354CFA">
        <w:rPr>
          <w:rFonts w:ascii="Times New Roman" w:eastAsia="等线" w:hAnsi="Times New Roman" w:cs="Times New Roman" w:hint="eastAsia"/>
          <w:sz w:val="22"/>
        </w:rPr>
        <w:t xml:space="preserve"> </w:t>
      </w:r>
      <w:r w:rsidR="009E1810">
        <w:rPr>
          <w:rFonts w:ascii="Times New Roman" w:eastAsia="等线" w:hAnsi="Times New Roman" w:cs="Times New Roman" w:hint="eastAsia"/>
          <w:sz w:val="22"/>
        </w:rPr>
        <w:t xml:space="preserve">for </w:t>
      </w:r>
      <w:r w:rsidR="00354CFA">
        <w:rPr>
          <w:rFonts w:ascii="Times New Roman" w:eastAsia="等线" w:hAnsi="Times New Roman" w:cs="Times New Roman" w:hint="eastAsia"/>
          <w:sz w:val="22"/>
        </w:rPr>
        <w:t>SIB19</w:t>
      </w:r>
      <w:r w:rsidR="00AC732A" w:rsidRPr="001F076C">
        <w:rPr>
          <w:rFonts w:ascii="Times New Roman" w:eastAsia="等线" w:hAnsi="Times New Roman" w:cs="Times New Roman"/>
          <w:sz w:val="22"/>
        </w:rPr>
        <w:t xml:space="preserve">, during which the UE must maintain downlink synchronization through </w:t>
      </w:r>
      <w:r w:rsidR="00AC732A">
        <w:rPr>
          <w:rFonts w:ascii="Times New Roman" w:eastAsia="等线" w:hAnsi="Times New Roman" w:cs="Times New Roman" w:hint="eastAsia"/>
          <w:sz w:val="22"/>
        </w:rPr>
        <w:lastRenderedPageBreak/>
        <w:t xml:space="preserve">some </w:t>
      </w:r>
      <w:r w:rsidR="00AC732A" w:rsidRPr="001F076C">
        <w:rPr>
          <w:rFonts w:ascii="Times New Roman" w:eastAsia="等线" w:hAnsi="Times New Roman" w:cs="Times New Roman"/>
          <w:sz w:val="22"/>
        </w:rPr>
        <w:t>time</w:t>
      </w:r>
      <w:r w:rsidR="00AC732A" w:rsidRPr="001F076C">
        <w:rPr>
          <w:rFonts w:ascii="Times New Roman" w:eastAsia="等线" w:hAnsi="Times New Roman" w:cs="Times New Roman"/>
          <w:sz w:val="22"/>
        </w:rPr>
        <w:noBreakHyphen/>
        <w:t>frequency tracking algorithms. Additionally, due to the high</w:t>
      </w:r>
      <w:r w:rsidR="00AC732A">
        <w:rPr>
          <w:rFonts w:ascii="Times New Roman" w:eastAsia="等线" w:hAnsi="Times New Roman" w:cs="Times New Roman" w:hint="eastAsia"/>
          <w:sz w:val="22"/>
        </w:rPr>
        <w:t>er</w:t>
      </w:r>
      <w:r w:rsidR="00AC732A" w:rsidRPr="001F076C">
        <w:rPr>
          <w:rFonts w:ascii="Times New Roman" w:eastAsia="等线" w:hAnsi="Times New Roman" w:cs="Times New Roman"/>
          <w:sz w:val="22"/>
        </w:rPr>
        <w:t xml:space="preserve"> dynamics of NTN</w:t>
      </w:r>
      <w:r w:rsidR="00AC732A">
        <w:rPr>
          <w:rFonts w:ascii="Times New Roman" w:eastAsia="等线" w:hAnsi="Times New Roman" w:cs="Times New Roman" w:hint="eastAsia"/>
          <w:sz w:val="22"/>
        </w:rPr>
        <w:t xml:space="preserve"> compared to TN</w:t>
      </w:r>
      <w:r w:rsidR="00AC732A" w:rsidRPr="001F076C">
        <w:rPr>
          <w:rFonts w:ascii="Times New Roman" w:eastAsia="等线" w:hAnsi="Times New Roman" w:cs="Times New Roman"/>
          <w:sz w:val="22"/>
        </w:rPr>
        <w:t xml:space="preserve">, its delay and Doppler shift vary rapidly and significantly over time. </w:t>
      </w:r>
      <w:r w:rsidR="006111E5" w:rsidRPr="006111E5">
        <w:rPr>
          <w:rFonts w:ascii="Times New Roman" w:eastAsia="等线" w:hAnsi="Times New Roman" w:cs="Times New Roman"/>
          <w:sz w:val="22"/>
        </w:rPr>
        <w:t xml:space="preserve">This poses a significant challenge to </w:t>
      </w:r>
      <w:r w:rsidR="006111E5" w:rsidRPr="00501CFB">
        <w:rPr>
          <w:rFonts w:ascii="Times New Roman" w:eastAsia="等线" w:hAnsi="Times New Roman" w:cs="Times New Roman"/>
          <w:sz w:val="22"/>
        </w:rPr>
        <w:t>maintaining</w:t>
      </w:r>
      <w:r w:rsidR="006111E5">
        <w:rPr>
          <w:rFonts w:ascii="Times New Roman" w:eastAsia="等线" w:hAnsi="Times New Roman" w:cs="Times New Roman" w:hint="eastAsia"/>
          <w:sz w:val="22"/>
        </w:rPr>
        <w:t xml:space="preserve"> </w:t>
      </w:r>
      <w:r w:rsidR="006111E5" w:rsidRPr="006111E5">
        <w:rPr>
          <w:rFonts w:ascii="Times New Roman" w:eastAsia="等线" w:hAnsi="Times New Roman" w:cs="Times New Roman"/>
          <w:sz w:val="22"/>
        </w:rPr>
        <w:t xml:space="preserve">accurate downlink synchronization </w:t>
      </w:r>
      <w:r w:rsidR="006111E5" w:rsidRPr="001F076C">
        <w:rPr>
          <w:rFonts w:ascii="Times New Roman" w:eastAsia="等线" w:hAnsi="Times New Roman" w:cs="Times New Roman"/>
          <w:sz w:val="22"/>
        </w:rPr>
        <w:t>during the relatively long scheduling gap</w:t>
      </w:r>
      <w:r w:rsidR="0042199F">
        <w:rPr>
          <w:rFonts w:ascii="Times New Roman" w:eastAsia="等线" w:hAnsi="Times New Roman" w:cs="Times New Roman" w:hint="eastAsia"/>
          <w:sz w:val="22"/>
        </w:rPr>
        <w:t xml:space="preserve">, more complicated tracking algorithms </w:t>
      </w:r>
      <w:r w:rsidR="0042199F">
        <w:rPr>
          <w:rFonts w:ascii="Times New Roman" w:eastAsia="等线" w:hAnsi="Times New Roman" w:cs="Times New Roman"/>
          <w:sz w:val="22"/>
        </w:rPr>
        <w:t>might</w:t>
      </w:r>
      <w:r w:rsidR="0042199F">
        <w:rPr>
          <w:rFonts w:ascii="Times New Roman" w:eastAsia="等线" w:hAnsi="Times New Roman" w:cs="Times New Roman" w:hint="eastAsia"/>
          <w:sz w:val="22"/>
        </w:rPr>
        <w:t xml:space="preserve"> be required</w:t>
      </w:r>
      <w:r w:rsidR="009E61ED">
        <w:rPr>
          <w:rFonts w:ascii="Times New Roman" w:eastAsia="等线" w:hAnsi="Times New Roman" w:cs="Times New Roman" w:hint="eastAsia"/>
          <w:sz w:val="22"/>
        </w:rPr>
        <w:t xml:space="preserve">, leading to </w:t>
      </w:r>
      <w:r w:rsidR="003629F0">
        <w:rPr>
          <w:rFonts w:ascii="Times New Roman" w:eastAsia="等线" w:hAnsi="Times New Roman" w:cs="Times New Roman" w:hint="eastAsia"/>
          <w:sz w:val="22"/>
        </w:rPr>
        <w:t>increased</w:t>
      </w:r>
      <w:r w:rsidR="009E61ED">
        <w:rPr>
          <w:rFonts w:ascii="Times New Roman" w:eastAsia="等线" w:hAnsi="Times New Roman" w:cs="Times New Roman" w:hint="eastAsia"/>
          <w:sz w:val="22"/>
        </w:rPr>
        <w:t xml:space="preserve"> UE </w:t>
      </w:r>
      <w:r w:rsidR="009E61ED">
        <w:rPr>
          <w:rFonts w:ascii="Times New Roman" w:eastAsia="等线" w:hAnsi="Times New Roman" w:cs="Times New Roman"/>
          <w:sz w:val="22"/>
        </w:rPr>
        <w:t>complexity</w:t>
      </w:r>
      <w:r w:rsidR="006111E5" w:rsidRPr="006111E5">
        <w:rPr>
          <w:rFonts w:ascii="Times New Roman" w:eastAsia="等线" w:hAnsi="Times New Roman" w:cs="Times New Roman"/>
          <w:sz w:val="22"/>
        </w:rPr>
        <w:t>.</w:t>
      </w:r>
      <w:r w:rsidR="006111E5">
        <w:rPr>
          <w:rFonts w:ascii="Times New Roman" w:eastAsia="等线" w:hAnsi="Times New Roman" w:cs="Times New Roman" w:hint="eastAsia"/>
          <w:sz w:val="22"/>
        </w:rPr>
        <w:t xml:space="preserve"> </w:t>
      </w:r>
      <w:r w:rsidR="00316D27">
        <w:rPr>
          <w:rFonts w:ascii="Times New Roman" w:eastAsia="等线" w:hAnsi="Times New Roman" w:cs="Times New Roman" w:hint="eastAsia"/>
          <w:sz w:val="22"/>
        </w:rPr>
        <w:t>Furthermore, t</w:t>
      </w:r>
      <w:r w:rsidR="00611B8B" w:rsidRPr="009C2D45">
        <w:rPr>
          <w:rFonts w:ascii="Times New Roman" w:hAnsi="Times New Roman" w:cs="Times New Roman" w:hint="eastAsia"/>
          <w:bCs/>
          <w:iCs/>
          <w:sz w:val="22"/>
          <w:szCs w:val="20"/>
        </w:rPr>
        <w:t>h</w:t>
      </w:r>
      <w:r w:rsidR="00611B8B">
        <w:rPr>
          <w:rFonts w:ascii="Times New Roman" w:hAnsi="Times New Roman" w:cs="Times New Roman" w:hint="eastAsia"/>
          <w:bCs/>
          <w:iCs/>
          <w:sz w:val="22"/>
          <w:szCs w:val="20"/>
        </w:rPr>
        <w:t xml:space="preserve">e </w:t>
      </w:r>
      <w:r w:rsidR="00316D27" w:rsidRPr="001F076C">
        <w:rPr>
          <w:rFonts w:ascii="Times New Roman" w:eastAsia="等线" w:hAnsi="Times New Roman" w:cs="Times New Roman"/>
          <w:sz w:val="22"/>
        </w:rPr>
        <w:t>delay and Doppler shift</w:t>
      </w:r>
      <w:r w:rsidR="00611B8B" w:rsidRPr="009C2D45">
        <w:rPr>
          <w:rFonts w:ascii="Times New Roman" w:hAnsi="Times New Roman" w:cs="Times New Roman" w:hint="eastAsia"/>
          <w:bCs/>
          <w:iCs/>
          <w:sz w:val="22"/>
          <w:szCs w:val="20"/>
        </w:rPr>
        <w:t xml:space="preserve"> during the </w:t>
      </w:r>
      <w:r w:rsidR="00437ABA">
        <w:rPr>
          <w:rFonts w:ascii="Times New Roman" w:hAnsi="Times New Roman" w:cs="Times New Roman" w:hint="eastAsia"/>
          <w:bCs/>
          <w:iCs/>
          <w:sz w:val="22"/>
          <w:szCs w:val="20"/>
        </w:rPr>
        <w:t>gap</w:t>
      </w:r>
      <w:r w:rsidR="00863AE0" w:rsidRPr="009C2D45">
        <w:rPr>
          <w:rFonts w:ascii="Times New Roman" w:hAnsi="Times New Roman" w:cs="Times New Roman" w:hint="eastAsia"/>
          <w:bCs/>
          <w:iCs/>
          <w:sz w:val="22"/>
          <w:szCs w:val="20"/>
        </w:rPr>
        <w:t xml:space="preserve"> </w:t>
      </w:r>
      <w:r w:rsidR="00611B8B" w:rsidRPr="009C2D45">
        <w:rPr>
          <w:rFonts w:ascii="Times New Roman" w:hAnsi="Times New Roman" w:cs="Times New Roman" w:hint="eastAsia"/>
          <w:bCs/>
          <w:iCs/>
          <w:sz w:val="22"/>
          <w:szCs w:val="20"/>
        </w:rPr>
        <w:t xml:space="preserve">can degrade decoding performance and potentially lead to </w:t>
      </w:r>
      <w:r w:rsidR="00616575">
        <w:rPr>
          <w:rFonts w:ascii="Times New Roman" w:hAnsi="Times New Roman" w:cs="Times New Roman" w:hint="eastAsia"/>
          <w:bCs/>
          <w:iCs/>
          <w:sz w:val="22"/>
          <w:szCs w:val="20"/>
        </w:rPr>
        <w:t xml:space="preserve">SIB </w:t>
      </w:r>
      <w:r w:rsidR="00611B8B" w:rsidRPr="009C2D45">
        <w:rPr>
          <w:rFonts w:ascii="Times New Roman" w:hAnsi="Times New Roman" w:cs="Times New Roman" w:hint="eastAsia"/>
          <w:bCs/>
          <w:iCs/>
          <w:sz w:val="22"/>
          <w:szCs w:val="20"/>
        </w:rPr>
        <w:t>acquisition failure, preventing the UE from accessing the network.</w:t>
      </w:r>
      <w:r w:rsidR="00611B8B">
        <w:rPr>
          <w:rFonts w:ascii="Times New Roman" w:hAnsi="Times New Roman" w:cs="Times New Roman" w:hint="eastAsia"/>
          <w:bCs/>
          <w:iCs/>
          <w:sz w:val="22"/>
          <w:szCs w:val="20"/>
        </w:rPr>
        <w:t xml:space="preserve"> </w:t>
      </w:r>
      <w:r w:rsidR="00AC732A" w:rsidRPr="001F076C">
        <w:rPr>
          <w:rFonts w:ascii="Times New Roman" w:eastAsia="等线" w:hAnsi="Times New Roman" w:cs="Times New Roman"/>
          <w:sz w:val="22"/>
        </w:rPr>
        <w:t xml:space="preserve">In summary, </w:t>
      </w:r>
      <w:r w:rsidR="00864761" w:rsidRPr="001F076C">
        <w:rPr>
          <w:rFonts w:ascii="Times New Roman" w:eastAsia="等线" w:hAnsi="Times New Roman" w:cs="Times New Roman"/>
          <w:sz w:val="22"/>
        </w:rPr>
        <w:t>to ensure the effectiveness of time</w:t>
      </w:r>
      <w:r w:rsidR="00864761" w:rsidRPr="001F076C">
        <w:rPr>
          <w:rFonts w:ascii="Times New Roman" w:eastAsia="等线" w:hAnsi="Times New Roman" w:cs="Times New Roman"/>
          <w:sz w:val="22"/>
        </w:rPr>
        <w:noBreakHyphen/>
        <w:t>frequency tracking</w:t>
      </w:r>
      <w:r w:rsidR="00864761">
        <w:rPr>
          <w:rFonts w:ascii="Times New Roman" w:eastAsia="等线" w:hAnsi="Times New Roman" w:cs="Times New Roman" w:hint="eastAsia"/>
          <w:sz w:val="22"/>
        </w:rPr>
        <w:t xml:space="preserve"> and </w:t>
      </w:r>
      <w:r w:rsidR="00864761">
        <w:rPr>
          <w:rFonts w:ascii="Times New Roman" w:eastAsia="等线" w:hAnsi="Times New Roman" w:cs="Times New Roman"/>
          <w:sz w:val="22"/>
        </w:rPr>
        <w:t>guarantee</w:t>
      </w:r>
      <w:r w:rsidR="00864761">
        <w:rPr>
          <w:rFonts w:ascii="Times New Roman" w:eastAsia="等线" w:hAnsi="Times New Roman" w:cs="Times New Roman" w:hint="eastAsia"/>
          <w:sz w:val="22"/>
        </w:rPr>
        <w:t xml:space="preserve"> the </w:t>
      </w:r>
      <w:r w:rsidR="00DD2301">
        <w:rPr>
          <w:rFonts w:ascii="Times New Roman" w:eastAsia="等线" w:hAnsi="Times New Roman" w:cs="Times New Roman" w:hint="eastAsia"/>
          <w:sz w:val="22"/>
        </w:rPr>
        <w:t>correct SIB reception</w:t>
      </w:r>
      <w:r w:rsidR="00864761">
        <w:rPr>
          <w:rFonts w:ascii="Times New Roman" w:eastAsia="等线" w:hAnsi="Times New Roman" w:cs="Times New Roman" w:hint="eastAsia"/>
          <w:sz w:val="22"/>
        </w:rPr>
        <w:t>,</w:t>
      </w:r>
      <w:r w:rsidR="00864761" w:rsidRPr="001F076C">
        <w:rPr>
          <w:rFonts w:ascii="Times New Roman" w:eastAsia="等线" w:hAnsi="Times New Roman" w:cs="Times New Roman"/>
          <w:sz w:val="22"/>
        </w:rPr>
        <w:t xml:space="preserve"> </w:t>
      </w:r>
      <w:r w:rsidR="00385EC6">
        <w:rPr>
          <w:rFonts w:ascii="Times New Roman" w:eastAsia="等线" w:hAnsi="Times New Roman" w:cs="Times New Roman" w:hint="eastAsia"/>
          <w:sz w:val="22"/>
        </w:rPr>
        <w:t xml:space="preserve">SIBs carrying </w:t>
      </w:r>
      <w:r w:rsidR="00385EC6" w:rsidRPr="00385EC6">
        <w:rPr>
          <w:rFonts w:ascii="Times New Roman" w:eastAsia="等线" w:hAnsi="Times New Roman" w:cs="Times New Roman"/>
          <w:sz w:val="22"/>
        </w:rPr>
        <w:t>essential TN/NTN access-related information should be scheduled closer to SSB</w:t>
      </w:r>
      <w:r w:rsidR="00D05B35">
        <w:rPr>
          <w:rFonts w:ascii="Times New Roman" w:eastAsia="等线" w:hAnsi="Times New Roman" w:cs="Times New Roman" w:hint="eastAsia"/>
          <w:sz w:val="22"/>
        </w:rPr>
        <w:t>,</w:t>
      </w:r>
      <w:r w:rsidR="00385EC6">
        <w:rPr>
          <w:rFonts w:ascii="Times New Roman" w:eastAsia="等线" w:hAnsi="Times New Roman" w:cs="Times New Roman" w:hint="eastAsia"/>
          <w:sz w:val="22"/>
        </w:rPr>
        <w:t xml:space="preserve"> </w:t>
      </w:r>
      <w:r w:rsidR="00D05B35">
        <w:rPr>
          <w:rFonts w:ascii="Times New Roman" w:eastAsia="等线" w:hAnsi="Times New Roman" w:cs="Times New Roman" w:hint="eastAsia"/>
          <w:sz w:val="22"/>
        </w:rPr>
        <w:t>a</w:t>
      </w:r>
      <w:r w:rsidR="00385EC6">
        <w:rPr>
          <w:rFonts w:ascii="Times New Roman" w:eastAsia="等线" w:hAnsi="Times New Roman" w:cs="Times New Roman" w:hint="eastAsia"/>
          <w:sz w:val="22"/>
        </w:rPr>
        <w:t>nd</w:t>
      </w:r>
      <w:r w:rsidR="00D05B35">
        <w:rPr>
          <w:rFonts w:ascii="Times New Roman" w:eastAsia="等线" w:hAnsi="Times New Roman" w:cs="Times New Roman" w:hint="eastAsia"/>
          <w:sz w:val="22"/>
        </w:rPr>
        <w:t xml:space="preserve"> a</w:t>
      </w:r>
      <w:r w:rsidR="00AC732A" w:rsidRPr="001F076C">
        <w:rPr>
          <w:rFonts w:ascii="Times New Roman" w:eastAsia="等线" w:hAnsi="Times New Roman" w:cs="Times New Roman"/>
          <w:sz w:val="22"/>
        </w:rPr>
        <w:t xml:space="preserve"> finer</w:t>
      </w:r>
      <w:r w:rsidR="00AC732A" w:rsidRPr="001F076C">
        <w:rPr>
          <w:rFonts w:ascii="Times New Roman" w:eastAsia="等线" w:hAnsi="Times New Roman" w:cs="Times New Roman"/>
          <w:sz w:val="22"/>
        </w:rPr>
        <w:noBreakHyphen/>
        <w:t xml:space="preserve">grained </w:t>
      </w:r>
      <w:r w:rsidR="00D05B35">
        <w:rPr>
          <w:rFonts w:ascii="Times New Roman" w:eastAsia="等线" w:hAnsi="Times New Roman" w:cs="Times New Roman" w:hint="eastAsia"/>
          <w:sz w:val="22"/>
        </w:rPr>
        <w:t>scheduling</w:t>
      </w:r>
      <w:r w:rsidR="00AC732A" w:rsidRPr="001F076C">
        <w:rPr>
          <w:rFonts w:ascii="Times New Roman" w:eastAsia="等线" w:hAnsi="Times New Roman" w:cs="Times New Roman"/>
          <w:sz w:val="22"/>
        </w:rPr>
        <w:t xml:space="preserve"> interval can be </w:t>
      </w:r>
      <w:r w:rsidR="009F4F4B">
        <w:rPr>
          <w:rFonts w:ascii="Times New Roman" w:eastAsia="等线" w:hAnsi="Times New Roman" w:cs="Times New Roman" w:hint="eastAsia"/>
          <w:sz w:val="22"/>
        </w:rPr>
        <w:t>considered</w:t>
      </w:r>
      <w:r w:rsidR="00AC732A" w:rsidRPr="001F076C">
        <w:rPr>
          <w:rFonts w:ascii="Times New Roman" w:eastAsia="等线" w:hAnsi="Times New Roman" w:cs="Times New Roman"/>
          <w:sz w:val="22"/>
        </w:rPr>
        <w:t>.</w:t>
      </w:r>
    </w:p>
    <w:p w14:paraId="2E9F1A5A" w14:textId="5D92B86F" w:rsidR="00063CAE" w:rsidRPr="00E8253D" w:rsidRDefault="00063CAE" w:rsidP="00996787">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sidR="00FD0013">
        <w:rPr>
          <w:rFonts w:ascii="Times New Roman" w:eastAsia="等线" w:hAnsi="Times New Roman" w:cs="Times New Roman" w:hint="eastAsia"/>
          <w:b/>
          <w:bCs/>
          <w:i/>
          <w:iCs/>
          <w:sz w:val="22"/>
        </w:rPr>
        <w:t>6</w:t>
      </w:r>
      <w:r w:rsidRPr="002D19AD">
        <w:rPr>
          <w:rFonts w:ascii="Times New Roman" w:eastAsia="等线" w:hAnsi="Times New Roman" w:cs="Times New Roman"/>
          <w:b/>
          <w:bCs/>
          <w:i/>
          <w:iCs/>
          <w:sz w:val="22"/>
        </w:rPr>
        <w:t xml:space="preserve">: The </w:t>
      </w:r>
      <w:r>
        <w:rPr>
          <w:rFonts w:ascii="Times New Roman" w:eastAsia="等线" w:hAnsi="Times New Roman" w:cs="Times New Roman" w:hint="eastAsia"/>
          <w:b/>
          <w:bCs/>
          <w:i/>
          <w:iCs/>
          <w:sz w:val="22"/>
        </w:rPr>
        <w:t xml:space="preserve">SIBs carrying </w:t>
      </w:r>
      <w:r w:rsidR="004B7359">
        <w:rPr>
          <w:rFonts w:ascii="Times New Roman" w:eastAsia="等线" w:hAnsi="Times New Roman" w:cs="Times New Roman" w:hint="eastAsia"/>
          <w:b/>
          <w:bCs/>
          <w:i/>
          <w:iCs/>
          <w:sz w:val="22"/>
        </w:rPr>
        <w:t>essential TN/NTN access-related information</w:t>
      </w:r>
      <w:r>
        <w:rPr>
          <w:rFonts w:ascii="Times New Roman" w:eastAsia="等线" w:hAnsi="Times New Roman" w:cs="Times New Roman" w:hint="eastAsia"/>
          <w:b/>
          <w:bCs/>
          <w:i/>
          <w:iCs/>
          <w:sz w:val="22"/>
        </w:rPr>
        <w:t xml:space="preserve"> </w:t>
      </w:r>
      <w:r w:rsidRPr="002D19AD">
        <w:rPr>
          <w:rFonts w:ascii="Times New Roman" w:eastAsia="等线" w:hAnsi="Times New Roman" w:cs="Times New Roman"/>
          <w:b/>
          <w:bCs/>
          <w:i/>
          <w:iCs/>
          <w:sz w:val="22"/>
        </w:rPr>
        <w:t>should be scheduled closer to SSB.</w:t>
      </w:r>
    </w:p>
    <w:bookmarkEnd w:id="13"/>
    <w:p w14:paraId="66FCA18A" w14:textId="77777777" w:rsidR="00411223" w:rsidRDefault="00411223" w:rsidP="00CF7E25">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2</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Beam measurement</w:t>
      </w:r>
    </w:p>
    <w:p w14:paraId="1D9086B1" w14:textId="4046F68A" w:rsidR="00B13098" w:rsidRDefault="00151D8E" w:rsidP="00B13098">
      <w:pPr>
        <w:spacing w:before="120" w:after="120"/>
        <w:rPr>
          <w:rFonts w:ascii="Times New Roman" w:hAnsi="Times New Roman" w:cs="Times New Roman"/>
          <w:bCs/>
          <w:iCs/>
          <w:sz w:val="22"/>
          <w:szCs w:val="20"/>
        </w:rPr>
      </w:pPr>
      <w:bookmarkStart w:id="14" w:name="OLE_LINK9"/>
      <w:r>
        <w:rPr>
          <w:rFonts w:ascii="Times New Roman" w:hAnsi="Times New Roman" w:cs="Times New Roman" w:hint="eastAsia"/>
          <w:bCs/>
          <w:iCs/>
          <w:sz w:val="22"/>
          <w:szCs w:val="20"/>
        </w:rPr>
        <w:t>Based on the harmoniz</w:t>
      </w:r>
      <w:r w:rsidR="00CF61F7">
        <w:rPr>
          <w:rFonts w:ascii="Times New Roman" w:hAnsi="Times New Roman" w:cs="Times New Roman" w:hint="eastAsia"/>
          <w:bCs/>
          <w:iCs/>
          <w:sz w:val="22"/>
          <w:szCs w:val="20"/>
        </w:rPr>
        <w:t>ed</w:t>
      </w:r>
      <w:r w:rsidR="00CF61F7" w:rsidRPr="00CF61F7">
        <w:rPr>
          <w:rFonts w:ascii="Times New Roman" w:eastAsia="等线" w:hAnsi="Times New Roman" w:cs="Times New Roman" w:hint="eastAsia"/>
          <w:sz w:val="22"/>
        </w:rPr>
        <w:t xml:space="preserve"> </w:t>
      </w:r>
      <w:r w:rsidR="00CF61F7" w:rsidRPr="007020DF">
        <w:rPr>
          <w:rFonts w:ascii="Times New Roman" w:eastAsia="等线" w:hAnsi="Times New Roman" w:cs="Times New Roman" w:hint="eastAsia"/>
          <w:sz w:val="22"/>
        </w:rPr>
        <w:t>design</w:t>
      </w:r>
      <w:r w:rsidR="00410CDA">
        <w:rPr>
          <w:rFonts w:ascii="Times New Roman" w:eastAsia="等线" w:hAnsi="Times New Roman" w:cs="Times New Roman" w:hint="eastAsia"/>
          <w:sz w:val="22"/>
        </w:rPr>
        <w:t xml:space="preserve"> principle</w:t>
      </w:r>
      <w:r w:rsidR="00CF61F7" w:rsidRPr="007020DF">
        <w:rPr>
          <w:rFonts w:ascii="Times New Roman" w:eastAsia="等线" w:hAnsi="Times New Roman" w:cs="Times New Roman" w:hint="eastAsia"/>
          <w:sz w:val="22"/>
        </w:rPr>
        <w:t xml:space="preserve"> for TN and NTN</w:t>
      </w:r>
      <w:r w:rsidR="00BB67EA">
        <w:rPr>
          <w:rFonts w:ascii="Times New Roman" w:eastAsia="等线" w:hAnsi="Times New Roman" w:cs="Times New Roman" w:hint="eastAsia"/>
          <w:sz w:val="22"/>
        </w:rPr>
        <w:t xml:space="preserve">, </w:t>
      </w:r>
      <w:r w:rsidR="003E04D7">
        <w:rPr>
          <w:rFonts w:ascii="Times New Roman" w:eastAsia="等线" w:hAnsi="Times New Roman" w:cs="Times New Roman" w:hint="eastAsia"/>
          <w:sz w:val="22"/>
        </w:rPr>
        <w:t xml:space="preserve">a </w:t>
      </w:r>
      <w:r w:rsidR="00AE5F6C">
        <w:rPr>
          <w:rFonts w:ascii="Times New Roman" w:eastAsia="等线" w:hAnsi="Times New Roman" w:cs="Times New Roman" w:hint="eastAsia"/>
          <w:sz w:val="22"/>
        </w:rPr>
        <w:t>unified b</w:t>
      </w:r>
      <w:r w:rsidR="00AE5F6C" w:rsidRPr="00AE5F6C">
        <w:rPr>
          <w:rFonts w:ascii="Times New Roman" w:eastAsia="等线" w:hAnsi="Times New Roman" w:cs="Times New Roman" w:hint="eastAsia"/>
          <w:sz w:val="22"/>
        </w:rPr>
        <w:t>eam measurement</w:t>
      </w:r>
      <w:r w:rsidR="00AE5F6C">
        <w:rPr>
          <w:rFonts w:ascii="Times New Roman" w:eastAsia="等线" w:hAnsi="Times New Roman" w:cs="Times New Roman" w:hint="eastAsia"/>
          <w:sz w:val="22"/>
        </w:rPr>
        <w:t xml:space="preserve"> framework </w:t>
      </w:r>
      <w:r w:rsidR="00930EE6">
        <w:rPr>
          <w:rFonts w:ascii="Times New Roman" w:eastAsia="等线" w:hAnsi="Times New Roman" w:cs="Times New Roman" w:hint="eastAsia"/>
          <w:sz w:val="22"/>
        </w:rPr>
        <w:t xml:space="preserve">should be </w:t>
      </w:r>
      <w:r w:rsidR="005617B4">
        <w:rPr>
          <w:rFonts w:ascii="Times New Roman" w:eastAsia="等线" w:hAnsi="Times New Roman" w:cs="Times New Roman"/>
          <w:sz w:val="22"/>
        </w:rPr>
        <w:t>adopted</w:t>
      </w:r>
      <w:r w:rsidR="00E43C69">
        <w:rPr>
          <w:rFonts w:ascii="Times New Roman" w:eastAsia="等线" w:hAnsi="Times New Roman" w:cs="Times New Roman" w:hint="eastAsia"/>
          <w:sz w:val="22"/>
        </w:rPr>
        <w:t xml:space="preserve">, </w:t>
      </w:r>
      <w:r w:rsidR="00E43C69" w:rsidRPr="00E43C69">
        <w:rPr>
          <w:rFonts w:ascii="Times New Roman" w:eastAsia="等线" w:hAnsi="Times New Roman" w:cs="Times New Roman"/>
          <w:sz w:val="22"/>
        </w:rPr>
        <w:t>while taking NTN-specific characteristics into account</w:t>
      </w:r>
      <w:r w:rsidR="00BD53E5" w:rsidRPr="00E43C69">
        <w:rPr>
          <w:rFonts w:ascii="Times New Roman" w:eastAsia="等线" w:hAnsi="Times New Roman" w:cs="Times New Roman"/>
          <w:sz w:val="22"/>
        </w:rPr>
        <w:t>.</w:t>
      </w:r>
      <w:r w:rsidR="005E4809">
        <w:rPr>
          <w:rFonts w:ascii="Times New Roman" w:eastAsia="等线" w:hAnsi="Times New Roman" w:cs="Times New Roman" w:hint="eastAsia"/>
          <w:sz w:val="22"/>
        </w:rPr>
        <w:t xml:space="preserve"> </w:t>
      </w:r>
      <w:r w:rsidR="00C22340">
        <w:rPr>
          <w:rFonts w:ascii="Times New Roman" w:eastAsia="等线" w:hAnsi="Times New Roman" w:cs="Times New Roman" w:hint="eastAsia"/>
          <w:sz w:val="22"/>
        </w:rPr>
        <w:t>For example, g</w:t>
      </w:r>
      <w:r w:rsidR="005E4809" w:rsidRPr="005E4809">
        <w:rPr>
          <w:rFonts w:ascii="Times New Roman" w:eastAsia="等线" w:hAnsi="Times New Roman" w:cs="Times New Roman" w:hint="eastAsia"/>
          <w:sz w:val="22"/>
        </w:rPr>
        <w:t xml:space="preserve">iven </w:t>
      </w:r>
      <w:r w:rsidR="005E4809">
        <w:rPr>
          <w:rFonts w:ascii="Times New Roman" w:eastAsia="等线" w:hAnsi="Times New Roman" w:cs="Times New Roman" w:hint="eastAsia"/>
          <w:sz w:val="22"/>
        </w:rPr>
        <w:t>the</w:t>
      </w:r>
      <w:r w:rsidR="005E4809" w:rsidRPr="005E4809">
        <w:rPr>
          <w:rFonts w:ascii="Times New Roman" w:eastAsia="等线" w:hAnsi="Times New Roman" w:cs="Times New Roman" w:hint="eastAsia"/>
          <w:sz w:val="22"/>
        </w:rPr>
        <w:t xml:space="preserve"> high predictability</w:t>
      </w:r>
      <w:r w:rsidR="005E4809">
        <w:rPr>
          <w:rFonts w:ascii="Times New Roman" w:eastAsia="等线" w:hAnsi="Times New Roman" w:cs="Times New Roman" w:hint="eastAsia"/>
          <w:sz w:val="22"/>
        </w:rPr>
        <w:t xml:space="preserve"> of satellite </w:t>
      </w:r>
      <w:r w:rsidR="00C62E48">
        <w:rPr>
          <w:rFonts w:ascii="Times New Roman" w:eastAsia="等线" w:hAnsi="Times New Roman" w:cs="Times New Roman"/>
          <w:sz w:val="22"/>
        </w:rPr>
        <w:t>ephemeris</w:t>
      </w:r>
      <w:r w:rsidR="005E4809">
        <w:rPr>
          <w:rFonts w:ascii="Times New Roman" w:eastAsia="等线" w:hAnsi="Times New Roman" w:cs="Times New Roman" w:hint="eastAsia"/>
          <w:sz w:val="22"/>
        </w:rPr>
        <w:t xml:space="preserve"> and </w:t>
      </w:r>
      <w:r w:rsidR="005E4809">
        <w:rPr>
          <w:rFonts w:ascii="Times New Roman" w:eastAsia="等线" w:hAnsi="Times New Roman" w:cs="Times New Roman"/>
          <w:sz w:val="22"/>
        </w:rPr>
        <w:t>propagation</w:t>
      </w:r>
      <w:r w:rsidR="005E4809">
        <w:rPr>
          <w:rFonts w:ascii="Times New Roman" w:eastAsia="等线" w:hAnsi="Times New Roman" w:cs="Times New Roman" w:hint="eastAsia"/>
          <w:sz w:val="22"/>
        </w:rPr>
        <w:t xml:space="preserve"> conditions in NTN</w:t>
      </w:r>
      <w:r w:rsidR="005E4809" w:rsidRPr="005E4809">
        <w:rPr>
          <w:rFonts w:ascii="Times New Roman" w:eastAsia="等线" w:hAnsi="Times New Roman" w:cs="Times New Roman" w:hint="eastAsia"/>
          <w:sz w:val="22"/>
        </w:rPr>
        <w:t>, simplified</w:t>
      </w:r>
      <w:r w:rsidR="008E6A5C">
        <w:rPr>
          <w:rFonts w:ascii="Times New Roman" w:eastAsia="等线" w:hAnsi="Times New Roman" w:cs="Times New Roman" w:hint="eastAsia"/>
          <w:sz w:val="22"/>
        </w:rPr>
        <w:t>/s</w:t>
      </w:r>
      <w:r w:rsidR="008E6A5C" w:rsidRPr="008E6A5C">
        <w:rPr>
          <w:rFonts w:ascii="Times New Roman" w:eastAsia="等线" w:hAnsi="Times New Roman" w:cs="Times New Roman"/>
          <w:sz w:val="22"/>
        </w:rPr>
        <w:t>parser</w:t>
      </w:r>
      <w:r w:rsidR="005E4809" w:rsidRPr="005E4809">
        <w:rPr>
          <w:rFonts w:ascii="Times New Roman" w:eastAsia="等线" w:hAnsi="Times New Roman" w:cs="Times New Roman" w:hint="eastAsia"/>
          <w:sz w:val="22"/>
        </w:rPr>
        <w:t xml:space="preserve"> reference signal configurations </w:t>
      </w:r>
      <w:r w:rsidR="00E63B11">
        <w:rPr>
          <w:rFonts w:ascii="Times New Roman" w:eastAsia="等线" w:hAnsi="Times New Roman" w:cs="Times New Roman" w:hint="eastAsia"/>
          <w:sz w:val="22"/>
        </w:rPr>
        <w:t xml:space="preserve">for beam measurement </w:t>
      </w:r>
      <w:r w:rsidR="005E4809" w:rsidRPr="005E4809">
        <w:rPr>
          <w:rFonts w:ascii="Times New Roman" w:eastAsia="等线" w:hAnsi="Times New Roman" w:cs="Times New Roman" w:hint="eastAsia"/>
          <w:sz w:val="22"/>
        </w:rPr>
        <w:t>can be introduced.</w:t>
      </w:r>
      <w:r w:rsidR="00161DAE">
        <w:rPr>
          <w:rFonts w:ascii="Times New Roman" w:eastAsia="等线" w:hAnsi="Times New Roman" w:cs="Times New Roman" w:hint="eastAsia"/>
          <w:sz w:val="22"/>
        </w:rPr>
        <w:t xml:space="preserve"> Besides, </w:t>
      </w:r>
      <w:r w:rsidR="003F50B4" w:rsidRPr="00387794">
        <w:rPr>
          <w:rFonts w:ascii="Times New Roman" w:hAnsi="Times New Roman" w:cs="Times New Roman"/>
          <w:bCs/>
          <w:iCs/>
          <w:sz w:val="22"/>
          <w:szCs w:val="20"/>
        </w:rPr>
        <w:t>under the long-delay and wide-coverage conditions of NTN</w:t>
      </w:r>
      <w:r w:rsidR="003F50B4">
        <w:rPr>
          <w:rFonts w:ascii="Times New Roman" w:hAnsi="Times New Roman" w:cs="Times New Roman" w:hint="eastAsia"/>
          <w:bCs/>
          <w:iCs/>
          <w:sz w:val="22"/>
          <w:szCs w:val="20"/>
        </w:rPr>
        <w:t>,</w:t>
      </w:r>
      <w:r w:rsidR="003F50B4">
        <w:rPr>
          <w:rFonts w:ascii="Times New Roman" w:eastAsia="等线" w:hAnsi="Times New Roman" w:cs="Times New Roman" w:hint="eastAsia"/>
          <w:sz w:val="22"/>
        </w:rPr>
        <w:t xml:space="preserve"> </w:t>
      </w:r>
      <w:r w:rsidR="006103F5">
        <w:rPr>
          <w:rFonts w:ascii="Times New Roman" w:eastAsia="等线" w:hAnsi="Times New Roman" w:cs="Times New Roman" w:hint="eastAsia"/>
          <w:sz w:val="22"/>
        </w:rPr>
        <w:t xml:space="preserve">the </w:t>
      </w:r>
      <w:r w:rsidR="00216FD0">
        <w:rPr>
          <w:rFonts w:ascii="Times New Roman" w:hAnsi="Times New Roman" w:cs="Times New Roman" w:hint="eastAsia"/>
          <w:bCs/>
          <w:iCs/>
          <w:sz w:val="22"/>
          <w:szCs w:val="20"/>
        </w:rPr>
        <w:t>reference signal</w:t>
      </w:r>
      <w:r w:rsidR="00B13098" w:rsidRPr="000C07B6">
        <w:rPr>
          <w:rFonts w:ascii="Times New Roman" w:hAnsi="Times New Roman" w:cs="Times New Roman"/>
          <w:bCs/>
          <w:iCs/>
          <w:sz w:val="22"/>
          <w:szCs w:val="20"/>
        </w:rPr>
        <w:t xml:space="preserve">-based </w:t>
      </w:r>
      <w:r w:rsidR="008D140D">
        <w:rPr>
          <w:rFonts w:ascii="Times New Roman" w:hAnsi="Times New Roman" w:cs="Times New Roman"/>
          <w:bCs/>
          <w:iCs/>
          <w:sz w:val="22"/>
          <w:szCs w:val="20"/>
        </w:rPr>
        <w:t>mobility</w:t>
      </w:r>
      <w:r w:rsidR="008D140D">
        <w:rPr>
          <w:rFonts w:ascii="Times New Roman" w:hAnsi="Times New Roman" w:cs="Times New Roman" w:hint="eastAsia"/>
          <w:bCs/>
          <w:iCs/>
          <w:sz w:val="22"/>
          <w:szCs w:val="20"/>
        </w:rPr>
        <w:t xml:space="preserve"> </w:t>
      </w:r>
      <w:r w:rsidR="001B2E8A" w:rsidRPr="000C07B6">
        <w:rPr>
          <w:rFonts w:ascii="Times New Roman" w:hAnsi="Times New Roman" w:cs="Times New Roman"/>
          <w:bCs/>
          <w:iCs/>
          <w:sz w:val="22"/>
          <w:szCs w:val="20"/>
        </w:rPr>
        <w:t>management</w:t>
      </w:r>
      <w:r w:rsidR="00EE0F5F" w:rsidRPr="00EE0F5F">
        <w:rPr>
          <w:rFonts w:hint="eastAsia"/>
        </w:rPr>
        <w:t xml:space="preserve"> </w:t>
      </w:r>
      <w:r w:rsidR="00EE0F5F" w:rsidRPr="00EE0F5F">
        <w:rPr>
          <w:rFonts w:ascii="Times New Roman" w:hAnsi="Times New Roman" w:cs="Times New Roman" w:hint="eastAsia"/>
          <w:bCs/>
          <w:iCs/>
          <w:sz w:val="22"/>
          <w:szCs w:val="20"/>
        </w:rPr>
        <w:t>introduces excessive</w:t>
      </w:r>
      <w:r w:rsidR="00EE0F5F">
        <w:rPr>
          <w:rFonts w:ascii="Times New Roman" w:hAnsi="Times New Roman" w:cs="Times New Roman" w:hint="eastAsia"/>
          <w:bCs/>
          <w:iCs/>
          <w:sz w:val="22"/>
          <w:szCs w:val="20"/>
        </w:rPr>
        <w:t xml:space="preserve"> </w:t>
      </w:r>
      <w:bookmarkEnd w:id="14"/>
      <w:r w:rsidR="00B13098" w:rsidRPr="000C07B6">
        <w:rPr>
          <w:rFonts w:ascii="Times New Roman" w:hAnsi="Times New Roman" w:cs="Times New Roman"/>
          <w:bCs/>
          <w:iCs/>
          <w:sz w:val="22"/>
          <w:szCs w:val="20"/>
        </w:rPr>
        <w:t>signaling overhead and handover latency</w:t>
      </w:r>
      <w:bookmarkStart w:id="15" w:name="OLE_LINK10"/>
      <w:r w:rsidR="00E14820">
        <w:rPr>
          <w:rFonts w:ascii="Times New Roman" w:hAnsi="Times New Roman" w:cs="Times New Roman" w:hint="eastAsia"/>
          <w:bCs/>
          <w:iCs/>
          <w:sz w:val="22"/>
          <w:szCs w:val="20"/>
        </w:rPr>
        <w:t xml:space="preserve">, </w:t>
      </w:r>
      <w:r w:rsidR="00E74319">
        <w:rPr>
          <w:rFonts w:ascii="Times New Roman" w:hAnsi="Times New Roman" w:cs="Times New Roman" w:hint="eastAsia"/>
          <w:bCs/>
          <w:iCs/>
          <w:sz w:val="22"/>
          <w:szCs w:val="20"/>
        </w:rPr>
        <w:t xml:space="preserve">for addressing </w:t>
      </w:r>
      <w:r w:rsidR="00215CD4">
        <w:rPr>
          <w:rFonts w:ascii="Times New Roman" w:hAnsi="Times New Roman" w:cs="Times New Roman" w:hint="eastAsia"/>
          <w:bCs/>
          <w:iCs/>
          <w:sz w:val="22"/>
          <w:szCs w:val="20"/>
        </w:rPr>
        <w:t>this</w:t>
      </w:r>
      <w:r w:rsidR="00E74319">
        <w:rPr>
          <w:rFonts w:ascii="Times New Roman" w:hAnsi="Times New Roman" w:cs="Times New Roman" w:hint="eastAsia"/>
          <w:bCs/>
          <w:iCs/>
          <w:sz w:val="22"/>
          <w:szCs w:val="20"/>
        </w:rPr>
        <w:t xml:space="preserve">, </w:t>
      </w:r>
      <w:r w:rsidR="00E14820">
        <w:rPr>
          <w:rFonts w:ascii="Times New Roman" w:hAnsi="Times New Roman" w:cs="Times New Roman" w:hint="eastAsia"/>
          <w:bCs/>
          <w:iCs/>
          <w:sz w:val="22"/>
          <w:szCs w:val="20"/>
        </w:rPr>
        <w:t xml:space="preserve">more </w:t>
      </w:r>
      <w:r w:rsidR="00E14820" w:rsidRPr="00E14820">
        <w:rPr>
          <w:rFonts w:ascii="Times New Roman" w:hAnsi="Times New Roman" w:cs="Times New Roman"/>
          <w:bCs/>
          <w:iCs/>
          <w:sz w:val="22"/>
          <w:szCs w:val="20"/>
        </w:rPr>
        <w:t>adaptable mobility management in NTN</w:t>
      </w:r>
      <w:r w:rsidR="00DB7ADC">
        <w:rPr>
          <w:rFonts w:ascii="Times New Roman" w:hAnsi="Times New Roman" w:cs="Times New Roman" w:hint="eastAsia"/>
          <w:bCs/>
          <w:iCs/>
          <w:sz w:val="22"/>
          <w:szCs w:val="20"/>
        </w:rPr>
        <w:t xml:space="preserve"> should be considered</w:t>
      </w:r>
      <w:r w:rsidR="00B13098">
        <w:rPr>
          <w:rFonts w:ascii="Times New Roman" w:hAnsi="Times New Roman" w:cs="Times New Roman" w:hint="eastAsia"/>
          <w:bCs/>
          <w:iCs/>
          <w:sz w:val="22"/>
          <w:szCs w:val="20"/>
        </w:rPr>
        <w:t>.</w:t>
      </w:r>
    </w:p>
    <w:bookmarkEnd w:id="15"/>
    <w:p w14:paraId="02B0BF64" w14:textId="64F49799" w:rsidR="00721DD5" w:rsidRDefault="00721DD5" w:rsidP="00B13098">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w:t>
      </w:r>
      <w:r w:rsidR="00FD0013">
        <w:rPr>
          <w:rFonts w:ascii="Times New Roman" w:hAnsi="Times New Roman" w:cs="Times New Roman" w:hint="eastAsia"/>
          <w:b/>
          <w:bCs/>
          <w:i/>
          <w:iCs/>
          <w:sz w:val="22"/>
          <w:szCs w:val="20"/>
        </w:rPr>
        <w:t>7</w:t>
      </w:r>
      <w:r>
        <w:rPr>
          <w:rFonts w:ascii="Times New Roman" w:hAnsi="Times New Roman" w:cs="Times New Roman" w:hint="eastAsia"/>
          <w:b/>
          <w:bCs/>
          <w:i/>
          <w:iCs/>
          <w:sz w:val="22"/>
          <w:szCs w:val="20"/>
        </w:rPr>
        <w:t xml:space="preserve">: </w:t>
      </w:r>
      <w:r w:rsidR="00D328A2" w:rsidRPr="00D328A2">
        <w:rPr>
          <w:rFonts w:ascii="Times New Roman" w:hAnsi="Times New Roman" w:cs="Times New Roman"/>
          <w:b/>
          <w:bCs/>
          <w:i/>
          <w:iCs/>
          <w:sz w:val="22"/>
          <w:szCs w:val="20"/>
        </w:rPr>
        <w:t xml:space="preserve">A unified beam measurement framework should be adopted, while taking NTN characteristics into account, thereby supporting more </w:t>
      </w:r>
      <w:r w:rsidR="00EB3FB1">
        <w:rPr>
          <w:rFonts w:ascii="Times New Roman" w:hAnsi="Times New Roman" w:cs="Times New Roman" w:hint="eastAsia"/>
          <w:b/>
          <w:bCs/>
          <w:i/>
          <w:iCs/>
          <w:sz w:val="22"/>
          <w:szCs w:val="20"/>
        </w:rPr>
        <w:t>a</w:t>
      </w:r>
      <w:r w:rsidR="00EB3FB1" w:rsidRPr="00EB3FB1">
        <w:rPr>
          <w:rFonts w:ascii="Times New Roman" w:hAnsi="Times New Roman" w:cs="Times New Roman"/>
          <w:b/>
          <w:bCs/>
          <w:i/>
          <w:iCs/>
          <w:sz w:val="22"/>
          <w:szCs w:val="20"/>
        </w:rPr>
        <w:t>daptable</w:t>
      </w:r>
      <w:r w:rsidR="00D328A2" w:rsidRPr="00D328A2">
        <w:rPr>
          <w:rFonts w:ascii="Times New Roman" w:hAnsi="Times New Roman" w:cs="Times New Roman"/>
          <w:b/>
          <w:bCs/>
          <w:i/>
          <w:iCs/>
          <w:sz w:val="22"/>
          <w:szCs w:val="20"/>
        </w:rPr>
        <w:t xml:space="preserve"> CSI acquisition and mobility management in NTN.</w:t>
      </w:r>
    </w:p>
    <w:bookmarkEnd w:id="4"/>
    <w:bookmarkEnd w:id="5"/>
    <w:bookmarkEnd w:id="6"/>
    <w:bookmarkEnd w:id="7"/>
    <w:bookmarkEnd w:id="8"/>
    <w:bookmarkEnd w:id="9"/>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4D0DCA34"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 xml:space="preserve">we provide some views on </w:t>
      </w:r>
      <w:r w:rsidR="00302814" w:rsidRPr="006843EE">
        <w:rPr>
          <w:rFonts w:ascii="Times New Roman" w:hAnsi="Times New Roman" w:cs="Times New Roman" w:hint="eastAsia"/>
          <w:bCs/>
          <w:iCs/>
          <w:sz w:val="22"/>
          <w:szCs w:val="20"/>
        </w:rPr>
        <w:t>synchronization acquisition and beam measurement</w:t>
      </w:r>
      <w:r w:rsidR="009D5C5E" w:rsidRPr="009D5C5E">
        <w:rPr>
          <w:rFonts w:ascii="Times New Roman" w:eastAsia="等线" w:hAnsi="Times New Roman" w:cs="Times New Roman" w:hint="eastAsia"/>
          <w:sz w:val="22"/>
        </w:rPr>
        <w:t>. The proposals are summarized as following.</w:t>
      </w:r>
    </w:p>
    <w:p w14:paraId="72DF7A2C" w14:textId="77777777" w:rsidR="00E24039" w:rsidRDefault="00E24039" w:rsidP="00E24039">
      <w:pPr>
        <w:adjustRightInd w:val="0"/>
        <w:snapToGrid w:val="0"/>
        <w:spacing w:beforeLines="50" w:before="120" w:afterLines="50" w:after="120"/>
        <w:rPr>
          <w:rFonts w:ascii="Times New Roman" w:hAnsi="Times New Roman" w:cs="Times New Roman"/>
          <w:b/>
          <w:i/>
          <w:sz w:val="22"/>
          <w:szCs w:val="20"/>
        </w:rPr>
      </w:pPr>
      <w:r w:rsidRPr="002D19AD">
        <w:rPr>
          <w:rFonts w:ascii="Times New Roman" w:hAnsi="Times New Roman" w:cs="Times New Roman"/>
          <w:b/>
          <w:i/>
          <w:sz w:val="22"/>
          <w:szCs w:val="20"/>
        </w:rPr>
        <w:t>Proposal</w:t>
      </w:r>
      <w:r>
        <w:rPr>
          <w:rFonts w:ascii="Times New Roman" w:hAnsi="Times New Roman" w:cs="Times New Roman" w:hint="eastAsia"/>
          <w:b/>
          <w:i/>
          <w:sz w:val="22"/>
          <w:szCs w:val="20"/>
        </w:rPr>
        <w:t xml:space="preserve"> 1</w:t>
      </w:r>
      <w:r w:rsidRPr="002D19AD">
        <w:rPr>
          <w:rFonts w:ascii="Times New Roman" w:hAnsi="Times New Roman" w:cs="Times New Roman"/>
          <w:b/>
          <w:i/>
          <w:sz w:val="22"/>
          <w:szCs w:val="20"/>
        </w:rPr>
        <w:t xml:space="preserve">: </w:t>
      </w:r>
      <w:r>
        <w:rPr>
          <w:rFonts w:ascii="Times New Roman" w:hAnsi="Times New Roman" w:cs="Times New Roman" w:hint="eastAsia"/>
          <w:b/>
          <w:i/>
          <w:sz w:val="22"/>
          <w:szCs w:val="20"/>
        </w:rPr>
        <w:t>T</w:t>
      </w:r>
      <w:r w:rsidRPr="004F052B">
        <w:rPr>
          <w:rFonts w:ascii="Times New Roman" w:hAnsi="Times New Roman" w:cs="Times New Roman"/>
          <w:b/>
          <w:i/>
          <w:sz w:val="22"/>
          <w:szCs w:val="20"/>
        </w:rPr>
        <w:t xml:space="preserve">he design </w:t>
      </w:r>
      <w:r>
        <w:rPr>
          <w:rFonts w:ascii="Times New Roman" w:hAnsi="Times New Roman" w:cs="Times New Roman" w:hint="eastAsia"/>
          <w:b/>
          <w:i/>
          <w:sz w:val="22"/>
          <w:szCs w:val="20"/>
        </w:rPr>
        <w:t xml:space="preserve">of </w:t>
      </w:r>
      <w:r w:rsidRPr="004F052B">
        <w:rPr>
          <w:rFonts w:ascii="Times New Roman" w:hAnsi="Times New Roman" w:cs="Times New Roman"/>
          <w:b/>
          <w:i/>
          <w:sz w:val="22"/>
          <w:szCs w:val="20"/>
        </w:rPr>
        <w:t xml:space="preserve">sync signal/channel, </w:t>
      </w:r>
      <w:r>
        <w:rPr>
          <w:rFonts w:ascii="Times New Roman" w:hAnsi="Times New Roman" w:cs="Times New Roman" w:hint="eastAsia"/>
          <w:b/>
          <w:i/>
          <w:sz w:val="22"/>
          <w:szCs w:val="20"/>
        </w:rPr>
        <w:t>PRACH</w:t>
      </w:r>
      <w:r w:rsidRPr="004F052B">
        <w:rPr>
          <w:rFonts w:ascii="Times New Roman" w:hAnsi="Times New Roman" w:cs="Times New Roman"/>
          <w:b/>
          <w:i/>
          <w:sz w:val="22"/>
          <w:szCs w:val="20"/>
        </w:rPr>
        <w:t>, random access procedure, and sync acquisition procedure</w:t>
      </w:r>
      <w:r w:rsidRPr="002D19AD">
        <w:rPr>
          <w:rFonts w:ascii="Times New Roman" w:hAnsi="Times New Roman" w:cs="Times New Roman"/>
          <w:b/>
          <w:i/>
          <w:sz w:val="22"/>
          <w:szCs w:val="20"/>
        </w:rPr>
        <w:t xml:space="preserve">, </w:t>
      </w:r>
      <w:r w:rsidRPr="002D19AD">
        <w:rPr>
          <w:rFonts w:ascii="Times New Roman" w:eastAsia="等线" w:hAnsi="Times New Roman" w:cs="Times New Roman"/>
          <w:b/>
          <w:i/>
          <w:sz w:val="22"/>
        </w:rPr>
        <w:t xml:space="preserve">should </w:t>
      </w:r>
      <w:r w:rsidRPr="002D19AD">
        <w:rPr>
          <w:rFonts w:ascii="Times New Roman" w:hAnsi="Times New Roman" w:cs="Times New Roman"/>
          <w:b/>
          <w:i/>
          <w:sz w:val="22"/>
          <w:szCs w:val="20"/>
        </w:rPr>
        <w:t>inherently accommodate the NTN propagation characteristics and coverage performance</w:t>
      </w:r>
      <w:r>
        <w:rPr>
          <w:rFonts w:ascii="Times New Roman" w:hAnsi="Times New Roman" w:cs="Times New Roman" w:hint="eastAsia"/>
          <w:b/>
          <w:i/>
          <w:sz w:val="22"/>
          <w:szCs w:val="20"/>
        </w:rPr>
        <w:t>.</w:t>
      </w:r>
    </w:p>
    <w:p w14:paraId="025ED2ED" w14:textId="77777777" w:rsidR="00E24039" w:rsidRPr="002D19AD" w:rsidRDefault="00E24039" w:rsidP="00E24039">
      <w:pPr>
        <w:adjustRightInd w:val="0"/>
        <w:snapToGrid w:val="0"/>
        <w:spacing w:beforeLines="50" w:before="120" w:afterLines="5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2: The aspects for </w:t>
      </w:r>
      <w:r>
        <w:rPr>
          <w:rFonts w:ascii="Times New Roman" w:hAnsi="Times New Roman" w:cs="Times New Roman"/>
          <w:b/>
          <w:i/>
          <w:sz w:val="22"/>
          <w:szCs w:val="20"/>
        </w:rPr>
        <w:t>supporting</w:t>
      </w:r>
      <w:r>
        <w:rPr>
          <w:rFonts w:ascii="Times New Roman" w:hAnsi="Times New Roman" w:cs="Times New Roman" w:hint="eastAsia"/>
          <w:b/>
          <w:i/>
          <w:sz w:val="22"/>
          <w:szCs w:val="20"/>
        </w:rPr>
        <w:t xml:space="preserve"> NTN as agreed in RAN1#122-bis should be considered in </w:t>
      </w:r>
      <w:r w:rsidRPr="00CC73A4">
        <w:rPr>
          <w:rFonts w:ascii="Times New Roman" w:hAnsi="Times New Roman" w:cs="Times New Roman"/>
          <w:b/>
          <w:i/>
          <w:sz w:val="22"/>
          <w:szCs w:val="20"/>
        </w:rPr>
        <w:t>synchronization acquisition</w:t>
      </w:r>
      <w:r>
        <w:rPr>
          <w:rFonts w:ascii="Times New Roman" w:hAnsi="Times New Roman" w:cs="Times New Roman" w:hint="eastAsia"/>
          <w:b/>
          <w:i/>
          <w:sz w:val="22"/>
          <w:szCs w:val="20"/>
        </w:rPr>
        <w:t>.</w:t>
      </w:r>
    </w:p>
    <w:p w14:paraId="0ACE88C5" w14:textId="77777777" w:rsidR="00E24039" w:rsidRPr="002D19AD" w:rsidRDefault="00E24039" w:rsidP="00E24039">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Pr>
          <w:rFonts w:ascii="Times New Roman" w:eastAsia="等线" w:hAnsi="Times New Roman" w:cs="Times New Roman" w:hint="eastAsia"/>
          <w:b/>
          <w:bCs/>
          <w:i/>
          <w:iCs/>
          <w:sz w:val="22"/>
        </w:rPr>
        <w:t>3</w:t>
      </w:r>
      <w:r w:rsidRPr="002D19AD">
        <w:rPr>
          <w:rFonts w:ascii="Times New Roman" w:eastAsia="等线" w:hAnsi="Times New Roman" w:cs="Times New Roman"/>
          <w:b/>
          <w:bCs/>
          <w:i/>
          <w:iCs/>
          <w:sz w:val="22"/>
        </w:rPr>
        <w:t>: Sparser sync raster should be considered in the sync signal/channel design.</w:t>
      </w:r>
    </w:p>
    <w:p w14:paraId="3061A9AA" w14:textId="77777777" w:rsidR="00E24039" w:rsidRDefault="00E24039" w:rsidP="00E24039">
      <w:pPr>
        <w:spacing w:before="120" w:after="120"/>
        <w:rPr>
          <w:rFonts w:ascii="Times New Roman" w:eastAsia="等线" w:hAnsi="Times New Roman" w:cs="Times New Roman"/>
          <w:b/>
          <w:i/>
          <w:sz w:val="22"/>
          <w:szCs w:val="20"/>
        </w:rPr>
      </w:pPr>
      <w:r w:rsidRPr="00341710">
        <w:rPr>
          <w:rFonts w:ascii="Times New Roman" w:eastAsia="等线" w:hAnsi="Times New Roman" w:cs="Times New Roman" w:hint="eastAsia"/>
          <w:b/>
          <w:i/>
          <w:sz w:val="22"/>
          <w:szCs w:val="20"/>
        </w:rPr>
        <w:t xml:space="preserve">Proposal 4: </w:t>
      </w:r>
      <w:r>
        <w:rPr>
          <w:rFonts w:ascii="Times New Roman" w:eastAsia="等线" w:hAnsi="Times New Roman" w:cs="Times New Roman" w:hint="eastAsia"/>
          <w:b/>
          <w:i/>
          <w:sz w:val="22"/>
          <w:szCs w:val="20"/>
        </w:rPr>
        <w:t xml:space="preserve">The existing SSB </w:t>
      </w:r>
      <w:r w:rsidRPr="00F405C2">
        <w:rPr>
          <w:rFonts w:ascii="Times New Roman" w:eastAsia="等线" w:hAnsi="Times New Roman" w:cs="Times New Roman"/>
          <w:b/>
          <w:i/>
          <w:sz w:val="22"/>
          <w:szCs w:val="20"/>
        </w:rPr>
        <w:t xml:space="preserve">periodicities already supported in NR should be retained for 6GR, while the introduction of longer </w:t>
      </w:r>
      <w:r>
        <w:rPr>
          <w:rFonts w:ascii="Times New Roman" w:eastAsia="等线" w:hAnsi="Times New Roman" w:cs="Times New Roman" w:hint="eastAsia"/>
          <w:b/>
          <w:i/>
          <w:sz w:val="22"/>
          <w:szCs w:val="20"/>
        </w:rPr>
        <w:t>periodicitie</w:t>
      </w:r>
      <w:r w:rsidRPr="00F405C2">
        <w:rPr>
          <w:rFonts w:ascii="Times New Roman" w:eastAsia="等线" w:hAnsi="Times New Roman" w:cs="Times New Roman"/>
          <w:b/>
          <w:i/>
          <w:sz w:val="22"/>
          <w:szCs w:val="20"/>
        </w:rPr>
        <w:t>s should be considered.</w:t>
      </w:r>
    </w:p>
    <w:p w14:paraId="2DB69CCA" w14:textId="77777777" w:rsidR="00E24039" w:rsidRDefault="00E24039" w:rsidP="00E24039">
      <w:pPr>
        <w:pStyle w:val="ab"/>
        <w:numPr>
          <w:ilvl w:val="0"/>
          <w:numId w:val="12"/>
        </w:numPr>
        <w:spacing w:before="120" w:after="120"/>
        <w:rPr>
          <w:rFonts w:ascii="Times New Roman" w:hAnsi="Times New Roman" w:cs="Times New Roman"/>
          <w:b/>
          <w:i/>
          <w:sz w:val="22"/>
          <w:szCs w:val="20"/>
        </w:rPr>
      </w:pPr>
      <w:r w:rsidRPr="005131F5">
        <w:rPr>
          <w:rFonts w:ascii="Times New Roman" w:eastAsia="等线" w:hAnsi="Times New Roman" w:cs="Times New Roman" w:hint="eastAsia"/>
          <w:b/>
          <w:i/>
          <w:sz w:val="22"/>
          <w:szCs w:val="20"/>
        </w:rPr>
        <w:t xml:space="preserve">At least the </w:t>
      </w:r>
      <w:r w:rsidRPr="005131F5">
        <w:rPr>
          <w:rFonts w:ascii="Times New Roman" w:hAnsi="Times New Roman" w:cs="Times New Roman" w:hint="eastAsia"/>
          <w:b/>
          <w:i/>
          <w:sz w:val="22"/>
          <w:szCs w:val="20"/>
        </w:rPr>
        <w:t>160ms SSB periodicity</w:t>
      </w:r>
      <w:r w:rsidRPr="00F405C2">
        <w:rPr>
          <w:rFonts w:ascii="Times New Roman" w:hAnsi="Times New Roman" w:cs="Times New Roman"/>
          <w:b/>
          <w:i/>
          <w:sz w:val="22"/>
          <w:szCs w:val="20"/>
        </w:rPr>
        <w:t xml:space="preserve"> currently</w:t>
      </w:r>
      <w:r w:rsidRPr="005131F5">
        <w:rPr>
          <w:rFonts w:ascii="Times New Roman" w:hAnsi="Times New Roman" w:cs="Times New Roman" w:hint="eastAsia"/>
          <w:b/>
          <w:i/>
          <w:sz w:val="22"/>
          <w:szCs w:val="20"/>
        </w:rPr>
        <w:t xml:space="preserve"> supported in NR should be adopted as the default periodicit</w:t>
      </w:r>
      <w:r>
        <w:rPr>
          <w:rFonts w:ascii="Times New Roman" w:hAnsi="Times New Roman" w:cs="Times New Roman" w:hint="eastAsia"/>
          <w:b/>
          <w:i/>
          <w:sz w:val="22"/>
          <w:szCs w:val="20"/>
        </w:rPr>
        <w:t>y</w:t>
      </w:r>
      <w:r w:rsidRPr="005131F5">
        <w:rPr>
          <w:rFonts w:ascii="Times New Roman" w:hAnsi="Times New Roman" w:cs="Times New Roman" w:hint="eastAsia"/>
          <w:b/>
          <w:i/>
          <w:sz w:val="22"/>
          <w:szCs w:val="20"/>
        </w:rPr>
        <w:t xml:space="preserve"> during initial access in 6GR</w:t>
      </w:r>
      <w:r>
        <w:rPr>
          <w:rFonts w:ascii="Times New Roman" w:hAnsi="Times New Roman" w:cs="Times New Roman" w:hint="eastAsia"/>
          <w:b/>
          <w:i/>
          <w:sz w:val="22"/>
          <w:szCs w:val="20"/>
        </w:rPr>
        <w:t>.</w:t>
      </w:r>
    </w:p>
    <w:p w14:paraId="51A9CB42" w14:textId="77777777" w:rsidR="00E24039" w:rsidRDefault="00E24039" w:rsidP="00E24039">
      <w:pPr>
        <w:pStyle w:val="ab"/>
        <w:numPr>
          <w:ilvl w:val="0"/>
          <w:numId w:val="12"/>
        </w:numPr>
        <w:spacing w:before="120" w:after="120"/>
        <w:rPr>
          <w:rFonts w:ascii="Times New Roman" w:hAnsi="Times New Roman" w:cs="Times New Roman"/>
          <w:b/>
          <w:i/>
          <w:sz w:val="22"/>
          <w:szCs w:val="20"/>
        </w:rPr>
      </w:pPr>
      <w:r w:rsidRPr="001A4466">
        <w:rPr>
          <w:rFonts w:ascii="Times New Roman" w:hAnsi="Times New Roman" w:cs="Times New Roman"/>
          <w:b/>
          <w:i/>
          <w:sz w:val="22"/>
          <w:szCs w:val="20"/>
        </w:rPr>
        <w:t>The maximum configurable SSB periodicity shall be extended beyond 160ms in 6G</w:t>
      </w:r>
      <w:r>
        <w:rPr>
          <w:rFonts w:ascii="Times New Roman" w:hAnsi="Times New Roman" w:cs="Times New Roman" w:hint="eastAsia"/>
          <w:b/>
          <w:i/>
          <w:sz w:val="22"/>
          <w:szCs w:val="20"/>
        </w:rPr>
        <w:t>R</w:t>
      </w:r>
      <w:r w:rsidRPr="005131F5">
        <w:rPr>
          <w:rFonts w:ascii="Times New Roman" w:hAnsi="Times New Roman" w:cs="Times New Roman" w:hint="eastAsia"/>
          <w:b/>
          <w:i/>
          <w:sz w:val="22"/>
          <w:szCs w:val="20"/>
        </w:rPr>
        <w:t>.</w:t>
      </w:r>
    </w:p>
    <w:p w14:paraId="79E78B50" w14:textId="77777777" w:rsidR="00E24039" w:rsidRDefault="00E24039" w:rsidP="00E24039">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5: The 6G SIB design </w:t>
      </w:r>
      <w:r w:rsidRPr="0002455E">
        <w:rPr>
          <w:rFonts w:ascii="Times New Roman" w:hAnsi="Times New Roman" w:cs="Times New Roman"/>
          <w:b/>
          <w:i/>
          <w:sz w:val="22"/>
          <w:szCs w:val="20"/>
        </w:rPr>
        <w:t>should consider the harmonized integration of TN and NTN, with essential NTN-related access information included in the Minimum SI.</w:t>
      </w:r>
    </w:p>
    <w:p w14:paraId="42D8669C" w14:textId="77777777" w:rsidR="00E24039" w:rsidRPr="00E8253D" w:rsidRDefault="00E24039" w:rsidP="00E24039">
      <w:pPr>
        <w:spacing w:before="120" w:after="120"/>
        <w:rPr>
          <w:rFonts w:ascii="Times New Roman" w:eastAsia="等线" w:hAnsi="Times New Roman" w:cs="Times New Roman"/>
          <w:b/>
          <w:bCs/>
          <w:i/>
          <w:iCs/>
          <w:sz w:val="22"/>
        </w:rPr>
      </w:pPr>
      <w:r w:rsidRPr="002D19AD">
        <w:rPr>
          <w:rFonts w:ascii="Times New Roman" w:eastAsia="等线" w:hAnsi="Times New Roman" w:cs="Times New Roman"/>
          <w:b/>
          <w:bCs/>
          <w:i/>
          <w:iCs/>
          <w:sz w:val="22"/>
        </w:rPr>
        <w:t xml:space="preserve">Proposal </w:t>
      </w:r>
      <w:r>
        <w:rPr>
          <w:rFonts w:ascii="Times New Roman" w:eastAsia="等线" w:hAnsi="Times New Roman" w:cs="Times New Roman" w:hint="eastAsia"/>
          <w:b/>
          <w:bCs/>
          <w:i/>
          <w:iCs/>
          <w:sz w:val="22"/>
        </w:rPr>
        <w:t>6</w:t>
      </w:r>
      <w:r w:rsidRPr="002D19AD">
        <w:rPr>
          <w:rFonts w:ascii="Times New Roman" w:eastAsia="等线" w:hAnsi="Times New Roman" w:cs="Times New Roman"/>
          <w:b/>
          <w:bCs/>
          <w:i/>
          <w:iCs/>
          <w:sz w:val="22"/>
        </w:rPr>
        <w:t xml:space="preserve">: The </w:t>
      </w:r>
      <w:r>
        <w:rPr>
          <w:rFonts w:ascii="Times New Roman" w:eastAsia="等线" w:hAnsi="Times New Roman" w:cs="Times New Roman" w:hint="eastAsia"/>
          <w:b/>
          <w:bCs/>
          <w:i/>
          <w:iCs/>
          <w:sz w:val="22"/>
        </w:rPr>
        <w:t xml:space="preserve">SIBs carrying essential TN/NTN access-related information </w:t>
      </w:r>
      <w:r w:rsidRPr="002D19AD">
        <w:rPr>
          <w:rFonts w:ascii="Times New Roman" w:eastAsia="等线" w:hAnsi="Times New Roman" w:cs="Times New Roman"/>
          <w:b/>
          <w:bCs/>
          <w:i/>
          <w:iCs/>
          <w:sz w:val="22"/>
        </w:rPr>
        <w:t>should be scheduled closer to SSB.</w:t>
      </w:r>
    </w:p>
    <w:p w14:paraId="02E553E7" w14:textId="77777777" w:rsidR="00E24039" w:rsidRDefault="00E24039" w:rsidP="00E24039">
      <w:pPr>
        <w:spacing w:before="120" w:after="120"/>
        <w:rPr>
          <w:rFonts w:ascii="Times New Roman" w:hAnsi="Times New Roman" w:cs="Times New Roman"/>
          <w:b/>
          <w:bCs/>
          <w:i/>
          <w:iCs/>
          <w:sz w:val="22"/>
          <w:szCs w:val="20"/>
        </w:rPr>
      </w:pPr>
      <w:r>
        <w:rPr>
          <w:rFonts w:ascii="Times New Roman" w:hAnsi="Times New Roman" w:cs="Times New Roman" w:hint="eastAsia"/>
          <w:b/>
          <w:bCs/>
          <w:i/>
          <w:iCs/>
          <w:sz w:val="22"/>
          <w:szCs w:val="20"/>
        </w:rPr>
        <w:t xml:space="preserve">Proposal 7: </w:t>
      </w:r>
      <w:r w:rsidRPr="00D328A2">
        <w:rPr>
          <w:rFonts w:ascii="Times New Roman" w:hAnsi="Times New Roman" w:cs="Times New Roman"/>
          <w:b/>
          <w:bCs/>
          <w:i/>
          <w:iCs/>
          <w:sz w:val="22"/>
          <w:szCs w:val="20"/>
        </w:rPr>
        <w:t xml:space="preserve">A unified beam measurement framework should be adopted, while taking NTN characteristics into account, thereby supporting more </w:t>
      </w:r>
      <w:r>
        <w:rPr>
          <w:rFonts w:ascii="Times New Roman" w:hAnsi="Times New Roman" w:cs="Times New Roman" w:hint="eastAsia"/>
          <w:b/>
          <w:bCs/>
          <w:i/>
          <w:iCs/>
          <w:sz w:val="22"/>
          <w:szCs w:val="20"/>
        </w:rPr>
        <w:t>a</w:t>
      </w:r>
      <w:r w:rsidRPr="00EB3FB1">
        <w:rPr>
          <w:rFonts w:ascii="Times New Roman" w:hAnsi="Times New Roman" w:cs="Times New Roman"/>
          <w:b/>
          <w:bCs/>
          <w:i/>
          <w:iCs/>
          <w:sz w:val="22"/>
          <w:szCs w:val="20"/>
        </w:rPr>
        <w:t>daptable</w:t>
      </w:r>
      <w:r w:rsidRPr="00D328A2">
        <w:rPr>
          <w:rFonts w:ascii="Times New Roman" w:hAnsi="Times New Roman" w:cs="Times New Roman"/>
          <w:b/>
          <w:bCs/>
          <w:i/>
          <w:iCs/>
          <w:sz w:val="22"/>
          <w:szCs w:val="20"/>
        </w:rPr>
        <w:t xml:space="preserve"> CSI acquisition and mobility management in NTN.</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References</w:t>
      </w:r>
      <w:bookmarkStart w:id="16" w:name="_Ref86784880"/>
      <w:bookmarkStart w:id="17" w:name="_Ref505867252"/>
      <w:bookmarkStart w:id="18" w:name="_Ref533782101"/>
      <w:bookmarkStart w:id="19" w:name="_Ref78875676"/>
      <w:bookmarkStart w:id="20" w:name="_Ref30757894"/>
      <w:bookmarkStart w:id="21" w:name="_Ref71203205"/>
      <w:bookmarkStart w:id="22" w:name="_Ref521162878"/>
      <w:bookmarkStart w:id="23" w:name="_Ref53491160"/>
      <w:bookmarkStart w:id="24" w:name="_Ref521313643"/>
      <w:bookmarkStart w:id="25" w:name="_Ref60817485"/>
      <w:bookmarkStart w:id="26" w:name="_Ref505807368"/>
      <w:bookmarkStart w:id="27" w:name="_Ref83712416"/>
      <w:bookmarkStart w:id="28" w:name="_Ref23496549"/>
      <w:bookmarkStart w:id="29" w:name="_Ref53511278"/>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0CF3395" w14:textId="26CC0D0B" w:rsidR="00845616" w:rsidRPr="00081724" w:rsidRDefault="009F7668" w:rsidP="00081724">
      <w:pPr>
        <w:widowControl/>
        <w:numPr>
          <w:ilvl w:val="0"/>
          <w:numId w:val="10"/>
        </w:numPr>
        <w:spacing w:beforeLines="50" w:before="120" w:afterLines="50" w:after="120"/>
        <w:rPr>
          <w:rFonts w:ascii="Times New Roman" w:eastAsia="Times New Roman" w:hAnsi="Times New Roman" w:cs="Times New Roman"/>
          <w:kern w:val="0"/>
          <w:sz w:val="22"/>
        </w:rPr>
      </w:pPr>
      <w:r w:rsidRPr="009F7668">
        <w:rPr>
          <w:rFonts w:ascii="Times New Roman" w:eastAsia="Times New Roman" w:hAnsi="Times New Roman" w:cs="Times New Roman" w:hint="eastAsia"/>
          <w:kern w:val="0"/>
          <w:sz w:val="22"/>
        </w:rPr>
        <w:t>Chairman's Notes RAN1#122-bis, Oct. 13th-17th, 2025.</w:t>
      </w:r>
    </w:p>
    <w:sectPr w:rsidR="00845616" w:rsidRPr="00081724"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84F9F" w14:textId="77777777" w:rsidR="00322265" w:rsidRDefault="00322265" w:rsidP="006904FA">
      <w:pPr>
        <w:rPr>
          <w:rFonts w:hint="eastAsia"/>
        </w:rPr>
      </w:pPr>
      <w:r>
        <w:separator/>
      </w:r>
    </w:p>
  </w:endnote>
  <w:endnote w:type="continuationSeparator" w:id="0">
    <w:p w14:paraId="70724021" w14:textId="77777777" w:rsidR="00322265" w:rsidRDefault="00322265"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3EEA8" w14:textId="77777777" w:rsidR="00322265" w:rsidRDefault="00322265" w:rsidP="006904FA">
      <w:pPr>
        <w:rPr>
          <w:rFonts w:hint="eastAsia"/>
        </w:rPr>
      </w:pPr>
      <w:r>
        <w:separator/>
      </w:r>
    </w:p>
  </w:footnote>
  <w:footnote w:type="continuationSeparator" w:id="0">
    <w:p w14:paraId="6B059444" w14:textId="77777777" w:rsidR="00322265" w:rsidRDefault="00322265"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127E0E44"/>
    <w:multiLevelType w:val="multilevel"/>
    <w:tmpl w:val="0CB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8F223FD"/>
    <w:multiLevelType w:val="hybridMultilevel"/>
    <w:tmpl w:val="A7306180"/>
    <w:lvl w:ilvl="0" w:tplc="034019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1835907">
    <w:abstractNumId w:val="10"/>
  </w:num>
  <w:num w:numId="2" w16cid:durableId="367535425">
    <w:abstractNumId w:val="0"/>
  </w:num>
  <w:num w:numId="3" w16cid:durableId="397755084">
    <w:abstractNumId w:val="5"/>
  </w:num>
  <w:num w:numId="4" w16cid:durableId="1084961672">
    <w:abstractNumId w:val="11"/>
  </w:num>
  <w:num w:numId="5" w16cid:durableId="1659386632">
    <w:abstractNumId w:val="12"/>
  </w:num>
  <w:num w:numId="6" w16cid:durableId="2086027819">
    <w:abstractNumId w:val="6"/>
    <w:lvlOverride w:ilvl="0">
      <w:startOverride w:val="1"/>
    </w:lvlOverride>
  </w:num>
  <w:num w:numId="7" w16cid:durableId="655571626">
    <w:abstractNumId w:val="4"/>
  </w:num>
  <w:num w:numId="8" w16cid:durableId="323239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8"/>
  </w:num>
  <w:num w:numId="10" w16cid:durableId="9200615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0418984">
    <w:abstractNumId w:val="3"/>
  </w:num>
  <w:num w:numId="12" w16cid:durableId="1268847591">
    <w:abstractNumId w:val="7"/>
  </w:num>
  <w:num w:numId="13" w16cid:durableId="112250188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0A2"/>
    <w:rsid w:val="000004F7"/>
    <w:rsid w:val="0000079B"/>
    <w:rsid w:val="0000135C"/>
    <w:rsid w:val="0000208A"/>
    <w:rsid w:val="00002493"/>
    <w:rsid w:val="00002906"/>
    <w:rsid w:val="00003CBF"/>
    <w:rsid w:val="00004263"/>
    <w:rsid w:val="000042AF"/>
    <w:rsid w:val="0000439F"/>
    <w:rsid w:val="00004EF8"/>
    <w:rsid w:val="0000507C"/>
    <w:rsid w:val="00005632"/>
    <w:rsid w:val="00006513"/>
    <w:rsid w:val="000069D6"/>
    <w:rsid w:val="00006CD3"/>
    <w:rsid w:val="0001076C"/>
    <w:rsid w:val="000108CA"/>
    <w:rsid w:val="00010B5E"/>
    <w:rsid w:val="0001103F"/>
    <w:rsid w:val="000125F7"/>
    <w:rsid w:val="00012DD0"/>
    <w:rsid w:val="00012FB6"/>
    <w:rsid w:val="0001345B"/>
    <w:rsid w:val="0001357F"/>
    <w:rsid w:val="000145B3"/>
    <w:rsid w:val="0001503B"/>
    <w:rsid w:val="00016359"/>
    <w:rsid w:val="0001668E"/>
    <w:rsid w:val="00016DC5"/>
    <w:rsid w:val="00017253"/>
    <w:rsid w:val="000173A2"/>
    <w:rsid w:val="00017468"/>
    <w:rsid w:val="0001799A"/>
    <w:rsid w:val="000202CA"/>
    <w:rsid w:val="00021184"/>
    <w:rsid w:val="000213E1"/>
    <w:rsid w:val="00021C81"/>
    <w:rsid w:val="00022FDB"/>
    <w:rsid w:val="000235E4"/>
    <w:rsid w:val="00023B88"/>
    <w:rsid w:val="000244C7"/>
    <w:rsid w:val="0002455E"/>
    <w:rsid w:val="00024F9C"/>
    <w:rsid w:val="00025A5D"/>
    <w:rsid w:val="00025A79"/>
    <w:rsid w:val="00025C2A"/>
    <w:rsid w:val="00026521"/>
    <w:rsid w:val="000265E7"/>
    <w:rsid w:val="000268FD"/>
    <w:rsid w:val="00026B33"/>
    <w:rsid w:val="00026DB0"/>
    <w:rsid w:val="000272F2"/>
    <w:rsid w:val="00030CC5"/>
    <w:rsid w:val="000318F8"/>
    <w:rsid w:val="00031DB4"/>
    <w:rsid w:val="00032792"/>
    <w:rsid w:val="000330AB"/>
    <w:rsid w:val="000343D2"/>
    <w:rsid w:val="000348ED"/>
    <w:rsid w:val="0003516E"/>
    <w:rsid w:val="00035517"/>
    <w:rsid w:val="00035A7E"/>
    <w:rsid w:val="00035CCF"/>
    <w:rsid w:val="00036476"/>
    <w:rsid w:val="00036B65"/>
    <w:rsid w:val="00037680"/>
    <w:rsid w:val="00037A5A"/>
    <w:rsid w:val="0004022A"/>
    <w:rsid w:val="000402A9"/>
    <w:rsid w:val="000419B5"/>
    <w:rsid w:val="00041F62"/>
    <w:rsid w:val="000421B3"/>
    <w:rsid w:val="0004299C"/>
    <w:rsid w:val="00044418"/>
    <w:rsid w:val="0004455C"/>
    <w:rsid w:val="0004457E"/>
    <w:rsid w:val="00044E58"/>
    <w:rsid w:val="0004532E"/>
    <w:rsid w:val="0004564E"/>
    <w:rsid w:val="000464BA"/>
    <w:rsid w:val="00046849"/>
    <w:rsid w:val="00047068"/>
    <w:rsid w:val="0004796A"/>
    <w:rsid w:val="0005001D"/>
    <w:rsid w:val="0005222B"/>
    <w:rsid w:val="000536F9"/>
    <w:rsid w:val="00055187"/>
    <w:rsid w:val="00055A8F"/>
    <w:rsid w:val="000562D9"/>
    <w:rsid w:val="00056A91"/>
    <w:rsid w:val="000570C6"/>
    <w:rsid w:val="0006091C"/>
    <w:rsid w:val="00060F16"/>
    <w:rsid w:val="00061655"/>
    <w:rsid w:val="00061726"/>
    <w:rsid w:val="0006196E"/>
    <w:rsid w:val="00061DF2"/>
    <w:rsid w:val="00063019"/>
    <w:rsid w:val="00063CAE"/>
    <w:rsid w:val="00064020"/>
    <w:rsid w:val="000645FA"/>
    <w:rsid w:val="00065AD2"/>
    <w:rsid w:val="00065E34"/>
    <w:rsid w:val="00066586"/>
    <w:rsid w:val="0006668F"/>
    <w:rsid w:val="00066826"/>
    <w:rsid w:val="00066F25"/>
    <w:rsid w:val="00067165"/>
    <w:rsid w:val="00070005"/>
    <w:rsid w:val="00070AE9"/>
    <w:rsid w:val="00070C76"/>
    <w:rsid w:val="00070DCD"/>
    <w:rsid w:val="000712B0"/>
    <w:rsid w:val="000719A5"/>
    <w:rsid w:val="00073DC1"/>
    <w:rsid w:val="00074750"/>
    <w:rsid w:val="00075223"/>
    <w:rsid w:val="000757A1"/>
    <w:rsid w:val="00076B11"/>
    <w:rsid w:val="00077115"/>
    <w:rsid w:val="00080192"/>
    <w:rsid w:val="00080537"/>
    <w:rsid w:val="00080880"/>
    <w:rsid w:val="00081076"/>
    <w:rsid w:val="00081724"/>
    <w:rsid w:val="00081746"/>
    <w:rsid w:val="00081E4C"/>
    <w:rsid w:val="00083075"/>
    <w:rsid w:val="0008467B"/>
    <w:rsid w:val="00084759"/>
    <w:rsid w:val="000849B7"/>
    <w:rsid w:val="0008568E"/>
    <w:rsid w:val="00085B7D"/>
    <w:rsid w:val="0008644F"/>
    <w:rsid w:val="000864B3"/>
    <w:rsid w:val="00086544"/>
    <w:rsid w:val="00086755"/>
    <w:rsid w:val="00086796"/>
    <w:rsid w:val="00087235"/>
    <w:rsid w:val="000918C9"/>
    <w:rsid w:val="00091AFD"/>
    <w:rsid w:val="00091BA7"/>
    <w:rsid w:val="00092353"/>
    <w:rsid w:val="0009309C"/>
    <w:rsid w:val="000938DC"/>
    <w:rsid w:val="00094239"/>
    <w:rsid w:val="00094273"/>
    <w:rsid w:val="000947D2"/>
    <w:rsid w:val="00095753"/>
    <w:rsid w:val="00096E00"/>
    <w:rsid w:val="000970B5"/>
    <w:rsid w:val="00097639"/>
    <w:rsid w:val="000A04C0"/>
    <w:rsid w:val="000A09F9"/>
    <w:rsid w:val="000A1197"/>
    <w:rsid w:val="000A1614"/>
    <w:rsid w:val="000A1E8C"/>
    <w:rsid w:val="000A2070"/>
    <w:rsid w:val="000A3308"/>
    <w:rsid w:val="000A3897"/>
    <w:rsid w:val="000A3C44"/>
    <w:rsid w:val="000A5159"/>
    <w:rsid w:val="000A5B35"/>
    <w:rsid w:val="000A5C3E"/>
    <w:rsid w:val="000A5EAD"/>
    <w:rsid w:val="000A747D"/>
    <w:rsid w:val="000A77D9"/>
    <w:rsid w:val="000A7F2C"/>
    <w:rsid w:val="000B06D6"/>
    <w:rsid w:val="000B099B"/>
    <w:rsid w:val="000B09B9"/>
    <w:rsid w:val="000B0B7F"/>
    <w:rsid w:val="000B16DF"/>
    <w:rsid w:val="000B2A9E"/>
    <w:rsid w:val="000B2EBB"/>
    <w:rsid w:val="000B34CF"/>
    <w:rsid w:val="000B416D"/>
    <w:rsid w:val="000B4CBA"/>
    <w:rsid w:val="000B4F7E"/>
    <w:rsid w:val="000B53D1"/>
    <w:rsid w:val="000B5B00"/>
    <w:rsid w:val="000B6C16"/>
    <w:rsid w:val="000B7490"/>
    <w:rsid w:val="000B7A7E"/>
    <w:rsid w:val="000B7ABA"/>
    <w:rsid w:val="000B7C15"/>
    <w:rsid w:val="000B7FA3"/>
    <w:rsid w:val="000C0F99"/>
    <w:rsid w:val="000C1C5F"/>
    <w:rsid w:val="000C208F"/>
    <w:rsid w:val="000C24F1"/>
    <w:rsid w:val="000C288C"/>
    <w:rsid w:val="000C373C"/>
    <w:rsid w:val="000C3CD0"/>
    <w:rsid w:val="000C3EC4"/>
    <w:rsid w:val="000C5F51"/>
    <w:rsid w:val="000C609F"/>
    <w:rsid w:val="000D0516"/>
    <w:rsid w:val="000D1DB7"/>
    <w:rsid w:val="000D2ABF"/>
    <w:rsid w:val="000D2BEC"/>
    <w:rsid w:val="000D304A"/>
    <w:rsid w:val="000D327C"/>
    <w:rsid w:val="000D35A6"/>
    <w:rsid w:val="000D36CD"/>
    <w:rsid w:val="000D4485"/>
    <w:rsid w:val="000D585F"/>
    <w:rsid w:val="000D615F"/>
    <w:rsid w:val="000D630C"/>
    <w:rsid w:val="000D67C5"/>
    <w:rsid w:val="000D7272"/>
    <w:rsid w:val="000D767D"/>
    <w:rsid w:val="000D7849"/>
    <w:rsid w:val="000E01FC"/>
    <w:rsid w:val="000E0271"/>
    <w:rsid w:val="000E0690"/>
    <w:rsid w:val="000E1579"/>
    <w:rsid w:val="000E1837"/>
    <w:rsid w:val="000E2A6F"/>
    <w:rsid w:val="000E2D9F"/>
    <w:rsid w:val="000E2E8F"/>
    <w:rsid w:val="000E3CAD"/>
    <w:rsid w:val="000E479A"/>
    <w:rsid w:val="000E5139"/>
    <w:rsid w:val="000E67D7"/>
    <w:rsid w:val="000E6DEC"/>
    <w:rsid w:val="000E72E6"/>
    <w:rsid w:val="000E760F"/>
    <w:rsid w:val="000E79B6"/>
    <w:rsid w:val="000F13E6"/>
    <w:rsid w:val="000F32DF"/>
    <w:rsid w:val="000F4592"/>
    <w:rsid w:val="000F4B73"/>
    <w:rsid w:val="000F6345"/>
    <w:rsid w:val="000F6976"/>
    <w:rsid w:val="0010073A"/>
    <w:rsid w:val="00100EA3"/>
    <w:rsid w:val="00101D45"/>
    <w:rsid w:val="00102108"/>
    <w:rsid w:val="00104143"/>
    <w:rsid w:val="00104856"/>
    <w:rsid w:val="00106322"/>
    <w:rsid w:val="0010684F"/>
    <w:rsid w:val="001069ED"/>
    <w:rsid w:val="00106DF4"/>
    <w:rsid w:val="00107593"/>
    <w:rsid w:val="00107784"/>
    <w:rsid w:val="00107D4C"/>
    <w:rsid w:val="00110C51"/>
    <w:rsid w:val="00111F68"/>
    <w:rsid w:val="00112D7E"/>
    <w:rsid w:val="00113BB5"/>
    <w:rsid w:val="00113FA4"/>
    <w:rsid w:val="001141DE"/>
    <w:rsid w:val="001144D9"/>
    <w:rsid w:val="00115369"/>
    <w:rsid w:val="00116DE2"/>
    <w:rsid w:val="00117285"/>
    <w:rsid w:val="00117D35"/>
    <w:rsid w:val="00117DE8"/>
    <w:rsid w:val="00120AA6"/>
    <w:rsid w:val="00120E6C"/>
    <w:rsid w:val="001210A9"/>
    <w:rsid w:val="00121BF8"/>
    <w:rsid w:val="0012298E"/>
    <w:rsid w:val="00122CAB"/>
    <w:rsid w:val="00122D3F"/>
    <w:rsid w:val="00122E16"/>
    <w:rsid w:val="00123149"/>
    <w:rsid w:val="0012331F"/>
    <w:rsid w:val="00123BEE"/>
    <w:rsid w:val="001243FA"/>
    <w:rsid w:val="00124670"/>
    <w:rsid w:val="001247F4"/>
    <w:rsid w:val="00124A59"/>
    <w:rsid w:val="00124B1F"/>
    <w:rsid w:val="00124EB9"/>
    <w:rsid w:val="00125BC5"/>
    <w:rsid w:val="0012688D"/>
    <w:rsid w:val="00127CA9"/>
    <w:rsid w:val="00130719"/>
    <w:rsid w:val="0013140A"/>
    <w:rsid w:val="001323AE"/>
    <w:rsid w:val="00132879"/>
    <w:rsid w:val="00132CBD"/>
    <w:rsid w:val="00133BC8"/>
    <w:rsid w:val="0013411D"/>
    <w:rsid w:val="001344B8"/>
    <w:rsid w:val="00134E25"/>
    <w:rsid w:val="001351E3"/>
    <w:rsid w:val="00135412"/>
    <w:rsid w:val="00136CA7"/>
    <w:rsid w:val="00140C4B"/>
    <w:rsid w:val="001414C7"/>
    <w:rsid w:val="00142687"/>
    <w:rsid w:val="00143FEF"/>
    <w:rsid w:val="001442D6"/>
    <w:rsid w:val="00145530"/>
    <w:rsid w:val="00145684"/>
    <w:rsid w:val="00147376"/>
    <w:rsid w:val="00147BE4"/>
    <w:rsid w:val="0015016B"/>
    <w:rsid w:val="00150EB8"/>
    <w:rsid w:val="001516A9"/>
    <w:rsid w:val="00151D8E"/>
    <w:rsid w:val="00152D87"/>
    <w:rsid w:val="00152E44"/>
    <w:rsid w:val="0015354B"/>
    <w:rsid w:val="00153CCF"/>
    <w:rsid w:val="00153EF2"/>
    <w:rsid w:val="00153FB2"/>
    <w:rsid w:val="00155405"/>
    <w:rsid w:val="00155824"/>
    <w:rsid w:val="001579EB"/>
    <w:rsid w:val="00157AD1"/>
    <w:rsid w:val="00160531"/>
    <w:rsid w:val="00160BCE"/>
    <w:rsid w:val="00161542"/>
    <w:rsid w:val="00161D81"/>
    <w:rsid w:val="00161DAE"/>
    <w:rsid w:val="001621FB"/>
    <w:rsid w:val="00166476"/>
    <w:rsid w:val="0016746A"/>
    <w:rsid w:val="0016799F"/>
    <w:rsid w:val="00170462"/>
    <w:rsid w:val="00170EB2"/>
    <w:rsid w:val="00171A69"/>
    <w:rsid w:val="001720B3"/>
    <w:rsid w:val="00172343"/>
    <w:rsid w:val="001729CF"/>
    <w:rsid w:val="00173133"/>
    <w:rsid w:val="00173B08"/>
    <w:rsid w:val="00174643"/>
    <w:rsid w:val="00175899"/>
    <w:rsid w:val="00177462"/>
    <w:rsid w:val="00177633"/>
    <w:rsid w:val="00177822"/>
    <w:rsid w:val="00177ED1"/>
    <w:rsid w:val="00180F76"/>
    <w:rsid w:val="00181762"/>
    <w:rsid w:val="0018207F"/>
    <w:rsid w:val="001822CC"/>
    <w:rsid w:val="00182AC1"/>
    <w:rsid w:val="00183162"/>
    <w:rsid w:val="001831C0"/>
    <w:rsid w:val="00183DFC"/>
    <w:rsid w:val="001846A1"/>
    <w:rsid w:val="0018486B"/>
    <w:rsid w:val="00184CFE"/>
    <w:rsid w:val="00184F5A"/>
    <w:rsid w:val="00186128"/>
    <w:rsid w:val="001868A7"/>
    <w:rsid w:val="001875E2"/>
    <w:rsid w:val="00190E8D"/>
    <w:rsid w:val="00191136"/>
    <w:rsid w:val="001921D1"/>
    <w:rsid w:val="00192987"/>
    <w:rsid w:val="00193678"/>
    <w:rsid w:val="001954F2"/>
    <w:rsid w:val="00195CBD"/>
    <w:rsid w:val="001967E0"/>
    <w:rsid w:val="001977A1"/>
    <w:rsid w:val="001A012B"/>
    <w:rsid w:val="001A01A9"/>
    <w:rsid w:val="001A0230"/>
    <w:rsid w:val="001A0B5F"/>
    <w:rsid w:val="001A0C3F"/>
    <w:rsid w:val="001A0FDA"/>
    <w:rsid w:val="001A1596"/>
    <w:rsid w:val="001A1655"/>
    <w:rsid w:val="001A204D"/>
    <w:rsid w:val="001A2244"/>
    <w:rsid w:val="001A2D5E"/>
    <w:rsid w:val="001A2DED"/>
    <w:rsid w:val="001A3359"/>
    <w:rsid w:val="001A404F"/>
    <w:rsid w:val="001A42BB"/>
    <w:rsid w:val="001A4466"/>
    <w:rsid w:val="001A494C"/>
    <w:rsid w:val="001A49BB"/>
    <w:rsid w:val="001B000B"/>
    <w:rsid w:val="001B0949"/>
    <w:rsid w:val="001B1272"/>
    <w:rsid w:val="001B1287"/>
    <w:rsid w:val="001B1DF8"/>
    <w:rsid w:val="001B2976"/>
    <w:rsid w:val="001B2C40"/>
    <w:rsid w:val="001B2E8A"/>
    <w:rsid w:val="001B3846"/>
    <w:rsid w:val="001B3C6A"/>
    <w:rsid w:val="001B48D2"/>
    <w:rsid w:val="001B4C16"/>
    <w:rsid w:val="001B4E1D"/>
    <w:rsid w:val="001B5455"/>
    <w:rsid w:val="001B59F2"/>
    <w:rsid w:val="001B5B65"/>
    <w:rsid w:val="001B653F"/>
    <w:rsid w:val="001B6B0F"/>
    <w:rsid w:val="001B788C"/>
    <w:rsid w:val="001B7A39"/>
    <w:rsid w:val="001C07DC"/>
    <w:rsid w:val="001C138E"/>
    <w:rsid w:val="001C1DAE"/>
    <w:rsid w:val="001C23FD"/>
    <w:rsid w:val="001C26CF"/>
    <w:rsid w:val="001C2E24"/>
    <w:rsid w:val="001C3A06"/>
    <w:rsid w:val="001C4218"/>
    <w:rsid w:val="001C5A35"/>
    <w:rsid w:val="001C5B9C"/>
    <w:rsid w:val="001C5C73"/>
    <w:rsid w:val="001C74F4"/>
    <w:rsid w:val="001D08B4"/>
    <w:rsid w:val="001D0E73"/>
    <w:rsid w:val="001D1868"/>
    <w:rsid w:val="001D396E"/>
    <w:rsid w:val="001D423F"/>
    <w:rsid w:val="001D48EC"/>
    <w:rsid w:val="001D5302"/>
    <w:rsid w:val="001D5F5D"/>
    <w:rsid w:val="001E025A"/>
    <w:rsid w:val="001E05FF"/>
    <w:rsid w:val="001E07F5"/>
    <w:rsid w:val="001E1869"/>
    <w:rsid w:val="001E1CE2"/>
    <w:rsid w:val="001E20AA"/>
    <w:rsid w:val="001E288D"/>
    <w:rsid w:val="001E457E"/>
    <w:rsid w:val="001E49B4"/>
    <w:rsid w:val="001E4BEE"/>
    <w:rsid w:val="001E5B15"/>
    <w:rsid w:val="001E79F5"/>
    <w:rsid w:val="001F0498"/>
    <w:rsid w:val="001F076C"/>
    <w:rsid w:val="001F1873"/>
    <w:rsid w:val="001F1B76"/>
    <w:rsid w:val="001F216D"/>
    <w:rsid w:val="001F275A"/>
    <w:rsid w:val="001F3E45"/>
    <w:rsid w:val="001F42D2"/>
    <w:rsid w:val="001F479D"/>
    <w:rsid w:val="001F4E2B"/>
    <w:rsid w:val="001F553D"/>
    <w:rsid w:val="001F632A"/>
    <w:rsid w:val="001F75F4"/>
    <w:rsid w:val="001F7FD6"/>
    <w:rsid w:val="00200D83"/>
    <w:rsid w:val="0020137A"/>
    <w:rsid w:val="002019B7"/>
    <w:rsid w:val="002019B8"/>
    <w:rsid w:val="00201B2C"/>
    <w:rsid w:val="0020277B"/>
    <w:rsid w:val="00203770"/>
    <w:rsid w:val="0020383F"/>
    <w:rsid w:val="00203A9F"/>
    <w:rsid w:val="00203B02"/>
    <w:rsid w:val="002045A8"/>
    <w:rsid w:val="00207099"/>
    <w:rsid w:val="002072F1"/>
    <w:rsid w:val="0020733B"/>
    <w:rsid w:val="00207435"/>
    <w:rsid w:val="0020785A"/>
    <w:rsid w:val="00210801"/>
    <w:rsid w:val="002112CA"/>
    <w:rsid w:val="00211C27"/>
    <w:rsid w:val="00212779"/>
    <w:rsid w:val="00212E71"/>
    <w:rsid w:val="002130A2"/>
    <w:rsid w:val="0021579F"/>
    <w:rsid w:val="00215CD4"/>
    <w:rsid w:val="00216EE7"/>
    <w:rsid w:val="00216FD0"/>
    <w:rsid w:val="00217756"/>
    <w:rsid w:val="00217CBA"/>
    <w:rsid w:val="002200C2"/>
    <w:rsid w:val="00220492"/>
    <w:rsid w:val="0022122F"/>
    <w:rsid w:val="00221576"/>
    <w:rsid w:val="00221941"/>
    <w:rsid w:val="0022199F"/>
    <w:rsid w:val="002219E6"/>
    <w:rsid w:val="00223581"/>
    <w:rsid w:val="00225607"/>
    <w:rsid w:val="00225689"/>
    <w:rsid w:val="002257DF"/>
    <w:rsid w:val="00225932"/>
    <w:rsid w:val="00225FBD"/>
    <w:rsid w:val="002267F5"/>
    <w:rsid w:val="00226BE0"/>
    <w:rsid w:val="00227102"/>
    <w:rsid w:val="00227A6C"/>
    <w:rsid w:val="00227EFC"/>
    <w:rsid w:val="002309C7"/>
    <w:rsid w:val="00231215"/>
    <w:rsid w:val="00231595"/>
    <w:rsid w:val="00232290"/>
    <w:rsid w:val="002328A2"/>
    <w:rsid w:val="002332E2"/>
    <w:rsid w:val="002336AC"/>
    <w:rsid w:val="0023371E"/>
    <w:rsid w:val="00233A20"/>
    <w:rsid w:val="00233B7F"/>
    <w:rsid w:val="00234199"/>
    <w:rsid w:val="00235DA8"/>
    <w:rsid w:val="00236E95"/>
    <w:rsid w:val="00240278"/>
    <w:rsid w:val="00241EB3"/>
    <w:rsid w:val="00242C7E"/>
    <w:rsid w:val="002434CF"/>
    <w:rsid w:val="0024351E"/>
    <w:rsid w:val="0024424B"/>
    <w:rsid w:val="00244670"/>
    <w:rsid w:val="0024553A"/>
    <w:rsid w:val="0024576F"/>
    <w:rsid w:val="00245F6C"/>
    <w:rsid w:val="00246379"/>
    <w:rsid w:val="0024677E"/>
    <w:rsid w:val="002473FD"/>
    <w:rsid w:val="00247709"/>
    <w:rsid w:val="00247F9D"/>
    <w:rsid w:val="002518EB"/>
    <w:rsid w:val="00252921"/>
    <w:rsid w:val="00252F70"/>
    <w:rsid w:val="0025327C"/>
    <w:rsid w:val="00253443"/>
    <w:rsid w:val="002537C1"/>
    <w:rsid w:val="00253C58"/>
    <w:rsid w:val="00254559"/>
    <w:rsid w:val="00255174"/>
    <w:rsid w:val="002552D4"/>
    <w:rsid w:val="00255E40"/>
    <w:rsid w:val="00256D6C"/>
    <w:rsid w:val="00256E70"/>
    <w:rsid w:val="00257F91"/>
    <w:rsid w:val="00260E40"/>
    <w:rsid w:val="00261115"/>
    <w:rsid w:val="00261F42"/>
    <w:rsid w:val="00262301"/>
    <w:rsid w:val="00262BBE"/>
    <w:rsid w:val="00262D5E"/>
    <w:rsid w:val="0026349D"/>
    <w:rsid w:val="00263541"/>
    <w:rsid w:val="00263B4F"/>
    <w:rsid w:val="0026494F"/>
    <w:rsid w:val="0026517E"/>
    <w:rsid w:val="00265D36"/>
    <w:rsid w:val="002660CE"/>
    <w:rsid w:val="00267246"/>
    <w:rsid w:val="00267AB4"/>
    <w:rsid w:val="00267AED"/>
    <w:rsid w:val="00267D13"/>
    <w:rsid w:val="00270B75"/>
    <w:rsid w:val="00270EB2"/>
    <w:rsid w:val="00272C2E"/>
    <w:rsid w:val="002739E0"/>
    <w:rsid w:val="00275531"/>
    <w:rsid w:val="002759DF"/>
    <w:rsid w:val="00275AD0"/>
    <w:rsid w:val="00275E27"/>
    <w:rsid w:val="00276354"/>
    <w:rsid w:val="0027740D"/>
    <w:rsid w:val="00277B10"/>
    <w:rsid w:val="00277B57"/>
    <w:rsid w:val="0028037E"/>
    <w:rsid w:val="002804CA"/>
    <w:rsid w:val="0028098C"/>
    <w:rsid w:val="00280CF6"/>
    <w:rsid w:val="0028139B"/>
    <w:rsid w:val="002817B2"/>
    <w:rsid w:val="002826E7"/>
    <w:rsid w:val="002835D5"/>
    <w:rsid w:val="002836B0"/>
    <w:rsid w:val="00283D41"/>
    <w:rsid w:val="00284A22"/>
    <w:rsid w:val="00284FE5"/>
    <w:rsid w:val="002857D5"/>
    <w:rsid w:val="00286AFE"/>
    <w:rsid w:val="00286F9F"/>
    <w:rsid w:val="002874D5"/>
    <w:rsid w:val="00287F1C"/>
    <w:rsid w:val="00290716"/>
    <w:rsid w:val="00290F14"/>
    <w:rsid w:val="00291471"/>
    <w:rsid w:val="002945FB"/>
    <w:rsid w:val="002971AF"/>
    <w:rsid w:val="002974BA"/>
    <w:rsid w:val="002A11A4"/>
    <w:rsid w:val="002A1AAE"/>
    <w:rsid w:val="002A2482"/>
    <w:rsid w:val="002A2A23"/>
    <w:rsid w:val="002A2CBC"/>
    <w:rsid w:val="002A2F38"/>
    <w:rsid w:val="002A3DB1"/>
    <w:rsid w:val="002A4C33"/>
    <w:rsid w:val="002A5E10"/>
    <w:rsid w:val="002A654F"/>
    <w:rsid w:val="002A6E87"/>
    <w:rsid w:val="002A6F49"/>
    <w:rsid w:val="002A7142"/>
    <w:rsid w:val="002A7221"/>
    <w:rsid w:val="002A7BBC"/>
    <w:rsid w:val="002B01A2"/>
    <w:rsid w:val="002B02E5"/>
    <w:rsid w:val="002B037A"/>
    <w:rsid w:val="002B086D"/>
    <w:rsid w:val="002B0FF8"/>
    <w:rsid w:val="002B1432"/>
    <w:rsid w:val="002B1CD4"/>
    <w:rsid w:val="002B269E"/>
    <w:rsid w:val="002B29BD"/>
    <w:rsid w:val="002B2B0B"/>
    <w:rsid w:val="002B56FB"/>
    <w:rsid w:val="002B6462"/>
    <w:rsid w:val="002B64CD"/>
    <w:rsid w:val="002B7AA7"/>
    <w:rsid w:val="002C0584"/>
    <w:rsid w:val="002C06EA"/>
    <w:rsid w:val="002C0757"/>
    <w:rsid w:val="002C0C98"/>
    <w:rsid w:val="002C1BCB"/>
    <w:rsid w:val="002C3254"/>
    <w:rsid w:val="002C365E"/>
    <w:rsid w:val="002C3744"/>
    <w:rsid w:val="002C3DEC"/>
    <w:rsid w:val="002C430F"/>
    <w:rsid w:val="002C4BF2"/>
    <w:rsid w:val="002C5134"/>
    <w:rsid w:val="002C70B5"/>
    <w:rsid w:val="002C79C5"/>
    <w:rsid w:val="002D0303"/>
    <w:rsid w:val="002D07D8"/>
    <w:rsid w:val="002D19AD"/>
    <w:rsid w:val="002D2867"/>
    <w:rsid w:val="002D2A96"/>
    <w:rsid w:val="002D318F"/>
    <w:rsid w:val="002D36CC"/>
    <w:rsid w:val="002D3DD9"/>
    <w:rsid w:val="002D4BFC"/>
    <w:rsid w:val="002D510A"/>
    <w:rsid w:val="002D5C95"/>
    <w:rsid w:val="002D7581"/>
    <w:rsid w:val="002D75E0"/>
    <w:rsid w:val="002D7851"/>
    <w:rsid w:val="002D79C7"/>
    <w:rsid w:val="002E0690"/>
    <w:rsid w:val="002E07B0"/>
    <w:rsid w:val="002E0F7C"/>
    <w:rsid w:val="002E1E7B"/>
    <w:rsid w:val="002E2FF6"/>
    <w:rsid w:val="002E3CE4"/>
    <w:rsid w:val="002E4A0D"/>
    <w:rsid w:val="002E4CE8"/>
    <w:rsid w:val="002E5B25"/>
    <w:rsid w:val="002E6735"/>
    <w:rsid w:val="002E6D92"/>
    <w:rsid w:val="002E70F0"/>
    <w:rsid w:val="002E74C3"/>
    <w:rsid w:val="002F0429"/>
    <w:rsid w:val="002F046A"/>
    <w:rsid w:val="002F0879"/>
    <w:rsid w:val="002F08B7"/>
    <w:rsid w:val="002F15EB"/>
    <w:rsid w:val="002F1C97"/>
    <w:rsid w:val="002F3E75"/>
    <w:rsid w:val="002F41A3"/>
    <w:rsid w:val="002F41E6"/>
    <w:rsid w:val="002F57A6"/>
    <w:rsid w:val="002F731A"/>
    <w:rsid w:val="002F77C5"/>
    <w:rsid w:val="002F7A4A"/>
    <w:rsid w:val="003007A3"/>
    <w:rsid w:val="00300B84"/>
    <w:rsid w:val="0030151C"/>
    <w:rsid w:val="003017A1"/>
    <w:rsid w:val="00301DF2"/>
    <w:rsid w:val="00302814"/>
    <w:rsid w:val="00302E03"/>
    <w:rsid w:val="00302E1E"/>
    <w:rsid w:val="003030F8"/>
    <w:rsid w:val="00303BA3"/>
    <w:rsid w:val="003053EC"/>
    <w:rsid w:val="00305F2C"/>
    <w:rsid w:val="00307182"/>
    <w:rsid w:val="003100F1"/>
    <w:rsid w:val="00312178"/>
    <w:rsid w:val="0031301E"/>
    <w:rsid w:val="00313B4E"/>
    <w:rsid w:val="00314E61"/>
    <w:rsid w:val="003150AB"/>
    <w:rsid w:val="00315191"/>
    <w:rsid w:val="00315202"/>
    <w:rsid w:val="0031581F"/>
    <w:rsid w:val="00315E06"/>
    <w:rsid w:val="00316A0D"/>
    <w:rsid w:val="00316D27"/>
    <w:rsid w:val="003172B3"/>
    <w:rsid w:val="003175D9"/>
    <w:rsid w:val="0032010B"/>
    <w:rsid w:val="00320888"/>
    <w:rsid w:val="00321474"/>
    <w:rsid w:val="00321BD1"/>
    <w:rsid w:val="00322265"/>
    <w:rsid w:val="00322491"/>
    <w:rsid w:val="00322B9B"/>
    <w:rsid w:val="00322BAE"/>
    <w:rsid w:val="00322C3D"/>
    <w:rsid w:val="00323288"/>
    <w:rsid w:val="0032381E"/>
    <w:rsid w:val="00323906"/>
    <w:rsid w:val="0032455D"/>
    <w:rsid w:val="00324714"/>
    <w:rsid w:val="00324BD7"/>
    <w:rsid w:val="00325365"/>
    <w:rsid w:val="003253F0"/>
    <w:rsid w:val="0032542B"/>
    <w:rsid w:val="00327936"/>
    <w:rsid w:val="0033016A"/>
    <w:rsid w:val="003317F0"/>
    <w:rsid w:val="00332B64"/>
    <w:rsid w:val="00333319"/>
    <w:rsid w:val="00334D37"/>
    <w:rsid w:val="00335536"/>
    <w:rsid w:val="00335A33"/>
    <w:rsid w:val="00336143"/>
    <w:rsid w:val="00336323"/>
    <w:rsid w:val="003371DC"/>
    <w:rsid w:val="00337925"/>
    <w:rsid w:val="003407FD"/>
    <w:rsid w:val="003410EA"/>
    <w:rsid w:val="00342B56"/>
    <w:rsid w:val="00342E49"/>
    <w:rsid w:val="00343BAA"/>
    <w:rsid w:val="00343D77"/>
    <w:rsid w:val="003455E7"/>
    <w:rsid w:val="00347D1F"/>
    <w:rsid w:val="00350C35"/>
    <w:rsid w:val="00351181"/>
    <w:rsid w:val="00351789"/>
    <w:rsid w:val="003518B8"/>
    <w:rsid w:val="00352230"/>
    <w:rsid w:val="00353ECF"/>
    <w:rsid w:val="00354CFA"/>
    <w:rsid w:val="003557EF"/>
    <w:rsid w:val="003559A2"/>
    <w:rsid w:val="00355F62"/>
    <w:rsid w:val="00355F97"/>
    <w:rsid w:val="00356A23"/>
    <w:rsid w:val="00356CF0"/>
    <w:rsid w:val="00356D40"/>
    <w:rsid w:val="00357B5D"/>
    <w:rsid w:val="003611E7"/>
    <w:rsid w:val="003612B1"/>
    <w:rsid w:val="00361830"/>
    <w:rsid w:val="00361A1C"/>
    <w:rsid w:val="00361B90"/>
    <w:rsid w:val="003629F0"/>
    <w:rsid w:val="00362EB3"/>
    <w:rsid w:val="00362F04"/>
    <w:rsid w:val="00363B47"/>
    <w:rsid w:val="00365124"/>
    <w:rsid w:val="0036566D"/>
    <w:rsid w:val="0036602F"/>
    <w:rsid w:val="00366581"/>
    <w:rsid w:val="003665FB"/>
    <w:rsid w:val="003671A3"/>
    <w:rsid w:val="0037173B"/>
    <w:rsid w:val="003734CF"/>
    <w:rsid w:val="003737A3"/>
    <w:rsid w:val="00373C11"/>
    <w:rsid w:val="00373CF5"/>
    <w:rsid w:val="003743C6"/>
    <w:rsid w:val="0037522A"/>
    <w:rsid w:val="00375451"/>
    <w:rsid w:val="00375979"/>
    <w:rsid w:val="003761FF"/>
    <w:rsid w:val="0037661D"/>
    <w:rsid w:val="00376B15"/>
    <w:rsid w:val="00376B9D"/>
    <w:rsid w:val="0037772A"/>
    <w:rsid w:val="003816D5"/>
    <w:rsid w:val="00382950"/>
    <w:rsid w:val="0038346A"/>
    <w:rsid w:val="00383C03"/>
    <w:rsid w:val="00383DD9"/>
    <w:rsid w:val="00385085"/>
    <w:rsid w:val="00385EC6"/>
    <w:rsid w:val="00386A2A"/>
    <w:rsid w:val="00387794"/>
    <w:rsid w:val="003879AF"/>
    <w:rsid w:val="00387E34"/>
    <w:rsid w:val="00390282"/>
    <w:rsid w:val="00390441"/>
    <w:rsid w:val="00390993"/>
    <w:rsid w:val="00390A0B"/>
    <w:rsid w:val="003913CD"/>
    <w:rsid w:val="00391811"/>
    <w:rsid w:val="00391A10"/>
    <w:rsid w:val="00393034"/>
    <w:rsid w:val="003934C8"/>
    <w:rsid w:val="00393824"/>
    <w:rsid w:val="00394965"/>
    <w:rsid w:val="00396075"/>
    <w:rsid w:val="00396E1A"/>
    <w:rsid w:val="003976A4"/>
    <w:rsid w:val="003A1C88"/>
    <w:rsid w:val="003A2571"/>
    <w:rsid w:val="003A3D1B"/>
    <w:rsid w:val="003A3D1E"/>
    <w:rsid w:val="003A43AA"/>
    <w:rsid w:val="003A5E75"/>
    <w:rsid w:val="003A64CF"/>
    <w:rsid w:val="003A712F"/>
    <w:rsid w:val="003A76FF"/>
    <w:rsid w:val="003B089A"/>
    <w:rsid w:val="003B0A04"/>
    <w:rsid w:val="003B19F6"/>
    <w:rsid w:val="003B27E1"/>
    <w:rsid w:val="003B304F"/>
    <w:rsid w:val="003B3C9D"/>
    <w:rsid w:val="003B4971"/>
    <w:rsid w:val="003B4DF9"/>
    <w:rsid w:val="003B53E8"/>
    <w:rsid w:val="003B568C"/>
    <w:rsid w:val="003B5737"/>
    <w:rsid w:val="003B5E6D"/>
    <w:rsid w:val="003B63E1"/>
    <w:rsid w:val="003B70F3"/>
    <w:rsid w:val="003B7AED"/>
    <w:rsid w:val="003B7CA9"/>
    <w:rsid w:val="003C0532"/>
    <w:rsid w:val="003C276B"/>
    <w:rsid w:val="003C3D86"/>
    <w:rsid w:val="003C4731"/>
    <w:rsid w:val="003C5D3B"/>
    <w:rsid w:val="003C60ED"/>
    <w:rsid w:val="003C77E2"/>
    <w:rsid w:val="003C7D7B"/>
    <w:rsid w:val="003D1B61"/>
    <w:rsid w:val="003D3023"/>
    <w:rsid w:val="003D4554"/>
    <w:rsid w:val="003D5811"/>
    <w:rsid w:val="003D6574"/>
    <w:rsid w:val="003E039B"/>
    <w:rsid w:val="003E04D7"/>
    <w:rsid w:val="003E080E"/>
    <w:rsid w:val="003E115F"/>
    <w:rsid w:val="003E1B74"/>
    <w:rsid w:val="003E20AA"/>
    <w:rsid w:val="003E24F2"/>
    <w:rsid w:val="003E3231"/>
    <w:rsid w:val="003E32B3"/>
    <w:rsid w:val="003E34E7"/>
    <w:rsid w:val="003E377B"/>
    <w:rsid w:val="003E59A7"/>
    <w:rsid w:val="003E5CC9"/>
    <w:rsid w:val="003E5FA7"/>
    <w:rsid w:val="003E6E58"/>
    <w:rsid w:val="003E764C"/>
    <w:rsid w:val="003E77FE"/>
    <w:rsid w:val="003E7E7B"/>
    <w:rsid w:val="003F1883"/>
    <w:rsid w:val="003F227F"/>
    <w:rsid w:val="003F47A6"/>
    <w:rsid w:val="003F50B4"/>
    <w:rsid w:val="003F5856"/>
    <w:rsid w:val="003F5864"/>
    <w:rsid w:val="003F61A1"/>
    <w:rsid w:val="003F6662"/>
    <w:rsid w:val="003F680C"/>
    <w:rsid w:val="003F7876"/>
    <w:rsid w:val="00400121"/>
    <w:rsid w:val="004005E0"/>
    <w:rsid w:val="00400C19"/>
    <w:rsid w:val="004011FE"/>
    <w:rsid w:val="0040134E"/>
    <w:rsid w:val="00401D09"/>
    <w:rsid w:val="00401E6A"/>
    <w:rsid w:val="0040224C"/>
    <w:rsid w:val="004023A3"/>
    <w:rsid w:val="00402408"/>
    <w:rsid w:val="00403AD4"/>
    <w:rsid w:val="00405C56"/>
    <w:rsid w:val="00406C83"/>
    <w:rsid w:val="00407326"/>
    <w:rsid w:val="00407330"/>
    <w:rsid w:val="004077CA"/>
    <w:rsid w:val="00410CDA"/>
    <w:rsid w:val="00411135"/>
    <w:rsid w:val="00411223"/>
    <w:rsid w:val="004119D3"/>
    <w:rsid w:val="00412291"/>
    <w:rsid w:val="00415519"/>
    <w:rsid w:val="00415B10"/>
    <w:rsid w:val="004178DE"/>
    <w:rsid w:val="00420E36"/>
    <w:rsid w:val="0042199F"/>
    <w:rsid w:val="00421BB6"/>
    <w:rsid w:val="00423461"/>
    <w:rsid w:val="0042359D"/>
    <w:rsid w:val="00423A5C"/>
    <w:rsid w:val="00426138"/>
    <w:rsid w:val="0042758D"/>
    <w:rsid w:val="0043000D"/>
    <w:rsid w:val="004306FC"/>
    <w:rsid w:val="00431121"/>
    <w:rsid w:val="00431134"/>
    <w:rsid w:val="00431BD4"/>
    <w:rsid w:val="004326E9"/>
    <w:rsid w:val="00432DB3"/>
    <w:rsid w:val="004343F4"/>
    <w:rsid w:val="00434877"/>
    <w:rsid w:val="00435934"/>
    <w:rsid w:val="004362E3"/>
    <w:rsid w:val="004376F6"/>
    <w:rsid w:val="00437ABA"/>
    <w:rsid w:val="00440239"/>
    <w:rsid w:val="00440D60"/>
    <w:rsid w:val="004414AA"/>
    <w:rsid w:val="0044196D"/>
    <w:rsid w:val="00442353"/>
    <w:rsid w:val="004427AB"/>
    <w:rsid w:val="00442ADA"/>
    <w:rsid w:val="004439EB"/>
    <w:rsid w:val="0044411F"/>
    <w:rsid w:val="0044587C"/>
    <w:rsid w:val="00445AF9"/>
    <w:rsid w:val="00445B15"/>
    <w:rsid w:val="00446009"/>
    <w:rsid w:val="00447B80"/>
    <w:rsid w:val="004504F3"/>
    <w:rsid w:val="004514E0"/>
    <w:rsid w:val="0045168B"/>
    <w:rsid w:val="004516D2"/>
    <w:rsid w:val="00452183"/>
    <w:rsid w:val="00452742"/>
    <w:rsid w:val="0045307C"/>
    <w:rsid w:val="004538C3"/>
    <w:rsid w:val="00453C43"/>
    <w:rsid w:val="00454B7B"/>
    <w:rsid w:val="00455C39"/>
    <w:rsid w:val="00455EE4"/>
    <w:rsid w:val="00456369"/>
    <w:rsid w:val="0045699F"/>
    <w:rsid w:val="004571FC"/>
    <w:rsid w:val="00457640"/>
    <w:rsid w:val="004577DA"/>
    <w:rsid w:val="00457ACB"/>
    <w:rsid w:val="00457C5B"/>
    <w:rsid w:val="00461271"/>
    <w:rsid w:val="00461E33"/>
    <w:rsid w:val="00463C1D"/>
    <w:rsid w:val="00463F57"/>
    <w:rsid w:val="0046424D"/>
    <w:rsid w:val="00464591"/>
    <w:rsid w:val="004655CF"/>
    <w:rsid w:val="00466011"/>
    <w:rsid w:val="004665B2"/>
    <w:rsid w:val="00466734"/>
    <w:rsid w:val="00466849"/>
    <w:rsid w:val="00466CC8"/>
    <w:rsid w:val="004671AD"/>
    <w:rsid w:val="00467696"/>
    <w:rsid w:val="00467821"/>
    <w:rsid w:val="00470122"/>
    <w:rsid w:val="004714BF"/>
    <w:rsid w:val="004726CE"/>
    <w:rsid w:val="00473062"/>
    <w:rsid w:val="004741E5"/>
    <w:rsid w:val="00475C0D"/>
    <w:rsid w:val="00476436"/>
    <w:rsid w:val="00476DE4"/>
    <w:rsid w:val="00477474"/>
    <w:rsid w:val="004776ED"/>
    <w:rsid w:val="0048046A"/>
    <w:rsid w:val="0048049B"/>
    <w:rsid w:val="00480D66"/>
    <w:rsid w:val="00480FEC"/>
    <w:rsid w:val="00481256"/>
    <w:rsid w:val="00481F31"/>
    <w:rsid w:val="0048202E"/>
    <w:rsid w:val="0048287E"/>
    <w:rsid w:val="00482F90"/>
    <w:rsid w:val="00483108"/>
    <w:rsid w:val="00483E13"/>
    <w:rsid w:val="00484058"/>
    <w:rsid w:val="00484767"/>
    <w:rsid w:val="00485888"/>
    <w:rsid w:val="00487039"/>
    <w:rsid w:val="00487168"/>
    <w:rsid w:val="0048735B"/>
    <w:rsid w:val="004878B4"/>
    <w:rsid w:val="00487D0F"/>
    <w:rsid w:val="00490576"/>
    <w:rsid w:val="00490690"/>
    <w:rsid w:val="004917FE"/>
    <w:rsid w:val="004918F1"/>
    <w:rsid w:val="00491948"/>
    <w:rsid w:val="004929D6"/>
    <w:rsid w:val="004931CD"/>
    <w:rsid w:val="004947EE"/>
    <w:rsid w:val="00495025"/>
    <w:rsid w:val="00495578"/>
    <w:rsid w:val="00495FB3"/>
    <w:rsid w:val="0049766B"/>
    <w:rsid w:val="00497B32"/>
    <w:rsid w:val="00497B6E"/>
    <w:rsid w:val="004A01B7"/>
    <w:rsid w:val="004A079C"/>
    <w:rsid w:val="004A07A6"/>
    <w:rsid w:val="004A0897"/>
    <w:rsid w:val="004A1870"/>
    <w:rsid w:val="004A1C5F"/>
    <w:rsid w:val="004A3422"/>
    <w:rsid w:val="004A3920"/>
    <w:rsid w:val="004A3C3C"/>
    <w:rsid w:val="004A3C4D"/>
    <w:rsid w:val="004A412A"/>
    <w:rsid w:val="004A4907"/>
    <w:rsid w:val="004A4D22"/>
    <w:rsid w:val="004A5567"/>
    <w:rsid w:val="004A5AFF"/>
    <w:rsid w:val="004A5F3E"/>
    <w:rsid w:val="004A62B0"/>
    <w:rsid w:val="004A64CA"/>
    <w:rsid w:val="004A77BF"/>
    <w:rsid w:val="004A7808"/>
    <w:rsid w:val="004A7897"/>
    <w:rsid w:val="004B0A73"/>
    <w:rsid w:val="004B1597"/>
    <w:rsid w:val="004B20A3"/>
    <w:rsid w:val="004B20A5"/>
    <w:rsid w:val="004B2F6A"/>
    <w:rsid w:val="004B543F"/>
    <w:rsid w:val="004B6F95"/>
    <w:rsid w:val="004B7359"/>
    <w:rsid w:val="004B7D5B"/>
    <w:rsid w:val="004C096A"/>
    <w:rsid w:val="004C0E18"/>
    <w:rsid w:val="004C1CF1"/>
    <w:rsid w:val="004C20C9"/>
    <w:rsid w:val="004C3329"/>
    <w:rsid w:val="004C34CF"/>
    <w:rsid w:val="004C3F9E"/>
    <w:rsid w:val="004C47DB"/>
    <w:rsid w:val="004C4D20"/>
    <w:rsid w:val="004C5868"/>
    <w:rsid w:val="004C59C9"/>
    <w:rsid w:val="004C6E3D"/>
    <w:rsid w:val="004C7262"/>
    <w:rsid w:val="004C7871"/>
    <w:rsid w:val="004D0440"/>
    <w:rsid w:val="004D0545"/>
    <w:rsid w:val="004D07FD"/>
    <w:rsid w:val="004D179D"/>
    <w:rsid w:val="004D28A3"/>
    <w:rsid w:val="004D2914"/>
    <w:rsid w:val="004D2F65"/>
    <w:rsid w:val="004D493F"/>
    <w:rsid w:val="004D4B35"/>
    <w:rsid w:val="004D6576"/>
    <w:rsid w:val="004D7927"/>
    <w:rsid w:val="004E1082"/>
    <w:rsid w:val="004E117E"/>
    <w:rsid w:val="004E177F"/>
    <w:rsid w:val="004E21B3"/>
    <w:rsid w:val="004E2BE9"/>
    <w:rsid w:val="004E3A99"/>
    <w:rsid w:val="004E3D09"/>
    <w:rsid w:val="004E5B3A"/>
    <w:rsid w:val="004E62C2"/>
    <w:rsid w:val="004E69CD"/>
    <w:rsid w:val="004E6C63"/>
    <w:rsid w:val="004E70AA"/>
    <w:rsid w:val="004E7E05"/>
    <w:rsid w:val="004F052B"/>
    <w:rsid w:val="004F05C0"/>
    <w:rsid w:val="004F05FA"/>
    <w:rsid w:val="004F1B12"/>
    <w:rsid w:val="004F2164"/>
    <w:rsid w:val="004F2573"/>
    <w:rsid w:val="004F2B8B"/>
    <w:rsid w:val="004F3EC6"/>
    <w:rsid w:val="004F4FA3"/>
    <w:rsid w:val="004F5134"/>
    <w:rsid w:val="004F65E0"/>
    <w:rsid w:val="004F6D72"/>
    <w:rsid w:val="00501CFB"/>
    <w:rsid w:val="005022BB"/>
    <w:rsid w:val="00503753"/>
    <w:rsid w:val="00503FF0"/>
    <w:rsid w:val="00504734"/>
    <w:rsid w:val="00504FE1"/>
    <w:rsid w:val="0050741A"/>
    <w:rsid w:val="00510D97"/>
    <w:rsid w:val="00510F77"/>
    <w:rsid w:val="00511F12"/>
    <w:rsid w:val="00511FD6"/>
    <w:rsid w:val="0051208B"/>
    <w:rsid w:val="00512276"/>
    <w:rsid w:val="005131F5"/>
    <w:rsid w:val="00514B5C"/>
    <w:rsid w:val="00514BA8"/>
    <w:rsid w:val="005151B9"/>
    <w:rsid w:val="00515765"/>
    <w:rsid w:val="0051621B"/>
    <w:rsid w:val="005175B6"/>
    <w:rsid w:val="0051771C"/>
    <w:rsid w:val="00520D37"/>
    <w:rsid w:val="00521557"/>
    <w:rsid w:val="005222CD"/>
    <w:rsid w:val="0052274D"/>
    <w:rsid w:val="005229D1"/>
    <w:rsid w:val="005236E7"/>
    <w:rsid w:val="0052526F"/>
    <w:rsid w:val="005259B3"/>
    <w:rsid w:val="00526488"/>
    <w:rsid w:val="00526EDD"/>
    <w:rsid w:val="005273ED"/>
    <w:rsid w:val="00527492"/>
    <w:rsid w:val="0052761D"/>
    <w:rsid w:val="00527F95"/>
    <w:rsid w:val="00530680"/>
    <w:rsid w:val="005314BC"/>
    <w:rsid w:val="00531583"/>
    <w:rsid w:val="005317E4"/>
    <w:rsid w:val="005325DC"/>
    <w:rsid w:val="00532AE1"/>
    <w:rsid w:val="005334A9"/>
    <w:rsid w:val="00533930"/>
    <w:rsid w:val="0053423B"/>
    <w:rsid w:val="0053450A"/>
    <w:rsid w:val="00534AD1"/>
    <w:rsid w:val="0053571B"/>
    <w:rsid w:val="005358CC"/>
    <w:rsid w:val="005359E5"/>
    <w:rsid w:val="00535F71"/>
    <w:rsid w:val="00535FF5"/>
    <w:rsid w:val="0054066A"/>
    <w:rsid w:val="00540775"/>
    <w:rsid w:val="00540F4C"/>
    <w:rsid w:val="00541C21"/>
    <w:rsid w:val="00542153"/>
    <w:rsid w:val="00542563"/>
    <w:rsid w:val="00543200"/>
    <w:rsid w:val="00543A6E"/>
    <w:rsid w:val="005449D4"/>
    <w:rsid w:val="00544E95"/>
    <w:rsid w:val="005465B7"/>
    <w:rsid w:val="00546ECE"/>
    <w:rsid w:val="005471C2"/>
    <w:rsid w:val="00547A41"/>
    <w:rsid w:val="00547C52"/>
    <w:rsid w:val="00551171"/>
    <w:rsid w:val="0055258F"/>
    <w:rsid w:val="00554904"/>
    <w:rsid w:val="00554A49"/>
    <w:rsid w:val="00554C62"/>
    <w:rsid w:val="005554AA"/>
    <w:rsid w:val="005554EB"/>
    <w:rsid w:val="00556406"/>
    <w:rsid w:val="0055695B"/>
    <w:rsid w:val="00556C1D"/>
    <w:rsid w:val="00557643"/>
    <w:rsid w:val="00557F23"/>
    <w:rsid w:val="00560153"/>
    <w:rsid w:val="00560487"/>
    <w:rsid w:val="0056076D"/>
    <w:rsid w:val="00560803"/>
    <w:rsid w:val="005611DE"/>
    <w:rsid w:val="0056137B"/>
    <w:rsid w:val="005617B4"/>
    <w:rsid w:val="00561DDA"/>
    <w:rsid w:val="00563AF6"/>
    <w:rsid w:val="00564D77"/>
    <w:rsid w:val="00564DA3"/>
    <w:rsid w:val="00564E70"/>
    <w:rsid w:val="005654D2"/>
    <w:rsid w:val="005658DA"/>
    <w:rsid w:val="005669D4"/>
    <w:rsid w:val="00567BB7"/>
    <w:rsid w:val="005716D7"/>
    <w:rsid w:val="00571948"/>
    <w:rsid w:val="0057321A"/>
    <w:rsid w:val="0057362B"/>
    <w:rsid w:val="0057390A"/>
    <w:rsid w:val="00573F59"/>
    <w:rsid w:val="0057437E"/>
    <w:rsid w:val="00574806"/>
    <w:rsid w:val="00575A3B"/>
    <w:rsid w:val="00576598"/>
    <w:rsid w:val="00576C1B"/>
    <w:rsid w:val="00576C2F"/>
    <w:rsid w:val="00576EAE"/>
    <w:rsid w:val="00576F7D"/>
    <w:rsid w:val="00581AEA"/>
    <w:rsid w:val="00581B2E"/>
    <w:rsid w:val="00583CE7"/>
    <w:rsid w:val="0058483D"/>
    <w:rsid w:val="0058498C"/>
    <w:rsid w:val="005851F3"/>
    <w:rsid w:val="00586799"/>
    <w:rsid w:val="005912B9"/>
    <w:rsid w:val="0059212A"/>
    <w:rsid w:val="005924EA"/>
    <w:rsid w:val="00592E7C"/>
    <w:rsid w:val="00592ECE"/>
    <w:rsid w:val="00594C24"/>
    <w:rsid w:val="005969AE"/>
    <w:rsid w:val="00596B48"/>
    <w:rsid w:val="00596BDC"/>
    <w:rsid w:val="005A012B"/>
    <w:rsid w:val="005A03A4"/>
    <w:rsid w:val="005A0E23"/>
    <w:rsid w:val="005A122A"/>
    <w:rsid w:val="005A149F"/>
    <w:rsid w:val="005A2095"/>
    <w:rsid w:val="005A20DA"/>
    <w:rsid w:val="005A2DDD"/>
    <w:rsid w:val="005A35F6"/>
    <w:rsid w:val="005A4D55"/>
    <w:rsid w:val="005A5297"/>
    <w:rsid w:val="005A581D"/>
    <w:rsid w:val="005A61FD"/>
    <w:rsid w:val="005A67AB"/>
    <w:rsid w:val="005A7739"/>
    <w:rsid w:val="005A7D8A"/>
    <w:rsid w:val="005B1089"/>
    <w:rsid w:val="005B2D75"/>
    <w:rsid w:val="005B323E"/>
    <w:rsid w:val="005B339D"/>
    <w:rsid w:val="005B36A5"/>
    <w:rsid w:val="005B5723"/>
    <w:rsid w:val="005B590E"/>
    <w:rsid w:val="005B5D0F"/>
    <w:rsid w:val="005B6B95"/>
    <w:rsid w:val="005B7181"/>
    <w:rsid w:val="005B76C9"/>
    <w:rsid w:val="005C11F9"/>
    <w:rsid w:val="005C1781"/>
    <w:rsid w:val="005C28B1"/>
    <w:rsid w:val="005C2B1D"/>
    <w:rsid w:val="005C36DD"/>
    <w:rsid w:val="005C443A"/>
    <w:rsid w:val="005C4656"/>
    <w:rsid w:val="005C4D35"/>
    <w:rsid w:val="005C54DC"/>
    <w:rsid w:val="005C56CE"/>
    <w:rsid w:val="005C6614"/>
    <w:rsid w:val="005C66FA"/>
    <w:rsid w:val="005C6820"/>
    <w:rsid w:val="005C73AD"/>
    <w:rsid w:val="005C75FC"/>
    <w:rsid w:val="005C7F91"/>
    <w:rsid w:val="005C7FA0"/>
    <w:rsid w:val="005D00A5"/>
    <w:rsid w:val="005D0C43"/>
    <w:rsid w:val="005D13EF"/>
    <w:rsid w:val="005D2196"/>
    <w:rsid w:val="005D28E3"/>
    <w:rsid w:val="005D30C0"/>
    <w:rsid w:val="005D3D80"/>
    <w:rsid w:val="005D3FE3"/>
    <w:rsid w:val="005D55C2"/>
    <w:rsid w:val="005D55E1"/>
    <w:rsid w:val="005D5E58"/>
    <w:rsid w:val="005D5F2F"/>
    <w:rsid w:val="005D6AE6"/>
    <w:rsid w:val="005E01C6"/>
    <w:rsid w:val="005E0797"/>
    <w:rsid w:val="005E0B34"/>
    <w:rsid w:val="005E0BDE"/>
    <w:rsid w:val="005E2297"/>
    <w:rsid w:val="005E2CB8"/>
    <w:rsid w:val="005E2DFC"/>
    <w:rsid w:val="005E4355"/>
    <w:rsid w:val="005E4809"/>
    <w:rsid w:val="005E5051"/>
    <w:rsid w:val="005E509B"/>
    <w:rsid w:val="005E5BA3"/>
    <w:rsid w:val="005E661D"/>
    <w:rsid w:val="005E6C48"/>
    <w:rsid w:val="005E748C"/>
    <w:rsid w:val="005E7B03"/>
    <w:rsid w:val="005E7F30"/>
    <w:rsid w:val="005F037A"/>
    <w:rsid w:val="005F0859"/>
    <w:rsid w:val="005F0A00"/>
    <w:rsid w:val="005F0C89"/>
    <w:rsid w:val="005F1E04"/>
    <w:rsid w:val="005F2052"/>
    <w:rsid w:val="005F2746"/>
    <w:rsid w:val="005F356C"/>
    <w:rsid w:val="005F46EC"/>
    <w:rsid w:val="005F52CC"/>
    <w:rsid w:val="005F6C75"/>
    <w:rsid w:val="005F7348"/>
    <w:rsid w:val="005F7CE6"/>
    <w:rsid w:val="00600619"/>
    <w:rsid w:val="00601F67"/>
    <w:rsid w:val="00602E15"/>
    <w:rsid w:val="00602E1B"/>
    <w:rsid w:val="00603B76"/>
    <w:rsid w:val="00603D58"/>
    <w:rsid w:val="00604B72"/>
    <w:rsid w:val="00604D8C"/>
    <w:rsid w:val="006063EB"/>
    <w:rsid w:val="006065E5"/>
    <w:rsid w:val="006103F5"/>
    <w:rsid w:val="006111E5"/>
    <w:rsid w:val="00611B8B"/>
    <w:rsid w:val="0061218B"/>
    <w:rsid w:val="00613663"/>
    <w:rsid w:val="0061391D"/>
    <w:rsid w:val="00613BBA"/>
    <w:rsid w:val="00613E37"/>
    <w:rsid w:val="006141CB"/>
    <w:rsid w:val="00615E1D"/>
    <w:rsid w:val="00616575"/>
    <w:rsid w:val="00616814"/>
    <w:rsid w:val="00620493"/>
    <w:rsid w:val="006214BB"/>
    <w:rsid w:val="00623BFD"/>
    <w:rsid w:val="00624D88"/>
    <w:rsid w:val="00624E04"/>
    <w:rsid w:val="0062576C"/>
    <w:rsid w:val="00626041"/>
    <w:rsid w:val="006261D9"/>
    <w:rsid w:val="00626D5A"/>
    <w:rsid w:val="006275E6"/>
    <w:rsid w:val="00627B17"/>
    <w:rsid w:val="006305D9"/>
    <w:rsid w:val="006313D0"/>
    <w:rsid w:val="006318C2"/>
    <w:rsid w:val="00631A71"/>
    <w:rsid w:val="006320A6"/>
    <w:rsid w:val="00632294"/>
    <w:rsid w:val="0063247B"/>
    <w:rsid w:val="00632AA7"/>
    <w:rsid w:val="00632D78"/>
    <w:rsid w:val="00633EB9"/>
    <w:rsid w:val="006342D6"/>
    <w:rsid w:val="006351DC"/>
    <w:rsid w:val="00635418"/>
    <w:rsid w:val="00635B3B"/>
    <w:rsid w:val="00635FCA"/>
    <w:rsid w:val="00636C8A"/>
    <w:rsid w:val="00636FA0"/>
    <w:rsid w:val="006374C5"/>
    <w:rsid w:val="00640153"/>
    <w:rsid w:val="006403BC"/>
    <w:rsid w:val="00640821"/>
    <w:rsid w:val="006409F8"/>
    <w:rsid w:val="00640F62"/>
    <w:rsid w:val="00642121"/>
    <w:rsid w:val="00642ADD"/>
    <w:rsid w:val="006430A1"/>
    <w:rsid w:val="00644B39"/>
    <w:rsid w:val="00644F35"/>
    <w:rsid w:val="00644F3C"/>
    <w:rsid w:val="006470C1"/>
    <w:rsid w:val="006473CC"/>
    <w:rsid w:val="006476C3"/>
    <w:rsid w:val="00650A9D"/>
    <w:rsid w:val="00650FF2"/>
    <w:rsid w:val="0065117B"/>
    <w:rsid w:val="006511A6"/>
    <w:rsid w:val="006515C1"/>
    <w:rsid w:val="00653578"/>
    <w:rsid w:val="00653978"/>
    <w:rsid w:val="00653CCA"/>
    <w:rsid w:val="006544BA"/>
    <w:rsid w:val="00656140"/>
    <w:rsid w:val="00657272"/>
    <w:rsid w:val="00657BE9"/>
    <w:rsid w:val="00660168"/>
    <w:rsid w:val="00661741"/>
    <w:rsid w:val="0066191F"/>
    <w:rsid w:val="00662231"/>
    <w:rsid w:val="006622AB"/>
    <w:rsid w:val="00662405"/>
    <w:rsid w:val="00662A25"/>
    <w:rsid w:val="00662E8B"/>
    <w:rsid w:val="00663B45"/>
    <w:rsid w:val="00664118"/>
    <w:rsid w:val="00664313"/>
    <w:rsid w:val="006659ED"/>
    <w:rsid w:val="00667165"/>
    <w:rsid w:val="00667A1E"/>
    <w:rsid w:val="00667D1B"/>
    <w:rsid w:val="00670272"/>
    <w:rsid w:val="0067194B"/>
    <w:rsid w:val="006733ED"/>
    <w:rsid w:val="00673677"/>
    <w:rsid w:val="00673C2E"/>
    <w:rsid w:val="00674B77"/>
    <w:rsid w:val="00675B89"/>
    <w:rsid w:val="00675E20"/>
    <w:rsid w:val="0067672F"/>
    <w:rsid w:val="006773AC"/>
    <w:rsid w:val="00677455"/>
    <w:rsid w:val="00677E50"/>
    <w:rsid w:val="006806FD"/>
    <w:rsid w:val="006811A6"/>
    <w:rsid w:val="006817CD"/>
    <w:rsid w:val="00681F86"/>
    <w:rsid w:val="00683602"/>
    <w:rsid w:val="006843EE"/>
    <w:rsid w:val="00684CE1"/>
    <w:rsid w:val="006904FA"/>
    <w:rsid w:val="00690C65"/>
    <w:rsid w:val="00690E30"/>
    <w:rsid w:val="00691785"/>
    <w:rsid w:val="0069251D"/>
    <w:rsid w:val="00692A3B"/>
    <w:rsid w:val="00693494"/>
    <w:rsid w:val="00694CC1"/>
    <w:rsid w:val="006967FB"/>
    <w:rsid w:val="006A0285"/>
    <w:rsid w:val="006A02F3"/>
    <w:rsid w:val="006A044D"/>
    <w:rsid w:val="006A04FA"/>
    <w:rsid w:val="006A197D"/>
    <w:rsid w:val="006A3265"/>
    <w:rsid w:val="006A36BE"/>
    <w:rsid w:val="006A41DA"/>
    <w:rsid w:val="006A4311"/>
    <w:rsid w:val="006A463F"/>
    <w:rsid w:val="006A4ECE"/>
    <w:rsid w:val="006A5F4F"/>
    <w:rsid w:val="006A64E5"/>
    <w:rsid w:val="006A6BA8"/>
    <w:rsid w:val="006B0350"/>
    <w:rsid w:val="006B0509"/>
    <w:rsid w:val="006B1517"/>
    <w:rsid w:val="006B2B0E"/>
    <w:rsid w:val="006B3354"/>
    <w:rsid w:val="006B33E7"/>
    <w:rsid w:val="006B3BBE"/>
    <w:rsid w:val="006B4C4B"/>
    <w:rsid w:val="006B66B8"/>
    <w:rsid w:val="006B6B98"/>
    <w:rsid w:val="006C0DE9"/>
    <w:rsid w:val="006C2BFD"/>
    <w:rsid w:val="006C3A6B"/>
    <w:rsid w:val="006C4745"/>
    <w:rsid w:val="006C47B3"/>
    <w:rsid w:val="006C54BB"/>
    <w:rsid w:val="006C653C"/>
    <w:rsid w:val="006C6AD9"/>
    <w:rsid w:val="006C72AD"/>
    <w:rsid w:val="006C7325"/>
    <w:rsid w:val="006C759B"/>
    <w:rsid w:val="006D033C"/>
    <w:rsid w:val="006D0E32"/>
    <w:rsid w:val="006D0EA2"/>
    <w:rsid w:val="006D1749"/>
    <w:rsid w:val="006D2261"/>
    <w:rsid w:val="006D314D"/>
    <w:rsid w:val="006D41CF"/>
    <w:rsid w:val="006D4CDA"/>
    <w:rsid w:val="006D5BFD"/>
    <w:rsid w:val="006D690C"/>
    <w:rsid w:val="006D6A87"/>
    <w:rsid w:val="006E0315"/>
    <w:rsid w:val="006E092E"/>
    <w:rsid w:val="006E177B"/>
    <w:rsid w:val="006E18E6"/>
    <w:rsid w:val="006E2664"/>
    <w:rsid w:val="006E2B1B"/>
    <w:rsid w:val="006E2FEE"/>
    <w:rsid w:val="006E327E"/>
    <w:rsid w:val="006E371B"/>
    <w:rsid w:val="006E3B8E"/>
    <w:rsid w:val="006E3C31"/>
    <w:rsid w:val="006E435D"/>
    <w:rsid w:val="006E6ABC"/>
    <w:rsid w:val="006E6E81"/>
    <w:rsid w:val="006E6F88"/>
    <w:rsid w:val="006F0519"/>
    <w:rsid w:val="006F06EC"/>
    <w:rsid w:val="006F0EA6"/>
    <w:rsid w:val="006F1675"/>
    <w:rsid w:val="006F181A"/>
    <w:rsid w:val="006F1FF7"/>
    <w:rsid w:val="006F2CFD"/>
    <w:rsid w:val="006F2D4B"/>
    <w:rsid w:val="006F2E50"/>
    <w:rsid w:val="006F3D26"/>
    <w:rsid w:val="006F4417"/>
    <w:rsid w:val="006F4C09"/>
    <w:rsid w:val="006F51F7"/>
    <w:rsid w:val="006F5370"/>
    <w:rsid w:val="006F6C2A"/>
    <w:rsid w:val="006F6C79"/>
    <w:rsid w:val="006F6E7D"/>
    <w:rsid w:val="006F7330"/>
    <w:rsid w:val="007005EF"/>
    <w:rsid w:val="00700D30"/>
    <w:rsid w:val="007011BC"/>
    <w:rsid w:val="007020DF"/>
    <w:rsid w:val="00702501"/>
    <w:rsid w:val="007025E1"/>
    <w:rsid w:val="00703542"/>
    <w:rsid w:val="00703BA9"/>
    <w:rsid w:val="00705090"/>
    <w:rsid w:val="007059F5"/>
    <w:rsid w:val="0070697D"/>
    <w:rsid w:val="00706B5F"/>
    <w:rsid w:val="0070733F"/>
    <w:rsid w:val="00710C4E"/>
    <w:rsid w:val="0071384E"/>
    <w:rsid w:val="0071507C"/>
    <w:rsid w:val="00715640"/>
    <w:rsid w:val="007160C2"/>
    <w:rsid w:val="00716567"/>
    <w:rsid w:val="00717639"/>
    <w:rsid w:val="00720874"/>
    <w:rsid w:val="00720F72"/>
    <w:rsid w:val="00721DD5"/>
    <w:rsid w:val="007227D9"/>
    <w:rsid w:val="00723178"/>
    <w:rsid w:val="0072333C"/>
    <w:rsid w:val="00723750"/>
    <w:rsid w:val="00723CDC"/>
    <w:rsid w:val="00724F99"/>
    <w:rsid w:val="00725B21"/>
    <w:rsid w:val="00727762"/>
    <w:rsid w:val="0072786E"/>
    <w:rsid w:val="00727D5E"/>
    <w:rsid w:val="007301E9"/>
    <w:rsid w:val="00730A35"/>
    <w:rsid w:val="00730D43"/>
    <w:rsid w:val="00730F4F"/>
    <w:rsid w:val="0073226A"/>
    <w:rsid w:val="00732C82"/>
    <w:rsid w:val="00732ECE"/>
    <w:rsid w:val="00732EFD"/>
    <w:rsid w:val="007333E1"/>
    <w:rsid w:val="00733F76"/>
    <w:rsid w:val="00734E13"/>
    <w:rsid w:val="00734EF9"/>
    <w:rsid w:val="007357FE"/>
    <w:rsid w:val="00735D31"/>
    <w:rsid w:val="00736347"/>
    <w:rsid w:val="007368B8"/>
    <w:rsid w:val="00736DED"/>
    <w:rsid w:val="00742591"/>
    <w:rsid w:val="00742612"/>
    <w:rsid w:val="00742994"/>
    <w:rsid w:val="00743274"/>
    <w:rsid w:val="00743C8D"/>
    <w:rsid w:val="0074426D"/>
    <w:rsid w:val="00745577"/>
    <w:rsid w:val="00745FEF"/>
    <w:rsid w:val="007467F8"/>
    <w:rsid w:val="0074725A"/>
    <w:rsid w:val="00747FD8"/>
    <w:rsid w:val="00750B47"/>
    <w:rsid w:val="007510EF"/>
    <w:rsid w:val="00752338"/>
    <w:rsid w:val="007525B3"/>
    <w:rsid w:val="00752AEA"/>
    <w:rsid w:val="00753043"/>
    <w:rsid w:val="0075357F"/>
    <w:rsid w:val="007539B1"/>
    <w:rsid w:val="00753CC7"/>
    <w:rsid w:val="0075555A"/>
    <w:rsid w:val="007563AE"/>
    <w:rsid w:val="00756763"/>
    <w:rsid w:val="00756E84"/>
    <w:rsid w:val="0075788E"/>
    <w:rsid w:val="00757893"/>
    <w:rsid w:val="00757A22"/>
    <w:rsid w:val="00757E56"/>
    <w:rsid w:val="00760330"/>
    <w:rsid w:val="00760614"/>
    <w:rsid w:val="007607DD"/>
    <w:rsid w:val="007609B4"/>
    <w:rsid w:val="00761DBA"/>
    <w:rsid w:val="007623E6"/>
    <w:rsid w:val="0076311A"/>
    <w:rsid w:val="0076344E"/>
    <w:rsid w:val="007641EB"/>
    <w:rsid w:val="00764384"/>
    <w:rsid w:val="007647E9"/>
    <w:rsid w:val="00764A20"/>
    <w:rsid w:val="00764B3A"/>
    <w:rsid w:val="0076581A"/>
    <w:rsid w:val="00766100"/>
    <w:rsid w:val="00766278"/>
    <w:rsid w:val="00766B52"/>
    <w:rsid w:val="00766CF4"/>
    <w:rsid w:val="00766EE6"/>
    <w:rsid w:val="00767267"/>
    <w:rsid w:val="007673EE"/>
    <w:rsid w:val="00767A74"/>
    <w:rsid w:val="00770BAB"/>
    <w:rsid w:val="00771D56"/>
    <w:rsid w:val="0077272B"/>
    <w:rsid w:val="00772B6A"/>
    <w:rsid w:val="00773128"/>
    <w:rsid w:val="007734D4"/>
    <w:rsid w:val="00773730"/>
    <w:rsid w:val="00773AD0"/>
    <w:rsid w:val="00774778"/>
    <w:rsid w:val="007751FC"/>
    <w:rsid w:val="00775298"/>
    <w:rsid w:val="00775E60"/>
    <w:rsid w:val="007765ED"/>
    <w:rsid w:val="0077690B"/>
    <w:rsid w:val="0077695A"/>
    <w:rsid w:val="00776ED0"/>
    <w:rsid w:val="00777C10"/>
    <w:rsid w:val="00777DE9"/>
    <w:rsid w:val="0078044B"/>
    <w:rsid w:val="007808DD"/>
    <w:rsid w:val="00780BD6"/>
    <w:rsid w:val="007813E1"/>
    <w:rsid w:val="00784BDF"/>
    <w:rsid w:val="00784C6D"/>
    <w:rsid w:val="007851E7"/>
    <w:rsid w:val="00785E85"/>
    <w:rsid w:val="00786DF0"/>
    <w:rsid w:val="007873E6"/>
    <w:rsid w:val="00787904"/>
    <w:rsid w:val="00787D34"/>
    <w:rsid w:val="00790193"/>
    <w:rsid w:val="00790423"/>
    <w:rsid w:val="0079081F"/>
    <w:rsid w:val="00790F0A"/>
    <w:rsid w:val="00792145"/>
    <w:rsid w:val="00792BFE"/>
    <w:rsid w:val="00792E4E"/>
    <w:rsid w:val="0079347F"/>
    <w:rsid w:val="00793D60"/>
    <w:rsid w:val="007948B2"/>
    <w:rsid w:val="00794CBF"/>
    <w:rsid w:val="007957C2"/>
    <w:rsid w:val="00795B46"/>
    <w:rsid w:val="00795D03"/>
    <w:rsid w:val="00797C73"/>
    <w:rsid w:val="007A0382"/>
    <w:rsid w:val="007A1318"/>
    <w:rsid w:val="007A1F14"/>
    <w:rsid w:val="007A295A"/>
    <w:rsid w:val="007A2BDB"/>
    <w:rsid w:val="007A3041"/>
    <w:rsid w:val="007A30B4"/>
    <w:rsid w:val="007A36BB"/>
    <w:rsid w:val="007A36EB"/>
    <w:rsid w:val="007A4AA0"/>
    <w:rsid w:val="007A5709"/>
    <w:rsid w:val="007A6786"/>
    <w:rsid w:val="007A7706"/>
    <w:rsid w:val="007B0591"/>
    <w:rsid w:val="007B0671"/>
    <w:rsid w:val="007B132F"/>
    <w:rsid w:val="007B1A53"/>
    <w:rsid w:val="007B28FE"/>
    <w:rsid w:val="007B2F22"/>
    <w:rsid w:val="007B37AC"/>
    <w:rsid w:val="007B3D6B"/>
    <w:rsid w:val="007B4D86"/>
    <w:rsid w:val="007B547A"/>
    <w:rsid w:val="007B5988"/>
    <w:rsid w:val="007B6C46"/>
    <w:rsid w:val="007B6FF6"/>
    <w:rsid w:val="007B71DE"/>
    <w:rsid w:val="007B7618"/>
    <w:rsid w:val="007B7CCB"/>
    <w:rsid w:val="007C0BAF"/>
    <w:rsid w:val="007C16E4"/>
    <w:rsid w:val="007C1933"/>
    <w:rsid w:val="007C2E33"/>
    <w:rsid w:val="007C4171"/>
    <w:rsid w:val="007C5289"/>
    <w:rsid w:val="007C5910"/>
    <w:rsid w:val="007C6377"/>
    <w:rsid w:val="007C71B9"/>
    <w:rsid w:val="007D08D3"/>
    <w:rsid w:val="007D2688"/>
    <w:rsid w:val="007D2DD6"/>
    <w:rsid w:val="007D2E93"/>
    <w:rsid w:val="007D31A6"/>
    <w:rsid w:val="007D3C5A"/>
    <w:rsid w:val="007D48B7"/>
    <w:rsid w:val="007D4961"/>
    <w:rsid w:val="007D4C36"/>
    <w:rsid w:val="007D5397"/>
    <w:rsid w:val="007D6854"/>
    <w:rsid w:val="007D6E12"/>
    <w:rsid w:val="007D715E"/>
    <w:rsid w:val="007D7548"/>
    <w:rsid w:val="007D7EE1"/>
    <w:rsid w:val="007E0918"/>
    <w:rsid w:val="007E0E44"/>
    <w:rsid w:val="007E125F"/>
    <w:rsid w:val="007E1382"/>
    <w:rsid w:val="007E14CC"/>
    <w:rsid w:val="007E14FA"/>
    <w:rsid w:val="007E378A"/>
    <w:rsid w:val="007E3889"/>
    <w:rsid w:val="007E3C4E"/>
    <w:rsid w:val="007E58D7"/>
    <w:rsid w:val="007E6FEB"/>
    <w:rsid w:val="007F113F"/>
    <w:rsid w:val="007F1555"/>
    <w:rsid w:val="007F1BE0"/>
    <w:rsid w:val="007F40D7"/>
    <w:rsid w:val="007F439A"/>
    <w:rsid w:val="007F4464"/>
    <w:rsid w:val="007F48A3"/>
    <w:rsid w:val="007F4B29"/>
    <w:rsid w:val="007F5620"/>
    <w:rsid w:val="007F669B"/>
    <w:rsid w:val="007F73CE"/>
    <w:rsid w:val="007F77E6"/>
    <w:rsid w:val="007F796F"/>
    <w:rsid w:val="007F7A92"/>
    <w:rsid w:val="0080001F"/>
    <w:rsid w:val="008006A1"/>
    <w:rsid w:val="00800BCA"/>
    <w:rsid w:val="00801622"/>
    <w:rsid w:val="008016A9"/>
    <w:rsid w:val="00801982"/>
    <w:rsid w:val="008020C5"/>
    <w:rsid w:val="0080291D"/>
    <w:rsid w:val="008030DD"/>
    <w:rsid w:val="00803972"/>
    <w:rsid w:val="0080406A"/>
    <w:rsid w:val="00805365"/>
    <w:rsid w:val="008054C9"/>
    <w:rsid w:val="008056FD"/>
    <w:rsid w:val="00806357"/>
    <w:rsid w:val="00807B30"/>
    <w:rsid w:val="00807E9B"/>
    <w:rsid w:val="00811A45"/>
    <w:rsid w:val="0081201C"/>
    <w:rsid w:val="008137B8"/>
    <w:rsid w:val="00814D45"/>
    <w:rsid w:val="00815591"/>
    <w:rsid w:val="00815BAB"/>
    <w:rsid w:val="0081625A"/>
    <w:rsid w:val="0081629F"/>
    <w:rsid w:val="0081679B"/>
    <w:rsid w:val="00822722"/>
    <w:rsid w:val="0082343D"/>
    <w:rsid w:val="008239F7"/>
    <w:rsid w:val="00825D46"/>
    <w:rsid w:val="008266D6"/>
    <w:rsid w:val="00826B59"/>
    <w:rsid w:val="008278F4"/>
    <w:rsid w:val="00827D91"/>
    <w:rsid w:val="00830E7F"/>
    <w:rsid w:val="00831025"/>
    <w:rsid w:val="00831AB5"/>
    <w:rsid w:val="00832BB1"/>
    <w:rsid w:val="00832F9E"/>
    <w:rsid w:val="00833308"/>
    <w:rsid w:val="0083372D"/>
    <w:rsid w:val="00834E66"/>
    <w:rsid w:val="008353D0"/>
    <w:rsid w:val="00835695"/>
    <w:rsid w:val="0083691D"/>
    <w:rsid w:val="00836D33"/>
    <w:rsid w:val="0083743A"/>
    <w:rsid w:val="00837715"/>
    <w:rsid w:val="008405B0"/>
    <w:rsid w:val="00842578"/>
    <w:rsid w:val="0084330A"/>
    <w:rsid w:val="0084429B"/>
    <w:rsid w:val="00844671"/>
    <w:rsid w:val="00844852"/>
    <w:rsid w:val="0084497E"/>
    <w:rsid w:val="00844C63"/>
    <w:rsid w:val="0084541F"/>
    <w:rsid w:val="00845616"/>
    <w:rsid w:val="008456D4"/>
    <w:rsid w:val="0085010D"/>
    <w:rsid w:val="008501DA"/>
    <w:rsid w:val="008504C4"/>
    <w:rsid w:val="00850641"/>
    <w:rsid w:val="00851057"/>
    <w:rsid w:val="00851607"/>
    <w:rsid w:val="008517CB"/>
    <w:rsid w:val="00852324"/>
    <w:rsid w:val="00852FB7"/>
    <w:rsid w:val="00854087"/>
    <w:rsid w:val="00854EEE"/>
    <w:rsid w:val="008557AE"/>
    <w:rsid w:val="00855C83"/>
    <w:rsid w:val="00855E2A"/>
    <w:rsid w:val="00855F76"/>
    <w:rsid w:val="00856468"/>
    <w:rsid w:val="00856FD8"/>
    <w:rsid w:val="00857C46"/>
    <w:rsid w:val="00857E87"/>
    <w:rsid w:val="00857F4B"/>
    <w:rsid w:val="0086082D"/>
    <w:rsid w:val="00861847"/>
    <w:rsid w:val="00861BD7"/>
    <w:rsid w:val="00861CCC"/>
    <w:rsid w:val="00861DAC"/>
    <w:rsid w:val="00862648"/>
    <w:rsid w:val="00862C13"/>
    <w:rsid w:val="00862E08"/>
    <w:rsid w:val="00862EAA"/>
    <w:rsid w:val="00863001"/>
    <w:rsid w:val="00863746"/>
    <w:rsid w:val="00863859"/>
    <w:rsid w:val="00863AE0"/>
    <w:rsid w:val="008644E8"/>
    <w:rsid w:val="00864761"/>
    <w:rsid w:val="008647C4"/>
    <w:rsid w:val="00864D12"/>
    <w:rsid w:val="00867520"/>
    <w:rsid w:val="00870155"/>
    <w:rsid w:val="00870699"/>
    <w:rsid w:val="00870AD9"/>
    <w:rsid w:val="00870CF9"/>
    <w:rsid w:val="00871199"/>
    <w:rsid w:val="00871520"/>
    <w:rsid w:val="0087232E"/>
    <w:rsid w:val="00872432"/>
    <w:rsid w:val="0087292E"/>
    <w:rsid w:val="008729CB"/>
    <w:rsid w:val="00875650"/>
    <w:rsid w:val="00877A2D"/>
    <w:rsid w:val="00877AC3"/>
    <w:rsid w:val="00880E3E"/>
    <w:rsid w:val="00881AD2"/>
    <w:rsid w:val="00882089"/>
    <w:rsid w:val="00882CC9"/>
    <w:rsid w:val="00883A27"/>
    <w:rsid w:val="00883FE7"/>
    <w:rsid w:val="00884CC4"/>
    <w:rsid w:val="00885EBC"/>
    <w:rsid w:val="00885F02"/>
    <w:rsid w:val="00886023"/>
    <w:rsid w:val="00886A83"/>
    <w:rsid w:val="0088741C"/>
    <w:rsid w:val="00887D5D"/>
    <w:rsid w:val="0089035B"/>
    <w:rsid w:val="00891D03"/>
    <w:rsid w:val="008927EB"/>
    <w:rsid w:val="00892B1B"/>
    <w:rsid w:val="0089582C"/>
    <w:rsid w:val="008959FE"/>
    <w:rsid w:val="0089609A"/>
    <w:rsid w:val="00896689"/>
    <w:rsid w:val="008976A8"/>
    <w:rsid w:val="008A1741"/>
    <w:rsid w:val="008A2368"/>
    <w:rsid w:val="008A30E2"/>
    <w:rsid w:val="008A3C1B"/>
    <w:rsid w:val="008A459E"/>
    <w:rsid w:val="008A51DD"/>
    <w:rsid w:val="008A563A"/>
    <w:rsid w:val="008A6123"/>
    <w:rsid w:val="008A6B61"/>
    <w:rsid w:val="008A7410"/>
    <w:rsid w:val="008A7825"/>
    <w:rsid w:val="008A7832"/>
    <w:rsid w:val="008A7977"/>
    <w:rsid w:val="008A7B2D"/>
    <w:rsid w:val="008B11A3"/>
    <w:rsid w:val="008B135A"/>
    <w:rsid w:val="008B13BD"/>
    <w:rsid w:val="008B3737"/>
    <w:rsid w:val="008B3867"/>
    <w:rsid w:val="008B4886"/>
    <w:rsid w:val="008B625D"/>
    <w:rsid w:val="008B6972"/>
    <w:rsid w:val="008B767E"/>
    <w:rsid w:val="008B7B1A"/>
    <w:rsid w:val="008B7C2F"/>
    <w:rsid w:val="008C03D3"/>
    <w:rsid w:val="008C06E0"/>
    <w:rsid w:val="008C0E23"/>
    <w:rsid w:val="008C209F"/>
    <w:rsid w:val="008C25D2"/>
    <w:rsid w:val="008C2A8B"/>
    <w:rsid w:val="008C2D8E"/>
    <w:rsid w:val="008C3B50"/>
    <w:rsid w:val="008C3C20"/>
    <w:rsid w:val="008C42B8"/>
    <w:rsid w:val="008C5504"/>
    <w:rsid w:val="008C6C81"/>
    <w:rsid w:val="008C7299"/>
    <w:rsid w:val="008D122D"/>
    <w:rsid w:val="008D140D"/>
    <w:rsid w:val="008D2713"/>
    <w:rsid w:val="008D28EC"/>
    <w:rsid w:val="008D2DB0"/>
    <w:rsid w:val="008D3355"/>
    <w:rsid w:val="008D5045"/>
    <w:rsid w:val="008D562F"/>
    <w:rsid w:val="008D58F2"/>
    <w:rsid w:val="008D5BB9"/>
    <w:rsid w:val="008D5D3E"/>
    <w:rsid w:val="008D6005"/>
    <w:rsid w:val="008D643D"/>
    <w:rsid w:val="008D6D24"/>
    <w:rsid w:val="008D7F77"/>
    <w:rsid w:val="008E0650"/>
    <w:rsid w:val="008E1ADE"/>
    <w:rsid w:val="008E1B6C"/>
    <w:rsid w:val="008E23DB"/>
    <w:rsid w:val="008E2BC9"/>
    <w:rsid w:val="008E3674"/>
    <w:rsid w:val="008E3DC7"/>
    <w:rsid w:val="008E5465"/>
    <w:rsid w:val="008E5A35"/>
    <w:rsid w:val="008E63A2"/>
    <w:rsid w:val="008E6770"/>
    <w:rsid w:val="008E6811"/>
    <w:rsid w:val="008E6A5C"/>
    <w:rsid w:val="008E7E4F"/>
    <w:rsid w:val="008F1DF3"/>
    <w:rsid w:val="008F385B"/>
    <w:rsid w:val="008F3E0E"/>
    <w:rsid w:val="008F5CCB"/>
    <w:rsid w:val="008F5F61"/>
    <w:rsid w:val="008F6067"/>
    <w:rsid w:val="008F61F3"/>
    <w:rsid w:val="008F6C7A"/>
    <w:rsid w:val="008F7B28"/>
    <w:rsid w:val="009007B7"/>
    <w:rsid w:val="00901032"/>
    <w:rsid w:val="009013F3"/>
    <w:rsid w:val="00902385"/>
    <w:rsid w:val="00902C3B"/>
    <w:rsid w:val="00903A95"/>
    <w:rsid w:val="0090462C"/>
    <w:rsid w:val="0090496B"/>
    <w:rsid w:val="0090518C"/>
    <w:rsid w:val="00905F8E"/>
    <w:rsid w:val="00907CFA"/>
    <w:rsid w:val="00910C52"/>
    <w:rsid w:val="009111D0"/>
    <w:rsid w:val="00913270"/>
    <w:rsid w:val="0091327A"/>
    <w:rsid w:val="00913C98"/>
    <w:rsid w:val="0091405D"/>
    <w:rsid w:val="00914794"/>
    <w:rsid w:val="009159A2"/>
    <w:rsid w:val="0091687A"/>
    <w:rsid w:val="00916BCD"/>
    <w:rsid w:val="0091707C"/>
    <w:rsid w:val="009171FC"/>
    <w:rsid w:val="00917231"/>
    <w:rsid w:val="00920B23"/>
    <w:rsid w:val="00921B37"/>
    <w:rsid w:val="00922121"/>
    <w:rsid w:val="0092273F"/>
    <w:rsid w:val="00923F5B"/>
    <w:rsid w:val="0092414F"/>
    <w:rsid w:val="0092427D"/>
    <w:rsid w:val="00925F07"/>
    <w:rsid w:val="0092716F"/>
    <w:rsid w:val="009276E9"/>
    <w:rsid w:val="00927E48"/>
    <w:rsid w:val="00930015"/>
    <w:rsid w:val="00930077"/>
    <w:rsid w:val="00930A16"/>
    <w:rsid w:val="00930EE6"/>
    <w:rsid w:val="0093115E"/>
    <w:rsid w:val="00931181"/>
    <w:rsid w:val="0093209B"/>
    <w:rsid w:val="009326D4"/>
    <w:rsid w:val="00933BEA"/>
    <w:rsid w:val="00933C66"/>
    <w:rsid w:val="00934B5B"/>
    <w:rsid w:val="00934F65"/>
    <w:rsid w:val="00935A79"/>
    <w:rsid w:val="0093638A"/>
    <w:rsid w:val="00940AC1"/>
    <w:rsid w:val="009419A2"/>
    <w:rsid w:val="00941DCE"/>
    <w:rsid w:val="00943501"/>
    <w:rsid w:val="00943E1C"/>
    <w:rsid w:val="00943E76"/>
    <w:rsid w:val="00946C98"/>
    <w:rsid w:val="00946DB2"/>
    <w:rsid w:val="009471B5"/>
    <w:rsid w:val="00947949"/>
    <w:rsid w:val="00950341"/>
    <w:rsid w:val="009520A2"/>
    <w:rsid w:val="0095331E"/>
    <w:rsid w:val="009542B3"/>
    <w:rsid w:val="0095461E"/>
    <w:rsid w:val="00954AF9"/>
    <w:rsid w:val="00954D52"/>
    <w:rsid w:val="0095517B"/>
    <w:rsid w:val="00955241"/>
    <w:rsid w:val="009559CE"/>
    <w:rsid w:val="00955C62"/>
    <w:rsid w:val="00956AC5"/>
    <w:rsid w:val="009574C8"/>
    <w:rsid w:val="009575C8"/>
    <w:rsid w:val="009606F4"/>
    <w:rsid w:val="00960E4E"/>
    <w:rsid w:val="0096132B"/>
    <w:rsid w:val="0096183C"/>
    <w:rsid w:val="00963418"/>
    <w:rsid w:val="00963795"/>
    <w:rsid w:val="00963FBD"/>
    <w:rsid w:val="0096558D"/>
    <w:rsid w:val="00966803"/>
    <w:rsid w:val="00966B77"/>
    <w:rsid w:val="00966C33"/>
    <w:rsid w:val="00967A85"/>
    <w:rsid w:val="009712CF"/>
    <w:rsid w:val="00971BFC"/>
    <w:rsid w:val="00972426"/>
    <w:rsid w:val="0097393C"/>
    <w:rsid w:val="009744F7"/>
    <w:rsid w:val="00977BBD"/>
    <w:rsid w:val="0098068C"/>
    <w:rsid w:val="00980718"/>
    <w:rsid w:val="00980A5D"/>
    <w:rsid w:val="009812B5"/>
    <w:rsid w:val="00982248"/>
    <w:rsid w:val="00982C1E"/>
    <w:rsid w:val="00982D62"/>
    <w:rsid w:val="00983153"/>
    <w:rsid w:val="00983158"/>
    <w:rsid w:val="0098532A"/>
    <w:rsid w:val="009867B2"/>
    <w:rsid w:val="00986EC0"/>
    <w:rsid w:val="0099037D"/>
    <w:rsid w:val="009910E8"/>
    <w:rsid w:val="00991630"/>
    <w:rsid w:val="0099215A"/>
    <w:rsid w:val="00993E14"/>
    <w:rsid w:val="009940E4"/>
    <w:rsid w:val="009943FE"/>
    <w:rsid w:val="00994564"/>
    <w:rsid w:val="00995EEB"/>
    <w:rsid w:val="009964E2"/>
    <w:rsid w:val="00996787"/>
    <w:rsid w:val="009969C0"/>
    <w:rsid w:val="009974F9"/>
    <w:rsid w:val="00997BAA"/>
    <w:rsid w:val="00997EDC"/>
    <w:rsid w:val="009A00B8"/>
    <w:rsid w:val="009A027F"/>
    <w:rsid w:val="009A0700"/>
    <w:rsid w:val="009A09F0"/>
    <w:rsid w:val="009A228B"/>
    <w:rsid w:val="009A3149"/>
    <w:rsid w:val="009A34BB"/>
    <w:rsid w:val="009A490C"/>
    <w:rsid w:val="009A546E"/>
    <w:rsid w:val="009A6DAE"/>
    <w:rsid w:val="009A75C9"/>
    <w:rsid w:val="009A7947"/>
    <w:rsid w:val="009A7B00"/>
    <w:rsid w:val="009A7F9A"/>
    <w:rsid w:val="009B2834"/>
    <w:rsid w:val="009B3873"/>
    <w:rsid w:val="009B3BEA"/>
    <w:rsid w:val="009B3C65"/>
    <w:rsid w:val="009B47D4"/>
    <w:rsid w:val="009B6359"/>
    <w:rsid w:val="009B6A97"/>
    <w:rsid w:val="009C0455"/>
    <w:rsid w:val="009C06CD"/>
    <w:rsid w:val="009C12E5"/>
    <w:rsid w:val="009C1B85"/>
    <w:rsid w:val="009C1BD0"/>
    <w:rsid w:val="009C1D86"/>
    <w:rsid w:val="009C204D"/>
    <w:rsid w:val="009C3061"/>
    <w:rsid w:val="009C3333"/>
    <w:rsid w:val="009C3BBC"/>
    <w:rsid w:val="009C5754"/>
    <w:rsid w:val="009C6382"/>
    <w:rsid w:val="009C6931"/>
    <w:rsid w:val="009C7450"/>
    <w:rsid w:val="009C7BAD"/>
    <w:rsid w:val="009D0EF7"/>
    <w:rsid w:val="009D1742"/>
    <w:rsid w:val="009D2459"/>
    <w:rsid w:val="009D276D"/>
    <w:rsid w:val="009D28DF"/>
    <w:rsid w:val="009D3422"/>
    <w:rsid w:val="009D4D2F"/>
    <w:rsid w:val="009D4FAF"/>
    <w:rsid w:val="009D5C5E"/>
    <w:rsid w:val="009D7D93"/>
    <w:rsid w:val="009D7F14"/>
    <w:rsid w:val="009E014B"/>
    <w:rsid w:val="009E0277"/>
    <w:rsid w:val="009E06B0"/>
    <w:rsid w:val="009E07B4"/>
    <w:rsid w:val="009E0CC8"/>
    <w:rsid w:val="009E0F6C"/>
    <w:rsid w:val="009E1810"/>
    <w:rsid w:val="009E18F8"/>
    <w:rsid w:val="009E1E61"/>
    <w:rsid w:val="009E2234"/>
    <w:rsid w:val="009E2252"/>
    <w:rsid w:val="009E32A5"/>
    <w:rsid w:val="009E3325"/>
    <w:rsid w:val="009E3331"/>
    <w:rsid w:val="009E37CC"/>
    <w:rsid w:val="009E3B0E"/>
    <w:rsid w:val="009E4DFA"/>
    <w:rsid w:val="009E61ED"/>
    <w:rsid w:val="009E63FD"/>
    <w:rsid w:val="009E6C89"/>
    <w:rsid w:val="009F13A1"/>
    <w:rsid w:val="009F17F5"/>
    <w:rsid w:val="009F255F"/>
    <w:rsid w:val="009F2817"/>
    <w:rsid w:val="009F2E90"/>
    <w:rsid w:val="009F4982"/>
    <w:rsid w:val="009F4BD4"/>
    <w:rsid w:val="009F4F4B"/>
    <w:rsid w:val="009F6CC2"/>
    <w:rsid w:val="009F726B"/>
    <w:rsid w:val="009F74AE"/>
    <w:rsid w:val="009F7668"/>
    <w:rsid w:val="00A0024A"/>
    <w:rsid w:val="00A00D7D"/>
    <w:rsid w:val="00A021E2"/>
    <w:rsid w:val="00A02F7F"/>
    <w:rsid w:val="00A043C1"/>
    <w:rsid w:val="00A059B9"/>
    <w:rsid w:val="00A05A7E"/>
    <w:rsid w:val="00A05E7A"/>
    <w:rsid w:val="00A0745A"/>
    <w:rsid w:val="00A1024A"/>
    <w:rsid w:val="00A102CE"/>
    <w:rsid w:val="00A11651"/>
    <w:rsid w:val="00A11BD3"/>
    <w:rsid w:val="00A11D4F"/>
    <w:rsid w:val="00A127DA"/>
    <w:rsid w:val="00A1290B"/>
    <w:rsid w:val="00A12BE6"/>
    <w:rsid w:val="00A135D8"/>
    <w:rsid w:val="00A1415F"/>
    <w:rsid w:val="00A15254"/>
    <w:rsid w:val="00A15927"/>
    <w:rsid w:val="00A168F4"/>
    <w:rsid w:val="00A16A6E"/>
    <w:rsid w:val="00A16F74"/>
    <w:rsid w:val="00A17F44"/>
    <w:rsid w:val="00A20377"/>
    <w:rsid w:val="00A207D7"/>
    <w:rsid w:val="00A2110A"/>
    <w:rsid w:val="00A213B3"/>
    <w:rsid w:val="00A22536"/>
    <w:rsid w:val="00A22688"/>
    <w:rsid w:val="00A22AD9"/>
    <w:rsid w:val="00A22D5B"/>
    <w:rsid w:val="00A22DC1"/>
    <w:rsid w:val="00A2339D"/>
    <w:rsid w:val="00A2340C"/>
    <w:rsid w:val="00A23B1C"/>
    <w:rsid w:val="00A23C53"/>
    <w:rsid w:val="00A23E1E"/>
    <w:rsid w:val="00A2503C"/>
    <w:rsid w:val="00A26562"/>
    <w:rsid w:val="00A265EC"/>
    <w:rsid w:val="00A268C1"/>
    <w:rsid w:val="00A27931"/>
    <w:rsid w:val="00A27961"/>
    <w:rsid w:val="00A27BCE"/>
    <w:rsid w:val="00A3041A"/>
    <w:rsid w:val="00A305D9"/>
    <w:rsid w:val="00A30786"/>
    <w:rsid w:val="00A30BF4"/>
    <w:rsid w:val="00A31AD2"/>
    <w:rsid w:val="00A3356F"/>
    <w:rsid w:val="00A338CA"/>
    <w:rsid w:val="00A34173"/>
    <w:rsid w:val="00A34835"/>
    <w:rsid w:val="00A353F3"/>
    <w:rsid w:val="00A354C1"/>
    <w:rsid w:val="00A36A32"/>
    <w:rsid w:val="00A36C78"/>
    <w:rsid w:val="00A37ABB"/>
    <w:rsid w:val="00A37CA9"/>
    <w:rsid w:val="00A407BF"/>
    <w:rsid w:val="00A410E0"/>
    <w:rsid w:val="00A41BE7"/>
    <w:rsid w:val="00A41FD4"/>
    <w:rsid w:val="00A42385"/>
    <w:rsid w:val="00A44175"/>
    <w:rsid w:val="00A44FF3"/>
    <w:rsid w:val="00A45751"/>
    <w:rsid w:val="00A4631A"/>
    <w:rsid w:val="00A46C9E"/>
    <w:rsid w:val="00A475CF"/>
    <w:rsid w:val="00A505CC"/>
    <w:rsid w:val="00A507A0"/>
    <w:rsid w:val="00A507EC"/>
    <w:rsid w:val="00A50F43"/>
    <w:rsid w:val="00A51512"/>
    <w:rsid w:val="00A51D17"/>
    <w:rsid w:val="00A51D73"/>
    <w:rsid w:val="00A51E07"/>
    <w:rsid w:val="00A52E63"/>
    <w:rsid w:val="00A5368F"/>
    <w:rsid w:val="00A5447D"/>
    <w:rsid w:val="00A558D8"/>
    <w:rsid w:val="00A55AC8"/>
    <w:rsid w:val="00A56E5B"/>
    <w:rsid w:val="00A62624"/>
    <w:rsid w:val="00A63CEB"/>
    <w:rsid w:val="00A6412F"/>
    <w:rsid w:val="00A64B21"/>
    <w:rsid w:val="00A64B4A"/>
    <w:rsid w:val="00A659BE"/>
    <w:rsid w:val="00A67C51"/>
    <w:rsid w:val="00A703A5"/>
    <w:rsid w:val="00A70CCC"/>
    <w:rsid w:val="00A72480"/>
    <w:rsid w:val="00A7254A"/>
    <w:rsid w:val="00A73404"/>
    <w:rsid w:val="00A73955"/>
    <w:rsid w:val="00A751F1"/>
    <w:rsid w:val="00A75EE1"/>
    <w:rsid w:val="00A77CB3"/>
    <w:rsid w:val="00A80E2A"/>
    <w:rsid w:val="00A8149B"/>
    <w:rsid w:val="00A81744"/>
    <w:rsid w:val="00A81D6B"/>
    <w:rsid w:val="00A82009"/>
    <w:rsid w:val="00A829FA"/>
    <w:rsid w:val="00A82FF2"/>
    <w:rsid w:val="00A83270"/>
    <w:rsid w:val="00A83A8F"/>
    <w:rsid w:val="00A84284"/>
    <w:rsid w:val="00A847DA"/>
    <w:rsid w:val="00A9016C"/>
    <w:rsid w:val="00A917A7"/>
    <w:rsid w:val="00A91F4F"/>
    <w:rsid w:val="00A9255D"/>
    <w:rsid w:val="00A92A6F"/>
    <w:rsid w:val="00A94C47"/>
    <w:rsid w:val="00A9528C"/>
    <w:rsid w:val="00A962AB"/>
    <w:rsid w:val="00A973BC"/>
    <w:rsid w:val="00A97678"/>
    <w:rsid w:val="00A97ACE"/>
    <w:rsid w:val="00A97D08"/>
    <w:rsid w:val="00A97FF0"/>
    <w:rsid w:val="00A97FF4"/>
    <w:rsid w:val="00AA0339"/>
    <w:rsid w:val="00AA0633"/>
    <w:rsid w:val="00AA0D2D"/>
    <w:rsid w:val="00AA19AD"/>
    <w:rsid w:val="00AA2D10"/>
    <w:rsid w:val="00AA3FB7"/>
    <w:rsid w:val="00AA5A38"/>
    <w:rsid w:val="00AA5C4D"/>
    <w:rsid w:val="00AA5E95"/>
    <w:rsid w:val="00AB0273"/>
    <w:rsid w:val="00AB048C"/>
    <w:rsid w:val="00AB20D0"/>
    <w:rsid w:val="00AB35FB"/>
    <w:rsid w:val="00AB3675"/>
    <w:rsid w:val="00AB6DD9"/>
    <w:rsid w:val="00AB7257"/>
    <w:rsid w:val="00AB75F2"/>
    <w:rsid w:val="00AB7B12"/>
    <w:rsid w:val="00AC0106"/>
    <w:rsid w:val="00AC2373"/>
    <w:rsid w:val="00AC27CD"/>
    <w:rsid w:val="00AC2BB5"/>
    <w:rsid w:val="00AC3451"/>
    <w:rsid w:val="00AC428B"/>
    <w:rsid w:val="00AC550A"/>
    <w:rsid w:val="00AC6CDD"/>
    <w:rsid w:val="00AC732A"/>
    <w:rsid w:val="00AC7A66"/>
    <w:rsid w:val="00AC7AE8"/>
    <w:rsid w:val="00AD0141"/>
    <w:rsid w:val="00AD08A5"/>
    <w:rsid w:val="00AD0A4A"/>
    <w:rsid w:val="00AD0DEC"/>
    <w:rsid w:val="00AD0E64"/>
    <w:rsid w:val="00AD0EA7"/>
    <w:rsid w:val="00AD1F59"/>
    <w:rsid w:val="00AD2BF8"/>
    <w:rsid w:val="00AD4F75"/>
    <w:rsid w:val="00AD5DD1"/>
    <w:rsid w:val="00AD6156"/>
    <w:rsid w:val="00AD61B0"/>
    <w:rsid w:val="00AD669E"/>
    <w:rsid w:val="00AD6CF2"/>
    <w:rsid w:val="00AD7123"/>
    <w:rsid w:val="00AE0154"/>
    <w:rsid w:val="00AE07BF"/>
    <w:rsid w:val="00AE0EA8"/>
    <w:rsid w:val="00AE11DF"/>
    <w:rsid w:val="00AE126E"/>
    <w:rsid w:val="00AE15F5"/>
    <w:rsid w:val="00AE1CF9"/>
    <w:rsid w:val="00AE2F0F"/>
    <w:rsid w:val="00AE3A40"/>
    <w:rsid w:val="00AE420E"/>
    <w:rsid w:val="00AE4FC5"/>
    <w:rsid w:val="00AE534F"/>
    <w:rsid w:val="00AE5469"/>
    <w:rsid w:val="00AE5F6C"/>
    <w:rsid w:val="00AE7144"/>
    <w:rsid w:val="00AE79FC"/>
    <w:rsid w:val="00AE7A6B"/>
    <w:rsid w:val="00AE7B15"/>
    <w:rsid w:val="00AE7B52"/>
    <w:rsid w:val="00AF044D"/>
    <w:rsid w:val="00AF0B43"/>
    <w:rsid w:val="00AF39E4"/>
    <w:rsid w:val="00AF40B1"/>
    <w:rsid w:val="00AF52AA"/>
    <w:rsid w:val="00AF54C7"/>
    <w:rsid w:val="00AF582A"/>
    <w:rsid w:val="00AF58BA"/>
    <w:rsid w:val="00AF5DE1"/>
    <w:rsid w:val="00AF5FB6"/>
    <w:rsid w:val="00AF5FEE"/>
    <w:rsid w:val="00AF6244"/>
    <w:rsid w:val="00AF783B"/>
    <w:rsid w:val="00AF7B30"/>
    <w:rsid w:val="00AF7B9C"/>
    <w:rsid w:val="00AF7F53"/>
    <w:rsid w:val="00B007A5"/>
    <w:rsid w:val="00B00893"/>
    <w:rsid w:val="00B0094B"/>
    <w:rsid w:val="00B00B0A"/>
    <w:rsid w:val="00B03CF4"/>
    <w:rsid w:val="00B03DA3"/>
    <w:rsid w:val="00B04418"/>
    <w:rsid w:val="00B04AB4"/>
    <w:rsid w:val="00B04BB6"/>
    <w:rsid w:val="00B05B70"/>
    <w:rsid w:val="00B05C84"/>
    <w:rsid w:val="00B07E08"/>
    <w:rsid w:val="00B105EE"/>
    <w:rsid w:val="00B10B86"/>
    <w:rsid w:val="00B11239"/>
    <w:rsid w:val="00B11A74"/>
    <w:rsid w:val="00B11FB7"/>
    <w:rsid w:val="00B13098"/>
    <w:rsid w:val="00B13129"/>
    <w:rsid w:val="00B131E1"/>
    <w:rsid w:val="00B138E1"/>
    <w:rsid w:val="00B13E72"/>
    <w:rsid w:val="00B144BB"/>
    <w:rsid w:val="00B14605"/>
    <w:rsid w:val="00B14DE2"/>
    <w:rsid w:val="00B15559"/>
    <w:rsid w:val="00B159D2"/>
    <w:rsid w:val="00B1614D"/>
    <w:rsid w:val="00B16A84"/>
    <w:rsid w:val="00B16C97"/>
    <w:rsid w:val="00B16F25"/>
    <w:rsid w:val="00B17752"/>
    <w:rsid w:val="00B179AF"/>
    <w:rsid w:val="00B201E2"/>
    <w:rsid w:val="00B2086E"/>
    <w:rsid w:val="00B20C65"/>
    <w:rsid w:val="00B216E1"/>
    <w:rsid w:val="00B2242A"/>
    <w:rsid w:val="00B22A61"/>
    <w:rsid w:val="00B232D9"/>
    <w:rsid w:val="00B237DA"/>
    <w:rsid w:val="00B238EA"/>
    <w:rsid w:val="00B24147"/>
    <w:rsid w:val="00B251E8"/>
    <w:rsid w:val="00B25281"/>
    <w:rsid w:val="00B25505"/>
    <w:rsid w:val="00B25A09"/>
    <w:rsid w:val="00B265A9"/>
    <w:rsid w:val="00B26CF6"/>
    <w:rsid w:val="00B270E5"/>
    <w:rsid w:val="00B276B2"/>
    <w:rsid w:val="00B27AF9"/>
    <w:rsid w:val="00B300C1"/>
    <w:rsid w:val="00B304FE"/>
    <w:rsid w:val="00B30565"/>
    <w:rsid w:val="00B3058E"/>
    <w:rsid w:val="00B305E2"/>
    <w:rsid w:val="00B30FAF"/>
    <w:rsid w:val="00B313CD"/>
    <w:rsid w:val="00B31D31"/>
    <w:rsid w:val="00B3207D"/>
    <w:rsid w:val="00B32965"/>
    <w:rsid w:val="00B33786"/>
    <w:rsid w:val="00B3392A"/>
    <w:rsid w:val="00B33D7E"/>
    <w:rsid w:val="00B346D7"/>
    <w:rsid w:val="00B35E33"/>
    <w:rsid w:val="00B36114"/>
    <w:rsid w:val="00B3645F"/>
    <w:rsid w:val="00B364BE"/>
    <w:rsid w:val="00B36AC0"/>
    <w:rsid w:val="00B37532"/>
    <w:rsid w:val="00B4410B"/>
    <w:rsid w:val="00B44358"/>
    <w:rsid w:val="00B4496F"/>
    <w:rsid w:val="00B45629"/>
    <w:rsid w:val="00B45C3F"/>
    <w:rsid w:val="00B45F2C"/>
    <w:rsid w:val="00B460DB"/>
    <w:rsid w:val="00B465F8"/>
    <w:rsid w:val="00B471F9"/>
    <w:rsid w:val="00B47F40"/>
    <w:rsid w:val="00B47F70"/>
    <w:rsid w:val="00B503E5"/>
    <w:rsid w:val="00B51B48"/>
    <w:rsid w:val="00B51D8B"/>
    <w:rsid w:val="00B51F10"/>
    <w:rsid w:val="00B5309D"/>
    <w:rsid w:val="00B53293"/>
    <w:rsid w:val="00B53A4C"/>
    <w:rsid w:val="00B53F41"/>
    <w:rsid w:val="00B54C69"/>
    <w:rsid w:val="00B55018"/>
    <w:rsid w:val="00B56A2F"/>
    <w:rsid w:val="00B5747F"/>
    <w:rsid w:val="00B57B64"/>
    <w:rsid w:val="00B600D2"/>
    <w:rsid w:val="00B613E5"/>
    <w:rsid w:val="00B61D4F"/>
    <w:rsid w:val="00B623D4"/>
    <w:rsid w:val="00B633D6"/>
    <w:rsid w:val="00B63429"/>
    <w:rsid w:val="00B63441"/>
    <w:rsid w:val="00B638C0"/>
    <w:rsid w:val="00B63DEF"/>
    <w:rsid w:val="00B63E00"/>
    <w:rsid w:val="00B653D5"/>
    <w:rsid w:val="00B6549C"/>
    <w:rsid w:val="00B65991"/>
    <w:rsid w:val="00B65AA7"/>
    <w:rsid w:val="00B666DD"/>
    <w:rsid w:val="00B66736"/>
    <w:rsid w:val="00B6793F"/>
    <w:rsid w:val="00B67BB3"/>
    <w:rsid w:val="00B70420"/>
    <w:rsid w:val="00B714AA"/>
    <w:rsid w:val="00B721C0"/>
    <w:rsid w:val="00B72324"/>
    <w:rsid w:val="00B72724"/>
    <w:rsid w:val="00B735E0"/>
    <w:rsid w:val="00B738E0"/>
    <w:rsid w:val="00B73EAE"/>
    <w:rsid w:val="00B74110"/>
    <w:rsid w:val="00B74876"/>
    <w:rsid w:val="00B74CCE"/>
    <w:rsid w:val="00B74FF0"/>
    <w:rsid w:val="00B7557D"/>
    <w:rsid w:val="00B7618A"/>
    <w:rsid w:val="00B76284"/>
    <w:rsid w:val="00B77ABB"/>
    <w:rsid w:val="00B77C3A"/>
    <w:rsid w:val="00B80FD2"/>
    <w:rsid w:val="00B819A5"/>
    <w:rsid w:val="00B82E51"/>
    <w:rsid w:val="00B82F91"/>
    <w:rsid w:val="00B837E5"/>
    <w:rsid w:val="00B84B14"/>
    <w:rsid w:val="00B84FA9"/>
    <w:rsid w:val="00B86F51"/>
    <w:rsid w:val="00B8797D"/>
    <w:rsid w:val="00B9108F"/>
    <w:rsid w:val="00B91B69"/>
    <w:rsid w:val="00B92161"/>
    <w:rsid w:val="00B9253F"/>
    <w:rsid w:val="00B92A27"/>
    <w:rsid w:val="00B93B8B"/>
    <w:rsid w:val="00B93F4D"/>
    <w:rsid w:val="00B94003"/>
    <w:rsid w:val="00B94571"/>
    <w:rsid w:val="00B94936"/>
    <w:rsid w:val="00B9593A"/>
    <w:rsid w:val="00B95EA4"/>
    <w:rsid w:val="00B96D7C"/>
    <w:rsid w:val="00B9720E"/>
    <w:rsid w:val="00B97A1A"/>
    <w:rsid w:val="00B97C83"/>
    <w:rsid w:val="00BA0007"/>
    <w:rsid w:val="00BA014B"/>
    <w:rsid w:val="00BA1408"/>
    <w:rsid w:val="00BA28F9"/>
    <w:rsid w:val="00BA2B0A"/>
    <w:rsid w:val="00BA2FEC"/>
    <w:rsid w:val="00BA3FCC"/>
    <w:rsid w:val="00BA4053"/>
    <w:rsid w:val="00BA4435"/>
    <w:rsid w:val="00BA51B7"/>
    <w:rsid w:val="00BA5B4B"/>
    <w:rsid w:val="00BA5C29"/>
    <w:rsid w:val="00BA7D28"/>
    <w:rsid w:val="00BB07B3"/>
    <w:rsid w:val="00BB0B11"/>
    <w:rsid w:val="00BB1F7C"/>
    <w:rsid w:val="00BB206B"/>
    <w:rsid w:val="00BB24EB"/>
    <w:rsid w:val="00BB312B"/>
    <w:rsid w:val="00BB3A57"/>
    <w:rsid w:val="00BB46E6"/>
    <w:rsid w:val="00BB5C2B"/>
    <w:rsid w:val="00BB5F8E"/>
    <w:rsid w:val="00BB61C4"/>
    <w:rsid w:val="00BB6520"/>
    <w:rsid w:val="00BB67EA"/>
    <w:rsid w:val="00BB6921"/>
    <w:rsid w:val="00BB6F58"/>
    <w:rsid w:val="00BB6FA1"/>
    <w:rsid w:val="00BB7449"/>
    <w:rsid w:val="00BB7747"/>
    <w:rsid w:val="00BC0859"/>
    <w:rsid w:val="00BC09EB"/>
    <w:rsid w:val="00BC1A8A"/>
    <w:rsid w:val="00BC1F96"/>
    <w:rsid w:val="00BC30C0"/>
    <w:rsid w:val="00BC3FE3"/>
    <w:rsid w:val="00BC4379"/>
    <w:rsid w:val="00BC4FD8"/>
    <w:rsid w:val="00BC6A5B"/>
    <w:rsid w:val="00BC6EAF"/>
    <w:rsid w:val="00BD0CE8"/>
    <w:rsid w:val="00BD11D9"/>
    <w:rsid w:val="00BD1E3A"/>
    <w:rsid w:val="00BD2A39"/>
    <w:rsid w:val="00BD3189"/>
    <w:rsid w:val="00BD463D"/>
    <w:rsid w:val="00BD53E5"/>
    <w:rsid w:val="00BD6703"/>
    <w:rsid w:val="00BD6BC3"/>
    <w:rsid w:val="00BE09F6"/>
    <w:rsid w:val="00BE3BA6"/>
    <w:rsid w:val="00BE3F7D"/>
    <w:rsid w:val="00BE4BB9"/>
    <w:rsid w:val="00BE6236"/>
    <w:rsid w:val="00BE6AB8"/>
    <w:rsid w:val="00BE7598"/>
    <w:rsid w:val="00BF010C"/>
    <w:rsid w:val="00BF0275"/>
    <w:rsid w:val="00BF31D1"/>
    <w:rsid w:val="00BF3520"/>
    <w:rsid w:val="00BF629D"/>
    <w:rsid w:val="00BF6FB5"/>
    <w:rsid w:val="00C00389"/>
    <w:rsid w:val="00C0104C"/>
    <w:rsid w:val="00C01F0C"/>
    <w:rsid w:val="00C0254E"/>
    <w:rsid w:val="00C0296E"/>
    <w:rsid w:val="00C034E4"/>
    <w:rsid w:val="00C0388D"/>
    <w:rsid w:val="00C044CD"/>
    <w:rsid w:val="00C0464E"/>
    <w:rsid w:val="00C04BAA"/>
    <w:rsid w:val="00C05059"/>
    <w:rsid w:val="00C05397"/>
    <w:rsid w:val="00C06EBA"/>
    <w:rsid w:val="00C077CB"/>
    <w:rsid w:val="00C079CB"/>
    <w:rsid w:val="00C11886"/>
    <w:rsid w:val="00C11C27"/>
    <w:rsid w:val="00C1310F"/>
    <w:rsid w:val="00C13AAF"/>
    <w:rsid w:val="00C14685"/>
    <w:rsid w:val="00C1585F"/>
    <w:rsid w:val="00C17318"/>
    <w:rsid w:val="00C21604"/>
    <w:rsid w:val="00C21744"/>
    <w:rsid w:val="00C21A3F"/>
    <w:rsid w:val="00C21B9F"/>
    <w:rsid w:val="00C21D87"/>
    <w:rsid w:val="00C22340"/>
    <w:rsid w:val="00C22734"/>
    <w:rsid w:val="00C22739"/>
    <w:rsid w:val="00C22A4B"/>
    <w:rsid w:val="00C23D48"/>
    <w:rsid w:val="00C23E00"/>
    <w:rsid w:val="00C24472"/>
    <w:rsid w:val="00C25FBB"/>
    <w:rsid w:val="00C25FC1"/>
    <w:rsid w:val="00C260F6"/>
    <w:rsid w:val="00C26243"/>
    <w:rsid w:val="00C26943"/>
    <w:rsid w:val="00C27606"/>
    <w:rsid w:val="00C311DF"/>
    <w:rsid w:val="00C314B2"/>
    <w:rsid w:val="00C31529"/>
    <w:rsid w:val="00C3328E"/>
    <w:rsid w:val="00C33E0A"/>
    <w:rsid w:val="00C33F8C"/>
    <w:rsid w:val="00C34213"/>
    <w:rsid w:val="00C3468A"/>
    <w:rsid w:val="00C349E9"/>
    <w:rsid w:val="00C35205"/>
    <w:rsid w:val="00C36C96"/>
    <w:rsid w:val="00C36D11"/>
    <w:rsid w:val="00C36D83"/>
    <w:rsid w:val="00C377D7"/>
    <w:rsid w:val="00C40175"/>
    <w:rsid w:val="00C409AE"/>
    <w:rsid w:val="00C40FB2"/>
    <w:rsid w:val="00C420A3"/>
    <w:rsid w:val="00C4223D"/>
    <w:rsid w:val="00C429E0"/>
    <w:rsid w:val="00C4301D"/>
    <w:rsid w:val="00C438E9"/>
    <w:rsid w:val="00C439DF"/>
    <w:rsid w:val="00C45838"/>
    <w:rsid w:val="00C45B1D"/>
    <w:rsid w:val="00C507C7"/>
    <w:rsid w:val="00C510A3"/>
    <w:rsid w:val="00C512A7"/>
    <w:rsid w:val="00C51400"/>
    <w:rsid w:val="00C515D2"/>
    <w:rsid w:val="00C51AE4"/>
    <w:rsid w:val="00C51BA7"/>
    <w:rsid w:val="00C53C0F"/>
    <w:rsid w:val="00C54810"/>
    <w:rsid w:val="00C55877"/>
    <w:rsid w:val="00C56A59"/>
    <w:rsid w:val="00C57FC1"/>
    <w:rsid w:val="00C62679"/>
    <w:rsid w:val="00C62E48"/>
    <w:rsid w:val="00C62F29"/>
    <w:rsid w:val="00C63695"/>
    <w:rsid w:val="00C647BC"/>
    <w:rsid w:val="00C6497A"/>
    <w:rsid w:val="00C652BA"/>
    <w:rsid w:val="00C65604"/>
    <w:rsid w:val="00C6572A"/>
    <w:rsid w:val="00C66179"/>
    <w:rsid w:val="00C70289"/>
    <w:rsid w:val="00C719DC"/>
    <w:rsid w:val="00C72CC2"/>
    <w:rsid w:val="00C7354F"/>
    <w:rsid w:val="00C73A3C"/>
    <w:rsid w:val="00C74407"/>
    <w:rsid w:val="00C7452E"/>
    <w:rsid w:val="00C757A3"/>
    <w:rsid w:val="00C75D4C"/>
    <w:rsid w:val="00C76258"/>
    <w:rsid w:val="00C76DBA"/>
    <w:rsid w:val="00C7763C"/>
    <w:rsid w:val="00C8166B"/>
    <w:rsid w:val="00C8350D"/>
    <w:rsid w:val="00C85AAD"/>
    <w:rsid w:val="00C86482"/>
    <w:rsid w:val="00C86709"/>
    <w:rsid w:val="00C900C7"/>
    <w:rsid w:val="00C90409"/>
    <w:rsid w:val="00C90F24"/>
    <w:rsid w:val="00C917E8"/>
    <w:rsid w:val="00C9222F"/>
    <w:rsid w:val="00C9225C"/>
    <w:rsid w:val="00C923A2"/>
    <w:rsid w:val="00C92AD0"/>
    <w:rsid w:val="00C92D83"/>
    <w:rsid w:val="00C939FC"/>
    <w:rsid w:val="00C93BC1"/>
    <w:rsid w:val="00C93D45"/>
    <w:rsid w:val="00C944DF"/>
    <w:rsid w:val="00C946BB"/>
    <w:rsid w:val="00C94F50"/>
    <w:rsid w:val="00C96299"/>
    <w:rsid w:val="00CA02B3"/>
    <w:rsid w:val="00CA096F"/>
    <w:rsid w:val="00CA19C1"/>
    <w:rsid w:val="00CA2C4D"/>
    <w:rsid w:val="00CA3155"/>
    <w:rsid w:val="00CA3DCD"/>
    <w:rsid w:val="00CA4837"/>
    <w:rsid w:val="00CA4CD4"/>
    <w:rsid w:val="00CA569E"/>
    <w:rsid w:val="00CA5758"/>
    <w:rsid w:val="00CA5998"/>
    <w:rsid w:val="00CA63A2"/>
    <w:rsid w:val="00CA63AF"/>
    <w:rsid w:val="00CA6E3E"/>
    <w:rsid w:val="00CA7B33"/>
    <w:rsid w:val="00CB0A62"/>
    <w:rsid w:val="00CB1E70"/>
    <w:rsid w:val="00CB1F23"/>
    <w:rsid w:val="00CB2892"/>
    <w:rsid w:val="00CB3067"/>
    <w:rsid w:val="00CB348A"/>
    <w:rsid w:val="00CB387F"/>
    <w:rsid w:val="00CB3C6E"/>
    <w:rsid w:val="00CB4D62"/>
    <w:rsid w:val="00CB5D4D"/>
    <w:rsid w:val="00CB6AAE"/>
    <w:rsid w:val="00CB7C5A"/>
    <w:rsid w:val="00CB7CBB"/>
    <w:rsid w:val="00CC07CB"/>
    <w:rsid w:val="00CC0AC3"/>
    <w:rsid w:val="00CC16D7"/>
    <w:rsid w:val="00CC313E"/>
    <w:rsid w:val="00CC3A81"/>
    <w:rsid w:val="00CC4534"/>
    <w:rsid w:val="00CC512A"/>
    <w:rsid w:val="00CC73A4"/>
    <w:rsid w:val="00CC7923"/>
    <w:rsid w:val="00CC7CE8"/>
    <w:rsid w:val="00CD161D"/>
    <w:rsid w:val="00CD2164"/>
    <w:rsid w:val="00CD2BE7"/>
    <w:rsid w:val="00CD3586"/>
    <w:rsid w:val="00CD4159"/>
    <w:rsid w:val="00CD4D97"/>
    <w:rsid w:val="00CD5251"/>
    <w:rsid w:val="00CD61D4"/>
    <w:rsid w:val="00CD7E95"/>
    <w:rsid w:val="00CE0099"/>
    <w:rsid w:val="00CE00ED"/>
    <w:rsid w:val="00CE06E7"/>
    <w:rsid w:val="00CE125B"/>
    <w:rsid w:val="00CE21E0"/>
    <w:rsid w:val="00CE2667"/>
    <w:rsid w:val="00CE27B1"/>
    <w:rsid w:val="00CE289E"/>
    <w:rsid w:val="00CE58A0"/>
    <w:rsid w:val="00CE5C85"/>
    <w:rsid w:val="00CE63C6"/>
    <w:rsid w:val="00CE765D"/>
    <w:rsid w:val="00CE7CD6"/>
    <w:rsid w:val="00CF000F"/>
    <w:rsid w:val="00CF03C9"/>
    <w:rsid w:val="00CF05C3"/>
    <w:rsid w:val="00CF1C93"/>
    <w:rsid w:val="00CF2B41"/>
    <w:rsid w:val="00CF2BFC"/>
    <w:rsid w:val="00CF2D65"/>
    <w:rsid w:val="00CF2D8A"/>
    <w:rsid w:val="00CF3D48"/>
    <w:rsid w:val="00CF458D"/>
    <w:rsid w:val="00CF4DF2"/>
    <w:rsid w:val="00CF5977"/>
    <w:rsid w:val="00CF5B7F"/>
    <w:rsid w:val="00CF61F7"/>
    <w:rsid w:val="00CF6E24"/>
    <w:rsid w:val="00CF6F7F"/>
    <w:rsid w:val="00CF7D9C"/>
    <w:rsid w:val="00CF7E25"/>
    <w:rsid w:val="00D000B4"/>
    <w:rsid w:val="00D002AD"/>
    <w:rsid w:val="00D01802"/>
    <w:rsid w:val="00D01B2C"/>
    <w:rsid w:val="00D01BCA"/>
    <w:rsid w:val="00D023C3"/>
    <w:rsid w:val="00D02B0D"/>
    <w:rsid w:val="00D02BC8"/>
    <w:rsid w:val="00D02BD7"/>
    <w:rsid w:val="00D03967"/>
    <w:rsid w:val="00D03B66"/>
    <w:rsid w:val="00D03F43"/>
    <w:rsid w:val="00D04022"/>
    <w:rsid w:val="00D04225"/>
    <w:rsid w:val="00D043BF"/>
    <w:rsid w:val="00D05B35"/>
    <w:rsid w:val="00D06D77"/>
    <w:rsid w:val="00D06ED1"/>
    <w:rsid w:val="00D070C6"/>
    <w:rsid w:val="00D07E80"/>
    <w:rsid w:val="00D10FDC"/>
    <w:rsid w:val="00D116DA"/>
    <w:rsid w:val="00D12546"/>
    <w:rsid w:val="00D139A1"/>
    <w:rsid w:val="00D1490C"/>
    <w:rsid w:val="00D14B0D"/>
    <w:rsid w:val="00D150C1"/>
    <w:rsid w:val="00D15D6A"/>
    <w:rsid w:val="00D15FAA"/>
    <w:rsid w:val="00D212FA"/>
    <w:rsid w:val="00D21CE2"/>
    <w:rsid w:val="00D23E82"/>
    <w:rsid w:val="00D24897"/>
    <w:rsid w:val="00D26618"/>
    <w:rsid w:val="00D27204"/>
    <w:rsid w:val="00D31641"/>
    <w:rsid w:val="00D32273"/>
    <w:rsid w:val="00D327DA"/>
    <w:rsid w:val="00D328A2"/>
    <w:rsid w:val="00D328AE"/>
    <w:rsid w:val="00D33A76"/>
    <w:rsid w:val="00D33EB2"/>
    <w:rsid w:val="00D34017"/>
    <w:rsid w:val="00D35AB3"/>
    <w:rsid w:val="00D407EB"/>
    <w:rsid w:val="00D40F0D"/>
    <w:rsid w:val="00D41149"/>
    <w:rsid w:val="00D412C5"/>
    <w:rsid w:val="00D416F0"/>
    <w:rsid w:val="00D4177C"/>
    <w:rsid w:val="00D419BF"/>
    <w:rsid w:val="00D41A72"/>
    <w:rsid w:val="00D41CBE"/>
    <w:rsid w:val="00D426FF"/>
    <w:rsid w:val="00D43571"/>
    <w:rsid w:val="00D436E6"/>
    <w:rsid w:val="00D43AB7"/>
    <w:rsid w:val="00D43D7A"/>
    <w:rsid w:val="00D4497F"/>
    <w:rsid w:val="00D46951"/>
    <w:rsid w:val="00D469B2"/>
    <w:rsid w:val="00D508F7"/>
    <w:rsid w:val="00D51361"/>
    <w:rsid w:val="00D517D7"/>
    <w:rsid w:val="00D51868"/>
    <w:rsid w:val="00D51E7C"/>
    <w:rsid w:val="00D51F29"/>
    <w:rsid w:val="00D521EB"/>
    <w:rsid w:val="00D52E9D"/>
    <w:rsid w:val="00D53647"/>
    <w:rsid w:val="00D54FAD"/>
    <w:rsid w:val="00D552D1"/>
    <w:rsid w:val="00D568F4"/>
    <w:rsid w:val="00D5744C"/>
    <w:rsid w:val="00D615C6"/>
    <w:rsid w:val="00D61639"/>
    <w:rsid w:val="00D61ED5"/>
    <w:rsid w:val="00D62488"/>
    <w:rsid w:val="00D63026"/>
    <w:rsid w:val="00D6458E"/>
    <w:rsid w:val="00D648E0"/>
    <w:rsid w:val="00D6571F"/>
    <w:rsid w:val="00D65865"/>
    <w:rsid w:val="00D6655B"/>
    <w:rsid w:val="00D673D0"/>
    <w:rsid w:val="00D70CA8"/>
    <w:rsid w:val="00D70D3D"/>
    <w:rsid w:val="00D71136"/>
    <w:rsid w:val="00D715AC"/>
    <w:rsid w:val="00D71615"/>
    <w:rsid w:val="00D72898"/>
    <w:rsid w:val="00D7293E"/>
    <w:rsid w:val="00D72F6A"/>
    <w:rsid w:val="00D7470E"/>
    <w:rsid w:val="00D75442"/>
    <w:rsid w:val="00D770AF"/>
    <w:rsid w:val="00D772F6"/>
    <w:rsid w:val="00D77B28"/>
    <w:rsid w:val="00D80929"/>
    <w:rsid w:val="00D80D5A"/>
    <w:rsid w:val="00D81B88"/>
    <w:rsid w:val="00D825B1"/>
    <w:rsid w:val="00D830EE"/>
    <w:rsid w:val="00D83421"/>
    <w:rsid w:val="00D84087"/>
    <w:rsid w:val="00D84D07"/>
    <w:rsid w:val="00D853E9"/>
    <w:rsid w:val="00D856D0"/>
    <w:rsid w:val="00D85A08"/>
    <w:rsid w:val="00D85AF1"/>
    <w:rsid w:val="00D85DBE"/>
    <w:rsid w:val="00D85F41"/>
    <w:rsid w:val="00D86848"/>
    <w:rsid w:val="00D86C96"/>
    <w:rsid w:val="00D8754B"/>
    <w:rsid w:val="00D87853"/>
    <w:rsid w:val="00D87E91"/>
    <w:rsid w:val="00D90E11"/>
    <w:rsid w:val="00D90EA5"/>
    <w:rsid w:val="00D90F01"/>
    <w:rsid w:val="00D91163"/>
    <w:rsid w:val="00D91B0C"/>
    <w:rsid w:val="00D92084"/>
    <w:rsid w:val="00D92456"/>
    <w:rsid w:val="00D92A23"/>
    <w:rsid w:val="00D92E40"/>
    <w:rsid w:val="00D938BC"/>
    <w:rsid w:val="00D94AB3"/>
    <w:rsid w:val="00D94E72"/>
    <w:rsid w:val="00D95A2C"/>
    <w:rsid w:val="00D95B3A"/>
    <w:rsid w:val="00D95BCD"/>
    <w:rsid w:val="00DA0424"/>
    <w:rsid w:val="00DA0D05"/>
    <w:rsid w:val="00DA1496"/>
    <w:rsid w:val="00DA1F34"/>
    <w:rsid w:val="00DA2339"/>
    <w:rsid w:val="00DA2628"/>
    <w:rsid w:val="00DA30DB"/>
    <w:rsid w:val="00DA3149"/>
    <w:rsid w:val="00DA3EC7"/>
    <w:rsid w:val="00DA50C0"/>
    <w:rsid w:val="00DA6045"/>
    <w:rsid w:val="00DA6591"/>
    <w:rsid w:val="00DA6EC9"/>
    <w:rsid w:val="00DA6F38"/>
    <w:rsid w:val="00DA703E"/>
    <w:rsid w:val="00DB0F79"/>
    <w:rsid w:val="00DB17C5"/>
    <w:rsid w:val="00DB1865"/>
    <w:rsid w:val="00DB1EAA"/>
    <w:rsid w:val="00DB21EC"/>
    <w:rsid w:val="00DB2557"/>
    <w:rsid w:val="00DB2E4A"/>
    <w:rsid w:val="00DB36FA"/>
    <w:rsid w:val="00DB3DC5"/>
    <w:rsid w:val="00DB44F4"/>
    <w:rsid w:val="00DB47DE"/>
    <w:rsid w:val="00DB56E7"/>
    <w:rsid w:val="00DB5C09"/>
    <w:rsid w:val="00DB600E"/>
    <w:rsid w:val="00DB6232"/>
    <w:rsid w:val="00DB73C4"/>
    <w:rsid w:val="00DB7ADC"/>
    <w:rsid w:val="00DC03C8"/>
    <w:rsid w:val="00DC0F6E"/>
    <w:rsid w:val="00DC1F60"/>
    <w:rsid w:val="00DC34DC"/>
    <w:rsid w:val="00DC3719"/>
    <w:rsid w:val="00DC3BF8"/>
    <w:rsid w:val="00DC3FD8"/>
    <w:rsid w:val="00DC461F"/>
    <w:rsid w:val="00DC61D4"/>
    <w:rsid w:val="00DC6AE8"/>
    <w:rsid w:val="00DD03A4"/>
    <w:rsid w:val="00DD0557"/>
    <w:rsid w:val="00DD0622"/>
    <w:rsid w:val="00DD0AB6"/>
    <w:rsid w:val="00DD14D9"/>
    <w:rsid w:val="00DD1509"/>
    <w:rsid w:val="00DD15BB"/>
    <w:rsid w:val="00DD2301"/>
    <w:rsid w:val="00DD29EC"/>
    <w:rsid w:val="00DD30BA"/>
    <w:rsid w:val="00DD3843"/>
    <w:rsid w:val="00DD3D1F"/>
    <w:rsid w:val="00DD3DBF"/>
    <w:rsid w:val="00DD40FD"/>
    <w:rsid w:val="00DD4503"/>
    <w:rsid w:val="00DD4915"/>
    <w:rsid w:val="00DD5EEF"/>
    <w:rsid w:val="00DD758A"/>
    <w:rsid w:val="00DD7DCE"/>
    <w:rsid w:val="00DE05E6"/>
    <w:rsid w:val="00DE06D9"/>
    <w:rsid w:val="00DE0B56"/>
    <w:rsid w:val="00DE0D9E"/>
    <w:rsid w:val="00DE15E0"/>
    <w:rsid w:val="00DE1D14"/>
    <w:rsid w:val="00DE20C9"/>
    <w:rsid w:val="00DE3317"/>
    <w:rsid w:val="00DE34A9"/>
    <w:rsid w:val="00DE436F"/>
    <w:rsid w:val="00DE4370"/>
    <w:rsid w:val="00DE58D1"/>
    <w:rsid w:val="00DE6144"/>
    <w:rsid w:val="00DE63F9"/>
    <w:rsid w:val="00DE698B"/>
    <w:rsid w:val="00DE6C12"/>
    <w:rsid w:val="00DF08F1"/>
    <w:rsid w:val="00DF0AB2"/>
    <w:rsid w:val="00DF128F"/>
    <w:rsid w:val="00DF17B4"/>
    <w:rsid w:val="00DF1FA1"/>
    <w:rsid w:val="00DF2A98"/>
    <w:rsid w:val="00DF5043"/>
    <w:rsid w:val="00DF581B"/>
    <w:rsid w:val="00DF5840"/>
    <w:rsid w:val="00DF6804"/>
    <w:rsid w:val="00DF7E7A"/>
    <w:rsid w:val="00DF7ECA"/>
    <w:rsid w:val="00E006FE"/>
    <w:rsid w:val="00E00925"/>
    <w:rsid w:val="00E00CD1"/>
    <w:rsid w:val="00E0329C"/>
    <w:rsid w:val="00E04069"/>
    <w:rsid w:val="00E06093"/>
    <w:rsid w:val="00E06632"/>
    <w:rsid w:val="00E06833"/>
    <w:rsid w:val="00E06E6B"/>
    <w:rsid w:val="00E07DAB"/>
    <w:rsid w:val="00E145CC"/>
    <w:rsid w:val="00E14820"/>
    <w:rsid w:val="00E154BD"/>
    <w:rsid w:val="00E15B85"/>
    <w:rsid w:val="00E161BB"/>
    <w:rsid w:val="00E161CE"/>
    <w:rsid w:val="00E16540"/>
    <w:rsid w:val="00E16B19"/>
    <w:rsid w:val="00E16FC5"/>
    <w:rsid w:val="00E16FE7"/>
    <w:rsid w:val="00E17C82"/>
    <w:rsid w:val="00E17E3D"/>
    <w:rsid w:val="00E2031F"/>
    <w:rsid w:val="00E20CE9"/>
    <w:rsid w:val="00E21C3D"/>
    <w:rsid w:val="00E2250F"/>
    <w:rsid w:val="00E2348B"/>
    <w:rsid w:val="00E23996"/>
    <w:rsid w:val="00E24039"/>
    <w:rsid w:val="00E2409A"/>
    <w:rsid w:val="00E246EF"/>
    <w:rsid w:val="00E24AAE"/>
    <w:rsid w:val="00E255AA"/>
    <w:rsid w:val="00E259EA"/>
    <w:rsid w:val="00E26BB9"/>
    <w:rsid w:val="00E26DFD"/>
    <w:rsid w:val="00E27845"/>
    <w:rsid w:val="00E27B76"/>
    <w:rsid w:val="00E3004A"/>
    <w:rsid w:val="00E30251"/>
    <w:rsid w:val="00E30634"/>
    <w:rsid w:val="00E30DC1"/>
    <w:rsid w:val="00E31DB0"/>
    <w:rsid w:val="00E31F4A"/>
    <w:rsid w:val="00E32646"/>
    <w:rsid w:val="00E326F1"/>
    <w:rsid w:val="00E32844"/>
    <w:rsid w:val="00E32971"/>
    <w:rsid w:val="00E32D07"/>
    <w:rsid w:val="00E3380F"/>
    <w:rsid w:val="00E339F5"/>
    <w:rsid w:val="00E33C4C"/>
    <w:rsid w:val="00E34051"/>
    <w:rsid w:val="00E34176"/>
    <w:rsid w:val="00E3571C"/>
    <w:rsid w:val="00E40C86"/>
    <w:rsid w:val="00E4113D"/>
    <w:rsid w:val="00E4160B"/>
    <w:rsid w:val="00E41C96"/>
    <w:rsid w:val="00E41CAE"/>
    <w:rsid w:val="00E4223B"/>
    <w:rsid w:val="00E42D0F"/>
    <w:rsid w:val="00E42D15"/>
    <w:rsid w:val="00E43C69"/>
    <w:rsid w:val="00E43FD1"/>
    <w:rsid w:val="00E44A5A"/>
    <w:rsid w:val="00E46D0F"/>
    <w:rsid w:val="00E46E98"/>
    <w:rsid w:val="00E47A7B"/>
    <w:rsid w:val="00E47B4B"/>
    <w:rsid w:val="00E47E4B"/>
    <w:rsid w:val="00E50943"/>
    <w:rsid w:val="00E5170F"/>
    <w:rsid w:val="00E5305D"/>
    <w:rsid w:val="00E536CA"/>
    <w:rsid w:val="00E53E8B"/>
    <w:rsid w:val="00E55018"/>
    <w:rsid w:val="00E571D8"/>
    <w:rsid w:val="00E57629"/>
    <w:rsid w:val="00E57CC7"/>
    <w:rsid w:val="00E57E00"/>
    <w:rsid w:val="00E57F47"/>
    <w:rsid w:val="00E600F8"/>
    <w:rsid w:val="00E6019F"/>
    <w:rsid w:val="00E60697"/>
    <w:rsid w:val="00E60C5E"/>
    <w:rsid w:val="00E6156F"/>
    <w:rsid w:val="00E615BE"/>
    <w:rsid w:val="00E61C95"/>
    <w:rsid w:val="00E62830"/>
    <w:rsid w:val="00E62E43"/>
    <w:rsid w:val="00E63B11"/>
    <w:rsid w:val="00E64296"/>
    <w:rsid w:val="00E64DE7"/>
    <w:rsid w:val="00E64F04"/>
    <w:rsid w:val="00E64F09"/>
    <w:rsid w:val="00E65EE3"/>
    <w:rsid w:val="00E66B0B"/>
    <w:rsid w:val="00E70484"/>
    <w:rsid w:val="00E717E4"/>
    <w:rsid w:val="00E73818"/>
    <w:rsid w:val="00E74319"/>
    <w:rsid w:val="00E749F4"/>
    <w:rsid w:val="00E74D64"/>
    <w:rsid w:val="00E7645B"/>
    <w:rsid w:val="00E76FA7"/>
    <w:rsid w:val="00E77315"/>
    <w:rsid w:val="00E77E53"/>
    <w:rsid w:val="00E8017C"/>
    <w:rsid w:val="00E806A3"/>
    <w:rsid w:val="00E80C54"/>
    <w:rsid w:val="00E80C69"/>
    <w:rsid w:val="00E815F9"/>
    <w:rsid w:val="00E81C34"/>
    <w:rsid w:val="00E81F1B"/>
    <w:rsid w:val="00E8253D"/>
    <w:rsid w:val="00E82723"/>
    <w:rsid w:val="00E83651"/>
    <w:rsid w:val="00E83DB3"/>
    <w:rsid w:val="00E83E9C"/>
    <w:rsid w:val="00E84680"/>
    <w:rsid w:val="00E84CD8"/>
    <w:rsid w:val="00E8536A"/>
    <w:rsid w:val="00E85637"/>
    <w:rsid w:val="00E86AC2"/>
    <w:rsid w:val="00E86FEA"/>
    <w:rsid w:val="00E87D7F"/>
    <w:rsid w:val="00E9072D"/>
    <w:rsid w:val="00E90B6F"/>
    <w:rsid w:val="00E91664"/>
    <w:rsid w:val="00E91CD4"/>
    <w:rsid w:val="00E91FF0"/>
    <w:rsid w:val="00E931F3"/>
    <w:rsid w:val="00E940D4"/>
    <w:rsid w:val="00E94347"/>
    <w:rsid w:val="00E9483A"/>
    <w:rsid w:val="00E960D5"/>
    <w:rsid w:val="00E969F4"/>
    <w:rsid w:val="00E97109"/>
    <w:rsid w:val="00E972F7"/>
    <w:rsid w:val="00EA30A2"/>
    <w:rsid w:val="00EA368F"/>
    <w:rsid w:val="00EA4635"/>
    <w:rsid w:val="00EA52F3"/>
    <w:rsid w:val="00EA55D8"/>
    <w:rsid w:val="00EA6432"/>
    <w:rsid w:val="00EA66AF"/>
    <w:rsid w:val="00EA6AE1"/>
    <w:rsid w:val="00EA6EEF"/>
    <w:rsid w:val="00EA713A"/>
    <w:rsid w:val="00EA75CB"/>
    <w:rsid w:val="00EB00A2"/>
    <w:rsid w:val="00EB084B"/>
    <w:rsid w:val="00EB0907"/>
    <w:rsid w:val="00EB1138"/>
    <w:rsid w:val="00EB14B7"/>
    <w:rsid w:val="00EB15CC"/>
    <w:rsid w:val="00EB18DA"/>
    <w:rsid w:val="00EB2F32"/>
    <w:rsid w:val="00EB3A63"/>
    <w:rsid w:val="00EB3FB1"/>
    <w:rsid w:val="00EB41D3"/>
    <w:rsid w:val="00EB4DCD"/>
    <w:rsid w:val="00EB525E"/>
    <w:rsid w:val="00EB52AD"/>
    <w:rsid w:val="00EB5413"/>
    <w:rsid w:val="00EB73A1"/>
    <w:rsid w:val="00EB7918"/>
    <w:rsid w:val="00EB7F93"/>
    <w:rsid w:val="00EC041D"/>
    <w:rsid w:val="00EC04D7"/>
    <w:rsid w:val="00EC09F1"/>
    <w:rsid w:val="00EC0B22"/>
    <w:rsid w:val="00EC1593"/>
    <w:rsid w:val="00EC159B"/>
    <w:rsid w:val="00EC1B4A"/>
    <w:rsid w:val="00EC1E6D"/>
    <w:rsid w:val="00EC216E"/>
    <w:rsid w:val="00EC258E"/>
    <w:rsid w:val="00EC2F15"/>
    <w:rsid w:val="00EC3332"/>
    <w:rsid w:val="00EC37CA"/>
    <w:rsid w:val="00EC3979"/>
    <w:rsid w:val="00EC3C78"/>
    <w:rsid w:val="00EC3F0A"/>
    <w:rsid w:val="00EC408F"/>
    <w:rsid w:val="00EC4BF8"/>
    <w:rsid w:val="00EC4D1A"/>
    <w:rsid w:val="00EC4EB8"/>
    <w:rsid w:val="00EC5462"/>
    <w:rsid w:val="00EC5A0F"/>
    <w:rsid w:val="00EC5E74"/>
    <w:rsid w:val="00EC6A43"/>
    <w:rsid w:val="00ED0399"/>
    <w:rsid w:val="00ED0920"/>
    <w:rsid w:val="00ED2275"/>
    <w:rsid w:val="00ED53BF"/>
    <w:rsid w:val="00ED5623"/>
    <w:rsid w:val="00ED6226"/>
    <w:rsid w:val="00ED6B8D"/>
    <w:rsid w:val="00ED6D05"/>
    <w:rsid w:val="00ED765B"/>
    <w:rsid w:val="00ED7DD2"/>
    <w:rsid w:val="00EE020D"/>
    <w:rsid w:val="00EE0DDB"/>
    <w:rsid w:val="00EE0F5F"/>
    <w:rsid w:val="00EE12E8"/>
    <w:rsid w:val="00EE1BD5"/>
    <w:rsid w:val="00EE2234"/>
    <w:rsid w:val="00EE2A6E"/>
    <w:rsid w:val="00EE2FE2"/>
    <w:rsid w:val="00EE32B3"/>
    <w:rsid w:val="00EE37B5"/>
    <w:rsid w:val="00EE3A0D"/>
    <w:rsid w:val="00EE3B5C"/>
    <w:rsid w:val="00EE4281"/>
    <w:rsid w:val="00EE4EDF"/>
    <w:rsid w:val="00EE4FA8"/>
    <w:rsid w:val="00EE6BBB"/>
    <w:rsid w:val="00EE7E67"/>
    <w:rsid w:val="00EF0072"/>
    <w:rsid w:val="00EF01DA"/>
    <w:rsid w:val="00EF0320"/>
    <w:rsid w:val="00EF0BAE"/>
    <w:rsid w:val="00EF3570"/>
    <w:rsid w:val="00EF3856"/>
    <w:rsid w:val="00EF3F3B"/>
    <w:rsid w:val="00EF442A"/>
    <w:rsid w:val="00EF4F4E"/>
    <w:rsid w:val="00EF5002"/>
    <w:rsid w:val="00EF578D"/>
    <w:rsid w:val="00EF62F3"/>
    <w:rsid w:val="00EF674F"/>
    <w:rsid w:val="00EF6753"/>
    <w:rsid w:val="00EF6B3E"/>
    <w:rsid w:val="00EF7140"/>
    <w:rsid w:val="00F007F2"/>
    <w:rsid w:val="00F00864"/>
    <w:rsid w:val="00F0144E"/>
    <w:rsid w:val="00F01985"/>
    <w:rsid w:val="00F01F33"/>
    <w:rsid w:val="00F02BD6"/>
    <w:rsid w:val="00F02D64"/>
    <w:rsid w:val="00F05F38"/>
    <w:rsid w:val="00F0784A"/>
    <w:rsid w:val="00F106EC"/>
    <w:rsid w:val="00F124D4"/>
    <w:rsid w:val="00F131E6"/>
    <w:rsid w:val="00F13F42"/>
    <w:rsid w:val="00F13F92"/>
    <w:rsid w:val="00F140C4"/>
    <w:rsid w:val="00F14132"/>
    <w:rsid w:val="00F1461F"/>
    <w:rsid w:val="00F151F3"/>
    <w:rsid w:val="00F15BB8"/>
    <w:rsid w:val="00F16B46"/>
    <w:rsid w:val="00F1702D"/>
    <w:rsid w:val="00F17A13"/>
    <w:rsid w:val="00F20857"/>
    <w:rsid w:val="00F21E2F"/>
    <w:rsid w:val="00F22370"/>
    <w:rsid w:val="00F224F7"/>
    <w:rsid w:val="00F23B22"/>
    <w:rsid w:val="00F24203"/>
    <w:rsid w:val="00F249E5"/>
    <w:rsid w:val="00F24B14"/>
    <w:rsid w:val="00F2598E"/>
    <w:rsid w:val="00F263DA"/>
    <w:rsid w:val="00F26553"/>
    <w:rsid w:val="00F2722A"/>
    <w:rsid w:val="00F27D46"/>
    <w:rsid w:val="00F32716"/>
    <w:rsid w:val="00F32CBC"/>
    <w:rsid w:val="00F33946"/>
    <w:rsid w:val="00F3402E"/>
    <w:rsid w:val="00F3515F"/>
    <w:rsid w:val="00F36BCB"/>
    <w:rsid w:val="00F3747D"/>
    <w:rsid w:val="00F37E5E"/>
    <w:rsid w:val="00F405C2"/>
    <w:rsid w:val="00F40FB1"/>
    <w:rsid w:val="00F41C26"/>
    <w:rsid w:val="00F45185"/>
    <w:rsid w:val="00F455BF"/>
    <w:rsid w:val="00F45638"/>
    <w:rsid w:val="00F463F5"/>
    <w:rsid w:val="00F470EB"/>
    <w:rsid w:val="00F4780B"/>
    <w:rsid w:val="00F478FE"/>
    <w:rsid w:val="00F517EB"/>
    <w:rsid w:val="00F53017"/>
    <w:rsid w:val="00F5303F"/>
    <w:rsid w:val="00F53248"/>
    <w:rsid w:val="00F53CE0"/>
    <w:rsid w:val="00F53DA3"/>
    <w:rsid w:val="00F53F14"/>
    <w:rsid w:val="00F56072"/>
    <w:rsid w:val="00F5616E"/>
    <w:rsid w:val="00F56666"/>
    <w:rsid w:val="00F56933"/>
    <w:rsid w:val="00F57053"/>
    <w:rsid w:val="00F5792C"/>
    <w:rsid w:val="00F57AF8"/>
    <w:rsid w:val="00F6006B"/>
    <w:rsid w:val="00F6006F"/>
    <w:rsid w:val="00F60FC2"/>
    <w:rsid w:val="00F62C46"/>
    <w:rsid w:val="00F62FDC"/>
    <w:rsid w:val="00F634C7"/>
    <w:rsid w:val="00F6358B"/>
    <w:rsid w:val="00F63E36"/>
    <w:rsid w:val="00F656D6"/>
    <w:rsid w:val="00F65FC7"/>
    <w:rsid w:val="00F67FB6"/>
    <w:rsid w:val="00F704D4"/>
    <w:rsid w:val="00F70B3B"/>
    <w:rsid w:val="00F70FDB"/>
    <w:rsid w:val="00F719E1"/>
    <w:rsid w:val="00F728C7"/>
    <w:rsid w:val="00F73076"/>
    <w:rsid w:val="00F73691"/>
    <w:rsid w:val="00F741E8"/>
    <w:rsid w:val="00F742F0"/>
    <w:rsid w:val="00F74354"/>
    <w:rsid w:val="00F74A71"/>
    <w:rsid w:val="00F768E6"/>
    <w:rsid w:val="00F775A1"/>
    <w:rsid w:val="00F7782B"/>
    <w:rsid w:val="00F8001E"/>
    <w:rsid w:val="00F81283"/>
    <w:rsid w:val="00F818C0"/>
    <w:rsid w:val="00F81C11"/>
    <w:rsid w:val="00F81EBE"/>
    <w:rsid w:val="00F820C6"/>
    <w:rsid w:val="00F821CC"/>
    <w:rsid w:val="00F827F8"/>
    <w:rsid w:val="00F82ADB"/>
    <w:rsid w:val="00F82E58"/>
    <w:rsid w:val="00F84780"/>
    <w:rsid w:val="00F8717B"/>
    <w:rsid w:val="00F8717D"/>
    <w:rsid w:val="00F875F3"/>
    <w:rsid w:val="00F87930"/>
    <w:rsid w:val="00F879AE"/>
    <w:rsid w:val="00F90CD2"/>
    <w:rsid w:val="00F917EA"/>
    <w:rsid w:val="00F92C65"/>
    <w:rsid w:val="00F9323B"/>
    <w:rsid w:val="00F9341F"/>
    <w:rsid w:val="00F935BD"/>
    <w:rsid w:val="00F9412D"/>
    <w:rsid w:val="00F975AE"/>
    <w:rsid w:val="00F97DF1"/>
    <w:rsid w:val="00FA045E"/>
    <w:rsid w:val="00FA0599"/>
    <w:rsid w:val="00FA0686"/>
    <w:rsid w:val="00FA0833"/>
    <w:rsid w:val="00FA087B"/>
    <w:rsid w:val="00FA2417"/>
    <w:rsid w:val="00FA26B7"/>
    <w:rsid w:val="00FA2903"/>
    <w:rsid w:val="00FA4607"/>
    <w:rsid w:val="00FA5372"/>
    <w:rsid w:val="00FA5900"/>
    <w:rsid w:val="00FA643D"/>
    <w:rsid w:val="00FA6C81"/>
    <w:rsid w:val="00FA710E"/>
    <w:rsid w:val="00FA75A3"/>
    <w:rsid w:val="00FB0E34"/>
    <w:rsid w:val="00FB2378"/>
    <w:rsid w:val="00FB242B"/>
    <w:rsid w:val="00FB2B54"/>
    <w:rsid w:val="00FB3F2D"/>
    <w:rsid w:val="00FB4493"/>
    <w:rsid w:val="00FB4727"/>
    <w:rsid w:val="00FB5A43"/>
    <w:rsid w:val="00FB620D"/>
    <w:rsid w:val="00FB6FD1"/>
    <w:rsid w:val="00FC107E"/>
    <w:rsid w:val="00FC29A6"/>
    <w:rsid w:val="00FC2C19"/>
    <w:rsid w:val="00FC3E62"/>
    <w:rsid w:val="00FC3FC6"/>
    <w:rsid w:val="00FC4059"/>
    <w:rsid w:val="00FC47A0"/>
    <w:rsid w:val="00FC4A45"/>
    <w:rsid w:val="00FC4D82"/>
    <w:rsid w:val="00FC54C3"/>
    <w:rsid w:val="00FC601E"/>
    <w:rsid w:val="00FD0013"/>
    <w:rsid w:val="00FD0112"/>
    <w:rsid w:val="00FD1325"/>
    <w:rsid w:val="00FD1F3A"/>
    <w:rsid w:val="00FD2145"/>
    <w:rsid w:val="00FD3888"/>
    <w:rsid w:val="00FD402F"/>
    <w:rsid w:val="00FD43C2"/>
    <w:rsid w:val="00FD453E"/>
    <w:rsid w:val="00FD4AA7"/>
    <w:rsid w:val="00FD6312"/>
    <w:rsid w:val="00FD68EE"/>
    <w:rsid w:val="00FE0373"/>
    <w:rsid w:val="00FE0AA6"/>
    <w:rsid w:val="00FE1B3A"/>
    <w:rsid w:val="00FE1E71"/>
    <w:rsid w:val="00FE57EA"/>
    <w:rsid w:val="00FE66B0"/>
    <w:rsid w:val="00FE6AEA"/>
    <w:rsid w:val="00FE7112"/>
    <w:rsid w:val="00FE75F1"/>
    <w:rsid w:val="00FE75F8"/>
    <w:rsid w:val="00FE7805"/>
    <w:rsid w:val="00FE7BF9"/>
    <w:rsid w:val="00FE7FE4"/>
    <w:rsid w:val="00FF0C6C"/>
    <w:rsid w:val="00FF126F"/>
    <w:rsid w:val="00FF1CC7"/>
    <w:rsid w:val="00FF2071"/>
    <w:rsid w:val="00FF259E"/>
    <w:rsid w:val="00FF27D3"/>
    <w:rsid w:val="00FF29DE"/>
    <w:rsid w:val="00FF3473"/>
    <w:rsid w:val="00FF3D64"/>
    <w:rsid w:val="00FF3F25"/>
    <w:rsid w:val="00FF3FF5"/>
    <w:rsid w:val="00FF40D7"/>
    <w:rsid w:val="00FF4EA3"/>
    <w:rsid w:val="00FF5321"/>
    <w:rsid w:val="00FF6521"/>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99"/>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1443</Words>
  <Characters>8647</Characters>
  <DocSecurity>0</DocSecurity>
  <Lines>127</Lines>
  <Paragraphs>60</Paragraphs>
  <ScaleCrop>false</ScaleCrop>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2026-01-29T06:25:00Z</dcterms:created>
  <dcterms:modified xsi:type="dcterms:W3CDTF">2026-01-30T12:15:00Z</dcterms:modified>
</cp:coreProperties>
</file>