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2497D405" w:rsidR="00807B0C" w:rsidRPr="00C17653" w:rsidRDefault="00E70FA4">
      <w:pPr>
        <w:widowControl w:val="0"/>
        <w:tabs>
          <w:tab w:val="right" w:pos="10206"/>
        </w:tabs>
        <w:spacing w:after="0" w:afterAutospacing="0"/>
        <w:rPr>
          <w:rFonts w:ascii="Arial" w:eastAsia="新細明體" w:hAnsi="Arial" w:cs="Arial"/>
          <w:b/>
          <w:sz w:val="28"/>
          <w:szCs w:val="28"/>
          <w:lang w:val="en-US" w:eastAsia="zh-TW"/>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55630D">
        <w:rPr>
          <w:rFonts w:ascii="Arial" w:eastAsia="MS Mincho" w:hAnsi="Arial" w:cs="Arial"/>
          <w:b/>
          <w:sz w:val="28"/>
          <w:szCs w:val="28"/>
          <w:lang w:val="en-US"/>
        </w:rPr>
        <w:t>2</w:t>
      </w:r>
      <w:r w:rsidR="00C17653">
        <w:rPr>
          <w:rFonts w:ascii="Arial" w:eastAsia="新細明體" w:hAnsi="Arial" w:cs="Arial" w:hint="eastAsia"/>
          <w:b/>
          <w:sz w:val="28"/>
          <w:szCs w:val="28"/>
          <w:lang w:val="en-US" w:eastAsia="zh-TW"/>
        </w:rPr>
        <w:t>3</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sidR="00905C75" w:rsidRPr="00905C75">
        <w:rPr>
          <w:rFonts w:ascii="Arial" w:eastAsia="MS Mincho" w:hAnsi="Arial" w:cs="Arial"/>
          <w:b/>
          <w:bCs/>
          <w:sz w:val="28"/>
          <w:szCs w:val="28"/>
        </w:rPr>
        <w:t>R1-2508876</w:t>
      </w:r>
    </w:p>
    <w:p w14:paraId="53044396" w14:textId="74A07CB2" w:rsidR="00807B0C" w:rsidRDefault="00C17653">
      <w:pPr>
        <w:pStyle w:val="af6"/>
        <w:tabs>
          <w:tab w:val="right" w:pos="10206"/>
        </w:tabs>
        <w:spacing w:after="0" w:afterAutospacing="0"/>
        <w:rPr>
          <w:rFonts w:cs="Arial"/>
          <w:sz w:val="28"/>
          <w:szCs w:val="28"/>
          <w:lang w:val="en-US"/>
        </w:rPr>
      </w:pPr>
      <w:r>
        <w:rPr>
          <w:rFonts w:eastAsia="新細明體" w:cs="Arial" w:hint="eastAsia"/>
          <w:sz w:val="28"/>
          <w:szCs w:val="28"/>
          <w:lang w:val="en-US" w:eastAsia="zh-TW"/>
        </w:rPr>
        <w:t>Dallas</w:t>
      </w:r>
      <w:r w:rsidR="000D0C13">
        <w:rPr>
          <w:rFonts w:cs="Arial"/>
          <w:sz w:val="28"/>
          <w:szCs w:val="28"/>
          <w:lang w:val="en-US"/>
        </w:rPr>
        <w:t xml:space="preserve">, </w:t>
      </w:r>
      <w:r>
        <w:rPr>
          <w:rFonts w:eastAsia="新細明體" w:cs="Arial" w:hint="eastAsia"/>
          <w:sz w:val="28"/>
          <w:szCs w:val="28"/>
          <w:lang w:val="en-US" w:eastAsia="zh-TW"/>
        </w:rPr>
        <w:t>USA</w:t>
      </w:r>
      <w:r w:rsidR="000D0C13">
        <w:rPr>
          <w:rFonts w:cs="Arial"/>
          <w:sz w:val="28"/>
          <w:szCs w:val="28"/>
          <w:lang w:val="en-US"/>
        </w:rPr>
        <w:t>,</w:t>
      </w:r>
      <w:r w:rsidR="000D0C13">
        <w:rPr>
          <w:rFonts w:cs="Arial" w:hint="eastAsia"/>
          <w:sz w:val="28"/>
          <w:szCs w:val="28"/>
          <w:lang w:val="en-US"/>
        </w:rPr>
        <w:t xml:space="preserve"> </w:t>
      </w:r>
      <w:r>
        <w:rPr>
          <w:rFonts w:eastAsia="新細明體" w:cs="Arial" w:hint="eastAsia"/>
          <w:sz w:val="28"/>
          <w:szCs w:val="28"/>
          <w:lang w:val="en-US" w:eastAsia="zh-TW"/>
        </w:rPr>
        <w:t>Nov</w:t>
      </w:r>
      <w:r w:rsidR="00370DCB">
        <w:rPr>
          <w:rFonts w:eastAsia="新細明體" w:cs="Arial" w:hint="eastAsia"/>
          <w:sz w:val="28"/>
          <w:szCs w:val="28"/>
          <w:lang w:val="en-US" w:eastAsia="zh-TW"/>
        </w:rPr>
        <w:t>.</w:t>
      </w:r>
      <w:r w:rsidR="000D0C13">
        <w:rPr>
          <w:rFonts w:cs="Arial"/>
          <w:sz w:val="28"/>
          <w:szCs w:val="28"/>
          <w:lang w:val="en-US"/>
        </w:rPr>
        <w:t xml:space="preserve"> </w:t>
      </w:r>
      <w:r w:rsidR="00370DCB">
        <w:rPr>
          <w:rFonts w:eastAsia="新細明體" w:cs="Arial" w:hint="eastAsia"/>
          <w:sz w:val="28"/>
          <w:szCs w:val="28"/>
          <w:lang w:val="en-US" w:eastAsia="zh-TW"/>
        </w:rPr>
        <w:t>1</w:t>
      </w:r>
      <w:r>
        <w:rPr>
          <w:rFonts w:eastAsia="新細明體" w:cs="Arial" w:hint="eastAsia"/>
          <w:sz w:val="28"/>
          <w:szCs w:val="28"/>
          <w:lang w:val="en-US" w:eastAsia="zh-TW"/>
        </w:rPr>
        <w:t>7</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r>
        <w:rPr>
          <w:rFonts w:eastAsia="新細明體" w:cs="Arial" w:hint="eastAsia"/>
          <w:sz w:val="28"/>
          <w:szCs w:val="28"/>
          <w:lang w:val="en-US" w:eastAsia="zh-TW"/>
        </w:rPr>
        <w:t>21</w:t>
      </w:r>
      <w:r w:rsidR="005C33A2">
        <w:rPr>
          <w:rFonts w:cs="Arial" w:hint="eastAsia"/>
          <w:sz w:val="28"/>
          <w:szCs w:val="28"/>
          <w:vertAlign w:val="superscript"/>
          <w:lang w:val="en-US"/>
        </w:rPr>
        <w:t>st</w:t>
      </w:r>
      <w:r w:rsidR="009C3168">
        <w:rPr>
          <w:rFonts w:cs="Arial"/>
          <w:sz w:val="28"/>
          <w:szCs w:val="28"/>
          <w:lang w:val="en-US"/>
        </w:rPr>
        <w:t>, 2025</w:t>
      </w:r>
    </w:p>
    <w:p w14:paraId="65A1C627" w14:textId="77777777" w:rsidR="00807B0C" w:rsidRDefault="00807B0C">
      <w:pPr>
        <w:pStyle w:val="af6"/>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2379E5CC" w:rsidR="00807B0C" w:rsidRPr="00175284"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AD39AB" w:rsidRPr="00AD39AB">
        <w:rPr>
          <w:rFonts w:ascii="Arial" w:hAnsi="Arial" w:cs="Arial"/>
          <w:b/>
          <w:color w:val="000000" w:themeColor="text1"/>
          <w:sz w:val="28"/>
          <w:szCs w:val="28"/>
        </w:rPr>
        <w:t>Inference</w:t>
      </w:r>
      <w:r w:rsidR="00AD39AB">
        <w:rPr>
          <w:rFonts w:ascii="Arial" w:eastAsia="新細明體" w:hAnsi="Arial" w:cs="Arial" w:hint="eastAsia"/>
          <w:b/>
          <w:color w:val="000000" w:themeColor="text1"/>
          <w:sz w:val="28"/>
          <w:szCs w:val="28"/>
          <w:lang w:eastAsia="zh-TW"/>
        </w:rPr>
        <w:t xml:space="preserve"> R</w:t>
      </w:r>
      <w:r w:rsidR="00AD39AB" w:rsidRPr="00AD39AB">
        <w:rPr>
          <w:rFonts w:ascii="Arial" w:hAnsi="Arial" w:cs="Arial"/>
          <w:b/>
          <w:color w:val="000000" w:themeColor="text1"/>
          <w:sz w:val="28"/>
          <w:szCs w:val="28"/>
        </w:rPr>
        <w:t xml:space="preserve">elated </w:t>
      </w:r>
      <w:r w:rsidR="00AD39AB">
        <w:rPr>
          <w:rFonts w:ascii="Arial" w:eastAsia="新細明體" w:hAnsi="Arial" w:cs="Arial" w:hint="eastAsia"/>
          <w:b/>
          <w:color w:val="000000" w:themeColor="text1"/>
          <w:sz w:val="28"/>
          <w:szCs w:val="28"/>
          <w:lang w:eastAsia="zh-TW"/>
        </w:rPr>
        <w:t>A</w:t>
      </w:r>
      <w:r w:rsidR="00AD39AB" w:rsidRPr="00AD39AB">
        <w:rPr>
          <w:rFonts w:ascii="Arial" w:hAnsi="Arial" w:cs="Arial"/>
          <w:b/>
          <w:color w:val="000000" w:themeColor="text1"/>
          <w:sz w:val="28"/>
          <w:szCs w:val="28"/>
        </w:rPr>
        <w:t>spects</w:t>
      </w:r>
      <w:r w:rsidR="00175284">
        <w:rPr>
          <w:rFonts w:ascii="Arial" w:eastAsia="新細明體" w:hAnsi="Arial" w:cs="Arial" w:hint="eastAsia"/>
          <w:b/>
          <w:color w:val="000000" w:themeColor="text1"/>
          <w:sz w:val="28"/>
          <w:szCs w:val="28"/>
          <w:lang w:eastAsia="zh-TW"/>
        </w:rPr>
        <w:t xml:space="preserve"> for CSI Compression</w:t>
      </w:r>
    </w:p>
    <w:p w14:paraId="6FF724D9" w14:textId="749BAEDD" w:rsidR="00807B0C" w:rsidRPr="00AD39AB"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5F2013">
        <w:rPr>
          <w:rFonts w:ascii="Arial" w:hAnsi="Arial" w:cs="Arial"/>
          <w:b/>
          <w:color w:val="000000" w:themeColor="text1"/>
          <w:sz w:val="28"/>
          <w:szCs w:val="28"/>
          <w:lang w:val="en-US"/>
        </w:rPr>
        <w:t>10.1.</w:t>
      </w:r>
      <w:r w:rsidR="00AD39AB">
        <w:rPr>
          <w:rFonts w:ascii="Arial" w:eastAsia="新細明體" w:hAnsi="Arial" w:cs="Arial" w:hint="eastAsia"/>
          <w:b/>
          <w:color w:val="000000" w:themeColor="text1"/>
          <w:sz w:val="28"/>
          <w:szCs w:val="28"/>
          <w:lang w:val="en-US" w:eastAsia="zh-TW"/>
        </w:rPr>
        <w:t>1</w:t>
      </w:r>
      <w:r w:rsidR="00A661B7">
        <w:rPr>
          <w:rFonts w:ascii="Arial" w:eastAsia="新細明體"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EC0C2D">
        <w:rPr>
          <w:rFonts w:eastAsia="新細明體" w:hint="eastAsia"/>
          <w:color w:val="000000" w:themeColor="text1"/>
          <w:lang w:eastAsia="zh-TW"/>
        </w:rPr>
        <w:t>Inference Related Aspects</w:t>
      </w:r>
      <w:r w:rsidR="0055630D">
        <w:rPr>
          <w:rFonts w:eastAsia="MS Mincho"/>
          <w:color w:val="000000" w:themeColor="text1"/>
        </w:rPr>
        <w:t xml:space="preserve"> in the WID is copied as follows.</w:t>
      </w:r>
    </w:p>
    <w:tbl>
      <w:tblPr>
        <w:tblStyle w:val="afd"/>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新細明體"/>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36279B">
            <w:pPr>
              <w:pStyle w:val="aff9"/>
              <w:numPr>
                <w:ilvl w:val="0"/>
                <w:numId w:val="14"/>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36279B">
            <w:pPr>
              <w:pStyle w:val="aff9"/>
              <w:numPr>
                <w:ilvl w:val="0"/>
                <w:numId w:val="14"/>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Specify necessary </w:t>
            </w:r>
            <w:proofErr w:type="spellStart"/>
            <w:r w:rsidRPr="008C27D6">
              <w:rPr>
                <w:bCs/>
                <w:sz w:val="22"/>
                <w:szCs w:val="22"/>
                <w:lang w:val="en-US"/>
              </w:rPr>
              <w:t>signalling</w:t>
            </w:r>
            <w:proofErr w:type="spellEnd"/>
            <w:r w:rsidRPr="008C27D6">
              <w:rPr>
                <w:bCs/>
                <w:sz w:val="22"/>
                <w:szCs w:val="22"/>
                <w:lang w:val="en-US"/>
              </w:rPr>
              <w:t xml:space="preserve">/mechanism(s) as per the identified potential specification impacts in </w:t>
            </w:r>
            <w:proofErr w:type="spellStart"/>
            <w:r w:rsidRPr="008C27D6">
              <w:rPr>
                <w:bCs/>
                <w:sz w:val="22"/>
                <w:szCs w:val="22"/>
                <w:lang w:val="en-US"/>
              </w:rPr>
              <w:t>FS_NR_AIML_Air</w:t>
            </w:r>
            <w:proofErr w:type="spellEnd"/>
            <w:r w:rsidRPr="008C27D6">
              <w:rPr>
                <w:bCs/>
                <w:sz w:val="22"/>
                <w:szCs w:val="22"/>
                <w:lang w:val="en-US"/>
              </w:rPr>
              <w:t xml:space="preserve"> , including:</w:t>
            </w:r>
          </w:p>
          <w:p w14:paraId="55755088" w14:textId="77777777" w:rsidR="008C27D6" w:rsidRPr="008C27D6" w:rsidRDefault="008C27D6" w:rsidP="0036279B">
            <w:pPr>
              <w:pStyle w:val="aff9"/>
              <w:numPr>
                <w:ilvl w:val="0"/>
                <w:numId w:val="15"/>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36279B">
            <w:pPr>
              <w:pStyle w:val="aff9"/>
              <w:numPr>
                <w:ilvl w:val="0"/>
                <w:numId w:val="15"/>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36279B">
            <w:pPr>
              <w:pStyle w:val="aff9"/>
              <w:numPr>
                <w:ilvl w:val="0"/>
                <w:numId w:val="15"/>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36279B">
            <w:pPr>
              <w:pStyle w:val="aff9"/>
              <w:numPr>
                <w:ilvl w:val="0"/>
                <w:numId w:val="16"/>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Target CSI format</w:t>
            </w:r>
          </w:p>
          <w:p w14:paraId="17AC0421" w14:textId="77777777" w:rsidR="008C27D6" w:rsidRPr="008C27D6" w:rsidRDefault="008C27D6" w:rsidP="0036279B">
            <w:pPr>
              <w:pStyle w:val="aff9"/>
              <w:numPr>
                <w:ilvl w:val="0"/>
                <w:numId w:val="16"/>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36279B">
            <w:pPr>
              <w:pStyle w:val="aff9"/>
              <w:numPr>
                <w:ilvl w:val="0"/>
                <w:numId w:val="15"/>
              </w:numPr>
              <w:overflowPunct w:val="0"/>
              <w:autoSpaceDE w:val="0"/>
              <w:autoSpaceDN w:val="0"/>
              <w:adjustRightInd w:val="0"/>
              <w:snapToGrid/>
              <w:spacing w:after="0" w:afterAutospacing="0"/>
              <w:ind w:firstLineChars="0"/>
              <w:contextualSpacing/>
              <w:jc w:val="left"/>
              <w:textAlignment w:val="baseline"/>
              <w:rPr>
                <w:rFonts w:eastAsia="DengXian"/>
                <w:bCs/>
                <w:sz w:val="20"/>
                <w:lang w:val="en-US" w:eastAsia="en-GB"/>
              </w:rPr>
            </w:pPr>
            <w:r w:rsidRPr="008C27D6">
              <w:rPr>
                <w:bCs/>
                <w:sz w:val="22"/>
                <w:szCs w:val="22"/>
                <w:lang w:val="en-US"/>
              </w:rPr>
              <w:t>Specify performance monitoring</w:t>
            </w:r>
          </w:p>
        </w:tc>
      </w:tr>
    </w:tbl>
    <w:p w14:paraId="37611936" w14:textId="6C384EAB" w:rsidR="0055630D" w:rsidRPr="006B4E51" w:rsidRDefault="006B4E51">
      <w:pPr>
        <w:spacing w:before="100" w:beforeAutospacing="1"/>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n this contribution, we discuss procedures and specification impacts of</w:t>
      </w:r>
      <w:r w:rsidR="008D3CEA">
        <w:rPr>
          <w:rFonts w:eastAsia="新細明體" w:hint="eastAsia"/>
          <w:color w:val="000000" w:themeColor="text1"/>
          <w:lang w:val="en-US" w:eastAsia="zh-TW"/>
        </w:rPr>
        <w:t xml:space="preserve"> target CSI type and</w:t>
      </w:r>
      <w:r>
        <w:rPr>
          <w:rFonts w:eastAsia="SimSun"/>
          <w:color w:val="000000" w:themeColor="text1"/>
          <w:lang w:val="en-US" w:eastAsia="zh-CN"/>
        </w:rPr>
        <w:t xml:space="preserve"> </w:t>
      </w:r>
      <w:r w:rsidR="00376621">
        <w:rPr>
          <w:rFonts w:eastAsia="新細明體" w:hint="eastAsia"/>
          <w:color w:val="000000" w:themeColor="text1"/>
          <w:lang w:val="en-US" w:eastAsia="zh-TW"/>
        </w:rPr>
        <w:t xml:space="preserve">CQI determination </w:t>
      </w:r>
      <w:r>
        <w:rPr>
          <w:rFonts w:eastAsia="SimSun"/>
          <w:color w:val="000000" w:themeColor="text1"/>
          <w:lang w:val="en-US" w:eastAsia="zh-CN"/>
        </w:rPr>
        <w:t xml:space="preserve">with regard to </w:t>
      </w:r>
      <w:r>
        <w:rPr>
          <w:rFonts w:eastAsia="MS Mincho"/>
          <w:color w:val="000000" w:themeColor="text1"/>
        </w:rPr>
        <w:t>In</w:t>
      </w:r>
      <w:r w:rsidR="008D3CEA">
        <w:rPr>
          <w:rFonts w:eastAsia="新細明體" w:hint="eastAsia"/>
          <w:color w:val="000000" w:themeColor="text1"/>
          <w:lang w:eastAsia="zh-TW"/>
        </w:rPr>
        <w:t>ference aspects</w:t>
      </w:r>
      <w:r>
        <w:rPr>
          <w:rFonts w:eastAsia="MS Mincho"/>
          <w:color w:val="000000" w:themeColor="text1"/>
        </w:rPr>
        <w:t>.</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698196B6" w14:textId="3164FF9D" w:rsidR="00C37CAD" w:rsidRPr="00C37CAD" w:rsidRDefault="00B03E98" w:rsidP="00C37CAD">
      <w:pPr>
        <w:pStyle w:val="20"/>
        <w:rPr>
          <w:rFonts w:eastAsiaTheme="minorEastAsia"/>
          <w:bCs/>
        </w:rPr>
      </w:pPr>
      <w:r>
        <w:rPr>
          <w:rFonts w:eastAsiaTheme="minorEastAsia" w:hint="eastAsia"/>
          <w:bCs/>
        </w:rPr>
        <w:t>CSI feedback reporting</w:t>
      </w:r>
    </w:p>
    <w:tbl>
      <w:tblPr>
        <w:tblStyle w:val="afd"/>
        <w:tblW w:w="0" w:type="auto"/>
        <w:tblLook w:val="04A0" w:firstRow="1" w:lastRow="0" w:firstColumn="1" w:lastColumn="0" w:noHBand="0" w:noVBand="1"/>
      </w:tblPr>
      <w:tblGrid>
        <w:gridCol w:w="9954"/>
      </w:tblGrid>
      <w:tr w:rsidR="00C37CAD" w14:paraId="5DD9260E" w14:textId="77777777" w:rsidTr="00564015">
        <w:tc>
          <w:tcPr>
            <w:tcW w:w="9954" w:type="dxa"/>
          </w:tcPr>
          <w:p w14:paraId="5E8508A4" w14:textId="77777777" w:rsidR="00C37CAD" w:rsidRDefault="00C37CAD" w:rsidP="00564015">
            <w:pPr>
              <w:pStyle w:val="3GPPNormalText"/>
              <w:rPr>
                <w:lang w:eastAsia="ja-JP"/>
              </w:rPr>
            </w:pPr>
            <w:r w:rsidRPr="00EC3592">
              <w:rPr>
                <w:bCs/>
                <w:highlight w:val="green"/>
              </w:rPr>
              <w:t>Agreement</w:t>
            </w:r>
            <w:r>
              <w:rPr>
                <w:rFonts w:hint="eastAsia"/>
                <w:bCs/>
                <w:highlight w:val="green"/>
                <w:lang w:eastAsia="ja-JP"/>
              </w:rPr>
              <w:t xml:space="preserve"> (RAN1#122bis)</w:t>
            </w:r>
            <w:r>
              <w:t xml:space="preserve"> </w:t>
            </w:r>
          </w:p>
          <w:p w14:paraId="30A96993" w14:textId="77777777" w:rsidR="00C37CAD" w:rsidRPr="009E2713" w:rsidRDefault="00C37CAD" w:rsidP="00564015">
            <w:pPr>
              <w:suppressAutoHyphens/>
              <w:spacing w:after="180"/>
              <w:rPr>
                <w:rFonts w:eastAsia="Malgun Gothic"/>
                <w:sz w:val="22"/>
                <w:lang w:eastAsia="en-US"/>
              </w:rPr>
            </w:pPr>
            <w:r w:rsidRPr="009E2713">
              <w:rPr>
                <w:rFonts w:eastAsia="Malgun Gothic"/>
                <w:sz w:val="22"/>
                <w:lang w:eastAsia="en-US"/>
              </w:rPr>
              <w:t>For CSI feedback via two-sided AIML models, reuse legacy CSI reporting framework</w:t>
            </w:r>
          </w:p>
          <w:p w14:paraId="6E43F8C0" w14:textId="77777777" w:rsidR="00C37CAD" w:rsidRPr="009E2713" w:rsidRDefault="00C37CAD" w:rsidP="0036279B">
            <w:pPr>
              <w:numPr>
                <w:ilvl w:val="0"/>
                <w:numId w:val="18"/>
              </w:numPr>
              <w:suppressAutoHyphens/>
              <w:snapToGrid/>
              <w:spacing w:after="180" w:afterAutospacing="0"/>
              <w:contextualSpacing/>
              <w:rPr>
                <w:rFonts w:eastAsia="Malgun Gothic"/>
              </w:rPr>
            </w:pPr>
            <w:r w:rsidRPr="009E2713">
              <w:rPr>
                <w:rFonts w:eastAsia="Malgun Gothic"/>
              </w:rPr>
              <w:t>Support CSI report based on periodic, semi-persistent and aperiodic CSI-RS resources with legacy measurement resource configurations.</w:t>
            </w:r>
          </w:p>
          <w:p w14:paraId="40AAE179" w14:textId="77777777" w:rsidR="00C37CAD" w:rsidRPr="009E2713" w:rsidRDefault="00C37CAD" w:rsidP="0036279B">
            <w:pPr>
              <w:numPr>
                <w:ilvl w:val="0"/>
                <w:numId w:val="18"/>
              </w:numPr>
              <w:suppressAutoHyphens/>
              <w:snapToGrid/>
              <w:spacing w:after="180" w:afterAutospacing="0"/>
              <w:contextualSpacing/>
              <w:rPr>
                <w:rFonts w:eastAsia="Malgun Gothic"/>
              </w:rPr>
            </w:pPr>
            <w:r w:rsidRPr="009E2713">
              <w:rPr>
                <w:rFonts w:eastAsia="Malgun Gothic"/>
              </w:rPr>
              <w:lastRenderedPageBreak/>
              <w:t>Support aperiodic report and semi-persistent CSI report on PUSCH and reuse legacy triggering mechanism.</w:t>
            </w:r>
          </w:p>
          <w:p w14:paraId="7698C562" w14:textId="77777777" w:rsidR="00C37CAD" w:rsidRPr="00102164" w:rsidRDefault="00C37CAD" w:rsidP="00564015">
            <w:pPr>
              <w:snapToGrid/>
              <w:spacing w:after="120" w:afterAutospacing="0"/>
              <w:jc w:val="left"/>
              <w:rPr>
                <w:lang w:val="en-US"/>
              </w:rPr>
            </w:pPr>
          </w:p>
        </w:tc>
      </w:tr>
    </w:tbl>
    <w:p w14:paraId="6E95BED3" w14:textId="77777777" w:rsidR="00C37CAD" w:rsidRDefault="00C37CAD" w:rsidP="00C37CAD">
      <w:pPr>
        <w:rPr>
          <w:lang w:val="en-US"/>
        </w:rPr>
      </w:pPr>
    </w:p>
    <w:p w14:paraId="01C69965" w14:textId="77777777" w:rsidR="00C37CAD" w:rsidRDefault="00C37CAD" w:rsidP="00C37CAD">
      <w:pPr>
        <w:rPr>
          <w:lang w:val="en-US"/>
        </w:rPr>
      </w:pPr>
      <w:r w:rsidRPr="008119A0">
        <w:rPr>
          <w:lang w:val="en-US"/>
        </w:rPr>
        <w:t xml:space="preserve">As previously agreed, both aperiodic and semi-persistent CSI reporting on the PUSCH are supported for CSI feedback. </w:t>
      </w:r>
      <w:r>
        <w:rPr>
          <w:rFonts w:hint="eastAsia"/>
          <w:lang w:val="en-US"/>
        </w:rPr>
        <w:t>T</w:t>
      </w:r>
      <w:r w:rsidRPr="008119A0">
        <w:rPr>
          <w:lang w:val="en-US"/>
        </w:rPr>
        <w:t xml:space="preserve">he latent message is for a specific layer </w:t>
      </w:r>
      <w:r w:rsidRPr="00730D9E">
        <w:rPr>
          <w:i/>
          <w:iCs/>
          <w:lang w:val="en-US"/>
        </w:rPr>
        <w:t>l</w:t>
      </w:r>
      <w:r w:rsidRPr="008119A0">
        <w:rPr>
          <w:lang w:val="en-US"/>
        </w:rPr>
        <w:t xml:space="preserve"> of rank </w:t>
      </w:r>
      <w:r w:rsidRPr="00730D9E">
        <w:rPr>
          <w:i/>
          <w:iCs/>
          <w:lang w:val="en-US"/>
        </w:rPr>
        <w:t>v</w:t>
      </w:r>
      <w:r w:rsidRPr="008119A0">
        <w:rPr>
          <w:lang w:val="en-US"/>
        </w:rPr>
        <w:t>. This means that the CSI feedback payload size can vary significantly depending on the reported Rank Indicator (RI).</w:t>
      </w:r>
      <w:r>
        <w:rPr>
          <w:rFonts w:hint="eastAsia"/>
          <w:lang w:val="en-US"/>
        </w:rPr>
        <w:t xml:space="preserve"> </w:t>
      </w:r>
    </w:p>
    <w:p w14:paraId="3AF76B2B" w14:textId="77777777" w:rsidR="00C37CAD" w:rsidRPr="008119A0" w:rsidRDefault="00C37CAD" w:rsidP="00C37CAD">
      <w:pPr>
        <w:rPr>
          <w:lang w:val="en-US"/>
        </w:rPr>
      </w:pPr>
      <w:r w:rsidRPr="008119A0">
        <w:rPr>
          <w:lang w:val="en-US"/>
        </w:rPr>
        <w:t xml:space="preserve">Since the RI is determined by the UE and not known in advance by the </w:t>
      </w:r>
      <w:proofErr w:type="spellStart"/>
      <w:r w:rsidRPr="008119A0">
        <w:rPr>
          <w:lang w:val="en-US"/>
        </w:rPr>
        <w:t>gNB</w:t>
      </w:r>
      <w:proofErr w:type="spellEnd"/>
      <w:r w:rsidRPr="008119A0">
        <w:rPr>
          <w:lang w:val="en-US"/>
        </w:rPr>
        <w:t xml:space="preserve">, the </w:t>
      </w:r>
      <w:proofErr w:type="spellStart"/>
      <w:r w:rsidRPr="008119A0">
        <w:rPr>
          <w:lang w:val="en-US"/>
        </w:rPr>
        <w:t>gNB</w:t>
      </w:r>
      <w:proofErr w:type="spellEnd"/>
      <w:r w:rsidRPr="008119A0">
        <w:rPr>
          <w:lang w:val="en-US"/>
        </w:rPr>
        <w:t xml:space="preserve"> </w:t>
      </w:r>
      <w:r>
        <w:rPr>
          <w:rFonts w:hint="eastAsia"/>
          <w:lang w:val="en-US"/>
        </w:rPr>
        <w:t xml:space="preserve">will not know the exact payload size of the CSI feedback and may blindly </w:t>
      </w:r>
      <w:r w:rsidRPr="008119A0">
        <w:rPr>
          <w:lang w:val="en-US"/>
        </w:rPr>
        <w:t>allocate PUSCH resources for CSI feedback based on the most recent CSI report. However, due to varying channel conditions, the allocated PUSCH resources may not always support the required code rate for the CSI feedback.</w:t>
      </w:r>
      <w:r>
        <w:rPr>
          <w:rFonts w:hint="eastAsia"/>
          <w:lang w:val="en-US"/>
        </w:rPr>
        <w:t xml:space="preserve"> </w:t>
      </w:r>
      <w:r w:rsidRPr="008119A0">
        <w:rPr>
          <w:lang w:val="en-US"/>
        </w:rPr>
        <w:t>To address this, a two-part CSI reporting mechanism can be considered for CSI compression</w:t>
      </w:r>
      <w:r>
        <w:rPr>
          <w:rFonts w:hint="eastAsia"/>
          <w:lang w:val="en-US"/>
        </w:rPr>
        <w:t xml:space="preserve"> as what had been introduced in Rel-15 for CSI reporting</w:t>
      </w:r>
      <w:r w:rsidRPr="008119A0">
        <w:rPr>
          <w:lang w:val="en-US"/>
        </w:rPr>
        <w:t xml:space="preserve">. Part 1 CSI includes at least the RI, allowing the </w:t>
      </w:r>
      <w:proofErr w:type="spellStart"/>
      <w:r w:rsidRPr="008119A0">
        <w:rPr>
          <w:lang w:val="en-US"/>
        </w:rPr>
        <w:t>gNB</w:t>
      </w:r>
      <w:proofErr w:type="spellEnd"/>
      <w:r w:rsidRPr="008119A0">
        <w:rPr>
          <w:lang w:val="en-US"/>
        </w:rPr>
        <w:t xml:space="preserve"> to determine the </w:t>
      </w:r>
      <w:r>
        <w:rPr>
          <w:rFonts w:hint="eastAsia"/>
          <w:lang w:val="en-US"/>
        </w:rPr>
        <w:t xml:space="preserve">reported </w:t>
      </w:r>
      <w:r w:rsidRPr="008119A0">
        <w:rPr>
          <w:lang w:val="en-US"/>
        </w:rPr>
        <w:t>payload size of Part 2 CSI.</w:t>
      </w:r>
      <w:r>
        <w:rPr>
          <w:rFonts w:hint="eastAsia"/>
          <w:lang w:val="en-US"/>
        </w:rPr>
        <w:t xml:space="preserve"> </w:t>
      </w:r>
      <w:r w:rsidRPr="008119A0">
        <w:rPr>
          <w:lang w:val="en-US"/>
        </w:rPr>
        <w:t xml:space="preserve">Part 2 CSI carries the </w:t>
      </w:r>
      <w:r>
        <w:rPr>
          <w:rFonts w:hint="eastAsia"/>
          <w:lang w:val="en-US"/>
        </w:rPr>
        <w:t xml:space="preserve">quantized </w:t>
      </w:r>
      <w:r w:rsidRPr="008119A0">
        <w:rPr>
          <w:lang w:val="en-US"/>
        </w:rPr>
        <w:t>latent messages corresponding to the reported layers.</w:t>
      </w:r>
    </w:p>
    <w:p w14:paraId="40D7224C" w14:textId="77777777" w:rsidR="00C37CAD" w:rsidRDefault="00C37CAD" w:rsidP="00C37CAD">
      <w:pPr>
        <w:rPr>
          <w:lang w:val="en-US"/>
        </w:rPr>
      </w:pPr>
      <w:r w:rsidRPr="008119A0">
        <w:rPr>
          <w:lang w:val="en-US"/>
        </w:rPr>
        <w:t xml:space="preserve">Furthermore, instead of </w:t>
      </w:r>
      <w:r>
        <w:rPr>
          <w:rFonts w:hint="eastAsia"/>
          <w:lang w:val="en-US"/>
        </w:rPr>
        <w:t>dropping</w:t>
      </w:r>
      <w:r w:rsidRPr="008119A0">
        <w:rPr>
          <w:lang w:val="en-US"/>
        </w:rPr>
        <w:t xml:space="preserve"> the entire Part 2 CSI when </w:t>
      </w:r>
      <w:r>
        <w:rPr>
          <w:rFonts w:hint="eastAsia"/>
          <w:lang w:val="en-US"/>
        </w:rPr>
        <w:t xml:space="preserve">PUSCH </w:t>
      </w:r>
      <w:r w:rsidRPr="008119A0">
        <w:rPr>
          <w:lang w:val="en-US"/>
        </w:rPr>
        <w:t xml:space="preserve">resources are insufficient, partial omission can be supported. The omission rule can be based on the </w:t>
      </w:r>
      <w:proofErr w:type="spellStart"/>
      <w:r w:rsidRPr="008119A0">
        <w:rPr>
          <w:lang w:val="en-US"/>
        </w:rPr>
        <w:t>eType</w:t>
      </w:r>
      <w:proofErr w:type="spellEnd"/>
      <w:r w:rsidRPr="008119A0">
        <w:rPr>
          <w:lang w:val="en-US"/>
        </w:rPr>
        <w:t xml:space="preserve"> II codebook, where layer-based omission is applied.</w:t>
      </w:r>
    </w:p>
    <w:p w14:paraId="184B87A4" w14:textId="4210FFEC" w:rsidR="00C37CAD" w:rsidRDefault="00C37CAD" w:rsidP="00C37CAD">
      <w:pPr>
        <w:spacing w:after="0" w:afterAutospacing="0"/>
      </w:pPr>
      <w:r>
        <w:rPr>
          <w:rFonts w:hint="eastAsia"/>
          <w:b/>
          <w:bCs/>
        </w:rPr>
        <w:t>Prop</w:t>
      </w:r>
      <w:r w:rsidRPr="00EC773A">
        <w:rPr>
          <w:rFonts w:hint="eastAsia"/>
          <w:b/>
          <w:bCs/>
        </w:rPr>
        <w:t>osal</w:t>
      </w:r>
      <w:r w:rsidRPr="00EC773A">
        <w:rPr>
          <w:b/>
          <w:bCs/>
        </w:rPr>
        <w:t xml:space="preserve"> </w:t>
      </w:r>
      <w:r w:rsidR="003312E6">
        <w:rPr>
          <w:rFonts w:hint="eastAsia"/>
          <w:b/>
          <w:bCs/>
        </w:rPr>
        <w:t>1</w:t>
      </w:r>
      <w:r w:rsidRPr="00EC773A">
        <w:rPr>
          <w:b/>
          <w:bCs/>
        </w:rPr>
        <w:t>:</w:t>
      </w:r>
      <w:r w:rsidRPr="00EC773A">
        <w:rPr>
          <w:rFonts w:hint="eastAsia"/>
        </w:rPr>
        <w:t xml:space="preserve"> </w:t>
      </w:r>
      <w:r w:rsidRPr="00EC773A">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249F63BD" w14:textId="2136E584" w:rsidR="00C37CAD" w:rsidRPr="00996A17" w:rsidRDefault="00C37CAD" w:rsidP="0036279B">
      <w:pPr>
        <w:pStyle w:val="aff9"/>
        <w:numPr>
          <w:ilvl w:val="0"/>
          <w:numId w:val="17"/>
        </w:numPr>
        <w:ind w:firstLineChars="0"/>
        <w:rPr>
          <w:b/>
          <w:bCs/>
        </w:rPr>
      </w:pPr>
      <w:r>
        <w:rPr>
          <w:rFonts w:hint="eastAsia"/>
          <w:szCs w:val="24"/>
        </w:rPr>
        <w:t>P</w:t>
      </w:r>
      <w:r w:rsidRPr="00AA1F16">
        <w:rPr>
          <w:rFonts w:hint="eastAsia"/>
          <w:szCs w:val="24"/>
        </w:rPr>
        <w:t>art 1 CSI at lea</w:t>
      </w:r>
      <w:r w:rsidRPr="00996A17">
        <w:rPr>
          <w:rFonts w:hint="eastAsia"/>
          <w:szCs w:val="24"/>
        </w:rPr>
        <w:t xml:space="preserve">st include RI and part 2 CSI </w:t>
      </w:r>
    </w:p>
    <w:p w14:paraId="11C2163D" w14:textId="77777777" w:rsidR="00C37CAD" w:rsidRDefault="00C37CAD" w:rsidP="0036279B">
      <w:pPr>
        <w:pStyle w:val="aff9"/>
        <w:numPr>
          <w:ilvl w:val="1"/>
          <w:numId w:val="17"/>
        </w:numPr>
        <w:ind w:firstLineChars="0"/>
        <w:rPr>
          <w:szCs w:val="24"/>
        </w:rPr>
      </w:pPr>
      <w:r w:rsidRPr="00996A17">
        <w:rPr>
          <w:rFonts w:hint="eastAsia"/>
        </w:rPr>
        <w:t>FFS:</w:t>
      </w:r>
      <w:r w:rsidRPr="00996A17">
        <w:rPr>
          <w:rFonts w:hint="eastAsia"/>
          <w:szCs w:val="24"/>
        </w:rPr>
        <w:t xml:space="preserve"> whether to support the indication of the </w:t>
      </w:r>
      <w:r w:rsidRPr="00996A17">
        <w:rPr>
          <w:rFonts w:eastAsia="Malgun Gothic"/>
          <w:szCs w:val="24"/>
          <w:lang w:eastAsia="en-US"/>
        </w:rPr>
        <w:t xml:space="preserve">parameter combinations (PC) of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rFonts w:eastAsia="Malgun Gothic"/>
          <w:szCs w:val="24"/>
          <w:lang w:eastAsia="en-US"/>
        </w:rPr>
        <w:t xml:space="preserve"> or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 L,</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szCs w:val="24"/>
        </w:rPr>
        <w:t xml:space="preserve"> </w:t>
      </w:r>
      <w:r w:rsidRPr="00996A17">
        <w:rPr>
          <w:rFonts w:hint="eastAsia"/>
          <w:szCs w:val="24"/>
        </w:rPr>
        <w:t>in part 1 CSI or UE</w:t>
      </w:r>
      <w:r>
        <w:rPr>
          <w:rFonts w:hint="eastAsia"/>
          <w:szCs w:val="24"/>
        </w:rPr>
        <w:t xml:space="preserve"> follows a specific indication of PC configured by the </w:t>
      </w:r>
      <w:proofErr w:type="spellStart"/>
      <w:r>
        <w:rPr>
          <w:rFonts w:hint="eastAsia"/>
          <w:szCs w:val="24"/>
        </w:rPr>
        <w:t>gNB</w:t>
      </w:r>
      <w:proofErr w:type="spellEnd"/>
      <w:r>
        <w:rPr>
          <w:rFonts w:hint="eastAsia"/>
          <w:szCs w:val="24"/>
        </w:rPr>
        <w:t>.</w:t>
      </w:r>
    </w:p>
    <w:p w14:paraId="5DDBEE10" w14:textId="77777777" w:rsidR="00C37CAD" w:rsidRDefault="00C37CAD" w:rsidP="0036279B">
      <w:pPr>
        <w:pStyle w:val="aff9"/>
        <w:numPr>
          <w:ilvl w:val="0"/>
          <w:numId w:val="17"/>
        </w:numPr>
        <w:ind w:firstLineChars="0"/>
        <w:rPr>
          <w:szCs w:val="24"/>
        </w:rPr>
      </w:pPr>
      <w:r>
        <w:rPr>
          <w:rFonts w:hint="eastAsia"/>
          <w:szCs w:val="24"/>
        </w:rPr>
        <w:t xml:space="preserve">Part 2 CSI </w:t>
      </w:r>
      <w:r w:rsidRPr="00AA1F16">
        <w:rPr>
          <w:szCs w:val="24"/>
        </w:rPr>
        <w:t>include</w:t>
      </w:r>
      <w:r w:rsidRPr="00AA1F16">
        <w:rPr>
          <w:rFonts w:hint="eastAsia"/>
          <w:szCs w:val="24"/>
        </w:rPr>
        <w:t>s the quantized latent messages</w:t>
      </w:r>
      <w:r w:rsidRPr="00AA1F16">
        <w:rPr>
          <w:szCs w:val="24"/>
        </w:rPr>
        <w:t>.</w:t>
      </w:r>
    </w:p>
    <w:p w14:paraId="5D116E4F" w14:textId="4AF4DDA0" w:rsidR="00A761A6" w:rsidRDefault="00C37CAD" w:rsidP="0036279B">
      <w:pPr>
        <w:pStyle w:val="aff9"/>
        <w:numPr>
          <w:ilvl w:val="1"/>
          <w:numId w:val="17"/>
        </w:numPr>
        <w:ind w:firstLineChars="0"/>
        <w:rPr>
          <w:szCs w:val="24"/>
        </w:rPr>
      </w:pPr>
      <w:r>
        <w:rPr>
          <w:rFonts w:hint="eastAsia"/>
          <w:szCs w:val="24"/>
        </w:rPr>
        <w:t>F</w:t>
      </w:r>
      <w:r>
        <w:rPr>
          <w:szCs w:val="24"/>
        </w:rPr>
        <w:t>o</w:t>
      </w:r>
      <w:r>
        <w:rPr>
          <w:rFonts w:hint="eastAsia"/>
          <w:szCs w:val="24"/>
        </w:rPr>
        <w:t>r partial omission of part 2 CSI, layer-based omission can be supported.</w:t>
      </w:r>
    </w:p>
    <w:p w14:paraId="42691415" w14:textId="62C0E51B" w:rsidR="00245401" w:rsidRDefault="00245401" w:rsidP="00245401">
      <w:pPr>
        <w:rPr>
          <w:rFonts w:eastAsia="SimSun"/>
          <w:szCs w:val="24"/>
          <w:lang w:eastAsia="zh-CN"/>
        </w:rPr>
      </w:pPr>
      <w:r>
        <w:rPr>
          <w:rFonts w:eastAsia="SimSun" w:hint="eastAsia"/>
          <w:szCs w:val="24"/>
          <w:lang w:eastAsia="zh-CN"/>
        </w:rPr>
        <w:t>S</w:t>
      </w:r>
      <w:r>
        <w:rPr>
          <w:rFonts w:eastAsia="SimSun"/>
          <w:szCs w:val="24"/>
          <w:lang w:eastAsia="zh-CN"/>
        </w:rPr>
        <w:t xml:space="preserve">imilar as non-AI based CSI feedback reporting, the mapping order for both Part 1 and Part 2 CSI should be specified to keep aligned understanding between UE and </w:t>
      </w:r>
      <w:proofErr w:type="spellStart"/>
      <w:r>
        <w:rPr>
          <w:rFonts w:eastAsia="SimSun"/>
          <w:szCs w:val="24"/>
          <w:lang w:eastAsia="zh-CN"/>
        </w:rPr>
        <w:t>gNB</w:t>
      </w:r>
      <w:proofErr w:type="spellEnd"/>
      <w:r>
        <w:rPr>
          <w:rFonts w:eastAsia="SimSun"/>
          <w:szCs w:val="24"/>
          <w:lang w:eastAsia="zh-CN"/>
        </w:rPr>
        <w:t xml:space="preserve">. Furthermore, for target CSI reconstruction, the reported CSI feedback should be fit for the model at NW-side. Especially for VQ (if supported), besides layer dimension, </w:t>
      </w:r>
      <w:r w:rsidR="00564015">
        <w:rPr>
          <w:rFonts w:eastAsia="SimSun"/>
          <w:szCs w:val="24"/>
          <w:lang w:eastAsia="zh-CN"/>
        </w:rPr>
        <w:t xml:space="preserve">segment of </w:t>
      </w:r>
      <w:r w:rsidR="00564015" w:rsidRPr="00564015">
        <w:rPr>
          <w:rFonts w:eastAsia="SimSun"/>
          <w:i/>
          <w:szCs w:val="24"/>
          <w:lang w:eastAsia="zh-CN"/>
        </w:rPr>
        <w:t>L</w:t>
      </w:r>
      <w:r w:rsidR="00564015">
        <w:rPr>
          <w:rFonts w:eastAsia="SimSun"/>
          <w:szCs w:val="24"/>
          <w:lang w:eastAsia="zh-CN"/>
        </w:rPr>
        <w:t xml:space="preserve"> consecutive values is introduced, therefore, it is needed to decide how the reported bits are ordered after VQ.</w:t>
      </w:r>
    </w:p>
    <w:p w14:paraId="1D222171" w14:textId="6B9C0630" w:rsidR="00564015" w:rsidRPr="00245401" w:rsidRDefault="00564015" w:rsidP="00245401">
      <w:pPr>
        <w:rPr>
          <w:rFonts w:eastAsia="SimSun"/>
          <w:szCs w:val="24"/>
          <w:lang w:eastAsia="zh-CN"/>
        </w:rPr>
      </w:pPr>
      <w:r w:rsidRPr="00564015">
        <w:rPr>
          <w:rFonts w:eastAsia="SimSun"/>
          <w:b/>
          <w:szCs w:val="24"/>
          <w:lang w:eastAsia="zh-CN"/>
        </w:rPr>
        <w:t xml:space="preserve">Proposal </w:t>
      </w:r>
      <w:r w:rsidR="00843974">
        <w:rPr>
          <w:rFonts w:eastAsiaTheme="minorEastAsia" w:hint="eastAsia"/>
          <w:b/>
          <w:szCs w:val="24"/>
        </w:rPr>
        <w:t>2</w:t>
      </w:r>
      <w:r w:rsidRPr="00564015">
        <w:rPr>
          <w:rFonts w:eastAsia="SimSun"/>
          <w:b/>
          <w:szCs w:val="24"/>
          <w:lang w:eastAsia="zh-CN"/>
        </w:rPr>
        <w:t>:</w:t>
      </w:r>
      <w:r>
        <w:rPr>
          <w:rFonts w:eastAsia="SimSun"/>
          <w:szCs w:val="24"/>
          <w:lang w:eastAsia="zh-CN"/>
        </w:rPr>
        <w:t xml:space="preserve"> For CSI feedback reporting, further consider the order of the reported bits, e.g. layer dimension first, </w:t>
      </w:r>
      <w:r w:rsidR="005C33A2">
        <w:rPr>
          <w:rFonts w:eastAsia="SimSun"/>
          <w:szCs w:val="24"/>
          <w:lang w:eastAsia="zh-CN"/>
        </w:rPr>
        <w:t>or</w:t>
      </w:r>
      <w:r>
        <w:rPr>
          <w:rFonts w:eastAsia="SimSun"/>
          <w:szCs w:val="24"/>
          <w:lang w:eastAsia="zh-CN"/>
        </w:rPr>
        <w:t xml:space="preserve"> segment dimension first.</w:t>
      </w:r>
    </w:p>
    <w:p w14:paraId="1F7DD50D" w14:textId="77748B4E" w:rsidR="00A761A6" w:rsidRPr="00996A17" w:rsidRDefault="00717A81" w:rsidP="00A761A6">
      <w:pPr>
        <w:pStyle w:val="20"/>
        <w:rPr>
          <w:rFonts w:eastAsiaTheme="minorEastAsia"/>
          <w:bCs/>
        </w:rPr>
      </w:pPr>
      <w:r w:rsidRPr="00D078FF">
        <w:rPr>
          <w:rFonts w:eastAsiaTheme="minorEastAsia" w:hint="eastAsia"/>
          <w:bCs/>
        </w:rPr>
        <w:t xml:space="preserve">CSI </w:t>
      </w:r>
      <w:r>
        <w:rPr>
          <w:rFonts w:eastAsiaTheme="minorEastAsia" w:hint="eastAsia"/>
          <w:bCs/>
        </w:rPr>
        <w:t>processing units</w:t>
      </w:r>
      <w:r w:rsidR="00564015">
        <w:rPr>
          <w:rFonts w:eastAsiaTheme="minorEastAsia"/>
          <w:bCs/>
        </w:rPr>
        <w:t xml:space="preserve"> and computation time</w:t>
      </w:r>
    </w:p>
    <w:p w14:paraId="64993019" w14:textId="77777777" w:rsidR="00996A17" w:rsidRPr="0044567D" w:rsidRDefault="00996A17" w:rsidP="00996A17">
      <w:pPr>
        <w:rPr>
          <w:lang w:val="en-US"/>
        </w:rPr>
      </w:pPr>
      <w:r w:rsidRPr="0044567D">
        <w:rPr>
          <w:lang w:val="en-US"/>
        </w:rPr>
        <w:t xml:space="preserve">In Rel-19, two APU pools were introduced to support efficient AI/ML hardware implementations tailored to diverse </w:t>
      </w:r>
      <w:r>
        <w:rPr>
          <w:rFonts w:hint="eastAsia"/>
          <w:lang w:val="en-US"/>
        </w:rPr>
        <w:t xml:space="preserve">AI/ML </w:t>
      </w:r>
      <w:r w:rsidRPr="0044567D">
        <w:rPr>
          <w:lang w:val="en-US"/>
        </w:rPr>
        <w:t xml:space="preserve">use cases. These </w:t>
      </w:r>
      <w:r>
        <w:rPr>
          <w:rFonts w:hint="eastAsia"/>
          <w:lang w:val="en-US"/>
        </w:rPr>
        <w:t xml:space="preserve">AI/ML </w:t>
      </w:r>
      <w:r w:rsidRPr="0044567D">
        <w:rPr>
          <w:lang w:val="en-US"/>
        </w:rPr>
        <w:t>use cases may vary in model size, computational demands, latency requirements, and other factors. The UE</w:t>
      </w:r>
      <w:r>
        <w:rPr>
          <w:rFonts w:hint="eastAsia"/>
          <w:lang w:val="en-US"/>
        </w:rPr>
        <w:t xml:space="preserve"> </w:t>
      </w:r>
      <w:r w:rsidRPr="0044567D">
        <w:rPr>
          <w:lang w:val="en-US"/>
        </w:rPr>
        <w:t xml:space="preserve">can </w:t>
      </w:r>
      <w:r>
        <w:rPr>
          <w:rFonts w:hint="eastAsia"/>
          <w:lang w:val="en-US"/>
        </w:rPr>
        <w:t>indicate</w:t>
      </w:r>
      <w:r w:rsidRPr="0044567D">
        <w:rPr>
          <w:lang w:val="en-US"/>
        </w:rPr>
        <w:t xml:space="preserve"> which APU pool is used for a particular AI/ML use case.</w:t>
      </w:r>
      <w:r>
        <w:rPr>
          <w:rFonts w:hint="eastAsia"/>
          <w:lang w:val="en-US"/>
        </w:rPr>
        <w:t xml:space="preserve"> Moreover, t</w:t>
      </w:r>
      <w:r w:rsidRPr="0044567D">
        <w:rPr>
          <w:lang w:val="en-US"/>
        </w:rPr>
        <w:t xml:space="preserve">o maintain flexibility in UE-side implementations, legacy CPU resources </w:t>
      </w:r>
      <w:r w:rsidRPr="0044567D">
        <w:rPr>
          <w:lang w:val="en-US"/>
        </w:rPr>
        <w:lastRenderedPageBreak/>
        <w:t xml:space="preserve">can also be utilized for AI/ML </w:t>
      </w:r>
      <w:r>
        <w:rPr>
          <w:rFonts w:hint="eastAsia"/>
          <w:lang w:val="en-US"/>
        </w:rPr>
        <w:t xml:space="preserve">use cases </w:t>
      </w:r>
      <w:r w:rsidRPr="0044567D">
        <w:rPr>
          <w:lang w:val="en-US"/>
        </w:rPr>
        <w:t xml:space="preserve">in Rel-19. Rel-19 </w:t>
      </w:r>
      <w:r>
        <w:rPr>
          <w:rFonts w:hint="eastAsia"/>
          <w:lang w:val="en-US"/>
        </w:rPr>
        <w:t xml:space="preserve">thus </w:t>
      </w:r>
      <w:r w:rsidRPr="0044567D">
        <w:rPr>
          <w:lang w:val="en-US"/>
        </w:rPr>
        <w:t>provides a well-defined framework for managing CPU/APU resource occupancy, which can be extended to support CSI</w:t>
      </w:r>
      <w:r>
        <w:rPr>
          <w:rFonts w:hint="eastAsia"/>
          <w:lang w:val="en-US"/>
        </w:rPr>
        <w:t xml:space="preserve"> </w:t>
      </w:r>
      <w:r w:rsidRPr="0044567D">
        <w:rPr>
          <w:lang w:val="en-US"/>
        </w:rPr>
        <w:t>compression in Rel-20.</w:t>
      </w:r>
    </w:p>
    <w:p w14:paraId="63D724B8" w14:textId="77777777" w:rsidR="00996A17" w:rsidRPr="00C24400" w:rsidRDefault="00996A17" w:rsidP="00996A17">
      <w:pPr>
        <w:rPr>
          <w:lang w:val="en-US"/>
        </w:rPr>
      </w:pPr>
      <w:r w:rsidRPr="0044567D">
        <w:rPr>
          <w:lang w:val="en-US"/>
        </w:rPr>
        <w:t>Rather than introducing new APU resources</w:t>
      </w:r>
      <w:r>
        <w:rPr>
          <w:rFonts w:hint="eastAsia"/>
          <w:lang w:val="en-US"/>
        </w:rPr>
        <w:t>/pool</w:t>
      </w:r>
      <w:r w:rsidRPr="0044567D">
        <w:rPr>
          <w:lang w:val="en-US"/>
        </w:rPr>
        <w:t xml:space="preserve"> for CSI compression, it is preferable to reuse the existing CPU and APU resources defined in Rel-19. Regarding the specific values of CPU and APU resources used for CSI compression, the UE can report these via UE capability signaling, as different devices may have varying processing capabilities for CSI compression.</w:t>
      </w:r>
    </w:p>
    <w:p w14:paraId="4FA8876D" w14:textId="18510CAC"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5C33A2">
        <w:rPr>
          <w:rFonts w:hint="eastAsia"/>
          <w:b/>
          <w:bCs/>
        </w:rPr>
        <w:t>3</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0F603F9C" w14:textId="77777777" w:rsidR="00996A17" w:rsidRPr="002B1B93" w:rsidRDefault="00996A17" w:rsidP="0036279B">
      <w:pPr>
        <w:pStyle w:val="aff9"/>
        <w:numPr>
          <w:ilvl w:val="0"/>
          <w:numId w:val="17"/>
        </w:numPr>
        <w:ind w:firstLineChars="0"/>
        <w:rPr>
          <w:b/>
          <w:bCs/>
        </w:rPr>
      </w:pPr>
      <w:r>
        <w:rPr>
          <w:rFonts w:hint="eastAsia"/>
          <w:szCs w:val="24"/>
        </w:rPr>
        <w:t>Opt.1: Only legacy CPU resources are used.</w:t>
      </w:r>
    </w:p>
    <w:p w14:paraId="7A75036F" w14:textId="77777777" w:rsidR="00996A17" w:rsidRPr="002B1B93" w:rsidRDefault="00996A17" w:rsidP="0036279B">
      <w:pPr>
        <w:pStyle w:val="aff9"/>
        <w:numPr>
          <w:ilvl w:val="0"/>
          <w:numId w:val="17"/>
        </w:numPr>
        <w:ind w:firstLineChars="0"/>
        <w:rPr>
          <w:b/>
          <w:bCs/>
        </w:rPr>
      </w:pPr>
      <w:r>
        <w:rPr>
          <w:rFonts w:hint="eastAsia"/>
          <w:szCs w:val="24"/>
        </w:rPr>
        <w:t>Opt.2: Only dedicated APU resources are used.</w:t>
      </w:r>
    </w:p>
    <w:p w14:paraId="7611A944" w14:textId="77777777" w:rsidR="00996A17" w:rsidRPr="00075B7D" w:rsidRDefault="00996A17" w:rsidP="0036279B">
      <w:pPr>
        <w:pStyle w:val="aff9"/>
        <w:numPr>
          <w:ilvl w:val="0"/>
          <w:numId w:val="17"/>
        </w:numPr>
        <w:ind w:firstLineChars="0"/>
        <w:rPr>
          <w:b/>
          <w:bCs/>
        </w:rPr>
      </w:pPr>
      <w:r>
        <w:rPr>
          <w:rFonts w:hint="eastAsia"/>
          <w:szCs w:val="24"/>
        </w:rPr>
        <w:t>Opt.3: B</w:t>
      </w:r>
      <w:r>
        <w:rPr>
          <w:szCs w:val="24"/>
        </w:rPr>
        <w:t>o</w:t>
      </w:r>
      <w:r>
        <w:rPr>
          <w:rFonts w:hint="eastAsia"/>
          <w:szCs w:val="24"/>
        </w:rPr>
        <w:t>th the legacy CPU and APU resources are used.</w:t>
      </w:r>
    </w:p>
    <w:p w14:paraId="1E977DEE" w14:textId="77777777" w:rsidR="00996A17" w:rsidRPr="00DD6855" w:rsidRDefault="00996A17" w:rsidP="0036279B">
      <w:pPr>
        <w:pStyle w:val="aff9"/>
        <w:numPr>
          <w:ilvl w:val="0"/>
          <w:numId w:val="17"/>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34C6E06A" w14:textId="77777777" w:rsidR="00996A17" w:rsidRPr="00F77226" w:rsidRDefault="00996A17" w:rsidP="00996A17">
      <w:pPr>
        <w:spacing w:after="240" w:afterAutospacing="0"/>
      </w:pPr>
      <w:r w:rsidRPr="00F77226">
        <w:rPr>
          <w:rFonts w:hint="eastAsia"/>
        </w:rPr>
        <w:t xml:space="preserve">Regarding </w:t>
      </w:r>
      <w:r>
        <w:rPr>
          <w:rFonts w:hint="eastAsia"/>
        </w:rPr>
        <w:t xml:space="preserve">the CPU occupancy time, Rel-15 CPU occupation time for SP/AP CSI report on PUSCH can be reused for CSI compression.  </w:t>
      </w:r>
    </w:p>
    <w:p w14:paraId="4C9C0AE3" w14:textId="0F07B6E6" w:rsidR="00996A17" w:rsidRPr="00DD6855"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5C33A2">
        <w:rPr>
          <w:rFonts w:hint="eastAsia"/>
          <w:b/>
          <w:bCs/>
        </w:rPr>
        <w:t>4</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195A9224" w14:textId="77777777" w:rsidR="00996A17" w:rsidRDefault="00996A17" w:rsidP="00996A17">
      <w:pPr>
        <w:spacing w:before="240" w:after="240" w:afterAutospacing="0"/>
      </w:pPr>
      <w:r>
        <w:rPr>
          <w:rFonts w:hint="eastAsia"/>
        </w:rPr>
        <w:t>F</w:t>
      </w:r>
      <w:r>
        <w:t>o</w:t>
      </w:r>
      <w:r>
        <w:rPr>
          <w:rFonts w:hint="eastAsia"/>
        </w:rPr>
        <w:t xml:space="preserve">r </w:t>
      </w:r>
      <w:r>
        <w:t>determination</w:t>
      </w:r>
      <w:r>
        <w:rPr>
          <w:rFonts w:hint="eastAsia"/>
        </w:rPr>
        <w:t xml:space="preserve"> of the CSI report </w:t>
      </w:r>
      <w:r>
        <w:t>priority</w:t>
      </w:r>
      <w:r>
        <w:rPr>
          <w:rFonts w:hint="eastAsia"/>
        </w:rPr>
        <w:t xml:space="preserve"> value for the CSI report for inference for CSI compression, the legacy rule can be reused, that is, beam-based reports are </w:t>
      </w:r>
      <w:r>
        <w:t>prioritized</w:t>
      </w:r>
      <w:r>
        <w:rPr>
          <w:rFonts w:hint="eastAsia"/>
        </w:rPr>
        <w:t xml:space="preserve">, while other quantities are deprioritized. Accordingly, following the same principle, the value of </w:t>
      </w:r>
      <m:oMath>
        <m:r>
          <w:rPr>
            <w:rFonts w:ascii="Cambria Math" w:hAnsi="Cambria Math"/>
          </w:rPr>
          <m:t>k</m:t>
        </m:r>
      </m:oMath>
      <w:r>
        <w:rPr>
          <w:rFonts w:hint="eastAsia"/>
        </w:rPr>
        <w:t xml:space="preserve"> is set to 1 for the CSI report for inference for CSI compression. </w:t>
      </w:r>
    </w:p>
    <w:p w14:paraId="42A5233A" w14:textId="422CDE87"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5C33A2">
        <w:rPr>
          <w:rFonts w:hint="eastAsia"/>
          <w:b/>
          <w:bCs/>
        </w:rPr>
        <w:t>5</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4D112AAB" w14:textId="0C1BB287" w:rsidR="00564015" w:rsidRDefault="00564015" w:rsidP="00564015">
      <w:pPr>
        <w:spacing w:before="240" w:after="240" w:afterAutospacing="0"/>
      </w:pPr>
      <w:r>
        <w:t xml:space="preserve">For Rel-19 BM in AI/ML, extension of CSI computation time for AP CSI report was introduced, to incorporate model activation time when CSI report is triggered. For P/SP CSI report in CSI compression, considering model inference may take several extra milliseconds with regard to legacy CSI generation, we think it is needed to </w:t>
      </w:r>
      <w:r w:rsidR="00503511">
        <w:t>extend the corresponding CSI computation time as well.</w:t>
      </w:r>
    </w:p>
    <w:p w14:paraId="1D9C9586" w14:textId="26ED4CB4" w:rsidR="00503511" w:rsidRDefault="00503511" w:rsidP="00564015">
      <w:pPr>
        <w:spacing w:before="240" w:after="240" w:afterAutospacing="0"/>
      </w:pPr>
      <w:r w:rsidRPr="00503511">
        <w:rPr>
          <w:b/>
        </w:rPr>
        <w:t xml:space="preserve">Proposal </w:t>
      </w:r>
      <w:r w:rsidR="005C33A2">
        <w:rPr>
          <w:rFonts w:hint="eastAsia"/>
          <w:b/>
        </w:rPr>
        <w:t>6</w:t>
      </w:r>
      <w:r w:rsidRPr="00503511">
        <w:rPr>
          <w:b/>
        </w:rPr>
        <w:t>:</w:t>
      </w:r>
      <w:r>
        <w:t xml:space="preserve"> Further consider </w:t>
      </w:r>
      <w:r w:rsidR="001213EB">
        <w:t>extending</w:t>
      </w:r>
      <w:r>
        <w:t xml:space="preserve"> the CSI computation time for P/SP CSI report in CSI compression.</w:t>
      </w:r>
    </w:p>
    <w:p w14:paraId="22436CDA" w14:textId="77777777" w:rsidR="00717A81" w:rsidRDefault="00717A81" w:rsidP="00A761A6">
      <w:pPr>
        <w:rPr>
          <w:lang w:val="en-US"/>
        </w:rPr>
      </w:pPr>
    </w:p>
    <w:p w14:paraId="7D96ECB9" w14:textId="3401EB71" w:rsidR="00717A81" w:rsidRPr="00996A17" w:rsidRDefault="00717A81" w:rsidP="00A761A6">
      <w:pPr>
        <w:pStyle w:val="20"/>
        <w:rPr>
          <w:rFonts w:eastAsiaTheme="minorEastAsia"/>
          <w:bCs/>
        </w:rPr>
      </w:pPr>
      <w:r w:rsidRPr="00D078FF">
        <w:rPr>
          <w:rFonts w:eastAsiaTheme="minorEastAsia" w:hint="eastAsia"/>
          <w:bCs/>
        </w:rPr>
        <w:t>C</w:t>
      </w:r>
      <w:r>
        <w:rPr>
          <w:rFonts w:eastAsiaTheme="minorEastAsia" w:hint="eastAsia"/>
          <w:bCs/>
        </w:rPr>
        <w:t xml:space="preserve">QI Determination </w:t>
      </w:r>
    </w:p>
    <w:p w14:paraId="4865BE42" w14:textId="77777777" w:rsidR="009B601E" w:rsidRDefault="00BD240E" w:rsidP="00B93926">
      <w:pPr>
        <w:rPr>
          <w:rFonts w:eastAsia="新細明體"/>
          <w:lang w:val="en-US" w:eastAsia="zh-TW"/>
        </w:rPr>
      </w:pPr>
      <w:r>
        <w:rPr>
          <w:rFonts w:eastAsia="新細明體"/>
          <w:lang w:val="en-US" w:eastAsia="zh-TW"/>
        </w:rPr>
        <w:t>For</w:t>
      </w:r>
      <w:r>
        <w:rPr>
          <w:rFonts w:eastAsia="新細明體" w:hint="eastAsia"/>
          <w:lang w:val="en-US" w:eastAsia="zh-TW"/>
        </w:rPr>
        <w:t xml:space="preserve"> AI/ML-based CSI compression, CQI </w:t>
      </w:r>
      <w:r>
        <w:rPr>
          <w:rFonts w:eastAsia="新細明體"/>
          <w:lang w:val="en-US" w:eastAsia="zh-TW"/>
        </w:rPr>
        <w:t>determination</w:t>
      </w:r>
      <w:r>
        <w:rPr>
          <w:rFonts w:eastAsia="新細明體" w:hint="eastAsia"/>
          <w:lang w:val="en-US" w:eastAsia="zh-TW"/>
        </w:rPr>
        <w:t xml:space="preserve"> </w:t>
      </w:r>
      <w:r>
        <w:rPr>
          <w:rFonts w:eastAsia="新細明體"/>
          <w:lang w:val="en-US" w:eastAsia="zh-TW"/>
        </w:rPr>
        <w:t>needs</w:t>
      </w:r>
      <w:r>
        <w:rPr>
          <w:rFonts w:eastAsia="新細明體" w:hint="eastAsia"/>
          <w:lang w:val="en-US" w:eastAsia="zh-TW"/>
        </w:rPr>
        <w:t xml:space="preserve"> to be discussed based on different options, wherein the options can be found in TR 38.843. </w:t>
      </w:r>
    </w:p>
    <w:p w14:paraId="4416FE91" w14:textId="004549CA" w:rsidR="00BD240E" w:rsidRDefault="00BD240E" w:rsidP="00B93926">
      <w:pPr>
        <w:rPr>
          <w:rFonts w:eastAsia="新細明體"/>
          <w:lang w:val="en-US" w:eastAsia="zh-TW"/>
        </w:rPr>
      </w:pPr>
      <w:r>
        <w:rPr>
          <w:rFonts w:eastAsia="新細明體" w:hint="eastAsia"/>
          <w:lang w:val="en-US" w:eastAsia="zh-TW"/>
        </w:rPr>
        <w:t xml:space="preserve">For option 1a, </w:t>
      </w:r>
      <w:r w:rsidRPr="00BD240E">
        <w:rPr>
          <w:rFonts w:eastAsia="新細明體"/>
          <w:lang w:val="en-US" w:eastAsia="zh-TW"/>
        </w:rPr>
        <w:t>CQI is calculated based on t</w:t>
      </w:r>
      <w:r>
        <w:rPr>
          <w:rFonts w:eastAsia="新細明體" w:hint="eastAsia"/>
          <w:lang w:val="en-US" w:eastAsia="zh-TW"/>
        </w:rPr>
        <w:t>he</w:t>
      </w:r>
      <w:r w:rsidRPr="00BD240E">
        <w:rPr>
          <w:rFonts w:eastAsia="新細明體"/>
          <w:lang w:val="en-US" w:eastAsia="zh-TW"/>
        </w:rPr>
        <w:t xml:space="preserve"> target CSI from the realistic channel estimation.</w:t>
      </w:r>
      <w:r>
        <w:rPr>
          <w:rFonts w:eastAsia="新細明體" w:hint="eastAsia"/>
          <w:lang w:val="en-US" w:eastAsia="zh-TW"/>
        </w:rPr>
        <w:t xml:space="preserve"> With </w:t>
      </w:r>
      <w:r>
        <w:rPr>
          <w:rFonts w:eastAsia="新細明體"/>
          <w:lang w:val="en-US" w:eastAsia="zh-TW"/>
        </w:rPr>
        <w:t>this</w:t>
      </w:r>
      <w:r>
        <w:rPr>
          <w:rFonts w:eastAsia="新細明體" w:hint="eastAsia"/>
          <w:lang w:val="en-US" w:eastAsia="zh-TW"/>
        </w:rPr>
        <w:t xml:space="preserve"> option, misalignment of CQI </w:t>
      </w:r>
      <w:r>
        <w:rPr>
          <w:rFonts w:eastAsia="新細明體"/>
          <w:lang w:val="en-US" w:eastAsia="zh-TW"/>
        </w:rPr>
        <w:t>between</w:t>
      </w:r>
      <w:r>
        <w:rPr>
          <w:rFonts w:eastAsia="新細明體" w:hint="eastAsia"/>
          <w:lang w:val="en-US" w:eastAsia="zh-TW"/>
        </w:rPr>
        <w:t xml:space="preserve"> UE and NW will occur when the target CSI is not equal to the output CSI. In other words, CQI reported by UE is </w:t>
      </w:r>
      <w:r>
        <w:rPr>
          <w:rFonts w:eastAsia="新細明體"/>
          <w:lang w:val="en-US" w:eastAsia="zh-TW"/>
        </w:rPr>
        <w:t>calculated</w:t>
      </w:r>
      <w:r>
        <w:rPr>
          <w:rFonts w:eastAsia="新細明體" w:hint="eastAsia"/>
          <w:lang w:val="en-US" w:eastAsia="zh-TW"/>
        </w:rPr>
        <w:t xml:space="preserve"> based on the target CSI. However, CQI </w:t>
      </w:r>
      <w:r>
        <w:rPr>
          <w:rFonts w:eastAsia="新細明體" w:hint="eastAsia"/>
          <w:lang w:val="en-US" w:eastAsia="zh-TW"/>
        </w:rPr>
        <w:lastRenderedPageBreak/>
        <w:t xml:space="preserve">cannot accurately reflect the channel conditions based on the output CSI. </w:t>
      </w:r>
      <w:r w:rsidRPr="00BD240E">
        <w:rPr>
          <w:rFonts w:eastAsia="新細明體"/>
          <w:lang w:val="en-US" w:eastAsia="zh-TW"/>
        </w:rPr>
        <w:t xml:space="preserve">The advantage of </w:t>
      </w:r>
      <w:r>
        <w:rPr>
          <w:rFonts w:eastAsia="新細明體" w:hint="eastAsia"/>
          <w:lang w:val="en-US" w:eastAsia="zh-TW"/>
        </w:rPr>
        <w:t>option 1a</w:t>
      </w:r>
      <w:r w:rsidRPr="00BD240E">
        <w:rPr>
          <w:rFonts w:eastAsia="新細明體"/>
          <w:lang w:val="en-US" w:eastAsia="zh-TW"/>
        </w:rPr>
        <w:t xml:space="preserve"> is that it does not require additional enhancement, but the disadvantage is that CQI cannot reflect the actual channel conditions.</w:t>
      </w:r>
      <w:r w:rsidR="009B601E">
        <w:rPr>
          <w:rFonts w:eastAsia="新細明體" w:hint="eastAsia"/>
          <w:lang w:val="en-US" w:eastAsia="zh-TW"/>
        </w:rPr>
        <w:t xml:space="preserve"> </w:t>
      </w:r>
    </w:p>
    <w:p w14:paraId="2F6F4363" w14:textId="0C5994EA" w:rsidR="00F56CE9" w:rsidRDefault="00F56CE9" w:rsidP="00B93926">
      <w:pPr>
        <w:rPr>
          <w:rFonts w:eastAsia="新細明體"/>
          <w:lang w:eastAsia="zh-TW"/>
        </w:rPr>
      </w:pPr>
      <w:r>
        <w:rPr>
          <w:rFonts w:eastAsia="新細明體"/>
          <w:lang w:val="en-US" w:eastAsia="zh-TW"/>
        </w:rPr>
        <w:t>For</w:t>
      </w:r>
      <w:r>
        <w:rPr>
          <w:rFonts w:eastAsia="新細明體" w:hint="eastAsia"/>
          <w:lang w:val="en-US" w:eastAsia="zh-TW"/>
        </w:rPr>
        <w:t xml:space="preserve"> option 1b, </w:t>
      </w:r>
      <w:r w:rsidRPr="00F56CE9">
        <w:rPr>
          <w:rFonts w:eastAsia="新細明體"/>
          <w:lang w:eastAsia="zh-TW"/>
        </w:rPr>
        <w:t>CQI is calculated based on the target CSI from the realistic channel estimation and potential adjustment.</w:t>
      </w:r>
      <w:r>
        <w:rPr>
          <w:rFonts w:eastAsia="新細明體" w:hint="eastAsia"/>
          <w:lang w:eastAsia="zh-TW"/>
        </w:rPr>
        <w:t xml:space="preserve"> </w:t>
      </w:r>
      <w:r>
        <w:rPr>
          <w:rFonts w:eastAsia="新細明體"/>
          <w:lang w:eastAsia="zh-TW"/>
        </w:rPr>
        <w:t>With</w:t>
      </w:r>
      <w:r>
        <w:rPr>
          <w:rFonts w:eastAsia="新細明體" w:hint="eastAsia"/>
          <w:lang w:eastAsia="zh-TW"/>
        </w:rPr>
        <w:t xml:space="preserve"> this option, CQI report</w:t>
      </w:r>
      <w:r w:rsidR="006F1DF8">
        <w:rPr>
          <w:rFonts w:eastAsia="新細明體" w:hint="eastAsia"/>
          <w:lang w:eastAsia="zh-TW"/>
        </w:rPr>
        <w:t>ed</w:t>
      </w:r>
      <w:r>
        <w:rPr>
          <w:rFonts w:eastAsia="新細明體" w:hint="eastAsia"/>
          <w:lang w:eastAsia="zh-TW"/>
        </w:rPr>
        <w:t xml:space="preserve"> by UE is calibrated based on adjustment. </w:t>
      </w:r>
      <w:r w:rsidR="00F064D5">
        <w:rPr>
          <w:rFonts w:eastAsia="新細明體"/>
          <w:lang w:eastAsia="zh-TW"/>
        </w:rPr>
        <w:t>Cons</w:t>
      </w:r>
      <w:r w:rsidR="00CD5129">
        <w:rPr>
          <w:rFonts w:eastAsia="新細明體" w:hint="eastAsia"/>
          <w:lang w:eastAsia="zh-TW"/>
        </w:rPr>
        <w:t>equently</w:t>
      </w:r>
      <w:r>
        <w:rPr>
          <w:rFonts w:eastAsia="新細明體" w:hint="eastAsia"/>
          <w:lang w:eastAsia="zh-TW"/>
        </w:rPr>
        <w:t>, NW can obtain a more accurate CQI.</w:t>
      </w:r>
      <w:r w:rsidR="00CD5129">
        <w:rPr>
          <w:rFonts w:eastAsia="新細明體" w:hint="eastAsia"/>
          <w:lang w:eastAsia="zh-TW"/>
        </w:rPr>
        <w:t xml:space="preserve"> </w:t>
      </w:r>
      <w:r>
        <w:rPr>
          <w:rFonts w:eastAsia="新細明體" w:hint="eastAsia"/>
          <w:lang w:eastAsia="zh-TW"/>
        </w:rPr>
        <w:t xml:space="preserve">However, adjustment may require additional indication or configuration, which increases </w:t>
      </w:r>
      <w:proofErr w:type="spellStart"/>
      <w:r>
        <w:rPr>
          <w:rFonts w:eastAsia="新細明體" w:hint="eastAsia"/>
          <w:lang w:eastAsia="zh-TW"/>
        </w:rPr>
        <w:t>signaling</w:t>
      </w:r>
      <w:proofErr w:type="spellEnd"/>
      <w:r>
        <w:rPr>
          <w:rFonts w:eastAsia="新細明體" w:hint="eastAsia"/>
          <w:lang w:eastAsia="zh-TW"/>
        </w:rPr>
        <w:t xml:space="preserve"> overhead.</w:t>
      </w:r>
    </w:p>
    <w:p w14:paraId="4C0BA280" w14:textId="3B35DB08" w:rsidR="00CB6B0E" w:rsidRDefault="00CD5129" w:rsidP="00B93926">
      <w:pPr>
        <w:rPr>
          <w:rFonts w:eastAsia="新細明體"/>
          <w:lang w:eastAsia="zh-TW"/>
        </w:rPr>
      </w:pPr>
      <w:r>
        <w:rPr>
          <w:rFonts w:eastAsia="新細明體" w:hint="eastAsia"/>
          <w:lang w:eastAsia="zh-TW"/>
        </w:rPr>
        <w:t xml:space="preserve">For option 1c, </w:t>
      </w:r>
      <w:r w:rsidRPr="00CD5129">
        <w:rPr>
          <w:rFonts w:eastAsia="新細明體"/>
          <w:lang w:eastAsia="zh-TW"/>
        </w:rPr>
        <w:t>CQI is calculated based on traditional codebook.</w:t>
      </w:r>
      <w:r w:rsidR="006F1DF8">
        <w:rPr>
          <w:rFonts w:eastAsia="新細明體" w:hint="eastAsia"/>
          <w:lang w:eastAsia="zh-TW"/>
        </w:rPr>
        <w:t xml:space="preserve"> W</w:t>
      </w:r>
      <w:r w:rsidR="006F1DF8">
        <w:rPr>
          <w:rFonts w:eastAsia="新細明體"/>
          <w:lang w:eastAsia="zh-TW"/>
        </w:rPr>
        <w:t>i</w:t>
      </w:r>
      <w:r w:rsidR="006F1DF8">
        <w:rPr>
          <w:rFonts w:eastAsia="新細明體" w:hint="eastAsia"/>
          <w:lang w:eastAsia="zh-TW"/>
        </w:rPr>
        <w:t xml:space="preserve">th this option, CQI </w:t>
      </w:r>
      <w:r w:rsidR="002F3DE3">
        <w:rPr>
          <w:rFonts w:eastAsia="新細明體" w:hint="eastAsia"/>
          <w:lang w:eastAsia="zh-TW"/>
        </w:rPr>
        <w:t>is calculated based on a precoding matrix selected from a legacy codebook.</w:t>
      </w:r>
      <w:r w:rsidR="00234F5A">
        <w:rPr>
          <w:rFonts w:eastAsia="新細明體" w:hint="eastAsia"/>
          <w:lang w:eastAsia="zh-TW"/>
        </w:rPr>
        <w:t xml:space="preserve"> To </w:t>
      </w:r>
      <w:r w:rsidR="00234F5A">
        <w:rPr>
          <w:rFonts w:eastAsia="新細明體"/>
          <w:lang w:eastAsia="zh-TW"/>
        </w:rPr>
        <w:t>maintain</w:t>
      </w:r>
      <w:r w:rsidR="00234F5A">
        <w:rPr>
          <w:rFonts w:eastAsia="新細明體" w:hint="eastAsia"/>
          <w:lang w:eastAsia="zh-TW"/>
        </w:rPr>
        <w:t xml:space="preserve"> consistency, the precoding </w:t>
      </w:r>
      <w:r w:rsidR="00234F5A">
        <w:rPr>
          <w:rFonts w:eastAsia="新細明體"/>
          <w:lang w:eastAsia="zh-TW"/>
        </w:rPr>
        <w:t>information</w:t>
      </w:r>
      <w:r w:rsidR="00234F5A">
        <w:rPr>
          <w:rFonts w:eastAsia="新細明體" w:hint="eastAsia"/>
          <w:lang w:eastAsia="zh-TW"/>
        </w:rPr>
        <w:t xml:space="preserve"> </w:t>
      </w:r>
      <w:r w:rsidR="00A743A2">
        <w:rPr>
          <w:rFonts w:eastAsia="新細明體"/>
          <w:lang w:eastAsia="zh-TW"/>
        </w:rPr>
        <w:t>includ</w:t>
      </w:r>
      <w:r w:rsidR="00A743A2">
        <w:rPr>
          <w:rFonts w:eastAsia="新細明體" w:hint="eastAsia"/>
          <w:lang w:eastAsia="zh-TW"/>
        </w:rPr>
        <w:t>ed in</w:t>
      </w:r>
      <w:r w:rsidR="00234F5A">
        <w:rPr>
          <w:rFonts w:eastAsia="新細明體" w:hint="eastAsia"/>
          <w:lang w:eastAsia="zh-TW"/>
        </w:rPr>
        <w:t xml:space="preserve"> </w:t>
      </w:r>
      <w:r w:rsidR="00A743A2">
        <w:rPr>
          <w:rFonts w:eastAsia="新細明體" w:hint="eastAsia"/>
          <w:lang w:eastAsia="zh-TW"/>
        </w:rPr>
        <w:t>the t</w:t>
      </w:r>
      <w:r w:rsidR="00234F5A">
        <w:rPr>
          <w:rFonts w:eastAsia="新細明體" w:hint="eastAsia"/>
          <w:lang w:eastAsia="zh-TW"/>
        </w:rPr>
        <w:t>arget CSI may</w:t>
      </w:r>
      <w:r w:rsidR="00A743A2">
        <w:rPr>
          <w:rFonts w:eastAsia="新細明體" w:hint="eastAsia"/>
          <w:lang w:eastAsia="zh-TW"/>
        </w:rPr>
        <w:t xml:space="preserve"> </w:t>
      </w:r>
      <w:r w:rsidR="004E6A99">
        <w:rPr>
          <w:rFonts w:eastAsia="新細明體" w:hint="eastAsia"/>
          <w:lang w:eastAsia="zh-TW"/>
        </w:rPr>
        <w:t xml:space="preserve">be </w:t>
      </w:r>
      <w:r w:rsidR="00A743A2">
        <w:rPr>
          <w:rFonts w:eastAsia="新細明體" w:hint="eastAsia"/>
          <w:lang w:eastAsia="zh-TW"/>
        </w:rPr>
        <w:t xml:space="preserve">the same precoding matrix. </w:t>
      </w:r>
      <w:r w:rsidR="00CB6B0E">
        <w:rPr>
          <w:rFonts w:eastAsia="新細明體" w:hint="eastAsia"/>
          <w:lang w:eastAsia="zh-TW"/>
        </w:rPr>
        <w:t>In other words</w:t>
      </w:r>
      <w:r w:rsidR="00A743A2">
        <w:rPr>
          <w:rFonts w:eastAsia="新細明體" w:hint="eastAsia"/>
          <w:lang w:eastAsia="zh-TW"/>
        </w:rPr>
        <w:t>, the target CSI may comprise the precoding information</w:t>
      </w:r>
      <w:r w:rsidR="00CB6B0E">
        <w:rPr>
          <w:rFonts w:eastAsia="新細明體" w:hint="eastAsia"/>
          <w:lang w:eastAsia="zh-TW"/>
        </w:rPr>
        <w:t xml:space="preserve"> based on a legacy codebook. </w:t>
      </w:r>
      <w:r w:rsidR="00FF38F8">
        <w:rPr>
          <w:rFonts w:eastAsia="新細明體" w:hint="eastAsia"/>
          <w:lang w:eastAsia="zh-TW"/>
        </w:rPr>
        <w:t>W</w:t>
      </w:r>
      <w:r w:rsidR="004E6A99">
        <w:rPr>
          <w:rFonts w:eastAsia="新細明體" w:hint="eastAsia"/>
          <w:lang w:eastAsia="zh-TW"/>
        </w:rPr>
        <w:t xml:space="preserve">hether the precoding information of the output CSI is a </w:t>
      </w:r>
      <w:r w:rsidR="00FF38F8">
        <w:rPr>
          <w:rFonts w:eastAsia="新細明體" w:hint="eastAsia"/>
          <w:lang w:eastAsia="zh-TW"/>
        </w:rPr>
        <w:t xml:space="preserve">precoding matrix based on a legacy codebook or not needs to be discussed with this option. </w:t>
      </w:r>
      <w:r w:rsidR="00CB6B0E">
        <w:rPr>
          <w:rFonts w:eastAsia="新細明體" w:hint="eastAsia"/>
          <w:lang w:eastAsia="zh-TW"/>
        </w:rPr>
        <w:t>When</w:t>
      </w:r>
      <w:r w:rsidR="004B1AA1">
        <w:rPr>
          <w:rFonts w:eastAsia="新細明體" w:hint="eastAsia"/>
          <w:lang w:eastAsia="zh-TW"/>
        </w:rPr>
        <w:t xml:space="preserve"> the </w:t>
      </w:r>
      <w:r w:rsidR="00E95E8F">
        <w:rPr>
          <w:rFonts w:eastAsia="新細明體" w:hint="eastAsia"/>
          <w:lang w:eastAsia="zh-TW"/>
        </w:rPr>
        <w:t>precoding information</w:t>
      </w:r>
      <w:r w:rsidR="004B1AA1">
        <w:rPr>
          <w:rFonts w:eastAsia="新細明體" w:hint="eastAsia"/>
          <w:lang w:eastAsia="zh-TW"/>
        </w:rPr>
        <w:t xml:space="preserve"> alphabet is limited to a legacy codebook, the </w:t>
      </w:r>
      <w:r w:rsidR="004B1AA1">
        <w:rPr>
          <w:rFonts w:eastAsia="新細明體"/>
          <w:lang w:eastAsia="zh-TW"/>
        </w:rPr>
        <w:t>difficulty</w:t>
      </w:r>
      <w:r w:rsidR="004B1AA1">
        <w:rPr>
          <w:rFonts w:eastAsia="新細明體" w:hint="eastAsia"/>
          <w:lang w:eastAsia="zh-TW"/>
        </w:rPr>
        <w:t xml:space="preserve"> of training may be reduced.</w:t>
      </w:r>
      <w:r w:rsidR="004E6A99">
        <w:rPr>
          <w:rFonts w:eastAsia="新細明體" w:hint="eastAsia"/>
          <w:lang w:eastAsia="zh-TW"/>
        </w:rPr>
        <w:t xml:space="preserve"> </w:t>
      </w:r>
      <w:r w:rsidR="004B1AA1">
        <w:rPr>
          <w:rFonts w:eastAsia="新細明體" w:hint="eastAsia"/>
          <w:lang w:eastAsia="zh-TW"/>
        </w:rPr>
        <w:t xml:space="preserve"> </w:t>
      </w:r>
    </w:p>
    <w:p w14:paraId="2765FE31" w14:textId="2A0D399C"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56771F">
        <w:rPr>
          <w:rFonts w:hint="eastAsia"/>
          <w:b/>
          <w:color w:val="000000" w:themeColor="text1"/>
          <w:lang w:val="en-US"/>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35E758E8" w14:textId="43BF172F" w:rsidR="00191157" w:rsidRDefault="00C33D5D" w:rsidP="00B93926">
      <w:pPr>
        <w:rPr>
          <w:rFonts w:eastAsia="新細明體"/>
          <w:lang w:eastAsia="zh-TW"/>
        </w:rPr>
      </w:pPr>
      <w:r>
        <w:rPr>
          <w:rFonts w:eastAsia="新細明體" w:hint="eastAsia"/>
          <w:lang w:eastAsia="zh-TW"/>
        </w:rPr>
        <w:t>For option 2a</w:t>
      </w:r>
      <w:r w:rsidR="002C4B04">
        <w:rPr>
          <w:rFonts w:eastAsia="新細明體" w:hint="eastAsia"/>
          <w:lang w:eastAsia="zh-TW"/>
        </w:rPr>
        <w:t>-1</w:t>
      </w:r>
      <w:r>
        <w:rPr>
          <w:rFonts w:eastAsia="新細明體" w:hint="eastAsia"/>
          <w:lang w:eastAsia="zh-TW"/>
        </w:rPr>
        <w:t xml:space="preserve">, </w:t>
      </w:r>
      <w:r w:rsidRPr="00C33D5D">
        <w:rPr>
          <w:rFonts w:eastAsia="新細明體"/>
          <w:lang w:eastAsia="zh-TW"/>
        </w:rPr>
        <w:t>CQI is calculated based on CSI reconstruction output</w:t>
      </w:r>
      <w:r w:rsidR="002C4B04">
        <w:rPr>
          <w:rFonts w:eastAsia="新細明體" w:hint="eastAsia"/>
          <w:lang w:eastAsia="zh-TW"/>
        </w:rPr>
        <w:t>,</w:t>
      </w:r>
      <w:r w:rsidRPr="00C33D5D">
        <w:rPr>
          <w:rFonts w:eastAsia="新細明體"/>
          <w:lang w:eastAsia="zh-TW"/>
        </w:rPr>
        <w:t xml:space="preserve"> </w:t>
      </w:r>
      <w:r w:rsidR="002C4B04">
        <w:rPr>
          <w:rFonts w:eastAsia="新細明體" w:hint="eastAsia"/>
          <w:lang w:eastAsia="zh-TW"/>
        </w:rPr>
        <w:t xml:space="preserve">where </w:t>
      </w:r>
      <w:r w:rsidR="002C4B04" w:rsidRPr="002C4B04">
        <w:rPr>
          <w:rFonts w:eastAsia="新細明體"/>
          <w:lang w:eastAsia="zh-TW"/>
        </w:rPr>
        <w:t xml:space="preserve">CSI reconstruction part for CQI calculation at the UE </w:t>
      </w:r>
      <w:r w:rsidR="002C4B04">
        <w:rPr>
          <w:rFonts w:eastAsia="新細明體" w:hint="eastAsia"/>
          <w:lang w:eastAsia="zh-TW"/>
        </w:rPr>
        <w:t xml:space="preserve">is </w:t>
      </w:r>
      <w:r w:rsidR="002C4B04" w:rsidRPr="002C4B04">
        <w:rPr>
          <w:rFonts w:eastAsia="新細明體"/>
          <w:lang w:eastAsia="zh-TW"/>
        </w:rPr>
        <w:t>same as the actual CSI reconstruction part at the NW.</w:t>
      </w:r>
      <w:r w:rsidR="002C4B04">
        <w:rPr>
          <w:rFonts w:eastAsia="新細明體" w:hint="eastAsia"/>
          <w:lang w:eastAsia="zh-TW"/>
        </w:rPr>
        <w:t xml:space="preserve"> With this option,</w:t>
      </w:r>
      <w:r w:rsidR="00F83EB1">
        <w:rPr>
          <w:rFonts w:eastAsia="新細明體" w:hint="eastAsia"/>
          <w:lang w:eastAsia="zh-TW"/>
        </w:rPr>
        <w:t xml:space="preserve"> NW </w:t>
      </w:r>
      <w:r w:rsidR="00C54960">
        <w:rPr>
          <w:rFonts w:eastAsia="新細明體" w:hint="eastAsia"/>
          <w:lang w:eastAsia="zh-TW"/>
        </w:rPr>
        <w:t xml:space="preserve">may </w:t>
      </w:r>
      <w:r w:rsidR="00F83EB1">
        <w:rPr>
          <w:rFonts w:eastAsia="新細明體" w:hint="eastAsia"/>
          <w:lang w:eastAsia="zh-TW"/>
        </w:rPr>
        <w:t>need to</w:t>
      </w:r>
      <w:r w:rsidR="002C4B04">
        <w:rPr>
          <w:rFonts w:eastAsia="新細明體" w:hint="eastAsia"/>
          <w:lang w:eastAsia="zh-TW"/>
        </w:rPr>
        <w:t xml:space="preserve"> </w:t>
      </w:r>
      <w:r w:rsidR="00F83EB1">
        <w:rPr>
          <w:rFonts w:eastAsia="新細明體" w:hint="eastAsia"/>
          <w:lang w:eastAsia="zh-TW"/>
        </w:rPr>
        <w:t xml:space="preserve">transfer </w:t>
      </w:r>
      <w:r w:rsidR="002C4B04">
        <w:rPr>
          <w:rFonts w:eastAsia="新細明體" w:hint="eastAsia"/>
          <w:lang w:eastAsia="zh-TW"/>
        </w:rPr>
        <w:t>the</w:t>
      </w:r>
      <w:r w:rsidR="00F83EB1">
        <w:rPr>
          <w:rFonts w:eastAsia="新細明體" w:hint="eastAsia"/>
          <w:lang w:eastAsia="zh-TW"/>
        </w:rPr>
        <w:t xml:space="preserve"> structure and parameters of CSI reconstruction part to UE via online of offline </w:t>
      </w:r>
      <w:proofErr w:type="spellStart"/>
      <w:r w:rsidR="00F83EB1">
        <w:rPr>
          <w:rFonts w:eastAsia="新細明體" w:hint="eastAsia"/>
          <w:lang w:eastAsia="zh-TW"/>
        </w:rPr>
        <w:t>signaling</w:t>
      </w:r>
      <w:proofErr w:type="spellEnd"/>
      <w:r w:rsidR="00F83EB1">
        <w:rPr>
          <w:rFonts w:eastAsia="新細明體" w:hint="eastAsia"/>
          <w:lang w:eastAsia="zh-TW"/>
        </w:rPr>
        <w:t xml:space="preserve">. </w:t>
      </w:r>
      <w:r w:rsidR="00191157">
        <w:rPr>
          <w:rFonts w:eastAsia="新細明體" w:hint="eastAsia"/>
          <w:lang w:eastAsia="zh-TW"/>
        </w:rPr>
        <w:t>Therefore,</w:t>
      </w:r>
      <w:r w:rsidR="001176ED">
        <w:rPr>
          <w:rFonts w:eastAsia="新細明體" w:hint="eastAsia"/>
          <w:lang w:eastAsia="zh-TW"/>
        </w:rPr>
        <w:t xml:space="preserve"> additional</w:t>
      </w:r>
      <w:r w:rsidR="00191157">
        <w:rPr>
          <w:rFonts w:eastAsia="新細明體" w:hint="eastAsia"/>
          <w:lang w:eastAsia="zh-TW"/>
        </w:rPr>
        <w:t xml:space="preserve"> </w:t>
      </w:r>
      <w:proofErr w:type="spellStart"/>
      <w:r w:rsidR="00191157">
        <w:rPr>
          <w:rFonts w:eastAsia="新細明體" w:hint="eastAsia"/>
          <w:lang w:eastAsia="zh-TW"/>
        </w:rPr>
        <w:t>signaling</w:t>
      </w:r>
      <w:proofErr w:type="spellEnd"/>
      <w:r w:rsidR="00191157">
        <w:rPr>
          <w:rFonts w:eastAsia="新細明體" w:hint="eastAsia"/>
          <w:lang w:eastAsia="zh-TW"/>
        </w:rPr>
        <w:t xml:space="preserve"> overhead may </w:t>
      </w:r>
      <w:r w:rsidR="001176ED">
        <w:rPr>
          <w:rFonts w:eastAsia="新細明體" w:hint="eastAsia"/>
          <w:lang w:eastAsia="zh-TW"/>
        </w:rPr>
        <w:t>be needed</w:t>
      </w:r>
      <w:r w:rsidR="00191157">
        <w:rPr>
          <w:rFonts w:eastAsia="新細明體" w:hint="eastAsia"/>
          <w:lang w:eastAsia="zh-TW"/>
        </w:rPr>
        <w:t>.</w:t>
      </w:r>
      <w:r w:rsidR="00C54960">
        <w:rPr>
          <w:rFonts w:eastAsia="新細明體" w:hint="eastAsia"/>
          <w:lang w:eastAsia="zh-TW"/>
        </w:rPr>
        <w:t xml:space="preserve"> </w:t>
      </w:r>
      <w:r w:rsidR="00C54960">
        <w:rPr>
          <w:rFonts w:eastAsia="新細明體"/>
          <w:lang w:eastAsia="zh-TW"/>
        </w:rPr>
        <w:t>On the</w:t>
      </w:r>
      <w:r w:rsidR="00C54960">
        <w:rPr>
          <w:rFonts w:eastAsia="新細明體" w:hint="eastAsia"/>
          <w:lang w:eastAsia="zh-TW"/>
        </w:rPr>
        <w:t xml:space="preserve"> other hand, CQI reported by UE may </w:t>
      </w:r>
      <w:r w:rsidR="001176ED">
        <w:rPr>
          <w:rFonts w:eastAsia="新細明體" w:hint="eastAsia"/>
          <w:lang w:eastAsia="zh-TW"/>
        </w:rPr>
        <w:t>have higher accuracy.</w:t>
      </w:r>
    </w:p>
    <w:p w14:paraId="4D2628BF" w14:textId="7B118763" w:rsidR="002C4B04" w:rsidRDefault="00191157" w:rsidP="00B93926">
      <w:pPr>
        <w:rPr>
          <w:rFonts w:eastAsia="新細明體"/>
          <w:lang w:eastAsia="zh-TW"/>
        </w:rPr>
      </w:pPr>
      <w:r>
        <w:rPr>
          <w:rFonts w:eastAsia="新細明體" w:hint="eastAsia"/>
          <w:lang w:eastAsia="zh-TW"/>
        </w:rPr>
        <w:t>For option 2</w:t>
      </w:r>
      <w:r w:rsidR="00B96DE0">
        <w:rPr>
          <w:rFonts w:eastAsia="新細明體" w:hint="eastAsia"/>
          <w:lang w:eastAsia="zh-TW"/>
        </w:rPr>
        <w:t>a</w:t>
      </w:r>
      <w:r>
        <w:rPr>
          <w:rFonts w:eastAsia="新細明體" w:hint="eastAsia"/>
          <w:lang w:eastAsia="zh-TW"/>
        </w:rPr>
        <w:t xml:space="preserve">-2, </w:t>
      </w:r>
      <w:r w:rsidRPr="00C33D5D">
        <w:rPr>
          <w:rFonts w:eastAsia="新細明體"/>
          <w:lang w:eastAsia="zh-TW"/>
        </w:rPr>
        <w:t>CQI is calculated based on CSI reconstruction output</w:t>
      </w:r>
      <w:r>
        <w:rPr>
          <w:rFonts w:eastAsia="新細明體" w:hint="eastAsia"/>
          <w:lang w:eastAsia="zh-TW"/>
        </w:rPr>
        <w:t>,</w:t>
      </w:r>
      <w:r w:rsidRPr="00C33D5D">
        <w:rPr>
          <w:rFonts w:eastAsia="新細明體"/>
          <w:lang w:eastAsia="zh-TW"/>
        </w:rPr>
        <w:t xml:space="preserve"> </w:t>
      </w:r>
      <w:r>
        <w:rPr>
          <w:rFonts w:eastAsia="新細明體" w:hint="eastAsia"/>
          <w:lang w:eastAsia="zh-TW"/>
        </w:rPr>
        <w:t xml:space="preserve">where </w:t>
      </w:r>
      <w:r w:rsidRPr="002C4B04">
        <w:rPr>
          <w:rFonts w:eastAsia="新細明體"/>
          <w:lang w:eastAsia="zh-TW"/>
        </w:rPr>
        <w:t xml:space="preserve">CSI reconstruction part for CQI calculation at the UE </w:t>
      </w:r>
      <w:r>
        <w:rPr>
          <w:rFonts w:eastAsia="新細明體" w:hint="eastAsia"/>
          <w:lang w:eastAsia="zh-TW"/>
        </w:rPr>
        <w:t xml:space="preserve">is </w:t>
      </w:r>
      <w:r w:rsidRPr="00191157">
        <w:rPr>
          <w:rFonts w:eastAsia="新細明體"/>
          <w:lang w:eastAsia="zh-TW"/>
        </w:rPr>
        <w:t>a proxy model</w:t>
      </w:r>
      <w:r w:rsidRPr="002C4B04">
        <w:rPr>
          <w:rFonts w:eastAsia="新細明體"/>
          <w:lang w:eastAsia="zh-TW"/>
        </w:rPr>
        <w:t>.</w:t>
      </w:r>
      <w:r w:rsidR="00C54960">
        <w:rPr>
          <w:rFonts w:eastAsia="新細明體" w:hint="eastAsia"/>
          <w:lang w:eastAsia="zh-TW"/>
        </w:rPr>
        <w:t xml:space="preserve"> With this option, NW may or may not </w:t>
      </w:r>
      <w:r w:rsidR="001176ED">
        <w:rPr>
          <w:rFonts w:eastAsia="新細明體" w:hint="eastAsia"/>
          <w:lang w:eastAsia="zh-TW"/>
        </w:rPr>
        <w:t xml:space="preserve">transfer the parameters of the proxy model to UE. If NW does not transfer the proxy model parameters to UE, the proxy model may be trained at UE side. If NW needs to transfer the proxy model parameters to UE, this may be done via online or offline </w:t>
      </w:r>
      <w:proofErr w:type="spellStart"/>
      <w:r w:rsidR="001176ED">
        <w:rPr>
          <w:rFonts w:eastAsia="新細明體" w:hint="eastAsia"/>
          <w:lang w:eastAsia="zh-TW"/>
        </w:rPr>
        <w:t>signaling</w:t>
      </w:r>
      <w:proofErr w:type="spellEnd"/>
      <w:r w:rsidR="001176ED">
        <w:rPr>
          <w:rFonts w:eastAsia="新細明體" w:hint="eastAsia"/>
          <w:lang w:eastAsia="zh-TW"/>
        </w:rPr>
        <w:t>.</w:t>
      </w:r>
      <w:r w:rsidR="00B96DE0">
        <w:rPr>
          <w:rFonts w:eastAsia="新細明體" w:hint="eastAsia"/>
          <w:lang w:eastAsia="zh-TW"/>
        </w:rPr>
        <w:t xml:space="preserve"> Therefore, additional </w:t>
      </w:r>
      <w:proofErr w:type="spellStart"/>
      <w:r w:rsidR="00B96DE0">
        <w:rPr>
          <w:rFonts w:eastAsia="新細明體" w:hint="eastAsia"/>
          <w:lang w:eastAsia="zh-TW"/>
        </w:rPr>
        <w:t>signaling</w:t>
      </w:r>
      <w:proofErr w:type="spellEnd"/>
      <w:r w:rsidR="00B96DE0">
        <w:rPr>
          <w:rFonts w:eastAsia="新細明體" w:hint="eastAsia"/>
          <w:lang w:eastAsia="zh-TW"/>
        </w:rPr>
        <w:t xml:space="preserve"> overhead may be needed. </w:t>
      </w:r>
      <w:r w:rsidR="00B96DE0" w:rsidRPr="00B96DE0">
        <w:rPr>
          <w:rFonts w:eastAsia="新細明體"/>
          <w:lang w:eastAsia="zh-TW"/>
        </w:rPr>
        <w:t>Although the CQI accuracy of Option 2</w:t>
      </w:r>
      <w:r w:rsidR="00B96DE0">
        <w:rPr>
          <w:rFonts w:eastAsia="新細明體" w:hint="eastAsia"/>
          <w:lang w:eastAsia="zh-TW"/>
        </w:rPr>
        <w:t>a</w:t>
      </w:r>
      <w:r w:rsidR="00B96DE0" w:rsidRPr="00B96DE0">
        <w:rPr>
          <w:rFonts w:eastAsia="新細明體"/>
          <w:lang w:eastAsia="zh-TW"/>
        </w:rPr>
        <w:t>-2 may be lower than that of Option 2</w:t>
      </w:r>
      <w:r w:rsidR="00B96DE0">
        <w:rPr>
          <w:rFonts w:eastAsia="新細明體" w:hint="eastAsia"/>
          <w:lang w:eastAsia="zh-TW"/>
        </w:rPr>
        <w:t>a</w:t>
      </w:r>
      <w:r w:rsidR="00B96DE0" w:rsidRPr="00B96DE0">
        <w:rPr>
          <w:rFonts w:eastAsia="新細明體"/>
          <w:lang w:eastAsia="zh-TW"/>
        </w:rPr>
        <w:t>-1, the additional signalling overhead may be lower.</w:t>
      </w:r>
    </w:p>
    <w:p w14:paraId="6FB70712" w14:textId="77777777" w:rsidR="00C86728" w:rsidRDefault="003A0842" w:rsidP="00B93926">
      <w:pPr>
        <w:rPr>
          <w:rFonts w:eastAsia="新細明體"/>
          <w:lang w:eastAsia="zh-TW"/>
        </w:rPr>
      </w:pPr>
      <w:r>
        <w:rPr>
          <w:rFonts w:eastAsia="新細明體" w:hint="eastAsia"/>
          <w:lang w:eastAsia="zh-TW"/>
        </w:rPr>
        <w:t xml:space="preserve">For option 2b, </w:t>
      </w:r>
      <w:r w:rsidRPr="003A0842">
        <w:rPr>
          <w:rFonts w:eastAsia="新細明體"/>
          <w:lang w:eastAsia="zh-TW"/>
        </w:rPr>
        <w:t xml:space="preserve">CQI is calculated using two stage approach, UE derives CQI using </w:t>
      </w:r>
      <w:proofErr w:type="spellStart"/>
      <w:r w:rsidRPr="003A0842">
        <w:rPr>
          <w:rFonts w:eastAsia="新細明體"/>
          <w:lang w:eastAsia="zh-TW"/>
        </w:rPr>
        <w:t>precoded</w:t>
      </w:r>
      <w:proofErr w:type="spellEnd"/>
      <w:r w:rsidRPr="003A0842">
        <w:rPr>
          <w:rFonts w:eastAsia="新細明體"/>
          <w:lang w:eastAsia="zh-TW"/>
        </w:rPr>
        <w:t xml:space="preserve"> CSI-RS transmitted with a reconstructed precoder.</w:t>
      </w:r>
      <w:r>
        <w:rPr>
          <w:rFonts w:eastAsia="新細明體" w:hint="eastAsia"/>
          <w:lang w:eastAsia="zh-TW"/>
        </w:rPr>
        <w:t xml:space="preserve"> </w:t>
      </w:r>
      <w:r>
        <w:rPr>
          <w:rFonts w:eastAsia="新細明體"/>
          <w:lang w:eastAsia="zh-TW"/>
        </w:rPr>
        <w:t>Wit</w:t>
      </w:r>
      <w:r>
        <w:rPr>
          <w:rFonts w:eastAsia="新細明體" w:hint="eastAsia"/>
          <w:lang w:eastAsia="zh-TW"/>
        </w:rPr>
        <w:t>h this option, NW needs to trigger two CSI reports</w:t>
      </w:r>
      <w:r w:rsidR="0089510D">
        <w:rPr>
          <w:rFonts w:eastAsia="新細明體" w:hint="eastAsia"/>
          <w:lang w:eastAsia="zh-TW"/>
        </w:rPr>
        <w:t xml:space="preserve"> in succession.</w:t>
      </w:r>
      <w:r>
        <w:rPr>
          <w:rFonts w:eastAsia="新細明體" w:hint="eastAsia"/>
          <w:lang w:eastAsia="zh-TW"/>
        </w:rPr>
        <w:t xml:space="preserve"> </w:t>
      </w:r>
      <w:r w:rsidR="00AE2D59">
        <w:rPr>
          <w:rFonts w:eastAsia="新細明體" w:hint="eastAsia"/>
          <w:lang w:eastAsia="zh-TW"/>
        </w:rPr>
        <w:t>T</w:t>
      </w:r>
      <w:r w:rsidR="00AE2D59">
        <w:rPr>
          <w:rFonts w:eastAsia="新細明體"/>
          <w:lang w:eastAsia="zh-TW"/>
        </w:rPr>
        <w:t>h</w:t>
      </w:r>
      <w:r w:rsidR="00AE2D59">
        <w:rPr>
          <w:rFonts w:eastAsia="新細明體" w:hint="eastAsia"/>
          <w:lang w:eastAsia="zh-TW"/>
        </w:rPr>
        <w:t>e first CSI report includes at least</w:t>
      </w:r>
      <w:r w:rsidR="00C86728">
        <w:rPr>
          <w:rFonts w:eastAsia="新細明體" w:hint="eastAsia"/>
          <w:lang w:eastAsia="zh-TW"/>
        </w:rPr>
        <w:t xml:space="preserve"> a</w:t>
      </w:r>
      <w:r w:rsidR="00AE2D59">
        <w:rPr>
          <w:rFonts w:eastAsia="新細明體" w:hint="eastAsia"/>
          <w:lang w:eastAsia="zh-TW"/>
        </w:rPr>
        <w:t xml:space="preserve"> </w:t>
      </w:r>
      <w:r w:rsidR="00AE2D59">
        <w:rPr>
          <w:rFonts w:eastAsia="新細明體"/>
          <w:lang w:eastAsia="zh-TW"/>
        </w:rPr>
        <w:t>recommend</w:t>
      </w:r>
      <w:r w:rsidR="00AE2D59">
        <w:rPr>
          <w:rFonts w:eastAsia="新細明體" w:hint="eastAsia"/>
          <w:lang w:eastAsia="zh-TW"/>
        </w:rPr>
        <w:t xml:space="preserve"> precoding information</w:t>
      </w:r>
      <w:r w:rsidR="00C86728">
        <w:rPr>
          <w:rFonts w:eastAsia="新細明體" w:hint="eastAsia"/>
          <w:lang w:eastAsia="zh-TW"/>
        </w:rPr>
        <w:t>.</w:t>
      </w:r>
      <w:r w:rsidR="006B6FBF">
        <w:rPr>
          <w:rFonts w:eastAsia="新細明體" w:hint="eastAsia"/>
          <w:lang w:eastAsia="zh-TW"/>
        </w:rPr>
        <w:t xml:space="preserve"> </w:t>
      </w:r>
      <w:r w:rsidR="00C86728">
        <w:rPr>
          <w:rFonts w:eastAsia="新細明體" w:hint="eastAsia"/>
          <w:lang w:eastAsia="zh-TW"/>
        </w:rPr>
        <w:t>Then</w:t>
      </w:r>
      <w:r w:rsidR="006B6FBF">
        <w:rPr>
          <w:rFonts w:eastAsia="新細明體" w:hint="eastAsia"/>
          <w:lang w:eastAsia="zh-TW"/>
        </w:rPr>
        <w:t>, the second CSI includes the updated CQI based on CSI-RS</w:t>
      </w:r>
      <w:r w:rsidR="00C86728">
        <w:rPr>
          <w:rFonts w:eastAsia="新細明體" w:hint="eastAsia"/>
          <w:lang w:eastAsia="zh-TW"/>
        </w:rPr>
        <w:t xml:space="preserve"> </w:t>
      </w:r>
      <w:proofErr w:type="spellStart"/>
      <w:r w:rsidR="00C86728">
        <w:rPr>
          <w:rFonts w:eastAsia="新細明體" w:hint="eastAsia"/>
          <w:lang w:eastAsia="zh-TW"/>
        </w:rPr>
        <w:t>precoded</w:t>
      </w:r>
      <w:proofErr w:type="spellEnd"/>
      <w:r w:rsidR="00C86728">
        <w:rPr>
          <w:rFonts w:eastAsia="新細明體" w:hint="eastAsia"/>
          <w:lang w:eastAsia="zh-TW"/>
        </w:rPr>
        <w:t xml:space="preserve"> by the recommend precoding information. The additional latency may occur due to two stage </w:t>
      </w:r>
      <w:r w:rsidR="00C86728">
        <w:rPr>
          <w:rFonts w:eastAsia="新細明體"/>
          <w:lang w:eastAsia="zh-TW"/>
        </w:rPr>
        <w:t>approach</w:t>
      </w:r>
      <w:r w:rsidR="00C86728">
        <w:rPr>
          <w:rFonts w:eastAsia="新細明體" w:hint="eastAsia"/>
          <w:lang w:eastAsia="zh-TW"/>
        </w:rPr>
        <w:t xml:space="preserve">. </w:t>
      </w:r>
      <w:r w:rsidR="00C86728" w:rsidRPr="00C86728">
        <w:rPr>
          <w:rFonts w:eastAsia="新細明體"/>
          <w:lang w:eastAsia="zh-TW"/>
        </w:rPr>
        <w:t>However, option 2b may offer high CQI accuracy.</w:t>
      </w:r>
    </w:p>
    <w:p w14:paraId="5142D523" w14:textId="25F4C232" w:rsidR="00C86728" w:rsidRDefault="004E6A99" w:rsidP="00B93926">
      <w:pPr>
        <w:rPr>
          <w:rFonts w:eastAsia="新細明體"/>
          <w:lang w:eastAsia="zh-TW"/>
        </w:rPr>
      </w:pPr>
      <w:r>
        <w:rPr>
          <w:rFonts w:eastAsia="新細明體" w:hint="eastAsia"/>
          <w:lang w:eastAsia="zh-TW"/>
        </w:rPr>
        <w:t xml:space="preserve">For the </w:t>
      </w:r>
      <w:r>
        <w:rPr>
          <w:rFonts w:eastAsia="新細明體"/>
          <w:lang w:eastAsia="zh-TW"/>
        </w:rPr>
        <w:t>difficulty</w:t>
      </w:r>
      <w:r>
        <w:rPr>
          <w:rFonts w:eastAsia="新細明體" w:hint="eastAsia"/>
          <w:lang w:eastAsia="zh-TW"/>
        </w:rPr>
        <w:t xml:space="preserve"> of training of training </w:t>
      </w:r>
      <w:r>
        <w:rPr>
          <w:rFonts w:eastAsia="新細明體"/>
          <w:lang w:eastAsia="zh-TW"/>
        </w:rPr>
        <w:t>and</w:t>
      </w:r>
      <w:r>
        <w:rPr>
          <w:rFonts w:eastAsia="新細明體" w:hint="eastAsia"/>
          <w:lang w:eastAsia="zh-TW"/>
        </w:rPr>
        <w:t xml:space="preserve"> </w:t>
      </w:r>
      <w:r w:rsidR="00B93926">
        <w:rPr>
          <w:rFonts w:eastAsia="新細明體" w:hint="eastAsia"/>
          <w:lang w:eastAsia="zh-TW"/>
        </w:rPr>
        <w:t xml:space="preserve">CQI </w:t>
      </w:r>
      <w:r w:rsidR="00B93926">
        <w:rPr>
          <w:rFonts w:eastAsia="新細明體"/>
          <w:lang w:eastAsia="zh-TW"/>
        </w:rPr>
        <w:t>accuracy</w:t>
      </w:r>
      <w:r w:rsidR="00B93926">
        <w:rPr>
          <w:rFonts w:eastAsia="新細明體" w:hint="eastAsia"/>
          <w:lang w:eastAsia="zh-TW"/>
        </w:rPr>
        <w:t xml:space="preserve"> with medium </w:t>
      </w:r>
      <w:proofErr w:type="spellStart"/>
      <w:r w:rsidR="00B93926">
        <w:rPr>
          <w:rFonts w:eastAsia="新細明體" w:hint="eastAsia"/>
          <w:lang w:eastAsia="zh-TW"/>
        </w:rPr>
        <w:t>signaling</w:t>
      </w:r>
      <w:proofErr w:type="spellEnd"/>
      <w:r w:rsidR="00B93926">
        <w:rPr>
          <w:rFonts w:eastAsia="新細明體" w:hint="eastAsia"/>
          <w:lang w:eastAsia="zh-TW"/>
        </w:rPr>
        <w:t xml:space="preserve"> overhead, we consider option 1c and option 2a-2 as </w:t>
      </w:r>
      <w:r w:rsidR="00B93926">
        <w:rPr>
          <w:rFonts w:eastAsia="新細明體"/>
          <w:lang w:eastAsia="zh-TW"/>
        </w:rPr>
        <w:t>the</w:t>
      </w:r>
      <w:r w:rsidR="00B93926">
        <w:rPr>
          <w:rFonts w:eastAsia="新細明體" w:hint="eastAsia"/>
          <w:lang w:eastAsia="zh-TW"/>
        </w:rPr>
        <w:t xml:space="preserve"> starting point</w:t>
      </w:r>
    </w:p>
    <w:p w14:paraId="4BA6D082" w14:textId="251774E1"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56771F">
        <w:rPr>
          <w:rFonts w:eastAsiaTheme="minorEastAsia" w:hint="eastAsia"/>
          <w:b/>
          <w:color w:val="000000" w:themeColor="text1"/>
          <w:lang w:val="en-US"/>
        </w:rPr>
        <w:t>8</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32E1D951" w14:textId="30DF4508" w:rsidR="00B93926" w:rsidRDefault="00DD3DC6" w:rsidP="00DD3DC6">
      <w:pPr>
        <w:ind w:left="240" w:hangingChars="100" w:hanging="240"/>
        <w:rPr>
          <w:rFonts w:eastAsia="新細明體"/>
          <w:lang w:eastAsia="zh-TW"/>
        </w:rPr>
      </w:pPr>
      <w:r>
        <w:rPr>
          <w:rFonts w:eastAsia="新細明體" w:hint="eastAsia"/>
          <w:lang w:eastAsia="zh-TW"/>
        </w:rPr>
        <w:t xml:space="preserve">For </w:t>
      </w:r>
      <w:r w:rsidR="00120B6A">
        <w:rPr>
          <w:rFonts w:eastAsia="新細明體" w:hint="eastAsia"/>
          <w:lang w:eastAsia="zh-TW"/>
        </w:rPr>
        <w:t>UEs with different capabilities</w:t>
      </w:r>
      <w:r>
        <w:rPr>
          <w:rFonts w:eastAsia="新細明體" w:hint="eastAsia"/>
          <w:lang w:eastAsia="zh-TW"/>
        </w:rPr>
        <w:t>, UE</w:t>
      </w:r>
      <w:r w:rsidR="00120B6A">
        <w:rPr>
          <w:rFonts w:eastAsia="新細明體" w:hint="eastAsia"/>
          <w:lang w:eastAsia="zh-TW"/>
        </w:rPr>
        <w:t>s</w:t>
      </w:r>
      <w:r>
        <w:rPr>
          <w:rFonts w:eastAsia="新細明體" w:hint="eastAsia"/>
          <w:lang w:eastAsia="zh-TW"/>
        </w:rPr>
        <w:t xml:space="preserve"> may support </w:t>
      </w:r>
      <w:r w:rsidR="00120B6A">
        <w:rPr>
          <w:rFonts w:eastAsia="新細明體" w:hint="eastAsia"/>
          <w:lang w:eastAsia="zh-TW"/>
        </w:rPr>
        <w:t>different</w:t>
      </w:r>
      <w:r>
        <w:rPr>
          <w:rFonts w:eastAsia="新細明體" w:hint="eastAsia"/>
          <w:lang w:eastAsia="zh-TW"/>
        </w:rPr>
        <w:t xml:space="preserve"> options </w:t>
      </w:r>
      <w:r w:rsidR="00120B6A">
        <w:rPr>
          <w:rFonts w:eastAsia="新細明體" w:hint="eastAsia"/>
          <w:lang w:eastAsia="zh-TW"/>
        </w:rPr>
        <w:t>based on</w:t>
      </w:r>
      <w:r>
        <w:rPr>
          <w:rFonts w:eastAsia="新細明體" w:hint="eastAsia"/>
          <w:lang w:eastAsia="zh-TW"/>
        </w:rPr>
        <w:t xml:space="preserve"> </w:t>
      </w:r>
      <w:r w:rsidR="00120B6A">
        <w:rPr>
          <w:rFonts w:eastAsia="新細明體" w:hint="eastAsia"/>
          <w:lang w:eastAsia="zh-TW"/>
        </w:rPr>
        <w:t>their</w:t>
      </w:r>
      <w:r>
        <w:rPr>
          <w:rFonts w:eastAsia="新細明體" w:hint="eastAsia"/>
          <w:lang w:eastAsia="zh-TW"/>
        </w:rPr>
        <w:t xml:space="preserve"> capabilit</w:t>
      </w:r>
      <w:r w:rsidR="00120B6A">
        <w:rPr>
          <w:rFonts w:eastAsia="新細明體" w:hint="eastAsia"/>
          <w:lang w:eastAsia="zh-TW"/>
        </w:rPr>
        <w:t>ies</w:t>
      </w:r>
      <w:r>
        <w:rPr>
          <w:rFonts w:eastAsia="新細明體" w:hint="eastAsia"/>
          <w:lang w:eastAsia="zh-TW"/>
        </w:rPr>
        <w:t xml:space="preserve">. </w:t>
      </w:r>
    </w:p>
    <w:p w14:paraId="4E6A03E6" w14:textId="5B9CDA3F" w:rsidR="000E6A35" w:rsidRPr="006A32AC" w:rsidRDefault="00120B6A" w:rsidP="000E6A35">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lastRenderedPageBreak/>
        <w:t xml:space="preserve">Proposal </w:t>
      </w:r>
      <w:r w:rsidR="0056771F">
        <w:rPr>
          <w:rFonts w:eastAsiaTheme="minorEastAsia" w:hint="eastAsia"/>
          <w:b/>
          <w:color w:val="000000" w:themeColor="text1"/>
          <w:lang w:val="en-US"/>
        </w:rPr>
        <w:t>9</w:t>
      </w:r>
      <w:r w:rsidRPr="006F45AF">
        <w:rPr>
          <w:b/>
          <w:color w:val="000000" w:themeColor="text1"/>
          <w:lang w:val="en-US"/>
        </w:rPr>
        <w:t>:</w:t>
      </w:r>
      <w:r w:rsidRPr="0030642F">
        <w:rPr>
          <w:rFonts w:eastAsiaTheme="minorEastAsia"/>
        </w:rPr>
        <w:t xml:space="preserve"> </w:t>
      </w:r>
      <w:r w:rsidR="006A32AC">
        <w:rPr>
          <w:rFonts w:eastAsia="新細明體" w:hint="eastAsia"/>
          <w:lang w:eastAsia="zh-TW"/>
        </w:rPr>
        <w:t>Support a type of CQI determination based on UE capability</w:t>
      </w:r>
      <w:r>
        <w:rPr>
          <w:rFonts w:eastAsia="新細明體" w:hint="eastAsia"/>
          <w:lang w:eastAsia="zh-TW"/>
        </w:rPr>
        <w:t>.</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27EA7369"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A32AC">
        <w:rPr>
          <w:rFonts w:eastAsia="新細明體" w:hint="eastAsia"/>
          <w:color w:val="000000" w:themeColor="text1"/>
          <w:lang w:eastAsia="zh-TW"/>
        </w:rPr>
        <w:t>inference related aspects</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1E5AFD3F" w14:textId="77777777" w:rsidR="001213EB" w:rsidRDefault="001213EB" w:rsidP="001213EB">
      <w:pPr>
        <w:spacing w:after="0" w:afterAutospacing="0"/>
      </w:pPr>
      <w:r>
        <w:rPr>
          <w:rFonts w:hint="eastAsia"/>
          <w:b/>
          <w:bCs/>
        </w:rPr>
        <w:t>Prop</w:t>
      </w:r>
      <w:r w:rsidRPr="00EC773A">
        <w:rPr>
          <w:rFonts w:hint="eastAsia"/>
          <w:b/>
          <w:bCs/>
        </w:rPr>
        <w:t>osal</w:t>
      </w:r>
      <w:r w:rsidRPr="00EC773A">
        <w:rPr>
          <w:b/>
          <w:bCs/>
        </w:rPr>
        <w:t xml:space="preserve"> </w:t>
      </w:r>
      <w:r>
        <w:rPr>
          <w:rFonts w:hint="eastAsia"/>
          <w:b/>
          <w:bCs/>
        </w:rPr>
        <w:t>1</w:t>
      </w:r>
      <w:r w:rsidRPr="00EC773A">
        <w:rPr>
          <w:b/>
          <w:bCs/>
        </w:rPr>
        <w:t>:</w:t>
      </w:r>
      <w:r w:rsidRPr="00EC773A">
        <w:rPr>
          <w:rFonts w:hint="eastAsia"/>
        </w:rPr>
        <w:t xml:space="preserve"> </w:t>
      </w:r>
      <w:r w:rsidRPr="00EC773A">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23B2142F" w14:textId="77777777" w:rsidR="001213EB" w:rsidRPr="00996A17" w:rsidRDefault="001213EB" w:rsidP="001213EB">
      <w:pPr>
        <w:pStyle w:val="aff9"/>
        <w:numPr>
          <w:ilvl w:val="0"/>
          <w:numId w:val="17"/>
        </w:numPr>
        <w:ind w:firstLineChars="0"/>
        <w:rPr>
          <w:b/>
          <w:bCs/>
        </w:rPr>
      </w:pPr>
      <w:r>
        <w:rPr>
          <w:rFonts w:hint="eastAsia"/>
          <w:szCs w:val="24"/>
        </w:rPr>
        <w:t>P</w:t>
      </w:r>
      <w:r w:rsidRPr="00AA1F16">
        <w:rPr>
          <w:rFonts w:hint="eastAsia"/>
          <w:szCs w:val="24"/>
        </w:rPr>
        <w:t>art 1 CSI at lea</w:t>
      </w:r>
      <w:r w:rsidRPr="00996A17">
        <w:rPr>
          <w:rFonts w:hint="eastAsia"/>
          <w:szCs w:val="24"/>
        </w:rPr>
        <w:t xml:space="preserve">st include RI and part 2 CSI </w:t>
      </w:r>
    </w:p>
    <w:p w14:paraId="01BD0EB1" w14:textId="77777777" w:rsidR="001213EB" w:rsidRDefault="001213EB" w:rsidP="001213EB">
      <w:pPr>
        <w:pStyle w:val="aff9"/>
        <w:numPr>
          <w:ilvl w:val="1"/>
          <w:numId w:val="17"/>
        </w:numPr>
        <w:ind w:firstLineChars="0"/>
        <w:rPr>
          <w:szCs w:val="24"/>
        </w:rPr>
      </w:pPr>
      <w:r w:rsidRPr="00996A17">
        <w:rPr>
          <w:rFonts w:hint="eastAsia"/>
        </w:rPr>
        <w:t>FFS:</w:t>
      </w:r>
      <w:r w:rsidRPr="00996A17">
        <w:rPr>
          <w:rFonts w:hint="eastAsia"/>
          <w:szCs w:val="24"/>
        </w:rPr>
        <w:t xml:space="preserve"> whether to support the indication of the </w:t>
      </w:r>
      <w:r w:rsidRPr="00996A17">
        <w:rPr>
          <w:rFonts w:eastAsia="Malgun Gothic"/>
          <w:szCs w:val="24"/>
          <w:lang w:eastAsia="en-US"/>
        </w:rPr>
        <w:t xml:space="preserve">parameter combinations (PC) of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rFonts w:eastAsia="Malgun Gothic"/>
          <w:szCs w:val="24"/>
          <w:lang w:eastAsia="en-US"/>
        </w:rPr>
        <w:t xml:space="preserve"> or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 L,</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szCs w:val="24"/>
        </w:rPr>
        <w:t xml:space="preserve"> </w:t>
      </w:r>
      <w:r w:rsidRPr="00996A17">
        <w:rPr>
          <w:rFonts w:hint="eastAsia"/>
          <w:szCs w:val="24"/>
        </w:rPr>
        <w:t>in part 1 CSI or UE</w:t>
      </w:r>
      <w:r>
        <w:rPr>
          <w:rFonts w:hint="eastAsia"/>
          <w:szCs w:val="24"/>
        </w:rPr>
        <w:t xml:space="preserve"> follows a specific indication of PC configured by the </w:t>
      </w:r>
      <w:proofErr w:type="spellStart"/>
      <w:r>
        <w:rPr>
          <w:rFonts w:hint="eastAsia"/>
          <w:szCs w:val="24"/>
        </w:rPr>
        <w:t>gNB</w:t>
      </w:r>
      <w:proofErr w:type="spellEnd"/>
      <w:r>
        <w:rPr>
          <w:rFonts w:hint="eastAsia"/>
          <w:szCs w:val="24"/>
        </w:rPr>
        <w:t>.</w:t>
      </w:r>
    </w:p>
    <w:p w14:paraId="4CE957F1" w14:textId="77777777" w:rsidR="001213EB" w:rsidRDefault="001213EB" w:rsidP="001213EB">
      <w:pPr>
        <w:pStyle w:val="aff9"/>
        <w:numPr>
          <w:ilvl w:val="0"/>
          <w:numId w:val="17"/>
        </w:numPr>
        <w:ind w:firstLineChars="0"/>
        <w:rPr>
          <w:szCs w:val="24"/>
        </w:rPr>
      </w:pPr>
      <w:r>
        <w:rPr>
          <w:rFonts w:hint="eastAsia"/>
          <w:szCs w:val="24"/>
        </w:rPr>
        <w:t xml:space="preserve">Part 2 CSI </w:t>
      </w:r>
      <w:r w:rsidRPr="00AA1F16">
        <w:rPr>
          <w:szCs w:val="24"/>
        </w:rPr>
        <w:t>include</w:t>
      </w:r>
      <w:r w:rsidRPr="00AA1F16">
        <w:rPr>
          <w:rFonts w:hint="eastAsia"/>
          <w:szCs w:val="24"/>
        </w:rPr>
        <w:t>s the quantized latent messages</w:t>
      </w:r>
      <w:r w:rsidRPr="00AA1F16">
        <w:rPr>
          <w:szCs w:val="24"/>
        </w:rPr>
        <w:t>.</w:t>
      </w:r>
    </w:p>
    <w:p w14:paraId="2EDFA8DF" w14:textId="77777777" w:rsidR="001213EB" w:rsidRDefault="001213EB" w:rsidP="001213EB">
      <w:pPr>
        <w:pStyle w:val="aff9"/>
        <w:numPr>
          <w:ilvl w:val="1"/>
          <w:numId w:val="17"/>
        </w:numPr>
        <w:ind w:firstLineChars="0"/>
        <w:rPr>
          <w:szCs w:val="24"/>
        </w:rPr>
      </w:pPr>
      <w:r>
        <w:rPr>
          <w:rFonts w:hint="eastAsia"/>
          <w:szCs w:val="24"/>
        </w:rPr>
        <w:t>F</w:t>
      </w:r>
      <w:r>
        <w:rPr>
          <w:szCs w:val="24"/>
        </w:rPr>
        <w:t>o</w:t>
      </w:r>
      <w:r>
        <w:rPr>
          <w:rFonts w:hint="eastAsia"/>
          <w:szCs w:val="24"/>
        </w:rPr>
        <w:t>r partial omission of part 2 CSI, layer-based omission can be supported.</w:t>
      </w:r>
    </w:p>
    <w:p w14:paraId="37113743" w14:textId="77777777" w:rsidR="001213EB" w:rsidRPr="001213EB" w:rsidRDefault="001213EB" w:rsidP="006461AC">
      <w:pPr>
        <w:rPr>
          <w:rFonts w:eastAsiaTheme="minorEastAsia"/>
          <w:color w:val="000000" w:themeColor="text1"/>
        </w:rPr>
      </w:pPr>
    </w:p>
    <w:p w14:paraId="1D04E0E3" w14:textId="77777777" w:rsidR="001213EB" w:rsidRPr="00245401" w:rsidRDefault="001213EB" w:rsidP="001213EB">
      <w:pPr>
        <w:rPr>
          <w:rFonts w:eastAsia="SimSun"/>
          <w:szCs w:val="24"/>
          <w:lang w:eastAsia="zh-CN"/>
        </w:rPr>
      </w:pPr>
      <w:r w:rsidRPr="00564015">
        <w:rPr>
          <w:rFonts w:eastAsia="SimSun"/>
          <w:b/>
          <w:szCs w:val="24"/>
          <w:lang w:eastAsia="zh-CN"/>
        </w:rPr>
        <w:t xml:space="preserve">Proposal </w:t>
      </w:r>
      <w:r>
        <w:rPr>
          <w:rFonts w:eastAsiaTheme="minorEastAsia" w:hint="eastAsia"/>
          <w:b/>
          <w:szCs w:val="24"/>
        </w:rPr>
        <w:t>2</w:t>
      </w:r>
      <w:r w:rsidRPr="00564015">
        <w:rPr>
          <w:rFonts w:eastAsia="SimSun"/>
          <w:b/>
          <w:szCs w:val="24"/>
          <w:lang w:eastAsia="zh-CN"/>
        </w:rPr>
        <w:t>:</w:t>
      </w:r>
      <w:r>
        <w:rPr>
          <w:rFonts w:eastAsia="SimSun"/>
          <w:szCs w:val="24"/>
          <w:lang w:eastAsia="zh-CN"/>
        </w:rPr>
        <w:t xml:space="preserve"> For CSI feedback reporting, further consider the order of the reported bits, e.g. layer dimension first, or segment dimension first.</w:t>
      </w:r>
    </w:p>
    <w:p w14:paraId="57D20355" w14:textId="77777777" w:rsidR="001213EB" w:rsidRDefault="001213EB" w:rsidP="001213EB">
      <w:pPr>
        <w:spacing w:after="0" w:afterAutospacing="0"/>
      </w:pPr>
      <w:r>
        <w:rPr>
          <w:rFonts w:hint="eastAsia"/>
          <w:b/>
          <w:bCs/>
        </w:rPr>
        <w:t>Prop</w:t>
      </w:r>
      <w:r w:rsidRPr="00EC773A">
        <w:rPr>
          <w:rFonts w:hint="eastAsia"/>
          <w:b/>
          <w:bCs/>
        </w:rPr>
        <w:t>osal</w:t>
      </w:r>
      <w:r w:rsidRPr="00EC773A">
        <w:rPr>
          <w:b/>
          <w:bCs/>
        </w:rPr>
        <w:t xml:space="preserve"> </w:t>
      </w:r>
      <w:r>
        <w:rPr>
          <w:rFonts w:hint="eastAsia"/>
          <w:b/>
          <w:bCs/>
        </w:rPr>
        <w:t>3</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2ED6C7A5" w14:textId="77777777" w:rsidR="001213EB" w:rsidRPr="002B1B93" w:rsidRDefault="001213EB" w:rsidP="001213EB">
      <w:pPr>
        <w:pStyle w:val="aff9"/>
        <w:numPr>
          <w:ilvl w:val="0"/>
          <w:numId w:val="17"/>
        </w:numPr>
        <w:ind w:firstLineChars="0"/>
        <w:rPr>
          <w:b/>
          <w:bCs/>
        </w:rPr>
      </w:pPr>
      <w:r>
        <w:rPr>
          <w:rFonts w:hint="eastAsia"/>
          <w:szCs w:val="24"/>
        </w:rPr>
        <w:t>Opt.1: Only legacy CPU resources are used.</w:t>
      </w:r>
    </w:p>
    <w:p w14:paraId="00B5D0C6" w14:textId="77777777" w:rsidR="001213EB" w:rsidRPr="002B1B93" w:rsidRDefault="001213EB" w:rsidP="001213EB">
      <w:pPr>
        <w:pStyle w:val="aff9"/>
        <w:numPr>
          <w:ilvl w:val="0"/>
          <w:numId w:val="17"/>
        </w:numPr>
        <w:ind w:firstLineChars="0"/>
        <w:rPr>
          <w:b/>
          <w:bCs/>
        </w:rPr>
      </w:pPr>
      <w:r>
        <w:rPr>
          <w:rFonts w:hint="eastAsia"/>
          <w:szCs w:val="24"/>
        </w:rPr>
        <w:t>Opt.2: Only dedicated APU resources are used.</w:t>
      </w:r>
    </w:p>
    <w:p w14:paraId="5A16E883" w14:textId="77777777" w:rsidR="001213EB" w:rsidRPr="00075B7D" w:rsidRDefault="001213EB" w:rsidP="001213EB">
      <w:pPr>
        <w:pStyle w:val="aff9"/>
        <w:numPr>
          <w:ilvl w:val="0"/>
          <w:numId w:val="17"/>
        </w:numPr>
        <w:ind w:firstLineChars="0"/>
        <w:rPr>
          <w:b/>
          <w:bCs/>
        </w:rPr>
      </w:pPr>
      <w:r>
        <w:rPr>
          <w:rFonts w:hint="eastAsia"/>
          <w:szCs w:val="24"/>
        </w:rPr>
        <w:t>Opt.3: B</w:t>
      </w:r>
      <w:r>
        <w:rPr>
          <w:szCs w:val="24"/>
        </w:rPr>
        <w:t>o</w:t>
      </w:r>
      <w:r>
        <w:rPr>
          <w:rFonts w:hint="eastAsia"/>
          <w:szCs w:val="24"/>
        </w:rPr>
        <w:t>th the legacy CPU and APU resources are used.</w:t>
      </w:r>
    </w:p>
    <w:p w14:paraId="3BE2C65A" w14:textId="77777777" w:rsidR="001213EB" w:rsidRPr="00DD6855" w:rsidRDefault="001213EB" w:rsidP="001213EB">
      <w:pPr>
        <w:pStyle w:val="aff9"/>
        <w:numPr>
          <w:ilvl w:val="0"/>
          <w:numId w:val="17"/>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5B462DE2" w14:textId="77777777" w:rsidR="001213EB" w:rsidRPr="001213EB" w:rsidRDefault="001213EB" w:rsidP="006461AC">
      <w:pPr>
        <w:rPr>
          <w:rFonts w:eastAsiaTheme="minorEastAsia"/>
          <w:color w:val="000000" w:themeColor="text1"/>
        </w:rPr>
      </w:pPr>
    </w:p>
    <w:p w14:paraId="1A2C3A01" w14:textId="77777777" w:rsidR="001213EB" w:rsidRPr="00DD6855"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Pr>
          <w:rFonts w:hint="eastAsia"/>
          <w:b/>
          <w:bCs/>
        </w:rPr>
        <w:t>4</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5D594D61" w14:textId="650D0589" w:rsidR="001213EB" w:rsidRPr="004D2B31"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Pr>
          <w:rFonts w:hint="eastAsia"/>
          <w:b/>
          <w:bCs/>
        </w:rPr>
        <w:t>5</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38331152" w14:textId="7CBE7891" w:rsidR="001213EB" w:rsidRDefault="001213EB" w:rsidP="006461AC">
      <w:pPr>
        <w:rPr>
          <w:rFonts w:eastAsiaTheme="minorEastAsia"/>
          <w:color w:val="000000" w:themeColor="text1"/>
        </w:rPr>
      </w:pPr>
      <w:r w:rsidRPr="00503511">
        <w:rPr>
          <w:b/>
        </w:rPr>
        <w:t xml:space="preserve">Proposal </w:t>
      </w:r>
      <w:r>
        <w:rPr>
          <w:rFonts w:hint="eastAsia"/>
          <w:b/>
        </w:rPr>
        <w:t>6</w:t>
      </w:r>
      <w:r w:rsidRPr="00503511">
        <w:rPr>
          <w:b/>
        </w:rPr>
        <w:t>:</w:t>
      </w:r>
      <w:r>
        <w:t xml:space="preserve"> Further consider extending the CSI computation time for P/SP CSI report in CSI compression.</w:t>
      </w:r>
    </w:p>
    <w:p w14:paraId="680958B0" w14:textId="4D7A763E"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Pr>
          <w:rFonts w:hint="eastAsia"/>
          <w:b/>
          <w:color w:val="000000" w:themeColor="text1"/>
          <w:lang w:val="en-US"/>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092B6596" w14:textId="3E4F6534"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Pr>
          <w:rFonts w:eastAsiaTheme="minorEastAsia" w:hint="eastAsia"/>
          <w:b/>
          <w:color w:val="000000" w:themeColor="text1"/>
          <w:lang w:val="en-US"/>
        </w:rPr>
        <w:t>8</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4A5E3E54" w14:textId="457EFD35"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Pr>
          <w:rFonts w:eastAsiaTheme="minorEastAsia" w:hint="eastAsia"/>
          <w:b/>
          <w:color w:val="000000" w:themeColor="text1"/>
          <w:lang w:val="en-US"/>
        </w:rPr>
        <w:t>9</w:t>
      </w:r>
      <w:r w:rsidRPr="006F45AF">
        <w:rPr>
          <w:b/>
          <w:color w:val="000000" w:themeColor="text1"/>
          <w:lang w:val="en-US"/>
        </w:rPr>
        <w:t>:</w:t>
      </w:r>
      <w:r w:rsidRPr="0030642F">
        <w:rPr>
          <w:rFonts w:eastAsiaTheme="minorEastAsia"/>
        </w:rPr>
        <w:t xml:space="preserve"> </w:t>
      </w:r>
      <w:r>
        <w:rPr>
          <w:rFonts w:eastAsia="新細明體" w:hint="eastAsia"/>
          <w:lang w:eastAsia="zh-TW"/>
        </w:rPr>
        <w:t>Support a type of CQI determination based on UE capability.</w:t>
      </w:r>
    </w:p>
    <w:p w14:paraId="76ED2E00" w14:textId="77777777" w:rsidR="001213EB" w:rsidRDefault="001213EB" w:rsidP="006461AC">
      <w:pPr>
        <w:rPr>
          <w:rFonts w:eastAsiaTheme="minorEastAsia"/>
          <w:color w:val="000000" w:themeColor="text1"/>
        </w:rPr>
      </w:pPr>
    </w:p>
    <w:p w14:paraId="357AF217" w14:textId="77777777" w:rsidR="00807B0C" w:rsidRDefault="00E70FA4">
      <w:pPr>
        <w:pStyle w:val="10"/>
        <w:spacing w:after="180"/>
        <w:rPr>
          <w:color w:val="000000" w:themeColor="text1"/>
          <w:lang w:val="en-US"/>
        </w:rPr>
      </w:pPr>
      <w:r>
        <w:rPr>
          <w:color w:val="000000" w:themeColor="text1"/>
          <w:lang w:val="en-US"/>
        </w:rPr>
        <w:lastRenderedPageBreak/>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Pr="006A32AC" w:rsidRDefault="006A32AC" w:rsidP="006A32AC">
      <w:pPr>
        <w:pStyle w:val="textintend2"/>
        <w:rPr>
          <w:rFonts w:eastAsia="新細明體"/>
          <w:color w:val="000000" w:themeColor="text1"/>
          <w:sz w:val="21"/>
          <w:szCs w:val="24"/>
          <w:lang w:eastAsia="zh-TW"/>
        </w:rPr>
      </w:pPr>
      <w:r>
        <w:rPr>
          <w:rFonts w:eastAsia="新細明體"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新細明體" w:hint="eastAsia"/>
          <w:color w:val="000000" w:themeColor="text1"/>
          <w:sz w:val="21"/>
          <w:szCs w:val="24"/>
          <w:lang w:eastAsia="zh-TW"/>
        </w:rPr>
        <w:t xml:space="preserve"> (2023-12), </w:t>
      </w:r>
      <w:r w:rsidRPr="006A32AC">
        <w:rPr>
          <w:rFonts w:eastAsia="新細明體"/>
          <w:color w:val="000000" w:themeColor="text1"/>
          <w:sz w:val="21"/>
          <w:szCs w:val="24"/>
          <w:lang w:eastAsia="zh-TW"/>
        </w:rPr>
        <w:t>Study on Artificial Intelligence (AI)/Machine Learning (ML)</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for NR air interface</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(Release 18)</w:t>
      </w:r>
    </w:p>
    <w:sectPr w:rsidR="00B63EFD" w:rsidRPr="006A32AC">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552B8" w14:textId="77777777" w:rsidR="00255C47" w:rsidRDefault="00255C47">
      <w:pPr>
        <w:spacing w:after="0"/>
      </w:pPr>
      <w:r>
        <w:separator/>
      </w:r>
    </w:p>
  </w:endnote>
  <w:endnote w:type="continuationSeparator" w:id="0">
    <w:p w14:paraId="303149D6" w14:textId="77777777" w:rsidR="00255C47" w:rsidRDefault="00255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modern"/>
    <w:pitch w:val="variable"/>
    <w:sig w:usb0="E00002FF" w:usb1="6AC7FDFB" w:usb2="08000012" w:usb3="00000000" w:csb0="000200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564015" w:rsidRDefault="00564015">
    <w:pPr>
      <w:pStyle w:val="af4"/>
      <w:jc w:val="center"/>
    </w:pPr>
    <w:r>
      <w:rPr>
        <w:b/>
      </w:rPr>
      <w:fldChar w:fldCharType="begin"/>
    </w:r>
    <w:r>
      <w:rPr>
        <w:b/>
      </w:rPr>
      <w:instrText>PAGE</w:instrText>
    </w:r>
    <w:r>
      <w:rPr>
        <w:b/>
      </w:rPr>
      <w:fldChar w:fldCharType="separate"/>
    </w:r>
    <w:r w:rsidR="00F107F2">
      <w:rPr>
        <w:b/>
        <w:noProof/>
      </w:rPr>
      <w:t>3</w:t>
    </w:r>
    <w:r>
      <w:rPr>
        <w:b/>
      </w:rPr>
      <w:fldChar w:fldCharType="end"/>
    </w:r>
  </w:p>
  <w:p w14:paraId="268EA5DB" w14:textId="77777777" w:rsidR="00564015" w:rsidRDefault="0056401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9F83D" w14:textId="77777777" w:rsidR="00255C47" w:rsidRDefault="00255C47">
      <w:pPr>
        <w:spacing w:after="0"/>
      </w:pPr>
      <w:r>
        <w:separator/>
      </w:r>
    </w:p>
  </w:footnote>
  <w:footnote w:type="continuationSeparator" w:id="0">
    <w:p w14:paraId="10B47BD5" w14:textId="77777777" w:rsidR="00255C47" w:rsidRDefault="00255C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8"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1"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045718640">
    <w:abstractNumId w:val="14"/>
  </w:num>
  <w:num w:numId="2" w16cid:durableId="1269502491">
    <w:abstractNumId w:val="1"/>
  </w:num>
  <w:num w:numId="3" w16cid:durableId="558906440">
    <w:abstractNumId w:val="15"/>
  </w:num>
  <w:num w:numId="4" w16cid:durableId="1887789734">
    <w:abstractNumId w:val="0"/>
  </w:num>
  <w:num w:numId="5" w16cid:durableId="1764834066">
    <w:abstractNumId w:val="5"/>
  </w:num>
  <w:num w:numId="6" w16cid:durableId="222985478">
    <w:abstractNumId w:val="6"/>
  </w:num>
  <w:num w:numId="7" w16cid:durableId="2015568198">
    <w:abstractNumId w:val="7"/>
  </w:num>
  <w:num w:numId="8" w16cid:durableId="272397310">
    <w:abstractNumId w:val="17"/>
  </w:num>
  <w:num w:numId="9" w16cid:durableId="1435174636">
    <w:abstractNumId w:val="2"/>
  </w:num>
  <w:num w:numId="10" w16cid:durableId="1541939385">
    <w:abstractNumId w:val="3"/>
  </w:num>
  <w:num w:numId="11" w16cid:durableId="1445463786">
    <w:abstractNumId w:val="9"/>
  </w:num>
  <w:num w:numId="12" w16cid:durableId="24987295">
    <w:abstractNumId w:val="13"/>
  </w:num>
  <w:num w:numId="13" w16cid:durableId="1346399433">
    <w:abstractNumId w:val="4"/>
  </w:num>
  <w:num w:numId="14" w16cid:durableId="733088300">
    <w:abstractNumId w:val="10"/>
  </w:num>
  <w:num w:numId="15" w16cid:durableId="115951825">
    <w:abstractNumId w:val="16"/>
  </w:num>
  <w:num w:numId="16" w16cid:durableId="1796556326">
    <w:abstractNumId w:val="12"/>
  </w:num>
  <w:num w:numId="17" w16cid:durableId="1164736507">
    <w:abstractNumId w:val="8"/>
  </w:num>
  <w:num w:numId="18" w16cid:durableId="200196047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F00"/>
    <w:rsid w:val="000334D9"/>
    <w:rsid w:val="00033523"/>
    <w:rsid w:val="000335B3"/>
    <w:rsid w:val="000341CE"/>
    <w:rsid w:val="0003468C"/>
    <w:rsid w:val="00034798"/>
    <w:rsid w:val="000347D2"/>
    <w:rsid w:val="00034A31"/>
    <w:rsid w:val="000356EC"/>
    <w:rsid w:val="0003590B"/>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C2"/>
    <w:rsid w:val="000C00D0"/>
    <w:rsid w:val="000C04E0"/>
    <w:rsid w:val="000C0725"/>
    <w:rsid w:val="000C0ED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81B"/>
    <w:rsid w:val="0012091F"/>
    <w:rsid w:val="00120A3E"/>
    <w:rsid w:val="00120B6A"/>
    <w:rsid w:val="001213EB"/>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6F3B"/>
    <w:rsid w:val="001674D8"/>
    <w:rsid w:val="00167627"/>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E7F"/>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D2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401"/>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C47"/>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6EC7"/>
    <w:rsid w:val="002E0220"/>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648"/>
    <w:rsid w:val="002F467B"/>
    <w:rsid w:val="002F4686"/>
    <w:rsid w:val="002F4775"/>
    <w:rsid w:val="002F485D"/>
    <w:rsid w:val="002F4906"/>
    <w:rsid w:val="002F5172"/>
    <w:rsid w:val="002F5FB2"/>
    <w:rsid w:val="002F63E8"/>
    <w:rsid w:val="002F653E"/>
    <w:rsid w:val="002F656C"/>
    <w:rsid w:val="002F6753"/>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2E6"/>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79B"/>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118"/>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842"/>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1D1"/>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13C"/>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02"/>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115"/>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3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57D"/>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11"/>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015"/>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1F"/>
    <w:rsid w:val="00567BB2"/>
    <w:rsid w:val="00567C9C"/>
    <w:rsid w:val="00567E77"/>
    <w:rsid w:val="00570074"/>
    <w:rsid w:val="00570233"/>
    <w:rsid w:val="00570343"/>
    <w:rsid w:val="00570581"/>
    <w:rsid w:val="0057078A"/>
    <w:rsid w:val="00570882"/>
    <w:rsid w:val="00570D81"/>
    <w:rsid w:val="00571258"/>
    <w:rsid w:val="005712C3"/>
    <w:rsid w:val="00571321"/>
    <w:rsid w:val="005713D2"/>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3A2"/>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92F"/>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04"/>
    <w:rsid w:val="006D1B1C"/>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A81"/>
    <w:rsid w:val="00717B07"/>
    <w:rsid w:val="00717E4B"/>
    <w:rsid w:val="007206F2"/>
    <w:rsid w:val="007213CB"/>
    <w:rsid w:val="0072190D"/>
    <w:rsid w:val="00721DDF"/>
    <w:rsid w:val="00721E1B"/>
    <w:rsid w:val="0072201D"/>
    <w:rsid w:val="0072213F"/>
    <w:rsid w:val="00722298"/>
    <w:rsid w:val="00722571"/>
    <w:rsid w:val="007231FF"/>
    <w:rsid w:val="00723233"/>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974"/>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0E4"/>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A8"/>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F2C"/>
    <w:rsid w:val="008A40D1"/>
    <w:rsid w:val="008A41F8"/>
    <w:rsid w:val="008A4675"/>
    <w:rsid w:val="008A4916"/>
    <w:rsid w:val="008A4C3E"/>
    <w:rsid w:val="008A5001"/>
    <w:rsid w:val="008A5153"/>
    <w:rsid w:val="008A5240"/>
    <w:rsid w:val="008A552D"/>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CEA"/>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974"/>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5C75"/>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746"/>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2B34"/>
    <w:rsid w:val="00993034"/>
    <w:rsid w:val="009934D0"/>
    <w:rsid w:val="0099377B"/>
    <w:rsid w:val="009948EC"/>
    <w:rsid w:val="009949CA"/>
    <w:rsid w:val="00994F4E"/>
    <w:rsid w:val="00995001"/>
    <w:rsid w:val="009951D8"/>
    <w:rsid w:val="009957C4"/>
    <w:rsid w:val="00995C8F"/>
    <w:rsid w:val="00995CF6"/>
    <w:rsid w:val="00995CFE"/>
    <w:rsid w:val="0099615C"/>
    <w:rsid w:val="009967D5"/>
    <w:rsid w:val="00996A17"/>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696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652"/>
    <w:rsid w:val="009F6EC0"/>
    <w:rsid w:val="009F78E9"/>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C51"/>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3A2"/>
    <w:rsid w:val="00A74C63"/>
    <w:rsid w:val="00A74DA6"/>
    <w:rsid w:val="00A74E40"/>
    <w:rsid w:val="00A75747"/>
    <w:rsid w:val="00A761A6"/>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55F"/>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569"/>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3E98"/>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DE0"/>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B4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653"/>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37CAD"/>
    <w:rsid w:val="00C401C9"/>
    <w:rsid w:val="00C4034C"/>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728"/>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862"/>
    <w:rsid w:val="00CB3D0D"/>
    <w:rsid w:val="00CB43D2"/>
    <w:rsid w:val="00CB45E4"/>
    <w:rsid w:val="00CB4736"/>
    <w:rsid w:val="00CB498E"/>
    <w:rsid w:val="00CB49F5"/>
    <w:rsid w:val="00CB4D28"/>
    <w:rsid w:val="00CB5ABC"/>
    <w:rsid w:val="00CB69D3"/>
    <w:rsid w:val="00CB6B0E"/>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6CB4"/>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8BF"/>
    <w:rsid w:val="00DD5ADE"/>
    <w:rsid w:val="00DD5C00"/>
    <w:rsid w:val="00DD7212"/>
    <w:rsid w:val="00DD7401"/>
    <w:rsid w:val="00DD7410"/>
    <w:rsid w:val="00DD793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040"/>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D1A"/>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728D"/>
    <w:rsid w:val="00F107F2"/>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857"/>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292A"/>
    <w:rsid w:val="00F43283"/>
    <w:rsid w:val="00F43504"/>
    <w:rsid w:val="00F43577"/>
    <w:rsid w:val="00F43596"/>
    <w:rsid w:val="00F43AFF"/>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8F8"/>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157FD7B7-E0E2-436B-B72F-8E656D2C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0"/>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MS Mincho"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MS Gothic" w:hAnsi="MS Gothic"/>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MS Mincho"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uiPriority w:val="9"/>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character" w:customStyle="1" w:styleId="af7">
    <w:name w:val="頁首 字元"/>
    <w:link w:val="af6"/>
    <w:uiPriority w:val="99"/>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註解文字 字元"/>
    <w:link w:val="aa"/>
    <w:semiHidden/>
    <w:qFormat/>
    <w:locked/>
    <w:rPr>
      <w:rFonts w:ascii="Times New Roman" w:eastAsia="MS Gothic" w:hAnsi="Times New Roman" w:cs="Times New Roman"/>
      <w:sz w:val="24"/>
      <w:lang w:val="en-GB"/>
    </w:rPr>
  </w:style>
  <w:style w:type="character" w:customStyle="1" w:styleId="afc">
    <w:name w:val="註解主旨 字元"/>
    <w:link w:val="afb"/>
    <w:uiPriority w:val="99"/>
    <w:semiHidden/>
    <w:qFormat/>
    <w:locked/>
    <w:rPr>
      <w:rFonts w:ascii="Times New Roman" w:eastAsia="MS Gothic" w:hAnsi="Times New Roman" w:cs="Times New Roman"/>
      <w:b/>
      <w:bCs/>
      <w:sz w:val="24"/>
      <w:lang w:val="en-GB" w:eastAsia="ja-JP"/>
    </w:rPr>
  </w:style>
  <w:style w:type="character" w:customStyle="1" w:styleId="af3">
    <w:name w:val="註解方塊文字 字元"/>
    <w:link w:val="af2"/>
    <w:uiPriority w:val="99"/>
    <w:semiHidden/>
    <w:qFormat/>
    <w:locked/>
    <w:rPr>
      <w:rFonts w:ascii="Times New Roman" w:eastAsia="MS Gothic" w:hAnsi="Times New Roman" w:cs="Times New Roman"/>
      <w:sz w:val="18"/>
      <w:szCs w:val="18"/>
      <w:lang w:val="en-GB" w:eastAsia="ja-JP"/>
    </w:rPr>
  </w:style>
  <w:style w:type="character" w:customStyle="1" w:styleId="af5">
    <w:name w:val="頁尾 字元"/>
    <w:link w:val="af4"/>
    <w:uiPriority w:val="99"/>
    <w:qFormat/>
    <w:locked/>
    <w:rPr>
      <w:rFonts w:ascii="Times New Roman" w:eastAsia="MS Gothic" w:hAnsi="Times New Roman" w:cs="Times New Roman"/>
      <w:sz w:val="24"/>
      <w:lang w:val="en-GB"/>
    </w:rPr>
  </w:style>
  <w:style w:type="paragraph" w:customStyle="1" w:styleId="aff4">
    <w:name w:val="スタイル 数式"/>
    <w:basedOn w:val="a"/>
    <w:qFormat/>
    <w:pPr>
      <w:ind w:firstLine="720"/>
    </w:pPr>
    <w:rPr>
      <w:rFonts w:cs="MS Mincho"/>
    </w:rPr>
  </w:style>
  <w:style w:type="character" w:customStyle="1" w:styleId="ad">
    <w:name w:val="本文 字元"/>
    <w:link w:val="ac"/>
    <w:uiPriority w:val="99"/>
    <w:qFormat/>
    <w:locked/>
    <w:rPr>
      <w:rFonts w:eastAsia="MS Mincho"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文 字元"/>
    <w:link w:val="aff5"/>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character" w:customStyle="1" w:styleId="a7">
    <w:name w:val="標號 字元"/>
    <w:link w:val="a6"/>
    <w:qFormat/>
    <w:locked/>
    <w:rPr>
      <w:rFonts w:ascii="Times New Roman" w:eastAsia="MS Gothic" w:hAnsi="Times New Roman"/>
      <w:b/>
      <w:sz w:val="24"/>
      <w:lang w:val="en-GB"/>
    </w:rPr>
  </w:style>
  <w:style w:type="character" w:customStyle="1" w:styleId="aff8">
    <w:name w:val="図表 (文字)"/>
    <w:link w:val="aff7"/>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純文字 字元"/>
    <w:link w:val="ae"/>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註腳文字 字元"/>
    <w:link w:val="af9"/>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af1">
    <w:name w:val="日期 字元"/>
    <w:link w:val="af0"/>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
    <w:link w:val="affa"/>
    <w:uiPriority w:val="34"/>
    <w:qFormat/>
    <w:pPr>
      <w:ind w:firstLineChars="200" w:firstLine="420"/>
    </w:pPr>
  </w:style>
  <w:style w:type="character" w:customStyle="1" w:styleId="affa">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9"/>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customStyle="1" w:styleId="3GPPNormalText">
    <w:name w:val="3GPP Normal Text"/>
    <w:basedOn w:val="ac"/>
    <w:link w:val="3GPPNormalTextChar"/>
    <w:qFormat/>
    <w:rsid w:val="00C37CAD"/>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C37CAD"/>
    <w:rPr>
      <w:rFonts w:ascii="Times New Roman" w:hAnsi="Times New Roman"/>
      <w:sz w:val="22"/>
      <w:szCs w:val="24"/>
      <w:lang w:eastAsia="zh-CN"/>
    </w:rPr>
  </w:style>
  <w:style w:type="paragraph" w:styleId="affc">
    <w:name w:val="Revision"/>
    <w:hidden/>
    <w:uiPriority w:val="99"/>
    <w:semiHidden/>
    <w:rsid w:val="00F43AFF"/>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1EE1F-3DB2-4A67-8059-D5C417E0C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1907</Words>
  <Characters>10876</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Bertrand Chou</cp:lastModifiedBy>
  <cp:revision>2</cp:revision>
  <cp:lastPrinted>2023-07-10T10:38:00Z</cp:lastPrinted>
  <dcterms:created xsi:type="dcterms:W3CDTF">2025-11-07T05:29:00Z</dcterms:created>
  <dcterms:modified xsi:type="dcterms:W3CDTF">2025-11-07T05:29:00Z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