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lang w:val="en-US" w:eastAsia="zh-CN"/>
        </w:rPr>
      </w:pPr>
      <w:bookmarkStart w:id="0" w:name="OLE_LINK33"/>
      <w:bookmarkStart w:id="1" w:name="_Hlk145670493"/>
      <w:bookmarkStart w:id="2" w:name="OLE_LINK13"/>
      <w:bookmarkStart w:id="3" w:name="OLE_LINK12"/>
      <w:bookmarkStart w:id="4" w:name="OLE_LINK34"/>
      <w:r>
        <w:rPr>
          <w:rFonts w:ascii="Arial" w:hAnsi="Arial" w:cs="Arial"/>
          <w:b/>
          <w:bCs/>
          <w:sz w:val="28"/>
          <w:szCs w:val="28"/>
        </w:rPr>
        <w:t>3GPP TSG RAN WG1 #1</w:t>
      </w:r>
      <w:r>
        <w:rPr>
          <w:rFonts w:hint="eastAsia" w:ascii="Arial" w:hAnsi="Arial" w:cs="Arial"/>
          <w:b/>
          <w:bCs/>
          <w:sz w:val="28"/>
          <w:szCs w:val="28"/>
          <w:lang w:val="en-US" w:eastAsia="zh-CN"/>
        </w:rPr>
        <w:t xml:space="preserve">23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508818</w:t>
      </w:r>
    </w:p>
    <w:bookmarkEnd w:id="0"/>
    <w:bookmarkEnd w:id="1"/>
    <w:bookmarkEnd w:id="2"/>
    <w:bookmarkEnd w:id="3"/>
    <w:bookmarkEnd w:id="4"/>
    <w:p>
      <w:pPr>
        <w:tabs>
          <w:tab w:val="center" w:pos="4536"/>
          <w:tab w:val="right" w:pos="9072"/>
        </w:tabs>
        <w:rPr>
          <w:rFonts w:ascii="Arial" w:hAnsi="Arial" w:cs="Arial"/>
          <w:b/>
          <w:bCs/>
          <w:sz w:val="28"/>
          <w:lang w:val="en-US"/>
        </w:rPr>
      </w:pPr>
      <w:r>
        <w:rPr>
          <w:rFonts w:hint="eastAsia" w:ascii="Arial" w:hAnsi="Arial" w:cs="Arial"/>
          <w:b/>
          <w:bCs/>
          <w:sz w:val="28"/>
          <w:lang w:val="en-US"/>
        </w:rPr>
        <w:t>Dal</w:t>
      </w:r>
      <w:r>
        <w:rPr>
          <w:rFonts w:hint="eastAsia" w:ascii="Arial" w:hAnsi="Arial" w:cs="Arial"/>
          <w:b/>
          <w:bCs/>
          <w:sz w:val="28"/>
          <w:lang w:val="en-US" w:eastAsia="zh-CN"/>
        </w:rPr>
        <w:t>l</w:t>
      </w:r>
      <w:r>
        <w:rPr>
          <w:rFonts w:hint="eastAsia" w:ascii="Arial" w:hAnsi="Arial" w:cs="Arial"/>
          <w:b/>
          <w:bCs/>
          <w:sz w:val="28"/>
          <w:lang w:val="en-US"/>
        </w:rPr>
        <w:t>as</w:t>
      </w:r>
      <w:r>
        <w:rPr>
          <w:rFonts w:ascii="Arial" w:hAnsi="Arial" w:cs="Arial"/>
          <w:b/>
          <w:bCs/>
          <w:sz w:val="28"/>
          <w:lang w:val="en-US"/>
        </w:rPr>
        <w:t xml:space="preserve">, </w:t>
      </w:r>
      <w:r>
        <w:rPr>
          <w:rFonts w:hint="eastAsia" w:ascii="Arial" w:hAnsi="Arial" w:cs="Arial"/>
          <w:b/>
          <w:bCs/>
          <w:sz w:val="28"/>
          <w:lang w:val="en-US"/>
        </w:rPr>
        <w:t>USA</w:t>
      </w:r>
      <w:r>
        <w:rPr>
          <w:rFonts w:ascii="Arial" w:hAnsi="Arial" w:cs="Arial"/>
          <w:b/>
          <w:bCs/>
          <w:sz w:val="28"/>
          <w:lang w:val="en-US"/>
        </w:rPr>
        <w:t xml:space="preserve">, </w:t>
      </w:r>
      <w:r>
        <w:rPr>
          <w:rFonts w:hint="eastAsia" w:ascii="Arial" w:hAnsi="Arial" w:cs="Arial"/>
          <w:b/>
          <w:bCs/>
          <w:sz w:val="28"/>
          <w:lang w:val="en-US"/>
        </w:rPr>
        <w:t>No</w:t>
      </w:r>
      <w:r>
        <w:rPr>
          <w:rFonts w:hint="eastAsia" w:ascii="Arial" w:hAnsi="Arial" w:cs="Arial"/>
          <w:b/>
          <w:bCs/>
          <w:sz w:val="28"/>
          <w:lang w:val="en-US" w:eastAsia="zh-CN"/>
        </w:rPr>
        <w:t xml:space="preserve">v </w:t>
      </w:r>
      <w:r>
        <w:rPr>
          <w:rFonts w:hint="eastAsia" w:ascii="Arial" w:hAnsi="Arial" w:cs="Arial"/>
          <w:b/>
          <w:bCs/>
          <w:sz w:val="28"/>
          <w:lang w:val="en-US"/>
        </w:rPr>
        <w:t>1</w:t>
      </w:r>
      <w:r>
        <w:rPr>
          <w:rFonts w:hint="eastAsia" w:ascii="Arial" w:hAnsi="Arial" w:cs="Arial"/>
          <w:b/>
          <w:bCs/>
          <w:sz w:val="28"/>
          <w:lang w:val="en-US" w:eastAsia="zh-CN"/>
        </w:rPr>
        <w:t>7</w:t>
      </w:r>
      <w:r>
        <w:rPr>
          <w:rFonts w:hint="eastAsia" w:ascii="Arial" w:hAnsi="Arial" w:cs="Arial"/>
          <w:b/>
          <w:bCs/>
          <w:sz w:val="28"/>
          <w:vertAlign w:val="superscript"/>
          <w:lang w:val="en-US"/>
        </w:rPr>
        <w:t>th</w:t>
      </w:r>
      <w:r>
        <w:rPr>
          <w:rFonts w:ascii="Arial" w:hAnsi="Arial" w:cs="Arial"/>
          <w:b/>
          <w:bCs/>
          <w:sz w:val="28"/>
          <w:vertAlign w:val="superscript"/>
          <w:lang w:val="en-US"/>
        </w:rPr>
        <w:t xml:space="preserve"> </w:t>
      </w:r>
      <w:r>
        <w:rPr>
          <w:rFonts w:ascii="Arial" w:hAnsi="Arial" w:cs="Arial"/>
          <w:b/>
          <w:bCs/>
          <w:sz w:val="28"/>
          <w:lang w:val="en-US"/>
        </w:rPr>
        <w:t xml:space="preserve">– </w:t>
      </w:r>
      <w:r>
        <w:rPr>
          <w:rFonts w:ascii="Arial" w:hAnsi="Arial"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pPr>
        <w:spacing w:after="0"/>
        <w:rPr>
          <w:rFonts w:ascii="Arial" w:hAnsi="Arial" w:eastAsia="MS Mincho" w:cs="Arial"/>
          <w:b/>
          <w:bCs/>
          <w:sz w:val="24"/>
          <w:szCs w:val="24"/>
          <w:lang w:val="en-US" w:eastAsia="zh-CN"/>
        </w:rPr>
      </w:pP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hint="eastAsia" w:ascii="Arial" w:hAnsi="Arial" w:eastAsia="MS Mincho" w:cs="Arial"/>
          <w:b/>
          <w:bCs/>
          <w:sz w:val="24"/>
          <w:szCs w:val="24"/>
          <w:lang w:val="en-US" w:eastAsia="zh-CN"/>
        </w:rPr>
        <w:t xml:space="preserve">Discussion on </w:t>
      </w:r>
      <w:r>
        <w:rPr>
          <w:rFonts w:ascii="Arial" w:hAnsi="Arial" w:eastAsia="MS Mincho" w:cs="Arial"/>
          <w:b/>
          <w:bCs/>
          <w:color w:val="auto"/>
          <w:sz w:val="24"/>
          <w:szCs w:val="24"/>
          <w:shd w:val="clear" w:color="auto" w:fill="auto"/>
          <w:lang w:val="en-US" w:eastAsia="zh-CN"/>
        </w:rPr>
        <w:t>R2D design for active Ambient IoT device</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10.3.2.1</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spacing w:after="120"/>
        <w:jc w:val="both"/>
        <w:rPr>
          <w:rFonts w:eastAsia="宋体"/>
          <w:kern w:val="2"/>
          <w:lang w:val="en-US" w:eastAsia="zh-CN"/>
        </w:rPr>
      </w:pPr>
      <w:bookmarkStart w:id="5" w:name="OLE_LINK3"/>
      <w:bookmarkStart w:id="6" w:name="OLE_LINK26"/>
      <w:r>
        <w:rPr>
          <w:rFonts w:hint="eastAsia" w:eastAsia="宋体"/>
          <w:kern w:val="2"/>
          <w:lang w:val="en-US" w:eastAsia="zh-CN"/>
        </w:rPr>
        <w:t>In RAN1#122bis meeting, R2D design of A-IoT device 2b/C was discussed for Rel-20. And the following agreements were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lang w:val="en-US"/>
              </w:rPr>
            </w:pPr>
            <w:r>
              <w:rPr>
                <w:b/>
                <w:bCs/>
                <w:highlight w:val="green"/>
              </w:rPr>
              <w:t>Agreement</w:t>
            </w:r>
          </w:p>
          <w:p>
            <w:r>
              <w:t xml:space="preserve">Study interleaving for PRDCH with FEC, including the </w:t>
            </w:r>
            <w:r>
              <w:rPr>
                <w:rFonts w:cs="Times"/>
                <w:lang w:eastAsia="ko-KR"/>
              </w:rPr>
              <w:t xml:space="preserve">necessity and feasibility of </w:t>
            </w:r>
            <w:r>
              <w:t>the following:</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1: reuse both LTE sub-block interleaver and LTE bit collection scheme</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2: reuse LTE bit collection scheme without LTE sub-block interleaver</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3: based on LTE bit collection scheme with some update (e.g., for memory reduction) without LTE sub-block interleaver</w:t>
            </w:r>
          </w:p>
          <w:p>
            <w:pPr>
              <w:pStyle w:val="94"/>
              <w:numPr>
                <w:ilvl w:val="0"/>
                <w:numId w:val="6"/>
              </w:numPr>
              <w:overflowPunct w:val="0"/>
              <w:autoSpaceDE w:val="0"/>
              <w:autoSpaceDN w:val="0"/>
              <w:adjustRightInd w:val="0"/>
              <w:ind w:leftChars="0"/>
              <w:contextualSpacing/>
              <w:textAlignment w:val="baseline"/>
              <w:rPr>
                <w:lang w:eastAsia="ko-KR"/>
              </w:rPr>
            </w:pPr>
            <w:r>
              <w:rPr>
                <w:rFonts w:hint="eastAsia"/>
                <w:lang w:eastAsia="ko-KR"/>
              </w:rPr>
              <w:t>C</w:t>
            </w:r>
            <w:r>
              <w:rPr>
                <w:lang w:eastAsia="ko-KR"/>
              </w:rPr>
              <w:t>ombination of alternatives can be studied</w:t>
            </w:r>
          </w:p>
          <w:p>
            <w:pPr>
              <w:rPr>
                <w:rFonts w:cs="Times"/>
                <w:b/>
                <w:bCs/>
              </w:rPr>
            </w:pPr>
            <w:r>
              <w:rPr>
                <w:rFonts w:cs="Times"/>
                <w:b/>
                <w:bCs/>
                <w:highlight w:val="green"/>
              </w:rPr>
              <w:t>Agreement</w:t>
            </w:r>
          </w:p>
          <w:p>
            <w:pPr>
              <w:rPr>
                <w:rFonts w:eastAsia="Malgun Gothic" w:cs="Times"/>
                <w:szCs w:val="22"/>
              </w:rPr>
            </w:pPr>
            <w:r>
              <w:rPr>
                <w:rFonts w:cs="Times"/>
              </w:rPr>
              <w:t>For the study of necessity and feasibility of FEC for R2D for Device 2b and for Device C, further study the following aspects:</w:t>
            </w:r>
          </w:p>
          <w:p>
            <w:pPr>
              <w:pStyle w:val="94"/>
              <w:numPr>
                <w:ilvl w:val="0"/>
                <w:numId w:val="7"/>
              </w:numPr>
              <w:ind w:leftChars="0"/>
              <w:rPr>
                <w:rFonts w:cs="Times"/>
              </w:rPr>
            </w:pPr>
            <w:r>
              <w:rPr>
                <w:rFonts w:cs="Times"/>
              </w:rPr>
              <w:t>Coding schemes</w:t>
            </w:r>
          </w:p>
          <w:p>
            <w:pPr>
              <w:pStyle w:val="94"/>
              <w:numPr>
                <w:ilvl w:val="1"/>
                <w:numId w:val="8"/>
              </w:numPr>
              <w:ind w:leftChars="0"/>
              <w:rPr>
                <w:rFonts w:cs="Times"/>
              </w:rPr>
            </w:pPr>
            <w:r>
              <w:rPr>
                <w:rFonts w:cs="Times"/>
              </w:rPr>
              <w:t>LTE TBCC</w:t>
            </w:r>
          </w:p>
          <w:p>
            <w:pPr>
              <w:pStyle w:val="94"/>
              <w:numPr>
                <w:ilvl w:val="1"/>
                <w:numId w:val="8"/>
              </w:numPr>
              <w:ind w:leftChars="0"/>
              <w:rPr>
                <w:rFonts w:cs="Times"/>
              </w:rPr>
            </w:pPr>
            <w:r>
              <w:rPr>
                <w:rFonts w:cs="Times"/>
              </w:rPr>
              <w:t>Tailed convolutional code with the same polynomial as LTE TBCC</w:t>
            </w:r>
          </w:p>
          <w:p>
            <w:pPr>
              <w:pStyle w:val="94"/>
              <w:numPr>
                <w:ilvl w:val="1"/>
                <w:numId w:val="8"/>
              </w:numPr>
              <w:ind w:leftChars="0"/>
              <w:rPr>
                <w:rFonts w:cs="Times"/>
              </w:rPr>
            </w:pPr>
            <w:r>
              <w:rPr>
                <w:rFonts w:cs="Times"/>
              </w:rPr>
              <w:t>RM code</w:t>
            </w:r>
          </w:p>
          <w:p>
            <w:pPr>
              <w:pStyle w:val="94"/>
              <w:numPr>
                <w:ilvl w:val="0"/>
                <w:numId w:val="7"/>
              </w:numPr>
              <w:ind w:leftChars="0"/>
              <w:rPr>
                <w:rFonts w:cs="Times"/>
              </w:rPr>
            </w:pPr>
            <w:r>
              <w:rPr>
                <w:rFonts w:cs="Times"/>
              </w:rPr>
              <w:t>FEC code rates: 1/2, 1/3, 1/4</w:t>
            </w:r>
          </w:p>
          <w:p>
            <w:pPr>
              <w:rPr>
                <w:b/>
              </w:rPr>
            </w:pPr>
            <w:r>
              <w:rPr>
                <w:b/>
                <w:highlight w:val="green"/>
              </w:rPr>
              <w:t>Agreement</w:t>
            </w:r>
          </w:p>
          <w:p>
            <w:r>
              <w:t xml:space="preserve">For R2D and D2R, study the order of channel coding (including interleaver if supported) and block-level repetition (if supported) for complexity reduction, considering necessity and feasibility. </w:t>
            </w:r>
          </w:p>
          <w:p>
            <w:pPr>
              <w:rPr>
                <w:b/>
                <w:bCs/>
              </w:rPr>
            </w:pPr>
            <w:r>
              <w:rPr>
                <w:b/>
                <w:bCs/>
                <w:highlight w:val="green"/>
              </w:rPr>
              <w:t>Agreement</w:t>
            </w:r>
          </w:p>
          <w:p>
            <w:pPr>
              <w:rPr>
                <w:lang w:val="en-US" w:eastAsia="ko-KR"/>
              </w:rPr>
            </w:pPr>
            <w:r>
              <w:rPr>
                <w:lang w:eastAsia="ko-KR"/>
              </w:rPr>
              <w:t>The minimum R2D transmission bandwidth of 1 PRB is the baseline for Rel-20.</w:t>
            </w:r>
          </w:p>
          <w:p>
            <w:pPr>
              <w:rPr>
                <w:b/>
                <w:bCs/>
              </w:rPr>
            </w:pPr>
            <w:r>
              <w:rPr>
                <w:b/>
                <w:bCs/>
                <w:highlight w:val="green"/>
              </w:rPr>
              <w:t>Agreement</w:t>
            </w:r>
          </w:p>
          <w:p>
            <w:pPr>
              <w:rPr>
                <w:rFonts w:cs="Times"/>
              </w:rPr>
            </w:pPr>
            <w:r>
              <w:rPr>
                <w:rFonts w:cs="Times"/>
              </w:rPr>
              <w:t>For R2D, study at least the following aspects for the study of broadcast information:</w:t>
            </w:r>
          </w:p>
          <w:p>
            <w:pPr>
              <w:pStyle w:val="94"/>
              <w:numPr>
                <w:ilvl w:val="0"/>
                <w:numId w:val="6"/>
              </w:numPr>
              <w:ind w:leftChars="0"/>
              <w:rPr>
                <w:rFonts w:cs="Times"/>
              </w:rPr>
            </w:pPr>
            <w:r>
              <w:rPr>
                <w:rFonts w:cs="Times"/>
              </w:rPr>
              <w:t>Information included in the broadcast information</w:t>
            </w:r>
          </w:p>
          <w:p>
            <w:pPr>
              <w:pStyle w:val="94"/>
              <w:numPr>
                <w:ilvl w:val="0"/>
                <w:numId w:val="6"/>
              </w:numPr>
              <w:ind w:leftChars="0"/>
              <w:rPr>
                <w:rFonts w:cs="Times"/>
              </w:rPr>
            </w:pPr>
            <w:r>
              <w:rPr>
                <w:rFonts w:cs="Times"/>
              </w:rPr>
              <w:t>Whether to use PRDCH to carry the broadcast information</w:t>
            </w:r>
          </w:p>
          <w:p>
            <w:pPr>
              <w:pStyle w:val="94"/>
              <w:numPr>
                <w:ilvl w:val="0"/>
                <w:numId w:val="6"/>
              </w:numPr>
              <w:ind w:leftChars="0"/>
              <w:rPr>
                <w:rFonts w:cs="Times"/>
              </w:rPr>
            </w:pPr>
            <w:r>
              <w:rPr>
                <w:rFonts w:cs="Times"/>
              </w:rPr>
              <w:t>Transmission of broadcast information:</w:t>
            </w:r>
          </w:p>
          <w:p>
            <w:pPr>
              <w:pStyle w:val="94"/>
              <w:numPr>
                <w:ilvl w:val="1"/>
                <w:numId w:val="6"/>
              </w:numPr>
              <w:ind w:leftChars="0"/>
              <w:rPr>
                <w:rFonts w:cs="Times"/>
              </w:rPr>
            </w:pPr>
            <w:r>
              <w:rPr>
                <w:rFonts w:cs="Times"/>
              </w:rPr>
              <w:t>Option 1: periodic</w:t>
            </w:r>
          </w:p>
          <w:p>
            <w:pPr>
              <w:pStyle w:val="94"/>
              <w:numPr>
                <w:ilvl w:val="1"/>
                <w:numId w:val="6"/>
              </w:numPr>
              <w:ind w:leftChars="0"/>
              <w:rPr>
                <w:rFonts w:eastAsia="Times New Roman" w:cs="Times"/>
              </w:rPr>
            </w:pPr>
            <w:r>
              <w:rPr>
                <w:rFonts w:cs="Times"/>
              </w:rPr>
              <w:t>Option 2: aperiodic</w:t>
            </w:r>
          </w:p>
          <w:p>
            <w:pPr>
              <w:pStyle w:val="94"/>
              <w:numPr>
                <w:ilvl w:val="0"/>
                <w:numId w:val="6"/>
              </w:numPr>
              <w:ind w:leftChars="0"/>
              <w:rPr>
                <w:rFonts w:cs="Times"/>
              </w:rPr>
            </w:pPr>
            <w:r>
              <w:rPr>
                <w:rFonts w:cs="Times"/>
              </w:rPr>
              <w:t>Time and frequency resources for transmission of the broadcast information, e.g. in relation to the synchronization signal.</w:t>
            </w:r>
          </w:p>
          <w:p>
            <w:pPr>
              <w:rPr>
                <w:b/>
                <w:bCs/>
                <w:lang w:val="en-US" w:eastAsia="ko-KR"/>
              </w:rPr>
            </w:pPr>
            <w:r>
              <w:rPr>
                <w:b/>
                <w:bCs/>
                <w:highlight w:val="green"/>
                <w:lang w:val="en-US" w:eastAsia="ko-KR"/>
              </w:rPr>
              <w:t>Agreement</w:t>
            </w:r>
          </w:p>
          <w:p>
            <w:pPr>
              <w:rPr>
                <w:lang w:val="en-US" w:eastAsia="ko-KR"/>
              </w:rPr>
            </w:pPr>
            <w:r>
              <w:rPr>
                <w:lang w:val="en-US" w:eastAsia="ko-KR"/>
              </w:rPr>
              <w:t>For the functionality of CFO estimation/LO calibration at the device side, study CFO calibration signal with the following aspects:</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Whether the signal is </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a: unmodulated sinusoid single tone </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b: unmodulated multiple sinusoid single tones</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c: modulated multiple tones</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Whether the CFO calibration signal is the same or different from the </w:t>
            </w:r>
            <w:r>
              <w:rPr>
                <w:rFonts w:hint="eastAsia"/>
                <w:szCs w:val="20"/>
                <w:lang w:val="en-US" w:eastAsia="ko-KR"/>
              </w:rPr>
              <w:t>synchronization signal</w:t>
            </w:r>
            <w:r>
              <w:rPr>
                <w:szCs w:val="20"/>
                <w:lang w:val="en-US" w:eastAsia="ko-KR"/>
              </w:rPr>
              <w:t xml:space="preserve"> (if supported)</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Whether the CFO calibration signal is transmitted periodically and/or as needed (aperiodically)</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The time location(s) of CFO calibration signal.</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1: in relation to the L1 R2D control information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2: in relation to the data payload of the PRDCH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3: in relation to the PDRCH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4: </w:t>
            </w:r>
            <w:r>
              <w:rPr>
                <w:rFonts w:hint="eastAsia"/>
                <w:szCs w:val="20"/>
                <w:lang w:val="en-US" w:eastAsia="ko-KR"/>
              </w:rPr>
              <w:t xml:space="preserve">in relation to </w:t>
            </w:r>
            <w:r>
              <w:rPr>
                <w:szCs w:val="20"/>
                <w:lang w:val="en-US" w:eastAsia="ko-KR"/>
              </w:rPr>
              <w:t xml:space="preserve">the </w:t>
            </w:r>
            <w:r>
              <w:rPr>
                <w:rFonts w:hint="eastAsia"/>
                <w:szCs w:val="20"/>
                <w:lang w:val="en-US" w:eastAsia="ko-KR"/>
              </w:rPr>
              <w:t>synchronization signal</w:t>
            </w:r>
            <w:r>
              <w:rPr>
                <w:szCs w:val="20"/>
                <w:lang w:val="en-US" w:eastAsia="ko-KR"/>
              </w:rPr>
              <w:t xml:space="preserve"> (if supported)</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5: </w:t>
            </w:r>
            <w:r>
              <w:rPr>
                <w:rFonts w:hint="eastAsia"/>
                <w:szCs w:val="20"/>
                <w:lang w:val="en-US" w:eastAsia="ko-KR"/>
              </w:rPr>
              <w:t xml:space="preserve">in relation to </w:t>
            </w:r>
            <w:r>
              <w:rPr>
                <w:szCs w:val="20"/>
                <w:lang w:val="en-US" w:eastAsia="ko-KR"/>
              </w:rPr>
              <w:t>broadcast information (if supported)</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Combination of Options is not precluded</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Other details (e.g., t</w:t>
            </w:r>
            <w:r>
              <w:rPr>
                <w:rFonts w:hint="eastAsia"/>
                <w:szCs w:val="20"/>
                <w:lang w:val="en-US" w:eastAsia="ko-KR"/>
              </w:rPr>
              <w:t>ime duration</w:t>
            </w:r>
            <w:r>
              <w:rPr>
                <w:szCs w:val="20"/>
                <w:lang w:val="en-US" w:eastAsia="ko-KR"/>
              </w:rPr>
              <w:t>, frequency location(s)</w:t>
            </w:r>
            <w:r>
              <w:rPr>
                <w:rFonts w:hint="eastAsia"/>
                <w:szCs w:val="20"/>
                <w:lang w:val="en-US" w:eastAsia="ko-KR"/>
              </w:rPr>
              <w:t xml:space="preserve"> of the CFO calibration signal</w:t>
            </w:r>
            <w:r>
              <w:rPr>
                <w:szCs w:val="20"/>
                <w:lang w:val="en-US" w:eastAsia="ko-KR"/>
              </w:rPr>
              <w:t>)</w:t>
            </w:r>
          </w:p>
          <w:p>
            <w:pPr>
              <w:rPr>
                <w:b/>
                <w:bCs/>
              </w:rPr>
            </w:pPr>
            <w:r>
              <w:rPr>
                <w:b/>
                <w:bCs/>
                <w:highlight w:val="green"/>
              </w:rPr>
              <w:t>Agreement</w:t>
            </w:r>
          </w:p>
          <w:p>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Option 1</w:t>
            </w:r>
            <w:r>
              <w:rPr>
                <w:lang w:val="en-US" w:eastAsia="ko-KR"/>
              </w:rPr>
              <w:t>: Reuse CAP and/or Manchester encoding</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O</w:t>
            </w:r>
            <w:r>
              <w:rPr>
                <w:lang w:val="en-US" w:eastAsia="ko-KR"/>
              </w:rPr>
              <w:t>ption 3: using the CFO calibration signal</w:t>
            </w:r>
          </w:p>
          <w:p>
            <w:pPr>
              <w:pStyle w:val="122"/>
              <w:rPr>
                <w:b/>
                <w:bCs/>
                <w:sz w:val="20"/>
                <w:lang w:val="en-CA"/>
              </w:rPr>
            </w:pPr>
            <w:r>
              <w:rPr>
                <w:b/>
                <w:bCs/>
                <w:sz w:val="20"/>
                <w:highlight w:val="green"/>
                <w:lang w:val="en-CA"/>
              </w:rPr>
              <w:t>Agreement</w:t>
            </w:r>
          </w:p>
          <w:p>
            <w:pPr>
              <w:widowControl w:val="0"/>
              <w:autoSpaceDE w:val="0"/>
              <w:autoSpaceDN w:val="0"/>
              <w:jc w:val="both"/>
              <w:rPr>
                <w:rFonts w:eastAsia="Malgun Gothic"/>
                <w:kern w:val="2"/>
                <w:lang w:val="en-US" w:eastAsia="zh-CN"/>
              </w:rPr>
            </w:pPr>
            <w:r>
              <w:rPr>
                <w:rFonts w:eastAsia="Malgun Gothic"/>
                <w:kern w:val="2"/>
                <w:lang w:val="en-US" w:eastAsia="zh-CN"/>
              </w:rPr>
              <w:t xml:space="preserve">Study L1 R2D control information with separate CRC </w:t>
            </w:r>
            <w:r>
              <w:rPr>
                <w:rFonts w:eastAsia="Malgun Gothic"/>
                <w:kern w:val="2"/>
                <w:lang w:val="en-US" w:eastAsia="ko-KR"/>
              </w:rPr>
              <w:t xml:space="preserve">for Device 2b and for Device C </w:t>
            </w:r>
            <w:r>
              <w:rPr>
                <w:rFonts w:eastAsia="Malgun Gothic"/>
                <w:kern w:val="2"/>
                <w:lang w:val="en-US" w:eastAsia="zh-CN"/>
              </w:rPr>
              <w:t>considering the following aspects</w:t>
            </w:r>
          </w:p>
          <w:p>
            <w:pPr>
              <w:widowControl w:val="0"/>
              <w:numPr>
                <w:ilvl w:val="0"/>
                <w:numId w:val="6"/>
              </w:numPr>
              <w:overflowPunct w:val="0"/>
              <w:autoSpaceDE w:val="0"/>
              <w:autoSpaceDN w:val="0"/>
              <w:adjustRightInd w:val="0"/>
              <w:contextualSpacing/>
              <w:jc w:val="both"/>
              <w:rPr>
                <w:rFonts w:eastAsia="Malgun Gothic"/>
                <w:lang w:val="en-US" w:eastAsia="zh-CN"/>
              </w:rPr>
            </w:pPr>
            <w:r>
              <w:rPr>
                <w:rFonts w:eastAsia="Malgun Gothic"/>
                <w:lang w:val="en-US"/>
              </w:rPr>
              <w:t>Necessary information to be included in the L1 R2D control</w:t>
            </w:r>
          </w:p>
          <w:p>
            <w:pPr>
              <w:rPr>
                <w:rFonts w:cs="Times"/>
                <w:lang w:eastAsia="zh-CN"/>
              </w:rPr>
            </w:pPr>
            <w:r>
              <w:rPr>
                <w:rFonts w:eastAsia="Malgun Gothic"/>
                <w:lang w:val="en-US"/>
              </w:rPr>
              <w:t xml:space="preserve">Details on how the </w:t>
            </w:r>
            <w:r>
              <w:rPr>
                <w:rFonts w:eastAsia="Malgun Gothic"/>
                <w:kern w:val="2"/>
                <w:lang w:val="en-US" w:eastAsia="zh-CN"/>
              </w:rPr>
              <w:t>L1 R2D control information is transmitted</w:t>
            </w:r>
          </w:p>
          <w:p>
            <w:pPr>
              <w:rPr>
                <w:b/>
                <w:lang w:val="en-US" w:eastAsia="ko-KR"/>
              </w:rPr>
            </w:pPr>
            <w:r>
              <w:rPr>
                <w:b/>
                <w:highlight w:val="green"/>
                <w:lang w:val="en-US" w:eastAsia="ko-KR"/>
              </w:rPr>
              <w:t>Agreement</w:t>
            </w:r>
          </w:p>
          <w:p>
            <w:pPr>
              <w:rPr>
                <w:lang w:val="en-US" w:eastAsia="ko-KR"/>
              </w:rPr>
            </w:pPr>
            <w:r>
              <w:rPr>
                <w:lang w:val="en-US" w:eastAsia="ko-KR"/>
              </w:rPr>
              <w:t>For the functionality of chip duration determination of the data payload in the PRDCH, study the following options:</w:t>
            </w:r>
          </w:p>
          <w:p>
            <w:pPr>
              <w:pStyle w:val="94"/>
              <w:numPr>
                <w:ilvl w:val="0"/>
                <w:numId w:val="6"/>
              </w:numPr>
              <w:overflowPunct w:val="0"/>
              <w:autoSpaceDE w:val="0"/>
              <w:autoSpaceDN w:val="0"/>
              <w:adjustRightInd w:val="0"/>
              <w:spacing w:after="180"/>
              <w:ind w:leftChars="0"/>
              <w:contextualSpacing/>
              <w:textAlignment w:val="baseline"/>
              <w:rPr>
                <w:szCs w:val="20"/>
                <w:lang w:val="en-US" w:eastAsia="ko-KR"/>
              </w:rPr>
            </w:pPr>
            <w:r>
              <w:rPr>
                <w:szCs w:val="20"/>
                <w:lang w:val="en-US" w:eastAsia="ko-KR"/>
              </w:rPr>
              <w:t>Option 1: same as the chip duration of the corresponding L1 R2D control information</w:t>
            </w:r>
          </w:p>
          <w:p>
            <w:pPr>
              <w:pStyle w:val="94"/>
              <w:numPr>
                <w:ilvl w:val="0"/>
                <w:numId w:val="6"/>
              </w:numPr>
              <w:overflowPunct w:val="0"/>
              <w:autoSpaceDE w:val="0"/>
              <w:autoSpaceDN w:val="0"/>
              <w:adjustRightInd w:val="0"/>
              <w:spacing w:after="180"/>
              <w:ind w:leftChars="0"/>
              <w:contextualSpacing/>
              <w:textAlignment w:val="baseline"/>
              <w:rPr>
                <w:szCs w:val="20"/>
                <w:lang w:val="en-US" w:eastAsia="ko-KR"/>
              </w:rPr>
            </w:pPr>
            <w:r>
              <w:rPr>
                <w:szCs w:val="20"/>
                <w:lang w:val="en-US" w:eastAsia="ko-KR"/>
              </w:rPr>
              <w:t>Option 2: indicated by the corresponding L1 R2D control information</w:t>
            </w:r>
          </w:p>
          <w:p>
            <w:pPr>
              <w:rPr>
                <w:b/>
                <w:lang w:val="en-US" w:eastAsia="ko-KR"/>
              </w:rPr>
            </w:pPr>
            <w:r>
              <w:rPr>
                <w:b/>
                <w:highlight w:val="green"/>
                <w:lang w:val="en-US" w:eastAsia="ko-KR"/>
              </w:rPr>
              <w:t>Agreement</w:t>
            </w:r>
          </w:p>
          <w:p>
            <w:pPr>
              <w:rPr>
                <w:lang w:val="en-US" w:eastAsia="ko-KR"/>
              </w:rPr>
            </w:pPr>
            <w:r>
              <w:rPr>
                <w:lang w:val="en-US" w:eastAsia="ko-KR"/>
              </w:rPr>
              <w:t>For the functionality of chip duration determination of the L1 R2D control information, study at least the following options:</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1: Fixed chip duration. No use of CAP for chip duration determination.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2: Blind detection from a predefined set of the chip durations of L1 R2D control information. No use of CAP for chip duration determination.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3: Use CAP</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Alt.3-1 </w:t>
            </w:r>
            <w:r>
              <w:rPr>
                <w:rFonts w:hint="eastAsia"/>
                <w:szCs w:val="20"/>
                <w:lang w:val="en-US" w:eastAsia="ko-KR"/>
              </w:rPr>
              <w:t>Rel-19 CAP</w:t>
            </w:r>
            <w:r>
              <w:rPr>
                <w:szCs w:val="20"/>
                <w:lang w:val="en-US" w:eastAsia="ko-KR"/>
              </w:rPr>
              <w:t xml:space="preserve"> pattern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 Enhanced CAP </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Alt.3-2a: </w:t>
            </w:r>
            <w:r>
              <w:rPr>
                <w:rFonts w:hint="eastAsia"/>
                <w:szCs w:val="20"/>
                <w:lang w:val="en-US" w:eastAsia="ko-KR"/>
              </w:rPr>
              <w:t>Rel-19 CAP</w:t>
            </w:r>
            <w:r>
              <w:rPr>
                <w:szCs w:val="20"/>
                <w:lang w:val="en-US" w:eastAsia="ko-KR"/>
              </w:rPr>
              <w:t xml:space="preserve"> pattern with repetition</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Alt.3-2b: </w:t>
            </w:r>
            <w:r>
              <w:rPr>
                <w:rFonts w:hint="eastAsia"/>
                <w:szCs w:val="20"/>
                <w:lang w:val="en-US" w:eastAsia="ko-KR"/>
              </w:rPr>
              <w:t>CAP</w:t>
            </w:r>
            <w:r>
              <w:rPr>
                <w:szCs w:val="20"/>
                <w:lang w:val="en-US" w:eastAsia="ko-KR"/>
              </w:rPr>
              <w:t xml:space="preserve"> pattern and the association between chip durations for CAP and chip durations of L1 R2D control information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4: Use a set of different binary s</w:t>
            </w:r>
            <w:r>
              <w:rPr>
                <w:rFonts w:hint="eastAsia"/>
                <w:szCs w:val="20"/>
                <w:lang w:val="en-US" w:eastAsia="ko-KR"/>
              </w:rPr>
              <w:t>equence</w:t>
            </w:r>
            <w:r>
              <w:rPr>
                <w:szCs w:val="20"/>
                <w:lang w:val="en-US" w:eastAsia="ko-KR"/>
              </w:rPr>
              <w:t>s with fixed or variable length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lt.4-1: using binary s</w:t>
            </w:r>
            <w:r>
              <w:rPr>
                <w:rFonts w:hint="eastAsia"/>
                <w:szCs w:val="20"/>
                <w:lang w:val="en-US" w:eastAsia="ko-KR"/>
              </w:rPr>
              <w:t>equence</w:t>
            </w:r>
            <w:r>
              <w:rPr>
                <w:szCs w:val="20"/>
                <w:lang w:val="en-US" w:eastAsia="ko-KR"/>
              </w:rPr>
              <w:t>s for SIP. No use of CAP for chip duration determination.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lt.4-2: using binary s</w:t>
            </w:r>
            <w:r>
              <w:rPr>
                <w:rFonts w:hint="eastAsia"/>
                <w:szCs w:val="20"/>
                <w:lang w:val="en-US" w:eastAsia="ko-KR"/>
              </w:rPr>
              <w:t>equence</w:t>
            </w:r>
            <w:r>
              <w:rPr>
                <w:szCs w:val="20"/>
                <w:lang w:val="en-US" w:eastAsia="ko-KR"/>
              </w:rPr>
              <w:t>s for CAP</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5: Use broadcast information (if any) to indicate the chip duration</w:t>
            </w:r>
          </w:p>
          <w:p>
            <w:pPr>
              <w:rPr>
                <w:b/>
                <w:bCs/>
              </w:rPr>
            </w:pPr>
            <w:r>
              <w:rPr>
                <w:b/>
                <w:bCs/>
                <w:highlight w:val="green"/>
              </w:rPr>
              <w:t>Agreement</w:t>
            </w:r>
          </w:p>
          <w:p>
            <w:pPr>
              <w:rPr>
                <w:rFonts w:eastAsia="Malgun Gothic"/>
              </w:rPr>
            </w:pPr>
            <w:r>
              <w:rPr>
                <w:rFonts w:eastAsia="Malgun Gothic"/>
              </w:rPr>
              <w:t>For the L1 R2D control information preceding and scheduling the data payload of PRDCH, study the following aspects:</w:t>
            </w:r>
          </w:p>
          <w:p>
            <w:pPr>
              <w:numPr>
                <w:ilvl w:val="0"/>
                <w:numId w:val="6"/>
              </w:numPr>
              <w:jc w:val="both"/>
              <w:rPr>
                <w:rFonts w:eastAsia="Times New Roman"/>
              </w:rPr>
            </w:pPr>
            <w:r>
              <w:rPr>
                <w:rFonts w:eastAsia="Times New Roman"/>
              </w:rPr>
              <w:t>Time location of L1 R2D control information:</w:t>
            </w:r>
          </w:p>
          <w:p>
            <w:pPr>
              <w:numPr>
                <w:ilvl w:val="1"/>
                <w:numId w:val="6"/>
              </w:numPr>
              <w:jc w:val="both"/>
              <w:rPr>
                <w:rFonts w:eastAsia="Malgun Gothic"/>
              </w:rPr>
            </w:pPr>
            <w:r>
              <w:rPr>
                <w:rFonts w:eastAsia="Malgun Gothic"/>
              </w:rPr>
              <w:t xml:space="preserve">Option </w:t>
            </w:r>
            <w:r>
              <w:t>1</w:t>
            </w:r>
            <w:r>
              <w:rPr>
                <w:rFonts w:eastAsia="Malgun Gothic"/>
              </w:rPr>
              <w:t>: L1 R2D control information and data payload of PRDCH are contiguous in time.</w:t>
            </w:r>
          </w:p>
          <w:p>
            <w:pPr>
              <w:numPr>
                <w:ilvl w:val="1"/>
                <w:numId w:val="6"/>
              </w:numPr>
              <w:jc w:val="both"/>
              <w:rPr>
                <w:rFonts w:eastAsia="Malgun Gothic"/>
              </w:rPr>
            </w:pPr>
            <w:r>
              <w:rPr>
                <w:rFonts w:eastAsia="Malgun Gothic"/>
              </w:rPr>
              <w:t xml:space="preserve">Option </w:t>
            </w:r>
            <w:r>
              <w:t>2</w:t>
            </w:r>
            <w:r>
              <w:rPr>
                <w:rFonts w:eastAsia="Malgun Gothic"/>
              </w:rPr>
              <w:t>: L1 R2D control information and data payload of PRDCH are not contiguous in time.</w:t>
            </w:r>
          </w:p>
          <w:p>
            <w:pPr>
              <w:numPr>
                <w:ilvl w:val="0"/>
                <w:numId w:val="6"/>
              </w:numPr>
              <w:jc w:val="both"/>
              <w:rPr>
                <w:rFonts w:eastAsia="Times New Roman"/>
              </w:rPr>
            </w:pPr>
            <w:r>
              <w:rPr>
                <w:rFonts w:eastAsia="Times New Roman"/>
              </w:rPr>
              <w:t>Study frequency resource of L1 R2D control information</w:t>
            </w:r>
          </w:p>
          <w:p>
            <w:pPr>
              <w:numPr>
                <w:ilvl w:val="0"/>
                <w:numId w:val="6"/>
              </w:numPr>
              <w:jc w:val="both"/>
              <w:rPr>
                <w:rFonts w:eastAsia="Malgun Gothic"/>
              </w:rPr>
            </w:pPr>
            <w:r>
              <w:rPr>
                <w:rFonts w:hint="eastAsia" w:eastAsia="Malgun Gothic"/>
              </w:rPr>
              <w:t>W</w:t>
            </w:r>
            <w:r>
              <w:rPr>
                <w:rFonts w:eastAsia="Malgun Gothic"/>
              </w:rPr>
              <w:t>hether L1 R2D control information is included in the PRDCH that carries that data payload, or in another PRDCH, or in another channel</w:t>
            </w:r>
          </w:p>
          <w:p>
            <w:pPr>
              <w:rPr>
                <w:b/>
                <w:bCs/>
              </w:rPr>
            </w:pPr>
            <w:r>
              <w:rPr>
                <w:b/>
                <w:bCs/>
                <w:highlight w:val="green"/>
              </w:rPr>
              <w:t>Agreement</w:t>
            </w:r>
          </w:p>
          <w:p>
            <w:pPr>
              <w:rPr>
                <w:lang w:eastAsia="ko-KR"/>
              </w:rPr>
            </w:pPr>
            <w:r>
              <w:rPr>
                <w:lang w:eastAsia="ko-KR"/>
              </w:rPr>
              <w:t>Study necessity and feasibility of R2D FDM from the same reader for Device 2b and for Device C considering at least the following aspects:</w:t>
            </w:r>
          </w:p>
          <w:p>
            <w:pPr>
              <w:numPr>
                <w:ilvl w:val="0"/>
                <w:numId w:val="6"/>
              </w:numPr>
              <w:rPr>
                <w:lang w:eastAsia="ko-KR"/>
              </w:rPr>
            </w:pPr>
            <w:r>
              <w:rPr>
                <w:lang w:eastAsia="ko-KR"/>
              </w:rPr>
              <w:t xml:space="preserve">complexity of device to support FDM </w:t>
            </w:r>
          </w:p>
          <w:p>
            <w:pPr>
              <w:numPr>
                <w:ilvl w:val="0"/>
                <w:numId w:val="6"/>
              </w:numPr>
              <w:rPr>
                <w:lang w:eastAsia="ko-KR"/>
              </w:rPr>
            </w:pPr>
            <w:r>
              <w:rPr>
                <w:lang w:eastAsia="ko-KR"/>
              </w:rPr>
              <w:t>how a device determines the frequency resource for receiving one of the FDMed R2D transmissions</w:t>
            </w:r>
          </w:p>
          <w:p>
            <w:pPr>
              <w:rPr>
                <w:b/>
                <w:bCs/>
                <w:lang w:val="en-US" w:eastAsia="ko-KR"/>
              </w:rPr>
            </w:pPr>
            <w:r>
              <w:rPr>
                <w:b/>
                <w:bCs/>
                <w:highlight w:val="green"/>
                <w:lang w:val="en-US" w:eastAsia="ko-KR"/>
              </w:rPr>
              <w:t>Agreement</w:t>
            </w:r>
          </w:p>
          <w:p>
            <w:pPr>
              <w:rPr>
                <w:lang w:val="en-US" w:eastAsia="ko-KR"/>
              </w:rPr>
            </w:pPr>
            <w:r>
              <w:rPr>
                <w:lang w:val="en-US" w:eastAsia="ko-KR"/>
              </w:rPr>
              <w:t>For the functionality of indicating the start of the R2D transmission that contains PRDCH, study at least the following options if the functionality relies on SIP:</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lang w:val="en-US" w:eastAsia="ko-KR"/>
              </w:rPr>
              <w:t>Option 1: binary sequence-based SIP (e.g M-sequence or Golay sequence).</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lang w:val="en-US" w:eastAsia="ko-KR"/>
              </w:rPr>
              <w:t>Option 2: Reuse the Rel-19 SIP.</w:t>
            </w:r>
          </w:p>
          <w:p>
            <w:pPr>
              <w:rPr>
                <w:b/>
                <w:bCs/>
                <w:lang w:val="en-US" w:eastAsia="ko-KR"/>
              </w:rPr>
            </w:pPr>
            <w:r>
              <w:rPr>
                <w:b/>
                <w:bCs/>
                <w:highlight w:val="green"/>
                <w:lang w:val="en-US" w:eastAsia="ko-KR"/>
              </w:rPr>
              <w:t>Agreement</w:t>
            </w:r>
          </w:p>
          <w:p>
            <w:pPr>
              <w:rPr>
                <w:lang w:val="en-US" w:eastAsia="ko-KR"/>
              </w:rPr>
            </w:pPr>
            <w:r>
              <w:rPr>
                <w:lang w:val="en-US" w:eastAsia="ko-KR"/>
              </w:rPr>
              <w:t>For the functionality of indicating the end of the PRDCH, study the following option: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1: Use the L1 R2D control information to indicate the TBS.</w:t>
            </w:r>
          </w:p>
          <w:p>
            <w:pPr>
              <w:rPr>
                <w:b/>
                <w:bCs/>
              </w:rPr>
            </w:pPr>
            <w:r>
              <w:rPr>
                <w:b/>
                <w:bCs/>
                <w:highlight w:val="green"/>
              </w:rPr>
              <w:t>Agreement</w:t>
            </w:r>
          </w:p>
          <w:p>
            <w:r>
              <w:t>For the study of R2D binary sequence-based SIP, study the following aspects:</w:t>
            </w:r>
          </w:p>
          <w:p>
            <w:pPr>
              <w:numPr>
                <w:ilvl w:val="0"/>
                <w:numId w:val="6"/>
              </w:numPr>
            </w:pPr>
            <w:r>
              <w:t>Sequence type</w:t>
            </w:r>
          </w:p>
          <w:p>
            <w:pPr>
              <w:numPr>
                <w:ilvl w:val="1"/>
                <w:numId w:val="6"/>
              </w:numPr>
            </w:pPr>
            <w:r>
              <w:t>Option 1: m-sequence</w:t>
            </w:r>
          </w:p>
          <w:p>
            <w:pPr>
              <w:numPr>
                <w:ilvl w:val="1"/>
                <w:numId w:val="6"/>
              </w:numPr>
            </w:pPr>
            <w:r>
              <w:t>Option 2: Golay sequence</w:t>
            </w:r>
          </w:p>
          <w:p>
            <w:pPr>
              <w:numPr>
                <w:ilvl w:val="0"/>
                <w:numId w:val="6"/>
              </w:numPr>
            </w:pPr>
            <w:r>
              <w:t>Length of sequence</w:t>
            </w:r>
          </w:p>
          <w:p>
            <w:pPr>
              <w:numPr>
                <w:ilvl w:val="0"/>
                <w:numId w:val="6"/>
              </w:numPr>
            </w:pPr>
            <w:r>
              <w:t>Number of sequence(s)</w:t>
            </w:r>
          </w:p>
          <w:p>
            <w:pPr>
              <w:numPr>
                <w:ilvl w:val="0"/>
                <w:numId w:val="6"/>
              </w:numPr>
            </w:pPr>
            <w:r>
              <w:t>FFS: whether to apply Manchester coding to the sequence</w:t>
            </w:r>
          </w:p>
          <w:p>
            <w:pPr>
              <w:numPr>
                <w:ilvl w:val="0"/>
                <w:numId w:val="6"/>
              </w:numPr>
            </w:pPr>
            <w:r>
              <w:rPr>
                <w:rFonts w:hint="eastAsia"/>
              </w:rPr>
              <w:t>N</w:t>
            </w:r>
            <w:r>
              <w:t>ote: the same aspects can be studied for R2D midamble if applied with a sequence-based SIP</w:t>
            </w:r>
          </w:p>
          <w:p>
            <w:pPr>
              <w:rPr>
                <w:b/>
                <w:bCs/>
              </w:rPr>
            </w:pPr>
            <w:r>
              <w:rPr>
                <w:b/>
                <w:bCs/>
                <w:highlight w:val="green"/>
              </w:rPr>
              <w:t>Agreement</w:t>
            </w:r>
          </w:p>
          <w:p>
            <w:pPr>
              <w:rPr>
                <w:rFonts w:eastAsiaTheme="minorEastAsia"/>
                <w:lang w:val="en-US" w:eastAsia="ko-KR"/>
              </w:rPr>
            </w:pPr>
            <w:r>
              <w:rPr>
                <w:rFonts w:hint="eastAsia"/>
                <w:lang w:val="en-US" w:eastAsia="ko-KR"/>
              </w:rPr>
              <w:t>S</w:t>
            </w:r>
            <w:r>
              <w:rPr>
                <w:lang w:val="en-US" w:eastAsia="ko-KR"/>
              </w:rPr>
              <w:t xml:space="preserve">tudy R2D synchronization signal at least for the </w:t>
            </w:r>
            <w:r>
              <w:rPr>
                <w:rFonts w:eastAsiaTheme="minorEastAsia"/>
                <w:lang w:val="en-US" w:eastAsia="ko-KR"/>
              </w:rPr>
              <w:t>functionality of frequency synchronization (including frequency acquisition) and for the functionality of timing synchronization/tracking.</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 xml:space="preserve">lt1: </w:t>
            </w:r>
            <w:r>
              <w:rPr>
                <w:rFonts w:hint="eastAsia"/>
                <w:szCs w:val="20"/>
                <w:lang w:val="en-US" w:eastAsia="ko-KR"/>
              </w:rPr>
              <w:t xml:space="preserve">periodic </w:t>
            </w:r>
            <w:r>
              <w:rPr>
                <w:szCs w:val="20"/>
                <w:lang w:val="en-US" w:eastAsia="ko-KR"/>
              </w:rPr>
              <w:t>synchronization signal</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lt2: a</w:t>
            </w:r>
            <w:r>
              <w:rPr>
                <w:rFonts w:hint="eastAsia"/>
                <w:szCs w:val="20"/>
                <w:lang w:val="en-US" w:eastAsia="ko-KR"/>
              </w:rPr>
              <w:t xml:space="preserve">periodic </w:t>
            </w:r>
            <w:r>
              <w:rPr>
                <w:szCs w:val="20"/>
                <w:lang w:val="en-US" w:eastAsia="ko-KR"/>
              </w:rPr>
              <w:t>synchronization signal</w:t>
            </w:r>
          </w:p>
          <w:p>
            <w:pPr>
              <w:pStyle w:val="94"/>
              <w:numPr>
                <w:ilvl w:val="0"/>
                <w:numId w:val="6"/>
              </w:numPr>
              <w:spacing w:after="120"/>
              <w:ind w:left="765" w:leftChars="0" w:hanging="363"/>
              <w:rPr>
                <w:rFonts w:eastAsia="宋体"/>
                <w:kern w:val="2"/>
                <w:lang w:val="en-US" w:eastAsia="zh-CN"/>
              </w:rPr>
            </w:pPr>
          </w:p>
        </w:tc>
      </w:tr>
    </w:tbl>
    <w:p>
      <w:pPr>
        <w:spacing w:after="120"/>
        <w:jc w:val="both"/>
        <w:rPr>
          <w:rFonts w:eastAsia="宋体"/>
          <w:kern w:val="2"/>
          <w:lang w:val="en-US" w:eastAsia="zh-CN"/>
        </w:rPr>
      </w:pPr>
    </w:p>
    <w:p>
      <w:pPr>
        <w:spacing w:after="120"/>
        <w:jc w:val="both"/>
        <w:rPr>
          <w:i/>
          <w:iCs/>
          <w:lang w:val="en-US" w:eastAsia="zh-CN"/>
        </w:rPr>
      </w:pPr>
      <w:r>
        <w:rPr>
          <w:rFonts w:hint="eastAsia" w:eastAsia="宋体"/>
          <w:kern w:val="2"/>
          <w:lang w:val="en-US" w:eastAsia="zh-CN"/>
        </w:rPr>
        <w:t xml:space="preserve">In this contribution, </w:t>
      </w:r>
      <w:bookmarkEnd w:id="5"/>
      <w:bookmarkEnd w:id="6"/>
      <w:r>
        <w:rPr>
          <w:rFonts w:hint="eastAsia" w:eastAsia="宋体"/>
          <w:kern w:val="2"/>
          <w:lang w:val="en-US" w:eastAsia="zh-CN"/>
        </w:rPr>
        <w:t xml:space="preserve">we </w:t>
      </w:r>
      <w:r>
        <w:rPr>
          <w:rFonts w:hint="eastAsia"/>
          <w:lang w:val="en-US" w:eastAsia="zh-CN"/>
        </w:rPr>
        <w:t>provide considerations on R2D for Rel-20 A-IoT.</w:t>
      </w:r>
    </w:p>
    <w:p>
      <w:pPr>
        <w:keepNext/>
        <w:keepLines/>
        <w:numPr>
          <w:ilvl w:val="0"/>
          <w:numId w:val="5"/>
        </w:numPr>
        <w:pBdr>
          <w:top w:val="single" w:color="auto" w:sz="12" w:space="3"/>
        </w:pBdr>
        <w:spacing w:before="120" w:beforeLines="50" w:after="120" w:afterLines="50" w:line="360"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R2D consideration</w:t>
      </w:r>
    </w:p>
    <w:p>
      <w:pPr>
        <w:numPr>
          <w:ilvl w:val="1"/>
          <w:numId w:val="5"/>
        </w:numPr>
        <w:ind w:left="0"/>
        <w:outlineLvl w:val="1"/>
        <w:rPr>
          <w:b/>
          <w:bCs/>
          <w:sz w:val="24"/>
          <w:szCs w:val="24"/>
          <w:lang w:val="en-US" w:eastAsia="zh-CN"/>
        </w:rPr>
      </w:pPr>
      <w:r>
        <w:rPr>
          <w:rFonts w:hint="eastAsia"/>
          <w:b/>
          <w:bCs/>
          <w:sz w:val="24"/>
          <w:szCs w:val="24"/>
          <w:lang w:val="en-US" w:eastAsia="zh-CN"/>
        </w:rPr>
        <w:t>R2D waveform and modulation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lang w:eastAsia="ko-KR"/>
              </w:rPr>
            </w:pPr>
            <w:r>
              <w:rPr>
                <w:b/>
                <w:highlight w:val="green"/>
                <w:lang w:eastAsia="ko-KR"/>
              </w:rPr>
              <w:t>Agreement</w:t>
            </w:r>
          </w:p>
          <w:p>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hint="eastAsia" w:cs="Times"/>
                <w:lang w:eastAsia="ko-KR"/>
              </w:rPr>
              <w:t>A</w:t>
            </w:r>
            <w:r>
              <w:rPr>
                <w:rFonts w:cs="Times"/>
                <w:lang w:eastAsia="ko-KR"/>
              </w:rPr>
              <w:t>ddition of M=1</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hint="eastAsia" w:cs="Times"/>
                <w:lang w:eastAsia="ko-KR"/>
              </w:rPr>
              <w:t>A</w:t>
            </w:r>
            <w:r>
              <w:rPr>
                <w:rFonts w:cs="Times"/>
                <w:lang w:eastAsia="ko-KR"/>
              </w:rPr>
              <w:t>ddition of M=32</w:t>
            </w:r>
          </w:p>
          <w:p>
            <w:pPr>
              <w:pStyle w:val="94"/>
              <w:numPr>
                <w:ilvl w:val="0"/>
                <w:numId w:val="6"/>
              </w:numPr>
              <w:overflowPunct w:val="0"/>
              <w:autoSpaceDE w:val="0"/>
              <w:autoSpaceDN w:val="0"/>
              <w:adjustRightInd w:val="0"/>
              <w:spacing w:after="180"/>
              <w:ind w:leftChars="0"/>
              <w:contextualSpacing/>
              <w:textAlignment w:val="baseline"/>
              <w:rPr>
                <w:b/>
                <w:lang w:eastAsia="ko-KR"/>
              </w:rPr>
            </w:pPr>
            <w:r>
              <w:rPr>
                <w:rFonts w:hint="eastAsia" w:cs="Times"/>
                <w:lang w:eastAsia="ko-KR"/>
              </w:rPr>
              <w:t>R</w:t>
            </w:r>
            <w:r>
              <w:rPr>
                <w:rFonts w:cs="Times"/>
                <w:lang w:eastAsia="ko-KR"/>
              </w:rPr>
              <w:t>emoval of M=24</w:t>
            </w:r>
          </w:p>
        </w:tc>
      </w:tr>
    </w:tbl>
    <w:p>
      <w:pPr>
        <w:spacing w:after="120"/>
        <w:jc w:val="both"/>
        <w:rPr>
          <w:lang w:val="en-US" w:eastAsia="zh-CN"/>
        </w:rPr>
      </w:pPr>
      <w:r>
        <w:rPr>
          <w:rFonts w:hint="eastAsia"/>
          <w:lang w:val="en-US" w:eastAsia="zh-CN"/>
        </w:rPr>
        <w:t xml:space="preserve">In Release 18 LP-WUS item, OOK detection performance with different configuration are evaluated, </w:t>
      </w:r>
      <w:r>
        <w:rPr>
          <w:lang w:val="en-US" w:eastAsia="zh-CN"/>
        </w:rPr>
        <w:t>in [</w:t>
      </w:r>
      <w:r>
        <w:rPr>
          <w:highlight w:val="none"/>
          <w:lang w:val="en-US" w:eastAsia="zh-CN"/>
        </w:rPr>
        <w:t>1</w:t>
      </w:r>
      <w:r>
        <w:rPr>
          <w:lang w:val="en-US" w:eastAsia="zh-CN"/>
        </w:rPr>
        <w:t>], it observed that For  OOK-4 with envelope detection, OOK4 with M =2 and M=4 have better detection performance than OOK-1/OOK4 wit</w:t>
      </w:r>
      <w:r>
        <w:rPr>
          <w:rFonts w:hint="eastAsia"/>
          <w:lang w:val="en-US" w:eastAsia="zh-CN"/>
        </w:rPr>
        <w:t xml:space="preserve">h M =1. In addition, OOK with M=2 and repeated twice requires the same resources as M=1. The former can achieve better time-domain diversity gain and power boosting gain, so M=1 is not supported.. </w:t>
      </w:r>
    </w:p>
    <w:p>
      <w:pPr>
        <w:spacing w:after="120"/>
        <w:jc w:val="both"/>
        <w:rPr>
          <w:lang w:val="en-US" w:eastAsia="zh-CN"/>
        </w:rPr>
      </w:pPr>
      <w:r>
        <w:rPr>
          <w:rFonts w:hint="eastAsia"/>
          <w:lang w:val="en-US" w:eastAsia="zh-CN"/>
        </w:rPr>
        <w:t>It is difficult to use M = 32 in the outdoor scenarios, due to the chip length being too short to resist large multi-path delay and channel fading. Thus, M=32 is not supported.</w:t>
      </w:r>
    </w:p>
    <w:p>
      <w:pPr>
        <w:pStyle w:val="114"/>
        <w:tabs>
          <w:tab w:val="clear" w:pos="1417"/>
        </w:tabs>
        <w:spacing w:after="120"/>
        <w:jc w:val="both"/>
        <w:rPr>
          <w:lang w:val="en-US" w:eastAsia="zh-CN"/>
        </w:rPr>
      </w:pPr>
      <w:bookmarkStart w:id="7" w:name="_Toc26997"/>
      <w:bookmarkStart w:id="8" w:name="_Toc7934"/>
      <w:bookmarkStart w:id="9" w:name="_Toc6819"/>
      <w:bookmarkStart w:id="10" w:name="_Toc32546"/>
      <w:r>
        <w:rPr>
          <w:rFonts w:hint="eastAsia"/>
          <w:i/>
          <w:iCs/>
          <w:lang w:val="en-US" w:eastAsia="zh-CN"/>
        </w:rPr>
        <w:t>For the R2D M value set in Rel-20, addition of M = 1 and M = 32 is not supported.</w:t>
      </w:r>
      <w:bookmarkEnd w:id="7"/>
      <w:bookmarkEnd w:id="8"/>
      <w:bookmarkEnd w:id="9"/>
      <w:bookmarkEnd w:id="10"/>
    </w:p>
    <w:p>
      <w:pPr>
        <w:numPr>
          <w:ilvl w:val="1"/>
          <w:numId w:val="5"/>
        </w:numPr>
        <w:ind w:left="0"/>
        <w:outlineLvl w:val="1"/>
        <w:rPr>
          <w:b/>
          <w:bCs/>
          <w:sz w:val="24"/>
          <w:szCs w:val="24"/>
          <w:lang w:val="en-US" w:eastAsia="zh-CN"/>
        </w:rPr>
      </w:pPr>
      <w:r>
        <w:rPr>
          <w:rFonts w:hint="eastAsia"/>
          <w:b/>
          <w:bCs/>
          <w:sz w:val="24"/>
          <w:szCs w:val="24"/>
          <w:lang w:val="en-US" w:eastAsia="zh-CN"/>
        </w:rPr>
        <w:t>R2D coding, FEC and repetitions</w:t>
      </w:r>
    </w:p>
    <w:p>
      <w:pPr>
        <w:spacing w:after="120"/>
        <w:jc w:val="both"/>
        <w:rPr>
          <w:lang w:val="en-US" w:eastAsia="zh-CN"/>
        </w:rPr>
      </w:pPr>
      <w:r>
        <w:rPr>
          <w:rFonts w:hint="eastAsia"/>
          <w:lang w:val="en-US" w:eastAsia="zh-CN"/>
        </w:rPr>
        <w:t>To improve coverage</w:t>
      </w:r>
      <w:r>
        <w:rPr>
          <w:lang w:val="en-US" w:eastAsia="zh-CN"/>
        </w:rPr>
        <w:t xml:space="preserve">, </w:t>
      </w:r>
      <w:r>
        <w:rPr>
          <w:rFonts w:hint="eastAsia"/>
          <w:lang w:val="en-US" w:eastAsia="zh-CN"/>
        </w:rPr>
        <w:t xml:space="preserve">channel coding (e.g., FEC) and repetition </w:t>
      </w:r>
      <w:r>
        <w:rPr>
          <w:lang w:val="en-US" w:eastAsia="zh-CN"/>
        </w:rPr>
        <w:t>similar as</w:t>
      </w:r>
      <w:r>
        <w:rPr>
          <w:rFonts w:hint="eastAsia"/>
          <w:lang w:val="en-US" w:eastAsia="zh-CN"/>
        </w:rPr>
        <w:t xml:space="preserve"> D2R may be considered.</w:t>
      </w:r>
    </w:p>
    <w:p>
      <w:pPr>
        <w:spacing w:after="120"/>
        <w:jc w:val="both"/>
        <w:rPr>
          <w:lang w:val="en-US" w:eastAsia="zh-CN"/>
        </w:rPr>
      </w:pPr>
      <w:r>
        <w:rPr>
          <w:rFonts w:hint="eastAsia"/>
          <w:lang w:val="en-US" w:eastAsia="zh-CN"/>
        </w:rPr>
        <w:t>In previous RAN1 meeting, the following was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lang w:val="en-US"/>
              </w:rPr>
            </w:pPr>
            <w:r>
              <w:rPr>
                <w:b/>
                <w:bCs/>
                <w:highlight w:val="green"/>
              </w:rPr>
              <w:t>Agreement</w:t>
            </w:r>
          </w:p>
          <w:p>
            <w:r>
              <w:t xml:space="preserve">Study interleaving for PRDCH with FEC, including the </w:t>
            </w:r>
            <w:r>
              <w:rPr>
                <w:rFonts w:cs="Times"/>
                <w:lang w:eastAsia="ko-KR"/>
              </w:rPr>
              <w:t xml:space="preserve">necessity and feasibility of </w:t>
            </w:r>
            <w:r>
              <w:t>the following:</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1: reuse both LTE sub-block interleaver and LTE bit collection scheme</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2: reuse LTE bit collection scheme without LTE sub-block interleaver</w:t>
            </w:r>
          </w:p>
          <w:p>
            <w:pPr>
              <w:pStyle w:val="94"/>
              <w:numPr>
                <w:ilvl w:val="0"/>
                <w:numId w:val="6"/>
              </w:numPr>
              <w:overflowPunct w:val="0"/>
              <w:autoSpaceDE w:val="0"/>
              <w:autoSpaceDN w:val="0"/>
              <w:adjustRightInd w:val="0"/>
              <w:ind w:leftChars="0"/>
              <w:contextualSpacing/>
              <w:textAlignment w:val="baseline"/>
              <w:rPr>
                <w:lang w:eastAsia="ko-KR"/>
              </w:rPr>
            </w:pPr>
            <w:r>
              <w:rPr>
                <w:lang w:eastAsia="ko-KR"/>
              </w:rPr>
              <w:t>Alt 3: based on LTE bit collection scheme with some update (e.g., for memory reduction) without LTE sub-block interleaver</w:t>
            </w:r>
          </w:p>
          <w:p>
            <w:pPr>
              <w:pStyle w:val="94"/>
              <w:numPr>
                <w:ilvl w:val="0"/>
                <w:numId w:val="6"/>
              </w:numPr>
              <w:overflowPunct w:val="0"/>
              <w:autoSpaceDE w:val="0"/>
              <w:autoSpaceDN w:val="0"/>
              <w:adjustRightInd w:val="0"/>
              <w:ind w:leftChars="0"/>
              <w:contextualSpacing/>
              <w:textAlignment w:val="baseline"/>
              <w:rPr>
                <w:lang w:val="en-US" w:eastAsia="zh-CN"/>
              </w:rPr>
            </w:pPr>
            <w:r>
              <w:rPr>
                <w:rFonts w:hint="eastAsia"/>
                <w:lang w:eastAsia="ko-KR"/>
              </w:rPr>
              <w:t>C</w:t>
            </w:r>
            <w:r>
              <w:rPr>
                <w:lang w:eastAsia="ko-KR"/>
              </w:rPr>
              <w:t>ombination of alternatives can be studied</w:t>
            </w:r>
          </w:p>
        </w:tc>
      </w:tr>
    </w:tbl>
    <w:p>
      <w:pPr>
        <w:spacing w:after="120"/>
        <w:jc w:val="both"/>
        <w:rPr>
          <w:lang w:val="en-US" w:eastAsia="zh-CN"/>
        </w:rPr>
      </w:pPr>
    </w:p>
    <w:p>
      <w:pPr>
        <w:spacing w:after="120"/>
        <w:jc w:val="both"/>
        <w:rPr>
          <w:lang w:val="en-US" w:eastAsia="zh-CN"/>
        </w:rPr>
      </w:pPr>
      <w:r>
        <w:rPr>
          <w:rFonts w:hint="eastAsia"/>
          <w:lang w:val="en-US" w:eastAsia="zh-CN"/>
        </w:rPr>
        <w:t>To evaluate the performance of FEC, repetition, FEC with LTE bit collection, and FEC with LTE bit collection and sub-block interleaver, the following simulation results are provided.</w:t>
      </w:r>
    </w:p>
    <w:p>
      <w:pPr>
        <w:spacing w:after="120"/>
        <w:jc w:val="center"/>
        <w:rPr>
          <w:lang w:val="en-US" w:eastAsia="zh-CN"/>
        </w:rPr>
      </w:pPr>
      <w:r>
        <w:rPr>
          <w:rFonts w:hint="eastAsia"/>
          <w:lang w:val="en-US" w:eastAsia="zh-CN"/>
        </w:rPr>
        <w:t>Table 1 Simulation parameters for PRDCH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5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b/>
                <w:bCs/>
              </w:rPr>
            </w:pPr>
            <w:r>
              <w:rPr>
                <w:rFonts w:eastAsiaTheme="minorEastAsia"/>
                <w:b/>
                <w:bCs/>
              </w:rPr>
              <w:t>Parameters</w:t>
            </w:r>
          </w:p>
        </w:tc>
        <w:tc>
          <w:tcPr>
            <w:tcW w:w="5148" w:type="dxa"/>
            <w:vAlign w:val="center"/>
          </w:tcPr>
          <w:p>
            <w:pPr>
              <w:widowControl w:val="0"/>
              <w:spacing w:before="120" w:after="120"/>
              <w:jc w:val="center"/>
              <w:rPr>
                <w:rFonts w:eastAsiaTheme="minorEastAsia"/>
                <w:b/>
                <w:bCs/>
              </w:rPr>
            </w:pPr>
            <w:r>
              <w:rPr>
                <w:rFonts w:eastAsiaTheme="minorEastAsia"/>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Carrier frequency</w:t>
            </w:r>
          </w:p>
        </w:tc>
        <w:tc>
          <w:tcPr>
            <w:tcW w:w="5148" w:type="dxa"/>
            <w:vAlign w:val="center"/>
          </w:tcPr>
          <w:p>
            <w:pPr>
              <w:widowControl w:val="0"/>
              <w:spacing w:before="120" w:after="120"/>
              <w:jc w:val="center"/>
              <w:rPr>
                <w:rFonts w:eastAsiaTheme="minorEastAsia"/>
              </w:rPr>
            </w:pPr>
            <w:r>
              <w:rPr>
                <w:rFonts w:hint="eastAsia" w:eastAsiaTheme="minor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SCS</w:t>
            </w:r>
          </w:p>
        </w:tc>
        <w:tc>
          <w:tcPr>
            <w:tcW w:w="5148" w:type="dxa"/>
            <w:vAlign w:val="center"/>
          </w:tcPr>
          <w:p>
            <w:pPr>
              <w:widowControl w:val="0"/>
              <w:spacing w:before="120" w:after="120"/>
              <w:jc w:val="center"/>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Channel model</w:t>
            </w:r>
          </w:p>
        </w:tc>
        <w:tc>
          <w:tcPr>
            <w:tcW w:w="5148" w:type="dxa"/>
            <w:vAlign w:val="center"/>
          </w:tcPr>
          <w:p>
            <w:pPr>
              <w:widowControl w:val="0"/>
              <w:spacing w:before="120" w:after="120"/>
              <w:jc w:val="center"/>
              <w:rPr>
                <w:rFonts w:eastAsiaTheme="minorEastAsia"/>
                <w:lang w:eastAsia="zh-CN"/>
              </w:rPr>
            </w:pPr>
            <w:r>
              <w:rPr>
                <w:rFonts w:hint="eastAsia" w:eastAsiaTheme="minorEastAsia"/>
              </w:rPr>
              <w:t>TDL-</w:t>
            </w:r>
            <w:r>
              <w:rPr>
                <w:rFonts w:hint="eastAsia" w:eastAsiaTheme="minor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Delay spread</w:t>
            </w:r>
          </w:p>
        </w:tc>
        <w:tc>
          <w:tcPr>
            <w:tcW w:w="5148" w:type="dxa"/>
            <w:vAlign w:val="center"/>
          </w:tcPr>
          <w:p>
            <w:pPr>
              <w:widowControl w:val="0"/>
              <w:spacing w:before="120" w:after="120"/>
              <w:jc w:val="center"/>
              <w:rPr>
                <w:rFonts w:eastAsiaTheme="minorEastAsia"/>
              </w:rPr>
            </w:pPr>
            <w:r>
              <w:rPr>
                <w:rFonts w:eastAsiaTheme="minorEastAsia"/>
              </w:rPr>
              <w:t>30</w:t>
            </w:r>
            <w:r>
              <w:rPr>
                <w:rFonts w:eastAsiaTheme="minorEastAsia"/>
                <w:lang w:val="en-US" w:eastAsia="zh-CN"/>
              </w:rPr>
              <w:t>0</w:t>
            </w:r>
            <w:r>
              <w:rPr>
                <w:rFonts w:eastAsiaTheme="minorEastAsia"/>
              </w:rPr>
              <w:t xml:space="preserve">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Device velocity</w:t>
            </w:r>
          </w:p>
        </w:tc>
        <w:tc>
          <w:tcPr>
            <w:tcW w:w="5148" w:type="dxa"/>
            <w:vAlign w:val="center"/>
          </w:tcPr>
          <w:p>
            <w:pPr>
              <w:widowControl w:val="0"/>
              <w:spacing w:before="120" w:after="120"/>
              <w:jc w:val="center"/>
              <w:rPr>
                <w:rFonts w:eastAsiaTheme="minorEastAsia"/>
              </w:rPr>
            </w:pPr>
            <w:r>
              <w:rPr>
                <w:rFonts w:eastAsiaTheme="minor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Sampling frequency</w:t>
            </w:r>
          </w:p>
        </w:tc>
        <w:tc>
          <w:tcPr>
            <w:tcW w:w="5148" w:type="dxa"/>
            <w:vAlign w:val="center"/>
          </w:tcPr>
          <w:p>
            <w:pPr>
              <w:widowControl w:val="0"/>
              <w:spacing w:before="120" w:after="120"/>
              <w:jc w:val="center"/>
              <w:rPr>
                <w:rFonts w:eastAsiaTheme="minorEastAsia"/>
              </w:rPr>
            </w:pPr>
            <w:r>
              <w:rPr>
                <w:rFonts w:eastAsiaTheme="minor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rPr>
            </w:pPr>
            <w:r>
              <w:rPr>
                <w:rFonts w:eastAsiaTheme="minorEastAsia"/>
              </w:rPr>
              <w:t>ADC bit width</w:t>
            </w:r>
          </w:p>
        </w:tc>
        <w:tc>
          <w:tcPr>
            <w:tcW w:w="5148" w:type="dxa"/>
            <w:vAlign w:val="center"/>
          </w:tcPr>
          <w:p>
            <w:pPr>
              <w:widowControl w:val="0"/>
              <w:numPr>
                <w:ilvl w:val="255"/>
                <w:numId w:val="0"/>
              </w:numPr>
              <w:spacing w:before="120" w:after="120"/>
              <w:jc w:val="center"/>
              <w:rPr>
                <w:rFonts w:eastAsiaTheme="minorEastAsia"/>
              </w:rPr>
            </w:pPr>
            <w:r>
              <w:rPr>
                <w:rFonts w:eastAsiaTheme="minorEastAsia"/>
              </w:rPr>
              <w:t>4-bit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lang w:val="en-US" w:eastAsia="zh-CN"/>
              </w:rPr>
            </w:pPr>
            <w:r>
              <w:rPr>
                <w:rFonts w:eastAsiaTheme="minorEastAsia"/>
                <w:lang w:val="en-US" w:eastAsia="zh-CN"/>
              </w:rPr>
              <w:t>Manchester coding</w:t>
            </w:r>
          </w:p>
        </w:tc>
        <w:tc>
          <w:tcPr>
            <w:tcW w:w="5148" w:type="dxa"/>
            <w:vAlign w:val="center"/>
          </w:tcPr>
          <w:p>
            <w:pPr>
              <w:widowControl w:val="0"/>
              <w:numPr>
                <w:ilvl w:val="255"/>
                <w:numId w:val="0"/>
              </w:numPr>
              <w:spacing w:before="120" w:after="120"/>
              <w:jc w:val="center"/>
              <w:rPr>
                <w:rFonts w:eastAsiaTheme="minorEastAsia"/>
                <w:lang w:val="en-US" w:eastAsia="zh-CN"/>
              </w:rPr>
            </w:pPr>
            <w:r>
              <w:rPr>
                <w:rFonts w:eastAsiaTheme="minorEastAsia"/>
                <w:lang w:val="en-US" w:eastAsia="zh-CN"/>
              </w:rPr>
              <w:t>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lang w:val="en-US" w:eastAsia="zh-CN"/>
              </w:rPr>
            </w:pPr>
            <w:r>
              <w:rPr>
                <w:rFonts w:eastAsiaTheme="minorEastAsia"/>
                <w:lang w:val="en-US" w:eastAsia="zh-CN"/>
              </w:rPr>
              <w:t>FEC</w:t>
            </w:r>
          </w:p>
        </w:tc>
        <w:tc>
          <w:tcPr>
            <w:tcW w:w="5148" w:type="dxa"/>
            <w:vAlign w:val="center"/>
          </w:tcPr>
          <w:p>
            <w:pPr>
              <w:widowControl w:val="0"/>
              <w:spacing w:before="120" w:after="120"/>
              <w:jc w:val="center"/>
              <w:rPr>
                <w:rFonts w:eastAsiaTheme="minorEastAsia"/>
                <w:lang w:val="en-US" w:eastAsia="zh-CN"/>
              </w:rPr>
            </w:pPr>
            <w:r>
              <w:rPr>
                <w:rFonts w:eastAsiaTheme="minorEastAsia"/>
                <w:lang w:val="en-US" w:eastAsia="zh-CN"/>
              </w:rPr>
              <w:t>FEC</w:t>
            </w:r>
            <w:r>
              <w:rPr>
                <w:rFonts w:hint="eastAsia" w:eastAsiaTheme="minorEastAsia"/>
                <w:lang w:val="en-US" w:eastAsia="zh-CN"/>
              </w:rPr>
              <w:t xml:space="preserve"> without bit collection</w:t>
            </w:r>
            <w:r>
              <w:rPr>
                <w:rFonts w:eastAsiaTheme="minorEastAsia"/>
                <w:lang w:val="en-US" w:eastAsia="zh-CN"/>
              </w:rPr>
              <w:t>: 1/3 FEC used in D2R in Rel 19</w:t>
            </w:r>
          </w:p>
          <w:p>
            <w:pPr>
              <w:spacing w:before="120" w:after="120"/>
              <w:jc w:val="center"/>
              <w:rPr>
                <w:rFonts w:eastAsiaTheme="minorEastAsia"/>
                <w:lang w:val="en-US" w:eastAsia="zh-CN"/>
              </w:rPr>
            </w:pPr>
            <w:r>
              <w:rPr>
                <w:rFonts w:eastAsiaTheme="minorEastAsia"/>
                <w:lang w:val="en-US" w:eastAsia="zh-CN"/>
              </w:rPr>
              <w:t>FEC+</w:t>
            </w:r>
            <w:r>
              <w:rPr>
                <w:lang w:eastAsia="ko-KR"/>
              </w:rPr>
              <w:t>LTE bit collection</w:t>
            </w:r>
            <w:r>
              <w:rPr>
                <w:rFonts w:eastAsiaTheme="minorEastAsia"/>
                <w:lang w:val="en-US" w:eastAsia="zh-CN"/>
              </w:rPr>
              <w:t>: 1/3 FEC with LTE bit collection</w:t>
            </w:r>
          </w:p>
          <w:p>
            <w:pPr>
              <w:spacing w:before="120" w:after="120"/>
              <w:jc w:val="center"/>
              <w:rPr>
                <w:rFonts w:eastAsiaTheme="minorEastAsia"/>
                <w:lang w:val="en-US" w:eastAsia="zh-CN"/>
              </w:rPr>
            </w:pPr>
            <w:r>
              <w:rPr>
                <w:rFonts w:eastAsiaTheme="minorEastAsia"/>
                <w:lang w:val="en-US" w:eastAsia="zh-CN"/>
              </w:rPr>
              <w:t>FEC+</w:t>
            </w:r>
            <w:r>
              <w:rPr>
                <w:lang w:eastAsia="ko-KR"/>
              </w:rPr>
              <w:t>LTE bit collection</w:t>
            </w:r>
            <w:r>
              <w:rPr>
                <w:rFonts w:eastAsiaTheme="minorEastAsia"/>
                <w:lang w:val="en-US" w:eastAsia="zh-CN"/>
              </w:rPr>
              <w:t>+seg2: 1/3 FEC with LTE bit collection and 2 segments</w:t>
            </w:r>
            <w:r>
              <w:rPr>
                <w:rFonts w:hint="eastAsia" w:eastAsiaTheme="minorEastAsia"/>
                <w:lang w:val="en-US" w:eastAsia="zh-CN"/>
              </w:rPr>
              <w:t>, each segmentation perform</w:t>
            </w:r>
            <w:r>
              <w:rPr>
                <w:rFonts w:eastAsiaTheme="minorEastAsia"/>
                <w:lang w:val="en-US" w:eastAsia="zh-CN"/>
              </w:rPr>
              <w:t>s</w:t>
            </w:r>
            <w:r>
              <w:rPr>
                <w:rFonts w:hint="eastAsia" w:eastAsiaTheme="minorEastAsia"/>
                <w:lang w:val="en-US" w:eastAsia="zh-CN"/>
              </w:rPr>
              <w:t xml:space="preserve"> </w:t>
            </w:r>
            <w:r>
              <w:rPr>
                <w:rFonts w:hint="eastAsia"/>
                <w:lang w:val="en-US" w:eastAsia="zh-CN"/>
              </w:rPr>
              <w:t>sub-block interleaver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vAlign w:val="center"/>
          </w:tcPr>
          <w:p>
            <w:pPr>
              <w:widowControl w:val="0"/>
              <w:spacing w:before="120" w:after="120"/>
              <w:jc w:val="center"/>
              <w:rPr>
                <w:rFonts w:eastAsiaTheme="minorEastAsia"/>
                <w:lang w:val="en-US" w:eastAsia="zh-CN"/>
              </w:rPr>
            </w:pPr>
            <w:r>
              <w:rPr>
                <w:rFonts w:eastAsiaTheme="minorEastAsia"/>
                <w:lang w:val="en-US" w:eastAsia="zh-CN"/>
              </w:rPr>
              <w:t>repetition</w:t>
            </w:r>
          </w:p>
        </w:tc>
        <w:tc>
          <w:tcPr>
            <w:tcW w:w="5148" w:type="dxa"/>
            <w:vAlign w:val="center"/>
          </w:tcPr>
          <w:p>
            <w:pPr>
              <w:widowControl w:val="0"/>
              <w:spacing w:before="120" w:after="120"/>
              <w:jc w:val="center"/>
              <w:rPr>
                <w:rFonts w:eastAsiaTheme="minorEastAsia"/>
                <w:lang w:val="en-US" w:eastAsia="zh-CN"/>
              </w:rPr>
            </w:pPr>
            <w:r>
              <w:rPr>
                <w:rFonts w:eastAsiaTheme="minorEastAsia"/>
                <w:lang w:val="en-US" w:eastAsia="zh-CN"/>
              </w:rPr>
              <w:t>2/3 times, block repetition</w:t>
            </w:r>
          </w:p>
        </w:tc>
      </w:tr>
    </w:tbl>
    <w:p>
      <w:pPr>
        <w:pStyle w:val="2"/>
        <w:rPr>
          <w:lang w:val="en-US" w:eastAsia="zh-CN"/>
        </w:rPr>
      </w:pPr>
    </w:p>
    <w:p>
      <w:pPr>
        <w:spacing w:after="120"/>
        <w:rPr>
          <w:lang w:val="en-US" w:eastAsia="zh-CN"/>
        </w:rPr>
      </w:pPr>
      <w:r>
        <w:rPr>
          <w:rFonts w:hint="eastAsia"/>
          <w:lang w:val="en-US" w:eastAsia="zh-CN"/>
        </w:rPr>
        <w:t>The scheme of FEC without LTE bit collection is shown in figure below:</w:t>
      </w:r>
    </w:p>
    <w:p>
      <w:pPr>
        <w:spacing w:after="120"/>
      </w:pPr>
      <w:r>
        <w:drawing>
          <wp:inline distT="0" distB="0" distL="114300" distR="114300">
            <wp:extent cx="6395720" cy="1208405"/>
            <wp:effectExtent l="0" t="0" r="5080" b="10795"/>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pic:cNvPicPr>
                      <a:picLocks noChangeAspect="1"/>
                    </pic:cNvPicPr>
                  </pic:nvPicPr>
                  <pic:blipFill>
                    <a:blip r:embed="rId5"/>
                    <a:stretch>
                      <a:fillRect/>
                    </a:stretch>
                  </pic:blipFill>
                  <pic:spPr>
                    <a:xfrm>
                      <a:off x="0" y="0"/>
                      <a:ext cx="6395720" cy="1208405"/>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1 FEC without LTE bit collection encoding scheme(FEC wo BiTC)</w:t>
      </w:r>
    </w:p>
    <w:p>
      <w:pPr>
        <w:spacing w:after="120"/>
        <w:rPr>
          <w:lang w:val="en-US" w:eastAsia="zh-CN"/>
        </w:rPr>
      </w:pPr>
      <w:r>
        <w:rPr>
          <w:rFonts w:hint="eastAsia"/>
          <w:lang w:val="en-US" w:eastAsia="zh-CN"/>
        </w:rPr>
        <w:t>The scheme of FEC+LTE bit collection is shown in figure below:</w:t>
      </w:r>
    </w:p>
    <w:p>
      <w:pPr>
        <w:pStyle w:val="2"/>
      </w:pPr>
      <w:r>
        <w:drawing>
          <wp:inline distT="0" distB="0" distL="114300" distR="114300">
            <wp:extent cx="6395720" cy="1208405"/>
            <wp:effectExtent l="0" t="0" r="5080" b="10795"/>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6"/>
                    <a:stretch>
                      <a:fillRect/>
                    </a:stretch>
                  </pic:blipFill>
                  <pic:spPr>
                    <a:xfrm>
                      <a:off x="0" y="0"/>
                      <a:ext cx="6395720" cy="1208405"/>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2 FEC+ LTE bit collection encoding scheme(FEC wi BiTC)</w:t>
      </w:r>
    </w:p>
    <w:p>
      <w:pPr>
        <w:spacing w:after="120"/>
        <w:rPr>
          <w:lang w:val="en-US" w:eastAsia="zh-CN"/>
        </w:rPr>
      </w:pPr>
      <w:r>
        <w:rPr>
          <w:rFonts w:hint="eastAsia"/>
          <w:lang w:val="en-US" w:eastAsia="zh-CN"/>
        </w:rPr>
        <w:t>The scheme of FEC+LTE bit collection and 2 segments is shown in figure below:</w:t>
      </w:r>
    </w:p>
    <w:p>
      <w:pPr>
        <w:pStyle w:val="2"/>
      </w:pPr>
      <w:r>
        <w:drawing>
          <wp:inline distT="0" distB="0" distL="114300" distR="114300">
            <wp:extent cx="6397625" cy="1436370"/>
            <wp:effectExtent l="0" t="0" r="3175" b="1143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7"/>
                    <a:stretch>
                      <a:fillRect/>
                    </a:stretch>
                  </pic:blipFill>
                  <pic:spPr>
                    <a:xfrm>
                      <a:off x="0" y="0"/>
                      <a:ext cx="6397625" cy="1436370"/>
                    </a:xfrm>
                    <a:prstGeom prst="rect">
                      <a:avLst/>
                    </a:prstGeom>
                    <a:noFill/>
                    <a:ln>
                      <a:noFill/>
                    </a:ln>
                  </pic:spPr>
                </pic:pic>
              </a:graphicData>
            </a:graphic>
          </wp:inline>
        </w:drawing>
      </w:r>
    </w:p>
    <w:p>
      <w:pPr>
        <w:pStyle w:val="2"/>
        <w:jc w:val="center"/>
        <w:rPr>
          <w:lang w:val="en-US" w:eastAsia="zh-CN"/>
        </w:rPr>
      </w:pPr>
      <w:r>
        <w:rPr>
          <w:rFonts w:hint="eastAsia"/>
          <w:lang w:val="en-US" w:eastAsia="zh-CN"/>
        </w:rPr>
        <w:t>Figure 3 FEC+ LTE bit collection and 2 segments encoding scheme(</w:t>
      </w:r>
      <w:r>
        <w:rPr>
          <w:lang w:val="en-US" w:eastAsia="zh-CN"/>
        </w:rPr>
        <w:t>FEC</w:t>
      </w:r>
      <w:r>
        <w:rPr>
          <w:rFonts w:hint="eastAsia"/>
          <w:lang w:val="en-US" w:eastAsia="zh-CN"/>
        </w:rPr>
        <w:t xml:space="preserve"> wi BiTC and </w:t>
      </w:r>
      <w:r>
        <w:rPr>
          <w:lang w:val="en-US" w:eastAsia="zh-CN"/>
        </w:rPr>
        <w:t>2 seg)</w:t>
      </w:r>
    </w:p>
    <w:p>
      <w:pPr>
        <w:pStyle w:val="2"/>
        <w:jc w:val="center"/>
        <w:rPr>
          <w:lang w:val="en-US" w:eastAsia="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6"/>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19" w:type="dxa"/>
          </w:tcPr>
          <w:p>
            <w:pPr>
              <w:spacing w:after="120"/>
              <w:rPr>
                <w:lang w:val="en-US" w:eastAsia="zh-CN"/>
              </w:rPr>
            </w:pPr>
            <w:r>
              <w:drawing>
                <wp:inline distT="0" distB="0" distL="114300" distR="114300">
                  <wp:extent cx="3338195" cy="2160270"/>
                  <wp:effectExtent l="0" t="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338195" cy="2160270"/>
                          </a:xfrm>
                          <a:prstGeom prst="rect">
                            <a:avLst/>
                          </a:prstGeom>
                          <a:noFill/>
                          <a:ln>
                            <a:noFill/>
                          </a:ln>
                        </pic:spPr>
                      </pic:pic>
                    </a:graphicData>
                  </a:graphic>
                </wp:inline>
              </w:drawing>
            </w:r>
          </w:p>
        </w:tc>
        <w:tc>
          <w:tcPr>
            <w:tcW w:w="5177" w:type="dxa"/>
          </w:tcPr>
          <w:p>
            <w:pPr>
              <w:spacing w:after="120"/>
              <w:rPr>
                <w:lang w:val="en-US" w:eastAsia="zh-CN"/>
              </w:rPr>
            </w:pPr>
            <w:r>
              <w:drawing>
                <wp:inline distT="0" distB="0" distL="114300" distR="114300">
                  <wp:extent cx="3308985" cy="2160270"/>
                  <wp:effectExtent l="0" t="0" r="571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308985" cy="21602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19" w:type="dxa"/>
          </w:tcPr>
          <w:p>
            <w:pPr>
              <w:spacing w:after="120"/>
              <w:jc w:val="center"/>
              <w:rPr>
                <w:lang w:val="en-US" w:eastAsia="zh-CN"/>
              </w:rPr>
            </w:pPr>
            <w:r>
              <w:rPr>
                <w:rFonts w:hint="eastAsia"/>
                <w:lang w:val="en-US" w:eastAsia="zh-CN"/>
              </w:rPr>
              <w:t>(a) TBS=20bis device 2b</w:t>
            </w:r>
          </w:p>
        </w:tc>
        <w:tc>
          <w:tcPr>
            <w:tcW w:w="5177" w:type="dxa"/>
          </w:tcPr>
          <w:p>
            <w:pPr>
              <w:spacing w:after="120"/>
              <w:jc w:val="center"/>
              <w:rPr>
                <w:lang w:val="en-US" w:eastAsia="zh-CN"/>
              </w:rPr>
            </w:pPr>
            <w:r>
              <w:rPr>
                <w:rFonts w:hint="eastAsia"/>
                <w:lang w:val="en-US" w:eastAsia="zh-CN"/>
              </w:rPr>
              <w:t>(b) TBS=20bis 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96" w:type="dxa"/>
            <w:gridSpan w:val="2"/>
          </w:tcPr>
          <w:p>
            <w:pPr>
              <w:spacing w:after="120"/>
              <w:jc w:val="both"/>
              <w:rPr>
                <w:lang w:val="en-US" w:eastAsia="zh-CN"/>
              </w:rPr>
            </w:pPr>
            <w:r>
              <w:rPr>
                <w:rFonts w:hint="eastAsia"/>
                <w:lang w:val="en-US" w:eastAsia="zh-CN"/>
              </w:rPr>
              <w:t>Note: FEC with sub-block interleaver</w:t>
            </w:r>
            <w:r>
              <w:rPr>
                <w:lang w:val="en-US" w:eastAsia="zh-CN"/>
              </w:rPr>
              <w:t>+</w:t>
            </w:r>
            <w:r>
              <w:rPr>
                <w:rFonts w:hint="eastAsia"/>
                <w:lang w:val="en-US" w:eastAsia="zh-CN"/>
              </w:rPr>
              <w:t>bit collection</w:t>
            </w:r>
            <w:r>
              <w:rPr>
                <w:lang w:val="en-US" w:eastAsia="zh-CN"/>
              </w:rPr>
              <w:t xml:space="preserve"> (i.e., same as LTE)</w:t>
            </w:r>
            <w:r>
              <w:rPr>
                <w:rFonts w:hint="eastAsia"/>
                <w:lang w:val="en-US" w:eastAsia="zh-CN"/>
              </w:rPr>
              <w:t xml:space="preserve"> and FEC wi BiTC and 2 seg provides </w:t>
            </w:r>
            <w:r>
              <w:rPr>
                <w:lang w:val="en-US" w:eastAsia="zh-CN"/>
              </w:rPr>
              <w:t>almost the same</w:t>
            </w:r>
            <w:r>
              <w:rPr>
                <w:rFonts w:hint="eastAsia"/>
                <w:lang w:val="en-US" w:eastAsia="zh-CN"/>
              </w:rPr>
              <w:t xml:space="preserve"> performance as FEC wi BiTC(the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4</w:t>
            </w:r>
            <w:r>
              <w:rPr>
                <w:rFonts w:hint="eastAsia"/>
                <w:lang w:val="en-US" w:eastAsia="zh-CN"/>
              </w:rPr>
              <w:t>.</w:t>
            </w:r>
          </w:p>
        </w:tc>
      </w:tr>
    </w:tbl>
    <w:p>
      <w:pPr>
        <w:spacing w:after="120"/>
        <w:jc w:val="center"/>
        <w:rPr>
          <w:lang w:val="en-US" w:eastAsia="zh-CN"/>
        </w:rPr>
      </w:pPr>
      <w:r>
        <w:rPr>
          <w:rFonts w:hint="eastAsia"/>
          <w:lang w:val="en-US" w:eastAsia="zh-CN"/>
        </w:rPr>
        <w:t>Figure 4 simulation results for TBS=20 bits</w:t>
      </w:r>
    </w:p>
    <w:p>
      <w:pPr>
        <w:spacing w:after="120"/>
        <w:jc w:val="both"/>
        <w:rPr>
          <w:highlight w:val="yellow"/>
          <w:lang w:val="en-US" w:eastAsia="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2"/>
        <w:gridCol w:w="5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2" w:type="dxa"/>
          </w:tcPr>
          <w:p>
            <w:pPr>
              <w:spacing w:after="120"/>
              <w:rPr>
                <w:lang w:val="en-US" w:eastAsia="zh-CN"/>
              </w:rPr>
            </w:pPr>
            <w:r>
              <w:drawing>
                <wp:inline distT="0" distB="0" distL="114300" distR="114300">
                  <wp:extent cx="3317240" cy="2160270"/>
                  <wp:effectExtent l="0" t="0" r="1651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317240" cy="2160270"/>
                          </a:xfrm>
                          <a:prstGeom prst="rect">
                            <a:avLst/>
                          </a:prstGeom>
                          <a:noFill/>
                          <a:ln>
                            <a:noFill/>
                          </a:ln>
                        </pic:spPr>
                      </pic:pic>
                    </a:graphicData>
                  </a:graphic>
                </wp:inline>
              </w:drawing>
            </w:r>
          </w:p>
        </w:tc>
        <w:tc>
          <w:tcPr>
            <w:tcW w:w="5134" w:type="dxa"/>
          </w:tcPr>
          <w:p>
            <w:pPr>
              <w:spacing w:after="120"/>
              <w:rPr>
                <w:lang w:val="en-US" w:eastAsia="zh-CN"/>
              </w:rPr>
            </w:pPr>
            <w:r>
              <w:drawing>
                <wp:inline distT="0" distB="0" distL="114300" distR="114300">
                  <wp:extent cx="3298190" cy="2160270"/>
                  <wp:effectExtent l="0" t="0" r="1651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3298190" cy="21602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2" w:type="dxa"/>
          </w:tcPr>
          <w:p>
            <w:pPr>
              <w:spacing w:after="120"/>
              <w:jc w:val="center"/>
              <w:rPr>
                <w:lang w:val="en-US" w:eastAsia="zh-CN"/>
              </w:rPr>
            </w:pPr>
            <w:r>
              <w:rPr>
                <w:rFonts w:hint="eastAsia"/>
                <w:lang w:val="en-US" w:eastAsia="zh-CN"/>
              </w:rPr>
              <w:t>(a) TBS=96bis device 2b</w:t>
            </w:r>
          </w:p>
        </w:tc>
        <w:tc>
          <w:tcPr>
            <w:tcW w:w="5134" w:type="dxa"/>
          </w:tcPr>
          <w:p>
            <w:pPr>
              <w:spacing w:after="120"/>
              <w:jc w:val="center"/>
              <w:rPr>
                <w:lang w:val="en-US" w:eastAsia="zh-CN"/>
              </w:rPr>
            </w:pPr>
            <w:r>
              <w:rPr>
                <w:rFonts w:hint="eastAsia"/>
                <w:lang w:val="en-US" w:eastAsia="zh-CN"/>
              </w:rPr>
              <w:t>(b) TBS=96bis 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96" w:type="dxa"/>
            <w:gridSpan w:val="2"/>
          </w:tcPr>
          <w:p>
            <w:pPr>
              <w:spacing w:after="120"/>
              <w:jc w:val="both"/>
              <w:rPr>
                <w:lang w:val="en-US" w:eastAsia="zh-CN"/>
              </w:rPr>
            </w:pPr>
            <w:r>
              <w:rPr>
                <w:rFonts w:hint="eastAsia"/>
                <w:lang w:val="en-US" w:eastAsia="zh-CN"/>
              </w:rPr>
              <w:t>Note: FEC with sub-block interleaver</w:t>
            </w:r>
            <w:r>
              <w:rPr>
                <w:lang w:val="en-US" w:eastAsia="zh-CN"/>
              </w:rPr>
              <w:t>+</w:t>
            </w:r>
            <w:r>
              <w:rPr>
                <w:rFonts w:hint="eastAsia"/>
                <w:lang w:val="en-US" w:eastAsia="zh-CN"/>
              </w:rPr>
              <w:t>bit collection</w:t>
            </w:r>
            <w:r>
              <w:rPr>
                <w:lang w:val="en-US" w:eastAsia="zh-CN"/>
              </w:rPr>
              <w:t xml:space="preserve"> (i.e., same as LTE) </w:t>
            </w:r>
            <w:r>
              <w:rPr>
                <w:rFonts w:hint="eastAsia"/>
                <w:lang w:val="en-US" w:eastAsia="zh-CN"/>
              </w:rPr>
              <w:t xml:space="preserve">and FEC wi BiTC and 2 seg provides similar performance as FEC wi BiTC(the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5</w:t>
            </w:r>
            <w:r>
              <w:rPr>
                <w:rFonts w:hint="eastAsia"/>
                <w:lang w:val="en-US" w:eastAsia="zh-CN"/>
              </w:rPr>
              <w:t>.</w:t>
            </w:r>
          </w:p>
        </w:tc>
      </w:tr>
    </w:tbl>
    <w:p>
      <w:pPr>
        <w:spacing w:after="120"/>
        <w:jc w:val="center"/>
        <w:rPr>
          <w:lang w:val="en-US" w:eastAsia="zh-CN"/>
        </w:rPr>
      </w:pPr>
      <w:r>
        <w:rPr>
          <w:rFonts w:hint="eastAsia"/>
          <w:lang w:val="en-US" w:eastAsia="zh-CN"/>
        </w:rPr>
        <w:t>Figure 5 simulation results for TBS=96 bits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9"/>
        <w:gridCol w:w="5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9" w:type="dxa"/>
          </w:tcPr>
          <w:p>
            <w:pPr>
              <w:spacing w:after="120"/>
              <w:rPr>
                <w:lang w:val="en-US" w:eastAsia="zh-CN"/>
              </w:rPr>
            </w:pPr>
            <w:r>
              <w:drawing>
                <wp:inline distT="0" distB="0" distL="114300" distR="114300">
                  <wp:extent cx="3316605" cy="2160270"/>
                  <wp:effectExtent l="0" t="0" r="17145" b="1143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3316605" cy="2160270"/>
                          </a:xfrm>
                          <a:prstGeom prst="rect">
                            <a:avLst/>
                          </a:prstGeom>
                          <a:noFill/>
                          <a:ln>
                            <a:noFill/>
                          </a:ln>
                        </pic:spPr>
                      </pic:pic>
                    </a:graphicData>
                  </a:graphic>
                </wp:inline>
              </w:drawing>
            </w:r>
          </w:p>
        </w:tc>
        <w:tc>
          <w:tcPr>
            <w:tcW w:w="5047" w:type="dxa"/>
          </w:tcPr>
          <w:p>
            <w:pPr>
              <w:spacing w:after="120"/>
              <w:rPr>
                <w:lang w:val="en-US" w:eastAsia="zh-CN"/>
              </w:rPr>
            </w:pPr>
            <w:r>
              <w:drawing>
                <wp:inline distT="0" distB="0" distL="114300" distR="114300">
                  <wp:extent cx="3199130" cy="2160270"/>
                  <wp:effectExtent l="0" t="0" r="127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3"/>
                          <a:stretch>
                            <a:fillRect/>
                          </a:stretch>
                        </pic:blipFill>
                        <pic:spPr>
                          <a:xfrm>
                            <a:off x="0" y="0"/>
                            <a:ext cx="3199130" cy="21602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9" w:type="dxa"/>
          </w:tcPr>
          <w:p>
            <w:pPr>
              <w:spacing w:after="120"/>
              <w:jc w:val="center"/>
              <w:rPr>
                <w:lang w:val="en-US" w:eastAsia="zh-CN"/>
              </w:rPr>
            </w:pPr>
            <w:r>
              <w:rPr>
                <w:rFonts w:hint="eastAsia"/>
                <w:lang w:val="en-US" w:eastAsia="zh-CN"/>
              </w:rPr>
              <w:t>(a) TBS=400bis device 2b</w:t>
            </w:r>
          </w:p>
        </w:tc>
        <w:tc>
          <w:tcPr>
            <w:tcW w:w="5047" w:type="dxa"/>
          </w:tcPr>
          <w:p>
            <w:pPr>
              <w:spacing w:after="120"/>
              <w:jc w:val="center"/>
              <w:rPr>
                <w:lang w:val="en-US" w:eastAsia="zh-CN"/>
              </w:rPr>
            </w:pPr>
            <w:r>
              <w:rPr>
                <w:rFonts w:hint="eastAsia"/>
                <w:lang w:val="en-US" w:eastAsia="zh-CN"/>
              </w:rPr>
              <w:t>(b) TBS=400bis 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96" w:type="dxa"/>
            <w:gridSpan w:val="2"/>
          </w:tcPr>
          <w:p>
            <w:pPr>
              <w:spacing w:after="120"/>
              <w:jc w:val="both"/>
              <w:rPr>
                <w:lang w:val="en-US" w:eastAsia="zh-CN"/>
              </w:rPr>
            </w:pPr>
            <w:r>
              <w:rPr>
                <w:rFonts w:hint="eastAsia"/>
                <w:lang w:val="en-US" w:eastAsia="zh-CN"/>
              </w:rPr>
              <w:t>Note: FEC with sub-block interleaver</w:t>
            </w:r>
            <w:r>
              <w:rPr>
                <w:lang w:val="en-US" w:eastAsia="zh-CN"/>
              </w:rPr>
              <w:t>+</w:t>
            </w:r>
            <w:r>
              <w:rPr>
                <w:rFonts w:hint="eastAsia"/>
                <w:lang w:val="en-US" w:eastAsia="zh-CN"/>
              </w:rPr>
              <w:t>bit collection</w:t>
            </w:r>
            <w:r>
              <w:rPr>
                <w:lang w:val="en-US" w:eastAsia="zh-CN"/>
              </w:rPr>
              <w:t xml:space="preserve"> (i.e., same as LTE)</w:t>
            </w:r>
            <w:r>
              <w:rPr>
                <w:rFonts w:hint="eastAsia"/>
                <w:lang w:val="en-US" w:eastAsia="zh-CN"/>
              </w:rPr>
              <w:t xml:space="preserve"> provides similar performance as FEC wi BiTC</w:t>
            </w:r>
            <w:r>
              <w:rPr>
                <w:lang w:val="en-US" w:eastAsia="zh-CN"/>
              </w:rPr>
              <w:t xml:space="preserve"> </w:t>
            </w:r>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6</w:t>
            </w:r>
            <w:r>
              <w:rPr>
                <w:rFonts w:hint="eastAsia"/>
                <w:lang w:val="en-US" w:eastAsia="zh-CN"/>
              </w:rPr>
              <w:t>.</w:t>
            </w:r>
          </w:p>
        </w:tc>
      </w:tr>
    </w:tbl>
    <w:p>
      <w:pPr>
        <w:spacing w:after="120"/>
        <w:jc w:val="center"/>
        <w:rPr>
          <w:lang w:val="en-US" w:eastAsia="zh-CN"/>
        </w:rPr>
      </w:pPr>
      <w:r>
        <w:rPr>
          <w:rFonts w:hint="eastAsia"/>
          <w:lang w:val="en-US" w:eastAsia="zh-CN"/>
        </w:rPr>
        <w:t>Figure 6 simulation results for TBS=400 bits</w:t>
      </w:r>
    </w:p>
    <w:p>
      <w:pPr>
        <w:spacing w:after="120"/>
        <w:jc w:val="both"/>
        <w:rPr>
          <w:lang w:val="en-US" w:eastAsia="zh-CN"/>
        </w:rPr>
      </w:pPr>
      <w:r>
        <w:rPr>
          <w:highlight w:val="none"/>
          <w:lang w:val="en-US" w:eastAsia="zh-CN"/>
        </w:rPr>
        <w:t xml:space="preserve">According to the simulation results, </w:t>
      </w:r>
      <w:r>
        <w:rPr>
          <w:rFonts w:hint="eastAsia"/>
          <w:lang w:val="en-US" w:eastAsia="zh-CN"/>
        </w:rPr>
        <w:t>FEC with bit collection provides ~1dB performance gain @BLER = 0.01 compared with FEC without bit collection with TBS=96bits. FEC with bit collection provides ~2dB performance gain @BLER = 0.1 compared with FEC without bit collection with TBS=400bits.</w:t>
      </w:r>
    </w:p>
    <w:p>
      <w:pPr>
        <w:spacing w:after="120"/>
        <w:jc w:val="both"/>
        <w:rPr>
          <w:lang w:val="en-US" w:eastAsia="zh-CN"/>
        </w:rPr>
      </w:pPr>
      <w:r>
        <w:rPr>
          <w:rFonts w:hint="eastAsia"/>
          <w:lang w:val="en-US" w:eastAsia="zh-CN"/>
        </w:rPr>
        <w:t xml:space="preserve"> FEC with bit collection and 2 segments has similar performance compared with FEC with bit collection with TBS=400bits.</w:t>
      </w:r>
    </w:p>
    <w:p>
      <w:pPr>
        <w:spacing w:after="120"/>
        <w:jc w:val="both"/>
        <w:rPr>
          <w:lang w:val="en-US" w:eastAsia="zh-CN"/>
        </w:rPr>
      </w:pPr>
      <w:r>
        <w:rPr>
          <w:rFonts w:hint="eastAsia"/>
          <w:lang w:val="en-US" w:eastAsia="zh-CN"/>
        </w:rPr>
        <w:t xml:space="preserve"> Due to the fact that bit collection does not require interleaving, the complexity of bit collection is lower than interleaving.</w:t>
      </w:r>
    </w:p>
    <w:p>
      <w:pPr>
        <w:pStyle w:val="117"/>
        <w:spacing w:after="120"/>
        <w:jc w:val="both"/>
        <w:rPr>
          <w:i/>
          <w:iCs/>
          <w:lang w:val="en-US" w:eastAsia="zh-CN"/>
        </w:rPr>
      </w:pPr>
      <w:bookmarkStart w:id="11" w:name="_Toc31952"/>
      <w:bookmarkStart w:id="12" w:name="_Toc24207"/>
      <w:bookmarkStart w:id="13" w:name="_Toc15227"/>
      <w:bookmarkStart w:id="14" w:name="_Toc29288"/>
      <w:bookmarkStart w:id="15" w:name="_Toc18824"/>
      <w:r>
        <w:rPr>
          <w:i/>
          <w:iCs/>
          <w:lang w:val="en-US" w:eastAsia="zh-CN"/>
        </w:rPr>
        <w:t>FEC with bit collection provides ~1dB performance gain @BLER = 0.01 compared with FEC without bit collection with TBS=96bits.</w:t>
      </w:r>
      <w:bookmarkEnd w:id="11"/>
      <w:bookmarkEnd w:id="12"/>
      <w:bookmarkEnd w:id="13"/>
      <w:bookmarkEnd w:id="14"/>
      <w:bookmarkEnd w:id="15"/>
      <w:r>
        <w:rPr>
          <w:i/>
          <w:iCs/>
          <w:lang w:val="en-US" w:eastAsia="zh-CN"/>
        </w:rPr>
        <w:t xml:space="preserve"> </w:t>
      </w:r>
    </w:p>
    <w:p>
      <w:pPr>
        <w:pStyle w:val="117"/>
        <w:spacing w:after="120"/>
        <w:jc w:val="both"/>
        <w:rPr>
          <w:i/>
          <w:iCs/>
          <w:lang w:val="en-US" w:eastAsia="zh-CN"/>
        </w:rPr>
      </w:pPr>
      <w:bookmarkStart w:id="16" w:name="_Toc140"/>
      <w:bookmarkStart w:id="17" w:name="_Toc20050"/>
      <w:bookmarkStart w:id="18" w:name="_Toc3119"/>
      <w:bookmarkStart w:id="19" w:name="_Toc31057"/>
      <w:bookmarkStart w:id="20" w:name="_Toc6775"/>
      <w:r>
        <w:rPr>
          <w:i/>
          <w:iCs/>
          <w:lang w:val="en-US" w:eastAsia="zh-CN"/>
        </w:rPr>
        <w:t>FEC with bit collection provides ~2dB performance gain @BLER = 0.1 compared with FEC without bit collection with TBS=400bits.</w:t>
      </w:r>
      <w:bookmarkEnd w:id="16"/>
      <w:bookmarkEnd w:id="17"/>
      <w:bookmarkEnd w:id="18"/>
      <w:bookmarkEnd w:id="19"/>
      <w:bookmarkEnd w:id="20"/>
    </w:p>
    <w:p>
      <w:pPr>
        <w:pStyle w:val="117"/>
        <w:rPr>
          <w:i/>
          <w:iCs/>
          <w:lang w:val="en-US" w:eastAsia="zh-CN"/>
        </w:rPr>
      </w:pPr>
      <w:r>
        <w:rPr>
          <w:i/>
          <w:iCs/>
          <w:lang w:val="en-US" w:eastAsia="zh-CN"/>
        </w:rPr>
        <w:t xml:space="preserve"> </w:t>
      </w:r>
      <w:bookmarkStart w:id="21" w:name="_Toc4166"/>
      <w:bookmarkStart w:id="22" w:name="_Toc15928"/>
      <w:bookmarkStart w:id="23" w:name="_Toc2654"/>
      <w:bookmarkStart w:id="24" w:name="_Toc14916"/>
      <w:bookmarkStart w:id="25" w:name="_Toc22092"/>
      <w:r>
        <w:rPr>
          <w:i/>
          <w:iCs/>
          <w:lang w:val="en-US" w:eastAsia="zh-CN"/>
        </w:rPr>
        <w:t>FEC with bit collection and 2 segments has similar performance compared with FEC with bit collection with TBS=400bits.</w:t>
      </w:r>
      <w:bookmarkEnd w:id="21"/>
      <w:bookmarkEnd w:id="22"/>
      <w:bookmarkEnd w:id="23"/>
      <w:bookmarkEnd w:id="24"/>
      <w:bookmarkEnd w:id="25"/>
    </w:p>
    <w:p>
      <w:pPr>
        <w:pStyle w:val="117"/>
        <w:rPr>
          <w:i/>
          <w:iCs/>
          <w:lang w:val="en-US" w:eastAsia="zh-CN"/>
        </w:rPr>
      </w:pPr>
      <w:bookmarkStart w:id="26" w:name="_Toc14155"/>
      <w:bookmarkStart w:id="27" w:name="_Toc4566"/>
      <w:r>
        <w:rPr>
          <w:rFonts w:hint="eastAsia"/>
          <w:i/>
          <w:iCs/>
          <w:lang w:val="en-US" w:eastAsia="zh-CN"/>
        </w:rPr>
        <w:t>Due to the fact that bit collection does not require interleaving, the complexity of bit collection is lower than interleaving.</w:t>
      </w:r>
      <w:bookmarkEnd w:id="26"/>
      <w:bookmarkEnd w:id="27"/>
    </w:p>
    <w:p>
      <w:pPr>
        <w:spacing w:after="120"/>
        <w:rPr>
          <w:lang w:val="en-US" w:eastAsia="zh-CN"/>
        </w:rPr>
      </w:pPr>
      <w:r>
        <w:rPr>
          <w:rFonts w:hint="eastAsia"/>
          <w:lang w:val="en-US" w:eastAsia="zh-CN"/>
        </w:rPr>
        <w:t>Thus, FEC with bit collection is proposed.</w:t>
      </w:r>
    </w:p>
    <w:p>
      <w:pPr>
        <w:pStyle w:val="114"/>
        <w:rPr>
          <w:lang w:val="en-US" w:eastAsia="zh-CN"/>
        </w:rPr>
      </w:pPr>
      <w:bookmarkStart w:id="28" w:name="_Toc16817"/>
      <w:bookmarkStart w:id="29" w:name="_Toc15812"/>
      <w:bookmarkStart w:id="30" w:name="_Toc10293"/>
      <w:bookmarkStart w:id="31" w:name="_Toc7400"/>
      <w:r>
        <w:rPr>
          <w:i/>
          <w:iCs/>
          <w:lang w:val="en-US" w:eastAsia="zh-CN"/>
        </w:rPr>
        <w:t>FEC with LTE bit collection can be considered in R2D.</w:t>
      </w:r>
      <w:bookmarkEnd w:id="28"/>
      <w:bookmarkEnd w:id="29"/>
      <w:bookmarkEnd w:id="30"/>
      <w:bookmarkEnd w:id="31"/>
    </w:p>
    <w:p>
      <w:pPr>
        <w:pStyle w:val="2"/>
        <w:rPr>
          <w:lang w:val="en-US" w:eastAsia="zh-CN"/>
        </w:rPr>
      </w:pPr>
    </w:p>
    <w:p>
      <w:pPr>
        <w:numPr>
          <w:ilvl w:val="1"/>
          <w:numId w:val="5"/>
        </w:numPr>
        <w:ind w:left="0"/>
        <w:outlineLvl w:val="1"/>
        <w:rPr>
          <w:b/>
          <w:bCs/>
          <w:sz w:val="24"/>
          <w:szCs w:val="24"/>
          <w:lang w:val="en-US" w:eastAsia="zh-CN"/>
        </w:rPr>
      </w:pPr>
      <w:r>
        <w:rPr>
          <w:rFonts w:hint="eastAsia"/>
          <w:b/>
          <w:bCs/>
          <w:sz w:val="24"/>
          <w:szCs w:val="24"/>
          <w:lang w:val="en-US" w:eastAsia="zh-CN"/>
        </w:rPr>
        <w:t>R2D timing and sync signals</w:t>
      </w:r>
    </w:p>
    <w:p>
      <w:pPr>
        <w:spacing w:after="120"/>
        <w:jc w:val="both"/>
        <w:rPr>
          <w:lang w:val="en-US" w:eastAsia="zh-CN"/>
        </w:rPr>
      </w:pPr>
      <w:r>
        <w:rPr>
          <w:rFonts w:hint="eastAsia"/>
          <w:lang w:val="en-US" w:eastAsia="zh-CN"/>
        </w:rPr>
        <w:t>In RAN1#122 meeting, the following was agreed,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rFonts w:cs="Times"/>
                <w:b/>
                <w:lang w:eastAsia="ko-KR"/>
              </w:rPr>
            </w:pPr>
            <w:r>
              <w:rPr>
                <w:rFonts w:cs="Times"/>
                <w:b/>
                <w:highlight w:val="green"/>
                <w:lang w:eastAsia="ko-KR"/>
              </w:rPr>
              <w:t>Agreement</w:t>
            </w:r>
          </w:p>
          <w:p>
            <w:pPr>
              <w:rPr>
                <w:rFonts w:cs="Times"/>
                <w:lang w:eastAsia="ko-KR"/>
              </w:rPr>
            </w:pPr>
            <w:r>
              <w:rPr>
                <w:rFonts w:hint="eastAsia" w:cs="Times"/>
                <w:lang w:eastAsia="ko-KR"/>
              </w:rPr>
              <w:t>For R2D signal</w:t>
            </w:r>
            <w:r>
              <w:rPr>
                <w:rFonts w:cs="Times"/>
                <w:lang w:eastAsia="ko-KR"/>
              </w:rPr>
              <w:t>(</w:t>
            </w:r>
            <w:r>
              <w:rPr>
                <w:rFonts w:hint="eastAsia" w:cs="Times"/>
                <w:lang w:eastAsia="ko-KR"/>
              </w:rPr>
              <w:t>s</w:t>
            </w:r>
            <w:r>
              <w:rPr>
                <w:rFonts w:cs="Times"/>
                <w:lang w:eastAsia="ko-KR"/>
              </w:rPr>
              <w:t>)</w:t>
            </w:r>
            <w:r>
              <w:rPr>
                <w:rFonts w:hint="eastAsia" w:cs="Times"/>
                <w:lang w:eastAsia="ko-KR"/>
              </w:rPr>
              <w:t xml:space="preserve">, study </w:t>
            </w:r>
            <w:r>
              <w:rPr>
                <w:rFonts w:cs="Times"/>
                <w:lang w:eastAsia="ko-KR"/>
              </w:rPr>
              <w:t xml:space="preserve">at least the </w:t>
            </w:r>
            <w:r>
              <w:rPr>
                <w:rFonts w:hint="eastAsia" w:cs="Times"/>
                <w:lang w:eastAsia="ko-KR"/>
              </w:rPr>
              <w:t>following functionalities</w:t>
            </w:r>
            <w:r>
              <w:rPr>
                <w:rFonts w:cs="Times"/>
                <w:lang w:eastAsia="ko-KR"/>
              </w:rPr>
              <w:t xml:space="preserve"> (if needed), and study </w:t>
            </w:r>
            <w:r>
              <w:rPr>
                <w:rFonts w:hint="eastAsia" w:cs="Times"/>
                <w:lang w:eastAsia="ko-KR"/>
              </w:rPr>
              <w:t>whether to reuse</w:t>
            </w:r>
            <w:r>
              <w:rPr>
                <w:rFonts w:cs="Times"/>
                <w:lang w:eastAsia="ko-KR"/>
              </w:rPr>
              <w:t>/enhance</w:t>
            </w:r>
            <w:r>
              <w:rPr>
                <w:rFonts w:hint="eastAsia" w:cs="Times"/>
                <w:lang w:eastAsia="ko-KR"/>
              </w:rPr>
              <w:t xml:space="preserve"> existing R2</w:t>
            </w:r>
            <w:r>
              <w:rPr>
                <w:rFonts w:cs="Times"/>
                <w:lang w:eastAsia="ko-KR"/>
              </w:rPr>
              <w:t>D signal(</w:t>
            </w:r>
            <w:r>
              <w:rPr>
                <w:rFonts w:hint="eastAsia" w:cs="Times"/>
                <w:lang w:eastAsia="ko-KR"/>
              </w:rPr>
              <w:t>s</w:t>
            </w:r>
            <w:r>
              <w:rPr>
                <w:rFonts w:cs="Times"/>
                <w:lang w:eastAsia="ko-KR"/>
              </w:rPr>
              <w:t>) or to introduce new R2D signal(</w:t>
            </w:r>
            <w:r>
              <w:rPr>
                <w:rFonts w:hint="eastAsia" w:cs="Times"/>
                <w:lang w:eastAsia="ko-KR"/>
              </w:rPr>
              <w:t>s</w:t>
            </w:r>
            <w:r>
              <w:rPr>
                <w:rFonts w:cs="Times"/>
                <w:lang w:eastAsia="ko-KR"/>
              </w:rPr>
              <w:t>) for the following functionalities (if needed):</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R2D chip duration determination</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indication of the start of R2D</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 xml:space="preserve">indication of the </w:t>
            </w:r>
            <w:r>
              <w:rPr>
                <w:rFonts w:hint="eastAsia" w:cs="Times"/>
                <w:lang w:eastAsia="ko-KR"/>
              </w:rPr>
              <w:t>end of PRDCH</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hint="eastAsia" w:cs="Times"/>
                <w:lang w:eastAsia="ko-KR"/>
              </w:rPr>
              <w:t>frequency synchronization</w:t>
            </w:r>
            <w:r>
              <w:rPr>
                <w:rFonts w:cs="Times"/>
                <w:lang w:eastAsia="ko-KR"/>
              </w:rPr>
              <w:t xml:space="preserve"> (including frequency acquisition)</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 / LO calibration</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calibration</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synchronization/tracking</w:t>
            </w:r>
          </w:p>
          <w:p>
            <w:pPr>
              <w:pStyle w:val="94"/>
              <w:numPr>
                <w:ilvl w:val="0"/>
                <w:numId w:val="6"/>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p>
          <w:p>
            <w:pPr>
              <w:pStyle w:val="94"/>
              <w:numPr>
                <w:ilvl w:val="0"/>
                <w:numId w:val="6"/>
              </w:numPr>
              <w:overflowPunct w:val="0"/>
              <w:autoSpaceDE w:val="0"/>
              <w:autoSpaceDN w:val="0"/>
              <w:adjustRightInd w:val="0"/>
              <w:spacing w:after="180"/>
              <w:ind w:leftChars="0"/>
              <w:contextualSpacing/>
              <w:textAlignment w:val="baseline"/>
              <w:rPr>
                <w:lang w:val="en-US" w:eastAsia="zh-CN"/>
              </w:rPr>
            </w:pPr>
            <w:r>
              <w:rPr>
                <w:rFonts w:hint="eastAsia" w:cs="Times"/>
                <w:lang w:eastAsia="ko-KR"/>
              </w:rPr>
              <w:t>r</w:t>
            </w:r>
            <w:r>
              <w:rPr>
                <w:rFonts w:cs="Times"/>
                <w:lang w:eastAsia="ko-KR"/>
              </w:rPr>
              <w:t>eader identification/differentiation</w:t>
            </w:r>
          </w:p>
        </w:tc>
      </w:tr>
    </w:tbl>
    <w:p>
      <w:pPr>
        <w:pStyle w:val="2"/>
        <w:rPr>
          <w:lang w:val="en-US" w:eastAsia="zh-CN"/>
        </w:rPr>
      </w:pPr>
    </w:p>
    <w:p>
      <w:pPr>
        <w:numPr>
          <w:ilvl w:val="2"/>
          <w:numId w:val="5"/>
        </w:numPr>
        <w:outlineLvl w:val="2"/>
        <w:rPr>
          <w:b/>
          <w:bCs/>
          <w:sz w:val="24"/>
          <w:szCs w:val="24"/>
          <w:lang w:val="en-US" w:eastAsia="zh-CN"/>
        </w:rPr>
      </w:pPr>
      <w:r>
        <w:rPr>
          <w:rFonts w:hint="eastAsia"/>
          <w:b/>
          <w:bCs/>
          <w:sz w:val="24"/>
          <w:szCs w:val="24"/>
          <w:lang w:val="en-US" w:eastAsia="zh-CN"/>
        </w:rPr>
        <w:t>R2D Chip Duration Determination</w:t>
      </w:r>
    </w:p>
    <w:p>
      <w:pPr>
        <w:spacing w:after="120"/>
        <w:rPr>
          <w:lang w:val="en-US" w:eastAsia="zh-CN"/>
        </w:rPr>
      </w:pPr>
      <w:r>
        <w:rPr>
          <w:rFonts w:hint="eastAsia"/>
          <w:lang w:val="en-US" w:eastAsia="zh-CN"/>
        </w:rPr>
        <w:t>In RAN1#122bis meeting, the following was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lang w:val="en-US" w:eastAsia="ko-KR"/>
              </w:rPr>
            </w:pPr>
            <w:r>
              <w:rPr>
                <w:b/>
                <w:highlight w:val="green"/>
                <w:lang w:val="en-US" w:eastAsia="ko-KR"/>
              </w:rPr>
              <w:t>Agreement</w:t>
            </w:r>
          </w:p>
          <w:p>
            <w:pPr>
              <w:rPr>
                <w:lang w:val="en-US" w:eastAsia="ko-KR"/>
              </w:rPr>
            </w:pPr>
            <w:r>
              <w:rPr>
                <w:lang w:val="en-US" w:eastAsia="ko-KR"/>
              </w:rPr>
              <w:t>For the functionality of chip duration determination of the data payload in the PRDCH, study the following options:</w:t>
            </w:r>
          </w:p>
          <w:p>
            <w:pPr>
              <w:pStyle w:val="94"/>
              <w:numPr>
                <w:ilvl w:val="0"/>
                <w:numId w:val="6"/>
              </w:numPr>
              <w:overflowPunct w:val="0"/>
              <w:autoSpaceDE w:val="0"/>
              <w:autoSpaceDN w:val="0"/>
              <w:adjustRightInd w:val="0"/>
              <w:spacing w:after="180"/>
              <w:ind w:leftChars="0"/>
              <w:contextualSpacing/>
              <w:textAlignment w:val="baseline"/>
              <w:rPr>
                <w:szCs w:val="20"/>
                <w:lang w:val="en-US" w:eastAsia="ko-KR"/>
              </w:rPr>
            </w:pPr>
            <w:r>
              <w:rPr>
                <w:szCs w:val="20"/>
                <w:lang w:val="en-US" w:eastAsia="ko-KR"/>
              </w:rPr>
              <w:t>Option 1: same as the chip duration of the corresponding L1 R2D control information</w:t>
            </w:r>
          </w:p>
          <w:p>
            <w:pPr>
              <w:pStyle w:val="94"/>
              <w:numPr>
                <w:ilvl w:val="0"/>
                <w:numId w:val="6"/>
              </w:numPr>
              <w:overflowPunct w:val="0"/>
              <w:autoSpaceDE w:val="0"/>
              <w:autoSpaceDN w:val="0"/>
              <w:adjustRightInd w:val="0"/>
              <w:spacing w:after="180"/>
              <w:ind w:leftChars="0"/>
              <w:contextualSpacing/>
              <w:textAlignment w:val="baseline"/>
              <w:rPr>
                <w:lang w:val="en-US" w:eastAsia="zh-CN"/>
              </w:rPr>
            </w:pPr>
            <w:r>
              <w:rPr>
                <w:szCs w:val="20"/>
                <w:lang w:val="en-US" w:eastAsia="ko-KR"/>
              </w:rPr>
              <w:t>Option 2: indicated by the corresponding L1 R2D control information</w:t>
            </w:r>
          </w:p>
        </w:tc>
      </w:tr>
    </w:tbl>
    <w:p>
      <w:pPr>
        <w:spacing w:after="120"/>
        <w:rPr>
          <w:lang w:val="en-US" w:eastAsia="zh-CN"/>
        </w:rPr>
      </w:pPr>
    </w:p>
    <w:p>
      <w:pPr>
        <w:spacing w:after="120"/>
        <w:jc w:val="both"/>
        <w:rPr>
          <w:lang w:val="en-US" w:eastAsia="zh-CN"/>
        </w:rPr>
      </w:pPr>
      <w:r>
        <w:rPr>
          <w:rFonts w:hint="eastAsia"/>
          <w:lang w:val="en-US" w:eastAsia="zh-CN"/>
        </w:rPr>
        <w:t>According to these two options, R2D chip duration is determined according to L1 R2D control information, which means R2D signal is not needed for R2D chip duration determination.</w:t>
      </w:r>
    </w:p>
    <w:p>
      <w:pPr>
        <w:spacing w:after="120"/>
        <w:jc w:val="both"/>
        <w:rPr>
          <w:lang w:val="en-US" w:eastAsia="zh-CN"/>
        </w:rPr>
      </w:pPr>
      <w:r>
        <w:rPr>
          <w:rFonts w:hint="eastAsia"/>
          <w:lang w:val="en-US" w:eastAsia="zh-CN"/>
        </w:rPr>
        <w:t xml:space="preserve">For Option 1, one thing important is how to determine the L1 R2D control information. If the </w:t>
      </w:r>
      <w:r>
        <w:rPr>
          <w:lang w:val="en-US" w:eastAsia="zh-CN"/>
        </w:rPr>
        <w:t>flexibility</w:t>
      </w:r>
      <w:r>
        <w:rPr>
          <w:rFonts w:hint="eastAsia"/>
          <w:lang w:val="en-US" w:eastAsia="zh-CN"/>
        </w:rPr>
        <w:t xml:space="preserve"> of chip duration of L1 R2D control information is restricted, the flexibility of chip duration of data will be also restricted.</w:t>
      </w:r>
    </w:p>
    <w:p>
      <w:pPr>
        <w:spacing w:after="120"/>
        <w:jc w:val="both"/>
        <w:rPr>
          <w:lang w:val="en-US" w:eastAsia="zh-CN"/>
        </w:rPr>
      </w:pPr>
      <w:r>
        <w:rPr>
          <w:rFonts w:hint="eastAsia"/>
          <w:lang w:val="en-US" w:eastAsia="zh-CN"/>
        </w:rPr>
        <w:t>For Option 2, the chip duration of data is separated from the chip duration of L1 control information and is not affected by the L1 control information chip duration, which means has more flexibility and is proposed. In addition, if TB size, repetition rate, and code rate are also indicated by L1 R2D control information, Option 2 can better coordinate these information than Option 1, achieving better link adaptation.</w:t>
      </w:r>
    </w:p>
    <w:p>
      <w:pPr>
        <w:pStyle w:val="117"/>
        <w:jc w:val="both"/>
        <w:rPr>
          <w:i/>
          <w:iCs/>
          <w:lang w:val="en-US" w:eastAsia="zh-CN"/>
        </w:rPr>
      </w:pPr>
      <w:bookmarkStart w:id="32" w:name="_Toc18344"/>
      <w:bookmarkStart w:id="33" w:name="_Toc13998"/>
      <w:bookmarkStart w:id="34" w:name="_Toc18152"/>
      <w:bookmarkStart w:id="35" w:name="_Toc6711"/>
      <w:bookmarkStart w:id="36" w:name="_Toc24905"/>
      <w:r>
        <w:rPr>
          <w:i/>
          <w:iCs/>
          <w:lang w:val="en-US" w:eastAsia="zh-CN"/>
        </w:rPr>
        <w:t>For option 1, the flexibility of data relies on the flexibility of chip duration of L1 R2D control information.</w:t>
      </w:r>
      <w:bookmarkEnd w:id="32"/>
      <w:bookmarkEnd w:id="33"/>
      <w:bookmarkEnd w:id="34"/>
      <w:bookmarkEnd w:id="35"/>
      <w:bookmarkEnd w:id="36"/>
    </w:p>
    <w:p>
      <w:pPr>
        <w:pStyle w:val="117"/>
        <w:jc w:val="both"/>
        <w:rPr>
          <w:i/>
          <w:iCs/>
          <w:lang w:val="en-US" w:eastAsia="zh-CN"/>
        </w:rPr>
      </w:pPr>
      <w:r>
        <w:rPr>
          <w:i/>
          <w:iCs/>
          <w:lang w:val="en-US" w:eastAsia="zh-CN"/>
        </w:rPr>
        <w:t xml:space="preserve"> </w:t>
      </w:r>
      <w:bookmarkStart w:id="37" w:name="_Toc16498"/>
      <w:bookmarkStart w:id="38" w:name="_Toc15634"/>
      <w:bookmarkStart w:id="39" w:name="_Toc9760"/>
      <w:bookmarkStart w:id="40" w:name="_Toc9718"/>
      <w:bookmarkStart w:id="41" w:name="_Toc16170"/>
      <w:r>
        <w:rPr>
          <w:i/>
          <w:iCs/>
          <w:lang w:val="en-US" w:eastAsia="zh-CN"/>
        </w:rPr>
        <w:t>If TB size, repetition rate, and code rate are also indicated by L1 R2D control information, Option 2 can better coordinate these information than Option 1</w:t>
      </w:r>
      <w:bookmarkEnd w:id="37"/>
      <w:bookmarkEnd w:id="38"/>
      <w:bookmarkEnd w:id="39"/>
      <w:bookmarkEnd w:id="40"/>
      <w:bookmarkEnd w:id="41"/>
      <w:r>
        <w:rPr>
          <w:rFonts w:hint="eastAsia"/>
          <w:i/>
          <w:iCs/>
          <w:lang w:val="en-US" w:eastAsia="zh-CN"/>
        </w:rPr>
        <w:t>.</w:t>
      </w:r>
    </w:p>
    <w:p>
      <w:pPr>
        <w:pStyle w:val="114"/>
        <w:rPr>
          <w:i/>
          <w:iCs/>
          <w:lang w:val="en-US" w:eastAsia="zh-CN"/>
        </w:rPr>
      </w:pPr>
      <w:bookmarkStart w:id="42" w:name="_Toc12478"/>
      <w:bookmarkStart w:id="43" w:name="_Toc4614"/>
      <w:bookmarkStart w:id="44" w:name="_Toc16791"/>
      <w:bookmarkStart w:id="45" w:name="_Toc24597"/>
      <w:r>
        <w:rPr>
          <w:i/>
          <w:iCs/>
          <w:lang w:val="en-US" w:eastAsia="zh-CN"/>
        </w:rPr>
        <w:t>The</w:t>
      </w:r>
      <w:r>
        <w:rPr>
          <w:i/>
          <w:iCs/>
          <w:lang w:val="en-US" w:eastAsia="ko-KR"/>
        </w:rPr>
        <w:t xml:space="preserve"> chip duration of the data payload in the PRDCH</w:t>
      </w:r>
      <w:r>
        <w:rPr>
          <w:i/>
          <w:iCs/>
          <w:lang w:val="en-US" w:eastAsia="zh-CN"/>
        </w:rPr>
        <w:t xml:space="preserve"> is</w:t>
      </w:r>
      <w:r>
        <w:rPr>
          <w:i/>
          <w:iCs/>
          <w:lang w:val="en-US" w:eastAsia="ko-KR"/>
        </w:rPr>
        <w:t xml:space="preserve"> indicated by the corresponding L1 R2D control information</w:t>
      </w:r>
      <w:r>
        <w:rPr>
          <w:i/>
          <w:iCs/>
          <w:lang w:val="en-US" w:eastAsia="zh-CN"/>
        </w:rPr>
        <w:t>.</w:t>
      </w:r>
      <w:bookmarkEnd w:id="42"/>
      <w:bookmarkEnd w:id="43"/>
      <w:bookmarkEnd w:id="44"/>
      <w:bookmarkEnd w:id="45"/>
    </w:p>
    <w:p>
      <w:pPr>
        <w:spacing w:after="120"/>
        <w:rPr>
          <w:lang w:val="en-US" w:eastAsia="zh-CN"/>
        </w:rPr>
      </w:pPr>
      <w:r>
        <w:rPr>
          <w:rFonts w:hint="eastAsia"/>
          <w:lang w:val="en-US" w:eastAsia="zh-CN"/>
        </w:rPr>
        <w:t>For the chip duration of L1 control information, the follow</w:t>
      </w:r>
      <w:r>
        <w:rPr>
          <w:lang w:val="en-US" w:eastAsia="zh-CN"/>
        </w:rPr>
        <w:t>i</w:t>
      </w:r>
      <w:r>
        <w:rPr>
          <w:rFonts w:hint="eastAsia"/>
          <w:lang w:val="en-US" w:eastAsia="zh-CN"/>
        </w:rPr>
        <w:t>ng was agreed in previous RAN1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lang w:val="en-US" w:eastAsia="ko-KR"/>
              </w:rPr>
            </w:pPr>
            <w:r>
              <w:rPr>
                <w:b/>
                <w:highlight w:val="green"/>
                <w:lang w:val="en-US" w:eastAsia="ko-KR"/>
              </w:rPr>
              <w:t>Agreement</w:t>
            </w:r>
          </w:p>
          <w:p>
            <w:pPr>
              <w:rPr>
                <w:lang w:val="en-US" w:eastAsia="ko-KR"/>
              </w:rPr>
            </w:pPr>
            <w:r>
              <w:rPr>
                <w:lang w:val="en-US" w:eastAsia="ko-KR"/>
              </w:rPr>
              <w:t>For the functionality of chip duration determination of the L1 R2D control information, study at least the following options:</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1: Fixed chip duration. No use of CAP for chip duration determination.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2: Blind detection from a predefined set of the chip durations of L1 R2D control information. No use of CAP for chip duration determination.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3: Use CAP</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Alt.3-1 </w:t>
            </w:r>
            <w:r>
              <w:rPr>
                <w:rFonts w:hint="eastAsia"/>
                <w:szCs w:val="20"/>
                <w:lang w:val="en-US" w:eastAsia="ko-KR"/>
              </w:rPr>
              <w:t>Rel-19 CAP</w:t>
            </w:r>
            <w:r>
              <w:rPr>
                <w:szCs w:val="20"/>
                <w:lang w:val="en-US" w:eastAsia="ko-KR"/>
              </w:rPr>
              <w:t xml:space="preserve"> pattern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 Enhanced CAP </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Alt.3-2a: </w:t>
            </w:r>
            <w:r>
              <w:rPr>
                <w:rFonts w:hint="eastAsia"/>
                <w:szCs w:val="20"/>
                <w:lang w:val="en-US" w:eastAsia="ko-KR"/>
              </w:rPr>
              <w:t>Rel-19 CAP</w:t>
            </w:r>
            <w:r>
              <w:rPr>
                <w:szCs w:val="20"/>
                <w:lang w:val="en-US" w:eastAsia="ko-KR"/>
              </w:rPr>
              <w:t xml:space="preserve"> pattern with repetition</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Alt.3-2b: </w:t>
            </w:r>
            <w:r>
              <w:rPr>
                <w:rFonts w:hint="eastAsia"/>
                <w:szCs w:val="20"/>
                <w:lang w:val="en-US" w:eastAsia="ko-KR"/>
              </w:rPr>
              <w:t>CAP</w:t>
            </w:r>
            <w:r>
              <w:rPr>
                <w:szCs w:val="20"/>
                <w:lang w:val="en-US" w:eastAsia="ko-KR"/>
              </w:rPr>
              <w:t xml:space="preserve"> pattern and the association between chip durations for CAP and chip durations of L1 R2D control information</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4: Use a set of different binary s</w:t>
            </w:r>
            <w:r>
              <w:rPr>
                <w:rFonts w:hint="eastAsia"/>
                <w:szCs w:val="20"/>
                <w:lang w:val="en-US" w:eastAsia="ko-KR"/>
              </w:rPr>
              <w:t>equence</w:t>
            </w:r>
            <w:r>
              <w:rPr>
                <w:szCs w:val="20"/>
                <w:lang w:val="en-US" w:eastAsia="ko-KR"/>
              </w:rPr>
              <w:t>s with fixed or variable length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lt.4-1: using binary s</w:t>
            </w:r>
            <w:r>
              <w:rPr>
                <w:rFonts w:hint="eastAsia"/>
                <w:szCs w:val="20"/>
                <w:lang w:val="en-US" w:eastAsia="ko-KR"/>
              </w:rPr>
              <w:t>equence</w:t>
            </w:r>
            <w:r>
              <w:rPr>
                <w:szCs w:val="20"/>
                <w:lang w:val="en-US" w:eastAsia="ko-KR"/>
              </w:rPr>
              <w:t>s for SIP. No use of CAP for chip duration determination.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lt.4-2: using binary s</w:t>
            </w:r>
            <w:r>
              <w:rPr>
                <w:rFonts w:hint="eastAsia"/>
                <w:szCs w:val="20"/>
                <w:lang w:val="en-US" w:eastAsia="ko-KR"/>
              </w:rPr>
              <w:t>equence</w:t>
            </w:r>
            <w:r>
              <w:rPr>
                <w:szCs w:val="20"/>
                <w:lang w:val="en-US" w:eastAsia="ko-KR"/>
              </w:rPr>
              <w:t>s for CAP</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5: Use broadcast information (if any) to indicate the chip duration</w:t>
            </w:r>
          </w:p>
          <w:p>
            <w:pPr>
              <w:pStyle w:val="2"/>
              <w:rPr>
                <w:lang w:val="en-US" w:eastAsia="zh-CN"/>
              </w:rPr>
            </w:pPr>
          </w:p>
        </w:tc>
      </w:tr>
    </w:tbl>
    <w:p>
      <w:pPr>
        <w:pStyle w:val="2"/>
        <w:rPr>
          <w:lang w:val="en-US" w:eastAsia="zh-CN"/>
        </w:rPr>
      </w:pPr>
    </w:p>
    <w:p>
      <w:pPr>
        <w:spacing w:after="120"/>
        <w:jc w:val="both"/>
        <w:rPr>
          <w:lang w:val="en-US" w:eastAsia="zh-CN"/>
        </w:rPr>
      </w:pPr>
      <w:r>
        <w:rPr>
          <w:rFonts w:hint="eastAsia"/>
          <w:lang w:val="en-US" w:eastAsia="zh-CN"/>
        </w:rPr>
        <w:t xml:space="preserve">For option 1, fixed chip duration is used for L1 control information, the complexity is the lowest among the five options, however, the </w:t>
      </w:r>
      <w:r>
        <w:rPr>
          <w:lang w:val="en-US" w:eastAsia="zh-CN"/>
        </w:rPr>
        <w:t>flexibility</w:t>
      </w:r>
      <w:r>
        <w:rPr>
          <w:rFonts w:hint="eastAsia"/>
          <w:lang w:val="en-US" w:eastAsia="zh-CN"/>
        </w:rPr>
        <w:t xml:space="preserve"> is restricted.</w:t>
      </w:r>
    </w:p>
    <w:p>
      <w:pPr>
        <w:spacing w:after="120"/>
        <w:jc w:val="both"/>
        <w:rPr>
          <w:lang w:val="en-US" w:eastAsia="zh-CN"/>
        </w:rPr>
      </w:pPr>
      <w:r>
        <w:rPr>
          <w:rFonts w:hint="eastAsia"/>
          <w:lang w:val="en-US" w:eastAsia="zh-CN"/>
        </w:rPr>
        <w:t xml:space="preserve">For option 2, blind detection will increase the complexity of device and increase the decoding time. Thus, option 2 is not </w:t>
      </w:r>
      <w:r>
        <w:rPr>
          <w:lang w:val="en-US" w:eastAsia="zh-CN"/>
        </w:rPr>
        <w:t>preferred</w:t>
      </w:r>
      <w:r>
        <w:rPr>
          <w:rFonts w:hint="eastAsia"/>
          <w:lang w:val="en-US" w:eastAsia="zh-CN"/>
        </w:rPr>
        <w:t>.</w:t>
      </w:r>
    </w:p>
    <w:p>
      <w:pPr>
        <w:spacing w:after="120"/>
        <w:jc w:val="both"/>
        <w:rPr>
          <w:lang w:val="en-US" w:eastAsia="zh-CN"/>
        </w:rPr>
      </w:pPr>
      <w:r>
        <w:rPr>
          <w:rFonts w:hint="eastAsia"/>
          <w:lang w:val="en-US" w:eastAsia="zh-CN"/>
        </w:rPr>
        <w:t xml:space="preserve">For option 3, CAP is considered, however, whether </w:t>
      </w:r>
      <w:r>
        <w:rPr>
          <w:lang w:val="en-US" w:eastAsia="zh-CN"/>
        </w:rPr>
        <w:t xml:space="preserve">Rel-19 </w:t>
      </w:r>
      <w:r>
        <w:rPr>
          <w:rFonts w:hint="eastAsia"/>
          <w:lang w:val="en-US" w:eastAsia="zh-CN"/>
        </w:rPr>
        <w:t xml:space="preserve">CAP can </w:t>
      </w:r>
      <w:r>
        <w:rPr>
          <w:lang w:val="en-US" w:eastAsia="zh-CN"/>
        </w:rPr>
        <w:t>work</w:t>
      </w:r>
      <w:r>
        <w:rPr>
          <w:rFonts w:hint="eastAsia"/>
          <w:lang w:val="en-US" w:eastAsia="zh-CN"/>
        </w:rPr>
        <w:t xml:space="preserve"> well for device 2b/C should be studied and evaluated. </w:t>
      </w:r>
      <w:r>
        <w:rPr>
          <w:lang w:val="en-US" w:eastAsia="zh-CN"/>
        </w:rPr>
        <w:t>In addition, if e</w:t>
      </w:r>
      <w:r>
        <w:rPr>
          <w:rFonts w:hint="eastAsia"/>
          <w:lang w:val="en-US" w:eastAsia="zh-CN"/>
        </w:rPr>
        <w:t>ach R2D needs to carry CAP, signaling overhead also increases.</w:t>
      </w:r>
    </w:p>
    <w:p>
      <w:pPr>
        <w:spacing w:after="120"/>
        <w:jc w:val="both"/>
        <w:rPr>
          <w:lang w:val="en-US" w:eastAsia="zh-CN"/>
        </w:rPr>
      </w:pPr>
      <w:r>
        <w:rPr>
          <w:rFonts w:hint="eastAsia"/>
          <w:lang w:val="en-US" w:eastAsia="zh-CN"/>
        </w:rPr>
        <w:t>For option 4, similar as option 3, the performance should be further studied.</w:t>
      </w:r>
      <w:r>
        <w:rPr>
          <w:lang w:val="en-US" w:eastAsia="zh-CN"/>
        </w:rPr>
        <w:t xml:space="preserve"> </w:t>
      </w:r>
      <w:r>
        <w:rPr>
          <w:rFonts w:hint="eastAsia"/>
          <w:lang w:val="en-US" w:eastAsia="zh-CN"/>
        </w:rPr>
        <w:t>The signaling overhead should be reduced.</w:t>
      </w:r>
    </w:p>
    <w:p>
      <w:pPr>
        <w:spacing w:after="120"/>
        <w:jc w:val="both"/>
        <w:rPr>
          <w:lang w:val="en-US" w:eastAsia="zh-CN"/>
        </w:rPr>
      </w:pPr>
      <w:r>
        <w:rPr>
          <w:rFonts w:hint="eastAsia"/>
          <w:lang w:val="en-US" w:eastAsia="zh-CN"/>
        </w:rPr>
        <w:t>For option 5, the flexibility of chip duration of L1 control information is less restricted compared with option 1.Compared with option 3 and option 4, option 5 has lower complexity and lower signaling overhead. So option 5 can be considered.</w:t>
      </w:r>
    </w:p>
    <w:p>
      <w:pPr>
        <w:pStyle w:val="114"/>
        <w:jc w:val="both"/>
        <w:rPr>
          <w:i/>
          <w:iCs/>
          <w:lang w:val="en-US" w:eastAsia="zh-CN"/>
        </w:rPr>
      </w:pPr>
      <w:bookmarkStart w:id="46" w:name="_Toc19596"/>
      <w:bookmarkStart w:id="47" w:name="_Toc1852"/>
      <w:bookmarkStart w:id="48" w:name="_Toc5518"/>
      <w:bookmarkStart w:id="49" w:name="_Toc20614"/>
      <w:r>
        <w:rPr>
          <w:i/>
          <w:iCs/>
          <w:lang w:val="en-US" w:eastAsia="ko-KR"/>
        </w:rPr>
        <w:t>For the functionality of chip duration determination of the L1 R2D control information, study Option 5: Use broadcast information (if any) to indicate the chip duration</w:t>
      </w:r>
      <w:r>
        <w:rPr>
          <w:i/>
          <w:iCs/>
          <w:lang w:val="en-US" w:eastAsia="zh-CN"/>
        </w:rPr>
        <w:t>.</w:t>
      </w:r>
      <w:bookmarkEnd w:id="46"/>
      <w:bookmarkEnd w:id="47"/>
      <w:bookmarkEnd w:id="48"/>
      <w:bookmarkEnd w:id="49"/>
    </w:p>
    <w:p>
      <w:pPr>
        <w:numPr>
          <w:ilvl w:val="2"/>
          <w:numId w:val="5"/>
        </w:numPr>
        <w:outlineLvl w:val="2"/>
        <w:rPr>
          <w:b/>
          <w:bCs/>
          <w:sz w:val="24"/>
          <w:szCs w:val="24"/>
          <w:lang w:val="en-US" w:eastAsia="zh-CN"/>
        </w:rPr>
      </w:pPr>
      <w:r>
        <w:rPr>
          <w:rFonts w:hint="eastAsia"/>
          <w:b/>
          <w:bCs/>
          <w:sz w:val="24"/>
          <w:szCs w:val="24"/>
          <w:lang w:val="en-US" w:eastAsia="zh-CN"/>
        </w:rPr>
        <w:t>Indication of the start of R2D</w:t>
      </w:r>
    </w:p>
    <w:p>
      <w:pPr>
        <w:spacing w:after="120"/>
        <w:jc w:val="both"/>
        <w:rPr>
          <w:lang w:val="en-US" w:eastAsia="zh-CN"/>
        </w:rPr>
      </w:pPr>
      <w:r>
        <w:rPr>
          <w:rFonts w:hint="eastAsia"/>
          <w:lang w:val="en-US" w:eastAsia="zh-CN"/>
        </w:rPr>
        <w:t>In Release 19, R2D reception relied on an edge</w:t>
      </w:r>
      <w:r>
        <w:rPr>
          <w:rFonts w:hint="eastAsia"/>
          <w:lang w:val="en-US" w:eastAsia="zh-CN"/>
        </w:rPr>
        <w:noBreakHyphen/>
      </w:r>
      <w:r>
        <w:rPr>
          <w:rFonts w:hint="eastAsia"/>
          <w:lang w:val="en-US" w:eastAsia="zh-CN"/>
        </w:rPr>
        <w:t>detection method with a 1</w:t>
      </w:r>
      <w:r>
        <w:rPr>
          <w:rFonts w:hint="eastAsia"/>
          <w:lang w:val="en-US" w:eastAsia="zh-CN"/>
        </w:rPr>
        <w:noBreakHyphen/>
      </w:r>
      <w:r>
        <w:rPr>
          <w:rFonts w:hint="eastAsia"/>
          <w:lang w:val="en-US" w:eastAsia="zh-CN"/>
        </w:rPr>
        <w:t>bit ADC. The R</w:t>
      </w:r>
      <w:r>
        <w:rPr>
          <w:rFonts w:hint="eastAsia"/>
          <w:lang w:val="en-US" w:eastAsia="zh-CN"/>
        </w:rPr>
        <w:noBreakHyphen/>
      </w:r>
      <w:r>
        <w:rPr>
          <w:rFonts w:hint="eastAsia"/>
          <w:lang w:val="en-US" w:eastAsia="zh-CN"/>
        </w:rPr>
        <w:t xml:space="preserve">TAS designs was based on </w:t>
      </w:r>
      <w:r>
        <w:rPr>
          <w:lang w:val="en-US" w:eastAsia="zh-CN"/>
        </w:rPr>
        <w:t>these assumptions</w:t>
      </w:r>
      <w:r>
        <w:rPr>
          <w:rFonts w:hint="eastAsia"/>
          <w:lang w:val="en-US" w:eastAsia="zh-CN"/>
        </w:rPr>
        <w:t>. In Release 20, the capabilities and detection methods of Devices 2b/C differ from those of Devices 1 and 2a. Therefore, the performance of the R</w:t>
      </w:r>
      <w:r>
        <w:rPr>
          <w:rFonts w:hint="eastAsia"/>
          <w:lang w:val="en-US" w:eastAsia="zh-CN"/>
        </w:rPr>
        <w:noBreakHyphen/>
      </w:r>
      <w:r>
        <w:rPr>
          <w:rFonts w:hint="eastAsia"/>
          <w:lang w:val="en-US" w:eastAsia="zh-CN"/>
        </w:rPr>
        <w:t>TAS should be re</w:t>
      </w:r>
      <w:r>
        <w:rPr>
          <w:rFonts w:hint="eastAsia"/>
          <w:lang w:val="en-US" w:eastAsia="zh-CN"/>
        </w:rPr>
        <w:noBreakHyphen/>
      </w:r>
      <w:r>
        <w:rPr>
          <w:rFonts w:hint="eastAsia"/>
          <w:lang w:val="en-US" w:eastAsia="zh-CN"/>
        </w:rPr>
        <w:t>evaluated.</w:t>
      </w:r>
    </w:p>
    <w:p>
      <w:pPr>
        <w:spacing w:after="120"/>
        <w:jc w:val="both"/>
        <w:rPr>
          <w:lang w:val="en-US" w:eastAsia="zh-CN"/>
        </w:rPr>
      </w:pPr>
      <w:r>
        <w:rPr>
          <w:rFonts w:hint="eastAsia"/>
          <w:lang w:val="en-US" w:eastAsia="zh-CN"/>
        </w:rPr>
        <w:t>In previous RAN1 meeting, the following agreement was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lang w:val="en-US" w:eastAsia="ko-KR"/>
              </w:rPr>
            </w:pPr>
            <w:r>
              <w:rPr>
                <w:b/>
                <w:bCs/>
                <w:highlight w:val="green"/>
                <w:lang w:val="en-US" w:eastAsia="ko-KR"/>
              </w:rPr>
              <w:t>Agreement</w:t>
            </w:r>
          </w:p>
          <w:p>
            <w:pPr>
              <w:rPr>
                <w:lang w:val="en-US" w:eastAsia="ko-KR"/>
              </w:rPr>
            </w:pPr>
            <w:r>
              <w:rPr>
                <w:lang w:val="en-US" w:eastAsia="ko-KR"/>
              </w:rPr>
              <w:t>For the functionality of indicating the start of the R2D transmission that contains PRDCH, study at least the following options if the functionality relies on SIP:</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lang w:val="en-US" w:eastAsia="ko-KR"/>
              </w:rPr>
              <w:t>Option 1: binary sequence-based SIP (e.g M-sequence or Golay sequence).</w:t>
            </w:r>
          </w:p>
          <w:p>
            <w:pPr>
              <w:pStyle w:val="94"/>
              <w:numPr>
                <w:ilvl w:val="0"/>
                <w:numId w:val="6"/>
              </w:numPr>
              <w:overflowPunct w:val="0"/>
              <w:autoSpaceDE w:val="0"/>
              <w:autoSpaceDN w:val="0"/>
              <w:adjustRightInd w:val="0"/>
              <w:spacing w:after="180"/>
              <w:ind w:leftChars="0"/>
              <w:contextualSpacing/>
              <w:textAlignment w:val="baseline"/>
              <w:rPr>
                <w:lang w:val="en-US" w:eastAsia="zh-CN"/>
              </w:rPr>
            </w:pPr>
            <w:r>
              <w:rPr>
                <w:lang w:val="en-US" w:eastAsia="ko-KR"/>
              </w:rPr>
              <w:t>Option 2: Reuse the Rel-19 SIP.</w:t>
            </w:r>
          </w:p>
          <w:p>
            <w:pPr>
              <w:rPr>
                <w:b/>
                <w:bCs/>
              </w:rPr>
            </w:pPr>
            <w:r>
              <w:rPr>
                <w:b/>
                <w:bCs/>
                <w:highlight w:val="green"/>
              </w:rPr>
              <w:t>Agreement</w:t>
            </w:r>
          </w:p>
          <w:p>
            <w:pPr>
              <w:spacing w:after="60"/>
            </w:pPr>
            <w:r>
              <w:t>For the study of R2D binary sequence-based SIP, study the following aspects:</w:t>
            </w:r>
          </w:p>
          <w:p>
            <w:pPr>
              <w:numPr>
                <w:ilvl w:val="0"/>
                <w:numId w:val="6"/>
              </w:numPr>
              <w:spacing w:after="60"/>
            </w:pPr>
            <w:r>
              <w:t>Sequence type</w:t>
            </w:r>
          </w:p>
          <w:p>
            <w:pPr>
              <w:numPr>
                <w:ilvl w:val="1"/>
                <w:numId w:val="6"/>
              </w:numPr>
              <w:spacing w:after="60"/>
            </w:pPr>
            <w:r>
              <w:t>Option 1: m-sequence</w:t>
            </w:r>
          </w:p>
          <w:p>
            <w:pPr>
              <w:numPr>
                <w:ilvl w:val="1"/>
                <w:numId w:val="6"/>
              </w:numPr>
              <w:spacing w:after="60"/>
            </w:pPr>
            <w:r>
              <w:t>Option 2: Golay sequence</w:t>
            </w:r>
          </w:p>
          <w:p>
            <w:pPr>
              <w:numPr>
                <w:ilvl w:val="0"/>
                <w:numId w:val="6"/>
              </w:numPr>
              <w:spacing w:after="60"/>
            </w:pPr>
            <w:r>
              <w:t>Length of sequence</w:t>
            </w:r>
          </w:p>
          <w:p>
            <w:pPr>
              <w:numPr>
                <w:ilvl w:val="0"/>
                <w:numId w:val="6"/>
              </w:numPr>
              <w:spacing w:after="60"/>
            </w:pPr>
            <w:r>
              <w:t>Number of sequence(s)</w:t>
            </w:r>
          </w:p>
          <w:p>
            <w:pPr>
              <w:numPr>
                <w:ilvl w:val="0"/>
                <w:numId w:val="6"/>
              </w:numPr>
              <w:spacing w:after="60"/>
            </w:pPr>
            <w:r>
              <w:t>FFS: whether to apply Manchester coding to the sequence</w:t>
            </w:r>
          </w:p>
          <w:p>
            <w:pPr>
              <w:numPr>
                <w:ilvl w:val="0"/>
                <w:numId w:val="6"/>
              </w:numPr>
              <w:spacing w:after="60"/>
              <w:rPr>
                <w:lang w:val="en-US" w:eastAsia="zh-CN"/>
              </w:rPr>
            </w:pPr>
            <w:r>
              <w:rPr>
                <w:rFonts w:hint="eastAsia"/>
              </w:rPr>
              <w:t>N</w:t>
            </w:r>
            <w:r>
              <w:t>ote: the same aspects can be studied for R2D midamble if applied with a sequence-based SIP</w:t>
            </w:r>
          </w:p>
        </w:tc>
      </w:tr>
    </w:tbl>
    <w:p>
      <w:pPr>
        <w:pStyle w:val="2"/>
        <w:rPr>
          <w:lang w:val="en-US" w:eastAsia="zh-CN"/>
        </w:rPr>
      </w:pPr>
    </w:p>
    <w:p>
      <w:pPr>
        <w:spacing w:after="120"/>
        <w:rPr>
          <w:lang w:val="en-US" w:eastAsia="zh-CN"/>
        </w:rPr>
      </w:pPr>
      <w:r>
        <w:rPr>
          <w:rFonts w:hint="eastAsia"/>
          <w:lang w:val="en-US" w:eastAsia="zh-CN"/>
        </w:rPr>
        <w:t xml:space="preserve">In Release 20, correlation detection can be used for SIP detection, the following shows SIP detection with different sequence length. SIP with length=8 is reusing the SIP in release 19, which is </w:t>
      </w:r>
      <w:r>
        <w:rPr>
          <w:lang w:val="en-US" w:eastAsia="zh-CN"/>
        </w:rPr>
        <w:t>‘</w:t>
      </w:r>
      <w:r>
        <w:rPr>
          <w:rFonts w:hint="eastAsia"/>
          <w:lang w:val="en-US" w:eastAsia="zh-CN"/>
        </w:rPr>
        <w:t>11001000</w:t>
      </w:r>
      <w:r>
        <w:rPr>
          <w:lang w:val="en-US" w:eastAsia="zh-CN"/>
        </w:rPr>
        <w:t>’</w:t>
      </w:r>
      <w:r>
        <w:rPr>
          <w:rFonts w:hint="eastAsia"/>
          <w:lang w:val="en-US" w:eastAsia="zh-CN"/>
        </w:rPr>
        <w:t>. 1 PRB, M=4 is used for the simulation.</w:t>
      </w:r>
    </w:p>
    <w:p>
      <w:pPr>
        <w:spacing w:after="120"/>
        <w:jc w:val="center"/>
        <w:rPr>
          <w:lang w:val="en-US" w:eastAsia="zh-CN"/>
        </w:rPr>
      </w:pPr>
      <w:r>
        <w:rPr>
          <w:rFonts w:hint="eastAsia"/>
          <w:lang w:val="en-US" w:eastAsia="zh-CN"/>
        </w:rPr>
        <w:t>Table 2 Simulation performance for SIP</w:t>
      </w:r>
    </w:p>
    <w:tbl>
      <w:tblPr>
        <w:tblStyle w:val="24"/>
        <w:tblW w:w="76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5"/>
        <w:gridCol w:w="1080"/>
        <w:gridCol w:w="1080"/>
        <w:gridCol w:w="1080"/>
        <w:gridCol w:w="1080"/>
        <w:gridCol w:w="108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1125"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SNR(dB)</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0</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2</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4</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6</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8</w:t>
            </w:r>
          </w:p>
        </w:tc>
        <w:tc>
          <w:tcPr>
            <w:tcW w:w="1080" w:type="dxa"/>
            <w:shd w:val="clear" w:color="auto" w:fill="auto"/>
            <w:noWrap/>
            <w:vAlign w:val="center"/>
          </w:tcPr>
          <w:p>
            <w:pPr>
              <w:spacing w:after="120"/>
              <w:jc w:val="center"/>
              <w:rPr>
                <w:lang w:val="en-US" w:eastAsia="zh-CN" w:bidi="ar"/>
              </w:rPr>
            </w:pPr>
            <w:r>
              <w:rPr>
                <w:rFonts w:hint="eastAsia"/>
                <w:lang w:val="en-US" w:eastAsia="zh-CN" w:bidi="ar"/>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1125"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hint="eastAsia"/>
                <w:lang w:val="en-US" w:eastAsia="zh-CN"/>
              </w:rPr>
              <w:t>BLER</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0.</w:t>
            </w:r>
            <w:r>
              <w:rPr>
                <w:rFonts w:hint="eastAsia"/>
                <w:lang w:val="en-US" w:eastAsia="zh-CN" w:bidi="ar"/>
              </w:rPr>
              <w:t>2</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0.</w:t>
            </w:r>
            <w:r>
              <w:rPr>
                <w:rFonts w:hint="eastAsia"/>
                <w:lang w:val="en-US" w:eastAsia="zh-CN" w:bidi="ar"/>
              </w:rPr>
              <w:t>149</w:t>
            </w:r>
          </w:p>
        </w:tc>
        <w:tc>
          <w:tcPr>
            <w:tcW w:w="1080" w:type="dxa"/>
            <w:shd w:val="clear" w:color="auto" w:fill="auto"/>
            <w:noWrap/>
            <w:vAlign w:val="center"/>
          </w:tcPr>
          <w:p>
            <w:pPr>
              <w:spacing w:after="120"/>
              <w:jc w:val="center"/>
              <w:textAlignment w:val="auto"/>
              <w:rPr>
                <w:rFonts w:ascii="Times New Roman" w:hAnsi="Times New Roman" w:eastAsia="等线" w:cs="Times New Roman"/>
                <w:color w:val="auto"/>
                <w:sz w:val="21"/>
                <w:szCs w:val="21"/>
                <w:lang w:val="en-US" w:eastAsia="zh-CN"/>
              </w:rPr>
            </w:pPr>
            <w:r>
              <w:rPr>
                <w:rFonts w:ascii="Times New Roman" w:hAnsi="Times New Roman" w:eastAsia="等线" w:cs="Times New Roman"/>
                <w:color w:val="auto"/>
                <w:sz w:val="21"/>
                <w:szCs w:val="21"/>
                <w:lang w:val="en-US" w:eastAsia="zh-CN" w:bidi="ar"/>
              </w:rPr>
              <w:t>0.</w:t>
            </w:r>
            <w:r>
              <w:rPr>
                <w:rFonts w:hint="eastAsia"/>
                <w:lang w:val="en-US" w:eastAsia="zh-CN" w:bidi="ar"/>
              </w:rPr>
              <w:t>08</w:t>
            </w:r>
          </w:p>
        </w:tc>
        <w:tc>
          <w:tcPr>
            <w:tcW w:w="1080" w:type="dxa"/>
            <w:shd w:val="clear" w:color="auto" w:fill="auto"/>
            <w:noWrap/>
            <w:vAlign w:val="center"/>
          </w:tcPr>
          <w:p>
            <w:pPr>
              <w:spacing w:after="120"/>
              <w:jc w:val="center"/>
              <w:rPr>
                <w:rFonts w:ascii="Times New Roman" w:hAnsi="Times New Roman" w:eastAsia="等线" w:cs="Times New Roman"/>
                <w:color w:val="auto"/>
                <w:sz w:val="21"/>
                <w:szCs w:val="21"/>
                <w:lang w:val="en-US" w:eastAsia="zh-CN"/>
              </w:rPr>
            </w:pPr>
            <w:r>
              <w:rPr>
                <w:rFonts w:hint="eastAsia"/>
                <w:lang w:val="en-US" w:eastAsia="zh-CN"/>
              </w:rPr>
              <w:t>0.066</w:t>
            </w:r>
          </w:p>
        </w:tc>
        <w:tc>
          <w:tcPr>
            <w:tcW w:w="1080" w:type="dxa"/>
            <w:shd w:val="clear" w:color="auto" w:fill="auto"/>
            <w:noWrap/>
            <w:vAlign w:val="center"/>
          </w:tcPr>
          <w:p>
            <w:pPr>
              <w:spacing w:after="120"/>
              <w:jc w:val="center"/>
              <w:rPr>
                <w:rFonts w:ascii="Times New Roman" w:hAnsi="Times New Roman" w:eastAsia="等线" w:cs="Times New Roman"/>
                <w:color w:val="auto"/>
                <w:sz w:val="21"/>
                <w:szCs w:val="21"/>
                <w:lang w:val="en-US" w:eastAsia="zh-CN"/>
              </w:rPr>
            </w:pPr>
            <w:r>
              <w:rPr>
                <w:rFonts w:hint="eastAsia"/>
                <w:lang w:val="en-US" w:eastAsia="zh-CN"/>
              </w:rPr>
              <w:t>0.024</w:t>
            </w:r>
          </w:p>
        </w:tc>
        <w:tc>
          <w:tcPr>
            <w:tcW w:w="1080" w:type="dxa"/>
            <w:shd w:val="clear" w:color="auto" w:fill="auto"/>
            <w:noWrap/>
            <w:vAlign w:val="center"/>
          </w:tcPr>
          <w:p>
            <w:pPr>
              <w:spacing w:after="120"/>
              <w:jc w:val="center"/>
              <w:rPr>
                <w:lang w:val="en-US" w:eastAsia="zh-CN"/>
              </w:rPr>
            </w:pPr>
            <w:r>
              <w:rPr>
                <w:rFonts w:hint="eastAsia"/>
                <w:lang w:val="en-US" w:eastAsia="zh-CN"/>
              </w:rPr>
              <w:t>0.008</w:t>
            </w:r>
          </w:p>
        </w:tc>
      </w:tr>
    </w:tbl>
    <w:p>
      <w:pPr>
        <w:spacing w:after="120"/>
        <w:rPr>
          <w:lang w:val="en-US" w:eastAsia="zh-CN"/>
        </w:rPr>
      </w:pPr>
      <w:r>
        <w:rPr>
          <w:rFonts w:hint="eastAsia" w:ascii="Times New Roman" w:hAnsi="Times New Roman" w:eastAsia="等线" w:cs="Times New Roman"/>
          <w:sz w:val="20"/>
          <w:szCs w:val="20"/>
          <w:lang w:val="en-US" w:eastAsia="zh-CN"/>
        </w:rPr>
        <w:t xml:space="preserve">According to the simulation results, </w:t>
      </w:r>
      <w:r>
        <w:rPr>
          <w:rFonts w:hint="eastAsia"/>
          <w:lang w:val="en-US" w:eastAsia="zh-CN"/>
        </w:rPr>
        <w:t>t</w:t>
      </w:r>
      <w:r>
        <w:rPr>
          <w:rFonts w:hint="eastAsia" w:ascii="Times New Roman" w:hAnsi="Times New Roman" w:eastAsia="等线" w:cs="Times New Roman"/>
          <w:sz w:val="20"/>
          <w:szCs w:val="20"/>
          <w:lang w:val="en-US" w:eastAsia="zh-CN"/>
        </w:rPr>
        <w:t>he Release 19 SIP sequence with a length of 8 can achieve a BLER of less than 1</w:t>
      </w:r>
      <w:r>
        <w:rPr>
          <w:rFonts w:hint="eastAsia"/>
          <w:lang w:val="en-US" w:eastAsia="zh-CN"/>
        </w:rPr>
        <w:t>0</w:t>
      </w:r>
      <w:r>
        <w:rPr>
          <w:rFonts w:hint="eastAsia" w:ascii="Times New Roman" w:hAnsi="Times New Roman" w:eastAsia="等线" w:cs="Times New Roman"/>
          <w:sz w:val="20"/>
          <w:szCs w:val="20"/>
          <w:lang w:val="en-US" w:eastAsia="zh-CN"/>
        </w:rPr>
        <w:t>% at an SNR of </w:t>
      </w:r>
      <w:r>
        <w:rPr>
          <w:rFonts w:hint="eastAsia"/>
          <w:lang w:val="en-US" w:eastAsia="zh-CN"/>
        </w:rPr>
        <w:t xml:space="preserve">4 </w:t>
      </w:r>
      <w:r>
        <w:rPr>
          <w:rFonts w:hint="eastAsia" w:ascii="Times New Roman" w:hAnsi="Times New Roman" w:eastAsia="等线" w:cs="Times New Roman"/>
          <w:sz w:val="20"/>
          <w:szCs w:val="20"/>
          <w:lang w:val="en-US" w:eastAsia="zh-CN"/>
        </w:rPr>
        <w:t xml:space="preserve">dB, which satisfies the </w:t>
      </w:r>
      <w:r>
        <w:rPr>
          <w:rFonts w:hint="eastAsia"/>
          <w:lang w:val="en-US" w:eastAsia="zh-CN"/>
        </w:rPr>
        <w:t xml:space="preserve">coverage </w:t>
      </w:r>
      <w:r>
        <w:rPr>
          <w:rFonts w:hint="eastAsia" w:ascii="Times New Roman" w:hAnsi="Times New Roman" w:eastAsia="等线" w:cs="Times New Roman"/>
          <w:sz w:val="20"/>
          <w:szCs w:val="20"/>
          <w:lang w:val="en-US" w:eastAsia="zh-CN"/>
        </w:rPr>
        <w:t>requirements for R2D</w:t>
      </w:r>
      <w:r>
        <w:rPr>
          <w:rFonts w:hint="eastAsia"/>
          <w:lang w:val="en-US" w:eastAsia="zh-CN"/>
        </w:rPr>
        <w:t xml:space="preserve"> provide</w:t>
      </w:r>
      <w:r>
        <w:rPr>
          <w:lang w:val="en-US" w:eastAsia="zh-CN"/>
        </w:rPr>
        <w:t>d in [</w:t>
      </w:r>
      <w:r>
        <w:rPr>
          <w:rFonts w:hint="eastAsia"/>
          <w:lang w:val="en-US" w:eastAsia="zh-CN"/>
        </w:rPr>
        <w:t>2</w:t>
      </w:r>
      <w:r>
        <w:rPr>
          <w:lang w:val="en-US" w:eastAsia="zh-CN"/>
        </w:rPr>
        <w:t>]</w:t>
      </w:r>
      <w:r>
        <w:rPr>
          <w:rFonts w:hint="eastAsia" w:ascii="Times New Roman" w:hAnsi="Times New Roman" w:eastAsia="等线" w:cs="Times New Roman"/>
          <w:sz w:val="20"/>
          <w:szCs w:val="20"/>
          <w:lang w:val="en-US" w:eastAsia="zh-CN"/>
        </w:rPr>
        <w:t>.</w:t>
      </w:r>
      <w:r>
        <w:rPr>
          <w:lang w:val="en-US" w:eastAsia="zh-CN"/>
        </w:rPr>
        <w:t xml:space="preserve"> However, </w:t>
      </w:r>
      <w:r>
        <w:rPr>
          <w:rFonts w:hint="eastAsia"/>
          <w:lang w:val="en-US" w:eastAsia="zh-CN"/>
        </w:rPr>
        <w:t>the performance of BLER=1% can not satisfies the coverage requirements for R2D. If BLER=10% is used for coverage evaluation, reuse R19 SIP is enough, otherwise, a new sequence can be considered.</w:t>
      </w:r>
    </w:p>
    <w:p>
      <w:pPr>
        <w:pStyle w:val="117"/>
        <w:rPr>
          <w:lang w:val="en-US" w:eastAsia="zh-CN"/>
        </w:rPr>
      </w:pPr>
      <w:bookmarkStart w:id="50" w:name="_Toc18107"/>
      <w:bookmarkStart w:id="51" w:name="_Toc3408"/>
      <w:bookmarkStart w:id="52" w:name="_Toc25991"/>
      <w:bookmarkStart w:id="53" w:name="_Toc25920"/>
      <w:bookmarkStart w:id="54" w:name="_Toc2439"/>
      <w:r>
        <w:rPr>
          <w:rFonts w:eastAsia="等线"/>
          <w:i/>
          <w:iCs/>
          <w:szCs w:val="20"/>
          <w:lang w:val="en-US" w:eastAsia="zh-CN"/>
        </w:rPr>
        <w:t>The Release 19 SIP sequence performance at BLER=10% can satisfy the coverage requirements for R2D.</w:t>
      </w:r>
      <w:bookmarkEnd w:id="50"/>
      <w:bookmarkEnd w:id="51"/>
      <w:bookmarkEnd w:id="52"/>
      <w:bookmarkEnd w:id="53"/>
      <w:bookmarkEnd w:id="54"/>
    </w:p>
    <w:p>
      <w:pPr>
        <w:pStyle w:val="117"/>
        <w:rPr>
          <w:lang w:val="en-US" w:eastAsia="zh-CN"/>
        </w:rPr>
      </w:pPr>
      <w:bookmarkStart w:id="55" w:name="_Toc10672"/>
      <w:bookmarkStart w:id="56" w:name="_Toc25694"/>
      <w:r>
        <w:rPr>
          <w:rFonts w:hint="eastAsia" w:eastAsia="等线"/>
          <w:i/>
          <w:iCs/>
          <w:szCs w:val="20"/>
          <w:lang w:val="en-US" w:eastAsia="zh-CN"/>
        </w:rPr>
        <w:t>The Release 19 SIP sequence performance at BLER=1% can not satisfy the coverage requirements for R2D.</w:t>
      </w:r>
      <w:bookmarkEnd w:id="55"/>
      <w:bookmarkEnd w:id="56"/>
    </w:p>
    <w:p>
      <w:pPr>
        <w:numPr>
          <w:ilvl w:val="2"/>
          <w:numId w:val="5"/>
        </w:numPr>
        <w:outlineLvl w:val="2"/>
        <w:rPr>
          <w:b/>
          <w:bCs/>
          <w:sz w:val="24"/>
          <w:szCs w:val="24"/>
          <w:lang w:val="en-US" w:eastAsia="zh-CN"/>
        </w:rPr>
      </w:pPr>
      <w:r>
        <w:rPr>
          <w:rFonts w:hint="eastAsia"/>
          <w:b/>
          <w:bCs/>
          <w:sz w:val="24"/>
          <w:szCs w:val="24"/>
          <w:lang w:val="en-US" w:eastAsia="zh-CN"/>
        </w:rPr>
        <w:t>F</w:t>
      </w:r>
      <w:r>
        <w:rPr>
          <w:rFonts w:hint="eastAsia"/>
          <w:b/>
          <w:bCs/>
          <w:sz w:val="24"/>
          <w:szCs w:val="24"/>
          <w:lang w:val="en-US" w:eastAsia="ko-KR"/>
        </w:rPr>
        <w:t>requency</w:t>
      </w:r>
      <w:r>
        <w:rPr>
          <w:rFonts w:hint="eastAsia"/>
          <w:b/>
          <w:bCs/>
          <w:sz w:val="24"/>
          <w:szCs w:val="24"/>
          <w:lang w:val="en-US" w:eastAsia="zh-CN"/>
        </w:rPr>
        <w:t>/Timing</w:t>
      </w:r>
      <w:r>
        <w:rPr>
          <w:rFonts w:hint="eastAsia"/>
          <w:b/>
          <w:bCs/>
          <w:sz w:val="24"/>
          <w:szCs w:val="24"/>
          <w:lang w:val="en-US" w:eastAsia="ko-KR"/>
        </w:rPr>
        <w:t xml:space="preserve"> synchronization (including frequency acquisition</w:t>
      </w:r>
      <w:r>
        <w:rPr>
          <w:rFonts w:hint="eastAsia"/>
          <w:b/>
          <w:bCs/>
          <w:sz w:val="24"/>
          <w:szCs w:val="24"/>
          <w:lang w:val="en-US" w:eastAsia="zh-CN"/>
        </w:rPr>
        <w:t>)</w:t>
      </w:r>
    </w:p>
    <w:p>
      <w:pPr>
        <w:spacing w:after="120"/>
        <w:jc w:val="both"/>
        <w:rPr>
          <w:lang w:val="en-US" w:eastAsia="zh-CN"/>
        </w:rPr>
      </w:pPr>
      <w:r>
        <w:rPr>
          <w:rFonts w:hint="eastAsia"/>
          <w:lang w:val="en-US" w:eastAsia="zh-CN"/>
        </w:rPr>
        <w:t>In previous RAN1 meeting, the following was agreed: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rPr>
            </w:pPr>
            <w:r>
              <w:rPr>
                <w:b/>
                <w:bCs/>
                <w:highlight w:val="green"/>
              </w:rPr>
              <w:t>Agreement</w:t>
            </w:r>
          </w:p>
          <w:p>
            <w:pPr>
              <w:rPr>
                <w:rFonts w:eastAsiaTheme="minorEastAsia"/>
                <w:lang w:val="en-US" w:eastAsia="ko-KR"/>
              </w:rPr>
            </w:pPr>
            <w:r>
              <w:rPr>
                <w:rFonts w:hint="eastAsia"/>
                <w:lang w:val="en-US" w:eastAsia="ko-KR"/>
              </w:rPr>
              <w:t>S</w:t>
            </w:r>
            <w:r>
              <w:rPr>
                <w:lang w:val="en-US" w:eastAsia="ko-KR"/>
              </w:rPr>
              <w:t xml:space="preserve">tudy R2D synchronization signal at least for the </w:t>
            </w:r>
            <w:r>
              <w:rPr>
                <w:rFonts w:eastAsiaTheme="minorEastAsia"/>
                <w:lang w:val="en-US" w:eastAsia="ko-KR"/>
              </w:rPr>
              <w:t>functionality of frequency synchronization (including frequency acquisition) and for the functionality of timing synchronization/tracking.</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rFonts w:hint="eastAsia"/>
                <w:szCs w:val="20"/>
                <w:lang w:val="en-US" w:eastAsia="ko-KR"/>
              </w:rPr>
              <w:t>A</w:t>
            </w:r>
            <w:r>
              <w:rPr>
                <w:szCs w:val="20"/>
                <w:lang w:val="en-US" w:eastAsia="ko-KR"/>
              </w:rPr>
              <w:t xml:space="preserve">lt1: </w:t>
            </w:r>
            <w:r>
              <w:rPr>
                <w:rFonts w:hint="eastAsia"/>
                <w:szCs w:val="20"/>
                <w:lang w:val="en-US" w:eastAsia="ko-KR"/>
              </w:rPr>
              <w:t xml:space="preserve">periodic </w:t>
            </w:r>
            <w:r>
              <w:rPr>
                <w:szCs w:val="20"/>
                <w:lang w:val="en-US" w:eastAsia="ko-KR"/>
              </w:rPr>
              <w:t>synchronization signal</w:t>
            </w:r>
          </w:p>
          <w:p>
            <w:pPr>
              <w:pStyle w:val="94"/>
              <w:numPr>
                <w:ilvl w:val="0"/>
                <w:numId w:val="6"/>
              </w:numPr>
              <w:overflowPunct w:val="0"/>
              <w:autoSpaceDE w:val="0"/>
              <w:autoSpaceDN w:val="0"/>
              <w:adjustRightInd w:val="0"/>
              <w:ind w:leftChars="0"/>
              <w:contextualSpacing/>
              <w:textAlignment w:val="baseline"/>
              <w:rPr>
                <w:lang w:val="en-US" w:eastAsia="zh-CN"/>
              </w:rPr>
            </w:pPr>
            <w:r>
              <w:rPr>
                <w:rFonts w:hint="eastAsia"/>
                <w:szCs w:val="20"/>
                <w:lang w:val="en-US" w:eastAsia="ko-KR"/>
              </w:rPr>
              <w:t>A</w:t>
            </w:r>
            <w:r>
              <w:rPr>
                <w:szCs w:val="20"/>
                <w:lang w:val="en-US" w:eastAsia="ko-KR"/>
              </w:rPr>
              <w:t>lt2: a</w:t>
            </w:r>
            <w:r>
              <w:rPr>
                <w:rFonts w:hint="eastAsia"/>
                <w:szCs w:val="20"/>
                <w:lang w:val="en-US" w:eastAsia="ko-KR"/>
              </w:rPr>
              <w:t xml:space="preserve">periodic </w:t>
            </w:r>
            <w:r>
              <w:rPr>
                <w:szCs w:val="20"/>
                <w:lang w:val="en-US" w:eastAsia="ko-KR"/>
              </w:rPr>
              <w:t>synchronization signal</w:t>
            </w:r>
          </w:p>
        </w:tc>
      </w:tr>
    </w:tbl>
    <w:p>
      <w:pPr>
        <w:pStyle w:val="2"/>
        <w:rPr>
          <w:lang w:val="en-US" w:eastAsia="zh-CN"/>
        </w:rPr>
      </w:pPr>
    </w:p>
    <w:p>
      <w:pPr>
        <w:spacing w:after="120"/>
        <w:jc w:val="both"/>
        <w:rPr>
          <w:lang w:val="en-US" w:eastAsia="zh-CN"/>
        </w:rPr>
      </w:pPr>
      <w:r>
        <w:rPr>
          <w:rFonts w:hint="eastAsia"/>
          <w:lang w:val="en-US" w:eastAsia="zh-CN"/>
        </w:rPr>
        <w:t xml:space="preserve">Considering </w:t>
      </w:r>
      <w:r>
        <w:t>A-IoT BS readers are deployed on the same sites as existing outdoor NR macro BSs</w:t>
      </w:r>
      <w:r>
        <w:rPr>
          <w:rFonts w:hint="eastAsia"/>
          <w:lang w:val="en-US" w:eastAsia="zh-CN"/>
        </w:rPr>
        <w:t xml:space="preserve">, different BS may operate on different frequency, and the frequency synchronization is needed. </w:t>
      </w:r>
      <w:r>
        <w:rPr>
          <w:lang w:val="en-US" w:eastAsia="zh-CN"/>
        </w:rPr>
        <w:t>The</w:t>
      </w:r>
      <w:r>
        <w:rPr>
          <w:rFonts w:hint="eastAsia"/>
          <w:lang w:val="en-US" w:eastAsia="zh-CN"/>
        </w:rPr>
        <w:t xml:space="preserve"> A-IoT system with one reader and </w:t>
      </w:r>
      <w:r>
        <w:rPr>
          <w:lang w:val="en-US" w:eastAsia="zh-CN"/>
        </w:rPr>
        <w:t>one</w:t>
      </w:r>
      <w:r>
        <w:rPr>
          <w:rFonts w:hint="eastAsia"/>
          <w:lang w:val="en-US" w:eastAsia="zh-CN"/>
        </w:rPr>
        <w:t xml:space="preserve"> or more A-IoT devices can be considered as a cell. </w:t>
      </w:r>
      <w:r>
        <w:rPr>
          <w:lang w:val="en-US" w:eastAsia="zh-CN"/>
        </w:rPr>
        <w:t xml:space="preserve">Since device 2b/C needs </w:t>
      </w:r>
      <w:r>
        <w:rPr>
          <w:rFonts w:hint="eastAsia"/>
          <w:lang w:val="en-US" w:eastAsia="zh-CN"/>
        </w:rPr>
        <w:t xml:space="preserve">to </w:t>
      </w:r>
      <w:r>
        <w:rPr>
          <w:lang w:val="en-US" w:eastAsia="zh-CN"/>
        </w:rPr>
        <w:t xml:space="preserve">support narrow-band R2D RF </w:t>
      </w:r>
      <w:r>
        <w:rPr>
          <w:rFonts w:hint="eastAsia"/>
        </w:rPr>
        <w:t>BPF</w:t>
      </w:r>
      <w:r>
        <w:rPr>
          <w:rFonts w:hint="eastAsia"/>
          <w:lang w:val="en-US" w:eastAsia="zh-CN"/>
        </w:rPr>
        <w:t xml:space="preserve"> and the gNB may deploy Rel-20 A-IOT at different frequency location</w:t>
      </w:r>
      <w:r>
        <w:rPr>
          <w:lang w:val="en-US" w:eastAsia="zh-CN"/>
        </w:rPr>
        <w:t>s</w:t>
      </w:r>
      <w:r>
        <w:rPr>
          <w:rFonts w:hint="eastAsia"/>
          <w:lang w:val="en-US" w:eastAsia="zh-CN"/>
        </w:rPr>
        <w:t xml:space="preserve">, in order to enable </w:t>
      </w:r>
      <w:r>
        <w:rPr>
          <w:lang w:val="en-US" w:eastAsia="zh-CN"/>
        </w:rPr>
        <w:t>device</w:t>
      </w:r>
      <w:r>
        <w:rPr>
          <w:rFonts w:hint="eastAsia"/>
          <w:lang w:val="en-US" w:eastAsia="zh-CN"/>
        </w:rPr>
        <w:t xml:space="preserve"> to quickly locate the frequency </w:t>
      </w:r>
      <w:r>
        <w:rPr>
          <w:lang w:val="en-US" w:eastAsia="zh-CN"/>
        </w:rPr>
        <w:t>resource</w:t>
      </w:r>
      <w:r>
        <w:rPr>
          <w:rFonts w:hint="eastAsia"/>
          <w:lang w:val="en-US" w:eastAsia="zh-CN"/>
        </w:rPr>
        <w:t xml:space="preserve"> of the AIoT system and obtain AIoT system configuration information, which is similar as cell search in NR, periodic R2D synchronization signals may be considered.</w:t>
      </w:r>
    </w:p>
    <w:p>
      <w:pPr>
        <w:spacing w:after="120"/>
        <w:jc w:val="both"/>
        <w:rPr>
          <w:lang w:val="en-US" w:eastAsia="zh-CN"/>
        </w:rPr>
      </w:pPr>
      <w:r>
        <w:rPr>
          <w:rFonts w:hint="eastAsia"/>
          <w:lang w:val="en-US" w:eastAsia="zh-CN"/>
        </w:rPr>
        <w:t>Time domain synchronization can effectively determine the location of time domain resources and perform SFO calibration. For A-IoT devices, it is also important at least for DO-A traffic transmission. T</w:t>
      </w:r>
      <w:r>
        <w:rPr>
          <w:lang w:val="en-US" w:eastAsia="zh-CN"/>
        </w:rPr>
        <w:t>o support DO-A, the reader needs to configure periodic D2R resources or multiple discrete D2R resources for the device to transmit DOA traffic on these D2R resources</w:t>
      </w:r>
      <w:r>
        <w:rPr>
          <w:rFonts w:hint="eastAsia"/>
          <w:lang w:val="en-US" w:eastAsia="zh-CN"/>
        </w:rPr>
        <w:t>, as discussed in [3]</w:t>
      </w:r>
      <w:r>
        <w:rPr>
          <w:lang w:val="en-US" w:eastAsia="zh-CN"/>
        </w:rPr>
        <w:t xml:space="preserve">. In order to ensure device can perform D2R transmission accurately on the target D2R resources, the </w:t>
      </w:r>
      <w:r>
        <w:rPr>
          <w:rFonts w:hint="eastAsia"/>
          <w:lang w:val="en-US" w:eastAsia="zh-CN"/>
        </w:rPr>
        <w:t xml:space="preserve">timing </w:t>
      </w:r>
      <w:r>
        <w:rPr>
          <w:lang w:val="en-US" w:eastAsia="zh-CN"/>
        </w:rPr>
        <w:t xml:space="preserve">synchronization accuracy needs to be guaranteed. </w:t>
      </w:r>
    </w:p>
    <w:p>
      <w:pPr>
        <w:spacing w:after="120"/>
        <w:jc w:val="both"/>
        <w:rPr>
          <w:lang w:val="en-US" w:eastAsia="zh-CN"/>
        </w:rPr>
      </w:pPr>
      <w:r>
        <w:rPr>
          <w:rFonts w:hint="eastAsia"/>
          <w:lang w:val="en-US" w:eastAsia="zh-CN"/>
        </w:rPr>
        <w:t xml:space="preserve">Moreover, since the device self-generates its D2R transmission, it consumes more </w:t>
      </w:r>
      <w:r>
        <w:rPr>
          <w:lang w:val="en-US" w:eastAsia="zh-CN"/>
        </w:rPr>
        <w:t>energy</w:t>
      </w:r>
      <w:r>
        <w:rPr>
          <w:rFonts w:hint="eastAsia"/>
          <w:lang w:val="en-US" w:eastAsia="zh-CN"/>
        </w:rPr>
        <w:t xml:space="preserve"> than a backscatter-based D2R link. To extend device operating life, duty-cycled operation should be considered.</w:t>
      </w:r>
      <w:r>
        <w:rPr>
          <w:lang w:val="en-US" w:eastAsia="zh-CN"/>
        </w:rPr>
        <w:t xml:space="preserve"> </w:t>
      </w:r>
      <w:r>
        <w:rPr>
          <w:rFonts w:hint="eastAsia"/>
          <w:lang w:val="en-US" w:eastAsia="zh-CN"/>
        </w:rPr>
        <w:t xml:space="preserve">The feasibility and efficiency of duty cycling depend on the synchronization accuracy </w:t>
      </w:r>
      <w:r>
        <w:rPr>
          <w:lang w:val="en-US" w:eastAsia="zh-CN"/>
        </w:rPr>
        <w:t xml:space="preserve">of </w:t>
      </w:r>
      <w:r>
        <w:rPr>
          <w:rFonts w:hint="eastAsia"/>
          <w:lang w:val="en-US" w:eastAsia="zh-CN"/>
        </w:rPr>
        <w:t>R2D</w:t>
      </w:r>
      <w:r>
        <w:rPr>
          <w:lang w:val="en-US" w:eastAsia="zh-CN"/>
        </w:rPr>
        <w:t xml:space="preserve"> and D2R</w:t>
      </w:r>
      <w:r>
        <w:rPr>
          <w:rFonts w:hint="eastAsia"/>
          <w:lang w:val="en-US" w:eastAsia="zh-CN"/>
        </w:rPr>
        <w:t xml:space="preserve">. Only with sufficiently accurate </w:t>
      </w:r>
      <w:r>
        <w:rPr>
          <w:lang w:val="en-US" w:eastAsia="zh-CN"/>
        </w:rPr>
        <w:t>synchronization,</w:t>
      </w:r>
      <w:r>
        <w:rPr>
          <w:rFonts w:hint="eastAsia"/>
          <w:lang w:val="en-US" w:eastAsia="zh-CN"/>
        </w:rPr>
        <w:t xml:space="preserve"> the device </w:t>
      </w:r>
      <w:r>
        <w:rPr>
          <w:lang w:val="en-US" w:eastAsia="zh-CN"/>
        </w:rPr>
        <w:t xml:space="preserve">can </w:t>
      </w:r>
      <w:r>
        <w:rPr>
          <w:rFonts w:hint="eastAsia"/>
          <w:lang w:val="en-US" w:eastAsia="zh-CN"/>
        </w:rPr>
        <w:t xml:space="preserve">reliably enter and exit active </w:t>
      </w:r>
      <w:r>
        <w:rPr>
          <w:lang w:val="en-US" w:eastAsia="zh-CN"/>
        </w:rPr>
        <w:t>period</w:t>
      </w:r>
      <w:r>
        <w:rPr>
          <w:rFonts w:hint="eastAsia"/>
          <w:lang w:val="en-US" w:eastAsia="zh-CN"/>
        </w:rPr>
        <w:t>, avoiding the missed detection.</w:t>
      </w:r>
      <w:r>
        <w:rPr>
          <w:lang w:val="en-US" w:eastAsia="zh-CN"/>
        </w:rPr>
        <w:t xml:space="preserve"> </w:t>
      </w:r>
    </w:p>
    <w:p>
      <w:pPr>
        <w:spacing w:after="120"/>
        <w:jc w:val="both"/>
        <w:rPr>
          <w:lang w:val="en-US" w:eastAsia="zh-CN"/>
        </w:rPr>
      </w:pPr>
      <w:r>
        <w:rPr>
          <w:rFonts w:hint="eastAsia"/>
          <w:lang w:val="en-US" w:eastAsia="zh-CN"/>
        </w:rPr>
        <w:t>The accuracy of time and frequency synchronization depends on the transmission interval of the synchronization signal. If the signal is not transmitted for an extended period, synchronization cannot be maintained. Periodic synchronization signals are more conducive to device 2b/c for cell search, reducing search time.</w:t>
      </w:r>
      <w:r>
        <w:rPr>
          <w:lang w:val="en-US" w:eastAsia="zh-CN"/>
        </w:rPr>
        <w:t xml:space="preserve"> </w:t>
      </w:r>
      <w:r>
        <w:rPr>
          <w:rFonts w:hint="eastAsia"/>
          <w:lang w:val="en-US" w:eastAsia="zh-CN"/>
        </w:rPr>
        <w:t>Therefore, the periodic transmission of synchronization signals should be considered.</w:t>
      </w:r>
    </w:p>
    <w:p>
      <w:pPr>
        <w:pStyle w:val="2"/>
        <w:jc w:val="center"/>
        <w:rPr>
          <w:lang w:val="en-US" w:eastAsia="zh-CN"/>
        </w:rPr>
      </w:pPr>
      <w:r>
        <w:drawing>
          <wp:inline distT="0" distB="0" distL="114300" distR="114300">
            <wp:extent cx="6052820" cy="586105"/>
            <wp:effectExtent l="0" t="0" r="5080" b="444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4"/>
                    <a:stretch>
                      <a:fillRect/>
                    </a:stretch>
                  </pic:blipFill>
                  <pic:spPr>
                    <a:xfrm>
                      <a:off x="0" y="0"/>
                      <a:ext cx="6052820" cy="586105"/>
                    </a:xfrm>
                    <a:prstGeom prst="rect">
                      <a:avLst/>
                    </a:prstGeom>
                    <a:noFill/>
                    <a:ln>
                      <a:noFill/>
                    </a:ln>
                  </pic:spPr>
                </pic:pic>
              </a:graphicData>
            </a:graphic>
          </wp:inline>
        </w:drawing>
      </w:r>
    </w:p>
    <w:p>
      <w:pPr>
        <w:pStyle w:val="2"/>
        <w:spacing w:after="120"/>
        <w:jc w:val="center"/>
        <w:rPr>
          <w:color w:val="auto"/>
          <w:sz w:val="20"/>
          <w:lang w:val="en-US" w:eastAsia="zh-CN"/>
        </w:rPr>
      </w:pPr>
      <w:r>
        <w:rPr>
          <w:rFonts w:hint="eastAsia"/>
          <w:color w:val="auto"/>
          <w:sz w:val="20"/>
          <w:lang w:val="en-US" w:eastAsia="zh-CN"/>
        </w:rPr>
        <w:t>Fi</w:t>
      </w:r>
      <w:r>
        <w:rPr>
          <w:color w:val="auto"/>
          <w:sz w:val="20"/>
          <w:lang w:val="en-US" w:eastAsia="zh-CN"/>
        </w:rPr>
        <w:t xml:space="preserve">gure </w:t>
      </w:r>
      <w:r>
        <w:rPr>
          <w:rFonts w:hint="eastAsia"/>
          <w:color w:val="auto"/>
          <w:sz w:val="20"/>
          <w:lang w:val="en-US" w:eastAsia="zh-CN"/>
        </w:rPr>
        <w:t>7</w:t>
      </w:r>
      <w:r>
        <w:rPr>
          <w:color w:val="auto"/>
          <w:sz w:val="20"/>
          <w:lang w:val="en-US" w:eastAsia="zh-CN"/>
        </w:rPr>
        <w:t xml:space="preserve"> Periodic R2D synchronization signal</w:t>
      </w:r>
    </w:p>
    <w:p>
      <w:pPr>
        <w:spacing w:after="120"/>
        <w:jc w:val="both"/>
        <w:rPr>
          <w:lang w:val="en-US" w:eastAsia="zh-CN"/>
        </w:rPr>
      </w:pPr>
      <w:r>
        <w:rPr>
          <w:rFonts w:hint="eastAsia"/>
          <w:lang w:val="en-US" w:eastAsia="zh-CN"/>
        </w:rPr>
        <w:t xml:space="preserve">However, if aperiodic DO-A </w:t>
      </w:r>
      <w:r>
        <w:rPr>
          <w:rFonts w:hint="eastAsia"/>
          <w:lang w:eastAsia="ko-KR"/>
        </w:rPr>
        <w:t>resource allocation</w:t>
      </w:r>
      <w:r>
        <w:rPr>
          <w:rFonts w:hint="eastAsia"/>
          <w:lang w:val="en-US" w:eastAsia="zh-CN"/>
        </w:rPr>
        <w:t xml:space="preserve"> is supported, or aperiodic DO-A resource can be triggered by a synchronization signal, as discussed in [3], aperiodic R2D synchronization signal can also be considered to achieve higher synchronization accuracy.</w:t>
      </w:r>
    </w:p>
    <w:p>
      <w:pPr>
        <w:pStyle w:val="114"/>
        <w:tabs>
          <w:tab w:val="clear" w:pos="1417"/>
        </w:tabs>
        <w:spacing w:after="120"/>
        <w:jc w:val="both"/>
        <w:rPr>
          <w:i/>
          <w:iCs/>
          <w:lang w:val="en-US" w:eastAsia="zh-CN"/>
        </w:rPr>
      </w:pPr>
      <w:bookmarkStart w:id="57" w:name="_Toc3484"/>
      <w:bookmarkStart w:id="58" w:name="_Toc15296"/>
      <w:bookmarkStart w:id="59" w:name="_Toc4326"/>
      <w:bookmarkStart w:id="60" w:name="_Toc25335"/>
      <w:r>
        <w:rPr>
          <w:i/>
          <w:iCs/>
          <w:lang w:val="en-US" w:eastAsia="zh-CN"/>
        </w:rPr>
        <w:t>Periodic R2D synchronization signal</w:t>
      </w:r>
      <w:r>
        <w:rPr>
          <w:rFonts w:hint="eastAsia"/>
          <w:i/>
          <w:iCs/>
          <w:lang w:val="en-US" w:eastAsia="zh-CN"/>
        </w:rPr>
        <w:t xml:space="preserve"> for timing/frequency </w:t>
      </w:r>
      <w:r>
        <w:rPr>
          <w:rFonts w:hint="eastAsia"/>
          <w:i/>
          <w:iCs/>
          <w:lang w:val="en-US" w:eastAsia="ko-KR"/>
        </w:rPr>
        <w:t>synchronization</w:t>
      </w:r>
      <w:r>
        <w:rPr>
          <w:i/>
          <w:iCs/>
          <w:lang w:val="en-US" w:eastAsia="ko-KR"/>
        </w:rPr>
        <w:t xml:space="preserve"> </w:t>
      </w:r>
      <w:r>
        <w:rPr>
          <w:rFonts w:hint="eastAsia"/>
          <w:i/>
          <w:iCs/>
          <w:lang w:val="en-US" w:eastAsia="zh-CN"/>
        </w:rPr>
        <w:t>can be considered as baseline.</w:t>
      </w:r>
      <w:bookmarkEnd w:id="57"/>
      <w:bookmarkEnd w:id="58"/>
      <w:bookmarkEnd w:id="59"/>
      <w:bookmarkEnd w:id="60"/>
    </w:p>
    <w:p>
      <w:pPr>
        <w:pStyle w:val="114"/>
        <w:numPr>
          <w:ilvl w:val="1"/>
          <w:numId w:val="3"/>
        </w:numPr>
        <w:tabs>
          <w:tab w:val="clear" w:pos="840"/>
        </w:tabs>
        <w:spacing w:after="120"/>
        <w:jc w:val="both"/>
        <w:rPr>
          <w:lang w:val="en-US" w:eastAsia="zh-CN"/>
        </w:rPr>
      </w:pPr>
      <w:bookmarkStart w:id="61" w:name="_Toc29938"/>
      <w:bookmarkStart w:id="62" w:name="_Toc9265"/>
      <w:bookmarkStart w:id="63" w:name="_Toc7063"/>
      <w:bookmarkStart w:id="64" w:name="_Toc2884"/>
      <w:r>
        <w:rPr>
          <w:rFonts w:hint="eastAsia"/>
          <w:i/>
          <w:iCs/>
          <w:lang w:val="en-US" w:eastAsia="zh-CN"/>
        </w:rPr>
        <w:t xml:space="preserve">FFS: Aperiodic R2D synchronization </w:t>
      </w:r>
      <w:bookmarkEnd w:id="61"/>
      <w:bookmarkEnd w:id="62"/>
      <w:r>
        <w:rPr>
          <w:i/>
          <w:iCs/>
          <w:lang w:val="en-US" w:eastAsia="zh-CN"/>
        </w:rPr>
        <w:t>signal</w:t>
      </w:r>
      <w:bookmarkEnd w:id="63"/>
      <w:bookmarkEnd w:id="64"/>
    </w:p>
    <w:p>
      <w:pPr>
        <w:spacing w:after="120"/>
        <w:jc w:val="both"/>
        <w:rPr>
          <w:lang w:val="en-US" w:eastAsia="zh-CN"/>
        </w:rPr>
      </w:pPr>
      <w:r>
        <w:rPr>
          <w:rFonts w:hint="eastAsia"/>
          <w:lang w:val="en-US" w:eastAsia="zh-CN"/>
        </w:rPr>
        <w:t>Sequence with good autocorrelation can be considered for R2D synchronization signal. Considering that the initial time-frequency offset may be relatively large, using a continuous multi tone synchronization signal is more conducive to improving the coverage and performance of the synchronization signal.</w:t>
      </w:r>
      <w:r>
        <w:rPr>
          <w:lang w:val="en-US" w:eastAsia="zh-CN"/>
        </w:rPr>
        <w:t xml:space="preserve"> </w:t>
      </w:r>
      <w:r>
        <w:rPr>
          <w:rFonts w:hint="eastAsia"/>
          <w:lang w:val="en-US" w:eastAsia="zh-CN"/>
        </w:rPr>
        <w:t xml:space="preserve">To simplify the evaluation </w:t>
      </w:r>
      <w:r>
        <w:rPr>
          <w:lang w:val="en-US" w:eastAsia="zh-CN"/>
        </w:rPr>
        <w:t>in</w:t>
      </w:r>
      <w:r>
        <w:rPr>
          <w:rFonts w:hint="eastAsia"/>
          <w:lang w:val="en-US" w:eastAsia="zh-CN"/>
        </w:rPr>
        <w:t xml:space="preserve"> RAN4, the bandwidth of R2D is used as the starting point for the bandwidth of periodic synchronization signals.</w:t>
      </w:r>
    </w:p>
    <w:p>
      <w:pPr>
        <w:pStyle w:val="114"/>
        <w:tabs>
          <w:tab w:val="clear" w:pos="1417"/>
        </w:tabs>
        <w:spacing w:after="120"/>
        <w:jc w:val="both"/>
        <w:rPr>
          <w:i/>
          <w:iCs/>
          <w:lang w:val="en-US" w:eastAsia="zh-CN"/>
        </w:rPr>
      </w:pPr>
      <w:bookmarkStart w:id="65" w:name="_Toc6844"/>
      <w:bookmarkStart w:id="66" w:name="_Toc18322"/>
      <w:bookmarkStart w:id="67" w:name="_Toc21737"/>
      <w:bookmarkStart w:id="68" w:name="_Toc4787"/>
      <w:r>
        <w:rPr>
          <w:rFonts w:hint="eastAsia"/>
          <w:i/>
          <w:iCs/>
          <w:lang w:val="en-US" w:eastAsia="zh-CN"/>
        </w:rPr>
        <w:t>Sequence with multi-tone synchronization signal can be considered for R2D synchronization signals</w:t>
      </w:r>
      <w:bookmarkEnd w:id="65"/>
      <w:bookmarkEnd w:id="66"/>
      <w:bookmarkEnd w:id="67"/>
      <w:bookmarkEnd w:id="68"/>
    </w:p>
    <w:p>
      <w:pPr>
        <w:pStyle w:val="114"/>
        <w:tabs>
          <w:tab w:val="clear" w:pos="1417"/>
        </w:tabs>
        <w:spacing w:after="120"/>
        <w:jc w:val="both"/>
        <w:rPr>
          <w:i/>
          <w:iCs/>
          <w:lang w:val="en-US" w:eastAsia="zh-CN"/>
        </w:rPr>
      </w:pPr>
      <w:bookmarkStart w:id="69" w:name="_Toc16257"/>
      <w:bookmarkStart w:id="70" w:name="_Toc23864"/>
      <w:bookmarkStart w:id="71" w:name="_Toc20650"/>
      <w:bookmarkStart w:id="72" w:name="_Toc24021"/>
      <w:r>
        <w:rPr>
          <w:i/>
          <w:iCs/>
          <w:lang w:val="en-US" w:eastAsia="zh-CN"/>
        </w:rPr>
        <w:t xml:space="preserve">The bandwidth of R2D is used as the starting point for the bandwidth of </w:t>
      </w:r>
      <w:r>
        <w:rPr>
          <w:rFonts w:hint="eastAsia"/>
          <w:i/>
          <w:iCs/>
          <w:lang w:val="en-US" w:eastAsia="zh-CN"/>
        </w:rPr>
        <w:t>R2D</w:t>
      </w:r>
      <w:r>
        <w:rPr>
          <w:i/>
          <w:iCs/>
          <w:lang w:val="en-US" w:eastAsia="zh-CN"/>
        </w:rPr>
        <w:t xml:space="preserve"> synchronization signals.</w:t>
      </w:r>
      <w:bookmarkEnd w:id="69"/>
      <w:bookmarkEnd w:id="70"/>
      <w:bookmarkEnd w:id="71"/>
      <w:bookmarkEnd w:id="72"/>
    </w:p>
    <w:p>
      <w:pPr>
        <w:spacing w:after="120"/>
        <w:rPr>
          <w:lang w:val="en-US" w:eastAsia="zh-CN"/>
        </w:rPr>
      </w:pPr>
      <w:r>
        <w:rPr>
          <w:rFonts w:hint="eastAsia"/>
          <w:lang w:val="en-US" w:eastAsia="zh-CN"/>
        </w:rPr>
        <w:t>Moreover, the synchronization signals can implicitly convey timing information. For instance, if the synchronization signal is transmitted at a specific frame boundary (e.g., every 10 frames), it implicitly provides timing information. Additionally, more accurate timing information (e.g., SFN) can also be explicitly indicated through broadcast information</w:t>
      </w:r>
      <w:r>
        <w:rPr>
          <w:lang w:val="en-US" w:eastAsia="zh-CN"/>
        </w:rPr>
        <w:t xml:space="preserve"> </w:t>
      </w:r>
      <w:r>
        <w:rPr>
          <w:rFonts w:hint="eastAsia"/>
          <w:lang w:val="en-US" w:eastAsia="zh-CN"/>
        </w:rPr>
        <w:t>(e.g., SIB).</w:t>
      </w:r>
    </w:p>
    <w:p>
      <w:pPr>
        <w:pStyle w:val="114"/>
        <w:tabs>
          <w:tab w:val="clear" w:pos="1417"/>
        </w:tabs>
        <w:spacing w:after="120"/>
        <w:jc w:val="both"/>
        <w:rPr>
          <w:i/>
          <w:iCs/>
          <w:lang w:val="en-US" w:eastAsia="zh-CN"/>
        </w:rPr>
      </w:pPr>
      <w:bookmarkStart w:id="73" w:name="_Toc12296"/>
      <w:bookmarkStart w:id="74" w:name="_Toc15716"/>
      <w:bookmarkStart w:id="75" w:name="_Toc2716"/>
      <w:bookmarkStart w:id="76" w:name="_Toc28883"/>
      <w:r>
        <w:rPr>
          <w:i/>
          <w:iCs/>
          <w:lang w:val="en-US" w:eastAsia="zh-CN"/>
        </w:rPr>
        <w:t>Periodic R2D synchronization signal is transmitted at a specific frame boundary.</w:t>
      </w:r>
      <w:bookmarkEnd w:id="73"/>
      <w:bookmarkEnd w:id="74"/>
      <w:bookmarkEnd w:id="75"/>
      <w:bookmarkEnd w:id="76"/>
    </w:p>
    <w:p>
      <w:pPr>
        <w:pStyle w:val="2"/>
        <w:rPr>
          <w:lang w:val="en-US" w:eastAsia="zh-CN"/>
        </w:rPr>
      </w:pPr>
    </w:p>
    <w:p>
      <w:pPr>
        <w:numPr>
          <w:ilvl w:val="2"/>
          <w:numId w:val="5"/>
        </w:numPr>
        <w:outlineLvl w:val="2"/>
        <w:rPr>
          <w:b/>
          <w:bCs/>
          <w:sz w:val="24"/>
          <w:szCs w:val="24"/>
          <w:lang w:val="en-US" w:eastAsia="zh-CN"/>
        </w:rPr>
      </w:pPr>
      <w:r>
        <w:rPr>
          <w:rFonts w:hint="eastAsia"/>
          <w:b/>
          <w:bCs/>
          <w:sz w:val="24"/>
          <w:szCs w:val="24"/>
          <w:lang w:val="en-US" w:eastAsia="ko-KR"/>
        </w:rPr>
        <w:t>CFO estimation / LO calibratio</w:t>
      </w:r>
      <w:r>
        <w:rPr>
          <w:rFonts w:hint="eastAsia"/>
          <w:b/>
          <w:bCs/>
          <w:sz w:val="24"/>
          <w:szCs w:val="24"/>
          <w:lang w:val="en-US" w:eastAsia="zh-CN"/>
        </w:rPr>
        <w:t>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highlight w:val="green"/>
                <w:lang w:val="en-US" w:eastAsia="ko-KR"/>
              </w:rPr>
            </w:pPr>
            <w:r>
              <w:rPr>
                <w:b/>
                <w:bCs/>
                <w:highlight w:val="green"/>
                <w:lang w:val="en-US" w:eastAsia="ko-KR"/>
              </w:rPr>
              <w:t>Agreement</w:t>
            </w:r>
          </w:p>
          <w:p>
            <w:pPr>
              <w:rPr>
                <w:lang w:val="en-US" w:eastAsia="ko-KR"/>
              </w:rPr>
            </w:pPr>
            <w:r>
              <w:rPr>
                <w:lang w:val="en-US" w:eastAsia="ko-KR"/>
              </w:rPr>
              <w:t>For the functionality of CFO estimation/LO calibration at the device side, study CFO calibration signal with the following aspects:</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Whether the signal is </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a: unmodulated sinusoid single tone </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b: unmodulated multiple sinusoid single tones</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c: modulated multiple tones</w:t>
            </w:r>
          </w:p>
          <w:p>
            <w:pPr>
              <w:pStyle w:val="94"/>
              <w:numPr>
                <w:ilvl w:val="2"/>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Whether the CFO calibration signal is the same or different from the </w:t>
            </w:r>
            <w:r>
              <w:rPr>
                <w:rFonts w:hint="eastAsia"/>
                <w:szCs w:val="20"/>
                <w:lang w:val="en-US" w:eastAsia="ko-KR"/>
              </w:rPr>
              <w:t>synchronization signal</w:t>
            </w:r>
            <w:r>
              <w:rPr>
                <w:szCs w:val="20"/>
                <w:lang w:val="en-US" w:eastAsia="ko-KR"/>
              </w:rPr>
              <w:t xml:space="preserve"> (if supported)</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Whether the CFO calibration signal is transmitted periodically and/or as needed (aperiodically)</w:t>
            </w:r>
          </w:p>
          <w:p>
            <w:pPr>
              <w:pStyle w:val="94"/>
              <w:numPr>
                <w:ilvl w:val="0"/>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The time location(s) of CFO calibration signal.</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1: in relation to the L1 R2D control information</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2: in relation to the data payload of the PRDCH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Option 3: in relation to the PDRCH</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4: </w:t>
            </w:r>
            <w:r>
              <w:rPr>
                <w:rFonts w:hint="eastAsia"/>
                <w:szCs w:val="20"/>
                <w:lang w:val="en-US" w:eastAsia="ko-KR"/>
              </w:rPr>
              <w:t xml:space="preserve">in relation to </w:t>
            </w:r>
            <w:r>
              <w:rPr>
                <w:szCs w:val="20"/>
                <w:lang w:val="en-US" w:eastAsia="ko-KR"/>
              </w:rPr>
              <w:t xml:space="preserve">the </w:t>
            </w:r>
            <w:r>
              <w:rPr>
                <w:rFonts w:hint="eastAsia"/>
                <w:szCs w:val="20"/>
                <w:lang w:val="en-US" w:eastAsia="ko-KR"/>
              </w:rPr>
              <w:t>synchronization signal</w:t>
            </w:r>
            <w:r>
              <w:rPr>
                <w:szCs w:val="20"/>
                <w:lang w:val="en-US" w:eastAsia="ko-KR"/>
              </w:rPr>
              <w:t xml:space="preserve"> (if supported)</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 xml:space="preserve">Option 5: </w:t>
            </w:r>
            <w:r>
              <w:rPr>
                <w:rFonts w:hint="eastAsia"/>
                <w:szCs w:val="20"/>
                <w:lang w:val="en-US" w:eastAsia="ko-KR"/>
              </w:rPr>
              <w:t xml:space="preserve">in relation to </w:t>
            </w:r>
            <w:r>
              <w:rPr>
                <w:szCs w:val="20"/>
                <w:lang w:val="en-US" w:eastAsia="ko-KR"/>
              </w:rPr>
              <w:t>broadcast information (if supported)</w:t>
            </w:r>
          </w:p>
          <w:p>
            <w:pPr>
              <w:pStyle w:val="94"/>
              <w:numPr>
                <w:ilvl w:val="1"/>
                <w:numId w:val="6"/>
              </w:numPr>
              <w:overflowPunct w:val="0"/>
              <w:autoSpaceDE w:val="0"/>
              <w:autoSpaceDN w:val="0"/>
              <w:adjustRightInd w:val="0"/>
              <w:ind w:leftChars="0"/>
              <w:contextualSpacing/>
              <w:textAlignment w:val="baseline"/>
              <w:rPr>
                <w:szCs w:val="20"/>
                <w:lang w:val="en-US" w:eastAsia="ko-KR"/>
              </w:rPr>
            </w:pPr>
            <w:r>
              <w:rPr>
                <w:szCs w:val="20"/>
                <w:lang w:val="en-US" w:eastAsia="ko-KR"/>
              </w:rPr>
              <w:t>Combination of Options is not precluded</w:t>
            </w:r>
          </w:p>
          <w:p>
            <w:pPr>
              <w:pStyle w:val="94"/>
              <w:numPr>
                <w:ilvl w:val="0"/>
                <w:numId w:val="6"/>
              </w:numPr>
              <w:overflowPunct w:val="0"/>
              <w:autoSpaceDE w:val="0"/>
              <w:autoSpaceDN w:val="0"/>
              <w:adjustRightInd w:val="0"/>
              <w:ind w:leftChars="0"/>
              <w:contextualSpacing/>
              <w:textAlignment w:val="baseline"/>
              <w:rPr>
                <w:b/>
                <w:bCs/>
                <w:szCs w:val="20"/>
                <w:lang w:val="en-US" w:eastAsia="ko-KR"/>
              </w:rPr>
            </w:pPr>
            <w:r>
              <w:rPr>
                <w:szCs w:val="20"/>
                <w:lang w:val="en-US" w:eastAsia="ko-KR"/>
              </w:rPr>
              <w:t>Other details (e.g., t</w:t>
            </w:r>
            <w:r>
              <w:rPr>
                <w:rFonts w:hint="eastAsia"/>
                <w:szCs w:val="20"/>
                <w:lang w:val="en-US" w:eastAsia="ko-KR"/>
              </w:rPr>
              <w:t>ime duration</w:t>
            </w:r>
            <w:r>
              <w:rPr>
                <w:szCs w:val="20"/>
                <w:lang w:val="en-US" w:eastAsia="ko-KR"/>
              </w:rPr>
              <w:t>, frequency location(s)</w:t>
            </w:r>
            <w:r>
              <w:rPr>
                <w:rFonts w:hint="eastAsia"/>
                <w:szCs w:val="20"/>
                <w:lang w:val="en-US" w:eastAsia="ko-KR"/>
              </w:rPr>
              <w:t xml:space="preserve"> of the CFO calibration signal</w:t>
            </w:r>
            <w:r>
              <w:rPr>
                <w:szCs w:val="20"/>
                <w:lang w:val="en-US" w:eastAsia="ko-KR"/>
              </w:rPr>
              <w:t>)</w:t>
            </w:r>
          </w:p>
        </w:tc>
      </w:tr>
    </w:tbl>
    <w:p>
      <w:pPr>
        <w:spacing w:after="120"/>
        <w:jc w:val="both"/>
      </w:pPr>
    </w:p>
    <w:p>
      <w:pPr>
        <w:spacing w:after="120"/>
        <w:jc w:val="both"/>
        <w:rPr>
          <w:lang w:val="en-US" w:eastAsia="zh-CN"/>
        </w:rPr>
      </w:pPr>
      <w:r>
        <w:rPr>
          <w:rFonts w:hint="eastAsia"/>
          <w:lang w:val="en-US" w:eastAsia="zh-CN"/>
        </w:rPr>
        <w:t>According to the above agreement, CFO calibration signal is studied</w:t>
      </w:r>
      <w:r>
        <w:t>.</w:t>
      </w:r>
      <w:r>
        <w:rPr>
          <w:rFonts w:hint="eastAsia"/>
          <w:lang w:val="en-US" w:eastAsia="zh-CN"/>
        </w:rPr>
        <w:t xml:space="preserve"> A single-tone signal contains only one frequency component and represents a pure sinusoidal waveform. Its simple structure allows CFO correction to be implemented using hardware circuits(e.g., AFC loop), making it well-suited for A-IoT devices. For multiple sinusoid single tones, the complexity is higher and the benefit on CFO calibration is unclear compared with single tone. Based on multi-tone LP-SS discussion, the LP-WUR </w:t>
      </w:r>
      <w:r>
        <w:rPr>
          <w:lang w:val="en-US" w:eastAsia="zh-CN"/>
        </w:rPr>
        <w:t>doesn’t</w:t>
      </w:r>
      <w:r>
        <w:rPr>
          <w:rFonts w:hint="eastAsia"/>
          <w:lang w:val="en-US" w:eastAsia="zh-CN"/>
        </w:rPr>
        <w:t xml:space="preserve"> </w:t>
      </w:r>
      <w:r>
        <w:rPr>
          <w:lang w:val="en-US" w:eastAsia="zh-CN"/>
        </w:rPr>
        <w:t>have</w:t>
      </w:r>
      <w:r>
        <w:rPr>
          <w:rFonts w:hint="eastAsia"/>
          <w:lang w:val="en-US" w:eastAsia="zh-CN"/>
        </w:rPr>
        <w:t xml:space="preserve"> the capability to </w:t>
      </w:r>
      <w:r>
        <w:rPr>
          <w:lang w:val="en-US" w:eastAsia="zh-CN"/>
        </w:rPr>
        <w:t>acquire</w:t>
      </w:r>
      <w:r>
        <w:rPr>
          <w:rFonts w:hint="eastAsia"/>
          <w:lang w:val="en-US" w:eastAsia="zh-CN"/>
        </w:rPr>
        <w:t xml:space="preserve"> good frequency calibration. Therefore</w:t>
      </w:r>
      <w:r>
        <w:t>, it is recommended to consider</w:t>
      </w:r>
      <w:r>
        <w:rPr>
          <w:rFonts w:hint="eastAsia"/>
          <w:lang w:val="en-US" w:eastAsia="zh-CN"/>
        </w:rPr>
        <w:t xml:space="preserve"> a CFO calibration</w:t>
      </w:r>
      <w:r>
        <w:t xml:space="preserve"> signal</w:t>
      </w:r>
      <w:r>
        <w:rPr>
          <w:rFonts w:hint="eastAsia"/>
          <w:lang w:val="en-US" w:eastAsia="zh-CN"/>
        </w:rPr>
        <w:t xml:space="preserve"> based on single tone as starting point</w:t>
      </w:r>
      <w:r>
        <w:t>.</w:t>
      </w:r>
      <w:r>
        <w:rPr>
          <w:rFonts w:hint="eastAsia"/>
          <w:lang w:val="en-US" w:eastAsia="zh-CN"/>
        </w:rPr>
        <w:t xml:space="preserve"> </w:t>
      </w:r>
    </w:p>
    <w:p>
      <w:pPr>
        <w:pStyle w:val="114"/>
        <w:tabs>
          <w:tab w:val="clear" w:pos="1417"/>
        </w:tabs>
        <w:spacing w:after="120"/>
        <w:jc w:val="both"/>
        <w:rPr>
          <w:i/>
          <w:iCs/>
          <w:lang w:val="en-US" w:eastAsia="zh-CN"/>
        </w:rPr>
      </w:pPr>
      <w:bookmarkStart w:id="77" w:name="_Toc7291"/>
      <w:bookmarkStart w:id="78" w:name="_Toc4181"/>
      <w:bookmarkStart w:id="79" w:name="_Toc12698"/>
      <w:bookmarkStart w:id="80" w:name="_Toc20633"/>
      <w:r>
        <w:rPr>
          <w:rFonts w:hint="eastAsia"/>
          <w:i/>
          <w:iCs/>
          <w:lang w:val="en-US" w:eastAsia="zh-CN"/>
        </w:rPr>
        <w:t>Unmodulated sinusoid single tone is used for CFO calibration signal.</w:t>
      </w:r>
      <w:bookmarkEnd w:id="77"/>
      <w:bookmarkEnd w:id="78"/>
      <w:bookmarkEnd w:id="79"/>
      <w:bookmarkEnd w:id="80"/>
    </w:p>
    <w:p>
      <w:pPr>
        <w:spacing w:after="120"/>
        <w:jc w:val="both"/>
        <w:rPr>
          <w:lang w:val="en-US" w:eastAsia="zh-CN"/>
        </w:rPr>
      </w:pPr>
      <w:r>
        <w:rPr>
          <w:rFonts w:hint="eastAsia"/>
          <w:lang w:val="en-US" w:eastAsia="zh-CN"/>
        </w:rPr>
        <w:t xml:space="preserve">CFO calibration is primarily used for D2R transmission. For D2R transmission triggered by PRDCH, transmitting the CFO calibration signal as needed is more efficient in terms of signaling overhead. Moreover, in order to ensure D2R transmission performance, keeping the interval between the CFO calibration signal and the subsequent D2R transmission short is advantageous, especially for effective CFO correction. Therefore, at least for D2R traffic triggered by PRDCH the on-demand transmission of CFO calibration signals can be considered. </w:t>
      </w:r>
    </w:p>
    <w:p>
      <w:pPr>
        <w:pStyle w:val="114"/>
        <w:tabs>
          <w:tab w:val="clear" w:pos="1417"/>
        </w:tabs>
        <w:spacing w:after="120"/>
        <w:jc w:val="both"/>
        <w:rPr>
          <w:lang w:val="en-US" w:eastAsia="zh-CN"/>
        </w:rPr>
      </w:pPr>
      <w:bookmarkStart w:id="81" w:name="_Toc29416"/>
      <w:bookmarkStart w:id="82" w:name="_Toc6033"/>
      <w:bookmarkStart w:id="83" w:name="_Toc9311"/>
      <w:bookmarkStart w:id="84" w:name="_Toc17715"/>
      <w:r>
        <w:rPr>
          <w:rFonts w:hint="eastAsia"/>
          <w:i/>
          <w:iCs/>
          <w:lang w:val="en-US" w:eastAsia="zh-CN"/>
        </w:rPr>
        <w:t xml:space="preserve">At least for D2R traffic triggered by </w:t>
      </w:r>
      <w:r>
        <w:rPr>
          <w:i/>
          <w:iCs/>
          <w:lang w:val="en-US" w:eastAsia="zh-CN"/>
        </w:rPr>
        <w:t>PRDCH</w:t>
      </w:r>
      <w:r>
        <w:rPr>
          <w:rFonts w:hint="eastAsia"/>
          <w:i/>
          <w:iCs/>
          <w:lang w:val="en-US" w:eastAsia="zh-CN"/>
        </w:rPr>
        <w:t>, CFO calibration signals transmitted as needed can be considered.</w:t>
      </w:r>
      <w:bookmarkEnd w:id="81"/>
      <w:bookmarkEnd w:id="82"/>
      <w:bookmarkEnd w:id="83"/>
      <w:bookmarkEnd w:id="84"/>
    </w:p>
    <w:p>
      <w:pPr>
        <w:spacing w:after="120"/>
        <w:jc w:val="both"/>
        <w:rPr>
          <w:lang w:val="en-US" w:eastAsia="zh-CN"/>
        </w:rPr>
      </w:pPr>
      <w:r>
        <w:rPr>
          <w:rFonts w:hint="eastAsia"/>
          <w:lang w:val="en-US" w:eastAsia="zh-CN"/>
        </w:rPr>
        <w:t>For DOA uplink transmission, if DOA resources are periodic and indicated by broadcast information, a periodic transmission of CFO calibration signals maybe more suitable. The period should take into account both the DOA resource periodicity and the duration for which the device can maintain frequency accuracy after one CFO calibration.</w:t>
      </w:r>
    </w:p>
    <w:p>
      <w:pPr>
        <w:pStyle w:val="114"/>
        <w:tabs>
          <w:tab w:val="clear" w:pos="1417"/>
        </w:tabs>
        <w:spacing w:after="120"/>
        <w:jc w:val="both"/>
        <w:rPr>
          <w:i/>
          <w:iCs/>
          <w:lang w:val="en-US" w:eastAsia="zh-CN"/>
        </w:rPr>
      </w:pPr>
      <w:bookmarkStart w:id="85" w:name="_Toc21204"/>
      <w:bookmarkStart w:id="86" w:name="_Toc22444"/>
      <w:bookmarkStart w:id="87" w:name="_Toc1193"/>
      <w:bookmarkStart w:id="88" w:name="_Toc20756"/>
      <w:r>
        <w:rPr>
          <w:rFonts w:hint="eastAsia"/>
          <w:i/>
          <w:iCs/>
          <w:lang w:val="en-US" w:eastAsia="zh-CN"/>
        </w:rPr>
        <w:t xml:space="preserve">Periodic </w:t>
      </w:r>
      <w:r>
        <w:rPr>
          <w:rFonts w:hint="eastAsia"/>
          <w:i/>
          <w:iCs/>
          <w:lang w:val="en-US" w:eastAsia="zh-CN"/>
        </w:rPr>
        <w:t>CFO calibration signals can be considered if DOA resources are periodic and indicated by broadcast information.</w:t>
      </w:r>
      <w:bookmarkEnd w:id="85"/>
      <w:bookmarkEnd w:id="86"/>
      <w:bookmarkEnd w:id="87"/>
      <w:bookmarkEnd w:id="88"/>
    </w:p>
    <w:p>
      <w:pPr>
        <w:spacing w:after="120"/>
        <w:jc w:val="both"/>
        <w:rPr>
          <w:lang w:val="en-US" w:eastAsia="zh-CN"/>
        </w:rPr>
      </w:pPr>
      <w:r>
        <w:rPr>
          <w:rFonts w:hint="eastAsia"/>
          <w:lang w:val="en-US" w:eastAsia="zh-CN"/>
        </w:rPr>
        <w:t>For the time location of CFO calibration signals, the following options are discussed:</w:t>
      </w:r>
    </w:p>
    <w:p>
      <w:pPr>
        <w:numPr>
          <w:ilvl w:val="0"/>
          <w:numId w:val="9"/>
        </w:numPr>
        <w:spacing w:after="120"/>
        <w:jc w:val="both"/>
        <w:rPr>
          <w:lang w:val="en-US" w:eastAsia="ko-KR"/>
        </w:rPr>
      </w:pPr>
      <w:r>
        <w:rPr>
          <w:rFonts w:hint="eastAsia"/>
          <w:lang w:val="en-US" w:eastAsia="ko-KR"/>
        </w:rPr>
        <w:t>Option 1: in relation to the L1 R2D control information</w:t>
      </w:r>
    </w:p>
    <w:p>
      <w:pPr>
        <w:numPr>
          <w:ilvl w:val="0"/>
          <w:numId w:val="9"/>
        </w:numPr>
        <w:spacing w:after="120"/>
        <w:jc w:val="both"/>
        <w:rPr>
          <w:lang w:val="en-US" w:eastAsia="ko-KR"/>
        </w:rPr>
      </w:pPr>
      <w:r>
        <w:rPr>
          <w:rFonts w:hint="eastAsia"/>
          <w:lang w:val="en-US" w:eastAsia="ko-KR"/>
        </w:rPr>
        <w:t>Option 2: in relation to the data payload of the PRDCH</w:t>
      </w:r>
    </w:p>
    <w:p>
      <w:pPr>
        <w:numPr>
          <w:ilvl w:val="0"/>
          <w:numId w:val="9"/>
        </w:numPr>
        <w:spacing w:after="120"/>
        <w:jc w:val="both"/>
        <w:rPr>
          <w:lang w:val="en-US" w:eastAsia="ko-KR"/>
        </w:rPr>
      </w:pPr>
      <w:r>
        <w:rPr>
          <w:rFonts w:hint="eastAsia"/>
          <w:lang w:val="en-US" w:eastAsia="ko-KR"/>
        </w:rPr>
        <w:t>Option 3: in relation to the PDRCH</w:t>
      </w:r>
    </w:p>
    <w:p>
      <w:pPr>
        <w:numPr>
          <w:ilvl w:val="0"/>
          <w:numId w:val="9"/>
        </w:numPr>
        <w:spacing w:after="120"/>
        <w:jc w:val="both"/>
        <w:rPr>
          <w:lang w:val="en-US" w:eastAsia="ko-KR"/>
        </w:rPr>
      </w:pPr>
      <w:r>
        <w:rPr>
          <w:rFonts w:hint="eastAsia"/>
          <w:lang w:val="en-US" w:eastAsia="ko-KR"/>
        </w:rPr>
        <w:t>Option 4: in relation to the synchronization signal (if supported)</w:t>
      </w:r>
    </w:p>
    <w:p>
      <w:pPr>
        <w:numPr>
          <w:ilvl w:val="0"/>
          <w:numId w:val="9"/>
        </w:numPr>
        <w:spacing w:after="120"/>
        <w:jc w:val="both"/>
        <w:rPr>
          <w:lang w:val="en-US" w:eastAsia="ko-KR"/>
        </w:rPr>
      </w:pPr>
      <w:r>
        <w:rPr>
          <w:rFonts w:hint="eastAsia"/>
          <w:lang w:val="en-US" w:eastAsia="ko-KR"/>
        </w:rPr>
        <w:t>Option 5: in relation to broadcast information (if supported)</w:t>
      </w:r>
    </w:p>
    <w:p>
      <w:pPr>
        <w:pStyle w:val="2"/>
        <w:rPr>
          <w:lang w:val="en-US" w:eastAsia="zh-CN"/>
        </w:rPr>
      </w:pPr>
    </w:p>
    <w:p>
      <w:pPr>
        <w:spacing w:after="120"/>
        <w:jc w:val="both"/>
        <w:rPr>
          <w:lang w:val="en-US" w:eastAsia="zh-CN"/>
        </w:rPr>
      </w:pPr>
      <w:r>
        <w:rPr>
          <w:rFonts w:hint="eastAsia"/>
          <w:lang w:val="en-US" w:eastAsia="zh-CN"/>
        </w:rPr>
        <w:t xml:space="preserve">For option 1, considering that the generation method and bandwidth of the CFO calibration signal differ significantly from those of other R2D </w:t>
      </w:r>
      <w:r>
        <w:rPr>
          <w:lang w:val="en-US" w:eastAsia="ko-KR"/>
        </w:rPr>
        <w:t>transmission</w:t>
      </w:r>
      <w:r>
        <w:rPr>
          <w:rFonts w:hint="eastAsia"/>
          <w:lang w:val="en-US" w:eastAsia="zh-CN"/>
        </w:rPr>
        <w:t>, inserting the CFO calibration signal in a R2D transmission is not proposed.</w:t>
      </w:r>
    </w:p>
    <w:p>
      <w:pPr>
        <w:pStyle w:val="117"/>
        <w:tabs>
          <w:tab w:val="left" w:pos="1417"/>
        </w:tabs>
        <w:rPr>
          <w:i/>
          <w:iCs/>
          <w:lang w:val="en-US" w:eastAsia="zh-CN"/>
        </w:rPr>
      </w:pPr>
      <w:bookmarkStart w:id="89" w:name="_Toc18108"/>
      <w:bookmarkStart w:id="90" w:name="_Toc5372"/>
      <w:bookmarkStart w:id="91" w:name="_Toc24583"/>
      <w:bookmarkStart w:id="92" w:name="_Toc20613"/>
      <w:bookmarkStart w:id="93" w:name="_Toc13377"/>
      <w:r>
        <w:rPr>
          <w:i/>
          <w:iCs/>
          <w:lang w:val="en-US" w:eastAsia="zh-CN"/>
        </w:rPr>
        <w:t xml:space="preserve">The generation method and bandwidth of the CFO calibration signal differ significantly from those of other R2D </w:t>
      </w:r>
      <w:r>
        <w:rPr>
          <w:i/>
          <w:iCs/>
          <w:lang w:val="en-US" w:eastAsia="ko-KR"/>
        </w:rPr>
        <w:t>transmission</w:t>
      </w:r>
      <w:r>
        <w:rPr>
          <w:i/>
          <w:iCs/>
          <w:lang w:val="en-US" w:eastAsia="zh-CN"/>
        </w:rPr>
        <w:t>.</w:t>
      </w:r>
      <w:bookmarkEnd w:id="89"/>
      <w:bookmarkEnd w:id="90"/>
      <w:bookmarkEnd w:id="91"/>
      <w:bookmarkEnd w:id="92"/>
      <w:bookmarkEnd w:id="93"/>
    </w:p>
    <w:p>
      <w:pPr>
        <w:spacing w:after="120"/>
        <w:jc w:val="both"/>
        <w:rPr>
          <w:lang w:val="en-US" w:eastAsia="zh-CN"/>
        </w:rPr>
      </w:pPr>
      <w:r>
        <w:rPr>
          <w:rFonts w:hint="eastAsia"/>
          <w:lang w:val="en-US" w:eastAsia="zh-CN"/>
        </w:rPr>
        <w:t xml:space="preserve">As discussed above, it will be better if CFO calibration signal can be near of the D2R transmission, thus, </w:t>
      </w:r>
      <w:r>
        <w:rPr>
          <w:lang w:val="en-US" w:eastAsia="zh-CN"/>
        </w:rPr>
        <w:t>‘</w:t>
      </w:r>
      <w:r>
        <w:rPr>
          <w:rFonts w:hint="eastAsia"/>
          <w:lang w:val="en-US" w:eastAsia="zh-CN"/>
        </w:rPr>
        <w:t>Option 2: i</w:t>
      </w:r>
      <w:r>
        <w:rPr>
          <w:rFonts w:hint="eastAsia"/>
          <w:lang w:val="en-US" w:eastAsia="ko-KR"/>
        </w:rPr>
        <w:t>n relation to the data payload of the PRDCH</w:t>
      </w:r>
      <w:r>
        <w:rPr>
          <w:lang w:val="en-US" w:eastAsia="zh-CN"/>
        </w:rPr>
        <w:t>’</w:t>
      </w:r>
      <w:r>
        <w:rPr>
          <w:rFonts w:hint="eastAsia"/>
          <w:lang w:val="en-US" w:eastAsia="zh-CN"/>
        </w:rPr>
        <w:t xml:space="preserve"> and </w:t>
      </w:r>
      <w:r>
        <w:rPr>
          <w:lang w:val="en-US" w:eastAsia="zh-CN"/>
        </w:rPr>
        <w:t>‘</w:t>
      </w:r>
      <w:r>
        <w:rPr>
          <w:rFonts w:hint="eastAsia"/>
          <w:lang w:val="en-US" w:eastAsia="ko-KR"/>
        </w:rPr>
        <w:t>Option 3: in relation to the PDRCH</w:t>
      </w:r>
      <w:r>
        <w:rPr>
          <w:lang w:val="en-US" w:eastAsia="zh-CN"/>
        </w:rPr>
        <w:t>’</w:t>
      </w:r>
      <w:r>
        <w:rPr>
          <w:rFonts w:hint="eastAsia"/>
          <w:lang w:val="en-US" w:eastAsia="zh-CN"/>
        </w:rPr>
        <w:t xml:space="preserve"> are preferred. Option 2 is more suitable for on-demand CFO calibration signal and option 3 can be used if periodic DO-A resource is supported.</w:t>
      </w:r>
    </w:p>
    <w:p>
      <w:pPr>
        <w:spacing w:after="120"/>
        <w:jc w:val="both"/>
        <w:rPr>
          <w:lang w:val="en-US" w:eastAsia="zh-CN"/>
        </w:rPr>
      </w:pPr>
      <w:r>
        <w:rPr>
          <w:rFonts w:hint="eastAsia"/>
          <w:lang w:val="en-US" w:eastAsia="zh-CN"/>
        </w:rPr>
        <w:t xml:space="preserve">For example, as illustrated in Figure 8, </w:t>
      </w:r>
      <w:r>
        <w:rPr>
          <w:lang w:val="en-US" w:eastAsia="zh-CN"/>
        </w:rPr>
        <w:t>the</w:t>
      </w:r>
      <w:r>
        <w:rPr>
          <w:rFonts w:hint="eastAsia"/>
          <w:lang w:val="en-US" w:eastAsia="zh-CN"/>
        </w:rPr>
        <w:t xml:space="preserve"> CFO synchronization signal is transmitted immediately after an R2D transmission, establishing a fixed relationship and providing a reliable reference for CFO estimation prior to D2R. In addition, </w:t>
      </w:r>
      <w:r>
        <w:rPr>
          <w:lang w:val="en-US" w:eastAsia="zh-CN"/>
        </w:rPr>
        <w:t>the</w:t>
      </w:r>
      <w:r>
        <w:rPr>
          <w:rFonts w:hint="eastAsia"/>
          <w:lang w:val="en-US" w:eastAsia="zh-CN"/>
        </w:rPr>
        <w:t xml:space="preserve"> CFO synchronization signal can be transmitted before D2R transmission for DO</w:t>
      </w:r>
      <w:r>
        <w:rPr>
          <w:lang w:val="en-US" w:eastAsia="zh-CN"/>
        </w:rPr>
        <w:t>-</w:t>
      </w:r>
      <w:r>
        <w:rPr>
          <w:rFonts w:hint="eastAsia"/>
          <w:lang w:val="en-US" w:eastAsia="zh-CN"/>
        </w:rPr>
        <w:t>A even when no R2D transmission precedes it.</w:t>
      </w:r>
    </w:p>
    <w:p>
      <w:pPr>
        <w:spacing w:after="120"/>
        <w:jc w:val="center"/>
      </w:pPr>
      <w:r>
        <w:drawing>
          <wp:inline distT="0" distB="0" distL="114300" distR="114300">
            <wp:extent cx="6395720" cy="392430"/>
            <wp:effectExtent l="0" t="0" r="5080" b="762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5"/>
                    <a:stretch>
                      <a:fillRect/>
                    </a:stretch>
                  </pic:blipFill>
                  <pic:spPr>
                    <a:xfrm>
                      <a:off x="0" y="0"/>
                      <a:ext cx="6395720" cy="392430"/>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 xml:space="preserve">Figure 8 </w:t>
      </w:r>
      <w:r>
        <w:rPr>
          <w:lang w:val="en-US" w:eastAsia="zh-CN"/>
        </w:rPr>
        <w:t xml:space="preserve">R2D </w:t>
      </w:r>
      <w:r>
        <w:rPr>
          <w:rFonts w:hint="eastAsia"/>
          <w:lang w:val="en-US" w:eastAsia="zh-CN"/>
        </w:rPr>
        <w:t xml:space="preserve">CFO </w:t>
      </w:r>
      <w:r>
        <w:rPr>
          <w:lang w:val="en-US" w:eastAsia="zh-CN"/>
        </w:rPr>
        <w:t>synchronization signal t</w:t>
      </w:r>
      <w:r>
        <w:rPr>
          <w:rFonts w:hint="eastAsia"/>
          <w:lang w:val="en-US" w:eastAsia="zh-CN"/>
        </w:rPr>
        <w:t>ransmitted before D2R signals</w:t>
      </w:r>
    </w:p>
    <w:p>
      <w:pPr>
        <w:spacing w:after="120"/>
        <w:jc w:val="both"/>
        <w:rPr>
          <w:lang w:val="en-US" w:eastAsia="zh-CN"/>
        </w:rPr>
      </w:pPr>
      <w:r>
        <w:rPr>
          <w:rFonts w:hint="eastAsia"/>
          <w:lang w:val="en-US" w:eastAsia="zh-CN"/>
        </w:rPr>
        <w:t>Considering that a device can maintain frequency accuracy for a certain period after one CFO calibration, it is not necessary to transmit the CFO calibration signal before every D2R signaling instance. For example, during the access procedure, it may be sufficient to transmit a CFO calibration signal only after the paging signaling.</w:t>
      </w:r>
    </w:p>
    <w:p>
      <w:pPr>
        <w:spacing w:after="120"/>
        <w:jc w:val="both"/>
        <w:rPr>
          <w:lang w:val="en-US" w:eastAsia="zh-CN"/>
        </w:rPr>
      </w:pPr>
      <w:r>
        <w:rPr>
          <w:rFonts w:hint="eastAsia"/>
          <w:lang w:val="en-US" w:eastAsia="zh-CN"/>
        </w:rPr>
        <w:t xml:space="preserve">For option 4 and option 5, they are more suitable for periodic CFO calibration signals. However, the gap between the CFO calibration signal and D2R transmission is hard to control, thus, option 4 and option 5 are not preferred. </w:t>
      </w:r>
    </w:p>
    <w:p>
      <w:pPr>
        <w:pStyle w:val="117"/>
        <w:tabs>
          <w:tab w:val="left" w:pos="1417"/>
        </w:tabs>
        <w:rPr>
          <w:i/>
          <w:iCs/>
          <w:lang w:val="en-US" w:eastAsia="ko-KR"/>
        </w:rPr>
      </w:pPr>
      <w:bookmarkStart w:id="94" w:name="_Toc7361"/>
      <w:bookmarkStart w:id="95" w:name="_Toc2813"/>
      <w:bookmarkStart w:id="96" w:name="_Toc6102"/>
      <w:bookmarkStart w:id="97" w:name="_Toc850"/>
      <w:bookmarkStart w:id="98" w:name="_Toc14547"/>
      <w:r>
        <w:rPr>
          <w:i/>
          <w:iCs/>
          <w:lang w:val="en-US" w:eastAsia="zh-CN"/>
        </w:rPr>
        <w:t>The gap between the CFO calibration signal and D2R transmission is hard to be controlled if option 4 or option 5 is used.</w:t>
      </w:r>
      <w:bookmarkEnd w:id="94"/>
      <w:bookmarkEnd w:id="95"/>
      <w:bookmarkEnd w:id="96"/>
      <w:bookmarkEnd w:id="97"/>
      <w:bookmarkEnd w:id="98"/>
    </w:p>
    <w:p>
      <w:pPr>
        <w:pStyle w:val="114"/>
        <w:tabs>
          <w:tab w:val="clear" w:pos="1417"/>
        </w:tabs>
        <w:spacing w:after="120"/>
        <w:jc w:val="both"/>
        <w:rPr>
          <w:i/>
          <w:iCs/>
          <w:lang w:val="en-US" w:eastAsia="zh-CN"/>
        </w:rPr>
      </w:pPr>
      <w:bookmarkStart w:id="99" w:name="_Toc9454"/>
      <w:bookmarkStart w:id="100" w:name="_Toc21495"/>
      <w:bookmarkStart w:id="101" w:name="_Toc11163"/>
      <w:bookmarkStart w:id="102" w:name="_Toc16401"/>
      <w:r>
        <w:rPr>
          <w:i/>
          <w:iCs/>
          <w:lang w:val="en-US" w:eastAsia="zh-CN"/>
        </w:rPr>
        <w:t>‘</w:t>
      </w:r>
      <w:r>
        <w:rPr>
          <w:rFonts w:hint="eastAsia"/>
          <w:i/>
          <w:iCs/>
          <w:lang w:val="en-US" w:eastAsia="ko-KR"/>
        </w:rPr>
        <w:t>Option 2: in relation to the data payload of the PRDCH</w:t>
      </w:r>
      <w:r>
        <w:rPr>
          <w:i/>
          <w:iCs/>
          <w:lang w:val="en-US" w:eastAsia="zh-CN"/>
        </w:rPr>
        <w:t>’</w:t>
      </w:r>
      <w:r>
        <w:rPr>
          <w:rFonts w:hint="eastAsia"/>
          <w:i/>
          <w:iCs/>
          <w:lang w:val="en-US" w:eastAsia="zh-CN"/>
        </w:rPr>
        <w:t xml:space="preserve"> and </w:t>
      </w:r>
      <w:r>
        <w:rPr>
          <w:i/>
          <w:iCs/>
          <w:lang w:val="en-US" w:eastAsia="zh-CN"/>
        </w:rPr>
        <w:t>‘</w:t>
      </w:r>
      <w:r>
        <w:rPr>
          <w:rFonts w:hint="eastAsia"/>
          <w:lang w:val="en-US" w:eastAsia="ko-KR"/>
        </w:rPr>
        <w:t>Option 3: in relation to the PDRCH</w:t>
      </w:r>
      <w:r>
        <w:rPr>
          <w:i/>
          <w:iCs/>
          <w:lang w:val="en-US" w:eastAsia="zh-CN"/>
        </w:rPr>
        <w:t>’</w:t>
      </w:r>
      <w:r>
        <w:rPr>
          <w:rFonts w:hint="eastAsia"/>
          <w:i/>
          <w:iCs/>
          <w:lang w:val="en-US" w:eastAsia="zh-CN"/>
        </w:rPr>
        <w:t xml:space="preserve"> are preferred for the time location of CFO calibration signal.</w:t>
      </w:r>
      <w:bookmarkEnd w:id="99"/>
      <w:bookmarkEnd w:id="100"/>
      <w:bookmarkEnd w:id="101"/>
      <w:bookmarkEnd w:id="102"/>
    </w:p>
    <w:p>
      <w:pPr>
        <w:pStyle w:val="114"/>
        <w:numPr>
          <w:ilvl w:val="1"/>
          <w:numId w:val="3"/>
        </w:numPr>
        <w:tabs>
          <w:tab w:val="clear" w:pos="840"/>
        </w:tabs>
        <w:spacing w:after="120"/>
        <w:jc w:val="both"/>
        <w:rPr>
          <w:i/>
          <w:iCs/>
          <w:lang w:val="en-US" w:eastAsia="zh-CN"/>
        </w:rPr>
      </w:pPr>
      <w:bookmarkStart w:id="103" w:name="_Toc30517"/>
      <w:bookmarkStart w:id="104" w:name="_Toc19333"/>
      <w:bookmarkStart w:id="105" w:name="_Toc32181"/>
      <w:bookmarkStart w:id="106" w:name="_Toc3115"/>
      <w:r>
        <w:rPr>
          <w:rFonts w:hint="eastAsia"/>
          <w:i/>
          <w:iCs/>
          <w:lang w:val="en-US" w:eastAsia="zh-CN"/>
        </w:rPr>
        <w:t xml:space="preserve">Option 2 can be used for CFO calibration of </w:t>
      </w:r>
      <w:r>
        <w:rPr>
          <w:i/>
          <w:iCs/>
          <w:lang w:val="en-US" w:eastAsia="zh-CN"/>
        </w:rPr>
        <w:t>D2R triggered by R2D</w:t>
      </w:r>
      <w:bookmarkEnd w:id="103"/>
      <w:bookmarkEnd w:id="104"/>
      <w:bookmarkEnd w:id="105"/>
      <w:bookmarkEnd w:id="106"/>
    </w:p>
    <w:p>
      <w:pPr>
        <w:pStyle w:val="114"/>
        <w:numPr>
          <w:ilvl w:val="1"/>
          <w:numId w:val="3"/>
        </w:numPr>
        <w:tabs>
          <w:tab w:val="clear" w:pos="840"/>
        </w:tabs>
        <w:spacing w:after="120"/>
        <w:jc w:val="both"/>
        <w:rPr>
          <w:i/>
          <w:iCs/>
          <w:lang w:val="en-US" w:eastAsia="zh-CN"/>
        </w:rPr>
      </w:pPr>
      <w:bookmarkStart w:id="107" w:name="_Toc22543"/>
      <w:bookmarkStart w:id="108" w:name="_Toc10491"/>
      <w:bookmarkStart w:id="109" w:name="_Toc6986"/>
      <w:bookmarkStart w:id="110" w:name="_Toc10712"/>
      <w:r>
        <w:rPr>
          <w:rFonts w:hint="eastAsia"/>
          <w:i/>
          <w:iCs/>
          <w:lang w:val="en-US" w:eastAsia="zh-CN"/>
        </w:rPr>
        <w:t xml:space="preserve">Option 3 can be used for CFO calibration of </w:t>
      </w:r>
      <w:r>
        <w:rPr>
          <w:i/>
          <w:iCs/>
          <w:lang w:val="en-US" w:eastAsia="zh-CN"/>
        </w:rPr>
        <w:t>periodic DO-A resource</w:t>
      </w:r>
      <w:bookmarkEnd w:id="107"/>
      <w:bookmarkEnd w:id="108"/>
      <w:bookmarkEnd w:id="109"/>
      <w:bookmarkEnd w:id="110"/>
      <w:r>
        <w:rPr>
          <w:i/>
          <w:iCs/>
          <w:lang w:val="en-US" w:eastAsia="zh-CN"/>
        </w:rPr>
        <w:t xml:space="preserve"> </w:t>
      </w:r>
    </w:p>
    <w:p>
      <w:pPr>
        <w:spacing w:after="120"/>
        <w:jc w:val="both"/>
        <w:rPr>
          <w:rFonts w:eastAsia="宋体"/>
          <w:lang w:val="en-US" w:eastAsia="zh-CN"/>
        </w:rPr>
      </w:pPr>
      <w:r>
        <w:rPr>
          <w:rFonts w:hint="eastAsia"/>
          <w:lang w:val="en-US" w:eastAsia="zh-CN"/>
        </w:rPr>
        <w:t>For the frequency location of the CFO calibration signal, a fixed location can be considered. Moreover, if FDM is used in R2D, separate frequency location may be needed for each frequency range.</w:t>
      </w:r>
    </w:p>
    <w:p>
      <w:pPr>
        <w:numPr>
          <w:ilvl w:val="2"/>
          <w:numId w:val="5"/>
        </w:numPr>
        <w:outlineLvl w:val="2"/>
        <w:rPr>
          <w:b/>
          <w:bCs/>
          <w:sz w:val="24"/>
          <w:szCs w:val="24"/>
          <w:lang w:val="en-US" w:eastAsia="zh-CN"/>
        </w:rPr>
      </w:pPr>
      <w:r>
        <w:rPr>
          <w:rFonts w:hint="eastAsia"/>
          <w:b/>
          <w:bCs/>
          <w:sz w:val="24"/>
          <w:szCs w:val="24"/>
          <w:lang w:val="en-US" w:eastAsia="zh-CN"/>
        </w:rPr>
        <w:t>SFO Calibration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rPr>
            </w:pPr>
            <w:r>
              <w:rPr>
                <w:b/>
                <w:bCs/>
                <w:highlight w:val="green"/>
              </w:rPr>
              <w:t>Agreement</w:t>
            </w:r>
          </w:p>
          <w:p>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pPr>
              <w:pStyle w:val="94"/>
              <w:numPr>
                <w:ilvl w:val="0"/>
                <w:numId w:val="6"/>
              </w:numPr>
              <w:overflowPunct w:val="0"/>
              <w:autoSpaceDE w:val="0"/>
              <w:autoSpaceDN w:val="0"/>
              <w:adjustRightInd w:val="0"/>
              <w:spacing w:after="180"/>
              <w:ind w:leftChars="0"/>
              <w:contextualSpacing/>
              <w:textAlignment w:val="baseline"/>
              <w:rPr>
                <w:highlight w:val="none"/>
                <w:lang w:val="en-US" w:eastAsia="ko-KR"/>
              </w:rPr>
            </w:pPr>
            <w:r>
              <w:rPr>
                <w:highlight w:val="none"/>
                <w:lang w:val="en-US" w:eastAsia="ko-KR"/>
              </w:rPr>
              <w:t>Option 1: Reuse CAP and/or Manchester encoding</w:t>
            </w:r>
          </w:p>
          <w:p>
            <w:pPr>
              <w:pStyle w:val="94"/>
              <w:numPr>
                <w:ilvl w:val="0"/>
                <w:numId w:val="6"/>
              </w:numPr>
              <w:overflowPunct w:val="0"/>
              <w:autoSpaceDE w:val="0"/>
              <w:autoSpaceDN w:val="0"/>
              <w:adjustRightInd w:val="0"/>
              <w:spacing w:after="180"/>
              <w:ind w:leftChars="0"/>
              <w:contextualSpacing/>
              <w:textAlignment w:val="baseline"/>
              <w:rPr>
                <w:lang w:val="en-US" w:eastAsia="ko-KR"/>
              </w:rPr>
            </w:pPr>
            <w:r>
              <w:rPr>
                <w:lang w:val="en-US" w:eastAsia="ko-KR"/>
              </w:rPr>
              <w:t>Option 2: sequence-based SIP with or without R2D midamble(s)</w:t>
            </w:r>
          </w:p>
          <w:p>
            <w:pPr>
              <w:pStyle w:val="94"/>
              <w:numPr>
                <w:ilvl w:val="0"/>
                <w:numId w:val="6"/>
              </w:numPr>
              <w:overflowPunct w:val="0"/>
              <w:autoSpaceDE w:val="0"/>
              <w:autoSpaceDN w:val="0"/>
              <w:adjustRightInd w:val="0"/>
              <w:spacing w:after="180"/>
              <w:ind w:leftChars="0"/>
              <w:contextualSpacing/>
              <w:textAlignment w:val="baseline"/>
              <w:rPr>
                <w:lang w:val="en-US" w:eastAsia="zh-CN"/>
              </w:rPr>
            </w:pPr>
            <w:r>
              <w:rPr>
                <w:rFonts w:hint="eastAsia"/>
                <w:lang w:val="en-US" w:eastAsia="ko-KR"/>
              </w:rPr>
              <w:t>O</w:t>
            </w:r>
            <w:r>
              <w:rPr>
                <w:lang w:val="en-US" w:eastAsia="ko-KR"/>
              </w:rPr>
              <w:t>ption 3: using the CFO calibration signal</w:t>
            </w:r>
          </w:p>
        </w:tc>
      </w:tr>
    </w:tbl>
    <w:p>
      <w:pPr>
        <w:pStyle w:val="12"/>
        <w:jc w:val="both"/>
        <w:rPr>
          <w:lang w:val="en-US" w:eastAsia="zh-CN"/>
        </w:rPr>
      </w:pPr>
      <w:r>
        <w:rPr>
          <w:rFonts w:hint="eastAsia"/>
          <w:lang w:val="en-US" w:eastAsia="zh-CN"/>
        </w:rPr>
        <w:t xml:space="preserve">In Release 19, SFO calibration is performed by R-TAS, and Manchester encoding can reduce the impact of SFO. Since edge detection is used in R2D, the impact of SFO on R2D transmission is minimal. In Release 20, a large SFO may affect the determination of DOA resources and therefore should be mitigated, particularly for Device 2b, which is more sensitive to SFO. </w:t>
      </w:r>
      <w:r>
        <w:rPr>
          <w:rFonts w:hint="eastAsia" w:ascii="Times New Roman" w:hAnsi="Times New Roman" w:eastAsia="等线" w:cs="Times New Roman"/>
          <w:sz w:val="20"/>
          <w:szCs w:val="20"/>
          <w:lang w:val="en-US" w:eastAsia="zh-CN"/>
        </w:rPr>
        <w:t>Different from Release 19, if the L1 control information is used to indicate the chip duration of the PRDCH, the CAP is no longer required. Since the SIP is a known sequence to the device, and Release 20 includes a synchronization signal that enables frame synchronization, the device can perform SFO calibration based on both the synchronization signal and the SIP. Therefore, SIP, Manchester encoding and synchronization signals can be used for SFO calibration.</w:t>
      </w:r>
    </w:p>
    <w:p>
      <w:pPr>
        <w:pStyle w:val="114"/>
        <w:tabs>
          <w:tab w:val="clear" w:pos="1417"/>
        </w:tabs>
        <w:spacing w:after="120"/>
        <w:jc w:val="both"/>
        <w:rPr>
          <w:i/>
          <w:iCs/>
          <w:lang w:val="en-US" w:eastAsia="ko-KR"/>
        </w:rPr>
      </w:pPr>
      <w:bookmarkStart w:id="111" w:name="_Toc17162"/>
      <w:bookmarkStart w:id="112" w:name="_Toc25896"/>
      <w:bookmarkStart w:id="113" w:name="_Toc9892"/>
      <w:bookmarkStart w:id="114" w:name="_Toc9040"/>
      <w:r>
        <w:rPr>
          <w:rFonts w:hint="eastAsia"/>
          <w:i/>
          <w:iCs/>
          <w:lang w:val="en-US" w:eastAsia="zh-CN"/>
        </w:rPr>
        <w:t>SIP,</w:t>
      </w:r>
      <w:r>
        <w:rPr>
          <w:i/>
          <w:iCs/>
          <w:lang w:val="en-US" w:eastAsia="zh-CN"/>
        </w:rPr>
        <w:t xml:space="preserve"> </w:t>
      </w:r>
      <w:r>
        <w:rPr>
          <w:i/>
          <w:iCs/>
          <w:highlight w:val="none"/>
          <w:lang w:val="en-US" w:eastAsia="ko-KR"/>
        </w:rPr>
        <w:t xml:space="preserve">Manchester encoding and </w:t>
      </w:r>
      <w:r>
        <w:rPr>
          <w:i/>
          <w:iCs/>
          <w:lang w:val="en-US" w:eastAsia="ko-KR"/>
        </w:rPr>
        <w:t>synchronization signals are used for SFO calibration.</w:t>
      </w:r>
      <w:bookmarkEnd w:id="111"/>
      <w:bookmarkEnd w:id="112"/>
      <w:bookmarkEnd w:id="113"/>
      <w:bookmarkEnd w:id="114"/>
    </w:p>
    <w:p>
      <w:pPr>
        <w:pStyle w:val="12"/>
        <w:jc w:val="both"/>
        <w:rPr>
          <w:lang w:val="en-US" w:eastAsia="zh-CN"/>
        </w:rPr>
      </w:pPr>
    </w:p>
    <w:p>
      <w:pPr>
        <w:numPr>
          <w:ilvl w:val="2"/>
          <w:numId w:val="5"/>
        </w:numPr>
        <w:outlineLvl w:val="2"/>
        <w:rPr>
          <w:b/>
          <w:bCs/>
          <w:sz w:val="24"/>
          <w:szCs w:val="24"/>
          <w:lang w:val="en-US" w:eastAsia="zh-CN"/>
        </w:rPr>
      </w:pPr>
      <w:r>
        <w:rPr>
          <w:rFonts w:hint="eastAsia"/>
          <w:b/>
          <w:bCs/>
          <w:sz w:val="24"/>
          <w:szCs w:val="24"/>
          <w:lang w:val="en-US" w:eastAsia="zh-CN"/>
        </w:rPr>
        <w:t>Measurement</w:t>
      </w:r>
    </w:p>
    <w:p>
      <w:pPr>
        <w:pStyle w:val="12"/>
        <w:jc w:val="both"/>
        <w:rPr>
          <w:lang w:val="en-US" w:eastAsia="zh-CN"/>
        </w:rPr>
      </w:pPr>
      <w:r>
        <w:rPr>
          <w:rFonts w:hint="eastAsia"/>
          <w:lang w:val="en-US" w:eastAsia="zh-CN"/>
        </w:rPr>
        <w:t>The necessity of performing measurements depends on the mobility requirements (e.g., cell re-selection or handover). This can be further discussed once the mobility function has been finalized.</w:t>
      </w:r>
      <w:r>
        <w:rPr>
          <w:lang w:val="en-US" w:eastAsia="zh-CN"/>
        </w:rPr>
        <w:t xml:space="preserve"> </w:t>
      </w:r>
      <w:r>
        <w:rPr>
          <w:rFonts w:hint="eastAsia"/>
          <w:lang w:val="en-US" w:eastAsia="zh-CN"/>
        </w:rPr>
        <w:t>In addition, Measurement is also related to D2R power control.</w:t>
      </w:r>
      <w:r>
        <w:rPr>
          <w:lang w:val="en-US" w:eastAsia="zh-CN"/>
        </w:rPr>
        <w:t xml:space="preserve"> </w:t>
      </w:r>
      <w:r>
        <w:rPr>
          <w:rFonts w:hint="eastAsia"/>
          <w:lang w:val="en-US" w:eastAsia="zh-CN"/>
        </w:rPr>
        <w:t>The measurement accuracy and complexity of the device need to be evaluated</w:t>
      </w:r>
    </w:p>
    <w:p>
      <w:pPr>
        <w:pStyle w:val="117"/>
        <w:tabs>
          <w:tab w:val="left" w:pos="420"/>
          <w:tab w:val="left" w:pos="1417"/>
        </w:tabs>
        <w:spacing w:after="120"/>
        <w:jc w:val="both"/>
        <w:rPr>
          <w:i/>
          <w:iCs/>
          <w:lang w:val="en-US" w:eastAsia="zh-CN"/>
        </w:rPr>
      </w:pPr>
      <w:bookmarkStart w:id="115" w:name="_Toc7331"/>
      <w:bookmarkStart w:id="116" w:name="_Toc11514"/>
      <w:bookmarkStart w:id="117" w:name="_Toc9202"/>
      <w:bookmarkStart w:id="118" w:name="_Toc18472"/>
      <w:bookmarkStart w:id="119" w:name="_Toc19995"/>
      <w:r>
        <w:rPr>
          <w:rFonts w:hint="eastAsia"/>
          <w:i/>
          <w:iCs/>
          <w:lang w:val="en-US" w:eastAsia="zh-CN"/>
        </w:rPr>
        <w:t>Measurement is associated with mobility and UL pow</w:t>
      </w:r>
      <w:bookmarkStart w:id="195" w:name="_GoBack"/>
      <w:bookmarkEnd w:id="195"/>
      <w:r>
        <w:rPr>
          <w:rFonts w:hint="eastAsia"/>
          <w:i/>
          <w:iCs/>
          <w:lang w:val="en-US" w:eastAsia="zh-CN"/>
        </w:rPr>
        <w:t>er control.</w:t>
      </w:r>
      <w:bookmarkEnd w:id="115"/>
      <w:bookmarkEnd w:id="116"/>
      <w:bookmarkEnd w:id="117"/>
      <w:bookmarkEnd w:id="118"/>
      <w:bookmarkEnd w:id="119"/>
    </w:p>
    <w:p>
      <w:pPr>
        <w:numPr>
          <w:ilvl w:val="2"/>
          <w:numId w:val="5"/>
        </w:numPr>
        <w:outlineLvl w:val="2"/>
        <w:rPr>
          <w:b/>
          <w:bCs/>
          <w:sz w:val="24"/>
          <w:szCs w:val="24"/>
          <w:lang w:val="en-US" w:eastAsia="zh-CN"/>
        </w:rPr>
      </w:pPr>
      <w:r>
        <w:rPr>
          <w:rFonts w:hint="eastAsia"/>
          <w:b/>
          <w:bCs/>
          <w:sz w:val="24"/>
          <w:szCs w:val="24"/>
          <w:lang w:val="en-US" w:eastAsia="zh-CN"/>
        </w:rPr>
        <w:t>Reader Identification/Differentiation</w:t>
      </w:r>
    </w:p>
    <w:p>
      <w:pPr>
        <w:pStyle w:val="12"/>
        <w:rPr>
          <w:lang w:val="en-US" w:eastAsia="zh-CN"/>
        </w:rPr>
      </w:pPr>
      <w:r>
        <w:rPr>
          <w:rFonts w:hint="eastAsia"/>
          <w:lang w:val="en-US" w:eastAsia="zh-CN"/>
        </w:rPr>
        <w:t xml:space="preserve">Reader identification </w:t>
      </w:r>
      <w:r>
        <w:rPr>
          <w:lang w:val="en-US" w:eastAsia="zh-CN"/>
        </w:rPr>
        <w:t>is</w:t>
      </w:r>
      <w:r>
        <w:rPr>
          <w:rFonts w:hint="eastAsia"/>
          <w:lang w:val="en-US" w:eastAsia="zh-CN"/>
        </w:rPr>
        <w:t xml:space="preserve"> necessary in Release 20 due to larger coverage area. This function can be implemented using synchronization signals, similar to PSS and SSS in NR. However, this method may require a significant number of synchronization signal sequences.</w:t>
      </w:r>
      <w:r>
        <w:rPr>
          <w:lang w:val="en-US" w:eastAsia="zh-CN"/>
        </w:rPr>
        <w:t xml:space="preserve"> </w:t>
      </w:r>
      <w:r>
        <w:rPr>
          <w:rFonts w:hint="eastAsia"/>
          <w:lang w:val="en-US" w:eastAsia="zh-CN"/>
        </w:rPr>
        <w:t>Alternatively, a simplified approach is to use a smaller set of synchronization signals, designed only to distinguish between neighboring cells. However, if only a single synchronization signal sequence is used, the reader ID,</w:t>
      </w:r>
      <w:r>
        <w:rPr>
          <w:lang w:val="en-US" w:eastAsia="zh-CN"/>
        </w:rPr>
        <w:t xml:space="preserve"> </w:t>
      </w:r>
      <w:r>
        <w:rPr>
          <w:rFonts w:hint="eastAsia"/>
          <w:lang w:val="en-US" w:eastAsia="zh-CN"/>
        </w:rPr>
        <w:t>cell ID and Transaction ID can be indicated in broadcast information for reader identification.</w:t>
      </w:r>
    </w:p>
    <w:p>
      <w:pPr>
        <w:pStyle w:val="114"/>
        <w:tabs>
          <w:tab w:val="clear" w:pos="1417"/>
        </w:tabs>
        <w:spacing w:after="120"/>
        <w:jc w:val="both"/>
        <w:rPr>
          <w:i/>
          <w:iCs/>
          <w:lang w:val="en-US" w:eastAsia="ko-KR"/>
        </w:rPr>
      </w:pPr>
      <w:bookmarkStart w:id="120" w:name="_Toc6015"/>
      <w:bookmarkStart w:id="121" w:name="_Toc20064"/>
      <w:bookmarkStart w:id="122" w:name="_Toc16108"/>
      <w:bookmarkStart w:id="123" w:name="_Toc30239"/>
      <w:r>
        <w:rPr>
          <w:rFonts w:hint="eastAsia"/>
          <w:i/>
          <w:iCs/>
          <w:lang w:val="en-US" w:eastAsia="zh-CN"/>
        </w:rPr>
        <w:t>If reader identification is needed, R</w:t>
      </w:r>
      <w:r>
        <w:rPr>
          <w:i/>
          <w:iCs/>
          <w:lang w:val="en-US" w:eastAsia="ko-KR"/>
        </w:rPr>
        <w:t>eader ID</w:t>
      </w:r>
      <w:r>
        <w:rPr>
          <w:rFonts w:hint="eastAsia"/>
          <w:i/>
          <w:iCs/>
          <w:lang w:val="en-US" w:eastAsia="zh-CN"/>
        </w:rPr>
        <w:t>/</w:t>
      </w:r>
      <w:r>
        <w:rPr>
          <w:i/>
          <w:iCs/>
          <w:lang w:val="en-US" w:eastAsia="ko-KR"/>
        </w:rPr>
        <w:t>cell ID</w:t>
      </w:r>
      <w:r>
        <w:rPr>
          <w:rFonts w:hint="eastAsia"/>
          <w:i/>
          <w:iCs/>
          <w:lang w:val="en-US" w:eastAsia="zh-CN"/>
        </w:rPr>
        <w:t>/</w:t>
      </w:r>
      <w:r>
        <w:rPr>
          <w:i/>
          <w:iCs/>
          <w:lang w:val="en-US" w:eastAsia="ko-KR"/>
        </w:rPr>
        <w:t xml:space="preserve">Transaction ID can be indicated in </w:t>
      </w:r>
      <w:r>
        <w:rPr>
          <w:rFonts w:hint="eastAsia"/>
          <w:i/>
          <w:iCs/>
          <w:lang w:val="en-US" w:eastAsia="zh-CN"/>
        </w:rPr>
        <w:t>broadcast information</w:t>
      </w:r>
      <w:r>
        <w:rPr>
          <w:rFonts w:hint="eastAsia"/>
          <w:i/>
          <w:iCs/>
          <w:lang w:val="en-US" w:eastAsia="ko-KR"/>
        </w:rPr>
        <w:t>.</w:t>
      </w:r>
      <w:bookmarkEnd w:id="120"/>
      <w:bookmarkEnd w:id="121"/>
      <w:bookmarkEnd w:id="122"/>
      <w:bookmarkEnd w:id="123"/>
    </w:p>
    <w:p>
      <w:pPr>
        <w:pStyle w:val="12"/>
        <w:rPr>
          <w:lang w:val="en-US" w:eastAsia="zh-CN"/>
        </w:rPr>
      </w:pPr>
    </w:p>
    <w:p>
      <w:pPr>
        <w:numPr>
          <w:ilvl w:val="1"/>
          <w:numId w:val="5"/>
        </w:numPr>
        <w:ind w:left="0"/>
        <w:outlineLvl w:val="1"/>
        <w:rPr>
          <w:b/>
          <w:bCs/>
          <w:sz w:val="24"/>
          <w:szCs w:val="24"/>
          <w:lang w:val="en-US" w:eastAsia="zh-CN"/>
        </w:rPr>
      </w:pPr>
      <w:r>
        <w:rPr>
          <w:rFonts w:hint="eastAsia"/>
          <w:b/>
          <w:bCs/>
          <w:sz w:val="24"/>
          <w:szCs w:val="24"/>
          <w:lang w:val="en-US" w:eastAsia="zh-CN"/>
        </w:rPr>
        <w:t>R2D control information</w:t>
      </w:r>
    </w:p>
    <w:p>
      <w:pPr>
        <w:pStyle w:val="12"/>
        <w:rPr>
          <w:lang w:val="en-US" w:eastAsia="zh-CN"/>
        </w:rPr>
      </w:pPr>
      <w:r>
        <w:rPr>
          <w:rFonts w:hint="eastAsia"/>
          <w:lang w:val="en-US" w:eastAsia="zh-CN"/>
        </w:rPr>
        <w:t>In previous RAN1 meeting, the following agreement was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pStyle w:val="122"/>
              <w:spacing w:after="120" w:afterLines="50"/>
              <w:rPr>
                <w:b/>
                <w:bCs/>
                <w:sz w:val="20"/>
                <w:lang w:val="en-CA"/>
              </w:rPr>
            </w:pPr>
            <w:r>
              <w:rPr>
                <w:b/>
                <w:bCs/>
                <w:sz w:val="20"/>
                <w:highlight w:val="green"/>
                <w:lang w:val="en-CA"/>
              </w:rPr>
              <w:t>Agreement</w:t>
            </w:r>
          </w:p>
          <w:p>
            <w:pPr>
              <w:widowControl w:val="0"/>
              <w:autoSpaceDE w:val="0"/>
              <w:autoSpaceDN w:val="0"/>
              <w:spacing w:after="120" w:afterLines="50"/>
              <w:jc w:val="both"/>
              <w:rPr>
                <w:rFonts w:eastAsia="Malgun Gothic"/>
                <w:kern w:val="2"/>
                <w:lang w:val="en-US" w:eastAsia="zh-CN"/>
              </w:rPr>
            </w:pPr>
            <w:r>
              <w:rPr>
                <w:rFonts w:eastAsia="Malgun Gothic"/>
                <w:kern w:val="2"/>
                <w:lang w:val="en-US" w:eastAsia="zh-CN"/>
              </w:rPr>
              <w:t xml:space="preserve">Study L1 R2D control information with separate CRC </w:t>
            </w:r>
            <w:r>
              <w:rPr>
                <w:rFonts w:eastAsia="Malgun Gothic"/>
                <w:kern w:val="2"/>
                <w:lang w:val="en-US" w:eastAsia="ko-KR"/>
              </w:rPr>
              <w:t xml:space="preserve">for Device 2b and for Device C </w:t>
            </w:r>
            <w:r>
              <w:rPr>
                <w:rFonts w:eastAsia="Malgun Gothic"/>
                <w:kern w:val="2"/>
                <w:lang w:val="en-US" w:eastAsia="zh-CN"/>
              </w:rPr>
              <w:t>considering the following aspects</w:t>
            </w:r>
          </w:p>
          <w:p>
            <w:pPr>
              <w:widowControl w:val="0"/>
              <w:numPr>
                <w:ilvl w:val="0"/>
                <w:numId w:val="6"/>
              </w:numPr>
              <w:overflowPunct w:val="0"/>
              <w:autoSpaceDE w:val="0"/>
              <w:autoSpaceDN w:val="0"/>
              <w:adjustRightInd w:val="0"/>
              <w:spacing w:after="120" w:afterLines="50"/>
              <w:contextualSpacing/>
              <w:jc w:val="both"/>
              <w:rPr>
                <w:rFonts w:eastAsia="Malgun Gothic"/>
                <w:lang w:val="en-US" w:eastAsia="zh-CN"/>
              </w:rPr>
            </w:pPr>
            <w:r>
              <w:rPr>
                <w:rFonts w:eastAsia="Malgun Gothic"/>
                <w:lang w:val="en-US"/>
              </w:rPr>
              <w:t>Necessary information to be included in the L1 R2D control</w:t>
            </w:r>
          </w:p>
          <w:p>
            <w:pPr>
              <w:spacing w:after="120" w:afterLines="50"/>
              <w:rPr>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tc>
      </w:tr>
    </w:tbl>
    <w:p>
      <w:pPr>
        <w:pStyle w:val="12"/>
        <w:rPr>
          <w:lang w:val="en-US" w:eastAsia="zh-CN"/>
        </w:rPr>
      </w:pPr>
      <w:r>
        <w:rPr>
          <w:rFonts w:hint="eastAsia"/>
          <w:lang w:val="en-US" w:eastAsia="zh-CN"/>
        </w:rPr>
        <w:t xml:space="preserve">Before discussing the necessary information to be included in the L1 R2D control, one thing important is to determine which kinds of R2D </w:t>
      </w:r>
      <w:r>
        <w:rPr>
          <w:lang w:val="en-US" w:eastAsia="ko-KR"/>
        </w:rPr>
        <w:t>transmission</w:t>
      </w:r>
      <w:r>
        <w:rPr>
          <w:rFonts w:hint="eastAsia"/>
          <w:lang w:val="en-US" w:eastAsia="zh-CN"/>
        </w:rPr>
        <w:t xml:space="preserve"> require L1R2D control.</w:t>
      </w:r>
    </w:p>
    <w:p>
      <w:pPr>
        <w:spacing w:after="120"/>
        <w:jc w:val="both"/>
        <w:rPr>
          <w:u w:val="single"/>
          <w:lang w:val="en-US" w:eastAsia="zh-CN"/>
        </w:rPr>
      </w:pPr>
      <w:r>
        <w:rPr>
          <w:rFonts w:hint="eastAsia"/>
          <w:u w:val="single"/>
          <w:lang w:val="en-US" w:eastAsia="zh-CN"/>
        </w:rPr>
        <w:t>Broadcast information</w:t>
      </w:r>
    </w:p>
    <w:p>
      <w:pPr>
        <w:spacing w:after="120"/>
        <w:jc w:val="both"/>
        <w:rPr>
          <w:lang w:val="en-US" w:eastAsia="zh-CN"/>
        </w:rPr>
      </w:pPr>
      <w:r>
        <w:rPr>
          <w:rFonts w:hint="eastAsia"/>
          <w:lang w:val="en-US" w:eastAsia="zh-CN"/>
        </w:rPr>
        <w:t>Broadcast information</w:t>
      </w:r>
      <w:r>
        <w:rPr>
          <w:lang w:val="en-US" w:eastAsia="zh-CN"/>
        </w:rPr>
        <w:t xml:space="preserve"> </w:t>
      </w:r>
      <w:r>
        <w:rPr>
          <w:rFonts w:hint="eastAsia"/>
          <w:lang w:val="en-US" w:eastAsia="zh-CN"/>
        </w:rPr>
        <w:t>(e.g., SIB) is transmitted to all devices, and the code method, code rate, chip duration, and repetition can be a fixed configuration, and thus, L1 control is not needed for the broadcast information transmission.</w:t>
      </w:r>
    </w:p>
    <w:p>
      <w:pPr>
        <w:spacing w:after="120"/>
        <w:jc w:val="both"/>
        <w:rPr>
          <w:u w:val="single"/>
          <w:lang w:val="en-US" w:eastAsia="zh-CN"/>
        </w:rPr>
      </w:pPr>
      <w:r>
        <w:rPr>
          <w:rFonts w:hint="eastAsia"/>
          <w:u w:val="single"/>
          <w:lang w:val="en-US" w:eastAsia="zh-CN"/>
        </w:rPr>
        <w:t>Paging message</w:t>
      </w:r>
    </w:p>
    <w:p>
      <w:pPr>
        <w:spacing w:after="120"/>
        <w:jc w:val="both"/>
        <w:rPr>
          <w:lang w:val="en-US" w:eastAsia="zh-CN"/>
        </w:rPr>
      </w:pPr>
      <w:r>
        <w:rPr>
          <w:rFonts w:hint="eastAsia"/>
          <w:lang w:val="en-US" w:eastAsia="zh-CN"/>
        </w:rPr>
        <w:t>For paging message, it will be benefi</w:t>
      </w:r>
      <w:r>
        <w:rPr>
          <w:lang w:val="en-US" w:eastAsia="zh-CN"/>
        </w:rPr>
        <w:t>cial</w:t>
      </w:r>
      <w:r>
        <w:rPr>
          <w:rFonts w:hint="eastAsia"/>
          <w:lang w:val="en-US" w:eastAsia="zh-CN"/>
        </w:rPr>
        <w:t xml:space="preserve"> if device can obtain the paging ID </w:t>
      </w:r>
      <w:r>
        <w:rPr>
          <w:lang w:val="en-US" w:eastAsia="zh-CN"/>
        </w:rPr>
        <w:t>first</w:t>
      </w:r>
      <w:r>
        <w:rPr>
          <w:rFonts w:hint="eastAsia"/>
          <w:lang w:val="en-US" w:eastAsia="zh-CN"/>
        </w:rPr>
        <w:t xml:space="preserve">, so that the device can stop receiving the following paging message if paging ID does not match. However, the overhead maybe large if paging ID is indicated in L1 control information. For different devices, the code method, code rate, chip duration, or repetition may be different, and thus L1 control information is needed. </w:t>
      </w:r>
    </w:p>
    <w:p>
      <w:pPr>
        <w:spacing w:after="120"/>
        <w:jc w:val="both"/>
        <w:rPr>
          <w:u w:val="single"/>
          <w:lang w:val="en-US" w:eastAsia="zh-CN"/>
        </w:rPr>
      </w:pPr>
      <w:r>
        <w:rPr>
          <w:rFonts w:hint="eastAsia"/>
          <w:u w:val="single"/>
          <w:lang w:val="en-US" w:eastAsia="zh-CN"/>
        </w:rPr>
        <w:t>Access trigger message</w:t>
      </w:r>
    </w:p>
    <w:p>
      <w:pPr>
        <w:spacing w:after="120"/>
        <w:jc w:val="both"/>
        <w:rPr>
          <w:lang w:val="en-US" w:eastAsia="zh-CN"/>
        </w:rPr>
      </w:pPr>
      <w:r>
        <w:rPr>
          <w:rFonts w:hint="eastAsia"/>
          <w:lang w:val="en-US" w:eastAsia="zh-CN"/>
        </w:rPr>
        <w:t>For access trigger message, which only has 3 bit information</w:t>
      </w:r>
      <w:r>
        <w:rPr>
          <w:lang w:val="en-US" w:eastAsia="zh-CN"/>
        </w:rPr>
        <w:t xml:space="preserve"> </w:t>
      </w:r>
      <w:r>
        <w:rPr>
          <w:rFonts w:hint="eastAsia"/>
          <w:lang w:val="en-US" w:eastAsia="zh-CN"/>
        </w:rPr>
        <w:t xml:space="preserve">(message type), L1 control information is not needed. However, if message type is indicated in L1 control, device can decode the L1 control information and stop decoding if the message type indicated the R2D </w:t>
      </w:r>
      <w:r>
        <w:rPr>
          <w:lang w:val="en-US" w:eastAsia="ko-KR"/>
        </w:rPr>
        <w:t>transmission</w:t>
      </w:r>
      <w:r>
        <w:rPr>
          <w:rFonts w:hint="eastAsia"/>
          <w:lang w:val="en-US" w:eastAsia="zh-CN"/>
        </w:rPr>
        <w:t xml:space="preserve"> is an access trigger message. Thus, L1 control information can be considered for access trigger message if message type is included in the L1 R2D control.</w:t>
      </w:r>
    </w:p>
    <w:p>
      <w:pPr>
        <w:spacing w:after="120"/>
        <w:jc w:val="both"/>
        <w:rPr>
          <w:u w:val="single"/>
          <w:lang w:val="en-US" w:eastAsia="zh-CN"/>
        </w:rPr>
      </w:pPr>
      <w:r>
        <w:rPr>
          <w:rFonts w:hint="eastAsia"/>
          <w:u w:val="single"/>
          <w:lang w:val="en-US" w:eastAsia="zh-CN"/>
        </w:rPr>
        <w:t xml:space="preserve">Other UE specific R2D </w:t>
      </w:r>
      <w:r>
        <w:rPr>
          <w:lang w:val="en-US" w:eastAsia="ko-KR"/>
        </w:rPr>
        <w:t>transmission</w:t>
      </w:r>
      <w:r>
        <w:rPr>
          <w:rFonts w:hint="eastAsia"/>
          <w:u w:val="single"/>
          <w:lang w:val="en-US" w:eastAsia="zh-CN"/>
        </w:rPr>
        <w:t>(e.g., msg2, msg4)</w:t>
      </w:r>
    </w:p>
    <w:p>
      <w:pPr>
        <w:spacing w:after="120"/>
        <w:jc w:val="both"/>
        <w:rPr>
          <w:lang w:val="en-US" w:eastAsia="zh-CN"/>
        </w:rPr>
      </w:pPr>
      <w:r>
        <w:rPr>
          <w:rFonts w:hint="eastAsia"/>
          <w:lang w:val="en-US" w:eastAsia="zh-CN"/>
        </w:rPr>
        <w:t>For other R2D command</w:t>
      </w:r>
      <w:r>
        <w:rPr>
          <w:lang w:val="en-US" w:eastAsia="zh-CN"/>
        </w:rPr>
        <w:t xml:space="preserve"> </w:t>
      </w:r>
      <w:r>
        <w:rPr>
          <w:rFonts w:hint="eastAsia"/>
          <w:lang w:val="en-US" w:eastAsia="zh-CN"/>
        </w:rPr>
        <w:t xml:space="preserve">(UE specific signaling), </w:t>
      </w:r>
      <w:r>
        <w:rPr>
          <w:lang w:val="en-US" w:eastAsia="zh-CN"/>
        </w:rPr>
        <w:t>m</w:t>
      </w:r>
      <w:r>
        <w:rPr>
          <w:rFonts w:hint="eastAsia"/>
          <w:lang w:val="en-US" w:eastAsia="zh-CN"/>
        </w:rPr>
        <w:t xml:space="preserve">essage </w:t>
      </w:r>
      <w:r>
        <w:rPr>
          <w:lang w:val="en-US" w:eastAsia="zh-CN"/>
        </w:rPr>
        <w:t>t</w:t>
      </w:r>
      <w:r>
        <w:rPr>
          <w:rFonts w:hint="eastAsia"/>
          <w:lang w:val="en-US" w:eastAsia="zh-CN"/>
        </w:rPr>
        <w:t>ype, chip duration, or TB size can be carried in L1 control information for better transmission performance.</w:t>
      </w:r>
      <w:r>
        <w:rPr>
          <w:lang w:val="en-US" w:eastAsia="zh-CN"/>
        </w:rPr>
        <w:t xml:space="preserve"> </w:t>
      </w:r>
    </w:p>
    <w:p>
      <w:pPr>
        <w:spacing w:after="120"/>
        <w:jc w:val="both"/>
        <w:rPr>
          <w:lang w:val="en-US" w:eastAsia="zh-CN"/>
        </w:rPr>
      </w:pPr>
      <w:r>
        <w:rPr>
          <w:rFonts w:hint="eastAsia"/>
          <w:lang w:val="en-US" w:eastAsia="zh-CN"/>
        </w:rPr>
        <w:t xml:space="preserve">To sum up, except broadcast information, all other R2D </w:t>
      </w:r>
      <w:r>
        <w:rPr>
          <w:lang w:val="en-US" w:eastAsia="ko-KR"/>
        </w:rPr>
        <w:t>transmission</w:t>
      </w:r>
      <w:r>
        <w:rPr>
          <w:rFonts w:hint="eastAsia"/>
          <w:lang w:val="en-US" w:eastAsia="zh-CN"/>
        </w:rPr>
        <w:t xml:space="preserve"> needs L1 control information. </w:t>
      </w:r>
    </w:p>
    <w:p>
      <w:pPr>
        <w:pStyle w:val="114"/>
        <w:spacing w:after="120"/>
        <w:rPr>
          <w:i/>
          <w:iCs/>
          <w:lang w:val="en-US" w:eastAsia="zh-CN"/>
        </w:rPr>
      </w:pPr>
      <w:bookmarkStart w:id="124" w:name="_Toc21290"/>
      <w:bookmarkStart w:id="125" w:name="_Toc24559"/>
      <w:bookmarkStart w:id="126" w:name="_Toc10025"/>
      <w:bookmarkStart w:id="127" w:name="_Toc23550"/>
      <w:r>
        <w:rPr>
          <w:i/>
          <w:iCs/>
          <w:lang w:val="en-US" w:eastAsia="zh-CN"/>
        </w:rPr>
        <w:t>L1 R2D control is not needed for broadcast information, the broadcast information is transmitted according to fixed configuration.</w:t>
      </w:r>
      <w:bookmarkEnd w:id="124"/>
      <w:bookmarkEnd w:id="125"/>
      <w:bookmarkEnd w:id="126"/>
      <w:bookmarkEnd w:id="127"/>
    </w:p>
    <w:p>
      <w:pPr>
        <w:pStyle w:val="114"/>
        <w:spacing w:after="120"/>
        <w:rPr>
          <w:i/>
          <w:iCs/>
          <w:lang w:val="en-US" w:eastAsia="zh-CN"/>
        </w:rPr>
      </w:pPr>
      <w:bookmarkStart w:id="128" w:name="_Toc926"/>
      <w:bookmarkStart w:id="129" w:name="_Toc31329"/>
      <w:bookmarkStart w:id="130" w:name="_Toc22124"/>
      <w:bookmarkStart w:id="131" w:name="_Toc31659"/>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bookmarkEnd w:id="128"/>
      <w:bookmarkEnd w:id="129"/>
      <w:bookmarkEnd w:id="130"/>
      <w:bookmarkEnd w:id="131"/>
    </w:p>
    <w:p>
      <w:pPr>
        <w:spacing w:after="120"/>
        <w:jc w:val="both"/>
        <w:rPr>
          <w:lang w:val="en-US" w:eastAsia="zh-CN"/>
        </w:rPr>
      </w:pPr>
      <w:r>
        <w:rPr>
          <w:rFonts w:hint="eastAsia"/>
          <w:lang w:val="en-US" w:eastAsia="zh-CN"/>
        </w:rPr>
        <w:t>The information carried in L1 control is used for early termination and help data decoding. Thus, the following information can be considered:</w:t>
      </w:r>
    </w:p>
    <w:p>
      <w:pPr>
        <w:spacing w:after="120"/>
        <w:jc w:val="both"/>
        <w:rPr>
          <w:lang w:val="en-US" w:eastAsia="zh-CN"/>
        </w:rPr>
      </w:pPr>
      <w:r>
        <w:rPr>
          <w:rFonts w:hint="eastAsia"/>
          <w:u w:val="single"/>
          <w:lang w:val="en-US" w:eastAsia="zh-CN"/>
        </w:rPr>
        <w:t xml:space="preserve">Message type: </w:t>
      </w:r>
      <w:r>
        <w:rPr>
          <w:rFonts w:hint="eastAsia"/>
          <w:lang w:val="en-US" w:eastAsia="zh-CN"/>
        </w:rPr>
        <w:t>Can be used for early termination for access trigger message.</w:t>
      </w:r>
      <w:r>
        <w:rPr>
          <w:lang w:val="en-US" w:eastAsia="zh-CN"/>
        </w:rPr>
        <w:t xml:space="preserve"> </w:t>
      </w:r>
      <w:r>
        <w:rPr>
          <w:rFonts w:hint="eastAsia"/>
          <w:lang w:val="en-US" w:eastAsia="zh-CN"/>
        </w:rPr>
        <w:t>Devices can skip R2D reception based on whether they are in the inventory process or command process, as well as message type.</w:t>
      </w:r>
    </w:p>
    <w:p>
      <w:pPr>
        <w:spacing w:after="120"/>
        <w:jc w:val="both"/>
        <w:rPr>
          <w:lang w:val="en-US" w:eastAsia="zh-CN"/>
        </w:rPr>
      </w:pPr>
      <w:r>
        <w:rPr>
          <w:rFonts w:hint="eastAsia"/>
          <w:u w:val="single"/>
          <w:lang w:val="en-US" w:eastAsia="zh-CN"/>
        </w:rPr>
        <w:t xml:space="preserve">Chip duration of data: </w:t>
      </w:r>
      <w:r>
        <w:rPr>
          <w:rFonts w:hint="eastAsia"/>
          <w:lang w:val="en-US" w:eastAsia="zh-CN"/>
        </w:rPr>
        <w:t xml:space="preserve"> As discussed in section 2.3.1, compared with option 1, indicated by L1 R2D control information increase the flexibility of data transmission and should be considered.</w:t>
      </w:r>
    </w:p>
    <w:p>
      <w:pPr>
        <w:spacing w:after="120"/>
        <w:jc w:val="both"/>
        <w:rPr>
          <w:lang w:val="en-US" w:eastAsia="zh-CN"/>
        </w:rPr>
      </w:pPr>
      <w:r>
        <w:rPr>
          <w:rFonts w:hint="eastAsia"/>
          <w:u w:val="single"/>
          <w:lang w:val="en-US" w:eastAsia="zh-CN"/>
        </w:rPr>
        <w:t xml:space="preserve">TB size: </w:t>
      </w:r>
      <w:r>
        <w:rPr>
          <w:rFonts w:hint="eastAsia"/>
          <w:lang w:val="en-US" w:eastAsia="zh-CN"/>
        </w:rPr>
        <w:t>Indicate the end of PRDCH and can be used for corresponding data decoding.</w:t>
      </w:r>
    </w:p>
    <w:p>
      <w:pPr>
        <w:spacing w:after="120"/>
        <w:jc w:val="both"/>
        <w:rPr>
          <w:lang w:val="en-US" w:eastAsia="zh-CN"/>
        </w:rPr>
      </w:pPr>
      <w:r>
        <w:rPr>
          <w:rFonts w:hint="eastAsia"/>
          <w:u w:val="single"/>
          <w:lang w:val="en-US" w:eastAsia="zh-CN"/>
        </w:rPr>
        <w:t xml:space="preserve">Code rate: </w:t>
      </w:r>
      <w:r>
        <w:rPr>
          <w:rFonts w:hint="eastAsia"/>
          <w:lang w:val="en-US" w:eastAsia="zh-CN"/>
        </w:rPr>
        <w:t>Increase the flexibility of data transmission, and used for corresponding data decoding.</w:t>
      </w:r>
    </w:p>
    <w:p>
      <w:pPr>
        <w:spacing w:after="120"/>
        <w:jc w:val="both"/>
        <w:rPr>
          <w:lang w:val="en-US" w:eastAsia="zh-CN"/>
        </w:rPr>
      </w:pPr>
      <w:r>
        <w:rPr>
          <w:rFonts w:hint="eastAsia"/>
          <w:u w:val="single"/>
          <w:lang w:val="en-US" w:eastAsia="zh-CN"/>
        </w:rPr>
        <w:t>Repetition number:</w:t>
      </w:r>
      <w:r>
        <w:rPr>
          <w:rFonts w:hint="eastAsia"/>
          <w:lang w:val="en-US" w:eastAsia="zh-CN"/>
        </w:rPr>
        <w:t xml:space="preserve"> Increase the flexibility of data transmission, and used for corresponding data decoding.</w:t>
      </w:r>
    </w:p>
    <w:p>
      <w:pPr>
        <w:pStyle w:val="114"/>
        <w:spacing w:after="120"/>
        <w:rPr>
          <w:i/>
          <w:iCs/>
          <w:lang w:val="en-US" w:eastAsia="zh-CN"/>
        </w:rPr>
      </w:pPr>
      <w:bookmarkStart w:id="132" w:name="_Toc16440"/>
      <w:bookmarkStart w:id="133" w:name="_Toc23915"/>
      <w:bookmarkStart w:id="134" w:name="_Toc30461"/>
      <w:bookmarkStart w:id="135" w:name="_Toc9274"/>
      <w:r>
        <w:rPr>
          <w:rFonts w:hint="eastAsia"/>
          <w:i/>
          <w:iCs/>
          <w:lang w:val="en-US" w:eastAsia="zh-CN"/>
        </w:rPr>
        <w:t>The following information can be considered for L1 control information:</w:t>
      </w:r>
      <w:bookmarkEnd w:id="132"/>
      <w:bookmarkEnd w:id="133"/>
      <w:bookmarkEnd w:id="134"/>
      <w:bookmarkEnd w:id="135"/>
    </w:p>
    <w:p>
      <w:pPr>
        <w:pStyle w:val="114"/>
        <w:numPr>
          <w:ilvl w:val="1"/>
          <w:numId w:val="3"/>
        </w:numPr>
        <w:tabs>
          <w:tab w:val="clear" w:pos="0"/>
        </w:tabs>
        <w:spacing w:after="120"/>
        <w:rPr>
          <w:i/>
          <w:iCs/>
          <w:lang w:val="en-US" w:eastAsia="zh-CN"/>
        </w:rPr>
      </w:pPr>
      <w:bookmarkStart w:id="136" w:name="_Toc7647"/>
      <w:bookmarkStart w:id="137" w:name="_Toc14512"/>
      <w:bookmarkStart w:id="138" w:name="_Toc13943"/>
      <w:bookmarkStart w:id="139" w:name="_Toc24952"/>
      <w:r>
        <w:rPr>
          <w:rFonts w:hint="eastAsia"/>
          <w:i/>
          <w:iCs/>
          <w:lang w:val="en-US" w:eastAsia="zh-CN"/>
        </w:rPr>
        <w:t>Message Type</w:t>
      </w:r>
      <w:bookmarkEnd w:id="136"/>
      <w:bookmarkEnd w:id="137"/>
      <w:bookmarkEnd w:id="138"/>
      <w:bookmarkEnd w:id="139"/>
    </w:p>
    <w:p>
      <w:pPr>
        <w:pStyle w:val="114"/>
        <w:numPr>
          <w:ilvl w:val="1"/>
          <w:numId w:val="3"/>
        </w:numPr>
        <w:tabs>
          <w:tab w:val="clear" w:pos="0"/>
        </w:tabs>
        <w:spacing w:after="120"/>
        <w:rPr>
          <w:i/>
          <w:iCs/>
          <w:lang w:val="en-US" w:eastAsia="zh-CN"/>
        </w:rPr>
      </w:pPr>
      <w:bookmarkStart w:id="140" w:name="_Toc27477"/>
      <w:bookmarkStart w:id="141" w:name="_Toc16423"/>
      <w:bookmarkStart w:id="142" w:name="_Toc15895"/>
      <w:bookmarkStart w:id="143" w:name="_Toc23539"/>
      <w:r>
        <w:rPr>
          <w:rFonts w:hint="eastAsia"/>
          <w:i/>
          <w:iCs/>
          <w:lang w:val="en-US" w:eastAsia="zh-CN"/>
        </w:rPr>
        <w:t>Repetition number</w:t>
      </w:r>
      <w:bookmarkEnd w:id="140"/>
      <w:bookmarkEnd w:id="141"/>
      <w:bookmarkEnd w:id="142"/>
      <w:bookmarkEnd w:id="143"/>
    </w:p>
    <w:p>
      <w:pPr>
        <w:pStyle w:val="114"/>
        <w:numPr>
          <w:ilvl w:val="1"/>
          <w:numId w:val="3"/>
        </w:numPr>
        <w:tabs>
          <w:tab w:val="clear" w:pos="0"/>
        </w:tabs>
        <w:spacing w:after="120"/>
        <w:rPr>
          <w:i/>
          <w:iCs/>
          <w:lang w:val="en-US" w:eastAsia="zh-CN"/>
        </w:rPr>
      </w:pPr>
      <w:bookmarkStart w:id="144" w:name="_Toc19468"/>
      <w:bookmarkStart w:id="145" w:name="_Toc13282"/>
      <w:bookmarkStart w:id="146" w:name="_Toc28753"/>
      <w:bookmarkStart w:id="147" w:name="_Toc4371"/>
      <w:r>
        <w:rPr>
          <w:rFonts w:hint="eastAsia"/>
          <w:i/>
          <w:iCs/>
          <w:lang w:val="en-US" w:eastAsia="zh-CN"/>
        </w:rPr>
        <w:t>Code rate</w:t>
      </w:r>
      <w:bookmarkEnd w:id="144"/>
      <w:bookmarkEnd w:id="145"/>
      <w:bookmarkEnd w:id="146"/>
      <w:bookmarkEnd w:id="147"/>
    </w:p>
    <w:p>
      <w:pPr>
        <w:pStyle w:val="114"/>
        <w:numPr>
          <w:ilvl w:val="1"/>
          <w:numId w:val="3"/>
        </w:numPr>
        <w:tabs>
          <w:tab w:val="clear" w:pos="0"/>
        </w:tabs>
        <w:spacing w:after="120"/>
        <w:rPr>
          <w:i/>
          <w:iCs/>
          <w:lang w:val="en-US" w:eastAsia="zh-CN"/>
        </w:rPr>
      </w:pPr>
      <w:bookmarkStart w:id="148" w:name="_Toc23265"/>
      <w:bookmarkStart w:id="149" w:name="_Toc14122"/>
      <w:bookmarkStart w:id="150" w:name="_Toc27776"/>
      <w:bookmarkStart w:id="151" w:name="_Toc4719"/>
      <w:r>
        <w:rPr>
          <w:rFonts w:hint="eastAsia"/>
          <w:i/>
          <w:iCs/>
          <w:lang w:val="en-US" w:eastAsia="zh-CN"/>
        </w:rPr>
        <w:t>Chip duration</w:t>
      </w:r>
      <w:bookmarkEnd w:id="148"/>
      <w:bookmarkEnd w:id="149"/>
      <w:bookmarkEnd w:id="150"/>
      <w:bookmarkEnd w:id="151"/>
    </w:p>
    <w:p>
      <w:pPr>
        <w:pStyle w:val="114"/>
        <w:numPr>
          <w:ilvl w:val="1"/>
          <w:numId w:val="3"/>
        </w:numPr>
        <w:tabs>
          <w:tab w:val="clear" w:pos="0"/>
        </w:tabs>
        <w:spacing w:after="120"/>
        <w:rPr>
          <w:lang w:val="en-US" w:eastAsia="zh-CN"/>
        </w:rPr>
      </w:pPr>
      <w:bookmarkStart w:id="152" w:name="_Toc27042"/>
      <w:bookmarkStart w:id="153" w:name="_Toc27742"/>
      <w:bookmarkStart w:id="154" w:name="_Toc28877"/>
      <w:bookmarkStart w:id="155" w:name="_Toc16594"/>
      <w:r>
        <w:rPr>
          <w:rFonts w:hint="eastAsia"/>
          <w:i/>
          <w:iCs/>
          <w:lang w:val="en-US" w:eastAsia="zh-CN"/>
        </w:rPr>
        <w:t>TB size</w:t>
      </w:r>
      <w:bookmarkEnd w:id="152"/>
      <w:bookmarkEnd w:id="153"/>
      <w:bookmarkEnd w:id="154"/>
      <w:bookmarkEnd w:id="155"/>
    </w:p>
    <w:p>
      <w:pPr>
        <w:spacing w:after="120"/>
        <w:jc w:val="both"/>
        <w:rPr>
          <w:lang w:val="en-US" w:eastAsia="zh-CN"/>
        </w:rPr>
      </w:pPr>
      <w:r>
        <w:rPr>
          <w:rFonts w:hint="eastAsia"/>
          <w:lang w:val="en-US" w:eastAsia="zh-CN"/>
        </w:rPr>
        <w:t>For parameters such as chip duration, repetition number, and code rate of L1 control information, how these parameters are determined should also be discussed. As noted in Section 2.3.1, the chip duration of L1 R2D control information can be indicated through broadcast information. Similarly, other parameters of the L1 control information (e.g., repetition number and code rate) can also be indicated via broadcast information. Using broadcast information to specify these parameters helps avoid blind decoding of L1 control while maintaining system flexibility and reducing device implementation complexity.</w:t>
      </w:r>
    </w:p>
    <w:p>
      <w:pPr>
        <w:pStyle w:val="114"/>
        <w:spacing w:after="120"/>
        <w:jc w:val="both"/>
        <w:rPr>
          <w:i/>
          <w:iCs/>
          <w:lang w:val="en-US" w:eastAsia="zh-CN"/>
        </w:rPr>
      </w:pPr>
      <w:bookmarkStart w:id="156" w:name="_Toc9488"/>
      <w:bookmarkStart w:id="157" w:name="_Toc16461"/>
      <w:bookmarkStart w:id="158" w:name="_Toc24852"/>
      <w:bookmarkStart w:id="159" w:name="_Toc8243"/>
      <w:r>
        <w:rPr>
          <w:rFonts w:hint="eastAsia"/>
          <w:i/>
          <w:iCs/>
          <w:lang w:val="en-US" w:eastAsia="zh-CN"/>
        </w:rPr>
        <w:t>The L1 R2D control information is transmitted according to the parameters indicated in broadcast information.</w:t>
      </w:r>
      <w:bookmarkEnd w:id="156"/>
      <w:bookmarkEnd w:id="157"/>
      <w:bookmarkEnd w:id="158"/>
      <w:bookmarkEnd w:id="159"/>
    </w:p>
    <w:p>
      <w:pPr>
        <w:spacing w:after="120"/>
        <w:jc w:val="both"/>
        <w:rPr>
          <w:lang w:val="en-US" w:eastAsia="zh-CN"/>
        </w:rPr>
      </w:pPr>
      <w:r>
        <w:rPr>
          <w:rFonts w:hint="eastAsia"/>
          <w:lang w:val="en-US" w:eastAsia="zh-CN"/>
        </w:rPr>
        <w:t>The following is discussed about the time location and frequency resource of L1 R2D control information,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rPr>
            </w:pPr>
            <w:r>
              <w:rPr>
                <w:b/>
                <w:bCs/>
                <w:highlight w:val="green"/>
              </w:rPr>
              <w:t>Agreement</w:t>
            </w:r>
          </w:p>
          <w:p>
            <w:pPr>
              <w:rPr>
                <w:rFonts w:eastAsia="Malgun Gothic"/>
              </w:rPr>
            </w:pPr>
            <w:r>
              <w:rPr>
                <w:rFonts w:eastAsia="Malgun Gothic"/>
              </w:rPr>
              <w:t>For the L1 R2D control information preceding and scheduling the data payload of PRDCH, study the following aspects:</w:t>
            </w:r>
          </w:p>
          <w:p>
            <w:pPr>
              <w:numPr>
                <w:ilvl w:val="0"/>
                <w:numId w:val="6"/>
              </w:numPr>
              <w:jc w:val="both"/>
              <w:rPr>
                <w:rFonts w:eastAsia="Times New Roman"/>
              </w:rPr>
            </w:pPr>
            <w:r>
              <w:rPr>
                <w:rFonts w:eastAsia="Times New Roman"/>
              </w:rPr>
              <w:t>Time location of L1 R2D control information:</w:t>
            </w:r>
          </w:p>
          <w:p>
            <w:pPr>
              <w:numPr>
                <w:ilvl w:val="1"/>
                <w:numId w:val="6"/>
              </w:numPr>
              <w:jc w:val="both"/>
              <w:rPr>
                <w:rFonts w:eastAsia="Malgun Gothic"/>
              </w:rPr>
            </w:pPr>
            <w:r>
              <w:rPr>
                <w:rFonts w:eastAsia="Malgun Gothic"/>
              </w:rPr>
              <w:t xml:space="preserve">Option </w:t>
            </w:r>
            <w:r>
              <w:t>1</w:t>
            </w:r>
            <w:r>
              <w:rPr>
                <w:rFonts w:eastAsia="Malgun Gothic"/>
              </w:rPr>
              <w:t>: L1 R2D control information and data payload of PRDCH are contiguous in time.</w:t>
            </w:r>
          </w:p>
          <w:p>
            <w:pPr>
              <w:numPr>
                <w:ilvl w:val="1"/>
                <w:numId w:val="6"/>
              </w:numPr>
              <w:jc w:val="both"/>
              <w:rPr>
                <w:rFonts w:eastAsia="Malgun Gothic"/>
              </w:rPr>
            </w:pPr>
            <w:r>
              <w:rPr>
                <w:rFonts w:eastAsia="Malgun Gothic"/>
              </w:rPr>
              <w:t xml:space="preserve">Option </w:t>
            </w:r>
            <w:r>
              <w:t>2</w:t>
            </w:r>
            <w:r>
              <w:rPr>
                <w:rFonts w:eastAsia="Malgun Gothic"/>
              </w:rPr>
              <w:t>: L1 R2D control information and data payload of PRDCH are not contiguous in time.</w:t>
            </w:r>
          </w:p>
          <w:p>
            <w:pPr>
              <w:numPr>
                <w:ilvl w:val="0"/>
                <w:numId w:val="6"/>
              </w:numPr>
              <w:jc w:val="both"/>
              <w:rPr>
                <w:rFonts w:eastAsia="Times New Roman"/>
              </w:rPr>
            </w:pPr>
            <w:r>
              <w:rPr>
                <w:rFonts w:eastAsia="Times New Roman"/>
              </w:rPr>
              <w:t>Study frequency resource of L1 R2D control information</w:t>
            </w:r>
          </w:p>
          <w:p>
            <w:pPr>
              <w:numPr>
                <w:ilvl w:val="0"/>
                <w:numId w:val="6"/>
              </w:numPr>
              <w:jc w:val="both"/>
              <w:rPr>
                <w:lang w:val="en-US" w:eastAsia="zh-CN"/>
              </w:rPr>
            </w:pPr>
            <w:r>
              <w:rPr>
                <w:rFonts w:hint="eastAsia" w:eastAsia="Malgun Gothic"/>
              </w:rPr>
              <w:t>W</w:t>
            </w:r>
            <w:r>
              <w:rPr>
                <w:rFonts w:eastAsia="Malgun Gothic"/>
              </w:rPr>
              <w:t>hether L1 R2D control information is included in the PRDCH that carries that data payload, or in another PRDCH, or in another channel</w:t>
            </w:r>
          </w:p>
        </w:tc>
      </w:tr>
    </w:tbl>
    <w:p>
      <w:pPr>
        <w:pStyle w:val="2"/>
        <w:rPr>
          <w:lang w:val="en-US" w:eastAsia="zh-CN"/>
        </w:rPr>
      </w:pPr>
    </w:p>
    <w:p>
      <w:pPr>
        <w:spacing w:after="120"/>
        <w:jc w:val="both"/>
        <w:rPr>
          <w:lang w:val="en-US" w:eastAsia="zh-CN"/>
        </w:rPr>
      </w:pPr>
      <w:r>
        <w:rPr>
          <w:rFonts w:hint="eastAsia"/>
          <w:lang w:val="en-US" w:eastAsia="zh-CN"/>
        </w:rPr>
        <w:t>For simplify, OOK-4 can be also used for L1 R2D control, if the modulation method and bandwidth of L1 R2D control information is same as those for R2D data, a new channel is not needed. And no gap is needed between L1 R2D control information and data payload.</w:t>
      </w:r>
      <w:r>
        <w:rPr>
          <w:lang w:val="en-US" w:eastAsia="zh-CN"/>
        </w:rPr>
        <w:t xml:space="preserve"> </w:t>
      </w:r>
      <w:r>
        <w:rPr>
          <w:rFonts w:hint="eastAsia"/>
          <w:lang w:val="en-US" w:eastAsia="zh-CN"/>
        </w:rPr>
        <w:t>Considering that L1 R2D control information is encoded separately, it is more appropriate to transmit L1 R2D control information on a separate PR2DCH.</w:t>
      </w:r>
    </w:p>
    <w:p>
      <w:pPr>
        <w:pStyle w:val="114"/>
        <w:spacing w:after="120"/>
        <w:rPr>
          <w:i/>
          <w:iCs/>
          <w:lang w:val="en-US" w:eastAsia="zh-CN"/>
        </w:rPr>
      </w:pPr>
      <w:bookmarkStart w:id="160" w:name="_Toc9293"/>
      <w:bookmarkStart w:id="161" w:name="_Toc438"/>
      <w:bookmarkStart w:id="162" w:name="_Toc17108"/>
      <w:bookmarkStart w:id="163" w:name="_Toc31909"/>
      <w:r>
        <w:rPr>
          <w:rFonts w:hint="eastAsia"/>
          <w:i/>
          <w:iCs/>
          <w:lang w:val="en-US" w:eastAsia="zh-CN"/>
        </w:rPr>
        <w:t>For the L1 R2D control information preceding and scheduling the data payload of PRDCH,</w:t>
      </w:r>
      <w:bookmarkEnd w:id="160"/>
      <w:bookmarkEnd w:id="161"/>
      <w:bookmarkEnd w:id="162"/>
      <w:bookmarkEnd w:id="163"/>
      <w:r>
        <w:rPr>
          <w:rFonts w:hint="eastAsia"/>
          <w:i/>
          <w:iCs/>
          <w:lang w:val="en-US" w:eastAsia="zh-CN"/>
        </w:rPr>
        <w:t xml:space="preserve"> </w:t>
      </w:r>
    </w:p>
    <w:p>
      <w:pPr>
        <w:pStyle w:val="114"/>
        <w:numPr>
          <w:ilvl w:val="1"/>
          <w:numId w:val="3"/>
        </w:numPr>
        <w:tabs>
          <w:tab w:val="clear" w:pos="840"/>
        </w:tabs>
        <w:spacing w:after="120"/>
        <w:rPr>
          <w:i/>
          <w:iCs/>
          <w:lang w:val="en-US" w:eastAsia="zh-CN"/>
        </w:rPr>
      </w:pPr>
      <w:bookmarkStart w:id="164" w:name="_Toc27032"/>
      <w:bookmarkStart w:id="165" w:name="_Toc27581"/>
      <w:bookmarkStart w:id="166" w:name="_Toc2211"/>
      <w:bookmarkStart w:id="167" w:name="_Toc2301"/>
      <w:r>
        <w:rPr>
          <w:rFonts w:hint="eastAsia"/>
          <w:i/>
          <w:iCs/>
          <w:lang w:val="en-US" w:eastAsia="zh-CN"/>
        </w:rPr>
        <w:t>L1 R2D control information and data payload of PRDCH are contiguous in time,</w:t>
      </w:r>
      <w:bookmarkEnd w:id="164"/>
      <w:bookmarkEnd w:id="165"/>
      <w:bookmarkEnd w:id="166"/>
      <w:bookmarkEnd w:id="167"/>
    </w:p>
    <w:p>
      <w:pPr>
        <w:pStyle w:val="114"/>
        <w:numPr>
          <w:ilvl w:val="1"/>
          <w:numId w:val="3"/>
        </w:numPr>
        <w:tabs>
          <w:tab w:val="clear" w:pos="840"/>
        </w:tabs>
        <w:spacing w:after="120"/>
        <w:rPr>
          <w:i/>
          <w:iCs/>
          <w:lang w:val="en-US" w:eastAsia="zh-CN"/>
        </w:rPr>
      </w:pPr>
      <w:bookmarkStart w:id="168" w:name="_Toc21447"/>
      <w:bookmarkStart w:id="169" w:name="_Toc21296"/>
      <w:bookmarkStart w:id="170" w:name="_Toc16815"/>
      <w:bookmarkStart w:id="171" w:name="_Toc2712"/>
      <w:r>
        <w:rPr>
          <w:rFonts w:hint="eastAsia"/>
          <w:i/>
          <w:iCs/>
          <w:lang w:val="en-US" w:eastAsia="zh-CN"/>
        </w:rPr>
        <w:t>Frequency resource of L1 R2D control information is same as the frequency resource of data payload,</w:t>
      </w:r>
      <w:bookmarkEnd w:id="168"/>
      <w:bookmarkEnd w:id="169"/>
      <w:bookmarkEnd w:id="170"/>
      <w:bookmarkEnd w:id="171"/>
    </w:p>
    <w:p>
      <w:pPr>
        <w:pStyle w:val="114"/>
        <w:numPr>
          <w:ilvl w:val="1"/>
          <w:numId w:val="3"/>
        </w:numPr>
        <w:tabs>
          <w:tab w:val="clear" w:pos="840"/>
        </w:tabs>
        <w:spacing w:after="120"/>
        <w:rPr>
          <w:i/>
          <w:iCs/>
          <w:lang w:val="en-US" w:eastAsia="zh-CN"/>
        </w:rPr>
      </w:pPr>
      <w:bookmarkStart w:id="172" w:name="_Toc32057"/>
      <w:bookmarkStart w:id="173" w:name="_Toc32701"/>
      <w:bookmarkStart w:id="174" w:name="_Toc20542"/>
      <w:bookmarkStart w:id="175" w:name="_Toc11984"/>
      <w:r>
        <w:rPr>
          <w:rFonts w:hint="eastAsia"/>
          <w:i/>
          <w:iCs/>
          <w:lang w:val="en-US" w:eastAsia="zh-CN"/>
        </w:rPr>
        <w:t xml:space="preserve">L1 R2D control </w:t>
      </w:r>
      <w:r>
        <w:rPr>
          <w:i/>
          <w:iCs/>
          <w:lang w:val="en-US" w:eastAsia="zh-CN"/>
        </w:rPr>
        <w:t>information</w:t>
      </w:r>
      <w:r>
        <w:rPr>
          <w:rFonts w:hint="eastAsia"/>
          <w:i/>
          <w:iCs/>
          <w:lang w:val="en-US" w:eastAsia="zh-CN"/>
        </w:rPr>
        <w:t xml:space="preserve"> is transmitted in separate PRDCH .</w:t>
      </w:r>
      <w:bookmarkEnd w:id="172"/>
      <w:bookmarkEnd w:id="173"/>
      <w:bookmarkEnd w:id="174"/>
      <w:bookmarkEnd w:id="175"/>
    </w:p>
    <w:p>
      <w:pPr>
        <w:numPr>
          <w:ilvl w:val="1"/>
          <w:numId w:val="5"/>
        </w:numPr>
        <w:ind w:left="0"/>
        <w:outlineLvl w:val="1"/>
        <w:rPr>
          <w:b/>
          <w:bCs/>
          <w:sz w:val="24"/>
          <w:szCs w:val="24"/>
          <w:lang w:val="en-US" w:eastAsia="zh-CN"/>
        </w:rPr>
      </w:pPr>
      <w:r>
        <w:rPr>
          <w:rFonts w:hint="eastAsia"/>
          <w:b/>
          <w:bCs/>
          <w:sz w:val="24"/>
          <w:szCs w:val="24"/>
          <w:lang w:val="en-US" w:eastAsia="zh-CN"/>
        </w:rPr>
        <w:t>FDM</w:t>
      </w:r>
    </w:p>
    <w:p>
      <w:pPr>
        <w:spacing w:after="120"/>
        <w:jc w:val="both"/>
        <w:rPr>
          <w:lang w:val="en-US" w:eastAsia="zh-CN"/>
        </w:rPr>
      </w:pPr>
      <w:r>
        <w:rPr>
          <w:rFonts w:hint="eastAsia"/>
          <w:lang w:val="en-US" w:eastAsia="zh-CN"/>
        </w:rPr>
        <w:t>In previous RAN1 meeting, the following agreement was captured,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b/>
                <w:bCs/>
              </w:rPr>
            </w:pPr>
            <w:r>
              <w:rPr>
                <w:b/>
                <w:bCs/>
                <w:highlight w:val="green"/>
              </w:rPr>
              <w:t>Agreement</w:t>
            </w:r>
          </w:p>
          <w:p>
            <w:pPr>
              <w:rPr>
                <w:lang w:eastAsia="ko-KR"/>
              </w:rPr>
            </w:pPr>
            <w:r>
              <w:rPr>
                <w:lang w:eastAsia="ko-KR"/>
              </w:rPr>
              <w:t>Study necessity and feasibility of R2D FDM from the same reader for Device 2b and for Device C considering at least the following aspects:</w:t>
            </w:r>
          </w:p>
          <w:p>
            <w:pPr>
              <w:numPr>
                <w:ilvl w:val="0"/>
                <w:numId w:val="6"/>
              </w:numPr>
              <w:rPr>
                <w:lang w:eastAsia="ko-KR"/>
              </w:rPr>
            </w:pPr>
            <w:r>
              <w:rPr>
                <w:lang w:eastAsia="ko-KR"/>
              </w:rPr>
              <w:t xml:space="preserve">complexity of device to support FDM </w:t>
            </w:r>
          </w:p>
          <w:p>
            <w:pPr>
              <w:numPr>
                <w:ilvl w:val="0"/>
                <w:numId w:val="6"/>
              </w:numPr>
              <w:rPr>
                <w:lang w:val="en-US" w:eastAsia="zh-CN"/>
              </w:rPr>
            </w:pPr>
            <w:r>
              <w:rPr>
                <w:lang w:eastAsia="ko-KR"/>
              </w:rPr>
              <w:t>how a device determines the frequency resource for receiving one of the FDMed R2D transmissions</w:t>
            </w:r>
          </w:p>
        </w:tc>
      </w:tr>
    </w:tbl>
    <w:p>
      <w:pPr>
        <w:pStyle w:val="2"/>
        <w:rPr>
          <w:lang w:val="en-US" w:eastAsia="zh-CN"/>
        </w:rPr>
      </w:pPr>
    </w:p>
    <w:p>
      <w:pPr>
        <w:spacing w:after="120"/>
        <w:jc w:val="both"/>
        <w:rPr>
          <w:lang w:val="en-US" w:eastAsia="zh-CN"/>
        </w:rPr>
      </w:pPr>
      <w:r>
        <w:rPr>
          <w:rFonts w:hint="eastAsia"/>
          <w:lang w:val="en-US" w:eastAsia="zh-CN"/>
        </w:rPr>
        <w:t>In the Release 20 A</w:t>
      </w:r>
      <w:r>
        <w:rPr>
          <w:rFonts w:hint="eastAsia"/>
          <w:lang w:val="en-US" w:eastAsia="zh-CN"/>
        </w:rPr>
        <w:noBreakHyphen/>
      </w:r>
      <w:r>
        <w:rPr>
          <w:rFonts w:hint="eastAsia"/>
          <w:lang w:val="en-US" w:eastAsia="zh-CN"/>
        </w:rPr>
        <w:t>IoT work item, outdoor scenarios are considered where NR UEs may be present, hence coexistence with NR must be addressed</w:t>
      </w:r>
      <w:r>
        <w:rPr>
          <w:lang w:val="en-US" w:eastAsia="zh-CN"/>
        </w:rPr>
        <w:t>.</w:t>
      </w:r>
      <w:r>
        <w:rPr>
          <w:rFonts w:hint="eastAsia"/>
          <w:lang w:val="en-US" w:eastAsia="zh-CN"/>
        </w:rPr>
        <w:t xml:space="preserve"> </w:t>
      </w:r>
      <w:r>
        <w:rPr>
          <w:lang w:val="en-US" w:eastAsia="zh-CN"/>
        </w:rPr>
        <w:t>Therefore,</w:t>
      </w:r>
      <w:r>
        <w:rPr>
          <w:rFonts w:hint="eastAsia"/>
          <w:lang w:val="en-US" w:eastAsia="zh-CN"/>
        </w:rPr>
        <w:t xml:space="preserve"> </w:t>
      </w:r>
      <w:r>
        <w:rPr>
          <w:rFonts w:hint="eastAsia"/>
        </w:rPr>
        <w:t>Device 2b/C</w:t>
      </w:r>
      <w:r>
        <w:rPr>
          <w:rFonts w:hint="eastAsia"/>
          <w:lang w:val="en-US" w:eastAsia="zh-CN"/>
        </w:rPr>
        <w:t xml:space="preserve"> should </w:t>
      </w:r>
      <w:r>
        <w:rPr>
          <w:rFonts w:hint="eastAsia"/>
        </w:rPr>
        <w:t>support R2D RF BPF</w:t>
      </w:r>
      <w:r>
        <w:rPr>
          <w:rFonts w:hint="eastAsia"/>
          <w:lang w:val="en-US" w:eastAsia="zh-CN"/>
        </w:rPr>
        <w:t>.</w:t>
      </w:r>
    </w:p>
    <w:p>
      <w:pPr>
        <w:pStyle w:val="117"/>
        <w:tabs>
          <w:tab w:val="left" w:pos="420"/>
          <w:tab w:val="left" w:pos="1417"/>
        </w:tabs>
        <w:spacing w:after="120"/>
        <w:jc w:val="both"/>
        <w:rPr>
          <w:i/>
          <w:iCs/>
          <w:lang w:val="en-US" w:eastAsia="zh-CN"/>
        </w:rPr>
      </w:pPr>
      <w:bookmarkStart w:id="176" w:name="_Toc21602"/>
      <w:bookmarkStart w:id="177" w:name="_Toc2071"/>
      <w:bookmarkStart w:id="178" w:name="_Toc8485"/>
      <w:bookmarkStart w:id="179" w:name="_Toc24254"/>
      <w:bookmarkStart w:id="180" w:name="_Toc26176"/>
      <w:r>
        <w:rPr>
          <w:rFonts w:hint="eastAsia"/>
          <w:i/>
          <w:iCs/>
          <w:lang w:val="en-US" w:eastAsia="zh-CN"/>
        </w:rPr>
        <w:t xml:space="preserve">To support coexistence with NR UEs, </w:t>
      </w:r>
      <w:r>
        <w:rPr>
          <w:rFonts w:hint="eastAsia" w:eastAsia="等线"/>
          <w:i/>
          <w:iCs/>
        </w:rPr>
        <w:t>Device 2b/C</w:t>
      </w:r>
      <w:r>
        <w:rPr>
          <w:rFonts w:hint="eastAsia" w:eastAsia="等线"/>
          <w:i/>
          <w:iCs/>
          <w:lang w:val="en-US" w:eastAsia="zh-CN"/>
        </w:rPr>
        <w:t xml:space="preserve"> requires</w:t>
      </w:r>
      <w:r>
        <w:rPr>
          <w:rFonts w:hint="eastAsia" w:eastAsia="等线"/>
          <w:i/>
          <w:iCs/>
        </w:rPr>
        <w:t xml:space="preserve"> R2D RF BPF</w:t>
      </w:r>
      <w:r>
        <w:rPr>
          <w:rFonts w:hint="eastAsia"/>
          <w:i/>
          <w:iCs/>
          <w:lang w:val="en-US" w:eastAsia="zh-CN"/>
        </w:rPr>
        <w:t>.</w:t>
      </w:r>
      <w:bookmarkEnd w:id="176"/>
      <w:bookmarkEnd w:id="177"/>
      <w:bookmarkEnd w:id="178"/>
      <w:bookmarkEnd w:id="179"/>
      <w:bookmarkEnd w:id="180"/>
    </w:p>
    <w:p>
      <w:pPr>
        <w:tabs>
          <w:tab w:val="left" w:pos="0"/>
        </w:tabs>
        <w:spacing w:after="120"/>
        <w:jc w:val="both"/>
        <w:rPr>
          <w:lang w:val="en-US" w:eastAsia="zh-CN"/>
        </w:rPr>
      </w:pPr>
      <w:r>
        <w:rPr>
          <w:rFonts w:hint="eastAsia"/>
          <w:lang w:val="en-US" w:eastAsia="zh-CN"/>
        </w:rPr>
        <w:t>In the Release 19 A</w:t>
      </w:r>
      <w:r>
        <w:rPr>
          <w:rFonts w:hint="eastAsia"/>
          <w:lang w:val="en-US" w:eastAsia="zh-CN"/>
        </w:rPr>
        <w:noBreakHyphen/>
      </w:r>
      <w:r>
        <w:rPr>
          <w:rFonts w:hint="eastAsia"/>
          <w:lang w:val="en-US" w:eastAsia="zh-CN"/>
        </w:rPr>
        <w:t>IoT work item, FDM was used for D2R, improving spectrum utilization. In A</w:t>
      </w:r>
      <w:r>
        <w:rPr>
          <w:rFonts w:hint="eastAsia"/>
          <w:lang w:val="en-US" w:eastAsia="zh-CN"/>
        </w:rPr>
        <w:noBreakHyphen/>
      </w:r>
      <w:r>
        <w:rPr>
          <w:rFonts w:hint="eastAsia"/>
          <w:lang w:val="en-US" w:eastAsia="zh-CN"/>
        </w:rPr>
        <w:t>IoT systems, the capacity bottleneck lies on the R2D link. The half</w:t>
      </w:r>
      <w:r>
        <w:rPr>
          <w:rFonts w:hint="eastAsia"/>
          <w:lang w:val="en-US" w:eastAsia="zh-CN"/>
        </w:rPr>
        <w:noBreakHyphen/>
      </w:r>
      <w:r>
        <w:rPr>
          <w:rFonts w:hint="eastAsia"/>
          <w:lang w:val="en-US" w:eastAsia="zh-CN"/>
        </w:rPr>
        <w:t>duplex operating mode allows the reader to serve only one device at a time, which limits capacity and increases latency.</w:t>
      </w:r>
      <w:r>
        <w:rPr>
          <w:lang w:val="en-US" w:eastAsia="zh-CN"/>
        </w:rPr>
        <w:t xml:space="preserve"> </w:t>
      </w:r>
      <w:r>
        <w:rPr>
          <w:rFonts w:hint="eastAsia"/>
          <w:lang w:val="en-US" w:eastAsia="zh-CN"/>
        </w:rPr>
        <w:t xml:space="preserve">Devices may </w:t>
      </w:r>
      <w:r>
        <w:rPr>
          <w:lang w:val="en-US" w:eastAsia="zh-CN"/>
        </w:rPr>
        <w:t>need to</w:t>
      </w:r>
      <w:r>
        <w:rPr>
          <w:rFonts w:hint="eastAsia"/>
          <w:lang w:val="en-US" w:eastAsia="zh-CN"/>
        </w:rPr>
        <w:t xml:space="preserve"> wait </w:t>
      </w:r>
      <w:r>
        <w:rPr>
          <w:lang w:val="en-US" w:eastAsia="zh-CN"/>
        </w:rPr>
        <w:t xml:space="preserve">for </w:t>
      </w:r>
      <w:r>
        <w:rPr>
          <w:rFonts w:hint="eastAsia"/>
          <w:lang w:val="en-US" w:eastAsia="zh-CN"/>
        </w:rPr>
        <w:t>long time, which is also unfavorable for energy savings.</w:t>
      </w:r>
      <w:r>
        <w:rPr>
          <w:lang w:val="en-US" w:eastAsia="zh-CN"/>
        </w:rPr>
        <w:t xml:space="preserve"> </w:t>
      </w:r>
      <w:r>
        <w:rPr>
          <w:rFonts w:hint="eastAsia"/>
          <w:lang w:val="en-US" w:eastAsia="zh-CN"/>
        </w:rPr>
        <w:t xml:space="preserve">To enhance system capacity, FDM is a potential solution. </w:t>
      </w:r>
    </w:p>
    <w:p>
      <w:pPr>
        <w:pStyle w:val="117"/>
        <w:tabs>
          <w:tab w:val="left" w:pos="420"/>
          <w:tab w:val="left" w:pos="1417"/>
        </w:tabs>
        <w:spacing w:after="120"/>
        <w:jc w:val="both"/>
        <w:rPr>
          <w:i/>
          <w:iCs/>
          <w:lang w:val="en-US" w:eastAsia="zh-CN"/>
        </w:rPr>
      </w:pPr>
      <w:bookmarkStart w:id="181" w:name="_Toc20478"/>
      <w:bookmarkStart w:id="182" w:name="_Toc11529"/>
      <w:bookmarkStart w:id="183" w:name="_Toc11754"/>
      <w:bookmarkStart w:id="184" w:name="_Toc30323"/>
      <w:bookmarkStart w:id="185" w:name="_Toc4870"/>
      <w:r>
        <w:rPr>
          <w:i/>
          <w:iCs/>
          <w:lang w:val="en-US" w:eastAsia="zh-CN"/>
        </w:rPr>
        <w:t>In A</w:t>
      </w:r>
      <w:r>
        <w:rPr>
          <w:i/>
          <w:iCs/>
          <w:lang w:val="en-US" w:eastAsia="zh-CN"/>
        </w:rPr>
        <w:noBreakHyphen/>
      </w:r>
      <w:r>
        <w:rPr>
          <w:i/>
          <w:iCs/>
          <w:lang w:val="en-US" w:eastAsia="zh-CN"/>
        </w:rPr>
        <w:t>IoT systems, the capacity bottleneck lies on the R2D link.</w:t>
      </w:r>
      <w:bookmarkEnd w:id="181"/>
      <w:bookmarkEnd w:id="182"/>
      <w:bookmarkEnd w:id="183"/>
      <w:bookmarkEnd w:id="184"/>
      <w:bookmarkEnd w:id="185"/>
    </w:p>
    <w:p>
      <w:pPr>
        <w:tabs>
          <w:tab w:val="left" w:pos="0"/>
        </w:tabs>
        <w:spacing w:after="120"/>
        <w:jc w:val="both"/>
        <w:rPr>
          <w:lang w:val="en-US" w:eastAsia="zh-CN"/>
        </w:rPr>
      </w:pPr>
      <w:r>
        <w:rPr>
          <w:rFonts w:hint="eastAsia"/>
          <w:lang w:val="en-US" w:eastAsia="zh-CN"/>
        </w:rPr>
        <w:t>One concern regarding the use of FDM in R2D is the potential increase in device complexity required to support it. However, even without using FDM, the device still needs to perform frequency scanning to determine the bandwidth and location of the R2D transmission resources. Therefore, as long as the device does not frequently switch among different FDM configurations, enabling FDM will not introduce significant additional complexity. Therefore, at least FDM with 2 frequency resources can be considered.</w:t>
      </w:r>
    </w:p>
    <w:p>
      <w:pPr>
        <w:pStyle w:val="117"/>
        <w:tabs>
          <w:tab w:val="left" w:pos="420"/>
          <w:tab w:val="left" w:pos="1417"/>
        </w:tabs>
        <w:spacing w:after="120"/>
        <w:jc w:val="both"/>
        <w:rPr>
          <w:i/>
          <w:iCs/>
          <w:lang w:val="en-US" w:eastAsia="zh-CN"/>
        </w:rPr>
      </w:pPr>
      <w:bookmarkStart w:id="186" w:name="_Toc14007"/>
      <w:bookmarkStart w:id="187" w:name="_Toc10961"/>
      <w:bookmarkStart w:id="188" w:name="_Toc9075"/>
      <w:bookmarkStart w:id="189" w:name="_Toc32685"/>
      <w:bookmarkStart w:id="190" w:name="_Toc30078"/>
      <w:r>
        <w:rPr>
          <w:rFonts w:hint="eastAsia"/>
          <w:i/>
          <w:iCs/>
          <w:lang w:val="en-US" w:eastAsia="zh-CN"/>
        </w:rPr>
        <w:t>Even without using FDM, the device still needs to perform frequency scanning to determine the bandwidth and location of the R2D transmission resources. Therefore, as long as the device does not frequently switch among different FDM configurations, enabling FDM will not introduce significant additional complexity.</w:t>
      </w:r>
      <w:bookmarkEnd w:id="186"/>
      <w:bookmarkEnd w:id="187"/>
      <w:bookmarkEnd w:id="188"/>
      <w:bookmarkEnd w:id="189"/>
      <w:bookmarkEnd w:id="190"/>
    </w:p>
    <w:p>
      <w:pPr>
        <w:pStyle w:val="114"/>
        <w:tabs>
          <w:tab w:val="clear" w:pos="1417"/>
        </w:tabs>
        <w:spacing w:after="120"/>
        <w:jc w:val="both"/>
        <w:rPr>
          <w:i/>
          <w:iCs/>
          <w:lang w:val="en-US" w:eastAsia="zh-CN"/>
        </w:rPr>
      </w:pPr>
      <w:bookmarkStart w:id="191" w:name="_Toc28946"/>
      <w:bookmarkStart w:id="192" w:name="_Toc20976"/>
      <w:bookmarkStart w:id="193" w:name="_Toc18001"/>
      <w:bookmarkStart w:id="194" w:name="_Toc12349"/>
      <w:r>
        <w:rPr>
          <w:rFonts w:hint="eastAsia"/>
          <w:i/>
          <w:iCs/>
          <w:lang w:val="en-US" w:eastAsia="zh-CN"/>
        </w:rPr>
        <w:t xml:space="preserve">R2D FDM can be considered </w:t>
      </w:r>
      <w:r>
        <w:rPr>
          <w:i/>
          <w:iCs/>
          <w:lang w:val="en-US" w:eastAsia="zh-CN"/>
        </w:rPr>
        <w:t>in Rel-20</w:t>
      </w:r>
      <w:r>
        <w:rPr>
          <w:rFonts w:hint="eastAsia"/>
          <w:i/>
          <w:iCs/>
          <w:lang w:val="en-US" w:eastAsia="zh-CN"/>
        </w:rPr>
        <w:t>.</w:t>
      </w:r>
      <w:bookmarkEnd w:id="191"/>
      <w:bookmarkEnd w:id="192"/>
      <w:bookmarkEnd w:id="193"/>
      <w:bookmarkEnd w:id="194"/>
    </w:p>
    <w:p>
      <w:pPr>
        <w:tabs>
          <w:tab w:val="left" w:pos="0"/>
        </w:tabs>
        <w:spacing w:after="120"/>
        <w:jc w:val="both"/>
        <w:rPr>
          <w:lang w:val="en-US" w:eastAsia="zh-CN"/>
        </w:rPr>
      </w:pPr>
      <w:r>
        <w:rPr>
          <w:rFonts w:hint="eastAsia"/>
          <w:lang w:val="en-US" w:eastAsia="zh-CN"/>
        </w:rPr>
        <w:t>If FDM is adopted in the A-IoT system, the implementation can handle FDM between different readers. For devices within the same reader, a clear method for FDM needs to be defined. For example, if Msg1 uses FDM, the corresponding Msg2 can also be transmitted using FDM. Each D2R frequency location is associated with an R2D frequency location, and the device determines the frequency location of Msg2 based on the frequency location of Msg1. Other FDM methods, such as applying FDM in inventory or command procedures, how to determine the frequency resource when FDM is supported, can be FFS.</w:t>
      </w:r>
    </w:p>
    <w:p>
      <w:pPr>
        <w:pStyle w:val="114"/>
        <w:numPr>
          <w:ilvl w:val="0"/>
          <w:numId w:val="0"/>
        </w:numPr>
        <w:spacing w:after="120"/>
        <w:jc w:val="both"/>
        <w:rPr>
          <w:i/>
          <w:iCs/>
          <w:lang w:val="en-US" w:eastAsia="zh-CN"/>
        </w:rPr>
      </w:pPr>
    </w:p>
    <w:p>
      <w:pPr>
        <w:keepNext/>
        <w:keepLines/>
        <w:numPr>
          <w:ilvl w:val="0"/>
          <w:numId w:val="5"/>
        </w:numPr>
        <w:pBdr>
          <w:top w:val="single" w:color="auto" w:sz="12" w:space="3"/>
        </w:pBdr>
        <w:spacing w:before="120" w:beforeLines="50" w:after="120" w:afterLines="50" w:line="259" w:lineRule="auto"/>
        <w:ind w:left="0"/>
        <w:jc w:val="both"/>
        <w:outlineLvl w:val="0"/>
        <w:rPr>
          <w:rFonts w:eastAsia="宋体"/>
          <w:kern w:val="2"/>
          <w:lang w:val="en-US" w:eastAsia="zh-CN"/>
        </w:rPr>
      </w:pPr>
      <w:r>
        <w:rPr>
          <w:rFonts w:hint="eastAsia" w:ascii="Arial" w:hAnsi="Arial" w:eastAsia="宋体"/>
          <w:kern w:val="2"/>
          <w:sz w:val="32"/>
          <w:lang w:val="en-US" w:eastAsia="zh-CN"/>
        </w:rPr>
        <w:t>Conclusion</w:t>
      </w:r>
    </w:p>
    <w:p>
      <w:pPr>
        <w:numPr>
          <w:ilvl w:val="255"/>
          <w:numId w:val="0"/>
        </w:numPr>
        <w:spacing w:after="120"/>
        <w:jc w:val="both"/>
        <w:rPr>
          <w:lang w:val="en-US" w:eastAsia="zh-CN"/>
        </w:rPr>
      </w:pPr>
      <w:r>
        <w:rPr>
          <w:rFonts w:hint="eastAsia" w:eastAsia="宋体"/>
          <w:kern w:val="2"/>
          <w:lang w:val="en-US" w:eastAsia="zh-CN"/>
        </w:rPr>
        <w:t>In this contribution, we discuss the air interface design for Rel-20 A-IoT, including R2D signal, R2D coding, R2D control information, and other issues with R2D transmission</w:t>
      </w:r>
      <w:r>
        <w:rPr>
          <w:rFonts w:hint="eastAsia"/>
          <w:lang w:val="en-US" w:eastAsia="zh-CN"/>
        </w:rPr>
        <w:t>. And the relevant observations and proposals are given below:</w:t>
      </w:r>
    </w:p>
    <w:p>
      <w:pPr>
        <w:pStyle w:val="21"/>
        <w:tabs>
          <w:tab w:val="right" w:leader="dot" w:pos="10080"/>
          <w:tab w:val="clear" w:pos="0"/>
          <w:tab w:val="clear" w:pos="9660"/>
        </w:tabs>
        <w:jc w:val="both"/>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_Toc18824 </w:instrText>
      </w:r>
      <w:r>
        <w:rPr>
          <w:szCs w:val="21"/>
        </w:rPr>
        <w:fldChar w:fldCharType="separate"/>
      </w:r>
      <w:r>
        <w:rPr>
          <w:rFonts w:hint="default" w:ascii="Times New Roman" w:hAnsi="Times New Roman" w:eastAsia="宋体" w:cs="Times New Roman"/>
          <w:bCs/>
          <w:i/>
          <w:iCs/>
          <w:lang w:val="en-US" w:eastAsia="zh-CN"/>
        </w:rPr>
        <w:t xml:space="preserve">Observation 1: </w:t>
      </w:r>
      <w:r>
        <w:rPr>
          <w:i/>
          <w:iCs/>
          <w:lang w:val="en-US" w:eastAsia="zh-CN"/>
        </w:rPr>
        <w:t>FEC with bit collection provides ~1dB performance gain @BLER = 0.01 compared with FEC without bit collection with TBS=96bits.</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_Toc6775 </w:instrText>
      </w:r>
      <w:r>
        <w:rPr>
          <w:szCs w:val="21"/>
        </w:rPr>
        <w:fldChar w:fldCharType="separate"/>
      </w:r>
      <w:r>
        <w:rPr>
          <w:rFonts w:hint="default" w:ascii="Times New Roman" w:hAnsi="Times New Roman" w:eastAsia="宋体" w:cs="Times New Roman"/>
          <w:bCs/>
          <w:i/>
          <w:iCs/>
          <w:lang w:val="en-US" w:eastAsia="zh-CN"/>
        </w:rPr>
        <w:t xml:space="preserve">Observation 2: </w:t>
      </w:r>
      <w:r>
        <w:rPr>
          <w:i/>
          <w:iCs/>
          <w:lang w:val="en-US" w:eastAsia="zh-CN"/>
        </w:rPr>
        <w:t>FEC with bit collection provides ~2dB performance gain @BLER = 0.1 compared with FEC without bit collection with TBS=400bits.</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_Toc22092 </w:instrText>
      </w:r>
      <w:r>
        <w:rPr>
          <w:szCs w:val="21"/>
        </w:rPr>
        <w:fldChar w:fldCharType="separate"/>
      </w:r>
      <w:r>
        <w:rPr>
          <w:rFonts w:hint="default" w:ascii="Times New Roman" w:hAnsi="Times New Roman" w:eastAsia="宋体" w:cs="Times New Roman"/>
          <w:bCs/>
          <w:i/>
          <w:iCs/>
          <w:lang w:val="en-US" w:eastAsia="zh-CN"/>
        </w:rPr>
        <w:t xml:space="preserve">Observation 3: </w:t>
      </w:r>
      <w:r>
        <w:rPr>
          <w:i/>
          <w:iCs/>
          <w:lang w:val="en-US" w:eastAsia="zh-CN"/>
        </w:rPr>
        <w:t>FEC with bit collection and 2 segments has similar performance compared with FEC with bit collection with TBS=400bits.</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_Toc4566 </w:instrText>
      </w:r>
      <w:r>
        <w:rPr>
          <w:szCs w:val="21"/>
        </w:rPr>
        <w:fldChar w:fldCharType="separate"/>
      </w:r>
      <w:r>
        <w:rPr>
          <w:rFonts w:hint="default" w:ascii="Times New Roman" w:hAnsi="Times New Roman" w:eastAsia="宋体" w:cs="Times New Roman"/>
          <w:bCs/>
          <w:i/>
          <w:iCs/>
          <w:lang w:val="en-US" w:eastAsia="zh-CN"/>
        </w:rPr>
        <w:t xml:space="preserve">Observation 4: </w:t>
      </w:r>
      <w:r>
        <w:rPr>
          <w:rFonts w:hint="eastAsia"/>
          <w:i/>
          <w:iCs/>
          <w:lang w:val="en-US" w:eastAsia="zh-CN"/>
        </w:rPr>
        <w:t>Due to the fact that bit collection does not require interleaving, the complexity of bit collection is lower than interleaving.</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_Toc24905 </w:instrText>
      </w:r>
      <w:r>
        <w:rPr>
          <w:szCs w:val="21"/>
        </w:rPr>
        <w:fldChar w:fldCharType="separate"/>
      </w:r>
      <w:r>
        <w:rPr>
          <w:rFonts w:hint="default" w:ascii="Times New Roman" w:hAnsi="Times New Roman" w:eastAsia="宋体" w:cs="Times New Roman"/>
          <w:bCs/>
          <w:i/>
          <w:iCs/>
          <w:lang w:val="en-US" w:eastAsia="zh-CN"/>
        </w:rPr>
        <w:t xml:space="preserve">Observation 5: </w:t>
      </w:r>
      <w:r>
        <w:rPr>
          <w:i/>
          <w:iCs/>
          <w:lang w:val="en-US" w:eastAsia="zh-CN"/>
        </w:rPr>
        <w:t>For option 1, the flexibility of data relies on the flexibility of chip duration of L1 R2D control information.</w:t>
      </w:r>
      <w:r>
        <w:rPr>
          <w:szCs w:val="21"/>
        </w:rPr>
        <w:fldChar w:fldCharType="end"/>
      </w:r>
    </w:p>
    <w:p>
      <w:pPr>
        <w:pStyle w:val="21"/>
        <w:tabs>
          <w:tab w:val="right" w:leader="dot" w:pos="10080"/>
          <w:tab w:val="clear" w:pos="0"/>
          <w:tab w:val="clear" w:pos="9660"/>
        </w:tabs>
        <w:jc w:val="both"/>
        <w:rPr>
          <w:rFonts w:hint="eastAsia" w:eastAsiaTheme="minorEastAsia"/>
          <w:lang w:val="en-US" w:eastAsia="zh-CN"/>
        </w:rPr>
      </w:pPr>
      <w:r>
        <w:rPr>
          <w:szCs w:val="21"/>
        </w:rPr>
        <w:fldChar w:fldCharType="begin"/>
      </w:r>
      <w:r>
        <w:rPr>
          <w:szCs w:val="21"/>
        </w:rPr>
        <w:instrText xml:space="preserve"> HYPERLINK \l _Toc16170 </w:instrText>
      </w:r>
      <w:r>
        <w:rPr>
          <w:szCs w:val="21"/>
        </w:rPr>
        <w:fldChar w:fldCharType="separate"/>
      </w:r>
      <w:r>
        <w:rPr>
          <w:rFonts w:hint="default" w:ascii="Times New Roman" w:hAnsi="Times New Roman" w:eastAsia="宋体" w:cs="Times New Roman"/>
          <w:bCs/>
          <w:i/>
          <w:iCs/>
          <w:lang w:val="en-US" w:eastAsia="zh-CN"/>
        </w:rPr>
        <w:t xml:space="preserve">Observation 6: </w:t>
      </w:r>
      <w:r>
        <w:rPr>
          <w:i/>
          <w:iCs/>
          <w:lang w:val="en-US" w:eastAsia="zh-CN"/>
        </w:rPr>
        <w:t>If TB size, repetition rate, and code rate are also indicated by L1 R2D control information, Option 2 can better coordinate these information than Option 1</w:t>
      </w:r>
      <w:r>
        <w:rPr>
          <w:szCs w:val="21"/>
        </w:rPr>
        <w:fldChar w:fldCharType="end"/>
      </w:r>
      <w:r>
        <w:rPr>
          <w:rFonts w:hint="eastAsia"/>
          <w:szCs w:val="21"/>
          <w:lang w:val="en-US" w:eastAsia="zh-CN"/>
        </w:rPr>
        <w:t>.</w:t>
      </w:r>
    </w:p>
    <w:p>
      <w:pPr>
        <w:pStyle w:val="21"/>
        <w:tabs>
          <w:tab w:val="right" w:leader="dot" w:pos="10080"/>
          <w:tab w:val="clear" w:pos="0"/>
          <w:tab w:val="clear" w:pos="9660"/>
        </w:tabs>
        <w:jc w:val="both"/>
      </w:pPr>
      <w:r>
        <w:rPr>
          <w:szCs w:val="21"/>
        </w:rPr>
        <w:fldChar w:fldCharType="begin"/>
      </w:r>
      <w:r>
        <w:rPr>
          <w:szCs w:val="21"/>
        </w:rPr>
        <w:instrText xml:space="preserve"> HYPERLINK \l _Toc2439 </w:instrText>
      </w:r>
      <w:r>
        <w:rPr>
          <w:szCs w:val="21"/>
        </w:rPr>
        <w:fldChar w:fldCharType="separate"/>
      </w:r>
      <w:r>
        <w:rPr>
          <w:rFonts w:hint="default" w:ascii="Times New Roman" w:hAnsi="Times New Roman" w:eastAsia="宋体" w:cs="Times New Roman"/>
          <w:bCs/>
          <w:i/>
          <w:iCs/>
          <w:lang w:val="en-US" w:eastAsia="zh-CN"/>
        </w:rPr>
        <w:t xml:space="preserve">Observation 7: </w:t>
      </w:r>
      <w:r>
        <w:rPr>
          <w:rFonts w:eastAsia="等线"/>
          <w:i/>
          <w:iCs/>
          <w:szCs w:val="20"/>
          <w:lang w:val="en-US" w:eastAsia="zh-CN"/>
        </w:rPr>
        <w:t>The Release 19 SIP sequence performance at BLER=10% can satisfy the coverage requirements for R2D.</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_Toc25694 </w:instrText>
      </w:r>
      <w:r>
        <w:rPr>
          <w:szCs w:val="21"/>
        </w:rPr>
        <w:fldChar w:fldCharType="separate"/>
      </w:r>
      <w:r>
        <w:rPr>
          <w:rFonts w:hint="default" w:ascii="Times New Roman" w:hAnsi="Times New Roman" w:eastAsia="宋体" w:cs="Times New Roman"/>
          <w:bCs/>
          <w:i/>
          <w:iCs/>
          <w:lang w:val="en-US" w:eastAsia="zh-CN"/>
        </w:rPr>
        <w:t xml:space="preserve">Observation 8: </w:t>
      </w:r>
      <w:r>
        <w:rPr>
          <w:rFonts w:hint="eastAsia" w:eastAsia="等线"/>
          <w:i/>
          <w:iCs/>
          <w:szCs w:val="20"/>
          <w:lang w:val="en-US" w:eastAsia="zh-CN"/>
        </w:rPr>
        <w:t>The Release 19 SIP sequence performance at BLER=1% can not satisfy the coverage requirements for R2D.</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_Toc13377 </w:instrText>
      </w:r>
      <w:r>
        <w:rPr>
          <w:szCs w:val="21"/>
        </w:rPr>
        <w:fldChar w:fldCharType="separate"/>
      </w:r>
      <w:r>
        <w:rPr>
          <w:rFonts w:hint="default" w:ascii="Times New Roman" w:hAnsi="Times New Roman" w:eastAsia="宋体" w:cs="Times New Roman"/>
          <w:bCs/>
          <w:i/>
          <w:iCs/>
          <w:lang w:val="en-US" w:eastAsia="zh-CN"/>
        </w:rPr>
        <w:t xml:space="preserve">Observation 9: </w:t>
      </w:r>
      <w:r>
        <w:rPr>
          <w:i/>
          <w:iCs/>
          <w:lang w:val="en-US" w:eastAsia="zh-CN"/>
        </w:rPr>
        <w:t xml:space="preserve">The generation method and bandwidth of the CFO calibration signal differ significantly from those of other R2D </w:t>
      </w:r>
      <w:r>
        <w:rPr>
          <w:i/>
          <w:iCs/>
          <w:lang w:val="en-US" w:eastAsia="ko-KR"/>
        </w:rPr>
        <w:t>transmission</w:t>
      </w:r>
      <w:r>
        <w:rPr>
          <w:i/>
          <w:iCs/>
          <w:lang w:val="en-US" w:eastAsia="zh-CN"/>
        </w:rPr>
        <w:t>.</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_Toc14547 </w:instrText>
      </w:r>
      <w:r>
        <w:rPr>
          <w:szCs w:val="21"/>
        </w:rPr>
        <w:fldChar w:fldCharType="separate"/>
      </w:r>
      <w:r>
        <w:rPr>
          <w:rFonts w:hint="default" w:ascii="Times New Roman" w:hAnsi="Times New Roman" w:eastAsia="宋体" w:cs="Times New Roman"/>
          <w:bCs/>
          <w:i/>
          <w:iCs/>
          <w:lang w:val="en-US" w:eastAsia="ko-KR"/>
        </w:rPr>
        <w:t xml:space="preserve">Observation 10: </w:t>
      </w:r>
      <w:r>
        <w:rPr>
          <w:i/>
          <w:iCs/>
          <w:lang w:val="en-US" w:eastAsia="zh-CN"/>
        </w:rPr>
        <w:t>The gap between the CFO calibration signal and D2R transmission is hard to be controlled if option 4 or option 5 is used.</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_Toc19995 </w:instrText>
      </w:r>
      <w:r>
        <w:rPr>
          <w:szCs w:val="21"/>
        </w:rPr>
        <w:fldChar w:fldCharType="separate"/>
      </w:r>
      <w:r>
        <w:rPr>
          <w:rFonts w:hint="default" w:ascii="Times New Roman" w:hAnsi="Times New Roman" w:eastAsia="宋体" w:cs="Times New Roman"/>
          <w:bCs/>
          <w:i/>
          <w:iCs/>
          <w:lang w:val="en-US" w:eastAsia="zh-CN"/>
        </w:rPr>
        <w:t xml:space="preserve">Observation 11: </w:t>
      </w:r>
      <w:r>
        <w:rPr>
          <w:rFonts w:hint="eastAsia"/>
          <w:i/>
          <w:iCs/>
          <w:lang w:val="en-US" w:eastAsia="zh-CN"/>
        </w:rPr>
        <w:t>Measurement is associated with mobility and UL power control.</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_Toc26176 </w:instrText>
      </w:r>
      <w:r>
        <w:rPr>
          <w:szCs w:val="21"/>
        </w:rPr>
        <w:fldChar w:fldCharType="separate"/>
      </w:r>
      <w:r>
        <w:rPr>
          <w:rFonts w:hint="default" w:ascii="Times New Roman" w:hAnsi="Times New Roman" w:eastAsia="宋体" w:cs="Times New Roman"/>
          <w:bCs/>
          <w:i/>
          <w:iCs/>
          <w:lang w:val="en-US" w:eastAsia="zh-CN"/>
        </w:rPr>
        <w:t xml:space="preserve">Observation 12: </w:t>
      </w:r>
      <w:r>
        <w:rPr>
          <w:rFonts w:hint="eastAsia"/>
          <w:i/>
          <w:iCs/>
          <w:lang w:val="en-US" w:eastAsia="zh-CN"/>
        </w:rPr>
        <w:t xml:space="preserve">To support coexistence with NR UEs, </w:t>
      </w:r>
      <w:r>
        <w:rPr>
          <w:rFonts w:hint="eastAsia" w:eastAsia="等线"/>
          <w:i/>
          <w:iCs/>
        </w:rPr>
        <w:t>Device 2b/C</w:t>
      </w:r>
      <w:r>
        <w:rPr>
          <w:rFonts w:hint="eastAsia" w:eastAsia="等线"/>
          <w:i/>
          <w:iCs/>
          <w:lang w:val="en-US" w:eastAsia="zh-CN"/>
        </w:rPr>
        <w:t xml:space="preserve"> requires</w:t>
      </w:r>
      <w:r>
        <w:rPr>
          <w:rFonts w:hint="eastAsia" w:eastAsia="等线"/>
          <w:i/>
          <w:iCs/>
        </w:rPr>
        <w:t xml:space="preserve"> R2D RF BPF</w:t>
      </w:r>
      <w:r>
        <w:rPr>
          <w:rFonts w:hint="eastAsia"/>
          <w:i/>
          <w:iCs/>
          <w:lang w:val="en-US" w:eastAsia="zh-CN"/>
        </w:rPr>
        <w:t>.</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_Toc4870 </w:instrText>
      </w:r>
      <w:r>
        <w:rPr>
          <w:szCs w:val="21"/>
        </w:rPr>
        <w:fldChar w:fldCharType="separate"/>
      </w:r>
      <w:r>
        <w:rPr>
          <w:rFonts w:hint="default" w:ascii="Times New Roman" w:hAnsi="Times New Roman" w:eastAsia="宋体" w:cs="Times New Roman"/>
          <w:bCs/>
          <w:i/>
          <w:iCs/>
          <w:lang w:val="en-US" w:eastAsia="zh-CN"/>
        </w:rPr>
        <w:t xml:space="preserve">Observation 13: </w:t>
      </w:r>
      <w:r>
        <w:rPr>
          <w:i/>
          <w:iCs/>
          <w:lang w:val="en-US" w:eastAsia="zh-CN"/>
        </w:rPr>
        <w:t>In A</w:t>
      </w:r>
      <w:r>
        <w:rPr>
          <w:i/>
          <w:iCs/>
          <w:lang w:val="en-US" w:eastAsia="zh-CN"/>
        </w:rPr>
        <w:noBreakHyphen/>
      </w:r>
      <w:r>
        <w:rPr>
          <w:i/>
          <w:iCs/>
          <w:lang w:val="en-US" w:eastAsia="zh-CN"/>
        </w:rPr>
        <w:t>IoT systems, the capacity bottleneck lies on the R2D link.</w:t>
      </w:r>
      <w:r>
        <w:rPr>
          <w:szCs w:val="21"/>
        </w:rPr>
        <w:fldChar w:fldCharType="end"/>
      </w:r>
    </w:p>
    <w:p>
      <w:pPr>
        <w:pStyle w:val="21"/>
        <w:tabs>
          <w:tab w:val="right" w:leader="dot" w:pos="10080"/>
          <w:tab w:val="clear" w:pos="0"/>
          <w:tab w:val="clear" w:pos="9660"/>
        </w:tabs>
        <w:jc w:val="both"/>
      </w:pPr>
      <w:r>
        <w:rPr>
          <w:szCs w:val="21"/>
        </w:rPr>
        <w:fldChar w:fldCharType="begin"/>
      </w:r>
      <w:r>
        <w:rPr>
          <w:szCs w:val="21"/>
        </w:rPr>
        <w:instrText xml:space="preserve"> HYPERLINK \l _Toc30078 </w:instrText>
      </w:r>
      <w:r>
        <w:rPr>
          <w:szCs w:val="21"/>
        </w:rPr>
        <w:fldChar w:fldCharType="separate"/>
      </w:r>
      <w:r>
        <w:rPr>
          <w:rFonts w:hint="default" w:ascii="Times New Roman" w:hAnsi="Times New Roman" w:eastAsia="宋体" w:cs="Times New Roman"/>
          <w:bCs/>
          <w:i/>
          <w:iCs/>
          <w:lang w:val="en-US" w:eastAsia="zh-CN"/>
        </w:rPr>
        <w:t xml:space="preserve">Observation 14: </w:t>
      </w:r>
      <w:r>
        <w:rPr>
          <w:rFonts w:hint="eastAsia"/>
          <w:i/>
          <w:iCs/>
          <w:lang w:val="en-US" w:eastAsia="zh-CN"/>
        </w:rPr>
        <w:t>Even without using FDM, the device still needs to perform frequency scanning to determine the bandwidth and location of the R2D transmission resources. Therefore, as long as the device does not frequently switch among different FDM configurations, enabling FDM will not introduce significant additional complexity.</w:t>
      </w:r>
      <w:r>
        <w:rPr>
          <w:szCs w:val="21"/>
        </w:rPr>
        <w:fldChar w:fldCharType="end"/>
      </w:r>
    </w:p>
    <w:p>
      <w:pPr>
        <w:spacing w:before="120" w:after="120"/>
        <w:jc w:val="both"/>
        <w:rPr>
          <w:szCs w:val="21"/>
        </w:rPr>
      </w:pPr>
      <w:r>
        <w:rPr>
          <w:szCs w:val="21"/>
        </w:rPr>
        <w:fldChar w:fldCharType="end"/>
      </w:r>
    </w:p>
    <w:p>
      <w:pPr>
        <w:pStyle w:val="21"/>
        <w:tabs>
          <w:tab w:val="right" w:leader="dot" w:pos="10080"/>
          <w:tab w:val="clear" w:pos="0"/>
          <w:tab w:val="clear" w:pos="9660"/>
        </w:tabs>
        <w:jc w:val="both"/>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_Toc32546 </w:instrText>
      </w:r>
      <w:r>
        <w:fldChar w:fldCharType="separate"/>
      </w:r>
      <w:r>
        <w:rPr>
          <w:rFonts w:hint="default" w:ascii="Times New Roman" w:hAnsi="Times New Roman" w:eastAsia="宋体" w:cs="Times New Roman"/>
          <w:bCs/>
          <w:i/>
          <w:iCs/>
          <w:lang w:val="en-US" w:eastAsia="zh-CN"/>
        </w:rPr>
        <w:t xml:space="preserve">Proposal 1: </w:t>
      </w:r>
      <w:r>
        <w:rPr>
          <w:rFonts w:hint="eastAsia"/>
          <w:i/>
          <w:iCs/>
          <w:lang w:val="en-US" w:eastAsia="zh-CN"/>
        </w:rPr>
        <w:t>For the R2D M value set in Rel-20, addition of M = 1 and M = 32 is not supported.</w:t>
      </w:r>
      <w:r>
        <w:fldChar w:fldCharType="end"/>
      </w:r>
    </w:p>
    <w:p>
      <w:pPr>
        <w:pStyle w:val="21"/>
        <w:tabs>
          <w:tab w:val="right" w:leader="dot" w:pos="10080"/>
          <w:tab w:val="clear" w:pos="0"/>
          <w:tab w:val="clear" w:pos="9660"/>
        </w:tabs>
        <w:jc w:val="both"/>
      </w:pPr>
      <w:r>
        <w:fldChar w:fldCharType="begin"/>
      </w:r>
      <w:r>
        <w:instrText xml:space="preserve"> HYPERLINK \l _Toc7400 </w:instrText>
      </w:r>
      <w:r>
        <w:fldChar w:fldCharType="separate"/>
      </w:r>
      <w:r>
        <w:rPr>
          <w:rFonts w:hint="default" w:ascii="Times New Roman" w:hAnsi="Times New Roman" w:eastAsia="宋体" w:cs="Times New Roman"/>
          <w:bCs/>
          <w:i/>
          <w:iCs/>
          <w:lang w:val="en-US" w:eastAsia="zh-CN"/>
        </w:rPr>
        <w:t xml:space="preserve">Proposal 2: </w:t>
      </w:r>
      <w:r>
        <w:rPr>
          <w:i/>
          <w:iCs/>
          <w:lang w:val="en-US" w:eastAsia="zh-CN"/>
        </w:rPr>
        <w:t>FEC with LTE bit collection can be considered in R2D.</w:t>
      </w:r>
      <w:r>
        <w:fldChar w:fldCharType="end"/>
      </w:r>
    </w:p>
    <w:p>
      <w:pPr>
        <w:pStyle w:val="21"/>
        <w:tabs>
          <w:tab w:val="right" w:leader="dot" w:pos="10080"/>
          <w:tab w:val="clear" w:pos="0"/>
          <w:tab w:val="clear" w:pos="9660"/>
        </w:tabs>
        <w:jc w:val="both"/>
      </w:pPr>
      <w:r>
        <w:fldChar w:fldCharType="begin"/>
      </w:r>
      <w:r>
        <w:instrText xml:space="preserve"> HYPERLINK \l _Toc24597 </w:instrText>
      </w:r>
      <w:r>
        <w:fldChar w:fldCharType="separate"/>
      </w:r>
      <w:r>
        <w:rPr>
          <w:rFonts w:hint="default" w:ascii="Times New Roman" w:hAnsi="Times New Roman" w:eastAsia="宋体" w:cs="Times New Roman"/>
          <w:bCs/>
          <w:i/>
          <w:iCs/>
          <w:lang w:val="en-US" w:eastAsia="zh-CN"/>
        </w:rPr>
        <w:t xml:space="preserve">Proposal 3: </w:t>
      </w:r>
      <w:r>
        <w:rPr>
          <w:i/>
          <w:iCs/>
          <w:lang w:val="en-US" w:eastAsia="zh-CN"/>
        </w:rPr>
        <w:t>The</w:t>
      </w:r>
      <w:r>
        <w:rPr>
          <w:i/>
          <w:iCs/>
          <w:lang w:val="en-US" w:eastAsia="ko-KR"/>
        </w:rPr>
        <w:t xml:space="preserve"> chip duration of the data payload in the PRDCH</w:t>
      </w:r>
      <w:r>
        <w:rPr>
          <w:i/>
          <w:iCs/>
          <w:lang w:val="en-US" w:eastAsia="zh-CN"/>
        </w:rPr>
        <w:t xml:space="preserve"> is</w:t>
      </w:r>
      <w:r>
        <w:rPr>
          <w:i/>
          <w:iCs/>
          <w:lang w:val="en-US" w:eastAsia="ko-KR"/>
        </w:rPr>
        <w:t xml:space="preserve"> indicated by the corresponding L1 R2D control information</w:t>
      </w:r>
      <w:r>
        <w:rPr>
          <w:i/>
          <w:iCs/>
          <w:lang w:val="en-US" w:eastAsia="zh-CN"/>
        </w:rPr>
        <w:t>.</w:t>
      </w:r>
      <w:r>
        <w:fldChar w:fldCharType="end"/>
      </w:r>
    </w:p>
    <w:p>
      <w:pPr>
        <w:pStyle w:val="21"/>
        <w:tabs>
          <w:tab w:val="right" w:leader="dot" w:pos="10080"/>
          <w:tab w:val="clear" w:pos="0"/>
          <w:tab w:val="clear" w:pos="9660"/>
        </w:tabs>
        <w:jc w:val="both"/>
      </w:pPr>
      <w:r>
        <w:fldChar w:fldCharType="begin"/>
      </w:r>
      <w:r>
        <w:instrText xml:space="preserve"> HYPERLINK \l _Toc20614 </w:instrText>
      </w:r>
      <w:r>
        <w:fldChar w:fldCharType="separate"/>
      </w:r>
      <w:r>
        <w:rPr>
          <w:rFonts w:hint="default" w:ascii="Times New Roman" w:hAnsi="Times New Roman" w:eastAsia="宋体" w:cs="Times New Roman"/>
          <w:bCs/>
          <w:i/>
          <w:iCs/>
          <w:lang w:val="en-US" w:eastAsia="zh-CN"/>
        </w:rPr>
        <w:t xml:space="preserve">Proposal 4: </w:t>
      </w:r>
      <w:r>
        <w:rPr>
          <w:i/>
          <w:iCs/>
          <w:lang w:val="en-US" w:eastAsia="ko-KR"/>
        </w:rPr>
        <w:t>For the functionality of chip duration determination of the L1 R2D control information, study Option 5: Use broadcast information (if any) to indicate the chip duration</w:t>
      </w:r>
      <w:r>
        <w:rPr>
          <w:i/>
          <w:iCs/>
          <w:lang w:val="en-US" w:eastAsia="zh-CN"/>
        </w:rPr>
        <w:t>.</w:t>
      </w:r>
      <w:r>
        <w:fldChar w:fldCharType="end"/>
      </w:r>
    </w:p>
    <w:p>
      <w:pPr>
        <w:pStyle w:val="21"/>
        <w:tabs>
          <w:tab w:val="right" w:leader="dot" w:pos="10080"/>
          <w:tab w:val="clear" w:pos="0"/>
          <w:tab w:val="clear" w:pos="9660"/>
        </w:tabs>
        <w:jc w:val="both"/>
      </w:pPr>
      <w:r>
        <w:fldChar w:fldCharType="begin"/>
      </w:r>
      <w:r>
        <w:instrText xml:space="preserve"> HYPERLINK \l _Toc25335 </w:instrText>
      </w:r>
      <w:r>
        <w:fldChar w:fldCharType="separate"/>
      </w:r>
      <w:r>
        <w:rPr>
          <w:rFonts w:hint="default" w:ascii="Times New Roman" w:hAnsi="Times New Roman" w:eastAsia="宋体" w:cs="Times New Roman"/>
          <w:bCs/>
          <w:i/>
          <w:iCs/>
          <w:lang w:val="en-US" w:eastAsia="zh-CN"/>
        </w:rPr>
        <w:t xml:space="preserve">Proposal 5: </w:t>
      </w:r>
      <w:r>
        <w:rPr>
          <w:i/>
          <w:iCs/>
          <w:lang w:val="en-US" w:eastAsia="zh-CN"/>
        </w:rPr>
        <w:t>Periodic R2D synchronization signal</w:t>
      </w:r>
      <w:r>
        <w:rPr>
          <w:rFonts w:hint="eastAsia"/>
          <w:i/>
          <w:iCs/>
          <w:lang w:val="en-US" w:eastAsia="zh-CN"/>
        </w:rPr>
        <w:t xml:space="preserve"> for timing/frequency </w:t>
      </w:r>
      <w:r>
        <w:rPr>
          <w:rFonts w:hint="eastAsia"/>
          <w:i/>
          <w:iCs/>
          <w:lang w:val="en-US" w:eastAsia="ko-KR"/>
        </w:rPr>
        <w:t>synchronization</w:t>
      </w:r>
      <w:r>
        <w:rPr>
          <w:i/>
          <w:iCs/>
          <w:lang w:val="en-US" w:eastAsia="ko-KR"/>
        </w:rPr>
        <w:t xml:space="preserve"> </w:t>
      </w:r>
      <w:r>
        <w:rPr>
          <w:rFonts w:hint="eastAsia"/>
          <w:i/>
          <w:iCs/>
          <w:lang w:val="en-US" w:eastAsia="zh-CN"/>
        </w:rPr>
        <w:t>can be considered as baseline.</w:t>
      </w:r>
      <w:r>
        <w:fldChar w:fldCharType="end"/>
      </w:r>
    </w:p>
    <w:p>
      <w:pPr>
        <w:pStyle w:val="21"/>
        <w:tabs>
          <w:tab w:val="right" w:leader="dot" w:pos="10080"/>
          <w:tab w:val="clear" w:pos="0"/>
          <w:tab w:val="clear" w:pos="9660"/>
        </w:tabs>
        <w:jc w:val="both"/>
      </w:pPr>
      <w:r>
        <w:fldChar w:fldCharType="begin"/>
      </w:r>
      <w:r>
        <w:instrText xml:space="preserve"> HYPERLINK \l _Toc2884 </w:instrText>
      </w:r>
      <w:r>
        <w:fldChar w:fldCharType="separate"/>
      </w:r>
      <w:r>
        <w:rPr>
          <w:rFonts w:hint="default" w:ascii="Arial" w:hAnsi="Arial" w:eastAsia="宋体" w:cs="Arial"/>
          <w:bCs/>
          <w:i/>
          <w:iCs/>
          <w:lang w:val="en-US" w:eastAsia="zh-CN"/>
        </w:rPr>
        <w:t xml:space="preserve">• </w:t>
      </w:r>
      <w:r>
        <w:rPr>
          <w:rFonts w:hint="eastAsia"/>
          <w:i/>
          <w:iCs/>
          <w:lang w:val="en-US" w:eastAsia="zh-CN"/>
        </w:rPr>
        <w:t xml:space="preserve">FFS: Aperiodic R2D synchronization </w:t>
      </w:r>
      <w:r>
        <w:rPr>
          <w:i/>
          <w:iCs/>
          <w:lang w:val="en-US" w:eastAsia="zh-CN"/>
        </w:rPr>
        <w:t>signal</w:t>
      </w:r>
      <w:r>
        <w:fldChar w:fldCharType="end"/>
      </w:r>
    </w:p>
    <w:p>
      <w:pPr>
        <w:pStyle w:val="21"/>
        <w:tabs>
          <w:tab w:val="right" w:leader="dot" w:pos="10080"/>
          <w:tab w:val="clear" w:pos="0"/>
          <w:tab w:val="clear" w:pos="9660"/>
        </w:tabs>
        <w:jc w:val="both"/>
      </w:pPr>
      <w:r>
        <w:fldChar w:fldCharType="begin"/>
      </w:r>
      <w:r>
        <w:instrText xml:space="preserve"> HYPERLINK \l _Toc4787 </w:instrText>
      </w:r>
      <w:r>
        <w:fldChar w:fldCharType="separate"/>
      </w:r>
      <w:r>
        <w:rPr>
          <w:rFonts w:hint="default" w:ascii="Times New Roman" w:hAnsi="Times New Roman" w:eastAsia="宋体" w:cs="Times New Roman"/>
          <w:bCs/>
          <w:i/>
          <w:iCs/>
          <w:lang w:val="en-US" w:eastAsia="zh-CN"/>
        </w:rPr>
        <w:t xml:space="preserve">Proposal 6: </w:t>
      </w:r>
      <w:r>
        <w:rPr>
          <w:rFonts w:hint="eastAsia"/>
          <w:i/>
          <w:iCs/>
          <w:lang w:val="en-US" w:eastAsia="zh-CN"/>
        </w:rPr>
        <w:t>Sequence with multi-tone synchronization signal can be considered for R2D synchronization signals</w:t>
      </w:r>
      <w:r>
        <w:fldChar w:fldCharType="end"/>
      </w:r>
    </w:p>
    <w:p>
      <w:pPr>
        <w:pStyle w:val="21"/>
        <w:tabs>
          <w:tab w:val="right" w:leader="dot" w:pos="10080"/>
          <w:tab w:val="clear" w:pos="0"/>
          <w:tab w:val="clear" w:pos="9660"/>
        </w:tabs>
        <w:jc w:val="both"/>
      </w:pPr>
      <w:r>
        <w:fldChar w:fldCharType="begin"/>
      </w:r>
      <w:r>
        <w:instrText xml:space="preserve"> HYPERLINK \l _Toc24021 </w:instrText>
      </w:r>
      <w:r>
        <w:fldChar w:fldCharType="separate"/>
      </w:r>
      <w:r>
        <w:rPr>
          <w:rFonts w:hint="default" w:ascii="Times New Roman" w:hAnsi="Times New Roman" w:eastAsia="宋体" w:cs="Times New Roman"/>
          <w:bCs/>
          <w:i/>
          <w:iCs/>
          <w:lang w:val="en-US" w:eastAsia="zh-CN"/>
        </w:rPr>
        <w:t xml:space="preserve">Proposal 7: </w:t>
      </w:r>
      <w:r>
        <w:rPr>
          <w:i/>
          <w:iCs/>
          <w:lang w:val="en-US" w:eastAsia="zh-CN"/>
        </w:rPr>
        <w:t xml:space="preserve">The bandwidth of R2D is used as the starting point for the bandwidth of </w:t>
      </w:r>
      <w:r>
        <w:rPr>
          <w:rFonts w:hint="eastAsia"/>
          <w:i/>
          <w:iCs/>
          <w:lang w:val="en-US" w:eastAsia="zh-CN"/>
        </w:rPr>
        <w:t>R2D</w:t>
      </w:r>
      <w:r>
        <w:rPr>
          <w:i/>
          <w:iCs/>
          <w:lang w:val="en-US" w:eastAsia="zh-CN"/>
        </w:rPr>
        <w:t xml:space="preserve"> synchronization signals.</w:t>
      </w:r>
      <w:r>
        <w:fldChar w:fldCharType="end"/>
      </w:r>
    </w:p>
    <w:p>
      <w:pPr>
        <w:pStyle w:val="21"/>
        <w:tabs>
          <w:tab w:val="right" w:leader="dot" w:pos="10080"/>
          <w:tab w:val="clear" w:pos="0"/>
          <w:tab w:val="clear" w:pos="9660"/>
        </w:tabs>
        <w:jc w:val="both"/>
      </w:pPr>
      <w:r>
        <w:fldChar w:fldCharType="begin"/>
      </w:r>
      <w:r>
        <w:instrText xml:space="preserve"> HYPERLINK \l _Toc28883 </w:instrText>
      </w:r>
      <w:r>
        <w:fldChar w:fldCharType="separate"/>
      </w:r>
      <w:r>
        <w:rPr>
          <w:rFonts w:hint="default" w:ascii="Times New Roman" w:hAnsi="Times New Roman" w:eastAsia="宋体" w:cs="Times New Roman"/>
          <w:bCs/>
          <w:i/>
          <w:iCs/>
          <w:lang w:val="en-US" w:eastAsia="zh-CN"/>
        </w:rPr>
        <w:t xml:space="preserve">Proposal 8: </w:t>
      </w:r>
      <w:r>
        <w:rPr>
          <w:i/>
          <w:iCs/>
          <w:lang w:val="en-US" w:eastAsia="zh-CN"/>
        </w:rPr>
        <w:t>Periodic R2D synchronization signal is transmitted at a specific frame boundary.</w:t>
      </w:r>
      <w:r>
        <w:fldChar w:fldCharType="end"/>
      </w:r>
    </w:p>
    <w:p>
      <w:pPr>
        <w:pStyle w:val="21"/>
        <w:tabs>
          <w:tab w:val="right" w:leader="dot" w:pos="10080"/>
          <w:tab w:val="clear" w:pos="0"/>
          <w:tab w:val="clear" w:pos="9660"/>
        </w:tabs>
        <w:jc w:val="both"/>
      </w:pPr>
      <w:r>
        <w:fldChar w:fldCharType="begin"/>
      </w:r>
      <w:r>
        <w:instrText xml:space="preserve"> HYPERLINK \l _Toc20633 </w:instrText>
      </w:r>
      <w:r>
        <w:fldChar w:fldCharType="separate"/>
      </w:r>
      <w:r>
        <w:rPr>
          <w:rFonts w:hint="default" w:ascii="Times New Roman" w:hAnsi="Times New Roman" w:eastAsia="宋体" w:cs="Times New Roman"/>
          <w:bCs/>
          <w:i/>
          <w:iCs/>
          <w:lang w:val="en-US" w:eastAsia="zh-CN"/>
        </w:rPr>
        <w:t xml:space="preserve">Proposal 9: </w:t>
      </w:r>
      <w:r>
        <w:rPr>
          <w:rFonts w:hint="eastAsia"/>
          <w:i/>
          <w:iCs/>
          <w:lang w:val="en-US" w:eastAsia="zh-CN"/>
        </w:rPr>
        <w:t>Unmodulated sinusoid single tone is used for CFO calibration signal.</w:t>
      </w:r>
      <w:r>
        <w:fldChar w:fldCharType="end"/>
      </w:r>
    </w:p>
    <w:p>
      <w:pPr>
        <w:pStyle w:val="21"/>
        <w:tabs>
          <w:tab w:val="right" w:leader="dot" w:pos="10080"/>
          <w:tab w:val="clear" w:pos="0"/>
          <w:tab w:val="clear" w:pos="9660"/>
        </w:tabs>
        <w:jc w:val="both"/>
      </w:pPr>
      <w:r>
        <w:fldChar w:fldCharType="begin"/>
      </w:r>
      <w:r>
        <w:instrText xml:space="preserve"> HYPERLINK \l _Toc17715 </w:instrText>
      </w:r>
      <w:r>
        <w:fldChar w:fldCharType="separate"/>
      </w:r>
      <w:r>
        <w:rPr>
          <w:rFonts w:hint="default" w:ascii="Times New Roman" w:hAnsi="Times New Roman" w:eastAsia="宋体" w:cs="Times New Roman"/>
          <w:bCs/>
          <w:i/>
          <w:iCs/>
          <w:lang w:val="en-US" w:eastAsia="zh-CN"/>
        </w:rPr>
        <w:t xml:space="preserve">Proposal 10: </w:t>
      </w:r>
      <w:r>
        <w:rPr>
          <w:rFonts w:hint="eastAsia"/>
          <w:i/>
          <w:iCs/>
          <w:lang w:val="en-US" w:eastAsia="zh-CN"/>
        </w:rPr>
        <w:t xml:space="preserve">At least for D2R traffic triggered by </w:t>
      </w:r>
      <w:r>
        <w:rPr>
          <w:i/>
          <w:iCs/>
          <w:lang w:val="en-US" w:eastAsia="zh-CN"/>
        </w:rPr>
        <w:t>PRDCH</w:t>
      </w:r>
      <w:r>
        <w:rPr>
          <w:rFonts w:hint="eastAsia"/>
          <w:i/>
          <w:iCs/>
          <w:lang w:val="en-US" w:eastAsia="zh-CN"/>
        </w:rPr>
        <w:t>, CFO calibration signals transmitted as needed can be considered.</w:t>
      </w:r>
      <w:r>
        <w:fldChar w:fldCharType="end"/>
      </w:r>
    </w:p>
    <w:p>
      <w:pPr>
        <w:pStyle w:val="21"/>
        <w:tabs>
          <w:tab w:val="right" w:leader="dot" w:pos="10080"/>
          <w:tab w:val="clear" w:pos="0"/>
          <w:tab w:val="clear" w:pos="9660"/>
        </w:tabs>
        <w:jc w:val="both"/>
        <w:rPr>
          <w:i/>
          <w:iCs w:val="0"/>
        </w:rPr>
      </w:pPr>
      <w:r>
        <w:rPr>
          <w:i/>
          <w:iCs w:val="0"/>
        </w:rPr>
        <w:fldChar w:fldCharType="begin"/>
      </w:r>
      <w:r>
        <w:rPr>
          <w:i/>
          <w:iCs w:val="0"/>
        </w:rPr>
        <w:instrText xml:space="preserve"> HYPERLINK \l _Toc20756 </w:instrText>
      </w:r>
      <w:r>
        <w:rPr>
          <w:i/>
          <w:iCs w:val="0"/>
        </w:rPr>
        <w:fldChar w:fldCharType="separate"/>
      </w:r>
      <w:r>
        <w:rPr>
          <w:rFonts w:hint="default" w:ascii="Times New Roman" w:hAnsi="Times New Roman" w:eastAsia="宋体" w:cs="Times New Roman"/>
          <w:bCs/>
          <w:i/>
          <w:iCs w:val="0"/>
          <w:lang w:val="en-US" w:eastAsia="zh-CN"/>
        </w:rPr>
        <w:t xml:space="preserve">Proposal 11: </w:t>
      </w:r>
      <w:r>
        <w:rPr>
          <w:rFonts w:hint="eastAsia"/>
          <w:i/>
          <w:iCs/>
          <w:lang w:val="en-US" w:eastAsia="zh-CN"/>
        </w:rPr>
        <w:t xml:space="preserve">Periodic </w:t>
      </w:r>
      <w:r>
        <w:rPr>
          <w:rFonts w:hint="eastAsia"/>
          <w:i/>
          <w:iCs w:val="0"/>
          <w:lang w:val="en-US" w:eastAsia="zh-CN"/>
        </w:rPr>
        <w:t>CFO calibration signals can be considered if DOA resources are periodic and indicated by broadcast information.</w:t>
      </w:r>
      <w:r>
        <w:rPr>
          <w:i/>
          <w:iCs w:val="0"/>
        </w:rPr>
        <w:fldChar w:fldCharType="end"/>
      </w:r>
    </w:p>
    <w:p>
      <w:pPr>
        <w:pStyle w:val="21"/>
        <w:tabs>
          <w:tab w:val="right" w:leader="dot" w:pos="10080"/>
          <w:tab w:val="clear" w:pos="0"/>
          <w:tab w:val="clear" w:pos="9660"/>
        </w:tabs>
        <w:jc w:val="both"/>
      </w:pPr>
      <w:r>
        <w:rPr>
          <w:i/>
          <w:iCs w:val="0"/>
        </w:rPr>
        <w:fldChar w:fldCharType="begin"/>
      </w:r>
      <w:r>
        <w:rPr>
          <w:i/>
          <w:iCs w:val="0"/>
        </w:rPr>
        <w:instrText xml:space="preserve"> HYPERLINK \l _Toc16401 </w:instrText>
      </w:r>
      <w:r>
        <w:rPr>
          <w:i/>
          <w:iCs w:val="0"/>
        </w:rPr>
        <w:fldChar w:fldCharType="separate"/>
      </w:r>
      <w:r>
        <w:rPr>
          <w:rFonts w:hint="default" w:ascii="Times New Roman" w:hAnsi="Times New Roman" w:eastAsia="宋体" w:cs="Times New Roman"/>
          <w:bCs/>
          <w:i/>
          <w:iCs w:val="0"/>
          <w:lang w:val="en-US" w:eastAsia="zh-CN"/>
        </w:rPr>
        <w:t xml:space="preserve">Proposal 12: </w:t>
      </w:r>
      <w:r>
        <w:rPr>
          <w:i/>
          <w:iCs w:val="0"/>
          <w:lang w:val="en-US" w:eastAsia="zh-CN"/>
        </w:rPr>
        <w:t>‘</w:t>
      </w:r>
      <w:r>
        <w:rPr>
          <w:rFonts w:hint="eastAsia"/>
          <w:i/>
          <w:iCs w:val="0"/>
          <w:lang w:val="en-US" w:eastAsia="ko-KR"/>
        </w:rPr>
        <w:t>Option 2: in relation to the data payload of the PRDCH</w:t>
      </w:r>
      <w:r>
        <w:rPr>
          <w:i/>
          <w:iCs w:val="0"/>
          <w:lang w:val="en-US" w:eastAsia="zh-CN"/>
        </w:rPr>
        <w:t>’</w:t>
      </w:r>
      <w:r>
        <w:rPr>
          <w:rFonts w:hint="eastAsia"/>
          <w:i/>
          <w:iCs w:val="0"/>
          <w:lang w:val="en-US" w:eastAsia="zh-CN"/>
        </w:rPr>
        <w:t xml:space="preserve"> and </w:t>
      </w:r>
      <w:r>
        <w:rPr>
          <w:i/>
          <w:iCs w:val="0"/>
          <w:lang w:val="en-US" w:eastAsia="zh-CN"/>
        </w:rPr>
        <w:t>‘</w:t>
      </w:r>
      <w:r>
        <w:rPr>
          <w:rFonts w:hint="eastAsia"/>
          <w:i/>
          <w:iCs w:val="0"/>
          <w:lang w:val="en-US" w:eastAsia="ko-KR"/>
        </w:rPr>
        <w:t>Option 3: in relation to the PDRCH</w:t>
      </w:r>
      <w:r>
        <w:rPr>
          <w:i/>
          <w:iCs w:val="0"/>
          <w:lang w:val="en-US" w:eastAsia="zh-CN"/>
        </w:rPr>
        <w:t>’</w:t>
      </w:r>
      <w:r>
        <w:rPr>
          <w:rFonts w:hint="eastAsia"/>
          <w:i/>
          <w:iCs w:val="0"/>
          <w:lang w:val="en-US" w:eastAsia="zh-CN"/>
        </w:rPr>
        <w:t xml:space="preserve"> are preferred for the time location of CFO calibration signal.</w:t>
      </w:r>
      <w:r>
        <w:rPr>
          <w:i/>
          <w:iCs w:val="0"/>
        </w:rPr>
        <w:fldChar w:fldCharType="end"/>
      </w:r>
    </w:p>
    <w:p>
      <w:pPr>
        <w:pStyle w:val="21"/>
        <w:tabs>
          <w:tab w:val="right" w:leader="dot" w:pos="10080"/>
          <w:tab w:val="clear" w:pos="0"/>
          <w:tab w:val="clear" w:pos="9660"/>
        </w:tabs>
        <w:jc w:val="both"/>
      </w:pPr>
      <w:r>
        <w:fldChar w:fldCharType="begin"/>
      </w:r>
      <w:r>
        <w:instrText xml:space="preserve"> HYPERLINK \l _Toc3115 </w:instrText>
      </w:r>
      <w:r>
        <w:fldChar w:fldCharType="separate"/>
      </w:r>
      <w:r>
        <w:rPr>
          <w:rFonts w:hint="default" w:ascii="Arial" w:hAnsi="Arial" w:eastAsia="宋体" w:cs="Arial"/>
          <w:bCs/>
          <w:i/>
          <w:iCs/>
          <w:lang w:val="en-US" w:eastAsia="zh-CN"/>
        </w:rPr>
        <w:t xml:space="preserve">• </w:t>
      </w:r>
      <w:r>
        <w:rPr>
          <w:rFonts w:hint="eastAsia"/>
          <w:i/>
          <w:iCs/>
          <w:lang w:val="en-US" w:eastAsia="zh-CN"/>
        </w:rPr>
        <w:t xml:space="preserve">Option 2 can be used for CFO calibration of </w:t>
      </w:r>
      <w:r>
        <w:rPr>
          <w:i/>
          <w:iCs/>
          <w:lang w:val="en-US" w:eastAsia="zh-CN"/>
        </w:rPr>
        <w:t>D2R triggered by R2D</w:t>
      </w:r>
      <w:r>
        <w:fldChar w:fldCharType="end"/>
      </w:r>
    </w:p>
    <w:p>
      <w:pPr>
        <w:pStyle w:val="21"/>
        <w:tabs>
          <w:tab w:val="right" w:leader="dot" w:pos="10080"/>
          <w:tab w:val="clear" w:pos="0"/>
          <w:tab w:val="clear" w:pos="9660"/>
        </w:tabs>
        <w:jc w:val="both"/>
      </w:pPr>
      <w:r>
        <w:fldChar w:fldCharType="begin"/>
      </w:r>
      <w:r>
        <w:instrText xml:space="preserve"> HYPERLINK \l _Toc10712 </w:instrText>
      </w:r>
      <w:r>
        <w:fldChar w:fldCharType="separate"/>
      </w:r>
      <w:r>
        <w:rPr>
          <w:rFonts w:hint="default" w:ascii="Arial" w:hAnsi="Arial" w:eastAsia="宋体" w:cs="Arial"/>
          <w:bCs/>
          <w:i/>
          <w:iCs/>
          <w:lang w:val="en-US" w:eastAsia="zh-CN"/>
        </w:rPr>
        <w:t xml:space="preserve">• </w:t>
      </w:r>
      <w:r>
        <w:rPr>
          <w:rFonts w:hint="eastAsia"/>
          <w:i/>
          <w:iCs/>
          <w:lang w:val="en-US" w:eastAsia="zh-CN"/>
        </w:rPr>
        <w:t xml:space="preserve">Option 3 can be used for CFO calibration of </w:t>
      </w:r>
      <w:r>
        <w:rPr>
          <w:i/>
          <w:iCs/>
          <w:lang w:val="en-US" w:eastAsia="zh-CN"/>
        </w:rPr>
        <w:t>periodic DO-A resource</w:t>
      </w:r>
      <w:r>
        <w:fldChar w:fldCharType="end"/>
      </w:r>
    </w:p>
    <w:p>
      <w:pPr>
        <w:pStyle w:val="21"/>
        <w:tabs>
          <w:tab w:val="right" w:leader="dot" w:pos="10080"/>
          <w:tab w:val="clear" w:pos="0"/>
          <w:tab w:val="clear" w:pos="9660"/>
        </w:tabs>
        <w:jc w:val="both"/>
      </w:pPr>
      <w:r>
        <w:fldChar w:fldCharType="begin"/>
      </w:r>
      <w:r>
        <w:instrText xml:space="preserve"> HYPERLINK \l _Toc9040 </w:instrText>
      </w:r>
      <w:r>
        <w:fldChar w:fldCharType="separate"/>
      </w:r>
      <w:r>
        <w:rPr>
          <w:rFonts w:hint="default" w:ascii="Times New Roman" w:hAnsi="Times New Roman" w:eastAsia="宋体" w:cs="Times New Roman"/>
          <w:bCs/>
          <w:i/>
          <w:iCs/>
          <w:lang w:val="en-US" w:eastAsia="ko-KR"/>
        </w:rPr>
        <w:t xml:space="preserve">Proposal 13: </w:t>
      </w:r>
      <w:r>
        <w:rPr>
          <w:rFonts w:hint="eastAsia"/>
          <w:i/>
          <w:iCs/>
          <w:lang w:val="en-US" w:eastAsia="zh-CN"/>
        </w:rPr>
        <w:t>SIP,</w:t>
      </w:r>
      <w:r>
        <w:rPr>
          <w:i/>
          <w:iCs/>
          <w:lang w:val="en-US" w:eastAsia="zh-CN"/>
        </w:rPr>
        <w:t xml:space="preserve"> </w:t>
      </w:r>
      <w:r>
        <w:rPr>
          <w:i/>
          <w:iCs/>
          <w:highlight w:val="none"/>
          <w:lang w:val="en-US" w:eastAsia="ko-KR"/>
        </w:rPr>
        <w:t xml:space="preserve">Manchester encoding and </w:t>
      </w:r>
      <w:r>
        <w:rPr>
          <w:i/>
          <w:iCs/>
          <w:lang w:val="en-US" w:eastAsia="ko-KR"/>
        </w:rPr>
        <w:t>synchronization signals are used for SFO calibration.</w:t>
      </w:r>
      <w:r>
        <w:fldChar w:fldCharType="end"/>
      </w:r>
    </w:p>
    <w:p>
      <w:pPr>
        <w:pStyle w:val="21"/>
        <w:tabs>
          <w:tab w:val="right" w:leader="dot" w:pos="10080"/>
          <w:tab w:val="clear" w:pos="0"/>
          <w:tab w:val="clear" w:pos="9660"/>
        </w:tabs>
        <w:jc w:val="both"/>
      </w:pPr>
      <w:r>
        <w:fldChar w:fldCharType="begin"/>
      </w:r>
      <w:r>
        <w:instrText xml:space="preserve"> HYPERLINK \l _Toc30239 </w:instrText>
      </w:r>
      <w:r>
        <w:fldChar w:fldCharType="separate"/>
      </w:r>
      <w:r>
        <w:rPr>
          <w:rFonts w:hint="default" w:ascii="Times New Roman" w:hAnsi="Times New Roman" w:eastAsia="宋体" w:cs="Times New Roman"/>
          <w:bCs/>
          <w:i/>
          <w:iCs/>
          <w:lang w:val="en-US" w:eastAsia="ko-KR"/>
        </w:rPr>
        <w:t xml:space="preserve">Proposal 14: </w:t>
      </w:r>
      <w:r>
        <w:rPr>
          <w:rFonts w:hint="eastAsia"/>
          <w:i/>
          <w:iCs/>
          <w:lang w:val="en-US" w:eastAsia="zh-CN"/>
        </w:rPr>
        <w:t>If reader identification is needed, R</w:t>
      </w:r>
      <w:r>
        <w:rPr>
          <w:i/>
          <w:iCs/>
          <w:lang w:val="en-US" w:eastAsia="ko-KR"/>
        </w:rPr>
        <w:t>eader ID</w:t>
      </w:r>
      <w:r>
        <w:rPr>
          <w:rFonts w:hint="eastAsia"/>
          <w:i/>
          <w:iCs/>
          <w:lang w:val="en-US" w:eastAsia="zh-CN"/>
        </w:rPr>
        <w:t>/</w:t>
      </w:r>
      <w:r>
        <w:rPr>
          <w:i/>
          <w:iCs/>
          <w:lang w:val="en-US" w:eastAsia="ko-KR"/>
        </w:rPr>
        <w:t>cell ID</w:t>
      </w:r>
      <w:r>
        <w:rPr>
          <w:rFonts w:hint="eastAsia"/>
          <w:i/>
          <w:iCs/>
          <w:lang w:val="en-US" w:eastAsia="zh-CN"/>
        </w:rPr>
        <w:t>/</w:t>
      </w:r>
      <w:r>
        <w:rPr>
          <w:i/>
          <w:iCs/>
          <w:lang w:val="en-US" w:eastAsia="ko-KR"/>
        </w:rPr>
        <w:t xml:space="preserve">Transaction ID can be indicated in </w:t>
      </w:r>
      <w:r>
        <w:rPr>
          <w:rFonts w:hint="eastAsia"/>
          <w:i/>
          <w:iCs/>
          <w:lang w:val="en-US" w:eastAsia="zh-CN"/>
        </w:rPr>
        <w:t>broadcast information</w:t>
      </w:r>
      <w:r>
        <w:rPr>
          <w:rFonts w:hint="eastAsia"/>
          <w:i/>
          <w:iCs/>
          <w:lang w:val="en-US" w:eastAsia="ko-KR"/>
        </w:rPr>
        <w:t>.</w:t>
      </w:r>
      <w:r>
        <w:fldChar w:fldCharType="end"/>
      </w:r>
    </w:p>
    <w:p>
      <w:pPr>
        <w:pStyle w:val="21"/>
        <w:tabs>
          <w:tab w:val="right" w:leader="dot" w:pos="10080"/>
          <w:tab w:val="clear" w:pos="0"/>
          <w:tab w:val="clear" w:pos="9660"/>
        </w:tabs>
        <w:jc w:val="both"/>
      </w:pPr>
      <w:r>
        <w:fldChar w:fldCharType="begin"/>
      </w:r>
      <w:r>
        <w:instrText xml:space="preserve"> HYPERLINK \l _Toc23550 </w:instrText>
      </w:r>
      <w:r>
        <w:fldChar w:fldCharType="separate"/>
      </w:r>
      <w:r>
        <w:rPr>
          <w:rFonts w:hint="default" w:ascii="Times New Roman" w:hAnsi="Times New Roman" w:eastAsia="宋体" w:cs="Times New Roman"/>
          <w:bCs/>
          <w:i/>
          <w:iCs/>
          <w:lang w:val="en-US" w:eastAsia="zh-CN"/>
        </w:rPr>
        <w:t xml:space="preserve">Proposal 15: </w:t>
      </w:r>
      <w:r>
        <w:rPr>
          <w:i/>
          <w:iCs/>
          <w:lang w:val="en-US" w:eastAsia="zh-CN"/>
        </w:rPr>
        <w:t>L1 R2D control is not needed for broadcast information, the broadcast information is transmitted according to fixed configuration.</w:t>
      </w:r>
      <w:r>
        <w:fldChar w:fldCharType="end"/>
      </w:r>
    </w:p>
    <w:p>
      <w:pPr>
        <w:pStyle w:val="21"/>
        <w:tabs>
          <w:tab w:val="right" w:leader="dot" w:pos="10080"/>
          <w:tab w:val="clear" w:pos="0"/>
          <w:tab w:val="clear" w:pos="9660"/>
        </w:tabs>
        <w:jc w:val="both"/>
      </w:pPr>
      <w:r>
        <w:fldChar w:fldCharType="begin"/>
      </w:r>
      <w:r>
        <w:instrText xml:space="preserve"> HYPERLINK \l _Toc31659 </w:instrText>
      </w:r>
      <w:r>
        <w:fldChar w:fldCharType="separate"/>
      </w:r>
      <w:r>
        <w:rPr>
          <w:rFonts w:hint="default" w:ascii="Times New Roman" w:hAnsi="Times New Roman" w:eastAsia="宋体" w:cs="Times New Roman"/>
          <w:bCs/>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r>
        <w:fldChar w:fldCharType="end"/>
      </w:r>
    </w:p>
    <w:p>
      <w:pPr>
        <w:pStyle w:val="21"/>
        <w:tabs>
          <w:tab w:val="right" w:leader="dot" w:pos="10080"/>
          <w:tab w:val="clear" w:pos="0"/>
          <w:tab w:val="clear" w:pos="9660"/>
        </w:tabs>
        <w:jc w:val="both"/>
      </w:pPr>
      <w:r>
        <w:fldChar w:fldCharType="begin"/>
      </w:r>
      <w:r>
        <w:instrText xml:space="preserve"> HYPERLINK \l _Toc9274 </w:instrText>
      </w:r>
      <w:r>
        <w:fldChar w:fldCharType="separate"/>
      </w:r>
      <w:r>
        <w:rPr>
          <w:rFonts w:hint="default" w:ascii="Times New Roman" w:hAnsi="Times New Roman" w:eastAsia="宋体" w:cs="Times New Roman"/>
          <w:bCs/>
          <w:i/>
          <w:iCs/>
          <w:lang w:val="en-US" w:eastAsia="zh-CN"/>
        </w:rPr>
        <w:t xml:space="preserve">Proposal 17: </w:t>
      </w:r>
      <w:r>
        <w:rPr>
          <w:rFonts w:hint="eastAsia"/>
          <w:i/>
          <w:iCs/>
          <w:lang w:val="en-US" w:eastAsia="zh-CN"/>
        </w:rPr>
        <w:t>The following information can be considered for L1 control information:</w:t>
      </w:r>
      <w:r>
        <w:fldChar w:fldCharType="end"/>
      </w:r>
    </w:p>
    <w:p>
      <w:pPr>
        <w:pStyle w:val="21"/>
        <w:tabs>
          <w:tab w:val="right" w:leader="dot" w:pos="10080"/>
          <w:tab w:val="clear" w:pos="0"/>
          <w:tab w:val="clear" w:pos="9660"/>
        </w:tabs>
        <w:jc w:val="both"/>
      </w:pPr>
      <w:r>
        <w:fldChar w:fldCharType="begin"/>
      </w:r>
      <w:r>
        <w:instrText xml:space="preserve"> HYPERLINK \l _Toc24952 </w:instrText>
      </w:r>
      <w:r>
        <w:fldChar w:fldCharType="separate"/>
      </w:r>
      <w:r>
        <w:rPr>
          <w:rFonts w:hint="default" w:ascii="Arial" w:hAnsi="Arial" w:eastAsia="宋体" w:cs="Arial"/>
          <w:bCs/>
          <w:i/>
          <w:iCs/>
          <w:lang w:val="en-US" w:eastAsia="zh-CN"/>
        </w:rPr>
        <w:t xml:space="preserve">• </w:t>
      </w:r>
      <w:r>
        <w:rPr>
          <w:rFonts w:hint="eastAsia"/>
          <w:i/>
          <w:iCs/>
          <w:lang w:val="en-US" w:eastAsia="zh-CN"/>
        </w:rPr>
        <w:t>Message Type</w:t>
      </w:r>
      <w:r>
        <w:fldChar w:fldCharType="end"/>
      </w:r>
    </w:p>
    <w:p>
      <w:pPr>
        <w:pStyle w:val="21"/>
        <w:tabs>
          <w:tab w:val="right" w:leader="dot" w:pos="10080"/>
          <w:tab w:val="clear" w:pos="0"/>
          <w:tab w:val="clear" w:pos="9660"/>
        </w:tabs>
        <w:jc w:val="both"/>
      </w:pPr>
      <w:r>
        <w:fldChar w:fldCharType="begin"/>
      </w:r>
      <w:r>
        <w:instrText xml:space="preserve"> HYPERLINK \l _Toc23539 </w:instrText>
      </w:r>
      <w:r>
        <w:fldChar w:fldCharType="separate"/>
      </w:r>
      <w:r>
        <w:rPr>
          <w:rFonts w:hint="default" w:ascii="Arial" w:hAnsi="Arial" w:eastAsia="宋体" w:cs="Arial"/>
          <w:bCs/>
          <w:i/>
          <w:iCs/>
          <w:lang w:val="en-US" w:eastAsia="zh-CN"/>
        </w:rPr>
        <w:t xml:space="preserve">• </w:t>
      </w:r>
      <w:r>
        <w:rPr>
          <w:rFonts w:hint="eastAsia"/>
          <w:i/>
          <w:iCs/>
          <w:lang w:val="en-US" w:eastAsia="zh-CN"/>
        </w:rPr>
        <w:t>Repetition number</w:t>
      </w:r>
      <w:r>
        <w:fldChar w:fldCharType="end"/>
      </w:r>
    </w:p>
    <w:p>
      <w:pPr>
        <w:pStyle w:val="21"/>
        <w:tabs>
          <w:tab w:val="right" w:leader="dot" w:pos="10080"/>
          <w:tab w:val="clear" w:pos="0"/>
          <w:tab w:val="clear" w:pos="9660"/>
        </w:tabs>
        <w:jc w:val="both"/>
      </w:pPr>
      <w:r>
        <w:fldChar w:fldCharType="begin"/>
      </w:r>
      <w:r>
        <w:instrText xml:space="preserve"> HYPERLINK \l _Toc4371 </w:instrText>
      </w:r>
      <w:r>
        <w:fldChar w:fldCharType="separate"/>
      </w:r>
      <w:r>
        <w:rPr>
          <w:rFonts w:hint="default" w:ascii="Arial" w:hAnsi="Arial" w:eastAsia="宋体" w:cs="Arial"/>
          <w:bCs/>
          <w:i/>
          <w:iCs/>
          <w:lang w:val="en-US" w:eastAsia="zh-CN"/>
        </w:rPr>
        <w:t xml:space="preserve">• </w:t>
      </w:r>
      <w:r>
        <w:rPr>
          <w:rFonts w:hint="eastAsia"/>
          <w:i/>
          <w:iCs/>
          <w:lang w:val="en-US" w:eastAsia="zh-CN"/>
        </w:rPr>
        <w:t>Code rate</w:t>
      </w:r>
      <w:r>
        <w:fldChar w:fldCharType="end"/>
      </w:r>
    </w:p>
    <w:p>
      <w:pPr>
        <w:pStyle w:val="21"/>
        <w:tabs>
          <w:tab w:val="right" w:leader="dot" w:pos="10080"/>
          <w:tab w:val="clear" w:pos="0"/>
          <w:tab w:val="clear" w:pos="9660"/>
        </w:tabs>
        <w:jc w:val="both"/>
      </w:pPr>
      <w:r>
        <w:fldChar w:fldCharType="begin"/>
      </w:r>
      <w:r>
        <w:instrText xml:space="preserve"> HYPERLINK \l _Toc4719 </w:instrText>
      </w:r>
      <w:r>
        <w:fldChar w:fldCharType="separate"/>
      </w:r>
      <w:r>
        <w:rPr>
          <w:rFonts w:hint="default" w:ascii="Arial" w:hAnsi="Arial" w:eastAsia="宋体" w:cs="Arial"/>
          <w:bCs/>
          <w:i/>
          <w:iCs/>
          <w:lang w:val="en-US" w:eastAsia="zh-CN"/>
        </w:rPr>
        <w:t xml:space="preserve">• </w:t>
      </w:r>
      <w:r>
        <w:rPr>
          <w:rFonts w:hint="eastAsia"/>
          <w:i/>
          <w:iCs/>
          <w:lang w:val="en-US" w:eastAsia="zh-CN"/>
        </w:rPr>
        <w:t>Chip duration</w:t>
      </w:r>
      <w:r>
        <w:fldChar w:fldCharType="end"/>
      </w:r>
    </w:p>
    <w:p>
      <w:pPr>
        <w:pStyle w:val="21"/>
        <w:tabs>
          <w:tab w:val="right" w:leader="dot" w:pos="10080"/>
          <w:tab w:val="clear" w:pos="0"/>
          <w:tab w:val="clear" w:pos="9660"/>
        </w:tabs>
        <w:jc w:val="both"/>
      </w:pPr>
      <w:r>
        <w:fldChar w:fldCharType="begin"/>
      </w:r>
      <w:r>
        <w:instrText xml:space="preserve"> HYPERLINK \l _Toc16594 </w:instrText>
      </w:r>
      <w:r>
        <w:fldChar w:fldCharType="separate"/>
      </w:r>
      <w:r>
        <w:rPr>
          <w:rFonts w:hint="default" w:ascii="Arial" w:hAnsi="Arial" w:eastAsia="宋体" w:cs="Arial"/>
          <w:bCs/>
          <w:i/>
          <w:iCs/>
          <w:lang w:val="en-US" w:eastAsia="zh-CN"/>
        </w:rPr>
        <w:t xml:space="preserve">• </w:t>
      </w:r>
      <w:r>
        <w:rPr>
          <w:rFonts w:hint="eastAsia"/>
          <w:i/>
          <w:iCs/>
          <w:lang w:val="en-US" w:eastAsia="zh-CN"/>
        </w:rPr>
        <w:t>TB size</w:t>
      </w:r>
      <w:r>
        <w:fldChar w:fldCharType="end"/>
      </w:r>
    </w:p>
    <w:p>
      <w:pPr>
        <w:pStyle w:val="21"/>
        <w:tabs>
          <w:tab w:val="right" w:leader="dot" w:pos="10080"/>
          <w:tab w:val="clear" w:pos="0"/>
          <w:tab w:val="clear" w:pos="9660"/>
        </w:tabs>
        <w:jc w:val="both"/>
      </w:pPr>
      <w:r>
        <w:fldChar w:fldCharType="begin"/>
      </w:r>
      <w:r>
        <w:instrText xml:space="preserve"> HYPERLINK \l _Toc8243 </w:instrText>
      </w:r>
      <w:r>
        <w:fldChar w:fldCharType="separate"/>
      </w:r>
      <w:r>
        <w:rPr>
          <w:rFonts w:hint="default" w:ascii="Times New Roman" w:hAnsi="Times New Roman" w:eastAsia="宋体" w:cs="Times New Roman"/>
          <w:bCs/>
          <w:i/>
          <w:iCs/>
          <w:lang w:val="en-US" w:eastAsia="zh-CN"/>
        </w:rPr>
        <w:t xml:space="preserve">Proposal 18: </w:t>
      </w:r>
      <w:r>
        <w:rPr>
          <w:rFonts w:hint="eastAsia"/>
          <w:i/>
          <w:iCs/>
          <w:lang w:val="en-US" w:eastAsia="zh-CN"/>
        </w:rPr>
        <w:t>The L1 R2D control information is transmitted according to the parameters indicated in broadcast information.</w:t>
      </w:r>
      <w:r>
        <w:fldChar w:fldCharType="end"/>
      </w:r>
    </w:p>
    <w:p>
      <w:pPr>
        <w:pStyle w:val="21"/>
        <w:tabs>
          <w:tab w:val="right" w:leader="dot" w:pos="10080"/>
          <w:tab w:val="clear" w:pos="0"/>
          <w:tab w:val="clear" w:pos="9660"/>
        </w:tabs>
        <w:jc w:val="both"/>
      </w:pPr>
      <w:r>
        <w:fldChar w:fldCharType="begin"/>
      </w:r>
      <w:r>
        <w:instrText xml:space="preserve"> HYPERLINK \l _Toc31909 </w:instrText>
      </w:r>
      <w:r>
        <w:fldChar w:fldCharType="separate"/>
      </w:r>
      <w:r>
        <w:rPr>
          <w:rFonts w:hint="default" w:ascii="Times New Roman" w:hAnsi="Times New Roman" w:eastAsia="宋体" w:cs="Times New Roman"/>
          <w:bCs/>
          <w:i/>
          <w:iCs/>
          <w:lang w:val="en-US" w:eastAsia="zh-CN"/>
        </w:rPr>
        <w:t xml:space="preserve">Proposal 19: </w:t>
      </w:r>
      <w:r>
        <w:rPr>
          <w:rFonts w:hint="eastAsia"/>
          <w:i/>
          <w:iCs/>
          <w:lang w:val="en-US" w:eastAsia="zh-CN"/>
        </w:rPr>
        <w:t>For the L1 R2D control information preceding and scheduling the data payload of PRDCH,</w:t>
      </w:r>
      <w:r>
        <w:fldChar w:fldCharType="end"/>
      </w:r>
    </w:p>
    <w:p>
      <w:pPr>
        <w:pStyle w:val="21"/>
        <w:tabs>
          <w:tab w:val="right" w:leader="dot" w:pos="10080"/>
          <w:tab w:val="clear" w:pos="0"/>
          <w:tab w:val="clear" w:pos="9660"/>
        </w:tabs>
        <w:jc w:val="both"/>
      </w:pPr>
      <w:r>
        <w:fldChar w:fldCharType="begin"/>
      </w:r>
      <w:r>
        <w:instrText xml:space="preserve"> HYPERLINK \l _Toc2301 </w:instrText>
      </w:r>
      <w:r>
        <w:fldChar w:fldCharType="separate"/>
      </w:r>
      <w:r>
        <w:rPr>
          <w:rFonts w:hint="default" w:ascii="Arial" w:hAnsi="Arial" w:eastAsia="宋体" w:cs="Arial"/>
          <w:bCs/>
          <w:i/>
          <w:iCs/>
          <w:lang w:val="en-US" w:eastAsia="zh-CN"/>
        </w:rPr>
        <w:t xml:space="preserve">• </w:t>
      </w:r>
      <w:r>
        <w:rPr>
          <w:rFonts w:hint="eastAsia"/>
          <w:i/>
          <w:iCs/>
          <w:lang w:val="en-US" w:eastAsia="zh-CN"/>
        </w:rPr>
        <w:t>L1 R2D control information and data payload of PRDCH are contiguous in time,</w:t>
      </w:r>
      <w:r>
        <w:fldChar w:fldCharType="end"/>
      </w:r>
    </w:p>
    <w:p>
      <w:pPr>
        <w:pStyle w:val="21"/>
        <w:tabs>
          <w:tab w:val="right" w:leader="dot" w:pos="10080"/>
          <w:tab w:val="clear" w:pos="0"/>
          <w:tab w:val="clear" w:pos="9660"/>
        </w:tabs>
        <w:jc w:val="both"/>
      </w:pPr>
      <w:r>
        <w:fldChar w:fldCharType="begin"/>
      </w:r>
      <w:r>
        <w:instrText xml:space="preserve"> HYPERLINK \l _Toc2712 </w:instrText>
      </w:r>
      <w:r>
        <w:fldChar w:fldCharType="separate"/>
      </w:r>
      <w:r>
        <w:rPr>
          <w:rFonts w:hint="default" w:ascii="Arial" w:hAnsi="Arial" w:eastAsia="宋体" w:cs="Arial"/>
          <w:bCs/>
          <w:i/>
          <w:iCs/>
          <w:lang w:val="en-US" w:eastAsia="zh-CN"/>
        </w:rPr>
        <w:t xml:space="preserve">• </w:t>
      </w:r>
      <w:r>
        <w:rPr>
          <w:rFonts w:hint="eastAsia"/>
          <w:i/>
          <w:iCs/>
          <w:lang w:val="en-US" w:eastAsia="zh-CN"/>
        </w:rPr>
        <w:t>Frequency resource of L1 R2D control information is same as the frequency resource of data payload,</w:t>
      </w:r>
      <w:r>
        <w:fldChar w:fldCharType="end"/>
      </w:r>
    </w:p>
    <w:p>
      <w:pPr>
        <w:pStyle w:val="21"/>
        <w:tabs>
          <w:tab w:val="right" w:leader="dot" w:pos="10080"/>
          <w:tab w:val="clear" w:pos="0"/>
          <w:tab w:val="clear" w:pos="9660"/>
        </w:tabs>
        <w:jc w:val="both"/>
      </w:pPr>
      <w:r>
        <w:fldChar w:fldCharType="begin"/>
      </w:r>
      <w:r>
        <w:instrText xml:space="preserve"> HYPERLINK \l _Toc11984 </w:instrText>
      </w:r>
      <w:r>
        <w:fldChar w:fldCharType="separate"/>
      </w:r>
      <w:r>
        <w:rPr>
          <w:rFonts w:hint="default" w:ascii="Arial" w:hAnsi="Arial" w:eastAsia="宋体" w:cs="Arial"/>
          <w:bCs/>
          <w:i/>
          <w:iCs/>
          <w:lang w:val="en-US" w:eastAsia="zh-CN"/>
        </w:rPr>
        <w:t xml:space="preserve">• </w:t>
      </w:r>
      <w:r>
        <w:rPr>
          <w:rFonts w:hint="eastAsia"/>
          <w:i/>
          <w:iCs/>
          <w:lang w:val="en-US" w:eastAsia="zh-CN"/>
        </w:rPr>
        <w:t xml:space="preserve">L1 R2D control </w:t>
      </w:r>
      <w:r>
        <w:rPr>
          <w:i/>
          <w:iCs/>
          <w:lang w:val="en-US" w:eastAsia="zh-CN"/>
        </w:rPr>
        <w:t>information</w:t>
      </w:r>
      <w:r>
        <w:rPr>
          <w:rFonts w:hint="eastAsia"/>
          <w:i/>
          <w:iCs/>
          <w:lang w:val="en-US" w:eastAsia="zh-CN"/>
        </w:rPr>
        <w:t xml:space="preserve"> is transmitted in separate PRDCH .</w:t>
      </w:r>
      <w:r>
        <w:fldChar w:fldCharType="end"/>
      </w:r>
    </w:p>
    <w:p>
      <w:pPr>
        <w:pStyle w:val="21"/>
        <w:tabs>
          <w:tab w:val="right" w:leader="dot" w:pos="10080"/>
          <w:tab w:val="clear" w:pos="0"/>
          <w:tab w:val="clear" w:pos="9660"/>
        </w:tabs>
        <w:jc w:val="both"/>
      </w:pPr>
      <w:r>
        <w:fldChar w:fldCharType="begin"/>
      </w:r>
      <w:r>
        <w:instrText xml:space="preserve"> HYPERLINK \l _Toc12349 </w:instrText>
      </w:r>
      <w:r>
        <w:fldChar w:fldCharType="separate"/>
      </w:r>
      <w:r>
        <w:rPr>
          <w:rFonts w:hint="default" w:ascii="Times New Roman" w:hAnsi="Times New Roman" w:eastAsia="宋体" w:cs="Times New Roman"/>
          <w:bCs/>
          <w:i/>
          <w:iCs/>
          <w:lang w:val="en-US" w:eastAsia="zh-CN"/>
        </w:rPr>
        <w:t xml:space="preserve">Proposal 20: </w:t>
      </w:r>
      <w:r>
        <w:rPr>
          <w:rFonts w:hint="eastAsia"/>
          <w:i/>
          <w:iCs/>
          <w:lang w:val="en-US" w:eastAsia="zh-CN"/>
        </w:rPr>
        <w:t xml:space="preserve">R2D FDM can be considered </w:t>
      </w:r>
      <w:r>
        <w:rPr>
          <w:i/>
          <w:iCs/>
          <w:lang w:val="en-US" w:eastAsia="zh-CN"/>
        </w:rPr>
        <w:t>in Rel-20</w:t>
      </w:r>
      <w:r>
        <w:rPr>
          <w:rFonts w:hint="eastAsia"/>
          <w:i/>
          <w:iCs/>
          <w:lang w:val="en-US" w:eastAsia="zh-CN"/>
        </w:rPr>
        <w:t>.</w:t>
      </w:r>
      <w:r>
        <w:fldChar w:fldCharType="end"/>
      </w:r>
    </w:p>
    <w:p>
      <w:pPr>
        <w:pStyle w:val="2"/>
        <w:rPr>
          <w:lang w:val="en-US" w:eastAsia="zh-CN"/>
        </w:rPr>
      </w:pPr>
      <w:r>
        <w:fldChar w:fldCharType="end"/>
      </w:r>
    </w:p>
    <w:p>
      <w:pPr>
        <w:keepNext/>
        <w:keepLines/>
        <w:numPr>
          <w:ilvl w:val="0"/>
          <w:numId w:val="5"/>
        </w:numPr>
        <w:pBdr>
          <w:top w:val="single" w:color="auto" w:sz="12" w:space="3"/>
        </w:pBdr>
        <w:spacing w:before="120" w:beforeLines="50" w:after="120" w:afterLines="50" w:line="259" w:lineRule="auto"/>
        <w:ind w:left="0"/>
        <w:jc w:val="both"/>
        <w:outlineLvl w:val="0"/>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10"/>
        </w:numPr>
        <w:spacing w:after="120"/>
        <w:jc w:val="left"/>
        <w:rPr>
          <w:highlight w:val="none"/>
          <w:lang w:val="en-US" w:eastAsia="zh-CN"/>
        </w:rPr>
      </w:pPr>
      <w:r>
        <w:rPr>
          <w:highlight w:val="none"/>
          <w:lang w:val="en-US" w:eastAsia="zh-CN"/>
        </w:rPr>
        <w:t xml:space="preserve">R1-2404563 </w:t>
      </w:r>
      <w:r>
        <w:rPr>
          <w:rFonts w:ascii="Times New Roman" w:hAnsi="Times New Roman"/>
          <w:b w:val="0"/>
          <w:sz w:val="20"/>
          <w:highlight w:val="none"/>
          <w:lang w:val="en-US" w:eastAsia="zh-CN" w:bidi="ar"/>
        </w:rPr>
        <w:t xml:space="preserve">Discussion on </w:t>
      </w:r>
      <w:r>
        <w:rPr>
          <w:rFonts w:ascii="Times New Roman" w:hAnsi="Times New Roman" w:eastAsia="等线"/>
          <w:b w:val="0"/>
          <w:sz w:val="20"/>
          <w:highlight w:val="none"/>
          <w:lang w:val="en-US" w:eastAsia="zh-CN" w:bidi="ar"/>
        </w:rPr>
        <w:t>LP-WUS desig</w:t>
      </w:r>
      <w:r>
        <w:rPr>
          <w:highlight w:val="none"/>
          <w:lang w:val="en-US" w:eastAsia="zh-CN" w:bidi="ar"/>
        </w:rPr>
        <w:t>n</w:t>
      </w:r>
      <w:r>
        <w:rPr>
          <w:highlight w:val="none"/>
          <w:lang w:val="en-US" w:eastAsia="zh-CN"/>
        </w:rPr>
        <w:t>, ZTE, Sanechips, RAN1#117</w:t>
      </w:r>
    </w:p>
    <w:p>
      <w:pPr>
        <w:numPr>
          <w:ilvl w:val="0"/>
          <w:numId w:val="10"/>
        </w:numPr>
        <w:spacing w:after="120"/>
        <w:jc w:val="left"/>
        <w:rPr>
          <w:highlight w:val="none"/>
          <w:lang w:val="en-US" w:eastAsia="zh-CN" w:bidi="ar"/>
        </w:rPr>
      </w:pPr>
      <w:r>
        <w:rPr>
          <w:highlight w:val="none"/>
          <w:lang w:val="en-US" w:eastAsia="zh-CN"/>
        </w:rPr>
        <w:t>R1-250881</w:t>
      </w:r>
      <w:r>
        <w:rPr>
          <w:highlight w:val="none"/>
          <w:lang w:val="en-US" w:eastAsia="zh-CN" w:bidi="ar"/>
        </w:rPr>
        <w:t xml:space="preserve">7, </w:t>
      </w:r>
      <w:r>
        <w:rPr>
          <w:rFonts w:ascii="Times New Roman" w:hAnsi="Times New Roman" w:eastAsia="等线" w:cs="Times New Roman"/>
          <w:sz w:val="20"/>
          <w:szCs w:val="20"/>
          <w:highlight w:val="none"/>
          <w:shd w:val="clear"/>
          <w:lang w:val="en-US" w:eastAsia="zh-CN" w:bidi="ar"/>
        </w:rPr>
        <w:t>Discussion on evaluation for  active Ambient IoT device</w:t>
      </w:r>
      <w:r>
        <w:rPr>
          <w:highlight w:val="none"/>
          <w:lang w:val="en-US" w:eastAsia="zh-CN"/>
        </w:rPr>
        <w:t>, ZTE, Sanechips, RAN1#123</w:t>
      </w:r>
    </w:p>
    <w:p>
      <w:pPr>
        <w:numPr>
          <w:ilvl w:val="0"/>
          <w:numId w:val="10"/>
        </w:numPr>
        <w:spacing w:after="120"/>
        <w:rPr>
          <w:lang w:val="en-US" w:eastAsia="zh-CN"/>
        </w:rPr>
      </w:pPr>
      <w:r>
        <w:rPr>
          <w:highlight w:val="none"/>
          <w:lang w:val="en-US" w:eastAsia="zh-CN"/>
        </w:rPr>
        <w:t>R1-25088</w:t>
      </w:r>
      <w:r>
        <w:rPr>
          <w:highlight w:val="none"/>
          <w:lang w:val="en-US" w:eastAsia="zh-CN" w:bidi="ar"/>
        </w:rPr>
        <w:t xml:space="preserve">20, </w:t>
      </w:r>
      <w:r>
        <w:rPr>
          <w:rFonts w:ascii="Times New Roman" w:hAnsi="Times New Roman" w:eastAsia="等线" w:cs="Times New Roman"/>
          <w:color w:val="auto"/>
          <w:sz w:val="21"/>
          <w:szCs w:val="21"/>
          <w:shd w:val="clear" w:color="auto" w:fill="auto"/>
          <w:lang w:val="en-US" w:eastAsia="zh-CN" w:bidi="ar"/>
        </w:rPr>
        <w:t>Discussion on other procedures for active Ambient IoT device</w:t>
      </w:r>
      <w:r>
        <w:rPr>
          <w:highlight w:val="none"/>
          <w:lang w:val="en-US" w:eastAsia="zh-CN"/>
        </w:rPr>
        <w:t>, ZTE, Sanechips, RAN1#123</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Verdana">
    <w:panose1 w:val="020B0604030504040204"/>
    <w:charset w:val="00"/>
    <w:family w:val="swiss"/>
    <w:pitch w:val="default"/>
    <w:sig w:usb0="A10006FF" w:usb1="4000205B" w:usb2="00000010"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BB840E"/>
    <w:multiLevelType w:val="singleLevel"/>
    <w:tmpl w:val="AABB840E"/>
    <w:lvl w:ilvl="0" w:tentative="0">
      <w:start w:val="1"/>
      <w:numFmt w:val="bullet"/>
      <w:lvlText w:val=""/>
      <w:lvlJc w:val="left"/>
      <w:pPr>
        <w:ind w:left="420" w:hanging="420"/>
      </w:pPr>
      <w:rPr>
        <w:rFonts w:hint="default" w:ascii="Wingdings" w:hAnsi="Wingdings"/>
      </w:rPr>
    </w:lvl>
  </w:abstractNum>
  <w:abstractNum w:abstractNumId="1">
    <w:nsid w:val="AE21250A"/>
    <w:multiLevelType w:val="singleLevel"/>
    <w:tmpl w:val="AE21250A"/>
    <w:lvl w:ilvl="0" w:tentative="0">
      <w:start w:val="1"/>
      <w:numFmt w:val="decimal"/>
      <w:suff w:val="space"/>
      <w:lvlText w:val="[%1]"/>
      <w:lvlJc w:val="left"/>
    </w:lvl>
  </w:abstractNum>
  <w:abstractNum w:abstractNumId="2">
    <w:nsid w:val="CC7C61D0"/>
    <w:multiLevelType w:val="multilevel"/>
    <w:tmpl w:val="CC7C61D0"/>
    <w:lvl w:ilvl="0" w:tentative="0">
      <w:start w:val="1"/>
      <w:numFmt w:val="decimal"/>
      <w:pStyle w:val="11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9B412CD"/>
    <w:multiLevelType w:val="multilevel"/>
    <w:tmpl w:val="59B412CD"/>
    <w:lvl w:ilvl="0" w:tentative="0">
      <w:start w:val="0"/>
      <w:numFmt w:val="bullet"/>
      <w:lvlText w:val="-"/>
      <w:lvlJc w:val="left"/>
      <w:pPr>
        <w:ind w:left="760" w:hanging="360"/>
      </w:pPr>
      <w:rPr>
        <w:rFonts w:hint="eastAsia" w:ascii="Malgun Gothic" w:hAnsi="Malgun Gothic" w:eastAsia="Malgun Gothic" w:cstheme="minorBid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5D025467"/>
    <w:multiLevelType w:val="multilevel"/>
    <w:tmpl w:val="5D025467"/>
    <w:lvl w:ilvl="0" w:tentative="0">
      <w:start w:val="0"/>
      <w:numFmt w:val="bullet"/>
      <w:lvlText w:val="-"/>
      <w:lvlJc w:val="left"/>
      <w:pPr>
        <w:ind w:left="760" w:hanging="360"/>
      </w:pPr>
      <w:rPr>
        <w:rFonts w:hint="eastAsia" w:ascii="Malgun Gothic" w:hAnsi="Malgun Gothic" w:eastAsia="Malgun Gothic" w:cstheme="minorBidi"/>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7600069B"/>
    <w:multiLevelType w:val="singleLevel"/>
    <w:tmpl w:val="7600069B"/>
    <w:lvl w:ilvl="0" w:tentative="0">
      <w:start w:val="1"/>
      <w:numFmt w:val="decimal"/>
      <w:pStyle w:val="117"/>
      <w:lvlText w:val="Observation %1: "/>
      <w:lvlJc w:val="left"/>
      <w:pPr>
        <w:tabs>
          <w:tab w:val="left" w:pos="0"/>
        </w:tabs>
        <w:ind w:left="0" w:firstLine="0"/>
      </w:pPr>
      <w:rPr>
        <w:rFonts w:hint="default" w:ascii="Times New Roman" w:hAnsi="Times New Roman" w:eastAsia="宋体" w:cs="Times New Roman"/>
        <w:b/>
        <w:bCs/>
        <w:i/>
        <w:iCs/>
        <w:lang w:val="en-US"/>
      </w:rPr>
    </w:lvl>
  </w:abstractNum>
  <w:num w:numId="1">
    <w:abstractNumId w:val="6"/>
  </w:num>
  <w:num w:numId="2">
    <w:abstractNumId w:val="3"/>
  </w:num>
  <w:num w:numId="3">
    <w:abstractNumId w:val="2"/>
  </w:num>
  <w:num w:numId="4">
    <w:abstractNumId w:val="9"/>
  </w:num>
  <w:num w:numId="5">
    <w:abstractNumId w:val="4"/>
  </w:num>
  <w:num w:numId="6">
    <w:abstractNumId w:val="8"/>
  </w:num>
  <w:num w:numId="7">
    <w:abstractNumId w:val="5"/>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EA46B0"/>
    <w:rsid w:val="01F46F01"/>
    <w:rsid w:val="01FF0BB0"/>
    <w:rsid w:val="023445F1"/>
    <w:rsid w:val="023C2A4A"/>
    <w:rsid w:val="0263263D"/>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8E7274"/>
    <w:rsid w:val="03932311"/>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161F3D"/>
    <w:rsid w:val="05454BBC"/>
    <w:rsid w:val="054953B6"/>
    <w:rsid w:val="055D307C"/>
    <w:rsid w:val="05983807"/>
    <w:rsid w:val="05D364C1"/>
    <w:rsid w:val="05D468E0"/>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2D7213"/>
    <w:rsid w:val="0A384618"/>
    <w:rsid w:val="0A424433"/>
    <w:rsid w:val="0A434865"/>
    <w:rsid w:val="0A460084"/>
    <w:rsid w:val="0A4B40D0"/>
    <w:rsid w:val="0A520E56"/>
    <w:rsid w:val="0A540824"/>
    <w:rsid w:val="0A5903AD"/>
    <w:rsid w:val="0A87376C"/>
    <w:rsid w:val="0A904634"/>
    <w:rsid w:val="0A940DEC"/>
    <w:rsid w:val="0AAD17BD"/>
    <w:rsid w:val="0AB86EC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DE765E7"/>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71634"/>
    <w:rsid w:val="11684B46"/>
    <w:rsid w:val="116E61A6"/>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081F2F"/>
    <w:rsid w:val="17167266"/>
    <w:rsid w:val="172826B7"/>
    <w:rsid w:val="172F27F8"/>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9551F4"/>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EA67DE"/>
    <w:rsid w:val="20136430"/>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293D6C"/>
    <w:rsid w:val="2B5402CE"/>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A75913"/>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4C10AE"/>
    <w:rsid w:val="32671204"/>
    <w:rsid w:val="328A2DC9"/>
    <w:rsid w:val="3294250C"/>
    <w:rsid w:val="329A0F1F"/>
    <w:rsid w:val="32AB107A"/>
    <w:rsid w:val="32F14582"/>
    <w:rsid w:val="33173268"/>
    <w:rsid w:val="33341531"/>
    <w:rsid w:val="333A0B2D"/>
    <w:rsid w:val="335F01AC"/>
    <w:rsid w:val="337D13AE"/>
    <w:rsid w:val="33B276EB"/>
    <w:rsid w:val="33C76C40"/>
    <w:rsid w:val="33C81AD2"/>
    <w:rsid w:val="33D445FA"/>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70F6065"/>
    <w:rsid w:val="37130B9A"/>
    <w:rsid w:val="37240758"/>
    <w:rsid w:val="373A2FBF"/>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B320C7"/>
    <w:rsid w:val="39FC3955"/>
    <w:rsid w:val="39FD0D40"/>
    <w:rsid w:val="3A0C31F7"/>
    <w:rsid w:val="3A0D59EA"/>
    <w:rsid w:val="3A1111BA"/>
    <w:rsid w:val="3A25624B"/>
    <w:rsid w:val="3A347F09"/>
    <w:rsid w:val="3A360A47"/>
    <w:rsid w:val="3A43168F"/>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45117"/>
    <w:rsid w:val="3CD77B4C"/>
    <w:rsid w:val="3D033751"/>
    <w:rsid w:val="3D0F45B1"/>
    <w:rsid w:val="3D1D1352"/>
    <w:rsid w:val="3D30791A"/>
    <w:rsid w:val="3D423154"/>
    <w:rsid w:val="3D743195"/>
    <w:rsid w:val="3DA6045B"/>
    <w:rsid w:val="3DB30BB9"/>
    <w:rsid w:val="3DC04FBB"/>
    <w:rsid w:val="3DC4779D"/>
    <w:rsid w:val="3DE76E11"/>
    <w:rsid w:val="3DF078DF"/>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146A4C"/>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036257"/>
    <w:rsid w:val="400E0E9A"/>
    <w:rsid w:val="404B5C4A"/>
    <w:rsid w:val="405D7030"/>
    <w:rsid w:val="40600DAE"/>
    <w:rsid w:val="406520AD"/>
    <w:rsid w:val="4090079F"/>
    <w:rsid w:val="40C50AD3"/>
    <w:rsid w:val="40D42E69"/>
    <w:rsid w:val="40D773FD"/>
    <w:rsid w:val="40E26E80"/>
    <w:rsid w:val="40FA6C92"/>
    <w:rsid w:val="41022E1E"/>
    <w:rsid w:val="41106137"/>
    <w:rsid w:val="41146972"/>
    <w:rsid w:val="412B2EB2"/>
    <w:rsid w:val="41346843"/>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1519B"/>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E830D2"/>
    <w:rsid w:val="47EC0213"/>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9A69DF"/>
    <w:rsid w:val="4CA4016D"/>
    <w:rsid w:val="4CB262A8"/>
    <w:rsid w:val="4CDD5E58"/>
    <w:rsid w:val="4D035C4F"/>
    <w:rsid w:val="4D0F0872"/>
    <w:rsid w:val="4D14373F"/>
    <w:rsid w:val="4D1D68EF"/>
    <w:rsid w:val="4D30274F"/>
    <w:rsid w:val="4D310D32"/>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45500C"/>
    <w:rsid w:val="5056444B"/>
    <w:rsid w:val="505B02E5"/>
    <w:rsid w:val="5074784A"/>
    <w:rsid w:val="50866E87"/>
    <w:rsid w:val="50A93876"/>
    <w:rsid w:val="50AB3721"/>
    <w:rsid w:val="50D25CB9"/>
    <w:rsid w:val="50DD6F95"/>
    <w:rsid w:val="50F22A91"/>
    <w:rsid w:val="510D38F6"/>
    <w:rsid w:val="51110045"/>
    <w:rsid w:val="51277424"/>
    <w:rsid w:val="51402F33"/>
    <w:rsid w:val="51415506"/>
    <w:rsid w:val="515074C2"/>
    <w:rsid w:val="5157757B"/>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0B5C"/>
    <w:rsid w:val="52ED26BB"/>
    <w:rsid w:val="52F60A12"/>
    <w:rsid w:val="530B1DCC"/>
    <w:rsid w:val="530C3F2F"/>
    <w:rsid w:val="53157358"/>
    <w:rsid w:val="53220A6B"/>
    <w:rsid w:val="53250778"/>
    <w:rsid w:val="534955E0"/>
    <w:rsid w:val="534C5B30"/>
    <w:rsid w:val="534E1882"/>
    <w:rsid w:val="534E3B3B"/>
    <w:rsid w:val="535526E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6E7573"/>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6F0EFE"/>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35874"/>
    <w:rsid w:val="5FD4310E"/>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87F41"/>
    <w:rsid w:val="60E97952"/>
    <w:rsid w:val="60FA6C7E"/>
    <w:rsid w:val="60FA7D57"/>
    <w:rsid w:val="6101046F"/>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4A693A"/>
    <w:rsid w:val="65624B1E"/>
    <w:rsid w:val="657C6EE9"/>
    <w:rsid w:val="657E10AC"/>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6F6209"/>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94BC9"/>
    <w:rsid w:val="6ACE6184"/>
    <w:rsid w:val="6AEF2CFE"/>
    <w:rsid w:val="6AEF5AF2"/>
    <w:rsid w:val="6AF86A1A"/>
    <w:rsid w:val="6AFD4E3E"/>
    <w:rsid w:val="6B0420A3"/>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4F1EBB"/>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34A3E"/>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E528A0"/>
    <w:rsid w:val="75EA1932"/>
    <w:rsid w:val="7604546A"/>
    <w:rsid w:val="760C289D"/>
    <w:rsid w:val="7619718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BC2584"/>
    <w:rsid w:val="79CA0C74"/>
    <w:rsid w:val="7A194175"/>
    <w:rsid w:val="7A4D7F1D"/>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 w:val="A9FFB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40"/>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1"/>
    <w:next w:val="1"/>
    <w:link w:val="41"/>
    <w:qFormat/>
    <w:uiPriority w:val="0"/>
    <w:pPr>
      <w:keepLines/>
      <w:numPr>
        <w:ilvl w:val="0"/>
        <w:numId w:val="2"/>
      </w:numPr>
      <w:spacing w:before="240" w:after="240"/>
      <w:ind w:left="0" w:firstLine="0"/>
      <w:outlineLvl w:val="1"/>
    </w:pPr>
    <w:rPr>
      <w:sz w:val="24"/>
      <w:szCs w:val="28"/>
    </w:rPr>
  </w:style>
  <w:style w:type="paragraph" w:styleId="5">
    <w:name w:val="heading 3"/>
    <w:basedOn w:val="1"/>
    <w:next w:val="1"/>
    <w:link w:val="42"/>
    <w:qFormat/>
    <w:uiPriority w:val="0"/>
    <w:pPr>
      <w:outlineLvl w:val="2"/>
    </w:pPr>
    <w:rPr>
      <w:sz w:val="22"/>
      <w:szCs w:val="32"/>
    </w:rPr>
  </w:style>
  <w:style w:type="paragraph" w:styleId="6">
    <w:name w:val="heading 4"/>
    <w:basedOn w:val="1"/>
    <w:next w:val="1"/>
    <w:link w:val="43"/>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4"/>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
    <w:qFormat/>
    <w:uiPriority w:val="0"/>
    <w:pPr>
      <w:widowControl w:val="0"/>
      <w:spacing w:after="0"/>
      <w:jc w:val="both"/>
    </w:pPr>
    <w:rPr>
      <w:color w:val="000000" w:themeColor="text1"/>
      <w:kern w:val="2"/>
      <w:sz w:val="21"/>
      <w14:textFill>
        <w14:solidFill>
          <w14:schemeClr w14:val="tx1"/>
        </w14:solidFill>
      </w14:textFill>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5"/>
    <w:qFormat/>
    <w:uiPriority w:val="0"/>
    <w:pPr>
      <w:tabs>
        <w:tab w:val="left" w:pos="1418"/>
      </w:tabs>
      <w:spacing w:before="120" w:after="120"/>
    </w:pPr>
    <w:rPr>
      <w:b/>
      <w:bCs/>
      <w:lang w:eastAsia="sv-SE"/>
    </w:rPr>
  </w:style>
  <w:style w:type="paragraph" w:styleId="11">
    <w:name w:val="Document Map"/>
    <w:basedOn w:val="1"/>
    <w:link w:val="46"/>
    <w:unhideWhenUsed/>
    <w:qFormat/>
    <w:uiPriority w:val="99"/>
    <w:rPr>
      <w:rFonts w:ascii="宋体"/>
      <w:sz w:val="18"/>
      <w:szCs w:val="18"/>
    </w:rPr>
  </w:style>
  <w:style w:type="paragraph" w:styleId="12">
    <w:name w:val="annotation text"/>
    <w:basedOn w:val="1"/>
    <w:link w:val="47"/>
    <w:unhideWhenUsed/>
    <w:qFormat/>
    <w:uiPriority w:val="0"/>
  </w:style>
  <w:style w:type="paragraph" w:styleId="13">
    <w:name w:val="Body Text Indent"/>
    <w:basedOn w:val="1"/>
    <w:link w:val="49"/>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50"/>
    <w:unhideWhenUsed/>
    <w:qFormat/>
    <w:uiPriority w:val="99"/>
    <w:pPr>
      <w:spacing w:after="0"/>
    </w:pPr>
    <w:rPr>
      <w:rFonts w:eastAsia="Calibri"/>
      <w:szCs w:val="21"/>
    </w:rPr>
  </w:style>
  <w:style w:type="paragraph" w:styleId="17">
    <w:name w:val="Date"/>
    <w:basedOn w:val="1"/>
    <w:next w:val="1"/>
    <w:link w:val="51"/>
    <w:unhideWhenUsed/>
    <w:qFormat/>
    <w:uiPriority w:val="99"/>
    <w:pPr>
      <w:ind w:left="100" w:leftChars="2500"/>
    </w:pPr>
  </w:style>
  <w:style w:type="paragraph" w:styleId="18">
    <w:name w:val="Balloon Text"/>
    <w:basedOn w:val="1"/>
    <w:link w:val="39"/>
    <w:unhideWhenUsed/>
    <w:qFormat/>
    <w:uiPriority w:val="99"/>
    <w:pPr>
      <w:spacing w:after="0"/>
    </w:pPr>
    <w:rPr>
      <w:rFonts w:ascii="Tahoma" w:hAnsi="Tahoma"/>
      <w:sz w:val="16"/>
      <w:szCs w:val="16"/>
    </w:rPr>
  </w:style>
  <w:style w:type="paragraph" w:styleId="19">
    <w:name w:val="footer"/>
    <w:basedOn w:val="1"/>
    <w:link w:val="52"/>
    <w:unhideWhenUsed/>
    <w:qFormat/>
    <w:uiPriority w:val="99"/>
    <w:pPr>
      <w:tabs>
        <w:tab w:val="center" w:pos="4153"/>
        <w:tab w:val="right" w:pos="8306"/>
      </w:tabs>
      <w:snapToGrid w:val="0"/>
    </w:pPr>
    <w:rPr>
      <w:sz w:val="18"/>
      <w:szCs w:val="18"/>
    </w:rPr>
  </w:style>
  <w:style w:type="paragraph" w:styleId="20">
    <w:name w:val="header"/>
    <w:basedOn w:val="1"/>
    <w:link w:val="53"/>
    <w:qFormat/>
    <w:uiPriority w:val="99"/>
    <w:pPr>
      <w:tabs>
        <w:tab w:val="center" w:pos="4536"/>
        <w:tab w:val="right" w:pos="9072"/>
      </w:tabs>
      <w:spacing w:after="0"/>
    </w:pPr>
    <w:rPr>
      <w:rFonts w:ascii="Arial" w:hAnsi="Arial" w:eastAsia="MS Mincho"/>
      <w:b/>
      <w:szCs w:val="24"/>
    </w:rPr>
  </w:style>
  <w:style w:type="paragraph" w:styleId="21">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22">
    <w:name w:val="Normal (Web)"/>
    <w:basedOn w:val="1"/>
    <w:unhideWhenUsed/>
    <w:qFormat/>
    <w:uiPriority w:val="99"/>
    <w:pPr>
      <w:spacing w:after="0"/>
    </w:pPr>
    <w:rPr>
      <w:rFonts w:ascii="宋体" w:hAnsi="宋体" w:cs="宋体"/>
      <w:sz w:val="24"/>
      <w:szCs w:val="24"/>
    </w:rPr>
  </w:style>
  <w:style w:type="paragraph" w:styleId="23">
    <w:name w:val="annotation subject"/>
    <w:basedOn w:val="12"/>
    <w:next w:val="12"/>
    <w:link w:val="54"/>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Strong"/>
    <w:qFormat/>
    <w:uiPriority w:val="22"/>
    <w:rPr>
      <w:b/>
    </w:rPr>
  </w:style>
  <w:style w:type="character" w:styleId="28">
    <w:name w:val="endnote reference"/>
    <w:unhideWhenUsed/>
    <w:qFormat/>
    <w:uiPriority w:val="99"/>
    <w:rPr>
      <w:vertAlign w:val="superscript"/>
    </w:rPr>
  </w:style>
  <w:style w:type="character" w:styleId="29">
    <w:name w:val="page number"/>
    <w:basedOn w:val="26"/>
    <w:unhideWhenUsed/>
    <w:qFormat/>
    <w:uiPriority w:val="99"/>
  </w:style>
  <w:style w:type="character" w:styleId="30">
    <w:name w:val="FollowedHyperlink"/>
    <w:unhideWhenUsed/>
    <w:qFormat/>
    <w:uiPriority w:val="99"/>
    <w:rPr>
      <w:color w:val="666666"/>
      <w:u w:val="none"/>
    </w:rPr>
  </w:style>
  <w:style w:type="character" w:styleId="31">
    <w:name w:val="Emphasis"/>
    <w:qFormat/>
    <w:uiPriority w:val="20"/>
  </w:style>
  <w:style w:type="character" w:styleId="32">
    <w:name w:val="HTML Definition"/>
    <w:unhideWhenUsed/>
    <w:qFormat/>
    <w:uiPriority w:val="99"/>
  </w:style>
  <w:style w:type="character" w:styleId="33">
    <w:name w:val="HTML Acronym"/>
    <w:unhideWhenUsed/>
    <w:qFormat/>
    <w:uiPriority w:val="99"/>
  </w:style>
  <w:style w:type="character" w:styleId="34">
    <w:name w:val="HTML Variable"/>
    <w:unhideWhenUsed/>
    <w:qFormat/>
    <w:uiPriority w:val="99"/>
  </w:style>
  <w:style w:type="character" w:styleId="35">
    <w:name w:val="Hyperlink"/>
    <w:unhideWhenUsed/>
    <w:qFormat/>
    <w:uiPriority w:val="99"/>
    <w:rPr>
      <w:color w:val="666666"/>
      <w:u w:val="none"/>
    </w:rPr>
  </w:style>
  <w:style w:type="character" w:styleId="36">
    <w:name w:val="HTML Code"/>
    <w:unhideWhenUsed/>
    <w:qFormat/>
    <w:uiPriority w:val="99"/>
    <w:rPr>
      <w:rFonts w:ascii="Courier New" w:hAnsi="Courier New"/>
      <w:sz w:val="20"/>
    </w:rPr>
  </w:style>
  <w:style w:type="character" w:styleId="37">
    <w:name w:val="annotation reference"/>
    <w:basedOn w:val="26"/>
    <w:unhideWhenUsed/>
    <w:qFormat/>
    <w:uiPriority w:val="0"/>
    <w:rPr>
      <w:sz w:val="16"/>
      <w:szCs w:val="16"/>
    </w:rPr>
  </w:style>
  <w:style w:type="character" w:styleId="38">
    <w:name w:val="HTML Cite"/>
    <w:unhideWhenUsed/>
    <w:qFormat/>
    <w:uiPriority w:val="99"/>
  </w:style>
  <w:style w:type="character" w:customStyle="1" w:styleId="39">
    <w:name w:val="批注框文本 字符"/>
    <w:link w:val="18"/>
    <w:semiHidden/>
    <w:qFormat/>
    <w:uiPriority w:val="99"/>
    <w:rPr>
      <w:rFonts w:ascii="Tahoma" w:hAnsi="Tahoma" w:cs="Tahoma"/>
      <w:sz w:val="16"/>
      <w:szCs w:val="16"/>
    </w:rPr>
  </w:style>
  <w:style w:type="character" w:customStyle="1" w:styleId="40">
    <w:name w:val="标题 1 字符"/>
    <w:link w:val="3"/>
    <w:qFormat/>
    <w:uiPriority w:val="0"/>
    <w:rPr>
      <w:rFonts w:ascii="Arial" w:hAnsi="Arial" w:eastAsia="黑体"/>
      <w:b/>
      <w:bCs/>
      <w:sz w:val="30"/>
      <w:szCs w:val="30"/>
      <w:lang w:val="zh-CN" w:eastAsia="en-US"/>
    </w:rPr>
  </w:style>
  <w:style w:type="character" w:customStyle="1" w:styleId="41">
    <w:name w:val="标题 2 字符"/>
    <w:link w:val="4"/>
    <w:qFormat/>
    <w:uiPriority w:val="0"/>
    <w:rPr>
      <w:rFonts w:ascii="Arial" w:hAnsi="Arial" w:eastAsia="黑体"/>
      <w:sz w:val="24"/>
      <w:szCs w:val="28"/>
      <w:lang w:val="zh-CN" w:eastAsia="en-US"/>
    </w:rPr>
  </w:style>
  <w:style w:type="character" w:customStyle="1" w:styleId="42">
    <w:name w:val="标题 3 字符"/>
    <w:link w:val="5"/>
    <w:semiHidden/>
    <w:qFormat/>
    <w:uiPriority w:val="9"/>
    <w:rPr>
      <w:rFonts w:eastAsia="黑体"/>
      <w:b/>
      <w:bCs/>
      <w:sz w:val="22"/>
      <w:szCs w:val="32"/>
    </w:rPr>
  </w:style>
  <w:style w:type="character" w:customStyle="1" w:styleId="43">
    <w:name w:val="标题 4 字符"/>
    <w:link w:val="6"/>
    <w:qFormat/>
    <w:uiPriority w:val="0"/>
    <w:rPr>
      <w:rFonts w:ascii="Times New Roman" w:hAnsi="Times New Roman"/>
      <w:b/>
      <w:sz w:val="28"/>
      <w:szCs w:val="28"/>
      <w:lang w:val="en-GB"/>
    </w:rPr>
  </w:style>
  <w:style w:type="character" w:customStyle="1" w:styleId="44">
    <w:name w:val="标题 5 字符"/>
    <w:link w:val="7"/>
    <w:qFormat/>
    <w:uiPriority w:val="0"/>
    <w:rPr>
      <w:rFonts w:ascii="Times New Roman" w:hAnsi="Times New Roman"/>
      <w:b/>
      <w:sz w:val="24"/>
      <w:szCs w:val="24"/>
      <w:lang w:val="en-GB"/>
    </w:rPr>
  </w:style>
  <w:style w:type="character" w:customStyle="1" w:styleId="45">
    <w:name w:val="题注 字符"/>
    <w:link w:val="10"/>
    <w:qFormat/>
    <w:uiPriority w:val="0"/>
    <w:rPr>
      <w:rFonts w:ascii="Times New Roman" w:hAnsi="Times New Roman"/>
      <w:b/>
      <w:bCs/>
      <w:lang w:val="en-GB" w:eastAsia="sv-SE"/>
    </w:rPr>
  </w:style>
  <w:style w:type="character" w:customStyle="1" w:styleId="46">
    <w:name w:val="文档结构图 字符"/>
    <w:link w:val="11"/>
    <w:semiHidden/>
    <w:qFormat/>
    <w:uiPriority w:val="99"/>
    <w:rPr>
      <w:rFonts w:ascii="宋体"/>
      <w:sz w:val="18"/>
      <w:szCs w:val="18"/>
    </w:rPr>
  </w:style>
  <w:style w:type="character" w:customStyle="1" w:styleId="47">
    <w:name w:val="批注文字 字符"/>
    <w:link w:val="12"/>
    <w:qFormat/>
    <w:uiPriority w:val="0"/>
  </w:style>
  <w:style w:type="character" w:customStyle="1" w:styleId="48">
    <w:name w:val="正文文本 字符"/>
    <w:link w:val="2"/>
    <w:qFormat/>
    <w:uiPriority w:val="0"/>
    <w:rPr>
      <w:rFonts w:ascii="Times New Roman" w:hAnsi="Times New Roman" w:eastAsia="等线"/>
      <w:color w:val="000000" w:themeColor="text1"/>
      <w:kern w:val="2"/>
      <w:sz w:val="21"/>
      <w14:textFill>
        <w14:solidFill>
          <w14:schemeClr w14:val="tx1"/>
        </w14:solidFill>
      </w14:textFill>
    </w:rPr>
  </w:style>
  <w:style w:type="character" w:customStyle="1" w:styleId="49">
    <w:name w:val="正文文本缩进 字符"/>
    <w:link w:val="13"/>
    <w:qFormat/>
    <w:uiPriority w:val="99"/>
    <w:rPr>
      <w:sz w:val="22"/>
      <w:szCs w:val="22"/>
    </w:rPr>
  </w:style>
  <w:style w:type="character" w:customStyle="1" w:styleId="50">
    <w:name w:val="纯文本 字符"/>
    <w:link w:val="16"/>
    <w:qFormat/>
    <w:uiPriority w:val="99"/>
    <w:rPr>
      <w:rFonts w:eastAsia="Calibri"/>
      <w:sz w:val="22"/>
      <w:szCs w:val="21"/>
      <w:lang w:val="en-GB" w:eastAsia="en-US"/>
    </w:rPr>
  </w:style>
  <w:style w:type="character" w:customStyle="1" w:styleId="51">
    <w:name w:val="日期 字符"/>
    <w:link w:val="17"/>
    <w:semiHidden/>
    <w:qFormat/>
    <w:uiPriority w:val="99"/>
    <w:rPr>
      <w:sz w:val="22"/>
      <w:szCs w:val="22"/>
    </w:rPr>
  </w:style>
  <w:style w:type="character" w:customStyle="1" w:styleId="52">
    <w:name w:val="页脚 字符"/>
    <w:link w:val="19"/>
    <w:qFormat/>
    <w:uiPriority w:val="99"/>
    <w:rPr>
      <w:sz w:val="18"/>
      <w:szCs w:val="18"/>
    </w:rPr>
  </w:style>
  <w:style w:type="character" w:customStyle="1" w:styleId="53">
    <w:name w:val="页眉 字符"/>
    <w:link w:val="20"/>
    <w:qFormat/>
    <w:uiPriority w:val="99"/>
    <w:rPr>
      <w:rFonts w:ascii="Arial" w:hAnsi="Arial" w:eastAsia="MS Mincho"/>
      <w:b/>
      <w:szCs w:val="24"/>
      <w:lang w:eastAsia="en-US"/>
    </w:rPr>
  </w:style>
  <w:style w:type="character" w:customStyle="1" w:styleId="54">
    <w:name w:val="批注主题 字符"/>
    <w:link w:val="23"/>
    <w:semiHidden/>
    <w:qFormat/>
    <w:uiPriority w:val="99"/>
    <w:rPr>
      <w:b/>
      <w:bCs/>
    </w:rPr>
  </w:style>
  <w:style w:type="character" w:customStyle="1" w:styleId="55">
    <w:name w:val="列出段落 Char"/>
    <w:link w:val="56"/>
    <w:qFormat/>
    <w:locked/>
    <w:uiPriority w:val="34"/>
    <w:rPr>
      <w:rFonts w:ascii="Times New Roman" w:hAnsi="Times New Roman"/>
      <w:kern w:val="2"/>
      <w:sz w:val="21"/>
      <w:szCs w:val="24"/>
    </w:rPr>
  </w:style>
  <w:style w:type="paragraph" w:customStyle="1" w:styleId="56">
    <w:name w:val="列出段落1"/>
    <w:basedOn w:val="1"/>
    <w:link w:val="55"/>
    <w:qFormat/>
    <w:uiPriority w:val="34"/>
    <w:pPr>
      <w:widowControl w:val="0"/>
      <w:spacing w:after="0"/>
      <w:ind w:firstLine="420" w:firstLineChars="200"/>
      <w:jc w:val="both"/>
    </w:pPr>
    <w:rPr>
      <w:kern w:val="2"/>
      <w:sz w:val="21"/>
      <w:szCs w:val="24"/>
    </w:rPr>
  </w:style>
  <w:style w:type="character" w:customStyle="1" w:styleId="57">
    <w:name w:val="B1 Char1"/>
    <w:qFormat/>
    <w:uiPriority w:val="0"/>
    <w:rPr>
      <w:rFonts w:eastAsia="Times New Roman"/>
    </w:rPr>
  </w:style>
  <w:style w:type="character" w:customStyle="1" w:styleId="58">
    <w:name w:val="keyword"/>
    <w:qFormat/>
    <w:uiPriority w:val="0"/>
  </w:style>
  <w:style w:type="character" w:customStyle="1" w:styleId="59">
    <w:name w:val="PL Char"/>
    <w:link w:val="60"/>
    <w:qFormat/>
    <w:locked/>
    <w:uiPriority w:val="0"/>
    <w:rPr>
      <w:rFonts w:ascii="Courier New" w:hAnsi="Courier New" w:eastAsia="Times New Roman" w:cs="Courier New"/>
      <w:sz w:val="16"/>
      <w:shd w:val="clear" w:color="auto" w:fill="E6E6E6"/>
      <w:lang w:val="en-GB" w:eastAsia="en-GB"/>
    </w:rPr>
  </w:style>
  <w:style w:type="paragraph" w:customStyle="1" w:styleId="60">
    <w:name w:val="PL"/>
    <w:link w:val="5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z-窗体顶端1"/>
    <w:basedOn w:val="1"/>
    <w:next w:val="1"/>
    <w:link w:val="61"/>
    <w:unhideWhenUsed/>
    <w:qFormat/>
    <w:uiPriority w:val="99"/>
    <w:pPr>
      <w:pBdr>
        <w:bottom w:val="single" w:color="auto" w:sz="6" w:space="1"/>
      </w:pBdr>
      <w:spacing w:after="0"/>
      <w:jc w:val="center"/>
    </w:pPr>
    <w:rPr>
      <w:rFonts w:ascii="Arial" w:hAnsi="Arial"/>
      <w:vanish/>
      <w:sz w:val="16"/>
      <w:szCs w:val="16"/>
    </w:rPr>
  </w:style>
  <w:style w:type="character" w:customStyle="1" w:styleId="63">
    <w:name w:val="hps"/>
    <w:qFormat/>
    <w:uiPriority w:val="0"/>
  </w:style>
  <w:style w:type="character" w:customStyle="1" w:styleId="64">
    <w:name w:val="TAH Char"/>
    <w:link w:val="65"/>
    <w:qFormat/>
    <w:locked/>
    <w:uiPriority w:val="0"/>
    <w:rPr>
      <w:rFonts w:ascii="Arial" w:hAnsi="Arial"/>
      <w:b/>
      <w:sz w:val="18"/>
      <w:lang w:val="en-GB" w:eastAsia="en-US"/>
    </w:rPr>
  </w:style>
  <w:style w:type="paragraph" w:customStyle="1" w:styleId="65">
    <w:name w:val="TAH"/>
    <w:basedOn w:val="66"/>
    <w:link w:val="64"/>
    <w:qFormat/>
    <w:uiPriority w:val="0"/>
    <w:rPr>
      <w:b/>
    </w:rPr>
  </w:style>
  <w:style w:type="paragraph" w:customStyle="1" w:styleId="66">
    <w:name w:val="TAC"/>
    <w:basedOn w:val="67"/>
    <w:link w:val="69"/>
    <w:qFormat/>
    <w:uiPriority w:val="0"/>
    <w:pPr>
      <w:jc w:val="center"/>
    </w:pPr>
    <w:rPr>
      <w:rFonts w:ascii="Arial" w:hAnsi="Arial"/>
    </w:rPr>
  </w:style>
  <w:style w:type="paragraph" w:customStyle="1" w:styleId="67">
    <w:name w:val="TAL"/>
    <w:basedOn w:val="1"/>
    <w:link w:val="68"/>
    <w:qFormat/>
    <w:uiPriority w:val="0"/>
    <w:pPr>
      <w:keepNext/>
      <w:keepLines/>
      <w:spacing w:after="0"/>
    </w:pPr>
    <w:rPr>
      <w:sz w:val="18"/>
    </w:rPr>
  </w:style>
  <w:style w:type="character" w:customStyle="1" w:styleId="68">
    <w:name w:val="TAL Car"/>
    <w:link w:val="67"/>
    <w:qFormat/>
    <w:locked/>
    <w:uiPriority w:val="0"/>
    <w:rPr>
      <w:sz w:val="18"/>
      <w:szCs w:val="22"/>
    </w:rPr>
  </w:style>
  <w:style w:type="character" w:customStyle="1" w:styleId="69">
    <w:name w:val="TAC Char"/>
    <w:link w:val="66"/>
    <w:qFormat/>
    <w:locked/>
    <w:uiPriority w:val="0"/>
    <w:rPr>
      <w:rFonts w:ascii="Arial" w:hAnsi="Arial"/>
      <w:sz w:val="18"/>
      <w:lang w:val="en-GB" w:eastAsia="en-US"/>
    </w:rPr>
  </w:style>
  <w:style w:type="character" w:customStyle="1" w:styleId="70">
    <w:name w:val="black3"/>
    <w:qFormat/>
    <w:uiPriority w:val="0"/>
    <w:rPr>
      <w:color w:val="151515"/>
    </w:rPr>
  </w:style>
  <w:style w:type="character" w:customStyle="1" w:styleId="71">
    <w:name w:val="Proposal Char"/>
    <w:link w:val="72"/>
    <w:qFormat/>
    <w:uiPriority w:val="0"/>
    <w:rPr>
      <w:rFonts w:ascii="Times New Roman" w:hAnsi="Times New Roman" w:eastAsia="Times New Roman"/>
      <w:b/>
      <w:bCs/>
      <w:lang w:val="en-GB"/>
    </w:rPr>
  </w:style>
  <w:style w:type="paragraph" w:customStyle="1" w:styleId="72">
    <w:name w:val="Proposal"/>
    <w:basedOn w:val="1"/>
    <w:link w:val="71"/>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3">
    <w:name w:val="new-group-name1"/>
    <w:qFormat/>
    <w:uiPriority w:val="0"/>
  </w:style>
  <w:style w:type="character" w:customStyle="1" w:styleId="74">
    <w:name w:val="upload-btn-title1"/>
    <w:qFormat/>
    <w:uiPriority w:val="0"/>
    <w:rPr>
      <w:color w:val="333333"/>
      <w:sz w:val="21"/>
      <w:szCs w:val="21"/>
    </w:rPr>
  </w:style>
  <w:style w:type="character" w:customStyle="1" w:styleId="75">
    <w:name w:val="List Paragraph Char"/>
    <w:qFormat/>
    <w:uiPriority w:val="34"/>
    <w:rPr>
      <w:kern w:val="2"/>
      <w:sz w:val="21"/>
      <w:lang w:eastAsia="ja-JP"/>
    </w:rPr>
  </w:style>
  <w:style w:type="character" w:customStyle="1" w:styleId="76">
    <w:name w:val="B1 Zchn"/>
    <w:qFormat/>
    <w:locked/>
    <w:uiPriority w:val="0"/>
    <w:rPr>
      <w:lang w:eastAsia="en-US"/>
    </w:rPr>
  </w:style>
  <w:style w:type="character" w:customStyle="1" w:styleId="77">
    <w:name w:val="z-窗体底端 Char"/>
    <w:link w:val="78"/>
    <w:semiHidden/>
    <w:qFormat/>
    <w:uiPriority w:val="99"/>
    <w:rPr>
      <w:rFonts w:ascii="Arial" w:hAnsi="Arial" w:cs="Arial"/>
      <w:vanish/>
      <w:sz w:val="16"/>
      <w:szCs w:val="16"/>
    </w:rPr>
  </w:style>
  <w:style w:type="paragraph" w:customStyle="1" w:styleId="78">
    <w:name w:val="z-窗体底端1"/>
    <w:basedOn w:val="1"/>
    <w:next w:val="1"/>
    <w:link w:val="77"/>
    <w:unhideWhenUsed/>
    <w:qFormat/>
    <w:uiPriority w:val="99"/>
    <w:pPr>
      <w:pBdr>
        <w:top w:val="single" w:color="auto" w:sz="6" w:space="1"/>
      </w:pBdr>
      <w:spacing w:after="0"/>
      <w:jc w:val="center"/>
    </w:pPr>
    <w:rPr>
      <w:rFonts w:ascii="Arial" w:hAnsi="Arial"/>
      <w:vanish/>
      <w:sz w:val="16"/>
      <w:szCs w:val="16"/>
    </w:rPr>
  </w:style>
  <w:style w:type="character" w:customStyle="1" w:styleId="79">
    <w:name w:val="short_text"/>
    <w:qFormat/>
    <w:uiPriority w:val="0"/>
  </w:style>
  <w:style w:type="character" w:customStyle="1" w:styleId="80">
    <w:name w:val="high-light-bg5"/>
    <w:qFormat/>
    <w:uiPriority w:val="0"/>
    <w:rPr>
      <w:shd w:val="clear" w:color="auto" w:fill="FEE972"/>
    </w:rPr>
  </w:style>
  <w:style w:type="character" w:customStyle="1" w:styleId="81">
    <w:name w:val="ZGSM"/>
    <w:qFormat/>
    <w:uiPriority w:val="0"/>
  </w:style>
  <w:style w:type="character" w:customStyle="1" w:styleId="82">
    <w:name w:val="apple-converted-space"/>
    <w:qFormat/>
    <w:uiPriority w:val="0"/>
  </w:style>
  <w:style w:type="character" w:customStyle="1" w:styleId="83">
    <w:name w:val="focus"/>
    <w:qFormat/>
    <w:uiPriority w:val="0"/>
  </w:style>
  <w:style w:type="character" w:customStyle="1" w:styleId="84">
    <w:name w:val="B1 (文字)"/>
    <w:link w:val="85"/>
    <w:qFormat/>
    <w:locked/>
    <w:uiPriority w:val="99"/>
    <w:rPr>
      <w:rFonts w:ascii="Times New Roman" w:hAnsi="Times New Roman" w:eastAsia="宋体"/>
      <w:lang w:val="en-GB" w:eastAsia="en-US"/>
    </w:rPr>
  </w:style>
  <w:style w:type="paragraph" w:customStyle="1" w:styleId="85">
    <w:name w:val="B1"/>
    <w:basedOn w:val="15"/>
    <w:link w:val="84"/>
    <w:qFormat/>
    <w:uiPriority w:val="99"/>
    <w:pPr>
      <w:ind w:left="568" w:hanging="284" w:firstLineChars="0"/>
    </w:pPr>
  </w:style>
  <w:style w:type="character" w:customStyle="1" w:styleId="86">
    <w:name w:val="Doc-text2 Char"/>
    <w:link w:val="87"/>
    <w:qFormat/>
    <w:uiPriority w:val="0"/>
    <w:rPr>
      <w:rFonts w:ascii="Arial" w:hAnsi="Arial" w:eastAsia="MS Mincho"/>
      <w:szCs w:val="24"/>
      <w:lang w:val="en-GB" w:eastAsia="en-GB"/>
    </w:rPr>
  </w:style>
  <w:style w:type="paragraph" w:customStyle="1" w:styleId="87">
    <w:name w:val="Doc-text2"/>
    <w:basedOn w:val="1"/>
    <w:link w:val="86"/>
    <w:qFormat/>
    <w:uiPriority w:val="0"/>
    <w:pPr>
      <w:tabs>
        <w:tab w:val="left" w:pos="1622"/>
      </w:tabs>
      <w:spacing w:after="0"/>
      <w:ind w:left="1622" w:hanging="363"/>
    </w:pPr>
    <w:rPr>
      <w:rFonts w:ascii="Arial" w:hAnsi="Arial" w:eastAsia="MS Mincho"/>
      <w:szCs w:val="24"/>
      <w:lang w:eastAsia="en-GB"/>
    </w:rPr>
  </w:style>
  <w:style w:type="character" w:customStyle="1" w:styleId="88">
    <w:name w:val="TH Char"/>
    <w:link w:val="89"/>
    <w:qFormat/>
    <w:uiPriority w:val="0"/>
    <w:rPr>
      <w:rFonts w:ascii="Arial" w:hAnsi="Arial"/>
      <w:b/>
      <w:lang w:val="en-GB" w:eastAsia="en-US"/>
    </w:rPr>
  </w:style>
  <w:style w:type="paragraph" w:customStyle="1" w:styleId="89">
    <w:name w:val="TH"/>
    <w:basedOn w:val="1"/>
    <w:link w:val="88"/>
    <w:qFormat/>
    <w:uiPriority w:val="0"/>
    <w:pPr>
      <w:keepNext/>
      <w:keepLines/>
      <w:spacing w:before="60"/>
      <w:jc w:val="center"/>
    </w:pPr>
    <w:rPr>
      <w:rFonts w:ascii="Arial" w:hAnsi="Arial"/>
      <w:b/>
    </w:rPr>
  </w:style>
  <w:style w:type="character" w:customStyle="1" w:styleId="90">
    <w:name w:val="TAH Car"/>
    <w:qFormat/>
    <w:locked/>
    <w:uiPriority w:val="0"/>
    <w:rPr>
      <w:rFonts w:ascii="Arial" w:hAnsi="Arial" w:eastAsia="Times New Roman"/>
      <w:b/>
      <w:sz w:val="18"/>
    </w:rPr>
  </w:style>
  <w:style w:type="character" w:customStyle="1" w:styleId="91">
    <w:name w:val="def"/>
    <w:qFormat/>
    <w:uiPriority w:val="0"/>
  </w:style>
  <w:style w:type="paragraph" w:customStyle="1" w:styleId="9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3">
    <w:name w:val="列出段落3"/>
    <w:basedOn w:val="1"/>
    <w:qFormat/>
    <w:uiPriority w:val="99"/>
    <w:pPr>
      <w:ind w:firstLine="420" w:firstLineChars="200"/>
    </w:pPr>
  </w:style>
  <w:style w:type="paragraph" w:styleId="94">
    <w:name w:val="List Paragraph"/>
    <w:basedOn w:val="1"/>
    <w:qFormat/>
    <w:uiPriority w:val="34"/>
    <w:pPr>
      <w:spacing w:after="0"/>
      <w:ind w:left="840" w:leftChars="400" w:hanging="720"/>
    </w:pPr>
    <w:rPr>
      <w:rFonts w:ascii="Times" w:hAnsi="Times" w:eastAsia="Batang"/>
      <w:szCs w:val="24"/>
    </w:rPr>
  </w:style>
  <w:style w:type="paragraph" w:customStyle="1" w:styleId="95">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6">
    <w:name w:val="列出段落2"/>
    <w:basedOn w:val="1"/>
    <w:unhideWhenUsed/>
    <w:qFormat/>
    <w:uiPriority w:val="99"/>
    <w:pPr>
      <w:ind w:firstLine="420" w:firstLineChars="200"/>
    </w:p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8">
    <w:name w:val="表格文字居左"/>
    <w:basedOn w:val="1"/>
    <w:next w:val="1"/>
    <w:qFormat/>
    <w:uiPriority w:val="0"/>
    <w:pPr>
      <w:widowControl w:val="0"/>
      <w:spacing w:after="0"/>
      <w:jc w:val="both"/>
    </w:pPr>
    <w:rPr>
      <w:rFonts w:ascii="Arial" w:hAnsi="Arial" w:cs="宋体"/>
      <w:kern w:val="2"/>
      <w:sz w:val="21"/>
    </w:rPr>
  </w:style>
  <w:style w:type="paragraph" w:customStyle="1" w:styleId="99">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00">
    <w:name w:val="_Style 1"/>
    <w:basedOn w:val="1"/>
    <w:qFormat/>
    <w:uiPriority w:val="34"/>
    <w:pPr>
      <w:ind w:left="840" w:leftChars="400"/>
    </w:pPr>
  </w:style>
  <w:style w:type="paragraph" w:customStyle="1" w:styleId="101">
    <w:name w:val="TAN"/>
    <w:basedOn w:val="1"/>
    <w:qFormat/>
    <w:uiPriority w:val="0"/>
    <w:pPr>
      <w:keepNext/>
      <w:keepLines/>
      <w:spacing w:after="0"/>
      <w:ind w:left="851" w:hanging="851"/>
    </w:pPr>
    <w:rPr>
      <w:rFonts w:ascii="Arial" w:hAnsi="Arial"/>
      <w:sz w:val="18"/>
    </w:rPr>
  </w:style>
  <w:style w:type="paragraph" w:customStyle="1" w:styleId="102">
    <w:name w:val="Test"/>
    <w:basedOn w:val="1"/>
    <w:qFormat/>
    <w:uiPriority w:val="0"/>
    <w:pPr>
      <w:spacing w:before="60" w:after="60" w:line="280" w:lineRule="atLeast"/>
      <w:ind w:left="2160"/>
      <w:jc w:val="both"/>
    </w:pPr>
    <w:rPr>
      <w:rFonts w:eastAsia="MS Mincho"/>
    </w:rPr>
  </w:style>
  <w:style w:type="paragraph" w:customStyle="1" w:styleId="103">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4">
    <w:name w:val="tableheader"/>
    <w:basedOn w:val="1"/>
    <w:qFormat/>
    <w:uiPriority w:val="0"/>
    <w:pPr>
      <w:snapToGrid w:val="0"/>
      <w:spacing w:before="40" w:after="40"/>
      <w:jc w:val="center"/>
    </w:pPr>
    <w:rPr>
      <w:rFonts w:cs="Calibri"/>
      <w:b/>
      <w:bCs/>
      <w:color w:val="000000"/>
    </w:rPr>
  </w:style>
  <w:style w:type="paragraph" w:customStyle="1" w:styleId="105">
    <w:name w:val="B3"/>
    <w:basedOn w:val="8"/>
    <w:qFormat/>
    <w:uiPriority w:val="0"/>
    <w:pPr>
      <w:ind w:left="1135" w:leftChars="0" w:hanging="284" w:firstLineChars="0"/>
    </w:pPr>
    <w:rPr>
      <w:rFonts w:eastAsia="宋体"/>
    </w:rPr>
  </w:style>
  <w:style w:type="paragraph" w:customStyle="1" w:styleId="106">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7">
    <w:name w:val="_Style 105"/>
    <w:unhideWhenUsed/>
    <w:qFormat/>
    <w:uiPriority w:val="99"/>
    <w:rPr>
      <w:rFonts w:ascii="Times New Roman" w:hAnsi="Times New Roman" w:eastAsia="宋体" w:cs="Times New Roman"/>
      <w:sz w:val="22"/>
      <w:szCs w:val="22"/>
      <w:lang w:val="en-US" w:eastAsia="zh-CN" w:bidi="ar-SA"/>
    </w:rPr>
  </w:style>
  <w:style w:type="paragraph" w:customStyle="1" w:styleId="108">
    <w:name w:val="tablecell"/>
    <w:basedOn w:val="1"/>
    <w:qFormat/>
    <w:uiPriority w:val="0"/>
    <w:pPr>
      <w:autoSpaceDE w:val="0"/>
      <w:autoSpaceDN w:val="0"/>
      <w:adjustRightInd w:val="0"/>
      <w:snapToGrid w:val="0"/>
      <w:spacing w:before="40" w:after="40"/>
    </w:pPr>
  </w:style>
  <w:style w:type="paragraph" w:customStyle="1" w:styleId="10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10">
    <w:name w:val="B2"/>
    <w:basedOn w:val="14"/>
    <w:qFormat/>
    <w:uiPriority w:val="0"/>
  </w:style>
  <w:style w:type="table" w:customStyle="1" w:styleId="111">
    <w:name w:val="网格型2"/>
    <w:basedOn w:val="24"/>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3"/>
    <w:basedOn w:val="24"/>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1"/>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YJ-Proposal"/>
    <w:basedOn w:val="1"/>
    <w:qFormat/>
    <w:uiPriority w:val="0"/>
    <w:pPr>
      <w:numPr>
        <w:ilvl w:val="0"/>
        <w:numId w:val="3"/>
      </w:numPr>
      <w:tabs>
        <w:tab w:val="left" w:pos="1417"/>
      </w:tabs>
    </w:pPr>
    <w:rPr>
      <w:rFonts w:eastAsiaTheme="minorEastAsia"/>
      <w:b/>
      <w:bCs/>
      <w:szCs w:val="21"/>
    </w:rPr>
  </w:style>
  <w:style w:type="paragraph" w:customStyle="1" w:styleId="115">
    <w:name w:val="TF"/>
    <w:basedOn w:val="89"/>
    <w:qFormat/>
    <w:uiPriority w:val="0"/>
    <w:pPr>
      <w:keepNext w:val="0"/>
      <w:spacing w:before="0" w:after="240"/>
    </w:pPr>
  </w:style>
  <w:style w:type="paragraph" w:customStyle="1" w:styleId="116">
    <w:name w:val="0 Main text"/>
    <w:basedOn w:val="1"/>
    <w:qFormat/>
    <w:uiPriority w:val="0"/>
    <w:pPr>
      <w:jc w:val="both"/>
    </w:pPr>
  </w:style>
  <w:style w:type="paragraph" w:customStyle="1" w:styleId="117">
    <w:name w:val="YJ-Observation"/>
    <w:basedOn w:val="114"/>
    <w:qFormat/>
    <w:uiPriority w:val="0"/>
    <w:pPr>
      <w:numPr>
        <w:ilvl w:val="0"/>
        <w:numId w:val="4"/>
      </w:numPr>
      <w:tabs>
        <w:tab w:val="clear" w:pos="1417"/>
      </w:tabs>
    </w:pPr>
  </w:style>
  <w:style w:type="paragraph" w:customStyle="1" w:styleId="118">
    <w:name w:val="EX"/>
    <w:basedOn w:val="1"/>
    <w:qFormat/>
    <w:uiPriority w:val="0"/>
    <w:pPr>
      <w:keepLines/>
      <w:ind w:left="1702" w:hanging="1418"/>
    </w:pPr>
  </w:style>
  <w:style w:type="paragraph" w:customStyle="1" w:styleId="119">
    <w:name w:val="TableCell"/>
    <w:basedOn w:val="1"/>
    <w:qFormat/>
    <w:uiPriority w:val="0"/>
    <w:pPr>
      <w:spacing w:before="20" w:after="20"/>
    </w:pPr>
    <w:rPr>
      <w:rFonts w:eastAsiaTheme="minorHAnsi"/>
    </w:rPr>
  </w:style>
  <w:style w:type="table" w:customStyle="1" w:styleId="120">
    <w:name w:val="网格型114"/>
    <w:basedOn w:val="24"/>
    <w:qFormat/>
    <w:uiPriority w:val="39"/>
    <w:rPr>
      <w:lang w:eastAsia="ko-KR" w:bidi="hi-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
    <w:name w:val="修订2"/>
    <w:hidden/>
    <w:unhideWhenUsed/>
    <w:qFormat/>
    <w:uiPriority w:val="99"/>
    <w:rPr>
      <w:rFonts w:ascii="Times New Roman" w:hAnsi="Times New Roman" w:eastAsia="等线" w:cs="Times New Roman"/>
      <w:lang w:val="en-GB" w:eastAsia="en-US" w:bidi="ar-SA"/>
    </w:rPr>
  </w:style>
  <w:style w:type="paragraph" w:customStyle="1" w:styleId="122">
    <w:name w:val="3GPP Normal Text"/>
    <w:basedOn w:val="2"/>
    <w:qFormat/>
    <w:uiPriority w:val="0"/>
    <w:rPr>
      <w:rFonts w:eastAsia="MS Mincho"/>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17</Pages>
  <Words>10802</Words>
  <Characters>61573</Characters>
  <Lines>513</Lines>
  <Paragraphs>144</Paragraphs>
  <TotalTime>39</TotalTime>
  <ScaleCrop>false</ScaleCrop>
  <LinksUpToDate>false</LinksUpToDate>
  <CharactersWithSpaces>72231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2025-08-15T08:46:00Z</dcterms:created>
  <dc:creator>ZTE</dc:creator>
  <cp:lastModifiedBy>ZTE, MXY</cp:lastModifiedBy>
  <dcterms:modified xsi:type="dcterms:W3CDTF">2025-11-07T10:38:44Z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536A9ED3897F4A128AED02B43F8A30C9</vt:lpwstr>
  </property>
</Properties>
</file>