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87AD90" w14:textId="23BFB55C" w:rsidR="002B15F9" w:rsidRDefault="0004646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r w:rsidRPr="00046466">
        <w:rPr>
          <w:rFonts w:ascii="Arial" w:hAnsi="Arial" w:cs="Arial"/>
          <w:b/>
          <w:bCs/>
          <w:sz w:val="28"/>
        </w:rPr>
        <w:t>3GPP TSG-WG RAN1 Meeting #12</w:t>
      </w:r>
      <w:r w:rsidR="007F724D">
        <w:rPr>
          <w:rFonts w:ascii="Arial" w:hAnsi="Arial" w:cs="Arial"/>
          <w:b/>
          <w:bCs/>
          <w:sz w:val="28"/>
        </w:rPr>
        <w:t>2</w:t>
      </w:r>
      <w:r>
        <w:rPr>
          <w:rFonts w:ascii="Arial" w:hAnsi="Arial" w:cs="Arial"/>
          <w:b/>
          <w:bCs/>
          <w:sz w:val="28"/>
        </w:rPr>
        <w:t xml:space="preserve">                                     </w:t>
      </w:r>
      <w:r w:rsidR="00422612">
        <w:rPr>
          <w:rFonts w:ascii="Arial" w:hAnsi="Arial" w:cs="Arial"/>
          <w:b/>
          <w:bCs/>
          <w:sz w:val="28"/>
        </w:rPr>
        <w:t xml:space="preserve">       </w:t>
      </w:r>
      <w:r w:rsidR="008023F4" w:rsidRPr="008023F4">
        <w:rPr>
          <w:rFonts w:ascii="Arial" w:hAnsi="Arial" w:cs="Arial"/>
          <w:b/>
          <w:bCs/>
          <w:sz w:val="28"/>
        </w:rPr>
        <w:t>R1-2506544</w:t>
      </w:r>
    </w:p>
    <w:p w14:paraId="47C46014" w14:textId="08872662" w:rsidR="004D3872" w:rsidRDefault="007F724D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  <w:bookmarkStart w:id="1" w:name="_Hlk179468561"/>
      <w:bookmarkEnd w:id="0"/>
      <w:r w:rsidRPr="007F724D">
        <w:rPr>
          <w:rFonts w:ascii="Arial" w:eastAsia="MS Mincho" w:hAnsi="Arial" w:cs="Arial"/>
          <w:b/>
          <w:bCs/>
          <w:sz w:val="28"/>
          <w:lang w:eastAsia="ja-JP"/>
        </w:rPr>
        <w:t>Bengaluru, India, August 25th – 29th, 2025</w:t>
      </w:r>
    </w:p>
    <w:p w14:paraId="217F76A1" w14:textId="7AB0DA2E" w:rsidR="002B15F9" w:rsidRDefault="00B512ED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2" w:name="Source"/>
      <w:bookmarkEnd w:id="2"/>
      <w:r w:rsidR="007F724D" w:rsidRPr="007F724D">
        <w:rPr>
          <w:rFonts w:ascii="Arial" w:hAnsi="Arial"/>
          <w:sz w:val="24"/>
          <w:lang w:val="en-US"/>
        </w:rPr>
        <w:t>8</w:t>
      </w:r>
      <w:r w:rsidRPr="007F724D">
        <w:rPr>
          <w:rFonts w:ascii="Arial" w:hAnsi="Arial"/>
          <w:sz w:val="24"/>
          <w:lang w:val="en-US"/>
        </w:rPr>
        <w:t>.1</w:t>
      </w:r>
      <w:r w:rsidR="00046466" w:rsidRPr="007F724D">
        <w:rPr>
          <w:rFonts w:ascii="Arial" w:hAnsi="Arial"/>
          <w:sz w:val="24"/>
          <w:lang w:val="en-US"/>
        </w:rPr>
        <w:t>3</w:t>
      </w:r>
    </w:p>
    <w:p w14:paraId="31F6B2F0" w14:textId="2E97B54D" w:rsidR="002B15F9" w:rsidRDefault="00B512ED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  <w:lang w:val="en-US"/>
        </w:rPr>
        <w:t>Moderator (</w:t>
      </w:r>
      <w:r w:rsidR="00046466">
        <w:rPr>
          <w:rFonts w:ascii="Arial" w:hAnsi="Arial"/>
          <w:sz w:val="24"/>
          <w:lang w:val="en-US"/>
        </w:rPr>
        <w:t>EBU</w:t>
      </w:r>
      <w:r>
        <w:rPr>
          <w:rFonts w:ascii="Arial" w:hAnsi="Arial"/>
          <w:sz w:val="24"/>
          <w:lang w:val="en-US"/>
        </w:rPr>
        <w:t>)</w:t>
      </w:r>
    </w:p>
    <w:p w14:paraId="603B80B8" w14:textId="4E8ACC33" w:rsidR="002B15F9" w:rsidRDefault="00B512ED">
      <w:pPr>
        <w:ind w:left="1988" w:hanging="1988"/>
        <w:jc w:val="both"/>
        <w:rPr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2"/>
          <w:lang w:val="en-US"/>
        </w:rPr>
        <w:tab/>
      </w:r>
      <w:r w:rsidRPr="00A73E9D">
        <w:rPr>
          <w:rFonts w:ascii="Arial" w:hAnsi="Arial"/>
          <w:sz w:val="24"/>
          <w:lang w:val="en-US"/>
        </w:rPr>
        <w:t>Feature lead summary #</w:t>
      </w:r>
      <w:r w:rsidR="00DD09EE">
        <w:rPr>
          <w:rFonts w:ascii="Arial" w:hAnsi="Arial"/>
          <w:sz w:val="24"/>
          <w:lang w:val="en-US"/>
        </w:rPr>
        <w:t>2</w:t>
      </w:r>
      <w:r w:rsidRPr="00A73E9D">
        <w:rPr>
          <w:rFonts w:ascii="Arial" w:hAnsi="Arial"/>
          <w:sz w:val="24"/>
          <w:lang w:val="en-US"/>
        </w:rPr>
        <w:t xml:space="preserve"> on</w:t>
      </w:r>
      <w:r w:rsidRPr="00A73E9D">
        <w:rPr>
          <w:rFonts w:ascii="Arial" w:hAnsi="Arial"/>
          <w:sz w:val="22"/>
          <w:lang w:val="en-US"/>
        </w:rPr>
        <w:t xml:space="preserve"> </w:t>
      </w:r>
      <w:r w:rsidR="00046466" w:rsidRPr="00A73E9D">
        <w:rPr>
          <w:rFonts w:ascii="Arial" w:hAnsi="Arial"/>
          <w:sz w:val="24"/>
          <w:lang w:val="en-US"/>
        </w:rPr>
        <w:t>TFI for LTE-based 5G Terrestrial Broadcast</w:t>
      </w:r>
      <w:r w:rsidR="008B4AD1" w:rsidRPr="00A73E9D">
        <w:rPr>
          <w:rFonts w:ascii="Arial" w:hAnsi="Arial"/>
          <w:sz w:val="24"/>
          <w:lang w:val="en-US"/>
        </w:rPr>
        <w:t xml:space="preserve"> </w:t>
      </w:r>
      <w:r w:rsidR="007F724D" w:rsidRPr="00A73E9D">
        <w:rPr>
          <w:rFonts w:ascii="Arial" w:hAnsi="Arial"/>
          <w:sz w:val="24"/>
          <w:lang w:val="en-US"/>
        </w:rPr>
        <w:t>(</w:t>
      </w:r>
      <w:r w:rsidR="003D5C6F" w:rsidRPr="00A73E9D">
        <w:rPr>
          <w:rFonts w:ascii="Arial" w:hAnsi="Arial"/>
          <w:sz w:val="24"/>
          <w:lang w:val="en-US"/>
        </w:rPr>
        <w:t>maintenance</w:t>
      </w:r>
      <w:r w:rsidR="007F724D" w:rsidRPr="00A73E9D">
        <w:rPr>
          <w:rFonts w:ascii="Arial" w:hAnsi="Arial"/>
          <w:sz w:val="24"/>
          <w:lang w:val="en-US"/>
        </w:rPr>
        <w:t>)</w:t>
      </w:r>
    </w:p>
    <w:p w14:paraId="65C60362" w14:textId="77777777" w:rsidR="002B15F9" w:rsidRDefault="00B512ED">
      <w:pPr>
        <w:tabs>
          <w:tab w:val="left" w:pos="1985"/>
        </w:tabs>
        <w:ind w:right="-441"/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 and Decision</w:t>
      </w:r>
    </w:p>
    <w:bookmarkEnd w:id="1"/>
    <w:p w14:paraId="787CC00F" w14:textId="77777777" w:rsidR="002B15F9" w:rsidRDefault="002B15F9">
      <w:pPr>
        <w:ind w:left="1988" w:hanging="1988"/>
        <w:jc w:val="both"/>
        <w:rPr>
          <w:rFonts w:ascii="Arial" w:hAnsi="Arial"/>
          <w:sz w:val="24"/>
          <w:lang w:val="en-US"/>
        </w:rPr>
      </w:pPr>
    </w:p>
    <w:p w14:paraId="64E0EA25" w14:textId="77777777" w:rsidR="002B15F9" w:rsidRDefault="00B512ED">
      <w:pPr>
        <w:pStyle w:val="Titolo1"/>
        <w:numPr>
          <w:ilvl w:val="0"/>
          <w:numId w:val="3"/>
        </w:numPr>
        <w:tabs>
          <w:tab w:val="left" w:pos="720"/>
        </w:tabs>
        <w:ind w:left="720" w:hanging="720"/>
        <w:jc w:val="both"/>
        <w:rPr>
          <w:lang w:val="en-US"/>
        </w:rPr>
      </w:pPr>
      <w:r>
        <w:rPr>
          <w:lang w:val="en-US"/>
        </w:rPr>
        <w:t>Background</w:t>
      </w:r>
    </w:p>
    <w:p w14:paraId="770D0C54" w14:textId="73D8D61C" w:rsidR="00DC4E58" w:rsidRDefault="00DC4E58" w:rsidP="000E66F8">
      <w:pPr>
        <w:rPr>
          <w:lang w:val="en-US"/>
        </w:rPr>
      </w:pPr>
      <w:r>
        <w:rPr>
          <w:lang w:val="en-US"/>
        </w:rPr>
        <w:t xml:space="preserve">RAN#106 </w:t>
      </w:r>
      <w:r>
        <w:rPr>
          <w:rFonts w:cs="Arial"/>
        </w:rPr>
        <w:t>(latest WID in [1])</w:t>
      </w:r>
      <w:r w:rsidRPr="000E66F8">
        <w:rPr>
          <w:lang w:val="en-US"/>
        </w:rPr>
        <w:t xml:space="preserve"> </w:t>
      </w:r>
      <w:r>
        <w:rPr>
          <w:lang w:val="en-US"/>
        </w:rPr>
        <w:t xml:space="preserve">approved </w:t>
      </w:r>
      <w:r w:rsidRPr="00B3073F">
        <w:rPr>
          <w:lang w:val="en-US"/>
        </w:rPr>
        <w:t>a new work item on</w:t>
      </w:r>
      <w:r>
        <w:rPr>
          <w:lang w:val="en-US"/>
        </w:rPr>
        <w:t xml:space="preserve"> Introduction of Time and Frequency Interleaving for LTE- based 5G Terrestrial Broadcast with</w:t>
      </w:r>
      <w:r w:rsidRPr="00B3073F">
        <w:rPr>
          <w:lang w:val="en-US"/>
        </w:rPr>
        <w:t xml:space="preserve"> the following objective:</w:t>
      </w:r>
      <w:r>
        <w:rPr>
          <w:lang w:val="en-US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E66F8" w14:paraId="727A74DD" w14:textId="77777777" w:rsidTr="00422612">
        <w:tc>
          <w:tcPr>
            <w:tcW w:w="9629" w:type="dxa"/>
          </w:tcPr>
          <w:p w14:paraId="2692DAA7" w14:textId="77777777" w:rsidR="000E66F8" w:rsidRDefault="000E66F8" w:rsidP="00422612">
            <w:pPr>
              <w:spacing w:after="120"/>
            </w:pPr>
            <w:r>
              <w:t>For MBMS-dedicated cells, specify time-frequency interleavers [RAN1] and corresponding signaling [RAN2, RAN3]</w:t>
            </w:r>
          </w:p>
          <w:p w14:paraId="6ADB0145" w14:textId="77777777" w:rsidR="000E66F8" w:rsidRPr="006F5137" w:rsidRDefault="000E66F8" w:rsidP="00BC3889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>For the time-interleaving part of 5G Broadcast TFI, one transport block is mapped to multiple non-consecutive subframes, following the principles of NR TBoMS. The following steps are followed:</w:t>
            </w:r>
          </w:p>
          <w:p w14:paraId="6ECCB4A4" w14:textId="77777777" w:rsidR="000E66F8" w:rsidRPr="006F5137" w:rsidRDefault="000E66F8" w:rsidP="00BC3889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 xml:space="preserve">Scale the TBS by a factor of </w:t>
            </w:r>
            <w:r w:rsidRPr="006F5137">
              <w:rPr>
                <w:i/>
                <w:iCs/>
                <w:lang w:val="en-US"/>
              </w:rPr>
              <w:t>N</w:t>
            </w:r>
            <w:r w:rsidRPr="006F5137">
              <w:rPr>
                <w:lang w:val="en-US"/>
              </w:rPr>
              <w:t xml:space="preserve">, where </w:t>
            </w:r>
            <w:r w:rsidRPr="006F5137">
              <w:rPr>
                <w:i/>
                <w:iCs/>
                <w:lang w:val="en-US"/>
              </w:rPr>
              <w:t>N</w:t>
            </w:r>
            <w:r w:rsidRPr="006F5137">
              <w:rPr>
                <w:lang w:val="en-US"/>
              </w:rPr>
              <w:t xml:space="preserve"> is the number of subframes over which the TB is mapped. </w:t>
            </w:r>
          </w:p>
          <w:p w14:paraId="3E3AEC18" w14:textId="77777777" w:rsidR="000E66F8" w:rsidRPr="006F5137" w:rsidRDefault="000E66F8" w:rsidP="00BC3889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 xml:space="preserve">RAN1 to discuss the details of the scaling, the value(s) for </w:t>
            </w:r>
            <w:r w:rsidRPr="006F5137">
              <w:rPr>
                <w:i/>
                <w:iCs/>
                <w:lang w:val="en-US"/>
              </w:rPr>
              <w:t xml:space="preserve">N </w:t>
            </w:r>
            <w:r w:rsidRPr="006F5137">
              <w:rPr>
                <w:lang w:val="en-US"/>
              </w:rPr>
              <w:t>and the set of subframes over which the TB is mapped, including how to schedule the TBs.</w:t>
            </w:r>
          </w:p>
          <w:p w14:paraId="75801993" w14:textId="77777777" w:rsidR="000E66F8" w:rsidRPr="006F5137" w:rsidRDefault="000E66F8" w:rsidP="00BC3889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 xml:space="preserve">Within one subframe, the transmitted rate matched bits are read consecutively from the circular buffer. </w:t>
            </w:r>
          </w:p>
          <w:p w14:paraId="4E6219D5" w14:textId="77777777" w:rsidR="000E66F8" w:rsidRPr="006F5137" w:rsidRDefault="000E66F8" w:rsidP="00BC3889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 xml:space="preserve">In a given subframe, the procedure in TS 36.212 Section 5.1.4.1.2 applies (except for the parameter </w:t>
            </w:r>
            <w:r>
              <w:rPr>
                <w:lang w:val="en-US"/>
              </w:rPr>
              <w:t>k0</w:t>
            </w:r>
            <w:r w:rsidRPr="006F5137">
              <w:rPr>
                <w:lang w:val="en-US"/>
              </w:rPr>
              <w:fldChar w:fldCharType="begin"/>
            </w:r>
            <w:r w:rsidRPr="006F5137">
              <w:rPr>
                <w:lang w:val="en-US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="DengXian" w:hAnsi="Cambria Math"/>
                      <w:i/>
                      <w:iCs/>
                      <w:color w:val="000000"/>
                      <w:kern w:val="24"/>
                      <w:sz w:val="28"/>
                      <w:szCs w:val="28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000000"/>
                      <w:kern w:val="24"/>
                      <w:sz w:val="28"/>
                      <w:szCs w:val="28"/>
                      <w:lang w:val="en-US" w:eastAsia="zh-C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000000"/>
                      <w:kern w:val="24"/>
                      <w:sz w:val="28"/>
                      <w:szCs w:val="28"/>
                      <w:lang w:val="en-US" w:eastAsia="zh-CN"/>
                    </w:rPr>
                    <m:t>0</m:t>
                  </m:r>
                </m:sub>
              </m:sSub>
            </m:oMath>
            <w:r w:rsidRPr="006F5137">
              <w:rPr>
                <w:lang w:val="en-US"/>
              </w:rPr>
              <w:instrText xml:space="preserve"> </w:instrText>
            </w:r>
            <w:r w:rsidRPr="006F5137">
              <w:rPr>
                <w:lang w:val="en-US"/>
              </w:rPr>
              <w:fldChar w:fldCharType="end"/>
            </w:r>
            <w:r w:rsidRPr="006F5137">
              <w:rPr>
                <w:lang w:val="en-US"/>
              </w:rPr>
              <w:t xml:space="preserve"> which needs to be modified according to point 3 below)</w:t>
            </w:r>
          </w:p>
          <w:p w14:paraId="2485DCEB" w14:textId="77777777" w:rsidR="000E66F8" w:rsidRPr="006F5137" w:rsidRDefault="000E66F8" w:rsidP="00BC3889">
            <w:pPr>
              <w:numPr>
                <w:ilvl w:val="2"/>
                <w:numId w:val="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>Before frequency interleaving</w:t>
            </w:r>
            <w:r>
              <w:rPr>
                <w:lang w:val="en-US"/>
              </w:rPr>
              <w:t xml:space="preserve"> (if applied)</w:t>
            </w:r>
            <w:r w:rsidRPr="006F5137">
              <w:rPr>
                <w:lang w:val="en-US"/>
              </w:rPr>
              <w:t>, the mapping from coded bits to RE follows the current specification.</w:t>
            </w:r>
          </w:p>
          <w:p w14:paraId="3E78E35C" w14:textId="77777777" w:rsidR="000E66F8" w:rsidRPr="006F5137" w:rsidRDefault="000E66F8" w:rsidP="00BC3889">
            <w:pPr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 xml:space="preserve">Across subframes belonging to the same TB, the starting point for reading from the circular buffer </w:t>
            </w:r>
            <w:r>
              <w:rPr>
                <w:lang w:val="en-US"/>
              </w:rPr>
              <w:t>(k0</w:t>
            </w:r>
            <w:r w:rsidRPr="006F5137">
              <w:rPr>
                <w:lang w:val="en-US"/>
              </w:rPr>
              <w:fldChar w:fldCharType="begin"/>
            </w:r>
            <w:r w:rsidRPr="006F5137">
              <w:rPr>
                <w:lang w:val="en-US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DengXian" w:hAnsi="Cambria Math"/>
                  <w:color w:val="FF0000"/>
                  <w:kern w:val="24"/>
                  <w:sz w:val="36"/>
                  <w:szCs w:val="36"/>
                  <w:lang w:val="en-US" w:eastAsia="zh-CN"/>
                </w:rPr>
                <m:t>(</m:t>
              </m:r>
              <m:sSub>
                <m:sSubPr>
                  <m:ctrlPr>
                    <w:rPr>
                      <w:rFonts w:ascii="Cambria Math" w:eastAsia="DengXian" w:hAnsi="Cambria Math"/>
                      <w:i/>
                      <w:iCs/>
                      <w:color w:val="FF0000"/>
                      <w:kern w:val="24"/>
                      <w:sz w:val="36"/>
                      <w:szCs w:val="36"/>
                      <w:lang w:val="en-US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FF0000"/>
                      <w:kern w:val="24"/>
                      <w:sz w:val="36"/>
                      <w:szCs w:val="36"/>
                      <w:lang w:val="en-US" w:eastAsia="zh-CN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DengXian" w:hAnsi="Cambria Math"/>
                      <w:color w:val="FF0000"/>
                      <w:kern w:val="24"/>
                      <w:sz w:val="36"/>
                      <w:szCs w:val="36"/>
                      <w:lang w:val="en-US" w:eastAsia="zh-CN"/>
                    </w:rPr>
                    <m:t>0</m:t>
                  </m:r>
                </m:sub>
              </m:sSub>
            </m:oMath>
            <w:r w:rsidRPr="006F5137">
              <w:rPr>
                <w:lang w:val="en-US"/>
              </w:rPr>
              <w:instrText xml:space="preserve"> </w:instrText>
            </w:r>
            <w:r w:rsidRPr="006F5137">
              <w:rPr>
                <w:lang w:val="en-US"/>
              </w:rPr>
              <w:fldChar w:fldCharType="end"/>
            </w:r>
            <w:r w:rsidRPr="006F5137">
              <w:rPr>
                <w:lang w:val="en-US"/>
              </w:rPr>
              <w:t xml:space="preserve"> in TS 36.212 Section 5.1.4.1.2) is to be decided by RAN1</w:t>
            </w:r>
          </w:p>
          <w:p w14:paraId="3EB71EE8" w14:textId="77777777" w:rsidR="000E66F8" w:rsidRPr="006F5137" w:rsidRDefault="000E66F8" w:rsidP="00BC388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>NOTE 1: The maximum TBS after scaling and soft buffer size should follow limitations imposed by current LTE categories. RAN1 to discuss how to capture this limitation.</w:t>
            </w:r>
          </w:p>
          <w:p w14:paraId="122985FF" w14:textId="77777777" w:rsidR="000E66F8" w:rsidRPr="006F5137" w:rsidRDefault="000E66F8" w:rsidP="00BC388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 xml:space="preserve">NOTE 2: Time </w:t>
            </w:r>
            <w:r w:rsidRPr="006F5137">
              <w:t>interleaving is not applied for PMCH carrying MSI and/or MCCH.</w:t>
            </w:r>
          </w:p>
          <w:p w14:paraId="5E0647B3" w14:textId="77777777" w:rsidR="000E66F8" w:rsidRPr="006F5137" w:rsidRDefault="000E66F8" w:rsidP="00BC3889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>For the frequency-interleaving part of 5G Broadcast TFI, interleaving is performed via a row-column interleaving with the following steps</w:t>
            </w:r>
            <w:r>
              <w:rPr>
                <w:lang w:val="en-US"/>
              </w:rPr>
              <w:t>:</w:t>
            </w:r>
          </w:p>
          <w:p w14:paraId="31F9837B" w14:textId="77777777" w:rsidR="000E66F8" w:rsidRPr="006F5137" w:rsidRDefault="000E66F8" w:rsidP="00BC388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>Data symbols in an OFDM symbol are written column-wise.</w:t>
            </w:r>
          </w:p>
          <w:p w14:paraId="4C35DD46" w14:textId="77777777" w:rsidR="000E66F8" w:rsidRPr="006F5137" w:rsidRDefault="000E66F8" w:rsidP="00BC3889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>RAN1 to decide what is the unit over which data symbols are written (e.g. a single RE, four REs, etc.)</w:t>
            </w:r>
          </w:p>
          <w:p w14:paraId="4976AD3B" w14:textId="77777777" w:rsidR="000E66F8" w:rsidRPr="006F5137" w:rsidRDefault="000E66F8" w:rsidP="00BC388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>The rows and elements in each row may be permuted, with details to be decided by RAN1.</w:t>
            </w:r>
          </w:p>
          <w:p w14:paraId="68E0925D" w14:textId="77777777" w:rsidR="000E66F8" w:rsidRPr="006F5137" w:rsidRDefault="000E66F8" w:rsidP="00BC3889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>Data symbols in an OFDM symbol are read row-wise.</w:t>
            </w:r>
          </w:p>
          <w:p w14:paraId="0A5BE323" w14:textId="77777777" w:rsidR="000E66F8" w:rsidRPr="00F11DE1" w:rsidRDefault="000E66F8" w:rsidP="00BC3889">
            <w:pPr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lang w:val="en-US"/>
              </w:rPr>
            </w:pPr>
            <w:r w:rsidRPr="006F5137">
              <w:rPr>
                <w:lang w:val="en-US"/>
              </w:rPr>
              <w:t>RAN1 to decide the number of {rows, columns} of the interleaver.</w:t>
            </w:r>
          </w:p>
          <w:p w14:paraId="02257808" w14:textId="77777777" w:rsidR="000E66F8" w:rsidRDefault="000E66F8" w:rsidP="00422612">
            <w:pPr>
              <w:spacing w:after="120"/>
              <w:rPr>
                <w:lang w:val="en-US"/>
              </w:rPr>
            </w:pPr>
            <w:r w:rsidRPr="00F642A2">
              <w:rPr>
                <w:lang w:val="en-US"/>
              </w:rPr>
              <w:t>NOTE: Time-frequency interleaving is not applicable to 0.37kHz SCS.</w:t>
            </w:r>
          </w:p>
        </w:tc>
      </w:tr>
    </w:tbl>
    <w:p w14:paraId="63BBB5C5" w14:textId="4CF3F6E2" w:rsidR="00BA773E" w:rsidRPr="00BE75AA" w:rsidRDefault="000F194C" w:rsidP="00BA773E">
      <w:pPr>
        <w:pStyle w:val="Titolo1"/>
        <w:numPr>
          <w:ilvl w:val="0"/>
          <w:numId w:val="3"/>
        </w:numPr>
        <w:tabs>
          <w:tab w:val="num" w:pos="720"/>
          <w:tab w:val="num" w:pos="10770"/>
        </w:tabs>
        <w:spacing w:line="240" w:lineRule="auto"/>
        <w:ind w:left="720" w:hanging="720"/>
        <w:jc w:val="both"/>
        <w:rPr>
          <w:lang w:val="en-US"/>
        </w:rPr>
      </w:pPr>
      <w:r>
        <w:rPr>
          <w:lang w:val="en-US"/>
        </w:rPr>
        <w:lastRenderedPageBreak/>
        <w:t>Proposals</w:t>
      </w:r>
      <w:r w:rsidR="00BA773E" w:rsidRPr="00BE75AA">
        <w:rPr>
          <w:lang w:val="en-US"/>
        </w:rPr>
        <w:t xml:space="preserve"> to be prioritized towards O</w:t>
      </w:r>
      <w:r w:rsidR="00BE75AA" w:rsidRPr="00BE75AA">
        <w:rPr>
          <w:lang w:val="en-US"/>
        </w:rPr>
        <w:t>nline</w:t>
      </w:r>
      <w:r w:rsidR="00BA773E" w:rsidRPr="00BE75AA">
        <w:rPr>
          <w:lang w:val="en-US"/>
        </w:rPr>
        <w:t>#</w:t>
      </w:r>
      <w:r w:rsidR="00DD09EE">
        <w:rPr>
          <w:lang w:val="en-US"/>
        </w:rPr>
        <w:t>2</w:t>
      </w:r>
    </w:p>
    <w:p w14:paraId="1D7BF01E" w14:textId="53CC8996" w:rsidR="00BA773E" w:rsidRPr="00BA773E" w:rsidRDefault="00BA773E" w:rsidP="00BA773E">
      <w:pPr>
        <w:rPr>
          <w:lang w:val="en-US"/>
        </w:rPr>
      </w:pPr>
      <w:r w:rsidRPr="00BE75AA">
        <w:rPr>
          <w:lang w:val="en-US"/>
        </w:rPr>
        <w:t>This section will be completed with a prioritization of topics once having heard from companies on the proposals raised in the following section.</w:t>
      </w:r>
    </w:p>
    <w:p w14:paraId="32D814FF" w14:textId="26CCCCB6" w:rsidR="00527AEA" w:rsidRDefault="00527AEA" w:rsidP="00527AEA">
      <w:pPr>
        <w:pStyle w:val="Titolo3"/>
        <w:spacing w:before="120" w:after="180" w:line="240" w:lineRule="auto"/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</w:pPr>
      <w:r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3</w:t>
      </w:r>
      <w:r w:rsidRPr="00BA773E"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.</w:t>
      </w:r>
      <w:r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1</w:t>
      </w:r>
      <w:r w:rsidRPr="00BA773E"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 xml:space="preserve">. </w:t>
      </w:r>
      <w:r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CR cover for D&gt;0 TP</w:t>
      </w:r>
    </w:p>
    <w:p w14:paraId="1F6F61B6" w14:textId="47C092D0" w:rsidR="00D87003" w:rsidRDefault="00D87003" w:rsidP="00D87003">
      <w:pPr>
        <w:rPr>
          <w:lang w:eastAsia="en-GB"/>
        </w:rPr>
      </w:pPr>
    </w:p>
    <w:p w14:paraId="75C2F255" w14:textId="77777777" w:rsidR="00EB40C2" w:rsidRPr="00E515F6" w:rsidRDefault="00EB40C2" w:rsidP="00EB40C2">
      <w:pPr>
        <w:spacing w:line="240" w:lineRule="auto"/>
        <w:rPr>
          <w:b/>
          <w:bCs/>
          <w:u w:val="single"/>
          <w:lang w:val="en-US"/>
        </w:rPr>
      </w:pPr>
      <w:r w:rsidRPr="00E515F6">
        <w:rPr>
          <w:b/>
          <w:bCs/>
          <w:u w:val="single"/>
          <w:lang w:val="en-US"/>
        </w:rPr>
        <w:t>Proposal</w:t>
      </w:r>
      <w:r w:rsidRPr="00833EAD">
        <w:rPr>
          <w:b/>
          <w:bCs/>
          <w:lang w:val="en-US"/>
        </w:rPr>
        <w:t>: For the TP on d&gt;0:</w:t>
      </w:r>
    </w:p>
    <w:p w14:paraId="52D7A535" w14:textId="77777777" w:rsidR="00EB40C2" w:rsidRPr="00E515F6" w:rsidRDefault="00EB40C2" w:rsidP="00EB40C2">
      <w:pPr>
        <w:pStyle w:val="Paragrafoelenco"/>
        <w:numPr>
          <w:ilvl w:val="0"/>
          <w:numId w:val="20"/>
        </w:numPr>
        <w:rPr>
          <w:b/>
          <w:bCs/>
          <w:lang w:val="en-US"/>
        </w:rPr>
      </w:pPr>
      <w:r w:rsidRPr="00E515F6">
        <w:rPr>
          <w:b/>
          <w:bCs/>
          <w:lang w:val="en-US"/>
        </w:rPr>
        <w:t>Reason for change: In some cases, the value of d in the frequency interleaver may be negative or zero, in which case the row permutation is incorrect;</w:t>
      </w:r>
    </w:p>
    <w:p w14:paraId="35E9C5AF" w14:textId="77777777" w:rsidR="00EB40C2" w:rsidRPr="00E515F6" w:rsidRDefault="00EB40C2" w:rsidP="00EB40C2">
      <w:pPr>
        <w:pStyle w:val="Paragrafoelenco"/>
        <w:numPr>
          <w:ilvl w:val="0"/>
          <w:numId w:val="20"/>
        </w:numPr>
        <w:rPr>
          <w:b/>
          <w:bCs/>
          <w:lang w:val="en-US"/>
        </w:rPr>
      </w:pPr>
      <w:r w:rsidRPr="00E515F6">
        <w:rPr>
          <w:b/>
          <w:bCs/>
          <w:lang w:val="en-US"/>
        </w:rPr>
        <w:t>Summary of changes: Clarify that row permutation is only applied if d&gt;0;</w:t>
      </w:r>
    </w:p>
    <w:p w14:paraId="6451A5D6" w14:textId="77777777" w:rsidR="00EB40C2" w:rsidRPr="00E515F6" w:rsidRDefault="00EB40C2" w:rsidP="00EB40C2">
      <w:pPr>
        <w:pStyle w:val="Paragrafoelenco"/>
        <w:numPr>
          <w:ilvl w:val="0"/>
          <w:numId w:val="20"/>
        </w:numPr>
        <w:rPr>
          <w:b/>
          <w:bCs/>
          <w:lang w:val="en-US"/>
        </w:rPr>
      </w:pPr>
      <w:r w:rsidRPr="00E515F6">
        <w:rPr>
          <w:b/>
          <w:bCs/>
          <w:lang w:val="en-US"/>
        </w:rPr>
        <w:t>Consequence if not approved: Specification is not implementable for cases of d&lt;=0.</w:t>
      </w:r>
    </w:p>
    <w:p w14:paraId="41CD22F5" w14:textId="77777777" w:rsidR="00EB40C2" w:rsidRPr="00EB40C2" w:rsidRDefault="00EB40C2" w:rsidP="00D87003">
      <w:pPr>
        <w:rPr>
          <w:lang w:val="en-US" w:eastAsia="en-GB"/>
        </w:rPr>
      </w:pPr>
    </w:p>
    <w:p w14:paraId="1739B424" w14:textId="49E9A1A2" w:rsidR="003339DF" w:rsidRDefault="003339DF" w:rsidP="003339DF">
      <w:pPr>
        <w:pStyle w:val="Titolo3"/>
        <w:spacing w:before="120" w:after="180" w:line="240" w:lineRule="auto"/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</w:pPr>
      <w:r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3</w:t>
      </w:r>
      <w:r w:rsidRPr="00BA773E"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.</w:t>
      </w:r>
      <w:r w:rsidR="00527AEA"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2</w:t>
      </w:r>
      <w:r w:rsidRPr="00BA773E"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 xml:space="preserve">. </w:t>
      </w:r>
      <w:r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Cyclic Shift for PMCH</w:t>
      </w:r>
    </w:p>
    <w:p w14:paraId="715920D3" w14:textId="034D453B" w:rsidR="00784D41" w:rsidRDefault="00784D41" w:rsidP="003339DF">
      <w:pPr>
        <w:spacing w:after="160" w:line="259" w:lineRule="auto"/>
        <w:rPr>
          <w:b/>
          <w:bCs/>
          <w:lang w:eastAsia="ja-JP"/>
        </w:rPr>
      </w:pPr>
    </w:p>
    <w:p w14:paraId="060B1209" w14:textId="77777777" w:rsidR="00DE4C02" w:rsidRDefault="00DE4C02" w:rsidP="00DE4C02">
      <w:pPr>
        <w:rPr>
          <w:b/>
          <w:bCs/>
        </w:rPr>
      </w:pPr>
      <w:r w:rsidRPr="00EC7772">
        <w:rPr>
          <w:b/>
          <w:bCs/>
          <w:highlight w:val="yellow"/>
        </w:rPr>
        <w:t>Proposal</w:t>
      </w:r>
    </w:p>
    <w:p w14:paraId="71BF892E" w14:textId="23ED0DC5" w:rsidR="00DE4C02" w:rsidRDefault="00DE4C02" w:rsidP="00DE4C02">
      <w:pPr>
        <w:rPr>
          <w:b/>
          <w:bCs/>
        </w:rPr>
      </w:pPr>
      <w:r>
        <w:rPr>
          <w:b/>
          <w:bCs/>
        </w:rPr>
        <w:t>Adopt the following text proposal for TS 36.211:</w:t>
      </w:r>
    </w:p>
    <w:p w14:paraId="293CFA0A" w14:textId="22709DA3" w:rsidR="00EA2FDD" w:rsidRPr="00E515F6" w:rsidRDefault="00EA2FDD" w:rsidP="00EA2FDD">
      <w:pPr>
        <w:pStyle w:val="Paragrafoelenco"/>
        <w:numPr>
          <w:ilvl w:val="0"/>
          <w:numId w:val="20"/>
        </w:numPr>
        <w:rPr>
          <w:b/>
          <w:bCs/>
          <w:lang w:val="en-US"/>
        </w:rPr>
      </w:pPr>
      <w:r w:rsidRPr="00E515F6">
        <w:rPr>
          <w:b/>
          <w:bCs/>
          <w:lang w:val="en-US"/>
        </w:rPr>
        <w:t xml:space="preserve">Reason for change: </w:t>
      </w:r>
      <w:r>
        <w:rPr>
          <w:b/>
          <w:bCs/>
          <w:lang w:val="en-US"/>
        </w:rPr>
        <w:t>In some cases, it is observed that an alternative value of the cyclic shift may provide performance improvement</w:t>
      </w:r>
      <w:r w:rsidRPr="00E515F6">
        <w:rPr>
          <w:b/>
          <w:bCs/>
          <w:lang w:val="en-US"/>
        </w:rPr>
        <w:t>;</w:t>
      </w:r>
    </w:p>
    <w:p w14:paraId="23511E10" w14:textId="387A99E9" w:rsidR="00EA2FDD" w:rsidRPr="00E515F6" w:rsidRDefault="00EA2FDD" w:rsidP="00EA2FDD">
      <w:pPr>
        <w:pStyle w:val="Paragrafoelenco"/>
        <w:numPr>
          <w:ilvl w:val="0"/>
          <w:numId w:val="20"/>
        </w:numPr>
        <w:rPr>
          <w:b/>
          <w:bCs/>
          <w:lang w:val="en-US"/>
        </w:rPr>
      </w:pPr>
      <w:r w:rsidRPr="00E515F6">
        <w:rPr>
          <w:b/>
          <w:bCs/>
          <w:lang w:val="en-US"/>
        </w:rPr>
        <w:t xml:space="preserve">Summary of changes: </w:t>
      </w:r>
      <w:r>
        <w:rPr>
          <w:b/>
          <w:bCs/>
          <w:lang w:val="en-US"/>
        </w:rPr>
        <w:t>Add two new methods for cyclic shift</w:t>
      </w:r>
      <w:r w:rsidRPr="00E515F6">
        <w:rPr>
          <w:b/>
          <w:bCs/>
          <w:lang w:val="en-US"/>
        </w:rPr>
        <w:t>;</w:t>
      </w:r>
    </w:p>
    <w:p w14:paraId="79FB09C6" w14:textId="2A4FAC7D" w:rsidR="00EA2FDD" w:rsidRPr="00E515F6" w:rsidRDefault="00EA2FDD" w:rsidP="00EA2FDD">
      <w:pPr>
        <w:pStyle w:val="Paragrafoelenco"/>
        <w:numPr>
          <w:ilvl w:val="0"/>
          <w:numId w:val="20"/>
        </w:numPr>
        <w:rPr>
          <w:b/>
          <w:bCs/>
          <w:lang w:val="en-US"/>
        </w:rPr>
      </w:pPr>
      <w:r w:rsidRPr="00E515F6">
        <w:rPr>
          <w:b/>
          <w:bCs/>
          <w:lang w:val="en-US"/>
        </w:rPr>
        <w:t xml:space="preserve">Consequence if not approved: </w:t>
      </w:r>
      <w:r>
        <w:rPr>
          <w:b/>
          <w:bCs/>
          <w:lang w:val="en-US"/>
        </w:rPr>
        <w:t>New values of cyclic shift are not supported</w:t>
      </w:r>
      <w:r w:rsidRPr="00E515F6">
        <w:rPr>
          <w:b/>
          <w:bCs/>
          <w:lang w:val="en-US"/>
        </w:rPr>
        <w:t>.</w:t>
      </w:r>
    </w:p>
    <w:p w14:paraId="5835F676" w14:textId="77777777" w:rsidR="00EA2FDD" w:rsidRPr="00EA2FDD" w:rsidRDefault="00EA2FDD" w:rsidP="00DE4C02">
      <w:pPr>
        <w:rPr>
          <w:b/>
          <w:bCs/>
          <w:lang w:val="en-US"/>
        </w:rPr>
      </w:pPr>
    </w:p>
    <w:p w14:paraId="40FDF947" w14:textId="77777777" w:rsidR="00784D41" w:rsidRPr="00DE4C02" w:rsidRDefault="00784D41" w:rsidP="00784D41">
      <w:pPr>
        <w:rPr>
          <w:rFonts w:eastAsia="SimSun"/>
          <w:b/>
          <w:bCs/>
        </w:rPr>
      </w:pPr>
      <w:r w:rsidRPr="00DE4C02">
        <w:rPr>
          <w:rFonts w:eastAsia="SimSun"/>
          <w:b/>
          <w:bCs/>
        </w:rPr>
        <w:t>6.5.1  Cyclic Shift for PMCH</w:t>
      </w:r>
    </w:p>
    <w:p w14:paraId="6A50F660" w14:textId="77777777" w:rsidR="00784D41" w:rsidRPr="00961BD5" w:rsidRDefault="00784D41" w:rsidP="00784D41">
      <w:pPr>
        <w:spacing w:line="240" w:lineRule="auto"/>
      </w:pPr>
      <w:r w:rsidRPr="00961BD5">
        <w:t xml:space="preserve">The input to the cyclic shift is the block of bits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961BD5">
        <w:t xml:space="preserve"> defined in clause 6.3.1 and the ouput is a block of bits </w:t>
      </w:r>
      <m:oMath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961BD5">
        <w:t>.</w:t>
      </w:r>
    </w:p>
    <w:p w14:paraId="3F08BC0F" w14:textId="77777777" w:rsidR="00784D41" w:rsidRPr="00961BD5" w:rsidRDefault="00784D41" w:rsidP="00784D41">
      <w:pPr>
        <w:spacing w:line="240" w:lineRule="auto"/>
      </w:pPr>
      <w:r w:rsidRPr="00961BD5">
        <w:t xml:space="preserve">The block of bits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961BD5">
        <w:t xml:space="preserve"> shall be cyclically shifted by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961BD5">
        <w:t xml:space="preserve"> bits to form the block </w:t>
      </w:r>
      <m:oMath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acc>
          <m:accPr>
            <m:chr m:val="̿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b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bit</m:t>
                </m:r>
              </m:sub>
            </m:sSub>
            <m:r>
              <w:rPr>
                <w:rFonts w:ascii="Cambria Math" w:hAnsi="Cambria Math"/>
              </w:rPr>
              <m:t>-1</m:t>
            </m:r>
          </m:e>
        </m:d>
      </m:oMath>
      <w:r w:rsidRPr="00961BD5">
        <w:t xml:space="preserve"> according to</w:t>
      </w:r>
    </w:p>
    <w:p w14:paraId="4D23569A" w14:textId="77777777" w:rsidR="00784D41" w:rsidRPr="00961BD5" w:rsidRDefault="00711DDA" w:rsidP="00784D41">
      <w:pPr>
        <w:keepLines/>
        <w:tabs>
          <w:tab w:val="center" w:pos="4536"/>
          <w:tab w:val="right" w:pos="9072"/>
        </w:tabs>
        <w:spacing w:line="240" w:lineRule="auto"/>
        <w:rPr>
          <w:lang w:val="sv-SE"/>
        </w:rPr>
      </w:pPr>
      <m:oMathPara>
        <m:oMath>
          <m:acc>
            <m:accPr>
              <m:chr m:val="̿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b</m:t>
              </m:r>
            </m:e>
          </m:acc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m:rPr>
              <m:sty m:val="p"/>
            </m:rPr>
            <w:rPr>
              <w:rFonts w:ascii="Cambria Math" w:hAnsi="Cambria Math"/>
              <w:lang w:val="sv-SE"/>
            </w:rPr>
            <m:t>=</m:t>
          </m:r>
          <m:acc>
            <m:accPr>
              <m:chr m:val="̃"/>
              <m:ctrlPr>
                <w:rPr>
                  <w:rFonts w:ascii="Cambria Math" w:hAnsi="Cambria Math"/>
                </w:rPr>
              </m:ctrlPr>
            </m:accPr>
            <m:e>
              <m:r>
                <w:rPr>
                  <w:rFonts w:ascii="Cambria Math" w:hAnsi="Cambria Math"/>
                </w:rPr>
                <m:t>b</m:t>
              </m:r>
            </m:e>
          </m:acc>
          <m:r>
            <m:rPr>
              <m:sty m:val="p"/>
            </m:rPr>
            <w:rPr>
              <w:rFonts w:ascii="Cambria Math" w:hAnsi="Cambria Math"/>
              <w:lang w:val="sv-SE"/>
            </w:rPr>
            <m:t>(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d>
          <m:r>
            <m:rPr>
              <m:sty m:val="p"/>
            </m:rPr>
            <w:rPr>
              <w:rFonts w:ascii="Cambria Math" w:hAnsi="Cambria Math"/>
              <w:lang w:val="sv-SE"/>
            </w:rPr>
            <m:t xml:space="preserve"> </m:t>
          </m:r>
          <m:r>
            <m:rPr>
              <m:nor/>
            </m:rPr>
            <w:rPr>
              <w:lang w:val="sv-SE"/>
            </w:rPr>
            <m:t>mod</m:t>
          </m:r>
          <m:r>
            <m:rPr>
              <m:sty m:val="p"/>
            </m:rPr>
            <w:rPr>
              <w:rFonts w:ascii="Cambria Math" w:hAnsi="Cambria Math"/>
              <w:lang w:val="sv-SE"/>
            </w:rPr>
            <m:t xml:space="preserve">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M</m:t>
              </m:r>
            </m:e>
            <m:sub>
              <m:r>
                <m:rPr>
                  <m:nor/>
                </m:rPr>
                <w:rPr>
                  <w:lang w:val="sv-SE"/>
                </w:rPr>
                <m:t>bit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sv-SE"/>
            </w:rPr>
            <m:t>)</m:t>
          </m:r>
        </m:oMath>
      </m:oMathPara>
    </w:p>
    <w:p w14:paraId="5FBE32E7" w14:textId="77777777" w:rsidR="00784D41" w:rsidRPr="00961BD5" w:rsidRDefault="00784D41" w:rsidP="00784D41">
      <w:pPr>
        <w:spacing w:line="240" w:lineRule="auto"/>
      </w:pPr>
      <w:r w:rsidRPr="00961BD5">
        <w:t>where</w:t>
      </w:r>
    </w:p>
    <w:p w14:paraId="1EB3A368" w14:textId="77777777" w:rsidR="00784D41" w:rsidRPr="00961BD5" w:rsidRDefault="00784D41" w:rsidP="00784D41">
      <w:pPr>
        <w:spacing w:line="240" w:lineRule="auto"/>
        <w:ind w:left="568" w:hanging="284"/>
      </w:pPr>
      <w:r w:rsidRPr="00961BD5">
        <w:t>-</w:t>
      </w:r>
      <w:r w:rsidRPr="00961BD5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961BD5">
        <w:t xml:space="preserve"> is given by</w:t>
      </w:r>
    </w:p>
    <w:p w14:paraId="6C909E4D" w14:textId="77777777" w:rsidR="00784D41" w:rsidRPr="00961BD5" w:rsidRDefault="00711DDA" w:rsidP="00784D41">
      <w:pPr>
        <w:keepLines/>
        <w:tabs>
          <w:tab w:val="center" w:pos="4536"/>
          <w:tab w:val="right" w:pos="9072"/>
        </w:tabs>
        <w:spacing w:line="240" w:lineRule="auto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r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sub>
            <m:sup>
              <m:r>
                <w:rPr>
                  <w:rFonts w:ascii="Cambria Math" w:hAnsi="Cambria Math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</m:e>
          </m:nary>
        </m:oMath>
      </m:oMathPara>
    </w:p>
    <w:p w14:paraId="0315E1CB" w14:textId="77777777" w:rsidR="00784D41" w:rsidRPr="00961BD5" w:rsidRDefault="00711DDA" w:rsidP="00784D41">
      <w:pPr>
        <w:keepLines/>
        <w:tabs>
          <w:tab w:val="center" w:pos="4536"/>
          <w:tab w:val="right" w:pos="9072"/>
        </w:tabs>
        <w:spacing w:line="240" w:lineRule="auto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iα</m:t>
          </m:r>
          <m:r>
            <m:rPr>
              <m:nor/>
            </m:rPr>
            <m:t xml:space="preserve"> mod </m:t>
          </m:r>
          <m:r>
            <w:rPr>
              <w:rFonts w:ascii="Cambria Math" w:hAnsi="Cambria Math"/>
            </w:rPr>
            <m:t>C</m:t>
          </m:r>
        </m:oMath>
      </m:oMathPara>
    </w:p>
    <w:p w14:paraId="7983D8EC" w14:textId="77777777" w:rsidR="00784D41" w:rsidRPr="00961BD5" w:rsidRDefault="00784D41" w:rsidP="00784D41">
      <w:pPr>
        <w:spacing w:line="240" w:lineRule="auto"/>
        <w:ind w:left="568" w:hanging="284"/>
      </w:pPr>
      <w:r w:rsidRPr="00961BD5">
        <w:t>-</w:t>
      </w:r>
      <w:r w:rsidRPr="00961BD5">
        <w:tab/>
      </w:r>
      <m:oMath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 xml:space="preserve">0, 1, …, </m:t>
            </m:r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e>
        </m:d>
      </m:oMath>
      <w:r w:rsidRPr="00961BD5">
        <w:t xml:space="preserve"> denotes the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m:rPr>
                <m:nor/>
              </m:rPr>
              <m:t>th</m:t>
            </m:r>
          </m:sup>
        </m:sSup>
      </m:oMath>
      <w:r w:rsidRPr="00961BD5">
        <w:t xml:space="preserve"> subframe to which the transport block is mapped</w:t>
      </w:r>
    </w:p>
    <w:p w14:paraId="5225CE12" w14:textId="77777777" w:rsidR="00784D41" w:rsidRPr="00961BD5" w:rsidRDefault="00784D41" w:rsidP="00784D41">
      <w:pPr>
        <w:spacing w:line="240" w:lineRule="auto"/>
        <w:ind w:left="568" w:hanging="284"/>
        <w:rPr>
          <w:iCs/>
        </w:rPr>
      </w:pPr>
      <w:r w:rsidRPr="00961BD5">
        <w:t>-</w:t>
      </w:r>
      <w:r w:rsidRPr="00961BD5">
        <w:tab/>
      </w:r>
      <m:oMath>
        <m:r>
          <w:rPr>
            <w:rFonts w:ascii="Cambria Math" w:hAnsi="Cambria Math"/>
          </w:rPr>
          <m:t>N</m:t>
        </m:r>
      </m:oMath>
      <w:r w:rsidRPr="00961BD5">
        <w:rPr>
          <w:iCs/>
        </w:rPr>
        <w:t xml:space="preserve"> is the number of subframes to which the transport block is mapped</w:t>
      </w:r>
    </w:p>
    <w:p w14:paraId="0F5F6E85" w14:textId="77777777" w:rsidR="00784D41" w:rsidRPr="00961BD5" w:rsidRDefault="00784D41" w:rsidP="00784D41">
      <w:pPr>
        <w:spacing w:line="240" w:lineRule="auto"/>
        <w:ind w:left="568" w:hanging="284"/>
      </w:pPr>
      <w:r w:rsidRPr="00961BD5">
        <w:t>-</w:t>
      </w:r>
      <w:r w:rsidRPr="00961BD5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Pr="00961BD5">
        <w:t xml:space="preserve"> is the number of bits in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m:rPr>
                <m:nor/>
              </m:rPr>
              <w:rPr>
                <w:rFonts w:ascii="Cambria Math" w:hAnsi="Cambria Math"/>
              </w:rPr>
              <m:t>th</m:t>
            </m:r>
          </m:sup>
        </m:sSup>
      </m:oMath>
      <w:r w:rsidRPr="00961BD5">
        <w:t xml:space="preserve"> codeblock within a subframe as defined in TS 36.212 [3]</w:t>
      </w:r>
    </w:p>
    <w:p w14:paraId="5B1F9FF5" w14:textId="77777777" w:rsidR="00784D41" w:rsidRPr="00961BD5" w:rsidRDefault="00784D41" w:rsidP="00784D41">
      <w:pPr>
        <w:spacing w:line="240" w:lineRule="auto"/>
        <w:ind w:left="568" w:hanging="284"/>
      </w:pPr>
      <w:r w:rsidRPr="00961BD5">
        <w:t>-</w:t>
      </w:r>
      <w:r w:rsidRPr="00961BD5">
        <w:tab/>
      </w:r>
      <m:oMath>
        <m:r>
          <w:rPr>
            <w:rFonts w:ascii="Cambria Math" w:hAnsi="Cambria Math"/>
          </w:rPr>
          <m:t>C</m:t>
        </m:r>
      </m:oMath>
      <w:r w:rsidRPr="00961BD5">
        <w:t xml:space="preserve"> is the number of codeblocks in the transport block</w:t>
      </w:r>
    </w:p>
    <w:p w14:paraId="67486A52" w14:textId="77777777" w:rsidR="00784D41" w:rsidRPr="00961BD5" w:rsidRDefault="00784D41" w:rsidP="00784D41">
      <w:pPr>
        <w:spacing w:line="240" w:lineRule="auto"/>
        <w:ind w:left="568" w:hanging="284"/>
      </w:pPr>
      <w:r w:rsidRPr="00961BD5">
        <w:t>-</w:t>
      </w:r>
      <w:r w:rsidRPr="00961BD5">
        <w:tab/>
      </w:r>
      <m:oMath>
        <m:r>
          <w:rPr>
            <w:rFonts w:ascii="Cambria Math" w:hAnsi="Cambria Math"/>
          </w:rPr>
          <m:t>α</m:t>
        </m:r>
      </m:oMath>
      <w:r w:rsidRPr="00961BD5">
        <w:t xml:space="preserve"> is given by</w:t>
      </w:r>
    </w:p>
    <w:p w14:paraId="6023B057" w14:textId="77777777" w:rsidR="00784D41" w:rsidRPr="00961BD5" w:rsidRDefault="00784D41" w:rsidP="00784D41">
      <w:pPr>
        <w:spacing w:line="240" w:lineRule="auto"/>
        <w:ind w:left="851" w:hanging="284"/>
        <w:rPr>
          <w:i/>
          <w:iCs/>
        </w:rPr>
      </w:pPr>
      <w:r w:rsidRPr="00961BD5">
        <w:lastRenderedPageBreak/>
        <w:t>-</w:t>
      </w:r>
      <w:r w:rsidRPr="00961BD5">
        <w:tab/>
        <w:t xml:space="preserve">if the higher-layer parameter XXX is set to </w:t>
      </w:r>
      <w:r w:rsidRPr="00961BD5">
        <w:rPr>
          <w:i/>
          <w:iCs/>
        </w:rPr>
        <w:t>alphaOne</w:t>
      </w:r>
    </w:p>
    <w:p w14:paraId="5430F0AA" w14:textId="77777777" w:rsidR="00784D41" w:rsidRPr="00961BD5" w:rsidRDefault="00784D41" w:rsidP="00784D41">
      <w:pPr>
        <w:keepLines/>
        <w:tabs>
          <w:tab w:val="center" w:pos="4536"/>
          <w:tab w:val="right" w:pos="9072"/>
        </w:tabs>
        <w:spacing w:line="240" w:lineRule="auto"/>
        <w:rPr>
          <w:iCs/>
        </w:rPr>
      </w:pPr>
      <m:oMathPara>
        <m:oMath>
          <m:r>
            <w:rPr>
              <w:rFonts w:ascii="Cambria Math" w:hAnsi="Cambria Math"/>
            </w:rPr>
            <m:t>α</m:t>
          </m:r>
          <m:r>
            <m:rPr>
              <m:sty m:val="p"/>
            </m:rPr>
            <w:rPr>
              <w:rFonts w:ascii="Cambria Math" w:hAnsi="Cambria Math"/>
            </w:rPr>
            <m:t>=1</m:t>
          </m:r>
        </m:oMath>
      </m:oMathPara>
    </w:p>
    <w:p w14:paraId="748D9BA5" w14:textId="77777777" w:rsidR="00784D41" w:rsidRPr="00961BD5" w:rsidRDefault="00784D41" w:rsidP="00784D41">
      <w:pPr>
        <w:spacing w:line="240" w:lineRule="auto"/>
        <w:ind w:left="851" w:hanging="284"/>
        <w:rPr>
          <w:i/>
          <w:iCs/>
        </w:rPr>
      </w:pPr>
      <w:r w:rsidRPr="00961BD5">
        <w:t>-</w:t>
      </w:r>
      <w:r w:rsidRPr="00961BD5">
        <w:tab/>
        <w:t xml:space="preserve">if the higher-layer parameter XXX is set to </w:t>
      </w:r>
      <w:r w:rsidRPr="00961BD5">
        <w:rPr>
          <w:i/>
          <w:iCs/>
        </w:rPr>
        <w:t>alphaOther</w:t>
      </w:r>
    </w:p>
    <w:p w14:paraId="77990CBD" w14:textId="77777777" w:rsidR="00784D41" w:rsidRPr="00961BD5" w:rsidRDefault="00784D41" w:rsidP="00784D41">
      <w:pPr>
        <w:keepLines/>
        <w:tabs>
          <w:tab w:val="center" w:pos="4536"/>
          <w:tab w:val="right" w:pos="9072"/>
        </w:tabs>
        <w:spacing w:line="240" w:lineRule="auto"/>
        <w:rPr>
          <w:iCs/>
        </w:rPr>
      </w:pPr>
      <m:oMathPara>
        <m:oMath>
          <m:r>
            <w:rPr>
              <w:rFonts w:ascii="Cambria Math" w:hAnsi="Cambria Math"/>
            </w:rPr>
            <m:t>α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⌈"/>
              <m:endChr m:val="⌉"/>
              <m:ctrlPr>
                <w:rPr>
                  <w:rFonts w:ascii="Cambria Math" w:hAnsi="Cambria Math"/>
                  <w:iCs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C</m:t>
                  </m:r>
                </m:num>
                <m:den>
                  <m:r>
                    <w:rPr>
                      <w:rFonts w:ascii="Cambria Math" w:hAnsi="Cambria Math"/>
                    </w:rPr>
                    <m:t>NL</m:t>
                  </m:r>
                </m:den>
              </m:f>
            </m:e>
          </m:d>
        </m:oMath>
      </m:oMathPara>
    </w:p>
    <w:p w14:paraId="458A9BFB" w14:textId="77777777" w:rsidR="00784D41" w:rsidRPr="00184E81" w:rsidRDefault="00784D41" w:rsidP="00784D41">
      <w:pPr>
        <w:spacing w:line="360" w:lineRule="auto"/>
        <w:jc w:val="both"/>
        <w:rPr>
          <w:color w:val="000000" w:themeColor="text1"/>
        </w:rPr>
      </w:pPr>
    </w:p>
    <w:p w14:paraId="718EC69F" w14:textId="77777777" w:rsidR="00784D41" w:rsidRPr="00EB40C2" w:rsidRDefault="00784D41" w:rsidP="00784D41">
      <w:pPr>
        <w:spacing w:line="240" w:lineRule="auto"/>
        <w:ind w:left="851" w:hanging="284"/>
        <w:rPr>
          <w:iCs/>
          <w:color w:val="FF0000"/>
        </w:rPr>
      </w:pPr>
      <w:r w:rsidRPr="00EB40C2">
        <w:rPr>
          <w:color w:val="FF0000"/>
          <w:sz w:val="24"/>
          <w:szCs w:val="24"/>
        </w:rPr>
        <w:t>-</w:t>
      </w:r>
      <w:r w:rsidRPr="00EB40C2">
        <w:rPr>
          <w:color w:val="FF0000"/>
          <w:sz w:val="24"/>
          <w:szCs w:val="24"/>
        </w:rPr>
        <w:tab/>
      </w:r>
      <w:r w:rsidRPr="00EB40C2">
        <w:rPr>
          <w:iCs/>
          <w:color w:val="FF0000"/>
        </w:rPr>
        <w:t>if the higher-layer parameter XXX is set to</w:t>
      </w:r>
      <w:r w:rsidRPr="00EB40C2">
        <w:rPr>
          <w:i/>
          <w:color w:val="FF0000"/>
        </w:rPr>
        <w:t xml:space="preserve"> alphaOther1</w:t>
      </w:r>
    </w:p>
    <w:p w14:paraId="0D66A4D2" w14:textId="77777777" w:rsidR="00784D41" w:rsidRPr="00EB40C2" w:rsidRDefault="00711DDA" w:rsidP="00784D41">
      <w:pPr>
        <w:spacing w:line="240" w:lineRule="auto"/>
        <w:ind w:left="3600" w:firstLine="720"/>
        <w:jc w:val="both"/>
        <w:rPr>
          <w:iCs/>
          <w:color w:val="FF0000"/>
        </w:rPr>
      </w:pP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X</m:t>
            </m:r>
          </m:e>
          <m:sub>
            <m:r>
              <w:rPr>
                <w:rFonts w:ascii="Cambria Math" w:hAnsi="Cambria Math"/>
                <w:color w:val="FF0000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>=</m:t>
        </m:r>
        <m:r>
          <w:rPr>
            <w:rFonts w:ascii="Cambria Math" w:hAnsi="Cambria Math"/>
            <w:color w:val="FF0000"/>
          </w:rPr>
          <m:t>i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×</m:t>
        </m:r>
        <m:r>
          <w:rPr>
            <w:rFonts w:ascii="Cambria Math" w:hAnsi="Cambria Math"/>
            <w:color w:val="FF0000"/>
          </w:rPr>
          <m:t>floor</m:t>
        </m:r>
        <m:r>
          <m:rPr>
            <m:sty m:val="p"/>
          </m:rPr>
          <w:rPr>
            <w:rFonts w:ascii="Cambria Math" w:hAnsi="Cambria Math"/>
            <w:color w:val="FF0000"/>
          </w:rPr>
          <m:t>(</m:t>
        </m:r>
        <m:f>
          <m:fPr>
            <m:ctrlPr>
              <w:rPr>
                <w:rFonts w:ascii="Cambria Math" w:hAnsi="Cambria Math"/>
                <w:iCs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FF0000"/>
                  </w:rPr>
                  <m:t>SC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 xml:space="preserve">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×</m:t>
            </m:r>
            <m:sSub>
              <m:sSub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FF0000"/>
                  </w:rPr>
                  <m:t>m</m:t>
                </m:r>
              </m:sub>
            </m:sSub>
          </m:num>
          <m:den>
            <m:r>
              <w:rPr>
                <w:rFonts w:ascii="Cambria Math" w:hAnsi="Cambria Math"/>
                <w:color w:val="FF0000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  <w:color w:val="FF0000"/>
          </w:rPr>
          <m:t>)</m:t>
        </m:r>
      </m:oMath>
      <w:r w:rsidR="00784D41" w:rsidRPr="00EB40C2">
        <w:rPr>
          <w:iCs/>
          <w:color w:val="FF0000"/>
        </w:rPr>
        <w:t xml:space="preserve">, </w:t>
      </w:r>
    </w:p>
    <w:p w14:paraId="35CDC4DC" w14:textId="77777777" w:rsidR="00784D41" w:rsidRPr="00EB40C2" w:rsidRDefault="00784D41" w:rsidP="00784D41">
      <w:pPr>
        <w:pStyle w:val="Paragrafoelenco"/>
        <w:numPr>
          <w:ilvl w:val="0"/>
          <w:numId w:val="19"/>
        </w:numPr>
        <w:overflowPunct/>
        <w:autoSpaceDE/>
        <w:autoSpaceDN/>
        <w:adjustRightInd/>
        <w:ind w:left="851" w:hanging="284"/>
        <w:textAlignment w:val="auto"/>
        <w:rPr>
          <w:rFonts w:eastAsia="Times New Roman"/>
          <w:iCs/>
          <w:color w:val="FF0000"/>
        </w:rPr>
      </w:pPr>
      <w:r w:rsidRPr="00EB40C2">
        <w:rPr>
          <w:rFonts w:eastAsia="Times New Roman"/>
          <w:iCs/>
          <w:color w:val="FF0000"/>
        </w:rPr>
        <w:t xml:space="preserve">if the higher-layer parameter XXX is set to </w:t>
      </w:r>
      <w:r w:rsidRPr="00EB40C2">
        <w:rPr>
          <w:rFonts w:eastAsia="Times New Roman"/>
          <w:i/>
          <w:color w:val="FF0000"/>
        </w:rPr>
        <w:t>alphaOther2</w:t>
      </w:r>
    </w:p>
    <w:p w14:paraId="32060B15" w14:textId="77777777" w:rsidR="00784D41" w:rsidRPr="00EB40C2" w:rsidRDefault="00711DDA" w:rsidP="00784D41">
      <w:pPr>
        <w:spacing w:line="240" w:lineRule="auto"/>
        <w:ind w:left="2008" w:firstLine="152"/>
        <w:rPr>
          <w:iCs/>
          <w:color w:val="FF0000"/>
        </w:rPr>
      </w:pP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X</m:t>
            </m:r>
          </m:e>
          <m:sub>
            <m:r>
              <w:rPr>
                <w:rFonts w:ascii="Cambria Math" w:hAnsi="Cambria Math"/>
                <w:color w:val="FF0000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 xml:space="preserve">= </m:t>
        </m:r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A</m:t>
            </m:r>
          </m:e>
          <m:sub>
            <m:r>
              <w:rPr>
                <w:rFonts w:ascii="Cambria Math" w:hAnsi="Cambria Math"/>
                <w:color w:val="FF0000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Cs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 xml:space="preserve"> ,</m:t>
            </m:r>
            <m:sSub>
              <m:sSub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FF0000"/>
                  </w:rPr>
                  <m:t>SF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color w:val="FF0000"/>
          </w:rPr>
          <m:t>×</m:t>
        </m:r>
        <m:r>
          <w:rPr>
            <w:rFonts w:ascii="Cambria Math" w:hAnsi="Cambria Math"/>
            <w:color w:val="FF0000"/>
          </w:rPr>
          <m:t>floor</m:t>
        </m:r>
        <m:r>
          <m:rPr>
            <m:sty m:val="p"/>
          </m:rPr>
          <w:rPr>
            <w:rFonts w:ascii="Cambria Math" w:hAnsi="Cambria Math"/>
            <w:color w:val="FF0000"/>
          </w:rPr>
          <m:t>(</m:t>
        </m:r>
        <m:f>
          <m:fPr>
            <m:ctrlPr>
              <w:rPr>
                <w:rFonts w:ascii="Cambria Math" w:hAnsi="Cambria Math"/>
                <w:iCs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FF0000"/>
                  </w:rPr>
                  <m:t>SC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 xml:space="preserve"> 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×</m:t>
            </m:r>
            <m:sSub>
              <m:sSub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FF0000"/>
                  </w:rPr>
                  <m:t>m</m:t>
                </m:r>
              </m:sub>
            </m:sSub>
          </m:num>
          <m:den>
            <m:r>
              <w:rPr>
                <w:rFonts w:ascii="Cambria Math" w:hAnsi="Cambria Math"/>
                <w:color w:val="FF0000"/>
              </w:rPr>
              <m:t>N</m:t>
            </m:r>
          </m:den>
        </m:f>
        <m:r>
          <m:rPr>
            <m:sty m:val="p"/>
          </m:rPr>
          <w:rPr>
            <w:rFonts w:ascii="Cambria Math" w:hAnsi="Cambria Math"/>
            <w:color w:val="FF0000"/>
          </w:rPr>
          <m:t>)</m:t>
        </m:r>
      </m:oMath>
      <w:r w:rsidR="00784D41" w:rsidRPr="00EB40C2">
        <w:rPr>
          <w:iCs/>
          <w:color w:val="FF0000"/>
        </w:rPr>
        <w:t xml:space="preserve">, </w:t>
      </w:r>
      <w:r w:rsidR="00784D41" w:rsidRPr="00EB40C2">
        <w:rPr>
          <w:iCs/>
          <w:color w:val="FF0000"/>
        </w:rPr>
        <w:tab/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A</m:t>
            </m:r>
          </m:e>
          <m:sub>
            <m:r>
              <w:rPr>
                <w:rFonts w:ascii="Cambria Math" w:hAnsi="Cambria Math"/>
                <w:color w:val="FF0000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Cs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 xml:space="preserve"> ,</m:t>
            </m:r>
            <m:sSub>
              <m:sSub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FF0000"/>
                  </w:rPr>
                  <m:t>SF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color w:val="FF0000"/>
          </w:rPr>
          <m:t xml:space="preserve"> ∈{0,…</m:t>
        </m:r>
        <m:r>
          <w:rPr>
            <w:rFonts w:ascii="Cambria Math" w:hAnsi="Cambria Math"/>
            <w:color w:val="FF0000"/>
          </w:rPr>
          <m:t>N</m:t>
        </m:r>
        <m:r>
          <m:rPr>
            <m:sty m:val="p"/>
          </m:rPr>
          <w:rPr>
            <w:rFonts w:ascii="Cambria Math" w:hAnsi="Cambria Math"/>
            <w:color w:val="FF0000"/>
          </w:rPr>
          <m:t>-1}</m:t>
        </m:r>
      </m:oMath>
      <w:r w:rsidR="00784D41" w:rsidRPr="00EB40C2">
        <w:rPr>
          <w:iCs/>
          <w:color w:val="FF0000"/>
        </w:rPr>
        <w:t xml:space="preserve">  </w:t>
      </w:r>
    </w:p>
    <w:p w14:paraId="2CE3F255" w14:textId="77777777" w:rsidR="00784D41" w:rsidRPr="00EB40C2" w:rsidRDefault="00784D41" w:rsidP="00784D41">
      <w:pPr>
        <w:spacing w:line="240" w:lineRule="auto"/>
        <w:ind w:left="851"/>
        <w:jc w:val="both"/>
        <w:rPr>
          <w:iCs/>
          <w:color w:val="FF0000"/>
        </w:rPr>
      </w:pPr>
      <w:r w:rsidRPr="00EB40C2">
        <w:rPr>
          <w:iCs/>
          <w:color w:val="FF0000"/>
        </w:rPr>
        <w:t xml:space="preserve">where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A</m:t>
            </m:r>
          </m:e>
          <m:sub>
            <m:r>
              <w:rPr>
                <w:rFonts w:ascii="Cambria Math" w:hAnsi="Cambria Math"/>
                <w:color w:val="FF0000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Cs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f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 xml:space="preserve"> ,</m:t>
            </m:r>
            <m:sSub>
              <m:sSubPr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sSubPr>
              <m:e>
                <m:r>
                  <w:rPr>
                    <w:rFonts w:ascii="Cambria Math" w:hAnsi="Cambria Math"/>
                    <w:color w:val="FF0000"/>
                  </w:rPr>
                  <m:t>n</m:t>
                </m:r>
              </m:e>
              <m:sub>
                <m:r>
                  <w:rPr>
                    <w:rFonts w:ascii="Cambria Math" w:hAnsi="Cambria Math"/>
                    <w:color w:val="FF0000"/>
                  </w:rPr>
                  <m:t>SF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  <w:color w:val="FF0000"/>
          </w:rPr>
          <m:t xml:space="preserve">= </m:t>
        </m:r>
        <m:d>
          <m:dPr>
            <m:ctrlPr>
              <w:rPr>
                <w:rFonts w:ascii="Cambria Math" w:hAnsi="Cambria Math"/>
                <w:iCs/>
                <w:color w:val="FF0000"/>
              </w:rPr>
            </m:ctrlPr>
          </m:dPr>
          <m:e>
            <m:nary>
              <m:naryPr>
                <m:chr m:val="∑"/>
                <m:limLoc m:val="subSup"/>
                <m:ctrlPr>
                  <w:rPr>
                    <w:rFonts w:ascii="Cambria Math" w:hAnsi="Cambria Math"/>
                    <w:iCs/>
                    <w:color w:val="FF0000"/>
                  </w:rPr>
                </m:ctrlPr>
              </m:naryPr>
              <m:sub>
                <m:r>
                  <w:rPr>
                    <w:rFonts w:ascii="Cambria Math" w:hAnsi="Cambria Math"/>
                    <w:color w:val="FF0000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=0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7</m:t>
                </m:r>
              </m:sup>
              <m:e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Cs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hAnsi="Cambria Math"/>
                            <w:iCs/>
                            <w:color w:val="FF0000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8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Cs/>
                                <w:color w:val="FF0000"/>
                              </w:rPr>
                            </m:ctrlPr>
                          </m:d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Cs/>
                                    <w:color w:val="FF0000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Cs/>
                                        <w:color w:val="FF000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f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 xml:space="preserve"> mod 128</m:t>
                                </m:r>
                              </m:e>
                            </m:d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10+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Cs/>
                                    <w:color w:val="FF000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SF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color w:val="FF0000"/>
                          </w:rPr>
                          <m:t>m</m:t>
                        </m:r>
                      </m:e>
                    </m:d>
                    <m:sSup>
                      <m:sSupPr>
                        <m:ctrlPr>
                          <w:rPr>
                            <w:rFonts w:ascii="Cambria Math" w:hAnsi="Cambria Math"/>
                            <w:iCs/>
                            <w:color w:val="FF000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  <w:color w:val="FF0000"/>
                          </w:rPr>
                          <m:t>m</m:t>
                        </m:r>
                      </m:sup>
                    </m:sSup>
                  </m:e>
                </m:d>
              </m:e>
            </m:nary>
          </m:e>
        </m:d>
        <m:r>
          <m:rPr>
            <m:sty m:val="p"/>
          </m:rPr>
          <w:rPr>
            <w:rFonts w:ascii="Cambria Math" w:hAnsi="Cambria Math"/>
            <w:color w:val="FF0000"/>
          </w:rPr>
          <m:t>mod N w</m:t>
        </m:r>
      </m:oMath>
      <w:r w:rsidRPr="00EB40C2">
        <w:rPr>
          <w:iCs/>
          <w:color w:val="FF0000"/>
        </w:rPr>
        <w:t xml:space="preserve">here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f</m:t>
            </m:r>
          </m:sub>
        </m:sSub>
      </m:oMath>
      <w:r w:rsidRPr="00EB40C2">
        <w:rPr>
          <w:iCs/>
          <w:color w:val="FF0000"/>
        </w:rPr>
        <w:t xml:space="preserve"> is the system frame number and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w:rPr>
                <w:rFonts w:ascii="Cambria Math" w:hAnsi="Cambria Math"/>
                <w:color w:val="FF0000"/>
              </w:rPr>
              <m:t>SF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 xml:space="preserve"> </m:t>
        </m:r>
      </m:oMath>
      <w:r w:rsidRPr="00EB40C2">
        <w:rPr>
          <w:iCs/>
          <w:color w:val="FF0000"/>
        </w:rPr>
        <w:t xml:space="preserve">is subframe number within the frame. The pseudo-random sequence </w:t>
      </w:r>
      <m:oMath>
        <m:r>
          <w:rPr>
            <w:rFonts w:ascii="Cambria Math" w:hAnsi="Cambria Math"/>
            <w:color w:val="FF0000"/>
          </w:rPr>
          <m:t>c</m:t>
        </m:r>
        <m:d>
          <m:dPr>
            <m:ctrlPr>
              <w:rPr>
                <w:rFonts w:ascii="Cambria Math" w:hAnsi="Cambria Math"/>
                <w:iCs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i</m:t>
            </m:r>
          </m:e>
        </m:d>
      </m:oMath>
      <w:r w:rsidRPr="00EB40C2">
        <w:rPr>
          <w:iCs/>
          <w:color w:val="FF0000"/>
        </w:rPr>
        <w:t xml:space="preserve"> is defined by clause 7.2 and shall be initialized with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c</m:t>
            </m:r>
          </m:e>
          <m:sub>
            <m:r>
              <m:rPr>
                <m:nor/>
              </m:rPr>
              <w:rPr>
                <w:iCs/>
                <w:color w:val="FF0000"/>
              </w:rPr>
              <m:t>init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>=</m:t>
        </m:r>
        <m:sSubSup>
          <m:sSubSupPr>
            <m:ctrlPr>
              <w:rPr>
                <w:rFonts w:ascii="Cambria Math" w:hAnsi="Cambria Math"/>
                <w:iCs/>
                <w:color w:val="FF0000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nor/>
              </m:rPr>
              <w:rPr>
                <w:iCs/>
                <w:color w:val="FF0000"/>
              </w:rPr>
              <m:t>ID</m:t>
            </m:r>
          </m:sub>
          <m:sup>
            <m:r>
              <m:rPr>
                <m:nor/>
              </m:rPr>
              <w:rPr>
                <w:iCs/>
                <w:color w:val="FF0000"/>
              </w:rPr>
              <m:t>MBSFN</m:t>
            </m:r>
          </m:sup>
        </m:sSubSup>
      </m:oMath>
      <w:r w:rsidRPr="00EB40C2">
        <w:rPr>
          <w:iCs/>
          <w:color w:val="FF0000"/>
        </w:rPr>
        <w:t xml:space="preserve"> at the beginning of each radio frame for which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 xml:space="preserve"> mod 128=0</m:t>
        </m:r>
      </m:oMath>
      <w:r w:rsidRPr="00EB40C2">
        <w:rPr>
          <w:iCs/>
          <w:color w:val="FF0000"/>
        </w:rPr>
        <w:t xml:space="preserve">, where 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w:rPr>
                <w:rFonts w:ascii="Cambria Math" w:hAnsi="Cambria Math"/>
                <w:color w:val="FF0000"/>
              </w:rPr>
              <m:t>SC</m:t>
            </m:r>
            <m:r>
              <m:rPr>
                <m:sty m:val="p"/>
              </m:rPr>
              <w:rPr>
                <w:rFonts w:ascii="Cambria Math" w:hAnsi="Cambria Math"/>
                <w:color w:val="FF0000"/>
              </w:rPr>
              <m:t xml:space="preserve"> </m:t>
            </m:r>
          </m:sub>
        </m:sSub>
      </m:oMath>
      <w:r w:rsidRPr="00EB40C2">
        <w:rPr>
          <w:iCs/>
          <w:color w:val="FF0000"/>
        </w:rPr>
        <w:t xml:space="preserve"> is the number of subcarriers available in 1 OFDM symbol for PMCH, 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w:rPr>
                <w:rFonts w:ascii="Cambria Math" w:hAnsi="Cambria Math"/>
                <w:color w:val="FF0000"/>
              </w:rPr>
              <m:t>SC</m:t>
            </m:r>
            <m:r>
              <m:rPr>
                <m:sty m:val="p"/>
              </m:rPr>
              <w:rPr>
                <w:rFonts w:ascii="Cambria Math" w:hAnsi="Cambria Math"/>
                <w:color w:val="FF0000"/>
              </w:rPr>
              <m:t xml:space="preserve"> 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>=</m:t>
        </m:r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M</m:t>
            </m:r>
          </m:e>
          <m:sub>
            <m:r>
              <w:rPr>
                <w:rFonts w:ascii="Cambria Math" w:hAnsi="Cambria Math"/>
                <w:color w:val="FF0000"/>
              </w:rPr>
              <m:t>bit</m:t>
            </m:r>
          </m:sub>
        </m:sSub>
        <m:r>
          <m:rPr>
            <m:sty m:val="p"/>
          </m:rPr>
          <w:rPr>
            <w:rFonts w:ascii="Cambria Math" w:hAnsi="Cambria Math"/>
            <w:color w:val="FF0000"/>
          </w:rPr>
          <m:t>/(</m:t>
        </m:r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Q</m:t>
            </m:r>
          </m:e>
          <m:sub>
            <m:r>
              <w:rPr>
                <w:rFonts w:ascii="Cambria Math" w:hAnsi="Cambria Math"/>
                <w:color w:val="FF0000"/>
              </w:rPr>
              <m:t>m</m:t>
            </m:r>
          </m:sub>
        </m:sSub>
        <m:r>
          <w:rPr>
            <w:rFonts w:ascii="Cambria Math" w:hAnsi="Cambria Math"/>
            <w:color w:val="FF0000"/>
          </w:rPr>
          <m:t>L</m:t>
        </m:r>
        <m:r>
          <m:rPr>
            <m:sty m:val="p"/>
          </m:rPr>
          <w:rPr>
            <w:rFonts w:ascii="Cambria Math" w:hAnsi="Cambria Math"/>
            <w:color w:val="FF0000"/>
          </w:rPr>
          <m:t>)</m:t>
        </m:r>
      </m:oMath>
      <w:r w:rsidRPr="00EB40C2">
        <w:rPr>
          <w:iCs/>
          <w:color w:val="FF0000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Q</m:t>
            </m:r>
          </m:e>
          <m:sub>
            <m:r>
              <w:rPr>
                <w:rFonts w:ascii="Cambria Math" w:hAnsi="Cambria Math"/>
                <w:color w:val="FF0000"/>
              </w:rPr>
              <m:t>m</m:t>
            </m:r>
          </m:sub>
        </m:sSub>
      </m:oMath>
      <w:r w:rsidRPr="00EB40C2">
        <w:rPr>
          <w:iCs/>
          <w:color w:val="FF0000"/>
        </w:rPr>
        <w:t xml:space="preserve"> is the modulation order.</w:t>
      </w:r>
    </w:p>
    <w:p w14:paraId="52AEEECE" w14:textId="1128D744" w:rsidR="00784D41" w:rsidRDefault="00784D41" w:rsidP="00EA2FDD">
      <w:pPr>
        <w:pStyle w:val="Paragrafoelenco"/>
        <w:numPr>
          <w:ilvl w:val="0"/>
          <w:numId w:val="19"/>
        </w:numPr>
      </w:pPr>
      <w:r w:rsidRPr="00961BD5">
        <w:t xml:space="preserve">where </w:t>
      </w:r>
      <m:oMath>
        <m:r>
          <w:rPr>
            <w:rFonts w:ascii="Cambria Math" w:hAnsi="Cambria Math"/>
          </w:rPr>
          <m:t>L</m:t>
        </m:r>
      </m:oMath>
      <w:r w:rsidRPr="00961BD5">
        <w:t xml:space="preserve"> is the number of OFDM symbols used for the PMCH transmission.</w:t>
      </w:r>
    </w:p>
    <w:p w14:paraId="1C0C3319" w14:textId="77777777" w:rsidR="00784D41" w:rsidRDefault="00784D41" w:rsidP="00784D41">
      <w:pPr>
        <w:spacing w:line="240" w:lineRule="auto"/>
        <w:ind w:left="851" w:hanging="284"/>
      </w:pPr>
    </w:p>
    <w:p w14:paraId="10BBE164" w14:textId="47847BB6" w:rsidR="003339DF" w:rsidRDefault="003339DF" w:rsidP="00EC7772">
      <w:pPr>
        <w:rPr>
          <w:b/>
          <w:iCs/>
          <w:color w:val="FF0000"/>
          <w:lang w:eastAsia="zh-CN"/>
        </w:rPr>
      </w:pPr>
    </w:p>
    <w:p w14:paraId="15A6A345" w14:textId="1F2EAFC6" w:rsidR="003339DF" w:rsidRDefault="003339DF" w:rsidP="003339DF">
      <w:pPr>
        <w:pStyle w:val="Titolo3"/>
        <w:spacing w:before="120" w:after="180" w:line="240" w:lineRule="auto"/>
        <w:ind w:left="1134" w:hanging="1134"/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</w:pPr>
      <w:r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3.</w:t>
      </w:r>
      <w:r w:rsidR="00527AEA"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>3</w:t>
      </w:r>
      <w:r>
        <w:rPr>
          <w:rFonts w:ascii="Arial" w:eastAsia="Times New Roman" w:hAnsi="Arial" w:cs="Times New Roman"/>
          <w:color w:val="0000FF"/>
          <w:sz w:val="28"/>
          <w:szCs w:val="20"/>
          <w:lang w:eastAsia="en-GB"/>
        </w:rPr>
        <w:t xml:space="preserve"> Maximum TBS</w:t>
      </w:r>
    </w:p>
    <w:p w14:paraId="34D25074" w14:textId="77777777" w:rsidR="003339DF" w:rsidRDefault="003339DF" w:rsidP="003339DF">
      <w:pPr>
        <w:rPr>
          <w:lang w:val="en-US" w:eastAsia="zh-CN"/>
        </w:rPr>
      </w:pPr>
      <w:r>
        <w:t xml:space="preserve">During the last RAN1 meetings, </w:t>
      </w:r>
      <w:r>
        <w:rPr>
          <w:lang w:val="en-US" w:eastAsia="zh-CN"/>
        </w:rPr>
        <w:t>the following agreement was reached: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39DF" w14:paraId="27F4BDA2" w14:textId="77777777" w:rsidTr="00DE4C02">
        <w:tc>
          <w:tcPr>
            <w:tcW w:w="9629" w:type="dxa"/>
          </w:tcPr>
          <w:p w14:paraId="03654970" w14:textId="77777777" w:rsidR="003339DF" w:rsidRDefault="003339DF" w:rsidP="00DE4C02">
            <w:pPr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highlight w:val="green"/>
                <w:lang w:val="en-US" w:eastAsia="ko-KR"/>
              </w:rPr>
              <w:t>Agreement</w:t>
            </w:r>
            <w:r>
              <w:rPr>
                <w:rFonts w:eastAsia="Malgun Gothic"/>
                <w:bCs/>
                <w:lang w:val="en-US" w:eastAsia="ko-KR"/>
              </w:rPr>
              <w:t xml:space="preserve"> </w:t>
            </w:r>
          </w:p>
          <w:p w14:paraId="5FBEF240" w14:textId="77777777" w:rsidR="003339DF" w:rsidRDefault="003339DF" w:rsidP="00DE4C02">
            <w:pPr>
              <w:rPr>
                <w:rFonts w:eastAsia="Malgun Gothic"/>
                <w:bCs/>
                <w:lang w:val="en-US" w:eastAsia="ko-KR"/>
              </w:rPr>
            </w:pPr>
            <w:r>
              <w:rPr>
                <w:rFonts w:eastAsia="Malgun Gothic"/>
                <w:bCs/>
                <w:lang w:val="en-US" w:eastAsia="ko-KR"/>
              </w:rPr>
              <w:t>For PMCH with time interleaving, the maximum TBS a UE supports for the scaled TB is down-selected from the following:</w:t>
            </w:r>
          </w:p>
          <w:p w14:paraId="3B6073AB" w14:textId="77777777" w:rsidR="003339DF" w:rsidRDefault="003339DF" w:rsidP="00BC3889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line="240" w:lineRule="auto"/>
              <w:contextualSpacing/>
              <w:textAlignment w:val="baseline"/>
              <w:rPr>
                <w:bCs/>
              </w:rPr>
            </w:pPr>
            <w:r>
              <w:rPr>
                <w:bCs/>
              </w:rPr>
              <w:t>Option 1: the largest TBS among the multiple maximum TBS of a DL-SCH as per TS 36.306 set by UE category.</w:t>
            </w:r>
          </w:p>
          <w:p w14:paraId="7E42289B" w14:textId="77777777" w:rsidR="003339DF" w:rsidRDefault="003339DF" w:rsidP="00BC3889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line="240" w:lineRule="auto"/>
              <w:contextualSpacing/>
              <w:textAlignment w:val="baseline"/>
            </w:pPr>
            <w:r>
              <w:rPr>
                <w:bCs/>
              </w:rPr>
              <w:t>Option 2: the smallest TBS among the multiple maximum TBS of a DL-SCH as per TS 36.306 set by UE category.</w:t>
            </w:r>
          </w:p>
          <w:p w14:paraId="4B1CB912" w14:textId="77777777" w:rsidR="003339DF" w:rsidRDefault="003339DF" w:rsidP="00BC3889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napToGrid w:val="0"/>
              <w:spacing w:before="100" w:beforeAutospacing="1" w:line="240" w:lineRule="auto"/>
              <w:contextualSpacing/>
              <w:textAlignment w:val="baseline"/>
            </w:pPr>
            <w:r>
              <w:rPr>
                <w:bCs/>
              </w:rPr>
              <w:t>Option 3: signalled by the UE from the multiple maximum TBS of a DL-SCH as per TS 36.306 set by UE, e.g. using a new UE capability</w:t>
            </w:r>
          </w:p>
        </w:tc>
      </w:tr>
    </w:tbl>
    <w:p w14:paraId="4653BDD6" w14:textId="7431905F" w:rsidR="003339DF" w:rsidRDefault="003339DF" w:rsidP="00EC7772">
      <w:pPr>
        <w:rPr>
          <w:b/>
          <w:iCs/>
          <w:color w:val="FF0000"/>
          <w:lang w:eastAsia="zh-CN"/>
        </w:rPr>
      </w:pPr>
    </w:p>
    <w:p w14:paraId="3FC20A94" w14:textId="77777777" w:rsidR="003339DF" w:rsidRDefault="003339DF" w:rsidP="003339DF">
      <w:pPr>
        <w:rPr>
          <w:b/>
          <w:bCs/>
          <w:lang w:val="en-US"/>
        </w:rPr>
      </w:pPr>
      <w:r w:rsidRPr="004E71F6">
        <w:rPr>
          <w:b/>
          <w:bCs/>
          <w:highlight w:val="yellow"/>
          <w:lang w:val="en-US"/>
        </w:rPr>
        <w:t>Proposal</w:t>
      </w:r>
    </w:p>
    <w:p w14:paraId="630986D9" w14:textId="1F412ECC" w:rsidR="00EB40C2" w:rsidRPr="000F194C" w:rsidRDefault="00EB40C2" w:rsidP="00EB40C2">
      <w:pPr>
        <w:rPr>
          <w:rFonts w:eastAsia="Malgun Gothic"/>
          <w:b/>
          <w:bCs/>
          <w:lang w:val="en-US" w:eastAsia="ko-KR"/>
        </w:rPr>
      </w:pPr>
      <w:r w:rsidRPr="000F194C">
        <w:rPr>
          <w:rFonts w:eastAsia="Malgun Gothic"/>
          <w:b/>
          <w:bCs/>
          <w:lang w:val="en-US" w:eastAsia="ko-KR"/>
        </w:rPr>
        <w:t>For PMCH with time interleaving, the maximum TBS a UE supports for the scaled TB:</w:t>
      </w:r>
    </w:p>
    <w:p w14:paraId="7F8719EE" w14:textId="77777777" w:rsidR="00EB40C2" w:rsidRPr="000F194C" w:rsidRDefault="00EB40C2" w:rsidP="00EB40C2">
      <w:pPr>
        <w:numPr>
          <w:ilvl w:val="1"/>
          <w:numId w:val="16"/>
        </w:numPr>
        <w:overflowPunct w:val="0"/>
        <w:autoSpaceDE w:val="0"/>
        <w:autoSpaceDN w:val="0"/>
        <w:adjustRightInd w:val="0"/>
        <w:snapToGrid w:val="0"/>
        <w:spacing w:before="100" w:beforeAutospacing="1" w:line="240" w:lineRule="auto"/>
        <w:contextualSpacing/>
        <w:textAlignment w:val="baseline"/>
        <w:rPr>
          <w:b/>
          <w:bCs/>
        </w:rPr>
      </w:pPr>
      <w:r w:rsidRPr="000F194C">
        <w:rPr>
          <w:b/>
          <w:bCs/>
        </w:rPr>
        <w:t>Option 1: the largest TBS among the multiple maximum TBS of a DL-SCH as per TS 36.306 set by UE category.</w:t>
      </w:r>
    </w:p>
    <w:p w14:paraId="54F1E41B" w14:textId="34834B3D" w:rsidR="00DD09EE" w:rsidRDefault="00DD09EE" w:rsidP="006B3DA0">
      <w:pPr>
        <w:rPr>
          <w:rFonts w:eastAsia="DengXian"/>
          <w:lang w:eastAsia="zh-CN"/>
        </w:rPr>
      </w:pPr>
    </w:p>
    <w:p w14:paraId="2BEA3A3A" w14:textId="53C89F75" w:rsidR="00EA2FDD" w:rsidRDefault="00EA2FDD" w:rsidP="006B3DA0">
      <w:pPr>
        <w:rPr>
          <w:rFonts w:eastAsia="DengXian"/>
          <w:lang w:eastAsia="zh-CN"/>
        </w:rPr>
      </w:pPr>
    </w:p>
    <w:p w14:paraId="40A65B68" w14:textId="77777777" w:rsidR="000F194C" w:rsidRDefault="000F194C" w:rsidP="006B3DA0">
      <w:pPr>
        <w:rPr>
          <w:rFonts w:eastAsia="DengXian"/>
          <w:lang w:eastAsia="zh-CN"/>
        </w:rPr>
      </w:pPr>
    </w:p>
    <w:p w14:paraId="134C6572" w14:textId="4B7D4306" w:rsidR="000F194C" w:rsidRPr="003339DF" w:rsidRDefault="00527AEA" w:rsidP="000F194C">
      <w:pPr>
        <w:pStyle w:val="Titolo1"/>
        <w:tabs>
          <w:tab w:val="left" w:pos="10770"/>
        </w:tabs>
        <w:spacing w:line="240" w:lineRule="auto"/>
        <w:ind w:left="0" w:firstLine="0"/>
        <w:rPr>
          <w:lang w:val="en-US"/>
        </w:rPr>
      </w:pPr>
      <w:r>
        <w:rPr>
          <w:lang w:val="en-US"/>
        </w:rPr>
        <w:lastRenderedPageBreak/>
        <w:t>4</w:t>
      </w:r>
      <w:bookmarkStart w:id="4" w:name="_GoBack"/>
      <w:bookmarkEnd w:id="4"/>
      <w:r w:rsidR="000F194C">
        <w:rPr>
          <w:lang w:val="en-US"/>
        </w:rPr>
        <w:t xml:space="preserve">  RRC parameters</w:t>
      </w:r>
    </w:p>
    <w:p w14:paraId="74DC8F9E" w14:textId="77777777" w:rsidR="000F194C" w:rsidRDefault="000F194C" w:rsidP="000F194C">
      <w:pPr>
        <w:rPr>
          <w:rFonts w:eastAsia="DengXian"/>
          <w:lang w:eastAsia="zh-CN"/>
        </w:rPr>
      </w:pPr>
    </w:p>
    <w:p w14:paraId="4C7E8BFF" w14:textId="77777777" w:rsidR="000F194C" w:rsidRPr="000F194C" w:rsidRDefault="000F194C" w:rsidP="000F194C">
      <w:pPr>
        <w:rPr>
          <w:rFonts w:eastAsia="DengXian"/>
          <w:b/>
          <w:lang w:eastAsia="zh-CN"/>
        </w:rPr>
      </w:pPr>
      <w:r w:rsidRPr="00527AEA">
        <w:rPr>
          <w:rFonts w:eastAsia="DengXian"/>
          <w:b/>
          <w:u w:val="single"/>
          <w:lang w:eastAsia="zh-CN"/>
        </w:rPr>
        <w:t>Proposal:</w:t>
      </w:r>
      <w:r w:rsidRPr="000F194C">
        <w:rPr>
          <w:rFonts w:eastAsia="DengXian"/>
          <w:b/>
          <w:lang w:eastAsia="zh-CN"/>
        </w:rPr>
        <w:t xml:space="preserve"> Endorse the following </w:t>
      </w:r>
      <w:r>
        <w:rPr>
          <w:rFonts w:eastAsia="DengXian"/>
          <w:b/>
          <w:lang w:eastAsia="zh-CN"/>
        </w:rPr>
        <w:t xml:space="preserve">additional entries to the </w:t>
      </w:r>
      <w:r w:rsidRPr="000F194C">
        <w:rPr>
          <w:rFonts w:eastAsia="DengXian"/>
          <w:b/>
          <w:lang w:eastAsia="zh-CN"/>
        </w:rPr>
        <w:t>RRC parameter list</w:t>
      </w:r>
    </w:p>
    <w:p w14:paraId="49D5AA34" w14:textId="41A1FF99" w:rsidR="00EA2FDD" w:rsidRDefault="00EA2FDD" w:rsidP="006B3DA0">
      <w:pPr>
        <w:rPr>
          <w:rFonts w:eastAsia="DengXian"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62"/>
        <w:gridCol w:w="524"/>
        <w:gridCol w:w="621"/>
        <w:gridCol w:w="456"/>
        <w:gridCol w:w="850"/>
        <w:gridCol w:w="412"/>
        <w:gridCol w:w="870"/>
        <w:gridCol w:w="507"/>
        <w:gridCol w:w="541"/>
        <w:gridCol w:w="870"/>
        <w:gridCol w:w="591"/>
        <w:gridCol w:w="441"/>
        <w:gridCol w:w="495"/>
        <w:gridCol w:w="538"/>
        <w:gridCol w:w="629"/>
        <w:gridCol w:w="522"/>
      </w:tblGrid>
      <w:tr w:rsidR="000F194C" w:rsidRPr="00EA2FDD" w14:paraId="2604623C" w14:textId="77777777" w:rsidTr="000F194C">
        <w:trPr>
          <w:trHeight w:val="520"/>
        </w:trPr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B0EAC68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EA2FDD">
              <w:rPr>
                <w:rFonts w:ascii="Arial" w:hAnsi="Arial" w:cs="Arial"/>
                <w:b/>
                <w:bCs/>
                <w:color w:val="FFFFFF"/>
                <w:lang w:eastAsia="en-GB"/>
              </w:rPr>
              <w:t>WI code</w:t>
            </w:r>
          </w:p>
        </w:tc>
        <w:tc>
          <w:tcPr>
            <w:tcW w:w="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CF8D0A5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EA2FDD">
              <w:rPr>
                <w:rFonts w:ascii="Arial" w:hAnsi="Arial" w:cs="Arial"/>
                <w:b/>
                <w:bCs/>
                <w:color w:val="FFFFFF"/>
                <w:lang w:eastAsia="en-GB"/>
              </w:rPr>
              <w:t>Sub-feature group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06932FE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EA2FDD">
              <w:rPr>
                <w:rFonts w:ascii="Arial" w:hAnsi="Arial" w:cs="Arial"/>
                <w:b/>
                <w:bCs/>
                <w:color w:val="FFFFFF"/>
                <w:lang w:eastAsia="en-GB"/>
              </w:rPr>
              <w:t>RAN1 specification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ED60739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EA2FDD">
              <w:rPr>
                <w:rFonts w:ascii="Arial" w:hAnsi="Arial" w:cs="Arial"/>
                <w:b/>
                <w:bCs/>
                <w:color w:val="FFFFFF"/>
                <w:lang w:eastAsia="en-GB"/>
              </w:rPr>
              <w:t>Section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3E00473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EA2FDD">
              <w:rPr>
                <w:rFonts w:ascii="Arial" w:hAnsi="Arial" w:cs="Arial"/>
                <w:b/>
                <w:bCs/>
                <w:color w:val="FFFFFF"/>
                <w:lang w:eastAsia="en-GB"/>
              </w:rPr>
              <w:t>RAN2 Parent IE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4179B99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EA2FDD">
              <w:rPr>
                <w:rFonts w:ascii="Arial" w:hAnsi="Arial" w:cs="Arial"/>
                <w:b/>
                <w:bCs/>
                <w:color w:val="FFFFFF"/>
                <w:lang w:eastAsia="en-GB"/>
              </w:rPr>
              <w:t>RAN2 ASN.1 name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8B9251B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EA2FDD">
              <w:rPr>
                <w:rFonts w:ascii="Arial" w:hAnsi="Arial" w:cs="Arial"/>
                <w:b/>
                <w:bCs/>
                <w:color w:val="FFFFFF"/>
                <w:lang w:eastAsia="en-GB"/>
              </w:rPr>
              <w:t>Parameter name in the spec</w:t>
            </w:r>
          </w:p>
        </w:tc>
        <w:tc>
          <w:tcPr>
            <w:tcW w:w="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1D165A3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EA2FDD">
              <w:rPr>
                <w:rFonts w:ascii="Arial" w:hAnsi="Arial" w:cs="Arial"/>
                <w:b/>
                <w:bCs/>
                <w:color w:val="FFFFFF"/>
                <w:lang w:eastAsia="en-GB"/>
              </w:rPr>
              <w:t>New or existing?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934D61C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EA2FDD">
              <w:rPr>
                <w:rFonts w:ascii="Arial" w:hAnsi="Arial" w:cs="Arial"/>
                <w:b/>
                <w:bCs/>
                <w:color w:val="FFFFFF"/>
                <w:lang w:eastAsia="en-GB"/>
              </w:rPr>
              <w:t>Parameter name in the text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B06DD58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EA2FDD">
              <w:rPr>
                <w:rFonts w:ascii="Arial" w:hAnsi="Arial" w:cs="Arial"/>
                <w:b/>
                <w:bCs/>
                <w:color w:val="FFFFFF"/>
                <w:lang w:eastAsia="en-GB"/>
              </w:rPr>
              <w:t>Description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1665C66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EA2FDD">
              <w:rPr>
                <w:rFonts w:ascii="Arial" w:hAnsi="Arial" w:cs="Arial"/>
                <w:b/>
                <w:bCs/>
                <w:color w:val="FFFFFF"/>
                <w:lang w:eastAsia="en-GB"/>
              </w:rPr>
              <w:t>Value range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EF39051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EA2FDD">
              <w:rPr>
                <w:rFonts w:ascii="Arial" w:hAnsi="Arial" w:cs="Arial"/>
                <w:b/>
                <w:bCs/>
                <w:color w:val="FFFFFF"/>
                <w:lang w:eastAsia="en-GB"/>
              </w:rPr>
              <w:t>Default value aspect</w:t>
            </w:r>
          </w:p>
        </w:tc>
        <w:tc>
          <w:tcPr>
            <w:tcW w:w="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0F45669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EA2FDD">
              <w:rPr>
                <w:rFonts w:ascii="Arial" w:hAnsi="Arial" w:cs="Arial"/>
                <w:b/>
                <w:bCs/>
                <w:color w:val="FFFFFF"/>
                <w:lang w:eastAsia="en-GB"/>
              </w:rPr>
              <w:t>Per (UE, cell, TRP, …)</w:t>
            </w:r>
          </w:p>
        </w:tc>
        <w:tc>
          <w:tcPr>
            <w:tcW w:w="2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8A3AB99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EA2FDD">
              <w:rPr>
                <w:rFonts w:ascii="Arial" w:hAnsi="Arial" w:cs="Arial"/>
                <w:b/>
                <w:bCs/>
                <w:color w:val="FFFFFF"/>
                <w:lang w:eastAsia="en-GB"/>
              </w:rPr>
              <w:t>UE-specific or Cell-specific</w:t>
            </w:r>
          </w:p>
        </w:tc>
        <w:tc>
          <w:tcPr>
            <w:tcW w:w="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9FAE1EE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EA2FDD">
              <w:rPr>
                <w:rFonts w:ascii="Arial" w:hAnsi="Arial" w:cs="Arial"/>
                <w:b/>
                <w:bCs/>
                <w:color w:val="FFFFFF"/>
                <w:lang w:eastAsia="en-GB"/>
              </w:rPr>
              <w:t>Specification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8BA16AA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lang w:eastAsia="en-GB"/>
              </w:rPr>
            </w:pPr>
            <w:r w:rsidRPr="00EA2FDD">
              <w:rPr>
                <w:rFonts w:ascii="Arial" w:hAnsi="Arial" w:cs="Arial"/>
                <w:b/>
                <w:bCs/>
                <w:color w:val="FFFFFF"/>
                <w:lang w:eastAsia="en-GB"/>
              </w:rPr>
              <w:t>Comment</w:t>
            </w:r>
          </w:p>
        </w:tc>
      </w:tr>
      <w:tr w:rsidR="000F194C" w:rsidRPr="00EA2FDD" w14:paraId="2610F8E8" w14:textId="77777777" w:rsidTr="000F194C">
        <w:trPr>
          <w:trHeight w:val="690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94F8C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LTE_terr_bcast_Ph2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D66BA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Time-Frequency Interleaving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AE89A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36.212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3F86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3E0E1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pmch-Config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6F279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0AE3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B74EB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New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115AB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00BD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CB shifting parameter "a"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19CE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{0-3}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0CC67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E59B7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per PMCH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4BA90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Cell-specific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61487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36.212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E86A9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0F194C" w:rsidRPr="00EA2FDD" w14:paraId="42A16971" w14:textId="77777777" w:rsidTr="000F194C">
        <w:trPr>
          <w:trHeight w:val="2070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9AB54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LTE_terr_bcast_Ph2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A78E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Time-Frequency Interleaving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EDE1C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A4D2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0587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MBMSInterestIndication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3BB78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BE9FA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MBMSInterestIndication-v19-IEs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BC735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New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5F640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4BF5A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MBMSInterestIndication message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DD22F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543E4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A7479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2F5FC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UE-specific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3AEF3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36331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B510F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2"/>
                <w:szCs w:val="12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2"/>
                <w:szCs w:val="12"/>
                <w:lang w:eastAsia="en-GB"/>
              </w:rPr>
              <w:t>Rel-19 IE in MBMS Interest Indication message carries following parameters utilized for receiving Rel-19 LTE-based 5G Broadcast service(s):</w:t>
            </w:r>
            <w:r w:rsidRPr="00EA2FDD">
              <w:rPr>
                <w:rFonts w:ascii="Arial" w:hAnsi="Arial" w:cs="Arial"/>
                <w:color w:val="0000FF"/>
                <w:sz w:val="12"/>
                <w:szCs w:val="12"/>
                <w:lang w:eastAsia="en-GB"/>
              </w:rPr>
              <w:br/>
              <w:t xml:space="preserve">• Frequency </w:t>
            </w:r>
            <w:r w:rsidRPr="00EA2FDD">
              <w:rPr>
                <w:rFonts w:ascii="Arial" w:hAnsi="Arial" w:cs="Arial"/>
                <w:color w:val="0000FF"/>
                <w:sz w:val="12"/>
                <w:szCs w:val="12"/>
                <w:lang w:eastAsia="en-GB"/>
              </w:rPr>
              <w:br/>
              <w:t>• New values of sub-carrier spacing = {2.5 kHz, 1.25 kHz}</w:t>
            </w:r>
            <w:r w:rsidRPr="00EA2FDD">
              <w:rPr>
                <w:rFonts w:ascii="Arial" w:hAnsi="Arial" w:cs="Arial"/>
                <w:color w:val="0000FF"/>
                <w:sz w:val="12"/>
                <w:szCs w:val="12"/>
                <w:lang w:eastAsia="en-GB"/>
              </w:rPr>
              <w:br/>
              <w:t xml:space="preserve">• New values for bandwidth </w:t>
            </w:r>
            <w:r w:rsidRPr="00EA2FDD">
              <w:rPr>
                <w:rFonts w:ascii="Arial" w:hAnsi="Arial" w:cs="Arial"/>
                <w:color w:val="0000FF"/>
                <w:sz w:val="12"/>
                <w:szCs w:val="12"/>
                <w:lang w:eastAsia="en-GB"/>
              </w:rPr>
              <w:lastRenderedPageBreak/>
              <w:t>= {n30, n35, n40}</w:t>
            </w:r>
            <w:r w:rsidRPr="00EA2FDD">
              <w:rPr>
                <w:rFonts w:ascii="Arial" w:hAnsi="Arial" w:cs="Arial"/>
                <w:color w:val="0000FF"/>
                <w:sz w:val="12"/>
                <w:szCs w:val="12"/>
                <w:lang w:eastAsia="en-GB"/>
              </w:rPr>
              <w:br/>
              <w:t>• A new UE baseband resource Scaling factor (e.g., utilized soft buffer at the UE) used for receiving the time interleaved broadcast</w:t>
            </w:r>
          </w:p>
        </w:tc>
      </w:tr>
      <w:tr w:rsidR="000F194C" w:rsidRPr="00EA2FDD" w14:paraId="7ACA443C" w14:textId="77777777" w:rsidTr="000F194C">
        <w:trPr>
          <w:trHeight w:val="690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6E858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lastRenderedPageBreak/>
              <w:t>LTE_terr_bcast_Ph2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C5F12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Time-Frequency Interleaving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80CFC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D20C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0088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MBMSInterestIndication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24A02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F815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mbms-Bandwidth-r19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310CD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New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53C7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C1D3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MBMSInterestIndication-v19-IEs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8EE6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{n6, n15, n25, n30, n35, n40, n50, n75, n100}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0DFD3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8C6D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3054A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UE-specific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E3F6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36331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4CC6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2"/>
                <w:szCs w:val="12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2"/>
                <w:szCs w:val="12"/>
                <w:lang w:eastAsia="en-GB"/>
              </w:rPr>
              <w:t>Addressing BW from Row11</w:t>
            </w:r>
          </w:p>
        </w:tc>
      </w:tr>
      <w:tr w:rsidR="000F194C" w:rsidRPr="00EA2FDD" w14:paraId="7698CCCA" w14:textId="77777777" w:rsidTr="000F194C">
        <w:trPr>
          <w:trHeight w:val="690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98C0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LTE_terr_bcast_Ph2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8C768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Time-Frequency Interleaving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A977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FF50D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8BDC1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MBMSInterestIndication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45A46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7FC02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mbms-ROM-SubcarrierSpacing-r19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A4A2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New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78E67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EDE10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MBMSInterestIndication-v19-IEs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9BAB8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{kHz15, kHz7dot5, kHz2dot5, kHz1dot25},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CF372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424A5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ABAC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UE-specific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EE9B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36331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A735F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2"/>
                <w:szCs w:val="12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2"/>
                <w:szCs w:val="12"/>
                <w:lang w:eastAsia="en-GB"/>
              </w:rPr>
              <w:t>Addressing SCS from Row11</w:t>
            </w:r>
          </w:p>
        </w:tc>
      </w:tr>
      <w:tr w:rsidR="000F194C" w:rsidRPr="00EA2FDD" w14:paraId="5123C8AD" w14:textId="77777777" w:rsidTr="000F194C">
        <w:trPr>
          <w:trHeight w:val="690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619A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LTE_terr_bcast_Ph2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4144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Time-Frequency Interleaving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8BE4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5A0E4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165C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MBMSInterestIndication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87E80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99504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mbms-ROM-Freq-r19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6B436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New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C72D4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E088E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MBMSInterestIndication-v19-IEs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B0BBF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ARFCN-ValueEUTRA-r9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E8842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E3F12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64904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UE-specific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F020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36331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D503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2"/>
                <w:szCs w:val="12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2"/>
                <w:szCs w:val="12"/>
                <w:lang w:eastAsia="en-GB"/>
              </w:rPr>
              <w:t>Addressing Frequency from Row11</w:t>
            </w:r>
          </w:p>
        </w:tc>
      </w:tr>
      <w:tr w:rsidR="000F194C" w:rsidRPr="00EA2FDD" w14:paraId="46C28783" w14:textId="77777777" w:rsidTr="000F194C">
        <w:trPr>
          <w:trHeight w:val="690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686F6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LTE_terr_bcast_Ph2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47DB6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Time-Frequency Interleaving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769A2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N/A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C66BB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0FF1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MBMSInterestIndication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65BB4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8E959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mbms-ScalingFactor-r19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D6D2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New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07CF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A8205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MBMSInterestIndication-v19-IEs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AA9EC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{1/32, 1/5, 1/3, 3/8, 5/12, 1/2, 5/8, 5/6, 2/3, 1}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58DBD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B5EAD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C1CF0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UE-specific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F1A67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36331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9485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2"/>
                <w:szCs w:val="12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2"/>
                <w:szCs w:val="12"/>
                <w:lang w:eastAsia="en-GB"/>
              </w:rPr>
              <w:t>Addressing Scaling Factor from Row11</w:t>
            </w:r>
          </w:p>
        </w:tc>
      </w:tr>
      <w:tr w:rsidR="000F194C" w:rsidRPr="00EA2FDD" w14:paraId="49853F11" w14:textId="77777777" w:rsidTr="000F194C">
        <w:trPr>
          <w:trHeight w:val="690"/>
        </w:trPr>
        <w:tc>
          <w:tcPr>
            <w:tcW w:w="4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57439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LTE_terr_bcast_Ph2</w:t>
            </w:r>
          </w:p>
        </w:tc>
        <w:tc>
          <w:tcPr>
            <w:tcW w:w="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87B10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Time-Freque</w:t>
            </w: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lastRenderedPageBreak/>
              <w:t>ncy Interleaving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5CBCF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lastRenderedPageBreak/>
              <w:t>N/A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8AA79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E1D7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MBMSInterestIndication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4AE94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A2373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mbms-refUECat</w:t>
            </w:r>
          </w:p>
        </w:tc>
        <w:tc>
          <w:tcPr>
            <w:tcW w:w="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021E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New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0FECF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10BB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MBMSInterestIndicatio</w:t>
            </w: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lastRenderedPageBreak/>
              <w:t>n-v19-IEs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AC55A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lastRenderedPageBreak/>
              <w:t xml:space="preserve">{ DL Cat4, DL </w:t>
            </w: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lastRenderedPageBreak/>
              <w:t>Cat5, … DL Cat26},</w:t>
            </w:r>
            <w:r w:rsidRPr="00EA2FDD">
              <w:rPr>
                <w:i/>
                <w:iCs/>
                <w:lang w:eastAsia="en-GB"/>
              </w:rPr>
              <w:t xml:space="preserve"> 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1EB5C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lastRenderedPageBreak/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DDD9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194DD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UE-specific</w:t>
            </w:r>
          </w:p>
        </w:tc>
        <w:tc>
          <w:tcPr>
            <w:tcW w:w="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8C39F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8"/>
                <w:szCs w:val="18"/>
                <w:lang w:eastAsia="en-GB"/>
              </w:rPr>
              <w:t>36331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55C5D" w14:textId="77777777" w:rsidR="000F194C" w:rsidRPr="00EA2FDD" w:rsidRDefault="000F194C" w:rsidP="00984479">
            <w:pPr>
              <w:spacing w:after="0" w:line="240" w:lineRule="auto"/>
              <w:rPr>
                <w:rFonts w:ascii="Arial" w:hAnsi="Arial" w:cs="Arial"/>
                <w:color w:val="0000FF"/>
                <w:sz w:val="12"/>
                <w:szCs w:val="12"/>
                <w:lang w:eastAsia="en-GB"/>
              </w:rPr>
            </w:pPr>
            <w:r w:rsidRPr="00EA2FDD">
              <w:rPr>
                <w:rFonts w:ascii="Arial" w:hAnsi="Arial" w:cs="Arial"/>
                <w:color w:val="0000FF"/>
                <w:sz w:val="12"/>
                <w:szCs w:val="12"/>
                <w:lang w:eastAsia="en-GB"/>
              </w:rPr>
              <w:t xml:space="preserve">Addressing soft buffer size from </w:t>
            </w:r>
            <w:r w:rsidRPr="00EA2FDD">
              <w:rPr>
                <w:rFonts w:ascii="Arial" w:hAnsi="Arial" w:cs="Arial"/>
                <w:color w:val="0000FF"/>
                <w:sz w:val="12"/>
                <w:szCs w:val="12"/>
                <w:lang w:eastAsia="en-GB"/>
              </w:rPr>
              <w:lastRenderedPageBreak/>
              <w:t>Row11</w:t>
            </w:r>
          </w:p>
        </w:tc>
      </w:tr>
    </w:tbl>
    <w:p w14:paraId="10309B01" w14:textId="77777777" w:rsidR="00EA2FDD" w:rsidRDefault="00EA2FDD" w:rsidP="006B3DA0">
      <w:pPr>
        <w:rPr>
          <w:rFonts w:eastAsia="DengXian"/>
          <w:lang w:eastAsia="zh-CN"/>
        </w:rPr>
        <w:sectPr w:rsidR="00EA2FDD" w:rsidSect="000F194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996EEDF" w14:textId="52A6118E" w:rsidR="002B15F9" w:rsidRDefault="00B512ED">
      <w:pPr>
        <w:pStyle w:val="Titolo1"/>
        <w:jc w:val="both"/>
        <w:rPr>
          <w:lang w:val="en-US"/>
        </w:rPr>
      </w:pPr>
      <w:r>
        <w:rPr>
          <w:lang w:val="en-US"/>
        </w:rPr>
        <w:lastRenderedPageBreak/>
        <w:t>References</w:t>
      </w:r>
    </w:p>
    <w:p w14:paraId="1797161E" w14:textId="77777777" w:rsidR="006B3DA0" w:rsidRPr="00CC687A" w:rsidRDefault="006B3DA0" w:rsidP="006B3DA0">
      <w:r>
        <w:rPr>
          <w:lang w:val="en-US"/>
        </w:rPr>
        <w:t xml:space="preserve">[1] </w:t>
      </w:r>
      <w:hyperlink r:id="rId12" w:history="1">
        <w:r w:rsidRPr="000E66F8">
          <w:rPr>
            <w:rStyle w:val="Collegamentoipertestuale"/>
            <w:lang w:val="en-US"/>
          </w:rPr>
          <w:t>RP-250794</w:t>
        </w:r>
      </w:hyperlink>
      <w:r w:rsidRPr="000E66F8">
        <w:rPr>
          <w:lang w:val="en-US"/>
        </w:rPr>
        <w:t>, “Revised WID on LTE-based 5G Broadcast Phase 2”, 3GPP TSG RAN Meeting #107, Incheon, Korea, March 2025</w:t>
      </w:r>
    </w:p>
    <w:p w14:paraId="081D9A39" w14:textId="616D7A33" w:rsidR="00407D2B" w:rsidRDefault="00407D2B" w:rsidP="00407D2B">
      <w:pPr>
        <w:pStyle w:val="Titolo1"/>
        <w:jc w:val="both"/>
        <w:rPr>
          <w:lang w:val="en-US"/>
        </w:rPr>
      </w:pPr>
      <w:r>
        <w:rPr>
          <w:lang w:val="en-US"/>
        </w:rPr>
        <w:t>List of proposals to the meeting</w:t>
      </w:r>
    </w:p>
    <w:tbl>
      <w:tblPr>
        <w:tblStyle w:val="4-11"/>
        <w:tblW w:w="0" w:type="auto"/>
        <w:tblLook w:val="04A0" w:firstRow="1" w:lastRow="0" w:firstColumn="1" w:lastColumn="0" w:noHBand="0" w:noVBand="1"/>
      </w:tblPr>
      <w:tblGrid>
        <w:gridCol w:w="1233"/>
        <w:gridCol w:w="1548"/>
        <w:gridCol w:w="6848"/>
      </w:tblGrid>
      <w:tr w:rsidR="00153D6F" w:rsidRPr="006103DA" w14:paraId="7AE1AD0D" w14:textId="77777777" w:rsidTr="00153D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3" w:type="dxa"/>
          </w:tcPr>
          <w:p w14:paraId="37332C82" w14:textId="75C1FCB2" w:rsidR="00153D6F" w:rsidRPr="006103DA" w:rsidRDefault="00153D6F" w:rsidP="00F05B2D">
            <w:pPr>
              <w:rPr>
                <w:color w:val="FFFFFF"/>
                <w:lang w:eastAsia="zh-CN"/>
              </w:rPr>
            </w:pPr>
            <w:r>
              <w:rPr>
                <w:color w:val="FFFFFF"/>
                <w:lang w:eastAsia="zh-CN"/>
              </w:rPr>
              <w:t>Tdoc Number</w:t>
            </w:r>
          </w:p>
        </w:tc>
        <w:tc>
          <w:tcPr>
            <w:tcW w:w="1548" w:type="dxa"/>
          </w:tcPr>
          <w:p w14:paraId="501821AA" w14:textId="782EEB95" w:rsidR="00153D6F" w:rsidRPr="006103DA" w:rsidRDefault="00153D6F" w:rsidP="00F05B2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/>
                <w:lang w:eastAsia="zh-CN"/>
              </w:rPr>
            </w:pPr>
            <w:r>
              <w:rPr>
                <w:color w:val="FFFFFF"/>
                <w:lang w:eastAsia="zh-CN"/>
              </w:rPr>
              <w:t>Source</w:t>
            </w:r>
          </w:p>
        </w:tc>
        <w:tc>
          <w:tcPr>
            <w:tcW w:w="6848" w:type="dxa"/>
          </w:tcPr>
          <w:p w14:paraId="48D051DF" w14:textId="77777777" w:rsidR="00153D6F" w:rsidRPr="006103DA" w:rsidRDefault="00153D6F" w:rsidP="00F05B2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/>
                <w:lang w:eastAsia="zh-CN"/>
              </w:rPr>
            </w:pPr>
            <w:r w:rsidRPr="006103DA">
              <w:rPr>
                <w:color w:val="FFFFFF"/>
                <w:lang w:eastAsia="zh-CN"/>
              </w:rPr>
              <w:t>Comment</w:t>
            </w:r>
          </w:p>
        </w:tc>
      </w:tr>
      <w:tr w:rsidR="00153D6F" w:rsidRPr="006103DA" w14:paraId="0B27B7A0" w14:textId="77777777" w:rsidTr="00153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3" w:type="dxa"/>
          </w:tcPr>
          <w:p w14:paraId="34FECBE2" w14:textId="3BCC1A3D" w:rsidR="00153D6F" w:rsidRPr="00153D6F" w:rsidRDefault="00153D6F" w:rsidP="00407D2B">
            <w:pPr>
              <w:spacing w:after="0" w:line="240" w:lineRule="auto"/>
              <w:contextualSpacing/>
              <w:rPr>
                <w:lang w:eastAsia="zh-CN"/>
              </w:rPr>
            </w:pPr>
            <w:r w:rsidRPr="00153D6F">
              <w:rPr>
                <w:bCs w:val="0"/>
                <w:lang w:eastAsia="zh-CN"/>
              </w:rPr>
              <w:t>R1-2506194</w:t>
            </w:r>
          </w:p>
        </w:tc>
        <w:tc>
          <w:tcPr>
            <w:tcW w:w="1548" w:type="dxa"/>
          </w:tcPr>
          <w:p w14:paraId="3EB8D225" w14:textId="413F5077" w:rsidR="00153D6F" w:rsidRPr="006103DA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6848" w:type="dxa"/>
          </w:tcPr>
          <w:p w14:paraId="6FA6AB6E" w14:textId="77777777" w:rsidR="00153D6F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BD0A00">
              <w:rPr>
                <w:b/>
                <w:bCs/>
                <w:i/>
                <w:iCs/>
                <w:u w:val="single"/>
              </w:rPr>
              <w:t>Proposal</w:t>
            </w:r>
            <w:r>
              <w:rPr>
                <w:b/>
                <w:bCs/>
                <w:i/>
                <w:iCs/>
                <w:u w:val="single"/>
              </w:rPr>
              <w:t xml:space="preserve"> 1</w:t>
            </w:r>
            <w:r w:rsidRPr="00BD0A00">
              <w:rPr>
                <w:b/>
                <w:bCs/>
              </w:rPr>
              <w:t xml:space="preserve">: For UE baseband resource scaling factor within the </w:t>
            </w:r>
            <w:r>
              <w:rPr>
                <w:b/>
                <w:bCs/>
              </w:rPr>
              <w:t xml:space="preserve">Rel19 </w:t>
            </w:r>
            <w:r w:rsidRPr="00BD0A00">
              <w:rPr>
                <w:b/>
                <w:bCs/>
              </w:rPr>
              <w:t xml:space="preserve">MBMS Interest Indication message, indicate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β</m:t>
              </m:r>
            </m:oMath>
            <w:r w:rsidRPr="00BD0A00">
              <w:rPr>
                <w:b/>
                <w:bCs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soft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ref</m:t>
                  </m:r>
                </m:sup>
              </m:sSubSup>
            </m:oMath>
            <w:r w:rsidRPr="00BD0A00">
              <w:rPr>
                <w:b/>
                <w:bCs/>
              </w:rPr>
              <w:t xml:space="preserve"> as described in TS 36.212, for MCH with time-interleaving, </w:t>
            </w:r>
          </w:p>
          <w:p w14:paraId="680B9B63" w14:textId="77777777" w:rsidR="00153D6F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B62624">
              <w:rPr>
                <w:b/>
                <w:bCs/>
                <w:i/>
                <w:iCs/>
                <w:u w:val="single"/>
              </w:rPr>
              <w:t>Proposal</w:t>
            </w:r>
            <w:r>
              <w:rPr>
                <w:b/>
                <w:bCs/>
                <w:i/>
                <w:iCs/>
                <w:u w:val="single"/>
              </w:rPr>
              <w:t xml:space="preserve"> 2</w:t>
            </w:r>
            <w:r>
              <w:rPr>
                <w:b/>
                <w:bCs/>
              </w:rPr>
              <w:t>: The following entries are supported, for the respective sub-fields, within the Rel19 MBMS Interest Indication message:</w:t>
            </w:r>
          </w:p>
          <w:p w14:paraId="20550BB2" w14:textId="77777777" w:rsidR="00153D6F" w:rsidRDefault="00153D6F" w:rsidP="00BC3889">
            <w:pPr>
              <w:pStyle w:val="Paragrafoelenco"/>
              <w:numPr>
                <w:ilvl w:val="0"/>
                <w:numId w:val="12"/>
              </w:num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Values of subcarrier spacing: {15kHz, 7.5kHz, 2.5kHz, 1.25kHz}</w:t>
            </w:r>
          </w:p>
          <w:p w14:paraId="79AE6043" w14:textId="77777777" w:rsidR="00153D6F" w:rsidRPr="00493C83" w:rsidRDefault="00153D6F" w:rsidP="00BC3889">
            <w:pPr>
              <w:pStyle w:val="Paragrafoelenco"/>
              <w:numPr>
                <w:ilvl w:val="0"/>
                <w:numId w:val="12"/>
              </w:num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>Valued of bandwidth: {</w:t>
            </w:r>
            <w:r w:rsidRPr="00696326">
              <w:rPr>
                <w:b/>
                <w:bCs/>
              </w:rPr>
              <w:t xml:space="preserve">n6, n15, n25, </w:t>
            </w:r>
            <w:r>
              <w:rPr>
                <w:b/>
                <w:bCs/>
              </w:rPr>
              <w:t xml:space="preserve">n30, n35, n40, </w:t>
            </w:r>
            <w:r w:rsidRPr="00696326">
              <w:rPr>
                <w:b/>
                <w:bCs/>
              </w:rPr>
              <w:t>n50, n75, n100</w:t>
            </w:r>
            <w:r>
              <w:rPr>
                <w:b/>
                <w:bCs/>
              </w:rPr>
              <w:t>}</w:t>
            </w:r>
          </w:p>
          <w:p w14:paraId="31AFD7D0" w14:textId="77777777" w:rsidR="00153D6F" w:rsidRPr="00934A15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B87ACF">
              <w:rPr>
                <w:b/>
                <w:bCs/>
                <w:i/>
                <w:iCs/>
                <w:u w:val="single"/>
              </w:rPr>
              <w:t>Observation</w:t>
            </w:r>
            <w:r>
              <w:rPr>
                <w:b/>
                <w:bCs/>
                <w:i/>
                <w:iCs/>
                <w:u w:val="single"/>
              </w:rPr>
              <w:t xml:space="preserve"> 1</w:t>
            </w:r>
            <w:r w:rsidRPr="00934A15">
              <w:rPr>
                <w:b/>
                <w:bCs/>
              </w:rPr>
              <w:t xml:space="preserve">: There are seven spare values in the </w:t>
            </w:r>
            <w:r>
              <w:rPr>
                <w:b/>
                <w:bCs/>
              </w:rPr>
              <w:t>RRC</w:t>
            </w:r>
            <w:r w:rsidRPr="00934A15">
              <w:rPr>
                <w:b/>
                <w:bCs/>
              </w:rPr>
              <w:t xml:space="preserve"> signalling field for new MSI periodicities.</w:t>
            </w:r>
          </w:p>
          <w:p w14:paraId="41F70893" w14:textId="77777777" w:rsidR="00153D6F" w:rsidRPr="00934A15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B87ACF">
              <w:rPr>
                <w:b/>
                <w:bCs/>
                <w:i/>
                <w:iCs/>
                <w:u w:val="single"/>
              </w:rPr>
              <w:t>Proposal</w:t>
            </w:r>
            <w:r>
              <w:rPr>
                <w:b/>
                <w:bCs/>
                <w:i/>
                <w:iCs/>
                <w:u w:val="single"/>
              </w:rPr>
              <w:t xml:space="preserve"> 3</w:t>
            </w:r>
            <w:r w:rsidRPr="00934A15">
              <w:rPr>
                <w:b/>
                <w:bCs/>
              </w:rPr>
              <w:t>: Support the following MSI periodicities for time-interleaved PMCH transmission: {rf27, rf106, rf211}</w:t>
            </w:r>
          </w:p>
          <w:p w14:paraId="3D10CA37" w14:textId="77777777" w:rsidR="00153D6F" w:rsidRPr="005C07CC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B87ACF">
              <w:rPr>
                <w:b/>
                <w:bCs/>
                <w:i/>
                <w:iCs/>
                <w:u w:val="single"/>
              </w:rPr>
              <w:t>Proposal</w:t>
            </w:r>
            <w:r>
              <w:rPr>
                <w:b/>
                <w:bCs/>
                <w:i/>
                <w:iCs/>
                <w:u w:val="single"/>
              </w:rPr>
              <w:t xml:space="preserve"> 4</w:t>
            </w:r>
            <w:r w:rsidRPr="00B87ACF">
              <w:rPr>
                <w:b/>
                <w:bCs/>
              </w:rPr>
              <w:t>: To maintain backwards compatibility with legacy non-time-frequency-interleaved PMCHs associated an MCCH, frequency interleaving is not applied to MCCH.</w:t>
            </w:r>
          </w:p>
          <w:p w14:paraId="5362AA2F" w14:textId="77777777" w:rsidR="00153D6F" w:rsidRPr="006103DA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000000"/>
                <w:lang w:eastAsia="zh-CN"/>
              </w:rPr>
            </w:pPr>
          </w:p>
        </w:tc>
      </w:tr>
      <w:tr w:rsidR="00153D6F" w:rsidRPr="006103DA" w14:paraId="0DB22370" w14:textId="77777777" w:rsidTr="00153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3" w:type="dxa"/>
          </w:tcPr>
          <w:p w14:paraId="165F9750" w14:textId="572EAE60" w:rsidR="00153D6F" w:rsidRDefault="00153D6F" w:rsidP="00407D2B">
            <w:pPr>
              <w:spacing w:after="0" w:line="240" w:lineRule="auto"/>
              <w:contextualSpacing/>
              <w:rPr>
                <w:lang w:eastAsia="zh-CN"/>
              </w:rPr>
            </w:pPr>
            <w:r w:rsidRPr="00153D6F">
              <w:rPr>
                <w:lang w:eastAsia="zh-CN"/>
              </w:rPr>
              <w:t>R1-2505645</w:t>
            </w:r>
          </w:p>
        </w:tc>
        <w:tc>
          <w:tcPr>
            <w:tcW w:w="1548" w:type="dxa"/>
          </w:tcPr>
          <w:p w14:paraId="490D14EB" w14:textId="2DE07119" w:rsidR="00153D6F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Xiaomi</w:t>
            </w:r>
          </w:p>
        </w:tc>
        <w:tc>
          <w:tcPr>
            <w:tcW w:w="6848" w:type="dxa"/>
          </w:tcPr>
          <w:p w14:paraId="06063E7B" w14:textId="77777777" w:rsidR="00153D6F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b/>
                <w:bCs/>
                <w:szCs w:val="24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 xml:space="preserve">Proposal 1: For the </w:t>
            </w:r>
            <w:r>
              <w:rPr>
                <w:rFonts w:ascii="Times" w:eastAsia="Batang" w:hAnsi="Times"/>
                <w:b/>
                <w:bCs/>
                <w:szCs w:val="24"/>
              </w:rPr>
              <w:t>RRC parameter configures between</w:t>
            </w:r>
            <w:r>
              <w:rPr>
                <w:rFonts w:ascii="Times" w:eastAsia="Batang" w:hAnsi="Times"/>
                <w:b/>
                <w:bCs/>
                <w:i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α=1</m:t>
              </m:r>
            </m:oMath>
            <w:r>
              <w:rPr>
                <w:rFonts w:ascii="Times" w:eastAsia="Batang" w:hAnsi="Times"/>
                <w:b/>
                <w:bCs/>
                <w:szCs w:val="24"/>
              </w:rPr>
              <w:t xml:space="preserve"> and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α=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 xml:space="preserve"> 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fr-C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fr-CH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#CBs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lang w:val="fr-CH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symb</m:t>
                          </m:r>
                        </m:sub>
                      </m:sSub>
                    </m:den>
                  </m:f>
                </m:e>
              </m:d>
            </m:oMath>
            <w:r>
              <w:rPr>
                <w:rFonts w:eastAsia="SimSun" w:hAnsi="Cambria Math" w:hint="eastAsia"/>
                <w:b/>
                <w:bCs/>
                <w:iCs/>
                <w:lang w:val="en-US" w:eastAsia="zh-CN"/>
              </w:rPr>
              <w:t xml:space="preserve"> for CB cyclic shift for tine-domain interleaving, additional </w:t>
            </w:r>
            <w:r>
              <w:rPr>
                <w:rFonts w:eastAsia="SimSun" w:hint="eastAsia"/>
                <w:b/>
                <w:bCs/>
                <w:szCs w:val="24"/>
                <w:lang w:val="en-US" w:eastAsia="zh-CN"/>
              </w:rPr>
              <w:t>e</w:t>
            </w:r>
            <w:r>
              <w:rPr>
                <w:rFonts w:eastAsia="Batang"/>
                <w:b/>
                <w:bCs/>
                <w:szCs w:val="24"/>
              </w:rPr>
              <w:t>xtension of the bit-field corresponding to this RRC parameter by one additional bit</w:t>
            </w:r>
            <w:r>
              <w:rPr>
                <w:rFonts w:eastAsia="SimSun" w:hint="eastAsia"/>
                <w:b/>
                <w:bCs/>
                <w:szCs w:val="24"/>
                <w:lang w:val="en-US" w:eastAsia="zh-CN"/>
              </w:rPr>
              <w:t xml:space="preserve"> is not supported. </w:t>
            </w:r>
          </w:p>
          <w:p w14:paraId="3897B067" w14:textId="77777777" w:rsidR="00153D6F" w:rsidRDefault="00153D6F" w:rsidP="00BC3889">
            <w:pPr>
              <w:numPr>
                <w:ilvl w:val="0"/>
                <w:numId w:val="11"/>
              </w:numPr>
              <w:overflowPunct w:val="0"/>
              <w:adjustRightInd w:val="0"/>
              <w:spacing w:after="0" w:line="240" w:lineRule="auto"/>
              <w:contextualSpacing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/>
                <w:b/>
                <w:bCs/>
                <w:lang w:val="en-US" w:eastAsia="zh-CN"/>
              </w:rPr>
            </w:pPr>
            <w:r>
              <w:rPr>
                <w:rFonts w:eastAsia="Batang" w:hint="eastAsia"/>
                <w:b/>
                <w:bCs/>
                <w:szCs w:val="24"/>
                <w:lang w:val="en-US" w:eastAsia="zh-CN"/>
              </w:rPr>
              <w:t>The value range of this RRC parameter is updated as {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α=1</m:t>
              </m:r>
              <m:r>
                <m:rPr>
                  <m:sty m:val="bi"/>
                </m:rPr>
                <w:rPr>
                  <w:rFonts w:ascii="Cambria Math" w:eastAsia="SimSun" w:hAnsi="Cambria Math"/>
                  <w:lang w:val="en-US" w:eastAsia="zh-CN"/>
                </w:rPr>
                <m:t xml:space="preserve">, 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α=</m:t>
              </m:r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 xml:space="preserve"> 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fr-C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fr-CH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#CBs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N×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lang w:val="fr-CH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symb</m:t>
                          </m:r>
                        </m:sub>
                      </m:sSub>
                    </m:den>
                  </m:f>
                </m:e>
              </m:d>
            </m:oMath>
            <w:r>
              <w:rPr>
                <w:rFonts w:eastAsia="Batang" w:hint="eastAsia"/>
                <w:b/>
                <w:bCs/>
                <w:szCs w:val="24"/>
                <w:lang w:val="en-US" w:eastAsia="zh-CN"/>
              </w:rPr>
              <w:t xml:space="preserve">} in the list of RRC parameters for </w:t>
            </w:r>
            <w:r>
              <w:rPr>
                <w:rFonts w:eastAsia="Batang" w:hint="eastAsia"/>
                <w:b/>
                <w:bCs/>
                <w:szCs w:val="24"/>
                <w:lang w:val="en-US"/>
              </w:rPr>
              <w:t>LTE-based 5G Broadcast</w:t>
            </w:r>
            <w:r>
              <w:rPr>
                <w:rFonts w:eastAsia="SimSun" w:hint="eastAsia"/>
                <w:b/>
                <w:bCs/>
                <w:szCs w:val="24"/>
                <w:lang w:val="en-US" w:eastAsia="zh-CN"/>
              </w:rPr>
              <w:t xml:space="preserve">. </w:t>
            </w:r>
          </w:p>
          <w:p w14:paraId="2E573058" w14:textId="77777777" w:rsidR="00153D6F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SimSun" w:hAnsi="Times"/>
                <w:b/>
                <w:bCs/>
                <w:color w:val="000000"/>
                <w:szCs w:val="24"/>
                <w:lang w:val="en-US" w:eastAsia="zh-CN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 xml:space="preserve">Proposal 2: For </w:t>
            </w:r>
            <w:r>
              <w:rPr>
                <w:rFonts w:ascii="Times" w:eastAsia="Batang" w:hAnsi="Times"/>
                <w:b/>
                <w:bCs/>
                <w:color w:val="000000"/>
                <w:szCs w:val="24"/>
              </w:rPr>
              <w:t>Rel-19</w:t>
            </w:r>
            <w:r>
              <w:rPr>
                <w:rFonts w:ascii="Times" w:eastAsia="SimSun" w:hAnsi="Times" w:hint="eastAsia"/>
                <w:b/>
                <w:bCs/>
                <w:color w:val="000000"/>
                <w:szCs w:val="24"/>
                <w:lang w:val="en-US" w:eastAsia="zh-CN"/>
              </w:rPr>
              <w:t xml:space="preserve"> </w:t>
            </w:r>
            <w:r>
              <w:rPr>
                <w:rFonts w:ascii="Times" w:eastAsia="Batang" w:hAnsi="Times"/>
                <w:b/>
                <w:bCs/>
                <w:color w:val="000000"/>
                <w:szCs w:val="24"/>
              </w:rPr>
              <w:t>MBMS Interest Indication message</w:t>
            </w:r>
            <w:r>
              <w:rPr>
                <w:rFonts w:ascii="Times" w:eastAsia="SimSun" w:hAnsi="Times" w:hint="eastAsia"/>
                <w:b/>
                <w:bCs/>
                <w:color w:val="000000"/>
                <w:szCs w:val="24"/>
                <w:lang w:val="en-US" w:eastAsia="zh-CN"/>
              </w:rPr>
              <w:t xml:space="preserve">, support the following RRC parameters. </w:t>
            </w:r>
          </w:p>
          <w:p w14:paraId="61E65A09" w14:textId="77777777" w:rsidR="00153D6F" w:rsidRDefault="00153D6F" w:rsidP="00BC3889">
            <w:pPr>
              <w:numPr>
                <w:ilvl w:val="0"/>
                <w:numId w:val="13"/>
              </w:numPr>
              <w:overflowPunct w:val="0"/>
              <w:adjustRightInd w:val="0"/>
              <w:spacing w:after="0" w:line="240" w:lineRule="auto"/>
              <w:contextualSpacing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b/>
                <w:bCs/>
                <w:i/>
                <w:iCs/>
                <w:color w:val="000000"/>
                <w:szCs w:val="24"/>
                <w:lang w:val="en-US" w:eastAsia="zh-CN"/>
              </w:rPr>
            </w:pPr>
            <w:r>
              <w:rPr>
                <w:rFonts w:ascii="Times" w:eastAsia="Batang" w:hAnsi="Times"/>
                <w:b/>
                <w:bCs/>
                <w:i/>
                <w:iCs/>
                <w:color w:val="000000"/>
                <w:szCs w:val="24"/>
              </w:rPr>
              <w:t xml:space="preserve"> </w:t>
            </w:r>
            <w:r>
              <w:rPr>
                <w:rFonts w:ascii="Times" w:eastAsia="Batang" w:hAnsi="Times"/>
                <w:b/>
                <w:bCs/>
                <w:i/>
                <w:iCs/>
                <w:color w:val="000000"/>
                <w:szCs w:val="24"/>
                <w:lang w:eastAsia="ja-JP"/>
              </w:rPr>
              <w:t>mbms-ROM-Freq</w:t>
            </w:r>
            <w:r>
              <w:rPr>
                <w:rFonts w:ascii="Times" w:eastAsia="Batang" w:hAnsi="Times" w:hint="eastAsia"/>
                <w:b/>
                <w:bCs/>
                <w:i/>
                <w:iCs/>
                <w:color w:val="000000"/>
                <w:szCs w:val="24"/>
                <w:lang w:val="en-US" w:eastAsia="zh-CN"/>
              </w:rPr>
              <w:t>-r19</w:t>
            </w:r>
          </w:p>
          <w:p w14:paraId="5D1902B4" w14:textId="77777777" w:rsidR="00153D6F" w:rsidRDefault="00153D6F" w:rsidP="00BC3889">
            <w:pPr>
              <w:numPr>
                <w:ilvl w:val="1"/>
                <w:numId w:val="13"/>
              </w:numPr>
              <w:overflowPunct w:val="0"/>
              <w:adjustRightInd w:val="0"/>
              <w:spacing w:after="0" w:line="240" w:lineRule="auto"/>
              <w:contextualSpacing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b/>
                <w:bCs/>
                <w:color w:val="000000"/>
                <w:szCs w:val="24"/>
                <w:lang w:val="en-US" w:eastAsia="zh-CN"/>
              </w:rPr>
            </w:pPr>
            <w:r>
              <w:rPr>
                <w:rFonts w:ascii="Times" w:eastAsia="Batang" w:hAnsi="Times" w:hint="eastAsia"/>
                <w:b/>
                <w:bCs/>
                <w:color w:val="000000"/>
                <w:szCs w:val="24"/>
                <w:lang w:val="en-US" w:eastAsia="zh-CN"/>
              </w:rPr>
              <w:t xml:space="preserve">Value range: </w:t>
            </w:r>
            <w:r>
              <w:rPr>
                <w:rFonts w:ascii="Times" w:eastAsia="Batang" w:hAnsi="Times"/>
                <w:b/>
                <w:bCs/>
                <w:color w:val="000000"/>
                <w:szCs w:val="24"/>
                <w:lang w:eastAsia="ja-JP"/>
              </w:rPr>
              <w:t>ARFCN-ValueEUTRA-r9</w:t>
            </w:r>
          </w:p>
          <w:p w14:paraId="2389A1C3" w14:textId="77777777" w:rsidR="00153D6F" w:rsidRDefault="00153D6F" w:rsidP="00BC3889">
            <w:pPr>
              <w:numPr>
                <w:ilvl w:val="0"/>
                <w:numId w:val="13"/>
              </w:numPr>
              <w:overflowPunct w:val="0"/>
              <w:adjustRightInd w:val="0"/>
              <w:spacing w:after="0" w:line="240" w:lineRule="auto"/>
              <w:contextualSpacing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b/>
                <w:bCs/>
                <w:i/>
                <w:iCs/>
                <w:color w:val="000000"/>
                <w:szCs w:val="24"/>
                <w:lang w:val="en-US" w:eastAsia="zh-CN"/>
              </w:rPr>
            </w:pPr>
            <w:r>
              <w:rPr>
                <w:rFonts w:ascii="Times" w:eastAsia="Batang" w:hAnsi="Times"/>
                <w:b/>
                <w:bCs/>
                <w:i/>
                <w:iCs/>
                <w:color w:val="000000"/>
                <w:szCs w:val="24"/>
                <w:lang w:eastAsia="ja-JP"/>
              </w:rPr>
              <w:t>mbms-ROM-SubcarrierSpacing-r1</w:t>
            </w:r>
            <w:r>
              <w:rPr>
                <w:rFonts w:ascii="Times" w:eastAsia="Batang" w:hAnsi="Times" w:hint="eastAsia"/>
                <w:b/>
                <w:bCs/>
                <w:i/>
                <w:iCs/>
                <w:color w:val="000000"/>
                <w:szCs w:val="24"/>
                <w:lang w:val="en-US" w:eastAsia="zh-CN"/>
              </w:rPr>
              <w:t>9</w:t>
            </w:r>
          </w:p>
          <w:p w14:paraId="720F7EAB" w14:textId="77777777" w:rsidR="00153D6F" w:rsidRDefault="00153D6F" w:rsidP="00BC3889">
            <w:pPr>
              <w:numPr>
                <w:ilvl w:val="1"/>
                <w:numId w:val="13"/>
              </w:numPr>
              <w:overflowPunct w:val="0"/>
              <w:adjustRightInd w:val="0"/>
              <w:spacing w:after="0" w:line="240" w:lineRule="auto"/>
              <w:contextualSpacing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b/>
                <w:bCs/>
                <w:color w:val="000000"/>
                <w:szCs w:val="24"/>
                <w:lang w:val="en-US" w:eastAsia="zh-CN"/>
              </w:rPr>
            </w:pPr>
            <w:r>
              <w:rPr>
                <w:rFonts w:ascii="Times" w:eastAsia="Batang" w:hAnsi="Times" w:hint="eastAsia"/>
                <w:b/>
                <w:bCs/>
                <w:color w:val="000000"/>
                <w:szCs w:val="24"/>
                <w:lang w:val="en-US" w:eastAsia="zh-CN"/>
              </w:rPr>
              <w:t xml:space="preserve">Value range: </w:t>
            </w:r>
            <w:r>
              <w:rPr>
                <w:rFonts w:ascii="Times" w:eastAsia="Batang" w:hAnsi="Times"/>
                <w:b/>
                <w:bCs/>
                <w:color w:val="000000"/>
                <w:szCs w:val="24"/>
                <w:lang w:eastAsia="ja-JP"/>
              </w:rPr>
              <w:t>ENUMERATED {kHz2dot5, kHz</w:t>
            </w:r>
            <w:r>
              <w:rPr>
                <w:rFonts w:ascii="Times" w:eastAsia="Batang" w:hAnsi="Times" w:hint="eastAsia"/>
                <w:b/>
                <w:bCs/>
                <w:color w:val="000000"/>
                <w:szCs w:val="24"/>
                <w:lang w:val="en-US" w:eastAsia="zh-CN"/>
              </w:rPr>
              <w:t>1</w:t>
            </w:r>
            <w:r>
              <w:rPr>
                <w:rFonts w:ascii="Times" w:eastAsia="Batang" w:hAnsi="Times"/>
                <w:b/>
                <w:bCs/>
                <w:color w:val="000000"/>
                <w:szCs w:val="24"/>
                <w:lang w:eastAsia="ja-JP"/>
              </w:rPr>
              <w:t>dot</w:t>
            </w:r>
            <w:r>
              <w:rPr>
                <w:rFonts w:ascii="Times" w:eastAsia="Batang" w:hAnsi="Times" w:hint="eastAsia"/>
                <w:b/>
                <w:bCs/>
                <w:color w:val="000000"/>
                <w:szCs w:val="24"/>
                <w:lang w:val="en-US" w:eastAsia="zh-CN"/>
              </w:rPr>
              <w:t>25</w:t>
            </w:r>
            <w:r>
              <w:rPr>
                <w:rFonts w:ascii="Times" w:eastAsia="Batang" w:hAnsi="Times"/>
                <w:b/>
                <w:bCs/>
                <w:color w:val="000000"/>
                <w:szCs w:val="24"/>
                <w:lang w:eastAsia="ja-JP"/>
              </w:rPr>
              <w:t>}</w:t>
            </w:r>
          </w:p>
          <w:p w14:paraId="577B553D" w14:textId="77777777" w:rsidR="00153D6F" w:rsidRDefault="00153D6F" w:rsidP="00BC3889">
            <w:pPr>
              <w:numPr>
                <w:ilvl w:val="0"/>
                <w:numId w:val="13"/>
              </w:numPr>
              <w:overflowPunct w:val="0"/>
              <w:adjustRightInd w:val="0"/>
              <w:spacing w:after="0" w:line="240" w:lineRule="auto"/>
              <w:contextualSpacing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b/>
                <w:bCs/>
                <w:i/>
                <w:iCs/>
                <w:color w:val="000000"/>
                <w:szCs w:val="24"/>
                <w:lang w:val="en-US" w:eastAsia="zh-CN"/>
              </w:rPr>
            </w:pPr>
            <w:r>
              <w:rPr>
                <w:rFonts w:ascii="Times" w:eastAsia="Batang" w:hAnsi="Times"/>
                <w:b/>
                <w:bCs/>
                <w:i/>
                <w:iCs/>
                <w:color w:val="000000"/>
                <w:szCs w:val="24"/>
                <w:lang w:eastAsia="ja-JP"/>
              </w:rPr>
              <w:t>mbms-Bandwidth-r1</w:t>
            </w:r>
            <w:r>
              <w:rPr>
                <w:rFonts w:ascii="Times" w:eastAsia="Batang" w:hAnsi="Times" w:hint="eastAsia"/>
                <w:b/>
                <w:bCs/>
                <w:i/>
                <w:iCs/>
                <w:color w:val="000000"/>
                <w:szCs w:val="24"/>
                <w:lang w:val="en-US" w:eastAsia="zh-CN"/>
              </w:rPr>
              <w:t>9</w:t>
            </w:r>
          </w:p>
          <w:p w14:paraId="3181ED63" w14:textId="77777777" w:rsidR="00153D6F" w:rsidRDefault="00153D6F" w:rsidP="00BC3889">
            <w:pPr>
              <w:numPr>
                <w:ilvl w:val="1"/>
                <w:numId w:val="13"/>
              </w:numPr>
              <w:overflowPunct w:val="0"/>
              <w:adjustRightInd w:val="0"/>
              <w:spacing w:after="0" w:line="240" w:lineRule="auto"/>
              <w:contextualSpacing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b/>
                <w:bCs/>
                <w:color w:val="000000"/>
                <w:szCs w:val="24"/>
                <w:lang w:val="en-US" w:eastAsia="zh-CN"/>
              </w:rPr>
            </w:pPr>
            <w:r>
              <w:rPr>
                <w:rFonts w:ascii="Times" w:eastAsia="Batang" w:hAnsi="Times" w:hint="eastAsia"/>
                <w:b/>
                <w:bCs/>
                <w:color w:val="000000"/>
                <w:szCs w:val="24"/>
                <w:lang w:val="en-US" w:eastAsia="zh-CN"/>
              </w:rPr>
              <w:t xml:space="preserve">Value range: </w:t>
            </w:r>
            <w:r>
              <w:rPr>
                <w:rFonts w:ascii="Times" w:eastAsia="Batang" w:hAnsi="Times"/>
                <w:b/>
                <w:bCs/>
                <w:color w:val="000000"/>
                <w:szCs w:val="24"/>
                <w:lang w:eastAsia="ja-JP"/>
              </w:rPr>
              <w:t>ENUMERATED {n</w:t>
            </w:r>
            <w:r>
              <w:rPr>
                <w:rFonts w:ascii="Times" w:eastAsia="Batang" w:hAnsi="Times" w:hint="eastAsia"/>
                <w:b/>
                <w:bCs/>
                <w:color w:val="000000"/>
                <w:szCs w:val="24"/>
                <w:lang w:val="en-US" w:eastAsia="zh-CN"/>
              </w:rPr>
              <w:t>3</w:t>
            </w:r>
            <w:r>
              <w:rPr>
                <w:rFonts w:ascii="Times" w:eastAsia="Batang" w:hAnsi="Times"/>
                <w:b/>
                <w:bCs/>
                <w:color w:val="000000"/>
                <w:szCs w:val="24"/>
                <w:lang w:eastAsia="ja-JP"/>
              </w:rPr>
              <w:t>0, n</w:t>
            </w:r>
            <w:r>
              <w:rPr>
                <w:rFonts w:ascii="Times" w:eastAsia="Batang" w:hAnsi="Times" w:hint="eastAsia"/>
                <w:b/>
                <w:bCs/>
                <w:color w:val="000000"/>
                <w:szCs w:val="24"/>
                <w:lang w:val="en-US" w:eastAsia="zh-CN"/>
              </w:rPr>
              <w:t>3</w:t>
            </w:r>
            <w:r>
              <w:rPr>
                <w:rFonts w:ascii="Times" w:eastAsia="Batang" w:hAnsi="Times"/>
                <w:b/>
                <w:bCs/>
                <w:color w:val="000000"/>
                <w:szCs w:val="24"/>
                <w:lang w:eastAsia="ja-JP"/>
              </w:rPr>
              <w:t>5, n</w:t>
            </w:r>
            <w:r>
              <w:rPr>
                <w:rFonts w:ascii="Times" w:eastAsia="Batang" w:hAnsi="Times" w:hint="eastAsia"/>
                <w:b/>
                <w:bCs/>
                <w:color w:val="000000"/>
                <w:szCs w:val="24"/>
                <w:lang w:val="en-US" w:eastAsia="zh-CN"/>
              </w:rPr>
              <w:t>4</w:t>
            </w:r>
            <w:r>
              <w:rPr>
                <w:rFonts w:ascii="Times" w:eastAsia="Batang" w:hAnsi="Times"/>
                <w:b/>
                <w:bCs/>
                <w:color w:val="000000"/>
                <w:szCs w:val="24"/>
                <w:lang w:eastAsia="ja-JP"/>
              </w:rPr>
              <w:t>0}</w:t>
            </w:r>
          </w:p>
          <w:p w14:paraId="607CBBD7" w14:textId="77777777" w:rsidR="00153D6F" w:rsidRDefault="00153D6F" w:rsidP="00BC3889">
            <w:pPr>
              <w:numPr>
                <w:ilvl w:val="0"/>
                <w:numId w:val="13"/>
              </w:numPr>
              <w:overflowPunct w:val="0"/>
              <w:adjustRightInd w:val="0"/>
              <w:spacing w:after="0" w:line="240" w:lineRule="auto"/>
              <w:contextualSpacing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b/>
                <w:bCs/>
                <w:i/>
                <w:iCs/>
                <w:color w:val="000000"/>
                <w:szCs w:val="24"/>
                <w:lang w:val="en-US" w:eastAsia="zh-CN"/>
              </w:rPr>
            </w:pPr>
            <w:r>
              <w:rPr>
                <w:rFonts w:ascii="Times" w:eastAsia="Batang" w:hAnsi="Times"/>
                <w:b/>
                <w:bCs/>
                <w:i/>
                <w:iCs/>
                <w:color w:val="000000"/>
                <w:szCs w:val="24"/>
                <w:lang w:eastAsia="ja-JP"/>
              </w:rPr>
              <w:t>mbms-</w:t>
            </w:r>
            <w:r>
              <w:rPr>
                <w:rFonts w:ascii="Times" w:eastAsia="Batang" w:hAnsi="Times" w:hint="eastAsia"/>
                <w:b/>
                <w:bCs/>
                <w:i/>
                <w:iCs/>
                <w:color w:val="000000"/>
                <w:szCs w:val="24"/>
                <w:lang w:val="en-US" w:eastAsia="zh-CN"/>
              </w:rPr>
              <w:t>ScalingFactor</w:t>
            </w:r>
            <w:r>
              <w:rPr>
                <w:rFonts w:ascii="Times" w:eastAsia="Batang" w:hAnsi="Times"/>
                <w:b/>
                <w:bCs/>
                <w:i/>
                <w:iCs/>
                <w:color w:val="000000"/>
                <w:szCs w:val="24"/>
                <w:lang w:eastAsia="ja-JP"/>
              </w:rPr>
              <w:t>-r1</w:t>
            </w:r>
            <w:r>
              <w:rPr>
                <w:rFonts w:ascii="Times" w:eastAsia="Batang" w:hAnsi="Times" w:hint="eastAsia"/>
                <w:b/>
                <w:bCs/>
                <w:i/>
                <w:iCs/>
                <w:color w:val="000000"/>
                <w:szCs w:val="24"/>
                <w:lang w:val="en-US" w:eastAsia="zh-CN"/>
              </w:rPr>
              <w:t>9</w:t>
            </w:r>
          </w:p>
          <w:p w14:paraId="2C3F0EE2" w14:textId="77777777" w:rsidR="00153D6F" w:rsidRDefault="00153D6F" w:rsidP="00BC3889">
            <w:pPr>
              <w:numPr>
                <w:ilvl w:val="1"/>
                <w:numId w:val="13"/>
              </w:numPr>
              <w:overflowPunct w:val="0"/>
              <w:adjustRightInd w:val="0"/>
              <w:spacing w:after="0" w:line="240" w:lineRule="auto"/>
              <w:contextualSpacing/>
              <w:jc w:val="both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b/>
                <w:bCs/>
                <w:color w:val="000000"/>
                <w:szCs w:val="24"/>
                <w:lang w:val="en-US" w:eastAsia="zh-CN"/>
              </w:rPr>
            </w:pPr>
            <w:r>
              <w:rPr>
                <w:rFonts w:ascii="Times" w:eastAsia="Batang" w:hAnsi="Times" w:hint="eastAsia"/>
                <w:b/>
                <w:bCs/>
                <w:color w:val="000000"/>
                <w:szCs w:val="24"/>
                <w:lang w:val="en-US" w:eastAsia="zh-CN"/>
              </w:rPr>
              <w:t xml:space="preserve">Value range: </w:t>
            </w:r>
            <w:r>
              <w:rPr>
                <w:rFonts w:ascii="Times" w:eastAsia="Batang" w:hAnsi="Times"/>
                <w:b/>
                <w:bCs/>
                <w:color w:val="000000"/>
                <w:szCs w:val="24"/>
                <w:lang w:eastAsia="ja-JP"/>
              </w:rPr>
              <w:t>ENUMERATED {</w:t>
            </w:r>
            <w:r>
              <w:rPr>
                <w:rFonts w:ascii="Times" w:eastAsia="Batang" w:hAnsi="Times"/>
                <w:b/>
                <w:bCs/>
                <w:color w:val="000000"/>
                <w:szCs w:val="24"/>
                <w:lang w:eastAsia="en-GB"/>
              </w:rPr>
              <w:t>{1/32, 1/5, 1/3, 3/8, 5/12, 1/2, 5/8, 5/6, 2/3, 1</w:t>
            </w:r>
            <w:r>
              <w:rPr>
                <w:rFonts w:ascii="Times" w:eastAsia="Batang" w:hAnsi="Times" w:hint="eastAsia"/>
                <w:b/>
                <w:bCs/>
                <w:color w:val="000000"/>
                <w:szCs w:val="24"/>
                <w:lang w:val="en-US" w:eastAsia="zh-CN"/>
              </w:rPr>
              <w:t>}</w:t>
            </w:r>
            <w:r>
              <w:rPr>
                <w:rFonts w:ascii="Times" w:eastAsia="Batang" w:hAnsi="Times"/>
                <w:b/>
                <w:bCs/>
                <w:color w:val="000000"/>
                <w:szCs w:val="24"/>
                <w:lang w:eastAsia="ja-JP"/>
              </w:rPr>
              <w:t>}</w:t>
            </w:r>
          </w:p>
          <w:p w14:paraId="15E8592F" w14:textId="77777777" w:rsidR="00153D6F" w:rsidRPr="00BD0A00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  <w:u w:val="single"/>
              </w:rPr>
            </w:pPr>
          </w:p>
        </w:tc>
      </w:tr>
      <w:tr w:rsidR="00153D6F" w:rsidRPr="006103DA" w14:paraId="239D210E" w14:textId="77777777" w:rsidTr="00153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3" w:type="dxa"/>
          </w:tcPr>
          <w:p w14:paraId="6BDE667D" w14:textId="71D200A8" w:rsidR="00153D6F" w:rsidRDefault="00153D6F" w:rsidP="00407D2B">
            <w:pPr>
              <w:spacing w:after="0" w:line="240" w:lineRule="auto"/>
              <w:contextualSpacing/>
              <w:rPr>
                <w:lang w:eastAsia="zh-CN"/>
              </w:rPr>
            </w:pPr>
            <w:r w:rsidRPr="00153D6F">
              <w:rPr>
                <w:lang w:eastAsia="zh-CN"/>
              </w:rPr>
              <w:t>R1-2505559</w:t>
            </w:r>
          </w:p>
        </w:tc>
        <w:tc>
          <w:tcPr>
            <w:tcW w:w="1548" w:type="dxa"/>
          </w:tcPr>
          <w:p w14:paraId="1223299D" w14:textId="6C3C999F" w:rsidR="00153D6F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  <w:tc>
          <w:tcPr>
            <w:tcW w:w="6848" w:type="dxa"/>
          </w:tcPr>
          <w:p w14:paraId="2A2C1E04" w14:textId="77777777" w:rsidR="00153D6F" w:rsidRDefault="00153D6F" w:rsidP="008332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7E5ED9">
              <w:rPr>
                <w:b/>
                <w:bCs/>
              </w:rPr>
              <w:t xml:space="preserve">Observation 1: For large values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 w:rsidRPr="007E5ED9">
              <w:rPr>
                <w:b/>
                <w:bCs/>
              </w:rPr>
              <w:t xml:space="preserve"> and small values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CB</m:t>
                  </m:r>
                </m:sub>
              </m:sSub>
            </m:oMath>
            <w:r w:rsidRPr="007E5ED9">
              <w:rPr>
                <w:b/>
                <w:bCs/>
              </w:rPr>
              <w:t>, there are repetitions in starting positions of the codeblocks in frequency domain for Alt 1 and Alt2. Both have similar cyclic shifts and performance. Note 1(non-random) ensures evenly distributed starting positions across the frequency range.</w:t>
            </w:r>
          </w:p>
          <w:p w14:paraId="7BB18820" w14:textId="77777777" w:rsidR="00153D6F" w:rsidRDefault="00153D6F" w:rsidP="008332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3C3EA6">
              <w:rPr>
                <w:b/>
                <w:bCs/>
              </w:rPr>
              <w:t>Observation 2: For high values of scaled TBS, there exists certain delays in the two-path channel that result in accumulation of channel errors in a few codeblocks, resulting in</w:t>
            </w:r>
            <w:r>
              <w:rPr>
                <w:b/>
                <w:bCs/>
              </w:rPr>
              <w:t xml:space="preserve"> </w:t>
            </w:r>
            <w:r w:rsidRPr="003C3EA6">
              <w:rPr>
                <w:b/>
                <w:bCs/>
              </w:rPr>
              <w:t xml:space="preserve">strong uneven distribution of channel errors across </w:t>
            </w:r>
            <w:r w:rsidRPr="003C3EA6">
              <w:rPr>
                <w:b/>
                <w:bCs/>
              </w:rPr>
              <w:lastRenderedPageBreak/>
              <w:t>codeblocks, a scenario where Note 1 (random) performs significantly better than Note 1 (non-random), Alt 2 and Alt 1 methods.</w:t>
            </w:r>
          </w:p>
          <w:p w14:paraId="28168643" w14:textId="77777777" w:rsidR="00153D6F" w:rsidRPr="0034459F" w:rsidRDefault="00153D6F" w:rsidP="00833258">
            <w:pPr>
              <w:ind w:left="1560" w:hanging="15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34459F">
              <w:rPr>
                <w:b/>
                <w:bCs/>
              </w:rPr>
              <w:t xml:space="preserve">Observation </w:t>
            </w:r>
            <w:r>
              <w:rPr>
                <w:b/>
                <w:bCs/>
              </w:rPr>
              <w:t>3</w:t>
            </w:r>
            <w:r w:rsidRPr="0034459F">
              <w:rPr>
                <w:b/>
                <w:bCs/>
              </w:rPr>
              <w:t xml:space="preserve">: The row permutation value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oMath>
            <w:r w:rsidRPr="0034459F">
              <w:rPr>
                <w:b/>
                <w:bCs/>
              </w:rPr>
              <w:t xml:space="preserve"> of the frequency interleaver is negative for large TBS values when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R&lt;K</m:t>
              </m:r>
            </m:oMath>
            <w:r w:rsidRPr="0034459F">
              <w:rPr>
                <w:b/>
                <w:bCs/>
              </w:rPr>
              <w:t xml:space="preserve"> and the frequency interleaver breaks. The values are given in Table </w:t>
            </w:r>
            <w:r>
              <w:rPr>
                <w:b/>
                <w:bCs/>
              </w:rPr>
              <w:t>2</w:t>
            </w:r>
            <w:r w:rsidRPr="0034459F">
              <w:rPr>
                <w:b/>
                <w:bCs/>
              </w:rPr>
              <w:t>.</w:t>
            </w:r>
          </w:p>
          <w:p w14:paraId="03298FEF" w14:textId="77777777" w:rsidR="00153D6F" w:rsidRPr="0034459F" w:rsidRDefault="00153D6F" w:rsidP="00833258">
            <w:pPr>
              <w:ind w:left="1560" w:hanging="15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34459F">
              <w:rPr>
                <w:b/>
                <w:bCs/>
              </w:rPr>
              <w:t xml:space="preserve">Observation </w:t>
            </w:r>
            <w:r>
              <w:rPr>
                <w:b/>
                <w:bCs/>
              </w:rPr>
              <w:t>4</w:t>
            </w:r>
            <w:r w:rsidRPr="0034459F">
              <w:rPr>
                <w:b/>
                <w:bCs/>
              </w:rPr>
              <w:t xml:space="preserve">: The row permutation value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d</m:t>
              </m:r>
            </m:oMath>
            <w:r w:rsidRPr="0034459F">
              <w:rPr>
                <w:b/>
                <w:bCs/>
              </w:rPr>
              <w:t xml:space="preserve"> differs from the actual value when ratio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oMath>
            <w:r w:rsidRPr="0034459F">
              <w:rPr>
                <w:b/>
                <w:bCs/>
              </w:rPr>
              <w:t xml:space="preserve"> to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oMath>
            <w:r w:rsidRPr="0034459F">
              <w:rPr>
                <w:b/>
                <w:bCs/>
              </w:rPr>
              <w:t xml:space="preserve"> (ratio of number of rows to columns of the frequency interleaver) is less than five. </w:t>
            </w:r>
          </w:p>
          <w:p w14:paraId="2129B76C" w14:textId="77777777" w:rsidR="00153D6F" w:rsidRPr="00250965" w:rsidRDefault="00153D6F" w:rsidP="008332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rPr>
                <w:b/>
                <w:bCs/>
              </w:rPr>
              <w:t xml:space="preserve">Proposal 1.  </w:t>
            </w:r>
            <w:r w:rsidRPr="00250965">
              <w:rPr>
                <w:b/>
                <w:bCs/>
              </w:rPr>
              <w:t xml:space="preserve">The input to the cyclic shift is the block of bits </w:t>
            </w:r>
            <m:oMath>
              <m:acc>
                <m:accPr>
                  <m:chr m:val="̃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 xml:space="preserve">, …, </m:t>
              </m:r>
              <m:acc>
                <m:accPr>
                  <m:chr m:val="̃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b/>
                          <w:bCs/>
                        </w:rPr>
                        <m:t>bit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 w:rsidRPr="00250965">
              <w:rPr>
                <w:b/>
                <w:bCs/>
              </w:rPr>
              <w:t xml:space="preserve"> defined in clause 6.3.1 </w:t>
            </w:r>
            <w:r>
              <w:rPr>
                <w:b/>
                <w:bCs/>
              </w:rPr>
              <w:t xml:space="preserve">[1] </w:t>
            </w:r>
            <w:r w:rsidRPr="00250965">
              <w:rPr>
                <w:b/>
                <w:bCs/>
              </w:rPr>
              <w:t xml:space="preserve">and the output is a block of bits </w:t>
            </w:r>
            <m:oMath>
              <m:acc>
                <m:accPr>
                  <m:chr m:val="̿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 xml:space="preserve">, …, </m:t>
              </m:r>
              <m:acc>
                <m:accPr>
                  <m:chr m:val="̿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b/>
                          <w:bCs/>
                        </w:rPr>
                        <m:t>bit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 w:rsidRPr="00250965">
              <w:rPr>
                <w:b/>
                <w:bCs/>
              </w:rPr>
              <w:t>.</w:t>
            </w:r>
          </w:p>
          <w:p w14:paraId="586E637A" w14:textId="77777777" w:rsidR="00153D6F" w:rsidRPr="00250965" w:rsidRDefault="00153D6F" w:rsidP="008332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250965">
              <w:rPr>
                <w:b/>
                <w:bCs/>
              </w:rPr>
              <w:t xml:space="preserve">The block of bits </w:t>
            </w:r>
            <m:oMath>
              <m:acc>
                <m:accPr>
                  <m:chr m:val="̃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 xml:space="preserve">, …, </m:t>
              </m:r>
              <m:acc>
                <m:accPr>
                  <m:chr m:val="̃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b/>
                          <w:bCs/>
                        </w:rPr>
                        <m:t>bit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 w:rsidRPr="00250965">
              <w:rPr>
                <w:b/>
                <w:bCs/>
              </w:rPr>
              <w:t xml:space="preserve"> shall be cyclically shifted by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250965">
              <w:rPr>
                <w:b/>
                <w:bCs/>
              </w:rPr>
              <w:t xml:space="preserve"> bits to form the block </w:t>
            </w:r>
            <m:oMath>
              <m:acc>
                <m:accPr>
                  <m:chr m:val="̿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 xml:space="preserve">, …, </m:t>
              </m:r>
              <m:acc>
                <m:accPr>
                  <m:chr m:val="̿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b/>
                          <w:bCs/>
                        </w:rPr>
                        <m:t>bit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 w:rsidRPr="00250965">
              <w:rPr>
                <w:b/>
                <w:bCs/>
              </w:rPr>
              <w:t xml:space="preserve"> according to</w:t>
            </w:r>
          </w:p>
          <w:p w14:paraId="1DEB36D5" w14:textId="77777777" w:rsidR="00153D6F" w:rsidRPr="00250965" w:rsidRDefault="00711DDA" w:rsidP="00833258">
            <w:pPr>
              <w:pStyle w:val="EQ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val="sv-SE"/>
              </w:rPr>
            </w:pPr>
            <m:oMathPara>
              <m:oMath>
                <m:acc>
                  <m:accPr>
                    <m:chr m:val="̿"/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e>
                </m:acc>
                <m:d>
                  <m:d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/>
                    <w:lang w:val="sv-SE"/>
                  </w:rPr>
                  <m:t>=</m:t>
                </m:r>
                <m:acc>
                  <m:accPr>
                    <m:chr m:val="̃"/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e>
                </m:acc>
                <m:r>
                  <m:rPr>
                    <m:sty m:val="b"/>
                  </m:rPr>
                  <w:rPr>
                    <w:rFonts w:ascii="Cambria Math" w:hAnsi="Cambria Math"/>
                    <w:lang w:val="sv-SE"/>
                  </w:rPr>
                  <m:t>(</m:t>
                </m:r>
                <m:d>
                  <m:d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sv-SE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bCs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d>
                <m:r>
                  <m:rPr>
                    <m:sty m:val="b"/>
                  </m:rPr>
                  <w:rPr>
                    <w:rFonts w:ascii="Cambria Math" w:hAnsi="Cambria Math"/>
                    <w:lang w:val="sv-SE"/>
                  </w:rPr>
                  <m:t xml:space="preserve"> </m:t>
                </m:r>
                <m:r>
                  <m:rPr>
                    <m:nor/>
                  </m:rPr>
                  <w:rPr>
                    <w:b/>
                    <w:bCs/>
                    <w:lang w:val="sv-SE"/>
                  </w:rPr>
                  <m:t>mod</m:t>
                </m:r>
                <m:r>
                  <m:rPr>
                    <m:sty m:val="b"/>
                  </m:rPr>
                  <w:rPr>
                    <w:rFonts w:ascii="Cambria Math" w:hAnsi="Cambria Math"/>
                    <w:lang w:val="sv-SE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b/>
                        <w:bCs/>
                        <w:lang w:val="sv-SE"/>
                      </w:rPr>
                      <m:t>bit</m:t>
                    </m:r>
                  </m:sub>
                </m:sSub>
                <m:r>
                  <m:rPr>
                    <m:sty m:val="b"/>
                  </m:rPr>
                  <w:rPr>
                    <w:rFonts w:ascii="Cambria Math" w:hAnsi="Cambria Math"/>
                    <w:lang w:val="sv-SE"/>
                  </w:rPr>
                  <m:t>)</m:t>
                </m:r>
              </m:oMath>
            </m:oMathPara>
          </w:p>
          <w:p w14:paraId="63A3585A" w14:textId="77777777" w:rsidR="00153D6F" w:rsidRPr="00250965" w:rsidRDefault="00153D6F" w:rsidP="008332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250965">
              <w:rPr>
                <w:b/>
                <w:bCs/>
              </w:rPr>
              <w:t>where</w:t>
            </w:r>
            <w:r w:rsidRPr="00250965">
              <w:rPr>
                <w:b/>
                <w:bCs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Pr="00250965">
              <w:rPr>
                <w:b/>
                <w:bCs/>
              </w:rPr>
              <w:t xml:space="preserve"> is given by</w:t>
            </w:r>
          </w:p>
          <w:p w14:paraId="0C815FC5" w14:textId="77777777" w:rsidR="00153D6F" w:rsidRPr="00250965" w:rsidRDefault="00153D6F" w:rsidP="00833258">
            <w:pPr>
              <w:pStyle w:val="B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</w:rPr>
            </w:pPr>
            <w:r w:rsidRPr="00250965">
              <w:rPr>
                <w:b/>
                <w:bCs/>
              </w:rPr>
              <w:t>-</w:t>
            </w:r>
            <w:r w:rsidRPr="00250965">
              <w:rPr>
                <w:b/>
                <w:bCs/>
              </w:rPr>
              <w:tab/>
              <w:t xml:space="preserve">if the higher-layer parameter XXX is set to </w:t>
            </w:r>
            <w:r w:rsidRPr="00250965">
              <w:rPr>
                <w:b/>
                <w:bCs/>
                <w:i/>
                <w:iCs/>
              </w:rPr>
              <w:t>alphaOther1</w:t>
            </w:r>
          </w:p>
          <w:p w14:paraId="5A43D1B2" w14:textId="77777777" w:rsidR="00153D6F" w:rsidRPr="00250965" w:rsidRDefault="00711DDA" w:rsidP="00833258">
            <w:pPr>
              <w:spacing w:after="160" w:line="259" w:lineRule="auto"/>
              <w:ind w:left="2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eastAsia="ja-JP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i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ja-JP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  <w:lang w:eastAsia="ja-JP"/>
                </w:rPr>
                <m:t xml:space="preserve">i </m:t>
              </m:r>
              <m:r>
                <m:rPr>
                  <m:sty m:val="b"/>
                </m:rPr>
                <w:rPr>
                  <w:rFonts w:ascii="Cambria Math" w:hAnsi="Cambria Math"/>
                  <w:lang w:eastAsia="ja-JP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lang w:eastAsia="ja-JP"/>
                </w:rPr>
                <m:t>floor</m:t>
              </m:r>
              <m:r>
                <m:rPr>
                  <m:sty m:val="b"/>
                </m:rPr>
                <w:rPr>
                  <w:rFonts w:ascii="Cambria Math" w:hAnsi="Cambria Math"/>
                  <w:lang w:eastAsia="ja-JP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lang w:eastAsia="ja-JP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ja-JP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ja-JP"/>
                        </w:rPr>
                        <m:t>SC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ja-JP"/>
                        </w:rPr>
                        <m:t xml:space="preserve"> 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lang w:eastAsia="ja-JP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ja-JP"/>
                        </w:rPr>
                        <m:t>Q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ja-JP"/>
                        </w:rPr>
                        <m:t>m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N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/>
                  <w:lang w:eastAsia="ja-JP"/>
                </w:rPr>
                <m:t>)</m:t>
              </m:r>
            </m:oMath>
            <w:r w:rsidR="00153D6F" w:rsidRPr="00250965">
              <w:rPr>
                <w:b/>
                <w:bCs/>
                <w:lang w:eastAsia="ja-JP"/>
              </w:rPr>
              <w:t xml:space="preserve">, </w:t>
            </w:r>
          </w:p>
          <w:p w14:paraId="76D07E4A" w14:textId="77777777" w:rsidR="00153D6F" w:rsidRPr="00250965" w:rsidRDefault="00153D6F" w:rsidP="00BC3889">
            <w:pPr>
              <w:pStyle w:val="Paragrafoelenco"/>
              <w:numPr>
                <w:ilvl w:val="0"/>
                <w:numId w:val="10"/>
              </w:numPr>
              <w:spacing w:after="160" w:line="259" w:lineRule="auto"/>
              <w:ind w:left="851" w:hanging="284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eastAsia="ja-JP"/>
              </w:rPr>
            </w:pPr>
            <w:r w:rsidRPr="00250965">
              <w:rPr>
                <w:b/>
                <w:bCs/>
              </w:rPr>
              <w:t xml:space="preserve">if the higher-layer parameter XXX is set to </w:t>
            </w:r>
            <w:r w:rsidRPr="00250965">
              <w:rPr>
                <w:b/>
                <w:bCs/>
                <w:i/>
                <w:iCs/>
              </w:rPr>
              <w:t>alphaOther2</w:t>
            </w:r>
          </w:p>
          <w:p w14:paraId="3789DAEA" w14:textId="77777777" w:rsidR="00153D6F" w:rsidRPr="00250965" w:rsidRDefault="00711DDA" w:rsidP="00833258">
            <w:pPr>
              <w:pStyle w:val="EQ"/>
              <w:ind w:left="212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eastAsia="ja-JP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i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ja-JP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  <w:lang w:eastAsia="ja-JP"/>
                </w:rPr>
                <m:t xml:space="preserve"> </m:t>
              </m:r>
              <m:sSub>
                <m:sSubPr>
                  <m:ctrlPr>
                    <w:rPr>
                      <w:rFonts w:ascii="Cambria Math" w:eastAsia="Malgun Gothic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eastAsia="Malgun Gothic" w:hAnsi="Cambria Math"/>
                      <w:b/>
                      <w:b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="Malgun Gothic" w:hAnsi="Cambria Math"/>
                        </w:rPr>
                        <m:t>f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eastAsia="Malgun Gothic" w:hAnsi="Cambria Math"/>
                    </w:rPr>
                    <m:t xml:space="preserve"> 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/>
                        </w:rPr>
                        <m:t>SF</m:t>
                      </m:r>
                    </m:sub>
                  </m:sSub>
                </m:e>
              </m:d>
              <m:r>
                <m:rPr>
                  <m:sty m:val="b"/>
                </m:rPr>
                <w:rPr>
                  <w:rFonts w:ascii="Cambria Math" w:hAnsi="Cambria Math"/>
                  <w:lang w:eastAsia="ja-JP"/>
                </w:rPr>
                <m:t>×</m:t>
              </m:r>
              <m:r>
                <m:rPr>
                  <m:sty m:val="bi"/>
                </m:rPr>
                <w:rPr>
                  <w:rFonts w:ascii="Cambria Math" w:hAnsi="Cambria Math"/>
                  <w:lang w:eastAsia="ja-JP"/>
                </w:rPr>
                <m:t>floor</m:t>
              </m:r>
              <m:r>
                <m:rPr>
                  <m:sty m:val="b"/>
                </m:rPr>
                <w:rPr>
                  <w:rFonts w:ascii="Cambria Math" w:hAnsi="Cambria Math"/>
                  <w:lang w:eastAsia="ja-JP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b/>
                      <w:bCs/>
                      <w:lang w:eastAsia="ja-JP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ja-JP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ja-JP"/>
                        </w:rPr>
                        <m:t>SC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ja-JP"/>
                        </w:rPr>
                        <m:t xml:space="preserve"> 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lang w:eastAsia="ja-JP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ja-JP"/>
                        </w:rPr>
                        <m:t>Q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ja-JP"/>
                        </w:rPr>
                        <m:t>m</m:t>
                      </m:r>
                    </m:sub>
                  </m:sSub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N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/>
                  <w:lang w:eastAsia="ja-JP"/>
                </w:rPr>
                <m:t>)</m:t>
              </m:r>
            </m:oMath>
            <w:r w:rsidR="00153D6F" w:rsidRPr="00250965">
              <w:rPr>
                <w:b/>
                <w:bCs/>
                <w:lang w:eastAsia="ja-JP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eastAsia="Malgun Gothic" w:hAnsi="Cambria Math"/>
                      <w:b/>
                      <w:b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="Malgun Gothic" w:hAnsi="Cambria Math"/>
                        </w:rPr>
                        <m:t>f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eastAsia="Malgun Gothic" w:hAnsi="Cambria Math"/>
                    </w:rPr>
                    <m:t xml:space="preserve"> 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/>
                        </w:rPr>
                        <m:t>SF</m:t>
                      </m:r>
                    </m:sub>
                  </m:sSub>
                </m:e>
              </m:d>
              <m:r>
                <m:rPr>
                  <m:sty m:val="b"/>
                </m:rPr>
                <w:rPr>
                  <w:rFonts w:ascii="Cambria Math" w:eastAsia="Malgun Gothic" w:hAnsi="Cambria Math"/>
                </w:rPr>
                <m:t xml:space="preserve"> </m:t>
              </m:r>
              <m:r>
                <m:rPr>
                  <m:sty m:val="b"/>
                </m:rPr>
                <w:rPr>
                  <w:rFonts w:ascii="Cambria Math" w:hAnsi="Cambria Math"/>
                  <w:lang w:eastAsia="ja-JP"/>
                </w:rPr>
                <m:t>∈{0,…</m:t>
              </m:r>
              <m:r>
                <m:rPr>
                  <m:sty m:val="bi"/>
                </m:rPr>
                <w:rPr>
                  <w:rFonts w:ascii="Cambria Math" w:hAnsi="Cambria Math"/>
                  <w:lang w:eastAsia="ja-JP"/>
                </w:rPr>
                <m:t>N</m:t>
              </m:r>
              <m:r>
                <m:rPr>
                  <m:sty m:val="b"/>
                </m:rPr>
                <w:rPr>
                  <w:rFonts w:ascii="Cambria Math" w:hAnsi="Cambria Math"/>
                  <w:lang w:eastAsia="ja-JP"/>
                </w:rPr>
                <m:t>-1}</m:t>
              </m:r>
            </m:oMath>
            <w:r w:rsidR="00153D6F" w:rsidRPr="00250965">
              <w:rPr>
                <w:b/>
                <w:bCs/>
                <w:lang w:eastAsia="ja-JP"/>
              </w:rPr>
              <w:t xml:space="preserve">  </w:t>
            </w:r>
          </w:p>
          <w:p w14:paraId="3EA00A91" w14:textId="77777777" w:rsidR="00153D6F" w:rsidRPr="00250965" w:rsidRDefault="00153D6F" w:rsidP="00833258">
            <w:pPr>
              <w:pStyle w:val="EQ"/>
              <w:ind w:left="212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bCs/>
              </w:rPr>
            </w:pPr>
            <w:r w:rsidRPr="00250965">
              <w:rPr>
                <w:b/>
                <w:bCs/>
                <w:lang w:eastAsia="ja-JP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</w:rPr>
                    <m:t>i</m:t>
                  </m:r>
                </m:sub>
              </m:sSub>
              <m:d>
                <m:dPr>
                  <m:ctrlPr>
                    <w:rPr>
                      <w:rFonts w:ascii="Cambria Math" w:eastAsia="Malgun Gothic" w:hAnsi="Cambria Math"/>
                      <w:b/>
                      <w:b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algun Gothic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eastAsia="Malgun Gothic" w:hAnsi="Cambria Math"/>
                        </w:rPr>
                        <m:t>f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eastAsia="Malgun Gothic" w:hAnsi="Cambria Math"/>
                    </w:rPr>
                    <m:t xml:space="preserve"> 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b/>
                          <w:b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/>
                        </w:rPr>
                        <m:t>SF</m:t>
                      </m:r>
                    </m:sub>
                  </m:sSub>
                </m:e>
              </m:d>
              <m:r>
                <m:rPr>
                  <m:sty m:val="b"/>
                </m:rPr>
                <w:rPr>
                  <w:rFonts w:ascii="Cambria Math" w:eastAsia="Malgun Gothic" w:hAnsi="Cambria Math"/>
                </w:rPr>
                <m:t xml:space="preserve">= </m:t>
              </m:r>
              <m:d>
                <m:dPr>
                  <m:ctrlPr>
                    <w:rPr>
                      <w:rFonts w:ascii="Cambria Math" w:eastAsia="Malgun Gothic" w:hAnsi="Cambria Math"/>
                      <w:b/>
                      <w:bCs/>
                    </w:rPr>
                  </m:ctrlPr>
                </m:dPr>
                <m:e>
                  <m:nary>
                    <m:naryPr>
                      <m:chr m:val="∑"/>
                      <m:limLoc m:val="subSup"/>
                      <m:ctrlPr>
                        <w:rPr>
                          <w:rFonts w:ascii="Cambria Math" w:eastAsia="Malgun Gothic" w:hAnsi="Cambria Math"/>
                          <w:b/>
                          <w:bCs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/>
                        </w:rPr>
                        <m:t>m</m:t>
                      </m:r>
                      <m:r>
                        <m:rPr>
                          <m:sty m:val="b"/>
                        </m:rPr>
                        <w:rPr>
                          <w:rFonts w:ascii="Cambria Math" w:eastAsia="Malgun Gothic" w:hAnsi="Cambria Math"/>
                        </w:rPr>
                        <m:t>=0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/>
                        </w:rPr>
                        <m:t>7</m:t>
                      </m:r>
                    </m:sup>
                    <m:e>
                      <m:d>
                        <m:dPr>
                          <m:begChr m:val="{"/>
                          <m:endChr m:val="}"/>
                          <m:ctrlPr>
                            <w:rPr>
                              <w:rFonts w:ascii="Cambria Math" w:eastAsia="Malgun Gothic" w:hAnsi="Cambria Math"/>
                              <w:b/>
                              <w:bCs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Malgun Gothic" w:hAnsi="Cambria Math"/>
                            </w:rPr>
                            <m:t>c</m:t>
                          </m:r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  <w:b/>
                                  <w:bCs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Malgun Gothic" w:hAnsi="Cambria Math"/>
                                </w:rPr>
                                <m:t>8</m:t>
                              </m:r>
                              <m:d>
                                <m:dPr>
                                  <m:begChr m:val="["/>
                                  <m:endChr m:val="]"/>
                                  <m:ctrlPr>
                                    <w:rPr>
                                      <w:rFonts w:ascii="Cambria Math" w:eastAsia="Malgun Gothic" w:hAnsi="Cambria Math"/>
                                      <w:b/>
                                      <w:bCs/>
                                    </w:rPr>
                                  </m:ctrlPr>
                                </m:d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eastAsia="Malgun Gothic" w:hAnsi="Cambria Math"/>
                                          <w:b/>
                                          <w:bCs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Malgun Gothic" w:hAnsi="Cambria Math"/>
                                              <w:b/>
                                              <w:bCs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Malgun Gothic" w:hAnsi="Cambria Math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eastAsia="Malgun Gothic" w:hAnsi="Cambria Math"/>
                                            </w:rPr>
                                            <m:t>f</m:t>
                                          </m:r>
                                        </m:sub>
                                      </m:sSub>
                                      <m:r>
                                        <m:rPr>
                                          <m:sty m:val="b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 xml:space="preserve"> mod 128</m:t>
                                      </m:r>
                                    </m:e>
                                  </m: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Malgun Gothic" w:hAnsi="Cambria Math"/>
                                    </w:rPr>
                                    <m:t>10+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Malgun Gothic" w:hAnsi="Cambria Math"/>
                                          <w:b/>
                                          <w:bCs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Malgun Gothic" w:hAnsi="Cambria Math"/>
                                        </w:rPr>
                                        <m:t>SF</m:t>
                                      </m:r>
                                    </m:sub>
                                  </m:sSub>
                                </m:e>
                              </m:d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Malgun Gothic" w:hAnsi="Cambria Math"/>
                                </w:rPr>
                                <m:t>+</m:t>
                              </m:r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Malgun Gothic" w:hAnsi="Cambria Math"/>
                                </w:rPr>
                                <m:t>m</m:t>
                              </m:r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b/>
                                  <w:bCs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eastAsia="Malgun Gothic" w:hAnsi="Cambria Math"/>
                                </w:rPr>
                                <m:t>2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Malgun Gothic" w:hAnsi="Cambria Math"/>
                                </w:rPr>
                                <m:t>m</m:t>
                              </m:r>
                            </m:sup>
                          </m:sSup>
                        </m:e>
                      </m:d>
                    </m:e>
                  </m:nary>
                </m:e>
              </m:d>
              <m:r>
                <m:rPr>
                  <m:sty m:val="b"/>
                </m:rPr>
                <w:rPr>
                  <w:rFonts w:ascii="Cambria Math" w:eastAsia="Malgun Gothic" w:hAnsi="Cambria Math"/>
                </w:rPr>
                <m:t>mod N w</m:t>
              </m:r>
            </m:oMath>
            <w:r w:rsidRPr="00250965">
              <w:rPr>
                <w:rFonts w:eastAsiaTheme="minorEastAsia"/>
                <w:b/>
                <w:bCs/>
              </w:rPr>
              <w:t xml:space="preserve">here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Malgun Gothic" w:hAnsi="Cambria Math"/>
                    </w:rPr>
                    <m:t>f</m:t>
                  </m:r>
                </m:sub>
              </m:sSub>
            </m:oMath>
            <w:r w:rsidRPr="00250965">
              <w:rPr>
                <w:rFonts w:eastAsiaTheme="minorEastAsia"/>
                <w:b/>
                <w:bCs/>
              </w:rPr>
              <w:t xml:space="preserve"> is the system frame number and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b/>
                      <w:bCs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</w:rPr>
                    <m:t>SF</m:t>
                  </m:r>
                </m:sub>
                <m:sup/>
              </m:sSubSup>
              <m:r>
                <m:rPr>
                  <m:sty m:val="bi"/>
                </m:rPr>
                <w:rPr>
                  <w:rFonts w:ascii="Cambria Math" w:eastAsia="Malgun Gothic" w:hAnsi="Cambria Math"/>
                </w:rPr>
                <m:t xml:space="preserve"> </m:t>
              </m:r>
            </m:oMath>
            <w:r w:rsidRPr="00250965">
              <w:rPr>
                <w:rFonts w:eastAsiaTheme="minorEastAsia"/>
                <w:b/>
                <w:bCs/>
              </w:rPr>
              <w:t xml:space="preserve">is  subframe number within the frame. </w:t>
            </w:r>
            <w:r w:rsidRPr="00250965">
              <w:rPr>
                <w:rFonts w:eastAsia="Malgun Gothic"/>
                <w:b/>
                <w:bCs/>
              </w:rPr>
              <w:t xml:space="preserve">The pseudo-random sequence </w:t>
            </w:r>
            <m:oMath>
              <m:r>
                <m:rPr>
                  <m:sty m:val="bi"/>
                </m:rPr>
                <w:rPr>
                  <w:rFonts w:ascii="Cambria Math" w:eastAsia="Malgun Gothic" w:hAnsi="Cambria Math"/>
                </w:rPr>
                <m:t>c</m:t>
              </m:r>
              <m:d>
                <m:dPr>
                  <m:ctrlPr>
                    <w:rPr>
                      <w:rFonts w:ascii="Cambria Math" w:eastAsia="Malgun Gothic" w:hAnsi="Cambria Math"/>
                      <w:b/>
                      <w:b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</w:rPr>
                    <m:t>i</m:t>
                  </m:r>
                </m:e>
              </m:d>
            </m:oMath>
            <w:r w:rsidRPr="00250965">
              <w:rPr>
                <w:rFonts w:eastAsia="Malgun Gothic"/>
                <w:b/>
                <w:bCs/>
              </w:rPr>
              <w:t xml:space="preserve"> is defined by clause 7.2 in [1] and shall be initialized with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</w:rPr>
                    <m:t>c</m:t>
                  </m:r>
                </m:e>
                <m:sub>
                  <m:r>
                    <m:rPr>
                      <m:nor/>
                    </m:rPr>
                    <w:rPr>
                      <w:rFonts w:eastAsia="Malgun Gothic"/>
                      <w:b/>
                      <w:bCs/>
                    </w:rPr>
                    <m:t>init</m:t>
                  </m:r>
                </m:sub>
              </m:sSub>
              <m:r>
                <m:rPr>
                  <m:sty m:val="b"/>
                </m:rPr>
                <w:rPr>
                  <w:rFonts w:ascii="Cambria Math" w:eastAsia="Malgun Gothic" w:hAnsi="Cambria Math"/>
                </w:rPr>
                <m:t>=</m:t>
              </m:r>
              <m:sSubSup>
                <m:sSubSupPr>
                  <m:ctrlPr>
                    <w:rPr>
                      <w:rFonts w:ascii="Cambria Math" w:eastAsia="Malgun Gothic" w:hAnsi="Cambria Math"/>
                      <w:b/>
                      <w:b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Malgun Gothic"/>
                      <w:b/>
                      <w:bCs/>
                    </w:rPr>
                    <m:t>ID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Malgun Gothic"/>
                      <w:b/>
                      <w:bCs/>
                    </w:rPr>
                    <m:t>MBSFN</m:t>
                  </m:r>
                </m:sup>
              </m:sSubSup>
            </m:oMath>
            <w:r w:rsidRPr="00250965">
              <w:rPr>
                <w:rFonts w:eastAsia="Malgun Gothic"/>
                <w:b/>
                <w:bCs/>
              </w:rPr>
              <w:t xml:space="preserve"> at the beginning of each radio frame for which </w:t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eastAsia="Malgun Gothic" w:hAnsi="Cambria Math"/>
                    </w:rPr>
                    <m:t>f</m:t>
                  </m:r>
                </m:sub>
              </m:sSub>
              <m:r>
                <m:rPr>
                  <m:sty m:val="b"/>
                </m:rPr>
                <w:rPr>
                  <w:rFonts w:ascii="Cambria Math" w:eastAsia="Malgun Gothic" w:hAnsi="Cambria Math"/>
                </w:rPr>
                <m:t xml:space="preserve"> mod 128=0</m:t>
              </m:r>
            </m:oMath>
          </w:p>
          <w:p w14:paraId="1CC22210" w14:textId="77777777" w:rsidR="00153D6F" w:rsidRDefault="00153D6F" w:rsidP="00833258">
            <w:pPr>
              <w:spacing w:after="160"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lang w:eastAsia="ja-JP"/>
              </w:rPr>
            </w:pPr>
            <w:r w:rsidRPr="00250965">
              <w:rPr>
                <w:b/>
                <w:bCs/>
              </w:rPr>
              <w:t xml:space="preserve">where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i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/>
                      <w:bCs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 xml:space="preserve">0, 1, …, 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</m:oMath>
            <w:r w:rsidRPr="00250965">
              <w:rPr>
                <w:b/>
                <w:bCs/>
              </w:rPr>
              <w:t xml:space="preserve"> denotes the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e>
                <m:sup>
                  <m:r>
                    <m:rPr>
                      <m:nor/>
                    </m:rPr>
                    <w:rPr>
                      <w:b/>
                      <w:bCs/>
                    </w:rPr>
                    <m:t>th</m:t>
                  </m:r>
                </m:sup>
              </m:sSup>
            </m:oMath>
            <w:r w:rsidRPr="00250965">
              <w:rPr>
                <w:b/>
                <w:bCs/>
              </w:rPr>
              <w:t xml:space="preserve"> subframe to which the transport block is mapped,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 w:rsidRPr="00250965">
              <w:rPr>
                <w:b/>
                <w:bCs/>
                <w:iCs/>
              </w:rPr>
              <w:t xml:space="preserve"> is the number of subframes to which the transport block is mapped, 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CB</m:t>
                  </m:r>
                </m:sub>
              </m:sSub>
            </m:oMath>
            <w:r w:rsidRPr="00250965">
              <w:rPr>
                <w:b/>
                <w:bCs/>
              </w:rPr>
              <w:t xml:space="preserve"> is the number of codeblocks in the transport block,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SC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lang w:eastAsia="ja-JP"/>
                    </w:rPr>
                    <m:t xml:space="preserve"> </m:t>
                  </m:r>
                </m:sub>
              </m:sSub>
            </m:oMath>
            <w:r w:rsidRPr="00250965">
              <w:rPr>
                <w:b/>
                <w:bCs/>
                <w:lang w:eastAsia="ja-JP"/>
              </w:rPr>
              <w:t xml:space="preserve"> is the number of subcarriers available in 1 OFDM symbol for PMCH, e.g. 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SC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  <w:lang w:eastAsia="ja-JP"/>
                    </w:rPr>
                    <m:t xml:space="preserve"> 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ja-JP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bit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ja-JP"/>
                </w:rPr>
                <m:t>/(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m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/>
                      <w:bCs/>
                      <w:lang w:eastAsia="ja-JP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ja-JP"/>
                    </w:rPr>
                    <m:t>sym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/>
                  <w:lang w:eastAsia="ja-JP"/>
                </w:rPr>
                <m:t>)</m:t>
              </m:r>
            </m:oMath>
            <w:r w:rsidRPr="00250965">
              <w:rPr>
                <w:b/>
                <w:bCs/>
                <w:lang w:eastAsia="ja-JP"/>
              </w:rPr>
              <w:t>.</w:t>
            </w:r>
          </w:p>
          <w:p w14:paraId="6376A45D" w14:textId="598C5CB9" w:rsidR="00153D6F" w:rsidRDefault="00153D6F" w:rsidP="00833258">
            <w:pPr>
              <w:pStyle w:val="NormaleWeb"/>
              <w:shd w:val="clear" w:color="auto" w:fill="FFFFFF"/>
              <w:spacing w:before="0" w:beforeAutospacing="0" w:after="0" w:afterAutospacing="0"/>
              <w:textAlignment w:val="top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0"/>
                <w:szCs w:val="20"/>
              </w:rPr>
            </w:pPr>
            <w:r w:rsidRPr="001536C2">
              <w:rPr>
                <w:b/>
                <w:bCs/>
                <w:sz w:val="20"/>
                <w:szCs w:val="20"/>
              </w:rPr>
              <w:t xml:space="preserve">Proposal 2: UE baseband resource Scaling factor </w:t>
            </w:r>
            <w:r>
              <w:rPr>
                <w:b/>
                <w:bCs/>
                <w:sz w:val="20"/>
                <w:szCs w:val="20"/>
              </w:rPr>
              <w:t xml:space="preserve">(termed as </w:t>
            </w:r>
            <w:r>
              <w:rPr>
                <w:b/>
                <w:i/>
                <w:iCs/>
                <w:color w:val="000000"/>
                <w:sz w:val="20"/>
                <w:szCs w:val="20"/>
              </w:rPr>
              <w:t>mbms-ScalingFactor</w:t>
            </w:r>
            <w:r w:rsidRPr="001536C2">
              <w:rPr>
                <w:b/>
                <w:color w:val="000000"/>
                <w:sz w:val="20"/>
                <w:szCs w:val="20"/>
              </w:rPr>
              <w:t> </w:t>
            </w:r>
            <w:r>
              <w:rPr>
                <w:b/>
                <w:color w:val="000000"/>
                <w:sz w:val="20"/>
                <w:szCs w:val="20"/>
              </w:rPr>
              <w:t>)</w:t>
            </w:r>
            <w:r w:rsidRPr="001536C2">
              <w:rPr>
                <w:b/>
                <w:color w:val="000000"/>
                <w:sz w:val="20"/>
                <w:szCs w:val="20"/>
              </w:rPr>
              <w:t xml:space="preserve"> is signalled to convey the N</w:t>
            </w:r>
            <w:r w:rsidRPr="001536C2">
              <w:rPr>
                <w:b/>
                <w:color w:val="000000"/>
                <w:sz w:val="20"/>
                <w:szCs w:val="20"/>
                <w:vertAlign w:val="subscript"/>
              </w:rPr>
              <w:t>soft</w:t>
            </w:r>
            <w:r w:rsidRPr="001536C2">
              <w:rPr>
                <w:b/>
                <w:color w:val="000000"/>
                <w:sz w:val="20"/>
                <w:szCs w:val="20"/>
              </w:rPr>
              <w:t> configured for broadcast to the UE (i.e.</w:t>
            </w:r>
            <w:r>
              <w:rPr>
                <w:b/>
                <w:color w:val="000000"/>
                <w:sz w:val="20"/>
                <w:szCs w:val="20"/>
              </w:rPr>
              <w:t>,</w:t>
            </w:r>
            <w:r w:rsidRPr="001536C2">
              <w:rPr>
                <w:b/>
                <w:color w:val="000000"/>
                <w:sz w:val="20"/>
                <w:szCs w:val="20"/>
              </w:rPr>
              <w:t> </w:t>
            </w:r>
            <w:r>
              <w:rPr>
                <w:b/>
                <w:i/>
                <w:iCs/>
                <w:color w:val="000000"/>
                <w:sz w:val="20"/>
                <w:szCs w:val="20"/>
              </w:rPr>
              <w:t>mbms-ScalingFactor</w:t>
            </w:r>
            <w:r w:rsidRPr="001536C2">
              <w:rPr>
                <w:b/>
                <w:color w:val="000000"/>
                <w:sz w:val="20"/>
                <w:szCs w:val="20"/>
              </w:rPr>
              <w:t> is indicated from among { DL Cat4, DL Cat5, … DL Cat26} that is configured for broadcast).</w:t>
            </w:r>
          </w:p>
          <w:p w14:paraId="153C38D0" w14:textId="77777777" w:rsidR="00153D6F" w:rsidRDefault="00153D6F" w:rsidP="00833258">
            <w:pPr>
              <w:pStyle w:val="NormaleWeb"/>
              <w:shd w:val="clear" w:color="auto" w:fill="FFFFFF"/>
              <w:spacing w:before="0" w:beforeAutospacing="0" w:after="0" w:afterAutospacing="0"/>
              <w:textAlignment w:val="top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0"/>
                <w:sz w:val="20"/>
                <w:szCs w:val="20"/>
              </w:rPr>
            </w:pPr>
          </w:p>
          <w:p w14:paraId="6A002BCC" w14:textId="65BECACA" w:rsidR="00153D6F" w:rsidRPr="00833258" w:rsidRDefault="00153D6F" w:rsidP="0083325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34459F">
              <w:rPr>
                <w:rFonts w:eastAsiaTheme="minorEastAsia"/>
                <w:b/>
                <w:color w:val="000000" w:themeColor="text1"/>
              </w:rPr>
              <w:t xml:space="preserve">Proposal </w:t>
            </w:r>
            <w:r>
              <w:rPr>
                <w:rFonts w:eastAsiaTheme="minorEastAsia"/>
                <w:b/>
                <w:color w:val="000000" w:themeColor="text1"/>
              </w:rPr>
              <w:t>3</w:t>
            </w:r>
            <w:r w:rsidRPr="0034459F">
              <w:rPr>
                <w:rFonts w:eastAsiaTheme="minorEastAsia"/>
                <w:b/>
                <w:color w:val="000000" w:themeColor="text1"/>
              </w:rPr>
              <w:t xml:space="preserve">: </w:t>
            </w:r>
            <w:r w:rsidRPr="0034459F">
              <w:rPr>
                <w:b/>
                <w:color w:val="000000"/>
                <w:lang w:eastAsia="zh-CN"/>
              </w:rPr>
              <w:t xml:space="preserve">RAN1 to consider an alternate formulation of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lang w:eastAsia="zh-CN"/>
                </w:rPr>
                <m:t>d</m:t>
              </m:r>
            </m:oMath>
            <w:r w:rsidRPr="0034459F">
              <w:rPr>
                <w:b/>
                <w:color w:val="000000"/>
                <w:lang w:eastAsia="zh-CN"/>
              </w:rPr>
              <w:t xml:space="preserve"> that works when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R&lt;K</m:t>
              </m:r>
            </m:oMath>
            <w:r w:rsidRPr="0034459F">
              <w:rPr>
                <w:b/>
                <w:bCs/>
              </w:rPr>
              <w:t xml:space="preserve"> and is also equal to the actual value when ratio of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oMath>
            <w:r w:rsidRPr="0034459F">
              <w:rPr>
                <w:b/>
                <w:bCs/>
              </w:rPr>
              <w:t xml:space="preserve"> to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oMath>
            <w:r w:rsidRPr="0034459F">
              <w:rPr>
                <w:b/>
                <w:bCs/>
              </w:rPr>
              <w:t xml:space="preserve"> (ratio of number of rows to columns of the frequency interleaver) is less than five. </w:t>
            </w:r>
          </w:p>
        </w:tc>
      </w:tr>
      <w:tr w:rsidR="00153D6F" w:rsidRPr="006103DA" w14:paraId="794E9466" w14:textId="77777777" w:rsidTr="00153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3" w:type="dxa"/>
          </w:tcPr>
          <w:p w14:paraId="272E6B3C" w14:textId="6FE9C0ED" w:rsidR="00153D6F" w:rsidRDefault="00153D6F" w:rsidP="00407D2B">
            <w:pPr>
              <w:spacing w:after="0" w:line="240" w:lineRule="auto"/>
              <w:contextualSpacing/>
              <w:rPr>
                <w:lang w:eastAsia="zh-CN"/>
              </w:rPr>
            </w:pPr>
            <w:r w:rsidRPr="00153D6F">
              <w:rPr>
                <w:lang w:eastAsia="zh-CN"/>
              </w:rPr>
              <w:lastRenderedPageBreak/>
              <w:t>R1-2505505</w:t>
            </w:r>
          </w:p>
        </w:tc>
        <w:tc>
          <w:tcPr>
            <w:tcW w:w="1548" w:type="dxa"/>
          </w:tcPr>
          <w:p w14:paraId="6653E76F" w14:textId="4E0EC1D2" w:rsidR="00153D6F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ZTE, Sanechips</w:t>
            </w:r>
          </w:p>
        </w:tc>
        <w:tc>
          <w:tcPr>
            <w:tcW w:w="6848" w:type="dxa"/>
          </w:tcPr>
          <w:p w14:paraId="6F21D6C5" w14:textId="77777777" w:rsidR="00153D6F" w:rsidRDefault="00153D6F" w:rsidP="008332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i/>
              </w:rPr>
            </w:pPr>
            <w:r>
              <w:rPr>
                <w:b/>
                <w:bCs/>
                <w:i/>
                <w:iCs/>
                <w:lang w:val="en-US" w:eastAsia="zh-CN"/>
              </w:rPr>
              <w:t xml:space="preserve">Proposal 1: </w:t>
            </w:r>
            <w:r>
              <w:rPr>
                <w:i/>
              </w:rPr>
              <w:t xml:space="preserve">For PMCH </w:t>
            </w:r>
            <w:r>
              <w:rPr>
                <w:bCs/>
                <w:i/>
              </w:rPr>
              <w:t>with time interleaving, Option 1(</w:t>
            </w:r>
            <w:r w:rsidRPr="00C76B1E">
              <w:rPr>
                <w:bCs/>
                <w:i/>
              </w:rPr>
              <w:t>the largest TBS among the multiple maximum TBS of a DL-SCH as per TS 36.306 set by UE category</w:t>
            </w:r>
            <w:r>
              <w:rPr>
                <w:bCs/>
                <w:i/>
              </w:rPr>
              <w:t>) should be defined as the maximum TBS a UE supports for the scaled TB.</w:t>
            </w:r>
          </w:p>
          <w:p w14:paraId="003946C5" w14:textId="77777777" w:rsidR="00153D6F" w:rsidRDefault="00153D6F" w:rsidP="008332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  <w:lang w:val="en-US" w:eastAsia="zh-CN"/>
              </w:rPr>
            </w:pP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Proposal </w:t>
            </w:r>
            <w:r>
              <w:rPr>
                <w:b/>
                <w:bCs/>
                <w:i/>
                <w:iCs/>
                <w:lang w:val="en-US" w:eastAsia="zh-CN"/>
              </w:rPr>
              <w:t>2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:</w:t>
            </w:r>
            <w:r>
              <w:rPr>
                <w:b/>
                <w:bCs/>
                <w:i/>
                <w:iCs/>
                <w:lang w:val="en-US" w:eastAsia="zh-CN"/>
              </w:rPr>
              <w:t xml:space="preserve"> </w:t>
            </w:r>
            <w:r w:rsidRPr="00B46074">
              <w:rPr>
                <w:bCs/>
                <w:i/>
                <w:iCs/>
                <w:lang w:val="en-US" w:eastAsia="zh-CN"/>
              </w:rPr>
              <w:t>RAN1 should</w:t>
            </w:r>
            <w:r w:rsidRPr="00B46074">
              <w:rPr>
                <w:rFonts w:hint="eastAsia"/>
                <w:bCs/>
                <w:i/>
                <w:iCs/>
                <w:lang w:val="en-US" w:eastAsia="zh-CN"/>
              </w:rPr>
              <w:t xml:space="preserve"> </w:t>
            </w:r>
            <w:r w:rsidRPr="00B46074">
              <w:rPr>
                <w:bCs/>
                <w:i/>
                <w:iCs/>
                <w:lang w:val="en-US" w:eastAsia="zh-CN"/>
              </w:rPr>
              <w:t>Send a</w:t>
            </w:r>
            <w:r>
              <w:rPr>
                <w:bCs/>
                <w:i/>
                <w:iCs/>
                <w:lang w:val="en-US" w:eastAsia="zh-CN"/>
              </w:rPr>
              <w:t>n</w:t>
            </w:r>
            <w:r w:rsidRPr="00B46074">
              <w:rPr>
                <w:bCs/>
                <w:i/>
                <w:iCs/>
                <w:lang w:val="en-US" w:eastAsia="zh-CN"/>
              </w:rPr>
              <w:t xml:space="preserve"> LS to RAN 2 to capture the following agreement in RAN2 spec:</w:t>
            </w:r>
          </w:p>
          <w:p w14:paraId="305CA924" w14:textId="77777777" w:rsidR="00153D6F" w:rsidRPr="00C76B1E" w:rsidRDefault="00153D6F" w:rsidP="00BC3889">
            <w:pPr>
              <w:pStyle w:val="Paragrafoelenco"/>
              <w:numPr>
                <w:ilvl w:val="0"/>
                <w:numId w:val="14"/>
              </w:numPr>
              <w:overflowPunct/>
              <w:autoSpaceDE/>
              <w:autoSpaceDN/>
              <w:adjustRightInd/>
              <w:snapToGrid w:val="0"/>
              <w:spacing w:after="120"/>
              <w:contextualSpacing w:val="0"/>
              <w:jc w:val="both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highlight w:val="green"/>
                <w:lang w:val="en-US" w:eastAsia="zh-CN"/>
              </w:rPr>
            </w:pPr>
            <w:r w:rsidRPr="00C76B1E">
              <w:rPr>
                <w:b/>
                <w:bCs/>
                <w:i/>
                <w:highlight w:val="green"/>
              </w:rPr>
              <w:t>Agreement</w:t>
            </w:r>
          </w:p>
          <w:p w14:paraId="3BE2727A" w14:textId="457FA494" w:rsidR="00153D6F" w:rsidRPr="00833258" w:rsidRDefault="00153D6F" w:rsidP="00833258">
            <w:pPr>
              <w:pStyle w:val="Paragrafoelenco"/>
              <w:ind w:left="8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  <w:lang w:val="en-US" w:eastAsia="zh-CN"/>
              </w:rPr>
            </w:pPr>
            <w:r w:rsidRPr="00C76B1E">
              <w:rPr>
                <w:i/>
                <w:iCs/>
                <w:color w:val="000000"/>
              </w:rPr>
              <w:t>In case the time interleaved PMCH transmission (as configured) exceeds a UE’s capability(/es) in terms of soft buffer size or maximum TBS supported in a TTI, the UE is not expected to receive the corresponding time interleaved PMCH transmission.</w:t>
            </w:r>
          </w:p>
        </w:tc>
      </w:tr>
      <w:tr w:rsidR="00153D6F" w:rsidRPr="006103DA" w14:paraId="12D6F450" w14:textId="77777777" w:rsidTr="00153D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3" w:type="dxa"/>
          </w:tcPr>
          <w:p w14:paraId="09A6A879" w14:textId="51E75F72" w:rsidR="00153D6F" w:rsidRDefault="00153D6F" w:rsidP="00407D2B">
            <w:pPr>
              <w:spacing w:after="0" w:line="240" w:lineRule="auto"/>
              <w:contextualSpacing/>
              <w:rPr>
                <w:lang w:eastAsia="zh-CN"/>
              </w:rPr>
            </w:pPr>
            <w:r w:rsidRPr="00153D6F">
              <w:rPr>
                <w:lang w:eastAsia="zh-CN"/>
              </w:rPr>
              <w:t>R1-2505232</w:t>
            </w:r>
          </w:p>
        </w:tc>
        <w:tc>
          <w:tcPr>
            <w:tcW w:w="1548" w:type="dxa"/>
          </w:tcPr>
          <w:p w14:paraId="287B8CD5" w14:textId="3AD49D63" w:rsidR="00153D6F" w:rsidRDefault="00153D6F" w:rsidP="00407D2B">
            <w:pPr>
              <w:spacing w:after="0" w:line="240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Huawei, HiSilicon</w:t>
            </w:r>
          </w:p>
        </w:tc>
        <w:tc>
          <w:tcPr>
            <w:tcW w:w="6848" w:type="dxa"/>
          </w:tcPr>
          <w:p w14:paraId="1ECDAFB9" w14:textId="77777777" w:rsidR="00153D6F" w:rsidRPr="003F575B" w:rsidRDefault="00153D6F" w:rsidP="004B0A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eastAsia="zh-CN"/>
              </w:rPr>
            </w:pPr>
            <w:r w:rsidRPr="003F575B">
              <w:rPr>
                <w:rFonts w:hint="eastAsia"/>
                <w:b/>
                <w:i/>
                <w:u w:val="single"/>
                <w:lang w:eastAsia="zh-CN"/>
              </w:rPr>
              <w:t>P</w:t>
            </w:r>
            <w:r w:rsidRPr="003F575B">
              <w:rPr>
                <w:b/>
                <w:i/>
                <w:u w:val="single"/>
                <w:lang w:eastAsia="zh-CN"/>
              </w:rPr>
              <w:t>roposal 1</w:t>
            </w:r>
            <w:r w:rsidRPr="003F575B">
              <w:rPr>
                <w:b/>
                <w:i/>
                <w:lang w:eastAsia="zh-CN"/>
              </w:rPr>
              <w:t>: Update the following agreement as in red:</w:t>
            </w:r>
          </w:p>
          <w:p w14:paraId="53DB04B4" w14:textId="77777777" w:rsidR="00153D6F" w:rsidRPr="00A90897" w:rsidRDefault="00153D6F" w:rsidP="004B0AC9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b/>
                <w:bCs/>
                <w:i/>
                <w:szCs w:val="24"/>
                <w:highlight w:val="green"/>
              </w:rPr>
            </w:pPr>
            <w:r w:rsidRPr="00A90897">
              <w:rPr>
                <w:rFonts w:ascii="Times" w:eastAsia="Batang" w:hAnsi="Times"/>
                <w:b/>
                <w:bCs/>
                <w:i/>
                <w:szCs w:val="24"/>
                <w:highlight w:val="green"/>
              </w:rPr>
              <w:t>Agreement</w:t>
            </w:r>
          </w:p>
          <w:p w14:paraId="14504596" w14:textId="77777777" w:rsidR="00153D6F" w:rsidRPr="00A90897" w:rsidRDefault="00153D6F" w:rsidP="004B0A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i/>
                <w:color w:val="000000"/>
                <w:szCs w:val="24"/>
              </w:rPr>
            </w:pPr>
            <w:r w:rsidRPr="00A90897">
              <w:rPr>
                <w:rFonts w:ascii="Times" w:eastAsia="Batang" w:hAnsi="Times"/>
                <w:i/>
                <w:color w:val="000000"/>
                <w:szCs w:val="24"/>
              </w:rPr>
              <w:t>Rel-19 IE in MBMS Interest Indication message carries following parameters utilized for receiving Rel-19 LTE-based 5G Broadcast service(s):</w:t>
            </w:r>
          </w:p>
          <w:p w14:paraId="668A36F3" w14:textId="77777777" w:rsidR="00153D6F" w:rsidRPr="00A90897" w:rsidRDefault="00153D6F" w:rsidP="00BC3889">
            <w:pPr>
              <w:numPr>
                <w:ilvl w:val="0"/>
                <w:numId w:val="15"/>
              </w:numPr>
              <w:overflowPunct w:val="0"/>
              <w:spacing w:after="0" w:line="240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i/>
                <w:color w:val="000000"/>
                <w:szCs w:val="24"/>
                <w:lang w:eastAsia="x-none"/>
              </w:rPr>
            </w:pPr>
            <w:r w:rsidRPr="00A90897">
              <w:rPr>
                <w:rFonts w:ascii="Times" w:eastAsia="Batang" w:hAnsi="Times"/>
                <w:i/>
                <w:color w:val="000000"/>
                <w:szCs w:val="24"/>
                <w:lang w:eastAsia="x-none"/>
              </w:rPr>
              <w:t xml:space="preserve">Frequency </w:t>
            </w:r>
          </w:p>
          <w:p w14:paraId="5F6AEF9A" w14:textId="77777777" w:rsidR="00153D6F" w:rsidRPr="00A90897" w:rsidRDefault="00153D6F" w:rsidP="00BC3889">
            <w:pPr>
              <w:numPr>
                <w:ilvl w:val="0"/>
                <w:numId w:val="15"/>
              </w:numPr>
              <w:overflowPunct w:val="0"/>
              <w:spacing w:after="0" w:line="240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i/>
                <w:color w:val="000000"/>
                <w:szCs w:val="24"/>
                <w:lang w:eastAsia="x-none"/>
              </w:rPr>
            </w:pPr>
            <w:r w:rsidRPr="00A90897">
              <w:rPr>
                <w:rFonts w:ascii="Times" w:eastAsia="Batang" w:hAnsi="Times"/>
                <w:i/>
                <w:color w:val="000000"/>
                <w:szCs w:val="24"/>
                <w:lang w:eastAsia="x-none"/>
              </w:rPr>
              <w:t>New values of sub-carrier spacing = {2.5 kHz, 1.25 kHz}</w:t>
            </w:r>
          </w:p>
          <w:p w14:paraId="2476D34B" w14:textId="77777777" w:rsidR="00153D6F" w:rsidRPr="00A90897" w:rsidRDefault="00153D6F" w:rsidP="00BC3889">
            <w:pPr>
              <w:numPr>
                <w:ilvl w:val="0"/>
                <w:numId w:val="15"/>
              </w:numPr>
              <w:overflowPunct w:val="0"/>
              <w:spacing w:after="0" w:line="240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i/>
                <w:color w:val="000000"/>
                <w:szCs w:val="24"/>
                <w:lang w:eastAsia="x-none"/>
              </w:rPr>
            </w:pPr>
            <w:r w:rsidRPr="00A90897">
              <w:rPr>
                <w:rFonts w:ascii="Times" w:eastAsia="Batang" w:hAnsi="Times"/>
                <w:i/>
                <w:color w:val="000000"/>
                <w:szCs w:val="24"/>
                <w:lang w:eastAsia="x-none"/>
              </w:rPr>
              <w:t>New values for bandwidth = {n30, n35, n40}</w:t>
            </w:r>
          </w:p>
          <w:p w14:paraId="7D94B0BF" w14:textId="77777777" w:rsidR="00153D6F" w:rsidRPr="00C80F54" w:rsidRDefault="00153D6F" w:rsidP="00BC3889">
            <w:pPr>
              <w:numPr>
                <w:ilvl w:val="0"/>
                <w:numId w:val="15"/>
              </w:numPr>
              <w:overflowPunct w:val="0"/>
              <w:spacing w:after="0" w:line="240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i/>
                <w:strike/>
                <w:color w:val="000000"/>
                <w:szCs w:val="24"/>
                <w:lang w:eastAsia="x-none"/>
              </w:rPr>
            </w:pPr>
            <w:r w:rsidRPr="00C80F54">
              <w:rPr>
                <w:rFonts w:ascii="Times" w:eastAsia="Batang" w:hAnsi="Times"/>
                <w:i/>
                <w:strike/>
                <w:color w:val="FF0000"/>
                <w:szCs w:val="24"/>
                <w:lang w:eastAsia="x-none"/>
              </w:rPr>
              <w:t>A new UE baseband resource Scaling factor (e.g., utilized soft buffer at the UE) used for receiving the time interleaved broadcast</w:t>
            </w:r>
          </w:p>
          <w:p w14:paraId="4C4D7AAF" w14:textId="77777777" w:rsidR="00153D6F" w:rsidRPr="00C80F54" w:rsidRDefault="00153D6F" w:rsidP="00BC3889">
            <w:pPr>
              <w:numPr>
                <w:ilvl w:val="0"/>
                <w:numId w:val="15"/>
              </w:numPr>
              <w:overflowPunct w:val="0"/>
              <w:spacing w:after="0" w:line="240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Batang" w:hAnsi="Times"/>
                <w:i/>
                <w:color w:val="FF0000"/>
                <w:szCs w:val="24"/>
                <w:lang w:eastAsia="x-none"/>
              </w:rPr>
            </w:pPr>
            <w:r w:rsidRPr="00C80F54">
              <w:rPr>
                <w:rFonts w:ascii="Times" w:eastAsiaTheme="minorEastAsia" w:hAnsi="Times" w:hint="eastAsia"/>
                <w:i/>
                <w:color w:val="FF0000"/>
                <w:szCs w:val="24"/>
                <w:lang w:eastAsia="zh-CN"/>
              </w:rPr>
              <w:t>U</w:t>
            </w:r>
            <w:r w:rsidRPr="00C80F54">
              <w:rPr>
                <w:rFonts w:ascii="Times" w:eastAsiaTheme="minorEastAsia" w:hAnsi="Times"/>
                <w:i/>
                <w:color w:val="FF0000"/>
                <w:szCs w:val="24"/>
                <w:lang w:eastAsia="zh-CN"/>
              </w:rPr>
              <w:t xml:space="preserve">E supports time-interleaved MBMS, or frequency-interleaved MBMS, or both. </w:t>
            </w:r>
          </w:p>
          <w:p w14:paraId="5368699C" w14:textId="77777777" w:rsidR="00153D6F" w:rsidRPr="00084E3F" w:rsidRDefault="00153D6F" w:rsidP="004B0A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</w:p>
          <w:p w14:paraId="67A85DEF" w14:textId="77777777" w:rsidR="00153D6F" w:rsidRDefault="00153D6F" w:rsidP="004B0A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eastAsia="zh-CN"/>
              </w:rPr>
            </w:pPr>
            <w:r w:rsidRPr="006E4B02">
              <w:rPr>
                <w:rFonts w:hint="eastAsia"/>
                <w:b/>
                <w:i/>
                <w:u w:val="single"/>
                <w:lang w:eastAsia="zh-CN"/>
              </w:rPr>
              <w:t>P</w:t>
            </w:r>
            <w:r w:rsidRPr="006E4B02">
              <w:rPr>
                <w:b/>
                <w:i/>
                <w:u w:val="single"/>
                <w:lang w:eastAsia="zh-CN"/>
              </w:rPr>
              <w:t xml:space="preserve">roposal </w:t>
            </w:r>
            <w:r>
              <w:rPr>
                <w:b/>
                <w:i/>
                <w:u w:val="single"/>
                <w:lang w:eastAsia="zh-CN"/>
              </w:rPr>
              <w:t>2</w:t>
            </w:r>
            <w:r w:rsidRPr="006E4B02">
              <w:rPr>
                <w:b/>
                <w:i/>
                <w:lang w:eastAsia="zh-CN"/>
              </w:rPr>
              <w:t>:</w:t>
            </w:r>
            <w:r>
              <w:rPr>
                <w:b/>
                <w:i/>
                <w:lang w:eastAsia="zh-CN"/>
              </w:rPr>
              <w:t xml:space="preserve"> To avoid UE keeps dropping unicast reception within the time frame for the time-interleaved broadcast reception, scaling down the soft buffer for unicast reception should be supported. </w:t>
            </w:r>
          </w:p>
          <w:p w14:paraId="412898FA" w14:textId="77777777" w:rsidR="00153D6F" w:rsidRPr="00BB268C" w:rsidRDefault="00153D6F" w:rsidP="00BC3889">
            <w:pPr>
              <w:pStyle w:val="Paragrafoelenco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1"/>
                <w:lang w:eastAsia="zh-CN"/>
              </w:rPr>
            </w:pPr>
            <w:r w:rsidRPr="00BB268C">
              <w:rPr>
                <w:b/>
                <w:i/>
                <w:sz w:val="21"/>
                <w:lang w:eastAsia="zh-CN"/>
              </w:rPr>
              <w:t xml:space="preserve">The value is taken from {1/2, 1/3, 1/4, 2/3, </w:t>
            </w:r>
            <w:r>
              <w:rPr>
                <w:b/>
                <w:i/>
                <w:sz w:val="21"/>
                <w:lang w:eastAsia="zh-CN"/>
              </w:rPr>
              <w:t>3</w:t>
            </w:r>
            <w:r w:rsidRPr="00BB268C">
              <w:rPr>
                <w:b/>
                <w:i/>
                <w:sz w:val="21"/>
                <w:lang w:eastAsia="zh-CN"/>
              </w:rPr>
              <w:t>/</w:t>
            </w:r>
            <w:r>
              <w:rPr>
                <w:b/>
                <w:i/>
                <w:sz w:val="21"/>
                <w:lang w:eastAsia="zh-CN"/>
              </w:rPr>
              <w:t>4</w:t>
            </w:r>
            <w:r w:rsidRPr="00BB268C">
              <w:rPr>
                <w:b/>
                <w:i/>
                <w:sz w:val="21"/>
                <w:lang w:eastAsia="zh-CN"/>
              </w:rPr>
              <w:t xml:space="preserve">, 1}. </w:t>
            </w:r>
          </w:p>
          <w:p w14:paraId="4D819206" w14:textId="77777777" w:rsidR="00153D6F" w:rsidRPr="00BB268C" w:rsidRDefault="00153D6F" w:rsidP="00BC3889">
            <w:pPr>
              <w:pStyle w:val="Paragrafoelenco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1"/>
                <w:lang w:eastAsia="zh-CN"/>
              </w:rPr>
            </w:pPr>
            <w:r w:rsidRPr="00BB268C">
              <w:rPr>
                <w:rFonts w:hint="eastAsia"/>
                <w:b/>
                <w:i/>
                <w:sz w:val="21"/>
                <w:lang w:eastAsia="zh-CN"/>
              </w:rPr>
              <w:t>T</w:t>
            </w:r>
            <w:r w:rsidRPr="00BB268C">
              <w:rPr>
                <w:b/>
                <w:i/>
                <w:sz w:val="21"/>
                <w:lang w:eastAsia="zh-CN"/>
              </w:rPr>
              <w:t xml:space="preserve">he value is configured to UE receiving both unicast and time-interleaved MBMS. </w:t>
            </w:r>
          </w:p>
          <w:p w14:paraId="7ECBDCE6" w14:textId="77777777" w:rsidR="00153D6F" w:rsidRDefault="00153D6F" w:rsidP="00BC3889">
            <w:pPr>
              <w:pStyle w:val="Paragrafoelenco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1"/>
                <w:lang w:eastAsia="zh-CN"/>
              </w:rPr>
            </w:pPr>
            <w:r w:rsidRPr="00BB268C">
              <w:rPr>
                <w:b/>
                <w:i/>
                <w:sz w:val="21"/>
                <w:lang w:eastAsia="zh-CN"/>
              </w:rPr>
              <w:t>UE capability of support</w:t>
            </w:r>
            <w:r>
              <w:rPr>
                <w:b/>
                <w:i/>
                <w:sz w:val="21"/>
                <w:lang w:eastAsia="zh-CN"/>
              </w:rPr>
              <w:t>ing</w:t>
            </w:r>
            <w:r w:rsidRPr="00BB268C">
              <w:rPr>
                <w:b/>
                <w:i/>
                <w:sz w:val="21"/>
                <w:lang w:eastAsia="zh-CN"/>
              </w:rPr>
              <w:t xml:space="preserve"> the soft buffer scaling factor should be included in EUTRA-Capability.</w:t>
            </w:r>
          </w:p>
          <w:p w14:paraId="6DE652E5" w14:textId="77777777" w:rsidR="00153D6F" w:rsidRDefault="00153D6F" w:rsidP="004B0A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lang w:eastAsia="zh-CN"/>
              </w:rPr>
            </w:pPr>
          </w:p>
          <w:p w14:paraId="38071866" w14:textId="77777777" w:rsidR="00153D6F" w:rsidRDefault="00153D6F" w:rsidP="004B0A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lang w:eastAsia="zh-CN"/>
              </w:rPr>
            </w:pPr>
            <w:r w:rsidRPr="006E4B02">
              <w:rPr>
                <w:rFonts w:hint="eastAsia"/>
                <w:b/>
                <w:i/>
                <w:u w:val="single"/>
                <w:lang w:eastAsia="zh-CN"/>
              </w:rPr>
              <w:t>P</w:t>
            </w:r>
            <w:r w:rsidRPr="006E4B02">
              <w:rPr>
                <w:b/>
                <w:i/>
                <w:u w:val="single"/>
                <w:lang w:eastAsia="zh-CN"/>
              </w:rPr>
              <w:t xml:space="preserve">roposal </w:t>
            </w:r>
            <w:r>
              <w:rPr>
                <w:b/>
                <w:i/>
                <w:u w:val="single"/>
                <w:lang w:eastAsia="zh-CN"/>
              </w:rPr>
              <w:t>3</w:t>
            </w:r>
            <w:r w:rsidRPr="00B927BD">
              <w:rPr>
                <w:b/>
                <w:i/>
                <w:lang w:eastAsia="zh-CN"/>
              </w:rPr>
              <w:t>:</w:t>
            </w:r>
            <w:r>
              <w:rPr>
                <w:b/>
                <w:i/>
                <w:lang w:eastAsia="zh-CN"/>
              </w:rPr>
              <w:t xml:space="preserve"> The contents to be included in the </w:t>
            </w:r>
            <w:r w:rsidRPr="000C1A2F">
              <w:rPr>
                <w:b/>
                <w:i/>
                <w:lang w:eastAsia="zh-CN"/>
              </w:rPr>
              <w:t>MBMS-ROM-Info</w:t>
            </w:r>
            <w:r>
              <w:rPr>
                <w:b/>
                <w:i/>
                <w:lang w:eastAsia="zh-CN"/>
              </w:rPr>
              <w:t xml:space="preserve"> are as follows:</w:t>
            </w:r>
          </w:p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6622"/>
            </w:tblGrid>
            <w:tr w:rsidR="00153D6F" w:rsidRPr="005C2D09" w14:paraId="6DD8FE45" w14:textId="77777777" w:rsidTr="00F05B2D">
              <w:tc>
                <w:tcPr>
                  <w:tcW w:w="9307" w:type="dxa"/>
                </w:tcPr>
                <w:p w14:paraId="033FC89E" w14:textId="77777777" w:rsidR="00153D6F" w:rsidRPr="000C1A2F" w:rsidRDefault="00153D6F" w:rsidP="004B0AC9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spacing w:after="0"/>
                    <w:textAlignment w:val="baseline"/>
                    <w:rPr>
                      <w:rFonts w:ascii="Courier New" w:hAnsi="Courier New"/>
                      <w:i/>
                      <w:sz w:val="16"/>
                      <w:lang w:eastAsia="ja-JP"/>
                    </w:rPr>
                  </w:pP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MBMS-ROM-Info-r1</w:t>
                  </w:r>
                  <w:r w:rsidRPr="005C2D09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9</w:t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 xml:space="preserve"> ::= SEQUENCE {</w:t>
                  </w:r>
                </w:p>
                <w:p w14:paraId="40FFF46B" w14:textId="77777777" w:rsidR="00153D6F" w:rsidRPr="000C1A2F" w:rsidRDefault="00153D6F" w:rsidP="004B0AC9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spacing w:after="0"/>
                    <w:textAlignment w:val="baseline"/>
                    <w:rPr>
                      <w:rFonts w:ascii="Courier New" w:hAnsi="Courier New"/>
                      <w:i/>
                      <w:sz w:val="16"/>
                      <w:lang w:eastAsia="ja-JP"/>
                    </w:rPr>
                  </w:pP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  <w:t>mbms-ROM-Freq-r1</w:t>
                  </w:r>
                  <w:r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9</w:t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  <w:t>ARFCN-ValueEUTRA-r9,</w:t>
                  </w:r>
                </w:p>
                <w:p w14:paraId="36508E5B" w14:textId="77777777" w:rsidR="00153D6F" w:rsidRPr="000C1A2F" w:rsidRDefault="00153D6F" w:rsidP="004B0AC9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spacing w:after="0"/>
                    <w:textAlignment w:val="baseline"/>
                    <w:rPr>
                      <w:rFonts w:ascii="Courier New" w:hAnsi="Courier New"/>
                      <w:i/>
                      <w:sz w:val="16"/>
                      <w:lang w:eastAsia="ja-JP"/>
                    </w:rPr>
                  </w:pP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  <w:t>mbms-ROM-SubcarrierSpacing-r1</w:t>
                  </w:r>
                  <w:r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9</w:t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  <w:t>ENUMERATED {</w:t>
                  </w:r>
                  <w:r w:rsidRPr="005C2D09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 xml:space="preserve">kHz15, kHz7dot, </w:t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kHz2dot5, kHz</w:t>
                  </w:r>
                  <w:r w:rsidRPr="005C2D09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1</w:t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dot</w:t>
                  </w:r>
                  <w:r w:rsidRPr="005C2D09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25</w:t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},</w:t>
                  </w:r>
                </w:p>
                <w:p w14:paraId="4B720F9A" w14:textId="77777777" w:rsidR="00153D6F" w:rsidRPr="005C2D09" w:rsidRDefault="00153D6F" w:rsidP="004B0AC9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spacing w:after="0"/>
                    <w:textAlignment w:val="baseline"/>
                    <w:rPr>
                      <w:rFonts w:ascii="Courier New" w:hAnsi="Courier New"/>
                      <w:i/>
                      <w:sz w:val="16"/>
                      <w:lang w:eastAsia="ja-JP"/>
                    </w:rPr>
                  </w:pP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  <w:t>mbms-Bandwidth-r1</w:t>
                  </w:r>
                  <w:r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9</w:t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ab/>
                    <w:t>ENUMERATED {n6, n15, n25,</w:t>
                  </w:r>
                  <w:r w:rsidRPr="005C2D09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 xml:space="preserve"> </w:t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n</w:t>
                  </w:r>
                  <w:r w:rsidRPr="005C2D09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3</w:t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0,</w:t>
                  </w:r>
                  <w:r w:rsidRPr="005C2D09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 xml:space="preserve"> </w:t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n</w:t>
                  </w:r>
                  <w:r w:rsidRPr="005C2D09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3</w:t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5,</w:t>
                  </w:r>
                  <w:r w:rsidRPr="005C2D09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 xml:space="preserve"> </w:t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n</w:t>
                  </w:r>
                  <w:r w:rsidRPr="005C2D09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4</w:t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0, n50, n75, n100}</w:t>
                  </w:r>
                </w:p>
                <w:p w14:paraId="71CD58EA" w14:textId="77777777" w:rsidR="00153D6F" w:rsidRPr="005C2D09" w:rsidRDefault="00153D6F" w:rsidP="004B0AC9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overflowPunct w:val="0"/>
                    <w:spacing w:after="0"/>
                    <w:textAlignment w:val="baseline"/>
                    <w:rPr>
                      <w:rFonts w:ascii="Courier New" w:eastAsiaTheme="minorEastAsia" w:hAnsi="Courier New"/>
                      <w:i/>
                      <w:sz w:val="16"/>
                      <w:lang w:eastAsia="zh-CN"/>
                    </w:rPr>
                  </w:pPr>
                  <w:r w:rsidRPr="005C2D09">
                    <w:rPr>
                      <w:rFonts w:ascii="Courier New" w:eastAsiaTheme="minorEastAsia" w:hAnsi="Courier New" w:hint="eastAsia"/>
                      <w:i/>
                      <w:sz w:val="16"/>
                      <w:lang w:eastAsia="zh-CN"/>
                    </w:rPr>
                    <w:t xml:space="preserve"> </w:t>
                  </w:r>
                  <w:r w:rsidRPr="005C2D09">
                    <w:rPr>
                      <w:rFonts w:ascii="Courier New" w:eastAsiaTheme="minorEastAsia" w:hAnsi="Courier New"/>
                      <w:i/>
                      <w:sz w:val="16"/>
                      <w:lang w:eastAsia="zh-CN"/>
                    </w:rPr>
                    <w:t xml:space="preserve">   mbms-Time-Freq-Interleaving</w:t>
                  </w:r>
                  <w:r>
                    <w:rPr>
                      <w:rFonts w:ascii="Courier New" w:eastAsiaTheme="minorEastAsia" w:hAnsi="Courier New"/>
                      <w:i/>
                      <w:sz w:val="16"/>
                      <w:lang w:eastAsia="zh-CN"/>
                    </w:rPr>
                    <w:t>-19</w:t>
                  </w:r>
                  <w:r w:rsidRPr="005C2D09">
                    <w:rPr>
                      <w:rFonts w:ascii="Courier New" w:eastAsiaTheme="minorEastAsia" w:hAnsi="Courier New"/>
                      <w:i/>
                      <w:sz w:val="16"/>
                      <w:lang w:eastAsia="zh-CN"/>
                    </w:rPr>
                    <w:t xml:space="preserve">         </w:t>
                  </w:r>
                  <w:r w:rsidRPr="000C1A2F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>ENUMERATED</w:t>
                  </w:r>
                  <w:r w:rsidRPr="005C2D09">
                    <w:rPr>
                      <w:rFonts w:ascii="Courier New" w:hAnsi="Courier New"/>
                      <w:i/>
                      <w:sz w:val="16"/>
                      <w:lang w:eastAsia="ja-JP"/>
                    </w:rPr>
                    <w:t xml:space="preserve"> {Time-interleaving only, Freq-interleaving only, both}</w:t>
                  </w:r>
                </w:p>
              </w:tc>
            </w:tr>
          </w:tbl>
          <w:p w14:paraId="26D6A078" w14:textId="77777777" w:rsidR="00153D6F" w:rsidRPr="004B0AC9" w:rsidRDefault="00153D6F" w:rsidP="0083325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  <w:lang w:eastAsia="zh-CN"/>
              </w:rPr>
            </w:pPr>
          </w:p>
        </w:tc>
      </w:tr>
    </w:tbl>
    <w:p w14:paraId="58E4798E" w14:textId="77777777" w:rsidR="00407D2B" w:rsidRPr="00E429D1" w:rsidRDefault="00407D2B"/>
    <w:sectPr w:rsidR="00407D2B" w:rsidRPr="00E429D1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EDED4B" w14:textId="77777777" w:rsidR="00711DDA" w:rsidRDefault="00711DDA">
      <w:pPr>
        <w:spacing w:line="240" w:lineRule="auto"/>
      </w:pPr>
      <w:r>
        <w:separator/>
      </w:r>
    </w:p>
  </w:endnote>
  <w:endnote w:type="continuationSeparator" w:id="0">
    <w:p w14:paraId="0FF96B86" w14:textId="77777777" w:rsidR="00711DDA" w:rsidRDefault="00711D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523940" w14:textId="77777777" w:rsidR="00711DDA" w:rsidRDefault="00711DDA">
      <w:pPr>
        <w:spacing w:after="0"/>
      </w:pPr>
      <w:r>
        <w:separator/>
      </w:r>
    </w:p>
  </w:footnote>
  <w:footnote w:type="continuationSeparator" w:id="0">
    <w:p w14:paraId="6C2240B2" w14:textId="77777777" w:rsidR="00711DDA" w:rsidRDefault="00711DD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7D60DBC"/>
    <w:multiLevelType w:val="singleLevel"/>
    <w:tmpl w:val="100C0001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</w:abstractNum>
  <w:abstractNum w:abstractNumId="1" w15:restartNumberingAfterBreak="0">
    <w:nsid w:val="02BB5293"/>
    <w:multiLevelType w:val="multilevel"/>
    <w:tmpl w:val="0FA44DC4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5E95959"/>
    <w:multiLevelType w:val="multilevel"/>
    <w:tmpl w:val="05E95959"/>
    <w:lvl w:ilvl="0">
      <w:start w:val="1"/>
      <w:numFmt w:val="decimal"/>
      <w:lvlText w:val="%1"/>
      <w:lvlJc w:val="left"/>
      <w:pPr>
        <w:tabs>
          <w:tab w:val="left" w:pos="10770"/>
        </w:tabs>
        <w:ind w:left="1077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86A08FD"/>
    <w:multiLevelType w:val="multilevel"/>
    <w:tmpl w:val="086A08FD"/>
    <w:lvl w:ilvl="0">
      <w:start w:val="1"/>
      <w:numFmt w:val="bullet"/>
      <w:lvlText w:val=""/>
      <w:lvlJc w:val="left"/>
      <w:pPr>
        <w:ind w:left="138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41" w:hanging="360"/>
      </w:pPr>
      <w:rPr>
        <w:rFonts w:ascii="Wingdings" w:hAnsi="Wingdings" w:hint="default"/>
      </w:rPr>
    </w:lvl>
  </w:abstractNum>
  <w:abstractNum w:abstractNumId="4" w15:restartNumberingAfterBreak="0">
    <w:nsid w:val="102E62F0"/>
    <w:multiLevelType w:val="hybridMultilevel"/>
    <w:tmpl w:val="CA50FFDE"/>
    <w:lvl w:ilvl="0" w:tplc="993C2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8E24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B4A4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C8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832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C027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D6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6C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886F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7F67E8C"/>
    <w:multiLevelType w:val="multilevel"/>
    <w:tmpl w:val="17F67E8C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4B3110"/>
    <w:multiLevelType w:val="hybridMultilevel"/>
    <w:tmpl w:val="59BC1D7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0502C"/>
    <w:multiLevelType w:val="hybridMultilevel"/>
    <w:tmpl w:val="D90AF85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A6FA32D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B54201"/>
    <w:multiLevelType w:val="hybridMultilevel"/>
    <w:tmpl w:val="E4506CC6"/>
    <w:lvl w:ilvl="0" w:tplc="F43C3F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F556B2B"/>
    <w:multiLevelType w:val="hybridMultilevel"/>
    <w:tmpl w:val="597426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A1D17"/>
    <w:multiLevelType w:val="multilevel"/>
    <w:tmpl w:val="81AADB80"/>
    <w:lvl w:ilvl="0">
      <w:start w:val="1"/>
      <w:numFmt w:val="decimal"/>
      <w:lvlText w:val="%1."/>
      <w:lvlJc w:val="left"/>
      <w:pPr>
        <w:tabs>
          <w:tab w:val="num" w:pos="-420"/>
        </w:tabs>
        <w:ind w:left="300" w:hanging="360"/>
      </w:pPr>
      <w:rPr>
        <w:rFonts w:ascii="Times New Roman" w:eastAsia="SimSun" w:hAnsi="Times New Roman" w:cs="Times New Roman" w:hint="default"/>
      </w:rPr>
    </w:lvl>
    <w:lvl w:ilvl="1">
      <w:start w:val="2"/>
      <w:numFmt w:val="bullet"/>
      <w:lvlText w:val="-"/>
      <w:lvlJc w:val="left"/>
      <w:pPr>
        <w:ind w:left="102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-420"/>
        </w:tabs>
        <w:ind w:left="192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-420"/>
        </w:tabs>
        <w:ind w:left="246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-420"/>
        </w:tabs>
        <w:ind w:left="318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-420"/>
        </w:tabs>
        <w:ind w:left="390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420"/>
        </w:tabs>
        <w:ind w:left="46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420"/>
        </w:tabs>
        <w:ind w:left="534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-420"/>
        </w:tabs>
        <w:ind w:left="6060" w:hanging="18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485E0E00"/>
    <w:multiLevelType w:val="hybridMultilevel"/>
    <w:tmpl w:val="971C96D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210C8"/>
    <w:multiLevelType w:val="hybridMultilevel"/>
    <w:tmpl w:val="8ABCD0B8"/>
    <w:lvl w:ilvl="0" w:tplc="F200A5A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60C4BA7"/>
    <w:multiLevelType w:val="hybridMultilevel"/>
    <w:tmpl w:val="720477DA"/>
    <w:lvl w:ilvl="0" w:tplc="7D1623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084AD0"/>
    <w:multiLevelType w:val="hybridMultilevel"/>
    <w:tmpl w:val="20FEFFA2"/>
    <w:lvl w:ilvl="0" w:tplc="DDB2723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330473"/>
    <w:multiLevelType w:val="hybridMultilevel"/>
    <w:tmpl w:val="D928948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8E5D91"/>
    <w:multiLevelType w:val="hybridMultilevel"/>
    <w:tmpl w:val="7BA849C2"/>
    <w:lvl w:ilvl="0" w:tplc="9D6CBB5E">
      <w:start w:val="6"/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8" w15:restartNumberingAfterBreak="0">
    <w:nsid w:val="78D72E2F"/>
    <w:multiLevelType w:val="hybridMultilevel"/>
    <w:tmpl w:val="E912DD1C"/>
    <w:lvl w:ilvl="0" w:tplc="D1ECC5AE">
      <w:start w:val="1"/>
      <w:numFmt w:val="bullet"/>
      <w:lvlText w:val="­"/>
      <w:lvlJc w:val="left"/>
      <w:pPr>
        <w:ind w:left="8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7D421B68"/>
    <w:multiLevelType w:val="multilevel"/>
    <w:tmpl w:val="7D421B68"/>
    <w:lvl w:ilvl="0">
      <w:start w:val="1"/>
      <w:numFmt w:val="bullet"/>
      <w:pStyle w:val="Puntoelenco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2"/>
  </w:num>
  <w:num w:numId="4">
    <w:abstractNumId w:val="4"/>
  </w:num>
  <w:num w:numId="5">
    <w:abstractNumId w:val="16"/>
  </w:num>
  <w:num w:numId="6">
    <w:abstractNumId w:val="12"/>
  </w:num>
  <w:num w:numId="7">
    <w:abstractNumId w:val="7"/>
  </w:num>
  <w:num w:numId="8">
    <w:abstractNumId w:val="6"/>
  </w:num>
  <w:num w:numId="9">
    <w:abstractNumId w:val="5"/>
  </w:num>
  <w:num w:numId="10">
    <w:abstractNumId w:val="8"/>
  </w:num>
  <w:num w:numId="11">
    <w:abstractNumId w:val="0"/>
  </w:num>
  <w:num w:numId="12">
    <w:abstractNumId w:val="14"/>
  </w:num>
  <w:num w:numId="13">
    <w:abstractNumId w:val="1"/>
  </w:num>
  <w:num w:numId="14">
    <w:abstractNumId w:val="18"/>
  </w:num>
  <w:num w:numId="15">
    <w:abstractNumId w:val="3"/>
  </w:num>
  <w:num w:numId="16">
    <w:abstractNumId w:val="11"/>
    <w:lvlOverride w:ilvl="0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7"/>
  </w:num>
  <w:num w:numId="19">
    <w:abstractNumId w:val="13"/>
  </w:num>
  <w:num w:numId="20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defaultTabStop w:val="720"/>
  <w:hyphenationZone w:val="425"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Q0NmI4YThlNjE4ZTI1NjZiNzE5OTlkNTg4MWE0MzkifQ=="/>
  </w:docVars>
  <w:rsids>
    <w:rsidRoot w:val="00620296"/>
    <w:rsid w:val="C6FF8638"/>
    <w:rsid w:val="00000051"/>
    <w:rsid w:val="0000067E"/>
    <w:rsid w:val="00000A82"/>
    <w:rsid w:val="000014E0"/>
    <w:rsid w:val="00001BF9"/>
    <w:rsid w:val="00001F83"/>
    <w:rsid w:val="00002A98"/>
    <w:rsid w:val="00002D75"/>
    <w:rsid w:val="0000325B"/>
    <w:rsid w:val="00003D45"/>
    <w:rsid w:val="000040DF"/>
    <w:rsid w:val="00004A4D"/>
    <w:rsid w:val="00004D9E"/>
    <w:rsid w:val="00005895"/>
    <w:rsid w:val="00005AD5"/>
    <w:rsid w:val="00005C95"/>
    <w:rsid w:val="00005CCB"/>
    <w:rsid w:val="000067D8"/>
    <w:rsid w:val="00006896"/>
    <w:rsid w:val="00007430"/>
    <w:rsid w:val="0000789C"/>
    <w:rsid w:val="0000EE59"/>
    <w:rsid w:val="00010C1C"/>
    <w:rsid w:val="00011168"/>
    <w:rsid w:val="00012648"/>
    <w:rsid w:val="00012684"/>
    <w:rsid w:val="000133BE"/>
    <w:rsid w:val="00013519"/>
    <w:rsid w:val="00013AC4"/>
    <w:rsid w:val="00013C68"/>
    <w:rsid w:val="00013D99"/>
    <w:rsid w:val="0001400F"/>
    <w:rsid w:val="00014872"/>
    <w:rsid w:val="00014925"/>
    <w:rsid w:val="00014B04"/>
    <w:rsid w:val="00014E26"/>
    <w:rsid w:val="00014F85"/>
    <w:rsid w:val="000157E9"/>
    <w:rsid w:val="000159EF"/>
    <w:rsid w:val="00015ADE"/>
    <w:rsid w:val="000162E1"/>
    <w:rsid w:val="00016C77"/>
    <w:rsid w:val="00017C6B"/>
    <w:rsid w:val="0002016E"/>
    <w:rsid w:val="0002052F"/>
    <w:rsid w:val="00020760"/>
    <w:rsid w:val="00021178"/>
    <w:rsid w:val="00021C3A"/>
    <w:rsid w:val="00021F58"/>
    <w:rsid w:val="0002206D"/>
    <w:rsid w:val="00022216"/>
    <w:rsid w:val="00022611"/>
    <w:rsid w:val="00022741"/>
    <w:rsid w:val="00022A44"/>
    <w:rsid w:val="00022E30"/>
    <w:rsid w:val="000236C6"/>
    <w:rsid w:val="000239F3"/>
    <w:rsid w:val="00023A0A"/>
    <w:rsid w:val="000248D0"/>
    <w:rsid w:val="00024968"/>
    <w:rsid w:val="00024EA1"/>
    <w:rsid w:val="00024FFA"/>
    <w:rsid w:val="0002541F"/>
    <w:rsid w:val="00025592"/>
    <w:rsid w:val="000256B1"/>
    <w:rsid w:val="000263FF"/>
    <w:rsid w:val="00026991"/>
    <w:rsid w:val="00026F1E"/>
    <w:rsid w:val="00027BD0"/>
    <w:rsid w:val="00027D94"/>
    <w:rsid w:val="00030D55"/>
    <w:rsid w:val="0003156B"/>
    <w:rsid w:val="000350B2"/>
    <w:rsid w:val="00035572"/>
    <w:rsid w:val="00036772"/>
    <w:rsid w:val="000369AA"/>
    <w:rsid w:val="000369C3"/>
    <w:rsid w:val="000371F4"/>
    <w:rsid w:val="00037582"/>
    <w:rsid w:val="00037919"/>
    <w:rsid w:val="000403C6"/>
    <w:rsid w:val="0004041F"/>
    <w:rsid w:val="000406FC"/>
    <w:rsid w:val="00041246"/>
    <w:rsid w:val="00042869"/>
    <w:rsid w:val="00042B0B"/>
    <w:rsid w:val="00042BED"/>
    <w:rsid w:val="00042EA4"/>
    <w:rsid w:val="000430A2"/>
    <w:rsid w:val="00043191"/>
    <w:rsid w:val="000433EC"/>
    <w:rsid w:val="00043E01"/>
    <w:rsid w:val="00045129"/>
    <w:rsid w:val="00045414"/>
    <w:rsid w:val="00045BDF"/>
    <w:rsid w:val="00045DD1"/>
    <w:rsid w:val="00046020"/>
    <w:rsid w:val="000461C8"/>
    <w:rsid w:val="00046466"/>
    <w:rsid w:val="00046554"/>
    <w:rsid w:val="00046942"/>
    <w:rsid w:val="00046B3D"/>
    <w:rsid w:val="00046C83"/>
    <w:rsid w:val="00046D70"/>
    <w:rsid w:val="00047265"/>
    <w:rsid w:val="000479F7"/>
    <w:rsid w:val="00047AD6"/>
    <w:rsid w:val="000500F7"/>
    <w:rsid w:val="00050F44"/>
    <w:rsid w:val="000528F5"/>
    <w:rsid w:val="00052C5D"/>
    <w:rsid w:val="00052C8D"/>
    <w:rsid w:val="00052F0F"/>
    <w:rsid w:val="00052F5E"/>
    <w:rsid w:val="00053263"/>
    <w:rsid w:val="0005360F"/>
    <w:rsid w:val="00053B6A"/>
    <w:rsid w:val="00053E80"/>
    <w:rsid w:val="00053FC9"/>
    <w:rsid w:val="000543D1"/>
    <w:rsid w:val="00054D5A"/>
    <w:rsid w:val="00054E5C"/>
    <w:rsid w:val="000550E9"/>
    <w:rsid w:val="000553C7"/>
    <w:rsid w:val="00055BC2"/>
    <w:rsid w:val="000567F0"/>
    <w:rsid w:val="00056D07"/>
    <w:rsid w:val="0005729B"/>
    <w:rsid w:val="00057947"/>
    <w:rsid w:val="00057C04"/>
    <w:rsid w:val="00057E55"/>
    <w:rsid w:val="0006240C"/>
    <w:rsid w:val="00062646"/>
    <w:rsid w:val="000627B1"/>
    <w:rsid w:val="00063DAE"/>
    <w:rsid w:val="00064094"/>
    <w:rsid w:val="000650B3"/>
    <w:rsid w:val="000654F3"/>
    <w:rsid w:val="00065550"/>
    <w:rsid w:val="00065566"/>
    <w:rsid w:val="00067B28"/>
    <w:rsid w:val="000707CA"/>
    <w:rsid w:val="000707F2"/>
    <w:rsid w:val="00071AA9"/>
    <w:rsid w:val="00071D3B"/>
    <w:rsid w:val="00071F0A"/>
    <w:rsid w:val="000722DE"/>
    <w:rsid w:val="00072350"/>
    <w:rsid w:val="000725D1"/>
    <w:rsid w:val="00072CFF"/>
    <w:rsid w:val="000730D2"/>
    <w:rsid w:val="000742DF"/>
    <w:rsid w:val="00074ECF"/>
    <w:rsid w:val="000751DD"/>
    <w:rsid w:val="00075546"/>
    <w:rsid w:val="00075B41"/>
    <w:rsid w:val="00076232"/>
    <w:rsid w:val="00076505"/>
    <w:rsid w:val="00076896"/>
    <w:rsid w:val="00077A25"/>
    <w:rsid w:val="00077BE6"/>
    <w:rsid w:val="00081254"/>
    <w:rsid w:val="00081CDD"/>
    <w:rsid w:val="0008215D"/>
    <w:rsid w:val="0008230A"/>
    <w:rsid w:val="0008231E"/>
    <w:rsid w:val="00082A76"/>
    <w:rsid w:val="00082CBC"/>
    <w:rsid w:val="000831EB"/>
    <w:rsid w:val="00083414"/>
    <w:rsid w:val="00085261"/>
    <w:rsid w:val="00085CDB"/>
    <w:rsid w:val="00086B9D"/>
    <w:rsid w:val="00086EC3"/>
    <w:rsid w:val="00087564"/>
    <w:rsid w:val="00087DAE"/>
    <w:rsid w:val="000903CC"/>
    <w:rsid w:val="000915B9"/>
    <w:rsid w:val="00091690"/>
    <w:rsid w:val="0009173E"/>
    <w:rsid w:val="00093D01"/>
    <w:rsid w:val="000944C8"/>
    <w:rsid w:val="00094D4A"/>
    <w:rsid w:val="000952B0"/>
    <w:rsid w:val="000957F2"/>
    <w:rsid w:val="0009598C"/>
    <w:rsid w:val="00095D03"/>
    <w:rsid w:val="00096010"/>
    <w:rsid w:val="00096248"/>
    <w:rsid w:val="00096267"/>
    <w:rsid w:val="000971CB"/>
    <w:rsid w:val="000972C4"/>
    <w:rsid w:val="00097E6B"/>
    <w:rsid w:val="000A0946"/>
    <w:rsid w:val="000A1069"/>
    <w:rsid w:val="000A10B3"/>
    <w:rsid w:val="000A1F65"/>
    <w:rsid w:val="000A21A9"/>
    <w:rsid w:val="000A239D"/>
    <w:rsid w:val="000A35E3"/>
    <w:rsid w:val="000A42D8"/>
    <w:rsid w:val="000A5184"/>
    <w:rsid w:val="000A5BBE"/>
    <w:rsid w:val="000A5F3B"/>
    <w:rsid w:val="000A659F"/>
    <w:rsid w:val="000A6D5B"/>
    <w:rsid w:val="000A716F"/>
    <w:rsid w:val="000A75CE"/>
    <w:rsid w:val="000A7A95"/>
    <w:rsid w:val="000A7ABD"/>
    <w:rsid w:val="000B052A"/>
    <w:rsid w:val="000B118C"/>
    <w:rsid w:val="000B1990"/>
    <w:rsid w:val="000B1B70"/>
    <w:rsid w:val="000B213C"/>
    <w:rsid w:val="000B240E"/>
    <w:rsid w:val="000B2513"/>
    <w:rsid w:val="000B255E"/>
    <w:rsid w:val="000B3474"/>
    <w:rsid w:val="000B3E7A"/>
    <w:rsid w:val="000B44B1"/>
    <w:rsid w:val="000B488C"/>
    <w:rsid w:val="000B5036"/>
    <w:rsid w:val="000B53E0"/>
    <w:rsid w:val="000B55FF"/>
    <w:rsid w:val="000B5C1B"/>
    <w:rsid w:val="000B5F64"/>
    <w:rsid w:val="000B5FDD"/>
    <w:rsid w:val="000B679E"/>
    <w:rsid w:val="000B7532"/>
    <w:rsid w:val="000B7A0C"/>
    <w:rsid w:val="000C0156"/>
    <w:rsid w:val="000C02DD"/>
    <w:rsid w:val="000C0462"/>
    <w:rsid w:val="000C2149"/>
    <w:rsid w:val="000C30A8"/>
    <w:rsid w:val="000C33CB"/>
    <w:rsid w:val="000C33D5"/>
    <w:rsid w:val="000C3880"/>
    <w:rsid w:val="000C40A6"/>
    <w:rsid w:val="000C4C87"/>
    <w:rsid w:val="000C4D41"/>
    <w:rsid w:val="000C5D30"/>
    <w:rsid w:val="000C64AB"/>
    <w:rsid w:val="000C6959"/>
    <w:rsid w:val="000C6FD1"/>
    <w:rsid w:val="000C70EF"/>
    <w:rsid w:val="000C742B"/>
    <w:rsid w:val="000C7621"/>
    <w:rsid w:val="000C7693"/>
    <w:rsid w:val="000C7D28"/>
    <w:rsid w:val="000D0105"/>
    <w:rsid w:val="000D04FA"/>
    <w:rsid w:val="000D083F"/>
    <w:rsid w:val="000D0D16"/>
    <w:rsid w:val="000D0E6F"/>
    <w:rsid w:val="000D1C42"/>
    <w:rsid w:val="000D217C"/>
    <w:rsid w:val="000D2BDC"/>
    <w:rsid w:val="000D2C5B"/>
    <w:rsid w:val="000D2E40"/>
    <w:rsid w:val="000D3095"/>
    <w:rsid w:val="000D334F"/>
    <w:rsid w:val="000D3C04"/>
    <w:rsid w:val="000D3DA9"/>
    <w:rsid w:val="000D4151"/>
    <w:rsid w:val="000D478C"/>
    <w:rsid w:val="000D48AE"/>
    <w:rsid w:val="000D50F0"/>
    <w:rsid w:val="000D5647"/>
    <w:rsid w:val="000D576C"/>
    <w:rsid w:val="000D5A40"/>
    <w:rsid w:val="000D60F7"/>
    <w:rsid w:val="000D6A8C"/>
    <w:rsid w:val="000D6E50"/>
    <w:rsid w:val="000D756E"/>
    <w:rsid w:val="000D75DC"/>
    <w:rsid w:val="000D78E3"/>
    <w:rsid w:val="000E02D2"/>
    <w:rsid w:val="000E0389"/>
    <w:rsid w:val="000E0526"/>
    <w:rsid w:val="000E1342"/>
    <w:rsid w:val="000E176A"/>
    <w:rsid w:val="000E200D"/>
    <w:rsid w:val="000E3050"/>
    <w:rsid w:val="000E330D"/>
    <w:rsid w:val="000E3390"/>
    <w:rsid w:val="000E34C8"/>
    <w:rsid w:val="000E362B"/>
    <w:rsid w:val="000E370F"/>
    <w:rsid w:val="000E3D75"/>
    <w:rsid w:val="000E3FCD"/>
    <w:rsid w:val="000E4429"/>
    <w:rsid w:val="000E451E"/>
    <w:rsid w:val="000E473A"/>
    <w:rsid w:val="000E47DE"/>
    <w:rsid w:val="000E5419"/>
    <w:rsid w:val="000E5734"/>
    <w:rsid w:val="000E5E65"/>
    <w:rsid w:val="000E6042"/>
    <w:rsid w:val="000E61C2"/>
    <w:rsid w:val="000E635D"/>
    <w:rsid w:val="000E66F8"/>
    <w:rsid w:val="000E69D2"/>
    <w:rsid w:val="000E6D02"/>
    <w:rsid w:val="000E6D17"/>
    <w:rsid w:val="000E7234"/>
    <w:rsid w:val="000E758F"/>
    <w:rsid w:val="000E76A8"/>
    <w:rsid w:val="000E7738"/>
    <w:rsid w:val="000F025D"/>
    <w:rsid w:val="000F0526"/>
    <w:rsid w:val="000F0E7A"/>
    <w:rsid w:val="000F1707"/>
    <w:rsid w:val="000F17C1"/>
    <w:rsid w:val="000F194C"/>
    <w:rsid w:val="000F2167"/>
    <w:rsid w:val="000F243A"/>
    <w:rsid w:val="000F248B"/>
    <w:rsid w:val="000F2A2F"/>
    <w:rsid w:val="000F2AE7"/>
    <w:rsid w:val="000F364A"/>
    <w:rsid w:val="000F3AD5"/>
    <w:rsid w:val="000F3AFC"/>
    <w:rsid w:val="000F3BB7"/>
    <w:rsid w:val="000F50DD"/>
    <w:rsid w:val="000F5A96"/>
    <w:rsid w:val="000F632A"/>
    <w:rsid w:val="000F70C7"/>
    <w:rsid w:val="000F7DD3"/>
    <w:rsid w:val="001000A4"/>
    <w:rsid w:val="001000FD"/>
    <w:rsid w:val="0010027A"/>
    <w:rsid w:val="0010052E"/>
    <w:rsid w:val="00100BB0"/>
    <w:rsid w:val="00100D50"/>
    <w:rsid w:val="0010118A"/>
    <w:rsid w:val="001019E7"/>
    <w:rsid w:val="00101C4B"/>
    <w:rsid w:val="0010253A"/>
    <w:rsid w:val="001030EF"/>
    <w:rsid w:val="00103320"/>
    <w:rsid w:val="0010392C"/>
    <w:rsid w:val="00103FE9"/>
    <w:rsid w:val="001044B8"/>
    <w:rsid w:val="00104D8B"/>
    <w:rsid w:val="00104F18"/>
    <w:rsid w:val="001056DB"/>
    <w:rsid w:val="001058EF"/>
    <w:rsid w:val="001067A4"/>
    <w:rsid w:val="001073C5"/>
    <w:rsid w:val="001077CD"/>
    <w:rsid w:val="00107927"/>
    <w:rsid w:val="00107B73"/>
    <w:rsid w:val="00107BDE"/>
    <w:rsid w:val="00107C38"/>
    <w:rsid w:val="0011036D"/>
    <w:rsid w:val="001108E3"/>
    <w:rsid w:val="0011143A"/>
    <w:rsid w:val="001114D5"/>
    <w:rsid w:val="00111629"/>
    <w:rsid w:val="001119A6"/>
    <w:rsid w:val="00111ACF"/>
    <w:rsid w:val="00111BC5"/>
    <w:rsid w:val="00112D00"/>
    <w:rsid w:val="00112EB1"/>
    <w:rsid w:val="0011303C"/>
    <w:rsid w:val="001135BE"/>
    <w:rsid w:val="001137DF"/>
    <w:rsid w:val="00114286"/>
    <w:rsid w:val="001146F8"/>
    <w:rsid w:val="00114D8E"/>
    <w:rsid w:val="00115F1E"/>
    <w:rsid w:val="001162F1"/>
    <w:rsid w:val="00116613"/>
    <w:rsid w:val="001178BF"/>
    <w:rsid w:val="00120361"/>
    <w:rsid w:val="001204F1"/>
    <w:rsid w:val="001207BA"/>
    <w:rsid w:val="00120A81"/>
    <w:rsid w:val="00120DBB"/>
    <w:rsid w:val="00120FFF"/>
    <w:rsid w:val="0012186C"/>
    <w:rsid w:val="001223CF"/>
    <w:rsid w:val="00122D19"/>
    <w:rsid w:val="001232EC"/>
    <w:rsid w:val="00123857"/>
    <w:rsid w:val="001238C0"/>
    <w:rsid w:val="00123B9D"/>
    <w:rsid w:val="00123D02"/>
    <w:rsid w:val="00124E25"/>
    <w:rsid w:val="00124E5D"/>
    <w:rsid w:val="00124FD8"/>
    <w:rsid w:val="00125229"/>
    <w:rsid w:val="00125341"/>
    <w:rsid w:val="0012544F"/>
    <w:rsid w:val="00125558"/>
    <w:rsid w:val="001256EE"/>
    <w:rsid w:val="001257E9"/>
    <w:rsid w:val="00125DAC"/>
    <w:rsid w:val="00126B6B"/>
    <w:rsid w:val="00126D5B"/>
    <w:rsid w:val="00126DE4"/>
    <w:rsid w:val="001279CF"/>
    <w:rsid w:val="001279F4"/>
    <w:rsid w:val="001300A9"/>
    <w:rsid w:val="001307EC"/>
    <w:rsid w:val="00130AC6"/>
    <w:rsid w:val="00131139"/>
    <w:rsid w:val="00131F90"/>
    <w:rsid w:val="0013233D"/>
    <w:rsid w:val="001323A6"/>
    <w:rsid w:val="00132BDB"/>
    <w:rsid w:val="00133622"/>
    <w:rsid w:val="00133D18"/>
    <w:rsid w:val="00134A4B"/>
    <w:rsid w:val="00134BEE"/>
    <w:rsid w:val="0013599A"/>
    <w:rsid w:val="00135D79"/>
    <w:rsid w:val="0013602A"/>
    <w:rsid w:val="00136513"/>
    <w:rsid w:val="001365F9"/>
    <w:rsid w:val="001369AD"/>
    <w:rsid w:val="00136D71"/>
    <w:rsid w:val="00137A4A"/>
    <w:rsid w:val="00140C71"/>
    <w:rsid w:val="00141499"/>
    <w:rsid w:val="0014256D"/>
    <w:rsid w:val="00142630"/>
    <w:rsid w:val="0014319E"/>
    <w:rsid w:val="001440FE"/>
    <w:rsid w:val="00144586"/>
    <w:rsid w:val="0014492A"/>
    <w:rsid w:val="00144B17"/>
    <w:rsid w:val="00144F43"/>
    <w:rsid w:val="00144F61"/>
    <w:rsid w:val="00145C23"/>
    <w:rsid w:val="001462FC"/>
    <w:rsid w:val="0014659F"/>
    <w:rsid w:val="00146883"/>
    <w:rsid w:val="00146E52"/>
    <w:rsid w:val="001471A7"/>
    <w:rsid w:val="001473D4"/>
    <w:rsid w:val="001474EE"/>
    <w:rsid w:val="0014768A"/>
    <w:rsid w:val="00147964"/>
    <w:rsid w:val="00147B17"/>
    <w:rsid w:val="00147D57"/>
    <w:rsid w:val="00150884"/>
    <w:rsid w:val="00150B96"/>
    <w:rsid w:val="00151897"/>
    <w:rsid w:val="00151935"/>
    <w:rsid w:val="00151B4E"/>
    <w:rsid w:val="001526B8"/>
    <w:rsid w:val="00153509"/>
    <w:rsid w:val="00153640"/>
    <w:rsid w:val="001536B5"/>
    <w:rsid w:val="00153D6F"/>
    <w:rsid w:val="00154631"/>
    <w:rsid w:val="00154847"/>
    <w:rsid w:val="00154C05"/>
    <w:rsid w:val="0015547D"/>
    <w:rsid w:val="0015563F"/>
    <w:rsid w:val="00155B5C"/>
    <w:rsid w:val="00155CC5"/>
    <w:rsid w:val="0015697F"/>
    <w:rsid w:val="00156FEE"/>
    <w:rsid w:val="0015790E"/>
    <w:rsid w:val="00157E4E"/>
    <w:rsid w:val="00160710"/>
    <w:rsid w:val="00160DE9"/>
    <w:rsid w:val="001611AE"/>
    <w:rsid w:val="001617A5"/>
    <w:rsid w:val="00161E04"/>
    <w:rsid w:val="0016227A"/>
    <w:rsid w:val="00162BF0"/>
    <w:rsid w:val="001637E7"/>
    <w:rsid w:val="001649A4"/>
    <w:rsid w:val="00164EF5"/>
    <w:rsid w:val="001650C3"/>
    <w:rsid w:val="00165F33"/>
    <w:rsid w:val="001660C1"/>
    <w:rsid w:val="00166438"/>
    <w:rsid w:val="00166645"/>
    <w:rsid w:val="00166763"/>
    <w:rsid w:val="00166D0F"/>
    <w:rsid w:val="00166D9F"/>
    <w:rsid w:val="00167D40"/>
    <w:rsid w:val="00167D48"/>
    <w:rsid w:val="00167E97"/>
    <w:rsid w:val="001702D7"/>
    <w:rsid w:val="00170977"/>
    <w:rsid w:val="00170D95"/>
    <w:rsid w:val="00170DDA"/>
    <w:rsid w:val="00170F48"/>
    <w:rsid w:val="001710E4"/>
    <w:rsid w:val="001711B6"/>
    <w:rsid w:val="00171A63"/>
    <w:rsid w:val="00171A96"/>
    <w:rsid w:val="00172799"/>
    <w:rsid w:val="00172E90"/>
    <w:rsid w:val="00172F91"/>
    <w:rsid w:val="00173143"/>
    <w:rsid w:val="00173346"/>
    <w:rsid w:val="00173833"/>
    <w:rsid w:val="0017383B"/>
    <w:rsid w:val="00173C4D"/>
    <w:rsid w:val="001762FC"/>
    <w:rsid w:val="00176A4C"/>
    <w:rsid w:val="001771AA"/>
    <w:rsid w:val="001802C6"/>
    <w:rsid w:val="001810B1"/>
    <w:rsid w:val="00181B9F"/>
    <w:rsid w:val="00182714"/>
    <w:rsid w:val="0018288C"/>
    <w:rsid w:val="00182C72"/>
    <w:rsid w:val="001839D7"/>
    <w:rsid w:val="001846D8"/>
    <w:rsid w:val="001846E6"/>
    <w:rsid w:val="00184BF6"/>
    <w:rsid w:val="00184E59"/>
    <w:rsid w:val="001853AB"/>
    <w:rsid w:val="00185866"/>
    <w:rsid w:val="00186191"/>
    <w:rsid w:val="0018629F"/>
    <w:rsid w:val="001869C5"/>
    <w:rsid w:val="00187031"/>
    <w:rsid w:val="0018ACF8"/>
    <w:rsid w:val="001905A1"/>
    <w:rsid w:val="001905F2"/>
    <w:rsid w:val="00190E24"/>
    <w:rsid w:val="001913CC"/>
    <w:rsid w:val="001918B3"/>
    <w:rsid w:val="00191DD5"/>
    <w:rsid w:val="001920A6"/>
    <w:rsid w:val="00192935"/>
    <w:rsid w:val="00192A39"/>
    <w:rsid w:val="00193D8B"/>
    <w:rsid w:val="00194235"/>
    <w:rsid w:val="001946CB"/>
    <w:rsid w:val="00194F81"/>
    <w:rsid w:val="00194F99"/>
    <w:rsid w:val="0019507F"/>
    <w:rsid w:val="001952B4"/>
    <w:rsid w:val="00196439"/>
    <w:rsid w:val="00196874"/>
    <w:rsid w:val="00196D60"/>
    <w:rsid w:val="00196E01"/>
    <w:rsid w:val="00197482"/>
    <w:rsid w:val="0019751B"/>
    <w:rsid w:val="001978DA"/>
    <w:rsid w:val="00197E94"/>
    <w:rsid w:val="001A0106"/>
    <w:rsid w:val="001A010B"/>
    <w:rsid w:val="001A1128"/>
    <w:rsid w:val="001A1555"/>
    <w:rsid w:val="001A1B4E"/>
    <w:rsid w:val="001A1D9E"/>
    <w:rsid w:val="001A1E09"/>
    <w:rsid w:val="001A2BF9"/>
    <w:rsid w:val="001A2C18"/>
    <w:rsid w:val="001A30E6"/>
    <w:rsid w:val="001A329C"/>
    <w:rsid w:val="001A32AA"/>
    <w:rsid w:val="001A368B"/>
    <w:rsid w:val="001A39CB"/>
    <w:rsid w:val="001A3BBF"/>
    <w:rsid w:val="001A452F"/>
    <w:rsid w:val="001A4C14"/>
    <w:rsid w:val="001A521B"/>
    <w:rsid w:val="001A53DE"/>
    <w:rsid w:val="001A5594"/>
    <w:rsid w:val="001A55B1"/>
    <w:rsid w:val="001A5B60"/>
    <w:rsid w:val="001A5F61"/>
    <w:rsid w:val="001A60FA"/>
    <w:rsid w:val="001A6136"/>
    <w:rsid w:val="001A6DCC"/>
    <w:rsid w:val="001A73FC"/>
    <w:rsid w:val="001A7493"/>
    <w:rsid w:val="001A762D"/>
    <w:rsid w:val="001A77BC"/>
    <w:rsid w:val="001B027D"/>
    <w:rsid w:val="001B0299"/>
    <w:rsid w:val="001B042A"/>
    <w:rsid w:val="001B0AED"/>
    <w:rsid w:val="001B0B8A"/>
    <w:rsid w:val="001B0FAB"/>
    <w:rsid w:val="001B105D"/>
    <w:rsid w:val="001B1546"/>
    <w:rsid w:val="001B159B"/>
    <w:rsid w:val="001B1620"/>
    <w:rsid w:val="001B18A7"/>
    <w:rsid w:val="001B1AEA"/>
    <w:rsid w:val="001B1B3A"/>
    <w:rsid w:val="001B1EC7"/>
    <w:rsid w:val="001B1F72"/>
    <w:rsid w:val="001B20C9"/>
    <w:rsid w:val="001B2619"/>
    <w:rsid w:val="001B27CF"/>
    <w:rsid w:val="001B2E20"/>
    <w:rsid w:val="001B3634"/>
    <w:rsid w:val="001B36F8"/>
    <w:rsid w:val="001B5DFF"/>
    <w:rsid w:val="001B6035"/>
    <w:rsid w:val="001B7051"/>
    <w:rsid w:val="001B71F9"/>
    <w:rsid w:val="001B76AD"/>
    <w:rsid w:val="001B7868"/>
    <w:rsid w:val="001B7AF9"/>
    <w:rsid w:val="001C0269"/>
    <w:rsid w:val="001C099B"/>
    <w:rsid w:val="001C1169"/>
    <w:rsid w:val="001C1259"/>
    <w:rsid w:val="001C12D5"/>
    <w:rsid w:val="001C1692"/>
    <w:rsid w:val="001C1860"/>
    <w:rsid w:val="001C1C86"/>
    <w:rsid w:val="001C25F3"/>
    <w:rsid w:val="001C4916"/>
    <w:rsid w:val="001C51D2"/>
    <w:rsid w:val="001C5D02"/>
    <w:rsid w:val="001C5E50"/>
    <w:rsid w:val="001C61E5"/>
    <w:rsid w:val="001C6E8E"/>
    <w:rsid w:val="001C6F21"/>
    <w:rsid w:val="001C7048"/>
    <w:rsid w:val="001C72A0"/>
    <w:rsid w:val="001C72CC"/>
    <w:rsid w:val="001C7607"/>
    <w:rsid w:val="001D0226"/>
    <w:rsid w:val="001D0240"/>
    <w:rsid w:val="001D0463"/>
    <w:rsid w:val="001D05E9"/>
    <w:rsid w:val="001D0930"/>
    <w:rsid w:val="001D0B60"/>
    <w:rsid w:val="001D119A"/>
    <w:rsid w:val="001D1850"/>
    <w:rsid w:val="001D1DA6"/>
    <w:rsid w:val="001D2092"/>
    <w:rsid w:val="001D30C1"/>
    <w:rsid w:val="001D3414"/>
    <w:rsid w:val="001D3780"/>
    <w:rsid w:val="001D3DB8"/>
    <w:rsid w:val="001D4173"/>
    <w:rsid w:val="001D4635"/>
    <w:rsid w:val="001D50F0"/>
    <w:rsid w:val="001D5142"/>
    <w:rsid w:val="001D52EB"/>
    <w:rsid w:val="001D5319"/>
    <w:rsid w:val="001D53D7"/>
    <w:rsid w:val="001D6EBB"/>
    <w:rsid w:val="001D7D88"/>
    <w:rsid w:val="001E008E"/>
    <w:rsid w:val="001E08D6"/>
    <w:rsid w:val="001E0B5B"/>
    <w:rsid w:val="001E1134"/>
    <w:rsid w:val="001E1824"/>
    <w:rsid w:val="001E1A0C"/>
    <w:rsid w:val="001E21B3"/>
    <w:rsid w:val="001E2614"/>
    <w:rsid w:val="001E2BDC"/>
    <w:rsid w:val="001E2F75"/>
    <w:rsid w:val="001E3751"/>
    <w:rsid w:val="001E3BA7"/>
    <w:rsid w:val="001E578D"/>
    <w:rsid w:val="001E5793"/>
    <w:rsid w:val="001E5F3E"/>
    <w:rsid w:val="001E5FA2"/>
    <w:rsid w:val="001E6750"/>
    <w:rsid w:val="001E683E"/>
    <w:rsid w:val="001E796D"/>
    <w:rsid w:val="001E7B95"/>
    <w:rsid w:val="001E7EFE"/>
    <w:rsid w:val="001F0CA7"/>
    <w:rsid w:val="001F0F79"/>
    <w:rsid w:val="001F1B8D"/>
    <w:rsid w:val="001F29F8"/>
    <w:rsid w:val="001F2A19"/>
    <w:rsid w:val="001F2E0B"/>
    <w:rsid w:val="001F382D"/>
    <w:rsid w:val="001F48BD"/>
    <w:rsid w:val="001F4DDF"/>
    <w:rsid w:val="001F4F31"/>
    <w:rsid w:val="001F507C"/>
    <w:rsid w:val="001F57B7"/>
    <w:rsid w:val="001F5AE9"/>
    <w:rsid w:val="001F5C60"/>
    <w:rsid w:val="001F5D84"/>
    <w:rsid w:val="001F5DD2"/>
    <w:rsid w:val="001F5E1A"/>
    <w:rsid w:val="001F65DD"/>
    <w:rsid w:val="001F6637"/>
    <w:rsid w:val="001F70E2"/>
    <w:rsid w:val="001F71D5"/>
    <w:rsid w:val="001F76DD"/>
    <w:rsid w:val="001F7EC8"/>
    <w:rsid w:val="002002B9"/>
    <w:rsid w:val="00200D95"/>
    <w:rsid w:val="00201D5D"/>
    <w:rsid w:val="00201EB3"/>
    <w:rsid w:val="00202B5E"/>
    <w:rsid w:val="002033AA"/>
    <w:rsid w:val="00204024"/>
    <w:rsid w:val="00204064"/>
    <w:rsid w:val="0020504B"/>
    <w:rsid w:val="0020566E"/>
    <w:rsid w:val="00205ABE"/>
    <w:rsid w:val="00205ED3"/>
    <w:rsid w:val="00206239"/>
    <w:rsid w:val="002064C6"/>
    <w:rsid w:val="002075F1"/>
    <w:rsid w:val="00207A24"/>
    <w:rsid w:val="00207DD8"/>
    <w:rsid w:val="0021012D"/>
    <w:rsid w:val="0021022D"/>
    <w:rsid w:val="00210BBD"/>
    <w:rsid w:val="00210E64"/>
    <w:rsid w:val="0021101B"/>
    <w:rsid w:val="002114F3"/>
    <w:rsid w:val="00212489"/>
    <w:rsid w:val="0021283A"/>
    <w:rsid w:val="00212947"/>
    <w:rsid w:val="00212CB8"/>
    <w:rsid w:val="00213424"/>
    <w:rsid w:val="00213512"/>
    <w:rsid w:val="00213DA4"/>
    <w:rsid w:val="002148BC"/>
    <w:rsid w:val="00214DFC"/>
    <w:rsid w:val="002152D5"/>
    <w:rsid w:val="002154AB"/>
    <w:rsid w:val="002157D7"/>
    <w:rsid w:val="002160B9"/>
    <w:rsid w:val="002162EC"/>
    <w:rsid w:val="002162F8"/>
    <w:rsid w:val="00216F87"/>
    <w:rsid w:val="00217A4F"/>
    <w:rsid w:val="00217C09"/>
    <w:rsid w:val="00217C14"/>
    <w:rsid w:val="00217E14"/>
    <w:rsid w:val="0022013A"/>
    <w:rsid w:val="002205BD"/>
    <w:rsid w:val="00220AAF"/>
    <w:rsid w:val="0022227E"/>
    <w:rsid w:val="002231E7"/>
    <w:rsid w:val="00223432"/>
    <w:rsid w:val="002238EB"/>
    <w:rsid w:val="002259FF"/>
    <w:rsid w:val="00225E24"/>
    <w:rsid w:val="0022619C"/>
    <w:rsid w:val="002261C8"/>
    <w:rsid w:val="002262D6"/>
    <w:rsid w:val="00226A1F"/>
    <w:rsid w:val="00226A9C"/>
    <w:rsid w:val="00226DFF"/>
    <w:rsid w:val="0022712F"/>
    <w:rsid w:val="00227EA1"/>
    <w:rsid w:val="00230049"/>
    <w:rsid w:val="00230057"/>
    <w:rsid w:val="00230D0D"/>
    <w:rsid w:val="002311F9"/>
    <w:rsid w:val="00231255"/>
    <w:rsid w:val="0023133F"/>
    <w:rsid w:val="00232120"/>
    <w:rsid w:val="00232600"/>
    <w:rsid w:val="002326FE"/>
    <w:rsid w:val="00232A53"/>
    <w:rsid w:val="00232ABD"/>
    <w:rsid w:val="00232E9A"/>
    <w:rsid w:val="00232FA1"/>
    <w:rsid w:val="002331A3"/>
    <w:rsid w:val="00233DFF"/>
    <w:rsid w:val="00234B9A"/>
    <w:rsid w:val="00234D62"/>
    <w:rsid w:val="00234DCB"/>
    <w:rsid w:val="00234E07"/>
    <w:rsid w:val="0023506C"/>
    <w:rsid w:val="00235242"/>
    <w:rsid w:val="002353AF"/>
    <w:rsid w:val="002355C5"/>
    <w:rsid w:val="00235AC4"/>
    <w:rsid w:val="00235FDB"/>
    <w:rsid w:val="00236076"/>
    <w:rsid w:val="00236846"/>
    <w:rsid w:val="00236E84"/>
    <w:rsid w:val="002371CA"/>
    <w:rsid w:val="002407DF"/>
    <w:rsid w:val="00241466"/>
    <w:rsid w:val="00241475"/>
    <w:rsid w:val="00241689"/>
    <w:rsid w:val="002418AF"/>
    <w:rsid w:val="00241A5F"/>
    <w:rsid w:val="002423AC"/>
    <w:rsid w:val="002424FF"/>
    <w:rsid w:val="00242860"/>
    <w:rsid w:val="00242ACD"/>
    <w:rsid w:val="00242B6A"/>
    <w:rsid w:val="0024375B"/>
    <w:rsid w:val="00244189"/>
    <w:rsid w:val="002442C7"/>
    <w:rsid w:val="002447B8"/>
    <w:rsid w:val="00244F6A"/>
    <w:rsid w:val="00244FFA"/>
    <w:rsid w:val="00245257"/>
    <w:rsid w:val="00245C87"/>
    <w:rsid w:val="00245D5E"/>
    <w:rsid w:val="00245F3F"/>
    <w:rsid w:val="00246DA2"/>
    <w:rsid w:val="00247081"/>
    <w:rsid w:val="0024724F"/>
    <w:rsid w:val="002477E0"/>
    <w:rsid w:val="002500D0"/>
    <w:rsid w:val="00250197"/>
    <w:rsid w:val="00250C5E"/>
    <w:rsid w:val="00252106"/>
    <w:rsid w:val="002524B3"/>
    <w:rsid w:val="00252503"/>
    <w:rsid w:val="0025313B"/>
    <w:rsid w:val="002531EC"/>
    <w:rsid w:val="00253522"/>
    <w:rsid w:val="00253577"/>
    <w:rsid w:val="00254B59"/>
    <w:rsid w:val="00254BE4"/>
    <w:rsid w:val="00254F67"/>
    <w:rsid w:val="00255349"/>
    <w:rsid w:val="00255F0A"/>
    <w:rsid w:val="00256852"/>
    <w:rsid w:val="00256978"/>
    <w:rsid w:val="00256BFC"/>
    <w:rsid w:val="00257C2A"/>
    <w:rsid w:val="00260902"/>
    <w:rsid w:val="0026182C"/>
    <w:rsid w:val="00261E7C"/>
    <w:rsid w:val="00262295"/>
    <w:rsid w:val="0026263E"/>
    <w:rsid w:val="0026264B"/>
    <w:rsid w:val="00262B18"/>
    <w:rsid w:val="00262FFA"/>
    <w:rsid w:val="0026318F"/>
    <w:rsid w:val="0026353A"/>
    <w:rsid w:val="0026381F"/>
    <w:rsid w:val="00263E51"/>
    <w:rsid w:val="0026437A"/>
    <w:rsid w:val="00264BDF"/>
    <w:rsid w:val="00264D45"/>
    <w:rsid w:val="002658D2"/>
    <w:rsid w:val="0026616B"/>
    <w:rsid w:val="00267394"/>
    <w:rsid w:val="002675AA"/>
    <w:rsid w:val="00267EDF"/>
    <w:rsid w:val="00270AAD"/>
    <w:rsid w:val="00270C43"/>
    <w:rsid w:val="0027104E"/>
    <w:rsid w:val="00271AE5"/>
    <w:rsid w:val="0027200A"/>
    <w:rsid w:val="00273872"/>
    <w:rsid w:val="002738DB"/>
    <w:rsid w:val="002742EE"/>
    <w:rsid w:val="00274B64"/>
    <w:rsid w:val="00274D86"/>
    <w:rsid w:val="00274D8B"/>
    <w:rsid w:val="002754BB"/>
    <w:rsid w:val="0027593A"/>
    <w:rsid w:val="00275989"/>
    <w:rsid w:val="00276461"/>
    <w:rsid w:val="002764AA"/>
    <w:rsid w:val="00276556"/>
    <w:rsid w:val="00276712"/>
    <w:rsid w:val="00276C7B"/>
    <w:rsid w:val="00276E88"/>
    <w:rsid w:val="00277712"/>
    <w:rsid w:val="00277DA5"/>
    <w:rsid w:val="00277DE8"/>
    <w:rsid w:val="002803AF"/>
    <w:rsid w:val="002804CE"/>
    <w:rsid w:val="002806FF"/>
    <w:rsid w:val="002808CA"/>
    <w:rsid w:val="00280A84"/>
    <w:rsid w:val="00280AE7"/>
    <w:rsid w:val="0028155C"/>
    <w:rsid w:val="002825F3"/>
    <w:rsid w:val="0028308B"/>
    <w:rsid w:val="0028398A"/>
    <w:rsid w:val="0028552C"/>
    <w:rsid w:val="00285E74"/>
    <w:rsid w:val="0028697C"/>
    <w:rsid w:val="00287AD9"/>
    <w:rsid w:val="00287B8D"/>
    <w:rsid w:val="00287D8B"/>
    <w:rsid w:val="00291178"/>
    <w:rsid w:val="00291312"/>
    <w:rsid w:val="00291786"/>
    <w:rsid w:val="00291891"/>
    <w:rsid w:val="00291A64"/>
    <w:rsid w:val="00291A65"/>
    <w:rsid w:val="00291AF5"/>
    <w:rsid w:val="00291DE9"/>
    <w:rsid w:val="00291FB6"/>
    <w:rsid w:val="00292507"/>
    <w:rsid w:val="00292A1A"/>
    <w:rsid w:val="00292BB1"/>
    <w:rsid w:val="00292F3C"/>
    <w:rsid w:val="002936FD"/>
    <w:rsid w:val="0029388D"/>
    <w:rsid w:val="002942C1"/>
    <w:rsid w:val="00294D80"/>
    <w:rsid w:val="00295ADE"/>
    <w:rsid w:val="00296955"/>
    <w:rsid w:val="002969F6"/>
    <w:rsid w:val="00296AD9"/>
    <w:rsid w:val="002A0742"/>
    <w:rsid w:val="002A141C"/>
    <w:rsid w:val="002A1937"/>
    <w:rsid w:val="002A1C8B"/>
    <w:rsid w:val="002A25ED"/>
    <w:rsid w:val="002A301D"/>
    <w:rsid w:val="002A30DB"/>
    <w:rsid w:val="002A3D84"/>
    <w:rsid w:val="002A3F7C"/>
    <w:rsid w:val="002A4182"/>
    <w:rsid w:val="002A4961"/>
    <w:rsid w:val="002A4D1D"/>
    <w:rsid w:val="002A4D50"/>
    <w:rsid w:val="002A51AF"/>
    <w:rsid w:val="002A5A40"/>
    <w:rsid w:val="002A5C4F"/>
    <w:rsid w:val="002A6A90"/>
    <w:rsid w:val="002A6DEE"/>
    <w:rsid w:val="002A7702"/>
    <w:rsid w:val="002A7B65"/>
    <w:rsid w:val="002A7BF4"/>
    <w:rsid w:val="002A7DB0"/>
    <w:rsid w:val="002A7FA1"/>
    <w:rsid w:val="002B09E4"/>
    <w:rsid w:val="002B0A60"/>
    <w:rsid w:val="002B0F6D"/>
    <w:rsid w:val="002B13C8"/>
    <w:rsid w:val="002B154C"/>
    <w:rsid w:val="002B15F9"/>
    <w:rsid w:val="002B1688"/>
    <w:rsid w:val="002B1A3D"/>
    <w:rsid w:val="002B1D2F"/>
    <w:rsid w:val="002B1F45"/>
    <w:rsid w:val="002B2028"/>
    <w:rsid w:val="002B2239"/>
    <w:rsid w:val="002B29E2"/>
    <w:rsid w:val="002B2E5B"/>
    <w:rsid w:val="002B2E77"/>
    <w:rsid w:val="002B2E82"/>
    <w:rsid w:val="002B302D"/>
    <w:rsid w:val="002B3176"/>
    <w:rsid w:val="002B329E"/>
    <w:rsid w:val="002B340E"/>
    <w:rsid w:val="002B3E63"/>
    <w:rsid w:val="002B42EB"/>
    <w:rsid w:val="002B5049"/>
    <w:rsid w:val="002B51AC"/>
    <w:rsid w:val="002B5234"/>
    <w:rsid w:val="002B57F0"/>
    <w:rsid w:val="002B5D99"/>
    <w:rsid w:val="002B5FDC"/>
    <w:rsid w:val="002B6F42"/>
    <w:rsid w:val="002B79DB"/>
    <w:rsid w:val="002B7FE7"/>
    <w:rsid w:val="002C0244"/>
    <w:rsid w:val="002C07E8"/>
    <w:rsid w:val="002C0837"/>
    <w:rsid w:val="002C140D"/>
    <w:rsid w:val="002C1579"/>
    <w:rsid w:val="002C1AA9"/>
    <w:rsid w:val="002C2932"/>
    <w:rsid w:val="002C343D"/>
    <w:rsid w:val="002C3466"/>
    <w:rsid w:val="002C3543"/>
    <w:rsid w:val="002C3D2F"/>
    <w:rsid w:val="002C467F"/>
    <w:rsid w:val="002C481C"/>
    <w:rsid w:val="002C488C"/>
    <w:rsid w:val="002C4DBD"/>
    <w:rsid w:val="002C5394"/>
    <w:rsid w:val="002C559B"/>
    <w:rsid w:val="002C569A"/>
    <w:rsid w:val="002C59C3"/>
    <w:rsid w:val="002C5F9F"/>
    <w:rsid w:val="002C622D"/>
    <w:rsid w:val="002C693B"/>
    <w:rsid w:val="002D02CF"/>
    <w:rsid w:val="002D0809"/>
    <w:rsid w:val="002D0EEA"/>
    <w:rsid w:val="002D1114"/>
    <w:rsid w:val="002D1486"/>
    <w:rsid w:val="002D193A"/>
    <w:rsid w:val="002D202F"/>
    <w:rsid w:val="002D20C0"/>
    <w:rsid w:val="002D215F"/>
    <w:rsid w:val="002D2359"/>
    <w:rsid w:val="002D2749"/>
    <w:rsid w:val="002D2B2F"/>
    <w:rsid w:val="002D2FB1"/>
    <w:rsid w:val="002D31F0"/>
    <w:rsid w:val="002D4389"/>
    <w:rsid w:val="002D43BB"/>
    <w:rsid w:val="002D43C9"/>
    <w:rsid w:val="002D54A1"/>
    <w:rsid w:val="002D5A98"/>
    <w:rsid w:val="002D70EA"/>
    <w:rsid w:val="002D7182"/>
    <w:rsid w:val="002D786A"/>
    <w:rsid w:val="002D79FA"/>
    <w:rsid w:val="002E0ABA"/>
    <w:rsid w:val="002E0D23"/>
    <w:rsid w:val="002E1BA0"/>
    <w:rsid w:val="002E20C2"/>
    <w:rsid w:val="002E213A"/>
    <w:rsid w:val="002E27C8"/>
    <w:rsid w:val="002E2C16"/>
    <w:rsid w:val="002E2DCA"/>
    <w:rsid w:val="002E3345"/>
    <w:rsid w:val="002E3348"/>
    <w:rsid w:val="002E35D3"/>
    <w:rsid w:val="002E402B"/>
    <w:rsid w:val="002E41F0"/>
    <w:rsid w:val="002E4269"/>
    <w:rsid w:val="002E43BB"/>
    <w:rsid w:val="002E47BB"/>
    <w:rsid w:val="002E4B1E"/>
    <w:rsid w:val="002E4E9B"/>
    <w:rsid w:val="002E4FBB"/>
    <w:rsid w:val="002E5070"/>
    <w:rsid w:val="002E521A"/>
    <w:rsid w:val="002E68B2"/>
    <w:rsid w:val="002E6C83"/>
    <w:rsid w:val="002E732E"/>
    <w:rsid w:val="002E7C38"/>
    <w:rsid w:val="002F025E"/>
    <w:rsid w:val="002F10FD"/>
    <w:rsid w:val="002F131D"/>
    <w:rsid w:val="002F1643"/>
    <w:rsid w:val="002F1A2E"/>
    <w:rsid w:val="002F22C8"/>
    <w:rsid w:val="002F2599"/>
    <w:rsid w:val="002F309F"/>
    <w:rsid w:val="002F43B2"/>
    <w:rsid w:val="002F47EA"/>
    <w:rsid w:val="002F5D88"/>
    <w:rsid w:val="002F6ADC"/>
    <w:rsid w:val="002F74B0"/>
    <w:rsid w:val="002F7542"/>
    <w:rsid w:val="002F7B54"/>
    <w:rsid w:val="002F7D7F"/>
    <w:rsid w:val="002FE87E"/>
    <w:rsid w:val="00300CD1"/>
    <w:rsid w:val="00301143"/>
    <w:rsid w:val="00302B71"/>
    <w:rsid w:val="00302BE9"/>
    <w:rsid w:val="00303633"/>
    <w:rsid w:val="00304306"/>
    <w:rsid w:val="00304B96"/>
    <w:rsid w:val="003056E4"/>
    <w:rsid w:val="0030573B"/>
    <w:rsid w:val="00307BAE"/>
    <w:rsid w:val="003102DE"/>
    <w:rsid w:val="003104E7"/>
    <w:rsid w:val="003109B0"/>
    <w:rsid w:val="00310A07"/>
    <w:rsid w:val="00310C18"/>
    <w:rsid w:val="00310CB8"/>
    <w:rsid w:val="0031249D"/>
    <w:rsid w:val="00313BFB"/>
    <w:rsid w:val="00314925"/>
    <w:rsid w:val="0031498D"/>
    <w:rsid w:val="00314B41"/>
    <w:rsid w:val="003159D0"/>
    <w:rsid w:val="00315EC2"/>
    <w:rsid w:val="00316C77"/>
    <w:rsid w:val="003175FA"/>
    <w:rsid w:val="00317F7A"/>
    <w:rsid w:val="0032086E"/>
    <w:rsid w:val="00320A33"/>
    <w:rsid w:val="00320EF9"/>
    <w:rsid w:val="003213FA"/>
    <w:rsid w:val="003214D1"/>
    <w:rsid w:val="003216E0"/>
    <w:rsid w:val="00321A89"/>
    <w:rsid w:val="003221CF"/>
    <w:rsid w:val="003225F3"/>
    <w:rsid w:val="0032279A"/>
    <w:rsid w:val="00322E71"/>
    <w:rsid w:val="003232FA"/>
    <w:rsid w:val="00323D61"/>
    <w:rsid w:val="00324072"/>
    <w:rsid w:val="00325595"/>
    <w:rsid w:val="00325AAE"/>
    <w:rsid w:val="00325FD4"/>
    <w:rsid w:val="003267A3"/>
    <w:rsid w:val="003268C2"/>
    <w:rsid w:val="00326C1E"/>
    <w:rsid w:val="0033083B"/>
    <w:rsid w:val="00330C5C"/>
    <w:rsid w:val="00331727"/>
    <w:rsid w:val="003317D3"/>
    <w:rsid w:val="003318B7"/>
    <w:rsid w:val="00331961"/>
    <w:rsid w:val="00331E5B"/>
    <w:rsid w:val="00333339"/>
    <w:rsid w:val="003333C2"/>
    <w:rsid w:val="003339DF"/>
    <w:rsid w:val="00333A78"/>
    <w:rsid w:val="00333CDE"/>
    <w:rsid w:val="00333E25"/>
    <w:rsid w:val="0033445A"/>
    <w:rsid w:val="00334683"/>
    <w:rsid w:val="00334A00"/>
    <w:rsid w:val="00334AA9"/>
    <w:rsid w:val="00334C54"/>
    <w:rsid w:val="0033504E"/>
    <w:rsid w:val="00335708"/>
    <w:rsid w:val="003359D4"/>
    <w:rsid w:val="00335AD3"/>
    <w:rsid w:val="00335B45"/>
    <w:rsid w:val="00335CDD"/>
    <w:rsid w:val="00336023"/>
    <w:rsid w:val="003362EB"/>
    <w:rsid w:val="0033638B"/>
    <w:rsid w:val="00336610"/>
    <w:rsid w:val="00336DA5"/>
    <w:rsid w:val="0033704C"/>
    <w:rsid w:val="003372E5"/>
    <w:rsid w:val="00337CAF"/>
    <w:rsid w:val="003404DE"/>
    <w:rsid w:val="00340D26"/>
    <w:rsid w:val="003415ED"/>
    <w:rsid w:val="00341E1D"/>
    <w:rsid w:val="00343629"/>
    <w:rsid w:val="00343786"/>
    <w:rsid w:val="0034407E"/>
    <w:rsid w:val="0034431B"/>
    <w:rsid w:val="00344C71"/>
    <w:rsid w:val="00344E2B"/>
    <w:rsid w:val="00345317"/>
    <w:rsid w:val="003458E5"/>
    <w:rsid w:val="003465D1"/>
    <w:rsid w:val="0034681F"/>
    <w:rsid w:val="003473C4"/>
    <w:rsid w:val="00350008"/>
    <w:rsid w:val="003502DB"/>
    <w:rsid w:val="003504B4"/>
    <w:rsid w:val="003504C4"/>
    <w:rsid w:val="00350D2C"/>
    <w:rsid w:val="0035144B"/>
    <w:rsid w:val="003516D7"/>
    <w:rsid w:val="00352816"/>
    <w:rsid w:val="00352D9A"/>
    <w:rsid w:val="00353858"/>
    <w:rsid w:val="0035424A"/>
    <w:rsid w:val="003543EE"/>
    <w:rsid w:val="003548A9"/>
    <w:rsid w:val="00354A62"/>
    <w:rsid w:val="00354F06"/>
    <w:rsid w:val="00355044"/>
    <w:rsid w:val="0035544B"/>
    <w:rsid w:val="00355670"/>
    <w:rsid w:val="00355ABE"/>
    <w:rsid w:val="00356B8B"/>
    <w:rsid w:val="00356BE8"/>
    <w:rsid w:val="00356D65"/>
    <w:rsid w:val="00356E9F"/>
    <w:rsid w:val="0036062B"/>
    <w:rsid w:val="0036183A"/>
    <w:rsid w:val="003619D0"/>
    <w:rsid w:val="00362BC7"/>
    <w:rsid w:val="00362BC8"/>
    <w:rsid w:val="00362F3B"/>
    <w:rsid w:val="003646A0"/>
    <w:rsid w:val="003648C6"/>
    <w:rsid w:val="0036496B"/>
    <w:rsid w:val="003656F4"/>
    <w:rsid w:val="00365D28"/>
    <w:rsid w:val="00370D4F"/>
    <w:rsid w:val="0037248D"/>
    <w:rsid w:val="003724A0"/>
    <w:rsid w:val="003728B7"/>
    <w:rsid w:val="00374FC9"/>
    <w:rsid w:val="0037558A"/>
    <w:rsid w:val="00375637"/>
    <w:rsid w:val="0037613E"/>
    <w:rsid w:val="00376530"/>
    <w:rsid w:val="003775B8"/>
    <w:rsid w:val="00377613"/>
    <w:rsid w:val="003778DE"/>
    <w:rsid w:val="00377958"/>
    <w:rsid w:val="00380B18"/>
    <w:rsid w:val="00380E4E"/>
    <w:rsid w:val="00381C97"/>
    <w:rsid w:val="00381E38"/>
    <w:rsid w:val="00382105"/>
    <w:rsid w:val="00382AD4"/>
    <w:rsid w:val="00382C3B"/>
    <w:rsid w:val="0038329C"/>
    <w:rsid w:val="0038341C"/>
    <w:rsid w:val="0038354F"/>
    <w:rsid w:val="00383783"/>
    <w:rsid w:val="00383B19"/>
    <w:rsid w:val="00383DDE"/>
    <w:rsid w:val="00384626"/>
    <w:rsid w:val="00384939"/>
    <w:rsid w:val="00384AC5"/>
    <w:rsid w:val="00384C72"/>
    <w:rsid w:val="003854FC"/>
    <w:rsid w:val="003855CD"/>
    <w:rsid w:val="00385E77"/>
    <w:rsid w:val="00385F76"/>
    <w:rsid w:val="003860EC"/>
    <w:rsid w:val="00386325"/>
    <w:rsid w:val="00386AE9"/>
    <w:rsid w:val="00386CE1"/>
    <w:rsid w:val="00386F50"/>
    <w:rsid w:val="00387099"/>
    <w:rsid w:val="003872BA"/>
    <w:rsid w:val="003902E3"/>
    <w:rsid w:val="003907A8"/>
    <w:rsid w:val="00391566"/>
    <w:rsid w:val="003915AF"/>
    <w:rsid w:val="0039177B"/>
    <w:rsid w:val="00392322"/>
    <w:rsid w:val="00392819"/>
    <w:rsid w:val="00393B41"/>
    <w:rsid w:val="00393B9A"/>
    <w:rsid w:val="00394370"/>
    <w:rsid w:val="00395247"/>
    <w:rsid w:val="00395AD2"/>
    <w:rsid w:val="00395F50"/>
    <w:rsid w:val="003964A4"/>
    <w:rsid w:val="003966BA"/>
    <w:rsid w:val="003968C8"/>
    <w:rsid w:val="00396D35"/>
    <w:rsid w:val="003973D6"/>
    <w:rsid w:val="00397D63"/>
    <w:rsid w:val="003A012C"/>
    <w:rsid w:val="003A0131"/>
    <w:rsid w:val="003A022A"/>
    <w:rsid w:val="003A09D6"/>
    <w:rsid w:val="003A1BD6"/>
    <w:rsid w:val="003A2310"/>
    <w:rsid w:val="003A284C"/>
    <w:rsid w:val="003A2884"/>
    <w:rsid w:val="003A42D0"/>
    <w:rsid w:val="003A65C8"/>
    <w:rsid w:val="003A74E4"/>
    <w:rsid w:val="003A7A10"/>
    <w:rsid w:val="003A7C7C"/>
    <w:rsid w:val="003B0086"/>
    <w:rsid w:val="003B0A9A"/>
    <w:rsid w:val="003B0C1E"/>
    <w:rsid w:val="003B0F05"/>
    <w:rsid w:val="003B1145"/>
    <w:rsid w:val="003B1196"/>
    <w:rsid w:val="003B1F3F"/>
    <w:rsid w:val="003B25AC"/>
    <w:rsid w:val="003B2837"/>
    <w:rsid w:val="003B2922"/>
    <w:rsid w:val="003B2AA9"/>
    <w:rsid w:val="003B3682"/>
    <w:rsid w:val="003B3B1E"/>
    <w:rsid w:val="003B4098"/>
    <w:rsid w:val="003B418F"/>
    <w:rsid w:val="003B467C"/>
    <w:rsid w:val="003B4E31"/>
    <w:rsid w:val="003B53FC"/>
    <w:rsid w:val="003B5465"/>
    <w:rsid w:val="003B581A"/>
    <w:rsid w:val="003B59F7"/>
    <w:rsid w:val="003B664D"/>
    <w:rsid w:val="003B676A"/>
    <w:rsid w:val="003B7765"/>
    <w:rsid w:val="003C0419"/>
    <w:rsid w:val="003C0B13"/>
    <w:rsid w:val="003C130D"/>
    <w:rsid w:val="003C18E9"/>
    <w:rsid w:val="003C1A82"/>
    <w:rsid w:val="003C1B27"/>
    <w:rsid w:val="003C1DE2"/>
    <w:rsid w:val="003C24D0"/>
    <w:rsid w:val="003C2D50"/>
    <w:rsid w:val="003C45CD"/>
    <w:rsid w:val="003C490D"/>
    <w:rsid w:val="003C4F93"/>
    <w:rsid w:val="003C5465"/>
    <w:rsid w:val="003C58CC"/>
    <w:rsid w:val="003C5BD8"/>
    <w:rsid w:val="003C6407"/>
    <w:rsid w:val="003C6493"/>
    <w:rsid w:val="003C6977"/>
    <w:rsid w:val="003C6CBF"/>
    <w:rsid w:val="003C6CD0"/>
    <w:rsid w:val="003C6FD4"/>
    <w:rsid w:val="003C700E"/>
    <w:rsid w:val="003C768B"/>
    <w:rsid w:val="003C77AD"/>
    <w:rsid w:val="003C7BF5"/>
    <w:rsid w:val="003C7DA0"/>
    <w:rsid w:val="003D0CB1"/>
    <w:rsid w:val="003D11EB"/>
    <w:rsid w:val="003D12BD"/>
    <w:rsid w:val="003D141D"/>
    <w:rsid w:val="003D1565"/>
    <w:rsid w:val="003D15BE"/>
    <w:rsid w:val="003D16B9"/>
    <w:rsid w:val="003D1A49"/>
    <w:rsid w:val="003D1B4C"/>
    <w:rsid w:val="003D1E65"/>
    <w:rsid w:val="003D248A"/>
    <w:rsid w:val="003D2947"/>
    <w:rsid w:val="003D2DBF"/>
    <w:rsid w:val="003D31F5"/>
    <w:rsid w:val="003D32B6"/>
    <w:rsid w:val="003D3975"/>
    <w:rsid w:val="003D3E7D"/>
    <w:rsid w:val="003D51EC"/>
    <w:rsid w:val="003D584C"/>
    <w:rsid w:val="003D5AFB"/>
    <w:rsid w:val="003D5C6F"/>
    <w:rsid w:val="003D66A5"/>
    <w:rsid w:val="003D78FD"/>
    <w:rsid w:val="003D7FC5"/>
    <w:rsid w:val="003E0191"/>
    <w:rsid w:val="003E03A8"/>
    <w:rsid w:val="003E09E2"/>
    <w:rsid w:val="003E0A05"/>
    <w:rsid w:val="003E0DAF"/>
    <w:rsid w:val="003E0F48"/>
    <w:rsid w:val="003E14C5"/>
    <w:rsid w:val="003E14E1"/>
    <w:rsid w:val="003E17AD"/>
    <w:rsid w:val="003E17B3"/>
    <w:rsid w:val="003E17F6"/>
    <w:rsid w:val="003E1EDA"/>
    <w:rsid w:val="003E1F95"/>
    <w:rsid w:val="003E411C"/>
    <w:rsid w:val="003E4EB7"/>
    <w:rsid w:val="003E51D3"/>
    <w:rsid w:val="003E5411"/>
    <w:rsid w:val="003E5D98"/>
    <w:rsid w:val="003E5F38"/>
    <w:rsid w:val="003E6325"/>
    <w:rsid w:val="003E6755"/>
    <w:rsid w:val="003E70DF"/>
    <w:rsid w:val="003E7131"/>
    <w:rsid w:val="003E77C6"/>
    <w:rsid w:val="003F028B"/>
    <w:rsid w:val="003F0A2A"/>
    <w:rsid w:val="003F0BC7"/>
    <w:rsid w:val="003F1061"/>
    <w:rsid w:val="003F14E0"/>
    <w:rsid w:val="003F2172"/>
    <w:rsid w:val="003F365C"/>
    <w:rsid w:val="003F395C"/>
    <w:rsid w:val="003F3AE4"/>
    <w:rsid w:val="003F444C"/>
    <w:rsid w:val="003F47C7"/>
    <w:rsid w:val="003F48CD"/>
    <w:rsid w:val="003F5B8B"/>
    <w:rsid w:val="003F5FBA"/>
    <w:rsid w:val="003F60AF"/>
    <w:rsid w:val="003F6366"/>
    <w:rsid w:val="003F6565"/>
    <w:rsid w:val="003F723E"/>
    <w:rsid w:val="003F749F"/>
    <w:rsid w:val="003F75FE"/>
    <w:rsid w:val="003F7B09"/>
    <w:rsid w:val="00400A2E"/>
    <w:rsid w:val="00400FFF"/>
    <w:rsid w:val="00401326"/>
    <w:rsid w:val="00401653"/>
    <w:rsid w:val="00401AA9"/>
    <w:rsid w:val="00401C9C"/>
    <w:rsid w:val="00401CF2"/>
    <w:rsid w:val="00401FAF"/>
    <w:rsid w:val="004033BF"/>
    <w:rsid w:val="00403568"/>
    <w:rsid w:val="00403BCF"/>
    <w:rsid w:val="00403C2B"/>
    <w:rsid w:val="00403DB2"/>
    <w:rsid w:val="004042ED"/>
    <w:rsid w:val="00404602"/>
    <w:rsid w:val="0040494C"/>
    <w:rsid w:val="00404AFC"/>
    <w:rsid w:val="00404E83"/>
    <w:rsid w:val="00404FFC"/>
    <w:rsid w:val="004053D3"/>
    <w:rsid w:val="004054D3"/>
    <w:rsid w:val="00406510"/>
    <w:rsid w:val="00406792"/>
    <w:rsid w:val="004068A1"/>
    <w:rsid w:val="00406C36"/>
    <w:rsid w:val="0040740D"/>
    <w:rsid w:val="00407923"/>
    <w:rsid w:val="00407A78"/>
    <w:rsid w:val="00407AA7"/>
    <w:rsid w:val="00407D2B"/>
    <w:rsid w:val="004100A1"/>
    <w:rsid w:val="004101CC"/>
    <w:rsid w:val="004105D4"/>
    <w:rsid w:val="0041073C"/>
    <w:rsid w:val="00410A8D"/>
    <w:rsid w:val="00410EAA"/>
    <w:rsid w:val="004110B7"/>
    <w:rsid w:val="004114C1"/>
    <w:rsid w:val="004114FE"/>
    <w:rsid w:val="00411532"/>
    <w:rsid w:val="00411D06"/>
    <w:rsid w:val="00412DD6"/>
    <w:rsid w:val="00412E27"/>
    <w:rsid w:val="00412F02"/>
    <w:rsid w:val="004135E3"/>
    <w:rsid w:val="00413FD8"/>
    <w:rsid w:val="0041454F"/>
    <w:rsid w:val="00414B03"/>
    <w:rsid w:val="0041506D"/>
    <w:rsid w:val="004152CA"/>
    <w:rsid w:val="004155DB"/>
    <w:rsid w:val="00415B73"/>
    <w:rsid w:val="00416611"/>
    <w:rsid w:val="00416B8A"/>
    <w:rsid w:val="00417B79"/>
    <w:rsid w:val="00417DEE"/>
    <w:rsid w:val="00419589"/>
    <w:rsid w:val="00420BF3"/>
    <w:rsid w:val="00421833"/>
    <w:rsid w:val="00421882"/>
    <w:rsid w:val="00421B57"/>
    <w:rsid w:val="00421EF8"/>
    <w:rsid w:val="004221F3"/>
    <w:rsid w:val="004222F4"/>
    <w:rsid w:val="00422612"/>
    <w:rsid w:val="00422EF0"/>
    <w:rsid w:val="00423CEA"/>
    <w:rsid w:val="0042418D"/>
    <w:rsid w:val="0042425F"/>
    <w:rsid w:val="00424B6C"/>
    <w:rsid w:val="00425164"/>
    <w:rsid w:val="00425C37"/>
    <w:rsid w:val="00426325"/>
    <w:rsid w:val="004268EF"/>
    <w:rsid w:val="00426D93"/>
    <w:rsid w:val="00426EA5"/>
    <w:rsid w:val="004272B0"/>
    <w:rsid w:val="00427989"/>
    <w:rsid w:val="00427E2F"/>
    <w:rsid w:val="004300B8"/>
    <w:rsid w:val="0043047E"/>
    <w:rsid w:val="004306A8"/>
    <w:rsid w:val="00430B18"/>
    <w:rsid w:val="00430CC5"/>
    <w:rsid w:val="00430EB1"/>
    <w:rsid w:val="004311A8"/>
    <w:rsid w:val="00431380"/>
    <w:rsid w:val="0043146A"/>
    <w:rsid w:val="00431871"/>
    <w:rsid w:val="004319F0"/>
    <w:rsid w:val="00432AE8"/>
    <w:rsid w:val="00432E4C"/>
    <w:rsid w:val="004333D1"/>
    <w:rsid w:val="00433545"/>
    <w:rsid w:val="004340FB"/>
    <w:rsid w:val="0043436C"/>
    <w:rsid w:val="00434B87"/>
    <w:rsid w:val="00434D8F"/>
    <w:rsid w:val="00434FE6"/>
    <w:rsid w:val="004352A4"/>
    <w:rsid w:val="00435F4E"/>
    <w:rsid w:val="00436066"/>
    <w:rsid w:val="00436176"/>
    <w:rsid w:val="00436E93"/>
    <w:rsid w:val="00436F5D"/>
    <w:rsid w:val="004371B0"/>
    <w:rsid w:val="004374E8"/>
    <w:rsid w:val="00437A45"/>
    <w:rsid w:val="00437AEA"/>
    <w:rsid w:val="004401BE"/>
    <w:rsid w:val="00440303"/>
    <w:rsid w:val="00440548"/>
    <w:rsid w:val="00440BDD"/>
    <w:rsid w:val="00441129"/>
    <w:rsid w:val="00441666"/>
    <w:rsid w:val="004416C4"/>
    <w:rsid w:val="0044171B"/>
    <w:rsid w:val="0044193D"/>
    <w:rsid w:val="00441ABE"/>
    <w:rsid w:val="0044213B"/>
    <w:rsid w:val="004422CE"/>
    <w:rsid w:val="00443496"/>
    <w:rsid w:val="00443AD7"/>
    <w:rsid w:val="00443F9F"/>
    <w:rsid w:val="0044411D"/>
    <w:rsid w:val="0044436F"/>
    <w:rsid w:val="00444AEF"/>
    <w:rsid w:val="0044530B"/>
    <w:rsid w:val="004456A9"/>
    <w:rsid w:val="00445ABF"/>
    <w:rsid w:val="00446569"/>
    <w:rsid w:val="004466BF"/>
    <w:rsid w:val="0044725A"/>
    <w:rsid w:val="00447294"/>
    <w:rsid w:val="00447F05"/>
    <w:rsid w:val="00450641"/>
    <w:rsid w:val="0045103D"/>
    <w:rsid w:val="00451FD8"/>
    <w:rsid w:val="004523F4"/>
    <w:rsid w:val="0045242C"/>
    <w:rsid w:val="00452F88"/>
    <w:rsid w:val="0045312F"/>
    <w:rsid w:val="0045469B"/>
    <w:rsid w:val="004548B4"/>
    <w:rsid w:val="00454B77"/>
    <w:rsid w:val="00454C38"/>
    <w:rsid w:val="00454E86"/>
    <w:rsid w:val="00455039"/>
    <w:rsid w:val="00455233"/>
    <w:rsid w:val="00455285"/>
    <w:rsid w:val="00455781"/>
    <w:rsid w:val="00456299"/>
    <w:rsid w:val="004566ED"/>
    <w:rsid w:val="00456A24"/>
    <w:rsid w:val="00456BD4"/>
    <w:rsid w:val="00457041"/>
    <w:rsid w:val="00457596"/>
    <w:rsid w:val="0045779F"/>
    <w:rsid w:val="00460479"/>
    <w:rsid w:val="00460595"/>
    <w:rsid w:val="004606F9"/>
    <w:rsid w:val="00461019"/>
    <w:rsid w:val="004611E5"/>
    <w:rsid w:val="0046275D"/>
    <w:rsid w:val="00462BE6"/>
    <w:rsid w:val="004632B1"/>
    <w:rsid w:val="00463AAA"/>
    <w:rsid w:val="00464966"/>
    <w:rsid w:val="00464CA3"/>
    <w:rsid w:val="0046551E"/>
    <w:rsid w:val="00465C65"/>
    <w:rsid w:val="00465E7B"/>
    <w:rsid w:val="004662F1"/>
    <w:rsid w:val="00466332"/>
    <w:rsid w:val="004666B1"/>
    <w:rsid w:val="00466AB7"/>
    <w:rsid w:val="0047017C"/>
    <w:rsid w:val="004705D7"/>
    <w:rsid w:val="00470B8F"/>
    <w:rsid w:val="00471AF8"/>
    <w:rsid w:val="00471D67"/>
    <w:rsid w:val="00471E23"/>
    <w:rsid w:val="00471EC7"/>
    <w:rsid w:val="00472672"/>
    <w:rsid w:val="00473674"/>
    <w:rsid w:val="00473A4C"/>
    <w:rsid w:val="00474178"/>
    <w:rsid w:val="00474433"/>
    <w:rsid w:val="00474435"/>
    <w:rsid w:val="0047557A"/>
    <w:rsid w:val="004767B5"/>
    <w:rsid w:val="00476823"/>
    <w:rsid w:val="00476841"/>
    <w:rsid w:val="00476C2A"/>
    <w:rsid w:val="00477208"/>
    <w:rsid w:val="00477997"/>
    <w:rsid w:val="00477A73"/>
    <w:rsid w:val="00480C10"/>
    <w:rsid w:val="004811BF"/>
    <w:rsid w:val="004829FF"/>
    <w:rsid w:val="00482B96"/>
    <w:rsid w:val="00482BA8"/>
    <w:rsid w:val="00483468"/>
    <w:rsid w:val="00483A1C"/>
    <w:rsid w:val="00483DE7"/>
    <w:rsid w:val="004849EF"/>
    <w:rsid w:val="004850F9"/>
    <w:rsid w:val="00485928"/>
    <w:rsid w:val="0048606B"/>
    <w:rsid w:val="00486581"/>
    <w:rsid w:val="00486BCA"/>
    <w:rsid w:val="00486F78"/>
    <w:rsid w:val="00487399"/>
    <w:rsid w:val="00487B8F"/>
    <w:rsid w:val="0048F981"/>
    <w:rsid w:val="00490EC4"/>
    <w:rsid w:val="0049177D"/>
    <w:rsid w:val="00491CD0"/>
    <w:rsid w:val="0049213F"/>
    <w:rsid w:val="0049278F"/>
    <w:rsid w:val="004934D9"/>
    <w:rsid w:val="0049388B"/>
    <w:rsid w:val="0049414B"/>
    <w:rsid w:val="00494B52"/>
    <w:rsid w:val="00494BD5"/>
    <w:rsid w:val="004956CC"/>
    <w:rsid w:val="00495EF3"/>
    <w:rsid w:val="0049613A"/>
    <w:rsid w:val="00496826"/>
    <w:rsid w:val="004968CA"/>
    <w:rsid w:val="004969E9"/>
    <w:rsid w:val="00496D8F"/>
    <w:rsid w:val="00496F16"/>
    <w:rsid w:val="00497410"/>
    <w:rsid w:val="004977F4"/>
    <w:rsid w:val="00497C69"/>
    <w:rsid w:val="004A054A"/>
    <w:rsid w:val="004A062D"/>
    <w:rsid w:val="004A155B"/>
    <w:rsid w:val="004A2897"/>
    <w:rsid w:val="004A28BE"/>
    <w:rsid w:val="004A2F97"/>
    <w:rsid w:val="004A343D"/>
    <w:rsid w:val="004A3AAA"/>
    <w:rsid w:val="004A4A41"/>
    <w:rsid w:val="004A6B2A"/>
    <w:rsid w:val="004A718A"/>
    <w:rsid w:val="004A772F"/>
    <w:rsid w:val="004A77C7"/>
    <w:rsid w:val="004A7E0D"/>
    <w:rsid w:val="004B0810"/>
    <w:rsid w:val="004B0AC9"/>
    <w:rsid w:val="004B1AFA"/>
    <w:rsid w:val="004B1E3A"/>
    <w:rsid w:val="004B2956"/>
    <w:rsid w:val="004B29FC"/>
    <w:rsid w:val="004B3AF1"/>
    <w:rsid w:val="004B3EAE"/>
    <w:rsid w:val="004B3EC8"/>
    <w:rsid w:val="004B4029"/>
    <w:rsid w:val="004B4549"/>
    <w:rsid w:val="004B49AA"/>
    <w:rsid w:val="004B5245"/>
    <w:rsid w:val="004B5368"/>
    <w:rsid w:val="004B546B"/>
    <w:rsid w:val="004B5629"/>
    <w:rsid w:val="004B58B4"/>
    <w:rsid w:val="004B64DC"/>
    <w:rsid w:val="004B68D7"/>
    <w:rsid w:val="004B6FD7"/>
    <w:rsid w:val="004B706B"/>
    <w:rsid w:val="004B7C90"/>
    <w:rsid w:val="004B7FC6"/>
    <w:rsid w:val="004C0ECA"/>
    <w:rsid w:val="004C140E"/>
    <w:rsid w:val="004C29F7"/>
    <w:rsid w:val="004C2AB8"/>
    <w:rsid w:val="004C324E"/>
    <w:rsid w:val="004C330E"/>
    <w:rsid w:val="004C3364"/>
    <w:rsid w:val="004C3B68"/>
    <w:rsid w:val="004C4776"/>
    <w:rsid w:val="004C4902"/>
    <w:rsid w:val="004C518D"/>
    <w:rsid w:val="004C58B1"/>
    <w:rsid w:val="004C5F77"/>
    <w:rsid w:val="004C701B"/>
    <w:rsid w:val="004C79A3"/>
    <w:rsid w:val="004C7B2B"/>
    <w:rsid w:val="004C7CDC"/>
    <w:rsid w:val="004C7DB2"/>
    <w:rsid w:val="004C7EDB"/>
    <w:rsid w:val="004D0989"/>
    <w:rsid w:val="004D1911"/>
    <w:rsid w:val="004D19C3"/>
    <w:rsid w:val="004D2913"/>
    <w:rsid w:val="004D308F"/>
    <w:rsid w:val="004D35B3"/>
    <w:rsid w:val="004D3872"/>
    <w:rsid w:val="004D3F76"/>
    <w:rsid w:val="004D442C"/>
    <w:rsid w:val="004D4607"/>
    <w:rsid w:val="004D5290"/>
    <w:rsid w:val="004D52D4"/>
    <w:rsid w:val="004D5383"/>
    <w:rsid w:val="004D58A2"/>
    <w:rsid w:val="004D59E5"/>
    <w:rsid w:val="004D5EB1"/>
    <w:rsid w:val="004D634E"/>
    <w:rsid w:val="004D675A"/>
    <w:rsid w:val="004D6798"/>
    <w:rsid w:val="004D6C1A"/>
    <w:rsid w:val="004D6CD6"/>
    <w:rsid w:val="004D6E3F"/>
    <w:rsid w:val="004D70D1"/>
    <w:rsid w:val="004D7348"/>
    <w:rsid w:val="004D7925"/>
    <w:rsid w:val="004E0B46"/>
    <w:rsid w:val="004E1ADF"/>
    <w:rsid w:val="004E1B16"/>
    <w:rsid w:val="004E251E"/>
    <w:rsid w:val="004E26B2"/>
    <w:rsid w:val="004E290F"/>
    <w:rsid w:val="004E29B7"/>
    <w:rsid w:val="004E40C4"/>
    <w:rsid w:val="004E51D8"/>
    <w:rsid w:val="004E567D"/>
    <w:rsid w:val="004E5E17"/>
    <w:rsid w:val="004E6F59"/>
    <w:rsid w:val="004E71F6"/>
    <w:rsid w:val="004E7DDE"/>
    <w:rsid w:val="004F016C"/>
    <w:rsid w:val="004F0A84"/>
    <w:rsid w:val="004F0DBF"/>
    <w:rsid w:val="004F14A8"/>
    <w:rsid w:val="004F1DD7"/>
    <w:rsid w:val="004F25FD"/>
    <w:rsid w:val="004F3575"/>
    <w:rsid w:val="004F418F"/>
    <w:rsid w:val="004F42C8"/>
    <w:rsid w:val="004F493F"/>
    <w:rsid w:val="004F4DEA"/>
    <w:rsid w:val="004F4E2B"/>
    <w:rsid w:val="004F53B6"/>
    <w:rsid w:val="004F5BA9"/>
    <w:rsid w:val="004F61C3"/>
    <w:rsid w:val="004F641B"/>
    <w:rsid w:val="004F6823"/>
    <w:rsid w:val="004F6CE3"/>
    <w:rsid w:val="004F6DE5"/>
    <w:rsid w:val="004F72FE"/>
    <w:rsid w:val="004F7422"/>
    <w:rsid w:val="004F7834"/>
    <w:rsid w:val="004F7B03"/>
    <w:rsid w:val="005000AD"/>
    <w:rsid w:val="00500156"/>
    <w:rsid w:val="005009DD"/>
    <w:rsid w:val="00500B75"/>
    <w:rsid w:val="005016CD"/>
    <w:rsid w:val="00502339"/>
    <w:rsid w:val="00502BEC"/>
    <w:rsid w:val="00502E1A"/>
    <w:rsid w:val="00503258"/>
    <w:rsid w:val="00503335"/>
    <w:rsid w:val="0050355D"/>
    <w:rsid w:val="005035D9"/>
    <w:rsid w:val="005036D1"/>
    <w:rsid w:val="00503D6D"/>
    <w:rsid w:val="005044A7"/>
    <w:rsid w:val="005044BD"/>
    <w:rsid w:val="005048CD"/>
    <w:rsid w:val="0050516B"/>
    <w:rsid w:val="005055DE"/>
    <w:rsid w:val="00505979"/>
    <w:rsid w:val="00505E51"/>
    <w:rsid w:val="00505E70"/>
    <w:rsid w:val="00506171"/>
    <w:rsid w:val="0050637A"/>
    <w:rsid w:val="00506E1A"/>
    <w:rsid w:val="00506F24"/>
    <w:rsid w:val="00507E7B"/>
    <w:rsid w:val="0051062E"/>
    <w:rsid w:val="00510C3A"/>
    <w:rsid w:val="00510CAB"/>
    <w:rsid w:val="00511945"/>
    <w:rsid w:val="00512212"/>
    <w:rsid w:val="00512AD2"/>
    <w:rsid w:val="00512C82"/>
    <w:rsid w:val="00513970"/>
    <w:rsid w:val="00513E4A"/>
    <w:rsid w:val="0051448E"/>
    <w:rsid w:val="00514699"/>
    <w:rsid w:val="00515172"/>
    <w:rsid w:val="005156D9"/>
    <w:rsid w:val="00515875"/>
    <w:rsid w:val="005175DA"/>
    <w:rsid w:val="005175F6"/>
    <w:rsid w:val="005178BE"/>
    <w:rsid w:val="0051797E"/>
    <w:rsid w:val="00517E20"/>
    <w:rsid w:val="00517F9D"/>
    <w:rsid w:val="00520908"/>
    <w:rsid w:val="00520C40"/>
    <w:rsid w:val="00520E7B"/>
    <w:rsid w:val="00520F4B"/>
    <w:rsid w:val="00521237"/>
    <w:rsid w:val="00521CE5"/>
    <w:rsid w:val="00521EF1"/>
    <w:rsid w:val="005226AB"/>
    <w:rsid w:val="00523692"/>
    <w:rsid w:val="00523AA5"/>
    <w:rsid w:val="00524FF3"/>
    <w:rsid w:val="0052544B"/>
    <w:rsid w:val="005257E5"/>
    <w:rsid w:val="0052585C"/>
    <w:rsid w:val="00526206"/>
    <w:rsid w:val="0052670F"/>
    <w:rsid w:val="00526D35"/>
    <w:rsid w:val="00527157"/>
    <w:rsid w:val="00527AEA"/>
    <w:rsid w:val="00527F03"/>
    <w:rsid w:val="00527F8A"/>
    <w:rsid w:val="005305E6"/>
    <w:rsid w:val="0053163A"/>
    <w:rsid w:val="00531640"/>
    <w:rsid w:val="00532855"/>
    <w:rsid w:val="005328B5"/>
    <w:rsid w:val="005349A8"/>
    <w:rsid w:val="00535081"/>
    <w:rsid w:val="00535BED"/>
    <w:rsid w:val="00537332"/>
    <w:rsid w:val="00537B85"/>
    <w:rsid w:val="00540D4C"/>
    <w:rsid w:val="00540E6C"/>
    <w:rsid w:val="00541700"/>
    <w:rsid w:val="005419EC"/>
    <w:rsid w:val="00541C73"/>
    <w:rsid w:val="00542779"/>
    <w:rsid w:val="00542CD5"/>
    <w:rsid w:val="00542D78"/>
    <w:rsid w:val="00543758"/>
    <w:rsid w:val="00544691"/>
    <w:rsid w:val="005446A1"/>
    <w:rsid w:val="00544BDD"/>
    <w:rsid w:val="00544BF6"/>
    <w:rsid w:val="00544C23"/>
    <w:rsid w:val="0054587D"/>
    <w:rsid w:val="005462D8"/>
    <w:rsid w:val="00546633"/>
    <w:rsid w:val="00546683"/>
    <w:rsid w:val="005466F8"/>
    <w:rsid w:val="0054719B"/>
    <w:rsid w:val="00547460"/>
    <w:rsid w:val="00550055"/>
    <w:rsid w:val="00550A42"/>
    <w:rsid w:val="00552860"/>
    <w:rsid w:val="00552963"/>
    <w:rsid w:val="00552A1E"/>
    <w:rsid w:val="00552A5F"/>
    <w:rsid w:val="00552DB9"/>
    <w:rsid w:val="00552E4C"/>
    <w:rsid w:val="005532B3"/>
    <w:rsid w:val="005535AE"/>
    <w:rsid w:val="00555903"/>
    <w:rsid w:val="005567F4"/>
    <w:rsid w:val="00556B2A"/>
    <w:rsid w:val="005571B6"/>
    <w:rsid w:val="00557233"/>
    <w:rsid w:val="0055738F"/>
    <w:rsid w:val="00557C04"/>
    <w:rsid w:val="00557D4B"/>
    <w:rsid w:val="00557FC9"/>
    <w:rsid w:val="00560436"/>
    <w:rsid w:val="00560A5B"/>
    <w:rsid w:val="00560F08"/>
    <w:rsid w:val="00561607"/>
    <w:rsid w:val="00562029"/>
    <w:rsid w:val="00562628"/>
    <w:rsid w:val="00562C80"/>
    <w:rsid w:val="00563083"/>
    <w:rsid w:val="00563391"/>
    <w:rsid w:val="00563704"/>
    <w:rsid w:val="00563B38"/>
    <w:rsid w:val="00563C40"/>
    <w:rsid w:val="00563FBF"/>
    <w:rsid w:val="005646C1"/>
    <w:rsid w:val="00565303"/>
    <w:rsid w:val="0056568B"/>
    <w:rsid w:val="00565DF4"/>
    <w:rsid w:val="00565FF7"/>
    <w:rsid w:val="0056646A"/>
    <w:rsid w:val="00566884"/>
    <w:rsid w:val="00566A06"/>
    <w:rsid w:val="00566B0F"/>
    <w:rsid w:val="005672AC"/>
    <w:rsid w:val="0056777F"/>
    <w:rsid w:val="00567A9A"/>
    <w:rsid w:val="0057199B"/>
    <w:rsid w:val="00572A3A"/>
    <w:rsid w:val="0057307D"/>
    <w:rsid w:val="005734C9"/>
    <w:rsid w:val="00573BA4"/>
    <w:rsid w:val="00574BB2"/>
    <w:rsid w:val="0057572F"/>
    <w:rsid w:val="00576110"/>
    <w:rsid w:val="00576F7A"/>
    <w:rsid w:val="0057722F"/>
    <w:rsid w:val="005778B3"/>
    <w:rsid w:val="00577923"/>
    <w:rsid w:val="00577B60"/>
    <w:rsid w:val="00577C58"/>
    <w:rsid w:val="00580B52"/>
    <w:rsid w:val="00580BEF"/>
    <w:rsid w:val="00580C4A"/>
    <w:rsid w:val="005819D8"/>
    <w:rsid w:val="00582006"/>
    <w:rsid w:val="00582CAB"/>
    <w:rsid w:val="0058411C"/>
    <w:rsid w:val="00585650"/>
    <w:rsid w:val="00585B55"/>
    <w:rsid w:val="00585E54"/>
    <w:rsid w:val="00586156"/>
    <w:rsid w:val="00586517"/>
    <w:rsid w:val="00586533"/>
    <w:rsid w:val="00586567"/>
    <w:rsid w:val="005865C0"/>
    <w:rsid w:val="005868CF"/>
    <w:rsid w:val="00586E8E"/>
    <w:rsid w:val="00587DD7"/>
    <w:rsid w:val="00587E88"/>
    <w:rsid w:val="00587F2A"/>
    <w:rsid w:val="00590A37"/>
    <w:rsid w:val="005912D9"/>
    <w:rsid w:val="005918DB"/>
    <w:rsid w:val="0059205F"/>
    <w:rsid w:val="00592355"/>
    <w:rsid w:val="00592596"/>
    <w:rsid w:val="00593C94"/>
    <w:rsid w:val="00594125"/>
    <w:rsid w:val="005941EE"/>
    <w:rsid w:val="0059466F"/>
    <w:rsid w:val="00594D51"/>
    <w:rsid w:val="00594F2A"/>
    <w:rsid w:val="005950C4"/>
    <w:rsid w:val="0059570B"/>
    <w:rsid w:val="00595973"/>
    <w:rsid w:val="0059598C"/>
    <w:rsid w:val="00596515"/>
    <w:rsid w:val="00597070"/>
    <w:rsid w:val="00597697"/>
    <w:rsid w:val="00597B1F"/>
    <w:rsid w:val="005A06FE"/>
    <w:rsid w:val="005A1E2D"/>
    <w:rsid w:val="005A2014"/>
    <w:rsid w:val="005A215E"/>
    <w:rsid w:val="005A312F"/>
    <w:rsid w:val="005A3619"/>
    <w:rsid w:val="005A4768"/>
    <w:rsid w:val="005A4A39"/>
    <w:rsid w:val="005A4B4B"/>
    <w:rsid w:val="005A541F"/>
    <w:rsid w:val="005A6DE2"/>
    <w:rsid w:val="005A71F8"/>
    <w:rsid w:val="005A7230"/>
    <w:rsid w:val="005A74CD"/>
    <w:rsid w:val="005A7AA1"/>
    <w:rsid w:val="005B0A3D"/>
    <w:rsid w:val="005B164C"/>
    <w:rsid w:val="005B1E2E"/>
    <w:rsid w:val="005B2B44"/>
    <w:rsid w:val="005B3191"/>
    <w:rsid w:val="005B3CDF"/>
    <w:rsid w:val="005B3D22"/>
    <w:rsid w:val="005B42B9"/>
    <w:rsid w:val="005B42C9"/>
    <w:rsid w:val="005B57A9"/>
    <w:rsid w:val="005B66DF"/>
    <w:rsid w:val="005B6775"/>
    <w:rsid w:val="005B6F85"/>
    <w:rsid w:val="005B6FF9"/>
    <w:rsid w:val="005B70EF"/>
    <w:rsid w:val="005B7135"/>
    <w:rsid w:val="005B75BD"/>
    <w:rsid w:val="005B7AE6"/>
    <w:rsid w:val="005B7F20"/>
    <w:rsid w:val="005C0297"/>
    <w:rsid w:val="005C0E93"/>
    <w:rsid w:val="005C11E1"/>
    <w:rsid w:val="005C1E50"/>
    <w:rsid w:val="005C21A5"/>
    <w:rsid w:val="005C2721"/>
    <w:rsid w:val="005C30B6"/>
    <w:rsid w:val="005C35EA"/>
    <w:rsid w:val="005C391D"/>
    <w:rsid w:val="005C4924"/>
    <w:rsid w:val="005C4C86"/>
    <w:rsid w:val="005C4CC4"/>
    <w:rsid w:val="005C4E2C"/>
    <w:rsid w:val="005C50BE"/>
    <w:rsid w:val="005C5B58"/>
    <w:rsid w:val="005C5F07"/>
    <w:rsid w:val="005C5F62"/>
    <w:rsid w:val="005C7057"/>
    <w:rsid w:val="005C70B9"/>
    <w:rsid w:val="005C71C0"/>
    <w:rsid w:val="005C7449"/>
    <w:rsid w:val="005C7856"/>
    <w:rsid w:val="005D0128"/>
    <w:rsid w:val="005D0770"/>
    <w:rsid w:val="005D0A23"/>
    <w:rsid w:val="005D0E7A"/>
    <w:rsid w:val="005D11E4"/>
    <w:rsid w:val="005D201C"/>
    <w:rsid w:val="005D229C"/>
    <w:rsid w:val="005D2C63"/>
    <w:rsid w:val="005D2E63"/>
    <w:rsid w:val="005D3140"/>
    <w:rsid w:val="005D31C0"/>
    <w:rsid w:val="005D3FCC"/>
    <w:rsid w:val="005D43C4"/>
    <w:rsid w:val="005D4F21"/>
    <w:rsid w:val="005D4FEC"/>
    <w:rsid w:val="005D5A87"/>
    <w:rsid w:val="005D5BB9"/>
    <w:rsid w:val="005D681F"/>
    <w:rsid w:val="005D6B6E"/>
    <w:rsid w:val="005D6BE0"/>
    <w:rsid w:val="005D6E0A"/>
    <w:rsid w:val="005D6ECC"/>
    <w:rsid w:val="005D776C"/>
    <w:rsid w:val="005D7B4E"/>
    <w:rsid w:val="005D7E4D"/>
    <w:rsid w:val="005E2086"/>
    <w:rsid w:val="005E322F"/>
    <w:rsid w:val="005E3B1A"/>
    <w:rsid w:val="005E3B3C"/>
    <w:rsid w:val="005E3DBB"/>
    <w:rsid w:val="005E400B"/>
    <w:rsid w:val="005E55F7"/>
    <w:rsid w:val="005E58B6"/>
    <w:rsid w:val="005E6325"/>
    <w:rsid w:val="005E65B3"/>
    <w:rsid w:val="005E6ACC"/>
    <w:rsid w:val="005F0889"/>
    <w:rsid w:val="005F0ED6"/>
    <w:rsid w:val="005F1605"/>
    <w:rsid w:val="005F3A25"/>
    <w:rsid w:val="005F4167"/>
    <w:rsid w:val="005F4223"/>
    <w:rsid w:val="005F42B0"/>
    <w:rsid w:val="005F509F"/>
    <w:rsid w:val="005F5CDB"/>
    <w:rsid w:val="005F604D"/>
    <w:rsid w:val="005F67A0"/>
    <w:rsid w:val="005F68CD"/>
    <w:rsid w:val="005F6AEC"/>
    <w:rsid w:val="00600B37"/>
    <w:rsid w:val="00600CE9"/>
    <w:rsid w:val="00601E5B"/>
    <w:rsid w:val="00601F79"/>
    <w:rsid w:val="006020EA"/>
    <w:rsid w:val="0060234D"/>
    <w:rsid w:val="0060301B"/>
    <w:rsid w:val="00603664"/>
    <w:rsid w:val="006039A2"/>
    <w:rsid w:val="00603BE6"/>
    <w:rsid w:val="00603CE1"/>
    <w:rsid w:val="00603CE4"/>
    <w:rsid w:val="00604451"/>
    <w:rsid w:val="0060550D"/>
    <w:rsid w:val="006057D4"/>
    <w:rsid w:val="00605B09"/>
    <w:rsid w:val="006061B7"/>
    <w:rsid w:val="00606265"/>
    <w:rsid w:val="00606513"/>
    <w:rsid w:val="00606978"/>
    <w:rsid w:val="00606EAD"/>
    <w:rsid w:val="00607A12"/>
    <w:rsid w:val="00607AA4"/>
    <w:rsid w:val="00610DC9"/>
    <w:rsid w:val="0061175F"/>
    <w:rsid w:val="0061197B"/>
    <w:rsid w:val="006126FD"/>
    <w:rsid w:val="00612769"/>
    <w:rsid w:val="00612AF1"/>
    <w:rsid w:val="00612BB4"/>
    <w:rsid w:val="00612D54"/>
    <w:rsid w:val="006130D9"/>
    <w:rsid w:val="0061318E"/>
    <w:rsid w:val="00613A3A"/>
    <w:rsid w:val="00614787"/>
    <w:rsid w:val="00614C79"/>
    <w:rsid w:val="00615C45"/>
    <w:rsid w:val="00616388"/>
    <w:rsid w:val="00616AA2"/>
    <w:rsid w:val="00616B50"/>
    <w:rsid w:val="006172A4"/>
    <w:rsid w:val="006175A2"/>
    <w:rsid w:val="00617A43"/>
    <w:rsid w:val="00617E16"/>
    <w:rsid w:val="00620296"/>
    <w:rsid w:val="00621280"/>
    <w:rsid w:val="00621B09"/>
    <w:rsid w:val="00621DF6"/>
    <w:rsid w:val="00623263"/>
    <w:rsid w:val="00623302"/>
    <w:rsid w:val="00623339"/>
    <w:rsid w:val="006248C7"/>
    <w:rsid w:val="00624923"/>
    <w:rsid w:val="00624B08"/>
    <w:rsid w:val="00624D26"/>
    <w:rsid w:val="00624F40"/>
    <w:rsid w:val="006252E2"/>
    <w:rsid w:val="006254BB"/>
    <w:rsid w:val="00626309"/>
    <w:rsid w:val="00626910"/>
    <w:rsid w:val="00627030"/>
    <w:rsid w:val="00627B01"/>
    <w:rsid w:val="006300EC"/>
    <w:rsid w:val="0063023D"/>
    <w:rsid w:val="00630A44"/>
    <w:rsid w:val="00632162"/>
    <w:rsid w:val="00633EE1"/>
    <w:rsid w:val="00634A07"/>
    <w:rsid w:val="0063536F"/>
    <w:rsid w:val="00635595"/>
    <w:rsid w:val="00635D0F"/>
    <w:rsid w:val="006362A5"/>
    <w:rsid w:val="006362AA"/>
    <w:rsid w:val="006368ED"/>
    <w:rsid w:val="00636A39"/>
    <w:rsid w:val="00636CF7"/>
    <w:rsid w:val="00636D1E"/>
    <w:rsid w:val="00637073"/>
    <w:rsid w:val="00637616"/>
    <w:rsid w:val="00640363"/>
    <w:rsid w:val="0064062F"/>
    <w:rsid w:val="00641082"/>
    <w:rsid w:val="00641CBA"/>
    <w:rsid w:val="006424CB"/>
    <w:rsid w:val="00643000"/>
    <w:rsid w:val="00643398"/>
    <w:rsid w:val="0064384F"/>
    <w:rsid w:val="00643D56"/>
    <w:rsid w:val="00644235"/>
    <w:rsid w:val="00644306"/>
    <w:rsid w:val="00644B01"/>
    <w:rsid w:val="00644C95"/>
    <w:rsid w:val="00644DA7"/>
    <w:rsid w:val="00645661"/>
    <w:rsid w:val="00646136"/>
    <w:rsid w:val="0064635A"/>
    <w:rsid w:val="00646794"/>
    <w:rsid w:val="006475FC"/>
    <w:rsid w:val="006479B6"/>
    <w:rsid w:val="00647D41"/>
    <w:rsid w:val="00647D8A"/>
    <w:rsid w:val="00650251"/>
    <w:rsid w:val="00650AAE"/>
    <w:rsid w:val="00650C54"/>
    <w:rsid w:val="00651767"/>
    <w:rsid w:val="00651E33"/>
    <w:rsid w:val="00651FEF"/>
    <w:rsid w:val="006521A3"/>
    <w:rsid w:val="006522AF"/>
    <w:rsid w:val="006530FE"/>
    <w:rsid w:val="0065313C"/>
    <w:rsid w:val="00653CB0"/>
    <w:rsid w:val="00653D44"/>
    <w:rsid w:val="0065535C"/>
    <w:rsid w:val="006564D7"/>
    <w:rsid w:val="00656771"/>
    <w:rsid w:val="00656A3B"/>
    <w:rsid w:val="00656E53"/>
    <w:rsid w:val="006601F8"/>
    <w:rsid w:val="00660250"/>
    <w:rsid w:val="0066071A"/>
    <w:rsid w:val="00660D9C"/>
    <w:rsid w:val="00660DC6"/>
    <w:rsid w:val="00660EC2"/>
    <w:rsid w:val="006613E9"/>
    <w:rsid w:val="006617E3"/>
    <w:rsid w:val="00662057"/>
    <w:rsid w:val="006629B9"/>
    <w:rsid w:val="006629E0"/>
    <w:rsid w:val="00662A01"/>
    <w:rsid w:val="00662BF0"/>
    <w:rsid w:val="00662EF9"/>
    <w:rsid w:val="00663105"/>
    <w:rsid w:val="00663227"/>
    <w:rsid w:val="00663377"/>
    <w:rsid w:val="006634DF"/>
    <w:rsid w:val="006634F8"/>
    <w:rsid w:val="00663C18"/>
    <w:rsid w:val="00664382"/>
    <w:rsid w:val="00665150"/>
    <w:rsid w:val="00665826"/>
    <w:rsid w:val="00666154"/>
    <w:rsid w:val="0066678F"/>
    <w:rsid w:val="006667EA"/>
    <w:rsid w:val="00666AA2"/>
    <w:rsid w:val="00667654"/>
    <w:rsid w:val="00667988"/>
    <w:rsid w:val="00667A31"/>
    <w:rsid w:val="00667BC4"/>
    <w:rsid w:val="00670423"/>
    <w:rsid w:val="0067087B"/>
    <w:rsid w:val="00671081"/>
    <w:rsid w:val="00671157"/>
    <w:rsid w:val="00671CF3"/>
    <w:rsid w:val="006723D9"/>
    <w:rsid w:val="00672CE3"/>
    <w:rsid w:val="0067322A"/>
    <w:rsid w:val="00673847"/>
    <w:rsid w:val="006739DF"/>
    <w:rsid w:val="00673FC5"/>
    <w:rsid w:val="00674A20"/>
    <w:rsid w:val="00674A36"/>
    <w:rsid w:val="00674A40"/>
    <w:rsid w:val="00674DC4"/>
    <w:rsid w:val="0067525A"/>
    <w:rsid w:val="006753E3"/>
    <w:rsid w:val="006757E9"/>
    <w:rsid w:val="00675923"/>
    <w:rsid w:val="00675C93"/>
    <w:rsid w:val="0067682C"/>
    <w:rsid w:val="00676AA4"/>
    <w:rsid w:val="00677401"/>
    <w:rsid w:val="006779B5"/>
    <w:rsid w:val="00677B07"/>
    <w:rsid w:val="006805FD"/>
    <w:rsid w:val="00680713"/>
    <w:rsid w:val="006807AE"/>
    <w:rsid w:val="006807E3"/>
    <w:rsid w:val="00680844"/>
    <w:rsid w:val="00681052"/>
    <w:rsid w:val="0068138A"/>
    <w:rsid w:val="00682002"/>
    <w:rsid w:val="00682291"/>
    <w:rsid w:val="006826A0"/>
    <w:rsid w:val="0068284D"/>
    <w:rsid w:val="006829D6"/>
    <w:rsid w:val="00682FD4"/>
    <w:rsid w:val="006832C6"/>
    <w:rsid w:val="00683301"/>
    <w:rsid w:val="0068398C"/>
    <w:rsid w:val="00683B0D"/>
    <w:rsid w:val="00683B53"/>
    <w:rsid w:val="00683CC9"/>
    <w:rsid w:val="00683FEC"/>
    <w:rsid w:val="0068481E"/>
    <w:rsid w:val="006856F4"/>
    <w:rsid w:val="00685BCC"/>
    <w:rsid w:val="00685F00"/>
    <w:rsid w:val="006864D7"/>
    <w:rsid w:val="00686D25"/>
    <w:rsid w:val="00686FA0"/>
    <w:rsid w:val="006873EA"/>
    <w:rsid w:val="006878DA"/>
    <w:rsid w:val="00687E26"/>
    <w:rsid w:val="0069025C"/>
    <w:rsid w:val="006904BF"/>
    <w:rsid w:val="006905AC"/>
    <w:rsid w:val="006908B0"/>
    <w:rsid w:val="00690961"/>
    <w:rsid w:val="00690A9B"/>
    <w:rsid w:val="00690F1C"/>
    <w:rsid w:val="00691A29"/>
    <w:rsid w:val="00691B3F"/>
    <w:rsid w:val="00693562"/>
    <w:rsid w:val="006938B9"/>
    <w:rsid w:val="0069423D"/>
    <w:rsid w:val="00694473"/>
    <w:rsid w:val="00694861"/>
    <w:rsid w:val="00694DF5"/>
    <w:rsid w:val="00694ED0"/>
    <w:rsid w:val="00695778"/>
    <w:rsid w:val="00695ED3"/>
    <w:rsid w:val="006969F8"/>
    <w:rsid w:val="00696C94"/>
    <w:rsid w:val="00697149"/>
    <w:rsid w:val="0069781E"/>
    <w:rsid w:val="006A04FA"/>
    <w:rsid w:val="006A0B3A"/>
    <w:rsid w:val="006A0B87"/>
    <w:rsid w:val="006A135D"/>
    <w:rsid w:val="006A148B"/>
    <w:rsid w:val="006A1C30"/>
    <w:rsid w:val="006A3E2A"/>
    <w:rsid w:val="006A4CA5"/>
    <w:rsid w:val="006A4DD4"/>
    <w:rsid w:val="006A5595"/>
    <w:rsid w:val="006A5C26"/>
    <w:rsid w:val="006A6771"/>
    <w:rsid w:val="006A70CB"/>
    <w:rsid w:val="006A7799"/>
    <w:rsid w:val="006A7A3B"/>
    <w:rsid w:val="006A7DC4"/>
    <w:rsid w:val="006B010B"/>
    <w:rsid w:val="006B0484"/>
    <w:rsid w:val="006B07DC"/>
    <w:rsid w:val="006B0ABB"/>
    <w:rsid w:val="006B13FC"/>
    <w:rsid w:val="006B14F5"/>
    <w:rsid w:val="006B16DB"/>
    <w:rsid w:val="006B1747"/>
    <w:rsid w:val="006B2436"/>
    <w:rsid w:val="006B2F61"/>
    <w:rsid w:val="006B30A6"/>
    <w:rsid w:val="006B35B6"/>
    <w:rsid w:val="006B3A59"/>
    <w:rsid w:val="006B3DA0"/>
    <w:rsid w:val="006B42B1"/>
    <w:rsid w:val="006B5644"/>
    <w:rsid w:val="006B5A95"/>
    <w:rsid w:val="006B5C0D"/>
    <w:rsid w:val="006B7177"/>
    <w:rsid w:val="006B7273"/>
    <w:rsid w:val="006C0334"/>
    <w:rsid w:val="006C06B5"/>
    <w:rsid w:val="006C1104"/>
    <w:rsid w:val="006C1255"/>
    <w:rsid w:val="006C13F9"/>
    <w:rsid w:val="006C19FC"/>
    <w:rsid w:val="006C1BEC"/>
    <w:rsid w:val="006C1CA5"/>
    <w:rsid w:val="006C1D96"/>
    <w:rsid w:val="006C2055"/>
    <w:rsid w:val="006C2457"/>
    <w:rsid w:val="006C24E7"/>
    <w:rsid w:val="006C3588"/>
    <w:rsid w:val="006C3BEA"/>
    <w:rsid w:val="006C3C1A"/>
    <w:rsid w:val="006C4223"/>
    <w:rsid w:val="006C44B7"/>
    <w:rsid w:val="006C4648"/>
    <w:rsid w:val="006C58AD"/>
    <w:rsid w:val="006C5B55"/>
    <w:rsid w:val="006C5C00"/>
    <w:rsid w:val="006C5ED9"/>
    <w:rsid w:val="006C607F"/>
    <w:rsid w:val="006C60CC"/>
    <w:rsid w:val="006C6A13"/>
    <w:rsid w:val="006C6BDE"/>
    <w:rsid w:val="006C712A"/>
    <w:rsid w:val="006C7479"/>
    <w:rsid w:val="006C74BF"/>
    <w:rsid w:val="006C7FC0"/>
    <w:rsid w:val="006D0302"/>
    <w:rsid w:val="006D075E"/>
    <w:rsid w:val="006D1027"/>
    <w:rsid w:val="006D1D3F"/>
    <w:rsid w:val="006D3A92"/>
    <w:rsid w:val="006D3C51"/>
    <w:rsid w:val="006D4F64"/>
    <w:rsid w:val="006D54DA"/>
    <w:rsid w:val="006D65A2"/>
    <w:rsid w:val="006D6D8F"/>
    <w:rsid w:val="006D799F"/>
    <w:rsid w:val="006E0079"/>
    <w:rsid w:val="006E02FA"/>
    <w:rsid w:val="006E054D"/>
    <w:rsid w:val="006E0EF5"/>
    <w:rsid w:val="006E175E"/>
    <w:rsid w:val="006E192E"/>
    <w:rsid w:val="006E22D6"/>
    <w:rsid w:val="006E261B"/>
    <w:rsid w:val="006E2A49"/>
    <w:rsid w:val="006E2AD4"/>
    <w:rsid w:val="006E2B9E"/>
    <w:rsid w:val="006E3309"/>
    <w:rsid w:val="006E3969"/>
    <w:rsid w:val="006E4500"/>
    <w:rsid w:val="006E5495"/>
    <w:rsid w:val="006E5B7D"/>
    <w:rsid w:val="006E5E06"/>
    <w:rsid w:val="006E65A7"/>
    <w:rsid w:val="006E68B5"/>
    <w:rsid w:val="006E7213"/>
    <w:rsid w:val="006E773A"/>
    <w:rsid w:val="006E7E2E"/>
    <w:rsid w:val="006F03C8"/>
    <w:rsid w:val="006F087A"/>
    <w:rsid w:val="006F0B78"/>
    <w:rsid w:val="006F0ED3"/>
    <w:rsid w:val="006F21B0"/>
    <w:rsid w:val="006F24E7"/>
    <w:rsid w:val="006F2EB7"/>
    <w:rsid w:val="006F33D9"/>
    <w:rsid w:val="006F3FEF"/>
    <w:rsid w:val="006F407F"/>
    <w:rsid w:val="006F47C5"/>
    <w:rsid w:val="006F4989"/>
    <w:rsid w:val="006F4CAB"/>
    <w:rsid w:val="006F6DAE"/>
    <w:rsid w:val="00700AB1"/>
    <w:rsid w:val="00700F48"/>
    <w:rsid w:val="00701496"/>
    <w:rsid w:val="00701E09"/>
    <w:rsid w:val="00702D1E"/>
    <w:rsid w:val="00702DE9"/>
    <w:rsid w:val="00702EB8"/>
    <w:rsid w:val="00703492"/>
    <w:rsid w:val="0070363A"/>
    <w:rsid w:val="00703B1D"/>
    <w:rsid w:val="00703FB8"/>
    <w:rsid w:val="00703FEF"/>
    <w:rsid w:val="007049A3"/>
    <w:rsid w:val="00704C05"/>
    <w:rsid w:val="0070519F"/>
    <w:rsid w:val="0070528F"/>
    <w:rsid w:val="0070538B"/>
    <w:rsid w:val="00706359"/>
    <w:rsid w:val="00707A27"/>
    <w:rsid w:val="00710096"/>
    <w:rsid w:val="0071009A"/>
    <w:rsid w:val="00710551"/>
    <w:rsid w:val="00711DDA"/>
    <w:rsid w:val="00712781"/>
    <w:rsid w:val="00712955"/>
    <w:rsid w:val="0071297D"/>
    <w:rsid w:val="00712994"/>
    <w:rsid w:val="00712BC8"/>
    <w:rsid w:val="00712E90"/>
    <w:rsid w:val="007130A0"/>
    <w:rsid w:val="007130B5"/>
    <w:rsid w:val="00713F16"/>
    <w:rsid w:val="0071416F"/>
    <w:rsid w:val="00714281"/>
    <w:rsid w:val="00714405"/>
    <w:rsid w:val="00714887"/>
    <w:rsid w:val="00714F60"/>
    <w:rsid w:val="007151AA"/>
    <w:rsid w:val="007157B0"/>
    <w:rsid w:val="00715AAC"/>
    <w:rsid w:val="00715C57"/>
    <w:rsid w:val="007165F3"/>
    <w:rsid w:val="00717AD3"/>
    <w:rsid w:val="00717CCC"/>
    <w:rsid w:val="00720CAC"/>
    <w:rsid w:val="0072121A"/>
    <w:rsid w:val="007218AC"/>
    <w:rsid w:val="00721E8F"/>
    <w:rsid w:val="007223A0"/>
    <w:rsid w:val="007224E8"/>
    <w:rsid w:val="00722924"/>
    <w:rsid w:val="00722FB5"/>
    <w:rsid w:val="0072388A"/>
    <w:rsid w:val="00724803"/>
    <w:rsid w:val="007249A2"/>
    <w:rsid w:val="0072555D"/>
    <w:rsid w:val="0072597C"/>
    <w:rsid w:val="007261E2"/>
    <w:rsid w:val="007262C3"/>
    <w:rsid w:val="00726535"/>
    <w:rsid w:val="007266CC"/>
    <w:rsid w:val="00727C3C"/>
    <w:rsid w:val="00727CD7"/>
    <w:rsid w:val="00727EFC"/>
    <w:rsid w:val="007301EF"/>
    <w:rsid w:val="0073038F"/>
    <w:rsid w:val="007307E5"/>
    <w:rsid w:val="00730F58"/>
    <w:rsid w:val="00731046"/>
    <w:rsid w:val="007311D8"/>
    <w:rsid w:val="00731659"/>
    <w:rsid w:val="00731998"/>
    <w:rsid w:val="00731AFF"/>
    <w:rsid w:val="00731C13"/>
    <w:rsid w:val="00731D5B"/>
    <w:rsid w:val="0073246B"/>
    <w:rsid w:val="00732498"/>
    <w:rsid w:val="00732A2B"/>
    <w:rsid w:val="007331DA"/>
    <w:rsid w:val="00733B5E"/>
    <w:rsid w:val="00734E69"/>
    <w:rsid w:val="007366C0"/>
    <w:rsid w:val="00737439"/>
    <w:rsid w:val="007374D8"/>
    <w:rsid w:val="00737E91"/>
    <w:rsid w:val="00737F2C"/>
    <w:rsid w:val="0074058A"/>
    <w:rsid w:val="00740676"/>
    <w:rsid w:val="0074082B"/>
    <w:rsid w:val="00740A4A"/>
    <w:rsid w:val="007416B1"/>
    <w:rsid w:val="00742097"/>
    <w:rsid w:val="00742D15"/>
    <w:rsid w:val="00742DDD"/>
    <w:rsid w:val="0074325F"/>
    <w:rsid w:val="007434D3"/>
    <w:rsid w:val="007435A6"/>
    <w:rsid w:val="00743D60"/>
    <w:rsid w:val="00743E6C"/>
    <w:rsid w:val="0074412C"/>
    <w:rsid w:val="007446EF"/>
    <w:rsid w:val="007455D0"/>
    <w:rsid w:val="00745B50"/>
    <w:rsid w:val="00745BCD"/>
    <w:rsid w:val="00747383"/>
    <w:rsid w:val="007473E4"/>
    <w:rsid w:val="00750CA8"/>
    <w:rsid w:val="00750F25"/>
    <w:rsid w:val="007515BA"/>
    <w:rsid w:val="00751D43"/>
    <w:rsid w:val="007523BC"/>
    <w:rsid w:val="00752DB2"/>
    <w:rsid w:val="0075364E"/>
    <w:rsid w:val="007536D4"/>
    <w:rsid w:val="00754648"/>
    <w:rsid w:val="00754914"/>
    <w:rsid w:val="0075556D"/>
    <w:rsid w:val="00755A3D"/>
    <w:rsid w:val="0075604E"/>
    <w:rsid w:val="00756933"/>
    <w:rsid w:val="00757451"/>
    <w:rsid w:val="00757519"/>
    <w:rsid w:val="007575DD"/>
    <w:rsid w:val="00760032"/>
    <w:rsid w:val="00762A23"/>
    <w:rsid w:val="00764301"/>
    <w:rsid w:val="00764579"/>
    <w:rsid w:val="00764B13"/>
    <w:rsid w:val="00764C47"/>
    <w:rsid w:val="00764E5A"/>
    <w:rsid w:val="00765A3E"/>
    <w:rsid w:val="00766762"/>
    <w:rsid w:val="00766AE7"/>
    <w:rsid w:val="00767D5E"/>
    <w:rsid w:val="00767D7C"/>
    <w:rsid w:val="00770551"/>
    <w:rsid w:val="0077068B"/>
    <w:rsid w:val="00770D37"/>
    <w:rsid w:val="00770E8B"/>
    <w:rsid w:val="00771D33"/>
    <w:rsid w:val="00771FE5"/>
    <w:rsid w:val="00772665"/>
    <w:rsid w:val="0077292C"/>
    <w:rsid w:val="00773052"/>
    <w:rsid w:val="00773E3B"/>
    <w:rsid w:val="007743DB"/>
    <w:rsid w:val="0077522D"/>
    <w:rsid w:val="00776169"/>
    <w:rsid w:val="0077660B"/>
    <w:rsid w:val="00776B36"/>
    <w:rsid w:val="00776EA6"/>
    <w:rsid w:val="00776F36"/>
    <w:rsid w:val="007773FA"/>
    <w:rsid w:val="00777D60"/>
    <w:rsid w:val="00780593"/>
    <w:rsid w:val="00780C4F"/>
    <w:rsid w:val="00781A4A"/>
    <w:rsid w:val="00782A83"/>
    <w:rsid w:val="0078330F"/>
    <w:rsid w:val="00783D64"/>
    <w:rsid w:val="007847B8"/>
    <w:rsid w:val="00784977"/>
    <w:rsid w:val="00784D41"/>
    <w:rsid w:val="00784DC8"/>
    <w:rsid w:val="00784F85"/>
    <w:rsid w:val="007851C8"/>
    <w:rsid w:val="00785B20"/>
    <w:rsid w:val="00785F7F"/>
    <w:rsid w:val="0078634A"/>
    <w:rsid w:val="00786392"/>
    <w:rsid w:val="007863B5"/>
    <w:rsid w:val="0078641B"/>
    <w:rsid w:val="0078665B"/>
    <w:rsid w:val="00786A40"/>
    <w:rsid w:val="00786AD1"/>
    <w:rsid w:val="00787678"/>
    <w:rsid w:val="00790659"/>
    <w:rsid w:val="00790A3D"/>
    <w:rsid w:val="00790BC2"/>
    <w:rsid w:val="00790C86"/>
    <w:rsid w:val="007910AB"/>
    <w:rsid w:val="0079152D"/>
    <w:rsid w:val="00791A4A"/>
    <w:rsid w:val="00791C3A"/>
    <w:rsid w:val="00791E18"/>
    <w:rsid w:val="00792E3F"/>
    <w:rsid w:val="00792F73"/>
    <w:rsid w:val="00793786"/>
    <w:rsid w:val="00793EE6"/>
    <w:rsid w:val="0079416A"/>
    <w:rsid w:val="00794448"/>
    <w:rsid w:val="0079447F"/>
    <w:rsid w:val="00794C79"/>
    <w:rsid w:val="00795314"/>
    <w:rsid w:val="0079558D"/>
    <w:rsid w:val="0079595B"/>
    <w:rsid w:val="007964F7"/>
    <w:rsid w:val="007967ED"/>
    <w:rsid w:val="00796B35"/>
    <w:rsid w:val="00796D4E"/>
    <w:rsid w:val="00796E37"/>
    <w:rsid w:val="00796E87"/>
    <w:rsid w:val="00796E96"/>
    <w:rsid w:val="007972B8"/>
    <w:rsid w:val="00797403"/>
    <w:rsid w:val="00797F3A"/>
    <w:rsid w:val="007A0065"/>
    <w:rsid w:val="007A055C"/>
    <w:rsid w:val="007A1213"/>
    <w:rsid w:val="007A1DA7"/>
    <w:rsid w:val="007A1EB1"/>
    <w:rsid w:val="007A2103"/>
    <w:rsid w:val="007A3085"/>
    <w:rsid w:val="007A373F"/>
    <w:rsid w:val="007A3804"/>
    <w:rsid w:val="007A3B07"/>
    <w:rsid w:val="007A4239"/>
    <w:rsid w:val="007A47FC"/>
    <w:rsid w:val="007A49A6"/>
    <w:rsid w:val="007A5B80"/>
    <w:rsid w:val="007A5C35"/>
    <w:rsid w:val="007A5EA4"/>
    <w:rsid w:val="007A62ED"/>
    <w:rsid w:val="007B1CA7"/>
    <w:rsid w:val="007B2370"/>
    <w:rsid w:val="007B28A2"/>
    <w:rsid w:val="007B2C43"/>
    <w:rsid w:val="007B3113"/>
    <w:rsid w:val="007B3EC3"/>
    <w:rsid w:val="007B5843"/>
    <w:rsid w:val="007B5D9A"/>
    <w:rsid w:val="007B5F2E"/>
    <w:rsid w:val="007B62B2"/>
    <w:rsid w:val="007B7098"/>
    <w:rsid w:val="007B747C"/>
    <w:rsid w:val="007B757C"/>
    <w:rsid w:val="007C0350"/>
    <w:rsid w:val="007C0603"/>
    <w:rsid w:val="007C0C7E"/>
    <w:rsid w:val="007C0D98"/>
    <w:rsid w:val="007C195F"/>
    <w:rsid w:val="007C19C1"/>
    <w:rsid w:val="007C1CB5"/>
    <w:rsid w:val="007C23A1"/>
    <w:rsid w:val="007C27DD"/>
    <w:rsid w:val="007C370A"/>
    <w:rsid w:val="007C3908"/>
    <w:rsid w:val="007C3F8D"/>
    <w:rsid w:val="007C4FE7"/>
    <w:rsid w:val="007C51F7"/>
    <w:rsid w:val="007C5799"/>
    <w:rsid w:val="007C5EC4"/>
    <w:rsid w:val="007C6729"/>
    <w:rsid w:val="007C6A5B"/>
    <w:rsid w:val="007C6ABB"/>
    <w:rsid w:val="007C6ACC"/>
    <w:rsid w:val="007C6C95"/>
    <w:rsid w:val="007D0AD4"/>
    <w:rsid w:val="007D0F5D"/>
    <w:rsid w:val="007D1678"/>
    <w:rsid w:val="007D2A57"/>
    <w:rsid w:val="007D38E7"/>
    <w:rsid w:val="007D3C0C"/>
    <w:rsid w:val="007D4252"/>
    <w:rsid w:val="007D4525"/>
    <w:rsid w:val="007D461B"/>
    <w:rsid w:val="007D47EE"/>
    <w:rsid w:val="007D4E95"/>
    <w:rsid w:val="007D55F4"/>
    <w:rsid w:val="007D5B76"/>
    <w:rsid w:val="007D5C65"/>
    <w:rsid w:val="007D5ED8"/>
    <w:rsid w:val="007D63BF"/>
    <w:rsid w:val="007D69FE"/>
    <w:rsid w:val="007D6BFC"/>
    <w:rsid w:val="007D6BFE"/>
    <w:rsid w:val="007D6E46"/>
    <w:rsid w:val="007D721B"/>
    <w:rsid w:val="007D75FB"/>
    <w:rsid w:val="007D7D06"/>
    <w:rsid w:val="007E0026"/>
    <w:rsid w:val="007E014C"/>
    <w:rsid w:val="007E0350"/>
    <w:rsid w:val="007E04E0"/>
    <w:rsid w:val="007E0B88"/>
    <w:rsid w:val="007E0C46"/>
    <w:rsid w:val="007E13FE"/>
    <w:rsid w:val="007E1E5A"/>
    <w:rsid w:val="007E27EE"/>
    <w:rsid w:val="007E30C5"/>
    <w:rsid w:val="007E3E0E"/>
    <w:rsid w:val="007E48DD"/>
    <w:rsid w:val="007E5367"/>
    <w:rsid w:val="007E5F0B"/>
    <w:rsid w:val="007E69BF"/>
    <w:rsid w:val="007E6A94"/>
    <w:rsid w:val="007E6B5F"/>
    <w:rsid w:val="007E7769"/>
    <w:rsid w:val="007E79CA"/>
    <w:rsid w:val="007F0331"/>
    <w:rsid w:val="007F0499"/>
    <w:rsid w:val="007F0DE1"/>
    <w:rsid w:val="007F117A"/>
    <w:rsid w:val="007F14CD"/>
    <w:rsid w:val="007F17B7"/>
    <w:rsid w:val="007F2A9E"/>
    <w:rsid w:val="007F2BE0"/>
    <w:rsid w:val="007F2BE6"/>
    <w:rsid w:val="007F3017"/>
    <w:rsid w:val="007F3570"/>
    <w:rsid w:val="007F359F"/>
    <w:rsid w:val="007F460D"/>
    <w:rsid w:val="007F4863"/>
    <w:rsid w:val="007F4B1F"/>
    <w:rsid w:val="007F5861"/>
    <w:rsid w:val="007F6421"/>
    <w:rsid w:val="007F680B"/>
    <w:rsid w:val="007F6F4C"/>
    <w:rsid w:val="007F724D"/>
    <w:rsid w:val="007F72E4"/>
    <w:rsid w:val="00800330"/>
    <w:rsid w:val="00801350"/>
    <w:rsid w:val="0080168D"/>
    <w:rsid w:val="0080194F"/>
    <w:rsid w:val="008019C7"/>
    <w:rsid w:val="00801FF0"/>
    <w:rsid w:val="008023F4"/>
    <w:rsid w:val="00802512"/>
    <w:rsid w:val="00802BEF"/>
    <w:rsid w:val="008032B2"/>
    <w:rsid w:val="00804B18"/>
    <w:rsid w:val="00804D69"/>
    <w:rsid w:val="00805495"/>
    <w:rsid w:val="008055C7"/>
    <w:rsid w:val="008055EC"/>
    <w:rsid w:val="008059AF"/>
    <w:rsid w:val="008059E5"/>
    <w:rsid w:val="00805D45"/>
    <w:rsid w:val="00805DF8"/>
    <w:rsid w:val="008064F7"/>
    <w:rsid w:val="0080655B"/>
    <w:rsid w:val="00806FC9"/>
    <w:rsid w:val="00810180"/>
    <w:rsid w:val="008101CC"/>
    <w:rsid w:val="008101DD"/>
    <w:rsid w:val="00810467"/>
    <w:rsid w:val="00810DA9"/>
    <w:rsid w:val="008118A6"/>
    <w:rsid w:val="0081242B"/>
    <w:rsid w:val="008124F1"/>
    <w:rsid w:val="0081256D"/>
    <w:rsid w:val="00812A7C"/>
    <w:rsid w:val="00812ADD"/>
    <w:rsid w:val="00812D77"/>
    <w:rsid w:val="00813800"/>
    <w:rsid w:val="00813826"/>
    <w:rsid w:val="008141F2"/>
    <w:rsid w:val="00814286"/>
    <w:rsid w:val="008148B7"/>
    <w:rsid w:val="00814BF5"/>
    <w:rsid w:val="00814F18"/>
    <w:rsid w:val="00815596"/>
    <w:rsid w:val="00816666"/>
    <w:rsid w:val="0081751F"/>
    <w:rsid w:val="00820430"/>
    <w:rsid w:val="00820856"/>
    <w:rsid w:val="008208F6"/>
    <w:rsid w:val="00820A4A"/>
    <w:rsid w:val="00821374"/>
    <w:rsid w:val="008214EA"/>
    <w:rsid w:val="008215D9"/>
    <w:rsid w:val="008219E1"/>
    <w:rsid w:val="008221BA"/>
    <w:rsid w:val="008228A4"/>
    <w:rsid w:val="008229C3"/>
    <w:rsid w:val="00822ADF"/>
    <w:rsid w:val="008233E0"/>
    <w:rsid w:val="00824525"/>
    <w:rsid w:val="00825C73"/>
    <w:rsid w:val="008260B0"/>
    <w:rsid w:val="00826DF7"/>
    <w:rsid w:val="00827270"/>
    <w:rsid w:val="008273D0"/>
    <w:rsid w:val="00827539"/>
    <w:rsid w:val="00830B9F"/>
    <w:rsid w:val="00830F0A"/>
    <w:rsid w:val="00831CBA"/>
    <w:rsid w:val="008326C6"/>
    <w:rsid w:val="0083283A"/>
    <w:rsid w:val="00832AAA"/>
    <w:rsid w:val="00833258"/>
    <w:rsid w:val="00833C39"/>
    <w:rsid w:val="00833C4B"/>
    <w:rsid w:val="00833EAD"/>
    <w:rsid w:val="008340B2"/>
    <w:rsid w:val="00834A89"/>
    <w:rsid w:val="0083500B"/>
    <w:rsid w:val="0083523D"/>
    <w:rsid w:val="008353C6"/>
    <w:rsid w:val="008353D7"/>
    <w:rsid w:val="0083561B"/>
    <w:rsid w:val="00835C35"/>
    <w:rsid w:val="008366B8"/>
    <w:rsid w:val="0083762E"/>
    <w:rsid w:val="00837E5D"/>
    <w:rsid w:val="00840475"/>
    <w:rsid w:val="008404B2"/>
    <w:rsid w:val="008405AD"/>
    <w:rsid w:val="00840DDC"/>
    <w:rsid w:val="008411FC"/>
    <w:rsid w:val="008414FE"/>
    <w:rsid w:val="00841780"/>
    <w:rsid w:val="00843DA2"/>
    <w:rsid w:val="00843F78"/>
    <w:rsid w:val="008440FA"/>
    <w:rsid w:val="00844694"/>
    <w:rsid w:val="00844936"/>
    <w:rsid w:val="00844E09"/>
    <w:rsid w:val="008451D2"/>
    <w:rsid w:val="008454A8"/>
    <w:rsid w:val="0084552F"/>
    <w:rsid w:val="008458B4"/>
    <w:rsid w:val="00845DFB"/>
    <w:rsid w:val="00846E4A"/>
    <w:rsid w:val="00846E77"/>
    <w:rsid w:val="00846EB9"/>
    <w:rsid w:val="00847784"/>
    <w:rsid w:val="00847E4F"/>
    <w:rsid w:val="008506EA"/>
    <w:rsid w:val="00850FEB"/>
    <w:rsid w:val="00851071"/>
    <w:rsid w:val="00851904"/>
    <w:rsid w:val="00851D48"/>
    <w:rsid w:val="00851F31"/>
    <w:rsid w:val="0085313C"/>
    <w:rsid w:val="0085328A"/>
    <w:rsid w:val="00853D47"/>
    <w:rsid w:val="0085456D"/>
    <w:rsid w:val="00854AC1"/>
    <w:rsid w:val="00855554"/>
    <w:rsid w:val="008561D5"/>
    <w:rsid w:val="0085670A"/>
    <w:rsid w:val="00856B53"/>
    <w:rsid w:val="00856C4E"/>
    <w:rsid w:val="00856F4B"/>
    <w:rsid w:val="00857016"/>
    <w:rsid w:val="0085702D"/>
    <w:rsid w:val="008579B6"/>
    <w:rsid w:val="00857FB6"/>
    <w:rsid w:val="008607ED"/>
    <w:rsid w:val="008608DB"/>
    <w:rsid w:val="0086105A"/>
    <w:rsid w:val="008610B7"/>
    <w:rsid w:val="00861B9F"/>
    <w:rsid w:val="008624C3"/>
    <w:rsid w:val="00863437"/>
    <w:rsid w:val="00864380"/>
    <w:rsid w:val="0086456C"/>
    <w:rsid w:val="0086481F"/>
    <w:rsid w:val="008649B7"/>
    <w:rsid w:val="00864E3C"/>
    <w:rsid w:val="00864F97"/>
    <w:rsid w:val="008651ED"/>
    <w:rsid w:val="00865887"/>
    <w:rsid w:val="0086611A"/>
    <w:rsid w:val="00866585"/>
    <w:rsid w:val="00866797"/>
    <w:rsid w:val="00866ACC"/>
    <w:rsid w:val="00866ADD"/>
    <w:rsid w:val="00866E2A"/>
    <w:rsid w:val="00866EF0"/>
    <w:rsid w:val="00866F39"/>
    <w:rsid w:val="00866F78"/>
    <w:rsid w:val="00867677"/>
    <w:rsid w:val="00867D75"/>
    <w:rsid w:val="008700C3"/>
    <w:rsid w:val="0087043F"/>
    <w:rsid w:val="008705A9"/>
    <w:rsid w:val="008709F5"/>
    <w:rsid w:val="008710E6"/>
    <w:rsid w:val="008715C9"/>
    <w:rsid w:val="008723AA"/>
    <w:rsid w:val="00872AC5"/>
    <w:rsid w:val="00873AC1"/>
    <w:rsid w:val="00873CB9"/>
    <w:rsid w:val="00873E39"/>
    <w:rsid w:val="00874392"/>
    <w:rsid w:val="008744D8"/>
    <w:rsid w:val="00875FE8"/>
    <w:rsid w:val="00876641"/>
    <w:rsid w:val="00877F24"/>
    <w:rsid w:val="00877FFE"/>
    <w:rsid w:val="0088116B"/>
    <w:rsid w:val="0088147F"/>
    <w:rsid w:val="008819B7"/>
    <w:rsid w:val="00881A34"/>
    <w:rsid w:val="008824A4"/>
    <w:rsid w:val="008826C0"/>
    <w:rsid w:val="00882EE6"/>
    <w:rsid w:val="00883617"/>
    <w:rsid w:val="00883855"/>
    <w:rsid w:val="008841F7"/>
    <w:rsid w:val="008846CA"/>
    <w:rsid w:val="008846DA"/>
    <w:rsid w:val="00885D10"/>
    <w:rsid w:val="00886769"/>
    <w:rsid w:val="00886B32"/>
    <w:rsid w:val="00886BE3"/>
    <w:rsid w:val="008876F7"/>
    <w:rsid w:val="00887EB0"/>
    <w:rsid w:val="008900A4"/>
    <w:rsid w:val="0089087B"/>
    <w:rsid w:val="00891275"/>
    <w:rsid w:val="0089145D"/>
    <w:rsid w:val="00891802"/>
    <w:rsid w:val="0089184B"/>
    <w:rsid w:val="00891DFF"/>
    <w:rsid w:val="0089235F"/>
    <w:rsid w:val="00892794"/>
    <w:rsid w:val="00892A4C"/>
    <w:rsid w:val="008931FA"/>
    <w:rsid w:val="00893868"/>
    <w:rsid w:val="00893AA6"/>
    <w:rsid w:val="00893C17"/>
    <w:rsid w:val="00893C91"/>
    <w:rsid w:val="00893E3D"/>
    <w:rsid w:val="00893F41"/>
    <w:rsid w:val="0089416A"/>
    <w:rsid w:val="008947C1"/>
    <w:rsid w:val="00894F28"/>
    <w:rsid w:val="00895C8E"/>
    <w:rsid w:val="00895D9C"/>
    <w:rsid w:val="00895FDD"/>
    <w:rsid w:val="00896145"/>
    <w:rsid w:val="008963A3"/>
    <w:rsid w:val="00896753"/>
    <w:rsid w:val="00896F61"/>
    <w:rsid w:val="008970DC"/>
    <w:rsid w:val="00897485"/>
    <w:rsid w:val="00897AED"/>
    <w:rsid w:val="00897EC3"/>
    <w:rsid w:val="008A03B2"/>
    <w:rsid w:val="008A0745"/>
    <w:rsid w:val="008A2198"/>
    <w:rsid w:val="008A2639"/>
    <w:rsid w:val="008A2655"/>
    <w:rsid w:val="008A26F3"/>
    <w:rsid w:val="008A32CA"/>
    <w:rsid w:val="008A385C"/>
    <w:rsid w:val="008A4251"/>
    <w:rsid w:val="008A43E0"/>
    <w:rsid w:val="008A4E88"/>
    <w:rsid w:val="008A507B"/>
    <w:rsid w:val="008A53EB"/>
    <w:rsid w:val="008A6AC3"/>
    <w:rsid w:val="008A6C72"/>
    <w:rsid w:val="008A6EFF"/>
    <w:rsid w:val="008A7218"/>
    <w:rsid w:val="008A7B1F"/>
    <w:rsid w:val="008B0282"/>
    <w:rsid w:val="008B0645"/>
    <w:rsid w:val="008B1462"/>
    <w:rsid w:val="008B2520"/>
    <w:rsid w:val="008B2EF4"/>
    <w:rsid w:val="008B327A"/>
    <w:rsid w:val="008B32C2"/>
    <w:rsid w:val="008B33B7"/>
    <w:rsid w:val="008B3FAF"/>
    <w:rsid w:val="008B4587"/>
    <w:rsid w:val="008B46A0"/>
    <w:rsid w:val="008B4AD1"/>
    <w:rsid w:val="008B4BAC"/>
    <w:rsid w:val="008B58A7"/>
    <w:rsid w:val="008B69FC"/>
    <w:rsid w:val="008B6A31"/>
    <w:rsid w:val="008B6BEC"/>
    <w:rsid w:val="008B6D50"/>
    <w:rsid w:val="008B75CC"/>
    <w:rsid w:val="008B7788"/>
    <w:rsid w:val="008B7A4D"/>
    <w:rsid w:val="008B7F3F"/>
    <w:rsid w:val="008C0219"/>
    <w:rsid w:val="008C067D"/>
    <w:rsid w:val="008C074D"/>
    <w:rsid w:val="008C075D"/>
    <w:rsid w:val="008C0BE1"/>
    <w:rsid w:val="008C221F"/>
    <w:rsid w:val="008C24EE"/>
    <w:rsid w:val="008C25A6"/>
    <w:rsid w:val="008C2C35"/>
    <w:rsid w:val="008C32CE"/>
    <w:rsid w:val="008C4A49"/>
    <w:rsid w:val="008C4F0D"/>
    <w:rsid w:val="008C5495"/>
    <w:rsid w:val="008C5B4C"/>
    <w:rsid w:val="008C622D"/>
    <w:rsid w:val="008C6866"/>
    <w:rsid w:val="008C6B2A"/>
    <w:rsid w:val="008C7B0D"/>
    <w:rsid w:val="008D022D"/>
    <w:rsid w:val="008D0518"/>
    <w:rsid w:val="008D05BE"/>
    <w:rsid w:val="008D07F7"/>
    <w:rsid w:val="008D0B94"/>
    <w:rsid w:val="008D15BD"/>
    <w:rsid w:val="008D1A5B"/>
    <w:rsid w:val="008D344A"/>
    <w:rsid w:val="008D4677"/>
    <w:rsid w:val="008D4C5B"/>
    <w:rsid w:val="008D531A"/>
    <w:rsid w:val="008D5624"/>
    <w:rsid w:val="008D5897"/>
    <w:rsid w:val="008D58E1"/>
    <w:rsid w:val="008D58EC"/>
    <w:rsid w:val="008D5EC7"/>
    <w:rsid w:val="008D60F7"/>
    <w:rsid w:val="008D6C0F"/>
    <w:rsid w:val="008D6C32"/>
    <w:rsid w:val="008D71E9"/>
    <w:rsid w:val="008D73FF"/>
    <w:rsid w:val="008E05A8"/>
    <w:rsid w:val="008E0BD4"/>
    <w:rsid w:val="008E0D8E"/>
    <w:rsid w:val="008E1B30"/>
    <w:rsid w:val="008E26BF"/>
    <w:rsid w:val="008E2BF1"/>
    <w:rsid w:val="008E2D83"/>
    <w:rsid w:val="008E3846"/>
    <w:rsid w:val="008E3F6F"/>
    <w:rsid w:val="008E419A"/>
    <w:rsid w:val="008E4411"/>
    <w:rsid w:val="008E443D"/>
    <w:rsid w:val="008E447B"/>
    <w:rsid w:val="008E4594"/>
    <w:rsid w:val="008E469A"/>
    <w:rsid w:val="008E47A3"/>
    <w:rsid w:val="008E49AB"/>
    <w:rsid w:val="008E4DCB"/>
    <w:rsid w:val="008E4F82"/>
    <w:rsid w:val="008E595C"/>
    <w:rsid w:val="008E5CAA"/>
    <w:rsid w:val="008E5E99"/>
    <w:rsid w:val="008E5FEB"/>
    <w:rsid w:val="008F0A58"/>
    <w:rsid w:val="008F0B25"/>
    <w:rsid w:val="008F0B5D"/>
    <w:rsid w:val="008F1310"/>
    <w:rsid w:val="008F192C"/>
    <w:rsid w:val="008F29CE"/>
    <w:rsid w:val="008F345D"/>
    <w:rsid w:val="008F38D1"/>
    <w:rsid w:val="008F3E1A"/>
    <w:rsid w:val="008F405B"/>
    <w:rsid w:val="008F5BB6"/>
    <w:rsid w:val="008F5C63"/>
    <w:rsid w:val="008F61E0"/>
    <w:rsid w:val="008F66C2"/>
    <w:rsid w:val="008F6FE0"/>
    <w:rsid w:val="008F7126"/>
    <w:rsid w:val="008F76B0"/>
    <w:rsid w:val="008F7E86"/>
    <w:rsid w:val="0090015D"/>
    <w:rsid w:val="00900B1E"/>
    <w:rsid w:val="009012D5"/>
    <w:rsid w:val="009012E3"/>
    <w:rsid w:val="00901A30"/>
    <w:rsid w:val="00901E73"/>
    <w:rsid w:val="00902544"/>
    <w:rsid w:val="009028C4"/>
    <w:rsid w:val="00902FA9"/>
    <w:rsid w:val="00902FEA"/>
    <w:rsid w:val="009033E7"/>
    <w:rsid w:val="00904028"/>
    <w:rsid w:val="00904A0A"/>
    <w:rsid w:val="00904A5C"/>
    <w:rsid w:val="00904C91"/>
    <w:rsid w:val="009050FB"/>
    <w:rsid w:val="00905151"/>
    <w:rsid w:val="00905BDA"/>
    <w:rsid w:val="00905F2A"/>
    <w:rsid w:val="009060A5"/>
    <w:rsid w:val="009062BC"/>
    <w:rsid w:val="009070F7"/>
    <w:rsid w:val="009105B6"/>
    <w:rsid w:val="00910683"/>
    <w:rsid w:val="009109B9"/>
    <w:rsid w:val="00911E51"/>
    <w:rsid w:val="00911F95"/>
    <w:rsid w:val="009127D9"/>
    <w:rsid w:val="009128EE"/>
    <w:rsid w:val="00913605"/>
    <w:rsid w:val="009139F5"/>
    <w:rsid w:val="009156D0"/>
    <w:rsid w:val="0091583D"/>
    <w:rsid w:val="00916CCB"/>
    <w:rsid w:val="00917866"/>
    <w:rsid w:val="00917CD3"/>
    <w:rsid w:val="00917EB0"/>
    <w:rsid w:val="009201AF"/>
    <w:rsid w:val="00920E04"/>
    <w:rsid w:val="00921DD2"/>
    <w:rsid w:val="009227A4"/>
    <w:rsid w:val="00922AB0"/>
    <w:rsid w:val="00923017"/>
    <w:rsid w:val="00924632"/>
    <w:rsid w:val="00924900"/>
    <w:rsid w:val="00924D48"/>
    <w:rsid w:val="009253A7"/>
    <w:rsid w:val="009257A8"/>
    <w:rsid w:val="00925A0B"/>
    <w:rsid w:val="00926103"/>
    <w:rsid w:val="009269B7"/>
    <w:rsid w:val="00926B86"/>
    <w:rsid w:val="00926FD5"/>
    <w:rsid w:val="009274A5"/>
    <w:rsid w:val="009274FD"/>
    <w:rsid w:val="00927FD6"/>
    <w:rsid w:val="0093046B"/>
    <w:rsid w:val="00930774"/>
    <w:rsid w:val="00930CB7"/>
    <w:rsid w:val="00930E63"/>
    <w:rsid w:val="0093136C"/>
    <w:rsid w:val="00931C85"/>
    <w:rsid w:val="00931D13"/>
    <w:rsid w:val="00932470"/>
    <w:rsid w:val="00932476"/>
    <w:rsid w:val="00932551"/>
    <w:rsid w:val="00932851"/>
    <w:rsid w:val="00932D87"/>
    <w:rsid w:val="00932F38"/>
    <w:rsid w:val="009332E2"/>
    <w:rsid w:val="00933419"/>
    <w:rsid w:val="00933757"/>
    <w:rsid w:val="00933BD7"/>
    <w:rsid w:val="00933BDE"/>
    <w:rsid w:val="00933FE6"/>
    <w:rsid w:val="00934B07"/>
    <w:rsid w:val="00935DE6"/>
    <w:rsid w:val="00935E08"/>
    <w:rsid w:val="009360D8"/>
    <w:rsid w:val="009366B1"/>
    <w:rsid w:val="00936A8F"/>
    <w:rsid w:val="00937508"/>
    <w:rsid w:val="00940474"/>
    <w:rsid w:val="009406F7"/>
    <w:rsid w:val="009409C5"/>
    <w:rsid w:val="00941342"/>
    <w:rsid w:val="00942023"/>
    <w:rsid w:val="009420DD"/>
    <w:rsid w:val="009423AD"/>
    <w:rsid w:val="00942659"/>
    <w:rsid w:val="00942DBD"/>
    <w:rsid w:val="0094306C"/>
    <w:rsid w:val="00943BEE"/>
    <w:rsid w:val="00943C51"/>
    <w:rsid w:val="00943E5A"/>
    <w:rsid w:val="0094482E"/>
    <w:rsid w:val="009448F4"/>
    <w:rsid w:val="009449FD"/>
    <w:rsid w:val="0094556C"/>
    <w:rsid w:val="00945810"/>
    <w:rsid w:val="00945BF1"/>
    <w:rsid w:val="009467F5"/>
    <w:rsid w:val="00946DB9"/>
    <w:rsid w:val="00946F15"/>
    <w:rsid w:val="00950820"/>
    <w:rsid w:val="00950E0F"/>
    <w:rsid w:val="009511DD"/>
    <w:rsid w:val="00951242"/>
    <w:rsid w:val="00952616"/>
    <w:rsid w:val="0095275D"/>
    <w:rsid w:val="00952795"/>
    <w:rsid w:val="00952B40"/>
    <w:rsid w:val="00953207"/>
    <w:rsid w:val="00953974"/>
    <w:rsid w:val="00954207"/>
    <w:rsid w:val="009550F7"/>
    <w:rsid w:val="00956244"/>
    <w:rsid w:val="00956649"/>
    <w:rsid w:val="009567E4"/>
    <w:rsid w:val="00956B76"/>
    <w:rsid w:val="00957369"/>
    <w:rsid w:val="00957999"/>
    <w:rsid w:val="00957E16"/>
    <w:rsid w:val="00961AAC"/>
    <w:rsid w:val="00962B03"/>
    <w:rsid w:val="00963389"/>
    <w:rsid w:val="00963807"/>
    <w:rsid w:val="0096399B"/>
    <w:rsid w:val="009640C1"/>
    <w:rsid w:val="009643F0"/>
    <w:rsid w:val="00964704"/>
    <w:rsid w:val="0096536F"/>
    <w:rsid w:val="00965EA1"/>
    <w:rsid w:val="00965F9D"/>
    <w:rsid w:val="009661F7"/>
    <w:rsid w:val="00966AA7"/>
    <w:rsid w:val="00967330"/>
    <w:rsid w:val="00967C1F"/>
    <w:rsid w:val="00967E14"/>
    <w:rsid w:val="00967E91"/>
    <w:rsid w:val="00970102"/>
    <w:rsid w:val="009706BB"/>
    <w:rsid w:val="00970E8B"/>
    <w:rsid w:val="00971218"/>
    <w:rsid w:val="0097121C"/>
    <w:rsid w:val="00971366"/>
    <w:rsid w:val="009714AB"/>
    <w:rsid w:val="00971A98"/>
    <w:rsid w:val="00971DD8"/>
    <w:rsid w:val="00972086"/>
    <w:rsid w:val="009721C5"/>
    <w:rsid w:val="009727B8"/>
    <w:rsid w:val="00972BE8"/>
    <w:rsid w:val="009743E1"/>
    <w:rsid w:val="0097452F"/>
    <w:rsid w:val="009748AE"/>
    <w:rsid w:val="009749D1"/>
    <w:rsid w:val="00975017"/>
    <w:rsid w:val="009751E0"/>
    <w:rsid w:val="00975893"/>
    <w:rsid w:val="00975C40"/>
    <w:rsid w:val="00975CC9"/>
    <w:rsid w:val="0097697F"/>
    <w:rsid w:val="009772FB"/>
    <w:rsid w:val="009810A5"/>
    <w:rsid w:val="009813EB"/>
    <w:rsid w:val="00981B57"/>
    <w:rsid w:val="0098229B"/>
    <w:rsid w:val="00982532"/>
    <w:rsid w:val="009828D4"/>
    <w:rsid w:val="0098347A"/>
    <w:rsid w:val="00983965"/>
    <w:rsid w:val="00983CCC"/>
    <w:rsid w:val="00983EFA"/>
    <w:rsid w:val="00984394"/>
    <w:rsid w:val="00985B02"/>
    <w:rsid w:val="00985DED"/>
    <w:rsid w:val="00986EC9"/>
    <w:rsid w:val="00986F83"/>
    <w:rsid w:val="00987086"/>
    <w:rsid w:val="0098747F"/>
    <w:rsid w:val="00987E6E"/>
    <w:rsid w:val="00990202"/>
    <w:rsid w:val="00990302"/>
    <w:rsid w:val="0099185A"/>
    <w:rsid w:val="00991920"/>
    <w:rsid w:val="00991C97"/>
    <w:rsid w:val="00992051"/>
    <w:rsid w:val="009920E4"/>
    <w:rsid w:val="009927D0"/>
    <w:rsid w:val="00992F19"/>
    <w:rsid w:val="00993648"/>
    <w:rsid w:val="0099393C"/>
    <w:rsid w:val="00994B5B"/>
    <w:rsid w:val="00994B9E"/>
    <w:rsid w:val="0099501A"/>
    <w:rsid w:val="00995088"/>
    <w:rsid w:val="00995134"/>
    <w:rsid w:val="0099552D"/>
    <w:rsid w:val="0099585F"/>
    <w:rsid w:val="00995A5D"/>
    <w:rsid w:val="00995AEC"/>
    <w:rsid w:val="00996693"/>
    <w:rsid w:val="00996786"/>
    <w:rsid w:val="009976B4"/>
    <w:rsid w:val="00997D9B"/>
    <w:rsid w:val="00997F6F"/>
    <w:rsid w:val="00997FF2"/>
    <w:rsid w:val="009A03ED"/>
    <w:rsid w:val="009A0EE1"/>
    <w:rsid w:val="009A15C1"/>
    <w:rsid w:val="009A2D6C"/>
    <w:rsid w:val="009A2E94"/>
    <w:rsid w:val="009A384B"/>
    <w:rsid w:val="009A38D8"/>
    <w:rsid w:val="009A3978"/>
    <w:rsid w:val="009A4934"/>
    <w:rsid w:val="009A540E"/>
    <w:rsid w:val="009A56FE"/>
    <w:rsid w:val="009A593D"/>
    <w:rsid w:val="009A5F9B"/>
    <w:rsid w:val="009A63A0"/>
    <w:rsid w:val="009A6A26"/>
    <w:rsid w:val="009A6C54"/>
    <w:rsid w:val="009A6EF5"/>
    <w:rsid w:val="009A748D"/>
    <w:rsid w:val="009A76C9"/>
    <w:rsid w:val="009B0208"/>
    <w:rsid w:val="009B0D7B"/>
    <w:rsid w:val="009B1577"/>
    <w:rsid w:val="009B1D6F"/>
    <w:rsid w:val="009B1DB2"/>
    <w:rsid w:val="009B1FEC"/>
    <w:rsid w:val="009B2533"/>
    <w:rsid w:val="009B2A7E"/>
    <w:rsid w:val="009B3194"/>
    <w:rsid w:val="009B35FF"/>
    <w:rsid w:val="009B43D0"/>
    <w:rsid w:val="009B491E"/>
    <w:rsid w:val="009B4B23"/>
    <w:rsid w:val="009B4D3F"/>
    <w:rsid w:val="009B4E45"/>
    <w:rsid w:val="009B5357"/>
    <w:rsid w:val="009B5504"/>
    <w:rsid w:val="009B5762"/>
    <w:rsid w:val="009B59A0"/>
    <w:rsid w:val="009B5D79"/>
    <w:rsid w:val="009B643B"/>
    <w:rsid w:val="009B661F"/>
    <w:rsid w:val="009B7B6F"/>
    <w:rsid w:val="009C0C93"/>
    <w:rsid w:val="009C18A6"/>
    <w:rsid w:val="009C2331"/>
    <w:rsid w:val="009C2907"/>
    <w:rsid w:val="009C2CC5"/>
    <w:rsid w:val="009C2E4E"/>
    <w:rsid w:val="009C3355"/>
    <w:rsid w:val="009C34C4"/>
    <w:rsid w:val="009C3669"/>
    <w:rsid w:val="009C38AF"/>
    <w:rsid w:val="009C3CC4"/>
    <w:rsid w:val="009C4435"/>
    <w:rsid w:val="009C7C80"/>
    <w:rsid w:val="009C7DEE"/>
    <w:rsid w:val="009D03BB"/>
    <w:rsid w:val="009D05C7"/>
    <w:rsid w:val="009D05F9"/>
    <w:rsid w:val="009D12B5"/>
    <w:rsid w:val="009D1B4F"/>
    <w:rsid w:val="009D25C6"/>
    <w:rsid w:val="009D2D65"/>
    <w:rsid w:val="009D3238"/>
    <w:rsid w:val="009D3540"/>
    <w:rsid w:val="009D3AE3"/>
    <w:rsid w:val="009D44C7"/>
    <w:rsid w:val="009D481A"/>
    <w:rsid w:val="009D485F"/>
    <w:rsid w:val="009D50A8"/>
    <w:rsid w:val="009D525A"/>
    <w:rsid w:val="009D5294"/>
    <w:rsid w:val="009D5508"/>
    <w:rsid w:val="009D5707"/>
    <w:rsid w:val="009D58F7"/>
    <w:rsid w:val="009D65D1"/>
    <w:rsid w:val="009D6E5F"/>
    <w:rsid w:val="009D7471"/>
    <w:rsid w:val="009D74EE"/>
    <w:rsid w:val="009D752B"/>
    <w:rsid w:val="009D7F66"/>
    <w:rsid w:val="009E0DDA"/>
    <w:rsid w:val="009E1156"/>
    <w:rsid w:val="009E16CC"/>
    <w:rsid w:val="009E1A71"/>
    <w:rsid w:val="009E1DDA"/>
    <w:rsid w:val="009E27F2"/>
    <w:rsid w:val="009E28F8"/>
    <w:rsid w:val="009E2C20"/>
    <w:rsid w:val="009E408A"/>
    <w:rsid w:val="009E4993"/>
    <w:rsid w:val="009E503F"/>
    <w:rsid w:val="009E5744"/>
    <w:rsid w:val="009E5785"/>
    <w:rsid w:val="009E5CBB"/>
    <w:rsid w:val="009E6189"/>
    <w:rsid w:val="009E67AD"/>
    <w:rsid w:val="009E6BAD"/>
    <w:rsid w:val="009E7B2D"/>
    <w:rsid w:val="009F0072"/>
    <w:rsid w:val="009F011D"/>
    <w:rsid w:val="009F0ADE"/>
    <w:rsid w:val="009F0D04"/>
    <w:rsid w:val="009F1020"/>
    <w:rsid w:val="009F1531"/>
    <w:rsid w:val="009F297F"/>
    <w:rsid w:val="009F32DE"/>
    <w:rsid w:val="009F4653"/>
    <w:rsid w:val="009F4C05"/>
    <w:rsid w:val="009F5AB4"/>
    <w:rsid w:val="009F5CD1"/>
    <w:rsid w:val="009F6C98"/>
    <w:rsid w:val="009F6CA3"/>
    <w:rsid w:val="009F6DCC"/>
    <w:rsid w:val="009F793B"/>
    <w:rsid w:val="009F797D"/>
    <w:rsid w:val="009F7E73"/>
    <w:rsid w:val="00A00D32"/>
    <w:rsid w:val="00A012A0"/>
    <w:rsid w:val="00A01D10"/>
    <w:rsid w:val="00A01D15"/>
    <w:rsid w:val="00A02592"/>
    <w:rsid w:val="00A03510"/>
    <w:rsid w:val="00A03573"/>
    <w:rsid w:val="00A04A8F"/>
    <w:rsid w:val="00A058EE"/>
    <w:rsid w:val="00A05E22"/>
    <w:rsid w:val="00A0674D"/>
    <w:rsid w:val="00A068B8"/>
    <w:rsid w:val="00A06BA2"/>
    <w:rsid w:val="00A06CB3"/>
    <w:rsid w:val="00A06D2F"/>
    <w:rsid w:val="00A06DC4"/>
    <w:rsid w:val="00A07501"/>
    <w:rsid w:val="00A076F6"/>
    <w:rsid w:val="00A10900"/>
    <w:rsid w:val="00A10D34"/>
    <w:rsid w:val="00A110A6"/>
    <w:rsid w:val="00A1126F"/>
    <w:rsid w:val="00A11CFE"/>
    <w:rsid w:val="00A1252A"/>
    <w:rsid w:val="00A129C3"/>
    <w:rsid w:val="00A12BCF"/>
    <w:rsid w:val="00A131F7"/>
    <w:rsid w:val="00A135DC"/>
    <w:rsid w:val="00A13636"/>
    <w:rsid w:val="00A13BB8"/>
    <w:rsid w:val="00A14C64"/>
    <w:rsid w:val="00A1538F"/>
    <w:rsid w:val="00A154F0"/>
    <w:rsid w:val="00A16284"/>
    <w:rsid w:val="00A168C0"/>
    <w:rsid w:val="00A1708F"/>
    <w:rsid w:val="00A177FE"/>
    <w:rsid w:val="00A17A7B"/>
    <w:rsid w:val="00A17BF5"/>
    <w:rsid w:val="00A17F09"/>
    <w:rsid w:val="00A20450"/>
    <w:rsid w:val="00A20474"/>
    <w:rsid w:val="00A206B8"/>
    <w:rsid w:val="00A20EA7"/>
    <w:rsid w:val="00A21735"/>
    <w:rsid w:val="00A22539"/>
    <w:rsid w:val="00A230D6"/>
    <w:rsid w:val="00A238B6"/>
    <w:rsid w:val="00A23D85"/>
    <w:rsid w:val="00A2404E"/>
    <w:rsid w:val="00A244A7"/>
    <w:rsid w:val="00A2465C"/>
    <w:rsid w:val="00A251B8"/>
    <w:rsid w:val="00A256F8"/>
    <w:rsid w:val="00A25C02"/>
    <w:rsid w:val="00A2603E"/>
    <w:rsid w:val="00A2636B"/>
    <w:rsid w:val="00A275CE"/>
    <w:rsid w:val="00A2785A"/>
    <w:rsid w:val="00A2790F"/>
    <w:rsid w:val="00A27ADA"/>
    <w:rsid w:val="00A30C68"/>
    <w:rsid w:val="00A31929"/>
    <w:rsid w:val="00A31D69"/>
    <w:rsid w:val="00A32666"/>
    <w:rsid w:val="00A32A4F"/>
    <w:rsid w:val="00A3355B"/>
    <w:rsid w:val="00A338BC"/>
    <w:rsid w:val="00A33AC8"/>
    <w:rsid w:val="00A33C97"/>
    <w:rsid w:val="00A3404C"/>
    <w:rsid w:val="00A3407D"/>
    <w:rsid w:val="00A34425"/>
    <w:rsid w:val="00A35110"/>
    <w:rsid w:val="00A355A0"/>
    <w:rsid w:val="00A35787"/>
    <w:rsid w:val="00A35A06"/>
    <w:rsid w:val="00A35A80"/>
    <w:rsid w:val="00A36C52"/>
    <w:rsid w:val="00A36EA2"/>
    <w:rsid w:val="00A37244"/>
    <w:rsid w:val="00A40DBD"/>
    <w:rsid w:val="00A40E39"/>
    <w:rsid w:val="00A40E7C"/>
    <w:rsid w:val="00A412A7"/>
    <w:rsid w:val="00A414E7"/>
    <w:rsid w:val="00A415DE"/>
    <w:rsid w:val="00A42540"/>
    <w:rsid w:val="00A42680"/>
    <w:rsid w:val="00A42A54"/>
    <w:rsid w:val="00A42E76"/>
    <w:rsid w:val="00A43260"/>
    <w:rsid w:val="00A43EFE"/>
    <w:rsid w:val="00A44705"/>
    <w:rsid w:val="00A450A0"/>
    <w:rsid w:val="00A45641"/>
    <w:rsid w:val="00A45914"/>
    <w:rsid w:val="00A45B1E"/>
    <w:rsid w:val="00A45DFD"/>
    <w:rsid w:val="00A45EAC"/>
    <w:rsid w:val="00A46205"/>
    <w:rsid w:val="00A462A3"/>
    <w:rsid w:val="00A468B3"/>
    <w:rsid w:val="00A46CEB"/>
    <w:rsid w:val="00A46F58"/>
    <w:rsid w:val="00A47B6E"/>
    <w:rsid w:val="00A47C97"/>
    <w:rsid w:val="00A47FC1"/>
    <w:rsid w:val="00A50205"/>
    <w:rsid w:val="00A5043D"/>
    <w:rsid w:val="00A50847"/>
    <w:rsid w:val="00A525D1"/>
    <w:rsid w:val="00A52C13"/>
    <w:rsid w:val="00A538E1"/>
    <w:rsid w:val="00A538E7"/>
    <w:rsid w:val="00A539D7"/>
    <w:rsid w:val="00A53AC5"/>
    <w:rsid w:val="00A53AD2"/>
    <w:rsid w:val="00A53DA8"/>
    <w:rsid w:val="00A5413A"/>
    <w:rsid w:val="00A544C8"/>
    <w:rsid w:val="00A54682"/>
    <w:rsid w:val="00A546BC"/>
    <w:rsid w:val="00A54EB2"/>
    <w:rsid w:val="00A553CA"/>
    <w:rsid w:val="00A5546B"/>
    <w:rsid w:val="00A56360"/>
    <w:rsid w:val="00A56836"/>
    <w:rsid w:val="00A56936"/>
    <w:rsid w:val="00A56C17"/>
    <w:rsid w:val="00A56D4D"/>
    <w:rsid w:val="00A57059"/>
    <w:rsid w:val="00A57084"/>
    <w:rsid w:val="00A57251"/>
    <w:rsid w:val="00A575BF"/>
    <w:rsid w:val="00A57703"/>
    <w:rsid w:val="00A60A26"/>
    <w:rsid w:val="00A611F0"/>
    <w:rsid w:val="00A61342"/>
    <w:rsid w:val="00A624A4"/>
    <w:rsid w:val="00A6276A"/>
    <w:rsid w:val="00A63318"/>
    <w:rsid w:val="00A63B78"/>
    <w:rsid w:val="00A63C54"/>
    <w:rsid w:val="00A6406F"/>
    <w:rsid w:val="00A64E9E"/>
    <w:rsid w:val="00A65664"/>
    <w:rsid w:val="00A65A6A"/>
    <w:rsid w:val="00A65AFA"/>
    <w:rsid w:val="00A65F7B"/>
    <w:rsid w:val="00A664CB"/>
    <w:rsid w:val="00A67B0E"/>
    <w:rsid w:val="00A70500"/>
    <w:rsid w:val="00A721E8"/>
    <w:rsid w:val="00A72F34"/>
    <w:rsid w:val="00A72FF2"/>
    <w:rsid w:val="00A732AF"/>
    <w:rsid w:val="00A734DC"/>
    <w:rsid w:val="00A7394B"/>
    <w:rsid w:val="00A73C40"/>
    <w:rsid w:val="00A73E9D"/>
    <w:rsid w:val="00A7402D"/>
    <w:rsid w:val="00A74997"/>
    <w:rsid w:val="00A74B0F"/>
    <w:rsid w:val="00A74D81"/>
    <w:rsid w:val="00A74EF2"/>
    <w:rsid w:val="00A74F60"/>
    <w:rsid w:val="00A75600"/>
    <w:rsid w:val="00A76806"/>
    <w:rsid w:val="00A76B66"/>
    <w:rsid w:val="00A76DA8"/>
    <w:rsid w:val="00A80EC9"/>
    <w:rsid w:val="00A817FD"/>
    <w:rsid w:val="00A83075"/>
    <w:rsid w:val="00A832F5"/>
    <w:rsid w:val="00A83449"/>
    <w:rsid w:val="00A83A23"/>
    <w:rsid w:val="00A83EF3"/>
    <w:rsid w:val="00A84064"/>
    <w:rsid w:val="00A8465B"/>
    <w:rsid w:val="00A8469E"/>
    <w:rsid w:val="00A849F0"/>
    <w:rsid w:val="00A85A89"/>
    <w:rsid w:val="00A85B89"/>
    <w:rsid w:val="00A85C53"/>
    <w:rsid w:val="00A86512"/>
    <w:rsid w:val="00A86E0F"/>
    <w:rsid w:val="00A874CC"/>
    <w:rsid w:val="00A903F2"/>
    <w:rsid w:val="00A91281"/>
    <w:rsid w:val="00A9173F"/>
    <w:rsid w:val="00A91F1E"/>
    <w:rsid w:val="00A91F58"/>
    <w:rsid w:val="00A92C15"/>
    <w:rsid w:val="00A92EFB"/>
    <w:rsid w:val="00A9303F"/>
    <w:rsid w:val="00A93453"/>
    <w:rsid w:val="00A9351B"/>
    <w:rsid w:val="00A93AC1"/>
    <w:rsid w:val="00A93FCA"/>
    <w:rsid w:val="00A942A0"/>
    <w:rsid w:val="00A9453E"/>
    <w:rsid w:val="00A947B4"/>
    <w:rsid w:val="00A94EF5"/>
    <w:rsid w:val="00A94F1E"/>
    <w:rsid w:val="00A953DE"/>
    <w:rsid w:val="00A95D62"/>
    <w:rsid w:val="00A96318"/>
    <w:rsid w:val="00A967A5"/>
    <w:rsid w:val="00A96964"/>
    <w:rsid w:val="00A96B53"/>
    <w:rsid w:val="00A96F38"/>
    <w:rsid w:val="00A972C0"/>
    <w:rsid w:val="00A979F1"/>
    <w:rsid w:val="00A97D22"/>
    <w:rsid w:val="00AA0C73"/>
    <w:rsid w:val="00AA0F86"/>
    <w:rsid w:val="00AA1DFA"/>
    <w:rsid w:val="00AA231C"/>
    <w:rsid w:val="00AA2382"/>
    <w:rsid w:val="00AA2DF9"/>
    <w:rsid w:val="00AA414C"/>
    <w:rsid w:val="00AA43FE"/>
    <w:rsid w:val="00AA585A"/>
    <w:rsid w:val="00AA5E90"/>
    <w:rsid w:val="00AA6350"/>
    <w:rsid w:val="00AA6425"/>
    <w:rsid w:val="00AA685A"/>
    <w:rsid w:val="00AA6C26"/>
    <w:rsid w:val="00AA6ECB"/>
    <w:rsid w:val="00AA6EE9"/>
    <w:rsid w:val="00AA7BDB"/>
    <w:rsid w:val="00AB083B"/>
    <w:rsid w:val="00AB18DA"/>
    <w:rsid w:val="00AB1952"/>
    <w:rsid w:val="00AB1F4E"/>
    <w:rsid w:val="00AB2848"/>
    <w:rsid w:val="00AB2BA7"/>
    <w:rsid w:val="00AB321C"/>
    <w:rsid w:val="00AB392F"/>
    <w:rsid w:val="00AB3A36"/>
    <w:rsid w:val="00AB3D75"/>
    <w:rsid w:val="00AB3E81"/>
    <w:rsid w:val="00AB4022"/>
    <w:rsid w:val="00AB425B"/>
    <w:rsid w:val="00AB4FF5"/>
    <w:rsid w:val="00AB5587"/>
    <w:rsid w:val="00AB584C"/>
    <w:rsid w:val="00AB5900"/>
    <w:rsid w:val="00AB5C77"/>
    <w:rsid w:val="00AB5F1D"/>
    <w:rsid w:val="00AB6135"/>
    <w:rsid w:val="00AB671D"/>
    <w:rsid w:val="00AB67AF"/>
    <w:rsid w:val="00AB687E"/>
    <w:rsid w:val="00AB6DBE"/>
    <w:rsid w:val="00AB7B2C"/>
    <w:rsid w:val="00AB7BDB"/>
    <w:rsid w:val="00AB7DA3"/>
    <w:rsid w:val="00AC0413"/>
    <w:rsid w:val="00AC05DF"/>
    <w:rsid w:val="00AC0FBA"/>
    <w:rsid w:val="00AC15EF"/>
    <w:rsid w:val="00AC25E5"/>
    <w:rsid w:val="00AC2E25"/>
    <w:rsid w:val="00AC2E78"/>
    <w:rsid w:val="00AC33C2"/>
    <w:rsid w:val="00AC33CE"/>
    <w:rsid w:val="00AC375F"/>
    <w:rsid w:val="00AC4972"/>
    <w:rsid w:val="00AC5592"/>
    <w:rsid w:val="00AC595F"/>
    <w:rsid w:val="00AC6916"/>
    <w:rsid w:val="00AC6A12"/>
    <w:rsid w:val="00AC7E58"/>
    <w:rsid w:val="00AD02B5"/>
    <w:rsid w:val="00AD0869"/>
    <w:rsid w:val="00AD0CA4"/>
    <w:rsid w:val="00AD1057"/>
    <w:rsid w:val="00AD2460"/>
    <w:rsid w:val="00AD3250"/>
    <w:rsid w:val="00AD326D"/>
    <w:rsid w:val="00AD3E80"/>
    <w:rsid w:val="00AD435F"/>
    <w:rsid w:val="00AD444A"/>
    <w:rsid w:val="00AD44F7"/>
    <w:rsid w:val="00AD45F0"/>
    <w:rsid w:val="00AD5BF0"/>
    <w:rsid w:val="00AD5DA3"/>
    <w:rsid w:val="00AD6051"/>
    <w:rsid w:val="00AD69C2"/>
    <w:rsid w:val="00AD6DA7"/>
    <w:rsid w:val="00AD7627"/>
    <w:rsid w:val="00AD76C2"/>
    <w:rsid w:val="00AD7889"/>
    <w:rsid w:val="00AD7AE1"/>
    <w:rsid w:val="00AD7E74"/>
    <w:rsid w:val="00AD7F52"/>
    <w:rsid w:val="00AE024C"/>
    <w:rsid w:val="00AE02B0"/>
    <w:rsid w:val="00AE03CF"/>
    <w:rsid w:val="00AE0493"/>
    <w:rsid w:val="00AE0607"/>
    <w:rsid w:val="00AE0D9D"/>
    <w:rsid w:val="00AE16B2"/>
    <w:rsid w:val="00AE187B"/>
    <w:rsid w:val="00AE18DE"/>
    <w:rsid w:val="00AE1E80"/>
    <w:rsid w:val="00AE21A2"/>
    <w:rsid w:val="00AE23B0"/>
    <w:rsid w:val="00AE2569"/>
    <w:rsid w:val="00AE2972"/>
    <w:rsid w:val="00AE2B6A"/>
    <w:rsid w:val="00AE3903"/>
    <w:rsid w:val="00AE3F71"/>
    <w:rsid w:val="00AE40F8"/>
    <w:rsid w:val="00AE481C"/>
    <w:rsid w:val="00AE5524"/>
    <w:rsid w:val="00AE5B9A"/>
    <w:rsid w:val="00AE6490"/>
    <w:rsid w:val="00AE69F1"/>
    <w:rsid w:val="00AE794E"/>
    <w:rsid w:val="00AE7C11"/>
    <w:rsid w:val="00AE7EB7"/>
    <w:rsid w:val="00AF05DE"/>
    <w:rsid w:val="00AF25EB"/>
    <w:rsid w:val="00AF2CBF"/>
    <w:rsid w:val="00AF2EC0"/>
    <w:rsid w:val="00AF3734"/>
    <w:rsid w:val="00AF47B1"/>
    <w:rsid w:val="00AF4EC0"/>
    <w:rsid w:val="00AF4FBC"/>
    <w:rsid w:val="00AF544C"/>
    <w:rsid w:val="00AF5894"/>
    <w:rsid w:val="00AF5C03"/>
    <w:rsid w:val="00AF60B1"/>
    <w:rsid w:val="00AF69B2"/>
    <w:rsid w:val="00AF71CE"/>
    <w:rsid w:val="00AF74FA"/>
    <w:rsid w:val="00AF76B0"/>
    <w:rsid w:val="00AF77A4"/>
    <w:rsid w:val="00B00952"/>
    <w:rsid w:val="00B00EDB"/>
    <w:rsid w:val="00B013CD"/>
    <w:rsid w:val="00B016DE"/>
    <w:rsid w:val="00B018D8"/>
    <w:rsid w:val="00B01B10"/>
    <w:rsid w:val="00B01F61"/>
    <w:rsid w:val="00B02519"/>
    <w:rsid w:val="00B0255E"/>
    <w:rsid w:val="00B02579"/>
    <w:rsid w:val="00B02EEB"/>
    <w:rsid w:val="00B0334F"/>
    <w:rsid w:val="00B03A39"/>
    <w:rsid w:val="00B03DC6"/>
    <w:rsid w:val="00B04225"/>
    <w:rsid w:val="00B05CC9"/>
    <w:rsid w:val="00B065AD"/>
    <w:rsid w:val="00B068E2"/>
    <w:rsid w:val="00B06C17"/>
    <w:rsid w:val="00B06C22"/>
    <w:rsid w:val="00B06CC4"/>
    <w:rsid w:val="00B06D83"/>
    <w:rsid w:val="00B06E32"/>
    <w:rsid w:val="00B07575"/>
    <w:rsid w:val="00B105FB"/>
    <w:rsid w:val="00B10C7C"/>
    <w:rsid w:val="00B10DB7"/>
    <w:rsid w:val="00B11B44"/>
    <w:rsid w:val="00B126B9"/>
    <w:rsid w:val="00B12A19"/>
    <w:rsid w:val="00B1303E"/>
    <w:rsid w:val="00B138B2"/>
    <w:rsid w:val="00B139CA"/>
    <w:rsid w:val="00B147C7"/>
    <w:rsid w:val="00B14895"/>
    <w:rsid w:val="00B15486"/>
    <w:rsid w:val="00B1554E"/>
    <w:rsid w:val="00B15A89"/>
    <w:rsid w:val="00B16863"/>
    <w:rsid w:val="00B16A2A"/>
    <w:rsid w:val="00B17212"/>
    <w:rsid w:val="00B17215"/>
    <w:rsid w:val="00B172F0"/>
    <w:rsid w:val="00B17374"/>
    <w:rsid w:val="00B17547"/>
    <w:rsid w:val="00B175D3"/>
    <w:rsid w:val="00B17997"/>
    <w:rsid w:val="00B210AD"/>
    <w:rsid w:val="00B21720"/>
    <w:rsid w:val="00B21B88"/>
    <w:rsid w:val="00B21D43"/>
    <w:rsid w:val="00B22724"/>
    <w:rsid w:val="00B22CB6"/>
    <w:rsid w:val="00B2332D"/>
    <w:rsid w:val="00B23DA7"/>
    <w:rsid w:val="00B240A7"/>
    <w:rsid w:val="00B241C9"/>
    <w:rsid w:val="00B2457C"/>
    <w:rsid w:val="00B2468E"/>
    <w:rsid w:val="00B24AF1"/>
    <w:rsid w:val="00B25057"/>
    <w:rsid w:val="00B2520D"/>
    <w:rsid w:val="00B25259"/>
    <w:rsid w:val="00B25FF6"/>
    <w:rsid w:val="00B26686"/>
    <w:rsid w:val="00B2684A"/>
    <w:rsid w:val="00B27068"/>
    <w:rsid w:val="00B2774E"/>
    <w:rsid w:val="00B306C8"/>
    <w:rsid w:val="00B3073F"/>
    <w:rsid w:val="00B30BDF"/>
    <w:rsid w:val="00B30C6F"/>
    <w:rsid w:val="00B30EF1"/>
    <w:rsid w:val="00B311B6"/>
    <w:rsid w:val="00B311BC"/>
    <w:rsid w:val="00B31A95"/>
    <w:rsid w:val="00B31D96"/>
    <w:rsid w:val="00B32506"/>
    <w:rsid w:val="00B32D63"/>
    <w:rsid w:val="00B32E08"/>
    <w:rsid w:val="00B331AC"/>
    <w:rsid w:val="00B33806"/>
    <w:rsid w:val="00B33A64"/>
    <w:rsid w:val="00B33E0E"/>
    <w:rsid w:val="00B3403C"/>
    <w:rsid w:val="00B3448C"/>
    <w:rsid w:val="00B3500A"/>
    <w:rsid w:val="00B36429"/>
    <w:rsid w:val="00B365F3"/>
    <w:rsid w:val="00B3676E"/>
    <w:rsid w:val="00B3682E"/>
    <w:rsid w:val="00B36BC0"/>
    <w:rsid w:val="00B370E0"/>
    <w:rsid w:val="00B3757C"/>
    <w:rsid w:val="00B3769E"/>
    <w:rsid w:val="00B37705"/>
    <w:rsid w:val="00B37C1C"/>
    <w:rsid w:val="00B37F61"/>
    <w:rsid w:val="00B40979"/>
    <w:rsid w:val="00B40AF8"/>
    <w:rsid w:val="00B40DA9"/>
    <w:rsid w:val="00B411EC"/>
    <w:rsid w:val="00B41C5A"/>
    <w:rsid w:val="00B41D21"/>
    <w:rsid w:val="00B41FE5"/>
    <w:rsid w:val="00B42111"/>
    <w:rsid w:val="00B42338"/>
    <w:rsid w:val="00B4262E"/>
    <w:rsid w:val="00B428A6"/>
    <w:rsid w:val="00B42AB1"/>
    <w:rsid w:val="00B42B08"/>
    <w:rsid w:val="00B42CF6"/>
    <w:rsid w:val="00B4366C"/>
    <w:rsid w:val="00B437FF"/>
    <w:rsid w:val="00B43CDD"/>
    <w:rsid w:val="00B43CF0"/>
    <w:rsid w:val="00B43D38"/>
    <w:rsid w:val="00B43F45"/>
    <w:rsid w:val="00B44059"/>
    <w:rsid w:val="00B447FD"/>
    <w:rsid w:val="00B44C01"/>
    <w:rsid w:val="00B44F05"/>
    <w:rsid w:val="00B44F56"/>
    <w:rsid w:val="00B4580A"/>
    <w:rsid w:val="00B4627F"/>
    <w:rsid w:val="00B47666"/>
    <w:rsid w:val="00B47F39"/>
    <w:rsid w:val="00B5070A"/>
    <w:rsid w:val="00B5072E"/>
    <w:rsid w:val="00B50C7E"/>
    <w:rsid w:val="00B50E38"/>
    <w:rsid w:val="00B50F3E"/>
    <w:rsid w:val="00B512ED"/>
    <w:rsid w:val="00B517F2"/>
    <w:rsid w:val="00B52AAB"/>
    <w:rsid w:val="00B52FAC"/>
    <w:rsid w:val="00B5310A"/>
    <w:rsid w:val="00B533DE"/>
    <w:rsid w:val="00B53730"/>
    <w:rsid w:val="00B5381D"/>
    <w:rsid w:val="00B53D73"/>
    <w:rsid w:val="00B54417"/>
    <w:rsid w:val="00B5486B"/>
    <w:rsid w:val="00B54CD3"/>
    <w:rsid w:val="00B563DD"/>
    <w:rsid w:val="00B56EE8"/>
    <w:rsid w:val="00B57662"/>
    <w:rsid w:val="00B57782"/>
    <w:rsid w:val="00B57F95"/>
    <w:rsid w:val="00B6011F"/>
    <w:rsid w:val="00B6035E"/>
    <w:rsid w:val="00B60449"/>
    <w:rsid w:val="00B6078A"/>
    <w:rsid w:val="00B6198C"/>
    <w:rsid w:val="00B62492"/>
    <w:rsid w:val="00B625F0"/>
    <w:rsid w:val="00B62CBE"/>
    <w:rsid w:val="00B62CD0"/>
    <w:rsid w:val="00B63484"/>
    <w:rsid w:val="00B63F4D"/>
    <w:rsid w:val="00B63FFB"/>
    <w:rsid w:val="00B64676"/>
    <w:rsid w:val="00B648A3"/>
    <w:rsid w:val="00B64F64"/>
    <w:rsid w:val="00B655CB"/>
    <w:rsid w:val="00B6564D"/>
    <w:rsid w:val="00B66373"/>
    <w:rsid w:val="00B668AF"/>
    <w:rsid w:val="00B669BC"/>
    <w:rsid w:val="00B66A8B"/>
    <w:rsid w:val="00B67771"/>
    <w:rsid w:val="00B67E56"/>
    <w:rsid w:val="00B70471"/>
    <w:rsid w:val="00B70800"/>
    <w:rsid w:val="00B712B0"/>
    <w:rsid w:val="00B71340"/>
    <w:rsid w:val="00B71926"/>
    <w:rsid w:val="00B71963"/>
    <w:rsid w:val="00B71A68"/>
    <w:rsid w:val="00B72132"/>
    <w:rsid w:val="00B7276B"/>
    <w:rsid w:val="00B72DBD"/>
    <w:rsid w:val="00B72E1B"/>
    <w:rsid w:val="00B734B4"/>
    <w:rsid w:val="00B73E43"/>
    <w:rsid w:val="00B73FDF"/>
    <w:rsid w:val="00B74020"/>
    <w:rsid w:val="00B7492A"/>
    <w:rsid w:val="00B750F5"/>
    <w:rsid w:val="00B75B49"/>
    <w:rsid w:val="00B75DFA"/>
    <w:rsid w:val="00B7693B"/>
    <w:rsid w:val="00B76C27"/>
    <w:rsid w:val="00B77B46"/>
    <w:rsid w:val="00B77B48"/>
    <w:rsid w:val="00B77D28"/>
    <w:rsid w:val="00B77EEE"/>
    <w:rsid w:val="00B8044B"/>
    <w:rsid w:val="00B80622"/>
    <w:rsid w:val="00B825DE"/>
    <w:rsid w:val="00B82E59"/>
    <w:rsid w:val="00B834B1"/>
    <w:rsid w:val="00B83723"/>
    <w:rsid w:val="00B83AA0"/>
    <w:rsid w:val="00B83C4F"/>
    <w:rsid w:val="00B83CA2"/>
    <w:rsid w:val="00B83D02"/>
    <w:rsid w:val="00B8411E"/>
    <w:rsid w:val="00B84F3B"/>
    <w:rsid w:val="00B85788"/>
    <w:rsid w:val="00B858E4"/>
    <w:rsid w:val="00B85E17"/>
    <w:rsid w:val="00B85EB0"/>
    <w:rsid w:val="00B866C3"/>
    <w:rsid w:val="00B86860"/>
    <w:rsid w:val="00B86B1D"/>
    <w:rsid w:val="00B86CCA"/>
    <w:rsid w:val="00B8707B"/>
    <w:rsid w:val="00B877A2"/>
    <w:rsid w:val="00B87AFE"/>
    <w:rsid w:val="00B9013E"/>
    <w:rsid w:val="00B911EA"/>
    <w:rsid w:val="00B91BE0"/>
    <w:rsid w:val="00B91D56"/>
    <w:rsid w:val="00B92249"/>
    <w:rsid w:val="00B9378A"/>
    <w:rsid w:val="00B939DB"/>
    <w:rsid w:val="00B93DEA"/>
    <w:rsid w:val="00B94144"/>
    <w:rsid w:val="00B941F4"/>
    <w:rsid w:val="00B9450F"/>
    <w:rsid w:val="00B9482C"/>
    <w:rsid w:val="00B952EC"/>
    <w:rsid w:val="00B954CD"/>
    <w:rsid w:val="00B96180"/>
    <w:rsid w:val="00B961F5"/>
    <w:rsid w:val="00B965D1"/>
    <w:rsid w:val="00B97CA3"/>
    <w:rsid w:val="00B97D80"/>
    <w:rsid w:val="00B97EFE"/>
    <w:rsid w:val="00BA11DA"/>
    <w:rsid w:val="00BA1795"/>
    <w:rsid w:val="00BA1DD4"/>
    <w:rsid w:val="00BA219C"/>
    <w:rsid w:val="00BA23B0"/>
    <w:rsid w:val="00BA2B73"/>
    <w:rsid w:val="00BA2D6E"/>
    <w:rsid w:val="00BA2E5A"/>
    <w:rsid w:val="00BA31A0"/>
    <w:rsid w:val="00BA3379"/>
    <w:rsid w:val="00BA3A34"/>
    <w:rsid w:val="00BA3BB8"/>
    <w:rsid w:val="00BA4388"/>
    <w:rsid w:val="00BA47C9"/>
    <w:rsid w:val="00BA5024"/>
    <w:rsid w:val="00BA5287"/>
    <w:rsid w:val="00BA6239"/>
    <w:rsid w:val="00BA6970"/>
    <w:rsid w:val="00BA6A8B"/>
    <w:rsid w:val="00BA6CA5"/>
    <w:rsid w:val="00BA6CD3"/>
    <w:rsid w:val="00BA773E"/>
    <w:rsid w:val="00BA7766"/>
    <w:rsid w:val="00BA77E3"/>
    <w:rsid w:val="00BB0341"/>
    <w:rsid w:val="00BB03E3"/>
    <w:rsid w:val="00BB0400"/>
    <w:rsid w:val="00BB08DA"/>
    <w:rsid w:val="00BB1353"/>
    <w:rsid w:val="00BB1D05"/>
    <w:rsid w:val="00BB2A9D"/>
    <w:rsid w:val="00BB3084"/>
    <w:rsid w:val="00BB3434"/>
    <w:rsid w:val="00BB3890"/>
    <w:rsid w:val="00BB3EA7"/>
    <w:rsid w:val="00BB4222"/>
    <w:rsid w:val="00BB47D9"/>
    <w:rsid w:val="00BB4DA5"/>
    <w:rsid w:val="00BB5390"/>
    <w:rsid w:val="00BB6950"/>
    <w:rsid w:val="00BB6ED0"/>
    <w:rsid w:val="00BB71B2"/>
    <w:rsid w:val="00BC115F"/>
    <w:rsid w:val="00BC16F2"/>
    <w:rsid w:val="00BC1B82"/>
    <w:rsid w:val="00BC1C19"/>
    <w:rsid w:val="00BC1E77"/>
    <w:rsid w:val="00BC27E7"/>
    <w:rsid w:val="00BC2C29"/>
    <w:rsid w:val="00BC3653"/>
    <w:rsid w:val="00BC3746"/>
    <w:rsid w:val="00BC3889"/>
    <w:rsid w:val="00BC3A60"/>
    <w:rsid w:val="00BC3C47"/>
    <w:rsid w:val="00BC4643"/>
    <w:rsid w:val="00BC4916"/>
    <w:rsid w:val="00BC4B7E"/>
    <w:rsid w:val="00BC511C"/>
    <w:rsid w:val="00BC52B8"/>
    <w:rsid w:val="00BC54A0"/>
    <w:rsid w:val="00BC562D"/>
    <w:rsid w:val="00BC6700"/>
    <w:rsid w:val="00BC7263"/>
    <w:rsid w:val="00BC755D"/>
    <w:rsid w:val="00BC758C"/>
    <w:rsid w:val="00BD02EE"/>
    <w:rsid w:val="00BD0BB4"/>
    <w:rsid w:val="00BD0F8A"/>
    <w:rsid w:val="00BD0FBC"/>
    <w:rsid w:val="00BD1002"/>
    <w:rsid w:val="00BD1034"/>
    <w:rsid w:val="00BD1818"/>
    <w:rsid w:val="00BD1A2A"/>
    <w:rsid w:val="00BD1C3C"/>
    <w:rsid w:val="00BD2D02"/>
    <w:rsid w:val="00BD35B6"/>
    <w:rsid w:val="00BD375E"/>
    <w:rsid w:val="00BD399B"/>
    <w:rsid w:val="00BD3C80"/>
    <w:rsid w:val="00BD40F4"/>
    <w:rsid w:val="00BD4B41"/>
    <w:rsid w:val="00BD52C2"/>
    <w:rsid w:val="00BD57FC"/>
    <w:rsid w:val="00BD59FF"/>
    <w:rsid w:val="00BD5AC6"/>
    <w:rsid w:val="00BD74E1"/>
    <w:rsid w:val="00BD7816"/>
    <w:rsid w:val="00BD7AB1"/>
    <w:rsid w:val="00BE00B1"/>
    <w:rsid w:val="00BE0A8B"/>
    <w:rsid w:val="00BE0D89"/>
    <w:rsid w:val="00BE15FC"/>
    <w:rsid w:val="00BE16A1"/>
    <w:rsid w:val="00BE1781"/>
    <w:rsid w:val="00BE1D0E"/>
    <w:rsid w:val="00BE23F2"/>
    <w:rsid w:val="00BE309D"/>
    <w:rsid w:val="00BE35EA"/>
    <w:rsid w:val="00BE3695"/>
    <w:rsid w:val="00BE377D"/>
    <w:rsid w:val="00BE3DC0"/>
    <w:rsid w:val="00BE4343"/>
    <w:rsid w:val="00BE44B9"/>
    <w:rsid w:val="00BE53B5"/>
    <w:rsid w:val="00BE5D28"/>
    <w:rsid w:val="00BE63DE"/>
    <w:rsid w:val="00BE64D5"/>
    <w:rsid w:val="00BE6961"/>
    <w:rsid w:val="00BE6D3B"/>
    <w:rsid w:val="00BE71FE"/>
    <w:rsid w:val="00BE75AA"/>
    <w:rsid w:val="00BE7E71"/>
    <w:rsid w:val="00BE7FD2"/>
    <w:rsid w:val="00BF01A3"/>
    <w:rsid w:val="00BF0314"/>
    <w:rsid w:val="00BF045C"/>
    <w:rsid w:val="00BF1268"/>
    <w:rsid w:val="00BF1312"/>
    <w:rsid w:val="00BF140D"/>
    <w:rsid w:val="00BF1460"/>
    <w:rsid w:val="00BF152C"/>
    <w:rsid w:val="00BF2097"/>
    <w:rsid w:val="00BF2256"/>
    <w:rsid w:val="00BF27FB"/>
    <w:rsid w:val="00BF3BE5"/>
    <w:rsid w:val="00BF3C38"/>
    <w:rsid w:val="00BF4A12"/>
    <w:rsid w:val="00BF4CE7"/>
    <w:rsid w:val="00BF53A3"/>
    <w:rsid w:val="00BF607F"/>
    <w:rsid w:val="00BF6297"/>
    <w:rsid w:val="00BF632E"/>
    <w:rsid w:val="00BF6957"/>
    <w:rsid w:val="00BF74D8"/>
    <w:rsid w:val="00BF7F9C"/>
    <w:rsid w:val="00C00196"/>
    <w:rsid w:val="00C002B6"/>
    <w:rsid w:val="00C00396"/>
    <w:rsid w:val="00C00BD5"/>
    <w:rsid w:val="00C00BE5"/>
    <w:rsid w:val="00C0103E"/>
    <w:rsid w:val="00C01122"/>
    <w:rsid w:val="00C01327"/>
    <w:rsid w:val="00C01380"/>
    <w:rsid w:val="00C0245D"/>
    <w:rsid w:val="00C02AAC"/>
    <w:rsid w:val="00C04079"/>
    <w:rsid w:val="00C0432C"/>
    <w:rsid w:val="00C04563"/>
    <w:rsid w:val="00C056B0"/>
    <w:rsid w:val="00C05C78"/>
    <w:rsid w:val="00C05D6C"/>
    <w:rsid w:val="00C05DA5"/>
    <w:rsid w:val="00C065EA"/>
    <w:rsid w:val="00C07234"/>
    <w:rsid w:val="00C10641"/>
    <w:rsid w:val="00C108E0"/>
    <w:rsid w:val="00C11D93"/>
    <w:rsid w:val="00C11E0F"/>
    <w:rsid w:val="00C12DBC"/>
    <w:rsid w:val="00C14501"/>
    <w:rsid w:val="00C147C8"/>
    <w:rsid w:val="00C14D0A"/>
    <w:rsid w:val="00C14DD6"/>
    <w:rsid w:val="00C1505D"/>
    <w:rsid w:val="00C157DA"/>
    <w:rsid w:val="00C15973"/>
    <w:rsid w:val="00C15FC3"/>
    <w:rsid w:val="00C161A3"/>
    <w:rsid w:val="00C16780"/>
    <w:rsid w:val="00C16784"/>
    <w:rsid w:val="00C16CC2"/>
    <w:rsid w:val="00C17520"/>
    <w:rsid w:val="00C177E7"/>
    <w:rsid w:val="00C20136"/>
    <w:rsid w:val="00C21817"/>
    <w:rsid w:val="00C21EA5"/>
    <w:rsid w:val="00C22187"/>
    <w:rsid w:val="00C22DAE"/>
    <w:rsid w:val="00C231EA"/>
    <w:rsid w:val="00C23776"/>
    <w:rsid w:val="00C23964"/>
    <w:rsid w:val="00C23CDB"/>
    <w:rsid w:val="00C24EF4"/>
    <w:rsid w:val="00C2539D"/>
    <w:rsid w:val="00C262A2"/>
    <w:rsid w:val="00C26614"/>
    <w:rsid w:val="00C26B54"/>
    <w:rsid w:val="00C26DAA"/>
    <w:rsid w:val="00C270A6"/>
    <w:rsid w:val="00C278FD"/>
    <w:rsid w:val="00C30874"/>
    <w:rsid w:val="00C30A21"/>
    <w:rsid w:val="00C30A2F"/>
    <w:rsid w:val="00C30AD5"/>
    <w:rsid w:val="00C30E74"/>
    <w:rsid w:val="00C31EE9"/>
    <w:rsid w:val="00C321E5"/>
    <w:rsid w:val="00C325BB"/>
    <w:rsid w:val="00C32B82"/>
    <w:rsid w:val="00C32D4F"/>
    <w:rsid w:val="00C35441"/>
    <w:rsid w:val="00C36581"/>
    <w:rsid w:val="00C36A53"/>
    <w:rsid w:val="00C36B72"/>
    <w:rsid w:val="00C376E3"/>
    <w:rsid w:val="00C4111F"/>
    <w:rsid w:val="00C414F2"/>
    <w:rsid w:val="00C4185B"/>
    <w:rsid w:val="00C41960"/>
    <w:rsid w:val="00C422A5"/>
    <w:rsid w:val="00C42908"/>
    <w:rsid w:val="00C43A32"/>
    <w:rsid w:val="00C4411B"/>
    <w:rsid w:val="00C447C3"/>
    <w:rsid w:val="00C45380"/>
    <w:rsid w:val="00C45408"/>
    <w:rsid w:val="00C45887"/>
    <w:rsid w:val="00C45B05"/>
    <w:rsid w:val="00C45FDF"/>
    <w:rsid w:val="00C46A09"/>
    <w:rsid w:val="00C46C3A"/>
    <w:rsid w:val="00C46C8E"/>
    <w:rsid w:val="00C46DE2"/>
    <w:rsid w:val="00C46F06"/>
    <w:rsid w:val="00C471A1"/>
    <w:rsid w:val="00C475EC"/>
    <w:rsid w:val="00C502E8"/>
    <w:rsid w:val="00C51008"/>
    <w:rsid w:val="00C510F3"/>
    <w:rsid w:val="00C51EDA"/>
    <w:rsid w:val="00C52440"/>
    <w:rsid w:val="00C531B8"/>
    <w:rsid w:val="00C53412"/>
    <w:rsid w:val="00C55342"/>
    <w:rsid w:val="00C55990"/>
    <w:rsid w:val="00C55D98"/>
    <w:rsid w:val="00C57169"/>
    <w:rsid w:val="00C601E4"/>
    <w:rsid w:val="00C6022C"/>
    <w:rsid w:val="00C60388"/>
    <w:rsid w:val="00C6051F"/>
    <w:rsid w:val="00C610B6"/>
    <w:rsid w:val="00C61DB9"/>
    <w:rsid w:val="00C62BD6"/>
    <w:rsid w:val="00C63016"/>
    <w:rsid w:val="00C63263"/>
    <w:rsid w:val="00C63ADA"/>
    <w:rsid w:val="00C64234"/>
    <w:rsid w:val="00C645A5"/>
    <w:rsid w:val="00C65127"/>
    <w:rsid w:val="00C65431"/>
    <w:rsid w:val="00C6554F"/>
    <w:rsid w:val="00C65DC2"/>
    <w:rsid w:val="00C660DF"/>
    <w:rsid w:val="00C66296"/>
    <w:rsid w:val="00C66B98"/>
    <w:rsid w:val="00C671AE"/>
    <w:rsid w:val="00C672BE"/>
    <w:rsid w:val="00C67460"/>
    <w:rsid w:val="00C7025C"/>
    <w:rsid w:val="00C70556"/>
    <w:rsid w:val="00C70DE4"/>
    <w:rsid w:val="00C70E6B"/>
    <w:rsid w:val="00C7266E"/>
    <w:rsid w:val="00C72EA2"/>
    <w:rsid w:val="00C7381A"/>
    <w:rsid w:val="00C7381F"/>
    <w:rsid w:val="00C73E39"/>
    <w:rsid w:val="00C73FBA"/>
    <w:rsid w:val="00C7439B"/>
    <w:rsid w:val="00C7474A"/>
    <w:rsid w:val="00C74923"/>
    <w:rsid w:val="00C74C69"/>
    <w:rsid w:val="00C75552"/>
    <w:rsid w:val="00C76260"/>
    <w:rsid w:val="00C76267"/>
    <w:rsid w:val="00C76404"/>
    <w:rsid w:val="00C7651D"/>
    <w:rsid w:val="00C765B9"/>
    <w:rsid w:val="00C76DF8"/>
    <w:rsid w:val="00C7705A"/>
    <w:rsid w:val="00C77196"/>
    <w:rsid w:val="00C776E1"/>
    <w:rsid w:val="00C778FF"/>
    <w:rsid w:val="00C800F5"/>
    <w:rsid w:val="00C8015E"/>
    <w:rsid w:val="00C80318"/>
    <w:rsid w:val="00C8102E"/>
    <w:rsid w:val="00C817DA"/>
    <w:rsid w:val="00C817F4"/>
    <w:rsid w:val="00C81BDC"/>
    <w:rsid w:val="00C82B9A"/>
    <w:rsid w:val="00C82BEC"/>
    <w:rsid w:val="00C83645"/>
    <w:rsid w:val="00C83C0E"/>
    <w:rsid w:val="00C846FF"/>
    <w:rsid w:val="00C84C59"/>
    <w:rsid w:val="00C84CE5"/>
    <w:rsid w:val="00C8586E"/>
    <w:rsid w:val="00C86038"/>
    <w:rsid w:val="00C87A12"/>
    <w:rsid w:val="00C87A64"/>
    <w:rsid w:val="00C87A6B"/>
    <w:rsid w:val="00C9019B"/>
    <w:rsid w:val="00C902C2"/>
    <w:rsid w:val="00C9050B"/>
    <w:rsid w:val="00C90796"/>
    <w:rsid w:val="00C90A1C"/>
    <w:rsid w:val="00C90B9C"/>
    <w:rsid w:val="00C90D68"/>
    <w:rsid w:val="00C9156A"/>
    <w:rsid w:val="00C91D90"/>
    <w:rsid w:val="00C92427"/>
    <w:rsid w:val="00C93495"/>
    <w:rsid w:val="00C93619"/>
    <w:rsid w:val="00C9397D"/>
    <w:rsid w:val="00C93A77"/>
    <w:rsid w:val="00C940ED"/>
    <w:rsid w:val="00C94B2D"/>
    <w:rsid w:val="00C94BA7"/>
    <w:rsid w:val="00C94E0B"/>
    <w:rsid w:val="00C9556C"/>
    <w:rsid w:val="00C95D43"/>
    <w:rsid w:val="00C95E6C"/>
    <w:rsid w:val="00C962DC"/>
    <w:rsid w:val="00C96557"/>
    <w:rsid w:val="00C97C87"/>
    <w:rsid w:val="00CA1038"/>
    <w:rsid w:val="00CA1217"/>
    <w:rsid w:val="00CA147A"/>
    <w:rsid w:val="00CA14AB"/>
    <w:rsid w:val="00CA1550"/>
    <w:rsid w:val="00CA3834"/>
    <w:rsid w:val="00CA394D"/>
    <w:rsid w:val="00CA3990"/>
    <w:rsid w:val="00CA550A"/>
    <w:rsid w:val="00CA55FE"/>
    <w:rsid w:val="00CA5BE5"/>
    <w:rsid w:val="00CA63F4"/>
    <w:rsid w:val="00CA6AF1"/>
    <w:rsid w:val="00CA7D1E"/>
    <w:rsid w:val="00CA7D67"/>
    <w:rsid w:val="00CB0C2E"/>
    <w:rsid w:val="00CB0E48"/>
    <w:rsid w:val="00CB0E5A"/>
    <w:rsid w:val="00CB17A6"/>
    <w:rsid w:val="00CB1996"/>
    <w:rsid w:val="00CB19FF"/>
    <w:rsid w:val="00CB2165"/>
    <w:rsid w:val="00CB22F8"/>
    <w:rsid w:val="00CB2854"/>
    <w:rsid w:val="00CB2F72"/>
    <w:rsid w:val="00CB36DB"/>
    <w:rsid w:val="00CB37F3"/>
    <w:rsid w:val="00CB457E"/>
    <w:rsid w:val="00CB4C87"/>
    <w:rsid w:val="00CB4D8F"/>
    <w:rsid w:val="00CB5C32"/>
    <w:rsid w:val="00CB5D64"/>
    <w:rsid w:val="00CB5DBA"/>
    <w:rsid w:val="00CB5E5E"/>
    <w:rsid w:val="00CB6154"/>
    <w:rsid w:val="00CB66F4"/>
    <w:rsid w:val="00CB704C"/>
    <w:rsid w:val="00CB721A"/>
    <w:rsid w:val="00CB7697"/>
    <w:rsid w:val="00CB79E7"/>
    <w:rsid w:val="00CB7A84"/>
    <w:rsid w:val="00CC0263"/>
    <w:rsid w:val="00CC10E9"/>
    <w:rsid w:val="00CC1D31"/>
    <w:rsid w:val="00CC1DCC"/>
    <w:rsid w:val="00CC1FC7"/>
    <w:rsid w:val="00CC3B79"/>
    <w:rsid w:val="00CC3D87"/>
    <w:rsid w:val="00CC49AC"/>
    <w:rsid w:val="00CC617F"/>
    <w:rsid w:val="00CC623E"/>
    <w:rsid w:val="00CC7D0C"/>
    <w:rsid w:val="00CD008F"/>
    <w:rsid w:val="00CD0254"/>
    <w:rsid w:val="00CD0500"/>
    <w:rsid w:val="00CD0D9E"/>
    <w:rsid w:val="00CD14D1"/>
    <w:rsid w:val="00CD19AF"/>
    <w:rsid w:val="00CD1B6D"/>
    <w:rsid w:val="00CD1C7E"/>
    <w:rsid w:val="00CD1E0E"/>
    <w:rsid w:val="00CD293D"/>
    <w:rsid w:val="00CD391E"/>
    <w:rsid w:val="00CD39AD"/>
    <w:rsid w:val="00CD3A7F"/>
    <w:rsid w:val="00CD471E"/>
    <w:rsid w:val="00CD5147"/>
    <w:rsid w:val="00CD6583"/>
    <w:rsid w:val="00CD66EB"/>
    <w:rsid w:val="00CD6753"/>
    <w:rsid w:val="00CD7A25"/>
    <w:rsid w:val="00CD7C63"/>
    <w:rsid w:val="00CE015F"/>
    <w:rsid w:val="00CE04F7"/>
    <w:rsid w:val="00CE09DC"/>
    <w:rsid w:val="00CE0B03"/>
    <w:rsid w:val="00CE1430"/>
    <w:rsid w:val="00CE3340"/>
    <w:rsid w:val="00CE452C"/>
    <w:rsid w:val="00CE455D"/>
    <w:rsid w:val="00CE458B"/>
    <w:rsid w:val="00CE4626"/>
    <w:rsid w:val="00CE47D9"/>
    <w:rsid w:val="00CE4A66"/>
    <w:rsid w:val="00CE4F21"/>
    <w:rsid w:val="00CE5059"/>
    <w:rsid w:val="00CE5EA5"/>
    <w:rsid w:val="00CE66F6"/>
    <w:rsid w:val="00CE6983"/>
    <w:rsid w:val="00CE6B91"/>
    <w:rsid w:val="00CE6CB8"/>
    <w:rsid w:val="00CE7814"/>
    <w:rsid w:val="00CE7BC6"/>
    <w:rsid w:val="00CE7FE5"/>
    <w:rsid w:val="00CF0D3D"/>
    <w:rsid w:val="00CF159E"/>
    <w:rsid w:val="00CF1683"/>
    <w:rsid w:val="00CF16FB"/>
    <w:rsid w:val="00CF1BBD"/>
    <w:rsid w:val="00CF248B"/>
    <w:rsid w:val="00CF292C"/>
    <w:rsid w:val="00CF2B5A"/>
    <w:rsid w:val="00CF3154"/>
    <w:rsid w:val="00CF315B"/>
    <w:rsid w:val="00CF3481"/>
    <w:rsid w:val="00CF390B"/>
    <w:rsid w:val="00CF39EA"/>
    <w:rsid w:val="00CF4339"/>
    <w:rsid w:val="00CF4659"/>
    <w:rsid w:val="00CF473A"/>
    <w:rsid w:val="00CF4911"/>
    <w:rsid w:val="00CF507E"/>
    <w:rsid w:val="00CF7577"/>
    <w:rsid w:val="00CF783C"/>
    <w:rsid w:val="00CF7CDD"/>
    <w:rsid w:val="00D000D7"/>
    <w:rsid w:val="00D00959"/>
    <w:rsid w:val="00D015FA"/>
    <w:rsid w:val="00D0192C"/>
    <w:rsid w:val="00D01F2F"/>
    <w:rsid w:val="00D02D2E"/>
    <w:rsid w:val="00D0322D"/>
    <w:rsid w:val="00D035F6"/>
    <w:rsid w:val="00D04278"/>
    <w:rsid w:val="00D04BEA"/>
    <w:rsid w:val="00D04C9C"/>
    <w:rsid w:val="00D05431"/>
    <w:rsid w:val="00D05643"/>
    <w:rsid w:val="00D05C13"/>
    <w:rsid w:val="00D05E48"/>
    <w:rsid w:val="00D064A5"/>
    <w:rsid w:val="00D0651D"/>
    <w:rsid w:val="00D07090"/>
    <w:rsid w:val="00D07144"/>
    <w:rsid w:val="00D07730"/>
    <w:rsid w:val="00D0783F"/>
    <w:rsid w:val="00D10724"/>
    <w:rsid w:val="00D10907"/>
    <w:rsid w:val="00D10B3A"/>
    <w:rsid w:val="00D10BB3"/>
    <w:rsid w:val="00D10D5C"/>
    <w:rsid w:val="00D10E94"/>
    <w:rsid w:val="00D111AF"/>
    <w:rsid w:val="00D1176C"/>
    <w:rsid w:val="00D11921"/>
    <w:rsid w:val="00D11D4C"/>
    <w:rsid w:val="00D121C9"/>
    <w:rsid w:val="00D12371"/>
    <w:rsid w:val="00D12960"/>
    <w:rsid w:val="00D12BA8"/>
    <w:rsid w:val="00D12CEC"/>
    <w:rsid w:val="00D130D3"/>
    <w:rsid w:val="00D132FB"/>
    <w:rsid w:val="00D1391F"/>
    <w:rsid w:val="00D139C2"/>
    <w:rsid w:val="00D14A75"/>
    <w:rsid w:val="00D14E8A"/>
    <w:rsid w:val="00D15123"/>
    <w:rsid w:val="00D151B9"/>
    <w:rsid w:val="00D1530D"/>
    <w:rsid w:val="00D1563A"/>
    <w:rsid w:val="00D159EB"/>
    <w:rsid w:val="00D15BAE"/>
    <w:rsid w:val="00D15E27"/>
    <w:rsid w:val="00D163C2"/>
    <w:rsid w:val="00D16831"/>
    <w:rsid w:val="00D16E68"/>
    <w:rsid w:val="00D17084"/>
    <w:rsid w:val="00D17AB6"/>
    <w:rsid w:val="00D17BE2"/>
    <w:rsid w:val="00D20097"/>
    <w:rsid w:val="00D201DA"/>
    <w:rsid w:val="00D20520"/>
    <w:rsid w:val="00D2062B"/>
    <w:rsid w:val="00D20829"/>
    <w:rsid w:val="00D20B6B"/>
    <w:rsid w:val="00D20DA8"/>
    <w:rsid w:val="00D20E68"/>
    <w:rsid w:val="00D21106"/>
    <w:rsid w:val="00D21119"/>
    <w:rsid w:val="00D21456"/>
    <w:rsid w:val="00D2147F"/>
    <w:rsid w:val="00D21832"/>
    <w:rsid w:val="00D218E7"/>
    <w:rsid w:val="00D22420"/>
    <w:rsid w:val="00D22840"/>
    <w:rsid w:val="00D22CAA"/>
    <w:rsid w:val="00D231F9"/>
    <w:rsid w:val="00D23565"/>
    <w:rsid w:val="00D23D53"/>
    <w:rsid w:val="00D24C0A"/>
    <w:rsid w:val="00D25E69"/>
    <w:rsid w:val="00D260EF"/>
    <w:rsid w:val="00D2656E"/>
    <w:rsid w:val="00D266EB"/>
    <w:rsid w:val="00D2692C"/>
    <w:rsid w:val="00D273A4"/>
    <w:rsid w:val="00D27597"/>
    <w:rsid w:val="00D308FE"/>
    <w:rsid w:val="00D3097D"/>
    <w:rsid w:val="00D30C18"/>
    <w:rsid w:val="00D30DB4"/>
    <w:rsid w:val="00D31705"/>
    <w:rsid w:val="00D31AEF"/>
    <w:rsid w:val="00D33405"/>
    <w:rsid w:val="00D33D3B"/>
    <w:rsid w:val="00D34429"/>
    <w:rsid w:val="00D347B7"/>
    <w:rsid w:val="00D348EF"/>
    <w:rsid w:val="00D34A66"/>
    <w:rsid w:val="00D34AE3"/>
    <w:rsid w:val="00D352E4"/>
    <w:rsid w:val="00D35E98"/>
    <w:rsid w:val="00D37BB9"/>
    <w:rsid w:val="00D40150"/>
    <w:rsid w:val="00D40222"/>
    <w:rsid w:val="00D40723"/>
    <w:rsid w:val="00D4073B"/>
    <w:rsid w:val="00D4085B"/>
    <w:rsid w:val="00D40B69"/>
    <w:rsid w:val="00D4128E"/>
    <w:rsid w:val="00D41481"/>
    <w:rsid w:val="00D4183D"/>
    <w:rsid w:val="00D4304E"/>
    <w:rsid w:val="00D435C2"/>
    <w:rsid w:val="00D439DF"/>
    <w:rsid w:val="00D43B0A"/>
    <w:rsid w:val="00D43F0A"/>
    <w:rsid w:val="00D44CA3"/>
    <w:rsid w:val="00D44CC2"/>
    <w:rsid w:val="00D4511B"/>
    <w:rsid w:val="00D45607"/>
    <w:rsid w:val="00D45683"/>
    <w:rsid w:val="00D456FF"/>
    <w:rsid w:val="00D46492"/>
    <w:rsid w:val="00D466BF"/>
    <w:rsid w:val="00D47761"/>
    <w:rsid w:val="00D47A1C"/>
    <w:rsid w:val="00D509A6"/>
    <w:rsid w:val="00D50B84"/>
    <w:rsid w:val="00D5152F"/>
    <w:rsid w:val="00D51595"/>
    <w:rsid w:val="00D517C5"/>
    <w:rsid w:val="00D535F5"/>
    <w:rsid w:val="00D53705"/>
    <w:rsid w:val="00D540DC"/>
    <w:rsid w:val="00D544BA"/>
    <w:rsid w:val="00D54BF8"/>
    <w:rsid w:val="00D552ED"/>
    <w:rsid w:val="00D554EC"/>
    <w:rsid w:val="00D56434"/>
    <w:rsid w:val="00D5658F"/>
    <w:rsid w:val="00D56E63"/>
    <w:rsid w:val="00D571F9"/>
    <w:rsid w:val="00D576C5"/>
    <w:rsid w:val="00D577FB"/>
    <w:rsid w:val="00D578EC"/>
    <w:rsid w:val="00D57AF3"/>
    <w:rsid w:val="00D57FEC"/>
    <w:rsid w:val="00D6066F"/>
    <w:rsid w:val="00D61215"/>
    <w:rsid w:val="00D6163A"/>
    <w:rsid w:val="00D61DA9"/>
    <w:rsid w:val="00D622B4"/>
    <w:rsid w:val="00D623EC"/>
    <w:rsid w:val="00D62A52"/>
    <w:rsid w:val="00D62F92"/>
    <w:rsid w:val="00D63317"/>
    <w:rsid w:val="00D63A58"/>
    <w:rsid w:val="00D63B21"/>
    <w:rsid w:val="00D651D6"/>
    <w:rsid w:val="00D652A3"/>
    <w:rsid w:val="00D65537"/>
    <w:rsid w:val="00D6697F"/>
    <w:rsid w:val="00D66DF3"/>
    <w:rsid w:val="00D66E9C"/>
    <w:rsid w:val="00D66F07"/>
    <w:rsid w:val="00D6745F"/>
    <w:rsid w:val="00D67BDC"/>
    <w:rsid w:val="00D70180"/>
    <w:rsid w:val="00D705DC"/>
    <w:rsid w:val="00D7093E"/>
    <w:rsid w:val="00D718C7"/>
    <w:rsid w:val="00D71D7E"/>
    <w:rsid w:val="00D7290F"/>
    <w:rsid w:val="00D72D28"/>
    <w:rsid w:val="00D72F6C"/>
    <w:rsid w:val="00D73214"/>
    <w:rsid w:val="00D7328E"/>
    <w:rsid w:val="00D73506"/>
    <w:rsid w:val="00D741CF"/>
    <w:rsid w:val="00D74E16"/>
    <w:rsid w:val="00D753A0"/>
    <w:rsid w:val="00D756F8"/>
    <w:rsid w:val="00D75B15"/>
    <w:rsid w:val="00D76286"/>
    <w:rsid w:val="00D7631B"/>
    <w:rsid w:val="00D76856"/>
    <w:rsid w:val="00D77488"/>
    <w:rsid w:val="00D77BB3"/>
    <w:rsid w:val="00D77E31"/>
    <w:rsid w:val="00D800AC"/>
    <w:rsid w:val="00D802A1"/>
    <w:rsid w:val="00D805EA"/>
    <w:rsid w:val="00D80989"/>
    <w:rsid w:val="00D81116"/>
    <w:rsid w:val="00D81206"/>
    <w:rsid w:val="00D8140A"/>
    <w:rsid w:val="00D81C18"/>
    <w:rsid w:val="00D81E91"/>
    <w:rsid w:val="00D8211A"/>
    <w:rsid w:val="00D821C3"/>
    <w:rsid w:val="00D8279C"/>
    <w:rsid w:val="00D82986"/>
    <w:rsid w:val="00D82992"/>
    <w:rsid w:val="00D8305F"/>
    <w:rsid w:val="00D84F6C"/>
    <w:rsid w:val="00D85999"/>
    <w:rsid w:val="00D85C43"/>
    <w:rsid w:val="00D86B70"/>
    <w:rsid w:val="00D87003"/>
    <w:rsid w:val="00D87334"/>
    <w:rsid w:val="00D877A2"/>
    <w:rsid w:val="00D906D2"/>
    <w:rsid w:val="00D90AFC"/>
    <w:rsid w:val="00D9109D"/>
    <w:rsid w:val="00D91F43"/>
    <w:rsid w:val="00D92987"/>
    <w:rsid w:val="00D92BF8"/>
    <w:rsid w:val="00D92C64"/>
    <w:rsid w:val="00D93389"/>
    <w:rsid w:val="00D9346F"/>
    <w:rsid w:val="00D93932"/>
    <w:rsid w:val="00D939E4"/>
    <w:rsid w:val="00D93D2A"/>
    <w:rsid w:val="00D940F5"/>
    <w:rsid w:val="00D94395"/>
    <w:rsid w:val="00D949BB"/>
    <w:rsid w:val="00D95011"/>
    <w:rsid w:val="00D9573D"/>
    <w:rsid w:val="00D95A82"/>
    <w:rsid w:val="00D95F01"/>
    <w:rsid w:val="00D96163"/>
    <w:rsid w:val="00D96A0E"/>
    <w:rsid w:val="00D973F9"/>
    <w:rsid w:val="00D97EC7"/>
    <w:rsid w:val="00DA005A"/>
    <w:rsid w:val="00DA05C7"/>
    <w:rsid w:val="00DA10C1"/>
    <w:rsid w:val="00DA12C0"/>
    <w:rsid w:val="00DA135A"/>
    <w:rsid w:val="00DA171A"/>
    <w:rsid w:val="00DA1F38"/>
    <w:rsid w:val="00DA2317"/>
    <w:rsid w:val="00DA29B0"/>
    <w:rsid w:val="00DA30BD"/>
    <w:rsid w:val="00DA30F8"/>
    <w:rsid w:val="00DA32B9"/>
    <w:rsid w:val="00DA491F"/>
    <w:rsid w:val="00DA49AD"/>
    <w:rsid w:val="00DA566F"/>
    <w:rsid w:val="00DA59FC"/>
    <w:rsid w:val="00DA5D93"/>
    <w:rsid w:val="00DA656A"/>
    <w:rsid w:val="00DA6618"/>
    <w:rsid w:val="00DA7607"/>
    <w:rsid w:val="00DA77EB"/>
    <w:rsid w:val="00DA7A17"/>
    <w:rsid w:val="00DB016B"/>
    <w:rsid w:val="00DB03E1"/>
    <w:rsid w:val="00DB0C11"/>
    <w:rsid w:val="00DB14F6"/>
    <w:rsid w:val="00DB169A"/>
    <w:rsid w:val="00DB1DF7"/>
    <w:rsid w:val="00DB24D4"/>
    <w:rsid w:val="00DB2716"/>
    <w:rsid w:val="00DB2A6C"/>
    <w:rsid w:val="00DB2B0E"/>
    <w:rsid w:val="00DB2F69"/>
    <w:rsid w:val="00DB3154"/>
    <w:rsid w:val="00DB389E"/>
    <w:rsid w:val="00DB3A0B"/>
    <w:rsid w:val="00DB3CE5"/>
    <w:rsid w:val="00DB422A"/>
    <w:rsid w:val="00DB45AC"/>
    <w:rsid w:val="00DB4E9E"/>
    <w:rsid w:val="00DB59FC"/>
    <w:rsid w:val="00DB6049"/>
    <w:rsid w:val="00DB619E"/>
    <w:rsid w:val="00DB65AA"/>
    <w:rsid w:val="00DB7678"/>
    <w:rsid w:val="00DB783F"/>
    <w:rsid w:val="00DC0050"/>
    <w:rsid w:val="00DC08F3"/>
    <w:rsid w:val="00DC0DAF"/>
    <w:rsid w:val="00DC1453"/>
    <w:rsid w:val="00DC1B34"/>
    <w:rsid w:val="00DC275F"/>
    <w:rsid w:val="00DC3404"/>
    <w:rsid w:val="00DC360D"/>
    <w:rsid w:val="00DC371A"/>
    <w:rsid w:val="00DC3809"/>
    <w:rsid w:val="00DC3B95"/>
    <w:rsid w:val="00DC3E70"/>
    <w:rsid w:val="00DC3F12"/>
    <w:rsid w:val="00DC3F41"/>
    <w:rsid w:val="00DC3FEB"/>
    <w:rsid w:val="00DC4014"/>
    <w:rsid w:val="00DC4E58"/>
    <w:rsid w:val="00DC514F"/>
    <w:rsid w:val="00DC529E"/>
    <w:rsid w:val="00DC538D"/>
    <w:rsid w:val="00DC53E5"/>
    <w:rsid w:val="00DC5712"/>
    <w:rsid w:val="00DC6E52"/>
    <w:rsid w:val="00DC6F4D"/>
    <w:rsid w:val="00DC7B88"/>
    <w:rsid w:val="00DC7F41"/>
    <w:rsid w:val="00DD017D"/>
    <w:rsid w:val="00DD01CA"/>
    <w:rsid w:val="00DD05B1"/>
    <w:rsid w:val="00DD09EE"/>
    <w:rsid w:val="00DD1F60"/>
    <w:rsid w:val="00DD2606"/>
    <w:rsid w:val="00DD280E"/>
    <w:rsid w:val="00DD4773"/>
    <w:rsid w:val="00DD47DD"/>
    <w:rsid w:val="00DD4ACB"/>
    <w:rsid w:val="00DD5298"/>
    <w:rsid w:val="00DD5B56"/>
    <w:rsid w:val="00DD5EA1"/>
    <w:rsid w:val="00DD627E"/>
    <w:rsid w:val="00DD6758"/>
    <w:rsid w:val="00DD6963"/>
    <w:rsid w:val="00DD6D4B"/>
    <w:rsid w:val="00DD7546"/>
    <w:rsid w:val="00DD7BED"/>
    <w:rsid w:val="00DE082B"/>
    <w:rsid w:val="00DE0A0D"/>
    <w:rsid w:val="00DE113E"/>
    <w:rsid w:val="00DE1C95"/>
    <w:rsid w:val="00DE20C2"/>
    <w:rsid w:val="00DE2440"/>
    <w:rsid w:val="00DE2859"/>
    <w:rsid w:val="00DE4B34"/>
    <w:rsid w:val="00DE4C02"/>
    <w:rsid w:val="00DE5B20"/>
    <w:rsid w:val="00DE5D2F"/>
    <w:rsid w:val="00DE5EF4"/>
    <w:rsid w:val="00DE5FBD"/>
    <w:rsid w:val="00DE6447"/>
    <w:rsid w:val="00DE64B5"/>
    <w:rsid w:val="00DE767B"/>
    <w:rsid w:val="00DE779D"/>
    <w:rsid w:val="00DE7D34"/>
    <w:rsid w:val="00DF0236"/>
    <w:rsid w:val="00DF0DDB"/>
    <w:rsid w:val="00DF1088"/>
    <w:rsid w:val="00DF10D8"/>
    <w:rsid w:val="00DF1296"/>
    <w:rsid w:val="00DF1C60"/>
    <w:rsid w:val="00DF1EFD"/>
    <w:rsid w:val="00DF203F"/>
    <w:rsid w:val="00DF2292"/>
    <w:rsid w:val="00DF28BE"/>
    <w:rsid w:val="00DF2E7A"/>
    <w:rsid w:val="00DF3116"/>
    <w:rsid w:val="00DF351B"/>
    <w:rsid w:val="00DF36B4"/>
    <w:rsid w:val="00DF3D81"/>
    <w:rsid w:val="00DF3E88"/>
    <w:rsid w:val="00DF429C"/>
    <w:rsid w:val="00DF433C"/>
    <w:rsid w:val="00DF43D6"/>
    <w:rsid w:val="00DF45D7"/>
    <w:rsid w:val="00DF469B"/>
    <w:rsid w:val="00DF51FA"/>
    <w:rsid w:val="00DF6614"/>
    <w:rsid w:val="00E00003"/>
    <w:rsid w:val="00E00030"/>
    <w:rsid w:val="00E00204"/>
    <w:rsid w:val="00E007B2"/>
    <w:rsid w:val="00E00AE2"/>
    <w:rsid w:val="00E0211E"/>
    <w:rsid w:val="00E026DF"/>
    <w:rsid w:val="00E02711"/>
    <w:rsid w:val="00E02D67"/>
    <w:rsid w:val="00E031CC"/>
    <w:rsid w:val="00E034E0"/>
    <w:rsid w:val="00E03FCE"/>
    <w:rsid w:val="00E04739"/>
    <w:rsid w:val="00E048D2"/>
    <w:rsid w:val="00E04D9C"/>
    <w:rsid w:val="00E06106"/>
    <w:rsid w:val="00E066C8"/>
    <w:rsid w:val="00E06A07"/>
    <w:rsid w:val="00E06B08"/>
    <w:rsid w:val="00E06DDF"/>
    <w:rsid w:val="00E070D3"/>
    <w:rsid w:val="00E10326"/>
    <w:rsid w:val="00E10348"/>
    <w:rsid w:val="00E1069C"/>
    <w:rsid w:val="00E10C32"/>
    <w:rsid w:val="00E11858"/>
    <w:rsid w:val="00E11ABE"/>
    <w:rsid w:val="00E11E37"/>
    <w:rsid w:val="00E1298B"/>
    <w:rsid w:val="00E12B89"/>
    <w:rsid w:val="00E12BEB"/>
    <w:rsid w:val="00E13344"/>
    <w:rsid w:val="00E13D5A"/>
    <w:rsid w:val="00E14724"/>
    <w:rsid w:val="00E14CE3"/>
    <w:rsid w:val="00E14E21"/>
    <w:rsid w:val="00E15708"/>
    <w:rsid w:val="00E15A8E"/>
    <w:rsid w:val="00E15ED1"/>
    <w:rsid w:val="00E16040"/>
    <w:rsid w:val="00E1678D"/>
    <w:rsid w:val="00E167EC"/>
    <w:rsid w:val="00E16C95"/>
    <w:rsid w:val="00E16F31"/>
    <w:rsid w:val="00E17052"/>
    <w:rsid w:val="00E17BFD"/>
    <w:rsid w:val="00E21413"/>
    <w:rsid w:val="00E218F7"/>
    <w:rsid w:val="00E22557"/>
    <w:rsid w:val="00E227D4"/>
    <w:rsid w:val="00E22D12"/>
    <w:rsid w:val="00E24432"/>
    <w:rsid w:val="00E251FD"/>
    <w:rsid w:val="00E25E6B"/>
    <w:rsid w:val="00E26195"/>
    <w:rsid w:val="00E26A75"/>
    <w:rsid w:val="00E27035"/>
    <w:rsid w:val="00E30173"/>
    <w:rsid w:val="00E30655"/>
    <w:rsid w:val="00E315B0"/>
    <w:rsid w:val="00E31684"/>
    <w:rsid w:val="00E321D1"/>
    <w:rsid w:val="00E327D8"/>
    <w:rsid w:val="00E32EE2"/>
    <w:rsid w:val="00E32EE8"/>
    <w:rsid w:val="00E32F2C"/>
    <w:rsid w:val="00E330D0"/>
    <w:rsid w:val="00E3321E"/>
    <w:rsid w:val="00E332AC"/>
    <w:rsid w:val="00E33FFF"/>
    <w:rsid w:val="00E34C28"/>
    <w:rsid w:val="00E3579C"/>
    <w:rsid w:val="00E357FC"/>
    <w:rsid w:val="00E359CC"/>
    <w:rsid w:val="00E35E5A"/>
    <w:rsid w:val="00E3665D"/>
    <w:rsid w:val="00E37D8F"/>
    <w:rsid w:val="00E37F0E"/>
    <w:rsid w:val="00E4064F"/>
    <w:rsid w:val="00E406F5"/>
    <w:rsid w:val="00E40A71"/>
    <w:rsid w:val="00E40C1D"/>
    <w:rsid w:val="00E4188F"/>
    <w:rsid w:val="00E429D1"/>
    <w:rsid w:val="00E42B2F"/>
    <w:rsid w:val="00E42C26"/>
    <w:rsid w:val="00E4391B"/>
    <w:rsid w:val="00E43AC5"/>
    <w:rsid w:val="00E43EA2"/>
    <w:rsid w:val="00E443E8"/>
    <w:rsid w:val="00E44A6B"/>
    <w:rsid w:val="00E44B6A"/>
    <w:rsid w:val="00E45475"/>
    <w:rsid w:val="00E45528"/>
    <w:rsid w:val="00E459DF"/>
    <w:rsid w:val="00E45CC4"/>
    <w:rsid w:val="00E4683C"/>
    <w:rsid w:val="00E46B02"/>
    <w:rsid w:val="00E46B51"/>
    <w:rsid w:val="00E470E5"/>
    <w:rsid w:val="00E4711B"/>
    <w:rsid w:val="00E4716E"/>
    <w:rsid w:val="00E47266"/>
    <w:rsid w:val="00E473EF"/>
    <w:rsid w:val="00E5042A"/>
    <w:rsid w:val="00E5095E"/>
    <w:rsid w:val="00E515F6"/>
    <w:rsid w:val="00E51A1A"/>
    <w:rsid w:val="00E51F7F"/>
    <w:rsid w:val="00E52024"/>
    <w:rsid w:val="00E521FE"/>
    <w:rsid w:val="00E5303A"/>
    <w:rsid w:val="00E5486D"/>
    <w:rsid w:val="00E55507"/>
    <w:rsid w:val="00E55538"/>
    <w:rsid w:val="00E55791"/>
    <w:rsid w:val="00E55B7A"/>
    <w:rsid w:val="00E55CD8"/>
    <w:rsid w:val="00E5616C"/>
    <w:rsid w:val="00E5627F"/>
    <w:rsid w:val="00E56304"/>
    <w:rsid w:val="00E56724"/>
    <w:rsid w:val="00E56A0A"/>
    <w:rsid w:val="00E56D2D"/>
    <w:rsid w:val="00E571C2"/>
    <w:rsid w:val="00E573C2"/>
    <w:rsid w:val="00E57637"/>
    <w:rsid w:val="00E57952"/>
    <w:rsid w:val="00E57BD8"/>
    <w:rsid w:val="00E57E07"/>
    <w:rsid w:val="00E605EA"/>
    <w:rsid w:val="00E61236"/>
    <w:rsid w:val="00E61416"/>
    <w:rsid w:val="00E6193B"/>
    <w:rsid w:val="00E62234"/>
    <w:rsid w:val="00E62CB9"/>
    <w:rsid w:val="00E63350"/>
    <w:rsid w:val="00E63910"/>
    <w:rsid w:val="00E64375"/>
    <w:rsid w:val="00E648D2"/>
    <w:rsid w:val="00E64FFE"/>
    <w:rsid w:val="00E65481"/>
    <w:rsid w:val="00E656B7"/>
    <w:rsid w:val="00E65E05"/>
    <w:rsid w:val="00E665C4"/>
    <w:rsid w:val="00E66942"/>
    <w:rsid w:val="00E669B2"/>
    <w:rsid w:val="00E66A32"/>
    <w:rsid w:val="00E66CF0"/>
    <w:rsid w:val="00E670D8"/>
    <w:rsid w:val="00E67195"/>
    <w:rsid w:val="00E67472"/>
    <w:rsid w:val="00E67B23"/>
    <w:rsid w:val="00E6F56F"/>
    <w:rsid w:val="00E70722"/>
    <w:rsid w:val="00E709BE"/>
    <w:rsid w:val="00E70CE8"/>
    <w:rsid w:val="00E7126A"/>
    <w:rsid w:val="00E7131D"/>
    <w:rsid w:val="00E71D30"/>
    <w:rsid w:val="00E720E6"/>
    <w:rsid w:val="00E72B55"/>
    <w:rsid w:val="00E73DAB"/>
    <w:rsid w:val="00E7473D"/>
    <w:rsid w:val="00E74900"/>
    <w:rsid w:val="00E74BCC"/>
    <w:rsid w:val="00E74C4E"/>
    <w:rsid w:val="00E75470"/>
    <w:rsid w:val="00E75543"/>
    <w:rsid w:val="00E759EF"/>
    <w:rsid w:val="00E75D69"/>
    <w:rsid w:val="00E75E20"/>
    <w:rsid w:val="00E76943"/>
    <w:rsid w:val="00E778EC"/>
    <w:rsid w:val="00E779FA"/>
    <w:rsid w:val="00E77DAE"/>
    <w:rsid w:val="00E80733"/>
    <w:rsid w:val="00E809D7"/>
    <w:rsid w:val="00E80C8F"/>
    <w:rsid w:val="00E80E97"/>
    <w:rsid w:val="00E812DB"/>
    <w:rsid w:val="00E8192A"/>
    <w:rsid w:val="00E82081"/>
    <w:rsid w:val="00E82693"/>
    <w:rsid w:val="00E82788"/>
    <w:rsid w:val="00E836D1"/>
    <w:rsid w:val="00E83902"/>
    <w:rsid w:val="00E8508B"/>
    <w:rsid w:val="00E85198"/>
    <w:rsid w:val="00E85E8C"/>
    <w:rsid w:val="00E86831"/>
    <w:rsid w:val="00E86D99"/>
    <w:rsid w:val="00E874BC"/>
    <w:rsid w:val="00E87A0E"/>
    <w:rsid w:val="00E87AB7"/>
    <w:rsid w:val="00E900A2"/>
    <w:rsid w:val="00E90267"/>
    <w:rsid w:val="00E90765"/>
    <w:rsid w:val="00E90885"/>
    <w:rsid w:val="00E911CA"/>
    <w:rsid w:val="00E91BBA"/>
    <w:rsid w:val="00E91C1D"/>
    <w:rsid w:val="00E92211"/>
    <w:rsid w:val="00E926D0"/>
    <w:rsid w:val="00E93290"/>
    <w:rsid w:val="00E93AC9"/>
    <w:rsid w:val="00E93BA7"/>
    <w:rsid w:val="00E93BA8"/>
    <w:rsid w:val="00E93E47"/>
    <w:rsid w:val="00E941B4"/>
    <w:rsid w:val="00E943BD"/>
    <w:rsid w:val="00E94578"/>
    <w:rsid w:val="00E94855"/>
    <w:rsid w:val="00E94890"/>
    <w:rsid w:val="00E949D8"/>
    <w:rsid w:val="00E95578"/>
    <w:rsid w:val="00E958B0"/>
    <w:rsid w:val="00E958E3"/>
    <w:rsid w:val="00E9595B"/>
    <w:rsid w:val="00E968C4"/>
    <w:rsid w:val="00E969FB"/>
    <w:rsid w:val="00E96DAA"/>
    <w:rsid w:val="00EA0881"/>
    <w:rsid w:val="00EA0C8A"/>
    <w:rsid w:val="00EA22AC"/>
    <w:rsid w:val="00EA2860"/>
    <w:rsid w:val="00EA2B99"/>
    <w:rsid w:val="00EA2C76"/>
    <w:rsid w:val="00EA2CBA"/>
    <w:rsid w:val="00EA2FDD"/>
    <w:rsid w:val="00EA3888"/>
    <w:rsid w:val="00EA3944"/>
    <w:rsid w:val="00EA42EF"/>
    <w:rsid w:val="00EA5168"/>
    <w:rsid w:val="00EA5DEC"/>
    <w:rsid w:val="00EA5FB2"/>
    <w:rsid w:val="00EA612E"/>
    <w:rsid w:val="00EA62F8"/>
    <w:rsid w:val="00EA6556"/>
    <w:rsid w:val="00EA74A9"/>
    <w:rsid w:val="00EA74BA"/>
    <w:rsid w:val="00EA74C5"/>
    <w:rsid w:val="00EA7B22"/>
    <w:rsid w:val="00EA7F16"/>
    <w:rsid w:val="00EB03BC"/>
    <w:rsid w:val="00EB06BB"/>
    <w:rsid w:val="00EB0D45"/>
    <w:rsid w:val="00EB191C"/>
    <w:rsid w:val="00EB1B0A"/>
    <w:rsid w:val="00EB2466"/>
    <w:rsid w:val="00EB2BA7"/>
    <w:rsid w:val="00EB2BFE"/>
    <w:rsid w:val="00EB3691"/>
    <w:rsid w:val="00EB3694"/>
    <w:rsid w:val="00EB37D2"/>
    <w:rsid w:val="00EB3C82"/>
    <w:rsid w:val="00EB40C2"/>
    <w:rsid w:val="00EB51FA"/>
    <w:rsid w:val="00EB591B"/>
    <w:rsid w:val="00EB608C"/>
    <w:rsid w:val="00EB61C6"/>
    <w:rsid w:val="00EB6746"/>
    <w:rsid w:val="00EB6BE7"/>
    <w:rsid w:val="00EB6BFC"/>
    <w:rsid w:val="00EB6E85"/>
    <w:rsid w:val="00EC006F"/>
    <w:rsid w:val="00EC055C"/>
    <w:rsid w:val="00EC07FE"/>
    <w:rsid w:val="00EC0B27"/>
    <w:rsid w:val="00EC0B92"/>
    <w:rsid w:val="00EC0C8F"/>
    <w:rsid w:val="00EC2567"/>
    <w:rsid w:val="00EC2CE5"/>
    <w:rsid w:val="00EC50ED"/>
    <w:rsid w:val="00EC58C7"/>
    <w:rsid w:val="00EC5AC5"/>
    <w:rsid w:val="00EC5E3E"/>
    <w:rsid w:val="00EC678B"/>
    <w:rsid w:val="00EC720F"/>
    <w:rsid w:val="00EC7772"/>
    <w:rsid w:val="00ED04D9"/>
    <w:rsid w:val="00ED0B8F"/>
    <w:rsid w:val="00ED0C11"/>
    <w:rsid w:val="00ED0DF2"/>
    <w:rsid w:val="00ED1477"/>
    <w:rsid w:val="00ED1A12"/>
    <w:rsid w:val="00ED1B7C"/>
    <w:rsid w:val="00ED1C39"/>
    <w:rsid w:val="00ED217F"/>
    <w:rsid w:val="00ED22D8"/>
    <w:rsid w:val="00ED2485"/>
    <w:rsid w:val="00ED26D7"/>
    <w:rsid w:val="00ED316F"/>
    <w:rsid w:val="00ED39D5"/>
    <w:rsid w:val="00ED4069"/>
    <w:rsid w:val="00ED65AF"/>
    <w:rsid w:val="00ED6A14"/>
    <w:rsid w:val="00ED773E"/>
    <w:rsid w:val="00ED7795"/>
    <w:rsid w:val="00EE03B3"/>
    <w:rsid w:val="00EE06F8"/>
    <w:rsid w:val="00EE09AB"/>
    <w:rsid w:val="00EE0B03"/>
    <w:rsid w:val="00EE0B8D"/>
    <w:rsid w:val="00EE0EF2"/>
    <w:rsid w:val="00EE1AEE"/>
    <w:rsid w:val="00EE2EA2"/>
    <w:rsid w:val="00EE2FE3"/>
    <w:rsid w:val="00EE31F3"/>
    <w:rsid w:val="00EE4AEE"/>
    <w:rsid w:val="00EE6241"/>
    <w:rsid w:val="00EE658E"/>
    <w:rsid w:val="00EE667A"/>
    <w:rsid w:val="00EE678C"/>
    <w:rsid w:val="00EE746F"/>
    <w:rsid w:val="00EF01D0"/>
    <w:rsid w:val="00EF0798"/>
    <w:rsid w:val="00EF10F7"/>
    <w:rsid w:val="00EF15B3"/>
    <w:rsid w:val="00EF1E4B"/>
    <w:rsid w:val="00EF2581"/>
    <w:rsid w:val="00EF3750"/>
    <w:rsid w:val="00EF38BF"/>
    <w:rsid w:val="00EF38C5"/>
    <w:rsid w:val="00EF3AB4"/>
    <w:rsid w:val="00EF3AC3"/>
    <w:rsid w:val="00EF4005"/>
    <w:rsid w:val="00EF414D"/>
    <w:rsid w:val="00EF45BB"/>
    <w:rsid w:val="00EF4C3F"/>
    <w:rsid w:val="00EF4CE0"/>
    <w:rsid w:val="00EF538C"/>
    <w:rsid w:val="00EF5926"/>
    <w:rsid w:val="00EF637C"/>
    <w:rsid w:val="00EF698E"/>
    <w:rsid w:val="00EF6D58"/>
    <w:rsid w:val="00EF6E3E"/>
    <w:rsid w:val="00EF74C6"/>
    <w:rsid w:val="00EF7590"/>
    <w:rsid w:val="00EF7685"/>
    <w:rsid w:val="00EF786E"/>
    <w:rsid w:val="00EF7A5E"/>
    <w:rsid w:val="00F0007B"/>
    <w:rsid w:val="00F0072B"/>
    <w:rsid w:val="00F00AF5"/>
    <w:rsid w:val="00F00BC4"/>
    <w:rsid w:val="00F0175D"/>
    <w:rsid w:val="00F037D8"/>
    <w:rsid w:val="00F0385A"/>
    <w:rsid w:val="00F03D87"/>
    <w:rsid w:val="00F04100"/>
    <w:rsid w:val="00F05979"/>
    <w:rsid w:val="00F059A3"/>
    <w:rsid w:val="00F05B2D"/>
    <w:rsid w:val="00F065A0"/>
    <w:rsid w:val="00F06F0F"/>
    <w:rsid w:val="00F073A4"/>
    <w:rsid w:val="00F1003C"/>
    <w:rsid w:val="00F10082"/>
    <w:rsid w:val="00F10863"/>
    <w:rsid w:val="00F10C79"/>
    <w:rsid w:val="00F10E99"/>
    <w:rsid w:val="00F1193F"/>
    <w:rsid w:val="00F119F6"/>
    <w:rsid w:val="00F12021"/>
    <w:rsid w:val="00F1209C"/>
    <w:rsid w:val="00F12F8D"/>
    <w:rsid w:val="00F1324F"/>
    <w:rsid w:val="00F134B9"/>
    <w:rsid w:val="00F13B49"/>
    <w:rsid w:val="00F142FF"/>
    <w:rsid w:val="00F143FA"/>
    <w:rsid w:val="00F168AD"/>
    <w:rsid w:val="00F16B1F"/>
    <w:rsid w:val="00F16B5C"/>
    <w:rsid w:val="00F16C8B"/>
    <w:rsid w:val="00F171C1"/>
    <w:rsid w:val="00F17320"/>
    <w:rsid w:val="00F175EB"/>
    <w:rsid w:val="00F17D1F"/>
    <w:rsid w:val="00F17F3E"/>
    <w:rsid w:val="00F20211"/>
    <w:rsid w:val="00F20492"/>
    <w:rsid w:val="00F21206"/>
    <w:rsid w:val="00F214F3"/>
    <w:rsid w:val="00F2178A"/>
    <w:rsid w:val="00F21E49"/>
    <w:rsid w:val="00F22702"/>
    <w:rsid w:val="00F22772"/>
    <w:rsid w:val="00F2289D"/>
    <w:rsid w:val="00F22F29"/>
    <w:rsid w:val="00F2334A"/>
    <w:rsid w:val="00F23F07"/>
    <w:rsid w:val="00F23F1F"/>
    <w:rsid w:val="00F24A1A"/>
    <w:rsid w:val="00F24D72"/>
    <w:rsid w:val="00F261A2"/>
    <w:rsid w:val="00F279D4"/>
    <w:rsid w:val="00F27E93"/>
    <w:rsid w:val="00F27EC3"/>
    <w:rsid w:val="00F30092"/>
    <w:rsid w:val="00F3123E"/>
    <w:rsid w:val="00F31A6C"/>
    <w:rsid w:val="00F31D07"/>
    <w:rsid w:val="00F31DAF"/>
    <w:rsid w:val="00F321D7"/>
    <w:rsid w:val="00F32A5F"/>
    <w:rsid w:val="00F332C2"/>
    <w:rsid w:val="00F33CD0"/>
    <w:rsid w:val="00F34287"/>
    <w:rsid w:val="00F34702"/>
    <w:rsid w:val="00F34C96"/>
    <w:rsid w:val="00F34ECE"/>
    <w:rsid w:val="00F3576F"/>
    <w:rsid w:val="00F364FB"/>
    <w:rsid w:val="00F36D0C"/>
    <w:rsid w:val="00F36DAE"/>
    <w:rsid w:val="00F37CE6"/>
    <w:rsid w:val="00F37DA0"/>
    <w:rsid w:val="00F40073"/>
    <w:rsid w:val="00F4097F"/>
    <w:rsid w:val="00F40E0C"/>
    <w:rsid w:val="00F4181A"/>
    <w:rsid w:val="00F418B6"/>
    <w:rsid w:val="00F42BD3"/>
    <w:rsid w:val="00F42CCC"/>
    <w:rsid w:val="00F43110"/>
    <w:rsid w:val="00F4359B"/>
    <w:rsid w:val="00F43612"/>
    <w:rsid w:val="00F43764"/>
    <w:rsid w:val="00F43A6B"/>
    <w:rsid w:val="00F4424E"/>
    <w:rsid w:val="00F4479B"/>
    <w:rsid w:val="00F450FF"/>
    <w:rsid w:val="00F45881"/>
    <w:rsid w:val="00F45A4E"/>
    <w:rsid w:val="00F45B82"/>
    <w:rsid w:val="00F45DBB"/>
    <w:rsid w:val="00F460EB"/>
    <w:rsid w:val="00F46141"/>
    <w:rsid w:val="00F46CDC"/>
    <w:rsid w:val="00F46FDE"/>
    <w:rsid w:val="00F470E3"/>
    <w:rsid w:val="00F472A9"/>
    <w:rsid w:val="00F472FC"/>
    <w:rsid w:val="00F47B4F"/>
    <w:rsid w:val="00F47E3B"/>
    <w:rsid w:val="00F50702"/>
    <w:rsid w:val="00F510FE"/>
    <w:rsid w:val="00F5209A"/>
    <w:rsid w:val="00F52381"/>
    <w:rsid w:val="00F52383"/>
    <w:rsid w:val="00F52425"/>
    <w:rsid w:val="00F529A4"/>
    <w:rsid w:val="00F52A78"/>
    <w:rsid w:val="00F52FAF"/>
    <w:rsid w:val="00F53E93"/>
    <w:rsid w:val="00F53F0D"/>
    <w:rsid w:val="00F53FD0"/>
    <w:rsid w:val="00F53FFA"/>
    <w:rsid w:val="00F542EA"/>
    <w:rsid w:val="00F5432F"/>
    <w:rsid w:val="00F546AA"/>
    <w:rsid w:val="00F54BB9"/>
    <w:rsid w:val="00F54CA5"/>
    <w:rsid w:val="00F554A0"/>
    <w:rsid w:val="00F5619B"/>
    <w:rsid w:val="00F566DD"/>
    <w:rsid w:val="00F5785D"/>
    <w:rsid w:val="00F579CE"/>
    <w:rsid w:val="00F60C4B"/>
    <w:rsid w:val="00F62739"/>
    <w:rsid w:val="00F629D0"/>
    <w:rsid w:val="00F6307F"/>
    <w:rsid w:val="00F63651"/>
    <w:rsid w:val="00F637B3"/>
    <w:rsid w:val="00F637C3"/>
    <w:rsid w:val="00F63972"/>
    <w:rsid w:val="00F64101"/>
    <w:rsid w:val="00F64256"/>
    <w:rsid w:val="00F64317"/>
    <w:rsid w:val="00F648D7"/>
    <w:rsid w:val="00F65BFF"/>
    <w:rsid w:val="00F65F52"/>
    <w:rsid w:val="00F663A5"/>
    <w:rsid w:val="00F6658C"/>
    <w:rsid w:val="00F67566"/>
    <w:rsid w:val="00F67F4B"/>
    <w:rsid w:val="00F7058C"/>
    <w:rsid w:val="00F70698"/>
    <w:rsid w:val="00F70783"/>
    <w:rsid w:val="00F70E77"/>
    <w:rsid w:val="00F71328"/>
    <w:rsid w:val="00F71498"/>
    <w:rsid w:val="00F715D4"/>
    <w:rsid w:val="00F71F8A"/>
    <w:rsid w:val="00F721C8"/>
    <w:rsid w:val="00F7279D"/>
    <w:rsid w:val="00F727A7"/>
    <w:rsid w:val="00F72ED8"/>
    <w:rsid w:val="00F731C7"/>
    <w:rsid w:val="00F73F1F"/>
    <w:rsid w:val="00F75165"/>
    <w:rsid w:val="00F77059"/>
    <w:rsid w:val="00F774E6"/>
    <w:rsid w:val="00F776B4"/>
    <w:rsid w:val="00F77743"/>
    <w:rsid w:val="00F777A6"/>
    <w:rsid w:val="00F77EF8"/>
    <w:rsid w:val="00F80181"/>
    <w:rsid w:val="00F81058"/>
    <w:rsid w:val="00F81DC4"/>
    <w:rsid w:val="00F825AC"/>
    <w:rsid w:val="00F82B68"/>
    <w:rsid w:val="00F839DE"/>
    <w:rsid w:val="00F83A2A"/>
    <w:rsid w:val="00F83B42"/>
    <w:rsid w:val="00F84808"/>
    <w:rsid w:val="00F84CB6"/>
    <w:rsid w:val="00F851E0"/>
    <w:rsid w:val="00F858A1"/>
    <w:rsid w:val="00F85BD3"/>
    <w:rsid w:val="00F86448"/>
    <w:rsid w:val="00F8682C"/>
    <w:rsid w:val="00F87186"/>
    <w:rsid w:val="00F8792C"/>
    <w:rsid w:val="00F87DD8"/>
    <w:rsid w:val="00F90C0E"/>
    <w:rsid w:val="00F90E18"/>
    <w:rsid w:val="00F90E1B"/>
    <w:rsid w:val="00F914A9"/>
    <w:rsid w:val="00F914EE"/>
    <w:rsid w:val="00F91AE6"/>
    <w:rsid w:val="00F92013"/>
    <w:rsid w:val="00F92025"/>
    <w:rsid w:val="00F928C4"/>
    <w:rsid w:val="00F93EC6"/>
    <w:rsid w:val="00F93FAB"/>
    <w:rsid w:val="00F942A8"/>
    <w:rsid w:val="00F948DD"/>
    <w:rsid w:val="00F94974"/>
    <w:rsid w:val="00F94A58"/>
    <w:rsid w:val="00F9602A"/>
    <w:rsid w:val="00F966F5"/>
    <w:rsid w:val="00F97504"/>
    <w:rsid w:val="00F976DC"/>
    <w:rsid w:val="00F97E40"/>
    <w:rsid w:val="00FA00E1"/>
    <w:rsid w:val="00FA02A3"/>
    <w:rsid w:val="00FA03A5"/>
    <w:rsid w:val="00FA142E"/>
    <w:rsid w:val="00FA1617"/>
    <w:rsid w:val="00FA1EE5"/>
    <w:rsid w:val="00FA206D"/>
    <w:rsid w:val="00FA2411"/>
    <w:rsid w:val="00FA2448"/>
    <w:rsid w:val="00FA2804"/>
    <w:rsid w:val="00FA39F9"/>
    <w:rsid w:val="00FA3D40"/>
    <w:rsid w:val="00FA4364"/>
    <w:rsid w:val="00FA4CAA"/>
    <w:rsid w:val="00FA56BA"/>
    <w:rsid w:val="00FA58CF"/>
    <w:rsid w:val="00FA6598"/>
    <w:rsid w:val="00FA66F4"/>
    <w:rsid w:val="00FA6A98"/>
    <w:rsid w:val="00FA6C5B"/>
    <w:rsid w:val="00FA73BD"/>
    <w:rsid w:val="00FA79C4"/>
    <w:rsid w:val="00FB020D"/>
    <w:rsid w:val="00FB02A2"/>
    <w:rsid w:val="00FB0827"/>
    <w:rsid w:val="00FB0A59"/>
    <w:rsid w:val="00FB12AF"/>
    <w:rsid w:val="00FB1A4D"/>
    <w:rsid w:val="00FB1E5D"/>
    <w:rsid w:val="00FB2310"/>
    <w:rsid w:val="00FB2C82"/>
    <w:rsid w:val="00FB2E10"/>
    <w:rsid w:val="00FB329E"/>
    <w:rsid w:val="00FB36C3"/>
    <w:rsid w:val="00FB386A"/>
    <w:rsid w:val="00FB38E2"/>
    <w:rsid w:val="00FB39A5"/>
    <w:rsid w:val="00FB4182"/>
    <w:rsid w:val="00FB4DA7"/>
    <w:rsid w:val="00FB4DA9"/>
    <w:rsid w:val="00FB4EBE"/>
    <w:rsid w:val="00FB51D8"/>
    <w:rsid w:val="00FB5585"/>
    <w:rsid w:val="00FB5834"/>
    <w:rsid w:val="00FB5B90"/>
    <w:rsid w:val="00FB69A9"/>
    <w:rsid w:val="00FB6CCE"/>
    <w:rsid w:val="00FB7067"/>
    <w:rsid w:val="00FB75F2"/>
    <w:rsid w:val="00FB7C76"/>
    <w:rsid w:val="00FB7CCC"/>
    <w:rsid w:val="00FC0D47"/>
    <w:rsid w:val="00FC10F4"/>
    <w:rsid w:val="00FC132B"/>
    <w:rsid w:val="00FC19CB"/>
    <w:rsid w:val="00FC204F"/>
    <w:rsid w:val="00FC2650"/>
    <w:rsid w:val="00FC26C5"/>
    <w:rsid w:val="00FC2D0C"/>
    <w:rsid w:val="00FC320F"/>
    <w:rsid w:val="00FC352D"/>
    <w:rsid w:val="00FC37D3"/>
    <w:rsid w:val="00FC3BA9"/>
    <w:rsid w:val="00FC509B"/>
    <w:rsid w:val="00FC51F1"/>
    <w:rsid w:val="00FC564D"/>
    <w:rsid w:val="00FC56E1"/>
    <w:rsid w:val="00FC5E4D"/>
    <w:rsid w:val="00FC634D"/>
    <w:rsid w:val="00FC6E28"/>
    <w:rsid w:val="00FC7000"/>
    <w:rsid w:val="00FC70A9"/>
    <w:rsid w:val="00FC71DC"/>
    <w:rsid w:val="00FC791C"/>
    <w:rsid w:val="00FC7D37"/>
    <w:rsid w:val="00FC7F5C"/>
    <w:rsid w:val="00FD247D"/>
    <w:rsid w:val="00FD3793"/>
    <w:rsid w:val="00FD37A6"/>
    <w:rsid w:val="00FD3952"/>
    <w:rsid w:val="00FD3FDA"/>
    <w:rsid w:val="00FD480F"/>
    <w:rsid w:val="00FD4A86"/>
    <w:rsid w:val="00FD4AD2"/>
    <w:rsid w:val="00FD4D84"/>
    <w:rsid w:val="00FD6C1E"/>
    <w:rsid w:val="00FD7389"/>
    <w:rsid w:val="00FD73CB"/>
    <w:rsid w:val="00FD76A4"/>
    <w:rsid w:val="00FD7B85"/>
    <w:rsid w:val="00FD7C5B"/>
    <w:rsid w:val="00FD7C9F"/>
    <w:rsid w:val="00FE0B1E"/>
    <w:rsid w:val="00FE1008"/>
    <w:rsid w:val="00FE1083"/>
    <w:rsid w:val="00FE1DBE"/>
    <w:rsid w:val="00FE241A"/>
    <w:rsid w:val="00FE2C3B"/>
    <w:rsid w:val="00FE35EA"/>
    <w:rsid w:val="00FE38D1"/>
    <w:rsid w:val="00FE3EA1"/>
    <w:rsid w:val="00FE40A0"/>
    <w:rsid w:val="00FE444A"/>
    <w:rsid w:val="00FE46C6"/>
    <w:rsid w:val="00FE4FED"/>
    <w:rsid w:val="00FE5EFA"/>
    <w:rsid w:val="00FE605D"/>
    <w:rsid w:val="00FE7359"/>
    <w:rsid w:val="00FE74BD"/>
    <w:rsid w:val="00FF063F"/>
    <w:rsid w:val="00FF11F3"/>
    <w:rsid w:val="00FF1288"/>
    <w:rsid w:val="00FF133F"/>
    <w:rsid w:val="00FF16C2"/>
    <w:rsid w:val="00FF18DA"/>
    <w:rsid w:val="00FF19B7"/>
    <w:rsid w:val="00FF1A30"/>
    <w:rsid w:val="00FF213F"/>
    <w:rsid w:val="00FF21AB"/>
    <w:rsid w:val="00FF2302"/>
    <w:rsid w:val="00FF2EA9"/>
    <w:rsid w:val="00FF3288"/>
    <w:rsid w:val="00FF3C1E"/>
    <w:rsid w:val="00FF489E"/>
    <w:rsid w:val="00FF496E"/>
    <w:rsid w:val="00FF4CF3"/>
    <w:rsid w:val="00FF507B"/>
    <w:rsid w:val="00FF51D2"/>
    <w:rsid w:val="00FF5236"/>
    <w:rsid w:val="00FF59C6"/>
    <w:rsid w:val="00FF5AEB"/>
    <w:rsid w:val="00FF5E2F"/>
    <w:rsid w:val="00FF622F"/>
    <w:rsid w:val="00FF63E5"/>
    <w:rsid w:val="00FF6B78"/>
    <w:rsid w:val="01335ACB"/>
    <w:rsid w:val="0188BF00"/>
    <w:rsid w:val="01B120FB"/>
    <w:rsid w:val="01DA99F8"/>
    <w:rsid w:val="0203B30E"/>
    <w:rsid w:val="02133774"/>
    <w:rsid w:val="0224BF59"/>
    <w:rsid w:val="02721315"/>
    <w:rsid w:val="02779065"/>
    <w:rsid w:val="02C71B80"/>
    <w:rsid w:val="02FC4E26"/>
    <w:rsid w:val="03105C90"/>
    <w:rsid w:val="031DB3CF"/>
    <w:rsid w:val="032B7F1D"/>
    <w:rsid w:val="03533B53"/>
    <w:rsid w:val="0366BD21"/>
    <w:rsid w:val="0369C7E0"/>
    <w:rsid w:val="03D29A1B"/>
    <w:rsid w:val="03D667E4"/>
    <w:rsid w:val="041E9631"/>
    <w:rsid w:val="041F2FA2"/>
    <w:rsid w:val="0425F79A"/>
    <w:rsid w:val="043BD77A"/>
    <w:rsid w:val="04A3202E"/>
    <w:rsid w:val="04C74F7E"/>
    <w:rsid w:val="04C91272"/>
    <w:rsid w:val="04F41E9C"/>
    <w:rsid w:val="05A6F807"/>
    <w:rsid w:val="0630D5FF"/>
    <w:rsid w:val="0633D1B8"/>
    <w:rsid w:val="067E3210"/>
    <w:rsid w:val="06948E85"/>
    <w:rsid w:val="06F6C4CF"/>
    <w:rsid w:val="06F8EAC4"/>
    <w:rsid w:val="07051D23"/>
    <w:rsid w:val="0797B9E7"/>
    <w:rsid w:val="07ACAF67"/>
    <w:rsid w:val="080C940B"/>
    <w:rsid w:val="081294B6"/>
    <w:rsid w:val="082D4BD6"/>
    <w:rsid w:val="085D2DA4"/>
    <w:rsid w:val="08E9FB71"/>
    <w:rsid w:val="08EB3DB4"/>
    <w:rsid w:val="091C888C"/>
    <w:rsid w:val="09C26957"/>
    <w:rsid w:val="09D86C76"/>
    <w:rsid w:val="09E5ABDD"/>
    <w:rsid w:val="09EDF1D8"/>
    <w:rsid w:val="09F12096"/>
    <w:rsid w:val="09F12F78"/>
    <w:rsid w:val="0A314BC8"/>
    <w:rsid w:val="0A5FEA7D"/>
    <w:rsid w:val="0A75619A"/>
    <w:rsid w:val="0AA6F445"/>
    <w:rsid w:val="0AD2ADE1"/>
    <w:rsid w:val="0B32E8B5"/>
    <w:rsid w:val="0B394792"/>
    <w:rsid w:val="0B39C736"/>
    <w:rsid w:val="0B872953"/>
    <w:rsid w:val="0B99A803"/>
    <w:rsid w:val="0B9CD4AD"/>
    <w:rsid w:val="0BCD7FC1"/>
    <w:rsid w:val="0BCF5559"/>
    <w:rsid w:val="0C30EDC5"/>
    <w:rsid w:val="0CFEEAD4"/>
    <w:rsid w:val="0DA7B057"/>
    <w:rsid w:val="0DC7EA06"/>
    <w:rsid w:val="0DFB0F13"/>
    <w:rsid w:val="0E2AAB6A"/>
    <w:rsid w:val="0E89DDA5"/>
    <w:rsid w:val="0EB7F8B6"/>
    <w:rsid w:val="0ECF4FC4"/>
    <w:rsid w:val="0EEA1A04"/>
    <w:rsid w:val="0EECD3FE"/>
    <w:rsid w:val="0F201181"/>
    <w:rsid w:val="0F5CE399"/>
    <w:rsid w:val="0F9E2F40"/>
    <w:rsid w:val="0FE484F1"/>
    <w:rsid w:val="0FF0924A"/>
    <w:rsid w:val="0FF6CF10"/>
    <w:rsid w:val="1090A428"/>
    <w:rsid w:val="10B13F15"/>
    <w:rsid w:val="10D1D5BE"/>
    <w:rsid w:val="10F06E0C"/>
    <w:rsid w:val="1153B8D6"/>
    <w:rsid w:val="1179F9A5"/>
    <w:rsid w:val="11FA4B69"/>
    <w:rsid w:val="12582556"/>
    <w:rsid w:val="125BA9A9"/>
    <w:rsid w:val="127E4D2A"/>
    <w:rsid w:val="128585DB"/>
    <w:rsid w:val="12A57280"/>
    <w:rsid w:val="12EC42A1"/>
    <w:rsid w:val="13201DC5"/>
    <w:rsid w:val="1356A5CE"/>
    <w:rsid w:val="139A5096"/>
    <w:rsid w:val="13A0A1FF"/>
    <w:rsid w:val="13C7CFC1"/>
    <w:rsid w:val="13EDC86B"/>
    <w:rsid w:val="1439C5D9"/>
    <w:rsid w:val="145712C4"/>
    <w:rsid w:val="1489E29B"/>
    <w:rsid w:val="14B64648"/>
    <w:rsid w:val="14BBEE26"/>
    <w:rsid w:val="151BC494"/>
    <w:rsid w:val="153919E8"/>
    <w:rsid w:val="15741AD4"/>
    <w:rsid w:val="15791288"/>
    <w:rsid w:val="15A2E5FE"/>
    <w:rsid w:val="1673086A"/>
    <w:rsid w:val="16797193"/>
    <w:rsid w:val="16D66347"/>
    <w:rsid w:val="16D68D56"/>
    <w:rsid w:val="16DDFCC5"/>
    <w:rsid w:val="17040E46"/>
    <w:rsid w:val="1705F313"/>
    <w:rsid w:val="171034FD"/>
    <w:rsid w:val="172422A4"/>
    <w:rsid w:val="1749107F"/>
    <w:rsid w:val="1770D5AB"/>
    <w:rsid w:val="17A4B44D"/>
    <w:rsid w:val="17BCBDE3"/>
    <w:rsid w:val="17BE9736"/>
    <w:rsid w:val="17F0A991"/>
    <w:rsid w:val="1817597D"/>
    <w:rsid w:val="1846D6E9"/>
    <w:rsid w:val="1849AEED"/>
    <w:rsid w:val="1896B747"/>
    <w:rsid w:val="18B9C825"/>
    <w:rsid w:val="18C4DCDD"/>
    <w:rsid w:val="18EE1542"/>
    <w:rsid w:val="1954F1D9"/>
    <w:rsid w:val="1966DF72"/>
    <w:rsid w:val="1994039A"/>
    <w:rsid w:val="19A24A77"/>
    <w:rsid w:val="19A7122A"/>
    <w:rsid w:val="19AF036D"/>
    <w:rsid w:val="19C49DE5"/>
    <w:rsid w:val="19D3DFE0"/>
    <w:rsid w:val="19D54D6B"/>
    <w:rsid w:val="19E6D99D"/>
    <w:rsid w:val="1A1DCCCC"/>
    <w:rsid w:val="1A99419B"/>
    <w:rsid w:val="1A9CC620"/>
    <w:rsid w:val="1AA3F7E3"/>
    <w:rsid w:val="1AB8C60D"/>
    <w:rsid w:val="1AE5623D"/>
    <w:rsid w:val="1AE87897"/>
    <w:rsid w:val="1B0A425C"/>
    <w:rsid w:val="1B3E8F08"/>
    <w:rsid w:val="1B565CE7"/>
    <w:rsid w:val="1B5E7AC1"/>
    <w:rsid w:val="1B88F93D"/>
    <w:rsid w:val="1BB4D5C3"/>
    <w:rsid w:val="1C22D301"/>
    <w:rsid w:val="1C4E7196"/>
    <w:rsid w:val="1C556CAC"/>
    <w:rsid w:val="1C5A5000"/>
    <w:rsid w:val="1C65C17B"/>
    <w:rsid w:val="1CA05871"/>
    <w:rsid w:val="1CF7B0FC"/>
    <w:rsid w:val="1D013954"/>
    <w:rsid w:val="1D28764E"/>
    <w:rsid w:val="1D4F5130"/>
    <w:rsid w:val="1D584E51"/>
    <w:rsid w:val="1D787419"/>
    <w:rsid w:val="1D7E0A6F"/>
    <w:rsid w:val="1DC98819"/>
    <w:rsid w:val="1DCD3710"/>
    <w:rsid w:val="1E356DA4"/>
    <w:rsid w:val="1E5DFBB7"/>
    <w:rsid w:val="1E886DA4"/>
    <w:rsid w:val="1EA7EEF5"/>
    <w:rsid w:val="1F085887"/>
    <w:rsid w:val="1F341E61"/>
    <w:rsid w:val="1F379892"/>
    <w:rsid w:val="1F431338"/>
    <w:rsid w:val="1F47FCDD"/>
    <w:rsid w:val="1F649D85"/>
    <w:rsid w:val="1FF035CB"/>
    <w:rsid w:val="202E9308"/>
    <w:rsid w:val="2043BF56"/>
    <w:rsid w:val="2077EC06"/>
    <w:rsid w:val="207D0D06"/>
    <w:rsid w:val="208C7D2F"/>
    <w:rsid w:val="20AE601C"/>
    <w:rsid w:val="20DCC833"/>
    <w:rsid w:val="20E4DE1F"/>
    <w:rsid w:val="212344B3"/>
    <w:rsid w:val="21B05BD4"/>
    <w:rsid w:val="21FD230D"/>
    <w:rsid w:val="222FED9B"/>
    <w:rsid w:val="223DFAA6"/>
    <w:rsid w:val="2267AE97"/>
    <w:rsid w:val="2273B51D"/>
    <w:rsid w:val="22A4BF04"/>
    <w:rsid w:val="2312ED5E"/>
    <w:rsid w:val="236F236D"/>
    <w:rsid w:val="239E4FD1"/>
    <w:rsid w:val="23EAC99C"/>
    <w:rsid w:val="241C3A0A"/>
    <w:rsid w:val="2464D14F"/>
    <w:rsid w:val="24E2CB0D"/>
    <w:rsid w:val="24E960E4"/>
    <w:rsid w:val="25279190"/>
    <w:rsid w:val="25782D9D"/>
    <w:rsid w:val="258591B9"/>
    <w:rsid w:val="2588E1DD"/>
    <w:rsid w:val="25BF4F6F"/>
    <w:rsid w:val="25C93AB1"/>
    <w:rsid w:val="2674C647"/>
    <w:rsid w:val="26759808"/>
    <w:rsid w:val="267CAEA3"/>
    <w:rsid w:val="268BE3B7"/>
    <w:rsid w:val="26AE6875"/>
    <w:rsid w:val="26C13E3C"/>
    <w:rsid w:val="26D8B790"/>
    <w:rsid w:val="26EA189C"/>
    <w:rsid w:val="2716B18D"/>
    <w:rsid w:val="275E7D77"/>
    <w:rsid w:val="27713D68"/>
    <w:rsid w:val="27744303"/>
    <w:rsid w:val="278568E6"/>
    <w:rsid w:val="278F2D99"/>
    <w:rsid w:val="27E2E00D"/>
    <w:rsid w:val="27F86A5F"/>
    <w:rsid w:val="28072ED8"/>
    <w:rsid w:val="2835A8DE"/>
    <w:rsid w:val="283E5B44"/>
    <w:rsid w:val="28A1BC3B"/>
    <w:rsid w:val="28EFD2E6"/>
    <w:rsid w:val="2929D270"/>
    <w:rsid w:val="29532D1E"/>
    <w:rsid w:val="2995B545"/>
    <w:rsid w:val="2A12AE31"/>
    <w:rsid w:val="2A2FFB86"/>
    <w:rsid w:val="2A4DFA9B"/>
    <w:rsid w:val="2A5BED0F"/>
    <w:rsid w:val="2AB8A8FD"/>
    <w:rsid w:val="2B0FE0F3"/>
    <w:rsid w:val="2B139BB5"/>
    <w:rsid w:val="2B4A37C1"/>
    <w:rsid w:val="2BC356E1"/>
    <w:rsid w:val="2BEB597C"/>
    <w:rsid w:val="2C022E93"/>
    <w:rsid w:val="2C6F360B"/>
    <w:rsid w:val="2CB266F7"/>
    <w:rsid w:val="2D0925F9"/>
    <w:rsid w:val="2D9AAD07"/>
    <w:rsid w:val="2DB92071"/>
    <w:rsid w:val="2DC75CD7"/>
    <w:rsid w:val="2E1202EA"/>
    <w:rsid w:val="2E4401B9"/>
    <w:rsid w:val="2E65F2F7"/>
    <w:rsid w:val="2EB192AD"/>
    <w:rsid w:val="2ECBFAD8"/>
    <w:rsid w:val="2ED95CBF"/>
    <w:rsid w:val="2EED1F4D"/>
    <w:rsid w:val="2F0545EE"/>
    <w:rsid w:val="2F12711C"/>
    <w:rsid w:val="2F253AF5"/>
    <w:rsid w:val="2F29F13D"/>
    <w:rsid w:val="2FA1E3E7"/>
    <w:rsid w:val="2FF58C2F"/>
    <w:rsid w:val="303979C0"/>
    <w:rsid w:val="3040BAC3"/>
    <w:rsid w:val="3094015E"/>
    <w:rsid w:val="3146A1A5"/>
    <w:rsid w:val="319AB129"/>
    <w:rsid w:val="319C5A8D"/>
    <w:rsid w:val="31AA55A2"/>
    <w:rsid w:val="31C41E4C"/>
    <w:rsid w:val="32080005"/>
    <w:rsid w:val="320E65D1"/>
    <w:rsid w:val="32123926"/>
    <w:rsid w:val="326D82FC"/>
    <w:rsid w:val="326F0734"/>
    <w:rsid w:val="3274347A"/>
    <w:rsid w:val="32AB85C0"/>
    <w:rsid w:val="33037C82"/>
    <w:rsid w:val="33121961"/>
    <w:rsid w:val="3321F995"/>
    <w:rsid w:val="334FCFBD"/>
    <w:rsid w:val="335FD904"/>
    <w:rsid w:val="336DC6B0"/>
    <w:rsid w:val="338152EF"/>
    <w:rsid w:val="33C5D660"/>
    <w:rsid w:val="344634CC"/>
    <w:rsid w:val="34F8AE52"/>
    <w:rsid w:val="352E0C7E"/>
    <w:rsid w:val="356222F9"/>
    <w:rsid w:val="35CF32ED"/>
    <w:rsid w:val="360EA20F"/>
    <w:rsid w:val="36269FEF"/>
    <w:rsid w:val="36347B15"/>
    <w:rsid w:val="364D603E"/>
    <w:rsid w:val="3661FF8E"/>
    <w:rsid w:val="367A5BB0"/>
    <w:rsid w:val="3698F269"/>
    <w:rsid w:val="36ACEAE8"/>
    <w:rsid w:val="36F3E0E0"/>
    <w:rsid w:val="37357C96"/>
    <w:rsid w:val="375237B6"/>
    <w:rsid w:val="376ED854"/>
    <w:rsid w:val="37B889C8"/>
    <w:rsid w:val="37BE719D"/>
    <w:rsid w:val="3802E292"/>
    <w:rsid w:val="38086AEB"/>
    <w:rsid w:val="38250499"/>
    <w:rsid w:val="3848E192"/>
    <w:rsid w:val="38AC39EA"/>
    <w:rsid w:val="38C579B1"/>
    <w:rsid w:val="38CD0E4A"/>
    <w:rsid w:val="39185F28"/>
    <w:rsid w:val="39C2995D"/>
    <w:rsid w:val="39E79D09"/>
    <w:rsid w:val="39F18DC9"/>
    <w:rsid w:val="3A2B5A82"/>
    <w:rsid w:val="3A31B7A8"/>
    <w:rsid w:val="3AB42F89"/>
    <w:rsid w:val="3ABE7213"/>
    <w:rsid w:val="3AF63B2F"/>
    <w:rsid w:val="3B370046"/>
    <w:rsid w:val="3BA52AD5"/>
    <w:rsid w:val="3BA9C9D2"/>
    <w:rsid w:val="3C09E9B0"/>
    <w:rsid w:val="3C1382A5"/>
    <w:rsid w:val="3C353B74"/>
    <w:rsid w:val="3C7B56AB"/>
    <w:rsid w:val="3C9DD02A"/>
    <w:rsid w:val="3CCEB6E3"/>
    <w:rsid w:val="3D06B486"/>
    <w:rsid w:val="3D1A1898"/>
    <w:rsid w:val="3D54B24F"/>
    <w:rsid w:val="3D6123B0"/>
    <w:rsid w:val="3D970BAA"/>
    <w:rsid w:val="3DA2FB60"/>
    <w:rsid w:val="3DAB5248"/>
    <w:rsid w:val="3DEBD04B"/>
    <w:rsid w:val="3DF036F8"/>
    <w:rsid w:val="3E082982"/>
    <w:rsid w:val="3E124B06"/>
    <w:rsid w:val="3E3491FC"/>
    <w:rsid w:val="3E3E48E3"/>
    <w:rsid w:val="3E921205"/>
    <w:rsid w:val="3EB181F2"/>
    <w:rsid w:val="3F015196"/>
    <w:rsid w:val="3F06EDFB"/>
    <w:rsid w:val="3F2F45A5"/>
    <w:rsid w:val="3F406804"/>
    <w:rsid w:val="3F47FE8E"/>
    <w:rsid w:val="3F87A0AC"/>
    <w:rsid w:val="3F9A094B"/>
    <w:rsid w:val="3FA28A46"/>
    <w:rsid w:val="3FF98336"/>
    <w:rsid w:val="3FFCC832"/>
    <w:rsid w:val="4049EBEC"/>
    <w:rsid w:val="40621816"/>
    <w:rsid w:val="40A18770"/>
    <w:rsid w:val="40BFA9D7"/>
    <w:rsid w:val="40BFD58E"/>
    <w:rsid w:val="4115DB14"/>
    <w:rsid w:val="411C49F2"/>
    <w:rsid w:val="4164EC12"/>
    <w:rsid w:val="4169E1E2"/>
    <w:rsid w:val="421347AE"/>
    <w:rsid w:val="4275CA79"/>
    <w:rsid w:val="428BCF95"/>
    <w:rsid w:val="42A07148"/>
    <w:rsid w:val="42AA0239"/>
    <w:rsid w:val="42ABF073"/>
    <w:rsid w:val="4316E33E"/>
    <w:rsid w:val="43B23548"/>
    <w:rsid w:val="43D463CD"/>
    <w:rsid w:val="43EAE3DB"/>
    <w:rsid w:val="43F3B3DC"/>
    <w:rsid w:val="43F8E756"/>
    <w:rsid w:val="43FE7B88"/>
    <w:rsid w:val="442AD3F0"/>
    <w:rsid w:val="4458C394"/>
    <w:rsid w:val="445B11CF"/>
    <w:rsid w:val="446B775E"/>
    <w:rsid w:val="446D8A68"/>
    <w:rsid w:val="449A4B5B"/>
    <w:rsid w:val="44C111E1"/>
    <w:rsid w:val="450D0764"/>
    <w:rsid w:val="451A8D19"/>
    <w:rsid w:val="4534885D"/>
    <w:rsid w:val="45436915"/>
    <w:rsid w:val="454CB940"/>
    <w:rsid w:val="45D01608"/>
    <w:rsid w:val="46111FEE"/>
    <w:rsid w:val="469563E9"/>
    <w:rsid w:val="46AA3647"/>
    <w:rsid w:val="472B653A"/>
    <w:rsid w:val="47AF7B3D"/>
    <w:rsid w:val="47CFFA02"/>
    <w:rsid w:val="47EAF035"/>
    <w:rsid w:val="48434B18"/>
    <w:rsid w:val="4893CE89"/>
    <w:rsid w:val="48AD6411"/>
    <w:rsid w:val="48B8269F"/>
    <w:rsid w:val="48CE9138"/>
    <w:rsid w:val="49493353"/>
    <w:rsid w:val="49724AF1"/>
    <w:rsid w:val="49902510"/>
    <w:rsid w:val="49E9D057"/>
    <w:rsid w:val="49EAF3CD"/>
    <w:rsid w:val="4A01DB1D"/>
    <w:rsid w:val="4A0B85A4"/>
    <w:rsid w:val="4A5366B0"/>
    <w:rsid w:val="4A76B92E"/>
    <w:rsid w:val="4AD33845"/>
    <w:rsid w:val="4AD85B69"/>
    <w:rsid w:val="4B665468"/>
    <w:rsid w:val="4B6A0A11"/>
    <w:rsid w:val="4B83512E"/>
    <w:rsid w:val="4B85A0B8"/>
    <w:rsid w:val="4B8B1B53"/>
    <w:rsid w:val="4B8D4684"/>
    <w:rsid w:val="4B9CAB61"/>
    <w:rsid w:val="4BA17EBA"/>
    <w:rsid w:val="4BB246EE"/>
    <w:rsid w:val="4BD64D70"/>
    <w:rsid w:val="4BEF75CD"/>
    <w:rsid w:val="4C67DE5B"/>
    <w:rsid w:val="4C6D6033"/>
    <w:rsid w:val="4D9EF6D8"/>
    <w:rsid w:val="4DD47577"/>
    <w:rsid w:val="4DE9666E"/>
    <w:rsid w:val="4ED1CA82"/>
    <w:rsid w:val="4EFB9BA0"/>
    <w:rsid w:val="4F0D8675"/>
    <w:rsid w:val="4F584BEC"/>
    <w:rsid w:val="4F89A122"/>
    <w:rsid w:val="4F9005F6"/>
    <w:rsid w:val="4FB26551"/>
    <w:rsid w:val="500249B8"/>
    <w:rsid w:val="500615C2"/>
    <w:rsid w:val="502B9074"/>
    <w:rsid w:val="505D7BF3"/>
    <w:rsid w:val="50DD0922"/>
    <w:rsid w:val="50F6B44E"/>
    <w:rsid w:val="510E76FF"/>
    <w:rsid w:val="519F5549"/>
    <w:rsid w:val="5226B6D0"/>
    <w:rsid w:val="5278D983"/>
    <w:rsid w:val="528A145A"/>
    <w:rsid w:val="52BB262E"/>
    <w:rsid w:val="52C06F2A"/>
    <w:rsid w:val="535AAB0F"/>
    <w:rsid w:val="53676EF7"/>
    <w:rsid w:val="536EBD87"/>
    <w:rsid w:val="53977E8E"/>
    <w:rsid w:val="53983DE3"/>
    <w:rsid w:val="539B2189"/>
    <w:rsid w:val="53BCDBC0"/>
    <w:rsid w:val="53E60D8F"/>
    <w:rsid w:val="5414A9E4"/>
    <w:rsid w:val="558917A0"/>
    <w:rsid w:val="55B07A45"/>
    <w:rsid w:val="55EF501F"/>
    <w:rsid w:val="55FA577B"/>
    <w:rsid w:val="561AA315"/>
    <w:rsid w:val="561D47A1"/>
    <w:rsid w:val="568C33A1"/>
    <w:rsid w:val="568D9C5C"/>
    <w:rsid w:val="56B33C14"/>
    <w:rsid w:val="56BB1E16"/>
    <w:rsid w:val="56C58576"/>
    <w:rsid w:val="5749EA88"/>
    <w:rsid w:val="576B8426"/>
    <w:rsid w:val="57A49A52"/>
    <w:rsid w:val="57B9BB4E"/>
    <w:rsid w:val="57F2C51C"/>
    <w:rsid w:val="5842DEA3"/>
    <w:rsid w:val="586044F8"/>
    <w:rsid w:val="588B5332"/>
    <w:rsid w:val="58C6821A"/>
    <w:rsid w:val="5907DB10"/>
    <w:rsid w:val="593B1B07"/>
    <w:rsid w:val="594A1431"/>
    <w:rsid w:val="59670EEE"/>
    <w:rsid w:val="598C0F58"/>
    <w:rsid w:val="599221AE"/>
    <w:rsid w:val="59BD2329"/>
    <w:rsid w:val="59C503C4"/>
    <w:rsid w:val="59CA75D5"/>
    <w:rsid w:val="5A116568"/>
    <w:rsid w:val="5A26400C"/>
    <w:rsid w:val="5A6831D8"/>
    <w:rsid w:val="5AA0B242"/>
    <w:rsid w:val="5AF01B17"/>
    <w:rsid w:val="5AF66CB9"/>
    <w:rsid w:val="5B2DF20F"/>
    <w:rsid w:val="5B3479EF"/>
    <w:rsid w:val="5B63EA0A"/>
    <w:rsid w:val="5BA1E956"/>
    <w:rsid w:val="5C080D9F"/>
    <w:rsid w:val="5CA58076"/>
    <w:rsid w:val="5D0AB8FC"/>
    <w:rsid w:val="5D2CD8EF"/>
    <w:rsid w:val="5D449937"/>
    <w:rsid w:val="5D71C064"/>
    <w:rsid w:val="5DC3394A"/>
    <w:rsid w:val="5DC36E1D"/>
    <w:rsid w:val="5DFE5792"/>
    <w:rsid w:val="5EBF8969"/>
    <w:rsid w:val="5ED3ED1C"/>
    <w:rsid w:val="5EE53E54"/>
    <w:rsid w:val="5EFFBF71"/>
    <w:rsid w:val="5F8BBA77"/>
    <w:rsid w:val="5FAD1116"/>
    <w:rsid w:val="5FB77F8B"/>
    <w:rsid w:val="5FD832EA"/>
    <w:rsid w:val="6047EF66"/>
    <w:rsid w:val="6057AD1B"/>
    <w:rsid w:val="6092F331"/>
    <w:rsid w:val="60A0578B"/>
    <w:rsid w:val="60B0C01B"/>
    <w:rsid w:val="60BF623C"/>
    <w:rsid w:val="60F15862"/>
    <w:rsid w:val="612D048F"/>
    <w:rsid w:val="6149D03B"/>
    <w:rsid w:val="6163C90F"/>
    <w:rsid w:val="6165AE3D"/>
    <w:rsid w:val="61736EEC"/>
    <w:rsid w:val="618E7449"/>
    <w:rsid w:val="619E79E4"/>
    <w:rsid w:val="61B3A550"/>
    <w:rsid w:val="61C72B60"/>
    <w:rsid w:val="6211578F"/>
    <w:rsid w:val="62217BC9"/>
    <w:rsid w:val="62433502"/>
    <w:rsid w:val="62679AA8"/>
    <w:rsid w:val="629372BA"/>
    <w:rsid w:val="6297991A"/>
    <w:rsid w:val="62A52A23"/>
    <w:rsid w:val="62B0A7A4"/>
    <w:rsid w:val="62F7CF1A"/>
    <w:rsid w:val="62FB5378"/>
    <w:rsid w:val="63263EC7"/>
    <w:rsid w:val="6328174A"/>
    <w:rsid w:val="6356FCE5"/>
    <w:rsid w:val="63E38798"/>
    <w:rsid w:val="6400971A"/>
    <w:rsid w:val="641EFF51"/>
    <w:rsid w:val="64840241"/>
    <w:rsid w:val="65300128"/>
    <w:rsid w:val="65350CE7"/>
    <w:rsid w:val="65FA7B11"/>
    <w:rsid w:val="66391F60"/>
    <w:rsid w:val="664695C0"/>
    <w:rsid w:val="667F2DD6"/>
    <w:rsid w:val="6685A35E"/>
    <w:rsid w:val="66AB6AF4"/>
    <w:rsid w:val="66F6CCA9"/>
    <w:rsid w:val="67139EAF"/>
    <w:rsid w:val="676016CC"/>
    <w:rsid w:val="67867757"/>
    <w:rsid w:val="678A1BFF"/>
    <w:rsid w:val="679FE962"/>
    <w:rsid w:val="67A38DA7"/>
    <w:rsid w:val="67A75AC7"/>
    <w:rsid w:val="67AE1FD9"/>
    <w:rsid w:val="67B911BF"/>
    <w:rsid w:val="67BAF347"/>
    <w:rsid w:val="67FD55D9"/>
    <w:rsid w:val="681C590A"/>
    <w:rsid w:val="68434877"/>
    <w:rsid w:val="68A55F82"/>
    <w:rsid w:val="68D068C1"/>
    <w:rsid w:val="68FC6622"/>
    <w:rsid w:val="693BB9C3"/>
    <w:rsid w:val="6970C022"/>
    <w:rsid w:val="69739A2C"/>
    <w:rsid w:val="698CD52B"/>
    <w:rsid w:val="69AAFE42"/>
    <w:rsid w:val="69C9A9CA"/>
    <w:rsid w:val="6A4D049C"/>
    <w:rsid w:val="6A5F7CEB"/>
    <w:rsid w:val="6A799039"/>
    <w:rsid w:val="6AABAE73"/>
    <w:rsid w:val="6AC1BCC1"/>
    <w:rsid w:val="6AE02A3F"/>
    <w:rsid w:val="6B08840E"/>
    <w:rsid w:val="6B125E9B"/>
    <w:rsid w:val="6B666F80"/>
    <w:rsid w:val="6B9803FC"/>
    <w:rsid w:val="6BAB217A"/>
    <w:rsid w:val="6C2C4A83"/>
    <w:rsid w:val="6C85DF89"/>
    <w:rsid w:val="6CA15521"/>
    <w:rsid w:val="6D1A8B13"/>
    <w:rsid w:val="6D328351"/>
    <w:rsid w:val="6D3973F8"/>
    <w:rsid w:val="6D9B9F53"/>
    <w:rsid w:val="6E1636A0"/>
    <w:rsid w:val="6E1C9EF0"/>
    <w:rsid w:val="6E2B08E8"/>
    <w:rsid w:val="6E8C138E"/>
    <w:rsid w:val="6EAF9823"/>
    <w:rsid w:val="6EB8C004"/>
    <w:rsid w:val="6EFBB37E"/>
    <w:rsid w:val="6F2C8DDF"/>
    <w:rsid w:val="6F38E68F"/>
    <w:rsid w:val="6F9CDBB7"/>
    <w:rsid w:val="6FFE790F"/>
    <w:rsid w:val="7019011E"/>
    <w:rsid w:val="70436FF6"/>
    <w:rsid w:val="7092B19F"/>
    <w:rsid w:val="70B02F1C"/>
    <w:rsid w:val="70D8726B"/>
    <w:rsid w:val="70E35859"/>
    <w:rsid w:val="71281230"/>
    <w:rsid w:val="71517BB5"/>
    <w:rsid w:val="716940A6"/>
    <w:rsid w:val="717BC40B"/>
    <w:rsid w:val="71BC88A7"/>
    <w:rsid w:val="723FA56F"/>
    <w:rsid w:val="72690978"/>
    <w:rsid w:val="7339D04E"/>
    <w:rsid w:val="744852BD"/>
    <w:rsid w:val="74979884"/>
    <w:rsid w:val="74F4776A"/>
    <w:rsid w:val="755D63F3"/>
    <w:rsid w:val="75608337"/>
    <w:rsid w:val="75B36F3B"/>
    <w:rsid w:val="763424B3"/>
    <w:rsid w:val="7643E89E"/>
    <w:rsid w:val="7644A449"/>
    <w:rsid w:val="76A66879"/>
    <w:rsid w:val="76C16B06"/>
    <w:rsid w:val="76E802A3"/>
    <w:rsid w:val="770DC50A"/>
    <w:rsid w:val="7730E70C"/>
    <w:rsid w:val="77ABB7F9"/>
    <w:rsid w:val="77FD19B6"/>
    <w:rsid w:val="7809331B"/>
    <w:rsid w:val="78294D01"/>
    <w:rsid w:val="7875FF88"/>
    <w:rsid w:val="7890D9E3"/>
    <w:rsid w:val="7951ACC6"/>
    <w:rsid w:val="7973739B"/>
    <w:rsid w:val="79C167E5"/>
    <w:rsid w:val="79CE6ED5"/>
    <w:rsid w:val="79FEAE51"/>
    <w:rsid w:val="7A275469"/>
    <w:rsid w:val="7A71BAD9"/>
    <w:rsid w:val="7A7CBF82"/>
    <w:rsid w:val="7A8AB90D"/>
    <w:rsid w:val="7AB6FCC9"/>
    <w:rsid w:val="7AD3A2F1"/>
    <w:rsid w:val="7AF13913"/>
    <w:rsid w:val="7B0EE9A8"/>
    <w:rsid w:val="7B0F1999"/>
    <w:rsid w:val="7B8AE178"/>
    <w:rsid w:val="7B989506"/>
    <w:rsid w:val="7B99BBFB"/>
    <w:rsid w:val="7B99C2C3"/>
    <w:rsid w:val="7BB8FD29"/>
    <w:rsid w:val="7BCF85C3"/>
    <w:rsid w:val="7C48000A"/>
    <w:rsid w:val="7CA7B801"/>
    <w:rsid w:val="7D20B915"/>
    <w:rsid w:val="7D7AD276"/>
    <w:rsid w:val="7DA48C99"/>
    <w:rsid w:val="7E0FD53C"/>
    <w:rsid w:val="7E2CAAC9"/>
    <w:rsid w:val="7E63A45B"/>
    <w:rsid w:val="7E7A9B15"/>
    <w:rsid w:val="7EC39A71"/>
    <w:rsid w:val="7FFD1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4BF1D88"/>
  <w15:docId w15:val="{5F58FB72-1400-4DF3-B8E8-966EE64EC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0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35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uiPriority="0" w:qFormat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180" w:line="278" w:lineRule="auto"/>
    </w:pPr>
    <w:rPr>
      <w:rFonts w:ascii="Times New Roman" w:eastAsia="Times New Roman" w:hAnsi="Times New Roman"/>
      <w:lang w:val="en-GB" w:eastAsia="en-US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78" w:lineRule="auto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nhideWhenUsed/>
    <w:qFormat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Elenco3">
    <w:name w:val="List 3"/>
    <w:basedOn w:val="Normale"/>
    <w:uiPriority w:val="99"/>
    <w:unhideWhenUsed/>
    <w:qFormat/>
    <w:pPr>
      <w:ind w:left="1080" w:hanging="360"/>
      <w:contextualSpacing/>
    </w:pPr>
  </w:style>
  <w:style w:type="paragraph" w:styleId="Didascalia">
    <w:name w:val="caption"/>
    <w:basedOn w:val="Normale"/>
    <w:next w:val="Normale"/>
    <w:link w:val="DidascaliaCarattere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styleId="Puntoelenco">
    <w:name w:val="List Bullet"/>
    <w:basedOn w:val="Normale"/>
    <w:qFormat/>
    <w:pPr>
      <w:widowControl w:val="0"/>
      <w:numPr>
        <w:numId w:val="1"/>
      </w:numPr>
      <w:spacing w:after="0"/>
      <w:jc w:val="both"/>
    </w:pPr>
    <w:rPr>
      <w:rFonts w:eastAsia="MS Gothic"/>
      <w:kern w:val="2"/>
      <w:lang w:val="en-US" w:eastAsia="ja-JP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styleId="Corpotesto">
    <w:name w:val="Body Text"/>
    <w:basedOn w:val="Normale"/>
    <w:link w:val="CorpotestoCarattere"/>
    <w:qFormat/>
    <w:pPr>
      <w:spacing w:after="120"/>
      <w:jc w:val="both"/>
    </w:pPr>
    <w:rPr>
      <w:rFonts w:ascii="Times" w:eastAsia="Batang" w:hAnsi="Times"/>
      <w:szCs w:val="24"/>
      <w:lang w:eastAsia="zh-CN"/>
    </w:rPr>
  </w:style>
  <w:style w:type="paragraph" w:styleId="Elenco2">
    <w:name w:val="List 2"/>
    <w:basedOn w:val="Normale"/>
    <w:uiPriority w:val="99"/>
    <w:unhideWhenUsed/>
    <w:qFormat/>
    <w:pPr>
      <w:ind w:left="720" w:hanging="360"/>
      <w:contextualSpacing/>
    </w:pPr>
  </w:style>
  <w:style w:type="paragraph" w:styleId="Testofumetto">
    <w:name w:val="Balloon Text"/>
    <w:basedOn w:val="Normale"/>
    <w:link w:val="TestofumettoCarattere"/>
    <w:uiPriority w:val="99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paragraph" w:styleId="Pidipagina">
    <w:name w:val="footer"/>
    <w:basedOn w:val="Intestazione"/>
    <w:link w:val="PidipaginaCarattere"/>
    <w:qFormat/>
    <w:pPr>
      <w:jc w:val="center"/>
    </w:pPr>
    <w:rPr>
      <w:i/>
    </w:rPr>
  </w:style>
  <w:style w:type="paragraph" w:styleId="Intestazione">
    <w:name w:val="header"/>
    <w:link w:val="IntestazioneCarattere"/>
    <w:qFormat/>
    <w:pPr>
      <w:widowControl w:val="0"/>
      <w:overflowPunct w:val="0"/>
      <w:autoSpaceDE w:val="0"/>
      <w:autoSpaceDN w:val="0"/>
      <w:adjustRightInd w:val="0"/>
      <w:spacing w:after="160" w:line="278" w:lineRule="auto"/>
      <w:textAlignment w:val="baseline"/>
    </w:pPr>
    <w:rPr>
      <w:rFonts w:ascii="Arial" w:hAnsi="Arial"/>
      <w:b/>
      <w:sz w:val="18"/>
      <w:lang w:eastAsia="en-US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Elenco">
    <w:name w:val="List"/>
    <w:basedOn w:val="Normale"/>
    <w:uiPriority w:val="99"/>
    <w:unhideWhenUsed/>
    <w:qFormat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Indicedellefigure">
    <w:name w:val="table of figures"/>
    <w:basedOn w:val="Corpotesto"/>
    <w:next w:val="Normale"/>
    <w:uiPriority w:val="99"/>
    <w:qFormat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SimSun" w:hAnsi="Arial"/>
      <w:b/>
      <w:szCs w:val="20"/>
    </w:rPr>
  </w:style>
  <w:style w:type="paragraph" w:styleId="NormaleWeb">
    <w:name w:val="Normal (Web)"/>
    <w:basedOn w:val="Normale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qFormat/>
    <w:rPr>
      <w:b/>
      <w:bCs/>
    </w:rPr>
  </w:style>
  <w:style w:type="table" w:styleId="Grigliatabella">
    <w:name w:val="Table Grid"/>
    <w:aliases w:val="TableGrid,ST Table,Check(v),Table-Text,x Tableau page de garde"/>
    <w:basedOn w:val="Tabellanormale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qFormat/>
  </w:style>
  <w:style w:type="character" w:styleId="Collegamentovisitato">
    <w:name w:val="FollowedHyperlink"/>
    <w:basedOn w:val="Carpredefinitoparagrafo"/>
    <w:uiPriority w:val="99"/>
    <w:unhideWhenUsed/>
    <w:qFormat/>
    <w:rPr>
      <w:color w:val="954F72" w:themeColor="followedHyperlink"/>
      <w:u w:val="single"/>
    </w:rPr>
  </w:style>
  <w:style w:type="character" w:styleId="Enfasicorsivo">
    <w:name w:val="Emphasis"/>
    <w:uiPriority w:val="20"/>
    <w:qFormat/>
    <w:rPr>
      <w:i/>
      <w:iCs/>
    </w:rPr>
  </w:style>
  <w:style w:type="character" w:styleId="Collegamentoipertestuale">
    <w:name w:val="Hyperlink"/>
    <w:uiPriority w:val="99"/>
    <w:qFormat/>
    <w:rPr>
      <w:color w:val="0000FF"/>
      <w:u w:val="single"/>
    </w:rPr>
  </w:style>
  <w:style w:type="character" w:styleId="Rimandocommento">
    <w:name w:val="annotation reference"/>
    <w:basedOn w:val="Carpredefinitoparagrafo"/>
    <w:uiPriority w:val="99"/>
    <w:unhideWhenUsed/>
    <w:qFormat/>
    <w:rPr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Segoe UI" w:eastAsia="SimSun" w:hAnsi="Segoe UI" w:cs="Segoe UI"/>
      <w:sz w:val="18"/>
      <w:szCs w:val="18"/>
      <w:lang w:val="en-GB"/>
    </w:rPr>
  </w:style>
  <w:style w:type="character" w:customStyle="1" w:styleId="Heading1Char">
    <w:name w:val="Heading 1 Char"/>
    <w:uiPriority w:val="9"/>
    <w:qFormat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character" w:customStyle="1" w:styleId="IntestazioneCarattere">
    <w:name w:val="Intestazione Carattere"/>
    <w:link w:val="Intestazione"/>
    <w:qFormat/>
    <w:rPr>
      <w:rFonts w:ascii="Arial" w:eastAsia="SimSun" w:hAnsi="Arial" w:cs="Times New Roman"/>
      <w:b/>
      <w:sz w:val="18"/>
      <w:szCs w:val="20"/>
    </w:rPr>
  </w:style>
  <w:style w:type="character" w:customStyle="1" w:styleId="PidipaginaCarattere">
    <w:name w:val="Piè di pagina Carattere"/>
    <w:link w:val="Pidipagina"/>
    <w:qFormat/>
    <w:rPr>
      <w:rFonts w:ascii="Arial" w:eastAsia="SimSun" w:hAnsi="Arial" w:cs="Times New Roman"/>
      <w:b/>
      <w:i/>
      <w:sz w:val="18"/>
      <w:szCs w:val="20"/>
    </w:rPr>
  </w:style>
  <w:style w:type="character" w:customStyle="1" w:styleId="Titolo1Carattere">
    <w:name w:val="Titolo 1 Carattere"/>
    <w:link w:val="Titolo1"/>
    <w:uiPriority w:val="9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1">
    <w:name w:val="列表段落1"/>
    <w:basedOn w:val="Normale"/>
    <w:link w:val="a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B1">
    <w:name w:val="B1"/>
    <w:basedOn w:val="Elenco"/>
    <w:link w:val="B1Char1"/>
    <w:qFormat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DidascaliaCarattere">
    <w:name w:val="Didascalia Carattere"/>
    <w:link w:val="Didascalia"/>
    <w:uiPriority w:val="35"/>
    <w:qFormat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e"/>
    <w:link w:val="TACCh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10">
    <w:name w:val="占位符文本1"/>
    <w:basedOn w:val="Carpredefinitoparagrafo"/>
    <w:uiPriority w:val="99"/>
    <w:semiHidden/>
    <w:qFormat/>
    <w:rPr>
      <w:color w:val="80808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rFonts w:ascii="Times New Roman" w:eastAsia="SimSun" w:hAnsi="Times New Roman"/>
      <w:lang w:val="en-GB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rFonts w:ascii="Times New Roman" w:eastAsia="SimSun" w:hAnsi="Times New Roman"/>
      <w:b/>
      <w:bCs/>
      <w:lang w:val="en-GB"/>
    </w:rPr>
  </w:style>
  <w:style w:type="character" w:customStyle="1" w:styleId="Titolo3Carattere">
    <w:name w:val="Titolo 3 Carattere"/>
    <w:basedOn w:val="Carpredefinitoparagrafo"/>
    <w:link w:val="Titolo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e"/>
    <w:link w:val="THChar"/>
    <w:qFormat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a">
    <w:name w:val="列表段落 字符"/>
    <w:link w:val="1"/>
    <w:uiPriority w:val="99"/>
    <w:qFormat/>
    <w:locked/>
    <w:rPr>
      <w:rFonts w:ascii="Times New Roman" w:eastAsia="SimSun" w:hAnsi="Times New Roman"/>
      <w:lang w:val="en-GB"/>
    </w:rPr>
  </w:style>
  <w:style w:type="paragraph" w:customStyle="1" w:styleId="B2">
    <w:name w:val="B2"/>
    <w:basedOn w:val="Elenco2"/>
    <w:link w:val="B2Char"/>
    <w:qFormat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/>
    </w:rPr>
  </w:style>
  <w:style w:type="paragraph" w:customStyle="1" w:styleId="CRCoverPage">
    <w:name w:val="CR Cover Page"/>
    <w:link w:val="CRCoverPageZchn"/>
    <w:qFormat/>
    <w:pPr>
      <w:spacing w:after="120" w:line="278" w:lineRule="auto"/>
    </w:pPr>
    <w:rPr>
      <w:rFonts w:ascii="Arial" w:eastAsia="Times New Roman" w:hAnsi="Arial"/>
      <w:lang w:val="en-GB"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qFormat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customStyle="1" w:styleId="Titolo2Carattere">
    <w:name w:val="Titolo 2 Carattere"/>
    <w:basedOn w:val="Carpredefinitoparagrafo"/>
    <w:link w:val="Titolo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Style1">
    <w:name w:val="Style1"/>
    <w:basedOn w:val="Titolo2"/>
    <w:link w:val="Style1Char"/>
    <w:qFormat/>
    <w:rPr>
      <w:color w:val="auto"/>
    </w:rPr>
  </w:style>
  <w:style w:type="paragraph" w:customStyle="1" w:styleId="Style2">
    <w:name w:val="Style2"/>
    <w:basedOn w:val="Style1"/>
    <w:link w:val="Style2Char"/>
    <w:qFormat/>
    <w:rPr>
      <w:rFonts w:ascii="Arial" w:hAnsi="Arial"/>
    </w:rPr>
  </w:style>
  <w:style w:type="character" w:customStyle="1" w:styleId="Style1Char">
    <w:name w:val="Style1 Char"/>
    <w:basedOn w:val="Titolo2Carattere"/>
    <w:link w:val="Style1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customStyle="1" w:styleId="11">
    <w:name w:val="网格表 1 浅色1"/>
    <w:basedOn w:val="Tabellanormale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2Char">
    <w:name w:val="Style2 Char"/>
    <w:basedOn w:val="Style1Char"/>
    <w:link w:val="Style2"/>
    <w:qFormat/>
    <w:rPr>
      <w:rFonts w:ascii="Arial" w:eastAsiaTheme="majorEastAsia" w:hAnsi="Arial" w:cstheme="majorBidi"/>
      <w:color w:val="2F5496" w:themeColor="accent1" w:themeShade="BF"/>
      <w:sz w:val="26"/>
      <w:szCs w:val="26"/>
      <w:lang w:val="en-GB"/>
    </w:rPr>
  </w:style>
  <w:style w:type="table" w:customStyle="1" w:styleId="6-31">
    <w:name w:val="网格表 6 彩色 - 着色 31"/>
    <w:basedOn w:val="Tabellanormale"/>
    <w:uiPriority w:val="51"/>
    <w:qFormat/>
    <w:rPr>
      <w:color w:val="7B7B7B" w:themeColor="accent3" w:themeShade="BF"/>
    </w:rPr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41">
    <w:name w:val="清单表 41"/>
    <w:basedOn w:val="Tabellanormale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12">
    <w:name w:val="修订1"/>
    <w:hidden/>
    <w:uiPriority w:val="99"/>
    <w:semiHidden/>
    <w:qFormat/>
    <w:pPr>
      <w:spacing w:after="160" w:line="278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NO">
    <w:name w:val="NO"/>
    <w:basedOn w:val="Normale"/>
    <w:link w:val="NOZchn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zh-TW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/>
    </w:rPr>
  </w:style>
  <w:style w:type="character" w:customStyle="1" w:styleId="CorpotestoCarattere">
    <w:name w:val="Corpo testo Carattere"/>
    <w:basedOn w:val="Carpredefinitoparagrafo"/>
    <w:link w:val="Corpotesto"/>
    <w:qFormat/>
    <w:rPr>
      <w:rFonts w:ascii="Times" w:eastAsia="Batang" w:hAnsi="Times"/>
      <w:szCs w:val="24"/>
      <w:lang w:val="en-GB" w:eastAsia="zh-CN"/>
    </w:rPr>
  </w:style>
  <w:style w:type="character" w:customStyle="1" w:styleId="apple-converted-space">
    <w:name w:val="apple-converted-space"/>
    <w:qFormat/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PMingLiU" w:cs="Times New Roman"/>
    </w:rPr>
  </w:style>
  <w:style w:type="character" w:customStyle="1" w:styleId="TFChar">
    <w:name w:val="TF Char"/>
    <w:link w:val="TF"/>
    <w:qFormat/>
    <w:locked/>
    <w:rPr>
      <w:rFonts w:ascii="Arial" w:eastAsia="PMingLiU" w:hAnsi="Arial"/>
      <w:b/>
      <w:lang w:val="en-GB"/>
    </w:rPr>
  </w:style>
  <w:style w:type="character" w:customStyle="1" w:styleId="0MaintextChar">
    <w:name w:val="0 Main text Char"/>
    <w:link w:val="0Maintext"/>
    <w:qFormat/>
    <w:locked/>
    <w:rPr>
      <w:rFonts w:cs="Batang"/>
    </w:rPr>
  </w:style>
  <w:style w:type="paragraph" w:customStyle="1" w:styleId="0Maintext">
    <w:name w:val="0 Main text"/>
    <w:basedOn w:val="Normale"/>
    <w:link w:val="0MaintextChar"/>
    <w:qFormat/>
    <w:pPr>
      <w:spacing w:after="100" w:afterAutospacing="1" w:line="288" w:lineRule="auto"/>
      <w:ind w:firstLine="360"/>
      <w:jc w:val="both"/>
    </w:pPr>
    <w:rPr>
      <w:rFonts w:ascii="Calibri" w:eastAsia="SimSun" w:hAnsi="Calibri" w:cs="Batang"/>
      <w:lang w:val="en-US"/>
    </w:rPr>
  </w:style>
  <w:style w:type="paragraph" w:customStyle="1" w:styleId="Prop1">
    <w:name w:val="Prop1"/>
    <w:basedOn w:val="1"/>
    <w:uiPriority w:val="99"/>
    <w:qFormat/>
    <w:pPr>
      <w:overflowPunct/>
      <w:autoSpaceDE/>
      <w:autoSpaceDN/>
      <w:adjustRightInd/>
      <w:spacing w:after="0"/>
      <w:ind w:left="0"/>
      <w:contextualSpacing w:val="0"/>
      <w:textAlignment w:val="auto"/>
    </w:pPr>
    <w:rPr>
      <w:b/>
      <w:szCs w:val="21"/>
      <w:lang w:val="en-US" w:eastAsia="zh-CN"/>
    </w:rPr>
  </w:style>
  <w:style w:type="paragraph" w:customStyle="1" w:styleId="13">
    <w:name w:val="无间隔1"/>
    <w:uiPriority w:val="1"/>
    <w:qFormat/>
    <w:pPr>
      <w:spacing w:after="160" w:line="278" w:lineRule="auto"/>
      <w:ind w:left="720" w:hanging="360"/>
    </w:pPr>
    <w:rPr>
      <w:sz w:val="22"/>
      <w:szCs w:val="22"/>
      <w:lang w:eastAsia="zh-CN"/>
    </w:rPr>
  </w:style>
  <w:style w:type="table" w:customStyle="1" w:styleId="6-11">
    <w:name w:val="网格表 6 彩色 - 着色 11"/>
    <w:basedOn w:val="Tabellanormale"/>
    <w:uiPriority w:val="51"/>
    <w:qFormat/>
    <w:rPr>
      <w:color w:val="2F5496" w:themeColor="accent1" w:themeShade="BF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4-11">
    <w:name w:val="网格表 4 - 着色 11"/>
    <w:basedOn w:val="Tabellanormale"/>
    <w:uiPriority w:val="49"/>
    <w:qFormat/>
    <w:pPr>
      <w:spacing w:line="259" w:lineRule="auto"/>
    </w:p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arkedcontent">
    <w:name w:val="markedcontent"/>
    <w:basedOn w:val="Carpredefinitoparagrafo"/>
    <w:qFormat/>
  </w:style>
  <w:style w:type="character" w:customStyle="1" w:styleId="NOZchn">
    <w:name w:val="NO Zchn"/>
    <w:link w:val="NO"/>
    <w:qFormat/>
    <w:rPr>
      <w:rFonts w:ascii="Times New Roman" w:eastAsia="Times New Roman" w:hAnsi="Times New Roman"/>
      <w:lang w:val="en-GB" w:eastAsia="zh-TW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ui-provider">
    <w:name w:val="ui-provider"/>
    <w:basedOn w:val="Carpredefinitoparagrafo"/>
    <w:qFormat/>
  </w:style>
  <w:style w:type="paragraph" w:customStyle="1" w:styleId="ListParagraph1">
    <w:name w:val="List Paragraph1"/>
    <w:basedOn w:val="Normale"/>
    <w:uiPriority w:val="34"/>
    <w:qFormat/>
    <w:pPr>
      <w:spacing w:after="160" w:line="260" w:lineRule="auto"/>
      <w:ind w:left="720"/>
      <w:contextualSpacing/>
      <w:jc w:val="both"/>
    </w:pPr>
    <w:rPr>
      <w:rFonts w:eastAsia="Calibri"/>
      <w:szCs w:val="22"/>
      <w:lang w:val="en-US"/>
    </w:rPr>
  </w:style>
  <w:style w:type="character" w:customStyle="1" w:styleId="14">
    <w:name w:val="@他1"/>
    <w:basedOn w:val="Carpredefinitoparagrafo"/>
    <w:uiPriority w:val="99"/>
    <w:unhideWhenUsed/>
    <w:qFormat/>
    <w:rPr>
      <w:color w:val="2B579A"/>
      <w:shd w:val="clear" w:color="auto" w:fill="E1DFDD"/>
    </w:rPr>
  </w:style>
  <w:style w:type="paragraph" w:customStyle="1" w:styleId="Tabletext">
    <w:name w:val="Table_text"/>
    <w:basedOn w:val="Normale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60" w:lineRule="auto"/>
      <w:ind w:left="420"/>
    </w:pPr>
    <w:rPr>
      <w:rFonts w:eastAsia="Calibri"/>
      <w:sz w:val="22"/>
      <w:szCs w:val="22"/>
      <w:lang w:val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paragraph" w:customStyle="1" w:styleId="B3">
    <w:name w:val="B3"/>
    <w:basedOn w:val="Elenco3"/>
    <w:link w:val="B3Char"/>
    <w:qFormat/>
    <w:pPr>
      <w:ind w:left="1135" w:hanging="284"/>
      <w:contextualSpacing w:val="0"/>
    </w:pPr>
    <w:rPr>
      <w:rFonts w:eastAsiaTheme="minorEastAsia"/>
    </w:rPr>
  </w:style>
  <w:style w:type="character" w:customStyle="1" w:styleId="B3Char">
    <w:name w:val="B3 Char"/>
    <w:link w:val="B3"/>
    <w:qFormat/>
    <w:rPr>
      <w:rFonts w:ascii="Times New Roman" w:eastAsiaTheme="minorEastAsia" w:hAnsi="Times New Roman"/>
      <w:lang w:val="en-GB"/>
    </w:rPr>
  </w:style>
  <w:style w:type="table" w:customStyle="1" w:styleId="5-11">
    <w:name w:val="网格表 5 深色 - 着色 11"/>
    <w:basedOn w:val="Tabellanormale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/>
    </w:rPr>
  </w:style>
  <w:style w:type="character" w:customStyle="1" w:styleId="15">
    <w:name w:val="未处理的提及1"/>
    <w:basedOn w:val="Carpredefinitoparagrafo"/>
    <w:uiPriority w:val="99"/>
    <w:unhideWhenUsed/>
    <w:qFormat/>
    <w:rPr>
      <w:color w:val="605E5C"/>
      <w:shd w:val="clear" w:color="auto" w:fill="E1DFDD"/>
    </w:rPr>
  </w:style>
  <w:style w:type="paragraph" w:customStyle="1" w:styleId="b10">
    <w:name w:val="b1"/>
    <w:basedOn w:val="Normale"/>
    <w:qFormat/>
    <w:pPr>
      <w:suppressAutoHyphens/>
      <w:spacing w:before="280" w:after="280"/>
    </w:pPr>
    <w:rPr>
      <w:sz w:val="24"/>
      <w:szCs w:val="24"/>
      <w:lang w:val="en-US" w:eastAsia="ar-SA"/>
    </w:rPr>
  </w:style>
  <w:style w:type="character" w:customStyle="1" w:styleId="WW8Num1z0">
    <w:name w:val="WW8Num1z0"/>
    <w:qFormat/>
  </w:style>
  <w:style w:type="table" w:customStyle="1" w:styleId="110">
    <w:name w:val="无格式表格 11"/>
    <w:basedOn w:val="Tabellanormale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EinfacheTabelle11">
    <w:name w:val="Einfache Tabelle 11"/>
    <w:basedOn w:val="Tabellanormale"/>
    <w:uiPriority w:val="41"/>
    <w:qFormat/>
    <w:rPr>
      <w:rFonts w:asciiTheme="minorHAnsi" w:eastAsiaTheme="minorEastAsia" w:hAnsiTheme="minorHAnsi" w:cstheme="minorBidi"/>
      <w:sz w:val="22"/>
      <w:szCs w:val="22"/>
      <w:lang w:val="sv-SE" w:eastAsia="ja-JP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4-31">
    <w:name w:val="网格表 4 - 着色 31"/>
    <w:basedOn w:val="Tabellanormale"/>
    <w:uiPriority w:val="49"/>
    <w:qFormat/>
    <w:tblPr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78" w:lineRule="auto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CaptionChar3">
    <w:name w:val="Caption Char3"/>
    <w:basedOn w:val="Carpredefinitoparagrafo"/>
    <w:uiPriority w:val="35"/>
    <w:qFormat/>
    <w:rPr>
      <w:b/>
      <w:bCs/>
    </w:rPr>
  </w:style>
  <w:style w:type="paragraph" w:customStyle="1" w:styleId="Proposal">
    <w:name w:val="Proposal"/>
    <w:basedOn w:val="Corpotesto"/>
    <w:qFormat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SimSun" w:hAnsi="Arial"/>
      <w:b/>
      <w:bCs/>
      <w:szCs w:val="20"/>
    </w:rPr>
  </w:style>
  <w:style w:type="table" w:customStyle="1" w:styleId="16">
    <w:name w:val="网格型浅色1"/>
    <w:basedOn w:val="Tabellanormale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BodyTextSingle">
    <w:name w:val="Body Text_Single"/>
    <w:basedOn w:val="Normale"/>
    <w:qFormat/>
    <w:pPr>
      <w:spacing w:after="240"/>
    </w:pPr>
    <w:rPr>
      <w:szCs w:val="24"/>
      <w:lang w:val="en-US"/>
    </w:rPr>
  </w:style>
  <w:style w:type="character" w:customStyle="1" w:styleId="d9fyld">
    <w:name w:val="d9fyld"/>
    <w:basedOn w:val="Carpredefinitoparagrafo"/>
    <w:qFormat/>
  </w:style>
  <w:style w:type="paragraph" w:styleId="Paragrafoelenco">
    <w:name w:val="List Paragraph"/>
    <w:aliases w:val="- Bullets,列出段落,リスト段落,?? ??,?????,????,Lista1,列出段落1,中等深浅网格 1 - 着色 21,¥ê¥¹¥È¶ÎÂä,¥¡¡¡¡ì¬º¥¹¥È¶ÎÂä,ÁÐ³ö¶ÎÂä,—ño’i—Ž,1st level - Bullet List Paragraph,Lettre d'introduction,Normal bullet 2,Bullet list,목록단락,列表段落11,列表段落,목록 단락,列,P,列表段,リ,목록 "/>
    <w:basedOn w:val="Normale"/>
    <w:link w:val="ParagrafoelencoCarattere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SimSun"/>
    </w:rPr>
  </w:style>
  <w:style w:type="table" w:customStyle="1" w:styleId="TableauGrille5Fonc-Accentuation11">
    <w:name w:val="Tableau Grille 5 Foncé - Accentuation 11"/>
    <w:basedOn w:val="Tabellanormale"/>
    <w:uiPriority w:val="50"/>
    <w:qFormat/>
    <w:rPr>
      <w:lang w:eastAsia="en-US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5-110">
    <w:name w:val="눈금 표 5 어둡게 - 강조색 11"/>
    <w:basedOn w:val="Tabellanormale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ParagrafoelencoCarattere">
    <w:name w:val="Paragrafo elenco Carattere"/>
    <w:aliases w:val="- Bullets Carattere,列出段落 Carattere,リスト段落 Carattere,?? ?? Carattere,????? Carattere,???? Carattere,Lista1 Carattere,列出段落1 Carattere,中等深浅网格 1 - 着色 21 Carattere,¥ê¥¹¥È¶ÎÂä Carattere,¥¡¡¡¡ì¬º¥¹¥È¶ÎÂä Carattere,ÁÐ³ö¶ÎÂä Carattere"/>
    <w:link w:val="Paragrafoelenco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GridTable5Dark-Accent11">
    <w:name w:val="Grid Table 5 Dark - Accent 11"/>
    <w:basedOn w:val="Tabellanormale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5-12">
    <w:name w:val="눈금 표 5 어둡게 - 강조색 12"/>
    <w:basedOn w:val="Tabellanormale"/>
    <w:uiPriority w:val="50"/>
    <w:qFormat/>
    <w:rPr>
      <w:lang w:eastAsia="en-US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customStyle="1" w:styleId="17">
    <w:name w:val="수정1"/>
    <w:hidden/>
    <w:uiPriority w:val="99"/>
    <w:unhideWhenUsed/>
    <w:qFormat/>
    <w:rPr>
      <w:rFonts w:ascii="Times New Roman" w:eastAsia="Times New Roman" w:hAnsi="Times New Roman"/>
      <w:lang w:val="en-GB" w:eastAsia="en-US"/>
    </w:rPr>
  </w:style>
  <w:style w:type="paragraph" w:styleId="Revisione">
    <w:name w:val="Revision"/>
    <w:hidden/>
    <w:uiPriority w:val="99"/>
    <w:unhideWhenUsed/>
    <w:rsid w:val="00F4097F"/>
    <w:rPr>
      <w:rFonts w:ascii="Times New Roman" w:eastAsia="Times New Roman" w:hAnsi="Times New Roman"/>
      <w:lang w:val="en-GB" w:eastAsia="en-US"/>
    </w:rPr>
  </w:style>
  <w:style w:type="character" w:styleId="Enfasigrassetto">
    <w:name w:val="Strong"/>
    <w:uiPriority w:val="22"/>
    <w:qFormat/>
    <w:rsid w:val="007E1E5A"/>
    <w:rPr>
      <w:b/>
      <w:bCs/>
    </w:rPr>
  </w:style>
  <w:style w:type="character" w:styleId="Testosegnaposto">
    <w:name w:val="Placeholder Text"/>
    <w:basedOn w:val="Carpredefinitoparagrafo"/>
    <w:uiPriority w:val="99"/>
    <w:unhideWhenUsed/>
    <w:rsid w:val="00230049"/>
    <w:rPr>
      <w:color w:val="808080"/>
    </w:rPr>
  </w:style>
  <w:style w:type="paragraph" w:customStyle="1" w:styleId="EQ">
    <w:name w:val="EQ"/>
    <w:basedOn w:val="Normale"/>
    <w:next w:val="Normale"/>
    <w:qFormat/>
    <w:rsid w:val="009B59A0"/>
    <w:pPr>
      <w:keepLines/>
      <w:tabs>
        <w:tab w:val="center" w:pos="4536"/>
        <w:tab w:val="right" w:pos="9072"/>
      </w:tabs>
      <w:spacing w:line="240" w:lineRule="auto"/>
    </w:pPr>
    <w:rPr>
      <w:noProof/>
      <w:lang w:val="en-IN"/>
    </w:rPr>
  </w:style>
  <w:style w:type="character" w:customStyle="1" w:styleId="ListParagraphChar1">
    <w:name w:val="List Paragraph Char1"/>
    <w:uiPriority w:val="34"/>
    <w:qFormat/>
    <w:rsid w:val="00833258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107/Docs/RP-25079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8A5A7F3514465E458D5F5D15A7097C37" ma:contentTypeVersion="20" ma:contentTypeDescription="Luo uusi asiakirja." ma:contentTypeScope="" ma:versionID="bc320cbdce84e4ddef452480e51c72e3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9bc0cd04fb376c45d6f6f55a33cb59c7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Yhtenäisen yhteensopivuuskäytännön ominaisuudet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Yhtenäisen yhteensopivuuskäytännön käyttöliittymän toimint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Kuvien tunnisteet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1A4C8-2C1F-4F88-8011-0141859B8F2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C27EBC1-07B5-4108-A02F-1E32FD72DD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1F8D27-AF76-432C-A0CF-EDF76C67B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B57A17-ACA7-45B5-9E80-A4E7410A57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9</Pages>
  <Words>2252</Words>
  <Characters>12840</Characters>
  <Application>Microsoft Office Word</Application>
  <DocSecurity>0</DocSecurity>
  <Lines>107</Lines>
  <Paragraphs>30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</dc:creator>
  <cp:lastModifiedBy>Assunta De Vita</cp:lastModifiedBy>
  <cp:revision>8</cp:revision>
  <cp:lastPrinted>2020-02-09T22:14:00Z</cp:lastPrinted>
  <dcterms:created xsi:type="dcterms:W3CDTF">2025-08-27T03:56:00Z</dcterms:created>
  <dcterms:modified xsi:type="dcterms:W3CDTF">2025-08-27T05:30:00Z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974d46ff-4c2b-43d0-9cd0-36fafb3c8279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2023-11-13T21:36:09Z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8fc712b8-6878-4189-b423-9bb3edb132fc</vt:lpwstr>
  </property>
  <property fmtid="{D5CDD505-2E9C-101B-9397-08002B2CF9AE}" pid="9" name="MSIP_Label_83bcef13-7cac-433f-ba1d-47a323951816_ContentBits">
    <vt:lpwstr>0</vt:lpwstr>
  </property>
  <property fmtid="{D5CDD505-2E9C-101B-9397-08002B2CF9AE}" pid="10" name="ContentTypeId">
    <vt:lpwstr>0x0101008A5A7F3514465E458D5F5D15A7097C37</vt:lpwstr>
  </property>
  <property fmtid="{D5CDD505-2E9C-101B-9397-08002B2CF9AE}" pid="11" name="KSOProductBuildVer">
    <vt:lpwstr>2052-11.8.2.12085</vt:lpwstr>
  </property>
  <property fmtid="{D5CDD505-2E9C-101B-9397-08002B2CF9AE}" pid="12" name="ICV">
    <vt:lpwstr>955C9B5D53B04D91887C6C7FE33457E1</vt:lpwstr>
  </property>
  <property fmtid="{D5CDD505-2E9C-101B-9397-08002B2CF9AE}" pid="13" name="MediaServiceImageTags">
    <vt:lpwstr/>
  </property>
  <property fmtid="{D5CDD505-2E9C-101B-9397-08002B2CF9AE}" pid="14" name="MSIP_Label_6cdc86bc-e399-441c-ac06-c514d479b5d4_Enabled">
    <vt:lpwstr>true</vt:lpwstr>
  </property>
  <property fmtid="{D5CDD505-2E9C-101B-9397-08002B2CF9AE}" pid="15" name="MSIP_Label_6cdc86bc-e399-441c-ac06-c514d479b5d4_SetDate">
    <vt:lpwstr>2025-04-02T21:45:07Z</vt:lpwstr>
  </property>
  <property fmtid="{D5CDD505-2E9C-101B-9397-08002B2CF9AE}" pid="16" name="MSIP_Label_6cdc86bc-e399-441c-ac06-c514d479b5d4_Method">
    <vt:lpwstr>Standard</vt:lpwstr>
  </property>
  <property fmtid="{D5CDD505-2E9C-101B-9397-08002B2CF9AE}" pid="17" name="MSIP_Label_6cdc86bc-e399-441c-ac06-c514d479b5d4_Name">
    <vt:lpwstr>Restricted with header</vt:lpwstr>
  </property>
  <property fmtid="{D5CDD505-2E9C-101B-9397-08002B2CF9AE}" pid="18" name="MSIP_Label_6cdc86bc-e399-441c-ac06-c514d479b5d4_SiteId">
    <vt:lpwstr>b83fb3e5-147a-4ba5-9a49-adbdbd20fab1</vt:lpwstr>
  </property>
  <property fmtid="{D5CDD505-2E9C-101B-9397-08002B2CF9AE}" pid="19" name="MSIP_Label_6cdc86bc-e399-441c-ac06-c514d479b5d4_ActionId">
    <vt:lpwstr>089c5414-ac90-4222-83eb-b359543bf388</vt:lpwstr>
  </property>
  <property fmtid="{D5CDD505-2E9C-101B-9397-08002B2CF9AE}" pid="20" name="MSIP_Label_6cdc86bc-e399-441c-ac06-c514d479b5d4_ContentBits">
    <vt:lpwstr>0</vt:lpwstr>
  </property>
  <property fmtid="{D5CDD505-2E9C-101B-9397-08002B2CF9AE}" pid="21" name="MSIP_Label_6cdc86bc-e399-441c-ac06-c514d479b5d4_Tag">
    <vt:lpwstr>10, 3, 0, 1</vt:lpwstr>
  </property>
</Properties>
</file>