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B0277" w14:textId="013ECE12" w:rsidR="007127F3" w:rsidRPr="003047EC" w:rsidRDefault="001C481C" w:rsidP="00490F78">
      <w:pPr>
        <w:pStyle w:val="TdocHeader2"/>
        <w:adjustRightInd w:val="0"/>
        <w:snapToGrid w:val="0"/>
        <w:spacing w:before="120" w:after="120"/>
        <w:jc w:val="left"/>
        <w:rPr>
          <w:rFonts w:ascii="Times New Roman" w:eastAsiaTheme="minorEastAsia" w:hAnsi="Times New Roman"/>
          <w:bCs/>
          <w:kern w:val="2"/>
          <w:sz w:val="28"/>
          <w:szCs w:val="24"/>
          <w:lang w:val="de-DE"/>
        </w:rPr>
      </w:pPr>
      <w:bookmarkStart w:id="0" w:name="OLE_LINK3"/>
      <w:bookmarkStart w:id="1" w:name="OLE_LINK4"/>
      <w:r w:rsidRPr="003047EC">
        <w:rPr>
          <w:rFonts w:ascii="Times New Roman" w:hAnsi="Times New Roman"/>
          <w:bCs/>
          <w:kern w:val="2"/>
          <w:sz w:val="28"/>
          <w:szCs w:val="24"/>
          <w:lang w:val="de-DE" w:eastAsia="en-US"/>
        </w:rPr>
        <w:t>3GPP TSG RAN WG1 #1</w:t>
      </w:r>
      <w:r w:rsidR="00B41B95" w:rsidRPr="003047EC">
        <w:rPr>
          <w:rFonts w:ascii="Times New Roman" w:eastAsiaTheme="minorEastAsia" w:hAnsi="Times New Roman" w:hint="eastAsia"/>
          <w:bCs/>
          <w:kern w:val="2"/>
          <w:sz w:val="28"/>
          <w:szCs w:val="24"/>
          <w:lang w:val="de-DE"/>
        </w:rPr>
        <w:t>2</w:t>
      </w:r>
      <w:r w:rsidR="006C773A">
        <w:rPr>
          <w:rFonts w:ascii="Times New Roman" w:eastAsiaTheme="minorEastAsia" w:hAnsi="Times New Roman"/>
          <w:bCs/>
          <w:kern w:val="2"/>
          <w:sz w:val="28"/>
          <w:szCs w:val="24"/>
          <w:lang w:val="de-DE"/>
        </w:rPr>
        <w:t>2</w:t>
      </w:r>
      <w:r w:rsidR="00B41B95" w:rsidRPr="003047EC">
        <w:rPr>
          <w:rFonts w:ascii="Times New Roman" w:eastAsiaTheme="minorEastAsia" w:hAnsi="Times New Roman" w:hint="eastAsia"/>
          <w:bCs/>
          <w:kern w:val="2"/>
          <w:sz w:val="28"/>
          <w:szCs w:val="24"/>
          <w:lang w:val="de-DE"/>
        </w:rPr>
        <w:t xml:space="preserve">   </w:t>
      </w:r>
      <w:r w:rsidR="00632C6B" w:rsidRPr="003047EC">
        <w:rPr>
          <w:rFonts w:ascii="Times New Roman" w:eastAsiaTheme="minorEastAsia" w:hAnsi="Times New Roman" w:hint="eastAsia"/>
          <w:bCs/>
          <w:kern w:val="2"/>
          <w:sz w:val="28"/>
          <w:szCs w:val="24"/>
          <w:lang w:val="de-DE"/>
        </w:rPr>
        <w:t xml:space="preserve">   </w:t>
      </w:r>
      <w:r w:rsidRPr="003047EC">
        <w:rPr>
          <w:rFonts w:ascii="Times New Roman" w:hAnsi="Times New Roman"/>
          <w:bCs/>
          <w:kern w:val="2"/>
          <w:sz w:val="28"/>
          <w:szCs w:val="24"/>
          <w:lang w:val="de-DE" w:eastAsia="en-US"/>
        </w:rPr>
        <w:t xml:space="preserve">  </w:t>
      </w:r>
      <w:r w:rsidR="00AB3808" w:rsidRPr="003047EC">
        <w:rPr>
          <w:rFonts w:ascii="Times New Roman" w:hAnsi="Times New Roman"/>
          <w:bCs/>
          <w:kern w:val="2"/>
          <w:sz w:val="28"/>
          <w:szCs w:val="24"/>
          <w:lang w:val="de-DE" w:eastAsia="en-US"/>
        </w:rPr>
        <w:t xml:space="preserve"> </w:t>
      </w:r>
      <w:r w:rsidR="00D356E9" w:rsidRPr="003047EC">
        <w:rPr>
          <w:rFonts w:ascii="Times New Roman" w:hAnsi="Times New Roman"/>
          <w:bCs/>
          <w:kern w:val="2"/>
          <w:sz w:val="28"/>
          <w:szCs w:val="24"/>
          <w:lang w:val="de-DE" w:eastAsia="en-US"/>
        </w:rPr>
        <w:t xml:space="preserve"> </w:t>
      </w:r>
      <w:r w:rsidR="00C7640B" w:rsidRPr="003047EC">
        <w:rPr>
          <w:rFonts w:ascii="Times New Roman" w:hAnsi="Times New Roman"/>
          <w:bCs/>
          <w:kern w:val="2"/>
          <w:sz w:val="28"/>
          <w:szCs w:val="24"/>
          <w:lang w:val="de-DE" w:eastAsia="en-US"/>
        </w:rPr>
        <w:t xml:space="preserve">      </w:t>
      </w:r>
      <w:r w:rsidR="00772F27" w:rsidRPr="003047EC">
        <w:rPr>
          <w:rFonts w:ascii="Times New Roman" w:hAnsi="Times New Roman"/>
          <w:bCs/>
          <w:kern w:val="2"/>
          <w:sz w:val="28"/>
          <w:szCs w:val="24"/>
          <w:lang w:val="de-DE" w:eastAsia="en-US"/>
        </w:rPr>
        <w:t xml:space="preserve"> </w:t>
      </w:r>
      <w:r w:rsidR="008511E4" w:rsidRPr="003047EC">
        <w:rPr>
          <w:rFonts w:ascii="Times New Roman" w:hAnsi="Times New Roman"/>
          <w:bCs/>
          <w:kern w:val="2"/>
          <w:sz w:val="28"/>
          <w:szCs w:val="24"/>
          <w:lang w:val="de-DE" w:eastAsia="en-US"/>
        </w:rPr>
        <w:t xml:space="preserve"> </w:t>
      </w:r>
      <w:r w:rsidR="00DD48A2" w:rsidRPr="003047EC">
        <w:rPr>
          <w:rFonts w:ascii="Times New Roman" w:hAnsi="Times New Roman"/>
          <w:bCs/>
          <w:kern w:val="2"/>
          <w:sz w:val="28"/>
          <w:szCs w:val="24"/>
          <w:lang w:val="de-DE" w:eastAsia="en-US"/>
        </w:rPr>
        <w:t xml:space="preserve">      </w:t>
      </w:r>
      <w:r w:rsidR="002520FF" w:rsidRPr="003047EC">
        <w:rPr>
          <w:rFonts w:ascii="Times New Roman" w:eastAsiaTheme="minorEastAsia" w:hAnsi="Times New Roman" w:hint="eastAsia"/>
          <w:bCs/>
          <w:kern w:val="2"/>
          <w:sz w:val="28"/>
          <w:szCs w:val="24"/>
          <w:lang w:val="de-DE"/>
        </w:rPr>
        <w:t xml:space="preserve"> </w:t>
      </w:r>
      <w:r w:rsidR="008511E4" w:rsidRPr="003047EC">
        <w:rPr>
          <w:rFonts w:ascii="Times New Roman" w:hAnsi="Times New Roman"/>
          <w:bCs/>
          <w:kern w:val="2"/>
          <w:sz w:val="28"/>
          <w:szCs w:val="24"/>
          <w:lang w:val="de-DE" w:eastAsia="en-US"/>
        </w:rPr>
        <w:t xml:space="preserve">    </w:t>
      </w:r>
      <w:r w:rsidR="00410103" w:rsidRPr="003047EC">
        <w:rPr>
          <w:rFonts w:ascii="Times New Roman" w:hAnsi="Times New Roman"/>
          <w:bCs/>
          <w:kern w:val="2"/>
          <w:sz w:val="28"/>
          <w:szCs w:val="24"/>
          <w:lang w:val="de-DE" w:eastAsia="en-US"/>
        </w:rPr>
        <w:t xml:space="preserve"> </w:t>
      </w:r>
      <w:r w:rsidR="002014BC" w:rsidRPr="003047EC">
        <w:rPr>
          <w:rFonts w:ascii="Times New Roman" w:hAnsi="Times New Roman"/>
          <w:bCs/>
          <w:kern w:val="2"/>
          <w:sz w:val="28"/>
          <w:szCs w:val="24"/>
          <w:lang w:val="de-DE" w:eastAsia="en-US"/>
        </w:rPr>
        <w:t xml:space="preserve">  </w:t>
      </w:r>
      <w:r w:rsidR="00C45E1C" w:rsidRPr="003047EC">
        <w:rPr>
          <w:rFonts w:ascii="Times New Roman" w:hAnsi="Times New Roman"/>
          <w:bCs/>
          <w:kern w:val="2"/>
          <w:sz w:val="28"/>
          <w:szCs w:val="24"/>
          <w:lang w:val="de-DE" w:eastAsia="en-US"/>
        </w:rPr>
        <w:t xml:space="preserve"> </w:t>
      </w:r>
      <w:r w:rsidR="00410103" w:rsidRPr="003047EC">
        <w:rPr>
          <w:rFonts w:ascii="Times New Roman" w:hAnsi="Times New Roman"/>
          <w:bCs/>
          <w:kern w:val="2"/>
          <w:sz w:val="28"/>
          <w:szCs w:val="24"/>
          <w:lang w:val="de-DE" w:eastAsia="en-US"/>
        </w:rPr>
        <w:t xml:space="preserve"> </w:t>
      </w:r>
      <w:r w:rsidR="00B72747" w:rsidRPr="00B72747">
        <w:rPr>
          <w:rFonts w:ascii="Times New Roman" w:hAnsi="Times New Roman"/>
          <w:bCs/>
          <w:kern w:val="2"/>
          <w:sz w:val="28"/>
          <w:szCs w:val="24"/>
          <w:lang w:val="de-DE" w:eastAsia="en-US"/>
        </w:rPr>
        <w:t>R1-</w:t>
      </w:r>
      <w:r w:rsidR="00DC40C9">
        <w:rPr>
          <w:rFonts w:ascii="Times New Roman" w:eastAsiaTheme="minorEastAsia" w:hAnsi="Times New Roman" w:hint="eastAsia"/>
          <w:bCs/>
          <w:kern w:val="2"/>
          <w:sz w:val="28"/>
          <w:szCs w:val="24"/>
          <w:lang w:val="de-DE"/>
        </w:rPr>
        <w:t>25</w:t>
      </w:r>
      <w:r w:rsidR="009E47C9">
        <w:rPr>
          <w:rFonts w:ascii="Times New Roman" w:hAnsi="Times New Roman"/>
          <w:bCs/>
          <w:kern w:val="2"/>
          <w:sz w:val="28"/>
          <w:szCs w:val="24"/>
          <w:lang w:val="de-DE" w:eastAsia="en-US"/>
        </w:rPr>
        <w:t>06334</w:t>
      </w:r>
      <w:bookmarkStart w:id="2" w:name="_GoBack"/>
      <w:bookmarkEnd w:id="2"/>
    </w:p>
    <w:p w14:paraId="411A4614" w14:textId="5B21C718" w:rsidR="007127F3" w:rsidRPr="003047EC" w:rsidRDefault="007E26BB" w:rsidP="00AB3808">
      <w:pPr>
        <w:pStyle w:val="TdocHeader2"/>
        <w:adjustRightInd w:val="0"/>
        <w:snapToGrid w:val="0"/>
        <w:spacing w:before="120" w:after="120"/>
        <w:rPr>
          <w:rFonts w:ascii="Times New Roman" w:eastAsiaTheme="minorEastAsia" w:hAnsi="Times New Roman"/>
          <w:bCs/>
          <w:sz w:val="28"/>
        </w:rPr>
      </w:pPr>
      <w:r w:rsidRPr="007E26BB">
        <w:rPr>
          <w:rFonts w:ascii="Times New Roman" w:eastAsiaTheme="minorEastAsia" w:hAnsi="Times New Roman"/>
          <w:bCs/>
          <w:kern w:val="2"/>
          <w:sz w:val="28"/>
          <w:szCs w:val="24"/>
          <w:lang w:val="en-US"/>
        </w:rPr>
        <w:t>Bengaluru, IN</w:t>
      </w:r>
      <w:r w:rsidR="00062245" w:rsidRPr="003047EC">
        <w:rPr>
          <w:rFonts w:ascii="Times New Roman" w:eastAsiaTheme="minorEastAsia" w:hAnsi="Times New Roman"/>
          <w:bCs/>
          <w:kern w:val="2"/>
          <w:sz w:val="28"/>
          <w:szCs w:val="24"/>
          <w:lang w:val="en-US"/>
        </w:rPr>
        <w:t xml:space="preserve">, </w:t>
      </w:r>
      <w:r w:rsidR="00C375AB">
        <w:rPr>
          <w:rFonts w:ascii="Times New Roman" w:eastAsiaTheme="minorEastAsia" w:hAnsi="Times New Roman"/>
          <w:bCs/>
          <w:kern w:val="2"/>
          <w:sz w:val="28"/>
          <w:szCs w:val="24"/>
          <w:lang w:val="en-US"/>
        </w:rPr>
        <w:t>Aug</w:t>
      </w:r>
      <w:r w:rsidR="00364F4E" w:rsidRPr="003047EC">
        <w:rPr>
          <w:rFonts w:ascii="Times New Roman" w:eastAsiaTheme="minorEastAsia" w:hAnsi="Times New Roman"/>
          <w:bCs/>
          <w:kern w:val="2"/>
          <w:sz w:val="28"/>
          <w:szCs w:val="24"/>
          <w:lang w:val="en-US"/>
        </w:rPr>
        <w:t xml:space="preserve"> </w:t>
      </w:r>
      <w:r w:rsidR="00676309">
        <w:rPr>
          <w:rFonts w:ascii="Times New Roman" w:eastAsiaTheme="minorEastAsia" w:hAnsi="Times New Roman"/>
          <w:bCs/>
          <w:kern w:val="2"/>
          <w:sz w:val="28"/>
          <w:szCs w:val="24"/>
          <w:lang w:val="en-US"/>
        </w:rPr>
        <w:t>25</w:t>
      </w:r>
      <w:r w:rsidR="00062245" w:rsidRPr="003047EC">
        <w:rPr>
          <w:rFonts w:ascii="Times New Roman" w:eastAsiaTheme="minorEastAsia" w:hAnsi="Times New Roman"/>
          <w:bCs/>
          <w:kern w:val="2"/>
          <w:sz w:val="28"/>
          <w:szCs w:val="24"/>
          <w:lang w:val="en-US"/>
        </w:rPr>
        <w:t xml:space="preserve">th – </w:t>
      </w:r>
      <w:r w:rsidR="003359A3" w:rsidRPr="003047EC">
        <w:rPr>
          <w:rFonts w:ascii="Times New Roman" w:eastAsiaTheme="minorEastAsia" w:hAnsi="Times New Roman"/>
          <w:bCs/>
          <w:kern w:val="2"/>
          <w:sz w:val="28"/>
          <w:szCs w:val="24"/>
          <w:lang w:val="en-US"/>
        </w:rPr>
        <w:t>2</w:t>
      </w:r>
      <w:r w:rsidR="00676309">
        <w:rPr>
          <w:rFonts w:ascii="Times New Roman" w:eastAsiaTheme="minorEastAsia" w:hAnsi="Times New Roman"/>
          <w:bCs/>
          <w:kern w:val="2"/>
          <w:sz w:val="28"/>
          <w:szCs w:val="24"/>
          <w:lang w:val="en-US"/>
        </w:rPr>
        <w:t>9th</w:t>
      </w:r>
      <w:r w:rsidR="00062245" w:rsidRPr="003047EC">
        <w:rPr>
          <w:rFonts w:ascii="Times New Roman" w:eastAsiaTheme="minorEastAsia" w:hAnsi="Times New Roman"/>
          <w:bCs/>
          <w:kern w:val="2"/>
          <w:sz w:val="28"/>
          <w:szCs w:val="24"/>
          <w:lang w:val="en-US"/>
        </w:rPr>
        <w:t>, 202</w:t>
      </w:r>
      <w:r w:rsidR="00B374C6" w:rsidRPr="003047EC">
        <w:rPr>
          <w:rFonts w:ascii="Times New Roman" w:eastAsiaTheme="minorEastAsia" w:hAnsi="Times New Roman" w:hint="eastAsia"/>
          <w:bCs/>
          <w:kern w:val="2"/>
          <w:sz w:val="28"/>
          <w:szCs w:val="24"/>
          <w:lang w:val="en-US"/>
        </w:rPr>
        <w:t>5</w:t>
      </w:r>
    </w:p>
    <w:p w14:paraId="27FF459C" w14:textId="77777777" w:rsidR="007127F3" w:rsidRPr="009633C2" w:rsidRDefault="007127F3" w:rsidP="00AB3808">
      <w:pPr>
        <w:pStyle w:val="TdocHeader2"/>
        <w:adjustRightInd w:val="0"/>
        <w:snapToGrid w:val="0"/>
        <w:spacing w:before="120" w:after="120"/>
        <w:rPr>
          <w:rFonts w:ascii="Times New Roman" w:hAnsi="Times New Roman"/>
          <w:bCs/>
          <w:sz w:val="28"/>
          <w:lang w:eastAsia="en-US"/>
        </w:rPr>
      </w:pPr>
    </w:p>
    <w:p w14:paraId="6493F0A7" w14:textId="5F7CAB30" w:rsidR="001A6DE8" w:rsidRPr="003047EC" w:rsidRDefault="001A6DE8" w:rsidP="001A6DE8">
      <w:pPr>
        <w:pStyle w:val="TdocHeader2"/>
        <w:adjustRightInd w:val="0"/>
        <w:snapToGrid w:val="0"/>
        <w:spacing w:before="120" w:after="120"/>
        <w:rPr>
          <w:rFonts w:ascii="Times New Roman" w:hAnsi="Times New Roman"/>
          <w:sz w:val="24"/>
          <w:szCs w:val="24"/>
          <w:lang w:val="en-US"/>
        </w:rPr>
      </w:pPr>
      <w:r w:rsidRPr="003047EC">
        <w:rPr>
          <w:rFonts w:ascii="Times New Roman" w:hAnsi="Times New Roman"/>
          <w:sz w:val="24"/>
          <w:szCs w:val="24"/>
        </w:rPr>
        <w:t>Agenda item:</w:t>
      </w:r>
      <w:r w:rsidRPr="003047EC">
        <w:rPr>
          <w:rFonts w:ascii="Times New Roman" w:hAnsi="Times New Roman"/>
          <w:sz w:val="24"/>
          <w:szCs w:val="24"/>
        </w:rPr>
        <w:tab/>
      </w:r>
      <w:r w:rsidR="006C773A">
        <w:rPr>
          <w:rFonts w:ascii="Times New Roman" w:hAnsi="Times New Roman"/>
          <w:sz w:val="24"/>
          <w:szCs w:val="24"/>
        </w:rPr>
        <w:t>10</w:t>
      </w:r>
      <w:r w:rsidRPr="003047EC">
        <w:rPr>
          <w:rFonts w:ascii="Times New Roman" w:hAnsi="Times New Roman"/>
          <w:sz w:val="24"/>
          <w:szCs w:val="24"/>
          <w:lang w:val="en-US"/>
        </w:rPr>
        <w:t>.</w:t>
      </w:r>
      <w:r w:rsidR="006C773A">
        <w:rPr>
          <w:rFonts w:ascii="Times New Roman" w:hAnsi="Times New Roman"/>
          <w:sz w:val="24"/>
          <w:szCs w:val="24"/>
          <w:lang w:val="en-US"/>
        </w:rPr>
        <w:t>6</w:t>
      </w:r>
      <w:r w:rsidRPr="003047EC">
        <w:rPr>
          <w:rFonts w:ascii="Times New Roman" w:hAnsi="Times New Roman"/>
          <w:sz w:val="24"/>
          <w:szCs w:val="24"/>
          <w:lang w:val="en-US"/>
        </w:rPr>
        <w:t>.1</w:t>
      </w:r>
    </w:p>
    <w:p w14:paraId="071E2B12" w14:textId="638248E6" w:rsidR="007127F3" w:rsidRPr="003047EC" w:rsidRDefault="001C481C" w:rsidP="00AB3808">
      <w:pPr>
        <w:pStyle w:val="TdocHeader2"/>
        <w:adjustRightInd w:val="0"/>
        <w:snapToGrid w:val="0"/>
        <w:spacing w:before="120" w:after="120"/>
        <w:rPr>
          <w:rFonts w:ascii="Times New Roman" w:eastAsiaTheme="minorEastAsia" w:hAnsi="Times New Roman"/>
          <w:sz w:val="24"/>
          <w:szCs w:val="24"/>
          <w:lang w:val="en-US"/>
        </w:rPr>
      </w:pPr>
      <w:r w:rsidRPr="003047EC">
        <w:rPr>
          <w:rFonts w:ascii="Times New Roman" w:hAnsi="Times New Roman"/>
          <w:sz w:val="24"/>
          <w:szCs w:val="24"/>
          <w:lang w:val="en-US"/>
        </w:rPr>
        <w:t xml:space="preserve">Source: </w:t>
      </w:r>
      <w:r w:rsidRPr="003047EC">
        <w:rPr>
          <w:rFonts w:ascii="Times New Roman" w:hAnsi="Times New Roman"/>
          <w:sz w:val="24"/>
          <w:szCs w:val="24"/>
          <w:lang w:val="en-US"/>
        </w:rPr>
        <w:tab/>
        <w:t>C</w:t>
      </w:r>
      <w:r w:rsidR="001A6DE8" w:rsidRPr="003047EC">
        <w:rPr>
          <w:rFonts w:ascii="Times New Roman" w:eastAsiaTheme="minorEastAsia" w:hAnsi="Times New Roman" w:hint="eastAsia"/>
          <w:sz w:val="24"/>
          <w:szCs w:val="24"/>
          <w:lang w:val="en-US"/>
        </w:rPr>
        <w:t>SCN</w:t>
      </w:r>
    </w:p>
    <w:p w14:paraId="2B670A43" w14:textId="486C9915" w:rsidR="007127F3" w:rsidRPr="003047EC" w:rsidRDefault="001C481C" w:rsidP="00AB3808">
      <w:pPr>
        <w:pStyle w:val="TdocHeader2"/>
        <w:adjustRightInd w:val="0"/>
        <w:snapToGrid w:val="0"/>
        <w:spacing w:before="120" w:after="120"/>
        <w:rPr>
          <w:rFonts w:ascii="Times New Roman" w:hAnsi="Times New Roman"/>
          <w:sz w:val="24"/>
          <w:szCs w:val="24"/>
          <w:lang w:val="en-US"/>
        </w:rPr>
      </w:pPr>
      <w:r w:rsidRPr="003047EC">
        <w:rPr>
          <w:rFonts w:ascii="Times New Roman" w:hAnsi="Times New Roman"/>
          <w:sz w:val="24"/>
          <w:szCs w:val="24"/>
          <w:lang w:val="en-US"/>
        </w:rPr>
        <w:t>Title:</w:t>
      </w:r>
      <w:bookmarkStart w:id="3" w:name="Title"/>
      <w:bookmarkEnd w:id="3"/>
      <w:r w:rsidRPr="003047EC">
        <w:rPr>
          <w:rFonts w:ascii="Times New Roman" w:hAnsi="Times New Roman"/>
          <w:sz w:val="24"/>
          <w:szCs w:val="24"/>
          <w:lang w:val="en-US"/>
        </w:rPr>
        <w:tab/>
        <w:t xml:space="preserve">Discussion on </w:t>
      </w:r>
      <w:r w:rsidR="007979D1" w:rsidRPr="007979D1">
        <w:rPr>
          <w:rFonts w:ascii="Times New Roman" w:eastAsiaTheme="minorEastAsia" w:hAnsi="Times New Roman"/>
          <w:sz w:val="24"/>
          <w:szCs w:val="24"/>
          <w:lang w:val="en-US"/>
        </w:rPr>
        <w:t>GNSS resilience</w:t>
      </w:r>
      <w:r w:rsidR="001A6DE8" w:rsidRPr="003047EC">
        <w:rPr>
          <w:rFonts w:ascii="Times New Roman" w:hAnsi="Times New Roman"/>
          <w:sz w:val="24"/>
          <w:szCs w:val="24"/>
          <w:lang w:val="en-US"/>
        </w:rPr>
        <w:t xml:space="preserve"> </w:t>
      </w:r>
      <w:r w:rsidR="001A6DE8" w:rsidRPr="003047EC">
        <w:rPr>
          <w:rFonts w:ascii="Times New Roman" w:eastAsiaTheme="minorEastAsia" w:hAnsi="Times New Roman" w:hint="eastAsia"/>
          <w:sz w:val="24"/>
          <w:szCs w:val="24"/>
          <w:lang w:val="en-US"/>
        </w:rPr>
        <w:t xml:space="preserve">for </w:t>
      </w:r>
      <w:r w:rsidR="001A6DE8" w:rsidRPr="003047EC">
        <w:rPr>
          <w:rFonts w:ascii="Times New Roman" w:hAnsi="Times New Roman"/>
          <w:sz w:val="24"/>
          <w:szCs w:val="24"/>
          <w:lang w:val="en-US"/>
        </w:rPr>
        <w:t>NR-NTN</w:t>
      </w:r>
    </w:p>
    <w:p w14:paraId="71A8655C" w14:textId="77777777" w:rsidR="007127F3" w:rsidRPr="003047EC" w:rsidRDefault="001C481C" w:rsidP="00AB3808">
      <w:pPr>
        <w:pStyle w:val="TdocHeader2"/>
        <w:adjustRightInd w:val="0"/>
        <w:snapToGrid w:val="0"/>
        <w:spacing w:before="120" w:after="120"/>
        <w:rPr>
          <w:rFonts w:ascii="Times New Roman" w:hAnsi="Times New Roman"/>
          <w:sz w:val="24"/>
          <w:szCs w:val="24"/>
        </w:rPr>
      </w:pPr>
      <w:r w:rsidRPr="003047EC">
        <w:rPr>
          <w:rFonts w:ascii="Times New Roman" w:hAnsi="Times New Roman"/>
          <w:sz w:val="24"/>
          <w:szCs w:val="24"/>
        </w:rPr>
        <w:t>Document for:</w:t>
      </w:r>
      <w:r w:rsidRPr="003047EC">
        <w:rPr>
          <w:rFonts w:ascii="Times New Roman" w:hAnsi="Times New Roman"/>
          <w:sz w:val="24"/>
          <w:szCs w:val="24"/>
        </w:rPr>
        <w:tab/>
        <w:t>Discussion &amp; Decision</w:t>
      </w:r>
    </w:p>
    <w:p w14:paraId="644562DF" w14:textId="77777777" w:rsidR="007127F3" w:rsidRPr="003047EC"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sidRPr="003047EC">
        <w:rPr>
          <w:rFonts w:ascii="Times New Roman" w:eastAsia="宋体" w:hAnsi="Times New Roman"/>
          <w:kern w:val="32"/>
          <w:sz w:val="32"/>
          <w:szCs w:val="32"/>
          <w:lang w:val="en-GB"/>
        </w:rPr>
        <w:t>Introduction</w:t>
      </w:r>
      <w:bookmarkEnd w:id="4"/>
    </w:p>
    <w:p w14:paraId="54EEE6F1" w14:textId="38C4284F" w:rsidR="007127F3" w:rsidRPr="003047EC" w:rsidRDefault="00F472F0" w:rsidP="006352DD">
      <w:pPr>
        <w:spacing w:beforeLines="50" w:before="120" w:afterLines="50" w:after="120"/>
        <w:rPr>
          <w:rFonts w:ascii="Times New Roman" w:hAnsi="Times New Roman" w:cs="Times New Roman"/>
          <w:sz w:val="22"/>
          <w:szCs w:val="22"/>
        </w:rPr>
      </w:pPr>
      <w:bookmarkStart w:id="5" w:name="_Hlk521259925"/>
      <w:bookmarkEnd w:id="0"/>
      <w:bookmarkEnd w:id="1"/>
      <w:r w:rsidRPr="003047EC">
        <w:rPr>
          <w:rFonts w:ascii="Times New Roman" w:hAnsi="Times New Roman" w:cs="Times New Roman" w:hint="eastAsia"/>
          <w:sz w:val="22"/>
          <w:szCs w:val="22"/>
        </w:rPr>
        <w:t xml:space="preserve">In </w:t>
      </w:r>
      <w:r w:rsidR="001C481C" w:rsidRPr="003047EC">
        <w:rPr>
          <w:rFonts w:ascii="Times New Roman" w:hAnsi="Times New Roman" w:cs="Times New Roman"/>
          <w:sz w:val="22"/>
          <w:szCs w:val="22"/>
        </w:rPr>
        <w:t>RAN#1</w:t>
      </w:r>
      <w:r w:rsidR="00117207">
        <w:rPr>
          <w:rFonts w:ascii="Times New Roman" w:hAnsi="Times New Roman" w:cs="Times New Roman"/>
          <w:sz w:val="22"/>
          <w:szCs w:val="22"/>
        </w:rPr>
        <w:t>08</w:t>
      </w:r>
      <w:r w:rsidR="001C481C" w:rsidRPr="003047EC">
        <w:rPr>
          <w:rFonts w:ascii="Times New Roman" w:hAnsi="Times New Roman" w:cs="Times New Roman"/>
          <w:sz w:val="22"/>
          <w:szCs w:val="22"/>
        </w:rPr>
        <w:t xml:space="preserve"> meeting, </w:t>
      </w:r>
      <w:r w:rsidR="008C5B48">
        <w:rPr>
          <w:rFonts w:ascii="Times New Roman" w:hAnsi="Times New Roman" w:cs="Times New Roman"/>
          <w:sz w:val="22"/>
          <w:szCs w:val="22"/>
        </w:rPr>
        <w:t xml:space="preserve">a new SID </w:t>
      </w:r>
      <w:r w:rsidR="00430709" w:rsidRPr="00430709">
        <w:rPr>
          <w:rFonts w:ascii="Times New Roman" w:hAnsi="Times New Roman" w:cs="Times New Roman"/>
          <w:sz w:val="22"/>
          <w:szCs w:val="22"/>
        </w:rPr>
        <w:t>on GNSS resilient NR-NTN operation</w:t>
      </w:r>
      <w:r w:rsidR="00430709">
        <w:rPr>
          <w:rFonts w:ascii="Times New Roman" w:hAnsi="Times New Roman" w:cs="Times New Roman"/>
          <w:sz w:val="22"/>
          <w:szCs w:val="22"/>
        </w:rPr>
        <w:t xml:space="preserve"> was approved, and the objective</w:t>
      </w:r>
      <w:r w:rsidR="00323D07">
        <w:rPr>
          <w:rFonts w:ascii="Times New Roman" w:hAnsi="Times New Roman" w:cs="Times New Roman"/>
          <w:sz w:val="22"/>
          <w:szCs w:val="22"/>
        </w:rPr>
        <w:t>s</w:t>
      </w:r>
      <w:r w:rsidR="00430709">
        <w:rPr>
          <w:rFonts w:ascii="Times New Roman" w:hAnsi="Times New Roman" w:cs="Times New Roman"/>
          <w:sz w:val="22"/>
          <w:szCs w:val="22"/>
        </w:rPr>
        <w:t xml:space="preserve"> of the study </w:t>
      </w:r>
      <w:r w:rsidR="009F638B" w:rsidRPr="003047EC">
        <w:rPr>
          <w:rFonts w:ascii="Times New Roman" w:hAnsi="Times New Roman" w:cs="Times New Roman" w:hint="eastAsia"/>
          <w:sz w:val="22"/>
          <w:szCs w:val="22"/>
        </w:rPr>
        <w:t>w</w:t>
      </w:r>
      <w:r w:rsidR="00323D07">
        <w:rPr>
          <w:rFonts w:ascii="Times New Roman" w:hAnsi="Times New Roman" w:cs="Times New Roman"/>
          <w:sz w:val="22"/>
          <w:szCs w:val="22"/>
        </w:rPr>
        <w:t>ere</w:t>
      </w:r>
      <w:r w:rsidR="009F638B" w:rsidRPr="003047EC">
        <w:rPr>
          <w:rFonts w:ascii="Times New Roman" w:hAnsi="Times New Roman" w:cs="Times New Roman" w:hint="eastAsia"/>
          <w:sz w:val="22"/>
          <w:szCs w:val="22"/>
        </w:rPr>
        <w:t xml:space="preserve"> obtained </w:t>
      </w:r>
      <w:r w:rsidR="00612179" w:rsidRPr="003047EC">
        <w:rPr>
          <w:rFonts w:ascii="Times New Roman" w:hAnsi="Times New Roman" w:cs="Times New Roman" w:hint="eastAsia"/>
          <w:sz w:val="22"/>
          <w:szCs w:val="22"/>
        </w:rPr>
        <w:t>as following</w:t>
      </w:r>
      <w:r w:rsidR="00C00082" w:rsidRPr="003047EC">
        <w:rPr>
          <w:rFonts w:ascii="Times New Roman" w:hAnsi="Times New Roman" w:cs="Times New Roman" w:hint="eastAsia"/>
          <w:sz w:val="22"/>
          <w:szCs w:val="22"/>
        </w:rPr>
        <w:t xml:space="preserve"> [1]</w:t>
      </w:r>
      <w:r w:rsidR="00295314" w:rsidRPr="003047EC">
        <w:rPr>
          <w:rFonts w:ascii="Times New Roman" w:hAnsi="Times New Roman" w:cs="Times New Roman" w:hint="eastAsia"/>
          <w:sz w:val="22"/>
          <w:szCs w:val="22"/>
        </w:rPr>
        <w:t>,</w:t>
      </w:r>
    </w:p>
    <w:tbl>
      <w:tblPr>
        <w:tblStyle w:val="aff1"/>
        <w:tblW w:w="0" w:type="auto"/>
        <w:tblInd w:w="113" w:type="dxa"/>
        <w:tblLook w:val="04A0" w:firstRow="1" w:lastRow="0" w:firstColumn="1" w:lastColumn="0" w:noHBand="0" w:noVBand="1"/>
      </w:tblPr>
      <w:tblGrid>
        <w:gridCol w:w="9498"/>
      </w:tblGrid>
      <w:tr w:rsidR="003047EC" w:rsidRPr="003047EC" w14:paraId="617E2195" w14:textId="77777777">
        <w:tc>
          <w:tcPr>
            <w:tcW w:w="9849" w:type="dxa"/>
          </w:tcPr>
          <w:p w14:paraId="62A7DBD7" w14:textId="77777777" w:rsidR="00612031" w:rsidRPr="00612031" w:rsidRDefault="00612031" w:rsidP="00612031">
            <w:pPr>
              <w:widowControl/>
              <w:adjustRightInd w:val="0"/>
              <w:jc w:val="left"/>
              <w:rPr>
                <w:rFonts w:ascii="Times" w:hAnsi="Times" w:cs="Times"/>
                <w:bCs/>
                <w:iCs/>
                <w:kern w:val="0"/>
                <w:sz w:val="20"/>
                <w:szCs w:val="20"/>
              </w:rPr>
            </w:pPr>
            <w:bookmarkStart w:id="6" w:name="OLE_LINK27"/>
            <w:bookmarkStart w:id="7" w:name="OLE_LINK28"/>
            <w:bookmarkStart w:id="8" w:name="_Hlk176946682"/>
            <w:r w:rsidRPr="00612031">
              <w:rPr>
                <w:rFonts w:ascii="Times" w:hAnsi="Times" w:cs="Times"/>
                <w:bCs/>
                <w:iCs/>
                <w:kern w:val="0"/>
                <w:sz w:val="20"/>
                <w:szCs w:val="20"/>
              </w:rPr>
              <w:t>The study will be carried assuming that</w:t>
            </w:r>
          </w:p>
          <w:p w14:paraId="5CA9BE64" w14:textId="77777777" w:rsidR="00612031" w:rsidRPr="00612031" w:rsidRDefault="00612031" w:rsidP="00FB50FE">
            <w:pPr>
              <w:widowControl/>
              <w:numPr>
                <w:ilvl w:val="0"/>
                <w:numId w:val="12"/>
              </w:numPr>
              <w:adjustRightInd w:val="0"/>
              <w:jc w:val="left"/>
              <w:rPr>
                <w:rFonts w:ascii="Times" w:hAnsi="Times" w:cs="Times"/>
                <w:bCs/>
                <w:iCs/>
                <w:kern w:val="0"/>
                <w:sz w:val="20"/>
                <w:szCs w:val="20"/>
              </w:rPr>
            </w:pPr>
            <w:bookmarkStart w:id="9" w:name="OLE_LINK1"/>
            <w:bookmarkStart w:id="10" w:name="OLE_LINK2"/>
            <w:r w:rsidRPr="00612031">
              <w:rPr>
                <w:rFonts w:ascii="Times" w:hAnsi="Times" w:cs="Times"/>
                <w:bCs/>
                <w:iCs/>
                <w:kern w:val="0"/>
                <w:sz w:val="20"/>
                <w:szCs w:val="20"/>
              </w:rPr>
              <w:t xml:space="preserve">The GNSS </w:t>
            </w:r>
            <w:bookmarkStart w:id="11" w:name="OLE_LINK29"/>
            <w:bookmarkStart w:id="12" w:name="OLE_LINK31"/>
            <w:r w:rsidRPr="00612031">
              <w:rPr>
                <w:rFonts w:ascii="Times" w:hAnsi="Times" w:cs="Times"/>
                <w:bCs/>
                <w:iCs/>
                <w:kern w:val="0"/>
                <w:sz w:val="20"/>
                <w:szCs w:val="20"/>
              </w:rPr>
              <w:t xml:space="preserve">information </w:t>
            </w:r>
            <w:bookmarkEnd w:id="11"/>
            <w:bookmarkEnd w:id="12"/>
            <w:r w:rsidRPr="00612031">
              <w:rPr>
                <w:rFonts w:ascii="Times" w:hAnsi="Times" w:cs="Times"/>
                <w:bCs/>
                <w:iCs/>
                <w:kern w:val="0"/>
                <w:sz w:val="20"/>
                <w:szCs w:val="20"/>
              </w:rPr>
              <w:t>in UE with GNSS capability may be 1/ temporarily unavailable</w:t>
            </w:r>
            <w:bookmarkEnd w:id="9"/>
            <w:bookmarkEnd w:id="10"/>
            <w:r w:rsidRPr="00612031">
              <w:rPr>
                <w:rFonts w:ascii="Times" w:hAnsi="Times" w:cs="Times"/>
                <w:bCs/>
                <w:iCs/>
                <w:kern w:val="0"/>
                <w:sz w:val="20"/>
                <w:szCs w:val="20"/>
              </w:rPr>
              <w:t xml:space="preserve"> or 2/ available but </w:t>
            </w:r>
            <w:r w:rsidRPr="00612031">
              <w:rPr>
                <w:rFonts w:ascii="Times" w:hAnsi="Times" w:cs="Times" w:hint="eastAsia"/>
                <w:bCs/>
                <w:iCs/>
                <w:kern w:val="0"/>
                <w:sz w:val="20"/>
                <w:szCs w:val="20"/>
              </w:rPr>
              <w:t>with</w:t>
            </w:r>
            <w:r w:rsidRPr="00612031">
              <w:rPr>
                <w:rFonts w:ascii="Times" w:hAnsi="Times" w:cs="Times"/>
                <w:bCs/>
                <w:iCs/>
                <w:kern w:val="0"/>
                <w:sz w:val="20"/>
                <w:szCs w:val="20"/>
              </w:rPr>
              <w:t xml:space="preserve"> </w:t>
            </w:r>
            <w:r w:rsidRPr="00612031">
              <w:rPr>
                <w:rFonts w:ascii="Times" w:hAnsi="Times" w:cs="Times" w:hint="eastAsia"/>
                <w:bCs/>
                <w:iCs/>
                <w:kern w:val="0"/>
                <w:sz w:val="20"/>
                <w:szCs w:val="20"/>
              </w:rPr>
              <w:t xml:space="preserve">GNSS position accuracy </w:t>
            </w:r>
            <w:r w:rsidRPr="00612031">
              <w:rPr>
                <w:rFonts w:ascii="Times" w:hAnsi="Times" w:cs="Times"/>
                <w:bCs/>
                <w:iCs/>
                <w:kern w:val="0"/>
                <w:sz w:val="20"/>
                <w:szCs w:val="20"/>
              </w:rPr>
              <w:t>degradation or 3/ available but with increased GNSS measurement period for power saving purpose</w:t>
            </w:r>
          </w:p>
          <w:p w14:paraId="76F9E2C2" w14:textId="77777777" w:rsidR="00612031" w:rsidRPr="00612031" w:rsidRDefault="00612031" w:rsidP="00FB50FE">
            <w:pPr>
              <w:widowControl/>
              <w:numPr>
                <w:ilvl w:val="1"/>
                <w:numId w:val="13"/>
              </w:numPr>
              <w:adjustRightInd w:val="0"/>
              <w:jc w:val="left"/>
              <w:rPr>
                <w:rFonts w:ascii="Times" w:hAnsi="Times" w:cs="Times"/>
                <w:bCs/>
                <w:iCs/>
                <w:kern w:val="0"/>
                <w:sz w:val="20"/>
                <w:szCs w:val="20"/>
              </w:rPr>
            </w:pPr>
            <w:r w:rsidRPr="00612031">
              <w:rPr>
                <w:rFonts w:ascii="Times" w:hAnsi="Times" w:cs="Times"/>
                <w:bCs/>
                <w:iCs/>
                <w:kern w:val="0"/>
                <w:sz w:val="20"/>
                <w:szCs w:val="20"/>
              </w:rPr>
              <w:t>This study will initially focus on 1/ (where GNSS information is temporarily unavailable)</w:t>
            </w:r>
          </w:p>
          <w:bookmarkEnd w:id="6"/>
          <w:bookmarkEnd w:id="7"/>
          <w:p w14:paraId="6B7D23E9" w14:textId="77777777" w:rsidR="00612031" w:rsidRPr="00612031" w:rsidRDefault="00612031" w:rsidP="00FB50FE">
            <w:pPr>
              <w:widowControl/>
              <w:numPr>
                <w:ilvl w:val="1"/>
                <w:numId w:val="13"/>
              </w:numPr>
              <w:adjustRightInd w:val="0"/>
              <w:jc w:val="left"/>
              <w:rPr>
                <w:rFonts w:ascii="Times" w:hAnsi="Times" w:cs="Times"/>
                <w:bCs/>
                <w:iCs/>
                <w:kern w:val="0"/>
                <w:sz w:val="20"/>
                <w:szCs w:val="20"/>
              </w:rPr>
            </w:pPr>
            <w:r w:rsidRPr="00612031">
              <w:rPr>
                <w:rFonts w:ascii="Times" w:hAnsi="Times" w:cs="Times"/>
                <w:bCs/>
                <w:iCs/>
                <w:kern w:val="0"/>
                <w:sz w:val="20"/>
                <w:szCs w:val="20"/>
              </w:rPr>
              <w:t>Note: This study does not include any enhancement on positioning for the above scenario</w:t>
            </w:r>
          </w:p>
          <w:p w14:paraId="7AC27219" w14:textId="77777777" w:rsidR="00612031" w:rsidRPr="00612031" w:rsidRDefault="00612031" w:rsidP="00612031">
            <w:pPr>
              <w:widowControl/>
              <w:adjustRightInd w:val="0"/>
              <w:jc w:val="left"/>
              <w:rPr>
                <w:rFonts w:ascii="Times" w:hAnsi="Times" w:cs="Times"/>
                <w:bCs/>
                <w:iCs/>
                <w:kern w:val="0"/>
                <w:sz w:val="20"/>
                <w:szCs w:val="20"/>
              </w:rPr>
            </w:pPr>
          </w:p>
          <w:p w14:paraId="10A016EE" w14:textId="77777777" w:rsidR="00612031" w:rsidRPr="00612031" w:rsidRDefault="00612031" w:rsidP="00612031">
            <w:pPr>
              <w:widowControl/>
              <w:adjustRightInd w:val="0"/>
              <w:jc w:val="left"/>
              <w:rPr>
                <w:rFonts w:ascii="Times" w:hAnsi="Times" w:cs="Times"/>
                <w:bCs/>
                <w:iCs/>
                <w:kern w:val="0"/>
                <w:sz w:val="20"/>
                <w:szCs w:val="20"/>
              </w:rPr>
            </w:pPr>
            <w:r w:rsidRPr="00612031">
              <w:rPr>
                <w:rFonts w:ascii="Times" w:hAnsi="Times" w:cs="Times"/>
                <w:bCs/>
                <w:iCs/>
                <w:kern w:val="0"/>
                <w:sz w:val="20"/>
                <w:szCs w:val="20"/>
              </w:rPr>
              <w:t>Study GNSS resilient NR-NTN operation [RAN1, RAN4]</w:t>
            </w:r>
          </w:p>
          <w:p w14:paraId="689C6706" w14:textId="77777777" w:rsidR="00612031" w:rsidRPr="00612031" w:rsidRDefault="00612031" w:rsidP="00FB50FE">
            <w:pPr>
              <w:widowControl/>
              <w:numPr>
                <w:ilvl w:val="0"/>
                <w:numId w:val="12"/>
              </w:numPr>
              <w:adjustRightInd w:val="0"/>
              <w:jc w:val="left"/>
              <w:rPr>
                <w:rFonts w:ascii="Times" w:hAnsi="Times" w:cs="Times"/>
                <w:bCs/>
                <w:iCs/>
                <w:kern w:val="0"/>
                <w:sz w:val="20"/>
                <w:szCs w:val="20"/>
              </w:rPr>
            </w:pPr>
            <w:bookmarkStart w:id="13" w:name="_Hlk203637095"/>
            <w:r w:rsidRPr="00612031">
              <w:rPr>
                <w:rFonts w:ascii="Times" w:hAnsi="Times" w:cs="Times"/>
                <w:bCs/>
                <w:iCs/>
                <w:kern w:val="0"/>
                <w:sz w:val="20"/>
                <w:szCs w:val="20"/>
              </w:rPr>
              <w:t xml:space="preserve">Assess impact on initial access and </w:t>
            </w:r>
            <w:bookmarkStart w:id="14" w:name="_Hlk203637001"/>
            <w:r w:rsidRPr="00612031">
              <w:rPr>
                <w:rFonts w:ascii="Times" w:hAnsi="Times" w:cs="Times"/>
                <w:bCs/>
                <w:iCs/>
                <w:kern w:val="0"/>
                <w:sz w:val="20"/>
                <w:szCs w:val="20"/>
              </w:rPr>
              <w:t>connected mode</w:t>
            </w:r>
            <w:bookmarkEnd w:id="14"/>
            <w:r w:rsidRPr="00612031">
              <w:rPr>
                <w:rFonts w:ascii="Times" w:hAnsi="Times" w:cs="Times"/>
                <w:bCs/>
                <w:iCs/>
                <w:kern w:val="0"/>
                <w:sz w:val="20"/>
                <w:szCs w:val="20"/>
              </w:rPr>
              <w:t xml:space="preserve"> procedures </w:t>
            </w:r>
            <w:bookmarkEnd w:id="13"/>
            <w:r w:rsidRPr="00612031">
              <w:rPr>
                <w:rFonts w:ascii="Times" w:hAnsi="Times" w:cs="Times"/>
                <w:bCs/>
                <w:iCs/>
                <w:kern w:val="0"/>
                <w:sz w:val="20"/>
                <w:szCs w:val="20"/>
              </w:rPr>
              <w:t xml:space="preserve">for NR-NTN, including potential implications if any on RAN4 RRM specifications </w:t>
            </w:r>
          </w:p>
          <w:p w14:paraId="532944B8" w14:textId="77777777" w:rsidR="00612031" w:rsidRPr="00612031" w:rsidRDefault="00612031" w:rsidP="00FB50FE">
            <w:pPr>
              <w:widowControl/>
              <w:numPr>
                <w:ilvl w:val="1"/>
                <w:numId w:val="13"/>
              </w:numPr>
              <w:adjustRightInd w:val="0"/>
              <w:jc w:val="left"/>
              <w:rPr>
                <w:rFonts w:ascii="Times" w:hAnsi="Times" w:cs="Times"/>
                <w:bCs/>
                <w:iCs/>
                <w:kern w:val="0"/>
                <w:sz w:val="20"/>
                <w:szCs w:val="20"/>
              </w:rPr>
            </w:pPr>
            <w:r w:rsidRPr="00612031">
              <w:rPr>
                <w:rFonts w:ascii="Times" w:hAnsi="Times" w:cs="Times"/>
                <w:bCs/>
                <w:iCs/>
                <w:kern w:val="0"/>
                <w:sz w:val="20"/>
                <w:szCs w:val="20"/>
              </w:rPr>
              <w:t xml:space="preserve">Aim to minimize physical layer procedures impact </w:t>
            </w:r>
          </w:p>
          <w:p w14:paraId="713E2420" w14:textId="77777777" w:rsidR="00612031" w:rsidRPr="00612031" w:rsidRDefault="00612031" w:rsidP="00FB50FE">
            <w:pPr>
              <w:widowControl/>
              <w:numPr>
                <w:ilvl w:val="1"/>
                <w:numId w:val="13"/>
              </w:numPr>
              <w:adjustRightInd w:val="0"/>
              <w:jc w:val="left"/>
              <w:rPr>
                <w:rFonts w:ascii="Times" w:hAnsi="Times" w:cs="Times"/>
                <w:bCs/>
                <w:iCs/>
                <w:kern w:val="0"/>
                <w:sz w:val="20"/>
                <w:szCs w:val="20"/>
              </w:rPr>
            </w:pPr>
            <w:r w:rsidRPr="00612031">
              <w:rPr>
                <w:rFonts w:ascii="Times" w:hAnsi="Times" w:cs="Times"/>
                <w:bCs/>
                <w:iCs/>
                <w:kern w:val="0"/>
                <w:sz w:val="20"/>
                <w:szCs w:val="20"/>
              </w:rPr>
              <w:t>Avoid physical layer channel/signal changes</w:t>
            </w:r>
          </w:p>
          <w:p w14:paraId="77FCE54B" w14:textId="77777777" w:rsidR="00612031" w:rsidRPr="00612031" w:rsidRDefault="00612031" w:rsidP="00FB50FE">
            <w:pPr>
              <w:widowControl/>
              <w:numPr>
                <w:ilvl w:val="1"/>
                <w:numId w:val="13"/>
              </w:numPr>
              <w:adjustRightInd w:val="0"/>
              <w:jc w:val="left"/>
              <w:rPr>
                <w:rFonts w:ascii="Times" w:hAnsi="Times" w:cs="Times"/>
                <w:bCs/>
                <w:iCs/>
                <w:kern w:val="0"/>
                <w:sz w:val="20"/>
                <w:szCs w:val="20"/>
              </w:rPr>
            </w:pPr>
            <w:r w:rsidRPr="00612031">
              <w:rPr>
                <w:rFonts w:ascii="Times" w:hAnsi="Times" w:cs="Times"/>
                <w:bCs/>
                <w:iCs/>
                <w:kern w:val="0"/>
                <w:sz w:val="20"/>
                <w:szCs w:val="20"/>
              </w:rPr>
              <w:t xml:space="preserve">Backward compatible issues with legacy NTN capable UEs will be assessed and should be prevented </w:t>
            </w:r>
          </w:p>
          <w:p w14:paraId="3BF5703F" w14:textId="77777777" w:rsidR="00612031" w:rsidRPr="00612031" w:rsidRDefault="00612031" w:rsidP="00FB50FE">
            <w:pPr>
              <w:widowControl/>
              <w:numPr>
                <w:ilvl w:val="1"/>
                <w:numId w:val="13"/>
              </w:numPr>
              <w:adjustRightInd w:val="0"/>
              <w:jc w:val="left"/>
              <w:rPr>
                <w:rFonts w:ascii="Times" w:hAnsi="Times" w:cs="Times"/>
                <w:bCs/>
                <w:iCs/>
                <w:kern w:val="0"/>
                <w:sz w:val="20"/>
                <w:szCs w:val="20"/>
              </w:rPr>
            </w:pPr>
            <w:r w:rsidRPr="00612031">
              <w:rPr>
                <w:rFonts w:ascii="Times" w:hAnsi="Times" w:cs="Times"/>
                <w:bCs/>
                <w:iCs/>
                <w:kern w:val="0"/>
                <w:sz w:val="20"/>
                <w:szCs w:val="20"/>
              </w:rPr>
              <w:t>Applicable to NGSO and GSO constellations, NTN operating in below and in above 10 GHz frequency bands, transparent and regenerative satellites</w:t>
            </w:r>
          </w:p>
          <w:p w14:paraId="51E0006B" w14:textId="77777777" w:rsidR="00612031" w:rsidRPr="00612031" w:rsidRDefault="00612031" w:rsidP="00FB50FE">
            <w:pPr>
              <w:widowControl/>
              <w:numPr>
                <w:ilvl w:val="0"/>
                <w:numId w:val="12"/>
              </w:numPr>
              <w:adjustRightInd w:val="0"/>
              <w:jc w:val="left"/>
              <w:rPr>
                <w:rFonts w:ascii="Times" w:hAnsi="Times" w:cs="Times"/>
                <w:bCs/>
                <w:iCs/>
                <w:kern w:val="0"/>
                <w:sz w:val="20"/>
                <w:szCs w:val="20"/>
              </w:rPr>
            </w:pPr>
            <w:r w:rsidRPr="00612031">
              <w:rPr>
                <w:rFonts w:ascii="Times" w:hAnsi="Times" w:cs="Times"/>
                <w:bCs/>
                <w:iCs/>
                <w:kern w:val="0"/>
                <w:sz w:val="20"/>
                <w:szCs w:val="20"/>
              </w:rPr>
              <w:t>Check in RAN#112 (June, 2026) to decide whether to proceed with normative work, extend the study item, or postpone normative work to Release 21</w:t>
            </w:r>
          </w:p>
          <w:p w14:paraId="465FBA62" w14:textId="0C4E1E4C" w:rsidR="00612031" w:rsidRPr="00612031" w:rsidRDefault="00612031" w:rsidP="00D93CA2">
            <w:pPr>
              <w:widowControl/>
              <w:adjustRightInd w:val="0"/>
              <w:jc w:val="left"/>
              <w:rPr>
                <w:rFonts w:ascii="Times" w:eastAsiaTheme="minorEastAsia" w:hAnsi="Times" w:cs="Times"/>
                <w:bCs/>
                <w:iCs/>
                <w:kern w:val="0"/>
                <w:sz w:val="20"/>
                <w:szCs w:val="20"/>
                <w:lang w:eastAsia="zh-CN"/>
              </w:rPr>
            </w:pPr>
          </w:p>
        </w:tc>
      </w:tr>
    </w:tbl>
    <w:bookmarkEnd w:id="8"/>
    <w:p w14:paraId="3EDB451E" w14:textId="5A269FB9" w:rsidR="007127F3" w:rsidRPr="003047EC" w:rsidRDefault="001C481C" w:rsidP="003E3339">
      <w:pPr>
        <w:spacing w:beforeLines="50" w:before="120" w:afterLines="50" w:after="120"/>
        <w:rPr>
          <w:rFonts w:ascii="Times New Roman" w:hAnsi="Times New Roman" w:cs="Times New Roman"/>
          <w:bCs/>
          <w:iCs/>
          <w:sz w:val="22"/>
          <w:szCs w:val="20"/>
        </w:rPr>
      </w:pPr>
      <w:r w:rsidRPr="003047EC">
        <w:rPr>
          <w:rFonts w:ascii="Times New Roman" w:hAnsi="Times New Roman" w:cs="Times New Roman" w:hint="eastAsia"/>
          <w:bCs/>
          <w:iCs/>
          <w:sz w:val="22"/>
          <w:szCs w:val="20"/>
        </w:rPr>
        <w:t xml:space="preserve">In this contribution, </w:t>
      </w:r>
      <w:r w:rsidR="001228A4" w:rsidRPr="003047EC">
        <w:rPr>
          <w:rFonts w:ascii="Times New Roman" w:hAnsi="Times New Roman" w:cs="Times New Roman"/>
          <w:bCs/>
          <w:iCs/>
          <w:sz w:val="22"/>
          <w:szCs w:val="20"/>
        </w:rPr>
        <w:t xml:space="preserve">we discuss </w:t>
      </w:r>
      <w:r w:rsidR="001228A4" w:rsidRPr="00F45A98">
        <w:rPr>
          <w:rFonts w:ascii="Times New Roman" w:hAnsi="Times New Roman" w:cs="Times New Roman"/>
          <w:bCs/>
          <w:iCs/>
          <w:sz w:val="22"/>
          <w:szCs w:val="20"/>
        </w:rPr>
        <w:t>the</w:t>
      </w:r>
      <w:r w:rsidR="003E121B" w:rsidRPr="00F45A98">
        <w:rPr>
          <w:rFonts w:ascii="Times New Roman" w:hAnsi="Times New Roman" w:cs="Times New Roman"/>
          <w:bCs/>
          <w:iCs/>
          <w:sz w:val="22"/>
          <w:szCs w:val="20"/>
        </w:rPr>
        <w:t xml:space="preserve"> impact</w:t>
      </w:r>
      <w:r w:rsidR="003E121B" w:rsidRPr="003E121B">
        <w:rPr>
          <w:rFonts w:ascii="Times New Roman" w:hAnsi="Times New Roman" w:cs="Times New Roman"/>
          <w:bCs/>
          <w:iCs/>
          <w:sz w:val="22"/>
          <w:szCs w:val="20"/>
        </w:rPr>
        <w:t xml:space="preserve"> </w:t>
      </w:r>
      <w:r w:rsidR="00936026">
        <w:rPr>
          <w:rFonts w:ascii="Times New Roman" w:hAnsi="Times New Roman" w:cs="Times New Roman" w:hint="eastAsia"/>
          <w:bCs/>
          <w:iCs/>
          <w:sz w:val="22"/>
          <w:szCs w:val="20"/>
        </w:rPr>
        <w:t>of</w:t>
      </w:r>
      <w:r w:rsidR="00936026" w:rsidRPr="00A15935">
        <w:t xml:space="preserve"> </w:t>
      </w:r>
      <w:r w:rsidR="00936026" w:rsidRPr="00A15935">
        <w:rPr>
          <w:rFonts w:ascii="Times New Roman" w:hAnsi="Times New Roman" w:cs="Times New Roman"/>
          <w:bCs/>
          <w:iCs/>
          <w:sz w:val="22"/>
          <w:szCs w:val="20"/>
        </w:rPr>
        <w:t>GNSS resilient</w:t>
      </w:r>
      <w:r w:rsidR="001E31E6" w:rsidRPr="001E31E6">
        <w:rPr>
          <w:rFonts w:hint="eastAsia"/>
        </w:rPr>
        <w:t xml:space="preserve"> </w:t>
      </w:r>
      <w:r w:rsidR="001E31E6" w:rsidRPr="001E31E6">
        <w:rPr>
          <w:rFonts w:ascii="Times New Roman" w:hAnsi="Times New Roman" w:cs="Times New Roman" w:hint="eastAsia"/>
          <w:bCs/>
          <w:iCs/>
          <w:sz w:val="22"/>
          <w:szCs w:val="20"/>
        </w:rPr>
        <w:t>scenarios</w:t>
      </w:r>
      <w:r w:rsidR="00936026">
        <w:rPr>
          <w:rFonts w:ascii="Times New Roman" w:hAnsi="Times New Roman" w:cs="Times New Roman" w:hint="eastAsia"/>
          <w:bCs/>
          <w:iCs/>
          <w:sz w:val="22"/>
          <w:szCs w:val="20"/>
        </w:rPr>
        <w:t xml:space="preserve"> </w:t>
      </w:r>
      <w:r w:rsidR="003E121B" w:rsidRPr="003E121B">
        <w:rPr>
          <w:rFonts w:ascii="Times New Roman" w:hAnsi="Times New Roman" w:cs="Times New Roman"/>
          <w:bCs/>
          <w:iCs/>
          <w:sz w:val="22"/>
          <w:szCs w:val="20"/>
        </w:rPr>
        <w:t xml:space="preserve">on initial access and </w:t>
      </w:r>
      <w:r w:rsidR="003E121B" w:rsidRPr="003D3590">
        <w:rPr>
          <w:rFonts w:ascii="Times New Roman" w:hAnsi="Times New Roman" w:cs="Times New Roman"/>
          <w:bCs/>
          <w:iCs/>
          <w:sz w:val="22"/>
          <w:szCs w:val="20"/>
        </w:rPr>
        <w:t>connected mode procedures</w:t>
      </w:r>
      <w:r w:rsidR="00647A4F">
        <w:rPr>
          <w:rFonts w:ascii="Times New Roman" w:hAnsi="Times New Roman" w:cs="Times New Roman"/>
          <w:bCs/>
          <w:iCs/>
          <w:sz w:val="22"/>
          <w:szCs w:val="20"/>
        </w:rPr>
        <w:t>,</w:t>
      </w:r>
      <w:r w:rsidR="00DF59B2" w:rsidRPr="00947004">
        <w:rPr>
          <w:rFonts w:ascii="Times New Roman" w:hAnsi="Times New Roman" w:cs="Times New Roman"/>
          <w:bCs/>
          <w:iCs/>
          <w:sz w:val="22"/>
          <w:szCs w:val="20"/>
        </w:rPr>
        <w:t xml:space="preserve"> </w:t>
      </w:r>
      <w:r w:rsidR="00F45A98" w:rsidRPr="00947004">
        <w:rPr>
          <w:rFonts w:ascii="Times New Roman" w:hAnsi="Times New Roman" w:cs="Times New Roman"/>
          <w:bCs/>
          <w:iCs/>
          <w:sz w:val="22"/>
          <w:szCs w:val="20"/>
        </w:rPr>
        <w:t>and</w:t>
      </w:r>
      <w:r w:rsidR="00647A4F" w:rsidRPr="00F45A98">
        <w:rPr>
          <w:rFonts w:ascii="Times New Roman" w:hAnsi="Times New Roman" w:cs="Times New Roman"/>
          <w:bCs/>
          <w:iCs/>
          <w:sz w:val="22"/>
          <w:szCs w:val="20"/>
        </w:rPr>
        <w:t xml:space="preserve"> propose</w:t>
      </w:r>
      <w:r w:rsidR="00647A4F">
        <w:rPr>
          <w:rFonts w:ascii="Times New Roman" w:hAnsi="Times New Roman" w:cs="Times New Roman"/>
          <w:bCs/>
          <w:iCs/>
          <w:sz w:val="22"/>
          <w:szCs w:val="20"/>
        </w:rPr>
        <w:t xml:space="preserve"> some potential solutions</w:t>
      </w:r>
      <w:r w:rsidR="00F45A98">
        <w:rPr>
          <w:rFonts w:ascii="Times New Roman" w:hAnsi="Times New Roman" w:cs="Times New Roman" w:hint="eastAsia"/>
          <w:bCs/>
          <w:iCs/>
          <w:sz w:val="22"/>
          <w:szCs w:val="20"/>
        </w:rPr>
        <w:t xml:space="preserve"> for</w:t>
      </w:r>
      <w:r w:rsidR="00387178">
        <w:rPr>
          <w:rFonts w:ascii="Times New Roman" w:hAnsi="Times New Roman" w:cs="Times New Roman"/>
          <w:bCs/>
          <w:iCs/>
          <w:sz w:val="22"/>
          <w:szCs w:val="20"/>
        </w:rPr>
        <w:t xml:space="preserve"> </w:t>
      </w:r>
      <w:bookmarkStart w:id="15" w:name="OLE_LINK10"/>
      <w:bookmarkStart w:id="16" w:name="OLE_LINK11"/>
      <w:r w:rsidR="00647A4F" w:rsidRPr="00902DA0">
        <w:rPr>
          <w:rFonts w:ascii="Times New Roman" w:hAnsi="Times New Roman" w:cs="Times New Roman"/>
          <w:bCs/>
          <w:iCs/>
          <w:sz w:val="22"/>
          <w:szCs w:val="20"/>
        </w:rPr>
        <w:t xml:space="preserve">timing and </w:t>
      </w:r>
      <w:r w:rsidR="00647A4F">
        <w:rPr>
          <w:rFonts w:ascii="Times New Roman" w:hAnsi="Times New Roman" w:cs="Times New Roman"/>
          <w:bCs/>
          <w:iCs/>
          <w:sz w:val="22"/>
          <w:szCs w:val="20"/>
        </w:rPr>
        <w:t xml:space="preserve">frequency </w:t>
      </w:r>
      <w:r w:rsidR="00647A4F" w:rsidRPr="002837C8">
        <w:rPr>
          <w:rFonts w:ascii="Times New Roman" w:hAnsi="Times New Roman" w:cs="Times New Roman"/>
          <w:bCs/>
          <w:iCs/>
          <w:sz w:val="22"/>
          <w:szCs w:val="20"/>
        </w:rPr>
        <w:t>compensation</w:t>
      </w:r>
      <w:bookmarkEnd w:id="15"/>
      <w:bookmarkEnd w:id="16"/>
      <w:r w:rsidR="00647A4F">
        <w:rPr>
          <w:rFonts w:ascii="Times New Roman" w:hAnsi="Times New Roman" w:cs="Times New Roman"/>
          <w:bCs/>
          <w:iCs/>
          <w:sz w:val="22"/>
          <w:szCs w:val="20"/>
        </w:rPr>
        <w:t>.</w:t>
      </w:r>
    </w:p>
    <w:p w14:paraId="4ACCB119" w14:textId="209D2FD4" w:rsidR="00E9041A" w:rsidRPr="00DA1AA5" w:rsidRDefault="001C481C" w:rsidP="00DA1AA5">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sidRPr="003047EC">
        <w:rPr>
          <w:rFonts w:ascii="Times New Roman" w:eastAsiaTheme="minorEastAsia" w:hAnsi="Times New Roman" w:hint="eastAsia"/>
          <w:kern w:val="32"/>
          <w:sz w:val="32"/>
          <w:szCs w:val="32"/>
          <w:lang w:val="en-GB" w:eastAsia="zh-CN"/>
        </w:rPr>
        <w:t>D</w:t>
      </w:r>
      <w:r w:rsidRPr="003047EC">
        <w:rPr>
          <w:rFonts w:ascii="Times New Roman" w:eastAsiaTheme="minorEastAsia" w:hAnsi="Times New Roman"/>
          <w:kern w:val="32"/>
          <w:sz w:val="32"/>
          <w:szCs w:val="32"/>
          <w:lang w:val="en-GB" w:eastAsia="zh-CN"/>
        </w:rPr>
        <w:t>iscussion</w:t>
      </w:r>
    </w:p>
    <w:p w14:paraId="425FB394" w14:textId="3A0EC752" w:rsidR="00DA1AA5" w:rsidRPr="009504D6" w:rsidRDefault="00DA1AA5" w:rsidP="00DA1AA5">
      <w:pPr>
        <w:spacing w:before="120" w:after="120"/>
        <w:rPr>
          <w:rFonts w:ascii="Times New Roman" w:hAnsi="Times New Roman" w:cs="Times New Roman"/>
          <w:bCs/>
          <w:iCs/>
          <w:sz w:val="22"/>
          <w:szCs w:val="20"/>
        </w:rPr>
      </w:pPr>
      <w:bookmarkStart w:id="17" w:name="OLE_LINK34"/>
      <w:bookmarkStart w:id="18" w:name="OLE_LINK35"/>
      <w:bookmarkStart w:id="19" w:name="OLE_LINK12"/>
      <w:bookmarkStart w:id="20" w:name="OLE_LINK13"/>
      <w:bookmarkStart w:id="21" w:name="OLE_LINK97"/>
      <w:r w:rsidRPr="009504D6">
        <w:rPr>
          <w:rFonts w:ascii="Times New Roman" w:hAnsi="Times New Roman" w:cs="Times New Roman" w:hint="eastAsia"/>
          <w:bCs/>
          <w:iCs/>
          <w:sz w:val="22"/>
          <w:szCs w:val="20"/>
        </w:rPr>
        <w:t>U</w:t>
      </w:r>
      <w:r w:rsidRPr="009504D6">
        <w:rPr>
          <w:rFonts w:ascii="Times New Roman" w:hAnsi="Times New Roman" w:cs="Times New Roman"/>
          <w:bCs/>
          <w:iCs/>
          <w:sz w:val="22"/>
          <w:szCs w:val="20"/>
        </w:rPr>
        <w:t xml:space="preserve">plink </w:t>
      </w:r>
      <w:r w:rsidRPr="009504D6">
        <w:rPr>
          <w:rFonts w:ascii="Times New Roman" w:hAnsi="Times New Roman" w:cs="Times New Roman" w:hint="eastAsia"/>
          <w:bCs/>
          <w:iCs/>
          <w:sz w:val="22"/>
          <w:szCs w:val="20"/>
        </w:rPr>
        <w:t xml:space="preserve">time and frequency </w:t>
      </w:r>
      <w:r w:rsidRPr="009504D6">
        <w:rPr>
          <w:rFonts w:ascii="Times New Roman" w:hAnsi="Times New Roman" w:cs="Times New Roman"/>
          <w:bCs/>
          <w:iCs/>
          <w:sz w:val="22"/>
          <w:szCs w:val="20"/>
        </w:rPr>
        <w:t xml:space="preserve">synchronization </w:t>
      </w:r>
      <w:r w:rsidRPr="009504D6">
        <w:rPr>
          <w:rFonts w:ascii="Times New Roman" w:hAnsi="Times New Roman" w:cs="Times New Roman" w:hint="eastAsia"/>
          <w:bCs/>
          <w:iCs/>
          <w:sz w:val="22"/>
          <w:szCs w:val="20"/>
        </w:rPr>
        <w:t>m</w:t>
      </w:r>
      <w:r w:rsidRPr="009504D6">
        <w:rPr>
          <w:rFonts w:ascii="Times New Roman" w:hAnsi="Times New Roman" w:cs="Times New Roman"/>
          <w:bCs/>
          <w:iCs/>
          <w:sz w:val="22"/>
          <w:szCs w:val="20"/>
        </w:rPr>
        <w:t xml:space="preserve">echanisms </w:t>
      </w:r>
      <w:r w:rsidRPr="009504D6">
        <w:rPr>
          <w:rFonts w:ascii="Times New Roman" w:hAnsi="Times New Roman" w:cs="Times New Roman" w:hint="eastAsia"/>
          <w:bCs/>
          <w:iCs/>
          <w:sz w:val="22"/>
          <w:szCs w:val="20"/>
        </w:rPr>
        <w:t>in</w:t>
      </w:r>
      <w:r w:rsidRPr="009504D6">
        <w:rPr>
          <w:rFonts w:ascii="Times New Roman" w:hAnsi="Times New Roman" w:cs="Times New Roman"/>
          <w:bCs/>
          <w:iCs/>
          <w:sz w:val="22"/>
          <w:szCs w:val="20"/>
        </w:rPr>
        <w:t xml:space="preserve"> GNSS unavailable </w:t>
      </w:r>
      <w:r w:rsidRPr="009504D6">
        <w:rPr>
          <w:rFonts w:ascii="Times New Roman" w:hAnsi="Times New Roman" w:cs="Times New Roman" w:hint="eastAsia"/>
          <w:bCs/>
          <w:iCs/>
          <w:sz w:val="22"/>
          <w:szCs w:val="20"/>
        </w:rPr>
        <w:t>scenarios</w:t>
      </w:r>
      <w:r w:rsidRPr="009504D6">
        <w:rPr>
          <w:rFonts w:ascii="Times New Roman" w:hAnsi="Times New Roman" w:cs="Times New Roman"/>
          <w:bCs/>
          <w:iCs/>
          <w:sz w:val="22"/>
          <w:szCs w:val="20"/>
        </w:rPr>
        <w:t xml:space="preserve"> were initially studied during Release</w:t>
      </w:r>
      <w:r w:rsidR="00E76E80">
        <w:rPr>
          <w:rFonts w:ascii="Times New Roman" w:hAnsi="Times New Roman" w:cs="Times New Roman" w:hint="eastAsia"/>
          <w:bCs/>
          <w:iCs/>
          <w:sz w:val="22"/>
          <w:szCs w:val="20"/>
        </w:rPr>
        <w:t>s</w:t>
      </w:r>
      <w:r w:rsidRPr="009504D6">
        <w:rPr>
          <w:rFonts w:ascii="Times New Roman" w:hAnsi="Times New Roman" w:cs="Times New Roman"/>
          <w:bCs/>
          <w:iCs/>
          <w:sz w:val="22"/>
          <w:szCs w:val="20"/>
        </w:rPr>
        <w:t xml:space="preserve"> 15-17</w:t>
      </w:r>
      <w:r>
        <w:rPr>
          <w:rFonts w:ascii="Times New Roman" w:hAnsi="Times New Roman" w:cs="Times New Roman"/>
          <w:bCs/>
          <w:iCs/>
          <w:sz w:val="22"/>
          <w:szCs w:val="20"/>
        </w:rPr>
        <w:t>.</w:t>
      </w:r>
      <w:r w:rsidRPr="009504D6">
        <w:rPr>
          <w:rFonts w:ascii="Times New Roman" w:hAnsi="Times New Roman" w:cs="Times New Roman"/>
          <w:bCs/>
          <w:iCs/>
          <w:sz w:val="22"/>
          <w:szCs w:val="20"/>
        </w:rPr>
        <w:t xml:space="preserve"> Based on previous discussions, this contribution</w:t>
      </w:r>
      <w:r w:rsidRPr="009504D6">
        <w:rPr>
          <w:rFonts w:ascii="Times New Roman" w:hAnsi="Times New Roman" w:cs="Times New Roman" w:hint="eastAsia"/>
          <w:bCs/>
          <w:iCs/>
          <w:sz w:val="22"/>
          <w:szCs w:val="20"/>
        </w:rPr>
        <w:t xml:space="preserve"> further</w:t>
      </w:r>
      <w:r w:rsidRPr="009504D6">
        <w:rPr>
          <w:rFonts w:ascii="Times New Roman" w:hAnsi="Times New Roman" w:cs="Times New Roman"/>
          <w:bCs/>
          <w:iCs/>
          <w:sz w:val="22"/>
          <w:szCs w:val="20"/>
        </w:rPr>
        <w:t xml:space="preserve"> investigates timing and frequency compensation </w:t>
      </w:r>
      <w:r w:rsidRPr="009504D6">
        <w:rPr>
          <w:rFonts w:ascii="Times New Roman" w:hAnsi="Times New Roman" w:cs="Times New Roman" w:hint="eastAsia"/>
          <w:bCs/>
          <w:iCs/>
          <w:sz w:val="22"/>
          <w:szCs w:val="20"/>
        </w:rPr>
        <w:t>under the Rel-20 study item</w:t>
      </w:r>
      <w:r w:rsidRPr="009504D6">
        <w:rPr>
          <w:rFonts w:ascii="Times New Roman" w:hAnsi="Times New Roman" w:cs="Times New Roman"/>
          <w:bCs/>
          <w:iCs/>
          <w:sz w:val="22"/>
          <w:szCs w:val="20"/>
        </w:rPr>
        <w:t>.</w:t>
      </w:r>
    </w:p>
    <w:bookmarkEnd w:id="17"/>
    <w:bookmarkEnd w:id="18"/>
    <w:bookmarkEnd w:id="19"/>
    <w:bookmarkEnd w:id="20"/>
    <w:p w14:paraId="6C79059C" w14:textId="77777777" w:rsidR="00DA1AA5" w:rsidRPr="003047EC" w:rsidRDefault="00DA1AA5" w:rsidP="00DA1AA5">
      <w:pPr>
        <w:pStyle w:val="2"/>
        <w:numPr>
          <w:ilvl w:val="1"/>
          <w:numId w:val="0"/>
        </w:numPr>
        <w:spacing w:before="120" w:after="120"/>
        <w:jc w:val="both"/>
        <w:rPr>
          <w:b/>
          <w:bCs/>
          <w:sz w:val="24"/>
        </w:rPr>
      </w:pPr>
      <w:r w:rsidRPr="003047EC">
        <w:rPr>
          <w:b/>
          <w:bCs/>
          <w:sz w:val="24"/>
        </w:rPr>
        <w:t xml:space="preserve">2.1 </w:t>
      </w:r>
      <w:r>
        <w:rPr>
          <w:b/>
          <w:bCs/>
          <w:sz w:val="24"/>
        </w:rPr>
        <w:t xml:space="preserve">GNSS </w:t>
      </w:r>
      <w:r w:rsidRPr="004922C3">
        <w:rPr>
          <w:b/>
          <w:bCs/>
          <w:sz w:val="24"/>
        </w:rPr>
        <w:t xml:space="preserve">resilient </w:t>
      </w:r>
      <w:r>
        <w:rPr>
          <w:b/>
          <w:bCs/>
          <w:sz w:val="24"/>
        </w:rPr>
        <w:t>scenarios</w:t>
      </w:r>
    </w:p>
    <w:p w14:paraId="79D9317F" w14:textId="5D804AE4" w:rsidR="00DA1AA5" w:rsidRDefault="00DA1AA5" w:rsidP="00DA1AA5">
      <w:pPr>
        <w:spacing w:before="120" w:after="120"/>
        <w:rPr>
          <w:rFonts w:ascii="Times New Roman" w:hAnsi="Times New Roman" w:cs="Times New Roman"/>
          <w:bCs/>
          <w:iCs/>
          <w:sz w:val="22"/>
          <w:szCs w:val="20"/>
        </w:rPr>
      </w:pPr>
      <w:bookmarkStart w:id="22" w:name="OLE_LINK39"/>
      <w:bookmarkStart w:id="23" w:name="OLE_LINK36"/>
      <w:r w:rsidRPr="00D50759">
        <w:rPr>
          <w:rFonts w:ascii="Times New Roman" w:hAnsi="Times New Roman" w:cs="Times New Roman"/>
          <w:bCs/>
          <w:iCs/>
          <w:sz w:val="22"/>
          <w:szCs w:val="20"/>
        </w:rPr>
        <w:t xml:space="preserve">The study </w:t>
      </w:r>
      <w:r>
        <w:rPr>
          <w:rFonts w:ascii="Times New Roman" w:hAnsi="Times New Roman" w:cs="Times New Roman"/>
          <w:bCs/>
          <w:iCs/>
          <w:sz w:val="22"/>
          <w:szCs w:val="20"/>
        </w:rPr>
        <w:t xml:space="preserve">item </w:t>
      </w:r>
      <w:r w:rsidRPr="00D50759">
        <w:rPr>
          <w:rFonts w:ascii="Times New Roman" w:hAnsi="Times New Roman" w:cs="Times New Roman"/>
          <w:bCs/>
          <w:iCs/>
          <w:sz w:val="22"/>
          <w:szCs w:val="20"/>
        </w:rPr>
        <w:t xml:space="preserve">considers three possible scenarios for GNSS </w:t>
      </w:r>
      <w:r w:rsidRPr="00A15935">
        <w:rPr>
          <w:rFonts w:ascii="Times New Roman" w:hAnsi="Times New Roman" w:cs="Times New Roman"/>
          <w:bCs/>
          <w:iCs/>
          <w:sz w:val="22"/>
          <w:szCs w:val="20"/>
        </w:rPr>
        <w:t>resilient</w:t>
      </w:r>
      <w:r w:rsidRPr="00D50759">
        <w:rPr>
          <w:rFonts w:ascii="Times New Roman" w:hAnsi="Times New Roman" w:cs="Times New Roman"/>
          <w:bCs/>
          <w:iCs/>
          <w:sz w:val="22"/>
          <w:szCs w:val="20"/>
        </w:rPr>
        <w:t xml:space="preserve"> operation</w:t>
      </w:r>
      <w:r>
        <w:rPr>
          <w:rFonts w:ascii="Times New Roman" w:hAnsi="Times New Roman" w:cs="Times New Roman"/>
          <w:bCs/>
          <w:iCs/>
          <w:sz w:val="22"/>
          <w:szCs w:val="20"/>
        </w:rPr>
        <w:t xml:space="preserve">. For Scenario 1, </w:t>
      </w:r>
      <w:r w:rsidRPr="00623C6E">
        <w:rPr>
          <w:rFonts w:ascii="Times New Roman" w:hAnsi="Times New Roman" w:cs="Times New Roman"/>
          <w:bCs/>
          <w:iCs/>
          <w:sz w:val="22"/>
          <w:szCs w:val="20"/>
        </w:rPr>
        <w:t xml:space="preserve">UE </w:t>
      </w:r>
      <w:r>
        <w:rPr>
          <w:rFonts w:ascii="Times New Roman" w:hAnsi="Times New Roman" w:cs="Times New Roman"/>
          <w:bCs/>
          <w:iCs/>
          <w:sz w:val="22"/>
          <w:szCs w:val="20"/>
        </w:rPr>
        <w:t xml:space="preserve">may </w:t>
      </w:r>
      <w:r w:rsidRPr="00623C6E">
        <w:rPr>
          <w:rFonts w:ascii="Times New Roman" w:hAnsi="Times New Roman" w:cs="Times New Roman"/>
          <w:bCs/>
          <w:iCs/>
          <w:sz w:val="22"/>
          <w:szCs w:val="20"/>
        </w:rPr>
        <w:t xml:space="preserve">not obtain </w:t>
      </w:r>
      <w:bookmarkStart w:id="24" w:name="OLE_LINK32"/>
      <w:bookmarkStart w:id="25" w:name="OLE_LINK33"/>
      <w:r w:rsidRPr="00623C6E">
        <w:rPr>
          <w:rFonts w:ascii="Times New Roman" w:hAnsi="Times New Roman" w:cs="Times New Roman"/>
          <w:bCs/>
          <w:iCs/>
          <w:sz w:val="22"/>
          <w:szCs w:val="20"/>
        </w:rPr>
        <w:t xml:space="preserve">GNSS </w:t>
      </w:r>
      <w:r>
        <w:rPr>
          <w:rFonts w:ascii="Times New Roman" w:hAnsi="Times New Roman" w:cs="Times New Roman"/>
          <w:bCs/>
          <w:iCs/>
          <w:sz w:val="22"/>
          <w:szCs w:val="20"/>
        </w:rPr>
        <w:t>information</w:t>
      </w:r>
      <w:bookmarkEnd w:id="24"/>
      <w:bookmarkEnd w:id="25"/>
      <w:r>
        <w:rPr>
          <w:rFonts w:ascii="Times New Roman" w:hAnsi="Times New Roman" w:cs="Times New Roman"/>
          <w:bCs/>
          <w:iCs/>
          <w:sz w:val="22"/>
          <w:szCs w:val="20"/>
        </w:rPr>
        <w:t xml:space="preserve"> </w:t>
      </w:r>
      <w:r w:rsidRPr="00623C6E">
        <w:rPr>
          <w:rFonts w:ascii="Times New Roman" w:hAnsi="Times New Roman" w:cs="Times New Roman"/>
          <w:bCs/>
          <w:iCs/>
          <w:sz w:val="22"/>
          <w:szCs w:val="20"/>
        </w:rPr>
        <w:t xml:space="preserve">due to </w:t>
      </w:r>
      <w:r>
        <w:rPr>
          <w:rFonts w:ascii="Times New Roman" w:hAnsi="Times New Roman" w:cs="Times New Roman"/>
          <w:bCs/>
          <w:iCs/>
          <w:sz w:val="22"/>
          <w:szCs w:val="20"/>
        </w:rPr>
        <w:t xml:space="preserve">GNSS </w:t>
      </w:r>
      <w:r w:rsidRPr="00623C6E">
        <w:rPr>
          <w:rFonts w:ascii="Times New Roman" w:hAnsi="Times New Roman" w:cs="Times New Roman"/>
          <w:bCs/>
          <w:iCs/>
          <w:sz w:val="22"/>
          <w:szCs w:val="20"/>
        </w:rPr>
        <w:t xml:space="preserve">signal </w:t>
      </w:r>
      <w:r w:rsidRPr="0009123F">
        <w:rPr>
          <w:rFonts w:ascii="Times New Roman" w:hAnsi="Times New Roman" w:cs="Times New Roman"/>
          <w:bCs/>
          <w:iCs/>
          <w:sz w:val="22"/>
          <w:szCs w:val="20"/>
        </w:rPr>
        <w:t xml:space="preserve">temporarily unavailable </w:t>
      </w:r>
      <w:r w:rsidRPr="00623C6E">
        <w:rPr>
          <w:rFonts w:ascii="Times New Roman" w:hAnsi="Times New Roman" w:cs="Times New Roman"/>
          <w:bCs/>
          <w:iCs/>
          <w:sz w:val="22"/>
          <w:szCs w:val="20"/>
        </w:rPr>
        <w:t>(</w:t>
      </w:r>
      <w:bookmarkStart w:id="26" w:name="OLE_LINK76"/>
      <w:bookmarkStart w:id="27" w:name="OLE_LINK77"/>
      <w:r w:rsidRPr="00623C6E">
        <w:rPr>
          <w:rFonts w:ascii="Times New Roman" w:hAnsi="Times New Roman" w:cs="Times New Roman"/>
          <w:bCs/>
          <w:iCs/>
          <w:sz w:val="22"/>
          <w:szCs w:val="20"/>
        </w:rPr>
        <w:t>e.g.,</w:t>
      </w:r>
      <w:bookmarkEnd w:id="26"/>
      <w:bookmarkEnd w:id="27"/>
      <w:r w:rsidRPr="001A7899">
        <w:t xml:space="preserve"> </w:t>
      </w:r>
      <w:r w:rsidRPr="001A7899">
        <w:rPr>
          <w:rFonts w:ascii="Times New Roman" w:hAnsi="Times New Roman" w:cs="Times New Roman"/>
          <w:bCs/>
          <w:iCs/>
          <w:sz w:val="22"/>
          <w:szCs w:val="20"/>
        </w:rPr>
        <w:t xml:space="preserve">indoor </w:t>
      </w:r>
      <w:r w:rsidR="00457209" w:rsidRPr="001A7899">
        <w:rPr>
          <w:rFonts w:ascii="Times New Roman" w:hAnsi="Times New Roman" w:cs="Times New Roman"/>
          <w:bCs/>
          <w:iCs/>
          <w:sz w:val="22"/>
          <w:szCs w:val="20"/>
        </w:rPr>
        <w:t>scenarios</w:t>
      </w:r>
      <w:r w:rsidRPr="001A7899">
        <w:rPr>
          <w:rFonts w:ascii="Times New Roman" w:hAnsi="Times New Roman" w:cs="Times New Roman"/>
          <w:bCs/>
          <w:iCs/>
          <w:sz w:val="22"/>
          <w:szCs w:val="20"/>
        </w:rPr>
        <w:t>, signal blockage, or interference</w:t>
      </w:r>
      <w:r w:rsidRPr="00623C6E">
        <w:rPr>
          <w:rFonts w:ascii="Times New Roman" w:hAnsi="Times New Roman" w:cs="Times New Roman"/>
          <w:bCs/>
          <w:iCs/>
          <w:sz w:val="22"/>
          <w:szCs w:val="20"/>
        </w:rPr>
        <w:t>).</w:t>
      </w:r>
      <w:r>
        <w:rPr>
          <w:rFonts w:ascii="Times New Roman" w:hAnsi="Times New Roman" w:cs="Times New Roman"/>
          <w:bCs/>
          <w:iCs/>
          <w:sz w:val="22"/>
          <w:szCs w:val="20"/>
        </w:rPr>
        <w:t xml:space="preserve"> For Scenario 2,</w:t>
      </w:r>
      <w:r w:rsidRPr="00D741C3">
        <w:t xml:space="preserve"> </w:t>
      </w:r>
      <w:r w:rsidRPr="00D741C3">
        <w:rPr>
          <w:rFonts w:ascii="Times New Roman" w:hAnsi="Times New Roman" w:cs="Times New Roman"/>
          <w:bCs/>
          <w:iCs/>
          <w:sz w:val="22"/>
          <w:szCs w:val="20"/>
        </w:rPr>
        <w:t>UE receives GNSS signals, but the position accuracy is reduced</w:t>
      </w:r>
      <w:r w:rsidRPr="00847676">
        <w:t xml:space="preserve"> </w:t>
      </w:r>
      <w:r w:rsidRPr="00847676">
        <w:rPr>
          <w:rFonts w:ascii="Times New Roman" w:hAnsi="Times New Roman" w:cs="Times New Roman"/>
          <w:bCs/>
          <w:iCs/>
          <w:sz w:val="22"/>
          <w:szCs w:val="20"/>
        </w:rPr>
        <w:t xml:space="preserve">(e.g., multipath effects, </w:t>
      </w:r>
      <w:r>
        <w:rPr>
          <w:rFonts w:ascii="Times New Roman" w:hAnsi="Times New Roman" w:cs="Times New Roman"/>
          <w:bCs/>
          <w:iCs/>
          <w:sz w:val="22"/>
          <w:szCs w:val="20"/>
        </w:rPr>
        <w:t xml:space="preserve">or </w:t>
      </w:r>
      <w:r w:rsidRPr="00847676">
        <w:rPr>
          <w:rFonts w:ascii="Times New Roman" w:hAnsi="Times New Roman" w:cs="Times New Roman"/>
          <w:bCs/>
          <w:iCs/>
          <w:sz w:val="22"/>
          <w:szCs w:val="20"/>
        </w:rPr>
        <w:t>weak signals</w:t>
      </w:r>
      <w:r>
        <w:rPr>
          <w:rFonts w:ascii="Times New Roman" w:hAnsi="Times New Roman" w:cs="Times New Roman"/>
          <w:bCs/>
          <w:iCs/>
          <w:sz w:val="22"/>
          <w:szCs w:val="20"/>
        </w:rPr>
        <w:t xml:space="preserve">). For Scenario 3, </w:t>
      </w:r>
      <w:r w:rsidRPr="00623C6E">
        <w:rPr>
          <w:rFonts w:ascii="Times New Roman" w:hAnsi="Times New Roman" w:cs="Times New Roman"/>
          <w:bCs/>
          <w:iCs/>
          <w:sz w:val="22"/>
          <w:szCs w:val="20"/>
        </w:rPr>
        <w:t xml:space="preserve">GNSS </w:t>
      </w:r>
      <w:r>
        <w:rPr>
          <w:rFonts w:ascii="Times New Roman" w:hAnsi="Times New Roman" w:cs="Times New Roman"/>
          <w:bCs/>
          <w:iCs/>
          <w:sz w:val="22"/>
          <w:szCs w:val="20"/>
        </w:rPr>
        <w:t>information</w:t>
      </w:r>
      <w:r w:rsidRPr="004928E5">
        <w:rPr>
          <w:rFonts w:ascii="Times New Roman" w:hAnsi="Times New Roman" w:cs="Times New Roman"/>
          <w:bCs/>
          <w:iCs/>
          <w:sz w:val="22"/>
          <w:szCs w:val="20"/>
        </w:rPr>
        <w:t xml:space="preserve"> </w:t>
      </w:r>
      <w:r>
        <w:rPr>
          <w:rFonts w:ascii="Times New Roman" w:hAnsi="Times New Roman" w:cs="Times New Roman"/>
          <w:bCs/>
          <w:iCs/>
          <w:sz w:val="22"/>
          <w:szCs w:val="20"/>
        </w:rPr>
        <w:t xml:space="preserve">is </w:t>
      </w:r>
      <w:r w:rsidRPr="004928E5">
        <w:rPr>
          <w:rFonts w:ascii="Times New Roman" w:hAnsi="Times New Roman" w:cs="Times New Roman"/>
          <w:bCs/>
          <w:iCs/>
          <w:sz w:val="22"/>
          <w:szCs w:val="20"/>
        </w:rPr>
        <w:t>available but with increased GNSS measurement period for power saving purpose</w:t>
      </w:r>
      <w:r>
        <w:rPr>
          <w:rFonts w:ascii="Times New Roman" w:hAnsi="Times New Roman" w:cs="Times New Roman"/>
          <w:bCs/>
          <w:iCs/>
          <w:sz w:val="22"/>
          <w:szCs w:val="20"/>
        </w:rPr>
        <w:t>. Scenario 1</w:t>
      </w:r>
      <w:r w:rsidRPr="00457C6A">
        <w:rPr>
          <w:rFonts w:ascii="Times New Roman" w:hAnsi="Times New Roman" w:cs="Times New Roman"/>
          <w:bCs/>
          <w:iCs/>
          <w:sz w:val="22"/>
          <w:szCs w:val="20"/>
        </w:rPr>
        <w:t xml:space="preserve"> </w:t>
      </w:r>
      <w:r>
        <w:rPr>
          <w:rFonts w:ascii="Times New Roman" w:hAnsi="Times New Roman" w:cs="Times New Roman"/>
          <w:bCs/>
          <w:iCs/>
          <w:sz w:val="22"/>
          <w:szCs w:val="20"/>
        </w:rPr>
        <w:t>is</w:t>
      </w:r>
      <w:r w:rsidRPr="00457C6A">
        <w:rPr>
          <w:rFonts w:ascii="Times New Roman" w:hAnsi="Times New Roman" w:cs="Times New Roman"/>
          <w:bCs/>
          <w:iCs/>
          <w:sz w:val="22"/>
          <w:szCs w:val="20"/>
        </w:rPr>
        <w:t xml:space="preserve"> the most challenging case with complete </w:t>
      </w:r>
      <w:r w:rsidRPr="007E0AC0">
        <w:rPr>
          <w:rFonts w:ascii="Times New Roman" w:hAnsi="Times New Roman" w:cs="Times New Roman"/>
          <w:bCs/>
          <w:iCs/>
          <w:sz w:val="22"/>
          <w:szCs w:val="20"/>
        </w:rPr>
        <w:lastRenderedPageBreak/>
        <w:t xml:space="preserve">unavailability </w:t>
      </w:r>
      <w:r w:rsidRPr="00457C6A">
        <w:rPr>
          <w:rFonts w:ascii="Times New Roman" w:hAnsi="Times New Roman" w:cs="Times New Roman"/>
          <w:bCs/>
          <w:iCs/>
          <w:sz w:val="22"/>
          <w:szCs w:val="20"/>
        </w:rPr>
        <w:t xml:space="preserve">of GNSS information, while </w:t>
      </w:r>
      <w:r>
        <w:rPr>
          <w:rFonts w:ascii="Times New Roman" w:hAnsi="Times New Roman" w:cs="Times New Roman"/>
          <w:bCs/>
          <w:iCs/>
          <w:sz w:val="22"/>
          <w:szCs w:val="20"/>
        </w:rPr>
        <w:t>Scenarios 2</w:t>
      </w:r>
      <w:r w:rsidRPr="00457C6A">
        <w:rPr>
          <w:rFonts w:ascii="Times New Roman" w:hAnsi="Times New Roman" w:cs="Times New Roman"/>
          <w:bCs/>
          <w:iCs/>
          <w:sz w:val="22"/>
          <w:szCs w:val="20"/>
        </w:rPr>
        <w:t xml:space="preserve"> and 3 </w:t>
      </w:r>
      <w:r w:rsidRPr="00D11A9A">
        <w:rPr>
          <w:rFonts w:ascii="Times New Roman" w:hAnsi="Times New Roman" w:cs="Times New Roman"/>
          <w:bCs/>
          <w:iCs/>
          <w:sz w:val="22"/>
          <w:szCs w:val="20"/>
        </w:rPr>
        <w:t>maintain varying degrees of partial GNSS availability.</w:t>
      </w:r>
      <w:r>
        <w:rPr>
          <w:rFonts w:ascii="Times New Roman" w:hAnsi="Times New Roman" w:cs="Times New Roman"/>
          <w:bCs/>
          <w:iCs/>
          <w:sz w:val="22"/>
          <w:szCs w:val="20"/>
        </w:rPr>
        <w:t xml:space="preserve"> </w:t>
      </w:r>
      <w:r w:rsidRPr="007B701B">
        <w:rPr>
          <w:rFonts w:ascii="Times New Roman" w:hAnsi="Times New Roman" w:cs="Times New Roman"/>
          <w:bCs/>
          <w:iCs/>
          <w:sz w:val="22"/>
          <w:szCs w:val="20"/>
        </w:rPr>
        <w:t xml:space="preserve">Given these conditions, </w:t>
      </w:r>
      <w:r>
        <w:rPr>
          <w:rFonts w:ascii="Times New Roman" w:hAnsi="Times New Roman" w:cs="Times New Roman"/>
          <w:bCs/>
          <w:iCs/>
          <w:sz w:val="22"/>
          <w:szCs w:val="20"/>
        </w:rPr>
        <w:t>Scenario 1</w:t>
      </w:r>
      <w:r w:rsidRPr="00EF4FAB">
        <w:rPr>
          <w:rFonts w:ascii="Times New Roman" w:hAnsi="Times New Roman" w:cs="Times New Roman"/>
          <w:bCs/>
          <w:iCs/>
          <w:sz w:val="22"/>
          <w:szCs w:val="20"/>
        </w:rPr>
        <w:t xml:space="preserve"> presents the most stringent requirements for time and frequency offset enhancement schemes</w:t>
      </w:r>
      <w:r>
        <w:rPr>
          <w:rFonts w:ascii="Times New Roman" w:hAnsi="Times New Roman" w:cs="Times New Roman"/>
          <w:bCs/>
          <w:iCs/>
          <w:sz w:val="22"/>
          <w:szCs w:val="20"/>
        </w:rPr>
        <w:t>, and the s</w:t>
      </w:r>
      <w:r w:rsidRPr="00EF4FAB">
        <w:rPr>
          <w:rFonts w:ascii="Times New Roman" w:hAnsi="Times New Roman" w:cs="Times New Roman"/>
          <w:bCs/>
          <w:iCs/>
          <w:sz w:val="22"/>
          <w:szCs w:val="20"/>
        </w:rPr>
        <w:t>olutions developed for</w:t>
      </w:r>
      <w:r>
        <w:rPr>
          <w:rFonts w:ascii="Times New Roman" w:hAnsi="Times New Roman" w:cs="Times New Roman"/>
          <w:bCs/>
          <w:iCs/>
          <w:sz w:val="22"/>
          <w:szCs w:val="20"/>
        </w:rPr>
        <w:t xml:space="preserve"> Scenario 1</w:t>
      </w:r>
      <w:r w:rsidRPr="00EF4FAB">
        <w:rPr>
          <w:rFonts w:ascii="Times New Roman" w:hAnsi="Times New Roman" w:cs="Times New Roman"/>
          <w:bCs/>
          <w:iCs/>
          <w:sz w:val="22"/>
          <w:szCs w:val="20"/>
        </w:rPr>
        <w:t xml:space="preserve"> will naturally be </w:t>
      </w:r>
      <w:r>
        <w:rPr>
          <w:rFonts w:ascii="Times New Roman" w:hAnsi="Times New Roman" w:cs="Times New Roman"/>
          <w:bCs/>
          <w:iCs/>
          <w:sz w:val="22"/>
          <w:szCs w:val="20"/>
        </w:rPr>
        <w:t>reused</w:t>
      </w:r>
      <w:r w:rsidRPr="00EF4FAB">
        <w:rPr>
          <w:rFonts w:ascii="Times New Roman" w:hAnsi="Times New Roman" w:cs="Times New Roman"/>
          <w:bCs/>
          <w:iCs/>
          <w:sz w:val="22"/>
          <w:szCs w:val="20"/>
        </w:rPr>
        <w:t xml:space="preserve"> to </w:t>
      </w:r>
      <w:r>
        <w:rPr>
          <w:rFonts w:ascii="Times New Roman" w:hAnsi="Times New Roman" w:cs="Times New Roman"/>
          <w:bCs/>
          <w:iCs/>
          <w:sz w:val="22"/>
          <w:szCs w:val="20"/>
        </w:rPr>
        <w:t>Scenarios 2</w:t>
      </w:r>
      <w:r w:rsidRPr="00EF4FAB">
        <w:rPr>
          <w:rFonts w:ascii="Times New Roman" w:hAnsi="Times New Roman" w:cs="Times New Roman"/>
          <w:bCs/>
          <w:iCs/>
          <w:sz w:val="22"/>
          <w:szCs w:val="20"/>
        </w:rPr>
        <w:t xml:space="preserve"> and 3</w:t>
      </w:r>
      <w:r>
        <w:rPr>
          <w:rFonts w:ascii="Times New Roman" w:hAnsi="Times New Roman" w:cs="Times New Roman"/>
          <w:bCs/>
          <w:iCs/>
          <w:sz w:val="22"/>
          <w:szCs w:val="20"/>
        </w:rPr>
        <w:t>.</w:t>
      </w:r>
      <w:r w:rsidRPr="001F4113">
        <w:rPr>
          <w:rFonts w:ascii="Times New Roman" w:hAnsi="Times New Roman" w:cs="Times New Roman"/>
          <w:bCs/>
          <w:iCs/>
          <w:sz w:val="22"/>
          <w:szCs w:val="20"/>
        </w:rPr>
        <w:t xml:space="preserve"> </w:t>
      </w:r>
      <w:r w:rsidRPr="0035330D">
        <w:rPr>
          <w:rFonts w:ascii="Times New Roman" w:hAnsi="Times New Roman" w:cs="Times New Roman"/>
          <w:bCs/>
          <w:iCs/>
          <w:sz w:val="22"/>
          <w:szCs w:val="20"/>
        </w:rPr>
        <w:t>Consequently</w:t>
      </w:r>
      <w:r w:rsidRPr="003457B2">
        <w:rPr>
          <w:rFonts w:ascii="Times New Roman" w:hAnsi="Times New Roman" w:cs="Times New Roman"/>
          <w:bCs/>
          <w:iCs/>
          <w:sz w:val="22"/>
          <w:szCs w:val="20"/>
        </w:rPr>
        <w:t>,</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t</w:t>
      </w:r>
      <w:r>
        <w:rPr>
          <w:rFonts w:ascii="Times New Roman" w:hAnsi="Times New Roman" w:cs="Times New Roman"/>
          <w:bCs/>
          <w:iCs/>
          <w:sz w:val="22"/>
          <w:szCs w:val="20"/>
        </w:rPr>
        <w:t>he study</w:t>
      </w:r>
      <w:r w:rsidRPr="000044F9">
        <w:rPr>
          <w:rFonts w:ascii="Times New Roman" w:hAnsi="Times New Roman" w:cs="Times New Roman"/>
          <w:bCs/>
          <w:iCs/>
          <w:sz w:val="22"/>
          <w:szCs w:val="20"/>
        </w:rPr>
        <w:t xml:space="preserve"> focusing on Scenario 1 should be given the highest priority.</w:t>
      </w:r>
    </w:p>
    <w:p w14:paraId="1C4CD0D9" w14:textId="57ACD877" w:rsidR="00DA1AA5" w:rsidRPr="00705816" w:rsidRDefault="00DA1AA5" w:rsidP="00DA1AA5">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t xml:space="preserve">Observation </w:t>
      </w:r>
      <w:r w:rsidR="009B740E">
        <w:rPr>
          <w:rFonts w:ascii="Times New Roman" w:hAnsi="Times New Roman" w:cs="Times New Roman" w:hint="eastAsia"/>
          <w:b/>
          <w:bCs/>
          <w:i/>
          <w:iCs/>
          <w:sz w:val="22"/>
          <w:szCs w:val="20"/>
        </w:rPr>
        <w:t>1</w:t>
      </w:r>
      <w:r w:rsidRPr="00705816">
        <w:rPr>
          <w:rFonts w:ascii="Times New Roman" w:hAnsi="Times New Roman" w:cs="Times New Roman"/>
          <w:b/>
          <w:bCs/>
          <w:i/>
          <w:iCs/>
          <w:sz w:val="22"/>
          <w:szCs w:val="20"/>
        </w:rPr>
        <w:t>:</w:t>
      </w:r>
      <w:r w:rsidRPr="00461428">
        <w:t xml:space="preserve"> </w:t>
      </w:r>
      <w:bookmarkEnd w:id="22"/>
      <w:r w:rsidRPr="00EA4E27">
        <w:rPr>
          <w:rFonts w:ascii="Times New Roman" w:hAnsi="Times New Roman" w:cs="Times New Roman"/>
          <w:b/>
          <w:bCs/>
          <w:i/>
          <w:iCs/>
          <w:sz w:val="22"/>
          <w:szCs w:val="20"/>
        </w:rPr>
        <w:t>Scenario 1 presents the most stringent requirements for time and frequency offset enhancement schemes, and the solutions developed for Scenario 1 will naturally be reused to Scenarios 2 and 3.</w:t>
      </w:r>
    </w:p>
    <w:bookmarkEnd w:id="23"/>
    <w:p w14:paraId="49F4C41D" w14:textId="2BE8B044" w:rsidR="00DA1AA5" w:rsidRDefault="006117C5" w:rsidP="00DA1AA5">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I</w:t>
      </w:r>
      <w:r>
        <w:rPr>
          <w:rFonts w:ascii="Times New Roman" w:hAnsi="Times New Roman" w:cs="Times New Roman"/>
          <w:bCs/>
          <w:iCs/>
          <w:sz w:val="22"/>
          <w:szCs w:val="20"/>
        </w:rPr>
        <w:t xml:space="preserve">n NTN, to </w:t>
      </w:r>
      <w:r w:rsidRPr="00022544">
        <w:rPr>
          <w:rFonts w:ascii="Times New Roman" w:hAnsi="Times New Roman" w:cs="Times New Roman"/>
          <w:bCs/>
          <w:iCs/>
          <w:sz w:val="22"/>
          <w:szCs w:val="20"/>
        </w:rPr>
        <w:t>achieve</w:t>
      </w:r>
      <w:r>
        <w:rPr>
          <w:rFonts w:ascii="Times New Roman" w:hAnsi="Times New Roman" w:cs="Times New Roman"/>
          <w:bCs/>
          <w:iCs/>
          <w:sz w:val="22"/>
          <w:szCs w:val="20"/>
        </w:rPr>
        <w:t xml:space="preserve"> </w:t>
      </w:r>
      <w:r w:rsidRPr="00022544">
        <w:rPr>
          <w:rFonts w:ascii="Times New Roman" w:hAnsi="Times New Roman" w:cs="Times New Roman"/>
          <w:bCs/>
          <w:iCs/>
          <w:sz w:val="22"/>
          <w:szCs w:val="20"/>
        </w:rPr>
        <w:t>synchronization</w:t>
      </w:r>
      <w:r>
        <w:rPr>
          <w:rFonts w:ascii="Times New Roman" w:hAnsi="Times New Roman" w:cs="Times New Roman"/>
          <w:bCs/>
          <w:iCs/>
          <w:sz w:val="22"/>
          <w:szCs w:val="20"/>
        </w:rPr>
        <w:t xml:space="preserve"> </w:t>
      </w:r>
      <w:r w:rsidRPr="00022544">
        <w:rPr>
          <w:rFonts w:ascii="Times New Roman" w:hAnsi="Times New Roman" w:cs="Times New Roman"/>
          <w:bCs/>
          <w:iCs/>
          <w:sz w:val="22"/>
          <w:szCs w:val="20"/>
        </w:rPr>
        <w:t xml:space="preserve">during both initial access and connected </w:t>
      </w:r>
      <w:r>
        <w:rPr>
          <w:rFonts w:ascii="Times New Roman" w:hAnsi="Times New Roman" w:cs="Times New Roman"/>
          <w:bCs/>
          <w:iCs/>
          <w:sz w:val="22"/>
          <w:szCs w:val="20"/>
        </w:rPr>
        <w:t xml:space="preserve">modes, </w:t>
      </w:r>
      <w:r w:rsidRPr="00022544">
        <w:rPr>
          <w:rFonts w:ascii="Times New Roman" w:hAnsi="Times New Roman" w:cs="Times New Roman"/>
          <w:bCs/>
          <w:iCs/>
          <w:sz w:val="22"/>
          <w:szCs w:val="20"/>
        </w:rPr>
        <w:t xml:space="preserve">UE shall compute the </w:t>
      </w:r>
      <w:r>
        <w:rPr>
          <w:rFonts w:ascii="Times New Roman" w:hAnsi="Times New Roman" w:cs="Times New Roman"/>
          <w:bCs/>
          <w:iCs/>
          <w:sz w:val="22"/>
          <w:szCs w:val="20"/>
        </w:rPr>
        <w:t>time and frequency offset</w:t>
      </w:r>
      <w:r w:rsidRPr="00022544">
        <w:rPr>
          <w:rFonts w:ascii="Times New Roman" w:hAnsi="Times New Roman" w:cs="Times New Roman"/>
          <w:bCs/>
          <w:iCs/>
          <w:sz w:val="22"/>
          <w:szCs w:val="20"/>
        </w:rPr>
        <w:t xml:space="preserve"> of the service link, and autonomously pre-compensate for it, by considering UE position and the ephemeris. If the UE does not have a valid GNSS position</w:t>
      </w:r>
      <w:r>
        <w:rPr>
          <w:rFonts w:ascii="Times New Roman" w:hAnsi="Times New Roman" w:cs="Times New Roman"/>
          <w:bCs/>
          <w:iCs/>
          <w:sz w:val="22"/>
          <w:szCs w:val="20"/>
        </w:rPr>
        <w:t xml:space="preserve">, </w:t>
      </w:r>
      <w:r w:rsidRPr="00D15124">
        <w:rPr>
          <w:rFonts w:ascii="Times New Roman" w:hAnsi="Times New Roman" w:cs="Times New Roman"/>
          <w:bCs/>
          <w:iCs/>
          <w:sz w:val="22"/>
          <w:szCs w:val="20"/>
        </w:rPr>
        <w:t xml:space="preserve">it </w:t>
      </w:r>
      <w:r w:rsidRPr="00022544">
        <w:rPr>
          <w:rFonts w:ascii="Times New Roman" w:hAnsi="Times New Roman" w:cs="Times New Roman"/>
          <w:bCs/>
          <w:iCs/>
          <w:sz w:val="22"/>
          <w:szCs w:val="20"/>
        </w:rPr>
        <w:t xml:space="preserve">shall </w:t>
      </w:r>
      <w:r w:rsidRPr="00D15124">
        <w:rPr>
          <w:rFonts w:ascii="Times New Roman" w:hAnsi="Times New Roman" w:cs="Times New Roman"/>
          <w:bCs/>
          <w:iCs/>
          <w:sz w:val="22"/>
          <w:szCs w:val="20"/>
        </w:rPr>
        <w:t>not establish communication</w:t>
      </w:r>
      <w:r>
        <w:rPr>
          <w:rFonts w:ascii="Times New Roman" w:hAnsi="Times New Roman" w:cs="Times New Roman"/>
          <w:bCs/>
          <w:iCs/>
          <w:sz w:val="22"/>
          <w:szCs w:val="20"/>
        </w:rPr>
        <w:t xml:space="preserve"> with the</w:t>
      </w:r>
      <w:r w:rsidRPr="00D15124">
        <w:rPr>
          <w:rFonts w:ascii="Times New Roman" w:hAnsi="Times New Roman" w:cs="Times New Roman"/>
          <w:bCs/>
          <w:iCs/>
          <w:sz w:val="22"/>
          <w:szCs w:val="20"/>
        </w:rPr>
        <w:t xml:space="preserve"> network until </w:t>
      </w:r>
      <w:r>
        <w:rPr>
          <w:rFonts w:ascii="Times New Roman" w:hAnsi="Times New Roman" w:cs="Times New Roman"/>
          <w:bCs/>
          <w:iCs/>
          <w:sz w:val="22"/>
          <w:szCs w:val="20"/>
        </w:rPr>
        <w:t>the GNSS</w:t>
      </w:r>
      <w:r w:rsidRPr="00D15124">
        <w:rPr>
          <w:rFonts w:ascii="Times New Roman" w:hAnsi="Times New Roman" w:cs="Times New Roman"/>
          <w:bCs/>
          <w:iCs/>
          <w:sz w:val="22"/>
          <w:szCs w:val="20"/>
        </w:rPr>
        <w:t xml:space="preserve"> information is regained.</w:t>
      </w:r>
      <w:r w:rsidR="00DA1AA5">
        <w:rPr>
          <w:rFonts w:ascii="Times New Roman" w:hAnsi="Times New Roman" w:cs="Times New Roman"/>
          <w:bCs/>
          <w:iCs/>
          <w:sz w:val="22"/>
          <w:szCs w:val="20"/>
        </w:rPr>
        <w:t xml:space="preserve"> </w:t>
      </w:r>
      <w:r w:rsidR="00DA1AA5" w:rsidRPr="001A3599">
        <w:rPr>
          <w:rFonts w:ascii="Times New Roman" w:hAnsi="Times New Roman" w:cs="Times New Roman"/>
          <w:bCs/>
          <w:iCs/>
          <w:sz w:val="22"/>
          <w:szCs w:val="20"/>
        </w:rPr>
        <w:t>Therefore</w:t>
      </w:r>
      <w:r w:rsidR="00DA1AA5" w:rsidRPr="000218B0">
        <w:rPr>
          <w:rFonts w:ascii="Times New Roman" w:hAnsi="Times New Roman" w:cs="Times New Roman"/>
          <w:bCs/>
          <w:iCs/>
          <w:sz w:val="22"/>
          <w:szCs w:val="20"/>
        </w:rPr>
        <w:t>,</w:t>
      </w:r>
      <w:r w:rsidR="00DA1AA5" w:rsidRPr="002F4F70">
        <w:t xml:space="preserve"> </w:t>
      </w:r>
      <w:r w:rsidR="00DA1AA5" w:rsidRPr="002F4F70">
        <w:rPr>
          <w:rFonts w:ascii="Times New Roman" w:hAnsi="Times New Roman" w:cs="Times New Roman"/>
          <w:bCs/>
          <w:iCs/>
          <w:sz w:val="22"/>
          <w:szCs w:val="20"/>
        </w:rPr>
        <w:t>enhance</w:t>
      </w:r>
      <w:r w:rsidR="00DA1AA5">
        <w:rPr>
          <w:rFonts w:ascii="Times New Roman" w:hAnsi="Times New Roman" w:cs="Times New Roman"/>
          <w:bCs/>
          <w:iCs/>
          <w:sz w:val="22"/>
          <w:szCs w:val="20"/>
        </w:rPr>
        <w:t>ments</w:t>
      </w:r>
      <w:r w:rsidR="00DA1AA5" w:rsidRPr="002F4F70">
        <w:rPr>
          <w:rFonts w:ascii="Times New Roman" w:hAnsi="Times New Roman" w:cs="Times New Roman"/>
          <w:bCs/>
          <w:iCs/>
          <w:sz w:val="22"/>
          <w:szCs w:val="20"/>
        </w:rPr>
        <w:t xml:space="preserve"> for</w:t>
      </w:r>
      <w:r w:rsidR="00DA1AA5" w:rsidRPr="009504D6">
        <w:rPr>
          <w:rFonts w:ascii="Times New Roman" w:hAnsi="Times New Roman" w:cs="Times New Roman"/>
          <w:bCs/>
          <w:iCs/>
          <w:sz w:val="22"/>
          <w:szCs w:val="20"/>
        </w:rPr>
        <w:t xml:space="preserve"> </w:t>
      </w:r>
      <w:bookmarkStart w:id="28" w:name="OLE_LINK38"/>
      <w:r w:rsidR="00DA1AA5" w:rsidRPr="009504D6">
        <w:rPr>
          <w:rFonts w:ascii="Times New Roman" w:hAnsi="Times New Roman" w:cs="Times New Roman" w:hint="eastAsia"/>
          <w:bCs/>
          <w:iCs/>
          <w:sz w:val="22"/>
          <w:szCs w:val="20"/>
        </w:rPr>
        <w:t>time and</w:t>
      </w:r>
      <w:bookmarkEnd w:id="28"/>
      <w:r w:rsidR="00DA1AA5" w:rsidRPr="009504D6">
        <w:rPr>
          <w:rFonts w:ascii="Times New Roman" w:hAnsi="Times New Roman" w:cs="Times New Roman" w:hint="eastAsia"/>
          <w:bCs/>
          <w:iCs/>
          <w:sz w:val="22"/>
          <w:szCs w:val="20"/>
        </w:rPr>
        <w:t xml:space="preserve"> frequency</w:t>
      </w:r>
      <w:r w:rsidR="00DA1AA5" w:rsidRPr="00C07680">
        <w:rPr>
          <w:rFonts w:ascii="Times New Roman" w:hAnsi="Times New Roman" w:cs="Times New Roman"/>
          <w:bCs/>
          <w:iCs/>
          <w:sz w:val="22"/>
          <w:szCs w:val="20"/>
        </w:rPr>
        <w:t xml:space="preserve"> compensation mechanisms</w:t>
      </w:r>
      <w:r w:rsidR="00DA1AA5" w:rsidRPr="002F4F70">
        <w:rPr>
          <w:rFonts w:ascii="Times New Roman" w:hAnsi="Times New Roman" w:cs="Times New Roman"/>
          <w:bCs/>
          <w:iCs/>
          <w:sz w:val="22"/>
          <w:szCs w:val="20"/>
        </w:rPr>
        <w:t xml:space="preserve"> are required during initial access and connected</w:t>
      </w:r>
      <w:r w:rsidR="00DA1AA5">
        <w:rPr>
          <w:rFonts w:ascii="Times New Roman" w:hAnsi="Times New Roman" w:cs="Times New Roman"/>
          <w:bCs/>
          <w:iCs/>
          <w:sz w:val="22"/>
          <w:szCs w:val="20"/>
        </w:rPr>
        <w:t xml:space="preserve"> </w:t>
      </w:r>
      <w:r w:rsidR="00DA1AA5" w:rsidRPr="002F4F70">
        <w:rPr>
          <w:rFonts w:ascii="Times New Roman" w:hAnsi="Times New Roman" w:cs="Times New Roman"/>
          <w:bCs/>
          <w:iCs/>
          <w:sz w:val="22"/>
          <w:szCs w:val="20"/>
        </w:rPr>
        <w:t>mode</w:t>
      </w:r>
      <w:r w:rsidR="00DA1AA5" w:rsidRPr="001D6866">
        <w:rPr>
          <w:rFonts w:ascii="Times New Roman" w:hAnsi="Times New Roman" w:cs="Times New Roman"/>
          <w:bCs/>
          <w:iCs/>
          <w:sz w:val="22"/>
          <w:szCs w:val="20"/>
        </w:rPr>
        <w:t xml:space="preserve"> </w:t>
      </w:r>
      <w:r w:rsidR="00DA1AA5" w:rsidRPr="00C07680">
        <w:rPr>
          <w:rFonts w:ascii="Times New Roman" w:hAnsi="Times New Roman" w:cs="Times New Roman"/>
          <w:bCs/>
          <w:iCs/>
          <w:sz w:val="22"/>
          <w:szCs w:val="20"/>
        </w:rPr>
        <w:t>procedures</w:t>
      </w:r>
      <w:r w:rsidR="00DA1AA5" w:rsidRPr="002F4F70">
        <w:rPr>
          <w:rFonts w:ascii="Times New Roman" w:hAnsi="Times New Roman" w:cs="Times New Roman"/>
          <w:bCs/>
          <w:iCs/>
          <w:sz w:val="22"/>
          <w:szCs w:val="20"/>
        </w:rPr>
        <w:t xml:space="preserve"> under GNSS</w:t>
      </w:r>
      <w:r w:rsidR="00DA1AA5">
        <w:rPr>
          <w:rFonts w:ascii="Times New Roman" w:hAnsi="Times New Roman" w:cs="Times New Roman"/>
          <w:bCs/>
          <w:iCs/>
          <w:sz w:val="22"/>
          <w:szCs w:val="20"/>
        </w:rPr>
        <w:t xml:space="preserve"> resilient</w:t>
      </w:r>
      <w:r w:rsidR="00DA1AA5" w:rsidRPr="002F4F70">
        <w:rPr>
          <w:rFonts w:ascii="Times New Roman" w:hAnsi="Times New Roman" w:cs="Times New Roman"/>
          <w:bCs/>
          <w:iCs/>
          <w:sz w:val="22"/>
          <w:szCs w:val="20"/>
        </w:rPr>
        <w:t xml:space="preserve"> </w:t>
      </w:r>
      <w:r w:rsidR="00DA1AA5" w:rsidRPr="005E6613">
        <w:rPr>
          <w:rFonts w:ascii="Times New Roman" w:hAnsi="Times New Roman" w:cs="Times New Roman"/>
          <w:bCs/>
          <w:iCs/>
          <w:sz w:val="22"/>
          <w:szCs w:val="20"/>
        </w:rPr>
        <w:t>scenarios</w:t>
      </w:r>
      <w:r w:rsidR="00DA1AA5" w:rsidRPr="002F4F70">
        <w:rPr>
          <w:rFonts w:ascii="Times New Roman" w:hAnsi="Times New Roman" w:cs="Times New Roman"/>
          <w:bCs/>
          <w:iCs/>
          <w:sz w:val="22"/>
          <w:szCs w:val="20"/>
        </w:rPr>
        <w:t>.</w:t>
      </w:r>
    </w:p>
    <w:p w14:paraId="4E14579D" w14:textId="47CAAA2F" w:rsidR="00DA1AA5" w:rsidRPr="00F618E1" w:rsidRDefault="00DA1AA5" w:rsidP="00DA1AA5">
      <w:pPr>
        <w:spacing w:before="120" w:after="120"/>
        <w:rPr>
          <w:rFonts w:ascii="Times New Roman" w:hAnsi="Times New Roman" w:cs="Times New Roman"/>
          <w:b/>
          <w:bCs/>
          <w:i/>
          <w:iCs/>
          <w:sz w:val="22"/>
          <w:szCs w:val="20"/>
        </w:rPr>
      </w:pPr>
      <w:bookmarkStart w:id="29" w:name="OLE_LINK78"/>
      <w:bookmarkStart w:id="30" w:name="OLE_LINK81"/>
      <w:r w:rsidRPr="00C07680">
        <w:rPr>
          <w:rFonts w:ascii="Times New Roman" w:hAnsi="Times New Roman" w:cs="Times New Roman"/>
          <w:b/>
          <w:bCs/>
          <w:i/>
          <w:iCs/>
          <w:sz w:val="22"/>
          <w:szCs w:val="20"/>
        </w:rPr>
        <w:t>Observation</w:t>
      </w:r>
      <w:bookmarkEnd w:id="29"/>
      <w:bookmarkEnd w:id="30"/>
      <w:r w:rsidR="009B740E">
        <w:rPr>
          <w:rFonts w:ascii="Times New Roman" w:hAnsi="Times New Roman" w:cs="Times New Roman" w:hint="eastAsia"/>
          <w:b/>
          <w:bCs/>
          <w:i/>
          <w:iCs/>
          <w:sz w:val="22"/>
          <w:szCs w:val="20"/>
        </w:rPr>
        <w:t xml:space="preserve"> 2</w:t>
      </w:r>
      <w:r w:rsidRPr="00C07680">
        <w:rPr>
          <w:rFonts w:ascii="Times New Roman" w:hAnsi="Times New Roman" w:cs="Times New Roman"/>
          <w:b/>
          <w:bCs/>
          <w:i/>
          <w:iCs/>
          <w:sz w:val="22"/>
          <w:szCs w:val="20"/>
        </w:rPr>
        <w:t xml:space="preserve">: </w:t>
      </w:r>
      <w:bookmarkStart w:id="31" w:name="OLE_LINK21"/>
      <w:bookmarkStart w:id="32" w:name="OLE_LINK22"/>
      <w:r w:rsidRPr="00F618E1">
        <w:rPr>
          <w:rFonts w:ascii="Times New Roman" w:hAnsi="Times New Roman" w:cs="Times New Roman"/>
          <w:b/>
          <w:bCs/>
          <w:i/>
          <w:iCs/>
          <w:sz w:val="22"/>
          <w:szCs w:val="20"/>
        </w:rPr>
        <w:t xml:space="preserve">Both initial access and connected mode </w:t>
      </w:r>
      <w:bookmarkStart w:id="33" w:name="OLE_LINK48"/>
      <w:bookmarkStart w:id="34" w:name="OLE_LINK49"/>
      <w:r w:rsidRPr="00F618E1">
        <w:rPr>
          <w:rFonts w:ascii="Times New Roman" w:hAnsi="Times New Roman" w:cs="Times New Roman"/>
          <w:b/>
          <w:bCs/>
          <w:i/>
          <w:iCs/>
          <w:sz w:val="22"/>
          <w:szCs w:val="20"/>
        </w:rPr>
        <w:t>procedur</w:t>
      </w:r>
      <w:bookmarkStart w:id="35" w:name="OLE_LINK44"/>
      <w:r w:rsidRPr="00F618E1">
        <w:rPr>
          <w:rFonts w:ascii="Times New Roman" w:hAnsi="Times New Roman" w:cs="Times New Roman"/>
          <w:b/>
          <w:bCs/>
          <w:i/>
          <w:iCs/>
          <w:sz w:val="22"/>
          <w:szCs w:val="20"/>
        </w:rPr>
        <w:t xml:space="preserve">es </w:t>
      </w:r>
      <w:bookmarkEnd w:id="33"/>
      <w:bookmarkEnd w:id="34"/>
      <w:r w:rsidRPr="00F618E1">
        <w:rPr>
          <w:rFonts w:ascii="Times New Roman" w:hAnsi="Times New Roman" w:cs="Times New Roman"/>
          <w:b/>
          <w:bCs/>
          <w:i/>
          <w:iCs/>
          <w:sz w:val="22"/>
          <w:szCs w:val="20"/>
        </w:rPr>
        <w:t>may be affected when GNSS information is unavailable.</w:t>
      </w:r>
      <w:bookmarkEnd w:id="31"/>
      <w:bookmarkEnd w:id="32"/>
    </w:p>
    <w:p w14:paraId="7D71FC05" w14:textId="18D00FD2" w:rsidR="00DA1AA5" w:rsidRPr="00F618E1" w:rsidRDefault="00DA1AA5" w:rsidP="00DA1AA5">
      <w:pPr>
        <w:spacing w:before="120" w:after="120"/>
        <w:rPr>
          <w:rFonts w:ascii="Times New Roman" w:hAnsi="Times New Roman" w:cs="Times New Roman"/>
          <w:b/>
          <w:bCs/>
          <w:i/>
          <w:iCs/>
          <w:sz w:val="22"/>
          <w:szCs w:val="20"/>
        </w:rPr>
      </w:pPr>
      <w:bookmarkStart w:id="36" w:name="OLE_LINK24"/>
      <w:r w:rsidRPr="00C07680">
        <w:rPr>
          <w:rFonts w:ascii="Times New Roman" w:hAnsi="Times New Roman" w:cs="Times New Roman"/>
          <w:b/>
          <w:bCs/>
          <w:i/>
          <w:iCs/>
          <w:sz w:val="22"/>
          <w:szCs w:val="20"/>
        </w:rPr>
        <w:t xml:space="preserve">Observation </w:t>
      </w:r>
      <w:r w:rsidR="009B740E">
        <w:rPr>
          <w:rFonts w:ascii="Times New Roman" w:hAnsi="Times New Roman" w:cs="Times New Roman" w:hint="eastAsia"/>
          <w:b/>
          <w:bCs/>
          <w:i/>
          <w:iCs/>
          <w:sz w:val="22"/>
          <w:szCs w:val="20"/>
        </w:rPr>
        <w:t>3</w:t>
      </w:r>
      <w:r w:rsidRPr="00C07680">
        <w:rPr>
          <w:rFonts w:ascii="Times New Roman" w:hAnsi="Times New Roman" w:cs="Times New Roman"/>
          <w:b/>
          <w:bCs/>
          <w:i/>
          <w:iCs/>
          <w:sz w:val="22"/>
          <w:szCs w:val="20"/>
        </w:rPr>
        <w:t>:</w:t>
      </w:r>
      <w:r w:rsidRPr="00F618E1">
        <w:rPr>
          <w:rFonts w:ascii="Times New Roman" w:hAnsi="Times New Roman" w:cs="Times New Roman"/>
          <w:b/>
          <w:bCs/>
          <w:i/>
          <w:iCs/>
          <w:sz w:val="22"/>
          <w:szCs w:val="20"/>
        </w:rPr>
        <w:t xml:space="preserve"> </w:t>
      </w:r>
      <w:bookmarkStart w:id="37" w:name="OLE_LINK50"/>
      <w:r w:rsidRPr="00F618E1">
        <w:rPr>
          <w:rFonts w:ascii="Times New Roman" w:hAnsi="Times New Roman" w:cs="Times New Roman"/>
          <w:b/>
          <w:bCs/>
          <w:i/>
          <w:iCs/>
          <w:sz w:val="22"/>
          <w:szCs w:val="20"/>
        </w:rPr>
        <w:t xml:space="preserve">Existing </w:t>
      </w:r>
      <w:bookmarkEnd w:id="35"/>
      <w:r w:rsidRPr="00F618E1">
        <w:rPr>
          <w:rFonts w:ascii="Times New Roman" w:hAnsi="Times New Roman" w:cs="Times New Roman"/>
          <w:b/>
          <w:bCs/>
          <w:i/>
          <w:iCs/>
          <w:sz w:val="22"/>
          <w:szCs w:val="20"/>
        </w:rPr>
        <w:t>mechanisms for acquisition and maintenance of time and frequency synchronization rely on GNSS information.</w:t>
      </w:r>
      <w:bookmarkEnd w:id="37"/>
    </w:p>
    <w:p w14:paraId="18DE51CA" w14:textId="77777777" w:rsidR="00DA1AA5" w:rsidRDefault="00DA1AA5" w:rsidP="00DA1AA5">
      <w:pPr>
        <w:spacing w:before="120" w:after="120"/>
        <w:rPr>
          <w:rFonts w:ascii="Times New Roman" w:hAnsi="Times New Roman" w:cs="Times New Roman"/>
          <w:bCs/>
          <w:iCs/>
          <w:sz w:val="22"/>
          <w:szCs w:val="20"/>
        </w:rPr>
      </w:pPr>
      <w:r>
        <w:rPr>
          <w:rFonts w:ascii="Times New Roman" w:hAnsi="Times New Roman" w:cs="Times New Roman"/>
          <w:bCs/>
          <w:iCs/>
          <w:sz w:val="22"/>
          <w:szCs w:val="20"/>
        </w:rPr>
        <w:t xml:space="preserve">In </w:t>
      </w:r>
      <w:bookmarkStart w:id="38" w:name="OLE_LINK42"/>
      <w:r>
        <w:rPr>
          <w:rFonts w:ascii="Times New Roman" w:hAnsi="Times New Roman" w:cs="Times New Roman"/>
          <w:bCs/>
          <w:iCs/>
          <w:sz w:val="22"/>
          <w:szCs w:val="20"/>
        </w:rPr>
        <w:t xml:space="preserve">Scenario </w:t>
      </w:r>
      <w:bookmarkEnd w:id="38"/>
      <w:r>
        <w:rPr>
          <w:rFonts w:ascii="Times New Roman" w:hAnsi="Times New Roman" w:cs="Times New Roman"/>
          <w:bCs/>
          <w:iCs/>
          <w:sz w:val="22"/>
          <w:szCs w:val="20"/>
        </w:rPr>
        <w:t xml:space="preserve">1 where GNSS is temporarily </w:t>
      </w:r>
      <w:bookmarkStart w:id="39" w:name="OLE_LINK66"/>
      <w:bookmarkStart w:id="40" w:name="OLE_LINK65"/>
      <w:r>
        <w:rPr>
          <w:rFonts w:ascii="Times New Roman" w:hAnsi="Times New Roman" w:cs="Times New Roman"/>
          <w:bCs/>
          <w:iCs/>
          <w:sz w:val="22"/>
          <w:szCs w:val="20"/>
        </w:rPr>
        <w:t>unavailable</w:t>
      </w:r>
      <w:bookmarkEnd w:id="39"/>
      <w:bookmarkEnd w:id="40"/>
      <w:r>
        <w:rPr>
          <w:rFonts w:ascii="Times New Roman" w:hAnsi="Times New Roman" w:cs="Times New Roman"/>
          <w:bCs/>
          <w:iCs/>
          <w:sz w:val="22"/>
          <w:szCs w:val="20"/>
        </w:rPr>
        <w:t xml:space="preserve">, </w:t>
      </w:r>
      <w:r w:rsidRPr="0081515B">
        <w:rPr>
          <w:rFonts w:ascii="Times New Roman" w:hAnsi="Times New Roman" w:cs="Times New Roman"/>
          <w:bCs/>
          <w:iCs/>
          <w:sz w:val="22"/>
          <w:szCs w:val="20"/>
        </w:rPr>
        <w:t xml:space="preserve">we can further classify the </w:t>
      </w:r>
      <w:r>
        <w:rPr>
          <w:rFonts w:ascii="Times New Roman" w:hAnsi="Times New Roman" w:cs="Times New Roman"/>
          <w:bCs/>
          <w:iCs/>
          <w:sz w:val="22"/>
          <w:szCs w:val="20"/>
        </w:rPr>
        <w:t xml:space="preserve">scenario </w:t>
      </w:r>
      <w:r w:rsidRPr="0081515B">
        <w:rPr>
          <w:rFonts w:ascii="Times New Roman" w:hAnsi="Times New Roman" w:cs="Times New Roman"/>
          <w:bCs/>
          <w:iCs/>
          <w:sz w:val="22"/>
          <w:szCs w:val="20"/>
        </w:rPr>
        <w:t>into two sub-cases based on the duration of GNSS</w:t>
      </w:r>
      <w:r>
        <w:rPr>
          <w:rFonts w:ascii="Times New Roman" w:hAnsi="Times New Roman" w:cs="Times New Roman"/>
          <w:bCs/>
          <w:iCs/>
          <w:sz w:val="22"/>
          <w:szCs w:val="20"/>
        </w:rPr>
        <w:t xml:space="preserve"> </w:t>
      </w:r>
      <w:bookmarkStart w:id="41" w:name="OLE_LINK56"/>
      <w:bookmarkStart w:id="42" w:name="OLE_LINK57"/>
      <w:r>
        <w:rPr>
          <w:rFonts w:ascii="Times New Roman" w:hAnsi="Times New Roman" w:cs="Times New Roman"/>
          <w:bCs/>
          <w:iCs/>
          <w:sz w:val="22"/>
          <w:szCs w:val="20"/>
        </w:rPr>
        <w:t>unavailable</w:t>
      </w:r>
      <w:bookmarkEnd w:id="41"/>
      <w:bookmarkEnd w:id="42"/>
      <w:r>
        <w:rPr>
          <w:rFonts w:ascii="Times New Roman" w:hAnsi="Times New Roman" w:cs="Times New Roman"/>
          <w:bCs/>
          <w:iCs/>
          <w:sz w:val="22"/>
          <w:szCs w:val="20"/>
        </w:rPr>
        <w:t>.</w:t>
      </w:r>
    </w:p>
    <w:p w14:paraId="23F48388" w14:textId="77777777" w:rsidR="00DA1AA5" w:rsidRDefault="00DA1AA5" w:rsidP="00DA1AA5">
      <w:pPr>
        <w:spacing w:before="120" w:after="120"/>
        <w:rPr>
          <w:rFonts w:ascii="Times New Roman" w:hAnsi="Times New Roman" w:cs="Times New Roman"/>
          <w:bCs/>
          <w:iCs/>
          <w:sz w:val="22"/>
          <w:szCs w:val="20"/>
        </w:rPr>
      </w:pPr>
      <w:bookmarkStart w:id="43" w:name="OLE_LINK55"/>
      <w:bookmarkStart w:id="44" w:name="OLE_LINK54"/>
      <w:r>
        <w:rPr>
          <w:rFonts w:ascii="Times New Roman" w:hAnsi="Times New Roman" w:cs="Times New Roman"/>
          <w:bCs/>
          <w:iCs/>
          <w:sz w:val="22"/>
          <w:szCs w:val="20"/>
        </w:rPr>
        <w:t xml:space="preserve">Case1, </w:t>
      </w:r>
      <w:bookmarkStart w:id="45" w:name="OLE_LINK43"/>
      <w:bookmarkEnd w:id="43"/>
      <w:bookmarkEnd w:id="44"/>
      <w:r>
        <w:rPr>
          <w:rFonts w:ascii="Times New Roman" w:hAnsi="Times New Roman" w:cs="Times New Roman"/>
          <w:bCs/>
          <w:iCs/>
          <w:sz w:val="22"/>
          <w:szCs w:val="20"/>
        </w:rPr>
        <w:t>s</w:t>
      </w:r>
      <w:r w:rsidRPr="00D208A1">
        <w:rPr>
          <w:rFonts w:ascii="Times New Roman" w:hAnsi="Times New Roman" w:cs="Times New Roman"/>
          <w:bCs/>
          <w:iCs/>
          <w:sz w:val="22"/>
          <w:szCs w:val="20"/>
        </w:rPr>
        <w:t xml:space="preserve">hort-term GNSS </w:t>
      </w:r>
      <w:r>
        <w:rPr>
          <w:rFonts w:ascii="Times New Roman" w:hAnsi="Times New Roman" w:cs="Times New Roman"/>
          <w:bCs/>
          <w:iCs/>
          <w:sz w:val="22"/>
          <w:szCs w:val="20"/>
        </w:rPr>
        <w:t>unavailable</w:t>
      </w:r>
      <w:bookmarkStart w:id="46" w:name="OLE_LINK70"/>
      <w:bookmarkStart w:id="47" w:name="OLE_LINK71"/>
      <w:bookmarkEnd w:id="45"/>
      <w:r>
        <w:rPr>
          <w:rFonts w:ascii="Times New Roman" w:hAnsi="Times New Roman" w:cs="Times New Roman"/>
          <w:bCs/>
          <w:iCs/>
          <w:sz w:val="22"/>
          <w:szCs w:val="20"/>
        </w:rPr>
        <w:t>, where the</w:t>
      </w:r>
      <w:bookmarkEnd w:id="46"/>
      <w:bookmarkEnd w:id="47"/>
      <w:r>
        <w:rPr>
          <w:rFonts w:ascii="Times New Roman" w:hAnsi="Times New Roman" w:cs="Times New Roman"/>
          <w:bCs/>
          <w:iCs/>
          <w:sz w:val="22"/>
          <w:szCs w:val="20"/>
        </w:rPr>
        <w:t xml:space="preserve"> </w:t>
      </w:r>
      <w:bookmarkStart w:id="48" w:name="OLE_LINK82"/>
      <w:r>
        <w:rPr>
          <w:rFonts w:ascii="Times New Roman" w:hAnsi="Times New Roman" w:cs="Times New Roman"/>
          <w:bCs/>
          <w:iCs/>
          <w:sz w:val="22"/>
          <w:szCs w:val="20"/>
        </w:rPr>
        <w:t>UE has previously obtained the reference time (synchronized with GNSS) and still maintains the reliability</w:t>
      </w:r>
      <w:bookmarkEnd w:id="48"/>
      <w:r>
        <w:rPr>
          <w:rFonts w:ascii="Times New Roman" w:hAnsi="Times New Roman" w:cs="Times New Roman"/>
          <w:bCs/>
          <w:iCs/>
          <w:sz w:val="22"/>
          <w:szCs w:val="20"/>
        </w:rPr>
        <w:t>;</w:t>
      </w:r>
    </w:p>
    <w:p w14:paraId="7666C761" w14:textId="77777777" w:rsidR="00DA1AA5" w:rsidRDefault="00DA1AA5" w:rsidP="00DA1AA5">
      <w:pPr>
        <w:spacing w:before="120" w:after="120"/>
        <w:rPr>
          <w:rFonts w:ascii="Times New Roman" w:hAnsi="Times New Roman" w:cs="Times New Roman"/>
          <w:bCs/>
          <w:iCs/>
          <w:sz w:val="22"/>
          <w:szCs w:val="20"/>
        </w:rPr>
      </w:pPr>
      <w:r>
        <w:rPr>
          <w:rFonts w:ascii="Times New Roman" w:hAnsi="Times New Roman" w:cs="Times New Roman"/>
          <w:bCs/>
          <w:iCs/>
          <w:sz w:val="22"/>
          <w:szCs w:val="20"/>
        </w:rPr>
        <w:t xml:space="preserve">Case2, </w:t>
      </w:r>
      <w:bookmarkStart w:id="49" w:name="OLE_LINK64"/>
      <w:bookmarkStart w:id="50" w:name="OLE_LINK67"/>
      <w:r>
        <w:rPr>
          <w:rFonts w:ascii="Times New Roman" w:hAnsi="Times New Roman" w:cs="Times New Roman"/>
          <w:bCs/>
          <w:iCs/>
          <w:sz w:val="22"/>
          <w:szCs w:val="20"/>
        </w:rPr>
        <w:t>long</w:t>
      </w:r>
      <w:r w:rsidRPr="00D208A1">
        <w:rPr>
          <w:rFonts w:ascii="Times New Roman" w:hAnsi="Times New Roman" w:cs="Times New Roman"/>
          <w:bCs/>
          <w:iCs/>
          <w:sz w:val="22"/>
          <w:szCs w:val="20"/>
        </w:rPr>
        <w:t xml:space="preserve">-term GNSS </w:t>
      </w:r>
      <w:r>
        <w:rPr>
          <w:rFonts w:ascii="Times New Roman" w:hAnsi="Times New Roman" w:cs="Times New Roman"/>
          <w:bCs/>
          <w:iCs/>
          <w:sz w:val="22"/>
          <w:szCs w:val="20"/>
        </w:rPr>
        <w:t>unavailable</w:t>
      </w:r>
      <w:bookmarkEnd w:id="49"/>
      <w:bookmarkEnd w:id="50"/>
      <w:r>
        <w:rPr>
          <w:rFonts w:ascii="Times New Roman" w:hAnsi="Times New Roman" w:cs="Times New Roman"/>
          <w:bCs/>
          <w:iCs/>
          <w:sz w:val="22"/>
          <w:szCs w:val="20"/>
        </w:rPr>
        <w:t xml:space="preserve">, </w:t>
      </w:r>
      <w:bookmarkStart w:id="51" w:name="OLE_LINK83"/>
      <w:bookmarkStart w:id="52" w:name="OLE_LINK84"/>
      <w:bookmarkStart w:id="53" w:name="OLE_LINK92"/>
      <w:r>
        <w:rPr>
          <w:rFonts w:ascii="Times New Roman" w:hAnsi="Times New Roman" w:cs="Times New Roman"/>
          <w:bCs/>
          <w:iCs/>
          <w:sz w:val="22"/>
          <w:szCs w:val="20"/>
        </w:rPr>
        <w:t>where the UE has no available reference time.</w:t>
      </w:r>
      <w:bookmarkEnd w:id="51"/>
      <w:bookmarkEnd w:id="52"/>
      <w:bookmarkEnd w:id="53"/>
    </w:p>
    <w:p w14:paraId="5FFBBF4F" w14:textId="77777777" w:rsidR="00DA1AA5" w:rsidRPr="00340341" w:rsidRDefault="00DA1AA5" w:rsidP="00DA1AA5">
      <w:pPr>
        <w:tabs>
          <w:tab w:val="left" w:pos="946"/>
        </w:tabs>
        <w:spacing w:before="120" w:after="120"/>
        <w:rPr>
          <w:rFonts w:ascii="Times New Roman" w:hAnsi="Times New Roman" w:cs="Times New Roman"/>
          <w:bCs/>
          <w:iCs/>
          <w:sz w:val="22"/>
          <w:szCs w:val="20"/>
        </w:rPr>
      </w:pPr>
      <w:bookmarkStart w:id="54" w:name="OLE_LINK63"/>
      <w:bookmarkStart w:id="55" w:name="OLE_LINK68"/>
      <w:r w:rsidRPr="00C07680">
        <w:rPr>
          <w:rFonts w:ascii="Times New Roman" w:hAnsi="Times New Roman" w:cs="Times New Roman"/>
          <w:b/>
          <w:bCs/>
          <w:i/>
          <w:iCs/>
          <w:sz w:val="22"/>
          <w:szCs w:val="20"/>
        </w:rPr>
        <w:t xml:space="preserve">Proposal </w:t>
      </w:r>
      <w:r>
        <w:rPr>
          <w:rFonts w:ascii="Times New Roman" w:hAnsi="Times New Roman" w:cs="Times New Roman"/>
          <w:b/>
          <w:bCs/>
          <w:i/>
          <w:iCs/>
          <w:sz w:val="22"/>
          <w:szCs w:val="20"/>
        </w:rPr>
        <w:t>1</w:t>
      </w:r>
      <w:r w:rsidRPr="00C07680">
        <w:rPr>
          <w:rFonts w:ascii="Times New Roman" w:hAnsi="Times New Roman" w:cs="Times New Roman"/>
          <w:b/>
          <w:bCs/>
          <w:i/>
          <w:iCs/>
          <w:sz w:val="22"/>
          <w:szCs w:val="20"/>
        </w:rPr>
        <w:t>:</w:t>
      </w:r>
      <w:r>
        <w:rPr>
          <w:rFonts w:ascii="Times New Roman" w:hAnsi="Times New Roman" w:cs="Times New Roman"/>
          <w:b/>
          <w:bCs/>
          <w:i/>
          <w:iCs/>
          <w:sz w:val="22"/>
          <w:szCs w:val="20"/>
        </w:rPr>
        <w:t xml:space="preserve"> The impact of </w:t>
      </w:r>
      <w:r w:rsidRPr="00787127">
        <w:rPr>
          <w:rFonts w:ascii="Times New Roman" w:hAnsi="Times New Roman" w:cs="Times New Roman"/>
          <w:b/>
          <w:bCs/>
          <w:i/>
          <w:iCs/>
          <w:sz w:val="22"/>
          <w:szCs w:val="20"/>
        </w:rPr>
        <w:t>GNSS unavailable duration</w:t>
      </w:r>
      <w:r>
        <w:rPr>
          <w:rFonts w:ascii="Times New Roman" w:hAnsi="Times New Roman" w:cs="Times New Roman"/>
          <w:b/>
          <w:bCs/>
          <w:i/>
          <w:iCs/>
          <w:sz w:val="22"/>
          <w:szCs w:val="20"/>
        </w:rPr>
        <w:t xml:space="preserve"> should be researched, with long</w:t>
      </w:r>
      <w:r w:rsidRPr="00C74306">
        <w:rPr>
          <w:rFonts w:ascii="Times New Roman" w:hAnsi="Times New Roman" w:cs="Times New Roman"/>
          <w:b/>
          <w:bCs/>
          <w:i/>
          <w:iCs/>
          <w:sz w:val="22"/>
          <w:szCs w:val="20"/>
        </w:rPr>
        <w:t>-term unavailability as the high-priority case.</w:t>
      </w:r>
    </w:p>
    <w:bookmarkEnd w:id="54"/>
    <w:bookmarkEnd w:id="55"/>
    <w:p w14:paraId="57E72944" w14:textId="77777777" w:rsidR="00DA1AA5" w:rsidRPr="00C07680" w:rsidRDefault="00DA1AA5" w:rsidP="00DA1AA5">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T</w:t>
      </w:r>
      <w:r>
        <w:rPr>
          <w:rFonts w:ascii="Times New Roman" w:hAnsi="Times New Roman" w:cs="Times New Roman"/>
          <w:bCs/>
          <w:iCs/>
          <w:sz w:val="22"/>
          <w:szCs w:val="20"/>
        </w:rPr>
        <w:t xml:space="preserve">o evaluate the impact of </w:t>
      </w:r>
      <w:r w:rsidRPr="009504D6">
        <w:rPr>
          <w:rFonts w:ascii="Times New Roman" w:hAnsi="Times New Roman" w:cs="Times New Roman" w:hint="eastAsia"/>
          <w:bCs/>
          <w:iCs/>
          <w:sz w:val="22"/>
          <w:szCs w:val="20"/>
        </w:rPr>
        <w:t>time and</w:t>
      </w:r>
      <w:r w:rsidRPr="00C07680">
        <w:rPr>
          <w:rFonts w:ascii="Times New Roman" w:hAnsi="Times New Roman" w:cs="Times New Roman"/>
          <w:bCs/>
          <w:iCs/>
          <w:sz w:val="22"/>
          <w:szCs w:val="20"/>
        </w:rPr>
        <w:t xml:space="preserve"> frequency compensation mechanisms</w:t>
      </w:r>
      <w:r>
        <w:rPr>
          <w:rFonts w:ascii="Times New Roman" w:hAnsi="Times New Roman" w:cs="Times New Roman"/>
          <w:bCs/>
          <w:iCs/>
          <w:sz w:val="22"/>
          <w:szCs w:val="20"/>
        </w:rPr>
        <w:t xml:space="preserve"> on </w:t>
      </w:r>
      <w:r w:rsidRPr="009043D9">
        <w:rPr>
          <w:rFonts w:ascii="Times New Roman" w:hAnsi="Times New Roman" w:cs="Times New Roman"/>
          <w:bCs/>
          <w:iCs/>
          <w:sz w:val="22"/>
          <w:szCs w:val="20"/>
        </w:rPr>
        <w:t>initial access and connected mode procedures for NR</w:t>
      </w:r>
      <w:r>
        <w:rPr>
          <w:rFonts w:ascii="Times New Roman" w:hAnsi="Times New Roman" w:cs="Times New Roman"/>
          <w:bCs/>
          <w:iCs/>
          <w:sz w:val="22"/>
          <w:szCs w:val="20"/>
        </w:rPr>
        <w:t xml:space="preserve"> </w:t>
      </w:r>
      <w:r w:rsidRPr="009043D9">
        <w:rPr>
          <w:rFonts w:ascii="Times New Roman" w:hAnsi="Times New Roman" w:cs="Times New Roman"/>
          <w:bCs/>
          <w:iCs/>
          <w:sz w:val="22"/>
          <w:szCs w:val="20"/>
        </w:rPr>
        <w:t>NTN</w:t>
      </w:r>
      <w:r>
        <w:rPr>
          <w:rFonts w:ascii="Times New Roman" w:hAnsi="Times New Roman" w:cs="Times New Roman"/>
          <w:bCs/>
          <w:iCs/>
          <w:sz w:val="22"/>
          <w:szCs w:val="20"/>
        </w:rPr>
        <w:t xml:space="preserve">, RAN1 </w:t>
      </w:r>
      <w:r w:rsidRPr="00FF7E8F">
        <w:rPr>
          <w:rFonts w:ascii="Times New Roman" w:hAnsi="Times New Roman" w:cs="Times New Roman"/>
          <w:bCs/>
          <w:iCs/>
          <w:sz w:val="22"/>
          <w:szCs w:val="20"/>
        </w:rPr>
        <w:t xml:space="preserve">should first </w:t>
      </w:r>
      <w:r w:rsidRPr="003B7ED4">
        <w:rPr>
          <w:rFonts w:ascii="Times New Roman" w:hAnsi="Times New Roman" w:cs="Times New Roman"/>
          <w:bCs/>
          <w:iCs/>
          <w:sz w:val="22"/>
          <w:szCs w:val="20"/>
        </w:rPr>
        <w:t xml:space="preserve">specify </w:t>
      </w:r>
      <w:r w:rsidRPr="00FF7E8F">
        <w:rPr>
          <w:rFonts w:ascii="Times New Roman" w:hAnsi="Times New Roman" w:cs="Times New Roman"/>
          <w:bCs/>
          <w:iCs/>
          <w:sz w:val="22"/>
          <w:szCs w:val="20"/>
        </w:rPr>
        <w:t>the simulation scenarios and parameters related to GNSS resilien</w:t>
      </w:r>
      <w:r>
        <w:rPr>
          <w:rFonts w:ascii="Times New Roman" w:hAnsi="Times New Roman" w:cs="Times New Roman"/>
          <w:bCs/>
          <w:iCs/>
          <w:sz w:val="22"/>
          <w:szCs w:val="20"/>
        </w:rPr>
        <w:t>t</w:t>
      </w:r>
      <w:r w:rsidRPr="00115A8A">
        <w:rPr>
          <w:rFonts w:ascii="Times New Roman" w:hAnsi="Times New Roman" w:cs="Times New Roman"/>
          <w:bCs/>
          <w:iCs/>
          <w:sz w:val="22"/>
          <w:szCs w:val="20"/>
        </w:rPr>
        <w:t xml:space="preserve"> </w:t>
      </w:r>
      <w:r w:rsidRPr="00C07680">
        <w:rPr>
          <w:rFonts w:ascii="Times New Roman" w:hAnsi="Times New Roman" w:cs="Times New Roman"/>
          <w:bCs/>
          <w:iCs/>
          <w:sz w:val="22"/>
          <w:szCs w:val="20"/>
        </w:rPr>
        <w:t>study</w:t>
      </w:r>
      <w:r w:rsidRPr="00FF7E8F">
        <w:rPr>
          <w:rFonts w:ascii="Times New Roman" w:hAnsi="Times New Roman" w:cs="Times New Roman"/>
          <w:bCs/>
          <w:iCs/>
          <w:sz w:val="22"/>
          <w:szCs w:val="20"/>
        </w:rPr>
        <w:t>.</w:t>
      </w:r>
    </w:p>
    <w:bookmarkEnd w:id="36"/>
    <w:p w14:paraId="5A27014D" w14:textId="77777777" w:rsidR="00DA1AA5" w:rsidRPr="00F618E1" w:rsidRDefault="00DA1AA5" w:rsidP="00DA1AA5">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t xml:space="preserve">Proposal 2: </w:t>
      </w:r>
      <w:r w:rsidRPr="00F618E1">
        <w:rPr>
          <w:rFonts w:ascii="Times New Roman" w:hAnsi="Times New Roman" w:cs="Times New Roman"/>
          <w:b/>
          <w:bCs/>
          <w:i/>
          <w:iCs/>
          <w:sz w:val="22"/>
          <w:szCs w:val="20"/>
        </w:rPr>
        <w:t xml:space="preserve">RAN1 to clarify the evaluation scenarios and parameter sets for the GNSS resilient </w:t>
      </w:r>
      <w:bookmarkStart w:id="56" w:name="OLE_LINK51"/>
      <w:r w:rsidRPr="00F618E1">
        <w:rPr>
          <w:rFonts w:ascii="Times New Roman" w:hAnsi="Times New Roman" w:cs="Times New Roman"/>
          <w:b/>
          <w:bCs/>
          <w:i/>
          <w:iCs/>
          <w:sz w:val="22"/>
          <w:szCs w:val="20"/>
        </w:rPr>
        <w:t>study</w:t>
      </w:r>
      <w:bookmarkEnd w:id="56"/>
      <w:r w:rsidRPr="00F618E1">
        <w:rPr>
          <w:rFonts w:ascii="Times New Roman" w:hAnsi="Times New Roman" w:cs="Times New Roman"/>
          <w:b/>
          <w:bCs/>
          <w:i/>
          <w:iCs/>
          <w:sz w:val="22"/>
          <w:szCs w:val="20"/>
        </w:rPr>
        <w:t>.</w:t>
      </w:r>
    </w:p>
    <w:p w14:paraId="2569BA85" w14:textId="77777777" w:rsidR="00DA1AA5" w:rsidRPr="003047EC" w:rsidRDefault="00DA1AA5" w:rsidP="00DA1AA5">
      <w:pPr>
        <w:pStyle w:val="2"/>
        <w:numPr>
          <w:ilvl w:val="1"/>
          <w:numId w:val="0"/>
        </w:numPr>
        <w:spacing w:before="120" w:after="120"/>
        <w:jc w:val="both"/>
        <w:rPr>
          <w:b/>
          <w:bCs/>
          <w:sz w:val="24"/>
        </w:rPr>
      </w:pPr>
      <w:r w:rsidRPr="003047EC">
        <w:rPr>
          <w:b/>
          <w:bCs/>
          <w:sz w:val="24"/>
        </w:rPr>
        <w:t>2.</w:t>
      </w:r>
      <w:r>
        <w:rPr>
          <w:b/>
          <w:bCs/>
          <w:sz w:val="24"/>
        </w:rPr>
        <w:t>2</w:t>
      </w:r>
      <w:r w:rsidRPr="003047EC">
        <w:rPr>
          <w:b/>
          <w:bCs/>
          <w:sz w:val="24"/>
        </w:rPr>
        <w:t xml:space="preserve"> </w:t>
      </w:r>
      <w:r>
        <w:rPr>
          <w:b/>
          <w:bCs/>
          <w:sz w:val="24"/>
        </w:rPr>
        <w:t>Timing advance</w:t>
      </w:r>
    </w:p>
    <w:p w14:paraId="64254819" w14:textId="77777777" w:rsidR="00DA1AA5" w:rsidRPr="004E3577" w:rsidRDefault="00DA1AA5" w:rsidP="00DA1AA5">
      <w:pPr>
        <w:spacing w:beforeLines="50" w:before="120" w:afterLines="50" w:after="120"/>
        <w:outlineLvl w:val="2"/>
        <w:rPr>
          <w:rFonts w:ascii="Times New Roman" w:hAnsi="Times New Roman" w:cs="Times New Roman"/>
          <w:b/>
          <w:bCs/>
          <w:sz w:val="22"/>
        </w:rPr>
      </w:pPr>
      <w:r w:rsidRPr="003047EC">
        <w:rPr>
          <w:rFonts w:ascii="Times New Roman" w:hAnsi="Times New Roman" w:cs="Times New Roman" w:hint="eastAsia"/>
          <w:b/>
          <w:bCs/>
          <w:sz w:val="22"/>
        </w:rPr>
        <w:t>2.</w:t>
      </w:r>
      <w:r>
        <w:rPr>
          <w:rFonts w:ascii="Times New Roman" w:hAnsi="Times New Roman" w:cs="Times New Roman"/>
          <w:b/>
          <w:bCs/>
          <w:sz w:val="22"/>
        </w:rPr>
        <w:t>2</w:t>
      </w:r>
      <w:r w:rsidRPr="003047EC">
        <w:rPr>
          <w:rFonts w:ascii="Times New Roman" w:hAnsi="Times New Roman" w:cs="Times New Roman" w:hint="eastAsia"/>
          <w:b/>
          <w:bCs/>
          <w:sz w:val="22"/>
        </w:rPr>
        <w:t xml:space="preserve">.1 </w:t>
      </w:r>
      <w:r>
        <w:rPr>
          <w:rFonts w:ascii="Times New Roman" w:hAnsi="Times New Roman" w:cs="Times New Roman"/>
          <w:b/>
          <w:bCs/>
          <w:sz w:val="22"/>
        </w:rPr>
        <w:t>I</w:t>
      </w:r>
      <w:r w:rsidRPr="00B03686">
        <w:rPr>
          <w:rFonts w:ascii="Times New Roman" w:hAnsi="Times New Roman" w:cs="Times New Roman"/>
          <w:b/>
          <w:bCs/>
          <w:sz w:val="22"/>
        </w:rPr>
        <w:t xml:space="preserve">mpact </w:t>
      </w:r>
      <w:r>
        <w:rPr>
          <w:rFonts w:ascii="Times New Roman" w:hAnsi="Times New Roman" w:cs="Times New Roman"/>
          <w:b/>
          <w:bCs/>
          <w:sz w:val="22"/>
        </w:rPr>
        <w:t>on initial access</w:t>
      </w:r>
    </w:p>
    <w:p w14:paraId="054BC160" w14:textId="0DBAB6FD" w:rsidR="00DA1AA5" w:rsidRPr="00927B8C" w:rsidRDefault="00375006" w:rsidP="00DA1AA5">
      <w:pPr>
        <w:spacing w:before="120" w:after="120"/>
        <w:rPr>
          <w:rFonts w:ascii="Times New Roman" w:hAnsi="Times New Roman" w:cs="Times New Roman"/>
          <w:bCs/>
          <w:iCs/>
          <w:sz w:val="22"/>
          <w:szCs w:val="20"/>
        </w:rPr>
      </w:pPr>
      <w:r>
        <w:rPr>
          <w:rFonts w:ascii="Times New Roman" w:hAnsi="Times New Roman" w:cs="Times New Roman"/>
          <w:bCs/>
          <w:iCs/>
          <w:sz w:val="22"/>
          <w:szCs w:val="20"/>
        </w:rPr>
        <w:t>Timing advance (TA)</w:t>
      </w:r>
      <w:r w:rsidR="00DA1AA5">
        <w:rPr>
          <w:rFonts w:ascii="Times New Roman" w:hAnsi="Times New Roman" w:cs="Times New Roman"/>
          <w:bCs/>
          <w:iCs/>
          <w:sz w:val="22"/>
          <w:szCs w:val="20"/>
        </w:rPr>
        <w:t xml:space="preserve"> </w:t>
      </w:r>
      <w:r w:rsidR="00DA1AA5" w:rsidRPr="00AB56B7">
        <w:rPr>
          <w:rFonts w:ascii="Times New Roman" w:hAnsi="Times New Roman" w:cs="Times New Roman"/>
          <w:bCs/>
          <w:iCs/>
          <w:sz w:val="22"/>
          <w:szCs w:val="20"/>
        </w:rPr>
        <w:t xml:space="preserve">is carried out for uplink transmissions based on TA command so that </w:t>
      </w:r>
      <w:proofErr w:type="spellStart"/>
      <w:r w:rsidR="00DA1AA5" w:rsidRPr="00AB56B7">
        <w:rPr>
          <w:rFonts w:ascii="Times New Roman" w:hAnsi="Times New Roman" w:cs="Times New Roman"/>
          <w:bCs/>
          <w:iCs/>
          <w:sz w:val="22"/>
          <w:szCs w:val="20"/>
        </w:rPr>
        <w:t>gNB</w:t>
      </w:r>
      <w:proofErr w:type="spellEnd"/>
      <w:r w:rsidR="00DA1AA5" w:rsidRPr="00AB56B7">
        <w:rPr>
          <w:rFonts w:ascii="Times New Roman" w:hAnsi="Times New Roman" w:cs="Times New Roman"/>
          <w:bCs/>
          <w:iCs/>
          <w:sz w:val="22"/>
          <w:szCs w:val="20"/>
        </w:rPr>
        <w:t xml:space="preserve"> can receive uplink signals from different UEs at an aligned timing at </w:t>
      </w:r>
      <w:proofErr w:type="spellStart"/>
      <w:r w:rsidR="00DA1AA5" w:rsidRPr="00AB56B7">
        <w:rPr>
          <w:rFonts w:ascii="Times New Roman" w:hAnsi="Times New Roman" w:cs="Times New Roman"/>
          <w:bCs/>
          <w:iCs/>
          <w:sz w:val="22"/>
          <w:szCs w:val="20"/>
        </w:rPr>
        <w:t>gNB</w:t>
      </w:r>
      <w:proofErr w:type="spellEnd"/>
      <w:r w:rsidR="00DA1AA5" w:rsidRPr="00AB56B7">
        <w:rPr>
          <w:rFonts w:ascii="Times New Roman" w:hAnsi="Times New Roman" w:cs="Times New Roman"/>
          <w:bCs/>
          <w:iCs/>
          <w:sz w:val="22"/>
          <w:szCs w:val="20"/>
        </w:rPr>
        <w:t xml:space="preserve"> reception point.</w:t>
      </w:r>
      <w:r w:rsidR="00DA1AA5">
        <w:rPr>
          <w:rFonts w:ascii="Times New Roman" w:hAnsi="Times New Roman" w:cs="Times New Roman"/>
          <w:bCs/>
          <w:iCs/>
          <w:sz w:val="22"/>
          <w:szCs w:val="20"/>
        </w:rPr>
        <w:t xml:space="preserve"> </w:t>
      </w:r>
      <w:r w:rsidR="00DA1AA5" w:rsidRPr="00927B8C">
        <w:rPr>
          <w:rFonts w:ascii="Times New Roman" w:hAnsi="Times New Roman" w:cs="Times New Roman" w:hint="eastAsia"/>
          <w:bCs/>
          <w:iCs/>
          <w:sz w:val="22"/>
          <w:szCs w:val="20"/>
        </w:rPr>
        <w:t>I</w:t>
      </w:r>
      <w:r w:rsidR="00DA1AA5" w:rsidRPr="00927B8C">
        <w:rPr>
          <w:rFonts w:ascii="Times New Roman" w:hAnsi="Times New Roman" w:cs="Times New Roman"/>
          <w:bCs/>
          <w:iCs/>
          <w:sz w:val="22"/>
          <w:szCs w:val="20"/>
        </w:rPr>
        <w:t>n NTN</w:t>
      </w:r>
      <w:r w:rsidR="00DA1AA5" w:rsidRPr="00E64993">
        <w:t xml:space="preserve"> </w:t>
      </w:r>
      <w:r w:rsidR="00DA1AA5" w:rsidRPr="00E64993">
        <w:rPr>
          <w:rFonts w:ascii="Times New Roman" w:hAnsi="Times New Roman" w:cs="Times New Roman"/>
          <w:bCs/>
          <w:iCs/>
          <w:sz w:val="22"/>
          <w:szCs w:val="20"/>
        </w:rPr>
        <w:t>scenarios</w:t>
      </w:r>
      <w:r w:rsidR="00DA1AA5" w:rsidRPr="00927B8C">
        <w:rPr>
          <w:rFonts w:ascii="Times New Roman" w:hAnsi="Times New Roman" w:cs="Times New Roman"/>
          <w:bCs/>
          <w:iCs/>
          <w:sz w:val="22"/>
          <w:szCs w:val="20"/>
        </w:rPr>
        <w:t>,</w:t>
      </w:r>
      <w:r w:rsidR="00DA1AA5" w:rsidRPr="00087217">
        <w:rPr>
          <w:rFonts w:ascii="Times New Roman" w:hAnsi="Times New Roman" w:cs="Times New Roman"/>
          <w:bCs/>
          <w:iCs/>
          <w:sz w:val="22"/>
          <w:szCs w:val="20"/>
        </w:rPr>
        <w:t xml:space="preserve"> </w:t>
      </w:r>
      <w:r w:rsidR="00DA1AA5">
        <w:rPr>
          <w:rFonts w:ascii="Times New Roman" w:hAnsi="Times New Roman" w:cs="Times New Roman"/>
          <w:bCs/>
          <w:iCs/>
          <w:sz w:val="22"/>
          <w:szCs w:val="20"/>
        </w:rPr>
        <w:t>s</w:t>
      </w:r>
      <w:r w:rsidR="00DA1AA5" w:rsidRPr="008A7199">
        <w:rPr>
          <w:rFonts w:ascii="Times New Roman" w:hAnsi="Times New Roman" w:cs="Times New Roman"/>
          <w:bCs/>
          <w:iCs/>
          <w:sz w:val="22"/>
          <w:szCs w:val="20"/>
        </w:rPr>
        <w:t xml:space="preserve">ince UEs are located at varying distances from the </w:t>
      </w:r>
      <w:proofErr w:type="spellStart"/>
      <w:r w:rsidR="00DA1AA5" w:rsidRPr="008A7199">
        <w:rPr>
          <w:rFonts w:ascii="Times New Roman" w:hAnsi="Times New Roman" w:cs="Times New Roman"/>
          <w:bCs/>
          <w:iCs/>
          <w:sz w:val="22"/>
          <w:szCs w:val="20"/>
        </w:rPr>
        <w:t>gNB</w:t>
      </w:r>
      <w:proofErr w:type="spellEnd"/>
      <w:r w:rsidR="00DA1AA5" w:rsidRPr="008A7199">
        <w:rPr>
          <w:rFonts w:ascii="Times New Roman" w:hAnsi="Times New Roman" w:cs="Times New Roman"/>
          <w:bCs/>
          <w:iCs/>
          <w:sz w:val="22"/>
          <w:szCs w:val="20"/>
        </w:rPr>
        <w:t xml:space="preserve">, </w:t>
      </w:r>
      <w:r w:rsidR="00DA1AA5">
        <w:rPr>
          <w:rFonts w:ascii="Times New Roman" w:hAnsi="Times New Roman" w:cs="Times New Roman"/>
          <w:bCs/>
          <w:iCs/>
          <w:sz w:val="22"/>
          <w:szCs w:val="20"/>
        </w:rPr>
        <w:t>the</w:t>
      </w:r>
      <w:r w:rsidR="00DA1AA5" w:rsidRPr="008A7199">
        <w:rPr>
          <w:rFonts w:ascii="Times New Roman" w:hAnsi="Times New Roman" w:cs="Times New Roman"/>
          <w:bCs/>
          <w:iCs/>
          <w:sz w:val="22"/>
          <w:szCs w:val="20"/>
        </w:rPr>
        <w:t xml:space="preserve"> propagation delay differs among UEs. </w:t>
      </w:r>
      <w:r w:rsidR="00DA1AA5">
        <w:rPr>
          <w:rFonts w:ascii="Times New Roman" w:hAnsi="Times New Roman" w:cs="Times New Roman"/>
          <w:bCs/>
          <w:iCs/>
          <w:sz w:val="22"/>
          <w:szCs w:val="20"/>
        </w:rPr>
        <w:t xml:space="preserve">Due to </w:t>
      </w:r>
      <w:r w:rsidR="00DA1AA5" w:rsidRPr="00087217">
        <w:rPr>
          <w:rFonts w:ascii="Times New Roman" w:hAnsi="Times New Roman" w:cs="Times New Roman"/>
          <w:bCs/>
          <w:iCs/>
          <w:sz w:val="22"/>
          <w:szCs w:val="20"/>
        </w:rPr>
        <w:t xml:space="preserve">the long propagation delay between the </w:t>
      </w:r>
      <w:proofErr w:type="spellStart"/>
      <w:r w:rsidR="00DA1AA5" w:rsidRPr="00087217">
        <w:rPr>
          <w:rFonts w:ascii="Times New Roman" w:hAnsi="Times New Roman" w:cs="Times New Roman"/>
          <w:bCs/>
          <w:iCs/>
          <w:sz w:val="22"/>
          <w:szCs w:val="20"/>
        </w:rPr>
        <w:t>gNB</w:t>
      </w:r>
      <w:proofErr w:type="spellEnd"/>
      <w:r w:rsidR="00DA1AA5" w:rsidRPr="00087217">
        <w:rPr>
          <w:rFonts w:ascii="Times New Roman" w:hAnsi="Times New Roman" w:cs="Times New Roman"/>
          <w:bCs/>
          <w:iCs/>
          <w:sz w:val="22"/>
          <w:szCs w:val="20"/>
        </w:rPr>
        <w:t xml:space="preserve"> and the UE</w:t>
      </w:r>
      <w:r w:rsidR="00DA1AA5">
        <w:rPr>
          <w:rFonts w:ascii="Times New Roman" w:hAnsi="Times New Roman" w:cs="Times New Roman"/>
          <w:bCs/>
          <w:iCs/>
          <w:sz w:val="22"/>
          <w:szCs w:val="20"/>
        </w:rPr>
        <w:t xml:space="preserve"> and </w:t>
      </w:r>
      <w:r w:rsidR="00DA1AA5" w:rsidRPr="00903A00">
        <w:rPr>
          <w:rFonts w:ascii="Times New Roman" w:hAnsi="Times New Roman" w:cs="Times New Roman"/>
          <w:bCs/>
          <w:iCs/>
          <w:sz w:val="22"/>
          <w:szCs w:val="20"/>
        </w:rPr>
        <w:t xml:space="preserve">differential </w:t>
      </w:r>
      <w:r w:rsidR="00DA1AA5" w:rsidRPr="008A7199">
        <w:rPr>
          <w:rFonts w:ascii="Times New Roman" w:hAnsi="Times New Roman" w:cs="Times New Roman"/>
          <w:bCs/>
          <w:iCs/>
          <w:sz w:val="22"/>
          <w:szCs w:val="20"/>
        </w:rPr>
        <w:t>delay</w:t>
      </w:r>
      <w:r w:rsidR="00DA1AA5">
        <w:rPr>
          <w:rFonts w:ascii="Times New Roman" w:hAnsi="Times New Roman" w:cs="Times New Roman"/>
          <w:bCs/>
          <w:iCs/>
          <w:sz w:val="22"/>
          <w:szCs w:val="20"/>
        </w:rPr>
        <w:t xml:space="preserve">, TA </w:t>
      </w:r>
      <w:r w:rsidR="00DA1AA5" w:rsidRPr="00DC7ED0">
        <w:rPr>
          <w:rFonts w:ascii="Times New Roman" w:hAnsi="Times New Roman" w:cs="Times New Roman"/>
          <w:bCs/>
          <w:iCs/>
          <w:sz w:val="22"/>
          <w:szCs w:val="20"/>
        </w:rPr>
        <w:t xml:space="preserve">enhancements may be considered to align </w:t>
      </w:r>
      <w:r w:rsidR="00DA1AA5">
        <w:rPr>
          <w:rFonts w:ascii="Times New Roman" w:hAnsi="Times New Roman" w:cs="Times New Roman"/>
          <w:bCs/>
          <w:iCs/>
          <w:sz w:val="22"/>
          <w:szCs w:val="20"/>
        </w:rPr>
        <w:t xml:space="preserve">the </w:t>
      </w:r>
      <w:r w:rsidR="00DA1AA5" w:rsidRPr="00DC7ED0">
        <w:rPr>
          <w:rFonts w:ascii="Times New Roman" w:hAnsi="Times New Roman" w:cs="Times New Roman"/>
          <w:bCs/>
          <w:iCs/>
          <w:sz w:val="22"/>
          <w:szCs w:val="20"/>
        </w:rPr>
        <w:t>UL transmission</w:t>
      </w:r>
      <w:r w:rsidR="00DA1AA5">
        <w:rPr>
          <w:rFonts w:ascii="Times New Roman" w:hAnsi="Times New Roman" w:cs="Times New Roman"/>
          <w:bCs/>
          <w:iCs/>
          <w:sz w:val="22"/>
          <w:szCs w:val="20"/>
        </w:rPr>
        <w:t>.</w:t>
      </w:r>
    </w:p>
    <w:p w14:paraId="46462EA1" w14:textId="6F86E17D" w:rsidR="00DA1AA5" w:rsidRPr="00532E23" w:rsidRDefault="00DA1AA5" w:rsidP="00DA1AA5">
      <w:pPr>
        <w:spacing w:before="120" w:after="120"/>
        <w:rPr>
          <w:rFonts w:ascii="Times New Roman" w:hAnsi="Times New Roman" w:cs="Times New Roman"/>
          <w:bCs/>
          <w:iCs/>
          <w:sz w:val="22"/>
          <w:szCs w:val="20"/>
        </w:rPr>
      </w:pPr>
      <w:r>
        <w:rPr>
          <w:rFonts w:ascii="Times New Roman" w:hAnsi="Times New Roman" w:cs="Times New Roman"/>
          <w:bCs/>
          <w:iCs/>
          <w:sz w:val="22"/>
          <w:szCs w:val="20"/>
        </w:rPr>
        <w:t>D</w:t>
      </w:r>
      <w:r w:rsidRPr="00EE17D8">
        <w:rPr>
          <w:rFonts w:ascii="Times New Roman" w:hAnsi="Times New Roman" w:cs="Times New Roman"/>
          <w:bCs/>
          <w:iCs/>
          <w:sz w:val="22"/>
          <w:szCs w:val="20"/>
        </w:rPr>
        <w:t>uring Release</w:t>
      </w:r>
      <w:r w:rsidR="004B0CB2">
        <w:rPr>
          <w:rFonts w:ascii="Times New Roman" w:hAnsi="Times New Roman" w:cs="Times New Roman" w:hint="eastAsia"/>
          <w:bCs/>
          <w:iCs/>
          <w:sz w:val="22"/>
          <w:szCs w:val="20"/>
        </w:rPr>
        <w:t>s</w:t>
      </w:r>
      <w:r w:rsidRPr="00EE17D8">
        <w:rPr>
          <w:rFonts w:ascii="Times New Roman" w:hAnsi="Times New Roman" w:cs="Times New Roman"/>
          <w:bCs/>
          <w:iCs/>
          <w:sz w:val="22"/>
          <w:szCs w:val="20"/>
        </w:rPr>
        <w:t xml:space="preserve"> 15-17</w:t>
      </w:r>
      <w:r>
        <w:rPr>
          <w:rFonts w:ascii="Times New Roman" w:hAnsi="Times New Roman" w:cs="Times New Roman"/>
          <w:bCs/>
          <w:iCs/>
          <w:sz w:val="22"/>
          <w:szCs w:val="20"/>
        </w:rPr>
        <w:t xml:space="preserve">, many solutions about </w:t>
      </w:r>
      <w:r w:rsidRPr="00BB416D">
        <w:rPr>
          <w:rFonts w:ascii="Times New Roman" w:hAnsi="Times New Roman" w:cs="Times New Roman"/>
          <w:bCs/>
          <w:iCs/>
          <w:sz w:val="22"/>
          <w:szCs w:val="20"/>
        </w:rPr>
        <w:t>TA compensation</w:t>
      </w:r>
      <w:r>
        <w:rPr>
          <w:rFonts w:ascii="Times New Roman" w:hAnsi="Times New Roman" w:cs="Times New Roman"/>
          <w:bCs/>
          <w:iCs/>
          <w:sz w:val="22"/>
          <w:szCs w:val="20"/>
        </w:rPr>
        <w:t xml:space="preserve"> in NR NTN were </w:t>
      </w:r>
      <w:r w:rsidRPr="00BB416D">
        <w:rPr>
          <w:rFonts w:ascii="Times New Roman" w:hAnsi="Times New Roman" w:cs="Times New Roman"/>
          <w:bCs/>
          <w:iCs/>
          <w:sz w:val="22"/>
          <w:szCs w:val="20"/>
        </w:rPr>
        <w:t>discussed</w:t>
      </w:r>
      <w:r>
        <w:rPr>
          <w:rFonts w:ascii="Times New Roman" w:hAnsi="Times New Roman" w:cs="Times New Roman"/>
          <w:bCs/>
          <w:iCs/>
          <w:sz w:val="22"/>
          <w:szCs w:val="20"/>
        </w:rPr>
        <w:t xml:space="preserve">. In </w:t>
      </w:r>
      <w:bookmarkStart w:id="57" w:name="OLE_LINK53"/>
      <w:r w:rsidR="004B0CB2">
        <w:rPr>
          <w:rFonts w:ascii="Times New Roman" w:hAnsi="Times New Roman" w:cs="Times New Roman"/>
          <w:bCs/>
          <w:iCs/>
          <w:sz w:val="22"/>
          <w:szCs w:val="20"/>
        </w:rPr>
        <w:t>Rel</w:t>
      </w:r>
      <w:r w:rsidR="004B0CB2">
        <w:rPr>
          <w:rFonts w:ascii="Times New Roman" w:hAnsi="Times New Roman" w:cs="Times New Roman" w:hint="eastAsia"/>
          <w:bCs/>
          <w:iCs/>
          <w:sz w:val="22"/>
          <w:szCs w:val="20"/>
        </w:rPr>
        <w:t>-</w:t>
      </w:r>
      <w:r>
        <w:rPr>
          <w:rFonts w:ascii="Times New Roman" w:hAnsi="Times New Roman" w:cs="Times New Roman"/>
          <w:bCs/>
          <w:iCs/>
          <w:sz w:val="22"/>
          <w:szCs w:val="20"/>
        </w:rPr>
        <w:t xml:space="preserve">16, </w:t>
      </w:r>
      <w:bookmarkEnd w:id="57"/>
      <w:r>
        <w:rPr>
          <w:rFonts w:ascii="Times New Roman" w:hAnsi="Times New Roman" w:cs="Times New Roman"/>
          <w:bCs/>
          <w:iCs/>
          <w:sz w:val="22"/>
          <w:szCs w:val="20"/>
        </w:rPr>
        <w:t xml:space="preserve">the </w:t>
      </w:r>
      <w:r w:rsidRPr="00FE7258">
        <w:rPr>
          <w:rFonts w:ascii="Times New Roman" w:hAnsi="Times New Roman" w:cs="Times New Roman"/>
          <w:bCs/>
          <w:iCs/>
          <w:sz w:val="22"/>
          <w:szCs w:val="20"/>
        </w:rPr>
        <w:t>beam</w:t>
      </w:r>
      <w:r>
        <w:rPr>
          <w:rFonts w:ascii="Times New Roman" w:hAnsi="Times New Roman" w:cs="Times New Roman"/>
          <w:bCs/>
          <w:iCs/>
          <w:sz w:val="22"/>
          <w:szCs w:val="20"/>
        </w:rPr>
        <w:t xml:space="preserve"> center is </w:t>
      </w:r>
      <w:r w:rsidRPr="003E2784">
        <w:rPr>
          <w:rFonts w:ascii="Times New Roman" w:hAnsi="Times New Roman" w:cs="Times New Roman"/>
          <w:bCs/>
          <w:iCs/>
          <w:sz w:val="22"/>
          <w:szCs w:val="20"/>
        </w:rPr>
        <w:t xml:space="preserve">assumed as </w:t>
      </w:r>
      <w:r>
        <w:rPr>
          <w:rFonts w:ascii="Times New Roman" w:hAnsi="Times New Roman" w:cs="Times New Roman"/>
          <w:bCs/>
          <w:iCs/>
          <w:sz w:val="22"/>
          <w:szCs w:val="20"/>
        </w:rPr>
        <w:t>the</w:t>
      </w:r>
      <w:r w:rsidRPr="003E2784">
        <w:rPr>
          <w:rFonts w:ascii="Times New Roman" w:hAnsi="Times New Roman" w:cs="Times New Roman"/>
          <w:bCs/>
          <w:iCs/>
          <w:sz w:val="22"/>
          <w:szCs w:val="20"/>
        </w:rPr>
        <w:t xml:space="preserve"> reference poin</w:t>
      </w:r>
      <w:r>
        <w:rPr>
          <w:rFonts w:ascii="Times New Roman" w:hAnsi="Times New Roman" w:cs="Times New Roman" w:hint="eastAsia"/>
          <w:bCs/>
          <w:iCs/>
          <w:sz w:val="22"/>
          <w:szCs w:val="20"/>
        </w:rPr>
        <w:t>t</w:t>
      </w:r>
      <w:r w:rsidR="0022411C">
        <w:rPr>
          <w:rFonts w:ascii="Times New Roman" w:hAnsi="Times New Roman" w:cs="Times New Roman" w:hint="eastAsia"/>
          <w:bCs/>
          <w:iCs/>
          <w:sz w:val="22"/>
          <w:szCs w:val="20"/>
        </w:rPr>
        <w:t xml:space="preserve"> (RP)</w:t>
      </w:r>
      <w:r>
        <w:rPr>
          <w:rFonts w:ascii="Times New Roman" w:hAnsi="Times New Roman" w:cs="Times New Roman"/>
          <w:bCs/>
          <w:iCs/>
          <w:sz w:val="22"/>
          <w:szCs w:val="20"/>
        </w:rPr>
        <w:t xml:space="preserve">, and common TA is </w:t>
      </w:r>
      <w:r w:rsidRPr="00634DFA">
        <w:rPr>
          <w:rFonts w:ascii="Times New Roman" w:hAnsi="Times New Roman" w:cs="Times New Roman"/>
          <w:bCs/>
          <w:iCs/>
          <w:sz w:val="22"/>
          <w:szCs w:val="20"/>
        </w:rPr>
        <w:t xml:space="preserve">used to compensate the RTT at a </w:t>
      </w:r>
      <w:r w:rsidR="00F334A5">
        <w:rPr>
          <w:rFonts w:ascii="Times New Roman" w:hAnsi="Times New Roman" w:cs="Times New Roman"/>
          <w:bCs/>
          <w:iCs/>
          <w:sz w:val="22"/>
          <w:szCs w:val="20"/>
        </w:rPr>
        <w:t>RP</w:t>
      </w:r>
      <w:r>
        <w:rPr>
          <w:rFonts w:ascii="Times New Roman" w:hAnsi="Times New Roman" w:cs="Times New Roman"/>
          <w:bCs/>
          <w:iCs/>
          <w:sz w:val="22"/>
          <w:szCs w:val="20"/>
        </w:rPr>
        <w:t xml:space="preserve">. </w:t>
      </w:r>
      <w:bookmarkStart w:id="58" w:name="OLE_LINK15"/>
      <w:bookmarkStart w:id="59" w:name="OLE_LINK16"/>
      <w:r>
        <w:rPr>
          <w:rFonts w:ascii="Times New Roman" w:hAnsi="Times New Roman" w:cs="Times New Roman"/>
          <w:bCs/>
          <w:iCs/>
          <w:sz w:val="22"/>
          <w:szCs w:val="20"/>
        </w:rPr>
        <w:t xml:space="preserve">Before </w:t>
      </w:r>
      <w:r w:rsidRPr="000007FE">
        <w:rPr>
          <w:rFonts w:ascii="Times New Roman" w:hAnsi="Times New Roman" w:cs="Times New Roman"/>
          <w:bCs/>
          <w:iCs/>
          <w:sz w:val="22"/>
          <w:szCs w:val="20"/>
        </w:rPr>
        <w:t>sending Msg1,</w:t>
      </w:r>
      <w:r>
        <w:rPr>
          <w:rFonts w:ascii="Times New Roman" w:hAnsi="Times New Roman" w:cs="Times New Roman"/>
          <w:bCs/>
          <w:iCs/>
          <w:sz w:val="22"/>
          <w:szCs w:val="20"/>
        </w:rPr>
        <w:t xml:space="preserve"> </w:t>
      </w:r>
      <w:r w:rsidRPr="00634DFA">
        <w:rPr>
          <w:rFonts w:ascii="Times New Roman" w:hAnsi="Times New Roman" w:cs="Times New Roman"/>
          <w:bCs/>
          <w:iCs/>
          <w:sz w:val="22"/>
          <w:szCs w:val="20"/>
        </w:rPr>
        <w:t>common TA</w:t>
      </w:r>
      <w:r>
        <w:rPr>
          <w:rFonts w:ascii="Times New Roman" w:hAnsi="Times New Roman" w:cs="Times New Roman"/>
          <w:bCs/>
          <w:iCs/>
          <w:sz w:val="22"/>
          <w:szCs w:val="20"/>
        </w:rPr>
        <w:t xml:space="preserve"> is </w:t>
      </w:r>
      <w:r w:rsidRPr="00973D9F">
        <w:rPr>
          <w:rFonts w:ascii="Times New Roman" w:hAnsi="Times New Roman" w:cs="Times New Roman"/>
          <w:bCs/>
          <w:iCs/>
          <w:sz w:val="22"/>
          <w:szCs w:val="20"/>
        </w:rPr>
        <w:t>calculate</w:t>
      </w:r>
      <w:r>
        <w:rPr>
          <w:rFonts w:ascii="Times New Roman" w:hAnsi="Times New Roman" w:cs="Times New Roman"/>
          <w:bCs/>
          <w:iCs/>
          <w:sz w:val="22"/>
          <w:szCs w:val="20"/>
        </w:rPr>
        <w:t>d</w:t>
      </w:r>
      <w:r w:rsidRPr="00973D9F">
        <w:rPr>
          <w:rFonts w:ascii="Times New Roman" w:hAnsi="Times New Roman" w:cs="Times New Roman"/>
          <w:bCs/>
          <w:iCs/>
          <w:sz w:val="22"/>
          <w:szCs w:val="20"/>
        </w:rPr>
        <w:t xml:space="preserve"> and </w:t>
      </w:r>
      <w:bookmarkStart w:id="60" w:name="OLE_LINK20"/>
      <w:bookmarkStart w:id="61" w:name="OLE_LINK23"/>
      <w:r>
        <w:rPr>
          <w:rFonts w:ascii="Times New Roman" w:hAnsi="Times New Roman" w:cs="Times New Roman"/>
          <w:bCs/>
          <w:iCs/>
          <w:sz w:val="22"/>
          <w:szCs w:val="20"/>
        </w:rPr>
        <w:t xml:space="preserve">broadcasted </w:t>
      </w:r>
      <w:bookmarkEnd w:id="60"/>
      <w:bookmarkEnd w:id="61"/>
      <w:r>
        <w:rPr>
          <w:rFonts w:ascii="Times New Roman" w:hAnsi="Times New Roman" w:cs="Times New Roman"/>
          <w:bCs/>
          <w:iCs/>
          <w:sz w:val="22"/>
          <w:szCs w:val="20"/>
        </w:rPr>
        <w:t>by the network, and</w:t>
      </w:r>
      <w:bookmarkEnd w:id="58"/>
      <w:bookmarkEnd w:id="59"/>
      <w:r>
        <w:rPr>
          <w:rFonts w:ascii="Times New Roman" w:hAnsi="Times New Roman" w:cs="Times New Roman"/>
          <w:bCs/>
          <w:iCs/>
          <w:sz w:val="22"/>
          <w:szCs w:val="20"/>
        </w:rPr>
        <w:t xml:space="preserve"> either </w:t>
      </w:r>
      <w:proofErr w:type="spellStart"/>
      <w:r>
        <w:rPr>
          <w:rFonts w:ascii="Times New Roman" w:hAnsi="Times New Roman" w:cs="Times New Roman"/>
          <w:bCs/>
          <w:iCs/>
          <w:sz w:val="22"/>
          <w:szCs w:val="20"/>
        </w:rPr>
        <w:t>gNB</w:t>
      </w:r>
      <w:proofErr w:type="spellEnd"/>
      <w:r>
        <w:rPr>
          <w:rFonts w:ascii="Times New Roman" w:hAnsi="Times New Roman" w:cs="Times New Roman"/>
          <w:bCs/>
          <w:iCs/>
          <w:sz w:val="22"/>
          <w:szCs w:val="20"/>
        </w:rPr>
        <w:t xml:space="preserve"> or UE compensates the common TA. Then, the UE </w:t>
      </w:r>
      <w:r w:rsidRPr="008801A2">
        <w:rPr>
          <w:rFonts w:ascii="Times New Roman" w:hAnsi="Times New Roman" w:cs="Times New Roman"/>
          <w:bCs/>
          <w:iCs/>
          <w:sz w:val="22"/>
          <w:szCs w:val="20"/>
        </w:rPr>
        <w:t>subsequently handles differential TA adjustments</w:t>
      </w:r>
      <w:r>
        <w:rPr>
          <w:rFonts w:ascii="Times New Roman" w:hAnsi="Times New Roman" w:cs="Times New Roman"/>
          <w:bCs/>
          <w:iCs/>
          <w:sz w:val="22"/>
          <w:szCs w:val="20"/>
        </w:rPr>
        <w:t xml:space="preserve">. </w:t>
      </w:r>
      <w:bookmarkStart w:id="62" w:name="OLE_LINK17"/>
      <w:bookmarkStart w:id="63" w:name="OLE_LINK19"/>
      <w:bookmarkStart w:id="64" w:name="OLE_LINK25"/>
      <w:r w:rsidRPr="00AF6CC4">
        <w:rPr>
          <w:rFonts w:ascii="Times New Roman" w:hAnsi="Times New Roman" w:cs="Times New Roman"/>
          <w:bCs/>
          <w:iCs/>
          <w:sz w:val="22"/>
          <w:szCs w:val="20"/>
        </w:rPr>
        <w:t>After sending Msg1</w:t>
      </w:r>
      <w:r>
        <w:rPr>
          <w:rFonts w:ascii="Times New Roman" w:hAnsi="Times New Roman" w:cs="Times New Roman"/>
          <w:bCs/>
          <w:iCs/>
          <w:sz w:val="22"/>
          <w:szCs w:val="20"/>
        </w:rPr>
        <w:t xml:space="preserve">, </w:t>
      </w:r>
      <w:proofErr w:type="spellStart"/>
      <w:r w:rsidRPr="00DD1D0E">
        <w:rPr>
          <w:rFonts w:ascii="Times New Roman" w:hAnsi="Times New Roman" w:cs="Times New Roman"/>
          <w:bCs/>
          <w:iCs/>
          <w:sz w:val="22"/>
          <w:szCs w:val="20"/>
        </w:rPr>
        <w:t>gNB</w:t>
      </w:r>
      <w:proofErr w:type="spellEnd"/>
      <w:r w:rsidRPr="00DD1D0E">
        <w:rPr>
          <w:rFonts w:ascii="Times New Roman" w:hAnsi="Times New Roman" w:cs="Times New Roman"/>
          <w:bCs/>
          <w:iCs/>
          <w:sz w:val="22"/>
          <w:szCs w:val="20"/>
        </w:rPr>
        <w:t xml:space="preserve"> detects the PRACH and transmits the RAR, </w:t>
      </w:r>
      <w:r>
        <w:rPr>
          <w:rFonts w:ascii="Times New Roman" w:hAnsi="Times New Roman" w:cs="Times New Roman"/>
          <w:bCs/>
          <w:iCs/>
          <w:sz w:val="22"/>
          <w:szCs w:val="20"/>
        </w:rPr>
        <w:t xml:space="preserve">and </w:t>
      </w:r>
      <w:r w:rsidRPr="00DD1D0E">
        <w:rPr>
          <w:rFonts w:ascii="Times New Roman" w:hAnsi="Times New Roman" w:cs="Times New Roman"/>
          <w:bCs/>
          <w:iCs/>
          <w:sz w:val="22"/>
          <w:szCs w:val="20"/>
        </w:rPr>
        <w:t>UE compensates TA based on the TA command from RAR</w:t>
      </w:r>
      <w:r w:rsidR="004B0CB2">
        <w:rPr>
          <w:rFonts w:ascii="Times New Roman" w:hAnsi="Times New Roman" w:cs="Times New Roman" w:hint="eastAsia"/>
          <w:bCs/>
          <w:iCs/>
          <w:sz w:val="22"/>
          <w:szCs w:val="20"/>
        </w:rPr>
        <w:t xml:space="preserve"> [2]</w:t>
      </w:r>
      <w:r>
        <w:rPr>
          <w:rFonts w:ascii="Times New Roman" w:hAnsi="Times New Roman" w:cs="Times New Roman"/>
          <w:bCs/>
          <w:iCs/>
          <w:sz w:val="22"/>
          <w:szCs w:val="20"/>
        </w:rPr>
        <w:t>.</w:t>
      </w:r>
      <w:bookmarkEnd w:id="62"/>
      <w:bookmarkEnd w:id="63"/>
      <w:bookmarkEnd w:id="64"/>
    </w:p>
    <w:p w14:paraId="0D77BD85" w14:textId="7AC34115" w:rsidR="00DA1AA5" w:rsidRPr="00D41BC4" w:rsidRDefault="00DA1AA5" w:rsidP="00DA1AA5">
      <w:pPr>
        <w:spacing w:before="120" w:after="120"/>
        <w:rPr>
          <w:rFonts w:ascii="Times New Roman" w:hAnsi="Times New Roman" w:cs="Times New Roman"/>
          <w:bCs/>
          <w:iCs/>
          <w:sz w:val="22"/>
          <w:szCs w:val="20"/>
        </w:rPr>
      </w:pPr>
      <w:r w:rsidRPr="00F0736E">
        <w:rPr>
          <w:rFonts w:ascii="Times New Roman" w:hAnsi="Times New Roman" w:cs="Times New Roman"/>
          <w:bCs/>
          <w:iCs/>
          <w:sz w:val="22"/>
          <w:szCs w:val="20"/>
        </w:rPr>
        <w:t>In Case 1,</w:t>
      </w:r>
      <w:r>
        <w:rPr>
          <w:rFonts w:ascii="Times New Roman" w:hAnsi="Times New Roman" w:cs="Times New Roman"/>
          <w:bCs/>
          <w:iCs/>
          <w:sz w:val="22"/>
          <w:szCs w:val="20"/>
        </w:rPr>
        <w:t xml:space="preserve"> where the </w:t>
      </w:r>
      <w:r w:rsidRPr="00306826">
        <w:rPr>
          <w:rFonts w:ascii="Times New Roman" w:hAnsi="Times New Roman" w:cs="Times New Roman"/>
          <w:bCs/>
          <w:iCs/>
          <w:sz w:val="22"/>
          <w:szCs w:val="20"/>
        </w:rPr>
        <w:t>UE has previously obtained the reference time and still maintains its reliability</w:t>
      </w:r>
      <w:r>
        <w:rPr>
          <w:rFonts w:ascii="Times New Roman" w:hAnsi="Times New Roman" w:cs="Times New Roman"/>
          <w:bCs/>
          <w:iCs/>
          <w:sz w:val="22"/>
          <w:szCs w:val="20"/>
        </w:rPr>
        <w:t xml:space="preserve">, the SIB9 based timestamp solution discussed in </w:t>
      </w:r>
      <w:r w:rsidR="004B0CB2">
        <w:rPr>
          <w:rFonts w:ascii="Times New Roman" w:hAnsi="Times New Roman" w:cs="Times New Roman"/>
          <w:bCs/>
          <w:iCs/>
          <w:sz w:val="22"/>
          <w:szCs w:val="20"/>
        </w:rPr>
        <w:t>Rel</w:t>
      </w:r>
      <w:r w:rsidR="004B0CB2">
        <w:rPr>
          <w:rFonts w:ascii="Times New Roman" w:hAnsi="Times New Roman" w:cs="Times New Roman" w:hint="eastAsia"/>
          <w:bCs/>
          <w:iCs/>
          <w:sz w:val="22"/>
          <w:szCs w:val="20"/>
        </w:rPr>
        <w:t>-</w:t>
      </w:r>
      <w:r>
        <w:rPr>
          <w:rFonts w:ascii="Times New Roman" w:hAnsi="Times New Roman" w:cs="Times New Roman"/>
          <w:bCs/>
          <w:iCs/>
          <w:sz w:val="22"/>
          <w:szCs w:val="20"/>
        </w:rPr>
        <w:t>17 may be applicable</w:t>
      </w:r>
      <w:r w:rsidR="00A5559A">
        <w:rPr>
          <w:rFonts w:ascii="Times New Roman" w:hAnsi="Times New Roman" w:cs="Times New Roman" w:hint="eastAsia"/>
          <w:bCs/>
          <w:iCs/>
          <w:sz w:val="22"/>
          <w:szCs w:val="20"/>
        </w:rPr>
        <w:t xml:space="preserve"> [3]</w:t>
      </w:r>
      <w:r>
        <w:rPr>
          <w:rFonts w:ascii="Times New Roman" w:hAnsi="Times New Roman" w:cs="Times New Roman"/>
          <w:bCs/>
          <w:iCs/>
          <w:sz w:val="22"/>
          <w:szCs w:val="20"/>
        </w:rPr>
        <w:t xml:space="preserve">. </w:t>
      </w:r>
      <w:r w:rsidR="00692AB7" w:rsidRPr="0094253B">
        <w:rPr>
          <w:rFonts w:ascii="Times New Roman" w:hAnsi="Times New Roman" w:cs="Times New Roman"/>
          <w:bCs/>
          <w:iCs/>
          <w:sz w:val="22"/>
          <w:szCs w:val="20"/>
        </w:rPr>
        <w:t xml:space="preserve">SIB9 occupies approximately 120 bits and can be scheduled either in the same slot as other </w:t>
      </w:r>
      <w:r w:rsidR="00692AB7">
        <w:rPr>
          <w:rFonts w:ascii="Times New Roman" w:hAnsi="Times New Roman" w:cs="Times New Roman"/>
          <w:bCs/>
          <w:iCs/>
          <w:sz w:val="22"/>
          <w:szCs w:val="20"/>
        </w:rPr>
        <w:t>SIB</w:t>
      </w:r>
      <w:r w:rsidR="00692AB7">
        <w:rPr>
          <w:rFonts w:ascii="Times New Roman" w:hAnsi="Times New Roman" w:cs="Times New Roman" w:hint="eastAsia"/>
          <w:bCs/>
          <w:iCs/>
          <w:sz w:val="22"/>
          <w:szCs w:val="20"/>
        </w:rPr>
        <w:t>s</w:t>
      </w:r>
      <w:r w:rsidR="00692AB7" w:rsidRPr="0094253B">
        <w:rPr>
          <w:rFonts w:ascii="Times New Roman" w:hAnsi="Times New Roman" w:cs="Times New Roman"/>
          <w:bCs/>
          <w:iCs/>
          <w:sz w:val="22"/>
          <w:szCs w:val="20"/>
        </w:rPr>
        <w:t xml:space="preserve"> (such as SIB2/3/4) or independently, with a </w:t>
      </w:r>
      <w:r w:rsidR="00692AB7" w:rsidRPr="0094253B">
        <w:rPr>
          <w:rFonts w:ascii="Times New Roman" w:hAnsi="Times New Roman" w:cs="Times New Roman"/>
          <w:bCs/>
          <w:iCs/>
          <w:sz w:val="22"/>
          <w:szCs w:val="20"/>
        </w:rPr>
        <w:lastRenderedPageBreak/>
        <w:t xml:space="preserve">maximum transmission period of 5.12s. Additionally, SIB9 can </w:t>
      </w:r>
      <w:r w:rsidR="00692AB7">
        <w:rPr>
          <w:rFonts w:ascii="Times New Roman" w:hAnsi="Times New Roman" w:cs="Times New Roman"/>
          <w:bCs/>
          <w:iCs/>
          <w:sz w:val="22"/>
          <w:szCs w:val="20"/>
        </w:rPr>
        <w:t xml:space="preserve">achieve </w:t>
      </w:r>
      <w:r w:rsidR="00692AB7" w:rsidRPr="0094253B">
        <w:rPr>
          <w:rFonts w:ascii="Times New Roman" w:hAnsi="Times New Roman" w:cs="Times New Roman"/>
          <w:bCs/>
          <w:iCs/>
          <w:sz w:val="22"/>
          <w:szCs w:val="20"/>
        </w:rPr>
        <w:t xml:space="preserve">GPS/UTC time synchronization between </w:t>
      </w:r>
      <w:r w:rsidR="00692AB7">
        <w:rPr>
          <w:rFonts w:ascii="Times New Roman" w:hAnsi="Times New Roman" w:cs="Times New Roman"/>
          <w:bCs/>
          <w:iCs/>
          <w:sz w:val="22"/>
          <w:szCs w:val="20"/>
        </w:rPr>
        <w:t>BS</w:t>
      </w:r>
      <w:r w:rsidR="00692AB7" w:rsidRPr="0094253B">
        <w:rPr>
          <w:rFonts w:ascii="Times New Roman" w:hAnsi="Times New Roman" w:cs="Times New Roman"/>
          <w:bCs/>
          <w:iCs/>
          <w:sz w:val="22"/>
          <w:szCs w:val="20"/>
        </w:rPr>
        <w:t xml:space="preserve"> and </w:t>
      </w:r>
      <w:r w:rsidR="00692AB7">
        <w:rPr>
          <w:rFonts w:ascii="Times New Roman" w:hAnsi="Times New Roman" w:cs="Times New Roman"/>
          <w:bCs/>
          <w:iCs/>
          <w:sz w:val="22"/>
          <w:szCs w:val="20"/>
        </w:rPr>
        <w:t>UE</w:t>
      </w:r>
      <w:r w:rsidR="00692AB7" w:rsidRPr="0094253B">
        <w:rPr>
          <w:rFonts w:ascii="Times New Roman" w:hAnsi="Times New Roman" w:cs="Times New Roman"/>
          <w:bCs/>
          <w:iCs/>
          <w:sz w:val="22"/>
          <w:szCs w:val="20"/>
        </w:rPr>
        <w:t xml:space="preserve">, </w:t>
      </w:r>
      <w:r w:rsidR="00692AB7">
        <w:rPr>
          <w:rFonts w:ascii="Times New Roman" w:hAnsi="Times New Roman" w:cs="Times New Roman"/>
          <w:bCs/>
          <w:iCs/>
          <w:sz w:val="22"/>
          <w:szCs w:val="20"/>
        </w:rPr>
        <w:t>with</w:t>
      </w:r>
      <w:r w:rsidR="00692AB7" w:rsidRPr="0094253B">
        <w:rPr>
          <w:rFonts w:ascii="Times New Roman" w:hAnsi="Times New Roman" w:cs="Times New Roman"/>
          <w:bCs/>
          <w:iCs/>
          <w:sz w:val="22"/>
          <w:szCs w:val="20"/>
        </w:rPr>
        <w:t xml:space="preserve"> synchronization accuracy of 1</w:t>
      </w:r>
      <w:r w:rsidR="00692AB7">
        <w:rPr>
          <w:rFonts w:ascii="Times New Roman" w:hAnsi="Times New Roman" w:cs="Times New Roman"/>
          <w:bCs/>
          <w:iCs/>
          <w:sz w:val="22"/>
          <w:szCs w:val="20"/>
        </w:rPr>
        <w:t>0ns</w:t>
      </w:r>
      <w:r w:rsidR="00692AB7" w:rsidRPr="0094253B">
        <w:rPr>
          <w:rFonts w:ascii="Times New Roman" w:hAnsi="Times New Roman" w:cs="Times New Roman"/>
          <w:bCs/>
          <w:iCs/>
          <w:sz w:val="22"/>
          <w:szCs w:val="20"/>
        </w:rPr>
        <w:t>.</w:t>
      </w:r>
      <w:r w:rsidR="00692AB7">
        <w:rPr>
          <w:rFonts w:ascii="Times New Roman" w:hAnsi="Times New Roman" w:cs="Times New Roman" w:hint="eastAsia"/>
          <w:bCs/>
          <w:iCs/>
          <w:sz w:val="22"/>
          <w:szCs w:val="20"/>
        </w:rPr>
        <w:t xml:space="preserve"> </w:t>
      </w:r>
      <w:r>
        <w:rPr>
          <w:rFonts w:ascii="Times New Roman" w:hAnsi="Times New Roman" w:cs="Times New Roman"/>
          <w:bCs/>
          <w:iCs/>
          <w:sz w:val="22"/>
          <w:szCs w:val="20"/>
        </w:rPr>
        <w:t>In this solution, the</w:t>
      </w:r>
      <w:r w:rsidRPr="00AA1BA3">
        <w:rPr>
          <w:rFonts w:ascii="Times New Roman" w:hAnsi="Times New Roman" w:cs="Times New Roman"/>
          <w:bCs/>
          <w:iCs/>
          <w:sz w:val="22"/>
          <w:szCs w:val="20"/>
        </w:rPr>
        <w:t xml:space="preserve"> </w:t>
      </w:r>
      <w:r>
        <w:rPr>
          <w:rFonts w:ascii="Times New Roman" w:hAnsi="Times New Roman" w:cs="Times New Roman"/>
          <w:bCs/>
          <w:iCs/>
          <w:sz w:val="22"/>
          <w:szCs w:val="20"/>
        </w:rPr>
        <w:t xml:space="preserve">UE </w:t>
      </w:r>
      <w:r w:rsidRPr="00AA1BA3">
        <w:rPr>
          <w:rFonts w:ascii="Times New Roman" w:hAnsi="Times New Roman" w:cs="Times New Roman"/>
          <w:bCs/>
          <w:iCs/>
          <w:sz w:val="22"/>
          <w:szCs w:val="20"/>
        </w:rPr>
        <w:t>specific TA is estimated by the UE based on the GNSS acquired reference time at UE together with reference time as indicated by the network</w:t>
      </w:r>
      <w:r>
        <w:rPr>
          <w:rFonts w:ascii="Times New Roman" w:hAnsi="Times New Roman" w:cs="Times New Roman"/>
          <w:bCs/>
          <w:iCs/>
          <w:sz w:val="22"/>
          <w:szCs w:val="20"/>
        </w:rPr>
        <w:t>, without b</w:t>
      </w:r>
      <w:r w:rsidRPr="004D4F9F">
        <w:rPr>
          <w:rFonts w:ascii="Times New Roman" w:hAnsi="Times New Roman" w:cs="Times New Roman"/>
          <w:bCs/>
          <w:iCs/>
          <w:sz w:val="22"/>
          <w:szCs w:val="20"/>
        </w:rPr>
        <w:t>ackward compatible issues</w:t>
      </w:r>
      <w:r>
        <w:rPr>
          <w:rFonts w:ascii="Times New Roman" w:hAnsi="Times New Roman" w:cs="Times New Roman"/>
          <w:bCs/>
          <w:iCs/>
          <w:sz w:val="22"/>
          <w:szCs w:val="20"/>
        </w:rPr>
        <w:t xml:space="preserve">. </w:t>
      </w:r>
      <w:r w:rsidRPr="00787E08">
        <w:rPr>
          <w:rFonts w:ascii="Times New Roman" w:hAnsi="Times New Roman" w:cs="Times New Roman"/>
          <w:bCs/>
          <w:iCs/>
          <w:sz w:val="22"/>
          <w:szCs w:val="20"/>
        </w:rPr>
        <w:t>However, this approach requires clear criteria to determine whether the UE's stored reference time remains sufficiently reliable during</w:t>
      </w:r>
      <w:r>
        <w:rPr>
          <w:rFonts w:ascii="Times New Roman" w:hAnsi="Times New Roman" w:cs="Times New Roman"/>
          <w:bCs/>
          <w:iCs/>
          <w:sz w:val="22"/>
          <w:szCs w:val="20"/>
        </w:rPr>
        <w:t xml:space="preserve"> GNSS</w:t>
      </w:r>
      <w:r w:rsidRPr="000C615A">
        <w:rPr>
          <w:rFonts w:ascii="Times New Roman" w:hAnsi="Times New Roman" w:cs="Times New Roman"/>
          <w:bCs/>
          <w:iCs/>
          <w:sz w:val="22"/>
          <w:szCs w:val="20"/>
        </w:rPr>
        <w:t xml:space="preserve"> </w:t>
      </w:r>
      <w:r w:rsidRPr="00AC3EEA">
        <w:rPr>
          <w:rFonts w:ascii="Times New Roman" w:hAnsi="Times New Roman" w:cs="Times New Roman"/>
          <w:bCs/>
          <w:iCs/>
          <w:sz w:val="22"/>
          <w:szCs w:val="20"/>
        </w:rPr>
        <w:t>unavailable</w:t>
      </w:r>
      <w:r w:rsidRPr="00243622">
        <w:rPr>
          <w:rFonts w:ascii="Times New Roman" w:hAnsi="Times New Roman" w:cs="Times New Roman"/>
          <w:bCs/>
          <w:iCs/>
          <w:sz w:val="22"/>
          <w:szCs w:val="20"/>
        </w:rPr>
        <w:t xml:space="preserve"> period.</w:t>
      </w:r>
      <w:r w:rsidRPr="00787E08">
        <w:rPr>
          <w:rFonts w:ascii="Times New Roman" w:hAnsi="Times New Roman" w:cs="Times New Roman"/>
          <w:bCs/>
          <w:iCs/>
          <w:sz w:val="22"/>
          <w:szCs w:val="20"/>
        </w:rPr>
        <w:t xml:space="preserve"> </w:t>
      </w:r>
      <w:r w:rsidRPr="004A3FFE">
        <w:rPr>
          <w:rFonts w:ascii="Times New Roman" w:hAnsi="Times New Roman" w:cs="Times New Roman"/>
          <w:bCs/>
          <w:iCs/>
          <w:sz w:val="22"/>
          <w:szCs w:val="20"/>
        </w:rPr>
        <w:t>Additionally,</w:t>
      </w:r>
      <w:r>
        <w:rPr>
          <w:rFonts w:ascii="Times New Roman" w:hAnsi="Times New Roman" w:cs="Times New Roman"/>
          <w:bCs/>
          <w:iCs/>
          <w:sz w:val="22"/>
          <w:szCs w:val="20"/>
        </w:rPr>
        <w:t xml:space="preserve"> t</w:t>
      </w:r>
      <w:r w:rsidRPr="00F249E7">
        <w:rPr>
          <w:rFonts w:ascii="Times New Roman" w:hAnsi="Times New Roman" w:cs="Times New Roman"/>
          <w:bCs/>
          <w:iCs/>
          <w:sz w:val="22"/>
          <w:szCs w:val="20"/>
        </w:rPr>
        <w:t xml:space="preserve">he transmission of SIB9 messages consumes </w:t>
      </w:r>
      <w:r>
        <w:rPr>
          <w:rFonts w:ascii="Times New Roman" w:hAnsi="Times New Roman" w:cs="Times New Roman"/>
          <w:bCs/>
          <w:iCs/>
          <w:sz w:val="22"/>
          <w:szCs w:val="20"/>
        </w:rPr>
        <w:t xml:space="preserve">some </w:t>
      </w:r>
      <w:r w:rsidRPr="00F249E7">
        <w:rPr>
          <w:rFonts w:ascii="Times New Roman" w:hAnsi="Times New Roman" w:cs="Times New Roman"/>
          <w:bCs/>
          <w:iCs/>
          <w:sz w:val="22"/>
          <w:szCs w:val="20"/>
        </w:rPr>
        <w:t>time-frequency resources</w:t>
      </w:r>
      <w:r>
        <w:rPr>
          <w:rFonts w:ascii="Times New Roman" w:hAnsi="Times New Roman" w:cs="Times New Roman"/>
          <w:bCs/>
          <w:iCs/>
          <w:sz w:val="22"/>
          <w:szCs w:val="20"/>
        </w:rPr>
        <w:t xml:space="preserve">. In </w:t>
      </w:r>
      <w:r w:rsidRPr="0061254D">
        <w:rPr>
          <w:rFonts w:ascii="Times New Roman" w:hAnsi="Times New Roman" w:cs="Times New Roman"/>
          <w:bCs/>
          <w:iCs/>
          <w:sz w:val="22"/>
          <w:szCs w:val="20"/>
        </w:rPr>
        <w:t>beam</w:t>
      </w:r>
      <w:r>
        <w:rPr>
          <w:rFonts w:ascii="Times New Roman" w:hAnsi="Times New Roman" w:cs="Times New Roman"/>
          <w:bCs/>
          <w:iCs/>
          <w:sz w:val="22"/>
          <w:szCs w:val="20"/>
        </w:rPr>
        <w:t xml:space="preserve"> </w:t>
      </w:r>
      <w:r w:rsidRPr="0061254D">
        <w:rPr>
          <w:rFonts w:ascii="Times New Roman" w:hAnsi="Times New Roman" w:cs="Times New Roman"/>
          <w:bCs/>
          <w:iCs/>
          <w:sz w:val="22"/>
          <w:szCs w:val="20"/>
        </w:rPr>
        <w:t>hopping systems</w:t>
      </w:r>
      <w:r>
        <w:rPr>
          <w:rFonts w:ascii="Times New Roman" w:hAnsi="Times New Roman" w:cs="Times New Roman"/>
          <w:bCs/>
          <w:iCs/>
          <w:sz w:val="22"/>
          <w:szCs w:val="20"/>
        </w:rPr>
        <w:t xml:space="preserve">, </w:t>
      </w:r>
      <w:r w:rsidRPr="009C26E1">
        <w:rPr>
          <w:rFonts w:ascii="Times New Roman" w:hAnsi="Times New Roman" w:cs="Times New Roman"/>
          <w:bCs/>
          <w:iCs/>
          <w:sz w:val="22"/>
          <w:szCs w:val="20"/>
        </w:rPr>
        <w:t>the coverage time per beam is limited</w:t>
      </w:r>
      <w:r>
        <w:rPr>
          <w:rFonts w:ascii="Times New Roman" w:hAnsi="Times New Roman" w:cs="Times New Roman"/>
          <w:bCs/>
          <w:iCs/>
          <w:sz w:val="22"/>
          <w:szCs w:val="20"/>
        </w:rPr>
        <w:t>, and the a</w:t>
      </w:r>
      <w:r w:rsidRPr="002C2F2D">
        <w:rPr>
          <w:rFonts w:ascii="Times New Roman" w:hAnsi="Times New Roman" w:cs="Times New Roman"/>
          <w:bCs/>
          <w:iCs/>
          <w:sz w:val="22"/>
          <w:szCs w:val="20"/>
        </w:rPr>
        <w:t xml:space="preserve">vailable resources for broadcasting </w:t>
      </w:r>
      <w:bookmarkStart w:id="65" w:name="OLE_LINK69"/>
      <w:r w:rsidRPr="002C2F2D">
        <w:rPr>
          <w:rFonts w:ascii="Times New Roman" w:hAnsi="Times New Roman" w:cs="Times New Roman"/>
          <w:bCs/>
          <w:iCs/>
          <w:sz w:val="22"/>
          <w:szCs w:val="20"/>
        </w:rPr>
        <w:t>common signals</w:t>
      </w:r>
      <w:bookmarkEnd w:id="65"/>
      <w:r w:rsidRPr="002C2F2D">
        <w:rPr>
          <w:rFonts w:ascii="Times New Roman" w:hAnsi="Times New Roman" w:cs="Times New Roman"/>
          <w:bCs/>
          <w:iCs/>
          <w:sz w:val="22"/>
          <w:szCs w:val="20"/>
        </w:rPr>
        <w:t xml:space="preserve"> are constrained.</w:t>
      </w:r>
      <w:r>
        <w:rPr>
          <w:rFonts w:ascii="Times New Roman" w:hAnsi="Times New Roman" w:cs="Times New Roman"/>
          <w:bCs/>
          <w:iCs/>
          <w:sz w:val="22"/>
          <w:szCs w:val="20"/>
        </w:rPr>
        <w:t xml:space="preserve"> Therefore, </w:t>
      </w:r>
      <w:r w:rsidRPr="00D41BC4">
        <w:rPr>
          <w:rFonts w:ascii="Times New Roman" w:hAnsi="Times New Roman" w:cs="Times New Roman"/>
          <w:bCs/>
          <w:iCs/>
          <w:sz w:val="22"/>
          <w:szCs w:val="20"/>
        </w:rPr>
        <w:t xml:space="preserve">the sufficient resource for </w:t>
      </w:r>
      <w:r w:rsidRPr="00D47602">
        <w:rPr>
          <w:rFonts w:ascii="Times New Roman" w:hAnsi="Times New Roman" w:cs="Times New Roman"/>
          <w:bCs/>
          <w:iCs/>
          <w:sz w:val="22"/>
          <w:szCs w:val="20"/>
        </w:rPr>
        <w:t xml:space="preserve">both </w:t>
      </w:r>
      <w:r w:rsidRPr="002C2F2D">
        <w:rPr>
          <w:rFonts w:ascii="Times New Roman" w:hAnsi="Times New Roman" w:cs="Times New Roman"/>
          <w:bCs/>
          <w:iCs/>
          <w:sz w:val="22"/>
          <w:szCs w:val="20"/>
        </w:rPr>
        <w:t>common signals</w:t>
      </w:r>
      <w:r w:rsidRPr="00D41BC4">
        <w:rPr>
          <w:rFonts w:ascii="Times New Roman" w:hAnsi="Times New Roman" w:cs="Times New Roman"/>
          <w:bCs/>
          <w:iCs/>
          <w:sz w:val="22"/>
          <w:szCs w:val="20"/>
        </w:rPr>
        <w:t xml:space="preserve"> </w:t>
      </w:r>
      <w:r>
        <w:rPr>
          <w:rFonts w:ascii="Times New Roman" w:hAnsi="Times New Roman" w:cs="Times New Roman"/>
          <w:bCs/>
          <w:iCs/>
          <w:sz w:val="22"/>
          <w:szCs w:val="20"/>
        </w:rPr>
        <w:t xml:space="preserve">and </w:t>
      </w:r>
      <w:r w:rsidRPr="00D41BC4">
        <w:rPr>
          <w:rFonts w:ascii="Times New Roman" w:hAnsi="Times New Roman" w:cs="Times New Roman"/>
          <w:bCs/>
          <w:iCs/>
          <w:sz w:val="22"/>
          <w:szCs w:val="20"/>
        </w:rPr>
        <w:t>user data transmission should be ensured.</w:t>
      </w:r>
    </w:p>
    <w:p w14:paraId="45AE416D" w14:textId="4F0AB338" w:rsidR="00DA1AA5" w:rsidRDefault="00DA1AA5" w:rsidP="00DA1AA5">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w:t>
      </w:r>
      <w:r>
        <w:rPr>
          <w:rFonts w:ascii="Times New Roman" w:hAnsi="Times New Roman" w:cs="Times New Roman" w:hint="eastAsia"/>
          <w:b/>
          <w:i/>
          <w:sz w:val="22"/>
          <w:szCs w:val="20"/>
        </w:rPr>
        <w:t>posal</w:t>
      </w:r>
      <w:r>
        <w:rPr>
          <w:rFonts w:ascii="Times New Roman" w:hAnsi="Times New Roman" w:cs="Times New Roman"/>
          <w:b/>
          <w:i/>
          <w:sz w:val="22"/>
          <w:szCs w:val="20"/>
        </w:rPr>
        <w:t xml:space="preserve"> </w:t>
      </w:r>
      <w:r w:rsidR="009B740E">
        <w:rPr>
          <w:rFonts w:ascii="Times New Roman" w:hAnsi="Times New Roman" w:cs="Times New Roman" w:hint="eastAsia"/>
          <w:b/>
          <w:i/>
          <w:sz w:val="22"/>
          <w:szCs w:val="20"/>
        </w:rPr>
        <w:t>3</w:t>
      </w:r>
      <w:r w:rsidRPr="005F45FC">
        <w:rPr>
          <w:rFonts w:ascii="Times New Roman" w:hAnsi="Times New Roman" w:cs="Times New Roman"/>
          <w:b/>
          <w:i/>
          <w:sz w:val="22"/>
          <w:szCs w:val="20"/>
        </w:rPr>
        <w:t xml:space="preserve">: </w:t>
      </w:r>
      <w:r>
        <w:rPr>
          <w:rFonts w:ascii="Times New Roman" w:hAnsi="Times New Roman" w:cs="Times New Roman"/>
          <w:b/>
          <w:i/>
          <w:sz w:val="22"/>
          <w:szCs w:val="20"/>
        </w:rPr>
        <w:t xml:space="preserve">For Case1, </w:t>
      </w:r>
      <w:r w:rsidRPr="006C5FDF">
        <w:rPr>
          <w:rFonts w:ascii="Times New Roman" w:hAnsi="Times New Roman" w:cs="Times New Roman"/>
          <w:b/>
          <w:bCs/>
          <w:i/>
          <w:iCs/>
          <w:sz w:val="22"/>
          <w:szCs w:val="20"/>
        </w:rPr>
        <w:t xml:space="preserve">the SIB9 based solution </w:t>
      </w:r>
      <w:r>
        <w:rPr>
          <w:rFonts w:ascii="Times New Roman" w:hAnsi="Times New Roman" w:cs="Times New Roman"/>
          <w:b/>
          <w:bCs/>
          <w:i/>
          <w:iCs/>
          <w:sz w:val="22"/>
          <w:szCs w:val="20"/>
        </w:rPr>
        <w:t xml:space="preserve">could be considered to compensate </w:t>
      </w:r>
      <w:r w:rsidR="00A8781E">
        <w:rPr>
          <w:rFonts w:ascii="Times New Roman" w:hAnsi="Times New Roman" w:cs="Times New Roman"/>
          <w:b/>
          <w:bCs/>
          <w:i/>
          <w:iCs/>
          <w:sz w:val="22"/>
          <w:szCs w:val="20"/>
        </w:rPr>
        <w:t xml:space="preserve">timing </w:t>
      </w:r>
      <w:r>
        <w:rPr>
          <w:rFonts w:ascii="Times New Roman" w:hAnsi="Times New Roman" w:cs="Times New Roman"/>
          <w:b/>
          <w:bCs/>
          <w:i/>
          <w:iCs/>
          <w:sz w:val="22"/>
          <w:szCs w:val="20"/>
        </w:rPr>
        <w:t>offset.</w:t>
      </w:r>
    </w:p>
    <w:p w14:paraId="0791E360" w14:textId="35227FC6" w:rsidR="00AB1504" w:rsidRPr="00DF2A26" w:rsidRDefault="00DA1AA5" w:rsidP="00DA1AA5">
      <w:pPr>
        <w:spacing w:before="120" w:after="120"/>
        <w:rPr>
          <w:rFonts w:ascii="Times New Roman" w:hAnsi="Times New Roman" w:cs="Times New Roman"/>
          <w:b/>
          <w:bCs/>
          <w:i/>
          <w:iCs/>
          <w:sz w:val="22"/>
          <w:szCs w:val="20"/>
        </w:rPr>
      </w:pPr>
      <w:bookmarkStart w:id="66" w:name="OLE_LINK5"/>
      <w:bookmarkStart w:id="67" w:name="OLE_LINK72"/>
      <w:bookmarkStart w:id="68" w:name="OLE_LINK73"/>
      <w:r w:rsidRPr="00C07680">
        <w:rPr>
          <w:rFonts w:ascii="Times New Roman" w:hAnsi="Times New Roman" w:cs="Times New Roman"/>
          <w:b/>
          <w:bCs/>
          <w:i/>
          <w:iCs/>
          <w:sz w:val="22"/>
          <w:szCs w:val="20"/>
        </w:rPr>
        <w:t xml:space="preserve">Observation </w:t>
      </w:r>
      <w:r w:rsidR="009B740E">
        <w:rPr>
          <w:rFonts w:ascii="Times New Roman" w:hAnsi="Times New Roman" w:cs="Times New Roman" w:hint="eastAsia"/>
          <w:b/>
          <w:bCs/>
          <w:i/>
          <w:iCs/>
          <w:sz w:val="22"/>
          <w:szCs w:val="20"/>
        </w:rPr>
        <w:t>4</w:t>
      </w:r>
      <w:r w:rsidRPr="00C07680">
        <w:rPr>
          <w:rFonts w:ascii="Times New Roman" w:hAnsi="Times New Roman" w:cs="Times New Roman"/>
          <w:b/>
          <w:bCs/>
          <w:i/>
          <w:iCs/>
          <w:sz w:val="22"/>
          <w:szCs w:val="20"/>
        </w:rPr>
        <w:t>:</w:t>
      </w:r>
      <w:bookmarkEnd w:id="66"/>
      <w:r w:rsidRPr="00A72BAD">
        <w:rPr>
          <w:rFonts w:ascii="Times New Roman" w:hAnsi="Times New Roman" w:cs="Times New Roman"/>
          <w:b/>
          <w:bCs/>
          <w:i/>
          <w:iCs/>
          <w:sz w:val="22"/>
          <w:szCs w:val="20"/>
        </w:rPr>
        <w:t xml:space="preserve"> </w:t>
      </w:r>
      <w:r w:rsidRPr="00641DD4">
        <w:rPr>
          <w:rFonts w:ascii="Times New Roman" w:hAnsi="Times New Roman" w:cs="Times New Roman"/>
          <w:b/>
          <w:bCs/>
          <w:i/>
          <w:iCs/>
          <w:sz w:val="22"/>
          <w:szCs w:val="20"/>
        </w:rPr>
        <w:t>The SIB9</w:t>
      </w:r>
      <w:r>
        <w:rPr>
          <w:rFonts w:ascii="Times New Roman" w:hAnsi="Times New Roman" w:cs="Times New Roman"/>
          <w:b/>
          <w:bCs/>
          <w:i/>
          <w:iCs/>
          <w:sz w:val="22"/>
          <w:szCs w:val="20"/>
        </w:rPr>
        <w:t xml:space="preserve"> </w:t>
      </w:r>
      <w:r w:rsidRPr="00641DD4">
        <w:rPr>
          <w:rFonts w:ascii="Times New Roman" w:hAnsi="Times New Roman" w:cs="Times New Roman"/>
          <w:b/>
          <w:bCs/>
          <w:i/>
          <w:iCs/>
          <w:sz w:val="22"/>
          <w:szCs w:val="20"/>
        </w:rPr>
        <w:t xml:space="preserve">based solution </w:t>
      </w:r>
      <w:r>
        <w:rPr>
          <w:rFonts w:ascii="Times New Roman" w:hAnsi="Times New Roman" w:cs="Times New Roman"/>
          <w:b/>
          <w:bCs/>
          <w:i/>
          <w:iCs/>
          <w:sz w:val="22"/>
          <w:szCs w:val="20"/>
        </w:rPr>
        <w:t>avoids</w:t>
      </w:r>
      <w:r w:rsidRPr="00641DD4">
        <w:rPr>
          <w:rFonts w:ascii="Times New Roman" w:hAnsi="Times New Roman" w:cs="Times New Roman"/>
          <w:b/>
          <w:bCs/>
          <w:i/>
          <w:iCs/>
          <w:sz w:val="22"/>
          <w:szCs w:val="20"/>
        </w:rPr>
        <w:t xml:space="preserve"> backward compatibility issues, </w:t>
      </w:r>
      <w:r w:rsidR="008D3DA0">
        <w:rPr>
          <w:rFonts w:ascii="Times New Roman" w:hAnsi="Times New Roman" w:cs="Times New Roman"/>
          <w:b/>
          <w:bCs/>
          <w:i/>
          <w:iCs/>
          <w:sz w:val="22"/>
          <w:szCs w:val="20"/>
        </w:rPr>
        <w:t xml:space="preserve">but </w:t>
      </w:r>
      <w:r w:rsidR="003071EC">
        <w:rPr>
          <w:rFonts w:ascii="Times New Roman" w:hAnsi="Times New Roman" w:cs="Times New Roman"/>
          <w:b/>
          <w:bCs/>
          <w:i/>
          <w:iCs/>
          <w:sz w:val="22"/>
          <w:szCs w:val="20"/>
        </w:rPr>
        <w:t>requires</w:t>
      </w:r>
      <w:r w:rsidR="008D3DA0" w:rsidRPr="002C6816">
        <w:rPr>
          <w:rFonts w:ascii="Times New Roman" w:hAnsi="Times New Roman" w:cs="Times New Roman"/>
          <w:b/>
          <w:bCs/>
          <w:i/>
          <w:iCs/>
          <w:sz w:val="22"/>
          <w:szCs w:val="20"/>
        </w:rPr>
        <w:t xml:space="preserve"> sufficient time and frequency resource</w:t>
      </w:r>
      <w:r w:rsidR="00C91051" w:rsidRPr="002C342C">
        <w:rPr>
          <w:rFonts w:ascii="Times New Roman" w:hAnsi="Times New Roman" w:cs="Times New Roman"/>
          <w:b/>
          <w:bCs/>
          <w:i/>
          <w:iCs/>
          <w:sz w:val="22"/>
          <w:szCs w:val="20"/>
        </w:rPr>
        <w:t>.</w:t>
      </w:r>
      <w:bookmarkEnd w:id="67"/>
      <w:bookmarkEnd w:id="68"/>
    </w:p>
    <w:p w14:paraId="72453371" w14:textId="77777777" w:rsidR="00DB1339" w:rsidRDefault="00DA1AA5" w:rsidP="00DB1339">
      <w:pPr>
        <w:spacing w:before="120" w:after="120"/>
        <w:rPr>
          <w:rFonts w:ascii="Times New Roman" w:hAnsi="Times New Roman" w:cs="Times New Roman"/>
          <w:bCs/>
          <w:iCs/>
          <w:sz w:val="22"/>
          <w:szCs w:val="20"/>
        </w:rPr>
      </w:pPr>
      <w:bookmarkStart w:id="69" w:name="OLE_LINK85"/>
      <w:bookmarkStart w:id="70" w:name="OLE_LINK86"/>
      <w:r w:rsidRPr="00F0736E">
        <w:rPr>
          <w:rFonts w:ascii="Times New Roman" w:hAnsi="Times New Roman" w:cs="Times New Roman"/>
          <w:bCs/>
          <w:iCs/>
          <w:sz w:val="22"/>
          <w:szCs w:val="20"/>
        </w:rPr>
        <w:t xml:space="preserve">In Case </w:t>
      </w:r>
      <w:r>
        <w:rPr>
          <w:rFonts w:ascii="Times New Roman" w:hAnsi="Times New Roman" w:cs="Times New Roman"/>
          <w:bCs/>
          <w:iCs/>
          <w:sz w:val="22"/>
          <w:szCs w:val="20"/>
        </w:rPr>
        <w:t>2</w:t>
      </w:r>
      <w:r w:rsidRPr="00F0736E">
        <w:rPr>
          <w:rFonts w:ascii="Times New Roman" w:hAnsi="Times New Roman" w:cs="Times New Roman"/>
          <w:bCs/>
          <w:iCs/>
          <w:sz w:val="22"/>
          <w:szCs w:val="20"/>
        </w:rPr>
        <w:t>,</w:t>
      </w:r>
      <w:r>
        <w:rPr>
          <w:rFonts w:ascii="Times New Roman" w:hAnsi="Times New Roman" w:cs="Times New Roman"/>
          <w:bCs/>
          <w:iCs/>
          <w:sz w:val="22"/>
          <w:szCs w:val="20"/>
        </w:rPr>
        <w:t xml:space="preserve"> where the UE has no available reference time, </w:t>
      </w:r>
      <w:proofErr w:type="spellStart"/>
      <w:r w:rsidRPr="005E0987">
        <w:rPr>
          <w:rFonts w:ascii="Times New Roman" w:hAnsi="Times New Roman" w:cs="Times New Roman"/>
          <w:bCs/>
          <w:iCs/>
          <w:sz w:val="22"/>
          <w:szCs w:val="20"/>
        </w:rPr>
        <w:t>gNB</w:t>
      </w:r>
      <w:proofErr w:type="spellEnd"/>
      <w:r w:rsidRPr="005E0987">
        <w:rPr>
          <w:rFonts w:ascii="Times New Roman" w:hAnsi="Times New Roman" w:cs="Times New Roman"/>
          <w:bCs/>
          <w:iCs/>
          <w:sz w:val="22"/>
          <w:szCs w:val="20"/>
        </w:rPr>
        <w:t xml:space="preserve"> </w:t>
      </w:r>
      <w:bookmarkStart w:id="71" w:name="OLE_LINK79"/>
      <w:bookmarkStart w:id="72" w:name="OLE_LINK80"/>
      <w:r>
        <w:rPr>
          <w:rFonts w:ascii="Times New Roman" w:hAnsi="Times New Roman" w:cs="Times New Roman"/>
          <w:bCs/>
          <w:iCs/>
          <w:sz w:val="22"/>
          <w:szCs w:val="20"/>
        </w:rPr>
        <w:t xml:space="preserve">can </w:t>
      </w:r>
      <w:r w:rsidRPr="005E0987">
        <w:rPr>
          <w:rFonts w:ascii="Times New Roman" w:hAnsi="Times New Roman" w:cs="Times New Roman"/>
          <w:bCs/>
          <w:iCs/>
          <w:sz w:val="22"/>
          <w:szCs w:val="20"/>
        </w:rPr>
        <w:t>broadcast</w:t>
      </w:r>
      <w:r>
        <w:rPr>
          <w:rFonts w:ascii="Times New Roman" w:hAnsi="Times New Roman" w:cs="Times New Roman"/>
          <w:bCs/>
          <w:iCs/>
          <w:sz w:val="22"/>
          <w:szCs w:val="20"/>
        </w:rPr>
        <w:t xml:space="preserve"> </w:t>
      </w:r>
      <w:bookmarkEnd w:id="71"/>
      <w:bookmarkEnd w:id="72"/>
      <w:r w:rsidRPr="00AA670F">
        <w:rPr>
          <w:rFonts w:ascii="Times New Roman" w:hAnsi="Times New Roman" w:cs="Times New Roman"/>
          <w:bCs/>
          <w:iCs/>
          <w:sz w:val="22"/>
          <w:szCs w:val="20"/>
        </w:rPr>
        <w:t xml:space="preserve">essential </w:t>
      </w:r>
      <w:r w:rsidRPr="005E0987">
        <w:rPr>
          <w:rFonts w:ascii="Times New Roman" w:hAnsi="Times New Roman" w:cs="Times New Roman"/>
          <w:bCs/>
          <w:iCs/>
          <w:sz w:val="22"/>
          <w:szCs w:val="20"/>
        </w:rPr>
        <w:t xml:space="preserve">assistant information </w:t>
      </w:r>
      <w:bookmarkStart w:id="73" w:name="OLE_LINK75"/>
      <w:r w:rsidRPr="005E0987">
        <w:rPr>
          <w:rFonts w:ascii="Times New Roman" w:hAnsi="Times New Roman" w:cs="Times New Roman"/>
          <w:bCs/>
          <w:iCs/>
          <w:sz w:val="22"/>
          <w:szCs w:val="20"/>
        </w:rPr>
        <w:t>(</w:t>
      </w:r>
      <w:r>
        <w:rPr>
          <w:rFonts w:ascii="Times New Roman" w:hAnsi="Times New Roman" w:cs="Times New Roman"/>
          <w:bCs/>
          <w:iCs/>
          <w:sz w:val="22"/>
          <w:szCs w:val="20"/>
        </w:rPr>
        <w:t xml:space="preserve">e.g., </w:t>
      </w:r>
      <w:bookmarkStart w:id="74" w:name="OLE_LINK7"/>
      <w:bookmarkStart w:id="75" w:name="OLE_LINK9"/>
      <w:r w:rsidR="00F334A5">
        <w:rPr>
          <w:rFonts w:ascii="Times New Roman" w:hAnsi="Times New Roman" w:cs="Times New Roman"/>
          <w:bCs/>
          <w:iCs/>
          <w:sz w:val="22"/>
          <w:szCs w:val="20"/>
        </w:rPr>
        <w:t>RP</w:t>
      </w:r>
      <w:r w:rsidRPr="00F710D1">
        <w:rPr>
          <w:rFonts w:ascii="Times New Roman" w:hAnsi="Times New Roman" w:cs="Times New Roman"/>
          <w:bCs/>
          <w:iCs/>
          <w:sz w:val="22"/>
          <w:szCs w:val="20"/>
        </w:rPr>
        <w:t xml:space="preserve"> </w:t>
      </w:r>
      <w:bookmarkEnd w:id="74"/>
      <w:bookmarkEnd w:id="75"/>
      <w:r w:rsidRPr="00F710D1">
        <w:rPr>
          <w:rFonts w:ascii="Times New Roman" w:hAnsi="Times New Roman" w:cs="Times New Roman"/>
          <w:bCs/>
          <w:iCs/>
          <w:sz w:val="22"/>
          <w:szCs w:val="20"/>
        </w:rPr>
        <w:t>position</w:t>
      </w:r>
      <w:r>
        <w:rPr>
          <w:rFonts w:ascii="Times New Roman" w:hAnsi="Times New Roman" w:cs="Times New Roman"/>
          <w:bCs/>
          <w:iCs/>
          <w:sz w:val="22"/>
          <w:szCs w:val="20"/>
        </w:rPr>
        <w:t>)</w:t>
      </w:r>
      <w:bookmarkEnd w:id="73"/>
      <w:r>
        <w:rPr>
          <w:rFonts w:ascii="Times New Roman" w:hAnsi="Times New Roman" w:cs="Times New Roman"/>
          <w:bCs/>
          <w:iCs/>
          <w:sz w:val="22"/>
          <w:szCs w:val="20"/>
        </w:rPr>
        <w:t>, and</w:t>
      </w:r>
      <w:r w:rsidR="009A6D32">
        <w:rPr>
          <w:rFonts w:ascii="Times New Roman" w:hAnsi="Times New Roman" w:cs="Times New Roman" w:hint="eastAsia"/>
          <w:bCs/>
          <w:iCs/>
          <w:sz w:val="22"/>
          <w:szCs w:val="20"/>
        </w:rPr>
        <w:t xml:space="preserve"> </w:t>
      </w:r>
      <w:r w:rsidRPr="005E0987">
        <w:rPr>
          <w:rFonts w:ascii="Times New Roman" w:hAnsi="Times New Roman" w:cs="Times New Roman"/>
          <w:bCs/>
          <w:iCs/>
          <w:sz w:val="22"/>
          <w:szCs w:val="20"/>
        </w:rPr>
        <w:tab/>
        <w:t>UE</w:t>
      </w:r>
      <w:r>
        <w:rPr>
          <w:rFonts w:ascii="Times New Roman" w:hAnsi="Times New Roman" w:cs="Times New Roman"/>
          <w:bCs/>
          <w:iCs/>
          <w:sz w:val="22"/>
          <w:szCs w:val="20"/>
        </w:rPr>
        <w:t xml:space="preserve"> calculates and</w:t>
      </w:r>
      <w:r w:rsidRPr="005E0987">
        <w:rPr>
          <w:rFonts w:ascii="Times New Roman" w:hAnsi="Times New Roman" w:cs="Times New Roman"/>
          <w:bCs/>
          <w:iCs/>
          <w:sz w:val="22"/>
          <w:szCs w:val="20"/>
        </w:rPr>
        <w:t xml:space="preserve"> compensates common TA</w:t>
      </w:r>
      <w:r w:rsidR="00A560BB" w:rsidRPr="00A560BB">
        <w:rPr>
          <w:rFonts w:ascii="Times New Roman" w:hAnsi="Times New Roman" w:cs="Times New Roman"/>
          <w:bCs/>
          <w:iCs/>
          <w:sz w:val="22"/>
          <w:szCs w:val="20"/>
        </w:rPr>
        <w:t xml:space="preserve"> </w:t>
      </w:r>
      <w:r w:rsidR="00A560BB" w:rsidRPr="002635F0">
        <w:rPr>
          <w:rFonts w:ascii="Times New Roman" w:hAnsi="Times New Roman" w:cs="Times New Roman"/>
          <w:bCs/>
          <w:iCs/>
          <w:sz w:val="22"/>
          <w:szCs w:val="20"/>
        </w:rPr>
        <w:t>based on this RP location and ephemeris information</w:t>
      </w:r>
      <w:r>
        <w:rPr>
          <w:rFonts w:ascii="Times New Roman" w:hAnsi="Times New Roman" w:cs="Times New Roman"/>
          <w:bCs/>
          <w:iCs/>
          <w:sz w:val="22"/>
          <w:szCs w:val="20"/>
        </w:rPr>
        <w:t xml:space="preserve">. </w:t>
      </w:r>
      <w:r w:rsidRPr="000B4E1C">
        <w:rPr>
          <w:rFonts w:ascii="Times New Roman" w:hAnsi="Times New Roman" w:cs="Times New Roman"/>
          <w:bCs/>
          <w:iCs/>
          <w:sz w:val="22"/>
          <w:szCs w:val="20"/>
        </w:rPr>
        <w:t xml:space="preserve">The residual </w:t>
      </w:r>
      <w:r w:rsidR="00A560BB">
        <w:rPr>
          <w:rFonts w:ascii="Times New Roman" w:hAnsi="Times New Roman" w:cs="Times New Roman"/>
          <w:bCs/>
          <w:iCs/>
          <w:sz w:val="22"/>
          <w:szCs w:val="20"/>
        </w:rPr>
        <w:t>timing</w:t>
      </w:r>
      <w:r w:rsidRPr="000B4E1C">
        <w:rPr>
          <w:rFonts w:ascii="Times New Roman" w:hAnsi="Times New Roman" w:cs="Times New Roman"/>
          <w:bCs/>
          <w:iCs/>
          <w:sz w:val="22"/>
          <w:szCs w:val="20"/>
        </w:rPr>
        <w:t xml:space="preserve"> offset can then be estimated and corrected through PRACH</w:t>
      </w:r>
      <w:r>
        <w:rPr>
          <w:rFonts w:ascii="Times New Roman" w:hAnsi="Times New Roman" w:cs="Times New Roman"/>
          <w:bCs/>
          <w:iCs/>
          <w:sz w:val="22"/>
          <w:szCs w:val="20"/>
        </w:rPr>
        <w:t xml:space="preserve"> </w:t>
      </w:r>
      <w:r w:rsidRPr="000B4E1C">
        <w:rPr>
          <w:rFonts w:ascii="Times New Roman" w:hAnsi="Times New Roman" w:cs="Times New Roman"/>
          <w:bCs/>
          <w:iCs/>
          <w:sz w:val="22"/>
          <w:szCs w:val="20"/>
        </w:rPr>
        <w:t>based adjustment.</w:t>
      </w:r>
    </w:p>
    <w:p w14:paraId="6A112038" w14:textId="12AF831A" w:rsidR="00DA1AA5" w:rsidRPr="008C4542" w:rsidRDefault="00DA1AA5" w:rsidP="00DB1339">
      <w:pPr>
        <w:spacing w:before="120" w:after="120"/>
        <w:rPr>
          <w:rFonts w:ascii="Times New Roman" w:hAnsi="Times New Roman" w:cs="Times New Roman"/>
          <w:b/>
          <w:bCs/>
          <w:i/>
          <w:iCs/>
          <w:sz w:val="22"/>
          <w:szCs w:val="20"/>
        </w:rPr>
      </w:pPr>
      <w:r w:rsidRPr="00442932">
        <w:rPr>
          <w:rFonts w:ascii="Times New Roman" w:hAnsi="Times New Roman" w:cs="Times New Roman"/>
          <w:b/>
          <w:bCs/>
          <w:i/>
          <w:iCs/>
          <w:sz w:val="22"/>
          <w:szCs w:val="20"/>
        </w:rPr>
        <w:t xml:space="preserve">Proposal </w:t>
      </w:r>
      <w:r w:rsidR="009B740E">
        <w:rPr>
          <w:rFonts w:ascii="Times New Roman" w:hAnsi="Times New Roman" w:cs="Times New Roman" w:hint="eastAsia"/>
          <w:b/>
          <w:bCs/>
          <w:i/>
          <w:iCs/>
          <w:sz w:val="22"/>
          <w:szCs w:val="20"/>
        </w:rPr>
        <w:t>4</w:t>
      </w:r>
      <w:r w:rsidRPr="00442932">
        <w:rPr>
          <w:rFonts w:ascii="Times New Roman" w:hAnsi="Times New Roman" w:cs="Times New Roman"/>
          <w:b/>
          <w:bCs/>
          <w:i/>
          <w:iCs/>
          <w:sz w:val="22"/>
          <w:szCs w:val="20"/>
        </w:rPr>
        <w:t>:</w:t>
      </w:r>
      <w:r w:rsidRPr="007C6056">
        <w:rPr>
          <w:rFonts w:ascii="Times New Roman" w:hAnsi="Times New Roman" w:cs="Times New Roman"/>
          <w:b/>
          <w:i/>
          <w:sz w:val="22"/>
          <w:szCs w:val="20"/>
        </w:rPr>
        <w:t xml:space="preserve"> </w:t>
      </w:r>
      <w:bookmarkStart w:id="76" w:name="OLE_LINK40"/>
      <w:bookmarkStart w:id="77" w:name="OLE_LINK41"/>
      <w:r>
        <w:rPr>
          <w:rFonts w:ascii="Times New Roman" w:hAnsi="Times New Roman" w:cs="Times New Roman"/>
          <w:b/>
          <w:i/>
          <w:sz w:val="22"/>
          <w:szCs w:val="20"/>
        </w:rPr>
        <w:t xml:space="preserve">For Case2, </w:t>
      </w:r>
      <w:r>
        <w:rPr>
          <w:rFonts w:ascii="Times New Roman" w:hAnsi="Times New Roman" w:cs="Times New Roman"/>
          <w:b/>
          <w:bCs/>
          <w:i/>
          <w:iCs/>
          <w:sz w:val="22"/>
          <w:szCs w:val="20"/>
        </w:rPr>
        <w:t>t</w:t>
      </w:r>
      <w:r w:rsidRPr="00A72BAD">
        <w:rPr>
          <w:rFonts w:ascii="Times New Roman" w:hAnsi="Times New Roman" w:cs="Times New Roman"/>
          <w:b/>
          <w:bCs/>
          <w:i/>
          <w:iCs/>
          <w:sz w:val="22"/>
          <w:szCs w:val="20"/>
        </w:rPr>
        <w:t xml:space="preserve">he </w:t>
      </w:r>
      <w:proofErr w:type="spellStart"/>
      <w:r w:rsidRPr="00A72BAD">
        <w:rPr>
          <w:rFonts w:ascii="Times New Roman" w:hAnsi="Times New Roman" w:cs="Times New Roman"/>
          <w:b/>
          <w:bCs/>
          <w:i/>
          <w:iCs/>
          <w:sz w:val="22"/>
          <w:szCs w:val="20"/>
        </w:rPr>
        <w:t>gNB</w:t>
      </w:r>
      <w:proofErr w:type="spellEnd"/>
      <w:r w:rsidRPr="00A72BAD">
        <w:rPr>
          <w:rFonts w:ascii="Times New Roman" w:hAnsi="Times New Roman" w:cs="Times New Roman"/>
          <w:b/>
          <w:bCs/>
          <w:i/>
          <w:iCs/>
          <w:sz w:val="22"/>
          <w:szCs w:val="20"/>
        </w:rPr>
        <w:t xml:space="preserve"> may broadcast assistance information</w:t>
      </w:r>
      <w:r w:rsidR="00C578A8">
        <w:rPr>
          <w:rFonts w:ascii="Times New Roman" w:hAnsi="Times New Roman" w:cs="Times New Roman" w:hint="eastAsia"/>
          <w:b/>
          <w:bCs/>
          <w:i/>
          <w:iCs/>
          <w:sz w:val="22"/>
          <w:szCs w:val="20"/>
        </w:rPr>
        <w:t xml:space="preserve"> </w:t>
      </w:r>
      <w:r w:rsidRPr="0049499F">
        <w:rPr>
          <w:rFonts w:ascii="Times New Roman" w:hAnsi="Times New Roman" w:cs="Times New Roman"/>
          <w:b/>
          <w:bCs/>
          <w:i/>
          <w:iCs/>
          <w:sz w:val="22"/>
          <w:szCs w:val="20"/>
        </w:rPr>
        <w:t xml:space="preserve">(e.g., </w:t>
      </w:r>
      <w:r w:rsidR="00F334A5">
        <w:rPr>
          <w:rFonts w:ascii="Times New Roman" w:hAnsi="Times New Roman" w:cs="Times New Roman"/>
          <w:b/>
          <w:bCs/>
          <w:i/>
          <w:iCs/>
          <w:sz w:val="22"/>
          <w:szCs w:val="20"/>
        </w:rPr>
        <w:t>RP</w:t>
      </w:r>
      <w:r w:rsidRPr="0049499F">
        <w:rPr>
          <w:rFonts w:ascii="Times New Roman" w:hAnsi="Times New Roman" w:cs="Times New Roman"/>
          <w:b/>
          <w:bCs/>
          <w:i/>
          <w:iCs/>
          <w:sz w:val="22"/>
          <w:szCs w:val="20"/>
        </w:rPr>
        <w:t xml:space="preserve"> position)</w:t>
      </w:r>
      <w:r w:rsidRPr="00A67D14">
        <w:t xml:space="preserve"> </w:t>
      </w:r>
      <w:r w:rsidRPr="00A67D14">
        <w:rPr>
          <w:rFonts w:ascii="Times New Roman" w:hAnsi="Times New Roman" w:cs="Times New Roman"/>
          <w:b/>
          <w:bCs/>
          <w:i/>
          <w:iCs/>
          <w:sz w:val="22"/>
          <w:szCs w:val="20"/>
        </w:rPr>
        <w:t>for the UE to calculate and compensate the common TA, while</w:t>
      </w:r>
      <w:r>
        <w:rPr>
          <w:rFonts w:ascii="Times New Roman" w:hAnsi="Times New Roman" w:cs="Times New Roman"/>
          <w:b/>
          <w:bCs/>
          <w:i/>
          <w:iCs/>
          <w:sz w:val="22"/>
          <w:szCs w:val="20"/>
        </w:rPr>
        <w:t xml:space="preserve"> </w:t>
      </w:r>
      <w:r w:rsidRPr="00A67D14">
        <w:rPr>
          <w:rFonts w:ascii="Times New Roman" w:hAnsi="Times New Roman" w:cs="Times New Roman"/>
          <w:b/>
          <w:bCs/>
          <w:i/>
          <w:iCs/>
          <w:sz w:val="22"/>
          <w:szCs w:val="20"/>
        </w:rPr>
        <w:t>the residual offset</w:t>
      </w:r>
      <w:r>
        <w:rPr>
          <w:rFonts w:ascii="Times New Roman" w:hAnsi="Times New Roman" w:cs="Times New Roman"/>
          <w:b/>
          <w:bCs/>
          <w:i/>
          <w:iCs/>
          <w:sz w:val="22"/>
          <w:szCs w:val="20"/>
        </w:rPr>
        <w:t xml:space="preserve"> could be </w:t>
      </w:r>
      <w:r w:rsidRPr="00383C9F">
        <w:rPr>
          <w:rFonts w:ascii="Times New Roman" w:hAnsi="Times New Roman" w:cs="Times New Roman"/>
          <w:b/>
          <w:bCs/>
          <w:i/>
          <w:iCs/>
          <w:sz w:val="22"/>
          <w:szCs w:val="20"/>
        </w:rPr>
        <w:t>estimated and corrected through PRACH</w:t>
      </w:r>
      <w:r>
        <w:rPr>
          <w:rFonts w:ascii="Times New Roman" w:hAnsi="Times New Roman" w:cs="Times New Roman"/>
          <w:b/>
          <w:bCs/>
          <w:i/>
          <w:iCs/>
          <w:sz w:val="22"/>
          <w:szCs w:val="20"/>
        </w:rPr>
        <w:t>.</w:t>
      </w:r>
      <w:bookmarkEnd w:id="76"/>
      <w:bookmarkEnd w:id="77"/>
    </w:p>
    <w:p w14:paraId="1CF272C4" w14:textId="10CE1ACF" w:rsidR="00DA1AA5" w:rsidRPr="00724DC3" w:rsidRDefault="006117C5" w:rsidP="00DA1AA5">
      <w:pPr>
        <w:spacing w:before="120" w:after="120"/>
        <w:rPr>
          <w:rFonts w:ascii="Times New Roman" w:hAnsi="Times New Roman" w:cs="Times New Roman"/>
          <w:b/>
          <w:i/>
          <w:strike/>
          <w:sz w:val="22"/>
          <w:szCs w:val="20"/>
        </w:rPr>
      </w:pPr>
      <w:r w:rsidRPr="00D84151">
        <w:rPr>
          <w:rFonts w:ascii="Times New Roman" w:hAnsi="Times New Roman" w:cs="Times New Roman"/>
          <w:bCs/>
          <w:iCs/>
          <w:sz w:val="22"/>
          <w:szCs w:val="20"/>
        </w:rPr>
        <w:t xml:space="preserve">Additionally, </w:t>
      </w:r>
      <w:r>
        <w:rPr>
          <w:rFonts w:ascii="Times New Roman" w:hAnsi="Times New Roman" w:cs="Times New Roman"/>
          <w:bCs/>
          <w:iCs/>
          <w:sz w:val="22"/>
          <w:szCs w:val="20"/>
        </w:rPr>
        <w:t>t</w:t>
      </w:r>
      <w:r w:rsidR="00DA1AA5" w:rsidRPr="003F5A50">
        <w:rPr>
          <w:rFonts w:ascii="Times New Roman" w:hAnsi="Times New Roman" w:cs="Times New Roman"/>
          <w:bCs/>
          <w:iCs/>
          <w:sz w:val="22"/>
          <w:szCs w:val="20"/>
        </w:rPr>
        <w:t xml:space="preserve">his </w:t>
      </w:r>
      <w:r w:rsidR="00F334A5">
        <w:rPr>
          <w:rFonts w:ascii="Times New Roman" w:hAnsi="Times New Roman" w:cs="Times New Roman"/>
          <w:bCs/>
          <w:iCs/>
          <w:sz w:val="22"/>
          <w:szCs w:val="20"/>
        </w:rPr>
        <w:t>RP</w:t>
      </w:r>
      <w:r w:rsidR="00DA1AA5" w:rsidRPr="003F5A50">
        <w:rPr>
          <w:rFonts w:ascii="Times New Roman" w:hAnsi="Times New Roman" w:cs="Times New Roman"/>
          <w:bCs/>
          <w:iCs/>
          <w:sz w:val="22"/>
          <w:szCs w:val="20"/>
        </w:rPr>
        <w:t xml:space="preserve"> can be configured as either cell-specific or beam-specific. For cell-specific </w:t>
      </w:r>
      <w:r w:rsidR="00F334A5">
        <w:rPr>
          <w:rFonts w:ascii="Times New Roman" w:hAnsi="Times New Roman" w:cs="Times New Roman"/>
          <w:bCs/>
          <w:iCs/>
          <w:sz w:val="22"/>
          <w:szCs w:val="20"/>
        </w:rPr>
        <w:t>RP</w:t>
      </w:r>
      <w:r w:rsidR="00DA1AA5" w:rsidRPr="003F5A50">
        <w:rPr>
          <w:rFonts w:ascii="Times New Roman" w:hAnsi="Times New Roman" w:cs="Times New Roman"/>
          <w:bCs/>
          <w:iCs/>
          <w:sz w:val="22"/>
          <w:szCs w:val="20"/>
        </w:rPr>
        <w:t xml:space="preserve"> configuration, the existing referenceLocation-r17 in SIB19 could be directly reused. However, due to the extensive coverage of NTN cells, a cell-specific </w:t>
      </w:r>
      <w:r w:rsidR="00F334A5">
        <w:rPr>
          <w:rFonts w:ascii="Times New Roman" w:hAnsi="Times New Roman" w:cs="Times New Roman"/>
          <w:bCs/>
          <w:iCs/>
          <w:sz w:val="22"/>
          <w:szCs w:val="20"/>
        </w:rPr>
        <w:t>RP</w:t>
      </w:r>
      <w:r w:rsidR="00DA1AA5" w:rsidRPr="003F5A50">
        <w:rPr>
          <w:rFonts w:ascii="Times New Roman" w:hAnsi="Times New Roman" w:cs="Times New Roman"/>
          <w:bCs/>
          <w:iCs/>
          <w:sz w:val="22"/>
          <w:szCs w:val="20"/>
        </w:rPr>
        <w:t xml:space="preserve"> may result in excessive differential </w:t>
      </w:r>
      <w:r w:rsidR="000A05B9">
        <w:rPr>
          <w:rFonts w:ascii="Times New Roman" w:hAnsi="Times New Roman" w:cs="Times New Roman" w:hint="eastAsia"/>
          <w:bCs/>
          <w:iCs/>
          <w:sz w:val="22"/>
          <w:szCs w:val="20"/>
        </w:rPr>
        <w:t>delay</w:t>
      </w:r>
      <w:r w:rsidR="00DA1AA5" w:rsidRPr="003F5A50">
        <w:rPr>
          <w:rFonts w:ascii="Times New Roman" w:hAnsi="Times New Roman" w:cs="Times New Roman"/>
          <w:bCs/>
          <w:iCs/>
          <w:sz w:val="22"/>
          <w:szCs w:val="20"/>
        </w:rPr>
        <w:t xml:space="preserve">, which cannot be handled by existing preamble formats. To address this issue, beam-specific </w:t>
      </w:r>
      <w:r w:rsidR="00F334A5">
        <w:rPr>
          <w:rFonts w:ascii="Times New Roman" w:hAnsi="Times New Roman" w:cs="Times New Roman"/>
          <w:bCs/>
          <w:iCs/>
          <w:sz w:val="22"/>
          <w:szCs w:val="20"/>
        </w:rPr>
        <w:t>RP</w:t>
      </w:r>
      <w:r w:rsidR="00DA1AA5" w:rsidRPr="003F5A50">
        <w:rPr>
          <w:rFonts w:ascii="Times New Roman" w:hAnsi="Times New Roman" w:cs="Times New Roman"/>
          <w:bCs/>
          <w:iCs/>
          <w:sz w:val="22"/>
          <w:szCs w:val="20"/>
        </w:rPr>
        <w:t xml:space="preserve"> configuration could be considered to limit the maximum differential </w:t>
      </w:r>
      <w:r w:rsidR="004A6E60">
        <w:rPr>
          <w:rFonts w:ascii="Times New Roman" w:hAnsi="Times New Roman" w:cs="Times New Roman" w:hint="eastAsia"/>
          <w:bCs/>
          <w:iCs/>
          <w:sz w:val="22"/>
          <w:szCs w:val="20"/>
        </w:rPr>
        <w:t>delay</w:t>
      </w:r>
      <w:r w:rsidR="004A6E60" w:rsidRPr="003F5A50">
        <w:rPr>
          <w:rFonts w:ascii="Times New Roman" w:hAnsi="Times New Roman" w:cs="Times New Roman"/>
          <w:bCs/>
          <w:iCs/>
          <w:sz w:val="22"/>
          <w:szCs w:val="20"/>
        </w:rPr>
        <w:t xml:space="preserve"> </w:t>
      </w:r>
      <w:r w:rsidR="00DA1AA5" w:rsidRPr="003F5A50">
        <w:rPr>
          <w:rFonts w:ascii="Times New Roman" w:hAnsi="Times New Roman" w:cs="Times New Roman"/>
          <w:bCs/>
          <w:iCs/>
          <w:sz w:val="22"/>
          <w:szCs w:val="20"/>
        </w:rPr>
        <w:t>within the beam footprint. However, this approach requires additional signaling design.</w:t>
      </w:r>
      <w:bookmarkStart w:id="78" w:name="OLE_LINK87"/>
      <w:bookmarkStart w:id="79" w:name="OLE_LINK88"/>
      <w:bookmarkEnd w:id="69"/>
      <w:bookmarkEnd w:id="70"/>
    </w:p>
    <w:bookmarkEnd w:id="78"/>
    <w:bookmarkEnd w:id="79"/>
    <w:p w14:paraId="1C2985AC" w14:textId="77777777" w:rsidR="00DA1AA5" w:rsidRPr="003047EC" w:rsidRDefault="00DA1AA5" w:rsidP="00DA1AA5">
      <w:pPr>
        <w:spacing w:beforeLines="50" w:before="120" w:afterLines="50" w:after="120"/>
        <w:outlineLvl w:val="2"/>
        <w:rPr>
          <w:rFonts w:ascii="Times New Roman" w:hAnsi="Times New Roman" w:cs="Times New Roman"/>
          <w:b/>
          <w:bCs/>
          <w:sz w:val="22"/>
        </w:rPr>
      </w:pPr>
      <w:r w:rsidRPr="003047EC">
        <w:rPr>
          <w:rFonts w:ascii="Times New Roman" w:hAnsi="Times New Roman" w:cs="Times New Roman" w:hint="eastAsia"/>
          <w:b/>
          <w:bCs/>
          <w:sz w:val="22"/>
        </w:rPr>
        <w:t>2.</w:t>
      </w:r>
      <w:r>
        <w:rPr>
          <w:rFonts w:ascii="Times New Roman" w:hAnsi="Times New Roman" w:cs="Times New Roman"/>
          <w:b/>
          <w:bCs/>
          <w:sz w:val="22"/>
        </w:rPr>
        <w:t>2</w:t>
      </w:r>
      <w:r w:rsidRPr="003047EC">
        <w:rPr>
          <w:rFonts w:ascii="Times New Roman" w:hAnsi="Times New Roman" w:cs="Times New Roman" w:hint="eastAsia"/>
          <w:b/>
          <w:bCs/>
          <w:sz w:val="22"/>
        </w:rPr>
        <w:t>.2</w:t>
      </w:r>
      <w:r>
        <w:rPr>
          <w:rFonts w:ascii="Times New Roman" w:hAnsi="Times New Roman" w:cs="Times New Roman"/>
          <w:b/>
          <w:bCs/>
          <w:sz w:val="22"/>
        </w:rPr>
        <w:t xml:space="preserve"> I</w:t>
      </w:r>
      <w:r w:rsidRPr="00B03686">
        <w:rPr>
          <w:rFonts w:ascii="Times New Roman" w:hAnsi="Times New Roman" w:cs="Times New Roman"/>
          <w:b/>
          <w:bCs/>
          <w:sz w:val="22"/>
        </w:rPr>
        <w:t xml:space="preserve">mpact </w:t>
      </w:r>
      <w:r>
        <w:rPr>
          <w:rFonts w:ascii="Times New Roman" w:hAnsi="Times New Roman" w:cs="Times New Roman"/>
          <w:b/>
          <w:bCs/>
          <w:sz w:val="22"/>
        </w:rPr>
        <w:t>on</w:t>
      </w:r>
      <w:r w:rsidRPr="00C87545">
        <w:t xml:space="preserve"> </w:t>
      </w:r>
      <w:r w:rsidRPr="00C87545">
        <w:rPr>
          <w:rFonts w:ascii="Times New Roman" w:hAnsi="Times New Roman" w:cs="Times New Roman"/>
          <w:b/>
          <w:bCs/>
          <w:sz w:val="22"/>
        </w:rPr>
        <w:t>connected mode</w:t>
      </w:r>
    </w:p>
    <w:p w14:paraId="7FF9E15C" w14:textId="364C4B08" w:rsidR="00DA1AA5" w:rsidRDefault="00DA1AA5" w:rsidP="00DA1AA5">
      <w:pPr>
        <w:spacing w:before="120" w:after="120"/>
        <w:rPr>
          <w:rFonts w:ascii="Times New Roman" w:hAnsi="Times New Roman" w:cs="Times New Roman"/>
          <w:bCs/>
          <w:iCs/>
          <w:sz w:val="22"/>
          <w:szCs w:val="20"/>
        </w:rPr>
      </w:pPr>
      <w:bookmarkStart w:id="80" w:name="OLE_LINK26"/>
      <w:bookmarkStart w:id="81" w:name="OLE_LINK37"/>
      <w:r>
        <w:rPr>
          <w:rFonts w:ascii="Times New Roman" w:hAnsi="Times New Roman" w:cs="Times New Roman" w:hint="eastAsia"/>
          <w:bCs/>
          <w:iCs/>
          <w:sz w:val="22"/>
          <w:szCs w:val="20"/>
        </w:rPr>
        <w:t>T</w:t>
      </w:r>
      <w:r w:rsidRPr="00172AA3">
        <w:rPr>
          <w:rFonts w:ascii="Times New Roman" w:hAnsi="Times New Roman" w:cs="Times New Roman"/>
          <w:bCs/>
          <w:iCs/>
          <w:sz w:val="22"/>
          <w:szCs w:val="20"/>
        </w:rPr>
        <w:t>he primary causes of TA</w:t>
      </w:r>
      <w:r>
        <w:rPr>
          <w:rFonts w:ascii="Times New Roman" w:hAnsi="Times New Roman" w:cs="Times New Roman"/>
          <w:bCs/>
          <w:iCs/>
          <w:sz w:val="22"/>
          <w:szCs w:val="20"/>
        </w:rPr>
        <w:t xml:space="preserve"> </w:t>
      </w:r>
      <w:r w:rsidRPr="00172AA3">
        <w:rPr>
          <w:rFonts w:ascii="Times New Roman" w:hAnsi="Times New Roman" w:cs="Times New Roman"/>
          <w:bCs/>
          <w:iCs/>
          <w:sz w:val="22"/>
          <w:szCs w:val="20"/>
        </w:rPr>
        <w:t>variance</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dur</w:t>
      </w:r>
      <w:r>
        <w:rPr>
          <w:rFonts w:ascii="Times New Roman" w:hAnsi="Times New Roman" w:cs="Times New Roman"/>
          <w:bCs/>
          <w:iCs/>
          <w:sz w:val="22"/>
          <w:szCs w:val="20"/>
        </w:rPr>
        <w:t xml:space="preserve">ing </w:t>
      </w:r>
      <w:r w:rsidRPr="00172AA3">
        <w:rPr>
          <w:rFonts w:ascii="Times New Roman" w:hAnsi="Times New Roman" w:cs="Times New Roman"/>
          <w:bCs/>
          <w:iCs/>
          <w:sz w:val="22"/>
          <w:szCs w:val="20"/>
        </w:rPr>
        <w:t>connected</w:t>
      </w:r>
      <w:r>
        <w:rPr>
          <w:rFonts w:ascii="Times New Roman" w:hAnsi="Times New Roman" w:cs="Times New Roman"/>
          <w:bCs/>
          <w:iCs/>
          <w:sz w:val="22"/>
          <w:szCs w:val="20"/>
        </w:rPr>
        <w:t xml:space="preserve"> </w:t>
      </w:r>
      <w:r w:rsidRPr="00172AA3">
        <w:rPr>
          <w:rFonts w:ascii="Times New Roman" w:hAnsi="Times New Roman" w:cs="Times New Roman"/>
          <w:bCs/>
          <w:iCs/>
          <w:sz w:val="22"/>
          <w:szCs w:val="20"/>
        </w:rPr>
        <w:t>mode</w:t>
      </w:r>
      <w:r w:rsidRPr="00D87809">
        <w:rPr>
          <w:rFonts w:ascii="Times New Roman" w:hAnsi="Times New Roman" w:cs="Times New Roman"/>
          <w:bCs/>
          <w:iCs/>
          <w:sz w:val="22"/>
          <w:szCs w:val="20"/>
        </w:rPr>
        <w:t xml:space="preserve"> </w:t>
      </w:r>
      <w:r w:rsidRPr="00172AA3">
        <w:rPr>
          <w:rFonts w:ascii="Times New Roman" w:hAnsi="Times New Roman" w:cs="Times New Roman"/>
          <w:bCs/>
          <w:iCs/>
          <w:sz w:val="22"/>
          <w:szCs w:val="20"/>
        </w:rPr>
        <w:t>include</w:t>
      </w:r>
      <w:r>
        <w:rPr>
          <w:rFonts w:ascii="Times New Roman" w:hAnsi="Times New Roman" w:cs="Times New Roman"/>
          <w:bCs/>
          <w:iCs/>
          <w:sz w:val="22"/>
          <w:szCs w:val="20"/>
        </w:rPr>
        <w:t xml:space="preserve"> </w:t>
      </w:r>
      <w:r w:rsidRPr="00D87809">
        <w:rPr>
          <w:rFonts w:ascii="Times New Roman" w:hAnsi="Times New Roman" w:cs="Times New Roman"/>
          <w:bCs/>
          <w:iCs/>
          <w:sz w:val="22"/>
          <w:szCs w:val="20"/>
        </w:rPr>
        <w:t xml:space="preserve">UE mobility, </w:t>
      </w:r>
      <w:r>
        <w:rPr>
          <w:rFonts w:ascii="Times New Roman" w:hAnsi="Times New Roman" w:cs="Times New Roman"/>
          <w:bCs/>
          <w:iCs/>
          <w:sz w:val="22"/>
          <w:szCs w:val="20"/>
        </w:rPr>
        <w:t>s</w:t>
      </w:r>
      <w:r w:rsidRPr="00D87809">
        <w:rPr>
          <w:rFonts w:ascii="Times New Roman" w:hAnsi="Times New Roman" w:cs="Times New Roman"/>
          <w:bCs/>
          <w:iCs/>
          <w:sz w:val="22"/>
          <w:szCs w:val="20"/>
        </w:rPr>
        <w:t xml:space="preserve">atellite movement, </w:t>
      </w:r>
      <w:r>
        <w:rPr>
          <w:rFonts w:ascii="Times New Roman" w:hAnsi="Times New Roman" w:cs="Times New Roman"/>
          <w:bCs/>
          <w:iCs/>
          <w:sz w:val="22"/>
          <w:szCs w:val="20"/>
        </w:rPr>
        <w:t>and o</w:t>
      </w:r>
      <w:r w:rsidRPr="00D87809">
        <w:rPr>
          <w:rFonts w:ascii="Times New Roman" w:hAnsi="Times New Roman" w:cs="Times New Roman"/>
          <w:bCs/>
          <w:iCs/>
          <w:sz w:val="22"/>
          <w:szCs w:val="20"/>
        </w:rPr>
        <w:t>scillator inaccuracy</w:t>
      </w:r>
      <w:r>
        <w:rPr>
          <w:rFonts w:ascii="Times New Roman" w:hAnsi="Times New Roman" w:cs="Times New Roman"/>
          <w:bCs/>
          <w:iCs/>
          <w:sz w:val="22"/>
          <w:szCs w:val="20"/>
        </w:rPr>
        <w:t>.</w:t>
      </w:r>
      <w:r w:rsidRPr="00444664">
        <w:t xml:space="preserve"> </w:t>
      </w:r>
      <w:r w:rsidRPr="00444664">
        <w:rPr>
          <w:rFonts w:ascii="Times New Roman" w:hAnsi="Times New Roman" w:cs="Times New Roman"/>
          <w:bCs/>
          <w:iCs/>
          <w:sz w:val="22"/>
          <w:szCs w:val="20"/>
        </w:rPr>
        <w:t xml:space="preserve">Current </w:t>
      </w:r>
      <w:bookmarkStart w:id="82" w:name="OLE_LINK89"/>
      <w:bookmarkStart w:id="83" w:name="OLE_LINK90"/>
      <w:r w:rsidRPr="00444664">
        <w:rPr>
          <w:rFonts w:ascii="Times New Roman" w:hAnsi="Times New Roman" w:cs="Times New Roman"/>
          <w:bCs/>
          <w:iCs/>
          <w:sz w:val="22"/>
          <w:szCs w:val="20"/>
        </w:rPr>
        <w:t>open-loop</w:t>
      </w:r>
      <w:bookmarkEnd w:id="82"/>
      <w:bookmarkEnd w:id="83"/>
      <w:r w:rsidRPr="00444664">
        <w:rPr>
          <w:rFonts w:ascii="Times New Roman" w:hAnsi="Times New Roman" w:cs="Times New Roman"/>
          <w:bCs/>
          <w:iCs/>
          <w:sz w:val="22"/>
          <w:szCs w:val="20"/>
        </w:rPr>
        <w:t xml:space="preserve"> </w:t>
      </w:r>
      <w:r w:rsidR="006117C5">
        <w:rPr>
          <w:rFonts w:ascii="Times New Roman" w:hAnsi="Times New Roman" w:cs="Times New Roman"/>
          <w:bCs/>
          <w:iCs/>
          <w:sz w:val="22"/>
          <w:szCs w:val="20"/>
        </w:rPr>
        <w:t>timing</w:t>
      </w:r>
      <w:r>
        <w:rPr>
          <w:rFonts w:ascii="Times New Roman" w:hAnsi="Times New Roman" w:cs="Times New Roman"/>
          <w:bCs/>
          <w:iCs/>
          <w:sz w:val="22"/>
          <w:szCs w:val="20"/>
        </w:rPr>
        <w:t xml:space="preserve"> offset</w:t>
      </w:r>
      <w:r w:rsidRPr="00444664">
        <w:rPr>
          <w:rFonts w:ascii="Times New Roman" w:hAnsi="Times New Roman" w:cs="Times New Roman"/>
          <w:bCs/>
          <w:iCs/>
          <w:sz w:val="22"/>
          <w:szCs w:val="20"/>
        </w:rPr>
        <w:t xml:space="preserve"> compensation mechanisms depend on GNSS information at the UE side. However,</w:t>
      </w:r>
      <w:r>
        <w:rPr>
          <w:rFonts w:ascii="Times New Roman" w:hAnsi="Times New Roman" w:cs="Times New Roman"/>
          <w:bCs/>
          <w:iCs/>
          <w:sz w:val="22"/>
          <w:szCs w:val="20"/>
        </w:rPr>
        <w:t xml:space="preserve"> </w:t>
      </w:r>
      <w:r w:rsidRPr="00444664">
        <w:rPr>
          <w:rFonts w:ascii="Times New Roman" w:hAnsi="Times New Roman" w:cs="Times New Roman"/>
          <w:bCs/>
          <w:iCs/>
          <w:sz w:val="22"/>
          <w:szCs w:val="20"/>
        </w:rPr>
        <w:t>this open-loop approach</w:t>
      </w:r>
      <w:r>
        <w:rPr>
          <w:rFonts w:ascii="Times New Roman" w:hAnsi="Times New Roman" w:cs="Times New Roman"/>
          <w:bCs/>
          <w:iCs/>
          <w:sz w:val="22"/>
          <w:szCs w:val="20"/>
        </w:rPr>
        <w:t xml:space="preserve"> </w:t>
      </w:r>
      <w:r w:rsidRPr="00B94D64">
        <w:rPr>
          <w:rFonts w:ascii="Times New Roman" w:hAnsi="Times New Roman" w:cs="Times New Roman"/>
          <w:bCs/>
          <w:iCs/>
          <w:sz w:val="22"/>
          <w:szCs w:val="20"/>
        </w:rPr>
        <w:t>becomes unavailable</w:t>
      </w:r>
      <w:r>
        <w:rPr>
          <w:rFonts w:ascii="Times New Roman" w:hAnsi="Times New Roman" w:cs="Times New Roman"/>
          <w:bCs/>
          <w:iCs/>
          <w:sz w:val="22"/>
          <w:szCs w:val="20"/>
        </w:rPr>
        <w:t xml:space="preserve"> in the</w:t>
      </w:r>
      <w:bookmarkStart w:id="84" w:name="OLE_LINK91"/>
      <w:r>
        <w:rPr>
          <w:rFonts w:ascii="Times New Roman" w:hAnsi="Times New Roman" w:cs="Times New Roman"/>
          <w:bCs/>
          <w:iCs/>
          <w:sz w:val="22"/>
          <w:szCs w:val="20"/>
        </w:rPr>
        <w:t xml:space="preserve"> GNSS resilient </w:t>
      </w:r>
      <w:bookmarkEnd w:id="84"/>
      <w:r>
        <w:rPr>
          <w:rFonts w:ascii="Times New Roman" w:hAnsi="Times New Roman" w:cs="Times New Roman"/>
          <w:bCs/>
          <w:iCs/>
          <w:sz w:val="22"/>
          <w:szCs w:val="20"/>
        </w:rPr>
        <w:t>scenario</w:t>
      </w:r>
      <w:r w:rsidRPr="00444664">
        <w:rPr>
          <w:rFonts w:ascii="Times New Roman" w:hAnsi="Times New Roman" w:cs="Times New Roman"/>
          <w:bCs/>
          <w:iCs/>
          <w:sz w:val="22"/>
          <w:szCs w:val="20"/>
        </w:rPr>
        <w:t xml:space="preserve">, </w:t>
      </w:r>
      <w:r w:rsidR="006117C5">
        <w:rPr>
          <w:rFonts w:ascii="Times New Roman" w:hAnsi="Times New Roman" w:cs="Times New Roman" w:hint="eastAsia"/>
          <w:bCs/>
          <w:iCs/>
          <w:sz w:val="22"/>
          <w:szCs w:val="20"/>
        </w:rPr>
        <w:t>and</w:t>
      </w:r>
      <w:r w:rsidR="006117C5" w:rsidRPr="00444664">
        <w:rPr>
          <w:rFonts w:ascii="Times New Roman" w:hAnsi="Times New Roman" w:cs="Times New Roman"/>
          <w:bCs/>
          <w:iCs/>
          <w:sz w:val="22"/>
          <w:szCs w:val="20"/>
        </w:rPr>
        <w:t xml:space="preserve"> </w:t>
      </w:r>
      <w:r w:rsidRPr="00444664">
        <w:rPr>
          <w:rFonts w:ascii="Times New Roman" w:hAnsi="Times New Roman" w:cs="Times New Roman"/>
          <w:bCs/>
          <w:iCs/>
          <w:sz w:val="22"/>
          <w:szCs w:val="20"/>
        </w:rPr>
        <w:t xml:space="preserve">the </w:t>
      </w:r>
      <w:r>
        <w:rPr>
          <w:rFonts w:ascii="Times New Roman" w:hAnsi="Times New Roman" w:cs="Times New Roman"/>
          <w:bCs/>
          <w:iCs/>
          <w:sz w:val="22"/>
          <w:szCs w:val="20"/>
        </w:rPr>
        <w:t>closed</w:t>
      </w:r>
      <w:r w:rsidRPr="00444664">
        <w:rPr>
          <w:rFonts w:ascii="Times New Roman" w:hAnsi="Times New Roman" w:cs="Times New Roman"/>
          <w:bCs/>
          <w:iCs/>
          <w:sz w:val="22"/>
          <w:szCs w:val="20"/>
        </w:rPr>
        <w:t xml:space="preserve">-loop compensation method </w:t>
      </w:r>
      <w:r>
        <w:rPr>
          <w:rFonts w:ascii="Times New Roman" w:hAnsi="Times New Roman" w:cs="Times New Roman"/>
          <w:bCs/>
          <w:iCs/>
          <w:sz w:val="22"/>
          <w:szCs w:val="20"/>
        </w:rPr>
        <w:t xml:space="preserve">should be </w:t>
      </w:r>
      <w:r w:rsidRPr="00132C8C">
        <w:rPr>
          <w:rFonts w:ascii="Times New Roman" w:hAnsi="Times New Roman" w:cs="Times New Roman"/>
          <w:bCs/>
          <w:iCs/>
          <w:sz w:val="22"/>
          <w:szCs w:val="20"/>
        </w:rPr>
        <w:t xml:space="preserve">employed to maintain </w:t>
      </w:r>
      <w:r>
        <w:rPr>
          <w:rFonts w:ascii="Times New Roman" w:hAnsi="Times New Roman" w:cs="Times New Roman"/>
          <w:bCs/>
          <w:iCs/>
          <w:sz w:val="22"/>
          <w:szCs w:val="20"/>
        </w:rPr>
        <w:t xml:space="preserve">time </w:t>
      </w:r>
      <w:r w:rsidRPr="00132C8C">
        <w:rPr>
          <w:rFonts w:ascii="Times New Roman" w:hAnsi="Times New Roman" w:cs="Times New Roman"/>
          <w:bCs/>
          <w:iCs/>
          <w:sz w:val="22"/>
          <w:szCs w:val="20"/>
        </w:rPr>
        <w:t>synchronization.</w:t>
      </w:r>
    </w:p>
    <w:p w14:paraId="30478A5F" w14:textId="77777777" w:rsidR="00DA1AA5" w:rsidRDefault="00DA1AA5" w:rsidP="00DA1AA5">
      <w:pPr>
        <w:spacing w:before="120" w:after="120"/>
        <w:rPr>
          <w:rFonts w:ascii="Times New Roman" w:hAnsi="Times New Roman" w:cs="Times New Roman"/>
          <w:bCs/>
          <w:iCs/>
          <w:sz w:val="22"/>
          <w:szCs w:val="20"/>
        </w:rPr>
      </w:pPr>
      <w:r>
        <w:rPr>
          <w:rFonts w:ascii="Times New Roman" w:hAnsi="Times New Roman" w:cs="Times New Roman"/>
          <w:bCs/>
          <w:iCs/>
          <w:sz w:val="22"/>
          <w:szCs w:val="20"/>
        </w:rPr>
        <w:t>In the closed</w:t>
      </w:r>
      <w:r w:rsidRPr="00444664">
        <w:rPr>
          <w:rFonts w:ascii="Times New Roman" w:hAnsi="Times New Roman" w:cs="Times New Roman"/>
          <w:bCs/>
          <w:iCs/>
          <w:sz w:val="22"/>
          <w:szCs w:val="20"/>
        </w:rPr>
        <w:t>-loop compensation method</w:t>
      </w:r>
      <w:r>
        <w:rPr>
          <w:rFonts w:ascii="Times New Roman" w:hAnsi="Times New Roman" w:cs="Times New Roman"/>
          <w:bCs/>
          <w:iCs/>
          <w:sz w:val="22"/>
          <w:szCs w:val="20"/>
        </w:rPr>
        <w:t>,</w:t>
      </w:r>
      <w:r w:rsidRPr="00444664">
        <w:rPr>
          <w:rFonts w:ascii="Times New Roman" w:hAnsi="Times New Roman" w:cs="Times New Roman"/>
          <w:bCs/>
          <w:iCs/>
          <w:sz w:val="22"/>
          <w:szCs w:val="20"/>
        </w:rPr>
        <w:t xml:space="preserve"> </w:t>
      </w:r>
      <w:r>
        <w:rPr>
          <w:rFonts w:ascii="Times New Roman" w:hAnsi="Times New Roman" w:cs="Times New Roman"/>
          <w:bCs/>
          <w:iCs/>
          <w:sz w:val="22"/>
          <w:szCs w:val="20"/>
        </w:rPr>
        <w:t>t</w:t>
      </w:r>
      <w:r w:rsidRPr="00C11423">
        <w:rPr>
          <w:rFonts w:ascii="Times New Roman" w:hAnsi="Times New Roman" w:cs="Times New Roman"/>
          <w:bCs/>
          <w:iCs/>
          <w:sz w:val="22"/>
          <w:szCs w:val="20"/>
        </w:rPr>
        <w:t>o maintain uplink timing</w:t>
      </w:r>
      <w:r>
        <w:rPr>
          <w:rFonts w:ascii="Times New Roman" w:hAnsi="Times New Roman" w:cs="Times New Roman"/>
          <w:bCs/>
          <w:iCs/>
          <w:sz w:val="22"/>
          <w:szCs w:val="20"/>
        </w:rPr>
        <w:t xml:space="preserve"> in </w:t>
      </w:r>
      <w:r w:rsidRPr="00C11423">
        <w:rPr>
          <w:rFonts w:ascii="Times New Roman" w:hAnsi="Times New Roman" w:cs="Times New Roman"/>
          <w:bCs/>
          <w:iCs/>
          <w:sz w:val="22"/>
          <w:szCs w:val="20"/>
        </w:rPr>
        <w:t>connected mode</w:t>
      </w:r>
      <w:r>
        <w:rPr>
          <w:rFonts w:ascii="Times New Roman" w:hAnsi="Times New Roman" w:cs="Times New Roman"/>
          <w:bCs/>
          <w:iCs/>
          <w:sz w:val="22"/>
          <w:szCs w:val="20"/>
        </w:rPr>
        <w:t>, t</w:t>
      </w:r>
      <w:r w:rsidRPr="00C11423">
        <w:rPr>
          <w:rFonts w:ascii="Times New Roman" w:hAnsi="Times New Roman" w:cs="Times New Roman"/>
          <w:bCs/>
          <w:iCs/>
          <w:sz w:val="22"/>
          <w:szCs w:val="20"/>
        </w:rPr>
        <w:t xml:space="preserve">he network sends timing advance commands in the MAC-CE to </w:t>
      </w:r>
      <w:r>
        <w:rPr>
          <w:rFonts w:ascii="Times New Roman" w:hAnsi="Times New Roman" w:cs="Times New Roman"/>
          <w:bCs/>
          <w:iCs/>
          <w:sz w:val="22"/>
          <w:szCs w:val="20"/>
        </w:rPr>
        <w:t>the</w:t>
      </w:r>
      <w:r w:rsidRPr="00C11423">
        <w:rPr>
          <w:rFonts w:ascii="Times New Roman" w:hAnsi="Times New Roman" w:cs="Times New Roman"/>
          <w:bCs/>
          <w:iCs/>
          <w:sz w:val="22"/>
          <w:szCs w:val="20"/>
        </w:rPr>
        <w:t xml:space="preserve"> UE</w:t>
      </w:r>
      <w:r>
        <w:rPr>
          <w:rFonts w:ascii="Times New Roman" w:hAnsi="Times New Roman" w:cs="Times New Roman"/>
          <w:bCs/>
          <w:iCs/>
          <w:sz w:val="22"/>
          <w:szCs w:val="20"/>
        </w:rPr>
        <w:t>. For GNSS resilient Case2,</w:t>
      </w:r>
      <w:bookmarkStart w:id="85" w:name="OLE_LINK93"/>
      <w:bookmarkStart w:id="86" w:name="OLE_LINK94"/>
      <w:r>
        <w:rPr>
          <w:rFonts w:ascii="Times New Roman" w:hAnsi="Times New Roman" w:cs="Times New Roman"/>
          <w:bCs/>
          <w:iCs/>
          <w:sz w:val="22"/>
          <w:szCs w:val="20"/>
        </w:rPr>
        <w:t xml:space="preserve"> </w:t>
      </w:r>
      <w:r w:rsidRPr="00057613">
        <w:rPr>
          <w:rFonts w:ascii="Times New Roman" w:hAnsi="Times New Roman" w:cs="Times New Roman"/>
          <w:bCs/>
          <w:iCs/>
          <w:sz w:val="22"/>
          <w:szCs w:val="20"/>
        </w:rPr>
        <w:t xml:space="preserve">the </w:t>
      </w:r>
      <w:bookmarkStart w:id="87" w:name="OLE_LINK101"/>
      <w:bookmarkStart w:id="88" w:name="OLE_LINK102"/>
      <w:r w:rsidRPr="00057613">
        <w:rPr>
          <w:rFonts w:ascii="Times New Roman" w:hAnsi="Times New Roman" w:cs="Times New Roman"/>
          <w:bCs/>
          <w:iCs/>
          <w:sz w:val="22"/>
          <w:szCs w:val="20"/>
        </w:rPr>
        <w:t>UE has no available reference time</w:t>
      </w:r>
      <w:r>
        <w:rPr>
          <w:rFonts w:ascii="Times New Roman" w:hAnsi="Times New Roman" w:cs="Times New Roman"/>
          <w:bCs/>
          <w:iCs/>
          <w:sz w:val="22"/>
          <w:szCs w:val="20"/>
        </w:rPr>
        <w:t xml:space="preserve"> for a long time, </w:t>
      </w:r>
      <w:bookmarkEnd w:id="87"/>
      <w:bookmarkEnd w:id="88"/>
      <w:r>
        <w:rPr>
          <w:rFonts w:ascii="Times New Roman" w:hAnsi="Times New Roman" w:cs="Times New Roman"/>
          <w:bCs/>
          <w:iCs/>
          <w:sz w:val="22"/>
          <w:szCs w:val="20"/>
        </w:rPr>
        <w:t xml:space="preserve">and </w:t>
      </w:r>
      <w:r w:rsidRPr="001C516D">
        <w:rPr>
          <w:rFonts w:ascii="Times New Roman" w:hAnsi="Times New Roman" w:cs="Times New Roman"/>
          <w:bCs/>
          <w:iCs/>
          <w:sz w:val="22"/>
          <w:szCs w:val="20"/>
        </w:rPr>
        <w:t>TAC adjustments</w:t>
      </w:r>
      <w:r>
        <w:rPr>
          <w:rFonts w:ascii="Times New Roman" w:hAnsi="Times New Roman" w:cs="Times New Roman"/>
          <w:bCs/>
          <w:iCs/>
          <w:sz w:val="22"/>
          <w:szCs w:val="20"/>
        </w:rPr>
        <w:t xml:space="preserve"> face</w:t>
      </w:r>
      <w:r w:rsidRPr="001C516D">
        <w:rPr>
          <w:rFonts w:ascii="Times New Roman" w:hAnsi="Times New Roman" w:cs="Times New Roman"/>
          <w:bCs/>
          <w:iCs/>
          <w:sz w:val="22"/>
          <w:szCs w:val="20"/>
        </w:rPr>
        <w:t xml:space="preserve"> several critical challenges</w:t>
      </w:r>
      <w:bookmarkEnd w:id="85"/>
      <w:bookmarkEnd w:id="86"/>
      <w:r>
        <w:rPr>
          <w:rFonts w:ascii="Times New Roman" w:hAnsi="Times New Roman" w:cs="Times New Roman"/>
          <w:bCs/>
          <w:iCs/>
          <w:sz w:val="22"/>
          <w:szCs w:val="20"/>
        </w:rPr>
        <w:t>. Firstly,</w:t>
      </w:r>
      <w:r w:rsidRPr="00C11423">
        <w:rPr>
          <w:rFonts w:ascii="Times New Roman" w:hAnsi="Times New Roman" w:cs="Times New Roman"/>
          <w:bCs/>
          <w:iCs/>
          <w:sz w:val="22"/>
          <w:szCs w:val="20"/>
        </w:rPr>
        <w:t xml:space="preserve"> </w:t>
      </w:r>
      <w:r>
        <w:rPr>
          <w:rFonts w:ascii="Times New Roman" w:hAnsi="Times New Roman" w:cs="Times New Roman"/>
          <w:bCs/>
          <w:iCs/>
          <w:sz w:val="22"/>
          <w:szCs w:val="20"/>
        </w:rPr>
        <w:t>the f</w:t>
      </w:r>
      <w:r w:rsidRPr="006724C0">
        <w:rPr>
          <w:rFonts w:ascii="Times New Roman" w:hAnsi="Times New Roman" w:cs="Times New Roman"/>
          <w:bCs/>
          <w:iCs/>
          <w:sz w:val="22"/>
          <w:szCs w:val="20"/>
        </w:rPr>
        <w:t>requent TAC updates to compensate would generate excessive signaling overhead</w:t>
      </w:r>
      <w:r>
        <w:rPr>
          <w:rFonts w:ascii="Times New Roman" w:hAnsi="Times New Roman" w:cs="Times New Roman"/>
          <w:bCs/>
          <w:iCs/>
          <w:sz w:val="22"/>
          <w:szCs w:val="20"/>
        </w:rPr>
        <w:t>.</w:t>
      </w:r>
      <w:bookmarkStart w:id="89" w:name="OLE_LINK95"/>
      <w:bookmarkStart w:id="90" w:name="OLE_LINK96"/>
      <w:r>
        <w:rPr>
          <w:rFonts w:ascii="Times New Roman" w:hAnsi="Times New Roman" w:cs="Times New Roman"/>
          <w:bCs/>
          <w:iCs/>
          <w:sz w:val="22"/>
          <w:szCs w:val="20"/>
        </w:rPr>
        <w:t xml:space="preserve"> </w:t>
      </w:r>
      <w:r w:rsidRPr="00BD0C1D">
        <w:rPr>
          <w:rFonts w:ascii="Times New Roman" w:hAnsi="Times New Roman" w:cs="Times New Roman"/>
          <w:bCs/>
          <w:iCs/>
          <w:sz w:val="22"/>
          <w:szCs w:val="20"/>
        </w:rPr>
        <w:t>Second</w:t>
      </w:r>
      <w:r>
        <w:rPr>
          <w:rFonts w:ascii="Times New Roman" w:hAnsi="Times New Roman" w:cs="Times New Roman"/>
          <w:bCs/>
          <w:iCs/>
          <w:sz w:val="22"/>
          <w:szCs w:val="20"/>
        </w:rPr>
        <w:t>ly</w:t>
      </w:r>
      <w:r w:rsidRPr="00BD0C1D">
        <w:rPr>
          <w:rFonts w:ascii="Times New Roman" w:hAnsi="Times New Roman" w:cs="Times New Roman"/>
          <w:bCs/>
          <w:iCs/>
          <w:sz w:val="22"/>
          <w:szCs w:val="20"/>
        </w:rPr>
        <w:t>,</w:t>
      </w:r>
      <w:r>
        <w:rPr>
          <w:rFonts w:ascii="Times New Roman" w:hAnsi="Times New Roman" w:cs="Times New Roman"/>
          <w:bCs/>
          <w:iCs/>
          <w:sz w:val="22"/>
          <w:szCs w:val="20"/>
        </w:rPr>
        <w:t xml:space="preserve"> RTT </w:t>
      </w:r>
      <w:r w:rsidRPr="002A61D5">
        <w:rPr>
          <w:rFonts w:ascii="Times New Roman" w:hAnsi="Times New Roman" w:cs="Times New Roman"/>
          <w:bCs/>
          <w:iCs/>
          <w:sz w:val="22"/>
          <w:szCs w:val="20"/>
        </w:rPr>
        <w:t>causes TAC to arrive at the UE</w:t>
      </w:r>
      <w:r w:rsidRPr="00282AA5">
        <w:rPr>
          <w:rFonts w:ascii="Times New Roman" w:hAnsi="Times New Roman" w:cs="Times New Roman"/>
          <w:bCs/>
          <w:iCs/>
          <w:sz w:val="22"/>
          <w:szCs w:val="20"/>
        </w:rPr>
        <w:t xml:space="preserve"> out of </w:t>
      </w:r>
      <w:r>
        <w:rPr>
          <w:rFonts w:ascii="Times New Roman" w:hAnsi="Times New Roman" w:cs="Times New Roman"/>
          <w:bCs/>
          <w:iCs/>
          <w:sz w:val="22"/>
          <w:szCs w:val="20"/>
        </w:rPr>
        <w:t>synchronization</w:t>
      </w:r>
      <w:r w:rsidRPr="00282AA5">
        <w:rPr>
          <w:rFonts w:ascii="Times New Roman" w:hAnsi="Times New Roman" w:cs="Times New Roman"/>
          <w:bCs/>
          <w:iCs/>
          <w:sz w:val="22"/>
          <w:szCs w:val="20"/>
        </w:rPr>
        <w:t xml:space="preserve"> with current propagation conditions</w:t>
      </w:r>
      <w:r w:rsidRPr="002A61D5">
        <w:rPr>
          <w:rFonts w:ascii="Times New Roman" w:hAnsi="Times New Roman" w:cs="Times New Roman"/>
          <w:bCs/>
          <w:iCs/>
          <w:sz w:val="22"/>
          <w:szCs w:val="20"/>
        </w:rPr>
        <w:t xml:space="preserve">, leading to </w:t>
      </w:r>
      <w:bookmarkStart w:id="91" w:name="OLE_LINK103"/>
      <w:bookmarkStart w:id="92" w:name="OLE_LINK104"/>
      <w:r w:rsidRPr="002A61D5">
        <w:rPr>
          <w:rFonts w:ascii="Times New Roman" w:hAnsi="Times New Roman" w:cs="Times New Roman"/>
          <w:bCs/>
          <w:iCs/>
          <w:sz w:val="22"/>
          <w:szCs w:val="20"/>
        </w:rPr>
        <w:t>outdated compensation</w:t>
      </w:r>
      <w:bookmarkEnd w:id="91"/>
      <w:bookmarkEnd w:id="92"/>
      <w:r w:rsidRPr="002A61D5">
        <w:rPr>
          <w:rFonts w:ascii="Times New Roman" w:hAnsi="Times New Roman" w:cs="Times New Roman"/>
          <w:bCs/>
          <w:iCs/>
          <w:sz w:val="22"/>
          <w:szCs w:val="20"/>
        </w:rPr>
        <w:t>.</w:t>
      </w:r>
    </w:p>
    <w:p w14:paraId="43943368" w14:textId="0D5EA5FF" w:rsidR="00DA1AA5" w:rsidRDefault="00DA1AA5" w:rsidP="00DA1AA5">
      <w:pPr>
        <w:spacing w:before="120" w:after="120"/>
        <w:rPr>
          <w:rFonts w:ascii="Times New Roman" w:hAnsi="Times New Roman" w:cs="Times New Roman"/>
          <w:bCs/>
          <w:iCs/>
          <w:sz w:val="22"/>
          <w:szCs w:val="20"/>
        </w:rPr>
      </w:pPr>
      <w:bookmarkStart w:id="93" w:name="OLE_LINK45"/>
      <w:bookmarkStart w:id="94" w:name="OLE_LINK46"/>
      <w:bookmarkStart w:id="95" w:name="OLE_LINK47"/>
      <w:bookmarkStart w:id="96" w:name="OLE_LINK52"/>
      <w:bookmarkEnd w:id="80"/>
      <w:bookmarkEnd w:id="81"/>
      <w:bookmarkEnd w:id="89"/>
      <w:bookmarkEnd w:id="90"/>
      <w:r w:rsidRPr="00F93390">
        <w:rPr>
          <w:rFonts w:ascii="Times New Roman" w:hAnsi="Times New Roman" w:cs="Times New Roman"/>
          <w:bCs/>
          <w:iCs/>
          <w:sz w:val="22"/>
          <w:szCs w:val="20"/>
        </w:rPr>
        <w:t>To</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solve</w:t>
      </w:r>
      <w:r>
        <w:rPr>
          <w:rFonts w:ascii="Times New Roman" w:hAnsi="Times New Roman" w:cs="Times New Roman"/>
          <w:bCs/>
          <w:iCs/>
          <w:sz w:val="22"/>
          <w:szCs w:val="20"/>
        </w:rPr>
        <w:t xml:space="preserve"> the issues about TAC</w:t>
      </w:r>
      <w:r w:rsidRPr="00B92876">
        <w:rPr>
          <w:rFonts w:ascii="Times New Roman" w:hAnsi="Times New Roman" w:cs="Times New Roman"/>
          <w:bCs/>
          <w:iCs/>
          <w:sz w:val="22"/>
          <w:szCs w:val="20"/>
        </w:rPr>
        <w:t>, the timing drift rate compensation method</w:t>
      </w:r>
      <w:r>
        <w:rPr>
          <w:rFonts w:ascii="Times New Roman" w:hAnsi="Times New Roman" w:cs="Times New Roman"/>
          <w:bCs/>
          <w:iCs/>
          <w:sz w:val="22"/>
          <w:szCs w:val="20"/>
        </w:rPr>
        <w:t xml:space="preserve"> was </w:t>
      </w:r>
      <w:r w:rsidRPr="00B92876">
        <w:rPr>
          <w:rFonts w:ascii="Times New Roman" w:hAnsi="Times New Roman" w:cs="Times New Roman"/>
          <w:bCs/>
          <w:iCs/>
          <w:sz w:val="22"/>
          <w:szCs w:val="20"/>
        </w:rPr>
        <w:t xml:space="preserve">discussed </w:t>
      </w:r>
      <w:r>
        <w:rPr>
          <w:rFonts w:ascii="Times New Roman" w:hAnsi="Times New Roman" w:cs="Times New Roman"/>
          <w:bCs/>
          <w:iCs/>
          <w:sz w:val="22"/>
          <w:szCs w:val="20"/>
        </w:rPr>
        <w:t xml:space="preserve">in </w:t>
      </w:r>
      <w:r w:rsidR="000E27AD" w:rsidRPr="00B92876">
        <w:rPr>
          <w:rFonts w:ascii="Times New Roman" w:hAnsi="Times New Roman" w:cs="Times New Roman"/>
          <w:bCs/>
          <w:iCs/>
          <w:sz w:val="22"/>
          <w:szCs w:val="20"/>
        </w:rPr>
        <w:t>Rel</w:t>
      </w:r>
      <w:r w:rsidR="000E27AD">
        <w:rPr>
          <w:rFonts w:ascii="Times New Roman" w:hAnsi="Times New Roman" w:cs="Times New Roman" w:hint="eastAsia"/>
          <w:bCs/>
          <w:iCs/>
          <w:sz w:val="22"/>
          <w:szCs w:val="20"/>
        </w:rPr>
        <w:t>-</w:t>
      </w:r>
      <w:r w:rsidRPr="00B92876">
        <w:rPr>
          <w:rFonts w:ascii="Times New Roman" w:hAnsi="Times New Roman" w:cs="Times New Roman"/>
          <w:bCs/>
          <w:iCs/>
          <w:sz w:val="22"/>
          <w:szCs w:val="20"/>
        </w:rPr>
        <w:t>16.</w:t>
      </w:r>
      <w:r>
        <w:rPr>
          <w:rFonts w:ascii="Times New Roman" w:hAnsi="Times New Roman" w:cs="Times New Roman"/>
          <w:bCs/>
          <w:iCs/>
          <w:sz w:val="22"/>
          <w:szCs w:val="20"/>
        </w:rPr>
        <w:t xml:space="preserve"> The </w:t>
      </w:r>
      <w:r w:rsidRPr="00B2358A">
        <w:rPr>
          <w:rFonts w:ascii="Times New Roman" w:hAnsi="Times New Roman" w:cs="Times New Roman"/>
          <w:bCs/>
          <w:iCs/>
          <w:sz w:val="22"/>
          <w:szCs w:val="20"/>
        </w:rPr>
        <w:t>solution</w:t>
      </w:r>
      <w:r>
        <w:rPr>
          <w:rFonts w:ascii="Times New Roman" w:hAnsi="Times New Roman" w:cs="Times New Roman"/>
          <w:bCs/>
          <w:iCs/>
          <w:sz w:val="22"/>
          <w:szCs w:val="20"/>
        </w:rPr>
        <w:t xml:space="preserve"> </w:t>
      </w:r>
      <w:r w:rsidRPr="00B2358A">
        <w:rPr>
          <w:rFonts w:ascii="Times New Roman" w:hAnsi="Times New Roman" w:cs="Times New Roman"/>
          <w:bCs/>
          <w:iCs/>
          <w:sz w:val="22"/>
          <w:szCs w:val="20"/>
        </w:rPr>
        <w:t xml:space="preserve">enables autonomous UE differential TA adjustment </w:t>
      </w:r>
      <w:r>
        <w:rPr>
          <w:rFonts w:ascii="Times New Roman" w:hAnsi="Times New Roman" w:cs="Times New Roman"/>
          <w:bCs/>
          <w:iCs/>
          <w:sz w:val="22"/>
          <w:szCs w:val="20"/>
        </w:rPr>
        <w:t xml:space="preserve">by </w:t>
      </w:r>
      <w:r w:rsidRPr="006D143D">
        <w:rPr>
          <w:rFonts w:ascii="Times New Roman" w:hAnsi="Times New Roman" w:cs="Times New Roman"/>
          <w:bCs/>
          <w:iCs/>
          <w:sz w:val="22"/>
          <w:szCs w:val="20"/>
        </w:rPr>
        <w:t xml:space="preserve">leveraging predictable delay variations in </w:t>
      </w:r>
      <w:r>
        <w:rPr>
          <w:rFonts w:ascii="Times New Roman" w:hAnsi="Times New Roman" w:cs="Times New Roman"/>
          <w:bCs/>
          <w:iCs/>
          <w:sz w:val="22"/>
          <w:szCs w:val="20"/>
        </w:rPr>
        <w:t>NTN</w:t>
      </w:r>
      <w:r w:rsidR="000E27AD">
        <w:rPr>
          <w:rFonts w:ascii="Times New Roman" w:hAnsi="Times New Roman" w:cs="Times New Roman" w:hint="eastAsia"/>
          <w:bCs/>
          <w:iCs/>
          <w:sz w:val="22"/>
          <w:szCs w:val="20"/>
        </w:rPr>
        <w:t xml:space="preserve"> </w:t>
      </w:r>
      <w:r w:rsidR="000E27AD" w:rsidRPr="00644734">
        <w:rPr>
          <w:rFonts w:ascii="Times New Roman" w:hAnsi="Times New Roman" w:cs="Times New Roman" w:hint="eastAsia"/>
          <w:bCs/>
          <w:iCs/>
          <w:sz w:val="22"/>
          <w:szCs w:val="20"/>
        </w:rPr>
        <w:t>[</w:t>
      </w:r>
      <w:r w:rsidR="0026199F" w:rsidRPr="0039295E">
        <w:rPr>
          <w:rFonts w:ascii="Times New Roman" w:hAnsi="Times New Roman" w:cs="Times New Roman" w:hint="eastAsia"/>
          <w:bCs/>
          <w:iCs/>
          <w:sz w:val="22"/>
          <w:szCs w:val="20"/>
        </w:rPr>
        <w:t>4</w:t>
      </w:r>
      <w:r w:rsidR="000E27AD" w:rsidRPr="00644734">
        <w:rPr>
          <w:rFonts w:ascii="Times New Roman" w:hAnsi="Times New Roman" w:cs="Times New Roman" w:hint="eastAsia"/>
          <w:bCs/>
          <w:iCs/>
          <w:sz w:val="22"/>
          <w:szCs w:val="20"/>
        </w:rPr>
        <w:t>]</w:t>
      </w:r>
      <w:r w:rsidRPr="006D143D">
        <w:rPr>
          <w:rFonts w:ascii="Times New Roman" w:hAnsi="Times New Roman" w:cs="Times New Roman"/>
          <w:bCs/>
          <w:iCs/>
          <w:sz w:val="22"/>
          <w:szCs w:val="20"/>
        </w:rPr>
        <w:t>.</w:t>
      </w:r>
      <w:r>
        <w:rPr>
          <w:rFonts w:ascii="Times New Roman" w:hAnsi="Times New Roman" w:cs="Times New Roman"/>
          <w:bCs/>
          <w:iCs/>
          <w:sz w:val="22"/>
          <w:szCs w:val="20"/>
        </w:rPr>
        <w:t xml:space="preserve"> </w:t>
      </w:r>
      <w:bookmarkEnd w:id="93"/>
      <w:bookmarkEnd w:id="94"/>
      <w:r w:rsidRPr="002C197E">
        <w:rPr>
          <w:rFonts w:ascii="Times New Roman" w:hAnsi="Times New Roman" w:cs="Times New Roman"/>
          <w:bCs/>
          <w:iCs/>
          <w:sz w:val="22"/>
          <w:szCs w:val="20"/>
        </w:rPr>
        <w:t>The UE can</w:t>
      </w:r>
      <w:r w:rsidRPr="00FF32F2">
        <w:rPr>
          <w:rFonts w:ascii="Times New Roman" w:hAnsi="Times New Roman" w:cs="Times New Roman"/>
          <w:bCs/>
          <w:iCs/>
          <w:sz w:val="22"/>
          <w:szCs w:val="20"/>
        </w:rPr>
        <w:t xml:space="preserve"> predict </w:t>
      </w:r>
      <w:r>
        <w:rPr>
          <w:rFonts w:ascii="Times New Roman" w:hAnsi="Times New Roman" w:cs="Times New Roman"/>
          <w:bCs/>
          <w:iCs/>
          <w:sz w:val="22"/>
          <w:szCs w:val="20"/>
        </w:rPr>
        <w:t xml:space="preserve">the </w:t>
      </w:r>
      <w:r w:rsidRPr="00FF32F2">
        <w:rPr>
          <w:rFonts w:ascii="Times New Roman" w:hAnsi="Times New Roman" w:cs="Times New Roman"/>
          <w:bCs/>
          <w:iCs/>
          <w:sz w:val="22"/>
          <w:szCs w:val="20"/>
        </w:rPr>
        <w:t>delay drift</w:t>
      </w:r>
      <w:r w:rsidRPr="00123F07">
        <w:t xml:space="preserve"> </w:t>
      </w:r>
      <w:r w:rsidRPr="00123F07">
        <w:rPr>
          <w:rFonts w:ascii="Times New Roman" w:hAnsi="Times New Roman" w:cs="Times New Roman"/>
          <w:bCs/>
          <w:iCs/>
          <w:sz w:val="22"/>
          <w:szCs w:val="20"/>
        </w:rPr>
        <w:t>within a limited time window</w:t>
      </w:r>
      <w:r>
        <w:rPr>
          <w:rFonts w:ascii="Times New Roman" w:hAnsi="Times New Roman" w:cs="Times New Roman"/>
          <w:bCs/>
          <w:iCs/>
          <w:sz w:val="22"/>
          <w:szCs w:val="20"/>
        </w:rPr>
        <w:t xml:space="preserve"> based on the </w:t>
      </w:r>
      <w:r w:rsidRPr="005378E3">
        <w:rPr>
          <w:rFonts w:ascii="Times New Roman" w:hAnsi="Times New Roman" w:cs="Times New Roman"/>
          <w:bCs/>
          <w:iCs/>
          <w:sz w:val="22"/>
          <w:szCs w:val="20"/>
        </w:rPr>
        <w:t>last timing advance commands and their updated values</w:t>
      </w:r>
      <w:r>
        <w:rPr>
          <w:rFonts w:ascii="Times New Roman" w:hAnsi="Times New Roman" w:cs="Times New Roman"/>
          <w:bCs/>
          <w:iCs/>
          <w:sz w:val="22"/>
          <w:szCs w:val="20"/>
        </w:rPr>
        <w:t>, or based on</w:t>
      </w:r>
      <w:r w:rsidRPr="005378E3">
        <w:t xml:space="preserve"> </w:t>
      </w:r>
      <w:r w:rsidRPr="005378E3">
        <w:rPr>
          <w:rFonts w:ascii="Times New Roman" w:hAnsi="Times New Roman" w:cs="Times New Roman"/>
          <w:bCs/>
          <w:iCs/>
          <w:sz w:val="22"/>
          <w:szCs w:val="20"/>
        </w:rPr>
        <w:t xml:space="preserve">the observed DL </w:t>
      </w:r>
      <w:r w:rsidRPr="00443AE2">
        <w:rPr>
          <w:rFonts w:ascii="Times New Roman" w:hAnsi="Times New Roman" w:cs="Times New Roman"/>
          <w:bCs/>
          <w:iCs/>
          <w:sz w:val="22"/>
          <w:szCs w:val="20"/>
        </w:rPr>
        <w:t>reference signal tracking</w:t>
      </w:r>
      <w:r w:rsidRPr="005378E3">
        <w:rPr>
          <w:rFonts w:ascii="Times New Roman" w:hAnsi="Times New Roman" w:cs="Times New Roman"/>
          <w:bCs/>
          <w:iCs/>
          <w:sz w:val="22"/>
          <w:szCs w:val="20"/>
        </w:rPr>
        <w:t>.</w:t>
      </w:r>
      <w:r>
        <w:rPr>
          <w:rFonts w:ascii="Times New Roman" w:hAnsi="Times New Roman" w:cs="Times New Roman"/>
          <w:bCs/>
          <w:iCs/>
          <w:sz w:val="22"/>
          <w:szCs w:val="20"/>
        </w:rPr>
        <w:t xml:space="preserve"> In addition, the t</w:t>
      </w:r>
      <w:r w:rsidRPr="00AE6098">
        <w:rPr>
          <w:rFonts w:ascii="Times New Roman" w:hAnsi="Times New Roman" w:cs="Times New Roman"/>
          <w:bCs/>
          <w:iCs/>
          <w:sz w:val="22"/>
          <w:szCs w:val="20"/>
        </w:rPr>
        <w:t>iming drift rate</w:t>
      </w:r>
      <w:r>
        <w:rPr>
          <w:rFonts w:ascii="Times New Roman" w:hAnsi="Times New Roman" w:cs="Times New Roman"/>
          <w:bCs/>
          <w:iCs/>
          <w:sz w:val="22"/>
          <w:szCs w:val="20"/>
        </w:rPr>
        <w:t xml:space="preserve"> can be indicated </w:t>
      </w:r>
      <w:r w:rsidRPr="00363337">
        <w:rPr>
          <w:rFonts w:ascii="Times New Roman" w:hAnsi="Times New Roman" w:cs="Times New Roman"/>
          <w:bCs/>
          <w:iCs/>
          <w:sz w:val="22"/>
          <w:szCs w:val="20"/>
        </w:rPr>
        <w:t>from the network to UE</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and</w:t>
      </w:r>
      <w:r>
        <w:rPr>
          <w:rFonts w:ascii="Times New Roman" w:hAnsi="Times New Roman" w:cs="Times New Roman"/>
          <w:bCs/>
          <w:iCs/>
          <w:sz w:val="22"/>
          <w:szCs w:val="20"/>
        </w:rPr>
        <w:t xml:space="preserve"> the</w:t>
      </w:r>
      <w:r w:rsidRPr="009561A0">
        <w:t xml:space="preserve"> </w:t>
      </w:r>
      <w:r w:rsidRPr="009561A0">
        <w:rPr>
          <w:rFonts w:ascii="Times New Roman" w:hAnsi="Times New Roman" w:cs="Times New Roman"/>
          <w:bCs/>
          <w:iCs/>
          <w:sz w:val="22"/>
          <w:szCs w:val="20"/>
        </w:rPr>
        <w:t>associated</w:t>
      </w:r>
      <w:r>
        <w:rPr>
          <w:rFonts w:ascii="Times New Roman" w:hAnsi="Times New Roman" w:cs="Times New Roman"/>
          <w:bCs/>
          <w:iCs/>
          <w:sz w:val="22"/>
          <w:szCs w:val="20"/>
        </w:rPr>
        <w:t xml:space="preserve"> DL overhead should be </w:t>
      </w:r>
      <w:r w:rsidRPr="009561A0">
        <w:rPr>
          <w:rFonts w:ascii="Times New Roman" w:hAnsi="Times New Roman" w:cs="Times New Roman"/>
          <w:bCs/>
          <w:iCs/>
          <w:sz w:val="22"/>
          <w:szCs w:val="20"/>
        </w:rPr>
        <w:t>carefully evaluated</w:t>
      </w:r>
      <w:r>
        <w:rPr>
          <w:rFonts w:ascii="Times New Roman" w:hAnsi="Times New Roman" w:cs="Times New Roman"/>
          <w:bCs/>
          <w:iCs/>
          <w:sz w:val="22"/>
          <w:szCs w:val="20"/>
        </w:rPr>
        <w:t>.</w:t>
      </w:r>
    </w:p>
    <w:p w14:paraId="2784EEE8" w14:textId="3E89312C" w:rsidR="00DA1AA5" w:rsidRPr="00E75A28" w:rsidRDefault="00DA1AA5" w:rsidP="00DA1AA5">
      <w:pPr>
        <w:spacing w:before="120" w:after="120"/>
        <w:rPr>
          <w:rFonts w:ascii="Times New Roman" w:hAnsi="Times New Roman" w:cs="Times New Roman"/>
          <w:b/>
          <w:i/>
          <w:sz w:val="22"/>
          <w:szCs w:val="20"/>
        </w:rPr>
      </w:pPr>
      <w:bookmarkStart w:id="97" w:name="OLE_LINK105"/>
      <w:bookmarkEnd w:id="95"/>
      <w:bookmarkEnd w:id="96"/>
      <w:r w:rsidRPr="00006B01">
        <w:rPr>
          <w:rFonts w:ascii="Times New Roman" w:hAnsi="Times New Roman" w:cs="Times New Roman" w:hint="eastAsia"/>
          <w:b/>
          <w:i/>
          <w:sz w:val="22"/>
          <w:szCs w:val="20"/>
        </w:rPr>
        <w:t>Observation</w:t>
      </w:r>
      <w:bookmarkEnd w:id="97"/>
      <w:r w:rsidR="009B740E">
        <w:rPr>
          <w:rFonts w:ascii="Times New Roman" w:hAnsi="Times New Roman" w:cs="Times New Roman" w:hint="eastAsia"/>
          <w:b/>
          <w:i/>
          <w:sz w:val="22"/>
          <w:szCs w:val="20"/>
        </w:rPr>
        <w:t xml:space="preserve"> 5</w:t>
      </w:r>
      <w:r>
        <w:rPr>
          <w:rFonts w:ascii="Times New Roman" w:hAnsi="Times New Roman" w:cs="Times New Roman"/>
          <w:b/>
          <w:i/>
          <w:sz w:val="22"/>
          <w:szCs w:val="20"/>
        </w:rPr>
        <w:t xml:space="preserve">: When </w:t>
      </w:r>
      <w:r w:rsidRPr="00D625A9">
        <w:rPr>
          <w:rFonts w:ascii="Times New Roman" w:hAnsi="Times New Roman" w:cs="Times New Roman"/>
          <w:b/>
          <w:i/>
          <w:sz w:val="22"/>
          <w:szCs w:val="20"/>
        </w:rPr>
        <w:t>UE has no available reference time for a long time,</w:t>
      </w:r>
      <w:r>
        <w:rPr>
          <w:rFonts w:ascii="Times New Roman" w:hAnsi="Times New Roman" w:cs="Times New Roman"/>
          <w:b/>
          <w:i/>
          <w:sz w:val="22"/>
          <w:szCs w:val="20"/>
        </w:rPr>
        <w:t xml:space="preserve"> </w:t>
      </w:r>
      <w:r w:rsidRPr="00320503">
        <w:rPr>
          <w:rFonts w:ascii="Times New Roman" w:hAnsi="Times New Roman" w:cs="Times New Roman"/>
          <w:b/>
          <w:i/>
          <w:sz w:val="22"/>
          <w:szCs w:val="20"/>
        </w:rPr>
        <w:t>TA adjustments via TAC</w:t>
      </w:r>
      <w:r>
        <w:rPr>
          <w:rFonts w:ascii="Times New Roman" w:hAnsi="Times New Roman" w:cs="Times New Roman"/>
          <w:b/>
          <w:i/>
          <w:sz w:val="22"/>
          <w:szCs w:val="20"/>
        </w:rPr>
        <w:t xml:space="preserve"> in the </w:t>
      </w:r>
      <w:r w:rsidRPr="00320503">
        <w:rPr>
          <w:rFonts w:ascii="Times New Roman" w:hAnsi="Times New Roman" w:cs="Times New Roman"/>
          <w:b/>
          <w:i/>
          <w:sz w:val="22"/>
          <w:szCs w:val="20"/>
        </w:rPr>
        <w:t>connected</w:t>
      </w:r>
      <w:r>
        <w:rPr>
          <w:rFonts w:ascii="Times New Roman" w:hAnsi="Times New Roman" w:cs="Times New Roman"/>
          <w:b/>
          <w:i/>
          <w:sz w:val="22"/>
          <w:szCs w:val="20"/>
        </w:rPr>
        <w:t xml:space="preserve"> </w:t>
      </w:r>
      <w:r w:rsidRPr="00320503">
        <w:rPr>
          <w:rFonts w:ascii="Times New Roman" w:hAnsi="Times New Roman" w:cs="Times New Roman"/>
          <w:b/>
          <w:i/>
          <w:sz w:val="22"/>
          <w:szCs w:val="20"/>
        </w:rPr>
        <w:t>mode</w:t>
      </w:r>
      <w:r>
        <w:rPr>
          <w:rFonts w:ascii="Times New Roman" w:hAnsi="Times New Roman" w:cs="Times New Roman"/>
          <w:b/>
          <w:i/>
          <w:sz w:val="22"/>
          <w:szCs w:val="20"/>
        </w:rPr>
        <w:t xml:space="preserve"> </w:t>
      </w:r>
      <w:r w:rsidRPr="00320503">
        <w:rPr>
          <w:rFonts w:ascii="Times New Roman" w:hAnsi="Times New Roman" w:cs="Times New Roman"/>
          <w:b/>
          <w:i/>
          <w:sz w:val="22"/>
          <w:szCs w:val="20"/>
        </w:rPr>
        <w:t xml:space="preserve">face critical challenges of excessive signaling overhead </w:t>
      </w:r>
      <w:r>
        <w:rPr>
          <w:rFonts w:ascii="Times New Roman" w:hAnsi="Times New Roman" w:cs="Times New Roman"/>
          <w:b/>
          <w:i/>
          <w:sz w:val="22"/>
          <w:szCs w:val="20"/>
        </w:rPr>
        <w:t>and</w:t>
      </w:r>
      <w:r w:rsidRPr="00320503">
        <w:rPr>
          <w:rFonts w:ascii="Times New Roman" w:hAnsi="Times New Roman" w:cs="Times New Roman"/>
          <w:b/>
          <w:i/>
          <w:sz w:val="22"/>
          <w:szCs w:val="20"/>
        </w:rPr>
        <w:t xml:space="preserve"> </w:t>
      </w:r>
      <w:r w:rsidRPr="008F762B">
        <w:rPr>
          <w:rFonts w:ascii="Times New Roman" w:hAnsi="Times New Roman" w:cs="Times New Roman"/>
          <w:b/>
          <w:i/>
          <w:sz w:val="22"/>
          <w:szCs w:val="20"/>
        </w:rPr>
        <w:t xml:space="preserve">outdated </w:t>
      </w:r>
      <w:r>
        <w:rPr>
          <w:rFonts w:ascii="Times New Roman" w:hAnsi="Times New Roman" w:cs="Times New Roman"/>
          <w:b/>
          <w:i/>
          <w:sz w:val="22"/>
          <w:szCs w:val="20"/>
        </w:rPr>
        <w:t>TAC.</w:t>
      </w:r>
    </w:p>
    <w:p w14:paraId="4C240B62" w14:textId="7721ECB0" w:rsidR="007221B9" w:rsidRDefault="00DA1AA5" w:rsidP="007221B9">
      <w:pPr>
        <w:rPr>
          <w:rFonts w:ascii="Times New Roman" w:hAnsi="Times New Roman" w:cs="Times New Roman"/>
          <w:bCs/>
          <w:iCs/>
          <w:sz w:val="22"/>
          <w:szCs w:val="20"/>
          <w:highlight w:val="yellow"/>
        </w:rPr>
      </w:pPr>
      <w:r w:rsidRPr="007221B9">
        <w:rPr>
          <w:rFonts w:ascii="Times New Roman" w:hAnsi="Times New Roman" w:cs="Times New Roman"/>
          <w:bCs/>
          <w:iCs/>
          <w:sz w:val="22"/>
          <w:szCs w:val="20"/>
        </w:rPr>
        <w:t xml:space="preserve">When the </w:t>
      </w:r>
      <w:r w:rsidR="00F334A5" w:rsidRPr="007221B9">
        <w:rPr>
          <w:rFonts w:ascii="Times New Roman" w:hAnsi="Times New Roman" w:cs="Times New Roman"/>
          <w:bCs/>
          <w:iCs/>
          <w:sz w:val="22"/>
          <w:szCs w:val="20"/>
        </w:rPr>
        <w:t>RP</w:t>
      </w:r>
      <w:r w:rsidRPr="007221B9">
        <w:rPr>
          <w:rFonts w:ascii="Times New Roman" w:hAnsi="Times New Roman" w:cs="Times New Roman"/>
          <w:bCs/>
          <w:iCs/>
          <w:sz w:val="22"/>
          <w:szCs w:val="20"/>
        </w:rPr>
        <w:t xml:space="preserve"> is set as the </w:t>
      </w:r>
      <w:r w:rsidR="006117C5" w:rsidRPr="007221B9">
        <w:rPr>
          <w:rFonts w:ascii="Times New Roman" w:hAnsi="Times New Roman" w:cs="Times New Roman"/>
          <w:bCs/>
          <w:iCs/>
          <w:sz w:val="22"/>
          <w:szCs w:val="20"/>
        </w:rPr>
        <w:t>cell/</w:t>
      </w:r>
      <w:r w:rsidRPr="007221B9">
        <w:rPr>
          <w:rFonts w:ascii="Times New Roman" w:hAnsi="Times New Roman" w:cs="Times New Roman"/>
          <w:bCs/>
          <w:iCs/>
          <w:sz w:val="22"/>
          <w:szCs w:val="20"/>
        </w:rPr>
        <w:t xml:space="preserve">beam center, the calculated TA compensation between the satellite and </w:t>
      </w:r>
      <w:r w:rsidR="00F334A5" w:rsidRPr="007221B9">
        <w:rPr>
          <w:rFonts w:ascii="Times New Roman" w:hAnsi="Times New Roman" w:cs="Times New Roman"/>
          <w:bCs/>
          <w:iCs/>
          <w:sz w:val="22"/>
          <w:szCs w:val="20"/>
        </w:rPr>
        <w:t>RP</w:t>
      </w:r>
      <w:r w:rsidRPr="007221B9">
        <w:rPr>
          <w:rFonts w:ascii="Times New Roman" w:hAnsi="Times New Roman" w:cs="Times New Roman"/>
          <w:bCs/>
          <w:iCs/>
          <w:sz w:val="22"/>
          <w:szCs w:val="20"/>
        </w:rPr>
        <w:t xml:space="preserve"> may exceed the UE's actual required compensation in special scenarios, where the satellite operates at inclined angles or UE is at high altitudes. </w:t>
      </w:r>
      <w:r w:rsidR="007221B9" w:rsidRPr="006A2AA7">
        <w:rPr>
          <w:rFonts w:ascii="Times New Roman" w:hAnsi="Times New Roman" w:cs="Times New Roman"/>
          <w:bCs/>
          <w:iCs/>
          <w:sz w:val="22"/>
          <w:szCs w:val="20"/>
        </w:rPr>
        <w:t xml:space="preserve">When the RP is set as the cell/beam edge, </w:t>
      </w:r>
      <w:r w:rsidR="007221B9" w:rsidRPr="0042156C">
        <w:rPr>
          <w:rFonts w:ascii="Times New Roman" w:hAnsi="Times New Roman" w:cs="Times New Roman"/>
          <w:bCs/>
          <w:iCs/>
          <w:sz w:val="22"/>
          <w:szCs w:val="20"/>
        </w:rPr>
        <w:t xml:space="preserve">the </w:t>
      </w:r>
      <w:r w:rsidR="007221B9" w:rsidRPr="008801A2">
        <w:rPr>
          <w:rFonts w:ascii="Times New Roman" w:hAnsi="Times New Roman" w:cs="Times New Roman"/>
          <w:bCs/>
          <w:iCs/>
          <w:sz w:val="22"/>
          <w:szCs w:val="20"/>
        </w:rPr>
        <w:t>differential TA</w:t>
      </w:r>
      <w:r w:rsidR="007221B9" w:rsidRPr="0042156C">
        <w:rPr>
          <w:rFonts w:ascii="Times New Roman" w:hAnsi="Times New Roman" w:cs="Times New Roman"/>
          <w:bCs/>
          <w:iCs/>
          <w:sz w:val="22"/>
          <w:szCs w:val="20"/>
        </w:rPr>
        <w:t xml:space="preserve"> may </w:t>
      </w:r>
      <w:r w:rsidR="007221B9">
        <w:rPr>
          <w:rFonts w:ascii="Times New Roman" w:hAnsi="Times New Roman" w:cs="Times New Roman"/>
          <w:bCs/>
          <w:iCs/>
          <w:sz w:val="22"/>
          <w:szCs w:val="20"/>
        </w:rPr>
        <w:t>be</w:t>
      </w:r>
      <w:r w:rsidR="007221B9" w:rsidRPr="0042156C">
        <w:rPr>
          <w:rFonts w:ascii="Times New Roman" w:hAnsi="Times New Roman" w:cs="Times New Roman"/>
          <w:bCs/>
          <w:iCs/>
          <w:sz w:val="22"/>
          <w:szCs w:val="20"/>
        </w:rPr>
        <w:t xml:space="preserve"> excessive</w:t>
      </w:r>
      <w:r w:rsidR="007221B9">
        <w:rPr>
          <w:rFonts w:ascii="Times New Roman" w:hAnsi="Times New Roman" w:cs="Times New Roman"/>
          <w:bCs/>
          <w:iCs/>
          <w:sz w:val="22"/>
          <w:szCs w:val="20"/>
        </w:rPr>
        <w:t xml:space="preserve">. </w:t>
      </w:r>
      <w:r w:rsidR="007221B9" w:rsidRPr="00FC4FF9">
        <w:rPr>
          <w:rFonts w:ascii="Times New Roman" w:hAnsi="Times New Roman" w:cs="Times New Roman"/>
          <w:bCs/>
          <w:iCs/>
          <w:sz w:val="22"/>
          <w:szCs w:val="20"/>
        </w:rPr>
        <w:t xml:space="preserve">Therefore, the RP </w:t>
      </w:r>
      <w:r w:rsidR="007221B9">
        <w:rPr>
          <w:rFonts w:ascii="Times New Roman" w:hAnsi="Times New Roman" w:cs="Times New Roman"/>
          <w:bCs/>
          <w:iCs/>
          <w:sz w:val="22"/>
          <w:szCs w:val="20"/>
        </w:rPr>
        <w:t>position</w:t>
      </w:r>
      <w:r w:rsidR="007221B9" w:rsidRPr="00FC4FF9">
        <w:rPr>
          <w:rFonts w:ascii="Times New Roman" w:hAnsi="Times New Roman" w:cs="Times New Roman"/>
          <w:bCs/>
          <w:iCs/>
          <w:sz w:val="22"/>
          <w:szCs w:val="20"/>
        </w:rPr>
        <w:t xml:space="preserve"> should be appropriately selected.</w:t>
      </w:r>
    </w:p>
    <w:p w14:paraId="7327FAA8" w14:textId="4C1B9BDF" w:rsidR="006213D4" w:rsidRDefault="008A5844" w:rsidP="00DA1AA5">
      <w:pPr>
        <w:spacing w:before="120" w:after="120"/>
        <w:rPr>
          <w:rFonts w:ascii="Times New Roman" w:hAnsi="Times New Roman" w:cs="Times New Roman"/>
          <w:b/>
          <w:i/>
          <w:sz w:val="22"/>
          <w:szCs w:val="20"/>
        </w:rPr>
      </w:pPr>
      <w:bookmarkStart w:id="98" w:name="OLE_LINK128"/>
      <w:bookmarkStart w:id="99" w:name="OLE_LINK129"/>
      <w:bookmarkStart w:id="100" w:name="OLE_LINK130"/>
      <w:r>
        <w:rPr>
          <w:rFonts w:ascii="Times New Roman" w:hAnsi="Times New Roman" w:cs="Times New Roman" w:hint="eastAsia"/>
          <w:b/>
          <w:i/>
          <w:sz w:val="22"/>
          <w:szCs w:val="20"/>
        </w:rPr>
        <w:lastRenderedPageBreak/>
        <w:t>P</w:t>
      </w:r>
      <w:r>
        <w:rPr>
          <w:rFonts w:ascii="Times New Roman" w:hAnsi="Times New Roman" w:cs="Times New Roman"/>
          <w:b/>
          <w:i/>
          <w:sz w:val="22"/>
          <w:szCs w:val="20"/>
        </w:rPr>
        <w:t xml:space="preserve">roposal 5: </w:t>
      </w:r>
      <w:r w:rsidRPr="006A2AA7">
        <w:rPr>
          <w:rFonts w:ascii="Times New Roman" w:hAnsi="Times New Roman" w:cs="Times New Roman"/>
          <w:b/>
          <w:i/>
          <w:sz w:val="22"/>
          <w:szCs w:val="20"/>
        </w:rPr>
        <w:t>The RP position should be appropriately selected.</w:t>
      </w:r>
      <w:bookmarkEnd w:id="98"/>
      <w:bookmarkEnd w:id="99"/>
      <w:bookmarkEnd w:id="100"/>
    </w:p>
    <w:p w14:paraId="384BE122" w14:textId="4F67C690" w:rsidR="007127F3" w:rsidRPr="003047EC" w:rsidRDefault="00E30E18" w:rsidP="006352DD">
      <w:pPr>
        <w:pStyle w:val="2"/>
        <w:numPr>
          <w:ilvl w:val="1"/>
          <w:numId w:val="0"/>
        </w:numPr>
        <w:spacing w:before="120" w:after="120"/>
        <w:jc w:val="both"/>
        <w:rPr>
          <w:rFonts w:eastAsiaTheme="minorEastAsia"/>
          <w:b/>
          <w:bCs/>
          <w:sz w:val="24"/>
        </w:rPr>
      </w:pPr>
      <w:bookmarkStart w:id="101" w:name="_Hlk187155733"/>
      <w:bookmarkEnd w:id="21"/>
      <w:r w:rsidRPr="003047EC">
        <w:rPr>
          <w:b/>
          <w:bCs/>
          <w:sz w:val="24"/>
        </w:rPr>
        <w:t>2.</w:t>
      </w:r>
      <w:r w:rsidR="00FB6AD2">
        <w:rPr>
          <w:rFonts w:eastAsiaTheme="minorEastAsia"/>
          <w:b/>
          <w:bCs/>
          <w:sz w:val="24"/>
        </w:rPr>
        <w:t>3</w:t>
      </w:r>
      <w:r w:rsidR="001C481C" w:rsidRPr="003047EC">
        <w:rPr>
          <w:b/>
          <w:bCs/>
          <w:sz w:val="24"/>
        </w:rPr>
        <w:t xml:space="preserve"> </w:t>
      </w:r>
      <w:r w:rsidR="00B375DB">
        <w:rPr>
          <w:b/>
          <w:bCs/>
          <w:sz w:val="24"/>
        </w:rPr>
        <w:t>F</w:t>
      </w:r>
      <w:r w:rsidR="00AB1C81" w:rsidRPr="00AB1C81">
        <w:rPr>
          <w:b/>
          <w:bCs/>
          <w:sz w:val="24"/>
        </w:rPr>
        <w:t>requency</w:t>
      </w:r>
      <w:r w:rsidR="00284E1D">
        <w:rPr>
          <w:b/>
          <w:bCs/>
          <w:sz w:val="24"/>
        </w:rPr>
        <w:t xml:space="preserve"> </w:t>
      </w:r>
      <w:r w:rsidR="007A24B2" w:rsidRPr="007A24B2">
        <w:rPr>
          <w:b/>
          <w:bCs/>
          <w:sz w:val="24"/>
        </w:rPr>
        <w:t>synchronization</w:t>
      </w:r>
    </w:p>
    <w:p w14:paraId="76E301D6" w14:textId="70663A01" w:rsidR="00F3659F" w:rsidRPr="003047EC" w:rsidRDefault="00F3659F" w:rsidP="00F3659F">
      <w:pPr>
        <w:spacing w:beforeLines="50" w:before="120" w:afterLines="50" w:after="120"/>
        <w:outlineLvl w:val="2"/>
        <w:rPr>
          <w:rFonts w:ascii="Times New Roman" w:hAnsi="Times New Roman" w:cs="Times New Roman"/>
          <w:b/>
          <w:bCs/>
          <w:sz w:val="22"/>
        </w:rPr>
      </w:pPr>
      <w:bookmarkStart w:id="102" w:name="OLE_LINK30"/>
      <w:r w:rsidRPr="003047EC">
        <w:rPr>
          <w:rFonts w:ascii="Times New Roman" w:hAnsi="Times New Roman" w:cs="Times New Roman" w:hint="eastAsia"/>
          <w:b/>
          <w:bCs/>
          <w:sz w:val="22"/>
        </w:rPr>
        <w:t>2.</w:t>
      </w:r>
      <w:r>
        <w:rPr>
          <w:rFonts w:ascii="Times New Roman" w:hAnsi="Times New Roman" w:cs="Times New Roman"/>
          <w:b/>
          <w:bCs/>
          <w:sz w:val="22"/>
        </w:rPr>
        <w:t>3</w:t>
      </w:r>
      <w:r w:rsidRPr="003047EC">
        <w:rPr>
          <w:rFonts w:ascii="Times New Roman" w:hAnsi="Times New Roman" w:cs="Times New Roman" w:hint="eastAsia"/>
          <w:b/>
          <w:bCs/>
          <w:sz w:val="22"/>
        </w:rPr>
        <w:t>.</w:t>
      </w:r>
      <w:r>
        <w:rPr>
          <w:rFonts w:ascii="Times New Roman" w:hAnsi="Times New Roman" w:cs="Times New Roman"/>
          <w:b/>
          <w:bCs/>
          <w:sz w:val="22"/>
        </w:rPr>
        <w:t>1 DL</w:t>
      </w:r>
      <w:r w:rsidRPr="00F3659F">
        <w:t xml:space="preserve"> </w:t>
      </w:r>
      <w:r>
        <w:rPr>
          <w:rFonts w:ascii="Times New Roman" w:hAnsi="Times New Roman" w:cs="Times New Roman"/>
          <w:b/>
          <w:bCs/>
          <w:sz w:val="22"/>
        </w:rPr>
        <w:t>f</w:t>
      </w:r>
      <w:r w:rsidRPr="00F3659F">
        <w:rPr>
          <w:rFonts w:ascii="Times New Roman" w:hAnsi="Times New Roman" w:cs="Times New Roman"/>
          <w:b/>
          <w:bCs/>
          <w:sz w:val="22"/>
        </w:rPr>
        <w:t>requency synchronization</w:t>
      </w:r>
    </w:p>
    <w:p w14:paraId="179BC480" w14:textId="7C0BFBAF" w:rsidR="000C7193" w:rsidRDefault="007439A3" w:rsidP="00734EB7">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In Rel-17, it</w:t>
      </w:r>
      <w:r>
        <w:rPr>
          <w:rFonts w:ascii="Times New Roman" w:hAnsi="Times New Roman" w:cs="Times New Roman"/>
          <w:bCs/>
          <w:iCs/>
          <w:sz w:val="22"/>
          <w:szCs w:val="20"/>
        </w:rPr>
        <w:t>’</w:t>
      </w:r>
      <w:r>
        <w:rPr>
          <w:rFonts w:ascii="Times New Roman" w:hAnsi="Times New Roman" w:cs="Times New Roman" w:hint="eastAsia"/>
          <w:bCs/>
          <w:iCs/>
          <w:sz w:val="22"/>
          <w:szCs w:val="20"/>
        </w:rPr>
        <w:t xml:space="preserve">s concluded that the </w:t>
      </w:r>
      <w:r w:rsidRPr="007439A3">
        <w:rPr>
          <w:rFonts w:ascii="Times New Roman" w:hAnsi="Times New Roman" w:cs="Times New Roman"/>
          <w:bCs/>
          <w:iCs/>
          <w:sz w:val="22"/>
          <w:szCs w:val="20"/>
        </w:rPr>
        <w:t>DL frequency compensation</w:t>
      </w:r>
      <w:r w:rsidR="004E5AC7">
        <w:rPr>
          <w:rFonts w:ascii="Times New Roman" w:hAnsi="Times New Roman" w:cs="Times New Roman" w:hint="eastAsia"/>
          <w:bCs/>
          <w:iCs/>
          <w:sz w:val="22"/>
          <w:szCs w:val="20"/>
        </w:rPr>
        <w:t xml:space="preserve"> </w:t>
      </w:r>
      <w:r w:rsidRPr="007439A3">
        <w:rPr>
          <w:rFonts w:ascii="Times New Roman" w:hAnsi="Times New Roman" w:cs="Times New Roman"/>
          <w:bCs/>
          <w:iCs/>
          <w:sz w:val="22"/>
          <w:szCs w:val="20"/>
        </w:rPr>
        <w:t xml:space="preserve">by </w:t>
      </w:r>
      <w:proofErr w:type="spellStart"/>
      <w:r w:rsidRPr="007439A3">
        <w:rPr>
          <w:rFonts w:ascii="Times New Roman" w:hAnsi="Times New Roman" w:cs="Times New Roman"/>
          <w:bCs/>
          <w:iCs/>
          <w:sz w:val="22"/>
          <w:szCs w:val="20"/>
        </w:rPr>
        <w:t>gNB</w:t>
      </w:r>
      <w:proofErr w:type="spellEnd"/>
      <w:r w:rsidR="004E5AC7">
        <w:rPr>
          <w:rFonts w:ascii="Times New Roman" w:hAnsi="Times New Roman" w:cs="Times New Roman" w:hint="eastAsia"/>
          <w:bCs/>
          <w:iCs/>
          <w:sz w:val="22"/>
          <w:szCs w:val="20"/>
        </w:rPr>
        <w:t xml:space="preserve"> </w:t>
      </w:r>
      <w:r w:rsidRPr="007439A3">
        <w:rPr>
          <w:rFonts w:ascii="Times New Roman" w:hAnsi="Times New Roman" w:cs="Times New Roman"/>
          <w:bCs/>
          <w:iCs/>
          <w:sz w:val="22"/>
          <w:szCs w:val="20"/>
        </w:rPr>
        <w:t>for the service link Doppler is not supported</w:t>
      </w:r>
      <w:r w:rsidR="00ED4EF1">
        <w:rPr>
          <w:rFonts w:ascii="Times New Roman" w:hAnsi="Times New Roman" w:cs="Times New Roman" w:hint="eastAsia"/>
          <w:bCs/>
          <w:iCs/>
          <w:sz w:val="22"/>
          <w:szCs w:val="20"/>
        </w:rPr>
        <w:t xml:space="preserve"> [</w:t>
      </w:r>
      <w:r w:rsidR="0026199F">
        <w:rPr>
          <w:rFonts w:ascii="Times New Roman" w:hAnsi="Times New Roman" w:cs="Times New Roman" w:hint="eastAsia"/>
          <w:bCs/>
          <w:iCs/>
          <w:sz w:val="22"/>
          <w:szCs w:val="20"/>
        </w:rPr>
        <w:t>5</w:t>
      </w:r>
      <w:r w:rsidR="00ED4EF1">
        <w:rPr>
          <w:rFonts w:ascii="Times New Roman" w:hAnsi="Times New Roman" w:cs="Times New Roman" w:hint="eastAsia"/>
          <w:bCs/>
          <w:iCs/>
          <w:sz w:val="22"/>
          <w:szCs w:val="20"/>
        </w:rPr>
        <w:t>]</w:t>
      </w:r>
      <w:r>
        <w:rPr>
          <w:rFonts w:ascii="Times New Roman" w:hAnsi="Times New Roman" w:cs="Times New Roman" w:hint="eastAsia"/>
          <w:bCs/>
          <w:iCs/>
          <w:sz w:val="22"/>
          <w:szCs w:val="20"/>
        </w:rPr>
        <w:t xml:space="preserve">. </w:t>
      </w:r>
      <w:r w:rsidR="00AC3983">
        <w:rPr>
          <w:rFonts w:ascii="Times New Roman" w:hAnsi="Times New Roman" w:cs="Times New Roman" w:hint="eastAsia"/>
          <w:bCs/>
          <w:iCs/>
          <w:sz w:val="22"/>
          <w:szCs w:val="20"/>
        </w:rPr>
        <w:t>Thus, b</w:t>
      </w:r>
      <w:r w:rsidR="000C7193">
        <w:rPr>
          <w:rFonts w:ascii="Times New Roman" w:hAnsi="Times New Roman" w:cs="Times New Roman" w:hint="eastAsia"/>
          <w:bCs/>
          <w:iCs/>
          <w:sz w:val="22"/>
          <w:szCs w:val="20"/>
        </w:rPr>
        <w:t>ased on</w:t>
      </w:r>
      <w:r w:rsidR="000C7193" w:rsidRPr="000C7193">
        <w:rPr>
          <w:rFonts w:ascii="Times New Roman" w:hAnsi="Times New Roman" w:cs="Times New Roman" w:hint="eastAsia"/>
          <w:bCs/>
          <w:iCs/>
          <w:sz w:val="22"/>
          <w:szCs w:val="20"/>
        </w:rPr>
        <w:t xml:space="preserve"> the existing </w:t>
      </w:r>
      <w:r w:rsidR="000C7193">
        <w:rPr>
          <w:rFonts w:ascii="Times New Roman" w:hAnsi="Times New Roman" w:cs="Times New Roman" w:hint="eastAsia"/>
          <w:bCs/>
          <w:iCs/>
          <w:sz w:val="22"/>
          <w:szCs w:val="20"/>
        </w:rPr>
        <w:t>spec</w:t>
      </w:r>
      <w:r w:rsidR="0086516D">
        <w:rPr>
          <w:rFonts w:ascii="Times New Roman" w:hAnsi="Times New Roman" w:cs="Times New Roman" w:hint="eastAsia"/>
          <w:bCs/>
          <w:iCs/>
          <w:sz w:val="22"/>
          <w:szCs w:val="20"/>
        </w:rPr>
        <w:t>s</w:t>
      </w:r>
      <w:r w:rsidR="000C7193" w:rsidRPr="000C7193">
        <w:rPr>
          <w:rFonts w:ascii="Times New Roman" w:hAnsi="Times New Roman" w:cs="Times New Roman" w:hint="eastAsia"/>
          <w:bCs/>
          <w:iCs/>
          <w:sz w:val="22"/>
          <w:szCs w:val="20"/>
        </w:rPr>
        <w:t>, during initial access, UE first achieves</w:t>
      </w:r>
      <w:r w:rsidR="00DD74D2">
        <w:rPr>
          <w:rFonts w:ascii="Times New Roman" w:hAnsi="Times New Roman" w:cs="Times New Roman" w:hint="eastAsia"/>
          <w:bCs/>
          <w:iCs/>
          <w:sz w:val="22"/>
          <w:szCs w:val="20"/>
        </w:rPr>
        <w:t xml:space="preserve"> DL</w:t>
      </w:r>
      <w:r w:rsidR="000C7193" w:rsidRPr="000C7193">
        <w:rPr>
          <w:rFonts w:ascii="Times New Roman" w:hAnsi="Times New Roman" w:cs="Times New Roman" w:hint="eastAsia"/>
          <w:bCs/>
          <w:iCs/>
          <w:sz w:val="22"/>
          <w:szCs w:val="20"/>
        </w:rPr>
        <w:t xml:space="preserve"> frequency synchronization by detecting the SSB on GSCN</w:t>
      </w:r>
      <w:r w:rsidR="00DB5601">
        <w:rPr>
          <w:rFonts w:ascii="Times New Roman" w:hAnsi="Times New Roman" w:cs="Times New Roman" w:hint="eastAsia"/>
          <w:bCs/>
          <w:iCs/>
          <w:sz w:val="22"/>
          <w:szCs w:val="20"/>
        </w:rPr>
        <w:t>s</w:t>
      </w:r>
      <w:r w:rsidR="000C7193" w:rsidRPr="000C7193">
        <w:rPr>
          <w:rFonts w:ascii="Times New Roman" w:hAnsi="Times New Roman" w:cs="Times New Roman" w:hint="eastAsia"/>
          <w:bCs/>
          <w:iCs/>
          <w:sz w:val="22"/>
          <w:szCs w:val="20"/>
        </w:rPr>
        <w:t xml:space="preserve">. Subsequently, based on the </w:t>
      </w:r>
      <w:r w:rsidR="0091105C" w:rsidRPr="0091105C">
        <w:rPr>
          <w:rFonts w:ascii="Times New Roman" w:hAnsi="Times New Roman" w:cs="Times New Roman" w:hint="eastAsia"/>
          <w:bCs/>
          <w:iCs/>
          <w:sz w:val="22"/>
          <w:szCs w:val="20"/>
        </w:rPr>
        <w:t xml:space="preserve">relative </w:t>
      </w:r>
      <w:r w:rsidR="00AD3BB5">
        <w:rPr>
          <w:rFonts w:ascii="Times New Roman" w:hAnsi="Times New Roman" w:cs="Times New Roman" w:hint="eastAsia"/>
          <w:bCs/>
          <w:iCs/>
          <w:sz w:val="22"/>
          <w:szCs w:val="20"/>
        </w:rPr>
        <w:t>RB</w:t>
      </w:r>
      <w:r w:rsidR="000C7193" w:rsidRPr="000C7193">
        <w:rPr>
          <w:rFonts w:ascii="Times New Roman" w:hAnsi="Times New Roman" w:cs="Times New Roman" w:hint="eastAsia"/>
          <w:bCs/>
          <w:iCs/>
          <w:sz w:val="22"/>
          <w:szCs w:val="20"/>
        </w:rPr>
        <w:t xml:space="preserve"> offset indicated in MIB, </w:t>
      </w:r>
      <w:r w:rsidR="00D8084F">
        <w:rPr>
          <w:rFonts w:ascii="Times New Roman" w:hAnsi="Times New Roman" w:cs="Times New Roman" w:hint="eastAsia"/>
          <w:bCs/>
          <w:iCs/>
          <w:sz w:val="22"/>
          <w:szCs w:val="20"/>
        </w:rPr>
        <w:t>UE</w:t>
      </w:r>
      <w:r w:rsidR="000C7193" w:rsidRPr="000C7193">
        <w:rPr>
          <w:rFonts w:ascii="Times New Roman" w:hAnsi="Times New Roman" w:cs="Times New Roman" w:hint="eastAsia"/>
          <w:bCs/>
          <w:iCs/>
          <w:sz w:val="22"/>
          <w:szCs w:val="20"/>
        </w:rPr>
        <w:t xml:space="preserve"> moves to the corresponding frequency to receive SIB1 and then, based on the relative frequency indicated in SIB1, receives SIB19. Only after receiving SIB19 does the UE obtain the ephemeris information, enabling it to calculate the service link frequency </w:t>
      </w:r>
      <w:r w:rsidR="0060714D">
        <w:rPr>
          <w:rFonts w:ascii="Times New Roman" w:hAnsi="Times New Roman" w:cs="Times New Roman" w:hint="eastAsia"/>
          <w:bCs/>
          <w:iCs/>
          <w:sz w:val="22"/>
          <w:szCs w:val="20"/>
        </w:rPr>
        <w:t>offset</w:t>
      </w:r>
      <w:r w:rsidR="003F4535">
        <w:rPr>
          <w:rFonts w:ascii="Times New Roman" w:hAnsi="Times New Roman" w:cs="Times New Roman" w:hint="eastAsia"/>
          <w:bCs/>
          <w:iCs/>
          <w:sz w:val="22"/>
          <w:szCs w:val="20"/>
        </w:rPr>
        <w:t xml:space="preserve"> (FO)</w:t>
      </w:r>
      <w:r w:rsidR="0058619D" w:rsidRPr="000C7193">
        <w:rPr>
          <w:rFonts w:ascii="Times New Roman" w:hAnsi="Times New Roman" w:cs="Times New Roman" w:hint="eastAsia"/>
          <w:bCs/>
          <w:iCs/>
          <w:sz w:val="22"/>
          <w:szCs w:val="20"/>
        </w:rPr>
        <w:t xml:space="preserve"> </w:t>
      </w:r>
      <w:r w:rsidR="000C7193" w:rsidRPr="000C7193">
        <w:rPr>
          <w:rFonts w:ascii="Times New Roman" w:hAnsi="Times New Roman" w:cs="Times New Roman" w:hint="eastAsia"/>
          <w:bCs/>
          <w:iCs/>
          <w:sz w:val="22"/>
          <w:szCs w:val="20"/>
        </w:rPr>
        <w:t>based on its own location and the ephemeris. Therefore, the availability of the UE's GNSS information has no impact on the initial access procedure before completing SIB19 decoding</w:t>
      </w:r>
      <w:r w:rsidR="00FF6FD2">
        <w:rPr>
          <w:rFonts w:ascii="Times New Roman" w:hAnsi="Times New Roman" w:cs="Times New Roman" w:hint="eastAsia"/>
          <w:bCs/>
          <w:iCs/>
          <w:sz w:val="22"/>
          <w:szCs w:val="20"/>
        </w:rPr>
        <w:t xml:space="preserve">, </w:t>
      </w:r>
      <w:r w:rsidR="000C7193" w:rsidRPr="000C7193">
        <w:rPr>
          <w:rFonts w:ascii="Times New Roman" w:hAnsi="Times New Roman" w:cs="Times New Roman" w:hint="eastAsia"/>
          <w:bCs/>
          <w:iCs/>
          <w:sz w:val="22"/>
          <w:szCs w:val="20"/>
        </w:rPr>
        <w:t xml:space="preserve">i.e., before initiating the </w:t>
      </w:r>
      <w:r w:rsidR="00D17F3C">
        <w:rPr>
          <w:rFonts w:ascii="Times New Roman" w:hAnsi="Times New Roman" w:cs="Times New Roman" w:hint="eastAsia"/>
          <w:bCs/>
          <w:iCs/>
          <w:sz w:val="22"/>
          <w:szCs w:val="20"/>
        </w:rPr>
        <w:t>RACH</w:t>
      </w:r>
      <w:r w:rsidR="000C7193" w:rsidRPr="000C7193">
        <w:rPr>
          <w:rFonts w:ascii="Times New Roman" w:hAnsi="Times New Roman" w:cs="Times New Roman" w:hint="eastAsia"/>
          <w:bCs/>
          <w:iCs/>
          <w:sz w:val="22"/>
          <w:szCs w:val="20"/>
        </w:rPr>
        <w:t xml:space="preserve"> procedure.</w:t>
      </w:r>
    </w:p>
    <w:p w14:paraId="7F4DFBCE" w14:textId="636BDF63" w:rsidR="003D7B08" w:rsidRDefault="00FB2246" w:rsidP="00E32BE1">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Observation</w:t>
      </w:r>
      <w:r w:rsidR="009B740E">
        <w:rPr>
          <w:rFonts w:ascii="Times New Roman" w:hAnsi="Times New Roman" w:cs="Times New Roman" w:hint="eastAsia"/>
          <w:b/>
          <w:i/>
          <w:sz w:val="22"/>
          <w:szCs w:val="20"/>
        </w:rPr>
        <w:t xml:space="preserve"> </w:t>
      </w:r>
      <w:r w:rsidR="00BB4B62">
        <w:rPr>
          <w:rFonts w:ascii="Times New Roman" w:hAnsi="Times New Roman" w:cs="Times New Roman"/>
          <w:b/>
          <w:i/>
          <w:sz w:val="22"/>
          <w:szCs w:val="20"/>
        </w:rPr>
        <w:t>6</w:t>
      </w:r>
      <w:r w:rsidRPr="00947004">
        <w:rPr>
          <w:rFonts w:ascii="Times New Roman" w:hAnsi="Times New Roman" w:cs="Times New Roman"/>
          <w:b/>
          <w:i/>
          <w:sz w:val="22"/>
          <w:szCs w:val="20"/>
        </w:rPr>
        <w:t xml:space="preserve">: </w:t>
      </w:r>
      <w:r w:rsidR="00DB5601" w:rsidRPr="00DB5601">
        <w:rPr>
          <w:rFonts w:ascii="Times New Roman" w:hAnsi="Times New Roman" w:cs="Times New Roman" w:hint="eastAsia"/>
          <w:b/>
          <w:i/>
          <w:sz w:val="22"/>
          <w:szCs w:val="20"/>
        </w:rPr>
        <w:t xml:space="preserve">The availability of UE's GNSS information has </w:t>
      </w:r>
      <w:r w:rsidR="00930388">
        <w:rPr>
          <w:rFonts w:ascii="Times New Roman" w:hAnsi="Times New Roman" w:cs="Times New Roman" w:hint="eastAsia"/>
          <w:b/>
          <w:i/>
          <w:sz w:val="22"/>
          <w:szCs w:val="20"/>
        </w:rPr>
        <w:t>less</w:t>
      </w:r>
      <w:r w:rsidR="00DB5601" w:rsidRPr="00DB5601">
        <w:rPr>
          <w:rFonts w:ascii="Times New Roman" w:hAnsi="Times New Roman" w:cs="Times New Roman" w:hint="eastAsia"/>
          <w:b/>
          <w:i/>
          <w:sz w:val="22"/>
          <w:szCs w:val="20"/>
        </w:rPr>
        <w:t xml:space="preserve"> im</w:t>
      </w:r>
      <w:r w:rsidR="00DB5601" w:rsidRPr="00A51973">
        <w:rPr>
          <w:rFonts w:ascii="Times New Roman" w:hAnsi="Times New Roman" w:cs="Times New Roman" w:hint="eastAsia"/>
          <w:b/>
          <w:i/>
          <w:sz w:val="22"/>
          <w:szCs w:val="20"/>
        </w:rPr>
        <w:t xml:space="preserve">pact on the </w:t>
      </w:r>
      <w:r w:rsidR="00986F44" w:rsidRPr="00A51973">
        <w:rPr>
          <w:rFonts w:ascii="Times New Roman" w:hAnsi="Times New Roman" w:cs="Times New Roman"/>
          <w:b/>
          <w:i/>
          <w:sz w:val="22"/>
          <w:szCs w:val="20"/>
        </w:rPr>
        <w:t>spec</w:t>
      </w:r>
      <w:r w:rsidR="00930388" w:rsidRPr="00A51973">
        <w:rPr>
          <w:rFonts w:ascii="Times New Roman" w:hAnsi="Times New Roman" w:cs="Times New Roman" w:hint="eastAsia"/>
          <w:b/>
          <w:i/>
          <w:sz w:val="22"/>
          <w:szCs w:val="20"/>
        </w:rPr>
        <w:t xml:space="preserve">s about </w:t>
      </w:r>
      <w:r w:rsidR="00DB5601" w:rsidRPr="00A51973">
        <w:rPr>
          <w:rFonts w:ascii="Times New Roman" w:hAnsi="Times New Roman" w:cs="Times New Roman" w:hint="eastAsia"/>
          <w:b/>
          <w:i/>
          <w:sz w:val="22"/>
          <w:szCs w:val="20"/>
        </w:rPr>
        <w:t>initial a</w:t>
      </w:r>
      <w:r w:rsidR="00DB5601" w:rsidRPr="00DB5601">
        <w:rPr>
          <w:rFonts w:ascii="Times New Roman" w:hAnsi="Times New Roman" w:cs="Times New Roman" w:hint="eastAsia"/>
          <w:b/>
          <w:i/>
          <w:sz w:val="22"/>
          <w:szCs w:val="20"/>
        </w:rPr>
        <w:t xml:space="preserve">ccess procedure before </w:t>
      </w:r>
      <w:r w:rsidR="00A46E49">
        <w:rPr>
          <w:rFonts w:ascii="Times New Roman" w:hAnsi="Times New Roman" w:cs="Times New Roman" w:hint="eastAsia"/>
          <w:b/>
          <w:i/>
          <w:sz w:val="22"/>
          <w:szCs w:val="20"/>
        </w:rPr>
        <w:t>RACH</w:t>
      </w:r>
      <w:r w:rsidR="00DB5601" w:rsidRPr="00DB5601">
        <w:rPr>
          <w:rFonts w:ascii="Times New Roman" w:hAnsi="Times New Roman" w:cs="Times New Roman" w:hint="eastAsia"/>
          <w:b/>
          <w:i/>
          <w:sz w:val="22"/>
          <w:szCs w:val="20"/>
        </w:rPr>
        <w:t xml:space="preserve"> </w:t>
      </w:r>
      <w:r w:rsidR="00435908" w:rsidRPr="00DB5601">
        <w:rPr>
          <w:rFonts w:ascii="Times New Roman" w:hAnsi="Times New Roman" w:cs="Times New Roman" w:hint="eastAsia"/>
          <w:b/>
          <w:i/>
          <w:sz w:val="22"/>
          <w:szCs w:val="20"/>
        </w:rPr>
        <w:t>initiati</w:t>
      </w:r>
      <w:r w:rsidR="00435908">
        <w:rPr>
          <w:rFonts w:ascii="Times New Roman" w:hAnsi="Times New Roman" w:cs="Times New Roman" w:hint="eastAsia"/>
          <w:b/>
          <w:i/>
          <w:sz w:val="22"/>
          <w:szCs w:val="20"/>
        </w:rPr>
        <w:t>on</w:t>
      </w:r>
      <w:r w:rsidR="00DB5601" w:rsidRPr="00DB5601">
        <w:rPr>
          <w:rFonts w:ascii="Times New Roman" w:hAnsi="Times New Roman" w:cs="Times New Roman" w:hint="eastAsia"/>
          <w:b/>
          <w:i/>
          <w:sz w:val="22"/>
          <w:szCs w:val="20"/>
        </w:rPr>
        <w:t>.</w:t>
      </w:r>
    </w:p>
    <w:p w14:paraId="7A1F4933" w14:textId="4BDCCB7F" w:rsidR="00DC4DE9" w:rsidRDefault="006A2CDF" w:rsidP="00E32BE1">
      <w:pPr>
        <w:spacing w:before="120" w:after="120"/>
        <w:rPr>
          <w:rFonts w:ascii="Times New Roman" w:hAnsi="Times New Roman" w:cs="Times New Roman"/>
          <w:bCs/>
          <w:iCs/>
          <w:sz w:val="22"/>
          <w:szCs w:val="20"/>
        </w:rPr>
      </w:pPr>
      <w:r w:rsidRPr="0010536B">
        <w:rPr>
          <w:rFonts w:ascii="Times New Roman" w:hAnsi="Times New Roman" w:cs="Times New Roman" w:hint="eastAsia"/>
          <w:bCs/>
          <w:iCs/>
          <w:sz w:val="22"/>
          <w:szCs w:val="20"/>
        </w:rPr>
        <w:t>In connected mode, UE could maintain DL frequency synchronization via DL RS reception</w:t>
      </w:r>
      <w:r w:rsidR="002D1BA0" w:rsidRPr="00974011">
        <w:rPr>
          <w:rFonts w:ascii="Times New Roman" w:hAnsi="Times New Roman" w:cs="Times New Roman"/>
          <w:bCs/>
          <w:iCs/>
          <w:sz w:val="22"/>
          <w:szCs w:val="20"/>
        </w:rPr>
        <w:t xml:space="preserve"> or </w:t>
      </w:r>
      <w:r w:rsidR="003F4535" w:rsidRPr="00974011">
        <w:rPr>
          <w:rFonts w:ascii="Times New Roman" w:hAnsi="Times New Roman" w:cs="Times New Roman"/>
          <w:bCs/>
          <w:iCs/>
          <w:sz w:val="22"/>
          <w:szCs w:val="20"/>
        </w:rPr>
        <w:t>FO</w:t>
      </w:r>
      <w:r w:rsidR="00B603F0" w:rsidRPr="00974011">
        <w:rPr>
          <w:rFonts w:ascii="Times New Roman" w:hAnsi="Times New Roman" w:cs="Times New Roman"/>
          <w:bCs/>
          <w:iCs/>
          <w:sz w:val="22"/>
          <w:szCs w:val="20"/>
        </w:rPr>
        <w:t xml:space="preserve"> estimation based on its GNSS and ephemeris information</w:t>
      </w:r>
      <w:r w:rsidR="00742012" w:rsidRPr="00974011">
        <w:rPr>
          <w:rFonts w:ascii="Times New Roman" w:hAnsi="Times New Roman" w:cs="Times New Roman"/>
          <w:bCs/>
          <w:iCs/>
          <w:sz w:val="22"/>
          <w:szCs w:val="20"/>
        </w:rPr>
        <w:t xml:space="preserve">, while the later scheme </w:t>
      </w:r>
      <w:r w:rsidR="0010536B">
        <w:rPr>
          <w:rFonts w:ascii="Times New Roman" w:hAnsi="Times New Roman" w:cs="Times New Roman" w:hint="eastAsia"/>
          <w:bCs/>
          <w:iCs/>
          <w:sz w:val="22"/>
          <w:szCs w:val="20"/>
        </w:rPr>
        <w:t xml:space="preserve">can </w:t>
      </w:r>
      <w:r w:rsidR="00742012" w:rsidRPr="00974011">
        <w:rPr>
          <w:rFonts w:ascii="Times New Roman" w:hAnsi="Times New Roman" w:cs="Times New Roman"/>
          <w:bCs/>
          <w:iCs/>
          <w:sz w:val="22"/>
          <w:szCs w:val="20"/>
        </w:rPr>
        <w:t xml:space="preserve">achieve higher </w:t>
      </w:r>
      <w:r w:rsidR="00742012" w:rsidRPr="0010536B">
        <w:rPr>
          <w:rFonts w:ascii="Times New Roman" w:hAnsi="Times New Roman" w:cs="Times New Roman" w:hint="eastAsia"/>
          <w:bCs/>
          <w:iCs/>
          <w:sz w:val="22"/>
          <w:szCs w:val="20"/>
        </w:rPr>
        <w:t>precision</w:t>
      </w:r>
      <w:r w:rsidRPr="0010536B">
        <w:rPr>
          <w:rFonts w:ascii="Times New Roman" w:hAnsi="Times New Roman" w:cs="Times New Roman" w:hint="eastAsia"/>
          <w:bCs/>
          <w:iCs/>
          <w:sz w:val="22"/>
          <w:szCs w:val="20"/>
        </w:rPr>
        <w:t>.</w:t>
      </w:r>
      <w:r w:rsidR="0034792B" w:rsidRPr="0010536B">
        <w:rPr>
          <w:rFonts w:ascii="Times New Roman" w:hAnsi="Times New Roman" w:cs="Times New Roman" w:hint="eastAsia"/>
          <w:bCs/>
          <w:iCs/>
          <w:sz w:val="22"/>
          <w:szCs w:val="20"/>
        </w:rPr>
        <w:t xml:space="preserve"> If GNSS information is unavailable, </w:t>
      </w:r>
      <w:r w:rsidR="0010536B">
        <w:rPr>
          <w:rFonts w:ascii="Times New Roman" w:hAnsi="Times New Roman" w:cs="Times New Roman" w:hint="eastAsia"/>
          <w:bCs/>
          <w:iCs/>
          <w:sz w:val="22"/>
          <w:szCs w:val="20"/>
        </w:rPr>
        <w:t>the RS-based s</w:t>
      </w:r>
      <w:r w:rsidR="0010536B" w:rsidRPr="0010536B">
        <w:rPr>
          <w:rFonts w:ascii="Times New Roman" w:hAnsi="Times New Roman" w:cs="Times New Roman" w:hint="eastAsia"/>
          <w:bCs/>
          <w:iCs/>
          <w:sz w:val="22"/>
          <w:szCs w:val="20"/>
        </w:rPr>
        <w:t>ync</w:t>
      </w:r>
      <w:r w:rsidR="004033F9">
        <w:rPr>
          <w:rFonts w:ascii="Times New Roman" w:hAnsi="Times New Roman" w:cs="Times New Roman" w:hint="eastAsia"/>
          <w:bCs/>
          <w:iCs/>
          <w:sz w:val="22"/>
          <w:szCs w:val="20"/>
        </w:rPr>
        <w:t>hronization</w:t>
      </w:r>
      <w:r w:rsidR="0010536B" w:rsidRPr="0010536B">
        <w:rPr>
          <w:rFonts w:ascii="Times New Roman" w:hAnsi="Times New Roman" w:cs="Times New Roman" w:hint="eastAsia"/>
          <w:bCs/>
          <w:iCs/>
          <w:sz w:val="22"/>
          <w:szCs w:val="20"/>
        </w:rPr>
        <w:t xml:space="preserve"> maintenance mechanism</w:t>
      </w:r>
      <w:r w:rsidR="0010536B">
        <w:rPr>
          <w:rFonts w:ascii="Times New Roman" w:hAnsi="Times New Roman" w:cs="Times New Roman" w:hint="eastAsia"/>
          <w:bCs/>
          <w:iCs/>
          <w:sz w:val="22"/>
          <w:szCs w:val="20"/>
        </w:rPr>
        <w:t xml:space="preserve"> still works, but </w:t>
      </w:r>
      <w:r w:rsidR="0034792B" w:rsidRPr="0010536B">
        <w:rPr>
          <w:rFonts w:ascii="Times New Roman" w:hAnsi="Times New Roman" w:cs="Times New Roman" w:hint="eastAsia"/>
          <w:bCs/>
          <w:iCs/>
          <w:sz w:val="22"/>
          <w:szCs w:val="20"/>
        </w:rPr>
        <w:t xml:space="preserve">some implementation impact </w:t>
      </w:r>
      <w:r w:rsidR="00533F02">
        <w:rPr>
          <w:rFonts w:ascii="Times New Roman" w:hAnsi="Times New Roman" w:cs="Times New Roman" w:hint="eastAsia"/>
          <w:bCs/>
          <w:iCs/>
          <w:sz w:val="22"/>
          <w:szCs w:val="20"/>
        </w:rPr>
        <w:t>might</w:t>
      </w:r>
      <w:r w:rsidR="00533F02" w:rsidRPr="0010536B">
        <w:rPr>
          <w:rFonts w:ascii="Times New Roman" w:hAnsi="Times New Roman" w:cs="Times New Roman" w:hint="eastAsia"/>
          <w:bCs/>
          <w:iCs/>
          <w:sz w:val="22"/>
          <w:szCs w:val="20"/>
        </w:rPr>
        <w:t xml:space="preserve"> </w:t>
      </w:r>
      <w:r w:rsidR="000F2010">
        <w:rPr>
          <w:rFonts w:ascii="Times New Roman" w:hAnsi="Times New Roman" w:cs="Times New Roman" w:hint="eastAsia"/>
          <w:bCs/>
          <w:iCs/>
          <w:sz w:val="22"/>
          <w:szCs w:val="20"/>
        </w:rPr>
        <w:t xml:space="preserve">be </w:t>
      </w:r>
      <w:r w:rsidR="008F65A3">
        <w:rPr>
          <w:rFonts w:ascii="Times New Roman" w:hAnsi="Times New Roman" w:cs="Times New Roman" w:hint="eastAsia"/>
          <w:bCs/>
          <w:iCs/>
          <w:sz w:val="22"/>
          <w:szCs w:val="20"/>
        </w:rPr>
        <w:t>introduced</w:t>
      </w:r>
      <w:r w:rsidR="008F65A3" w:rsidRPr="0010536B">
        <w:rPr>
          <w:rFonts w:ascii="Times New Roman" w:hAnsi="Times New Roman" w:cs="Times New Roman" w:hint="eastAsia"/>
          <w:bCs/>
          <w:iCs/>
          <w:sz w:val="22"/>
          <w:szCs w:val="20"/>
        </w:rPr>
        <w:t xml:space="preserve"> </w:t>
      </w:r>
      <w:r w:rsidR="0034792B" w:rsidRPr="0010536B">
        <w:rPr>
          <w:rFonts w:ascii="Times New Roman" w:hAnsi="Times New Roman" w:cs="Times New Roman" w:hint="eastAsia"/>
          <w:bCs/>
          <w:iCs/>
          <w:sz w:val="22"/>
          <w:szCs w:val="20"/>
        </w:rPr>
        <w:t xml:space="preserve">(e.g., </w:t>
      </w:r>
      <w:r w:rsidR="00A111BA" w:rsidRPr="0010536B">
        <w:rPr>
          <w:rFonts w:ascii="Times New Roman" w:hAnsi="Times New Roman" w:cs="Times New Roman" w:hint="eastAsia"/>
          <w:bCs/>
          <w:iCs/>
          <w:sz w:val="22"/>
          <w:szCs w:val="20"/>
        </w:rPr>
        <w:t xml:space="preserve">increased </w:t>
      </w:r>
      <w:r w:rsidR="00A111BA" w:rsidRPr="0010536B">
        <w:rPr>
          <w:rFonts w:ascii="Times New Roman" w:hAnsi="Times New Roman" w:cs="Times New Roman"/>
          <w:bCs/>
          <w:iCs/>
          <w:sz w:val="22"/>
          <w:szCs w:val="20"/>
        </w:rPr>
        <w:t>synchronization</w:t>
      </w:r>
      <w:r w:rsidR="00A111BA" w:rsidRPr="0010536B">
        <w:rPr>
          <w:rFonts w:ascii="Times New Roman" w:hAnsi="Times New Roman" w:cs="Times New Roman" w:hint="eastAsia"/>
          <w:bCs/>
          <w:iCs/>
          <w:sz w:val="22"/>
          <w:szCs w:val="20"/>
        </w:rPr>
        <w:t xml:space="preserve"> complexity</w:t>
      </w:r>
      <w:r w:rsidR="0034792B" w:rsidRPr="0010536B">
        <w:rPr>
          <w:rFonts w:ascii="Times New Roman" w:hAnsi="Times New Roman" w:cs="Times New Roman" w:hint="eastAsia"/>
          <w:bCs/>
          <w:iCs/>
          <w:sz w:val="22"/>
          <w:szCs w:val="20"/>
        </w:rPr>
        <w:t>).</w:t>
      </w:r>
      <w:r w:rsidR="0010536B">
        <w:rPr>
          <w:rFonts w:ascii="Times New Roman" w:hAnsi="Times New Roman" w:cs="Times New Roman" w:hint="eastAsia"/>
          <w:bCs/>
          <w:iCs/>
          <w:sz w:val="22"/>
          <w:szCs w:val="20"/>
        </w:rPr>
        <w:t xml:space="preserve"> Or</w:t>
      </w:r>
      <w:r w:rsidR="006E3771">
        <w:rPr>
          <w:rFonts w:ascii="Times New Roman" w:hAnsi="Times New Roman" w:cs="Times New Roman" w:hint="eastAsia"/>
          <w:bCs/>
          <w:iCs/>
          <w:sz w:val="22"/>
          <w:szCs w:val="20"/>
        </w:rPr>
        <w:t>,</w:t>
      </w:r>
      <w:r w:rsidR="0010536B">
        <w:rPr>
          <w:rFonts w:ascii="Times New Roman" w:hAnsi="Times New Roman" w:cs="Times New Roman" w:hint="eastAsia"/>
          <w:bCs/>
          <w:iCs/>
          <w:sz w:val="22"/>
          <w:szCs w:val="20"/>
        </w:rPr>
        <w:t xml:space="preserve"> </w:t>
      </w:r>
      <w:r w:rsidR="00D02EBD">
        <w:rPr>
          <w:rFonts w:ascii="Times New Roman" w:hAnsi="Times New Roman" w:cs="Times New Roman" w:hint="eastAsia"/>
          <w:bCs/>
          <w:iCs/>
          <w:sz w:val="22"/>
          <w:szCs w:val="20"/>
        </w:rPr>
        <w:t>if needed</w:t>
      </w:r>
      <w:r w:rsidR="006E3771">
        <w:rPr>
          <w:rFonts w:ascii="Times New Roman" w:hAnsi="Times New Roman" w:cs="Times New Roman" w:hint="eastAsia"/>
          <w:bCs/>
          <w:iCs/>
          <w:sz w:val="22"/>
          <w:szCs w:val="20"/>
        </w:rPr>
        <w:t>,</w:t>
      </w:r>
      <w:r w:rsidR="00D02EBD">
        <w:rPr>
          <w:rFonts w:ascii="Times New Roman" w:hAnsi="Times New Roman" w:cs="Times New Roman" w:hint="eastAsia"/>
          <w:bCs/>
          <w:iCs/>
          <w:sz w:val="22"/>
          <w:szCs w:val="20"/>
        </w:rPr>
        <w:t xml:space="preserve"> </w:t>
      </w:r>
      <w:r w:rsidR="0010536B">
        <w:rPr>
          <w:rFonts w:ascii="Times New Roman" w:hAnsi="Times New Roman" w:cs="Times New Roman" w:hint="eastAsia"/>
          <w:bCs/>
          <w:iCs/>
          <w:sz w:val="22"/>
          <w:szCs w:val="20"/>
        </w:rPr>
        <w:t xml:space="preserve">some </w:t>
      </w:r>
      <w:r w:rsidR="00A32B2C">
        <w:rPr>
          <w:rFonts w:ascii="Times New Roman" w:hAnsi="Times New Roman" w:cs="Times New Roman" w:hint="eastAsia"/>
          <w:bCs/>
          <w:iCs/>
          <w:sz w:val="22"/>
          <w:szCs w:val="20"/>
        </w:rPr>
        <w:t xml:space="preserve">DL </w:t>
      </w:r>
      <w:r w:rsidR="0010536B">
        <w:rPr>
          <w:rFonts w:ascii="Times New Roman" w:hAnsi="Times New Roman" w:cs="Times New Roman" w:hint="eastAsia"/>
          <w:bCs/>
          <w:iCs/>
          <w:sz w:val="22"/>
          <w:szCs w:val="20"/>
        </w:rPr>
        <w:t xml:space="preserve">frequency </w:t>
      </w:r>
      <w:r w:rsidR="00A32B2C" w:rsidRPr="0010536B">
        <w:rPr>
          <w:rFonts w:ascii="Times New Roman" w:hAnsi="Times New Roman" w:cs="Times New Roman" w:hint="eastAsia"/>
          <w:bCs/>
          <w:iCs/>
          <w:sz w:val="22"/>
          <w:szCs w:val="20"/>
        </w:rPr>
        <w:t>synchronization</w:t>
      </w:r>
      <w:r w:rsidR="00A32B2C">
        <w:rPr>
          <w:rFonts w:ascii="Times New Roman" w:hAnsi="Times New Roman" w:cs="Times New Roman" w:hint="eastAsia"/>
          <w:bCs/>
          <w:iCs/>
          <w:sz w:val="22"/>
          <w:szCs w:val="20"/>
        </w:rPr>
        <w:t xml:space="preserve"> enhancements can be introduced.</w:t>
      </w:r>
    </w:p>
    <w:p w14:paraId="76ABFD3D" w14:textId="5DAF6C9E" w:rsidR="00F3659F" w:rsidRPr="003047EC" w:rsidRDefault="00F3659F" w:rsidP="00F3659F">
      <w:pPr>
        <w:spacing w:beforeLines="50" w:before="120" w:afterLines="50" w:after="120"/>
        <w:outlineLvl w:val="2"/>
        <w:rPr>
          <w:rFonts w:ascii="Times New Roman" w:hAnsi="Times New Roman" w:cs="Times New Roman"/>
          <w:b/>
          <w:bCs/>
          <w:sz w:val="22"/>
        </w:rPr>
      </w:pPr>
      <w:r w:rsidRPr="003047EC">
        <w:rPr>
          <w:rFonts w:ascii="Times New Roman" w:hAnsi="Times New Roman" w:cs="Times New Roman" w:hint="eastAsia"/>
          <w:b/>
          <w:bCs/>
          <w:sz w:val="22"/>
        </w:rPr>
        <w:t>2.</w:t>
      </w:r>
      <w:r>
        <w:rPr>
          <w:rFonts w:ascii="Times New Roman" w:hAnsi="Times New Roman" w:cs="Times New Roman"/>
          <w:b/>
          <w:bCs/>
          <w:sz w:val="22"/>
        </w:rPr>
        <w:t>3</w:t>
      </w:r>
      <w:r w:rsidRPr="003047EC">
        <w:rPr>
          <w:rFonts w:ascii="Times New Roman" w:hAnsi="Times New Roman" w:cs="Times New Roman" w:hint="eastAsia"/>
          <w:b/>
          <w:bCs/>
          <w:sz w:val="22"/>
        </w:rPr>
        <w:t>.</w:t>
      </w:r>
      <w:r>
        <w:rPr>
          <w:rFonts w:ascii="Times New Roman" w:hAnsi="Times New Roman" w:cs="Times New Roman"/>
          <w:b/>
          <w:bCs/>
          <w:sz w:val="22"/>
        </w:rPr>
        <w:t>2 UL</w:t>
      </w:r>
      <w:r w:rsidRPr="00F3659F">
        <w:t xml:space="preserve"> </w:t>
      </w:r>
      <w:r>
        <w:rPr>
          <w:rFonts w:ascii="Times New Roman" w:hAnsi="Times New Roman" w:cs="Times New Roman"/>
          <w:b/>
          <w:bCs/>
          <w:sz w:val="22"/>
        </w:rPr>
        <w:t>f</w:t>
      </w:r>
      <w:r w:rsidRPr="00F3659F">
        <w:rPr>
          <w:rFonts w:ascii="Times New Roman" w:hAnsi="Times New Roman" w:cs="Times New Roman"/>
          <w:b/>
          <w:bCs/>
          <w:sz w:val="22"/>
        </w:rPr>
        <w:t>requency synchronization</w:t>
      </w:r>
    </w:p>
    <w:p w14:paraId="771C50C6" w14:textId="547876AF" w:rsidR="00051034" w:rsidRPr="00051034" w:rsidRDefault="00051034" w:rsidP="00051034">
      <w:pPr>
        <w:spacing w:before="120" w:after="120"/>
        <w:rPr>
          <w:rFonts w:ascii="Times New Roman" w:hAnsi="Times New Roman" w:cs="Times New Roman"/>
          <w:bCs/>
          <w:iCs/>
          <w:sz w:val="22"/>
          <w:szCs w:val="20"/>
        </w:rPr>
      </w:pPr>
      <w:r w:rsidRPr="00051034">
        <w:rPr>
          <w:rFonts w:ascii="Times New Roman" w:hAnsi="Times New Roman" w:cs="Times New Roman"/>
          <w:bCs/>
          <w:iCs/>
          <w:sz w:val="22"/>
          <w:szCs w:val="20"/>
        </w:rPr>
        <w:t xml:space="preserve">In NTN, the high-speed movement of satellites induces significant Doppler </w:t>
      </w:r>
      <w:r w:rsidR="003F4535">
        <w:rPr>
          <w:rFonts w:ascii="Times New Roman" w:hAnsi="Times New Roman" w:cs="Times New Roman"/>
          <w:bCs/>
          <w:iCs/>
          <w:sz w:val="22"/>
          <w:szCs w:val="20"/>
        </w:rPr>
        <w:t>FO</w:t>
      </w:r>
      <w:r w:rsidRPr="00051034">
        <w:rPr>
          <w:rFonts w:ascii="Times New Roman" w:hAnsi="Times New Roman" w:cs="Times New Roman"/>
          <w:bCs/>
          <w:iCs/>
          <w:sz w:val="22"/>
          <w:szCs w:val="20"/>
        </w:rPr>
        <w:t xml:space="preserve">. If the UE fails to compensate for this offset during PRACH transmission, </w:t>
      </w:r>
      <w:proofErr w:type="spellStart"/>
      <w:r w:rsidRPr="00051034">
        <w:rPr>
          <w:rFonts w:ascii="Times New Roman" w:hAnsi="Times New Roman" w:cs="Times New Roman"/>
          <w:bCs/>
          <w:iCs/>
          <w:sz w:val="22"/>
          <w:szCs w:val="20"/>
        </w:rPr>
        <w:t>gNB</w:t>
      </w:r>
      <w:proofErr w:type="spellEnd"/>
      <w:r w:rsidRPr="00051034">
        <w:rPr>
          <w:rFonts w:ascii="Times New Roman" w:hAnsi="Times New Roman" w:cs="Times New Roman"/>
          <w:bCs/>
          <w:iCs/>
          <w:sz w:val="22"/>
          <w:szCs w:val="20"/>
        </w:rPr>
        <w:t xml:space="preserve"> cannot successfully receive the PRACH within the allocated frequency-domain resources. Even </w:t>
      </w:r>
      <w:r w:rsidR="00462CF3">
        <w:rPr>
          <w:rFonts w:ascii="Times New Roman" w:hAnsi="Times New Roman" w:cs="Times New Roman" w:hint="eastAsia"/>
          <w:bCs/>
          <w:iCs/>
          <w:sz w:val="22"/>
          <w:szCs w:val="20"/>
        </w:rPr>
        <w:t>the PRACH is</w:t>
      </w:r>
      <w:r w:rsidRPr="00051034">
        <w:rPr>
          <w:rFonts w:ascii="Times New Roman" w:hAnsi="Times New Roman" w:cs="Times New Roman"/>
          <w:bCs/>
          <w:iCs/>
          <w:sz w:val="22"/>
          <w:szCs w:val="20"/>
        </w:rPr>
        <w:t xml:space="preserve"> successfully received, the residual </w:t>
      </w:r>
      <w:r w:rsidR="003F4535">
        <w:rPr>
          <w:rFonts w:ascii="Times New Roman" w:hAnsi="Times New Roman" w:cs="Times New Roman"/>
          <w:bCs/>
          <w:iCs/>
          <w:sz w:val="22"/>
          <w:szCs w:val="20"/>
        </w:rPr>
        <w:t>FO</w:t>
      </w:r>
      <w:r w:rsidRPr="00051034">
        <w:rPr>
          <w:rFonts w:ascii="Times New Roman" w:hAnsi="Times New Roman" w:cs="Times New Roman"/>
          <w:bCs/>
          <w:iCs/>
          <w:sz w:val="22"/>
          <w:szCs w:val="20"/>
        </w:rPr>
        <w:t xml:space="preserve"> may exceed </w:t>
      </w:r>
      <w:r w:rsidRPr="00BB4F4E">
        <w:rPr>
          <w:rFonts w:ascii="Times New Roman" w:hAnsi="Times New Roman" w:cs="Times New Roman"/>
          <w:bCs/>
          <w:iCs/>
          <w:sz w:val="22"/>
          <w:szCs w:val="20"/>
        </w:rPr>
        <w:t xml:space="preserve">the </w:t>
      </w:r>
      <w:proofErr w:type="spellStart"/>
      <w:r w:rsidRPr="00BB4F4E">
        <w:rPr>
          <w:rFonts w:ascii="Times New Roman" w:hAnsi="Times New Roman" w:cs="Times New Roman"/>
          <w:bCs/>
          <w:iCs/>
          <w:sz w:val="22"/>
          <w:szCs w:val="20"/>
        </w:rPr>
        <w:t>gNB's</w:t>
      </w:r>
      <w:proofErr w:type="spellEnd"/>
      <w:r w:rsidRPr="00BB4F4E">
        <w:rPr>
          <w:rFonts w:ascii="Times New Roman" w:hAnsi="Times New Roman" w:cs="Times New Roman"/>
          <w:bCs/>
          <w:iCs/>
          <w:sz w:val="22"/>
          <w:szCs w:val="20"/>
        </w:rPr>
        <w:t xml:space="preserve"> preamble </w:t>
      </w:r>
      <w:r w:rsidR="003F4535" w:rsidRPr="00BB4F4E">
        <w:rPr>
          <w:rFonts w:ascii="Times New Roman" w:hAnsi="Times New Roman" w:cs="Times New Roman"/>
          <w:bCs/>
          <w:iCs/>
          <w:sz w:val="22"/>
          <w:szCs w:val="20"/>
        </w:rPr>
        <w:t>FO</w:t>
      </w:r>
      <w:r w:rsidRPr="00BB4F4E">
        <w:rPr>
          <w:rFonts w:ascii="Times New Roman" w:hAnsi="Times New Roman" w:cs="Times New Roman"/>
          <w:bCs/>
          <w:iCs/>
          <w:sz w:val="22"/>
          <w:szCs w:val="20"/>
        </w:rPr>
        <w:t xml:space="preserve"> estimation capability, l</w:t>
      </w:r>
      <w:r w:rsidRPr="00051034">
        <w:rPr>
          <w:rFonts w:ascii="Times New Roman" w:hAnsi="Times New Roman" w:cs="Times New Roman"/>
          <w:bCs/>
          <w:iCs/>
          <w:sz w:val="22"/>
          <w:szCs w:val="20"/>
        </w:rPr>
        <w:t xml:space="preserve">eading to inaccurate </w:t>
      </w:r>
      <w:r w:rsidR="003F4535">
        <w:rPr>
          <w:rFonts w:ascii="Times New Roman" w:hAnsi="Times New Roman" w:cs="Times New Roman"/>
          <w:bCs/>
          <w:iCs/>
          <w:sz w:val="22"/>
          <w:szCs w:val="20"/>
        </w:rPr>
        <w:t>FO</w:t>
      </w:r>
      <w:r w:rsidRPr="00051034">
        <w:rPr>
          <w:rFonts w:ascii="Times New Roman" w:hAnsi="Times New Roman" w:cs="Times New Roman"/>
          <w:bCs/>
          <w:iCs/>
          <w:sz w:val="22"/>
          <w:szCs w:val="20"/>
        </w:rPr>
        <w:t xml:space="preserve"> estimation.</w:t>
      </w:r>
    </w:p>
    <w:p w14:paraId="77F551EC" w14:textId="121DDDC6" w:rsidR="00BF5134" w:rsidRDefault="00051034" w:rsidP="00BF5134">
      <w:pPr>
        <w:spacing w:before="120" w:after="120"/>
        <w:rPr>
          <w:rFonts w:ascii="Times New Roman" w:hAnsi="Times New Roman" w:cs="Times New Roman"/>
          <w:bCs/>
          <w:iCs/>
          <w:sz w:val="22"/>
          <w:szCs w:val="20"/>
        </w:rPr>
      </w:pPr>
      <w:r w:rsidRPr="00051034">
        <w:rPr>
          <w:rFonts w:ascii="Times New Roman" w:hAnsi="Times New Roman" w:cs="Times New Roman"/>
          <w:bCs/>
          <w:iCs/>
          <w:sz w:val="22"/>
          <w:szCs w:val="20"/>
        </w:rPr>
        <w:t xml:space="preserve">To mitigate such large Doppler offsets in </w:t>
      </w:r>
      <w:r w:rsidR="00134DCA">
        <w:rPr>
          <w:rFonts w:ascii="Times New Roman" w:hAnsi="Times New Roman" w:cs="Times New Roman" w:hint="eastAsia"/>
          <w:bCs/>
          <w:iCs/>
          <w:sz w:val="22"/>
          <w:szCs w:val="20"/>
        </w:rPr>
        <w:t>UL</w:t>
      </w:r>
      <w:r w:rsidRPr="00051034">
        <w:rPr>
          <w:rFonts w:ascii="Times New Roman" w:hAnsi="Times New Roman" w:cs="Times New Roman"/>
          <w:bCs/>
          <w:iCs/>
          <w:sz w:val="22"/>
          <w:szCs w:val="20"/>
        </w:rPr>
        <w:t xml:space="preserve"> transmission, the </w:t>
      </w:r>
      <w:r w:rsidR="00333F4C">
        <w:rPr>
          <w:rFonts w:ascii="Times New Roman" w:hAnsi="Times New Roman" w:cs="Times New Roman" w:hint="eastAsia"/>
          <w:bCs/>
          <w:iCs/>
          <w:sz w:val="22"/>
          <w:szCs w:val="20"/>
        </w:rPr>
        <w:t xml:space="preserve">existing </w:t>
      </w:r>
      <w:r w:rsidR="007904B1">
        <w:rPr>
          <w:rFonts w:ascii="Times New Roman" w:hAnsi="Times New Roman" w:cs="Times New Roman" w:hint="eastAsia"/>
          <w:bCs/>
          <w:iCs/>
          <w:sz w:val="22"/>
          <w:szCs w:val="20"/>
        </w:rPr>
        <w:t>spec</w:t>
      </w:r>
      <w:r w:rsidRPr="00051034">
        <w:rPr>
          <w:rFonts w:ascii="Times New Roman" w:hAnsi="Times New Roman" w:cs="Times New Roman"/>
          <w:bCs/>
          <w:iCs/>
          <w:sz w:val="22"/>
          <w:szCs w:val="20"/>
        </w:rPr>
        <w:t xml:space="preserve"> requires</w:t>
      </w:r>
      <w:r w:rsidR="004112D1">
        <w:rPr>
          <w:rFonts w:ascii="Times New Roman" w:hAnsi="Times New Roman" w:cs="Times New Roman" w:hint="eastAsia"/>
          <w:bCs/>
          <w:iCs/>
          <w:sz w:val="22"/>
          <w:szCs w:val="20"/>
        </w:rPr>
        <w:t xml:space="preserve"> </w:t>
      </w:r>
      <w:r w:rsidRPr="00051034">
        <w:rPr>
          <w:rFonts w:ascii="Times New Roman" w:hAnsi="Times New Roman" w:cs="Times New Roman"/>
          <w:bCs/>
          <w:iCs/>
          <w:sz w:val="22"/>
          <w:szCs w:val="20"/>
        </w:rPr>
        <w:t xml:space="preserve">UE to calculate the service link </w:t>
      </w:r>
      <w:r w:rsidR="003F4535">
        <w:rPr>
          <w:rFonts w:ascii="Times New Roman" w:hAnsi="Times New Roman" w:cs="Times New Roman"/>
          <w:bCs/>
          <w:iCs/>
          <w:sz w:val="22"/>
          <w:szCs w:val="20"/>
        </w:rPr>
        <w:t>FO</w:t>
      </w:r>
      <w:r w:rsidRPr="00051034">
        <w:rPr>
          <w:rFonts w:ascii="Times New Roman" w:hAnsi="Times New Roman" w:cs="Times New Roman"/>
          <w:bCs/>
          <w:iCs/>
          <w:sz w:val="22"/>
          <w:szCs w:val="20"/>
        </w:rPr>
        <w:t xml:space="preserve"> using its GNSS position and ephemeris </w:t>
      </w:r>
      <w:r w:rsidR="005F2724">
        <w:rPr>
          <w:rFonts w:ascii="Times New Roman" w:hAnsi="Times New Roman" w:cs="Times New Roman" w:hint="eastAsia"/>
          <w:bCs/>
          <w:iCs/>
          <w:sz w:val="22"/>
          <w:szCs w:val="20"/>
        </w:rPr>
        <w:t>information</w:t>
      </w:r>
      <w:r w:rsidR="00A43D3B">
        <w:rPr>
          <w:rFonts w:ascii="Times New Roman" w:hAnsi="Times New Roman" w:cs="Times New Roman" w:hint="eastAsia"/>
          <w:bCs/>
          <w:iCs/>
          <w:sz w:val="22"/>
          <w:szCs w:val="20"/>
        </w:rPr>
        <w:t>, while t</w:t>
      </w:r>
      <w:r w:rsidRPr="00051034">
        <w:rPr>
          <w:rFonts w:ascii="Times New Roman" w:hAnsi="Times New Roman" w:cs="Times New Roman"/>
          <w:bCs/>
          <w:iCs/>
          <w:sz w:val="22"/>
          <w:szCs w:val="20"/>
        </w:rPr>
        <w:t xml:space="preserve">he feeder link </w:t>
      </w:r>
      <w:r w:rsidR="003F4535">
        <w:rPr>
          <w:rFonts w:ascii="Times New Roman" w:hAnsi="Times New Roman" w:cs="Times New Roman"/>
          <w:bCs/>
          <w:iCs/>
          <w:sz w:val="22"/>
          <w:szCs w:val="20"/>
        </w:rPr>
        <w:t>FO</w:t>
      </w:r>
      <w:r w:rsidRPr="00051034">
        <w:rPr>
          <w:rFonts w:ascii="Times New Roman" w:hAnsi="Times New Roman" w:cs="Times New Roman"/>
          <w:bCs/>
          <w:iCs/>
          <w:sz w:val="22"/>
          <w:szCs w:val="20"/>
        </w:rPr>
        <w:t xml:space="preserve"> is managed by the network</w:t>
      </w:r>
      <w:r w:rsidR="00A43D3B" w:rsidRPr="00051034">
        <w:rPr>
          <w:rFonts w:ascii="Times New Roman" w:hAnsi="Times New Roman" w:cs="Times New Roman"/>
          <w:bCs/>
          <w:iCs/>
          <w:sz w:val="22"/>
          <w:szCs w:val="20"/>
        </w:rPr>
        <w:t>, as specified in the followin</w:t>
      </w:r>
      <w:r w:rsidR="003D060A">
        <w:rPr>
          <w:rFonts w:ascii="Times New Roman" w:hAnsi="Times New Roman" w:cs="Times New Roman" w:hint="eastAsia"/>
          <w:bCs/>
          <w:iCs/>
          <w:sz w:val="22"/>
          <w:szCs w:val="20"/>
        </w:rPr>
        <w:t>g</w:t>
      </w:r>
      <w:r w:rsidR="006A024D">
        <w:rPr>
          <w:rFonts w:ascii="Times New Roman" w:hAnsi="Times New Roman" w:cs="Times New Roman" w:hint="eastAsia"/>
          <w:bCs/>
          <w:iCs/>
          <w:sz w:val="22"/>
          <w:szCs w:val="20"/>
        </w:rPr>
        <w:t xml:space="preserve"> [</w:t>
      </w:r>
      <w:r w:rsidR="0026199F">
        <w:rPr>
          <w:rFonts w:ascii="Times New Roman" w:hAnsi="Times New Roman" w:cs="Times New Roman" w:hint="eastAsia"/>
          <w:bCs/>
          <w:iCs/>
          <w:sz w:val="22"/>
          <w:szCs w:val="20"/>
        </w:rPr>
        <w:t>6</w:t>
      </w:r>
      <w:r w:rsidR="006A024D">
        <w:rPr>
          <w:rFonts w:ascii="Times New Roman" w:hAnsi="Times New Roman" w:cs="Times New Roman" w:hint="eastAsia"/>
          <w:bCs/>
          <w:iCs/>
          <w:sz w:val="22"/>
          <w:szCs w:val="20"/>
        </w:rPr>
        <w:t>]</w:t>
      </w:r>
      <w:r w:rsidRPr="00051034">
        <w:rPr>
          <w:rFonts w:ascii="Times New Roman" w:hAnsi="Times New Roman" w:cs="Times New Roman"/>
          <w:bCs/>
          <w:iCs/>
          <w:sz w:val="22"/>
          <w:szCs w:val="20"/>
        </w:rPr>
        <w:t>.</w:t>
      </w:r>
    </w:p>
    <w:tbl>
      <w:tblPr>
        <w:tblStyle w:val="aff1"/>
        <w:tblW w:w="0" w:type="auto"/>
        <w:tblLook w:val="04A0" w:firstRow="1" w:lastRow="0" w:firstColumn="1" w:lastColumn="0" w:noHBand="0" w:noVBand="1"/>
      </w:tblPr>
      <w:tblGrid>
        <w:gridCol w:w="9611"/>
      </w:tblGrid>
      <w:tr w:rsidR="00BF5134" w:rsidRPr="009A54A0" w14:paraId="7E315058" w14:textId="77777777" w:rsidTr="009A54A0">
        <w:tc>
          <w:tcPr>
            <w:tcW w:w="9611" w:type="dxa"/>
          </w:tcPr>
          <w:p w14:paraId="1954B669" w14:textId="77777777" w:rsidR="00BF5134" w:rsidRPr="009A54A0" w:rsidRDefault="00BF5134" w:rsidP="009A54A0">
            <w:pPr>
              <w:spacing w:after="120"/>
              <w:rPr>
                <w:rFonts w:eastAsiaTheme="minorEastAsia"/>
                <w:b/>
                <w:iCs/>
                <w:sz w:val="20"/>
                <w:szCs w:val="16"/>
                <w:lang w:val="en-GB" w:eastAsia="zh-CN"/>
              </w:rPr>
            </w:pPr>
            <w:r w:rsidRPr="009A54A0">
              <w:rPr>
                <w:rFonts w:eastAsiaTheme="minorEastAsia" w:hint="eastAsia"/>
                <w:b/>
                <w:iCs/>
                <w:sz w:val="20"/>
                <w:szCs w:val="16"/>
                <w:lang w:val="en-GB" w:eastAsia="zh-CN"/>
              </w:rPr>
              <w:t>TS38.300</w:t>
            </w:r>
          </w:p>
          <w:p w14:paraId="61E68E5E" w14:textId="77777777" w:rsidR="00BF5134" w:rsidRPr="009A54A0" w:rsidRDefault="00BF5134" w:rsidP="009A54A0">
            <w:pPr>
              <w:spacing w:before="120" w:after="120"/>
              <w:rPr>
                <w:rFonts w:eastAsiaTheme="minorEastAsia"/>
                <w:bCs/>
                <w:iCs/>
                <w:sz w:val="20"/>
                <w:szCs w:val="16"/>
                <w:lang w:val="en-GB" w:eastAsia="zh-CN"/>
              </w:rPr>
            </w:pPr>
            <w:r w:rsidRPr="009A54A0">
              <w:rPr>
                <w:bCs/>
                <w:iCs/>
                <w:sz w:val="20"/>
                <w:szCs w:val="16"/>
                <w:lang w:val="en-GB"/>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14:paraId="64F09D23" w14:textId="77777777" w:rsidR="00BF5134" w:rsidRPr="009A54A0" w:rsidRDefault="00BF5134" w:rsidP="009A54A0">
            <w:pPr>
              <w:spacing w:before="120" w:after="120"/>
              <w:rPr>
                <w:bCs/>
                <w:iCs/>
                <w:sz w:val="20"/>
                <w:szCs w:val="16"/>
                <w:lang w:val="en-GB"/>
              </w:rPr>
            </w:pPr>
            <w:r w:rsidRPr="009A54A0">
              <w:rPr>
                <w:bCs/>
                <w:iCs/>
                <w:sz w:val="20"/>
                <w:szCs w:val="16"/>
                <w:lang w:val="en-GB"/>
              </w:rPr>
              <w:t>In connected mode, the UE shall be able to continuously update the Timing Advance and frequency pre-compensation.</w:t>
            </w:r>
          </w:p>
          <w:p w14:paraId="7DC9449E" w14:textId="77777777" w:rsidR="00BF5134" w:rsidRPr="009A54A0" w:rsidRDefault="00BF5134" w:rsidP="009A54A0">
            <w:pPr>
              <w:spacing w:before="120" w:after="120"/>
              <w:rPr>
                <w:bCs/>
                <w:iCs/>
                <w:sz w:val="20"/>
                <w:szCs w:val="16"/>
                <w:lang w:val="en-GB"/>
              </w:rPr>
            </w:pPr>
            <w:r w:rsidRPr="009A54A0">
              <w:rPr>
                <w:bCs/>
                <w:iCs/>
                <w:sz w:val="20"/>
                <w:szCs w:val="16"/>
                <w:lang w:val="en-GB"/>
              </w:rPr>
              <w:t>The UE may be configured to report Timing Advance during Random Access procedures or in connected mode. In connected mode, event-triggered reporting of the Timing Advance is supported.</w:t>
            </w:r>
          </w:p>
          <w:p w14:paraId="2D5A59BC" w14:textId="77777777" w:rsidR="00BF5134" w:rsidRPr="009A54A0" w:rsidRDefault="00BF5134" w:rsidP="009A54A0">
            <w:pPr>
              <w:spacing w:before="120" w:after="120"/>
              <w:rPr>
                <w:rFonts w:eastAsiaTheme="minorEastAsia"/>
                <w:bCs/>
                <w:iCs/>
                <w:sz w:val="20"/>
                <w:szCs w:val="16"/>
                <w:lang w:val="en-GB" w:eastAsia="zh-CN"/>
              </w:rPr>
            </w:pPr>
            <w:r w:rsidRPr="009A54A0">
              <w:rPr>
                <w:bCs/>
                <w:iCs/>
                <w:sz w:val="20"/>
                <w:szCs w:val="16"/>
                <w:lang w:val="en-GB"/>
              </w:rPr>
              <w:t>While the pre-compensation of the instantaneous Doppler shift experienced on the service link is to</w:t>
            </w:r>
            <w:r w:rsidRPr="009A54A0">
              <w:rPr>
                <w:iCs/>
                <w:sz w:val="20"/>
                <w:szCs w:val="16"/>
                <w:lang w:val="en-GB"/>
              </w:rPr>
              <w:t xml:space="preserve"> be performed by the UE</w:t>
            </w:r>
            <w:r w:rsidRPr="009A54A0">
              <w:rPr>
                <w:bCs/>
                <w:iCs/>
                <w:sz w:val="20"/>
                <w:szCs w:val="16"/>
                <w:lang w:val="en-GB"/>
              </w:rPr>
              <w:t>, the management of Doppler shift experienced over the feeder link and transponder frequency error is left to the network implementation.</w:t>
            </w:r>
          </w:p>
        </w:tc>
      </w:tr>
    </w:tbl>
    <w:p w14:paraId="7C7DADB4" w14:textId="388B11E9" w:rsidR="009610C5" w:rsidRDefault="009610C5" w:rsidP="00B76543">
      <w:pPr>
        <w:spacing w:before="120" w:after="120"/>
        <w:rPr>
          <w:rFonts w:ascii="Times New Roman" w:hAnsi="Times New Roman" w:cs="Times New Roman"/>
          <w:bCs/>
          <w:iCs/>
          <w:sz w:val="22"/>
          <w:szCs w:val="20"/>
        </w:rPr>
      </w:pPr>
      <w:r w:rsidRPr="009610C5">
        <w:rPr>
          <w:rFonts w:ascii="Times New Roman" w:hAnsi="Times New Roman" w:cs="Times New Roman" w:hint="eastAsia"/>
          <w:bCs/>
          <w:iCs/>
          <w:sz w:val="22"/>
          <w:szCs w:val="20"/>
        </w:rPr>
        <w:t xml:space="preserve">According to the spec, when GNSS information is temporarily unavailable and the UE lacks valid position information, UE cannot perform transmissions until the information is regained. This will lead to a significant system performance </w:t>
      </w:r>
      <w:r w:rsidR="00CE3047" w:rsidRPr="009610C5">
        <w:rPr>
          <w:rFonts w:ascii="Times New Roman" w:hAnsi="Times New Roman" w:cs="Times New Roman" w:hint="eastAsia"/>
          <w:bCs/>
          <w:iCs/>
          <w:sz w:val="22"/>
          <w:szCs w:val="20"/>
        </w:rPr>
        <w:t>degradation in</w:t>
      </w:r>
      <w:r w:rsidRPr="009610C5">
        <w:rPr>
          <w:rFonts w:ascii="Times New Roman" w:hAnsi="Times New Roman" w:cs="Times New Roman" w:hint="eastAsia"/>
          <w:bCs/>
          <w:iCs/>
          <w:sz w:val="22"/>
          <w:szCs w:val="20"/>
        </w:rPr>
        <w:t xml:space="preserve"> GNSS </w:t>
      </w:r>
      <w:r w:rsidR="006B27D5" w:rsidRPr="009610C5">
        <w:rPr>
          <w:rFonts w:ascii="Times New Roman" w:hAnsi="Times New Roman" w:cs="Times New Roman" w:hint="eastAsia"/>
          <w:bCs/>
          <w:iCs/>
          <w:sz w:val="22"/>
          <w:szCs w:val="20"/>
        </w:rPr>
        <w:t>resilien</w:t>
      </w:r>
      <w:r w:rsidR="006B27D5">
        <w:rPr>
          <w:rFonts w:ascii="Times New Roman" w:hAnsi="Times New Roman" w:cs="Times New Roman" w:hint="eastAsia"/>
          <w:bCs/>
          <w:iCs/>
          <w:sz w:val="22"/>
          <w:szCs w:val="20"/>
        </w:rPr>
        <w:t>t</w:t>
      </w:r>
      <w:r w:rsidR="006B27D5" w:rsidRPr="009610C5">
        <w:rPr>
          <w:rFonts w:ascii="Times New Roman" w:hAnsi="Times New Roman" w:cs="Times New Roman" w:hint="eastAsia"/>
          <w:bCs/>
          <w:iCs/>
          <w:sz w:val="22"/>
          <w:szCs w:val="20"/>
        </w:rPr>
        <w:t xml:space="preserve"> </w:t>
      </w:r>
      <w:r w:rsidRPr="009610C5">
        <w:rPr>
          <w:rFonts w:ascii="Times New Roman" w:hAnsi="Times New Roman" w:cs="Times New Roman" w:hint="eastAsia"/>
          <w:bCs/>
          <w:iCs/>
          <w:sz w:val="22"/>
          <w:szCs w:val="20"/>
        </w:rPr>
        <w:t>scenarios.</w:t>
      </w:r>
    </w:p>
    <w:p w14:paraId="212F8447" w14:textId="4A3AE9EA" w:rsidR="008D3CAF" w:rsidRDefault="000606F1" w:rsidP="00132A1A">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To deal with this issue, s</w:t>
      </w:r>
      <w:r w:rsidR="008D3CAF">
        <w:rPr>
          <w:rFonts w:ascii="Times New Roman" w:hAnsi="Times New Roman" w:cs="Times New Roman" w:hint="eastAsia"/>
          <w:bCs/>
          <w:iCs/>
          <w:sz w:val="22"/>
          <w:szCs w:val="20"/>
        </w:rPr>
        <w:t>imilar to the TA compensation mechanisms, different schemes could be adopted for different GNSS unavailable cases.</w:t>
      </w:r>
    </w:p>
    <w:p w14:paraId="0FBFF820" w14:textId="3820EC47" w:rsidR="008A5CC5" w:rsidRPr="004E1C6D" w:rsidRDefault="008D3CAF" w:rsidP="00132A1A">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For case 1, the SIB9-based s</w:t>
      </w:r>
      <w:r w:rsidR="009A4BB5">
        <w:rPr>
          <w:rFonts w:ascii="Times New Roman" w:hAnsi="Times New Roman" w:cs="Times New Roman" w:hint="eastAsia"/>
          <w:bCs/>
          <w:iCs/>
          <w:sz w:val="22"/>
          <w:szCs w:val="20"/>
        </w:rPr>
        <w:t>cheme</w:t>
      </w:r>
      <w:r>
        <w:rPr>
          <w:rFonts w:ascii="Times New Roman" w:hAnsi="Times New Roman" w:cs="Times New Roman" w:hint="eastAsia"/>
          <w:bCs/>
          <w:iCs/>
          <w:sz w:val="22"/>
          <w:szCs w:val="20"/>
        </w:rPr>
        <w:t xml:space="preserve"> could be used for </w:t>
      </w:r>
      <w:r w:rsidR="003F4535">
        <w:rPr>
          <w:rFonts w:ascii="Times New Roman" w:hAnsi="Times New Roman" w:cs="Times New Roman"/>
          <w:bCs/>
          <w:iCs/>
          <w:sz w:val="22"/>
          <w:szCs w:val="20"/>
        </w:rPr>
        <w:t>FO</w:t>
      </w:r>
      <w:r>
        <w:rPr>
          <w:rFonts w:ascii="Times New Roman" w:hAnsi="Times New Roman" w:cs="Times New Roman" w:hint="eastAsia"/>
          <w:bCs/>
          <w:iCs/>
          <w:sz w:val="22"/>
          <w:szCs w:val="20"/>
        </w:rPr>
        <w:t xml:space="preserve"> estimation</w:t>
      </w:r>
      <w:r w:rsidR="00A06573">
        <w:rPr>
          <w:rFonts w:ascii="Times New Roman" w:hAnsi="Times New Roman" w:cs="Times New Roman" w:hint="eastAsia"/>
          <w:bCs/>
          <w:iCs/>
          <w:sz w:val="22"/>
          <w:szCs w:val="20"/>
        </w:rPr>
        <w:t xml:space="preserve"> with</w:t>
      </w:r>
      <w:r w:rsidR="00EA2E29">
        <w:rPr>
          <w:rFonts w:ascii="Times New Roman" w:hAnsi="Times New Roman" w:cs="Times New Roman" w:hint="eastAsia"/>
          <w:bCs/>
          <w:iCs/>
          <w:sz w:val="22"/>
          <w:szCs w:val="20"/>
        </w:rPr>
        <w:t>out</w:t>
      </w:r>
      <w:r w:rsidR="00A06573">
        <w:rPr>
          <w:rFonts w:ascii="Times New Roman" w:hAnsi="Times New Roman" w:cs="Times New Roman" w:hint="eastAsia"/>
          <w:bCs/>
          <w:iCs/>
          <w:sz w:val="22"/>
          <w:szCs w:val="20"/>
        </w:rPr>
        <w:t xml:space="preserve"> backward </w:t>
      </w:r>
      <w:r w:rsidR="00A06573">
        <w:rPr>
          <w:rFonts w:ascii="Times New Roman" w:hAnsi="Times New Roman" w:cs="Times New Roman"/>
          <w:bCs/>
          <w:iCs/>
          <w:sz w:val="22"/>
          <w:szCs w:val="20"/>
        </w:rPr>
        <w:t>compatibility</w:t>
      </w:r>
      <w:r w:rsidR="00A06573">
        <w:rPr>
          <w:rFonts w:ascii="Times New Roman" w:hAnsi="Times New Roman" w:cs="Times New Roman" w:hint="eastAsia"/>
          <w:bCs/>
          <w:iCs/>
          <w:sz w:val="22"/>
          <w:szCs w:val="20"/>
        </w:rPr>
        <w:t xml:space="preserve"> issues</w:t>
      </w:r>
      <w:r w:rsidR="004E1C6D">
        <w:rPr>
          <w:rFonts w:ascii="Times New Roman" w:hAnsi="Times New Roman" w:cs="Times New Roman" w:hint="eastAsia"/>
          <w:bCs/>
          <w:iCs/>
          <w:sz w:val="22"/>
          <w:szCs w:val="20"/>
        </w:rPr>
        <w:t xml:space="preserve"> but</w:t>
      </w:r>
      <w:r w:rsidR="00F007AA">
        <w:rPr>
          <w:rFonts w:ascii="Times New Roman" w:hAnsi="Times New Roman" w:cs="Times New Roman" w:hint="eastAsia"/>
          <w:bCs/>
          <w:iCs/>
          <w:sz w:val="22"/>
          <w:szCs w:val="20"/>
        </w:rPr>
        <w:t xml:space="preserve"> </w:t>
      </w:r>
      <w:r w:rsidR="00076FB3">
        <w:rPr>
          <w:rFonts w:ascii="Times New Roman" w:hAnsi="Times New Roman" w:cs="Times New Roman" w:hint="eastAsia"/>
          <w:bCs/>
          <w:iCs/>
          <w:sz w:val="22"/>
          <w:szCs w:val="20"/>
        </w:rPr>
        <w:t xml:space="preserve">with </w:t>
      </w:r>
      <w:r w:rsidR="00076FB3">
        <w:rPr>
          <w:rFonts w:ascii="Times New Roman" w:hAnsi="Times New Roman" w:cs="Times New Roman"/>
          <w:bCs/>
          <w:iCs/>
          <w:sz w:val="22"/>
          <w:szCs w:val="20"/>
        </w:rPr>
        <w:t>sufficient</w:t>
      </w:r>
      <w:r w:rsidR="004E1C6D">
        <w:rPr>
          <w:rFonts w:ascii="Times New Roman" w:hAnsi="Times New Roman" w:cs="Times New Roman" w:hint="eastAsia"/>
          <w:bCs/>
          <w:iCs/>
          <w:sz w:val="22"/>
          <w:szCs w:val="20"/>
        </w:rPr>
        <w:t xml:space="preserve"> </w:t>
      </w:r>
      <w:r w:rsidR="00F007AA">
        <w:rPr>
          <w:rFonts w:ascii="Times New Roman" w:hAnsi="Times New Roman" w:cs="Times New Roman" w:hint="eastAsia"/>
          <w:bCs/>
          <w:iCs/>
          <w:sz w:val="22"/>
          <w:szCs w:val="20"/>
        </w:rPr>
        <w:t>time and frequency resource</w:t>
      </w:r>
      <w:r w:rsidR="004E1C6D">
        <w:rPr>
          <w:rFonts w:ascii="Times New Roman" w:hAnsi="Times New Roman" w:cs="Times New Roman" w:hint="eastAsia"/>
          <w:bCs/>
          <w:iCs/>
          <w:sz w:val="22"/>
          <w:szCs w:val="20"/>
        </w:rPr>
        <w:t xml:space="preserve"> </w:t>
      </w:r>
      <w:r w:rsidR="006D1D84">
        <w:rPr>
          <w:rFonts w:ascii="Times New Roman" w:hAnsi="Times New Roman" w:cs="Times New Roman" w:hint="eastAsia"/>
          <w:bCs/>
          <w:iCs/>
          <w:sz w:val="22"/>
          <w:szCs w:val="20"/>
        </w:rPr>
        <w:t>requirements</w:t>
      </w:r>
      <w:r w:rsidR="004E1C6D">
        <w:rPr>
          <w:rFonts w:ascii="Times New Roman" w:hAnsi="Times New Roman" w:cs="Times New Roman" w:hint="eastAsia"/>
          <w:bCs/>
          <w:iCs/>
          <w:sz w:val="22"/>
          <w:szCs w:val="20"/>
        </w:rPr>
        <w:t>.</w:t>
      </w:r>
    </w:p>
    <w:p w14:paraId="5B0015CE" w14:textId="17DDB8BE" w:rsidR="00D046A6" w:rsidRDefault="009A1693" w:rsidP="00132A1A">
      <w:pPr>
        <w:spacing w:before="120" w:after="120"/>
        <w:rPr>
          <w:rFonts w:ascii="Times New Roman" w:hAnsi="Times New Roman" w:cs="Times New Roman"/>
          <w:b/>
          <w:i/>
          <w:sz w:val="22"/>
          <w:szCs w:val="20"/>
        </w:rPr>
      </w:pPr>
      <w:r>
        <w:rPr>
          <w:rFonts w:ascii="Times New Roman" w:hAnsi="Times New Roman" w:cs="Times New Roman"/>
          <w:b/>
          <w:i/>
          <w:sz w:val="22"/>
          <w:szCs w:val="20"/>
        </w:rPr>
        <w:lastRenderedPageBreak/>
        <w:t>Proposal</w:t>
      </w:r>
      <w:r w:rsidR="009B740E">
        <w:rPr>
          <w:rFonts w:ascii="Times New Roman" w:hAnsi="Times New Roman" w:cs="Times New Roman" w:hint="eastAsia"/>
          <w:b/>
          <w:i/>
          <w:sz w:val="22"/>
          <w:szCs w:val="20"/>
        </w:rPr>
        <w:t xml:space="preserve"> 6</w:t>
      </w:r>
      <w:r w:rsidR="005A091E" w:rsidRPr="00947004">
        <w:rPr>
          <w:rFonts w:ascii="Times New Roman" w:hAnsi="Times New Roman" w:cs="Times New Roman"/>
          <w:b/>
          <w:i/>
          <w:sz w:val="22"/>
          <w:szCs w:val="20"/>
        </w:rPr>
        <w:t xml:space="preserve">: </w:t>
      </w:r>
      <w:r w:rsidR="00A544B6">
        <w:rPr>
          <w:rFonts w:ascii="Times New Roman" w:hAnsi="Times New Roman" w:cs="Times New Roman" w:hint="eastAsia"/>
          <w:b/>
          <w:i/>
          <w:sz w:val="22"/>
          <w:szCs w:val="20"/>
        </w:rPr>
        <w:t xml:space="preserve">For </w:t>
      </w:r>
      <w:r w:rsidR="00475CFA" w:rsidRPr="00947004">
        <w:rPr>
          <w:rFonts w:ascii="Times New Roman" w:hAnsi="Times New Roman" w:cs="Times New Roman"/>
          <w:b/>
          <w:i/>
          <w:sz w:val="22"/>
          <w:szCs w:val="20"/>
        </w:rPr>
        <w:t>case1</w:t>
      </w:r>
      <w:r w:rsidR="00A544B6">
        <w:rPr>
          <w:rFonts w:ascii="Times New Roman" w:hAnsi="Times New Roman" w:cs="Times New Roman" w:hint="eastAsia"/>
          <w:b/>
          <w:i/>
          <w:sz w:val="22"/>
          <w:szCs w:val="20"/>
        </w:rPr>
        <w:t xml:space="preserve">, the SIB9-based scheme could be </w:t>
      </w:r>
      <w:r w:rsidR="003A0906">
        <w:rPr>
          <w:rFonts w:ascii="Times New Roman" w:hAnsi="Times New Roman" w:cs="Times New Roman" w:hint="eastAsia"/>
          <w:b/>
          <w:i/>
          <w:sz w:val="22"/>
          <w:szCs w:val="20"/>
        </w:rPr>
        <w:t>adopted</w:t>
      </w:r>
      <w:r w:rsidR="00A544B6">
        <w:rPr>
          <w:rFonts w:ascii="Times New Roman" w:hAnsi="Times New Roman" w:cs="Times New Roman" w:hint="eastAsia"/>
          <w:b/>
          <w:i/>
          <w:sz w:val="22"/>
          <w:szCs w:val="20"/>
        </w:rPr>
        <w:t xml:space="preserve"> for </w:t>
      </w:r>
      <w:r w:rsidR="003F4535">
        <w:rPr>
          <w:rFonts w:ascii="Times New Roman" w:hAnsi="Times New Roman" w:cs="Times New Roman" w:hint="eastAsia"/>
          <w:b/>
          <w:i/>
          <w:sz w:val="22"/>
          <w:szCs w:val="20"/>
        </w:rPr>
        <w:t>FO</w:t>
      </w:r>
      <w:r w:rsidR="00A544B6">
        <w:rPr>
          <w:rFonts w:ascii="Times New Roman" w:hAnsi="Times New Roman" w:cs="Times New Roman" w:hint="eastAsia"/>
          <w:b/>
          <w:i/>
          <w:sz w:val="22"/>
          <w:szCs w:val="20"/>
        </w:rPr>
        <w:t xml:space="preserve"> estimation.</w:t>
      </w:r>
    </w:p>
    <w:p w14:paraId="345B699B" w14:textId="0231E997" w:rsidR="009A4BB5" w:rsidRDefault="009A4BB5" w:rsidP="00132A1A">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Moreover, </w:t>
      </w:r>
      <w:r w:rsidR="00650284" w:rsidRPr="00650284">
        <w:rPr>
          <w:rFonts w:ascii="Times New Roman" w:hAnsi="Times New Roman" w:cs="Times New Roman"/>
          <w:bCs/>
          <w:iCs/>
          <w:sz w:val="22"/>
          <w:szCs w:val="20"/>
        </w:rPr>
        <w:t xml:space="preserve">the SIB9-based scheme enables accurate </w:t>
      </w:r>
      <w:r w:rsidR="003F4535">
        <w:rPr>
          <w:rFonts w:ascii="Times New Roman" w:hAnsi="Times New Roman" w:cs="Times New Roman"/>
          <w:bCs/>
          <w:iCs/>
          <w:sz w:val="22"/>
          <w:szCs w:val="20"/>
        </w:rPr>
        <w:t>FO</w:t>
      </w:r>
      <w:r w:rsidR="00650284" w:rsidRPr="00650284">
        <w:rPr>
          <w:rFonts w:ascii="Times New Roman" w:hAnsi="Times New Roman" w:cs="Times New Roman"/>
          <w:bCs/>
          <w:iCs/>
          <w:sz w:val="22"/>
          <w:szCs w:val="20"/>
        </w:rPr>
        <w:t xml:space="preserve"> estimation</w:t>
      </w:r>
      <w:r w:rsidR="00676E58" w:rsidRPr="00676E58">
        <w:rPr>
          <w:rFonts w:ascii="Times New Roman" w:hAnsi="Times New Roman" w:cs="Times New Roman" w:hint="eastAsia"/>
          <w:bCs/>
          <w:iCs/>
          <w:sz w:val="22"/>
          <w:szCs w:val="20"/>
        </w:rPr>
        <w:t>, eliminating the need for a closed-loop synchronization mechanism</w:t>
      </w:r>
      <w:r w:rsidR="008941DB">
        <w:rPr>
          <w:rFonts w:ascii="Times New Roman" w:hAnsi="Times New Roman" w:cs="Times New Roman" w:hint="eastAsia"/>
          <w:bCs/>
          <w:iCs/>
          <w:sz w:val="22"/>
          <w:szCs w:val="20"/>
        </w:rPr>
        <w:t>.</w:t>
      </w:r>
      <w:r w:rsidR="00BE6CEA">
        <w:rPr>
          <w:rFonts w:ascii="Times New Roman" w:hAnsi="Times New Roman" w:cs="Times New Roman" w:hint="eastAsia"/>
          <w:bCs/>
          <w:iCs/>
          <w:sz w:val="22"/>
          <w:szCs w:val="20"/>
        </w:rPr>
        <w:t xml:space="preserve"> In other words, the differential FO indication from </w:t>
      </w:r>
      <w:proofErr w:type="spellStart"/>
      <w:r w:rsidR="00BE6CEA">
        <w:rPr>
          <w:rFonts w:ascii="Times New Roman" w:hAnsi="Times New Roman" w:cs="Times New Roman" w:hint="eastAsia"/>
          <w:bCs/>
          <w:iCs/>
          <w:sz w:val="22"/>
          <w:szCs w:val="20"/>
        </w:rPr>
        <w:t>gNB</w:t>
      </w:r>
      <w:proofErr w:type="spellEnd"/>
      <w:r w:rsidR="00BE6CEA">
        <w:rPr>
          <w:rFonts w:ascii="Times New Roman" w:hAnsi="Times New Roman" w:cs="Times New Roman" w:hint="eastAsia"/>
          <w:bCs/>
          <w:iCs/>
          <w:sz w:val="22"/>
          <w:szCs w:val="20"/>
        </w:rPr>
        <w:t xml:space="preserve"> is not needed at UE side.</w:t>
      </w:r>
    </w:p>
    <w:p w14:paraId="20A5A844" w14:textId="285AAE8A" w:rsidR="00163F76" w:rsidRPr="00947004" w:rsidRDefault="00163F76" w:rsidP="00132A1A">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Observation</w:t>
      </w:r>
      <w:r w:rsidR="009B740E">
        <w:rPr>
          <w:rFonts w:ascii="Times New Roman" w:hAnsi="Times New Roman" w:cs="Times New Roman" w:hint="eastAsia"/>
          <w:b/>
          <w:i/>
          <w:sz w:val="22"/>
          <w:szCs w:val="20"/>
        </w:rPr>
        <w:t xml:space="preserve"> </w:t>
      </w:r>
      <w:r w:rsidR="00BB4B62">
        <w:rPr>
          <w:rFonts w:ascii="Times New Roman" w:hAnsi="Times New Roman" w:cs="Times New Roman"/>
          <w:b/>
          <w:i/>
          <w:sz w:val="22"/>
          <w:szCs w:val="20"/>
        </w:rPr>
        <w:t>7</w:t>
      </w:r>
      <w:r w:rsidR="00BE0F55">
        <w:rPr>
          <w:rFonts w:ascii="Times New Roman" w:hAnsi="Times New Roman" w:cs="Times New Roman" w:hint="eastAsia"/>
          <w:b/>
          <w:i/>
          <w:sz w:val="22"/>
          <w:szCs w:val="20"/>
        </w:rPr>
        <w:t xml:space="preserve">: </w:t>
      </w:r>
      <w:r w:rsidR="007B11EA">
        <w:rPr>
          <w:rFonts w:ascii="Times New Roman" w:hAnsi="Times New Roman" w:cs="Times New Roman" w:hint="eastAsia"/>
          <w:b/>
          <w:i/>
          <w:sz w:val="22"/>
          <w:szCs w:val="20"/>
        </w:rPr>
        <w:t xml:space="preserve">The </w:t>
      </w:r>
      <w:r w:rsidR="005C1FB2">
        <w:rPr>
          <w:rFonts w:ascii="Times New Roman" w:hAnsi="Times New Roman" w:cs="Times New Roman" w:hint="eastAsia"/>
          <w:b/>
          <w:i/>
          <w:sz w:val="22"/>
          <w:szCs w:val="20"/>
        </w:rPr>
        <w:t xml:space="preserve">closed-loop frequency </w:t>
      </w:r>
      <w:r w:rsidR="005C1FB2">
        <w:rPr>
          <w:rFonts w:ascii="Times New Roman" w:hAnsi="Times New Roman" w:cs="Times New Roman"/>
          <w:b/>
          <w:i/>
          <w:sz w:val="22"/>
          <w:szCs w:val="20"/>
        </w:rPr>
        <w:t>synchronization</w:t>
      </w:r>
      <w:r w:rsidR="005C1FB2">
        <w:rPr>
          <w:rFonts w:ascii="Times New Roman" w:hAnsi="Times New Roman" w:cs="Times New Roman" w:hint="eastAsia"/>
          <w:b/>
          <w:i/>
          <w:sz w:val="22"/>
          <w:szCs w:val="20"/>
        </w:rPr>
        <w:t xml:space="preserve"> </w:t>
      </w:r>
      <w:r w:rsidR="005C1FB2">
        <w:rPr>
          <w:rFonts w:ascii="Times New Roman" w:hAnsi="Times New Roman" w:cs="Times New Roman"/>
          <w:b/>
          <w:i/>
          <w:sz w:val="22"/>
          <w:szCs w:val="20"/>
        </w:rPr>
        <w:t>mechanism</w:t>
      </w:r>
      <w:r w:rsidR="007B11EA">
        <w:rPr>
          <w:rFonts w:ascii="Times New Roman" w:hAnsi="Times New Roman" w:cs="Times New Roman" w:hint="eastAsia"/>
          <w:b/>
          <w:i/>
          <w:sz w:val="22"/>
          <w:szCs w:val="20"/>
        </w:rPr>
        <w:t xml:space="preserve"> is not </w:t>
      </w:r>
      <w:r w:rsidR="007B11EA">
        <w:rPr>
          <w:rFonts w:ascii="Times New Roman" w:hAnsi="Times New Roman" w:cs="Times New Roman"/>
          <w:b/>
          <w:i/>
          <w:sz w:val="22"/>
          <w:szCs w:val="20"/>
        </w:rPr>
        <w:t>needed</w:t>
      </w:r>
      <w:r w:rsidR="007B11EA">
        <w:rPr>
          <w:rFonts w:ascii="Times New Roman" w:hAnsi="Times New Roman" w:cs="Times New Roman" w:hint="eastAsia"/>
          <w:b/>
          <w:i/>
          <w:sz w:val="22"/>
          <w:szCs w:val="20"/>
        </w:rPr>
        <w:t xml:space="preserve"> when using the SIB9-based scheme, since a</w:t>
      </w:r>
      <w:r w:rsidR="007B11EA">
        <w:rPr>
          <w:rFonts w:ascii="Times New Roman" w:hAnsi="Times New Roman" w:cs="Times New Roman"/>
          <w:b/>
          <w:i/>
          <w:sz w:val="22"/>
          <w:szCs w:val="20"/>
        </w:rPr>
        <w:t>ccurate</w:t>
      </w:r>
      <w:r w:rsidR="007B11EA">
        <w:rPr>
          <w:rFonts w:ascii="Times New Roman" w:hAnsi="Times New Roman" w:cs="Times New Roman" w:hint="eastAsia"/>
          <w:b/>
          <w:i/>
          <w:sz w:val="22"/>
          <w:szCs w:val="20"/>
        </w:rPr>
        <w:t xml:space="preserve"> </w:t>
      </w:r>
      <w:r w:rsidR="003F4535">
        <w:rPr>
          <w:rFonts w:ascii="Times New Roman" w:hAnsi="Times New Roman" w:cs="Times New Roman" w:hint="eastAsia"/>
          <w:b/>
          <w:i/>
          <w:sz w:val="22"/>
          <w:szCs w:val="20"/>
        </w:rPr>
        <w:t>FO</w:t>
      </w:r>
      <w:r w:rsidR="007B11EA">
        <w:rPr>
          <w:rFonts w:ascii="Times New Roman" w:hAnsi="Times New Roman" w:cs="Times New Roman" w:hint="eastAsia"/>
          <w:b/>
          <w:i/>
          <w:sz w:val="22"/>
          <w:szCs w:val="20"/>
        </w:rPr>
        <w:t xml:space="preserve"> could be estimated</w:t>
      </w:r>
      <w:r w:rsidR="00412943">
        <w:rPr>
          <w:rFonts w:ascii="Times New Roman" w:hAnsi="Times New Roman" w:cs="Times New Roman" w:hint="eastAsia"/>
          <w:b/>
          <w:i/>
          <w:sz w:val="22"/>
          <w:szCs w:val="20"/>
        </w:rPr>
        <w:t>.</w:t>
      </w:r>
    </w:p>
    <w:p w14:paraId="56C385D2" w14:textId="77777777" w:rsidR="00DC30C9" w:rsidRDefault="00D373F2" w:rsidP="00DC30C9">
      <w:pPr>
        <w:spacing w:before="120" w:after="120"/>
        <w:rPr>
          <w:rFonts w:ascii="Times New Roman" w:hAnsi="Times New Roman" w:cs="Times New Roman"/>
          <w:bCs/>
          <w:iCs/>
          <w:sz w:val="22"/>
          <w:szCs w:val="20"/>
        </w:rPr>
      </w:pPr>
      <w:r w:rsidRPr="00D373F2">
        <w:rPr>
          <w:rFonts w:ascii="Times New Roman" w:hAnsi="Times New Roman" w:cs="Times New Roman" w:hint="eastAsia"/>
          <w:bCs/>
          <w:iCs/>
          <w:sz w:val="22"/>
          <w:szCs w:val="20"/>
        </w:rPr>
        <w:t xml:space="preserve">For Case 2, where the UE only has valid ephemeris information, the network needs to provide additional assistance information to help the UE estimate </w:t>
      </w:r>
      <w:r w:rsidR="003F4535">
        <w:rPr>
          <w:rFonts w:ascii="Times New Roman" w:hAnsi="Times New Roman" w:cs="Times New Roman" w:hint="eastAsia"/>
          <w:bCs/>
          <w:iCs/>
          <w:sz w:val="22"/>
          <w:szCs w:val="20"/>
        </w:rPr>
        <w:t>FO</w:t>
      </w:r>
      <w:r w:rsidRPr="00D373F2">
        <w:rPr>
          <w:rFonts w:ascii="Times New Roman" w:hAnsi="Times New Roman" w:cs="Times New Roman" w:hint="eastAsia"/>
          <w:bCs/>
          <w:iCs/>
          <w:sz w:val="22"/>
          <w:szCs w:val="20"/>
        </w:rPr>
        <w:t xml:space="preserve">. Following a similar approach to TA compensation, the network can broadcast the </w:t>
      </w:r>
      <w:r w:rsidR="00583EA5">
        <w:rPr>
          <w:rFonts w:ascii="Times New Roman" w:hAnsi="Times New Roman" w:cs="Times New Roman" w:hint="eastAsia"/>
          <w:bCs/>
          <w:iCs/>
          <w:sz w:val="22"/>
          <w:szCs w:val="20"/>
        </w:rPr>
        <w:t xml:space="preserve">cell/beam-specific </w:t>
      </w:r>
      <w:r w:rsidRPr="00D373F2">
        <w:rPr>
          <w:rFonts w:ascii="Times New Roman" w:hAnsi="Times New Roman" w:cs="Times New Roman" w:hint="eastAsia"/>
          <w:bCs/>
          <w:iCs/>
          <w:sz w:val="22"/>
          <w:szCs w:val="20"/>
        </w:rPr>
        <w:t xml:space="preserve">RP </w:t>
      </w:r>
      <w:r w:rsidR="00E157D6">
        <w:rPr>
          <w:rFonts w:ascii="Times New Roman" w:hAnsi="Times New Roman" w:cs="Times New Roman" w:hint="eastAsia"/>
          <w:bCs/>
          <w:iCs/>
          <w:sz w:val="22"/>
          <w:szCs w:val="20"/>
        </w:rPr>
        <w:t>position</w:t>
      </w:r>
      <w:r w:rsidR="00687833">
        <w:rPr>
          <w:rFonts w:ascii="Times New Roman" w:hAnsi="Times New Roman" w:cs="Times New Roman" w:hint="eastAsia"/>
          <w:bCs/>
          <w:iCs/>
          <w:sz w:val="22"/>
          <w:szCs w:val="20"/>
        </w:rPr>
        <w:t>.</w:t>
      </w:r>
      <w:r w:rsidRPr="00D373F2">
        <w:rPr>
          <w:rFonts w:ascii="Times New Roman" w:hAnsi="Times New Roman" w:cs="Times New Roman" w:hint="eastAsia"/>
          <w:bCs/>
          <w:iCs/>
          <w:sz w:val="22"/>
          <w:szCs w:val="20"/>
        </w:rPr>
        <w:t xml:space="preserve"> </w:t>
      </w:r>
      <w:r w:rsidR="00687833">
        <w:rPr>
          <w:rFonts w:ascii="Times New Roman" w:hAnsi="Times New Roman" w:cs="Times New Roman" w:hint="eastAsia"/>
          <w:bCs/>
          <w:iCs/>
          <w:sz w:val="22"/>
          <w:szCs w:val="20"/>
        </w:rPr>
        <w:t>Then,</w:t>
      </w:r>
      <w:r w:rsidR="008E1587">
        <w:rPr>
          <w:rFonts w:ascii="Times New Roman" w:hAnsi="Times New Roman" w:cs="Times New Roman" w:hint="eastAsia"/>
          <w:bCs/>
          <w:iCs/>
          <w:sz w:val="22"/>
          <w:szCs w:val="20"/>
        </w:rPr>
        <w:t xml:space="preserve"> </w:t>
      </w:r>
      <w:r w:rsidRPr="0014566D">
        <w:rPr>
          <w:rFonts w:ascii="Times New Roman" w:hAnsi="Times New Roman" w:cs="Times New Roman"/>
          <w:bCs/>
          <w:iCs/>
          <w:sz w:val="22"/>
          <w:szCs w:val="20"/>
        </w:rPr>
        <w:t xml:space="preserve">UE would </w:t>
      </w:r>
      <w:r w:rsidRPr="00D373F2">
        <w:rPr>
          <w:rFonts w:ascii="Times New Roman" w:hAnsi="Times New Roman" w:cs="Times New Roman" w:hint="eastAsia"/>
          <w:bCs/>
          <w:iCs/>
          <w:sz w:val="22"/>
          <w:szCs w:val="20"/>
        </w:rPr>
        <w:t xml:space="preserve">autonomously calculate the </w:t>
      </w:r>
      <w:r w:rsidR="003F4535">
        <w:rPr>
          <w:rFonts w:ascii="Times New Roman" w:hAnsi="Times New Roman" w:cs="Times New Roman" w:hint="eastAsia"/>
          <w:bCs/>
          <w:iCs/>
          <w:sz w:val="22"/>
          <w:szCs w:val="20"/>
        </w:rPr>
        <w:t>FO</w:t>
      </w:r>
      <w:r w:rsidRPr="00D373F2">
        <w:rPr>
          <w:rFonts w:ascii="Times New Roman" w:hAnsi="Times New Roman" w:cs="Times New Roman" w:hint="eastAsia"/>
          <w:bCs/>
          <w:iCs/>
          <w:sz w:val="22"/>
          <w:szCs w:val="20"/>
        </w:rPr>
        <w:t xml:space="preserve"> and perform common </w:t>
      </w:r>
      <w:r w:rsidR="003730F9">
        <w:rPr>
          <w:rFonts w:ascii="Times New Roman" w:hAnsi="Times New Roman" w:cs="Times New Roman" w:hint="eastAsia"/>
          <w:bCs/>
          <w:iCs/>
          <w:sz w:val="22"/>
          <w:szCs w:val="20"/>
        </w:rPr>
        <w:t>FO</w:t>
      </w:r>
      <w:r w:rsidR="003730F9" w:rsidRPr="00D373F2">
        <w:rPr>
          <w:rFonts w:ascii="Times New Roman" w:hAnsi="Times New Roman" w:cs="Times New Roman" w:hint="eastAsia"/>
          <w:bCs/>
          <w:iCs/>
          <w:sz w:val="22"/>
          <w:szCs w:val="20"/>
        </w:rPr>
        <w:t xml:space="preserve"> </w:t>
      </w:r>
      <w:r w:rsidRPr="00D373F2">
        <w:rPr>
          <w:rFonts w:ascii="Times New Roman" w:hAnsi="Times New Roman" w:cs="Times New Roman" w:hint="eastAsia"/>
          <w:bCs/>
          <w:iCs/>
          <w:sz w:val="22"/>
          <w:szCs w:val="20"/>
        </w:rPr>
        <w:t>compensation based on this RP</w:t>
      </w:r>
      <w:r w:rsidR="00C20FA7" w:rsidRPr="00D373F2">
        <w:rPr>
          <w:rFonts w:ascii="Times New Roman" w:hAnsi="Times New Roman" w:cs="Times New Roman" w:hint="eastAsia"/>
          <w:bCs/>
          <w:iCs/>
          <w:sz w:val="22"/>
          <w:szCs w:val="20"/>
        </w:rPr>
        <w:t xml:space="preserve"> </w:t>
      </w:r>
      <w:r w:rsidRPr="00D373F2">
        <w:rPr>
          <w:rFonts w:ascii="Times New Roman" w:hAnsi="Times New Roman" w:cs="Times New Roman" w:hint="eastAsia"/>
          <w:bCs/>
          <w:iCs/>
          <w:sz w:val="22"/>
          <w:szCs w:val="20"/>
        </w:rPr>
        <w:t>and ephemeris information, while estimating the differential offset during the RACH procedure.</w:t>
      </w:r>
    </w:p>
    <w:p w14:paraId="416F8D9A" w14:textId="25F19C03" w:rsidR="00607235" w:rsidRDefault="006A7B25" w:rsidP="00DC30C9">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Proposal</w:t>
      </w:r>
      <w:r w:rsidR="009B740E">
        <w:rPr>
          <w:rFonts w:ascii="Times New Roman" w:hAnsi="Times New Roman" w:cs="Times New Roman" w:hint="eastAsia"/>
          <w:b/>
          <w:i/>
          <w:sz w:val="22"/>
          <w:szCs w:val="20"/>
        </w:rPr>
        <w:t xml:space="preserve"> 7</w:t>
      </w:r>
      <w:r w:rsidR="00865A7B">
        <w:rPr>
          <w:rFonts w:ascii="Times New Roman" w:hAnsi="Times New Roman" w:cs="Times New Roman" w:hint="eastAsia"/>
          <w:b/>
          <w:i/>
          <w:sz w:val="22"/>
          <w:szCs w:val="20"/>
        </w:rPr>
        <w:t>:</w:t>
      </w:r>
      <w:r>
        <w:rPr>
          <w:rFonts w:ascii="Times New Roman" w:hAnsi="Times New Roman" w:cs="Times New Roman" w:hint="eastAsia"/>
          <w:b/>
          <w:i/>
          <w:sz w:val="22"/>
          <w:szCs w:val="20"/>
        </w:rPr>
        <w:t xml:space="preserve"> </w:t>
      </w:r>
      <w:r w:rsidR="00BE07DA" w:rsidRPr="00BE07DA">
        <w:rPr>
          <w:rFonts w:ascii="Times New Roman" w:hAnsi="Times New Roman" w:cs="Times New Roman"/>
          <w:b/>
          <w:i/>
          <w:sz w:val="22"/>
          <w:szCs w:val="20"/>
        </w:rPr>
        <w:t xml:space="preserve">For case 2, the RP indication-based scheme could be used, where the </w:t>
      </w:r>
      <w:proofErr w:type="spellStart"/>
      <w:r w:rsidR="00BE07DA" w:rsidRPr="00BE07DA">
        <w:rPr>
          <w:rFonts w:ascii="Times New Roman" w:hAnsi="Times New Roman" w:cs="Times New Roman"/>
          <w:b/>
          <w:i/>
          <w:sz w:val="22"/>
          <w:szCs w:val="20"/>
        </w:rPr>
        <w:t>gNB</w:t>
      </w:r>
      <w:proofErr w:type="spellEnd"/>
      <w:r w:rsidR="00BE07DA" w:rsidRPr="00BE07DA">
        <w:rPr>
          <w:rFonts w:ascii="Times New Roman" w:hAnsi="Times New Roman" w:cs="Times New Roman"/>
          <w:b/>
          <w:i/>
          <w:sz w:val="22"/>
          <w:szCs w:val="20"/>
        </w:rPr>
        <w:t xml:space="preserve"> broadcasts </w:t>
      </w:r>
      <w:r w:rsidR="00C57BCB">
        <w:rPr>
          <w:rFonts w:ascii="Times New Roman" w:hAnsi="Times New Roman" w:cs="Times New Roman" w:hint="eastAsia"/>
          <w:b/>
          <w:i/>
          <w:sz w:val="22"/>
          <w:szCs w:val="20"/>
        </w:rPr>
        <w:t>cell/</w:t>
      </w:r>
      <w:r w:rsidR="005322F4">
        <w:rPr>
          <w:rFonts w:ascii="Times New Roman" w:hAnsi="Times New Roman" w:cs="Times New Roman" w:hint="eastAsia"/>
          <w:b/>
          <w:i/>
          <w:sz w:val="22"/>
          <w:szCs w:val="20"/>
        </w:rPr>
        <w:t xml:space="preserve">beam-specific </w:t>
      </w:r>
      <w:r w:rsidR="00BE07DA" w:rsidRPr="00BE07DA">
        <w:rPr>
          <w:rFonts w:ascii="Times New Roman" w:hAnsi="Times New Roman" w:cs="Times New Roman"/>
          <w:b/>
          <w:i/>
          <w:sz w:val="22"/>
          <w:szCs w:val="20"/>
        </w:rPr>
        <w:t xml:space="preserve">RPs to enable the autonomously </w:t>
      </w:r>
      <w:r w:rsidR="00B1480D">
        <w:rPr>
          <w:rFonts w:ascii="Times New Roman" w:hAnsi="Times New Roman" w:cs="Times New Roman" w:hint="eastAsia"/>
          <w:b/>
          <w:i/>
          <w:sz w:val="22"/>
          <w:szCs w:val="20"/>
        </w:rPr>
        <w:t xml:space="preserve">common FO </w:t>
      </w:r>
      <w:r w:rsidR="00BE07DA" w:rsidRPr="00BE07DA">
        <w:rPr>
          <w:rFonts w:ascii="Times New Roman" w:hAnsi="Times New Roman" w:cs="Times New Roman"/>
          <w:b/>
          <w:i/>
          <w:sz w:val="22"/>
          <w:szCs w:val="20"/>
        </w:rPr>
        <w:t>calculat</w:t>
      </w:r>
      <w:r w:rsidR="00B1480D">
        <w:rPr>
          <w:rFonts w:ascii="Times New Roman" w:hAnsi="Times New Roman" w:cs="Times New Roman" w:hint="eastAsia"/>
          <w:b/>
          <w:i/>
          <w:sz w:val="22"/>
          <w:szCs w:val="20"/>
        </w:rPr>
        <w:t>ion</w:t>
      </w:r>
      <w:r w:rsidR="00BE07DA" w:rsidRPr="00BE07DA">
        <w:rPr>
          <w:rFonts w:ascii="Times New Roman" w:hAnsi="Times New Roman" w:cs="Times New Roman"/>
          <w:b/>
          <w:i/>
          <w:sz w:val="22"/>
          <w:szCs w:val="20"/>
        </w:rPr>
        <w:t xml:space="preserve"> and compensat</w:t>
      </w:r>
      <w:r w:rsidR="00B1480D">
        <w:rPr>
          <w:rFonts w:ascii="Times New Roman" w:hAnsi="Times New Roman" w:cs="Times New Roman" w:hint="eastAsia"/>
          <w:b/>
          <w:i/>
          <w:sz w:val="22"/>
          <w:szCs w:val="20"/>
        </w:rPr>
        <w:t>ion at UE side</w:t>
      </w:r>
      <w:r w:rsidR="00BE07DA" w:rsidRPr="00BE07DA">
        <w:rPr>
          <w:rFonts w:ascii="Times New Roman" w:hAnsi="Times New Roman" w:cs="Times New Roman"/>
          <w:b/>
          <w:i/>
          <w:sz w:val="22"/>
          <w:szCs w:val="20"/>
        </w:rPr>
        <w:t>.</w:t>
      </w:r>
    </w:p>
    <w:p w14:paraId="65DCE367" w14:textId="63C10904" w:rsidR="00E14898" w:rsidRDefault="00E14898" w:rsidP="00132A1A">
      <w:pPr>
        <w:spacing w:before="120" w:after="120"/>
        <w:rPr>
          <w:rFonts w:ascii="Times New Roman" w:hAnsi="Times New Roman" w:cs="Times New Roman"/>
          <w:bCs/>
          <w:iCs/>
          <w:sz w:val="22"/>
          <w:szCs w:val="20"/>
        </w:rPr>
      </w:pPr>
      <w:r w:rsidRPr="00E14898">
        <w:rPr>
          <w:rFonts w:ascii="Times New Roman" w:hAnsi="Times New Roman" w:cs="Times New Roman"/>
          <w:bCs/>
          <w:iCs/>
          <w:sz w:val="22"/>
          <w:szCs w:val="20"/>
        </w:rPr>
        <w:t xml:space="preserve">Additionally, due to the still-extensive coverage of satellite beams, the </w:t>
      </w:r>
      <w:r w:rsidR="00DD1D41">
        <w:rPr>
          <w:rFonts w:ascii="Times New Roman" w:hAnsi="Times New Roman" w:cs="Times New Roman"/>
          <w:bCs/>
          <w:iCs/>
          <w:sz w:val="22"/>
          <w:szCs w:val="20"/>
        </w:rPr>
        <w:t>differential</w:t>
      </w:r>
      <w:r w:rsidRPr="00E14898">
        <w:rPr>
          <w:rFonts w:ascii="Times New Roman" w:hAnsi="Times New Roman" w:cs="Times New Roman"/>
          <w:bCs/>
          <w:iCs/>
          <w:sz w:val="22"/>
          <w:szCs w:val="20"/>
        </w:rPr>
        <w:t xml:space="preserve"> </w:t>
      </w:r>
      <w:r w:rsidR="003F4535">
        <w:rPr>
          <w:rFonts w:ascii="Times New Roman" w:hAnsi="Times New Roman" w:cs="Times New Roman"/>
          <w:bCs/>
          <w:iCs/>
          <w:sz w:val="22"/>
          <w:szCs w:val="20"/>
        </w:rPr>
        <w:t>FO</w:t>
      </w:r>
      <w:r w:rsidRPr="00E14898">
        <w:rPr>
          <w:rFonts w:ascii="Times New Roman" w:hAnsi="Times New Roman" w:cs="Times New Roman"/>
          <w:bCs/>
          <w:iCs/>
          <w:sz w:val="22"/>
          <w:szCs w:val="20"/>
        </w:rPr>
        <w:t xml:space="preserve"> after common </w:t>
      </w:r>
      <w:r w:rsidR="003F4535">
        <w:rPr>
          <w:rFonts w:ascii="Times New Roman" w:hAnsi="Times New Roman" w:cs="Times New Roman"/>
          <w:bCs/>
          <w:iCs/>
          <w:sz w:val="22"/>
          <w:szCs w:val="20"/>
        </w:rPr>
        <w:t>FO</w:t>
      </w:r>
      <w:r w:rsidRPr="00E14898">
        <w:rPr>
          <w:rFonts w:ascii="Times New Roman" w:hAnsi="Times New Roman" w:cs="Times New Roman"/>
          <w:bCs/>
          <w:iCs/>
          <w:sz w:val="22"/>
          <w:szCs w:val="20"/>
        </w:rPr>
        <w:t xml:space="preserve"> compensation may still exceed UL frequency synchronization requirements. Therefore, the </w:t>
      </w:r>
      <w:proofErr w:type="spellStart"/>
      <w:r w:rsidRPr="00E14898">
        <w:rPr>
          <w:rFonts w:ascii="Times New Roman" w:hAnsi="Times New Roman" w:cs="Times New Roman"/>
          <w:bCs/>
          <w:iCs/>
          <w:sz w:val="22"/>
          <w:szCs w:val="20"/>
        </w:rPr>
        <w:t>gNB</w:t>
      </w:r>
      <w:proofErr w:type="spellEnd"/>
      <w:r w:rsidRPr="00E14898">
        <w:rPr>
          <w:rFonts w:ascii="Times New Roman" w:hAnsi="Times New Roman" w:cs="Times New Roman"/>
          <w:bCs/>
          <w:iCs/>
          <w:sz w:val="22"/>
          <w:szCs w:val="20"/>
        </w:rPr>
        <w:t xml:space="preserve"> </w:t>
      </w:r>
      <w:r w:rsidR="00ED6853">
        <w:rPr>
          <w:rFonts w:ascii="Times New Roman" w:hAnsi="Times New Roman" w:cs="Times New Roman" w:hint="eastAsia"/>
          <w:bCs/>
          <w:iCs/>
          <w:sz w:val="22"/>
          <w:szCs w:val="20"/>
        </w:rPr>
        <w:t>need</w:t>
      </w:r>
      <w:r w:rsidR="00DD1D41">
        <w:rPr>
          <w:rFonts w:ascii="Times New Roman" w:hAnsi="Times New Roman" w:cs="Times New Roman" w:hint="eastAsia"/>
          <w:bCs/>
          <w:iCs/>
          <w:sz w:val="22"/>
          <w:szCs w:val="20"/>
        </w:rPr>
        <w:t>s</w:t>
      </w:r>
      <w:r w:rsidR="00ED6853">
        <w:rPr>
          <w:rFonts w:ascii="Times New Roman" w:hAnsi="Times New Roman" w:cs="Times New Roman" w:hint="eastAsia"/>
          <w:bCs/>
          <w:iCs/>
          <w:sz w:val="22"/>
          <w:szCs w:val="20"/>
        </w:rPr>
        <w:t xml:space="preserve"> to</w:t>
      </w:r>
      <w:r w:rsidRPr="00E14898">
        <w:rPr>
          <w:rFonts w:ascii="Times New Roman" w:hAnsi="Times New Roman" w:cs="Times New Roman"/>
          <w:bCs/>
          <w:iCs/>
          <w:sz w:val="22"/>
          <w:szCs w:val="20"/>
        </w:rPr>
        <w:t xml:space="preserve"> estimate this </w:t>
      </w:r>
      <w:r w:rsidR="00DD1D41">
        <w:rPr>
          <w:rFonts w:ascii="Times New Roman" w:hAnsi="Times New Roman" w:cs="Times New Roman"/>
          <w:bCs/>
          <w:iCs/>
          <w:sz w:val="22"/>
          <w:szCs w:val="20"/>
        </w:rPr>
        <w:t>differential</w:t>
      </w:r>
      <w:r w:rsidRPr="00E14898">
        <w:rPr>
          <w:rFonts w:ascii="Times New Roman" w:hAnsi="Times New Roman" w:cs="Times New Roman"/>
          <w:bCs/>
          <w:iCs/>
          <w:sz w:val="22"/>
          <w:szCs w:val="20"/>
        </w:rPr>
        <w:t xml:space="preserve"> offset upon preamble reception and subsequently notify the UE of the compensation value. Consequently, when employing the common </w:t>
      </w:r>
      <w:r w:rsidR="003F4535">
        <w:rPr>
          <w:rFonts w:ascii="Times New Roman" w:hAnsi="Times New Roman" w:cs="Times New Roman"/>
          <w:bCs/>
          <w:iCs/>
          <w:sz w:val="22"/>
          <w:szCs w:val="20"/>
        </w:rPr>
        <w:t>FO</w:t>
      </w:r>
      <w:r w:rsidRPr="00E14898">
        <w:rPr>
          <w:rFonts w:ascii="Times New Roman" w:hAnsi="Times New Roman" w:cs="Times New Roman"/>
          <w:bCs/>
          <w:iCs/>
          <w:sz w:val="22"/>
          <w:szCs w:val="20"/>
        </w:rPr>
        <w:t xml:space="preserve"> compensation method (i.e., the RP indication-based scheme), an additional closed-loop frequency synchronization mechanism is required to guarantee precise frequency synchronization.</w:t>
      </w:r>
    </w:p>
    <w:p w14:paraId="3EF84915" w14:textId="50717904" w:rsidR="002E7D82" w:rsidRPr="003D5466" w:rsidRDefault="00D9132D" w:rsidP="002E7D82">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Proposal</w:t>
      </w:r>
      <w:r w:rsidR="009B740E">
        <w:rPr>
          <w:rFonts w:ascii="Times New Roman" w:hAnsi="Times New Roman" w:cs="Times New Roman" w:hint="eastAsia"/>
          <w:b/>
          <w:i/>
          <w:sz w:val="22"/>
          <w:szCs w:val="20"/>
        </w:rPr>
        <w:t xml:space="preserve"> 8: </w:t>
      </w:r>
      <w:r w:rsidR="00113C0D" w:rsidRPr="00113C0D">
        <w:rPr>
          <w:rFonts w:ascii="Times New Roman" w:hAnsi="Times New Roman" w:cs="Times New Roman"/>
          <w:b/>
          <w:i/>
          <w:iCs/>
          <w:sz w:val="22"/>
          <w:szCs w:val="20"/>
        </w:rPr>
        <w:t>The closed-loop frequency synchronization mechanism should be introduced when using</w:t>
      </w:r>
      <w:r w:rsidR="002C08C3" w:rsidRPr="002C08C3">
        <w:rPr>
          <w:rFonts w:ascii="Times New Roman" w:hAnsi="Times New Roman" w:cs="Times New Roman" w:hint="eastAsia"/>
          <w:b/>
          <w:i/>
          <w:sz w:val="22"/>
          <w:szCs w:val="20"/>
        </w:rPr>
        <w:t xml:space="preserve"> </w:t>
      </w:r>
      <w:r w:rsidR="00302A0C">
        <w:rPr>
          <w:rFonts w:ascii="Times New Roman" w:hAnsi="Times New Roman" w:cs="Times New Roman" w:hint="eastAsia"/>
          <w:b/>
          <w:i/>
          <w:sz w:val="22"/>
          <w:szCs w:val="20"/>
        </w:rPr>
        <w:t xml:space="preserve">the </w:t>
      </w:r>
      <w:r w:rsidR="002A54EF">
        <w:rPr>
          <w:rFonts w:ascii="Times New Roman" w:hAnsi="Times New Roman" w:cs="Times New Roman" w:hint="eastAsia"/>
          <w:b/>
          <w:i/>
          <w:sz w:val="22"/>
          <w:szCs w:val="20"/>
        </w:rPr>
        <w:t xml:space="preserve">RP </w:t>
      </w:r>
      <w:r w:rsidR="00302A0C">
        <w:rPr>
          <w:rFonts w:ascii="Times New Roman" w:hAnsi="Times New Roman" w:cs="Times New Roman" w:hint="eastAsia"/>
          <w:b/>
          <w:i/>
          <w:sz w:val="22"/>
          <w:szCs w:val="20"/>
        </w:rPr>
        <w:t xml:space="preserve">indication-based common </w:t>
      </w:r>
      <w:r w:rsidR="003F4535">
        <w:rPr>
          <w:rFonts w:ascii="Times New Roman" w:hAnsi="Times New Roman" w:cs="Times New Roman" w:hint="eastAsia"/>
          <w:b/>
          <w:i/>
          <w:sz w:val="22"/>
          <w:szCs w:val="20"/>
        </w:rPr>
        <w:t>FO</w:t>
      </w:r>
      <w:r w:rsidR="00302A0C">
        <w:rPr>
          <w:rFonts w:ascii="Times New Roman" w:hAnsi="Times New Roman" w:cs="Times New Roman" w:hint="eastAsia"/>
          <w:b/>
          <w:i/>
          <w:sz w:val="22"/>
          <w:szCs w:val="20"/>
        </w:rPr>
        <w:t xml:space="preserve"> compensation</w:t>
      </w:r>
      <w:r w:rsidR="00113C0D" w:rsidRPr="00113C0D">
        <w:rPr>
          <w:rFonts w:ascii="Times New Roman" w:hAnsi="Times New Roman" w:cs="Times New Roman"/>
          <w:b/>
          <w:i/>
          <w:iCs/>
          <w:sz w:val="22"/>
          <w:szCs w:val="20"/>
        </w:rPr>
        <w:t xml:space="preserve"> scheme</w:t>
      </w:r>
      <w:r w:rsidR="00113C0D">
        <w:rPr>
          <w:rFonts w:ascii="Times New Roman" w:hAnsi="Times New Roman" w:cs="Times New Roman" w:hint="eastAsia"/>
          <w:b/>
          <w:i/>
          <w:sz w:val="22"/>
          <w:szCs w:val="20"/>
        </w:rPr>
        <w:t>.</w:t>
      </w:r>
    </w:p>
    <w:p w14:paraId="31E3344E" w14:textId="12E16643" w:rsidR="00284E1D" w:rsidRPr="003047EC" w:rsidRDefault="00284E1D" w:rsidP="00284E1D">
      <w:pPr>
        <w:pStyle w:val="2"/>
        <w:numPr>
          <w:ilvl w:val="1"/>
          <w:numId w:val="0"/>
        </w:numPr>
        <w:spacing w:before="120" w:after="120"/>
        <w:jc w:val="both"/>
        <w:rPr>
          <w:rFonts w:eastAsiaTheme="minorEastAsia"/>
          <w:b/>
          <w:bCs/>
          <w:sz w:val="24"/>
        </w:rPr>
      </w:pPr>
      <w:r w:rsidRPr="003047EC">
        <w:rPr>
          <w:b/>
          <w:bCs/>
          <w:sz w:val="24"/>
        </w:rPr>
        <w:t>2.</w:t>
      </w:r>
      <w:r w:rsidR="007E22C8">
        <w:rPr>
          <w:rFonts w:eastAsiaTheme="minorEastAsia"/>
          <w:b/>
          <w:bCs/>
          <w:sz w:val="24"/>
        </w:rPr>
        <w:t>4</w:t>
      </w:r>
      <w:r w:rsidRPr="003047EC">
        <w:rPr>
          <w:b/>
          <w:bCs/>
          <w:sz w:val="24"/>
        </w:rPr>
        <w:t xml:space="preserve"> </w:t>
      </w:r>
      <w:r>
        <w:rPr>
          <w:b/>
          <w:bCs/>
          <w:sz w:val="24"/>
        </w:rPr>
        <w:t>RACH</w:t>
      </w:r>
    </w:p>
    <w:p w14:paraId="6C9A8462" w14:textId="2D5CFBD8" w:rsidR="005F7146" w:rsidRDefault="00A72457" w:rsidP="00D165ED">
      <w:pPr>
        <w:spacing w:beforeLines="50" w:before="120" w:afterLines="50" w:after="120"/>
        <w:outlineLvl w:val="2"/>
        <w:rPr>
          <w:rFonts w:ascii="Times New Roman" w:hAnsi="Times New Roman" w:cs="Times New Roman"/>
          <w:bCs/>
          <w:iCs/>
          <w:sz w:val="22"/>
          <w:szCs w:val="20"/>
        </w:rPr>
      </w:pPr>
      <w:r w:rsidRPr="003047EC">
        <w:rPr>
          <w:rFonts w:ascii="Times New Roman" w:hAnsi="Times New Roman" w:cs="Times New Roman" w:hint="eastAsia"/>
          <w:b/>
          <w:bCs/>
          <w:sz w:val="22"/>
        </w:rPr>
        <w:t>2.</w:t>
      </w:r>
      <w:r>
        <w:rPr>
          <w:rFonts w:ascii="Times New Roman" w:hAnsi="Times New Roman" w:cs="Times New Roman"/>
          <w:b/>
          <w:bCs/>
          <w:sz w:val="22"/>
        </w:rPr>
        <w:t>4</w:t>
      </w:r>
      <w:r w:rsidRPr="003047EC">
        <w:rPr>
          <w:rFonts w:ascii="Times New Roman" w:hAnsi="Times New Roman" w:cs="Times New Roman" w:hint="eastAsia"/>
          <w:b/>
          <w:bCs/>
          <w:sz w:val="22"/>
        </w:rPr>
        <w:t>.</w:t>
      </w:r>
      <w:r>
        <w:rPr>
          <w:rFonts w:ascii="Times New Roman" w:hAnsi="Times New Roman" w:cs="Times New Roman"/>
          <w:b/>
          <w:bCs/>
          <w:sz w:val="22"/>
        </w:rPr>
        <w:t xml:space="preserve">1 </w:t>
      </w:r>
      <w:r w:rsidR="003D2F5B">
        <w:rPr>
          <w:rFonts w:ascii="Times New Roman" w:hAnsi="Times New Roman" w:cs="Times New Roman"/>
          <w:b/>
          <w:bCs/>
          <w:sz w:val="22"/>
        </w:rPr>
        <w:t>PRACH</w:t>
      </w:r>
    </w:p>
    <w:p w14:paraId="70C22C7E" w14:textId="09968427" w:rsidR="00A02D60" w:rsidRDefault="00145D4C" w:rsidP="000C6A37">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As mentioned above, the common time and frequency offset can be compensated by</w:t>
      </w:r>
      <w:r w:rsidR="00A02D60">
        <w:rPr>
          <w:rFonts w:ascii="Times New Roman" w:hAnsi="Times New Roman" w:cs="Times New Roman" w:hint="eastAsia"/>
          <w:bCs/>
          <w:iCs/>
          <w:sz w:val="22"/>
          <w:szCs w:val="20"/>
        </w:rPr>
        <w:t xml:space="preserve"> the</w:t>
      </w:r>
      <w:r>
        <w:rPr>
          <w:rFonts w:ascii="Times New Roman" w:hAnsi="Times New Roman" w:cs="Times New Roman" w:hint="eastAsia"/>
          <w:bCs/>
          <w:iCs/>
          <w:sz w:val="22"/>
          <w:szCs w:val="20"/>
        </w:rPr>
        <w:t xml:space="preserve"> UE with respect to a </w:t>
      </w:r>
      <w:r w:rsidR="00CE6D22">
        <w:rPr>
          <w:rFonts w:ascii="Times New Roman" w:hAnsi="Times New Roman" w:cs="Times New Roman" w:hint="eastAsia"/>
          <w:bCs/>
          <w:iCs/>
          <w:sz w:val="22"/>
          <w:szCs w:val="20"/>
        </w:rPr>
        <w:t>RP</w:t>
      </w:r>
      <w:r w:rsidR="002A14F9">
        <w:rPr>
          <w:rFonts w:ascii="Times New Roman" w:hAnsi="Times New Roman" w:cs="Times New Roman" w:hint="eastAsia"/>
          <w:bCs/>
          <w:iCs/>
          <w:sz w:val="22"/>
          <w:szCs w:val="20"/>
        </w:rPr>
        <w:t xml:space="preserve"> located within the </w:t>
      </w:r>
      <w:r w:rsidR="001312CD">
        <w:rPr>
          <w:rFonts w:ascii="Times New Roman" w:hAnsi="Times New Roman" w:cs="Times New Roman" w:hint="eastAsia"/>
          <w:bCs/>
          <w:iCs/>
          <w:sz w:val="22"/>
          <w:szCs w:val="20"/>
        </w:rPr>
        <w:t>cell/</w:t>
      </w:r>
      <w:r w:rsidR="002A14F9">
        <w:rPr>
          <w:rFonts w:ascii="Times New Roman" w:hAnsi="Times New Roman" w:cs="Times New Roman" w:hint="eastAsia"/>
          <w:bCs/>
          <w:iCs/>
          <w:sz w:val="22"/>
          <w:szCs w:val="20"/>
        </w:rPr>
        <w:t>beam</w:t>
      </w:r>
      <w:r w:rsidR="000A3158">
        <w:rPr>
          <w:rFonts w:ascii="Times New Roman" w:hAnsi="Times New Roman" w:cs="Times New Roman" w:hint="eastAsia"/>
          <w:bCs/>
          <w:iCs/>
          <w:sz w:val="22"/>
          <w:szCs w:val="20"/>
        </w:rPr>
        <w:t xml:space="preserve"> (e.g., the </w:t>
      </w:r>
      <w:r w:rsidR="00D37E8E">
        <w:rPr>
          <w:rFonts w:ascii="Times New Roman" w:hAnsi="Times New Roman" w:cs="Times New Roman" w:hint="eastAsia"/>
          <w:bCs/>
          <w:iCs/>
          <w:sz w:val="22"/>
          <w:szCs w:val="20"/>
        </w:rPr>
        <w:t>cell/</w:t>
      </w:r>
      <w:r w:rsidR="000A3158">
        <w:rPr>
          <w:rFonts w:ascii="Times New Roman" w:hAnsi="Times New Roman" w:cs="Times New Roman" w:hint="eastAsia"/>
          <w:bCs/>
          <w:iCs/>
          <w:sz w:val="22"/>
          <w:szCs w:val="20"/>
        </w:rPr>
        <w:t xml:space="preserve">beam </w:t>
      </w:r>
      <w:r w:rsidR="00213BFE">
        <w:rPr>
          <w:rFonts w:ascii="Times New Roman" w:hAnsi="Times New Roman" w:cs="Times New Roman" w:hint="eastAsia"/>
          <w:bCs/>
          <w:iCs/>
          <w:sz w:val="22"/>
          <w:szCs w:val="20"/>
        </w:rPr>
        <w:t>center</w:t>
      </w:r>
      <w:r w:rsidR="000A3158">
        <w:rPr>
          <w:rFonts w:ascii="Times New Roman" w:hAnsi="Times New Roman" w:cs="Times New Roman" w:hint="eastAsia"/>
          <w:bCs/>
          <w:iCs/>
          <w:sz w:val="22"/>
          <w:szCs w:val="20"/>
        </w:rPr>
        <w:t>)</w:t>
      </w:r>
      <w:r w:rsidR="00323744">
        <w:rPr>
          <w:rFonts w:ascii="Times New Roman" w:hAnsi="Times New Roman" w:cs="Times New Roman" w:hint="eastAsia"/>
          <w:bCs/>
          <w:iCs/>
          <w:sz w:val="22"/>
          <w:szCs w:val="20"/>
        </w:rPr>
        <w:t xml:space="preserve">, </w:t>
      </w:r>
      <w:r w:rsidR="008C6594">
        <w:rPr>
          <w:rFonts w:ascii="Times New Roman" w:hAnsi="Times New Roman" w:cs="Times New Roman" w:hint="eastAsia"/>
          <w:bCs/>
          <w:iCs/>
          <w:sz w:val="22"/>
          <w:szCs w:val="20"/>
        </w:rPr>
        <w:t xml:space="preserve">while </w:t>
      </w:r>
      <w:r w:rsidR="00323744">
        <w:rPr>
          <w:rFonts w:ascii="Times New Roman" w:hAnsi="Times New Roman" w:cs="Times New Roman" w:hint="eastAsia"/>
          <w:bCs/>
          <w:iCs/>
          <w:sz w:val="22"/>
          <w:szCs w:val="20"/>
        </w:rPr>
        <w:t xml:space="preserve">the </w:t>
      </w:r>
      <w:r w:rsidR="00DD1D41">
        <w:rPr>
          <w:rFonts w:ascii="Times New Roman" w:hAnsi="Times New Roman" w:cs="Times New Roman" w:hint="eastAsia"/>
          <w:bCs/>
          <w:iCs/>
          <w:sz w:val="22"/>
          <w:szCs w:val="20"/>
        </w:rPr>
        <w:t>differential</w:t>
      </w:r>
      <w:r w:rsidR="00323744">
        <w:rPr>
          <w:rFonts w:ascii="Times New Roman" w:hAnsi="Times New Roman" w:cs="Times New Roman" w:hint="eastAsia"/>
          <w:bCs/>
          <w:iCs/>
          <w:sz w:val="22"/>
          <w:szCs w:val="20"/>
        </w:rPr>
        <w:t xml:space="preserve"> tim</w:t>
      </w:r>
      <w:r w:rsidR="00CE6D22">
        <w:rPr>
          <w:rFonts w:ascii="Times New Roman" w:hAnsi="Times New Roman" w:cs="Times New Roman" w:hint="eastAsia"/>
          <w:bCs/>
          <w:iCs/>
          <w:sz w:val="22"/>
          <w:szCs w:val="20"/>
        </w:rPr>
        <w:t>e</w:t>
      </w:r>
      <w:r w:rsidR="00323744">
        <w:rPr>
          <w:rFonts w:ascii="Times New Roman" w:hAnsi="Times New Roman" w:cs="Times New Roman" w:hint="eastAsia"/>
          <w:bCs/>
          <w:iCs/>
          <w:sz w:val="22"/>
          <w:szCs w:val="20"/>
        </w:rPr>
        <w:t xml:space="preserve"> and frequency </w:t>
      </w:r>
      <w:r w:rsidR="00CE6D22">
        <w:rPr>
          <w:rFonts w:ascii="Times New Roman" w:hAnsi="Times New Roman" w:cs="Times New Roman" w:hint="eastAsia"/>
          <w:bCs/>
          <w:iCs/>
          <w:sz w:val="22"/>
          <w:szCs w:val="20"/>
        </w:rPr>
        <w:t>drift</w:t>
      </w:r>
      <w:r w:rsidR="00323744">
        <w:rPr>
          <w:rFonts w:ascii="Times New Roman" w:hAnsi="Times New Roman" w:cs="Times New Roman" w:hint="eastAsia"/>
          <w:bCs/>
          <w:iCs/>
          <w:sz w:val="22"/>
          <w:szCs w:val="20"/>
        </w:rPr>
        <w:t xml:space="preserve">s </w:t>
      </w:r>
      <w:r w:rsidR="008C6594">
        <w:rPr>
          <w:rFonts w:ascii="Times New Roman" w:hAnsi="Times New Roman" w:cs="Times New Roman" w:hint="eastAsia"/>
          <w:bCs/>
          <w:iCs/>
          <w:sz w:val="22"/>
          <w:szCs w:val="20"/>
        </w:rPr>
        <w:t>should</w:t>
      </w:r>
      <w:r w:rsidR="00323744">
        <w:rPr>
          <w:rFonts w:ascii="Times New Roman" w:hAnsi="Times New Roman" w:cs="Times New Roman" w:hint="eastAsia"/>
          <w:bCs/>
          <w:iCs/>
          <w:sz w:val="22"/>
          <w:szCs w:val="20"/>
        </w:rPr>
        <w:t xml:space="preserve"> be estimated during </w:t>
      </w:r>
      <w:r w:rsidR="00CE6D22">
        <w:rPr>
          <w:rFonts w:ascii="Times New Roman" w:hAnsi="Times New Roman" w:cs="Times New Roman" w:hint="eastAsia"/>
          <w:bCs/>
          <w:iCs/>
          <w:sz w:val="22"/>
          <w:szCs w:val="20"/>
        </w:rPr>
        <w:t xml:space="preserve">the </w:t>
      </w:r>
      <w:r w:rsidR="00323744">
        <w:rPr>
          <w:rFonts w:ascii="Times New Roman" w:hAnsi="Times New Roman" w:cs="Times New Roman" w:hint="eastAsia"/>
          <w:bCs/>
          <w:iCs/>
          <w:sz w:val="22"/>
          <w:szCs w:val="20"/>
        </w:rPr>
        <w:t xml:space="preserve">RACH procedure based on </w:t>
      </w:r>
      <w:r w:rsidR="00CE6D22">
        <w:rPr>
          <w:rFonts w:ascii="Times New Roman" w:hAnsi="Times New Roman" w:cs="Times New Roman" w:hint="eastAsia"/>
          <w:bCs/>
          <w:iCs/>
          <w:sz w:val="22"/>
          <w:szCs w:val="20"/>
        </w:rPr>
        <w:t xml:space="preserve">the </w:t>
      </w:r>
      <w:r w:rsidR="00323744">
        <w:rPr>
          <w:rFonts w:ascii="Times New Roman" w:hAnsi="Times New Roman" w:cs="Times New Roman" w:hint="eastAsia"/>
          <w:bCs/>
          <w:iCs/>
          <w:sz w:val="22"/>
          <w:szCs w:val="20"/>
        </w:rPr>
        <w:t>preamble</w:t>
      </w:r>
      <w:r w:rsidR="00994135">
        <w:rPr>
          <w:rFonts w:ascii="Times New Roman" w:hAnsi="Times New Roman" w:cs="Times New Roman" w:hint="eastAsia"/>
          <w:bCs/>
          <w:iCs/>
          <w:sz w:val="22"/>
          <w:szCs w:val="20"/>
        </w:rPr>
        <w:t xml:space="preserve"> (</w:t>
      </w:r>
      <w:r w:rsidR="00CE6D22">
        <w:rPr>
          <w:rFonts w:ascii="Times New Roman" w:hAnsi="Times New Roman" w:cs="Times New Roman" w:hint="eastAsia"/>
          <w:bCs/>
          <w:iCs/>
          <w:sz w:val="22"/>
          <w:szCs w:val="20"/>
        </w:rPr>
        <w:t xml:space="preserve">generated </w:t>
      </w:r>
      <w:r w:rsidR="00FE1236">
        <w:rPr>
          <w:rFonts w:ascii="Times New Roman" w:hAnsi="Times New Roman" w:cs="Times New Roman" w:hint="eastAsia"/>
          <w:bCs/>
          <w:iCs/>
          <w:sz w:val="22"/>
          <w:szCs w:val="20"/>
        </w:rPr>
        <w:t>from</w:t>
      </w:r>
      <w:r w:rsidR="00CE6D22">
        <w:rPr>
          <w:rFonts w:ascii="Times New Roman" w:hAnsi="Times New Roman" w:cs="Times New Roman" w:hint="eastAsia"/>
          <w:bCs/>
          <w:iCs/>
          <w:sz w:val="22"/>
          <w:szCs w:val="20"/>
        </w:rPr>
        <w:t xml:space="preserve"> </w:t>
      </w:r>
      <w:r w:rsidR="00994135">
        <w:rPr>
          <w:rFonts w:ascii="Times New Roman" w:hAnsi="Times New Roman" w:cs="Times New Roman" w:hint="eastAsia"/>
          <w:bCs/>
          <w:iCs/>
          <w:sz w:val="22"/>
          <w:szCs w:val="20"/>
        </w:rPr>
        <w:t>ZC sequen</w:t>
      </w:r>
      <w:r w:rsidR="00A63425">
        <w:rPr>
          <w:rFonts w:ascii="Times New Roman" w:hAnsi="Times New Roman" w:cs="Times New Roman" w:hint="eastAsia"/>
          <w:bCs/>
          <w:iCs/>
          <w:sz w:val="22"/>
          <w:szCs w:val="20"/>
        </w:rPr>
        <w:t>ce</w:t>
      </w:r>
      <w:r w:rsidR="00D742C1">
        <w:rPr>
          <w:rFonts w:ascii="Times New Roman" w:hAnsi="Times New Roman" w:cs="Times New Roman" w:hint="eastAsia"/>
          <w:bCs/>
          <w:iCs/>
          <w:sz w:val="22"/>
          <w:szCs w:val="20"/>
        </w:rPr>
        <w:t xml:space="preserve"> and its cyclic shift</w:t>
      </w:r>
      <w:r w:rsidR="00994135">
        <w:rPr>
          <w:rFonts w:ascii="Times New Roman" w:hAnsi="Times New Roman" w:cs="Times New Roman" w:hint="eastAsia"/>
          <w:bCs/>
          <w:iCs/>
          <w:sz w:val="22"/>
          <w:szCs w:val="20"/>
        </w:rPr>
        <w:t>)</w:t>
      </w:r>
      <w:r w:rsidR="008C6594">
        <w:rPr>
          <w:rFonts w:ascii="Times New Roman" w:hAnsi="Times New Roman" w:cs="Times New Roman" w:hint="eastAsia"/>
          <w:bCs/>
          <w:iCs/>
          <w:sz w:val="22"/>
          <w:szCs w:val="20"/>
        </w:rPr>
        <w:t xml:space="preserve">. The value of </w:t>
      </w:r>
      <w:r w:rsidR="00DD1D41">
        <w:rPr>
          <w:rFonts w:ascii="Times New Roman" w:hAnsi="Times New Roman" w:cs="Times New Roman" w:hint="eastAsia"/>
          <w:bCs/>
          <w:iCs/>
          <w:sz w:val="22"/>
          <w:szCs w:val="20"/>
        </w:rPr>
        <w:t>differential</w:t>
      </w:r>
      <w:r w:rsidR="008C6594">
        <w:rPr>
          <w:rFonts w:ascii="Times New Roman" w:hAnsi="Times New Roman" w:cs="Times New Roman" w:hint="eastAsia"/>
          <w:bCs/>
          <w:iCs/>
          <w:sz w:val="22"/>
          <w:szCs w:val="20"/>
        </w:rPr>
        <w:t xml:space="preserve"> tim</w:t>
      </w:r>
      <w:r w:rsidR="005226FF">
        <w:rPr>
          <w:rFonts w:ascii="Times New Roman" w:hAnsi="Times New Roman" w:cs="Times New Roman" w:hint="eastAsia"/>
          <w:bCs/>
          <w:iCs/>
          <w:sz w:val="22"/>
          <w:szCs w:val="20"/>
        </w:rPr>
        <w:t>e</w:t>
      </w:r>
      <w:r w:rsidR="008C6594">
        <w:rPr>
          <w:rFonts w:ascii="Times New Roman" w:hAnsi="Times New Roman" w:cs="Times New Roman" w:hint="eastAsia"/>
          <w:bCs/>
          <w:iCs/>
          <w:sz w:val="22"/>
          <w:szCs w:val="20"/>
        </w:rPr>
        <w:t xml:space="preserve"> and frequency offsets</w:t>
      </w:r>
      <w:r w:rsidR="00B673C2">
        <w:rPr>
          <w:rFonts w:ascii="Times New Roman" w:hAnsi="Times New Roman" w:cs="Times New Roman" w:hint="eastAsia"/>
          <w:bCs/>
          <w:iCs/>
          <w:sz w:val="22"/>
          <w:szCs w:val="20"/>
        </w:rPr>
        <w:t xml:space="preserve"> will be larger than </w:t>
      </w:r>
      <w:r w:rsidR="009321E8">
        <w:rPr>
          <w:rFonts w:ascii="Times New Roman" w:hAnsi="Times New Roman" w:cs="Times New Roman" w:hint="eastAsia"/>
          <w:bCs/>
          <w:iCs/>
          <w:sz w:val="22"/>
          <w:szCs w:val="20"/>
        </w:rPr>
        <w:t>th</w:t>
      </w:r>
      <w:r w:rsidR="008D036A">
        <w:rPr>
          <w:rFonts w:ascii="Times New Roman" w:hAnsi="Times New Roman" w:cs="Times New Roman" w:hint="eastAsia"/>
          <w:bCs/>
          <w:iCs/>
          <w:sz w:val="22"/>
          <w:szCs w:val="20"/>
        </w:rPr>
        <w:t xml:space="preserve">ose </w:t>
      </w:r>
      <w:r w:rsidR="0014001D">
        <w:rPr>
          <w:rFonts w:ascii="Times New Roman" w:hAnsi="Times New Roman" w:cs="Times New Roman" w:hint="eastAsia"/>
          <w:bCs/>
          <w:iCs/>
          <w:sz w:val="22"/>
          <w:szCs w:val="20"/>
        </w:rPr>
        <w:t xml:space="preserve">in </w:t>
      </w:r>
      <w:r w:rsidR="00B673C2">
        <w:rPr>
          <w:rFonts w:ascii="Times New Roman" w:hAnsi="Times New Roman" w:cs="Times New Roman" w:hint="eastAsia"/>
          <w:bCs/>
          <w:iCs/>
          <w:sz w:val="22"/>
          <w:szCs w:val="20"/>
        </w:rPr>
        <w:t>existing</w:t>
      </w:r>
      <w:r w:rsidR="00145F91">
        <w:rPr>
          <w:rFonts w:ascii="Times New Roman" w:hAnsi="Times New Roman" w:cs="Times New Roman" w:hint="eastAsia"/>
          <w:bCs/>
          <w:iCs/>
          <w:sz w:val="22"/>
          <w:szCs w:val="20"/>
        </w:rPr>
        <w:t xml:space="preserve"> TN/NTN</w:t>
      </w:r>
      <w:r w:rsidR="00B673C2">
        <w:rPr>
          <w:rFonts w:ascii="Times New Roman" w:hAnsi="Times New Roman" w:cs="Times New Roman" w:hint="eastAsia"/>
          <w:bCs/>
          <w:iCs/>
          <w:sz w:val="22"/>
          <w:szCs w:val="20"/>
        </w:rPr>
        <w:t xml:space="preserve"> system</w:t>
      </w:r>
      <w:r w:rsidR="00230656">
        <w:rPr>
          <w:rFonts w:ascii="Times New Roman" w:hAnsi="Times New Roman" w:cs="Times New Roman" w:hint="eastAsia"/>
          <w:bCs/>
          <w:iCs/>
          <w:sz w:val="22"/>
          <w:szCs w:val="20"/>
        </w:rPr>
        <w:t>s</w:t>
      </w:r>
      <w:r w:rsidR="000C6A37">
        <w:rPr>
          <w:rFonts w:ascii="Times New Roman" w:hAnsi="Times New Roman" w:cs="Times New Roman" w:hint="eastAsia"/>
          <w:bCs/>
          <w:iCs/>
          <w:sz w:val="22"/>
          <w:szCs w:val="20"/>
        </w:rPr>
        <w:t xml:space="preserve">, which </w:t>
      </w:r>
      <w:r w:rsidR="000C6A37">
        <w:rPr>
          <w:rFonts w:ascii="Times New Roman" w:hAnsi="Times New Roman" w:cs="Times New Roman"/>
          <w:bCs/>
          <w:iCs/>
          <w:sz w:val="22"/>
          <w:szCs w:val="20"/>
        </w:rPr>
        <w:t>leads</w:t>
      </w:r>
      <w:r w:rsidR="000C6A37">
        <w:rPr>
          <w:rFonts w:ascii="Times New Roman" w:hAnsi="Times New Roman" w:cs="Times New Roman" w:hint="eastAsia"/>
          <w:bCs/>
          <w:iCs/>
          <w:sz w:val="22"/>
          <w:szCs w:val="20"/>
        </w:rPr>
        <w:t xml:space="preserve"> </w:t>
      </w:r>
      <w:r w:rsidR="00D21830">
        <w:rPr>
          <w:rFonts w:ascii="Times New Roman" w:hAnsi="Times New Roman" w:cs="Times New Roman" w:hint="eastAsia"/>
          <w:bCs/>
          <w:iCs/>
          <w:sz w:val="22"/>
          <w:szCs w:val="20"/>
        </w:rPr>
        <w:t>t</w:t>
      </w:r>
      <w:r w:rsidR="000C6A37">
        <w:rPr>
          <w:rFonts w:ascii="Times New Roman" w:hAnsi="Times New Roman" w:cs="Times New Roman" w:hint="eastAsia"/>
          <w:bCs/>
          <w:iCs/>
          <w:sz w:val="22"/>
          <w:szCs w:val="20"/>
        </w:rPr>
        <w:t xml:space="preserve">o the </w:t>
      </w:r>
      <w:r w:rsidR="000C6A37">
        <w:rPr>
          <w:rFonts w:ascii="Times New Roman" w:hAnsi="Times New Roman" w:cs="Times New Roman"/>
          <w:bCs/>
          <w:iCs/>
          <w:sz w:val="22"/>
          <w:szCs w:val="20"/>
        </w:rPr>
        <w:t>reduction</w:t>
      </w:r>
      <w:r w:rsidR="000C6A37">
        <w:rPr>
          <w:rFonts w:ascii="Times New Roman" w:hAnsi="Times New Roman" w:cs="Times New Roman" w:hint="eastAsia"/>
          <w:bCs/>
          <w:iCs/>
          <w:sz w:val="22"/>
          <w:szCs w:val="20"/>
        </w:rPr>
        <w:t xml:space="preserve"> of</w:t>
      </w:r>
      <w:r w:rsidR="00980370">
        <w:rPr>
          <w:rFonts w:ascii="Times New Roman" w:hAnsi="Times New Roman" w:cs="Times New Roman" w:hint="eastAsia"/>
          <w:bCs/>
          <w:iCs/>
          <w:sz w:val="22"/>
          <w:szCs w:val="20"/>
        </w:rPr>
        <w:t xml:space="preserve"> t</w:t>
      </w:r>
      <w:r w:rsidR="00E06D19">
        <w:rPr>
          <w:rFonts w:ascii="Times New Roman" w:hAnsi="Times New Roman" w:cs="Times New Roman" w:hint="eastAsia"/>
          <w:bCs/>
          <w:iCs/>
          <w:sz w:val="22"/>
          <w:szCs w:val="20"/>
        </w:rPr>
        <w:t xml:space="preserve">he </w:t>
      </w:r>
      <w:r w:rsidR="00C67EEA">
        <w:rPr>
          <w:rFonts w:ascii="Times New Roman" w:hAnsi="Times New Roman" w:cs="Times New Roman" w:hint="eastAsia"/>
          <w:bCs/>
          <w:iCs/>
          <w:sz w:val="22"/>
          <w:szCs w:val="20"/>
        </w:rPr>
        <w:t xml:space="preserve">number of </w:t>
      </w:r>
      <w:r w:rsidR="00E06D19">
        <w:rPr>
          <w:rFonts w:ascii="Times New Roman" w:hAnsi="Times New Roman" w:cs="Times New Roman" w:hint="eastAsia"/>
          <w:bCs/>
          <w:iCs/>
          <w:sz w:val="22"/>
          <w:szCs w:val="20"/>
        </w:rPr>
        <w:t>a</w:t>
      </w:r>
      <w:r w:rsidR="008B0117">
        <w:rPr>
          <w:rFonts w:ascii="Times New Roman" w:hAnsi="Times New Roman" w:cs="Times New Roman"/>
          <w:bCs/>
          <w:iCs/>
          <w:sz w:val="22"/>
          <w:szCs w:val="20"/>
        </w:rPr>
        <w:t>vailable</w:t>
      </w:r>
      <w:r w:rsidR="008B0117">
        <w:rPr>
          <w:rFonts w:ascii="Times New Roman" w:hAnsi="Times New Roman" w:cs="Times New Roman" w:hint="eastAsia"/>
          <w:bCs/>
          <w:iCs/>
          <w:sz w:val="22"/>
          <w:szCs w:val="20"/>
        </w:rPr>
        <w:t xml:space="preserve"> cyclic shift</w:t>
      </w:r>
      <w:r w:rsidR="00FE1236">
        <w:rPr>
          <w:rFonts w:ascii="Times New Roman" w:hAnsi="Times New Roman" w:cs="Times New Roman" w:hint="eastAsia"/>
          <w:bCs/>
          <w:iCs/>
          <w:sz w:val="22"/>
          <w:szCs w:val="20"/>
        </w:rPr>
        <w:t>s</w:t>
      </w:r>
      <w:r w:rsidR="00ED6FA2">
        <w:rPr>
          <w:rFonts w:ascii="Times New Roman" w:hAnsi="Times New Roman" w:cs="Times New Roman" w:hint="eastAsia"/>
          <w:bCs/>
          <w:iCs/>
          <w:sz w:val="22"/>
          <w:szCs w:val="20"/>
        </w:rPr>
        <w:t xml:space="preserve"> (CS)</w:t>
      </w:r>
      <w:r w:rsidR="0017066F">
        <w:rPr>
          <w:rFonts w:ascii="Times New Roman" w:hAnsi="Times New Roman" w:cs="Times New Roman" w:hint="eastAsia"/>
          <w:bCs/>
          <w:iCs/>
          <w:sz w:val="22"/>
          <w:szCs w:val="20"/>
        </w:rPr>
        <w:t>.</w:t>
      </w:r>
    </w:p>
    <w:p w14:paraId="4954CDC4" w14:textId="60FF2E90" w:rsidR="00BD605F" w:rsidRPr="00947004" w:rsidRDefault="00902A50" w:rsidP="00E32BE1">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Observation</w:t>
      </w:r>
      <w:r w:rsidR="009B740E">
        <w:rPr>
          <w:rFonts w:ascii="Times New Roman" w:hAnsi="Times New Roman" w:cs="Times New Roman" w:hint="eastAsia"/>
          <w:b/>
          <w:i/>
          <w:sz w:val="22"/>
          <w:szCs w:val="20"/>
        </w:rPr>
        <w:t xml:space="preserve"> </w:t>
      </w:r>
      <w:r w:rsidR="00BB4B62">
        <w:rPr>
          <w:rFonts w:ascii="Times New Roman" w:hAnsi="Times New Roman" w:cs="Times New Roman"/>
          <w:b/>
          <w:i/>
          <w:sz w:val="22"/>
          <w:szCs w:val="20"/>
        </w:rPr>
        <w:t>8</w:t>
      </w:r>
      <w:r w:rsidRPr="00947004">
        <w:rPr>
          <w:rFonts w:ascii="Times New Roman" w:hAnsi="Times New Roman" w:cs="Times New Roman"/>
          <w:b/>
          <w:i/>
          <w:sz w:val="22"/>
          <w:szCs w:val="20"/>
        </w:rPr>
        <w:t xml:space="preserve">: Due to the large </w:t>
      </w:r>
      <w:r w:rsidR="00DD1D41">
        <w:rPr>
          <w:rFonts w:ascii="Times New Roman" w:hAnsi="Times New Roman" w:cs="Times New Roman"/>
          <w:b/>
          <w:i/>
          <w:sz w:val="22"/>
          <w:szCs w:val="20"/>
        </w:rPr>
        <w:t>differential</w:t>
      </w:r>
      <w:r w:rsidRPr="00947004">
        <w:rPr>
          <w:rFonts w:ascii="Times New Roman" w:hAnsi="Times New Roman" w:cs="Times New Roman"/>
          <w:b/>
          <w:i/>
          <w:sz w:val="22"/>
          <w:szCs w:val="20"/>
        </w:rPr>
        <w:t xml:space="preserve"> </w:t>
      </w:r>
      <w:r w:rsidR="00C42F39">
        <w:rPr>
          <w:rFonts w:ascii="Times New Roman" w:hAnsi="Times New Roman" w:cs="Times New Roman" w:hint="eastAsia"/>
          <w:b/>
          <w:i/>
          <w:sz w:val="22"/>
          <w:szCs w:val="20"/>
        </w:rPr>
        <w:t xml:space="preserve">time and </w:t>
      </w:r>
      <w:r w:rsidRPr="00947004">
        <w:rPr>
          <w:rFonts w:ascii="Times New Roman" w:hAnsi="Times New Roman" w:cs="Times New Roman"/>
          <w:b/>
          <w:i/>
          <w:sz w:val="22"/>
          <w:szCs w:val="20"/>
        </w:rPr>
        <w:t>frequency offset,</w:t>
      </w:r>
      <w:r w:rsidR="00ED6FA2" w:rsidRPr="00ED6FA2">
        <w:rPr>
          <w:lang w:eastAsia="ja-JP"/>
        </w:rPr>
        <w:t xml:space="preserve"> </w:t>
      </w:r>
      <w:r w:rsidR="00ED6FA2" w:rsidRPr="00ED6FA2">
        <w:rPr>
          <w:rFonts w:ascii="Times New Roman" w:hAnsi="Times New Roman" w:cs="Times New Roman"/>
          <w:b/>
          <w:i/>
          <w:sz w:val="22"/>
          <w:szCs w:val="20"/>
        </w:rPr>
        <w:t>availability of CS multiplexing would be limited</w:t>
      </w:r>
      <w:r w:rsidRPr="00947004">
        <w:rPr>
          <w:rFonts w:ascii="Times New Roman" w:hAnsi="Times New Roman" w:cs="Times New Roman"/>
          <w:b/>
          <w:i/>
          <w:sz w:val="22"/>
          <w:szCs w:val="20"/>
        </w:rPr>
        <w:t>.</w:t>
      </w:r>
    </w:p>
    <w:p w14:paraId="21C89BD3" w14:textId="038325F5" w:rsidR="00D96489" w:rsidRDefault="00F556B1" w:rsidP="00865FC9">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I</w:t>
      </w:r>
      <w:r w:rsidR="00955E14" w:rsidRPr="00955E14">
        <w:rPr>
          <w:rFonts w:ascii="Times New Roman" w:hAnsi="Times New Roman" w:cs="Times New Roman"/>
          <w:bCs/>
          <w:iCs/>
          <w:sz w:val="22"/>
          <w:szCs w:val="20"/>
        </w:rPr>
        <w:t>n accordance with the requirements of SID, th</w:t>
      </w:r>
      <w:r w:rsidR="00955E14">
        <w:rPr>
          <w:rFonts w:ascii="Times New Roman" w:hAnsi="Times New Roman" w:cs="Times New Roman" w:hint="eastAsia"/>
          <w:bCs/>
          <w:iCs/>
          <w:sz w:val="22"/>
          <w:szCs w:val="20"/>
        </w:rPr>
        <w:t>e</w:t>
      </w:r>
      <w:r w:rsidR="00955E14" w:rsidRPr="00955E14">
        <w:rPr>
          <w:rFonts w:ascii="Times New Roman" w:hAnsi="Times New Roman" w:cs="Times New Roman"/>
          <w:bCs/>
          <w:iCs/>
          <w:sz w:val="22"/>
          <w:szCs w:val="20"/>
        </w:rPr>
        <w:t xml:space="preserve"> study should aim to minimize the impact of physical layer procedures and avoid changes to physical layer channels/signals. </w:t>
      </w:r>
      <w:r w:rsidR="001C12C2">
        <w:rPr>
          <w:rFonts w:ascii="Times New Roman" w:hAnsi="Times New Roman" w:cs="Times New Roman" w:hint="eastAsia"/>
          <w:bCs/>
          <w:iCs/>
          <w:sz w:val="22"/>
          <w:szCs w:val="20"/>
        </w:rPr>
        <w:t xml:space="preserve">Besides, backward </w:t>
      </w:r>
      <w:r w:rsidR="001C12C2">
        <w:rPr>
          <w:rFonts w:ascii="Times New Roman" w:hAnsi="Times New Roman" w:cs="Times New Roman"/>
          <w:bCs/>
          <w:iCs/>
          <w:sz w:val="22"/>
          <w:szCs w:val="20"/>
        </w:rPr>
        <w:t>compatib</w:t>
      </w:r>
      <w:r w:rsidR="00A334F5">
        <w:rPr>
          <w:rFonts w:ascii="Times New Roman" w:hAnsi="Times New Roman" w:cs="Times New Roman" w:hint="eastAsia"/>
          <w:bCs/>
          <w:iCs/>
          <w:sz w:val="22"/>
          <w:szCs w:val="20"/>
        </w:rPr>
        <w:t>le issue</w:t>
      </w:r>
      <w:r w:rsidR="001C12C2">
        <w:rPr>
          <w:rFonts w:ascii="Times New Roman" w:hAnsi="Times New Roman" w:cs="Times New Roman" w:hint="eastAsia"/>
          <w:bCs/>
          <w:iCs/>
          <w:sz w:val="22"/>
          <w:szCs w:val="20"/>
        </w:rPr>
        <w:t xml:space="preserve"> is also one of the essential </w:t>
      </w:r>
      <w:r w:rsidR="00FB08FC">
        <w:rPr>
          <w:rFonts w:ascii="Times New Roman" w:hAnsi="Times New Roman" w:cs="Times New Roman"/>
          <w:bCs/>
          <w:iCs/>
          <w:sz w:val="22"/>
          <w:szCs w:val="20"/>
        </w:rPr>
        <w:t>aspects</w:t>
      </w:r>
      <w:r w:rsidR="00797FCE">
        <w:rPr>
          <w:rFonts w:ascii="Times New Roman" w:hAnsi="Times New Roman" w:cs="Times New Roman" w:hint="eastAsia"/>
          <w:bCs/>
          <w:iCs/>
          <w:sz w:val="22"/>
          <w:szCs w:val="20"/>
        </w:rPr>
        <w:t xml:space="preserve"> specified in SID</w:t>
      </w:r>
      <w:r w:rsidR="001C12C2">
        <w:rPr>
          <w:rFonts w:ascii="Times New Roman" w:hAnsi="Times New Roman" w:cs="Times New Roman" w:hint="eastAsia"/>
          <w:bCs/>
          <w:iCs/>
          <w:sz w:val="22"/>
          <w:szCs w:val="20"/>
        </w:rPr>
        <w:t xml:space="preserve">, once new/enhanced preamble formats are introduced, the backward compatibility cannot be </w:t>
      </w:r>
      <w:r w:rsidR="001C12C2">
        <w:rPr>
          <w:rFonts w:ascii="Times New Roman" w:hAnsi="Times New Roman" w:cs="Times New Roman"/>
          <w:bCs/>
          <w:iCs/>
          <w:sz w:val="22"/>
          <w:szCs w:val="20"/>
        </w:rPr>
        <w:t>guaranteed</w:t>
      </w:r>
      <w:r w:rsidR="001C12C2">
        <w:rPr>
          <w:rFonts w:ascii="Times New Roman" w:hAnsi="Times New Roman" w:cs="Times New Roman" w:hint="eastAsia"/>
          <w:bCs/>
          <w:iCs/>
          <w:sz w:val="22"/>
          <w:szCs w:val="20"/>
        </w:rPr>
        <w:t xml:space="preserve">. </w:t>
      </w:r>
      <w:r w:rsidR="00955E14" w:rsidRPr="00955E14">
        <w:rPr>
          <w:rFonts w:ascii="Times New Roman" w:hAnsi="Times New Roman" w:cs="Times New Roman"/>
          <w:bCs/>
          <w:iCs/>
          <w:sz w:val="22"/>
          <w:szCs w:val="20"/>
        </w:rPr>
        <w:t xml:space="preserve">Therefore, it is </w:t>
      </w:r>
      <w:r w:rsidR="00B10BC1">
        <w:rPr>
          <w:rFonts w:ascii="Times New Roman" w:hAnsi="Times New Roman" w:cs="Times New Roman" w:hint="eastAsia"/>
          <w:bCs/>
          <w:iCs/>
          <w:sz w:val="22"/>
          <w:szCs w:val="20"/>
        </w:rPr>
        <w:t>essential</w:t>
      </w:r>
      <w:r w:rsidR="00955E14" w:rsidRPr="00955E14">
        <w:rPr>
          <w:rFonts w:ascii="Times New Roman" w:hAnsi="Times New Roman" w:cs="Times New Roman"/>
          <w:bCs/>
          <w:iCs/>
          <w:sz w:val="22"/>
          <w:szCs w:val="20"/>
        </w:rPr>
        <w:t xml:space="preserve"> to assess the necessity of enhancing the PRACH, especially the preamble sequences.</w:t>
      </w:r>
    </w:p>
    <w:p w14:paraId="562B6B95" w14:textId="530F9C5D" w:rsidR="00955E14" w:rsidRPr="00C839CE" w:rsidRDefault="00C839CE" w:rsidP="00E32BE1">
      <w:pPr>
        <w:spacing w:before="120" w:after="120"/>
        <w:rPr>
          <w:rFonts w:ascii="Times New Roman" w:hAnsi="Times New Roman" w:cs="Times New Roman"/>
          <w:bCs/>
          <w:iCs/>
          <w:sz w:val="22"/>
          <w:szCs w:val="20"/>
        </w:rPr>
      </w:pPr>
      <w:r w:rsidRPr="002C342C">
        <w:rPr>
          <w:rFonts w:ascii="Times New Roman" w:hAnsi="Times New Roman" w:cs="Times New Roman"/>
          <w:b/>
          <w:i/>
          <w:sz w:val="22"/>
          <w:szCs w:val="20"/>
        </w:rPr>
        <w:t>Observation</w:t>
      </w:r>
      <w:r w:rsidR="009B4A23">
        <w:rPr>
          <w:rFonts w:ascii="Times New Roman" w:hAnsi="Times New Roman" w:cs="Times New Roman"/>
          <w:b/>
          <w:i/>
          <w:sz w:val="22"/>
          <w:szCs w:val="20"/>
        </w:rPr>
        <w:t xml:space="preserve"> </w:t>
      </w:r>
      <w:r w:rsidR="00BB4B62">
        <w:rPr>
          <w:rFonts w:ascii="Times New Roman" w:hAnsi="Times New Roman" w:cs="Times New Roman"/>
          <w:b/>
          <w:i/>
          <w:sz w:val="22"/>
          <w:szCs w:val="20"/>
        </w:rPr>
        <w:t>9</w:t>
      </w:r>
      <w:r w:rsidRPr="002C342C">
        <w:rPr>
          <w:rFonts w:ascii="Times New Roman" w:hAnsi="Times New Roman" w:cs="Times New Roman"/>
          <w:b/>
          <w:i/>
          <w:sz w:val="22"/>
          <w:szCs w:val="20"/>
        </w:rPr>
        <w:t xml:space="preserve">: </w:t>
      </w:r>
      <w:r w:rsidR="00EC2403" w:rsidRPr="002C342C">
        <w:rPr>
          <w:rFonts w:ascii="Times New Roman" w:hAnsi="Times New Roman" w:cs="Times New Roman"/>
          <w:b/>
          <w:i/>
          <w:sz w:val="22"/>
          <w:szCs w:val="20"/>
        </w:rPr>
        <w:t>Once some new/enhanced preamble formats are introduced, the backward compatibility cannot be guaranteed.</w:t>
      </w:r>
    </w:p>
    <w:p w14:paraId="16E2C8B4" w14:textId="6820882C" w:rsidR="009D1E22" w:rsidRPr="00947004" w:rsidRDefault="009D1E22" w:rsidP="00E32BE1">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Proposal</w:t>
      </w:r>
      <w:r w:rsidR="009B740E">
        <w:rPr>
          <w:rFonts w:ascii="Times New Roman" w:hAnsi="Times New Roman" w:cs="Times New Roman" w:hint="eastAsia"/>
          <w:b/>
          <w:i/>
          <w:sz w:val="22"/>
          <w:szCs w:val="20"/>
        </w:rPr>
        <w:t xml:space="preserve"> 9</w:t>
      </w:r>
      <w:r w:rsidRPr="00947004">
        <w:rPr>
          <w:rFonts w:ascii="Times New Roman" w:hAnsi="Times New Roman" w:cs="Times New Roman"/>
          <w:b/>
          <w:i/>
          <w:sz w:val="22"/>
          <w:szCs w:val="20"/>
        </w:rPr>
        <w:t xml:space="preserve">: The need of PRACH enhancement should be </w:t>
      </w:r>
      <w:r w:rsidR="003A5141" w:rsidRPr="00947004">
        <w:rPr>
          <w:rFonts w:ascii="Times New Roman" w:hAnsi="Times New Roman" w:cs="Times New Roman"/>
          <w:b/>
          <w:i/>
          <w:sz w:val="22"/>
          <w:szCs w:val="20"/>
        </w:rPr>
        <w:t xml:space="preserve">firstly </w:t>
      </w:r>
      <w:r w:rsidRPr="00947004">
        <w:rPr>
          <w:rFonts w:ascii="Times New Roman" w:hAnsi="Times New Roman" w:cs="Times New Roman"/>
          <w:b/>
          <w:i/>
          <w:sz w:val="22"/>
          <w:szCs w:val="20"/>
        </w:rPr>
        <w:t>specified</w:t>
      </w:r>
      <w:r w:rsidR="005A64D8" w:rsidRPr="00947004">
        <w:rPr>
          <w:rFonts w:ascii="Times New Roman" w:hAnsi="Times New Roman" w:cs="Times New Roman"/>
          <w:b/>
          <w:i/>
          <w:sz w:val="22"/>
          <w:szCs w:val="20"/>
        </w:rPr>
        <w:t xml:space="preserve"> </w:t>
      </w:r>
      <w:r w:rsidRPr="00947004">
        <w:rPr>
          <w:rFonts w:ascii="Times New Roman" w:hAnsi="Times New Roman" w:cs="Times New Roman"/>
          <w:b/>
          <w:i/>
          <w:sz w:val="22"/>
          <w:szCs w:val="20"/>
        </w:rPr>
        <w:t>before studying specific enhancement schemes.</w:t>
      </w:r>
    </w:p>
    <w:p w14:paraId="562C872A" w14:textId="78D7DD2F" w:rsidR="00E45626" w:rsidRDefault="00E45626" w:rsidP="00E32BE1">
      <w:pPr>
        <w:spacing w:before="120" w:after="120"/>
        <w:rPr>
          <w:rFonts w:ascii="Times New Roman" w:hAnsi="Times New Roman" w:cs="Times New Roman"/>
          <w:bCs/>
          <w:iCs/>
          <w:sz w:val="22"/>
          <w:szCs w:val="20"/>
        </w:rPr>
      </w:pPr>
      <w:r w:rsidRPr="00E45626">
        <w:rPr>
          <w:rFonts w:ascii="Times New Roman" w:hAnsi="Times New Roman" w:cs="Times New Roman"/>
          <w:bCs/>
          <w:iCs/>
          <w:sz w:val="22"/>
          <w:szCs w:val="20"/>
        </w:rPr>
        <w:t>If it is</w:t>
      </w:r>
      <w:r w:rsidR="00DC30C9">
        <w:rPr>
          <w:rFonts w:ascii="Times New Roman" w:hAnsi="Times New Roman" w:cs="Times New Roman" w:hint="eastAsia"/>
          <w:bCs/>
          <w:iCs/>
          <w:sz w:val="22"/>
          <w:szCs w:val="20"/>
        </w:rPr>
        <w:t xml:space="preserve"> </w:t>
      </w:r>
      <w:r w:rsidRPr="00E45626">
        <w:rPr>
          <w:rFonts w:ascii="Times New Roman" w:hAnsi="Times New Roman" w:cs="Times New Roman"/>
          <w:bCs/>
          <w:iCs/>
          <w:sz w:val="22"/>
          <w:szCs w:val="20"/>
        </w:rPr>
        <w:t xml:space="preserve">considered necessary to enhance the PRACH, then the </w:t>
      </w:r>
      <w:r>
        <w:rPr>
          <w:rFonts w:ascii="Times New Roman" w:hAnsi="Times New Roman" w:cs="Times New Roman" w:hint="eastAsia"/>
          <w:bCs/>
          <w:iCs/>
          <w:sz w:val="22"/>
          <w:szCs w:val="20"/>
        </w:rPr>
        <w:t>schemes</w:t>
      </w:r>
      <w:r w:rsidRPr="00E45626">
        <w:rPr>
          <w:rFonts w:ascii="Times New Roman" w:hAnsi="Times New Roman" w:cs="Times New Roman"/>
          <w:bCs/>
          <w:iCs/>
          <w:sz w:val="22"/>
          <w:szCs w:val="20"/>
        </w:rPr>
        <w:t xml:space="preserve"> previously discussed in Rel</w:t>
      </w:r>
      <w:r w:rsidR="002E0223">
        <w:rPr>
          <w:rFonts w:ascii="Times New Roman" w:hAnsi="Times New Roman" w:cs="Times New Roman" w:hint="eastAsia"/>
          <w:bCs/>
          <w:iCs/>
          <w:sz w:val="22"/>
          <w:szCs w:val="20"/>
        </w:rPr>
        <w:t>-</w:t>
      </w:r>
      <w:r w:rsidRPr="00E45626">
        <w:rPr>
          <w:rFonts w:ascii="Times New Roman" w:hAnsi="Times New Roman" w:cs="Times New Roman"/>
          <w:bCs/>
          <w:iCs/>
          <w:sz w:val="22"/>
          <w:szCs w:val="20"/>
        </w:rPr>
        <w:t>16 may be taken as the baseline. The approaches considered in Rel</w:t>
      </w:r>
      <w:r w:rsidR="002E0223">
        <w:rPr>
          <w:rFonts w:ascii="Times New Roman" w:hAnsi="Times New Roman" w:cs="Times New Roman" w:hint="eastAsia"/>
          <w:bCs/>
          <w:iCs/>
          <w:sz w:val="22"/>
          <w:szCs w:val="20"/>
        </w:rPr>
        <w:t>-</w:t>
      </w:r>
      <w:r w:rsidRPr="00E45626">
        <w:rPr>
          <w:rFonts w:ascii="Times New Roman" w:hAnsi="Times New Roman" w:cs="Times New Roman"/>
          <w:bCs/>
          <w:iCs/>
          <w:sz w:val="22"/>
          <w:szCs w:val="20"/>
        </w:rPr>
        <w:t>16 are as follows</w:t>
      </w:r>
      <w:r w:rsidR="00E604A0">
        <w:rPr>
          <w:rFonts w:ascii="Times New Roman" w:hAnsi="Times New Roman" w:cs="Times New Roman" w:hint="eastAsia"/>
          <w:bCs/>
          <w:iCs/>
          <w:sz w:val="22"/>
          <w:szCs w:val="20"/>
        </w:rPr>
        <w:t xml:space="preserve"> [</w:t>
      </w:r>
      <w:r w:rsidR="00F92439">
        <w:rPr>
          <w:rFonts w:ascii="Times New Roman" w:hAnsi="Times New Roman" w:cs="Times New Roman" w:hint="eastAsia"/>
          <w:bCs/>
          <w:iCs/>
          <w:sz w:val="22"/>
          <w:szCs w:val="20"/>
        </w:rPr>
        <w:t>2</w:t>
      </w:r>
      <w:r w:rsidR="00E604A0">
        <w:rPr>
          <w:rFonts w:ascii="Times New Roman" w:hAnsi="Times New Roman" w:cs="Times New Roman" w:hint="eastAsia"/>
          <w:bCs/>
          <w:iCs/>
          <w:sz w:val="22"/>
          <w:szCs w:val="20"/>
        </w:rPr>
        <w:t>]</w:t>
      </w:r>
      <w:r w:rsidRPr="00E45626">
        <w:rPr>
          <w:rFonts w:ascii="Times New Roman" w:hAnsi="Times New Roman" w:cs="Times New Roman"/>
          <w:bCs/>
          <w:iCs/>
          <w:sz w:val="22"/>
          <w:szCs w:val="20"/>
        </w:rPr>
        <w:t>:</w:t>
      </w:r>
    </w:p>
    <w:tbl>
      <w:tblPr>
        <w:tblStyle w:val="aff1"/>
        <w:tblW w:w="0" w:type="auto"/>
        <w:tblLook w:val="04A0" w:firstRow="1" w:lastRow="0" w:firstColumn="1" w:lastColumn="0" w:noHBand="0" w:noVBand="1"/>
      </w:tblPr>
      <w:tblGrid>
        <w:gridCol w:w="9611"/>
      </w:tblGrid>
      <w:tr w:rsidR="009D1E22" w14:paraId="7D1A79D6" w14:textId="77777777">
        <w:tc>
          <w:tcPr>
            <w:tcW w:w="9611" w:type="dxa"/>
          </w:tcPr>
          <w:p w14:paraId="63B7E520" w14:textId="6DDF2C72" w:rsidR="009D1E22" w:rsidRPr="00947004" w:rsidRDefault="00C90458" w:rsidP="00947004">
            <w:pPr>
              <w:spacing w:after="120"/>
              <w:rPr>
                <w:rFonts w:eastAsiaTheme="minorEastAsia"/>
                <w:b/>
                <w:iCs/>
                <w:sz w:val="20"/>
                <w:szCs w:val="20"/>
                <w:lang w:eastAsia="zh-CN"/>
              </w:rPr>
            </w:pPr>
            <w:r w:rsidRPr="00947004">
              <w:rPr>
                <w:rFonts w:hint="eastAsia"/>
                <w:b/>
                <w:iCs/>
                <w:sz w:val="20"/>
                <w:szCs w:val="20"/>
              </w:rPr>
              <w:t>TR38.821</w:t>
            </w:r>
          </w:p>
          <w:p w14:paraId="4B6EF631" w14:textId="77777777" w:rsidR="00C90458" w:rsidRPr="00C90458" w:rsidRDefault="00C90458" w:rsidP="00947004">
            <w:pPr>
              <w:widowControl/>
              <w:spacing w:after="120"/>
              <w:jc w:val="left"/>
              <w:rPr>
                <w:rFonts w:eastAsia="等线"/>
                <w:kern w:val="0"/>
                <w:sz w:val="20"/>
                <w:szCs w:val="20"/>
                <w:lang w:val="en-GB"/>
              </w:rPr>
            </w:pPr>
            <w:r w:rsidRPr="00C90458">
              <w:rPr>
                <w:rFonts w:eastAsia="等线"/>
                <w:kern w:val="0"/>
                <w:sz w:val="20"/>
                <w:szCs w:val="20"/>
                <w:lang w:val="en-GB"/>
              </w:rPr>
              <w:t>However, in case pre-compensation of timing and frequency offset is not performed at UE side for UL transmission, enhanced PRACH formats and/or preamble sequences should be supported with following options:</w:t>
            </w:r>
            <w:r w:rsidRPr="00C90458">
              <w:rPr>
                <w:rFonts w:eastAsia="等线" w:hint="eastAsia"/>
                <w:kern w:val="0"/>
                <w:sz w:val="20"/>
                <w:szCs w:val="20"/>
                <w:lang w:val="en-GB"/>
              </w:rPr>
              <w:t xml:space="preserve"> </w:t>
            </w:r>
          </w:p>
          <w:p w14:paraId="7AE786DF" w14:textId="77777777" w:rsidR="00C90458" w:rsidRPr="00C90458" w:rsidRDefault="00C90458" w:rsidP="00947004">
            <w:pPr>
              <w:widowControl/>
              <w:spacing w:after="120"/>
              <w:ind w:left="568" w:hanging="284"/>
              <w:jc w:val="left"/>
              <w:rPr>
                <w:sz w:val="20"/>
                <w:szCs w:val="20"/>
                <w:lang w:val="en-GB"/>
              </w:rPr>
            </w:pPr>
            <w:r w:rsidRPr="00C90458">
              <w:rPr>
                <w:sz w:val="20"/>
                <w:szCs w:val="20"/>
                <w:lang w:val="en-GB"/>
              </w:rPr>
              <w:lastRenderedPageBreak/>
              <w:t>●</w:t>
            </w:r>
            <w:r w:rsidRPr="00C90458">
              <w:rPr>
                <w:sz w:val="20"/>
                <w:szCs w:val="20"/>
                <w:lang w:val="en-GB"/>
              </w:rPr>
              <w:tab/>
              <w:t>Option-1: A single Zadoff-Chu sequence based on larger SCS, repetition number. Additional usage of CP and Ncs can be further determined in normative work [51], [52], [53], [54].</w:t>
            </w:r>
            <w:r w:rsidRPr="00C90458">
              <w:rPr>
                <w:rFonts w:hint="eastAsia"/>
                <w:sz w:val="20"/>
                <w:szCs w:val="20"/>
                <w:lang w:val="en-GB"/>
              </w:rPr>
              <w:t xml:space="preserve"> </w:t>
            </w:r>
          </w:p>
          <w:p w14:paraId="1F2E15C5" w14:textId="77777777" w:rsidR="00C90458" w:rsidRPr="00C90458" w:rsidRDefault="00C90458" w:rsidP="00947004">
            <w:pPr>
              <w:widowControl/>
              <w:spacing w:after="120"/>
              <w:ind w:left="568" w:hanging="284"/>
              <w:jc w:val="left"/>
              <w:rPr>
                <w:sz w:val="20"/>
                <w:szCs w:val="20"/>
                <w:lang w:val="en-GB"/>
              </w:rPr>
            </w:pPr>
            <w:r w:rsidRPr="00C90458">
              <w:rPr>
                <w:sz w:val="20"/>
                <w:szCs w:val="20"/>
                <w:lang w:val="en-GB"/>
              </w:rPr>
              <w:t>●</w:t>
            </w:r>
            <w:r w:rsidRPr="00C90458">
              <w:rPr>
                <w:sz w:val="20"/>
                <w:szCs w:val="20"/>
                <w:lang w:val="en-GB"/>
              </w:rPr>
              <w:tab/>
              <w:t>Option-2: A solution based on multiple Zadoff-Chu sequences with different roots [54], [55], [56]</w:t>
            </w:r>
            <w:r w:rsidRPr="00C90458">
              <w:rPr>
                <w:rFonts w:hint="eastAsia"/>
                <w:sz w:val="20"/>
                <w:szCs w:val="20"/>
                <w:lang w:val="en-GB"/>
              </w:rPr>
              <w:t xml:space="preserve"> </w:t>
            </w:r>
          </w:p>
          <w:p w14:paraId="4605EAAD" w14:textId="77777777" w:rsidR="00C90458" w:rsidRPr="00C90458" w:rsidRDefault="00C90458" w:rsidP="00947004">
            <w:pPr>
              <w:widowControl/>
              <w:spacing w:after="120"/>
              <w:ind w:left="568" w:hanging="284"/>
              <w:jc w:val="left"/>
              <w:rPr>
                <w:sz w:val="20"/>
                <w:szCs w:val="20"/>
                <w:lang w:val="en-GB"/>
              </w:rPr>
            </w:pPr>
            <w:r w:rsidRPr="00C90458">
              <w:rPr>
                <w:sz w:val="20"/>
                <w:szCs w:val="20"/>
                <w:lang w:val="en-GB"/>
              </w:rPr>
              <w:t>●</w:t>
            </w:r>
            <w:r w:rsidRPr="00C90458">
              <w:rPr>
                <w:sz w:val="20"/>
                <w:szCs w:val="20"/>
                <w:lang w:val="en-GB"/>
              </w:rPr>
              <w:tab/>
              <w:t>Option-3: Gold/m-sequence as preamble sequence with additional process, e.g., modulation and transform precoding [57], [51]</w:t>
            </w:r>
            <w:r w:rsidRPr="00C90458">
              <w:rPr>
                <w:rFonts w:hint="eastAsia"/>
                <w:sz w:val="20"/>
                <w:szCs w:val="20"/>
                <w:lang w:val="en-GB"/>
              </w:rPr>
              <w:t xml:space="preserve"> </w:t>
            </w:r>
          </w:p>
          <w:p w14:paraId="0D0E6A8E" w14:textId="6C08CCF5" w:rsidR="00C90458" w:rsidRPr="00947004" w:rsidRDefault="00C90458" w:rsidP="00947004">
            <w:pPr>
              <w:widowControl/>
              <w:spacing w:after="120"/>
              <w:ind w:left="568" w:hanging="284"/>
              <w:jc w:val="left"/>
              <w:rPr>
                <w:rFonts w:eastAsiaTheme="minorEastAsia"/>
                <w:bCs/>
                <w:iCs/>
                <w:sz w:val="20"/>
                <w:szCs w:val="20"/>
                <w:lang w:eastAsia="zh-CN"/>
              </w:rPr>
            </w:pPr>
            <w:r w:rsidRPr="00C90458">
              <w:rPr>
                <w:sz w:val="20"/>
                <w:szCs w:val="20"/>
                <w:lang w:val="en-GB"/>
              </w:rPr>
              <w:t>●</w:t>
            </w:r>
            <w:r w:rsidRPr="00C90458">
              <w:rPr>
                <w:sz w:val="20"/>
                <w:szCs w:val="20"/>
                <w:lang w:val="en-GB"/>
              </w:rPr>
              <w:tab/>
            </w:r>
            <w:r w:rsidRPr="00947004">
              <w:rPr>
                <w:rFonts w:hint="eastAsia"/>
                <w:sz w:val="20"/>
                <w:szCs w:val="20"/>
                <w:lang w:val="en-GB" w:eastAsia="zh-CN"/>
              </w:rPr>
              <w:t>Option-4: A single Zadoff-Chu sequence with combination of scrambling sequence [58],</w:t>
            </w:r>
            <w:r w:rsidRPr="00947004">
              <w:rPr>
                <w:rFonts w:eastAsiaTheme="minorEastAsia" w:hint="eastAsia"/>
                <w:sz w:val="20"/>
                <w:szCs w:val="20"/>
                <w:lang w:val="en-GB"/>
              </w:rPr>
              <w:t xml:space="preserve"> </w:t>
            </w:r>
            <w:r w:rsidRPr="00947004">
              <w:rPr>
                <w:rFonts w:hint="eastAsia"/>
                <w:sz w:val="20"/>
                <w:szCs w:val="20"/>
                <w:lang w:val="en-GB" w:eastAsia="zh-CN"/>
              </w:rPr>
              <w:t>[59], [51]</w:t>
            </w:r>
            <w:r w:rsidRPr="00947004">
              <w:rPr>
                <w:rFonts w:hint="eastAsia"/>
                <w:sz w:val="20"/>
                <w:szCs w:val="20"/>
                <w:lang w:val="en-GB"/>
              </w:rPr>
              <w:t xml:space="preserve"> </w:t>
            </w:r>
            <w:r w:rsidRPr="00947004">
              <w:rPr>
                <w:rFonts w:eastAsiaTheme="minorEastAsia" w:hint="eastAsia"/>
                <w:sz w:val="20"/>
                <w:szCs w:val="20"/>
                <w:lang w:val="en-GB" w:eastAsia="zh-CN"/>
              </w:rPr>
              <w:t>Further discussions to down select these candidates are needed in the normative work.</w:t>
            </w:r>
          </w:p>
        </w:tc>
      </w:tr>
    </w:tbl>
    <w:p w14:paraId="00FB600D" w14:textId="05A3CB0D" w:rsidR="00B955A0" w:rsidRPr="00947004" w:rsidRDefault="00B955A0" w:rsidP="00B955A0">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lastRenderedPageBreak/>
        <w:t>Proposal</w:t>
      </w:r>
      <w:r w:rsidR="009B740E">
        <w:rPr>
          <w:rFonts w:ascii="Times New Roman" w:hAnsi="Times New Roman" w:cs="Times New Roman" w:hint="eastAsia"/>
          <w:b/>
          <w:i/>
          <w:sz w:val="22"/>
          <w:szCs w:val="20"/>
        </w:rPr>
        <w:t xml:space="preserve"> 10</w:t>
      </w:r>
      <w:r w:rsidRPr="00947004">
        <w:rPr>
          <w:rFonts w:ascii="Times New Roman" w:hAnsi="Times New Roman" w:cs="Times New Roman"/>
          <w:b/>
          <w:i/>
          <w:sz w:val="22"/>
          <w:szCs w:val="20"/>
        </w:rPr>
        <w:t>: If the PRACH enhancement is deemed necessary, the schemes studied in Rel-16 can be considered as the baseline.</w:t>
      </w:r>
    </w:p>
    <w:p w14:paraId="3809094B" w14:textId="144F61F5" w:rsidR="006E747C" w:rsidRPr="00947004" w:rsidRDefault="006E747C" w:rsidP="0035218B">
      <w:pPr>
        <w:spacing w:before="120" w:after="120"/>
        <w:rPr>
          <w:rFonts w:ascii="Times New Roman" w:hAnsi="Times New Roman" w:cs="Times New Roman"/>
          <w:bCs/>
          <w:iCs/>
          <w:sz w:val="22"/>
          <w:szCs w:val="20"/>
        </w:rPr>
      </w:pPr>
      <w:r w:rsidRPr="006E747C">
        <w:rPr>
          <w:rFonts w:ascii="Times New Roman" w:hAnsi="Times New Roman" w:cs="Times New Roman"/>
          <w:bCs/>
          <w:iCs/>
          <w:sz w:val="22"/>
          <w:szCs w:val="20"/>
        </w:rPr>
        <w:t>Among these</w:t>
      </w:r>
      <w:r w:rsidR="009D19F5">
        <w:rPr>
          <w:rFonts w:ascii="Times New Roman" w:hAnsi="Times New Roman" w:cs="Times New Roman" w:hint="eastAsia"/>
          <w:bCs/>
          <w:iCs/>
          <w:sz w:val="22"/>
          <w:szCs w:val="20"/>
        </w:rPr>
        <w:t xml:space="preserve"> options</w:t>
      </w:r>
      <w:r w:rsidRPr="006E747C">
        <w:rPr>
          <w:rFonts w:ascii="Times New Roman" w:hAnsi="Times New Roman" w:cs="Times New Roman"/>
          <w:bCs/>
          <w:iCs/>
          <w:sz w:val="22"/>
          <w:szCs w:val="20"/>
        </w:rPr>
        <w:t xml:space="preserve">, </w:t>
      </w:r>
      <w:r w:rsidR="00D629B0">
        <w:rPr>
          <w:rFonts w:ascii="Times New Roman" w:hAnsi="Times New Roman" w:cs="Times New Roman" w:hint="eastAsia"/>
          <w:bCs/>
          <w:iCs/>
          <w:sz w:val="22"/>
          <w:szCs w:val="20"/>
        </w:rPr>
        <w:t>o</w:t>
      </w:r>
      <w:r w:rsidRPr="006E747C">
        <w:rPr>
          <w:rFonts w:ascii="Times New Roman" w:hAnsi="Times New Roman" w:cs="Times New Roman"/>
          <w:bCs/>
          <w:iCs/>
          <w:sz w:val="22"/>
          <w:szCs w:val="20"/>
        </w:rPr>
        <w:t xml:space="preserve">ption 3 should be deprioritized as it may </w:t>
      </w:r>
      <w:r w:rsidR="00A06EC1" w:rsidRPr="00A06EC1">
        <w:rPr>
          <w:rFonts w:ascii="Times New Roman" w:hAnsi="Times New Roman" w:cs="Times New Roman"/>
          <w:bCs/>
          <w:iCs/>
          <w:sz w:val="22"/>
          <w:szCs w:val="20"/>
        </w:rPr>
        <w:t>introduce</w:t>
      </w:r>
      <w:r w:rsidRPr="006E747C">
        <w:rPr>
          <w:rFonts w:ascii="Times New Roman" w:hAnsi="Times New Roman" w:cs="Times New Roman"/>
          <w:bCs/>
          <w:iCs/>
          <w:sz w:val="22"/>
          <w:szCs w:val="20"/>
        </w:rPr>
        <w:t xml:space="preserve"> significant </w:t>
      </w:r>
      <w:r w:rsidR="00D629B0">
        <w:rPr>
          <w:rFonts w:ascii="Times New Roman" w:hAnsi="Times New Roman" w:cs="Times New Roman" w:hint="eastAsia"/>
          <w:bCs/>
          <w:iCs/>
          <w:sz w:val="22"/>
          <w:szCs w:val="20"/>
        </w:rPr>
        <w:t>spec</w:t>
      </w:r>
      <w:r w:rsidRPr="006E747C">
        <w:rPr>
          <w:rFonts w:ascii="Times New Roman" w:hAnsi="Times New Roman" w:cs="Times New Roman"/>
          <w:bCs/>
          <w:iCs/>
          <w:sz w:val="22"/>
          <w:szCs w:val="20"/>
        </w:rPr>
        <w:t xml:space="preserve"> impact and</w:t>
      </w:r>
      <w:r w:rsidR="001F7480" w:rsidRPr="001F7480">
        <w:rPr>
          <w:rFonts w:ascii="Times New Roman" w:hAnsi="Times New Roman" w:cs="Times New Roman" w:hint="eastAsia"/>
          <w:bCs/>
          <w:iCs/>
          <w:sz w:val="22"/>
          <w:szCs w:val="20"/>
        </w:rPr>
        <w:t xml:space="preserve"> require significant</w:t>
      </w:r>
      <w:r w:rsidR="007B3374">
        <w:rPr>
          <w:rFonts w:ascii="Times New Roman" w:hAnsi="Times New Roman" w:cs="Times New Roman" w:hint="eastAsia"/>
          <w:bCs/>
          <w:iCs/>
          <w:sz w:val="22"/>
          <w:szCs w:val="20"/>
        </w:rPr>
        <w:t xml:space="preserve"> workload</w:t>
      </w:r>
      <w:r w:rsidRPr="006E747C">
        <w:rPr>
          <w:rFonts w:ascii="Times New Roman" w:hAnsi="Times New Roman" w:cs="Times New Roman"/>
          <w:bCs/>
          <w:iCs/>
          <w:sz w:val="22"/>
          <w:szCs w:val="20"/>
        </w:rPr>
        <w:t>.</w:t>
      </w:r>
    </w:p>
    <w:p w14:paraId="3C2EC029" w14:textId="4817D4FB" w:rsidR="00A24F82" w:rsidRPr="00E82ECA" w:rsidRDefault="0054458F" w:rsidP="00E82ECA">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Proposal</w:t>
      </w:r>
      <w:r w:rsidR="009B740E">
        <w:rPr>
          <w:rFonts w:ascii="Times New Roman" w:hAnsi="Times New Roman" w:cs="Times New Roman" w:hint="eastAsia"/>
          <w:b/>
          <w:i/>
          <w:sz w:val="22"/>
          <w:szCs w:val="20"/>
        </w:rPr>
        <w:t xml:space="preserve"> 11</w:t>
      </w:r>
      <w:r w:rsidRPr="00947004">
        <w:rPr>
          <w:rFonts w:ascii="Times New Roman" w:hAnsi="Times New Roman" w:cs="Times New Roman"/>
          <w:b/>
          <w:i/>
          <w:sz w:val="22"/>
          <w:szCs w:val="20"/>
        </w:rPr>
        <w:t xml:space="preserve">: </w:t>
      </w:r>
      <w:r w:rsidR="00C14EEC" w:rsidRPr="00C14EEC">
        <w:rPr>
          <w:rFonts w:ascii="Times New Roman" w:hAnsi="Times New Roman" w:cs="Times New Roman"/>
          <w:b/>
          <w:i/>
          <w:sz w:val="22"/>
          <w:szCs w:val="20"/>
        </w:rPr>
        <w:t>Option 3 for PRACH enhancement specified in TR38.821 should be deprioritized due to its substantial spe</w:t>
      </w:r>
      <w:r w:rsidR="00C14EEC">
        <w:rPr>
          <w:rFonts w:ascii="Times New Roman" w:hAnsi="Times New Roman" w:cs="Times New Roman" w:hint="eastAsia"/>
          <w:b/>
          <w:i/>
          <w:sz w:val="22"/>
          <w:szCs w:val="20"/>
        </w:rPr>
        <w:t>c</w:t>
      </w:r>
      <w:r w:rsidR="00C14EEC" w:rsidRPr="00C14EEC">
        <w:rPr>
          <w:rFonts w:ascii="Times New Roman" w:hAnsi="Times New Roman" w:cs="Times New Roman"/>
          <w:b/>
          <w:i/>
          <w:sz w:val="22"/>
          <w:szCs w:val="20"/>
        </w:rPr>
        <w:t xml:space="preserve"> impacts and considerable </w:t>
      </w:r>
      <w:r w:rsidR="00C14EEC">
        <w:rPr>
          <w:rFonts w:ascii="Times New Roman" w:hAnsi="Times New Roman" w:cs="Times New Roman" w:hint="eastAsia"/>
          <w:b/>
          <w:i/>
          <w:sz w:val="22"/>
          <w:szCs w:val="20"/>
        </w:rPr>
        <w:t>workload</w:t>
      </w:r>
      <w:r w:rsidR="00C14EEC" w:rsidRPr="00C14EEC">
        <w:rPr>
          <w:rFonts w:ascii="Times New Roman" w:hAnsi="Times New Roman" w:cs="Times New Roman"/>
          <w:b/>
          <w:i/>
          <w:sz w:val="22"/>
          <w:szCs w:val="20"/>
        </w:rPr>
        <w:t>.</w:t>
      </w:r>
    </w:p>
    <w:p w14:paraId="02E39FCA" w14:textId="51F9AEE8" w:rsidR="007150E1" w:rsidRDefault="007150E1" w:rsidP="007150E1">
      <w:pPr>
        <w:spacing w:beforeLines="50" w:before="120" w:afterLines="50" w:after="120"/>
        <w:outlineLvl w:val="2"/>
        <w:rPr>
          <w:rFonts w:ascii="Times New Roman" w:hAnsi="Times New Roman" w:cs="Times New Roman"/>
          <w:b/>
          <w:bCs/>
          <w:sz w:val="22"/>
        </w:rPr>
      </w:pPr>
      <w:r w:rsidRPr="003047EC">
        <w:rPr>
          <w:rFonts w:ascii="Times New Roman" w:hAnsi="Times New Roman" w:cs="Times New Roman" w:hint="eastAsia"/>
          <w:b/>
          <w:bCs/>
          <w:sz w:val="22"/>
        </w:rPr>
        <w:t>2.</w:t>
      </w:r>
      <w:r>
        <w:rPr>
          <w:rFonts w:ascii="Times New Roman" w:hAnsi="Times New Roman" w:cs="Times New Roman"/>
          <w:b/>
          <w:bCs/>
          <w:sz w:val="22"/>
        </w:rPr>
        <w:t>4</w:t>
      </w:r>
      <w:r w:rsidRPr="003047EC">
        <w:rPr>
          <w:rFonts w:ascii="Times New Roman" w:hAnsi="Times New Roman" w:cs="Times New Roman" w:hint="eastAsia"/>
          <w:b/>
          <w:bCs/>
          <w:sz w:val="22"/>
        </w:rPr>
        <w:t>.</w:t>
      </w:r>
      <w:r>
        <w:rPr>
          <w:rFonts w:ascii="Times New Roman" w:hAnsi="Times New Roman" w:cs="Times New Roman"/>
          <w:b/>
          <w:bCs/>
          <w:sz w:val="22"/>
        </w:rPr>
        <w:t xml:space="preserve">2 </w:t>
      </w:r>
      <w:r w:rsidR="00D1040D" w:rsidRPr="00D1040D">
        <w:rPr>
          <w:rFonts w:ascii="Times New Roman" w:hAnsi="Times New Roman" w:cs="Times New Roman"/>
          <w:b/>
          <w:bCs/>
          <w:sz w:val="22"/>
        </w:rPr>
        <w:t>RACH procedure</w:t>
      </w:r>
    </w:p>
    <w:p w14:paraId="2B927B45" w14:textId="1B142A3A" w:rsidR="003C2415" w:rsidRPr="00B9593D" w:rsidRDefault="003C2415">
      <w:pPr>
        <w:spacing w:before="120" w:after="120"/>
        <w:rPr>
          <w:rFonts w:ascii="Times New Roman" w:hAnsi="Times New Roman" w:cs="Times New Roman"/>
          <w:bCs/>
          <w:iCs/>
          <w:sz w:val="22"/>
          <w:szCs w:val="20"/>
        </w:rPr>
      </w:pPr>
      <w:r w:rsidRPr="003C2415">
        <w:rPr>
          <w:rFonts w:ascii="Times New Roman" w:hAnsi="Times New Roman" w:cs="Times New Roman"/>
          <w:bCs/>
          <w:iCs/>
          <w:sz w:val="22"/>
          <w:szCs w:val="20"/>
        </w:rPr>
        <w:t>When receiving the preamble, the gNB performs detection within a fixed reception window. If the</w:t>
      </w:r>
      <w:r>
        <w:rPr>
          <w:rFonts w:ascii="Times New Roman" w:hAnsi="Times New Roman" w:cs="Times New Roman" w:hint="eastAsia"/>
          <w:bCs/>
          <w:iCs/>
          <w:sz w:val="22"/>
          <w:szCs w:val="20"/>
        </w:rPr>
        <w:t xml:space="preserve"> differential</w:t>
      </w:r>
      <w:r w:rsidRPr="003C2415">
        <w:rPr>
          <w:rFonts w:ascii="Times New Roman" w:hAnsi="Times New Roman" w:cs="Times New Roman"/>
          <w:bCs/>
          <w:iCs/>
          <w:sz w:val="22"/>
          <w:szCs w:val="20"/>
        </w:rPr>
        <w:t xml:space="preserve"> delay exceeds the </w:t>
      </w:r>
      <w:r w:rsidR="00413EA7">
        <w:rPr>
          <w:rFonts w:ascii="Times New Roman" w:hAnsi="Times New Roman" w:cs="Times New Roman" w:hint="eastAsia"/>
          <w:bCs/>
          <w:iCs/>
          <w:sz w:val="22"/>
          <w:szCs w:val="20"/>
        </w:rPr>
        <w:t xml:space="preserve">supported </w:t>
      </w:r>
      <w:r w:rsidRPr="003C2415">
        <w:rPr>
          <w:rFonts w:ascii="Times New Roman" w:hAnsi="Times New Roman" w:cs="Times New Roman"/>
          <w:bCs/>
          <w:iCs/>
          <w:sz w:val="22"/>
          <w:szCs w:val="20"/>
        </w:rPr>
        <w:t>range of PRACH</w:t>
      </w:r>
      <w:r w:rsidR="00F12AA9">
        <w:rPr>
          <w:rFonts w:ascii="Times New Roman" w:hAnsi="Times New Roman" w:cs="Times New Roman" w:hint="eastAsia"/>
          <w:bCs/>
          <w:iCs/>
          <w:sz w:val="22"/>
          <w:szCs w:val="20"/>
        </w:rPr>
        <w:t xml:space="preserve"> CP</w:t>
      </w:r>
      <w:r w:rsidRPr="003C2415">
        <w:rPr>
          <w:rFonts w:ascii="Times New Roman" w:hAnsi="Times New Roman" w:cs="Times New Roman"/>
          <w:bCs/>
          <w:iCs/>
          <w:sz w:val="22"/>
          <w:szCs w:val="20"/>
        </w:rPr>
        <w:t xml:space="preserve">, the </w:t>
      </w:r>
      <w:proofErr w:type="spellStart"/>
      <w:r w:rsidRPr="003C2415">
        <w:rPr>
          <w:rFonts w:ascii="Times New Roman" w:hAnsi="Times New Roman" w:cs="Times New Roman"/>
          <w:bCs/>
          <w:iCs/>
          <w:sz w:val="22"/>
          <w:szCs w:val="20"/>
        </w:rPr>
        <w:t>gNB</w:t>
      </w:r>
      <w:proofErr w:type="spellEnd"/>
      <w:r w:rsidRPr="003C2415">
        <w:rPr>
          <w:rFonts w:ascii="Times New Roman" w:hAnsi="Times New Roman" w:cs="Times New Roman"/>
          <w:bCs/>
          <w:iCs/>
          <w:sz w:val="22"/>
          <w:szCs w:val="20"/>
        </w:rPr>
        <w:t xml:space="preserve"> may fail to detect the preamble. This issue can be resolved through</w:t>
      </w:r>
      <w:r w:rsidR="00F12AA9">
        <w:rPr>
          <w:rFonts w:ascii="Times New Roman" w:hAnsi="Times New Roman" w:cs="Times New Roman" w:hint="eastAsia"/>
          <w:bCs/>
          <w:iCs/>
          <w:sz w:val="22"/>
          <w:szCs w:val="20"/>
        </w:rPr>
        <w:t xml:space="preserve"> some</w:t>
      </w:r>
      <w:r w:rsidRPr="003C2415">
        <w:rPr>
          <w:rFonts w:ascii="Times New Roman" w:hAnsi="Times New Roman" w:cs="Times New Roman"/>
          <w:bCs/>
          <w:iCs/>
          <w:sz w:val="22"/>
          <w:szCs w:val="20"/>
        </w:rPr>
        <w:t xml:space="preserve"> implementation-based methods such as extending the preamble reception window length or enhancing the gNB receiver.</w:t>
      </w:r>
    </w:p>
    <w:p w14:paraId="310CDC8A" w14:textId="68B3E339" w:rsidR="00877CE0" w:rsidRDefault="00877CE0">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Moreover, </w:t>
      </w:r>
      <w:r w:rsidR="00E37017">
        <w:rPr>
          <w:rFonts w:ascii="Times New Roman" w:hAnsi="Times New Roman" w:cs="Times New Roman" w:hint="eastAsia"/>
          <w:bCs/>
          <w:iCs/>
          <w:sz w:val="22"/>
          <w:szCs w:val="20"/>
        </w:rPr>
        <w:t xml:space="preserve">as specified in the existing specs, </w:t>
      </w:r>
      <w:r>
        <w:rPr>
          <w:rFonts w:ascii="Times New Roman" w:hAnsi="Times New Roman" w:cs="Times New Roman" w:hint="eastAsia"/>
          <w:bCs/>
          <w:iCs/>
          <w:sz w:val="22"/>
          <w:szCs w:val="20"/>
        </w:rPr>
        <w:t xml:space="preserve">the RAR window </w:t>
      </w:r>
      <w:r w:rsidR="00E37017">
        <w:rPr>
          <w:rFonts w:ascii="Times New Roman" w:hAnsi="Times New Roman" w:cs="Times New Roman" w:hint="eastAsia"/>
          <w:bCs/>
          <w:iCs/>
          <w:sz w:val="22"/>
          <w:szCs w:val="20"/>
        </w:rPr>
        <w:t>starts</w:t>
      </w:r>
      <w:r w:rsidR="00A61A8C">
        <w:rPr>
          <w:rFonts w:ascii="Times New Roman" w:hAnsi="Times New Roman" w:cs="Times New Roman" w:hint="eastAsia"/>
          <w:bCs/>
          <w:iCs/>
          <w:sz w:val="22"/>
          <w:szCs w:val="20"/>
        </w:rPr>
        <w:t xml:space="preserve"> after an additional </w:t>
      </w:r>
      <w:r w:rsidR="00A61A8C" w:rsidRPr="00D165ED">
        <w:rPr>
          <w:rFonts w:ascii="Times New Roman" w:hAnsi="Times New Roman" w:cs="Times New Roman" w:hint="eastAsia"/>
          <w:bCs/>
          <w:i/>
          <w:sz w:val="22"/>
          <w:szCs w:val="20"/>
        </w:rPr>
        <w:t>T</w:t>
      </w:r>
      <w:r w:rsidR="00A61A8C" w:rsidRPr="00D165ED">
        <w:rPr>
          <w:rFonts w:ascii="Times New Roman" w:hAnsi="Times New Roman" w:cs="Times New Roman" w:hint="eastAsia"/>
          <w:bCs/>
          <w:iCs/>
          <w:sz w:val="22"/>
          <w:szCs w:val="20"/>
          <w:vertAlign w:val="subscript"/>
        </w:rPr>
        <w:t>TA</w:t>
      </w:r>
      <w:r w:rsidR="00A61A8C">
        <w:rPr>
          <w:rFonts w:ascii="Times New Roman" w:hAnsi="Times New Roman" w:cs="Times New Roman" w:hint="eastAsia"/>
          <w:bCs/>
          <w:iCs/>
          <w:sz w:val="22"/>
          <w:szCs w:val="20"/>
        </w:rPr>
        <w:t>+</w:t>
      </w:r>
      <w:r w:rsidR="00A61A8C" w:rsidRPr="00D165ED">
        <w:rPr>
          <w:rFonts w:ascii="Times New Roman" w:hAnsi="Times New Roman" w:cs="Times New Roman" w:hint="eastAsia"/>
          <w:bCs/>
          <w:i/>
          <w:sz w:val="22"/>
          <w:szCs w:val="20"/>
        </w:rPr>
        <w:t>k</w:t>
      </w:r>
      <w:r w:rsidR="00A61A8C" w:rsidRPr="00D165ED">
        <w:rPr>
          <w:rFonts w:ascii="Times New Roman" w:hAnsi="Times New Roman" w:cs="Times New Roman" w:hint="eastAsia"/>
          <w:bCs/>
          <w:iCs/>
          <w:sz w:val="22"/>
          <w:szCs w:val="20"/>
          <w:vertAlign w:val="subscript"/>
        </w:rPr>
        <w:t>mac</w:t>
      </w:r>
      <w:r w:rsidR="00A61A8C">
        <w:rPr>
          <w:rFonts w:ascii="Times New Roman" w:hAnsi="Times New Roman" w:cs="Times New Roman" w:hint="eastAsia"/>
          <w:bCs/>
          <w:iCs/>
          <w:sz w:val="22"/>
          <w:szCs w:val="20"/>
        </w:rPr>
        <w:t xml:space="preserve"> ms</w:t>
      </w:r>
      <w:r w:rsidR="00BE0CF0">
        <w:rPr>
          <w:rFonts w:ascii="Times New Roman" w:hAnsi="Times New Roman" w:cs="Times New Roman" w:hint="eastAsia"/>
          <w:bCs/>
          <w:iCs/>
          <w:sz w:val="22"/>
          <w:szCs w:val="20"/>
        </w:rPr>
        <w:t>e</w:t>
      </w:r>
      <w:r w:rsidR="00A61A8C">
        <w:rPr>
          <w:rFonts w:ascii="Times New Roman" w:hAnsi="Times New Roman" w:cs="Times New Roman" w:hint="eastAsia"/>
          <w:bCs/>
          <w:iCs/>
          <w:sz w:val="22"/>
          <w:szCs w:val="20"/>
        </w:rPr>
        <w:t>c</w:t>
      </w:r>
      <w:r w:rsidR="00311FA0">
        <w:rPr>
          <w:rFonts w:ascii="Times New Roman" w:hAnsi="Times New Roman" w:cs="Times New Roman" w:hint="eastAsia"/>
          <w:bCs/>
          <w:iCs/>
          <w:sz w:val="22"/>
          <w:szCs w:val="20"/>
        </w:rPr>
        <w:t xml:space="preserve">, where </w:t>
      </w:r>
      <w:r w:rsidR="00311FA0" w:rsidRPr="0009112D">
        <w:rPr>
          <w:rFonts w:ascii="Times New Roman" w:hAnsi="Times New Roman" w:cs="Times New Roman" w:hint="eastAsia"/>
          <w:bCs/>
          <w:i/>
          <w:sz w:val="22"/>
          <w:szCs w:val="20"/>
        </w:rPr>
        <w:t>T</w:t>
      </w:r>
      <w:r w:rsidR="00311FA0" w:rsidRPr="0009112D">
        <w:rPr>
          <w:rFonts w:ascii="Times New Roman" w:hAnsi="Times New Roman" w:cs="Times New Roman" w:hint="eastAsia"/>
          <w:bCs/>
          <w:iCs/>
          <w:sz w:val="22"/>
          <w:szCs w:val="20"/>
          <w:vertAlign w:val="subscript"/>
        </w:rPr>
        <w:t>TA</w:t>
      </w:r>
      <w:r w:rsidR="00311FA0">
        <w:rPr>
          <w:rFonts w:ascii="Times New Roman" w:hAnsi="Times New Roman" w:cs="Times New Roman" w:hint="eastAsia"/>
          <w:bCs/>
          <w:iCs/>
          <w:sz w:val="22"/>
          <w:szCs w:val="20"/>
        </w:rPr>
        <w:t xml:space="preserve"> is calculated by </w:t>
      </w:r>
      <w:r w:rsidR="0094636A">
        <w:rPr>
          <w:rFonts w:ascii="Times New Roman" w:hAnsi="Times New Roman" w:cs="Times New Roman" w:hint="eastAsia"/>
          <w:bCs/>
          <w:iCs/>
          <w:sz w:val="22"/>
          <w:szCs w:val="20"/>
        </w:rPr>
        <w:t xml:space="preserve">the </w:t>
      </w:r>
      <w:r w:rsidR="00311FA0">
        <w:rPr>
          <w:rFonts w:ascii="Times New Roman" w:hAnsi="Times New Roman" w:cs="Times New Roman" w:hint="eastAsia"/>
          <w:bCs/>
          <w:iCs/>
          <w:sz w:val="22"/>
          <w:szCs w:val="20"/>
        </w:rPr>
        <w:t>UE based on its GNSS information. When GNSS information</w:t>
      </w:r>
      <w:r w:rsidR="00FB3E40">
        <w:rPr>
          <w:rFonts w:ascii="Times New Roman" w:hAnsi="Times New Roman" w:cs="Times New Roman" w:hint="eastAsia"/>
          <w:bCs/>
          <w:iCs/>
          <w:sz w:val="22"/>
          <w:szCs w:val="20"/>
        </w:rPr>
        <w:t xml:space="preserve"> is </w:t>
      </w:r>
      <w:r w:rsidR="00FB3E40">
        <w:rPr>
          <w:rFonts w:ascii="Times New Roman" w:hAnsi="Times New Roman" w:cs="Times New Roman"/>
          <w:bCs/>
          <w:iCs/>
          <w:sz w:val="22"/>
          <w:szCs w:val="20"/>
        </w:rPr>
        <w:t>unavailable</w:t>
      </w:r>
      <w:r w:rsidR="00FB3E40">
        <w:rPr>
          <w:rFonts w:ascii="Times New Roman" w:hAnsi="Times New Roman" w:cs="Times New Roman" w:hint="eastAsia"/>
          <w:bCs/>
          <w:iCs/>
          <w:sz w:val="22"/>
          <w:szCs w:val="20"/>
        </w:rPr>
        <w:t xml:space="preserve">, </w:t>
      </w:r>
      <w:r w:rsidR="00A526E9" w:rsidRPr="007D1C4B">
        <w:rPr>
          <w:rFonts w:ascii="Times New Roman" w:hAnsi="Times New Roman" w:cs="Times New Roman"/>
          <w:bCs/>
          <w:iCs/>
          <w:sz w:val="22"/>
          <w:szCs w:val="20"/>
        </w:rPr>
        <w:t>inaccurate</w:t>
      </w:r>
      <w:r w:rsidR="00FB3E40">
        <w:rPr>
          <w:rFonts w:ascii="Times New Roman" w:hAnsi="Times New Roman" w:cs="Times New Roman" w:hint="eastAsia"/>
          <w:bCs/>
          <w:iCs/>
          <w:sz w:val="22"/>
          <w:szCs w:val="20"/>
        </w:rPr>
        <w:t xml:space="preserve"> </w:t>
      </w:r>
      <w:r w:rsidR="00FB3E40" w:rsidRPr="0009112D">
        <w:rPr>
          <w:rFonts w:ascii="Times New Roman" w:hAnsi="Times New Roman" w:cs="Times New Roman" w:hint="eastAsia"/>
          <w:bCs/>
          <w:i/>
          <w:sz w:val="22"/>
          <w:szCs w:val="20"/>
        </w:rPr>
        <w:t>T</w:t>
      </w:r>
      <w:r w:rsidR="00FB3E40" w:rsidRPr="0009112D">
        <w:rPr>
          <w:rFonts w:ascii="Times New Roman" w:hAnsi="Times New Roman" w:cs="Times New Roman" w:hint="eastAsia"/>
          <w:bCs/>
          <w:iCs/>
          <w:sz w:val="22"/>
          <w:szCs w:val="20"/>
          <w:vertAlign w:val="subscript"/>
        </w:rPr>
        <w:t>TA</w:t>
      </w:r>
      <w:r w:rsidR="00FB3E40">
        <w:rPr>
          <w:rFonts w:ascii="Times New Roman" w:hAnsi="Times New Roman" w:cs="Times New Roman" w:hint="eastAsia"/>
          <w:bCs/>
          <w:iCs/>
          <w:sz w:val="22"/>
          <w:szCs w:val="20"/>
        </w:rPr>
        <w:t xml:space="preserve"> </w:t>
      </w:r>
      <w:r w:rsidR="00A526E9">
        <w:rPr>
          <w:rFonts w:ascii="Times New Roman" w:hAnsi="Times New Roman" w:cs="Times New Roman" w:hint="eastAsia"/>
          <w:bCs/>
          <w:iCs/>
          <w:sz w:val="22"/>
          <w:szCs w:val="20"/>
        </w:rPr>
        <w:t>estimation</w:t>
      </w:r>
      <w:r w:rsidR="0094636A">
        <w:rPr>
          <w:rFonts w:ascii="Times New Roman" w:hAnsi="Times New Roman" w:cs="Times New Roman" w:hint="eastAsia"/>
          <w:bCs/>
          <w:iCs/>
          <w:sz w:val="22"/>
          <w:szCs w:val="20"/>
        </w:rPr>
        <w:t xml:space="preserve"> </w:t>
      </w:r>
      <w:r w:rsidR="00A526E9" w:rsidRPr="007D1C4B">
        <w:rPr>
          <w:rFonts w:ascii="Times New Roman" w:hAnsi="Times New Roman" w:cs="Times New Roman"/>
          <w:bCs/>
          <w:iCs/>
          <w:sz w:val="22"/>
          <w:szCs w:val="20"/>
        </w:rPr>
        <w:t xml:space="preserve">will cause </w:t>
      </w:r>
      <w:r w:rsidR="0094636A" w:rsidRPr="00BE0CF0">
        <w:rPr>
          <w:rFonts w:ascii="Times New Roman" w:hAnsi="Times New Roman" w:cs="Times New Roman"/>
          <w:bCs/>
          <w:iCs/>
          <w:sz w:val="22"/>
          <w:szCs w:val="20"/>
        </w:rPr>
        <w:t>displacement</w:t>
      </w:r>
      <w:r w:rsidR="00A526E9" w:rsidRPr="007D1C4B">
        <w:rPr>
          <w:rFonts w:ascii="Times New Roman" w:hAnsi="Times New Roman" w:cs="Times New Roman"/>
          <w:bCs/>
          <w:iCs/>
          <w:sz w:val="22"/>
          <w:szCs w:val="20"/>
        </w:rPr>
        <w:t xml:space="preserve"> of </w:t>
      </w:r>
      <w:r w:rsidR="0094636A">
        <w:rPr>
          <w:rFonts w:ascii="Times New Roman" w:hAnsi="Times New Roman" w:cs="Times New Roman" w:hint="eastAsia"/>
          <w:bCs/>
          <w:iCs/>
          <w:sz w:val="22"/>
          <w:szCs w:val="20"/>
        </w:rPr>
        <w:t xml:space="preserve">the </w:t>
      </w:r>
      <w:r w:rsidR="00A526E9" w:rsidRPr="007D1C4B">
        <w:rPr>
          <w:rFonts w:ascii="Times New Roman" w:hAnsi="Times New Roman" w:cs="Times New Roman"/>
          <w:bCs/>
          <w:iCs/>
          <w:sz w:val="22"/>
          <w:szCs w:val="20"/>
        </w:rPr>
        <w:t>RAR window, thereby affecting RAR reception performance</w:t>
      </w:r>
      <w:r w:rsidR="00A526E9">
        <w:rPr>
          <w:rFonts w:ascii="Times New Roman" w:hAnsi="Times New Roman" w:cs="Times New Roman" w:hint="eastAsia"/>
          <w:bCs/>
          <w:iCs/>
          <w:sz w:val="22"/>
          <w:szCs w:val="20"/>
        </w:rPr>
        <w:t xml:space="preserve">. </w:t>
      </w:r>
      <w:r w:rsidR="00A526E9" w:rsidRPr="007D1C4B">
        <w:rPr>
          <w:rFonts w:ascii="Times New Roman" w:hAnsi="Times New Roman" w:cs="Times New Roman"/>
          <w:bCs/>
          <w:iCs/>
          <w:sz w:val="22"/>
          <w:szCs w:val="20"/>
        </w:rPr>
        <w:t>Th</w:t>
      </w:r>
      <w:r w:rsidR="007D14D4">
        <w:rPr>
          <w:rFonts w:ascii="Times New Roman" w:hAnsi="Times New Roman" w:cs="Times New Roman" w:hint="eastAsia"/>
          <w:bCs/>
          <w:iCs/>
          <w:sz w:val="22"/>
          <w:szCs w:val="20"/>
        </w:rPr>
        <w:t>us</w:t>
      </w:r>
      <w:r w:rsidR="00A526E9" w:rsidRPr="007D1C4B">
        <w:rPr>
          <w:rFonts w:ascii="Times New Roman" w:hAnsi="Times New Roman" w:cs="Times New Roman"/>
          <w:bCs/>
          <w:iCs/>
          <w:sz w:val="22"/>
          <w:szCs w:val="20"/>
        </w:rPr>
        <w:t>, necessary enhancements to the RAR reception window need to be considered</w:t>
      </w:r>
      <w:r w:rsidR="001B7813" w:rsidRPr="007D1C4B">
        <w:rPr>
          <w:rFonts w:ascii="Times New Roman" w:hAnsi="Times New Roman" w:cs="Times New Roman"/>
          <w:bCs/>
          <w:iCs/>
          <w:sz w:val="22"/>
          <w:szCs w:val="20"/>
        </w:rPr>
        <w:t xml:space="preserve"> in GNSS-resilient scenarios</w:t>
      </w:r>
      <w:r w:rsidR="00A526E9" w:rsidRPr="007D1C4B">
        <w:rPr>
          <w:rFonts w:ascii="Times New Roman" w:hAnsi="Times New Roman" w:cs="Times New Roman"/>
          <w:bCs/>
          <w:iCs/>
          <w:sz w:val="22"/>
          <w:szCs w:val="20"/>
        </w:rPr>
        <w:t>.</w:t>
      </w:r>
    </w:p>
    <w:p w14:paraId="17466CE0" w14:textId="19B8C47E" w:rsidR="005C045C" w:rsidRPr="005C045C" w:rsidRDefault="00A52BD0">
      <w:pPr>
        <w:spacing w:before="120" w:after="120"/>
        <w:rPr>
          <w:rFonts w:ascii="Times New Roman" w:hAnsi="Times New Roman" w:cs="Times New Roman"/>
          <w:bCs/>
          <w:iCs/>
          <w:sz w:val="22"/>
          <w:szCs w:val="20"/>
        </w:rPr>
      </w:pPr>
      <w:r w:rsidRPr="00A52BD0">
        <w:rPr>
          <w:rFonts w:ascii="Times New Roman" w:hAnsi="Times New Roman" w:cs="Times New Roman"/>
          <w:bCs/>
          <w:iCs/>
          <w:sz w:val="22"/>
          <w:szCs w:val="20"/>
        </w:rPr>
        <w:t>Additionally, if the RP for common time and frequency compensation is selected at the ground beam center, over-compensation may occur in certain scenarios</w:t>
      </w:r>
      <w:r w:rsidR="006B3FBC">
        <w:rPr>
          <w:rFonts w:ascii="Times New Roman" w:hAnsi="Times New Roman" w:cs="Times New Roman" w:hint="eastAsia"/>
          <w:bCs/>
          <w:iCs/>
          <w:sz w:val="22"/>
          <w:szCs w:val="20"/>
        </w:rPr>
        <w:t xml:space="preserve"> (e.g.,</w:t>
      </w:r>
      <w:r w:rsidRPr="00A52BD0">
        <w:rPr>
          <w:rFonts w:ascii="Times New Roman" w:hAnsi="Times New Roman" w:cs="Times New Roman"/>
          <w:bCs/>
          <w:iCs/>
          <w:sz w:val="22"/>
          <w:szCs w:val="20"/>
        </w:rPr>
        <w:t xml:space="preserve"> </w:t>
      </w:r>
      <w:r w:rsidR="00B96B3A" w:rsidRPr="00B96B3A">
        <w:rPr>
          <w:rFonts w:ascii="Times New Roman" w:hAnsi="Times New Roman" w:cs="Times New Roman" w:hint="eastAsia"/>
          <w:bCs/>
          <w:iCs/>
          <w:sz w:val="22"/>
          <w:szCs w:val="20"/>
        </w:rPr>
        <w:t>in inclined beam or high-altitude UE scenarios</w:t>
      </w:r>
      <w:r w:rsidR="006B3FBC">
        <w:rPr>
          <w:rFonts w:ascii="Times New Roman" w:hAnsi="Times New Roman" w:cs="Times New Roman" w:hint="eastAsia"/>
          <w:bCs/>
          <w:iCs/>
          <w:sz w:val="22"/>
          <w:szCs w:val="20"/>
        </w:rPr>
        <w:t>)</w:t>
      </w:r>
      <w:r w:rsidRPr="00A52BD0">
        <w:rPr>
          <w:rFonts w:ascii="Times New Roman" w:hAnsi="Times New Roman" w:cs="Times New Roman"/>
          <w:bCs/>
          <w:iCs/>
          <w:sz w:val="22"/>
          <w:szCs w:val="20"/>
        </w:rPr>
        <w:t>. In such cases, corresponding adjustments to both the preamble reception and RAR window would be required.</w:t>
      </w:r>
    </w:p>
    <w:p w14:paraId="192B6935" w14:textId="0E678C89" w:rsidR="00A45D5D" w:rsidRPr="00947004" w:rsidRDefault="00F60673" w:rsidP="00947004">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Proposal</w:t>
      </w:r>
      <w:r w:rsidR="009B740E">
        <w:rPr>
          <w:rFonts w:ascii="Times New Roman" w:hAnsi="Times New Roman" w:cs="Times New Roman" w:hint="eastAsia"/>
          <w:b/>
          <w:i/>
          <w:sz w:val="22"/>
          <w:szCs w:val="20"/>
        </w:rPr>
        <w:t xml:space="preserve"> 12</w:t>
      </w:r>
      <w:r w:rsidRPr="00947004">
        <w:rPr>
          <w:rFonts w:ascii="Times New Roman" w:hAnsi="Times New Roman" w:cs="Times New Roman"/>
          <w:b/>
          <w:i/>
          <w:sz w:val="22"/>
          <w:szCs w:val="20"/>
        </w:rPr>
        <w:t xml:space="preserve">: </w:t>
      </w:r>
      <w:r w:rsidR="00BB5E08">
        <w:rPr>
          <w:rFonts w:ascii="Times New Roman" w:hAnsi="Times New Roman" w:cs="Times New Roman" w:hint="eastAsia"/>
          <w:b/>
          <w:i/>
          <w:sz w:val="22"/>
          <w:szCs w:val="20"/>
        </w:rPr>
        <w:t>Necessary</w:t>
      </w:r>
      <w:r w:rsidR="00BB5E08" w:rsidRPr="00401F30">
        <w:rPr>
          <w:rFonts w:ascii="Times New Roman" w:hAnsi="Times New Roman" w:cs="Times New Roman" w:hint="eastAsia"/>
          <w:b/>
          <w:i/>
          <w:sz w:val="22"/>
          <w:szCs w:val="20"/>
        </w:rPr>
        <w:t xml:space="preserve"> </w:t>
      </w:r>
      <w:r w:rsidR="00401F30" w:rsidRPr="00401F30">
        <w:rPr>
          <w:rFonts w:ascii="Times New Roman" w:hAnsi="Times New Roman" w:cs="Times New Roman" w:hint="eastAsia"/>
          <w:b/>
          <w:i/>
          <w:sz w:val="22"/>
          <w:szCs w:val="20"/>
        </w:rPr>
        <w:t>optimizations of the preamble</w:t>
      </w:r>
      <w:r w:rsidR="006B5FB3" w:rsidRPr="006B5FB3">
        <w:rPr>
          <w:rFonts w:ascii="Times New Roman" w:hAnsi="Times New Roman" w:cs="Times New Roman" w:hint="eastAsia"/>
          <w:b/>
          <w:i/>
          <w:sz w:val="22"/>
          <w:szCs w:val="20"/>
        </w:rPr>
        <w:t xml:space="preserve"> </w:t>
      </w:r>
      <w:r w:rsidR="006B5FB3" w:rsidRPr="00401F30">
        <w:rPr>
          <w:rFonts w:ascii="Times New Roman" w:hAnsi="Times New Roman" w:cs="Times New Roman" w:hint="eastAsia"/>
          <w:b/>
          <w:i/>
          <w:sz w:val="22"/>
          <w:szCs w:val="20"/>
        </w:rPr>
        <w:t>reception</w:t>
      </w:r>
      <w:r w:rsidR="00401F30" w:rsidRPr="00401F30">
        <w:rPr>
          <w:rFonts w:ascii="Times New Roman" w:hAnsi="Times New Roman" w:cs="Times New Roman" w:hint="eastAsia"/>
          <w:b/>
          <w:i/>
          <w:sz w:val="22"/>
          <w:szCs w:val="20"/>
        </w:rPr>
        <w:t xml:space="preserve"> and RAR windows should be introduced.</w:t>
      </w:r>
    </w:p>
    <w:bookmarkEnd w:id="5"/>
    <w:bookmarkEnd w:id="101"/>
    <w:bookmarkEnd w:id="102"/>
    <w:p w14:paraId="735CAC16" w14:textId="71879FE8" w:rsidR="007127F3" w:rsidRPr="003047EC"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sidRPr="003047EC">
        <w:rPr>
          <w:rFonts w:ascii="Times New Roman" w:hAnsi="Times New Roman"/>
          <w:sz w:val="28"/>
          <w:szCs w:val="28"/>
        </w:rPr>
        <w:t>Conclusions</w:t>
      </w:r>
    </w:p>
    <w:p w14:paraId="3446D39F" w14:textId="2C216D2C" w:rsidR="006E5AB6" w:rsidRPr="003047EC" w:rsidRDefault="006E5AB6" w:rsidP="00767807">
      <w:pPr>
        <w:adjustRightInd w:val="0"/>
        <w:snapToGrid w:val="0"/>
        <w:spacing w:beforeLines="50" w:before="120" w:afterLines="50" w:after="120"/>
        <w:rPr>
          <w:rFonts w:ascii="Times New Roman" w:hAnsi="Times New Roman" w:cs="Times New Roman"/>
          <w:sz w:val="22"/>
          <w:szCs w:val="22"/>
        </w:rPr>
      </w:pPr>
      <w:r w:rsidRPr="003047EC">
        <w:rPr>
          <w:rFonts w:ascii="Times New Roman" w:hAnsi="Times New Roman" w:cs="Times New Roman"/>
          <w:sz w:val="22"/>
          <w:szCs w:val="22"/>
        </w:rPr>
        <w:t xml:space="preserve">In this contribution, we provide </w:t>
      </w:r>
      <w:r w:rsidR="002E7BF4" w:rsidRPr="003047EC">
        <w:rPr>
          <w:rFonts w:ascii="Times New Roman" w:hAnsi="Times New Roman" w:cs="Times New Roman"/>
          <w:sz w:val="22"/>
          <w:szCs w:val="22"/>
        </w:rPr>
        <w:t xml:space="preserve">some </w:t>
      </w:r>
      <w:r w:rsidRPr="003047EC">
        <w:rPr>
          <w:rFonts w:ascii="Times New Roman" w:hAnsi="Times New Roman" w:cs="Times New Roman"/>
          <w:sz w:val="22"/>
          <w:szCs w:val="22"/>
        </w:rPr>
        <w:t xml:space="preserve">views on </w:t>
      </w:r>
      <w:r w:rsidR="00A843F9" w:rsidRPr="00A843F9">
        <w:rPr>
          <w:rFonts w:ascii="Times New Roman" w:hAnsi="Times New Roman" w:cs="Times New Roman"/>
          <w:sz w:val="22"/>
          <w:szCs w:val="22"/>
        </w:rPr>
        <w:t>GNSS resilient NR-NTN operation</w:t>
      </w:r>
      <w:r w:rsidRPr="003047EC">
        <w:rPr>
          <w:rFonts w:ascii="Times New Roman" w:hAnsi="Times New Roman" w:cs="Times New Roman"/>
          <w:sz w:val="22"/>
          <w:szCs w:val="22"/>
        </w:rPr>
        <w:t>. The proposals</w:t>
      </w:r>
      <w:r w:rsidR="002E7BF4" w:rsidRPr="003047EC">
        <w:rPr>
          <w:rFonts w:ascii="Times New Roman" w:hAnsi="Times New Roman" w:cs="Times New Roman"/>
          <w:sz w:val="22"/>
          <w:szCs w:val="22"/>
        </w:rPr>
        <w:t xml:space="preserve"> </w:t>
      </w:r>
      <w:r w:rsidRPr="003047EC">
        <w:rPr>
          <w:rFonts w:ascii="Times New Roman" w:hAnsi="Times New Roman" w:cs="Times New Roman"/>
          <w:sz w:val="22"/>
          <w:szCs w:val="22"/>
        </w:rPr>
        <w:t>are summarized as following.</w:t>
      </w:r>
    </w:p>
    <w:p w14:paraId="5715162D" w14:textId="77777777" w:rsidR="00C77987" w:rsidRPr="00705816" w:rsidRDefault="00C77987" w:rsidP="00C77987">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t xml:space="preserve">Observation </w:t>
      </w:r>
      <w:r>
        <w:rPr>
          <w:rFonts w:ascii="Times New Roman" w:hAnsi="Times New Roman" w:cs="Times New Roman" w:hint="eastAsia"/>
          <w:b/>
          <w:bCs/>
          <w:i/>
          <w:iCs/>
          <w:sz w:val="22"/>
          <w:szCs w:val="20"/>
        </w:rPr>
        <w:t>1</w:t>
      </w:r>
      <w:r w:rsidRPr="00705816">
        <w:rPr>
          <w:rFonts w:ascii="Times New Roman" w:hAnsi="Times New Roman" w:cs="Times New Roman"/>
          <w:b/>
          <w:bCs/>
          <w:i/>
          <w:iCs/>
          <w:sz w:val="22"/>
          <w:szCs w:val="20"/>
        </w:rPr>
        <w:t>:</w:t>
      </w:r>
      <w:r w:rsidRPr="00461428">
        <w:t xml:space="preserve"> </w:t>
      </w:r>
      <w:r w:rsidRPr="00EA4E27">
        <w:rPr>
          <w:rFonts w:ascii="Times New Roman" w:hAnsi="Times New Roman" w:cs="Times New Roman"/>
          <w:b/>
          <w:bCs/>
          <w:i/>
          <w:iCs/>
          <w:sz w:val="22"/>
          <w:szCs w:val="20"/>
        </w:rPr>
        <w:t>Scenario 1 presents the most stringent requirements for time and frequency offset enhancement schemes, and the solutions developed for Scenario 1 will naturally be reused to Scenarios 2 and 3.</w:t>
      </w:r>
    </w:p>
    <w:p w14:paraId="5F009151" w14:textId="77777777" w:rsidR="00C77987" w:rsidRPr="00F618E1" w:rsidRDefault="00C77987" w:rsidP="00C77987">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t>Observation</w:t>
      </w:r>
      <w:r>
        <w:rPr>
          <w:rFonts w:ascii="Times New Roman" w:hAnsi="Times New Roman" w:cs="Times New Roman" w:hint="eastAsia"/>
          <w:b/>
          <w:bCs/>
          <w:i/>
          <w:iCs/>
          <w:sz w:val="22"/>
          <w:szCs w:val="20"/>
        </w:rPr>
        <w:t xml:space="preserve"> 2</w:t>
      </w:r>
      <w:r w:rsidRPr="00C07680">
        <w:rPr>
          <w:rFonts w:ascii="Times New Roman" w:hAnsi="Times New Roman" w:cs="Times New Roman"/>
          <w:b/>
          <w:bCs/>
          <w:i/>
          <w:iCs/>
          <w:sz w:val="22"/>
          <w:szCs w:val="20"/>
        </w:rPr>
        <w:t xml:space="preserve">: </w:t>
      </w:r>
      <w:r w:rsidRPr="00F618E1">
        <w:rPr>
          <w:rFonts w:ascii="Times New Roman" w:hAnsi="Times New Roman" w:cs="Times New Roman"/>
          <w:b/>
          <w:bCs/>
          <w:i/>
          <w:iCs/>
          <w:sz w:val="22"/>
          <w:szCs w:val="20"/>
        </w:rPr>
        <w:t>Both initial access and connected mode procedures may be affected when GNSS information is unavailable.</w:t>
      </w:r>
    </w:p>
    <w:p w14:paraId="33D3A984" w14:textId="77777777" w:rsidR="00C77987" w:rsidRPr="00F618E1" w:rsidRDefault="00C77987" w:rsidP="00C77987">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t xml:space="preserve">Observation </w:t>
      </w:r>
      <w:r>
        <w:rPr>
          <w:rFonts w:ascii="Times New Roman" w:hAnsi="Times New Roman" w:cs="Times New Roman" w:hint="eastAsia"/>
          <w:b/>
          <w:bCs/>
          <w:i/>
          <w:iCs/>
          <w:sz w:val="22"/>
          <w:szCs w:val="20"/>
        </w:rPr>
        <w:t>3</w:t>
      </w:r>
      <w:r w:rsidRPr="00C07680">
        <w:rPr>
          <w:rFonts w:ascii="Times New Roman" w:hAnsi="Times New Roman" w:cs="Times New Roman"/>
          <w:b/>
          <w:bCs/>
          <w:i/>
          <w:iCs/>
          <w:sz w:val="22"/>
          <w:szCs w:val="20"/>
        </w:rPr>
        <w:t>:</w:t>
      </w:r>
      <w:r w:rsidRPr="00F618E1">
        <w:rPr>
          <w:rFonts w:ascii="Times New Roman" w:hAnsi="Times New Roman" w:cs="Times New Roman"/>
          <w:b/>
          <w:bCs/>
          <w:i/>
          <w:iCs/>
          <w:sz w:val="22"/>
          <w:szCs w:val="20"/>
        </w:rPr>
        <w:t xml:space="preserve"> Existing mechanisms for acquisition and maintenance of time and frequency synchronization rely on GNSS information.</w:t>
      </w:r>
    </w:p>
    <w:p w14:paraId="5A1B05AB" w14:textId="77777777" w:rsidR="00C77987" w:rsidRPr="00340341" w:rsidRDefault="00C77987" w:rsidP="00C77987">
      <w:pPr>
        <w:tabs>
          <w:tab w:val="left" w:pos="946"/>
        </w:tabs>
        <w:spacing w:before="120" w:after="120"/>
        <w:rPr>
          <w:rFonts w:ascii="Times New Roman" w:hAnsi="Times New Roman" w:cs="Times New Roman"/>
          <w:bCs/>
          <w:iCs/>
          <w:sz w:val="22"/>
          <w:szCs w:val="20"/>
        </w:rPr>
      </w:pPr>
      <w:r w:rsidRPr="00C07680">
        <w:rPr>
          <w:rFonts w:ascii="Times New Roman" w:hAnsi="Times New Roman" w:cs="Times New Roman"/>
          <w:b/>
          <w:bCs/>
          <w:i/>
          <w:iCs/>
          <w:sz w:val="22"/>
          <w:szCs w:val="20"/>
        </w:rPr>
        <w:t xml:space="preserve">Proposal </w:t>
      </w:r>
      <w:r>
        <w:rPr>
          <w:rFonts w:ascii="Times New Roman" w:hAnsi="Times New Roman" w:cs="Times New Roman"/>
          <w:b/>
          <w:bCs/>
          <w:i/>
          <w:iCs/>
          <w:sz w:val="22"/>
          <w:szCs w:val="20"/>
        </w:rPr>
        <w:t>1</w:t>
      </w:r>
      <w:r w:rsidRPr="00C07680">
        <w:rPr>
          <w:rFonts w:ascii="Times New Roman" w:hAnsi="Times New Roman" w:cs="Times New Roman"/>
          <w:b/>
          <w:bCs/>
          <w:i/>
          <w:iCs/>
          <w:sz w:val="22"/>
          <w:szCs w:val="20"/>
        </w:rPr>
        <w:t>:</w:t>
      </w:r>
      <w:r>
        <w:rPr>
          <w:rFonts w:ascii="Times New Roman" w:hAnsi="Times New Roman" w:cs="Times New Roman"/>
          <w:b/>
          <w:bCs/>
          <w:i/>
          <w:iCs/>
          <w:sz w:val="22"/>
          <w:szCs w:val="20"/>
        </w:rPr>
        <w:t xml:space="preserve"> The impact of </w:t>
      </w:r>
      <w:r w:rsidRPr="00787127">
        <w:rPr>
          <w:rFonts w:ascii="Times New Roman" w:hAnsi="Times New Roman" w:cs="Times New Roman"/>
          <w:b/>
          <w:bCs/>
          <w:i/>
          <w:iCs/>
          <w:sz w:val="22"/>
          <w:szCs w:val="20"/>
        </w:rPr>
        <w:t>GNSS unavailable duration</w:t>
      </w:r>
      <w:r>
        <w:rPr>
          <w:rFonts w:ascii="Times New Roman" w:hAnsi="Times New Roman" w:cs="Times New Roman"/>
          <w:b/>
          <w:bCs/>
          <w:i/>
          <w:iCs/>
          <w:sz w:val="22"/>
          <w:szCs w:val="20"/>
        </w:rPr>
        <w:t xml:space="preserve"> should be researched, with long</w:t>
      </w:r>
      <w:r w:rsidRPr="00C74306">
        <w:rPr>
          <w:rFonts w:ascii="Times New Roman" w:hAnsi="Times New Roman" w:cs="Times New Roman"/>
          <w:b/>
          <w:bCs/>
          <w:i/>
          <w:iCs/>
          <w:sz w:val="22"/>
          <w:szCs w:val="20"/>
        </w:rPr>
        <w:t>-term unavailability as the high-priority case.</w:t>
      </w:r>
    </w:p>
    <w:p w14:paraId="59B54D5B" w14:textId="77777777" w:rsidR="00C77987" w:rsidRPr="00F618E1" w:rsidRDefault="00C77987" w:rsidP="00C77987">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t xml:space="preserve">Proposal 2: </w:t>
      </w:r>
      <w:r w:rsidRPr="00F618E1">
        <w:rPr>
          <w:rFonts w:ascii="Times New Roman" w:hAnsi="Times New Roman" w:cs="Times New Roman"/>
          <w:b/>
          <w:bCs/>
          <w:i/>
          <w:iCs/>
          <w:sz w:val="22"/>
          <w:szCs w:val="20"/>
        </w:rPr>
        <w:t>RAN1 to clarify the evaluation scenarios and parameter sets for the GNSS resilient study.</w:t>
      </w:r>
    </w:p>
    <w:p w14:paraId="1B658CE7" w14:textId="77777777" w:rsidR="00C77987" w:rsidRDefault="00C77987" w:rsidP="00C77987">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w:t>
      </w:r>
      <w:r>
        <w:rPr>
          <w:rFonts w:ascii="Times New Roman" w:hAnsi="Times New Roman" w:cs="Times New Roman" w:hint="eastAsia"/>
          <w:b/>
          <w:i/>
          <w:sz w:val="22"/>
          <w:szCs w:val="20"/>
        </w:rPr>
        <w:t>posal</w:t>
      </w:r>
      <w:r>
        <w:rPr>
          <w:rFonts w:ascii="Times New Roman" w:hAnsi="Times New Roman" w:cs="Times New Roman"/>
          <w:b/>
          <w:i/>
          <w:sz w:val="22"/>
          <w:szCs w:val="20"/>
        </w:rPr>
        <w:t xml:space="preserve"> </w:t>
      </w:r>
      <w:r>
        <w:rPr>
          <w:rFonts w:ascii="Times New Roman" w:hAnsi="Times New Roman" w:cs="Times New Roman" w:hint="eastAsia"/>
          <w:b/>
          <w:i/>
          <w:sz w:val="22"/>
          <w:szCs w:val="20"/>
        </w:rPr>
        <w:t>3</w:t>
      </w:r>
      <w:r w:rsidRPr="005F45FC">
        <w:rPr>
          <w:rFonts w:ascii="Times New Roman" w:hAnsi="Times New Roman" w:cs="Times New Roman"/>
          <w:b/>
          <w:i/>
          <w:sz w:val="22"/>
          <w:szCs w:val="20"/>
        </w:rPr>
        <w:t xml:space="preserve">: </w:t>
      </w:r>
      <w:r>
        <w:rPr>
          <w:rFonts w:ascii="Times New Roman" w:hAnsi="Times New Roman" w:cs="Times New Roman"/>
          <w:b/>
          <w:i/>
          <w:sz w:val="22"/>
          <w:szCs w:val="20"/>
        </w:rPr>
        <w:t xml:space="preserve">For Case1, </w:t>
      </w:r>
      <w:r w:rsidRPr="006C5FDF">
        <w:rPr>
          <w:rFonts w:ascii="Times New Roman" w:hAnsi="Times New Roman" w:cs="Times New Roman"/>
          <w:b/>
          <w:bCs/>
          <w:i/>
          <w:iCs/>
          <w:sz w:val="22"/>
          <w:szCs w:val="20"/>
        </w:rPr>
        <w:t xml:space="preserve">the SIB9 based solution </w:t>
      </w:r>
      <w:r>
        <w:rPr>
          <w:rFonts w:ascii="Times New Roman" w:hAnsi="Times New Roman" w:cs="Times New Roman"/>
          <w:b/>
          <w:bCs/>
          <w:i/>
          <w:iCs/>
          <w:sz w:val="22"/>
          <w:szCs w:val="20"/>
        </w:rPr>
        <w:t>could be considered to compensate time offset.</w:t>
      </w:r>
    </w:p>
    <w:p w14:paraId="21DB4287" w14:textId="683FEA1A" w:rsidR="00C77987" w:rsidRPr="00DF2A26" w:rsidRDefault="00C77987" w:rsidP="00C77987">
      <w:pPr>
        <w:spacing w:before="120" w:after="120"/>
        <w:rPr>
          <w:rFonts w:ascii="Times New Roman" w:hAnsi="Times New Roman" w:cs="Times New Roman"/>
          <w:b/>
          <w:bCs/>
          <w:i/>
          <w:iCs/>
          <w:sz w:val="22"/>
          <w:szCs w:val="20"/>
        </w:rPr>
      </w:pPr>
      <w:r w:rsidRPr="00C07680">
        <w:rPr>
          <w:rFonts w:ascii="Times New Roman" w:hAnsi="Times New Roman" w:cs="Times New Roman"/>
          <w:b/>
          <w:bCs/>
          <w:i/>
          <w:iCs/>
          <w:sz w:val="22"/>
          <w:szCs w:val="20"/>
        </w:rPr>
        <w:lastRenderedPageBreak/>
        <w:t xml:space="preserve">Observation </w:t>
      </w:r>
      <w:r>
        <w:rPr>
          <w:rFonts w:ascii="Times New Roman" w:hAnsi="Times New Roman" w:cs="Times New Roman" w:hint="eastAsia"/>
          <w:b/>
          <w:bCs/>
          <w:i/>
          <w:iCs/>
          <w:sz w:val="22"/>
          <w:szCs w:val="20"/>
        </w:rPr>
        <w:t>4</w:t>
      </w:r>
      <w:r w:rsidRPr="00C07680">
        <w:rPr>
          <w:rFonts w:ascii="Times New Roman" w:hAnsi="Times New Roman" w:cs="Times New Roman"/>
          <w:b/>
          <w:bCs/>
          <w:i/>
          <w:iCs/>
          <w:sz w:val="22"/>
          <w:szCs w:val="20"/>
        </w:rPr>
        <w:t>:</w:t>
      </w:r>
      <w:r w:rsidRPr="00A72BAD">
        <w:rPr>
          <w:rFonts w:ascii="Times New Roman" w:hAnsi="Times New Roman" w:cs="Times New Roman"/>
          <w:b/>
          <w:bCs/>
          <w:i/>
          <w:iCs/>
          <w:sz w:val="22"/>
          <w:szCs w:val="20"/>
        </w:rPr>
        <w:t xml:space="preserve"> </w:t>
      </w:r>
      <w:r w:rsidRPr="00641DD4">
        <w:rPr>
          <w:rFonts w:ascii="Times New Roman" w:hAnsi="Times New Roman" w:cs="Times New Roman"/>
          <w:b/>
          <w:bCs/>
          <w:i/>
          <w:iCs/>
          <w:sz w:val="22"/>
          <w:szCs w:val="20"/>
        </w:rPr>
        <w:t>The SIB9</w:t>
      </w:r>
      <w:r>
        <w:rPr>
          <w:rFonts w:ascii="Times New Roman" w:hAnsi="Times New Roman" w:cs="Times New Roman"/>
          <w:b/>
          <w:bCs/>
          <w:i/>
          <w:iCs/>
          <w:sz w:val="22"/>
          <w:szCs w:val="20"/>
        </w:rPr>
        <w:t xml:space="preserve"> </w:t>
      </w:r>
      <w:r w:rsidRPr="00641DD4">
        <w:rPr>
          <w:rFonts w:ascii="Times New Roman" w:hAnsi="Times New Roman" w:cs="Times New Roman"/>
          <w:b/>
          <w:bCs/>
          <w:i/>
          <w:iCs/>
          <w:sz w:val="22"/>
          <w:szCs w:val="20"/>
        </w:rPr>
        <w:t xml:space="preserve">based solution </w:t>
      </w:r>
      <w:r>
        <w:rPr>
          <w:rFonts w:ascii="Times New Roman" w:hAnsi="Times New Roman" w:cs="Times New Roman"/>
          <w:b/>
          <w:bCs/>
          <w:i/>
          <w:iCs/>
          <w:sz w:val="22"/>
          <w:szCs w:val="20"/>
        </w:rPr>
        <w:t>avoids</w:t>
      </w:r>
      <w:r w:rsidRPr="00641DD4">
        <w:rPr>
          <w:rFonts w:ascii="Times New Roman" w:hAnsi="Times New Roman" w:cs="Times New Roman"/>
          <w:b/>
          <w:bCs/>
          <w:i/>
          <w:iCs/>
          <w:sz w:val="22"/>
          <w:szCs w:val="20"/>
        </w:rPr>
        <w:t xml:space="preserve"> backward compatibility issues,</w:t>
      </w:r>
      <w:r w:rsidR="00012EF6" w:rsidRPr="00012EF6">
        <w:rPr>
          <w:rFonts w:ascii="Times New Roman" w:hAnsi="Times New Roman" w:cs="Times New Roman"/>
          <w:b/>
          <w:bCs/>
          <w:i/>
          <w:iCs/>
          <w:sz w:val="22"/>
          <w:szCs w:val="20"/>
        </w:rPr>
        <w:t xml:space="preserve"> </w:t>
      </w:r>
      <w:r w:rsidR="00012EF6">
        <w:rPr>
          <w:rFonts w:ascii="Times New Roman" w:hAnsi="Times New Roman" w:cs="Times New Roman"/>
          <w:b/>
          <w:bCs/>
          <w:i/>
          <w:iCs/>
          <w:sz w:val="22"/>
          <w:szCs w:val="20"/>
        </w:rPr>
        <w:t>but requires</w:t>
      </w:r>
      <w:r w:rsidR="00012EF6" w:rsidRPr="002C6816">
        <w:rPr>
          <w:rFonts w:ascii="Times New Roman" w:hAnsi="Times New Roman" w:cs="Times New Roman"/>
          <w:b/>
          <w:bCs/>
          <w:i/>
          <w:iCs/>
          <w:sz w:val="22"/>
          <w:szCs w:val="20"/>
        </w:rPr>
        <w:t xml:space="preserve"> sufficient time and frequency resource</w:t>
      </w:r>
      <w:r w:rsidR="00012EF6" w:rsidRPr="002C342C">
        <w:rPr>
          <w:rFonts w:ascii="Times New Roman" w:hAnsi="Times New Roman" w:cs="Times New Roman"/>
          <w:b/>
          <w:bCs/>
          <w:i/>
          <w:iCs/>
          <w:sz w:val="22"/>
          <w:szCs w:val="20"/>
        </w:rPr>
        <w:t>.</w:t>
      </w:r>
    </w:p>
    <w:p w14:paraId="7393E8E4" w14:textId="4F3FE973" w:rsidR="00C77987" w:rsidRPr="008C4542" w:rsidRDefault="00C77987" w:rsidP="00C77987">
      <w:pPr>
        <w:spacing w:before="120" w:after="120"/>
        <w:rPr>
          <w:rFonts w:ascii="Times New Roman" w:hAnsi="Times New Roman" w:cs="Times New Roman"/>
          <w:b/>
          <w:bCs/>
          <w:i/>
          <w:iCs/>
          <w:sz w:val="22"/>
          <w:szCs w:val="20"/>
        </w:rPr>
      </w:pPr>
      <w:r w:rsidRPr="00442932">
        <w:rPr>
          <w:rFonts w:ascii="Times New Roman" w:hAnsi="Times New Roman" w:cs="Times New Roman"/>
          <w:b/>
          <w:bCs/>
          <w:i/>
          <w:iCs/>
          <w:sz w:val="22"/>
          <w:szCs w:val="20"/>
        </w:rPr>
        <w:t xml:space="preserve">Proposal </w:t>
      </w:r>
      <w:r>
        <w:rPr>
          <w:rFonts w:ascii="Times New Roman" w:hAnsi="Times New Roman" w:cs="Times New Roman" w:hint="eastAsia"/>
          <w:b/>
          <w:bCs/>
          <w:i/>
          <w:iCs/>
          <w:sz w:val="22"/>
          <w:szCs w:val="20"/>
        </w:rPr>
        <w:t>4</w:t>
      </w:r>
      <w:r w:rsidRPr="00442932">
        <w:rPr>
          <w:rFonts w:ascii="Times New Roman" w:hAnsi="Times New Roman" w:cs="Times New Roman"/>
          <w:b/>
          <w:bCs/>
          <w:i/>
          <w:iCs/>
          <w:sz w:val="22"/>
          <w:szCs w:val="20"/>
        </w:rPr>
        <w:t>:</w:t>
      </w:r>
      <w:r w:rsidRPr="007C6056">
        <w:rPr>
          <w:rFonts w:ascii="Times New Roman" w:hAnsi="Times New Roman" w:cs="Times New Roman"/>
          <w:b/>
          <w:i/>
          <w:sz w:val="22"/>
          <w:szCs w:val="20"/>
        </w:rPr>
        <w:t xml:space="preserve"> </w:t>
      </w:r>
      <w:r>
        <w:rPr>
          <w:rFonts w:ascii="Times New Roman" w:hAnsi="Times New Roman" w:cs="Times New Roman"/>
          <w:b/>
          <w:i/>
          <w:sz w:val="22"/>
          <w:szCs w:val="20"/>
        </w:rPr>
        <w:t xml:space="preserve">For Case2, </w:t>
      </w:r>
      <w:r>
        <w:rPr>
          <w:rFonts w:ascii="Times New Roman" w:hAnsi="Times New Roman" w:cs="Times New Roman"/>
          <w:b/>
          <w:bCs/>
          <w:i/>
          <w:iCs/>
          <w:sz w:val="22"/>
          <w:szCs w:val="20"/>
        </w:rPr>
        <w:t>t</w:t>
      </w:r>
      <w:r w:rsidRPr="00A72BAD">
        <w:rPr>
          <w:rFonts w:ascii="Times New Roman" w:hAnsi="Times New Roman" w:cs="Times New Roman"/>
          <w:b/>
          <w:bCs/>
          <w:i/>
          <w:iCs/>
          <w:sz w:val="22"/>
          <w:szCs w:val="20"/>
        </w:rPr>
        <w:t xml:space="preserve">he </w:t>
      </w:r>
      <w:proofErr w:type="spellStart"/>
      <w:r w:rsidRPr="00A72BAD">
        <w:rPr>
          <w:rFonts w:ascii="Times New Roman" w:hAnsi="Times New Roman" w:cs="Times New Roman"/>
          <w:b/>
          <w:bCs/>
          <w:i/>
          <w:iCs/>
          <w:sz w:val="22"/>
          <w:szCs w:val="20"/>
        </w:rPr>
        <w:t>gNB</w:t>
      </w:r>
      <w:proofErr w:type="spellEnd"/>
      <w:r w:rsidRPr="00A72BAD">
        <w:rPr>
          <w:rFonts w:ascii="Times New Roman" w:hAnsi="Times New Roman" w:cs="Times New Roman"/>
          <w:b/>
          <w:bCs/>
          <w:i/>
          <w:iCs/>
          <w:sz w:val="22"/>
          <w:szCs w:val="20"/>
        </w:rPr>
        <w:t xml:space="preserve"> may broadcast assistance information</w:t>
      </w:r>
      <w:r w:rsidR="00201D39">
        <w:rPr>
          <w:rFonts w:ascii="Times New Roman" w:hAnsi="Times New Roman" w:cs="Times New Roman"/>
          <w:b/>
          <w:bCs/>
          <w:i/>
          <w:iCs/>
          <w:sz w:val="22"/>
          <w:szCs w:val="20"/>
        </w:rPr>
        <w:t xml:space="preserve"> </w:t>
      </w:r>
      <w:r w:rsidRPr="0049499F">
        <w:rPr>
          <w:rFonts w:ascii="Times New Roman" w:hAnsi="Times New Roman" w:cs="Times New Roman"/>
          <w:b/>
          <w:bCs/>
          <w:i/>
          <w:iCs/>
          <w:sz w:val="22"/>
          <w:szCs w:val="20"/>
        </w:rPr>
        <w:t xml:space="preserve">(e.g., </w:t>
      </w:r>
      <w:r w:rsidR="00F334A5">
        <w:rPr>
          <w:rFonts w:ascii="Times New Roman" w:hAnsi="Times New Roman" w:cs="Times New Roman"/>
          <w:b/>
          <w:bCs/>
          <w:i/>
          <w:iCs/>
          <w:sz w:val="22"/>
          <w:szCs w:val="20"/>
        </w:rPr>
        <w:t>RP</w:t>
      </w:r>
      <w:r w:rsidRPr="0049499F">
        <w:rPr>
          <w:rFonts w:ascii="Times New Roman" w:hAnsi="Times New Roman" w:cs="Times New Roman"/>
          <w:b/>
          <w:bCs/>
          <w:i/>
          <w:iCs/>
          <w:sz w:val="22"/>
          <w:szCs w:val="20"/>
        </w:rPr>
        <w:t xml:space="preserve"> position)</w:t>
      </w:r>
      <w:r w:rsidRPr="00A67D14">
        <w:t xml:space="preserve"> </w:t>
      </w:r>
      <w:r w:rsidRPr="00A67D14">
        <w:rPr>
          <w:rFonts w:ascii="Times New Roman" w:hAnsi="Times New Roman" w:cs="Times New Roman"/>
          <w:b/>
          <w:bCs/>
          <w:i/>
          <w:iCs/>
          <w:sz w:val="22"/>
          <w:szCs w:val="20"/>
        </w:rPr>
        <w:t>for the UE to calculate and compensate the common TA, while</w:t>
      </w:r>
      <w:r>
        <w:rPr>
          <w:rFonts w:ascii="Times New Roman" w:hAnsi="Times New Roman" w:cs="Times New Roman"/>
          <w:b/>
          <w:bCs/>
          <w:i/>
          <w:iCs/>
          <w:sz w:val="22"/>
          <w:szCs w:val="20"/>
        </w:rPr>
        <w:t xml:space="preserve"> </w:t>
      </w:r>
      <w:r w:rsidRPr="00A67D14">
        <w:rPr>
          <w:rFonts w:ascii="Times New Roman" w:hAnsi="Times New Roman" w:cs="Times New Roman"/>
          <w:b/>
          <w:bCs/>
          <w:i/>
          <w:iCs/>
          <w:sz w:val="22"/>
          <w:szCs w:val="20"/>
        </w:rPr>
        <w:t>the residual offset</w:t>
      </w:r>
      <w:r>
        <w:rPr>
          <w:rFonts w:ascii="Times New Roman" w:hAnsi="Times New Roman" w:cs="Times New Roman"/>
          <w:b/>
          <w:bCs/>
          <w:i/>
          <w:iCs/>
          <w:sz w:val="22"/>
          <w:szCs w:val="20"/>
        </w:rPr>
        <w:t xml:space="preserve"> could be </w:t>
      </w:r>
      <w:r w:rsidRPr="00383C9F">
        <w:rPr>
          <w:rFonts w:ascii="Times New Roman" w:hAnsi="Times New Roman" w:cs="Times New Roman"/>
          <w:b/>
          <w:bCs/>
          <w:i/>
          <w:iCs/>
          <w:sz w:val="22"/>
          <w:szCs w:val="20"/>
        </w:rPr>
        <w:t>estimated and corrected through PRACH</w:t>
      </w:r>
      <w:r>
        <w:rPr>
          <w:rFonts w:ascii="Times New Roman" w:hAnsi="Times New Roman" w:cs="Times New Roman"/>
          <w:b/>
          <w:bCs/>
          <w:i/>
          <w:iCs/>
          <w:sz w:val="22"/>
          <w:szCs w:val="20"/>
        </w:rPr>
        <w:t>.</w:t>
      </w:r>
    </w:p>
    <w:p w14:paraId="033B5FD5" w14:textId="780DBBF6" w:rsidR="00C77987" w:rsidRDefault="00C77987" w:rsidP="00C77987">
      <w:pPr>
        <w:spacing w:before="120" w:after="120"/>
        <w:rPr>
          <w:rFonts w:ascii="Times New Roman" w:hAnsi="Times New Roman" w:cs="Times New Roman"/>
          <w:b/>
          <w:i/>
          <w:sz w:val="22"/>
          <w:szCs w:val="20"/>
        </w:rPr>
      </w:pPr>
      <w:r w:rsidRPr="00006B01">
        <w:rPr>
          <w:rFonts w:ascii="Times New Roman" w:hAnsi="Times New Roman" w:cs="Times New Roman" w:hint="eastAsia"/>
          <w:b/>
          <w:i/>
          <w:sz w:val="22"/>
          <w:szCs w:val="20"/>
        </w:rPr>
        <w:t>Observation</w:t>
      </w:r>
      <w:r>
        <w:rPr>
          <w:rFonts w:ascii="Times New Roman" w:hAnsi="Times New Roman" w:cs="Times New Roman" w:hint="eastAsia"/>
          <w:b/>
          <w:i/>
          <w:sz w:val="22"/>
          <w:szCs w:val="20"/>
        </w:rPr>
        <w:t xml:space="preserve"> 5</w:t>
      </w:r>
      <w:r>
        <w:rPr>
          <w:rFonts w:ascii="Times New Roman" w:hAnsi="Times New Roman" w:cs="Times New Roman"/>
          <w:b/>
          <w:i/>
          <w:sz w:val="22"/>
          <w:szCs w:val="20"/>
        </w:rPr>
        <w:t xml:space="preserve">: When </w:t>
      </w:r>
      <w:r w:rsidRPr="00D625A9">
        <w:rPr>
          <w:rFonts w:ascii="Times New Roman" w:hAnsi="Times New Roman" w:cs="Times New Roman"/>
          <w:b/>
          <w:i/>
          <w:sz w:val="22"/>
          <w:szCs w:val="20"/>
        </w:rPr>
        <w:t>UE has no available reference time for a long time,</w:t>
      </w:r>
      <w:r>
        <w:rPr>
          <w:rFonts w:ascii="Times New Roman" w:hAnsi="Times New Roman" w:cs="Times New Roman"/>
          <w:b/>
          <w:i/>
          <w:sz w:val="22"/>
          <w:szCs w:val="20"/>
        </w:rPr>
        <w:t xml:space="preserve"> </w:t>
      </w:r>
      <w:r w:rsidRPr="00320503">
        <w:rPr>
          <w:rFonts w:ascii="Times New Roman" w:hAnsi="Times New Roman" w:cs="Times New Roman"/>
          <w:b/>
          <w:i/>
          <w:sz w:val="22"/>
          <w:szCs w:val="20"/>
        </w:rPr>
        <w:t>TA adjustments via TAC</w:t>
      </w:r>
      <w:r>
        <w:rPr>
          <w:rFonts w:ascii="Times New Roman" w:hAnsi="Times New Roman" w:cs="Times New Roman"/>
          <w:b/>
          <w:i/>
          <w:sz w:val="22"/>
          <w:szCs w:val="20"/>
        </w:rPr>
        <w:t xml:space="preserve"> in the </w:t>
      </w:r>
      <w:r w:rsidRPr="00320503">
        <w:rPr>
          <w:rFonts w:ascii="Times New Roman" w:hAnsi="Times New Roman" w:cs="Times New Roman"/>
          <w:b/>
          <w:i/>
          <w:sz w:val="22"/>
          <w:szCs w:val="20"/>
        </w:rPr>
        <w:t>connected</w:t>
      </w:r>
      <w:r>
        <w:rPr>
          <w:rFonts w:ascii="Times New Roman" w:hAnsi="Times New Roman" w:cs="Times New Roman"/>
          <w:b/>
          <w:i/>
          <w:sz w:val="22"/>
          <w:szCs w:val="20"/>
        </w:rPr>
        <w:t xml:space="preserve"> </w:t>
      </w:r>
      <w:r w:rsidRPr="00320503">
        <w:rPr>
          <w:rFonts w:ascii="Times New Roman" w:hAnsi="Times New Roman" w:cs="Times New Roman"/>
          <w:b/>
          <w:i/>
          <w:sz w:val="22"/>
          <w:szCs w:val="20"/>
        </w:rPr>
        <w:t>mode</w:t>
      </w:r>
      <w:r>
        <w:rPr>
          <w:rFonts w:ascii="Times New Roman" w:hAnsi="Times New Roman" w:cs="Times New Roman"/>
          <w:b/>
          <w:i/>
          <w:sz w:val="22"/>
          <w:szCs w:val="20"/>
        </w:rPr>
        <w:t xml:space="preserve"> </w:t>
      </w:r>
      <w:r w:rsidRPr="00320503">
        <w:rPr>
          <w:rFonts w:ascii="Times New Roman" w:hAnsi="Times New Roman" w:cs="Times New Roman"/>
          <w:b/>
          <w:i/>
          <w:sz w:val="22"/>
          <w:szCs w:val="20"/>
        </w:rPr>
        <w:t xml:space="preserve">face critical challenges of excessive signaling overhead </w:t>
      </w:r>
      <w:r>
        <w:rPr>
          <w:rFonts w:ascii="Times New Roman" w:hAnsi="Times New Roman" w:cs="Times New Roman"/>
          <w:b/>
          <w:i/>
          <w:sz w:val="22"/>
          <w:szCs w:val="20"/>
        </w:rPr>
        <w:t>and</w:t>
      </w:r>
      <w:r w:rsidRPr="00320503">
        <w:rPr>
          <w:rFonts w:ascii="Times New Roman" w:hAnsi="Times New Roman" w:cs="Times New Roman"/>
          <w:b/>
          <w:i/>
          <w:sz w:val="22"/>
          <w:szCs w:val="20"/>
        </w:rPr>
        <w:t xml:space="preserve"> </w:t>
      </w:r>
      <w:r w:rsidRPr="008F762B">
        <w:rPr>
          <w:rFonts w:ascii="Times New Roman" w:hAnsi="Times New Roman" w:cs="Times New Roman"/>
          <w:b/>
          <w:i/>
          <w:sz w:val="22"/>
          <w:szCs w:val="20"/>
        </w:rPr>
        <w:t xml:space="preserve">outdated </w:t>
      </w:r>
      <w:r>
        <w:rPr>
          <w:rFonts w:ascii="Times New Roman" w:hAnsi="Times New Roman" w:cs="Times New Roman"/>
          <w:b/>
          <w:i/>
          <w:sz w:val="22"/>
          <w:szCs w:val="20"/>
        </w:rPr>
        <w:t>TAC.</w:t>
      </w:r>
    </w:p>
    <w:p w14:paraId="17D81F16" w14:textId="7F1CF11C" w:rsidR="00C77987" w:rsidRPr="009A2318" w:rsidRDefault="00615D54" w:rsidP="00C77987">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 xml:space="preserve">roposal 5: </w:t>
      </w:r>
      <w:r w:rsidRPr="006A2AA7">
        <w:rPr>
          <w:rFonts w:ascii="Times New Roman" w:hAnsi="Times New Roman" w:cs="Times New Roman"/>
          <w:b/>
          <w:i/>
          <w:sz w:val="22"/>
          <w:szCs w:val="20"/>
        </w:rPr>
        <w:t>The RP position should be appropriately selected.</w:t>
      </w:r>
    </w:p>
    <w:p w14:paraId="58CA6170" w14:textId="5633592C" w:rsidR="004150C7" w:rsidRDefault="004150C7" w:rsidP="004150C7">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Observation</w:t>
      </w:r>
      <w:r>
        <w:rPr>
          <w:rFonts w:ascii="Times New Roman" w:hAnsi="Times New Roman" w:cs="Times New Roman" w:hint="eastAsia"/>
          <w:b/>
          <w:i/>
          <w:sz w:val="22"/>
          <w:szCs w:val="20"/>
        </w:rPr>
        <w:t xml:space="preserve"> </w:t>
      </w:r>
      <w:r w:rsidR="00BA0677">
        <w:rPr>
          <w:rFonts w:ascii="Times New Roman" w:hAnsi="Times New Roman" w:cs="Times New Roman"/>
          <w:b/>
          <w:i/>
          <w:sz w:val="22"/>
          <w:szCs w:val="20"/>
        </w:rPr>
        <w:t>6</w:t>
      </w:r>
      <w:r w:rsidRPr="00947004">
        <w:rPr>
          <w:rFonts w:ascii="Times New Roman" w:hAnsi="Times New Roman" w:cs="Times New Roman"/>
          <w:b/>
          <w:i/>
          <w:sz w:val="22"/>
          <w:szCs w:val="20"/>
        </w:rPr>
        <w:t xml:space="preserve">: </w:t>
      </w:r>
      <w:r w:rsidRPr="00DB5601">
        <w:rPr>
          <w:rFonts w:ascii="Times New Roman" w:hAnsi="Times New Roman" w:cs="Times New Roman" w:hint="eastAsia"/>
          <w:b/>
          <w:i/>
          <w:sz w:val="22"/>
          <w:szCs w:val="20"/>
        </w:rPr>
        <w:t xml:space="preserve">The availability of UE's GNSS information has </w:t>
      </w:r>
      <w:r>
        <w:rPr>
          <w:rFonts w:ascii="Times New Roman" w:hAnsi="Times New Roman" w:cs="Times New Roman" w:hint="eastAsia"/>
          <w:b/>
          <w:i/>
          <w:sz w:val="22"/>
          <w:szCs w:val="20"/>
        </w:rPr>
        <w:t>less</w:t>
      </w:r>
      <w:r w:rsidRPr="00DB5601">
        <w:rPr>
          <w:rFonts w:ascii="Times New Roman" w:hAnsi="Times New Roman" w:cs="Times New Roman" w:hint="eastAsia"/>
          <w:b/>
          <w:i/>
          <w:sz w:val="22"/>
          <w:szCs w:val="20"/>
        </w:rPr>
        <w:t xml:space="preserve"> impact </w:t>
      </w:r>
      <w:r w:rsidRPr="00B977C7">
        <w:rPr>
          <w:rFonts w:ascii="Times New Roman" w:hAnsi="Times New Roman" w:cs="Times New Roman" w:hint="eastAsia"/>
          <w:b/>
          <w:i/>
          <w:sz w:val="22"/>
          <w:szCs w:val="20"/>
        </w:rPr>
        <w:t xml:space="preserve">on the </w:t>
      </w:r>
      <w:r w:rsidRPr="00B977C7">
        <w:rPr>
          <w:rFonts w:ascii="Times New Roman" w:hAnsi="Times New Roman" w:cs="Times New Roman"/>
          <w:b/>
          <w:i/>
          <w:sz w:val="22"/>
          <w:szCs w:val="20"/>
        </w:rPr>
        <w:t>spec</w:t>
      </w:r>
      <w:r w:rsidRPr="00B977C7">
        <w:rPr>
          <w:rFonts w:ascii="Times New Roman" w:hAnsi="Times New Roman" w:cs="Times New Roman" w:hint="eastAsia"/>
          <w:b/>
          <w:i/>
          <w:sz w:val="22"/>
          <w:szCs w:val="20"/>
        </w:rPr>
        <w:t>s abou</w:t>
      </w:r>
      <w:r>
        <w:rPr>
          <w:rFonts w:ascii="Times New Roman" w:hAnsi="Times New Roman" w:cs="Times New Roman" w:hint="eastAsia"/>
          <w:b/>
          <w:i/>
          <w:sz w:val="22"/>
          <w:szCs w:val="20"/>
        </w:rPr>
        <w:t xml:space="preserve">t </w:t>
      </w:r>
      <w:r w:rsidRPr="00DB5601">
        <w:rPr>
          <w:rFonts w:ascii="Times New Roman" w:hAnsi="Times New Roman" w:cs="Times New Roman" w:hint="eastAsia"/>
          <w:b/>
          <w:i/>
          <w:sz w:val="22"/>
          <w:szCs w:val="20"/>
        </w:rPr>
        <w:t xml:space="preserve">initial access procedure before </w:t>
      </w:r>
      <w:r>
        <w:rPr>
          <w:rFonts w:ascii="Times New Roman" w:hAnsi="Times New Roman" w:cs="Times New Roman" w:hint="eastAsia"/>
          <w:b/>
          <w:i/>
          <w:sz w:val="22"/>
          <w:szCs w:val="20"/>
        </w:rPr>
        <w:t>RACH</w:t>
      </w:r>
      <w:r w:rsidRPr="00DB5601">
        <w:rPr>
          <w:rFonts w:ascii="Times New Roman" w:hAnsi="Times New Roman" w:cs="Times New Roman" w:hint="eastAsia"/>
          <w:b/>
          <w:i/>
          <w:sz w:val="22"/>
          <w:szCs w:val="20"/>
        </w:rPr>
        <w:t xml:space="preserve"> initiati</w:t>
      </w:r>
      <w:r>
        <w:rPr>
          <w:rFonts w:ascii="Times New Roman" w:hAnsi="Times New Roman" w:cs="Times New Roman" w:hint="eastAsia"/>
          <w:b/>
          <w:i/>
          <w:sz w:val="22"/>
          <w:szCs w:val="20"/>
        </w:rPr>
        <w:t>on</w:t>
      </w:r>
      <w:r w:rsidRPr="00DB5601">
        <w:rPr>
          <w:rFonts w:ascii="Times New Roman" w:hAnsi="Times New Roman" w:cs="Times New Roman" w:hint="eastAsia"/>
          <w:b/>
          <w:i/>
          <w:sz w:val="22"/>
          <w:szCs w:val="20"/>
        </w:rPr>
        <w:t>.</w:t>
      </w:r>
    </w:p>
    <w:p w14:paraId="38BD99DF" w14:textId="550DCB48" w:rsidR="00C77987" w:rsidRDefault="00C77987" w:rsidP="00C77987">
      <w:pPr>
        <w:spacing w:before="120" w:after="120"/>
        <w:rPr>
          <w:rFonts w:ascii="Times New Roman" w:hAnsi="Times New Roman" w:cs="Times New Roman"/>
          <w:b/>
          <w:i/>
          <w:sz w:val="22"/>
          <w:szCs w:val="20"/>
        </w:rPr>
      </w:pPr>
      <w:r>
        <w:rPr>
          <w:rFonts w:ascii="Times New Roman" w:hAnsi="Times New Roman" w:cs="Times New Roman"/>
          <w:b/>
          <w:i/>
          <w:sz w:val="22"/>
          <w:szCs w:val="20"/>
        </w:rPr>
        <w:t>Proposal</w:t>
      </w:r>
      <w:r>
        <w:rPr>
          <w:rFonts w:ascii="Times New Roman" w:hAnsi="Times New Roman" w:cs="Times New Roman" w:hint="eastAsia"/>
          <w:b/>
          <w:i/>
          <w:sz w:val="22"/>
          <w:szCs w:val="20"/>
        </w:rPr>
        <w:t xml:space="preserve"> 6</w:t>
      </w:r>
      <w:r w:rsidRPr="00947004">
        <w:rPr>
          <w:rFonts w:ascii="Times New Roman" w:hAnsi="Times New Roman" w:cs="Times New Roman"/>
          <w:b/>
          <w:i/>
          <w:sz w:val="22"/>
          <w:szCs w:val="20"/>
        </w:rPr>
        <w:t xml:space="preserve">: </w:t>
      </w:r>
      <w:r>
        <w:rPr>
          <w:rFonts w:ascii="Times New Roman" w:hAnsi="Times New Roman" w:cs="Times New Roman" w:hint="eastAsia"/>
          <w:b/>
          <w:i/>
          <w:sz w:val="22"/>
          <w:szCs w:val="20"/>
        </w:rPr>
        <w:t xml:space="preserve">For </w:t>
      </w:r>
      <w:r w:rsidRPr="00947004">
        <w:rPr>
          <w:rFonts w:ascii="Times New Roman" w:hAnsi="Times New Roman" w:cs="Times New Roman"/>
          <w:b/>
          <w:i/>
          <w:sz w:val="22"/>
          <w:szCs w:val="20"/>
        </w:rPr>
        <w:t>case1</w:t>
      </w:r>
      <w:r>
        <w:rPr>
          <w:rFonts w:ascii="Times New Roman" w:hAnsi="Times New Roman" w:cs="Times New Roman" w:hint="eastAsia"/>
          <w:b/>
          <w:i/>
          <w:sz w:val="22"/>
          <w:szCs w:val="20"/>
        </w:rPr>
        <w:t xml:space="preserve">, the SIB9-based scheme could be adopted for </w:t>
      </w:r>
      <w:r w:rsidR="003F4535">
        <w:rPr>
          <w:rFonts w:ascii="Times New Roman" w:hAnsi="Times New Roman" w:cs="Times New Roman" w:hint="eastAsia"/>
          <w:b/>
          <w:i/>
          <w:sz w:val="22"/>
          <w:szCs w:val="20"/>
        </w:rPr>
        <w:t>FO</w:t>
      </w:r>
      <w:r>
        <w:rPr>
          <w:rFonts w:ascii="Times New Roman" w:hAnsi="Times New Roman" w:cs="Times New Roman" w:hint="eastAsia"/>
          <w:b/>
          <w:i/>
          <w:sz w:val="22"/>
          <w:szCs w:val="20"/>
        </w:rPr>
        <w:t xml:space="preserve"> estimation.</w:t>
      </w:r>
    </w:p>
    <w:p w14:paraId="0778EB46" w14:textId="54BA3F49" w:rsidR="00C77987" w:rsidRPr="00947004" w:rsidRDefault="00C77987" w:rsidP="00C77987">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Observation</w:t>
      </w:r>
      <w:r>
        <w:rPr>
          <w:rFonts w:ascii="Times New Roman" w:hAnsi="Times New Roman" w:cs="Times New Roman" w:hint="eastAsia"/>
          <w:b/>
          <w:i/>
          <w:sz w:val="22"/>
          <w:szCs w:val="20"/>
        </w:rPr>
        <w:t xml:space="preserve"> </w:t>
      </w:r>
      <w:r w:rsidR="00BA0677">
        <w:rPr>
          <w:rFonts w:ascii="Times New Roman" w:hAnsi="Times New Roman" w:cs="Times New Roman"/>
          <w:b/>
          <w:i/>
          <w:sz w:val="22"/>
          <w:szCs w:val="20"/>
        </w:rPr>
        <w:t>7</w:t>
      </w:r>
      <w:r>
        <w:rPr>
          <w:rFonts w:ascii="Times New Roman" w:hAnsi="Times New Roman" w:cs="Times New Roman" w:hint="eastAsia"/>
          <w:b/>
          <w:i/>
          <w:sz w:val="22"/>
          <w:szCs w:val="20"/>
        </w:rPr>
        <w:t xml:space="preserve">: The closed-loop frequency </w:t>
      </w:r>
      <w:r>
        <w:rPr>
          <w:rFonts w:ascii="Times New Roman" w:hAnsi="Times New Roman" w:cs="Times New Roman"/>
          <w:b/>
          <w:i/>
          <w:sz w:val="22"/>
          <w:szCs w:val="20"/>
        </w:rPr>
        <w:t>synchronization</w:t>
      </w:r>
      <w:r>
        <w:rPr>
          <w:rFonts w:ascii="Times New Roman" w:hAnsi="Times New Roman" w:cs="Times New Roman" w:hint="eastAsia"/>
          <w:b/>
          <w:i/>
          <w:sz w:val="22"/>
          <w:szCs w:val="20"/>
        </w:rPr>
        <w:t xml:space="preserve"> </w:t>
      </w:r>
      <w:r>
        <w:rPr>
          <w:rFonts w:ascii="Times New Roman" w:hAnsi="Times New Roman" w:cs="Times New Roman"/>
          <w:b/>
          <w:i/>
          <w:sz w:val="22"/>
          <w:szCs w:val="20"/>
        </w:rPr>
        <w:t>mechanism</w:t>
      </w:r>
      <w:r>
        <w:rPr>
          <w:rFonts w:ascii="Times New Roman" w:hAnsi="Times New Roman" w:cs="Times New Roman" w:hint="eastAsia"/>
          <w:b/>
          <w:i/>
          <w:sz w:val="22"/>
          <w:szCs w:val="20"/>
        </w:rPr>
        <w:t xml:space="preserve"> is not </w:t>
      </w:r>
      <w:r>
        <w:rPr>
          <w:rFonts w:ascii="Times New Roman" w:hAnsi="Times New Roman" w:cs="Times New Roman"/>
          <w:b/>
          <w:i/>
          <w:sz w:val="22"/>
          <w:szCs w:val="20"/>
        </w:rPr>
        <w:t>needed</w:t>
      </w:r>
      <w:r>
        <w:rPr>
          <w:rFonts w:ascii="Times New Roman" w:hAnsi="Times New Roman" w:cs="Times New Roman" w:hint="eastAsia"/>
          <w:b/>
          <w:i/>
          <w:sz w:val="22"/>
          <w:szCs w:val="20"/>
        </w:rPr>
        <w:t xml:space="preserve"> when using the SIB9-based scheme, since a</w:t>
      </w:r>
      <w:r>
        <w:rPr>
          <w:rFonts w:ascii="Times New Roman" w:hAnsi="Times New Roman" w:cs="Times New Roman"/>
          <w:b/>
          <w:i/>
          <w:sz w:val="22"/>
          <w:szCs w:val="20"/>
        </w:rPr>
        <w:t>ccurate</w:t>
      </w:r>
      <w:r>
        <w:rPr>
          <w:rFonts w:ascii="Times New Roman" w:hAnsi="Times New Roman" w:cs="Times New Roman" w:hint="eastAsia"/>
          <w:b/>
          <w:i/>
          <w:sz w:val="22"/>
          <w:szCs w:val="20"/>
        </w:rPr>
        <w:t xml:space="preserve"> </w:t>
      </w:r>
      <w:r w:rsidR="003F4535">
        <w:rPr>
          <w:rFonts w:ascii="Times New Roman" w:hAnsi="Times New Roman" w:cs="Times New Roman" w:hint="eastAsia"/>
          <w:b/>
          <w:i/>
          <w:sz w:val="22"/>
          <w:szCs w:val="20"/>
        </w:rPr>
        <w:t>FO</w:t>
      </w:r>
      <w:r>
        <w:rPr>
          <w:rFonts w:ascii="Times New Roman" w:hAnsi="Times New Roman" w:cs="Times New Roman" w:hint="eastAsia"/>
          <w:b/>
          <w:i/>
          <w:sz w:val="22"/>
          <w:szCs w:val="20"/>
        </w:rPr>
        <w:t xml:space="preserve"> could be estimated.</w:t>
      </w:r>
    </w:p>
    <w:p w14:paraId="44E6A376" w14:textId="15E966D9" w:rsidR="00C77987" w:rsidRDefault="00B1480D" w:rsidP="00C77987">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7: </w:t>
      </w:r>
      <w:r w:rsidRPr="00BE07DA">
        <w:rPr>
          <w:rFonts w:ascii="Times New Roman" w:hAnsi="Times New Roman" w:cs="Times New Roman"/>
          <w:b/>
          <w:i/>
          <w:sz w:val="22"/>
          <w:szCs w:val="20"/>
        </w:rPr>
        <w:t xml:space="preserve">For case 2, the RP indication-based scheme could be used, where the </w:t>
      </w:r>
      <w:proofErr w:type="spellStart"/>
      <w:r w:rsidRPr="00BE07DA">
        <w:rPr>
          <w:rFonts w:ascii="Times New Roman" w:hAnsi="Times New Roman" w:cs="Times New Roman"/>
          <w:b/>
          <w:i/>
          <w:sz w:val="22"/>
          <w:szCs w:val="20"/>
        </w:rPr>
        <w:t>gNB</w:t>
      </w:r>
      <w:proofErr w:type="spellEnd"/>
      <w:r w:rsidRPr="00BE07DA">
        <w:rPr>
          <w:rFonts w:ascii="Times New Roman" w:hAnsi="Times New Roman" w:cs="Times New Roman"/>
          <w:b/>
          <w:i/>
          <w:sz w:val="22"/>
          <w:szCs w:val="20"/>
        </w:rPr>
        <w:t xml:space="preserve"> broadcasts </w:t>
      </w:r>
      <w:r>
        <w:rPr>
          <w:rFonts w:ascii="Times New Roman" w:hAnsi="Times New Roman" w:cs="Times New Roman" w:hint="eastAsia"/>
          <w:b/>
          <w:i/>
          <w:sz w:val="22"/>
          <w:szCs w:val="20"/>
        </w:rPr>
        <w:t xml:space="preserve">cell/beam-specific </w:t>
      </w:r>
      <w:r w:rsidRPr="00BE07DA">
        <w:rPr>
          <w:rFonts w:ascii="Times New Roman" w:hAnsi="Times New Roman" w:cs="Times New Roman"/>
          <w:b/>
          <w:i/>
          <w:sz w:val="22"/>
          <w:szCs w:val="20"/>
        </w:rPr>
        <w:t xml:space="preserve">RPs to enable the autonomously </w:t>
      </w:r>
      <w:r>
        <w:rPr>
          <w:rFonts w:ascii="Times New Roman" w:hAnsi="Times New Roman" w:cs="Times New Roman" w:hint="eastAsia"/>
          <w:b/>
          <w:i/>
          <w:sz w:val="22"/>
          <w:szCs w:val="20"/>
        </w:rPr>
        <w:t xml:space="preserve">common FO </w:t>
      </w:r>
      <w:r w:rsidRPr="00BE07DA">
        <w:rPr>
          <w:rFonts w:ascii="Times New Roman" w:hAnsi="Times New Roman" w:cs="Times New Roman"/>
          <w:b/>
          <w:i/>
          <w:sz w:val="22"/>
          <w:szCs w:val="20"/>
        </w:rPr>
        <w:t>calculat</w:t>
      </w:r>
      <w:r>
        <w:rPr>
          <w:rFonts w:ascii="Times New Roman" w:hAnsi="Times New Roman" w:cs="Times New Roman" w:hint="eastAsia"/>
          <w:b/>
          <w:i/>
          <w:sz w:val="22"/>
          <w:szCs w:val="20"/>
        </w:rPr>
        <w:t>ion</w:t>
      </w:r>
      <w:r w:rsidRPr="00BE07DA">
        <w:rPr>
          <w:rFonts w:ascii="Times New Roman" w:hAnsi="Times New Roman" w:cs="Times New Roman"/>
          <w:b/>
          <w:i/>
          <w:sz w:val="22"/>
          <w:szCs w:val="20"/>
        </w:rPr>
        <w:t xml:space="preserve"> and compensat</w:t>
      </w:r>
      <w:r>
        <w:rPr>
          <w:rFonts w:ascii="Times New Roman" w:hAnsi="Times New Roman" w:cs="Times New Roman" w:hint="eastAsia"/>
          <w:b/>
          <w:i/>
          <w:sz w:val="22"/>
          <w:szCs w:val="20"/>
        </w:rPr>
        <w:t>ion at UE side</w:t>
      </w:r>
      <w:r w:rsidRPr="00BE07DA">
        <w:rPr>
          <w:rFonts w:ascii="Times New Roman" w:hAnsi="Times New Roman" w:cs="Times New Roman"/>
          <w:b/>
          <w:i/>
          <w:sz w:val="22"/>
          <w:szCs w:val="20"/>
        </w:rPr>
        <w:t>.</w:t>
      </w:r>
    </w:p>
    <w:p w14:paraId="5F19C733" w14:textId="119E8D97" w:rsidR="00C77987" w:rsidRPr="00BF5134" w:rsidRDefault="00C77987" w:rsidP="00C77987">
      <w:pPr>
        <w:spacing w:before="120" w:after="120"/>
        <w:rPr>
          <w:rFonts w:ascii="Times New Roman" w:hAnsi="Times New Roman" w:cs="Times New Roman"/>
          <w:bCs/>
          <w:iCs/>
          <w:sz w:val="22"/>
          <w:szCs w:val="20"/>
        </w:rPr>
      </w:pPr>
      <w:r>
        <w:rPr>
          <w:rFonts w:ascii="Times New Roman" w:hAnsi="Times New Roman" w:cs="Times New Roman" w:hint="eastAsia"/>
          <w:b/>
          <w:i/>
          <w:sz w:val="22"/>
          <w:szCs w:val="20"/>
        </w:rPr>
        <w:t xml:space="preserve">Proposal 8: </w:t>
      </w:r>
      <w:r w:rsidRPr="00113C0D">
        <w:rPr>
          <w:rFonts w:ascii="Times New Roman" w:hAnsi="Times New Roman" w:cs="Times New Roman"/>
          <w:b/>
          <w:i/>
          <w:iCs/>
          <w:sz w:val="22"/>
          <w:szCs w:val="20"/>
        </w:rPr>
        <w:t>The closed-loop frequency synchronization mechanism should be introduced when using</w:t>
      </w:r>
      <w:r w:rsidRPr="002C08C3">
        <w:rPr>
          <w:rFonts w:ascii="Times New Roman" w:hAnsi="Times New Roman" w:cs="Times New Roman" w:hint="eastAsia"/>
          <w:b/>
          <w:i/>
          <w:sz w:val="22"/>
          <w:szCs w:val="20"/>
        </w:rPr>
        <w:t xml:space="preserve"> </w:t>
      </w:r>
      <w:r>
        <w:rPr>
          <w:rFonts w:ascii="Times New Roman" w:hAnsi="Times New Roman" w:cs="Times New Roman" w:hint="eastAsia"/>
          <w:b/>
          <w:i/>
          <w:sz w:val="22"/>
          <w:szCs w:val="20"/>
        </w:rPr>
        <w:t xml:space="preserve">the RP indication-based common </w:t>
      </w:r>
      <w:r w:rsidR="003F4535">
        <w:rPr>
          <w:rFonts w:ascii="Times New Roman" w:hAnsi="Times New Roman" w:cs="Times New Roman" w:hint="eastAsia"/>
          <w:b/>
          <w:i/>
          <w:sz w:val="22"/>
          <w:szCs w:val="20"/>
        </w:rPr>
        <w:t>FO</w:t>
      </w:r>
      <w:r>
        <w:rPr>
          <w:rFonts w:ascii="Times New Roman" w:hAnsi="Times New Roman" w:cs="Times New Roman" w:hint="eastAsia"/>
          <w:b/>
          <w:i/>
          <w:sz w:val="22"/>
          <w:szCs w:val="20"/>
        </w:rPr>
        <w:t xml:space="preserve"> compensation</w:t>
      </w:r>
      <w:r w:rsidRPr="00113C0D">
        <w:rPr>
          <w:rFonts w:ascii="Times New Roman" w:hAnsi="Times New Roman" w:cs="Times New Roman"/>
          <w:b/>
          <w:i/>
          <w:iCs/>
          <w:sz w:val="22"/>
          <w:szCs w:val="20"/>
        </w:rPr>
        <w:t xml:space="preserve"> scheme</w:t>
      </w:r>
      <w:r>
        <w:rPr>
          <w:rFonts w:ascii="Times New Roman" w:hAnsi="Times New Roman" w:cs="Times New Roman" w:hint="eastAsia"/>
          <w:b/>
          <w:i/>
          <w:sz w:val="22"/>
          <w:szCs w:val="20"/>
        </w:rPr>
        <w:t>.</w:t>
      </w:r>
    </w:p>
    <w:p w14:paraId="7AFBC77D" w14:textId="03AA2664" w:rsidR="00C77987" w:rsidRPr="00947004" w:rsidRDefault="00C77987" w:rsidP="00C77987">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Observation</w:t>
      </w:r>
      <w:r>
        <w:rPr>
          <w:rFonts w:ascii="Times New Roman" w:hAnsi="Times New Roman" w:cs="Times New Roman" w:hint="eastAsia"/>
          <w:b/>
          <w:i/>
          <w:sz w:val="22"/>
          <w:szCs w:val="20"/>
        </w:rPr>
        <w:t xml:space="preserve"> </w:t>
      </w:r>
      <w:r w:rsidR="00BA0677">
        <w:rPr>
          <w:rFonts w:ascii="Times New Roman" w:hAnsi="Times New Roman" w:cs="Times New Roman"/>
          <w:b/>
          <w:i/>
          <w:sz w:val="22"/>
          <w:szCs w:val="20"/>
        </w:rPr>
        <w:t>8</w:t>
      </w:r>
      <w:r w:rsidRPr="00947004">
        <w:rPr>
          <w:rFonts w:ascii="Times New Roman" w:hAnsi="Times New Roman" w:cs="Times New Roman"/>
          <w:b/>
          <w:i/>
          <w:sz w:val="22"/>
          <w:szCs w:val="20"/>
        </w:rPr>
        <w:t xml:space="preserve">: Due to the large </w:t>
      </w:r>
      <w:r>
        <w:rPr>
          <w:rFonts w:ascii="Times New Roman" w:hAnsi="Times New Roman" w:cs="Times New Roman"/>
          <w:b/>
          <w:i/>
          <w:sz w:val="22"/>
          <w:szCs w:val="20"/>
        </w:rPr>
        <w:t>differential</w:t>
      </w:r>
      <w:r w:rsidRPr="00947004">
        <w:rPr>
          <w:rFonts w:ascii="Times New Roman" w:hAnsi="Times New Roman" w:cs="Times New Roman"/>
          <w:b/>
          <w:i/>
          <w:sz w:val="22"/>
          <w:szCs w:val="20"/>
        </w:rPr>
        <w:t xml:space="preserve"> </w:t>
      </w:r>
      <w:r>
        <w:rPr>
          <w:rFonts w:ascii="Times New Roman" w:hAnsi="Times New Roman" w:cs="Times New Roman" w:hint="eastAsia"/>
          <w:b/>
          <w:i/>
          <w:sz w:val="22"/>
          <w:szCs w:val="20"/>
        </w:rPr>
        <w:t xml:space="preserve">time and </w:t>
      </w:r>
      <w:r w:rsidRPr="00947004">
        <w:rPr>
          <w:rFonts w:ascii="Times New Roman" w:hAnsi="Times New Roman" w:cs="Times New Roman"/>
          <w:b/>
          <w:i/>
          <w:sz w:val="22"/>
          <w:szCs w:val="20"/>
        </w:rPr>
        <w:t>frequency offset,</w:t>
      </w:r>
      <w:r w:rsidRPr="00ED6FA2">
        <w:rPr>
          <w:lang w:eastAsia="ja-JP"/>
        </w:rPr>
        <w:t xml:space="preserve"> </w:t>
      </w:r>
      <w:r w:rsidRPr="00ED6FA2">
        <w:rPr>
          <w:rFonts w:ascii="Times New Roman" w:hAnsi="Times New Roman" w:cs="Times New Roman"/>
          <w:b/>
          <w:i/>
          <w:sz w:val="22"/>
          <w:szCs w:val="20"/>
        </w:rPr>
        <w:t>availability of CS multiplexing would be limited</w:t>
      </w:r>
      <w:r w:rsidRPr="00947004">
        <w:rPr>
          <w:rFonts w:ascii="Times New Roman" w:hAnsi="Times New Roman" w:cs="Times New Roman"/>
          <w:b/>
          <w:i/>
          <w:sz w:val="22"/>
          <w:szCs w:val="20"/>
        </w:rPr>
        <w:t>.</w:t>
      </w:r>
    </w:p>
    <w:p w14:paraId="04B128D1" w14:textId="668FB3E3" w:rsidR="00C9264D" w:rsidRPr="00C839CE" w:rsidRDefault="00C9264D" w:rsidP="00C9264D">
      <w:pPr>
        <w:spacing w:before="120" w:after="120"/>
        <w:rPr>
          <w:rFonts w:ascii="Times New Roman" w:hAnsi="Times New Roman" w:cs="Times New Roman"/>
          <w:bCs/>
          <w:iCs/>
          <w:sz w:val="22"/>
          <w:szCs w:val="20"/>
        </w:rPr>
      </w:pPr>
      <w:r w:rsidRPr="002C342C">
        <w:rPr>
          <w:rFonts w:ascii="Times New Roman" w:hAnsi="Times New Roman" w:cs="Times New Roman"/>
          <w:b/>
          <w:i/>
          <w:sz w:val="22"/>
          <w:szCs w:val="20"/>
        </w:rPr>
        <w:t xml:space="preserve">Observation </w:t>
      </w:r>
      <w:r w:rsidR="00BA0677">
        <w:rPr>
          <w:rFonts w:ascii="Times New Roman" w:hAnsi="Times New Roman" w:cs="Times New Roman"/>
          <w:b/>
          <w:i/>
          <w:sz w:val="22"/>
          <w:szCs w:val="20"/>
        </w:rPr>
        <w:t>9</w:t>
      </w:r>
      <w:r w:rsidRPr="002C342C">
        <w:rPr>
          <w:rFonts w:ascii="Times New Roman" w:hAnsi="Times New Roman" w:cs="Times New Roman"/>
          <w:b/>
          <w:i/>
          <w:sz w:val="22"/>
          <w:szCs w:val="20"/>
        </w:rPr>
        <w:t>: Once some new/enhanced preamble formats are introduced, the backward compatibility cannot be guaranteed.</w:t>
      </w:r>
    </w:p>
    <w:p w14:paraId="2821100E" w14:textId="77777777" w:rsidR="00C77987" w:rsidRPr="00947004" w:rsidRDefault="00C77987" w:rsidP="00C77987">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Proposal</w:t>
      </w:r>
      <w:r>
        <w:rPr>
          <w:rFonts w:ascii="Times New Roman" w:hAnsi="Times New Roman" w:cs="Times New Roman" w:hint="eastAsia"/>
          <w:b/>
          <w:i/>
          <w:sz w:val="22"/>
          <w:szCs w:val="20"/>
        </w:rPr>
        <w:t xml:space="preserve"> 9</w:t>
      </w:r>
      <w:r w:rsidRPr="00947004">
        <w:rPr>
          <w:rFonts w:ascii="Times New Roman" w:hAnsi="Times New Roman" w:cs="Times New Roman"/>
          <w:b/>
          <w:i/>
          <w:sz w:val="22"/>
          <w:szCs w:val="20"/>
        </w:rPr>
        <w:t>: The need of PRACH enhancement should be firstly specified before studying specific enhancement schemes.</w:t>
      </w:r>
    </w:p>
    <w:p w14:paraId="1771B67D" w14:textId="77777777" w:rsidR="00C77987" w:rsidRPr="00947004" w:rsidRDefault="00C77987" w:rsidP="00C77987">
      <w:pPr>
        <w:spacing w:before="120" w:after="120"/>
        <w:rPr>
          <w:rFonts w:ascii="Times New Roman" w:hAnsi="Times New Roman" w:cs="Times New Roman"/>
          <w:b/>
          <w:i/>
          <w:sz w:val="22"/>
          <w:szCs w:val="20"/>
        </w:rPr>
      </w:pPr>
      <w:r w:rsidRPr="00947004">
        <w:rPr>
          <w:rFonts w:ascii="Times New Roman" w:hAnsi="Times New Roman" w:cs="Times New Roman"/>
          <w:b/>
          <w:i/>
          <w:sz w:val="22"/>
          <w:szCs w:val="20"/>
        </w:rPr>
        <w:t>Proposal</w:t>
      </w:r>
      <w:r>
        <w:rPr>
          <w:rFonts w:ascii="Times New Roman" w:hAnsi="Times New Roman" w:cs="Times New Roman" w:hint="eastAsia"/>
          <w:b/>
          <w:i/>
          <w:sz w:val="22"/>
          <w:szCs w:val="20"/>
        </w:rPr>
        <w:t xml:space="preserve"> 10</w:t>
      </w:r>
      <w:r w:rsidRPr="00947004">
        <w:rPr>
          <w:rFonts w:ascii="Times New Roman" w:hAnsi="Times New Roman" w:cs="Times New Roman"/>
          <w:b/>
          <w:i/>
          <w:sz w:val="22"/>
          <w:szCs w:val="20"/>
        </w:rPr>
        <w:t>: If the PRACH enhancement is deemed necessary, the schemes studied in Rel-16 can be considered as the baseline.</w:t>
      </w:r>
    </w:p>
    <w:p w14:paraId="4939E81B" w14:textId="77777777" w:rsidR="00C77987" w:rsidRPr="0035218B" w:rsidRDefault="00C77987" w:rsidP="00C77987">
      <w:pPr>
        <w:spacing w:before="120" w:after="120"/>
        <w:rPr>
          <w:rFonts w:ascii="Times New Roman" w:hAnsi="Times New Roman" w:cs="Times New Roman"/>
          <w:bCs/>
          <w:iCs/>
          <w:sz w:val="22"/>
          <w:szCs w:val="20"/>
        </w:rPr>
      </w:pPr>
      <w:r w:rsidRPr="00947004">
        <w:rPr>
          <w:rFonts w:ascii="Times New Roman" w:hAnsi="Times New Roman" w:cs="Times New Roman"/>
          <w:b/>
          <w:i/>
          <w:sz w:val="22"/>
          <w:szCs w:val="20"/>
        </w:rPr>
        <w:t>Proposal</w:t>
      </w:r>
      <w:r>
        <w:rPr>
          <w:rFonts w:ascii="Times New Roman" w:hAnsi="Times New Roman" w:cs="Times New Roman" w:hint="eastAsia"/>
          <w:b/>
          <w:i/>
          <w:sz w:val="22"/>
          <w:szCs w:val="20"/>
        </w:rPr>
        <w:t xml:space="preserve"> 11</w:t>
      </w:r>
      <w:r w:rsidRPr="00947004">
        <w:rPr>
          <w:rFonts w:ascii="Times New Roman" w:hAnsi="Times New Roman" w:cs="Times New Roman"/>
          <w:b/>
          <w:i/>
          <w:sz w:val="22"/>
          <w:szCs w:val="20"/>
        </w:rPr>
        <w:t xml:space="preserve">: </w:t>
      </w:r>
      <w:r w:rsidRPr="00C14EEC">
        <w:rPr>
          <w:rFonts w:ascii="Times New Roman" w:hAnsi="Times New Roman" w:cs="Times New Roman"/>
          <w:b/>
          <w:i/>
          <w:sz w:val="22"/>
          <w:szCs w:val="20"/>
        </w:rPr>
        <w:t>Option 3 for PRACH enhancement specified in TR38.821 should be deprioritized due to its substantial spe</w:t>
      </w:r>
      <w:r>
        <w:rPr>
          <w:rFonts w:ascii="Times New Roman" w:hAnsi="Times New Roman" w:cs="Times New Roman" w:hint="eastAsia"/>
          <w:b/>
          <w:i/>
          <w:sz w:val="22"/>
          <w:szCs w:val="20"/>
        </w:rPr>
        <w:t>c</w:t>
      </w:r>
      <w:r w:rsidRPr="00C14EEC">
        <w:rPr>
          <w:rFonts w:ascii="Times New Roman" w:hAnsi="Times New Roman" w:cs="Times New Roman"/>
          <w:b/>
          <w:i/>
          <w:sz w:val="22"/>
          <w:szCs w:val="20"/>
        </w:rPr>
        <w:t xml:space="preserve"> impacts and considerable </w:t>
      </w:r>
      <w:r>
        <w:rPr>
          <w:rFonts w:ascii="Times New Roman" w:hAnsi="Times New Roman" w:cs="Times New Roman" w:hint="eastAsia"/>
          <w:b/>
          <w:i/>
          <w:sz w:val="22"/>
          <w:szCs w:val="20"/>
        </w:rPr>
        <w:t>workload</w:t>
      </w:r>
      <w:r w:rsidRPr="00C14EEC">
        <w:rPr>
          <w:rFonts w:ascii="Times New Roman" w:hAnsi="Times New Roman" w:cs="Times New Roman"/>
          <w:b/>
          <w:i/>
          <w:sz w:val="22"/>
          <w:szCs w:val="20"/>
        </w:rPr>
        <w:t>.</w:t>
      </w:r>
    </w:p>
    <w:p w14:paraId="004CEC1A" w14:textId="361B6195" w:rsidR="00D166E8" w:rsidRPr="003047EC" w:rsidRDefault="00C77987" w:rsidP="002C342C">
      <w:pPr>
        <w:spacing w:before="120" w:after="120"/>
        <w:rPr>
          <w:rFonts w:ascii="Times New Roman" w:hAnsi="Times New Roman" w:cs="Times New Roman"/>
          <w:b/>
          <w:bCs/>
          <w:i/>
          <w:iCs/>
          <w:sz w:val="22"/>
          <w:szCs w:val="22"/>
        </w:rPr>
      </w:pPr>
      <w:r w:rsidRPr="00947004">
        <w:rPr>
          <w:rFonts w:ascii="Times New Roman" w:hAnsi="Times New Roman" w:cs="Times New Roman"/>
          <w:b/>
          <w:i/>
          <w:sz w:val="22"/>
          <w:szCs w:val="20"/>
        </w:rPr>
        <w:t>Proposal</w:t>
      </w:r>
      <w:r>
        <w:rPr>
          <w:rFonts w:ascii="Times New Roman" w:hAnsi="Times New Roman" w:cs="Times New Roman" w:hint="eastAsia"/>
          <w:b/>
          <w:i/>
          <w:sz w:val="22"/>
          <w:szCs w:val="20"/>
        </w:rPr>
        <w:t xml:space="preserve"> 12</w:t>
      </w:r>
      <w:r w:rsidRPr="00947004">
        <w:rPr>
          <w:rFonts w:ascii="Times New Roman" w:hAnsi="Times New Roman" w:cs="Times New Roman"/>
          <w:b/>
          <w:i/>
          <w:sz w:val="22"/>
          <w:szCs w:val="20"/>
        </w:rPr>
        <w:t xml:space="preserve">: </w:t>
      </w:r>
      <w:r>
        <w:rPr>
          <w:rFonts w:ascii="Times New Roman" w:hAnsi="Times New Roman" w:cs="Times New Roman" w:hint="eastAsia"/>
          <w:b/>
          <w:i/>
          <w:sz w:val="22"/>
          <w:szCs w:val="20"/>
        </w:rPr>
        <w:t>Necessary</w:t>
      </w:r>
      <w:r w:rsidRPr="00401F30">
        <w:rPr>
          <w:rFonts w:ascii="Times New Roman" w:hAnsi="Times New Roman" w:cs="Times New Roman" w:hint="eastAsia"/>
          <w:b/>
          <w:i/>
          <w:sz w:val="22"/>
          <w:szCs w:val="20"/>
        </w:rPr>
        <w:t xml:space="preserve"> optimizations of the preamble</w:t>
      </w:r>
      <w:r w:rsidRPr="006B5FB3">
        <w:rPr>
          <w:rFonts w:ascii="Times New Roman" w:hAnsi="Times New Roman" w:cs="Times New Roman" w:hint="eastAsia"/>
          <w:b/>
          <w:i/>
          <w:sz w:val="22"/>
          <w:szCs w:val="20"/>
        </w:rPr>
        <w:t xml:space="preserve"> </w:t>
      </w:r>
      <w:r w:rsidRPr="00401F30">
        <w:rPr>
          <w:rFonts w:ascii="Times New Roman" w:hAnsi="Times New Roman" w:cs="Times New Roman" w:hint="eastAsia"/>
          <w:b/>
          <w:i/>
          <w:sz w:val="22"/>
          <w:szCs w:val="20"/>
        </w:rPr>
        <w:t>reception and RAR windows should be introduced.</w:t>
      </w:r>
    </w:p>
    <w:p w14:paraId="70211D48" w14:textId="77777777" w:rsidR="007127F3" w:rsidRPr="003047EC"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sidRPr="003047EC">
        <w:rPr>
          <w:rFonts w:ascii="Times New Roman" w:hAnsi="Times New Roman"/>
          <w:sz w:val="28"/>
          <w:szCs w:val="28"/>
        </w:rPr>
        <w:t>References</w:t>
      </w:r>
      <w:bookmarkStart w:id="103" w:name="_Ref86784880"/>
      <w:bookmarkStart w:id="104" w:name="_Ref505867252"/>
      <w:bookmarkStart w:id="105" w:name="_Ref533782101"/>
      <w:bookmarkStart w:id="106" w:name="_Ref78875676"/>
      <w:bookmarkStart w:id="107" w:name="_Ref30757894"/>
      <w:bookmarkStart w:id="108" w:name="_Ref71203205"/>
      <w:bookmarkStart w:id="109" w:name="_Ref521162878"/>
      <w:bookmarkStart w:id="110" w:name="_Ref53491160"/>
      <w:bookmarkStart w:id="111" w:name="_Ref521313643"/>
      <w:bookmarkStart w:id="112" w:name="_Ref60817485"/>
      <w:bookmarkStart w:id="113" w:name="_Ref505807368"/>
      <w:bookmarkStart w:id="114" w:name="_Ref83712416"/>
      <w:bookmarkStart w:id="115" w:name="_Ref23496549"/>
      <w:bookmarkStart w:id="116" w:name="_Ref53511278"/>
    </w:p>
    <w:p w14:paraId="1618F0BB" w14:textId="25380D9B" w:rsidR="007127F3" w:rsidRPr="0039295E" w:rsidRDefault="006E5AB6" w:rsidP="00FB50FE">
      <w:pPr>
        <w:pStyle w:val="aff9"/>
        <w:numPr>
          <w:ilvl w:val="0"/>
          <w:numId w:val="11"/>
        </w:numPr>
        <w:spacing w:before="120" w:after="120"/>
        <w:ind w:firstLineChars="0"/>
        <w:jc w:val="both"/>
        <w:rPr>
          <w:rFonts w:cs="Times New Roman"/>
          <w:sz w:val="20"/>
          <w:szCs w:val="20"/>
        </w:rPr>
      </w:pPr>
      <w:r w:rsidRPr="003047EC">
        <w:rPr>
          <w:rFonts w:cs="Times New Roman"/>
          <w:sz w:val="22"/>
          <w:szCs w:val="22"/>
        </w:rPr>
        <w:t>RP-2</w:t>
      </w:r>
      <w:r w:rsidR="00CD1D58">
        <w:rPr>
          <w:rFonts w:cs="Times New Roman"/>
          <w:sz w:val="22"/>
          <w:szCs w:val="22"/>
        </w:rPr>
        <w:t>51863</w:t>
      </w:r>
      <w:r w:rsidRPr="003047EC">
        <w:rPr>
          <w:rFonts w:cs="Times New Roman"/>
          <w:sz w:val="22"/>
          <w:szCs w:val="22"/>
        </w:rPr>
        <w:t xml:space="preserve">, </w:t>
      </w:r>
      <w:r w:rsidR="00CD1D58" w:rsidRPr="00CD1D58">
        <w:rPr>
          <w:rFonts w:cs="Times New Roman"/>
          <w:sz w:val="22"/>
          <w:szCs w:val="22"/>
        </w:rPr>
        <w:t>Study on GNSS resilient NR-NTN operation</w:t>
      </w:r>
      <w:r w:rsidRPr="003047EC">
        <w:rPr>
          <w:rFonts w:cs="Times New Roman"/>
          <w:sz w:val="22"/>
          <w:szCs w:val="22"/>
        </w:rPr>
        <w:t xml:space="preserve">, </w:t>
      </w:r>
      <w:r w:rsidR="00CD1D58">
        <w:rPr>
          <w:rFonts w:eastAsiaTheme="minorEastAsia" w:cs="Times New Roman"/>
          <w:sz w:val="22"/>
          <w:szCs w:val="22"/>
        </w:rPr>
        <w:t>Jun</w:t>
      </w:r>
      <w:r w:rsidR="0076755B" w:rsidRPr="003047EC">
        <w:rPr>
          <w:rFonts w:eastAsiaTheme="minorEastAsia" w:cs="Times New Roman" w:hint="eastAsia"/>
          <w:sz w:val="22"/>
          <w:szCs w:val="22"/>
        </w:rPr>
        <w:t>.</w:t>
      </w:r>
      <w:r w:rsidRPr="003047EC">
        <w:rPr>
          <w:rFonts w:cs="Times New Roman"/>
          <w:sz w:val="22"/>
          <w:szCs w:val="22"/>
        </w:rPr>
        <w:t xml:space="preserve"> </w:t>
      </w:r>
      <w:r w:rsidR="008B6808" w:rsidRPr="003047EC">
        <w:rPr>
          <w:rFonts w:eastAsiaTheme="minorEastAsia" w:cs="Times New Roman" w:hint="eastAsia"/>
          <w:sz w:val="22"/>
          <w:szCs w:val="22"/>
        </w:rPr>
        <w:t>9</w:t>
      </w:r>
      <w:r w:rsidR="00597756" w:rsidRPr="003047EC">
        <w:rPr>
          <w:rFonts w:eastAsiaTheme="minorEastAsia" w:cs="Times New Roman" w:hint="eastAsia"/>
          <w:sz w:val="22"/>
          <w:szCs w:val="22"/>
        </w:rPr>
        <w:t>th</w:t>
      </w:r>
      <w:r w:rsidR="00BA2EDF" w:rsidRPr="003047EC">
        <w:rPr>
          <w:rFonts w:cs="Times New Roman"/>
          <w:sz w:val="22"/>
          <w:szCs w:val="22"/>
        </w:rPr>
        <w:t>-</w:t>
      </w:r>
      <w:r w:rsidR="008B6808" w:rsidRPr="003047EC">
        <w:rPr>
          <w:rFonts w:eastAsiaTheme="minorEastAsia" w:cs="Times New Roman" w:hint="eastAsia"/>
          <w:sz w:val="22"/>
          <w:szCs w:val="22"/>
        </w:rPr>
        <w:t>1</w:t>
      </w:r>
      <w:r w:rsidR="00CD1D58">
        <w:rPr>
          <w:rFonts w:eastAsiaTheme="minorEastAsia" w:cs="Times New Roman"/>
          <w:sz w:val="22"/>
          <w:szCs w:val="22"/>
        </w:rPr>
        <w:t>3rd</w:t>
      </w:r>
      <w:r w:rsidRPr="003047EC">
        <w:rPr>
          <w:rFonts w:cs="Times New Roman"/>
          <w:sz w:val="22"/>
          <w:szCs w:val="22"/>
        </w:rPr>
        <w:t>,</w:t>
      </w:r>
      <w:r w:rsidRPr="003047EC">
        <w:rPr>
          <w:rFonts w:eastAsiaTheme="minorEastAsia" w:cs="Times New Roman" w:hint="eastAsia"/>
          <w:sz w:val="22"/>
          <w:szCs w:val="22"/>
        </w:rPr>
        <w:t xml:space="preserve"> </w:t>
      </w:r>
      <w:r w:rsidR="00BA2EDF" w:rsidRPr="003047EC">
        <w:rPr>
          <w:rFonts w:cs="Times New Roman"/>
          <w:sz w:val="22"/>
          <w:szCs w:val="22"/>
        </w:rPr>
        <w:t>202</w:t>
      </w:r>
      <w:r w:rsidR="00CD1D58">
        <w:rPr>
          <w:rFonts w:cs="Times New Roman"/>
          <w:sz w:val="22"/>
          <w:szCs w:val="22"/>
        </w:rPr>
        <w:t>5</w:t>
      </w:r>
      <w:r w:rsidRPr="003047EC">
        <w:rPr>
          <w:rFonts w:cs="Times New Roman"/>
          <w:sz w:val="22"/>
          <w:szCs w:val="22"/>
        </w:rPr>
        <w:t>.</w:t>
      </w:r>
    </w:p>
    <w:p w14:paraId="2D0F7A19" w14:textId="7967F171" w:rsidR="00A22AFF" w:rsidRPr="0039295E" w:rsidRDefault="0084070E" w:rsidP="00FB50FE">
      <w:pPr>
        <w:pStyle w:val="aff9"/>
        <w:numPr>
          <w:ilvl w:val="0"/>
          <w:numId w:val="11"/>
        </w:numPr>
        <w:spacing w:before="120" w:after="120"/>
        <w:ind w:firstLineChars="0"/>
        <w:jc w:val="both"/>
        <w:rPr>
          <w:rFonts w:cs="Times New Roman"/>
          <w:sz w:val="22"/>
          <w:szCs w:val="22"/>
        </w:rPr>
      </w:pPr>
      <w:r w:rsidRPr="0039295E">
        <w:rPr>
          <w:rFonts w:cs="Times New Roman" w:hint="eastAsia"/>
          <w:sz w:val="22"/>
          <w:szCs w:val="22"/>
        </w:rPr>
        <w:t xml:space="preserve">3GPP </w:t>
      </w:r>
      <w:r w:rsidR="00A22AFF" w:rsidRPr="0039295E">
        <w:rPr>
          <w:rFonts w:cs="Times New Roman" w:hint="eastAsia"/>
          <w:sz w:val="22"/>
          <w:szCs w:val="22"/>
        </w:rPr>
        <w:t xml:space="preserve">TR 38.821, </w:t>
      </w:r>
      <w:r w:rsidR="00B93DE1" w:rsidRPr="0039295E">
        <w:rPr>
          <w:rFonts w:cs="Times New Roman" w:hint="eastAsia"/>
          <w:sz w:val="22"/>
          <w:szCs w:val="22"/>
        </w:rPr>
        <w:t>Solutions for NR to support NTN</w:t>
      </w:r>
    </w:p>
    <w:p w14:paraId="48106F9D" w14:textId="78E86DB5" w:rsidR="00E54377" w:rsidRPr="0039295E" w:rsidRDefault="005A63CC" w:rsidP="00FB50FE">
      <w:pPr>
        <w:pStyle w:val="aff9"/>
        <w:numPr>
          <w:ilvl w:val="0"/>
          <w:numId w:val="11"/>
        </w:numPr>
        <w:spacing w:before="120" w:after="120"/>
        <w:ind w:firstLineChars="0"/>
        <w:jc w:val="both"/>
        <w:rPr>
          <w:rFonts w:cs="Times New Roman"/>
          <w:sz w:val="22"/>
          <w:szCs w:val="22"/>
        </w:rPr>
      </w:pPr>
      <w:r w:rsidRPr="0039295E">
        <w:rPr>
          <w:rFonts w:cs="Times New Roman" w:hint="eastAsia"/>
          <w:sz w:val="22"/>
          <w:szCs w:val="22"/>
        </w:rPr>
        <w:t xml:space="preserve">R1-2009748, FL Summary on enhancements on UL time and frequency synchronization for NR NTN, </w:t>
      </w:r>
      <w:r w:rsidRPr="0039295E">
        <w:rPr>
          <w:rFonts w:cs="Times New Roman"/>
          <w:sz w:val="22"/>
          <w:szCs w:val="22"/>
        </w:rPr>
        <w:t>Oct</w:t>
      </w:r>
      <w:r w:rsidRPr="0039295E">
        <w:rPr>
          <w:rFonts w:cs="Times New Roman" w:hint="eastAsia"/>
          <w:sz w:val="22"/>
          <w:szCs w:val="22"/>
        </w:rPr>
        <w:t>.</w:t>
      </w:r>
      <w:r w:rsidRPr="0039295E">
        <w:rPr>
          <w:rFonts w:cs="Times New Roman"/>
          <w:sz w:val="22"/>
          <w:szCs w:val="22"/>
        </w:rPr>
        <w:t xml:space="preserve"> 26</w:t>
      </w:r>
      <w:r w:rsidRPr="0039295E">
        <w:rPr>
          <w:rFonts w:cs="Times New Roman"/>
          <w:sz w:val="22"/>
          <w:szCs w:val="22"/>
          <w:vertAlign w:val="superscript"/>
        </w:rPr>
        <w:t>th</w:t>
      </w:r>
      <w:r w:rsidRPr="0039295E">
        <w:rPr>
          <w:rFonts w:cs="Times New Roman"/>
          <w:sz w:val="22"/>
          <w:szCs w:val="22"/>
        </w:rPr>
        <w:t>–Nov</w:t>
      </w:r>
      <w:r w:rsidRPr="0039295E">
        <w:rPr>
          <w:rFonts w:cs="Times New Roman" w:hint="eastAsia"/>
          <w:sz w:val="22"/>
          <w:szCs w:val="22"/>
        </w:rPr>
        <w:t>.</w:t>
      </w:r>
      <w:r w:rsidRPr="0039295E">
        <w:rPr>
          <w:rFonts w:cs="Times New Roman"/>
          <w:sz w:val="22"/>
          <w:szCs w:val="22"/>
        </w:rPr>
        <w:t xml:space="preserve"> 13</w:t>
      </w:r>
      <w:r w:rsidRPr="0039295E">
        <w:rPr>
          <w:rFonts w:cs="Times New Roman"/>
          <w:sz w:val="22"/>
          <w:szCs w:val="22"/>
          <w:vertAlign w:val="superscript"/>
        </w:rPr>
        <w:t>th</w:t>
      </w:r>
      <w:r w:rsidRPr="0039295E">
        <w:rPr>
          <w:rFonts w:cs="Times New Roman"/>
          <w:sz w:val="22"/>
          <w:szCs w:val="22"/>
        </w:rPr>
        <w:t>, 2020</w:t>
      </w:r>
    </w:p>
    <w:p w14:paraId="08F1D101" w14:textId="2DCD82EC" w:rsidR="0026199F" w:rsidRPr="0039295E" w:rsidRDefault="0026199F" w:rsidP="00FB50FE">
      <w:pPr>
        <w:pStyle w:val="aff9"/>
        <w:numPr>
          <w:ilvl w:val="0"/>
          <w:numId w:val="11"/>
        </w:numPr>
        <w:spacing w:before="120" w:after="120"/>
        <w:ind w:firstLineChars="0"/>
        <w:jc w:val="both"/>
        <w:rPr>
          <w:rFonts w:cs="Times New Roman"/>
          <w:sz w:val="22"/>
          <w:szCs w:val="22"/>
        </w:rPr>
      </w:pPr>
      <w:r w:rsidRPr="009A06D7">
        <w:rPr>
          <w:rFonts w:cs="Times New Roman" w:hint="eastAsia"/>
          <w:sz w:val="22"/>
          <w:szCs w:val="22"/>
        </w:rPr>
        <w:t>R1-1904225</w:t>
      </w:r>
      <w:r w:rsidRPr="0039295E">
        <w:rPr>
          <w:rFonts w:cs="Times New Roman" w:hint="eastAsia"/>
          <w:sz w:val="22"/>
          <w:szCs w:val="22"/>
        </w:rPr>
        <w:t xml:space="preserve">, </w:t>
      </w:r>
      <w:r w:rsidRPr="009A06D7">
        <w:rPr>
          <w:rFonts w:cs="Times New Roman" w:hint="eastAsia"/>
          <w:sz w:val="22"/>
          <w:szCs w:val="22"/>
        </w:rPr>
        <w:t>Fraunhofer IIS, Fraunhofer HHI, Thales</w:t>
      </w:r>
      <w:r w:rsidR="009A06D7" w:rsidRPr="0039295E">
        <w:rPr>
          <w:rFonts w:cs="Times New Roman" w:hint="eastAsia"/>
          <w:sz w:val="22"/>
          <w:szCs w:val="22"/>
        </w:rPr>
        <w:t xml:space="preserve">, Timing Advance Adjustments for Satellite Communications (NTN), </w:t>
      </w:r>
      <w:r w:rsidR="009A06D7" w:rsidRPr="0039295E">
        <w:rPr>
          <w:rFonts w:cs="Times New Roman"/>
          <w:sz w:val="22"/>
          <w:szCs w:val="22"/>
        </w:rPr>
        <w:t>Apr</w:t>
      </w:r>
      <w:r w:rsidR="009A06D7" w:rsidRPr="0039295E">
        <w:rPr>
          <w:rFonts w:cs="Times New Roman" w:hint="eastAsia"/>
          <w:sz w:val="22"/>
          <w:szCs w:val="22"/>
        </w:rPr>
        <w:t xml:space="preserve">. </w:t>
      </w:r>
      <w:r w:rsidR="009A06D7" w:rsidRPr="0039295E">
        <w:rPr>
          <w:rFonts w:cs="Times New Roman"/>
          <w:sz w:val="22"/>
          <w:szCs w:val="22"/>
        </w:rPr>
        <w:t>8</w:t>
      </w:r>
      <w:r w:rsidR="009A06D7" w:rsidRPr="0039295E">
        <w:rPr>
          <w:rFonts w:cs="Times New Roman"/>
          <w:sz w:val="22"/>
          <w:szCs w:val="22"/>
          <w:vertAlign w:val="superscript"/>
        </w:rPr>
        <w:t>th</w:t>
      </w:r>
      <w:r w:rsidR="009A06D7" w:rsidRPr="0039295E">
        <w:rPr>
          <w:rFonts w:cs="Times New Roman" w:hint="eastAsia"/>
          <w:sz w:val="22"/>
          <w:szCs w:val="22"/>
        </w:rPr>
        <w:t>-</w:t>
      </w:r>
      <w:r w:rsidR="009A06D7" w:rsidRPr="0039295E">
        <w:rPr>
          <w:rFonts w:cs="Times New Roman"/>
          <w:sz w:val="22"/>
          <w:szCs w:val="22"/>
        </w:rPr>
        <w:t>12</w:t>
      </w:r>
      <w:r w:rsidR="009A06D7" w:rsidRPr="0039295E">
        <w:rPr>
          <w:rFonts w:cs="Times New Roman"/>
          <w:sz w:val="22"/>
          <w:szCs w:val="22"/>
          <w:vertAlign w:val="superscript"/>
        </w:rPr>
        <w:t>th</w:t>
      </w:r>
      <w:r w:rsidR="009A06D7" w:rsidRPr="0039295E">
        <w:rPr>
          <w:rFonts w:cs="Times New Roman"/>
          <w:sz w:val="22"/>
          <w:szCs w:val="22"/>
        </w:rPr>
        <w:t xml:space="preserve"> 2019</w:t>
      </w:r>
    </w:p>
    <w:p w14:paraId="4127005F" w14:textId="4FF519F6" w:rsidR="004724BA" w:rsidRPr="0039295E" w:rsidRDefault="004724BA" w:rsidP="00FB50FE">
      <w:pPr>
        <w:pStyle w:val="aff9"/>
        <w:numPr>
          <w:ilvl w:val="0"/>
          <w:numId w:val="11"/>
        </w:numPr>
        <w:spacing w:before="120" w:after="120"/>
        <w:ind w:firstLineChars="0"/>
        <w:jc w:val="both"/>
        <w:rPr>
          <w:rFonts w:cs="Times New Roman"/>
          <w:sz w:val="22"/>
          <w:szCs w:val="22"/>
        </w:rPr>
      </w:pPr>
      <w:r w:rsidRPr="004724BA">
        <w:rPr>
          <w:rFonts w:cs="Times New Roman" w:hint="eastAsia"/>
          <w:sz w:val="22"/>
          <w:szCs w:val="22"/>
        </w:rPr>
        <w:t>R1-2111127</w:t>
      </w:r>
      <w:r>
        <w:rPr>
          <w:rFonts w:eastAsiaTheme="minorEastAsia" w:cs="Times New Roman" w:hint="eastAsia"/>
          <w:sz w:val="22"/>
          <w:szCs w:val="22"/>
        </w:rPr>
        <w:t xml:space="preserve">, </w:t>
      </w:r>
      <w:r w:rsidRPr="004724BA">
        <w:rPr>
          <w:rFonts w:eastAsiaTheme="minorEastAsia" w:cs="Times New Roman"/>
          <w:sz w:val="22"/>
          <w:szCs w:val="22"/>
        </w:rPr>
        <w:t>FL Summary #4 on enhancements on UL time and frequency synchronization for NR NTN</w:t>
      </w:r>
      <w:r>
        <w:rPr>
          <w:rFonts w:eastAsiaTheme="minorEastAsia" w:cs="Times New Roman" w:hint="eastAsia"/>
          <w:sz w:val="22"/>
          <w:szCs w:val="22"/>
        </w:rPr>
        <w:t xml:space="preserve">, </w:t>
      </w:r>
      <w:r w:rsidRPr="004724BA">
        <w:rPr>
          <w:rFonts w:eastAsiaTheme="minorEastAsia" w:cs="Times New Roman"/>
          <w:sz w:val="22"/>
          <w:szCs w:val="22"/>
        </w:rPr>
        <w:t>Nov</w:t>
      </w:r>
      <w:r>
        <w:rPr>
          <w:rFonts w:eastAsiaTheme="minorEastAsia" w:cs="Times New Roman" w:hint="eastAsia"/>
          <w:sz w:val="22"/>
          <w:szCs w:val="22"/>
        </w:rPr>
        <w:t>.</w:t>
      </w:r>
      <w:r w:rsidRPr="004724BA">
        <w:rPr>
          <w:rFonts w:eastAsiaTheme="minorEastAsia" w:cs="Times New Roman"/>
          <w:sz w:val="22"/>
          <w:szCs w:val="22"/>
        </w:rPr>
        <w:t xml:space="preserve"> 11</w:t>
      </w:r>
      <w:r w:rsidRPr="004724BA">
        <w:rPr>
          <w:rFonts w:eastAsiaTheme="minorEastAsia" w:cs="Times New Roman"/>
          <w:sz w:val="22"/>
          <w:szCs w:val="22"/>
          <w:vertAlign w:val="superscript"/>
        </w:rPr>
        <w:t>th</w:t>
      </w:r>
      <w:r w:rsidRPr="004724BA">
        <w:rPr>
          <w:rFonts w:eastAsiaTheme="minorEastAsia" w:cs="Times New Roman"/>
          <w:sz w:val="22"/>
          <w:szCs w:val="22"/>
        </w:rPr>
        <w:t>– 19</w:t>
      </w:r>
      <w:r w:rsidRPr="004724BA">
        <w:rPr>
          <w:rFonts w:eastAsiaTheme="minorEastAsia" w:cs="Times New Roman"/>
          <w:sz w:val="22"/>
          <w:szCs w:val="22"/>
          <w:vertAlign w:val="superscript"/>
        </w:rPr>
        <w:t>th</w:t>
      </w:r>
      <w:r w:rsidRPr="004724BA">
        <w:rPr>
          <w:rFonts w:eastAsiaTheme="minorEastAsia" w:cs="Times New Roman"/>
          <w:sz w:val="22"/>
          <w:szCs w:val="22"/>
        </w:rPr>
        <w:t>, 2021</w:t>
      </w:r>
    </w:p>
    <w:p w14:paraId="661FD9FB" w14:textId="4C8B2FBF" w:rsidR="0016040A" w:rsidRPr="00D329ED" w:rsidRDefault="00A435FE" w:rsidP="004D50BE">
      <w:pPr>
        <w:pStyle w:val="aff9"/>
        <w:numPr>
          <w:ilvl w:val="0"/>
          <w:numId w:val="11"/>
        </w:numPr>
        <w:spacing w:before="120" w:after="120"/>
        <w:ind w:firstLineChars="0"/>
        <w:jc w:val="both"/>
        <w:rPr>
          <w:rFonts w:cs="Times New Roman"/>
          <w:sz w:val="22"/>
          <w:szCs w:val="22"/>
        </w:rPr>
      </w:pPr>
      <w:r>
        <w:rPr>
          <w:rFonts w:eastAsiaTheme="minorEastAsia" w:cs="Times New Roman" w:hint="eastAsia"/>
          <w:sz w:val="22"/>
          <w:szCs w:val="22"/>
        </w:rPr>
        <w:t>3GPP TS 38.300</w:t>
      </w:r>
      <w:r w:rsidR="00AF496E">
        <w:rPr>
          <w:rFonts w:eastAsiaTheme="minorEastAsia" w:cs="Times New Roman" w:hint="eastAsia"/>
          <w:sz w:val="22"/>
          <w:szCs w:val="22"/>
        </w:rPr>
        <w:t xml:space="preserve">, </w:t>
      </w:r>
      <w:r w:rsidR="00AF496E" w:rsidRPr="00AF496E">
        <w:rPr>
          <w:rFonts w:eastAsiaTheme="minorEastAsia" w:cs="Times New Roman"/>
          <w:sz w:val="22"/>
          <w:szCs w:val="22"/>
        </w:rPr>
        <w:t>NR; NR and NG-RAN Overall description; Stage-2</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sectPr w:rsidR="0016040A" w:rsidRPr="00D329ED" w:rsidSect="00393A3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36A74" w14:textId="77777777" w:rsidR="00620D15" w:rsidRDefault="00620D15">
      <w:r>
        <w:separator/>
      </w:r>
    </w:p>
  </w:endnote>
  <w:endnote w:type="continuationSeparator" w:id="0">
    <w:p w14:paraId="5D10435D" w14:textId="77777777" w:rsidR="00620D15" w:rsidRDefault="0062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D5B60" w14:textId="77777777" w:rsidR="00620D15" w:rsidRDefault="00620D15">
      <w:r>
        <w:separator/>
      </w:r>
    </w:p>
  </w:footnote>
  <w:footnote w:type="continuationSeparator" w:id="0">
    <w:p w14:paraId="224DA370" w14:textId="77777777" w:rsidR="00620D15" w:rsidRDefault="00620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0"/>
  </w:num>
  <w:num w:numId="3">
    <w:abstractNumId w:val="1"/>
  </w:num>
  <w:num w:numId="4">
    <w:abstractNumId w:val="5"/>
  </w:num>
  <w:num w:numId="5">
    <w:abstractNumId w:val="12"/>
  </w:num>
  <w:num w:numId="6">
    <w:abstractNumId w:val="14"/>
  </w:num>
  <w:num w:numId="7">
    <w:abstractNumId w:val="6"/>
    <w:lvlOverride w:ilvl="0">
      <w:startOverride w:val="1"/>
    </w:lvlOverride>
  </w:num>
  <w:num w:numId="8">
    <w:abstractNumId w:val="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13"/>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7FE"/>
    <w:rsid w:val="00000804"/>
    <w:rsid w:val="0000093B"/>
    <w:rsid w:val="00000A5C"/>
    <w:rsid w:val="00000AE9"/>
    <w:rsid w:val="00000CDF"/>
    <w:rsid w:val="000010A7"/>
    <w:rsid w:val="0000131C"/>
    <w:rsid w:val="0000134D"/>
    <w:rsid w:val="00001418"/>
    <w:rsid w:val="00001CFD"/>
    <w:rsid w:val="00001D18"/>
    <w:rsid w:val="00001D51"/>
    <w:rsid w:val="00001D74"/>
    <w:rsid w:val="0000231E"/>
    <w:rsid w:val="00002429"/>
    <w:rsid w:val="00002BE1"/>
    <w:rsid w:val="00002EFA"/>
    <w:rsid w:val="000034AA"/>
    <w:rsid w:val="000034BD"/>
    <w:rsid w:val="000035B5"/>
    <w:rsid w:val="000037B9"/>
    <w:rsid w:val="00003953"/>
    <w:rsid w:val="00003D61"/>
    <w:rsid w:val="000042ED"/>
    <w:rsid w:val="00004482"/>
    <w:rsid w:val="00004932"/>
    <w:rsid w:val="00004CAF"/>
    <w:rsid w:val="00004E43"/>
    <w:rsid w:val="00004E61"/>
    <w:rsid w:val="000050CA"/>
    <w:rsid w:val="000050EF"/>
    <w:rsid w:val="00005446"/>
    <w:rsid w:val="00005F6E"/>
    <w:rsid w:val="0000615A"/>
    <w:rsid w:val="000069EF"/>
    <w:rsid w:val="000069FF"/>
    <w:rsid w:val="00006B61"/>
    <w:rsid w:val="00006D73"/>
    <w:rsid w:val="00006E84"/>
    <w:rsid w:val="00006FF6"/>
    <w:rsid w:val="00007822"/>
    <w:rsid w:val="000079D5"/>
    <w:rsid w:val="00007D06"/>
    <w:rsid w:val="0001003F"/>
    <w:rsid w:val="00010053"/>
    <w:rsid w:val="000106DB"/>
    <w:rsid w:val="000109A2"/>
    <w:rsid w:val="000109B8"/>
    <w:rsid w:val="00010BB5"/>
    <w:rsid w:val="00010E4C"/>
    <w:rsid w:val="00010EF1"/>
    <w:rsid w:val="00010F24"/>
    <w:rsid w:val="0001120D"/>
    <w:rsid w:val="0001154B"/>
    <w:rsid w:val="00011BD1"/>
    <w:rsid w:val="00011DB4"/>
    <w:rsid w:val="00012594"/>
    <w:rsid w:val="00012A18"/>
    <w:rsid w:val="00012E28"/>
    <w:rsid w:val="00012EF6"/>
    <w:rsid w:val="00012F59"/>
    <w:rsid w:val="000131A0"/>
    <w:rsid w:val="0001361C"/>
    <w:rsid w:val="0001362F"/>
    <w:rsid w:val="00013808"/>
    <w:rsid w:val="00013816"/>
    <w:rsid w:val="00013BB4"/>
    <w:rsid w:val="000141CB"/>
    <w:rsid w:val="00014A9D"/>
    <w:rsid w:val="00014B87"/>
    <w:rsid w:val="00014CDB"/>
    <w:rsid w:val="00014F01"/>
    <w:rsid w:val="0001545C"/>
    <w:rsid w:val="00015586"/>
    <w:rsid w:val="00015923"/>
    <w:rsid w:val="000159C0"/>
    <w:rsid w:val="00015DDC"/>
    <w:rsid w:val="00015E8B"/>
    <w:rsid w:val="0001607E"/>
    <w:rsid w:val="00016208"/>
    <w:rsid w:val="00016493"/>
    <w:rsid w:val="00016E8F"/>
    <w:rsid w:val="00017527"/>
    <w:rsid w:val="00017B4D"/>
    <w:rsid w:val="00017BDF"/>
    <w:rsid w:val="00017E60"/>
    <w:rsid w:val="00017EE7"/>
    <w:rsid w:val="000207F9"/>
    <w:rsid w:val="000208DF"/>
    <w:rsid w:val="000208E3"/>
    <w:rsid w:val="000209BE"/>
    <w:rsid w:val="00020AD1"/>
    <w:rsid w:val="00020BA0"/>
    <w:rsid w:val="00020ED5"/>
    <w:rsid w:val="000218B0"/>
    <w:rsid w:val="00021E78"/>
    <w:rsid w:val="00021EF4"/>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448"/>
    <w:rsid w:val="00024C65"/>
    <w:rsid w:val="00024DC5"/>
    <w:rsid w:val="00025305"/>
    <w:rsid w:val="000253A6"/>
    <w:rsid w:val="00025465"/>
    <w:rsid w:val="000254A7"/>
    <w:rsid w:val="00025721"/>
    <w:rsid w:val="00025876"/>
    <w:rsid w:val="00025B5C"/>
    <w:rsid w:val="00025BC4"/>
    <w:rsid w:val="00025C6D"/>
    <w:rsid w:val="0002605F"/>
    <w:rsid w:val="000262D8"/>
    <w:rsid w:val="000264FB"/>
    <w:rsid w:val="00026AFA"/>
    <w:rsid w:val="00026E44"/>
    <w:rsid w:val="00026FAE"/>
    <w:rsid w:val="000270D7"/>
    <w:rsid w:val="000276BF"/>
    <w:rsid w:val="000278D6"/>
    <w:rsid w:val="00027A3D"/>
    <w:rsid w:val="00027A5A"/>
    <w:rsid w:val="000301C2"/>
    <w:rsid w:val="00030807"/>
    <w:rsid w:val="000309EC"/>
    <w:rsid w:val="00030C95"/>
    <w:rsid w:val="0003108C"/>
    <w:rsid w:val="0003128F"/>
    <w:rsid w:val="00031553"/>
    <w:rsid w:val="000316B0"/>
    <w:rsid w:val="00031749"/>
    <w:rsid w:val="000317B2"/>
    <w:rsid w:val="00031853"/>
    <w:rsid w:val="000318B5"/>
    <w:rsid w:val="00031B0E"/>
    <w:rsid w:val="00031E84"/>
    <w:rsid w:val="00031FC4"/>
    <w:rsid w:val="00032173"/>
    <w:rsid w:val="000326B5"/>
    <w:rsid w:val="0003278C"/>
    <w:rsid w:val="00032AE1"/>
    <w:rsid w:val="00032C4E"/>
    <w:rsid w:val="00032C91"/>
    <w:rsid w:val="00033559"/>
    <w:rsid w:val="00033767"/>
    <w:rsid w:val="000337B4"/>
    <w:rsid w:val="00033BEF"/>
    <w:rsid w:val="00033D12"/>
    <w:rsid w:val="00034179"/>
    <w:rsid w:val="000343A8"/>
    <w:rsid w:val="0003498B"/>
    <w:rsid w:val="00034B7E"/>
    <w:rsid w:val="00034BE6"/>
    <w:rsid w:val="0003532E"/>
    <w:rsid w:val="000353D0"/>
    <w:rsid w:val="000354F8"/>
    <w:rsid w:val="00035726"/>
    <w:rsid w:val="00035782"/>
    <w:rsid w:val="000358C4"/>
    <w:rsid w:val="00035A84"/>
    <w:rsid w:val="00036044"/>
    <w:rsid w:val="00036118"/>
    <w:rsid w:val="0003612B"/>
    <w:rsid w:val="000362CB"/>
    <w:rsid w:val="000364D6"/>
    <w:rsid w:val="0003692F"/>
    <w:rsid w:val="00036EF7"/>
    <w:rsid w:val="000376ED"/>
    <w:rsid w:val="00037954"/>
    <w:rsid w:val="000379F0"/>
    <w:rsid w:val="00037B23"/>
    <w:rsid w:val="00037B78"/>
    <w:rsid w:val="00037E60"/>
    <w:rsid w:val="0004001B"/>
    <w:rsid w:val="00040117"/>
    <w:rsid w:val="00040981"/>
    <w:rsid w:val="00040D37"/>
    <w:rsid w:val="00040FD7"/>
    <w:rsid w:val="0004156F"/>
    <w:rsid w:val="00041807"/>
    <w:rsid w:val="0004212F"/>
    <w:rsid w:val="0004224A"/>
    <w:rsid w:val="000428CB"/>
    <w:rsid w:val="000429DC"/>
    <w:rsid w:val="00042A4D"/>
    <w:rsid w:val="00042E2C"/>
    <w:rsid w:val="00042F58"/>
    <w:rsid w:val="00043203"/>
    <w:rsid w:val="000437CA"/>
    <w:rsid w:val="000439A8"/>
    <w:rsid w:val="00043E5C"/>
    <w:rsid w:val="000440C6"/>
    <w:rsid w:val="00044304"/>
    <w:rsid w:val="0004446D"/>
    <w:rsid w:val="000444BB"/>
    <w:rsid w:val="00044A2E"/>
    <w:rsid w:val="00044CB5"/>
    <w:rsid w:val="000450D7"/>
    <w:rsid w:val="000458EF"/>
    <w:rsid w:val="00045BC2"/>
    <w:rsid w:val="00045C3B"/>
    <w:rsid w:val="00045C93"/>
    <w:rsid w:val="00046127"/>
    <w:rsid w:val="0004655C"/>
    <w:rsid w:val="00046765"/>
    <w:rsid w:val="000467F8"/>
    <w:rsid w:val="00047131"/>
    <w:rsid w:val="000473BF"/>
    <w:rsid w:val="00047536"/>
    <w:rsid w:val="000475BF"/>
    <w:rsid w:val="00047E7E"/>
    <w:rsid w:val="00047FD6"/>
    <w:rsid w:val="000500CF"/>
    <w:rsid w:val="0005016F"/>
    <w:rsid w:val="000505EC"/>
    <w:rsid w:val="000507B2"/>
    <w:rsid w:val="00050817"/>
    <w:rsid w:val="0005098C"/>
    <w:rsid w:val="00050A1A"/>
    <w:rsid w:val="00050AC7"/>
    <w:rsid w:val="00051034"/>
    <w:rsid w:val="000510E7"/>
    <w:rsid w:val="00051958"/>
    <w:rsid w:val="00051CB9"/>
    <w:rsid w:val="000523B6"/>
    <w:rsid w:val="00052507"/>
    <w:rsid w:val="00052520"/>
    <w:rsid w:val="000527E7"/>
    <w:rsid w:val="00052DEC"/>
    <w:rsid w:val="00052ECA"/>
    <w:rsid w:val="000535B2"/>
    <w:rsid w:val="000539D0"/>
    <w:rsid w:val="00053B6F"/>
    <w:rsid w:val="00053C3F"/>
    <w:rsid w:val="000546D0"/>
    <w:rsid w:val="00054A81"/>
    <w:rsid w:val="00054D02"/>
    <w:rsid w:val="00054F34"/>
    <w:rsid w:val="000552BA"/>
    <w:rsid w:val="0005537C"/>
    <w:rsid w:val="0005575E"/>
    <w:rsid w:val="000558BB"/>
    <w:rsid w:val="00055B81"/>
    <w:rsid w:val="00056077"/>
    <w:rsid w:val="000561DC"/>
    <w:rsid w:val="00056272"/>
    <w:rsid w:val="000564D7"/>
    <w:rsid w:val="00056878"/>
    <w:rsid w:val="0005690F"/>
    <w:rsid w:val="00056A36"/>
    <w:rsid w:val="00056C07"/>
    <w:rsid w:val="00056CE7"/>
    <w:rsid w:val="00056F09"/>
    <w:rsid w:val="0005727A"/>
    <w:rsid w:val="000572BC"/>
    <w:rsid w:val="00057396"/>
    <w:rsid w:val="00057606"/>
    <w:rsid w:val="0005774F"/>
    <w:rsid w:val="000577A9"/>
    <w:rsid w:val="000577C6"/>
    <w:rsid w:val="0005784D"/>
    <w:rsid w:val="000602D0"/>
    <w:rsid w:val="000602EC"/>
    <w:rsid w:val="000605FA"/>
    <w:rsid w:val="000606F1"/>
    <w:rsid w:val="000607DF"/>
    <w:rsid w:val="00060C3A"/>
    <w:rsid w:val="000620FF"/>
    <w:rsid w:val="000621AE"/>
    <w:rsid w:val="00062245"/>
    <w:rsid w:val="00062315"/>
    <w:rsid w:val="000625FE"/>
    <w:rsid w:val="000627CF"/>
    <w:rsid w:val="00062C0B"/>
    <w:rsid w:val="00062F1C"/>
    <w:rsid w:val="00063402"/>
    <w:rsid w:val="00063581"/>
    <w:rsid w:val="000635A7"/>
    <w:rsid w:val="00063E3A"/>
    <w:rsid w:val="00063F3F"/>
    <w:rsid w:val="00063F5B"/>
    <w:rsid w:val="00063F5E"/>
    <w:rsid w:val="00063F77"/>
    <w:rsid w:val="00064016"/>
    <w:rsid w:val="000647F4"/>
    <w:rsid w:val="00064B32"/>
    <w:rsid w:val="00064F8E"/>
    <w:rsid w:val="0006526B"/>
    <w:rsid w:val="00065464"/>
    <w:rsid w:val="000654F3"/>
    <w:rsid w:val="00065546"/>
    <w:rsid w:val="0006558A"/>
    <w:rsid w:val="00065652"/>
    <w:rsid w:val="00065989"/>
    <w:rsid w:val="0006617A"/>
    <w:rsid w:val="0006626F"/>
    <w:rsid w:val="000664FB"/>
    <w:rsid w:val="000667CE"/>
    <w:rsid w:val="00066F33"/>
    <w:rsid w:val="00067101"/>
    <w:rsid w:val="00067232"/>
    <w:rsid w:val="00067556"/>
    <w:rsid w:val="00067976"/>
    <w:rsid w:val="00067A18"/>
    <w:rsid w:val="00067B80"/>
    <w:rsid w:val="00067C75"/>
    <w:rsid w:val="00067DF5"/>
    <w:rsid w:val="00067EE1"/>
    <w:rsid w:val="00067F4C"/>
    <w:rsid w:val="0007046C"/>
    <w:rsid w:val="00070C48"/>
    <w:rsid w:val="00070CAF"/>
    <w:rsid w:val="000711BF"/>
    <w:rsid w:val="00071317"/>
    <w:rsid w:val="0007137F"/>
    <w:rsid w:val="0007144B"/>
    <w:rsid w:val="00071DE6"/>
    <w:rsid w:val="00072047"/>
    <w:rsid w:val="0007281F"/>
    <w:rsid w:val="00072F5C"/>
    <w:rsid w:val="00072FCC"/>
    <w:rsid w:val="00073097"/>
    <w:rsid w:val="00073219"/>
    <w:rsid w:val="0007346E"/>
    <w:rsid w:val="00073494"/>
    <w:rsid w:val="0007355C"/>
    <w:rsid w:val="0007357B"/>
    <w:rsid w:val="00073A97"/>
    <w:rsid w:val="00073B10"/>
    <w:rsid w:val="00073B16"/>
    <w:rsid w:val="00073BDB"/>
    <w:rsid w:val="00073F1B"/>
    <w:rsid w:val="000741A4"/>
    <w:rsid w:val="000745A7"/>
    <w:rsid w:val="00074636"/>
    <w:rsid w:val="00074BEA"/>
    <w:rsid w:val="00074C58"/>
    <w:rsid w:val="00074CA1"/>
    <w:rsid w:val="00074EC9"/>
    <w:rsid w:val="00074F02"/>
    <w:rsid w:val="00074FBF"/>
    <w:rsid w:val="000752DD"/>
    <w:rsid w:val="00075371"/>
    <w:rsid w:val="00075496"/>
    <w:rsid w:val="0007551D"/>
    <w:rsid w:val="000756F1"/>
    <w:rsid w:val="00075707"/>
    <w:rsid w:val="0007571C"/>
    <w:rsid w:val="00075A77"/>
    <w:rsid w:val="00075C34"/>
    <w:rsid w:val="00075CFE"/>
    <w:rsid w:val="00075F08"/>
    <w:rsid w:val="0007600C"/>
    <w:rsid w:val="00076105"/>
    <w:rsid w:val="0007640C"/>
    <w:rsid w:val="00076480"/>
    <w:rsid w:val="000767FE"/>
    <w:rsid w:val="00076CAF"/>
    <w:rsid w:val="00076EAE"/>
    <w:rsid w:val="00076FB3"/>
    <w:rsid w:val="00077840"/>
    <w:rsid w:val="00077B13"/>
    <w:rsid w:val="00077C7A"/>
    <w:rsid w:val="00077D0A"/>
    <w:rsid w:val="00077DE2"/>
    <w:rsid w:val="00080156"/>
    <w:rsid w:val="0008057D"/>
    <w:rsid w:val="000805F8"/>
    <w:rsid w:val="0008072F"/>
    <w:rsid w:val="000807DD"/>
    <w:rsid w:val="00080BBA"/>
    <w:rsid w:val="0008105C"/>
    <w:rsid w:val="00081146"/>
    <w:rsid w:val="000812C5"/>
    <w:rsid w:val="00081DBE"/>
    <w:rsid w:val="000820C2"/>
    <w:rsid w:val="000825A9"/>
    <w:rsid w:val="0008276E"/>
    <w:rsid w:val="00082BDA"/>
    <w:rsid w:val="00082C8D"/>
    <w:rsid w:val="00082F53"/>
    <w:rsid w:val="00082FE0"/>
    <w:rsid w:val="000831A3"/>
    <w:rsid w:val="000838B0"/>
    <w:rsid w:val="00083BF3"/>
    <w:rsid w:val="0008407D"/>
    <w:rsid w:val="0008429A"/>
    <w:rsid w:val="00084592"/>
    <w:rsid w:val="000848F1"/>
    <w:rsid w:val="00084B03"/>
    <w:rsid w:val="00084C61"/>
    <w:rsid w:val="00084E71"/>
    <w:rsid w:val="00085310"/>
    <w:rsid w:val="00085332"/>
    <w:rsid w:val="000853C5"/>
    <w:rsid w:val="0008554E"/>
    <w:rsid w:val="00085829"/>
    <w:rsid w:val="00085853"/>
    <w:rsid w:val="00085991"/>
    <w:rsid w:val="00085AEB"/>
    <w:rsid w:val="00085C53"/>
    <w:rsid w:val="00085C6F"/>
    <w:rsid w:val="00085CE8"/>
    <w:rsid w:val="000860E6"/>
    <w:rsid w:val="00086248"/>
    <w:rsid w:val="000864F7"/>
    <w:rsid w:val="0008662D"/>
    <w:rsid w:val="00086721"/>
    <w:rsid w:val="00086792"/>
    <w:rsid w:val="000868D6"/>
    <w:rsid w:val="00086AC8"/>
    <w:rsid w:val="00086CE7"/>
    <w:rsid w:val="00086E75"/>
    <w:rsid w:val="00086F99"/>
    <w:rsid w:val="00087360"/>
    <w:rsid w:val="000876D2"/>
    <w:rsid w:val="0008773C"/>
    <w:rsid w:val="00087A10"/>
    <w:rsid w:val="00087A7D"/>
    <w:rsid w:val="00087AF6"/>
    <w:rsid w:val="00087C9E"/>
    <w:rsid w:val="00087D79"/>
    <w:rsid w:val="000909AF"/>
    <w:rsid w:val="00090ACD"/>
    <w:rsid w:val="00090BD2"/>
    <w:rsid w:val="00090DC6"/>
    <w:rsid w:val="0009101A"/>
    <w:rsid w:val="00091161"/>
    <w:rsid w:val="0009123F"/>
    <w:rsid w:val="00091338"/>
    <w:rsid w:val="0009154F"/>
    <w:rsid w:val="000918A2"/>
    <w:rsid w:val="00091D13"/>
    <w:rsid w:val="00091E9C"/>
    <w:rsid w:val="0009222B"/>
    <w:rsid w:val="000922C7"/>
    <w:rsid w:val="000922E8"/>
    <w:rsid w:val="00092FA4"/>
    <w:rsid w:val="00093291"/>
    <w:rsid w:val="00093353"/>
    <w:rsid w:val="00093729"/>
    <w:rsid w:val="00093AF8"/>
    <w:rsid w:val="00093C46"/>
    <w:rsid w:val="000943DD"/>
    <w:rsid w:val="000948C2"/>
    <w:rsid w:val="00094A89"/>
    <w:rsid w:val="00094DEF"/>
    <w:rsid w:val="00095970"/>
    <w:rsid w:val="00095B66"/>
    <w:rsid w:val="000964DD"/>
    <w:rsid w:val="000965A8"/>
    <w:rsid w:val="000969A6"/>
    <w:rsid w:val="00096B13"/>
    <w:rsid w:val="00096BD2"/>
    <w:rsid w:val="00096F48"/>
    <w:rsid w:val="0009711D"/>
    <w:rsid w:val="00097AB6"/>
    <w:rsid w:val="000A05B9"/>
    <w:rsid w:val="000A0C40"/>
    <w:rsid w:val="000A0C57"/>
    <w:rsid w:val="000A0DDB"/>
    <w:rsid w:val="000A0EBA"/>
    <w:rsid w:val="000A1054"/>
    <w:rsid w:val="000A129E"/>
    <w:rsid w:val="000A133F"/>
    <w:rsid w:val="000A13B6"/>
    <w:rsid w:val="000A148C"/>
    <w:rsid w:val="000A1933"/>
    <w:rsid w:val="000A1BFF"/>
    <w:rsid w:val="000A1ECC"/>
    <w:rsid w:val="000A1F3B"/>
    <w:rsid w:val="000A1F87"/>
    <w:rsid w:val="000A226D"/>
    <w:rsid w:val="000A28DF"/>
    <w:rsid w:val="000A2AD2"/>
    <w:rsid w:val="000A2C2E"/>
    <w:rsid w:val="000A3000"/>
    <w:rsid w:val="000A3158"/>
    <w:rsid w:val="000A3815"/>
    <w:rsid w:val="000A3A45"/>
    <w:rsid w:val="000A3B0F"/>
    <w:rsid w:val="000A3D5B"/>
    <w:rsid w:val="000A3F8C"/>
    <w:rsid w:val="000A43FE"/>
    <w:rsid w:val="000A44AC"/>
    <w:rsid w:val="000A4736"/>
    <w:rsid w:val="000A49AE"/>
    <w:rsid w:val="000A49F0"/>
    <w:rsid w:val="000A4B77"/>
    <w:rsid w:val="000A4BC0"/>
    <w:rsid w:val="000A50A6"/>
    <w:rsid w:val="000A529B"/>
    <w:rsid w:val="000A53DB"/>
    <w:rsid w:val="000A571C"/>
    <w:rsid w:val="000A580D"/>
    <w:rsid w:val="000A584F"/>
    <w:rsid w:val="000A60BB"/>
    <w:rsid w:val="000A612F"/>
    <w:rsid w:val="000A6793"/>
    <w:rsid w:val="000A7042"/>
    <w:rsid w:val="000A72E7"/>
    <w:rsid w:val="000A7459"/>
    <w:rsid w:val="000A7600"/>
    <w:rsid w:val="000A7B95"/>
    <w:rsid w:val="000A7BFD"/>
    <w:rsid w:val="000A7C63"/>
    <w:rsid w:val="000A7CE9"/>
    <w:rsid w:val="000B0890"/>
    <w:rsid w:val="000B09A2"/>
    <w:rsid w:val="000B0E3A"/>
    <w:rsid w:val="000B0F98"/>
    <w:rsid w:val="000B15F3"/>
    <w:rsid w:val="000B171B"/>
    <w:rsid w:val="000B1806"/>
    <w:rsid w:val="000B1F6E"/>
    <w:rsid w:val="000B2090"/>
    <w:rsid w:val="000B25A4"/>
    <w:rsid w:val="000B269B"/>
    <w:rsid w:val="000B27E0"/>
    <w:rsid w:val="000B29EC"/>
    <w:rsid w:val="000B2B63"/>
    <w:rsid w:val="000B2C19"/>
    <w:rsid w:val="000B2D04"/>
    <w:rsid w:val="000B3023"/>
    <w:rsid w:val="000B312F"/>
    <w:rsid w:val="000B3324"/>
    <w:rsid w:val="000B336C"/>
    <w:rsid w:val="000B34D8"/>
    <w:rsid w:val="000B3645"/>
    <w:rsid w:val="000B3813"/>
    <w:rsid w:val="000B3913"/>
    <w:rsid w:val="000B392A"/>
    <w:rsid w:val="000B3B52"/>
    <w:rsid w:val="000B3BFB"/>
    <w:rsid w:val="000B4044"/>
    <w:rsid w:val="000B4165"/>
    <w:rsid w:val="000B42BB"/>
    <w:rsid w:val="000B43A8"/>
    <w:rsid w:val="000B4745"/>
    <w:rsid w:val="000B4924"/>
    <w:rsid w:val="000B4B23"/>
    <w:rsid w:val="000B4B9C"/>
    <w:rsid w:val="000B4EF8"/>
    <w:rsid w:val="000B528E"/>
    <w:rsid w:val="000B5483"/>
    <w:rsid w:val="000B54ED"/>
    <w:rsid w:val="000B5725"/>
    <w:rsid w:val="000B5932"/>
    <w:rsid w:val="000B5A7E"/>
    <w:rsid w:val="000B5ADF"/>
    <w:rsid w:val="000B5B10"/>
    <w:rsid w:val="000B5FB7"/>
    <w:rsid w:val="000B62B3"/>
    <w:rsid w:val="000B6414"/>
    <w:rsid w:val="000B6758"/>
    <w:rsid w:val="000B6E10"/>
    <w:rsid w:val="000B7758"/>
    <w:rsid w:val="000B775C"/>
    <w:rsid w:val="000B78CE"/>
    <w:rsid w:val="000B79CB"/>
    <w:rsid w:val="000B7D86"/>
    <w:rsid w:val="000C000B"/>
    <w:rsid w:val="000C0153"/>
    <w:rsid w:val="000C0388"/>
    <w:rsid w:val="000C0534"/>
    <w:rsid w:val="000C0579"/>
    <w:rsid w:val="000C08BB"/>
    <w:rsid w:val="000C090B"/>
    <w:rsid w:val="000C0A9C"/>
    <w:rsid w:val="000C0C3D"/>
    <w:rsid w:val="000C0CBE"/>
    <w:rsid w:val="000C145F"/>
    <w:rsid w:val="000C1751"/>
    <w:rsid w:val="000C1CAF"/>
    <w:rsid w:val="000C2177"/>
    <w:rsid w:val="000C23FB"/>
    <w:rsid w:val="000C246D"/>
    <w:rsid w:val="000C2492"/>
    <w:rsid w:val="000C24DA"/>
    <w:rsid w:val="000C26EA"/>
    <w:rsid w:val="000C34BC"/>
    <w:rsid w:val="000C39C9"/>
    <w:rsid w:val="000C3B02"/>
    <w:rsid w:val="000C3C17"/>
    <w:rsid w:val="000C3E6A"/>
    <w:rsid w:val="000C3F96"/>
    <w:rsid w:val="000C41CF"/>
    <w:rsid w:val="000C423D"/>
    <w:rsid w:val="000C427D"/>
    <w:rsid w:val="000C436D"/>
    <w:rsid w:val="000C45D8"/>
    <w:rsid w:val="000C46DF"/>
    <w:rsid w:val="000C4726"/>
    <w:rsid w:val="000C48AD"/>
    <w:rsid w:val="000C49DF"/>
    <w:rsid w:val="000C527E"/>
    <w:rsid w:val="000C53E8"/>
    <w:rsid w:val="000C548E"/>
    <w:rsid w:val="000C55CC"/>
    <w:rsid w:val="000C568C"/>
    <w:rsid w:val="000C5B7D"/>
    <w:rsid w:val="000C6507"/>
    <w:rsid w:val="000C6542"/>
    <w:rsid w:val="000C676B"/>
    <w:rsid w:val="000C67B5"/>
    <w:rsid w:val="000C6A37"/>
    <w:rsid w:val="000C6AB8"/>
    <w:rsid w:val="000C70F9"/>
    <w:rsid w:val="000C716C"/>
    <w:rsid w:val="000C7193"/>
    <w:rsid w:val="000C7409"/>
    <w:rsid w:val="000C7499"/>
    <w:rsid w:val="000C7660"/>
    <w:rsid w:val="000C7758"/>
    <w:rsid w:val="000C7896"/>
    <w:rsid w:val="000C7933"/>
    <w:rsid w:val="000C7DA1"/>
    <w:rsid w:val="000D0043"/>
    <w:rsid w:val="000D012C"/>
    <w:rsid w:val="000D08A6"/>
    <w:rsid w:val="000D0952"/>
    <w:rsid w:val="000D0A25"/>
    <w:rsid w:val="000D10B4"/>
    <w:rsid w:val="000D1113"/>
    <w:rsid w:val="000D1320"/>
    <w:rsid w:val="000D16AA"/>
    <w:rsid w:val="000D1A11"/>
    <w:rsid w:val="000D1B02"/>
    <w:rsid w:val="000D2160"/>
    <w:rsid w:val="000D21EF"/>
    <w:rsid w:val="000D2551"/>
    <w:rsid w:val="000D2902"/>
    <w:rsid w:val="000D2D82"/>
    <w:rsid w:val="000D37FC"/>
    <w:rsid w:val="000D41F4"/>
    <w:rsid w:val="000D4302"/>
    <w:rsid w:val="000D44D3"/>
    <w:rsid w:val="000D464D"/>
    <w:rsid w:val="000D4843"/>
    <w:rsid w:val="000D492F"/>
    <w:rsid w:val="000D49FF"/>
    <w:rsid w:val="000D4CE7"/>
    <w:rsid w:val="000D4F49"/>
    <w:rsid w:val="000D56AE"/>
    <w:rsid w:val="000D58C0"/>
    <w:rsid w:val="000D6021"/>
    <w:rsid w:val="000D6474"/>
    <w:rsid w:val="000D6492"/>
    <w:rsid w:val="000D6AE6"/>
    <w:rsid w:val="000D6F7C"/>
    <w:rsid w:val="000D70AA"/>
    <w:rsid w:val="000D7124"/>
    <w:rsid w:val="000D7513"/>
    <w:rsid w:val="000D75CC"/>
    <w:rsid w:val="000D766E"/>
    <w:rsid w:val="000D790C"/>
    <w:rsid w:val="000E052A"/>
    <w:rsid w:val="000E07F0"/>
    <w:rsid w:val="000E0956"/>
    <w:rsid w:val="000E0C6D"/>
    <w:rsid w:val="000E1060"/>
    <w:rsid w:val="000E140E"/>
    <w:rsid w:val="000E144E"/>
    <w:rsid w:val="000E14DA"/>
    <w:rsid w:val="000E1856"/>
    <w:rsid w:val="000E2004"/>
    <w:rsid w:val="000E2581"/>
    <w:rsid w:val="000E27AD"/>
    <w:rsid w:val="000E2A47"/>
    <w:rsid w:val="000E2F39"/>
    <w:rsid w:val="000E3219"/>
    <w:rsid w:val="000E33E4"/>
    <w:rsid w:val="000E3614"/>
    <w:rsid w:val="000E36BB"/>
    <w:rsid w:val="000E3A51"/>
    <w:rsid w:val="000E3C0C"/>
    <w:rsid w:val="000E3E37"/>
    <w:rsid w:val="000E40CF"/>
    <w:rsid w:val="000E41A8"/>
    <w:rsid w:val="000E423F"/>
    <w:rsid w:val="000E4CC2"/>
    <w:rsid w:val="000E4D79"/>
    <w:rsid w:val="000E5953"/>
    <w:rsid w:val="000E59FA"/>
    <w:rsid w:val="000E5D17"/>
    <w:rsid w:val="000E5D98"/>
    <w:rsid w:val="000E5EC5"/>
    <w:rsid w:val="000E61A0"/>
    <w:rsid w:val="000E62F4"/>
    <w:rsid w:val="000E6401"/>
    <w:rsid w:val="000E64C7"/>
    <w:rsid w:val="000E650B"/>
    <w:rsid w:val="000E6667"/>
    <w:rsid w:val="000E68F2"/>
    <w:rsid w:val="000E68F5"/>
    <w:rsid w:val="000E6B33"/>
    <w:rsid w:val="000E6E4C"/>
    <w:rsid w:val="000E6E51"/>
    <w:rsid w:val="000E7178"/>
    <w:rsid w:val="000E7580"/>
    <w:rsid w:val="000E75A2"/>
    <w:rsid w:val="000E7725"/>
    <w:rsid w:val="000E77DA"/>
    <w:rsid w:val="000E77FE"/>
    <w:rsid w:val="000E7D5A"/>
    <w:rsid w:val="000F01A6"/>
    <w:rsid w:val="000F01A8"/>
    <w:rsid w:val="000F03A7"/>
    <w:rsid w:val="000F05AD"/>
    <w:rsid w:val="000F061E"/>
    <w:rsid w:val="000F0CC1"/>
    <w:rsid w:val="000F0F0E"/>
    <w:rsid w:val="000F174F"/>
    <w:rsid w:val="000F175A"/>
    <w:rsid w:val="000F19D9"/>
    <w:rsid w:val="000F1FD9"/>
    <w:rsid w:val="000F2010"/>
    <w:rsid w:val="000F2164"/>
    <w:rsid w:val="000F2457"/>
    <w:rsid w:val="000F2DD2"/>
    <w:rsid w:val="000F2F3F"/>
    <w:rsid w:val="000F300C"/>
    <w:rsid w:val="000F3025"/>
    <w:rsid w:val="000F3555"/>
    <w:rsid w:val="000F35A6"/>
    <w:rsid w:val="000F3650"/>
    <w:rsid w:val="000F368E"/>
    <w:rsid w:val="000F3818"/>
    <w:rsid w:val="000F38F2"/>
    <w:rsid w:val="000F38FB"/>
    <w:rsid w:val="000F3AD8"/>
    <w:rsid w:val="000F3C49"/>
    <w:rsid w:val="000F43E6"/>
    <w:rsid w:val="000F446A"/>
    <w:rsid w:val="000F47F3"/>
    <w:rsid w:val="000F4818"/>
    <w:rsid w:val="000F497E"/>
    <w:rsid w:val="000F4EB9"/>
    <w:rsid w:val="000F5037"/>
    <w:rsid w:val="000F5397"/>
    <w:rsid w:val="000F58F0"/>
    <w:rsid w:val="000F5BD6"/>
    <w:rsid w:val="000F5C84"/>
    <w:rsid w:val="000F6246"/>
    <w:rsid w:val="000F62BC"/>
    <w:rsid w:val="000F62C3"/>
    <w:rsid w:val="000F6356"/>
    <w:rsid w:val="000F69FE"/>
    <w:rsid w:val="000F6F9C"/>
    <w:rsid w:val="000F725E"/>
    <w:rsid w:val="000F738E"/>
    <w:rsid w:val="000F74D2"/>
    <w:rsid w:val="000F7790"/>
    <w:rsid w:val="000F783F"/>
    <w:rsid w:val="000F78F5"/>
    <w:rsid w:val="000F7A40"/>
    <w:rsid w:val="000F7E8F"/>
    <w:rsid w:val="000F7FC9"/>
    <w:rsid w:val="0010018D"/>
    <w:rsid w:val="0010067A"/>
    <w:rsid w:val="0010120A"/>
    <w:rsid w:val="0010146E"/>
    <w:rsid w:val="00101632"/>
    <w:rsid w:val="001019CB"/>
    <w:rsid w:val="00101AD1"/>
    <w:rsid w:val="00102320"/>
    <w:rsid w:val="00102BB4"/>
    <w:rsid w:val="00102C18"/>
    <w:rsid w:val="0010312F"/>
    <w:rsid w:val="0010334A"/>
    <w:rsid w:val="00103401"/>
    <w:rsid w:val="00103562"/>
    <w:rsid w:val="00103B75"/>
    <w:rsid w:val="00103C5D"/>
    <w:rsid w:val="001040A5"/>
    <w:rsid w:val="001042D0"/>
    <w:rsid w:val="0010461A"/>
    <w:rsid w:val="001046CD"/>
    <w:rsid w:val="00104B12"/>
    <w:rsid w:val="0010522A"/>
    <w:rsid w:val="00105238"/>
    <w:rsid w:val="0010536B"/>
    <w:rsid w:val="0010538A"/>
    <w:rsid w:val="001058B6"/>
    <w:rsid w:val="0010590A"/>
    <w:rsid w:val="00105C38"/>
    <w:rsid w:val="00105CF8"/>
    <w:rsid w:val="00105D25"/>
    <w:rsid w:val="00106247"/>
    <w:rsid w:val="0010646C"/>
    <w:rsid w:val="00106C6E"/>
    <w:rsid w:val="00106D06"/>
    <w:rsid w:val="001074CE"/>
    <w:rsid w:val="001075BF"/>
    <w:rsid w:val="001076E2"/>
    <w:rsid w:val="00107C72"/>
    <w:rsid w:val="00107E0B"/>
    <w:rsid w:val="00107EB2"/>
    <w:rsid w:val="001104E4"/>
    <w:rsid w:val="00110525"/>
    <w:rsid w:val="001106D1"/>
    <w:rsid w:val="0011091B"/>
    <w:rsid w:val="00110C87"/>
    <w:rsid w:val="00110D51"/>
    <w:rsid w:val="0011104C"/>
    <w:rsid w:val="001110C4"/>
    <w:rsid w:val="00111510"/>
    <w:rsid w:val="00111B96"/>
    <w:rsid w:val="00111EAE"/>
    <w:rsid w:val="0011287D"/>
    <w:rsid w:val="00112AB7"/>
    <w:rsid w:val="00112B40"/>
    <w:rsid w:val="00112D06"/>
    <w:rsid w:val="00112DB3"/>
    <w:rsid w:val="00113505"/>
    <w:rsid w:val="00113C0D"/>
    <w:rsid w:val="00113FA5"/>
    <w:rsid w:val="0011406B"/>
    <w:rsid w:val="001142DB"/>
    <w:rsid w:val="00114346"/>
    <w:rsid w:val="00114BC8"/>
    <w:rsid w:val="00114D67"/>
    <w:rsid w:val="00114D74"/>
    <w:rsid w:val="00115045"/>
    <w:rsid w:val="00115876"/>
    <w:rsid w:val="00115A8A"/>
    <w:rsid w:val="00115B5C"/>
    <w:rsid w:val="00115C4D"/>
    <w:rsid w:val="00115D6C"/>
    <w:rsid w:val="00116096"/>
    <w:rsid w:val="00116422"/>
    <w:rsid w:val="001164EC"/>
    <w:rsid w:val="001165F6"/>
    <w:rsid w:val="001166D0"/>
    <w:rsid w:val="00116723"/>
    <w:rsid w:val="00116BF7"/>
    <w:rsid w:val="00116C69"/>
    <w:rsid w:val="00116D53"/>
    <w:rsid w:val="00116FF3"/>
    <w:rsid w:val="00117207"/>
    <w:rsid w:val="00117917"/>
    <w:rsid w:val="00117B57"/>
    <w:rsid w:val="001202C4"/>
    <w:rsid w:val="00120537"/>
    <w:rsid w:val="001211DE"/>
    <w:rsid w:val="00121219"/>
    <w:rsid w:val="00121340"/>
    <w:rsid w:val="0012147A"/>
    <w:rsid w:val="001214E7"/>
    <w:rsid w:val="0012175D"/>
    <w:rsid w:val="00121A45"/>
    <w:rsid w:val="00121B3B"/>
    <w:rsid w:val="00121C4F"/>
    <w:rsid w:val="00121DC7"/>
    <w:rsid w:val="00121DE4"/>
    <w:rsid w:val="00121FBB"/>
    <w:rsid w:val="0012207E"/>
    <w:rsid w:val="0012210B"/>
    <w:rsid w:val="0012211A"/>
    <w:rsid w:val="00122255"/>
    <w:rsid w:val="001222BA"/>
    <w:rsid w:val="00122318"/>
    <w:rsid w:val="00122426"/>
    <w:rsid w:val="00122535"/>
    <w:rsid w:val="0012286E"/>
    <w:rsid w:val="001228A4"/>
    <w:rsid w:val="00122967"/>
    <w:rsid w:val="00122A9D"/>
    <w:rsid w:val="001230AD"/>
    <w:rsid w:val="001233C6"/>
    <w:rsid w:val="00123603"/>
    <w:rsid w:val="00123680"/>
    <w:rsid w:val="00123968"/>
    <w:rsid w:val="00123A18"/>
    <w:rsid w:val="00123AA5"/>
    <w:rsid w:val="00123B51"/>
    <w:rsid w:val="00123F07"/>
    <w:rsid w:val="0012400A"/>
    <w:rsid w:val="001240B1"/>
    <w:rsid w:val="001244F9"/>
    <w:rsid w:val="00124501"/>
    <w:rsid w:val="00124818"/>
    <w:rsid w:val="00124A76"/>
    <w:rsid w:val="00124CFE"/>
    <w:rsid w:val="00125136"/>
    <w:rsid w:val="00125A8C"/>
    <w:rsid w:val="00125B5B"/>
    <w:rsid w:val="001260D8"/>
    <w:rsid w:val="0012647B"/>
    <w:rsid w:val="0012659E"/>
    <w:rsid w:val="001270E5"/>
    <w:rsid w:val="001272D0"/>
    <w:rsid w:val="001273C6"/>
    <w:rsid w:val="00127990"/>
    <w:rsid w:val="0013043C"/>
    <w:rsid w:val="00130C4F"/>
    <w:rsid w:val="00130FF0"/>
    <w:rsid w:val="00131270"/>
    <w:rsid w:val="001312CD"/>
    <w:rsid w:val="0013157B"/>
    <w:rsid w:val="001315F9"/>
    <w:rsid w:val="00131AA3"/>
    <w:rsid w:val="00131AF7"/>
    <w:rsid w:val="00131B44"/>
    <w:rsid w:val="00132A1A"/>
    <w:rsid w:val="00132A25"/>
    <w:rsid w:val="00132A52"/>
    <w:rsid w:val="00132AC7"/>
    <w:rsid w:val="00132C03"/>
    <w:rsid w:val="00132DCD"/>
    <w:rsid w:val="00132F67"/>
    <w:rsid w:val="001332BD"/>
    <w:rsid w:val="00133541"/>
    <w:rsid w:val="0013366F"/>
    <w:rsid w:val="001337DF"/>
    <w:rsid w:val="00133899"/>
    <w:rsid w:val="00133E23"/>
    <w:rsid w:val="001340EA"/>
    <w:rsid w:val="0013412F"/>
    <w:rsid w:val="00134468"/>
    <w:rsid w:val="001349C8"/>
    <w:rsid w:val="00134D55"/>
    <w:rsid w:val="00134DCA"/>
    <w:rsid w:val="00134DE0"/>
    <w:rsid w:val="00134E9F"/>
    <w:rsid w:val="00134FB6"/>
    <w:rsid w:val="001352A2"/>
    <w:rsid w:val="00135900"/>
    <w:rsid w:val="00135965"/>
    <w:rsid w:val="001359BA"/>
    <w:rsid w:val="00135AA2"/>
    <w:rsid w:val="00136062"/>
    <w:rsid w:val="0013623F"/>
    <w:rsid w:val="0013661B"/>
    <w:rsid w:val="001367C1"/>
    <w:rsid w:val="00136A99"/>
    <w:rsid w:val="00136FEB"/>
    <w:rsid w:val="00137221"/>
    <w:rsid w:val="001375F0"/>
    <w:rsid w:val="0013771D"/>
    <w:rsid w:val="00137855"/>
    <w:rsid w:val="00137A78"/>
    <w:rsid w:val="00137B54"/>
    <w:rsid w:val="00137C7A"/>
    <w:rsid w:val="00137DB6"/>
    <w:rsid w:val="00137DBF"/>
    <w:rsid w:val="00137F50"/>
    <w:rsid w:val="0014001D"/>
    <w:rsid w:val="001404B8"/>
    <w:rsid w:val="0014063F"/>
    <w:rsid w:val="00140BBE"/>
    <w:rsid w:val="00140D12"/>
    <w:rsid w:val="00140F35"/>
    <w:rsid w:val="00141781"/>
    <w:rsid w:val="00141E77"/>
    <w:rsid w:val="00141ED3"/>
    <w:rsid w:val="00142BB6"/>
    <w:rsid w:val="00142C04"/>
    <w:rsid w:val="00142C6A"/>
    <w:rsid w:val="00142DB0"/>
    <w:rsid w:val="0014307C"/>
    <w:rsid w:val="00143086"/>
    <w:rsid w:val="00143403"/>
    <w:rsid w:val="001435E2"/>
    <w:rsid w:val="00143618"/>
    <w:rsid w:val="00143B8B"/>
    <w:rsid w:val="00143C9F"/>
    <w:rsid w:val="00143EA8"/>
    <w:rsid w:val="001443CD"/>
    <w:rsid w:val="00144A45"/>
    <w:rsid w:val="00144A65"/>
    <w:rsid w:val="00144F53"/>
    <w:rsid w:val="001454BD"/>
    <w:rsid w:val="00145554"/>
    <w:rsid w:val="0014566D"/>
    <w:rsid w:val="001458F7"/>
    <w:rsid w:val="00145A78"/>
    <w:rsid w:val="00145B7E"/>
    <w:rsid w:val="00145BB9"/>
    <w:rsid w:val="00145D4C"/>
    <w:rsid w:val="00145F91"/>
    <w:rsid w:val="00146156"/>
    <w:rsid w:val="00146393"/>
    <w:rsid w:val="00146A67"/>
    <w:rsid w:val="00146A88"/>
    <w:rsid w:val="00146BE8"/>
    <w:rsid w:val="00146E29"/>
    <w:rsid w:val="001476F4"/>
    <w:rsid w:val="00147736"/>
    <w:rsid w:val="00147C07"/>
    <w:rsid w:val="00147C5E"/>
    <w:rsid w:val="00147F61"/>
    <w:rsid w:val="001504B9"/>
    <w:rsid w:val="00150696"/>
    <w:rsid w:val="00150869"/>
    <w:rsid w:val="0015087A"/>
    <w:rsid w:val="00150E13"/>
    <w:rsid w:val="00150EB8"/>
    <w:rsid w:val="0015119D"/>
    <w:rsid w:val="001511C3"/>
    <w:rsid w:val="00151371"/>
    <w:rsid w:val="00151514"/>
    <w:rsid w:val="00151730"/>
    <w:rsid w:val="00151A17"/>
    <w:rsid w:val="00151C84"/>
    <w:rsid w:val="00152334"/>
    <w:rsid w:val="00152577"/>
    <w:rsid w:val="0015267B"/>
    <w:rsid w:val="00152B40"/>
    <w:rsid w:val="00152D43"/>
    <w:rsid w:val="00152F01"/>
    <w:rsid w:val="00152F19"/>
    <w:rsid w:val="00153B8D"/>
    <w:rsid w:val="00153B96"/>
    <w:rsid w:val="00153CEB"/>
    <w:rsid w:val="00153F67"/>
    <w:rsid w:val="0015416F"/>
    <w:rsid w:val="00154199"/>
    <w:rsid w:val="00154359"/>
    <w:rsid w:val="00154757"/>
    <w:rsid w:val="00154F72"/>
    <w:rsid w:val="001550C9"/>
    <w:rsid w:val="00155214"/>
    <w:rsid w:val="001556BF"/>
    <w:rsid w:val="00155909"/>
    <w:rsid w:val="0015597D"/>
    <w:rsid w:val="00155B85"/>
    <w:rsid w:val="00155B90"/>
    <w:rsid w:val="00155C10"/>
    <w:rsid w:val="00155EE6"/>
    <w:rsid w:val="00155F0B"/>
    <w:rsid w:val="00155F86"/>
    <w:rsid w:val="0015665F"/>
    <w:rsid w:val="001569B0"/>
    <w:rsid w:val="00156EBC"/>
    <w:rsid w:val="001572B5"/>
    <w:rsid w:val="00157635"/>
    <w:rsid w:val="001578A7"/>
    <w:rsid w:val="001579BC"/>
    <w:rsid w:val="00157BEF"/>
    <w:rsid w:val="00157FD9"/>
    <w:rsid w:val="0016040A"/>
    <w:rsid w:val="00160481"/>
    <w:rsid w:val="00160DF0"/>
    <w:rsid w:val="001610FE"/>
    <w:rsid w:val="0016110A"/>
    <w:rsid w:val="001619D9"/>
    <w:rsid w:val="001620EC"/>
    <w:rsid w:val="0016260A"/>
    <w:rsid w:val="0016267D"/>
    <w:rsid w:val="0016293E"/>
    <w:rsid w:val="00162A25"/>
    <w:rsid w:val="00162C81"/>
    <w:rsid w:val="00163058"/>
    <w:rsid w:val="00163078"/>
    <w:rsid w:val="001630EF"/>
    <w:rsid w:val="0016352E"/>
    <w:rsid w:val="00163A52"/>
    <w:rsid w:val="00163BE3"/>
    <w:rsid w:val="00163F76"/>
    <w:rsid w:val="001641BA"/>
    <w:rsid w:val="00164264"/>
    <w:rsid w:val="00164725"/>
    <w:rsid w:val="00164837"/>
    <w:rsid w:val="00164936"/>
    <w:rsid w:val="001649FA"/>
    <w:rsid w:val="00164A6F"/>
    <w:rsid w:val="00165149"/>
    <w:rsid w:val="0016523B"/>
    <w:rsid w:val="00165963"/>
    <w:rsid w:val="00165BE7"/>
    <w:rsid w:val="00165CC4"/>
    <w:rsid w:val="00165D1C"/>
    <w:rsid w:val="00165D74"/>
    <w:rsid w:val="001661A1"/>
    <w:rsid w:val="00166350"/>
    <w:rsid w:val="001664E1"/>
    <w:rsid w:val="0016667A"/>
    <w:rsid w:val="00166B75"/>
    <w:rsid w:val="00166C7E"/>
    <w:rsid w:val="00166EA5"/>
    <w:rsid w:val="00166F5C"/>
    <w:rsid w:val="001673FA"/>
    <w:rsid w:val="00167436"/>
    <w:rsid w:val="001675A5"/>
    <w:rsid w:val="00167C1F"/>
    <w:rsid w:val="00167C93"/>
    <w:rsid w:val="00167D13"/>
    <w:rsid w:val="00170128"/>
    <w:rsid w:val="00170609"/>
    <w:rsid w:val="0017066F"/>
    <w:rsid w:val="00170F7D"/>
    <w:rsid w:val="0017114E"/>
    <w:rsid w:val="00171208"/>
    <w:rsid w:val="00171219"/>
    <w:rsid w:val="00171948"/>
    <w:rsid w:val="00171A16"/>
    <w:rsid w:val="00171C7F"/>
    <w:rsid w:val="00171CF5"/>
    <w:rsid w:val="00171D0B"/>
    <w:rsid w:val="001721BB"/>
    <w:rsid w:val="0017249B"/>
    <w:rsid w:val="00172617"/>
    <w:rsid w:val="001726F7"/>
    <w:rsid w:val="00172984"/>
    <w:rsid w:val="00172AA3"/>
    <w:rsid w:val="00172B02"/>
    <w:rsid w:val="00172B08"/>
    <w:rsid w:val="00172B86"/>
    <w:rsid w:val="00172F44"/>
    <w:rsid w:val="00172F8A"/>
    <w:rsid w:val="0017321B"/>
    <w:rsid w:val="00173344"/>
    <w:rsid w:val="00173A6B"/>
    <w:rsid w:val="00173B16"/>
    <w:rsid w:val="00173CF1"/>
    <w:rsid w:val="00173E93"/>
    <w:rsid w:val="00173F13"/>
    <w:rsid w:val="001742A4"/>
    <w:rsid w:val="001744D0"/>
    <w:rsid w:val="001744FF"/>
    <w:rsid w:val="00174657"/>
    <w:rsid w:val="00174890"/>
    <w:rsid w:val="00174A5C"/>
    <w:rsid w:val="00174B46"/>
    <w:rsid w:val="00174BCC"/>
    <w:rsid w:val="00174D11"/>
    <w:rsid w:val="00175344"/>
    <w:rsid w:val="001758A5"/>
    <w:rsid w:val="00175AE9"/>
    <w:rsid w:val="00175B13"/>
    <w:rsid w:val="00175B4F"/>
    <w:rsid w:val="00175CF2"/>
    <w:rsid w:val="00175F97"/>
    <w:rsid w:val="0017600E"/>
    <w:rsid w:val="00176255"/>
    <w:rsid w:val="00176455"/>
    <w:rsid w:val="00176A9B"/>
    <w:rsid w:val="00176B01"/>
    <w:rsid w:val="00177195"/>
    <w:rsid w:val="001771DB"/>
    <w:rsid w:val="0017736A"/>
    <w:rsid w:val="001774E3"/>
    <w:rsid w:val="00177D56"/>
    <w:rsid w:val="00177F2B"/>
    <w:rsid w:val="00177F91"/>
    <w:rsid w:val="0018086A"/>
    <w:rsid w:val="00180B1E"/>
    <w:rsid w:val="00180B53"/>
    <w:rsid w:val="00181076"/>
    <w:rsid w:val="0018132A"/>
    <w:rsid w:val="001814A7"/>
    <w:rsid w:val="001815D7"/>
    <w:rsid w:val="001816D8"/>
    <w:rsid w:val="00181F02"/>
    <w:rsid w:val="001822A1"/>
    <w:rsid w:val="0018241F"/>
    <w:rsid w:val="0018254C"/>
    <w:rsid w:val="00182593"/>
    <w:rsid w:val="0018278E"/>
    <w:rsid w:val="00182A11"/>
    <w:rsid w:val="00182BF2"/>
    <w:rsid w:val="00182E5A"/>
    <w:rsid w:val="00182E7A"/>
    <w:rsid w:val="00182EB7"/>
    <w:rsid w:val="00182FF3"/>
    <w:rsid w:val="00183080"/>
    <w:rsid w:val="00183151"/>
    <w:rsid w:val="00183517"/>
    <w:rsid w:val="00183575"/>
    <w:rsid w:val="001836BB"/>
    <w:rsid w:val="001837DF"/>
    <w:rsid w:val="0018382B"/>
    <w:rsid w:val="00183EF6"/>
    <w:rsid w:val="001842E9"/>
    <w:rsid w:val="001844D7"/>
    <w:rsid w:val="001845D1"/>
    <w:rsid w:val="0018471D"/>
    <w:rsid w:val="00184990"/>
    <w:rsid w:val="00184A62"/>
    <w:rsid w:val="00184C9B"/>
    <w:rsid w:val="00184FFC"/>
    <w:rsid w:val="00185167"/>
    <w:rsid w:val="00185364"/>
    <w:rsid w:val="001856B0"/>
    <w:rsid w:val="00185B10"/>
    <w:rsid w:val="0018659E"/>
    <w:rsid w:val="00186651"/>
    <w:rsid w:val="0018683F"/>
    <w:rsid w:val="00186874"/>
    <w:rsid w:val="00186C91"/>
    <w:rsid w:val="001875B3"/>
    <w:rsid w:val="001876A0"/>
    <w:rsid w:val="00187808"/>
    <w:rsid w:val="0018793C"/>
    <w:rsid w:val="00187966"/>
    <w:rsid w:val="00187D13"/>
    <w:rsid w:val="00187E92"/>
    <w:rsid w:val="001904C1"/>
    <w:rsid w:val="001905B8"/>
    <w:rsid w:val="00190939"/>
    <w:rsid w:val="00190C96"/>
    <w:rsid w:val="001911E1"/>
    <w:rsid w:val="001911FE"/>
    <w:rsid w:val="00191418"/>
    <w:rsid w:val="001914A5"/>
    <w:rsid w:val="001914EF"/>
    <w:rsid w:val="0019171D"/>
    <w:rsid w:val="001919C5"/>
    <w:rsid w:val="00191C6B"/>
    <w:rsid w:val="00191E95"/>
    <w:rsid w:val="00192157"/>
    <w:rsid w:val="001924F4"/>
    <w:rsid w:val="001925AF"/>
    <w:rsid w:val="00192A0B"/>
    <w:rsid w:val="00192AFF"/>
    <w:rsid w:val="00192C0A"/>
    <w:rsid w:val="00192C0F"/>
    <w:rsid w:val="00193224"/>
    <w:rsid w:val="00193332"/>
    <w:rsid w:val="00193723"/>
    <w:rsid w:val="00193784"/>
    <w:rsid w:val="00193791"/>
    <w:rsid w:val="00193831"/>
    <w:rsid w:val="00193AF3"/>
    <w:rsid w:val="00193BFF"/>
    <w:rsid w:val="00194093"/>
    <w:rsid w:val="0019411A"/>
    <w:rsid w:val="001941E1"/>
    <w:rsid w:val="001944B1"/>
    <w:rsid w:val="00194681"/>
    <w:rsid w:val="00194961"/>
    <w:rsid w:val="00194A50"/>
    <w:rsid w:val="00194A6E"/>
    <w:rsid w:val="0019560D"/>
    <w:rsid w:val="00195748"/>
    <w:rsid w:val="00195892"/>
    <w:rsid w:val="00195F2B"/>
    <w:rsid w:val="0019657A"/>
    <w:rsid w:val="00196765"/>
    <w:rsid w:val="001968F8"/>
    <w:rsid w:val="0019696E"/>
    <w:rsid w:val="00196F0A"/>
    <w:rsid w:val="00196FFB"/>
    <w:rsid w:val="00197365"/>
    <w:rsid w:val="001974AD"/>
    <w:rsid w:val="00197580"/>
    <w:rsid w:val="00197A15"/>
    <w:rsid w:val="00197C5B"/>
    <w:rsid w:val="001A0279"/>
    <w:rsid w:val="001A045A"/>
    <w:rsid w:val="001A058A"/>
    <w:rsid w:val="001A06C6"/>
    <w:rsid w:val="001A07AC"/>
    <w:rsid w:val="001A0D8D"/>
    <w:rsid w:val="001A1132"/>
    <w:rsid w:val="001A13E7"/>
    <w:rsid w:val="001A140E"/>
    <w:rsid w:val="001A1EF5"/>
    <w:rsid w:val="001A2B09"/>
    <w:rsid w:val="001A2B1E"/>
    <w:rsid w:val="001A2BF6"/>
    <w:rsid w:val="001A328E"/>
    <w:rsid w:val="001A341D"/>
    <w:rsid w:val="001A3599"/>
    <w:rsid w:val="001A36F3"/>
    <w:rsid w:val="001A36FC"/>
    <w:rsid w:val="001A37D0"/>
    <w:rsid w:val="001A39FB"/>
    <w:rsid w:val="001A3B6B"/>
    <w:rsid w:val="001A41EE"/>
    <w:rsid w:val="001A46F2"/>
    <w:rsid w:val="001A4A69"/>
    <w:rsid w:val="001A4A85"/>
    <w:rsid w:val="001A4B43"/>
    <w:rsid w:val="001A4BB1"/>
    <w:rsid w:val="001A4BFA"/>
    <w:rsid w:val="001A5015"/>
    <w:rsid w:val="001A535D"/>
    <w:rsid w:val="001A59E6"/>
    <w:rsid w:val="001A5E91"/>
    <w:rsid w:val="001A6200"/>
    <w:rsid w:val="001A66CB"/>
    <w:rsid w:val="001A6B0F"/>
    <w:rsid w:val="001A6C94"/>
    <w:rsid w:val="001A6DE8"/>
    <w:rsid w:val="001A7059"/>
    <w:rsid w:val="001A7073"/>
    <w:rsid w:val="001A70E5"/>
    <w:rsid w:val="001A738B"/>
    <w:rsid w:val="001A77FE"/>
    <w:rsid w:val="001A7899"/>
    <w:rsid w:val="001A78C3"/>
    <w:rsid w:val="001A7AAA"/>
    <w:rsid w:val="001A7B56"/>
    <w:rsid w:val="001A7D4A"/>
    <w:rsid w:val="001A7DFC"/>
    <w:rsid w:val="001A7F4D"/>
    <w:rsid w:val="001A7F76"/>
    <w:rsid w:val="001B01A5"/>
    <w:rsid w:val="001B0A86"/>
    <w:rsid w:val="001B0D77"/>
    <w:rsid w:val="001B0EFE"/>
    <w:rsid w:val="001B11E1"/>
    <w:rsid w:val="001B12E4"/>
    <w:rsid w:val="001B15AA"/>
    <w:rsid w:val="001B16B9"/>
    <w:rsid w:val="001B19E7"/>
    <w:rsid w:val="001B1A72"/>
    <w:rsid w:val="001B1E01"/>
    <w:rsid w:val="001B2468"/>
    <w:rsid w:val="001B28C0"/>
    <w:rsid w:val="001B2AF8"/>
    <w:rsid w:val="001B2FEE"/>
    <w:rsid w:val="001B376D"/>
    <w:rsid w:val="001B3770"/>
    <w:rsid w:val="001B3924"/>
    <w:rsid w:val="001B3A23"/>
    <w:rsid w:val="001B3C1C"/>
    <w:rsid w:val="001B4361"/>
    <w:rsid w:val="001B4453"/>
    <w:rsid w:val="001B45E5"/>
    <w:rsid w:val="001B49D2"/>
    <w:rsid w:val="001B4C7A"/>
    <w:rsid w:val="001B4EAF"/>
    <w:rsid w:val="001B5280"/>
    <w:rsid w:val="001B54A7"/>
    <w:rsid w:val="001B5700"/>
    <w:rsid w:val="001B5B91"/>
    <w:rsid w:val="001B5F33"/>
    <w:rsid w:val="001B604C"/>
    <w:rsid w:val="001B6504"/>
    <w:rsid w:val="001B6E35"/>
    <w:rsid w:val="001B6F73"/>
    <w:rsid w:val="001B7173"/>
    <w:rsid w:val="001B7178"/>
    <w:rsid w:val="001B722A"/>
    <w:rsid w:val="001B7572"/>
    <w:rsid w:val="001B7813"/>
    <w:rsid w:val="001B7A6D"/>
    <w:rsid w:val="001B7D43"/>
    <w:rsid w:val="001C010A"/>
    <w:rsid w:val="001C04F2"/>
    <w:rsid w:val="001C07BC"/>
    <w:rsid w:val="001C07CB"/>
    <w:rsid w:val="001C081E"/>
    <w:rsid w:val="001C08E9"/>
    <w:rsid w:val="001C0BC5"/>
    <w:rsid w:val="001C12C2"/>
    <w:rsid w:val="001C144E"/>
    <w:rsid w:val="001C1B73"/>
    <w:rsid w:val="001C204C"/>
    <w:rsid w:val="001C21B0"/>
    <w:rsid w:val="001C23E7"/>
    <w:rsid w:val="001C245E"/>
    <w:rsid w:val="001C2898"/>
    <w:rsid w:val="001C29F8"/>
    <w:rsid w:val="001C2D82"/>
    <w:rsid w:val="001C2E76"/>
    <w:rsid w:val="001C33FD"/>
    <w:rsid w:val="001C37CF"/>
    <w:rsid w:val="001C385C"/>
    <w:rsid w:val="001C3CDE"/>
    <w:rsid w:val="001C3FD6"/>
    <w:rsid w:val="001C41A2"/>
    <w:rsid w:val="001C46C8"/>
    <w:rsid w:val="001C4811"/>
    <w:rsid w:val="001C481C"/>
    <w:rsid w:val="001C4B3C"/>
    <w:rsid w:val="001C4F3F"/>
    <w:rsid w:val="001C5172"/>
    <w:rsid w:val="001C51E5"/>
    <w:rsid w:val="001C546D"/>
    <w:rsid w:val="001C5567"/>
    <w:rsid w:val="001C556A"/>
    <w:rsid w:val="001C5792"/>
    <w:rsid w:val="001C588B"/>
    <w:rsid w:val="001C5A47"/>
    <w:rsid w:val="001C5AF1"/>
    <w:rsid w:val="001C5BF9"/>
    <w:rsid w:val="001C5CFA"/>
    <w:rsid w:val="001C6501"/>
    <w:rsid w:val="001C6E57"/>
    <w:rsid w:val="001C6EAD"/>
    <w:rsid w:val="001C71F4"/>
    <w:rsid w:val="001C7321"/>
    <w:rsid w:val="001C7AE6"/>
    <w:rsid w:val="001C7B8C"/>
    <w:rsid w:val="001C7D5D"/>
    <w:rsid w:val="001D02DC"/>
    <w:rsid w:val="001D04B0"/>
    <w:rsid w:val="001D11E0"/>
    <w:rsid w:val="001D12D8"/>
    <w:rsid w:val="001D19A8"/>
    <w:rsid w:val="001D1AB6"/>
    <w:rsid w:val="001D1B82"/>
    <w:rsid w:val="001D1FE5"/>
    <w:rsid w:val="001D2230"/>
    <w:rsid w:val="001D2297"/>
    <w:rsid w:val="001D2695"/>
    <w:rsid w:val="001D26B2"/>
    <w:rsid w:val="001D2896"/>
    <w:rsid w:val="001D2AA2"/>
    <w:rsid w:val="001D2AE3"/>
    <w:rsid w:val="001D3067"/>
    <w:rsid w:val="001D30F2"/>
    <w:rsid w:val="001D312B"/>
    <w:rsid w:val="001D3216"/>
    <w:rsid w:val="001D33A5"/>
    <w:rsid w:val="001D3412"/>
    <w:rsid w:val="001D3789"/>
    <w:rsid w:val="001D3AF1"/>
    <w:rsid w:val="001D3CA3"/>
    <w:rsid w:val="001D4168"/>
    <w:rsid w:val="001D4543"/>
    <w:rsid w:val="001D4616"/>
    <w:rsid w:val="001D4BB6"/>
    <w:rsid w:val="001D5144"/>
    <w:rsid w:val="001D5387"/>
    <w:rsid w:val="001D53C9"/>
    <w:rsid w:val="001D54A8"/>
    <w:rsid w:val="001D56C7"/>
    <w:rsid w:val="001D57B2"/>
    <w:rsid w:val="001D5987"/>
    <w:rsid w:val="001D5D06"/>
    <w:rsid w:val="001D63C7"/>
    <w:rsid w:val="001D6480"/>
    <w:rsid w:val="001D654E"/>
    <w:rsid w:val="001D6595"/>
    <w:rsid w:val="001D6866"/>
    <w:rsid w:val="001D6AC5"/>
    <w:rsid w:val="001D7373"/>
    <w:rsid w:val="001D76C7"/>
    <w:rsid w:val="001D7797"/>
    <w:rsid w:val="001D7921"/>
    <w:rsid w:val="001D7A7B"/>
    <w:rsid w:val="001D7AAF"/>
    <w:rsid w:val="001D7F7B"/>
    <w:rsid w:val="001E04E4"/>
    <w:rsid w:val="001E0CD0"/>
    <w:rsid w:val="001E128B"/>
    <w:rsid w:val="001E1643"/>
    <w:rsid w:val="001E204C"/>
    <w:rsid w:val="001E2392"/>
    <w:rsid w:val="001E25C9"/>
    <w:rsid w:val="001E2667"/>
    <w:rsid w:val="001E2871"/>
    <w:rsid w:val="001E2B2A"/>
    <w:rsid w:val="001E2B2E"/>
    <w:rsid w:val="001E2B5E"/>
    <w:rsid w:val="001E2F20"/>
    <w:rsid w:val="001E2FB1"/>
    <w:rsid w:val="001E31E6"/>
    <w:rsid w:val="001E31FF"/>
    <w:rsid w:val="001E36B1"/>
    <w:rsid w:val="001E3833"/>
    <w:rsid w:val="001E3B10"/>
    <w:rsid w:val="001E4162"/>
    <w:rsid w:val="001E42C9"/>
    <w:rsid w:val="001E4406"/>
    <w:rsid w:val="001E4438"/>
    <w:rsid w:val="001E4808"/>
    <w:rsid w:val="001E4838"/>
    <w:rsid w:val="001E492A"/>
    <w:rsid w:val="001E51EF"/>
    <w:rsid w:val="001E533B"/>
    <w:rsid w:val="001E53B7"/>
    <w:rsid w:val="001E5852"/>
    <w:rsid w:val="001E5E4B"/>
    <w:rsid w:val="001E5E72"/>
    <w:rsid w:val="001E5F0F"/>
    <w:rsid w:val="001E5F92"/>
    <w:rsid w:val="001E605E"/>
    <w:rsid w:val="001E60C0"/>
    <w:rsid w:val="001E6596"/>
    <w:rsid w:val="001E6ECD"/>
    <w:rsid w:val="001E71A5"/>
    <w:rsid w:val="001E791A"/>
    <w:rsid w:val="001E7D42"/>
    <w:rsid w:val="001E7DFF"/>
    <w:rsid w:val="001E7E0B"/>
    <w:rsid w:val="001E7E87"/>
    <w:rsid w:val="001F004F"/>
    <w:rsid w:val="001F011A"/>
    <w:rsid w:val="001F04BD"/>
    <w:rsid w:val="001F0556"/>
    <w:rsid w:val="001F064E"/>
    <w:rsid w:val="001F0B1C"/>
    <w:rsid w:val="001F1688"/>
    <w:rsid w:val="001F17A8"/>
    <w:rsid w:val="001F1892"/>
    <w:rsid w:val="001F2194"/>
    <w:rsid w:val="001F2833"/>
    <w:rsid w:val="001F29BE"/>
    <w:rsid w:val="001F3963"/>
    <w:rsid w:val="001F40A0"/>
    <w:rsid w:val="001F4232"/>
    <w:rsid w:val="001F4530"/>
    <w:rsid w:val="001F45FC"/>
    <w:rsid w:val="001F4833"/>
    <w:rsid w:val="001F4B28"/>
    <w:rsid w:val="001F4B70"/>
    <w:rsid w:val="001F55E5"/>
    <w:rsid w:val="001F5846"/>
    <w:rsid w:val="001F59AF"/>
    <w:rsid w:val="001F59ED"/>
    <w:rsid w:val="001F5FE9"/>
    <w:rsid w:val="001F68FF"/>
    <w:rsid w:val="001F6979"/>
    <w:rsid w:val="001F71EC"/>
    <w:rsid w:val="001F7480"/>
    <w:rsid w:val="001F77D8"/>
    <w:rsid w:val="001F7A97"/>
    <w:rsid w:val="001F7E20"/>
    <w:rsid w:val="0020006B"/>
    <w:rsid w:val="002001CB"/>
    <w:rsid w:val="002008B9"/>
    <w:rsid w:val="002008CD"/>
    <w:rsid w:val="00200D6C"/>
    <w:rsid w:val="00201182"/>
    <w:rsid w:val="00201301"/>
    <w:rsid w:val="002014BC"/>
    <w:rsid w:val="0020192F"/>
    <w:rsid w:val="00201BAB"/>
    <w:rsid w:val="00201D39"/>
    <w:rsid w:val="0020289C"/>
    <w:rsid w:val="002028F2"/>
    <w:rsid w:val="00202EA6"/>
    <w:rsid w:val="00202EFA"/>
    <w:rsid w:val="00202F1D"/>
    <w:rsid w:val="002030D2"/>
    <w:rsid w:val="00203415"/>
    <w:rsid w:val="002034CC"/>
    <w:rsid w:val="002038DE"/>
    <w:rsid w:val="00203913"/>
    <w:rsid w:val="00203950"/>
    <w:rsid w:val="00203A74"/>
    <w:rsid w:val="00203CE1"/>
    <w:rsid w:val="00203E3E"/>
    <w:rsid w:val="0020405A"/>
    <w:rsid w:val="002040C9"/>
    <w:rsid w:val="002047DC"/>
    <w:rsid w:val="002048B6"/>
    <w:rsid w:val="00204C35"/>
    <w:rsid w:val="00204E86"/>
    <w:rsid w:val="00204F23"/>
    <w:rsid w:val="0020500D"/>
    <w:rsid w:val="002050E6"/>
    <w:rsid w:val="002050F6"/>
    <w:rsid w:val="002055E7"/>
    <w:rsid w:val="002057B4"/>
    <w:rsid w:val="00205A63"/>
    <w:rsid w:val="00205B3B"/>
    <w:rsid w:val="00205C3D"/>
    <w:rsid w:val="0020644C"/>
    <w:rsid w:val="002066F2"/>
    <w:rsid w:val="002068CE"/>
    <w:rsid w:val="00206E90"/>
    <w:rsid w:val="00206EC2"/>
    <w:rsid w:val="00207381"/>
    <w:rsid w:val="00207AB1"/>
    <w:rsid w:val="00207BA0"/>
    <w:rsid w:val="00207BB3"/>
    <w:rsid w:val="0021000F"/>
    <w:rsid w:val="0021008D"/>
    <w:rsid w:val="002105C1"/>
    <w:rsid w:val="00210727"/>
    <w:rsid w:val="00210763"/>
    <w:rsid w:val="00210B52"/>
    <w:rsid w:val="00210C80"/>
    <w:rsid w:val="00210FF3"/>
    <w:rsid w:val="00211102"/>
    <w:rsid w:val="00211224"/>
    <w:rsid w:val="00211333"/>
    <w:rsid w:val="00211455"/>
    <w:rsid w:val="002115BC"/>
    <w:rsid w:val="00211A21"/>
    <w:rsid w:val="00211B51"/>
    <w:rsid w:val="00211BFB"/>
    <w:rsid w:val="00211C8C"/>
    <w:rsid w:val="002122B4"/>
    <w:rsid w:val="00212379"/>
    <w:rsid w:val="00212749"/>
    <w:rsid w:val="002129B5"/>
    <w:rsid w:val="002129EF"/>
    <w:rsid w:val="00212DE4"/>
    <w:rsid w:val="00212E71"/>
    <w:rsid w:val="002132F1"/>
    <w:rsid w:val="002134F8"/>
    <w:rsid w:val="002139D1"/>
    <w:rsid w:val="00213B2B"/>
    <w:rsid w:val="00213BFE"/>
    <w:rsid w:val="00213C9E"/>
    <w:rsid w:val="00214206"/>
    <w:rsid w:val="002142FA"/>
    <w:rsid w:val="0021465A"/>
    <w:rsid w:val="00214983"/>
    <w:rsid w:val="00214A8E"/>
    <w:rsid w:val="00214AB4"/>
    <w:rsid w:val="00214D62"/>
    <w:rsid w:val="00214EE7"/>
    <w:rsid w:val="002152E8"/>
    <w:rsid w:val="00215772"/>
    <w:rsid w:val="00215CFE"/>
    <w:rsid w:val="002160C3"/>
    <w:rsid w:val="002164FA"/>
    <w:rsid w:val="00216984"/>
    <w:rsid w:val="00216B90"/>
    <w:rsid w:val="002173F4"/>
    <w:rsid w:val="002176A5"/>
    <w:rsid w:val="002177DC"/>
    <w:rsid w:val="00217FDD"/>
    <w:rsid w:val="0022002C"/>
    <w:rsid w:val="002202F4"/>
    <w:rsid w:val="00220350"/>
    <w:rsid w:val="0022064B"/>
    <w:rsid w:val="0022067A"/>
    <w:rsid w:val="00220863"/>
    <w:rsid w:val="00220C08"/>
    <w:rsid w:val="00220D9F"/>
    <w:rsid w:val="00221189"/>
    <w:rsid w:val="002212E0"/>
    <w:rsid w:val="002213A7"/>
    <w:rsid w:val="002213CC"/>
    <w:rsid w:val="002213FC"/>
    <w:rsid w:val="0022181E"/>
    <w:rsid w:val="00221F50"/>
    <w:rsid w:val="00221F6A"/>
    <w:rsid w:val="00221FC5"/>
    <w:rsid w:val="002223D7"/>
    <w:rsid w:val="002226B5"/>
    <w:rsid w:val="00222829"/>
    <w:rsid w:val="00222B95"/>
    <w:rsid w:val="00222F8F"/>
    <w:rsid w:val="00223472"/>
    <w:rsid w:val="002234FA"/>
    <w:rsid w:val="00223EB0"/>
    <w:rsid w:val="00224105"/>
    <w:rsid w:val="0022411C"/>
    <w:rsid w:val="002241AE"/>
    <w:rsid w:val="00224311"/>
    <w:rsid w:val="002248ED"/>
    <w:rsid w:val="00224AD6"/>
    <w:rsid w:val="00224B88"/>
    <w:rsid w:val="00224BB5"/>
    <w:rsid w:val="00224BD0"/>
    <w:rsid w:val="00224CBF"/>
    <w:rsid w:val="00224E9D"/>
    <w:rsid w:val="00224F2B"/>
    <w:rsid w:val="002251DF"/>
    <w:rsid w:val="0022586E"/>
    <w:rsid w:val="00225B48"/>
    <w:rsid w:val="00226369"/>
    <w:rsid w:val="002263CD"/>
    <w:rsid w:val="00226439"/>
    <w:rsid w:val="00226794"/>
    <w:rsid w:val="00226F7E"/>
    <w:rsid w:val="00227143"/>
    <w:rsid w:val="002276A8"/>
    <w:rsid w:val="00227B38"/>
    <w:rsid w:val="002304D1"/>
    <w:rsid w:val="00230656"/>
    <w:rsid w:val="00230B27"/>
    <w:rsid w:val="00230C0C"/>
    <w:rsid w:val="00230C2C"/>
    <w:rsid w:val="00230D2E"/>
    <w:rsid w:val="00230F8A"/>
    <w:rsid w:val="00231035"/>
    <w:rsid w:val="00231048"/>
    <w:rsid w:val="002315AE"/>
    <w:rsid w:val="0023174B"/>
    <w:rsid w:val="00231BBB"/>
    <w:rsid w:val="002323DF"/>
    <w:rsid w:val="002327B9"/>
    <w:rsid w:val="002327D7"/>
    <w:rsid w:val="00232A92"/>
    <w:rsid w:val="00233213"/>
    <w:rsid w:val="002338D5"/>
    <w:rsid w:val="0023397A"/>
    <w:rsid w:val="00233C58"/>
    <w:rsid w:val="00233F27"/>
    <w:rsid w:val="00234570"/>
    <w:rsid w:val="00234742"/>
    <w:rsid w:val="00234C32"/>
    <w:rsid w:val="00235025"/>
    <w:rsid w:val="00235CAF"/>
    <w:rsid w:val="002362CC"/>
    <w:rsid w:val="002362EF"/>
    <w:rsid w:val="002367F3"/>
    <w:rsid w:val="00236862"/>
    <w:rsid w:val="00236867"/>
    <w:rsid w:val="00236E50"/>
    <w:rsid w:val="00237393"/>
    <w:rsid w:val="002374FA"/>
    <w:rsid w:val="002377E3"/>
    <w:rsid w:val="00237849"/>
    <w:rsid w:val="00237857"/>
    <w:rsid w:val="002401F5"/>
    <w:rsid w:val="002404A9"/>
    <w:rsid w:val="002408FC"/>
    <w:rsid w:val="00240A67"/>
    <w:rsid w:val="00240CAC"/>
    <w:rsid w:val="00240D14"/>
    <w:rsid w:val="002414A3"/>
    <w:rsid w:val="00241C91"/>
    <w:rsid w:val="00241EE9"/>
    <w:rsid w:val="002424EF"/>
    <w:rsid w:val="002427A9"/>
    <w:rsid w:val="00242A2B"/>
    <w:rsid w:val="00242E46"/>
    <w:rsid w:val="0024344B"/>
    <w:rsid w:val="00243621"/>
    <w:rsid w:val="00243661"/>
    <w:rsid w:val="00243707"/>
    <w:rsid w:val="00243CAA"/>
    <w:rsid w:val="00243D40"/>
    <w:rsid w:val="00244166"/>
    <w:rsid w:val="0024456F"/>
    <w:rsid w:val="00244984"/>
    <w:rsid w:val="00244994"/>
    <w:rsid w:val="00244B4E"/>
    <w:rsid w:val="00244F4B"/>
    <w:rsid w:val="00245098"/>
    <w:rsid w:val="002451DF"/>
    <w:rsid w:val="0024521A"/>
    <w:rsid w:val="00245244"/>
    <w:rsid w:val="00245B0D"/>
    <w:rsid w:val="00245D8C"/>
    <w:rsid w:val="00246548"/>
    <w:rsid w:val="002466AD"/>
    <w:rsid w:val="00246737"/>
    <w:rsid w:val="00246CB3"/>
    <w:rsid w:val="00246FA7"/>
    <w:rsid w:val="00247037"/>
    <w:rsid w:val="002470C0"/>
    <w:rsid w:val="0024735D"/>
    <w:rsid w:val="002473B3"/>
    <w:rsid w:val="002479F7"/>
    <w:rsid w:val="00247ADE"/>
    <w:rsid w:val="00247B62"/>
    <w:rsid w:val="00247BA8"/>
    <w:rsid w:val="00247E76"/>
    <w:rsid w:val="002500F1"/>
    <w:rsid w:val="0025050A"/>
    <w:rsid w:val="002509A5"/>
    <w:rsid w:val="00250A54"/>
    <w:rsid w:val="00250BCA"/>
    <w:rsid w:val="00250E6F"/>
    <w:rsid w:val="002515B6"/>
    <w:rsid w:val="0025161A"/>
    <w:rsid w:val="00251EE8"/>
    <w:rsid w:val="002520FF"/>
    <w:rsid w:val="0025214D"/>
    <w:rsid w:val="002521CB"/>
    <w:rsid w:val="002527A7"/>
    <w:rsid w:val="00252DD0"/>
    <w:rsid w:val="00253064"/>
    <w:rsid w:val="00253542"/>
    <w:rsid w:val="00253A4E"/>
    <w:rsid w:val="00253C7E"/>
    <w:rsid w:val="00253D20"/>
    <w:rsid w:val="00253EE1"/>
    <w:rsid w:val="002542CE"/>
    <w:rsid w:val="0025435E"/>
    <w:rsid w:val="0025484B"/>
    <w:rsid w:val="00254A91"/>
    <w:rsid w:val="00254F55"/>
    <w:rsid w:val="002550AF"/>
    <w:rsid w:val="002550D5"/>
    <w:rsid w:val="00255337"/>
    <w:rsid w:val="00255550"/>
    <w:rsid w:val="00255651"/>
    <w:rsid w:val="00255843"/>
    <w:rsid w:val="002559B2"/>
    <w:rsid w:val="0025619C"/>
    <w:rsid w:val="00256349"/>
    <w:rsid w:val="002568BD"/>
    <w:rsid w:val="002569EB"/>
    <w:rsid w:val="00257082"/>
    <w:rsid w:val="002570AC"/>
    <w:rsid w:val="00257F56"/>
    <w:rsid w:val="00260244"/>
    <w:rsid w:val="002603C4"/>
    <w:rsid w:val="002604FB"/>
    <w:rsid w:val="002608C5"/>
    <w:rsid w:val="002608E6"/>
    <w:rsid w:val="00260CE5"/>
    <w:rsid w:val="00260D93"/>
    <w:rsid w:val="0026136D"/>
    <w:rsid w:val="002615E4"/>
    <w:rsid w:val="002617F3"/>
    <w:rsid w:val="00261803"/>
    <w:rsid w:val="0026199F"/>
    <w:rsid w:val="0026211C"/>
    <w:rsid w:val="00262407"/>
    <w:rsid w:val="00262411"/>
    <w:rsid w:val="002624F0"/>
    <w:rsid w:val="0026271C"/>
    <w:rsid w:val="00262A27"/>
    <w:rsid w:val="00262AC2"/>
    <w:rsid w:val="00262BA2"/>
    <w:rsid w:val="00262CD6"/>
    <w:rsid w:val="00262D18"/>
    <w:rsid w:val="00262DE1"/>
    <w:rsid w:val="002630B2"/>
    <w:rsid w:val="00263101"/>
    <w:rsid w:val="00263309"/>
    <w:rsid w:val="002633B8"/>
    <w:rsid w:val="002634AD"/>
    <w:rsid w:val="00263823"/>
    <w:rsid w:val="0026391A"/>
    <w:rsid w:val="002639B7"/>
    <w:rsid w:val="002639F8"/>
    <w:rsid w:val="00263B2A"/>
    <w:rsid w:val="00263FC2"/>
    <w:rsid w:val="00264009"/>
    <w:rsid w:val="00264152"/>
    <w:rsid w:val="00264636"/>
    <w:rsid w:val="002648D8"/>
    <w:rsid w:val="00264B87"/>
    <w:rsid w:val="00264DF0"/>
    <w:rsid w:val="00264FF4"/>
    <w:rsid w:val="00265016"/>
    <w:rsid w:val="002652DB"/>
    <w:rsid w:val="00265EFC"/>
    <w:rsid w:val="0026604D"/>
    <w:rsid w:val="002660CE"/>
    <w:rsid w:val="002661EC"/>
    <w:rsid w:val="00266314"/>
    <w:rsid w:val="00266404"/>
    <w:rsid w:val="00266427"/>
    <w:rsid w:val="00266692"/>
    <w:rsid w:val="00266890"/>
    <w:rsid w:val="0026694F"/>
    <w:rsid w:val="00266982"/>
    <w:rsid w:val="00267106"/>
    <w:rsid w:val="0026784C"/>
    <w:rsid w:val="002678ED"/>
    <w:rsid w:val="00267A89"/>
    <w:rsid w:val="00270092"/>
    <w:rsid w:val="002702A9"/>
    <w:rsid w:val="00270BF2"/>
    <w:rsid w:val="00270CAD"/>
    <w:rsid w:val="00270CC9"/>
    <w:rsid w:val="00270D00"/>
    <w:rsid w:val="002715E4"/>
    <w:rsid w:val="00271836"/>
    <w:rsid w:val="00271A0A"/>
    <w:rsid w:val="00271E7C"/>
    <w:rsid w:val="002726DA"/>
    <w:rsid w:val="0027279F"/>
    <w:rsid w:val="00272A2E"/>
    <w:rsid w:val="00272ACC"/>
    <w:rsid w:val="00272C64"/>
    <w:rsid w:val="00272D9C"/>
    <w:rsid w:val="00272E7C"/>
    <w:rsid w:val="00273165"/>
    <w:rsid w:val="002731E1"/>
    <w:rsid w:val="0027325B"/>
    <w:rsid w:val="00273A61"/>
    <w:rsid w:val="00273C06"/>
    <w:rsid w:val="00273D4B"/>
    <w:rsid w:val="00273EA7"/>
    <w:rsid w:val="00273F20"/>
    <w:rsid w:val="00274383"/>
    <w:rsid w:val="00274407"/>
    <w:rsid w:val="00274608"/>
    <w:rsid w:val="002746CD"/>
    <w:rsid w:val="002747B1"/>
    <w:rsid w:val="00275362"/>
    <w:rsid w:val="00275DA6"/>
    <w:rsid w:val="00275E51"/>
    <w:rsid w:val="00275E83"/>
    <w:rsid w:val="00276016"/>
    <w:rsid w:val="0027604E"/>
    <w:rsid w:val="002768B9"/>
    <w:rsid w:val="002769C3"/>
    <w:rsid w:val="00276B24"/>
    <w:rsid w:val="00276DD5"/>
    <w:rsid w:val="0027725D"/>
    <w:rsid w:val="00277529"/>
    <w:rsid w:val="00277B93"/>
    <w:rsid w:val="00277D2E"/>
    <w:rsid w:val="00280051"/>
    <w:rsid w:val="00280704"/>
    <w:rsid w:val="002808E3"/>
    <w:rsid w:val="00280940"/>
    <w:rsid w:val="00280BBC"/>
    <w:rsid w:val="00280E69"/>
    <w:rsid w:val="00280F28"/>
    <w:rsid w:val="00280F46"/>
    <w:rsid w:val="00281392"/>
    <w:rsid w:val="002813A6"/>
    <w:rsid w:val="002813EE"/>
    <w:rsid w:val="002818F8"/>
    <w:rsid w:val="00281A3E"/>
    <w:rsid w:val="00281AC2"/>
    <w:rsid w:val="00281CFE"/>
    <w:rsid w:val="00282093"/>
    <w:rsid w:val="002820B0"/>
    <w:rsid w:val="002821B3"/>
    <w:rsid w:val="0028256E"/>
    <w:rsid w:val="00282C48"/>
    <w:rsid w:val="00282FB9"/>
    <w:rsid w:val="00283332"/>
    <w:rsid w:val="002837B0"/>
    <w:rsid w:val="002837C8"/>
    <w:rsid w:val="002839CA"/>
    <w:rsid w:val="00283BC3"/>
    <w:rsid w:val="00283D72"/>
    <w:rsid w:val="002842D1"/>
    <w:rsid w:val="00284417"/>
    <w:rsid w:val="00284425"/>
    <w:rsid w:val="0028479A"/>
    <w:rsid w:val="00284C3D"/>
    <w:rsid w:val="00284E1D"/>
    <w:rsid w:val="00284E4B"/>
    <w:rsid w:val="00284F0B"/>
    <w:rsid w:val="002852D6"/>
    <w:rsid w:val="002853D5"/>
    <w:rsid w:val="00285405"/>
    <w:rsid w:val="002857B9"/>
    <w:rsid w:val="00285AB8"/>
    <w:rsid w:val="00285DE7"/>
    <w:rsid w:val="00285FE2"/>
    <w:rsid w:val="002860B2"/>
    <w:rsid w:val="002860F3"/>
    <w:rsid w:val="0028611A"/>
    <w:rsid w:val="00286483"/>
    <w:rsid w:val="0028676E"/>
    <w:rsid w:val="00286C80"/>
    <w:rsid w:val="0028733D"/>
    <w:rsid w:val="00287475"/>
    <w:rsid w:val="0028765C"/>
    <w:rsid w:val="00287797"/>
    <w:rsid w:val="00287AF3"/>
    <w:rsid w:val="00287D42"/>
    <w:rsid w:val="00287F28"/>
    <w:rsid w:val="0029001A"/>
    <w:rsid w:val="002900C5"/>
    <w:rsid w:val="002901DE"/>
    <w:rsid w:val="0029027D"/>
    <w:rsid w:val="00290305"/>
    <w:rsid w:val="0029054F"/>
    <w:rsid w:val="00290831"/>
    <w:rsid w:val="00290F1C"/>
    <w:rsid w:val="002911AF"/>
    <w:rsid w:val="00291398"/>
    <w:rsid w:val="002913AD"/>
    <w:rsid w:val="00291604"/>
    <w:rsid w:val="002916EE"/>
    <w:rsid w:val="0029198E"/>
    <w:rsid w:val="00291A5B"/>
    <w:rsid w:val="00291BC0"/>
    <w:rsid w:val="00291E36"/>
    <w:rsid w:val="00292041"/>
    <w:rsid w:val="002921ED"/>
    <w:rsid w:val="0029248E"/>
    <w:rsid w:val="00292968"/>
    <w:rsid w:val="00292C4D"/>
    <w:rsid w:val="00292CF1"/>
    <w:rsid w:val="00292ECD"/>
    <w:rsid w:val="00292FA1"/>
    <w:rsid w:val="00292FC6"/>
    <w:rsid w:val="00293049"/>
    <w:rsid w:val="0029310D"/>
    <w:rsid w:val="002931F3"/>
    <w:rsid w:val="00293204"/>
    <w:rsid w:val="002936FF"/>
    <w:rsid w:val="00293A18"/>
    <w:rsid w:val="00293C14"/>
    <w:rsid w:val="002940C0"/>
    <w:rsid w:val="002941FA"/>
    <w:rsid w:val="00294CBE"/>
    <w:rsid w:val="00294CD6"/>
    <w:rsid w:val="00294D90"/>
    <w:rsid w:val="00294FD6"/>
    <w:rsid w:val="00295037"/>
    <w:rsid w:val="00295276"/>
    <w:rsid w:val="00295314"/>
    <w:rsid w:val="002953C3"/>
    <w:rsid w:val="002958F6"/>
    <w:rsid w:val="002959E7"/>
    <w:rsid w:val="00295ACC"/>
    <w:rsid w:val="0029634C"/>
    <w:rsid w:val="00296430"/>
    <w:rsid w:val="0029649B"/>
    <w:rsid w:val="00296550"/>
    <w:rsid w:val="00296656"/>
    <w:rsid w:val="0029681C"/>
    <w:rsid w:val="00296824"/>
    <w:rsid w:val="002969F3"/>
    <w:rsid w:val="00296A2E"/>
    <w:rsid w:val="00296A6F"/>
    <w:rsid w:val="00296E61"/>
    <w:rsid w:val="00296E8A"/>
    <w:rsid w:val="00296EDA"/>
    <w:rsid w:val="0029718D"/>
    <w:rsid w:val="0029750E"/>
    <w:rsid w:val="002978B7"/>
    <w:rsid w:val="002A0048"/>
    <w:rsid w:val="002A0374"/>
    <w:rsid w:val="002A047A"/>
    <w:rsid w:val="002A09BD"/>
    <w:rsid w:val="002A0C5E"/>
    <w:rsid w:val="002A0C86"/>
    <w:rsid w:val="002A0EBD"/>
    <w:rsid w:val="002A104A"/>
    <w:rsid w:val="002A12BD"/>
    <w:rsid w:val="002A13A4"/>
    <w:rsid w:val="002A14F9"/>
    <w:rsid w:val="002A1510"/>
    <w:rsid w:val="002A1AF1"/>
    <w:rsid w:val="002A1BFC"/>
    <w:rsid w:val="002A1C21"/>
    <w:rsid w:val="002A1F8C"/>
    <w:rsid w:val="002A20F7"/>
    <w:rsid w:val="002A222A"/>
    <w:rsid w:val="002A25BC"/>
    <w:rsid w:val="002A3118"/>
    <w:rsid w:val="002A311B"/>
    <w:rsid w:val="002A3164"/>
    <w:rsid w:val="002A35EB"/>
    <w:rsid w:val="002A3B5B"/>
    <w:rsid w:val="002A3C12"/>
    <w:rsid w:val="002A3E89"/>
    <w:rsid w:val="002A3EF2"/>
    <w:rsid w:val="002A3F7A"/>
    <w:rsid w:val="002A3F9B"/>
    <w:rsid w:val="002A4177"/>
    <w:rsid w:val="002A43A6"/>
    <w:rsid w:val="002A43D7"/>
    <w:rsid w:val="002A4E36"/>
    <w:rsid w:val="002A51C9"/>
    <w:rsid w:val="002A5432"/>
    <w:rsid w:val="002A54EF"/>
    <w:rsid w:val="002A57E0"/>
    <w:rsid w:val="002A5A5B"/>
    <w:rsid w:val="002A5B31"/>
    <w:rsid w:val="002A5D32"/>
    <w:rsid w:val="002A6E5E"/>
    <w:rsid w:val="002A7279"/>
    <w:rsid w:val="002A73FE"/>
    <w:rsid w:val="002A751A"/>
    <w:rsid w:val="002A7ECD"/>
    <w:rsid w:val="002A7EF7"/>
    <w:rsid w:val="002B0066"/>
    <w:rsid w:val="002B0265"/>
    <w:rsid w:val="002B03F0"/>
    <w:rsid w:val="002B0706"/>
    <w:rsid w:val="002B0818"/>
    <w:rsid w:val="002B0B08"/>
    <w:rsid w:val="002B0B93"/>
    <w:rsid w:val="002B0CD9"/>
    <w:rsid w:val="002B0D32"/>
    <w:rsid w:val="002B0DE3"/>
    <w:rsid w:val="002B1064"/>
    <w:rsid w:val="002B134B"/>
    <w:rsid w:val="002B1930"/>
    <w:rsid w:val="002B198D"/>
    <w:rsid w:val="002B1ADD"/>
    <w:rsid w:val="002B22EB"/>
    <w:rsid w:val="002B2496"/>
    <w:rsid w:val="002B2608"/>
    <w:rsid w:val="002B26AB"/>
    <w:rsid w:val="002B294C"/>
    <w:rsid w:val="002B2C38"/>
    <w:rsid w:val="002B34D4"/>
    <w:rsid w:val="002B39C0"/>
    <w:rsid w:val="002B3D83"/>
    <w:rsid w:val="002B4037"/>
    <w:rsid w:val="002B403E"/>
    <w:rsid w:val="002B4656"/>
    <w:rsid w:val="002B4B87"/>
    <w:rsid w:val="002B4E99"/>
    <w:rsid w:val="002B4F3D"/>
    <w:rsid w:val="002B527E"/>
    <w:rsid w:val="002B5794"/>
    <w:rsid w:val="002B597B"/>
    <w:rsid w:val="002B5D69"/>
    <w:rsid w:val="002B603A"/>
    <w:rsid w:val="002B6851"/>
    <w:rsid w:val="002B696D"/>
    <w:rsid w:val="002B6B57"/>
    <w:rsid w:val="002B6B7E"/>
    <w:rsid w:val="002B6D39"/>
    <w:rsid w:val="002B6F4A"/>
    <w:rsid w:val="002B6FD1"/>
    <w:rsid w:val="002B7234"/>
    <w:rsid w:val="002B7246"/>
    <w:rsid w:val="002B7308"/>
    <w:rsid w:val="002B73C8"/>
    <w:rsid w:val="002B74A6"/>
    <w:rsid w:val="002B75EE"/>
    <w:rsid w:val="002B76D5"/>
    <w:rsid w:val="002B771E"/>
    <w:rsid w:val="002B7E16"/>
    <w:rsid w:val="002B7F2D"/>
    <w:rsid w:val="002C0405"/>
    <w:rsid w:val="002C057C"/>
    <w:rsid w:val="002C08C3"/>
    <w:rsid w:val="002C0BDB"/>
    <w:rsid w:val="002C0C52"/>
    <w:rsid w:val="002C0D0E"/>
    <w:rsid w:val="002C1040"/>
    <w:rsid w:val="002C1146"/>
    <w:rsid w:val="002C1232"/>
    <w:rsid w:val="002C13F0"/>
    <w:rsid w:val="002C1937"/>
    <w:rsid w:val="002C197E"/>
    <w:rsid w:val="002C1ABC"/>
    <w:rsid w:val="002C1ED5"/>
    <w:rsid w:val="002C20EE"/>
    <w:rsid w:val="002C23CB"/>
    <w:rsid w:val="002C23F0"/>
    <w:rsid w:val="002C2861"/>
    <w:rsid w:val="002C29B3"/>
    <w:rsid w:val="002C2A39"/>
    <w:rsid w:val="002C2F10"/>
    <w:rsid w:val="002C3281"/>
    <w:rsid w:val="002C3370"/>
    <w:rsid w:val="002C342C"/>
    <w:rsid w:val="002C34B7"/>
    <w:rsid w:val="002C3602"/>
    <w:rsid w:val="002C3683"/>
    <w:rsid w:val="002C3701"/>
    <w:rsid w:val="002C3876"/>
    <w:rsid w:val="002C3DCC"/>
    <w:rsid w:val="002C4699"/>
    <w:rsid w:val="002C476D"/>
    <w:rsid w:val="002C4989"/>
    <w:rsid w:val="002C4D43"/>
    <w:rsid w:val="002C54E5"/>
    <w:rsid w:val="002C56E0"/>
    <w:rsid w:val="002C577B"/>
    <w:rsid w:val="002C5A60"/>
    <w:rsid w:val="002C618C"/>
    <w:rsid w:val="002C6262"/>
    <w:rsid w:val="002C6D8B"/>
    <w:rsid w:val="002D0034"/>
    <w:rsid w:val="002D0918"/>
    <w:rsid w:val="002D0BFF"/>
    <w:rsid w:val="002D1152"/>
    <w:rsid w:val="002D121B"/>
    <w:rsid w:val="002D181F"/>
    <w:rsid w:val="002D1BA0"/>
    <w:rsid w:val="002D1C21"/>
    <w:rsid w:val="002D1C42"/>
    <w:rsid w:val="002D1FAC"/>
    <w:rsid w:val="002D20A7"/>
    <w:rsid w:val="002D2716"/>
    <w:rsid w:val="002D2C4F"/>
    <w:rsid w:val="002D2E6A"/>
    <w:rsid w:val="002D2EE3"/>
    <w:rsid w:val="002D2F68"/>
    <w:rsid w:val="002D2FCF"/>
    <w:rsid w:val="002D3361"/>
    <w:rsid w:val="002D3421"/>
    <w:rsid w:val="002D34C6"/>
    <w:rsid w:val="002D3599"/>
    <w:rsid w:val="002D35A5"/>
    <w:rsid w:val="002D389D"/>
    <w:rsid w:val="002D3970"/>
    <w:rsid w:val="002D3B56"/>
    <w:rsid w:val="002D480E"/>
    <w:rsid w:val="002D48E8"/>
    <w:rsid w:val="002D4AA6"/>
    <w:rsid w:val="002D4D9A"/>
    <w:rsid w:val="002D56DA"/>
    <w:rsid w:val="002D5B9F"/>
    <w:rsid w:val="002D5DDE"/>
    <w:rsid w:val="002D6696"/>
    <w:rsid w:val="002D71C2"/>
    <w:rsid w:val="002D737A"/>
    <w:rsid w:val="002D73A1"/>
    <w:rsid w:val="002D74DF"/>
    <w:rsid w:val="002D757F"/>
    <w:rsid w:val="002D799F"/>
    <w:rsid w:val="002E00C4"/>
    <w:rsid w:val="002E0223"/>
    <w:rsid w:val="002E02FD"/>
    <w:rsid w:val="002E0380"/>
    <w:rsid w:val="002E0555"/>
    <w:rsid w:val="002E086A"/>
    <w:rsid w:val="002E0A54"/>
    <w:rsid w:val="002E17E4"/>
    <w:rsid w:val="002E1A98"/>
    <w:rsid w:val="002E1E88"/>
    <w:rsid w:val="002E1F02"/>
    <w:rsid w:val="002E2055"/>
    <w:rsid w:val="002E20E0"/>
    <w:rsid w:val="002E2213"/>
    <w:rsid w:val="002E232B"/>
    <w:rsid w:val="002E254A"/>
    <w:rsid w:val="002E25F1"/>
    <w:rsid w:val="002E2643"/>
    <w:rsid w:val="002E26B8"/>
    <w:rsid w:val="002E27D3"/>
    <w:rsid w:val="002E2B4F"/>
    <w:rsid w:val="002E2CE4"/>
    <w:rsid w:val="002E3164"/>
    <w:rsid w:val="002E3506"/>
    <w:rsid w:val="002E369C"/>
    <w:rsid w:val="002E39E4"/>
    <w:rsid w:val="002E3B97"/>
    <w:rsid w:val="002E3F17"/>
    <w:rsid w:val="002E4046"/>
    <w:rsid w:val="002E4325"/>
    <w:rsid w:val="002E4A92"/>
    <w:rsid w:val="002E4E94"/>
    <w:rsid w:val="002E4F4D"/>
    <w:rsid w:val="002E5082"/>
    <w:rsid w:val="002E5292"/>
    <w:rsid w:val="002E5763"/>
    <w:rsid w:val="002E57C2"/>
    <w:rsid w:val="002E5810"/>
    <w:rsid w:val="002E5F84"/>
    <w:rsid w:val="002E5FC2"/>
    <w:rsid w:val="002E6216"/>
    <w:rsid w:val="002E6337"/>
    <w:rsid w:val="002E634D"/>
    <w:rsid w:val="002E64AE"/>
    <w:rsid w:val="002E6583"/>
    <w:rsid w:val="002E65D9"/>
    <w:rsid w:val="002E67DC"/>
    <w:rsid w:val="002E696D"/>
    <w:rsid w:val="002E6DFE"/>
    <w:rsid w:val="002E7157"/>
    <w:rsid w:val="002E74AA"/>
    <w:rsid w:val="002E78B0"/>
    <w:rsid w:val="002E78B4"/>
    <w:rsid w:val="002E79BD"/>
    <w:rsid w:val="002E7BF4"/>
    <w:rsid w:val="002E7C12"/>
    <w:rsid w:val="002E7C72"/>
    <w:rsid w:val="002E7D82"/>
    <w:rsid w:val="002E7E41"/>
    <w:rsid w:val="002F006C"/>
    <w:rsid w:val="002F0488"/>
    <w:rsid w:val="002F076E"/>
    <w:rsid w:val="002F0C4D"/>
    <w:rsid w:val="002F0F0E"/>
    <w:rsid w:val="002F1134"/>
    <w:rsid w:val="002F128B"/>
    <w:rsid w:val="002F135A"/>
    <w:rsid w:val="002F15CE"/>
    <w:rsid w:val="002F199F"/>
    <w:rsid w:val="002F1B9E"/>
    <w:rsid w:val="002F205B"/>
    <w:rsid w:val="002F222F"/>
    <w:rsid w:val="002F248B"/>
    <w:rsid w:val="002F2610"/>
    <w:rsid w:val="002F2D0B"/>
    <w:rsid w:val="002F2D58"/>
    <w:rsid w:val="002F30FD"/>
    <w:rsid w:val="002F3304"/>
    <w:rsid w:val="002F36D4"/>
    <w:rsid w:val="002F3793"/>
    <w:rsid w:val="002F3794"/>
    <w:rsid w:val="002F3A9D"/>
    <w:rsid w:val="002F3BF6"/>
    <w:rsid w:val="002F3FDF"/>
    <w:rsid w:val="002F4010"/>
    <w:rsid w:val="002F40B1"/>
    <w:rsid w:val="002F449D"/>
    <w:rsid w:val="002F461B"/>
    <w:rsid w:val="002F46F9"/>
    <w:rsid w:val="002F476B"/>
    <w:rsid w:val="002F477C"/>
    <w:rsid w:val="002F4912"/>
    <w:rsid w:val="002F4F70"/>
    <w:rsid w:val="002F51CA"/>
    <w:rsid w:val="002F5202"/>
    <w:rsid w:val="002F5845"/>
    <w:rsid w:val="002F5884"/>
    <w:rsid w:val="002F5A01"/>
    <w:rsid w:val="002F5E58"/>
    <w:rsid w:val="002F617B"/>
    <w:rsid w:val="002F623C"/>
    <w:rsid w:val="002F6456"/>
    <w:rsid w:val="002F6555"/>
    <w:rsid w:val="002F67B4"/>
    <w:rsid w:val="002F6BCB"/>
    <w:rsid w:val="002F6F3C"/>
    <w:rsid w:val="002F71E9"/>
    <w:rsid w:val="002F722A"/>
    <w:rsid w:val="002F79C2"/>
    <w:rsid w:val="002F7E4D"/>
    <w:rsid w:val="002F7FE0"/>
    <w:rsid w:val="00300003"/>
    <w:rsid w:val="00300171"/>
    <w:rsid w:val="00300323"/>
    <w:rsid w:val="003003AF"/>
    <w:rsid w:val="00300763"/>
    <w:rsid w:val="003007E2"/>
    <w:rsid w:val="00300D52"/>
    <w:rsid w:val="00301262"/>
    <w:rsid w:val="00301355"/>
    <w:rsid w:val="003013D2"/>
    <w:rsid w:val="00301414"/>
    <w:rsid w:val="003016F5"/>
    <w:rsid w:val="0030184D"/>
    <w:rsid w:val="00301AD8"/>
    <w:rsid w:val="00301EBD"/>
    <w:rsid w:val="00301EFA"/>
    <w:rsid w:val="00301FC6"/>
    <w:rsid w:val="0030208C"/>
    <w:rsid w:val="00302608"/>
    <w:rsid w:val="00302A0C"/>
    <w:rsid w:val="00302D8F"/>
    <w:rsid w:val="00302DA7"/>
    <w:rsid w:val="00302DE8"/>
    <w:rsid w:val="00302E3C"/>
    <w:rsid w:val="00303325"/>
    <w:rsid w:val="00303385"/>
    <w:rsid w:val="003034B1"/>
    <w:rsid w:val="003035D3"/>
    <w:rsid w:val="0030360A"/>
    <w:rsid w:val="003037E3"/>
    <w:rsid w:val="00303820"/>
    <w:rsid w:val="00303848"/>
    <w:rsid w:val="00303A2F"/>
    <w:rsid w:val="00303BB7"/>
    <w:rsid w:val="00303C53"/>
    <w:rsid w:val="00304222"/>
    <w:rsid w:val="003047EC"/>
    <w:rsid w:val="00304837"/>
    <w:rsid w:val="003049E6"/>
    <w:rsid w:val="00304A7D"/>
    <w:rsid w:val="00304E3F"/>
    <w:rsid w:val="00305116"/>
    <w:rsid w:val="0030544C"/>
    <w:rsid w:val="00305454"/>
    <w:rsid w:val="003059AA"/>
    <w:rsid w:val="00306372"/>
    <w:rsid w:val="0030673E"/>
    <w:rsid w:val="00306D2D"/>
    <w:rsid w:val="00307001"/>
    <w:rsid w:val="003071EC"/>
    <w:rsid w:val="00307361"/>
    <w:rsid w:val="00307589"/>
    <w:rsid w:val="0030784A"/>
    <w:rsid w:val="00307A44"/>
    <w:rsid w:val="00307AAF"/>
    <w:rsid w:val="00307AB4"/>
    <w:rsid w:val="00307C00"/>
    <w:rsid w:val="003109F3"/>
    <w:rsid w:val="00310A8A"/>
    <w:rsid w:val="00310F96"/>
    <w:rsid w:val="00311558"/>
    <w:rsid w:val="00311651"/>
    <w:rsid w:val="003118A5"/>
    <w:rsid w:val="00311BCC"/>
    <w:rsid w:val="00311D4C"/>
    <w:rsid w:val="00311DC9"/>
    <w:rsid w:val="00311F56"/>
    <w:rsid w:val="00311FA0"/>
    <w:rsid w:val="0031294F"/>
    <w:rsid w:val="00312A16"/>
    <w:rsid w:val="00312A1E"/>
    <w:rsid w:val="00312ABE"/>
    <w:rsid w:val="00313102"/>
    <w:rsid w:val="003133A7"/>
    <w:rsid w:val="00313487"/>
    <w:rsid w:val="0031350F"/>
    <w:rsid w:val="00313734"/>
    <w:rsid w:val="00313A19"/>
    <w:rsid w:val="00313E75"/>
    <w:rsid w:val="00313F41"/>
    <w:rsid w:val="0031402B"/>
    <w:rsid w:val="0031406F"/>
    <w:rsid w:val="00314463"/>
    <w:rsid w:val="00314578"/>
    <w:rsid w:val="00314C95"/>
    <w:rsid w:val="00315D49"/>
    <w:rsid w:val="003160E8"/>
    <w:rsid w:val="0031648A"/>
    <w:rsid w:val="0031680D"/>
    <w:rsid w:val="00316ACA"/>
    <w:rsid w:val="00316BDA"/>
    <w:rsid w:val="00316C33"/>
    <w:rsid w:val="00316D58"/>
    <w:rsid w:val="00316EDA"/>
    <w:rsid w:val="003170A3"/>
    <w:rsid w:val="00317194"/>
    <w:rsid w:val="00317365"/>
    <w:rsid w:val="00317687"/>
    <w:rsid w:val="003179F2"/>
    <w:rsid w:val="00317AAA"/>
    <w:rsid w:val="003201F6"/>
    <w:rsid w:val="0032022D"/>
    <w:rsid w:val="00320354"/>
    <w:rsid w:val="003203F6"/>
    <w:rsid w:val="00320403"/>
    <w:rsid w:val="003207D5"/>
    <w:rsid w:val="00320827"/>
    <w:rsid w:val="00320A4D"/>
    <w:rsid w:val="003211CF"/>
    <w:rsid w:val="0032125C"/>
    <w:rsid w:val="003214A2"/>
    <w:rsid w:val="00321537"/>
    <w:rsid w:val="00321934"/>
    <w:rsid w:val="00321958"/>
    <w:rsid w:val="00321F68"/>
    <w:rsid w:val="00321F6A"/>
    <w:rsid w:val="00322212"/>
    <w:rsid w:val="0032252C"/>
    <w:rsid w:val="00323039"/>
    <w:rsid w:val="0032317A"/>
    <w:rsid w:val="003234A9"/>
    <w:rsid w:val="00323501"/>
    <w:rsid w:val="00323744"/>
    <w:rsid w:val="00323D07"/>
    <w:rsid w:val="00323F71"/>
    <w:rsid w:val="003241C0"/>
    <w:rsid w:val="00324227"/>
    <w:rsid w:val="003242AF"/>
    <w:rsid w:val="00324430"/>
    <w:rsid w:val="00324486"/>
    <w:rsid w:val="0032456E"/>
    <w:rsid w:val="00324945"/>
    <w:rsid w:val="00324FE0"/>
    <w:rsid w:val="0032501B"/>
    <w:rsid w:val="00325143"/>
    <w:rsid w:val="003254F1"/>
    <w:rsid w:val="00325510"/>
    <w:rsid w:val="00325608"/>
    <w:rsid w:val="003256A4"/>
    <w:rsid w:val="00325B82"/>
    <w:rsid w:val="00325CFC"/>
    <w:rsid w:val="00325E49"/>
    <w:rsid w:val="00325F51"/>
    <w:rsid w:val="00325F5E"/>
    <w:rsid w:val="00325F7B"/>
    <w:rsid w:val="00326163"/>
    <w:rsid w:val="00326207"/>
    <w:rsid w:val="00326209"/>
    <w:rsid w:val="0032662E"/>
    <w:rsid w:val="003269FE"/>
    <w:rsid w:val="00326A24"/>
    <w:rsid w:val="00326BAD"/>
    <w:rsid w:val="00326F28"/>
    <w:rsid w:val="00327361"/>
    <w:rsid w:val="003274F6"/>
    <w:rsid w:val="00327641"/>
    <w:rsid w:val="00327816"/>
    <w:rsid w:val="0032783C"/>
    <w:rsid w:val="00327E23"/>
    <w:rsid w:val="00327FC0"/>
    <w:rsid w:val="00330133"/>
    <w:rsid w:val="003303B5"/>
    <w:rsid w:val="00330690"/>
    <w:rsid w:val="0033094A"/>
    <w:rsid w:val="00330AEE"/>
    <w:rsid w:val="00330B5A"/>
    <w:rsid w:val="00330BC2"/>
    <w:rsid w:val="00330CEC"/>
    <w:rsid w:val="00330D6B"/>
    <w:rsid w:val="00330F7F"/>
    <w:rsid w:val="00330F87"/>
    <w:rsid w:val="00331032"/>
    <w:rsid w:val="0033178A"/>
    <w:rsid w:val="003317DC"/>
    <w:rsid w:val="00331B61"/>
    <w:rsid w:val="00331B79"/>
    <w:rsid w:val="00331BE5"/>
    <w:rsid w:val="00332A92"/>
    <w:rsid w:val="00332BE8"/>
    <w:rsid w:val="003332EC"/>
    <w:rsid w:val="00333711"/>
    <w:rsid w:val="00333842"/>
    <w:rsid w:val="00333872"/>
    <w:rsid w:val="0033389E"/>
    <w:rsid w:val="00333F4C"/>
    <w:rsid w:val="00333FA0"/>
    <w:rsid w:val="0033409A"/>
    <w:rsid w:val="003344E4"/>
    <w:rsid w:val="003345B4"/>
    <w:rsid w:val="00334879"/>
    <w:rsid w:val="00334F39"/>
    <w:rsid w:val="003351D3"/>
    <w:rsid w:val="003359A3"/>
    <w:rsid w:val="00335A7B"/>
    <w:rsid w:val="00335B47"/>
    <w:rsid w:val="00335D5B"/>
    <w:rsid w:val="00336036"/>
    <w:rsid w:val="0033618A"/>
    <w:rsid w:val="003361F5"/>
    <w:rsid w:val="003364AC"/>
    <w:rsid w:val="003364FD"/>
    <w:rsid w:val="003366F1"/>
    <w:rsid w:val="00336DA4"/>
    <w:rsid w:val="003378B4"/>
    <w:rsid w:val="00337B27"/>
    <w:rsid w:val="00337BF6"/>
    <w:rsid w:val="00337D55"/>
    <w:rsid w:val="003401EB"/>
    <w:rsid w:val="003405B6"/>
    <w:rsid w:val="00340A4F"/>
    <w:rsid w:val="00340F61"/>
    <w:rsid w:val="0034131F"/>
    <w:rsid w:val="0034163F"/>
    <w:rsid w:val="00341700"/>
    <w:rsid w:val="0034226D"/>
    <w:rsid w:val="00342C1F"/>
    <w:rsid w:val="00342C24"/>
    <w:rsid w:val="003432A6"/>
    <w:rsid w:val="00343E8A"/>
    <w:rsid w:val="003442FF"/>
    <w:rsid w:val="00344F37"/>
    <w:rsid w:val="003450C5"/>
    <w:rsid w:val="00345648"/>
    <w:rsid w:val="003457FF"/>
    <w:rsid w:val="00345A9A"/>
    <w:rsid w:val="00345CD9"/>
    <w:rsid w:val="00345D17"/>
    <w:rsid w:val="00345D7E"/>
    <w:rsid w:val="00346558"/>
    <w:rsid w:val="00346A4B"/>
    <w:rsid w:val="00346C42"/>
    <w:rsid w:val="00346DF5"/>
    <w:rsid w:val="003470CE"/>
    <w:rsid w:val="00347569"/>
    <w:rsid w:val="0034792B"/>
    <w:rsid w:val="003479F9"/>
    <w:rsid w:val="00347BD4"/>
    <w:rsid w:val="0035028E"/>
    <w:rsid w:val="003503AA"/>
    <w:rsid w:val="003503BA"/>
    <w:rsid w:val="00350849"/>
    <w:rsid w:val="00350A16"/>
    <w:rsid w:val="00350F69"/>
    <w:rsid w:val="00351000"/>
    <w:rsid w:val="00351694"/>
    <w:rsid w:val="0035177D"/>
    <w:rsid w:val="003517DB"/>
    <w:rsid w:val="003519DD"/>
    <w:rsid w:val="003519E6"/>
    <w:rsid w:val="00351A5F"/>
    <w:rsid w:val="00351D12"/>
    <w:rsid w:val="0035218B"/>
    <w:rsid w:val="00352231"/>
    <w:rsid w:val="0035227F"/>
    <w:rsid w:val="0035238B"/>
    <w:rsid w:val="003523B7"/>
    <w:rsid w:val="00352445"/>
    <w:rsid w:val="003526D9"/>
    <w:rsid w:val="003529F1"/>
    <w:rsid w:val="00353029"/>
    <w:rsid w:val="0035318E"/>
    <w:rsid w:val="00353244"/>
    <w:rsid w:val="0035325B"/>
    <w:rsid w:val="003532A7"/>
    <w:rsid w:val="003532C6"/>
    <w:rsid w:val="00353641"/>
    <w:rsid w:val="0035389D"/>
    <w:rsid w:val="003539DC"/>
    <w:rsid w:val="00353D56"/>
    <w:rsid w:val="003542DB"/>
    <w:rsid w:val="003543E2"/>
    <w:rsid w:val="0035453B"/>
    <w:rsid w:val="003545AC"/>
    <w:rsid w:val="00354EEC"/>
    <w:rsid w:val="00354F6C"/>
    <w:rsid w:val="0035504D"/>
    <w:rsid w:val="00355229"/>
    <w:rsid w:val="0035572F"/>
    <w:rsid w:val="00355BBA"/>
    <w:rsid w:val="00356018"/>
    <w:rsid w:val="00356214"/>
    <w:rsid w:val="003562CC"/>
    <w:rsid w:val="00356750"/>
    <w:rsid w:val="00356795"/>
    <w:rsid w:val="0035697F"/>
    <w:rsid w:val="003569B6"/>
    <w:rsid w:val="00356F07"/>
    <w:rsid w:val="00357359"/>
    <w:rsid w:val="00357C69"/>
    <w:rsid w:val="00357C7E"/>
    <w:rsid w:val="00360441"/>
    <w:rsid w:val="00360486"/>
    <w:rsid w:val="0036123C"/>
    <w:rsid w:val="0036159E"/>
    <w:rsid w:val="00361ED7"/>
    <w:rsid w:val="00362022"/>
    <w:rsid w:val="0036243A"/>
    <w:rsid w:val="003625B5"/>
    <w:rsid w:val="003628C3"/>
    <w:rsid w:val="00362B57"/>
    <w:rsid w:val="00362D90"/>
    <w:rsid w:val="00362FFC"/>
    <w:rsid w:val="00363337"/>
    <w:rsid w:val="00363881"/>
    <w:rsid w:val="003638F7"/>
    <w:rsid w:val="003641B9"/>
    <w:rsid w:val="003645ED"/>
    <w:rsid w:val="003646ED"/>
    <w:rsid w:val="0036479A"/>
    <w:rsid w:val="00364B25"/>
    <w:rsid w:val="00364CBA"/>
    <w:rsid w:val="00364D3A"/>
    <w:rsid w:val="00364F4E"/>
    <w:rsid w:val="0036501C"/>
    <w:rsid w:val="0036502D"/>
    <w:rsid w:val="00365032"/>
    <w:rsid w:val="00365110"/>
    <w:rsid w:val="003654C4"/>
    <w:rsid w:val="003655C4"/>
    <w:rsid w:val="00365646"/>
    <w:rsid w:val="00365A9D"/>
    <w:rsid w:val="00365C3C"/>
    <w:rsid w:val="00365DC8"/>
    <w:rsid w:val="003660A4"/>
    <w:rsid w:val="003669EA"/>
    <w:rsid w:val="00366BEA"/>
    <w:rsid w:val="00366C21"/>
    <w:rsid w:val="0036700F"/>
    <w:rsid w:val="0036704F"/>
    <w:rsid w:val="00367169"/>
    <w:rsid w:val="00367582"/>
    <w:rsid w:val="00367804"/>
    <w:rsid w:val="003678DF"/>
    <w:rsid w:val="00367900"/>
    <w:rsid w:val="0036790A"/>
    <w:rsid w:val="0036799C"/>
    <w:rsid w:val="003679D5"/>
    <w:rsid w:val="00367AB1"/>
    <w:rsid w:val="00367DDE"/>
    <w:rsid w:val="003700EE"/>
    <w:rsid w:val="0037011B"/>
    <w:rsid w:val="0037043F"/>
    <w:rsid w:val="003705F8"/>
    <w:rsid w:val="00370A62"/>
    <w:rsid w:val="00370B45"/>
    <w:rsid w:val="00370BC1"/>
    <w:rsid w:val="00370D52"/>
    <w:rsid w:val="003710CA"/>
    <w:rsid w:val="003713DB"/>
    <w:rsid w:val="003714D3"/>
    <w:rsid w:val="00371870"/>
    <w:rsid w:val="00371D3B"/>
    <w:rsid w:val="003726D6"/>
    <w:rsid w:val="00372AA8"/>
    <w:rsid w:val="00372DF4"/>
    <w:rsid w:val="003730F9"/>
    <w:rsid w:val="003733BB"/>
    <w:rsid w:val="0037375E"/>
    <w:rsid w:val="00373D3B"/>
    <w:rsid w:val="00373F25"/>
    <w:rsid w:val="00374054"/>
    <w:rsid w:val="0037414A"/>
    <w:rsid w:val="00374244"/>
    <w:rsid w:val="00374506"/>
    <w:rsid w:val="00374A0F"/>
    <w:rsid w:val="00374ACE"/>
    <w:rsid w:val="00374D77"/>
    <w:rsid w:val="00374F71"/>
    <w:rsid w:val="00375006"/>
    <w:rsid w:val="003751C5"/>
    <w:rsid w:val="00375270"/>
    <w:rsid w:val="003753B9"/>
    <w:rsid w:val="00375559"/>
    <w:rsid w:val="00375698"/>
    <w:rsid w:val="003756D9"/>
    <w:rsid w:val="00375743"/>
    <w:rsid w:val="00375DBC"/>
    <w:rsid w:val="00375FA8"/>
    <w:rsid w:val="003764BC"/>
    <w:rsid w:val="0037680E"/>
    <w:rsid w:val="00376A93"/>
    <w:rsid w:val="00377185"/>
    <w:rsid w:val="00377750"/>
    <w:rsid w:val="00377821"/>
    <w:rsid w:val="00377C00"/>
    <w:rsid w:val="003800D2"/>
    <w:rsid w:val="00380197"/>
    <w:rsid w:val="003802DA"/>
    <w:rsid w:val="00380660"/>
    <w:rsid w:val="0038088A"/>
    <w:rsid w:val="00380934"/>
    <w:rsid w:val="00380A13"/>
    <w:rsid w:val="003810BD"/>
    <w:rsid w:val="003812AA"/>
    <w:rsid w:val="00381416"/>
    <w:rsid w:val="00381588"/>
    <w:rsid w:val="00381680"/>
    <w:rsid w:val="00381A6E"/>
    <w:rsid w:val="00381B64"/>
    <w:rsid w:val="00381CDF"/>
    <w:rsid w:val="00381D4B"/>
    <w:rsid w:val="00381EA5"/>
    <w:rsid w:val="0038246F"/>
    <w:rsid w:val="00382866"/>
    <w:rsid w:val="00382869"/>
    <w:rsid w:val="00382C3C"/>
    <w:rsid w:val="00382FD0"/>
    <w:rsid w:val="0038308C"/>
    <w:rsid w:val="003838B9"/>
    <w:rsid w:val="00383E87"/>
    <w:rsid w:val="003841D0"/>
    <w:rsid w:val="003842A0"/>
    <w:rsid w:val="00384387"/>
    <w:rsid w:val="0038472A"/>
    <w:rsid w:val="0038475F"/>
    <w:rsid w:val="00384956"/>
    <w:rsid w:val="00384FA2"/>
    <w:rsid w:val="00384FC0"/>
    <w:rsid w:val="0038556B"/>
    <w:rsid w:val="003855A1"/>
    <w:rsid w:val="0038575D"/>
    <w:rsid w:val="0038579B"/>
    <w:rsid w:val="003857B1"/>
    <w:rsid w:val="00385A2A"/>
    <w:rsid w:val="003863AC"/>
    <w:rsid w:val="003863F4"/>
    <w:rsid w:val="003864D9"/>
    <w:rsid w:val="0038659D"/>
    <w:rsid w:val="003865F3"/>
    <w:rsid w:val="00386BB5"/>
    <w:rsid w:val="00386C21"/>
    <w:rsid w:val="00386C76"/>
    <w:rsid w:val="00386D86"/>
    <w:rsid w:val="00387178"/>
    <w:rsid w:val="00387657"/>
    <w:rsid w:val="003876BB"/>
    <w:rsid w:val="003877C0"/>
    <w:rsid w:val="00387E03"/>
    <w:rsid w:val="00387E84"/>
    <w:rsid w:val="00387F41"/>
    <w:rsid w:val="00387FCF"/>
    <w:rsid w:val="0039017E"/>
    <w:rsid w:val="00390358"/>
    <w:rsid w:val="00390570"/>
    <w:rsid w:val="003905C2"/>
    <w:rsid w:val="003905CF"/>
    <w:rsid w:val="003907DD"/>
    <w:rsid w:val="00391202"/>
    <w:rsid w:val="00391295"/>
    <w:rsid w:val="00391304"/>
    <w:rsid w:val="0039140F"/>
    <w:rsid w:val="003914EC"/>
    <w:rsid w:val="003915CE"/>
    <w:rsid w:val="003917C3"/>
    <w:rsid w:val="003917E8"/>
    <w:rsid w:val="00391D53"/>
    <w:rsid w:val="003923A8"/>
    <w:rsid w:val="003926B6"/>
    <w:rsid w:val="0039295E"/>
    <w:rsid w:val="003929DB"/>
    <w:rsid w:val="00392EC4"/>
    <w:rsid w:val="00392F7A"/>
    <w:rsid w:val="00393259"/>
    <w:rsid w:val="003938FB"/>
    <w:rsid w:val="00393964"/>
    <w:rsid w:val="00393A33"/>
    <w:rsid w:val="00394148"/>
    <w:rsid w:val="003948D2"/>
    <w:rsid w:val="00394DBD"/>
    <w:rsid w:val="00394ECF"/>
    <w:rsid w:val="00394EF8"/>
    <w:rsid w:val="003952D4"/>
    <w:rsid w:val="003958DF"/>
    <w:rsid w:val="00395AA4"/>
    <w:rsid w:val="00395E4E"/>
    <w:rsid w:val="00395F70"/>
    <w:rsid w:val="00395FF5"/>
    <w:rsid w:val="003961AE"/>
    <w:rsid w:val="00396245"/>
    <w:rsid w:val="003962E1"/>
    <w:rsid w:val="00396508"/>
    <w:rsid w:val="003965D6"/>
    <w:rsid w:val="00396A9B"/>
    <w:rsid w:val="00396AC7"/>
    <w:rsid w:val="00396EEA"/>
    <w:rsid w:val="00396F1C"/>
    <w:rsid w:val="003979E4"/>
    <w:rsid w:val="00397B85"/>
    <w:rsid w:val="00397C09"/>
    <w:rsid w:val="00397CF8"/>
    <w:rsid w:val="003A0152"/>
    <w:rsid w:val="003A016F"/>
    <w:rsid w:val="003A046F"/>
    <w:rsid w:val="003A0906"/>
    <w:rsid w:val="003A0C29"/>
    <w:rsid w:val="003A12DD"/>
    <w:rsid w:val="003A1D48"/>
    <w:rsid w:val="003A20D6"/>
    <w:rsid w:val="003A249D"/>
    <w:rsid w:val="003A2AA1"/>
    <w:rsid w:val="003A2B30"/>
    <w:rsid w:val="003A2C59"/>
    <w:rsid w:val="003A31AF"/>
    <w:rsid w:val="003A3B05"/>
    <w:rsid w:val="003A3E3F"/>
    <w:rsid w:val="003A41E2"/>
    <w:rsid w:val="003A438A"/>
    <w:rsid w:val="003A486E"/>
    <w:rsid w:val="003A5141"/>
    <w:rsid w:val="003A5796"/>
    <w:rsid w:val="003A5CCF"/>
    <w:rsid w:val="003A5E64"/>
    <w:rsid w:val="003A69BE"/>
    <w:rsid w:val="003A70A4"/>
    <w:rsid w:val="003A70CD"/>
    <w:rsid w:val="003A71E7"/>
    <w:rsid w:val="003A7418"/>
    <w:rsid w:val="003A773D"/>
    <w:rsid w:val="003A78AE"/>
    <w:rsid w:val="003B0230"/>
    <w:rsid w:val="003B064D"/>
    <w:rsid w:val="003B0852"/>
    <w:rsid w:val="003B0AB5"/>
    <w:rsid w:val="003B0B6A"/>
    <w:rsid w:val="003B1007"/>
    <w:rsid w:val="003B10BA"/>
    <w:rsid w:val="003B1160"/>
    <w:rsid w:val="003B15F5"/>
    <w:rsid w:val="003B172E"/>
    <w:rsid w:val="003B1A60"/>
    <w:rsid w:val="003B1D6D"/>
    <w:rsid w:val="003B1EC3"/>
    <w:rsid w:val="003B26D6"/>
    <w:rsid w:val="003B2AD7"/>
    <w:rsid w:val="003B2E12"/>
    <w:rsid w:val="003B31E7"/>
    <w:rsid w:val="003B36E0"/>
    <w:rsid w:val="003B3934"/>
    <w:rsid w:val="003B3ECF"/>
    <w:rsid w:val="003B3FF4"/>
    <w:rsid w:val="003B4374"/>
    <w:rsid w:val="003B4865"/>
    <w:rsid w:val="003B494E"/>
    <w:rsid w:val="003B4B06"/>
    <w:rsid w:val="003B4D33"/>
    <w:rsid w:val="003B4DEA"/>
    <w:rsid w:val="003B4E4D"/>
    <w:rsid w:val="003B4F0B"/>
    <w:rsid w:val="003B52B2"/>
    <w:rsid w:val="003B5389"/>
    <w:rsid w:val="003B558F"/>
    <w:rsid w:val="003B5666"/>
    <w:rsid w:val="003B58BE"/>
    <w:rsid w:val="003B5A59"/>
    <w:rsid w:val="003B5CC9"/>
    <w:rsid w:val="003B5E67"/>
    <w:rsid w:val="003B605A"/>
    <w:rsid w:val="003B60C3"/>
    <w:rsid w:val="003B61C2"/>
    <w:rsid w:val="003B6256"/>
    <w:rsid w:val="003B6365"/>
    <w:rsid w:val="003B6595"/>
    <w:rsid w:val="003B6C7D"/>
    <w:rsid w:val="003B6F21"/>
    <w:rsid w:val="003B71D5"/>
    <w:rsid w:val="003B73AC"/>
    <w:rsid w:val="003B7502"/>
    <w:rsid w:val="003B773E"/>
    <w:rsid w:val="003B7787"/>
    <w:rsid w:val="003B7A16"/>
    <w:rsid w:val="003B7CE9"/>
    <w:rsid w:val="003B7D08"/>
    <w:rsid w:val="003B7D3F"/>
    <w:rsid w:val="003B7ED4"/>
    <w:rsid w:val="003C0150"/>
    <w:rsid w:val="003C0350"/>
    <w:rsid w:val="003C0559"/>
    <w:rsid w:val="003C07C1"/>
    <w:rsid w:val="003C0BE6"/>
    <w:rsid w:val="003C0CB6"/>
    <w:rsid w:val="003C0EF3"/>
    <w:rsid w:val="003C12D6"/>
    <w:rsid w:val="003C1472"/>
    <w:rsid w:val="003C17EA"/>
    <w:rsid w:val="003C1982"/>
    <w:rsid w:val="003C1A7C"/>
    <w:rsid w:val="003C1CEC"/>
    <w:rsid w:val="003C216A"/>
    <w:rsid w:val="003C2415"/>
    <w:rsid w:val="003C24EF"/>
    <w:rsid w:val="003C26F3"/>
    <w:rsid w:val="003C27FE"/>
    <w:rsid w:val="003C2ABA"/>
    <w:rsid w:val="003C2B76"/>
    <w:rsid w:val="003C2C9A"/>
    <w:rsid w:val="003C2E9A"/>
    <w:rsid w:val="003C314B"/>
    <w:rsid w:val="003C31F6"/>
    <w:rsid w:val="003C3262"/>
    <w:rsid w:val="003C33D6"/>
    <w:rsid w:val="003C3654"/>
    <w:rsid w:val="003C3822"/>
    <w:rsid w:val="003C3968"/>
    <w:rsid w:val="003C399E"/>
    <w:rsid w:val="003C3CB9"/>
    <w:rsid w:val="003C437C"/>
    <w:rsid w:val="003C4595"/>
    <w:rsid w:val="003C4B7A"/>
    <w:rsid w:val="003C4DDE"/>
    <w:rsid w:val="003C4EAF"/>
    <w:rsid w:val="003C5220"/>
    <w:rsid w:val="003C54B3"/>
    <w:rsid w:val="003C5630"/>
    <w:rsid w:val="003C56D7"/>
    <w:rsid w:val="003C57F7"/>
    <w:rsid w:val="003C594F"/>
    <w:rsid w:val="003C5D48"/>
    <w:rsid w:val="003C625F"/>
    <w:rsid w:val="003C65E4"/>
    <w:rsid w:val="003C6876"/>
    <w:rsid w:val="003C6A1B"/>
    <w:rsid w:val="003C6F27"/>
    <w:rsid w:val="003C78AE"/>
    <w:rsid w:val="003C7D1D"/>
    <w:rsid w:val="003C7FFA"/>
    <w:rsid w:val="003D0573"/>
    <w:rsid w:val="003D060A"/>
    <w:rsid w:val="003D0627"/>
    <w:rsid w:val="003D0749"/>
    <w:rsid w:val="003D0A39"/>
    <w:rsid w:val="003D0BF3"/>
    <w:rsid w:val="003D122C"/>
    <w:rsid w:val="003D1417"/>
    <w:rsid w:val="003D1898"/>
    <w:rsid w:val="003D1CF3"/>
    <w:rsid w:val="003D1EC3"/>
    <w:rsid w:val="003D1F29"/>
    <w:rsid w:val="003D232C"/>
    <w:rsid w:val="003D2537"/>
    <w:rsid w:val="003D2EAD"/>
    <w:rsid w:val="003D2EF4"/>
    <w:rsid w:val="003D2F5B"/>
    <w:rsid w:val="003D3590"/>
    <w:rsid w:val="003D424E"/>
    <w:rsid w:val="003D46FF"/>
    <w:rsid w:val="003D4875"/>
    <w:rsid w:val="003D4884"/>
    <w:rsid w:val="003D4A3B"/>
    <w:rsid w:val="003D4C77"/>
    <w:rsid w:val="003D5168"/>
    <w:rsid w:val="003D5466"/>
    <w:rsid w:val="003D57DE"/>
    <w:rsid w:val="003D5ABB"/>
    <w:rsid w:val="003D5CB6"/>
    <w:rsid w:val="003D6404"/>
    <w:rsid w:val="003D6442"/>
    <w:rsid w:val="003D6521"/>
    <w:rsid w:val="003D6C59"/>
    <w:rsid w:val="003D6CEE"/>
    <w:rsid w:val="003D6F76"/>
    <w:rsid w:val="003D7034"/>
    <w:rsid w:val="003D74C7"/>
    <w:rsid w:val="003D79D9"/>
    <w:rsid w:val="003D7B08"/>
    <w:rsid w:val="003D7B76"/>
    <w:rsid w:val="003D7CEE"/>
    <w:rsid w:val="003D7F57"/>
    <w:rsid w:val="003E033A"/>
    <w:rsid w:val="003E0687"/>
    <w:rsid w:val="003E0848"/>
    <w:rsid w:val="003E121B"/>
    <w:rsid w:val="003E1230"/>
    <w:rsid w:val="003E1343"/>
    <w:rsid w:val="003E1BAD"/>
    <w:rsid w:val="003E1C82"/>
    <w:rsid w:val="003E1E28"/>
    <w:rsid w:val="003E2023"/>
    <w:rsid w:val="003E20B2"/>
    <w:rsid w:val="003E20D4"/>
    <w:rsid w:val="003E2283"/>
    <w:rsid w:val="003E22F7"/>
    <w:rsid w:val="003E2407"/>
    <w:rsid w:val="003E241C"/>
    <w:rsid w:val="003E2552"/>
    <w:rsid w:val="003E2784"/>
    <w:rsid w:val="003E2828"/>
    <w:rsid w:val="003E2D29"/>
    <w:rsid w:val="003E2F29"/>
    <w:rsid w:val="003E3339"/>
    <w:rsid w:val="003E34E7"/>
    <w:rsid w:val="003E3650"/>
    <w:rsid w:val="003E3A21"/>
    <w:rsid w:val="003E3D52"/>
    <w:rsid w:val="003E3EC5"/>
    <w:rsid w:val="003E4082"/>
    <w:rsid w:val="003E423D"/>
    <w:rsid w:val="003E456A"/>
    <w:rsid w:val="003E469A"/>
    <w:rsid w:val="003E48C7"/>
    <w:rsid w:val="003E4A2C"/>
    <w:rsid w:val="003E4C31"/>
    <w:rsid w:val="003E4F1D"/>
    <w:rsid w:val="003E518D"/>
    <w:rsid w:val="003E530A"/>
    <w:rsid w:val="003E55C2"/>
    <w:rsid w:val="003E568D"/>
    <w:rsid w:val="003E56A3"/>
    <w:rsid w:val="003E5AAB"/>
    <w:rsid w:val="003E5AC2"/>
    <w:rsid w:val="003E5C15"/>
    <w:rsid w:val="003E5C8B"/>
    <w:rsid w:val="003E5C9E"/>
    <w:rsid w:val="003E6082"/>
    <w:rsid w:val="003E6283"/>
    <w:rsid w:val="003E6354"/>
    <w:rsid w:val="003E649B"/>
    <w:rsid w:val="003E67F2"/>
    <w:rsid w:val="003E6EFF"/>
    <w:rsid w:val="003E72A1"/>
    <w:rsid w:val="003E7C73"/>
    <w:rsid w:val="003E7CCA"/>
    <w:rsid w:val="003E7E6F"/>
    <w:rsid w:val="003F004D"/>
    <w:rsid w:val="003F0478"/>
    <w:rsid w:val="003F04DC"/>
    <w:rsid w:val="003F087E"/>
    <w:rsid w:val="003F099C"/>
    <w:rsid w:val="003F0BEC"/>
    <w:rsid w:val="003F10C4"/>
    <w:rsid w:val="003F1815"/>
    <w:rsid w:val="003F18E1"/>
    <w:rsid w:val="003F1CB2"/>
    <w:rsid w:val="003F229A"/>
    <w:rsid w:val="003F2463"/>
    <w:rsid w:val="003F278A"/>
    <w:rsid w:val="003F296D"/>
    <w:rsid w:val="003F2A09"/>
    <w:rsid w:val="003F2B08"/>
    <w:rsid w:val="003F2D44"/>
    <w:rsid w:val="003F2F24"/>
    <w:rsid w:val="003F2FA3"/>
    <w:rsid w:val="003F30A3"/>
    <w:rsid w:val="003F3401"/>
    <w:rsid w:val="003F3C11"/>
    <w:rsid w:val="003F3CD7"/>
    <w:rsid w:val="003F42EB"/>
    <w:rsid w:val="003F44E3"/>
    <w:rsid w:val="003F4535"/>
    <w:rsid w:val="003F4744"/>
    <w:rsid w:val="003F48A6"/>
    <w:rsid w:val="003F4A1E"/>
    <w:rsid w:val="003F4C33"/>
    <w:rsid w:val="003F525F"/>
    <w:rsid w:val="003F5371"/>
    <w:rsid w:val="003F5786"/>
    <w:rsid w:val="003F57DD"/>
    <w:rsid w:val="003F58AE"/>
    <w:rsid w:val="003F59C0"/>
    <w:rsid w:val="003F5C3E"/>
    <w:rsid w:val="003F5EB1"/>
    <w:rsid w:val="003F5EB6"/>
    <w:rsid w:val="003F63C7"/>
    <w:rsid w:val="003F6814"/>
    <w:rsid w:val="003F6AAD"/>
    <w:rsid w:val="003F6CAE"/>
    <w:rsid w:val="003F6DC5"/>
    <w:rsid w:val="003F7086"/>
    <w:rsid w:val="003F70C8"/>
    <w:rsid w:val="003F7304"/>
    <w:rsid w:val="003F7331"/>
    <w:rsid w:val="003F73EA"/>
    <w:rsid w:val="003F7428"/>
    <w:rsid w:val="003F77E7"/>
    <w:rsid w:val="003F7B60"/>
    <w:rsid w:val="00400168"/>
    <w:rsid w:val="004002E9"/>
    <w:rsid w:val="00400F0D"/>
    <w:rsid w:val="00400F72"/>
    <w:rsid w:val="004014E8"/>
    <w:rsid w:val="0040160D"/>
    <w:rsid w:val="0040183D"/>
    <w:rsid w:val="004018DB"/>
    <w:rsid w:val="004019BB"/>
    <w:rsid w:val="00401CD7"/>
    <w:rsid w:val="00401DAD"/>
    <w:rsid w:val="00401E0B"/>
    <w:rsid w:val="00401F30"/>
    <w:rsid w:val="00402037"/>
    <w:rsid w:val="00402068"/>
    <w:rsid w:val="00402236"/>
    <w:rsid w:val="00402336"/>
    <w:rsid w:val="004023A4"/>
    <w:rsid w:val="004026D2"/>
    <w:rsid w:val="00402825"/>
    <w:rsid w:val="00402B11"/>
    <w:rsid w:val="00402EC3"/>
    <w:rsid w:val="0040319A"/>
    <w:rsid w:val="004033F9"/>
    <w:rsid w:val="004036CF"/>
    <w:rsid w:val="004036F6"/>
    <w:rsid w:val="00403BE9"/>
    <w:rsid w:val="00403C2E"/>
    <w:rsid w:val="00403D2A"/>
    <w:rsid w:val="00403D83"/>
    <w:rsid w:val="00403E76"/>
    <w:rsid w:val="004042C1"/>
    <w:rsid w:val="00404392"/>
    <w:rsid w:val="0040458B"/>
    <w:rsid w:val="0040493A"/>
    <w:rsid w:val="00404AE4"/>
    <w:rsid w:val="00404B13"/>
    <w:rsid w:val="00404C02"/>
    <w:rsid w:val="00404DAD"/>
    <w:rsid w:val="00404DCB"/>
    <w:rsid w:val="004053D1"/>
    <w:rsid w:val="00405418"/>
    <w:rsid w:val="004058A9"/>
    <w:rsid w:val="00405987"/>
    <w:rsid w:val="00405DB1"/>
    <w:rsid w:val="00405EAC"/>
    <w:rsid w:val="00405FC1"/>
    <w:rsid w:val="0040654D"/>
    <w:rsid w:val="0040677A"/>
    <w:rsid w:val="0040685C"/>
    <w:rsid w:val="00406D13"/>
    <w:rsid w:val="0040742A"/>
    <w:rsid w:val="00407B78"/>
    <w:rsid w:val="00407D53"/>
    <w:rsid w:val="00407D8D"/>
    <w:rsid w:val="00410103"/>
    <w:rsid w:val="00410144"/>
    <w:rsid w:val="0041044F"/>
    <w:rsid w:val="0041060C"/>
    <w:rsid w:val="00410735"/>
    <w:rsid w:val="00410805"/>
    <w:rsid w:val="00410919"/>
    <w:rsid w:val="004109F8"/>
    <w:rsid w:val="00410E0B"/>
    <w:rsid w:val="00410FFD"/>
    <w:rsid w:val="0041100D"/>
    <w:rsid w:val="00411034"/>
    <w:rsid w:val="004110F6"/>
    <w:rsid w:val="00411279"/>
    <w:rsid w:val="004112D1"/>
    <w:rsid w:val="00412073"/>
    <w:rsid w:val="0041268C"/>
    <w:rsid w:val="00412943"/>
    <w:rsid w:val="00412BFA"/>
    <w:rsid w:val="00412CB4"/>
    <w:rsid w:val="00413016"/>
    <w:rsid w:val="0041344C"/>
    <w:rsid w:val="0041358E"/>
    <w:rsid w:val="0041378A"/>
    <w:rsid w:val="004137BD"/>
    <w:rsid w:val="00413913"/>
    <w:rsid w:val="00413EA7"/>
    <w:rsid w:val="00414092"/>
    <w:rsid w:val="00414C17"/>
    <w:rsid w:val="00414F1D"/>
    <w:rsid w:val="004150C7"/>
    <w:rsid w:val="00415181"/>
    <w:rsid w:val="004158C1"/>
    <w:rsid w:val="00415D8D"/>
    <w:rsid w:val="00415DA8"/>
    <w:rsid w:val="00415F4B"/>
    <w:rsid w:val="00415FB5"/>
    <w:rsid w:val="0041626A"/>
    <w:rsid w:val="004165AA"/>
    <w:rsid w:val="00416680"/>
    <w:rsid w:val="0041687B"/>
    <w:rsid w:val="004169CB"/>
    <w:rsid w:val="00417404"/>
    <w:rsid w:val="0041744F"/>
    <w:rsid w:val="00417496"/>
    <w:rsid w:val="004178CB"/>
    <w:rsid w:val="00417983"/>
    <w:rsid w:val="00417D75"/>
    <w:rsid w:val="0042018E"/>
    <w:rsid w:val="00420243"/>
    <w:rsid w:val="004206CA"/>
    <w:rsid w:val="004209E5"/>
    <w:rsid w:val="004215C6"/>
    <w:rsid w:val="0042168E"/>
    <w:rsid w:val="00421712"/>
    <w:rsid w:val="00421A1A"/>
    <w:rsid w:val="00421A82"/>
    <w:rsid w:val="004223A0"/>
    <w:rsid w:val="00422C8D"/>
    <w:rsid w:val="00422DC3"/>
    <w:rsid w:val="004234D0"/>
    <w:rsid w:val="004234D6"/>
    <w:rsid w:val="004237F3"/>
    <w:rsid w:val="00423ECC"/>
    <w:rsid w:val="00423EE8"/>
    <w:rsid w:val="004244C6"/>
    <w:rsid w:val="0042456B"/>
    <w:rsid w:val="004249E8"/>
    <w:rsid w:val="00424DC6"/>
    <w:rsid w:val="00424E0E"/>
    <w:rsid w:val="0042530B"/>
    <w:rsid w:val="0042538C"/>
    <w:rsid w:val="00425726"/>
    <w:rsid w:val="0042573F"/>
    <w:rsid w:val="00425877"/>
    <w:rsid w:val="00425AD8"/>
    <w:rsid w:val="00425B15"/>
    <w:rsid w:val="00425B4C"/>
    <w:rsid w:val="00425D54"/>
    <w:rsid w:val="00425FDD"/>
    <w:rsid w:val="0042638E"/>
    <w:rsid w:val="004265B2"/>
    <w:rsid w:val="004269C7"/>
    <w:rsid w:val="00426B43"/>
    <w:rsid w:val="00426F13"/>
    <w:rsid w:val="00427379"/>
    <w:rsid w:val="004278F4"/>
    <w:rsid w:val="00427F0D"/>
    <w:rsid w:val="00430709"/>
    <w:rsid w:val="00430883"/>
    <w:rsid w:val="00431339"/>
    <w:rsid w:val="004315AF"/>
    <w:rsid w:val="004316B5"/>
    <w:rsid w:val="004319D9"/>
    <w:rsid w:val="00432040"/>
    <w:rsid w:val="00432394"/>
    <w:rsid w:val="00432417"/>
    <w:rsid w:val="00432783"/>
    <w:rsid w:val="0043279E"/>
    <w:rsid w:val="00432DD4"/>
    <w:rsid w:val="0043336B"/>
    <w:rsid w:val="004333CC"/>
    <w:rsid w:val="004334A6"/>
    <w:rsid w:val="004334D6"/>
    <w:rsid w:val="00433ADF"/>
    <w:rsid w:val="00433C24"/>
    <w:rsid w:val="00433E50"/>
    <w:rsid w:val="004343A7"/>
    <w:rsid w:val="00434D74"/>
    <w:rsid w:val="004352CC"/>
    <w:rsid w:val="00435339"/>
    <w:rsid w:val="0043542C"/>
    <w:rsid w:val="004355F6"/>
    <w:rsid w:val="0043576E"/>
    <w:rsid w:val="00435908"/>
    <w:rsid w:val="00435BAA"/>
    <w:rsid w:val="00435C77"/>
    <w:rsid w:val="00435D37"/>
    <w:rsid w:val="00436005"/>
    <w:rsid w:val="0043642C"/>
    <w:rsid w:val="004364A7"/>
    <w:rsid w:val="0043653B"/>
    <w:rsid w:val="0043655B"/>
    <w:rsid w:val="00436756"/>
    <w:rsid w:val="004368FA"/>
    <w:rsid w:val="004369D9"/>
    <w:rsid w:val="004369FD"/>
    <w:rsid w:val="00436A19"/>
    <w:rsid w:val="00436F71"/>
    <w:rsid w:val="004372C7"/>
    <w:rsid w:val="004377EA"/>
    <w:rsid w:val="004379A3"/>
    <w:rsid w:val="00437A81"/>
    <w:rsid w:val="00440593"/>
    <w:rsid w:val="00440806"/>
    <w:rsid w:val="00440A2C"/>
    <w:rsid w:val="00440AB5"/>
    <w:rsid w:val="00440CA1"/>
    <w:rsid w:val="00440D1B"/>
    <w:rsid w:val="00440F4D"/>
    <w:rsid w:val="00441089"/>
    <w:rsid w:val="004415ED"/>
    <w:rsid w:val="00441686"/>
    <w:rsid w:val="0044174C"/>
    <w:rsid w:val="004418B7"/>
    <w:rsid w:val="0044192F"/>
    <w:rsid w:val="00441CD4"/>
    <w:rsid w:val="00441F8F"/>
    <w:rsid w:val="004423C0"/>
    <w:rsid w:val="004426F2"/>
    <w:rsid w:val="00442932"/>
    <w:rsid w:val="00443633"/>
    <w:rsid w:val="00443AE2"/>
    <w:rsid w:val="00443C5B"/>
    <w:rsid w:val="00443C9C"/>
    <w:rsid w:val="00443E16"/>
    <w:rsid w:val="00443E75"/>
    <w:rsid w:val="00444013"/>
    <w:rsid w:val="0044410C"/>
    <w:rsid w:val="0044412E"/>
    <w:rsid w:val="00444475"/>
    <w:rsid w:val="00444518"/>
    <w:rsid w:val="00444676"/>
    <w:rsid w:val="004451B3"/>
    <w:rsid w:val="00445596"/>
    <w:rsid w:val="004455F0"/>
    <w:rsid w:val="00445721"/>
    <w:rsid w:val="004458B3"/>
    <w:rsid w:val="0044610D"/>
    <w:rsid w:val="0044632B"/>
    <w:rsid w:val="004463F3"/>
    <w:rsid w:val="0044667F"/>
    <w:rsid w:val="004469EE"/>
    <w:rsid w:val="004470A2"/>
    <w:rsid w:val="00450051"/>
    <w:rsid w:val="00450293"/>
    <w:rsid w:val="00450631"/>
    <w:rsid w:val="004506BC"/>
    <w:rsid w:val="00450854"/>
    <w:rsid w:val="00450C60"/>
    <w:rsid w:val="00450DCE"/>
    <w:rsid w:val="00450FC2"/>
    <w:rsid w:val="00451154"/>
    <w:rsid w:val="00451357"/>
    <w:rsid w:val="004513C9"/>
    <w:rsid w:val="0045148F"/>
    <w:rsid w:val="004514EE"/>
    <w:rsid w:val="00451861"/>
    <w:rsid w:val="00451878"/>
    <w:rsid w:val="0045197A"/>
    <w:rsid w:val="0045197C"/>
    <w:rsid w:val="004528E7"/>
    <w:rsid w:val="00452AB0"/>
    <w:rsid w:val="00452C1E"/>
    <w:rsid w:val="00452DED"/>
    <w:rsid w:val="0045328E"/>
    <w:rsid w:val="0045340D"/>
    <w:rsid w:val="0045380E"/>
    <w:rsid w:val="0045398C"/>
    <w:rsid w:val="004539CF"/>
    <w:rsid w:val="00453CDA"/>
    <w:rsid w:val="00453D77"/>
    <w:rsid w:val="004541BA"/>
    <w:rsid w:val="004542C5"/>
    <w:rsid w:val="00454405"/>
    <w:rsid w:val="00454600"/>
    <w:rsid w:val="00454AC0"/>
    <w:rsid w:val="00454B51"/>
    <w:rsid w:val="00455084"/>
    <w:rsid w:val="00455185"/>
    <w:rsid w:val="0045519D"/>
    <w:rsid w:val="0045547D"/>
    <w:rsid w:val="00455A6C"/>
    <w:rsid w:val="0045626A"/>
    <w:rsid w:val="00456313"/>
    <w:rsid w:val="004566A6"/>
    <w:rsid w:val="00456BA9"/>
    <w:rsid w:val="00456C71"/>
    <w:rsid w:val="00456E8C"/>
    <w:rsid w:val="00456FCB"/>
    <w:rsid w:val="00456FCF"/>
    <w:rsid w:val="00457209"/>
    <w:rsid w:val="00457317"/>
    <w:rsid w:val="0045781A"/>
    <w:rsid w:val="004578DD"/>
    <w:rsid w:val="00457944"/>
    <w:rsid w:val="00457AFE"/>
    <w:rsid w:val="00457DEA"/>
    <w:rsid w:val="00460004"/>
    <w:rsid w:val="0046059E"/>
    <w:rsid w:val="00460720"/>
    <w:rsid w:val="00460E0B"/>
    <w:rsid w:val="004616B7"/>
    <w:rsid w:val="00461DA9"/>
    <w:rsid w:val="00461E0E"/>
    <w:rsid w:val="00462094"/>
    <w:rsid w:val="004621CD"/>
    <w:rsid w:val="0046234B"/>
    <w:rsid w:val="00462933"/>
    <w:rsid w:val="00462CF3"/>
    <w:rsid w:val="00462F66"/>
    <w:rsid w:val="00463001"/>
    <w:rsid w:val="0046339C"/>
    <w:rsid w:val="004633D8"/>
    <w:rsid w:val="0046362C"/>
    <w:rsid w:val="00463D67"/>
    <w:rsid w:val="00463D91"/>
    <w:rsid w:val="00464392"/>
    <w:rsid w:val="00464F11"/>
    <w:rsid w:val="00464F58"/>
    <w:rsid w:val="004652B0"/>
    <w:rsid w:val="004656A4"/>
    <w:rsid w:val="00465A6A"/>
    <w:rsid w:val="00466657"/>
    <w:rsid w:val="004666C1"/>
    <w:rsid w:val="0046671B"/>
    <w:rsid w:val="00466777"/>
    <w:rsid w:val="00466973"/>
    <w:rsid w:val="00467152"/>
    <w:rsid w:val="0046742C"/>
    <w:rsid w:val="004676A2"/>
    <w:rsid w:val="0046782C"/>
    <w:rsid w:val="00467C79"/>
    <w:rsid w:val="00467CA6"/>
    <w:rsid w:val="00470387"/>
    <w:rsid w:val="004704E2"/>
    <w:rsid w:val="00470732"/>
    <w:rsid w:val="00470865"/>
    <w:rsid w:val="00470D81"/>
    <w:rsid w:val="00470FBF"/>
    <w:rsid w:val="004719FE"/>
    <w:rsid w:val="00471F1D"/>
    <w:rsid w:val="004723E4"/>
    <w:rsid w:val="004724BA"/>
    <w:rsid w:val="004727E3"/>
    <w:rsid w:val="00472977"/>
    <w:rsid w:val="00472D39"/>
    <w:rsid w:val="00472F30"/>
    <w:rsid w:val="0047316E"/>
    <w:rsid w:val="00473416"/>
    <w:rsid w:val="00473B03"/>
    <w:rsid w:val="00473B5F"/>
    <w:rsid w:val="00473B6E"/>
    <w:rsid w:val="00473CFF"/>
    <w:rsid w:val="00473E02"/>
    <w:rsid w:val="004741B3"/>
    <w:rsid w:val="00474203"/>
    <w:rsid w:val="0047483B"/>
    <w:rsid w:val="00474D1B"/>
    <w:rsid w:val="00474D80"/>
    <w:rsid w:val="00474F98"/>
    <w:rsid w:val="004750A8"/>
    <w:rsid w:val="00475165"/>
    <w:rsid w:val="004754E0"/>
    <w:rsid w:val="0047562C"/>
    <w:rsid w:val="004757B8"/>
    <w:rsid w:val="00475CFA"/>
    <w:rsid w:val="00475D44"/>
    <w:rsid w:val="00476044"/>
    <w:rsid w:val="00476580"/>
    <w:rsid w:val="004768BA"/>
    <w:rsid w:val="00476A4F"/>
    <w:rsid w:val="00476DA7"/>
    <w:rsid w:val="00476E10"/>
    <w:rsid w:val="00476ED8"/>
    <w:rsid w:val="004772E9"/>
    <w:rsid w:val="00477558"/>
    <w:rsid w:val="00477634"/>
    <w:rsid w:val="0047779E"/>
    <w:rsid w:val="00477A61"/>
    <w:rsid w:val="00477CD0"/>
    <w:rsid w:val="00480385"/>
    <w:rsid w:val="004805D6"/>
    <w:rsid w:val="00480C2A"/>
    <w:rsid w:val="0048148C"/>
    <w:rsid w:val="00481517"/>
    <w:rsid w:val="004816E0"/>
    <w:rsid w:val="00481EDC"/>
    <w:rsid w:val="0048234D"/>
    <w:rsid w:val="004825AC"/>
    <w:rsid w:val="004825ED"/>
    <w:rsid w:val="00482617"/>
    <w:rsid w:val="004829A5"/>
    <w:rsid w:val="00482D44"/>
    <w:rsid w:val="00482F06"/>
    <w:rsid w:val="00483191"/>
    <w:rsid w:val="0048343E"/>
    <w:rsid w:val="004837EC"/>
    <w:rsid w:val="0048381F"/>
    <w:rsid w:val="00483B9B"/>
    <w:rsid w:val="0048419D"/>
    <w:rsid w:val="004841E6"/>
    <w:rsid w:val="004842B6"/>
    <w:rsid w:val="004842CF"/>
    <w:rsid w:val="0048445E"/>
    <w:rsid w:val="00484473"/>
    <w:rsid w:val="004845D0"/>
    <w:rsid w:val="004845FD"/>
    <w:rsid w:val="004849E4"/>
    <w:rsid w:val="00484D09"/>
    <w:rsid w:val="00484D83"/>
    <w:rsid w:val="00485101"/>
    <w:rsid w:val="0048520F"/>
    <w:rsid w:val="004852F3"/>
    <w:rsid w:val="0048531E"/>
    <w:rsid w:val="004853DF"/>
    <w:rsid w:val="00485493"/>
    <w:rsid w:val="00485524"/>
    <w:rsid w:val="004856E9"/>
    <w:rsid w:val="00485B14"/>
    <w:rsid w:val="00486405"/>
    <w:rsid w:val="004866E9"/>
    <w:rsid w:val="0048674D"/>
    <w:rsid w:val="00486C3C"/>
    <w:rsid w:val="00486E25"/>
    <w:rsid w:val="00486E67"/>
    <w:rsid w:val="00490107"/>
    <w:rsid w:val="00490281"/>
    <w:rsid w:val="0049030E"/>
    <w:rsid w:val="004905F8"/>
    <w:rsid w:val="0049086A"/>
    <w:rsid w:val="004908AA"/>
    <w:rsid w:val="00490F78"/>
    <w:rsid w:val="00491183"/>
    <w:rsid w:val="004912A8"/>
    <w:rsid w:val="004916AE"/>
    <w:rsid w:val="00491B67"/>
    <w:rsid w:val="00491B97"/>
    <w:rsid w:val="00491C67"/>
    <w:rsid w:val="00491F38"/>
    <w:rsid w:val="004922C3"/>
    <w:rsid w:val="004928E5"/>
    <w:rsid w:val="0049299A"/>
    <w:rsid w:val="00492A2C"/>
    <w:rsid w:val="00492A61"/>
    <w:rsid w:val="00492E16"/>
    <w:rsid w:val="00492F4B"/>
    <w:rsid w:val="0049303B"/>
    <w:rsid w:val="00493187"/>
    <w:rsid w:val="004931FB"/>
    <w:rsid w:val="004931FF"/>
    <w:rsid w:val="004934AF"/>
    <w:rsid w:val="00493725"/>
    <w:rsid w:val="00493829"/>
    <w:rsid w:val="00493837"/>
    <w:rsid w:val="00493DDA"/>
    <w:rsid w:val="00493EF1"/>
    <w:rsid w:val="0049441E"/>
    <w:rsid w:val="00494677"/>
    <w:rsid w:val="00494F5A"/>
    <w:rsid w:val="00495331"/>
    <w:rsid w:val="0049537B"/>
    <w:rsid w:val="00495ABA"/>
    <w:rsid w:val="00495E28"/>
    <w:rsid w:val="00495FE8"/>
    <w:rsid w:val="00496194"/>
    <w:rsid w:val="004963FC"/>
    <w:rsid w:val="00496532"/>
    <w:rsid w:val="00496A74"/>
    <w:rsid w:val="00496D56"/>
    <w:rsid w:val="0049735A"/>
    <w:rsid w:val="00497F38"/>
    <w:rsid w:val="00497FC1"/>
    <w:rsid w:val="004A0230"/>
    <w:rsid w:val="004A02D9"/>
    <w:rsid w:val="004A02E0"/>
    <w:rsid w:val="004A0683"/>
    <w:rsid w:val="004A07E9"/>
    <w:rsid w:val="004A0932"/>
    <w:rsid w:val="004A0ABE"/>
    <w:rsid w:val="004A0B5F"/>
    <w:rsid w:val="004A0CC1"/>
    <w:rsid w:val="004A0D37"/>
    <w:rsid w:val="004A1238"/>
    <w:rsid w:val="004A127B"/>
    <w:rsid w:val="004A13DF"/>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9FA"/>
    <w:rsid w:val="004A3AB3"/>
    <w:rsid w:val="004A3AF5"/>
    <w:rsid w:val="004A3F61"/>
    <w:rsid w:val="004A5140"/>
    <w:rsid w:val="004A5206"/>
    <w:rsid w:val="004A5914"/>
    <w:rsid w:val="004A5C44"/>
    <w:rsid w:val="004A5ECA"/>
    <w:rsid w:val="004A62A8"/>
    <w:rsid w:val="004A66FF"/>
    <w:rsid w:val="004A6762"/>
    <w:rsid w:val="004A678F"/>
    <w:rsid w:val="004A6DFF"/>
    <w:rsid w:val="004A6E60"/>
    <w:rsid w:val="004A6EAA"/>
    <w:rsid w:val="004A6FCA"/>
    <w:rsid w:val="004A7052"/>
    <w:rsid w:val="004A73ED"/>
    <w:rsid w:val="004A7837"/>
    <w:rsid w:val="004A7BE6"/>
    <w:rsid w:val="004A7D52"/>
    <w:rsid w:val="004A7E2E"/>
    <w:rsid w:val="004B02D9"/>
    <w:rsid w:val="004B05B2"/>
    <w:rsid w:val="004B0A7C"/>
    <w:rsid w:val="004B0C34"/>
    <w:rsid w:val="004B0CB2"/>
    <w:rsid w:val="004B13FE"/>
    <w:rsid w:val="004B14C9"/>
    <w:rsid w:val="004B161B"/>
    <w:rsid w:val="004B198B"/>
    <w:rsid w:val="004B1DFD"/>
    <w:rsid w:val="004B20F7"/>
    <w:rsid w:val="004B24A5"/>
    <w:rsid w:val="004B293B"/>
    <w:rsid w:val="004B2E37"/>
    <w:rsid w:val="004B2EC2"/>
    <w:rsid w:val="004B2F32"/>
    <w:rsid w:val="004B2FB7"/>
    <w:rsid w:val="004B305A"/>
    <w:rsid w:val="004B3095"/>
    <w:rsid w:val="004B32E1"/>
    <w:rsid w:val="004B37E0"/>
    <w:rsid w:val="004B3945"/>
    <w:rsid w:val="004B3A89"/>
    <w:rsid w:val="004B3AD0"/>
    <w:rsid w:val="004B42DC"/>
    <w:rsid w:val="004B4517"/>
    <w:rsid w:val="004B4664"/>
    <w:rsid w:val="004B472A"/>
    <w:rsid w:val="004B47D1"/>
    <w:rsid w:val="004B48A7"/>
    <w:rsid w:val="004B499B"/>
    <w:rsid w:val="004B4A05"/>
    <w:rsid w:val="004B4A0D"/>
    <w:rsid w:val="004B4D03"/>
    <w:rsid w:val="004B4D0F"/>
    <w:rsid w:val="004B4D38"/>
    <w:rsid w:val="004B4D90"/>
    <w:rsid w:val="004B59DF"/>
    <w:rsid w:val="004B5E3E"/>
    <w:rsid w:val="004B5F4D"/>
    <w:rsid w:val="004B637F"/>
    <w:rsid w:val="004B6959"/>
    <w:rsid w:val="004B6A00"/>
    <w:rsid w:val="004B72D3"/>
    <w:rsid w:val="004B7740"/>
    <w:rsid w:val="004B7E83"/>
    <w:rsid w:val="004B7F71"/>
    <w:rsid w:val="004B7FF8"/>
    <w:rsid w:val="004C0069"/>
    <w:rsid w:val="004C00DC"/>
    <w:rsid w:val="004C0A65"/>
    <w:rsid w:val="004C0C0B"/>
    <w:rsid w:val="004C0CE3"/>
    <w:rsid w:val="004C0E6B"/>
    <w:rsid w:val="004C1112"/>
    <w:rsid w:val="004C1454"/>
    <w:rsid w:val="004C1647"/>
    <w:rsid w:val="004C171A"/>
    <w:rsid w:val="004C1869"/>
    <w:rsid w:val="004C1B69"/>
    <w:rsid w:val="004C1BBE"/>
    <w:rsid w:val="004C1D9E"/>
    <w:rsid w:val="004C1FBB"/>
    <w:rsid w:val="004C22C3"/>
    <w:rsid w:val="004C2532"/>
    <w:rsid w:val="004C26BE"/>
    <w:rsid w:val="004C278C"/>
    <w:rsid w:val="004C2890"/>
    <w:rsid w:val="004C3062"/>
    <w:rsid w:val="004C30E4"/>
    <w:rsid w:val="004C31FD"/>
    <w:rsid w:val="004C322C"/>
    <w:rsid w:val="004C3A0C"/>
    <w:rsid w:val="004C3DC1"/>
    <w:rsid w:val="004C40AF"/>
    <w:rsid w:val="004C43CB"/>
    <w:rsid w:val="004C4453"/>
    <w:rsid w:val="004C44D0"/>
    <w:rsid w:val="004C48FB"/>
    <w:rsid w:val="004C4BB9"/>
    <w:rsid w:val="004C4BE6"/>
    <w:rsid w:val="004C4CC0"/>
    <w:rsid w:val="004C4D4A"/>
    <w:rsid w:val="004C4F86"/>
    <w:rsid w:val="004C5233"/>
    <w:rsid w:val="004C5ED0"/>
    <w:rsid w:val="004C607B"/>
    <w:rsid w:val="004C6128"/>
    <w:rsid w:val="004C6730"/>
    <w:rsid w:val="004C6823"/>
    <w:rsid w:val="004C6D95"/>
    <w:rsid w:val="004C6F1C"/>
    <w:rsid w:val="004C7610"/>
    <w:rsid w:val="004C779A"/>
    <w:rsid w:val="004C796F"/>
    <w:rsid w:val="004D0459"/>
    <w:rsid w:val="004D094B"/>
    <w:rsid w:val="004D0956"/>
    <w:rsid w:val="004D0A80"/>
    <w:rsid w:val="004D0F35"/>
    <w:rsid w:val="004D106A"/>
    <w:rsid w:val="004D108F"/>
    <w:rsid w:val="004D11EC"/>
    <w:rsid w:val="004D1642"/>
    <w:rsid w:val="004D1913"/>
    <w:rsid w:val="004D1A56"/>
    <w:rsid w:val="004D1FA0"/>
    <w:rsid w:val="004D20AB"/>
    <w:rsid w:val="004D21D6"/>
    <w:rsid w:val="004D236E"/>
    <w:rsid w:val="004D23DD"/>
    <w:rsid w:val="004D26D8"/>
    <w:rsid w:val="004D26F9"/>
    <w:rsid w:val="004D2F6B"/>
    <w:rsid w:val="004D303D"/>
    <w:rsid w:val="004D3243"/>
    <w:rsid w:val="004D3276"/>
    <w:rsid w:val="004D375A"/>
    <w:rsid w:val="004D3C7E"/>
    <w:rsid w:val="004D3F99"/>
    <w:rsid w:val="004D41A4"/>
    <w:rsid w:val="004D41E3"/>
    <w:rsid w:val="004D46EB"/>
    <w:rsid w:val="004D4754"/>
    <w:rsid w:val="004D47A8"/>
    <w:rsid w:val="004D4843"/>
    <w:rsid w:val="004D485B"/>
    <w:rsid w:val="004D48F6"/>
    <w:rsid w:val="004D50BE"/>
    <w:rsid w:val="004D5156"/>
    <w:rsid w:val="004D5359"/>
    <w:rsid w:val="004D578B"/>
    <w:rsid w:val="004D57AC"/>
    <w:rsid w:val="004D5E39"/>
    <w:rsid w:val="004D5FD1"/>
    <w:rsid w:val="004D650F"/>
    <w:rsid w:val="004D66A8"/>
    <w:rsid w:val="004D6749"/>
    <w:rsid w:val="004D6AAA"/>
    <w:rsid w:val="004D6AF7"/>
    <w:rsid w:val="004D6C4C"/>
    <w:rsid w:val="004D6D77"/>
    <w:rsid w:val="004D7341"/>
    <w:rsid w:val="004D7449"/>
    <w:rsid w:val="004D78F5"/>
    <w:rsid w:val="004D7D6D"/>
    <w:rsid w:val="004E0339"/>
    <w:rsid w:val="004E0441"/>
    <w:rsid w:val="004E0776"/>
    <w:rsid w:val="004E08B5"/>
    <w:rsid w:val="004E09F9"/>
    <w:rsid w:val="004E1106"/>
    <w:rsid w:val="004E1146"/>
    <w:rsid w:val="004E197A"/>
    <w:rsid w:val="004E1BD6"/>
    <w:rsid w:val="004E1C6D"/>
    <w:rsid w:val="004E1EFD"/>
    <w:rsid w:val="004E2119"/>
    <w:rsid w:val="004E264E"/>
    <w:rsid w:val="004E265E"/>
    <w:rsid w:val="004E27B3"/>
    <w:rsid w:val="004E29C0"/>
    <w:rsid w:val="004E29F4"/>
    <w:rsid w:val="004E2B0E"/>
    <w:rsid w:val="004E2B3F"/>
    <w:rsid w:val="004E2BA9"/>
    <w:rsid w:val="004E2E33"/>
    <w:rsid w:val="004E2F7A"/>
    <w:rsid w:val="004E3577"/>
    <w:rsid w:val="004E39CD"/>
    <w:rsid w:val="004E3C90"/>
    <w:rsid w:val="004E408E"/>
    <w:rsid w:val="004E41E5"/>
    <w:rsid w:val="004E49D5"/>
    <w:rsid w:val="004E4E0E"/>
    <w:rsid w:val="004E5303"/>
    <w:rsid w:val="004E549A"/>
    <w:rsid w:val="004E54D7"/>
    <w:rsid w:val="004E5571"/>
    <w:rsid w:val="004E5835"/>
    <w:rsid w:val="004E5AC7"/>
    <w:rsid w:val="004E647A"/>
    <w:rsid w:val="004E6A85"/>
    <w:rsid w:val="004E6D35"/>
    <w:rsid w:val="004E70D0"/>
    <w:rsid w:val="004E70F3"/>
    <w:rsid w:val="004F008F"/>
    <w:rsid w:val="004F02FC"/>
    <w:rsid w:val="004F06E8"/>
    <w:rsid w:val="004F08DC"/>
    <w:rsid w:val="004F0968"/>
    <w:rsid w:val="004F0A3F"/>
    <w:rsid w:val="004F0E85"/>
    <w:rsid w:val="004F0E92"/>
    <w:rsid w:val="004F122D"/>
    <w:rsid w:val="004F1400"/>
    <w:rsid w:val="004F14AC"/>
    <w:rsid w:val="004F1824"/>
    <w:rsid w:val="004F18BC"/>
    <w:rsid w:val="004F1B61"/>
    <w:rsid w:val="004F1DD2"/>
    <w:rsid w:val="004F291E"/>
    <w:rsid w:val="004F2E2B"/>
    <w:rsid w:val="004F2F7E"/>
    <w:rsid w:val="004F3081"/>
    <w:rsid w:val="004F375B"/>
    <w:rsid w:val="004F37B2"/>
    <w:rsid w:val="004F39ED"/>
    <w:rsid w:val="004F3BC7"/>
    <w:rsid w:val="004F41B5"/>
    <w:rsid w:val="004F4406"/>
    <w:rsid w:val="004F44D7"/>
    <w:rsid w:val="004F451A"/>
    <w:rsid w:val="004F4527"/>
    <w:rsid w:val="004F456A"/>
    <w:rsid w:val="004F4809"/>
    <w:rsid w:val="004F4A6F"/>
    <w:rsid w:val="004F4E65"/>
    <w:rsid w:val="004F512C"/>
    <w:rsid w:val="004F57C3"/>
    <w:rsid w:val="004F593E"/>
    <w:rsid w:val="004F602B"/>
    <w:rsid w:val="004F6051"/>
    <w:rsid w:val="004F60BE"/>
    <w:rsid w:val="004F6196"/>
    <w:rsid w:val="004F66F6"/>
    <w:rsid w:val="004F6A38"/>
    <w:rsid w:val="004F6B1F"/>
    <w:rsid w:val="004F6DDE"/>
    <w:rsid w:val="004F6E80"/>
    <w:rsid w:val="004F6FF8"/>
    <w:rsid w:val="004F70C6"/>
    <w:rsid w:val="004F70E0"/>
    <w:rsid w:val="005002A1"/>
    <w:rsid w:val="0050037E"/>
    <w:rsid w:val="005003C4"/>
    <w:rsid w:val="005005DE"/>
    <w:rsid w:val="0050066E"/>
    <w:rsid w:val="0050068D"/>
    <w:rsid w:val="005009D1"/>
    <w:rsid w:val="00500AF7"/>
    <w:rsid w:val="00500BBE"/>
    <w:rsid w:val="0050131D"/>
    <w:rsid w:val="0050146D"/>
    <w:rsid w:val="005016E2"/>
    <w:rsid w:val="005019E0"/>
    <w:rsid w:val="00501A98"/>
    <w:rsid w:val="00502128"/>
    <w:rsid w:val="0050255F"/>
    <w:rsid w:val="0050257E"/>
    <w:rsid w:val="005025B8"/>
    <w:rsid w:val="005028E9"/>
    <w:rsid w:val="00502CC1"/>
    <w:rsid w:val="00502D54"/>
    <w:rsid w:val="00502F86"/>
    <w:rsid w:val="0050339E"/>
    <w:rsid w:val="0050352D"/>
    <w:rsid w:val="00503C07"/>
    <w:rsid w:val="00503CE8"/>
    <w:rsid w:val="00503D6E"/>
    <w:rsid w:val="00503E82"/>
    <w:rsid w:val="00503F0B"/>
    <w:rsid w:val="0050408D"/>
    <w:rsid w:val="005041ED"/>
    <w:rsid w:val="00504426"/>
    <w:rsid w:val="005047FB"/>
    <w:rsid w:val="00504A96"/>
    <w:rsid w:val="00504E82"/>
    <w:rsid w:val="005056E1"/>
    <w:rsid w:val="00505777"/>
    <w:rsid w:val="005057C1"/>
    <w:rsid w:val="00505C07"/>
    <w:rsid w:val="00505EDE"/>
    <w:rsid w:val="0050661C"/>
    <w:rsid w:val="0050673E"/>
    <w:rsid w:val="00506896"/>
    <w:rsid w:val="00506919"/>
    <w:rsid w:val="00506BD8"/>
    <w:rsid w:val="00506C38"/>
    <w:rsid w:val="00507360"/>
    <w:rsid w:val="00507385"/>
    <w:rsid w:val="005075CC"/>
    <w:rsid w:val="005078C1"/>
    <w:rsid w:val="005079AE"/>
    <w:rsid w:val="00507A93"/>
    <w:rsid w:val="00507D11"/>
    <w:rsid w:val="00510D1C"/>
    <w:rsid w:val="00510EA7"/>
    <w:rsid w:val="00511106"/>
    <w:rsid w:val="00511904"/>
    <w:rsid w:val="005120A3"/>
    <w:rsid w:val="00512273"/>
    <w:rsid w:val="0051283F"/>
    <w:rsid w:val="005128AE"/>
    <w:rsid w:val="005129B7"/>
    <w:rsid w:val="00512B54"/>
    <w:rsid w:val="00512E5A"/>
    <w:rsid w:val="005130EC"/>
    <w:rsid w:val="0051318F"/>
    <w:rsid w:val="005136E1"/>
    <w:rsid w:val="005137A4"/>
    <w:rsid w:val="00513806"/>
    <w:rsid w:val="00513B1F"/>
    <w:rsid w:val="00513D7C"/>
    <w:rsid w:val="00514241"/>
    <w:rsid w:val="00514DD8"/>
    <w:rsid w:val="0051549F"/>
    <w:rsid w:val="00515652"/>
    <w:rsid w:val="00515730"/>
    <w:rsid w:val="0051598E"/>
    <w:rsid w:val="00515BAC"/>
    <w:rsid w:val="00516113"/>
    <w:rsid w:val="00516381"/>
    <w:rsid w:val="00516515"/>
    <w:rsid w:val="005167E8"/>
    <w:rsid w:val="005170AD"/>
    <w:rsid w:val="005172CA"/>
    <w:rsid w:val="00517304"/>
    <w:rsid w:val="005173A4"/>
    <w:rsid w:val="00517638"/>
    <w:rsid w:val="00517C9A"/>
    <w:rsid w:val="00517D05"/>
    <w:rsid w:val="00520066"/>
    <w:rsid w:val="00520104"/>
    <w:rsid w:val="00520227"/>
    <w:rsid w:val="00520B0A"/>
    <w:rsid w:val="005216CD"/>
    <w:rsid w:val="00521882"/>
    <w:rsid w:val="00521DFB"/>
    <w:rsid w:val="00521E62"/>
    <w:rsid w:val="00521F10"/>
    <w:rsid w:val="00522385"/>
    <w:rsid w:val="0052265E"/>
    <w:rsid w:val="005226B5"/>
    <w:rsid w:val="005226FF"/>
    <w:rsid w:val="005227DA"/>
    <w:rsid w:val="0052285C"/>
    <w:rsid w:val="00522BF6"/>
    <w:rsid w:val="00522CEE"/>
    <w:rsid w:val="00522D4D"/>
    <w:rsid w:val="00522DFB"/>
    <w:rsid w:val="005230B3"/>
    <w:rsid w:val="005232E7"/>
    <w:rsid w:val="00523381"/>
    <w:rsid w:val="0052345B"/>
    <w:rsid w:val="005234B6"/>
    <w:rsid w:val="0052353F"/>
    <w:rsid w:val="005235EF"/>
    <w:rsid w:val="005236B8"/>
    <w:rsid w:val="005238A9"/>
    <w:rsid w:val="0052398A"/>
    <w:rsid w:val="00524207"/>
    <w:rsid w:val="0052434F"/>
    <w:rsid w:val="0052448C"/>
    <w:rsid w:val="005244B6"/>
    <w:rsid w:val="005244DA"/>
    <w:rsid w:val="00524AC1"/>
    <w:rsid w:val="00524B2F"/>
    <w:rsid w:val="00524D46"/>
    <w:rsid w:val="00524E26"/>
    <w:rsid w:val="005250D2"/>
    <w:rsid w:val="005250D9"/>
    <w:rsid w:val="00525245"/>
    <w:rsid w:val="00525B42"/>
    <w:rsid w:val="00525BFB"/>
    <w:rsid w:val="00525C9D"/>
    <w:rsid w:val="00525D2D"/>
    <w:rsid w:val="00525EC5"/>
    <w:rsid w:val="005260CE"/>
    <w:rsid w:val="005264BA"/>
    <w:rsid w:val="005264BD"/>
    <w:rsid w:val="0052664B"/>
    <w:rsid w:val="0052699D"/>
    <w:rsid w:val="00526AA8"/>
    <w:rsid w:val="00526DA4"/>
    <w:rsid w:val="00526ED2"/>
    <w:rsid w:val="00527628"/>
    <w:rsid w:val="00527C25"/>
    <w:rsid w:val="00527FA6"/>
    <w:rsid w:val="00527FBB"/>
    <w:rsid w:val="00530189"/>
    <w:rsid w:val="005303E7"/>
    <w:rsid w:val="0053044D"/>
    <w:rsid w:val="00530702"/>
    <w:rsid w:val="0053070D"/>
    <w:rsid w:val="00530F2A"/>
    <w:rsid w:val="00530F93"/>
    <w:rsid w:val="00531254"/>
    <w:rsid w:val="0053137F"/>
    <w:rsid w:val="005316D1"/>
    <w:rsid w:val="005318E6"/>
    <w:rsid w:val="00531AF7"/>
    <w:rsid w:val="00531B68"/>
    <w:rsid w:val="00531D94"/>
    <w:rsid w:val="00531E9B"/>
    <w:rsid w:val="005322F4"/>
    <w:rsid w:val="005323A0"/>
    <w:rsid w:val="00532434"/>
    <w:rsid w:val="005324D4"/>
    <w:rsid w:val="00532B4A"/>
    <w:rsid w:val="00532EC2"/>
    <w:rsid w:val="00532FC3"/>
    <w:rsid w:val="0053300E"/>
    <w:rsid w:val="005331ED"/>
    <w:rsid w:val="00533370"/>
    <w:rsid w:val="0053339D"/>
    <w:rsid w:val="00533457"/>
    <w:rsid w:val="005336AC"/>
    <w:rsid w:val="00533AF2"/>
    <w:rsid w:val="00533BB5"/>
    <w:rsid w:val="00533F02"/>
    <w:rsid w:val="00533F51"/>
    <w:rsid w:val="0053408B"/>
    <w:rsid w:val="005341E4"/>
    <w:rsid w:val="00534418"/>
    <w:rsid w:val="0053444A"/>
    <w:rsid w:val="0053446E"/>
    <w:rsid w:val="0053448A"/>
    <w:rsid w:val="0053541C"/>
    <w:rsid w:val="00535452"/>
    <w:rsid w:val="005355B3"/>
    <w:rsid w:val="005356F6"/>
    <w:rsid w:val="00535847"/>
    <w:rsid w:val="00535B19"/>
    <w:rsid w:val="0053604A"/>
    <w:rsid w:val="0053658D"/>
    <w:rsid w:val="00536670"/>
    <w:rsid w:val="005368C6"/>
    <w:rsid w:val="00536B5E"/>
    <w:rsid w:val="00536BD0"/>
    <w:rsid w:val="00536D5E"/>
    <w:rsid w:val="00536E2D"/>
    <w:rsid w:val="0053778E"/>
    <w:rsid w:val="0053779C"/>
    <w:rsid w:val="005378E3"/>
    <w:rsid w:val="0053794E"/>
    <w:rsid w:val="005379B9"/>
    <w:rsid w:val="00537C15"/>
    <w:rsid w:val="00537E27"/>
    <w:rsid w:val="00537EA6"/>
    <w:rsid w:val="0054000B"/>
    <w:rsid w:val="0054002D"/>
    <w:rsid w:val="005401E5"/>
    <w:rsid w:val="0054077A"/>
    <w:rsid w:val="00540A3D"/>
    <w:rsid w:val="00540DED"/>
    <w:rsid w:val="005410CA"/>
    <w:rsid w:val="00541108"/>
    <w:rsid w:val="0054111B"/>
    <w:rsid w:val="005414ED"/>
    <w:rsid w:val="005417C9"/>
    <w:rsid w:val="005418E3"/>
    <w:rsid w:val="0054194A"/>
    <w:rsid w:val="00541A5D"/>
    <w:rsid w:val="00541C37"/>
    <w:rsid w:val="00541DED"/>
    <w:rsid w:val="00542262"/>
    <w:rsid w:val="00542541"/>
    <w:rsid w:val="005429FC"/>
    <w:rsid w:val="00543019"/>
    <w:rsid w:val="00543138"/>
    <w:rsid w:val="0054332F"/>
    <w:rsid w:val="0054378A"/>
    <w:rsid w:val="00543D7A"/>
    <w:rsid w:val="00543E1B"/>
    <w:rsid w:val="00543EE5"/>
    <w:rsid w:val="00544208"/>
    <w:rsid w:val="00544229"/>
    <w:rsid w:val="005442D4"/>
    <w:rsid w:val="005442D7"/>
    <w:rsid w:val="0054443E"/>
    <w:rsid w:val="0054458F"/>
    <w:rsid w:val="005447E7"/>
    <w:rsid w:val="005448DB"/>
    <w:rsid w:val="00544910"/>
    <w:rsid w:val="00544972"/>
    <w:rsid w:val="00544C3F"/>
    <w:rsid w:val="00544E74"/>
    <w:rsid w:val="00545A51"/>
    <w:rsid w:val="00545A80"/>
    <w:rsid w:val="00545FC1"/>
    <w:rsid w:val="005460CE"/>
    <w:rsid w:val="005460FF"/>
    <w:rsid w:val="00546116"/>
    <w:rsid w:val="00546393"/>
    <w:rsid w:val="0054645A"/>
    <w:rsid w:val="005466C3"/>
    <w:rsid w:val="00546B0C"/>
    <w:rsid w:val="00546D70"/>
    <w:rsid w:val="00546EF6"/>
    <w:rsid w:val="005471F9"/>
    <w:rsid w:val="00547495"/>
    <w:rsid w:val="005479E5"/>
    <w:rsid w:val="00547F2D"/>
    <w:rsid w:val="005501FB"/>
    <w:rsid w:val="005502D8"/>
    <w:rsid w:val="005505CB"/>
    <w:rsid w:val="00550649"/>
    <w:rsid w:val="005507ED"/>
    <w:rsid w:val="005508BB"/>
    <w:rsid w:val="00550BBE"/>
    <w:rsid w:val="00551001"/>
    <w:rsid w:val="00551598"/>
    <w:rsid w:val="00551779"/>
    <w:rsid w:val="005518AB"/>
    <w:rsid w:val="00551EE7"/>
    <w:rsid w:val="00552074"/>
    <w:rsid w:val="005520B4"/>
    <w:rsid w:val="00552508"/>
    <w:rsid w:val="0055254B"/>
    <w:rsid w:val="0055258C"/>
    <w:rsid w:val="005526C7"/>
    <w:rsid w:val="005526E2"/>
    <w:rsid w:val="00552815"/>
    <w:rsid w:val="005528FE"/>
    <w:rsid w:val="0055290F"/>
    <w:rsid w:val="0055291F"/>
    <w:rsid w:val="00552A1A"/>
    <w:rsid w:val="00552B0E"/>
    <w:rsid w:val="00552DD6"/>
    <w:rsid w:val="00552ECD"/>
    <w:rsid w:val="005535DF"/>
    <w:rsid w:val="0055361B"/>
    <w:rsid w:val="00553903"/>
    <w:rsid w:val="00553B56"/>
    <w:rsid w:val="00553CA4"/>
    <w:rsid w:val="0055423A"/>
    <w:rsid w:val="0055461D"/>
    <w:rsid w:val="0055476E"/>
    <w:rsid w:val="0055487A"/>
    <w:rsid w:val="00554BD1"/>
    <w:rsid w:val="005551DC"/>
    <w:rsid w:val="005559DA"/>
    <w:rsid w:val="00555B53"/>
    <w:rsid w:val="00555CE4"/>
    <w:rsid w:val="00555DBB"/>
    <w:rsid w:val="00555DE8"/>
    <w:rsid w:val="00555DE9"/>
    <w:rsid w:val="00555DF3"/>
    <w:rsid w:val="00556009"/>
    <w:rsid w:val="0055608B"/>
    <w:rsid w:val="005567ED"/>
    <w:rsid w:val="005567F1"/>
    <w:rsid w:val="0055687D"/>
    <w:rsid w:val="0055708F"/>
    <w:rsid w:val="005573F2"/>
    <w:rsid w:val="00557479"/>
    <w:rsid w:val="00557790"/>
    <w:rsid w:val="00557E2F"/>
    <w:rsid w:val="00557F76"/>
    <w:rsid w:val="005602C6"/>
    <w:rsid w:val="00560307"/>
    <w:rsid w:val="00560534"/>
    <w:rsid w:val="005605D5"/>
    <w:rsid w:val="005607DA"/>
    <w:rsid w:val="00560CE7"/>
    <w:rsid w:val="00560EEC"/>
    <w:rsid w:val="00560F3B"/>
    <w:rsid w:val="00560F88"/>
    <w:rsid w:val="005611FB"/>
    <w:rsid w:val="005613B4"/>
    <w:rsid w:val="005614A4"/>
    <w:rsid w:val="00561A32"/>
    <w:rsid w:val="00561C1D"/>
    <w:rsid w:val="00561EE4"/>
    <w:rsid w:val="005623B3"/>
    <w:rsid w:val="005629AC"/>
    <w:rsid w:val="005630CD"/>
    <w:rsid w:val="00563279"/>
    <w:rsid w:val="00563428"/>
    <w:rsid w:val="005634CA"/>
    <w:rsid w:val="005639C9"/>
    <w:rsid w:val="00563C0D"/>
    <w:rsid w:val="005645A7"/>
    <w:rsid w:val="00564732"/>
    <w:rsid w:val="00564813"/>
    <w:rsid w:val="005648F3"/>
    <w:rsid w:val="00564DD2"/>
    <w:rsid w:val="005655D6"/>
    <w:rsid w:val="00565A01"/>
    <w:rsid w:val="00565C1D"/>
    <w:rsid w:val="0056608A"/>
    <w:rsid w:val="0056620E"/>
    <w:rsid w:val="00566403"/>
    <w:rsid w:val="0056641F"/>
    <w:rsid w:val="00566624"/>
    <w:rsid w:val="00566707"/>
    <w:rsid w:val="0056675D"/>
    <w:rsid w:val="00566876"/>
    <w:rsid w:val="00566944"/>
    <w:rsid w:val="00566BB0"/>
    <w:rsid w:val="005670AB"/>
    <w:rsid w:val="00567240"/>
    <w:rsid w:val="00567608"/>
    <w:rsid w:val="0056783B"/>
    <w:rsid w:val="005678C2"/>
    <w:rsid w:val="00567933"/>
    <w:rsid w:val="00567C6C"/>
    <w:rsid w:val="005704BF"/>
    <w:rsid w:val="00570528"/>
    <w:rsid w:val="00570B7F"/>
    <w:rsid w:val="00570D6F"/>
    <w:rsid w:val="00570EFC"/>
    <w:rsid w:val="00571258"/>
    <w:rsid w:val="00571559"/>
    <w:rsid w:val="005716AB"/>
    <w:rsid w:val="005716ED"/>
    <w:rsid w:val="00571914"/>
    <w:rsid w:val="00571981"/>
    <w:rsid w:val="00571AA9"/>
    <w:rsid w:val="00571B70"/>
    <w:rsid w:val="00571EEB"/>
    <w:rsid w:val="00571F3B"/>
    <w:rsid w:val="00572229"/>
    <w:rsid w:val="005723D2"/>
    <w:rsid w:val="00572750"/>
    <w:rsid w:val="00572C65"/>
    <w:rsid w:val="005732C5"/>
    <w:rsid w:val="0057330F"/>
    <w:rsid w:val="00573660"/>
    <w:rsid w:val="00573E53"/>
    <w:rsid w:val="00573E63"/>
    <w:rsid w:val="00574362"/>
    <w:rsid w:val="00574420"/>
    <w:rsid w:val="005748CF"/>
    <w:rsid w:val="00574951"/>
    <w:rsid w:val="005749C0"/>
    <w:rsid w:val="00574A3E"/>
    <w:rsid w:val="00574A78"/>
    <w:rsid w:val="005756AB"/>
    <w:rsid w:val="005756DB"/>
    <w:rsid w:val="0057591A"/>
    <w:rsid w:val="00575955"/>
    <w:rsid w:val="00575A67"/>
    <w:rsid w:val="00575F09"/>
    <w:rsid w:val="00576089"/>
    <w:rsid w:val="0057616F"/>
    <w:rsid w:val="005762CA"/>
    <w:rsid w:val="00576848"/>
    <w:rsid w:val="00576D9E"/>
    <w:rsid w:val="00577081"/>
    <w:rsid w:val="0057716B"/>
    <w:rsid w:val="00577570"/>
    <w:rsid w:val="00577639"/>
    <w:rsid w:val="00577BFD"/>
    <w:rsid w:val="00580080"/>
    <w:rsid w:val="005800C9"/>
    <w:rsid w:val="00580163"/>
    <w:rsid w:val="005801E6"/>
    <w:rsid w:val="0058091F"/>
    <w:rsid w:val="00580B85"/>
    <w:rsid w:val="00580E59"/>
    <w:rsid w:val="00580F64"/>
    <w:rsid w:val="00581002"/>
    <w:rsid w:val="00581984"/>
    <w:rsid w:val="00581C19"/>
    <w:rsid w:val="00582234"/>
    <w:rsid w:val="00582558"/>
    <w:rsid w:val="005826F4"/>
    <w:rsid w:val="0058295D"/>
    <w:rsid w:val="00582D1C"/>
    <w:rsid w:val="00583038"/>
    <w:rsid w:val="005833C6"/>
    <w:rsid w:val="005835B8"/>
    <w:rsid w:val="005835CC"/>
    <w:rsid w:val="0058363C"/>
    <w:rsid w:val="0058393D"/>
    <w:rsid w:val="00583B02"/>
    <w:rsid w:val="00583D25"/>
    <w:rsid w:val="00583DA5"/>
    <w:rsid w:val="00583DA9"/>
    <w:rsid w:val="00583EA5"/>
    <w:rsid w:val="0058401B"/>
    <w:rsid w:val="00584128"/>
    <w:rsid w:val="005841A0"/>
    <w:rsid w:val="0058436C"/>
    <w:rsid w:val="0058453A"/>
    <w:rsid w:val="00584A51"/>
    <w:rsid w:val="00584AA8"/>
    <w:rsid w:val="00584C76"/>
    <w:rsid w:val="00584CDE"/>
    <w:rsid w:val="00584D6E"/>
    <w:rsid w:val="00584E38"/>
    <w:rsid w:val="0058532B"/>
    <w:rsid w:val="00585522"/>
    <w:rsid w:val="005856AA"/>
    <w:rsid w:val="0058578E"/>
    <w:rsid w:val="005858C4"/>
    <w:rsid w:val="005860B8"/>
    <w:rsid w:val="0058619D"/>
    <w:rsid w:val="00586526"/>
    <w:rsid w:val="0058657A"/>
    <w:rsid w:val="0058667C"/>
    <w:rsid w:val="00586909"/>
    <w:rsid w:val="005869E7"/>
    <w:rsid w:val="00586D66"/>
    <w:rsid w:val="00586E91"/>
    <w:rsid w:val="00586FCF"/>
    <w:rsid w:val="00586FD0"/>
    <w:rsid w:val="00587531"/>
    <w:rsid w:val="005879BB"/>
    <w:rsid w:val="00587D10"/>
    <w:rsid w:val="00587DF1"/>
    <w:rsid w:val="00587ECD"/>
    <w:rsid w:val="0059002D"/>
    <w:rsid w:val="00590361"/>
    <w:rsid w:val="005904AF"/>
    <w:rsid w:val="00590738"/>
    <w:rsid w:val="005908E1"/>
    <w:rsid w:val="00590B02"/>
    <w:rsid w:val="00590B5F"/>
    <w:rsid w:val="00590EE7"/>
    <w:rsid w:val="005910DD"/>
    <w:rsid w:val="00591368"/>
    <w:rsid w:val="00591EE7"/>
    <w:rsid w:val="00591F7C"/>
    <w:rsid w:val="0059207E"/>
    <w:rsid w:val="0059216C"/>
    <w:rsid w:val="005926FE"/>
    <w:rsid w:val="0059287C"/>
    <w:rsid w:val="00592AB7"/>
    <w:rsid w:val="00592C82"/>
    <w:rsid w:val="00592CBC"/>
    <w:rsid w:val="00592D86"/>
    <w:rsid w:val="005932F2"/>
    <w:rsid w:val="00593887"/>
    <w:rsid w:val="00593A22"/>
    <w:rsid w:val="00593B23"/>
    <w:rsid w:val="00593CE6"/>
    <w:rsid w:val="00593F6F"/>
    <w:rsid w:val="00594A17"/>
    <w:rsid w:val="00594EB3"/>
    <w:rsid w:val="0059507F"/>
    <w:rsid w:val="00595266"/>
    <w:rsid w:val="005955E8"/>
    <w:rsid w:val="0059584D"/>
    <w:rsid w:val="005958EF"/>
    <w:rsid w:val="00595915"/>
    <w:rsid w:val="00595C5D"/>
    <w:rsid w:val="00595CA7"/>
    <w:rsid w:val="00595FDA"/>
    <w:rsid w:val="00596778"/>
    <w:rsid w:val="00596973"/>
    <w:rsid w:val="005969E0"/>
    <w:rsid w:val="005969E1"/>
    <w:rsid w:val="00596CCB"/>
    <w:rsid w:val="00596DAC"/>
    <w:rsid w:val="00596E14"/>
    <w:rsid w:val="00596E84"/>
    <w:rsid w:val="00597093"/>
    <w:rsid w:val="00597466"/>
    <w:rsid w:val="0059747D"/>
    <w:rsid w:val="0059753A"/>
    <w:rsid w:val="00597756"/>
    <w:rsid w:val="00597F8A"/>
    <w:rsid w:val="005A005A"/>
    <w:rsid w:val="005A02F2"/>
    <w:rsid w:val="005A0764"/>
    <w:rsid w:val="005A07BF"/>
    <w:rsid w:val="005A08B4"/>
    <w:rsid w:val="005A091E"/>
    <w:rsid w:val="005A0E4D"/>
    <w:rsid w:val="005A0FE3"/>
    <w:rsid w:val="005A16D8"/>
    <w:rsid w:val="005A19ED"/>
    <w:rsid w:val="005A1DDC"/>
    <w:rsid w:val="005A1E50"/>
    <w:rsid w:val="005A3358"/>
    <w:rsid w:val="005A3414"/>
    <w:rsid w:val="005A3B05"/>
    <w:rsid w:val="005A3D4D"/>
    <w:rsid w:val="005A4050"/>
    <w:rsid w:val="005A4378"/>
    <w:rsid w:val="005A49BE"/>
    <w:rsid w:val="005A4D76"/>
    <w:rsid w:val="005A4F1F"/>
    <w:rsid w:val="005A5332"/>
    <w:rsid w:val="005A58F3"/>
    <w:rsid w:val="005A5B78"/>
    <w:rsid w:val="005A6023"/>
    <w:rsid w:val="005A63CC"/>
    <w:rsid w:val="005A64D8"/>
    <w:rsid w:val="005A656C"/>
    <w:rsid w:val="005A6628"/>
    <w:rsid w:val="005A6D8A"/>
    <w:rsid w:val="005A705A"/>
    <w:rsid w:val="005A70CA"/>
    <w:rsid w:val="005A7345"/>
    <w:rsid w:val="005A74D8"/>
    <w:rsid w:val="005A752F"/>
    <w:rsid w:val="005A78FE"/>
    <w:rsid w:val="005A7E67"/>
    <w:rsid w:val="005B075D"/>
    <w:rsid w:val="005B0A40"/>
    <w:rsid w:val="005B0A4B"/>
    <w:rsid w:val="005B0BBF"/>
    <w:rsid w:val="005B0BC6"/>
    <w:rsid w:val="005B0CF7"/>
    <w:rsid w:val="005B0CFC"/>
    <w:rsid w:val="005B0F95"/>
    <w:rsid w:val="005B10AC"/>
    <w:rsid w:val="005B11D5"/>
    <w:rsid w:val="005B13EA"/>
    <w:rsid w:val="005B1DE7"/>
    <w:rsid w:val="005B236F"/>
    <w:rsid w:val="005B240D"/>
    <w:rsid w:val="005B2C18"/>
    <w:rsid w:val="005B2DB6"/>
    <w:rsid w:val="005B2F07"/>
    <w:rsid w:val="005B360D"/>
    <w:rsid w:val="005B37BD"/>
    <w:rsid w:val="005B39E2"/>
    <w:rsid w:val="005B3A37"/>
    <w:rsid w:val="005B3D21"/>
    <w:rsid w:val="005B3D62"/>
    <w:rsid w:val="005B3F1D"/>
    <w:rsid w:val="005B3FEE"/>
    <w:rsid w:val="005B40B6"/>
    <w:rsid w:val="005B429B"/>
    <w:rsid w:val="005B482E"/>
    <w:rsid w:val="005B48C9"/>
    <w:rsid w:val="005B4E4C"/>
    <w:rsid w:val="005B4EC7"/>
    <w:rsid w:val="005B4FE5"/>
    <w:rsid w:val="005B54D4"/>
    <w:rsid w:val="005B5958"/>
    <w:rsid w:val="005B5B2B"/>
    <w:rsid w:val="005B5E88"/>
    <w:rsid w:val="005B5EE3"/>
    <w:rsid w:val="005B6130"/>
    <w:rsid w:val="005B644B"/>
    <w:rsid w:val="005B6AA5"/>
    <w:rsid w:val="005B6FB9"/>
    <w:rsid w:val="005B71D3"/>
    <w:rsid w:val="005B74C7"/>
    <w:rsid w:val="005B7A03"/>
    <w:rsid w:val="005B7A62"/>
    <w:rsid w:val="005B7A9E"/>
    <w:rsid w:val="005B7AB0"/>
    <w:rsid w:val="005B7CAF"/>
    <w:rsid w:val="005B7D2D"/>
    <w:rsid w:val="005B7F02"/>
    <w:rsid w:val="005C045C"/>
    <w:rsid w:val="005C06E7"/>
    <w:rsid w:val="005C07F6"/>
    <w:rsid w:val="005C0878"/>
    <w:rsid w:val="005C0A4B"/>
    <w:rsid w:val="005C0F3A"/>
    <w:rsid w:val="005C12C7"/>
    <w:rsid w:val="005C1376"/>
    <w:rsid w:val="005C1AF9"/>
    <w:rsid w:val="005C1C59"/>
    <w:rsid w:val="005C1D74"/>
    <w:rsid w:val="005C1FB2"/>
    <w:rsid w:val="005C2466"/>
    <w:rsid w:val="005C27ED"/>
    <w:rsid w:val="005C2807"/>
    <w:rsid w:val="005C2E47"/>
    <w:rsid w:val="005C363E"/>
    <w:rsid w:val="005C3672"/>
    <w:rsid w:val="005C37D0"/>
    <w:rsid w:val="005C3E22"/>
    <w:rsid w:val="005C4344"/>
    <w:rsid w:val="005C44AF"/>
    <w:rsid w:val="005C46A8"/>
    <w:rsid w:val="005C47FF"/>
    <w:rsid w:val="005C4BE8"/>
    <w:rsid w:val="005C4E72"/>
    <w:rsid w:val="005C5206"/>
    <w:rsid w:val="005C52CB"/>
    <w:rsid w:val="005C6049"/>
    <w:rsid w:val="005C61BA"/>
    <w:rsid w:val="005C635E"/>
    <w:rsid w:val="005C63C2"/>
    <w:rsid w:val="005C6565"/>
    <w:rsid w:val="005C6B50"/>
    <w:rsid w:val="005C6F8F"/>
    <w:rsid w:val="005C7054"/>
    <w:rsid w:val="005C720E"/>
    <w:rsid w:val="005C75DF"/>
    <w:rsid w:val="005C7865"/>
    <w:rsid w:val="005C7AF6"/>
    <w:rsid w:val="005C7D00"/>
    <w:rsid w:val="005D003C"/>
    <w:rsid w:val="005D077C"/>
    <w:rsid w:val="005D0894"/>
    <w:rsid w:val="005D0982"/>
    <w:rsid w:val="005D099A"/>
    <w:rsid w:val="005D0D5F"/>
    <w:rsid w:val="005D10A2"/>
    <w:rsid w:val="005D13DB"/>
    <w:rsid w:val="005D14C2"/>
    <w:rsid w:val="005D1791"/>
    <w:rsid w:val="005D22B1"/>
    <w:rsid w:val="005D22EF"/>
    <w:rsid w:val="005D243B"/>
    <w:rsid w:val="005D263B"/>
    <w:rsid w:val="005D2721"/>
    <w:rsid w:val="005D277A"/>
    <w:rsid w:val="005D2867"/>
    <w:rsid w:val="005D293A"/>
    <w:rsid w:val="005D2A26"/>
    <w:rsid w:val="005D2E08"/>
    <w:rsid w:val="005D3460"/>
    <w:rsid w:val="005D3629"/>
    <w:rsid w:val="005D3EAE"/>
    <w:rsid w:val="005D4049"/>
    <w:rsid w:val="005D418C"/>
    <w:rsid w:val="005D4322"/>
    <w:rsid w:val="005D44EA"/>
    <w:rsid w:val="005D4B49"/>
    <w:rsid w:val="005D4C2D"/>
    <w:rsid w:val="005D4D2D"/>
    <w:rsid w:val="005D4E09"/>
    <w:rsid w:val="005D5120"/>
    <w:rsid w:val="005D56B5"/>
    <w:rsid w:val="005D58DF"/>
    <w:rsid w:val="005D5AD4"/>
    <w:rsid w:val="005D5B04"/>
    <w:rsid w:val="005D5C17"/>
    <w:rsid w:val="005D5EF3"/>
    <w:rsid w:val="005D5F73"/>
    <w:rsid w:val="005D6210"/>
    <w:rsid w:val="005D6DA0"/>
    <w:rsid w:val="005D6F18"/>
    <w:rsid w:val="005D6F70"/>
    <w:rsid w:val="005D6F80"/>
    <w:rsid w:val="005D7046"/>
    <w:rsid w:val="005D72D6"/>
    <w:rsid w:val="005D74D6"/>
    <w:rsid w:val="005D77F9"/>
    <w:rsid w:val="005D7B0D"/>
    <w:rsid w:val="005E0435"/>
    <w:rsid w:val="005E0963"/>
    <w:rsid w:val="005E0987"/>
    <w:rsid w:val="005E09DB"/>
    <w:rsid w:val="005E0CBC"/>
    <w:rsid w:val="005E1111"/>
    <w:rsid w:val="005E12A8"/>
    <w:rsid w:val="005E1448"/>
    <w:rsid w:val="005E1504"/>
    <w:rsid w:val="005E1854"/>
    <w:rsid w:val="005E1B91"/>
    <w:rsid w:val="005E2348"/>
    <w:rsid w:val="005E25A9"/>
    <w:rsid w:val="005E26FF"/>
    <w:rsid w:val="005E2717"/>
    <w:rsid w:val="005E2B66"/>
    <w:rsid w:val="005E330F"/>
    <w:rsid w:val="005E394F"/>
    <w:rsid w:val="005E3A10"/>
    <w:rsid w:val="005E3CC8"/>
    <w:rsid w:val="005E3CE0"/>
    <w:rsid w:val="005E3D72"/>
    <w:rsid w:val="005E3E9B"/>
    <w:rsid w:val="005E459F"/>
    <w:rsid w:val="005E4983"/>
    <w:rsid w:val="005E4AE9"/>
    <w:rsid w:val="005E4C70"/>
    <w:rsid w:val="005E50C5"/>
    <w:rsid w:val="005E5384"/>
    <w:rsid w:val="005E55EA"/>
    <w:rsid w:val="005E566D"/>
    <w:rsid w:val="005E56D1"/>
    <w:rsid w:val="005E5888"/>
    <w:rsid w:val="005E5941"/>
    <w:rsid w:val="005E5C81"/>
    <w:rsid w:val="005E5CBB"/>
    <w:rsid w:val="005E5E0F"/>
    <w:rsid w:val="005E5E32"/>
    <w:rsid w:val="005E6123"/>
    <w:rsid w:val="005E680F"/>
    <w:rsid w:val="005E6E54"/>
    <w:rsid w:val="005E6F88"/>
    <w:rsid w:val="005E748A"/>
    <w:rsid w:val="005E77A9"/>
    <w:rsid w:val="005E7806"/>
    <w:rsid w:val="005E7F89"/>
    <w:rsid w:val="005F0176"/>
    <w:rsid w:val="005F025A"/>
    <w:rsid w:val="005F09FA"/>
    <w:rsid w:val="005F0BEB"/>
    <w:rsid w:val="005F0EAC"/>
    <w:rsid w:val="005F0F38"/>
    <w:rsid w:val="005F13EE"/>
    <w:rsid w:val="005F1413"/>
    <w:rsid w:val="005F1594"/>
    <w:rsid w:val="005F15DE"/>
    <w:rsid w:val="005F15F8"/>
    <w:rsid w:val="005F17F7"/>
    <w:rsid w:val="005F18E0"/>
    <w:rsid w:val="005F1A20"/>
    <w:rsid w:val="005F2182"/>
    <w:rsid w:val="005F2724"/>
    <w:rsid w:val="005F274F"/>
    <w:rsid w:val="005F28B0"/>
    <w:rsid w:val="005F31DF"/>
    <w:rsid w:val="005F3476"/>
    <w:rsid w:val="005F3B97"/>
    <w:rsid w:val="005F3DB0"/>
    <w:rsid w:val="005F3E54"/>
    <w:rsid w:val="005F3F14"/>
    <w:rsid w:val="005F4056"/>
    <w:rsid w:val="005F44E2"/>
    <w:rsid w:val="005F4507"/>
    <w:rsid w:val="005F453D"/>
    <w:rsid w:val="005F4791"/>
    <w:rsid w:val="005F4DE9"/>
    <w:rsid w:val="005F5532"/>
    <w:rsid w:val="005F6215"/>
    <w:rsid w:val="005F6300"/>
    <w:rsid w:val="005F67A5"/>
    <w:rsid w:val="005F6B16"/>
    <w:rsid w:val="005F6B8E"/>
    <w:rsid w:val="005F6BD5"/>
    <w:rsid w:val="005F6BDD"/>
    <w:rsid w:val="005F6E03"/>
    <w:rsid w:val="005F6E26"/>
    <w:rsid w:val="005F701F"/>
    <w:rsid w:val="005F7146"/>
    <w:rsid w:val="005F7674"/>
    <w:rsid w:val="005F7687"/>
    <w:rsid w:val="005F7864"/>
    <w:rsid w:val="005F793F"/>
    <w:rsid w:val="005F7957"/>
    <w:rsid w:val="005F7969"/>
    <w:rsid w:val="005F7A7C"/>
    <w:rsid w:val="00600A49"/>
    <w:rsid w:val="00600B84"/>
    <w:rsid w:val="00600C95"/>
    <w:rsid w:val="00600FFE"/>
    <w:rsid w:val="006014D6"/>
    <w:rsid w:val="00601BD0"/>
    <w:rsid w:val="00601C2B"/>
    <w:rsid w:val="00601D6C"/>
    <w:rsid w:val="0060234A"/>
    <w:rsid w:val="00602523"/>
    <w:rsid w:val="0060254B"/>
    <w:rsid w:val="00602604"/>
    <w:rsid w:val="00602904"/>
    <w:rsid w:val="00602E17"/>
    <w:rsid w:val="00602E41"/>
    <w:rsid w:val="00603468"/>
    <w:rsid w:val="0060350E"/>
    <w:rsid w:val="00603C55"/>
    <w:rsid w:val="00603C97"/>
    <w:rsid w:val="00603D05"/>
    <w:rsid w:val="006042EB"/>
    <w:rsid w:val="0060430F"/>
    <w:rsid w:val="0060443C"/>
    <w:rsid w:val="0060444B"/>
    <w:rsid w:val="00604577"/>
    <w:rsid w:val="00604FF5"/>
    <w:rsid w:val="006052CE"/>
    <w:rsid w:val="0060552D"/>
    <w:rsid w:val="00605B3C"/>
    <w:rsid w:val="00605C3D"/>
    <w:rsid w:val="00605CE6"/>
    <w:rsid w:val="00605D7A"/>
    <w:rsid w:val="00605DD6"/>
    <w:rsid w:val="00605DD9"/>
    <w:rsid w:val="00606304"/>
    <w:rsid w:val="00606557"/>
    <w:rsid w:val="006066B9"/>
    <w:rsid w:val="006066D0"/>
    <w:rsid w:val="00606766"/>
    <w:rsid w:val="006067BB"/>
    <w:rsid w:val="006068F9"/>
    <w:rsid w:val="00606989"/>
    <w:rsid w:val="00606CAE"/>
    <w:rsid w:val="0060714D"/>
    <w:rsid w:val="00607235"/>
    <w:rsid w:val="00607965"/>
    <w:rsid w:val="00607E3E"/>
    <w:rsid w:val="00610115"/>
    <w:rsid w:val="006102A8"/>
    <w:rsid w:val="006107B3"/>
    <w:rsid w:val="00611696"/>
    <w:rsid w:val="006117C5"/>
    <w:rsid w:val="00611A94"/>
    <w:rsid w:val="00611B1C"/>
    <w:rsid w:val="00611DFB"/>
    <w:rsid w:val="00611E1D"/>
    <w:rsid w:val="00612031"/>
    <w:rsid w:val="00612042"/>
    <w:rsid w:val="00612179"/>
    <w:rsid w:val="006124E2"/>
    <w:rsid w:val="0061254D"/>
    <w:rsid w:val="00612A0F"/>
    <w:rsid w:val="00612BA1"/>
    <w:rsid w:val="006131DA"/>
    <w:rsid w:val="006132AF"/>
    <w:rsid w:val="006132E2"/>
    <w:rsid w:val="0061338F"/>
    <w:rsid w:val="00613836"/>
    <w:rsid w:val="0061390A"/>
    <w:rsid w:val="00613BA3"/>
    <w:rsid w:val="00613D84"/>
    <w:rsid w:val="00613F47"/>
    <w:rsid w:val="00614072"/>
    <w:rsid w:val="006144D9"/>
    <w:rsid w:val="006144E8"/>
    <w:rsid w:val="006147A9"/>
    <w:rsid w:val="00614B38"/>
    <w:rsid w:val="00614B85"/>
    <w:rsid w:val="00614C33"/>
    <w:rsid w:val="00614DDD"/>
    <w:rsid w:val="00614FF3"/>
    <w:rsid w:val="006150B2"/>
    <w:rsid w:val="006155F0"/>
    <w:rsid w:val="00615957"/>
    <w:rsid w:val="006159DA"/>
    <w:rsid w:val="00615A06"/>
    <w:rsid w:val="00615D54"/>
    <w:rsid w:val="0061614E"/>
    <w:rsid w:val="0061632F"/>
    <w:rsid w:val="006163C5"/>
    <w:rsid w:val="00616438"/>
    <w:rsid w:val="00616730"/>
    <w:rsid w:val="00616876"/>
    <w:rsid w:val="00616974"/>
    <w:rsid w:val="00616C14"/>
    <w:rsid w:val="00616EC2"/>
    <w:rsid w:val="00617165"/>
    <w:rsid w:val="00617185"/>
    <w:rsid w:val="00617363"/>
    <w:rsid w:val="0061748D"/>
    <w:rsid w:val="006177B6"/>
    <w:rsid w:val="006177CB"/>
    <w:rsid w:val="00617E25"/>
    <w:rsid w:val="00617F87"/>
    <w:rsid w:val="00617FC2"/>
    <w:rsid w:val="00617FD3"/>
    <w:rsid w:val="006200A6"/>
    <w:rsid w:val="006203E8"/>
    <w:rsid w:val="00620551"/>
    <w:rsid w:val="00620A1E"/>
    <w:rsid w:val="00620D15"/>
    <w:rsid w:val="00620EFF"/>
    <w:rsid w:val="00620F4F"/>
    <w:rsid w:val="006212CC"/>
    <w:rsid w:val="006213D4"/>
    <w:rsid w:val="0062175E"/>
    <w:rsid w:val="0062181F"/>
    <w:rsid w:val="0062186F"/>
    <w:rsid w:val="00621DD2"/>
    <w:rsid w:val="00622395"/>
    <w:rsid w:val="0062239B"/>
    <w:rsid w:val="006226F1"/>
    <w:rsid w:val="00622794"/>
    <w:rsid w:val="00622A1E"/>
    <w:rsid w:val="00622B26"/>
    <w:rsid w:val="006230A4"/>
    <w:rsid w:val="0062335F"/>
    <w:rsid w:val="00623967"/>
    <w:rsid w:val="00623BE4"/>
    <w:rsid w:val="00623BE9"/>
    <w:rsid w:val="00623C6E"/>
    <w:rsid w:val="00623DF1"/>
    <w:rsid w:val="00624593"/>
    <w:rsid w:val="00624BC2"/>
    <w:rsid w:val="00624BF3"/>
    <w:rsid w:val="00624D2A"/>
    <w:rsid w:val="00624F44"/>
    <w:rsid w:val="006250F3"/>
    <w:rsid w:val="00625303"/>
    <w:rsid w:val="00625700"/>
    <w:rsid w:val="00625733"/>
    <w:rsid w:val="00625808"/>
    <w:rsid w:val="00625B86"/>
    <w:rsid w:val="0062675B"/>
    <w:rsid w:val="006268E7"/>
    <w:rsid w:val="006269CD"/>
    <w:rsid w:val="00626A2C"/>
    <w:rsid w:val="00626A4C"/>
    <w:rsid w:val="00626ED4"/>
    <w:rsid w:val="00626F77"/>
    <w:rsid w:val="00627684"/>
    <w:rsid w:val="00627953"/>
    <w:rsid w:val="0063003A"/>
    <w:rsid w:val="00630196"/>
    <w:rsid w:val="006303CF"/>
    <w:rsid w:val="0063087E"/>
    <w:rsid w:val="0063098C"/>
    <w:rsid w:val="00630D19"/>
    <w:rsid w:val="00630F12"/>
    <w:rsid w:val="006311BD"/>
    <w:rsid w:val="00631DEC"/>
    <w:rsid w:val="0063228D"/>
    <w:rsid w:val="0063266D"/>
    <w:rsid w:val="00632796"/>
    <w:rsid w:val="00632834"/>
    <w:rsid w:val="00632AF3"/>
    <w:rsid w:val="00632B31"/>
    <w:rsid w:val="00632C58"/>
    <w:rsid w:val="00632C6B"/>
    <w:rsid w:val="006330D3"/>
    <w:rsid w:val="00633250"/>
    <w:rsid w:val="006335C9"/>
    <w:rsid w:val="00633682"/>
    <w:rsid w:val="006339E7"/>
    <w:rsid w:val="00633AB1"/>
    <w:rsid w:val="00633D16"/>
    <w:rsid w:val="00633D1A"/>
    <w:rsid w:val="00633FC1"/>
    <w:rsid w:val="00634217"/>
    <w:rsid w:val="006343BB"/>
    <w:rsid w:val="00634648"/>
    <w:rsid w:val="0063479C"/>
    <w:rsid w:val="00634863"/>
    <w:rsid w:val="00634933"/>
    <w:rsid w:val="00634AEC"/>
    <w:rsid w:val="00634B34"/>
    <w:rsid w:val="006352DD"/>
    <w:rsid w:val="006354E4"/>
    <w:rsid w:val="006356CD"/>
    <w:rsid w:val="0063573C"/>
    <w:rsid w:val="006357C2"/>
    <w:rsid w:val="006359AD"/>
    <w:rsid w:val="00635DF0"/>
    <w:rsid w:val="00636085"/>
    <w:rsid w:val="0063620E"/>
    <w:rsid w:val="006367B3"/>
    <w:rsid w:val="00636AA1"/>
    <w:rsid w:val="00636EFC"/>
    <w:rsid w:val="00637006"/>
    <w:rsid w:val="006372EB"/>
    <w:rsid w:val="0063740E"/>
    <w:rsid w:val="00637540"/>
    <w:rsid w:val="00637A99"/>
    <w:rsid w:val="00637BF8"/>
    <w:rsid w:val="00637D24"/>
    <w:rsid w:val="00637D94"/>
    <w:rsid w:val="0064003C"/>
    <w:rsid w:val="006402B7"/>
    <w:rsid w:val="0064061B"/>
    <w:rsid w:val="00640747"/>
    <w:rsid w:val="00640AA6"/>
    <w:rsid w:val="00640B8A"/>
    <w:rsid w:val="00640D83"/>
    <w:rsid w:val="00640EF2"/>
    <w:rsid w:val="00640F13"/>
    <w:rsid w:val="00641010"/>
    <w:rsid w:val="00641465"/>
    <w:rsid w:val="00641510"/>
    <w:rsid w:val="00641524"/>
    <w:rsid w:val="006416D2"/>
    <w:rsid w:val="0064183E"/>
    <w:rsid w:val="00641EDF"/>
    <w:rsid w:val="006425D9"/>
    <w:rsid w:val="00642607"/>
    <w:rsid w:val="00642883"/>
    <w:rsid w:val="00642884"/>
    <w:rsid w:val="00642CEB"/>
    <w:rsid w:val="00642F06"/>
    <w:rsid w:val="0064389B"/>
    <w:rsid w:val="00643984"/>
    <w:rsid w:val="00644006"/>
    <w:rsid w:val="00644734"/>
    <w:rsid w:val="0064477A"/>
    <w:rsid w:val="00644D36"/>
    <w:rsid w:val="00645205"/>
    <w:rsid w:val="00645377"/>
    <w:rsid w:val="00645613"/>
    <w:rsid w:val="00645D48"/>
    <w:rsid w:val="00645DE9"/>
    <w:rsid w:val="00645F5D"/>
    <w:rsid w:val="00646069"/>
    <w:rsid w:val="0064612F"/>
    <w:rsid w:val="006464B8"/>
    <w:rsid w:val="006466B1"/>
    <w:rsid w:val="00646C54"/>
    <w:rsid w:val="00646D8A"/>
    <w:rsid w:val="00646F1A"/>
    <w:rsid w:val="0064704E"/>
    <w:rsid w:val="00647405"/>
    <w:rsid w:val="00647520"/>
    <w:rsid w:val="00647577"/>
    <w:rsid w:val="00647704"/>
    <w:rsid w:val="00647A4F"/>
    <w:rsid w:val="00647E13"/>
    <w:rsid w:val="00650216"/>
    <w:rsid w:val="00650260"/>
    <w:rsid w:val="00650284"/>
    <w:rsid w:val="00650378"/>
    <w:rsid w:val="0065081B"/>
    <w:rsid w:val="00650CEE"/>
    <w:rsid w:val="00650D3A"/>
    <w:rsid w:val="0065125C"/>
    <w:rsid w:val="00651271"/>
    <w:rsid w:val="0065133C"/>
    <w:rsid w:val="00651384"/>
    <w:rsid w:val="0065150D"/>
    <w:rsid w:val="006516BA"/>
    <w:rsid w:val="0065170D"/>
    <w:rsid w:val="006517DC"/>
    <w:rsid w:val="00651929"/>
    <w:rsid w:val="00651964"/>
    <w:rsid w:val="00651AF4"/>
    <w:rsid w:val="00651CFE"/>
    <w:rsid w:val="006524DA"/>
    <w:rsid w:val="006526A7"/>
    <w:rsid w:val="00652773"/>
    <w:rsid w:val="00652895"/>
    <w:rsid w:val="006528C9"/>
    <w:rsid w:val="00652E85"/>
    <w:rsid w:val="00652FB3"/>
    <w:rsid w:val="00653086"/>
    <w:rsid w:val="006530F6"/>
    <w:rsid w:val="00653ADF"/>
    <w:rsid w:val="00654188"/>
    <w:rsid w:val="006542D2"/>
    <w:rsid w:val="0065432F"/>
    <w:rsid w:val="00654C2F"/>
    <w:rsid w:val="00654C89"/>
    <w:rsid w:val="00654CCE"/>
    <w:rsid w:val="00654D58"/>
    <w:rsid w:val="0065550F"/>
    <w:rsid w:val="00655880"/>
    <w:rsid w:val="00655D48"/>
    <w:rsid w:val="00655E92"/>
    <w:rsid w:val="00656098"/>
    <w:rsid w:val="006562EF"/>
    <w:rsid w:val="00656334"/>
    <w:rsid w:val="00656C6F"/>
    <w:rsid w:val="00656F77"/>
    <w:rsid w:val="0065735A"/>
    <w:rsid w:val="00657466"/>
    <w:rsid w:val="006579ED"/>
    <w:rsid w:val="00657A56"/>
    <w:rsid w:val="00657A64"/>
    <w:rsid w:val="00660261"/>
    <w:rsid w:val="006605CC"/>
    <w:rsid w:val="00660897"/>
    <w:rsid w:val="00660955"/>
    <w:rsid w:val="006613A2"/>
    <w:rsid w:val="00661899"/>
    <w:rsid w:val="00661D3C"/>
    <w:rsid w:val="00661F02"/>
    <w:rsid w:val="00662024"/>
    <w:rsid w:val="00662038"/>
    <w:rsid w:val="006620B6"/>
    <w:rsid w:val="00662720"/>
    <w:rsid w:val="00662B6C"/>
    <w:rsid w:val="00662C75"/>
    <w:rsid w:val="00662D81"/>
    <w:rsid w:val="00663402"/>
    <w:rsid w:val="00663574"/>
    <w:rsid w:val="006636D3"/>
    <w:rsid w:val="006636E8"/>
    <w:rsid w:val="006639E9"/>
    <w:rsid w:val="00663B47"/>
    <w:rsid w:val="00663FA7"/>
    <w:rsid w:val="00664026"/>
    <w:rsid w:val="0066425F"/>
    <w:rsid w:val="00664580"/>
    <w:rsid w:val="006647A2"/>
    <w:rsid w:val="00664926"/>
    <w:rsid w:val="00664A9F"/>
    <w:rsid w:val="00664ABE"/>
    <w:rsid w:val="00664D0A"/>
    <w:rsid w:val="00664D1F"/>
    <w:rsid w:val="00664D4E"/>
    <w:rsid w:val="006652A6"/>
    <w:rsid w:val="00665435"/>
    <w:rsid w:val="00665555"/>
    <w:rsid w:val="006656D9"/>
    <w:rsid w:val="006658F9"/>
    <w:rsid w:val="00665A8E"/>
    <w:rsid w:val="00666073"/>
    <w:rsid w:val="00666157"/>
    <w:rsid w:val="00666615"/>
    <w:rsid w:val="00666716"/>
    <w:rsid w:val="00666724"/>
    <w:rsid w:val="00666978"/>
    <w:rsid w:val="00666CAC"/>
    <w:rsid w:val="00666D2F"/>
    <w:rsid w:val="00666D5E"/>
    <w:rsid w:val="00666E69"/>
    <w:rsid w:val="00666E91"/>
    <w:rsid w:val="006671C6"/>
    <w:rsid w:val="00667316"/>
    <w:rsid w:val="006674CA"/>
    <w:rsid w:val="0066783C"/>
    <w:rsid w:val="006679D5"/>
    <w:rsid w:val="00667C08"/>
    <w:rsid w:val="00667C77"/>
    <w:rsid w:val="00667C7D"/>
    <w:rsid w:val="00667CA5"/>
    <w:rsid w:val="006700AA"/>
    <w:rsid w:val="0067035C"/>
    <w:rsid w:val="0067036F"/>
    <w:rsid w:val="006703A7"/>
    <w:rsid w:val="006709AB"/>
    <w:rsid w:val="00670D02"/>
    <w:rsid w:val="00670D76"/>
    <w:rsid w:val="00670E6E"/>
    <w:rsid w:val="0067119A"/>
    <w:rsid w:val="006713DC"/>
    <w:rsid w:val="006714BE"/>
    <w:rsid w:val="0067154D"/>
    <w:rsid w:val="006717C1"/>
    <w:rsid w:val="00671F8B"/>
    <w:rsid w:val="00672177"/>
    <w:rsid w:val="006721D3"/>
    <w:rsid w:val="0067238C"/>
    <w:rsid w:val="006724B2"/>
    <w:rsid w:val="006727D2"/>
    <w:rsid w:val="006727DF"/>
    <w:rsid w:val="00672FB8"/>
    <w:rsid w:val="0067304C"/>
    <w:rsid w:val="00673C2C"/>
    <w:rsid w:val="00673CBC"/>
    <w:rsid w:val="00673EC1"/>
    <w:rsid w:val="00674267"/>
    <w:rsid w:val="006742C3"/>
    <w:rsid w:val="006744A7"/>
    <w:rsid w:val="0067466E"/>
    <w:rsid w:val="00674762"/>
    <w:rsid w:val="00674DA7"/>
    <w:rsid w:val="0067512A"/>
    <w:rsid w:val="006754EA"/>
    <w:rsid w:val="0067552D"/>
    <w:rsid w:val="006757A3"/>
    <w:rsid w:val="00675A39"/>
    <w:rsid w:val="00675A95"/>
    <w:rsid w:val="00676032"/>
    <w:rsid w:val="00676045"/>
    <w:rsid w:val="006761F9"/>
    <w:rsid w:val="00676309"/>
    <w:rsid w:val="0067667E"/>
    <w:rsid w:val="0067674D"/>
    <w:rsid w:val="00676C1C"/>
    <w:rsid w:val="00676DE5"/>
    <w:rsid w:val="00676E58"/>
    <w:rsid w:val="006775F3"/>
    <w:rsid w:val="006776EF"/>
    <w:rsid w:val="00677AF0"/>
    <w:rsid w:val="00677DD8"/>
    <w:rsid w:val="00680255"/>
    <w:rsid w:val="00681232"/>
    <w:rsid w:val="0068137A"/>
    <w:rsid w:val="006813F6"/>
    <w:rsid w:val="0068148C"/>
    <w:rsid w:val="00681602"/>
    <w:rsid w:val="0068163D"/>
    <w:rsid w:val="00681853"/>
    <w:rsid w:val="00681BA4"/>
    <w:rsid w:val="00681E03"/>
    <w:rsid w:val="00681E3F"/>
    <w:rsid w:val="0068238E"/>
    <w:rsid w:val="0068245F"/>
    <w:rsid w:val="006827A6"/>
    <w:rsid w:val="00682A9B"/>
    <w:rsid w:val="00682F1F"/>
    <w:rsid w:val="00683415"/>
    <w:rsid w:val="00683A57"/>
    <w:rsid w:val="00683BD7"/>
    <w:rsid w:val="00683DAF"/>
    <w:rsid w:val="00684A3D"/>
    <w:rsid w:val="00684B7F"/>
    <w:rsid w:val="00684C78"/>
    <w:rsid w:val="00685278"/>
    <w:rsid w:val="00685A30"/>
    <w:rsid w:val="00685FB7"/>
    <w:rsid w:val="00685FEE"/>
    <w:rsid w:val="00686127"/>
    <w:rsid w:val="0068635B"/>
    <w:rsid w:val="00686778"/>
    <w:rsid w:val="0068699C"/>
    <w:rsid w:val="00686D3B"/>
    <w:rsid w:val="00686DDD"/>
    <w:rsid w:val="00686FB6"/>
    <w:rsid w:val="006871CA"/>
    <w:rsid w:val="006875B9"/>
    <w:rsid w:val="006876EE"/>
    <w:rsid w:val="00687833"/>
    <w:rsid w:val="00687B7B"/>
    <w:rsid w:val="00690262"/>
    <w:rsid w:val="00690265"/>
    <w:rsid w:val="00690AD9"/>
    <w:rsid w:val="00690AFF"/>
    <w:rsid w:val="00690E6D"/>
    <w:rsid w:val="006913BF"/>
    <w:rsid w:val="00691454"/>
    <w:rsid w:val="0069167F"/>
    <w:rsid w:val="0069179C"/>
    <w:rsid w:val="006919D5"/>
    <w:rsid w:val="00691A02"/>
    <w:rsid w:val="00691C47"/>
    <w:rsid w:val="00692284"/>
    <w:rsid w:val="006922BB"/>
    <w:rsid w:val="006924DC"/>
    <w:rsid w:val="00692694"/>
    <w:rsid w:val="0069272D"/>
    <w:rsid w:val="00692AB7"/>
    <w:rsid w:val="00692B57"/>
    <w:rsid w:val="00692B8C"/>
    <w:rsid w:val="00693082"/>
    <w:rsid w:val="006931A0"/>
    <w:rsid w:val="00693386"/>
    <w:rsid w:val="006935ED"/>
    <w:rsid w:val="00693676"/>
    <w:rsid w:val="00693A16"/>
    <w:rsid w:val="00693CC2"/>
    <w:rsid w:val="00693EEE"/>
    <w:rsid w:val="0069407D"/>
    <w:rsid w:val="0069429F"/>
    <w:rsid w:val="00694305"/>
    <w:rsid w:val="006944BB"/>
    <w:rsid w:val="00694ABC"/>
    <w:rsid w:val="0069554F"/>
    <w:rsid w:val="00695693"/>
    <w:rsid w:val="00695A31"/>
    <w:rsid w:val="00695B07"/>
    <w:rsid w:val="00695BC3"/>
    <w:rsid w:val="00695CF2"/>
    <w:rsid w:val="00695EE6"/>
    <w:rsid w:val="00696D45"/>
    <w:rsid w:val="00697082"/>
    <w:rsid w:val="00697122"/>
    <w:rsid w:val="00697621"/>
    <w:rsid w:val="006978E4"/>
    <w:rsid w:val="00697911"/>
    <w:rsid w:val="00697F5A"/>
    <w:rsid w:val="006A024D"/>
    <w:rsid w:val="006A02B9"/>
    <w:rsid w:val="006A0342"/>
    <w:rsid w:val="006A034C"/>
    <w:rsid w:val="006A0E66"/>
    <w:rsid w:val="006A1029"/>
    <w:rsid w:val="006A1143"/>
    <w:rsid w:val="006A118E"/>
    <w:rsid w:val="006A14F8"/>
    <w:rsid w:val="006A1A88"/>
    <w:rsid w:val="006A1AA8"/>
    <w:rsid w:val="006A1C94"/>
    <w:rsid w:val="006A1D38"/>
    <w:rsid w:val="006A1FA2"/>
    <w:rsid w:val="006A2171"/>
    <w:rsid w:val="006A2753"/>
    <w:rsid w:val="006A2CDF"/>
    <w:rsid w:val="006A38C7"/>
    <w:rsid w:val="006A3BBE"/>
    <w:rsid w:val="006A3D2B"/>
    <w:rsid w:val="006A3DC4"/>
    <w:rsid w:val="006A3F74"/>
    <w:rsid w:val="006A4635"/>
    <w:rsid w:val="006A47C0"/>
    <w:rsid w:val="006A4D2D"/>
    <w:rsid w:val="006A4EFF"/>
    <w:rsid w:val="006A553A"/>
    <w:rsid w:val="006A55C5"/>
    <w:rsid w:val="006A5799"/>
    <w:rsid w:val="006A592C"/>
    <w:rsid w:val="006A5D40"/>
    <w:rsid w:val="006A60B4"/>
    <w:rsid w:val="006A6262"/>
    <w:rsid w:val="006A6362"/>
    <w:rsid w:val="006A75E9"/>
    <w:rsid w:val="006A7B25"/>
    <w:rsid w:val="006A7BD7"/>
    <w:rsid w:val="006A7D3E"/>
    <w:rsid w:val="006A7D48"/>
    <w:rsid w:val="006B01C8"/>
    <w:rsid w:val="006B06AE"/>
    <w:rsid w:val="006B0956"/>
    <w:rsid w:val="006B0A79"/>
    <w:rsid w:val="006B141C"/>
    <w:rsid w:val="006B1880"/>
    <w:rsid w:val="006B1B45"/>
    <w:rsid w:val="006B20A8"/>
    <w:rsid w:val="006B27B5"/>
    <w:rsid w:val="006B27D5"/>
    <w:rsid w:val="006B2A64"/>
    <w:rsid w:val="006B2DA9"/>
    <w:rsid w:val="006B3241"/>
    <w:rsid w:val="006B3736"/>
    <w:rsid w:val="006B3776"/>
    <w:rsid w:val="006B379A"/>
    <w:rsid w:val="006B3A8A"/>
    <w:rsid w:val="006B3B67"/>
    <w:rsid w:val="006B3E7D"/>
    <w:rsid w:val="006B3FBC"/>
    <w:rsid w:val="006B42E5"/>
    <w:rsid w:val="006B46ED"/>
    <w:rsid w:val="006B48F2"/>
    <w:rsid w:val="006B4DBB"/>
    <w:rsid w:val="006B4FC3"/>
    <w:rsid w:val="006B51FF"/>
    <w:rsid w:val="006B58C9"/>
    <w:rsid w:val="006B5BFD"/>
    <w:rsid w:val="006B5FB3"/>
    <w:rsid w:val="006B60FA"/>
    <w:rsid w:val="006B61B1"/>
    <w:rsid w:val="006B639B"/>
    <w:rsid w:val="006B6717"/>
    <w:rsid w:val="006B6A7F"/>
    <w:rsid w:val="006B6B63"/>
    <w:rsid w:val="006B6D6E"/>
    <w:rsid w:val="006B70A6"/>
    <w:rsid w:val="006B70EF"/>
    <w:rsid w:val="006B78D6"/>
    <w:rsid w:val="006B7DDB"/>
    <w:rsid w:val="006B7E2B"/>
    <w:rsid w:val="006C017B"/>
    <w:rsid w:val="006C0253"/>
    <w:rsid w:val="006C02A7"/>
    <w:rsid w:val="006C02D6"/>
    <w:rsid w:val="006C06CE"/>
    <w:rsid w:val="006C09EB"/>
    <w:rsid w:val="006C0A10"/>
    <w:rsid w:val="006C0AEB"/>
    <w:rsid w:val="006C0EFC"/>
    <w:rsid w:val="006C1494"/>
    <w:rsid w:val="006C14EA"/>
    <w:rsid w:val="006C1D4C"/>
    <w:rsid w:val="006C2187"/>
    <w:rsid w:val="006C22A0"/>
    <w:rsid w:val="006C247B"/>
    <w:rsid w:val="006C2485"/>
    <w:rsid w:val="006C266A"/>
    <w:rsid w:val="006C2A73"/>
    <w:rsid w:val="006C2A78"/>
    <w:rsid w:val="006C2C1D"/>
    <w:rsid w:val="006C2CD6"/>
    <w:rsid w:val="006C2F84"/>
    <w:rsid w:val="006C3191"/>
    <w:rsid w:val="006C32D3"/>
    <w:rsid w:val="006C363A"/>
    <w:rsid w:val="006C46B1"/>
    <w:rsid w:val="006C4817"/>
    <w:rsid w:val="006C4DDE"/>
    <w:rsid w:val="006C4EBF"/>
    <w:rsid w:val="006C4F4C"/>
    <w:rsid w:val="006C4FDD"/>
    <w:rsid w:val="006C5134"/>
    <w:rsid w:val="006C5313"/>
    <w:rsid w:val="006C53A8"/>
    <w:rsid w:val="006C543D"/>
    <w:rsid w:val="006C5990"/>
    <w:rsid w:val="006C5B68"/>
    <w:rsid w:val="006C5E9D"/>
    <w:rsid w:val="006C68A2"/>
    <w:rsid w:val="006C6BF1"/>
    <w:rsid w:val="006C6BFF"/>
    <w:rsid w:val="006C7259"/>
    <w:rsid w:val="006C7415"/>
    <w:rsid w:val="006C773A"/>
    <w:rsid w:val="006C7800"/>
    <w:rsid w:val="006C79C6"/>
    <w:rsid w:val="006C7DED"/>
    <w:rsid w:val="006C7F39"/>
    <w:rsid w:val="006D07B0"/>
    <w:rsid w:val="006D080F"/>
    <w:rsid w:val="006D0B71"/>
    <w:rsid w:val="006D0CB4"/>
    <w:rsid w:val="006D0D0B"/>
    <w:rsid w:val="006D13DE"/>
    <w:rsid w:val="006D14E2"/>
    <w:rsid w:val="006D15A1"/>
    <w:rsid w:val="006D190E"/>
    <w:rsid w:val="006D1A59"/>
    <w:rsid w:val="006D1D2E"/>
    <w:rsid w:val="006D1D84"/>
    <w:rsid w:val="006D2064"/>
    <w:rsid w:val="006D3863"/>
    <w:rsid w:val="006D3F24"/>
    <w:rsid w:val="006D445E"/>
    <w:rsid w:val="006D455F"/>
    <w:rsid w:val="006D4F9A"/>
    <w:rsid w:val="006D52AC"/>
    <w:rsid w:val="006D5326"/>
    <w:rsid w:val="006D54DD"/>
    <w:rsid w:val="006D5538"/>
    <w:rsid w:val="006D5C1E"/>
    <w:rsid w:val="006D5E53"/>
    <w:rsid w:val="006D6099"/>
    <w:rsid w:val="006D699E"/>
    <w:rsid w:val="006D6B22"/>
    <w:rsid w:val="006D6B2F"/>
    <w:rsid w:val="006D753F"/>
    <w:rsid w:val="006D782F"/>
    <w:rsid w:val="006D7A98"/>
    <w:rsid w:val="006D7AD4"/>
    <w:rsid w:val="006D7BAB"/>
    <w:rsid w:val="006D7BEA"/>
    <w:rsid w:val="006D7C0E"/>
    <w:rsid w:val="006D7DFD"/>
    <w:rsid w:val="006E0094"/>
    <w:rsid w:val="006E08C0"/>
    <w:rsid w:val="006E0FDF"/>
    <w:rsid w:val="006E10A4"/>
    <w:rsid w:val="006E13EE"/>
    <w:rsid w:val="006E1462"/>
    <w:rsid w:val="006E1636"/>
    <w:rsid w:val="006E177C"/>
    <w:rsid w:val="006E18F5"/>
    <w:rsid w:val="006E18FA"/>
    <w:rsid w:val="006E1B59"/>
    <w:rsid w:val="006E1BB5"/>
    <w:rsid w:val="006E1E96"/>
    <w:rsid w:val="006E2051"/>
    <w:rsid w:val="006E20C6"/>
    <w:rsid w:val="006E20FD"/>
    <w:rsid w:val="006E243F"/>
    <w:rsid w:val="006E253D"/>
    <w:rsid w:val="006E2B02"/>
    <w:rsid w:val="006E2C31"/>
    <w:rsid w:val="006E32AE"/>
    <w:rsid w:val="006E3563"/>
    <w:rsid w:val="006E3771"/>
    <w:rsid w:val="006E4065"/>
    <w:rsid w:val="006E407C"/>
    <w:rsid w:val="006E44D6"/>
    <w:rsid w:val="006E4567"/>
    <w:rsid w:val="006E4E3F"/>
    <w:rsid w:val="006E53F2"/>
    <w:rsid w:val="006E5676"/>
    <w:rsid w:val="006E5AB6"/>
    <w:rsid w:val="006E5B89"/>
    <w:rsid w:val="006E5EC1"/>
    <w:rsid w:val="006E6C74"/>
    <w:rsid w:val="006E6D39"/>
    <w:rsid w:val="006E6DA5"/>
    <w:rsid w:val="006E7038"/>
    <w:rsid w:val="006E7151"/>
    <w:rsid w:val="006E747C"/>
    <w:rsid w:val="006E754B"/>
    <w:rsid w:val="006E75A1"/>
    <w:rsid w:val="006E7705"/>
    <w:rsid w:val="006E77A6"/>
    <w:rsid w:val="006E7A6A"/>
    <w:rsid w:val="006E7ABE"/>
    <w:rsid w:val="006E7C7A"/>
    <w:rsid w:val="006E7CEA"/>
    <w:rsid w:val="006E7E12"/>
    <w:rsid w:val="006F013B"/>
    <w:rsid w:val="006F0795"/>
    <w:rsid w:val="006F0DDF"/>
    <w:rsid w:val="006F0FA3"/>
    <w:rsid w:val="006F13B4"/>
    <w:rsid w:val="006F1416"/>
    <w:rsid w:val="006F19D2"/>
    <w:rsid w:val="006F1AC4"/>
    <w:rsid w:val="006F1B87"/>
    <w:rsid w:val="006F217D"/>
    <w:rsid w:val="006F22C1"/>
    <w:rsid w:val="006F23F7"/>
    <w:rsid w:val="006F2416"/>
    <w:rsid w:val="006F2597"/>
    <w:rsid w:val="006F290A"/>
    <w:rsid w:val="006F2BCC"/>
    <w:rsid w:val="006F2FD0"/>
    <w:rsid w:val="006F2FD2"/>
    <w:rsid w:val="006F3029"/>
    <w:rsid w:val="006F35A9"/>
    <w:rsid w:val="006F38F1"/>
    <w:rsid w:val="006F39C8"/>
    <w:rsid w:val="006F3B3F"/>
    <w:rsid w:val="006F3E44"/>
    <w:rsid w:val="006F40DB"/>
    <w:rsid w:val="006F41FE"/>
    <w:rsid w:val="006F4345"/>
    <w:rsid w:val="006F46B9"/>
    <w:rsid w:val="006F4879"/>
    <w:rsid w:val="006F4A36"/>
    <w:rsid w:val="006F4D41"/>
    <w:rsid w:val="006F4F9F"/>
    <w:rsid w:val="006F4FA0"/>
    <w:rsid w:val="006F50A7"/>
    <w:rsid w:val="006F50E5"/>
    <w:rsid w:val="006F51E1"/>
    <w:rsid w:val="006F5601"/>
    <w:rsid w:val="006F6AFC"/>
    <w:rsid w:val="006F6E99"/>
    <w:rsid w:val="006F6FD1"/>
    <w:rsid w:val="006F7168"/>
    <w:rsid w:val="006F73AB"/>
    <w:rsid w:val="006F7598"/>
    <w:rsid w:val="006F76E7"/>
    <w:rsid w:val="006F78E3"/>
    <w:rsid w:val="006F7A08"/>
    <w:rsid w:val="006F7CB5"/>
    <w:rsid w:val="006F7E9A"/>
    <w:rsid w:val="006F7EDB"/>
    <w:rsid w:val="0070005E"/>
    <w:rsid w:val="0070043B"/>
    <w:rsid w:val="007008DC"/>
    <w:rsid w:val="00700C30"/>
    <w:rsid w:val="00700E00"/>
    <w:rsid w:val="00701426"/>
    <w:rsid w:val="00701979"/>
    <w:rsid w:val="00701F51"/>
    <w:rsid w:val="007020FA"/>
    <w:rsid w:val="0070237C"/>
    <w:rsid w:val="00702452"/>
    <w:rsid w:val="007028A9"/>
    <w:rsid w:val="0070297C"/>
    <w:rsid w:val="00702A0F"/>
    <w:rsid w:val="00702B58"/>
    <w:rsid w:val="00702DEC"/>
    <w:rsid w:val="00702F67"/>
    <w:rsid w:val="0070306B"/>
    <w:rsid w:val="00703157"/>
    <w:rsid w:val="0070324E"/>
    <w:rsid w:val="0070344F"/>
    <w:rsid w:val="00703542"/>
    <w:rsid w:val="0070361E"/>
    <w:rsid w:val="00703671"/>
    <w:rsid w:val="00703987"/>
    <w:rsid w:val="00703A74"/>
    <w:rsid w:val="00703D3C"/>
    <w:rsid w:val="00704016"/>
    <w:rsid w:val="007040A9"/>
    <w:rsid w:val="00704356"/>
    <w:rsid w:val="0070444B"/>
    <w:rsid w:val="00704537"/>
    <w:rsid w:val="00704712"/>
    <w:rsid w:val="00704716"/>
    <w:rsid w:val="007048AD"/>
    <w:rsid w:val="00704DB2"/>
    <w:rsid w:val="007051CC"/>
    <w:rsid w:val="0070524D"/>
    <w:rsid w:val="00705AD1"/>
    <w:rsid w:val="00705BD7"/>
    <w:rsid w:val="00705C33"/>
    <w:rsid w:val="00705C44"/>
    <w:rsid w:val="00705C66"/>
    <w:rsid w:val="00705D75"/>
    <w:rsid w:val="00705DC8"/>
    <w:rsid w:val="0070633F"/>
    <w:rsid w:val="00706457"/>
    <w:rsid w:val="007066B8"/>
    <w:rsid w:val="0070680F"/>
    <w:rsid w:val="007068FB"/>
    <w:rsid w:val="00706B27"/>
    <w:rsid w:val="007072BD"/>
    <w:rsid w:val="00707468"/>
    <w:rsid w:val="007075F7"/>
    <w:rsid w:val="00707CED"/>
    <w:rsid w:val="00707CF5"/>
    <w:rsid w:val="00707D23"/>
    <w:rsid w:val="007106A8"/>
    <w:rsid w:val="00710AC1"/>
    <w:rsid w:val="00710BFA"/>
    <w:rsid w:val="00710E2D"/>
    <w:rsid w:val="007115C2"/>
    <w:rsid w:val="00711AB4"/>
    <w:rsid w:val="00711B72"/>
    <w:rsid w:val="00711F41"/>
    <w:rsid w:val="00711F93"/>
    <w:rsid w:val="00712218"/>
    <w:rsid w:val="0071234C"/>
    <w:rsid w:val="007127F3"/>
    <w:rsid w:val="0071288D"/>
    <w:rsid w:val="00712963"/>
    <w:rsid w:val="00712B84"/>
    <w:rsid w:val="00712B9D"/>
    <w:rsid w:val="00712BAD"/>
    <w:rsid w:val="00712D29"/>
    <w:rsid w:val="007130A2"/>
    <w:rsid w:val="00713100"/>
    <w:rsid w:val="0071316C"/>
    <w:rsid w:val="00713D5D"/>
    <w:rsid w:val="00713EE5"/>
    <w:rsid w:val="00714029"/>
    <w:rsid w:val="00714096"/>
    <w:rsid w:val="007141B6"/>
    <w:rsid w:val="00714336"/>
    <w:rsid w:val="0071488C"/>
    <w:rsid w:val="00714AEE"/>
    <w:rsid w:val="00714BA6"/>
    <w:rsid w:val="007150E1"/>
    <w:rsid w:val="007151D3"/>
    <w:rsid w:val="0071538C"/>
    <w:rsid w:val="0071587A"/>
    <w:rsid w:val="00715982"/>
    <w:rsid w:val="00715F69"/>
    <w:rsid w:val="007163B0"/>
    <w:rsid w:val="00716434"/>
    <w:rsid w:val="007167E8"/>
    <w:rsid w:val="00716CB7"/>
    <w:rsid w:val="00716F7E"/>
    <w:rsid w:val="007170C9"/>
    <w:rsid w:val="0071746B"/>
    <w:rsid w:val="00717522"/>
    <w:rsid w:val="00717586"/>
    <w:rsid w:val="00717779"/>
    <w:rsid w:val="00717CF9"/>
    <w:rsid w:val="007200E3"/>
    <w:rsid w:val="00720104"/>
    <w:rsid w:val="0072013D"/>
    <w:rsid w:val="00720265"/>
    <w:rsid w:val="00720335"/>
    <w:rsid w:val="00720345"/>
    <w:rsid w:val="007204F5"/>
    <w:rsid w:val="00720AD1"/>
    <w:rsid w:val="00720BD8"/>
    <w:rsid w:val="007212E7"/>
    <w:rsid w:val="00721481"/>
    <w:rsid w:val="007214DB"/>
    <w:rsid w:val="00721827"/>
    <w:rsid w:val="00721898"/>
    <w:rsid w:val="007218B4"/>
    <w:rsid w:val="00721DB1"/>
    <w:rsid w:val="007221B9"/>
    <w:rsid w:val="0072239B"/>
    <w:rsid w:val="00722404"/>
    <w:rsid w:val="00722560"/>
    <w:rsid w:val="00722ADC"/>
    <w:rsid w:val="00722B23"/>
    <w:rsid w:val="00722B92"/>
    <w:rsid w:val="00723368"/>
    <w:rsid w:val="00723A14"/>
    <w:rsid w:val="00723B15"/>
    <w:rsid w:val="00723E43"/>
    <w:rsid w:val="00723E89"/>
    <w:rsid w:val="00724765"/>
    <w:rsid w:val="007248D0"/>
    <w:rsid w:val="00724B52"/>
    <w:rsid w:val="00724D59"/>
    <w:rsid w:val="007252C6"/>
    <w:rsid w:val="00725391"/>
    <w:rsid w:val="00725418"/>
    <w:rsid w:val="00725767"/>
    <w:rsid w:val="00725925"/>
    <w:rsid w:val="00725A40"/>
    <w:rsid w:val="00725D01"/>
    <w:rsid w:val="00725FCE"/>
    <w:rsid w:val="007261DD"/>
    <w:rsid w:val="007268C6"/>
    <w:rsid w:val="00726ED3"/>
    <w:rsid w:val="00727599"/>
    <w:rsid w:val="0072783C"/>
    <w:rsid w:val="00727AE4"/>
    <w:rsid w:val="00727D1D"/>
    <w:rsid w:val="00727F28"/>
    <w:rsid w:val="007302B3"/>
    <w:rsid w:val="0073089F"/>
    <w:rsid w:val="00730DE5"/>
    <w:rsid w:val="007310C3"/>
    <w:rsid w:val="007312F7"/>
    <w:rsid w:val="00731331"/>
    <w:rsid w:val="007314C9"/>
    <w:rsid w:val="00731675"/>
    <w:rsid w:val="007318A4"/>
    <w:rsid w:val="00731A05"/>
    <w:rsid w:val="00731B52"/>
    <w:rsid w:val="00731C08"/>
    <w:rsid w:val="00731E34"/>
    <w:rsid w:val="00731F56"/>
    <w:rsid w:val="0073261E"/>
    <w:rsid w:val="00732B1E"/>
    <w:rsid w:val="00732B8B"/>
    <w:rsid w:val="00732CA2"/>
    <w:rsid w:val="00732CFA"/>
    <w:rsid w:val="00732D87"/>
    <w:rsid w:val="007330B3"/>
    <w:rsid w:val="007330F1"/>
    <w:rsid w:val="0073321A"/>
    <w:rsid w:val="0073339C"/>
    <w:rsid w:val="0073344B"/>
    <w:rsid w:val="00733465"/>
    <w:rsid w:val="007337E3"/>
    <w:rsid w:val="007340EE"/>
    <w:rsid w:val="00734654"/>
    <w:rsid w:val="007346EC"/>
    <w:rsid w:val="00734B77"/>
    <w:rsid w:val="00734EB7"/>
    <w:rsid w:val="00735306"/>
    <w:rsid w:val="007353C0"/>
    <w:rsid w:val="0073568C"/>
    <w:rsid w:val="007357D2"/>
    <w:rsid w:val="00735A28"/>
    <w:rsid w:val="00735C00"/>
    <w:rsid w:val="00735C0F"/>
    <w:rsid w:val="00735D92"/>
    <w:rsid w:val="00735E1A"/>
    <w:rsid w:val="0073603E"/>
    <w:rsid w:val="00736070"/>
    <w:rsid w:val="007362D1"/>
    <w:rsid w:val="007362DC"/>
    <w:rsid w:val="007362DE"/>
    <w:rsid w:val="0073668D"/>
    <w:rsid w:val="00736BC8"/>
    <w:rsid w:val="00736DC2"/>
    <w:rsid w:val="00736FC1"/>
    <w:rsid w:val="00737084"/>
    <w:rsid w:val="00737496"/>
    <w:rsid w:val="007379DA"/>
    <w:rsid w:val="00737BE7"/>
    <w:rsid w:val="00737CDB"/>
    <w:rsid w:val="00737F90"/>
    <w:rsid w:val="00740185"/>
    <w:rsid w:val="007401A9"/>
    <w:rsid w:val="007401B2"/>
    <w:rsid w:val="00740229"/>
    <w:rsid w:val="007402AD"/>
    <w:rsid w:val="007402B4"/>
    <w:rsid w:val="00740524"/>
    <w:rsid w:val="0074053F"/>
    <w:rsid w:val="00740570"/>
    <w:rsid w:val="00740908"/>
    <w:rsid w:val="00740927"/>
    <w:rsid w:val="00740E8D"/>
    <w:rsid w:val="00740F2D"/>
    <w:rsid w:val="00740F66"/>
    <w:rsid w:val="0074135B"/>
    <w:rsid w:val="0074136C"/>
    <w:rsid w:val="007413F9"/>
    <w:rsid w:val="007416E1"/>
    <w:rsid w:val="00741D8F"/>
    <w:rsid w:val="00741E73"/>
    <w:rsid w:val="00742012"/>
    <w:rsid w:val="0074201B"/>
    <w:rsid w:val="0074216A"/>
    <w:rsid w:val="00742265"/>
    <w:rsid w:val="007426B0"/>
    <w:rsid w:val="00742BDA"/>
    <w:rsid w:val="00743305"/>
    <w:rsid w:val="00743585"/>
    <w:rsid w:val="007439A3"/>
    <w:rsid w:val="00743B5D"/>
    <w:rsid w:val="00744426"/>
    <w:rsid w:val="007444FD"/>
    <w:rsid w:val="00744744"/>
    <w:rsid w:val="007447AD"/>
    <w:rsid w:val="007447C0"/>
    <w:rsid w:val="007448BE"/>
    <w:rsid w:val="00744A7B"/>
    <w:rsid w:val="00744AC1"/>
    <w:rsid w:val="007452AE"/>
    <w:rsid w:val="007457DB"/>
    <w:rsid w:val="0074594B"/>
    <w:rsid w:val="00745953"/>
    <w:rsid w:val="00745CB7"/>
    <w:rsid w:val="00745FAB"/>
    <w:rsid w:val="007461F9"/>
    <w:rsid w:val="0074669C"/>
    <w:rsid w:val="007467D9"/>
    <w:rsid w:val="00746A22"/>
    <w:rsid w:val="00746B3A"/>
    <w:rsid w:val="00746BB3"/>
    <w:rsid w:val="00746CCA"/>
    <w:rsid w:val="00746D1E"/>
    <w:rsid w:val="00746DB7"/>
    <w:rsid w:val="00746E3E"/>
    <w:rsid w:val="00746F18"/>
    <w:rsid w:val="00747344"/>
    <w:rsid w:val="00747AE5"/>
    <w:rsid w:val="00747EB1"/>
    <w:rsid w:val="007501D3"/>
    <w:rsid w:val="00750209"/>
    <w:rsid w:val="00750309"/>
    <w:rsid w:val="00750435"/>
    <w:rsid w:val="0075048A"/>
    <w:rsid w:val="00750521"/>
    <w:rsid w:val="007507AD"/>
    <w:rsid w:val="0075081A"/>
    <w:rsid w:val="00750B79"/>
    <w:rsid w:val="00750FE9"/>
    <w:rsid w:val="0075109E"/>
    <w:rsid w:val="00751441"/>
    <w:rsid w:val="00751672"/>
    <w:rsid w:val="00751693"/>
    <w:rsid w:val="00751710"/>
    <w:rsid w:val="00751761"/>
    <w:rsid w:val="00751B07"/>
    <w:rsid w:val="00751C5C"/>
    <w:rsid w:val="00751D95"/>
    <w:rsid w:val="00751DA9"/>
    <w:rsid w:val="00751FAB"/>
    <w:rsid w:val="00752440"/>
    <w:rsid w:val="0075247A"/>
    <w:rsid w:val="00752809"/>
    <w:rsid w:val="00752DB4"/>
    <w:rsid w:val="00752F1E"/>
    <w:rsid w:val="0075332B"/>
    <w:rsid w:val="007538BE"/>
    <w:rsid w:val="00753D1E"/>
    <w:rsid w:val="00753ECB"/>
    <w:rsid w:val="0075412D"/>
    <w:rsid w:val="007544E4"/>
    <w:rsid w:val="007544EA"/>
    <w:rsid w:val="0075474D"/>
    <w:rsid w:val="00754A76"/>
    <w:rsid w:val="00754AB4"/>
    <w:rsid w:val="00754E4A"/>
    <w:rsid w:val="00754F96"/>
    <w:rsid w:val="007556E0"/>
    <w:rsid w:val="00755DD7"/>
    <w:rsid w:val="00755EC6"/>
    <w:rsid w:val="007561B3"/>
    <w:rsid w:val="007563F3"/>
    <w:rsid w:val="0075665B"/>
    <w:rsid w:val="00756721"/>
    <w:rsid w:val="00756986"/>
    <w:rsid w:val="00756A91"/>
    <w:rsid w:val="007571E5"/>
    <w:rsid w:val="00757219"/>
    <w:rsid w:val="0075724E"/>
    <w:rsid w:val="007572C3"/>
    <w:rsid w:val="00757354"/>
    <w:rsid w:val="00757576"/>
    <w:rsid w:val="0075783A"/>
    <w:rsid w:val="0075785C"/>
    <w:rsid w:val="007578E5"/>
    <w:rsid w:val="00760046"/>
    <w:rsid w:val="0076015C"/>
    <w:rsid w:val="00760225"/>
    <w:rsid w:val="0076024B"/>
    <w:rsid w:val="0076092C"/>
    <w:rsid w:val="00761091"/>
    <w:rsid w:val="007610E3"/>
    <w:rsid w:val="00761303"/>
    <w:rsid w:val="007615F8"/>
    <w:rsid w:val="007621D0"/>
    <w:rsid w:val="0076224C"/>
    <w:rsid w:val="007622D7"/>
    <w:rsid w:val="00762984"/>
    <w:rsid w:val="00762A6A"/>
    <w:rsid w:val="00762C1B"/>
    <w:rsid w:val="00762ED1"/>
    <w:rsid w:val="00762F09"/>
    <w:rsid w:val="00762F20"/>
    <w:rsid w:val="00762FC0"/>
    <w:rsid w:val="007630F9"/>
    <w:rsid w:val="0076342D"/>
    <w:rsid w:val="0076381F"/>
    <w:rsid w:val="00763A23"/>
    <w:rsid w:val="00763A52"/>
    <w:rsid w:val="00763D0A"/>
    <w:rsid w:val="00763E5C"/>
    <w:rsid w:val="00763ECF"/>
    <w:rsid w:val="0076434E"/>
    <w:rsid w:val="0076475F"/>
    <w:rsid w:val="00764BD0"/>
    <w:rsid w:val="00764C24"/>
    <w:rsid w:val="007652C0"/>
    <w:rsid w:val="00765C85"/>
    <w:rsid w:val="00765CDC"/>
    <w:rsid w:val="007663E6"/>
    <w:rsid w:val="007663EA"/>
    <w:rsid w:val="00766534"/>
    <w:rsid w:val="00766735"/>
    <w:rsid w:val="0076681D"/>
    <w:rsid w:val="00766949"/>
    <w:rsid w:val="00766AF9"/>
    <w:rsid w:val="00766FD2"/>
    <w:rsid w:val="00767074"/>
    <w:rsid w:val="00767526"/>
    <w:rsid w:val="0076755B"/>
    <w:rsid w:val="0076769D"/>
    <w:rsid w:val="00767807"/>
    <w:rsid w:val="00767974"/>
    <w:rsid w:val="00767A7D"/>
    <w:rsid w:val="00767FDE"/>
    <w:rsid w:val="0077016A"/>
    <w:rsid w:val="00770285"/>
    <w:rsid w:val="0077091D"/>
    <w:rsid w:val="00770A1A"/>
    <w:rsid w:val="00770A2D"/>
    <w:rsid w:val="00770E5D"/>
    <w:rsid w:val="00770F4D"/>
    <w:rsid w:val="00771415"/>
    <w:rsid w:val="00771422"/>
    <w:rsid w:val="007717C5"/>
    <w:rsid w:val="007718C6"/>
    <w:rsid w:val="00771D57"/>
    <w:rsid w:val="00771E30"/>
    <w:rsid w:val="00771E4C"/>
    <w:rsid w:val="00772080"/>
    <w:rsid w:val="0077233C"/>
    <w:rsid w:val="007727C3"/>
    <w:rsid w:val="0077282A"/>
    <w:rsid w:val="007729A6"/>
    <w:rsid w:val="007729E1"/>
    <w:rsid w:val="00772CA2"/>
    <w:rsid w:val="00772E02"/>
    <w:rsid w:val="00772E93"/>
    <w:rsid w:val="00772F27"/>
    <w:rsid w:val="00772F5E"/>
    <w:rsid w:val="007730BB"/>
    <w:rsid w:val="00773A4F"/>
    <w:rsid w:val="00773E65"/>
    <w:rsid w:val="00773EEC"/>
    <w:rsid w:val="0077454F"/>
    <w:rsid w:val="00774815"/>
    <w:rsid w:val="0077488D"/>
    <w:rsid w:val="00774B37"/>
    <w:rsid w:val="00774DFB"/>
    <w:rsid w:val="00774E3B"/>
    <w:rsid w:val="00775815"/>
    <w:rsid w:val="00775B7B"/>
    <w:rsid w:val="00775E3D"/>
    <w:rsid w:val="0077624B"/>
    <w:rsid w:val="00776463"/>
    <w:rsid w:val="0077670D"/>
    <w:rsid w:val="00776964"/>
    <w:rsid w:val="00776DD1"/>
    <w:rsid w:val="0077765E"/>
    <w:rsid w:val="007778FA"/>
    <w:rsid w:val="00777A6D"/>
    <w:rsid w:val="00777AC5"/>
    <w:rsid w:val="00777B24"/>
    <w:rsid w:val="00777EB6"/>
    <w:rsid w:val="00777F4D"/>
    <w:rsid w:val="00780020"/>
    <w:rsid w:val="00780380"/>
    <w:rsid w:val="00780491"/>
    <w:rsid w:val="00780509"/>
    <w:rsid w:val="00780A1E"/>
    <w:rsid w:val="00780B62"/>
    <w:rsid w:val="00780C55"/>
    <w:rsid w:val="00780C7D"/>
    <w:rsid w:val="00780E98"/>
    <w:rsid w:val="00781015"/>
    <w:rsid w:val="007812FC"/>
    <w:rsid w:val="00781B56"/>
    <w:rsid w:val="0078217D"/>
    <w:rsid w:val="00782206"/>
    <w:rsid w:val="007822E4"/>
    <w:rsid w:val="007824B6"/>
    <w:rsid w:val="0078257A"/>
    <w:rsid w:val="00782645"/>
    <w:rsid w:val="00782C15"/>
    <w:rsid w:val="00782DF2"/>
    <w:rsid w:val="00782E86"/>
    <w:rsid w:val="00783865"/>
    <w:rsid w:val="0078387D"/>
    <w:rsid w:val="00783C6F"/>
    <w:rsid w:val="00783FAF"/>
    <w:rsid w:val="0078406E"/>
    <w:rsid w:val="0078411F"/>
    <w:rsid w:val="007841D3"/>
    <w:rsid w:val="00784325"/>
    <w:rsid w:val="00784C8F"/>
    <w:rsid w:val="00784E2C"/>
    <w:rsid w:val="00784F29"/>
    <w:rsid w:val="00784F7D"/>
    <w:rsid w:val="00784F96"/>
    <w:rsid w:val="00785114"/>
    <w:rsid w:val="007853F8"/>
    <w:rsid w:val="00785505"/>
    <w:rsid w:val="0078562F"/>
    <w:rsid w:val="00785658"/>
    <w:rsid w:val="007857B0"/>
    <w:rsid w:val="00785840"/>
    <w:rsid w:val="00785AEB"/>
    <w:rsid w:val="00785CB9"/>
    <w:rsid w:val="00785FEA"/>
    <w:rsid w:val="0078644C"/>
    <w:rsid w:val="0078653A"/>
    <w:rsid w:val="007868D5"/>
    <w:rsid w:val="00786C58"/>
    <w:rsid w:val="00786F7E"/>
    <w:rsid w:val="00787586"/>
    <w:rsid w:val="007877DF"/>
    <w:rsid w:val="007879C4"/>
    <w:rsid w:val="00787B95"/>
    <w:rsid w:val="00787D69"/>
    <w:rsid w:val="0079030A"/>
    <w:rsid w:val="0079044A"/>
    <w:rsid w:val="007904B1"/>
    <w:rsid w:val="00790514"/>
    <w:rsid w:val="00790A0F"/>
    <w:rsid w:val="00790C85"/>
    <w:rsid w:val="00791141"/>
    <w:rsid w:val="007911AD"/>
    <w:rsid w:val="007913F2"/>
    <w:rsid w:val="007916B9"/>
    <w:rsid w:val="0079188D"/>
    <w:rsid w:val="00791EF7"/>
    <w:rsid w:val="0079206F"/>
    <w:rsid w:val="007925A2"/>
    <w:rsid w:val="00792770"/>
    <w:rsid w:val="0079299F"/>
    <w:rsid w:val="00792E01"/>
    <w:rsid w:val="00793002"/>
    <w:rsid w:val="00793304"/>
    <w:rsid w:val="00793357"/>
    <w:rsid w:val="00793703"/>
    <w:rsid w:val="00793718"/>
    <w:rsid w:val="0079377D"/>
    <w:rsid w:val="007939CD"/>
    <w:rsid w:val="00793BDD"/>
    <w:rsid w:val="00793D15"/>
    <w:rsid w:val="00793FCF"/>
    <w:rsid w:val="007940D4"/>
    <w:rsid w:val="0079416B"/>
    <w:rsid w:val="0079420E"/>
    <w:rsid w:val="00794659"/>
    <w:rsid w:val="00794A61"/>
    <w:rsid w:val="00794D5F"/>
    <w:rsid w:val="00795064"/>
    <w:rsid w:val="007950C8"/>
    <w:rsid w:val="007951C4"/>
    <w:rsid w:val="007951EF"/>
    <w:rsid w:val="00795383"/>
    <w:rsid w:val="007953F9"/>
    <w:rsid w:val="0079548A"/>
    <w:rsid w:val="007962B0"/>
    <w:rsid w:val="0079631C"/>
    <w:rsid w:val="0079654D"/>
    <w:rsid w:val="0079666D"/>
    <w:rsid w:val="00796CA7"/>
    <w:rsid w:val="00796F62"/>
    <w:rsid w:val="00797674"/>
    <w:rsid w:val="007979D1"/>
    <w:rsid w:val="00797FCE"/>
    <w:rsid w:val="007A028F"/>
    <w:rsid w:val="007A0428"/>
    <w:rsid w:val="007A0591"/>
    <w:rsid w:val="007A09B1"/>
    <w:rsid w:val="007A09E5"/>
    <w:rsid w:val="007A0A11"/>
    <w:rsid w:val="007A0CC2"/>
    <w:rsid w:val="007A0E00"/>
    <w:rsid w:val="007A1252"/>
    <w:rsid w:val="007A1A06"/>
    <w:rsid w:val="007A1D0D"/>
    <w:rsid w:val="007A1D12"/>
    <w:rsid w:val="007A1F6B"/>
    <w:rsid w:val="007A244D"/>
    <w:rsid w:val="007A24B2"/>
    <w:rsid w:val="007A2553"/>
    <w:rsid w:val="007A27DE"/>
    <w:rsid w:val="007A289F"/>
    <w:rsid w:val="007A2A76"/>
    <w:rsid w:val="007A2D56"/>
    <w:rsid w:val="007A333E"/>
    <w:rsid w:val="007A3435"/>
    <w:rsid w:val="007A3985"/>
    <w:rsid w:val="007A3FEB"/>
    <w:rsid w:val="007A496E"/>
    <w:rsid w:val="007A53B5"/>
    <w:rsid w:val="007A5500"/>
    <w:rsid w:val="007A5640"/>
    <w:rsid w:val="007A571B"/>
    <w:rsid w:val="007A5743"/>
    <w:rsid w:val="007A5832"/>
    <w:rsid w:val="007A5BF2"/>
    <w:rsid w:val="007A5F00"/>
    <w:rsid w:val="007A6749"/>
    <w:rsid w:val="007A6BA2"/>
    <w:rsid w:val="007A6E9C"/>
    <w:rsid w:val="007A6FDD"/>
    <w:rsid w:val="007A72EC"/>
    <w:rsid w:val="007A7305"/>
    <w:rsid w:val="007A77A2"/>
    <w:rsid w:val="007A7D73"/>
    <w:rsid w:val="007A7DB1"/>
    <w:rsid w:val="007A7E89"/>
    <w:rsid w:val="007B0387"/>
    <w:rsid w:val="007B06BB"/>
    <w:rsid w:val="007B074F"/>
    <w:rsid w:val="007B075D"/>
    <w:rsid w:val="007B08E0"/>
    <w:rsid w:val="007B0A9A"/>
    <w:rsid w:val="007B0BF3"/>
    <w:rsid w:val="007B0EB1"/>
    <w:rsid w:val="007B0FAA"/>
    <w:rsid w:val="007B10F4"/>
    <w:rsid w:val="007B11EA"/>
    <w:rsid w:val="007B14F9"/>
    <w:rsid w:val="007B171E"/>
    <w:rsid w:val="007B17CF"/>
    <w:rsid w:val="007B180E"/>
    <w:rsid w:val="007B1EA5"/>
    <w:rsid w:val="007B1F36"/>
    <w:rsid w:val="007B1F3A"/>
    <w:rsid w:val="007B24CB"/>
    <w:rsid w:val="007B2689"/>
    <w:rsid w:val="007B2979"/>
    <w:rsid w:val="007B2B3B"/>
    <w:rsid w:val="007B2D41"/>
    <w:rsid w:val="007B2E24"/>
    <w:rsid w:val="007B2E97"/>
    <w:rsid w:val="007B3221"/>
    <w:rsid w:val="007B3374"/>
    <w:rsid w:val="007B34E6"/>
    <w:rsid w:val="007B37EF"/>
    <w:rsid w:val="007B3A66"/>
    <w:rsid w:val="007B3A8E"/>
    <w:rsid w:val="007B3B41"/>
    <w:rsid w:val="007B3C88"/>
    <w:rsid w:val="007B40BB"/>
    <w:rsid w:val="007B4108"/>
    <w:rsid w:val="007B413C"/>
    <w:rsid w:val="007B41E5"/>
    <w:rsid w:val="007B470E"/>
    <w:rsid w:val="007B47F9"/>
    <w:rsid w:val="007B4862"/>
    <w:rsid w:val="007B498D"/>
    <w:rsid w:val="007B4BFA"/>
    <w:rsid w:val="007B5017"/>
    <w:rsid w:val="007B564A"/>
    <w:rsid w:val="007B57AE"/>
    <w:rsid w:val="007B5BBB"/>
    <w:rsid w:val="007B5C61"/>
    <w:rsid w:val="007B5C65"/>
    <w:rsid w:val="007B5D25"/>
    <w:rsid w:val="007B60F8"/>
    <w:rsid w:val="007B642C"/>
    <w:rsid w:val="007B661F"/>
    <w:rsid w:val="007B66C1"/>
    <w:rsid w:val="007B6746"/>
    <w:rsid w:val="007B6A05"/>
    <w:rsid w:val="007B6C4F"/>
    <w:rsid w:val="007B70E0"/>
    <w:rsid w:val="007B7A1D"/>
    <w:rsid w:val="007C0030"/>
    <w:rsid w:val="007C0084"/>
    <w:rsid w:val="007C0225"/>
    <w:rsid w:val="007C0772"/>
    <w:rsid w:val="007C0B05"/>
    <w:rsid w:val="007C0C06"/>
    <w:rsid w:val="007C0D31"/>
    <w:rsid w:val="007C0DDC"/>
    <w:rsid w:val="007C10C7"/>
    <w:rsid w:val="007C11C7"/>
    <w:rsid w:val="007C14D2"/>
    <w:rsid w:val="007C1994"/>
    <w:rsid w:val="007C1B1B"/>
    <w:rsid w:val="007C1B2C"/>
    <w:rsid w:val="007C1D6F"/>
    <w:rsid w:val="007C1DBF"/>
    <w:rsid w:val="007C1FEC"/>
    <w:rsid w:val="007C20E6"/>
    <w:rsid w:val="007C21A4"/>
    <w:rsid w:val="007C21D9"/>
    <w:rsid w:val="007C22F1"/>
    <w:rsid w:val="007C2458"/>
    <w:rsid w:val="007C2AC8"/>
    <w:rsid w:val="007C2B01"/>
    <w:rsid w:val="007C3296"/>
    <w:rsid w:val="007C343E"/>
    <w:rsid w:val="007C3799"/>
    <w:rsid w:val="007C3A2E"/>
    <w:rsid w:val="007C3B18"/>
    <w:rsid w:val="007C3C5A"/>
    <w:rsid w:val="007C3C5E"/>
    <w:rsid w:val="007C40A1"/>
    <w:rsid w:val="007C40EE"/>
    <w:rsid w:val="007C4598"/>
    <w:rsid w:val="007C46BD"/>
    <w:rsid w:val="007C4790"/>
    <w:rsid w:val="007C4982"/>
    <w:rsid w:val="007C4DA4"/>
    <w:rsid w:val="007C4E5E"/>
    <w:rsid w:val="007C4EAB"/>
    <w:rsid w:val="007C4EDA"/>
    <w:rsid w:val="007C4EE7"/>
    <w:rsid w:val="007C4F68"/>
    <w:rsid w:val="007C51E8"/>
    <w:rsid w:val="007C57BB"/>
    <w:rsid w:val="007C5807"/>
    <w:rsid w:val="007C5940"/>
    <w:rsid w:val="007C5ACB"/>
    <w:rsid w:val="007C60F8"/>
    <w:rsid w:val="007C6194"/>
    <w:rsid w:val="007C61C3"/>
    <w:rsid w:val="007C62EA"/>
    <w:rsid w:val="007C63F9"/>
    <w:rsid w:val="007C677D"/>
    <w:rsid w:val="007C6CC1"/>
    <w:rsid w:val="007C6D50"/>
    <w:rsid w:val="007C732D"/>
    <w:rsid w:val="007C76E7"/>
    <w:rsid w:val="007C76F5"/>
    <w:rsid w:val="007C78FE"/>
    <w:rsid w:val="007C797E"/>
    <w:rsid w:val="007C7AF3"/>
    <w:rsid w:val="007C7C40"/>
    <w:rsid w:val="007C7EF0"/>
    <w:rsid w:val="007D05DF"/>
    <w:rsid w:val="007D0767"/>
    <w:rsid w:val="007D09E8"/>
    <w:rsid w:val="007D0B2F"/>
    <w:rsid w:val="007D0BCA"/>
    <w:rsid w:val="007D0BEA"/>
    <w:rsid w:val="007D0D8D"/>
    <w:rsid w:val="007D0DC4"/>
    <w:rsid w:val="007D10EE"/>
    <w:rsid w:val="007D1186"/>
    <w:rsid w:val="007D118E"/>
    <w:rsid w:val="007D14D4"/>
    <w:rsid w:val="007D1844"/>
    <w:rsid w:val="007D18CB"/>
    <w:rsid w:val="007D1BE5"/>
    <w:rsid w:val="007D1C4B"/>
    <w:rsid w:val="007D2022"/>
    <w:rsid w:val="007D21AE"/>
    <w:rsid w:val="007D267A"/>
    <w:rsid w:val="007D2714"/>
    <w:rsid w:val="007D2889"/>
    <w:rsid w:val="007D2CB0"/>
    <w:rsid w:val="007D2CC5"/>
    <w:rsid w:val="007D2F3E"/>
    <w:rsid w:val="007D2FB8"/>
    <w:rsid w:val="007D2FDE"/>
    <w:rsid w:val="007D32FE"/>
    <w:rsid w:val="007D3591"/>
    <w:rsid w:val="007D37D2"/>
    <w:rsid w:val="007D380A"/>
    <w:rsid w:val="007D3DCA"/>
    <w:rsid w:val="007D4666"/>
    <w:rsid w:val="007D467F"/>
    <w:rsid w:val="007D4B0F"/>
    <w:rsid w:val="007D50A2"/>
    <w:rsid w:val="007D521A"/>
    <w:rsid w:val="007D53B1"/>
    <w:rsid w:val="007D5436"/>
    <w:rsid w:val="007D5614"/>
    <w:rsid w:val="007D5873"/>
    <w:rsid w:val="007D5B88"/>
    <w:rsid w:val="007D5E01"/>
    <w:rsid w:val="007D61D2"/>
    <w:rsid w:val="007D6336"/>
    <w:rsid w:val="007D63AE"/>
    <w:rsid w:val="007D63EE"/>
    <w:rsid w:val="007D677D"/>
    <w:rsid w:val="007D67F3"/>
    <w:rsid w:val="007D6AC3"/>
    <w:rsid w:val="007D6AD3"/>
    <w:rsid w:val="007D6DCE"/>
    <w:rsid w:val="007D6F22"/>
    <w:rsid w:val="007D6F4A"/>
    <w:rsid w:val="007D70D5"/>
    <w:rsid w:val="007D7133"/>
    <w:rsid w:val="007D7433"/>
    <w:rsid w:val="007D787F"/>
    <w:rsid w:val="007D79B5"/>
    <w:rsid w:val="007D7A54"/>
    <w:rsid w:val="007D7EEF"/>
    <w:rsid w:val="007E00FD"/>
    <w:rsid w:val="007E0383"/>
    <w:rsid w:val="007E0639"/>
    <w:rsid w:val="007E0729"/>
    <w:rsid w:val="007E0ACF"/>
    <w:rsid w:val="007E17A7"/>
    <w:rsid w:val="007E17BB"/>
    <w:rsid w:val="007E1A36"/>
    <w:rsid w:val="007E2131"/>
    <w:rsid w:val="007E22C8"/>
    <w:rsid w:val="007E26BB"/>
    <w:rsid w:val="007E2BD9"/>
    <w:rsid w:val="007E2ECD"/>
    <w:rsid w:val="007E3042"/>
    <w:rsid w:val="007E33C1"/>
    <w:rsid w:val="007E3C8C"/>
    <w:rsid w:val="007E40AD"/>
    <w:rsid w:val="007E417B"/>
    <w:rsid w:val="007E44C6"/>
    <w:rsid w:val="007E4752"/>
    <w:rsid w:val="007E491C"/>
    <w:rsid w:val="007E4A23"/>
    <w:rsid w:val="007E4D03"/>
    <w:rsid w:val="007E4E34"/>
    <w:rsid w:val="007E510B"/>
    <w:rsid w:val="007E569A"/>
    <w:rsid w:val="007E5B72"/>
    <w:rsid w:val="007E5C43"/>
    <w:rsid w:val="007E6318"/>
    <w:rsid w:val="007E6801"/>
    <w:rsid w:val="007E6868"/>
    <w:rsid w:val="007E693F"/>
    <w:rsid w:val="007E7201"/>
    <w:rsid w:val="007E7426"/>
    <w:rsid w:val="007E76E8"/>
    <w:rsid w:val="007E7786"/>
    <w:rsid w:val="007E7D67"/>
    <w:rsid w:val="007E7FDF"/>
    <w:rsid w:val="007F0452"/>
    <w:rsid w:val="007F0466"/>
    <w:rsid w:val="007F0562"/>
    <w:rsid w:val="007F0ABE"/>
    <w:rsid w:val="007F0E7C"/>
    <w:rsid w:val="007F0E9C"/>
    <w:rsid w:val="007F0F22"/>
    <w:rsid w:val="007F0F67"/>
    <w:rsid w:val="007F10FA"/>
    <w:rsid w:val="007F11DF"/>
    <w:rsid w:val="007F15A5"/>
    <w:rsid w:val="007F16D9"/>
    <w:rsid w:val="007F1714"/>
    <w:rsid w:val="007F1A8C"/>
    <w:rsid w:val="007F1B08"/>
    <w:rsid w:val="007F1D5C"/>
    <w:rsid w:val="007F21A5"/>
    <w:rsid w:val="007F220C"/>
    <w:rsid w:val="007F2693"/>
    <w:rsid w:val="007F287E"/>
    <w:rsid w:val="007F28C8"/>
    <w:rsid w:val="007F29C5"/>
    <w:rsid w:val="007F2F34"/>
    <w:rsid w:val="007F2F85"/>
    <w:rsid w:val="007F3237"/>
    <w:rsid w:val="007F35BB"/>
    <w:rsid w:val="007F367F"/>
    <w:rsid w:val="007F3729"/>
    <w:rsid w:val="007F3BD1"/>
    <w:rsid w:val="007F4053"/>
    <w:rsid w:val="007F41B3"/>
    <w:rsid w:val="007F43B5"/>
    <w:rsid w:val="007F4413"/>
    <w:rsid w:val="007F44B9"/>
    <w:rsid w:val="007F44C4"/>
    <w:rsid w:val="007F4AE5"/>
    <w:rsid w:val="007F4BD6"/>
    <w:rsid w:val="007F4D8E"/>
    <w:rsid w:val="007F514B"/>
    <w:rsid w:val="007F52C1"/>
    <w:rsid w:val="007F5659"/>
    <w:rsid w:val="007F58AA"/>
    <w:rsid w:val="007F58B3"/>
    <w:rsid w:val="007F5BE8"/>
    <w:rsid w:val="007F5C81"/>
    <w:rsid w:val="007F5CFC"/>
    <w:rsid w:val="007F5D5D"/>
    <w:rsid w:val="007F60D8"/>
    <w:rsid w:val="007F6669"/>
    <w:rsid w:val="007F66C1"/>
    <w:rsid w:val="007F698B"/>
    <w:rsid w:val="007F6A57"/>
    <w:rsid w:val="007F6A8E"/>
    <w:rsid w:val="007F6C24"/>
    <w:rsid w:val="007F6CAB"/>
    <w:rsid w:val="007F796E"/>
    <w:rsid w:val="007F799C"/>
    <w:rsid w:val="007F7C98"/>
    <w:rsid w:val="00800333"/>
    <w:rsid w:val="00800407"/>
    <w:rsid w:val="008004B8"/>
    <w:rsid w:val="00800595"/>
    <w:rsid w:val="0080060C"/>
    <w:rsid w:val="00800D9E"/>
    <w:rsid w:val="00800E12"/>
    <w:rsid w:val="0080121B"/>
    <w:rsid w:val="0080130E"/>
    <w:rsid w:val="0080143D"/>
    <w:rsid w:val="008016A1"/>
    <w:rsid w:val="0080178C"/>
    <w:rsid w:val="00801FBB"/>
    <w:rsid w:val="008021E6"/>
    <w:rsid w:val="00802237"/>
    <w:rsid w:val="0080233D"/>
    <w:rsid w:val="008023F9"/>
    <w:rsid w:val="008024C6"/>
    <w:rsid w:val="0080253C"/>
    <w:rsid w:val="008030DC"/>
    <w:rsid w:val="00803118"/>
    <w:rsid w:val="00803273"/>
    <w:rsid w:val="00803D4F"/>
    <w:rsid w:val="00804B08"/>
    <w:rsid w:val="00804FD8"/>
    <w:rsid w:val="00805109"/>
    <w:rsid w:val="008054DA"/>
    <w:rsid w:val="008056FF"/>
    <w:rsid w:val="00805A9E"/>
    <w:rsid w:val="00806091"/>
    <w:rsid w:val="008069A2"/>
    <w:rsid w:val="00806A84"/>
    <w:rsid w:val="00806FB4"/>
    <w:rsid w:val="00807088"/>
    <w:rsid w:val="00807A98"/>
    <w:rsid w:val="00807AB1"/>
    <w:rsid w:val="00810BE2"/>
    <w:rsid w:val="00810F3C"/>
    <w:rsid w:val="00810FB1"/>
    <w:rsid w:val="008110DA"/>
    <w:rsid w:val="00811572"/>
    <w:rsid w:val="0081160C"/>
    <w:rsid w:val="0081166C"/>
    <w:rsid w:val="0081250E"/>
    <w:rsid w:val="00812575"/>
    <w:rsid w:val="008129C5"/>
    <w:rsid w:val="00812DF3"/>
    <w:rsid w:val="00813049"/>
    <w:rsid w:val="0081320F"/>
    <w:rsid w:val="00813514"/>
    <w:rsid w:val="00813536"/>
    <w:rsid w:val="008135AD"/>
    <w:rsid w:val="008136E7"/>
    <w:rsid w:val="008137A9"/>
    <w:rsid w:val="008138FC"/>
    <w:rsid w:val="00814282"/>
    <w:rsid w:val="008142E1"/>
    <w:rsid w:val="0081460B"/>
    <w:rsid w:val="008147D0"/>
    <w:rsid w:val="00814834"/>
    <w:rsid w:val="0081490B"/>
    <w:rsid w:val="008149B7"/>
    <w:rsid w:val="00814B1D"/>
    <w:rsid w:val="00814BA4"/>
    <w:rsid w:val="00814D27"/>
    <w:rsid w:val="00814EAA"/>
    <w:rsid w:val="0081519E"/>
    <w:rsid w:val="008156D5"/>
    <w:rsid w:val="00815872"/>
    <w:rsid w:val="0081590F"/>
    <w:rsid w:val="00815C76"/>
    <w:rsid w:val="00816305"/>
    <w:rsid w:val="008163F0"/>
    <w:rsid w:val="00816501"/>
    <w:rsid w:val="0081661C"/>
    <w:rsid w:val="008166B4"/>
    <w:rsid w:val="0081678B"/>
    <w:rsid w:val="00816929"/>
    <w:rsid w:val="00816DB3"/>
    <w:rsid w:val="00816DEB"/>
    <w:rsid w:val="00817484"/>
    <w:rsid w:val="0081769F"/>
    <w:rsid w:val="008176E5"/>
    <w:rsid w:val="0081773D"/>
    <w:rsid w:val="008178B1"/>
    <w:rsid w:val="00817B63"/>
    <w:rsid w:val="00817B8E"/>
    <w:rsid w:val="00817D51"/>
    <w:rsid w:val="00817D86"/>
    <w:rsid w:val="00817FEE"/>
    <w:rsid w:val="00820318"/>
    <w:rsid w:val="00820348"/>
    <w:rsid w:val="0082035D"/>
    <w:rsid w:val="008204C4"/>
    <w:rsid w:val="00820522"/>
    <w:rsid w:val="00820627"/>
    <w:rsid w:val="0082074D"/>
    <w:rsid w:val="00820C4D"/>
    <w:rsid w:val="00821391"/>
    <w:rsid w:val="008214DD"/>
    <w:rsid w:val="00821D4B"/>
    <w:rsid w:val="00821D55"/>
    <w:rsid w:val="00821D8C"/>
    <w:rsid w:val="00821D96"/>
    <w:rsid w:val="00821FC7"/>
    <w:rsid w:val="00822179"/>
    <w:rsid w:val="00822592"/>
    <w:rsid w:val="0082284D"/>
    <w:rsid w:val="00822881"/>
    <w:rsid w:val="00822929"/>
    <w:rsid w:val="0082293F"/>
    <w:rsid w:val="00822995"/>
    <w:rsid w:val="00822BE4"/>
    <w:rsid w:val="00822C17"/>
    <w:rsid w:val="00822CF2"/>
    <w:rsid w:val="00823577"/>
    <w:rsid w:val="0082395A"/>
    <w:rsid w:val="00823B65"/>
    <w:rsid w:val="00823C48"/>
    <w:rsid w:val="0082438A"/>
    <w:rsid w:val="00824495"/>
    <w:rsid w:val="00824528"/>
    <w:rsid w:val="00824703"/>
    <w:rsid w:val="008249F1"/>
    <w:rsid w:val="00824A4F"/>
    <w:rsid w:val="00824DD1"/>
    <w:rsid w:val="008251F5"/>
    <w:rsid w:val="00825285"/>
    <w:rsid w:val="008255C8"/>
    <w:rsid w:val="008257E0"/>
    <w:rsid w:val="008258CE"/>
    <w:rsid w:val="00825C19"/>
    <w:rsid w:val="00825D48"/>
    <w:rsid w:val="008262D3"/>
    <w:rsid w:val="008263C1"/>
    <w:rsid w:val="008265A7"/>
    <w:rsid w:val="0082687C"/>
    <w:rsid w:val="008268B2"/>
    <w:rsid w:val="00826BDB"/>
    <w:rsid w:val="00826DD1"/>
    <w:rsid w:val="0082721D"/>
    <w:rsid w:val="00827596"/>
    <w:rsid w:val="00827998"/>
    <w:rsid w:val="008279C9"/>
    <w:rsid w:val="00827A28"/>
    <w:rsid w:val="00827BB7"/>
    <w:rsid w:val="00827BBD"/>
    <w:rsid w:val="00827F2E"/>
    <w:rsid w:val="00830012"/>
    <w:rsid w:val="0083050E"/>
    <w:rsid w:val="00830871"/>
    <w:rsid w:val="00830C20"/>
    <w:rsid w:val="00830C3D"/>
    <w:rsid w:val="00830D3E"/>
    <w:rsid w:val="00830DD6"/>
    <w:rsid w:val="00831165"/>
    <w:rsid w:val="00831994"/>
    <w:rsid w:val="00831E07"/>
    <w:rsid w:val="0083273E"/>
    <w:rsid w:val="00832ACD"/>
    <w:rsid w:val="00832BD8"/>
    <w:rsid w:val="00832D77"/>
    <w:rsid w:val="00832DF5"/>
    <w:rsid w:val="00832EA3"/>
    <w:rsid w:val="00833016"/>
    <w:rsid w:val="008332B0"/>
    <w:rsid w:val="00833793"/>
    <w:rsid w:val="00833B75"/>
    <w:rsid w:val="00833C32"/>
    <w:rsid w:val="00833F28"/>
    <w:rsid w:val="0083462E"/>
    <w:rsid w:val="00834964"/>
    <w:rsid w:val="00834A64"/>
    <w:rsid w:val="00834B68"/>
    <w:rsid w:val="00834F00"/>
    <w:rsid w:val="00834F6C"/>
    <w:rsid w:val="0083502D"/>
    <w:rsid w:val="008355E5"/>
    <w:rsid w:val="008359CD"/>
    <w:rsid w:val="00835B90"/>
    <w:rsid w:val="00835F30"/>
    <w:rsid w:val="008361B3"/>
    <w:rsid w:val="00836454"/>
    <w:rsid w:val="00836892"/>
    <w:rsid w:val="00836E53"/>
    <w:rsid w:val="00836F20"/>
    <w:rsid w:val="00837309"/>
    <w:rsid w:val="008374A1"/>
    <w:rsid w:val="00837512"/>
    <w:rsid w:val="008378D8"/>
    <w:rsid w:val="00837D19"/>
    <w:rsid w:val="00837F38"/>
    <w:rsid w:val="00837F67"/>
    <w:rsid w:val="00837FF2"/>
    <w:rsid w:val="008401D0"/>
    <w:rsid w:val="0084023C"/>
    <w:rsid w:val="0084066C"/>
    <w:rsid w:val="0084070E"/>
    <w:rsid w:val="00840D20"/>
    <w:rsid w:val="0084118A"/>
    <w:rsid w:val="0084128E"/>
    <w:rsid w:val="008415D2"/>
    <w:rsid w:val="008416D8"/>
    <w:rsid w:val="008419BE"/>
    <w:rsid w:val="00841D60"/>
    <w:rsid w:val="00841EA9"/>
    <w:rsid w:val="00842051"/>
    <w:rsid w:val="00842070"/>
    <w:rsid w:val="0084240B"/>
    <w:rsid w:val="008429A1"/>
    <w:rsid w:val="00842C8E"/>
    <w:rsid w:val="00842EBE"/>
    <w:rsid w:val="008432F0"/>
    <w:rsid w:val="00843E62"/>
    <w:rsid w:val="00843FA3"/>
    <w:rsid w:val="0084401A"/>
    <w:rsid w:val="008441A0"/>
    <w:rsid w:val="00844224"/>
    <w:rsid w:val="008442DD"/>
    <w:rsid w:val="00844375"/>
    <w:rsid w:val="008448EB"/>
    <w:rsid w:val="00844A3E"/>
    <w:rsid w:val="00844E1B"/>
    <w:rsid w:val="00845417"/>
    <w:rsid w:val="0084544B"/>
    <w:rsid w:val="00845613"/>
    <w:rsid w:val="00845A74"/>
    <w:rsid w:val="00845C6A"/>
    <w:rsid w:val="00845D86"/>
    <w:rsid w:val="00846078"/>
    <w:rsid w:val="008463FB"/>
    <w:rsid w:val="008465AF"/>
    <w:rsid w:val="00846D9D"/>
    <w:rsid w:val="0084724A"/>
    <w:rsid w:val="0084736D"/>
    <w:rsid w:val="00847669"/>
    <w:rsid w:val="00847676"/>
    <w:rsid w:val="008478D7"/>
    <w:rsid w:val="00847AF2"/>
    <w:rsid w:val="00847E67"/>
    <w:rsid w:val="0085086C"/>
    <w:rsid w:val="00850B8F"/>
    <w:rsid w:val="00850BA8"/>
    <w:rsid w:val="008511E4"/>
    <w:rsid w:val="0085125E"/>
    <w:rsid w:val="0085132C"/>
    <w:rsid w:val="00851A6B"/>
    <w:rsid w:val="00851D1F"/>
    <w:rsid w:val="00851F58"/>
    <w:rsid w:val="008520A9"/>
    <w:rsid w:val="0085229F"/>
    <w:rsid w:val="008522E9"/>
    <w:rsid w:val="0085231D"/>
    <w:rsid w:val="0085248D"/>
    <w:rsid w:val="00852804"/>
    <w:rsid w:val="00852D50"/>
    <w:rsid w:val="00852FE7"/>
    <w:rsid w:val="00853043"/>
    <w:rsid w:val="00853666"/>
    <w:rsid w:val="00853AB0"/>
    <w:rsid w:val="00853AC1"/>
    <w:rsid w:val="00853C37"/>
    <w:rsid w:val="008547CB"/>
    <w:rsid w:val="008547FA"/>
    <w:rsid w:val="008549C4"/>
    <w:rsid w:val="008549EA"/>
    <w:rsid w:val="00854EBE"/>
    <w:rsid w:val="00855685"/>
    <w:rsid w:val="008557C7"/>
    <w:rsid w:val="00855934"/>
    <w:rsid w:val="00855CD7"/>
    <w:rsid w:val="00856097"/>
    <w:rsid w:val="0085618A"/>
    <w:rsid w:val="00856543"/>
    <w:rsid w:val="0085670C"/>
    <w:rsid w:val="008568CE"/>
    <w:rsid w:val="00856E00"/>
    <w:rsid w:val="00856FDB"/>
    <w:rsid w:val="00856FEB"/>
    <w:rsid w:val="0085718E"/>
    <w:rsid w:val="0085740F"/>
    <w:rsid w:val="0085764B"/>
    <w:rsid w:val="00857924"/>
    <w:rsid w:val="00857AA1"/>
    <w:rsid w:val="00857E8F"/>
    <w:rsid w:val="00860018"/>
    <w:rsid w:val="00860141"/>
    <w:rsid w:val="0086047C"/>
    <w:rsid w:val="008606E2"/>
    <w:rsid w:val="008607A2"/>
    <w:rsid w:val="008609EE"/>
    <w:rsid w:val="00860DEC"/>
    <w:rsid w:val="00861087"/>
    <w:rsid w:val="008610BE"/>
    <w:rsid w:val="0086115E"/>
    <w:rsid w:val="008613FA"/>
    <w:rsid w:val="00861454"/>
    <w:rsid w:val="008615E0"/>
    <w:rsid w:val="008616F1"/>
    <w:rsid w:val="00861E9D"/>
    <w:rsid w:val="00861EA6"/>
    <w:rsid w:val="00862182"/>
    <w:rsid w:val="008624E8"/>
    <w:rsid w:val="0086251B"/>
    <w:rsid w:val="0086257F"/>
    <w:rsid w:val="0086273A"/>
    <w:rsid w:val="00862A4D"/>
    <w:rsid w:val="00862AC9"/>
    <w:rsid w:val="00862D3F"/>
    <w:rsid w:val="00862D55"/>
    <w:rsid w:val="00863095"/>
    <w:rsid w:val="008634E3"/>
    <w:rsid w:val="008637F5"/>
    <w:rsid w:val="008639CA"/>
    <w:rsid w:val="00863A2D"/>
    <w:rsid w:val="00863A58"/>
    <w:rsid w:val="00863A9D"/>
    <w:rsid w:val="00864207"/>
    <w:rsid w:val="008644CD"/>
    <w:rsid w:val="00864601"/>
    <w:rsid w:val="00864898"/>
    <w:rsid w:val="0086504D"/>
    <w:rsid w:val="0086516D"/>
    <w:rsid w:val="00865170"/>
    <w:rsid w:val="0086529A"/>
    <w:rsid w:val="00865395"/>
    <w:rsid w:val="00865A7B"/>
    <w:rsid w:val="00865FC9"/>
    <w:rsid w:val="00866B91"/>
    <w:rsid w:val="00866ECA"/>
    <w:rsid w:val="00867485"/>
    <w:rsid w:val="0086752F"/>
    <w:rsid w:val="00867567"/>
    <w:rsid w:val="008675E0"/>
    <w:rsid w:val="0086788B"/>
    <w:rsid w:val="008678AC"/>
    <w:rsid w:val="008679AF"/>
    <w:rsid w:val="00867A14"/>
    <w:rsid w:val="00867DE3"/>
    <w:rsid w:val="00870121"/>
    <w:rsid w:val="0087022E"/>
    <w:rsid w:val="00870B36"/>
    <w:rsid w:val="008710C9"/>
    <w:rsid w:val="00871589"/>
    <w:rsid w:val="00871DA3"/>
    <w:rsid w:val="00871FCD"/>
    <w:rsid w:val="0087200B"/>
    <w:rsid w:val="00872351"/>
    <w:rsid w:val="008723E6"/>
    <w:rsid w:val="00872637"/>
    <w:rsid w:val="00873046"/>
    <w:rsid w:val="008736E4"/>
    <w:rsid w:val="0087379E"/>
    <w:rsid w:val="008740FC"/>
    <w:rsid w:val="008743F0"/>
    <w:rsid w:val="0087470A"/>
    <w:rsid w:val="00874860"/>
    <w:rsid w:val="00874E71"/>
    <w:rsid w:val="00875195"/>
    <w:rsid w:val="00875516"/>
    <w:rsid w:val="008755CA"/>
    <w:rsid w:val="00875B2E"/>
    <w:rsid w:val="00876314"/>
    <w:rsid w:val="008763C0"/>
    <w:rsid w:val="008767EE"/>
    <w:rsid w:val="00876C06"/>
    <w:rsid w:val="0087711A"/>
    <w:rsid w:val="00877187"/>
    <w:rsid w:val="008775EF"/>
    <w:rsid w:val="00877CDC"/>
    <w:rsid w:val="00877CE0"/>
    <w:rsid w:val="00877D2F"/>
    <w:rsid w:val="008801A2"/>
    <w:rsid w:val="00880443"/>
    <w:rsid w:val="0088069F"/>
    <w:rsid w:val="00880A0E"/>
    <w:rsid w:val="008811AE"/>
    <w:rsid w:val="0088138D"/>
    <w:rsid w:val="00881598"/>
    <w:rsid w:val="008815BB"/>
    <w:rsid w:val="008815F5"/>
    <w:rsid w:val="0088175F"/>
    <w:rsid w:val="00881AE5"/>
    <w:rsid w:val="00882824"/>
    <w:rsid w:val="00882A25"/>
    <w:rsid w:val="00882C0D"/>
    <w:rsid w:val="00882C1E"/>
    <w:rsid w:val="008831C5"/>
    <w:rsid w:val="008832AE"/>
    <w:rsid w:val="0088356D"/>
    <w:rsid w:val="008835CE"/>
    <w:rsid w:val="0088382F"/>
    <w:rsid w:val="008838FE"/>
    <w:rsid w:val="00883BB8"/>
    <w:rsid w:val="008844CF"/>
    <w:rsid w:val="00884539"/>
    <w:rsid w:val="008846C7"/>
    <w:rsid w:val="00884711"/>
    <w:rsid w:val="00884DCF"/>
    <w:rsid w:val="008852FA"/>
    <w:rsid w:val="00885571"/>
    <w:rsid w:val="00885653"/>
    <w:rsid w:val="00885F51"/>
    <w:rsid w:val="00886544"/>
    <w:rsid w:val="00886836"/>
    <w:rsid w:val="00886DB8"/>
    <w:rsid w:val="00887029"/>
    <w:rsid w:val="0088773F"/>
    <w:rsid w:val="00887CF7"/>
    <w:rsid w:val="0089027D"/>
    <w:rsid w:val="008905A6"/>
    <w:rsid w:val="00890B39"/>
    <w:rsid w:val="00890B76"/>
    <w:rsid w:val="00890BCD"/>
    <w:rsid w:val="00890C2B"/>
    <w:rsid w:val="00890CC4"/>
    <w:rsid w:val="008916C8"/>
    <w:rsid w:val="008918DE"/>
    <w:rsid w:val="00891936"/>
    <w:rsid w:val="0089195A"/>
    <w:rsid w:val="00891AB9"/>
    <w:rsid w:val="00891B90"/>
    <w:rsid w:val="00891D6A"/>
    <w:rsid w:val="00891DC8"/>
    <w:rsid w:val="00892056"/>
    <w:rsid w:val="00892171"/>
    <w:rsid w:val="00892339"/>
    <w:rsid w:val="008923B3"/>
    <w:rsid w:val="00892412"/>
    <w:rsid w:val="00892918"/>
    <w:rsid w:val="00892A4B"/>
    <w:rsid w:val="00892DFD"/>
    <w:rsid w:val="00892F3E"/>
    <w:rsid w:val="00892F3F"/>
    <w:rsid w:val="00892FBE"/>
    <w:rsid w:val="00893A75"/>
    <w:rsid w:val="00893ACF"/>
    <w:rsid w:val="008941DB"/>
    <w:rsid w:val="00894414"/>
    <w:rsid w:val="0089446A"/>
    <w:rsid w:val="0089449D"/>
    <w:rsid w:val="008944FA"/>
    <w:rsid w:val="00894AFE"/>
    <w:rsid w:val="00894CE4"/>
    <w:rsid w:val="00894FDE"/>
    <w:rsid w:val="008954C8"/>
    <w:rsid w:val="008955B0"/>
    <w:rsid w:val="00895633"/>
    <w:rsid w:val="00895D61"/>
    <w:rsid w:val="00896117"/>
    <w:rsid w:val="00896196"/>
    <w:rsid w:val="00896454"/>
    <w:rsid w:val="008964C5"/>
    <w:rsid w:val="00896641"/>
    <w:rsid w:val="00896A70"/>
    <w:rsid w:val="00896FE3"/>
    <w:rsid w:val="0089711A"/>
    <w:rsid w:val="0089711E"/>
    <w:rsid w:val="00897446"/>
    <w:rsid w:val="008979BE"/>
    <w:rsid w:val="00897BE2"/>
    <w:rsid w:val="00897FDF"/>
    <w:rsid w:val="008A02BA"/>
    <w:rsid w:val="008A0788"/>
    <w:rsid w:val="008A0B20"/>
    <w:rsid w:val="008A0C4F"/>
    <w:rsid w:val="008A0D2E"/>
    <w:rsid w:val="008A13CF"/>
    <w:rsid w:val="008A16E8"/>
    <w:rsid w:val="008A17AE"/>
    <w:rsid w:val="008A181A"/>
    <w:rsid w:val="008A1EA8"/>
    <w:rsid w:val="008A207C"/>
    <w:rsid w:val="008A222C"/>
    <w:rsid w:val="008A29E8"/>
    <w:rsid w:val="008A2ABC"/>
    <w:rsid w:val="008A2B73"/>
    <w:rsid w:val="008A2D95"/>
    <w:rsid w:val="008A2DE6"/>
    <w:rsid w:val="008A2F9B"/>
    <w:rsid w:val="008A30A8"/>
    <w:rsid w:val="008A30C6"/>
    <w:rsid w:val="008A3217"/>
    <w:rsid w:val="008A33DE"/>
    <w:rsid w:val="008A33EE"/>
    <w:rsid w:val="008A357F"/>
    <w:rsid w:val="008A3D58"/>
    <w:rsid w:val="008A3FC4"/>
    <w:rsid w:val="008A460E"/>
    <w:rsid w:val="008A461C"/>
    <w:rsid w:val="008A4AA0"/>
    <w:rsid w:val="008A4CB1"/>
    <w:rsid w:val="008A4DA5"/>
    <w:rsid w:val="008A4F8C"/>
    <w:rsid w:val="008A5163"/>
    <w:rsid w:val="008A5268"/>
    <w:rsid w:val="008A5292"/>
    <w:rsid w:val="008A5368"/>
    <w:rsid w:val="008A5844"/>
    <w:rsid w:val="008A5991"/>
    <w:rsid w:val="008A59ED"/>
    <w:rsid w:val="008A5A5C"/>
    <w:rsid w:val="008A5AAD"/>
    <w:rsid w:val="008A5CC5"/>
    <w:rsid w:val="008A5CD0"/>
    <w:rsid w:val="008A5D75"/>
    <w:rsid w:val="008A61DD"/>
    <w:rsid w:val="008A6301"/>
    <w:rsid w:val="008A6311"/>
    <w:rsid w:val="008A6462"/>
    <w:rsid w:val="008A66D8"/>
    <w:rsid w:val="008A6BA5"/>
    <w:rsid w:val="008A703C"/>
    <w:rsid w:val="008A70C7"/>
    <w:rsid w:val="008A73A4"/>
    <w:rsid w:val="008A7500"/>
    <w:rsid w:val="008A75A8"/>
    <w:rsid w:val="008A75AE"/>
    <w:rsid w:val="008A75CB"/>
    <w:rsid w:val="008A768C"/>
    <w:rsid w:val="008A7924"/>
    <w:rsid w:val="008B0117"/>
    <w:rsid w:val="008B090F"/>
    <w:rsid w:val="008B0B94"/>
    <w:rsid w:val="008B1010"/>
    <w:rsid w:val="008B13A1"/>
    <w:rsid w:val="008B146A"/>
    <w:rsid w:val="008B15E7"/>
    <w:rsid w:val="008B1645"/>
    <w:rsid w:val="008B1800"/>
    <w:rsid w:val="008B1CD1"/>
    <w:rsid w:val="008B1E30"/>
    <w:rsid w:val="008B1EAB"/>
    <w:rsid w:val="008B1F24"/>
    <w:rsid w:val="008B20F3"/>
    <w:rsid w:val="008B2630"/>
    <w:rsid w:val="008B2A07"/>
    <w:rsid w:val="008B2A31"/>
    <w:rsid w:val="008B2C19"/>
    <w:rsid w:val="008B2E70"/>
    <w:rsid w:val="008B3056"/>
    <w:rsid w:val="008B3243"/>
    <w:rsid w:val="008B32E3"/>
    <w:rsid w:val="008B382A"/>
    <w:rsid w:val="008B3867"/>
    <w:rsid w:val="008B3883"/>
    <w:rsid w:val="008B3E25"/>
    <w:rsid w:val="008B3F51"/>
    <w:rsid w:val="008B422D"/>
    <w:rsid w:val="008B4397"/>
    <w:rsid w:val="008B4495"/>
    <w:rsid w:val="008B463D"/>
    <w:rsid w:val="008B465D"/>
    <w:rsid w:val="008B4AF5"/>
    <w:rsid w:val="008B4EB7"/>
    <w:rsid w:val="008B4F12"/>
    <w:rsid w:val="008B56F7"/>
    <w:rsid w:val="008B594A"/>
    <w:rsid w:val="008B59E1"/>
    <w:rsid w:val="008B5E66"/>
    <w:rsid w:val="008B5F86"/>
    <w:rsid w:val="008B610A"/>
    <w:rsid w:val="008B6175"/>
    <w:rsid w:val="008B6414"/>
    <w:rsid w:val="008B64DB"/>
    <w:rsid w:val="008B6808"/>
    <w:rsid w:val="008B6ACC"/>
    <w:rsid w:val="008B6B38"/>
    <w:rsid w:val="008B6E18"/>
    <w:rsid w:val="008B7042"/>
    <w:rsid w:val="008B7156"/>
    <w:rsid w:val="008B737F"/>
    <w:rsid w:val="008B73E9"/>
    <w:rsid w:val="008B7538"/>
    <w:rsid w:val="008B77CD"/>
    <w:rsid w:val="008B7866"/>
    <w:rsid w:val="008B78E4"/>
    <w:rsid w:val="008B7C2F"/>
    <w:rsid w:val="008B7C7F"/>
    <w:rsid w:val="008C01A3"/>
    <w:rsid w:val="008C01EC"/>
    <w:rsid w:val="008C02B3"/>
    <w:rsid w:val="008C02E5"/>
    <w:rsid w:val="008C046E"/>
    <w:rsid w:val="008C081A"/>
    <w:rsid w:val="008C092A"/>
    <w:rsid w:val="008C09FE"/>
    <w:rsid w:val="008C0A73"/>
    <w:rsid w:val="008C0A99"/>
    <w:rsid w:val="008C1073"/>
    <w:rsid w:val="008C15F5"/>
    <w:rsid w:val="008C1C57"/>
    <w:rsid w:val="008C1C98"/>
    <w:rsid w:val="008C1C9D"/>
    <w:rsid w:val="008C1ED5"/>
    <w:rsid w:val="008C202D"/>
    <w:rsid w:val="008C20BB"/>
    <w:rsid w:val="008C260F"/>
    <w:rsid w:val="008C26E7"/>
    <w:rsid w:val="008C29BB"/>
    <w:rsid w:val="008C32F2"/>
    <w:rsid w:val="008C33F1"/>
    <w:rsid w:val="008C3713"/>
    <w:rsid w:val="008C3756"/>
    <w:rsid w:val="008C3877"/>
    <w:rsid w:val="008C3EED"/>
    <w:rsid w:val="008C3FCB"/>
    <w:rsid w:val="008C40FB"/>
    <w:rsid w:val="008C4167"/>
    <w:rsid w:val="008C4627"/>
    <w:rsid w:val="008C4765"/>
    <w:rsid w:val="008C4A1C"/>
    <w:rsid w:val="008C4CBD"/>
    <w:rsid w:val="008C55E6"/>
    <w:rsid w:val="008C5636"/>
    <w:rsid w:val="008C588C"/>
    <w:rsid w:val="008C58BA"/>
    <w:rsid w:val="008C5920"/>
    <w:rsid w:val="008C5AB4"/>
    <w:rsid w:val="008C5B48"/>
    <w:rsid w:val="008C5B8F"/>
    <w:rsid w:val="008C5D49"/>
    <w:rsid w:val="008C5F61"/>
    <w:rsid w:val="008C5F74"/>
    <w:rsid w:val="008C601F"/>
    <w:rsid w:val="008C6167"/>
    <w:rsid w:val="008C62A2"/>
    <w:rsid w:val="008C63FB"/>
    <w:rsid w:val="008C6594"/>
    <w:rsid w:val="008C662A"/>
    <w:rsid w:val="008C6AF2"/>
    <w:rsid w:val="008C6B38"/>
    <w:rsid w:val="008C6E55"/>
    <w:rsid w:val="008C7071"/>
    <w:rsid w:val="008C70D3"/>
    <w:rsid w:val="008C7244"/>
    <w:rsid w:val="008C728A"/>
    <w:rsid w:val="008C74D3"/>
    <w:rsid w:val="008C78C2"/>
    <w:rsid w:val="008C7AAF"/>
    <w:rsid w:val="008C7D42"/>
    <w:rsid w:val="008C7EA1"/>
    <w:rsid w:val="008C7F9F"/>
    <w:rsid w:val="008D0083"/>
    <w:rsid w:val="008D036A"/>
    <w:rsid w:val="008D03CE"/>
    <w:rsid w:val="008D04EF"/>
    <w:rsid w:val="008D075E"/>
    <w:rsid w:val="008D090C"/>
    <w:rsid w:val="008D0965"/>
    <w:rsid w:val="008D0968"/>
    <w:rsid w:val="008D0D71"/>
    <w:rsid w:val="008D174E"/>
    <w:rsid w:val="008D17F2"/>
    <w:rsid w:val="008D1887"/>
    <w:rsid w:val="008D199F"/>
    <w:rsid w:val="008D1FF2"/>
    <w:rsid w:val="008D2489"/>
    <w:rsid w:val="008D2A4B"/>
    <w:rsid w:val="008D2E52"/>
    <w:rsid w:val="008D3500"/>
    <w:rsid w:val="008D36F3"/>
    <w:rsid w:val="008D3A9A"/>
    <w:rsid w:val="008D3CAF"/>
    <w:rsid w:val="008D3DA0"/>
    <w:rsid w:val="008D45EE"/>
    <w:rsid w:val="008D480D"/>
    <w:rsid w:val="008D4A38"/>
    <w:rsid w:val="008D5214"/>
    <w:rsid w:val="008D541E"/>
    <w:rsid w:val="008D54A2"/>
    <w:rsid w:val="008D5771"/>
    <w:rsid w:val="008D57A8"/>
    <w:rsid w:val="008D57F9"/>
    <w:rsid w:val="008D5E74"/>
    <w:rsid w:val="008D61CB"/>
    <w:rsid w:val="008D66CE"/>
    <w:rsid w:val="008D6AD2"/>
    <w:rsid w:val="008D7090"/>
    <w:rsid w:val="008D74BD"/>
    <w:rsid w:val="008D7724"/>
    <w:rsid w:val="008D7C7A"/>
    <w:rsid w:val="008D7CEE"/>
    <w:rsid w:val="008D7E5A"/>
    <w:rsid w:val="008E01A2"/>
    <w:rsid w:val="008E0820"/>
    <w:rsid w:val="008E09DE"/>
    <w:rsid w:val="008E0BD5"/>
    <w:rsid w:val="008E1587"/>
    <w:rsid w:val="008E1922"/>
    <w:rsid w:val="008E194E"/>
    <w:rsid w:val="008E196D"/>
    <w:rsid w:val="008E1B2B"/>
    <w:rsid w:val="008E1C3F"/>
    <w:rsid w:val="008E1C42"/>
    <w:rsid w:val="008E202E"/>
    <w:rsid w:val="008E2036"/>
    <w:rsid w:val="008E27BE"/>
    <w:rsid w:val="008E28BE"/>
    <w:rsid w:val="008E2A0D"/>
    <w:rsid w:val="008E2BD7"/>
    <w:rsid w:val="008E2F39"/>
    <w:rsid w:val="008E3693"/>
    <w:rsid w:val="008E3778"/>
    <w:rsid w:val="008E390C"/>
    <w:rsid w:val="008E39F9"/>
    <w:rsid w:val="008E3B21"/>
    <w:rsid w:val="008E3C3F"/>
    <w:rsid w:val="008E40A6"/>
    <w:rsid w:val="008E41C4"/>
    <w:rsid w:val="008E4969"/>
    <w:rsid w:val="008E4A20"/>
    <w:rsid w:val="008E4B11"/>
    <w:rsid w:val="008E4DA7"/>
    <w:rsid w:val="008E5081"/>
    <w:rsid w:val="008E556F"/>
    <w:rsid w:val="008E566B"/>
    <w:rsid w:val="008E5847"/>
    <w:rsid w:val="008E584E"/>
    <w:rsid w:val="008E5867"/>
    <w:rsid w:val="008E5924"/>
    <w:rsid w:val="008E5ACF"/>
    <w:rsid w:val="008E5B65"/>
    <w:rsid w:val="008E5FB0"/>
    <w:rsid w:val="008E60C2"/>
    <w:rsid w:val="008E61A0"/>
    <w:rsid w:val="008E6224"/>
    <w:rsid w:val="008E67C0"/>
    <w:rsid w:val="008E6948"/>
    <w:rsid w:val="008E69DD"/>
    <w:rsid w:val="008E6C87"/>
    <w:rsid w:val="008E6CDB"/>
    <w:rsid w:val="008E6D5F"/>
    <w:rsid w:val="008E6FEB"/>
    <w:rsid w:val="008E7196"/>
    <w:rsid w:val="008E71BD"/>
    <w:rsid w:val="008E726E"/>
    <w:rsid w:val="008E7312"/>
    <w:rsid w:val="008E74E2"/>
    <w:rsid w:val="008E753D"/>
    <w:rsid w:val="008E7A05"/>
    <w:rsid w:val="008E7BB1"/>
    <w:rsid w:val="008E7E72"/>
    <w:rsid w:val="008E7F23"/>
    <w:rsid w:val="008F0032"/>
    <w:rsid w:val="008F01B4"/>
    <w:rsid w:val="008F02A2"/>
    <w:rsid w:val="008F0488"/>
    <w:rsid w:val="008F07E4"/>
    <w:rsid w:val="008F0897"/>
    <w:rsid w:val="008F091D"/>
    <w:rsid w:val="008F0A66"/>
    <w:rsid w:val="008F0CE2"/>
    <w:rsid w:val="008F0DCC"/>
    <w:rsid w:val="008F1056"/>
    <w:rsid w:val="008F1247"/>
    <w:rsid w:val="008F294B"/>
    <w:rsid w:val="008F2A51"/>
    <w:rsid w:val="008F2BDC"/>
    <w:rsid w:val="008F2E79"/>
    <w:rsid w:val="008F31E2"/>
    <w:rsid w:val="008F3470"/>
    <w:rsid w:val="008F3AE3"/>
    <w:rsid w:val="008F3FCC"/>
    <w:rsid w:val="008F41A0"/>
    <w:rsid w:val="008F499D"/>
    <w:rsid w:val="008F49DD"/>
    <w:rsid w:val="008F4E16"/>
    <w:rsid w:val="008F4FAE"/>
    <w:rsid w:val="008F5017"/>
    <w:rsid w:val="008F52A3"/>
    <w:rsid w:val="008F54A1"/>
    <w:rsid w:val="008F5561"/>
    <w:rsid w:val="008F571A"/>
    <w:rsid w:val="008F572C"/>
    <w:rsid w:val="008F5758"/>
    <w:rsid w:val="008F57E1"/>
    <w:rsid w:val="008F5B53"/>
    <w:rsid w:val="008F5C1F"/>
    <w:rsid w:val="008F5D05"/>
    <w:rsid w:val="008F6338"/>
    <w:rsid w:val="008F64C6"/>
    <w:rsid w:val="008F65A3"/>
    <w:rsid w:val="008F6895"/>
    <w:rsid w:val="008F6A9E"/>
    <w:rsid w:val="008F6C21"/>
    <w:rsid w:val="008F6C36"/>
    <w:rsid w:val="008F6C5C"/>
    <w:rsid w:val="008F6D62"/>
    <w:rsid w:val="008F725D"/>
    <w:rsid w:val="008F7578"/>
    <w:rsid w:val="008F766C"/>
    <w:rsid w:val="008F7681"/>
    <w:rsid w:val="008F786C"/>
    <w:rsid w:val="0090038A"/>
    <w:rsid w:val="00900430"/>
    <w:rsid w:val="0090061F"/>
    <w:rsid w:val="009007EC"/>
    <w:rsid w:val="0090080C"/>
    <w:rsid w:val="009008B6"/>
    <w:rsid w:val="009009D1"/>
    <w:rsid w:val="00900C8B"/>
    <w:rsid w:val="00900FE3"/>
    <w:rsid w:val="00901013"/>
    <w:rsid w:val="0090107A"/>
    <w:rsid w:val="009014F8"/>
    <w:rsid w:val="009015D2"/>
    <w:rsid w:val="00901649"/>
    <w:rsid w:val="0090166D"/>
    <w:rsid w:val="00901914"/>
    <w:rsid w:val="00901B5B"/>
    <w:rsid w:val="00901C8E"/>
    <w:rsid w:val="00901D74"/>
    <w:rsid w:val="00901D9E"/>
    <w:rsid w:val="00901EEC"/>
    <w:rsid w:val="00901FA2"/>
    <w:rsid w:val="00901FF8"/>
    <w:rsid w:val="00902133"/>
    <w:rsid w:val="009025C2"/>
    <w:rsid w:val="00902996"/>
    <w:rsid w:val="00902A50"/>
    <w:rsid w:val="00902B2E"/>
    <w:rsid w:val="00902DA0"/>
    <w:rsid w:val="00902EA6"/>
    <w:rsid w:val="0090371D"/>
    <w:rsid w:val="0090377C"/>
    <w:rsid w:val="00903807"/>
    <w:rsid w:val="00903A29"/>
    <w:rsid w:val="00903C7B"/>
    <w:rsid w:val="00903C85"/>
    <w:rsid w:val="00903CBC"/>
    <w:rsid w:val="00903D90"/>
    <w:rsid w:val="009040E4"/>
    <w:rsid w:val="009043A6"/>
    <w:rsid w:val="009043A9"/>
    <w:rsid w:val="009043D9"/>
    <w:rsid w:val="00904449"/>
    <w:rsid w:val="0090451E"/>
    <w:rsid w:val="009049F4"/>
    <w:rsid w:val="00904DA9"/>
    <w:rsid w:val="009051D3"/>
    <w:rsid w:val="00905312"/>
    <w:rsid w:val="00905459"/>
    <w:rsid w:val="009056F0"/>
    <w:rsid w:val="009056F1"/>
    <w:rsid w:val="00905B2C"/>
    <w:rsid w:val="0090608C"/>
    <w:rsid w:val="0090617E"/>
    <w:rsid w:val="00906223"/>
    <w:rsid w:val="00906429"/>
    <w:rsid w:val="00906449"/>
    <w:rsid w:val="009066B1"/>
    <w:rsid w:val="009067B1"/>
    <w:rsid w:val="00906D2F"/>
    <w:rsid w:val="0090705A"/>
    <w:rsid w:val="009070D0"/>
    <w:rsid w:val="0090726B"/>
    <w:rsid w:val="0090768D"/>
    <w:rsid w:val="00907988"/>
    <w:rsid w:val="00907B10"/>
    <w:rsid w:val="00907C70"/>
    <w:rsid w:val="00907DFE"/>
    <w:rsid w:val="009102AC"/>
    <w:rsid w:val="00910A99"/>
    <w:rsid w:val="00910C47"/>
    <w:rsid w:val="0091105C"/>
    <w:rsid w:val="009110A3"/>
    <w:rsid w:val="00911118"/>
    <w:rsid w:val="00911D6F"/>
    <w:rsid w:val="00912137"/>
    <w:rsid w:val="009121D5"/>
    <w:rsid w:val="00912312"/>
    <w:rsid w:val="0091272A"/>
    <w:rsid w:val="009127B8"/>
    <w:rsid w:val="00912AA7"/>
    <w:rsid w:val="00912D54"/>
    <w:rsid w:val="00912DDE"/>
    <w:rsid w:val="00912DEF"/>
    <w:rsid w:val="00912E2C"/>
    <w:rsid w:val="00912E92"/>
    <w:rsid w:val="0091314A"/>
    <w:rsid w:val="00913435"/>
    <w:rsid w:val="009134AE"/>
    <w:rsid w:val="0091366D"/>
    <w:rsid w:val="00913898"/>
    <w:rsid w:val="00913C98"/>
    <w:rsid w:val="009140EC"/>
    <w:rsid w:val="009144F9"/>
    <w:rsid w:val="009150E6"/>
    <w:rsid w:val="009158B9"/>
    <w:rsid w:val="009159B1"/>
    <w:rsid w:val="00915B79"/>
    <w:rsid w:val="00915C24"/>
    <w:rsid w:val="00915CEF"/>
    <w:rsid w:val="00915D2B"/>
    <w:rsid w:val="009168BB"/>
    <w:rsid w:val="0091696C"/>
    <w:rsid w:val="00916AEF"/>
    <w:rsid w:val="00916B59"/>
    <w:rsid w:val="00916D4C"/>
    <w:rsid w:val="00917531"/>
    <w:rsid w:val="00917D85"/>
    <w:rsid w:val="00917EDA"/>
    <w:rsid w:val="00920143"/>
    <w:rsid w:val="00920447"/>
    <w:rsid w:val="00920450"/>
    <w:rsid w:val="00920572"/>
    <w:rsid w:val="00920636"/>
    <w:rsid w:val="0092064D"/>
    <w:rsid w:val="0092093B"/>
    <w:rsid w:val="00920CE7"/>
    <w:rsid w:val="00920F9E"/>
    <w:rsid w:val="00921455"/>
    <w:rsid w:val="009215CF"/>
    <w:rsid w:val="009218F3"/>
    <w:rsid w:val="00921DB8"/>
    <w:rsid w:val="0092200F"/>
    <w:rsid w:val="00922368"/>
    <w:rsid w:val="0092236D"/>
    <w:rsid w:val="009229AB"/>
    <w:rsid w:val="009229AF"/>
    <w:rsid w:val="00922ACB"/>
    <w:rsid w:val="00922D4B"/>
    <w:rsid w:val="00922F63"/>
    <w:rsid w:val="009232C6"/>
    <w:rsid w:val="009235E5"/>
    <w:rsid w:val="00923897"/>
    <w:rsid w:val="00923A5B"/>
    <w:rsid w:val="00923F41"/>
    <w:rsid w:val="0092403A"/>
    <w:rsid w:val="0092436D"/>
    <w:rsid w:val="009245ED"/>
    <w:rsid w:val="00924858"/>
    <w:rsid w:val="00924D8B"/>
    <w:rsid w:val="00924DED"/>
    <w:rsid w:val="00924E33"/>
    <w:rsid w:val="00925072"/>
    <w:rsid w:val="009251E3"/>
    <w:rsid w:val="0092526D"/>
    <w:rsid w:val="00925405"/>
    <w:rsid w:val="00925A63"/>
    <w:rsid w:val="00925C5A"/>
    <w:rsid w:val="00926069"/>
    <w:rsid w:val="00926175"/>
    <w:rsid w:val="0092679A"/>
    <w:rsid w:val="009267A5"/>
    <w:rsid w:val="00926D0B"/>
    <w:rsid w:val="00926F39"/>
    <w:rsid w:val="009272A1"/>
    <w:rsid w:val="009273DC"/>
    <w:rsid w:val="0092758F"/>
    <w:rsid w:val="0092779C"/>
    <w:rsid w:val="00927A82"/>
    <w:rsid w:val="00927AA9"/>
    <w:rsid w:val="00927CCC"/>
    <w:rsid w:val="00930388"/>
    <w:rsid w:val="00930512"/>
    <w:rsid w:val="0093084F"/>
    <w:rsid w:val="009308C4"/>
    <w:rsid w:val="00930AD3"/>
    <w:rsid w:val="00930CEC"/>
    <w:rsid w:val="00930D75"/>
    <w:rsid w:val="00930F26"/>
    <w:rsid w:val="0093117F"/>
    <w:rsid w:val="00931403"/>
    <w:rsid w:val="0093148D"/>
    <w:rsid w:val="00931699"/>
    <w:rsid w:val="0093176E"/>
    <w:rsid w:val="00931886"/>
    <w:rsid w:val="009319A7"/>
    <w:rsid w:val="00931A56"/>
    <w:rsid w:val="00931E46"/>
    <w:rsid w:val="00931E4B"/>
    <w:rsid w:val="00932135"/>
    <w:rsid w:val="009321E8"/>
    <w:rsid w:val="009325BA"/>
    <w:rsid w:val="00932859"/>
    <w:rsid w:val="009328CE"/>
    <w:rsid w:val="0093299F"/>
    <w:rsid w:val="00932A3E"/>
    <w:rsid w:val="00932CF0"/>
    <w:rsid w:val="009332CC"/>
    <w:rsid w:val="0093348A"/>
    <w:rsid w:val="00933A41"/>
    <w:rsid w:val="00933C85"/>
    <w:rsid w:val="00933D88"/>
    <w:rsid w:val="00933FC8"/>
    <w:rsid w:val="0093415B"/>
    <w:rsid w:val="009343EA"/>
    <w:rsid w:val="009346E5"/>
    <w:rsid w:val="0093482F"/>
    <w:rsid w:val="00934916"/>
    <w:rsid w:val="009349C6"/>
    <w:rsid w:val="00934CD5"/>
    <w:rsid w:val="00934D0C"/>
    <w:rsid w:val="009354BE"/>
    <w:rsid w:val="009358E0"/>
    <w:rsid w:val="0093590A"/>
    <w:rsid w:val="00935957"/>
    <w:rsid w:val="00936026"/>
    <w:rsid w:val="0093623D"/>
    <w:rsid w:val="009366FF"/>
    <w:rsid w:val="009367A6"/>
    <w:rsid w:val="00936AD1"/>
    <w:rsid w:val="00936F05"/>
    <w:rsid w:val="009370FC"/>
    <w:rsid w:val="00937111"/>
    <w:rsid w:val="00937659"/>
    <w:rsid w:val="00937994"/>
    <w:rsid w:val="00937BDF"/>
    <w:rsid w:val="00937C4A"/>
    <w:rsid w:val="00937FF9"/>
    <w:rsid w:val="009401E2"/>
    <w:rsid w:val="00940203"/>
    <w:rsid w:val="00940805"/>
    <w:rsid w:val="0094096E"/>
    <w:rsid w:val="00940983"/>
    <w:rsid w:val="009410E0"/>
    <w:rsid w:val="00941354"/>
    <w:rsid w:val="00941937"/>
    <w:rsid w:val="00941A82"/>
    <w:rsid w:val="00941CF9"/>
    <w:rsid w:val="00942560"/>
    <w:rsid w:val="0094293C"/>
    <w:rsid w:val="00942D3F"/>
    <w:rsid w:val="0094306C"/>
    <w:rsid w:val="00943137"/>
    <w:rsid w:val="00943153"/>
    <w:rsid w:val="00943716"/>
    <w:rsid w:val="009437FD"/>
    <w:rsid w:val="00943897"/>
    <w:rsid w:val="00943BE6"/>
    <w:rsid w:val="0094405D"/>
    <w:rsid w:val="00944178"/>
    <w:rsid w:val="0094423D"/>
    <w:rsid w:val="0094425D"/>
    <w:rsid w:val="00944284"/>
    <w:rsid w:val="009442A9"/>
    <w:rsid w:val="009443CF"/>
    <w:rsid w:val="00944458"/>
    <w:rsid w:val="0094494C"/>
    <w:rsid w:val="00944A3A"/>
    <w:rsid w:val="009454D9"/>
    <w:rsid w:val="00945502"/>
    <w:rsid w:val="009459EB"/>
    <w:rsid w:val="0094632F"/>
    <w:rsid w:val="0094636A"/>
    <w:rsid w:val="0094663E"/>
    <w:rsid w:val="00946C8F"/>
    <w:rsid w:val="00946CFD"/>
    <w:rsid w:val="00946EB8"/>
    <w:rsid w:val="00946EF0"/>
    <w:rsid w:val="00947004"/>
    <w:rsid w:val="009474C6"/>
    <w:rsid w:val="00947697"/>
    <w:rsid w:val="009477D4"/>
    <w:rsid w:val="009477DE"/>
    <w:rsid w:val="00947AC9"/>
    <w:rsid w:val="00947D29"/>
    <w:rsid w:val="00950193"/>
    <w:rsid w:val="0095039E"/>
    <w:rsid w:val="009506E6"/>
    <w:rsid w:val="00950734"/>
    <w:rsid w:val="00950901"/>
    <w:rsid w:val="00951718"/>
    <w:rsid w:val="009518E4"/>
    <w:rsid w:val="00951C0A"/>
    <w:rsid w:val="00951DA1"/>
    <w:rsid w:val="009521A2"/>
    <w:rsid w:val="00952372"/>
    <w:rsid w:val="0095298D"/>
    <w:rsid w:val="00952A72"/>
    <w:rsid w:val="00952D0F"/>
    <w:rsid w:val="00952F76"/>
    <w:rsid w:val="009532AC"/>
    <w:rsid w:val="00953663"/>
    <w:rsid w:val="00954461"/>
    <w:rsid w:val="00954602"/>
    <w:rsid w:val="0095479A"/>
    <w:rsid w:val="009547EC"/>
    <w:rsid w:val="00954910"/>
    <w:rsid w:val="009549DD"/>
    <w:rsid w:val="00954A07"/>
    <w:rsid w:val="0095510C"/>
    <w:rsid w:val="00955191"/>
    <w:rsid w:val="009551F2"/>
    <w:rsid w:val="009553D7"/>
    <w:rsid w:val="00955492"/>
    <w:rsid w:val="009557E6"/>
    <w:rsid w:val="0095588D"/>
    <w:rsid w:val="009558B3"/>
    <w:rsid w:val="0095596F"/>
    <w:rsid w:val="00955CD4"/>
    <w:rsid w:val="00955D95"/>
    <w:rsid w:val="00955E14"/>
    <w:rsid w:val="009560E9"/>
    <w:rsid w:val="009561A0"/>
    <w:rsid w:val="0095642B"/>
    <w:rsid w:val="009569B0"/>
    <w:rsid w:val="00956EEA"/>
    <w:rsid w:val="00956F14"/>
    <w:rsid w:val="00957167"/>
    <w:rsid w:val="009571C1"/>
    <w:rsid w:val="009571F1"/>
    <w:rsid w:val="009572D6"/>
    <w:rsid w:val="00957679"/>
    <w:rsid w:val="0095771B"/>
    <w:rsid w:val="0095791E"/>
    <w:rsid w:val="00957B38"/>
    <w:rsid w:val="00957C48"/>
    <w:rsid w:val="009605EB"/>
    <w:rsid w:val="00960701"/>
    <w:rsid w:val="00960F5B"/>
    <w:rsid w:val="009610C5"/>
    <w:rsid w:val="0096135A"/>
    <w:rsid w:val="009613FC"/>
    <w:rsid w:val="00961539"/>
    <w:rsid w:val="00961578"/>
    <w:rsid w:val="0096182C"/>
    <w:rsid w:val="00961988"/>
    <w:rsid w:val="00961E8A"/>
    <w:rsid w:val="00961F0A"/>
    <w:rsid w:val="009621C9"/>
    <w:rsid w:val="00962A19"/>
    <w:rsid w:val="00963397"/>
    <w:rsid w:val="009633A0"/>
    <w:rsid w:val="009633C2"/>
    <w:rsid w:val="00963483"/>
    <w:rsid w:val="009634C5"/>
    <w:rsid w:val="00963575"/>
    <w:rsid w:val="009637F5"/>
    <w:rsid w:val="009638A8"/>
    <w:rsid w:val="0096397F"/>
    <w:rsid w:val="00963992"/>
    <w:rsid w:val="00963B06"/>
    <w:rsid w:val="00963F6C"/>
    <w:rsid w:val="009640B1"/>
    <w:rsid w:val="00964469"/>
    <w:rsid w:val="0096484C"/>
    <w:rsid w:val="00964C8D"/>
    <w:rsid w:val="00964D8D"/>
    <w:rsid w:val="0096510D"/>
    <w:rsid w:val="009656E8"/>
    <w:rsid w:val="00965C54"/>
    <w:rsid w:val="00965C85"/>
    <w:rsid w:val="00966123"/>
    <w:rsid w:val="0096628E"/>
    <w:rsid w:val="00966539"/>
    <w:rsid w:val="009666CC"/>
    <w:rsid w:val="00966848"/>
    <w:rsid w:val="00966B3C"/>
    <w:rsid w:val="00966C07"/>
    <w:rsid w:val="00966D71"/>
    <w:rsid w:val="00966DFF"/>
    <w:rsid w:val="00967268"/>
    <w:rsid w:val="009672D1"/>
    <w:rsid w:val="00967632"/>
    <w:rsid w:val="009678E3"/>
    <w:rsid w:val="009678FE"/>
    <w:rsid w:val="009679CA"/>
    <w:rsid w:val="00967CA3"/>
    <w:rsid w:val="00967DF3"/>
    <w:rsid w:val="00967E22"/>
    <w:rsid w:val="0097008A"/>
    <w:rsid w:val="009702CE"/>
    <w:rsid w:val="0097063D"/>
    <w:rsid w:val="00970DB5"/>
    <w:rsid w:val="00970DE2"/>
    <w:rsid w:val="00971150"/>
    <w:rsid w:val="0097145E"/>
    <w:rsid w:val="009714F9"/>
    <w:rsid w:val="00971D00"/>
    <w:rsid w:val="00972080"/>
    <w:rsid w:val="009720C8"/>
    <w:rsid w:val="00972105"/>
    <w:rsid w:val="00972117"/>
    <w:rsid w:val="00972580"/>
    <w:rsid w:val="00972DFB"/>
    <w:rsid w:val="009733CB"/>
    <w:rsid w:val="009733D9"/>
    <w:rsid w:val="00973424"/>
    <w:rsid w:val="009734C6"/>
    <w:rsid w:val="009735B8"/>
    <w:rsid w:val="009739E6"/>
    <w:rsid w:val="00973A96"/>
    <w:rsid w:val="00973D9F"/>
    <w:rsid w:val="00974011"/>
    <w:rsid w:val="009741D5"/>
    <w:rsid w:val="00974F8D"/>
    <w:rsid w:val="0097563E"/>
    <w:rsid w:val="0097591B"/>
    <w:rsid w:val="0097592D"/>
    <w:rsid w:val="00975A86"/>
    <w:rsid w:val="00976371"/>
    <w:rsid w:val="0097649B"/>
    <w:rsid w:val="009766BC"/>
    <w:rsid w:val="00976893"/>
    <w:rsid w:val="00976B12"/>
    <w:rsid w:val="00976C4D"/>
    <w:rsid w:val="00977316"/>
    <w:rsid w:val="009773D1"/>
    <w:rsid w:val="00977411"/>
    <w:rsid w:val="009775FA"/>
    <w:rsid w:val="00977699"/>
    <w:rsid w:val="00980108"/>
    <w:rsid w:val="00980370"/>
    <w:rsid w:val="009803C3"/>
    <w:rsid w:val="00980543"/>
    <w:rsid w:val="009806D0"/>
    <w:rsid w:val="00980973"/>
    <w:rsid w:val="00980974"/>
    <w:rsid w:val="00980CFF"/>
    <w:rsid w:val="009811DD"/>
    <w:rsid w:val="0098147F"/>
    <w:rsid w:val="00981921"/>
    <w:rsid w:val="00981B72"/>
    <w:rsid w:val="00981D40"/>
    <w:rsid w:val="009822FA"/>
    <w:rsid w:val="00982372"/>
    <w:rsid w:val="0098239B"/>
    <w:rsid w:val="009824AB"/>
    <w:rsid w:val="009825BB"/>
    <w:rsid w:val="0098264C"/>
    <w:rsid w:val="00982754"/>
    <w:rsid w:val="00982AA0"/>
    <w:rsid w:val="00982BA0"/>
    <w:rsid w:val="00982F21"/>
    <w:rsid w:val="009832A0"/>
    <w:rsid w:val="00983763"/>
    <w:rsid w:val="00983858"/>
    <w:rsid w:val="0098387A"/>
    <w:rsid w:val="00983F34"/>
    <w:rsid w:val="009844F2"/>
    <w:rsid w:val="0098471D"/>
    <w:rsid w:val="00984E4D"/>
    <w:rsid w:val="009850E8"/>
    <w:rsid w:val="00985355"/>
    <w:rsid w:val="00985482"/>
    <w:rsid w:val="00985BCF"/>
    <w:rsid w:val="00985C14"/>
    <w:rsid w:val="009862B8"/>
    <w:rsid w:val="0098637A"/>
    <w:rsid w:val="00986721"/>
    <w:rsid w:val="0098689D"/>
    <w:rsid w:val="00986AED"/>
    <w:rsid w:val="00986F44"/>
    <w:rsid w:val="009875FD"/>
    <w:rsid w:val="00987851"/>
    <w:rsid w:val="00987918"/>
    <w:rsid w:val="00987DFD"/>
    <w:rsid w:val="0099028E"/>
    <w:rsid w:val="00990861"/>
    <w:rsid w:val="00990A0A"/>
    <w:rsid w:val="00990B49"/>
    <w:rsid w:val="00990E0D"/>
    <w:rsid w:val="00991335"/>
    <w:rsid w:val="00991A1D"/>
    <w:rsid w:val="009923EF"/>
    <w:rsid w:val="0099245C"/>
    <w:rsid w:val="009925B6"/>
    <w:rsid w:val="00992AFB"/>
    <w:rsid w:val="00992B49"/>
    <w:rsid w:val="0099395F"/>
    <w:rsid w:val="00993A7F"/>
    <w:rsid w:val="009940BB"/>
    <w:rsid w:val="00994135"/>
    <w:rsid w:val="0099439C"/>
    <w:rsid w:val="00994734"/>
    <w:rsid w:val="00994893"/>
    <w:rsid w:val="00994907"/>
    <w:rsid w:val="0099493B"/>
    <w:rsid w:val="00994A6A"/>
    <w:rsid w:val="00994A87"/>
    <w:rsid w:val="00994B6E"/>
    <w:rsid w:val="00994C7B"/>
    <w:rsid w:val="00994D80"/>
    <w:rsid w:val="009950E4"/>
    <w:rsid w:val="00995780"/>
    <w:rsid w:val="00995856"/>
    <w:rsid w:val="00995904"/>
    <w:rsid w:val="0099594D"/>
    <w:rsid w:val="009962EB"/>
    <w:rsid w:val="009962F7"/>
    <w:rsid w:val="00996488"/>
    <w:rsid w:val="00996526"/>
    <w:rsid w:val="0099675E"/>
    <w:rsid w:val="0099711D"/>
    <w:rsid w:val="0099778E"/>
    <w:rsid w:val="009977A5"/>
    <w:rsid w:val="009977AB"/>
    <w:rsid w:val="00997809"/>
    <w:rsid w:val="00997AC9"/>
    <w:rsid w:val="00997B28"/>
    <w:rsid w:val="009A0075"/>
    <w:rsid w:val="009A018E"/>
    <w:rsid w:val="009A03BB"/>
    <w:rsid w:val="009A06D7"/>
    <w:rsid w:val="009A072D"/>
    <w:rsid w:val="009A0AFD"/>
    <w:rsid w:val="009A0E2A"/>
    <w:rsid w:val="009A0E7F"/>
    <w:rsid w:val="009A0FC5"/>
    <w:rsid w:val="009A1517"/>
    <w:rsid w:val="009A1693"/>
    <w:rsid w:val="009A22B2"/>
    <w:rsid w:val="009A2318"/>
    <w:rsid w:val="009A2409"/>
    <w:rsid w:val="009A2659"/>
    <w:rsid w:val="009A2A46"/>
    <w:rsid w:val="009A2CD1"/>
    <w:rsid w:val="009A2E87"/>
    <w:rsid w:val="009A2E91"/>
    <w:rsid w:val="009A322C"/>
    <w:rsid w:val="009A37CD"/>
    <w:rsid w:val="009A381F"/>
    <w:rsid w:val="009A3C7A"/>
    <w:rsid w:val="009A3F60"/>
    <w:rsid w:val="009A4595"/>
    <w:rsid w:val="009A45F1"/>
    <w:rsid w:val="009A4A4F"/>
    <w:rsid w:val="009A4BB5"/>
    <w:rsid w:val="009A4E17"/>
    <w:rsid w:val="009A5840"/>
    <w:rsid w:val="009A5A20"/>
    <w:rsid w:val="009A60CA"/>
    <w:rsid w:val="009A626A"/>
    <w:rsid w:val="009A62C3"/>
    <w:rsid w:val="009A6743"/>
    <w:rsid w:val="009A6A5A"/>
    <w:rsid w:val="009A6D32"/>
    <w:rsid w:val="009A78CA"/>
    <w:rsid w:val="009B00F3"/>
    <w:rsid w:val="009B04CD"/>
    <w:rsid w:val="009B106B"/>
    <w:rsid w:val="009B118E"/>
    <w:rsid w:val="009B17B7"/>
    <w:rsid w:val="009B1F27"/>
    <w:rsid w:val="009B2382"/>
    <w:rsid w:val="009B23C5"/>
    <w:rsid w:val="009B26A1"/>
    <w:rsid w:val="009B2858"/>
    <w:rsid w:val="009B29D1"/>
    <w:rsid w:val="009B2A75"/>
    <w:rsid w:val="009B2A8A"/>
    <w:rsid w:val="009B2BCF"/>
    <w:rsid w:val="009B2C27"/>
    <w:rsid w:val="009B306B"/>
    <w:rsid w:val="009B352A"/>
    <w:rsid w:val="009B356F"/>
    <w:rsid w:val="009B3B71"/>
    <w:rsid w:val="009B3B79"/>
    <w:rsid w:val="009B3CD1"/>
    <w:rsid w:val="009B3F09"/>
    <w:rsid w:val="009B4111"/>
    <w:rsid w:val="009B4238"/>
    <w:rsid w:val="009B426F"/>
    <w:rsid w:val="009B4440"/>
    <w:rsid w:val="009B4A23"/>
    <w:rsid w:val="009B4A78"/>
    <w:rsid w:val="009B4C3D"/>
    <w:rsid w:val="009B4FD0"/>
    <w:rsid w:val="009B54CD"/>
    <w:rsid w:val="009B57F4"/>
    <w:rsid w:val="009B5D75"/>
    <w:rsid w:val="009B5E51"/>
    <w:rsid w:val="009B6198"/>
    <w:rsid w:val="009B629F"/>
    <w:rsid w:val="009B63FB"/>
    <w:rsid w:val="009B65A9"/>
    <w:rsid w:val="009B667E"/>
    <w:rsid w:val="009B6694"/>
    <w:rsid w:val="009B6B35"/>
    <w:rsid w:val="009B6BF5"/>
    <w:rsid w:val="009B6EE4"/>
    <w:rsid w:val="009B6F6E"/>
    <w:rsid w:val="009B727F"/>
    <w:rsid w:val="009B740E"/>
    <w:rsid w:val="009B7463"/>
    <w:rsid w:val="009B7701"/>
    <w:rsid w:val="009B7A5B"/>
    <w:rsid w:val="009B7C8F"/>
    <w:rsid w:val="009B7FBA"/>
    <w:rsid w:val="009C02CB"/>
    <w:rsid w:val="009C0554"/>
    <w:rsid w:val="009C0D06"/>
    <w:rsid w:val="009C0D9A"/>
    <w:rsid w:val="009C0ECD"/>
    <w:rsid w:val="009C10AF"/>
    <w:rsid w:val="009C1128"/>
    <w:rsid w:val="009C11E7"/>
    <w:rsid w:val="009C1293"/>
    <w:rsid w:val="009C1928"/>
    <w:rsid w:val="009C1933"/>
    <w:rsid w:val="009C1B87"/>
    <w:rsid w:val="009C221E"/>
    <w:rsid w:val="009C2601"/>
    <w:rsid w:val="009C2699"/>
    <w:rsid w:val="009C27C0"/>
    <w:rsid w:val="009C2877"/>
    <w:rsid w:val="009C2D01"/>
    <w:rsid w:val="009C2DF5"/>
    <w:rsid w:val="009C33CD"/>
    <w:rsid w:val="009C342D"/>
    <w:rsid w:val="009C3854"/>
    <w:rsid w:val="009C3891"/>
    <w:rsid w:val="009C3A85"/>
    <w:rsid w:val="009C3F61"/>
    <w:rsid w:val="009C3F8B"/>
    <w:rsid w:val="009C4474"/>
    <w:rsid w:val="009C45E6"/>
    <w:rsid w:val="009C4A27"/>
    <w:rsid w:val="009C5570"/>
    <w:rsid w:val="009C5A18"/>
    <w:rsid w:val="009C5D03"/>
    <w:rsid w:val="009C5D43"/>
    <w:rsid w:val="009C5EE8"/>
    <w:rsid w:val="009C603C"/>
    <w:rsid w:val="009C60C7"/>
    <w:rsid w:val="009C611E"/>
    <w:rsid w:val="009C62E9"/>
    <w:rsid w:val="009C63D6"/>
    <w:rsid w:val="009C644D"/>
    <w:rsid w:val="009C672F"/>
    <w:rsid w:val="009C67A7"/>
    <w:rsid w:val="009C6811"/>
    <w:rsid w:val="009C697E"/>
    <w:rsid w:val="009C69FC"/>
    <w:rsid w:val="009C6BA8"/>
    <w:rsid w:val="009C6E36"/>
    <w:rsid w:val="009C6E6D"/>
    <w:rsid w:val="009C6EAC"/>
    <w:rsid w:val="009C6ECF"/>
    <w:rsid w:val="009C7762"/>
    <w:rsid w:val="009C7872"/>
    <w:rsid w:val="009C78A9"/>
    <w:rsid w:val="009D0178"/>
    <w:rsid w:val="009D0655"/>
    <w:rsid w:val="009D07CD"/>
    <w:rsid w:val="009D0968"/>
    <w:rsid w:val="009D0988"/>
    <w:rsid w:val="009D0B69"/>
    <w:rsid w:val="009D0F7B"/>
    <w:rsid w:val="009D0FB6"/>
    <w:rsid w:val="009D1431"/>
    <w:rsid w:val="009D1722"/>
    <w:rsid w:val="009D17BD"/>
    <w:rsid w:val="009D1965"/>
    <w:rsid w:val="009D19F5"/>
    <w:rsid w:val="009D1E22"/>
    <w:rsid w:val="009D1F17"/>
    <w:rsid w:val="009D21B1"/>
    <w:rsid w:val="009D21EE"/>
    <w:rsid w:val="009D245D"/>
    <w:rsid w:val="009D2470"/>
    <w:rsid w:val="009D2B03"/>
    <w:rsid w:val="009D305C"/>
    <w:rsid w:val="009D33FA"/>
    <w:rsid w:val="009D374D"/>
    <w:rsid w:val="009D37D3"/>
    <w:rsid w:val="009D390D"/>
    <w:rsid w:val="009D43BF"/>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6E96"/>
    <w:rsid w:val="009D7274"/>
    <w:rsid w:val="009D73AA"/>
    <w:rsid w:val="009D73EB"/>
    <w:rsid w:val="009D742E"/>
    <w:rsid w:val="009D74D0"/>
    <w:rsid w:val="009D7528"/>
    <w:rsid w:val="009D7653"/>
    <w:rsid w:val="009D787B"/>
    <w:rsid w:val="009D79B8"/>
    <w:rsid w:val="009D7CE1"/>
    <w:rsid w:val="009D7FB1"/>
    <w:rsid w:val="009E0063"/>
    <w:rsid w:val="009E041E"/>
    <w:rsid w:val="009E0A84"/>
    <w:rsid w:val="009E0AC6"/>
    <w:rsid w:val="009E0C2C"/>
    <w:rsid w:val="009E0D3E"/>
    <w:rsid w:val="009E110E"/>
    <w:rsid w:val="009E1242"/>
    <w:rsid w:val="009E1291"/>
    <w:rsid w:val="009E147C"/>
    <w:rsid w:val="009E174E"/>
    <w:rsid w:val="009E1772"/>
    <w:rsid w:val="009E182B"/>
    <w:rsid w:val="009E203E"/>
    <w:rsid w:val="009E2564"/>
    <w:rsid w:val="009E2637"/>
    <w:rsid w:val="009E27F0"/>
    <w:rsid w:val="009E28A1"/>
    <w:rsid w:val="009E31D4"/>
    <w:rsid w:val="009E34E2"/>
    <w:rsid w:val="009E3969"/>
    <w:rsid w:val="009E408B"/>
    <w:rsid w:val="009E40DE"/>
    <w:rsid w:val="009E422D"/>
    <w:rsid w:val="009E43D9"/>
    <w:rsid w:val="009E4675"/>
    <w:rsid w:val="009E47C9"/>
    <w:rsid w:val="009E4A86"/>
    <w:rsid w:val="009E4E48"/>
    <w:rsid w:val="009E4F30"/>
    <w:rsid w:val="009E50E5"/>
    <w:rsid w:val="009E5379"/>
    <w:rsid w:val="009E5397"/>
    <w:rsid w:val="009E5623"/>
    <w:rsid w:val="009E597F"/>
    <w:rsid w:val="009E59B6"/>
    <w:rsid w:val="009E5EFA"/>
    <w:rsid w:val="009E6601"/>
    <w:rsid w:val="009E7156"/>
    <w:rsid w:val="009E73D0"/>
    <w:rsid w:val="009E74C9"/>
    <w:rsid w:val="009E769A"/>
    <w:rsid w:val="009E787C"/>
    <w:rsid w:val="009E78A0"/>
    <w:rsid w:val="009E78AE"/>
    <w:rsid w:val="009E7BB4"/>
    <w:rsid w:val="009E7DB0"/>
    <w:rsid w:val="009E7EE0"/>
    <w:rsid w:val="009E7FAD"/>
    <w:rsid w:val="009F0266"/>
    <w:rsid w:val="009F089E"/>
    <w:rsid w:val="009F09BF"/>
    <w:rsid w:val="009F0E23"/>
    <w:rsid w:val="009F12D6"/>
    <w:rsid w:val="009F1435"/>
    <w:rsid w:val="009F14F9"/>
    <w:rsid w:val="009F151E"/>
    <w:rsid w:val="009F1700"/>
    <w:rsid w:val="009F1934"/>
    <w:rsid w:val="009F19E8"/>
    <w:rsid w:val="009F1A3B"/>
    <w:rsid w:val="009F1E2B"/>
    <w:rsid w:val="009F23CA"/>
    <w:rsid w:val="009F288C"/>
    <w:rsid w:val="009F28DF"/>
    <w:rsid w:val="009F2D24"/>
    <w:rsid w:val="009F2DE2"/>
    <w:rsid w:val="009F2E28"/>
    <w:rsid w:val="009F2E9B"/>
    <w:rsid w:val="009F2FE4"/>
    <w:rsid w:val="009F3013"/>
    <w:rsid w:val="009F30EC"/>
    <w:rsid w:val="009F34B9"/>
    <w:rsid w:val="009F3538"/>
    <w:rsid w:val="009F3570"/>
    <w:rsid w:val="009F36FA"/>
    <w:rsid w:val="009F3875"/>
    <w:rsid w:val="009F3912"/>
    <w:rsid w:val="009F3C3B"/>
    <w:rsid w:val="009F3D94"/>
    <w:rsid w:val="009F414B"/>
    <w:rsid w:val="009F4A4F"/>
    <w:rsid w:val="009F4D0F"/>
    <w:rsid w:val="009F4D9F"/>
    <w:rsid w:val="009F5118"/>
    <w:rsid w:val="009F5538"/>
    <w:rsid w:val="009F5785"/>
    <w:rsid w:val="009F587D"/>
    <w:rsid w:val="009F5956"/>
    <w:rsid w:val="009F59DC"/>
    <w:rsid w:val="009F5B8D"/>
    <w:rsid w:val="009F5C5D"/>
    <w:rsid w:val="009F5E98"/>
    <w:rsid w:val="009F61CD"/>
    <w:rsid w:val="009F6268"/>
    <w:rsid w:val="009F638B"/>
    <w:rsid w:val="009F6556"/>
    <w:rsid w:val="009F6E51"/>
    <w:rsid w:val="009F7102"/>
    <w:rsid w:val="009F7AF2"/>
    <w:rsid w:val="009F7B24"/>
    <w:rsid w:val="009F7FD7"/>
    <w:rsid w:val="00A003CF"/>
    <w:rsid w:val="00A01295"/>
    <w:rsid w:val="00A01BC1"/>
    <w:rsid w:val="00A01F93"/>
    <w:rsid w:val="00A02017"/>
    <w:rsid w:val="00A02180"/>
    <w:rsid w:val="00A022C5"/>
    <w:rsid w:val="00A029E4"/>
    <w:rsid w:val="00A02D60"/>
    <w:rsid w:val="00A035BD"/>
    <w:rsid w:val="00A03A6B"/>
    <w:rsid w:val="00A042B5"/>
    <w:rsid w:val="00A048B5"/>
    <w:rsid w:val="00A051DA"/>
    <w:rsid w:val="00A052DC"/>
    <w:rsid w:val="00A0552F"/>
    <w:rsid w:val="00A05B58"/>
    <w:rsid w:val="00A05FA3"/>
    <w:rsid w:val="00A06573"/>
    <w:rsid w:val="00A0675D"/>
    <w:rsid w:val="00A06CA3"/>
    <w:rsid w:val="00A06EC1"/>
    <w:rsid w:val="00A06EC3"/>
    <w:rsid w:val="00A06F48"/>
    <w:rsid w:val="00A071ED"/>
    <w:rsid w:val="00A07322"/>
    <w:rsid w:val="00A07FA9"/>
    <w:rsid w:val="00A10523"/>
    <w:rsid w:val="00A107E6"/>
    <w:rsid w:val="00A10B8B"/>
    <w:rsid w:val="00A110DD"/>
    <w:rsid w:val="00A111BA"/>
    <w:rsid w:val="00A113A5"/>
    <w:rsid w:val="00A11522"/>
    <w:rsid w:val="00A1191B"/>
    <w:rsid w:val="00A11A6F"/>
    <w:rsid w:val="00A11AD4"/>
    <w:rsid w:val="00A11D15"/>
    <w:rsid w:val="00A11EB7"/>
    <w:rsid w:val="00A12041"/>
    <w:rsid w:val="00A1216A"/>
    <w:rsid w:val="00A12831"/>
    <w:rsid w:val="00A12B56"/>
    <w:rsid w:val="00A1327D"/>
    <w:rsid w:val="00A134C0"/>
    <w:rsid w:val="00A13CEE"/>
    <w:rsid w:val="00A140AA"/>
    <w:rsid w:val="00A1444C"/>
    <w:rsid w:val="00A146B0"/>
    <w:rsid w:val="00A14DEA"/>
    <w:rsid w:val="00A14FD7"/>
    <w:rsid w:val="00A15183"/>
    <w:rsid w:val="00A15317"/>
    <w:rsid w:val="00A15499"/>
    <w:rsid w:val="00A15935"/>
    <w:rsid w:val="00A15DDC"/>
    <w:rsid w:val="00A15DE1"/>
    <w:rsid w:val="00A160F6"/>
    <w:rsid w:val="00A16468"/>
    <w:rsid w:val="00A16AF0"/>
    <w:rsid w:val="00A16E9F"/>
    <w:rsid w:val="00A16F2D"/>
    <w:rsid w:val="00A16F96"/>
    <w:rsid w:val="00A16FAE"/>
    <w:rsid w:val="00A17396"/>
    <w:rsid w:val="00A175EE"/>
    <w:rsid w:val="00A17B67"/>
    <w:rsid w:val="00A2019D"/>
    <w:rsid w:val="00A20B27"/>
    <w:rsid w:val="00A21391"/>
    <w:rsid w:val="00A216D5"/>
    <w:rsid w:val="00A21951"/>
    <w:rsid w:val="00A21A6B"/>
    <w:rsid w:val="00A21A9E"/>
    <w:rsid w:val="00A21C1A"/>
    <w:rsid w:val="00A2201E"/>
    <w:rsid w:val="00A221BB"/>
    <w:rsid w:val="00A22265"/>
    <w:rsid w:val="00A222E0"/>
    <w:rsid w:val="00A223D6"/>
    <w:rsid w:val="00A22412"/>
    <w:rsid w:val="00A2249D"/>
    <w:rsid w:val="00A227BA"/>
    <w:rsid w:val="00A22805"/>
    <w:rsid w:val="00A22AFF"/>
    <w:rsid w:val="00A22BCE"/>
    <w:rsid w:val="00A22C3F"/>
    <w:rsid w:val="00A22D56"/>
    <w:rsid w:val="00A22E44"/>
    <w:rsid w:val="00A22E7E"/>
    <w:rsid w:val="00A2301A"/>
    <w:rsid w:val="00A23085"/>
    <w:rsid w:val="00A23103"/>
    <w:rsid w:val="00A231F8"/>
    <w:rsid w:val="00A23885"/>
    <w:rsid w:val="00A238F7"/>
    <w:rsid w:val="00A23A3D"/>
    <w:rsid w:val="00A240B3"/>
    <w:rsid w:val="00A241DC"/>
    <w:rsid w:val="00A2468F"/>
    <w:rsid w:val="00A24BCB"/>
    <w:rsid w:val="00A24C98"/>
    <w:rsid w:val="00A24CC4"/>
    <w:rsid w:val="00A24EE9"/>
    <w:rsid w:val="00A24F82"/>
    <w:rsid w:val="00A250A0"/>
    <w:rsid w:val="00A2514B"/>
    <w:rsid w:val="00A25A22"/>
    <w:rsid w:val="00A25B8A"/>
    <w:rsid w:val="00A25BCC"/>
    <w:rsid w:val="00A25BEC"/>
    <w:rsid w:val="00A25D35"/>
    <w:rsid w:val="00A26088"/>
    <w:rsid w:val="00A2641A"/>
    <w:rsid w:val="00A264BC"/>
    <w:rsid w:val="00A269E7"/>
    <w:rsid w:val="00A27018"/>
    <w:rsid w:val="00A27055"/>
    <w:rsid w:val="00A27306"/>
    <w:rsid w:val="00A27824"/>
    <w:rsid w:val="00A27B0A"/>
    <w:rsid w:val="00A27DD1"/>
    <w:rsid w:val="00A30443"/>
    <w:rsid w:val="00A305D4"/>
    <w:rsid w:val="00A30988"/>
    <w:rsid w:val="00A30BC8"/>
    <w:rsid w:val="00A311E9"/>
    <w:rsid w:val="00A314A3"/>
    <w:rsid w:val="00A31B01"/>
    <w:rsid w:val="00A31FE4"/>
    <w:rsid w:val="00A32128"/>
    <w:rsid w:val="00A3216B"/>
    <w:rsid w:val="00A321A0"/>
    <w:rsid w:val="00A3299B"/>
    <w:rsid w:val="00A32B2C"/>
    <w:rsid w:val="00A32B7E"/>
    <w:rsid w:val="00A32C5A"/>
    <w:rsid w:val="00A32E55"/>
    <w:rsid w:val="00A330C8"/>
    <w:rsid w:val="00A33203"/>
    <w:rsid w:val="00A333C2"/>
    <w:rsid w:val="00A334F5"/>
    <w:rsid w:val="00A33A34"/>
    <w:rsid w:val="00A3436C"/>
    <w:rsid w:val="00A34566"/>
    <w:rsid w:val="00A34665"/>
    <w:rsid w:val="00A346AE"/>
    <w:rsid w:val="00A34919"/>
    <w:rsid w:val="00A3497D"/>
    <w:rsid w:val="00A34C16"/>
    <w:rsid w:val="00A34CE4"/>
    <w:rsid w:val="00A3528D"/>
    <w:rsid w:val="00A35339"/>
    <w:rsid w:val="00A35482"/>
    <w:rsid w:val="00A355E5"/>
    <w:rsid w:val="00A35635"/>
    <w:rsid w:val="00A35794"/>
    <w:rsid w:val="00A36502"/>
    <w:rsid w:val="00A368D3"/>
    <w:rsid w:val="00A36ADB"/>
    <w:rsid w:val="00A36BD2"/>
    <w:rsid w:val="00A36D20"/>
    <w:rsid w:val="00A37060"/>
    <w:rsid w:val="00A375A8"/>
    <w:rsid w:val="00A37800"/>
    <w:rsid w:val="00A3787B"/>
    <w:rsid w:val="00A378FB"/>
    <w:rsid w:val="00A37A8A"/>
    <w:rsid w:val="00A37AD7"/>
    <w:rsid w:val="00A37B31"/>
    <w:rsid w:val="00A37DE5"/>
    <w:rsid w:val="00A37F08"/>
    <w:rsid w:val="00A40192"/>
    <w:rsid w:val="00A40AA0"/>
    <w:rsid w:val="00A40BCD"/>
    <w:rsid w:val="00A40E92"/>
    <w:rsid w:val="00A4117C"/>
    <w:rsid w:val="00A41446"/>
    <w:rsid w:val="00A41529"/>
    <w:rsid w:val="00A419C6"/>
    <w:rsid w:val="00A41A04"/>
    <w:rsid w:val="00A421A9"/>
    <w:rsid w:val="00A42463"/>
    <w:rsid w:val="00A425F1"/>
    <w:rsid w:val="00A42694"/>
    <w:rsid w:val="00A42B8F"/>
    <w:rsid w:val="00A42E06"/>
    <w:rsid w:val="00A430D5"/>
    <w:rsid w:val="00A43576"/>
    <w:rsid w:val="00A435FE"/>
    <w:rsid w:val="00A43AF2"/>
    <w:rsid w:val="00A43C55"/>
    <w:rsid w:val="00A43D3B"/>
    <w:rsid w:val="00A443EC"/>
    <w:rsid w:val="00A44683"/>
    <w:rsid w:val="00A446E8"/>
    <w:rsid w:val="00A447C6"/>
    <w:rsid w:val="00A4482C"/>
    <w:rsid w:val="00A44A26"/>
    <w:rsid w:val="00A451F5"/>
    <w:rsid w:val="00A45494"/>
    <w:rsid w:val="00A454B6"/>
    <w:rsid w:val="00A456D6"/>
    <w:rsid w:val="00A45910"/>
    <w:rsid w:val="00A45B72"/>
    <w:rsid w:val="00A45CC5"/>
    <w:rsid w:val="00A45D5D"/>
    <w:rsid w:val="00A461A5"/>
    <w:rsid w:val="00A462A5"/>
    <w:rsid w:val="00A46604"/>
    <w:rsid w:val="00A4675B"/>
    <w:rsid w:val="00A46A21"/>
    <w:rsid w:val="00A46AF5"/>
    <w:rsid w:val="00A46BD0"/>
    <w:rsid w:val="00A46E49"/>
    <w:rsid w:val="00A4745F"/>
    <w:rsid w:val="00A47D16"/>
    <w:rsid w:val="00A47D70"/>
    <w:rsid w:val="00A503B4"/>
    <w:rsid w:val="00A50497"/>
    <w:rsid w:val="00A50629"/>
    <w:rsid w:val="00A50650"/>
    <w:rsid w:val="00A508BC"/>
    <w:rsid w:val="00A50C66"/>
    <w:rsid w:val="00A50EB8"/>
    <w:rsid w:val="00A50EE2"/>
    <w:rsid w:val="00A51973"/>
    <w:rsid w:val="00A519EF"/>
    <w:rsid w:val="00A51D29"/>
    <w:rsid w:val="00A51D56"/>
    <w:rsid w:val="00A51FDE"/>
    <w:rsid w:val="00A51FE2"/>
    <w:rsid w:val="00A5225B"/>
    <w:rsid w:val="00A526E9"/>
    <w:rsid w:val="00A52729"/>
    <w:rsid w:val="00A52836"/>
    <w:rsid w:val="00A52B0D"/>
    <w:rsid w:val="00A52BD0"/>
    <w:rsid w:val="00A5307F"/>
    <w:rsid w:val="00A53249"/>
    <w:rsid w:val="00A5367F"/>
    <w:rsid w:val="00A53BA5"/>
    <w:rsid w:val="00A53C09"/>
    <w:rsid w:val="00A5430D"/>
    <w:rsid w:val="00A544B6"/>
    <w:rsid w:val="00A54621"/>
    <w:rsid w:val="00A54886"/>
    <w:rsid w:val="00A550C6"/>
    <w:rsid w:val="00A5511D"/>
    <w:rsid w:val="00A55175"/>
    <w:rsid w:val="00A551C1"/>
    <w:rsid w:val="00A552E5"/>
    <w:rsid w:val="00A55374"/>
    <w:rsid w:val="00A5559A"/>
    <w:rsid w:val="00A557DA"/>
    <w:rsid w:val="00A55BC9"/>
    <w:rsid w:val="00A55D55"/>
    <w:rsid w:val="00A55E48"/>
    <w:rsid w:val="00A560BB"/>
    <w:rsid w:val="00A5620B"/>
    <w:rsid w:val="00A564D5"/>
    <w:rsid w:val="00A5661F"/>
    <w:rsid w:val="00A56903"/>
    <w:rsid w:val="00A569A7"/>
    <w:rsid w:val="00A57164"/>
    <w:rsid w:val="00A5717B"/>
    <w:rsid w:val="00A5766F"/>
    <w:rsid w:val="00A576A2"/>
    <w:rsid w:val="00A577D2"/>
    <w:rsid w:val="00A5785D"/>
    <w:rsid w:val="00A57AF4"/>
    <w:rsid w:val="00A57CC8"/>
    <w:rsid w:val="00A57D72"/>
    <w:rsid w:val="00A57DAB"/>
    <w:rsid w:val="00A6005D"/>
    <w:rsid w:val="00A601AF"/>
    <w:rsid w:val="00A605C8"/>
    <w:rsid w:val="00A60E12"/>
    <w:rsid w:val="00A60EEF"/>
    <w:rsid w:val="00A6115E"/>
    <w:rsid w:val="00A61178"/>
    <w:rsid w:val="00A611F2"/>
    <w:rsid w:val="00A612FA"/>
    <w:rsid w:val="00A61A8C"/>
    <w:rsid w:val="00A61DFE"/>
    <w:rsid w:val="00A61F05"/>
    <w:rsid w:val="00A61F8B"/>
    <w:rsid w:val="00A620FE"/>
    <w:rsid w:val="00A62220"/>
    <w:rsid w:val="00A624B0"/>
    <w:rsid w:val="00A62835"/>
    <w:rsid w:val="00A628FF"/>
    <w:rsid w:val="00A629E6"/>
    <w:rsid w:val="00A62B88"/>
    <w:rsid w:val="00A62BC3"/>
    <w:rsid w:val="00A63425"/>
    <w:rsid w:val="00A63609"/>
    <w:rsid w:val="00A6360D"/>
    <w:rsid w:val="00A63B33"/>
    <w:rsid w:val="00A64439"/>
    <w:rsid w:val="00A64962"/>
    <w:rsid w:val="00A64AC1"/>
    <w:rsid w:val="00A64E0C"/>
    <w:rsid w:val="00A64E74"/>
    <w:rsid w:val="00A6513D"/>
    <w:rsid w:val="00A65331"/>
    <w:rsid w:val="00A65DD5"/>
    <w:rsid w:val="00A660DF"/>
    <w:rsid w:val="00A66126"/>
    <w:rsid w:val="00A66296"/>
    <w:rsid w:val="00A6640D"/>
    <w:rsid w:val="00A664B2"/>
    <w:rsid w:val="00A66686"/>
    <w:rsid w:val="00A66745"/>
    <w:rsid w:val="00A669D3"/>
    <w:rsid w:val="00A669FE"/>
    <w:rsid w:val="00A66B89"/>
    <w:rsid w:val="00A66BFC"/>
    <w:rsid w:val="00A66E75"/>
    <w:rsid w:val="00A671B2"/>
    <w:rsid w:val="00A67857"/>
    <w:rsid w:val="00A67A8D"/>
    <w:rsid w:val="00A67B0A"/>
    <w:rsid w:val="00A67C39"/>
    <w:rsid w:val="00A67DC1"/>
    <w:rsid w:val="00A67F6D"/>
    <w:rsid w:val="00A7002A"/>
    <w:rsid w:val="00A70166"/>
    <w:rsid w:val="00A70354"/>
    <w:rsid w:val="00A7078C"/>
    <w:rsid w:val="00A70A3F"/>
    <w:rsid w:val="00A71029"/>
    <w:rsid w:val="00A71245"/>
    <w:rsid w:val="00A7134E"/>
    <w:rsid w:val="00A71500"/>
    <w:rsid w:val="00A71580"/>
    <w:rsid w:val="00A71634"/>
    <w:rsid w:val="00A7176B"/>
    <w:rsid w:val="00A71936"/>
    <w:rsid w:val="00A71963"/>
    <w:rsid w:val="00A71FF4"/>
    <w:rsid w:val="00A72270"/>
    <w:rsid w:val="00A72457"/>
    <w:rsid w:val="00A72B34"/>
    <w:rsid w:val="00A72DE7"/>
    <w:rsid w:val="00A72E23"/>
    <w:rsid w:val="00A73239"/>
    <w:rsid w:val="00A735F1"/>
    <w:rsid w:val="00A737D2"/>
    <w:rsid w:val="00A73ACD"/>
    <w:rsid w:val="00A73F80"/>
    <w:rsid w:val="00A7407B"/>
    <w:rsid w:val="00A740FB"/>
    <w:rsid w:val="00A74389"/>
    <w:rsid w:val="00A749AD"/>
    <w:rsid w:val="00A74FAF"/>
    <w:rsid w:val="00A752B0"/>
    <w:rsid w:val="00A754D1"/>
    <w:rsid w:val="00A75A7C"/>
    <w:rsid w:val="00A75A8D"/>
    <w:rsid w:val="00A75BA0"/>
    <w:rsid w:val="00A762DC"/>
    <w:rsid w:val="00A76435"/>
    <w:rsid w:val="00A765E4"/>
    <w:rsid w:val="00A76DAE"/>
    <w:rsid w:val="00A772F8"/>
    <w:rsid w:val="00A77307"/>
    <w:rsid w:val="00A77435"/>
    <w:rsid w:val="00A77A40"/>
    <w:rsid w:val="00A809A3"/>
    <w:rsid w:val="00A81064"/>
    <w:rsid w:val="00A81486"/>
    <w:rsid w:val="00A815EB"/>
    <w:rsid w:val="00A81A0C"/>
    <w:rsid w:val="00A81BA8"/>
    <w:rsid w:val="00A81E55"/>
    <w:rsid w:val="00A8292A"/>
    <w:rsid w:val="00A82A12"/>
    <w:rsid w:val="00A82BF9"/>
    <w:rsid w:val="00A830C5"/>
    <w:rsid w:val="00A83125"/>
    <w:rsid w:val="00A83176"/>
    <w:rsid w:val="00A832CA"/>
    <w:rsid w:val="00A83873"/>
    <w:rsid w:val="00A84156"/>
    <w:rsid w:val="00A84377"/>
    <w:rsid w:val="00A843F9"/>
    <w:rsid w:val="00A84C04"/>
    <w:rsid w:val="00A8501E"/>
    <w:rsid w:val="00A850EC"/>
    <w:rsid w:val="00A85434"/>
    <w:rsid w:val="00A854E7"/>
    <w:rsid w:val="00A85612"/>
    <w:rsid w:val="00A8632F"/>
    <w:rsid w:val="00A86478"/>
    <w:rsid w:val="00A866A4"/>
    <w:rsid w:val="00A86813"/>
    <w:rsid w:val="00A869AB"/>
    <w:rsid w:val="00A86B76"/>
    <w:rsid w:val="00A86DC0"/>
    <w:rsid w:val="00A8719C"/>
    <w:rsid w:val="00A8781E"/>
    <w:rsid w:val="00A87B10"/>
    <w:rsid w:val="00A87B88"/>
    <w:rsid w:val="00A87D0C"/>
    <w:rsid w:val="00A90256"/>
    <w:rsid w:val="00A90618"/>
    <w:rsid w:val="00A90A62"/>
    <w:rsid w:val="00A90A65"/>
    <w:rsid w:val="00A90B2D"/>
    <w:rsid w:val="00A90C89"/>
    <w:rsid w:val="00A910C8"/>
    <w:rsid w:val="00A91303"/>
    <w:rsid w:val="00A91360"/>
    <w:rsid w:val="00A91837"/>
    <w:rsid w:val="00A91A60"/>
    <w:rsid w:val="00A91A73"/>
    <w:rsid w:val="00A91B2C"/>
    <w:rsid w:val="00A91B95"/>
    <w:rsid w:val="00A920AA"/>
    <w:rsid w:val="00A92425"/>
    <w:rsid w:val="00A9252C"/>
    <w:rsid w:val="00A928B4"/>
    <w:rsid w:val="00A92BB3"/>
    <w:rsid w:val="00A92D44"/>
    <w:rsid w:val="00A92D9A"/>
    <w:rsid w:val="00A92E2F"/>
    <w:rsid w:val="00A92FC6"/>
    <w:rsid w:val="00A92FC9"/>
    <w:rsid w:val="00A93079"/>
    <w:rsid w:val="00A933FC"/>
    <w:rsid w:val="00A93B0F"/>
    <w:rsid w:val="00A93DC6"/>
    <w:rsid w:val="00A93F72"/>
    <w:rsid w:val="00A94178"/>
    <w:rsid w:val="00A941C8"/>
    <w:rsid w:val="00A94285"/>
    <w:rsid w:val="00A9433B"/>
    <w:rsid w:val="00A94595"/>
    <w:rsid w:val="00A946BC"/>
    <w:rsid w:val="00A9486B"/>
    <w:rsid w:val="00A94BA0"/>
    <w:rsid w:val="00A94E91"/>
    <w:rsid w:val="00A94FD7"/>
    <w:rsid w:val="00A953E1"/>
    <w:rsid w:val="00A95C26"/>
    <w:rsid w:val="00A9643E"/>
    <w:rsid w:val="00A9687D"/>
    <w:rsid w:val="00A969E3"/>
    <w:rsid w:val="00A969F1"/>
    <w:rsid w:val="00A96E88"/>
    <w:rsid w:val="00A96EF6"/>
    <w:rsid w:val="00A973FF"/>
    <w:rsid w:val="00A97609"/>
    <w:rsid w:val="00A9769C"/>
    <w:rsid w:val="00A97CE3"/>
    <w:rsid w:val="00A97E38"/>
    <w:rsid w:val="00A97F12"/>
    <w:rsid w:val="00AA0012"/>
    <w:rsid w:val="00AA08B9"/>
    <w:rsid w:val="00AA0FB8"/>
    <w:rsid w:val="00AA1221"/>
    <w:rsid w:val="00AA1272"/>
    <w:rsid w:val="00AA1360"/>
    <w:rsid w:val="00AA17BC"/>
    <w:rsid w:val="00AA18D0"/>
    <w:rsid w:val="00AA1BA3"/>
    <w:rsid w:val="00AA1D13"/>
    <w:rsid w:val="00AA20B3"/>
    <w:rsid w:val="00AA20D6"/>
    <w:rsid w:val="00AA22E6"/>
    <w:rsid w:val="00AA254B"/>
    <w:rsid w:val="00AA2F6D"/>
    <w:rsid w:val="00AA3157"/>
    <w:rsid w:val="00AA3344"/>
    <w:rsid w:val="00AA34AF"/>
    <w:rsid w:val="00AA37A4"/>
    <w:rsid w:val="00AA3C41"/>
    <w:rsid w:val="00AA3E97"/>
    <w:rsid w:val="00AA3F2F"/>
    <w:rsid w:val="00AA3F87"/>
    <w:rsid w:val="00AA409E"/>
    <w:rsid w:val="00AA4BAA"/>
    <w:rsid w:val="00AA4FFA"/>
    <w:rsid w:val="00AA598D"/>
    <w:rsid w:val="00AA5B10"/>
    <w:rsid w:val="00AA5E31"/>
    <w:rsid w:val="00AA610D"/>
    <w:rsid w:val="00AA6357"/>
    <w:rsid w:val="00AA670F"/>
    <w:rsid w:val="00AA68DA"/>
    <w:rsid w:val="00AA6A43"/>
    <w:rsid w:val="00AA6B5F"/>
    <w:rsid w:val="00AA6C0A"/>
    <w:rsid w:val="00AA6F04"/>
    <w:rsid w:val="00AA7047"/>
    <w:rsid w:val="00AB027D"/>
    <w:rsid w:val="00AB0FBF"/>
    <w:rsid w:val="00AB1123"/>
    <w:rsid w:val="00AB1433"/>
    <w:rsid w:val="00AB1504"/>
    <w:rsid w:val="00AB161C"/>
    <w:rsid w:val="00AB1648"/>
    <w:rsid w:val="00AB1819"/>
    <w:rsid w:val="00AB184D"/>
    <w:rsid w:val="00AB19EE"/>
    <w:rsid w:val="00AB1C08"/>
    <w:rsid w:val="00AB1C81"/>
    <w:rsid w:val="00AB1D14"/>
    <w:rsid w:val="00AB1EBC"/>
    <w:rsid w:val="00AB1F0F"/>
    <w:rsid w:val="00AB2207"/>
    <w:rsid w:val="00AB231B"/>
    <w:rsid w:val="00AB23BF"/>
    <w:rsid w:val="00AB2427"/>
    <w:rsid w:val="00AB27E3"/>
    <w:rsid w:val="00AB2EA8"/>
    <w:rsid w:val="00AB31CD"/>
    <w:rsid w:val="00AB3222"/>
    <w:rsid w:val="00AB328F"/>
    <w:rsid w:val="00AB3808"/>
    <w:rsid w:val="00AB38AF"/>
    <w:rsid w:val="00AB3A17"/>
    <w:rsid w:val="00AB3B80"/>
    <w:rsid w:val="00AB3F2F"/>
    <w:rsid w:val="00AB42F3"/>
    <w:rsid w:val="00AB45BA"/>
    <w:rsid w:val="00AB45EB"/>
    <w:rsid w:val="00AB4918"/>
    <w:rsid w:val="00AB4ADE"/>
    <w:rsid w:val="00AB4E07"/>
    <w:rsid w:val="00AB545E"/>
    <w:rsid w:val="00AB588B"/>
    <w:rsid w:val="00AB5F11"/>
    <w:rsid w:val="00AB611A"/>
    <w:rsid w:val="00AB644C"/>
    <w:rsid w:val="00AB657E"/>
    <w:rsid w:val="00AB663B"/>
    <w:rsid w:val="00AB67F8"/>
    <w:rsid w:val="00AB6BB4"/>
    <w:rsid w:val="00AB6FED"/>
    <w:rsid w:val="00AB7618"/>
    <w:rsid w:val="00AB7713"/>
    <w:rsid w:val="00AB782B"/>
    <w:rsid w:val="00AB7A77"/>
    <w:rsid w:val="00AB7B25"/>
    <w:rsid w:val="00AB7BC0"/>
    <w:rsid w:val="00AB7E84"/>
    <w:rsid w:val="00AB7EDB"/>
    <w:rsid w:val="00AB7F8B"/>
    <w:rsid w:val="00AC0003"/>
    <w:rsid w:val="00AC0B0C"/>
    <w:rsid w:val="00AC11E4"/>
    <w:rsid w:val="00AC1591"/>
    <w:rsid w:val="00AC1795"/>
    <w:rsid w:val="00AC184A"/>
    <w:rsid w:val="00AC1C94"/>
    <w:rsid w:val="00AC1C9C"/>
    <w:rsid w:val="00AC1D17"/>
    <w:rsid w:val="00AC1FCD"/>
    <w:rsid w:val="00AC219D"/>
    <w:rsid w:val="00AC2638"/>
    <w:rsid w:val="00AC2824"/>
    <w:rsid w:val="00AC289E"/>
    <w:rsid w:val="00AC2B98"/>
    <w:rsid w:val="00AC2F02"/>
    <w:rsid w:val="00AC309B"/>
    <w:rsid w:val="00AC3377"/>
    <w:rsid w:val="00AC33C6"/>
    <w:rsid w:val="00AC3595"/>
    <w:rsid w:val="00AC379C"/>
    <w:rsid w:val="00AC3836"/>
    <w:rsid w:val="00AC38D6"/>
    <w:rsid w:val="00AC3983"/>
    <w:rsid w:val="00AC3A61"/>
    <w:rsid w:val="00AC3D90"/>
    <w:rsid w:val="00AC3F33"/>
    <w:rsid w:val="00AC3FA6"/>
    <w:rsid w:val="00AC4726"/>
    <w:rsid w:val="00AC4DBA"/>
    <w:rsid w:val="00AC52A1"/>
    <w:rsid w:val="00AC53E0"/>
    <w:rsid w:val="00AC5B94"/>
    <w:rsid w:val="00AC6043"/>
    <w:rsid w:val="00AC60B0"/>
    <w:rsid w:val="00AC62FC"/>
    <w:rsid w:val="00AC6638"/>
    <w:rsid w:val="00AC6695"/>
    <w:rsid w:val="00AC6835"/>
    <w:rsid w:val="00AC6D65"/>
    <w:rsid w:val="00AC75DE"/>
    <w:rsid w:val="00AC7644"/>
    <w:rsid w:val="00AC7A82"/>
    <w:rsid w:val="00AC7B12"/>
    <w:rsid w:val="00AC7BFF"/>
    <w:rsid w:val="00AD00AD"/>
    <w:rsid w:val="00AD00DF"/>
    <w:rsid w:val="00AD0215"/>
    <w:rsid w:val="00AD0561"/>
    <w:rsid w:val="00AD07A1"/>
    <w:rsid w:val="00AD08E1"/>
    <w:rsid w:val="00AD0E0B"/>
    <w:rsid w:val="00AD12C8"/>
    <w:rsid w:val="00AD1479"/>
    <w:rsid w:val="00AD16E6"/>
    <w:rsid w:val="00AD1736"/>
    <w:rsid w:val="00AD181A"/>
    <w:rsid w:val="00AD1A4B"/>
    <w:rsid w:val="00AD20A7"/>
    <w:rsid w:val="00AD2242"/>
    <w:rsid w:val="00AD2575"/>
    <w:rsid w:val="00AD2673"/>
    <w:rsid w:val="00AD26E2"/>
    <w:rsid w:val="00AD2737"/>
    <w:rsid w:val="00AD2787"/>
    <w:rsid w:val="00AD27B5"/>
    <w:rsid w:val="00AD299A"/>
    <w:rsid w:val="00AD2A39"/>
    <w:rsid w:val="00AD2B22"/>
    <w:rsid w:val="00AD2B3E"/>
    <w:rsid w:val="00AD31AD"/>
    <w:rsid w:val="00AD37B2"/>
    <w:rsid w:val="00AD380A"/>
    <w:rsid w:val="00AD39D4"/>
    <w:rsid w:val="00AD3BB5"/>
    <w:rsid w:val="00AD3E56"/>
    <w:rsid w:val="00AD3F50"/>
    <w:rsid w:val="00AD4125"/>
    <w:rsid w:val="00AD46D3"/>
    <w:rsid w:val="00AD4738"/>
    <w:rsid w:val="00AD4842"/>
    <w:rsid w:val="00AD4D7E"/>
    <w:rsid w:val="00AD5373"/>
    <w:rsid w:val="00AD5B7F"/>
    <w:rsid w:val="00AD5EE4"/>
    <w:rsid w:val="00AD623F"/>
    <w:rsid w:val="00AD6BE4"/>
    <w:rsid w:val="00AD6CE0"/>
    <w:rsid w:val="00AD7161"/>
    <w:rsid w:val="00AD7680"/>
    <w:rsid w:val="00AD77D4"/>
    <w:rsid w:val="00AD7818"/>
    <w:rsid w:val="00AD7F48"/>
    <w:rsid w:val="00AE0070"/>
    <w:rsid w:val="00AE03FA"/>
    <w:rsid w:val="00AE054E"/>
    <w:rsid w:val="00AE0707"/>
    <w:rsid w:val="00AE08C4"/>
    <w:rsid w:val="00AE0B33"/>
    <w:rsid w:val="00AE0BB6"/>
    <w:rsid w:val="00AE10A7"/>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96"/>
    <w:rsid w:val="00AE38AC"/>
    <w:rsid w:val="00AE3C6B"/>
    <w:rsid w:val="00AE434A"/>
    <w:rsid w:val="00AE4415"/>
    <w:rsid w:val="00AE4528"/>
    <w:rsid w:val="00AE49FB"/>
    <w:rsid w:val="00AE4B62"/>
    <w:rsid w:val="00AE4BEA"/>
    <w:rsid w:val="00AE4C06"/>
    <w:rsid w:val="00AE4D33"/>
    <w:rsid w:val="00AE55C9"/>
    <w:rsid w:val="00AE5940"/>
    <w:rsid w:val="00AE5A53"/>
    <w:rsid w:val="00AE5C4E"/>
    <w:rsid w:val="00AE5C62"/>
    <w:rsid w:val="00AE5D62"/>
    <w:rsid w:val="00AE6094"/>
    <w:rsid w:val="00AE6098"/>
    <w:rsid w:val="00AE61DF"/>
    <w:rsid w:val="00AE62AA"/>
    <w:rsid w:val="00AE653F"/>
    <w:rsid w:val="00AE6802"/>
    <w:rsid w:val="00AE694B"/>
    <w:rsid w:val="00AE6ED3"/>
    <w:rsid w:val="00AE6FFB"/>
    <w:rsid w:val="00AE738B"/>
    <w:rsid w:val="00AE7505"/>
    <w:rsid w:val="00AE7600"/>
    <w:rsid w:val="00AE7AD3"/>
    <w:rsid w:val="00AE7B40"/>
    <w:rsid w:val="00AF007B"/>
    <w:rsid w:val="00AF0560"/>
    <w:rsid w:val="00AF05DA"/>
    <w:rsid w:val="00AF0C32"/>
    <w:rsid w:val="00AF0DE1"/>
    <w:rsid w:val="00AF0E1C"/>
    <w:rsid w:val="00AF0E5B"/>
    <w:rsid w:val="00AF1280"/>
    <w:rsid w:val="00AF1485"/>
    <w:rsid w:val="00AF165A"/>
    <w:rsid w:val="00AF1802"/>
    <w:rsid w:val="00AF1A39"/>
    <w:rsid w:val="00AF21CC"/>
    <w:rsid w:val="00AF249A"/>
    <w:rsid w:val="00AF2CD2"/>
    <w:rsid w:val="00AF32E0"/>
    <w:rsid w:val="00AF3553"/>
    <w:rsid w:val="00AF376E"/>
    <w:rsid w:val="00AF3A7A"/>
    <w:rsid w:val="00AF3C68"/>
    <w:rsid w:val="00AF4547"/>
    <w:rsid w:val="00AF496E"/>
    <w:rsid w:val="00AF5428"/>
    <w:rsid w:val="00AF55BE"/>
    <w:rsid w:val="00AF5791"/>
    <w:rsid w:val="00AF5F0D"/>
    <w:rsid w:val="00AF60B7"/>
    <w:rsid w:val="00AF6141"/>
    <w:rsid w:val="00AF640C"/>
    <w:rsid w:val="00AF65A6"/>
    <w:rsid w:val="00AF690E"/>
    <w:rsid w:val="00AF6C13"/>
    <w:rsid w:val="00AF6CC4"/>
    <w:rsid w:val="00AF7900"/>
    <w:rsid w:val="00AF79C1"/>
    <w:rsid w:val="00B00629"/>
    <w:rsid w:val="00B00A78"/>
    <w:rsid w:val="00B00FB9"/>
    <w:rsid w:val="00B01038"/>
    <w:rsid w:val="00B013A0"/>
    <w:rsid w:val="00B01561"/>
    <w:rsid w:val="00B01CA4"/>
    <w:rsid w:val="00B01D14"/>
    <w:rsid w:val="00B01E8F"/>
    <w:rsid w:val="00B02267"/>
    <w:rsid w:val="00B025B8"/>
    <w:rsid w:val="00B02DA0"/>
    <w:rsid w:val="00B02E28"/>
    <w:rsid w:val="00B02E8F"/>
    <w:rsid w:val="00B02EC1"/>
    <w:rsid w:val="00B03140"/>
    <w:rsid w:val="00B034ED"/>
    <w:rsid w:val="00B03641"/>
    <w:rsid w:val="00B03686"/>
    <w:rsid w:val="00B03724"/>
    <w:rsid w:val="00B03987"/>
    <w:rsid w:val="00B03BBA"/>
    <w:rsid w:val="00B03D41"/>
    <w:rsid w:val="00B0464E"/>
    <w:rsid w:val="00B046DF"/>
    <w:rsid w:val="00B0487C"/>
    <w:rsid w:val="00B04A53"/>
    <w:rsid w:val="00B04D60"/>
    <w:rsid w:val="00B04F6B"/>
    <w:rsid w:val="00B057B1"/>
    <w:rsid w:val="00B062DC"/>
    <w:rsid w:val="00B06521"/>
    <w:rsid w:val="00B065E1"/>
    <w:rsid w:val="00B066DF"/>
    <w:rsid w:val="00B066EB"/>
    <w:rsid w:val="00B06A45"/>
    <w:rsid w:val="00B06C41"/>
    <w:rsid w:val="00B06DA0"/>
    <w:rsid w:val="00B070AD"/>
    <w:rsid w:val="00B07652"/>
    <w:rsid w:val="00B07780"/>
    <w:rsid w:val="00B07A00"/>
    <w:rsid w:val="00B07ED9"/>
    <w:rsid w:val="00B07EDE"/>
    <w:rsid w:val="00B100DA"/>
    <w:rsid w:val="00B10660"/>
    <w:rsid w:val="00B10720"/>
    <w:rsid w:val="00B1088C"/>
    <w:rsid w:val="00B10BC1"/>
    <w:rsid w:val="00B10C6D"/>
    <w:rsid w:val="00B116D7"/>
    <w:rsid w:val="00B11897"/>
    <w:rsid w:val="00B11B1B"/>
    <w:rsid w:val="00B11B8E"/>
    <w:rsid w:val="00B1208E"/>
    <w:rsid w:val="00B12387"/>
    <w:rsid w:val="00B12732"/>
    <w:rsid w:val="00B128B9"/>
    <w:rsid w:val="00B129F4"/>
    <w:rsid w:val="00B12D8F"/>
    <w:rsid w:val="00B12FC1"/>
    <w:rsid w:val="00B130A4"/>
    <w:rsid w:val="00B1342C"/>
    <w:rsid w:val="00B13E0A"/>
    <w:rsid w:val="00B13EC8"/>
    <w:rsid w:val="00B13FAA"/>
    <w:rsid w:val="00B13FE9"/>
    <w:rsid w:val="00B14011"/>
    <w:rsid w:val="00B14089"/>
    <w:rsid w:val="00B1408B"/>
    <w:rsid w:val="00B1432E"/>
    <w:rsid w:val="00B14354"/>
    <w:rsid w:val="00B14670"/>
    <w:rsid w:val="00B14713"/>
    <w:rsid w:val="00B1480D"/>
    <w:rsid w:val="00B14820"/>
    <w:rsid w:val="00B14C6A"/>
    <w:rsid w:val="00B14C70"/>
    <w:rsid w:val="00B14F55"/>
    <w:rsid w:val="00B15220"/>
    <w:rsid w:val="00B152B0"/>
    <w:rsid w:val="00B154B3"/>
    <w:rsid w:val="00B15578"/>
    <w:rsid w:val="00B1560E"/>
    <w:rsid w:val="00B157CD"/>
    <w:rsid w:val="00B1581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066"/>
    <w:rsid w:val="00B21468"/>
    <w:rsid w:val="00B21776"/>
    <w:rsid w:val="00B21D71"/>
    <w:rsid w:val="00B21EB3"/>
    <w:rsid w:val="00B21EC9"/>
    <w:rsid w:val="00B2214D"/>
    <w:rsid w:val="00B2240C"/>
    <w:rsid w:val="00B22416"/>
    <w:rsid w:val="00B228BB"/>
    <w:rsid w:val="00B228F9"/>
    <w:rsid w:val="00B229EA"/>
    <w:rsid w:val="00B22DD1"/>
    <w:rsid w:val="00B2321D"/>
    <w:rsid w:val="00B2340D"/>
    <w:rsid w:val="00B236D2"/>
    <w:rsid w:val="00B239F8"/>
    <w:rsid w:val="00B23CDF"/>
    <w:rsid w:val="00B23E9D"/>
    <w:rsid w:val="00B2422D"/>
    <w:rsid w:val="00B242C2"/>
    <w:rsid w:val="00B2441C"/>
    <w:rsid w:val="00B245A0"/>
    <w:rsid w:val="00B2489F"/>
    <w:rsid w:val="00B248A4"/>
    <w:rsid w:val="00B248A6"/>
    <w:rsid w:val="00B24AE0"/>
    <w:rsid w:val="00B24B50"/>
    <w:rsid w:val="00B24FB9"/>
    <w:rsid w:val="00B24FF6"/>
    <w:rsid w:val="00B2506A"/>
    <w:rsid w:val="00B25197"/>
    <w:rsid w:val="00B253F1"/>
    <w:rsid w:val="00B256A0"/>
    <w:rsid w:val="00B25D00"/>
    <w:rsid w:val="00B261D9"/>
    <w:rsid w:val="00B2622B"/>
    <w:rsid w:val="00B26770"/>
    <w:rsid w:val="00B268D1"/>
    <w:rsid w:val="00B26B11"/>
    <w:rsid w:val="00B26C0C"/>
    <w:rsid w:val="00B26E7B"/>
    <w:rsid w:val="00B27068"/>
    <w:rsid w:val="00B271A4"/>
    <w:rsid w:val="00B272B6"/>
    <w:rsid w:val="00B272D6"/>
    <w:rsid w:val="00B27318"/>
    <w:rsid w:val="00B274F0"/>
    <w:rsid w:val="00B2753C"/>
    <w:rsid w:val="00B2766D"/>
    <w:rsid w:val="00B27762"/>
    <w:rsid w:val="00B27830"/>
    <w:rsid w:val="00B27923"/>
    <w:rsid w:val="00B27F9F"/>
    <w:rsid w:val="00B300D3"/>
    <w:rsid w:val="00B304B4"/>
    <w:rsid w:val="00B305A2"/>
    <w:rsid w:val="00B30741"/>
    <w:rsid w:val="00B308EF"/>
    <w:rsid w:val="00B30955"/>
    <w:rsid w:val="00B313CA"/>
    <w:rsid w:val="00B31568"/>
    <w:rsid w:val="00B31574"/>
    <w:rsid w:val="00B318DF"/>
    <w:rsid w:val="00B32644"/>
    <w:rsid w:val="00B329F9"/>
    <w:rsid w:val="00B32D69"/>
    <w:rsid w:val="00B3304F"/>
    <w:rsid w:val="00B33292"/>
    <w:rsid w:val="00B33A7D"/>
    <w:rsid w:val="00B33E0A"/>
    <w:rsid w:val="00B33F2C"/>
    <w:rsid w:val="00B3483D"/>
    <w:rsid w:val="00B34B27"/>
    <w:rsid w:val="00B34EC0"/>
    <w:rsid w:val="00B34F87"/>
    <w:rsid w:val="00B34FD4"/>
    <w:rsid w:val="00B35530"/>
    <w:rsid w:val="00B35B66"/>
    <w:rsid w:val="00B35E3C"/>
    <w:rsid w:val="00B36659"/>
    <w:rsid w:val="00B36866"/>
    <w:rsid w:val="00B368F6"/>
    <w:rsid w:val="00B36FDE"/>
    <w:rsid w:val="00B370A9"/>
    <w:rsid w:val="00B372A0"/>
    <w:rsid w:val="00B374C6"/>
    <w:rsid w:val="00B375AD"/>
    <w:rsid w:val="00B375DB"/>
    <w:rsid w:val="00B37616"/>
    <w:rsid w:val="00B37675"/>
    <w:rsid w:val="00B376CF"/>
    <w:rsid w:val="00B3790C"/>
    <w:rsid w:val="00B37C96"/>
    <w:rsid w:val="00B37ED4"/>
    <w:rsid w:val="00B40145"/>
    <w:rsid w:val="00B4018F"/>
    <w:rsid w:val="00B40250"/>
    <w:rsid w:val="00B40502"/>
    <w:rsid w:val="00B40573"/>
    <w:rsid w:val="00B40743"/>
    <w:rsid w:val="00B407E2"/>
    <w:rsid w:val="00B4084D"/>
    <w:rsid w:val="00B40E8D"/>
    <w:rsid w:val="00B40FAB"/>
    <w:rsid w:val="00B41124"/>
    <w:rsid w:val="00B414AF"/>
    <w:rsid w:val="00B414C2"/>
    <w:rsid w:val="00B41687"/>
    <w:rsid w:val="00B417B9"/>
    <w:rsid w:val="00B4193F"/>
    <w:rsid w:val="00B41B95"/>
    <w:rsid w:val="00B41D56"/>
    <w:rsid w:val="00B42128"/>
    <w:rsid w:val="00B4217F"/>
    <w:rsid w:val="00B4222D"/>
    <w:rsid w:val="00B42235"/>
    <w:rsid w:val="00B42535"/>
    <w:rsid w:val="00B4296A"/>
    <w:rsid w:val="00B42A62"/>
    <w:rsid w:val="00B431A8"/>
    <w:rsid w:val="00B434E2"/>
    <w:rsid w:val="00B43603"/>
    <w:rsid w:val="00B43604"/>
    <w:rsid w:val="00B4368B"/>
    <w:rsid w:val="00B43AAF"/>
    <w:rsid w:val="00B43D1D"/>
    <w:rsid w:val="00B43F9B"/>
    <w:rsid w:val="00B4411E"/>
    <w:rsid w:val="00B44313"/>
    <w:rsid w:val="00B44821"/>
    <w:rsid w:val="00B44AB3"/>
    <w:rsid w:val="00B44D10"/>
    <w:rsid w:val="00B4536F"/>
    <w:rsid w:val="00B4579C"/>
    <w:rsid w:val="00B45936"/>
    <w:rsid w:val="00B45A9C"/>
    <w:rsid w:val="00B45ACE"/>
    <w:rsid w:val="00B46885"/>
    <w:rsid w:val="00B4691E"/>
    <w:rsid w:val="00B46B44"/>
    <w:rsid w:val="00B46EAB"/>
    <w:rsid w:val="00B47124"/>
    <w:rsid w:val="00B47226"/>
    <w:rsid w:val="00B47716"/>
    <w:rsid w:val="00B477DC"/>
    <w:rsid w:val="00B4785C"/>
    <w:rsid w:val="00B479C7"/>
    <w:rsid w:val="00B47D29"/>
    <w:rsid w:val="00B47ED7"/>
    <w:rsid w:val="00B50524"/>
    <w:rsid w:val="00B5080D"/>
    <w:rsid w:val="00B509F0"/>
    <w:rsid w:val="00B50AD1"/>
    <w:rsid w:val="00B50AEA"/>
    <w:rsid w:val="00B50F33"/>
    <w:rsid w:val="00B51CD9"/>
    <w:rsid w:val="00B51E1A"/>
    <w:rsid w:val="00B51F01"/>
    <w:rsid w:val="00B52078"/>
    <w:rsid w:val="00B5223C"/>
    <w:rsid w:val="00B527CB"/>
    <w:rsid w:val="00B52ADE"/>
    <w:rsid w:val="00B52F00"/>
    <w:rsid w:val="00B530E3"/>
    <w:rsid w:val="00B53534"/>
    <w:rsid w:val="00B53750"/>
    <w:rsid w:val="00B53895"/>
    <w:rsid w:val="00B538EF"/>
    <w:rsid w:val="00B53D74"/>
    <w:rsid w:val="00B53DD2"/>
    <w:rsid w:val="00B53E25"/>
    <w:rsid w:val="00B53F7A"/>
    <w:rsid w:val="00B540AC"/>
    <w:rsid w:val="00B5417F"/>
    <w:rsid w:val="00B543F3"/>
    <w:rsid w:val="00B54469"/>
    <w:rsid w:val="00B548D8"/>
    <w:rsid w:val="00B54CF4"/>
    <w:rsid w:val="00B54F9C"/>
    <w:rsid w:val="00B55127"/>
    <w:rsid w:val="00B551DD"/>
    <w:rsid w:val="00B55422"/>
    <w:rsid w:val="00B557EF"/>
    <w:rsid w:val="00B55855"/>
    <w:rsid w:val="00B55E1D"/>
    <w:rsid w:val="00B55FA1"/>
    <w:rsid w:val="00B566FB"/>
    <w:rsid w:val="00B56F0F"/>
    <w:rsid w:val="00B5701B"/>
    <w:rsid w:val="00B575E5"/>
    <w:rsid w:val="00B576B5"/>
    <w:rsid w:val="00B57887"/>
    <w:rsid w:val="00B57D2E"/>
    <w:rsid w:val="00B57DF9"/>
    <w:rsid w:val="00B57E37"/>
    <w:rsid w:val="00B57F10"/>
    <w:rsid w:val="00B57F68"/>
    <w:rsid w:val="00B57F91"/>
    <w:rsid w:val="00B6008B"/>
    <w:rsid w:val="00B6012C"/>
    <w:rsid w:val="00B603C0"/>
    <w:rsid w:val="00B603F0"/>
    <w:rsid w:val="00B60E50"/>
    <w:rsid w:val="00B6117B"/>
    <w:rsid w:val="00B611BE"/>
    <w:rsid w:val="00B61483"/>
    <w:rsid w:val="00B61734"/>
    <w:rsid w:val="00B6176C"/>
    <w:rsid w:val="00B6191A"/>
    <w:rsid w:val="00B619F7"/>
    <w:rsid w:val="00B61AD4"/>
    <w:rsid w:val="00B61D92"/>
    <w:rsid w:val="00B61F0F"/>
    <w:rsid w:val="00B62056"/>
    <w:rsid w:val="00B625E3"/>
    <w:rsid w:val="00B62797"/>
    <w:rsid w:val="00B629DC"/>
    <w:rsid w:val="00B62AC3"/>
    <w:rsid w:val="00B62CC2"/>
    <w:rsid w:val="00B62CCD"/>
    <w:rsid w:val="00B62FBA"/>
    <w:rsid w:val="00B635F9"/>
    <w:rsid w:val="00B63B7E"/>
    <w:rsid w:val="00B643F4"/>
    <w:rsid w:val="00B64753"/>
    <w:rsid w:val="00B647E6"/>
    <w:rsid w:val="00B64894"/>
    <w:rsid w:val="00B64B3D"/>
    <w:rsid w:val="00B64C78"/>
    <w:rsid w:val="00B64C85"/>
    <w:rsid w:val="00B64D64"/>
    <w:rsid w:val="00B64F57"/>
    <w:rsid w:val="00B653DB"/>
    <w:rsid w:val="00B65492"/>
    <w:rsid w:val="00B65BBC"/>
    <w:rsid w:val="00B65BE3"/>
    <w:rsid w:val="00B66370"/>
    <w:rsid w:val="00B66E0A"/>
    <w:rsid w:val="00B66E89"/>
    <w:rsid w:val="00B66FE2"/>
    <w:rsid w:val="00B67002"/>
    <w:rsid w:val="00B6706F"/>
    <w:rsid w:val="00B67386"/>
    <w:rsid w:val="00B673C2"/>
    <w:rsid w:val="00B67AAD"/>
    <w:rsid w:val="00B70137"/>
    <w:rsid w:val="00B70A77"/>
    <w:rsid w:val="00B70AE6"/>
    <w:rsid w:val="00B70AE9"/>
    <w:rsid w:val="00B70EB2"/>
    <w:rsid w:val="00B7101D"/>
    <w:rsid w:val="00B717F0"/>
    <w:rsid w:val="00B718E0"/>
    <w:rsid w:val="00B71995"/>
    <w:rsid w:val="00B71D69"/>
    <w:rsid w:val="00B723E0"/>
    <w:rsid w:val="00B72419"/>
    <w:rsid w:val="00B72747"/>
    <w:rsid w:val="00B729A7"/>
    <w:rsid w:val="00B72A15"/>
    <w:rsid w:val="00B72F4A"/>
    <w:rsid w:val="00B72F95"/>
    <w:rsid w:val="00B7339E"/>
    <w:rsid w:val="00B736BA"/>
    <w:rsid w:val="00B73779"/>
    <w:rsid w:val="00B7380F"/>
    <w:rsid w:val="00B73E88"/>
    <w:rsid w:val="00B747DD"/>
    <w:rsid w:val="00B74902"/>
    <w:rsid w:val="00B74AE2"/>
    <w:rsid w:val="00B74BC7"/>
    <w:rsid w:val="00B74D1E"/>
    <w:rsid w:val="00B74D7F"/>
    <w:rsid w:val="00B74E09"/>
    <w:rsid w:val="00B74F6A"/>
    <w:rsid w:val="00B754F8"/>
    <w:rsid w:val="00B75530"/>
    <w:rsid w:val="00B7560B"/>
    <w:rsid w:val="00B75707"/>
    <w:rsid w:val="00B75870"/>
    <w:rsid w:val="00B758E2"/>
    <w:rsid w:val="00B75925"/>
    <w:rsid w:val="00B75A04"/>
    <w:rsid w:val="00B75A2C"/>
    <w:rsid w:val="00B75C07"/>
    <w:rsid w:val="00B75E71"/>
    <w:rsid w:val="00B760BF"/>
    <w:rsid w:val="00B76313"/>
    <w:rsid w:val="00B76409"/>
    <w:rsid w:val="00B7641C"/>
    <w:rsid w:val="00B76535"/>
    <w:rsid w:val="00B76543"/>
    <w:rsid w:val="00B765D6"/>
    <w:rsid w:val="00B76650"/>
    <w:rsid w:val="00B766C9"/>
    <w:rsid w:val="00B76BE7"/>
    <w:rsid w:val="00B76CE5"/>
    <w:rsid w:val="00B7738D"/>
    <w:rsid w:val="00B7780B"/>
    <w:rsid w:val="00B7794C"/>
    <w:rsid w:val="00B779E0"/>
    <w:rsid w:val="00B77B88"/>
    <w:rsid w:val="00B77E2A"/>
    <w:rsid w:val="00B80246"/>
    <w:rsid w:val="00B806F3"/>
    <w:rsid w:val="00B80808"/>
    <w:rsid w:val="00B80809"/>
    <w:rsid w:val="00B80ABA"/>
    <w:rsid w:val="00B80AF5"/>
    <w:rsid w:val="00B818F7"/>
    <w:rsid w:val="00B818F8"/>
    <w:rsid w:val="00B81FAF"/>
    <w:rsid w:val="00B823A4"/>
    <w:rsid w:val="00B82C2A"/>
    <w:rsid w:val="00B82C34"/>
    <w:rsid w:val="00B831AF"/>
    <w:rsid w:val="00B833A0"/>
    <w:rsid w:val="00B83589"/>
    <w:rsid w:val="00B83629"/>
    <w:rsid w:val="00B8365A"/>
    <w:rsid w:val="00B839E5"/>
    <w:rsid w:val="00B83F09"/>
    <w:rsid w:val="00B845D2"/>
    <w:rsid w:val="00B847E9"/>
    <w:rsid w:val="00B84A2E"/>
    <w:rsid w:val="00B84ED0"/>
    <w:rsid w:val="00B84F9D"/>
    <w:rsid w:val="00B851D3"/>
    <w:rsid w:val="00B85337"/>
    <w:rsid w:val="00B853CB"/>
    <w:rsid w:val="00B854A7"/>
    <w:rsid w:val="00B855EA"/>
    <w:rsid w:val="00B857A1"/>
    <w:rsid w:val="00B86154"/>
    <w:rsid w:val="00B86204"/>
    <w:rsid w:val="00B863F3"/>
    <w:rsid w:val="00B867E4"/>
    <w:rsid w:val="00B867F4"/>
    <w:rsid w:val="00B8695A"/>
    <w:rsid w:val="00B86F96"/>
    <w:rsid w:val="00B8789F"/>
    <w:rsid w:val="00B87C5A"/>
    <w:rsid w:val="00B87C75"/>
    <w:rsid w:val="00B87EC9"/>
    <w:rsid w:val="00B900DE"/>
    <w:rsid w:val="00B9018F"/>
    <w:rsid w:val="00B90618"/>
    <w:rsid w:val="00B909DE"/>
    <w:rsid w:val="00B91391"/>
    <w:rsid w:val="00B9142B"/>
    <w:rsid w:val="00B9147F"/>
    <w:rsid w:val="00B917A5"/>
    <w:rsid w:val="00B919EB"/>
    <w:rsid w:val="00B91B6C"/>
    <w:rsid w:val="00B91B7E"/>
    <w:rsid w:val="00B91CA0"/>
    <w:rsid w:val="00B921EF"/>
    <w:rsid w:val="00B92349"/>
    <w:rsid w:val="00B92729"/>
    <w:rsid w:val="00B927A5"/>
    <w:rsid w:val="00B927ED"/>
    <w:rsid w:val="00B928DC"/>
    <w:rsid w:val="00B92A3E"/>
    <w:rsid w:val="00B9304B"/>
    <w:rsid w:val="00B9356A"/>
    <w:rsid w:val="00B93D93"/>
    <w:rsid w:val="00B93DE1"/>
    <w:rsid w:val="00B94002"/>
    <w:rsid w:val="00B949C5"/>
    <w:rsid w:val="00B94FCE"/>
    <w:rsid w:val="00B9525A"/>
    <w:rsid w:val="00B95535"/>
    <w:rsid w:val="00B955A0"/>
    <w:rsid w:val="00B955FE"/>
    <w:rsid w:val="00B9593D"/>
    <w:rsid w:val="00B95D05"/>
    <w:rsid w:val="00B95D6E"/>
    <w:rsid w:val="00B961DD"/>
    <w:rsid w:val="00B96578"/>
    <w:rsid w:val="00B965E6"/>
    <w:rsid w:val="00B96712"/>
    <w:rsid w:val="00B9673A"/>
    <w:rsid w:val="00B96AFA"/>
    <w:rsid w:val="00B96B3A"/>
    <w:rsid w:val="00B977C7"/>
    <w:rsid w:val="00B97E7F"/>
    <w:rsid w:val="00BA0050"/>
    <w:rsid w:val="00BA0677"/>
    <w:rsid w:val="00BA07CB"/>
    <w:rsid w:val="00BA0C53"/>
    <w:rsid w:val="00BA10FC"/>
    <w:rsid w:val="00BA1214"/>
    <w:rsid w:val="00BA12E3"/>
    <w:rsid w:val="00BA13F5"/>
    <w:rsid w:val="00BA1BD8"/>
    <w:rsid w:val="00BA21F5"/>
    <w:rsid w:val="00BA2321"/>
    <w:rsid w:val="00BA26F7"/>
    <w:rsid w:val="00BA29B4"/>
    <w:rsid w:val="00BA2A07"/>
    <w:rsid w:val="00BA2CC3"/>
    <w:rsid w:val="00BA2EDF"/>
    <w:rsid w:val="00BA2FC9"/>
    <w:rsid w:val="00BA322A"/>
    <w:rsid w:val="00BA3285"/>
    <w:rsid w:val="00BA337D"/>
    <w:rsid w:val="00BA3600"/>
    <w:rsid w:val="00BA3735"/>
    <w:rsid w:val="00BA39F5"/>
    <w:rsid w:val="00BA3A4E"/>
    <w:rsid w:val="00BA3A74"/>
    <w:rsid w:val="00BA3E0D"/>
    <w:rsid w:val="00BA3EDB"/>
    <w:rsid w:val="00BA429C"/>
    <w:rsid w:val="00BA454C"/>
    <w:rsid w:val="00BA45E8"/>
    <w:rsid w:val="00BA470A"/>
    <w:rsid w:val="00BA4D04"/>
    <w:rsid w:val="00BA4E7C"/>
    <w:rsid w:val="00BA4FBF"/>
    <w:rsid w:val="00BA4FC2"/>
    <w:rsid w:val="00BA5317"/>
    <w:rsid w:val="00BA548F"/>
    <w:rsid w:val="00BA54ED"/>
    <w:rsid w:val="00BA5932"/>
    <w:rsid w:val="00BA5CC4"/>
    <w:rsid w:val="00BA5E90"/>
    <w:rsid w:val="00BA6589"/>
    <w:rsid w:val="00BA67FD"/>
    <w:rsid w:val="00BA6E33"/>
    <w:rsid w:val="00BA7259"/>
    <w:rsid w:val="00BA7566"/>
    <w:rsid w:val="00BA7B57"/>
    <w:rsid w:val="00BA7F6C"/>
    <w:rsid w:val="00BB05F6"/>
    <w:rsid w:val="00BB0C12"/>
    <w:rsid w:val="00BB0D5A"/>
    <w:rsid w:val="00BB0D5D"/>
    <w:rsid w:val="00BB0F01"/>
    <w:rsid w:val="00BB11CA"/>
    <w:rsid w:val="00BB1213"/>
    <w:rsid w:val="00BB1266"/>
    <w:rsid w:val="00BB12AF"/>
    <w:rsid w:val="00BB1432"/>
    <w:rsid w:val="00BB156D"/>
    <w:rsid w:val="00BB16D9"/>
    <w:rsid w:val="00BB18AB"/>
    <w:rsid w:val="00BB2453"/>
    <w:rsid w:val="00BB27BD"/>
    <w:rsid w:val="00BB2E96"/>
    <w:rsid w:val="00BB33F0"/>
    <w:rsid w:val="00BB3629"/>
    <w:rsid w:val="00BB3EBE"/>
    <w:rsid w:val="00BB3F8E"/>
    <w:rsid w:val="00BB416D"/>
    <w:rsid w:val="00BB421D"/>
    <w:rsid w:val="00BB46DE"/>
    <w:rsid w:val="00BB473B"/>
    <w:rsid w:val="00BB4824"/>
    <w:rsid w:val="00BB4941"/>
    <w:rsid w:val="00BB4B62"/>
    <w:rsid w:val="00BB4C5D"/>
    <w:rsid w:val="00BB4DD0"/>
    <w:rsid w:val="00BB4DF6"/>
    <w:rsid w:val="00BB4F4E"/>
    <w:rsid w:val="00BB50EC"/>
    <w:rsid w:val="00BB5520"/>
    <w:rsid w:val="00BB5561"/>
    <w:rsid w:val="00BB5846"/>
    <w:rsid w:val="00BB5BDC"/>
    <w:rsid w:val="00BB5E08"/>
    <w:rsid w:val="00BB5EFD"/>
    <w:rsid w:val="00BB5FD8"/>
    <w:rsid w:val="00BB615B"/>
    <w:rsid w:val="00BB62C6"/>
    <w:rsid w:val="00BB6ABB"/>
    <w:rsid w:val="00BB6E82"/>
    <w:rsid w:val="00BB6E83"/>
    <w:rsid w:val="00BB701F"/>
    <w:rsid w:val="00BB7384"/>
    <w:rsid w:val="00BB7390"/>
    <w:rsid w:val="00BB740A"/>
    <w:rsid w:val="00BB7552"/>
    <w:rsid w:val="00BB7721"/>
    <w:rsid w:val="00BB79D7"/>
    <w:rsid w:val="00BB7ACC"/>
    <w:rsid w:val="00BB7E98"/>
    <w:rsid w:val="00BB7EDC"/>
    <w:rsid w:val="00BB7F18"/>
    <w:rsid w:val="00BB7F6E"/>
    <w:rsid w:val="00BC000E"/>
    <w:rsid w:val="00BC001F"/>
    <w:rsid w:val="00BC0069"/>
    <w:rsid w:val="00BC04D9"/>
    <w:rsid w:val="00BC073C"/>
    <w:rsid w:val="00BC0A69"/>
    <w:rsid w:val="00BC0D3F"/>
    <w:rsid w:val="00BC0DF1"/>
    <w:rsid w:val="00BC14C8"/>
    <w:rsid w:val="00BC1930"/>
    <w:rsid w:val="00BC21A7"/>
    <w:rsid w:val="00BC241B"/>
    <w:rsid w:val="00BC2468"/>
    <w:rsid w:val="00BC2E7B"/>
    <w:rsid w:val="00BC313E"/>
    <w:rsid w:val="00BC3302"/>
    <w:rsid w:val="00BC378D"/>
    <w:rsid w:val="00BC37A1"/>
    <w:rsid w:val="00BC382A"/>
    <w:rsid w:val="00BC386D"/>
    <w:rsid w:val="00BC3911"/>
    <w:rsid w:val="00BC398B"/>
    <w:rsid w:val="00BC39C4"/>
    <w:rsid w:val="00BC39FE"/>
    <w:rsid w:val="00BC3E43"/>
    <w:rsid w:val="00BC3E5A"/>
    <w:rsid w:val="00BC4018"/>
    <w:rsid w:val="00BC4024"/>
    <w:rsid w:val="00BC40FE"/>
    <w:rsid w:val="00BC43BD"/>
    <w:rsid w:val="00BC4452"/>
    <w:rsid w:val="00BC470D"/>
    <w:rsid w:val="00BC476D"/>
    <w:rsid w:val="00BC4C61"/>
    <w:rsid w:val="00BC4CBC"/>
    <w:rsid w:val="00BC4E3B"/>
    <w:rsid w:val="00BC5016"/>
    <w:rsid w:val="00BC51C6"/>
    <w:rsid w:val="00BC5207"/>
    <w:rsid w:val="00BC538D"/>
    <w:rsid w:val="00BC54E7"/>
    <w:rsid w:val="00BC54EC"/>
    <w:rsid w:val="00BC55CD"/>
    <w:rsid w:val="00BC5809"/>
    <w:rsid w:val="00BC5DE7"/>
    <w:rsid w:val="00BC631F"/>
    <w:rsid w:val="00BC679B"/>
    <w:rsid w:val="00BC683B"/>
    <w:rsid w:val="00BC69DC"/>
    <w:rsid w:val="00BC69F6"/>
    <w:rsid w:val="00BC6A99"/>
    <w:rsid w:val="00BC6AFB"/>
    <w:rsid w:val="00BC6C16"/>
    <w:rsid w:val="00BC6F2D"/>
    <w:rsid w:val="00BC703E"/>
    <w:rsid w:val="00BC730A"/>
    <w:rsid w:val="00BC79F0"/>
    <w:rsid w:val="00BC7BE2"/>
    <w:rsid w:val="00BC7DDA"/>
    <w:rsid w:val="00BD0055"/>
    <w:rsid w:val="00BD0163"/>
    <w:rsid w:val="00BD0174"/>
    <w:rsid w:val="00BD06D1"/>
    <w:rsid w:val="00BD0767"/>
    <w:rsid w:val="00BD08B3"/>
    <w:rsid w:val="00BD08D0"/>
    <w:rsid w:val="00BD0C1D"/>
    <w:rsid w:val="00BD10A6"/>
    <w:rsid w:val="00BD11CA"/>
    <w:rsid w:val="00BD11FB"/>
    <w:rsid w:val="00BD1F5A"/>
    <w:rsid w:val="00BD2060"/>
    <w:rsid w:val="00BD2074"/>
    <w:rsid w:val="00BD27FD"/>
    <w:rsid w:val="00BD31DA"/>
    <w:rsid w:val="00BD329D"/>
    <w:rsid w:val="00BD3737"/>
    <w:rsid w:val="00BD386D"/>
    <w:rsid w:val="00BD3B8C"/>
    <w:rsid w:val="00BD404A"/>
    <w:rsid w:val="00BD40E9"/>
    <w:rsid w:val="00BD40FB"/>
    <w:rsid w:val="00BD433B"/>
    <w:rsid w:val="00BD4507"/>
    <w:rsid w:val="00BD451E"/>
    <w:rsid w:val="00BD47F5"/>
    <w:rsid w:val="00BD4942"/>
    <w:rsid w:val="00BD4CE5"/>
    <w:rsid w:val="00BD4DE4"/>
    <w:rsid w:val="00BD5036"/>
    <w:rsid w:val="00BD525E"/>
    <w:rsid w:val="00BD5F60"/>
    <w:rsid w:val="00BD605F"/>
    <w:rsid w:val="00BD60EF"/>
    <w:rsid w:val="00BD68A7"/>
    <w:rsid w:val="00BD6B70"/>
    <w:rsid w:val="00BD6B7F"/>
    <w:rsid w:val="00BD6B80"/>
    <w:rsid w:val="00BD7343"/>
    <w:rsid w:val="00BD7488"/>
    <w:rsid w:val="00BD7748"/>
    <w:rsid w:val="00BD7A9B"/>
    <w:rsid w:val="00BD7F91"/>
    <w:rsid w:val="00BE0134"/>
    <w:rsid w:val="00BE05A9"/>
    <w:rsid w:val="00BE0634"/>
    <w:rsid w:val="00BE06A2"/>
    <w:rsid w:val="00BE06C5"/>
    <w:rsid w:val="00BE07DA"/>
    <w:rsid w:val="00BE07F9"/>
    <w:rsid w:val="00BE0B25"/>
    <w:rsid w:val="00BE0CE9"/>
    <w:rsid w:val="00BE0CF0"/>
    <w:rsid w:val="00BE0D4D"/>
    <w:rsid w:val="00BE0F4C"/>
    <w:rsid w:val="00BE0F55"/>
    <w:rsid w:val="00BE1185"/>
    <w:rsid w:val="00BE11BD"/>
    <w:rsid w:val="00BE1253"/>
    <w:rsid w:val="00BE1439"/>
    <w:rsid w:val="00BE193B"/>
    <w:rsid w:val="00BE19CF"/>
    <w:rsid w:val="00BE1B9E"/>
    <w:rsid w:val="00BE2011"/>
    <w:rsid w:val="00BE20D0"/>
    <w:rsid w:val="00BE2113"/>
    <w:rsid w:val="00BE2267"/>
    <w:rsid w:val="00BE23DB"/>
    <w:rsid w:val="00BE24D4"/>
    <w:rsid w:val="00BE2517"/>
    <w:rsid w:val="00BE2644"/>
    <w:rsid w:val="00BE2AF9"/>
    <w:rsid w:val="00BE2DFB"/>
    <w:rsid w:val="00BE2FEB"/>
    <w:rsid w:val="00BE31B0"/>
    <w:rsid w:val="00BE36EA"/>
    <w:rsid w:val="00BE3878"/>
    <w:rsid w:val="00BE43B9"/>
    <w:rsid w:val="00BE4550"/>
    <w:rsid w:val="00BE552D"/>
    <w:rsid w:val="00BE59FC"/>
    <w:rsid w:val="00BE5E95"/>
    <w:rsid w:val="00BE5F03"/>
    <w:rsid w:val="00BE62A6"/>
    <w:rsid w:val="00BE6587"/>
    <w:rsid w:val="00BE6943"/>
    <w:rsid w:val="00BE6C3F"/>
    <w:rsid w:val="00BE6CEA"/>
    <w:rsid w:val="00BE6FB4"/>
    <w:rsid w:val="00BE7182"/>
    <w:rsid w:val="00BE71DC"/>
    <w:rsid w:val="00BE7423"/>
    <w:rsid w:val="00BE7576"/>
    <w:rsid w:val="00BE76DC"/>
    <w:rsid w:val="00BE7AF9"/>
    <w:rsid w:val="00BE7D7D"/>
    <w:rsid w:val="00BE7F55"/>
    <w:rsid w:val="00BF00F8"/>
    <w:rsid w:val="00BF03D1"/>
    <w:rsid w:val="00BF081B"/>
    <w:rsid w:val="00BF0BA0"/>
    <w:rsid w:val="00BF0D85"/>
    <w:rsid w:val="00BF0F68"/>
    <w:rsid w:val="00BF1063"/>
    <w:rsid w:val="00BF1094"/>
    <w:rsid w:val="00BF14D6"/>
    <w:rsid w:val="00BF165B"/>
    <w:rsid w:val="00BF185C"/>
    <w:rsid w:val="00BF1880"/>
    <w:rsid w:val="00BF1A1E"/>
    <w:rsid w:val="00BF1BD5"/>
    <w:rsid w:val="00BF2367"/>
    <w:rsid w:val="00BF23DF"/>
    <w:rsid w:val="00BF23F6"/>
    <w:rsid w:val="00BF2492"/>
    <w:rsid w:val="00BF2D60"/>
    <w:rsid w:val="00BF33C6"/>
    <w:rsid w:val="00BF349A"/>
    <w:rsid w:val="00BF3967"/>
    <w:rsid w:val="00BF3C08"/>
    <w:rsid w:val="00BF3D1B"/>
    <w:rsid w:val="00BF3D2D"/>
    <w:rsid w:val="00BF4370"/>
    <w:rsid w:val="00BF4392"/>
    <w:rsid w:val="00BF454F"/>
    <w:rsid w:val="00BF499A"/>
    <w:rsid w:val="00BF49AD"/>
    <w:rsid w:val="00BF4CD1"/>
    <w:rsid w:val="00BF4DE5"/>
    <w:rsid w:val="00BF4E4E"/>
    <w:rsid w:val="00BF4EEB"/>
    <w:rsid w:val="00BF4F51"/>
    <w:rsid w:val="00BF5033"/>
    <w:rsid w:val="00BF5134"/>
    <w:rsid w:val="00BF5331"/>
    <w:rsid w:val="00BF5758"/>
    <w:rsid w:val="00BF57FC"/>
    <w:rsid w:val="00BF626C"/>
    <w:rsid w:val="00BF693E"/>
    <w:rsid w:val="00BF6B24"/>
    <w:rsid w:val="00BF6D55"/>
    <w:rsid w:val="00BF7282"/>
    <w:rsid w:val="00BF7606"/>
    <w:rsid w:val="00BF7841"/>
    <w:rsid w:val="00C00082"/>
    <w:rsid w:val="00C00331"/>
    <w:rsid w:val="00C00C40"/>
    <w:rsid w:val="00C013C2"/>
    <w:rsid w:val="00C01477"/>
    <w:rsid w:val="00C01493"/>
    <w:rsid w:val="00C01D29"/>
    <w:rsid w:val="00C0210F"/>
    <w:rsid w:val="00C02868"/>
    <w:rsid w:val="00C0286E"/>
    <w:rsid w:val="00C028C9"/>
    <w:rsid w:val="00C02A5A"/>
    <w:rsid w:val="00C02C50"/>
    <w:rsid w:val="00C02D62"/>
    <w:rsid w:val="00C02D69"/>
    <w:rsid w:val="00C03154"/>
    <w:rsid w:val="00C03F20"/>
    <w:rsid w:val="00C04C48"/>
    <w:rsid w:val="00C04C82"/>
    <w:rsid w:val="00C05130"/>
    <w:rsid w:val="00C05574"/>
    <w:rsid w:val="00C0582B"/>
    <w:rsid w:val="00C05887"/>
    <w:rsid w:val="00C05AC4"/>
    <w:rsid w:val="00C05B58"/>
    <w:rsid w:val="00C05E18"/>
    <w:rsid w:val="00C062AA"/>
    <w:rsid w:val="00C06442"/>
    <w:rsid w:val="00C0663C"/>
    <w:rsid w:val="00C067B9"/>
    <w:rsid w:val="00C07680"/>
    <w:rsid w:val="00C0786C"/>
    <w:rsid w:val="00C07993"/>
    <w:rsid w:val="00C07A30"/>
    <w:rsid w:val="00C07A92"/>
    <w:rsid w:val="00C101C5"/>
    <w:rsid w:val="00C102D8"/>
    <w:rsid w:val="00C106BD"/>
    <w:rsid w:val="00C1103A"/>
    <w:rsid w:val="00C11423"/>
    <w:rsid w:val="00C11671"/>
    <w:rsid w:val="00C11812"/>
    <w:rsid w:val="00C11AE5"/>
    <w:rsid w:val="00C11BD1"/>
    <w:rsid w:val="00C11C39"/>
    <w:rsid w:val="00C11ED3"/>
    <w:rsid w:val="00C11FBD"/>
    <w:rsid w:val="00C1234B"/>
    <w:rsid w:val="00C12514"/>
    <w:rsid w:val="00C126B3"/>
    <w:rsid w:val="00C128A9"/>
    <w:rsid w:val="00C12945"/>
    <w:rsid w:val="00C1345D"/>
    <w:rsid w:val="00C1372E"/>
    <w:rsid w:val="00C137DB"/>
    <w:rsid w:val="00C138E4"/>
    <w:rsid w:val="00C13C8F"/>
    <w:rsid w:val="00C13D83"/>
    <w:rsid w:val="00C140B5"/>
    <w:rsid w:val="00C14675"/>
    <w:rsid w:val="00C14719"/>
    <w:rsid w:val="00C14AC4"/>
    <w:rsid w:val="00C14B64"/>
    <w:rsid w:val="00C14EEC"/>
    <w:rsid w:val="00C15043"/>
    <w:rsid w:val="00C15096"/>
    <w:rsid w:val="00C15132"/>
    <w:rsid w:val="00C15134"/>
    <w:rsid w:val="00C151B7"/>
    <w:rsid w:val="00C151DD"/>
    <w:rsid w:val="00C1560A"/>
    <w:rsid w:val="00C1574B"/>
    <w:rsid w:val="00C157FB"/>
    <w:rsid w:val="00C15E05"/>
    <w:rsid w:val="00C16008"/>
    <w:rsid w:val="00C1637E"/>
    <w:rsid w:val="00C166A6"/>
    <w:rsid w:val="00C166E9"/>
    <w:rsid w:val="00C16C6B"/>
    <w:rsid w:val="00C16F8E"/>
    <w:rsid w:val="00C1720E"/>
    <w:rsid w:val="00C17B16"/>
    <w:rsid w:val="00C17E0B"/>
    <w:rsid w:val="00C202E4"/>
    <w:rsid w:val="00C205B8"/>
    <w:rsid w:val="00C205C7"/>
    <w:rsid w:val="00C20D64"/>
    <w:rsid w:val="00C20E00"/>
    <w:rsid w:val="00C20EA0"/>
    <w:rsid w:val="00C20FA7"/>
    <w:rsid w:val="00C21672"/>
    <w:rsid w:val="00C219E0"/>
    <w:rsid w:val="00C21AE2"/>
    <w:rsid w:val="00C21C17"/>
    <w:rsid w:val="00C21EE0"/>
    <w:rsid w:val="00C222F2"/>
    <w:rsid w:val="00C22467"/>
    <w:rsid w:val="00C22830"/>
    <w:rsid w:val="00C2287D"/>
    <w:rsid w:val="00C22B4B"/>
    <w:rsid w:val="00C22C87"/>
    <w:rsid w:val="00C22DFA"/>
    <w:rsid w:val="00C22EED"/>
    <w:rsid w:val="00C235DA"/>
    <w:rsid w:val="00C23C68"/>
    <w:rsid w:val="00C23CB5"/>
    <w:rsid w:val="00C240AC"/>
    <w:rsid w:val="00C241BF"/>
    <w:rsid w:val="00C24BBD"/>
    <w:rsid w:val="00C24FAD"/>
    <w:rsid w:val="00C25355"/>
    <w:rsid w:val="00C25360"/>
    <w:rsid w:val="00C25438"/>
    <w:rsid w:val="00C25737"/>
    <w:rsid w:val="00C25766"/>
    <w:rsid w:val="00C25A3E"/>
    <w:rsid w:val="00C25AD2"/>
    <w:rsid w:val="00C25FEC"/>
    <w:rsid w:val="00C2609B"/>
    <w:rsid w:val="00C26468"/>
    <w:rsid w:val="00C2649C"/>
    <w:rsid w:val="00C26652"/>
    <w:rsid w:val="00C26B89"/>
    <w:rsid w:val="00C26E0F"/>
    <w:rsid w:val="00C2727A"/>
    <w:rsid w:val="00C274F0"/>
    <w:rsid w:val="00C278C2"/>
    <w:rsid w:val="00C3002E"/>
    <w:rsid w:val="00C3032A"/>
    <w:rsid w:val="00C30641"/>
    <w:rsid w:val="00C30895"/>
    <w:rsid w:val="00C30A5F"/>
    <w:rsid w:val="00C30C4B"/>
    <w:rsid w:val="00C30C4F"/>
    <w:rsid w:val="00C30C88"/>
    <w:rsid w:val="00C30F38"/>
    <w:rsid w:val="00C31522"/>
    <w:rsid w:val="00C316D5"/>
    <w:rsid w:val="00C31A6A"/>
    <w:rsid w:val="00C31F02"/>
    <w:rsid w:val="00C3221C"/>
    <w:rsid w:val="00C32294"/>
    <w:rsid w:val="00C3242A"/>
    <w:rsid w:val="00C3245F"/>
    <w:rsid w:val="00C32572"/>
    <w:rsid w:val="00C3265F"/>
    <w:rsid w:val="00C32B69"/>
    <w:rsid w:val="00C32C6F"/>
    <w:rsid w:val="00C32D3E"/>
    <w:rsid w:val="00C32DCE"/>
    <w:rsid w:val="00C32F1C"/>
    <w:rsid w:val="00C3303B"/>
    <w:rsid w:val="00C330F7"/>
    <w:rsid w:val="00C33126"/>
    <w:rsid w:val="00C333DB"/>
    <w:rsid w:val="00C33554"/>
    <w:rsid w:val="00C3358F"/>
    <w:rsid w:val="00C339D4"/>
    <w:rsid w:val="00C33A87"/>
    <w:rsid w:val="00C33EDA"/>
    <w:rsid w:val="00C345A7"/>
    <w:rsid w:val="00C348A6"/>
    <w:rsid w:val="00C3493C"/>
    <w:rsid w:val="00C34A10"/>
    <w:rsid w:val="00C34C43"/>
    <w:rsid w:val="00C354EE"/>
    <w:rsid w:val="00C356C6"/>
    <w:rsid w:val="00C3577F"/>
    <w:rsid w:val="00C3604D"/>
    <w:rsid w:val="00C364D6"/>
    <w:rsid w:val="00C36A13"/>
    <w:rsid w:val="00C36C1B"/>
    <w:rsid w:val="00C375AB"/>
    <w:rsid w:val="00C37852"/>
    <w:rsid w:val="00C37921"/>
    <w:rsid w:val="00C37C24"/>
    <w:rsid w:val="00C40035"/>
    <w:rsid w:val="00C400CE"/>
    <w:rsid w:val="00C40209"/>
    <w:rsid w:val="00C405DC"/>
    <w:rsid w:val="00C4098D"/>
    <w:rsid w:val="00C409C9"/>
    <w:rsid w:val="00C40C9D"/>
    <w:rsid w:val="00C417C3"/>
    <w:rsid w:val="00C41929"/>
    <w:rsid w:val="00C41AE1"/>
    <w:rsid w:val="00C41CC8"/>
    <w:rsid w:val="00C423D1"/>
    <w:rsid w:val="00C4262E"/>
    <w:rsid w:val="00C42A83"/>
    <w:rsid w:val="00C42F37"/>
    <w:rsid w:val="00C42F39"/>
    <w:rsid w:val="00C42F52"/>
    <w:rsid w:val="00C43323"/>
    <w:rsid w:val="00C434C3"/>
    <w:rsid w:val="00C43557"/>
    <w:rsid w:val="00C43749"/>
    <w:rsid w:val="00C43AA0"/>
    <w:rsid w:val="00C43B5C"/>
    <w:rsid w:val="00C43D25"/>
    <w:rsid w:val="00C43D51"/>
    <w:rsid w:val="00C440C7"/>
    <w:rsid w:val="00C4418F"/>
    <w:rsid w:val="00C44222"/>
    <w:rsid w:val="00C4442F"/>
    <w:rsid w:val="00C450C6"/>
    <w:rsid w:val="00C451CD"/>
    <w:rsid w:val="00C4534F"/>
    <w:rsid w:val="00C45439"/>
    <w:rsid w:val="00C454C1"/>
    <w:rsid w:val="00C4560C"/>
    <w:rsid w:val="00C456DF"/>
    <w:rsid w:val="00C45BB0"/>
    <w:rsid w:val="00C45C78"/>
    <w:rsid w:val="00C45D12"/>
    <w:rsid w:val="00C45E1C"/>
    <w:rsid w:val="00C46119"/>
    <w:rsid w:val="00C4671C"/>
    <w:rsid w:val="00C4685F"/>
    <w:rsid w:val="00C46AB3"/>
    <w:rsid w:val="00C46DB4"/>
    <w:rsid w:val="00C46FB4"/>
    <w:rsid w:val="00C47037"/>
    <w:rsid w:val="00C47317"/>
    <w:rsid w:val="00C476F3"/>
    <w:rsid w:val="00C479DA"/>
    <w:rsid w:val="00C47A23"/>
    <w:rsid w:val="00C47B59"/>
    <w:rsid w:val="00C502C7"/>
    <w:rsid w:val="00C502FF"/>
    <w:rsid w:val="00C50363"/>
    <w:rsid w:val="00C50438"/>
    <w:rsid w:val="00C505BE"/>
    <w:rsid w:val="00C50680"/>
    <w:rsid w:val="00C50749"/>
    <w:rsid w:val="00C50E48"/>
    <w:rsid w:val="00C51264"/>
    <w:rsid w:val="00C512AB"/>
    <w:rsid w:val="00C513A7"/>
    <w:rsid w:val="00C513E1"/>
    <w:rsid w:val="00C517CE"/>
    <w:rsid w:val="00C51946"/>
    <w:rsid w:val="00C51959"/>
    <w:rsid w:val="00C51A51"/>
    <w:rsid w:val="00C51AFD"/>
    <w:rsid w:val="00C51BD4"/>
    <w:rsid w:val="00C524E1"/>
    <w:rsid w:val="00C52553"/>
    <w:rsid w:val="00C52875"/>
    <w:rsid w:val="00C5290D"/>
    <w:rsid w:val="00C52BC2"/>
    <w:rsid w:val="00C52EAC"/>
    <w:rsid w:val="00C52EDA"/>
    <w:rsid w:val="00C531DE"/>
    <w:rsid w:val="00C53300"/>
    <w:rsid w:val="00C53882"/>
    <w:rsid w:val="00C53ACE"/>
    <w:rsid w:val="00C53DBA"/>
    <w:rsid w:val="00C53DE1"/>
    <w:rsid w:val="00C540D0"/>
    <w:rsid w:val="00C548A4"/>
    <w:rsid w:val="00C552FC"/>
    <w:rsid w:val="00C55578"/>
    <w:rsid w:val="00C559B7"/>
    <w:rsid w:val="00C55D57"/>
    <w:rsid w:val="00C55FDD"/>
    <w:rsid w:val="00C56037"/>
    <w:rsid w:val="00C5649B"/>
    <w:rsid w:val="00C5662A"/>
    <w:rsid w:val="00C56A35"/>
    <w:rsid w:val="00C56D35"/>
    <w:rsid w:val="00C56DC2"/>
    <w:rsid w:val="00C570B3"/>
    <w:rsid w:val="00C570BB"/>
    <w:rsid w:val="00C573F7"/>
    <w:rsid w:val="00C578A8"/>
    <w:rsid w:val="00C57BCB"/>
    <w:rsid w:val="00C57DBF"/>
    <w:rsid w:val="00C57F89"/>
    <w:rsid w:val="00C60578"/>
    <w:rsid w:val="00C6098C"/>
    <w:rsid w:val="00C60A74"/>
    <w:rsid w:val="00C60B52"/>
    <w:rsid w:val="00C6111F"/>
    <w:rsid w:val="00C61194"/>
    <w:rsid w:val="00C61213"/>
    <w:rsid w:val="00C612F2"/>
    <w:rsid w:val="00C61418"/>
    <w:rsid w:val="00C61570"/>
    <w:rsid w:val="00C61919"/>
    <w:rsid w:val="00C61992"/>
    <w:rsid w:val="00C61C4C"/>
    <w:rsid w:val="00C61C6B"/>
    <w:rsid w:val="00C62309"/>
    <w:rsid w:val="00C6235A"/>
    <w:rsid w:val="00C623F1"/>
    <w:rsid w:val="00C624B1"/>
    <w:rsid w:val="00C624E0"/>
    <w:rsid w:val="00C625BC"/>
    <w:rsid w:val="00C62D41"/>
    <w:rsid w:val="00C62E17"/>
    <w:rsid w:val="00C62F34"/>
    <w:rsid w:val="00C633F2"/>
    <w:rsid w:val="00C63416"/>
    <w:rsid w:val="00C6342E"/>
    <w:rsid w:val="00C63812"/>
    <w:rsid w:val="00C639E5"/>
    <w:rsid w:val="00C63B04"/>
    <w:rsid w:val="00C63C1B"/>
    <w:rsid w:val="00C63C6E"/>
    <w:rsid w:val="00C63E32"/>
    <w:rsid w:val="00C64011"/>
    <w:rsid w:val="00C6425F"/>
    <w:rsid w:val="00C643E4"/>
    <w:rsid w:val="00C6457B"/>
    <w:rsid w:val="00C64A7D"/>
    <w:rsid w:val="00C64E05"/>
    <w:rsid w:val="00C65358"/>
    <w:rsid w:val="00C6544C"/>
    <w:rsid w:val="00C65759"/>
    <w:rsid w:val="00C65AFB"/>
    <w:rsid w:val="00C65C03"/>
    <w:rsid w:val="00C664CC"/>
    <w:rsid w:val="00C66569"/>
    <w:rsid w:val="00C6657E"/>
    <w:rsid w:val="00C66815"/>
    <w:rsid w:val="00C66953"/>
    <w:rsid w:val="00C66C6D"/>
    <w:rsid w:val="00C66EAA"/>
    <w:rsid w:val="00C6732D"/>
    <w:rsid w:val="00C677BC"/>
    <w:rsid w:val="00C67B1A"/>
    <w:rsid w:val="00C67C56"/>
    <w:rsid w:val="00C67EEA"/>
    <w:rsid w:val="00C700B1"/>
    <w:rsid w:val="00C70161"/>
    <w:rsid w:val="00C70B07"/>
    <w:rsid w:val="00C70B34"/>
    <w:rsid w:val="00C70EB4"/>
    <w:rsid w:val="00C70FFD"/>
    <w:rsid w:val="00C7106C"/>
    <w:rsid w:val="00C710F2"/>
    <w:rsid w:val="00C713C7"/>
    <w:rsid w:val="00C7154E"/>
    <w:rsid w:val="00C715CF"/>
    <w:rsid w:val="00C719F6"/>
    <w:rsid w:val="00C71ADF"/>
    <w:rsid w:val="00C71C39"/>
    <w:rsid w:val="00C72221"/>
    <w:rsid w:val="00C72394"/>
    <w:rsid w:val="00C72548"/>
    <w:rsid w:val="00C726EF"/>
    <w:rsid w:val="00C727F2"/>
    <w:rsid w:val="00C728A0"/>
    <w:rsid w:val="00C7292F"/>
    <w:rsid w:val="00C72AA4"/>
    <w:rsid w:val="00C72B33"/>
    <w:rsid w:val="00C72B34"/>
    <w:rsid w:val="00C72B8C"/>
    <w:rsid w:val="00C72BC9"/>
    <w:rsid w:val="00C72BDD"/>
    <w:rsid w:val="00C72F1F"/>
    <w:rsid w:val="00C7336E"/>
    <w:rsid w:val="00C733D1"/>
    <w:rsid w:val="00C735D5"/>
    <w:rsid w:val="00C73A93"/>
    <w:rsid w:val="00C73D0E"/>
    <w:rsid w:val="00C746C0"/>
    <w:rsid w:val="00C74776"/>
    <w:rsid w:val="00C749BC"/>
    <w:rsid w:val="00C74D1B"/>
    <w:rsid w:val="00C75285"/>
    <w:rsid w:val="00C754A9"/>
    <w:rsid w:val="00C75586"/>
    <w:rsid w:val="00C756CA"/>
    <w:rsid w:val="00C759A3"/>
    <w:rsid w:val="00C75BD8"/>
    <w:rsid w:val="00C7640B"/>
    <w:rsid w:val="00C765F2"/>
    <w:rsid w:val="00C766EE"/>
    <w:rsid w:val="00C76A59"/>
    <w:rsid w:val="00C76A64"/>
    <w:rsid w:val="00C76A97"/>
    <w:rsid w:val="00C76D25"/>
    <w:rsid w:val="00C76D27"/>
    <w:rsid w:val="00C76D4B"/>
    <w:rsid w:val="00C7700D"/>
    <w:rsid w:val="00C771D2"/>
    <w:rsid w:val="00C77506"/>
    <w:rsid w:val="00C775BD"/>
    <w:rsid w:val="00C7769E"/>
    <w:rsid w:val="00C778E1"/>
    <w:rsid w:val="00C77934"/>
    <w:rsid w:val="00C77987"/>
    <w:rsid w:val="00C779DB"/>
    <w:rsid w:val="00C77B8D"/>
    <w:rsid w:val="00C8000A"/>
    <w:rsid w:val="00C8008B"/>
    <w:rsid w:val="00C80170"/>
    <w:rsid w:val="00C803C5"/>
    <w:rsid w:val="00C80497"/>
    <w:rsid w:val="00C805C4"/>
    <w:rsid w:val="00C80CE0"/>
    <w:rsid w:val="00C80DF5"/>
    <w:rsid w:val="00C80E04"/>
    <w:rsid w:val="00C80E44"/>
    <w:rsid w:val="00C80F5D"/>
    <w:rsid w:val="00C810F4"/>
    <w:rsid w:val="00C81166"/>
    <w:rsid w:val="00C816DD"/>
    <w:rsid w:val="00C81EDA"/>
    <w:rsid w:val="00C81F56"/>
    <w:rsid w:val="00C820B1"/>
    <w:rsid w:val="00C821B5"/>
    <w:rsid w:val="00C824C6"/>
    <w:rsid w:val="00C828D0"/>
    <w:rsid w:val="00C82D93"/>
    <w:rsid w:val="00C83222"/>
    <w:rsid w:val="00C835E6"/>
    <w:rsid w:val="00C836AC"/>
    <w:rsid w:val="00C839CE"/>
    <w:rsid w:val="00C83B78"/>
    <w:rsid w:val="00C83FCD"/>
    <w:rsid w:val="00C8406E"/>
    <w:rsid w:val="00C84106"/>
    <w:rsid w:val="00C84123"/>
    <w:rsid w:val="00C843B0"/>
    <w:rsid w:val="00C845E5"/>
    <w:rsid w:val="00C8492D"/>
    <w:rsid w:val="00C84A24"/>
    <w:rsid w:val="00C84EEC"/>
    <w:rsid w:val="00C850B6"/>
    <w:rsid w:val="00C8528D"/>
    <w:rsid w:val="00C8537D"/>
    <w:rsid w:val="00C85C0F"/>
    <w:rsid w:val="00C85E9F"/>
    <w:rsid w:val="00C8605D"/>
    <w:rsid w:val="00C8667D"/>
    <w:rsid w:val="00C86BBB"/>
    <w:rsid w:val="00C86BBF"/>
    <w:rsid w:val="00C86D46"/>
    <w:rsid w:val="00C87030"/>
    <w:rsid w:val="00C872B9"/>
    <w:rsid w:val="00C873B3"/>
    <w:rsid w:val="00C87545"/>
    <w:rsid w:val="00C87D88"/>
    <w:rsid w:val="00C87DA8"/>
    <w:rsid w:val="00C90458"/>
    <w:rsid w:val="00C9079D"/>
    <w:rsid w:val="00C90990"/>
    <w:rsid w:val="00C90A1C"/>
    <w:rsid w:val="00C90B09"/>
    <w:rsid w:val="00C90E86"/>
    <w:rsid w:val="00C90F4B"/>
    <w:rsid w:val="00C91051"/>
    <w:rsid w:val="00C913F2"/>
    <w:rsid w:val="00C91914"/>
    <w:rsid w:val="00C919B4"/>
    <w:rsid w:val="00C91C98"/>
    <w:rsid w:val="00C91E2E"/>
    <w:rsid w:val="00C92215"/>
    <w:rsid w:val="00C922FE"/>
    <w:rsid w:val="00C923D0"/>
    <w:rsid w:val="00C9264D"/>
    <w:rsid w:val="00C92B4E"/>
    <w:rsid w:val="00C92DE7"/>
    <w:rsid w:val="00C933C5"/>
    <w:rsid w:val="00C93739"/>
    <w:rsid w:val="00C937BB"/>
    <w:rsid w:val="00C93CE8"/>
    <w:rsid w:val="00C93FB7"/>
    <w:rsid w:val="00C94476"/>
    <w:rsid w:val="00C94AA8"/>
    <w:rsid w:val="00C94BBB"/>
    <w:rsid w:val="00C94DAC"/>
    <w:rsid w:val="00C952B5"/>
    <w:rsid w:val="00C9531F"/>
    <w:rsid w:val="00C955C6"/>
    <w:rsid w:val="00C95640"/>
    <w:rsid w:val="00C95B40"/>
    <w:rsid w:val="00C95D30"/>
    <w:rsid w:val="00C95FD8"/>
    <w:rsid w:val="00C96B98"/>
    <w:rsid w:val="00C970DA"/>
    <w:rsid w:val="00C972FA"/>
    <w:rsid w:val="00C973B4"/>
    <w:rsid w:val="00C9740A"/>
    <w:rsid w:val="00C97B4A"/>
    <w:rsid w:val="00C97BD4"/>
    <w:rsid w:val="00C97CFB"/>
    <w:rsid w:val="00C97E2F"/>
    <w:rsid w:val="00CA0183"/>
    <w:rsid w:val="00CA020C"/>
    <w:rsid w:val="00CA036F"/>
    <w:rsid w:val="00CA0491"/>
    <w:rsid w:val="00CA0591"/>
    <w:rsid w:val="00CA080B"/>
    <w:rsid w:val="00CA0E31"/>
    <w:rsid w:val="00CA1728"/>
    <w:rsid w:val="00CA1847"/>
    <w:rsid w:val="00CA1997"/>
    <w:rsid w:val="00CA1C76"/>
    <w:rsid w:val="00CA27AA"/>
    <w:rsid w:val="00CA2B10"/>
    <w:rsid w:val="00CA2B52"/>
    <w:rsid w:val="00CA2B7E"/>
    <w:rsid w:val="00CA2DC4"/>
    <w:rsid w:val="00CA31B2"/>
    <w:rsid w:val="00CA3233"/>
    <w:rsid w:val="00CA3393"/>
    <w:rsid w:val="00CA3875"/>
    <w:rsid w:val="00CA3884"/>
    <w:rsid w:val="00CA394D"/>
    <w:rsid w:val="00CA3CD7"/>
    <w:rsid w:val="00CA3FEF"/>
    <w:rsid w:val="00CA402B"/>
    <w:rsid w:val="00CA44B4"/>
    <w:rsid w:val="00CA488A"/>
    <w:rsid w:val="00CA4B56"/>
    <w:rsid w:val="00CA500B"/>
    <w:rsid w:val="00CA5456"/>
    <w:rsid w:val="00CA56CC"/>
    <w:rsid w:val="00CA5840"/>
    <w:rsid w:val="00CA5962"/>
    <w:rsid w:val="00CA5E19"/>
    <w:rsid w:val="00CA6188"/>
    <w:rsid w:val="00CA6318"/>
    <w:rsid w:val="00CA637F"/>
    <w:rsid w:val="00CA6605"/>
    <w:rsid w:val="00CA6ABB"/>
    <w:rsid w:val="00CA6C73"/>
    <w:rsid w:val="00CA6C8D"/>
    <w:rsid w:val="00CA6F42"/>
    <w:rsid w:val="00CA733F"/>
    <w:rsid w:val="00CA74F5"/>
    <w:rsid w:val="00CA7821"/>
    <w:rsid w:val="00CA7822"/>
    <w:rsid w:val="00CA7A83"/>
    <w:rsid w:val="00CA7D03"/>
    <w:rsid w:val="00CA7FF0"/>
    <w:rsid w:val="00CB06F4"/>
    <w:rsid w:val="00CB152C"/>
    <w:rsid w:val="00CB19DD"/>
    <w:rsid w:val="00CB2655"/>
    <w:rsid w:val="00CB27EC"/>
    <w:rsid w:val="00CB295E"/>
    <w:rsid w:val="00CB309D"/>
    <w:rsid w:val="00CB3146"/>
    <w:rsid w:val="00CB31BD"/>
    <w:rsid w:val="00CB31C7"/>
    <w:rsid w:val="00CB3755"/>
    <w:rsid w:val="00CB38C3"/>
    <w:rsid w:val="00CB398E"/>
    <w:rsid w:val="00CB3F3F"/>
    <w:rsid w:val="00CB40AA"/>
    <w:rsid w:val="00CB41D6"/>
    <w:rsid w:val="00CB4805"/>
    <w:rsid w:val="00CB4C8A"/>
    <w:rsid w:val="00CB4F0F"/>
    <w:rsid w:val="00CB5253"/>
    <w:rsid w:val="00CB54FC"/>
    <w:rsid w:val="00CB562A"/>
    <w:rsid w:val="00CB57D2"/>
    <w:rsid w:val="00CB590E"/>
    <w:rsid w:val="00CB59B3"/>
    <w:rsid w:val="00CB5CD5"/>
    <w:rsid w:val="00CB5D0F"/>
    <w:rsid w:val="00CB6224"/>
    <w:rsid w:val="00CB62C8"/>
    <w:rsid w:val="00CB637E"/>
    <w:rsid w:val="00CB63C6"/>
    <w:rsid w:val="00CB64B1"/>
    <w:rsid w:val="00CB6540"/>
    <w:rsid w:val="00CB66CE"/>
    <w:rsid w:val="00CB6748"/>
    <w:rsid w:val="00CB6B17"/>
    <w:rsid w:val="00CB6BE1"/>
    <w:rsid w:val="00CB6EF4"/>
    <w:rsid w:val="00CB715C"/>
    <w:rsid w:val="00CB74C4"/>
    <w:rsid w:val="00CB7660"/>
    <w:rsid w:val="00CB7C0F"/>
    <w:rsid w:val="00CB7CD5"/>
    <w:rsid w:val="00CB7FE8"/>
    <w:rsid w:val="00CC0473"/>
    <w:rsid w:val="00CC05A2"/>
    <w:rsid w:val="00CC0781"/>
    <w:rsid w:val="00CC0B88"/>
    <w:rsid w:val="00CC0E99"/>
    <w:rsid w:val="00CC112E"/>
    <w:rsid w:val="00CC1170"/>
    <w:rsid w:val="00CC11B6"/>
    <w:rsid w:val="00CC1AD2"/>
    <w:rsid w:val="00CC1C39"/>
    <w:rsid w:val="00CC1C78"/>
    <w:rsid w:val="00CC1E89"/>
    <w:rsid w:val="00CC25CF"/>
    <w:rsid w:val="00CC29B9"/>
    <w:rsid w:val="00CC2BD0"/>
    <w:rsid w:val="00CC324D"/>
    <w:rsid w:val="00CC38A7"/>
    <w:rsid w:val="00CC38BB"/>
    <w:rsid w:val="00CC3E79"/>
    <w:rsid w:val="00CC3F8D"/>
    <w:rsid w:val="00CC43EC"/>
    <w:rsid w:val="00CC44FA"/>
    <w:rsid w:val="00CC48A6"/>
    <w:rsid w:val="00CC48CE"/>
    <w:rsid w:val="00CC4EE8"/>
    <w:rsid w:val="00CC5CDA"/>
    <w:rsid w:val="00CC6155"/>
    <w:rsid w:val="00CC6612"/>
    <w:rsid w:val="00CC6976"/>
    <w:rsid w:val="00CC6977"/>
    <w:rsid w:val="00CC69E5"/>
    <w:rsid w:val="00CC7496"/>
    <w:rsid w:val="00CC75E1"/>
    <w:rsid w:val="00CC7A96"/>
    <w:rsid w:val="00CC7B2A"/>
    <w:rsid w:val="00CC7C0F"/>
    <w:rsid w:val="00CC7D16"/>
    <w:rsid w:val="00CC7E3E"/>
    <w:rsid w:val="00CD01DF"/>
    <w:rsid w:val="00CD053E"/>
    <w:rsid w:val="00CD081E"/>
    <w:rsid w:val="00CD0925"/>
    <w:rsid w:val="00CD0939"/>
    <w:rsid w:val="00CD0BCA"/>
    <w:rsid w:val="00CD0D45"/>
    <w:rsid w:val="00CD0F18"/>
    <w:rsid w:val="00CD11B6"/>
    <w:rsid w:val="00CD16E5"/>
    <w:rsid w:val="00CD1960"/>
    <w:rsid w:val="00CD1BD9"/>
    <w:rsid w:val="00CD1C36"/>
    <w:rsid w:val="00CD1D58"/>
    <w:rsid w:val="00CD1E9C"/>
    <w:rsid w:val="00CD1F34"/>
    <w:rsid w:val="00CD24E4"/>
    <w:rsid w:val="00CD269B"/>
    <w:rsid w:val="00CD2867"/>
    <w:rsid w:val="00CD308D"/>
    <w:rsid w:val="00CD3471"/>
    <w:rsid w:val="00CD3DB3"/>
    <w:rsid w:val="00CD4065"/>
    <w:rsid w:val="00CD4211"/>
    <w:rsid w:val="00CD456B"/>
    <w:rsid w:val="00CD499F"/>
    <w:rsid w:val="00CD4A60"/>
    <w:rsid w:val="00CD54EC"/>
    <w:rsid w:val="00CD5712"/>
    <w:rsid w:val="00CD5AF0"/>
    <w:rsid w:val="00CD5E02"/>
    <w:rsid w:val="00CD5E32"/>
    <w:rsid w:val="00CD5F7B"/>
    <w:rsid w:val="00CD6120"/>
    <w:rsid w:val="00CD6837"/>
    <w:rsid w:val="00CD68C2"/>
    <w:rsid w:val="00CD6BF0"/>
    <w:rsid w:val="00CD6C0C"/>
    <w:rsid w:val="00CD6F0F"/>
    <w:rsid w:val="00CD7072"/>
    <w:rsid w:val="00CD7250"/>
    <w:rsid w:val="00CD79CE"/>
    <w:rsid w:val="00CE03D5"/>
    <w:rsid w:val="00CE0555"/>
    <w:rsid w:val="00CE07B6"/>
    <w:rsid w:val="00CE08F8"/>
    <w:rsid w:val="00CE0DA6"/>
    <w:rsid w:val="00CE0F34"/>
    <w:rsid w:val="00CE0F4C"/>
    <w:rsid w:val="00CE101C"/>
    <w:rsid w:val="00CE113E"/>
    <w:rsid w:val="00CE1392"/>
    <w:rsid w:val="00CE1686"/>
    <w:rsid w:val="00CE1C32"/>
    <w:rsid w:val="00CE1EF4"/>
    <w:rsid w:val="00CE20F0"/>
    <w:rsid w:val="00CE2112"/>
    <w:rsid w:val="00CE21D5"/>
    <w:rsid w:val="00CE22CC"/>
    <w:rsid w:val="00CE2461"/>
    <w:rsid w:val="00CE2AED"/>
    <w:rsid w:val="00CE2FE2"/>
    <w:rsid w:val="00CE3047"/>
    <w:rsid w:val="00CE304A"/>
    <w:rsid w:val="00CE30F6"/>
    <w:rsid w:val="00CE310E"/>
    <w:rsid w:val="00CE31D8"/>
    <w:rsid w:val="00CE3220"/>
    <w:rsid w:val="00CE34B7"/>
    <w:rsid w:val="00CE36CA"/>
    <w:rsid w:val="00CE38A2"/>
    <w:rsid w:val="00CE39DC"/>
    <w:rsid w:val="00CE3D69"/>
    <w:rsid w:val="00CE436D"/>
    <w:rsid w:val="00CE43B1"/>
    <w:rsid w:val="00CE43D1"/>
    <w:rsid w:val="00CE462D"/>
    <w:rsid w:val="00CE4986"/>
    <w:rsid w:val="00CE4E45"/>
    <w:rsid w:val="00CE522B"/>
    <w:rsid w:val="00CE52D3"/>
    <w:rsid w:val="00CE52DE"/>
    <w:rsid w:val="00CE532A"/>
    <w:rsid w:val="00CE5933"/>
    <w:rsid w:val="00CE5A1F"/>
    <w:rsid w:val="00CE5AC2"/>
    <w:rsid w:val="00CE5B07"/>
    <w:rsid w:val="00CE5E97"/>
    <w:rsid w:val="00CE6562"/>
    <w:rsid w:val="00CE6648"/>
    <w:rsid w:val="00CE6887"/>
    <w:rsid w:val="00CE6999"/>
    <w:rsid w:val="00CE6D22"/>
    <w:rsid w:val="00CE6E60"/>
    <w:rsid w:val="00CE6E63"/>
    <w:rsid w:val="00CE76D7"/>
    <w:rsid w:val="00CE77A6"/>
    <w:rsid w:val="00CE7FF8"/>
    <w:rsid w:val="00CF0286"/>
    <w:rsid w:val="00CF031A"/>
    <w:rsid w:val="00CF0529"/>
    <w:rsid w:val="00CF0744"/>
    <w:rsid w:val="00CF0B3F"/>
    <w:rsid w:val="00CF0C86"/>
    <w:rsid w:val="00CF0E73"/>
    <w:rsid w:val="00CF1048"/>
    <w:rsid w:val="00CF18DB"/>
    <w:rsid w:val="00CF1AA8"/>
    <w:rsid w:val="00CF1B83"/>
    <w:rsid w:val="00CF25DC"/>
    <w:rsid w:val="00CF279A"/>
    <w:rsid w:val="00CF28CA"/>
    <w:rsid w:val="00CF2B75"/>
    <w:rsid w:val="00CF3009"/>
    <w:rsid w:val="00CF3A08"/>
    <w:rsid w:val="00CF3A0B"/>
    <w:rsid w:val="00CF3B88"/>
    <w:rsid w:val="00CF3BBC"/>
    <w:rsid w:val="00CF3F68"/>
    <w:rsid w:val="00CF409D"/>
    <w:rsid w:val="00CF40D4"/>
    <w:rsid w:val="00CF4562"/>
    <w:rsid w:val="00CF52F3"/>
    <w:rsid w:val="00CF54DF"/>
    <w:rsid w:val="00CF55AD"/>
    <w:rsid w:val="00CF56C7"/>
    <w:rsid w:val="00CF581A"/>
    <w:rsid w:val="00CF58EE"/>
    <w:rsid w:val="00CF5BA3"/>
    <w:rsid w:val="00CF60EE"/>
    <w:rsid w:val="00CF63B4"/>
    <w:rsid w:val="00CF65BD"/>
    <w:rsid w:val="00CF6B17"/>
    <w:rsid w:val="00CF6CE6"/>
    <w:rsid w:val="00CF6E68"/>
    <w:rsid w:val="00CF7206"/>
    <w:rsid w:val="00CF72A1"/>
    <w:rsid w:val="00CF7308"/>
    <w:rsid w:val="00CF75DF"/>
    <w:rsid w:val="00CF7942"/>
    <w:rsid w:val="00CF79E3"/>
    <w:rsid w:val="00CF7AD6"/>
    <w:rsid w:val="00CF7EFD"/>
    <w:rsid w:val="00D000DF"/>
    <w:rsid w:val="00D001E0"/>
    <w:rsid w:val="00D00452"/>
    <w:rsid w:val="00D010C8"/>
    <w:rsid w:val="00D011EC"/>
    <w:rsid w:val="00D0169B"/>
    <w:rsid w:val="00D016F7"/>
    <w:rsid w:val="00D018A5"/>
    <w:rsid w:val="00D01F77"/>
    <w:rsid w:val="00D0225C"/>
    <w:rsid w:val="00D024BE"/>
    <w:rsid w:val="00D025B4"/>
    <w:rsid w:val="00D02726"/>
    <w:rsid w:val="00D02B37"/>
    <w:rsid w:val="00D02EBD"/>
    <w:rsid w:val="00D030C7"/>
    <w:rsid w:val="00D03295"/>
    <w:rsid w:val="00D03959"/>
    <w:rsid w:val="00D03B6C"/>
    <w:rsid w:val="00D043B5"/>
    <w:rsid w:val="00D046A6"/>
    <w:rsid w:val="00D047FD"/>
    <w:rsid w:val="00D049EF"/>
    <w:rsid w:val="00D04AB7"/>
    <w:rsid w:val="00D04D8B"/>
    <w:rsid w:val="00D04E58"/>
    <w:rsid w:val="00D05117"/>
    <w:rsid w:val="00D052DC"/>
    <w:rsid w:val="00D052F6"/>
    <w:rsid w:val="00D05316"/>
    <w:rsid w:val="00D05748"/>
    <w:rsid w:val="00D06209"/>
    <w:rsid w:val="00D06DFE"/>
    <w:rsid w:val="00D07167"/>
    <w:rsid w:val="00D077D5"/>
    <w:rsid w:val="00D07946"/>
    <w:rsid w:val="00D079C9"/>
    <w:rsid w:val="00D07C3D"/>
    <w:rsid w:val="00D07DC7"/>
    <w:rsid w:val="00D07DCA"/>
    <w:rsid w:val="00D07F45"/>
    <w:rsid w:val="00D100B6"/>
    <w:rsid w:val="00D10391"/>
    <w:rsid w:val="00D103AC"/>
    <w:rsid w:val="00D1040D"/>
    <w:rsid w:val="00D104FE"/>
    <w:rsid w:val="00D10643"/>
    <w:rsid w:val="00D106C7"/>
    <w:rsid w:val="00D10F4A"/>
    <w:rsid w:val="00D10F83"/>
    <w:rsid w:val="00D10FA8"/>
    <w:rsid w:val="00D11004"/>
    <w:rsid w:val="00D110B2"/>
    <w:rsid w:val="00D110DD"/>
    <w:rsid w:val="00D1134E"/>
    <w:rsid w:val="00D11377"/>
    <w:rsid w:val="00D11CC7"/>
    <w:rsid w:val="00D11F75"/>
    <w:rsid w:val="00D1252E"/>
    <w:rsid w:val="00D1271D"/>
    <w:rsid w:val="00D1278F"/>
    <w:rsid w:val="00D127DB"/>
    <w:rsid w:val="00D130C4"/>
    <w:rsid w:val="00D13367"/>
    <w:rsid w:val="00D133A3"/>
    <w:rsid w:val="00D133AB"/>
    <w:rsid w:val="00D134F5"/>
    <w:rsid w:val="00D13766"/>
    <w:rsid w:val="00D13AD0"/>
    <w:rsid w:val="00D13FEF"/>
    <w:rsid w:val="00D1409C"/>
    <w:rsid w:val="00D14168"/>
    <w:rsid w:val="00D147EF"/>
    <w:rsid w:val="00D14829"/>
    <w:rsid w:val="00D14952"/>
    <w:rsid w:val="00D14B02"/>
    <w:rsid w:val="00D14BC3"/>
    <w:rsid w:val="00D14D1C"/>
    <w:rsid w:val="00D15122"/>
    <w:rsid w:val="00D15554"/>
    <w:rsid w:val="00D157B8"/>
    <w:rsid w:val="00D161D4"/>
    <w:rsid w:val="00D165ED"/>
    <w:rsid w:val="00D166E8"/>
    <w:rsid w:val="00D16D24"/>
    <w:rsid w:val="00D16D7E"/>
    <w:rsid w:val="00D1706D"/>
    <w:rsid w:val="00D1713F"/>
    <w:rsid w:val="00D1717B"/>
    <w:rsid w:val="00D1732B"/>
    <w:rsid w:val="00D173F7"/>
    <w:rsid w:val="00D174F3"/>
    <w:rsid w:val="00D175BC"/>
    <w:rsid w:val="00D1774E"/>
    <w:rsid w:val="00D1776C"/>
    <w:rsid w:val="00D17779"/>
    <w:rsid w:val="00D178D5"/>
    <w:rsid w:val="00D17903"/>
    <w:rsid w:val="00D1794C"/>
    <w:rsid w:val="00D17AF8"/>
    <w:rsid w:val="00D17F3C"/>
    <w:rsid w:val="00D17F90"/>
    <w:rsid w:val="00D20071"/>
    <w:rsid w:val="00D20548"/>
    <w:rsid w:val="00D205B5"/>
    <w:rsid w:val="00D2073A"/>
    <w:rsid w:val="00D20770"/>
    <w:rsid w:val="00D2097A"/>
    <w:rsid w:val="00D20A94"/>
    <w:rsid w:val="00D20B8F"/>
    <w:rsid w:val="00D20BAC"/>
    <w:rsid w:val="00D20D9F"/>
    <w:rsid w:val="00D210DF"/>
    <w:rsid w:val="00D2176E"/>
    <w:rsid w:val="00D21788"/>
    <w:rsid w:val="00D21830"/>
    <w:rsid w:val="00D21968"/>
    <w:rsid w:val="00D21C8D"/>
    <w:rsid w:val="00D21DD7"/>
    <w:rsid w:val="00D22172"/>
    <w:rsid w:val="00D2228A"/>
    <w:rsid w:val="00D223B7"/>
    <w:rsid w:val="00D2240D"/>
    <w:rsid w:val="00D22864"/>
    <w:rsid w:val="00D22C6F"/>
    <w:rsid w:val="00D22C79"/>
    <w:rsid w:val="00D22D4C"/>
    <w:rsid w:val="00D22F99"/>
    <w:rsid w:val="00D233A4"/>
    <w:rsid w:val="00D2376D"/>
    <w:rsid w:val="00D23CB8"/>
    <w:rsid w:val="00D23DCE"/>
    <w:rsid w:val="00D2450B"/>
    <w:rsid w:val="00D2456F"/>
    <w:rsid w:val="00D247A9"/>
    <w:rsid w:val="00D24972"/>
    <w:rsid w:val="00D2497B"/>
    <w:rsid w:val="00D24A8C"/>
    <w:rsid w:val="00D24D1E"/>
    <w:rsid w:val="00D24EAE"/>
    <w:rsid w:val="00D25397"/>
    <w:rsid w:val="00D2556E"/>
    <w:rsid w:val="00D2583A"/>
    <w:rsid w:val="00D25880"/>
    <w:rsid w:val="00D2589E"/>
    <w:rsid w:val="00D25966"/>
    <w:rsid w:val="00D25A71"/>
    <w:rsid w:val="00D25E4E"/>
    <w:rsid w:val="00D25EB5"/>
    <w:rsid w:val="00D26053"/>
    <w:rsid w:val="00D261F9"/>
    <w:rsid w:val="00D2648D"/>
    <w:rsid w:val="00D267E1"/>
    <w:rsid w:val="00D26996"/>
    <w:rsid w:val="00D269C1"/>
    <w:rsid w:val="00D27460"/>
    <w:rsid w:val="00D275A5"/>
    <w:rsid w:val="00D27D49"/>
    <w:rsid w:val="00D30134"/>
    <w:rsid w:val="00D30651"/>
    <w:rsid w:val="00D30934"/>
    <w:rsid w:val="00D309B1"/>
    <w:rsid w:val="00D312C0"/>
    <w:rsid w:val="00D315EF"/>
    <w:rsid w:val="00D31A13"/>
    <w:rsid w:val="00D31C4A"/>
    <w:rsid w:val="00D31F51"/>
    <w:rsid w:val="00D31F75"/>
    <w:rsid w:val="00D329ED"/>
    <w:rsid w:val="00D32C8D"/>
    <w:rsid w:val="00D330A6"/>
    <w:rsid w:val="00D3353A"/>
    <w:rsid w:val="00D3369C"/>
    <w:rsid w:val="00D339B6"/>
    <w:rsid w:val="00D33CA6"/>
    <w:rsid w:val="00D34101"/>
    <w:rsid w:val="00D34B2C"/>
    <w:rsid w:val="00D351FE"/>
    <w:rsid w:val="00D35207"/>
    <w:rsid w:val="00D352F2"/>
    <w:rsid w:val="00D356E9"/>
    <w:rsid w:val="00D357DE"/>
    <w:rsid w:val="00D357ED"/>
    <w:rsid w:val="00D35A43"/>
    <w:rsid w:val="00D35EEB"/>
    <w:rsid w:val="00D36615"/>
    <w:rsid w:val="00D366AA"/>
    <w:rsid w:val="00D367D9"/>
    <w:rsid w:val="00D36AA6"/>
    <w:rsid w:val="00D36C94"/>
    <w:rsid w:val="00D36FDC"/>
    <w:rsid w:val="00D373F2"/>
    <w:rsid w:val="00D37582"/>
    <w:rsid w:val="00D376BB"/>
    <w:rsid w:val="00D378B7"/>
    <w:rsid w:val="00D3793F"/>
    <w:rsid w:val="00D37A3A"/>
    <w:rsid w:val="00D37C4F"/>
    <w:rsid w:val="00D37E8E"/>
    <w:rsid w:val="00D408D0"/>
    <w:rsid w:val="00D4096D"/>
    <w:rsid w:val="00D40BFA"/>
    <w:rsid w:val="00D40D0D"/>
    <w:rsid w:val="00D40DFB"/>
    <w:rsid w:val="00D4105B"/>
    <w:rsid w:val="00D414E4"/>
    <w:rsid w:val="00D41641"/>
    <w:rsid w:val="00D41726"/>
    <w:rsid w:val="00D41860"/>
    <w:rsid w:val="00D41C49"/>
    <w:rsid w:val="00D41EDC"/>
    <w:rsid w:val="00D41F40"/>
    <w:rsid w:val="00D41F7F"/>
    <w:rsid w:val="00D42017"/>
    <w:rsid w:val="00D42051"/>
    <w:rsid w:val="00D42179"/>
    <w:rsid w:val="00D4228C"/>
    <w:rsid w:val="00D42393"/>
    <w:rsid w:val="00D425BA"/>
    <w:rsid w:val="00D42C26"/>
    <w:rsid w:val="00D42FC2"/>
    <w:rsid w:val="00D43448"/>
    <w:rsid w:val="00D437C4"/>
    <w:rsid w:val="00D439BD"/>
    <w:rsid w:val="00D43A17"/>
    <w:rsid w:val="00D43FBA"/>
    <w:rsid w:val="00D4440D"/>
    <w:rsid w:val="00D44773"/>
    <w:rsid w:val="00D44B0C"/>
    <w:rsid w:val="00D44D68"/>
    <w:rsid w:val="00D44F17"/>
    <w:rsid w:val="00D44F3E"/>
    <w:rsid w:val="00D452F2"/>
    <w:rsid w:val="00D45543"/>
    <w:rsid w:val="00D455DE"/>
    <w:rsid w:val="00D4569F"/>
    <w:rsid w:val="00D457B9"/>
    <w:rsid w:val="00D45FDA"/>
    <w:rsid w:val="00D46443"/>
    <w:rsid w:val="00D4645E"/>
    <w:rsid w:val="00D467FF"/>
    <w:rsid w:val="00D46981"/>
    <w:rsid w:val="00D46AF9"/>
    <w:rsid w:val="00D46EAB"/>
    <w:rsid w:val="00D4755E"/>
    <w:rsid w:val="00D475AB"/>
    <w:rsid w:val="00D4772F"/>
    <w:rsid w:val="00D479ED"/>
    <w:rsid w:val="00D47AFD"/>
    <w:rsid w:val="00D47F95"/>
    <w:rsid w:val="00D50125"/>
    <w:rsid w:val="00D501E8"/>
    <w:rsid w:val="00D50529"/>
    <w:rsid w:val="00D50721"/>
    <w:rsid w:val="00D50759"/>
    <w:rsid w:val="00D50A1B"/>
    <w:rsid w:val="00D50C29"/>
    <w:rsid w:val="00D50E04"/>
    <w:rsid w:val="00D50EDF"/>
    <w:rsid w:val="00D5105D"/>
    <w:rsid w:val="00D510B9"/>
    <w:rsid w:val="00D5126F"/>
    <w:rsid w:val="00D512F0"/>
    <w:rsid w:val="00D5130E"/>
    <w:rsid w:val="00D5132F"/>
    <w:rsid w:val="00D51410"/>
    <w:rsid w:val="00D51577"/>
    <w:rsid w:val="00D51661"/>
    <w:rsid w:val="00D5168E"/>
    <w:rsid w:val="00D51B7C"/>
    <w:rsid w:val="00D51F66"/>
    <w:rsid w:val="00D51F8C"/>
    <w:rsid w:val="00D52195"/>
    <w:rsid w:val="00D5228A"/>
    <w:rsid w:val="00D523FD"/>
    <w:rsid w:val="00D5263D"/>
    <w:rsid w:val="00D52823"/>
    <w:rsid w:val="00D5286A"/>
    <w:rsid w:val="00D528EE"/>
    <w:rsid w:val="00D52A59"/>
    <w:rsid w:val="00D52B19"/>
    <w:rsid w:val="00D52BC2"/>
    <w:rsid w:val="00D52FD5"/>
    <w:rsid w:val="00D53912"/>
    <w:rsid w:val="00D53EC8"/>
    <w:rsid w:val="00D54087"/>
    <w:rsid w:val="00D542A7"/>
    <w:rsid w:val="00D54423"/>
    <w:rsid w:val="00D545A9"/>
    <w:rsid w:val="00D549BB"/>
    <w:rsid w:val="00D549E7"/>
    <w:rsid w:val="00D555EC"/>
    <w:rsid w:val="00D5601C"/>
    <w:rsid w:val="00D561B7"/>
    <w:rsid w:val="00D56432"/>
    <w:rsid w:val="00D5677D"/>
    <w:rsid w:val="00D56900"/>
    <w:rsid w:val="00D569B8"/>
    <w:rsid w:val="00D569F3"/>
    <w:rsid w:val="00D56EB7"/>
    <w:rsid w:val="00D5728C"/>
    <w:rsid w:val="00D57340"/>
    <w:rsid w:val="00D57570"/>
    <w:rsid w:val="00D575DD"/>
    <w:rsid w:val="00D5764B"/>
    <w:rsid w:val="00D57ADE"/>
    <w:rsid w:val="00D57AEC"/>
    <w:rsid w:val="00D57B28"/>
    <w:rsid w:val="00D57EC3"/>
    <w:rsid w:val="00D60BB4"/>
    <w:rsid w:val="00D60E0B"/>
    <w:rsid w:val="00D61192"/>
    <w:rsid w:val="00D61B0B"/>
    <w:rsid w:val="00D61B1D"/>
    <w:rsid w:val="00D61C7D"/>
    <w:rsid w:val="00D622CA"/>
    <w:rsid w:val="00D6241B"/>
    <w:rsid w:val="00D629B0"/>
    <w:rsid w:val="00D62A23"/>
    <w:rsid w:val="00D62C39"/>
    <w:rsid w:val="00D62CD8"/>
    <w:rsid w:val="00D62CE6"/>
    <w:rsid w:val="00D63388"/>
    <w:rsid w:val="00D636DF"/>
    <w:rsid w:val="00D63720"/>
    <w:rsid w:val="00D63999"/>
    <w:rsid w:val="00D63AFD"/>
    <w:rsid w:val="00D63BE3"/>
    <w:rsid w:val="00D64027"/>
    <w:rsid w:val="00D6411C"/>
    <w:rsid w:val="00D643A4"/>
    <w:rsid w:val="00D64867"/>
    <w:rsid w:val="00D64A9B"/>
    <w:rsid w:val="00D64E29"/>
    <w:rsid w:val="00D64EA0"/>
    <w:rsid w:val="00D65041"/>
    <w:rsid w:val="00D65F37"/>
    <w:rsid w:val="00D65FA7"/>
    <w:rsid w:val="00D6600D"/>
    <w:rsid w:val="00D660F7"/>
    <w:rsid w:val="00D66927"/>
    <w:rsid w:val="00D66D6A"/>
    <w:rsid w:val="00D66D97"/>
    <w:rsid w:val="00D66EAB"/>
    <w:rsid w:val="00D66FE1"/>
    <w:rsid w:val="00D67031"/>
    <w:rsid w:val="00D67191"/>
    <w:rsid w:val="00D675C4"/>
    <w:rsid w:val="00D67D4B"/>
    <w:rsid w:val="00D67DFD"/>
    <w:rsid w:val="00D67F56"/>
    <w:rsid w:val="00D7024F"/>
    <w:rsid w:val="00D7074C"/>
    <w:rsid w:val="00D70EF3"/>
    <w:rsid w:val="00D70F8B"/>
    <w:rsid w:val="00D7116F"/>
    <w:rsid w:val="00D715D2"/>
    <w:rsid w:val="00D71A22"/>
    <w:rsid w:val="00D71B84"/>
    <w:rsid w:val="00D71E98"/>
    <w:rsid w:val="00D722A5"/>
    <w:rsid w:val="00D7235A"/>
    <w:rsid w:val="00D72405"/>
    <w:rsid w:val="00D72881"/>
    <w:rsid w:val="00D729EA"/>
    <w:rsid w:val="00D72B55"/>
    <w:rsid w:val="00D72D3B"/>
    <w:rsid w:val="00D72DD1"/>
    <w:rsid w:val="00D72DE7"/>
    <w:rsid w:val="00D7311B"/>
    <w:rsid w:val="00D731D7"/>
    <w:rsid w:val="00D733E3"/>
    <w:rsid w:val="00D733E9"/>
    <w:rsid w:val="00D733F5"/>
    <w:rsid w:val="00D73867"/>
    <w:rsid w:val="00D73AF8"/>
    <w:rsid w:val="00D73B1B"/>
    <w:rsid w:val="00D73CD5"/>
    <w:rsid w:val="00D741C3"/>
    <w:rsid w:val="00D742C1"/>
    <w:rsid w:val="00D747CD"/>
    <w:rsid w:val="00D74ED4"/>
    <w:rsid w:val="00D74F6A"/>
    <w:rsid w:val="00D75145"/>
    <w:rsid w:val="00D754FC"/>
    <w:rsid w:val="00D75673"/>
    <w:rsid w:val="00D7569E"/>
    <w:rsid w:val="00D7585C"/>
    <w:rsid w:val="00D75CC6"/>
    <w:rsid w:val="00D75D62"/>
    <w:rsid w:val="00D76229"/>
    <w:rsid w:val="00D7632A"/>
    <w:rsid w:val="00D7687F"/>
    <w:rsid w:val="00D76897"/>
    <w:rsid w:val="00D769C1"/>
    <w:rsid w:val="00D76C6A"/>
    <w:rsid w:val="00D76D96"/>
    <w:rsid w:val="00D76EF7"/>
    <w:rsid w:val="00D778DA"/>
    <w:rsid w:val="00D77B10"/>
    <w:rsid w:val="00D77CF2"/>
    <w:rsid w:val="00D8084F"/>
    <w:rsid w:val="00D809BE"/>
    <w:rsid w:val="00D80A64"/>
    <w:rsid w:val="00D80BC7"/>
    <w:rsid w:val="00D81078"/>
    <w:rsid w:val="00D81277"/>
    <w:rsid w:val="00D81418"/>
    <w:rsid w:val="00D8144C"/>
    <w:rsid w:val="00D814D4"/>
    <w:rsid w:val="00D81C5B"/>
    <w:rsid w:val="00D81EB8"/>
    <w:rsid w:val="00D82219"/>
    <w:rsid w:val="00D825A7"/>
    <w:rsid w:val="00D82609"/>
    <w:rsid w:val="00D82732"/>
    <w:rsid w:val="00D82953"/>
    <w:rsid w:val="00D82B8D"/>
    <w:rsid w:val="00D82E0D"/>
    <w:rsid w:val="00D8318D"/>
    <w:rsid w:val="00D8348A"/>
    <w:rsid w:val="00D83512"/>
    <w:rsid w:val="00D837E1"/>
    <w:rsid w:val="00D83A1E"/>
    <w:rsid w:val="00D83A32"/>
    <w:rsid w:val="00D840A6"/>
    <w:rsid w:val="00D84812"/>
    <w:rsid w:val="00D84861"/>
    <w:rsid w:val="00D8490F"/>
    <w:rsid w:val="00D84914"/>
    <w:rsid w:val="00D84979"/>
    <w:rsid w:val="00D84CE6"/>
    <w:rsid w:val="00D84D2B"/>
    <w:rsid w:val="00D84E1B"/>
    <w:rsid w:val="00D8527F"/>
    <w:rsid w:val="00D8533E"/>
    <w:rsid w:val="00D85502"/>
    <w:rsid w:val="00D8561C"/>
    <w:rsid w:val="00D85830"/>
    <w:rsid w:val="00D85B13"/>
    <w:rsid w:val="00D85D33"/>
    <w:rsid w:val="00D85E14"/>
    <w:rsid w:val="00D85ED8"/>
    <w:rsid w:val="00D85FEA"/>
    <w:rsid w:val="00D863F7"/>
    <w:rsid w:val="00D8674C"/>
    <w:rsid w:val="00D86782"/>
    <w:rsid w:val="00D869EA"/>
    <w:rsid w:val="00D86C3E"/>
    <w:rsid w:val="00D8751D"/>
    <w:rsid w:val="00D87809"/>
    <w:rsid w:val="00D87A60"/>
    <w:rsid w:val="00D87B1F"/>
    <w:rsid w:val="00D90442"/>
    <w:rsid w:val="00D908A4"/>
    <w:rsid w:val="00D908E5"/>
    <w:rsid w:val="00D9093F"/>
    <w:rsid w:val="00D90B12"/>
    <w:rsid w:val="00D90D30"/>
    <w:rsid w:val="00D91171"/>
    <w:rsid w:val="00D911CA"/>
    <w:rsid w:val="00D9132D"/>
    <w:rsid w:val="00D91418"/>
    <w:rsid w:val="00D91670"/>
    <w:rsid w:val="00D91969"/>
    <w:rsid w:val="00D927C5"/>
    <w:rsid w:val="00D929B0"/>
    <w:rsid w:val="00D92C87"/>
    <w:rsid w:val="00D92E75"/>
    <w:rsid w:val="00D9304E"/>
    <w:rsid w:val="00D9375F"/>
    <w:rsid w:val="00D939A2"/>
    <w:rsid w:val="00D93CA2"/>
    <w:rsid w:val="00D94F2D"/>
    <w:rsid w:val="00D9539F"/>
    <w:rsid w:val="00D953FF"/>
    <w:rsid w:val="00D95807"/>
    <w:rsid w:val="00D95857"/>
    <w:rsid w:val="00D95C68"/>
    <w:rsid w:val="00D96489"/>
    <w:rsid w:val="00D969C6"/>
    <w:rsid w:val="00D96E4B"/>
    <w:rsid w:val="00D97057"/>
    <w:rsid w:val="00D97649"/>
    <w:rsid w:val="00D97703"/>
    <w:rsid w:val="00D97934"/>
    <w:rsid w:val="00D97EE7"/>
    <w:rsid w:val="00DA0211"/>
    <w:rsid w:val="00DA030C"/>
    <w:rsid w:val="00DA0464"/>
    <w:rsid w:val="00DA04DE"/>
    <w:rsid w:val="00DA05A1"/>
    <w:rsid w:val="00DA07EA"/>
    <w:rsid w:val="00DA0949"/>
    <w:rsid w:val="00DA0988"/>
    <w:rsid w:val="00DA0B36"/>
    <w:rsid w:val="00DA0F79"/>
    <w:rsid w:val="00DA17A5"/>
    <w:rsid w:val="00DA17A9"/>
    <w:rsid w:val="00DA1AA5"/>
    <w:rsid w:val="00DA1ED7"/>
    <w:rsid w:val="00DA1EE9"/>
    <w:rsid w:val="00DA2119"/>
    <w:rsid w:val="00DA2229"/>
    <w:rsid w:val="00DA22B9"/>
    <w:rsid w:val="00DA25DD"/>
    <w:rsid w:val="00DA2E67"/>
    <w:rsid w:val="00DA2F51"/>
    <w:rsid w:val="00DA33BB"/>
    <w:rsid w:val="00DA35D7"/>
    <w:rsid w:val="00DA36C5"/>
    <w:rsid w:val="00DA37CF"/>
    <w:rsid w:val="00DA3A3D"/>
    <w:rsid w:val="00DA3B29"/>
    <w:rsid w:val="00DA3D3C"/>
    <w:rsid w:val="00DA3E51"/>
    <w:rsid w:val="00DA3E86"/>
    <w:rsid w:val="00DA4201"/>
    <w:rsid w:val="00DA480F"/>
    <w:rsid w:val="00DA493E"/>
    <w:rsid w:val="00DA4CDD"/>
    <w:rsid w:val="00DA5333"/>
    <w:rsid w:val="00DA534E"/>
    <w:rsid w:val="00DA5A62"/>
    <w:rsid w:val="00DA5ECA"/>
    <w:rsid w:val="00DA651B"/>
    <w:rsid w:val="00DA65BC"/>
    <w:rsid w:val="00DA66AE"/>
    <w:rsid w:val="00DA6C13"/>
    <w:rsid w:val="00DA6EB9"/>
    <w:rsid w:val="00DA6F00"/>
    <w:rsid w:val="00DA7233"/>
    <w:rsid w:val="00DA7408"/>
    <w:rsid w:val="00DA75C1"/>
    <w:rsid w:val="00DA79C0"/>
    <w:rsid w:val="00DA7B8B"/>
    <w:rsid w:val="00DB0126"/>
    <w:rsid w:val="00DB038D"/>
    <w:rsid w:val="00DB04B4"/>
    <w:rsid w:val="00DB054D"/>
    <w:rsid w:val="00DB0621"/>
    <w:rsid w:val="00DB0A4E"/>
    <w:rsid w:val="00DB12DE"/>
    <w:rsid w:val="00DB1339"/>
    <w:rsid w:val="00DB1A46"/>
    <w:rsid w:val="00DB1ADD"/>
    <w:rsid w:val="00DB1F0D"/>
    <w:rsid w:val="00DB2DB0"/>
    <w:rsid w:val="00DB301E"/>
    <w:rsid w:val="00DB301F"/>
    <w:rsid w:val="00DB3158"/>
    <w:rsid w:val="00DB35B1"/>
    <w:rsid w:val="00DB3671"/>
    <w:rsid w:val="00DB3C67"/>
    <w:rsid w:val="00DB3D0C"/>
    <w:rsid w:val="00DB3DC9"/>
    <w:rsid w:val="00DB3E38"/>
    <w:rsid w:val="00DB40DC"/>
    <w:rsid w:val="00DB457A"/>
    <w:rsid w:val="00DB4893"/>
    <w:rsid w:val="00DB4D4B"/>
    <w:rsid w:val="00DB4DA5"/>
    <w:rsid w:val="00DB5601"/>
    <w:rsid w:val="00DB57E5"/>
    <w:rsid w:val="00DB5A30"/>
    <w:rsid w:val="00DB5F6F"/>
    <w:rsid w:val="00DB6241"/>
    <w:rsid w:val="00DB672A"/>
    <w:rsid w:val="00DB6847"/>
    <w:rsid w:val="00DB689C"/>
    <w:rsid w:val="00DB6EB3"/>
    <w:rsid w:val="00DB7250"/>
    <w:rsid w:val="00DB737B"/>
    <w:rsid w:val="00DB79D2"/>
    <w:rsid w:val="00DB7C33"/>
    <w:rsid w:val="00DB7D11"/>
    <w:rsid w:val="00DC017A"/>
    <w:rsid w:val="00DC034B"/>
    <w:rsid w:val="00DC06B2"/>
    <w:rsid w:val="00DC0716"/>
    <w:rsid w:val="00DC0756"/>
    <w:rsid w:val="00DC07D5"/>
    <w:rsid w:val="00DC09A9"/>
    <w:rsid w:val="00DC09FB"/>
    <w:rsid w:val="00DC0C4D"/>
    <w:rsid w:val="00DC11BF"/>
    <w:rsid w:val="00DC1472"/>
    <w:rsid w:val="00DC1882"/>
    <w:rsid w:val="00DC18CC"/>
    <w:rsid w:val="00DC1B4A"/>
    <w:rsid w:val="00DC1C27"/>
    <w:rsid w:val="00DC1CAC"/>
    <w:rsid w:val="00DC257C"/>
    <w:rsid w:val="00DC2C82"/>
    <w:rsid w:val="00DC2CB0"/>
    <w:rsid w:val="00DC30C9"/>
    <w:rsid w:val="00DC3202"/>
    <w:rsid w:val="00DC34B3"/>
    <w:rsid w:val="00DC358D"/>
    <w:rsid w:val="00DC37F1"/>
    <w:rsid w:val="00DC38FC"/>
    <w:rsid w:val="00DC3CAA"/>
    <w:rsid w:val="00DC403F"/>
    <w:rsid w:val="00DC40C9"/>
    <w:rsid w:val="00DC41D9"/>
    <w:rsid w:val="00DC4430"/>
    <w:rsid w:val="00DC46B4"/>
    <w:rsid w:val="00DC48B8"/>
    <w:rsid w:val="00DC4902"/>
    <w:rsid w:val="00DC4915"/>
    <w:rsid w:val="00DC4A32"/>
    <w:rsid w:val="00DC4B28"/>
    <w:rsid w:val="00DC4D83"/>
    <w:rsid w:val="00DC4D92"/>
    <w:rsid w:val="00DC4DE9"/>
    <w:rsid w:val="00DC55BD"/>
    <w:rsid w:val="00DC55D9"/>
    <w:rsid w:val="00DC56B6"/>
    <w:rsid w:val="00DC5980"/>
    <w:rsid w:val="00DC6693"/>
    <w:rsid w:val="00DC6874"/>
    <w:rsid w:val="00DC68D6"/>
    <w:rsid w:val="00DC68DF"/>
    <w:rsid w:val="00DC6BC0"/>
    <w:rsid w:val="00DC6E5A"/>
    <w:rsid w:val="00DC6F22"/>
    <w:rsid w:val="00DC7274"/>
    <w:rsid w:val="00DC7C7E"/>
    <w:rsid w:val="00DC7F6A"/>
    <w:rsid w:val="00DD027E"/>
    <w:rsid w:val="00DD02B3"/>
    <w:rsid w:val="00DD0579"/>
    <w:rsid w:val="00DD05A3"/>
    <w:rsid w:val="00DD0902"/>
    <w:rsid w:val="00DD0C12"/>
    <w:rsid w:val="00DD0DD0"/>
    <w:rsid w:val="00DD1298"/>
    <w:rsid w:val="00DD143B"/>
    <w:rsid w:val="00DD15BA"/>
    <w:rsid w:val="00DD1769"/>
    <w:rsid w:val="00DD19AD"/>
    <w:rsid w:val="00DD1D0E"/>
    <w:rsid w:val="00DD1D41"/>
    <w:rsid w:val="00DD1D81"/>
    <w:rsid w:val="00DD1DF7"/>
    <w:rsid w:val="00DD1FAD"/>
    <w:rsid w:val="00DD22DC"/>
    <w:rsid w:val="00DD24AF"/>
    <w:rsid w:val="00DD2538"/>
    <w:rsid w:val="00DD2656"/>
    <w:rsid w:val="00DD26D9"/>
    <w:rsid w:val="00DD2A24"/>
    <w:rsid w:val="00DD2AF1"/>
    <w:rsid w:val="00DD2C00"/>
    <w:rsid w:val="00DD30AB"/>
    <w:rsid w:val="00DD30AC"/>
    <w:rsid w:val="00DD311A"/>
    <w:rsid w:val="00DD3198"/>
    <w:rsid w:val="00DD34D0"/>
    <w:rsid w:val="00DD36BA"/>
    <w:rsid w:val="00DD38A6"/>
    <w:rsid w:val="00DD3A3D"/>
    <w:rsid w:val="00DD3A81"/>
    <w:rsid w:val="00DD3BDA"/>
    <w:rsid w:val="00DD3E99"/>
    <w:rsid w:val="00DD3FC3"/>
    <w:rsid w:val="00DD4157"/>
    <w:rsid w:val="00DD4315"/>
    <w:rsid w:val="00DD4320"/>
    <w:rsid w:val="00DD469A"/>
    <w:rsid w:val="00DD48A2"/>
    <w:rsid w:val="00DD498E"/>
    <w:rsid w:val="00DD4A01"/>
    <w:rsid w:val="00DD4ADB"/>
    <w:rsid w:val="00DD4B3C"/>
    <w:rsid w:val="00DD4CC6"/>
    <w:rsid w:val="00DD4E8B"/>
    <w:rsid w:val="00DD4F8D"/>
    <w:rsid w:val="00DD5335"/>
    <w:rsid w:val="00DD54FC"/>
    <w:rsid w:val="00DD5C04"/>
    <w:rsid w:val="00DD6398"/>
    <w:rsid w:val="00DD6AB1"/>
    <w:rsid w:val="00DD6B84"/>
    <w:rsid w:val="00DD6DAD"/>
    <w:rsid w:val="00DD6EE8"/>
    <w:rsid w:val="00DD701E"/>
    <w:rsid w:val="00DD7278"/>
    <w:rsid w:val="00DD74D2"/>
    <w:rsid w:val="00DD76E6"/>
    <w:rsid w:val="00DD78E5"/>
    <w:rsid w:val="00DD7978"/>
    <w:rsid w:val="00DD7E1F"/>
    <w:rsid w:val="00DD7E21"/>
    <w:rsid w:val="00DE0230"/>
    <w:rsid w:val="00DE04D8"/>
    <w:rsid w:val="00DE0690"/>
    <w:rsid w:val="00DE0E72"/>
    <w:rsid w:val="00DE1496"/>
    <w:rsid w:val="00DE1512"/>
    <w:rsid w:val="00DE192D"/>
    <w:rsid w:val="00DE1D2F"/>
    <w:rsid w:val="00DE1F71"/>
    <w:rsid w:val="00DE1FD5"/>
    <w:rsid w:val="00DE202D"/>
    <w:rsid w:val="00DE2739"/>
    <w:rsid w:val="00DE28B7"/>
    <w:rsid w:val="00DE2943"/>
    <w:rsid w:val="00DE29FA"/>
    <w:rsid w:val="00DE316E"/>
    <w:rsid w:val="00DE364E"/>
    <w:rsid w:val="00DE3B2E"/>
    <w:rsid w:val="00DE3DCD"/>
    <w:rsid w:val="00DE3ED5"/>
    <w:rsid w:val="00DE4554"/>
    <w:rsid w:val="00DE4874"/>
    <w:rsid w:val="00DE4D18"/>
    <w:rsid w:val="00DE4D2F"/>
    <w:rsid w:val="00DE50B7"/>
    <w:rsid w:val="00DE5421"/>
    <w:rsid w:val="00DE5496"/>
    <w:rsid w:val="00DE5B52"/>
    <w:rsid w:val="00DE5B95"/>
    <w:rsid w:val="00DE5CC7"/>
    <w:rsid w:val="00DE5E97"/>
    <w:rsid w:val="00DE6038"/>
    <w:rsid w:val="00DE61CD"/>
    <w:rsid w:val="00DE6BED"/>
    <w:rsid w:val="00DE6BF1"/>
    <w:rsid w:val="00DE6E03"/>
    <w:rsid w:val="00DE7037"/>
    <w:rsid w:val="00DE70CF"/>
    <w:rsid w:val="00DE714C"/>
    <w:rsid w:val="00DE7566"/>
    <w:rsid w:val="00DE7705"/>
    <w:rsid w:val="00DE78DE"/>
    <w:rsid w:val="00DE7A0F"/>
    <w:rsid w:val="00DE7C56"/>
    <w:rsid w:val="00DF0086"/>
    <w:rsid w:val="00DF05A7"/>
    <w:rsid w:val="00DF05CF"/>
    <w:rsid w:val="00DF08C0"/>
    <w:rsid w:val="00DF0A44"/>
    <w:rsid w:val="00DF0DBF"/>
    <w:rsid w:val="00DF0DCB"/>
    <w:rsid w:val="00DF134F"/>
    <w:rsid w:val="00DF1492"/>
    <w:rsid w:val="00DF15B7"/>
    <w:rsid w:val="00DF1A32"/>
    <w:rsid w:val="00DF1CA1"/>
    <w:rsid w:val="00DF1F6D"/>
    <w:rsid w:val="00DF2291"/>
    <w:rsid w:val="00DF2A57"/>
    <w:rsid w:val="00DF2A68"/>
    <w:rsid w:val="00DF2F1B"/>
    <w:rsid w:val="00DF2FA0"/>
    <w:rsid w:val="00DF313E"/>
    <w:rsid w:val="00DF3213"/>
    <w:rsid w:val="00DF330F"/>
    <w:rsid w:val="00DF390A"/>
    <w:rsid w:val="00DF3978"/>
    <w:rsid w:val="00DF3B24"/>
    <w:rsid w:val="00DF3CF2"/>
    <w:rsid w:val="00DF3E29"/>
    <w:rsid w:val="00DF4E6B"/>
    <w:rsid w:val="00DF5362"/>
    <w:rsid w:val="00DF56F4"/>
    <w:rsid w:val="00DF573E"/>
    <w:rsid w:val="00DF59B2"/>
    <w:rsid w:val="00DF5BFA"/>
    <w:rsid w:val="00DF5CB4"/>
    <w:rsid w:val="00DF632E"/>
    <w:rsid w:val="00DF6567"/>
    <w:rsid w:val="00DF6995"/>
    <w:rsid w:val="00DF7051"/>
    <w:rsid w:val="00DF710B"/>
    <w:rsid w:val="00DF728E"/>
    <w:rsid w:val="00DF737E"/>
    <w:rsid w:val="00DF75E4"/>
    <w:rsid w:val="00DF77DD"/>
    <w:rsid w:val="00E00288"/>
    <w:rsid w:val="00E005E0"/>
    <w:rsid w:val="00E005F1"/>
    <w:rsid w:val="00E00629"/>
    <w:rsid w:val="00E008A9"/>
    <w:rsid w:val="00E00E65"/>
    <w:rsid w:val="00E01172"/>
    <w:rsid w:val="00E01212"/>
    <w:rsid w:val="00E01407"/>
    <w:rsid w:val="00E015D5"/>
    <w:rsid w:val="00E019C4"/>
    <w:rsid w:val="00E01A8E"/>
    <w:rsid w:val="00E01A92"/>
    <w:rsid w:val="00E01BD4"/>
    <w:rsid w:val="00E01C23"/>
    <w:rsid w:val="00E01C89"/>
    <w:rsid w:val="00E01DDD"/>
    <w:rsid w:val="00E01E18"/>
    <w:rsid w:val="00E01F21"/>
    <w:rsid w:val="00E02220"/>
    <w:rsid w:val="00E0231A"/>
    <w:rsid w:val="00E0254B"/>
    <w:rsid w:val="00E02773"/>
    <w:rsid w:val="00E02938"/>
    <w:rsid w:val="00E029AB"/>
    <w:rsid w:val="00E02A2E"/>
    <w:rsid w:val="00E02A39"/>
    <w:rsid w:val="00E02DA9"/>
    <w:rsid w:val="00E02F93"/>
    <w:rsid w:val="00E030AE"/>
    <w:rsid w:val="00E03341"/>
    <w:rsid w:val="00E03ED8"/>
    <w:rsid w:val="00E0408E"/>
    <w:rsid w:val="00E0416B"/>
    <w:rsid w:val="00E04324"/>
    <w:rsid w:val="00E043F3"/>
    <w:rsid w:val="00E04624"/>
    <w:rsid w:val="00E0467A"/>
    <w:rsid w:val="00E046D7"/>
    <w:rsid w:val="00E046F0"/>
    <w:rsid w:val="00E04847"/>
    <w:rsid w:val="00E04983"/>
    <w:rsid w:val="00E04DFE"/>
    <w:rsid w:val="00E053FB"/>
    <w:rsid w:val="00E054ED"/>
    <w:rsid w:val="00E055E3"/>
    <w:rsid w:val="00E05755"/>
    <w:rsid w:val="00E05BF3"/>
    <w:rsid w:val="00E05D18"/>
    <w:rsid w:val="00E05D86"/>
    <w:rsid w:val="00E05F28"/>
    <w:rsid w:val="00E05F81"/>
    <w:rsid w:val="00E064A2"/>
    <w:rsid w:val="00E0650D"/>
    <w:rsid w:val="00E06625"/>
    <w:rsid w:val="00E06729"/>
    <w:rsid w:val="00E06CAD"/>
    <w:rsid w:val="00E06D19"/>
    <w:rsid w:val="00E07253"/>
    <w:rsid w:val="00E074EB"/>
    <w:rsid w:val="00E076A2"/>
    <w:rsid w:val="00E0797F"/>
    <w:rsid w:val="00E07B89"/>
    <w:rsid w:val="00E07C2A"/>
    <w:rsid w:val="00E07F70"/>
    <w:rsid w:val="00E101B3"/>
    <w:rsid w:val="00E10571"/>
    <w:rsid w:val="00E106F5"/>
    <w:rsid w:val="00E10B41"/>
    <w:rsid w:val="00E117E9"/>
    <w:rsid w:val="00E12111"/>
    <w:rsid w:val="00E12132"/>
    <w:rsid w:val="00E121D4"/>
    <w:rsid w:val="00E12205"/>
    <w:rsid w:val="00E122CA"/>
    <w:rsid w:val="00E12335"/>
    <w:rsid w:val="00E12678"/>
    <w:rsid w:val="00E12824"/>
    <w:rsid w:val="00E128AB"/>
    <w:rsid w:val="00E12987"/>
    <w:rsid w:val="00E12B9E"/>
    <w:rsid w:val="00E12C13"/>
    <w:rsid w:val="00E12CC5"/>
    <w:rsid w:val="00E12DC4"/>
    <w:rsid w:val="00E131A9"/>
    <w:rsid w:val="00E131E5"/>
    <w:rsid w:val="00E134A6"/>
    <w:rsid w:val="00E13D99"/>
    <w:rsid w:val="00E13E37"/>
    <w:rsid w:val="00E13F28"/>
    <w:rsid w:val="00E1429D"/>
    <w:rsid w:val="00E14873"/>
    <w:rsid w:val="00E14898"/>
    <w:rsid w:val="00E149D5"/>
    <w:rsid w:val="00E14BE9"/>
    <w:rsid w:val="00E14F73"/>
    <w:rsid w:val="00E1503A"/>
    <w:rsid w:val="00E1552B"/>
    <w:rsid w:val="00E155CD"/>
    <w:rsid w:val="00E157D6"/>
    <w:rsid w:val="00E15834"/>
    <w:rsid w:val="00E15947"/>
    <w:rsid w:val="00E15B7E"/>
    <w:rsid w:val="00E15D11"/>
    <w:rsid w:val="00E15EB8"/>
    <w:rsid w:val="00E162A5"/>
    <w:rsid w:val="00E16AD4"/>
    <w:rsid w:val="00E16B85"/>
    <w:rsid w:val="00E16F10"/>
    <w:rsid w:val="00E170F5"/>
    <w:rsid w:val="00E1762C"/>
    <w:rsid w:val="00E178F7"/>
    <w:rsid w:val="00E20179"/>
    <w:rsid w:val="00E2028F"/>
    <w:rsid w:val="00E2055D"/>
    <w:rsid w:val="00E20C09"/>
    <w:rsid w:val="00E20FF6"/>
    <w:rsid w:val="00E2170B"/>
    <w:rsid w:val="00E218D9"/>
    <w:rsid w:val="00E21A2C"/>
    <w:rsid w:val="00E21B44"/>
    <w:rsid w:val="00E21FB0"/>
    <w:rsid w:val="00E22921"/>
    <w:rsid w:val="00E22CC4"/>
    <w:rsid w:val="00E2327C"/>
    <w:rsid w:val="00E236CF"/>
    <w:rsid w:val="00E2373A"/>
    <w:rsid w:val="00E237FB"/>
    <w:rsid w:val="00E23A45"/>
    <w:rsid w:val="00E23CAB"/>
    <w:rsid w:val="00E24098"/>
    <w:rsid w:val="00E2468C"/>
    <w:rsid w:val="00E24721"/>
    <w:rsid w:val="00E2498E"/>
    <w:rsid w:val="00E24A77"/>
    <w:rsid w:val="00E24BBA"/>
    <w:rsid w:val="00E24D4A"/>
    <w:rsid w:val="00E24FF4"/>
    <w:rsid w:val="00E2524A"/>
    <w:rsid w:val="00E25754"/>
    <w:rsid w:val="00E261EA"/>
    <w:rsid w:val="00E2632E"/>
    <w:rsid w:val="00E26427"/>
    <w:rsid w:val="00E2669C"/>
    <w:rsid w:val="00E26BA9"/>
    <w:rsid w:val="00E26C46"/>
    <w:rsid w:val="00E26C76"/>
    <w:rsid w:val="00E26EAB"/>
    <w:rsid w:val="00E2718A"/>
    <w:rsid w:val="00E27194"/>
    <w:rsid w:val="00E275A9"/>
    <w:rsid w:val="00E27737"/>
    <w:rsid w:val="00E277DC"/>
    <w:rsid w:val="00E27AF7"/>
    <w:rsid w:val="00E3029C"/>
    <w:rsid w:val="00E30303"/>
    <w:rsid w:val="00E30310"/>
    <w:rsid w:val="00E30465"/>
    <w:rsid w:val="00E3070E"/>
    <w:rsid w:val="00E30A23"/>
    <w:rsid w:val="00E30CC7"/>
    <w:rsid w:val="00E30CE7"/>
    <w:rsid w:val="00E30E18"/>
    <w:rsid w:val="00E30F5E"/>
    <w:rsid w:val="00E310B9"/>
    <w:rsid w:val="00E3127B"/>
    <w:rsid w:val="00E312DB"/>
    <w:rsid w:val="00E3150E"/>
    <w:rsid w:val="00E3166C"/>
    <w:rsid w:val="00E317B7"/>
    <w:rsid w:val="00E318BB"/>
    <w:rsid w:val="00E31CC4"/>
    <w:rsid w:val="00E31DCC"/>
    <w:rsid w:val="00E32254"/>
    <w:rsid w:val="00E32682"/>
    <w:rsid w:val="00E3283A"/>
    <w:rsid w:val="00E32A6A"/>
    <w:rsid w:val="00E32BE1"/>
    <w:rsid w:val="00E32CD8"/>
    <w:rsid w:val="00E32F21"/>
    <w:rsid w:val="00E3317F"/>
    <w:rsid w:val="00E336D2"/>
    <w:rsid w:val="00E33C8F"/>
    <w:rsid w:val="00E33CDF"/>
    <w:rsid w:val="00E341FF"/>
    <w:rsid w:val="00E34252"/>
    <w:rsid w:val="00E344F0"/>
    <w:rsid w:val="00E345D3"/>
    <w:rsid w:val="00E34884"/>
    <w:rsid w:val="00E34A2C"/>
    <w:rsid w:val="00E34B3D"/>
    <w:rsid w:val="00E34D57"/>
    <w:rsid w:val="00E35322"/>
    <w:rsid w:val="00E35603"/>
    <w:rsid w:val="00E357E5"/>
    <w:rsid w:val="00E359D0"/>
    <w:rsid w:val="00E35CF0"/>
    <w:rsid w:val="00E36273"/>
    <w:rsid w:val="00E367B6"/>
    <w:rsid w:val="00E367E0"/>
    <w:rsid w:val="00E36956"/>
    <w:rsid w:val="00E369A6"/>
    <w:rsid w:val="00E36BEA"/>
    <w:rsid w:val="00E36C03"/>
    <w:rsid w:val="00E36E30"/>
    <w:rsid w:val="00E37017"/>
    <w:rsid w:val="00E37291"/>
    <w:rsid w:val="00E37453"/>
    <w:rsid w:val="00E3768B"/>
    <w:rsid w:val="00E37DCF"/>
    <w:rsid w:val="00E37EAC"/>
    <w:rsid w:val="00E37EFE"/>
    <w:rsid w:val="00E40194"/>
    <w:rsid w:val="00E404C0"/>
    <w:rsid w:val="00E40542"/>
    <w:rsid w:val="00E4071C"/>
    <w:rsid w:val="00E408A6"/>
    <w:rsid w:val="00E40A03"/>
    <w:rsid w:val="00E40BF5"/>
    <w:rsid w:val="00E40F57"/>
    <w:rsid w:val="00E4102A"/>
    <w:rsid w:val="00E413AF"/>
    <w:rsid w:val="00E414A1"/>
    <w:rsid w:val="00E41679"/>
    <w:rsid w:val="00E418FC"/>
    <w:rsid w:val="00E41922"/>
    <w:rsid w:val="00E41FD1"/>
    <w:rsid w:val="00E426A6"/>
    <w:rsid w:val="00E427C9"/>
    <w:rsid w:val="00E42940"/>
    <w:rsid w:val="00E43082"/>
    <w:rsid w:val="00E431A8"/>
    <w:rsid w:val="00E432E6"/>
    <w:rsid w:val="00E4330F"/>
    <w:rsid w:val="00E43585"/>
    <w:rsid w:val="00E43715"/>
    <w:rsid w:val="00E437FE"/>
    <w:rsid w:val="00E44386"/>
    <w:rsid w:val="00E445D3"/>
    <w:rsid w:val="00E449E0"/>
    <w:rsid w:val="00E44AE0"/>
    <w:rsid w:val="00E44BA8"/>
    <w:rsid w:val="00E45420"/>
    <w:rsid w:val="00E4545A"/>
    <w:rsid w:val="00E45626"/>
    <w:rsid w:val="00E45643"/>
    <w:rsid w:val="00E4594F"/>
    <w:rsid w:val="00E4599C"/>
    <w:rsid w:val="00E45C15"/>
    <w:rsid w:val="00E45D23"/>
    <w:rsid w:val="00E45E3E"/>
    <w:rsid w:val="00E45F11"/>
    <w:rsid w:val="00E46229"/>
    <w:rsid w:val="00E46290"/>
    <w:rsid w:val="00E462D7"/>
    <w:rsid w:val="00E468F2"/>
    <w:rsid w:val="00E46A29"/>
    <w:rsid w:val="00E46C47"/>
    <w:rsid w:val="00E46C8A"/>
    <w:rsid w:val="00E46E69"/>
    <w:rsid w:val="00E46E93"/>
    <w:rsid w:val="00E46F24"/>
    <w:rsid w:val="00E4704E"/>
    <w:rsid w:val="00E4750C"/>
    <w:rsid w:val="00E47AA6"/>
    <w:rsid w:val="00E47D48"/>
    <w:rsid w:val="00E50637"/>
    <w:rsid w:val="00E5065F"/>
    <w:rsid w:val="00E50AF6"/>
    <w:rsid w:val="00E50E75"/>
    <w:rsid w:val="00E51157"/>
    <w:rsid w:val="00E51233"/>
    <w:rsid w:val="00E5151D"/>
    <w:rsid w:val="00E516B4"/>
    <w:rsid w:val="00E517D2"/>
    <w:rsid w:val="00E51935"/>
    <w:rsid w:val="00E51DD3"/>
    <w:rsid w:val="00E52048"/>
    <w:rsid w:val="00E52129"/>
    <w:rsid w:val="00E5248E"/>
    <w:rsid w:val="00E52607"/>
    <w:rsid w:val="00E52B24"/>
    <w:rsid w:val="00E53281"/>
    <w:rsid w:val="00E53419"/>
    <w:rsid w:val="00E53768"/>
    <w:rsid w:val="00E53E5F"/>
    <w:rsid w:val="00E53F34"/>
    <w:rsid w:val="00E53FF7"/>
    <w:rsid w:val="00E54256"/>
    <w:rsid w:val="00E54377"/>
    <w:rsid w:val="00E54529"/>
    <w:rsid w:val="00E5483C"/>
    <w:rsid w:val="00E54983"/>
    <w:rsid w:val="00E54B44"/>
    <w:rsid w:val="00E54BCD"/>
    <w:rsid w:val="00E550EC"/>
    <w:rsid w:val="00E554E5"/>
    <w:rsid w:val="00E55734"/>
    <w:rsid w:val="00E557BE"/>
    <w:rsid w:val="00E55AE0"/>
    <w:rsid w:val="00E55EF2"/>
    <w:rsid w:val="00E563CB"/>
    <w:rsid w:val="00E56A2D"/>
    <w:rsid w:val="00E56ED8"/>
    <w:rsid w:val="00E56F2C"/>
    <w:rsid w:val="00E57391"/>
    <w:rsid w:val="00E57A0F"/>
    <w:rsid w:val="00E57A18"/>
    <w:rsid w:val="00E57A77"/>
    <w:rsid w:val="00E57B69"/>
    <w:rsid w:val="00E57FD6"/>
    <w:rsid w:val="00E60369"/>
    <w:rsid w:val="00E604A0"/>
    <w:rsid w:val="00E6084A"/>
    <w:rsid w:val="00E60B11"/>
    <w:rsid w:val="00E60CFB"/>
    <w:rsid w:val="00E60D55"/>
    <w:rsid w:val="00E60D8F"/>
    <w:rsid w:val="00E60DD3"/>
    <w:rsid w:val="00E61032"/>
    <w:rsid w:val="00E61278"/>
    <w:rsid w:val="00E615FF"/>
    <w:rsid w:val="00E617CD"/>
    <w:rsid w:val="00E61800"/>
    <w:rsid w:val="00E619A7"/>
    <w:rsid w:val="00E61A7F"/>
    <w:rsid w:val="00E61EDC"/>
    <w:rsid w:val="00E622D5"/>
    <w:rsid w:val="00E622E7"/>
    <w:rsid w:val="00E624E2"/>
    <w:rsid w:val="00E627F8"/>
    <w:rsid w:val="00E62AB9"/>
    <w:rsid w:val="00E62B83"/>
    <w:rsid w:val="00E62C90"/>
    <w:rsid w:val="00E62E5E"/>
    <w:rsid w:val="00E62EF8"/>
    <w:rsid w:val="00E62FC7"/>
    <w:rsid w:val="00E6337E"/>
    <w:rsid w:val="00E633F0"/>
    <w:rsid w:val="00E6368B"/>
    <w:rsid w:val="00E63E5B"/>
    <w:rsid w:val="00E6420C"/>
    <w:rsid w:val="00E64915"/>
    <w:rsid w:val="00E64C63"/>
    <w:rsid w:val="00E6500E"/>
    <w:rsid w:val="00E651A5"/>
    <w:rsid w:val="00E6545F"/>
    <w:rsid w:val="00E65562"/>
    <w:rsid w:val="00E65573"/>
    <w:rsid w:val="00E65740"/>
    <w:rsid w:val="00E6576C"/>
    <w:rsid w:val="00E65899"/>
    <w:rsid w:val="00E65B45"/>
    <w:rsid w:val="00E65F96"/>
    <w:rsid w:val="00E662BB"/>
    <w:rsid w:val="00E662F4"/>
    <w:rsid w:val="00E6648C"/>
    <w:rsid w:val="00E6788F"/>
    <w:rsid w:val="00E67C38"/>
    <w:rsid w:val="00E7023D"/>
    <w:rsid w:val="00E70507"/>
    <w:rsid w:val="00E706EA"/>
    <w:rsid w:val="00E7070D"/>
    <w:rsid w:val="00E70A1C"/>
    <w:rsid w:val="00E70D05"/>
    <w:rsid w:val="00E70DE1"/>
    <w:rsid w:val="00E7109F"/>
    <w:rsid w:val="00E71142"/>
    <w:rsid w:val="00E712F2"/>
    <w:rsid w:val="00E7136D"/>
    <w:rsid w:val="00E7179D"/>
    <w:rsid w:val="00E719F0"/>
    <w:rsid w:val="00E71A10"/>
    <w:rsid w:val="00E71AC6"/>
    <w:rsid w:val="00E71CD6"/>
    <w:rsid w:val="00E71CE0"/>
    <w:rsid w:val="00E71E24"/>
    <w:rsid w:val="00E71F82"/>
    <w:rsid w:val="00E720EE"/>
    <w:rsid w:val="00E72109"/>
    <w:rsid w:val="00E7228F"/>
    <w:rsid w:val="00E724C0"/>
    <w:rsid w:val="00E726C2"/>
    <w:rsid w:val="00E726F0"/>
    <w:rsid w:val="00E729B5"/>
    <w:rsid w:val="00E72D6C"/>
    <w:rsid w:val="00E72E33"/>
    <w:rsid w:val="00E72E49"/>
    <w:rsid w:val="00E72F97"/>
    <w:rsid w:val="00E732A8"/>
    <w:rsid w:val="00E73359"/>
    <w:rsid w:val="00E739FC"/>
    <w:rsid w:val="00E73A3C"/>
    <w:rsid w:val="00E74412"/>
    <w:rsid w:val="00E748ED"/>
    <w:rsid w:val="00E74C77"/>
    <w:rsid w:val="00E74DDB"/>
    <w:rsid w:val="00E75007"/>
    <w:rsid w:val="00E756D4"/>
    <w:rsid w:val="00E75726"/>
    <w:rsid w:val="00E759CE"/>
    <w:rsid w:val="00E75BD1"/>
    <w:rsid w:val="00E75C68"/>
    <w:rsid w:val="00E75FD2"/>
    <w:rsid w:val="00E76133"/>
    <w:rsid w:val="00E76334"/>
    <w:rsid w:val="00E76676"/>
    <w:rsid w:val="00E7667D"/>
    <w:rsid w:val="00E766C5"/>
    <w:rsid w:val="00E768DA"/>
    <w:rsid w:val="00E76AC4"/>
    <w:rsid w:val="00E76E80"/>
    <w:rsid w:val="00E76EC7"/>
    <w:rsid w:val="00E77732"/>
    <w:rsid w:val="00E77942"/>
    <w:rsid w:val="00E77CF0"/>
    <w:rsid w:val="00E8013A"/>
    <w:rsid w:val="00E8076F"/>
    <w:rsid w:val="00E80816"/>
    <w:rsid w:val="00E80A24"/>
    <w:rsid w:val="00E80D50"/>
    <w:rsid w:val="00E8127C"/>
    <w:rsid w:val="00E8157F"/>
    <w:rsid w:val="00E818F8"/>
    <w:rsid w:val="00E81A90"/>
    <w:rsid w:val="00E81AC7"/>
    <w:rsid w:val="00E81F7E"/>
    <w:rsid w:val="00E820C4"/>
    <w:rsid w:val="00E821F0"/>
    <w:rsid w:val="00E82307"/>
    <w:rsid w:val="00E82477"/>
    <w:rsid w:val="00E82CA2"/>
    <w:rsid w:val="00E82ECA"/>
    <w:rsid w:val="00E82F2B"/>
    <w:rsid w:val="00E83078"/>
    <w:rsid w:val="00E83113"/>
    <w:rsid w:val="00E840EF"/>
    <w:rsid w:val="00E845A0"/>
    <w:rsid w:val="00E84A0A"/>
    <w:rsid w:val="00E84B0F"/>
    <w:rsid w:val="00E84C51"/>
    <w:rsid w:val="00E84D46"/>
    <w:rsid w:val="00E84DFF"/>
    <w:rsid w:val="00E84E1F"/>
    <w:rsid w:val="00E8501C"/>
    <w:rsid w:val="00E85359"/>
    <w:rsid w:val="00E85504"/>
    <w:rsid w:val="00E85C10"/>
    <w:rsid w:val="00E85FB4"/>
    <w:rsid w:val="00E86122"/>
    <w:rsid w:val="00E86188"/>
    <w:rsid w:val="00E86368"/>
    <w:rsid w:val="00E86727"/>
    <w:rsid w:val="00E8699D"/>
    <w:rsid w:val="00E86ABC"/>
    <w:rsid w:val="00E86B1B"/>
    <w:rsid w:val="00E86C47"/>
    <w:rsid w:val="00E86FCC"/>
    <w:rsid w:val="00E870A0"/>
    <w:rsid w:val="00E87253"/>
    <w:rsid w:val="00E873AE"/>
    <w:rsid w:val="00E87A5B"/>
    <w:rsid w:val="00E90000"/>
    <w:rsid w:val="00E900D5"/>
    <w:rsid w:val="00E90217"/>
    <w:rsid w:val="00E9041A"/>
    <w:rsid w:val="00E9047B"/>
    <w:rsid w:val="00E90969"/>
    <w:rsid w:val="00E912DA"/>
    <w:rsid w:val="00E91498"/>
    <w:rsid w:val="00E91788"/>
    <w:rsid w:val="00E91F18"/>
    <w:rsid w:val="00E9220F"/>
    <w:rsid w:val="00E92B51"/>
    <w:rsid w:val="00E92BF8"/>
    <w:rsid w:val="00E92E5D"/>
    <w:rsid w:val="00E93215"/>
    <w:rsid w:val="00E9338B"/>
    <w:rsid w:val="00E934F6"/>
    <w:rsid w:val="00E93622"/>
    <w:rsid w:val="00E9469D"/>
    <w:rsid w:val="00E94C5D"/>
    <w:rsid w:val="00E94C98"/>
    <w:rsid w:val="00E94DBC"/>
    <w:rsid w:val="00E94FDD"/>
    <w:rsid w:val="00E9539B"/>
    <w:rsid w:val="00E9548C"/>
    <w:rsid w:val="00E956D4"/>
    <w:rsid w:val="00E95964"/>
    <w:rsid w:val="00E9597E"/>
    <w:rsid w:val="00E959EC"/>
    <w:rsid w:val="00E95A54"/>
    <w:rsid w:val="00E95C77"/>
    <w:rsid w:val="00E95DA7"/>
    <w:rsid w:val="00E960A1"/>
    <w:rsid w:val="00E96230"/>
    <w:rsid w:val="00E96B50"/>
    <w:rsid w:val="00E96E4F"/>
    <w:rsid w:val="00E96F81"/>
    <w:rsid w:val="00E96F83"/>
    <w:rsid w:val="00E9714D"/>
    <w:rsid w:val="00E97559"/>
    <w:rsid w:val="00EA0232"/>
    <w:rsid w:val="00EA0594"/>
    <w:rsid w:val="00EA0CFD"/>
    <w:rsid w:val="00EA0F1A"/>
    <w:rsid w:val="00EA16E5"/>
    <w:rsid w:val="00EA1726"/>
    <w:rsid w:val="00EA18EA"/>
    <w:rsid w:val="00EA1AA1"/>
    <w:rsid w:val="00EA1F0B"/>
    <w:rsid w:val="00EA21D4"/>
    <w:rsid w:val="00EA2752"/>
    <w:rsid w:val="00EA2B64"/>
    <w:rsid w:val="00EA2C3F"/>
    <w:rsid w:val="00EA2DF5"/>
    <w:rsid w:val="00EA2E29"/>
    <w:rsid w:val="00EA37C0"/>
    <w:rsid w:val="00EA3D4A"/>
    <w:rsid w:val="00EA4247"/>
    <w:rsid w:val="00EA47EB"/>
    <w:rsid w:val="00EA4E4B"/>
    <w:rsid w:val="00EA5051"/>
    <w:rsid w:val="00EA54C7"/>
    <w:rsid w:val="00EA560E"/>
    <w:rsid w:val="00EA59AC"/>
    <w:rsid w:val="00EA5FCB"/>
    <w:rsid w:val="00EA608E"/>
    <w:rsid w:val="00EA6129"/>
    <w:rsid w:val="00EA62AF"/>
    <w:rsid w:val="00EA63DF"/>
    <w:rsid w:val="00EA6456"/>
    <w:rsid w:val="00EA64A3"/>
    <w:rsid w:val="00EA6500"/>
    <w:rsid w:val="00EA7096"/>
    <w:rsid w:val="00EA710A"/>
    <w:rsid w:val="00EA755E"/>
    <w:rsid w:val="00EA7EDE"/>
    <w:rsid w:val="00EB0164"/>
    <w:rsid w:val="00EB0185"/>
    <w:rsid w:val="00EB01FA"/>
    <w:rsid w:val="00EB0207"/>
    <w:rsid w:val="00EB02D0"/>
    <w:rsid w:val="00EB05B0"/>
    <w:rsid w:val="00EB0698"/>
    <w:rsid w:val="00EB08B6"/>
    <w:rsid w:val="00EB08C3"/>
    <w:rsid w:val="00EB0DC9"/>
    <w:rsid w:val="00EB0F04"/>
    <w:rsid w:val="00EB116E"/>
    <w:rsid w:val="00EB1329"/>
    <w:rsid w:val="00EB1629"/>
    <w:rsid w:val="00EB1770"/>
    <w:rsid w:val="00EB1939"/>
    <w:rsid w:val="00EB1F2D"/>
    <w:rsid w:val="00EB20E9"/>
    <w:rsid w:val="00EB22F3"/>
    <w:rsid w:val="00EB250A"/>
    <w:rsid w:val="00EB2E22"/>
    <w:rsid w:val="00EB2E3C"/>
    <w:rsid w:val="00EB326F"/>
    <w:rsid w:val="00EB35C9"/>
    <w:rsid w:val="00EB363C"/>
    <w:rsid w:val="00EB3CDA"/>
    <w:rsid w:val="00EB3D91"/>
    <w:rsid w:val="00EB3DD6"/>
    <w:rsid w:val="00EB45CE"/>
    <w:rsid w:val="00EB468D"/>
    <w:rsid w:val="00EB46B7"/>
    <w:rsid w:val="00EB4834"/>
    <w:rsid w:val="00EB4978"/>
    <w:rsid w:val="00EB4B99"/>
    <w:rsid w:val="00EB4BB5"/>
    <w:rsid w:val="00EB4C11"/>
    <w:rsid w:val="00EB5125"/>
    <w:rsid w:val="00EB532D"/>
    <w:rsid w:val="00EB53AB"/>
    <w:rsid w:val="00EB5D20"/>
    <w:rsid w:val="00EB5E67"/>
    <w:rsid w:val="00EB5EDD"/>
    <w:rsid w:val="00EB5FAA"/>
    <w:rsid w:val="00EB5FEC"/>
    <w:rsid w:val="00EB5FEE"/>
    <w:rsid w:val="00EB610F"/>
    <w:rsid w:val="00EB6158"/>
    <w:rsid w:val="00EB64C2"/>
    <w:rsid w:val="00EB667E"/>
    <w:rsid w:val="00EB68CF"/>
    <w:rsid w:val="00EB6C4F"/>
    <w:rsid w:val="00EB6C5C"/>
    <w:rsid w:val="00EB6D3D"/>
    <w:rsid w:val="00EB6DEB"/>
    <w:rsid w:val="00EB71A9"/>
    <w:rsid w:val="00EB7528"/>
    <w:rsid w:val="00EB7659"/>
    <w:rsid w:val="00EB7665"/>
    <w:rsid w:val="00EB76AC"/>
    <w:rsid w:val="00EB7CE0"/>
    <w:rsid w:val="00EB7FD1"/>
    <w:rsid w:val="00EC041E"/>
    <w:rsid w:val="00EC05BB"/>
    <w:rsid w:val="00EC0A64"/>
    <w:rsid w:val="00EC0B52"/>
    <w:rsid w:val="00EC0FC9"/>
    <w:rsid w:val="00EC119C"/>
    <w:rsid w:val="00EC1250"/>
    <w:rsid w:val="00EC2254"/>
    <w:rsid w:val="00EC22D0"/>
    <w:rsid w:val="00EC2403"/>
    <w:rsid w:val="00EC25EB"/>
    <w:rsid w:val="00EC2B32"/>
    <w:rsid w:val="00EC2C5A"/>
    <w:rsid w:val="00EC30AB"/>
    <w:rsid w:val="00EC327F"/>
    <w:rsid w:val="00EC32ED"/>
    <w:rsid w:val="00EC3755"/>
    <w:rsid w:val="00EC3D13"/>
    <w:rsid w:val="00EC40EB"/>
    <w:rsid w:val="00EC42C7"/>
    <w:rsid w:val="00EC4589"/>
    <w:rsid w:val="00EC46E2"/>
    <w:rsid w:val="00EC490F"/>
    <w:rsid w:val="00EC4C55"/>
    <w:rsid w:val="00EC50C9"/>
    <w:rsid w:val="00EC5208"/>
    <w:rsid w:val="00EC5749"/>
    <w:rsid w:val="00EC58C7"/>
    <w:rsid w:val="00EC5D91"/>
    <w:rsid w:val="00EC6242"/>
    <w:rsid w:val="00EC667C"/>
    <w:rsid w:val="00EC690A"/>
    <w:rsid w:val="00EC6EFE"/>
    <w:rsid w:val="00EC7140"/>
    <w:rsid w:val="00EC7224"/>
    <w:rsid w:val="00EC74A3"/>
    <w:rsid w:val="00EC7A11"/>
    <w:rsid w:val="00EC7B72"/>
    <w:rsid w:val="00EC7C15"/>
    <w:rsid w:val="00EC7C68"/>
    <w:rsid w:val="00ED00A0"/>
    <w:rsid w:val="00ED0111"/>
    <w:rsid w:val="00ED046F"/>
    <w:rsid w:val="00ED04CE"/>
    <w:rsid w:val="00ED05C6"/>
    <w:rsid w:val="00ED05DC"/>
    <w:rsid w:val="00ED05EC"/>
    <w:rsid w:val="00ED09D0"/>
    <w:rsid w:val="00ED0A3B"/>
    <w:rsid w:val="00ED11F0"/>
    <w:rsid w:val="00ED1233"/>
    <w:rsid w:val="00ED138E"/>
    <w:rsid w:val="00ED1994"/>
    <w:rsid w:val="00ED206B"/>
    <w:rsid w:val="00ED2127"/>
    <w:rsid w:val="00ED22FA"/>
    <w:rsid w:val="00ED2372"/>
    <w:rsid w:val="00ED24A2"/>
    <w:rsid w:val="00ED254C"/>
    <w:rsid w:val="00ED259A"/>
    <w:rsid w:val="00ED275A"/>
    <w:rsid w:val="00ED28F3"/>
    <w:rsid w:val="00ED2B7E"/>
    <w:rsid w:val="00ED2C02"/>
    <w:rsid w:val="00ED2CE9"/>
    <w:rsid w:val="00ED2FDF"/>
    <w:rsid w:val="00ED330C"/>
    <w:rsid w:val="00ED36DA"/>
    <w:rsid w:val="00ED378F"/>
    <w:rsid w:val="00ED38B1"/>
    <w:rsid w:val="00ED39C2"/>
    <w:rsid w:val="00ED39FC"/>
    <w:rsid w:val="00ED3AE9"/>
    <w:rsid w:val="00ED3CB2"/>
    <w:rsid w:val="00ED3CB5"/>
    <w:rsid w:val="00ED3DF0"/>
    <w:rsid w:val="00ED3E5D"/>
    <w:rsid w:val="00ED4545"/>
    <w:rsid w:val="00ED4550"/>
    <w:rsid w:val="00ED490A"/>
    <w:rsid w:val="00ED4EF1"/>
    <w:rsid w:val="00ED538A"/>
    <w:rsid w:val="00ED54C4"/>
    <w:rsid w:val="00ED5AE7"/>
    <w:rsid w:val="00ED5BD4"/>
    <w:rsid w:val="00ED5EB6"/>
    <w:rsid w:val="00ED5ED1"/>
    <w:rsid w:val="00ED6193"/>
    <w:rsid w:val="00ED6244"/>
    <w:rsid w:val="00ED67E8"/>
    <w:rsid w:val="00ED6853"/>
    <w:rsid w:val="00ED6AB2"/>
    <w:rsid w:val="00ED6FA2"/>
    <w:rsid w:val="00ED7336"/>
    <w:rsid w:val="00ED737B"/>
    <w:rsid w:val="00ED78FB"/>
    <w:rsid w:val="00ED7943"/>
    <w:rsid w:val="00ED79D1"/>
    <w:rsid w:val="00ED7A0A"/>
    <w:rsid w:val="00ED7EAD"/>
    <w:rsid w:val="00ED7EDF"/>
    <w:rsid w:val="00EE0087"/>
    <w:rsid w:val="00EE0219"/>
    <w:rsid w:val="00EE04CA"/>
    <w:rsid w:val="00EE0AFB"/>
    <w:rsid w:val="00EE0D40"/>
    <w:rsid w:val="00EE0DE1"/>
    <w:rsid w:val="00EE1412"/>
    <w:rsid w:val="00EE1570"/>
    <w:rsid w:val="00EE17D8"/>
    <w:rsid w:val="00EE1A26"/>
    <w:rsid w:val="00EE1E2E"/>
    <w:rsid w:val="00EE24E9"/>
    <w:rsid w:val="00EE2757"/>
    <w:rsid w:val="00EE2882"/>
    <w:rsid w:val="00EE2B73"/>
    <w:rsid w:val="00EE2F0C"/>
    <w:rsid w:val="00EE3143"/>
    <w:rsid w:val="00EE3184"/>
    <w:rsid w:val="00EE327D"/>
    <w:rsid w:val="00EE33AC"/>
    <w:rsid w:val="00EE33D0"/>
    <w:rsid w:val="00EE3931"/>
    <w:rsid w:val="00EE397A"/>
    <w:rsid w:val="00EE3CD3"/>
    <w:rsid w:val="00EE3D20"/>
    <w:rsid w:val="00EE3DE7"/>
    <w:rsid w:val="00EE3E34"/>
    <w:rsid w:val="00EE4131"/>
    <w:rsid w:val="00EE4354"/>
    <w:rsid w:val="00EE45BA"/>
    <w:rsid w:val="00EE4BAA"/>
    <w:rsid w:val="00EE4EEB"/>
    <w:rsid w:val="00EE4F9D"/>
    <w:rsid w:val="00EE5566"/>
    <w:rsid w:val="00EE597D"/>
    <w:rsid w:val="00EE59C4"/>
    <w:rsid w:val="00EE5F45"/>
    <w:rsid w:val="00EE664B"/>
    <w:rsid w:val="00EE67D2"/>
    <w:rsid w:val="00EE68C2"/>
    <w:rsid w:val="00EE6982"/>
    <w:rsid w:val="00EE6BD3"/>
    <w:rsid w:val="00EE6D18"/>
    <w:rsid w:val="00EE6FDB"/>
    <w:rsid w:val="00EE716F"/>
    <w:rsid w:val="00EE737E"/>
    <w:rsid w:val="00EE766D"/>
    <w:rsid w:val="00EE7756"/>
    <w:rsid w:val="00EE7C0E"/>
    <w:rsid w:val="00EE7F43"/>
    <w:rsid w:val="00EF001E"/>
    <w:rsid w:val="00EF0372"/>
    <w:rsid w:val="00EF0550"/>
    <w:rsid w:val="00EF05BD"/>
    <w:rsid w:val="00EF0917"/>
    <w:rsid w:val="00EF0FE3"/>
    <w:rsid w:val="00EF108B"/>
    <w:rsid w:val="00EF123C"/>
    <w:rsid w:val="00EF131B"/>
    <w:rsid w:val="00EF154C"/>
    <w:rsid w:val="00EF21A5"/>
    <w:rsid w:val="00EF21C4"/>
    <w:rsid w:val="00EF248F"/>
    <w:rsid w:val="00EF2798"/>
    <w:rsid w:val="00EF293B"/>
    <w:rsid w:val="00EF2988"/>
    <w:rsid w:val="00EF2B86"/>
    <w:rsid w:val="00EF2BA1"/>
    <w:rsid w:val="00EF2C64"/>
    <w:rsid w:val="00EF384D"/>
    <w:rsid w:val="00EF38A8"/>
    <w:rsid w:val="00EF3A8C"/>
    <w:rsid w:val="00EF3B84"/>
    <w:rsid w:val="00EF3C4B"/>
    <w:rsid w:val="00EF3C56"/>
    <w:rsid w:val="00EF46AE"/>
    <w:rsid w:val="00EF4717"/>
    <w:rsid w:val="00EF48A3"/>
    <w:rsid w:val="00EF49A1"/>
    <w:rsid w:val="00EF4B41"/>
    <w:rsid w:val="00EF4C52"/>
    <w:rsid w:val="00EF4D8C"/>
    <w:rsid w:val="00EF4FAB"/>
    <w:rsid w:val="00EF54E9"/>
    <w:rsid w:val="00EF586A"/>
    <w:rsid w:val="00EF5982"/>
    <w:rsid w:val="00EF610E"/>
    <w:rsid w:val="00EF64AA"/>
    <w:rsid w:val="00EF665A"/>
    <w:rsid w:val="00EF67BE"/>
    <w:rsid w:val="00EF6FFF"/>
    <w:rsid w:val="00EF7220"/>
    <w:rsid w:val="00EF72C8"/>
    <w:rsid w:val="00EF7A79"/>
    <w:rsid w:val="00F002EC"/>
    <w:rsid w:val="00F00442"/>
    <w:rsid w:val="00F007AA"/>
    <w:rsid w:val="00F00A33"/>
    <w:rsid w:val="00F00E4E"/>
    <w:rsid w:val="00F00F98"/>
    <w:rsid w:val="00F01223"/>
    <w:rsid w:val="00F0125B"/>
    <w:rsid w:val="00F012B6"/>
    <w:rsid w:val="00F01312"/>
    <w:rsid w:val="00F01328"/>
    <w:rsid w:val="00F0155B"/>
    <w:rsid w:val="00F01C96"/>
    <w:rsid w:val="00F01D84"/>
    <w:rsid w:val="00F02074"/>
    <w:rsid w:val="00F020A2"/>
    <w:rsid w:val="00F0234E"/>
    <w:rsid w:val="00F023E5"/>
    <w:rsid w:val="00F02536"/>
    <w:rsid w:val="00F02A4B"/>
    <w:rsid w:val="00F02BF4"/>
    <w:rsid w:val="00F02CD0"/>
    <w:rsid w:val="00F03653"/>
    <w:rsid w:val="00F038F1"/>
    <w:rsid w:val="00F03A89"/>
    <w:rsid w:val="00F03B27"/>
    <w:rsid w:val="00F03B9F"/>
    <w:rsid w:val="00F0403A"/>
    <w:rsid w:val="00F048CC"/>
    <w:rsid w:val="00F04ECF"/>
    <w:rsid w:val="00F051DB"/>
    <w:rsid w:val="00F0532A"/>
    <w:rsid w:val="00F054C4"/>
    <w:rsid w:val="00F05B35"/>
    <w:rsid w:val="00F05B99"/>
    <w:rsid w:val="00F05BED"/>
    <w:rsid w:val="00F05BF5"/>
    <w:rsid w:val="00F05C60"/>
    <w:rsid w:val="00F065BD"/>
    <w:rsid w:val="00F065EB"/>
    <w:rsid w:val="00F06986"/>
    <w:rsid w:val="00F06BD7"/>
    <w:rsid w:val="00F06CEE"/>
    <w:rsid w:val="00F07043"/>
    <w:rsid w:val="00F070E7"/>
    <w:rsid w:val="00F07410"/>
    <w:rsid w:val="00F07585"/>
    <w:rsid w:val="00F07785"/>
    <w:rsid w:val="00F078BF"/>
    <w:rsid w:val="00F07D94"/>
    <w:rsid w:val="00F07E5E"/>
    <w:rsid w:val="00F10392"/>
    <w:rsid w:val="00F104B8"/>
    <w:rsid w:val="00F1066E"/>
    <w:rsid w:val="00F107EC"/>
    <w:rsid w:val="00F10A3C"/>
    <w:rsid w:val="00F10B04"/>
    <w:rsid w:val="00F10C3C"/>
    <w:rsid w:val="00F10EF7"/>
    <w:rsid w:val="00F10FFB"/>
    <w:rsid w:val="00F11187"/>
    <w:rsid w:val="00F11415"/>
    <w:rsid w:val="00F115BC"/>
    <w:rsid w:val="00F118BF"/>
    <w:rsid w:val="00F11A29"/>
    <w:rsid w:val="00F11B8D"/>
    <w:rsid w:val="00F126F2"/>
    <w:rsid w:val="00F12721"/>
    <w:rsid w:val="00F12AA9"/>
    <w:rsid w:val="00F12B62"/>
    <w:rsid w:val="00F12D17"/>
    <w:rsid w:val="00F12E0D"/>
    <w:rsid w:val="00F12E83"/>
    <w:rsid w:val="00F1333F"/>
    <w:rsid w:val="00F13A60"/>
    <w:rsid w:val="00F13AAA"/>
    <w:rsid w:val="00F13AEA"/>
    <w:rsid w:val="00F13B67"/>
    <w:rsid w:val="00F13B75"/>
    <w:rsid w:val="00F14AF5"/>
    <w:rsid w:val="00F14B6A"/>
    <w:rsid w:val="00F14FD0"/>
    <w:rsid w:val="00F15047"/>
    <w:rsid w:val="00F153AC"/>
    <w:rsid w:val="00F157FC"/>
    <w:rsid w:val="00F158D2"/>
    <w:rsid w:val="00F15C77"/>
    <w:rsid w:val="00F1601C"/>
    <w:rsid w:val="00F16046"/>
    <w:rsid w:val="00F1605B"/>
    <w:rsid w:val="00F163B6"/>
    <w:rsid w:val="00F16428"/>
    <w:rsid w:val="00F16429"/>
    <w:rsid w:val="00F166DA"/>
    <w:rsid w:val="00F16CBE"/>
    <w:rsid w:val="00F16CD1"/>
    <w:rsid w:val="00F16EB4"/>
    <w:rsid w:val="00F16F31"/>
    <w:rsid w:val="00F1704E"/>
    <w:rsid w:val="00F177F4"/>
    <w:rsid w:val="00F17891"/>
    <w:rsid w:val="00F17A50"/>
    <w:rsid w:val="00F201CC"/>
    <w:rsid w:val="00F201EE"/>
    <w:rsid w:val="00F20359"/>
    <w:rsid w:val="00F2085B"/>
    <w:rsid w:val="00F208B8"/>
    <w:rsid w:val="00F20AF4"/>
    <w:rsid w:val="00F20D7E"/>
    <w:rsid w:val="00F20DB6"/>
    <w:rsid w:val="00F21154"/>
    <w:rsid w:val="00F21192"/>
    <w:rsid w:val="00F21328"/>
    <w:rsid w:val="00F214BD"/>
    <w:rsid w:val="00F214FA"/>
    <w:rsid w:val="00F215DE"/>
    <w:rsid w:val="00F217F3"/>
    <w:rsid w:val="00F21F22"/>
    <w:rsid w:val="00F22533"/>
    <w:rsid w:val="00F22655"/>
    <w:rsid w:val="00F22828"/>
    <w:rsid w:val="00F22EFB"/>
    <w:rsid w:val="00F23B98"/>
    <w:rsid w:val="00F23C82"/>
    <w:rsid w:val="00F24313"/>
    <w:rsid w:val="00F24408"/>
    <w:rsid w:val="00F247D3"/>
    <w:rsid w:val="00F24829"/>
    <w:rsid w:val="00F24EB7"/>
    <w:rsid w:val="00F24F43"/>
    <w:rsid w:val="00F25833"/>
    <w:rsid w:val="00F25A54"/>
    <w:rsid w:val="00F25C1D"/>
    <w:rsid w:val="00F25CC0"/>
    <w:rsid w:val="00F25FB8"/>
    <w:rsid w:val="00F26154"/>
    <w:rsid w:val="00F261E5"/>
    <w:rsid w:val="00F2631B"/>
    <w:rsid w:val="00F26507"/>
    <w:rsid w:val="00F2661C"/>
    <w:rsid w:val="00F269EF"/>
    <w:rsid w:val="00F27356"/>
    <w:rsid w:val="00F273B6"/>
    <w:rsid w:val="00F275ED"/>
    <w:rsid w:val="00F2788C"/>
    <w:rsid w:val="00F27B5F"/>
    <w:rsid w:val="00F27BEB"/>
    <w:rsid w:val="00F27DB1"/>
    <w:rsid w:val="00F27DD5"/>
    <w:rsid w:val="00F27FEB"/>
    <w:rsid w:val="00F30565"/>
    <w:rsid w:val="00F30613"/>
    <w:rsid w:val="00F3080E"/>
    <w:rsid w:val="00F315C3"/>
    <w:rsid w:val="00F315DF"/>
    <w:rsid w:val="00F31775"/>
    <w:rsid w:val="00F31A3E"/>
    <w:rsid w:val="00F31C5E"/>
    <w:rsid w:val="00F31D9D"/>
    <w:rsid w:val="00F31E0E"/>
    <w:rsid w:val="00F32A06"/>
    <w:rsid w:val="00F32D8A"/>
    <w:rsid w:val="00F32DF6"/>
    <w:rsid w:val="00F32E97"/>
    <w:rsid w:val="00F33075"/>
    <w:rsid w:val="00F3328D"/>
    <w:rsid w:val="00F334A5"/>
    <w:rsid w:val="00F338F4"/>
    <w:rsid w:val="00F33D79"/>
    <w:rsid w:val="00F33FF2"/>
    <w:rsid w:val="00F340F6"/>
    <w:rsid w:val="00F341AB"/>
    <w:rsid w:val="00F341CB"/>
    <w:rsid w:val="00F3434D"/>
    <w:rsid w:val="00F3455A"/>
    <w:rsid w:val="00F34575"/>
    <w:rsid w:val="00F345C7"/>
    <w:rsid w:val="00F34759"/>
    <w:rsid w:val="00F348A0"/>
    <w:rsid w:val="00F34A5A"/>
    <w:rsid w:val="00F34F46"/>
    <w:rsid w:val="00F34FFA"/>
    <w:rsid w:val="00F35037"/>
    <w:rsid w:val="00F3536E"/>
    <w:rsid w:val="00F35488"/>
    <w:rsid w:val="00F35663"/>
    <w:rsid w:val="00F356B7"/>
    <w:rsid w:val="00F35817"/>
    <w:rsid w:val="00F3588E"/>
    <w:rsid w:val="00F35CED"/>
    <w:rsid w:val="00F36311"/>
    <w:rsid w:val="00F363F4"/>
    <w:rsid w:val="00F36512"/>
    <w:rsid w:val="00F3659F"/>
    <w:rsid w:val="00F3660D"/>
    <w:rsid w:val="00F368A7"/>
    <w:rsid w:val="00F368CD"/>
    <w:rsid w:val="00F368F9"/>
    <w:rsid w:val="00F36C30"/>
    <w:rsid w:val="00F36C96"/>
    <w:rsid w:val="00F36DF4"/>
    <w:rsid w:val="00F36EF2"/>
    <w:rsid w:val="00F400DD"/>
    <w:rsid w:val="00F40224"/>
    <w:rsid w:val="00F4098E"/>
    <w:rsid w:val="00F40C3B"/>
    <w:rsid w:val="00F40D40"/>
    <w:rsid w:val="00F40EE8"/>
    <w:rsid w:val="00F417F3"/>
    <w:rsid w:val="00F419C9"/>
    <w:rsid w:val="00F41AAC"/>
    <w:rsid w:val="00F41B2E"/>
    <w:rsid w:val="00F41CBC"/>
    <w:rsid w:val="00F42070"/>
    <w:rsid w:val="00F4246A"/>
    <w:rsid w:val="00F427EE"/>
    <w:rsid w:val="00F42BB1"/>
    <w:rsid w:val="00F42C19"/>
    <w:rsid w:val="00F42DE0"/>
    <w:rsid w:val="00F4303A"/>
    <w:rsid w:val="00F433CF"/>
    <w:rsid w:val="00F436BB"/>
    <w:rsid w:val="00F4376D"/>
    <w:rsid w:val="00F4397D"/>
    <w:rsid w:val="00F43AE5"/>
    <w:rsid w:val="00F43B81"/>
    <w:rsid w:val="00F43F0E"/>
    <w:rsid w:val="00F44012"/>
    <w:rsid w:val="00F440CF"/>
    <w:rsid w:val="00F4469B"/>
    <w:rsid w:val="00F447D9"/>
    <w:rsid w:val="00F44AEF"/>
    <w:rsid w:val="00F45A98"/>
    <w:rsid w:val="00F45D23"/>
    <w:rsid w:val="00F45DC7"/>
    <w:rsid w:val="00F45E80"/>
    <w:rsid w:val="00F45EF3"/>
    <w:rsid w:val="00F460CE"/>
    <w:rsid w:val="00F461A1"/>
    <w:rsid w:val="00F464A1"/>
    <w:rsid w:val="00F4661C"/>
    <w:rsid w:val="00F469EA"/>
    <w:rsid w:val="00F46C15"/>
    <w:rsid w:val="00F47108"/>
    <w:rsid w:val="00F472F0"/>
    <w:rsid w:val="00F473FA"/>
    <w:rsid w:val="00F47412"/>
    <w:rsid w:val="00F475D6"/>
    <w:rsid w:val="00F477DD"/>
    <w:rsid w:val="00F479AD"/>
    <w:rsid w:val="00F47E1A"/>
    <w:rsid w:val="00F47F1B"/>
    <w:rsid w:val="00F47F3D"/>
    <w:rsid w:val="00F50188"/>
    <w:rsid w:val="00F50302"/>
    <w:rsid w:val="00F50306"/>
    <w:rsid w:val="00F5039F"/>
    <w:rsid w:val="00F50D80"/>
    <w:rsid w:val="00F50E66"/>
    <w:rsid w:val="00F50EB1"/>
    <w:rsid w:val="00F50FC8"/>
    <w:rsid w:val="00F51111"/>
    <w:rsid w:val="00F51138"/>
    <w:rsid w:val="00F514E9"/>
    <w:rsid w:val="00F51584"/>
    <w:rsid w:val="00F51720"/>
    <w:rsid w:val="00F52094"/>
    <w:rsid w:val="00F522F6"/>
    <w:rsid w:val="00F524C0"/>
    <w:rsid w:val="00F5285A"/>
    <w:rsid w:val="00F5285D"/>
    <w:rsid w:val="00F52A36"/>
    <w:rsid w:val="00F52A47"/>
    <w:rsid w:val="00F52A58"/>
    <w:rsid w:val="00F52AED"/>
    <w:rsid w:val="00F52D59"/>
    <w:rsid w:val="00F5310C"/>
    <w:rsid w:val="00F5318C"/>
    <w:rsid w:val="00F53576"/>
    <w:rsid w:val="00F535FD"/>
    <w:rsid w:val="00F53720"/>
    <w:rsid w:val="00F53726"/>
    <w:rsid w:val="00F53809"/>
    <w:rsid w:val="00F53F5E"/>
    <w:rsid w:val="00F54264"/>
    <w:rsid w:val="00F543E9"/>
    <w:rsid w:val="00F544F1"/>
    <w:rsid w:val="00F54678"/>
    <w:rsid w:val="00F5472D"/>
    <w:rsid w:val="00F54999"/>
    <w:rsid w:val="00F54AB2"/>
    <w:rsid w:val="00F54E78"/>
    <w:rsid w:val="00F54F11"/>
    <w:rsid w:val="00F54F28"/>
    <w:rsid w:val="00F54F4C"/>
    <w:rsid w:val="00F5504F"/>
    <w:rsid w:val="00F555AC"/>
    <w:rsid w:val="00F5560F"/>
    <w:rsid w:val="00F556B1"/>
    <w:rsid w:val="00F557F9"/>
    <w:rsid w:val="00F55C7C"/>
    <w:rsid w:val="00F55E8E"/>
    <w:rsid w:val="00F56381"/>
    <w:rsid w:val="00F56A2A"/>
    <w:rsid w:val="00F56BB9"/>
    <w:rsid w:val="00F57008"/>
    <w:rsid w:val="00F571A6"/>
    <w:rsid w:val="00F572DD"/>
    <w:rsid w:val="00F57EDC"/>
    <w:rsid w:val="00F600D8"/>
    <w:rsid w:val="00F600DC"/>
    <w:rsid w:val="00F60198"/>
    <w:rsid w:val="00F6019F"/>
    <w:rsid w:val="00F601E9"/>
    <w:rsid w:val="00F602E1"/>
    <w:rsid w:val="00F60321"/>
    <w:rsid w:val="00F605A7"/>
    <w:rsid w:val="00F60673"/>
    <w:rsid w:val="00F609C7"/>
    <w:rsid w:val="00F60E76"/>
    <w:rsid w:val="00F60EB0"/>
    <w:rsid w:val="00F6121B"/>
    <w:rsid w:val="00F619B1"/>
    <w:rsid w:val="00F61BF7"/>
    <w:rsid w:val="00F61D2A"/>
    <w:rsid w:val="00F61F17"/>
    <w:rsid w:val="00F621E3"/>
    <w:rsid w:val="00F6224B"/>
    <w:rsid w:val="00F6274F"/>
    <w:rsid w:val="00F62997"/>
    <w:rsid w:val="00F62F49"/>
    <w:rsid w:val="00F63448"/>
    <w:rsid w:val="00F6355F"/>
    <w:rsid w:val="00F64085"/>
    <w:rsid w:val="00F641F2"/>
    <w:rsid w:val="00F64D98"/>
    <w:rsid w:val="00F64E13"/>
    <w:rsid w:val="00F652D6"/>
    <w:rsid w:val="00F65A1C"/>
    <w:rsid w:val="00F65C56"/>
    <w:rsid w:val="00F6604F"/>
    <w:rsid w:val="00F66855"/>
    <w:rsid w:val="00F66B17"/>
    <w:rsid w:val="00F66E22"/>
    <w:rsid w:val="00F6755E"/>
    <w:rsid w:val="00F67714"/>
    <w:rsid w:val="00F677ED"/>
    <w:rsid w:val="00F67958"/>
    <w:rsid w:val="00F67C04"/>
    <w:rsid w:val="00F70252"/>
    <w:rsid w:val="00F70416"/>
    <w:rsid w:val="00F70419"/>
    <w:rsid w:val="00F709EC"/>
    <w:rsid w:val="00F715F7"/>
    <w:rsid w:val="00F71737"/>
    <w:rsid w:val="00F719E5"/>
    <w:rsid w:val="00F71CF5"/>
    <w:rsid w:val="00F71D3F"/>
    <w:rsid w:val="00F72189"/>
    <w:rsid w:val="00F7228C"/>
    <w:rsid w:val="00F7232A"/>
    <w:rsid w:val="00F723F0"/>
    <w:rsid w:val="00F727B0"/>
    <w:rsid w:val="00F72AF4"/>
    <w:rsid w:val="00F72BF2"/>
    <w:rsid w:val="00F72E1E"/>
    <w:rsid w:val="00F72F20"/>
    <w:rsid w:val="00F730F7"/>
    <w:rsid w:val="00F73322"/>
    <w:rsid w:val="00F73937"/>
    <w:rsid w:val="00F73997"/>
    <w:rsid w:val="00F73A2C"/>
    <w:rsid w:val="00F73C02"/>
    <w:rsid w:val="00F73C18"/>
    <w:rsid w:val="00F74094"/>
    <w:rsid w:val="00F746BA"/>
    <w:rsid w:val="00F747B6"/>
    <w:rsid w:val="00F74D04"/>
    <w:rsid w:val="00F759B9"/>
    <w:rsid w:val="00F75AD6"/>
    <w:rsid w:val="00F75D65"/>
    <w:rsid w:val="00F75FF2"/>
    <w:rsid w:val="00F76032"/>
    <w:rsid w:val="00F76159"/>
    <w:rsid w:val="00F76229"/>
    <w:rsid w:val="00F763D2"/>
    <w:rsid w:val="00F766B9"/>
    <w:rsid w:val="00F768B0"/>
    <w:rsid w:val="00F76A70"/>
    <w:rsid w:val="00F76A8E"/>
    <w:rsid w:val="00F76A96"/>
    <w:rsid w:val="00F772AC"/>
    <w:rsid w:val="00F77478"/>
    <w:rsid w:val="00F7773A"/>
    <w:rsid w:val="00F77BD8"/>
    <w:rsid w:val="00F77D04"/>
    <w:rsid w:val="00F77E69"/>
    <w:rsid w:val="00F77F86"/>
    <w:rsid w:val="00F80366"/>
    <w:rsid w:val="00F803A2"/>
    <w:rsid w:val="00F803F0"/>
    <w:rsid w:val="00F80B1F"/>
    <w:rsid w:val="00F80DB5"/>
    <w:rsid w:val="00F80DBD"/>
    <w:rsid w:val="00F80DDD"/>
    <w:rsid w:val="00F8104C"/>
    <w:rsid w:val="00F8104E"/>
    <w:rsid w:val="00F8136A"/>
    <w:rsid w:val="00F81700"/>
    <w:rsid w:val="00F8192D"/>
    <w:rsid w:val="00F81EE5"/>
    <w:rsid w:val="00F81F8A"/>
    <w:rsid w:val="00F8257C"/>
    <w:rsid w:val="00F82755"/>
    <w:rsid w:val="00F828E7"/>
    <w:rsid w:val="00F8306E"/>
    <w:rsid w:val="00F832BB"/>
    <w:rsid w:val="00F832D9"/>
    <w:rsid w:val="00F83708"/>
    <w:rsid w:val="00F8375B"/>
    <w:rsid w:val="00F83842"/>
    <w:rsid w:val="00F838F3"/>
    <w:rsid w:val="00F83FE7"/>
    <w:rsid w:val="00F8413C"/>
    <w:rsid w:val="00F84651"/>
    <w:rsid w:val="00F848A1"/>
    <w:rsid w:val="00F851F7"/>
    <w:rsid w:val="00F85309"/>
    <w:rsid w:val="00F85348"/>
    <w:rsid w:val="00F8536A"/>
    <w:rsid w:val="00F85A68"/>
    <w:rsid w:val="00F85BCC"/>
    <w:rsid w:val="00F85C56"/>
    <w:rsid w:val="00F86281"/>
    <w:rsid w:val="00F8634F"/>
    <w:rsid w:val="00F86579"/>
    <w:rsid w:val="00F86B18"/>
    <w:rsid w:val="00F86D9D"/>
    <w:rsid w:val="00F86ED8"/>
    <w:rsid w:val="00F86F76"/>
    <w:rsid w:val="00F86FED"/>
    <w:rsid w:val="00F87044"/>
    <w:rsid w:val="00F87238"/>
    <w:rsid w:val="00F87406"/>
    <w:rsid w:val="00F878D8"/>
    <w:rsid w:val="00F87FA4"/>
    <w:rsid w:val="00F900D0"/>
    <w:rsid w:val="00F900E2"/>
    <w:rsid w:val="00F902D6"/>
    <w:rsid w:val="00F903AE"/>
    <w:rsid w:val="00F90754"/>
    <w:rsid w:val="00F909C5"/>
    <w:rsid w:val="00F90E71"/>
    <w:rsid w:val="00F91135"/>
    <w:rsid w:val="00F91211"/>
    <w:rsid w:val="00F91259"/>
    <w:rsid w:val="00F915A5"/>
    <w:rsid w:val="00F91617"/>
    <w:rsid w:val="00F9184E"/>
    <w:rsid w:val="00F918B6"/>
    <w:rsid w:val="00F91A56"/>
    <w:rsid w:val="00F91F6C"/>
    <w:rsid w:val="00F923EA"/>
    <w:rsid w:val="00F92407"/>
    <w:rsid w:val="00F92439"/>
    <w:rsid w:val="00F92700"/>
    <w:rsid w:val="00F92768"/>
    <w:rsid w:val="00F9282A"/>
    <w:rsid w:val="00F92CB7"/>
    <w:rsid w:val="00F92F7B"/>
    <w:rsid w:val="00F935CD"/>
    <w:rsid w:val="00F93841"/>
    <w:rsid w:val="00F93B2E"/>
    <w:rsid w:val="00F93B38"/>
    <w:rsid w:val="00F93C5C"/>
    <w:rsid w:val="00F93EF3"/>
    <w:rsid w:val="00F9407E"/>
    <w:rsid w:val="00F940C5"/>
    <w:rsid w:val="00F94651"/>
    <w:rsid w:val="00F9488B"/>
    <w:rsid w:val="00F94DF8"/>
    <w:rsid w:val="00F95560"/>
    <w:rsid w:val="00F95C5D"/>
    <w:rsid w:val="00F95EE2"/>
    <w:rsid w:val="00F9616D"/>
    <w:rsid w:val="00F962F4"/>
    <w:rsid w:val="00F9642F"/>
    <w:rsid w:val="00F9682E"/>
    <w:rsid w:val="00F96F12"/>
    <w:rsid w:val="00F97000"/>
    <w:rsid w:val="00F97154"/>
    <w:rsid w:val="00F97417"/>
    <w:rsid w:val="00F97D87"/>
    <w:rsid w:val="00FA01E2"/>
    <w:rsid w:val="00FA0317"/>
    <w:rsid w:val="00FA0547"/>
    <w:rsid w:val="00FA07B0"/>
    <w:rsid w:val="00FA0FBC"/>
    <w:rsid w:val="00FA1B72"/>
    <w:rsid w:val="00FA1CE3"/>
    <w:rsid w:val="00FA1DA4"/>
    <w:rsid w:val="00FA1F44"/>
    <w:rsid w:val="00FA1FBC"/>
    <w:rsid w:val="00FA262A"/>
    <w:rsid w:val="00FA2B1F"/>
    <w:rsid w:val="00FA2B81"/>
    <w:rsid w:val="00FA2D89"/>
    <w:rsid w:val="00FA2EEF"/>
    <w:rsid w:val="00FA3072"/>
    <w:rsid w:val="00FA3212"/>
    <w:rsid w:val="00FA36D1"/>
    <w:rsid w:val="00FA36E6"/>
    <w:rsid w:val="00FA3934"/>
    <w:rsid w:val="00FA3CF3"/>
    <w:rsid w:val="00FA3D60"/>
    <w:rsid w:val="00FA3DCD"/>
    <w:rsid w:val="00FA3EEC"/>
    <w:rsid w:val="00FA4148"/>
    <w:rsid w:val="00FA49D6"/>
    <w:rsid w:val="00FA4D8B"/>
    <w:rsid w:val="00FA4FC0"/>
    <w:rsid w:val="00FA5067"/>
    <w:rsid w:val="00FA5203"/>
    <w:rsid w:val="00FA5214"/>
    <w:rsid w:val="00FA53D5"/>
    <w:rsid w:val="00FA540B"/>
    <w:rsid w:val="00FA545A"/>
    <w:rsid w:val="00FA54F2"/>
    <w:rsid w:val="00FA5A12"/>
    <w:rsid w:val="00FA5A4E"/>
    <w:rsid w:val="00FA5DC6"/>
    <w:rsid w:val="00FA65C9"/>
    <w:rsid w:val="00FA6913"/>
    <w:rsid w:val="00FA6C39"/>
    <w:rsid w:val="00FA6CAE"/>
    <w:rsid w:val="00FA719A"/>
    <w:rsid w:val="00FA7271"/>
    <w:rsid w:val="00FA731E"/>
    <w:rsid w:val="00FA738E"/>
    <w:rsid w:val="00FA73E9"/>
    <w:rsid w:val="00FA7421"/>
    <w:rsid w:val="00FA7486"/>
    <w:rsid w:val="00FA7870"/>
    <w:rsid w:val="00FA7B50"/>
    <w:rsid w:val="00FA7C13"/>
    <w:rsid w:val="00FB0141"/>
    <w:rsid w:val="00FB0347"/>
    <w:rsid w:val="00FB0349"/>
    <w:rsid w:val="00FB0651"/>
    <w:rsid w:val="00FB06F0"/>
    <w:rsid w:val="00FB0764"/>
    <w:rsid w:val="00FB0783"/>
    <w:rsid w:val="00FB08FC"/>
    <w:rsid w:val="00FB0A1D"/>
    <w:rsid w:val="00FB0DC0"/>
    <w:rsid w:val="00FB0E3A"/>
    <w:rsid w:val="00FB0E85"/>
    <w:rsid w:val="00FB1005"/>
    <w:rsid w:val="00FB1459"/>
    <w:rsid w:val="00FB15AF"/>
    <w:rsid w:val="00FB16B7"/>
    <w:rsid w:val="00FB1708"/>
    <w:rsid w:val="00FB1744"/>
    <w:rsid w:val="00FB183A"/>
    <w:rsid w:val="00FB1A3C"/>
    <w:rsid w:val="00FB1D0E"/>
    <w:rsid w:val="00FB1D50"/>
    <w:rsid w:val="00FB1E7B"/>
    <w:rsid w:val="00FB2246"/>
    <w:rsid w:val="00FB242B"/>
    <w:rsid w:val="00FB2547"/>
    <w:rsid w:val="00FB2B92"/>
    <w:rsid w:val="00FB2D2E"/>
    <w:rsid w:val="00FB2E07"/>
    <w:rsid w:val="00FB2E62"/>
    <w:rsid w:val="00FB2FA4"/>
    <w:rsid w:val="00FB3075"/>
    <w:rsid w:val="00FB3211"/>
    <w:rsid w:val="00FB321B"/>
    <w:rsid w:val="00FB32CB"/>
    <w:rsid w:val="00FB3A60"/>
    <w:rsid w:val="00FB3AEB"/>
    <w:rsid w:val="00FB3E40"/>
    <w:rsid w:val="00FB3FD1"/>
    <w:rsid w:val="00FB4409"/>
    <w:rsid w:val="00FB44E5"/>
    <w:rsid w:val="00FB45B5"/>
    <w:rsid w:val="00FB4B0D"/>
    <w:rsid w:val="00FB50BC"/>
    <w:rsid w:val="00FB50FE"/>
    <w:rsid w:val="00FB51A7"/>
    <w:rsid w:val="00FB54E2"/>
    <w:rsid w:val="00FB56B3"/>
    <w:rsid w:val="00FB56ED"/>
    <w:rsid w:val="00FB5849"/>
    <w:rsid w:val="00FB59C2"/>
    <w:rsid w:val="00FB59CE"/>
    <w:rsid w:val="00FB5AED"/>
    <w:rsid w:val="00FB5AFB"/>
    <w:rsid w:val="00FB5BE3"/>
    <w:rsid w:val="00FB5C0B"/>
    <w:rsid w:val="00FB5C9F"/>
    <w:rsid w:val="00FB5D28"/>
    <w:rsid w:val="00FB5F9E"/>
    <w:rsid w:val="00FB6036"/>
    <w:rsid w:val="00FB603A"/>
    <w:rsid w:val="00FB61B5"/>
    <w:rsid w:val="00FB6766"/>
    <w:rsid w:val="00FB68E8"/>
    <w:rsid w:val="00FB6920"/>
    <w:rsid w:val="00FB6A1F"/>
    <w:rsid w:val="00FB6AD2"/>
    <w:rsid w:val="00FB6D8C"/>
    <w:rsid w:val="00FB6DB7"/>
    <w:rsid w:val="00FB7754"/>
    <w:rsid w:val="00FB7B7D"/>
    <w:rsid w:val="00FB7C73"/>
    <w:rsid w:val="00FC00AE"/>
    <w:rsid w:val="00FC0213"/>
    <w:rsid w:val="00FC0280"/>
    <w:rsid w:val="00FC06B0"/>
    <w:rsid w:val="00FC0915"/>
    <w:rsid w:val="00FC0A8F"/>
    <w:rsid w:val="00FC0C42"/>
    <w:rsid w:val="00FC0E50"/>
    <w:rsid w:val="00FC0F56"/>
    <w:rsid w:val="00FC1148"/>
    <w:rsid w:val="00FC1177"/>
    <w:rsid w:val="00FC11AE"/>
    <w:rsid w:val="00FC122B"/>
    <w:rsid w:val="00FC12C2"/>
    <w:rsid w:val="00FC17D4"/>
    <w:rsid w:val="00FC188F"/>
    <w:rsid w:val="00FC199C"/>
    <w:rsid w:val="00FC1BA1"/>
    <w:rsid w:val="00FC1C48"/>
    <w:rsid w:val="00FC23BE"/>
    <w:rsid w:val="00FC24AC"/>
    <w:rsid w:val="00FC29D5"/>
    <w:rsid w:val="00FC2DEF"/>
    <w:rsid w:val="00FC351E"/>
    <w:rsid w:val="00FC39D3"/>
    <w:rsid w:val="00FC3A5E"/>
    <w:rsid w:val="00FC3A87"/>
    <w:rsid w:val="00FC3BBF"/>
    <w:rsid w:val="00FC3E31"/>
    <w:rsid w:val="00FC3EFB"/>
    <w:rsid w:val="00FC4015"/>
    <w:rsid w:val="00FC438C"/>
    <w:rsid w:val="00FC4470"/>
    <w:rsid w:val="00FC4635"/>
    <w:rsid w:val="00FC47C5"/>
    <w:rsid w:val="00FC4883"/>
    <w:rsid w:val="00FC493B"/>
    <w:rsid w:val="00FC4BBC"/>
    <w:rsid w:val="00FC4D7E"/>
    <w:rsid w:val="00FC4D81"/>
    <w:rsid w:val="00FC4FF3"/>
    <w:rsid w:val="00FC52DB"/>
    <w:rsid w:val="00FC552D"/>
    <w:rsid w:val="00FC56A2"/>
    <w:rsid w:val="00FC577D"/>
    <w:rsid w:val="00FC59AE"/>
    <w:rsid w:val="00FC5A20"/>
    <w:rsid w:val="00FC5E2D"/>
    <w:rsid w:val="00FC6D94"/>
    <w:rsid w:val="00FC6F90"/>
    <w:rsid w:val="00FC711A"/>
    <w:rsid w:val="00FC71D4"/>
    <w:rsid w:val="00FC7659"/>
    <w:rsid w:val="00FC76A3"/>
    <w:rsid w:val="00FC77D4"/>
    <w:rsid w:val="00FC7881"/>
    <w:rsid w:val="00FC78CE"/>
    <w:rsid w:val="00FC7BFF"/>
    <w:rsid w:val="00FC7C2B"/>
    <w:rsid w:val="00FC7CBA"/>
    <w:rsid w:val="00FC7D45"/>
    <w:rsid w:val="00FC7EB5"/>
    <w:rsid w:val="00FD02E0"/>
    <w:rsid w:val="00FD053F"/>
    <w:rsid w:val="00FD057D"/>
    <w:rsid w:val="00FD05A2"/>
    <w:rsid w:val="00FD09BE"/>
    <w:rsid w:val="00FD0A64"/>
    <w:rsid w:val="00FD0D17"/>
    <w:rsid w:val="00FD11BD"/>
    <w:rsid w:val="00FD1869"/>
    <w:rsid w:val="00FD1B55"/>
    <w:rsid w:val="00FD1B79"/>
    <w:rsid w:val="00FD1BB6"/>
    <w:rsid w:val="00FD1DE3"/>
    <w:rsid w:val="00FD221E"/>
    <w:rsid w:val="00FD2414"/>
    <w:rsid w:val="00FD295E"/>
    <w:rsid w:val="00FD2A4E"/>
    <w:rsid w:val="00FD2B75"/>
    <w:rsid w:val="00FD2CC6"/>
    <w:rsid w:val="00FD2D9F"/>
    <w:rsid w:val="00FD2FE1"/>
    <w:rsid w:val="00FD32FA"/>
    <w:rsid w:val="00FD3383"/>
    <w:rsid w:val="00FD3570"/>
    <w:rsid w:val="00FD41E1"/>
    <w:rsid w:val="00FD4416"/>
    <w:rsid w:val="00FD4FB3"/>
    <w:rsid w:val="00FD51C9"/>
    <w:rsid w:val="00FD51DC"/>
    <w:rsid w:val="00FD5259"/>
    <w:rsid w:val="00FD5569"/>
    <w:rsid w:val="00FD5811"/>
    <w:rsid w:val="00FD59A2"/>
    <w:rsid w:val="00FD5C59"/>
    <w:rsid w:val="00FD5E0E"/>
    <w:rsid w:val="00FD6037"/>
    <w:rsid w:val="00FD6044"/>
    <w:rsid w:val="00FD62C9"/>
    <w:rsid w:val="00FD62D5"/>
    <w:rsid w:val="00FD63E1"/>
    <w:rsid w:val="00FD6A39"/>
    <w:rsid w:val="00FD6A79"/>
    <w:rsid w:val="00FD6BB1"/>
    <w:rsid w:val="00FD6C70"/>
    <w:rsid w:val="00FD7BF1"/>
    <w:rsid w:val="00FD7C68"/>
    <w:rsid w:val="00FD7FB5"/>
    <w:rsid w:val="00FE0081"/>
    <w:rsid w:val="00FE0365"/>
    <w:rsid w:val="00FE054A"/>
    <w:rsid w:val="00FE0699"/>
    <w:rsid w:val="00FE0C97"/>
    <w:rsid w:val="00FE0E55"/>
    <w:rsid w:val="00FE1236"/>
    <w:rsid w:val="00FE12E1"/>
    <w:rsid w:val="00FE134E"/>
    <w:rsid w:val="00FE1381"/>
    <w:rsid w:val="00FE17D0"/>
    <w:rsid w:val="00FE22CE"/>
    <w:rsid w:val="00FE2375"/>
    <w:rsid w:val="00FE2705"/>
    <w:rsid w:val="00FE2786"/>
    <w:rsid w:val="00FE27AB"/>
    <w:rsid w:val="00FE29CD"/>
    <w:rsid w:val="00FE34EC"/>
    <w:rsid w:val="00FE38D6"/>
    <w:rsid w:val="00FE38DA"/>
    <w:rsid w:val="00FE3A63"/>
    <w:rsid w:val="00FE3B21"/>
    <w:rsid w:val="00FE3B9A"/>
    <w:rsid w:val="00FE3F1C"/>
    <w:rsid w:val="00FE48E6"/>
    <w:rsid w:val="00FE4940"/>
    <w:rsid w:val="00FE49CB"/>
    <w:rsid w:val="00FE4BBA"/>
    <w:rsid w:val="00FE4E42"/>
    <w:rsid w:val="00FE4E94"/>
    <w:rsid w:val="00FE4F4D"/>
    <w:rsid w:val="00FE5283"/>
    <w:rsid w:val="00FE5479"/>
    <w:rsid w:val="00FE5524"/>
    <w:rsid w:val="00FE578D"/>
    <w:rsid w:val="00FE606D"/>
    <w:rsid w:val="00FE6396"/>
    <w:rsid w:val="00FE641F"/>
    <w:rsid w:val="00FE6466"/>
    <w:rsid w:val="00FE6699"/>
    <w:rsid w:val="00FE66BD"/>
    <w:rsid w:val="00FE6825"/>
    <w:rsid w:val="00FE6A5C"/>
    <w:rsid w:val="00FE6B12"/>
    <w:rsid w:val="00FE6D9C"/>
    <w:rsid w:val="00FE703B"/>
    <w:rsid w:val="00FE71C8"/>
    <w:rsid w:val="00FE7215"/>
    <w:rsid w:val="00FE7571"/>
    <w:rsid w:val="00FE7994"/>
    <w:rsid w:val="00FE79A4"/>
    <w:rsid w:val="00FE7DD9"/>
    <w:rsid w:val="00FE7FB6"/>
    <w:rsid w:val="00FF0214"/>
    <w:rsid w:val="00FF03FC"/>
    <w:rsid w:val="00FF080B"/>
    <w:rsid w:val="00FF0DEC"/>
    <w:rsid w:val="00FF0E79"/>
    <w:rsid w:val="00FF0ED4"/>
    <w:rsid w:val="00FF1279"/>
    <w:rsid w:val="00FF1301"/>
    <w:rsid w:val="00FF133B"/>
    <w:rsid w:val="00FF1A8D"/>
    <w:rsid w:val="00FF1BDA"/>
    <w:rsid w:val="00FF2133"/>
    <w:rsid w:val="00FF2870"/>
    <w:rsid w:val="00FF2E2D"/>
    <w:rsid w:val="00FF3183"/>
    <w:rsid w:val="00FF31D5"/>
    <w:rsid w:val="00FF3211"/>
    <w:rsid w:val="00FF32C2"/>
    <w:rsid w:val="00FF32F2"/>
    <w:rsid w:val="00FF3833"/>
    <w:rsid w:val="00FF3A00"/>
    <w:rsid w:val="00FF3AE5"/>
    <w:rsid w:val="00FF4025"/>
    <w:rsid w:val="00FF4421"/>
    <w:rsid w:val="00FF444C"/>
    <w:rsid w:val="00FF44CF"/>
    <w:rsid w:val="00FF4868"/>
    <w:rsid w:val="00FF5709"/>
    <w:rsid w:val="00FF6E35"/>
    <w:rsid w:val="00FF6F14"/>
    <w:rsid w:val="00FF6FD2"/>
    <w:rsid w:val="00FF766F"/>
    <w:rsid w:val="00FF7DF4"/>
    <w:rsid w:val="00FF7E8F"/>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6502D"/>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ListParagraphChar1">
    <w:name w:val="List Paragraph Char1"/>
    <w:aliases w:val="목록단락 Char"/>
    <w:link w:val="18"/>
    <w:uiPriority w:val="34"/>
    <w:qFormat/>
    <w:locked/>
    <w:rsid w:val="000D6AE6"/>
    <w:rPr>
      <w:rFonts w:ascii="Times New Roman" w:eastAsia="MS Gothic" w:hAnsi="Times New Roman"/>
      <w:sz w:val="24"/>
      <w:lang w:val="en-GB"/>
    </w:rPr>
  </w:style>
  <w:style w:type="paragraph" w:customStyle="1" w:styleId="18">
    <w:name w:val="リスト段落1"/>
    <w:basedOn w:val="a1"/>
    <w:link w:val="ListParagraphChar1"/>
    <w:uiPriority w:val="34"/>
    <w:qFormat/>
    <w:rsid w:val="000D6AE6"/>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rsid w:val="00E4102A"/>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
    <w:name w:val="Strong"/>
    <w:basedOn w:val="a2"/>
    <w:uiPriority w:val="22"/>
    <w:qFormat/>
    <w:rsid w:val="00E726C2"/>
    <w:rPr>
      <w:b/>
      <w:bCs/>
    </w:rPr>
  </w:style>
  <w:style w:type="character" w:styleId="afff0">
    <w:name w:val="Unresolved Mention"/>
    <w:basedOn w:val="a2"/>
    <w:uiPriority w:val="99"/>
    <w:semiHidden/>
    <w:unhideWhenUsed/>
    <w:rsid w:val="002D4AA6"/>
    <w:rPr>
      <w:color w:val="605E5C"/>
      <w:shd w:val="clear" w:color="auto" w:fill="E1DFDD"/>
    </w:rPr>
  </w:style>
  <w:style w:type="table" w:customStyle="1" w:styleId="2e">
    <w:name w:val="网格型2"/>
    <w:basedOn w:val="a3"/>
    <w:next w:val="aff1"/>
    <w:uiPriority w:val="39"/>
    <w:rsid w:val="00DE6E03"/>
    <w:pPr>
      <w:widowControl w:val="0"/>
      <w:autoSpaceDE w:val="0"/>
      <w:autoSpaceDN w:val="0"/>
      <w:adjustRightInd w:val="0"/>
      <w:spacing w:after="120"/>
      <w:jc w:val="both"/>
    </w:pPr>
    <w:rPr>
      <w:rFonts w:ascii="Times New Roman" w:eastAsia="宋体"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4695">
      <w:bodyDiv w:val="1"/>
      <w:marLeft w:val="0"/>
      <w:marRight w:val="0"/>
      <w:marTop w:val="0"/>
      <w:marBottom w:val="0"/>
      <w:divBdr>
        <w:top w:val="none" w:sz="0" w:space="0" w:color="auto"/>
        <w:left w:val="none" w:sz="0" w:space="0" w:color="auto"/>
        <w:bottom w:val="none" w:sz="0" w:space="0" w:color="auto"/>
        <w:right w:val="none" w:sz="0" w:space="0" w:color="auto"/>
      </w:divBdr>
    </w:div>
    <w:div w:id="103111475">
      <w:bodyDiv w:val="1"/>
      <w:marLeft w:val="0"/>
      <w:marRight w:val="0"/>
      <w:marTop w:val="0"/>
      <w:marBottom w:val="0"/>
      <w:divBdr>
        <w:top w:val="none" w:sz="0" w:space="0" w:color="auto"/>
        <w:left w:val="none" w:sz="0" w:space="0" w:color="auto"/>
        <w:bottom w:val="none" w:sz="0" w:space="0" w:color="auto"/>
        <w:right w:val="none" w:sz="0" w:space="0" w:color="auto"/>
      </w:divBdr>
      <w:divsChild>
        <w:div w:id="769011629">
          <w:marLeft w:val="0"/>
          <w:marRight w:val="0"/>
          <w:marTop w:val="0"/>
          <w:marBottom w:val="0"/>
          <w:divBdr>
            <w:top w:val="none" w:sz="0" w:space="0" w:color="auto"/>
            <w:left w:val="none" w:sz="0" w:space="0" w:color="auto"/>
            <w:bottom w:val="none" w:sz="0" w:space="0" w:color="auto"/>
            <w:right w:val="none" w:sz="0" w:space="0" w:color="auto"/>
          </w:divBdr>
        </w:div>
      </w:divsChild>
    </w:div>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148180742">
      <w:bodyDiv w:val="1"/>
      <w:marLeft w:val="0"/>
      <w:marRight w:val="0"/>
      <w:marTop w:val="0"/>
      <w:marBottom w:val="0"/>
      <w:divBdr>
        <w:top w:val="none" w:sz="0" w:space="0" w:color="auto"/>
        <w:left w:val="none" w:sz="0" w:space="0" w:color="auto"/>
        <w:bottom w:val="none" w:sz="0" w:space="0" w:color="auto"/>
        <w:right w:val="none" w:sz="0" w:space="0" w:color="auto"/>
      </w:divBdr>
      <w:divsChild>
        <w:div w:id="1931233776">
          <w:marLeft w:val="0"/>
          <w:marRight w:val="0"/>
          <w:marTop w:val="0"/>
          <w:marBottom w:val="0"/>
          <w:divBdr>
            <w:top w:val="none" w:sz="0" w:space="0" w:color="auto"/>
            <w:left w:val="none" w:sz="0" w:space="0" w:color="auto"/>
            <w:bottom w:val="none" w:sz="0" w:space="0" w:color="auto"/>
            <w:right w:val="none" w:sz="0" w:space="0" w:color="auto"/>
          </w:divBdr>
        </w:div>
      </w:divsChild>
    </w:div>
    <w:div w:id="156967968">
      <w:bodyDiv w:val="1"/>
      <w:marLeft w:val="0"/>
      <w:marRight w:val="0"/>
      <w:marTop w:val="0"/>
      <w:marBottom w:val="0"/>
      <w:divBdr>
        <w:top w:val="none" w:sz="0" w:space="0" w:color="auto"/>
        <w:left w:val="none" w:sz="0" w:space="0" w:color="auto"/>
        <w:bottom w:val="none" w:sz="0" w:space="0" w:color="auto"/>
        <w:right w:val="none" w:sz="0" w:space="0" w:color="auto"/>
      </w:divBdr>
      <w:divsChild>
        <w:div w:id="275793535">
          <w:marLeft w:val="0"/>
          <w:marRight w:val="0"/>
          <w:marTop w:val="0"/>
          <w:marBottom w:val="0"/>
          <w:divBdr>
            <w:top w:val="none" w:sz="0" w:space="0" w:color="auto"/>
            <w:left w:val="none" w:sz="0" w:space="0" w:color="auto"/>
            <w:bottom w:val="none" w:sz="0" w:space="0" w:color="auto"/>
            <w:right w:val="none" w:sz="0" w:space="0" w:color="auto"/>
          </w:divBdr>
        </w:div>
      </w:divsChild>
    </w:div>
    <w:div w:id="203568207">
      <w:bodyDiv w:val="1"/>
      <w:marLeft w:val="0"/>
      <w:marRight w:val="0"/>
      <w:marTop w:val="0"/>
      <w:marBottom w:val="0"/>
      <w:divBdr>
        <w:top w:val="none" w:sz="0" w:space="0" w:color="auto"/>
        <w:left w:val="none" w:sz="0" w:space="0" w:color="auto"/>
        <w:bottom w:val="none" w:sz="0" w:space="0" w:color="auto"/>
        <w:right w:val="none" w:sz="0" w:space="0" w:color="auto"/>
      </w:divBdr>
    </w:div>
    <w:div w:id="272324700">
      <w:bodyDiv w:val="1"/>
      <w:marLeft w:val="0"/>
      <w:marRight w:val="0"/>
      <w:marTop w:val="0"/>
      <w:marBottom w:val="0"/>
      <w:divBdr>
        <w:top w:val="none" w:sz="0" w:space="0" w:color="auto"/>
        <w:left w:val="none" w:sz="0" w:space="0" w:color="auto"/>
        <w:bottom w:val="none" w:sz="0" w:space="0" w:color="auto"/>
        <w:right w:val="none" w:sz="0" w:space="0" w:color="auto"/>
      </w:divBdr>
      <w:divsChild>
        <w:div w:id="1897089089">
          <w:marLeft w:val="0"/>
          <w:marRight w:val="0"/>
          <w:marTop w:val="0"/>
          <w:marBottom w:val="0"/>
          <w:divBdr>
            <w:top w:val="none" w:sz="0" w:space="0" w:color="auto"/>
            <w:left w:val="none" w:sz="0" w:space="0" w:color="auto"/>
            <w:bottom w:val="none" w:sz="0" w:space="0" w:color="auto"/>
            <w:right w:val="none" w:sz="0" w:space="0" w:color="auto"/>
          </w:divBdr>
        </w:div>
      </w:divsChild>
    </w:div>
    <w:div w:id="282270795">
      <w:bodyDiv w:val="1"/>
      <w:marLeft w:val="0"/>
      <w:marRight w:val="0"/>
      <w:marTop w:val="0"/>
      <w:marBottom w:val="0"/>
      <w:divBdr>
        <w:top w:val="none" w:sz="0" w:space="0" w:color="auto"/>
        <w:left w:val="none" w:sz="0" w:space="0" w:color="auto"/>
        <w:bottom w:val="none" w:sz="0" w:space="0" w:color="auto"/>
        <w:right w:val="none" w:sz="0" w:space="0" w:color="auto"/>
      </w:divBdr>
    </w:div>
    <w:div w:id="282345266">
      <w:bodyDiv w:val="1"/>
      <w:marLeft w:val="0"/>
      <w:marRight w:val="0"/>
      <w:marTop w:val="0"/>
      <w:marBottom w:val="0"/>
      <w:divBdr>
        <w:top w:val="none" w:sz="0" w:space="0" w:color="auto"/>
        <w:left w:val="none" w:sz="0" w:space="0" w:color="auto"/>
        <w:bottom w:val="none" w:sz="0" w:space="0" w:color="auto"/>
        <w:right w:val="none" w:sz="0" w:space="0" w:color="auto"/>
      </w:divBdr>
      <w:divsChild>
        <w:div w:id="585580319">
          <w:marLeft w:val="0"/>
          <w:marRight w:val="0"/>
          <w:marTop w:val="0"/>
          <w:marBottom w:val="0"/>
          <w:divBdr>
            <w:top w:val="none" w:sz="0" w:space="0" w:color="auto"/>
            <w:left w:val="none" w:sz="0" w:space="0" w:color="auto"/>
            <w:bottom w:val="none" w:sz="0" w:space="0" w:color="auto"/>
            <w:right w:val="none" w:sz="0" w:space="0" w:color="auto"/>
          </w:divBdr>
        </w:div>
      </w:divsChild>
    </w:div>
    <w:div w:id="298269764">
      <w:bodyDiv w:val="1"/>
      <w:marLeft w:val="0"/>
      <w:marRight w:val="0"/>
      <w:marTop w:val="0"/>
      <w:marBottom w:val="0"/>
      <w:divBdr>
        <w:top w:val="none" w:sz="0" w:space="0" w:color="auto"/>
        <w:left w:val="none" w:sz="0" w:space="0" w:color="auto"/>
        <w:bottom w:val="none" w:sz="0" w:space="0" w:color="auto"/>
        <w:right w:val="none" w:sz="0" w:space="0" w:color="auto"/>
      </w:divBdr>
      <w:divsChild>
        <w:div w:id="940912871">
          <w:marLeft w:val="0"/>
          <w:marRight w:val="0"/>
          <w:marTop w:val="0"/>
          <w:marBottom w:val="0"/>
          <w:divBdr>
            <w:top w:val="none" w:sz="0" w:space="0" w:color="auto"/>
            <w:left w:val="none" w:sz="0" w:space="0" w:color="auto"/>
            <w:bottom w:val="none" w:sz="0" w:space="0" w:color="auto"/>
            <w:right w:val="none" w:sz="0" w:space="0" w:color="auto"/>
          </w:divBdr>
        </w:div>
      </w:divsChild>
    </w:div>
    <w:div w:id="304743891">
      <w:bodyDiv w:val="1"/>
      <w:marLeft w:val="0"/>
      <w:marRight w:val="0"/>
      <w:marTop w:val="0"/>
      <w:marBottom w:val="0"/>
      <w:divBdr>
        <w:top w:val="none" w:sz="0" w:space="0" w:color="auto"/>
        <w:left w:val="none" w:sz="0" w:space="0" w:color="auto"/>
        <w:bottom w:val="none" w:sz="0" w:space="0" w:color="auto"/>
        <w:right w:val="none" w:sz="0" w:space="0" w:color="auto"/>
      </w:divBdr>
    </w:div>
    <w:div w:id="319116183">
      <w:bodyDiv w:val="1"/>
      <w:marLeft w:val="0"/>
      <w:marRight w:val="0"/>
      <w:marTop w:val="0"/>
      <w:marBottom w:val="0"/>
      <w:divBdr>
        <w:top w:val="none" w:sz="0" w:space="0" w:color="auto"/>
        <w:left w:val="none" w:sz="0" w:space="0" w:color="auto"/>
        <w:bottom w:val="none" w:sz="0" w:space="0" w:color="auto"/>
        <w:right w:val="none" w:sz="0" w:space="0" w:color="auto"/>
      </w:divBdr>
    </w:div>
    <w:div w:id="347565609">
      <w:bodyDiv w:val="1"/>
      <w:marLeft w:val="0"/>
      <w:marRight w:val="0"/>
      <w:marTop w:val="0"/>
      <w:marBottom w:val="0"/>
      <w:divBdr>
        <w:top w:val="none" w:sz="0" w:space="0" w:color="auto"/>
        <w:left w:val="none" w:sz="0" w:space="0" w:color="auto"/>
        <w:bottom w:val="none" w:sz="0" w:space="0" w:color="auto"/>
        <w:right w:val="none" w:sz="0" w:space="0" w:color="auto"/>
      </w:divBdr>
      <w:divsChild>
        <w:div w:id="1853647306">
          <w:marLeft w:val="0"/>
          <w:marRight w:val="0"/>
          <w:marTop w:val="0"/>
          <w:marBottom w:val="0"/>
          <w:divBdr>
            <w:top w:val="none" w:sz="0" w:space="0" w:color="auto"/>
            <w:left w:val="none" w:sz="0" w:space="0" w:color="auto"/>
            <w:bottom w:val="none" w:sz="0" w:space="0" w:color="auto"/>
            <w:right w:val="none" w:sz="0" w:space="0" w:color="auto"/>
          </w:divBdr>
        </w:div>
      </w:divsChild>
    </w:div>
    <w:div w:id="379212290">
      <w:bodyDiv w:val="1"/>
      <w:marLeft w:val="0"/>
      <w:marRight w:val="0"/>
      <w:marTop w:val="0"/>
      <w:marBottom w:val="0"/>
      <w:divBdr>
        <w:top w:val="none" w:sz="0" w:space="0" w:color="auto"/>
        <w:left w:val="none" w:sz="0" w:space="0" w:color="auto"/>
        <w:bottom w:val="none" w:sz="0" w:space="0" w:color="auto"/>
        <w:right w:val="none" w:sz="0" w:space="0" w:color="auto"/>
      </w:divBdr>
      <w:divsChild>
        <w:div w:id="551697326">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6638340">
      <w:bodyDiv w:val="1"/>
      <w:marLeft w:val="0"/>
      <w:marRight w:val="0"/>
      <w:marTop w:val="0"/>
      <w:marBottom w:val="0"/>
      <w:divBdr>
        <w:top w:val="none" w:sz="0" w:space="0" w:color="auto"/>
        <w:left w:val="none" w:sz="0" w:space="0" w:color="auto"/>
        <w:bottom w:val="none" w:sz="0" w:space="0" w:color="auto"/>
        <w:right w:val="none" w:sz="0" w:space="0" w:color="auto"/>
      </w:divBdr>
      <w:divsChild>
        <w:div w:id="1712001710">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490566668">
      <w:bodyDiv w:val="1"/>
      <w:marLeft w:val="0"/>
      <w:marRight w:val="0"/>
      <w:marTop w:val="0"/>
      <w:marBottom w:val="0"/>
      <w:divBdr>
        <w:top w:val="none" w:sz="0" w:space="0" w:color="auto"/>
        <w:left w:val="none" w:sz="0" w:space="0" w:color="auto"/>
        <w:bottom w:val="none" w:sz="0" w:space="0" w:color="auto"/>
        <w:right w:val="none" w:sz="0" w:space="0" w:color="auto"/>
      </w:divBdr>
    </w:div>
    <w:div w:id="553661670">
      <w:bodyDiv w:val="1"/>
      <w:marLeft w:val="0"/>
      <w:marRight w:val="0"/>
      <w:marTop w:val="0"/>
      <w:marBottom w:val="0"/>
      <w:divBdr>
        <w:top w:val="none" w:sz="0" w:space="0" w:color="auto"/>
        <w:left w:val="none" w:sz="0" w:space="0" w:color="auto"/>
        <w:bottom w:val="none" w:sz="0" w:space="0" w:color="auto"/>
        <w:right w:val="none" w:sz="0" w:space="0" w:color="auto"/>
      </w:divBdr>
    </w:div>
    <w:div w:id="559903800">
      <w:bodyDiv w:val="1"/>
      <w:marLeft w:val="0"/>
      <w:marRight w:val="0"/>
      <w:marTop w:val="0"/>
      <w:marBottom w:val="0"/>
      <w:divBdr>
        <w:top w:val="none" w:sz="0" w:space="0" w:color="auto"/>
        <w:left w:val="none" w:sz="0" w:space="0" w:color="auto"/>
        <w:bottom w:val="none" w:sz="0" w:space="0" w:color="auto"/>
        <w:right w:val="none" w:sz="0" w:space="0" w:color="auto"/>
      </w:divBdr>
    </w:div>
    <w:div w:id="567151659">
      <w:bodyDiv w:val="1"/>
      <w:marLeft w:val="0"/>
      <w:marRight w:val="0"/>
      <w:marTop w:val="0"/>
      <w:marBottom w:val="0"/>
      <w:divBdr>
        <w:top w:val="none" w:sz="0" w:space="0" w:color="auto"/>
        <w:left w:val="none" w:sz="0" w:space="0" w:color="auto"/>
        <w:bottom w:val="none" w:sz="0" w:space="0" w:color="auto"/>
        <w:right w:val="none" w:sz="0" w:space="0" w:color="auto"/>
      </w:divBdr>
      <w:divsChild>
        <w:div w:id="144443717">
          <w:marLeft w:val="0"/>
          <w:marRight w:val="0"/>
          <w:marTop w:val="0"/>
          <w:marBottom w:val="0"/>
          <w:divBdr>
            <w:top w:val="none" w:sz="0" w:space="0" w:color="auto"/>
            <w:left w:val="none" w:sz="0" w:space="0" w:color="auto"/>
            <w:bottom w:val="none" w:sz="0" w:space="0" w:color="auto"/>
            <w:right w:val="none" w:sz="0" w:space="0" w:color="auto"/>
          </w:divBdr>
        </w:div>
      </w:divsChild>
    </w:div>
    <w:div w:id="581452572">
      <w:bodyDiv w:val="1"/>
      <w:marLeft w:val="0"/>
      <w:marRight w:val="0"/>
      <w:marTop w:val="0"/>
      <w:marBottom w:val="0"/>
      <w:divBdr>
        <w:top w:val="none" w:sz="0" w:space="0" w:color="auto"/>
        <w:left w:val="none" w:sz="0" w:space="0" w:color="auto"/>
        <w:bottom w:val="none" w:sz="0" w:space="0" w:color="auto"/>
        <w:right w:val="none" w:sz="0" w:space="0" w:color="auto"/>
      </w:divBdr>
      <w:divsChild>
        <w:div w:id="548107964">
          <w:marLeft w:val="0"/>
          <w:marRight w:val="0"/>
          <w:marTop w:val="0"/>
          <w:marBottom w:val="0"/>
          <w:divBdr>
            <w:top w:val="none" w:sz="0" w:space="0" w:color="auto"/>
            <w:left w:val="none" w:sz="0" w:space="0" w:color="auto"/>
            <w:bottom w:val="none" w:sz="0" w:space="0" w:color="auto"/>
            <w:right w:val="none" w:sz="0" w:space="0" w:color="auto"/>
          </w:divBdr>
        </w:div>
      </w:divsChild>
    </w:div>
    <w:div w:id="641428984">
      <w:bodyDiv w:val="1"/>
      <w:marLeft w:val="0"/>
      <w:marRight w:val="0"/>
      <w:marTop w:val="0"/>
      <w:marBottom w:val="0"/>
      <w:divBdr>
        <w:top w:val="none" w:sz="0" w:space="0" w:color="auto"/>
        <w:left w:val="none" w:sz="0" w:space="0" w:color="auto"/>
        <w:bottom w:val="none" w:sz="0" w:space="0" w:color="auto"/>
        <w:right w:val="none" w:sz="0" w:space="0" w:color="auto"/>
      </w:divBdr>
      <w:divsChild>
        <w:div w:id="142478095">
          <w:marLeft w:val="0"/>
          <w:marRight w:val="0"/>
          <w:marTop w:val="0"/>
          <w:marBottom w:val="0"/>
          <w:divBdr>
            <w:top w:val="none" w:sz="0" w:space="0" w:color="auto"/>
            <w:left w:val="none" w:sz="0" w:space="0" w:color="auto"/>
            <w:bottom w:val="none" w:sz="0" w:space="0" w:color="auto"/>
            <w:right w:val="none" w:sz="0" w:space="0" w:color="auto"/>
          </w:divBdr>
          <w:divsChild>
            <w:div w:id="61874031">
              <w:marLeft w:val="0"/>
              <w:marRight w:val="0"/>
              <w:marTop w:val="0"/>
              <w:marBottom w:val="0"/>
              <w:divBdr>
                <w:top w:val="none" w:sz="0" w:space="0" w:color="auto"/>
                <w:left w:val="none" w:sz="0" w:space="0" w:color="auto"/>
                <w:bottom w:val="none" w:sz="0" w:space="0" w:color="auto"/>
                <w:right w:val="none" w:sz="0" w:space="0" w:color="auto"/>
              </w:divBdr>
              <w:divsChild>
                <w:div w:id="1822765630">
                  <w:marLeft w:val="0"/>
                  <w:marRight w:val="0"/>
                  <w:marTop w:val="0"/>
                  <w:marBottom w:val="600"/>
                  <w:divBdr>
                    <w:top w:val="none" w:sz="0" w:space="0" w:color="auto"/>
                    <w:left w:val="none" w:sz="0" w:space="0" w:color="auto"/>
                    <w:bottom w:val="none" w:sz="0" w:space="0" w:color="auto"/>
                    <w:right w:val="none" w:sz="0" w:space="0" w:color="auto"/>
                  </w:divBdr>
                  <w:divsChild>
                    <w:div w:id="1763991405">
                      <w:marLeft w:val="0"/>
                      <w:marRight w:val="0"/>
                      <w:marTop w:val="0"/>
                      <w:marBottom w:val="0"/>
                      <w:divBdr>
                        <w:top w:val="none" w:sz="0" w:space="0" w:color="auto"/>
                        <w:left w:val="none" w:sz="0" w:space="0" w:color="auto"/>
                        <w:bottom w:val="none" w:sz="0" w:space="0" w:color="auto"/>
                        <w:right w:val="none" w:sz="0" w:space="0" w:color="auto"/>
                      </w:divBdr>
                      <w:divsChild>
                        <w:div w:id="113863417">
                          <w:marLeft w:val="0"/>
                          <w:marRight w:val="0"/>
                          <w:marTop w:val="0"/>
                          <w:marBottom w:val="0"/>
                          <w:divBdr>
                            <w:top w:val="none" w:sz="0" w:space="0" w:color="auto"/>
                            <w:left w:val="none" w:sz="0" w:space="0" w:color="auto"/>
                            <w:bottom w:val="none" w:sz="0" w:space="0" w:color="auto"/>
                            <w:right w:val="none" w:sz="0" w:space="0" w:color="auto"/>
                          </w:divBdr>
                          <w:divsChild>
                            <w:div w:id="343358812">
                              <w:marLeft w:val="0"/>
                              <w:marRight w:val="0"/>
                              <w:marTop w:val="0"/>
                              <w:marBottom w:val="0"/>
                              <w:divBdr>
                                <w:top w:val="none" w:sz="0" w:space="0" w:color="auto"/>
                                <w:left w:val="none" w:sz="0" w:space="0" w:color="auto"/>
                                <w:bottom w:val="none" w:sz="0" w:space="0" w:color="auto"/>
                                <w:right w:val="none" w:sz="0" w:space="0" w:color="auto"/>
                              </w:divBdr>
                              <w:divsChild>
                                <w:div w:id="1413621897">
                                  <w:marLeft w:val="0"/>
                                  <w:marRight w:val="0"/>
                                  <w:marTop w:val="0"/>
                                  <w:marBottom w:val="0"/>
                                  <w:divBdr>
                                    <w:top w:val="none" w:sz="0" w:space="0" w:color="auto"/>
                                    <w:left w:val="none" w:sz="0" w:space="0" w:color="auto"/>
                                    <w:bottom w:val="none" w:sz="0" w:space="0" w:color="auto"/>
                                    <w:right w:val="none" w:sz="0" w:space="0" w:color="auto"/>
                                  </w:divBdr>
                                  <w:divsChild>
                                    <w:div w:id="36819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177022">
                      <w:marLeft w:val="0"/>
                      <w:marRight w:val="0"/>
                      <w:marTop w:val="210"/>
                      <w:marBottom w:val="0"/>
                      <w:divBdr>
                        <w:top w:val="none" w:sz="0" w:space="0" w:color="auto"/>
                        <w:left w:val="none" w:sz="0" w:space="0" w:color="auto"/>
                        <w:bottom w:val="none" w:sz="0" w:space="0" w:color="auto"/>
                        <w:right w:val="none" w:sz="0" w:space="0" w:color="auto"/>
                      </w:divBdr>
                      <w:divsChild>
                        <w:div w:id="1877816904">
                          <w:marLeft w:val="0"/>
                          <w:marRight w:val="0"/>
                          <w:marTop w:val="0"/>
                          <w:marBottom w:val="0"/>
                          <w:divBdr>
                            <w:top w:val="none" w:sz="0" w:space="0" w:color="auto"/>
                            <w:left w:val="none" w:sz="0" w:space="0" w:color="auto"/>
                            <w:bottom w:val="none" w:sz="0" w:space="0" w:color="auto"/>
                            <w:right w:val="none" w:sz="0" w:space="0" w:color="auto"/>
                          </w:divBdr>
                        </w:div>
                        <w:div w:id="20699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411764">
      <w:bodyDiv w:val="1"/>
      <w:marLeft w:val="0"/>
      <w:marRight w:val="0"/>
      <w:marTop w:val="0"/>
      <w:marBottom w:val="0"/>
      <w:divBdr>
        <w:top w:val="none" w:sz="0" w:space="0" w:color="auto"/>
        <w:left w:val="none" w:sz="0" w:space="0" w:color="auto"/>
        <w:bottom w:val="none" w:sz="0" w:space="0" w:color="auto"/>
        <w:right w:val="none" w:sz="0" w:space="0" w:color="auto"/>
      </w:divBdr>
      <w:divsChild>
        <w:div w:id="110243060">
          <w:marLeft w:val="0"/>
          <w:marRight w:val="0"/>
          <w:marTop w:val="0"/>
          <w:marBottom w:val="0"/>
          <w:divBdr>
            <w:top w:val="none" w:sz="0" w:space="0" w:color="auto"/>
            <w:left w:val="none" w:sz="0" w:space="0" w:color="auto"/>
            <w:bottom w:val="none" w:sz="0" w:space="0" w:color="auto"/>
            <w:right w:val="none" w:sz="0" w:space="0" w:color="auto"/>
          </w:divBdr>
        </w:div>
      </w:divsChild>
    </w:div>
    <w:div w:id="767387313">
      <w:bodyDiv w:val="1"/>
      <w:marLeft w:val="0"/>
      <w:marRight w:val="0"/>
      <w:marTop w:val="0"/>
      <w:marBottom w:val="0"/>
      <w:divBdr>
        <w:top w:val="none" w:sz="0" w:space="0" w:color="auto"/>
        <w:left w:val="none" w:sz="0" w:space="0" w:color="auto"/>
        <w:bottom w:val="none" w:sz="0" w:space="0" w:color="auto"/>
        <w:right w:val="none" w:sz="0" w:space="0" w:color="auto"/>
      </w:divBdr>
      <w:divsChild>
        <w:div w:id="1304047620">
          <w:marLeft w:val="0"/>
          <w:marRight w:val="0"/>
          <w:marTop w:val="0"/>
          <w:marBottom w:val="0"/>
          <w:divBdr>
            <w:top w:val="none" w:sz="0" w:space="0" w:color="auto"/>
            <w:left w:val="none" w:sz="0" w:space="0" w:color="auto"/>
            <w:bottom w:val="none" w:sz="0" w:space="0" w:color="auto"/>
            <w:right w:val="none" w:sz="0" w:space="0" w:color="auto"/>
          </w:divBdr>
        </w:div>
      </w:divsChild>
    </w:div>
    <w:div w:id="780876906">
      <w:bodyDiv w:val="1"/>
      <w:marLeft w:val="0"/>
      <w:marRight w:val="0"/>
      <w:marTop w:val="0"/>
      <w:marBottom w:val="0"/>
      <w:divBdr>
        <w:top w:val="none" w:sz="0" w:space="0" w:color="auto"/>
        <w:left w:val="none" w:sz="0" w:space="0" w:color="auto"/>
        <w:bottom w:val="none" w:sz="0" w:space="0" w:color="auto"/>
        <w:right w:val="none" w:sz="0" w:space="0" w:color="auto"/>
      </w:divBdr>
    </w:div>
    <w:div w:id="815344186">
      <w:bodyDiv w:val="1"/>
      <w:marLeft w:val="0"/>
      <w:marRight w:val="0"/>
      <w:marTop w:val="0"/>
      <w:marBottom w:val="0"/>
      <w:divBdr>
        <w:top w:val="none" w:sz="0" w:space="0" w:color="auto"/>
        <w:left w:val="none" w:sz="0" w:space="0" w:color="auto"/>
        <w:bottom w:val="none" w:sz="0" w:space="0" w:color="auto"/>
        <w:right w:val="none" w:sz="0" w:space="0" w:color="auto"/>
      </w:divBdr>
      <w:divsChild>
        <w:div w:id="454449640">
          <w:marLeft w:val="0"/>
          <w:marRight w:val="0"/>
          <w:marTop w:val="0"/>
          <w:marBottom w:val="0"/>
          <w:divBdr>
            <w:top w:val="none" w:sz="0" w:space="0" w:color="auto"/>
            <w:left w:val="none" w:sz="0" w:space="0" w:color="auto"/>
            <w:bottom w:val="none" w:sz="0" w:space="0" w:color="auto"/>
            <w:right w:val="none" w:sz="0" w:space="0" w:color="auto"/>
          </w:divBdr>
        </w:div>
      </w:divsChild>
    </w:div>
    <w:div w:id="861747558">
      <w:bodyDiv w:val="1"/>
      <w:marLeft w:val="0"/>
      <w:marRight w:val="0"/>
      <w:marTop w:val="0"/>
      <w:marBottom w:val="0"/>
      <w:divBdr>
        <w:top w:val="none" w:sz="0" w:space="0" w:color="auto"/>
        <w:left w:val="none" w:sz="0" w:space="0" w:color="auto"/>
        <w:bottom w:val="none" w:sz="0" w:space="0" w:color="auto"/>
        <w:right w:val="none" w:sz="0" w:space="0" w:color="auto"/>
      </w:divBdr>
      <w:divsChild>
        <w:div w:id="1668358049">
          <w:marLeft w:val="0"/>
          <w:marRight w:val="0"/>
          <w:marTop w:val="0"/>
          <w:marBottom w:val="0"/>
          <w:divBdr>
            <w:top w:val="none" w:sz="0" w:space="0" w:color="auto"/>
            <w:left w:val="none" w:sz="0" w:space="0" w:color="auto"/>
            <w:bottom w:val="none" w:sz="0" w:space="0" w:color="auto"/>
            <w:right w:val="none" w:sz="0" w:space="0" w:color="auto"/>
          </w:divBdr>
        </w:div>
      </w:divsChild>
    </w:div>
    <w:div w:id="965161247">
      <w:bodyDiv w:val="1"/>
      <w:marLeft w:val="0"/>
      <w:marRight w:val="0"/>
      <w:marTop w:val="0"/>
      <w:marBottom w:val="0"/>
      <w:divBdr>
        <w:top w:val="none" w:sz="0" w:space="0" w:color="auto"/>
        <w:left w:val="none" w:sz="0" w:space="0" w:color="auto"/>
        <w:bottom w:val="none" w:sz="0" w:space="0" w:color="auto"/>
        <w:right w:val="none" w:sz="0" w:space="0" w:color="auto"/>
      </w:divBdr>
      <w:divsChild>
        <w:div w:id="1356807754">
          <w:marLeft w:val="0"/>
          <w:marRight w:val="0"/>
          <w:marTop w:val="0"/>
          <w:marBottom w:val="0"/>
          <w:divBdr>
            <w:top w:val="none" w:sz="0" w:space="0" w:color="auto"/>
            <w:left w:val="none" w:sz="0" w:space="0" w:color="auto"/>
            <w:bottom w:val="none" w:sz="0" w:space="0" w:color="auto"/>
            <w:right w:val="none" w:sz="0" w:space="0" w:color="auto"/>
          </w:divBdr>
        </w:div>
      </w:divsChild>
    </w:div>
    <w:div w:id="1036927658">
      <w:bodyDiv w:val="1"/>
      <w:marLeft w:val="0"/>
      <w:marRight w:val="0"/>
      <w:marTop w:val="0"/>
      <w:marBottom w:val="0"/>
      <w:divBdr>
        <w:top w:val="none" w:sz="0" w:space="0" w:color="auto"/>
        <w:left w:val="none" w:sz="0" w:space="0" w:color="auto"/>
        <w:bottom w:val="none" w:sz="0" w:space="0" w:color="auto"/>
        <w:right w:val="none" w:sz="0" w:space="0" w:color="auto"/>
      </w:divBdr>
      <w:divsChild>
        <w:div w:id="1600749205">
          <w:marLeft w:val="0"/>
          <w:marRight w:val="0"/>
          <w:marTop w:val="0"/>
          <w:marBottom w:val="0"/>
          <w:divBdr>
            <w:top w:val="none" w:sz="0" w:space="0" w:color="auto"/>
            <w:left w:val="none" w:sz="0" w:space="0" w:color="auto"/>
            <w:bottom w:val="none" w:sz="0" w:space="0" w:color="auto"/>
            <w:right w:val="none" w:sz="0" w:space="0" w:color="auto"/>
          </w:divBdr>
        </w:div>
      </w:divsChild>
    </w:div>
    <w:div w:id="1110667815">
      <w:bodyDiv w:val="1"/>
      <w:marLeft w:val="0"/>
      <w:marRight w:val="0"/>
      <w:marTop w:val="0"/>
      <w:marBottom w:val="0"/>
      <w:divBdr>
        <w:top w:val="none" w:sz="0" w:space="0" w:color="auto"/>
        <w:left w:val="none" w:sz="0" w:space="0" w:color="auto"/>
        <w:bottom w:val="none" w:sz="0" w:space="0" w:color="auto"/>
        <w:right w:val="none" w:sz="0" w:space="0" w:color="auto"/>
      </w:divBdr>
    </w:div>
    <w:div w:id="1172834234">
      <w:bodyDiv w:val="1"/>
      <w:marLeft w:val="0"/>
      <w:marRight w:val="0"/>
      <w:marTop w:val="0"/>
      <w:marBottom w:val="0"/>
      <w:divBdr>
        <w:top w:val="none" w:sz="0" w:space="0" w:color="auto"/>
        <w:left w:val="none" w:sz="0" w:space="0" w:color="auto"/>
        <w:bottom w:val="none" w:sz="0" w:space="0" w:color="auto"/>
        <w:right w:val="none" w:sz="0" w:space="0" w:color="auto"/>
      </w:divBdr>
    </w:div>
    <w:div w:id="1210536140">
      <w:bodyDiv w:val="1"/>
      <w:marLeft w:val="0"/>
      <w:marRight w:val="0"/>
      <w:marTop w:val="0"/>
      <w:marBottom w:val="0"/>
      <w:divBdr>
        <w:top w:val="none" w:sz="0" w:space="0" w:color="auto"/>
        <w:left w:val="none" w:sz="0" w:space="0" w:color="auto"/>
        <w:bottom w:val="none" w:sz="0" w:space="0" w:color="auto"/>
        <w:right w:val="none" w:sz="0" w:space="0" w:color="auto"/>
      </w:divBdr>
      <w:divsChild>
        <w:div w:id="1107457511">
          <w:marLeft w:val="0"/>
          <w:marRight w:val="0"/>
          <w:marTop w:val="0"/>
          <w:marBottom w:val="0"/>
          <w:divBdr>
            <w:top w:val="none" w:sz="0" w:space="0" w:color="auto"/>
            <w:left w:val="none" w:sz="0" w:space="0" w:color="auto"/>
            <w:bottom w:val="none" w:sz="0" w:space="0" w:color="auto"/>
            <w:right w:val="none" w:sz="0" w:space="0" w:color="auto"/>
          </w:divBdr>
        </w:div>
      </w:divsChild>
    </w:div>
    <w:div w:id="1249848280">
      <w:bodyDiv w:val="1"/>
      <w:marLeft w:val="0"/>
      <w:marRight w:val="0"/>
      <w:marTop w:val="0"/>
      <w:marBottom w:val="0"/>
      <w:divBdr>
        <w:top w:val="none" w:sz="0" w:space="0" w:color="auto"/>
        <w:left w:val="none" w:sz="0" w:space="0" w:color="auto"/>
        <w:bottom w:val="none" w:sz="0" w:space="0" w:color="auto"/>
        <w:right w:val="none" w:sz="0" w:space="0" w:color="auto"/>
      </w:divBdr>
      <w:divsChild>
        <w:div w:id="1065837695">
          <w:marLeft w:val="0"/>
          <w:marRight w:val="0"/>
          <w:marTop w:val="0"/>
          <w:marBottom w:val="0"/>
          <w:divBdr>
            <w:top w:val="none" w:sz="0" w:space="0" w:color="auto"/>
            <w:left w:val="none" w:sz="0" w:space="0" w:color="auto"/>
            <w:bottom w:val="none" w:sz="0" w:space="0" w:color="auto"/>
            <w:right w:val="none" w:sz="0" w:space="0" w:color="auto"/>
          </w:divBdr>
          <w:divsChild>
            <w:div w:id="2045052716">
              <w:marLeft w:val="0"/>
              <w:marRight w:val="0"/>
              <w:marTop w:val="0"/>
              <w:marBottom w:val="0"/>
              <w:divBdr>
                <w:top w:val="none" w:sz="0" w:space="0" w:color="auto"/>
                <w:left w:val="none" w:sz="0" w:space="0" w:color="auto"/>
                <w:bottom w:val="none" w:sz="0" w:space="0" w:color="auto"/>
                <w:right w:val="none" w:sz="0" w:space="0" w:color="auto"/>
              </w:divBdr>
              <w:divsChild>
                <w:div w:id="452331170">
                  <w:marLeft w:val="0"/>
                  <w:marRight w:val="0"/>
                  <w:marTop w:val="0"/>
                  <w:marBottom w:val="600"/>
                  <w:divBdr>
                    <w:top w:val="none" w:sz="0" w:space="0" w:color="auto"/>
                    <w:left w:val="none" w:sz="0" w:space="0" w:color="auto"/>
                    <w:bottom w:val="none" w:sz="0" w:space="0" w:color="auto"/>
                    <w:right w:val="none" w:sz="0" w:space="0" w:color="auto"/>
                  </w:divBdr>
                  <w:divsChild>
                    <w:div w:id="1965771802">
                      <w:marLeft w:val="0"/>
                      <w:marRight w:val="0"/>
                      <w:marTop w:val="0"/>
                      <w:marBottom w:val="0"/>
                      <w:divBdr>
                        <w:top w:val="none" w:sz="0" w:space="0" w:color="auto"/>
                        <w:left w:val="none" w:sz="0" w:space="0" w:color="auto"/>
                        <w:bottom w:val="none" w:sz="0" w:space="0" w:color="auto"/>
                        <w:right w:val="none" w:sz="0" w:space="0" w:color="auto"/>
                      </w:divBdr>
                      <w:divsChild>
                        <w:div w:id="333533806">
                          <w:marLeft w:val="0"/>
                          <w:marRight w:val="0"/>
                          <w:marTop w:val="0"/>
                          <w:marBottom w:val="0"/>
                          <w:divBdr>
                            <w:top w:val="none" w:sz="0" w:space="0" w:color="auto"/>
                            <w:left w:val="none" w:sz="0" w:space="0" w:color="auto"/>
                            <w:bottom w:val="none" w:sz="0" w:space="0" w:color="auto"/>
                            <w:right w:val="none" w:sz="0" w:space="0" w:color="auto"/>
                          </w:divBdr>
                          <w:divsChild>
                            <w:div w:id="1042361818">
                              <w:marLeft w:val="0"/>
                              <w:marRight w:val="0"/>
                              <w:marTop w:val="0"/>
                              <w:marBottom w:val="0"/>
                              <w:divBdr>
                                <w:top w:val="none" w:sz="0" w:space="0" w:color="auto"/>
                                <w:left w:val="none" w:sz="0" w:space="0" w:color="auto"/>
                                <w:bottom w:val="none" w:sz="0" w:space="0" w:color="auto"/>
                                <w:right w:val="none" w:sz="0" w:space="0" w:color="auto"/>
                              </w:divBdr>
                              <w:divsChild>
                                <w:div w:id="627009635">
                                  <w:marLeft w:val="0"/>
                                  <w:marRight w:val="0"/>
                                  <w:marTop w:val="0"/>
                                  <w:marBottom w:val="0"/>
                                  <w:divBdr>
                                    <w:top w:val="none" w:sz="0" w:space="0" w:color="auto"/>
                                    <w:left w:val="none" w:sz="0" w:space="0" w:color="auto"/>
                                    <w:bottom w:val="none" w:sz="0" w:space="0" w:color="auto"/>
                                    <w:right w:val="none" w:sz="0" w:space="0" w:color="auto"/>
                                  </w:divBdr>
                                  <w:divsChild>
                                    <w:div w:id="6602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030">
                      <w:marLeft w:val="0"/>
                      <w:marRight w:val="0"/>
                      <w:marTop w:val="210"/>
                      <w:marBottom w:val="0"/>
                      <w:divBdr>
                        <w:top w:val="none" w:sz="0" w:space="0" w:color="auto"/>
                        <w:left w:val="none" w:sz="0" w:space="0" w:color="auto"/>
                        <w:bottom w:val="none" w:sz="0" w:space="0" w:color="auto"/>
                        <w:right w:val="none" w:sz="0" w:space="0" w:color="auto"/>
                      </w:divBdr>
                      <w:divsChild>
                        <w:div w:id="345057189">
                          <w:marLeft w:val="0"/>
                          <w:marRight w:val="0"/>
                          <w:marTop w:val="0"/>
                          <w:marBottom w:val="0"/>
                          <w:divBdr>
                            <w:top w:val="none" w:sz="0" w:space="0" w:color="auto"/>
                            <w:left w:val="none" w:sz="0" w:space="0" w:color="auto"/>
                            <w:bottom w:val="none" w:sz="0" w:space="0" w:color="auto"/>
                            <w:right w:val="none" w:sz="0" w:space="0" w:color="auto"/>
                          </w:divBdr>
                        </w:div>
                        <w:div w:id="18301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131232">
      <w:bodyDiv w:val="1"/>
      <w:marLeft w:val="0"/>
      <w:marRight w:val="0"/>
      <w:marTop w:val="0"/>
      <w:marBottom w:val="0"/>
      <w:divBdr>
        <w:top w:val="none" w:sz="0" w:space="0" w:color="auto"/>
        <w:left w:val="none" w:sz="0" w:space="0" w:color="auto"/>
        <w:bottom w:val="none" w:sz="0" w:space="0" w:color="auto"/>
        <w:right w:val="none" w:sz="0" w:space="0" w:color="auto"/>
      </w:divBdr>
      <w:divsChild>
        <w:div w:id="1255243303">
          <w:marLeft w:val="0"/>
          <w:marRight w:val="0"/>
          <w:marTop w:val="0"/>
          <w:marBottom w:val="0"/>
          <w:divBdr>
            <w:top w:val="none" w:sz="0" w:space="0" w:color="auto"/>
            <w:left w:val="none" w:sz="0" w:space="0" w:color="auto"/>
            <w:bottom w:val="none" w:sz="0" w:space="0" w:color="auto"/>
            <w:right w:val="none" w:sz="0" w:space="0" w:color="auto"/>
          </w:divBdr>
        </w:div>
      </w:divsChild>
    </w:div>
    <w:div w:id="1337728243">
      <w:bodyDiv w:val="1"/>
      <w:marLeft w:val="0"/>
      <w:marRight w:val="0"/>
      <w:marTop w:val="0"/>
      <w:marBottom w:val="0"/>
      <w:divBdr>
        <w:top w:val="none" w:sz="0" w:space="0" w:color="auto"/>
        <w:left w:val="none" w:sz="0" w:space="0" w:color="auto"/>
        <w:bottom w:val="none" w:sz="0" w:space="0" w:color="auto"/>
        <w:right w:val="none" w:sz="0" w:space="0" w:color="auto"/>
      </w:divBdr>
      <w:divsChild>
        <w:div w:id="1008099271">
          <w:marLeft w:val="0"/>
          <w:marRight w:val="0"/>
          <w:marTop w:val="0"/>
          <w:marBottom w:val="0"/>
          <w:divBdr>
            <w:top w:val="none" w:sz="0" w:space="0" w:color="auto"/>
            <w:left w:val="none" w:sz="0" w:space="0" w:color="auto"/>
            <w:bottom w:val="none" w:sz="0" w:space="0" w:color="auto"/>
            <w:right w:val="none" w:sz="0" w:space="0" w:color="auto"/>
          </w:divBdr>
          <w:divsChild>
            <w:div w:id="396516603">
              <w:marLeft w:val="0"/>
              <w:marRight w:val="0"/>
              <w:marTop w:val="0"/>
              <w:marBottom w:val="0"/>
              <w:divBdr>
                <w:top w:val="none" w:sz="0" w:space="0" w:color="auto"/>
                <w:left w:val="none" w:sz="0" w:space="0" w:color="auto"/>
                <w:bottom w:val="none" w:sz="0" w:space="0" w:color="auto"/>
                <w:right w:val="none" w:sz="0" w:space="0" w:color="auto"/>
              </w:divBdr>
              <w:divsChild>
                <w:div w:id="797605237">
                  <w:marLeft w:val="0"/>
                  <w:marRight w:val="0"/>
                  <w:marTop w:val="0"/>
                  <w:marBottom w:val="600"/>
                  <w:divBdr>
                    <w:top w:val="none" w:sz="0" w:space="0" w:color="auto"/>
                    <w:left w:val="none" w:sz="0" w:space="0" w:color="auto"/>
                    <w:bottom w:val="none" w:sz="0" w:space="0" w:color="auto"/>
                    <w:right w:val="none" w:sz="0" w:space="0" w:color="auto"/>
                  </w:divBdr>
                  <w:divsChild>
                    <w:div w:id="53163552">
                      <w:marLeft w:val="0"/>
                      <w:marRight w:val="0"/>
                      <w:marTop w:val="0"/>
                      <w:marBottom w:val="0"/>
                      <w:divBdr>
                        <w:top w:val="none" w:sz="0" w:space="0" w:color="auto"/>
                        <w:left w:val="none" w:sz="0" w:space="0" w:color="auto"/>
                        <w:bottom w:val="none" w:sz="0" w:space="0" w:color="auto"/>
                        <w:right w:val="none" w:sz="0" w:space="0" w:color="auto"/>
                      </w:divBdr>
                      <w:divsChild>
                        <w:div w:id="1023827568">
                          <w:marLeft w:val="0"/>
                          <w:marRight w:val="0"/>
                          <w:marTop w:val="0"/>
                          <w:marBottom w:val="0"/>
                          <w:divBdr>
                            <w:top w:val="none" w:sz="0" w:space="0" w:color="auto"/>
                            <w:left w:val="none" w:sz="0" w:space="0" w:color="auto"/>
                            <w:bottom w:val="none" w:sz="0" w:space="0" w:color="auto"/>
                            <w:right w:val="none" w:sz="0" w:space="0" w:color="auto"/>
                          </w:divBdr>
                          <w:divsChild>
                            <w:div w:id="924848314">
                              <w:marLeft w:val="0"/>
                              <w:marRight w:val="0"/>
                              <w:marTop w:val="0"/>
                              <w:marBottom w:val="0"/>
                              <w:divBdr>
                                <w:top w:val="none" w:sz="0" w:space="0" w:color="auto"/>
                                <w:left w:val="none" w:sz="0" w:space="0" w:color="auto"/>
                                <w:bottom w:val="none" w:sz="0" w:space="0" w:color="auto"/>
                                <w:right w:val="none" w:sz="0" w:space="0" w:color="auto"/>
                              </w:divBdr>
                              <w:divsChild>
                                <w:div w:id="2081783618">
                                  <w:marLeft w:val="0"/>
                                  <w:marRight w:val="0"/>
                                  <w:marTop w:val="0"/>
                                  <w:marBottom w:val="0"/>
                                  <w:divBdr>
                                    <w:top w:val="none" w:sz="0" w:space="0" w:color="auto"/>
                                    <w:left w:val="none" w:sz="0" w:space="0" w:color="auto"/>
                                    <w:bottom w:val="none" w:sz="0" w:space="0" w:color="auto"/>
                                    <w:right w:val="none" w:sz="0" w:space="0" w:color="auto"/>
                                  </w:divBdr>
                                  <w:divsChild>
                                    <w:div w:id="761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9704">
                      <w:marLeft w:val="0"/>
                      <w:marRight w:val="0"/>
                      <w:marTop w:val="210"/>
                      <w:marBottom w:val="0"/>
                      <w:divBdr>
                        <w:top w:val="none" w:sz="0" w:space="0" w:color="auto"/>
                        <w:left w:val="none" w:sz="0" w:space="0" w:color="auto"/>
                        <w:bottom w:val="none" w:sz="0" w:space="0" w:color="auto"/>
                        <w:right w:val="none" w:sz="0" w:space="0" w:color="auto"/>
                      </w:divBdr>
                      <w:divsChild>
                        <w:div w:id="98911527">
                          <w:marLeft w:val="0"/>
                          <w:marRight w:val="0"/>
                          <w:marTop w:val="0"/>
                          <w:marBottom w:val="0"/>
                          <w:divBdr>
                            <w:top w:val="none" w:sz="0" w:space="0" w:color="auto"/>
                            <w:left w:val="none" w:sz="0" w:space="0" w:color="auto"/>
                            <w:bottom w:val="none" w:sz="0" w:space="0" w:color="auto"/>
                            <w:right w:val="none" w:sz="0" w:space="0" w:color="auto"/>
                          </w:divBdr>
                        </w:div>
                        <w:div w:id="20324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329344">
      <w:bodyDiv w:val="1"/>
      <w:marLeft w:val="0"/>
      <w:marRight w:val="0"/>
      <w:marTop w:val="0"/>
      <w:marBottom w:val="0"/>
      <w:divBdr>
        <w:top w:val="none" w:sz="0" w:space="0" w:color="auto"/>
        <w:left w:val="none" w:sz="0" w:space="0" w:color="auto"/>
        <w:bottom w:val="none" w:sz="0" w:space="0" w:color="auto"/>
        <w:right w:val="none" w:sz="0" w:space="0" w:color="auto"/>
      </w:divBdr>
    </w:div>
    <w:div w:id="1367752830">
      <w:bodyDiv w:val="1"/>
      <w:marLeft w:val="0"/>
      <w:marRight w:val="0"/>
      <w:marTop w:val="0"/>
      <w:marBottom w:val="0"/>
      <w:divBdr>
        <w:top w:val="none" w:sz="0" w:space="0" w:color="auto"/>
        <w:left w:val="none" w:sz="0" w:space="0" w:color="auto"/>
        <w:bottom w:val="none" w:sz="0" w:space="0" w:color="auto"/>
        <w:right w:val="none" w:sz="0" w:space="0" w:color="auto"/>
      </w:divBdr>
    </w:div>
    <w:div w:id="1397126931">
      <w:bodyDiv w:val="1"/>
      <w:marLeft w:val="0"/>
      <w:marRight w:val="0"/>
      <w:marTop w:val="0"/>
      <w:marBottom w:val="0"/>
      <w:divBdr>
        <w:top w:val="none" w:sz="0" w:space="0" w:color="auto"/>
        <w:left w:val="none" w:sz="0" w:space="0" w:color="auto"/>
        <w:bottom w:val="none" w:sz="0" w:space="0" w:color="auto"/>
        <w:right w:val="none" w:sz="0" w:space="0" w:color="auto"/>
      </w:divBdr>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46539961">
      <w:bodyDiv w:val="1"/>
      <w:marLeft w:val="0"/>
      <w:marRight w:val="0"/>
      <w:marTop w:val="0"/>
      <w:marBottom w:val="0"/>
      <w:divBdr>
        <w:top w:val="none" w:sz="0" w:space="0" w:color="auto"/>
        <w:left w:val="none" w:sz="0" w:space="0" w:color="auto"/>
        <w:bottom w:val="none" w:sz="0" w:space="0" w:color="auto"/>
        <w:right w:val="none" w:sz="0" w:space="0" w:color="auto"/>
      </w:divBdr>
    </w:div>
    <w:div w:id="1469783918">
      <w:bodyDiv w:val="1"/>
      <w:marLeft w:val="0"/>
      <w:marRight w:val="0"/>
      <w:marTop w:val="0"/>
      <w:marBottom w:val="0"/>
      <w:divBdr>
        <w:top w:val="none" w:sz="0" w:space="0" w:color="auto"/>
        <w:left w:val="none" w:sz="0" w:space="0" w:color="auto"/>
        <w:bottom w:val="none" w:sz="0" w:space="0" w:color="auto"/>
        <w:right w:val="none" w:sz="0" w:space="0" w:color="auto"/>
      </w:divBdr>
    </w:div>
    <w:div w:id="1471089639">
      <w:bodyDiv w:val="1"/>
      <w:marLeft w:val="0"/>
      <w:marRight w:val="0"/>
      <w:marTop w:val="0"/>
      <w:marBottom w:val="0"/>
      <w:divBdr>
        <w:top w:val="none" w:sz="0" w:space="0" w:color="auto"/>
        <w:left w:val="none" w:sz="0" w:space="0" w:color="auto"/>
        <w:bottom w:val="none" w:sz="0" w:space="0" w:color="auto"/>
        <w:right w:val="none" w:sz="0" w:space="0" w:color="auto"/>
      </w:divBdr>
      <w:divsChild>
        <w:div w:id="791479542">
          <w:marLeft w:val="0"/>
          <w:marRight w:val="0"/>
          <w:marTop w:val="0"/>
          <w:marBottom w:val="0"/>
          <w:divBdr>
            <w:top w:val="none" w:sz="0" w:space="0" w:color="auto"/>
            <w:left w:val="none" w:sz="0" w:space="0" w:color="auto"/>
            <w:bottom w:val="none" w:sz="0" w:space="0" w:color="auto"/>
            <w:right w:val="none" w:sz="0" w:space="0" w:color="auto"/>
          </w:divBdr>
        </w:div>
      </w:divsChild>
    </w:div>
    <w:div w:id="1522817725">
      <w:bodyDiv w:val="1"/>
      <w:marLeft w:val="0"/>
      <w:marRight w:val="0"/>
      <w:marTop w:val="0"/>
      <w:marBottom w:val="0"/>
      <w:divBdr>
        <w:top w:val="none" w:sz="0" w:space="0" w:color="auto"/>
        <w:left w:val="none" w:sz="0" w:space="0" w:color="auto"/>
        <w:bottom w:val="none" w:sz="0" w:space="0" w:color="auto"/>
        <w:right w:val="none" w:sz="0" w:space="0" w:color="auto"/>
      </w:divBdr>
    </w:div>
    <w:div w:id="1644383864">
      <w:bodyDiv w:val="1"/>
      <w:marLeft w:val="0"/>
      <w:marRight w:val="0"/>
      <w:marTop w:val="0"/>
      <w:marBottom w:val="0"/>
      <w:divBdr>
        <w:top w:val="none" w:sz="0" w:space="0" w:color="auto"/>
        <w:left w:val="none" w:sz="0" w:space="0" w:color="auto"/>
        <w:bottom w:val="none" w:sz="0" w:space="0" w:color="auto"/>
        <w:right w:val="none" w:sz="0" w:space="0" w:color="auto"/>
      </w:divBdr>
      <w:divsChild>
        <w:div w:id="1921788526">
          <w:marLeft w:val="0"/>
          <w:marRight w:val="0"/>
          <w:marTop w:val="0"/>
          <w:marBottom w:val="0"/>
          <w:divBdr>
            <w:top w:val="none" w:sz="0" w:space="0" w:color="auto"/>
            <w:left w:val="none" w:sz="0" w:space="0" w:color="auto"/>
            <w:bottom w:val="none" w:sz="0" w:space="0" w:color="auto"/>
            <w:right w:val="none" w:sz="0" w:space="0" w:color="auto"/>
          </w:divBdr>
        </w:div>
      </w:divsChild>
    </w:div>
    <w:div w:id="1712993358">
      <w:bodyDiv w:val="1"/>
      <w:marLeft w:val="0"/>
      <w:marRight w:val="0"/>
      <w:marTop w:val="0"/>
      <w:marBottom w:val="0"/>
      <w:divBdr>
        <w:top w:val="none" w:sz="0" w:space="0" w:color="auto"/>
        <w:left w:val="none" w:sz="0" w:space="0" w:color="auto"/>
        <w:bottom w:val="none" w:sz="0" w:space="0" w:color="auto"/>
        <w:right w:val="none" w:sz="0" w:space="0" w:color="auto"/>
      </w:divBdr>
      <w:divsChild>
        <w:div w:id="1687368029">
          <w:marLeft w:val="0"/>
          <w:marRight w:val="0"/>
          <w:marTop w:val="0"/>
          <w:marBottom w:val="0"/>
          <w:divBdr>
            <w:top w:val="none" w:sz="0" w:space="0" w:color="auto"/>
            <w:left w:val="none" w:sz="0" w:space="0" w:color="auto"/>
            <w:bottom w:val="none" w:sz="0" w:space="0" w:color="auto"/>
            <w:right w:val="none" w:sz="0" w:space="0" w:color="auto"/>
          </w:divBdr>
        </w:div>
      </w:divsChild>
    </w:div>
    <w:div w:id="1753577180">
      <w:bodyDiv w:val="1"/>
      <w:marLeft w:val="0"/>
      <w:marRight w:val="0"/>
      <w:marTop w:val="0"/>
      <w:marBottom w:val="0"/>
      <w:divBdr>
        <w:top w:val="none" w:sz="0" w:space="0" w:color="auto"/>
        <w:left w:val="none" w:sz="0" w:space="0" w:color="auto"/>
        <w:bottom w:val="none" w:sz="0" w:space="0" w:color="auto"/>
        <w:right w:val="none" w:sz="0" w:space="0" w:color="auto"/>
      </w:divBdr>
    </w:div>
    <w:div w:id="1794522075">
      <w:bodyDiv w:val="1"/>
      <w:marLeft w:val="0"/>
      <w:marRight w:val="0"/>
      <w:marTop w:val="0"/>
      <w:marBottom w:val="0"/>
      <w:divBdr>
        <w:top w:val="none" w:sz="0" w:space="0" w:color="auto"/>
        <w:left w:val="none" w:sz="0" w:space="0" w:color="auto"/>
        <w:bottom w:val="none" w:sz="0" w:space="0" w:color="auto"/>
        <w:right w:val="none" w:sz="0" w:space="0" w:color="auto"/>
      </w:divBdr>
      <w:divsChild>
        <w:div w:id="1415518522">
          <w:marLeft w:val="0"/>
          <w:marRight w:val="0"/>
          <w:marTop w:val="0"/>
          <w:marBottom w:val="0"/>
          <w:divBdr>
            <w:top w:val="none" w:sz="0" w:space="0" w:color="auto"/>
            <w:left w:val="none" w:sz="0" w:space="0" w:color="auto"/>
            <w:bottom w:val="none" w:sz="0" w:space="0" w:color="auto"/>
            <w:right w:val="none" w:sz="0" w:space="0" w:color="auto"/>
          </w:divBdr>
        </w:div>
      </w:divsChild>
    </w:div>
    <w:div w:id="1808891749">
      <w:bodyDiv w:val="1"/>
      <w:marLeft w:val="0"/>
      <w:marRight w:val="0"/>
      <w:marTop w:val="0"/>
      <w:marBottom w:val="0"/>
      <w:divBdr>
        <w:top w:val="none" w:sz="0" w:space="0" w:color="auto"/>
        <w:left w:val="none" w:sz="0" w:space="0" w:color="auto"/>
        <w:bottom w:val="none" w:sz="0" w:space="0" w:color="auto"/>
        <w:right w:val="none" w:sz="0" w:space="0" w:color="auto"/>
      </w:divBdr>
      <w:divsChild>
        <w:div w:id="1693261996">
          <w:marLeft w:val="0"/>
          <w:marRight w:val="0"/>
          <w:marTop w:val="0"/>
          <w:marBottom w:val="0"/>
          <w:divBdr>
            <w:top w:val="none" w:sz="0" w:space="0" w:color="auto"/>
            <w:left w:val="none" w:sz="0" w:space="0" w:color="auto"/>
            <w:bottom w:val="none" w:sz="0" w:space="0" w:color="auto"/>
            <w:right w:val="none" w:sz="0" w:space="0" w:color="auto"/>
          </w:divBdr>
        </w:div>
      </w:divsChild>
    </w:div>
    <w:div w:id="1837189061">
      <w:bodyDiv w:val="1"/>
      <w:marLeft w:val="0"/>
      <w:marRight w:val="0"/>
      <w:marTop w:val="0"/>
      <w:marBottom w:val="0"/>
      <w:divBdr>
        <w:top w:val="none" w:sz="0" w:space="0" w:color="auto"/>
        <w:left w:val="none" w:sz="0" w:space="0" w:color="auto"/>
        <w:bottom w:val="none" w:sz="0" w:space="0" w:color="auto"/>
        <w:right w:val="none" w:sz="0" w:space="0" w:color="auto"/>
      </w:divBdr>
    </w:div>
    <w:div w:id="1930306668">
      <w:bodyDiv w:val="1"/>
      <w:marLeft w:val="0"/>
      <w:marRight w:val="0"/>
      <w:marTop w:val="0"/>
      <w:marBottom w:val="0"/>
      <w:divBdr>
        <w:top w:val="none" w:sz="0" w:space="0" w:color="auto"/>
        <w:left w:val="none" w:sz="0" w:space="0" w:color="auto"/>
        <w:bottom w:val="none" w:sz="0" w:space="0" w:color="auto"/>
        <w:right w:val="none" w:sz="0" w:space="0" w:color="auto"/>
      </w:divBdr>
      <w:divsChild>
        <w:div w:id="1860970275">
          <w:marLeft w:val="0"/>
          <w:marRight w:val="0"/>
          <w:marTop w:val="0"/>
          <w:marBottom w:val="0"/>
          <w:divBdr>
            <w:top w:val="none" w:sz="0" w:space="0" w:color="auto"/>
            <w:left w:val="none" w:sz="0" w:space="0" w:color="auto"/>
            <w:bottom w:val="none" w:sz="0" w:space="0" w:color="auto"/>
            <w:right w:val="none" w:sz="0" w:space="0" w:color="auto"/>
          </w:divBdr>
        </w:div>
      </w:divsChild>
    </w:div>
    <w:div w:id="1937908042">
      <w:bodyDiv w:val="1"/>
      <w:marLeft w:val="0"/>
      <w:marRight w:val="0"/>
      <w:marTop w:val="0"/>
      <w:marBottom w:val="0"/>
      <w:divBdr>
        <w:top w:val="none" w:sz="0" w:space="0" w:color="auto"/>
        <w:left w:val="none" w:sz="0" w:space="0" w:color="auto"/>
        <w:bottom w:val="none" w:sz="0" w:space="0" w:color="auto"/>
        <w:right w:val="none" w:sz="0" w:space="0" w:color="auto"/>
      </w:divBdr>
      <w:divsChild>
        <w:div w:id="2049059983">
          <w:marLeft w:val="0"/>
          <w:marRight w:val="0"/>
          <w:marTop w:val="0"/>
          <w:marBottom w:val="0"/>
          <w:divBdr>
            <w:top w:val="none" w:sz="0" w:space="0" w:color="auto"/>
            <w:left w:val="none" w:sz="0" w:space="0" w:color="auto"/>
            <w:bottom w:val="none" w:sz="0" w:space="0" w:color="auto"/>
            <w:right w:val="none" w:sz="0" w:space="0" w:color="auto"/>
          </w:divBdr>
        </w:div>
      </w:divsChild>
    </w:div>
    <w:div w:id="1947033528">
      <w:bodyDiv w:val="1"/>
      <w:marLeft w:val="0"/>
      <w:marRight w:val="0"/>
      <w:marTop w:val="0"/>
      <w:marBottom w:val="0"/>
      <w:divBdr>
        <w:top w:val="none" w:sz="0" w:space="0" w:color="auto"/>
        <w:left w:val="none" w:sz="0" w:space="0" w:color="auto"/>
        <w:bottom w:val="none" w:sz="0" w:space="0" w:color="auto"/>
        <w:right w:val="none" w:sz="0" w:space="0" w:color="auto"/>
      </w:divBdr>
    </w:div>
    <w:div w:id="1990403644">
      <w:bodyDiv w:val="1"/>
      <w:marLeft w:val="0"/>
      <w:marRight w:val="0"/>
      <w:marTop w:val="0"/>
      <w:marBottom w:val="0"/>
      <w:divBdr>
        <w:top w:val="none" w:sz="0" w:space="0" w:color="auto"/>
        <w:left w:val="none" w:sz="0" w:space="0" w:color="auto"/>
        <w:bottom w:val="none" w:sz="0" w:space="0" w:color="auto"/>
        <w:right w:val="none" w:sz="0" w:space="0" w:color="auto"/>
      </w:divBdr>
      <w:divsChild>
        <w:div w:id="1433747223">
          <w:marLeft w:val="0"/>
          <w:marRight w:val="0"/>
          <w:marTop w:val="0"/>
          <w:marBottom w:val="0"/>
          <w:divBdr>
            <w:top w:val="none" w:sz="0" w:space="0" w:color="auto"/>
            <w:left w:val="none" w:sz="0" w:space="0" w:color="auto"/>
            <w:bottom w:val="none" w:sz="0" w:space="0" w:color="auto"/>
            <w:right w:val="none" w:sz="0" w:space="0" w:color="auto"/>
          </w:divBdr>
        </w:div>
      </w:divsChild>
    </w:div>
    <w:div w:id="1992103315">
      <w:bodyDiv w:val="1"/>
      <w:marLeft w:val="0"/>
      <w:marRight w:val="0"/>
      <w:marTop w:val="0"/>
      <w:marBottom w:val="0"/>
      <w:divBdr>
        <w:top w:val="none" w:sz="0" w:space="0" w:color="auto"/>
        <w:left w:val="none" w:sz="0" w:space="0" w:color="auto"/>
        <w:bottom w:val="none" w:sz="0" w:space="0" w:color="auto"/>
        <w:right w:val="none" w:sz="0" w:space="0" w:color="auto"/>
      </w:divBdr>
    </w:div>
    <w:div w:id="2025933757">
      <w:bodyDiv w:val="1"/>
      <w:marLeft w:val="0"/>
      <w:marRight w:val="0"/>
      <w:marTop w:val="0"/>
      <w:marBottom w:val="0"/>
      <w:divBdr>
        <w:top w:val="none" w:sz="0" w:space="0" w:color="auto"/>
        <w:left w:val="none" w:sz="0" w:space="0" w:color="auto"/>
        <w:bottom w:val="none" w:sz="0" w:space="0" w:color="auto"/>
        <w:right w:val="none" w:sz="0" w:space="0" w:color="auto"/>
      </w:divBdr>
      <w:divsChild>
        <w:div w:id="1710714554">
          <w:marLeft w:val="0"/>
          <w:marRight w:val="0"/>
          <w:marTop w:val="0"/>
          <w:marBottom w:val="0"/>
          <w:divBdr>
            <w:top w:val="none" w:sz="0" w:space="0" w:color="auto"/>
            <w:left w:val="none" w:sz="0" w:space="0" w:color="auto"/>
            <w:bottom w:val="none" w:sz="0" w:space="0" w:color="auto"/>
            <w:right w:val="none" w:sz="0" w:space="0" w:color="auto"/>
          </w:divBdr>
        </w:div>
      </w:divsChild>
    </w:div>
    <w:div w:id="2050759426">
      <w:bodyDiv w:val="1"/>
      <w:marLeft w:val="0"/>
      <w:marRight w:val="0"/>
      <w:marTop w:val="0"/>
      <w:marBottom w:val="0"/>
      <w:divBdr>
        <w:top w:val="none" w:sz="0" w:space="0" w:color="auto"/>
        <w:left w:val="none" w:sz="0" w:space="0" w:color="auto"/>
        <w:bottom w:val="none" w:sz="0" w:space="0" w:color="auto"/>
        <w:right w:val="none" w:sz="0" w:space="0" w:color="auto"/>
      </w:divBdr>
    </w:div>
    <w:div w:id="2080128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7BA371-DC21-46D9-803E-DF754C98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3496</Words>
  <Characters>19933</Characters>
  <DocSecurity>0</DocSecurity>
  <Lines>166</Lines>
  <Paragraphs>46</Paragraphs>
  <ScaleCrop>false</ScaleCrop>
  <Company/>
  <LinksUpToDate>false</LinksUpToDate>
  <CharactersWithSpaces>23383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2024-08-12T08:43:00Z</cp:lastPrinted>
  <dcterms:created xsi:type="dcterms:W3CDTF">2025-08-08T05:58:00Z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