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7DA8" w14:textId="74146CF6" w:rsidR="00AB29A4" w:rsidRPr="003B5CD9" w:rsidRDefault="00AB29A4" w:rsidP="00671956">
      <w:pPr>
        <w:tabs>
          <w:tab w:val="center" w:pos="4536"/>
          <w:tab w:val="right" w:pos="7938"/>
          <w:tab w:val="right" w:pos="9639"/>
        </w:tabs>
        <w:wordWrap/>
        <w:ind w:right="2"/>
        <w:jc w:val="left"/>
        <w:rPr>
          <w:rFonts w:ascii="Times New Roman" w:hAnsi="Times New Roman"/>
          <w:b/>
          <w:bCs/>
          <w:sz w:val="28"/>
          <w:lang w:val="en-GB"/>
        </w:rPr>
      </w:pPr>
      <w:bookmarkStart w:id="0" w:name="_Hlk68522968"/>
      <w:r w:rsidRPr="003B5CD9">
        <w:rPr>
          <w:rFonts w:ascii="Times New Roman" w:hAnsi="Times New Roman"/>
          <w:b/>
          <w:bCs/>
          <w:sz w:val="28"/>
          <w:lang w:val="en-GB"/>
        </w:rPr>
        <w:t>3GPP TSG RAN WG1 #</w:t>
      </w:r>
      <w:r w:rsidR="00970138" w:rsidRPr="003B5CD9">
        <w:rPr>
          <w:rFonts w:ascii="Times New Roman" w:hAnsi="Times New Roman"/>
          <w:b/>
          <w:bCs/>
          <w:sz w:val="28"/>
          <w:lang w:val="en-GB"/>
        </w:rPr>
        <w:t>1</w:t>
      </w:r>
      <w:r w:rsidR="002A0783">
        <w:rPr>
          <w:rFonts w:ascii="Times New Roman" w:hAnsi="Times New Roman" w:hint="eastAsia"/>
          <w:b/>
          <w:bCs/>
          <w:sz w:val="28"/>
          <w:lang w:val="en-GB"/>
        </w:rPr>
        <w:t>2</w:t>
      </w:r>
      <w:r w:rsidR="00213D22">
        <w:rPr>
          <w:rFonts w:ascii="Times New Roman" w:hAnsi="Times New Roman" w:hint="eastAsia"/>
          <w:b/>
          <w:bCs/>
          <w:sz w:val="28"/>
          <w:lang w:val="en-GB"/>
        </w:rPr>
        <w:t>2</w:t>
      </w:r>
      <w:r>
        <w:rPr>
          <w:rFonts w:ascii="Times New Roman" w:hAnsi="Times New Roman"/>
          <w:b/>
          <w:bCs/>
          <w:sz w:val="28"/>
          <w:lang w:val="en-GB"/>
        </w:rPr>
        <w:tab/>
      </w:r>
      <w:r w:rsidR="0015430D">
        <w:rPr>
          <w:rFonts w:ascii="Times New Roman" w:hAnsi="Times New Roman" w:hint="eastAsia"/>
          <w:b/>
          <w:bCs/>
          <w:sz w:val="28"/>
          <w:lang w:val="en-GB"/>
        </w:rPr>
        <w:t xml:space="preserve">                            </w:t>
      </w:r>
      <w:r w:rsidR="007203F3">
        <w:rPr>
          <w:rFonts w:ascii="Times New Roman" w:hAnsi="Times New Roman" w:hint="eastAsia"/>
          <w:b/>
          <w:bCs/>
          <w:sz w:val="28"/>
          <w:lang w:val="en-GB"/>
        </w:rPr>
        <w:t xml:space="preserve">      </w:t>
      </w:r>
      <w:r w:rsidR="00A3359B">
        <w:rPr>
          <w:rFonts w:ascii="Times New Roman" w:hAnsi="Times New Roman" w:hint="eastAsia"/>
          <w:b/>
          <w:bCs/>
          <w:sz w:val="28"/>
          <w:lang w:val="en-GB"/>
        </w:rPr>
        <w:t xml:space="preserve"> </w:t>
      </w:r>
      <w:r w:rsidR="009D1435" w:rsidRPr="0083673B">
        <w:rPr>
          <w:rFonts w:ascii="Times New Roman" w:hAnsi="Times New Roman"/>
          <w:b/>
          <w:sz w:val="28"/>
          <w:lang w:val="en-GB"/>
        </w:rPr>
        <w:t>R1-</w:t>
      </w:r>
      <w:r w:rsidR="00671956" w:rsidRPr="00671956">
        <w:rPr>
          <w:rFonts w:ascii="Times New Roman" w:hAnsi="Times New Roman"/>
          <w:b/>
          <w:sz w:val="28"/>
          <w:lang w:val="en-GB"/>
        </w:rPr>
        <w:t>2506324</w:t>
      </w:r>
    </w:p>
    <w:p w14:paraId="3670550C" w14:textId="6F307E5F" w:rsidR="00AB29A4" w:rsidRPr="003B5CD9" w:rsidRDefault="00213D22" w:rsidP="00FE0662">
      <w:pPr>
        <w:tabs>
          <w:tab w:val="center" w:pos="4536"/>
          <w:tab w:val="right" w:pos="7938"/>
          <w:tab w:val="right" w:pos="9639"/>
        </w:tabs>
        <w:wordWrap/>
        <w:ind w:right="2"/>
        <w:rPr>
          <w:rFonts w:ascii="Times New Roman" w:hAnsi="Times New Roman"/>
          <w:b/>
          <w:bCs/>
          <w:sz w:val="28"/>
          <w:lang w:val="en-GB"/>
        </w:rPr>
      </w:pPr>
      <w:r>
        <w:rPr>
          <w:rFonts w:ascii="Times New Roman" w:hAnsi="Times New Roman" w:hint="eastAsia"/>
          <w:b/>
          <w:bCs/>
          <w:sz w:val="28"/>
          <w:lang w:val="en-GB"/>
        </w:rPr>
        <w:t>Bengaluru</w:t>
      </w:r>
      <w:r w:rsidR="00731D64" w:rsidRPr="00B760F2">
        <w:rPr>
          <w:rFonts w:ascii="Times New Roman" w:hAnsi="Times New Roman"/>
          <w:b/>
          <w:bCs/>
          <w:sz w:val="28"/>
          <w:lang w:val="en-GB"/>
        </w:rPr>
        <w:t xml:space="preserve">, </w:t>
      </w:r>
      <w:r>
        <w:rPr>
          <w:rFonts w:ascii="Times New Roman" w:hAnsi="Times New Roman" w:hint="eastAsia"/>
          <w:b/>
          <w:bCs/>
          <w:sz w:val="28"/>
          <w:lang w:val="en-GB"/>
        </w:rPr>
        <w:t>India</w:t>
      </w:r>
      <w:r w:rsidR="00731D64" w:rsidRPr="00B760F2">
        <w:rPr>
          <w:rFonts w:ascii="Times New Roman" w:hAnsi="Times New Roman"/>
          <w:b/>
          <w:bCs/>
          <w:sz w:val="28"/>
          <w:lang w:val="en-GB"/>
        </w:rPr>
        <w:t xml:space="preserve">, </w:t>
      </w:r>
      <w:r>
        <w:rPr>
          <w:rFonts w:ascii="Times New Roman" w:hAnsi="Times New Roman" w:hint="eastAsia"/>
          <w:b/>
          <w:bCs/>
          <w:sz w:val="28"/>
          <w:lang w:val="en-GB"/>
        </w:rPr>
        <w:t>Aug</w:t>
      </w:r>
      <w:r w:rsidR="004F4E8E" w:rsidRPr="00B760F2">
        <w:rPr>
          <w:rFonts w:ascii="Times New Roman" w:hAnsi="Times New Roman"/>
          <w:b/>
          <w:bCs/>
          <w:sz w:val="28"/>
          <w:lang w:val="en-GB"/>
        </w:rPr>
        <w:t xml:space="preserve"> </w:t>
      </w:r>
      <w:r>
        <w:rPr>
          <w:rFonts w:ascii="Times New Roman" w:hAnsi="Times New Roman" w:hint="eastAsia"/>
          <w:b/>
          <w:bCs/>
          <w:sz w:val="28"/>
          <w:lang w:val="en-GB"/>
        </w:rPr>
        <w:t>25</w:t>
      </w:r>
      <w:r w:rsidR="002A0783">
        <w:rPr>
          <w:rFonts w:ascii="Times New Roman" w:hAnsi="Times New Roman" w:hint="eastAsia"/>
          <w:b/>
          <w:bCs/>
          <w:sz w:val="28"/>
          <w:vertAlign w:val="superscript"/>
          <w:lang w:val="en-GB"/>
        </w:rPr>
        <w:t>th</w:t>
      </w:r>
      <w:r w:rsidR="002A0783">
        <w:rPr>
          <w:rFonts w:ascii="Times New Roman" w:hAnsi="Times New Roman" w:hint="eastAsia"/>
          <w:b/>
          <w:bCs/>
          <w:sz w:val="28"/>
          <w:lang w:val="en-GB"/>
        </w:rPr>
        <w:t xml:space="preserve"> </w:t>
      </w:r>
      <w:r w:rsidR="00731D64" w:rsidRPr="00B760F2">
        <w:rPr>
          <w:rFonts w:ascii="Times New Roman" w:hAnsi="Times New Roman"/>
          <w:b/>
          <w:bCs/>
          <w:sz w:val="28"/>
          <w:lang w:val="en-GB"/>
        </w:rPr>
        <w:t xml:space="preserve">– </w:t>
      </w:r>
      <w:r w:rsidR="004F4E8E">
        <w:rPr>
          <w:rFonts w:ascii="Times New Roman" w:hAnsi="Times New Roman" w:hint="eastAsia"/>
          <w:b/>
          <w:bCs/>
          <w:sz w:val="28"/>
          <w:lang w:val="en-GB"/>
        </w:rPr>
        <w:t>2</w:t>
      </w:r>
      <w:r>
        <w:rPr>
          <w:rFonts w:ascii="Times New Roman" w:hAnsi="Times New Roman" w:hint="eastAsia"/>
          <w:b/>
          <w:bCs/>
          <w:sz w:val="28"/>
          <w:lang w:val="en-GB"/>
        </w:rPr>
        <w:t>9</w:t>
      </w:r>
      <w:r>
        <w:rPr>
          <w:rFonts w:ascii="Times New Roman" w:hAnsi="Times New Roman" w:hint="eastAsia"/>
          <w:b/>
          <w:bCs/>
          <w:sz w:val="28"/>
          <w:vertAlign w:val="superscript"/>
          <w:lang w:val="en-GB"/>
        </w:rPr>
        <w:t>h</w:t>
      </w:r>
      <w:r w:rsidR="00731D64" w:rsidRPr="00B760F2">
        <w:rPr>
          <w:rFonts w:ascii="Times New Roman" w:hAnsi="Times New Roman"/>
          <w:b/>
          <w:bCs/>
          <w:sz w:val="28"/>
          <w:lang w:val="en-GB"/>
        </w:rPr>
        <w:t>, 202</w:t>
      </w:r>
      <w:r w:rsidR="002A0783">
        <w:rPr>
          <w:rFonts w:ascii="Times New Roman" w:hAnsi="Times New Roman" w:hint="eastAsia"/>
          <w:b/>
          <w:bCs/>
          <w:sz w:val="28"/>
          <w:lang w:val="en-GB"/>
        </w:rPr>
        <w:t>5</w:t>
      </w:r>
    </w:p>
    <w:bookmarkEnd w:id="0"/>
    <w:p w14:paraId="00612618" w14:textId="77777777" w:rsidR="00473A70" w:rsidRPr="00D4674F" w:rsidRDefault="00473A70" w:rsidP="00FE0662">
      <w:pPr>
        <w:tabs>
          <w:tab w:val="center" w:pos="4536"/>
          <w:tab w:val="right" w:pos="9072"/>
        </w:tabs>
        <w:wordWrap/>
        <w:rPr>
          <w:rFonts w:ascii="Times New Roman" w:hAnsi="Times New Roman"/>
          <w:b/>
          <w:kern w:val="0"/>
          <w:sz w:val="28"/>
          <w:szCs w:val="28"/>
          <w:lang w:val="en-GB"/>
        </w:rPr>
      </w:pPr>
    </w:p>
    <w:p w14:paraId="29FF1254" w14:textId="77777777"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02A8AE8"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593416" w:rsidRPr="00593416">
        <w:rPr>
          <w:rFonts w:ascii="Times New Roman" w:eastAsia="MS Mincho" w:hAnsi="Times New Roman"/>
          <w:b/>
          <w:kern w:val="0"/>
          <w:sz w:val="24"/>
          <w:szCs w:val="20"/>
          <w:lang w:eastAsia="en-US"/>
        </w:rPr>
        <w:t xml:space="preserve">Discussion on </w:t>
      </w:r>
      <w:r w:rsidR="00213D22">
        <w:rPr>
          <w:rFonts w:ascii="Times New Roman" w:eastAsiaTheme="minorEastAsia" w:hAnsi="Times New Roman" w:hint="eastAsia"/>
          <w:b/>
          <w:kern w:val="0"/>
          <w:sz w:val="24"/>
          <w:szCs w:val="20"/>
        </w:rPr>
        <w:t>Energy Efficiency</w:t>
      </w:r>
      <w:r w:rsidR="00B34746">
        <w:rPr>
          <w:rFonts w:ascii="Times New Roman" w:eastAsiaTheme="minorEastAsia" w:hAnsi="Times New Roman" w:hint="eastAsia"/>
          <w:b/>
          <w:kern w:val="0"/>
          <w:sz w:val="24"/>
          <w:szCs w:val="20"/>
        </w:rPr>
        <w:t xml:space="preserve"> for 6G</w:t>
      </w:r>
      <w:r w:rsidR="004C7973">
        <w:rPr>
          <w:rFonts w:ascii="Times New Roman" w:eastAsiaTheme="minorEastAsia" w:hAnsi="Times New Roman" w:hint="eastAsia"/>
          <w:b/>
          <w:kern w:val="0"/>
          <w:sz w:val="24"/>
          <w:szCs w:val="20"/>
        </w:rPr>
        <w:t xml:space="preserve"> Radio</w:t>
      </w:r>
    </w:p>
    <w:p w14:paraId="6FE3A7FF" w14:textId="4E56F58F" w:rsidR="00473A70" w:rsidRPr="00213D22"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213D22">
        <w:rPr>
          <w:rFonts w:ascii="Times New Roman" w:eastAsiaTheme="minorEastAsia" w:hAnsi="Times New Roman" w:hint="eastAsia"/>
          <w:b/>
          <w:kern w:val="0"/>
          <w:sz w:val="24"/>
          <w:szCs w:val="20"/>
        </w:rPr>
        <w:t>11.5</w:t>
      </w:r>
    </w:p>
    <w:p w14:paraId="0BB0D076" w14:textId="1115859E"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A7CDA">
        <w:rPr>
          <w:rFonts w:ascii="Times New Roman" w:eastAsia="MS Mincho" w:hAnsi="Times New Roman"/>
          <w:b/>
          <w:kern w:val="0"/>
          <w:sz w:val="24"/>
          <w:szCs w:val="20"/>
          <w:lang w:eastAsia="en-US"/>
        </w:rPr>
        <w:t>/Decision</w:t>
      </w:r>
    </w:p>
    <w:p w14:paraId="1939E4DC" w14:textId="77777777" w:rsidR="00473A70" w:rsidRPr="008B6F35" w:rsidRDefault="00473A70" w:rsidP="00FE0662">
      <w:pPr>
        <w:widowControl/>
        <w:pBdr>
          <w:bottom w:val="single" w:sz="4" w:space="1" w:color="auto"/>
        </w:pBdr>
        <w:wordWrap/>
        <w:autoSpaceDE/>
        <w:autoSpaceDN/>
        <w:rPr>
          <w:rFonts w:ascii="Times New Roman" w:eastAsia="MS Mincho" w:hAnsi="Times New Roman"/>
          <w:kern w:val="0"/>
          <w:szCs w:val="20"/>
          <w:lang w:eastAsia="en-US"/>
        </w:rPr>
      </w:pPr>
    </w:p>
    <w:p w14:paraId="5D0D82EB" w14:textId="77777777" w:rsidR="00473A70" w:rsidRPr="00E45180" w:rsidRDefault="00473A70" w:rsidP="00FE0662">
      <w:pPr>
        <w:pStyle w:val="1"/>
        <w:jc w:val="both"/>
        <w:rPr>
          <w:rFonts w:ascii="Times New Roman" w:hAnsi="Times New Roman"/>
          <w:sz w:val="28"/>
          <w:szCs w:val="22"/>
        </w:rPr>
      </w:pPr>
      <w:r w:rsidRPr="00E45180">
        <w:rPr>
          <w:rFonts w:ascii="Times New Roman" w:hAnsi="Times New Roman"/>
          <w:sz w:val="28"/>
          <w:szCs w:val="22"/>
        </w:rPr>
        <w:t>Introduction</w:t>
      </w:r>
    </w:p>
    <w:p w14:paraId="6127017F" w14:textId="1697FB94" w:rsidR="004565D3" w:rsidRDefault="004565D3" w:rsidP="004565D3">
      <w:pPr>
        <w:widowControl/>
        <w:wordWrap/>
        <w:autoSpaceDE/>
        <w:autoSpaceDN/>
        <w:spacing w:before="120" w:after="240" w:line="276" w:lineRule="auto"/>
        <w:ind w:firstLineChars="50" w:firstLine="110"/>
        <w:rPr>
          <w:rFonts w:ascii="Times New Roman" w:hAnsi="Times New Roman"/>
          <w:kern w:val="0"/>
          <w:sz w:val="22"/>
        </w:rPr>
      </w:pPr>
      <w:bookmarkStart w:id="1" w:name="_Hlk159241526"/>
      <w:r>
        <w:rPr>
          <w:rFonts w:ascii="Times New Roman" w:hAnsi="Times New Roman" w:hint="eastAsia"/>
          <w:kern w:val="0"/>
          <w:sz w:val="22"/>
        </w:rPr>
        <w:t>In the TSG-RAN#108 meeting [1], a W</w:t>
      </w:r>
      <w:r w:rsidR="00F803E8">
        <w:rPr>
          <w:rFonts w:ascii="Times New Roman" w:hAnsi="Times New Roman"/>
          <w:kern w:val="0"/>
          <w:sz w:val="22"/>
        </w:rPr>
        <w:t xml:space="preserve">orking </w:t>
      </w:r>
      <w:r>
        <w:rPr>
          <w:rFonts w:ascii="Times New Roman" w:hAnsi="Times New Roman" w:hint="eastAsia"/>
          <w:kern w:val="0"/>
          <w:sz w:val="22"/>
        </w:rPr>
        <w:t>G</w:t>
      </w:r>
      <w:r w:rsidR="00F803E8">
        <w:rPr>
          <w:rFonts w:ascii="Times New Roman" w:hAnsi="Times New Roman"/>
          <w:kern w:val="0"/>
          <w:sz w:val="22"/>
        </w:rPr>
        <w:t>roup</w:t>
      </w:r>
      <w:r>
        <w:rPr>
          <w:rFonts w:ascii="Times New Roman" w:hAnsi="Times New Roman" w:hint="eastAsia"/>
          <w:kern w:val="0"/>
          <w:sz w:val="22"/>
        </w:rPr>
        <w:t xml:space="preserve"> Study </w:t>
      </w:r>
      <w:r>
        <w:rPr>
          <w:rFonts w:ascii="Times New Roman" w:hAnsi="Times New Roman"/>
          <w:kern w:val="0"/>
          <w:sz w:val="22"/>
        </w:rPr>
        <w:t>Item (</w:t>
      </w:r>
      <w:r>
        <w:rPr>
          <w:rFonts w:ascii="Times New Roman" w:hAnsi="Times New Roman" w:hint="eastAsia"/>
          <w:kern w:val="0"/>
          <w:sz w:val="22"/>
        </w:rPr>
        <w:t xml:space="preserve">SI) on 6G Radio was </w:t>
      </w:r>
      <w:r>
        <w:rPr>
          <w:rFonts w:ascii="Times New Roman" w:hAnsi="Times New Roman"/>
          <w:kern w:val="0"/>
          <w:sz w:val="22"/>
        </w:rPr>
        <w:t>approved</w:t>
      </w:r>
      <w:r>
        <w:rPr>
          <w:rFonts w:ascii="Times New Roman" w:hAnsi="Times New Roman" w:hint="eastAsia"/>
          <w:kern w:val="0"/>
          <w:sz w:val="22"/>
        </w:rPr>
        <w:t xml:space="preserve"> for Rel-20 [2]. The SI core objectives </w:t>
      </w:r>
      <w:r>
        <w:rPr>
          <w:rFonts w:ascii="Times New Roman" w:hAnsi="Times New Roman"/>
          <w:kern w:val="0"/>
          <w:sz w:val="22"/>
        </w:rPr>
        <w:t>related</w:t>
      </w:r>
      <w:r>
        <w:rPr>
          <w:rFonts w:ascii="Times New Roman" w:hAnsi="Times New Roman" w:hint="eastAsia"/>
          <w:kern w:val="0"/>
          <w:sz w:val="22"/>
        </w:rPr>
        <w:t xml:space="preserve"> to RAN1 aspects are as follows:</w:t>
      </w:r>
    </w:p>
    <w:tbl>
      <w:tblPr>
        <w:tblStyle w:val="a5"/>
        <w:tblW w:w="0" w:type="auto"/>
        <w:tblLook w:val="04A0" w:firstRow="1" w:lastRow="0" w:firstColumn="1" w:lastColumn="0" w:noHBand="0" w:noVBand="1"/>
      </w:tblPr>
      <w:tblGrid>
        <w:gridCol w:w="9736"/>
      </w:tblGrid>
      <w:tr w:rsidR="004565D3" w14:paraId="2A5AA017" w14:textId="77777777" w:rsidTr="002E4BF2">
        <w:tc>
          <w:tcPr>
            <w:tcW w:w="9736" w:type="dxa"/>
          </w:tcPr>
          <w:p w14:paraId="30714978" w14:textId="77777777" w:rsidR="004565D3" w:rsidRPr="00CB1C81" w:rsidRDefault="004565D3" w:rsidP="002E4BF2">
            <w:pPr>
              <w:widowControl/>
              <w:wordWrap/>
              <w:overflowPunct w:val="0"/>
              <w:adjustRightInd w:val="0"/>
              <w:spacing w:after="180"/>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The detailed objectives of the study are:</w:t>
            </w:r>
          </w:p>
          <w:p w14:paraId="051C3C64" w14:textId="77777777" w:rsidR="004565D3" w:rsidRPr="00CB1C81" w:rsidRDefault="004565D3" w:rsidP="004565D3">
            <w:pPr>
              <w:widowControl/>
              <w:numPr>
                <w:ilvl w:val="0"/>
                <w:numId w:val="97"/>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Single technology framework based on a stand-alone architecture</w:t>
            </w:r>
            <w:r w:rsidRPr="00CB1C81">
              <w:rPr>
                <w:rFonts w:ascii="Times New Roman" w:eastAsia="MS Mincho" w:hAnsi="Times New Roman" w:hint="eastAsia"/>
                <w:i/>
                <w:iCs/>
                <w:color w:val="000000"/>
                <w:lang w:val="en-GB" w:eastAsia="ja-JP"/>
              </w:rPr>
              <w:t xml:space="preserve"> (Note1)</w:t>
            </w:r>
            <w:r w:rsidRPr="00CB1C81">
              <w:rPr>
                <w:rFonts w:ascii="Times New Roman" w:eastAsia="MS Mincho" w:hAnsi="Times New Roman"/>
                <w:i/>
                <w:iCs/>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74579DC" w14:textId="77777777" w:rsidR="004565D3" w:rsidRPr="00CB1C81" w:rsidRDefault="004565D3" w:rsidP="004565D3">
            <w:pPr>
              <w:widowControl/>
              <w:numPr>
                <w:ilvl w:val="1"/>
                <w:numId w:val="10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Ensuring appropriate set of functionalities, minimize the adoption of multiple options for the same functionality, avoid excessive configurations, excessive UE capabilities and UE capabilities reporting.</w:t>
            </w:r>
          </w:p>
          <w:p w14:paraId="2F60A2DF" w14:textId="77777777" w:rsidR="004565D3" w:rsidRPr="00CB1C81" w:rsidRDefault="004565D3" w:rsidP="004565D3">
            <w:pPr>
              <w:widowControl/>
              <w:numPr>
                <w:ilvl w:val="1"/>
                <w:numId w:val="10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Energy efficiency and energy saving: both for network and device.</w:t>
            </w:r>
          </w:p>
          <w:p w14:paraId="29551676" w14:textId="77777777" w:rsidR="004565D3" w:rsidRPr="00CB1C81" w:rsidRDefault="004565D3" w:rsidP="004565D3">
            <w:pPr>
              <w:widowControl/>
              <w:numPr>
                <w:ilvl w:val="1"/>
                <w:numId w:val="10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 xml:space="preserve">Enhanced spectral efficiency. </w:t>
            </w:r>
          </w:p>
          <w:p w14:paraId="404B715A" w14:textId="77777777" w:rsidR="004565D3" w:rsidRPr="00CB1C81" w:rsidRDefault="004565D3" w:rsidP="004565D3">
            <w:pPr>
              <w:widowControl/>
              <w:numPr>
                <w:ilvl w:val="1"/>
                <w:numId w:val="10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Enhanced overall coverage, focus on cell-edge performance and UL coverage.</w:t>
            </w:r>
          </w:p>
          <w:p w14:paraId="29486449" w14:textId="77777777" w:rsidR="004565D3" w:rsidRPr="00CB1C81" w:rsidRDefault="004565D3" w:rsidP="004565D3">
            <w:pPr>
              <w:widowControl/>
              <w:numPr>
                <w:ilvl w:val="1"/>
                <w:numId w:val="10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Wider channel bandwidth (at least 200MHz) support for 6G deployments at least above 2 GHz, around 7 GHz.</w:t>
            </w:r>
          </w:p>
          <w:p w14:paraId="593C0F26" w14:textId="77777777" w:rsidR="004565D3" w:rsidRPr="00CB1C81" w:rsidRDefault="004565D3" w:rsidP="004565D3">
            <w:pPr>
              <w:widowControl/>
              <w:numPr>
                <w:ilvl w:val="1"/>
                <w:numId w:val="10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Re-use of existing 5G mid-band (~3.5GHz) site grid for 6G deployments in at least around 7 GHz and targeting comparable coverage to 5G mid-band.</w:t>
            </w:r>
          </w:p>
          <w:p w14:paraId="701DFB58" w14:textId="77777777" w:rsidR="004565D3" w:rsidRPr="00CB1C81" w:rsidRDefault="004565D3" w:rsidP="004565D3">
            <w:pPr>
              <w:widowControl/>
              <w:numPr>
                <w:ilvl w:val="1"/>
                <w:numId w:val="10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Target scalable and forward compatible design for diverse device types.</w:t>
            </w:r>
          </w:p>
          <w:p w14:paraId="4940574E" w14:textId="77777777" w:rsidR="004565D3" w:rsidRPr="00CB1C81" w:rsidRDefault="004565D3" w:rsidP="004565D3">
            <w:pPr>
              <w:widowControl/>
              <w:numPr>
                <w:ilvl w:val="1"/>
                <w:numId w:val="10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 xml:space="preserve">Improved spectrum utilization and operations </w:t>
            </w:r>
            <w:proofErr w:type="gramStart"/>
            <w:r w:rsidRPr="00CB1C81">
              <w:rPr>
                <w:rFonts w:ascii="Times New Roman" w:eastAsia="MS Mincho" w:hAnsi="Times New Roman"/>
                <w:i/>
                <w:iCs/>
                <w:color w:val="000000"/>
                <w:lang w:val="en-GB" w:eastAsia="en-GB"/>
              </w:rPr>
              <w:t>taking into account</w:t>
            </w:r>
            <w:proofErr w:type="gramEnd"/>
            <w:r w:rsidRPr="00CB1C81">
              <w:rPr>
                <w:rFonts w:ascii="Times New Roman" w:eastAsia="MS Mincho" w:hAnsi="Times New Roman"/>
                <w:i/>
                <w:iCs/>
                <w:color w:val="000000"/>
                <w:lang w:val="en-GB" w:eastAsia="en-GB"/>
              </w:rPr>
              <w:t xml:space="preserve"> diverse spectrum allocations.</w:t>
            </w:r>
          </w:p>
          <w:p w14:paraId="44621A63" w14:textId="77777777" w:rsidR="004565D3" w:rsidRPr="00CB1C81" w:rsidRDefault="004565D3" w:rsidP="004565D3">
            <w:pPr>
              <w:widowControl/>
              <w:numPr>
                <w:ilvl w:val="1"/>
                <w:numId w:val="10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Aim at using common 6G Radio design, which meets mobile broadband service requirements as high priority, to also meet vertical needs.</w:t>
            </w:r>
          </w:p>
          <w:p w14:paraId="029B13A6" w14:textId="77777777" w:rsidR="004565D3" w:rsidRPr="00CB1C81" w:rsidRDefault="004565D3" w:rsidP="004565D3">
            <w:pPr>
              <w:widowControl/>
              <w:numPr>
                <w:ilvl w:val="1"/>
                <w:numId w:val="10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Aim at a harmonized 6G Radio design for TN and NTN, including their integration.</w:t>
            </w:r>
          </w:p>
          <w:p w14:paraId="124D65F4" w14:textId="77777777" w:rsidR="004565D3" w:rsidRPr="00CB1C81" w:rsidRDefault="004565D3" w:rsidP="004565D3">
            <w:pPr>
              <w:widowControl/>
              <w:numPr>
                <w:ilvl w:val="1"/>
                <w:numId w:val="100"/>
              </w:numPr>
              <w:wordWrap/>
              <w:overflowPunct w:val="0"/>
              <w:adjustRightInd w:val="0"/>
              <w:spacing w:after="120"/>
              <w:contextualSpacing/>
              <w:textAlignment w:val="baseline"/>
              <w:rPr>
                <w:rFonts w:ascii="Times New Roman" w:eastAsia="MS Mincho" w:hAnsi="Times New Roman"/>
                <w:i/>
                <w:iCs/>
                <w:color w:val="000000"/>
                <w:lang w:val="en-GB" w:eastAsia="en-GB"/>
              </w:rPr>
            </w:pPr>
            <w:r w:rsidRPr="00CB1C81">
              <w:rPr>
                <w:rFonts w:ascii="Times New Roman" w:eastAsia="MS Mincho" w:hAnsi="Times New Roman"/>
                <w:i/>
                <w:iCs/>
                <w:color w:val="000000"/>
                <w:lang w:val="en-GB" w:eastAsia="en-GB"/>
              </w:rPr>
              <w:t>System simplification, including reducing configuration complexity, enabling more efficient Cell/UE management, etc.</w:t>
            </w:r>
          </w:p>
          <w:p w14:paraId="3E4D0049" w14:textId="77777777" w:rsidR="004565D3" w:rsidRPr="00CB1C81" w:rsidRDefault="004565D3" w:rsidP="002E4BF2">
            <w:pPr>
              <w:widowControl/>
              <w:wordWrap/>
              <w:overflowPunct w:val="0"/>
              <w:adjustRightInd w:val="0"/>
              <w:spacing w:after="120"/>
              <w:ind w:leftChars="213" w:left="426"/>
              <w:textAlignment w:val="baseline"/>
              <w:rPr>
                <w:rFonts w:ascii="Times New Roman" w:eastAsia="MS Mincho" w:hAnsi="Times New Roman"/>
                <w:i/>
                <w:iCs/>
                <w:color w:val="000000"/>
                <w:lang w:val="en-GB" w:eastAsia="ja-JP"/>
              </w:rPr>
            </w:pPr>
            <w:r w:rsidRPr="00CB1C81">
              <w:rPr>
                <w:rFonts w:ascii="Times New Roman" w:eastAsia="MS Mincho" w:hAnsi="Times New Roman" w:hint="eastAsia"/>
                <w:i/>
                <w:iCs/>
                <w:color w:val="000000"/>
                <w:lang w:val="en-GB" w:eastAsia="ja-JP"/>
              </w:rPr>
              <w:t xml:space="preserve">Note1: </w:t>
            </w:r>
            <w:r w:rsidRPr="00CB1C81">
              <w:rPr>
                <w:rFonts w:ascii="Times New Roman" w:eastAsia="MS Mincho" w:hAnsi="Times New Roman"/>
                <w:i/>
                <w:iCs/>
                <w:color w:val="000000"/>
                <w:lang w:val="en-GB" w:eastAsia="ja-JP"/>
              </w:rPr>
              <w:t xml:space="preserve">the term stand-alone architecture does not imply any </w:t>
            </w:r>
            <w:proofErr w:type="gramStart"/>
            <w:r w:rsidRPr="00CB1C81">
              <w:rPr>
                <w:rFonts w:ascii="Times New Roman" w:eastAsia="MS Mincho" w:hAnsi="Times New Roman"/>
                <w:i/>
                <w:iCs/>
                <w:color w:val="000000"/>
                <w:lang w:val="en-GB" w:eastAsia="ja-JP"/>
              </w:rPr>
              <w:t>particular Core</w:t>
            </w:r>
            <w:proofErr w:type="gramEnd"/>
            <w:r w:rsidRPr="00CB1C81">
              <w:rPr>
                <w:rFonts w:ascii="Times New Roman" w:eastAsia="MS Mincho" w:hAnsi="Times New Roman"/>
                <w:i/>
                <w:iCs/>
                <w:color w:val="000000"/>
                <w:lang w:val="en-GB" w:eastAsia="ja-JP"/>
              </w:rPr>
              <w:t xml:space="preserve"> network architecture, which is up to SA2 discussion.</w:t>
            </w:r>
          </w:p>
          <w:p w14:paraId="1DB4562C" w14:textId="06F06732" w:rsidR="004565D3" w:rsidRPr="003378DF" w:rsidRDefault="004565D3" w:rsidP="00671956">
            <w:pPr>
              <w:widowControl/>
              <w:wordWrap/>
              <w:autoSpaceDE/>
              <w:autoSpaceDN/>
              <w:spacing w:before="120" w:after="240" w:line="276" w:lineRule="auto"/>
              <w:ind w:leftChars="200" w:left="400"/>
              <w:rPr>
                <w:rFonts w:ascii="Times New Roman" w:eastAsiaTheme="minorEastAsia" w:hAnsi="Times New Roman"/>
                <w:i/>
                <w:iCs/>
                <w:color w:val="000000"/>
                <w:lang w:val="en-GB"/>
              </w:rPr>
            </w:pPr>
            <w:r w:rsidRPr="003378DF">
              <w:rPr>
                <w:rFonts w:ascii="Times New Roman" w:hAnsi="Times New Roman"/>
                <w:i/>
                <w:iCs/>
                <w:sz w:val="22"/>
                <w:lang w:val="en-GB"/>
              </w:rPr>
              <w:t>…</w:t>
            </w:r>
          </w:p>
        </w:tc>
      </w:tr>
    </w:tbl>
    <w:p w14:paraId="73CEFE71" w14:textId="77777777" w:rsidR="004565D3" w:rsidRPr="00671956" w:rsidRDefault="004565D3" w:rsidP="00FE0662">
      <w:pPr>
        <w:wordWrap/>
        <w:rPr>
          <w:rFonts w:ascii="Times New Roman" w:eastAsia="바탕" w:hAnsi="Times New Roman"/>
          <w:kern w:val="0"/>
          <w:sz w:val="22"/>
          <w:szCs w:val="28"/>
        </w:rPr>
      </w:pPr>
    </w:p>
    <w:p w14:paraId="7662BE92" w14:textId="46B42A37" w:rsidR="003B3CD1" w:rsidRPr="00FC59F3" w:rsidRDefault="00EC4611" w:rsidP="00FE0662">
      <w:pPr>
        <w:wordWrap/>
        <w:rPr>
          <w:rFonts w:ascii="Times New Roman" w:eastAsiaTheme="minorEastAsia" w:hAnsi="Times New Roman"/>
          <w:sz w:val="22"/>
        </w:rPr>
      </w:pPr>
      <w:r w:rsidRPr="00FC59F3">
        <w:rPr>
          <w:rFonts w:ascii="Times New Roman" w:eastAsia="바탕" w:hAnsi="Times New Roman"/>
          <w:kern w:val="0"/>
          <w:sz w:val="22"/>
          <w:szCs w:val="28"/>
          <w:lang w:val="en-GB"/>
        </w:rPr>
        <w:t xml:space="preserve">Energy efficiency is a key objective for the sixth generation (6G) mobile communication systems, as it is crucial for </w:t>
      </w:r>
      <w:r w:rsidR="00F803E8">
        <w:rPr>
          <w:rFonts w:ascii="Times New Roman" w:eastAsia="바탕" w:hAnsi="Times New Roman"/>
          <w:kern w:val="0"/>
          <w:sz w:val="22"/>
          <w:szCs w:val="28"/>
          <w:lang w:val="en-GB"/>
        </w:rPr>
        <w:t xml:space="preserve">achieving </w:t>
      </w:r>
      <w:r w:rsidRPr="00FC59F3">
        <w:rPr>
          <w:rFonts w:ascii="Times New Roman" w:eastAsia="바탕" w:hAnsi="Times New Roman"/>
          <w:kern w:val="0"/>
          <w:sz w:val="22"/>
          <w:szCs w:val="28"/>
          <w:lang w:val="en-GB"/>
        </w:rPr>
        <w:t xml:space="preserve">both </w:t>
      </w:r>
      <w:r w:rsidR="00F803E8">
        <w:rPr>
          <w:rFonts w:ascii="Times New Roman" w:eastAsia="바탕" w:hAnsi="Times New Roman"/>
          <w:kern w:val="0"/>
          <w:sz w:val="22"/>
          <w:szCs w:val="28"/>
          <w:lang w:val="en-GB"/>
        </w:rPr>
        <w:t>N</w:t>
      </w:r>
      <w:r w:rsidR="00F803E8" w:rsidRPr="00FC59F3">
        <w:rPr>
          <w:rFonts w:ascii="Times New Roman" w:eastAsia="바탕" w:hAnsi="Times New Roman"/>
          <w:kern w:val="0"/>
          <w:sz w:val="22"/>
          <w:szCs w:val="28"/>
          <w:lang w:val="en-GB"/>
        </w:rPr>
        <w:t xml:space="preserve">etwork </w:t>
      </w:r>
      <w:r w:rsidR="00F803E8">
        <w:rPr>
          <w:rFonts w:ascii="Times New Roman" w:eastAsia="바탕" w:hAnsi="Times New Roman"/>
          <w:kern w:val="0"/>
          <w:sz w:val="22"/>
          <w:szCs w:val="28"/>
          <w:lang w:val="en-GB"/>
        </w:rPr>
        <w:t>E</w:t>
      </w:r>
      <w:r w:rsidRPr="00FC59F3">
        <w:rPr>
          <w:rFonts w:ascii="Times New Roman" w:eastAsia="바탕" w:hAnsi="Times New Roman"/>
          <w:kern w:val="0"/>
          <w:sz w:val="22"/>
          <w:szCs w:val="28"/>
          <w:lang w:val="en-GB"/>
        </w:rPr>
        <w:t xml:space="preserve">nergy </w:t>
      </w:r>
      <w:r w:rsidR="00F803E8">
        <w:rPr>
          <w:rFonts w:ascii="Times New Roman" w:eastAsia="바탕" w:hAnsi="Times New Roman"/>
          <w:kern w:val="0"/>
          <w:sz w:val="22"/>
          <w:szCs w:val="28"/>
          <w:lang w:val="en-GB"/>
        </w:rPr>
        <w:t>S</w:t>
      </w:r>
      <w:r w:rsidRPr="00FC59F3">
        <w:rPr>
          <w:rFonts w:ascii="Times New Roman" w:eastAsia="바탕" w:hAnsi="Times New Roman"/>
          <w:kern w:val="0"/>
          <w:sz w:val="22"/>
          <w:szCs w:val="28"/>
          <w:lang w:val="en-GB"/>
        </w:rPr>
        <w:t xml:space="preserve">aving (NES) and UE </w:t>
      </w:r>
      <w:r w:rsidR="00F803E8">
        <w:rPr>
          <w:rFonts w:ascii="Times New Roman" w:eastAsia="바탕" w:hAnsi="Times New Roman"/>
          <w:kern w:val="0"/>
          <w:sz w:val="22"/>
          <w:szCs w:val="28"/>
          <w:lang w:val="en-GB"/>
        </w:rPr>
        <w:t>P</w:t>
      </w:r>
      <w:r w:rsidRPr="00FC59F3">
        <w:rPr>
          <w:rFonts w:ascii="Times New Roman" w:eastAsia="바탕" w:hAnsi="Times New Roman"/>
          <w:kern w:val="0"/>
          <w:sz w:val="22"/>
          <w:szCs w:val="28"/>
          <w:lang w:val="en-GB"/>
        </w:rPr>
        <w:t xml:space="preserve">ower </w:t>
      </w:r>
      <w:r w:rsidR="00F803E8">
        <w:rPr>
          <w:rFonts w:ascii="Times New Roman" w:eastAsia="바탕" w:hAnsi="Times New Roman"/>
          <w:kern w:val="0"/>
          <w:sz w:val="22"/>
          <w:szCs w:val="28"/>
          <w:lang w:val="en-GB"/>
        </w:rPr>
        <w:t>S</w:t>
      </w:r>
      <w:r w:rsidRPr="00FC59F3">
        <w:rPr>
          <w:rFonts w:ascii="Times New Roman" w:eastAsia="바탕" w:hAnsi="Times New Roman"/>
          <w:kern w:val="0"/>
          <w:sz w:val="22"/>
          <w:szCs w:val="28"/>
          <w:lang w:val="en-GB"/>
        </w:rPr>
        <w:t xml:space="preserve">aving (UPS). This integrated approach is essential for significantly reducing operational expenditures (OPEX) for network operators, extending UE battery life and addressing </w:t>
      </w:r>
      <w:r w:rsidR="00F803E8">
        <w:rPr>
          <w:rFonts w:ascii="Times New Roman" w:eastAsia="바탕" w:hAnsi="Times New Roman"/>
          <w:kern w:val="0"/>
          <w:sz w:val="22"/>
          <w:szCs w:val="28"/>
          <w:lang w:val="en-GB"/>
        </w:rPr>
        <w:t>increasing</w:t>
      </w:r>
      <w:r w:rsidR="00F803E8" w:rsidRPr="00FC59F3">
        <w:rPr>
          <w:rFonts w:ascii="Times New Roman" w:eastAsia="바탕" w:hAnsi="Times New Roman"/>
          <w:kern w:val="0"/>
          <w:sz w:val="22"/>
          <w:szCs w:val="28"/>
          <w:lang w:val="en-GB"/>
        </w:rPr>
        <w:t xml:space="preserve"> </w:t>
      </w:r>
      <w:r w:rsidRPr="00FC59F3">
        <w:rPr>
          <w:rFonts w:ascii="Times New Roman" w:eastAsia="바탕" w:hAnsi="Times New Roman"/>
          <w:kern w:val="0"/>
          <w:sz w:val="22"/>
          <w:szCs w:val="28"/>
          <w:lang w:val="en-GB"/>
        </w:rPr>
        <w:t xml:space="preserve">environmental sustainability </w:t>
      </w:r>
      <w:r w:rsidR="00F803E8">
        <w:rPr>
          <w:rFonts w:ascii="Times New Roman" w:eastAsia="바탕" w:hAnsi="Times New Roman"/>
          <w:kern w:val="0"/>
          <w:sz w:val="22"/>
          <w:szCs w:val="28"/>
          <w:lang w:val="en-GB"/>
        </w:rPr>
        <w:t>requirements</w:t>
      </w:r>
      <w:r w:rsidRPr="00FC59F3">
        <w:rPr>
          <w:rFonts w:ascii="Times New Roman" w:eastAsia="바탕" w:hAnsi="Times New Roman"/>
          <w:kern w:val="0"/>
          <w:sz w:val="22"/>
          <w:szCs w:val="28"/>
          <w:lang w:val="en-GB"/>
        </w:rPr>
        <w:t xml:space="preserve">. Unlike previous generations, 6G </w:t>
      </w:r>
      <w:r w:rsidR="00F803E8">
        <w:rPr>
          <w:rFonts w:ascii="Times New Roman" w:eastAsia="바탕" w:hAnsi="Times New Roman"/>
          <w:kern w:val="0"/>
          <w:sz w:val="22"/>
          <w:szCs w:val="28"/>
          <w:lang w:val="en-GB"/>
        </w:rPr>
        <w:t xml:space="preserve">should study </w:t>
      </w:r>
      <w:r w:rsidRPr="00FC59F3">
        <w:rPr>
          <w:rFonts w:ascii="Times New Roman" w:eastAsia="바탕" w:hAnsi="Times New Roman"/>
          <w:kern w:val="0"/>
          <w:sz w:val="22"/>
          <w:szCs w:val="28"/>
          <w:lang w:val="en-GB"/>
        </w:rPr>
        <w:t xml:space="preserve">end-to-end energy-saving framework developed from the </w:t>
      </w:r>
      <w:r w:rsidR="00F803E8">
        <w:rPr>
          <w:rFonts w:ascii="Times New Roman" w:eastAsia="바탕" w:hAnsi="Times New Roman"/>
          <w:kern w:val="0"/>
          <w:sz w:val="22"/>
          <w:szCs w:val="28"/>
          <w:lang w:val="en-GB"/>
        </w:rPr>
        <w:t xml:space="preserve">early stage </w:t>
      </w:r>
      <w:r w:rsidRPr="00FC59F3">
        <w:rPr>
          <w:rFonts w:ascii="Times New Roman" w:eastAsia="바탕" w:hAnsi="Times New Roman"/>
          <w:kern w:val="0"/>
          <w:sz w:val="22"/>
          <w:szCs w:val="28"/>
          <w:lang w:val="en-GB"/>
        </w:rPr>
        <w:t xml:space="preserve">of </w:t>
      </w:r>
      <w:r w:rsidR="00F803E8">
        <w:rPr>
          <w:rFonts w:ascii="Times New Roman" w:eastAsia="바탕" w:hAnsi="Times New Roman"/>
          <w:kern w:val="0"/>
          <w:sz w:val="22"/>
          <w:szCs w:val="28"/>
          <w:lang w:val="en-GB"/>
        </w:rPr>
        <w:t>the</w:t>
      </w:r>
      <w:r w:rsidR="00F803E8" w:rsidRPr="00FC59F3">
        <w:rPr>
          <w:rFonts w:ascii="Times New Roman" w:eastAsia="바탕" w:hAnsi="Times New Roman"/>
          <w:kern w:val="0"/>
          <w:sz w:val="22"/>
          <w:szCs w:val="28"/>
          <w:lang w:val="en-GB"/>
        </w:rPr>
        <w:t xml:space="preserve"> </w:t>
      </w:r>
      <w:r w:rsidRPr="00FC59F3">
        <w:rPr>
          <w:rFonts w:ascii="Times New Roman" w:eastAsia="바탕" w:hAnsi="Times New Roman"/>
          <w:kern w:val="0"/>
          <w:sz w:val="22"/>
          <w:szCs w:val="28"/>
          <w:lang w:val="en-GB"/>
        </w:rPr>
        <w:t>standardi</w:t>
      </w:r>
      <w:r w:rsidR="00F803E8">
        <w:rPr>
          <w:rFonts w:ascii="Times New Roman" w:eastAsia="바탕" w:hAnsi="Times New Roman"/>
          <w:kern w:val="0"/>
          <w:sz w:val="22"/>
          <w:szCs w:val="28"/>
          <w:lang w:val="en-GB"/>
        </w:rPr>
        <w:t>z</w:t>
      </w:r>
      <w:r w:rsidRPr="00FC59F3">
        <w:rPr>
          <w:rFonts w:ascii="Times New Roman" w:eastAsia="바탕" w:hAnsi="Times New Roman"/>
          <w:kern w:val="0"/>
          <w:sz w:val="22"/>
          <w:szCs w:val="28"/>
          <w:lang w:val="en-GB"/>
        </w:rPr>
        <w:t xml:space="preserve">ation. This contribution </w:t>
      </w:r>
      <w:r w:rsidR="00D41CC7">
        <w:rPr>
          <w:rFonts w:ascii="Times New Roman" w:eastAsia="바탕" w:hAnsi="Times New Roman" w:hint="eastAsia"/>
          <w:kern w:val="0"/>
          <w:sz w:val="22"/>
          <w:szCs w:val="28"/>
          <w:lang w:val="en-GB"/>
        </w:rPr>
        <w:t>provides our views on</w:t>
      </w:r>
      <w:r w:rsidRPr="00FC59F3">
        <w:rPr>
          <w:rFonts w:ascii="Times New Roman" w:eastAsia="바탕" w:hAnsi="Times New Roman"/>
          <w:kern w:val="0"/>
          <w:sz w:val="22"/>
          <w:szCs w:val="28"/>
          <w:lang w:val="en-GB"/>
        </w:rPr>
        <w:t xml:space="preserve"> energy efficiency, with a focus on the implications of Cell DTX/DRX operations within the broader 6G NES </w:t>
      </w:r>
      <w:r w:rsidR="00F803E8">
        <w:rPr>
          <w:rFonts w:ascii="Times New Roman" w:eastAsia="바탕" w:hAnsi="Times New Roman"/>
          <w:kern w:val="0"/>
          <w:sz w:val="22"/>
          <w:szCs w:val="28"/>
          <w:lang w:val="en-GB"/>
        </w:rPr>
        <w:t>framework</w:t>
      </w:r>
      <w:r w:rsidRPr="00FC59F3">
        <w:rPr>
          <w:rFonts w:ascii="Times New Roman" w:eastAsia="바탕" w:hAnsi="Times New Roman"/>
          <w:kern w:val="0"/>
          <w:sz w:val="22"/>
          <w:szCs w:val="28"/>
          <w:lang w:val="en-GB"/>
        </w:rPr>
        <w:t xml:space="preserve">. </w:t>
      </w:r>
      <w:r w:rsidR="00F803E8">
        <w:rPr>
          <w:rFonts w:ascii="Times New Roman" w:eastAsia="바탕" w:hAnsi="Times New Roman"/>
          <w:kern w:val="0"/>
          <w:sz w:val="22"/>
          <w:szCs w:val="28"/>
          <w:lang w:val="en-GB"/>
        </w:rPr>
        <w:t>Key insights</w:t>
      </w:r>
      <w:r w:rsidRPr="00FC59F3">
        <w:rPr>
          <w:rFonts w:ascii="Times New Roman" w:eastAsia="바탕" w:hAnsi="Times New Roman"/>
          <w:kern w:val="0"/>
          <w:sz w:val="22"/>
          <w:szCs w:val="28"/>
          <w:lang w:val="en-GB"/>
        </w:rPr>
        <w:t xml:space="preserve"> are drawn from 5G-Advanced</w:t>
      </w:r>
      <w:r w:rsidR="00F803E8">
        <w:rPr>
          <w:rFonts w:ascii="Times New Roman" w:eastAsia="바탕" w:hAnsi="Times New Roman"/>
          <w:kern w:val="0"/>
          <w:sz w:val="22"/>
          <w:szCs w:val="28"/>
          <w:lang w:val="en-GB"/>
        </w:rPr>
        <w:t>,</w:t>
      </w:r>
      <w:r w:rsidRPr="00FC59F3">
        <w:rPr>
          <w:rFonts w:ascii="Times New Roman" w:eastAsia="바탕" w:hAnsi="Times New Roman"/>
          <w:kern w:val="0"/>
          <w:sz w:val="22"/>
          <w:szCs w:val="28"/>
          <w:lang w:val="en-GB"/>
        </w:rPr>
        <w:t xml:space="preserve"> and key enhancements for 6G are </w:t>
      </w:r>
      <w:r w:rsidR="00F803E8">
        <w:rPr>
          <w:rFonts w:ascii="Times New Roman" w:eastAsia="바탕" w:hAnsi="Times New Roman"/>
          <w:kern w:val="0"/>
          <w:sz w:val="22"/>
          <w:szCs w:val="28"/>
          <w:lang w:val="en-GB"/>
        </w:rPr>
        <w:t>identified</w:t>
      </w:r>
      <w:r w:rsidRPr="00FC59F3">
        <w:rPr>
          <w:rFonts w:ascii="Times New Roman" w:eastAsia="바탕" w:hAnsi="Times New Roman"/>
          <w:kern w:val="0"/>
          <w:sz w:val="22"/>
          <w:szCs w:val="28"/>
          <w:lang w:val="en-GB"/>
        </w:rPr>
        <w:t>.</w:t>
      </w:r>
      <w:bookmarkEnd w:id="1"/>
    </w:p>
    <w:p w14:paraId="368F91B0" w14:textId="77777777" w:rsidR="00FE0662" w:rsidRDefault="00FE0662" w:rsidP="00FE0662">
      <w:pPr>
        <w:wordWrap/>
        <w:rPr>
          <w:rFonts w:eastAsiaTheme="minorEastAsia"/>
          <w:b/>
          <w:bCs/>
          <w:i/>
          <w:iCs/>
          <w:sz w:val="22"/>
        </w:rPr>
      </w:pPr>
    </w:p>
    <w:p w14:paraId="1A1B8877" w14:textId="7EEF9A63" w:rsidR="00EC4611" w:rsidRDefault="00EC4611" w:rsidP="00FE0662">
      <w:pPr>
        <w:pStyle w:val="1"/>
        <w:spacing w:before="0"/>
        <w:jc w:val="both"/>
        <w:rPr>
          <w:rFonts w:ascii="Times New Roman" w:eastAsiaTheme="minorEastAsia" w:hAnsi="Times New Roman"/>
          <w:sz w:val="28"/>
          <w:szCs w:val="28"/>
          <w:lang w:eastAsia="ko-KR"/>
        </w:rPr>
      </w:pPr>
      <w:r>
        <w:rPr>
          <w:rFonts w:ascii="Times New Roman" w:eastAsiaTheme="minorEastAsia" w:hAnsi="Times New Roman" w:hint="eastAsia"/>
          <w:sz w:val="28"/>
          <w:szCs w:val="28"/>
          <w:lang w:eastAsia="ko-KR"/>
        </w:rPr>
        <w:lastRenderedPageBreak/>
        <w:t>Background</w:t>
      </w:r>
    </w:p>
    <w:p w14:paraId="5417F691" w14:textId="1ACC0DEB" w:rsidR="00EC4611" w:rsidRPr="00EC4611" w:rsidRDefault="00EC4611" w:rsidP="00C21D5A">
      <w:pPr>
        <w:pStyle w:val="a1"/>
        <w:jc w:val="both"/>
        <w:rPr>
          <w:rFonts w:eastAsia="맑은 고딕"/>
          <w:kern w:val="2"/>
          <w:sz w:val="22"/>
          <w:szCs w:val="22"/>
          <w:lang w:val="en-US" w:eastAsia="ko-KR"/>
        </w:rPr>
      </w:pPr>
      <w:r w:rsidRPr="00EC4611">
        <w:rPr>
          <w:rFonts w:eastAsia="맑은 고딕"/>
          <w:kern w:val="2"/>
          <w:sz w:val="22"/>
          <w:szCs w:val="22"/>
          <w:lang w:val="en-US" w:eastAsia="ko-KR"/>
        </w:rPr>
        <w:t xml:space="preserve">In 5G NR, network energy-saving </w:t>
      </w:r>
      <w:r w:rsidR="00F803E8">
        <w:rPr>
          <w:rFonts w:eastAsia="맑은 고딕"/>
          <w:kern w:val="2"/>
          <w:sz w:val="22"/>
          <w:szCs w:val="22"/>
          <w:lang w:val="en-US" w:eastAsia="ko-KR"/>
        </w:rPr>
        <w:t>mechanisms</w:t>
      </w:r>
      <w:r w:rsidRPr="00EC4611">
        <w:rPr>
          <w:rFonts w:eastAsia="맑은 고딕"/>
          <w:kern w:val="2"/>
          <w:sz w:val="22"/>
          <w:szCs w:val="22"/>
          <w:lang w:val="en-US" w:eastAsia="ko-KR"/>
        </w:rPr>
        <w:t xml:space="preserve">, including Cell DTX/DRX, were introduced in later releases (Rel-18 and Rel-19). </w:t>
      </w:r>
      <w:r w:rsidR="00F803E8">
        <w:rPr>
          <w:rFonts w:eastAsia="맑은 고딕"/>
          <w:kern w:val="2"/>
          <w:sz w:val="22"/>
          <w:szCs w:val="22"/>
          <w:lang w:val="en-US" w:eastAsia="ko-KR"/>
        </w:rPr>
        <w:t>While these features provided a basis for network power reduction</w:t>
      </w:r>
      <w:r w:rsidRPr="00EC4611">
        <w:rPr>
          <w:rFonts w:eastAsia="맑은 고딕"/>
          <w:kern w:val="2"/>
          <w:sz w:val="22"/>
          <w:szCs w:val="22"/>
          <w:lang w:val="en-US" w:eastAsia="ko-KR"/>
        </w:rPr>
        <w:t xml:space="preserve">, their effectiveness in real-world deployments </w:t>
      </w:r>
      <w:r w:rsidR="00F803E8">
        <w:rPr>
          <w:rFonts w:eastAsia="맑은 고딕"/>
          <w:kern w:val="2"/>
          <w:sz w:val="22"/>
          <w:szCs w:val="22"/>
          <w:lang w:val="en-US" w:eastAsia="ko-KR"/>
        </w:rPr>
        <w:t xml:space="preserve">was constrained by </w:t>
      </w:r>
      <w:r w:rsidRPr="00EC4611">
        <w:rPr>
          <w:rFonts w:eastAsia="맑은 고딕"/>
          <w:kern w:val="2"/>
          <w:sz w:val="22"/>
          <w:szCs w:val="22"/>
          <w:lang w:val="en-US" w:eastAsia="ko-KR"/>
        </w:rPr>
        <w:t>several limitations:</w:t>
      </w:r>
    </w:p>
    <w:p w14:paraId="365B05EC" w14:textId="309E548B" w:rsidR="00EC4611" w:rsidRPr="00EC4611" w:rsidRDefault="00EC4611" w:rsidP="00C21D5A">
      <w:pPr>
        <w:pStyle w:val="a1"/>
        <w:numPr>
          <w:ilvl w:val="0"/>
          <w:numId w:val="92"/>
        </w:numPr>
        <w:jc w:val="both"/>
        <w:rPr>
          <w:rFonts w:eastAsia="맑은 고딕"/>
          <w:kern w:val="2"/>
          <w:sz w:val="22"/>
          <w:szCs w:val="22"/>
          <w:lang w:val="en-US" w:eastAsia="ko-KR"/>
        </w:rPr>
      </w:pPr>
      <w:r w:rsidRPr="00C21D5A">
        <w:rPr>
          <w:rFonts w:eastAsia="맑은 고딕"/>
          <w:b/>
          <w:bCs/>
          <w:i/>
          <w:iCs/>
          <w:kern w:val="2"/>
          <w:sz w:val="22"/>
          <w:szCs w:val="22"/>
          <w:lang w:val="en-US" w:eastAsia="ko-KR"/>
        </w:rPr>
        <w:t>Late Introduction</w:t>
      </w:r>
      <w:r w:rsidR="00F803E8">
        <w:rPr>
          <w:rFonts w:eastAsia="맑은 고딕"/>
          <w:b/>
          <w:bCs/>
          <w:i/>
          <w:iCs/>
          <w:kern w:val="2"/>
          <w:sz w:val="22"/>
          <w:szCs w:val="22"/>
          <w:lang w:val="en-US" w:eastAsia="ko-KR"/>
        </w:rPr>
        <w:t xml:space="preserve"> and Fragmentation</w:t>
      </w:r>
      <w:r w:rsidRPr="00EC4611">
        <w:rPr>
          <w:rFonts w:eastAsia="맑은 고딕"/>
          <w:kern w:val="2"/>
          <w:sz w:val="22"/>
          <w:szCs w:val="22"/>
          <w:lang w:val="en-US" w:eastAsia="ko-KR"/>
        </w:rPr>
        <w:t xml:space="preserve">: Energy-saving features were not part of the initial 5G </w:t>
      </w:r>
      <w:r w:rsidR="00F803E8">
        <w:rPr>
          <w:rFonts w:eastAsia="맑은 고딕"/>
          <w:kern w:val="2"/>
          <w:sz w:val="22"/>
          <w:szCs w:val="22"/>
          <w:lang w:val="en-US" w:eastAsia="ko-KR"/>
        </w:rPr>
        <w:t xml:space="preserve">NR </w:t>
      </w:r>
      <w:r w:rsidRPr="00EC4611">
        <w:rPr>
          <w:rFonts w:eastAsia="맑은 고딕"/>
          <w:kern w:val="2"/>
          <w:sz w:val="22"/>
          <w:szCs w:val="22"/>
          <w:lang w:val="en-US" w:eastAsia="ko-KR"/>
        </w:rPr>
        <w:t>release</w:t>
      </w:r>
      <w:r w:rsidR="00F803E8">
        <w:rPr>
          <w:rFonts w:eastAsia="맑은 고딕"/>
          <w:kern w:val="2"/>
          <w:sz w:val="22"/>
          <w:szCs w:val="22"/>
          <w:lang w:val="en-US" w:eastAsia="ko-KR"/>
        </w:rPr>
        <w:t>. As a result,</w:t>
      </w:r>
      <w:r w:rsidRPr="00EC4611">
        <w:rPr>
          <w:rFonts w:eastAsia="맑은 고딕"/>
          <w:kern w:val="2"/>
          <w:sz w:val="22"/>
          <w:szCs w:val="22"/>
          <w:lang w:val="en-US" w:eastAsia="ko-KR"/>
        </w:rPr>
        <w:t xml:space="preserve"> </w:t>
      </w:r>
      <w:r w:rsidR="00F803E8">
        <w:rPr>
          <w:rFonts w:eastAsia="맑은 고딕"/>
          <w:kern w:val="2"/>
          <w:sz w:val="22"/>
          <w:szCs w:val="22"/>
          <w:lang w:val="en-US" w:eastAsia="ko-KR"/>
        </w:rPr>
        <w:t xml:space="preserve">early deployments </w:t>
      </w:r>
      <w:r w:rsidRPr="00EC4611">
        <w:rPr>
          <w:rFonts w:eastAsia="맑은 고딕"/>
          <w:kern w:val="2"/>
          <w:sz w:val="22"/>
          <w:szCs w:val="22"/>
          <w:lang w:val="en-US" w:eastAsia="ko-KR"/>
        </w:rPr>
        <w:t>lack</w:t>
      </w:r>
      <w:r w:rsidR="00F803E8">
        <w:rPr>
          <w:rFonts w:eastAsia="맑은 고딕"/>
          <w:kern w:val="2"/>
          <w:sz w:val="22"/>
          <w:szCs w:val="22"/>
          <w:lang w:val="en-US" w:eastAsia="ko-KR"/>
        </w:rPr>
        <w:t>ed</w:t>
      </w:r>
      <w:r w:rsidRPr="00EC4611">
        <w:rPr>
          <w:rFonts w:eastAsia="맑은 고딕"/>
          <w:kern w:val="2"/>
          <w:sz w:val="22"/>
          <w:szCs w:val="22"/>
          <w:lang w:val="en-US" w:eastAsia="ko-KR"/>
        </w:rPr>
        <w:t xml:space="preserve"> </w:t>
      </w:r>
      <w:r w:rsidR="00F803E8">
        <w:rPr>
          <w:rFonts w:eastAsia="맑은 고딕"/>
          <w:kern w:val="2"/>
          <w:sz w:val="22"/>
          <w:szCs w:val="22"/>
          <w:lang w:val="en-US" w:eastAsia="ko-KR"/>
        </w:rPr>
        <w:t xml:space="preserve">a unified framework, </w:t>
      </w:r>
      <w:r w:rsidR="00506F44">
        <w:rPr>
          <w:rFonts w:eastAsia="맑은 고딕"/>
          <w:kern w:val="2"/>
          <w:sz w:val="22"/>
          <w:szCs w:val="22"/>
          <w:lang w:val="en-US" w:eastAsia="ko-KR"/>
        </w:rPr>
        <w:t xml:space="preserve">leading to vender-specific or </w:t>
      </w:r>
      <w:r w:rsidRPr="00EC4611">
        <w:rPr>
          <w:rFonts w:eastAsia="맑은 고딕"/>
          <w:kern w:val="2"/>
          <w:sz w:val="22"/>
          <w:szCs w:val="22"/>
          <w:lang w:val="en-US" w:eastAsia="ko-KR"/>
        </w:rPr>
        <w:t>fragmented implementations</w:t>
      </w:r>
      <w:r w:rsidR="00506F44">
        <w:rPr>
          <w:rFonts w:eastAsia="맑은 고딕"/>
          <w:kern w:val="2"/>
          <w:sz w:val="22"/>
          <w:szCs w:val="22"/>
          <w:lang w:val="en-US" w:eastAsia="ko-KR"/>
        </w:rPr>
        <w:t xml:space="preserve"> with limited interoperability</w:t>
      </w:r>
      <w:r w:rsidRPr="00EC4611">
        <w:rPr>
          <w:rFonts w:eastAsia="맑은 고딕"/>
          <w:kern w:val="2"/>
          <w:sz w:val="22"/>
          <w:szCs w:val="22"/>
          <w:lang w:val="en-US" w:eastAsia="ko-KR"/>
        </w:rPr>
        <w:t>.</w:t>
      </w:r>
    </w:p>
    <w:p w14:paraId="5CFF0221" w14:textId="638A72B0" w:rsidR="00EC4611" w:rsidRPr="00EC4611" w:rsidRDefault="00EC4611" w:rsidP="00C21D5A">
      <w:pPr>
        <w:pStyle w:val="a1"/>
        <w:numPr>
          <w:ilvl w:val="0"/>
          <w:numId w:val="92"/>
        </w:numPr>
        <w:jc w:val="both"/>
        <w:rPr>
          <w:rFonts w:eastAsia="맑은 고딕"/>
          <w:kern w:val="2"/>
          <w:sz w:val="22"/>
          <w:szCs w:val="22"/>
          <w:lang w:val="en-US" w:eastAsia="ko-KR"/>
        </w:rPr>
      </w:pPr>
      <w:r w:rsidRPr="00C21D5A">
        <w:rPr>
          <w:rFonts w:eastAsia="맑은 고딕"/>
          <w:b/>
          <w:bCs/>
          <w:i/>
          <w:iCs/>
          <w:kern w:val="2"/>
          <w:sz w:val="22"/>
          <w:szCs w:val="22"/>
          <w:lang w:val="en-US" w:eastAsia="ko-KR"/>
        </w:rPr>
        <w:t>Backward Compatibility Constraints</w:t>
      </w:r>
      <w:r w:rsidRPr="00EC4611">
        <w:rPr>
          <w:rFonts w:eastAsia="맑은 고딕"/>
          <w:kern w:val="2"/>
          <w:sz w:val="22"/>
          <w:szCs w:val="22"/>
          <w:lang w:val="en-US" w:eastAsia="ko-KR"/>
        </w:rPr>
        <w:t xml:space="preserve">: </w:t>
      </w:r>
      <w:r w:rsidR="00506F44">
        <w:rPr>
          <w:rFonts w:eastAsia="맑은 고딕"/>
          <w:kern w:val="2"/>
          <w:sz w:val="22"/>
          <w:szCs w:val="22"/>
          <w:lang w:val="en-US" w:eastAsia="ko-KR"/>
        </w:rPr>
        <w:t>Many Rel-18/19 NES</w:t>
      </w:r>
      <w:r w:rsidRPr="00EC4611">
        <w:rPr>
          <w:rFonts w:eastAsia="맑은 고딕"/>
          <w:kern w:val="2"/>
          <w:sz w:val="22"/>
          <w:szCs w:val="22"/>
          <w:lang w:val="en-US" w:eastAsia="ko-KR"/>
        </w:rPr>
        <w:t xml:space="preserve"> solutions often had limitations due to the need to ensure coexistence with legacy NR operations. For instance, on-demand SSB or SSB periodicity adaptation was only applicable to </w:t>
      </w:r>
      <w:proofErr w:type="spellStart"/>
      <w:r w:rsidRPr="00EC4611">
        <w:rPr>
          <w:rFonts w:eastAsia="맑은 고딕"/>
          <w:kern w:val="2"/>
          <w:sz w:val="22"/>
          <w:szCs w:val="22"/>
          <w:lang w:val="en-US" w:eastAsia="ko-KR"/>
        </w:rPr>
        <w:t>SCells</w:t>
      </w:r>
      <w:proofErr w:type="spellEnd"/>
      <w:r w:rsidRPr="00EC4611">
        <w:rPr>
          <w:rFonts w:eastAsia="맑은 고딕"/>
          <w:kern w:val="2"/>
          <w:sz w:val="22"/>
          <w:szCs w:val="22"/>
          <w:lang w:val="en-US" w:eastAsia="ko-KR"/>
        </w:rPr>
        <w:t>, and Cell DTX/DRX was primarily for RRC_CONNECTED mode UEs. This significantly restricted the achievable NES gains</w:t>
      </w:r>
      <w:r w:rsidR="00506F44">
        <w:rPr>
          <w:rFonts w:eastAsia="맑은 고딕"/>
          <w:kern w:val="2"/>
          <w:sz w:val="22"/>
          <w:szCs w:val="22"/>
          <w:lang w:val="en-US" w:eastAsia="ko-KR"/>
        </w:rPr>
        <w:t xml:space="preserve"> in multi-cell and idle-mode scenarios</w:t>
      </w:r>
      <w:r w:rsidRPr="00EC4611">
        <w:rPr>
          <w:rFonts w:eastAsia="맑은 고딕"/>
          <w:kern w:val="2"/>
          <w:sz w:val="22"/>
          <w:szCs w:val="22"/>
          <w:lang w:val="en-US" w:eastAsia="ko-KR"/>
        </w:rPr>
        <w:t>.</w:t>
      </w:r>
    </w:p>
    <w:p w14:paraId="1AEFAA9C" w14:textId="14E383E5" w:rsidR="00D51AB8" w:rsidRDefault="00EC4611" w:rsidP="00C21D5A">
      <w:pPr>
        <w:pStyle w:val="a1"/>
        <w:numPr>
          <w:ilvl w:val="0"/>
          <w:numId w:val="92"/>
        </w:numPr>
        <w:jc w:val="both"/>
        <w:rPr>
          <w:rFonts w:eastAsia="맑은 고딕"/>
          <w:kern w:val="2"/>
          <w:sz w:val="22"/>
          <w:szCs w:val="22"/>
          <w:lang w:val="en-US" w:eastAsia="ko-KR"/>
        </w:rPr>
      </w:pPr>
      <w:r w:rsidRPr="00C21D5A">
        <w:rPr>
          <w:rFonts w:eastAsia="맑은 고딕"/>
          <w:b/>
          <w:bCs/>
          <w:i/>
          <w:iCs/>
          <w:kern w:val="2"/>
          <w:sz w:val="22"/>
          <w:szCs w:val="22"/>
          <w:lang w:val="en-US" w:eastAsia="ko-KR"/>
        </w:rPr>
        <w:t>Continuous Common Signal Transmission</w:t>
      </w:r>
      <w:r w:rsidRPr="00D51AB8">
        <w:rPr>
          <w:rFonts w:eastAsia="맑은 고딕"/>
          <w:kern w:val="2"/>
          <w:sz w:val="22"/>
          <w:szCs w:val="22"/>
          <w:lang w:val="en-US" w:eastAsia="ko-KR"/>
        </w:rPr>
        <w:t xml:space="preserve">: Rel-18 </w:t>
      </w:r>
      <w:r w:rsidR="00506F44">
        <w:rPr>
          <w:rFonts w:eastAsia="맑은 고딕"/>
          <w:kern w:val="2"/>
          <w:sz w:val="22"/>
          <w:szCs w:val="22"/>
          <w:lang w:val="en-US" w:eastAsia="ko-KR"/>
        </w:rPr>
        <w:t xml:space="preserve">Cell </w:t>
      </w:r>
      <w:r w:rsidRPr="00D51AB8">
        <w:rPr>
          <w:rFonts w:eastAsia="맑은 고딕"/>
          <w:kern w:val="2"/>
          <w:sz w:val="22"/>
          <w:szCs w:val="22"/>
          <w:lang w:val="en-US" w:eastAsia="ko-KR"/>
        </w:rPr>
        <w:t xml:space="preserve">DTX/DRX typically </w:t>
      </w:r>
      <w:proofErr w:type="gramStart"/>
      <w:r w:rsidRPr="00D51AB8">
        <w:rPr>
          <w:rFonts w:eastAsia="맑은 고딕"/>
          <w:kern w:val="2"/>
          <w:sz w:val="22"/>
          <w:szCs w:val="22"/>
          <w:lang w:val="en-US" w:eastAsia="ko-KR"/>
        </w:rPr>
        <w:t>excluded</w:t>
      </w:r>
      <w:proofErr w:type="gramEnd"/>
      <w:r w:rsidRPr="00D51AB8">
        <w:rPr>
          <w:rFonts w:eastAsia="맑은 고딕"/>
          <w:kern w:val="2"/>
          <w:sz w:val="22"/>
          <w:szCs w:val="22"/>
          <w:lang w:val="en-US" w:eastAsia="ko-KR"/>
        </w:rPr>
        <w:t xml:space="preserve"> common signals</w:t>
      </w:r>
      <w:r w:rsidR="00506F44">
        <w:rPr>
          <w:rFonts w:eastAsia="맑은 고딕"/>
          <w:kern w:val="2"/>
          <w:sz w:val="22"/>
          <w:szCs w:val="22"/>
          <w:lang w:val="en-US" w:eastAsia="ko-KR"/>
        </w:rPr>
        <w:t>, such as</w:t>
      </w:r>
      <w:r w:rsidRPr="00D51AB8">
        <w:rPr>
          <w:rFonts w:eastAsia="맑은 고딕"/>
          <w:kern w:val="2"/>
          <w:sz w:val="22"/>
          <w:szCs w:val="22"/>
          <w:lang w:val="en-US" w:eastAsia="ko-KR"/>
        </w:rPr>
        <w:t xml:space="preserve"> Synchronization Signal Block (SSB)</w:t>
      </w:r>
      <w:r w:rsidR="00506F44">
        <w:rPr>
          <w:rFonts w:eastAsia="맑은 고딕"/>
          <w:kern w:val="2"/>
          <w:sz w:val="22"/>
          <w:szCs w:val="22"/>
          <w:lang w:val="en-US" w:eastAsia="ko-KR"/>
        </w:rPr>
        <w:t>, from discontinuous transmission</w:t>
      </w:r>
      <w:r w:rsidRPr="00D51AB8">
        <w:rPr>
          <w:rFonts w:eastAsia="맑은 고딕"/>
          <w:kern w:val="2"/>
          <w:sz w:val="22"/>
          <w:szCs w:val="22"/>
          <w:lang w:val="en-US" w:eastAsia="ko-KR"/>
        </w:rPr>
        <w:t xml:space="preserve">. </w:t>
      </w:r>
      <w:r w:rsidR="00506F44">
        <w:rPr>
          <w:rFonts w:eastAsia="맑은 고딕"/>
          <w:kern w:val="2"/>
          <w:sz w:val="22"/>
          <w:szCs w:val="22"/>
          <w:lang w:val="en-US" w:eastAsia="ko-KR"/>
        </w:rPr>
        <w:t xml:space="preserve">Consequently, </w:t>
      </w:r>
      <w:proofErr w:type="spellStart"/>
      <w:r w:rsidRPr="00D51AB8">
        <w:rPr>
          <w:rFonts w:eastAsia="맑은 고딕"/>
          <w:kern w:val="2"/>
          <w:sz w:val="22"/>
          <w:szCs w:val="22"/>
          <w:lang w:val="en-US" w:eastAsia="ko-KR"/>
        </w:rPr>
        <w:t>gNBs</w:t>
      </w:r>
      <w:proofErr w:type="spellEnd"/>
      <w:r w:rsidRPr="00D51AB8">
        <w:rPr>
          <w:rFonts w:eastAsia="맑은 고딕"/>
          <w:kern w:val="2"/>
          <w:sz w:val="22"/>
          <w:szCs w:val="22"/>
          <w:lang w:val="en-US" w:eastAsia="ko-KR"/>
        </w:rPr>
        <w:t xml:space="preserve"> </w:t>
      </w:r>
      <w:proofErr w:type="gramStart"/>
      <w:r w:rsidR="00506F44">
        <w:rPr>
          <w:rFonts w:eastAsia="맑은 고딕"/>
          <w:kern w:val="2"/>
          <w:sz w:val="22"/>
          <w:szCs w:val="22"/>
          <w:lang w:val="en-US" w:eastAsia="ko-KR"/>
        </w:rPr>
        <w:t xml:space="preserve">were </w:t>
      </w:r>
      <w:r w:rsidRPr="00D51AB8">
        <w:rPr>
          <w:rFonts w:eastAsia="맑은 고딕"/>
          <w:kern w:val="2"/>
          <w:sz w:val="22"/>
          <w:szCs w:val="22"/>
          <w:lang w:val="en-US" w:eastAsia="ko-KR"/>
        </w:rPr>
        <w:t>to</w:t>
      </w:r>
      <w:proofErr w:type="gramEnd"/>
      <w:r w:rsidRPr="00D51AB8">
        <w:rPr>
          <w:rFonts w:eastAsia="맑은 고딕"/>
          <w:kern w:val="2"/>
          <w:sz w:val="22"/>
          <w:szCs w:val="22"/>
          <w:lang w:val="en-US" w:eastAsia="ko-KR"/>
        </w:rPr>
        <w:t xml:space="preserve"> </w:t>
      </w:r>
      <w:proofErr w:type="spellStart"/>
      <w:proofErr w:type="gramStart"/>
      <w:r w:rsidR="00506F44">
        <w:rPr>
          <w:rFonts w:eastAsia="맑은 고딕"/>
          <w:kern w:val="2"/>
          <w:sz w:val="22"/>
          <w:szCs w:val="22"/>
          <w:lang w:val="en-US" w:eastAsia="ko-KR"/>
        </w:rPr>
        <w:t>required</w:t>
      </w:r>
      <w:proofErr w:type="spellEnd"/>
      <w:proofErr w:type="gramEnd"/>
      <w:r w:rsidR="00506F44">
        <w:rPr>
          <w:rFonts w:eastAsia="맑은 고딕"/>
          <w:kern w:val="2"/>
          <w:sz w:val="22"/>
          <w:szCs w:val="22"/>
          <w:lang w:val="en-US" w:eastAsia="ko-KR"/>
        </w:rPr>
        <w:t xml:space="preserve"> to </w:t>
      </w:r>
      <w:r w:rsidRPr="00D51AB8">
        <w:rPr>
          <w:rFonts w:eastAsia="맑은 고딕"/>
          <w:kern w:val="2"/>
          <w:sz w:val="22"/>
          <w:szCs w:val="22"/>
          <w:lang w:val="en-US" w:eastAsia="ko-KR"/>
        </w:rPr>
        <w:t>transmit SSBs</w:t>
      </w:r>
      <w:r w:rsidR="00506F44">
        <w:rPr>
          <w:rFonts w:eastAsia="맑은 고딕"/>
          <w:kern w:val="2"/>
          <w:sz w:val="22"/>
          <w:szCs w:val="22"/>
          <w:lang w:val="en-US" w:eastAsia="ko-KR"/>
        </w:rPr>
        <w:t xml:space="preserve"> periodically (e.g.,</w:t>
      </w:r>
      <w:r w:rsidRPr="00D51AB8">
        <w:rPr>
          <w:rFonts w:eastAsia="맑은 고딕"/>
          <w:kern w:val="2"/>
          <w:sz w:val="22"/>
          <w:szCs w:val="22"/>
          <w:lang w:val="en-US" w:eastAsia="ko-KR"/>
        </w:rPr>
        <w:t xml:space="preserve"> </w:t>
      </w:r>
      <w:r w:rsidR="00506F44">
        <w:rPr>
          <w:rFonts w:eastAsia="맑은 고딕"/>
          <w:kern w:val="2"/>
          <w:sz w:val="22"/>
          <w:szCs w:val="22"/>
          <w:lang w:val="en-US" w:eastAsia="ko-KR"/>
        </w:rPr>
        <w:t xml:space="preserve">every </w:t>
      </w:r>
      <w:r w:rsidRPr="00D51AB8">
        <w:rPr>
          <w:rFonts w:eastAsia="맑은 고딕"/>
          <w:kern w:val="2"/>
          <w:sz w:val="22"/>
          <w:szCs w:val="22"/>
          <w:lang w:val="en-US" w:eastAsia="ko-KR"/>
        </w:rPr>
        <w:t>20ms</w:t>
      </w:r>
      <w:r w:rsidR="00506F44">
        <w:rPr>
          <w:rFonts w:eastAsia="맑은 고딕"/>
          <w:kern w:val="2"/>
          <w:sz w:val="22"/>
          <w:szCs w:val="22"/>
          <w:lang w:val="en-US" w:eastAsia="ko-KR"/>
        </w:rPr>
        <w:t>)</w:t>
      </w:r>
      <w:r w:rsidRPr="00D51AB8">
        <w:rPr>
          <w:rFonts w:eastAsia="맑은 고딕"/>
          <w:kern w:val="2"/>
          <w:sz w:val="22"/>
          <w:szCs w:val="22"/>
          <w:lang w:val="en-US" w:eastAsia="ko-KR"/>
        </w:rPr>
        <w:t xml:space="preserve"> even during low or zero traffic periods. This constant transmission:</w:t>
      </w:r>
    </w:p>
    <w:p w14:paraId="26D7793E" w14:textId="18C7C41B" w:rsidR="00D51AB8" w:rsidRDefault="00EC4611" w:rsidP="00C21D5A">
      <w:pPr>
        <w:pStyle w:val="a1"/>
        <w:numPr>
          <w:ilvl w:val="1"/>
          <w:numId w:val="91"/>
        </w:numPr>
        <w:jc w:val="both"/>
        <w:rPr>
          <w:rFonts w:eastAsia="맑은 고딕"/>
          <w:kern w:val="2"/>
          <w:sz w:val="22"/>
          <w:szCs w:val="22"/>
          <w:lang w:val="en-US" w:eastAsia="ko-KR"/>
        </w:rPr>
      </w:pPr>
      <w:r w:rsidRPr="00D51AB8">
        <w:rPr>
          <w:rFonts w:eastAsia="맑은 고딕"/>
          <w:kern w:val="2"/>
          <w:sz w:val="22"/>
          <w:szCs w:val="22"/>
          <w:lang w:val="en-US" w:eastAsia="ko-KR"/>
        </w:rPr>
        <w:t xml:space="preserve">Prevented </w:t>
      </w:r>
      <w:proofErr w:type="spellStart"/>
      <w:r w:rsidRPr="00D51AB8">
        <w:rPr>
          <w:rFonts w:eastAsia="맑은 고딕"/>
          <w:kern w:val="2"/>
          <w:sz w:val="22"/>
          <w:szCs w:val="22"/>
          <w:lang w:val="en-US" w:eastAsia="ko-KR"/>
        </w:rPr>
        <w:t>gNBs</w:t>
      </w:r>
      <w:proofErr w:type="spellEnd"/>
      <w:r w:rsidRPr="00D51AB8">
        <w:rPr>
          <w:rFonts w:eastAsia="맑은 고딕"/>
          <w:kern w:val="2"/>
          <w:sz w:val="22"/>
          <w:szCs w:val="22"/>
          <w:lang w:val="en-US" w:eastAsia="ko-KR"/>
        </w:rPr>
        <w:t xml:space="preserve"> from entering deeper sleep modes.</w:t>
      </w:r>
    </w:p>
    <w:p w14:paraId="54A730AE" w14:textId="0C2FDB05" w:rsidR="00D51AB8" w:rsidRDefault="00EC4611" w:rsidP="00C21D5A">
      <w:pPr>
        <w:pStyle w:val="a1"/>
        <w:numPr>
          <w:ilvl w:val="1"/>
          <w:numId w:val="91"/>
        </w:numPr>
        <w:jc w:val="both"/>
        <w:rPr>
          <w:rFonts w:eastAsia="맑은 고딕"/>
          <w:kern w:val="2"/>
          <w:sz w:val="22"/>
          <w:szCs w:val="22"/>
          <w:lang w:val="en-US" w:eastAsia="ko-KR"/>
        </w:rPr>
      </w:pPr>
      <w:r w:rsidRPr="00D51AB8">
        <w:rPr>
          <w:rFonts w:eastAsia="맑은 고딕"/>
          <w:kern w:val="2"/>
          <w:sz w:val="22"/>
          <w:szCs w:val="22"/>
          <w:lang w:val="en-US" w:eastAsia="ko-KR"/>
        </w:rPr>
        <w:t xml:space="preserve">Limited maximum </w:t>
      </w:r>
      <w:r w:rsidR="00506F44">
        <w:rPr>
          <w:rFonts w:eastAsia="맑은 고딕"/>
          <w:kern w:val="2"/>
          <w:sz w:val="22"/>
          <w:szCs w:val="22"/>
          <w:lang w:val="en-US" w:eastAsia="ko-KR"/>
        </w:rPr>
        <w:t xml:space="preserve">possible </w:t>
      </w:r>
      <w:r w:rsidRPr="00D51AB8">
        <w:rPr>
          <w:rFonts w:eastAsia="맑은 고딕"/>
          <w:kern w:val="2"/>
          <w:sz w:val="22"/>
          <w:szCs w:val="22"/>
          <w:lang w:val="en-US" w:eastAsia="ko-KR"/>
        </w:rPr>
        <w:t>sleep intervals.</w:t>
      </w:r>
      <w:r w:rsidR="00D51AB8">
        <w:rPr>
          <w:rFonts w:eastAsia="맑은 고딕" w:hint="eastAsia"/>
          <w:kern w:val="2"/>
          <w:sz w:val="22"/>
          <w:szCs w:val="22"/>
          <w:lang w:val="en-US" w:eastAsia="ko-KR"/>
        </w:rPr>
        <w:t xml:space="preserve"> </w:t>
      </w:r>
    </w:p>
    <w:p w14:paraId="12D519FB" w14:textId="0670BB28" w:rsidR="00EC4611" w:rsidRPr="00D51AB8" w:rsidRDefault="00506F44" w:rsidP="00C21D5A">
      <w:pPr>
        <w:pStyle w:val="a1"/>
        <w:numPr>
          <w:ilvl w:val="1"/>
          <w:numId w:val="91"/>
        </w:numPr>
        <w:jc w:val="both"/>
        <w:rPr>
          <w:rFonts w:eastAsia="맑은 고딕"/>
          <w:kern w:val="2"/>
          <w:sz w:val="22"/>
          <w:szCs w:val="22"/>
          <w:lang w:val="en-US" w:eastAsia="ko-KR"/>
        </w:rPr>
      </w:pPr>
      <w:r>
        <w:rPr>
          <w:rFonts w:eastAsia="맑은 고딕"/>
          <w:kern w:val="2"/>
          <w:sz w:val="22"/>
          <w:szCs w:val="22"/>
          <w:lang w:val="en-US" w:eastAsia="ko-KR"/>
        </w:rPr>
        <w:t>Increased the</w:t>
      </w:r>
      <w:r w:rsidRPr="00D51AB8">
        <w:rPr>
          <w:rFonts w:eastAsia="맑은 고딕"/>
          <w:kern w:val="2"/>
          <w:sz w:val="22"/>
          <w:szCs w:val="22"/>
          <w:lang w:val="en-US" w:eastAsia="ko-KR"/>
        </w:rPr>
        <w:t xml:space="preserve"> </w:t>
      </w:r>
      <w:r w:rsidR="00EC4611" w:rsidRPr="00D51AB8">
        <w:rPr>
          <w:rFonts w:eastAsia="맑은 고딕"/>
          <w:kern w:val="2"/>
          <w:sz w:val="22"/>
          <w:szCs w:val="22"/>
          <w:lang w:val="en-US" w:eastAsia="ko-KR"/>
        </w:rPr>
        <w:t>frequen</w:t>
      </w:r>
      <w:r>
        <w:rPr>
          <w:rFonts w:eastAsia="맑은 고딕"/>
          <w:kern w:val="2"/>
          <w:sz w:val="22"/>
          <w:szCs w:val="22"/>
          <w:lang w:val="en-US" w:eastAsia="ko-KR"/>
        </w:rPr>
        <w:t>cy of</w:t>
      </w:r>
      <w:r w:rsidR="00EC4611" w:rsidRPr="00D51AB8">
        <w:rPr>
          <w:rFonts w:eastAsia="맑은 고딕"/>
          <w:kern w:val="2"/>
          <w:sz w:val="22"/>
          <w:szCs w:val="22"/>
          <w:lang w:val="en-US" w:eastAsia="ko-KR"/>
        </w:rPr>
        <w:t xml:space="preserve"> active</w:t>
      </w:r>
      <w:r>
        <w:rPr>
          <w:rFonts w:eastAsia="맑은 고딕"/>
          <w:kern w:val="2"/>
          <w:sz w:val="22"/>
          <w:szCs w:val="22"/>
          <w:lang w:val="en-US" w:eastAsia="ko-KR"/>
        </w:rPr>
        <w:t>/</w:t>
      </w:r>
      <w:r w:rsidR="00EC4611" w:rsidRPr="00D51AB8">
        <w:rPr>
          <w:rFonts w:eastAsia="맑은 고딕"/>
          <w:kern w:val="2"/>
          <w:sz w:val="22"/>
          <w:szCs w:val="22"/>
          <w:lang w:val="en-US" w:eastAsia="ko-KR"/>
        </w:rPr>
        <w:t xml:space="preserve">sleep state transitions, reducing overall NES </w:t>
      </w:r>
      <w:r>
        <w:rPr>
          <w:rFonts w:eastAsia="맑은 고딕"/>
          <w:kern w:val="2"/>
          <w:sz w:val="22"/>
          <w:szCs w:val="22"/>
          <w:lang w:val="en-US" w:eastAsia="ko-KR"/>
        </w:rPr>
        <w:t>benefits</w:t>
      </w:r>
      <w:r w:rsidR="00EC4611" w:rsidRPr="00D51AB8">
        <w:rPr>
          <w:rFonts w:eastAsia="맑은 고딕"/>
          <w:kern w:val="2"/>
          <w:sz w:val="22"/>
          <w:szCs w:val="22"/>
          <w:lang w:val="en-US" w:eastAsia="ko-KR"/>
        </w:rPr>
        <w:t xml:space="preserve"> and </w:t>
      </w:r>
      <w:r>
        <w:rPr>
          <w:rFonts w:eastAsia="맑은 고딕"/>
          <w:kern w:val="2"/>
          <w:sz w:val="22"/>
          <w:szCs w:val="22"/>
          <w:lang w:val="en-US" w:eastAsia="ko-KR"/>
        </w:rPr>
        <w:t xml:space="preserve">sustaining </w:t>
      </w:r>
      <w:r w:rsidR="00EC4611" w:rsidRPr="00D51AB8">
        <w:rPr>
          <w:rFonts w:eastAsia="맑은 고딕"/>
          <w:kern w:val="2"/>
          <w:sz w:val="22"/>
          <w:szCs w:val="22"/>
          <w:lang w:val="en-US" w:eastAsia="ko-KR"/>
        </w:rPr>
        <w:t>high energy consumption</w:t>
      </w:r>
      <w:r>
        <w:rPr>
          <w:rFonts w:eastAsia="맑은 고딕"/>
          <w:kern w:val="2"/>
          <w:sz w:val="22"/>
          <w:szCs w:val="22"/>
          <w:lang w:val="en-US" w:eastAsia="ko-KR"/>
        </w:rPr>
        <w:t xml:space="preserve"> even under low</w:t>
      </w:r>
      <w:r w:rsidR="00EC4611" w:rsidRPr="00D51AB8">
        <w:rPr>
          <w:rFonts w:eastAsia="맑은 고딕"/>
          <w:kern w:val="2"/>
          <w:sz w:val="22"/>
          <w:szCs w:val="22"/>
          <w:lang w:val="en-US" w:eastAsia="ko-KR"/>
        </w:rPr>
        <w:t xml:space="preserve"> network load</w:t>
      </w:r>
      <w:r>
        <w:rPr>
          <w:rFonts w:eastAsia="맑은 고딕"/>
          <w:kern w:val="2"/>
          <w:sz w:val="22"/>
          <w:szCs w:val="22"/>
          <w:lang w:val="en-US" w:eastAsia="ko-KR"/>
        </w:rPr>
        <w:t xml:space="preserve"> conditions</w:t>
      </w:r>
      <w:r w:rsidR="00EC4611" w:rsidRPr="00D51AB8">
        <w:rPr>
          <w:rFonts w:eastAsia="맑은 고딕"/>
          <w:kern w:val="2"/>
          <w:sz w:val="22"/>
          <w:szCs w:val="22"/>
          <w:lang w:val="en-US" w:eastAsia="ko-KR"/>
        </w:rPr>
        <w:t>.</w:t>
      </w:r>
    </w:p>
    <w:p w14:paraId="14525F25" w14:textId="422F1FCE" w:rsidR="00EC4611" w:rsidRPr="00EC4611" w:rsidRDefault="00EC4611" w:rsidP="00C21D5A">
      <w:pPr>
        <w:pStyle w:val="a1"/>
        <w:numPr>
          <w:ilvl w:val="0"/>
          <w:numId w:val="92"/>
        </w:numPr>
        <w:jc w:val="both"/>
        <w:rPr>
          <w:rFonts w:eastAsia="맑은 고딕"/>
          <w:kern w:val="2"/>
          <w:sz w:val="22"/>
          <w:szCs w:val="22"/>
          <w:lang w:val="en-US" w:eastAsia="ko-KR"/>
        </w:rPr>
      </w:pPr>
      <w:r w:rsidRPr="00C21D5A">
        <w:rPr>
          <w:rFonts w:eastAsia="맑은 고딕"/>
          <w:b/>
          <w:bCs/>
          <w:i/>
          <w:iCs/>
          <w:kern w:val="2"/>
          <w:sz w:val="22"/>
          <w:szCs w:val="22"/>
          <w:lang w:val="en-US" w:eastAsia="ko-KR"/>
        </w:rPr>
        <w:t>Limited On-Demand Functionality</w:t>
      </w:r>
      <w:r w:rsidRPr="00EC4611">
        <w:rPr>
          <w:rFonts w:eastAsia="맑은 고딕"/>
          <w:kern w:val="2"/>
          <w:sz w:val="22"/>
          <w:szCs w:val="22"/>
          <w:lang w:val="en-US" w:eastAsia="ko-KR"/>
        </w:rPr>
        <w:t xml:space="preserve">: While Rel-19 introduced on-demand SIB1 for </w:t>
      </w:r>
      <w:proofErr w:type="spellStart"/>
      <w:r w:rsidRPr="00EC4611">
        <w:rPr>
          <w:rFonts w:eastAsia="맑은 고딕"/>
          <w:kern w:val="2"/>
          <w:sz w:val="22"/>
          <w:szCs w:val="22"/>
          <w:lang w:val="en-US" w:eastAsia="ko-KR"/>
        </w:rPr>
        <w:t>SCells</w:t>
      </w:r>
      <w:proofErr w:type="spellEnd"/>
      <w:r w:rsidRPr="00EC4611">
        <w:rPr>
          <w:rFonts w:eastAsia="맑은 고딕"/>
          <w:kern w:val="2"/>
          <w:sz w:val="22"/>
          <w:szCs w:val="22"/>
          <w:lang w:val="en-US" w:eastAsia="ko-KR"/>
        </w:rPr>
        <w:t xml:space="preserve"> and on-demand SSB for NCD-SSB in connected mode, the periodic transmission of cell-specific SSBs (CD-SSBs) remained </w:t>
      </w:r>
      <w:r w:rsidR="00506F44">
        <w:rPr>
          <w:rFonts w:eastAsia="맑은 고딕"/>
          <w:kern w:val="2"/>
          <w:sz w:val="22"/>
          <w:szCs w:val="22"/>
          <w:lang w:val="en-US" w:eastAsia="ko-KR"/>
        </w:rPr>
        <w:t xml:space="preserve">mandatory, restricting the feasibility of extended </w:t>
      </w:r>
      <w:r w:rsidRPr="00EC4611">
        <w:rPr>
          <w:rFonts w:eastAsia="맑은 고딕"/>
          <w:kern w:val="2"/>
          <w:sz w:val="22"/>
          <w:szCs w:val="22"/>
          <w:lang w:val="en-US" w:eastAsia="ko-KR"/>
        </w:rPr>
        <w:t xml:space="preserve">deeper sleep </w:t>
      </w:r>
      <w:r w:rsidR="00506F44">
        <w:rPr>
          <w:rFonts w:eastAsia="맑은 고딕"/>
          <w:kern w:val="2"/>
          <w:sz w:val="22"/>
          <w:szCs w:val="22"/>
          <w:lang w:val="en-US" w:eastAsia="ko-KR"/>
        </w:rPr>
        <w:t>operation</w:t>
      </w:r>
      <w:r w:rsidRPr="00EC4611">
        <w:rPr>
          <w:rFonts w:eastAsia="맑은 고딕"/>
          <w:kern w:val="2"/>
          <w:sz w:val="22"/>
          <w:szCs w:val="22"/>
          <w:lang w:val="en-US" w:eastAsia="ko-KR"/>
        </w:rPr>
        <w:t>.</w:t>
      </w:r>
    </w:p>
    <w:p w14:paraId="3718C152" w14:textId="1B9B9F1D" w:rsidR="00EC4611" w:rsidRPr="00EC4611" w:rsidRDefault="00EC4611" w:rsidP="00C21D5A">
      <w:pPr>
        <w:pStyle w:val="a1"/>
        <w:numPr>
          <w:ilvl w:val="0"/>
          <w:numId w:val="92"/>
        </w:numPr>
        <w:jc w:val="both"/>
        <w:rPr>
          <w:rFonts w:eastAsia="맑은 고딕"/>
          <w:kern w:val="2"/>
          <w:sz w:val="22"/>
          <w:szCs w:val="22"/>
          <w:lang w:val="en-US" w:eastAsia="ko-KR"/>
        </w:rPr>
      </w:pPr>
      <w:r w:rsidRPr="00C21D5A">
        <w:rPr>
          <w:rFonts w:eastAsia="맑은 고딕"/>
          <w:b/>
          <w:bCs/>
          <w:i/>
          <w:iCs/>
          <w:kern w:val="2"/>
          <w:sz w:val="22"/>
          <w:szCs w:val="22"/>
          <w:lang w:val="en-US" w:eastAsia="ko-KR"/>
        </w:rPr>
        <w:t>Lack of UE Traffic Information</w:t>
      </w:r>
      <w:r w:rsidRPr="00EC4611">
        <w:rPr>
          <w:rFonts w:eastAsia="맑은 고딕"/>
          <w:kern w:val="2"/>
          <w:sz w:val="22"/>
          <w:szCs w:val="22"/>
          <w:lang w:val="en-US" w:eastAsia="ko-KR"/>
        </w:rPr>
        <w:t xml:space="preserve">: </w:t>
      </w:r>
      <w:r w:rsidR="00506F44">
        <w:rPr>
          <w:rFonts w:eastAsia="맑은 고딕"/>
          <w:kern w:val="2"/>
          <w:sz w:val="22"/>
          <w:szCs w:val="22"/>
          <w:lang w:val="en-US" w:eastAsia="ko-KR"/>
        </w:rPr>
        <w:t xml:space="preserve">The absence of timely </w:t>
      </w:r>
      <w:r w:rsidRPr="00EC4611">
        <w:rPr>
          <w:rFonts w:eastAsia="맑은 고딕"/>
          <w:kern w:val="2"/>
          <w:sz w:val="22"/>
          <w:szCs w:val="22"/>
          <w:lang w:val="en-US" w:eastAsia="ko-KR"/>
        </w:rPr>
        <w:t xml:space="preserve">UE traffic </w:t>
      </w:r>
      <w:r w:rsidR="00506F44">
        <w:rPr>
          <w:rFonts w:eastAsia="맑은 고딕"/>
          <w:kern w:val="2"/>
          <w:sz w:val="22"/>
          <w:szCs w:val="22"/>
          <w:lang w:val="en-US" w:eastAsia="ko-KR"/>
        </w:rPr>
        <w:t xml:space="preserve">state </w:t>
      </w:r>
      <w:r w:rsidRPr="00EC4611">
        <w:rPr>
          <w:rFonts w:eastAsia="맑은 고딕"/>
          <w:kern w:val="2"/>
          <w:sz w:val="22"/>
          <w:szCs w:val="22"/>
          <w:lang w:val="en-US" w:eastAsia="ko-KR"/>
        </w:rPr>
        <w:t>information</w:t>
      </w:r>
      <w:r w:rsidR="00506F44">
        <w:rPr>
          <w:rFonts w:eastAsia="맑은 고딕"/>
          <w:kern w:val="2"/>
          <w:sz w:val="22"/>
          <w:szCs w:val="22"/>
          <w:lang w:val="en-US" w:eastAsia="ko-KR"/>
        </w:rPr>
        <w:t xml:space="preserve"> at the network side</w:t>
      </w:r>
      <w:r w:rsidR="00185428">
        <w:rPr>
          <w:rFonts w:eastAsia="맑은 고딕"/>
          <w:kern w:val="2"/>
          <w:sz w:val="22"/>
          <w:szCs w:val="22"/>
          <w:lang w:val="en-US" w:eastAsia="ko-KR"/>
        </w:rPr>
        <w:t xml:space="preserve"> often prevented </w:t>
      </w:r>
      <w:r w:rsidRPr="00EC4611">
        <w:rPr>
          <w:rFonts w:eastAsia="맑은 고딕"/>
          <w:kern w:val="2"/>
          <w:sz w:val="22"/>
          <w:szCs w:val="22"/>
          <w:lang w:val="en-US" w:eastAsia="ko-KR"/>
        </w:rPr>
        <w:t xml:space="preserve">practical Cell DTX/DRX </w:t>
      </w:r>
      <w:r w:rsidR="00185428">
        <w:rPr>
          <w:rFonts w:eastAsia="맑은 고딕"/>
          <w:kern w:val="2"/>
          <w:sz w:val="22"/>
          <w:szCs w:val="22"/>
          <w:lang w:val="en-US" w:eastAsia="ko-KR"/>
        </w:rPr>
        <w:t xml:space="preserve">activation </w:t>
      </w:r>
      <w:r w:rsidRPr="00EC4611">
        <w:rPr>
          <w:rFonts w:eastAsia="맑은 고딕"/>
          <w:kern w:val="2"/>
          <w:sz w:val="22"/>
          <w:szCs w:val="22"/>
          <w:lang w:val="en-US" w:eastAsia="ko-KR"/>
        </w:rPr>
        <w:t xml:space="preserve">without </w:t>
      </w:r>
      <w:r w:rsidR="00185428">
        <w:rPr>
          <w:rFonts w:eastAsia="맑은 고딕"/>
          <w:kern w:val="2"/>
          <w:sz w:val="22"/>
          <w:szCs w:val="22"/>
          <w:lang w:val="en-US" w:eastAsia="ko-KR"/>
        </w:rPr>
        <w:t xml:space="preserve">risking </w:t>
      </w:r>
      <w:r w:rsidRPr="00EC4611">
        <w:rPr>
          <w:rFonts w:eastAsia="맑은 고딕"/>
          <w:kern w:val="2"/>
          <w:sz w:val="22"/>
          <w:szCs w:val="22"/>
          <w:lang w:val="en-US" w:eastAsia="ko-KR"/>
        </w:rPr>
        <w:t>negative impact</w:t>
      </w:r>
      <w:r w:rsidR="00185428">
        <w:rPr>
          <w:rFonts w:eastAsia="맑은 고딕"/>
          <w:kern w:val="2"/>
          <w:sz w:val="22"/>
          <w:szCs w:val="22"/>
          <w:lang w:val="en-US" w:eastAsia="ko-KR"/>
        </w:rPr>
        <w:t>s</w:t>
      </w:r>
      <w:r w:rsidRPr="00EC4611">
        <w:rPr>
          <w:rFonts w:eastAsia="맑은 고딕"/>
          <w:kern w:val="2"/>
          <w:sz w:val="22"/>
          <w:szCs w:val="22"/>
          <w:lang w:val="en-US" w:eastAsia="ko-KR"/>
        </w:rPr>
        <w:t xml:space="preserve"> </w:t>
      </w:r>
      <w:r w:rsidR="00185428">
        <w:rPr>
          <w:rFonts w:eastAsia="맑은 고딕"/>
          <w:kern w:val="2"/>
          <w:sz w:val="22"/>
          <w:szCs w:val="22"/>
          <w:lang w:val="en-US" w:eastAsia="ko-KR"/>
        </w:rPr>
        <w:t xml:space="preserve">on </w:t>
      </w:r>
      <w:r w:rsidRPr="00EC4611">
        <w:rPr>
          <w:rFonts w:eastAsia="맑은 고딕"/>
          <w:kern w:val="2"/>
          <w:sz w:val="22"/>
          <w:szCs w:val="22"/>
          <w:lang w:val="en-US" w:eastAsia="ko-KR"/>
        </w:rPr>
        <w:t>user</w:t>
      </w:r>
      <w:r w:rsidR="00185428">
        <w:rPr>
          <w:rFonts w:eastAsia="맑은 고딕"/>
          <w:kern w:val="2"/>
          <w:sz w:val="22"/>
          <w:szCs w:val="22"/>
          <w:lang w:val="en-US" w:eastAsia="ko-KR"/>
        </w:rPr>
        <w:t>-perceived quality of service (QoS)</w:t>
      </w:r>
      <w:r w:rsidRPr="00EC4611">
        <w:rPr>
          <w:rFonts w:eastAsia="맑은 고딕"/>
          <w:kern w:val="2"/>
          <w:sz w:val="22"/>
          <w:szCs w:val="22"/>
          <w:lang w:val="en-US" w:eastAsia="ko-KR"/>
        </w:rPr>
        <w:t xml:space="preserve"> experience.</w:t>
      </w:r>
    </w:p>
    <w:p w14:paraId="4BBD2714" w14:textId="1A56923C" w:rsidR="00EC4611" w:rsidRPr="00EC4611" w:rsidRDefault="00EC4611" w:rsidP="00C21D5A">
      <w:pPr>
        <w:pStyle w:val="a1"/>
        <w:numPr>
          <w:ilvl w:val="0"/>
          <w:numId w:val="92"/>
        </w:numPr>
        <w:jc w:val="both"/>
        <w:rPr>
          <w:rFonts w:eastAsia="맑은 고딕"/>
          <w:kern w:val="2"/>
          <w:sz w:val="22"/>
          <w:szCs w:val="22"/>
          <w:lang w:val="en-US" w:eastAsia="ko-KR"/>
        </w:rPr>
      </w:pPr>
      <w:r w:rsidRPr="00D10FCD">
        <w:rPr>
          <w:rFonts w:eastAsia="맑은 고딕"/>
          <w:b/>
          <w:bCs/>
          <w:i/>
          <w:iCs/>
          <w:kern w:val="2"/>
          <w:sz w:val="22"/>
          <w:szCs w:val="22"/>
          <w:lang w:val="en-US" w:eastAsia="ko-KR"/>
        </w:rPr>
        <w:t>Separation of NES and UPS</w:t>
      </w:r>
      <w:r w:rsidRPr="00EC4611">
        <w:rPr>
          <w:rFonts w:eastAsia="맑은 고딕"/>
          <w:kern w:val="2"/>
          <w:sz w:val="22"/>
          <w:szCs w:val="22"/>
          <w:lang w:val="en-US" w:eastAsia="ko-KR"/>
        </w:rPr>
        <w:t>: The separate consideration of NES and UPS in distinct work items in 5G resulted in limitations in achieving overall system energy efficiency and often led to duplicated or inefficient mechanisms.</w:t>
      </w:r>
      <w:r w:rsidR="00185428">
        <w:rPr>
          <w:rFonts w:eastAsia="맑은 고딕"/>
          <w:kern w:val="2"/>
          <w:sz w:val="22"/>
          <w:szCs w:val="22"/>
          <w:lang w:val="en-US" w:eastAsia="ko-KR"/>
        </w:rPr>
        <w:t xml:space="preserve"> This approach hindered the realization of holistic, end-to-end energy efficiency gains at the system level.</w:t>
      </w:r>
    </w:p>
    <w:p w14:paraId="63DA7477" w14:textId="672559D8" w:rsidR="00EC4611" w:rsidRPr="00EC4611" w:rsidRDefault="00EC4611" w:rsidP="00C21D5A">
      <w:pPr>
        <w:pStyle w:val="a1"/>
        <w:jc w:val="both"/>
        <w:rPr>
          <w:rFonts w:eastAsia="맑은 고딕"/>
          <w:kern w:val="2"/>
          <w:sz w:val="22"/>
          <w:szCs w:val="22"/>
          <w:lang w:val="en-US" w:eastAsia="ko-KR"/>
        </w:rPr>
      </w:pPr>
    </w:p>
    <w:p w14:paraId="138FA834" w14:textId="0571D08F" w:rsidR="00A71789" w:rsidRDefault="00213D22" w:rsidP="00FE0662">
      <w:pPr>
        <w:pStyle w:val="1"/>
        <w:spacing w:before="0"/>
        <w:jc w:val="both"/>
        <w:rPr>
          <w:rFonts w:ascii="Times New Roman" w:eastAsiaTheme="minorEastAsia" w:hAnsi="Times New Roman"/>
          <w:sz w:val="28"/>
          <w:szCs w:val="28"/>
          <w:lang w:eastAsia="ko-KR"/>
        </w:rPr>
      </w:pPr>
      <w:r>
        <w:rPr>
          <w:rFonts w:ascii="Times New Roman" w:eastAsiaTheme="minorEastAsia" w:hAnsi="Times New Roman" w:hint="eastAsia"/>
          <w:sz w:val="28"/>
          <w:szCs w:val="28"/>
          <w:lang w:eastAsia="ko-KR"/>
        </w:rPr>
        <w:t>Discussion</w:t>
      </w:r>
      <w:r w:rsidR="00185428">
        <w:rPr>
          <w:rFonts w:ascii="Times New Roman" w:eastAsiaTheme="minorEastAsia" w:hAnsi="Times New Roman"/>
          <w:sz w:val="28"/>
          <w:szCs w:val="28"/>
          <w:lang w:eastAsia="ko-KR"/>
        </w:rPr>
        <w:t xml:space="preserve"> on Energy Efficiency for 6G Radio</w:t>
      </w:r>
    </w:p>
    <w:p w14:paraId="337BA131" w14:textId="2DEF35CA" w:rsidR="00A82D0B" w:rsidRPr="00BE7770" w:rsidRDefault="00B7763A" w:rsidP="00A82D0B">
      <w:pPr>
        <w:pStyle w:val="2"/>
        <w:rPr>
          <w:rFonts w:ascii="Times New Roman" w:eastAsiaTheme="minorEastAsia" w:hAnsi="Times New Roman"/>
          <w:b w:val="0"/>
          <w:sz w:val="36"/>
          <w:szCs w:val="36"/>
          <w:lang w:eastAsia="ko-KR"/>
        </w:rPr>
      </w:pPr>
      <w:r w:rsidRPr="00BE7770">
        <w:rPr>
          <w:rFonts w:ascii="Times New Roman" w:hAnsi="Times New Roman"/>
          <w:b w:val="0"/>
          <w:sz w:val="28"/>
          <w:szCs w:val="22"/>
          <w:lang w:val="en-US" w:eastAsia="ko-KR"/>
        </w:rPr>
        <w:t>6G Approach to Energy Efficiency</w:t>
      </w:r>
    </w:p>
    <w:p w14:paraId="03565553" w14:textId="1FD63880" w:rsidR="00B7763A" w:rsidRPr="00B7763A" w:rsidRDefault="00B7763A" w:rsidP="00B7763A">
      <w:pPr>
        <w:pStyle w:val="a1"/>
        <w:numPr>
          <w:ilvl w:val="0"/>
          <w:numId w:val="92"/>
        </w:numPr>
        <w:rPr>
          <w:rFonts w:eastAsiaTheme="minorEastAsia"/>
          <w:sz w:val="22"/>
        </w:rPr>
      </w:pPr>
      <w:r w:rsidRPr="00D10FCD">
        <w:rPr>
          <w:rFonts w:eastAsiaTheme="minorEastAsia"/>
          <w:b/>
          <w:bCs/>
          <w:i/>
          <w:iCs/>
          <w:sz w:val="22"/>
        </w:rPr>
        <w:t>Integrated Design</w:t>
      </w:r>
      <w:r w:rsidR="00185428">
        <w:rPr>
          <w:rFonts w:eastAsiaTheme="minorEastAsia"/>
          <w:b/>
          <w:bCs/>
          <w:i/>
          <w:iCs/>
          <w:sz w:val="22"/>
        </w:rPr>
        <w:t xml:space="preserve"> from Day 1</w:t>
      </w:r>
      <w:r w:rsidRPr="00B7763A">
        <w:rPr>
          <w:rFonts w:eastAsiaTheme="minorEastAsia"/>
          <w:sz w:val="22"/>
        </w:rPr>
        <w:t xml:space="preserve">: </w:t>
      </w:r>
      <w:r w:rsidR="00185428">
        <w:rPr>
          <w:rFonts w:eastAsiaTheme="minorEastAsia"/>
          <w:sz w:val="22"/>
        </w:rPr>
        <w:t xml:space="preserve">The </w:t>
      </w:r>
      <w:r w:rsidRPr="00B7763A">
        <w:rPr>
          <w:rFonts w:eastAsiaTheme="minorEastAsia"/>
          <w:sz w:val="22"/>
        </w:rPr>
        <w:t>6G</w:t>
      </w:r>
      <w:r w:rsidR="00185428">
        <w:rPr>
          <w:rFonts w:eastAsiaTheme="minorEastAsia"/>
          <w:sz w:val="22"/>
        </w:rPr>
        <w:t xml:space="preserve"> </w:t>
      </w:r>
      <w:r w:rsidR="00CC0D78">
        <w:rPr>
          <w:rFonts w:eastAsiaTheme="minorEastAsia" w:hint="eastAsia"/>
          <w:sz w:val="22"/>
          <w:lang w:eastAsia="ko-KR"/>
        </w:rPr>
        <w:t>R</w:t>
      </w:r>
      <w:r w:rsidR="00185428">
        <w:rPr>
          <w:rFonts w:eastAsiaTheme="minorEastAsia"/>
          <w:sz w:val="22"/>
          <w:lang w:eastAsia="ko-KR"/>
        </w:rPr>
        <w:t>adio (6GR)</w:t>
      </w:r>
      <w:r w:rsidRPr="00B7763A">
        <w:rPr>
          <w:rFonts w:eastAsiaTheme="minorEastAsia"/>
          <w:sz w:val="22"/>
        </w:rPr>
        <w:t xml:space="preserve"> </w:t>
      </w:r>
      <w:r w:rsidR="00185428">
        <w:rPr>
          <w:rFonts w:eastAsiaTheme="minorEastAsia"/>
          <w:sz w:val="22"/>
        </w:rPr>
        <w:t xml:space="preserve">should </w:t>
      </w:r>
      <w:r w:rsidRPr="00B7763A">
        <w:rPr>
          <w:rFonts w:eastAsiaTheme="minorEastAsia"/>
          <w:sz w:val="22"/>
        </w:rPr>
        <w:t xml:space="preserve">aim to develop a holistic, end-to-end energy-saving framework from Day 1 of standardization, applicable </w:t>
      </w:r>
      <w:r w:rsidR="00185428">
        <w:rPr>
          <w:rFonts w:eastAsiaTheme="minorEastAsia"/>
          <w:sz w:val="22"/>
        </w:rPr>
        <w:t>across</w:t>
      </w:r>
      <w:r w:rsidRPr="00B7763A">
        <w:rPr>
          <w:rFonts w:eastAsiaTheme="minorEastAsia"/>
          <w:sz w:val="22"/>
        </w:rPr>
        <w:t xml:space="preserve"> all UE modes (Idle, Inactive, and RRC_CONNECTED). This unified approach will </w:t>
      </w:r>
      <w:r w:rsidR="00185428">
        <w:rPr>
          <w:rFonts w:eastAsiaTheme="minorEastAsia"/>
          <w:sz w:val="22"/>
        </w:rPr>
        <w:t xml:space="preserve">prevent </w:t>
      </w:r>
      <w:r w:rsidRPr="00B7763A">
        <w:rPr>
          <w:rFonts w:eastAsiaTheme="minorEastAsia"/>
          <w:sz w:val="22"/>
        </w:rPr>
        <w:t>fragmented deployments and en</w:t>
      </w:r>
      <w:r w:rsidR="00185428">
        <w:rPr>
          <w:rFonts w:eastAsiaTheme="minorEastAsia"/>
          <w:sz w:val="22"/>
        </w:rPr>
        <w:t>able</w:t>
      </w:r>
      <w:r w:rsidRPr="00B7763A">
        <w:rPr>
          <w:rFonts w:eastAsiaTheme="minorEastAsia"/>
          <w:sz w:val="22"/>
        </w:rPr>
        <w:t xml:space="preserve"> coordinated optimization between network and UE.</w:t>
      </w:r>
    </w:p>
    <w:p w14:paraId="22140BF9" w14:textId="2A524679" w:rsidR="00B7763A" w:rsidRPr="00B7763A" w:rsidRDefault="00B7763A" w:rsidP="00B7763A">
      <w:pPr>
        <w:pStyle w:val="a1"/>
        <w:numPr>
          <w:ilvl w:val="0"/>
          <w:numId w:val="92"/>
        </w:numPr>
        <w:rPr>
          <w:rFonts w:eastAsiaTheme="minorEastAsia"/>
          <w:sz w:val="22"/>
        </w:rPr>
      </w:pPr>
      <w:r w:rsidRPr="00D10FCD">
        <w:rPr>
          <w:rFonts w:eastAsiaTheme="minorEastAsia"/>
          <w:b/>
          <w:bCs/>
          <w:i/>
          <w:iCs/>
          <w:sz w:val="22"/>
        </w:rPr>
        <w:t>Quantitative KPIs and QoS-based Evaluation</w:t>
      </w:r>
      <w:r w:rsidRPr="00B7763A">
        <w:rPr>
          <w:rFonts w:eastAsiaTheme="minorEastAsia"/>
          <w:sz w:val="22"/>
        </w:rPr>
        <w:t>: 6G</w:t>
      </w:r>
      <w:r w:rsidR="00CC0D78">
        <w:rPr>
          <w:rFonts w:eastAsiaTheme="minorEastAsia" w:hint="eastAsia"/>
          <w:sz w:val="22"/>
          <w:lang w:eastAsia="ko-KR"/>
        </w:rPr>
        <w:t>R</w:t>
      </w:r>
      <w:r w:rsidRPr="00B7763A">
        <w:rPr>
          <w:rFonts w:eastAsiaTheme="minorEastAsia"/>
          <w:sz w:val="22"/>
        </w:rPr>
        <w:t xml:space="preserve"> should define </w:t>
      </w:r>
      <w:r w:rsidR="00185428">
        <w:rPr>
          <w:rFonts w:eastAsiaTheme="minorEastAsia"/>
          <w:sz w:val="22"/>
        </w:rPr>
        <w:t xml:space="preserve">measurable </w:t>
      </w:r>
      <w:r w:rsidRPr="00B7763A">
        <w:rPr>
          <w:rFonts w:eastAsiaTheme="minorEastAsia"/>
          <w:sz w:val="22"/>
        </w:rPr>
        <w:t xml:space="preserve">KPIs for energy </w:t>
      </w:r>
      <w:r w:rsidR="00185428">
        <w:rPr>
          <w:rFonts w:eastAsiaTheme="minorEastAsia"/>
          <w:sz w:val="22"/>
        </w:rPr>
        <w:t>efficiency</w:t>
      </w:r>
      <w:r w:rsidRPr="00B7763A">
        <w:rPr>
          <w:rFonts w:eastAsiaTheme="minorEastAsia"/>
          <w:sz w:val="22"/>
        </w:rPr>
        <w:t xml:space="preserve">, such as energy saving percentage over 5G, and metrics </w:t>
      </w:r>
      <w:r w:rsidR="00185428">
        <w:rPr>
          <w:rFonts w:eastAsiaTheme="minorEastAsia"/>
          <w:sz w:val="22"/>
        </w:rPr>
        <w:t xml:space="preserve">such as </w:t>
      </w:r>
      <w:r w:rsidRPr="00B7763A">
        <w:rPr>
          <w:rFonts w:eastAsiaTheme="minorEastAsia"/>
          <w:sz w:val="22"/>
        </w:rPr>
        <w:t xml:space="preserve">consumed energy per transmitted bit. </w:t>
      </w:r>
      <w:r w:rsidR="00185428">
        <w:rPr>
          <w:rFonts w:eastAsiaTheme="minorEastAsia"/>
          <w:sz w:val="22"/>
        </w:rPr>
        <w:t>Performance</w:t>
      </w:r>
      <w:r w:rsidRPr="00B7763A">
        <w:rPr>
          <w:rFonts w:eastAsiaTheme="minorEastAsia"/>
          <w:sz w:val="22"/>
        </w:rPr>
        <w:t xml:space="preserve"> evaluation should be based on QoS satisfaction rather than solely on UE perceived throughput (UPT). This allows the network to schedule resources more flexibly and avoid unnecessary power consumption </w:t>
      </w:r>
      <w:proofErr w:type="gramStart"/>
      <w:r w:rsidRPr="00B7763A">
        <w:rPr>
          <w:rFonts w:eastAsiaTheme="minorEastAsia"/>
          <w:sz w:val="22"/>
        </w:rPr>
        <w:t>as long as</w:t>
      </w:r>
      <w:proofErr w:type="gramEnd"/>
      <w:r w:rsidRPr="00B7763A">
        <w:rPr>
          <w:rFonts w:eastAsiaTheme="minorEastAsia"/>
          <w:sz w:val="22"/>
        </w:rPr>
        <w:t xml:space="preserve"> user QoS is met. </w:t>
      </w:r>
      <w:r w:rsidR="00185428">
        <w:rPr>
          <w:rFonts w:eastAsiaTheme="minorEastAsia"/>
          <w:sz w:val="22"/>
        </w:rPr>
        <w:t>Updated p</w:t>
      </w:r>
      <w:r w:rsidRPr="00B7763A">
        <w:rPr>
          <w:rFonts w:eastAsiaTheme="minorEastAsia"/>
          <w:sz w:val="22"/>
        </w:rPr>
        <w:t xml:space="preserve">ower consumption models, </w:t>
      </w:r>
      <w:r w:rsidR="00185428">
        <w:rPr>
          <w:rFonts w:eastAsiaTheme="minorEastAsia"/>
          <w:sz w:val="22"/>
        </w:rPr>
        <w:t xml:space="preserve">including those </w:t>
      </w:r>
      <w:r w:rsidRPr="00B7763A">
        <w:rPr>
          <w:rFonts w:eastAsiaTheme="minorEastAsia"/>
          <w:sz w:val="22"/>
        </w:rPr>
        <w:t xml:space="preserve">for new FR3 bands, </w:t>
      </w:r>
      <w:r w:rsidR="00185428">
        <w:rPr>
          <w:rFonts w:eastAsiaTheme="minorEastAsia"/>
          <w:sz w:val="22"/>
        </w:rPr>
        <w:t xml:space="preserve">should be developed and </w:t>
      </w:r>
      <w:r w:rsidRPr="00B7763A">
        <w:rPr>
          <w:rFonts w:eastAsiaTheme="minorEastAsia"/>
          <w:sz w:val="22"/>
        </w:rPr>
        <w:t>studied.</w:t>
      </w:r>
    </w:p>
    <w:p w14:paraId="67895B4E" w14:textId="4E7602FA" w:rsidR="00D6566B" w:rsidRPr="00D6566B" w:rsidRDefault="00B7763A" w:rsidP="00D6566B">
      <w:pPr>
        <w:pStyle w:val="a1"/>
        <w:numPr>
          <w:ilvl w:val="0"/>
          <w:numId w:val="92"/>
        </w:numPr>
        <w:rPr>
          <w:rFonts w:eastAsiaTheme="minorEastAsia"/>
          <w:sz w:val="22"/>
        </w:rPr>
      </w:pPr>
      <w:r w:rsidRPr="00D10FCD">
        <w:rPr>
          <w:rFonts w:eastAsiaTheme="minorEastAsia"/>
          <w:b/>
          <w:bCs/>
          <w:i/>
          <w:iCs/>
          <w:sz w:val="22"/>
        </w:rPr>
        <w:t xml:space="preserve">Joint Optimization and </w:t>
      </w:r>
      <w:r w:rsidR="00185428">
        <w:rPr>
          <w:rFonts w:eastAsiaTheme="minorEastAsia"/>
          <w:b/>
          <w:bCs/>
          <w:i/>
          <w:iCs/>
          <w:sz w:val="22"/>
        </w:rPr>
        <w:t xml:space="preserve">Design </w:t>
      </w:r>
      <w:r w:rsidRPr="00D10FCD">
        <w:rPr>
          <w:rFonts w:eastAsiaTheme="minorEastAsia"/>
          <w:b/>
          <w:bCs/>
          <w:i/>
          <w:iCs/>
          <w:sz w:val="22"/>
        </w:rPr>
        <w:t>Simplification</w:t>
      </w:r>
      <w:r w:rsidRPr="00B7763A">
        <w:rPr>
          <w:rFonts w:eastAsiaTheme="minorEastAsia"/>
          <w:sz w:val="22"/>
        </w:rPr>
        <w:t xml:space="preserve">: The design must pursue joint optimization of NES and UPS. This includes harmonizing designs (e.g., aligning Cell DTX/DRX </w:t>
      </w:r>
      <w:r w:rsidR="00185428">
        <w:rPr>
          <w:rFonts w:eastAsiaTheme="minorEastAsia"/>
          <w:sz w:val="22"/>
        </w:rPr>
        <w:t xml:space="preserve">operation </w:t>
      </w:r>
      <w:r w:rsidRPr="00B7763A">
        <w:rPr>
          <w:rFonts w:eastAsiaTheme="minorEastAsia"/>
          <w:sz w:val="22"/>
        </w:rPr>
        <w:t>with UE</w:t>
      </w:r>
      <w:r w:rsidR="00185428">
        <w:rPr>
          <w:rFonts w:eastAsiaTheme="minorEastAsia"/>
          <w:sz w:val="22"/>
        </w:rPr>
        <w:t>-side</w:t>
      </w:r>
      <w:r w:rsidRPr="00B7763A">
        <w:rPr>
          <w:rFonts w:eastAsiaTheme="minorEastAsia"/>
          <w:sz w:val="22"/>
        </w:rPr>
        <w:t xml:space="preserve"> DRX</w:t>
      </w:r>
      <w:r w:rsidR="00185428">
        <w:rPr>
          <w:rFonts w:eastAsiaTheme="minorEastAsia"/>
          <w:sz w:val="22"/>
        </w:rPr>
        <w:t xml:space="preserve"> operation</w:t>
      </w:r>
      <w:r w:rsidRPr="00B7763A">
        <w:rPr>
          <w:rFonts w:eastAsiaTheme="minorEastAsia"/>
          <w:sz w:val="22"/>
        </w:rPr>
        <w:t xml:space="preserve">) and avoiding duplicated functionalities. The system should be simplified to reduce </w:t>
      </w:r>
      <w:r w:rsidRPr="00B7763A">
        <w:rPr>
          <w:rFonts w:eastAsiaTheme="minorEastAsia"/>
          <w:sz w:val="22"/>
        </w:rPr>
        <w:lastRenderedPageBreak/>
        <w:t>configuration complexity and enable more efficient Cell</w:t>
      </w:r>
      <w:r w:rsidR="00D6566B">
        <w:rPr>
          <w:rFonts w:eastAsiaTheme="minorEastAsia"/>
          <w:sz w:val="22"/>
        </w:rPr>
        <w:t xml:space="preserve"> and </w:t>
      </w:r>
      <w:r w:rsidRPr="00B7763A">
        <w:rPr>
          <w:rFonts w:eastAsiaTheme="minorEastAsia"/>
          <w:sz w:val="22"/>
        </w:rPr>
        <w:t>UE management</w:t>
      </w:r>
      <w:r w:rsidR="00D6566B">
        <w:rPr>
          <w:rFonts w:eastAsiaTheme="minorEastAsia"/>
          <w:sz w:val="22"/>
        </w:rPr>
        <w:t>.</w:t>
      </w:r>
      <w:r w:rsidR="00D6566B">
        <w:rPr>
          <w:rFonts w:eastAsiaTheme="minorEastAsia"/>
          <w:sz w:val="22"/>
        </w:rPr>
        <w:br/>
      </w:r>
    </w:p>
    <w:p w14:paraId="27C45BD8" w14:textId="7EA79B2F" w:rsidR="00A71789" w:rsidRDefault="0045349B" w:rsidP="00FE0662">
      <w:pPr>
        <w:pStyle w:val="2"/>
        <w:rPr>
          <w:rFonts w:ascii="Times New Roman" w:eastAsia="맑은 고딕" w:hAnsi="Times New Roman"/>
          <w:b w:val="0"/>
          <w:bCs/>
          <w:sz w:val="28"/>
          <w:szCs w:val="22"/>
          <w:lang w:eastAsia="ko-KR"/>
        </w:rPr>
      </w:pPr>
      <w:r w:rsidRPr="00BE7770">
        <w:rPr>
          <w:rFonts w:ascii="Times New Roman" w:eastAsia="맑은 고딕" w:hAnsi="Times New Roman" w:hint="eastAsia"/>
          <w:b w:val="0"/>
          <w:bCs/>
          <w:sz w:val="28"/>
          <w:szCs w:val="22"/>
          <w:lang w:eastAsia="ko-KR"/>
        </w:rPr>
        <w:t>Considerations</w:t>
      </w:r>
      <w:r w:rsidR="00020D65" w:rsidRPr="00BE7770">
        <w:rPr>
          <w:rFonts w:ascii="Times New Roman" w:eastAsia="맑은 고딕" w:hAnsi="Times New Roman"/>
          <w:b w:val="0"/>
          <w:bCs/>
          <w:sz w:val="28"/>
          <w:szCs w:val="22"/>
          <w:lang w:eastAsia="ko-KR"/>
        </w:rPr>
        <w:t xml:space="preserve"> for </w:t>
      </w:r>
      <w:r w:rsidR="00D6566B">
        <w:rPr>
          <w:rFonts w:ascii="Times New Roman" w:eastAsia="맑은 고딕" w:hAnsi="Times New Roman"/>
          <w:b w:val="0"/>
          <w:bCs/>
          <w:sz w:val="28"/>
          <w:szCs w:val="22"/>
          <w:lang w:eastAsia="ko-KR"/>
        </w:rPr>
        <w:t>C</w:t>
      </w:r>
      <w:r w:rsidR="00D6566B" w:rsidRPr="00BE7770">
        <w:rPr>
          <w:rFonts w:ascii="Times New Roman" w:eastAsia="맑은 고딕" w:hAnsi="Times New Roman"/>
          <w:b w:val="0"/>
          <w:bCs/>
          <w:sz w:val="28"/>
          <w:szCs w:val="22"/>
          <w:lang w:eastAsia="ko-KR"/>
        </w:rPr>
        <w:t xml:space="preserve">omprehensive </w:t>
      </w:r>
      <w:r w:rsidR="00020D65" w:rsidRPr="00BE7770">
        <w:rPr>
          <w:rFonts w:ascii="Times New Roman" w:eastAsia="맑은 고딕" w:hAnsi="Times New Roman"/>
          <w:b w:val="0"/>
          <w:bCs/>
          <w:sz w:val="28"/>
          <w:szCs w:val="22"/>
          <w:lang w:eastAsia="ko-KR"/>
        </w:rPr>
        <w:t>NES across all UE modes</w:t>
      </w:r>
    </w:p>
    <w:p w14:paraId="0DADA289" w14:textId="6B5B65FB" w:rsidR="00F7116E" w:rsidRPr="00671956" w:rsidRDefault="00F7116E" w:rsidP="00671956">
      <w:pPr>
        <w:pStyle w:val="a1"/>
        <w:jc w:val="both"/>
        <w:rPr>
          <w:rFonts w:eastAsiaTheme="minorEastAsia"/>
          <w:b/>
          <w:sz w:val="22"/>
          <w:szCs w:val="22"/>
          <w:lang w:eastAsia="ko-KR"/>
        </w:rPr>
      </w:pPr>
      <w:r w:rsidRPr="00671956">
        <w:rPr>
          <w:rFonts w:eastAsiaTheme="minorEastAsia"/>
          <w:sz w:val="22"/>
          <w:szCs w:val="22"/>
          <w:lang w:eastAsia="ko-KR"/>
        </w:rPr>
        <w:t xml:space="preserve">The </w:t>
      </w:r>
      <w:r w:rsidR="00D6566B">
        <w:rPr>
          <w:rFonts w:eastAsiaTheme="minorEastAsia"/>
          <w:sz w:val="22"/>
          <w:szCs w:val="22"/>
          <w:lang w:eastAsia="ko-KR"/>
        </w:rPr>
        <w:t xml:space="preserve">primary </w:t>
      </w:r>
      <w:r w:rsidRPr="0037483B">
        <w:rPr>
          <w:rFonts w:eastAsiaTheme="minorEastAsia"/>
          <w:sz w:val="22"/>
          <w:szCs w:val="22"/>
          <w:lang w:eastAsia="ko-KR"/>
        </w:rPr>
        <w:t>objective of 6G</w:t>
      </w:r>
      <w:r w:rsidR="00D6566B">
        <w:rPr>
          <w:rFonts w:eastAsiaTheme="minorEastAsia"/>
          <w:sz w:val="22"/>
          <w:szCs w:val="22"/>
          <w:lang w:eastAsia="ko-KR"/>
        </w:rPr>
        <w:t xml:space="preserve"> </w:t>
      </w:r>
      <w:r w:rsidRPr="0037483B">
        <w:rPr>
          <w:rFonts w:eastAsiaTheme="minorEastAsia"/>
          <w:sz w:val="22"/>
          <w:szCs w:val="22"/>
          <w:lang w:eastAsia="ko-KR"/>
        </w:rPr>
        <w:t>R</w:t>
      </w:r>
      <w:r w:rsidR="00D6566B">
        <w:rPr>
          <w:rFonts w:eastAsiaTheme="minorEastAsia"/>
          <w:sz w:val="22"/>
          <w:szCs w:val="22"/>
          <w:lang w:eastAsia="ko-KR"/>
        </w:rPr>
        <w:t>adio</w:t>
      </w:r>
      <w:r w:rsidRPr="0037483B">
        <w:rPr>
          <w:rFonts w:eastAsiaTheme="minorEastAsia"/>
          <w:sz w:val="22"/>
          <w:szCs w:val="22"/>
          <w:lang w:eastAsia="ko-KR"/>
        </w:rPr>
        <w:t xml:space="preserve"> is to achieve comprehensive Network Energy Saving</w:t>
      </w:r>
      <w:r w:rsidR="0008056B" w:rsidRPr="0037483B">
        <w:rPr>
          <w:rFonts w:eastAsiaTheme="minorEastAsia"/>
          <w:sz w:val="22"/>
          <w:szCs w:val="22"/>
          <w:lang w:eastAsia="ko-KR"/>
        </w:rPr>
        <w:t xml:space="preserve"> </w:t>
      </w:r>
      <w:r w:rsidRPr="0037483B">
        <w:rPr>
          <w:rFonts w:eastAsiaTheme="minorEastAsia"/>
          <w:sz w:val="22"/>
          <w:szCs w:val="22"/>
          <w:lang w:eastAsia="ko-KR"/>
        </w:rPr>
        <w:t>(NES) across all UE modes</w:t>
      </w:r>
      <w:r w:rsidR="0008056B" w:rsidRPr="0037483B">
        <w:rPr>
          <w:rFonts w:eastAsiaTheme="minorEastAsia"/>
          <w:sz w:val="22"/>
          <w:szCs w:val="22"/>
          <w:lang w:eastAsia="ko-KR"/>
        </w:rPr>
        <w:t xml:space="preserve"> </w:t>
      </w:r>
      <w:r w:rsidRPr="0037483B">
        <w:rPr>
          <w:rFonts w:eastAsiaTheme="minorEastAsia"/>
          <w:sz w:val="22"/>
          <w:szCs w:val="22"/>
          <w:lang w:eastAsia="ko-KR"/>
        </w:rPr>
        <w:t>(</w:t>
      </w:r>
      <w:r w:rsidR="00D6566B">
        <w:rPr>
          <w:rFonts w:eastAsiaTheme="minorEastAsia"/>
          <w:sz w:val="22"/>
          <w:szCs w:val="22"/>
          <w:lang w:eastAsia="ko-KR"/>
        </w:rPr>
        <w:t>I</w:t>
      </w:r>
      <w:r w:rsidRPr="0037483B">
        <w:rPr>
          <w:rFonts w:eastAsiaTheme="minorEastAsia"/>
          <w:sz w:val="22"/>
          <w:szCs w:val="22"/>
          <w:lang w:eastAsia="ko-KR"/>
        </w:rPr>
        <w:t xml:space="preserve">dle, </w:t>
      </w:r>
      <w:r w:rsidR="00D6566B">
        <w:rPr>
          <w:rFonts w:eastAsiaTheme="minorEastAsia"/>
          <w:sz w:val="22"/>
          <w:szCs w:val="22"/>
          <w:lang w:eastAsia="ko-KR"/>
        </w:rPr>
        <w:t>I</w:t>
      </w:r>
      <w:r w:rsidRPr="0037483B">
        <w:rPr>
          <w:rFonts w:eastAsiaTheme="minorEastAsia"/>
          <w:sz w:val="22"/>
          <w:szCs w:val="22"/>
          <w:lang w:eastAsia="ko-KR"/>
        </w:rPr>
        <w:t xml:space="preserve">nactive, and </w:t>
      </w:r>
      <w:proofErr w:type="spellStart"/>
      <w:r w:rsidR="00D6566B">
        <w:rPr>
          <w:rFonts w:eastAsiaTheme="minorEastAsia"/>
          <w:sz w:val="22"/>
          <w:szCs w:val="22"/>
          <w:lang w:eastAsia="ko-KR"/>
        </w:rPr>
        <w:t>RRC_C</w:t>
      </w:r>
      <w:r w:rsidRPr="0037483B">
        <w:rPr>
          <w:rFonts w:eastAsiaTheme="minorEastAsia"/>
          <w:sz w:val="22"/>
          <w:szCs w:val="22"/>
          <w:lang w:eastAsia="ko-KR"/>
        </w:rPr>
        <w:t>onnected</w:t>
      </w:r>
      <w:proofErr w:type="spellEnd"/>
      <w:r w:rsidR="0008056B" w:rsidRPr="0037483B">
        <w:rPr>
          <w:rFonts w:eastAsiaTheme="minorEastAsia"/>
          <w:sz w:val="22"/>
          <w:szCs w:val="22"/>
          <w:lang w:eastAsia="ko-KR"/>
        </w:rPr>
        <w:t xml:space="preserve">) </w:t>
      </w:r>
      <w:proofErr w:type="gramStart"/>
      <w:r w:rsidR="0008056B" w:rsidRPr="0037483B">
        <w:rPr>
          <w:rFonts w:eastAsiaTheme="minorEastAsia"/>
          <w:sz w:val="22"/>
          <w:szCs w:val="22"/>
          <w:lang w:eastAsia="ko-KR"/>
        </w:rPr>
        <w:t>in order to</w:t>
      </w:r>
      <w:proofErr w:type="gramEnd"/>
      <w:r w:rsidR="0008056B" w:rsidRPr="0037483B">
        <w:rPr>
          <w:rFonts w:eastAsiaTheme="minorEastAsia"/>
          <w:sz w:val="22"/>
          <w:szCs w:val="22"/>
          <w:lang w:eastAsia="ko-KR"/>
        </w:rPr>
        <w:t xml:space="preserve"> maximize </w:t>
      </w:r>
      <w:r w:rsidR="00D6566B">
        <w:rPr>
          <w:rFonts w:eastAsiaTheme="minorEastAsia"/>
          <w:sz w:val="22"/>
          <w:szCs w:val="22"/>
          <w:lang w:eastAsia="ko-KR"/>
        </w:rPr>
        <w:t xml:space="preserve">both </w:t>
      </w:r>
      <w:r w:rsidR="0008056B" w:rsidRPr="0037483B">
        <w:rPr>
          <w:rFonts w:eastAsiaTheme="minorEastAsia"/>
          <w:sz w:val="22"/>
          <w:szCs w:val="22"/>
          <w:lang w:eastAsia="ko-KR"/>
        </w:rPr>
        <w:t>network</w:t>
      </w:r>
      <w:r w:rsidR="00D6566B">
        <w:rPr>
          <w:rFonts w:eastAsiaTheme="minorEastAsia"/>
          <w:sz w:val="22"/>
          <w:szCs w:val="22"/>
          <w:lang w:eastAsia="ko-KR"/>
        </w:rPr>
        <w:t>-side</w:t>
      </w:r>
      <w:r w:rsidR="0008056B" w:rsidRPr="0037483B">
        <w:rPr>
          <w:rFonts w:eastAsiaTheme="minorEastAsia"/>
          <w:sz w:val="22"/>
          <w:szCs w:val="22"/>
          <w:lang w:eastAsia="ko-KR"/>
        </w:rPr>
        <w:t xml:space="preserve"> and UE</w:t>
      </w:r>
      <w:r w:rsidR="00D6566B">
        <w:rPr>
          <w:rFonts w:eastAsiaTheme="minorEastAsia"/>
          <w:sz w:val="22"/>
          <w:szCs w:val="22"/>
          <w:lang w:eastAsia="ko-KR"/>
        </w:rPr>
        <w:t>-side</w:t>
      </w:r>
      <w:r w:rsidR="0008056B" w:rsidRPr="00671956">
        <w:rPr>
          <w:rFonts w:eastAsiaTheme="minorEastAsia"/>
          <w:sz w:val="22"/>
          <w:szCs w:val="22"/>
          <w:lang w:eastAsia="ko-KR"/>
        </w:rPr>
        <w:t xml:space="preserve"> power savings. Learning from the limitations of 5G-Advanced NES solutions, which offered only limited benefits duo to their narrow scope and coexistence constraints with legacy UEs, 6GR should be designed from the outset with integrated and scalable NES technologies applicable to all UE modes</w:t>
      </w:r>
      <w:r w:rsidR="0008056B">
        <w:rPr>
          <w:rFonts w:eastAsiaTheme="minorEastAsia" w:hint="eastAsia"/>
          <w:sz w:val="22"/>
          <w:szCs w:val="22"/>
          <w:lang w:eastAsia="ko-KR"/>
        </w:rPr>
        <w:t>.</w:t>
      </w:r>
    </w:p>
    <w:p w14:paraId="7B09B859" w14:textId="19EEDB38" w:rsidR="002645AD" w:rsidRDefault="00020D65" w:rsidP="00020D65">
      <w:pPr>
        <w:pStyle w:val="a1"/>
        <w:numPr>
          <w:ilvl w:val="0"/>
          <w:numId w:val="91"/>
        </w:numPr>
        <w:jc w:val="both"/>
        <w:rPr>
          <w:rFonts w:eastAsiaTheme="minorEastAsia"/>
          <w:sz w:val="22"/>
          <w:szCs w:val="22"/>
          <w:lang w:val="en-US" w:eastAsia="ko-KR"/>
        </w:rPr>
      </w:pPr>
      <w:bookmarkStart w:id="2" w:name="_Hlk206010945"/>
      <w:r w:rsidRPr="00D10FCD">
        <w:rPr>
          <w:rFonts w:eastAsiaTheme="minorEastAsia" w:hint="eastAsia"/>
          <w:b/>
          <w:bCs/>
          <w:i/>
          <w:iCs/>
          <w:sz w:val="22"/>
          <w:szCs w:val="22"/>
          <w:lang w:val="en-US" w:eastAsia="ko-KR"/>
        </w:rPr>
        <w:t>Energy-Oriented Initial Access</w:t>
      </w:r>
      <w:bookmarkEnd w:id="2"/>
      <w:r>
        <w:rPr>
          <w:rFonts w:eastAsiaTheme="minorEastAsia" w:hint="eastAsia"/>
          <w:sz w:val="22"/>
          <w:szCs w:val="22"/>
          <w:lang w:val="en-US" w:eastAsia="ko-KR"/>
        </w:rPr>
        <w:t xml:space="preserve">: </w:t>
      </w:r>
      <w:r w:rsidR="001C4FD1" w:rsidRPr="001C4FD1">
        <w:rPr>
          <w:rFonts w:eastAsiaTheme="minorEastAsia"/>
          <w:sz w:val="22"/>
          <w:szCs w:val="22"/>
          <w:lang w:val="en-US" w:eastAsia="ko-KR"/>
        </w:rPr>
        <w:t>6G</w:t>
      </w:r>
      <w:r w:rsidR="00CC0D78">
        <w:rPr>
          <w:rFonts w:eastAsiaTheme="minorEastAsia" w:hint="eastAsia"/>
          <w:sz w:val="22"/>
          <w:szCs w:val="22"/>
          <w:lang w:val="en-US" w:eastAsia="ko-KR"/>
        </w:rPr>
        <w:t>R</w:t>
      </w:r>
      <w:r w:rsidR="001C4FD1" w:rsidRPr="001C4FD1">
        <w:rPr>
          <w:rFonts w:eastAsiaTheme="minorEastAsia"/>
          <w:sz w:val="22"/>
          <w:szCs w:val="22"/>
          <w:lang w:val="en-US" w:eastAsia="ko-KR"/>
        </w:rPr>
        <w:t xml:space="preserve"> initial access mechanisms </w:t>
      </w:r>
      <w:r w:rsidR="00D6566B">
        <w:rPr>
          <w:rFonts w:eastAsiaTheme="minorEastAsia"/>
          <w:sz w:val="22"/>
          <w:szCs w:val="22"/>
          <w:lang w:val="en-US" w:eastAsia="ko-KR"/>
        </w:rPr>
        <w:t>should</w:t>
      </w:r>
      <w:r w:rsidR="00D6566B" w:rsidRPr="001C4FD1">
        <w:rPr>
          <w:rFonts w:eastAsiaTheme="minorEastAsia"/>
          <w:sz w:val="22"/>
          <w:szCs w:val="22"/>
          <w:lang w:val="en-US" w:eastAsia="ko-KR"/>
        </w:rPr>
        <w:t xml:space="preserve"> </w:t>
      </w:r>
      <w:r w:rsidR="001C4FD1" w:rsidRPr="001C4FD1">
        <w:rPr>
          <w:rFonts w:eastAsiaTheme="minorEastAsia"/>
          <w:sz w:val="22"/>
          <w:szCs w:val="22"/>
          <w:lang w:val="en-US" w:eastAsia="ko-KR"/>
        </w:rPr>
        <w:t xml:space="preserve">be optimized </w:t>
      </w:r>
      <w:r w:rsidR="00D6566B">
        <w:rPr>
          <w:rFonts w:eastAsiaTheme="minorEastAsia"/>
          <w:sz w:val="22"/>
          <w:szCs w:val="22"/>
          <w:lang w:val="en-US" w:eastAsia="ko-KR"/>
        </w:rPr>
        <w:t>for</w:t>
      </w:r>
      <w:r w:rsidR="001C4FD1" w:rsidRPr="001C4FD1">
        <w:rPr>
          <w:rFonts w:eastAsiaTheme="minorEastAsia"/>
          <w:sz w:val="22"/>
          <w:szCs w:val="22"/>
          <w:lang w:val="en-US" w:eastAsia="ko-KR"/>
        </w:rPr>
        <w:t xml:space="preserve"> energy efficiency </w:t>
      </w:r>
      <w:r w:rsidR="00D6566B">
        <w:rPr>
          <w:rFonts w:eastAsiaTheme="minorEastAsia"/>
          <w:sz w:val="22"/>
          <w:szCs w:val="22"/>
          <w:lang w:val="en-US" w:eastAsia="ko-KR"/>
        </w:rPr>
        <w:t xml:space="preserve">while </w:t>
      </w:r>
      <w:r w:rsidR="001C4FD1" w:rsidRPr="001C4FD1">
        <w:rPr>
          <w:rFonts w:eastAsiaTheme="minorEastAsia"/>
          <w:sz w:val="22"/>
          <w:szCs w:val="22"/>
          <w:lang w:val="en-US" w:eastAsia="ko-KR"/>
        </w:rPr>
        <w:t>ensur</w:t>
      </w:r>
      <w:r w:rsidR="00D6566B">
        <w:rPr>
          <w:rFonts w:eastAsiaTheme="minorEastAsia"/>
          <w:sz w:val="22"/>
          <w:szCs w:val="22"/>
          <w:lang w:val="en-US" w:eastAsia="ko-KR"/>
        </w:rPr>
        <w:t>ing</w:t>
      </w:r>
      <w:r w:rsidR="001C4FD1" w:rsidRPr="001C4FD1">
        <w:rPr>
          <w:rFonts w:eastAsiaTheme="minorEastAsia"/>
          <w:sz w:val="22"/>
          <w:szCs w:val="22"/>
          <w:lang w:val="en-US" w:eastAsia="ko-KR"/>
        </w:rPr>
        <w:t xml:space="preserve"> fast</w:t>
      </w:r>
      <w:r w:rsidR="00D6566B">
        <w:rPr>
          <w:rFonts w:eastAsiaTheme="minorEastAsia"/>
          <w:sz w:val="22"/>
          <w:szCs w:val="22"/>
          <w:lang w:val="en-US" w:eastAsia="ko-KR"/>
        </w:rPr>
        <w:t xml:space="preserve"> and</w:t>
      </w:r>
      <w:r w:rsidR="001C4FD1" w:rsidRPr="001C4FD1">
        <w:rPr>
          <w:rFonts w:eastAsiaTheme="minorEastAsia"/>
          <w:sz w:val="22"/>
          <w:szCs w:val="22"/>
          <w:lang w:val="en-US" w:eastAsia="ko-KR"/>
        </w:rPr>
        <w:t xml:space="preserve"> reliable connection establishment. This includes redesigning common channels and signals, like SSBs, to allow for flexible and energy-efficient transmission.</w:t>
      </w:r>
    </w:p>
    <w:p w14:paraId="0B0C944B" w14:textId="33E54CCC" w:rsidR="00824EDC" w:rsidRPr="00671956" w:rsidRDefault="00824EDC" w:rsidP="00824EDC">
      <w:pPr>
        <w:pStyle w:val="a1"/>
        <w:numPr>
          <w:ilvl w:val="0"/>
          <w:numId w:val="96"/>
        </w:numPr>
        <w:jc w:val="both"/>
        <w:rPr>
          <w:rFonts w:eastAsiaTheme="minorEastAsia"/>
          <w:i/>
          <w:iCs/>
          <w:sz w:val="22"/>
          <w:szCs w:val="22"/>
          <w:lang w:val="en-US" w:eastAsia="ko-KR"/>
        </w:rPr>
      </w:pPr>
      <w:r w:rsidRPr="00671956">
        <w:rPr>
          <w:rFonts w:eastAsiaTheme="minorEastAsia"/>
          <w:i/>
          <w:iCs/>
          <w:sz w:val="22"/>
          <w:szCs w:val="22"/>
          <w:lang w:val="en-US" w:eastAsia="ko-KR"/>
        </w:rPr>
        <w:t>Proposal 1: Study Energy-</w:t>
      </w:r>
      <w:r w:rsidR="00D6566B">
        <w:rPr>
          <w:rFonts w:eastAsiaTheme="minorEastAsia"/>
          <w:i/>
          <w:iCs/>
          <w:sz w:val="22"/>
          <w:szCs w:val="22"/>
          <w:lang w:val="en-US" w:eastAsia="ko-KR"/>
        </w:rPr>
        <w:t>Efficient</w:t>
      </w:r>
      <w:r w:rsidRPr="00671956">
        <w:rPr>
          <w:rFonts w:eastAsiaTheme="minorEastAsia"/>
          <w:i/>
          <w:iCs/>
          <w:sz w:val="22"/>
          <w:szCs w:val="22"/>
          <w:lang w:val="en-US" w:eastAsia="ko-KR"/>
        </w:rPr>
        <w:t xml:space="preserve"> Initial Access</w:t>
      </w:r>
      <w:r>
        <w:rPr>
          <w:rFonts w:eastAsiaTheme="minorEastAsia" w:hint="eastAsia"/>
          <w:i/>
          <w:iCs/>
          <w:sz w:val="22"/>
          <w:szCs w:val="22"/>
          <w:lang w:val="en-US" w:eastAsia="ko-KR"/>
        </w:rPr>
        <w:t xml:space="preserve"> for 6GR</w:t>
      </w:r>
    </w:p>
    <w:p w14:paraId="1441F8DB" w14:textId="4FC8392B" w:rsidR="00824EDC" w:rsidRPr="00671956" w:rsidRDefault="00D6566B" w:rsidP="00671956">
      <w:pPr>
        <w:pStyle w:val="a1"/>
        <w:numPr>
          <w:ilvl w:val="1"/>
          <w:numId w:val="96"/>
        </w:numPr>
        <w:jc w:val="both"/>
        <w:rPr>
          <w:rFonts w:eastAsiaTheme="minorEastAsia"/>
          <w:i/>
          <w:iCs/>
          <w:sz w:val="22"/>
          <w:szCs w:val="22"/>
          <w:lang w:val="en-US" w:eastAsia="ko-KR"/>
        </w:rPr>
      </w:pPr>
      <w:r>
        <w:rPr>
          <w:rFonts w:eastAsiaTheme="minorEastAsia"/>
          <w:i/>
          <w:iCs/>
          <w:sz w:val="22"/>
          <w:szCs w:val="22"/>
          <w:lang w:val="en-US" w:eastAsia="ko-KR"/>
        </w:rPr>
        <w:t>O</w:t>
      </w:r>
      <w:r w:rsidR="00824EDC" w:rsidRPr="0037483B">
        <w:rPr>
          <w:rFonts w:eastAsiaTheme="minorEastAsia"/>
          <w:i/>
          <w:iCs/>
          <w:sz w:val="22"/>
          <w:szCs w:val="22"/>
          <w:lang w:val="en-US" w:eastAsia="ko-KR"/>
        </w:rPr>
        <w:t xml:space="preserve">ptimize </w:t>
      </w:r>
      <w:r>
        <w:rPr>
          <w:rFonts w:eastAsiaTheme="minorEastAsia"/>
          <w:i/>
          <w:iCs/>
          <w:sz w:val="22"/>
          <w:szCs w:val="22"/>
          <w:lang w:val="en-US" w:eastAsia="ko-KR"/>
        </w:rPr>
        <w:t xml:space="preserve">initial access </w:t>
      </w:r>
      <w:r w:rsidR="00824EDC" w:rsidRPr="0037483B">
        <w:rPr>
          <w:rFonts w:eastAsiaTheme="minorEastAsia"/>
          <w:i/>
          <w:iCs/>
          <w:sz w:val="22"/>
          <w:szCs w:val="22"/>
          <w:lang w:val="en-US" w:eastAsia="ko-KR"/>
        </w:rPr>
        <w:t xml:space="preserve">for </w:t>
      </w:r>
      <w:r>
        <w:rPr>
          <w:rFonts w:eastAsiaTheme="minorEastAsia"/>
          <w:i/>
          <w:iCs/>
          <w:sz w:val="22"/>
          <w:szCs w:val="22"/>
          <w:lang w:val="en-US" w:eastAsia="ko-KR"/>
        </w:rPr>
        <w:t xml:space="preserve">both </w:t>
      </w:r>
      <w:r w:rsidR="00824EDC" w:rsidRPr="0037483B">
        <w:rPr>
          <w:rFonts w:eastAsiaTheme="minorEastAsia"/>
          <w:i/>
          <w:iCs/>
          <w:sz w:val="22"/>
          <w:szCs w:val="22"/>
          <w:lang w:val="en-US" w:eastAsia="ko-KR"/>
        </w:rPr>
        <w:t xml:space="preserve">energy efficiency and fast, reliable connectivity by redesigning common channels and signals, such as SSBs, </w:t>
      </w:r>
      <w:r>
        <w:rPr>
          <w:rFonts w:eastAsiaTheme="minorEastAsia"/>
          <w:i/>
          <w:iCs/>
          <w:sz w:val="22"/>
          <w:szCs w:val="22"/>
          <w:lang w:val="en-US" w:eastAsia="ko-KR"/>
        </w:rPr>
        <w:t xml:space="preserve">to support </w:t>
      </w:r>
      <w:r w:rsidR="00824EDC" w:rsidRPr="0037483B">
        <w:rPr>
          <w:rFonts w:eastAsiaTheme="minorEastAsia"/>
          <w:i/>
          <w:iCs/>
          <w:sz w:val="22"/>
          <w:szCs w:val="22"/>
          <w:lang w:val="en-US" w:eastAsia="ko-KR"/>
        </w:rPr>
        <w:t>flexible and energy-efficient transmission.</w:t>
      </w:r>
      <w:r>
        <w:rPr>
          <w:rFonts w:eastAsiaTheme="minorEastAsia"/>
          <w:i/>
          <w:iCs/>
          <w:sz w:val="22"/>
          <w:szCs w:val="22"/>
          <w:lang w:val="en-US" w:eastAsia="ko-KR"/>
        </w:rPr>
        <w:br/>
      </w:r>
    </w:p>
    <w:p w14:paraId="46A2F353" w14:textId="62462074" w:rsidR="001C4FD1" w:rsidRDefault="001C4FD1" w:rsidP="001C4FD1">
      <w:pPr>
        <w:pStyle w:val="a1"/>
        <w:numPr>
          <w:ilvl w:val="0"/>
          <w:numId w:val="91"/>
        </w:numPr>
        <w:rPr>
          <w:rFonts w:eastAsiaTheme="minorEastAsia"/>
          <w:sz w:val="22"/>
          <w:szCs w:val="22"/>
          <w:lang w:val="en-US" w:eastAsia="ko-KR"/>
        </w:rPr>
      </w:pPr>
      <w:r w:rsidRPr="00D10FCD">
        <w:rPr>
          <w:rFonts w:eastAsiaTheme="minorEastAsia"/>
          <w:b/>
          <w:bCs/>
          <w:i/>
          <w:iCs/>
          <w:sz w:val="22"/>
          <w:szCs w:val="22"/>
          <w:lang w:val="en-US" w:eastAsia="ko-KR"/>
        </w:rPr>
        <w:t>On-Demand SSB for Idle/Inactive UEs</w:t>
      </w:r>
      <w:r w:rsidRPr="001C4FD1">
        <w:rPr>
          <w:rFonts w:eastAsiaTheme="minorEastAsia"/>
          <w:sz w:val="22"/>
          <w:szCs w:val="22"/>
          <w:lang w:val="en-US" w:eastAsia="ko-KR"/>
        </w:rPr>
        <w:t>: A key proposal for 6G</w:t>
      </w:r>
      <w:r w:rsidR="00CC0D78">
        <w:rPr>
          <w:rFonts w:eastAsiaTheme="minorEastAsia" w:hint="eastAsia"/>
          <w:sz w:val="22"/>
          <w:szCs w:val="22"/>
          <w:lang w:val="en-US" w:eastAsia="ko-KR"/>
        </w:rPr>
        <w:t>R</w:t>
      </w:r>
      <w:r w:rsidRPr="001C4FD1">
        <w:rPr>
          <w:rFonts w:eastAsiaTheme="minorEastAsia"/>
          <w:sz w:val="22"/>
          <w:szCs w:val="22"/>
          <w:lang w:val="en-US" w:eastAsia="ko-KR"/>
        </w:rPr>
        <w:t xml:space="preserve"> is to </w:t>
      </w:r>
      <w:r w:rsidR="00A3359B">
        <w:rPr>
          <w:rFonts w:eastAsiaTheme="minorEastAsia" w:hint="eastAsia"/>
          <w:sz w:val="22"/>
          <w:szCs w:val="22"/>
          <w:lang w:val="en-US" w:eastAsia="ko-KR"/>
        </w:rPr>
        <w:t>study</w:t>
      </w:r>
      <w:r w:rsidR="0008056B">
        <w:rPr>
          <w:rFonts w:eastAsiaTheme="minorEastAsia" w:hint="eastAsia"/>
          <w:sz w:val="22"/>
          <w:szCs w:val="22"/>
          <w:lang w:val="en-US" w:eastAsia="ko-KR"/>
        </w:rPr>
        <w:t xml:space="preserve"> </w:t>
      </w:r>
      <w:r w:rsidRPr="001C4FD1">
        <w:rPr>
          <w:rFonts w:eastAsiaTheme="minorEastAsia"/>
          <w:sz w:val="22"/>
          <w:szCs w:val="22"/>
          <w:lang w:val="en-US" w:eastAsia="ko-KR"/>
        </w:rPr>
        <w:t xml:space="preserve">on-demand SSB transmission for UEs in </w:t>
      </w:r>
      <w:r w:rsidR="00D6566B">
        <w:rPr>
          <w:rFonts w:eastAsiaTheme="minorEastAsia"/>
          <w:sz w:val="22"/>
          <w:szCs w:val="22"/>
          <w:lang w:val="en-US" w:eastAsia="ko-KR"/>
        </w:rPr>
        <w:t>I</w:t>
      </w:r>
      <w:r w:rsidRPr="001C4FD1">
        <w:rPr>
          <w:rFonts w:eastAsiaTheme="minorEastAsia"/>
          <w:sz w:val="22"/>
          <w:szCs w:val="22"/>
          <w:lang w:val="en-US" w:eastAsia="ko-KR"/>
        </w:rPr>
        <w:t>dle/</w:t>
      </w:r>
      <w:r w:rsidR="00D6566B">
        <w:rPr>
          <w:rFonts w:eastAsiaTheme="minorEastAsia"/>
          <w:sz w:val="22"/>
          <w:szCs w:val="22"/>
          <w:lang w:val="en-US" w:eastAsia="ko-KR"/>
        </w:rPr>
        <w:t>I</w:t>
      </w:r>
      <w:r w:rsidRPr="001C4FD1">
        <w:rPr>
          <w:rFonts w:eastAsiaTheme="minorEastAsia"/>
          <w:sz w:val="22"/>
          <w:szCs w:val="22"/>
          <w:lang w:val="en-US" w:eastAsia="ko-KR"/>
        </w:rPr>
        <w:t>nactive mode.</w:t>
      </w:r>
    </w:p>
    <w:p w14:paraId="450ECFE9" w14:textId="7A0C8281" w:rsidR="001C4FD1" w:rsidRDefault="001C4FD1" w:rsidP="001C4FD1">
      <w:pPr>
        <w:pStyle w:val="a1"/>
        <w:numPr>
          <w:ilvl w:val="1"/>
          <w:numId w:val="91"/>
        </w:numPr>
        <w:rPr>
          <w:rFonts w:eastAsiaTheme="minorEastAsia"/>
          <w:sz w:val="22"/>
          <w:szCs w:val="22"/>
          <w:lang w:val="en-US" w:eastAsia="ko-KR"/>
        </w:rPr>
      </w:pPr>
      <w:r w:rsidRPr="001C4FD1">
        <w:rPr>
          <w:rFonts w:eastAsiaTheme="minorEastAsia"/>
          <w:sz w:val="22"/>
          <w:szCs w:val="22"/>
          <w:lang w:val="en-US" w:eastAsia="ko-KR"/>
        </w:rPr>
        <w:t xml:space="preserve">This mechanism allows the gNB to transmit SSBs only when triggered by a Wake-Up Signal (WUS) from the UE, </w:t>
      </w:r>
      <w:proofErr w:type="gramStart"/>
      <w:r w:rsidRPr="001C4FD1">
        <w:rPr>
          <w:rFonts w:eastAsiaTheme="minorEastAsia"/>
          <w:sz w:val="22"/>
          <w:szCs w:val="22"/>
          <w:lang w:val="en-US" w:eastAsia="ko-KR"/>
        </w:rPr>
        <w:t>similar to</w:t>
      </w:r>
      <w:proofErr w:type="gramEnd"/>
      <w:r w:rsidRPr="001C4FD1">
        <w:rPr>
          <w:rFonts w:eastAsiaTheme="minorEastAsia"/>
          <w:sz w:val="22"/>
          <w:szCs w:val="22"/>
          <w:lang w:val="en-US" w:eastAsia="ko-KR"/>
        </w:rPr>
        <w:t xml:space="preserve"> on-demand SIB1 in 5G Rel-19.</w:t>
      </w:r>
    </w:p>
    <w:p w14:paraId="06E67901" w14:textId="1AAD2B2F" w:rsidR="001C4FD1" w:rsidRDefault="001C4FD1" w:rsidP="001C4FD1">
      <w:pPr>
        <w:pStyle w:val="a1"/>
        <w:numPr>
          <w:ilvl w:val="1"/>
          <w:numId w:val="91"/>
        </w:numPr>
        <w:rPr>
          <w:rFonts w:eastAsiaTheme="minorEastAsia"/>
          <w:sz w:val="22"/>
          <w:szCs w:val="22"/>
          <w:lang w:val="en-US" w:eastAsia="ko-KR"/>
        </w:rPr>
      </w:pPr>
      <w:r w:rsidRPr="001C4FD1">
        <w:rPr>
          <w:rFonts w:eastAsiaTheme="minorEastAsia"/>
          <w:sz w:val="22"/>
          <w:szCs w:val="22"/>
          <w:lang w:val="en-US" w:eastAsia="ko-KR"/>
        </w:rPr>
        <w:t xml:space="preserve">This can lead to significant energy saving gains (e.g., up to 83.7% </w:t>
      </w:r>
      <w:r w:rsidR="00D6566B">
        <w:rPr>
          <w:rFonts w:eastAsiaTheme="minorEastAsia"/>
          <w:sz w:val="22"/>
          <w:szCs w:val="22"/>
          <w:lang w:val="en-US" w:eastAsia="ko-KR"/>
        </w:rPr>
        <w:t xml:space="preserve">energy savings </w:t>
      </w:r>
      <w:r w:rsidRPr="001C4FD1">
        <w:rPr>
          <w:rFonts w:eastAsiaTheme="minorEastAsia"/>
          <w:sz w:val="22"/>
          <w:szCs w:val="22"/>
          <w:lang w:val="en-US" w:eastAsia="ko-KR"/>
        </w:rPr>
        <w:t>at zero or low load with Cat-1 BS power model</w:t>
      </w:r>
      <w:r w:rsidR="00BE7770">
        <w:rPr>
          <w:rFonts w:eastAsiaTheme="minorEastAsia" w:hint="eastAsia"/>
          <w:sz w:val="22"/>
          <w:szCs w:val="22"/>
          <w:lang w:val="en-US" w:eastAsia="ko-KR"/>
        </w:rPr>
        <w:t xml:space="preserve"> </w:t>
      </w:r>
      <w:r w:rsidR="00140FC3">
        <w:rPr>
          <w:rFonts w:eastAsiaTheme="minorEastAsia" w:hint="eastAsia"/>
          <w:sz w:val="22"/>
          <w:szCs w:val="22"/>
          <w:lang w:val="en-US" w:eastAsia="ko-KR"/>
        </w:rPr>
        <w:t>[</w:t>
      </w:r>
      <w:r w:rsidR="0008056B">
        <w:rPr>
          <w:rFonts w:eastAsiaTheme="minorEastAsia" w:hint="eastAsia"/>
          <w:sz w:val="22"/>
          <w:szCs w:val="22"/>
          <w:lang w:val="en-US" w:eastAsia="ko-KR"/>
        </w:rPr>
        <w:t>3</w:t>
      </w:r>
      <w:r w:rsidR="00140FC3">
        <w:rPr>
          <w:rFonts w:eastAsiaTheme="minorEastAsia" w:hint="eastAsia"/>
          <w:sz w:val="22"/>
          <w:szCs w:val="22"/>
          <w:lang w:val="en-US" w:eastAsia="ko-KR"/>
        </w:rPr>
        <w:t>]</w:t>
      </w:r>
      <w:r w:rsidRPr="001C4FD1">
        <w:rPr>
          <w:rFonts w:eastAsiaTheme="minorEastAsia"/>
          <w:sz w:val="22"/>
          <w:szCs w:val="22"/>
          <w:lang w:val="en-US" w:eastAsia="ko-KR"/>
        </w:rPr>
        <w:t xml:space="preserve">) by enabling deeper sleep for </w:t>
      </w:r>
      <w:proofErr w:type="spellStart"/>
      <w:r w:rsidRPr="001C4FD1">
        <w:rPr>
          <w:rFonts w:eastAsiaTheme="minorEastAsia"/>
          <w:sz w:val="22"/>
          <w:szCs w:val="22"/>
          <w:lang w:val="en-US" w:eastAsia="ko-KR"/>
        </w:rPr>
        <w:t>gNBs</w:t>
      </w:r>
      <w:proofErr w:type="spellEnd"/>
      <w:r w:rsidRPr="001C4FD1">
        <w:rPr>
          <w:rFonts w:eastAsiaTheme="minorEastAsia"/>
          <w:sz w:val="22"/>
          <w:szCs w:val="22"/>
          <w:lang w:val="en-US" w:eastAsia="ko-KR"/>
        </w:rPr>
        <w:t>.</w:t>
      </w:r>
      <w:r w:rsidR="000E48C9">
        <w:rPr>
          <w:rFonts w:eastAsiaTheme="minorEastAsia" w:hint="eastAsia"/>
          <w:sz w:val="22"/>
          <w:szCs w:val="22"/>
          <w:lang w:val="en-US" w:eastAsia="ko-KR"/>
        </w:rPr>
        <w:t xml:space="preserve"> </w:t>
      </w:r>
      <w:r w:rsidR="000E48C9" w:rsidRPr="000E48C9">
        <w:rPr>
          <w:rFonts w:eastAsiaTheme="minorEastAsia"/>
          <w:sz w:val="22"/>
          <w:szCs w:val="22"/>
          <w:lang w:val="en-US" w:eastAsia="ko-KR"/>
        </w:rPr>
        <w:t>The results demonstrate that this is a valuable candidate for further study in 6G</w:t>
      </w:r>
      <w:r w:rsidR="000E48C9">
        <w:rPr>
          <w:rFonts w:eastAsiaTheme="minorEastAsia" w:hint="eastAsia"/>
          <w:sz w:val="22"/>
          <w:szCs w:val="22"/>
          <w:lang w:val="en-US" w:eastAsia="ko-KR"/>
        </w:rPr>
        <w:t>R.</w:t>
      </w:r>
      <w:r w:rsidR="00B221AA">
        <w:rPr>
          <w:rFonts w:eastAsiaTheme="minorEastAsia" w:hint="eastAsia"/>
          <w:sz w:val="22"/>
          <w:szCs w:val="22"/>
          <w:lang w:val="en-US" w:eastAsia="ko-KR"/>
        </w:rPr>
        <w:t xml:space="preserve"> </w:t>
      </w:r>
    </w:p>
    <w:p w14:paraId="08C8C2A6" w14:textId="14B1A8FB" w:rsidR="001C4FD1" w:rsidRDefault="001C4FD1" w:rsidP="001C4FD1">
      <w:pPr>
        <w:pStyle w:val="a1"/>
        <w:numPr>
          <w:ilvl w:val="1"/>
          <w:numId w:val="91"/>
        </w:numPr>
        <w:rPr>
          <w:rFonts w:eastAsiaTheme="minorEastAsia"/>
          <w:sz w:val="22"/>
          <w:szCs w:val="22"/>
          <w:lang w:val="en-US" w:eastAsia="ko-KR"/>
        </w:rPr>
      </w:pPr>
      <w:r w:rsidRPr="001C4FD1">
        <w:rPr>
          <w:rFonts w:eastAsiaTheme="minorEastAsia"/>
          <w:sz w:val="22"/>
          <w:szCs w:val="22"/>
          <w:lang w:val="en-US" w:eastAsia="ko-KR"/>
        </w:rPr>
        <w:t>Such on-demand transmission extends the application scenarios for SSB reduction and can be particularly beneficial in new or re-farm</w:t>
      </w:r>
      <w:r w:rsidR="00146552">
        <w:rPr>
          <w:rFonts w:eastAsiaTheme="minorEastAsia"/>
          <w:sz w:val="22"/>
          <w:szCs w:val="22"/>
          <w:lang w:val="en-US" w:eastAsia="ko-KR"/>
        </w:rPr>
        <w:t>ed</w:t>
      </w:r>
      <w:r w:rsidRPr="001C4FD1">
        <w:rPr>
          <w:rFonts w:eastAsiaTheme="minorEastAsia"/>
          <w:sz w:val="22"/>
          <w:szCs w:val="22"/>
          <w:lang w:val="en-US" w:eastAsia="ko-KR"/>
        </w:rPr>
        <w:t xml:space="preserve"> spectrums (e.g., 6GHz) where legacy UE constraints are minima</w:t>
      </w:r>
      <w:r>
        <w:rPr>
          <w:rFonts w:eastAsiaTheme="minorEastAsia" w:hint="eastAsia"/>
          <w:sz w:val="22"/>
          <w:szCs w:val="22"/>
          <w:lang w:val="en-US" w:eastAsia="ko-KR"/>
        </w:rPr>
        <w:t>l</w:t>
      </w:r>
      <w:r w:rsidR="00146552">
        <w:rPr>
          <w:rFonts w:eastAsiaTheme="minorEastAsia"/>
          <w:sz w:val="22"/>
          <w:szCs w:val="22"/>
          <w:lang w:val="en-US" w:eastAsia="ko-KR"/>
        </w:rPr>
        <w:t>.</w:t>
      </w:r>
    </w:p>
    <w:p w14:paraId="2B217CB5" w14:textId="3654C740" w:rsidR="00824EDC" w:rsidRPr="00671956" w:rsidRDefault="00824EDC" w:rsidP="00CF0D59">
      <w:pPr>
        <w:pStyle w:val="a1"/>
        <w:numPr>
          <w:ilvl w:val="0"/>
          <w:numId w:val="96"/>
        </w:numPr>
        <w:jc w:val="both"/>
        <w:rPr>
          <w:rFonts w:eastAsiaTheme="minorEastAsia"/>
          <w:sz w:val="22"/>
          <w:szCs w:val="22"/>
          <w:lang w:val="en-US" w:eastAsia="ko-KR"/>
        </w:rPr>
      </w:pPr>
      <w:r w:rsidRPr="00824EDC">
        <w:rPr>
          <w:rFonts w:eastAsiaTheme="minorEastAsia" w:hint="eastAsia"/>
          <w:i/>
          <w:iCs/>
          <w:sz w:val="22"/>
          <w:szCs w:val="22"/>
          <w:lang w:val="en-US" w:eastAsia="ko-KR"/>
        </w:rPr>
        <w:t xml:space="preserve">Proposal </w:t>
      </w:r>
      <w:r w:rsidR="00502D98">
        <w:rPr>
          <w:rFonts w:eastAsiaTheme="minorEastAsia" w:hint="eastAsia"/>
          <w:i/>
          <w:iCs/>
          <w:sz w:val="22"/>
          <w:szCs w:val="22"/>
          <w:lang w:val="en-US" w:eastAsia="ko-KR"/>
        </w:rPr>
        <w:t>2</w:t>
      </w:r>
      <w:r w:rsidRPr="00824EDC">
        <w:rPr>
          <w:rFonts w:eastAsiaTheme="minorEastAsia" w:hint="eastAsia"/>
          <w:i/>
          <w:iCs/>
          <w:sz w:val="22"/>
          <w:szCs w:val="22"/>
          <w:lang w:val="en-US" w:eastAsia="ko-KR"/>
        </w:rPr>
        <w:t xml:space="preserve">: Study </w:t>
      </w:r>
      <w:r>
        <w:rPr>
          <w:rFonts w:eastAsiaTheme="minorEastAsia" w:hint="eastAsia"/>
          <w:i/>
          <w:iCs/>
          <w:sz w:val="22"/>
          <w:szCs w:val="22"/>
          <w:lang w:val="en-US" w:eastAsia="ko-KR"/>
        </w:rPr>
        <w:t>On-Demand SSB/SSB1</w:t>
      </w:r>
      <w:r w:rsidRPr="00824EDC">
        <w:rPr>
          <w:rFonts w:eastAsiaTheme="minorEastAsia" w:hint="eastAsia"/>
          <w:i/>
          <w:iCs/>
          <w:sz w:val="22"/>
          <w:szCs w:val="22"/>
          <w:lang w:val="en-US" w:eastAsia="ko-KR"/>
        </w:rPr>
        <w:t xml:space="preserve"> for 6GR</w:t>
      </w:r>
    </w:p>
    <w:p w14:paraId="4D80B274" w14:textId="1FBF684A" w:rsidR="00824EDC" w:rsidRPr="00824EDC" w:rsidRDefault="00146552" w:rsidP="00671956">
      <w:pPr>
        <w:pStyle w:val="a1"/>
        <w:numPr>
          <w:ilvl w:val="1"/>
          <w:numId w:val="96"/>
        </w:numPr>
        <w:jc w:val="both"/>
        <w:rPr>
          <w:rFonts w:eastAsiaTheme="minorEastAsia"/>
          <w:sz w:val="22"/>
          <w:szCs w:val="22"/>
          <w:lang w:val="en-US" w:eastAsia="ko-KR"/>
        </w:rPr>
      </w:pPr>
      <w:r>
        <w:rPr>
          <w:rFonts w:eastAsiaTheme="minorEastAsia"/>
          <w:i/>
          <w:iCs/>
          <w:sz w:val="22"/>
          <w:szCs w:val="22"/>
          <w:lang w:val="en-US" w:eastAsia="ko-KR"/>
        </w:rPr>
        <w:t>Enable o</w:t>
      </w:r>
      <w:r w:rsidR="00824EDC">
        <w:rPr>
          <w:rFonts w:eastAsiaTheme="minorEastAsia" w:hint="eastAsia"/>
          <w:i/>
          <w:iCs/>
          <w:sz w:val="22"/>
          <w:szCs w:val="22"/>
          <w:lang w:val="en-US" w:eastAsia="ko-KR"/>
        </w:rPr>
        <w:t xml:space="preserve">n-demand SSB/SIB1 transmission for UEs in </w:t>
      </w:r>
      <w:r>
        <w:rPr>
          <w:rFonts w:eastAsiaTheme="minorEastAsia"/>
          <w:i/>
          <w:iCs/>
          <w:sz w:val="22"/>
          <w:szCs w:val="22"/>
          <w:lang w:val="en-US" w:eastAsia="ko-KR"/>
        </w:rPr>
        <w:t>I</w:t>
      </w:r>
      <w:r w:rsidR="00824EDC">
        <w:rPr>
          <w:rFonts w:eastAsiaTheme="minorEastAsia" w:hint="eastAsia"/>
          <w:i/>
          <w:iCs/>
          <w:sz w:val="22"/>
          <w:szCs w:val="22"/>
          <w:lang w:val="en-US" w:eastAsia="ko-KR"/>
        </w:rPr>
        <w:t>dle</w:t>
      </w:r>
      <w:r w:rsidR="00502D98">
        <w:rPr>
          <w:rFonts w:eastAsiaTheme="minorEastAsia" w:hint="eastAsia"/>
          <w:i/>
          <w:iCs/>
          <w:sz w:val="22"/>
          <w:szCs w:val="22"/>
          <w:lang w:val="en-US" w:eastAsia="ko-KR"/>
        </w:rPr>
        <w:t xml:space="preserve">, </w:t>
      </w:r>
      <w:r>
        <w:rPr>
          <w:rFonts w:eastAsiaTheme="minorEastAsia"/>
          <w:i/>
          <w:iCs/>
          <w:sz w:val="22"/>
          <w:szCs w:val="22"/>
          <w:lang w:val="en-US" w:eastAsia="ko-KR"/>
        </w:rPr>
        <w:t>I</w:t>
      </w:r>
      <w:r w:rsidR="00824EDC">
        <w:rPr>
          <w:rFonts w:eastAsiaTheme="minorEastAsia" w:hint="eastAsia"/>
          <w:i/>
          <w:iCs/>
          <w:sz w:val="22"/>
          <w:szCs w:val="22"/>
          <w:lang w:val="en-US" w:eastAsia="ko-KR"/>
        </w:rPr>
        <w:t>nactive</w:t>
      </w:r>
      <w:r w:rsidR="00502D98">
        <w:rPr>
          <w:rFonts w:eastAsiaTheme="minorEastAsia" w:hint="eastAsia"/>
          <w:i/>
          <w:iCs/>
          <w:sz w:val="22"/>
          <w:szCs w:val="22"/>
          <w:lang w:val="en-US" w:eastAsia="ko-KR"/>
        </w:rPr>
        <w:t xml:space="preserve">, or </w:t>
      </w:r>
      <w:proofErr w:type="spellStart"/>
      <w:r>
        <w:rPr>
          <w:rFonts w:eastAsiaTheme="minorEastAsia"/>
          <w:i/>
          <w:iCs/>
          <w:sz w:val="22"/>
          <w:szCs w:val="22"/>
          <w:lang w:val="en-US" w:eastAsia="ko-KR"/>
        </w:rPr>
        <w:t>RRC_C</w:t>
      </w:r>
      <w:r w:rsidR="00824EDC">
        <w:rPr>
          <w:rFonts w:eastAsiaTheme="minorEastAsia" w:hint="eastAsia"/>
          <w:i/>
          <w:iCs/>
          <w:sz w:val="22"/>
          <w:szCs w:val="22"/>
          <w:lang w:val="en-US" w:eastAsia="ko-KR"/>
        </w:rPr>
        <w:t>onnected</w:t>
      </w:r>
      <w:proofErr w:type="spellEnd"/>
      <w:r w:rsidR="00824EDC">
        <w:rPr>
          <w:rFonts w:eastAsiaTheme="minorEastAsia" w:hint="eastAsia"/>
          <w:i/>
          <w:iCs/>
          <w:sz w:val="22"/>
          <w:szCs w:val="22"/>
          <w:lang w:val="en-US" w:eastAsia="ko-KR"/>
        </w:rPr>
        <w:t xml:space="preserve"> mode</w:t>
      </w:r>
      <w:r>
        <w:rPr>
          <w:rFonts w:eastAsiaTheme="minorEastAsia"/>
          <w:i/>
          <w:iCs/>
          <w:sz w:val="22"/>
          <w:szCs w:val="22"/>
          <w:lang w:val="en-US" w:eastAsia="ko-KR"/>
        </w:rPr>
        <w:t>s</w:t>
      </w:r>
      <w:r w:rsidR="00824EDC">
        <w:rPr>
          <w:rFonts w:eastAsiaTheme="minorEastAsia" w:hint="eastAsia"/>
          <w:i/>
          <w:iCs/>
          <w:sz w:val="22"/>
          <w:szCs w:val="22"/>
          <w:lang w:val="en-US" w:eastAsia="ko-KR"/>
        </w:rPr>
        <w:t xml:space="preserve"> </w:t>
      </w:r>
      <w:r>
        <w:rPr>
          <w:rFonts w:eastAsiaTheme="minorEastAsia"/>
          <w:i/>
          <w:iCs/>
          <w:sz w:val="22"/>
          <w:szCs w:val="22"/>
          <w:lang w:val="en-US" w:eastAsia="ko-KR"/>
        </w:rPr>
        <w:t xml:space="preserve">to maximize </w:t>
      </w:r>
      <w:r w:rsidR="00502D98">
        <w:rPr>
          <w:rFonts w:eastAsiaTheme="minorEastAsia" w:hint="eastAsia"/>
          <w:i/>
          <w:iCs/>
          <w:sz w:val="22"/>
          <w:szCs w:val="22"/>
          <w:lang w:val="en-US" w:eastAsia="ko-KR"/>
        </w:rPr>
        <w:t>energy saving</w:t>
      </w:r>
      <w:r>
        <w:rPr>
          <w:rFonts w:eastAsiaTheme="minorEastAsia"/>
          <w:i/>
          <w:iCs/>
          <w:sz w:val="22"/>
          <w:szCs w:val="22"/>
          <w:lang w:val="en-US" w:eastAsia="ko-KR"/>
        </w:rPr>
        <w:t xml:space="preserve">s and deep-sleep opportunities for </w:t>
      </w:r>
      <w:proofErr w:type="spellStart"/>
      <w:r>
        <w:rPr>
          <w:rFonts w:eastAsiaTheme="minorEastAsia"/>
          <w:i/>
          <w:iCs/>
          <w:sz w:val="22"/>
          <w:szCs w:val="22"/>
          <w:lang w:val="en-US" w:eastAsia="ko-KR"/>
        </w:rPr>
        <w:t>gNBs</w:t>
      </w:r>
      <w:proofErr w:type="spellEnd"/>
      <w:r w:rsidR="00502D98">
        <w:rPr>
          <w:rFonts w:eastAsiaTheme="minorEastAsia" w:hint="eastAsia"/>
          <w:i/>
          <w:iCs/>
          <w:sz w:val="22"/>
          <w:szCs w:val="22"/>
          <w:lang w:val="en-US" w:eastAsia="ko-KR"/>
        </w:rPr>
        <w:t xml:space="preserve">. </w:t>
      </w:r>
      <w:r w:rsidR="00D6566B">
        <w:rPr>
          <w:rFonts w:eastAsiaTheme="minorEastAsia"/>
          <w:i/>
          <w:iCs/>
          <w:sz w:val="22"/>
          <w:szCs w:val="22"/>
          <w:lang w:val="en-US" w:eastAsia="ko-KR"/>
        </w:rPr>
        <w:br/>
      </w:r>
    </w:p>
    <w:p w14:paraId="0FCBBA20" w14:textId="6AF8A540" w:rsidR="001C4FD1" w:rsidRDefault="001C4FD1" w:rsidP="001C4FD1">
      <w:pPr>
        <w:pStyle w:val="a1"/>
        <w:numPr>
          <w:ilvl w:val="0"/>
          <w:numId w:val="91"/>
        </w:numPr>
        <w:rPr>
          <w:rFonts w:eastAsiaTheme="minorEastAsia"/>
          <w:sz w:val="22"/>
          <w:szCs w:val="22"/>
          <w:lang w:val="en-US" w:eastAsia="ko-KR"/>
        </w:rPr>
      </w:pPr>
      <w:r w:rsidRPr="00D10FCD">
        <w:rPr>
          <w:rFonts w:eastAsiaTheme="minorEastAsia"/>
          <w:b/>
          <w:bCs/>
          <w:i/>
          <w:iCs/>
          <w:sz w:val="22"/>
          <w:szCs w:val="22"/>
          <w:lang w:val="en-US" w:eastAsia="ko-KR"/>
        </w:rPr>
        <w:t>Extended SSB Periodicity</w:t>
      </w:r>
      <w:r w:rsidRPr="001C4FD1">
        <w:rPr>
          <w:rFonts w:eastAsiaTheme="minorEastAsia"/>
          <w:sz w:val="22"/>
          <w:szCs w:val="22"/>
          <w:lang w:val="en-US" w:eastAsia="ko-KR"/>
        </w:rPr>
        <w:t>: 6G</w:t>
      </w:r>
      <w:r w:rsidR="00CC0D78">
        <w:rPr>
          <w:rFonts w:eastAsiaTheme="minorEastAsia" w:hint="eastAsia"/>
          <w:sz w:val="22"/>
          <w:szCs w:val="22"/>
          <w:lang w:val="en-US" w:eastAsia="ko-KR"/>
        </w:rPr>
        <w:t>R</w:t>
      </w:r>
      <w:r w:rsidRPr="001C4FD1">
        <w:rPr>
          <w:rFonts w:eastAsiaTheme="minorEastAsia"/>
          <w:sz w:val="22"/>
          <w:szCs w:val="22"/>
          <w:lang w:val="en-US" w:eastAsia="ko-KR"/>
        </w:rPr>
        <w:t xml:space="preserve"> </w:t>
      </w:r>
      <w:r w:rsidR="00146552">
        <w:rPr>
          <w:rFonts w:eastAsiaTheme="minorEastAsia"/>
          <w:sz w:val="22"/>
          <w:szCs w:val="22"/>
          <w:lang w:val="en-US" w:eastAsia="ko-KR"/>
        </w:rPr>
        <w:t xml:space="preserve">should </w:t>
      </w:r>
      <w:r w:rsidR="000E48C9" w:rsidRPr="001C4FD1">
        <w:rPr>
          <w:rFonts w:eastAsiaTheme="minorEastAsia"/>
          <w:sz w:val="22"/>
          <w:szCs w:val="22"/>
          <w:lang w:val="en-US" w:eastAsia="ko-KR"/>
        </w:rPr>
        <w:t>s</w:t>
      </w:r>
      <w:r w:rsidR="000E48C9">
        <w:rPr>
          <w:rFonts w:eastAsiaTheme="minorEastAsia" w:hint="eastAsia"/>
          <w:sz w:val="22"/>
          <w:szCs w:val="22"/>
          <w:lang w:val="en-US" w:eastAsia="ko-KR"/>
        </w:rPr>
        <w:t>tudy</w:t>
      </w:r>
      <w:r w:rsidR="000E48C9" w:rsidRPr="001C4FD1">
        <w:rPr>
          <w:rFonts w:eastAsiaTheme="minorEastAsia"/>
          <w:sz w:val="22"/>
          <w:szCs w:val="22"/>
          <w:lang w:val="en-US" w:eastAsia="ko-KR"/>
        </w:rPr>
        <w:t xml:space="preserve"> </w:t>
      </w:r>
      <w:r w:rsidRPr="001C4FD1">
        <w:rPr>
          <w:rFonts w:eastAsiaTheme="minorEastAsia"/>
          <w:sz w:val="22"/>
          <w:szCs w:val="22"/>
          <w:lang w:val="en-US" w:eastAsia="ko-KR"/>
        </w:rPr>
        <w:t xml:space="preserve">extended SSB periodicity beyond the typical 20ms assumed by UEs during initial access, potentially up to 160ms or </w:t>
      </w:r>
      <w:r w:rsidR="00606520">
        <w:rPr>
          <w:rFonts w:eastAsiaTheme="minorEastAsia" w:hint="eastAsia"/>
          <w:sz w:val="22"/>
          <w:szCs w:val="22"/>
          <w:lang w:val="en-US" w:eastAsia="ko-KR"/>
        </w:rPr>
        <w:t>more</w:t>
      </w:r>
      <w:r w:rsidRPr="001C4FD1">
        <w:rPr>
          <w:rFonts w:eastAsiaTheme="minorEastAsia"/>
          <w:sz w:val="22"/>
          <w:szCs w:val="22"/>
          <w:lang w:val="en-US" w:eastAsia="ko-KR"/>
        </w:rPr>
        <w:t>.</w:t>
      </w:r>
    </w:p>
    <w:p w14:paraId="76C64D1F" w14:textId="6D626BF2" w:rsidR="001C4FD1" w:rsidRDefault="001C4FD1" w:rsidP="001C4FD1">
      <w:pPr>
        <w:pStyle w:val="a1"/>
        <w:numPr>
          <w:ilvl w:val="1"/>
          <w:numId w:val="91"/>
        </w:numPr>
        <w:rPr>
          <w:rFonts w:eastAsiaTheme="minorEastAsia"/>
          <w:sz w:val="22"/>
          <w:szCs w:val="22"/>
          <w:lang w:val="en-US" w:eastAsia="ko-KR"/>
        </w:rPr>
      </w:pPr>
      <w:r w:rsidRPr="001C4FD1">
        <w:rPr>
          <w:rFonts w:eastAsiaTheme="minorEastAsia"/>
          <w:sz w:val="22"/>
          <w:szCs w:val="22"/>
          <w:lang w:val="en-US" w:eastAsia="ko-KR"/>
        </w:rPr>
        <w:t xml:space="preserve">Longer SSB periodicities enable </w:t>
      </w:r>
      <w:proofErr w:type="spellStart"/>
      <w:r w:rsidRPr="001C4FD1">
        <w:rPr>
          <w:rFonts w:eastAsiaTheme="minorEastAsia"/>
          <w:sz w:val="22"/>
          <w:szCs w:val="22"/>
          <w:lang w:val="en-US" w:eastAsia="ko-KR"/>
        </w:rPr>
        <w:t>gNBs</w:t>
      </w:r>
      <w:proofErr w:type="spellEnd"/>
      <w:r w:rsidRPr="001C4FD1">
        <w:rPr>
          <w:rFonts w:eastAsiaTheme="minorEastAsia"/>
          <w:sz w:val="22"/>
          <w:szCs w:val="22"/>
          <w:lang w:val="en-US" w:eastAsia="ko-KR"/>
        </w:rPr>
        <w:t xml:space="preserve"> to </w:t>
      </w:r>
      <w:r w:rsidR="00146552">
        <w:rPr>
          <w:rFonts w:eastAsiaTheme="minorEastAsia"/>
          <w:sz w:val="22"/>
          <w:szCs w:val="22"/>
          <w:lang w:val="en-US" w:eastAsia="ko-KR"/>
        </w:rPr>
        <w:t>increase</w:t>
      </w:r>
      <w:r w:rsidRPr="001C4FD1">
        <w:rPr>
          <w:rFonts w:eastAsiaTheme="minorEastAsia"/>
          <w:sz w:val="22"/>
          <w:szCs w:val="22"/>
          <w:lang w:val="en-US" w:eastAsia="ko-KR"/>
        </w:rPr>
        <w:t xml:space="preserve"> deep</w:t>
      </w:r>
      <w:r w:rsidR="00146552">
        <w:rPr>
          <w:rFonts w:eastAsiaTheme="minorEastAsia"/>
          <w:sz w:val="22"/>
          <w:szCs w:val="22"/>
          <w:lang w:val="en-US" w:eastAsia="ko-KR"/>
        </w:rPr>
        <w:t>-</w:t>
      </w:r>
      <w:r w:rsidRPr="001C4FD1">
        <w:rPr>
          <w:rFonts w:eastAsiaTheme="minorEastAsia"/>
          <w:sz w:val="22"/>
          <w:szCs w:val="22"/>
          <w:lang w:val="en-US" w:eastAsia="ko-KR"/>
        </w:rPr>
        <w:t xml:space="preserve">sleep </w:t>
      </w:r>
      <w:r w:rsidR="00146552">
        <w:rPr>
          <w:rFonts w:eastAsiaTheme="minorEastAsia"/>
          <w:sz w:val="22"/>
          <w:szCs w:val="22"/>
          <w:lang w:val="en-US" w:eastAsia="ko-KR"/>
        </w:rPr>
        <w:t>durations</w:t>
      </w:r>
      <w:r w:rsidRPr="001C4FD1">
        <w:rPr>
          <w:rFonts w:eastAsiaTheme="minorEastAsia"/>
          <w:sz w:val="22"/>
          <w:szCs w:val="22"/>
          <w:lang w:val="en-US" w:eastAsia="ko-KR"/>
        </w:rPr>
        <w:t xml:space="preserve">, leading to substantial energy savings (e.g., up to 73% </w:t>
      </w:r>
      <w:r w:rsidR="00146552">
        <w:rPr>
          <w:rFonts w:eastAsiaTheme="minorEastAsia"/>
          <w:sz w:val="22"/>
          <w:szCs w:val="22"/>
          <w:lang w:val="en-US" w:eastAsia="ko-KR"/>
        </w:rPr>
        <w:t xml:space="preserve">savings </w:t>
      </w:r>
      <w:r w:rsidRPr="001C4FD1">
        <w:rPr>
          <w:rFonts w:eastAsiaTheme="minorEastAsia"/>
          <w:sz w:val="22"/>
          <w:szCs w:val="22"/>
          <w:lang w:val="en-US" w:eastAsia="ko-KR"/>
        </w:rPr>
        <w:t>for 160ms periodicity compared to baseline</w:t>
      </w:r>
      <w:r w:rsidR="00345EF4">
        <w:rPr>
          <w:rFonts w:eastAsiaTheme="minorEastAsia" w:hint="eastAsia"/>
          <w:sz w:val="22"/>
          <w:szCs w:val="22"/>
          <w:lang w:val="en-US" w:eastAsia="ko-KR"/>
        </w:rPr>
        <w:t xml:space="preserve"> </w:t>
      </w:r>
      <w:r w:rsidR="00140FC3">
        <w:rPr>
          <w:rFonts w:eastAsiaTheme="minorEastAsia" w:hint="eastAsia"/>
          <w:sz w:val="22"/>
          <w:szCs w:val="22"/>
          <w:lang w:val="en-US" w:eastAsia="ko-KR"/>
        </w:rPr>
        <w:t>[</w:t>
      </w:r>
      <w:r w:rsidR="0008056B">
        <w:rPr>
          <w:rFonts w:eastAsiaTheme="minorEastAsia" w:hint="eastAsia"/>
          <w:sz w:val="22"/>
          <w:szCs w:val="22"/>
          <w:lang w:val="en-US" w:eastAsia="ko-KR"/>
        </w:rPr>
        <w:t>3</w:t>
      </w:r>
      <w:r w:rsidR="00140FC3">
        <w:rPr>
          <w:rFonts w:eastAsiaTheme="minorEastAsia" w:hint="eastAsia"/>
          <w:sz w:val="22"/>
          <w:szCs w:val="22"/>
          <w:lang w:val="en-US" w:eastAsia="ko-KR"/>
        </w:rPr>
        <w:t>]</w:t>
      </w:r>
      <w:r w:rsidRPr="001C4FD1">
        <w:rPr>
          <w:rFonts w:eastAsiaTheme="minorEastAsia"/>
          <w:sz w:val="22"/>
          <w:szCs w:val="22"/>
          <w:lang w:val="en-US" w:eastAsia="ko-KR"/>
        </w:rPr>
        <w:t>).</w:t>
      </w:r>
    </w:p>
    <w:p w14:paraId="1E3B66F9" w14:textId="6F799D99" w:rsidR="001C4FD1" w:rsidRDefault="001C4FD1" w:rsidP="001C4FD1">
      <w:pPr>
        <w:pStyle w:val="a1"/>
        <w:numPr>
          <w:ilvl w:val="1"/>
          <w:numId w:val="91"/>
        </w:numPr>
        <w:rPr>
          <w:rFonts w:eastAsiaTheme="minorEastAsia"/>
          <w:sz w:val="22"/>
          <w:szCs w:val="22"/>
          <w:lang w:val="en-US" w:eastAsia="ko-KR"/>
        </w:rPr>
      </w:pPr>
      <w:r w:rsidRPr="001C4FD1">
        <w:rPr>
          <w:rFonts w:eastAsiaTheme="minorEastAsia"/>
          <w:sz w:val="22"/>
          <w:szCs w:val="22"/>
          <w:lang w:val="en-US" w:eastAsia="ko-KR"/>
        </w:rPr>
        <w:t xml:space="preserve">This feature is particularly applicable to greenfield deployments (new frequency bands) or </w:t>
      </w:r>
      <w:r w:rsidR="00146552">
        <w:rPr>
          <w:rFonts w:eastAsiaTheme="minorEastAsia"/>
          <w:sz w:val="22"/>
          <w:szCs w:val="22"/>
          <w:lang w:val="en-US" w:eastAsia="ko-KR"/>
        </w:rPr>
        <w:t xml:space="preserve">to </w:t>
      </w:r>
      <w:r w:rsidRPr="001C4FD1">
        <w:rPr>
          <w:rFonts w:eastAsiaTheme="minorEastAsia"/>
          <w:sz w:val="22"/>
          <w:szCs w:val="22"/>
          <w:lang w:val="en-US" w:eastAsia="ko-KR"/>
        </w:rPr>
        <w:t>where legacy UE impacts can be minimized.</w:t>
      </w:r>
    </w:p>
    <w:p w14:paraId="4E8D6008" w14:textId="4A743691" w:rsidR="00502D98" w:rsidRDefault="00502D98" w:rsidP="00502D98">
      <w:pPr>
        <w:pStyle w:val="a1"/>
        <w:numPr>
          <w:ilvl w:val="0"/>
          <w:numId w:val="96"/>
        </w:numPr>
        <w:rPr>
          <w:rFonts w:eastAsiaTheme="minorEastAsia"/>
          <w:i/>
          <w:iCs/>
          <w:sz w:val="22"/>
          <w:szCs w:val="22"/>
          <w:lang w:val="en-US" w:eastAsia="ko-KR"/>
        </w:rPr>
      </w:pPr>
      <w:r w:rsidRPr="0037483B">
        <w:rPr>
          <w:rFonts w:eastAsiaTheme="minorEastAsia"/>
          <w:i/>
          <w:iCs/>
          <w:sz w:val="22"/>
          <w:szCs w:val="22"/>
          <w:lang w:val="en-US" w:eastAsia="ko-KR"/>
        </w:rPr>
        <w:t xml:space="preserve">Proposal 3: Study </w:t>
      </w:r>
      <w:r w:rsidR="00146552">
        <w:rPr>
          <w:rFonts w:eastAsiaTheme="minorEastAsia"/>
          <w:i/>
          <w:iCs/>
          <w:sz w:val="22"/>
          <w:szCs w:val="22"/>
          <w:lang w:val="en-US" w:eastAsia="ko-KR"/>
        </w:rPr>
        <w:t>E</w:t>
      </w:r>
      <w:r w:rsidRPr="0037483B">
        <w:rPr>
          <w:rFonts w:eastAsiaTheme="minorEastAsia"/>
          <w:i/>
          <w:iCs/>
          <w:sz w:val="22"/>
          <w:szCs w:val="22"/>
          <w:lang w:val="en-US" w:eastAsia="ko-KR"/>
        </w:rPr>
        <w:t xml:space="preserve">xtended SSB </w:t>
      </w:r>
      <w:r w:rsidR="00146552">
        <w:rPr>
          <w:rFonts w:eastAsiaTheme="minorEastAsia"/>
          <w:i/>
          <w:iCs/>
          <w:sz w:val="22"/>
          <w:szCs w:val="22"/>
          <w:lang w:val="en-US" w:eastAsia="ko-KR"/>
        </w:rPr>
        <w:t>P</w:t>
      </w:r>
      <w:r w:rsidRPr="0037483B">
        <w:rPr>
          <w:rFonts w:eastAsiaTheme="minorEastAsia"/>
          <w:i/>
          <w:iCs/>
          <w:sz w:val="22"/>
          <w:szCs w:val="22"/>
          <w:lang w:val="en-US" w:eastAsia="ko-KR"/>
        </w:rPr>
        <w:t>eriodicity for 6GR</w:t>
      </w:r>
    </w:p>
    <w:p w14:paraId="63DB7E54" w14:textId="1C8708D6" w:rsidR="00502D98" w:rsidRPr="0037483B" w:rsidRDefault="00146552" w:rsidP="0037483B">
      <w:pPr>
        <w:pStyle w:val="a1"/>
        <w:numPr>
          <w:ilvl w:val="1"/>
          <w:numId w:val="96"/>
        </w:numPr>
        <w:rPr>
          <w:rFonts w:eastAsiaTheme="minorEastAsia"/>
          <w:i/>
          <w:iCs/>
          <w:sz w:val="22"/>
          <w:szCs w:val="22"/>
          <w:lang w:val="en-US" w:eastAsia="ko-KR"/>
        </w:rPr>
      </w:pPr>
      <w:r>
        <w:rPr>
          <w:rFonts w:eastAsiaTheme="minorEastAsia"/>
          <w:i/>
          <w:iCs/>
          <w:sz w:val="22"/>
          <w:szCs w:val="22"/>
          <w:lang w:val="en-US" w:eastAsia="ko-KR"/>
        </w:rPr>
        <w:t>Introduce l</w:t>
      </w:r>
      <w:r w:rsidR="00502D98" w:rsidRPr="00502D98">
        <w:rPr>
          <w:rFonts w:eastAsiaTheme="minorEastAsia"/>
          <w:i/>
          <w:iCs/>
          <w:sz w:val="22"/>
          <w:szCs w:val="22"/>
          <w:lang w:val="en-US" w:eastAsia="ko-KR"/>
        </w:rPr>
        <w:t xml:space="preserve">onger SSB periodicities </w:t>
      </w:r>
      <w:r>
        <w:rPr>
          <w:rFonts w:eastAsiaTheme="minorEastAsia"/>
          <w:i/>
          <w:iCs/>
          <w:sz w:val="22"/>
          <w:szCs w:val="22"/>
          <w:lang w:val="en-US" w:eastAsia="ko-KR"/>
        </w:rPr>
        <w:t xml:space="preserve">to </w:t>
      </w:r>
      <w:r w:rsidR="00502D98" w:rsidRPr="00502D98">
        <w:rPr>
          <w:rFonts w:eastAsiaTheme="minorEastAsia"/>
          <w:i/>
          <w:iCs/>
          <w:sz w:val="22"/>
          <w:szCs w:val="22"/>
          <w:lang w:val="en-US" w:eastAsia="ko-KR"/>
        </w:rPr>
        <w:t xml:space="preserve">enable </w:t>
      </w:r>
      <w:r>
        <w:rPr>
          <w:rFonts w:eastAsiaTheme="minorEastAsia"/>
          <w:i/>
          <w:iCs/>
          <w:sz w:val="22"/>
          <w:szCs w:val="22"/>
          <w:lang w:val="en-US" w:eastAsia="ko-KR"/>
        </w:rPr>
        <w:t xml:space="preserve">deeper </w:t>
      </w:r>
      <w:proofErr w:type="spellStart"/>
      <w:r w:rsidR="00502D98" w:rsidRPr="00502D98">
        <w:rPr>
          <w:rFonts w:eastAsiaTheme="minorEastAsia"/>
          <w:i/>
          <w:iCs/>
          <w:sz w:val="22"/>
          <w:szCs w:val="22"/>
          <w:lang w:val="en-US" w:eastAsia="ko-KR"/>
        </w:rPr>
        <w:t>gNB</w:t>
      </w:r>
      <w:proofErr w:type="spellEnd"/>
      <w:r w:rsidR="00502D98" w:rsidRPr="00502D98">
        <w:rPr>
          <w:rFonts w:eastAsiaTheme="minorEastAsia"/>
          <w:i/>
          <w:iCs/>
          <w:sz w:val="22"/>
          <w:szCs w:val="22"/>
          <w:lang w:val="en-US" w:eastAsia="ko-KR"/>
        </w:rPr>
        <w:t xml:space="preserve"> sleep modes, leading to substantial energy savings</w:t>
      </w:r>
      <w:r w:rsidR="00751DC3">
        <w:rPr>
          <w:rFonts w:eastAsiaTheme="minorEastAsia"/>
          <w:i/>
          <w:iCs/>
          <w:sz w:val="22"/>
          <w:szCs w:val="22"/>
          <w:lang w:val="en-US" w:eastAsia="ko-KR"/>
        </w:rPr>
        <w:t>.</w:t>
      </w:r>
      <w:r w:rsidR="00D6566B">
        <w:rPr>
          <w:rFonts w:eastAsiaTheme="minorEastAsia"/>
          <w:i/>
          <w:iCs/>
          <w:sz w:val="22"/>
          <w:szCs w:val="22"/>
          <w:lang w:val="en-US" w:eastAsia="ko-KR"/>
        </w:rPr>
        <w:br/>
      </w:r>
    </w:p>
    <w:p w14:paraId="37F0BBFD" w14:textId="5396F680" w:rsidR="001C4FD1" w:rsidRDefault="001C4FD1" w:rsidP="001C4FD1">
      <w:pPr>
        <w:pStyle w:val="a1"/>
        <w:numPr>
          <w:ilvl w:val="0"/>
          <w:numId w:val="91"/>
        </w:numPr>
        <w:rPr>
          <w:rFonts w:eastAsiaTheme="minorEastAsia"/>
          <w:sz w:val="22"/>
          <w:szCs w:val="22"/>
          <w:lang w:val="en-US" w:eastAsia="ko-KR"/>
        </w:rPr>
      </w:pPr>
      <w:r w:rsidRPr="00D10FCD">
        <w:rPr>
          <w:rFonts w:eastAsiaTheme="minorEastAsia"/>
          <w:b/>
          <w:bCs/>
          <w:i/>
          <w:iCs/>
          <w:sz w:val="22"/>
          <w:szCs w:val="22"/>
          <w:lang w:val="en-US" w:eastAsia="ko-KR"/>
        </w:rPr>
        <w:t>Extending Cell DTX/DRX to Common Signals in Multi-Cell Scenarios</w:t>
      </w:r>
      <w:r w:rsidRPr="001C4FD1">
        <w:rPr>
          <w:rFonts w:eastAsiaTheme="minorEastAsia"/>
          <w:sz w:val="22"/>
          <w:szCs w:val="22"/>
          <w:lang w:val="en-US" w:eastAsia="ko-KR"/>
        </w:rPr>
        <w:t xml:space="preserve">: </w:t>
      </w:r>
      <w:r w:rsidR="00146552">
        <w:rPr>
          <w:rFonts w:eastAsiaTheme="minorEastAsia"/>
          <w:sz w:val="22"/>
          <w:szCs w:val="22"/>
          <w:lang w:val="en-US" w:eastAsia="ko-KR"/>
        </w:rPr>
        <w:t xml:space="preserve">Rel-18/19 introduced Cell-DTX/DRX for data channel energy saving, but common signals </w:t>
      </w:r>
      <w:r w:rsidR="00146552" w:rsidRPr="001C4FD1">
        <w:rPr>
          <w:rFonts w:eastAsiaTheme="minorEastAsia"/>
          <w:sz w:val="22"/>
          <w:szCs w:val="22"/>
          <w:lang w:val="en-US" w:eastAsia="ko-KR"/>
        </w:rPr>
        <w:t>(like SSB</w:t>
      </w:r>
      <w:r w:rsidR="00146552">
        <w:rPr>
          <w:rFonts w:eastAsiaTheme="minorEastAsia" w:hint="eastAsia"/>
          <w:sz w:val="22"/>
          <w:szCs w:val="22"/>
          <w:lang w:val="en-US" w:eastAsia="ko-KR"/>
        </w:rPr>
        <w:t>, SIB1, Paging, and RACH</w:t>
      </w:r>
      <w:r w:rsidR="00146552" w:rsidRPr="001C4FD1">
        <w:rPr>
          <w:rFonts w:eastAsiaTheme="minorEastAsia"/>
          <w:sz w:val="22"/>
          <w:szCs w:val="22"/>
          <w:lang w:val="en-US" w:eastAsia="ko-KR"/>
        </w:rPr>
        <w:t>)</w:t>
      </w:r>
      <w:r w:rsidR="00146552">
        <w:rPr>
          <w:rFonts w:eastAsiaTheme="minorEastAsia"/>
          <w:sz w:val="22"/>
          <w:szCs w:val="22"/>
          <w:lang w:val="en-US" w:eastAsia="ko-KR"/>
        </w:rPr>
        <w:t xml:space="preserve"> remained largely excluded. </w:t>
      </w:r>
      <w:r w:rsidRPr="001C4FD1">
        <w:rPr>
          <w:rFonts w:eastAsiaTheme="minorEastAsia"/>
          <w:sz w:val="22"/>
          <w:szCs w:val="22"/>
          <w:lang w:val="en-US" w:eastAsia="ko-KR"/>
        </w:rPr>
        <w:t>6G</w:t>
      </w:r>
      <w:r w:rsidR="00CC0D78">
        <w:rPr>
          <w:rFonts w:eastAsiaTheme="minorEastAsia" w:hint="eastAsia"/>
          <w:sz w:val="22"/>
          <w:szCs w:val="22"/>
          <w:lang w:val="en-US" w:eastAsia="ko-KR"/>
        </w:rPr>
        <w:t>R</w:t>
      </w:r>
      <w:r w:rsidRPr="001C4FD1">
        <w:rPr>
          <w:rFonts w:eastAsiaTheme="minorEastAsia"/>
          <w:sz w:val="22"/>
          <w:szCs w:val="22"/>
          <w:lang w:val="en-US" w:eastAsia="ko-KR"/>
        </w:rPr>
        <w:t xml:space="preserve"> </w:t>
      </w:r>
      <w:r w:rsidR="000E48C9">
        <w:rPr>
          <w:rFonts w:eastAsiaTheme="minorEastAsia" w:hint="eastAsia"/>
          <w:sz w:val="22"/>
          <w:szCs w:val="22"/>
          <w:lang w:val="en-US" w:eastAsia="ko-KR"/>
        </w:rPr>
        <w:t xml:space="preserve">needs to </w:t>
      </w:r>
      <w:r w:rsidR="00146552">
        <w:rPr>
          <w:rFonts w:eastAsiaTheme="minorEastAsia"/>
          <w:sz w:val="22"/>
          <w:szCs w:val="22"/>
          <w:lang w:val="en-US" w:eastAsia="ko-KR"/>
        </w:rPr>
        <w:t>extend</w:t>
      </w:r>
      <w:r w:rsidRPr="001C4FD1">
        <w:rPr>
          <w:rFonts w:eastAsiaTheme="minorEastAsia"/>
          <w:sz w:val="22"/>
          <w:szCs w:val="22"/>
          <w:lang w:val="en-US" w:eastAsia="ko-KR"/>
        </w:rPr>
        <w:t xml:space="preserve"> the Cell DTX/DRX mechanism to common signals in multi-cell scenarios, where the anchor cell can serve legacy UEs, and NES cells can adapt their common signal transmissions for energy saving.</w:t>
      </w:r>
      <w:r w:rsidR="00C60401">
        <w:rPr>
          <w:rFonts w:eastAsiaTheme="minorEastAsia" w:hint="eastAsia"/>
          <w:sz w:val="22"/>
          <w:szCs w:val="22"/>
          <w:lang w:val="en-US" w:eastAsia="ko-KR"/>
        </w:rPr>
        <w:t xml:space="preserve"> Transmission and reception of common signals can be managed through the Cell DTX/DRX mechanism.</w:t>
      </w:r>
    </w:p>
    <w:p w14:paraId="6A3F85D4" w14:textId="47110D6C" w:rsidR="00502D98" w:rsidRPr="0037483B" w:rsidRDefault="00502D98" w:rsidP="00502D98">
      <w:pPr>
        <w:pStyle w:val="a1"/>
        <w:numPr>
          <w:ilvl w:val="0"/>
          <w:numId w:val="96"/>
        </w:numPr>
        <w:rPr>
          <w:rFonts w:eastAsiaTheme="minorEastAsia"/>
          <w:i/>
          <w:iCs/>
          <w:sz w:val="22"/>
          <w:szCs w:val="22"/>
          <w:lang w:val="en-US" w:eastAsia="ko-KR"/>
        </w:rPr>
      </w:pPr>
      <w:r w:rsidRPr="0037483B">
        <w:rPr>
          <w:rFonts w:eastAsiaTheme="minorEastAsia"/>
          <w:i/>
          <w:iCs/>
          <w:sz w:val="22"/>
          <w:szCs w:val="22"/>
          <w:lang w:val="en-US" w:eastAsia="ko-KR"/>
        </w:rPr>
        <w:lastRenderedPageBreak/>
        <w:t>Proposal 4: Study extending Cell DTX/DRX to common signals in multi-cell scenarios for 6GR</w:t>
      </w:r>
    </w:p>
    <w:p w14:paraId="463C74A8" w14:textId="69BA7CE1" w:rsidR="00502D98" w:rsidRPr="0037483B" w:rsidRDefault="00751DC3" w:rsidP="0037483B">
      <w:pPr>
        <w:pStyle w:val="a1"/>
        <w:numPr>
          <w:ilvl w:val="1"/>
          <w:numId w:val="96"/>
        </w:numPr>
        <w:rPr>
          <w:rFonts w:eastAsiaTheme="minorEastAsia"/>
          <w:i/>
          <w:iCs/>
          <w:sz w:val="22"/>
          <w:szCs w:val="22"/>
          <w:lang w:val="en-US" w:eastAsia="ko-KR"/>
        </w:rPr>
      </w:pPr>
      <w:r>
        <w:rPr>
          <w:rFonts w:eastAsiaTheme="minorEastAsia"/>
          <w:i/>
          <w:iCs/>
          <w:sz w:val="22"/>
          <w:szCs w:val="22"/>
          <w:lang w:val="en-US" w:eastAsia="ko-KR"/>
        </w:rPr>
        <w:t>Manage both data and common signal t</w:t>
      </w:r>
      <w:r w:rsidR="00502D98" w:rsidRPr="0037483B">
        <w:rPr>
          <w:rFonts w:eastAsiaTheme="minorEastAsia"/>
          <w:i/>
          <w:iCs/>
          <w:sz w:val="22"/>
          <w:szCs w:val="22"/>
          <w:lang w:val="en-US" w:eastAsia="ko-KR"/>
        </w:rPr>
        <w:t>ransmission</w:t>
      </w:r>
      <w:r>
        <w:rPr>
          <w:rFonts w:eastAsiaTheme="minorEastAsia"/>
          <w:i/>
          <w:iCs/>
          <w:sz w:val="22"/>
          <w:szCs w:val="22"/>
          <w:lang w:val="en-US" w:eastAsia="ko-KR"/>
        </w:rPr>
        <w:t>/</w:t>
      </w:r>
      <w:r w:rsidR="00502D98" w:rsidRPr="0037483B">
        <w:rPr>
          <w:rFonts w:eastAsiaTheme="minorEastAsia"/>
          <w:i/>
          <w:iCs/>
          <w:sz w:val="22"/>
          <w:szCs w:val="22"/>
          <w:lang w:val="en-US" w:eastAsia="ko-KR"/>
        </w:rPr>
        <w:t xml:space="preserve">reception through Cell DTX/DRX </w:t>
      </w:r>
      <w:r>
        <w:rPr>
          <w:rFonts w:eastAsiaTheme="minorEastAsia"/>
          <w:i/>
          <w:iCs/>
          <w:sz w:val="22"/>
          <w:szCs w:val="22"/>
          <w:lang w:val="en-US" w:eastAsia="ko-KR"/>
        </w:rPr>
        <w:t>in multi-cell NES scenarios, enabling coordinated deep-sleep operation.</w:t>
      </w:r>
      <w:r w:rsidR="00D6566B">
        <w:rPr>
          <w:rFonts w:eastAsiaTheme="minorEastAsia"/>
          <w:i/>
          <w:iCs/>
          <w:sz w:val="22"/>
          <w:szCs w:val="22"/>
          <w:lang w:val="en-US" w:eastAsia="ko-KR"/>
        </w:rPr>
        <w:br/>
      </w:r>
    </w:p>
    <w:p w14:paraId="1468657E" w14:textId="77777777" w:rsidR="001C4FD1" w:rsidRDefault="001C4FD1" w:rsidP="00046F29">
      <w:pPr>
        <w:pStyle w:val="a1"/>
        <w:numPr>
          <w:ilvl w:val="0"/>
          <w:numId w:val="91"/>
        </w:numPr>
        <w:rPr>
          <w:rFonts w:eastAsiaTheme="minorEastAsia"/>
          <w:sz w:val="22"/>
          <w:szCs w:val="22"/>
          <w:lang w:val="en-US" w:eastAsia="ko-KR"/>
        </w:rPr>
      </w:pPr>
      <w:r w:rsidRPr="00D10FCD">
        <w:rPr>
          <w:rFonts w:eastAsiaTheme="minorEastAsia"/>
          <w:b/>
          <w:bCs/>
          <w:i/>
          <w:iCs/>
          <w:sz w:val="22"/>
          <w:szCs w:val="22"/>
          <w:lang w:val="en-US" w:eastAsia="ko-KR"/>
        </w:rPr>
        <w:t>Unified and Harmonized Design</w:t>
      </w:r>
      <w:r w:rsidRPr="001C4FD1">
        <w:rPr>
          <w:rFonts w:eastAsiaTheme="minorEastAsia"/>
          <w:sz w:val="22"/>
          <w:szCs w:val="22"/>
          <w:lang w:val="en-US" w:eastAsia="ko-KR"/>
        </w:rPr>
        <w:t>:</w:t>
      </w:r>
    </w:p>
    <w:p w14:paraId="0EA5D5A9" w14:textId="32CABFFD" w:rsidR="00B221AA" w:rsidRPr="00B221AA" w:rsidRDefault="00B221AA" w:rsidP="005B1012">
      <w:pPr>
        <w:pStyle w:val="a1"/>
        <w:numPr>
          <w:ilvl w:val="1"/>
          <w:numId w:val="91"/>
        </w:numPr>
        <w:rPr>
          <w:rFonts w:eastAsiaTheme="minorEastAsia"/>
          <w:sz w:val="22"/>
          <w:szCs w:val="22"/>
          <w:lang w:val="en-US" w:eastAsia="ko-KR"/>
        </w:rPr>
      </w:pPr>
      <w:r w:rsidRPr="00B221AA">
        <w:rPr>
          <w:rFonts w:eastAsiaTheme="minorEastAsia"/>
          <w:sz w:val="22"/>
          <w:szCs w:val="22"/>
          <w:lang w:val="en-US" w:eastAsia="ko-KR"/>
        </w:rPr>
        <w:t>6G design should avoid duplicated techniques pursuing identical functionality, leading to simpler and more efficient power saving mechanisms.</w:t>
      </w:r>
    </w:p>
    <w:p w14:paraId="7679A1D2" w14:textId="60B30735" w:rsidR="001C4FD1" w:rsidRDefault="00ED703B" w:rsidP="001C4FD1">
      <w:pPr>
        <w:pStyle w:val="a1"/>
        <w:numPr>
          <w:ilvl w:val="1"/>
          <w:numId w:val="91"/>
        </w:numPr>
        <w:rPr>
          <w:rFonts w:eastAsiaTheme="minorEastAsia"/>
          <w:sz w:val="22"/>
          <w:szCs w:val="22"/>
          <w:lang w:val="en-US" w:eastAsia="ko-KR"/>
        </w:rPr>
      </w:pPr>
      <w:r w:rsidRPr="00ED703B">
        <w:rPr>
          <w:rFonts w:eastAsiaTheme="minorEastAsia"/>
          <w:sz w:val="22"/>
          <w:szCs w:val="22"/>
          <w:lang w:val="en-US" w:eastAsia="ko-KR"/>
        </w:rPr>
        <w:t>A fundamental principle for 6G is to achieve a harmonized NES</w:t>
      </w:r>
      <w:r w:rsidR="00751DC3">
        <w:rPr>
          <w:rFonts w:eastAsiaTheme="minorEastAsia"/>
          <w:sz w:val="22"/>
          <w:szCs w:val="22"/>
          <w:lang w:val="en-US" w:eastAsia="ko-KR"/>
        </w:rPr>
        <w:t>-</w:t>
      </w:r>
      <w:r w:rsidRPr="00ED703B">
        <w:rPr>
          <w:rFonts w:eastAsiaTheme="minorEastAsia"/>
          <w:sz w:val="22"/>
          <w:szCs w:val="22"/>
          <w:lang w:val="en-US" w:eastAsia="ko-KR"/>
        </w:rPr>
        <w:t>UPS. This includes align</w:t>
      </w:r>
      <w:r w:rsidR="00751DC3">
        <w:rPr>
          <w:rFonts w:eastAsiaTheme="minorEastAsia"/>
          <w:sz w:val="22"/>
          <w:szCs w:val="22"/>
          <w:lang w:val="en-US" w:eastAsia="ko-KR"/>
        </w:rPr>
        <w:t xml:space="preserve">ment between </w:t>
      </w:r>
      <w:r w:rsidRPr="00ED703B">
        <w:rPr>
          <w:rFonts w:eastAsiaTheme="minorEastAsia"/>
          <w:sz w:val="22"/>
          <w:szCs w:val="22"/>
          <w:lang w:val="en-US" w:eastAsia="ko-KR"/>
        </w:rPr>
        <w:t>Cell DTX/DRX with UE DRX to balance network and UE energy consumption</w:t>
      </w:r>
      <w:r w:rsidR="00751DC3">
        <w:rPr>
          <w:rFonts w:eastAsiaTheme="minorEastAsia"/>
          <w:sz w:val="22"/>
          <w:szCs w:val="22"/>
          <w:lang w:val="en-US" w:eastAsia="ko-KR"/>
        </w:rPr>
        <w:t xml:space="preserve"> while meeting QoS requirements.</w:t>
      </w:r>
    </w:p>
    <w:p w14:paraId="21134736" w14:textId="70BF6F0F" w:rsidR="001C4FD1" w:rsidRDefault="001C4FD1" w:rsidP="001C4FD1">
      <w:pPr>
        <w:pStyle w:val="a1"/>
        <w:numPr>
          <w:ilvl w:val="1"/>
          <w:numId w:val="91"/>
        </w:numPr>
        <w:rPr>
          <w:rFonts w:eastAsiaTheme="minorEastAsia"/>
          <w:sz w:val="22"/>
          <w:szCs w:val="22"/>
          <w:lang w:val="en-US" w:eastAsia="ko-KR"/>
        </w:rPr>
      </w:pPr>
      <w:r w:rsidRPr="001C4FD1">
        <w:rPr>
          <w:rFonts w:eastAsiaTheme="minorEastAsia"/>
          <w:sz w:val="22"/>
          <w:szCs w:val="22"/>
          <w:lang w:val="en-US" w:eastAsia="ko-KR"/>
        </w:rPr>
        <w:t xml:space="preserve">This includes ensuring that NES techniques are applicable to all </w:t>
      </w:r>
      <w:r w:rsidR="00751DC3">
        <w:rPr>
          <w:rFonts w:eastAsiaTheme="minorEastAsia"/>
          <w:sz w:val="22"/>
          <w:szCs w:val="22"/>
          <w:lang w:val="en-US" w:eastAsia="ko-KR"/>
        </w:rPr>
        <w:t>I</w:t>
      </w:r>
      <w:r w:rsidRPr="001C4FD1">
        <w:rPr>
          <w:rFonts w:eastAsiaTheme="minorEastAsia"/>
          <w:sz w:val="22"/>
          <w:szCs w:val="22"/>
          <w:lang w:val="en-US" w:eastAsia="ko-KR"/>
        </w:rPr>
        <w:t>dle/</w:t>
      </w:r>
      <w:r w:rsidR="00751DC3">
        <w:rPr>
          <w:rFonts w:eastAsiaTheme="minorEastAsia"/>
          <w:sz w:val="22"/>
          <w:szCs w:val="22"/>
          <w:lang w:val="en-US" w:eastAsia="ko-KR"/>
        </w:rPr>
        <w:t>I</w:t>
      </w:r>
      <w:r w:rsidRPr="001C4FD1">
        <w:rPr>
          <w:rFonts w:eastAsiaTheme="minorEastAsia"/>
          <w:sz w:val="22"/>
          <w:szCs w:val="22"/>
          <w:lang w:val="en-US" w:eastAsia="ko-KR"/>
        </w:rPr>
        <w:t>nactive/RRC_CONNECTED mode UEs and various scenarios/deployments.</w:t>
      </w:r>
    </w:p>
    <w:p w14:paraId="32E91D99" w14:textId="2E60471E" w:rsidR="00FB2B17" w:rsidRDefault="001C4FD1" w:rsidP="00FB2B17">
      <w:pPr>
        <w:pStyle w:val="a1"/>
        <w:numPr>
          <w:ilvl w:val="1"/>
          <w:numId w:val="91"/>
        </w:numPr>
        <w:rPr>
          <w:rFonts w:eastAsiaTheme="minorEastAsia"/>
          <w:sz w:val="22"/>
          <w:szCs w:val="22"/>
          <w:lang w:val="en-US" w:eastAsia="ko-KR"/>
        </w:rPr>
      </w:pPr>
      <w:r w:rsidRPr="001C4FD1">
        <w:rPr>
          <w:rFonts w:eastAsiaTheme="minorEastAsia"/>
          <w:sz w:val="22"/>
          <w:szCs w:val="22"/>
          <w:lang w:val="en-US" w:eastAsia="ko-KR"/>
        </w:rPr>
        <w:t>The power consumption model and assumptions for energy saving evaluation in 6G will also consider the new FR3 bands and the energy saving metric based on QoS satisfaction rather than throughput</w:t>
      </w:r>
      <w:r w:rsidR="00751DC3">
        <w:rPr>
          <w:rFonts w:eastAsiaTheme="minorEastAsia"/>
          <w:sz w:val="22"/>
          <w:szCs w:val="22"/>
          <w:lang w:val="en-US" w:eastAsia="ko-KR"/>
        </w:rPr>
        <w:t xml:space="preserve"> only.</w:t>
      </w:r>
    </w:p>
    <w:p w14:paraId="0F0C1D7C" w14:textId="224218EC" w:rsidR="004565D3" w:rsidRPr="007203F3" w:rsidRDefault="004565D3" w:rsidP="0037483B">
      <w:pPr>
        <w:pStyle w:val="a1"/>
        <w:ind w:left="880"/>
        <w:rPr>
          <w:rFonts w:eastAsiaTheme="minorEastAsia"/>
          <w:i/>
          <w:iCs/>
          <w:sz w:val="22"/>
          <w:szCs w:val="22"/>
          <w:lang w:val="en-US" w:eastAsia="ko-KR"/>
        </w:rPr>
      </w:pPr>
    </w:p>
    <w:p w14:paraId="2955DA6E" w14:textId="3A481F31" w:rsidR="00473A70" w:rsidRPr="00622451" w:rsidRDefault="00473A70" w:rsidP="00FE0662">
      <w:pPr>
        <w:pStyle w:val="1"/>
        <w:spacing w:before="0"/>
        <w:jc w:val="both"/>
        <w:rPr>
          <w:rFonts w:ascii="Times New Roman" w:hAnsi="Times New Roman"/>
          <w:sz w:val="28"/>
          <w:szCs w:val="28"/>
        </w:rPr>
      </w:pPr>
      <w:r w:rsidRPr="00375573">
        <w:rPr>
          <w:rFonts w:ascii="Times New Roman" w:hAnsi="Times New Roman"/>
          <w:sz w:val="28"/>
          <w:szCs w:val="28"/>
        </w:rPr>
        <w:t>Conclusion</w:t>
      </w:r>
    </w:p>
    <w:p w14:paraId="5DA97E5C" w14:textId="7A4EB71D" w:rsidR="00473A70" w:rsidRPr="00B8655B" w:rsidRDefault="00473A70" w:rsidP="00FE0662">
      <w:pPr>
        <w:pStyle w:val="a1"/>
        <w:rPr>
          <w:rFonts w:eastAsiaTheme="minorEastAsia"/>
          <w:sz w:val="22"/>
          <w:szCs w:val="22"/>
          <w:lang w:eastAsia="ko-KR"/>
        </w:rPr>
      </w:pPr>
      <w:r w:rsidRPr="00B8655B">
        <w:rPr>
          <w:rFonts w:eastAsiaTheme="minorEastAsia"/>
          <w:sz w:val="22"/>
          <w:szCs w:val="22"/>
          <w:lang w:eastAsia="ko-KR"/>
        </w:rPr>
        <w:t xml:space="preserve">In this contribution, </w:t>
      </w:r>
      <w:r w:rsidR="0017559E" w:rsidRPr="00B8655B">
        <w:rPr>
          <w:rFonts w:eastAsiaTheme="minorEastAsia"/>
          <w:sz w:val="22"/>
          <w:szCs w:val="22"/>
          <w:lang w:eastAsia="ko-KR"/>
        </w:rPr>
        <w:t>we discussed</w:t>
      </w:r>
      <w:r w:rsidR="00375573" w:rsidRPr="00B8655B">
        <w:rPr>
          <w:rFonts w:eastAsiaTheme="minorEastAsia" w:hint="eastAsia"/>
          <w:sz w:val="22"/>
          <w:szCs w:val="22"/>
          <w:lang w:eastAsia="ko-KR"/>
        </w:rPr>
        <w:t xml:space="preserve"> </w:t>
      </w:r>
      <w:r w:rsidR="00E447A0">
        <w:rPr>
          <w:rFonts w:eastAsiaTheme="minorEastAsia" w:hint="eastAsia"/>
          <w:sz w:val="22"/>
          <w:szCs w:val="22"/>
          <w:lang w:eastAsia="ko-KR"/>
        </w:rPr>
        <w:t>the energy efficiency for 6G</w:t>
      </w:r>
      <w:r w:rsidR="00B34746">
        <w:rPr>
          <w:rFonts w:eastAsiaTheme="minorEastAsia" w:hint="eastAsia"/>
          <w:sz w:val="22"/>
          <w:szCs w:val="22"/>
          <w:lang w:eastAsia="ko-KR"/>
        </w:rPr>
        <w:t>R</w:t>
      </w:r>
      <w:r w:rsidR="0017559E" w:rsidRPr="00B8655B">
        <w:rPr>
          <w:rFonts w:eastAsiaTheme="minorEastAsia"/>
          <w:sz w:val="22"/>
          <w:szCs w:val="22"/>
          <w:lang w:eastAsia="ko-KR"/>
        </w:rPr>
        <w:t xml:space="preserve"> </w:t>
      </w:r>
      <w:r w:rsidR="0062627F">
        <w:rPr>
          <w:rFonts w:eastAsiaTheme="minorEastAsia" w:hint="eastAsia"/>
          <w:sz w:val="22"/>
          <w:szCs w:val="22"/>
          <w:lang w:eastAsia="ko-KR"/>
        </w:rPr>
        <w:t xml:space="preserve">Study Item </w:t>
      </w:r>
      <w:r w:rsidRPr="00B8655B">
        <w:rPr>
          <w:rFonts w:eastAsiaTheme="minorEastAsia"/>
          <w:sz w:val="22"/>
          <w:szCs w:val="22"/>
          <w:lang w:eastAsia="ko-KR"/>
        </w:rPr>
        <w:t xml:space="preserve">and </w:t>
      </w:r>
      <w:r w:rsidR="00467383" w:rsidRPr="00B8655B">
        <w:rPr>
          <w:rFonts w:eastAsiaTheme="minorEastAsia"/>
          <w:sz w:val="22"/>
          <w:szCs w:val="22"/>
          <w:lang w:eastAsia="ko-KR"/>
        </w:rPr>
        <w:t xml:space="preserve">summarize </w:t>
      </w:r>
      <w:r w:rsidR="001117F3" w:rsidRPr="00B8655B">
        <w:rPr>
          <w:rFonts w:eastAsiaTheme="minorEastAsia"/>
          <w:sz w:val="22"/>
          <w:szCs w:val="22"/>
          <w:lang w:eastAsia="ko-KR"/>
        </w:rPr>
        <w:t>our view</w:t>
      </w:r>
      <w:r w:rsidR="009D57FD" w:rsidRPr="00B8655B">
        <w:rPr>
          <w:rFonts w:eastAsiaTheme="minorEastAsia"/>
          <w:sz w:val="22"/>
          <w:szCs w:val="22"/>
          <w:lang w:eastAsia="ko-KR"/>
        </w:rPr>
        <w:t>s</w:t>
      </w:r>
      <w:r w:rsidR="001117F3" w:rsidRPr="00B8655B">
        <w:rPr>
          <w:rFonts w:eastAsiaTheme="minorEastAsia"/>
          <w:sz w:val="22"/>
          <w:szCs w:val="22"/>
          <w:lang w:eastAsia="ko-KR"/>
        </w:rPr>
        <w:t xml:space="preserve"> as </w:t>
      </w:r>
      <w:r w:rsidRPr="00B8655B">
        <w:rPr>
          <w:rFonts w:eastAsiaTheme="minorEastAsia"/>
          <w:sz w:val="22"/>
          <w:szCs w:val="22"/>
          <w:lang w:eastAsia="ko-KR"/>
        </w:rPr>
        <w:t>the following:</w:t>
      </w:r>
    </w:p>
    <w:p w14:paraId="3526127C" w14:textId="77777777" w:rsidR="00751DC3" w:rsidRPr="00D6190A" w:rsidRDefault="00751DC3" w:rsidP="00751DC3">
      <w:pPr>
        <w:pStyle w:val="a1"/>
        <w:numPr>
          <w:ilvl w:val="0"/>
          <w:numId w:val="68"/>
        </w:numPr>
        <w:jc w:val="both"/>
        <w:rPr>
          <w:rFonts w:eastAsiaTheme="minorEastAsia"/>
          <w:i/>
          <w:iCs/>
          <w:sz w:val="22"/>
          <w:szCs w:val="22"/>
          <w:lang w:val="en-US" w:eastAsia="ko-KR"/>
        </w:rPr>
      </w:pPr>
      <w:r w:rsidRPr="00D6190A">
        <w:rPr>
          <w:rFonts w:eastAsiaTheme="minorEastAsia"/>
          <w:i/>
          <w:iCs/>
          <w:sz w:val="22"/>
          <w:szCs w:val="22"/>
          <w:lang w:val="en-US" w:eastAsia="ko-KR"/>
        </w:rPr>
        <w:t>Proposal 1: Study Energy-</w:t>
      </w:r>
      <w:r>
        <w:rPr>
          <w:rFonts w:eastAsiaTheme="minorEastAsia"/>
          <w:i/>
          <w:iCs/>
          <w:sz w:val="22"/>
          <w:szCs w:val="22"/>
          <w:lang w:val="en-US" w:eastAsia="ko-KR"/>
        </w:rPr>
        <w:t>Efficient</w:t>
      </w:r>
      <w:r w:rsidRPr="00D6190A">
        <w:rPr>
          <w:rFonts w:eastAsiaTheme="minorEastAsia"/>
          <w:i/>
          <w:iCs/>
          <w:sz w:val="22"/>
          <w:szCs w:val="22"/>
          <w:lang w:val="en-US" w:eastAsia="ko-KR"/>
        </w:rPr>
        <w:t xml:space="preserve"> Initial Access</w:t>
      </w:r>
      <w:r>
        <w:rPr>
          <w:rFonts w:eastAsiaTheme="minorEastAsia" w:hint="eastAsia"/>
          <w:i/>
          <w:iCs/>
          <w:sz w:val="22"/>
          <w:szCs w:val="22"/>
          <w:lang w:val="en-US" w:eastAsia="ko-KR"/>
        </w:rPr>
        <w:t xml:space="preserve"> for 6GR</w:t>
      </w:r>
    </w:p>
    <w:p w14:paraId="62B6C7C9" w14:textId="054AD7A3" w:rsidR="00502D98" w:rsidRPr="002E4BF2" w:rsidRDefault="00751DC3" w:rsidP="00502D98">
      <w:pPr>
        <w:pStyle w:val="a1"/>
        <w:numPr>
          <w:ilvl w:val="1"/>
          <w:numId w:val="68"/>
        </w:numPr>
        <w:jc w:val="both"/>
        <w:rPr>
          <w:rFonts w:eastAsiaTheme="minorEastAsia"/>
          <w:i/>
          <w:iCs/>
          <w:sz w:val="22"/>
          <w:szCs w:val="22"/>
          <w:lang w:val="en-US" w:eastAsia="ko-KR"/>
        </w:rPr>
      </w:pPr>
      <w:r>
        <w:rPr>
          <w:rFonts w:eastAsiaTheme="minorEastAsia"/>
          <w:i/>
          <w:iCs/>
          <w:sz w:val="22"/>
          <w:szCs w:val="22"/>
          <w:lang w:val="en-US" w:eastAsia="ko-KR"/>
        </w:rPr>
        <w:t>O</w:t>
      </w:r>
      <w:r w:rsidRPr="00D6190A">
        <w:rPr>
          <w:rFonts w:eastAsiaTheme="minorEastAsia"/>
          <w:i/>
          <w:iCs/>
          <w:sz w:val="22"/>
          <w:szCs w:val="22"/>
          <w:lang w:val="en-US" w:eastAsia="ko-KR"/>
        </w:rPr>
        <w:t xml:space="preserve">ptimize </w:t>
      </w:r>
      <w:r>
        <w:rPr>
          <w:rFonts w:eastAsiaTheme="minorEastAsia"/>
          <w:i/>
          <w:iCs/>
          <w:sz w:val="22"/>
          <w:szCs w:val="22"/>
          <w:lang w:val="en-US" w:eastAsia="ko-KR"/>
        </w:rPr>
        <w:t xml:space="preserve">initial access </w:t>
      </w:r>
      <w:r w:rsidRPr="00D6190A">
        <w:rPr>
          <w:rFonts w:eastAsiaTheme="minorEastAsia"/>
          <w:i/>
          <w:iCs/>
          <w:sz w:val="22"/>
          <w:szCs w:val="22"/>
          <w:lang w:val="en-US" w:eastAsia="ko-KR"/>
        </w:rPr>
        <w:t xml:space="preserve">for </w:t>
      </w:r>
      <w:r>
        <w:rPr>
          <w:rFonts w:eastAsiaTheme="minorEastAsia"/>
          <w:i/>
          <w:iCs/>
          <w:sz w:val="22"/>
          <w:szCs w:val="22"/>
          <w:lang w:val="en-US" w:eastAsia="ko-KR"/>
        </w:rPr>
        <w:t xml:space="preserve">both </w:t>
      </w:r>
      <w:r w:rsidRPr="00D6190A">
        <w:rPr>
          <w:rFonts w:eastAsiaTheme="minorEastAsia"/>
          <w:i/>
          <w:iCs/>
          <w:sz w:val="22"/>
          <w:szCs w:val="22"/>
          <w:lang w:val="en-US" w:eastAsia="ko-KR"/>
        </w:rPr>
        <w:t xml:space="preserve">energy efficiency and fast, reliable connectivity by redesigning common channels and signals, such as SSBs, </w:t>
      </w:r>
      <w:r>
        <w:rPr>
          <w:rFonts w:eastAsiaTheme="minorEastAsia"/>
          <w:i/>
          <w:iCs/>
          <w:sz w:val="22"/>
          <w:szCs w:val="22"/>
          <w:lang w:val="en-US" w:eastAsia="ko-KR"/>
        </w:rPr>
        <w:t xml:space="preserve">to support </w:t>
      </w:r>
      <w:r w:rsidRPr="00D6190A">
        <w:rPr>
          <w:rFonts w:eastAsiaTheme="minorEastAsia"/>
          <w:i/>
          <w:iCs/>
          <w:sz w:val="22"/>
          <w:szCs w:val="22"/>
          <w:lang w:val="en-US" w:eastAsia="ko-KR"/>
        </w:rPr>
        <w:t>flexible and energy-efficient transmission.</w:t>
      </w:r>
    </w:p>
    <w:p w14:paraId="6E2B9BF4" w14:textId="77777777" w:rsidR="00751DC3" w:rsidRPr="00D6190A" w:rsidRDefault="00751DC3" w:rsidP="00751DC3">
      <w:pPr>
        <w:pStyle w:val="a1"/>
        <w:numPr>
          <w:ilvl w:val="0"/>
          <w:numId w:val="68"/>
        </w:numPr>
        <w:jc w:val="both"/>
        <w:rPr>
          <w:rFonts w:eastAsiaTheme="minorEastAsia"/>
          <w:sz w:val="22"/>
          <w:szCs w:val="22"/>
          <w:lang w:val="en-US" w:eastAsia="ko-KR"/>
        </w:rPr>
      </w:pPr>
      <w:r w:rsidRPr="00824EDC">
        <w:rPr>
          <w:rFonts w:eastAsiaTheme="minorEastAsia" w:hint="eastAsia"/>
          <w:i/>
          <w:iCs/>
          <w:sz w:val="22"/>
          <w:szCs w:val="22"/>
          <w:lang w:val="en-US" w:eastAsia="ko-KR"/>
        </w:rPr>
        <w:t xml:space="preserve">Proposal </w:t>
      </w:r>
      <w:r>
        <w:rPr>
          <w:rFonts w:eastAsiaTheme="minorEastAsia" w:hint="eastAsia"/>
          <w:i/>
          <w:iCs/>
          <w:sz w:val="22"/>
          <w:szCs w:val="22"/>
          <w:lang w:val="en-US" w:eastAsia="ko-KR"/>
        </w:rPr>
        <w:t>2</w:t>
      </w:r>
      <w:r w:rsidRPr="00824EDC">
        <w:rPr>
          <w:rFonts w:eastAsiaTheme="minorEastAsia" w:hint="eastAsia"/>
          <w:i/>
          <w:iCs/>
          <w:sz w:val="22"/>
          <w:szCs w:val="22"/>
          <w:lang w:val="en-US" w:eastAsia="ko-KR"/>
        </w:rPr>
        <w:t xml:space="preserve">: Study </w:t>
      </w:r>
      <w:r>
        <w:rPr>
          <w:rFonts w:eastAsiaTheme="minorEastAsia" w:hint="eastAsia"/>
          <w:i/>
          <w:iCs/>
          <w:sz w:val="22"/>
          <w:szCs w:val="22"/>
          <w:lang w:val="en-US" w:eastAsia="ko-KR"/>
        </w:rPr>
        <w:t>On-Demand SSB/SSB1</w:t>
      </w:r>
      <w:r w:rsidRPr="00824EDC">
        <w:rPr>
          <w:rFonts w:eastAsiaTheme="minorEastAsia" w:hint="eastAsia"/>
          <w:i/>
          <w:iCs/>
          <w:sz w:val="22"/>
          <w:szCs w:val="22"/>
          <w:lang w:val="en-US" w:eastAsia="ko-KR"/>
        </w:rPr>
        <w:t xml:space="preserve"> for 6GR</w:t>
      </w:r>
    </w:p>
    <w:p w14:paraId="49B3164E" w14:textId="5A94FA17" w:rsidR="00502D98" w:rsidRPr="00824EDC" w:rsidRDefault="00751DC3" w:rsidP="00502D98">
      <w:pPr>
        <w:pStyle w:val="a1"/>
        <w:numPr>
          <w:ilvl w:val="1"/>
          <w:numId w:val="68"/>
        </w:numPr>
        <w:jc w:val="both"/>
        <w:rPr>
          <w:rFonts w:eastAsiaTheme="minorEastAsia"/>
          <w:sz w:val="22"/>
          <w:szCs w:val="22"/>
          <w:lang w:val="en-US" w:eastAsia="ko-KR"/>
        </w:rPr>
      </w:pPr>
      <w:r>
        <w:rPr>
          <w:rFonts w:eastAsiaTheme="minorEastAsia"/>
          <w:i/>
          <w:iCs/>
          <w:sz w:val="22"/>
          <w:szCs w:val="22"/>
          <w:lang w:val="en-US" w:eastAsia="ko-KR"/>
        </w:rPr>
        <w:t>Enable o</w:t>
      </w:r>
      <w:r>
        <w:rPr>
          <w:rFonts w:eastAsiaTheme="minorEastAsia" w:hint="eastAsia"/>
          <w:i/>
          <w:iCs/>
          <w:sz w:val="22"/>
          <w:szCs w:val="22"/>
          <w:lang w:val="en-US" w:eastAsia="ko-KR"/>
        </w:rPr>
        <w:t xml:space="preserve">n-demand SSB/SIB1 transmission for UEs in </w:t>
      </w:r>
      <w:r>
        <w:rPr>
          <w:rFonts w:eastAsiaTheme="minorEastAsia"/>
          <w:i/>
          <w:iCs/>
          <w:sz w:val="22"/>
          <w:szCs w:val="22"/>
          <w:lang w:val="en-US" w:eastAsia="ko-KR"/>
        </w:rPr>
        <w:t>I</w:t>
      </w:r>
      <w:r>
        <w:rPr>
          <w:rFonts w:eastAsiaTheme="minorEastAsia" w:hint="eastAsia"/>
          <w:i/>
          <w:iCs/>
          <w:sz w:val="22"/>
          <w:szCs w:val="22"/>
          <w:lang w:val="en-US" w:eastAsia="ko-KR"/>
        </w:rPr>
        <w:t xml:space="preserve">dle, </w:t>
      </w:r>
      <w:r>
        <w:rPr>
          <w:rFonts w:eastAsiaTheme="minorEastAsia"/>
          <w:i/>
          <w:iCs/>
          <w:sz w:val="22"/>
          <w:szCs w:val="22"/>
          <w:lang w:val="en-US" w:eastAsia="ko-KR"/>
        </w:rPr>
        <w:t>I</w:t>
      </w:r>
      <w:r>
        <w:rPr>
          <w:rFonts w:eastAsiaTheme="minorEastAsia" w:hint="eastAsia"/>
          <w:i/>
          <w:iCs/>
          <w:sz w:val="22"/>
          <w:szCs w:val="22"/>
          <w:lang w:val="en-US" w:eastAsia="ko-KR"/>
        </w:rPr>
        <w:t xml:space="preserve">nactive, or </w:t>
      </w:r>
      <w:proofErr w:type="spellStart"/>
      <w:r>
        <w:rPr>
          <w:rFonts w:eastAsiaTheme="minorEastAsia"/>
          <w:i/>
          <w:iCs/>
          <w:sz w:val="22"/>
          <w:szCs w:val="22"/>
          <w:lang w:val="en-US" w:eastAsia="ko-KR"/>
        </w:rPr>
        <w:t>RRC_C</w:t>
      </w:r>
      <w:r>
        <w:rPr>
          <w:rFonts w:eastAsiaTheme="minorEastAsia" w:hint="eastAsia"/>
          <w:i/>
          <w:iCs/>
          <w:sz w:val="22"/>
          <w:szCs w:val="22"/>
          <w:lang w:val="en-US" w:eastAsia="ko-KR"/>
        </w:rPr>
        <w:t>onnected</w:t>
      </w:r>
      <w:proofErr w:type="spellEnd"/>
      <w:r>
        <w:rPr>
          <w:rFonts w:eastAsiaTheme="minorEastAsia" w:hint="eastAsia"/>
          <w:i/>
          <w:iCs/>
          <w:sz w:val="22"/>
          <w:szCs w:val="22"/>
          <w:lang w:val="en-US" w:eastAsia="ko-KR"/>
        </w:rPr>
        <w:t xml:space="preserve"> mode</w:t>
      </w:r>
      <w:r>
        <w:rPr>
          <w:rFonts w:eastAsiaTheme="minorEastAsia"/>
          <w:i/>
          <w:iCs/>
          <w:sz w:val="22"/>
          <w:szCs w:val="22"/>
          <w:lang w:val="en-US" w:eastAsia="ko-KR"/>
        </w:rPr>
        <w:t>s</w:t>
      </w:r>
      <w:r>
        <w:rPr>
          <w:rFonts w:eastAsiaTheme="minorEastAsia" w:hint="eastAsia"/>
          <w:i/>
          <w:iCs/>
          <w:sz w:val="22"/>
          <w:szCs w:val="22"/>
          <w:lang w:val="en-US" w:eastAsia="ko-KR"/>
        </w:rPr>
        <w:t xml:space="preserve"> </w:t>
      </w:r>
      <w:r>
        <w:rPr>
          <w:rFonts w:eastAsiaTheme="minorEastAsia"/>
          <w:i/>
          <w:iCs/>
          <w:sz w:val="22"/>
          <w:szCs w:val="22"/>
          <w:lang w:val="en-US" w:eastAsia="ko-KR"/>
        </w:rPr>
        <w:t xml:space="preserve">to maximize </w:t>
      </w:r>
      <w:r>
        <w:rPr>
          <w:rFonts w:eastAsiaTheme="minorEastAsia" w:hint="eastAsia"/>
          <w:i/>
          <w:iCs/>
          <w:sz w:val="22"/>
          <w:szCs w:val="22"/>
          <w:lang w:val="en-US" w:eastAsia="ko-KR"/>
        </w:rPr>
        <w:t>energy saving</w:t>
      </w:r>
      <w:r>
        <w:rPr>
          <w:rFonts w:eastAsiaTheme="minorEastAsia"/>
          <w:i/>
          <w:iCs/>
          <w:sz w:val="22"/>
          <w:szCs w:val="22"/>
          <w:lang w:val="en-US" w:eastAsia="ko-KR"/>
        </w:rPr>
        <w:t xml:space="preserve">s and deep-sleep opportunities for </w:t>
      </w:r>
      <w:proofErr w:type="spellStart"/>
      <w:r>
        <w:rPr>
          <w:rFonts w:eastAsiaTheme="minorEastAsia"/>
          <w:i/>
          <w:iCs/>
          <w:sz w:val="22"/>
          <w:szCs w:val="22"/>
          <w:lang w:val="en-US" w:eastAsia="ko-KR"/>
        </w:rPr>
        <w:t>gNBs</w:t>
      </w:r>
      <w:proofErr w:type="spellEnd"/>
      <w:r>
        <w:rPr>
          <w:rFonts w:eastAsiaTheme="minorEastAsia" w:hint="eastAsia"/>
          <w:i/>
          <w:iCs/>
          <w:sz w:val="22"/>
          <w:szCs w:val="22"/>
          <w:lang w:val="en-US" w:eastAsia="ko-KR"/>
        </w:rPr>
        <w:t>.</w:t>
      </w:r>
      <w:r w:rsidR="00502D98">
        <w:rPr>
          <w:rFonts w:eastAsiaTheme="minorEastAsia" w:hint="eastAsia"/>
          <w:i/>
          <w:iCs/>
          <w:sz w:val="22"/>
          <w:szCs w:val="22"/>
          <w:lang w:val="en-US" w:eastAsia="ko-KR"/>
        </w:rPr>
        <w:t xml:space="preserve"> </w:t>
      </w:r>
    </w:p>
    <w:p w14:paraId="3B935934" w14:textId="77777777" w:rsidR="00751DC3" w:rsidRDefault="00751DC3" w:rsidP="00751DC3">
      <w:pPr>
        <w:pStyle w:val="a1"/>
        <w:numPr>
          <w:ilvl w:val="0"/>
          <w:numId w:val="68"/>
        </w:numPr>
        <w:rPr>
          <w:rFonts w:eastAsiaTheme="minorEastAsia"/>
          <w:i/>
          <w:iCs/>
          <w:sz w:val="22"/>
          <w:szCs w:val="22"/>
          <w:lang w:val="en-US" w:eastAsia="ko-KR"/>
        </w:rPr>
      </w:pPr>
      <w:r w:rsidRPr="00D6190A">
        <w:rPr>
          <w:rFonts w:eastAsiaTheme="minorEastAsia"/>
          <w:i/>
          <w:iCs/>
          <w:sz w:val="22"/>
          <w:szCs w:val="22"/>
          <w:lang w:val="en-US" w:eastAsia="ko-KR"/>
        </w:rPr>
        <w:t xml:space="preserve">Proposal 3: Study </w:t>
      </w:r>
      <w:r>
        <w:rPr>
          <w:rFonts w:eastAsiaTheme="minorEastAsia"/>
          <w:i/>
          <w:iCs/>
          <w:sz w:val="22"/>
          <w:szCs w:val="22"/>
          <w:lang w:val="en-US" w:eastAsia="ko-KR"/>
        </w:rPr>
        <w:t>E</w:t>
      </w:r>
      <w:r w:rsidRPr="00D6190A">
        <w:rPr>
          <w:rFonts w:eastAsiaTheme="minorEastAsia"/>
          <w:i/>
          <w:iCs/>
          <w:sz w:val="22"/>
          <w:szCs w:val="22"/>
          <w:lang w:val="en-US" w:eastAsia="ko-KR"/>
        </w:rPr>
        <w:t xml:space="preserve">xtended SSB </w:t>
      </w:r>
      <w:r>
        <w:rPr>
          <w:rFonts w:eastAsiaTheme="minorEastAsia"/>
          <w:i/>
          <w:iCs/>
          <w:sz w:val="22"/>
          <w:szCs w:val="22"/>
          <w:lang w:val="en-US" w:eastAsia="ko-KR"/>
        </w:rPr>
        <w:t>P</w:t>
      </w:r>
      <w:r w:rsidRPr="00D6190A">
        <w:rPr>
          <w:rFonts w:eastAsiaTheme="minorEastAsia"/>
          <w:i/>
          <w:iCs/>
          <w:sz w:val="22"/>
          <w:szCs w:val="22"/>
          <w:lang w:val="en-US" w:eastAsia="ko-KR"/>
        </w:rPr>
        <w:t>eriodicity for 6GR</w:t>
      </w:r>
    </w:p>
    <w:p w14:paraId="1587E134" w14:textId="0D6602A2" w:rsidR="00502D98" w:rsidRPr="002E4BF2" w:rsidRDefault="00751DC3" w:rsidP="00502D98">
      <w:pPr>
        <w:pStyle w:val="a1"/>
        <w:numPr>
          <w:ilvl w:val="1"/>
          <w:numId w:val="68"/>
        </w:numPr>
        <w:rPr>
          <w:rFonts w:eastAsiaTheme="minorEastAsia"/>
          <w:i/>
          <w:iCs/>
          <w:sz w:val="22"/>
          <w:szCs w:val="22"/>
          <w:lang w:val="en-US" w:eastAsia="ko-KR"/>
        </w:rPr>
      </w:pPr>
      <w:r>
        <w:rPr>
          <w:rFonts w:eastAsiaTheme="minorEastAsia"/>
          <w:i/>
          <w:iCs/>
          <w:sz w:val="22"/>
          <w:szCs w:val="22"/>
          <w:lang w:val="en-US" w:eastAsia="ko-KR"/>
        </w:rPr>
        <w:t>Introduce l</w:t>
      </w:r>
      <w:r w:rsidRPr="00502D98">
        <w:rPr>
          <w:rFonts w:eastAsiaTheme="minorEastAsia"/>
          <w:i/>
          <w:iCs/>
          <w:sz w:val="22"/>
          <w:szCs w:val="22"/>
          <w:lang w:val="en-US" w:eastAsia="ko-KR"/>
        </w:rPr>
        <w:t xml:space="preserve">onger SSB periodicities </w:t>
      </w:r>
      <w:r>
        <w:rPr>
          <w:rFonts w:eastAsiaTheme="minorEastAsia"/>
          <w:i/>
          <w:iCs/>
          <w:sz w:val="22"/>
          <w:szCs w:val="22"/>
          <w:lang w:val="en-US" w:eastAsia="ko-KR"/>
        </w:rPr>
        <w:t xml:space="preserve">to </w:t>
      </w:r>
      <w:r w:rsidRPr="00502D98">
        <w:rPr>
          <w:rFonts w:eastAsiaTheme="minorEastAsia"/>
          <w:i/>
          <w:iCs/>
          <w:sz w:val="22"/>
          <w:szCs w:val="22"/>
          <w:lang w:val="en-US" w:eastAsia="ko-KR"/>
        </w:rPr>
        <w:t xml:space="preserve">enable </w:t>
      </w:r>
      <w:r>
        <w:rPr>
          <w:rFonts w:eastAsiaTheme="minorEastAsia"/>
          <w:i/>
          <w:iCs/>
          <w:sz w:val="22"/>
          <w:szCs w:val="22"/>
          <w:lang w:val="en-US" w:eastAsia="ko-KR"/>
        </w:rPr>
        <w:t xml:space="preserve">deeper </w:t>
      </w:r>
      <w:r w:rsidRPr="00502D98">
        <w:rPr>
          <w:rFonts w:eastAsiaTheme="minorEastAsia"/>
          <w:i/>
          <w:iCs/>
          <w:sz w:val="22"/>
          <w:szCs w:val="22"/>
          <w:lang w:val="en-US" w:eastAsia="ko-KR"/>
        </w:rPr>
        <w:t>gNB sleep modes, leading to substantial energy savings</w:t>
      </w:r>
      <w:r>
        <w:rPr>
          <w:rFonts w:eastAsiaTheme="minorEastAsia"/>
          <w:i/>
          <w:iCs/>
          <w:sz w:val="22"/>
          <w:szCs w:val="22"/>
          <w:lang w:val="en-US" w:eastAsia="ko-KR"/>
        </w:rPr>
        <w:t>.</w:t>
      </w:r>
    </w:p>
    <w:p w14:paraId="782CDBB5" w14:textId="77777777" w:rsidR="00751DC3" w:rsidRPr="00D6190A" w:rsidRDefault="00751DC3" w:rsidP="00751DC3">
      <w:pPr>
        <w:pStyle w:val="a1"/>
        <w:numPr>
          <w:ilvl w:val="0"/>
          <w:numId w:val="68"/>
        </w:numPr>
        <w:rPr>
          <w:rFonts w:eastAsiaTheme="minorEastAsia"/>
          <w:i/>
          <w:iCs/>
          <w:sz w:val="22"/>
          <w:szCs w:val="22"/>
          <w:lang w:val="en-US" w:eastAsia="ko-KR"/>
        </w:rPr>
      </w:pPr>
      <w:r w:rsidRPr="00D6190A">
        <w:rPr>
          <w:rFonts w:eastAsiaTheme="minorEastAsia"/>
          <w:i/>
          <w:iCs/>
          <w:sz w:val="22"/>
          <w:szCs w:val="22"/>
          <w:lang w:val="en-US" w:eastAsia="ko-KR"/>
        </w:rPr>
        <w:t>Proposal 4: Study extending Cell DTX/DRX to common signals in multi-cell scenarios for 6GR</w:t>
      </w:r>
    </w:p>
    <w:p w14:paraId="1799ADF5" w14:textId="12C706D6" w:rsidR="00502D98" w:rsidRPr="002E4BF2" w:rsidRDefault="00751DC3" w:rsidP="00502D98">
      <w:pPr>
        <w:pStyle w:val="a1"/>
        <w:numPr>
          <w:ilvl w:val="1"/>
          <w:numId w:val="68"/>
        </w:numPr>
        <w:rPr>
          <w:rFonts w:eastAsiaTheme="minorEastAsia"/>
          <w:i/>
          <w:iCs/>
          <w:sz w:val="22"/>
          <w:szCs w:val="22"/>
          <w:lang w:val="en-US" w:eastAsia="ko-KR"/>
        </w:rPr>
      </w:pPr>
      <w:r>
        <w:rPr>
          <w:rFonts w:eastAsiaTheme="minorEastAsia"/>
          <w:i/>
          <w:iCs/>
          <w:sz w:val="22"/>
          <w:szCs w:val="22"/>
          <w:lang w:val="en-US" w:eastAsia="ko-KR"/>
        </w:rPr>
        <w:t>Manage both data and common signal t</w:t>
      </w:r>
      <w:r w:rsidRPr="00D6190A">
        <w:rPr>
          <w:rFonts w:eastAsiaTheme="minorEastAsia"/>
          <w:i/>
          <w:iCs/>
          <w:sz w:val="22"/>
          <w:szCs w:val="22"/>
          <w:lang w:val="en-US" w:eastAsia="ko-KR"/>
        </w:rPr>
        <w:t>ransmission</w:t>
      </w:r>
      <w:r>
        <w:rPr>
          <w:rFonts w:eastAsiaTheme="minorEastAsia"/>
          <w:i/>
          <w:iCs/>
          <w:sz w:val="22"/>
          <w:szCs w:val="22"/>
          <w:lang w:val="en-US" w:eastAsia="ko-KR"/>
        </w:rPr>
        <w:t>/</w:t>
      </w:r>
      <w:r w:rsidRPr="00D6190A">
        <w:rPr>
          <w:rFonts w:eastAsiaTheme="minorEastAsia"/>
          <w:i/>
          <w:iCs/>
          <w:sz w:val="22"/>
          <w:szCs w:val="22"/>
          <w:lang w:val="en-US" w:eastAsia="ko-KR"/>
        </w:rPr>
        <w:t xml:space="preserve">reception through Cell DTX/DRX </w:t>
      </w:r>
      <w:r>
        <w:rPr>
          <w:rFonts w:eastAsiaTheme="minorEastAsia"/>
          <w:i/>
          <w:iCs/>
          <w:sz w:val="22"/>
          <w:szCs w:val="22"/>
          <w:lang w:val="en-US" w:eastAsia="ko-KR"/>
        </w:rPr>
        <w:t>in multi-cell NES scenarios, enabling coordinated deep-sleep operation.</w:t>
      </w:r>
      <w:r w:rsidR="00F803E8">
        <w:rPr>
          <w:rFonts w:eastAsiaTheme="minorEastAsia"/>
          <w:i/>
          <w:iCs/>
          <w:sz w:val="22"/>
          <w:szCs w:val="22"/>
          <w:lang w:val="en-US" w:eastAsia="ko-KR"/>
        </w:rPr>
        <w:br/>
      </w:r>
    </w:p>
    <w:p w14:paraId="157D679C" w14:textId="6FD6D7C2" w:rsidR="00473A70" w:rsidRPr="008B6F35" w:rsidRDefault="00473A70" w:rsidP="00FE0662">
      <w:pPr>
        <w:widowControl/>
        <w:wordWrap/>
        <w:autoSpaceDE/>
        <w:autoSpaceDN/>
        <w:spacing w:after="120"/>
        <w:rPr>
          <w:rFonts w:ascii="Times New Roman" w:hAnsi="Times New Roman"/>
          <w:b/>
          <w:kern w:val="0"/>
          <w:sz w:val="28"/>
          <w:szCs w:val="20"/>
        </w:rPr>
      </w:pPr>
      <w:r w:rsidRPr="008B6F35">
        <w:rPr>
          <w:rFonts w:ascii="Times New Roman" w:hAnsi="Times New Roman"/>
          <w:b/>
          <w:kern w:val="0"/>
          <w:sz w:val="28"/>
          <w:szCs w:val="20"/>
        </w:rPr>
        <w:t>References</w:t>
      </w:r>
    </w:p>
    <w:p w14:paraId="0E6B4EAF" w14:textId="77777777" w:rsidR="0008056B" w:rsidRPr="0008056B" w:rsidRDefault="0008056B" w:rsidP="0008056B">
      <w:pPr>
        <w:pStyle w:val="ad"/>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3" w:name="_Hlk159264670"/>
      <w:r>
        <w:rPr>
          <w:rFonts w:ascii="Times New Roman" w:hAnsi="Times New Roman"/>
          <w:sz w:val="22"/>
        </w:rPr>
        <w:t xml:space="preserve">Draft </w:t>
      </w:r>
      <w:r>
        <w:rPr>
          <w:rFonts w:ascii="Times New Roman" w:hAnsi="Times New Roman" w:hint="eastAsia"/>
          <w:sz w:val="22"/>
          <w:lang w:eastAsia="ko-KR"/>
        </w:rPr>
        <w:t xml:space="preserve">Meeting </w:t>
      </w:r>
      <w:r w:rsidRPr="00C701CE">
        <w:rPr>
          <w:rFonts w:ascii="Times New Roman" w:hAnsi="Times New Roman"/>
          <w:sz w:val="22"/>
        </w:rPr>
        <w:t xml:space="preserve">Report of 3GPP </w:t>
      </w:r>
      <w:r>
        <w:rPr>
          <w:rFonts w:ascii="Times New Roman" w:hAnsi="Times New Roman" w:hint="eastAsia"/>
          <w:sz w:val="22"/>
          <w:lang w:eastAsia="ko-KR"/>
        </w:rPr>
        <w:t>TSG-</w:t>
      </w:r>
      <w:r w:rsidRPr="00C701CE">
        <w:rPr>
          <w:rFonts w:ascii="Times New Roman" w:hAnsi="Times New Roman"/>
          <w:sz w:val="22"/>
        </w:rPr>
        <w:t>RAN#</w:t>
      </w:r>
      <w:r>
        <w:rPr>
          <w:rFonts w:ascii="Times New Roman" w:hAnsi="Times New Roman" w:hint="eastAsia"/>
          <w:sz w:val="22"/>
          <w:lang w:eastAsia="ko-KR"/>
        </w:rPr>
        <w:t>108 (2025-06)</w:t>
      </w:r>
    </w:p>
    <w:p w14:paraId="3345939F" w14:textId="5C6E5D77" w:rsidR="0008056B" w:rsidRPr="0008056B" w:rsidRDefault="0008056B" w:rsidP="0008056B">
      <w:pPr>
        <w:pStyle w:val="ad"/>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08056B">
        <w:rPr>
          <w:rFonts w:ascii="Times New Roman" w:eastAsiaTheme="minorEastAsia" w:hAnsi="Times New Roman" w:hint="eastAsia"/>
          <w:sz w:val="22"/>
          <w:lang w:eastAsia="ko-KR"/>
        </w:rPr>
        <w:t xml:space="preserve">RP-251881 </w:t>
      </w:r>
      <w:r w:rsidRPr="0008056B">
        <w:rPr>
          <w:rFonts w:ascii="Times New Roman" w:eastAsiaTheme="minorEastAsia" w:hAnsi="Times New Roman"/>
          <w:sz w:val="22"/>
        </w:rPr>
        <w:t>New SID: Study on 6G Radio</w:t>
      </w:r>
      <w:r w:rsidRPr="0008056B">
        <w:rPr>
          <w:rFonts w:ascii="Times New Roman" w:eastAsiaTheme="minorEastAsia" w:hAnsi="Times New Roman" w:hint="eastAsia"/>
          <w:sz w:val="22"/>
          <w:lang w:eastAsia="ko-KR"/>
        </w:rPr>
        <w:t xml:space="preserve">, </w:t>
      </w:r>
      <w:r w:rsidRPr="0008056B">
        <w:rPr>
          <w:rFonts w:ascii="Times New Roman" w:eastAsiaTheme="minorEastAsia" w:hAnsi="Times New Roman"/>
          <w:sz w:val="22"/>
          <w:lang w:eastAsia="ko-KR"/>
        </w:rPr>
        <w:t>NTT DOCOMO (Moderator)</w:t>
      </w:r>
    </w:p>
    <w:bookmarkEnd w:id="3"/>
    <w:p w14:paraId="57BDCA92" w14:textId="5F0EEB93" w:rsidR="007203F3" w:rsidRPr="0037483B" w:rsidRDefault="00BE7770" w:rsidP="0008240D">
      <w:pPr>
        <w:pStyle w:val="ad"/>
        <w:widowControl w:val="0"/>
        <w:numPr>
          <w:ilvl w:val="0"/>
          <w:numId w:val="2"/>
        </w:numPr>
        <w:autoSpaceDE w:val="0"/>
        <w:autoSpaceDN w:val="0"/>
        <w:ind w:leftChars="0"/>
        <w:jc w:val="both"/>
        <w:rPr>
          <w:rFonts w:ascii="Times New Roman" w:hAnsi="Times New Roman"/>
          <w:sz w:val="22"/>
          <w:szCs w:val="22"/>
          <w:lang w:eastAsia="ko-KR"/>
        </w:rPr>
      </w:pPr>
      <w:r w:rsidRPr="0008240D">
        <w:rPr>
          <w:rFonts w:ascii="Times New Roman" w:hAnsi="Times New Roman"/>
          <w:sz w:val="22"/>
          <w:szCs w:val="22"/>
          <w:lang w:val="en-US"/>
        </w:rPr>
        <w:t>TR 38.864, “Study on network energy savings for NR”</w:t>
      </w:r>
    </w:p>
    <w:sectPr w:rsidR="007203F3" w:rsidRPr="0037483B" w:rsidSect="00A817A4">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715B4" w14:textId="77777777" w:rsidR="007B287E" w:rsidRDefault="007B287E">
      <w:r>
        <w:separator/>
      </w:r>
    </w:p>
  </w:endnote>
  <w:endnote w:type="continuationSeparator" w:id="0">
    <w:p w14:paraId="13F6ED2E" w14:textId="77777777" w:rsidR="007B287E" w:rsidRDefault="007B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27FB4" w14:textId="77777777" w:rsidR="007B287E" w:rsidRDefault="007B287E">
      <w:r>
        <w:separator/>
      </w:r>
    </w:p>
  </w:footnote>
  <w:footnote w:type="continuationSeparator" w:id="0">
    <w:p w14:paraId="4E33B840" w14:textId="77777777" w:rsidR="007B287E" w:rsidRDefault="007B2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345AF5"/>
    <w:multiLevelType w:val="hybridMultilevel"/>
    <w:tmpl w:val="0E1808A2"/>
    <w:lvl w:ilvl="0" w:tplc="D00AC5F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8C405CF"/>
    <w:multiLevelType w:val="hybridMultilevel"/>
    <w:tmpl w:val="68004CB2"/>
    <w:lvl w:ilvl="0" w:tplc="04090009">
      <w:start w:val="1"/>
      <w:numFmt w:val="bullet"/>
      <w:lvlText w:val=""/>
      <w:lvlJc w:val="left"/>
      <w:pPr>
        <w:ind w:left="440" w:hanging="440"/>
      </w:pPr>
      <w:rPr>
        <w:rFonts w:ascii="Wingdings" w:hAnsi="Wingdings" w:hint="default"/>
      </w:rPr>
    </w:lvl>
    <w:lvl w:ilvl="1" w:tplc="9FF4D4CA">
      <w:start w:val="1"/>
      <w:numFmt w:val="bullet"/>
      <w:lvlText w:val="‐"/>
      <w:lvlJc w:val="left"/>
      <w:pPr>
        <w:ind w:left="880" w:hanging="440"/>
      </w:pPr>
      <w:rPr>
        <w:rFonts w:ascii="SimSun" w:eastAsia="SimSun" w:hAnsi="SimSun" w:hint="eastAsia"/>
        <w:lang w:val="en-US"/>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E25A5C"/>
    <w:multiLevelType w:val="hybridMultilevel"/>
    <w:tmpl w:val="76840EEC"/>
    <w:lvl w:ilvl="0" w:tplc="FFFFFFFF">
      <w:numFmt w:val="bullet"/>
      <w:lvlText w:val="•"/>
      <w:lvlJc w:val="left"/>
      <w:pPr>
        <w:ind w:left="1432" w:hanging="440"/>
      </w:pPr>
      <w:rPr>
        <w:rFonts w:ascii="Times New Roman" w:eastAsia="SimSun" w:hAnsi="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0"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3" w15:restartNumberingAfterBreak="0">
    <w:nsid w:val="13C9328B"/>
    <w:multiLevelType w:val="hybridMultilevel"/>
    <w:tmpl w:val="92E0F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6" w15:restartNumberingAfterBreak="0">
    <w:nsid w:val="17A41305"/>
    <w:multiLevelType w:val="hybridMultilevel"/>
    <w:tmpl w:val="C3226A0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424433B"/>
    <w:multiLevelType w:val="hybridMultilevel"/>
    <w:tmpl w:val="D2E8B52E"/>
    <w:lvl w:ilvl="0" w:tplc="83BAE16E">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245B007D"/>
    <w:multiLevelType w:val="hybridMultilevel"/>
    <w:tmpl w:val="4ACA9770"/>
    <w:lvl w:ilvl="0" w:tplc="631A63C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2C643460"/>
    <w:multiLevelType w:val="hybridMultilevel"/>
    <w:tmpl w:val="1D3A911A"/>
    <w:lvl w:ilvl="0" w:tplc="04090009">
      <w:start w:val="1"/>
      <w:numFmt w:val="bullet"/>
      <w:lvlText w:val=""/>
      <w:lvlJc w:val="left"/>
      <w:pPr>
        <w:ind w:left="880" w:hanging="440"/>
      </w:pPr>
      <w:rPr>
        <w:rFonts w:ascii="Wingdings" w:hAnsi="Wingdings" w:hint="default"/>
      </w:rPr>
    </w:lvl>
    <w:lvl w:ilvl="1" w:tplc="209438C6">
      <w:start w:val="1"/>
      <w:numFmt w:val="bullet"/>
      <w:lvlText w:val="‐"/>
      <w:lvlJc w:val="left"/>
      <w:pPr>
        <w:ind w:left="1320" w:hanging="440"/>
      </w:pPr>
      <w:rPr>
        <w:rFonts w:ascii="SimSun" w:eastAsia="SimSun" w:hAnsi="SimSun" w:hint="eastAsia"/>
        <w:lang w:val="en-GB"/>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2D8173BB"/>
    <w:multiLevelType w:val="hybridMultilevel"/>
    <w:tmpl w:val="3D2E6238"/>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7"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E02386"/>
    <w:multiLevelType w:val="multilevel"/>
    <w:tmpl w:val="21B43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31F41056"/>
    <w:multiLevelType w:val="multilevel"/>
    <w:tmpl w:val="85EE97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097F88"/>
    <w:multiLevelType w:val="hybridMultilevel"/>
    <w:tmpl w:val="EA007F50"/>
    <w:lvl w:ilvl="0" w:tplc="FFFFFFFF">
      <w:start w:val="6"/>
      <w:numFmt w:val="bullet"/>
      <w:lvlText w:val="-"/>
      <w:lvlJc w:val="left"/>
      <w:pPr>
        <w:ind w:left="800" w:hanging="360"/>
      </w:pPr>
      <w:rPr>
        <w:rFonts w:ascii="Times New Roman" w:eastAsiaTheme="minorEastAsia" w:hAnsi="Times New Roman" w:cs="Times New Roman" w:hint="default"/>
      </w:rPr>
    </w:lvl>
    <w:lvl w:ilvl="1" w:tplc="2F45F184">
      <w:start w:val="1"/>
      <w:numFmt w:val="bullet"/>
      <w:lvlText w:val="•"/>
      <w:lvlJc w:val="left"/>
      <w:pPr>
        <w:ind w:left="1240" w:hanging="360"/>
      </w:pPr>
      <w:rPr>
        <w:rFonts w:ascii="Arial"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5" w15:restartNumberingAfterBreak="0">
    <w:nsid w:val="3A1B4FE1"/>
    <w:multiLevelType w:val="hybridMultilevel"/>
    <w:tmpl w:val="469645B4"/>
    <w:lvl w:ilvl="0" w:tplc="209438C6">
      <w:start w:val="1"/>
      <w:numFmt w:val="bullet"/>
      <w:lvlText w:val="‐"/>
      <w:lvlJc w:val="left"/>
      <w:pPr>
        <w:ind w:left="1680" w:hanging="440"/>
      </w:pPr>
      <w:rPr>
        <w:rFonts w:ascii="SimSun" w:eastAsia="SimSun" w:hAnsi="SimSun" w:hint="eastAsia"/>
        <w:lang w:val="en-GB"/>
      </w:rPr>
    </w:lvl>
    <w:lvl w:ilvl="1" w:tplc="FFFFFFFF" w:tentative="1">
      <w:start w:val="1"/>
      <w:numFmt w:val="bullet"/>
      <w:lvlText w:val=""/>
      <w:lvlJc w:val="left"/>
      <w:pPr>
        <w:ind w:left="2120" w:hanging="440"/>
      </w:pPr>
      <w:rPr>
        <w:rFonts w:ascii="Wingdings" w:hAnsi="Wingdings" w:hint="default"/>
      </w:rPr>
    </w:lvl>
    <w:lvl w:ilvl="2" w:tplc="FFFFFFFF" w:tentative="1">
      <w:start w:val="1"/>
      <w:numFmt w:val="bullet"/>
      <w:lvlText w:val=""/>
      <w:lvlJc w:val="left"/>
      <w:pPr>
        <w:ind w:left="2560" w:hanging="440"/>
      </w:pPr>
      <w:rPr>
        <w:rFonts w:ascii="Wingdings" w:hAnsi="Wingdings" w:hint="default"/>
      </w:rPr>
    </w:lvl>
    <w:lvl w:ilvl="3" w:tplc="FFFFFFFF" w:tentative="1">
      <w:start w:val="1"/>
      <w:numFmt w:val="bullet"/>
      <w:lvlText w:val=""/>
      <w:lvlJc w:val="left"/>
      <w:pPr>
        <w:ind w:left="3000" w:hanging="440"/>
      </w:pPr>
      <w:rPr>
        <w:rFonts w:ascii="Wingdings" w:hAnsi="Wingdings" w:hint="default"/>
      </w:rPr>
    </w:lvl>
    <w:lvl w:ilvl="4" w:tplc="FFFFFFFF" w:tentative="1">
      <w:start w:val="1"/>
      <w:numFmt w:val="bullet"/>
      <w:lvlText w:val=""/>
      <w:lvlJc w:val="left"/>
      <w:pPr>
        <w:ind w:left="3440" w:hanging="440"/>
      </w:pPr>
      <w:rPr>
        <w:rFonts w:ascii="Wingdings" w:hAnsi="Wingdings" w:hint="default"/>
      </w:rPr>
    </w:lvl>
    <w:lvl w:ilvl="5" w:tplc="FFFFFFFF" w:tentative="1">
      <w:start w:val="1"/>
      <w:numFmt w:val="bullet"/>
      <w:lvlText w:val=""/>
      <w:lvlJc w:val="left"/>
      <w:pPr>
        <w:ind w:left="3880" w:hanging="440"/>
      </w:pPr>
      <w:rPr>
        <w:rFonts w:ascii="Wingdings" w:hAnsi="Wingdings" w:hint="default"/>
      </w:rPr>
    </w:lvl>
    <w:lvl w:ilvl="6" w:tplc="FFFFFFFF" w:tentative="1">
      <w:start w:val="1"/>
      <w:numFmt w:val="bullet"/>
      <w:lvlText w:val=""/>
      <w:lvlJc w:val="left"/>
      <w:pPr>
        <w:ind w:left="4320" w:hanging="440"/>
      </w:pPr>
      <w:rPr>
        <w:rFonts w:ascii="Wingdings" w:hAnsi="Wingdings" w:hint="default"/>
      </w:rPr>
    </w:lvl>
    <w:lvl w:ilvl="7" w:tplc="FFFFFFFF" w:tentative="1">
      <w:start w:val="1"/>
      <w:numFmt w:val="bullet"/>
      <w:lvlText w:val=""/>
      <w:lvlJc w:val="left"/>
      <w:pPr>
        <w:ind w:left="4760" w:hanging="440"/>
      </w:pPr>
      <w:rPr>
        <w:rFonts w:ascii="Wingdings" w:hAnsi="Wingdings" w:hint="default"/>
      </w:rPr>
    </w:lvl>
    <w:lvl w:ilvl="8" w:tplc="FFFFFFFF" w:tentative="1">
      <w:start w:val="1"/>
      <w:numFmt w:val="bullet"/>
      <w:lvlText w:val=""/>
      <w:lvlJc w:val="left"/>
      <w:pPr>
        <w:ind w:left="5200" w:hanging="440"/>
      </w:pPr>
      <w:rPr>
        <w:rFonts w:ascii="Wingdings" w:hAnsi="Wingdings" w:hint="default"/>
      </w:r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22011C1"/>
    <w:multiLevelType w:val="hybridMultilevel"/>
    <w:tmpl w:val="27180E06"/>
    <w:lvl w:ilvl="0" w:tplc="B0FC50D4">
      <w:start w:val="1"/>
      <w:numFmt w:val="decimalEnclosedCircle"/>
      <w:lvlText w:val="%1"/>
      <w:lvlJc w:val="left"/>
      <w:pPr>
        <w:ind w:left="501" w:hanging="360"/>
      </w:pPr>
      <w:rPr>
        <w:rFonts w:ascii="맑은 고딕" w:eastAsia="맑은 고딕" w:hAnsi="맑은 고딕" w:hint="default"/>
      </w:rPr>
    </w:lvl>
    <w:lvl w:ilvl="1" w:tplc="04090019" w:tentative="1">
      <w:start w:val="1"/>
      <w:numFmt w:val="upp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upp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upperLetter"/>
      <w:lvlText w:val="%8."/>
      <w:lvlJc w:val="left"/>
      <w:pPr>
        <w:ind w:left="3661" w:hanging="440"/>
      </w:pPr>
    </w:lvl>
    <w:lvl w:ilvl="8" w:tplc="0409001B" w:tentative="1">
      <w:start w:val="1"/>
      <w:numFmt w:val="lowerRoman"/>
      <w:lvlText w:val="%9."/>
      <w:lvlJc w:val="right"/>
      <w:pPr>
        <w:ind w:left="4101" w:hanging="440"/>
      </w:pPr>
    </w:lvl>
  </w:abstractNum>
  <w:abstractNum w:abstractNumId="48" w15:restartNumberingAfterBreak="0">
    <w:nsid w:val="4443778F"/>
    <w:multiLevelType w:val="multilevel"/>
    <w:tmpl w:val="0998583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decimal"/>
      <w:lvlText w:val="%3.1.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9" w15:restartNumberingAfterBreak="0">
    <w:nsid w:val="44595ED3"/>
    <w:multiLevelType w:val="hybridMultilevel"/>
    <w:tmpl w:val="03CC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8361049"/>
    <w:multiLevelType w:val="hybridMultilevel"/>
    <w:tmpl w:val="C2082DCC"/>
    <w:lvl w:ilvl="0" w:tplc="04090009">
      <w:start w:val="1"/>
      <w:numFmt w:val="bullet"/>
      <w:lvlText w:val=""/>
      <w:lvlJc w:val="left"/>
      <w:pPr>
        <w:ind w:left="800" w:hanging="360"/>
      </w:pPr>
      <w:rPr>
        <w:rFonts w:ascii="Wingdings" w:hAnsi="Wingdings" w:hint="default"/>
      </w:rPr>
    </w:lvl>
    <w:lvl w:ilvl="1" w:tplc="FFFFFFFF">
      <w:numFmt w:val="bullet"/>
      <w:lvlText w:val="-"/>
      <w:lvlJc w:val="left"/>
      <w:pPr>
        <w:ind w:left="1320" w:hanging="440"/>
      </w:pPr>
      <w:rPr>
        <w:rFonts w:ascii="Times New Roman" w:eastAsiaTheme="minorEastAsia" w:hAnsi="Times New Roman" w:cs="Times New Roman" w:hint="default"/>
      </w:rPr>
    </w:lvl>
    <w:lvl w:ilvl="2" w:tplc="FFFFFFFF">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4" w15:restartNumberingAfterBreak="0">
    <w:nsid w:val="488312FD"/>
    <w:multiLevelType w:val="hybridMultilevel"/>
    <w:tmpl w:val="32CAEF0C"/>
    <w:lvl w:ilvl="0" w:tplc="209438C6">
      <w:start w:val="1"/>
      <w:numFmt w:val="bullet"/>
      <w:lvlText w:val="‐"/>
      <w:lvlJc w:val="left"/>
      <w:pPr>
        <w:ind w:left="1007" w:hanging="440"/>
      </w:pPr>
      <w:rPr>
        <w:rFonts w:ascii="SimSun" w:eastAsia="SimSun" w:hAnsi="SimSun" w:hint="eastAsia"/>
        <w:lang w:val="en-GB"/>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5" w15:restartNumberingAfterBreak="0">
    <w:nsid w:val="48D56189"/>
    <w:multiLevelType w:val="hybridMultilevel"/>
    <w:tmpl w:val="E4E850E8"/>
    <w:lvl w:ilvl="0" w:tplc="FFFFFFFF">
      <w:start w:val="1"/>
      <w:numFmt w:val="bullet"/>
      <w:lvlText w:val=""/>
      <w:lvlJc w:val="left"/>
      <w:pPr>
        <w:ind w:left="440" w:hanging="440"/>
      </w:pPr>
      <w:rPr>
        <w:rFonts w:ascii="Wingdings" w:hAnsi="Wingdings" w:hint="default"/>
      </w:rPr>
    </w:lvl>
    <w:lvl w:ilvl="1" w:tplc="209438C6">
      <w:start w:val="1"/>
      <w:numFmt w:val="bullet"/>
      <w:lvlText w:val="‐"/>
      <w:lvlJc w:val="left"/>
      <w:pPr>
        <w:ind w:left="880" w:hanging="440"/>
      </w:pPr>
      <w:rPr>
        <w:rFonts w:ascii="SimSun" w:eastAsia="SimSun" w:hAnsi="SimSun" w:hint="eastAsia"/>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4BEA0413"/>
    <w:multiLevelType w:val="hybridMultilevel"/>
    <w:tmpl w:val="1B7E17DC"/>
    <w:lvl w:ilvl="0" w:tplc="0576D26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7" w15:restartNumberingAfterBreak="0">
    <w:nsid w:val="4C2028B1"/>
    <w:multiLevelType w:val="hybridMultilevel"/>
    <w:tmpl w:val="9726F794"/>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5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7C3003"/>
    <w:multiLevelType w:val="hybridMultilevel"/>
    <w:tmpl w:val="5DB8E812"/>
    <w:lvl w:ilvl="0" w:tplc="D5944646">
      <w:start w:val="1"/>
      <w:numFmt w:val="upperLetter"/>
      <w:lvlText w:val="%1."/>
      <w:lvlJc w:val="left"/>
      <w:pPr>
        <w:ind w:left="760" w:hanging="360"/>
      </w:pPr>
      <w:rPr>
        <w:rFonts w:hint="default"/>
      </w:r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60" w15:restartNumberingAfterBreak="0">
    <w:nsid w:val="4FEF3BEA"/>
    <w:multiLevelType w:val="hybridMultilevel"/>
    <w:tmpl w:val="6B26F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EC1655"/>
    <w:multiLevelType w:val="hybridMultilevel"/>
    <w:tmpl w:val="4D3EBF7A"/>
    <w:lvl w:ilvl="0" w:tplc="04090009">
      <w:start w:val="1"/>
      <w:numFmt w:val="bullet"/>
      <w:lvlText w:val=""/>
      <w:lvlJc w:val="left"/>
      <w:pPr>
        <w:ind w:left="360" w:hanging="360"/>
      </w:pPr>
      <w:rPr>
        <w:rFonts w:ascii="Wingdings" w:hAnsi="Wingdings" w:hint="default"/>
      </w:rPr>
    </w:lvl>
    <w:lvl w:ilvl="1" w:tplc="FFFFFFFF">
      <w:start w:val="1"/>
      <w:numFmt w:val="bullet"/>
      <w:lvlText w:val="‐"/>
      <w:lvlJc w:val="left"/>
      <w:pPr>
        <w:ind w:left="1250" w:hanging="400"/>
      </w:pPr>
      <w:rPr>
        <w:rFonts w:ascii="SimSun" w:eastAsia="SimSun" w:hAnsi="SimSun" w:hint="eastAsia"/>
        <w:lang w:val="en-GB"/>
      </w:rPr>
    </w:lvl>
    <w:lvl w:ilvl="2" w:tplc="FFFFFFFF">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62"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A147492"/>
    <w:multiLevelType w:val="hybridMultilevel"/>
    <w:tmpl w:val="BFF49B1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4" w15:restartNumberingAfterBreak="0">
    <w:nsid w:val="5BD96857"/>
    <w:multiLevelType w:val="multilevel"/>
    <w:tmpl w:val="493E4570"/>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b/>
        <w:bCs w:val="0"/>
        <w:sz w:val="28"/>
        <w:szCs w:val="28"/>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5" w15:restartNumberingAfterBreak="0">
    <w:nsid w:val="5BEA7556"/>
    <w:multiLevelType w:val="hybridMultilevel"/>
    <w:tmpl w:val="2AD8F992"/>
    <w:lvl w:ilvl="0" w:tplc="04090009">
      <w:start w:val="1"/>
      <w:numFmt w:val="bullet"/>
      <w:lvlText w:val=""/>
      <w:lvlJc w:val="left"/>
      <w:pPr>
        <w:ind w:left="400" w:hanging="400"/>
      </w:pPr>
      <w:rPr>
        <w:rFonts w:ascii="Wingdings" w:hAnsi="Wingdings" w:hint="default"/>
      </w:rPr>
    </w:lvl>
    <w:lvl w:ilvl="1" w:tplc="209438C6">
      <w:start w:val="1"/>
      <w:numFmt w:val="bullet"/>
      <w:lvlText w:val="‐"/>
      <w:lvlJc w:val="left"/>
      <w:pPr>
        <w:ind w:left="1250" w:hanging="400"/>
      </w:pPr>
      <w:rPr>
        <w:rFonts w:ascii="SimSun" w:eastAsia="SimSun" w:hAnsi="SimSun" w:hint="eastAsia"/>
        <w:lang w:val="en-GB"/>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7" w15:restartNumberingAfterBreak="0">
    <w:nsid w:val="5DA2496F"/>
    <w:multiLevelType w:val="hybridMultilevel"/>
    <w:tmpl w:val="5FC8DB86"/>
    <w:lvl w:ilvl="0" w:tplc="446C64A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8" w15:restartNumberingAfterBreak="0">
    <w:nsid w:val="5FF46931"/>
    <w:multiLevelType w:val="hybridMultilevel"/>
    <w:tmpl w:val="81FC274E"/>
    <w:lvl w:ilvl="0" w:tplc="FFFFFFFF">
      <w:start w:val="6"/>
      <w:numFmt w:val="bullet"/>
      <w:lvlText w:val="-"/>
      <w:lvlJc w:val="left"/>
      <w:pPr>
        <w:ind w:left="800" w:hanging="360"/>
      </w:pPr>
      <w:rPr>
        <w:rFonts w:ascii="Times New Roman" w:eastAsiaTheme="minorEastAsia" w:hAnsi="Times New Roman" w:cs="Times New Roman" w:hint="default"/>
      </w:rPr>
    </w:lvl>
    <w:lvl w:ilvl="1" w:tplc="FFFFFFFF">
      <w:numFmt w:val="bullet"/>
      <w:lvlText w:val="•"/>
      <w:lvlJc w:val="left"/>
      <w:pPr>
        <w:ind w:left="1320" w:hanging="440"/>
      </w:pPr>
      <w:rPr>
        <w:rFonts w:ascii="Times New Roman" w:eastAsia="SimSun" w:hAnsi="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9"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616A68C6"/>
    <w:multiLevelType w:val="hybridMultilevel"/>
    <w:tmpl w:val="E800D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2D95F78"/>
    <w:multiLevelType w:val="hybridMultilevel"/>
    <w:tmpl w:val="B1FEDEA6"/>
    <w:lvl w:ilvl="0" w:tplc="1E808208">
      <w:start w:val="5"/>
      <w:numFmt w:val="bullet"/>
      <w:lvlText w:val=""/>
      <w:lvlJc w:val="left"/>
      <w:pPr>
        <w:ind w:left="800" w:hanging="360"/>
      </w:pPr>
      <w:rPr>
        <w:rFonts w:ascii="Symbol" w:eastAsia="바탕" w:hAnsi="Symbol" w:cs="Times New Roman"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3"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5D01FBF"/>
    <w:multiLevelType w:val="multilevel"/>
    <w:tmpl w:val="8FC274C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5" w15:restartNumberingAfterBreak="0">
    <w:nsid w:val="66B87F53"/>
    <w:multiLevelType w:val="multilevel"/>
    <w:tmpl w:val="76A86B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6" w15:restartNumberingAfterBreak="0">
    <w:nsid w:val="6AC2683C"/>
    <w:multiLevelType w:val="hybridMultilevel"/>
    <w:tmpl w:val="8CDE830C"/>
    <w:lvl w:ilvl="0" w:tplc="3A38D7AA">
      <w:start w:val="6"/>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6BAE42B9"/>
    <w:multiLevelType w:val="hybridMultilevel"/>
    <w:tmpl w:val="BFF49B12"/>
    <w:lvl w:ilvl="0" w:tplc="446C64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8" w15:restartNumberingAfterBreak="0">
    <w:nsid w:val="6BEC12ED"/>
    <w:multiLevelType w:val="hybridMultilevel"/>
    <w:tmpl w:val="9B7ED012"/>
    <w:lvl w:ilvl="0" w:tplc="04090001">
      <w:start w:val="1"/>
      <w:numFmt w:val="bullet"/>
      <w:lvlText w:val=""/>
      <w:lvlJc w:val="left"/>
      <w:pPr>
        <w:ind w:left="800" w:hanging="360"/>
      </w:pPr>
      <w:rPr>
        <w:rFonts w:ascii="Symbol" w:hAnsi="Symbol"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9"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6"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7"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8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2"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38"/>
  </w:num>
  <w:num w:numId="2" w16cid:durableId="1958098037">
    <w:abstractNumId w:val="18"/>
  </w:num>
  <w:num w:numId="3" w16cid:durableId="1753965024">
    <w:abstractNumId w:val="65"/>
  </w:num>
  <w:num w:numId="4" w16cid:durableId="2091271924">
    <w:abstractNumId w:val="8"/>
  </w:num>
  <w:num w:numId="5" w16cid:durableId="1956015375">
    <w:abstractNumId w:val="87"/>
  </w:num>
  <w:num w:numId="6" w16cid:durableId="213394916">
    <w:abstractNumId w:val="38"/>
  </w:num>
  <w:num w:numId="7" w16cid:durableId="1573268683">
    <w:abstractNumId w:val="91"/>
  </w:num>
  <w:num w:numId="8" w16cid:durableId="976879894">
    <w:abstractNumId w:val="32"/>
  </w:num>
  <w:num w:numId="9" w16cid:durableId="1210729712">
    <w:abstractNumId w:val="40"/>
  </w:num>
  <w:num w:numId="10" w16cid:durableId="476453561">
    <w:abstractNumId w:val="22"/>
  </w:num>
  <w:num w:numId="11" w16cid:durableId="1143351714">
    <w:abstractNumId w:val="40"/>
  </w:num>
  <w:num w:numId="12" w16cid:durableId="474370847">
    <w:abstractNumId w:val="15"/>
  </w:num>
  <w:num w:numId="13" w16cid:durableId="2016492400">
    <w:abstractNumId w:val="88"/>
  </w:num>
  <w:num w:numId="14" w16cid:durableId="867718731">
    <w:abstractNumId w:val="80"/>
  </w:num>
  <w:num w:numId="15" w16cid:durableId="76371246">
    <w:abstractNumId w:val="20"/>
  </w:num>
  <w:num w:numId="16" w16cid:durableId="852496210">
    <w:abstractNumId w:val="81"/>
  </w:num>
  <w:num w:numId="17" w16cid:durableId="798064079">
    <w:abstractNumId w:val="26"/>
  </w:num>
  <w:num w:numId="18" w16cid:durableId="1869641118">
    <w:abstractNumId w:val="86"/>
  </w:num>
  <w:num w:numId="19" w16cid:durableId="1501655462">
    <w:abstractNumId w:val="12"/>
  </w:num>
  <w:num w:numId="20" w16cid:durableId="755129925">
    <w:abstractNumId w:val="17"/>
  </w:num>
  <w:num w:numId="21" w16cid:durableId="1076049397">
    <w:abstractNumId w:val="5"/>
  </w:num>
  <w:num w:numId="22" w16cid:durableId="961233508">
    <w:abstractNumId w:val="21"/>
  </w:num>
  <w:num w:numId="23" w16cid:durableId="987169448">
    <w:abstractNumId w:val="31"/>
  </w:num>
  <w:num w:numId="24" w16cid:durableId="643895184">
    <w:abstractNumId w:val="66"/>
  </w:num>
  <w:num w:numId="25" w16cid:durableId="124935330">
    <w:abstractNumId w:val="79"/>
  </w:num>
  <w:num w:numId="26" w16cid:durableId="232353369">
    <w:abstractNumId w:val="19"/>
  </w:num>
  <w:num w:numId="27" w16cid:durableId="216863072">
    <w:abstractNumId w:val="82"/>
  </w:num>
  <w:num w:numId="28" w16cid:durableId="1168981785">
    <w:abstractNumId w:val="92"/>
  </w:num>
  <w:num w:numId="29" w16cid:durableId="1928683479">
    <w:abstractNumId w:val="85"/>
  </w:num>
  <w:num w:numId="30" w16cid:durableId="191456395">
    <w:abstractNumId w:val="10"/>
  </w:num>
  <w:num w:numId="31" w16cid:durableId="990672896">
    <w:abstractNumId w:val="0"/>
  </w:num>
  <w:num w:numId="32" w16cid:durableId="149828500">
    <w:abstractNumId w:val="30"/>
  </w:num>
  <w:num w:numId="33" w16cid:durableId="140275271">
    <w:abstractNumId w:val="2"/>
  </w:num>
  <w:num w:numId="34" w16cid:durableId="528227147">
    <w:abstractNumId w:val="25"/>
  </w:num>
  <w:num w:numId="35" w16cid:durableId="2000841413">
    <w:abstractNumId w:val="47"/>
  </w:num>
  <w:num w:numId="36" w16cid:durableId="1754475630">
    <w:abstractNumId w:val="37"/>
  </w:num>
  <w:num w:numId="37" w16cid:durableId="69473635">
    <w:abstractNumId w:val="11"/>
  </w:num>
  <w:num w:numId="38" w16cid:durableId="1327246162">
    <w:abstractNumId w:val="62"/>
  </w:num>
  <w:num w:numId="39" w16cid:durableId="779035244">
    <w:abstractNumId w:val="48"/>
  </w:num>
  <w:num w:numId="40" w16cid:durableId="1157608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4686730">
    <w:abstractNumId w:val="39"/>
  </w:num>
  <w:num w:numId="42" w16cid:durableId="12115297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2677334">
    <w:abstractNumId w:val="74"/>
  </w:num>
  <w:num w:numId="44" w16cid:durableId="1202014945">
    <w:abstractNumId w:val="39"/>
  </w:num>
  <w:num w:numId="45" w16cid:durableId="529882148">
    <w:abstractNumId w:val="39"/>
  </w:num>
  <w:num w:numId="46" w16cid:durableId="814832311">
    <w:abstractNumId w:val="39"/>
  </w:num>
  <w:num w:numId="47" w16cid:durableId="989558460">
    <w:abstractNumId w:val="75"/>
  </w:num>
  <w:num w:numId="48" w16cid:durableId="1328633767">
    <w:abstractNumId w:val="64"/>
  </w:num>
  <w:num w:numId="49" w16cid:durableId="602346398">
    <w:abstractNumId w:val="14"/>
  </w:num>
  <w:num w:numId="50" w16cid:durableId="145902362">
    <w:abstractNumId w:val="41"/>
  </w:num>
  <w:num w:numId="51" w16cid:durableId="796682206">
    <w:abstractNumId w:val="23"/>
  </w:num>
  <w:num w:numId="52" w16cid:durableId="1392540246">
    <w:abstractNumId w:val="29"/>
  </w:num>
  <w:num w:numId="53" w16cid:durableId="377513096">
    <w:abstractNumId w:val="58"/>
  </w:num>
  <w:num w:numId="54" w16cid:durableId="1901017002">
    <w:abstractNumId w:val="49"/>
  </w:num>
  <w:num w:numId="55" w16cid:durableId="1770353552">
    <w:abstractNumId w:val="61"/>
  </w:num>
  <w:num w:numId="56" w16cid:durableId="1814789483">
    <w:abstractNumId w:val="50"/>
  </w:num>
  <w:num w:numId="57" w16cid:durableId="1967347032">
    <w:abstractNumId w:val="4"/>
  </w:num>
  <w:num w:numId="58" w16cid:durableId="424618961">
    <w:abstractNumId w:val="89"/>
  </w:num>
  <w:num w:numId="59" w16cid:durableId="191768534">
    <w:abstractNumId w:val="42"/>
  </w:num>
  <w:num w:numId="60" w16cid:durableId="152840041">
    <w:abstractNumId w:val="83"/>
  </w:num>
  <w:num w:numId="61" w16cid:durableId="660234287">
    <w:abstractNumId w:val="3"/>
  </w:num>
  <w:num w:numId="62" w16cid:durableId="985007913">
    <w:abstractNumId w:val="69"/>
  </w:num>
  <w:num w:numId="63" w16cid:durableId="1813599126">
    <w:abstractNumId w:val="50"/>
  </w:num>
  <w:num w:numId="64" w16cid:durableId="2029717077">
    <w:abstractNumId w:val="4"/>
  </w:num>
  <w:num w:numId="65" w16cid:durableId="472335070">
    <w:abstractNumId w:val="33"/>
  </w:num>
  <w:num w:numId="66" w16cid:durableId="1631127946">
    <w:abstractNumId w:val="89"/>
  </w:num>
  <w:num w:numId="67" w16cid:durableId="1430731350">
    <w:abstractNumId w:val="77"/>
  </w:num>
  <w:num w:numId="68" w16cid:durableId="1141993639">
    <w:abstractNumId w:val="7"/>
  </w:num>
  <w:num w:numId="69" w16cid:durableId="1206141781">
    <w:abstractNumId w:val="63"/>
  </w:num>
  <w:num w:numId="70" w16cid:durableId="1025910983">
    <w:abstractNumId w:val="16"/>
  </w:num>
  <w:num w:numId="71" w16cid:durableId="910307849">
    <w:abstractNumId w:val="67"/>
  </w:num>
  <w:num w:numId="72" w16cid:durableId="734547716">
    <w:abstractNumId w:val="45"/>
  </w:num>
  <w:num w:numId="73" w16cid:durableId="1086535855">
    <w:abstractNumId w:val="54"/>
  </w:num>
  <w:num w:numId="74" w16cid:durableId="947542077">
    <w:abstractNumId w:val="59"/>
  </w:num>
  <w:num w:numId="75" w16cid:durableId="1111633999">
    <w:abstractNumId w:val="64"/>
  </w:num>
  <w:num w:numId="76" w16cid:durableId="410081336">
    <w:abstractNumId w:val="70"/>
  </w:num>
  <w:num w:numId="77" w16cid:durableId="541404356">
    <w:abstractNumId w:val="46"/>
  </w:num>
  <w:num w:numId="78" w16cid:durableId="1887712810">
    <w:abstractNumId w:val="76"/>
  </w:num>
  <w:num w:numId="79" w16cid:durableId="1273901592">
    <w:abstractNumId w:val="44"/>
  </w:num>
  <w:num w:numId="80" w16cid:durableId="1166895298">
    <w:abstractNumId w:val="36"/>
  </w:num>
  <w:num w:numId="81" w16cid:durableId="1610579194">
    <w:abstractNumId w:val="57"/>
  </w:num>
  <w:num w:numId="82" w16cid:durableId="1906525059">
    <w:abstractNumId w:val="84"/>
  </w:num>
  <w:num w:numId="83" w16cid:durableId="1436756212">
    <w:abstractNumId w:val="34"/>
  </w:num>
  <w:num w:numId="84" w16cid:durableId="1243562244">
    <w:abstractNumId w:val="43"/>
  </w:num>
  <w:num w:numId="85" w16cid:durableId="1569153318">
    <w:abstractNumId w:val="68"/>
  </w:num>
  <w:num w:numId="86" w16cid:durableId="199629118">
    <w:abstractNumId w:val="9"/>
  </w:num>
  <w:num w:numId="87" w16cid:durableId="420495283">
    <w:abstractNumId w:val="55"/>
  </w:num>
  <w:num w:numId="88" w16cid:durableId="804347203">
    <w:abstractNumId w:val="13"/>
  </w:num>
  <w:num w:numId="89" w16cid:durableId="724138984">
    <w:abstractNumId w:val="60"/>
  </w:num>
  <w:num w:numId="90" w16cid:durableId="239945658">
    <w:abstractNumId w:val="64"/>
  </w:num>
  <w:num w:numId="91" w16cid:durableId="805855405">
    <w:abstractNumId w:val="78"/>
  </w:num>
  <w:num w:numId="92" w16cid:durableId="677465195">
    <w:abstractNumId w:val="72"/>
  </w:num>
  <w:num w:numId="93" w16cid:durableId="757025101">
    <w:abstractNumId w:val="27"/>
  </w:num>
  <w:num w:numId="94" w16cid:durableId="637884963">
    <w:abstractNumId w:val="28"/>
  </w:num>
  <w:num w:numId="95" w16cid:durableId="1974284604">
    <w:abstractNumId w:val="53"/>
  </w:num>
  <w:num w:numId="96" w16cid:durableId="2004813828">
    <w:abstractNumId w:val="35"/>
  </w:num>
  <w:num w:numId="97" w16cid:durableId="381178554">
    <w:abstractNumId w:val="51"/>
  </w:num>
  <w:num w:numId="98" w16cid:durableId="2124416032">
    <w:abstractNumId w:val="90"/>
  </w:num>
  <w:num w:numId="99" w16cid:durableId="1835757643">
    <w:abstractNumId w:val="52"/>
  </w:num>
  <w:num w:numId="100" w16cid:durableId="118233645">
    <w:abstractNumId w:val="73"/>
  </w:num>
  <w:num w:numId="101" w16cid:durableId="1174684462">
    <w:abstractNumId w:val="24"/>
  </w:num>
  <w:num w:numId="102" w16cid:durableId="1515420346">
    <w:abstractNumId w:val="1"/>
  </w:num>
  <w:num w:numId="103" w16cid:durableId="2087459430">
    <w:abstractNumId w:val="71"/>
  </w:num>
  <w:num w:numId="104" w16cid:durableId="1368143600">
    <w:abstractNumId w:val="6"/>
  </w:num>
  <w:num w:numId="105" w16cid:durableId="1180045514">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DEA"/>
    <w:rsid w:val="0000144E"/>
    <w:rsid w:val="00001871"/>
    <w:rsid w:val="0000233E"/>
    <w:rsid w:val="000031AF"/>
    <w:rsid w:val="000056F6"/>
    <w:rsid w:val="00005D01"/>
    <w:rsid w:val="000114C8"/>
    <w:rsid w:val="000127AF"/>
    <w:rsid w:val="00013E08"/>
    <w:rsid w:val="00014128"/>
    <w:rsid w:val="00014605"/>
    <w:rsid w:val="0001691D"/>
    <w:rsid w:val="00020D65"/>
    <w:rsid w:val="000245E0"/>
    <w:rsid w:val="00024BF3"/>
    <w:rsid w:val="000261BA"/>
    <w:rsid w:val="000279C5"/>
    <w:rsid w:val="00031DAC"/>
    <w:rsid w:val="000323B1"/>
    <w:rsid w:val="000328E8"/>
    <w:rsid w:val="000329A9"/>
    <w:rsid w:val="00035C9E"/>
    <w:rsid w:val="00036903"/>
    <w:rsid w:val="00036C5C"/>
    <w:rsid w:val="0003757F"/>
    <w:rsid w:val="0004116E"/>
    <w:rsid w:val="000412CA"/>
    <w:rsid w:val="00041DB1"/>
    <w:rsid w:val="00041EA8"/>
    <w:rsid w:val="00042A39"/>
    <w:rsid w:val="000473D5"/>
    <w:rsid w:val="000535E6"/>
    <w:rsid w:val="000564BF"/>
    <w:rsid w:val="00056A30"/>
    <w:rsid w:val="00057932"/>
    <w:rsid w:val="000610EB"/>
    <w:rsid w:val="0006370C"/>
    <w:rsid w:val="00064150"/>
    <w:rsid w:val="000644F0"/>
    <w:rsid w:val="000645C0"/>
    <w:rsid w:val="000649AD"/>
    <w:rsid w:val="000659C2"/>
    <w:rsid w:val="00065E66"/>
    <w:rsid w:val="00067EF2"/>
    <w:rsid w:val="00071921"/>
    <w:rsid w:val="00071A1C"/>
    <w:rsid w:val="00077E87"/>
    <w:rsid w:val="0008056B"/>
    <w:rsid w:val="00081956"/>
    <w:rsid w:val="00081C00"/>
    <w:rsid w:val="0008240D"/>
    <w:rsid w:val="000837D3"/>
    <w:rsid w:val="00085354"/>
    <w:rsid w:val="000900CB"/>
    <w:rsid w:val="000911C7"/>
    <w:rsid w:val="00093E38"/>
    <w:rsid w:val="0009572D"/>
    <w:rsid w:val="000961B0"/>
    <w:rsid w:val="0009636F"/>
    <w:rsid w:val="000972CE"/>
    <w:rsid w:val="000A26F9"/>
    <w:rsid w:val="000A291E"/>
    <w:rsid w:val="000A4778"/>
    <w:rsid w:val="000A67F2"/>
    <w:rsid w:val="000B0465"/>
    <w:rsid w:val="000B14C0"/>
    <w:rsid w:val="000B2381"/>
    <w:rsid w:val="000B3683"/>
    <w:rsid w:val="000B4171"/>
    <w:rsid w:val="000B62B7"/>
    <w:rsid w:val="000C02DD"/>
    <w:rsid w:val="000C0F0E"/>
    <w:rsid w:val="000C2021"/>
    <w:rsid w:val="000C21AD"/>
    <w:rsid w:val="000C4979"/>
    <w:rsid w:val="000C7E1C"/>
    <w:rsid w:val="000D002B"/>
    <w:rsid w:val="000D61C5"/>
    <w:rsid w:val="000E083F"/>
    <w:rsid w:val="000E48C9"/>
    <w:rsid w:val="000E670A"/>
    <w:rsid w:val="000F174E"/>
    <w:rsid w:val="000F5155"/>
    <w:rsid w:val="000F5567"/>
    <w:rsid w:val="000F5C81"/>
    <w:rsid w:val="000F6B3E"/>
    <w:rsid w:val="001008B4"/>
    <w:rsid w:val="00100BEE"/>
    <w:rsid w:val="001029A8"/>
    <w:rsid w:val="00104B4E"/>
    <w:rsid w:val="00110534"/>
    <w:rsid w:val="001117F3"/>
    <w:rsid w:val="00113BD0"/>
    <w:rsid w:val="001145BB"/>
    <w:rsid w:val="00115835"/>
    <w:rsid w:val="00115945"/>
    <w:rsid w:val="001159B8"/>
    <w:rsid w:val="00115CCC"/>
    <w:rsid w:val="00115E26"/>
    <w:rsid w:val="001165FB"/>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0FC3"/>
    <w:rsid w:val="001411C3"/>
    <w:rsid w:val="001432C5"/>
    <w:rsid w:val="00144135"/>
    <w:rsid w:val="00144F27"/>
    <w:rsid w:val="00146552"/>
    <w:rsid w:val="00147231"/>
    <w:rsid w:val="00147727"/>
    <w:rsid w:val="001502EC"/>
    <w:rsid w:val="0015104D"/>
    <w:rsid w:val="00151B1B"/>
    <w:rsid w:val="0015430D"/>
    <w:rsid w:val="0015782F"/>
    <w:rsid w:val="00157A83"/>
    <w:rsid w:val="00162A4A"/>
    <w:rsid w:val="001675D0"/>
    <w:rsid w:val="001679EA"/>
    <w:rsid w:val="00170797"/>
    <w:rsid w:val="001707D2"/>
    <w:rsid w:val="0017500A"/>
    <w:rsid w:val="0017559E"/>
    <w:rsid w:val="001766DD"/>
    <w:rsid w:val="00181D12"/>
    <w:rsid w:val="00183F0A"/>
    <w:rsid w:val="00185428"/>
    <w:rsid w:val="00185B19"/>
    <w:rsid w:val="0018602D"/>
    <w:rsid w:val="00187C39"/>
    <w:rsid w:val="00190382"/>
    <w:rsid w:val="001915DD"/>
    <w:rsid w:val="00191FE0"/>
    <w:rsid w:val="00192FC4"/>
    <w:rsid w:val="0019306D"/>
    <w:rsid w:val="0019350E"/>
    <w:rsid w:val="00195488"/>
    <w:rsid w:val="00196AF9"/>
    <w:rsid w:val="001A10D7"/>
    <w:rsid w:val="001A487D"/>
    <w:rsid w:val="001A5299"/>
    <w:rsid w:val="001A5A28"/>
    <w:rsid w:val="001A6C11"/>
    <w:rsid w:val="001A7A6A"/>
    <w:rsid w:val="001A7C69"/>
    <w:rsid w:val="001B3BF4"/>
    <w:rsid w:val="001B770B"/>
    <w:rsid w:val="001B7F16"/>
    <w:rsid w:val="001C1F6E"/>
    <w:rsid w:val="001C25FC"/>
    <w:rsid w:val="001C2D17"/>
    <w:rsid w:val="001C2E88"/>
    <w:rsid w:val="001C3E61"/>
    <w:rsid w:val="001C41DB"/>
    <w:rsid w:val="001C4FD1"/>
    <w:rsid w:val="001D02DD"/>
    <w:rsid w:val="001D0EB0"/>
    <w:rsid w:val="001D0F11"/>
    <w:rsid w:val="001D1C45"/>
    <w:rsid w:val="001D2265"/>
    <w:rsid w:val="001D4F56"/>
    <w:rsid w:val="001D7A19"/>
    <w:rsid w:val="001E5D04"/>
    <w:rsid w:val="001F0869"/>
    <w:rsid w:val="001F0A93"/>
    <w:rsid w:val="001F2C9C"/>
    <w:rsid w:val="001F507A"/>
    <w:rsid w:val="002032F8"/>
    <w:rsid w:val="00203D88"/>
    <w:rsid w:val="00206FA2"/>
    <w:rsid w:val="00207704"/>
    <w:rsid w:val="00213D22"/>
    <w:rsid w:val="0021468C"/>
    <w:rsid w:val="00215488"/>
    <w:rsid w:val="00215875"/>
    <w:rsid w:val="002175BA"/>
    <w:rsid w:val="00220CD9"/>
    <w:rsid w:val="00226BBA"/>
    <w:rsid w:val="00226E0D"/>
    <w:rsid w:val="002273ED"/>
    <w:rsid w:val="00234D96"/>
    <w:rsid w:val="002401BD"/>
    <w:rsid w:val="00241211"/>
    <w:rsid w:val="002413A5"/>
    <w:rsid w:val="00241D62"/>
    <w:rsid w:val="00241F61"/>
    <w:rsid w:val="002468CD"/>
    <w:rsid w:val="0024694D"/>
    <w:rsid w:val="00247341"/>
    <w:rsid w:val="002475AA"/>
    <w:rsid w:val="00250B93"/>
    <w:rsid w:val="00250CB2"/>
    <w:rsid w:val="00254416"/>
    <w:rsid w:val="00255F5D"/>
    <w:rsid w:val="00257BE2"/>
    <w:rsid w:val="00257CDD"/>
    <w:rsid w:val="002645AD"/>
    <w:rsid w:val="00264FD1"/>
    <w:rsid w:val="002650BA"/>
    <w:rsid w:val="0026561F"/>
    <w:rsid w:val="00266AE9"/>
    <w:rsid w:val="00266E81"/>
    <w:rsid w:val="0026722A"/>
    <w:rsid w:val="00267EDA"/>
    <w:rsid w:val="002722F3"/>
    <w:rsid w:val="00273052"/>
    <w:rsid w:val="002731A8"/>
    <w:rsid w:val="002742BC"/>
    <w:rsid w:val="002744A0"/>
    <w:rsid w:val="00285806"/>
    <w:rsid w:val="00285AA6"/>
    <w:rsid w:val="002876AE"/>
    <w:rsid w:val="0028791D"/>
    <w:rsid w:val="00290AC4"/>
    <w:rsid w:val="00290C91"/>
    <w:rsid w:val="00291B4C"/>
    <w:rsid w:val="0029463C"/>
    <w:rsid w:val="00297827"/>
    <w:rsid w:val="002A0783"/>
    <w:rsid w:val="002A0F9A"/>
    <w:rsid w:val="002A3321"/>
    <w:rsid w:val="002A3D04"/>
    <w:rsid w:val="002A3FDA"/>
    <w:rsid w:val="002A6EC3"/>
    <w:rsid w:val="002B1197"/>
    <w:rsid w:val="002B2865"/>
    <w:rsid w:val="002B6D62"/>
    <w:rsid w:val="002C5A0A"/>
    <w:rsid w:val="002C6D48"/>
    <w:rsid w:val="002C7D75"/>
    <w:rsid w:val="002D1FBB"/>
    <w:rsid w:val="002D3898"/>
    <w:rsid w:val="002D4594"/>
    <w:rsid w:val="002D544D"/>
    <w:rsid w:val="002D6BC4"/>
    <w:rsid w:val="002D7900"/>
    <w:rsid w:val="002D7FF9"/>
    <w:rsid w:val="002E0B63"/>
    <w:rsid w:val="002E15B0"/>
    <w:rsid w:val="002E17C2"/>
    <w:rsid w:val="002E3389"/>
    <w:rsid w:val="002E347C"/>
    <w:rsid w:val="002E3999"/>
    <w:rsid w:val="002E3EAE"/>
    <w:rsid w:val="002F0006"/>
    <w:rsid w:val="002F0472"/>
    <w:rsid w:val="002F280E"/>
    <w:rsid w:val="002F3217"/>
    <w:rsid w:val="002F3A89"/>
    <w:rsid w:val="002F4A00"/>
    <w:rsid w:val="002F54ED"/>
    <w:rsid w:val="002F5BD4"/>
    <w:rsid w:val="00302418"/>
    <w:rsid w:val="00302B8A"/>
    <w:rsid w:val="00305749"/>
    <w:rsid w:val="00305B33"/>
    <w:rsid w:val="00306FD6"/>
    <w:rsid w:val="00311A27"/>
    <w:rsid w:val="003143F7"/>
    <w:rsid w:val="00317839"/>
    <w:rsid w:val="00317D0E"/>
    <w:rsid w:val="00321408"/>
    <w:rsid w:val="003218AF"/>
    <w:rsid w:val="00321AEF"/>
    <w:rsid w:val="00322A2D"/>
    <w:rsid w:val="00325B47"/>
    <w:rsid w:val="00332104"/>
    <w:rsid w:val="0033217B"/>
    <w:rsid w:val="00333782"/>
    <w:rsid w:val="0033607C"/>
    <w:rsid w:val="00336599"/>
    <w:rsid w:val="00336CBA"/>
    <w:rsid w:val="0034150B"/>
    <w:rsid w:val="00341D13"/>
    <w:rsid w:val="00342849"/>
    <w:rsid w:val="00343425"/>
    <w:rsid w:val="003451E0"/>
    <w:rsid w:val="00345EF4"/>
    <w:rsid w:val="00347163"/>
    <w:rsid w:val="00350971"/>
    <w:rsid w:val="00350DEB"/>
    <w:rsid w:val="0036224D"/>
    <w:rsid w:val="0036365C"/>
    <w:rsid w:val="00366C86"/>
    <w:rsid w:val="0037434C"/>
    <w:rsid w:val="0037483B"/>
    <w:rsid w:val="00375573"/>
    <w:rsid w:val="00377746"/>
    <w:rsid w:val="00385330"/>
    <w:rsid w:val="00385C6D"/>
    <w:rsid w:val="00385F9C"/>
    <w:rsid w:val="0038645C"/>
    <w:rsid w:val="00387AE8"/>
    <w:rsid w:val="003918AB"/>
    <w:rsid w:val="00391A60"/>
    <w:rsid w:val="00391B35"/>
    <w:rsid w:val="0039329C"/>
    <w:rsid w:val="0039566A"/>
    <w:rsid w:val="00395A4B"/>
    <w:rsid w:val="0039672C"/>
    <w:rsid w:val="00396C1E"/>
    <w:rsid w:val="003A0BF2"/>
    <w:rsid w:val="003A0DA1"/>
    <w:rsid w:val="003A1EED"/>
    <w:rsid w:val="003A3D67"/>
    <w:rsid w:val="003A4890"/>
    <w:rsid w:val="003A5546"/>
    <w:rsid w:val="003A64B3"/>
    <w:rsid w:val="003A732A"/>
    <w:rsid w:val="003A7B9F"/>
    <w:rsid w:val="003B16C1"/>
    <w:rsid w:val="003B2164"/>
    <w:rsid w:val="003B3CD1"/>
    <w:rsid w:val="003B4605"/>
    <w:rsid w:val="003B4AAB"/>
    <w:rsid w:val="003B61CC"/>
    <w:rsid w:val="003B6C4A"/>
    <w:rsid w:val="003B73EA"/>
    <w:rsid w:val="003C17F9"/>
    <w:rsid w:val="003C1B4D"/>
    <w:rsid w:val="003C2785"/>
    <w:rsid w:val="003C36FF"/>
    <w:rsid w:val="003C419C"/>
    <w:rsid w:val="003C5BA2"/>
    <w:rsid w:val="003C5E8F"/>
    <w:rsid w:val="003C65FE"/>
    <w:rsid w:val="003C6ED2"/>
    <w:rsid w:val="003D0C36"/>
    <w:rsid w:val="003D1F3B"/>
    <w:rsid w:val="003D20F6"/>
    <w:rsid w:val="003D2C35"/>
    <w:rsid w:val="003D2E1A"/>
    <w:rsid w:val="003D60E2"/>
    <w:rsid w:val="003D68CF"/>
    <w:rsid w:val="003D743D"/>
    <w:rsid w:val="003D79B9"/>
    <w:rsid w:val="003E036D"/>
    <w:rsid w:val="003E48E0"/>
    <w:rsid w:val="003E6CD1"/>
    <w:rsid w:val="003E6F87"/>
    <w:rsid w:val="003E764C"/>
    <w:rsid w:val="003E76D0"/>
    <w:rsid w:val="003F0C2B"/>
    <w:rsid w:val="003F1931"/>
    <w:rsid w:val="003F4144"/>
    <w:rsid w:val="003F596A"/>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48BC"/>
    <w:rsid w:val="00414C5E"/>
    <w:rsid w:val="00416CFC"/>
    <w:rsid w:val="00421A42"/>
    <w:rsid w:val="00423C5E"/>
    <w:rsid w:val="00423FC8"/>
    <w:rsid w:val="00426800"/>
    <w:rsid w:val="004303BE"/>
    <w:rsid w:val="0043062D"/>
    <w:rsid w:val="00431E13"/>
    <w:rsid w:val="00432820"/>
    <w:rsid w:val="00436153"/>
    <w:rsid w:val="0043624D"/>
    <w:rsid w:val="00437675"/>
    <w:rsid w:val="00442E56"/>
    <w:rsid w:val="00445A11"/>
    <w:rsid w:val="00445EC2"/>
    <w:rsid w:val="004466E2"/>
    <w:rsid w:val="0045069C"/>
    <w:rsid w:val="00450E26"/>
    <w:rsid w:val="00452850"/>
    <w:rsid w:val="0045349B"/>
    <w:rsid w:val="004565D3"/>
    <w:rsid w:val="004609E6"/>
    <w:rsid w:val="00460DA5"/>
    <w:rsid w:val="00462782"/>
    <w:rsid w:val="004636A2"/>
    <w:rsid w:val="00463A18"/>
    <w:rsid w:val="004672EA"/>
    <w:rsid w:val="00467383"/>
    <w:rsid w:val="00467883"/>
    <w:rsid w:val="00473A70"/>
    <w:rsid w:val="0047443A"/>
    <w:rsid w:val="00474F08"/>
    <w:rsid w:val="004764EC"/>
    <w:rsid w:val="0047668E"/>
    <w:rsid w:val="00477629"/>
    <w:rsid w:val="00480AAB"/>
    <w:rsid w:val="00481172"/>
    <w:rsid w:val="004812A9"/>
    <w:rsid w:val="0048171B"/>
    <w:rsid w:val="00483153"/>
    <w:rsid w:val="004832E9"/>
    <w:rsid w:val="004836C7"/>
    <w:rsid w:val="0048755E"/>
    <w:rsid w:val="00487748"/>
    <w:rsid w:val="00490183"/>
    <w:rsid w:val="004913A3"/>
    <w:rsid w:val="00492C72"/>
    <w:rsid w:val="00496B62"/>
    <w:rsid w:val="00497CF8"/>
    <w:rsid w:val="004A09D4"/>
    <w:rsid w:val="004B0D06"/>
    <w:rsid w:val="004B0FF0"/>
    <w:rsid w:val="004B35E1"/>
    <w:rsid w:val="004B5AB7"/>
    <w:rsid w:val="004B5E88"/>
    <w:rsid w:val="004B73EC"/>
    <w:rsid w:val="004B7E4C"/>
    <w:rsid w:val="004C3570"/>
    <w:rsid w:val="004C7973"/>
    <w:rsid w:val="004D0C69"/>
    <w:rsid w:val="004D356D"/>
    <w:rsid w:val="004D4273"/>
    <w:rsid w:val="004D6B16"/>
    <w:rsid w:val="004D752F"/>
    <w:rsid w:val="004D7DB8"/>
    <w:rsid w:val="004E06D1"/>
    <w:rsid w:val="004E125C"/>
    <w:rsid w:val="004E3508"/>
    <w:rsid w:val="004E4550"/>
    <w:rsid w:val="004E50E9"/>
    <w:rsid w:val="004E6AA7"/>
    <w:rsid w:val="004F1305"/>
    <w:rsid w:val="004F3434"/>
    <w:rsid w:val="004F355E"/>
    <w:rsid w:val="004F4E8E"/>
    <w:rsid w:val="004F6AC5"/>
    <w:rsid w:val="004F7113"/>
    <w:rsid w:val="005008C1"/>
    <w:rsid w:val="00501CA6"/>
    <w:rsid w:val="00502BCF"/>
    <w:rsid w:val="00502D98"/>
    <w:rsid w:val="00503C99"/>
    <w:rsid w:val="00506F0C"/>
    <w:rsid w:val="00506F44"/>
    <w:rsid w:val="00507575"/>
    <w:rsid w:val="0051047F"/>
    <w:rsid w:val="00511423"/>
    <w:rsid w:val="00513379"/>
    <w:rsid w:val="00513F9C"/>
    <w:rsid w:val="00515891"/>
    <w:rsid w:val="0051670A"/>
    <w:rsid w:val="00516FA2"/>
    <w:rsid w:val="0052234E"/>
    <w:rsid w:val="0052367F"/>
    <w:rsid w:val="00527DF4"/>
    <w:rsid w:val="005336FF"/>
    <w:rsid w:val="00535093"/>
    <w:rsid w:val="00535D77"/>
    <w:rsid w:val="005408C4"/>
    <w:rsid w:val="00541F3F"/>
    <w:rsid w:val="005431F5"/>
    <w:rsid w:val="00543D99"/>
    <w:rsid w:val="00543D9A"/>
    <w:rsid w:val="005469ED"/>
    <w:rsid w:val="005504BF"/>
    <w:rsid w:val="00551E04"/>
    <w:rsid w:val="00551E0D"/>
    <w:rsid w:val="005521BD"/>
    <w:rsid w:val="00553A22"/>
    <w:rsid w:val="00553BE0"/>
    <w:rsid w:val="00554A98"/>
    <w:rsid w:val="00555397"/>
    <w:rsid w:val="0055654F"/>
    <w:rsid w:val="00557E56"/>
    <w:rsid w:val="00560053"/>
    <w:rsid w:val="005605AF"/>
    <w:rsid w:val="00561ABC"/>
    <w:rsid w:val="00564495"/>
    <w:rsid w:val="00566D07"/>
    <w:rsid w:val="00571294"/>
    <w:rsid w:val="00571629"/>
    <w:rsid w:val="00571EAC"/>
    <w:rsid w:val="00571FD4"/>
    <w:rsid w:val="00572830"/>
    <w:rsid w:val="005756CE"/>
    <w:rsid w:val="00575DFF"/>
    <w:rsid w:val="0057776F"/>
    <w:rsid w:val="00577B30"/>
    <w:rsid w:val="005834BE"/>
    <w:rsid w:val="005837FB"/>
    <w:rsid w:val="00584A54"/>
    <w:rsid w:val="005900D8"/>
    <w:rsid w:val="00592F28"/>
    <w:rsid w:val="00593416"/>
    <w:rsid w:val="005939D6"/>
    <w:rsid w:val="00593DDC"/>
    <w:rsid w:val="00594145"/>
    <w:rsid w:val="00595804"/>
    <w:rsid w:val="005A014D"/>
    <w:rsid w:val="005A4237"/>
    <w:rsid w:val="005A4C38"/>
    <w:rsid w:val="005A6D57"/>
    <w:rsid w:val="005A7B08"/>
    <w:rsid w:val="005B154B"/>
    <w:rsid w:val="005B191D"/>
    <w:rsid w:val="005B4EA2"/>
    <w:rsid w:val="005B5957"/>
    <w:rsid w:val="005C3D2D"/>
    <w:rsid w:val="005C5F50"/>
    <w:rsid w:val="005D2607"/>
    <w:rsid w:val="005D5F96"/>
    <w:rsid w:val="005D6306"/>
    <w:rsid w:val="005E4AF7"/>
    <w:rsid w:val="005E5489"/>
    <w:rsid w:val="005E6BDC"/>
    <w:rsid w:val="005E7D83"/>
    <w:rsid w:val="005F1437"/>
    <w:rsid w:val="005F227F"/>
    <w:rsid w:val="005F77BF"/>
    <w:rsid w:val="006021D7"/>
    <w:rsid w:val="006028D4"/>
    <w:rsid w:val="00602A62"/>
    <w:rsid w:val="00604299"/>
    <w:rsid w:val="00605028"/>
    <w:rsid w:val="006057F1"/>
    <w:rsid w:val="00605C51"/>
    <w:rsid w:val="00606520"/>
    <w:rsid w:val="00607074"/>
    <w:rsid w:val="006136CC"/>
    <w:rsid w:val="00614FF1"/>
    <w:rsid w:val="00616566"/>
    <w:rsid w:val="00617BC2"/>
    <w:rsid w:val="00617F05"/>
    <w:rsid w:val="006205DD"/>
    <w:rsid w:val="00622451"/>
    <w:rsid w:val="00622F53"/>
    <w:rsid w:val="006253CA"/>
    <w:rsid w:val="0062627F"/>
    <w:rsid w:val="00626A0A"/>
    <w:rsid w:val="00627433"/>
    <w:rsid w:val="006338F0"/>
    <w:rsid w:val="006347BA"/>
    <w:rsid w:val="00635183"/>
    <w:rsid w:val="00635747"/>
    <w:rsid w:val="00635BA1"/>
    <w:rsid w:val="00636E6E"/>
    <w:rsid w:val="00637CA1"/>
    <w:rsid w:val="00641EAC"/>
    <w:rsid w:val="006437F8"/>
    <w:rsid w:val="0064506E"/>
    <w:rsid w:val="00647751"/>
    <w:rsid w:val="00650EDE"/>
    <w:rsid w:val="0065186F"/>
    <w:rsid w:val="00654B2B"/>
    <w:rsid w:val="0065674F"/>
    <w:rsid w:val="0066331D"/>
    <w:rsid w:val="006635C2"/>
    <w:rsid w:val="00667C18"/>
    <w:rsid w:val="00670E0F"/>
    <w:rsid w:val="00671956"/>
    <w:rsid w:val="006719A1"/>
    <w:rsid w:val="006728BA"/>
    <w:rsid w:val="006745DC"/>
    <w:rsid w:val="006756E8"/>
    <w:rsid w:val="00676064"/>
    <w:rsid w:val="0067612A"/>
    <w:rsid w:val="00677914"/>
    <w:rsid w:val="00677B6F"/>
    <w:rsid w:val="00677CB1"/>
    <w:rsid w:val="00677E44"/>
    <w:rsid w:val="00680481"/>
    <w:rsid w:val="00681B89"/>
    <w:rsid w:val="00681ECE"/>
    <w:rsid w:val="0068511A"/>
    <w:rsid w:val="006856A4"/>
    <w:rsid w:val="00686551"/>
    <w:rsid w:val="00687582"/>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5DF5"/>
    <w:rsid w:val="006A5FC8"/>
    <w:rsid w:val="006A6DFB"/>
    <w:rsid w:val="006A7007"/>
    <w:rsid w:val="006B24B0"/>
    <w:rsid w:val="006B2854"/>
    <w:rsid w:val="006B65C3"/>
    <w:rsid w:val="006C31B0"/>
    <w:rsid w:val="006C4B5D"/>
    <w:rsid w:val="006D283B"/>
    <w:rsid w:val="006D5678"/>
    <w:rsid w:val="006D6512"/>
    <w:rsid w:val="006E0736"/>
    <w:rsid w:val="006E0B51"/>
    <w:rsid w:val="006E0D94"/>
    <w:rsid w:val="006E3522"/>
    <w:rsid w:val="006F28A3"/>
    <w:rsid w:val="006F2B9C"/>
    <w:rsid w:val="006F5368"/>
    <w:rsid w:val="006F6789"/>
    <w:rsid w:val="00702BF7"/>
    <w:rsid w:val="00705F6C"/>
    <w:rsid w:val="007113EA"/>
    <w:rsid w:val="00712BC9"/>
    <w:rsid w:val="007158D1"/>
    <w:rsid w:val="00716D58"/>
    <w:rsid w:val="007203F3"/>
    <w:rsid w:val="0072564A"/>
    <w:rsid w:val="0072644D"/>
    <w:rsid w:val="007276A2"/>
    <w:rsid w:val="007308A9"/>
    <w:rsid w:val="00730C6D"/>
    <w:rsid w:val="00731D64"/>
    <w:rsid w:val="007323B0"/>
    <w:rsid w:val="00732B6C"/>
    <w:rsid w:val="0073333C"/>
    <w:rsid w:val="00735788"/>
    <w:rsid w:val="00740CF7"/>
    <w:rsid w:val="007435F0"/>
    <w:rsid w:val="00743A9C"/>
    <w:rsid w:val="00745B2D"/>
    <w:rsid w:val="0075060C"/>
    <w:rsid w:val="00751DC3"/>
    <w:rsid w:val="0075424B"/>
    <w:rsid w:val="007568DE"/>
    <w:rsid w:val="0076209A"/>
    <w:rsid w:val="00762464"/>
    <w:rsid w:val="007635E8"/>
    <w:rsid w:val="007649E6"/>
    <w:rsid w:val="007656B9"/>
    <w:rsid w:val="00766E0D"/>
    <w:rsid w:val="00772A15"/>
    <w:rsid w:val="00774030"/>
    <w:rsid w:val="007743AC"/>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1978"/>
    <w:rsid w:val="007A1F99"/>
    <w:rsid w:val="007A38FC"/>
    <w:rsid w:val="007A7F36"/>
    <w:rsid w:val="007B2180"/>
    <w:rsid w:val="007B2854"/>
    <w:rsid w:val="007B287E"/>
    <w:rsid w:val="007B769F"/>
    <w:rsid w:val="007B7B06"/>
    <w:rsid w:val="007B7CD2"/>
    <w:rsid w:val="007C0CC1"/>
    <w:rsid w:val="007C10C9"/>
    <w:rsid w:val="007C2EC1"/>
    <w:rsid w:val="007C348C"/>
    <w:rsid w:val="007C48C5"/>
    <w:rsid w:val="007C4927"/>
    <w:rsid w:val="007C4CA0"/>
    <w:rsid w:val="007C74EA"/>
    <w:rsid w:val="007D06BA"/>
    <w:rsid w:val="007D2407"/>
    <w:rsid w:val="007D6DF7"/>
    <w:rsid w:val="007D75A8"/>
    <w:rsid w:val="007D7D38"/>
    <w:rsid w:val="007E2F06"/>
    <w:rsid w:val="007E3718"/>
    <w:rsid w:val="007E40EE"/>
    <w:rsid w:val="007E4A13"/>
    <w:rsid w:val="007E4B4A"/>
    <w:rsid w:val="007E6C72"/>
    <w:rsid w:val="007E7BA8"/>
    <w:rsid w:val="007F2192"/>
    <w:rsid w:val="007F2B9A"/>
    <w:rsid w:val="007F30CB"/>
    <w:rsid w:val="007F4DBD"/>
    <w:rsid w:val="007F4FD5"/>
    <w:rsid w:val="007F7B04"/>
    <w:rsid w:val="00800EA9"/>
    <w:rsid w:val="00802E11"/>
    <w:rsid w:val="00803430"/>
    <w:rsid w:val="00803750"/>
    <w:rsid w:val="00804457"/>
    <w:rsid w:val="00810FA9"/>
    <w:rsid w:val="008130DC"/>
    <w:rsid w:val="00815504"/>
    <w:rsid w:val="00816610"/>
    <w:rsid w:val="00823E65"/>
    <w:rsid w:val="00824EDC"/>
    <w:rsid w:val="00826113"/>
    <w:rsid w:val="00827E35"/>
    <w:rsid w:val="00831E12"/>
    <w:rsid w:val="008363D8"/>
    <w:rsid w:val="0083673B"/>
    <w:rsid w:val="00836B34"/>
    <w:rsid w:val="00836EF2"/>
    <w:rsid w:val="00837C2A"/>
    <w:rsid w:val="00840144"/>
    <w:rsid w:val="00840969"/>
    <w:rsid w:val="00840EFE"/>
    <w:rsid w:val="008416B3"/>
    <w:rsid w:val="00842FD8"/>
    <w:rsid w:val="00844A5B"/>
    <w:rsid w:val="00845019"/>
    <w:rsid w:val="00850BF7"/>
    <w:rsid w:val="00854933"/>
    <w:rsid w:val="00854E52"/>
    <w:rsid w:val="0085594A"/>
    <w:rsid w:val="00857FA3"/>
    <w:rsid w:val="008603EC"/>
    <w:rsid w:val="008634E6"/>
    <w:rsid w:val="00864C08"/>
    <w:rsid w:val="0086524A"/>
    <w:rsid w:val="00866056"/>
    <w:rsid w:val="008715F9"/>
    <w:rsid w:val="0087209E"/>
    <w:rsid w:val="008766B1"/>
    <w:rsid w:val="00877041"/>
    <w:rsid w:val="00877CFE"/>
    <w:rsid w:val="0088178A"/>
    <w:rsid w:val="00885AF8"/>
    <w:rsid w:val="008867DB"/>
    <w:rsid w:val="00887345"/>
    <w:rsid w:val="00890E1F"/>
    <w:rsid w:val="008925D0"/>
    <w:rsid w:val="00893887"/>
    <w:rsid w:val="008952E9"/>
    <w:rsid w:val="00895CA7"/>
    <w:rsid w:val="00895D56"/>
    <w:rsid w:val="008A116A"/>
    <w:rsid w:val="008A3286"/>
    <w:rsid w:val="008A493F"/>
    <w:rsid w:val="008A6A4C"/>
    <w:rsid w:val="008A730C"/>
    <w:rsid w:val="008B10F1"/>
    <w:rsid w:val="008B2AA1"/>
    <w:rsid w:val="008B3609"/>
    <w:rsid w:val="008B5305"/>
    <w:rsid w:val="008B76B9"/>
    <w:rsid w:val="008C0209"/>
    <w:rsid w:val="008C1F08"/>
    <w:rsid w:val="008C2DA5"/>
    <w:rsid w:val="008C3A3F"/>
    <w:rsid w:val="008C4433"/>
    <w:rsid w:val="008C5B81"/>
    <w:rsid w:val="008C7575"/>
    <w:rsid w:val="008D0305"/>
    <w:rsid w:val="008D2D84"/>
    <w:rsid w:val="008D4E13"/>
    <w:rsid w:val="008D74FC"/>
    <w:rsid w:val="008E12FA"/>
    <w:rsid w:val="008E19BA"/>
    <w:rsid w:val="008E3A02"/>
    <w:rsid w:val="008E5843"/>
    <w:rsid w:val="008E6CBD"/>
    <w:rsid w:val="008F4CAB"/>
    <w:rsid w:val="008F5134"/>
    <w:rsid w:val="009030BE"/>
    <w:rsid w:val="00903ADA"/>
    <w:rsid w:val="009047D8"/>
    <w:rsid w:val="00905092"/>
    <w:rsid w:val="00916926"/>
    <w:rsid w:val="00916DDC"/>
    <w:rsid w:val="00917DA9"/>
    <w:rsid w:val="00920B8A"/>
    <w:rsid w:val="00922456"/>
    <w:rsid w:val="009258E5"/>
    <w:rsid w:val="009303A8"/>
    <w:rsid w:val="00934793"/>
    <w:rsid w:val="00934AF9"/>
    <w:rsid w:val="00936558"/>
    <w:rsid w:val="00940D31"/>
    <w:rsid w:val="00941E05"/>
    <w:rsid w:val="0094239F"/>
    <w:rsid w:val="0094253A"/>
    <w:rsid w:val="00943DF8"/>
    <w:rsid w:val="00946FA6"/>
    <w:rsid w:val="00950465"/>
    <w:rsid w:val="00950546"/>
    <w:rsid w:val="00950CD8"/>
    <w:rsid w:val="00952F29"/>
    <w:rsid w:val="00953EDD"/>
    <w:rsid w:val="0095548D"/>
    <w:rsid w:val="0096030A"/>
    <w:rsid w:val="0096270F"/>
    <w:rsid w:val="00970138"/>
    <w:rsid w:val="00970C8E"/>
    <w:rsid w:val="00971568"/>
    <w:rsid w:val="009721CA"/>
    <w:rsid w:val="00972C36"/>
    <w:rsid w:val="00972D6E"/>
    <w:rsid w:val="00972E9F"/>
    <w:rsid w:val="00974F1E"/>
    <w:rsid w:val="0097525E"/>
    <w:rsid w:val="00980D88"/>
    <w:rsid w:val="00981003"/>
    <w:rsid w:val="00982BCE"/>
    <w:rsid w:val="00984357"/>
    <w:rsid w:val="009846A0"/>
    <w:rsid w:val="009921E0"/>
    <w:rsid w:val="00994836"/>
    <w:rsid w:val="00997338"/>
    <w:rsid w:val="00997EE8"/>
    <w:rsid w:val="009A1283"/>
    <w:rsid w:val="009A32AB"/>
    <w:rsid w:val="009A505A"/>
    <w:rsid w:val="009A52A9"/>
    <w:rsid w:val="009A671E"/>
    <w:rsid w:val="009B19F1"/>
    <w:rsid w:val="009B1D08"/>
    <w:rsid w:val="009B3D8F"/>
    <w:rsid w:val="009B5F60"/>
    <w:rsid w:val="009B6043"/>
    <w:rsid w:val="009C002F"/>
    <w:rsid w:val="009C1216"/>
    <w:rsid w:val="009C5224"/>
    <w:rsid w:val="009C72F7"/>
    <w:rsid w:val="009D1435"/>
    <w:rsid w:val="009D22D4"/>
    <w:rsid w:val="009D4FF3"/>
    <w:rsid w:val="009D57FD"/>
    <w:rsid w:val="009D5ED6"/>
    <w:rsid w:val="009D696D"/>
    <w:rsid w:val="009D6A14"/>
    <w:rsid w:val="009D7430"/>
    <w:rsid w:val="009E2226"/>
    <w:rsid w:val="009E243E"/>
    <w:rsid w:val="009E2576"/>
    <w:rsid w:val="009E2B1E"/>
    <w:rsid w:val="009E59B4"/>
    <w:rsid w:val="009E6E88"/>
    <w:rsid w:val="009F1E03"/>
    <w:rsid w:val="009F2182"/>
    <w:rsid w:val="009F392D"/>
    <w:rsid w:val="009F3ED1"/>
    <w:rsid w:val="009F4647"/>
    <w:rsid w:val="009F57F8"/>
    <w:rsid w:val="009F6E91"/>
    <w:rsid w:val="00A013E8"/>
    <w:rsid w:val="00A017C8"/>
    <w:rsid w:val="00A01CC1"/>
    <w:rsid w:val="00A03F11"/>
    <w:rsid w:val="00A06948"/>
    <w:rsid w:val="00A114AD"/>
    <w:rsid w:val="00A11A21"/>
    <w:rsid w:val="00A13413"/>
    <w:rsid w:val="00A14598"/>
    <w:rsid w:val="00A14EFB"/>
    <w:rsid w:val="00A17DF6"/>
    <w:rsid w:val="00A17E85"/>
    <w:rsid w:val="00A20A9E"/>
    <w:rsid w:val="00A212DD"/>
    <w:rsid w:val="00A22345"/>
    <w:rsid w:val="00A25CE5"/>
    <w:rsid w:val="00A26CF5"/>
    <w:rsid w:val="00A3215B"/>
    <w:rsid w:val="00A32214"/>
    <w:rsid w:val="00A3359B"/>
    <w:rsid w:val="00A33A76"/>
    <w:rsid w:val="00A355CE"/>
    <w:rsid w:val="00A35B83"/>
    <w:rsid w:val="00A35F70"/>
    <w:rsid w:val="00A40DD4"/>
    <w:rsid w:val="00A40F28"/>
    <w:rsid w:val="00A42E59"/>
    <w:rsid w:val="00A4363D"/>
    <w:rsid w:val="00A46DEB"/>
    <w:rsid w:val="00A50DF4"/>
    <w:rsid w:val="00A51401"/>
    <w:rsid w:val="00A54BA0"/>
    <w:rsid w:val="00A60BEE"/>
    <w:rsid w:val="00A6149E"/>
    <w:rsid w:val="00A63352"/>
    <w:rsid w:val="00A65157"/>
    <w:rsid w:val="00A65A69"/>
    <w:rsid w:val="00A66329"/>
    <w:rsid w:val="00A70788"/>
    <w:rsid w:val="00A71789"/>
    <w:rsid w:val="00A7197F"/>
    <w:rsid w:val="00A725AD"/>
    <w:rsid w:val="00A75898"/>
    <w:rsid w:val="00A761E9"/>
    <w:rsid w:val="00A766C2"/>
    <w:rsid w:val="00A817A4"/>
    <w:rsid w:val="00A81E65"/>
    <w:rsid w:val="00A81EFA"/>
    <w:rsid w:val="00A82D0B"/>
    <w:rsid w:val="00A862B8"/>
    <w:rsid w:val="00A9220C"/>
    <w:rsid w:val="00A942E0"/>
    <w:rsid w:val="00A96B17"/>
    <w:rsid w:val="00AA1589"/>
    <w:rsid w:val="00AA61CA"/>
    <w:rsid w:val="00AA7F17"/>
    <w:rsid w:val="00AB1488"/>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E75"/>
    <w:rsid w:val="00B16DB7"/>
    <w:rsid w:val="00B221AA"/>
    <w:rsid w:val="00B22862"/>
    <w:rsid w:val="00B2590B"/>
    <w:rsid w:val="00B25A4C"/>
    <w:rsid w:val="00B26309"/>
    <w:rsid w:val="00B26B9F"/>
    <w:rsid w:val="00B3209C"/>
    <w:rsid w:val="00B332BE"/>
    <w:rsid w:val="00B33530"/>
    <w:rsid w:val="00B34746"/>
    <w:rsid w:val="00B368C5"/>
    <w:rsid w:val="00B37B06"/>
    <w:rsid w:val="00B41363"/>
    <w:rsid w:val="00B4458F"/>
    <w:rsid w:val="00B51A0F"/>
    <w:rsid w:val="00B51C3C"/>
    <w:rsid w:val="00B525A4"/>
    <w:rsid w:val="00B55E3F"/>
    <w:rsid w:val="00B57F5D"/>
    <w:rsid w:val="00B608CA"/>
    <w:rsid w:val="00B63456"/>
    <w:rsid w:val="00B648F4"/>
    <w:rsid w:val="00B7763A"/>
    <w:rsid w:val="00B77C91"/>
    <w:rsid w:val="00B85EC0"/>
    <w:rsid w:val="00B8655B"/>
    <w:rsid w:val="00B86D80"/>
    <w:rsid w:val="00B87862"/>
    <w:rsid w:val="00B9143E"/>
    <w:rsid w:val="00B922D2"/>
    <w:rsid w:val="00B940EC"/>
    <w:rsid w:val="00B9431C"/>
    <w:rsid w:val="00B961A9"/>
    <w:rsid w:val="00BA0D6A"/>
    <w:rsid w:val="00BA1A0D"/>
    <w:rsid w:val="00BA2712"/>
    <w:rsid w:val="00BA36B0"/>
    <w:rsid w:val="00BA3DE6"/>
    <w:rsid w:val="00BA4732"/>
    <w:rsid w:val="00BA5798"/>
    <w:rsid w:val="00BA5991"/>
    <w:rsid w:val="00BA7B68"/>
    <w:rsid w:val="00BA7CDA"/>
    <w:rsid w:val="00BB069B"/>
    <w:rsid w:val="00BB0BC3"/>
    <w:rsid w:val="00BB4B5E"/>
    <w:rsid w:val="00BB58E0"/>
    <w:rsid w:val="00BB6656"/>
    <w:rsid w:val="00BB6940"/>
    <w:rsid w:val="00BC0EB6"/>
    <w:rsid w:val="00BC0F1F"/>
    <w:rsid w:val="00BC1399"/>
    <w:rsid w:val="00BC15D4"/>
    <w:rsid w:val="00BC1655"/>
    <w:rsid w:val="00BC7894"/>
    <w:rsid w:val="00BD08D0"/>
    <w:rsid w:val="00BD2428"/>
    <w:rsid w:val="00BD2693"/>
    <w:rsid w:val="00BD7AF5"/>
    <w:rsid w:val="00BE1D27"/>
    <w:rsid w:val="00BE26A9"/>
    <w:rsid w:val="00BE2E88"/>
    <w:rsid w:val="00BE4843"/>
    <w:rsid w:val="00BE4C52"/>
    <w:rsid w:val="00BE5932"/>
    <w:rsid w:val="00BE6913"/>
    <w:rsid w:val="00BE773B"/>
    <w:rsid w:val="00BE7770"/>
    <w:rsid w:val="00BF0158"/>
    <w:rsid w:val="00BF22CA"/>
    <w:rsid w:val="00BF2638"/>
    <w:rsid w:val="00BF4235"/>
    <w:rsid w:val="00BF46F1"/>
    <w:rsid w:val="00BF70B1"/>
    <w:rsid w:val="00BF759A"/>
    <w:rsid w:val="00C0225F"/>
    <w:rsid w:val="00C02914"/>
    <w:rsid w:val="00C031B4"/>
    <w:rsid w:val="00C055D9"/>
    <w:rsid w:val="00C05B76"/>
    <w:rsid w:val="00C12124"/>
    <w:rsid w:val="00C1281B"/>
    <w:rsid w:val="00C14E3C"/>
    <w:rsid w:val="00C14FA2"/>
    <w:rsid w:val="00C159B1"/>
    <w:rsid w:val="00C2103E"/>
    <w:rsid w:val="00C214D3"/>
    <w:rsid w:val="00C21D5A"/>
    <w:rsid w:val="00C2535B"/>
    <w:rsid w:val="00C25C32"/>
    <w:rsid w:val="00C2696B"/>
    <w:rsid w:val="00C26F6E"/>
    <w:rsid w:val="00C27A9E"/>
    <w:rsid w:val="00C3257C"/>
    <w:rsid w:val="00C35E20"/>
    <w:rsid w:val="00C376A1"/>
    <w:rsid w:val="00C405D9"/>
    <w:rsid w:val="00C41043"/>
    <w:rsid w:val="00C4240D"/>
    <w:rsid w:val="00C47280"/>
    <w:rsid w:val="00C52278"/>
    <w:rsid w:val="00C532A1"/>
    <w:rsid w:val="00C54543"/>
    <w:rsid w:val="00C576D6"/>
    <w:rsid w:val="00C57E9D"/>
    <w:rsid w:val="00C60401"/>
    <w:rsid w:val="00C62ABF"/>
    <w:rsid w:val="00C62FB7"/>
    <w:rsid w:val="00C63316"/>
    <w:rsid w:val="00C65B4E"/>
    <w:rsid w:val="00C6606E"/>
    <w:rsid w:val="00C66802"/>
    <w:rsid w:val="00C71B3C"/>
    <w:rsid w:val="00C728D3"/>
    <w:rsid w:val="00C754AB"/>
    <w:rsid w:val="00C76DAA"/>
    <w:rsid w:val="00C80A58"/>
    <w:rsid w:val="00C81BDB"/>
    <w:rsid w:val="00C8254A"/>
    <w:rsid w:val="00C82762"/>
    <w:rsid w:val="00C8535D"/>
    <w:rsid w:val="00C92D3D"/>
    <w:rsid w:val="00C946B8"/>
    <w:rsid w:val="00C95172"/>
    <w:rsid w:val="00C95622"/>
    <w:rsid w:val="00C97206"/>
    <w:rsid w:val="00C97CBA"/>
    <w:rsid w:val="00C97DE4"/>
    <w:rsid w:val="00CA3E04"/>
    <w:rsid w:val="00CA40B2"/>
    <w:rsid w:val="00CA40DC"/>
    <w:rsid w:val="00CA4121"/>
    <w:rsid w:val="00CA48B4"/>
    <w:rsid w:val="00CA4D98"/>
    <w:rsid w:val="00CB1A3A"/>
    <w:rsid w:val="00CB3408"/>
    <w:rsid w:val="00CB3C5E"/>
    <w:rsid w:val="00CB555B"/>
    <w:rsid w:val="00CC0AEB"/>
    <w:rsid w:val="00CC0D78"/>
    <w:rsid w:val="00CC2383"/>
    <w:rsid w:val="00CC3CD6"/>
    <w:rsid w:val="00CD20A5"/>
    <w:rsid w:val="00CD5151"/>
    <w:rsid w:val="00CD73F0"/>
    <w:rsid w:val="00CD7481"/>
    <w:rsid w:val="00CE051D"/>
    <w:rsid w:val="00CE12CA"/>
    <w:rsid w:val="00CE2A07"/>
    <w:rsid w:val="00CE3315"/>
    <w:rsid w:val="00CF1F60"/>
    <w:rsid w:val="00CF36C0"/>
    <w:rsid w:val="00CF5836"/>
    <w:rsid w:val="00CF6577"/>
    <w:rsid w:val="00D00964"/>
    <w:rsid w:val="00D01B7B"/>
    <w:rsid w:val="00D0415C"/>
    <w:rsid w:val="00D045FE"/>
    <w:rsid w:val="00D06A21"/>
    <w:rsid w:val="00D10FCD"/>
    <w:rsid w:val="00D125FA"/>
    <w:rsid w:val="00D13430"/>
    <w:rsid w:val="00D15ED8"/>
    <w:rsid w:val="00D17DEF"/>
    <w:rsid w:val="00D17EA5"/>
    <w:rsid w:val="00D209E1"/>
    <w:rsid w:val="00D20F65"/>
    <w:rsid w:val="00D21CE1"/>
    <w:rsid w:val="00D224C5"/>
    <w:rsid w:val="00D241C5"/>
    <w:rsid w:val="00D24B92"/>
    <w:rsid w:val="00D2512C"/>
    <w:rsid w:val="00D2539D"/>
    <w:rsid w:val="00D2564F"/>
    <w:rsid w:val="00D26AC8"/>
    <w:rsid w:val="00D30568"/>
    <w:rsid w:val="00D30CCA"/>
    <w:rsid w:val="00D345A8"/>
    <w:rsid w:val="00D345EC"/>
    <w:rsid w:val="00D34C26"/>
    <w:rsid w:val="00D35B44"/>
    <w:rsid w:val="00D36E25"/>
    <w:rsid w:val="00D374DB"/>
    <w:rsid w:val="00D37DCC"/>
    <w:rsid w:val="00D4150D"/>
    <w:rsid w:val="00D41CC7"/>
    <w:rsid w:val="00D427B8"/>
    <w:rsid w:val="00D42E76"/>
    <w:rsid w:val="00D43A78"/>
    <w:rsid w:val="00D4674F"/>
    <w:rsid w:val="00D51AB8"/>
    <w:rsid w:val="00D51B5E"/>
    <w:rsid w:val="00D53E4A"/>
    <w:rsid w:val="00D56540"/>
    <w:rsid w:val="00D61874"/>
    <w:rsid w:val="00D62E83"/>
    <w:rsid w:val="00D648FC"/>
    <w:rsid w:val="00D6566B"/>
    <w:rsid w:val="00D66597"/>
    <w:rsid w:val="00D67314"/>
    <w:rsid w:val="00D717C1"/>
    <w:rsid w:val="00D72F15"/>
    <w:rsid w:val="00D75A12"/>
    <w:rsid w:val="00D773A8"/>
    <w:rsid w:val="00D77DAA"/>
    <w:rsid w:val="00D83B0F"/>
    <w:rsid w:val="00D858E2"/>
    <w:rsid w:val="00D90C0A"/>
    <w:rsid w:val="00D91EF7"/>
    <w:rsid w:val="00D92BDD"/>
    <w:rsid w:val="00D95170"/>
    <w:rsid w:val="00D95C74"/>
    <w:rsid w:val="00D96BD0"/>
    <w:rsid w:val="00DA295E"/>
    <w:rsid w:val="00DA6FB7"/>
    <w:rsid w:val="00DB078B"/>
    <w:rsid w:val="00DB1030"/>
    <w:rsid w:val="00DB57CA"/>
    <w:rsid w:val="00DB6308"/>
    <w:rsid w:val="00DB727A"/>
    <w:rsid w:val="00DB75C5"/>
    <w:rsid w:val="00DC125E"/>
    <w:rsid w:val="00DC162E"/>
    <w:rsid w:val="00DC1CBC"/>
    <w:rsid w:val="00DC22D3"/>
    <w:rsid w:val="00DC2CF9"/>
    <w:rsid w:val="00DC34FC"/>
    <w:rsid w:val="00DC610A"/>
    <w:rsid w:val="00DC7CA2"/>
    <w:rsid w:val="00DD516E"/>
    <w:rsid w:val="00DD5EF9"/>
    <w:rsid w:val="00DD78AB"/>
    <w:rsid w:val="00DE0F14"/>
    <w:rsid w:val="00DE11DA"/>
    <w:rsid w:val="00DE1599"/>
    <w:rsid w:val="00DE24F3"/>
    <w:rsid w:val="00DE3888"/>
    <w:rsid w:val="00DE4549"/>
    <w:rsid w:val="00DE5716"/>
    <w:rsid w:val="00DE708F"/>
    <w:rsid w:val="00E00486"/>
    <w:rsid w:val="00E00AB1"/>
    <w:rsid w:val="00E0687D"/>
    <w:rsid w:val="00E1254C"/>
    <w:rsid w:val="00E14562"/>
    <w:rsid w:val="00E14C43"/>
    <w:rsid w:val="00E173C8"/>
    <w:rsid w:val="00E17DAC"/>
    <w:rsid w:val="00E22A43"/>
    <w:rsid w:val="00E26C21"/>
    <w:rsid w:val="00E308FF"/>
    <w:rsid w:val="00E32C73"/>
    <w:rsid w:val="00E35DEC"/>
    <w:rsid w:val="00E361D1"/>
    <w:rsid w:val="00E36C80"/>
    <w:rsid w:val="00E375C7"/>
    <w:rsid w:val="00E411E0"/>
    <w:rsid w:val="00E447A0"/>
    <w:rsid w:val="00E45180"/>
    <w:rsid w:val="00E4693B"/>
    <w:rsid w:val="00E46C18"/>
    <w:rsid w:val="00E474B1"/>
    <w:rsid w:val="00E479B2"/>
    <w:rsid w:val="00E506DB"/>
    <w:rsid w:val="00E51446"/>
    <w:rsid w:val="00E51AE9"/>
    <w:rsid w:val="00E52361"/>
    <w:rsid w:val="00E53323"/>
    <w:rsid w:val="00E542D0"/>
    <w:rsid w:val="00E548D5"/>
    <w:rsid w:val="00E569C2"/>
    <w:rsid w:val="00E56FDA"/>
    <w:rsid w:val="00E57521"/>
    <w:rsid w:val="00E609B1"/>
    <w:rsid w:val="00E619E7"/>
    <w:rsid w:val="00E6261A"/>
    <w:rsid w:val="00E65401"/>
    <w:rsid w:val="00E66B65"/>
    <w:rsid w:val="00E67893"/>
    <w:rsid w:val="00E67A4C"/>
    <w:rsid w:val="00E67CB2"/>
    <w:rsid w:val="00E70CDF"/>
    <w:rsid w:val="00E71914"/>
    <w:rsid w:val="00E74CDC"/>
    <w:rsid w:val="00E75071"/>
    <w:rsid w:val="00E753D1"/>
    <w:rsid w:val="00E75FEE"/>
    <w:rsid w:val="00E8076C"/>
    <w:rsid w:val="00E83527"/>
    <w:rsid w:val="00E836C4"/>
    <w:rsid w:val="00E8402D"/>
    <w:rsid w:val="00E86960"/>
    <w:rsid w:val="00E869CF"/>
    <w:rsid w:val="00E87347"/>
    <w:rsid w:val="00E91CFC"/>
    <w:rsid w:val="00E91F85"/>
    <w:rsid w:val="00E9312C"/>
    <w:rsid w:val="00E93F9F"/>
    <w:rsid w:val="00E9411F"/>
    <w:rsid w:val="00E947BE"/>
    <w:rsid w:val="00E9600B"/>
    <w:rsid w:val="00E9618A"/>
    <w:rsid w:val="00E96760"/>
    <w:rsid w:val="00E9776E"/>
    <w:rsid w:val="00E97DEF"/>
    <w:rsid w:val="00EA05C0"/>
    <w:rsid w:val="00EA1AD1"/>
    <w:rsid w:val="00EA25B2"/>
    <w:rsid w:val="00EA71BD"/>
    <w:rsid w:val="00EB07A8"/>
    <w:rsid w:val="00EB2079"/>
    <w:rsid w:val="00EB4214"/>
    <w:rsid w:val="00EB4612"/>
    <w:rsid w:val="00EB4925"/>
    <w:rsid w:val="00EB5A0E"/>
    <w:rsid w:val="00EB62A3"/>
    <w:rsid w:val="00EC079C"/>
    <w:rsid w:val="00EC136F"/>
    <w:rsid w:val="00EC26F0"/>
    <w:rsid w:val="00EC4611"/>
    <w:rsid w:val="00ED1E40"/>
    <w:rsid w:val="00ED21A5"/>
    <w:rsid w:val="00ED703B"/>
    <w:rsid w:val="00ED711A"/>
    <w:rsid w:val="00ED715C"/>
    <w:rsid w:val="00ED7ECD"/>
    <w:rsid w:val="00EE0DC7"/>
    <w:rsid w:val="00EF06DA"/>
    <w:rsid w:val="00EF0A3B"/>
    <w:rsid w:val="00EF23A0"/>
    <w:rsid w:val="00EF3D75"/>
    <w:rsid w:val="00EF4086"/>
    <w:rsid w:val="00EF6722"/>
    <w:rsid w:val="00EF6FA4"/>
    <w:rsid w:val="00EF7592"/>
    <w:rsid w:val="00F0063E"/>
    <w:rsid w:val="00F00682"/>
    <w:rsid w:val="00F016EB"/>
    <w:rsid w:val="00F0297A"/>
    <w:rsid w:val="00F035E0"/>
    <w:rsid w:val="00F03BDD"/>
    <w:rsid w:val="00F03E4A"/>
    <w:rsid w:val="00F04A59"/>
    <w:rsid w:val="00F06328"/>
    <w:rsid w:val="00F07733"/>
    <w:rsid w:val="00F114EB"/>
    <w:rsid w:val="00F120F9"/>
    <w:rsid w:val="00F12554"/>
    <w:rsid w:val="00F134D2"/>
    <w:rsid w:val="00F142D8"/>
    <w:rsid w:val="00F144FD"/>
    <w:rsid w:val="00F167F6"/>
    <w:rsid w:val="00F16DD8"/>
    <w:rsid w:val="00F224CE"/>
    <w:rsid w:val="00F25119"/>
    <w:rsid w:val="00F30C87"/>
    <w:rsid w:val="00F324DF"/>
    <w:rsid w:val="00F34515"/>
    <w:rsid w:val="00F350F0"/>
    <w:rsid w:val="00F36E01"/>
    <w:rsid w:val="00F3761E"/>
    <w:rsid w:val="00F46944"/>
    <w:rsid w:val="00F478BF"/>
    <w:rsid w:val="00F504B4"/>
    <w:rsid w:val="00F504DE"/>
    <w:rsid w:val="00F514DC"/>
    <w:rsid w:val="00F52DB0"/>
    <w:rsid w:val="00F57296"/>
    <w:rsid w:val="00F63113"/>
    <w:rsid w:val="00F63C0B"/>
    <w:rsid w:val="00F63FD4"/>
    <w:rsid w:val="00F64A52"/>
    <w:rsid w:val="00F64F92"/>
    <w:rsid w:val="00F67B1C"/>
    <w:rsid w:val="00F7116E"/>
    <w:rsid w:val="00F73573"/>
    <w:rsid w:val="00F736F4"/>
    <w:rsid w:val="00F76E05"/>
    <w:rsid w:val="00F77A78"/>
    <w:rsid w:val="00F803E8"/>
    <w:rsid w:val="00F81B9E"/>
    <w:rsid w:val="00F81E0B"/>
    <w:rsid w:val="00F835BA"/>
    <w:rsid w:val="00F85CEC"/>
    <w:rsid w:val="00F85DF3"/>
    <w:rsid w:val="00F87CA1"/>
    <w:rsid w:val="00F87F81"/>
    <w:rsid w:val="00F92150"/>
    <w:rsid w:val="00F96051"/>
    <w:rsid w:val="00FA0B4E"/>
    <w:rsid w:val="00FA0E8C"/>
    <w:rsid w:val="00FA2FDE"/>
    <w:rsid w:val="00FA4AEE"/>
    <w:rsid w:val="00FB2A7B"/>
    <w:rsid w:val="00FB2B17"/>
    <w:rsid w:val="00FB464A"/>
    <w:rsid w:val="00FB66A2"/>
    <w:rsid w:val="00FC0D0B"/>
    <w:rsid w:val="00FC34AF"/>
    <w:rsid w:val="00FC5513"/>
    <w:rsid w:val="00FC59F3"/>
    <w:rsid w:val="00FD076A"/>
    <w:rsid w:val="00FD330C"/>
    <w:rsid w:val="00FD6312"/>
    <w:rsid w:val="00FD76A8"/>
    <w:rsid w:val="00FD76AD"/>
    <w:rsid w:val="00FE0627"/>
    <w:rsid w:val="00FE0662"/>
    <w:rsid w:val="00FE1419"/>
    <w:rsid w:val="00FE37F2"/>
    <w:rsid w:val="00FE38A0"/>
    <w:rsid w:val="00FE3CF4"/>
    <w:rsid w:val="00FE438D"/>
    <w:rsid w:val="00FF1322"/>
    <w:rsid w:val="00FF293C"/>
    <w:rsid w:val="00FF3898"/>
    <w:rsid w:val="00FF5C8E"/>
    <w:rsid w:val="00FF67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E12FA"/>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8"/>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8"/>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8"/>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8"/>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8"/>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8"/>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8"/>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8"/>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aliases w:val="TableGrid"/>
    <w:basedOn w:val="a3"/>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77"/>
      </w:numPr>
      <w:spacing w:beforeLines="50" w:before="50" w:afterLines="50" w:after="50" w:line="240" w:lineRule="auto"/>
      <w:jc w:val="center"/>
    </w:pPr>
    <w:rPr>
      <w:rFonts w:eastAsia="바탕"/>
      <w:b/>
      <w:kern w:val="0"/>
      <w:szCs w:val="20"/>
      <w:lang w:val="en-GB" w:eastAsia="zh-CN"/>
    </w:rPr>
  </w:style>
  <w:style w:type="character" w:customStyle="1" w:styleId="ng-star-inserted">
    <w:name w:val="ng-star-inserted"/>
    <w:basedOn w:val="a2"/>
    <w:rsid w:val="00716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8420456">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1768</Words>
  <Characters>10082</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dongc</dc:creator>
  <cp:keywords/>
  <dc:description/>
  <cp:lastModifiedBy>Felix</cp:lastModifiedBy>
  <cp:revision>4</cp:revision>
  <dcterms:created xsi:type="dcterms:W3CDTF">2025-08-15T06:22:00Z</dcterms:created>
  <dcterms:modified xsi:type="dcterms:W3CDTF">2025-08-15T06:41:00Z</dcterms:modified>
</cp:coreProperties>
</file>