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790C2" w14:textId="2055BB01" w:rsidR="005712BD" w:rsidRPr="006A52DF" w:rsidRDefault="005712BD" w:rsidP="005712BD">
      <w:pPr>
        <w:pStyle w:val="a3"/>
        <w:tabs>
          <w:tab w:val="right" w:pos="8280"/>
          <w:tab w:val="right" w:pos="9781"/>
        </w:tabs>
        <w:snapToGrid w:val="0"/>
        <w:ind w:right="-58"/>
        <w:rPr>
          <w:rFonts w:cs="Arial"/>
          <w:bCs/>
          <w:noProof w:val="0"/>
          <w:sz w:val="20"/>
          <w:lang w:val="en-US" w:eastAsia="ja-JP"/>
        </w:rPr>
      </w:pPr>
      <w:r w:rsidRPr="006A52DF">
        <w:rPr>
          <w:rFonts w:cs="Arial"/>
          <w:bCs/>
          <w:noProof w:val="0"/>
          <w:sz w:val="20"/>
          <w:lang w:val="en-US"/>
        </w:rPr>
        <w:t xml:space="preserve">3GPP TSG RAN </w:t>
      </w:r>
      <w:proofErr w:type="spellStart"/>
      <w:r w:rsidRPr="006A52DF">
        <w:rPr>
          <w:rFonts w:cs="Arial"/>
          <w:bCs/>
          <w:noProof w:val="0"/>
          <w:sz w:val="20"/>
          <w:lang w:val="en-US"/>
        </w:rPr>
        <w:t>WG1</w:t>
      </w:r>
      <w:proofErr w:type="spellEnd"/>
      <w:r w:rsidRPr="006A52DF">
        <w:rPr>
          <w:rFonts w:cs="Arial"/>
          <w:bCs/>
          <w:noProof w:val="0"/>
          <w:sz w:val="20"/>
          <w:lang w:val="en-US" w:eastAsia="ja-JP"/>
        </w:rPr>
        <w:t xml:space="preserve"> #</w:t>
      </w:r>
      <w:r w:rsidR="006835A3" w:rsidRPr="006A52DF">
        <w:rPr>
          <w:rFonts w:cs="Arial"/>
          <w:bCs/>
          <w:noProof w:val="0"/>
          <w:sz w:val="20"/>
          <w:lang w:val="en-US" w:eastAsia="ja-JP"/>
        </w:rPr>
        <w:t>12</w:t>
      </w:r>
      <w:r w:rsidR="006463FD">
        <w:rPr>
          <w:rFonts w:cs="Arial" w:hint="eastAsia"/>
          <w:bCs/>
          <w:noProof w:val="0"/>
          <w:sz w:val="20"/>
          <w:lang w:val="en-US" w:eastAsia="ja-JP"/>
        </w:rPr>
        <w:t>2</w:t>
      </w:r>
      <w:r w:rsidRPr="006A52DF">
        <w:rPr>
          <w:rFonts w:cs="Arial"/>
          <w:bCs/>
          <w:noProof w:val="0"/>
          <w:sz w:val="20"/>
          <w:lang w:val="en-US" w:eastAsia="ja-JP"/>
        </w:rPr>
        <w:tab/>
      </w:r>
      <w:r w:rsidR="00A55124">
        <w:rPr>
          <w:noProof w:val="0"/>
          <w:sz w:val="20"/>
          <w:lang w:val="en-US"/>
        </w:rPr>
        <w:tab/>
      </w:r>
      <w:r w:rsidR="003E3237" w:rsidRPr="006A52DF">
        <w:rPr>
          <w:noProof w:val="0"/>
          <w:sz w:val="20"/>
          <w:lang w:val="en-US" w:eastAsia="ja-JP"/>
        </w:rPr>
        <w:t>R1-</w:t>
      </w:r>
      <w:r w:rsidR="00514613" w:rsidRPr="00514613">
        <w:rPr>
          <w:noProof w:val="0"/>
          <w:sz w:val="20"/>
          <w:lang w:val="en-US" w:eastAsia="ja-JP"/>
        </w:rPr>
        <w:t>2505780</w:t>
      </w:r>
    </w:p>
    <w:p w14:paraId="315A434D" w14:textId="67E0A626" w:rsidR="0056391F" w:rsidRPr="00394FF4" w:rsidRDefault="006463FD" w:rsidP="005712BD">
      <w:pPr>
        <w:pStyle w:val="TdocHeader2"/>
        <w:spacing w:after="60"/>
        <w:jc w:val="left"/>
        <w:rPr>
          <w:sz w:val="20"/>
        </w:rPr>
      </w:pPr>
      <w:r w:rsidRPr="006463FD">
        <w:rPr>
          <w:sz w:val="20"/>
        </w:rPr>
        <w:t>Bengaluru, India, Aug 25th – 29th, 2025</w:t>
      </w:r>
    </w:p>
    <w:p w14:paraId="679FEA0B" w14:textId="77777777" w:rsidR="00D131E8" w:rsidRPr="00394FF4" w:rsidRDefault="00D131E8" w:rsidP="000F4B39">
      <w:pPr>
        <w:pStyle w:val="TdocHeader2"/>
        <w:spacing w:after="60"/>
        <w:jc w:val="left"/>
        <w:rPr>
          <w:sz w:val="20"/>
        </w:rPr>
      </w:pPr>
    </w:p>
    <w:p w14:paraId="0CE929FA" w14:textId="1DE9833E" w:rsidR="0045740A" w:rsidRPr="00394FF4" w:rsidRDefault="0045740A" w:rsidP="000F4B39">
      <w:pPr>
        <w:pStyle w:val="TdocHeader2"/>
        <w:spacing w:after="60"/>
        <w:jc w:val="left"/>
        <w:rPr>
          <w:rFonts w:eastAsia="ＭＳ 明朝"/>
          <w:sz w:val="20"/>
          <w:lang w:eastAsia="ja-JP"/>
        </w:rPr>
      </w:pPr>
      <w:r w:rsidRPr="00394FF4">
        <w:rPr>
          <w:sz w:val="20"/>
        </w:rPr>
        <w:t>Source:</w:t>
      </w:r>
      <w:r w:rsidRPr="00394FF4">
        <w:rPr>
          <w:sz w:val="20"/>
        </w:rPr>
        <w:tab/>
      </w:r>
      <w:r w:rsidRPr="00394FF4">
        <w:rPr>
          <w:b w:val="0"/>
          <w:sz w:val="20"/>
        </w:rPr>
        <w:t>Panasonic</w:t>
      </w:r>
    </w:p>
    <w:p w14:paraId="67FC26D2" w14:textId="6E981499" w:rsidR="0045740A" w:rsidRPr="00394FF4" w:rsidRDefault="0045740A" w:rsidP="000F4B39">
      <w:pPr>
        <w:pStyle w:val="TdocHeader2"/>
        <w:spacing w:after="60"/>
        <w:jc w:val="left"/>
        <w:rPr>
          <w:rFonts w:eastAsia="ＭＳ 明朝"/>
          <w:b w:val="0"/>
          <w:sz w:val="20"/>
          <w:lang w:eastAsia="ja-JP"/>
        </w:rPr>
      </w:pPr>
      <w:r w:rsidRPr="00394FF4">
        <w:rPr>
          <w:sz w:val="20"/>
        </w:rPr>
        <w:t>Title:</w:t>
      </w:r>
      <w:r w:rsidR="00843D57">
        <w:rPr>
          <w:rFonts w:eastAsiaTheme="minorEastAsia"/>
          <w:sz w:val="20"/>
          <w:lang w:eastAsia="ja-JP"/>
        </w:rPr>
        <w:tab/>
      </w:r>
      <w:r w:rsidR="00C87BD4" w:rsidRPr="00394FF4">
        <w:rPr>
          <w:b w:val="0"/>
          <w:bCs/>
          <w:sz w:val="20"/>
        </w:rPr>
        <w:t xml:space="preserve">Discussion on </w:t>
      </w:r>
      <w:r w:rsidR="004253C3">
        <w:rPr>
          <w:rFonts w:eastAsiaTheme="minorEastAsia" w:hint="eastAsia"/>
          <w:b w:val="0"/>
          <w:bCs/>
          <w:sz w:val="20"/>
          <w:lang w:eastAsia="ja-JP"/>
        </w:rPr>
        <w:t>f</w:t>
      </w:r>
      <w:r w:rsidR="00750FF0" w:rsidRPr="00750FF0">
        <w:rPr>
          <w:b w:val="0"/>
          <w:bCs/>
          <w:sz w:val="20"/>
        </w:rPr>
        <w:t>rame structure for 6GR air interface</w:t>
      </w:r>
    </w:p>
    <w:p w14:paraId="7E572B5C" w14:textId="073E25DB" w:rsidR="00B46D0E" w:rsidRPr="00394FF4" w:rsidRDefault="0045740A" w:rsidP="009E4392">
      <w:pPr>
        <w:spacing w:after="60"/>
        <w:rPr>
          <w:rFonts w:ascii="Arial" w:eastAsia="SimSun" w:hAnsi="Arial"/>
          <w:b/>
          <w:lang w:eastAsia="zh-CN"/>
        </w:rPr>
      </w:pPr>
      <w:r w:rsidRPr="00394FF4">
        <w:rPr>
          <w:rFonts w:ascii="Arial" w:eastAsia="Batang" w:hAnsi="Arial"/>
          <w:b/>
        </w:rPr>
        <w:t>Agenda Item:</w:t>
      </w:r>
      <w:r w:rsidR="006A52DF" w:rsidRPr="00394FF4" w:rsidDel="006A52DF">
        <w:t xml:space="preserve"> </w:t>
      </w:r>
      <w:r w:rsidR="006A52DF">
        <w:tab/>
      </w:r>
      <w:r w:rsidR="006A52DF">
        <w:tab/>
      </w:r>
      <w:r w:rsidR="00D776B7" w:rsidRPr="00D776B7">
        <w:rPr>
          <w:rFonts w:ascii="Arial" w:eastAsiaTheme="minorEastAsia" w:hAnsi="Arial"/>
          <w:lang w:eastAsia="ja-JP"/>
        </w:rPr>
        <w:t>11.3.2</w:t>
      </w:r>
    </w:p>
    <w:p w14:paraId="014B47C2" w14:textId="241BECCB" w:rsidR="0045740A" w:rsidRPr="00394FF4" w:rsidRDefault="0045740A" w:rsidP="000F4B39">
      <w:pPr>
        <w:pStyle w:val="TdocHeader2"/>
        <w:spacing w:after="60"/>
        <w:jc w:val="left"/>
        <w:rPr>
          <w:rFonts w:ascii="Times New Roman" w:eastAsiaTheme="minorEastAsia" w:hAnsi="Times New Roman"/>
          <w:b w:val="0"/>
          <w:sz w:val="20"/>
          <w:lang w:eastAsia="ja-JP"/>
        </w:rPr>
      </w:pPr>
      <w:r w:rsidRPr="00394FF4">
        <w:rPr>
          <w:sz w:val="20"/>
        </w:rPr>
        <w:t>Document for:</w:t>
      </w:r>
      <w:r w:rsidRPr="00394FF4">
        <w:rPr>
          <w:sz w:val="20"/>
        </w:rPr>
        <w:tab/>
      </w:r>
      <w:r w:rsidRPr="00394FF4">
        <w:rPr>
          <w:rFonts w:eastAsia="SimSun"/>
          <w:b w:val="0"/>
          <w:sz w:val="20"/>
          <w:lang w:eastAsia="zh-CN"/>
        </w:rPr>
        <w:t>Discussion</w:t>
      </w:r>
    </w:p>
    <w:p w14:paraId="77DAC748" w14:textId="36488C79" w:rsidR="000D113F" w:rsidRPr="006A52DF" w:rsidRDefault="000D113F" w:rsidP="00E23953">
      <w:pPr>
        <w:pStyle w:val="1"/>
        <w:tabs>
          <w:tab w:val="num" w:pos="426"/>
        </w:tabs>
        <w:ind w:left="426" w:hanging="426"/>
        <w:rPr>
          <w:rFonts w:eastAsiaTheme="minorEastAsia"/>
          <w:lang w:val="en-US" w:eastAsia="ja-JP"/>
        </w:rPr>
      </w:pPr>
      <w:bookmarkStart w:id="0" w:name="_Ref78978006"/>
      <w:r w:rsidRPr="006A52DF">
        <w:rPr>
          <w:rFonts w:eastAsiaTheme="minorEastAsia"/>
          <w:lang w:val="en-US" w:eastAsia="ja-JP"/>
        </w:rPr>
        <w:t>Introduction</w:t>
      </w:r>
      <w:bookmarkEnd w:id="0"/>
    </w:p>
    <w:p w14:paraId="04B47C0E" w14:textId="7BB326DD" w:rsidR="009E0B76" w:rsidRPr="00394FF4" w:rsidRDefault="006C5360" w:rsidP="00CD721E">
      <w:pPr>
        <w:rPr>
          <w:lang w:eastAsia="ja-JP"/>
        </w:rPr>
      </w:pPr>
      <w:r w:rsidRPr="006C5360">
        <w:rPr>
          <w:lang w:eastAsia="ja-JP"/>
        </w:rPr>
        <w:t>A study item of "New SID: Study on 6G Radio" has been approved</w:t>
      </w:r>
      <w:r w:rsidR="00C12C54" w:rsidRPr="00394FF4">
        <w:t xml:space="preserve"> </w:t>
      </w:r>
      <w:r w:rsidR="00C12C54" w:rsidRPr="00394FF4">
        <w:fldChar w:fldCharType="begin"/>
      </w:r>
      <w:r w:rsidR="00C12C54" w:rsidRPr="00394FF4">
        <w:instrText xml:space="preserve"> REF _Ref134715167 \n \h </w:instrText>
      </w:r>
      <w:r w:rsidR="00C12C54" w:rsidRPr="00394FF4">
        <w:fldChar w:fldCharType="separate"/>
      </w:r>
      <w:r w:rsidR="00B27A63">
        <w:t>[1]</w:t>
      </w:r>
      <w:r w:rsidR="00C12C54" w:rsidRPr="00394FF4">
        <w:fldChar w:fldCharType="end"/>
      </w:r>
      <w:r w:rsidR="00C12C54" w:rsidRPr="00394FF4">
        <w:t xml:space="preserve">. </w:t>
      </w:r>
      <w:r w:rsidR="001956E4" w:rsidRPr="00394FF4">
        <w:t xml:space="preserve">This document </w:t>
      </w:r>
      <w:r w:rsidR="00FC7217">
        <w:rPr>
          <w:rFonts w:eastAsiaTheme="minorEastAsia" w:hint="eastAsia"/>
          <w:lang w:eastAsia="ja-JP"/>
        </w:rPr>
        <w:t xml:space="preserve">describes </w:t>
      </w:r>
      <w:r w:rsidR="001956E4" w:rsidRPr="00394FF4">
        <w:t xml:space="preserve">our view on </w:t>
      </w:r>
      <w:r w:rsidR="006F1167" w:rsidRPr="006F1167">
        <w:t>frame structure for 6GR air interface</w:t>
      </w:r>
      <w:r w:rsidR="006F1167">
        <w:rPr>
          <w:rFonts w:hint="eastAsia"/>
          <w:lang w:eastAsia="ja-JP"/>
        </w:rPr>
        <w:t>.</w:t>
      </w:r>
    </w:p>
    <w:p w14:paraId="0148F7AE" w14:textId="1AC1AA48" w:rsidR="001F67D7" w:rsidRPr="00394FF4" w:rsidRDefault="0024783E" w:rsidP="00F25B45">
      <w:pPr>
        <w:pStyle w:val="1"/>
        <w:tabs>
          <w:tab w:val="num" w:pos="426"/>
        </w:tabs>
        <w:ind w:left="426" w:hanging="426"/>
        <w:rPr>
          <w:lang w:val="en-US" w:eastAsia="ja-JP"/>
        </w:rPr>
      </w:pPr>
      <w:r w:rsidRPr="006A52DF">
        <w:rPr>
          <w:szCs w:val="36"/>
          <w:lang w:val="en-US" w:eastAsia="ja-JP"/>
        </w:rPr>
        <w:t>Discussion</w:t>
      </w:r>
    </w:p>
    <w:p w14:paraId="07CCA165" w14:textId="071F195E" w:rsidR="009D7033" w:rsidRPr="006A52DF" w:rsidRDefault="00653F69" w:rsidP="00002E6E">
      <w:pPr>
        <w:pStyle w:val="2"/>
        <w:tabs>
          <w:tab w:val="clear" w:pos="1135"/>
        </w:tabs>
        <w:rPr>
          <w:lang w:val="en-US"/>
        </w:rPr>
      </w:pPr>
      <w:r>
        <w:rPr>
          <w:rFonts w:hint="eastAsia"/>
          <w:lang w:val="en-US"/>
        </w:rPr>
        <w:t>General aspects</w:t>
      </w:r>
    </w:p>
    <w:p w14:paraId="670864E8" w14:textId="23214831" w:rsidR="0063772F" w:rsidRDefault="0063772F" w:rsidP="0063772F">
      <w:pPr>
        <w:rPr>
          <w:lang w:eastAsia="ja-JP"/>
        </w:rPr>
      </w:pPr>
      <w:r>
        <w:rPr>
          <w:lang w:eastAsia="ja-JP"/>
        </w:rPr>
        <w:t xml:space="preserve">One fundamental aspect for the frame structure would be whether to support a single or multiple frame </w:t>
      </w:r>
      <w:r w:rsidR="0059190A">
        <w:rPr>
          <w:lang w:eastAsia="ja-JP"/>
        </w:rPr>
        <w:t>structure</w:t>
      </w:r>
      <w:r>
        <w:rPr>
          <w:lang w:eastAsia="ja-JP"/>
        </w:rPr>
        <w:t>.</w:t>
      </w:r>
      <w:r>
        <w:rPr>
          <w:rFonts w:hint="eastAsia"/>
          <w:lang w:eastAsia="ja-JP"/>
        </w:rPr>
        <w:t xml:space="preserve"> </w:t>
      </w:r>
      <w:r>
        <w:rPr>
          <w:lang w:eastAsia="ja-JP"/>
        </w:rPr>
        <w:t>For LTE, multiple frame structures are supported for FDD and TDD.</w:t>
      </w:r>
      <w:r>
        <w:rPr>
          <w:rFonts w:hint="eastAsia"/>
          <w:lang w:eastAsia="ja-JP"/>
        </w:rPr>
        <w:t xml:space="preserve"> </w:t>
      </w:r>
      <w:r>
        <w:rPr>
          <w:lang w:eastAsia="ja-JP"/>
        </w:rPr>
        <w:t xml:space="preserve">For 5G NR, a </w:t>
      </w:r>
      <w:r w:rsidR="004A44D8" w:rsidRPr="004A44D8">
        <w:rPr>
          <w:lang w:eastAsia="ja-JP"/>
        </w:rPr>
        <w:t xml:space="preserve">single </w:t>
      </w:r>
      <w:r>
        <w:rPr>
          <w:lang w:eastAsia="ja-JP"/>
        </w:rPr>
        <w:t>frame structure is supported.</w:t>
      </w:r>
      <w:r>
        <w:rPr>
          <w:rFonts w:hint="eastAsia"/>
          <w:lang w:eastAsia="ja-JP"/>
        </w:rPr>
        <w:t xml:space="preserve"> </w:t>
      </w:r>
    </w:p>
    <w:p w14:paraId="2D7B52B9" w14:textId="0C4B345B" w:rsidR="0063772F" w:rsidRDefault="0063772F" w:rsidP="0063772F">
      <w:pPr>
        <w:rPr>
          <w:lang w:eastAsia="ja-JP"/>
        </w:rPr>
      </w:pPr>
      <w:r>
        <w:rPr>
          <w:lang w:eastAsia="ja-JP"/>
        </w:rPr>
        <w:t xml:space="preserve">In </w:t>
      </w:r>
      <w:proofErr w:type="spellStart"/>
      <w:r>
        <w:rPr>
          <w:lang w:eastAsia="ja-JP"/>
        </w:rPr>
        <w:t>RAN#108</w:t>
      </w:r>
      <w:proofErr w:type="spellEnd"/>
      <w:r>
        <w:rPr>
          <w:lang w:eastAsia="ja-JP"/>
        </w:rPr>
        <w:t>, the possibility of introducing a new frame structure for specific usages, such as ISAC and NTN, was discussed</w:t>
      </w:r>
      <w:r w:rsidR="005B2FAF">
        <w:rPr>
          <w:rFonts w:hint="eastAsia"/>
          <w:lang w:eastAsia="ja-JP"/>
        </w:rPr>
        <w:t xml:space="preserve"> </w:t>
      </w:r>
      <w:r w:rsidR="005B2FAF">
        <w:rPr>
          <w:lang w:eastAsia="ja-JP"/>
        </w:rPr>
        <w:fldChar w:fldCharType="begin"/>
      </w:r>
      <w:r w:rsidR="005B2FAF">
        <w:rPr>
          <w:lang w:eastAsia="ja-JP"/>
        </w:rPr>
        <w:instrText xml:space="preserve"> </w:instrText>
      </w:r>
      <w:r w:rsidR="005B2FAF">
        <w:rPr>
          <w:rFonts w:hint="eastAsia"/>
          <w:lang w:eastAsia="ja-JP"/>
        </w:rPr>
        <w:instrText>REF _Ref205213626 \n \h</w:instrText>
      </w:r>
      <w:r w:rsidR="005B2FAF">
        <w:rPr>
          <w:lang w:eastAsia="ja-JP"/>
        </w:rPr>
        <w:instrText xml:space="preserve"> </w:instrText>
      </w:r>
      <w:r w:rsidR="005B2FAF">
        <w:rPr>
          <w:lang w:eastAsia="ja-JP"/>
        </w:rPr>
      </w:r>
      <w:r w:rsidR="005B2FAF">
        <w:rPr>
          <w:lang w:eastAsia="ja-JP"/>
        </w:rPr>
        <w:fldChar w:fldCharType="separate"/>
      </w:r>
      <w:r w:rsidR="00B27A63">
        <w:rPr>
          <w:lang w:eastAsia="ja-JP"/>
        </w:rPr>
        <w:t>[2]</w:t>
      </w:r>
      <w:r w:rsidR="005B2FAF">
        <w:rPr>
          <w:lang w:eastAsia="ja-JP"/>
        </w:rPr>
        <w:fldChar w:fldCharType="end"/>
      </w:r>
      <w:r>
        <w:rPr>
          <w:lang w:eastAsia="ja-JP"/>
        </w:rPr>
        <w:t>.</w:t>
      </w:r>
      <w:r>
        <w:rPr>
          <w:rFonts w:hint="eastAsia"/>
          <w:lang w:eastAsia="ja-JP"/>
        </w:rPr>
        <w:t xml:space="preserve"> </w:t>
      </w:r>
      <w:r>
        <w:rPr>
          <w:lang w:eastAsia="ja-JP"/>
        </w:rPr>
        <w:t>We think that having different frame structures for different usages increases NodeB/UE complexity.</w:t>
      </w:r>
      <w:r>
        <w:rPr>
          <w:rFonts w:hint="eastAsia"/>
          <w:lang w:eastAsia="ja-JP"/>
        </w:rPr>
        <w:t xml:space="preserve"> </w:t>
      </w:r>
      <w:r>
        <w:rPr>
          <w:lang w:eastAsia="ja-JP"/>
        </w:rPr>
        <w:t>For example, the coexistence between a normal frame structure and a specific frame structure within the same carrier would increase NodeB/UE complexity.</w:t>
      </w:r>
      <w:r>
        <w:rPr>
          <w:rFonts w:hint="eastAsia"/>
          <w:lang w:eastAsia="ja-JP"/>
        </w:rPr>
        <w:t xml:space="preserve"> </w:t>
      </w:r>
      <w:proofErr w:type="gramStart"/>
      <w:r>
        <w:rPr>
          <w:lang w:eastAsia="ja-JP"/>
        </w:rPr>
        <w:t>In order to</w:t>
      </w:r>
      <w:proofErr w:type="gramEnd"/>
      <w:r>
        <w:rPr>
          <w:lang w:eastAsia="ja-JP"/>
        </w:rPr>
        <w:t xml:space="preserve"> support </w:t>
      </w:r>
      <w:r w:rsidR="00E12D5A">
        <w:rPr>
          <w:lang w:eastAsia="ja-JP"/>
        </w:rPr>
        <w:t>specific</w:t>
      </w:r>
      <w:r>
        <w:rPr>
          <w:lang w:eastAsia="ja-JP"/>
        </w:rPr>
        <w:t xml:space="preserve"> usage, a </w:t>
      </w:r>
      <w:r w:rsidR="00DF36E2" w:rsidRPr="00DF36E2">
        <w:rPr>
          <w:lang w:eastAsia="ja-JP"/>
        </w:rPr>
        <w:t xml:space="preserve">single </w:t>
      </w:r>
      <w:r>
        <w:rPr>
          <w:lang w:eastAsia="ja-JP"/>
        </w:rPr>
        <w:t xml:space="preserve">frame structure that allows different waveform/usage within certain time/frequency resources </w:t>
      </w:r>
      <w:r w:rsidR="001F6480">
        <w:rPr>
          <w:rFonts w:hint="eastAsia"/>
          <w:lang w:eastAsia="ja-JP"/>
        </w:rPr>
        <w:t>is desirable</w:t>
      </w:r>
      <w:r>
        <w:rPr>
          <w:lang w:eastAsia="ja-JP"/>
        </w:rPr>
        <w:t>.</w:t>
      </w:r>
    </w:p>
    <w:p w14:paraId="17910804" w14:textId="749CAFB0" w:rsidR="0063772F" w:rsidRDefault="0063772F" w:rsidP="0063772F">
      <w:pPr>
        <w:rPr>
          <w:lang w:eastAsia="ja-JP"/>
        </w:rPr>
      </w:pPr>
      <w:proofErr w:type="gramStart"/>
      <w:r>
        <w:rPr>
          <w:lang w:eastAsia="ja-JP"/>
        </w:rPr>
        <w:t>In order to</w:t>
      </w:r>
      <w:proofErr w:type="gramEnd"/>
      <w:r>
        <w:rPr>
          <w:lang w:eastAsia="ja-JP"/>
        </w:rPr>
        <w:t xml:space="preserve"> support MRSS with NR, time/frequency grid </w:t>
      </w:r>
      <w:r w:rsidR="0085642B">
        <w:rPr>
          <w:rFonts w:hint="eastAsia"/>
          <w:lang w:eastAsia="ja-JP"/>
        </w:rPr>
        <w:t>shall</w:t>
      </w:r>
      <w:r>
        <w:rPr>
          <w:lang w:eastAsia="ja-JP"/>
        </w:rPr>
        <w:t xml:space="preserve"> be aligned and orthogonal with NR boundary.</w:t>
      </w:r>
    </w:p>
    <w:p w14:paraId="46B93EC2" w14:textId="4C0C1A6B" w:rsidR="00746A78" w:rsidRDefault="00746A78" w:rsidP="00746A78">
      <w:pPr>
        <w:rPr>
          <w:b/>
          <w:bCs/>
          <w:lang w:eastAsia="ja-JP"/>
        </w:rPr>
      </w:pPr>
      <w:r w:rsidRPr="00394FF4">
        <w:rPr>
          <w:b/>
          <w:bCs/>
          <w:lang w:eastAsia="ja-JP"/>
        </w:rPr>
        <w:t>Proposal</w:t>
      </w:r>
      <w:r w:rsidR="00877CAD" w:rsidRPr="00394FF4">
        <w:rPr>
          <w:rFonts w:hint="eastAsia"/>
          <w:b/>
          <w:bCs/>
          <w:lang w:eastAsia="ja-JP"/>
        </w:rPr>
        <w:t xml:space="preserve"> </w:t>
      </w:r>
      <w:r w:rsidR="00653F69">
        <w:rPr>
          <w:rFonts w:hint="eastAsia"/>
          <w:b/>
          <w:bCs/>
          <w:lang w:eastAsia="ja-JP"/>
        </w:rPr>
        <w:t>1</w:t>
      </w:r>
      <w:r w:rsidRPr="00394FF4">
        <w:rPr>
          <w:b/>
          <w:bCs/>
          <w:lang w:eastAsia="ja-JP"/>
        </w:rPr>
        <w:t xml:space="preserve">: </w:t>
      </w:r>
      <w:r w:rsidR="008C5E54" w:rsidRPr="008C5E54">
        <w:rPr>
          <w:b/>
          <w:bCs/>
          <w:lang w:eastAsia="ja-JP"/>
        </w:rPr>
        <w:t xml:space="preserve">Support a </w:t>
      </w:r>
      <w:r w:rsidR="00465BC4" w:rsidRPr="00465BC4">
        <w:rPr>
          <w:rFonts w:hint="eastAsia"/>
          <w:b/>
          <w:bCs/>
          <w:lang w:eastAsia="ja-JP"/>
        </w:rPr>
        <w:t xml:space="preserve">single </w:t>
      </w:r>
      <w:r w:rsidR="008C5E54" w:rsidRPr="008C5E54">
        <w:rPr>
          <w:b/>
          <w:bCs/>
          <w:lang w:eastAsia="ja-JP"/>
        </w:rPr>
        <w:t>frame structure</w:t>
      </w:r>
      <w:r w:rsidR="002F18F3">
        <w:rPr>
          <w:rFonts w:hint="eastAsia"/>
          <w:b/>
          <w:bCs/>
          <w:lang w:eastAsia="ja-JP"/>
        </w:rPr>
        <w:t xml:space="preserve"> for 6GR</w:t>
      </w:r>
      <w:r w:rsidR="008C5E54" w:rsidRPr="008C5E54">
        <w:rPr>
          <w:b/>
          <w:bCs/>
          <w:lang w:eastAsia="ja-JP"/>
        </w:rPr>
        <w:t xml:space="preserve"> that is compatible with NR.</w:t>
      </w:r>
    </w:p>
    <w:p w14:paraId="05C883AA" w14:textId="77777777" w:rsidR="000D3E53" w:rsidRPr="00394FF4" w:rsidRDefault="000D3E53" w:rsidP="00746A78">
      <w:pPr>
        <w:rPr>
          <w:b/>
          <w:bCs/>
          <w:lang w:eastAsia="ja-JP"/>
        </w:rPr>
      </w:pPr>
    </w:p>
    <w:p w14:paraId="75FB4C03" w14:textId="552CF5AD" w:rsidR="000D3E53" w:rsidRPr="006A52DF" w:rsidRDefault="000D3E53" w:rsidP="000D3E53">
      <w:pPr>
        <w:pStyle w:val="2"/>
        <w:tabs>
          <w:tab w:val="clear" w:pos="1135"/>
        </w:tabs>
        <w:rPr>
          <w:lang w:val="en-US"/>
        </w:rPr>
      </w:pPr>
      <w:r w:rsidRPr="000D3E53">
        <w:rPr>
          <w:lang w:val="en-US"/>
        </w:rPr>
        <w:t>Numerologies</w:t>
      </w:r>
    </w:p>
    <w:p w14:paraId="46FB4A05" w14:textId="6E6BCD62" w:rsidR="00473A7E" w:rsidRDefault="00D856F3" w:rsidP="00473A7E">
      <w:pPr>
        <w:snapToGrid w:val="0"/>
        <w:spacing w:afterLines="50" w:after="120"/>
        <w:rPr>
          <w:bCs/>
          <w:lang w:eastAsia="ja-JP"/>
        </w:rPr>
      </w:pPr>
      <w:r>
        <w:rPr>
          <w:rFonts w:hint="eastAsia"/>
          <w:bCs/>
          <w:lang w:eastAsia="ja-JP"/>
        </w:rPr>
        <w:t>In NR</w:t>
      </w:r>
      <w:r w:rsidR="00473A7E">
        <w:rPr>
          <w:rFonts w:hint="eastAsia"/>
          <w:bCs/>
          <w:lang w:eastAsia="ja-JP"/>
        </w:rPr>
        <w:t xml:space="preserve">, </w:t>
      </w:r>
      <w:r w:rsidR="00473A7E" w:rsidRPr="00427950">
        <w:rPr>
          <w:bCs/>
          <w:lang w:eastAsia="ja-JP"/>
        </w:rPr>
        <w:t xml:space="preserve">subcarrier spacing of 15, 30, 60, 120, 240, 480 and 960 kHz </w:t>
      </w:r>
      <w:r w:rsidR="002E3660">
        <w:rPr>
          <w:rFonts w:hint="eastAsia"/>
          <w:bCs/>
          <w:lang w:eastAsia="ja-JP"/>
        </w:rPr>
        <w:t>are</w:t>
      </w:r>
      <w:r w:rsidR="00473A7E" w:rsidRPr="00427950">
        <w:rPr>
          <w:bCs/>
          <w:lang w:eastAsia="ja-JP"/>
        </w:rPr>
        <w:t xml:space="preserve"> flexible enough. </w:t>
      </w:r>
      <w:r w:rsidR="00473A7E">
        <w:rPr>
          <w:rFonts w:hint="eastAsia"/>
          <w:bCs/>
          <w:lang w:eastAsia="ja-JP"/>
        </w:rPr>
        <w:t>Some restriction</w:t>
      </w:r>
      <w:r w:rsidR="00A97292">
        <w:rPr>
          <w:rFonts w:hint="eastAsia"/>
          <w:bCs/>
          <w:lang w:eastAsia="ja-JP"/>
        </w:rPr>
        <w:t>s</w:t>
      </w:r>
      <w:r w:rsidR="00473A7E">
        <w:rPr>
          <w:rFonts w:hint="eastAsia"/>
          <w:bCs/>
          <w:lang w:eastAsia="ja-JP"/>
        </w:rPr>
        <w:t xml:space="preserve"> can be further discussed for the simplification of the implementation. </w:t>
      </w:r>
    </w:p>
    <w:p w14:paraId="6E0FCD08" w14:textId="2F273C88" w:rsidR="0063772F" w:rsidRPr="0063772F" w:rsidRDefault="0063772F" w:rsidP="0063772F">
      <w:pPr>
        <w:tabs>
          <w:tab w:val="num" w:pos="1440"/>
        </w:tabs>
        <w:rPr>
          <w:lang w:eastAsia="ja-JP"/>
        </w:rPr>
      </w:pPr>
      <w:r w:rsidRPr="0063772F">
        <w:rPr>
          <w:lang w:eastAsia="ja-JP"/>
        </w:rPr>
        <w:t xml:space="preserve">For FR1, 15 kHz </w:t>
      </w:r>
      <w:r w:rsidR="004C57F9" w:rsidRPr="0063772F">
        <w:rPr>
          <w:lang w:eastAsia="ja-JP"/>
        </w:rPr>
        <w:t xml:space="preserve">SCS </w:t>
      </w:r>
      <w:r w:rsidRPr="0063772F">
        <w:rPr>
          <w:lang w:eastAsia="ja-JP"/>
        </w:rPr>
        <w:t>and 30 kHz SCS would be necessary for MRSS.</w:t>
      </w:r>
      <w:r>
        <w:rPr>
          <w:rFonts w:hint="eastAsia"/>
          <w:lang w:eastAsia="ja-JP"/>
        </w:rPr>
        <w:t xml:space="preserve"> </w:t>
      </w:r>
      <w:r w:rsidRPr="0063772F">
        <w:rPr>
          <w:lang w:eastAsia="ja-JP"/>
        </w:rPr>
        <w:t xml:space="preserve">In NR, 15 kHz SCS is used for wider coverage, and 30 kHz SCS is most typically used in FR1 in our understanding. Thus, 15 kHz </w:t>
      </w:r>
      <w:r w:rsidR="004C57F9" w:rsidRPr="0063772F">
        <w:rPr>
          <w:lang w:eastAsia="ja-JP"/>
        </w:rPr>
        <w:t xml:space="preserve">SCS </w:t>
      </w:r>
      <w:r w:rsidRPr="0063772F">
        <w:rPr>
          <w:lang w:eastAsia="ja-JP"/>
        </w:rPr>
        <w:t>and 30 kHz SCS would be necessary to align</w:t>
      </w:r>
      <w:r w:rsidR="008B6F09" w:rsidRPr="008B6F09">
        <w:rPr>
          <w:lang w:eastAsia="ja-JP"/>
        </w:rPr>
        <w:t xml:space="preserve"> </w:t>
      </w:r>
      <w:r w:rsidR="008B6F09">
        <w:rPr>
          <w:lang w:eastAsia="ja-JP"/>
        </w:rPr>
        <w:t>time/frequency grid</w:t>
      </w:r>
      <w:r w:rsidR="008B6F09">
        <w:rPr>
          <w:rFonts w:hint="eastAsia"/>
          <w:lang w:eastAsia="ja-JP"/>
        </w:rPr>
        <w:t xml:space="preserve"> between</w:t>
      </w:r>
      <w:r w:rsidRPr="0063772F">
        <w:rPr>
          <w:lang w:eastAsia="ja-JP"/>
        </w:rPr>
        <w:t xml:space="preserve"> </w:t>
      </w:r>
      <w:r w:rsidR="008B6F09">
        <w:rPr>
          <w:rFonts w:hint="eastAsia"/>
          <w:lang w:eastAsia="ja-JP"/>
        </w:rPr>
        <w:t>NR</w:t>
      </w:r>
      <w:r w:rsidRPr="0063772F">
        <w:rPr>
          <w:lang w:eastAsia="ja-JP"/>
        </w:rPr>
        <w:t xml:space="preserve"> </w:t>
      </w:r>
      <w:r w:rsidR="008B6F09">
        <w:rPr>
          <w:rFonts w:hint="eastAsia"/>
          <w:lang w:eastAsia="ja-JP"/>
        </w:rPr>
        <w:t>and 6GR</w:t>
      </w:r>
      <w:r w:rsidRPr="0063772F">
        <w:rPr>
          <w:lang w:eastAsia="ja-JP"/>
        </w:rPr>
        <w:t>.</w:t>
      </w:r>
      <w:r>
        <w:rPr>
          <w:rFonts w:hint="eastAsia"/>
          <w:lang w:eastAsia="ja-JP"/>
        </w:rPr>
        <w:t xml:space="preserve"> </w:t>
      </w:r>
      <w:r w:rsidRPr="0063772F">
        <w:rPr>
          <w:lang w:eastAsia="ja-JP"/>
        </w:rPr>
        <w:t xml:space="preserve">60 kHz SCS would not be </w:t>
      </w:r>
      <w:r w:rsidR="00985AC4">
        <w:rPr>
          <w:rFonts w:hint="eastAsia"/>
          <w:lang w:eastAsia="ja-JP"/>
        </w:rPr>
        <w:t xml:space="preserve">required unless </w:t>
      </w:r>
      <w:r w:rsidR="00743CA6">
        <w:rPr>
          <w:rFonts w:hint="eastAsia"/>
          <w:lang w:eastAsia="ja-JP"/>
        </w:rPr>
        <w:t>there is strong request to support it</w:t>
      </w:r>
      <w:r w:rsidRPr="0063772F">
        <w:rPr>
          <w:lang w:eastAsia="ja-JP"/>
        </w:rPr>
        <w:t>.</w:t>
      </w:r>
    </w:p>
    <w:p w14:paraId="1CA4613C" w14:textId="783753C1" w:rsidR="0063772F" w:rsidRPr="0063772F" w:rsidRDefault="0063772F" w:rsidP="0063772F">
      <w:pPr>
        <w:tabs>
          <w:tab w:val="num" w:pos="1440"/>
        </w:tabs>
        <w:rPr>
          <w:lang w:eastAsia="ja-JP"/>
        </w:rPr>
      </w:pPr>
      <w:r w:rsidRPr="0063772F">
        <w:rPr>
          <w:lang w:eastAsia="ja-JP"/>
        </w:rPr>
        <w:t xml:space="preserve">For FR2, </w:t>
      </w:r>
      <w:r w:rsidR="00252F70" w:rsidRPr="00252F70">
        <w:rPr>
          <w:lang w:eastAsia="ja-JP"/>
        </w:rPr>
        <w:t>if 60 kHz SCS is not used in actual NR deployment,</w:t>
      </w:r>
      <w:r w:rsidR="009F4EE7">
        <w:rPr>
          <w:rFonts w:hint="eastAsia"/>
          <w:lang w:eastAsia="ja-JP"/>
        </w:rPr>
        <w:t xml:space="preserve"> 60</w:t>
      </w:r>
      <w:r w:rsidR="00252F70" w:rsidRPr="00252F70">
        <w:rPr>
          <w:lang w:eastAsia="ja-JP"/>
        </w:rPr>
        <w:t xml:space="preserve"> kHz </w:t>
      </w:r>
      <w:r w:rsidR="009F4EE7">
        <w:rPr>
          <w:rFonts w:hint="eastAsia"/>
          <w:lang w:eastAsia="ja-JP"/>
        </w:rPr>
        <w:t>SCS would not need to</w:t>
      </w:r>
      <w:r w:rsidR="00252F70" w:rsidRPr="00252F70">
        <w:rPr>
          <w:lang w:eastAsia="ja-JP"/>
        </w:rPr>
        <w:t xml:space="preserve"> be supported.</w:t>
      </w:r>
      <w:r w:rsidR="00252F70">
        <w:rPr>
          <w:rFonts w:hint="eastAsia"/>
          <w:lang w:eastAsia="ja-JP"/>
        </w:rPr>
        <w:t xml:space="preserve"> If both 60 kHz </w:t>
      </w:r>
      <w:r w:rsidR="008F1F2D" w:rsidRPr="0063772F">
        <w:rPr>
          <w:lang w:eastAsia="ja-JP"/>
        </w:rPr>
        <w:t xml:space="preserve">SCS </w:t>
      </w:r>
      <w:r w:rsidR="00252F70">
        <w:rPr>
          <w:rFonts w:hint="eastAsia"/>
          <w:lang w:eastAsia="ja-JP"/>
        </w:rPr>
        <w:t xml:space="preserve">and 120 kHz SCS are used, </w:t>
      </w:r>
      <w:r w:rsidR="002D53C8" w:rsidRPr="00CE1DD6">
        <w:rPr>
          <w:rFonts w:hint="eastAsia"/>
          <w:lang w:eastAsia="ja-JP"/>
        </w:rPr>
        <w:t xml:space="preserve">the </w:t>
      </w:r>
      <w:r w:rsidRPr="0063772F">
        <w:rPr>
          <w:lang w:eastAsia="ja-JP"/>
        </w:rPr>
        <w:t>required SCS would depend on whether MRSS is needed for FR2.</w:t>
      </w:r>
      <w:r w:rsidRPr="00CE1DD6">
        <w:rPr>
          <w:rFonts w:hint="eastAsia"/>
          <w:lang w:eastAsia="ja-JP"/>
        </w:rPr>
        <w:t xml:space="preserve"> </w:t>
      </w:r>
      <w:r w:rsidRPr="0063772F">
        <w:rPr>
          <w:lang w:eastAsia="ja-JP"/>
        </w:rPr>
        <w:t>If MRSS is not needed for FR2, supporting either 60 kHz or 120 kHz would be acceptable.</w:t>
      </w:r>
      <w:r w:rsidRPr="00CE1DD6">
        <w:rPr>
          <w:rFonts w:hint="eastAsia"/>
          <w:lang w:eastAsia="ja-JP"/>
        </w:rPr>
        <w:t xml:space="preserve"> </w:t>
      </w:r>
      <w:r w:rsidRPr="0063772F">
        <w:rPr>
          <w:lang w:eastAsia="ja-JP"/>
        </w:rPr>
        <w:t xml:space="preserve">In our understanding, the main motivation </w:t>
      </w:r>
      <w:r w:rsidR="00DB135E">
        <w:rPr>
          <w:rFonts w:hint="eastAsia"/>
          <w:lang w:eastAsia="ja-JP"/>
        </w:rPr>
        <w:t xml:space="preserve">for </w:t>
      </w:r>
      <w:r w:rsidRPr="0063772F">
        <w:rPr>
          <w:lang w:eastAsia="ja-JP"/>
        </w:rPr>
        <w:t xml:space="preserve">MRSS is to share </w:t>
      </w:r>
      <w:proofErr w:type="gramStart"/>
      <w:r w:rsidRPr="0063772F">
        <w:rPr>
          <w:lang w:eastAsia="ja-JP"/>
        </w:rPr>
        <w:t>FR1</w:t>
      </w:r>
      <w:proofErr w:type="gramEnd"/>
      <w:r w:rsidRPr="0063772F">
        <w:rPr>
          <w:lang w:eastAsia="ja-JP"/>
        </w:rPr>
        <w:t xml:space="preserve"> spectrum </w:t>
      </w:r>
      <w:proofErr w:type="gramStart"/>
      <w:r w:rsidRPr="0063772F">
        <w:rPr>
          <w:lang w:eastAsia="ja-JP"/>
        </w:rPr>
        <w:t>in order to</w:t>
      </w:r>
      <w:proofErr w:type="gramEnd"/>
      <w:r w:rsidRPr="0063772F">
        <w:rPr>
          <w:lang w:eastAsia="ja-JP"/>
        </w:rPr>
        <w:t xml:space="preserve"> ensure wide-area coverage for 6G (i.e., since FR1 spectrum is limited, MRSS would be </w:t>
      </w:r>
      <w:r w:rsidR="00A668CF">
        <w:rPr>
          <w:rFonts w:hint="eastAsia"/>
          <w:lang w:eastAsia="ja-JP"/>
        </w:rPr>
        <w:t xml:space="preserve">more </w:t>
      </w:r>
      <w:r w:rsidRPr="0063772F">
        <w:rPr>
          <w:lang w:eastAsia="ja-JP"/>
        </w:rPr>
        <w:t>important for coverage).</w:t>
      </w:r>
      <w:r w:rsidRPr="00CE1DD6">
        <w:rPr>
          <w:rFonts w:hint="eastAsia"/>
          <w:lang w:eastAsia="ja-JP"/>
        </w:rPr>
        <w:t xml:space="preserve"> </w:t>
      </w:r>
      <w:r w:rsidR="00504E89" w:rsidRPr="00CE1DD6">
        <w:rPr>
          <w:rFonts w:hint="eastAsia"/>
          <w:lang w:eastAsia="ja-JP"/>
        </w:rPr>
        <w:t>I</w:t>
      </w:r>
      <w:r w:rsidRPr="0063772F">
        <w:rPr>
          <w:lang w:eastAsia="ja-JP"/>
        </w:rPr>
        <w:t>n FR2, the necessity of MRSS would be less than that of FR1.</w:t>
      </w:r>
      <w:r w:rsidRPr="00CE1DD6">
        <w:rPr>
          <w:rFonts w:hint="eastAsia"/>
          <w:lang w:eastAsia="ja-JP"/>
        </w:rPr>
        <w:t xml:space="preserve"> </w:t>
      </w:r>
      <w:r w:rsidRPr="0063772F">
        <w:rPr>
          <w:lang w:eastAsia="ja-JP"/>
        </w:rPr>
        <w:t xml:space="preserve">If MRSS is needed, </w:t>
      </w:r>
      <w:r w:rsidR="00A3309D">
        <w:rPr>
          <w:rFonts w:hint="eastAsia"/>
          <w:lang w:eastAsia="ja-JP"/>
        </w:rPr>
        <w:t xml:space="preserve">depending on the deployment of them, </w:t>
      </w:r>
      <w:r w:rsidRPr="0063772F">
        <w:rPr>
          <w:lang w:eastAsia="ja-JP"/>
        </w:rPr>
        <w:t xml:space="preserve">both 60 kHz and 120 kHz </w:t>
      </w:r>
      <w:r w:rsidR="00A3309D">
        <w:rPr>
          <w:rFonts w:hint="eastAsia"/>
          <w:lang w:eastAsia="ja-JP"/>
        </w:rPr>
        <w:t>can</w:t>
      </w:r>
      <w:r w:rsidRPr="0063772F">
        <w:rPr>
          <w:lang w:eastAsia="ja-JP"/>
        </w:rPr>
        <w:t xml:space="preserve"> be supported.</w:t>
      </w:r>
      <w:r w:rsidR="005A18EA">
        <w:rPr>
          <w:rFonts w:hint="eastAsia"/>
          <w:lang w:eastAsia="ja-JP"/>
        </w:rPr>
        <w:t xml:space="preserve"> </w:t>
      </w:r>
    </w:p>
    <w:p w14:paraId="6122BA80" w14:textId="71DB7BB7" w:rsidR="0063772F" w:rsidRDefault="0063772F" w:rsidP="0063772F">
      <w:pPr>
        <w:tabs>
          <w:tab w:val="num" w:pos="1440"/>
        </w:tabs>
        <w:rPr>
          <w:lang w:eastAsia="ja-JP"/>
        </w:rPr>
      </w:pPr>
      <w:r w:rsidRPr="0063772F">
        <w:rPr>
          <w:lang w:eastAsia="ja-JP"/>
        </w:rPr>
        <w:t>For FR3, more discussion would be needed considering FR3 aspects.</w:t>
      </w:r>
      <w:r>
        <w:rPr>
          <w:rFonts w:hint="eastAsia"/>
          <w:lang w:eastAsia="ja-JP"/>
        </w:rPr>
        <w:t xml:space="preserve"> </w:t>
      </w:r>
      <w:r w:rsidRPr="0063772F">
        <w:rPr>
          <w:lang w:eastAsia="ja-JP"/>
        </w:rPr>
        <w:t>For example, required CP length coverage, and the maximum Doppler frequency considering the use case of FR3 should be considered.</w:t>
      </w:r>
      <w:r>
        <w:rPr>
          <w:rFonts w:hint="eastAsia"/>
          <w:lang w:eastAsia="ja-JP"/>
        </w:rPr>
        <w:t xml:space="preserve"> </w:t>
      </w:r>
      <w:r w:rsidRPr="0063772F">
        <w:rPr>
          <w:lang w:eastAsia="ja-JP"/>
        </w:rPr>
        <w:t xml:space="preserve">In our view, 30 kHz and/or 60 kHz SCS can be candidate </w:t>
      </w:r>
      <w:proofErr w:type="spellStart"/>
      <w:r w:rsidRPr="0063772F">
        <w:rPr>
          <w:lang w:eastAsia="ja-JP"/>
        </w:rPr>
        <w:t>SCSs</w:t>
      </w:r>
      <w:proofErr w:type="spellEnd"/>
      <w:r w:rsidRPr="0063772F">
        <w:rPr>
          <w:lang w:eastAsia="ja-JP"/>
        </w:rPr>
        <w:t xml:space="preserve"> for FR3.</w:t>
      </w:r>
      <w:r w:rsidR="00D23AE5">
        <w:rPr>
          <w:rFonts w:hint="eastAsia"/>
          <w:lang w:eastAsia="ja-JP"/>
        </w:rPr>
        <w:t xml:space="preserve"> </w:t>
      </w:r>
    </w:p>
    <w:p w14:paraId="040A2552" w14:textId="6E52F35D" w:rsidR="009931F4" w:rsidRDefault="009931F4" w:rsidP="00CD71D0">
      <w:pPr>
        <w:spacing w:after="120"/>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2</w:t>
      </w:r>
      <w:r w:rsidRPr="00394FF4">
        <w:rPr>
          <w:b/>
          <w:bCs/>
          <w:lang w:eastAsia="ja-JP"/>
        </w:rPr>
        <w:t xml:space="preserve">: </w:t>
      </w:r>
      <w:r w:rsidR="00077189" w:rsidRPr="00077189">
        <w:rPr>
          <w:b/>
          <w:bCs/>
          <w:lang w:eastAsia="ja-JP"/>
        </w:rPr>
        <w:t xml:space="preserve">Study on support for the following </w:t>
      </w:r>
      <w:proofErr w:type="spellStart"/>
      <w:r w:rsidR="00077189" w:rsidRPr="00077189">
        <w:rPr>
          <w:b/>
          <w:bCs/>
          <w:lang w:eastAsia="ja-JP"/>
        </w:rPr>
        <w:t>SCSs</w:t>
      </w:r>
      <w:proofErr w:type="spellEnd"/>
      <w:r w:rsidR="00077189" w:rsidRPr="00077189">
        <w:rPr>
          <w:b/>
          <w:bCs/>
          <w:lang w:eastAsia="ja-JP"/>
        </w:rPr>
        <w:t xml:space="preserve"> for 6GR.</w:t>
      </w:r>
    </w:p>
    <w:p w14:paraId="45B6EF63" w14:textId="77777777" w:rsidR="00CD71D0" w:rsidRPr="00CD71D0" w:rsidRDefault="00CD71D0" w:rsidP="001F6480">
      <w:pPr>
        <w:pStyle w:val="aff4"/>
        <w:numPr>
          <w:ilvl w:val="0"/>
          <w:numId w:val="11"/>
        </w:numPr>
        <w:spacing w:after="120"/>
        <w:ind w:leftChars="0"/>
        <w:rPr>
          <w:b/>
          <w:bCs/>
          <w:lang w:eastAsia="ja-JP"/>
        </w:rPr>
      </w:pPr>
      <w:r w:rsidRPr="00CD71D0">
        <w:rPr>
          <w:b/>
          <w:bCs/>
          <w:lang w:eastAsia="ja-JP"/>
        </w:rPr>
        <w:t>FR1: 15 kHz and 30 kHz.</w:t>
      </w:r>
    </w:p>
    <w:p w14:paraId="160A777E" w14:textId="09B24AFF" w:rsidR="00CD71D0" w:rsidRPr="00CD71D0" w:rsidRDefault="00CD71D0" w:rsidP="001F6480">
      <w:pPr>
        <w:pStyle w:val="aff4"/>
        <w:numPr>
          <w:ilvl w:val="0"/>
          <w:numId w:val="11"/>
        </w:numPr>
        <w:spacing w:after="120"/>
        <w:ind w:leftChars="0"/>
        <w:rPr>
          <w:b/>
          <w:bCs/>
          <w:lang w:eastAsia="ja-JP"/>
        </w:rPr>
      </w:pPr>
      <w:r w:rsidRPr="00CD71D0">
        <w:rPr>
          <w:b/>
          <w:bCs/>
          <w:lang w:eastAsia="ja-JP"/>
        </w:rPr>
        <w:t xml:space="preserve">FR2: 60 kHz </w:t>
      </w:r>
      <w:r w:rsidR="00676A53">
        <w:rPr>
          <w:rFonts w:hint="eastAsia"/>
          <w:b/>
          <w:bCs/>
          <w:lang w:eastAsia="ja-JP"/>
        </w:rPr>
        <w:t>and/</w:t>
      </w:r>
      <w:r w:rsidRPr="00CD71D0">
        <w:rPr>
          <w:b/>
          <w:bCs/>
          <w:lang w:eastAsia="ja-JP"/>
        </w:rPr>
        <w:t>or 120 kHz.</w:t>
      </w:r>
    </w:p>
    <w:p w14:paraId="530FFEDD" w14:textId="2A96DE0A" w:rsidR="00CD71D0" w:rsidRDefault="00CD71D0" w:rsidP="001F6480">
      <w:pPr>
        <w:pStyle w:val="aff4"/>
        <w:numPr>
          <w:ilvl w:val="0"/>
          <w:numId w:val="11"/>
        </w:numPr>
        <w:ind w:leftChars="0"/>
        <w:rPr>
          <w:b/>
          <w:bCs/>
          <w:lang w:eastAsia="ja-JP"/>
        </w:rPr>
      </w:pPr>
      <w:r w:rsidRPr="00CD71D0">
        <w:rPr>
          <w:b/>
          <w:bCs/>
          <w:lang w:eastAsia="ja-JP"/>
        </w:rPr>
        <w:t>FR3: 30 kHz and/or 60 kHz.</w:t>
      </w:r>
    </w:p>
    <w:p w14:paraId="201DC593" w14:textId="77777777" w:rsidR="009931F4" w:rsidRDefault="009931F4" w:rsidP="009931F4">
      <w:pPr>
        <w:tabs>
          <w:tab w:val="num" w:pos="1440"/>
        </w:tabs>
        <w:rPr>
          <w:b/>
          <w:bCs/>
          <w:lang w:eastAsia="ja-JP"/>
        </w:rPr>
      </w:pPr>
    </w:p>
    <w:p w14:paraId="60CD4662" w14:textId="7389D25A" w:rsidR="009931F4" w:rsidRPr="006A52DF" w:rsidRDefault="009931F4" w:rsidP="009931F4">
      <w:pPr>
        <w:pStyle w:val="2"/>
        <w:tabs>
          <w:tab w:val="clear" w:pos="1135"/>
        </w:tabs>
        <w:rPr>
          <w:lang w:val="en-US"/>
        </w:rPr>
      </w:pPr>
      <w:r w:rsidRPr="009931F4">
        <w:rPr>
          <w:lang w:val="en-US"/>
        </w:rPr>
        <w:t>Duplex types</w:t>
      </w:r>
    </w:p>
    <w:p w14:paraId="220EE45D" w14:textId="20D15860" w:rsidR="0003160C" w:rsidRDefault="0003160C" w:rsidP="0003160C">
      <w:pPr>
        <w:tabs>
          <w:tab w:val="num" w:pos="1440"/>
        </w:tabs>
        <w:rPr>
          <w:lang w:eastAsia="ja-JP"/>
        </w:rPr>
      </w:pPr>
      <w:r w:rsidRPr="0003160C">
        <w:rPr>
          <w:lang w:eastAsia="ja-JP"/>
        </w:rPr>
        <w:t>FDD and TDD should be supported as basic duplex types.</w:t>
      </w:r>
      <w:r>
        <w:rPr>
          <w:rFonts w:hint="eastAsia"/>
          <w:lang w:eastAsia="ja-JP"/>
        </w:rPr>
        <w:t xml:space="preserve"> </w:t>
      </w:r>
      <w:r w:rsidRPr="0003160C">
        <w:rPr>
          <w:lang w:eastAsia="ja-JP"/>
        </w:rPr>
        <w:t>Half-duplex FDD would be beneficial for low-end UEs like RedCap</w:t>
      </w:r>
      <w:r w:rsidR="00BF3452">
        <w:rPr>
          <w:rFonts w:hint="eastAsia"/>
          <w:lang w:eastAsia="ja-JP"/>
        </w:rPr>
        <w:t xml:space="preserve"> or </w:t>
      </w:r>
      <w:r w:rsidR="00F42968">
        <w:rPr>
          <w:rFonts w:hint="eastAsia"/>
          <w:lang w:eastAsia="ja-JP"/>
        </w:rPr>
        <w:t>e</w:t>
      </w:r>
      <w:r w:rsidR="00BF3452">
        <w:rPr>
          <w:rFonts w:hint="eastAsia"/>
          <w:lang w:eastAsia="ja-JP"/>
        </w:rPr>
        <w:t>RedCap</w:t>
      </w:r>
      <w:r w:rsidRPr="0003160C">
        <w:rPr>
          <w:lang w:eastAsia="ja-JP"/>
        </w:rPr>
        <w:t>.</w:t>
      </w:r>
      <w:r>
        <w:rPr>
          <w:rFonts w:hint="eastAsia"/>
          <w:lang w:eastAsia="ja-JP"/>
        </w:rPr>
        <w:t xml:space="preserve"> </w:t>
      </w:r>
      <w:r w:rsidRPr="0003160C">
        <w:rPr>
          <w:lang w:eastAsia="ja-JP"/>
        </w:rPr>
        <w:t xml:space="preserve">As scalable design for diverse device types is targeted in the SID, low-end UEs would need to be </w:t>
      </w:r>
      <w:proofErr w:type="gramStart"/>
      <w:r w:rsidRPr="0003160C">
        <w:rPr>
          <w:lang w:eastAsia="ja-JP"/>
        </w:rPr>
        <w:t>taken into account</w:t>
      </w:r>
      <w:proofErr w:type="gramEnd"/>
      <w:r w:rsidRPr="0003160C">
        <w:rPr>
          <w:lang w:eastAsia="ja-JP"/>
        </w:rPr>
        <w:t>.</w:t>
      </w:r>
    </w:p>
    <w:p w14:paraId="4AA51D45" w14:textId="77777777" w:rsidR="00D517B3" w:rsidRDefault="00D517B3" w:rsidP="00D517B3">
      <w:pPr>
        <w:tabs>
          <w:tab w:val="num" w:pos="1440"/>
        </w:tabs>
        <w:rPr>
          <w:lang w:eastAsia="ja-JP"/>
        </w:rPr>
      </w:pPr>
      <w:r w:rsidRPr="0003160C">
        <w:rPr>
          <w:lang w:eastAsia="ja-JP"/>
        </w:rPr>
        <w:t>A common frame structure for all duplex types can be applied as in NR.</w:t>
      </w:r>
    </w:p>
    <w:p w14:paraId="7FB957D9" w14:textId="77777777" w:rsidR="00D517B3" w:rsidRDefault="00D517B3" w:rsidP="00D517B3">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3</w:t>
      </w:r>
      <w:r w:rsidRPr="00394FF4">
        <w:rPr>
          <w:b/>
          <w:bCs/>
          <w:lang w:eastAsia="ja-JP"/>
        </w:rPr>
        <w:t xml:space="preserve">: </w:t>
      </w:r>
      <w:r w:rsidRPr="00B2687C">
        <w:rPr>
          <w:b/>
          <w:bCs/>
          <w:lang w:eastAsia="ja-JP"/>
        </w:rPr>
        <w:t>Support FDD, TDD, and Half-duplex FDD.</w:t>
      </w:r>
      <w:r>
        <w:rPr>
          <w:rFonts w:hint="eastAsia"/>
          <w:b/>
          <w:bCs/>
          <w:lang w:eastAsia="ja-JP"/>
        </w:rPr>
        <w:t xml:space="preserve"> </w:t>
      </w:r>
    </w:p>
    <w:p w14:paraId="352C4E01" w14:textId="77777777" w:rsidR="00D517B3" w:rsidRPr="0003160C" w:rsidRDefault="00D517B3" w:rsidP="0003160C">
      <w:pPr>
        <w:tabs>
          <w:tab w:val="num" w:pos="1440"/>
        </w:tabs>
        <w:rPr>
          <w:lang w:eastAsia="ja-JP"/>
        </w:rPr>
      </w:pPr>
    </w:p>
    <w:p w14:paraId="4AC75F12" w14:textId="78579E5C" w:rsidR="00BB7ED8" w:rsidRDefault="0003160C" w:rsidP="0003160C">
      <w:pPr>
        <w:tabs>
          <w:tab w:val="num" w:pos="1440"/>
        </w:tabs>
        <w:rPr>
          <w:lang w:eastAsia="ja-JP"/>
        </w:rPr>
      </w:pPr>
      <w:r w:rsidRPr="0003160C">
        <w:rPr>
          <w:lang w:eastAsia="ja-JP"/>
        </w:rPr>
        <w:t>SBFD would also be a candidate duplex type. However, how to achieve SBFD needs to be clarified first.</w:t>
      </w:r>
      <w:r w:rsidRPr="00473C49">
        <w:rPr>
          <w:rFonts w:hint="eastAsia"/>
          <w:lang w:eastAsia="ja-JP"/>
        </w:rPr>
        <w:t xml:space="preserve"> </w:t>
      </w:r>
      <w:r w:rsidR="00EE2C90">
        <w:rPr>
          <w:rFonts w:hint="eastAsia"/>
          <w:lang w:eastAsia="ja-JP"/>
        </w:rPr>
        <w:t xml:space="preserve">In </w:t>
      </w:r>
      <w:r w:rsidR="005A3847">
        <w:rPr>
          <w:rFonts w:hint="eastAsia"/>
          <w:lang w:eastAsia="ja-JP"/>
        </w:rPr>
        <w:t xml:space="preserve">the </w:t>
      </w:r>
      <w:r w:rsidR="0042609E">
        <w:rPr>
          <w:rFonts w:hint="eastAsia"/>
          <w:lang w:eastAsia="ja-JP"/>
        </w:rPr>
        <w:t xml:space="preserve">duplex study in </w:t>
      </w:r>
      <w:proofErr w:type="spellStart"/>
      <w:r w:rsidR="00EE2C90">
        <w:rPr>
          <w:rFonts w:hint="eastAsia"/>
          <w:lang w:eastAsia="ja-JP"/>
        </w:rPr>
        <w:t>Rel.18</w:t>
      </w:r>
      <w:proofErr w:type="spellEnd"/>
      <w:r w:rsidR="00EE2C90">
        <w:rPr>
          <w:rFonts w:hint="eastAsia"/>
          <w:lang w:eastAsia="ja-JP"/>
        </w:rPr>
        <w:t>,</w:t>
      </w:r>
      <w:r w:rsidR="00D44152">
        <w:rPr>
          <w:rFonts w:hint="eastAsia"/>
          <w:lang w:eastAsia="ja-JP"/>
        </w:rPr>
        <w:t xml:space="preserve"> </w:t>
      </w:r>
      <w:r w:rsidR="00FC6780">
        <w:rPr>
          <w:rFonts w:hint="eastAsia"/>
          <w:lang w:eastAsia="ja-JP"/>
        </w:rPr>
        <w:t xml:space="preserve">the </w:t>
      </w:r>
      <w:r w:rsidR="00303F07" w:rsidRPr="0003160C">
        <w:rPr>
          <w:lang w:eastAsia="ja-JP"/>
        </w:rPr>
        <w:t>transparent approach</w:t>
      </w:r>
      <w:r w:rsidR="00303F07" w:rsidRPr="00303F07">
        <w:rPr>
          <w:rFonts w:hint="eastAsia"/>
          <w:lang w:eastAsia="ja-JP"/>
        </w:rPr>
        <w:t xml:space="preserve"> and</w:t>
      </w:r>
      <w:r w:rsidR="00303F07">
        <w:rPr>
          <w:rFonts w:hint="eastAsia"/>
          <w:lang w:eastAsia="ja-JP"/>
        </w:rPr>
        <w:t xml:space="preserve"> </w:t>
      </w:r>
      <w:r w:rsidR="00FC6780">
        <w:rPr>
          <w:rFonts w:hint="eastAsia"/>
          <w:lang w:eastAsia="ja-JP"/>
        </w:rPr>
        <w:t xml:space="preserve">the </w:t>
      </w:r>
      <w:r w:rsidR="00303F07" w:rsidRPr="0003160C">
        <w:rPr>
          <w:lang w:eastAsia="ja-JP"/>
        </w:rPr>
        <w:t>non-transparent approach</w:t>
      </w:r>
      <w:r w:rsidR="00303F07" w:rsidRPr="00303F07">
        <w:rPr>
          <w:rFonts w:hint="eastAsia"/>
          <w:lang w:eastAsia="ja-JP"/>
        </w:rPr>
        <w:t xml:space="preserve"> </w:t>
      </w:r>
      <w:r w:rsidR="00303F07">
        <w:rPr>
          <w:rFonts w:hint="eastAsia"/>
          <w:lang w:eastAsia="ja-JP"/>
        </w:rPr>
        <w:t>were discussed</w:t>
      </w:r>
      <w:r w:rsidR="00DE5AC2">
        <w:rPr>
          <w:rFonts w:hint="eastAsia"/>
          <w:lang w:eastAsia="ja-JP"/>
        </w:rPr>
        <w:t xml:space="preserve"> </w:t>
      </w:r>
      <w:r w:rsidR="00DE5AC2" w:rsidRPr="005A3847">
        <w:rPr>
          <w:lang w:eastAsia="ja-JP"/>
        </w:rPr>
        <w:t xml:space="preserve">regarding </w:t>
      </w:r>
      <w:r w:rsidR="00DE5AC2">
        <w:rPr>
          <w:rFonts w:hint="eastAsia"/>
          <w:lang w:eastAsia="ja-JP"/>
        </w:rPr>
        <w:t xml:space="preserve">how to </w:t>
      </w:r>
      <w:r w:rsidR="00DE5AC2" w:rsidRPr="0003160C">
        <w:rPr>
          <w:lang w:eastAsia="ja-JP"/>
        </w:rPr>
        <w:t xml:space="preserve">achieve </w:t>
      </w:r>
      <w:r w:rsidR="00DE5AC2">
        <w:rPr>
          <w:rFonts w:hint="eastAsia"/>
          <w:lang w:eastAsia="ja-JP"/>
        </w:rPr>
        <w:t>SBFD</w:t>
      </w:r>
      <w:r w:rsidR="00524BE2">
        <w:rPr>
          <w:rFonts w:hint="eastAsia"/>
          <w:lang w:eastAsia="ja-JP"/>
        </w:rPr>
        <w:t xml:space="preserve">. </w:t>
      </w:r>
      <w:r w:rsidR="008C21E9">
        <w:rPr>
          <w:rFonts w:hint="eastAsia"/>
          <w:lang w:eastAsia="ja-JP"/>
        </w:rPr>
        <w:t xml:space="preserve">The following </w:t>
      </w:r>
      <w:r w:rsidR="00BA0DD5">
        <w:rPr>
          <w:rFonts w:hint="eastAsia"/>
          <w:lang w:eastAsia="ja-JP"/>
        </w:rPr>
        <w:t>are</w:t>
      </w:r>
      <w:r w:rsidR="008C21E9">
        <w:rPr>
          <w:rFonts w:hint="eastAsia"/>
          <w:lang w:eastAsia="ja-JP"/>
        </w:rPr>
        <w:t xml:space="preserve"> </w:t>
      </w:r>
      <w:r w:rsidR="00A75B74">
        <w:rPr>
          <w:rFonts w:hint="eastAsia"/>
          <w:lang w:eastAsia="ja-JP"/>
        </w:rPr>
        <w:t>overview</w:t>
      </w:r>
      <w:r w:rsidR="00310CDD">
        <w:rPr>
          <w:rFonts w:hint="eastAsia"/>
          <w:lang w:eastAsia="ja-JP"/>
        </w:rPr>
        <w:t>s</w:t>
      </w:r>
      <w:r w:rsidR="00A75B74">
        <w:rPr>
          <w:rFonts w:hint="eastAsia"/>
          <w:lang w:eastAsia="ja-JP"/>
        </w:rPr>
        <w:t xml:space="preserve"> of these </w:t>
      </w:r>
      <w:r w:rsidR="00310CDD">
        <w:rPr>
          <w:lang w:eastAsia="ja-JP"/>
        </w:rPr>
        <w:t>approaches</w:t>
      </w:r>
      <w:r w:rsidR="00A75B74">
        <w:rPr>
          <w:rFonts w:hint="eastAsia"/>
          <w:lang w:eastAsia="ja-JP"/>
        </w:rPr>
        <w:t xml:space="preserve">. </w:t>
      </w:r>
    </w:p>
    <w:p w14:paraId="20A8E244" w14:textId="77777777" w:rsidR="00BB7ED8" w:rsidRPr="00BB7ED8" w:rsidRDefault="00BB7ED8" w:rsidP="001F6480">
      <w:pPr>
        <w:pStyle w:val="aff4"/>
        <w:numPr>
          <w:ilvl w:val="0"/>
          <w:numId w:val="16"/>
        </w:numPr>
        <w:tabs>
          <w:tab w:val="num" w:pos="1440"/>
        </w:tabs>
        <w:ind w:leftChars="0"/>
        <w:rPr>
          <w:b/>
          <w:bCs/>
          <w:lang w:eastAsia="ja-JP"/>
        </w:rPr>
      </w:pPr>
      <w:r w:rsidRPr="00BB7ED8">
        <w:rPr>
          <w:b/>
          <w:bCs/>
          <w:lang w:eastAsia="ja-JP"/>
        </w:rPr>
        <w:t>Transparent approach</w:t>
      </w:r>
    </w:p>
    <w:p w14:paraId="280052D7" w14:textId="1F0F9A86" w:rsidR="004935E1" w:rsidRDefault="00BB7ED8" w:rsidP="002930D8">
      <w:pPr>
        <w:ind w:leftChars="300" w:left="600"/>
        <w:rPr>
          <w:lang w:eastAsia="ja-JP"/>
        </w:rPr>
      </w:pPr>
      <w:r w:rsidRPr="00BB7ED8">
        <w:rPr>
          <w:lang w:eastAsia="ja-JP"/>
        </w:rPr>
        <w:t xml:space="preserve">UE is not informed of SBFD </w:t>
      </w:r>
      <w:r w:rsidR="005C5176">
        <w:rPr>
          <w:rFonts w:hint="eastAsia"/>
          <w:lang w:eastAsia="ja-JP"/>
        </w:rPr>
        <w:t xml:space="preserve">subband </w:t>
      </w:r>
      <w:r w:rsidR="00E40D6C">
        <w:rPr>
          <w:rFonts w:hint="eastAsia"/>
          <w:lang w:eastAsia="ja-JP"/>
        </w:rPr>
        <w:t>locations</w:t>
      </w:r>
      <w:r w:rsidR="001B094E">
        <w:rPr>
          <w:rFonts w:hint="eastAsia"/>
          <w:lang w:eastAsia="ja-JP"/>
        </w:rPr>
        <w:t>/</w:t>
      </w:r>
      <w:r w:rsidRPr="00BB7ED8">
        <w:rPr>
          <w:lang w:eastAsia="ja-JP"/>
        </w:rPr>
        <w:t>configuration</w:t>
      </w:r>
      <w:r w:rsidR="000F2002">
        <w:rPr>
          <w:rFonts w:hint="eastAsia"/>
          <w:lang w:eastAsia="ja-JP"/>
        </w:rPr>
        <w:t>s</w:t>
      </w:r>
      <w:r w:rsidR="00510F17">
        <w:rPr>
          <w:rFonts w:hint="eastAsia"/>
          <w:lang w:eastAsia="ja-JP"/>
        </w:rPr>
        <w:t xml:space="preserve">, </w:t>
      </w:r>
      <w:r w:rsidR="00C2232D">
        <w:rPr>
          <w:rFonts w:hint="eastAsia"/>
          <w:lang w:eastAsia="ja-JP"/>
        </w:rPr>
        <w:t>thus</w:t>
      </w:r>
      <w:r w:rsidR="00510F17">
        <w:rPr>
          <w:rFonts w:hint="eastAsia"/>
          <w:lang w:eastAsia="ja-JP"/>
        </w:rPr>
        <w:t xml:space="preserve"> </w:t>
      </w:r>
      <w:r w:rsidR="0061135A">
        <w:rPr>
          <w:rFonts w:hint="eastAsia"/>
          <w:lang w:eastAsia="ja-JP"/>
        </w:rPr>
        <w:t xml:space="preserve">the </w:t>
      </w:r>
      <w:r w:rsidR="0048567B" w:rsidRPr="0048567B">
        <w:rPr>
          <w:lang w:eastAsia="ja-JP"/>
        </w:rPr>
        <w:t xml:space="preserve">UE just follows </w:t>
      </w:r>
      <w:proofErr w:type="spellStart"/>
      <w:r w:rsidR="0048567B" w:rsidRPr="0048567B">
        <w:rPr>
          <w:lang w:eastAsia="ja-JP"/>
        </w:rPr>
        <w:t>gNB</w:t>
      </w:r>
      <w:r w:rsidR="0048567B">
        <w:rPr>
          <w:rFonts w:hint="eastAsia"/>
          <w:lang w:eastAsia="ja-JP"/>
        </w:rPr>
        <w:t>'s</w:t>
      </w:r>
      <w:proofErr w:type="spellEnd"/>
      <w:r w:rsidR="0048567B">
        <w:rPr>
          <w:rFonts w:hint="eastAsia"/>
          <w:lang w:eastAsia="ja-JP"/>
        </w:rPr>
        <w:t xml:space="preserve"> </w:t>
      </w:r>
      <w:r w:rsidR="00E727E2">
        <w:rPr>
          <w:lang w:eastAsia="ja-JP"/>
        </w:rPr>
        <w:t>scheduling</w:t>
      </w:r>
      <w:r>
        <w:rPr>
          <w:rFonts w:hint="eastAsia"/>
          <w:lang w:eastAsia="ja-JP"/>
        </w:rPr>
        <w:t>.</w:t>
      </w:r>
      <w:r w:rsidR="0048567B">
        <w:rPr>
          <w:rFonts w:hint="eastAsia"/>
          <w:lang w:eastAsia="ja-JP"/>
        </w:rPr>
        <w:t xml:space="preserve"> </w:t>
      </w:r>
      <w:r w:rsidR="00A61899">
        <w:rPr>
          <w:rFonts w:hint="eastAsia"/>
          <w:lang w:eastAsia="ja-JP"/>
        </w:rPr>
        <w:t>T</w:t>
      </w:r>
      <w:r w:rsidR="00A61899" w:rsidRPr="005627F9">
        <w:rPr>
          <w:lang w:eastAsia="ja-JP"/>
        </w:rPr>
        <w:t xml:space="preserve">he transparent approach </w:t>
      </w:r>
      <w:r w:rsidR="00A61899">
        <w:rPr>
          <w:rFonts w:hint="eastAsia"/>
          <w:lang w:eastAsia="ja-JP"/>
        </w:rPr>
        <w:t>is basically supported</w:t>
      </w:r>
      <w:r w:rsidR="00A61899" w:rsidRPr="005627F9">
        <w:rPr>
          <w:lang w:eastAsia="ja-JP"/>
        </w:rPr>
        <w:t xml:space="preserve"> even in </w:t>
      </w:r>
      <w:proofErr w:type="spellStart"/>
      <w:r w:rsidR="00A61899" w:rsidRPr="005627F9">
        <w:rPr>
          <w:lang w:eastAsia="ja-JP"/>
        </w:rPr>
        <w:t>Rel.15</w:t>
      </w:r>
      <w:proofErr w:type="spellEnd"/>
      <w:r w:rsidR="00A61899" w:rsidRPr="005627F9">
        <w:rPr>
          <w:lang w:eastAsia="ja-JP"/>
        </w:rPr>
        <w:t xml:space="preserve"> NR by using flexible symbols.</w:t>
      </w:r>
      <w:r w:rsidR="00A61899">
        <w:rPr>
          <w:rFonts w:hint="eastAsia"/>
          <w:lang w:eastAsia="ja-JP"/>
        </w:rPr>
        <w:t xml:space="preserve"> </w:t>
      </w:r>
      <w:r w:rsidR="00FA4BE3" w:rsidRPr="00FA4BE3">
        <w:rPr>
          <w:lang w:eastAsia="ja-JP"/>
        </w:rPr>
        <w:t>gNB has flexibility in how to allocate subbands in time/frequency domain depending on the situation</w:t>
      </w:r>
      <w:r w:rsidR="001B321B">
        <w:rPr>
          <w:rFonts w:hint="eastAsia"/>
          <w:lang w:eastAsia="ja-JP"/>
        </w:rPr>
        <w:t xml:space="preserve"> </w:t>
      </w:r>
      <w:r w:rsidR="001B321B" w:rsidRPr="001B321B">
        <w:rPr>
          <w:lang w:eastAsia="ja-JP"/>
        </w:rPr>
        <w:t>(e.g., traffic load</w:t>
      </w:r>
      <w:r w:rsidR="00492E4C">
        <w:rPr>
          <w:rFonts w:hint="eastAsia"/>
          <w:lang w:eastAsia="ja-JP"/>
        </w:rPr>
        <w:t xml:space="preserve">, </w:t>
      </w:r>
      <w:r w:rsidR="001B321B" w:rsidRPr="001B321B">
        <w:rPr>
          <w:lang w:eastAsia="ja-JP"/>
        </w:rPr>
        <w:t>latency</w:t>
      </w:r>
      <w:r w:rsidR="00450A06">
        <w:rPr>
          <w:rFonts w:hint="eastAsia"/>
          <w:lang w:eastAsia="ja-JP"/>
        </w:rPr>
        <w:t xml:space="preserve"> </w:t>
      </w:r>
      <w:r w:rsidR="000241A1" w:rsidRPr="000241A1">
        <w:rPr>
          <w:lang w:eastAsia="ja-JP"/>
        </w:rPr>
        <w:t>requirement</w:t>
      </w:r>
      <w:r w:rsidR="000241A1" w:rsidRPr="000241A1">
        <w:rPr>
          <w:rFonts w:hint="eastAsia"/>
          <w:lang w:eastAsia="ja-JP"/>
        </w:rPr>
        <w:t xml:space="preserve"> </w:t>
      </w:r>
      <w:r w:rsidR="003E0DA0">
        <w:rPr>
          <w:rFonts w:hint="eastAsia"/>
          <w:lang w:eastAsia="ja-JP"/>
        </w:rPr>
        <w:t>among</w:t>
      </w:r>
      <w:r w:rsidR="00510866">
        <w:rPr>
          <w:rFonts w:hint="eastAsia"/>
          <w:lang w:eastAsia="ja-JP"/>
        </w:rPr>
        <w:t xml:space="preserve"> DL and UL</w:t>
      </w:r>
      <w:r w:rsidR="001B321B" w:rsidRPr="001B321B">
        <w:rPr>
          <w:lang w:eastAsia="ja-JP"/>
        </w:rPr>
        <w:t>)</w:t>
      </w:r>
      <w:r w:rsidR="00FA4BE3">
        <w:rPr>
          <w:rFonts w:hint="eastAsia"/>
          <w:lang w:eastAsia="ja-JP"/>
        </w:rPr>
        <w:t>.</w:t>
      </w:r>
      <w:r w:rsidR="00A61899">
        <w:rPr>
          <w:rFonts w:hint="eastAsia"/>
          <w:lang w:eastAsia="ja-JP"/>
        </w:rPr>
        <w:t xml:space="preserve"> </w:t>
      </w:r>
      <w:r w:rsidR="002A7416">
        <w:rPr>
          <w:rFonts w:hint="eastAsia"/>
          <w:lang w:eastAsia="ja-JP"/>
        </w:rPr>
        <w:t xml:space="preserve">However, </w:t>
      </w:r>
      <w:r w:rsidR="002A7416" w:rsidRPr="002A7416">
        <w:rPr>
          <w:lang w:eastAsia="ja-JP"/>
        </w:rPr>
        <w:t>high flexibility can mandate more complex gNB</w:t>
      </w:r>
      <w:r w:rsidR="00BA4103">
        <w:rPr>
          <w:rFonts w:hint="eastAsia"/>
          <w:lang w:eastAsia="ja-JP"/>
        </w:rPr>
        <w:t xml:space="preserve"> and UE</w:t>
      </w:r>
      <w:r w:rsidR="002A7416" w:rsidRPr="002A7416">
        <w:rPr>
          <w:lang w:eastAsia="ja-JP"/>
        </w:rPr>
        <w:t xml:space="preserve"> implementation</w:t>
      </w:r>
      <w:r w:rsidR="002473B1">
        <w:rPr>
          <w:rFonts w:hint="eastAsia"/>
          <w:lang w:eastAsia="ja-JP"/>
        </w:rPr>
        <w:t xml:space="preserve">. </w:t>
      </w:r>
      <w:r w:rsidR="00D24E85">
        <w:rPr>
          <w:rFonts w:hint="eastAsia"/>
          <w:lang w:eastAsia="ja-JP"/>
        </w:rPr>
        <w:t>Since SBFD</w:t>
      </w:r>
      <w:r w:rsidR="00D77A7F">
        <w:rPr>
          <w:rFonts w:hint="eastAsia"/>
          <w:lang w:eastAsia="ja-JP"/>
        </w:rPr>
        <w:t>-</w:t>
      </w:r>
      <w:r w:rsidR="00D24E85">
        <w:rPr>
          <w:rFonts w:hint="eastAsia"/>
          <w:lang w:eastAsia="ja-JP"/>
        </w:rPr>
        <w:t>specific specification is not needed (or is reduced), t</w:t>
      </w:r>
      <w:r w:rsidR="00751412" w:rsidRPr="00751412">
        <w:rPr>
          <w:lang w:eastAsia="ja-JP"/>
        </w:rPr>
        <w:t xml:space="preserve">he specification effort </w:t>
      </w:r>
      <w:r w:rsidR="00AD76EB">
        <w:rPr>
          <w:rFonts w:hint="eastAsia"/>
          <w:lang w:eastAsia="ja-JP"/>
        </w:rPr>
        <w:t xml:space="preserve">can be </w:t>
      </w:r>
      <w:r w:rsidR="00751412" w:rsidRPr="00751412">
        <w:rPr>
          <w:lang w:eastAsia="ja-JP"/>
        </w:rPr>
        <w:t>reduced</w:t>
      </w:r>
      <w:r w:rsidR="00AD76EB">
        <w:rPr>
          <w:rFonts w:hint="eastAsia"/>
          <w:lang w:eastAsia="ja-JP"/>
        </w:rPr>
        <w:t>,</w:t>
      </w:r>
      <w:r w:rsidR="00751412" w:rsidRPr="00751412">
        <w:rPr>
          <w:lang w:eastAsia="ja-JP"/>
        </w:rPr>
        <w:t xml:space="preserve"> and the specification can be simpl</w:t>
      </w:r>
      <w:r w:rsidR="00E83597">
        <w:rPr>
          <w:rFonts w:hint="eastAsia"/>
          <w:lang w:eastAsia="ja-JP"/>
        </w:rPr>
        <w:t>ified</w:t>
      </w:r>
      <w:r w:rsidR="00751412" w:rsidRPr="00751412">
        <w:rPr>
          <w:lang w:eastAsia="ja-JP"/>
        </w:rPr>
        <w:t>.</w:t>
      </w:r>
    </w:p>
    <w:p w14:paraId="0DF211C8" w14:textId="7FE6052E" w:rsidR="0048567B" w:rsidRPr="008646E6" w:rsidRDefault="00BB7ED8" w:rsidP="001F6480">
      <w:pPr>
        <w:pStyle w:val="aff4"/>
        <w:numPr>
          <w:ilvl w:val="0"/>
          <w:numId w:val="16"/>
        </w:numPr>
        <w:tabs>
          <w:tab w:val="num" w:pos="1440"/>
        </w:tabs>
        <w:ind w:leftChars="0"/>
        <w:rPr>
          <w:b/>
          <w:bCs/>
          <w:lang w:eastAsia="ja-JP"/>
        </w:rPr>
      </w:pPr>
      <w:r>
        <w:rPr>
          <w:rFonts w:hint="eastAsia"/>
          <w:b/>
          <w:bCs/>
          <w:lang w:eastAsia="ja-JP"/>
        </w:rPr>
        <w:t>Non-t</w:t>
      </w:r>
      <w:r w:rsidRPr="00BB7ED8">
        <w:rPr>
          <w:b/>
          <w:bCs/>
          <w:lang w:eastAsia="ja-JP"/>
        </w:rPr>
        <w:t>ransparent approach</w:t>
      </w:r>
    </w:p>
    <w:p w14:paraId="53C19D0A" w14:textId="05647B9D" w:rsidR="008646E6" w:rsidRDefault="008646E6" w:rsidP="002930D8">
      <w:pPr>
        <w:pStyle w:val="aff4"/>
        <w:ind w:leftChars="283" w:left="566"/>
        <w:rPr>
          <w:lang w:eastAsia="ja-JP"/>
        </w:rPr>
      </w:pPr>
      <w:r w:rsidRPr="008646E6">
        <w:rPr>
          <w:lang w:eastAsia="ja-JP"/>
        </w:rPr>
        <w:t xml:space="preserve">UE is informed </w:t>
      </w:r>
      <w:r>
        <w:rPr>
          <w:rFonts w:hint="eastAsia"/>
          <w:lang w:eastAsia="ja-JP"/>
        </w:rPr>
        <w:t xml:space="preserve">of </w:t>
      </w:r>
      <w:r w:rsidRPr="008646E6">
        <w:rPr>
          <w:lang w:eastAsia="ja-JP"/>
        </w:rPr>
        <w:t>SBFD</w:t>
      </w:r>
      <w:r w:rsidR="000F2002" w:rsidRPr="000F2002">
        <w:rPr>
          <w:rFonts w:hint="eastAsia"/>
          <w:lang w:eastAsia="ja-JP"/>
        </w:rPr>
        <w:t xml:space="preserve"> </w:t>
      </w:r>
      <w:r w:rsidR="000F2002">
        <w:rPr>
          <w:rFonts w:hint="eastAsia"/>
          <w:lang w:eastAsia="ja-JP"/>
        </w:rPr>
        <w:t>subband</w:t>
      </w:r>
      <w:r w:rsidRPr="008646E6">
        <w:rPr>
          <w:lang w:eastAsia="ja-JP"/>
        </w:rPr>
        <w:t xml:space="preserve"> </w:t>
      </w:r>
      <w:r w:rsidR="00F64ACC">
        <w:rPr>
          <w:rFonts w:hint="eastAsia"/>
          <w:lang w:eastAsia="ja-JP"/>
        </w:rPr>
        <w:t>locations</w:t>
      </w:r>
      <w:r w:rsidR="001B094E">
        <w:rPr>
          <w:rFonts w:hint="eastAsia"/>
          <w:lang w:eastAsia="ja-JP"/>
        </w:rPr>
        <w:t>/</w:t>
      </w:r>
      <w:r w:rsidRPr="008646E6">
        <w:rPr>
          <w:lang w:eastAsia="ja-JP"/>
        </w:rPr>
        <w:t>configuration</w:t>
      </w:r>
      <w:r w:rsidR="000F2002">
        <w:rPr>
          <w:rFonts w:hint="eastAsia"/>
          <w:lang w:eastAsia="ja-JP"/>
        </w:rPr>
        <w:t>s</w:t>
      </w:r>
      <w:r>
        <w:rPr>
          <w:rFonts w:hint="eastAsia"/>
          <w:lang w:eastAsia="ja-JP"/>
        </w:rPr>
        <w:t xml:space="preserve">. </w:t>
      </w:r>
      <w:r w:rsidR="002E326B">
        <w:rPr>
          <w:rFonts w:hint="eastAsia"/>
          <w:lang w:eastAsia="ja-JP"/>
        </w:rPr>
        <w:t xml:space="preserve">The </w:t>
      </w:r>
      <w:r w:rsidR="002E326B" w:rsidRPr="002E326B">
        <w:rPr>
          <w:lang w:eastAsia="ja-JP"/>
        </w:rPr>
        <w:t>non-transparent approach is supported in Rel.19</w:t>
      </w:r>
      <w:r w:rsidR="002E326B">
        <w:rPr>
          <w:rFonts w:hint="eastAsia"/>
          <w:lang w:eastAsia="ja-JP"/>
        </w:rPr>
        <w:t xml:space="preserve">. </w:t>
      </w:r>
      <w:r w:rsidRPr="008646E6">
        <w:rPr>
          <w:lang w:eastAsia="ja-JP"/>
        </w:rPr>
        <w:t xml:space="preserve">According to </w:t>
      </w:r>
      <w:proofErr w:type="spellStart"/>
      <w:r w:rsidRPr="008646E6">
        <w:rPr>
          <w:lang w:eastAsia="ja-JP"/>
        </w:rPr>
        <w:t>Rel.18</w:t>
      </w:r>
      <w:proofErr w:type="spellEnd"/>
      <w:r w:rsidRPr="008646E6">
        <w:rPr>
          <w:lang w:eastAsia="ja-JP"/>
        </w:rPr>
        <w:t>/19 discussions, the non-transparent approach is useful to resolve some issues caused by the existing specification</w:t>
      </w:r>
      <w:r w:rsidR="00E073DA" w:rsidRPr="00E073DA">
        <w:rPr>
          <w:lang w:eastAsia="ja-JP"/>
        </w:rPr>
        <w:t xml:space="preserve"> (e.g., in the legacy specification, UL frequency hopping is based on </w:t>
      </w:r>
      <w:r w:rsidR="004F440E">
        <w:rPr>
          <w:lang w:eastAsia="ja-JP"/>
        </w:rPr>
        <w:t>the</w:t>
      </w:r>
      <w:r w:rsidR="004F440E">
        <w:rPr>
          <w:rFonts w:hint="eastAsia"/>
          <w:lang w:eastAsia="ja-JP"/>
        </w:rPr>
        <w:t xml:space="preserve"> </w:t>
      </w:r>
      <w:r w:rsidR="00E073DA" w:rsidRPr="00E073DA">
        <w:rPr>
          <w:lang w:eastAsia="ja-JP"/>
        </w:rPr>
        <w:t>UL BWP)</w:t>
      </w:r>
      <w:r w:rsidR="00E073DA">
        <w:rPr>
          <w:rFonts w:hint="eastAsia"/>
          <w:lang w:eastAsia="ja-JP"/>
        </w:rPr>
        <w:t>.</w:t>
      </w:r>
      <w:r w:rsidR="00834712">
        <w:rPr>
          <w:rFonts w:hint="eastAsia"/>
          <w:lang w:eastAsia="ja-JP"/>
        </w:rPr>
        <w:t xml:space="preserve"> </w:t>
      </w:r>
      <w:r w:rsidR="001F4ABA">
        <w:rPr>
          <w:rFonts w:hint="eastAsia"/>
          <w:lang w:eastAsia="ja-JP"/>
        </w:rPr>
        <w:t>B</w:t>
      </w:r>
      <w:r w:rsidR="001F4ABA" w:rsidRPr="001F4ABA">
        <w:rPr>
          <w:lang w:eastAsia="ja-JP"/>
        </w:rPr>
        <w:t>y having limited flexibility (e.g., UL</w:t>
      </w:r>
      <w:r w:rsidR="00B058D4">
        <w:rPr>
          <w:rFonts w:hint="eastAsia"/>
          <w:lang w:eastAsia="ja-JP"/>
        </w:rPr>
        <w:t>/</w:t>
      </w:r>
      <w:r w:rsidR="001F4ABA" w:rsidRPr="001F4ABA">
        <w:rPr>
          <w:lang w:eastAsia="ja-JP"/>
        </w:rPr>
        <w:t xml:space="preserve">DL </w:t>
      </w:r>
      <w:r w:rsidR="00B058D4">
        <w:rPr>
          <w:rFonts w:hint="eastAsia"/>
          <w:lang w:eastAsia="ja-JP"/>
        </w:rPr>
        <w:t xml:space="preserve">transmissions are </w:t>
      </w:r>
      <w:r w:rsidR="001F4ABA" w:rsidRPr="001F4ABA">
        <w:rPr>
          <w:lang w:eastAsia="ja-JP"/>
        </w:rPr>
        <w:t xml:space="preserve">limited to </w:t>
      </w:r>
      <w:r w:rsidR="00B058D4">
        <w:rPr>
          <w:rFonts w:hint="eastAsia"/>
          <w:lang w:eastAsia="ja-JP"/>
        </w:rPr>
        <w:t>UL/</w:t>
      </w:r>
      <w:r w:rsidR="001F4ABA" w:rsidRPr="001F4ABA">
        <w:rPr>
          <w:lang w:eastAsia="ja-JP"/>
        </w:rPr>
        <w:t>DL subband</w:t>
      </w:r>
      <w:r w:rsidR="00B058D4">
        <w:rPr>
          <w:rFonts w:hint="eastAsia"/>
          <w:lang w:eastAsia="ja-JP"/>
        </w:rPr>
        <w:t>, respectively</w:t>
      </w:r>
      <w:r w:rsidR="001F4ABA" w:rsidRPr="001F4ABA">
        <w:rPr>
          <w:lang w:eastAsia="ja-JP"/>
        </w:rPr>
        <w:t>), the implementation related restriction is explicitly ensured</w:t>
      </w:r>
      <w:r w:rsidR="00B12C70">
        <w:rPr>
          <w:rFonts w:hint="eastAsia"/>
          <w:lang w:eastAsia="ja-JP"/>
        </w:rPr>
        <w:t>,</w:t>
      </w:r>
      <w:r w:rsidR="00B12C70" w:rsidRPr="00B12C70">
        <w:rPr>
          <w:lang w:eastAsia="ja-JP"/>
        </w:rPr>
        <w:t xml:space="preserve"> which makes </w:t>
      </w:r>
      <w:r w:rsidR="00822F82">
        <w:rPr>
          <w:rFonts w:hint="eastAsia"/>
          <w:lang w:eastAsia="ja-JP"/>
        </w:rPr>
        <w:t xml:space="preserve">the </w:t>
      </w:r>
      <w:r w:rsidR="00822F82">
        <w:rPr>
          <w:lang w:eastAsia="ja-JP"/>
        </w:rPr>
        <w:t>implementation</w:t>
      </w:r>
      <w:r w:rsidR="00822F82">
        <w:rPr>
          <w:rFonts w:hint="eastAsia"/>
          <w:lang w:eastAsia="ja-JP"/>
        </w:rPr>
        <w:t xml:space="preserve"> </w:t>
      </w:r>
      <w:r w:rsidR="00B12C70" w:rsidRPr="00B12C70">
        <w:rPr>
          <w:lang w:eastAsia="ja-JP"/>
        </w:rPr>
        <w:t>simpler</w:t>
      </w:r>
      <w:r w:rsidR="001F4ABA">
        <w:rPr>
          <w:rFonts w:hint="eastAsia"/>
          <w:lang w:eastAsia="ja-JP"/>
        </w:rPr>
        <w:t xml:space="preserve">. </w:t>
      </w:r>
      <w:r w:rsidR="00AC1E8C" w:rsidRPr="00AC1E8C">
        <w:rPr>
          <w:lang w:eastAsia="ja-JP"/>
        </w:rPr>
        <w:t>Depending on what</w:t>
      </w:r>
      <w:r w:rsidR="00A13444">
        <w:rPr>
          <w:rFonts w:hint="eastAsia"/>
          <w:lang w:eastAsia="ja-JP"/>
        </w:rPr>
        <w:t xml:space="preserve"> is</w:t>
      </w:r>
      <w:r w:rsidR="00AC1E8C" w:rsidRPr="00AC1E8C">
        <w:rPr>
          <w:lang w:eastAsia="ja-JP"/>
        </w:rPr>
        <w:t xml:space="preserve"> limited, the specification effort is </w:t>
      </w:r>
      <w:r w:rsidR="00644366" w:rsidRPr="00AC1E8C">
        <w:rPr>
          <w:lang w:eastAsia="ja-JP"/>
        </w:rPr>
        <w:t>increased,</w:t>
      </w:r>
      <w:r w:rsidR="00AC1E8C" w:rsidRPr="00AC1E8C">
        <w:rPr>
          <w:lang w:eastAsia="ja-JP"/>
        </w:rPr>
        <w:t xml:space="preserve"> and the specification can be complicated.</w:t>
      </w:r>
    </w:p>
    <w:p w14:paraId="68BAD168" w14:textId="1627CFA7" w:rsidR="005533FC" w:rsidRDefault="00481D31" w:rsidP="0003160C">
      <w:pPr>
        <w:tabs>
          <w:tab w:val="num" w:pos="1440"/>
        </w:tabs>
        <w:rPr>
          <w:lang w:eastAsia="ja-JP"/>
        </w:rPr>
      </w:pPr>
      <w:r>
        <w:rPr>
          <w:rFonts w:hint="eastAsia"/>
          <w:lang w:eastAsia="ja-JP"/>
        </w:rPr>
        <w:t>A</w:t>
      </w:r>
      <w:r w:rsidR="00001D0C">
        <w:rPr>
          <w:rFonts w:hint="eastAsia"/>
          <w:lang w:eastAsia="ja-JP"/>
        </w:rPr>
        <w:t>n</w:t>
      </w:r>
      <w:r w:rsidR="00DF146C" w:rsidRPr="00001D0C">
        <w:rPr>
          <w:lang w:eastAsia="ja-JP"/>
        </w:rPr>
        <w:t xml:space="preserve"> intermediate</w:t>
      </w:r>
      <w:r w:rsidR="00E84CD8" w:rsidRPr="00001D0C">
        <w:rPr>
          <w:rFonts w:hint="eastAsia"/>
          <w:lang w:eastAsia="ja-JP"/>
        </w:rPr>
        <w:t xml:space="preserve"> </w:t>
      </w:r>
      <w:r w:rsidR="00861FC2" w:rsidRPr="00001D0C">
        <w:rPr>
          <w:lang w:eastAsia="ja-JP"/>
        </w:rPr>
        <w:t>approach</w:t>
      </w:r>
      <w:r w:rsidR="00861FC2" w:rsidRPr="00001D0C">
        <w:rPr>
          <w:rFonts w:hint="eastAsia"/>
          <w:lang w:eastAsia="ja-JP"/>
        </w:rPr>
        <w:t xml:space="preserve"> between the t</w:t>
      </w:r>
      <w:r w:rsidR="00861FC2" w:rsidRPr="00001D0C">
        <w:rPr>
          <w:lang w:eastAsia="ja-JP"/>
        </w:rPr>
        <w:t xml:space="preserve">ransparent </w:t>
      </w:r>
      <w:r w:rsidR="00861FC2" w:rsidRPr="00001D0C">
        <w:rPr>
          <w:rFonts w:hint="eastAsia"/>
          <w:lang w:eastAsia="ja-JP"/>
        </w:rPr>
        <w:t>and n</w:t>
      </w:r>
      <w:r w:rsidR="00861FC2" w:rsidRPr="00001D0C">
        <w:rPr>
          <w:lang w:eastAsia="ja-JP"/>
        </w:rPr>
        <w:t>on-transparent approach</w:t>
      </w:r>
      <w:r w:rsidR="00861FC2" w:rsidRPr="00001D0C">
        <w:rPr>
          <w:rFonts w:hint="eastAsia"/>
          <w:lang w:eastAsia="ja-JP"/>
        </w:rPr>
        <w:t>es can also be considered</w:t>
      </w:r>
      <w:r w:rsidR="00642691" w:rsidRPr="00001D0C">
        <w:rPr>
          <w:rFonts w:hint="eastAsia"/>
          <w:lang w:eastAsia="ja-JP"/>
        </w:rPr>
        <w:t>.</w:t>
      </w:r>
      <w:r w:rsidR="00861FC2" w:rsidRPr="00001D0C">
        <w:rPr>
          <w:rFonts w:hint="eastAsia"/>
          <w:lang w:eastAsia="ja-JP"/>
        </w:rPr>
        <w:t xml:space="preserve"> </w:t>
      </w:r>
      <w:r w:rsidR="00A14386" w:rsidRPr="00001D0C">
        <w:rPr>
          <w:rFonts w:hint="eastAsia"/>
          <w:lang w:eastAsia="ja-JP"/>
        </w:rPr>
        <w:t xml:space="preserve">For </w:t>
      </w:r>
      <w:r w:rsidR="009E537D" w:rsidRPr="009E537D">
        <w:rPr>
          <w:lang w:eastAsia="ja-JP"/>
        </w:rPr>
        <w:t>instance</w:t>
      </w:r>
      <w:r w:rsidR="00A14386" w:rsidRPr="00001D0C">
        <w:rPr>
          <w:rFonts w:hint="eastAsia"/>
          <w:lang w:eastAsia="ja-JP"/>
        </w:rPr>
        <w:t xml:space="preserve">, </w:t>
      </w:r>
      <w:r w:rsidR="00260913">
        <w:rPr>
          <w:rFonts w:hint="eastAsia"/>
          <w:lang w:eastAsia="ja-JP"/>
        </w:rPr>
        <w:t xml:space="preserve">it would be considered that </w:t>
      </w:r>
      <w:r w:rsidR="00DF146C" w:rsidRPr="00001D0C">
        <w:rPr>
          <w:lang w:eastAsia="ja-JP"/>
        </w:rPr>
        <w:t xml:space="preserve">SBFD </w:t>
      </w:r>
      <w:r w:rsidR="00DF146C" w:rsidRPr="00001D0C">
        <w:rPr>
          <w:rFonts w:hint="eastAsia"/>
          <w:lang w:eastAsia="ja-JP"/>
        </w:rPr>
        <w:t xml:space="preserve">subband </w:t>
      </w:r>
      <w:r w:rsidR="004A41E3">
        <w:rPr>
          <w:rFonts w:hint="eastAsia"/>
          <w:lang w:eastAsia="ja-JP"/>
        </w:rPr>
        <w:t xml:space="preserve">locations </w:t>
      </w:r>
      <w:r w:rsidR="00DF146C" w:rsidRPr="00001D0C">
        <w:rPr>
          <w:rFonts w:hint="eastAsia"/>
          <w:lang w:eastAsia="ja-JP"/>
        </w:rPr>
        <w:t xml:space="preserve">are </w:t>
      </w:r>
      <w:r w:rsidR="003800C6" w:rsidRPr="003800C6">
        <w:rPr>
          <w:rFonts w:hint="eastAsia"/>
          <w:lang w:eastAsia="ja-JP"/>
        </w:rPr>
        <w:t xml:space="preserve">explicitly </w:t>
      </w:r>
      <w:r w:rsidR="00DF146C" w:rsidRPr="00001D0C">
        <w:rPr>
          <w:rFonts w:hint="eastAsia"/>
          <w:lang w:eastAsia="ja-JP"/>
        </w:rPr>
        <w:t xml:space="preserve">informed </w:t>
      </w:r>
      <w:proofErr w:type="gramStart"/>
      <w:r w:rsidR="009E537D" w:rsidRPr="009E537D">
        <w:rPr>
          <w:lang w:eastAsia="ja-JP"/>
        </w:rPr>
        <w:t>similar to</w:t>
      </w:r>
      <w:proofErr w:type="gramEnd"/>
      <w:r w:rsidR="009E537D">
        <w:rPr>
          <w:rFonts w:hint="eastAsia"/>
          <w:lang w:eastAsia="ja-JP"/>
        </w:rPr>
        <w:t xml:space="preserve"> </w:t>
      </w:r>
      <w:r w:rsidR="00DF146C" w:rsidRPr="00001D0C">
        <w:rPr>
          <w:rFonts w:hint="eastAsia"/>
          <w:lang w:eastAsia="ja-JP"/>
        </w:rPr>
        <w:t>the</w:t>
      </w:r>
      <w:r w:rsidR="00DF146C" w:rsidRPr="00001D0C">
        <w:rPr>
          <w:lang w:eastAsia="ja-JP"/>
        </w:rPr>
        <w:t xml:space="preserve"> non-transparent approach</w:t>
      </w:r>
      <w:r w:rsidR="00DF146C" w:rsidRPr="00001D0C">
        <w:rPr>
          <w:rFonts w:hint="eastAsia"/>
          <w:lang w:eastAsia="ja-JP"/>
        </w:rPr>
        <w:t xml:space="preserve">, but </w:t>
      </w:r>
      <w:r w:rsidR="00DE4009">
        <w:rPr>
          <w:rFonts w:hint="eastAsia"/>
          <w:lang w:eastAsia="ja-JP"/>
        </w:rPr>
        <w:t xml:space="preserve">the </w:t>
      </w:r>
      <w:r w:rsidR="00801954" w:rsidRPr="00001D0C">
        <w:rPr>
          <w:rFonts w:hint="eastAsia"/>
          <w:lang w:eastAsia="ja-JP"/>
        </w:rPr>
        <w:t xml:space="preserve">resource allocation </w:t>
      </w:r>
      <w:r w:rsidR="00891B73">
        <w:rPr>
          <w:rFonts w:hint="eastAsia"/>
          <w:lang w:eastAsia="ja-JP"/>
        </w:rPr>
        <w:t>handling</w:t>
      </w:r>
      <w:r w:rsidR="008A0418" w:rsidRPr="008A0418">
        <w:rPr>
          <w:rFonts w:hint="eastAsia"/>
          <w:lang w:eastAsia="ja-JP"/>
        </w:rPr>
        <w:t xml:space="preserve"> </w:t>
      </w:r>
      <w:r w:rsidR="00801954" w:rsidRPr="00001D0C">
        <w:rPr>
          <w:rFonts w:hint="eastAsia"/>
          <w:lang w:eastAsia="ja-JP"/>
        </w:rPr>
        <w:t>is</w:t>
      </w:r>
      <w:r w:rsidR="006208CE" w:rsidRPr="00001D0C">
        <w:rPr>
          <w:rFonts w:hint="eastAsia"/>
          <w:lang w:eastAsia="ja-JP"/>
        </w:rPr>
        <w:t xml:space="preserve"> </w:t>
      </w:r>
      <w:r w:rsidR="00746D4F">
        <w:rPr>
          <w:rFonts w:hint="eastAsia"/>
          <w:lang w:eastAsia="ja-JP"/>
        </w:rPr>
        <w:t>the same</w:t>
      </w:r>
      <w:r w:rsidR="00743997">
        <w:rPr>
          <w:rFonts w:hint="eastAsia"/>
          <w:lang w:eastAsia="ja-JP"/>
        </w:rPr>
        <w:t xml:space="preserve"> </w:t>
      </w:r>
      <w:r w:rsidR="008764A3" w:rsidRPr="00001D0C">
        <w:rPr>
          <w:lang w:eastAsia="ja-JP"/>
        </w:rPr>
        <w:t>regardless</w:t>
      </w:r>
      <w:r w:rsidR="008764A3" w:rsidRPr="00001D0C">
        <w:rPr>
          <w:rFonts w:hint="eastAsia"/>
          <w:lang w:eastAsia="ja-JP"/>
        </w:rPr>
        <w:t xml:space="preserve"> of </w:t>
      </w:r>
      <w:r w:rsidR="00596A17" w:rsidRPr="00001D0C">
        <w:rPr>
          <w:rFonts w:hint="eastAsia"/>
          <w:lang w:eastAsia="ja-JP"/>
        </w:rPr>
        <w:t>whether</w:t>
      </w:r>
      <w:r w:rsidR="00DE2885">
        <w:rPr>
          <w:rFonts w:hint="eastAsia"/>
          <w:lang w:eastAsia="ja-JP"/>
        </w:rPr>
        <w:t xml:space="preserve"> the</w:t>
      </w:r>
      <w:r w:rsidR="00596A17" w:rsidRPr="00001D0C">
        <w:rPr>
          <w:rFonts w:hint="eastAsia"/>
          <w:lang w:eastAsia="ja-JP"/>
        </w:rPr>
        <w:t xml:space="preserve"> resource is on </w:t>
      </w:r>
      <w:r w:rsidR="008764A3" w:rsidRPr="00001D0C">
        <w:rPr>
          <w:rFonts w:hint="eastAsia"/>
          <w:lang w:eastAsia="ja-JP"/>
        </w:rPr>
        <w:t>SBFD subband</w:t>
      </w:r>
      <w:r w:rsidR="00ED5EF6">
        <w:rPr>
          <w:rFonts w:hint="eastAsia"/>
          <w:lang w:eastAsia="ja-JP"/>
        </w:rPr>
        <w:t>,</w:t>
      </w:r>
      <w:r w:rsidR="008764A3" w:rsidRPr="00001D0C">
        <w:rPr>
          <w:rFonts w:hint="eastAsia"/>
          <w:lang w:eastAsia="ja-JP"/>
        </w:rPr>
        <w:t xml:space="preserve"> </w:t>
      </w:r>
      <w:proofErr w:type="gramStart"/>
      <w:r w:rsidR="009C478B" w:rsidRPr="009C478B">
        <w:rPr>
          <w:lang w:eastAsia="ja-JP"/>
        </w:rPr>
        <w:t>similar to</w:t>
      </w:r>
      <w:proofErr w:type="gramEnd"/>
      <w:r w:rsidR="00CF600E">
        <w:rPr>
          <w:rFonts w:hint="eastAsia"/>
          <w:lang w:eastAsia="ja-JP"/>
        </w:rPr>
        <w:t xml:space="preserve"> </w:t>
      </w:r>
      <w:r w:rsidR="00CC5BFB">
        <w:rPr>
          <w:rFonts w:hint="eastAsia"/>
          <w:lang w:eastAsia="ja-JP"/>
        </w:rPr>
        <w:t xml:space="preserve">the </w:t>
      </w:r>
      <w:r w:rsidR="008764A3" w:rsidRPr="00001D0C">
        <w:rPr>
          <w:lang w:eastAsia="ja-JP"/>
        </w:rPr>
        <w:t>transparent approach</w:t>
      </w:r>
      <w:r w:rsidR="00861FC2" w:rsidRPr="00001D0C">
        <w:rPr>
          <w:rFonts w:hint="eastAsia"/>
          <w:lang w:eastAsia="ja-JP"/>
        </w:rPr>
        <w:t xml:space="preserve">. </w:t>
      </w:r>
      <w:r w:rsidR="004F447E">
        <w:rPr>
          <w:rFonts w:hint="eastAsia"/>
          <w:lang w:eastAsia="ja-JP"/>
        </w:rPr>
        <w:t>T</w:t>
      </w:r>
      <w:r w:rsidR="008F2A61" w:rsidRPr="00001D0C">
        <w:rPr>
          <w:rFonts w:hint="eastAsia"/>
          <w:lang w:eastAsia="ja-JP"/>
        </w:rPr>
        <w:t xml:space="preserve">his </w:t>
      </w:r>
      <w:r w:rsidR="008F2A61" w:rsidRPr="00001D0C">
        <w:rPr>
          <w:lang w:eastAsia="ja-JP"/>
        </w:rPr>
        <w:t>approach</w:t>
      </w:r>
      <w:r w:rsidR="004F447E">
        <w:rPr>
          <w:rFonts w:hint="eastAsia"/>
          <w:lang w:eastAsia="ja-JP"/>
        </w:rPr>
        <w:t xml:space="preserve"> allows for a</w:t>
      </w:r>
      <w:r w:rsidR="008F2A61" w:rsidRPr="00001D0C">
        <w:rPr>
          <w:rFonts w:hint="eastAsia"/>
          <w:lang w:eastAsia="ja-JP"/>
        </w:rPr>
        <w:t xml:space="preserve"> </w:t>
      </w:r>
      <w:r w:rsidR="003E3397" w:rsidRPr="00001D0C">
        <w:rPr>
          <w:lang w:eastAsia="ja-JP"/>
        </w:rPr>
        <w:t>simpl</w:t>
      </w:r>
      <w:r w:rsidR="003E3397" w:rsidRPr="00001D0C">
        <w:rPr>
          <w:rFonts w:hint="eastAsia"/>
          <w:lang w:eastAsia="ja-JP"/>
        </w:rPr>
        <w:t>ified</w:t>
      </w:r>
      <w:r w:rsidR="003E3397" w:rsidRPr="00001D0C">
        <w:rPr>
          <w:lang w:eastAsia="ja-JP"/>
        </w:rPr>
        <w:t xml:space="preserve"> </w:t>
      </w:r>
      <w:r w:rsidR="00E83597" w:rsidRPr="00001D0C">
        <w:rPr>
          <w:lang w:eastAsia="ja-JP"/>
        </w:rPr>
        <w:t>specification</w:t>
      </w:r>
      <w:r w:rsidR="00AF3EAF" w:rsidRPr="00001D0C">
        <w:rPr>
          <w:rFonts w:hint="eastAsia"/>
          <w:lang w:eastAsia="ja-JP"/>
        </w:rPr>
        <w:t xml:space="preserve">, </w:t>
      </w:r>
      <w:r w:rsidR="002E1CC3">
        <w:rPr>
          <w:rFonts w:hint="eastAsia"/>
          <w:lang w:eastAsia="ja-JP"/>
        </w:rPr>
        <w:t>while</w:t>
      </w:r>
      <w:r w:rsidR="007352FA">
        <w:rPr>
          <w:rFonts w:hint="eastAsia"/>
          <w:lang w:eastAsia="ja-JP"/>
        </w:rPr>
        <w:t xml:space="preserve"> still applying</w:t>
      </w:r>
      <w:r w:rsidR="007256B5" w:rsidRPr="00001D0C">
        <w:rPr>
          <w:rFonts w:hint="eastAsia"/>
          <w:lang w:eastAsia="ja-JP"/>
        </w:rPr>
        <w:t xml:space="preserve"> </w:t>
      </w:r>
      <w:r w:rsidR="00BD0453" w:rsidRPr="00001D0C">
        <w:rPr>
          <w:rFonts w:hint="eastAsia"/>
          <w:lang w:eastAsia="ja-JP"/>
        </w:rPr>
        <w:t xml:space="preserve">SBFD </w:t>
      </w:r>
      <w:r w:rsidR="00BD0453">
        <w:rPr>
          <w:rFonts w:hint="eastAsia"/>
          <w:lang w:eastAsia="ja-JP"/>
        </w:rPr>
        <w:t xml:space="preserve">related </w:t>
      </w:r>
      <w:r w:rsidR="007256B5" w:rsidRPr="00001D0C">
        <w:rPr>
          <w:rFonts w:hint="eastAsia"/>
          <w:lang w:eastAsia="ja-JP"/>
        </w:rPr>
        <w:t>enhancements (e.g., UE appl</w:t>
      </w:r>
      <w:r w:rsidR="00E568D0">
        <w:rPr>
          <w:rFonts w:hint="eastAsia"/>
          <w:lang w:eastAsia="ja-JP"/>
        </w:rPr>
        <w:t>ies</w:t>
      </w:r>
      <w:r w:rsidR="007256B5" w:rsidRPr="00001D0C">
        <w:rPr>
          <w:rFonts w:hint="eastAsia"/>
          <w:lang w:eastAsia="ja-JP"/>
        </w:rPr>
        <w:t xml:space="preserve"> </w:t>
      </w:r>
      <w:r w:rsidR="00E63507" w:rsidRPr="00001D0C">
        <w:rPr>
          <w:lang w:eastAsia="ja-JP"/>
        </w:rPr>
        <w:t>an analog</w:t>
      </w:r>
      <w:r w:rsidR="007256B5" w:rsidRPr="00001D0C">
        <w:rPr>
          <w:rFonts w:hint="eastAsia"/>
          <w:lang w:eastAsia="ja-JP"/>
        </w:rPr>
        <w:t xml:space="preserve"> filter base</w:t>
      </w:r>
      <w:r w:rsidR="006E0E34">
        <w:rPr>
          <w:rFonts w:hint="eastAsia"/>
          <w:lang w:eastAsia="ja-JP"/>
        </w:rPr>
        <w:t>d</w:t>
      </w:r>
      <w:r w:rsidR="007256B5" w:rsidRPr="00001D0C">
        <w:rPr>
          <w:rFonts w:hint="eastAsia"/>
          <w:lang w:eastAsia="ja-JP"/>
        </w:rPr>
        <w:t xml:space="preserve"> on SBFD subband)</w:t>
      </w:r>
      <w:r w:rsidR="008F2A61" w:rsidRPr="00001D0C">
        <w:rPr>
          <w:rFonts w:hint="eastAsia"/>
          <w:lang w:eastAsia="ja-JP"/>
        </w:rPr>
        <w:t>.</w:t>
      </w:r>
      <w:r w:rsidR="008F2A61">
        <w:rPr>
          <w:rFonts w:hint="eastAsia"/>
          <w:lang w:eastAsia="ja-JP"/>
        </w:rPr>
        <w:t xml:space="preserve"> </w:t>
      </w:r>
    </w:p>
    <w:p w14:paraId="0709DF75" w14:textId="00E404B1" w:rsidR="0003160C" w:rsidRPr="0003160C" w:rsidRDefault="004A11F3" w:rsidP="0003160C">
      <w:pPr>
        <w:tabs>
          <w:tab w:val="num" w:pos="1440"/>
        </w:tabs>
        <w:rPr>
          <w:lang w:eastAsia="ja-JP"/>
        </w:rPr>
      </w:pPr>
      <w:r w:rsidRPr="00E84CD8">
        <w:rPr>
          <w:lang w:eastAsia="ja-JP"/>
        </w:rPr>
        <w:t xml:space="preserve">For 6GR, </w:t>
      </w:r>
      <w:r w:rsidR="00911C6E">
        <w:rPr>
          <w:rFonts w:hint="eastAsia"/>
          <w:lang w:eastAsia="ja-JP"/>
        </w:rPr>
        <w:t xml:space="preserve">since </w:t>
      </w:r>
      <w:r w:rsidRPr="00E84CD8">
        <w:rPr>
          <w:lang w:eastAsia="ja-JP"/>
        </w:rPr>
        <w:t>it is not necessary to take the existing specification into account,</w:t>
      </w:r>
      <w:r w:rsidR="00760A9D">
        <w:rPr>
          <w:rFonts w:hint="eastAsia"/>
          <w:lang w:eastAsia="ja-JP"/>
        </w:rPr>
        <w:t xml:space="preserve"> </w:t>
      </w:r>
      <w:r w:rsidRPr="00E84CD8">
        <w:rPr>
          <w:lang w:eastAsia="ja-JP"/>
        </w:rPr>
        <w:t xml:space="preserve">how to </w:t>
      </w:r>
      <w:r w:rsidR="0060059F" w:rsidRPr="0003160C">
        <w:rPr>
          <w:lang w:eastAsia="ja-JP"/>
        </w:rPr>
        <w:t xml:space="preserve">achieve </w:t>
      </w:r>
      <w:r w:rsidRPr="00E84CD8">
        <w:rPr>
          <w:lang w:eastAsia="ja-JP"/>
        </w:rPr>
        <w:t xml:space="preserve">SBFD </w:t>
      </w:r>
      <w:r w:rsidR="001E1BD8">
        <w:rPr>
          <w:rFonts w:hint="eastAsia"/>
          <w:lang w:eastAsia="ja-JP"/>
        </w:rPr>
        <w:t>can</w:t>
      </w:r>
      <w:r w:rsidRPr="00E84CD8">
        <w:rPr>
          <w:lang w:eastAsia="ja-JP"/>
        </w:rPr>
        <w:t xml:space="preserve"> be </w:t>
      </w:r>
      <w:r>
        <w:rPr>
          <w:rFonts w:hint="eastAsia"/>
          <w:lang w:eastAsia="ja-JP"/>
        </w:rPr>
        <w:t>studied</w:t>
      </w:r>
      <w:r w:rsidR="00EF205E" w:rsidRPr="00EF205E">
        <w:rPr>
          <w:lang w:eastAsia="ja-JP"/>
        </w:rPr>
        <w:t xml:space="preserve"> </w:t>
      </w:r>
      <w:r w:rsidR="003F6664" w:rsidRPr="003F6664">
        <w:rPr>
          <w:rFonts w:hint="eastAsia"/>
          <w:lang w:eastAsia="ja-JP"/>
        </w:rPr>
        <w:t xml:space="preserve">along </w:t>
      </w:r>
      <w:r w:rsidR="006B5F10" w:rsidRPr="006B5F10">
        <w:rPr>
          <w:rFonts w:hint="eastAsia"/>
          <w:lang w:eastAsia="ja-JP"/>
        </w:rPr>
        <w:t xml:space="preserve">with other </w:t>
      </w:r>
      <w:r w:rsidR="00A466BE" w:rsidRPr="00E84CD8">
        <w:rPr>
          <w:lang w:eastAsia="ja-JP"/>
        </w:rPr>
        <w:t>specification</w:t>
      </w:r>
      <w:r w:rsidR="00A466BE">
        <w:rPr>
          <w:rFonts w:hint="eastAsia"/>
          <w:lang w:eastAsia="ja-JP"/>
        </w:rPr>
        <w:t xml:space="preserve">s </w:t>
      </w:r>
      <w:r w:rsidR="006B5F10" w:rsidRPr="006B5F10">
        <w:rPr>
          <w:rFonts w:hint="eastAsia"/>
          <w:lang w:eastAsia="ja-JP"/>
        </w:rPr>
        <w:t>(e.g., resource allocation)</w:t>
      </w:r>
      <w:r w:rsidRPr="00861FC2">
        <w:rPr>
          <w:rFonts w:hint="eastAsia"/>
          <w:lang w:eastAsia="ja-JP"/>
        </w:rPr>
        <w:t>.</w:t>
      </w:r>
      <w:r>
        <w:rPr>
          <w:rFonts w:hint="eastAsia"/>
          <w:lang w:eastAsia="ja-JP"/>
        </w:rPr>
        <w:t xml:space="preserve"> </w:t>
      </w:r>
      <w:r w:rsidR="0003160C" w:rsidRPr="008105D9">
        <w:rPr>
          <w:lang w:eastAsia="ja-JP"/>
        </w:rPr>
        <w:t>If the transparent approach is applied, a specific duplex type</w:t>
      </w:r>
      <w:r w:rsidR="00147EC3">
        <w:rPr>
          <w:rFonts w:hint="eastAsia"/>
          <w:lang w:eastAsia="ja-JP"/>
        </w:rPr>
        <w:t xml:space="preserve"> for SBFD would</w:t>
      </w:r>
      <w:r w:rsidR="0003160C" w:rsidRPr="008105D9">
        <w:rPr>
          <w:lang w:eastAsia="ja-JP"/>
        </w:rPr>
        <w:t xml:space="preserve"> not </w:t>
      </w:r>
      <w:r w:rsidR="00147EC3">
        <w:rPr>
          <w:rFonts w:hint="eastAsia"/>
          <w:lang w:eastAsia="ja-JP"/>
        </w:rPr>
        <w:t xml:space="preserve">be </w:t>
      </w:r>
      <w:r w:rsidR="0003160C" w:rsidRPr="008105D9">
        <w:rPr>
          <w:lang w:eastAsia="ja-JP"/>
        </w:rPr>
        <w:t>needed</w:t>
      </w:r>
      <w:r w:rsidR="00147EC3">
        <w:rPr>
          <w:rFonts w:hint="eastAsia"/>
          <w:lang w:eastAsia="ja-JP"/>
        </w:rPr>
        <w:t xml:space="preserve"> (i.e., TDD can cover SBFD</w:t>
      </w:r>
      <w:r w:rsidR="00786331">
        <w:rPr>
          <w:rFonts w:hint="eastAsia"/>
          <w:lang w:eastAsia="ja-JP"/>
        </w:rPr>
        <w:t xml:space="preserve"> </w:t>
      </w:r>
      <w:r w:rsidR="00DF146C">
        <w:rPr>
          <w:lang w:eastAsia="ja-JP"/>
        </w:rPr>
        <w:t>functionality</w:t>
      </w:r>
      <w:r w:rsidR="0003160C" w:rsidRPr="008105D9">
        <w:rPr>
          <w:lang w:eastAsia="ja-JP"/>
        </w:rPr>
        <w:t>).</w:t>
      </w:r>
    </w:p>
    <w:p w14:paraId="17031F38" w14:textId="087AADB0" w:rsidR="0003160C" w:rsidRPr="0003160C" w:rsidRDefault="0003160C" w:rsidP="0003160C">
      <w:pPr>
        <w:tabs>
          <w:tab w:val="num" w:pos="1440"/>
        </w:tabs>
        <w:rPr>
          <w:lang w:eastAsia="ja-JP"/>
        </w:rPr>
      </w:pPr>
      <w:r w:rsidRPr="0003160C">
        <w:rPr>
          <w:lang w:eastAsia="ja-JP"/>
        </w:rPr>
        <w:t>Furthermore, enhanced duplex types can also be considered (e.g., in-band full duplex).</w:t>
      </w:r>
      <w:r>
        <w:rPr>
          <w:rFonts w:hint="eastAsia"/>
          <w:lang w:eastAsia="ja-JP"/>
        </w:rPr>
        <w:t xml:space="preserve"> </w:t>
      </w:r>
      <w:r w:rsidRPr="0003160C">
        <w:rPr>
          <w:lang w:eastAsia="ja-JP"/>
        </w:rPr>
        <w:t>In our view, it would be premature to introduce the enhanced duplex schemes from 6G Day 1.</w:t>
      </w:r>
      <w:r>
        <w:rPr>
          <w:rFonts w:hint="eastAsia"/>
          <w:lang w:eastAsia="ja-JP"/>
        </w:rPr>
        <w:t xml:space="preserve"> </w:t>
      </w:r>
      <w:r w:rsidRPr="0003160C">
        <w:rPr>
          <w:lang w:eastAsia="ja-JP"/>
        </w:rPr>
        <w:t>However, a generalized framework considering future extension can be discussed.</w:t>
      </w:r>
      <w:r w:rsidR="00151F9C">
        <w:rPr>
          <w:rFonts w:hint="eastAsia"/>
          <w:lang w:eastAsia="ja-JP"/>
        </w:rPr>
        <w:t xml:space="preserve"> An</w:t>
      </w:r>
      <w:r w:rsidR="00151F9C" w:rsidRPr="00001D0C">
        <w:rPr>
          <w:lang w:eastAsia="ja-JP"/>
        </w:rPr>
        <w:t xml:space="preserve"> intermediate</w:t>
      </w:r>
      <w:r w:rsidR="00151F9C" w:rsidRPr="00001D0C">
        <w:rPr>
          <w:rFonts w:hint="eastAsia"/>
          <w:lang w:eastAsia="ja-JP"/>
        </w:rPr>
        <w:t xml:space="preserve"> </w:t>
      </w:r>
      <w:r w:rsidR="00151F9C" w:rsidRPr="00001D0C">
        <w:rPr>
          <w:lang w:eastAsia="ja-JP"/>
        </w:rPr>
        <w:t>approach</w:t>
      </w:r>
      <w:r w:rsidR="00151F9C" w:rsidRPr="00001D0C">
        <w:rPr>
          <w:rFonts w:hint="eastAsia"/>
          <w:lang w:eastAsia="ja-JP"/>
        </w:rPr>
        <w:t xml:space="preserve"> between the t</w:t>
      </w:r>
      <w:r w:rsidR="00151F9C" w:rsidRPr="00001D0C">
        <w:rPr>
          <w:lang w:eastAsia="ja-JP"/>
        </w:rPr>
        <w:t xml:space="preserve">ransparent </w:t>
      </w:r>
      <w:r w:rsidR="00151F9C" w:rsidRPr="00001D0C">
        <w:rPr>
          <w:rFonts w:hint="eastAsia"/>
          <w:lang w:eastAsia="ja-JP"/>
        </w:rPr>
        <w:t>and n</w:t>
      </w:r>
      <w:r w:rsidR="00151F9C" w:rsidRPr="00001D0C">
        <w:rPr>
          <w:lang w:eastAsia="ja-JP"/>
        </w:rPr>
        <w:t>on-transparent approach</w:t>
      </w:r>
      <w:r w:rsidR="00151F9C" w:rsidRPr="00001D0C">
        <w:rPr>
          <w:rFonts w:hint="eastAsia"/>
          <w:lang w:eastAsia="ja-JP"/>
        </w:rPr>
        <w:t>es</w:t>
      </w:r>
      <w:r w:rsidR="00151F9C">
        <w:rPr>
          <w:rFonts w:hint="eastAsia"/>
          <w:lang w:eastAsia="ja-JP"/>
        </w:rPr>
        <w:t xml:space="preserve"> may support </w:t>
      </w:r>
      <w:r w:rsidR="0065523D" w:rsidRPr="0003160C">
        <w:rPr>
          <w:lang w:eastAsia="ja-JP"/>
        </w:rPr>
        <w:t>enhanced duplex types</w:t>
      </w:r>
      <w:r w:rsidR="0065523D">
        <w:rPr>
          <w:rFonts w:hint="eastAsia"/>
          <w:lang w:eastAsia="ja-JP"/>
        </w:rPr>
        <w:t xml:space="preserve"> naturally</w:t>
      </w:r>
      <w:r w:rsidR="00481EE3">
        <w:rPr>
          <w:rFonts w:hint="eastAsia"/>
          <w:lang w:eastAsia="ja-JP"/>
        </w:rPr>
        <w:t xml:space="preserve"> and is</w:t>
      </w:r>
      <w:r w:rsidR="00481EE3" w:rsidRPr="00481EE3">
        <w:rPr>
          <w:lang w:eastAsia="ja-JP"/>
        </w:rPr>
        <w:t xml:space="preserve"> also useful for </w:t>
      </w:r>
      <w:r w:rsidR="00481EE3">
        <w:rPr>
          <w:rFonts w:hint="eastAsia"/>
          <w:lang w:eastAsia="ja-JP"/>
        </w:rPr>
        <w:t xml:space="preserve">the </w:t>
      </w:r>
      <w:r w:rsidR="00481EE3" w:rsidRPr="00481EE3">
        <w:rPr>
          <w:lang w:eastAsia="ja-JP"/>
        </w:rPr>
        <w:t>future as the same design can be applicable to in</w:t>
      </w:r>
      <w:r w:rsidR="00481EE3">
        <w:rPr>
          <w:rFonts w:hint="eastAsia"/>
          <w:lang w:eastAsia="ja-JP"/>
        </w:rPr>
        <w:t>-</w:t>
      </w:r>
      <w:r w:rsidR="00481EE3" w:rsidRPr="00481EE3">
        <w:rPr>
          <w:lang w:eastAsia="ja-JP"/>
        </w:rPr>
        <w:t>band full band duplex if supported</w:t>
      </w:r>
      <w:r w:rsidR="0065523D">
        <w:rPr>
          <w:rFonts w:hint="eastAsia"/>
          <w:lang w:eastAsia="ja-JP"/>
        </w:rPr>
        <w:t xml:space="preserve">. </w:t>
      </w:r>
    </w:p>
    <w:p w14:paraId="07DDB2A6" w14:textId="13074183" w:rsidR="009931F4" w:rsidRDefault="007B30E3" w:rsidP="00B2687C">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4</w:t>
      </w:r>
      <w:r w:rsidRPr="00394FF4">
        <w:rPr>
          <w:b/>
          <w:bCs/>
          <w:lang w:eastAsia="ja-JP"/>
        </w:rPr>
        <w:t xml:space="preserve">: </w:t>
      </w:r>
      <w:r w:rsidR="00B2687C" w:rsidRPr="00B2687C">
        <w:rPr>
          <w:b/>
          <w:bCs/>
          <w:lang w:eastAsia="ja-JP"/>
        </w:rPr>
        <w:t>Study how to achieve SBFD for 6GR</w:t>
      </w:r>
      <w:r w:rsidR="009B3579">
        <w:rPr>
          <w:rFonts w:hint="eastAsia"/>
          <w:b/>
          <w:bCs/>
          <w:lang w:eastAsia="ja-JP"/>
        </w:rPr>
        <w:t>.</w:t>
      </w:r>
    </w:p>
    <w:p w14:paraId="2C415E33" w14:textId="77777777" w:rsidR="008C758A" w:rsidRDefault="008C758A" w:rsidP="009931F4">
      <w:pPr>
        <w:tabs>
          <w:tab w:val="num" w:pos="1440"/>
        </w:tabs>
        <w:rPr>
          <w:b/>
          <w:bCs/>
          <w:lang w:eastAsia="ja-JP"/>
        </w:rPr>
      </w:pPr>
    </w:p>
    <w:p w14:paraId="574BF6C2" w14:textId="425182DC" w:rsidR="00902B11" w:rsidRPr="006A52DF" w:rsidRDefault="00902B11" w:rsidP="00902B11">
      <w:pPr>
        <w:pStyle w:val="2"/>
        <w:tabs>
          <w:tab w:val="clear" w:pos="1135"/>
        </w:tabs>
        <w:rPr>
          <w:lang w:val="en-US"/>
        </w:rPr>
      </w:pPr>
      <w:r w:rsidRPr="00902B11">
        <w:rPr>
          <w:lang w:val="en-US"/>
        </w:rPr>
        <w:t>Frequency domain structure</w:t>
      </w:r>
    </w:p>
    <w:p w14:paraId="274F3A8E" w14:textId="3E617421" w:rsidR="00332238" w:rsidRPr="00332238" w:rsidRDefault="00332238" w:rsidP="00332238">
      <w:pPr>
        <w:tabs>
          <w:tab w:val="num" w:pos="1440"/>
        </w:tabs>
        <w:spacing w:after="120"/>
        <w:rPr>
          <w:lang w:eastAsia="ja-JP"/>
        </w:rPr>
      </w:pPr>
      <w:r w:rsidRPr="00332238">
        <w:rPr>
          <w:lang w:eastAsia="ja-JP"/>
        </w:rPr>
        <w:t xml:space="preserve">To ensure compatibility with NR, the following frequency domain structures in NR can also be </w:t>
      </w:r>
      <w:r w:rsidR="00AA7F8F">
        <w:rPr>
          <w:rFonts w:hint="eastAsia"/>
          <w:lang w:eastAsia="ja-JP"/>
        </w:rPr>
        <w:t>applied</w:t>
      </w:r>
      <w:r w:rsidRPr="00332238">
        <w:rPr>
          <w:lang w:eastAsia="ja-JP"/>
        </w:rPr>
        <w:t xml:space="preserve"> to 6GR.</w:t>
      </w:r>
    </w:p>
    <w:p w14:paraId="25861096" w14:textId="77777777" w:rsidR="00332238" w:rsidRPr="00332238" w:rsidRDefault="00332238" w:rsidP="001F6480">
      <w:pPr>
        <w:pStyle w:val="aff4"/>
        <w:numPr>
          <w:ilvl w:val="0"/>
          <w:numId w:val="12"/>
        </w:numPr>
        <w:tabs>
          <w:tab w:val="num" w:pos="1440"/>
        </w:tabs>
        <w:spacing w:after="120"/>
        <w:ind w:leftChars="0"/>
        <w:rPr>
          <w:lang w:eastAsia="ja-JP"/>
        </w:rPr>
      </w:pPr>
      <w:r w:rsidRPr="00332238">
        <w:rPr>
          <w:lang w:eastAsia="ja-JP"/>
        </w:rPr>
        <w:t>The number of subcarriers per RB is 12.</w:t>
      </w:r>
    </w:p>
    <w:p w14:paraId="23370A68" w14:textId="77777777" w:rsidR="00332238" w:rsidRPr="00332238" w:rsidRDefault="00332238" w:rsidP="001F6480">
      <w:pPr>
        <w:pStyle w:val="aff4"/>
        <w:numPr>
          <w:ilvl w:val="0"/>
          <w:numId w:val="12"/>
        </w:numPr>
        <w:tabs>
          <w:tab w:val="num" w:pos="1440"/>
        </w:tabs>
        <w:ind w:leftChars="0"/>
        <w:rPr>
          <w:lang w:eastAsia="ja-JP"/>
        </w:rPr>
      </w:pPr>
      <w:r w:rsidRPr="00332238">
        <w:rPr>
          <w:lang w:eastAsia="ja-JP"/>
        </w:rPr>
        <w:t>No explicit DC subcarrier is reserved (Note: the presence of DC subcarrier can be indicated).</w:t>
      </w:r>
    </w:p>
    <w:p w14:paraId="11F8CD17" w14:textId="19970039" w:rsidR="008C6540" w:rsidRPr="00332238" w:rsidRDefault="008C6540" w:rsidP="00332238">
      <w:pPr>
        <w:tabs>
          <w:tab w:val="num" w:pos="1440"/>
        </w:tabs>
        <w:rPr>
          <w:lang w:eastAsia="ja-JP"/>
        </w:rPr>
      </w:pPr>
      <w:r w:rsidRPr="008C6540">
        <w:rPr>
          <w:lang w:eastAsia="ja-JP"/>
        </w:rPr>
        <w:t>The relationship between CRB and PRB would depend on the discussion on the synchronization raster</w:t>
      </w:r>
      <w:r w:rsidR="00AC2D55">
        <w:rPr>
          <w:rFonts w:hint="eastAsia"/>
          <w:lang w:eastAsia="ja-JP"/>
        </w:rPr>
        <w:t xml:space="preserve">, </w:t>
      </w:r>
      <w:r w:rsidRPr="008C6540">
        <w:rPr>
          <w:lang w:eastAsia="ja-JP"/>
        </w:rPr>
        <w:t>although the same mechanism may be applied.</w:t>
      </w:r>
      <w:r w:rsidR="00AC2D55">
        <w:rPr>
          <w:rFonts w:hint="eastAsia"/>
          <w:lang w:eastAsia="ja-JP"/>
        </w:rPr>
        <w:t xml:space="preserve"> We support to discuss </w:t>
      </w:r>
      <w:r w:rsidR="00A136C4">
        <w:rPr>
          <w:rFonts w:hint="eastAsia"/>
          <w:lang w:eastAsia="ja-JP"/>
        </w:rPr>
        <w:t>synchronization raster aspect.</w:t>
      </w:r>
    </w:p>
    <w:p w14:paraId="36A356E6" w14:textId="0C23CB12" w:rsidR="00332238" w:rsidRPr="00332238" w:rsidRDefault="00332238" w:rsidP="00332238">
      <w:pPr>
        <w:tabs>
          <w:tab w:val="num" w:pos="1440"/>
        </w:tabs>
        <w:spacing w:after="120"/>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5</w:t>
      </w:r>
      <w:r w:rsidRPr="00394FF4">
        <w:rPr>
          <w:b/>
          <w:bCs/>
          <w:lang w:eastAsia="ja-JP"/>
        </w:rPr>
        <w:t xml:space="preserve">: </w:t>
      </w:r>
      <w:r w:rsidRPr="00332238">
        <w:rPr>
          <w:b/>
          <w:bCs/>
          <w:lang w:eastAsia="ja-JP"/>
        </w:rPr>
        <w:t>Support the following frame structure in frequency domain</w:t>
      </w:r>
      <w:r w:rsidR="002700B7">
        <w:rPr>
          <w:rFonts w:hint="eastAsia"/>
          <w:b/>
          <w:bCs/>
          <w:lang w:eastAsia="ja-JP"/>
        </w:rPr>
        <w:t>.</w:t>
      </w:r>
    </w:p>
    <w:p w14:paraId="33498FC5" w14:textId="77777777" w:rsidR="00332238" w:rsidRPr="00332238" w:rsidRDefault="00332238" w:rsidP="001F6480">
      <w:pPr>
        <w:pStyle w:val="aff4"/>
        <w:numPr>
          <w:ilvl w:val="0"/>
          <w:numId w:val="13"/>
        </w:numPr>
        <w:tabs>
          <w:tab w:val="num" w:pos="1440"/>
        </w:tabs>
        <w:spacing w:after="120"/>
        <w:ind w:leftChars="0"/>
        <w:rPr>
          <w:b/>
          <w:bCs/>
          <w:lang w:eastAsia="ja-JP"/>
        </w:rPr>
      </w:pPr>
      <w:r w:rsidRPr="00332238">
        <w:rPr>
          <w:b/>
          <w:bCs/>
          <w:lang w:eastAsia="ja-JP"/>
        </w:rPr>
        <w:t>The number of subcarriers per RB is 12.</w:t>
      </w:r>
    </w:p>
    <w:p w14:paraId="21773DBB" w14:textId="3406B0E7" w:rsidR="00332238" w:rsidRPr="00332238" w:rsidRDefault="00332238" w:rsidP="001F6480">
      <w:pPr>
        <w:pStyle w:val="aff4"/>
        <w:numPr>
          <w:ilvl w:val="0"/>
          <w:numId w:val="13"/>
        </w:numPr>
        <w:tabs>
          <w:tab w:val="num" w:pos="1440"/>
        </w:tabs>
        <w:ind w:leftChars="0"/>
        <w:rPr>
          <w:b/>
          <w:bCs/>
          <w:lang w:eastAsia="ja-JP"/>
        </w:rPr>
      </w:pPr>
      <w:r w:rsidRPr="00332238">
        <w:rPr>
          <w:b/>
          <w:bCs/>
          <w:lang w:eastAsia="ja-JP"/>
        </w:rPr>
        <w:t>No explicit DC subcarrier is reserved</w:t>
      </w:r>
      <w:r w:rsidR="001F3B75">
        <w:rPr>
          <w:rFonts w:hint="eastAsia"/>
          <w:b/>
          <w:bCs/>
          <w:lang w:eastAsia="ja-JP"/>
        </w:rPr>
        <w:t>.</w:t>
      </w:r>
    </w:p>
    <w:p w14:paraId="01BD5B35" w14:textId="77777777" w:rsidR="00902B11" w:rsidRPr="00332238" w:rsidRDefault="00902B11" w:rsidP="009931F4">
      <w:pPr>
        <w:tabs>
          <w:tab w:val="num" w:pos="1440"/>
        </w:tabs>
        <w:rPr>
          <w:lang w:eastAsia="ja-JP"/>
        </w:rPr>
      </w:pPr>
    </w:p>
    <w:p w14:paraId="2AC46837" w14:textId="0A7AEBF0" w:rsidR="00000385" w:rsidRPr="006A52DF" w:rsidRDefault="00000385" w:rsidP="00000385">
      <w:pPr>
        <w:pStyle w:val="2"/>
        <w:tabs>
          <w:tab w:val="clear" w:pos="1135"/>
        </w:tabs>
        <w:rPr>
          <w:lang w:val="en-US"/>
        </w:rPr>
      </w:pPr>
      <w:r>
        <w:rPr>
          <w:rFonts w:hint="eastAsia"/>
          <w:lang w:val="en-US"/>
        </w:rPr>
        <w:t>Time</w:t>
      </w:r>
      <w:r w:rsidRPr="00902B11">
        <w:rPr>
          <w:lang w:val="en-US"/>
        </w:rPr>
        <w:t xml:space="preserve"> domain structure</w:t>
      </w:r>
    </w:p>
    <w:p w14:paraId="237E29F6" w14:textId="25AFE30B" w:rsidR="00E50C46" w:rsidRPr="00E50C46" w:rsidRDefault="0003160C" w:rsidP="00E50C46">
      <w:pPr>
        <w:tabs>
          <w:tab w:val="num" w:pos="1440"/>
        </w:tabs>
        <w:spacing w:after="120"/>
        <w:rPr>
          <w:lang w:eastAsia="ja-JP"/>
        </w:rPr>
      </w:pPr>
      <w:r w:rsidRPr="0003160C">
        <w:rPr>
          <w:lang w:eastAsia="ja-JP"/>
        </w:rPr>
        <w:t xml:space="preserve">To ensure compatibility with NR, the following </w:t>
      </w:r>
      <w:r w:rsidR="00737749">
        <w:rPr>
          <w:rFonts w:hint="eastAsia"/>
          <w:lang w:eastAsia="ja-JP"/>
        </w:rPr>
        <w:t>time</w:t>
      </w:r>
      <w:r w:rsidRPr="0003160C">
        <w:rPr>
          <w:lang w:eastAsia="ja-JP"/>
        </w:rPr>
        <w:t xml:space="preserve"> domain structures in NR can also be </w:t>
      </w:r>
      <w:r w:rsidR="008C6CAD">
        <w:rPr>
          <w:rFonts w:hint="eastAsia"/>
          <w:lang w:eastAsia="ja-JP"/>
        </w:rPr>
        <w:t>applied</w:t>
      </w:r>
      <w:r w:rsidR="008C6CAD" w:rsidRPr="00332238">
        <w:rPr>
          <w:lang w:eastAsia="ja-JP"/>
        </w:rPr>
        <w:t xml:space="preserve"> </w:t>
      </w:r>
      <w:r w:rsidRPr="0003160C">
        <w:rPr>
          <w:lang w:eastAsia="ja-JP"/>
        </w:rPr>
        <w:t>to 6GR.</w:t>
      </w:r>
    </w:p>
    <w:p w14:paraId="3A1C9550" w14:textId="77777777" w:rsidR="00E50C46" w:rsidRPr="00E50C46" w:rsidRDefault="00E50C46" w:rsidP="001F6480">
      <w:pPr>
        <w:pStyle w:val="aff4"/>
        <w:numPr>
          <w:ilvl w:val="0"/>
          <w:numId w:val="14"/>
        </w:numPr>
        <w:tabs>
          <w:tab w:val="num" w:pos="1440"/>
        </w:tabs>
        <w:spacing w:after="120"/>
        <w:ind w:leftChars="0"/>
        <w:rPr>
          <w:lang w:eastAsia="ja-JP"/>
        </w:rPr>
      </w:pPr>
      <w:proofErr w:type="gramStart"/>
      <w:r w:rsidRPr="00E50C46">
        <w:rPr>
          <w:lang w:eastAsia="ja-JP"/>
        </w:rPr>
        <w:t>Frame</w:t>
      </w:r>
      <w:proofErr w:type="gramEnd"/>
      <w:r w:rsidRPr="00E50C46">
        <w:rPr>
          <w:lang w:eastAsia="ja-JP"/>
        </w:rPr>
        <w:t xml:space="preserve"> length is 10 ms.</w:t>
      </w:r>
    </w:p>
    <w:p w14:paraId="7598FAD2" w14:textId="77777777" w:rsidR="00E50C46" w:rsidRPr="00E50C46" w:rsidRDefault="00E50C46" w:rsidP="001F6480">
      <w:pPr>
        <w:pStyle w:val="aff4"/>
        <w:numPr>
          <w:ilvl w:val="0"/>
          <w:numId w:val="14"/>
        </w:numPr>
        <w:tabs>
          <w:tab w:val="num" w:pos="1440"/>
        </w:tabs>
        <w:spacing w:after="120"/>
        <w:ind w:leftChars="0"/>
        <w:rPr>
          <w:lang w:eastAsia="ja-JP"/>
        </w:rPr>
      </w:pPr>
      <w:r w:rsidRPr="00E50C46">
        <w:rPr>
          <w:lang w:eastAsia="ja-JP"/>
        </w:rPr>
        <w:t>The number of slots per frame depends on SCS (e.g., for 15 kHz SCS, 10 slots per frame).</w:t>
      </w:r>
    </w:p>
    <w:p w14:paraId="08DB458D" w14:textId="77777777" w:rsidR="00E50C46" w:rsidRPr="00E50C46" w:rsidRDefault="00E50C46" w:rsidP="001F6480">
      <w:pPr>
        <w:pStyle w:val="aff4"/>
        <w:numPr>
          <w:ilvl w:val="0"/>
          <w:numId w:val="14"/>
        </w:numPr>
        <w:tabs>
          <w:tab w:val="num" w:pos="1440"/>
        </w:tabs>
        <w:ind w:leftChars="0"/>
        <w:rPr>
          <w:lang w:eastAsia="ja-JP"/>
        </w:rPr>
      </w:pPr>
      <w:r w:rsidRPr="00E50C46">
        <w:rPr>
          <w:lang w:eastAsia="ja-JP"/>
        </w:rPr>
        <w:t>The number of symbols per slot is 14 (as in normal CP in NR).</w:t>
      </w:r>
    </w:p>
    <w:p w14:paraId="54EC34EA" w14:textId="36642237" w:rsidR="008C6540" w:rsidRDefault="008C6540" w:rsidP="008C6540">
      <w:pPr>
        <w:tabs>
          <w:tab w:val="num" w:pos="1440"/>
        </w:tabs>
        <w:rPr>
          <w:lang w:eastAsia="ja-JP"/>
        </w:rPr>
      </w:pPr>
      <w:r>
        <w:rPr>
          <w:lang w:eastAsia="ja-JP"/>
        </w:rPr>
        <w:t xml:space="preserve">CP length can be jointly </w:t>
      </w:r>
      <w:r w:rsidR="00F779CF" w:rsidRPr="00F779CF">
        <w:rPr>
          <w:lang w:eastAsia="ja-JP"/>
        </w:rPr>
        <w:t xml:space="preserve">determined </w:t>
      </w:r>
      <w:r>
        <w:rPr>
          <w:lang w:eastAsia="ja-JP"/>
        </w:rPr>
        <w:t xml:space="preserve">with supported </w:t>
      </w:r>
      <w:proofErr w:type="spellStart"/>
      <w:r>
        <w:rPr>
          <w:lang w:eastAsia="ja-JP"/>
        </w:rPr>
        <w:t>SCSs</w:t>
      </w:r>
      <w:proofErr w:type="spellEnd"/>
      <w:r>
        <w:rPr>
          <w:lang w:eastAsia="ja-JP"/>
        </w:rPr>
        <w:t xml:space="preserve">, </w:t>
      </w:r>
      <w:proofErr w:type="gramStart"/>
      <w:r w:rsidR="000546EF" w:rsidRPr="000546EF">
        <w:rPr>
          <w:lang w:eastAsia="ja-JP"/>
        </w:rPr>
        <w:t xml:space="preserve">taking </w:t>
      </w:r>
      <w:r w:rsidR="000546EF" w:rsidRPr="000546EF">
        <w:rPr>
          <w:rFonts w:hint="eastAsia"/>
          <w:lang w:eastAsia="ja-JP"/>
        </w:rPr>
        <w:t>int</w:t>
      </w:r>
      <w:r w:rsidR="000546EF" w:rsidRPr="000546EF">
        <w:rPr>
          <w:lang w:eastAsia="ja-JP"/>
        </w:rPr>
        <w:t>o account</w:t>
      </w:r>
      <w:proofErr w:type="gramEnd"/>
      <w:r w:rsidR="000546EF">
        <w:rPr>
          <w:rFonts w:hint="eastAsia"/>
          <w:lang w:eastAsia="ja-JP"/>
        </w:rPr>
        <w:t xml:space="preserve"> </w:t>
      </w:r>
      <w:r>
        <w:rPr>
          <w:lang w:eastAsia="ja-JP"/>
        </w:rPr>
        <w:t>cell size and deployment scenarios.</w:t>
      </w:r>
      <w:r>
        <w:rPr>
          <w:rFonts w:hint="eastAsia"/>
          <w:lang w:eastAsia="ja-JP"/>
        </w:rPr>
        <w:t xml:space="preserve"> </w:t>
      </w:r>
      <w:r>
        <w:rPr>
          <w:lang w:eastAsia="ja-JP"/>
        </w:rPr>
        <w:t xml:space="preserve">If only a single SCS is supported, CP length </w:t>
      </w:r>
      <w:r w:rsidR="009910AE">
        <w:rPr>
          <w:rFonts w:hint="eastAsia"/>
          <w:lang w:eastAsia="ja-JP"/>
        </w:rPr>
        <w:t>can</w:t>
      </w:r>
      <w:r w:rsidR="007F0F10">
        <w:rPr>
          <w:rFonts w:hint="eastAsia"/>
          <w:lang w:eastAsia="ja-JP"/>
        </w:rPr>
        <w:t xml:space="preserve"> </w:t>
      </w:r>
      <w:r w:rsidR="00100DFD">
        <w:rPr>
          <w:rFonts w:hint="eastAsia"/>
          <w:lang w:eastAsia="ja-JP"/>
        </w:rPr>
        <w:t>need to</w:t>
      </w:r>
      <w:r>
        <w:rPr>
          <w:lang w:eastAsia="ja-JP"/>
        </w:rPr>
        <w:t xml:space="preserve"> be </w:t>
      </w:r>
      <w:r w:rsidR="00FC697B">
        <w:rPr>
          <w:rFonts w:hint="eastAsia"/>
          <w:lang w:eastAsia="ja-JP"/>
        </w:rPr>
        <w:t xml:space="preserve">differentiated </w:t>
      </w:r>
      <w:r>
        <w:rPr>
          <w:lang w:eastAsia="ja-JP"/>
        </w:rPr>
        <w:t>from NR.</w:t>
      </w:r>
      <w:r>
        <w:rPr>
          <w:rFonts w:hint="eastAsia"/>
          <w:lang w:eastAsia="ja-JP"/>
        </w:rPr>
        <w:t xml:space="preserve"> </w:t>
      </w:r>
      <w:r>
        <w:rPr>
          <w:lang w:eastAsia="ja-JP"/>
        </w:rPr>
        <w:t xml:space="preserve">If multiple </w:t>
      </w:r>
      <w:proofErr w:type="spellStart"/>
      <w:r>
        <w:rPr>
          <w:lang w:eastAsia="ja-JP"/>
        </w:rPr>
        <w:t>SCSs</w:t>
      </w:r>
      <w:proofErr w:type="spellEnd"/>
      <w:r>
        <w:rPr>
          <w:lang w:eastAsia="ja-JP"/>
        </w:rPr>
        <w:t xml:space="preserve"> are supported, CP length can be reused from NR (i.e., if different CP length is needed, different SCS can be used).</w:t>
      </w:r>
    </w:p>
    <w:p w14:paraId="1E7A44E9" w14:textId="17150810" w:rsidR="008C6540" w:rsidRDefault="008C6540" w:rsidP="008C6540">
      <w:pPr>
        <w:tabs>
          <w:tab w:val="num" w:pos="1440"/>
        </w:tabs>
        <w:rPr>
          <w:lang w:eastAsia="ja-JP"/>
        </w:rPr>
      </w:pPr>
      <w:r>
        <w:rPr>
          <w:lang w:eastAsia="ja-JP"/>
        </w:rPr>
        <w:t>Extended CP would not be essential.</w:t>
      </w:r>
      <w:r>
        <w:rPr>
          <w:rFonts w:hint="eastAsia"/>
          <w:lang w:eastAsia="ja-JP"/>
        </w:rPr>
        <w:t xml:space="preserve"> </w:t>
      </w:r>
      <w:r>
        <w:rPr>
          <w:lang w:eastAsia="ja-JP"/>
        </w:rPr>
        <w:t>In NR, extended CP is only supported in 60 kHz SCS and is an optional feature.</w:t>
      </w:r>
      <w:r>
        <w:rPr>
          <w:rFonts w:hint="eastAsia"/>
          <w:lang w:eastAsia="ja-JP"/>
        </w:rPr>
        <w:t xml:space="preserve"> </w:t>
      </w:r>
      <w:r>
        <w:rPr>
          <w:lang w:eastAsia="ja-JP"/>
        </w:rPr>
        <w:t xml:space="preserve">For a simple frame structure, supporting only normal CP would be </w:t>
      </w:r>
      <w:r w:rsidR="0095241E">
        <w:rPr>
          <w:rFonts w:hint="eastAsia"/>
          <w:lang w:eastAsia="ja-JP"/>
        </w:rPr>
        <w:t>our</w:t>
      </w:r>
      <w:r>
        <w:rPr>
          <w:lang w:eastAsia="ja-JP"/>
        </w:rPr>
        <w:t xml:space="preserve"> prefer</w:t>
      </w:r>
      <w:r w:rsidR="0035727F">
        <w:rPr>
          <w:rFonts w:hint="eastAsia"/>
          <w:lang w:eastAsia="ja-JP"/>
        </w:rPr>
        <w:t>ence</w:t>
      </w:r>
      <w:r>
        <w:rPr>
          <w:lang w:eastAsia="ja-JP"/>
        </w:rPr>
        <w:t>.</w:t>
      </w:r>
    </w:p>
    <w:p w14:paraId="2F5E2297" w14:textId="03F09545" w:rsidR="00E50C46" w:rsidRPr="00E50C46" w:rsidRDefault="00E50C46" w:rsidP="00306705">
      <w:pPr>
        <w:tabs>
          <w:tab w:val="num" w:pos="720"/>
          <w:tab w:val="num" w:pos="1440"/>
        </w:tabs>
        <w:spacing w:after="120"/>
        <w:rPr>
          <w:b/>
          <w:bCs/>
          <w:lang w:eastAsia="ja-JP"/>
        </w:rPr>
      </w:pPr>
      <w:r w:rsidRPr="00306705">
        <w:rPr>
          <w:b/>
          <w:bCs/>
          <w:lang w:eastAsia="ja-JP"/>
        </w:rPr>
        <w:t>Proposal</w:t>
      </w:r>
      <w:r w:rsidRPr="00306705">
        <w:rPr>
          <w:rFonts w:hint="eastAsia"/>
          <w:b/>
          <w:bCs/>
          <w:lang w:eastAsia="ja-JP"/>
        </w:rPr>
        <w:t xml:space="preserve"> </w:t>
      </w:r>
      <w:r w:rsidR="00C434BF">
        <w:rPr>
          <w:rFonts w:hint="eastAsia"/>
          <w:b/>
          <w:bCs/>
          <w:lang w:eastAsia="ja-JP"/>
        </w:rPr>
        <w:t>6</w:t>
      </w:r>
      <w:r w:rsidRPr="00306705">
        <w:rPr>
          <w:b/>
          <w:bCs/>
          <w:lang w:eastAsia="ja-JP"/>
        </w:rPr>
        <w:t xml:space="preserve">: </w:t>
      </w:r>
      <w:r w:rsidR="004726ED" w:rsidRPr="004726ED">
        <w:rPr>
          <w:b/>
          <w:bCs/>
          <w:lang w:eastAsia="ja-JP"/>
        </w:rPr>
        <w:t>Support the following frame structure in time domain.</w:t>
      </w:r>
    </w:p>
    <w:p w14:paraId="4961C2DC" w14:textId="77777777" w:rsidR="00E50C46" w:rsidRPr="00E50C46" w:rsidRDefault="00E50C46" w:rsidP="001F6480">
      <w:pPr>
        <w:numPr>
          <w:ilvl w:val="0"/>
          <w:numId w:val="15"/>
        </w:numPr>
        <w:spacing w:after="120"/>
        <w:rPr>
          <w:b/>
          <w:bCs/>
          <w:lang w:eastAsia="ja-JP"/>
        </w:rPr>
      </w:pPr>
      <w:proofErr w:type="gramStart"/>
      <w:r w:rsidRPr="00E50C46">
        <w:rPr>
          <w:b/>
          <w:bCs/>
          <w:lang w:eastAsia="ja-JP"/>
        </w:rPr>
        <w:t>Frame</w:t>
      </w:r>
      <w:proofErr w:type="gramEnd"/>
      <w:r w:rsidRPr="00E50C46">
        <w:rPr>
          <w:b/>
          <w:bCs/>
          <w:lang w:eastAsia="ja-JP"/>
        </w:rPr>
        <w:t xml:space="preserve"> length is 10 ms. </w:t>
      </w:r>
    </w:p>
    <w:p w14:paraId="467D611E" w14:textId="0C844CC9" w:rsidR="00E50C46" w:rsidRPr="00E50C46" w:rsidRDefault="004726ED" w:rsidP="001F6480">
      <w:pPr>
        <w:numPr>
          <w:ilvl w:val="0"/>
          <w:numId w:val="15"/>
        </w:numPr>
        <w:spacing w:after="120"/>
        <w:rPr>
          <w:b/>
          <w:bCs/>
          <w:lang w:eastAsia="ja-JP"/>
        </w:rPr>
      </w:pPr>
      <w:r w:rsidRPr="004726ED">
        <w:rPr>
          <w:b/>
          <w:bCs/>
          <w:lang w:eastAsia="ja-JP"/>
        </w:rPr>
        <w:t>The number of slots per frame depends on SCS.</w:t>
      </w:r>
    </w:p>
    <w:p w14:paraId="530384A7" w14:textId="77777777" w:rsidR="00E50C46" w:rsidRPr="00E50C46" w:rsidRDefault="00E50C46" w:rsidP="001F6480">
      <w:pPr>
        <w:numPr>
          <w:ilvl w:val="0"/>
          <w:numId w:val="15"/>
        </w:numPr>
        <w:rPr>
          <w:b/>
          <w:bCs/>
          <w:lang w:eastAsia="ja-JP"/>
        </w:rPr>
      </w:pPr>
      <w:r w:rsidRPr="00E50C46">
        <w:rPr>
          <w:b/>
          <w:bCs/>
          <w:lang w:eastAsia="ja-JP"/>
        </w:rPr>
        <w:t>The number of symbols per slot is 14.</w:t>
      </w:r>
    </w:p>
    <w:p w14:paraId="4904E2D1" w14:textId="3F8EBD69" w:rsidR="00E50C46" w:rsidRPr="00E50C46" w:rsidRDefault="00306705" w:rsidP="00306705">
      <w:pPr>
        <w:rPr>
          <w:b/>
          <w:bCs/>
          <w:lang w:eastAsia="ja-JP"/>
        </w:rPr>
      </w:pPr>
      <w:r w:rsidRPr="00A5393D">
        <w:rPr>
          <w:b/>
          <w:bCs/>
          <w:lang w:eastAsia="ja-JP"/>
        </w:rPr>
        <w:t>Proposal</w:t>
      </w:r>
      <w:r w:rsidRPr="00A5393D">
        <w:rPr>
          <w:rFonts w:hint="eastAsia"/>
          <w:b/>
          <w:bCs/>
          <w:lang w:eastAsia="ja-JP"/>
        </w:rPr>
        <w:t xml:space="preserve"> </w:t>
      </w:r>
      <w:r w:rsidR="00C434BF">
        <w:rPr>
          <w:rFonts w:hint="eastAsia"/>
          <w:b/>
          <w:bCs/>
          <w:lang w:eastAsia="ja-JP"/>
        </w:rPr>
        <w:t>7</w:t>
      </w:r>
      <w:r w:rsidRPr="00A5393D">
        <w:rPr>
          <w:rFonts w:hint="eastAsia"/>
          <w:b/>
          <w:bCs/>
          <w:lang w:eastAsia="ja-JP"/>
        </w:rPr>
        <w:t xml:space="preserve">: </w:t>
      </w:r>
      <w:r w:rsidR="008C5E54" w:rsidRPr="008C5E54">
        <w:rPr>
          <w:b/>
          <w:bCs/>
          <w:lang w:eastAsia="ja-JP"/>
        </w:rPr>
        <w:t xml:space="preserve">Study CP length together with supported </w:t>
      </w:r>
      <w:proofErr w:type="spellStart"/>
      <w:r w:rsidR="008C5E54" w:rsidRPr="008C5E54">
        <w:rPr>
          <w:b/>
          <w:bCs/>
          <w:lang w:eastAsia="ja-JP"/>
        </w:rPr>
        <w:t>SCSs</w:t>
      </w:r>
      <w:proofErr w:type="spellEnd"/>
      <w:r w:rsidR="008C5E54" w:rsidRPr="008C5E54">
        <w:rPr>
          <w:b/>
          <w:bCs/>
          <w:lang w:eastAsia="ja-JP"/>
        </w:rPr>
        <w:t>.</w:t>
      </w:r>
    </w:p>
    <w:p w14:paraId="1C928302" w14:textId="7BAD797A" w:rsidR="008C758A" w:rsidRPr="00A5393D" w:rsidRDefault="00A5393D" w:rsidP="00E50C46">
      <w:pPr>
        <w:tabs>
          <w:tab w:val="num" w:pos="1440"/>
        </w:tabs>
        <w:rPr>
          <w:b/>
          <w:bCs/>
          <w:lang w:eastAsia="ja-JP"/>
        </w:rPr>
      </w:pPr>
      <w:r w:rsidRPr="00A5393D">
        <w:rPr>
          <w:b/>
          <w:bCs/>
          <w:lang w:eastAsia="ja-JP"/>
        </w:rPr>
        <w:t>Proposal</w:t>
      </w:r>
      <w:r w:rsidRPr="00A5393D">
        <w:rPr>
          <w:rFonts w:hint="eastAsia"/>
          <w:b/>
          <w:bCs/>
          <w:lang w:eastAsia="ja-JP"/>
        </w:rPr>
        <w:t xml:space="preserve"> </w:t>
      </w:r>
      <w:r w:rsidR="00C434BF">
        <w:rPr>
          <w:rFonts w:hint="eastAsia"/>
          <w:b/>
          <w:bCs/>
          <w:lang w:eastAsia="ja-JP"/>
        </w:rPr>
        <w:t>8</w:t>
      </w:r>
      <w:r w:rsidRPr="00A5393D">
        <w:rPr>
          <w:rFonts w:hint="eastAsia"/>
          <w:b/>
          <w:bCs/>
          <w:lang w:eastAsia="ja-JP"/>
        </w:rPr>
        <w:t xml:space="preserve">: </w:t>
      </w:r>
      <w:r w:rsidR="008C5E54" w:rsidRPr="008C5E54">
        <w:rPr>
          <w:b/>
          <w:bCs/>
          <w:lang w:eastAsia="ja-JP"/>
        </w:rPr>
        <w:t>Study whether to support extended CP.</w:t>
      </w:r>
    </w:p>
    <w:p w14:paraId="4D4115B7" w14:textId="77777777" w:rsidR="00E50C46" w:rsidRDefault="00E50C46" w:rsidP="009931F4">
      <w:pPr>
        <w:tabs>
          <w:tab w:val="num" w:pos="1440"/>
        </w:tabs>
        <w:rPr>
          <w:lang w:eastAsia="ja-JP"/>
        </w:rPr>
      </w:pPr>
    </w:p>
    <w:p w14:paraId="44D5095A" w14:textId="1CE2FCCC" w:rsidR="00AC132F" w:rsidRPr="00AC132F" w:rsidRDefault="00AC132F" w:rsidP="009931F4">
      <w:pPr>
        <w:tabs>
          <w:tab w:val="num" w:pos="1440"/>
        </w:tabs>
        <w:rPr>
          <w:u w:val="single"/>
          <w:lang w:eastAsia="ja-JP"/>
        </w:rPr>
      </w:pPr>
      <w:r w:rsidRPr="00AC132F">
        <w:rPr>
          <w:b/>
          <w:bCs/>
          <w:u w:val="single"/>
          <w:lang w:eastAsia="ja-JP"/>
        </w:rPr>
        <w:t xml:space="preserve">Mini-slot based </w:t>
      </w:r>
      <w:r w:rsidR="00615850">
        <w:rPr>
          <w:rFonts w:hint="eastAsia"/>
          <w:b/>
          <w:bCs/>
          <w:u w:val="single"/>
          <w:lang w:eastAsia="ja-JP"/>
        </w:rPr>
        <w:t>scheduling</w:t>
      </w:r>
    </w:p>
    <w:p w14:paraId="6F9AA3C6" w14:textId="02CAD022" w:rsidR="00F06C9A" w:rsidRDefault="002E236A" w:rsidP="00CD71D0">
      <w:pPr>
        <w:tabs>
          <w:tab w:val="num" w:pos="1440"/>
        </w:tabs>
        <w:rPr>
          <w:lang w:eastAsia="ja-JP"/>
        </w:rPr>
      </w:pPr>
      <w:r>
        <w:rPr>
          <w:rFonts w:hint="eastAsia"/>
          <w:lang w:eastAsia="ja-JP"/>
        </w:rPr>
        <w:t xml:space="preserve">In NR, </w:t>
      </w:r>
      <w:r w:rsidR="009510A1">
        <w:rPr>
          <w:rFonts w:hint="eastAsia"/>
          <w:lang w:eastAsia="ja-JP"/>
        </w:rPr>
        <w:t>m</w:t>
      </w:r>
      <w:r>
        <w:rPr>
          <w:rFonts w:hint="eastAsia"/>
          <w:lang w:eastAsia="ja-JP"/>
        </w:rPr>
        <w:t>i</w:t>
      </w:r>
      <w:r w:rsidRPr="002E236A">
        <w:rPr>
          <w:rFonts w:hint="eastAsia"/>
          <w:lang w:eastAsia="ja-JP"/>
        </w:rPr>
        <w:t xml:space="preserve">ni-slot based </w:t>
      </w:r>
      <w:r w:rsidR="00626D84">
        <w:rPr>
          <w:rFonts w:hint="eastAsia"/>
          <w:lang w:eastAsia="ja-JP"/>
        </w:rPr>
        <w:t>scheduling</w:t>
      </w:r>
      <w:r w:rsidR="00C746BF">
        <w:rPr>
          <w:rFonts w:hint="eastAsia"/>
          <w:lang w:eastAsia="ja-JP"/>
        </w:rPr>
        <w:t xml:space="preserve"> is</w:t>
      </w:r>
      <w:r w:rsidR="009510A1" w:rsidRPr="009510A1">
        <w:rPr>
          <w:lang w:eastAsia="ja-JP"/>
        </w:rPr>
        <w:t xml:space="preserve"> </w:t>
      </w:r>
      <w:r w:rsidR="00E7500B">
        <w:rPr>
          <w:rFonts w:hint="eastAsia"/>
          <w:lang w:eastAsia="ja-JP"/>
        </w:rPr>
        <w:t>used</w:t>
      </w:r>
      <w:r w:rsidR="009510A1" w:rsidRPr="009510A1">
        <w:rPr>
          <w:lang w:eastAsia="ja-JP"/>
        </w:rPr>
        <w:t xml:space="preserve"> for </w:t>
      </w:r>
      <w:r w:rsidRPr="002E236A">
        <w:rPr>
          <w:rFonts w:hint="eastAsia"/>
          <w:lang w:eastAsia="ja-JP"/>
        </w:rPr>
        <w:t xml:space="preserve">several purposes. For URLLC, mini-slot </w:t>
      </w:r>
      <w:r w:rsidR="00A16AA3">
        <w:rPr>
          <w:rFonts w:hint="eastAsia"/>
          <w:lang w:eastAsia="ja-JP"/>
        </w:rPr>
        <w:t>can be</w:t>
      </w:r>
      <w:r w:rsidRPr="002E236A">
        <w:rPr>
          <w:rFonts w:hint="eastAsia"/>
          <w:lang w:eastAsia="ja-JP"/>
        </w:rPr>
        <w:t xml:space="preserve"> </w:t>
      </w:r>
      <w:r w:rsidR="00C218F4">
        <w:rPr>
          <w:rFonts w:hint="eastAsia"/>
          <w:lang w:eastAsia="ja-JP"/>
        </w:rPr>
        <w:t xml:space="preserve">used to reduce </w:t>
      </w:r>
      <w:r w:rsidRPr="002E236A">
        <w:rPr>
          <w:rFonts w:hint="eastAsia"/>
          <w:lang w:eastAsia="ja-JP"/>
        </w:rPr>
        <w:t>latency</w:t>
      </w:r>
      <w:r w:rsidR="00F13068">
        <w:rPr>
          <w:rFonts w:hint="eastAsia"/>
          <w:lang w:eastAsia="ja-JP"/>
        </w:rPr>
        <w:t>,</w:t>
      </w:r>
      <w:r w:rsidRPr="002E236A">
        <w:rPr>
          <w:rFonts w:hint="eastAsia"/>
          <w:lang w:eastAsia="ja-JP"/>
        </w:rPr>
        <w:t xml:space="preserve"> </w:t>
      </w:r>
      <w:r w:rsidR="00C77F35">
        <w:rPr>
          <w:lang w:eastAsia="ja-JP"/>
        </w:rPr>
        <w:t>especially</w:t>
      </w:r>
      <w:r w:rsidR="00C77F35">
        <w:rPr>
          <w:rFonts w:hint="eastAsia"/>
          <w:lang w:eastAsia="ja-JP"/>
        </w:rPr>
        <w:t xml:space="preserve"> </w:t>
      </w:r>
      <w:r w:rsidRPr="002E236A">
        <w:rPr>
          <w:rFonts w:hint="eastAsia"/>
          <w:lang w:eastAsia="ja-JP"/>
        </w:rPr>
        <w:t>in FR1</w:t>
      </w:r>
      <w:r w:rsidR="00C77F35">
        <w:rPr>
          <w:rFonts w:hint="eastAsia"/>
          <w:lang w:eastAsia="ja-JP"/>
        </w:rPr>
        <w:t xml:space="preserve"> </w:t>
      </w:r>
      <w:r w:rsidR="00271F1E" w:rsidRPr="00271F1E">
        <w:rPr>
          <w:lang w:eastAsia="ja-JP"/>
        </w:rPr>
        <w:t xml:space="preserve">where </w:t>
      </w:r>
      <w:r w:rsidR="00EC39D4">
        <w:rPr>
          <w:rFonts w:hint="eastAsia"/>
          <w:lang w:eastAsia="ja-JP"/>
        </w:rPr>
        <w:t>larger</w:t>
      </w:r>
      <w:r w:rsidR="00EC39D4" w:rsidRPr="002E236A">
        <w:rPr>
          <w:rFonts w:hint="eastAsia"/>
          <w:lang w:eastAsia="ja-JP"/>
        </w:rPr>
        <w:t xml:space="preserve"> </w:t>
      </w:r>
      <w:proofErr w:type="spellStart"/>
      <w:r w:rsidRPr="002E236A">
        <w:rPr>
          <w:rFonts w:hint="eastAsia"/>
          <w:lang w:eastAsia="ja-JP"/>
        </w:rPr>
        <w:t>SCS</w:t>
      </w:r>
      <w:r w:rsidR="005C4594">
        <w:rPr>
          <w:rFonts w:hint="eastAsia"/>
          <w:lang w:eastAsia="ja-JP"/>
        </w:rPr>
        <w:t>s</w:t>
      </w:r>
      <w:proofErr w:type="spellEnd"/>
      <w:r w:rsidR="00C77F35">
        <w:rPr>
          <w:rFonts w:hint="eastAsia"/>
          <w:lang w:eastAsia="ja-JP"/>
        </w:rPr>
        <w:t xml:space="preserve"> </w:t>
      </w:r>
      <w:r w:rsidR="005C4594">
        <w:rPr>
          <w:rFonts w:hint="eastAsia"/>
          <w:lang w:eastAsia="ja-JP"/>
        </w:rPr>
        <w:t>are</w:t>
      </w:r>
      <w:r w:rsidRPr="002E236A">
        <w:rPr>
          <w:rFonts w:hint="eastAsia"/>
          <w:lang w:eastAsia="ja-JP"/>
        </w:rPr>
        <w:t xml:space="preserve"> not supported</w:t>
      </w:r>
      <w:r w:rsidR="007F0B0F">
        <w:rPr>
          <w:rFonts w:hint="eastAsia"/>
          <w:lang w:eastAsia="ja-JP"/>
        </w:rPr>
        <w:t xml:space="preserve"> in FR1</w:t>
      </w:r>
      <w:r w:rsidRPr="002E236A">
        <w:rPr>
          <w:rFonts w:hint="eastAsia"/>
          <w:lang w:eastAsia="ja-JP"/>
        </w:rPr>
        <w:t xml:space="preserve">. For beamforming, </w:t>
      </w:r>
      <w:r w:rsidR="00CD7C26" w:rsidRPr="002E236A">
        <w:rPr>
          <w:rFonts w:hint="eastAsia"/>
          <w:lang w:eastAsia="ja-JP"/>
        </w:rPr>
        <w:t>mini-slot</w:t>
      </w:r>
      <w:r w:rsidRPr="002E236A">
        <w:rPr>
          <w:rFonts w:hint="eastAsia"/>
          <w:lang w:eastAsia="ja-JP"/>
        </w:rPr>
        <w:t xml:space="preserve"> </w:t>
      </w:r>
      <w:r w:rsidR="00F13693">
        <w:rPr>
          <w:rFonts w:hint="eastAsia"/>
          <w:lang w:eastAsia="ja-JP"/>
        </w:rPr>
        <w:t>is</w:t>
      </w:r>
      <w:r w:rsidRPr="002E236A">
        <w:rPr>
          <w:rFonts w:hint="eastAsia"/>
          <w:lang w:eastAsia="ja-JP"/>
        </w:rPr>
        <w:t xml:space="preserve"> </w:t>
      </w:r>
      <w:r w:rsidR="00D132AE" w:rsidRPr="002E236A">
        <w:rPr>
          <w:rFonts w:hint="eastAsia"/>
          <w:lang w:eastAsia="ja-JP"/>
        </w:rPr>
        <w:t xml:space="preserve">effective </w:t>
      </w:r>
      <w:r w:rsidR="00D36D84">
        <w:rPr>
          <w:rFonts w:hint="eastAsia"/>
          <w:lang w:eastAsia="ja-JP"/>
        </w:rPr>
        <w:t>when</w:t>
      </w:r>
      <w:r w:rsidR="00A51FE3">
        <w:rPr>
          <w:rFonts w:hint="eastAsia"/>
          <w:lang w:eastAsia="ja-JP"/>
        </w:rPr>
        <w:t xml:space="preserve"> </w:t>
      </w:r>
      <w:r w:rsidRPr="002E236A">
        <w:rPr>
          <w:rFonts w:hint="eastAsia"/>
          <w:lang w:eastAsia="ja-JP"/>
        </w:rPr>
        <w:t xml:space="preserve">analog beams </w:t>
      </w:r>
      <w:r w:rsidR="00312B72">
        <w:rPr>
          <w:rFonts w:hint="eastAsia"/>
          <w:lang w:eastAsia="ja-JP"/>
        </w:rPr>
        <w:t>are</w:t>
      </w:r>
      <w:r w:rsidR="005525B2">
        <w:rPr>
          <w:rFonts w:hint="eastAsia"/>
          <w:lang w:eastAsia="ja-JP"/>
        </w:rPr>
        <w:t xml:space="preserve"> </w:t>
      </w:r>
      <w:r w:rsidR="006604C7">
        <w:rPr>
          <w:rFonts w:hint="eastAsia"/>
          <w:lang w:eastAsia="ja-JP"/>
        </w:rPr>
        <w:t>used</w:t>
      </w:r>
      <w:r w:rsidR="005525B2">
        <w:rPr>
          <w:rFonts w:hint="eastAsia"/>
          <w:lang w:eastAsia="ja-JP"/>
        </w:rPr>
        <w:t xml:space="preserve"> </w:t>
      </w:r>
      <w:r w:rsidR="00D36D84">
        <w:rPr>
          <w:rFonts w:hint="eastAsia"/>
          <w:lang w:eastAsia="ja-JP"/>
        </w:rPr>
        <w:t>in FR2</w:t>
      </w:r>
      <w:r w:rsidR="00740C6D">
        <w:rPr>
          <w:rFonts w:hint="eastAsia"/>
          <w:lang w:eastAsia="ja-JP"/>
        </w:rPr>
        <w:t>,</w:t>
      </w:r>
      <w:r w:rsidR="00D36D84">
        <w:rPr>
          <w:rFonts w:hint="eastAsia"/>
          <w:lang w:eastAsia="ja-JP"/>
        </w:rPr>
        <w:t xml:space="preserve"> </w:t>
      </w:r>
      <w:r w:rsidR="00A65A14">
        <w:rPr>
          <w:rFonts w:hint="eastAsia"/>
          <w:lang w:eastAsia="ja-JP"/>
        </w:rPr>
        <w:t xml:space="preserve">since </w:t>
      </w:r>
      <w:r w:rsidR="00942999">
        <w:rPr>
          <w:rFonts w:hint="eastAsia"/>
          <w:lang w:eastAsia="ja-JP"/>
        </w:rPr>
        <w:t xml:space="preserve">different </w:t>
      </w:r>
      <w:r w:rsidR="00D132AE" w:rsidRPr="002E236A">
        <w:rPr>
          <w:rFonts w:hint="eastAsia"/>
          <w:lang w:eastAsia="ja-JP"/>
        </w:rPr>
        <w:t xml:space="preserve">analog </w:t>
      </w:r>
      <w:r w:rsidR="00D132AE">
        <w:rPr>
          <w:rFonts w:hint="eastAsia"/>
          <w:lang w:eastAsia="ja-JP"/>
        </w:rPr>
        <w:t xml:space="preserve">beams </w:t>
      </w:r>
      <w:r w:rsidR="00F53301">
        <w:rPr>
          <w:rFonts w:hint="eastAsia"/>
          <w:lang w:eastAsia="ja-JP"/>
        </w:rPr>
        <w:t>need</w:t>
      </w:r>
      <w:r w:rsidR="00942999">
        <w:rPr>
          <w:rFonts w:hint="eastAsia"/>
          <w:lang w:eastAsia="ja-JP"/>
        </w:rPr>
        <w:t xml:space="preserve"> different transmission occasion</w:t>
      </w:r>
      <w:r w:rsidR="00075E80">
        <w:rPr>
          <w:rFonts w:hint="eastAsia"/>
          <w:lang w:eastAsia="ja-JP"/>
        </w:rPr>
        <w:t>s</w:t>
      </w:r>
      <w:r w:rsidR="00942999">
        <w:rPr>
          <w:rFonts w:hint="eastAsia"/>
          <w:lang w:eastAsia="ja-JP"/>
        </w:rPr>
        <w:t xml:space="preserve"> in </w:t>
      </w:r>
      <w:r w:rsidR="00131F20">
        <w:rPr>
          <w:rFonts w:hint="eastAsia"/>
          <w:lang w:eastAsia="ja-JP"/>
        </w:rPr>
        <w:t xml:space="preserve">the </w:t>
      </w:r>
      <w:r w:rsidR="00942999">
        <w:rPr>
          <w:rFonts w:hint="eastAsia"/>
          <w:lang w:eastAsia="ja-JP"/>
        </w:rPr>
        <w:t>time domain</w:t>
      </w:r>
      <w:r w:rsidRPr="002E236A">
        <w:rPr>
          <w:rFonts w:hint="eastAsia"/>
          <w:lang w:eastAsia="ja-JP"/>
        </w:rPr>
        <w:t xml:space="preserve">. </w:t>
      </w:r>
      <w:r w:rsidR="00A51FE3">
        <w:rPr>
          <w:rFonts w:hint="eastAsia"/>
          <w:lang w:eastAsia="ja-JP"/>
        </w:rPr>
        <w:t>F</w:t>
      </w:r>
      <w:r w:rsidRPr="002E236A">
        <w:rPr>
          <w:rFonts w:hint="eastAsia"/>
          <w:lang w:eastAsia="ja-JP"/>
        </w:rPr>
        <w:t>or unlicensed bands, mini-slot</w:t>
      </w:r>
      <w:r w:rsidR="00274494">
        <w:rPr>
          <w:rFonts w:hint="eastAsia"/>
          <w:lang w:eastAsia="ja-JP"/>
        </w:rPr>
        <w:t xml:space="preserve"> is</w:t>
      </w:r>
      <w:r w:rsidR="00082787">
        <w:rPr>
          <w:rFonts w:hint="eastAsia"/>
          <w:lang w:eastAsia="ja-JP"/>
        </w:rPr>
        <w:t xml:space="preserve"> </w:t>
      </w:r>
      <w:r w:rsidR="00724041">
        <w:rPr>
          <w:rFonts w:hint="eastAsia"/>
          <w:lang w:eastAsia="ja-JP"/>
        </w:rPr>
        <w:t>useful</w:t>
      </w:r>
      <w:r w:rsidRPr="002E236A">
        <w:rPr>
          <w:rFonts w:hint="eastAsia"/>
          <w:lang w:eastAsia="ja-JP"/>
        </w:rPr>
        <w:t xml:space="preserve"> </w:t>
      </w:r>
      <w:r w:rsidR="00124CAB">
        <w:rPr>
          <w:rFonts w:hint="eastAsia"/>
          <w:lang w:eastAsia="ja-JP"/>
        </w:rPr>
        <w:t>to</w:t>
      </w:r>
      <w:r w:rsidRPr="002E236A">
        <w:rPr>
          <w:rFonts w:hint="eastAsia"/>
          <w:lang w:eastAsia="ja-JP"/>
        </w:rPr>
        <w:t xml:space="preserve"> adjust the transmission timing </w:t>
      </w:r>
      <w:r w:rsidR="00082787">
        <w:rPr>
          <w:rFonts w:hint="eastAsia"/>
          <w:lang w:eastAsia="ja-JP"/>
        </w:rPr>
        <w:t xml:space="preserve">in </w:t>
      </w:r>
      <w:r w:rsidR="006D51A4" w:rsidRPr="006D51A4">
        <w:rPr>
          <w:lang w:eastAsia="ja-JP"/>
        </w:rPr>
        <w:t>accordance</w:t>
      </w:r>
      <w:r w:rsidR="008A4C7A">
        <w:rPr>
          <w:rFonts w:hint="eastAsia"/>
          <w:lang w:eastAsia="ja-JP"/>
        </w:rPr>
        <w:t xml:space="preserve"> </w:t>
      </w:r>
      <w:r w:rsidR="00082787">
        <w:rPr>
          <w:rFonts w:hint="eastAsia"/>
          <w:lang w:eastAsia="ja-JP"/>
        </w:rPr>
        <w:t>with</w:t>
      </w:r>
      <w:r w:rsidRPr="002E236A">
        <w:rPr>
          <w:rFonts w:hint="eastAsia"/>
          <w:lang w:eastAsia="ja-JP"/>
        </w:rPr>
        <w:t xml:space="preserve"> LBT</w:t>
      </w:r>
      <w:r w:rsidR="00557FD5">
        <w:rPr>
          <w:rFonts w:hint="eastAsia"/>
          <w:lang w:eastAsia="ja-JP"/>
        </w:rPr>
        <w:t xml:space="preserve"> </w:t>
      </w:r>
      <w:r w:rsidRPr="002E236A">
        <w:rPr>
          <w:rFonts w:hint="eastAsia"/>
          <w:lang w:eastAsia="ja-JP"/>
        </w:rPr>
        <w:t>constraints.</w:t>
      </w:r>
    </w:p>
    <w:p w14:paraId="0AFA1552" w14:textId="13F3CFE3" w:rsidR="002E236A" w:rsidRDefault="002E236A" w:rsidP="00CD71D0">
      <w:pPr>
        <w:tabs>
          <w:tab w:val="num" w:pos="1440"/>
        </w:tabs>
        <w:rPr>
          <w:lang w:eastAsia="ja-JP"/>
        </w:rPr>
      </w:pPr>
      <w:r w:rsidRPr="00750767">
        <w:rPr>
          <w:rFonts w:hint="eastAsia"/>
          <w:lang w:eastAsia="ja-JP"/>
        </w:rPr>
        <w:t xml:space="preserve">On the other hand, </w:t>
      </w:r>
      <w:r w:rsidRPr="00750767">
        <w:rPr>
          <w:lang w:eastAsia="ja-JP"/>
        </w:rPr>
        <w:t xml:space="preserve">many complexities arise due to </w:t>
      </w:r>
      <w:r w:rsidR="00BF3429">
        <w:rPr>
          <w:rFonts w:hint="eastAsia"/>
          <w:lang w:eastAsia="ja-JP"/>
        </w:rPr>
        <w:t xml:space="preserve">the </w:t>
      </w:r>
      <w:r w:rsidR="0091376E">
        <w:rPr>
          <w:rFonts w:hint="eastAsia"/>
          <w:lang w:eastAsia="ja-JP"/>
        </w:rPr>
        <w:t xml:space="preserve">combination between slot and </w:t>
      </w:r>
      <w:r w:rsidRPr="00750767">
        <w:rPr>
          <w:lang w:eastAsia="ja-JP"/>
        </w:rPr>
        <w:t xml:space="preserve">mini-slot based </w:t>
      </w:r>
      <w:r w:rsidR="00514613" w:rsidRPr="00514613">
        <w:rPr>
          <w:lang w:eastAsia="ja-JP"/>
        </w:rPr>
        <w:t xml:space="preserve">scheduling </w:t>
      </w:r>
      <w:r w:rsidRPr="00750767">
        <w:rPr>
          <w:lang w:eastAsia="ja-JP"/>
        </w:rPr>
        <w:t>(e.g.,</w:t>
      </w:r>
      <w:r w:rsidRPr="00750767">
        <w:rPr>
          <w:rFonts w:hint="eastAsia"/>
          <w:lang w:eastAsia="ja-JP"/>
        </w:rPr>
        <w:t xml:space="preserve"> </w:t>
      </w:r>
      <w:r w:rsidRPr="00750767">
        <w:rPr>
          <w:lang w:eastAsia="ja-JP"/>
        </w:rPr>
        <w:t>resource allocation,</w:t>
      </w:r>
      <w:r w:rsidRPr="00750767">
        <w:rPr>
          <w:rFonts w:hint="eastAsia"/>
          <w:lang w:eastAsia="ja-JP"/>
        </w:rPr>
        <w:t xml:space="preserve"> channel design, </w:t>
      </w:r>
      <w:r w:rsidRPr="00750767">
        <w:rPr>
          <w:lang w:eastAsia="ja-JP"/>
        </w:rPr>
        <w:t>timeline for scheduling and processing)</w:t>
      </w:r>
      <w:r w:rsidRPr="00750767">
        <w:rPr>
          <w:rFonts w:hint="eastAsia"/>
          <w:lang w:eastAsia="ja-JP"/>
        </w:rPr>
        <w:t xml:space="preserve">. </w:t>
      </w:r>
      <w:r w:rsidR="00A839A5">
        <w:rPr>
          <w:rFonts w:hint="eastAsia"/>
          <w:lang w:eastAsia="ja-JP"/>
        </w:rPr>
        <w:t xml:space="preserve">As </w:t>
      </w:r>
      <w:r w:rsidR="00C55D05">
        <w:rPr>
          <w:rFonts w:hint="eastAsia"/>
          <w:lang w:eastAsia="ja-JP"/>
        </w:rPr>
        <w:t>s</w:t>
      </w:r>
      <w:r w:rsidR="00A839A5" w:rsidRPr="00934C60">
        <w:rPr>
          <w:color w:val="000000" w:themeColor="text1"/>
        </w:rPr>
        <w:t>ystem simplification</w:t>
      </w:r>
      <w:r w:rsidR="00A839A5">
        <w:rPr>
          <w:rFonts w:hint="eastAsia"/>
          <w:color w:val="000000" w:themeColor="text1"/>
          <w:lang w:eastAsia="ja-JP"/>
        </w:rPr>
        <w:t xml:space="preserve"> is one of the targets for </w:t>
      </w:r>
      <w:r w:rsidR="00A839A5" w:rsidRPr="00A839A5">
        <w:rPr>
          <w:color w:val="000000" w:themeColor="text1"/>
          <w:lang w:eastAsia="ja-JP"/>
        </w:rPr>
        <w:t xml:space="preserve">the </w:t>
      </w:r>
      <w:r w:rsidR="00390755">
        <w:rPr>
          <w:rFonts w:hint="eastAsia"/>
          <w:color w:val="000000" w:themeColor="text1"/>
          <w:lang w:eastAsia="ja-JP"/>
        </w:rPr>
        <w:t xml:space="preserve">6GR </w:t>
      </w:r>
      <w:r w:rsidR="00A839A5" w:rsidRPr="00A839A5">
        <w:rPr>
          <w:color w:val="000000" w:themeColor="text1"/>
          <w:lang w:eastAsia="ja-JP"/>
        </w:rPr>
        <w:t>study</w:t>
      </w:r>
      <w:r w:rsidRPr="00750767">
        <w:rPr>
          <w:rFonts w:hint="eastAsia"/>
          <w:lang w:eastAsia="ja-JP"/>
        </w:rPr>
        <w:t>, whether</w:t>
      </w:r>
      <w:r w:rsidR="003633A9">
        <w:rPr>
          <w:rFonts w:hint="eastAsia"/>
          <w:lang w:eastAsia="ja-JP"/>
        </w:rPr>
        <w:t>/how</w:t>
      </w:r>
      <w:r w:rsidRPr="00750767">
        <w:rPr>
          <w:rFonts w:hint="eastAsia"/>
          <w:lang w:eastAsia="ja-JP"/>
        </w:rPr>
        <w:t xml:space="preserve"> to </w:t>
      </w:r>
      <w:r w:rsidRPr="00750767">
        <w:rPr>
          <w:lang w:eastAsia="ja-JP"/>
        </w:rPr>
        <w:t>support</w:t>
      </w:r>
      <w:r w:rsidRPr="00750767">
        <w:rPr>
          <w:rFonts w:hint="eastAsia"/>
          <w:lang w:eastAsia="ja-JP"/>
        </w:rPr>
        <w:t xml:space="preserve"> mini-slot</w:t>
      </w:r>
      <w:r w:rsidR="00597B4D">
        <w:rPr>
          <w:rFonts w:hint="eastAsia"/>
          <w:lang w:eastAsia="ja-JP"/>
        </w:rPr>
        <w:t xml:space="preserve"> needs to be studied</w:t>
      </w:r>
      <w:r w:rsidR="00390755">
        <w:rPr>
          <w:rFonts w:hint="eastAsia"/>
          <w:lang w:eastAsia="ja-JP"/>
        </w:rPr>
        <w:t xml:space="preserve"> for 6GR</w:t>
      </w:r>
      <w:r w:rsidR="00F759DF">
        <w:rPr>
          <w:rFonts w:hint="eastAsia"/>
          <w:lang w:eastAsia="ja-JP"/>
        </w:rPr>
        <w:t>.</w:t>
      </w:r>
      <w:r w:rsidR="007374DD">
        <w:rPr>
          <w:rFonts w:hint="eastAsia"/>
          <w:lang w:eastAsia="ja-JP"/>
        </w:rPr>
        <w:t xml:space="preserve"> At least to remove mini-slot for FR1 can be considered.</w:t>
      </w:r>
      <w:r w:rsidR="00A600EE">
        <w:rPr>
          <w:rFonts w:hint="eastAsia"/>
          <w:lang w:eastAsia="ja-JP"/>
        </w:rPr>
        <w:t xml:space="preserve"> </w:t>
      </w:r>
      <w:r w:rsidR="00E06B32">
        <w:rPr>
          <w:rFonts w:hint="eastAsia"/>
          <w:lang w:eastAsia="ja-JP"/>
        </w:rPr>
        <w:t>To focus mini-slot scheduling in FR2 can be also one way.</w:t>
      </w:r>
    </w:p>
    <w:p w14:paraId="43763B89" w14:textId="0B7AE5A0" w:rsidR="00AC132F" w:rsidRPr="00A5393D" w:rsidRDefault="00AC132F" w:rsidP="00AC132F">
      <w:pPr>
        <w:tabs>
          <w:tab w:val="num" w:pos="1440"/>
        </w:tabs>
        <w:rPr>
          <w:b/>
          <w:bCs/>
          <w:lang w:eastAsia="ja-JP"/>
        </w:rPr>
      </w:pPr>
      <w:r w:rsidRPr="00A5393D">
        <w:rPr>
          <w:b/>
          <w:bCs/>
          <w:lang w:eastAsia="ja-JP"/>
        </w:rPr>
        <w:t>Proposal</w:t>
      </w:r>
      <w:r w:rsidRPr="00A5393D">
        <w:rPr>
          <w:rFonts w:hint="eastAsia"/>
          <w:b/>
          <w:bCs/>
          <w:lang w:eastAsia="ja-JP"/>
        </w:rPr>
        <w:t xml:space="preserve"> </w:t>
      </w:r>
      <w:r w:rsidR="00C434BF">
        <w:rPr>
          <w:rFonts w:hint="eastAsia"/>
          <w:b/>
          <w:bCs/>
          <w:lang w:eastAsia="ja-JP"/>
        </w:rPr>
        <w:t>9</w:t>
      </w:r>
      <w:r w:rsidRPr="00A5393D">
        <w:rPr>
          <w:rFonts w:hint="eastAsia"/>
          <w:b/>
          <w:bCs/>
          <w:lang w:eastAsia="ja-JP"/>
        </w:rPr>
        <w:t xml:space="preserve">: </w:t>
      </w:r>
      <w:r w:rsidR="00890998" w:rsidRPr="00890998">
        <w:rPr>
          <w:b/>
          <w:bCs/>
          <w:lang w:eastAsia="ja-JP"/>
        </w:rPr>
        <w:t>Study whether</w:t>
      </w:r>
      <w:r w:rsidR="00F95B7A">
        <w:rPr>
          <w:rFonts w:hint="eastAsia"/>
          <w:b/>
          <w:bCs/>
          <w:lang w:eastAsia="ja-JP"/>
        </w:rPr>
        <w:t>/how</w:t>
      </w:r>
      <w:r w:rsidR="00890998" w:rsidRPr="00890998">
        <w:rPr>
          <w:b/>
          <w:bCs/>
          <w:lang w:eastAsia="ja-JP"/>
        </w:rPr>
        <w:t xml:space="preserve"> </w:t>
      </w:r>
      <w:r w:rsidR="005F6E3A">
        <w:rPr>
          <w:rFonts w:hint="eastAsia"/>
          <w:b/>
          <w:bCs/>
          <w:lang w:eastAsia="ja-JP"/>
        </w:rPr>
        <w:t xml:space="preserve">to </w:t>
      </w:r>
      <w:r w:rsidR="00890998" w:rsidRPr="00890998">
        <w:rPr>
          <w:b/>
          <w:bCs/>
          <w:lang w:eastAsia="ja-JP"/>
        </w:rPr>
        <w:t xml:space="preserve">support mini-slot based </w:t>
      </w:r>
      <w:r w:rsidR="00514613" w:rsidRPr="00514613">
        <w:rPr>
          <w:b/>
          <w:bCs/>
          <w:lang w:eastAsia="ja-JP"/>
        </w:rPr>
        <w:t>scheduling</w:t>
      </w:r>
      <w:r w:rsidR="00890998" w:rsidRPr="00890998">
        <w:rPr>
          <w:b/>
          <w:bCs/>
          <w:lang w:eastAsia="ja-JP"/>
        </w:rPr>
        <w:t>.</w:t>
      </w:r>
    </w:p>
    <w:p w14:paraId="3EFA44E2" w14:textId="77777777" w:rsidR="00A5393D" w:rsidRDefault="00A5393D" w:rsidP="009931F4">
      <w:pPr>
        <w:tabs>
          <w:tab w:val="num" w:pos="1440"/>
        </w:tabs>
        <w:rPr>
          <w:lang w:eastAsia="ja-JP"/>
        </w:rPr>
      </w:pPr>
    </w:p>
    <w:p w14:paraId="12D2D20D" w14:textId="4A493BC7" w:rsidR="00480861" w:rsidRPr="00AC132F" w:rsidRDefault="00480861" w:rsidP="00480861">
      <w:pPr>
        <w:tabs>
          <w:tab w:val="num" w:pos="1440"/>
        </w:tabs>
        <w:rPr>
          <w:u w:val="single"/>
          <w:lang w:eastAsia="ja-JP"/>
        </w:rPr>
      </w:pPr>
      <w:r w:rsidRPr="00480861">
        <w:rPr>
          <w:b/>
          <w:bCs/>
          <w:u w:val="single"/>
          <w:lang w:eastAsia="ja-JP"/>
        </w:rPr>
        <w:t>Slot format configuration/indication</w:t>
      </w:r>
    </w:p>
    <w:p w14:paraId="4A3AFF68" w14:textId="6A7FC955" w:rsidR="00485454" w:rsidRDefault="00485454" w:rsidP="00485454">
      <w:pPr>
        <w:tabs>
          <w:tab w:val="num" w:pos="1440"/>
        </w:tabs>
        <w:rPr>
          <w:lang w:eastAsia="ja-JP"/>
        </w:rPr>
      </w:pPr>
      <w:r>
        <w:rPr>
          <w:lang w:eastAsia="ja-JP"/>
        </w:rPr>
        <w:t xml:space="preserve">For TDD, slot format configuration would also </w:t>
      </w:r>
      <w:r w:rsidR="00B466F5">
        <w:rPr>
          <w:lang w:eastAsia="ja-JP"/>
        </w:rPr>
        <w:t xml:space="preserve">be </w:t>
      </w:r>
      <w:r>
        <w:rPr>
          <w:lang w:eastAsia="ja-JP"/>
        </w:rPr>
        <w:t>beneficial for 6GR</w:t>
      </w:r>
      <w:r w:rsidR="00CB7C0A">
        <w:rPr>
          <w:rFonts w:hint="eastAsia"/>
          <w:lang w:eastAsia="ja-JP"/>
        </w:rPr>
        <w:t xml:space="preserve">. </w:t>
      </w:r>
      <w:r w:rsidR="00AC23AE">
        <w:rPr>
          <w:rFonts w:hint="eastAsia"/>
          <w:lang w:eastAsia="ja-JP"/>
        </w:rPr>
        <w:t>A</w:t>
      </w:r>
      <w:r w:rsidR="006B037E">
        <w:rPr>
          <w:rFonts w:hint="eastAsia"/>
          <w:lang w:eastAsia="ja-JP"/>
        </w:rPr>
        <w:t>s</w:t>
      </w:r>
      <w:r w:rsidR="00AC23AE">
        <w:rPr>
          <w:rFonts w:hint="eastAsia"/>
          <w:lang w:eastAsia="ja-JP"/>
        </w:rPr>
        <w:t xml:space="preserve"> a symbol type, a</w:t>
      </w:r>
      <w:r>
        <w:rPr>
          <w:lang w:eastAsia="ja-JP"/>
        </w:rPr>
        <w:t xml:space="preserve">t least DL/UL/flexible symbols </w:t>
      </w:r>
      <w:r w:rsidR="00DC152A">
        <w:rPr>
          <w:rFonts w:hint="eastAsia"/>
          <w:lang w:eastAsia="ja-JP"/>
        </w:rPr>
        <w:t>would be useful</w:t>
      </w:r>
      <w:r>
        <w:rPr>
          <w:lang w:eastAsia="ja-JP"/>
        </w:rPr>
        <w:t>.</w:t>
      </w:r>
      <w:r>
        <w:rPr>
          <w:rFonts w:hint="eastAsia"/>
          <w:lang w:eastAsia="ja-JP"/>
        </w:rPr>
        <w:t xml:space="preserve"> </w:t>
      </w:r>
      <w:r w:rsidR="00CB78CB">
        <w:rPr>
          <w:rFonts w:hint="eastAsia"/>
          <w:lang w:eastAsia="ja-JP"/>
        </w:rPr>
        <w:t xml:space="preserve">In </w:t>
      </w:r>
      <w:r>
        <w:rPr>
          <w:lang w:eastAsia="ja-JP"/>
        </w:rPr>
        <w:t>NR</w:t>
      </w:r>
      <w:r w:rsidR="001051C6">
        <w:rPr>
          <w:rFonts w:hint="eastAsia"/>
          <w:lang w:eastAsia="ja-JP"/>
        </w:rPr>
        <w:t>,</w:t>
      </w:r>
      <w:r>
        <w:rPr>
          <w:lang w:eastAsia="ja-JP"/>
        </w:rPr>
        <w:t xml:space="preserve"> three </w:t>
      </w:r>
      <w:r w:rsidR="00CC56FA">
        <w:rPr>
          <w:rFonts w:hint="eastAsia"/>
          <w:lang w:eastAsia="ja-JP"/>
        </w:rPr>
        <w:t>metho</w:t>
      </w:r>
      <w:r w:rsidR="009A1521">
        <w:rPr>
          <w:rFonts w:hint="eastAsia"/>
          <w:lang w:eastAsia="ja-JP"/>
        </w:rPr>
        <w:t>d</w:t>
      </w:r>
      <w:r w:rsidR="00CC56FA">
        <w:rPr>
          <w:rFonts w:hint="eastAsia"/>
          <w:lang w:eastAsia="ja-JP"/>
        </w:rPr>
        <w:t>s</w:t>
      </w:r>
      <w:r>
        <w:rPr>
          <w:lang w:eastAsia="ja-JP"/>
        </w:rPr>
        <w:t xml:space="preserve"> of slot </w:t>
      </w:r>
      <w:r w:rsidR="00247F97">
        <w:rPr>
          <w:lang w:eastAsia="ja-JP"/>
        </w:rPr>
        <w:t xml:space="preserve">format </w:t>
      </w:r>
      <w:r>
        <w:rPr>
          <w:lang w:eastAsia="ja-JP"/>
        </w:rPr>
        <w:t>configuration</w:t>
      </w:r>
      <w:r w:rsidR="00D074EB">
        <w:rPr>
          <w:rFonts w:hint="eastAsia"/>
          <w:lang w:eastAsia="ja-JP"/>
        </w:rPr>
        <w:t xml:space="preserve"> are supported</w:t>
      </w:r>
      <w:r w:rsidR="00345DDD">
        <w:rPr>
          <w:rFonts w:hint="eastAsia"/>
          <w:lang w:eastAsia="ja-JP"/>
        </w:rPr>
        <w:t>,</w:t>
      </w:r>
      <w:r>
        <w:rPr>
          <w:rFonts w:hint="eastAsia"/>
          <w:lang w:eastAsia="ja-JP"/>
        </w:rPr>
        <w:t xml:space="preserve"> </w:t>
      </w:r>
      <w:r w:rsidRPr="00480861">
        <w:rPr>
          <w:lang w:eastAsia="ja-JP"/>
        </w:rPr>
        <w:t>as shown in</w:t>
      </w:r>
      <w:r>
        <w:rPr>
          <w:rFonts w:hint="eastAsia"/>
          <w:lang w:eastAsia="ja-JP"/>
        </w:rPr>
        <w:t xml:space="preserve"> </w:t>
      </w:r>
      <w:r>
        <w:rPr>
          <w:lang w:eastAsia="ja-JP"/>
        </w:rPr>
        <w:fldChar w:fldCharType="begin"/>
      </w:r>
      <w:r>
        <w:rPr>
          <w:lang w:eastAsia="ja-JP"/>
        </w:rPr>
        <w:instrText xml:space="preserve"> </w:instrText>
      </w:r>
      <w:r>
        <w:rPr>
          <w:rFonts w:hint="eastAsia"/>
          <w:lang w:eastAsia="ja-JP"/>
        </w:rPr>
        <w:instrText>REF _Ref205214533 \h</w:instrText>
      </w:r>
      <w:r>
        <w:rPr>
          <w:lang w:eastAsia="ja-JP"/>
        </w:rPr>
        <w:instrText xml:space="preserve"> </w:instrText>
      </w:r>
      <w:r>
        <w:rPr>
          <w:lang w:eastAsia="ja-JP"/>
        </w:rPr>
      </w:r>
      <w:r>
        <w:rPr>
          <w:lang w:eastAsia="ja-JP"/>
        </w:rPr>
        <w:fldChar w:fldCharType="separate"/>
      </w:r>
      <w:r w:rsidR="00B27A63">
        <w:t xml:space="preserve">Table </w:t>
      </w:r>
      <w:r w:rsidR="00B27A63">
        <w:rPr>
          <w:noProof/>
        </w:rPr>
        <w:t>1</w:t>
      </w:r>
      <w:r>
        <w:rPr>
          <w:lang w:eastAsia="ja-JP"/>
        </w:rPr>
        <w:fldChar w:fldCharType="end"/>
      </w:r>
      <w:r w:rsidRPr="00480861">
        <w:rPr>
          <w:lang w:eastAsia="ja-JP"/>
        </w:rPr>
        <w:t>.</w:t>
      </w:r>
      <w:r>
        <w:rPr>
          <w:rFonts w:hint="eastAsia"/>
          <w:lang w:eastAsia="ja-JP"/>
        </w:rPr>
        <w:t xml:space="preserve"> </w:t>
      </w:r>
    </w:p>
    <w:p w14:paraId="54652401" w14:textId="402D3595" w:rsidR="00485454" w:rsidRDefault="00485454" w:rsidP="00485454">
      <w:pPr>
        <w:rPr>
          <w:lang w:eastAsia="ja-JP"/>
        </w:rPr>
      </w:pPr>
      <w:r w:rsidRPr="007E1AE3">
        <w:rPr>
          <w:i/>
          <w:iCs/>
          <w:lang w:eastAsia="ja-JP"/>
        </w:rPr>
        <w:t>TDD-UL-DL-ConfigCommon</w:t>
      </w:r>
      <w:r>
        <w:rPr>
          <w:lang w:eastAsia="ja-JP"/>
        </w:rPr>
        <w:t xml:space="preserve"> would be simple (i.e., "D-F-U" or "D-F-U-D-F-U" pattern is configured with a periodicity). For 6GR, at least a slot </w:t>
      </w:r>
      <w:r w:rsidR="00247F97">
        <w:rPr>
          <w:lang w:eastAsia="ja-JP"/>
        </w:rPr>
        <w:t xml:space="preserve">format </w:t>
      </w:r>
      <w:r>
        <w:rPr>
          <w:lang w:eastAsia="ja-JP"/>
        </w:rPr>
        <w:t xml:space="preserve">configuration that covers </w:t>
      </w:r>
      <w:r w:rsidRPr="000F7FEE">
        <w:rPr>
          <w:i/>
          <w:iCs/>
          <w:lang w:eastAsia="ja-JP"/>
        </w:rPr>
        <w:t>TDD-UL-DL-ConfigCommon</w:t>
      </w:r>
      <w:r>
        <w:rPr>
          <w:lang w:eastAsia="ja-JP"/>
        </w:rPr>
        <w:t xml:space="preserve"> pattern would need to be supported for MRSS.</w:t>
      </w:r>
    </w:p>
    <w:p w14:paraId="4723116E" w14:textId="46580829" w:rsidR="00485454" w:rsidRDefault="00485454" w:rsidP="00485454">
      <w:pPr>
        <w:rPr>
          <w:lang w:eastAsia="ja-JP"/>
        </w:rPr>
      </w:pPr>
      <w:r w:rsidRPr="00023458">
        <w:rPr>
          <w:i/>
          <w:iCs/>
          <w:lang w:eastAsia="ja-JP"/>
        </w:rPr>
        <w:t>TDD-UL-DL-</w:t>
      </w:r>
      <w:proofErr w:type="spellStart"/>
      <w:r w:rsidRPr="00023458">
        <w:rPr>
          <w:i/>
          <w:iCs/>
          <w:lang w:eastAsia="ja-JP"/>
        </w:rPr>
        <w:t>ConfigDedicated</w:t>
      </w:r>
      <w:proofErr w:type="spellEnd"/>
      <w:r>
        <w:rPr>
          <w:lang w:eastAsia="ja-JP"/>
        </w:rPr>
        <w:t xml:space="preserve"> would be relatively simple (i.e., "D-F-U" pattern is configured per slot). </w:t>
      </w:r>
      <w:r w:rsidR="004137E4">
        <w:rPr>
          <w:rFonts w:hint="eastAsia"/>
          <w:lang w:eastAsia="ja-JP"/>
        </w:rPr>
        <w:t>If UE-specific slot format configuration is needed, a</w:t>
      </w:r>
      <w:r>
        <w:rPr>
          <w:lang w:eastAsia="ja-JP"/>
        </w:rPr>
        <w:t xml:space="preserve"> similar functionality can be considered for 6GR.</w:t>
      </w:r>
    </w:p>
    <w:p w14:paraId="355A0F99" w14:textId="04C7DA69" w:rsidR="004E4A4D" w:rsidRPr="004E4A4D" w:rsidRDefault="00485454" w:rsidP="00485454">
      <w:pPr>
        <w:rPr>
          <w:lang w:eastAsia="ja-JP"/>
        </w:rPr>
      </w:pPr>
      <w:r>
        <w:rPr>
          <w:lang w:eastAsia="ja-JP"/>
        </w:rPr>
        <w:t>SFI would be too flexible and complicated. We are not sure that SFI is effectively used in actual deployments. Even if SFI is not used, dynamic TDD can be achieved by dynamic scheduling in flexible symbols by DCI.</w:t>
      </w:r>
      <w:r w:rsidR="00175432">
        <w:rPr>
          <w:rFonts w:hint="eastAsia"/>
          <w:lang w:eastAsia="ja-JP"/>
        </w:rPr>
        <w:t xml:space="preserve"> </w:t>
      </w:r>
      <w:r w:rsidR="0042556D">
        <w:rPr>
          <w:rFonts w:hint="eastAsia"/>
          <w:lang w:eastAsia="ja-JP"/>
        </w:rPr>
        <w:t>[3]</w:t>
      </w:r>
      <w:r w:rsidR="004E4A4D">
        <w:rPr>
          <w:rFonts w:hint="eastAsia"/>
          <w:lang w:eastAsia="ja-JP"/>
        </w:rPr>
        <w:t xml:space="preserve"> proposes</w:t>
      </w:r>
      <w:r w:rsidR="0042556D">
        <w:rPr>
          <w:rFonts w:hint="eastAsia"/>
          <w:lang w:eastAsia="ja-JP"/>
        </w:rPr>
        <w:t xml:space="preserve"> </w:t>
      </w:r>
      <w:r w:rsidR="004E4A4D" w:rsidRPr="004E4A4D">
        <w:rPr>
          <w:lang w:eastAsia="ja-JP"/>
        </w:rPr>
        <w:t>multiple channels/signals can be packed to one object as a BWP with unified TCI framework i.e. frequency/time/spatial domain are jointly handled as a BWP</w:t>
      </w:r>
      <w:r w:rsidR="004E4A4D">
        <w:rPr>
          <w:rFonts w:hint="eastAsia"/>
          <w:lang w:eastAsia="ja-JP"/>
        </w:rPr>
        <w:t>.</w:t>
      </w:r>
      <w:r w:rsidR="00C224A6">
        <w:rPr>
          <w:rFonts w:hint="eastAsia"/>
          <w:lang w:eastAsia="ja-JP"/>
        </w:rPr>
        <w:t xml:space="preserve"> </w:t>
      </w:r>
      <w:r w:rsidR="00F66CAD">
        <w:rPr>
          <w:rFonts w:hint="eastAsia"/>
          <w:lang w:eastAsia="ja-JP"/>
        </w:rPr>
        <w:t xml:space="preserve">Faster switching on BWP may be used </w:t>
      </w:r>
      <w:r w:rsidR="00F75EE5">
        <w:rPr>
          <w:rFonts w:hint="eastAsia"/>
          <w:lang w:eastAsia="ja-JP"/>
        </w:rPr>
        <w:t xml:space="preserve">as </w:t>
      </w:r>
      <w:proofErr w:type="gramStart"/>
      <w:r w:rsidR="00F75EE5">
        <w:rPr>
          <w:rFonts w:hint="eastAsia"/>
          <w:lang w:eastAsia="ja-JP"/>
        </w:rPr>
        <w:t>a</w:t>
      </w:r>
      <w:proofErr w:type="gramEnd"/>
      <w:r w:rsidR="00F75EE5">
        <w:rPr>
          <w:rFonts w:hint="eastAsia"/>
          <w:lang w:eastAsia="ja-JP"/>
        </w:rPr>
        <w:t xml:space="preserve"> alternative to SFI as the tool to reduce UE and NW power saving</w:t>
      </w:r>
      <w:r w:rsidR="00193DA9">
        <w:rPr>
          <w:rFonts w:hint="eastAsia"/>
          <w:lang w:eastAsia="ja-JP"/>
        </w:rPr>
        <w:t>.</w:t>
      </w:r>
    </w:p>
    <w:p w14:paraId="77976AFE" w14:textId="27E4735C" w:rsidR="00480861" w:rsidRPr="00480861" w:rsidRDefault="00480861" w:rsidP="00480861">
      <w:pPr>
        <w:rPr>
          <w:b/>
          <w:bCs/>
          <w:lang w:eastAsia="ja-JP"/>
        </w:rPr>
      </w:pPr>
      <w:r w:rsidRPr="00480861">
        <w:rPr>
          <w:b/>
          <w:bCs/>
          <w:lang w:eastAsia="ja-JP"/>
        </w:rPr>
        <w:t>Proposal</w:t>
      </w:r>
      <w:r w:rsidRPr="00480861">
        <w:rPr>
          <w:rFonts w:hint="eastAsia"/>
          <w:b/>
          <w:bCs/>
          <w:lang w:eastAsia="ja-JP"/>
        </w:rPr>
        <w:t xml:space="preserve"> 1</w:t>
      </w:r>
      <w:r w:rsidR="00EE4E6B">
        <w:rPr>
          <w:rFonts w:hint="eastAsia"/>
          <w:b/>
          <w:bCs/>
          <w:lang w:eastAsia="ja-JP"/>
        </w:rPr>
        <w:t>0</w:t>
      </w:r>
      <w:r w:rsidRPr="00480861">
        <w:rPr>
          <w:rFonts w:hint="eastAsia"/>
          <w:b/>
          <w:bCs/>
          <w:lang w:eastAsia="ja-JP"/>
        </w:rPr>
        <w:t xml:space="preserve">: </w:t>
      </w:r>
      <w:r w:rsidR="005C6C14" w:rsidRPr="005C6C14">
        <w:rPr>
          <w:b/>
          <w:bCs/>
          <w:lang w:eastAsia="ja-JP"/>
        </w:rPr>
        <w:t xml:space="preserve">Support semi-static slot </w:t>
      </w:r>
      <w:r w:rsidR="00C11A72">
        <w:rPr>
          <w:rFonts w:hint="eastAsia"/>
          <w:b/>
          <w:bCs/>
          <w:lang w:eastAsia="ja-JP"/>
        </w:rPr>
        <w:t xml:space="preserve">format </w:t>
      </w:r>
      <w:r w:rsidR="005C6C14" w:rsidRPr="005C6C14">
        <w:rPr>
          <w:b/>
          <w:bCs/>
          <w:lang w:eastAsia="ja-JP"/>
        </w:rPr>
        <w:t>configuration.</w:t>
      </w:r>
    </w:p>
    <w:p w14:paraId="06F086F1" w14:textId="2B059A05" w:rsidR="00480861" w:rsidRPr="00480861" w:rsidRDefault="00480861" w:rsidP="00480861">
      <w:pPr>
        <w:rPr>
          <w:b/>
          <w:bCs/>
          <w:lang w:eastAsia="ja-JP"/>
        </w:rPr>
      </w:pPr>
      <w:r w:rsidRPr="00480861">
        <w:rPr>
          <w:b/>
          <w:bCs/>
          <w:lang w:eastAsia="ja-JP"/>
        </w:rPr>
        <w:t>Proposal</w:t>
      </w:r>
      <w:r w:rsidRPr="00480861">
        <w:rPr>
          <w:rFonts w:hint="eastAsia"/>
          <w:b/>
          <w:bCs/>
          <w:lang w:eastAsia="ja-JP"/>
        </w:rPr>
        <w:t xml:space="preserve"> 1</w:t>
      </w:r>
      <w:r w:rsidR="00EE4E6B">
        <w:rPr>
          <w:rFonts w:hint="eastAsia"/>
          <w:b/>
          <w:bCs/>
          <w:lang w:eastAsia="ja-JP"/>
        </w:rPr>
        <w:t>1</w:t>
      </w:r>
      <w:r w:rsidRPr="00480861">
        <w:rPr>
          <w:rFonts w:hint="eastAsia"/>
          <w:b/>
          <w:bCs/>
          <w:lang w:eastAsia="ja-JP"/>
        </w:rPr>
        <w:t xml:space="preserve">: </w:t>
      </w:r>
      <w:r w:rsidRPr="00480861">
        <w:rPr>
          <w:b/>
          <w:bCs/>
          <w:lang w:eastAsia="ja-JP"/>
        </w:rPr>
        <w:t>Study whether SFI is needed. If needed, study how to simplify SFI.</w:t>
      </w:r>
    </w:p>
    <w:p w14:paraId="50F2DAE5" w14:textId="77777777" w:rsidR="00E50C46" w:rsidRDefault="00E50C46" w:rsidP="009931F4">
      <w:pPr>
        <w:tabs>
          <w:tab w:val="num" w:pos="1440"/>
        </w:tabs>
        <w:rPr>
          <w:lang w:eastAsia="ja-JP"/>
        </w:rPr>
      </w:pPr>
    </w:p>
    <w:p w14:paraId="418BC772" w14:textId="4DFC3D58" w:rsidR="004B1176" w:rsidRDefault="004B1176" w:rsidP="004B1176">
      <w:pPr>
        <w:pStyle w:val="ac"/>
        <w:keepNext/>
        <w:jc w:val="center"/>
      </w:pPr>
      <w:bookmarkStart w:id="1" w:name="_Ref205214533"/>
      <w:r>
        <w:t xml:space="preserve">Table </w:t>
      </w:r>
      <w:r>
        <w:fldChar w:fldCharType="begin"/>
      </w:r>
      <w:r>
        <w:instrText xml:space="preserve"> SEQ Table \* ARABIC </w:instrText>
      </w:r>
      <w:r>
        <w:fldChar w:fldCharType="separate"/>
      </w:r>
      <w:r w:rsidR="00B27A63">
        <w:rPr>
          <w:noProof/>
        </w:rPr>
        <w:t>1</w:t>
      </w:r>
      <w:r>
        <w:fldChar w:fldCharType="end"/>
      </w:r>
      <w:bookmarkEnd w:id="1"/>
      <w:r>
        <w:rPr>
          <w:rFonts w:hint="eastAsia"/>
          <w:lang w:eastAsia="ja-JP"/>
        </w:rPr>
        <w:t xml:space="preserve"> </w:t>
      </w:r>
      <w:r w:rsidRPr="004B1176">
        <w:rPr>
          <w:lang w:eastAsia="ja-JP"/>
        </w:rPr>
        <w:t>Slot format configuration/indication</w:t>
      </w:r>
      <w:r>
        <w:rPr>
          <w:rFonts w:hint="eastAsia"/>
          <w:lang w:eastAsia="ja-JP"/>
        </w:rPr>
        <w:t xml:space="preserve"> </w:t>
      </w:r>
      <w:r w:rsidR="004054D4">
        <w:rPr>
          <w:rFonts w:hint="eastAsia"/>
          <w:lang w:eastAsia="ja-JP"/>
        </w:rPr>
        <w:t xml:space="preserve">in </w:t>
      </w:r>
      <w:r>
        <w:rPr>
          <w:rFonts w:hint="eastAsia"/>
          <w:lang w:eastAsia="ja-JP"/>
        </w:rPr>
        <w:t>NR</w:t>
      </w:r>
    </w:p>
    <w:tbl>
      <w:tblPr>
        <w:tblStyle w:val="4-1"/>
        <w:tblW w:w="9649" w:type="dxa"/>
        <w:tblCellMar>
          <w:top w:w="28" w:type="dxa"/>
          <w:bottom w:w="28" w:type="dxa"/>
        </w:tblCellMar>
        <w:tblLook w:val="0620" w:firstRow="1" w:lastRow="0" w:firstColumn="0" w:lastColumn="0" w:noHBand="1" w:noVBand="1"/>
      </w:tblPr>
      <w:tblGrid>
        <w:gridCol w:w="2445"/>
        <w:gridCol w:w="1155"/>
        <w:gridCol w:w="1524"/>
        <w:gridCol w:w="4525"/>
      </w:tblGrid>
      <w:tr w:rsidR="004B1176" w:rsidRPr="004B1176" w14:paraId="0507E3D8" w14:textId="77777777" w:rsidTr="00676044">
        <w:trPr>
          <w:cnfStyle w:val="100000000000" w:firstRow="1" w:lastRow="0" w:firstColumn="0" w:lastColumn="0" w:oddVBand="0" w:evenVBand="0" w:oddHBand="0" w:evenHBand="0" w:firstRowFirstColumn="0" w:firstRowLastColumn="0" w:lastRowFirstColumn="0" w:lastRowLastColumn="0"/>
          <w:trHeight w:val="261"/>
        </w:trPr>
        <w:tc>
          <w:tcPr>
            <w:tcW w:w="2445" w:type="dxa"/>
            <w:vAlign w:val="center"/>
            <w:hideMark/>
          </w:tcPr>
          <w:p w14:paraId="3F7887E6" w14:textId="77777777" w:rsidR="004B1176" w:rsidRPr="00676044" w:rsidRDefault="004B1176" w:rsidP="00676044">
            <w:pPr>
              <w:spacing w:after="0"/>
              <w:jc w:val="both"/>
              <w:rPr>
                <w:rFonts w:eastAsia="ＭＳ Ｐゴシック"/>
                <w:sz w:val="18"/>
                <w:szCs w:val="18"/>
                <w:lang w:eastAsia="ja-JP"/>
              </w:rPr>
            </w:pPr>
            <w:r w:rsidRPr="00676044">
              <w:rPr>
                <w:rFonts w:eastAsia="ＭＳ Ｐゴシック"/>
                <w:color w:val="FFFFFF" w:themeColor="light1"/>
                <w:kern w:val="24"/>
                <w:sz w:val="18"/>
                <w:szCs w:val="18"/>
                <w:lang w:eastAsia="ja-JP"/>
              </w:rPr>
              <w:t>Configuration/indication</w:t>
            </w:r>
          </w:p>
        </w:tc>
        <w:tc>
          <w:tcPr>
            <w:tcW w:w="1155" w:type="dxa"/>
            <w:vAlign w:val="center"/>
            <w:hideMark/>
          </w:tcPr>
          <w:p w14:paraId="0E02690F" w14:textId="77777777" w:rsidR="004B1176" w:rsidRPr="00676044" w:rsidRDefault="004B1176" w:rsidP="00676044">
            <w:pPr>
              <w:spacing w:after="0"/>
              <w:jc w:val="both"/>
              <w:rPr>
                <w:rFonts w:eastAsia="ＭＳ Ｐゴシック"/>
                <w:sz w:val="18"/>
                <w:szCs w:val="18"/>
                <w:lang w:eastAsia="ja-JP"/>
              </w:rPr>
            </w:pPr>
            <w:r w:rsidRPr="00676044">
              <w:rPr>
                <w:rFonts w:eastAsia="ＭＳ Ｐゴシック"/>
                <w:color w:val="FFFFFF" w:themeColor="light1"/>
                <w:kern w:val="24"/>
                <w:sz w:val="18"/>
                <w:szCs w:val="18"/>
                <w:lang w:eastAsia="ja-JP"/>
              </w:rPr>
              <w:t>Via</w:t>
            </w:r>
          </w:p>
        </w:tc>
        <w:tc>
          <w:tcPr>
            <w:tcW w:w="1524" w:type="dxa"/>
            <w:vAlign w:val="center"/>
            <w:hideMark/>
          </w:tcPr>
          <w:p w14:paraId="0D852A83" w14:textId="77777777" w:rsidR="004B1176" w:rsidRPr="00676044" w:rsidRDefault="004B1176" w:rsidP="00676044">
            <w:pPr>
              <w:spacing w:after="0"/>
              <w:jc w:val="both"/>
              <w:rPr>
                <w:rFonts w:eastAsia="ＭＳ Ｐゴシック"/>
                <w:sz w:val="18"/>
                <w:szCs w:val="18"/>
                <w:lang w:eastAsia="ja-JP"/>
              </w:rPr>
            </w:pPr>
            <w:r w:rsidRPr="00676044">
              <w:rPr>
                <w:rFonts w:eastAsia="ＭＳ Ｐゴシック"/>
                <w:color w:val="FFFFFF" w:themeColor="light1"/>
                <w:kern w:val="24"/>
                <w:sz w:val="18"/>
                <w:szCs w:val="18"/>
                <w:lang w:eastAsia="ja-JP"/>
              </w:rPr>
              <w:t>Unit</w:t>
            </w:r>
          </w:p>
        </w:tc>
        <w:tc>
          <w:tcPr>
            <w:tcW w:w="4525" w:type="dxa"/>
            <w:vAlign w:val="center"/>
            <w:hideMark/>
          </w:tcPr>
          <w:p w14:paraId="48BC90B2" w14:textId="77777777" w:rsidR="004B1176" w:rsidRPr="00676044" w:rsidRDefault="004B1176" w:rsidP="00676044">
            <w:pPr>
              <w:spacing w:after="0"/>
              <w:jc w:val="both"/>
              <w:rPr>
                <w:rFonts w:eastAsia="ＭＳ Ｐゴシック"/>
                <w:sz w:val="18"/>
                <w:szCs w:val="18"/>
                <w:lang w:eastAsia="ja-JP"/>
              </w:rPr>
            </w:pPr>
            <w:r w:rsidRPr="00676044">
              <w:rPr>
                <w:rFonts w:eastAsia="ＭＳ Ｐゴシック"/>
                <w:color w:val="FFFFFF" w:themeColor="light1"/>
                <w:kern w:val="24"/>
                <w:sz w:val="18"/>
                <w:szCs w:val="18"/>
                <w:lang w:eastAsia="ja-JP"/>
              </w:rPr>
              <w:t>Pattern</w:t>
            </w:r>
          </w:p>
        </w:tc>
      </w:tr>
      <w:tr w:rsidR="004B1176" w:rsidRPr="004B1176" w14:paraId="2AECCBC7" w14:textId="77777777" w:rsidTr="00676044">
        <w:trPr>
          <w:trHeight w:val="593"/>
        </w:trPr>
        <w:tc>
          <w:tcPr>
            <w:tcW w:w="2445" w:type="dxa"/>
            <w:vAlign w:val="center"/>
            <w:hideMark/>
          </w:tcPr>
          <w:p w14:paraId="1ABC8D85" w14:textId="77777777" w:rsidR="004B1176" w:rsidRPr="00676044" w:rsidRDefault="004B1176" w:rsidP="00676044">
            <w:pPr>
              <w:spacing w:after="0"/>
              <w:jc w:val="both"/>
              <w:rPr>
                <w:rFonts w:eastAsia="ＭＳ Ｐゴシック"/>
                <w:sz w:val="18"/>
                <w:szCs w:val="18"/>
                <w:lang w:eastAsia="ja-JP"/>
              </w:rPr>
            </w:pPr>
            <w:r w:rsidRPr="00676044">
              <w:rPr>
                <w:rFonts w:eastAsia="ＭＳ Ｐゴシック"/>
                <w:color w:val="000000" w:themeColor="dark1"/>
                <w:kern w:val="24"/>
                <w:sz w:val="18"/>
                <w:szCs w:val="18"/>
                <w:lang w:eastAsia="ja-JP"/>
              </w:rPr>
              <w:t>TDD-UL-DL-ConfigCommon</w:t>
            </w:r>
          </w:p>
        </w:tc>
        <w:tc>
          <w:tcPr>
            <w:tcW w:w="1155" w:type="dxa"/>
            <w:vAlign w:val="center"/>
            <w:hideMark/>
          </w:tcPr>
          <w:p w14:paraId="4E8DD5B2" w14:textId="77777777" w:rsidR="004B1176" w:rsidRPr="00676044" w:rsidRDefault="004B1176" w:rsidP="00676044">
            <w:pPr>
              <w:spacing w:after="0"/>
              <w:jc w:val="both"/>
              <w:rPr>
                <w:rFonts w:eastAsia="ＭＳ Ｐゴシック"/>
                <w:sz w:val="18"/>
                <w:szCs w:val="18"/>
                <w:lang w:eastAsia="ja-JP"/>
              </w:rPr>
            </w:pPr>
            <w:r w:rsidRPr="00676044">
              <w:rPr>
                <w:rFonts w:eastAsia="ＭＳ Ｐゴシック"/>
                <w:color w:val="000000" w:themeColor="dark1"/>
                <w:kern w:val="24"/>
                <w:sz w:val="18"/>
                <w:szCs w:val="18"/>
                <w:lang w:eastAsia="ja-JP"/>
              </w:rPr>
              <w:t>RRC (SIB)</w:t>
            </w:r>
          </w:p>
        </w:tc>
        <w:tc>
          <w:tcPr>
            <w:tcW w:w="1524" w:type="dxa"/>
            <w:vAlign w:val="center"/>
            <w:hideMark/>
          </w:tcPr>
          <w:p w14:paraId="324BF837" w14:textId="77777777" w:rsidR="004B1176" w:rsidRPr="00676044" w:rsidRDefault="004B1176" w:rsidP="00676044">
            <w:pPr>
              <w:spacing w:after="0"/>
              <w:jc w:val="both"/>
              <w:rPr>
                <w:rFonts w:eastAsia="ＭＳ Ｐゴシック"/>
                <w:sz w:val="18"/>
                <w:szCs w:val="18"/>
                <w:lang w:eastAsia="ja-JP"/>
              </w:rPr>
            </w:pPr>
            <w:r w:rsidRPr="00676044">
              <w:rPr>
                <w:rFonts w:eastAsia="ＭＳ Ｐゴシック"/>
                <w:color w:val="000000" w:themeColor="dark1"/>
                <w:kern w:val="24"/>
                <w:sz w:val="18"/>
                <w:szCs w:val="18"/>
                <w:lang w:eastAsia="ja-JP"/>
              </w:rPr>
              <w:t xml:space="preserve">Per periodicity </w:t>
            </w:r>
            <w:r w:rsidRPr="00676044">
              <w:rPr>
                <w:rFonts w:eastAsia="ＭＳ Ｐゴシック"/>
                <w:color w:val="000000" w:themeColor="dark1"/>
                <w:kern w:val="24"/>
                <w:sz w:val="18"/>
                <w:szCs w:val="18"/>
                <w:lang w:eastAsia="ja-JP"/>
              </w:rPr>
              <w:br/>
              <w:t>(up to 10 ms)</w:t>
            </w:r>
          </w:p>
        </w:tc>
        <w:tc>
          <w:tcPr>
            <w:tcW w:w="4525" w:type="dxa"/>
            <w:vAlign w:val="center"/>
            <w:hideMark/>
          </w:tcPr>
          <w:p w14:paraId="277E14B3" w14:textId="77777777" w:rsidR="004B1176" w:rsidRPr="00676044" w:rsidRDefault="004B1176" w:rsidP="00676044">
            <w:pPr>
              <w:spacing w:after="0"/>
              <w:jc w:val="both"/>
              <w:rPr>
                <w:rFonts w:eastAsia="ＭＳ Ｐゴシック"/>
                <w:sz w:val="18"/>
                <w:szCs w:val="18"/>
                <w:lang w:eastAsia="ja-JP"/>
              </w:rPr>
            </w:pPr>
            <w:r w:rsidRPr="00676044">
              <w:rPr>
                <w:rFonts w:eastAsia="ＭＳ Ｐゴシック"/>
                <w:color w:val="000000" w:themeColor="dark1"/>
                <w:kern w:val="24"/>
                <w:sz w:val="18"/>
                <w:szCs w:val="18"/>
                <w:lang w:eastAsia="ja-JP"/>
              </w:rPr>
              <w:t>"D-F-U" or "D-F-U-D-F-U" (Each number of slots/symbols can be configured)</w:t>
            </w:r>
          </w:p>
        </w:tc>
      </w:tr>
      <w:tr w:rsidR="004B1176" w:rsidRPr="004B1176" w14:paraId="32C29BD7" w14:textId="77777777" w:rsidTr="00676044">
        <w:trPr>
          <w:trHeight w:val="461"/>
        </w:trPr>
        <w:tc>
          <w:tcPr>
            <w:tcW w:w="2445" w:type="dxa"/>
            <w:vAlign w:val="center"/>
            <w:hideMark/>
          </w:tcPr>
          <w:p w14:paraId="59526656" w14:textId="77777777" w:rsidR="004B1176" w:rsidRPr="00676044" w:rsidRDefault="004B1176" w:rsidP="00676044">
            <w:pPr>
              <w:spacing w:after="0"/>
              <w:jc w:val="both"/>
              <w:rPr>
                <w:rFonts w:eastAsia="ＭＳ Ｐゴシック"/>
                <w:sz w:val="18"/>
                <w:szCs w:val="18"/>
                <w:lang w:eastAsia="ja-JP"/>
              </w:rPr>
            </w:pPr>
            <w:r w:rsidRPr="00676044">
              <w:rPr>
                <w:rFonts w:eastAsia="ＭＳ Ｐゴシック"/>
                <w:color w:val="000000" w:themeColor="dark1"/>
                <w:kern w:val="24"/>
                <w:sz w:val="18"/>
                <w:szCs w:val="18"/>
                <w:lang w:eastAsia="ja-JP"/>
              </w:rPr>
              <w:t>TDD-UL-DL-</w:t>
            </w:r>
            <w:proofErr w:type="spellStart"/>
            <w:r w:rsidRPr="00676044">
              <w:rPr>
                <w:rFonts w:eastAsia="ＭＳ Ｐゴシック"/>
                <w:color w:val="000000" w:themeColor="dark1"/>
                <w:kern w:val="24"/>
                <w:sz w:val="18"/>
                <w:szCs w:val="18"/>
                <w:lang w:eastAsia="ja-JP"/>
              </w:rPr>
              <w:t>ConfigDedicated</w:t>
            </w:r>
            <w:proofErr w:type="spellEnd"/>
          </w:p>
        </w:tc>
        <w:tc>
          <w:tcPr>
            <w:tcW w:w="1155" w:type="dxa"/>
            <w:vAlign w:val="center"/>
            <w:hideMark/>
          </w:tcPr>
          <w:p w14:paraId="492CD14D" w14:textId="77777777" w:rsidR="004B1176" w:rsidRPr="00676044" w:rsidRDefault="004B1176" w:rsidP="00676044">
            <w:pPr>
              <w:spacing w:after="0"/>
              <w:jc w:val="both"/>
              <w:rPr>
                <w:rFonts w:eastAsia="ＭＳ Ｐゴシック"/>
                <w:sz w:val="18"/>
                <w:szCs w:val="18"/>
                <w:lang w:eastAsia="ja-JP"/>
              </w:rPr>
            </w:pPr>
            <w:r w:rsidRPr="00676044">
              <w:rPr>
                <w:rFonts w:eastAsia="ＭＳ Ｐゴシック"/>
                <w:color w:val="000000" w:themeColor="dark1"/>
                <w:kern w:val="24"/>
                <w:sz w:val="18"/>
                <w:szCs w:val="18"/>
                <w:lang w:eastAsia="ja-JP"/>
              </w:rPr>
              <w:t>RRC</w:t>
            </w:r>
          </w:p>
        </w:tc>
        <w:tc>
          <w:tcPr>
            <w:tcW w:w="1524" w:type="dxa"/>
            <w:vAlign w:val="center"/>
            <w:hideMark/>
          </w:tcPr>
          <w:p w14:paraId="57664B91" w14:textId="77777777" w:rsidR="004B1176" w:rsidRPr="00676044" w:rsidRDefault="004B1176" w:rsidP="00676044">
            <w:pPr>
              <w:spacing w:after="0"/>
              <w:jc w:val="both"/>
              <w:rPr>
                <w:rFonts w:eastAsia="ＭＳ Ｐゴシック"/>
                <w:sz w:val="18"/>
                <w:szCs w:val="18"/>
                <w:lang w:eastAsia="ja-JP"/>
              </w:rPr>
            </w:pPr>
            <w:r w:rsidRPr="00676044">
              <w:rPr>
                <w:rFonts w:eastAsia="ＭＳ Ｐゴシック"/>
                <w:color w:val="000000" w:themeColor="dark1"/>
                <w:kern w:val="24"/>
                <w:sz w:val="18"/>
                <w:szCs w:val="18"/>
                <w:lang w:eastAsia="ja-JP"/>
              </w:rPr>
              <w:t>Per slot</w:t>
            </w:r>
          </w:p>
        </w:tc>
        <w:tc>
          <w:tcPr>
            <w:tcW w:w="4525" w:type="dxa"/>
            <w:vAlign w:val="center"/>
            <w:hideMark/>
          </w:tcPr>
          <w:p w14:paraId="0A6DD64A" w14:textId="141EC0EB" w:rsidR="004B1176" w:rsidRPr="00676044" w:rsidRDefault="004B1176" w:rsidP="00676044">
            <w:pPr>
              <w:spacing w:after="0"/>
              <w:jc w:val="both"/>
              <w:rPr>
                <w:rFonts w:eastAsia="ＭＳ Ｐゴシック"/>
                <w:sz w:val="18"/>
                <w:szCs w:val="18"/>
                <w:lang w:eastAsia="ja-JP"/>
              </w:rPr>
            </w:pPr>
            <w:r w:rsidRPr="00676044">
              <w:rPr>
                <w:rFonts w:eastAsia="ＭＳ Ｐゴシック"/>
                <w:color w:val="000000" w:themeColor="dark1"/>
                <w:kern w:val="24"/>
                <w:sz w:val="18"/>
                <w:szCs w:val="18"/>
                <w:lang w:eastAsia="ja-JP"/>
              </w:rPr>
              <w:t>"</w:t>
            </w:r>
            <w:r w:rsidR="005D4E05" w:rsidRPr="00676044">
              <w:rPr>
                <w:rFonts w:eastAsia="ＭＳ Ｐゴシック" w:hint="eastAsia"/>
                <w:color w:val="000000" w:themeColor="dark1"/>
                <w:kern w:val="24"/>
                <w:sz w:val="18"/>
                <w:szCs w:val="18"/>
                <w:lang w:eastAsia="ja-JP"/>
              </w:rPr>
              <w:t>D</w:t>
            </w:r>
            <w:r w:rsidRPr="00676044">
              <w:rPr>
                <w:rFonts w:eastAsia="ＭＳ Ｐゴシック"/>
                <w:color w:val="000000" w:themeColor="dark1"/>
                <w:kern w:val="24"/>
                <w:sz w:val="18"/>
                <w:szCs w:val="18"/>
                <w:lang w:eastAsia="ja-JP"/>
              </w:rPr>
              <w:t>-F-</w:t>
            </w:r>
            <w:r w:rsidR="005D4E05" w:rsidRPr="00676044">
              <w:rPr>
                <w:rFonts w:eastAsia="ＭＳ Ｐゴシック" w:hint="eastAsia"/>
                <w:color w:val="000000" w:themeColor="dark1"/>
                <w:kern w:val="24"/>
                <w:sz w:val="18"/>
                <w:szCs w:val="18"/>
                <w:lang w:eastAsia="ja-JP"/>
              </w:rPr>
              <w:t>U</w:t>
            </w:r>
            <w:r w:rsidRPr="00676044">
              <w:rPr>
                <w:rFonts w:eastAsia="ＭＳ Ｐゴシック"/>
                <w:color w:val="000000" w:themeColor="dark1"/>
                <w:kern w:val="24"/>
                <w:sz w:val="18"/>
                <w:szCs w:val="18"/>
                <w:lang w:eastAsia="ja-JP"/>
              </w:rPr>
              <w:t>" (Each number of symbols can be configured)</w:t>
            </w:r>
          </w:p>
        </w:tc>
      </w:tr>
      <w:tr w:rsidR="004B1176" w:rsidRPr="004B1176" w14:paraId="38421FBE" w14:textId="77777777" w:rsidTr="00676044">
        <w:trPr>
          <w:trHeight w:val="39"/>
        </w:trPr>
        <w:tc>
          <w:tcPr>
            <w:tcW w:w="2445" w:type="dxa"/>
            <w:vAlign w:val="center"/>
            <w:hideMark/>
          </w:tcPr>
          <w:p w14:paraId="6EE16177" w14:textId="77777777" w:rsidR="004B1176" w:rsidRPr="00676044" w:rsidRDefault="004B1176" w:rsidP="00676044">
            <w:pPr>
              <w:spacing w:after="0"/>
              <w:jc w:val="both"/>
              <w:rPr>
                <w:rFonts w:eastAsia="ＭＳ Ｐゴシック"/>
                <w:sz w:val="18"/>
                <w:szCs w:val="18"/>
                <w:lang w:eastAsia="ja-JP"/>
              </w:rPr>
            </w:pPr>
            <w:r w:rsidRPr="00676044">
              <w:rPr>
                <w:rFonts w:eastAsia="ＭＳ Ｐゴシック"/>
                <w:color w:val="000000" w:themeColor="dark1"/>
                <w:kern w:val="24"/>
                <w:sz w:val="18"/>
                <w:szCs w:val="18"/>
                <w:lang w:eastAsia="ja-JP"/>
              </w:rPr>
              <w:t>Slot format indicator (SFI)</w:t>
            </w:r>
          </w:p>
        </w:tc>
        <w:tc>
          <w:tcPr>
            <w:tcW w:w="1155" w:type="dxa"/>
            <w:vAlign w:val="center"/>
            <w:hideMark/>
          </w:tcPr>
          <w:p w14:paraId="576514AE" w14:textId="77777777" w:rsidR="004B1176" w:rsidRPr="00676044" w:rsidRDefault="004B1176" w:rsidP="00676044">
            <w:pPr>
              <w:spacing w:after="0"/>
              <w:jc w:val="both"/>
              <w:rPr>
                <w:rFonts w:eastAsia="ＭＳ Ｐゴシック"/>
                <w:sz w:val="18"/>
                <w:szCs w:val="18"/>
                <w:lang w:eastAsia="ja-JP"/>
              </w:rPr>
            </w:pPr>
            <w:r w:rsidRPr="00676044">
              <w:rPr>
                <w:rFonts w:eastAsia="ＭＳ Ｐゴシック"/>
                <w:color w:val="000000" w:themeColor="dark1"/>
                <w:kern w:val="24"/>
                <w:sz w:val="18"/>
                <w:szCs w:val="18"/>
                <w:lang w:eastAsia="ja-JP"/>
              </w:rPr>
              <w:t>DCI format 2_0</w:t>
            </w:r>
          </w:p>
        </w:tc>
        <w:tc>
          <w:tcPr>
            <w:tcW w:w="1524" w:type="dxa"/>
            <w:vAlign w:val="center"/>
            <w:hideMark/>
          </w:tcPr>
          <w:p w14:paraId="5BD73A31" w14:textId="77777777" w:rsidR="004B1176" w:rsidRPr="00676044" w:rsidRDefault="004B1176" w:rsidP="00676044">
            <w:pPr>
              <w:spacing w:after="0"/>
              <w:jc w:val="both"/>
              <w:rPr>
                <w:rFonts w:eastAsia="ＭＳ Ｐゴシック"/>
                <w:sz w:val="18"/>
                <w:szCs w:val="18"/>
                <w:lang w:eastAsia="ja-JP"/>
              </w:rPr>
            </w:pPr>
            <w:r w:rsidRPr="00676044">
              <w:rPr>
                <w:rFonts w:eastAsia="ＭＳ Ｐゴシック"/>
                <w:color w:val="000000" w:themeColor="dark1"/>
                <w:kern w:val="24"/>
                <w:sz w:val="18"/>
                <w:szCs w:val="18"/>
                <w:lang w:eastAsia="ja-JP"/>
              </w:rPr>
              <w:t>Per slot</w:t>
            </w:r>
          </w:p>
        </w:tc>
        <w:tc>
          <w:tcPr>
            <w:tcW w:w="4525" w:type="dxa"/>
            <w:vAlign w:val="center"/>
            <w:hideMark/>
          </w:tcPr>
          <w:p w14:paraId="6AE0419D" w14:textId="77777777" w:rsidR="004B1176" w:rsidRPr="00676044" w:rsidRDefault="004B1176" w:rsidP="00676044">
            <w:pPr>
              <w:spacing w:after="0"/>
              <w:jc w:val="both"/>
              <w:rPr>
                <w:rFonts w:eastAsia="ＭＳ Ｐゴシック"/>
                <w:sz w:val="18"/>
                <w:szCs w:val="18"/>
                <w:lang w:eastAsia="ja-JP"/>
              </w:rPr>
            </w:pPr>
            <w:r w:rsidRPr="00676044">
              <w:rPr>
                <w:rFonts w:eastAsia="ＭＳ Ｐゴシック"/>
                <w:color w:val="000000" w:themeColor="dark1"/>
                <w:kern w:val="24"/>
                <w:sz w:val="18"/>
                <w:szCs w:val="18"/>
                <w:lang w:eastAsia="ja-JP"/>
              </w:rPr>
              <w:t>The pattern of each slot is defined in the table for (38.213 section 11.1.1).</w:t>
            </w:r>
          </w:p>
        </w:tc>
      </w:tr>
    </w:tbl>
    <w:p w14:paraId="05342ADE" w14:textId="77777777" w:rsidR="00037B72" w:rsidRPr="00E50C46" w:rsidRDefault="00037B72" w:rsidP="009931F4">
      <w:pPr>
        <w:tabs>
          <w:tab w:val="num" w:pos="1440"/>
        </w:tabs>
        <w:rPr>
          <w:lang w:eastAsia="ja-JP"/>
        </w:rPr>
      </w:pPr>
    </w:p>
    <w:p w14:paraId="2A335C37" w14:textId="445836A8" w:rsidR="004B05FD" w:rsidRPr="006A52DF" w:rsidRDefault="004B05FD" w:rsidP="004B05FD">
      <w:pPr>
        <w:pStyle w:val="1"/>
        <w:tabs>
          <w:tab w:val="num" w:pos="426"/>
        </w:tabs>
        <w:ind w:left="426" w:hanging="426"/>
        <w:rPr>
          <w:szCs w:val="36"/>
          <w:lang w:val="en-US" w:eastAsia="ja-JP"/>
        </w:rPr>
      </w:pPr>
      <w:r w:rsidRPr="006A52DF">
        <w:rPr>
          <w:szCs w:val="36"/>
          <w:lang w:val="en-US" w:eastAsia="ja-JP"/>
        </w:rPr>
        <w:t>Conclusion</w:t>
      </w:r>
    </w:p>
    <w:p w14:paraId="3686C76F" w14:textId="110A8528" w:rsidR="00664032" w:rsidRDefault="009A2163" w:rsidP="00281FD4">
      <w:pPr>
        <w:rPr>
          <w:lang w:eastAsia="ja-JP"/>
        </w:rPr>
      </w:pPr>
      <w:r w:rsidRPr="00394FF4">
        <w:rPr>
          <w:rFonts w:eastAsia="SimSun" w:cs="Arial"/>
          <w:lang w:eastAsia="zh-CN"/>
        </w:rPr>
        <w:t xml:space="preserve">In this contribution, we made the following </w:t>
      </w:r>
      <w:r w:rsidR="005B3652" w:rsidRPr="00394FF4">
        <w:rPr>
          <w:rFonts w:eastAsia="SimSun" w:cs="Arial"/>
          <w:lang w:eastAsia="zh-CN"/>
        </w:rPr>
        <w:t>proposals</w:t>
      </w:r>
      <w:r w:rsidR="009E112F" w:rsidRPr="00394FF4">
        <w:rPr>
          <w:rFonts w:eastAsia="SimSun" w:cs="Arial"/>
          <w:lang w:eastAsia="zh-CN"/>
        </w:rPr>
        <w:t>.</w:t>
      </w:r>
      <w:r w:rsidR="00281FD4" w:rsidRPr="006A52DF">
        <w:rPr>
          <w:lang w:eastAsia="ja-JP"/>
        </w:rPr>
        <w:t xml:space="preserve"> </w:t>
      </w:r>
    </w:p>
    <w:p w14:paraId="769B610A" w14:textId="77777777" w:rsidR="00514613" w:rsidRDefault="00514613" w:rsidP="00514613">
      <w:pPr>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1</w:t>
      </w:r>
      <w:r w:rsidRPr="00394FF4">
        <w:rPr>
          <w:b/>
          <w:bCs/>
          <w:lang w:eastAsia="ja-JP"/>
        </w:rPr>
        <w:t xml:space="preserve">: </w:t>
      </w:r>
      <w:r w:rsidRPr="008C5E54">
        <w:rPr>
          <w:b/>
          <w:bCs/>
          <w:lang w:eastAsia="ja-JP"/>
        </w:rPr>
        <w:t xml:space="preserve">Support a </w:t>
      </w:r>
      <w:r w:rsidRPr="00465BC4">
        <w:rPr>
          <w:rFonts w:hint="eastAsia"/>
          <w:b/>
          <w:bCs/>
          <w:lang w:eastAsia="ja-JP"/>
        </w:rPr>
        <w:t xml:space="preserve">single </w:t>
      </w:r>
      <w:r w:rsidRPr="008C5E54">
        <w:rPr>
          <w:b/>
          <w:bCs/>
          <w:lang w:eastAsia="ja-JP"/>
        </w:rPr>
        <w:t>frame structure</w:t>
      </w:r>
      <w:r>
        <w:rPr>
          <w:rFonts w:hint="eastAsia"/>
          <w:b/>
          <w:bCs/>
          <w:lang w:eastAsia="ja-JP"/>
        </w:rPr>
        <w:t xml:space="preserve"> for 6GR</w:t>
      </w:r>
      <w:r w:rsidRPr="008C5E54">
        <w:rPr>
          <w:b/>
          <w:bCs/>
          <w:lang w:eastAsia="ja-JP"/>
        </w:rPr>
        <w:t xml:space="preserve"> that is compatible with NR.</w:t>
      </w:r>
    </w:p>
    <w:p w14:paraId="41E6BDA9" w14:textId="77777777" w:rsidR="00514613" w:rsidRDefault="00514613" w:rsidP="00514613">
      <w:pPr>
        <w:spacing w:after="120"/>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2</w:t>
      </w:r>
      <w:r w:rsidRPr="00394FF4">
        <w:rPr>
          <w:b/>
          <w:bCs/>
          <w:lang w:eastAsia="ja-JP"/>
        </w:rPr>
        <w:t xml:space="preserve">: </w:t>
      </w:r>
      <w:r w:rsidRPr="00077189">
        <w:rPr>
          <w:b/>
          <w:bCs/>
          <w:lang w:eastAsia="ja-JP"/>
        </w:rPr>
        <w:t xml:space="preserve">Study on support for the following </w:t>
      </w:r>
      <w:proofErr w:type="spellStart"/>
      <w:r w:rsidRPr="00077189">
        <w:rPr>
          <w:b/>
          <w:bCs/>
          <w:lang w:eastAsia="ja-JP"/>
        </w:rPr>
        <w:t>SCSs</w:t>
      </w:r>
      <w:proofErr w:type="spellEnd"/>
      <w:r w:rsidRPr="00077189">
        <w:rPr>
          <w:b/>
          <w:bCs/>
          <w:lang w:eastAsia="ja-JP"/>
        </w:rPr>
        <w:t xml:space="preserve"> for 6GR.</w:t>
      </w:r>
    </w:p>
    <w:p w14:paraId="4C06CE24" w14:textId="77777777" w:rsidR="00514613" w:rsidRPr="00CD71D0" w:rsidRDefault="00514613" w:rsidP="00514613">
      <w:pPr>
        <w:pStyle w:val="aff4"/>
        <w:numPr>
          <w:ilvl w:val="0"/>
          <w:numId w:val="11"/>
        </w:numPr>
        <w:spacing w:after="120"/>
        <w:ind w:leftChars="0"/>
        <w:rPr>
          <w:b/>
          <w:bCs/>
          <w:lang w:eastAsia="ja-JP"/>
        </w:rPr>
      </w:pPr>
      <w:r w:rsidRPr="00CD71D0">
        <w:rPr>
          <w:b/>
          <w:bCs/>
          <w:lang w:eastAsia="ja-JP"/>
        </w:rPr>
        <w:t>FR1: 15 kHz and 30 kHz.</w:t>
      </w:r>
    </w:p>
    <w:p w14:paraId="3C1F1B70" w14:textId="77777777" w:rsidR="00514613" w:rsidRPr="00CD71D0" w:rsidRDefault="00514613" w:rsidP="00514613">
      <w:pPr>
        <w:pStyle w:val="aff4"/>
        <w:numPr>
          <w:ilvl w:val="0"/>
          <w:numId w:val="11"/>
        </w:numPr>
        <w:spacing w:after="120"/>
        <w:ind w:leftChars="0"/>
        <w:rPr>
          <w:b/>
          <w:bCs/>
          <w:lang w:eastAsia="ja-JP"/>
        </w:rPr>
      </w:pPr>
      <w:r w:rsidRPr="00CD71D0">
        <w:rPr>
          <w:b/>
          <w:bCs/>
          <w:lang w:eastAsia="ja-JP"/>
        </w:rPr>
        <w:t xml:space="preserve">FR2: 60 kHz </w:t>
      </w:r>
      <w:r>
        <w:rPr>
          <w:rFonts w:hint="eastAsia"/>
          <w:b/>
          <w:bCs/>
          <w:lang w:eastAsia="ja-JP"/>
        </w:rPr>
        <w:t>and/</w:t>
      </w:r>
      <w:r w:rsidRPr="00CD71D0">
        <w:rPr>
          <w:b/>
          <w:bCs/>
          <w:lang w:eastAsia="ja-JP"/>
        </w:rPr>
        <w:t>or 120 kHz.</w:t>
      </w:r>
    </w:p>
    <w:p w14:paraId="106C61CB" w14:textId="77777777" w:rsidR="00514613" w:rsidRPr="00BA2A0A" w:rsidRDefault="00514613" w:rsidP="00514613">
      <w:pPr>
        <w:pStyle w:val="aff4"/>
        <w:numPr>
          <w:ilvl w:val="0"/>
          <w:numId w:val="11"/>
        </w:numPr>
        <w:ind w:leftChars="0"/>
        <w:rPr>
          <w:b/>
          <w:bCs/>
          <w:lang w:eastAsia="ja-JP"/>
        </w:rPr>
      </w:pPr>
      <w:r w:rsidRPr="00CD71D0">
        <w:rPr>
          <w:b/>
          <w:bCs/>
          <w:lang w:eastAsia="ja-JP"/>
        </w:rPr>
        <w:t>FR3: 30 kHz and/or 60 kHz.</w:t>
      </w:r>
    </w:p>
    <w:p w14:paraId="28F074E0" w14:textId="77777777" w:rsidR="00514613" w:rsidRDefault="00514613" w:rsidP="00514613">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3</w:t>
      </w:r>
      <w:r w:rsidRPr="00394FF4">
        <w:rPr>
          <w:b/>
          <w:bCs/>
          <w:lang w:eastAsia="ja-JP"/>
        </w:rPr>
        <w:t xml:space="preserve">: </w:t>
      </w:r>
      <w:r w:rsidRPr="00B2687C">
        <w:rPr>
          <w:b/>
          <w:bCs/>
          <w:lang w:eastAsia="ja-JP"/>
        </w:rPr>
        <w:t>Support FDD, TDD, and Half-duplex FDD.</w:t>
      </w:r>
      <w:r>
        <w:rPr>
          <w:rFonts w:hint="eastAsia"/>
          <w:b/>
          <w:bCs/>
          <w:lang w:eastAsia="ja-JP"/>
        </w:rPr>
        <w:t xml:space="preserve"> </w:t>
      </w:r>
    </w:p>
    <w:p w14:paraId="2BC07DD5" w14:textId="77777777" w:rsidR="00514613" w:rsidRDefault="00514613" w:rsidP="00514613">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4</w:t>
      </w:r>
      <w:r w:rsidRPr="00394FF4">
        <w:rPr>
          <w:b/>
          <w:bCs/>
          <w:lang w:eastAsia="ja-JP"/>
        </w:rPr>
        <w:t xml:space="preserve">: </w:t>
      </w:r>
      <w:r w:rsidRPr="00B2687C">
        <w:rPr>
          <w:b/>
          <w:bCs/>
          <w:lang w:eastAsia="ja-JP"/>
        </w:rPr>
        <w:t>Study how to achieve SBFD for 6GR</w:t>
      </w:r>
      <w:r>
        <w:rPr>
          <w:rFonts w:hint="eastAsia"/>
          <w:b/>
          <w:bCs/>
          <w:lang w:eastAsia="ja-JP"/>
        </w:rPr>
        <w:t>.</w:t>
      </w:r>
    </w:p>
    <w:p w14:paraId="12A820A9" w14:textId="77777777" w:rsidR="00514613" w:rsidRPr="00332238" w:rsidRDefault="00514613" w:rsidP="00514613">
      <w:pPr>
        <w:tabs>
          <w:tab w:val="num" w:pos="1440"/>
        </w:tabs>
        <w:spacing w:after="120"/>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5</w:t>
      </w:r>
      <w:r w:rsidRPr="00394FF4">
        <w:rPr>
          <w:b/>
          <w:bCs/>
          <w:lang w:eastAsia="ja-JP"/>
        </w:rPr>
        <w:t xml:space="preserve">: </w:t>
      </w:r>
      <w:r w:rsidRPr="00332238">
        <w:rPr>
          <w:b/>
          <w:bCs/>
          <w:lang w:eastAsia="ja-JP"/>
        </w:rPr>
        <w:t>Support the following frame structure in frequency domain</w:t>
      </w:r>
      <w:r>
        <w:rPr>
          <w:rFonts w:hint="eastAsia"/>
          <w:b/>
          <w:bCs/>
          <w:lang w:eastAsia="ja-JP"/>
        </w:rPr>
        <w:t>.</w:t>
      </w:r>
    </w:p>
    <w:p w14:paraId="56F9A36C" w14:textId="77777777" w:rsidR="00514613" w:rsidRPr="00332238" w:rsidRDefault="00514613" w:rsidP="00514613">
      <w:pPr>
        <w:pStyle w:val="aff4"/>
        <w:numPr>
          <w:ilvl w:val="0"/>
          <w:numId w:val="13"/>
        </w:numPr>
        <w:tabs>
          <w:tab w:val="num" w:pos="1440"/>
        </w:tabs>
        <w:spacing w:after="120"/>
        <w:ind w:leftChars="0"/>
        <w:rPr>
          <w:b/>
          <w:bCs/>
          <w:lang w:eastAsia="ja-JP"/>
        </w:rPr>
      </w:pPr>
      <w:r w:rsidRPr="00332238">
        <w:rPr>
          <w:b/>
          <w:bCs/>
          <w:lang w:eastAsia="ja-JP"/>
        </w:rPr>
        <w:t>The number of subcarriers per RB is 12.</w:t>
      </w:r>
    </w:p>
    <w:p w14:paraId="41FF50A2" w14:textId="77777777" w:rsidR="00514613" w:rsidRPr="00332238" w:rsidRDefault="00514613" w:rsidP="00514613">
      <w:pPr>
        <w:pStyle w:val="aff4"/>
        <w:numPr>
          <w:ilvl w:val="0"/>
          <w:numId w:val="13"/>
        </w:numPr>
        <w:tabs>
          <w:tab w:val="num" w:pos="1440"/>
        </w:tabs>
        <w:ind w:leftChars="0"/>
        <w:rPr>
          <w:b/>
          <w:bCs/>
          <w:lang w:eastAsia="ja-JP"/>
        </w:rPr>
      </w:pPr>
      <w:r w:rsidRPr="00332238">
        <w:rPr>
          <w:b/>
          <w:bCs/>
          <w:lang w:eastAsia="ja-JP"/>
        </w:rPr>
        <w:t>No explicit DC subcarrier is reserved</w:t>
      </w:r>
      <w:r>
        <w:rPr>
          <w:rFonts w:hint="eastAsia"/>
          <w:b/>
          <w:bCs/>
          <w:lang w:eastAsia="ja-JP"/>
        </w:rPr>
        <w:t>.</w:t>
      </w:r>
    </w:p>
    <w:p w14:paraId="7AC52DFD" w14:textId="77777777" w:rsidR="00514613" w:rsidRPr="00E50C46" w:rsidRDefault="00514613" w:rsidP="00514613">
      <w:pPr>
        <w:tabs>
          <w:tab w:val="num" w:pos="720"/>
          <w:tab w:val="num" w:pos="1440"/>
        </w:tabs>
        <w:spacing w:after="120"/>
        <w:rPr>
          <w:b/>
          <w:bCs/>
          <w:lang w:eastAsia="ja-JP"/>
        </w:rPr>
      </w:pPr>
      <w:r w:rsidRPr="00306705">
        <w:rPr>
          <w:b/>
          <w:bCs/>
          <w:lang w:eastAsia="ja-JP"/>
        </w:rPr>
        <w:t>Proposal</w:t>
      </w:r>
      <w:r w:rsidRPr="00306705">
        <w:rPr>
          <w:rFonts w:hint="eastAsia"/>
          <w:b/>
          <w:bCs/>
          <w:lang w:eastAsia="ja-JP"/>
        </w:rPr>
        <w:t xml:space="preserve"> </w:t>
      </w:r>
      <w:r>
        <w:rPr>
          <w:rFonts w:hint="eastAsia"/>
          <w:b/>
          <w:bCs/>
          <w:lang w:eastAsia="ja-JP"/>
        </w:rPr>
        <w:t>6</w:t>
      </w:r>
      <w:r w:rsidRPr="00306705">
        <w:rPr>
          <w:b/>
          <w:bCs/>
          <w:lang w:eastAsia="ja-JP"/>
        </w:rPr>
        <w:t xml:space="preserve">: </w:t>
      </w:r>
      <w:r w:rsidRPr="004726ED">
        <w:rPr>
          <w:b/>
          <w:bCs/>
          <w:lang w:eastAsia="ja-JP"/>
        </w:rPr>
        <w:t>Support the following frame structure in time domain.</w:t>
      </w:r>
    </w:p>
    <w:p w14:paraId="79824CA0" w14:textId="77777777" w:rsidR="00514613" w:rsidRPr="00E50C46" w:rsidRDefault="00514613" w:rsidP="00514613">
      <w:pPr>
        <w:numPr>
          <w:ilvl w:val="0"/>
          <w:numId w:val="15"/>
        </w:numPr>
        <w:spacing w:after="120"/>
        <w:rPr>
          <w:b/>
          <w:bCs/>
          <w:lang w:eastAsia="ja-JP"/>
        </w:rPr>
      </w:pPr>
      <w:proofErr w:type="gramStart"/>
      <w:r w:rsidRPr="00E50C46">
        <w:rPr>
          <w:b/>
          <w:bCs/>
          <w:lang w:eastAsia="ja-JP"/>
        </w:rPr>
        <w:t>Frame</w:t>
      </w:r>
      <w:proofErr w:type="gramEnd"/>
      <w:r w:rsidRPr="00E50C46">
        <w:rPr>
          <w:b/>
          <w:bCs/>
          <w:lang w:eastAsia="ja-JP"/>
        </w:rPr>
        <w:t xml:space="preserve"> length is 10 ms. </w:t>
      </w:r>
    </w:p>
    <w:p w14:paraId="16C290EF" w14:textId="77777777" w:rsidR="00514613" w:rsidRPr="00E50C46" w:rsidRDefault="00514613" w:rsidP="00514613">
      <w:pPr>
        <w:numPr>
          <w:ilvl w:val="0"/>
          <w:numId w:val="15"/>
        </w:numPr>
        <w:spacing w:after="120"/>
        <w:rPr>
          <w:b/>
          <w:bCs/>
          <w:lang w:eastAsia="ja-JP"/>
        </w:rPr>
      </w:pPr>
      <w:r w:rsidRPr="004726ED">
        <w:rPr>
          <w:b/>
          <w:bCs/>
          <w:lang w:eastAsia="ja-JP"/>
        </w:rPr>
        <w:t>The number of slots per frame depends on SCS.</w:t>
      </w:r>
    </w:p>
    <w:p w14:paraId="413EEF93" w14:textId="77777777" w:rsidR="00514613" w:rsidRPr="00E50C46" w:rsidRDefault="00514613" w:rsidP="00514613">
      <w:pPr>
        <w:numPr>
          <w:ilvl w:val="0"/>
          <w:numId w:val="15"/>
        </w:numPr>
        <w:rPr>
          <w:b/>
          <w:bCs/>
          <w:lang w:eastAsia="ja-JP"/>
        </w:rPr>
      </w:pPr>
      <w:r w:rsidRPr="00E50C46">
        <w:rPr>
          <w:b/>
          <w:bCs/>
          <w:lang w:eastAsia="ja-JP"/>
        </w:rPr>
        <w:t>The number of symbols per slot is 14.</w:t>
      </w:r>
    </w:p>
    <w:p w14:paraId="2679B092" w14:textId="77777777" w:rsidR="00514613" w:rsidRPr="00E50C46" w:rsidRDefault="00514613" w:rsidP="00514613">
      <w:pPr>
        <w:rPr>
          <w:b/>
          <w:bCs/>
          <w:lang w:eastAsia="ja-JP"/>
        </w:rPr>
      </w:pPr>
      <w:r w:rsidRPr="00A5393D">
        <w:rPr>
          <w:b/>
          <w:bCs/>
          <w:lang w:eastAsia="ja-JP"/>
        </w:rPr>
        <w:t>Proposal</w:t>
      </w:r>
      <w:r w:rsidRPr="00A5393D">
        <w:rPr>
          <w:rFonts w:hint="eastAsia"/>
          <w:b/>
          <w:bCs/>
          <w:lang w:eastAsia="ja-JP"/>
        </w:rPr>
        <w:t xml:space="preserve"> </w:t>
      </w:r>
      <w:r>
        <w:rPr>
          <w:rFonts w:hint="eastAsia"/>
          <w:b/>
          <w:bCs/>
          <w:lang w:eastAsia="ja-JP"/>
        </w:rPr>
        <w:t>7</w:t>
      </w:r>
      <w:r w:rsidRPr="00A5393D">
        <w:rPr>
          <w:rFonts w:hint="eastAsia"/>
          <w:b/>
          <w:bCs/>
          <w:lang w:eastAsia="ja-JP"/>
        </w:rPr>
        <w:t xml:space="preserve">: </w:t>
      </w:r>
      <w:r w:rsidRPr="008C5E54">
        <w:rPr>
          <w:b/>
          <w:bCs/>
          <w:lang w:eastAsia="ja-JP"/>
        </w:rPr>
        <w:t xml:space="preserve">Study CP length together with supported </w:t>
      </w:r>
      <w:proofErr w:type="spellStart"/>
      <w:r w:rsidRPr="008C5E54">
        <w:rPr>
          <w:b/>
          <w:bCs/>
          <w:lang w:eastAsia="ja-JP"/>
        </w:rPr>
        <w:t>SCSs</w:t>
      </w:r>
      <w:proofErr w:type="spellEnd"/>
      <w:r w:rsidRPr="008C5E54">
        <w:rPr>
          <w:b/>
          <w:bCs/>
          <w:lang w:eastAsia="ja-JP"/>
        </w:rPr>
        <w:t>.</w:t>
      </w:r>
    </w:p>
    <w:p w14:paraId="2577A689" w14:textId="77777777" w:rsidR="00514613" w:rsidRPr="00A5393D" w:rsidRDefault="00514613" w:rsidP="00514613">
      <w:pPr>
        <w:tabs>
          <w:tab w:val="num" w:pos="1440"/>
        </w:tabs>
        <w:rPr>
          <w:b/>
          <w:bCs/>
          <w:lang w:eastAsia="ja-JP"/>
        </w:rPr>
      </w:pPr>
      <w:r w:rsidRPr="00A5393D">
        <w:rPr>
          <w:b/>
          <w:bCs/>
          <w:lang w:eastAsia="ja-JP"/>
        </w:rPr>
        <w:t>Proposal</w:t>
      </w:r>
      <w:r w:rsidRPr="00A5393D">
        <w:rPr>
          <w:rFonts w:hint="eastAsia"/>
          <w:b/>
          <w:bCs/>
          <w:lang w:eastAsia="ja-JP"/>
        </w:rPr>
        <w:t xml:space="preserve"> </w:t>
      </w:r>
      <w:r>
        <w:rPr>
          <w:rFonts w:hint="eastAsia"/>
          <w:b/>
          <w:bCs/>
          <w:lang w:eastAsia="ja-JP"/>
        </w:rPr>
        <w:t>8</w:t>
      </w:r>
      <w:r w:rsidRPr="00A5393D">
        <w:rPr>
          <w:rFonts w:hint="eastAsia"/>
          <w:b/>
          <w:bCs/>
          <w:lang w:eastAsia="ja-JP"/>
        </w:rPr>
        <w:t xml:space="preserve">: </w:t>
      </w:r>
      <w:r w:rsidRPr="008C5E54">
        <w:rPr>
          <w:b/>
          <w:bCs/>
          <w:lang w:eastAsia="ja-JP"/>
        </w:rPr>
        <w:t>Study whether to support extended CP.</w:t>
      </w:r>
    </w:p>
    <w:p w14:paraId="7A3C92E8" w14:textId="77777777" w:rsidR="00514613" w:rsidRPr="00A5393D" w:rsidRDefault="00514613" w:rsidP="00514613">
      <w:pPr>
        <w:tabs>
          <w:tab w:val="num" w:pos="1440"/>
        </w:tabs>
        <w:rPr>
          <w:b/>
          <w:bCs/>
          <w:lang w:eastAsia="ja-JP"/>
        </w:rPr>
      </w:pPr>
      <w:r w:rsidRPr="00A5393D">
        <w:rPr>
          <w:b/>
          <w:bCs/>
          <w:lang w:eastAsia="ja-JP"/>
        </w:rPr>
        <w:t>Proposal</w:t>
      </w:r>
      <w:r w:rsidRPr="00A5393D">
        <w:rPr>
          <w:rFonts w:hint="eastAsia"/>
          <w:b/>
          <w:bCs/>
          <w:lang w:eastAsia="ja-JP"/>
        </w:rPr>
        <w:t xml:space="preserve"> </w:t>
      </w:r>
      <w:r>
        <w:rPr>
          <w:rFonts w:hint="eastAsia"/>
          <w:b/>
          <w:bCs/>
          <w:lang w:eastAsia="ja-JP"/>
        </w:rPr>
        <w:t>9</w:t>
      </w:r>
      <w:r w:rsidRPr="00A5393D">
        <w:rPr>
          <w:rFonts w:hint="eastAsia"/>
          <w:b/>
          <w:bCs/>
          <w:lang w:eastAsia="ja-JP"/>
        </w:rPr>
        <w:t xml:space="preserve">: </w:t>
      </w:r>
      <w:r w:rsidRPr="00890998">
        <w:rPr>
          <w:b/>
          <w:bCs/>
          <w:lang w:eastAsia="ja-JP"/>
        </w:rPr>
        <w:t>Study whether</w:t>
      </w:r>
      <w:r>
        <w:rPr>
          <w:rFonts w:hint="eastAsia"/>
          <w:b/>
          <w:bCs/>
          <w:lang w:eastAsia="ja-JP"/>
        </w:rPr>
        <w:t>/how</w:t>
      </w:r>
      <w:r w:rsidRPr="00890998">
        <w:rPr>
          <w:b/>
          <w:bCs/>
          <w:lang w:eastAsia="ja-JP"/>
        </w:rPr>
        <w:t xml:space="preserve"> </w:t>
      </w:r>
      <w:r>
        <w:rPr>
          <w:rFonts w:hint="eastAsia"/>
          <w:b/>
          <w:bCs/>
          <w:lang w:eastAsia="ja-JP"/>
        </w:rPr>
        <w:t xml:space="preserve">to </w:t>
      </w:r>
      <w:r w:rsidRPr="00890998">
        <w:rPr>
          <w:b/>
          <w:bCs/>
          <w:lang w:eastAsia="ja-JP"/>
        </w:rPr>
        <w:t xml:space="preserve">support mini-slot based </w:t>
      </w:r>
      <w:r w:rsidRPr="009F0AEB">
        <w:rPr>
          <w:b/>
          <w:bCs/>
          <w:lang w:eastAsia="ja-JP"/>
        </w:rPr>
        <w:t>scheduling</w:t>
      </w:r>
      <w:r w:rsidRPr="00890998">
        <w:rPr>
          <w:b/>
          <w:bCs/>
          <w:lang w:eastAsia="ja-JP"/>
        </w:rPr>
        <w:t>.</w:t>
      </w:r>
    </w:p>
    <w:p w14:paraId="00DCD6E1" w14:textId="77777777" w:rsidR="00514613" w:rsidRPr="00480861" w:rsidRDefault="00514613" w:rsidP="00514613">
      <w:pPr>
        <w:rPr>
          <w:b/>
          <w:bCs/>
          <w:lang w:eastAsia="ja-JP"/>
        </w:rPr>
      </w:pPr>
      <w:r w:rsidRPr="00480861">
        <w:rPr>
          <w:b/>
          <w:bCs/>
          <w:lang w:eastAsia="ja-JP"/>
        </w:rPr>
        <w:t>Proposal</w:t>
      </w:r>
      <w:r w:rsidRPr="00480861">
        <w:rPr>
          <w:rFonts w:hint="eastAsia"/>
          <w:b/>
          <w:bCs/>
          <w:lang w:eastAsia="ja-JP"/>
        </w:rPr>
        <w:t xml:space="preserve"> 1</w:t>
      </w:r>
      <w:r>
        <w:rPr>
          <w:rFonts w:hint="eastAsia"/>
          <w:b/>
          <w:bCs/>
          <w:lang w:eastAsia="ja-JP"/>
        </w:rPr>
        <w:t>0</w:t>
      </w:r>
      <w:r w:rsidRPr="00480861">
        <w:rPr>
          <w:rFonts w:hint="eastAsia"/>
          <w:b/>
          <w:bCs/>
          <w:lang w:eastAsia="ja-JP"/>
        </w:rPr>
        <w:t xml:space="preserve">: </w:t>
      </w:r>
      <w:r w:rsidRPr="005C6C14">
        <w:rPr>
          <w:b/>
          <w:bCs/>
          <w:lang w:eastAsia="ja-JP"/>
        </w:rPr>
        <w:t xml:space="preserve">Support semi-static slot </w:t>
      </w:r>
      <w:r>
        <w:rPr>
          <w:rFonts w:hint="eastAsia"/>
          <w:b/>
          <w:bCs/>
          <w:lang w:eastAsia="ja-JP"/>
        </w:rPr>
        <w:t xml:space="preserve">format </w:t>
      </w:r>
      <w:r w:rsidRPr="005C6C14">
        <w:rPr>
          <w:b/>
          <w:bCs/>
          <w:lang w:eastAsia="ja-JP"/>
        </w:rPr>
        <w:t>configuration.</w:t>
      </w:r>
    </w:p>
    <w:p w14:paraId="332C2E4F" w14:textId="77777777" w:rsidR="00514613" w:rsidRDefault="00514613" w:rsidP="00514613">
      <w:pPr>
        <w:rPr>
          <w:lang w:eastAsia="ja-JP"/>
        </w:rPr>
      </w:pPr>
      <w:r w:rsidRPr="00480861">
        <w:rPr>
          <w:b/>
          <w:bCs/>
          <w:lang w:eastAsia="ja-JP"/>
        </w:rPr>
        <w:t>Proposal</w:t>
      </w:r>
      <w:r w:rsidRPr="00480861">
        <w:rPr>
          <w:rFonts w:hint="eastAsia"/>
          <w:b/>
          <w:bCs/>
          <w:lang w:eastAsia="ja-JP"/>
        </w:rPr>
        <w:t xml:space="preserve"> 1</w:t>
      </w:r>
      <w:r>
        <w:rPr>
          <w:rFonts w:hint="eastAsia"/>
          <w:b/>
          <w:bCs/>
          <w:lang w:eastAsia="ja-JP"/>
        </w:rPr>
        <w:t>1</w:t>
      </w:r>
      <w:r w:rsidRPr="00480861">
        <w:rPr>
          <w:rFonts w:hint="eastAsia"/>
          <w:b/>
          <w:bCs/>
          <w:lang w:eastAsia="ja-JP"/>
        </w:rPr>
        <w:t xml:space="preserve">: </w:t>
      </w:r>
      <w:r w:rsidRPr="00480861">
        <w:rPr>
          <w:b/>
          <w:bCs/>
          <w:lang w:eastAsia="ja-JP"/>
        </w:rPr>
        <w:t>Study whether SFI is needed. If needed, study how to simplify SFI.</w:t>
      </w:r>
    </w:p>
    <w:p w14:paraId="7DD8B81C" w14:textId="77777777" w:rsidR="00DF7A6A" w:rsidRDefault="00DF7A6A" w:rsidP="00855D8D">
      <w:pPr>
        <w:suppressAutoHyphens/>
        <w:spacing w:after="50"/>
        <w:rPr>
          <w:lang w:eastAsia="ja-JP"/>
        </w:rPr>
      </w:pPr>
    </w:p>
    <w:p w14:paraId="50D2DD25" w14:textId="77777777" w:rsidR="008E55EC" w:rsidRPr="00394FF4" w:rsidRDefault="008E55EC" w:rsidP="00855D8D">
      <w:pPr>
        <w:suppressAutoHyphens/>
        <w:spacing w:after="50"/>
        <w:rPr>
          <w:lang w:eastAsia="ja-JP"/>
        </w:rPr>
      </w:pPr>
    </w:p>
    <w:p w14:paraId="2B989BAC" w14:textId="5E2A4BDD" w:rsidR="00195CDD" w:rsidRPr="006A52DF" w:rsidRDefault="00195CDD" w:rsidP="00195CDD">
      <w:pPr>
        <w:pStyle w:val="1"/>
        <w:numPr>
          <w:ilvl w:val="0"/>
          <w:numId w:val="0"/>
        </w:numPr>
        <w:rPr>
          <w:szCs w:val="36"/>
          <w:lang w:val="en-US" w:eastAsia="ja-JP"/>
        </w:rPr>
      </w:pPr>
      <w:r w:rsidRPr="006A52DF">
        <w:rPr>
          <w:szCs w:val="36"/>
          <w:lang w:val="en-US" w:eastAsia="ja-JP"/>
        </w:rPr>
        <w:t>Reference</w:t>
      </w:r>
    </w:p>
    <w:p w14:paraId="6FD39462" w14:textId="34876C60" w:rsidR="00601553" w:rsidRPr="00394FF4" w:rsidRDefault="00235286" w:rsidP="00032A94">
      <w:pPr>
        <w:pStyle w:val="af3"/>
        <w:numPr>
          <w:ilvl w:val="0"/>
          <w:numId w:val="9"/>
        </w:numPr>
        <w:spacing w:after="120"/>
        <w:jc w:val="both"/>
        <w:rPr>
          <w:lang w:eastAsia="ja-JP"/>
        </w:rPr>
      </w:pPr>
      <w:bookmarkStart w:id="2" w:name="_Ref1046471"/>
      <w:bookmarkStart w:id="3" w:name="_Ref163027699"/>
      <w:bookmarkStart w:id="4" w:name="_Ref173921265"/>
      <w:bookmarkStart w:id="5" w:name="_Ref134715167"/>
      <w:bookmarkEnd w:id="2"/>
      <w:r w:rsidRPr="00235286">
        <w:rPr>
          <w:lang w:eastAsia="ja-JP"/>
        </w:rPr>
        <w:t>RP-251881</w:t>
      </w:r>
      <w:r w:rsidR="00881EC3" w:rsidRPr="00394FF4">
        <w:rPr>
          <w:lang w:eastAsia="ja-JP"/>
        </w:rPr>
        <w:t>, "</w:t>
      </w:r>
      <w:r w:rsidRPr="00235286">
        <w:rPr>
          <w:lang w:eastAsia="ja-JP"/>
        </w:rPr>
        <w:t>New SID: Study on 6G Radio</w:t>
      </w:r>
      <w:r w:rsidR="00881EC3" w:rsidRPr="00394FF4">
        <w:rPr>
          <w:lang w:eastAsia="ja-JP"/>
        </w:rPr>
        <w:t xml:space="preserve">", </w:t>
      </w:r>
      <w:bookmarkEnd w:id="3"/>
      <w:bookmarkEnd w:id="4"/>
      <w:r w:rsidRPr="00235286">
        <w:rPr>
          <w:lang w:eastAsia="ja-JP"/>
        </w:rPr>
        <w:t>NTT DOCOMO (Moderator)</w:t>
      </w:r>
    </w:p>
    <w:p w14:paraId="17C9AD9D" w14:textId="3BA9A1BD" w:rsidR="000D3E53" w:rsidRDefault="000D3E53" w:rsidP="000D3E53">
      <w:pPr>
        <w:pStyle w:val="af3"/>
        <w:numPr>
          <w:ilvl w:val="0"/>
          <w:numId w:val="9"/>
        </w:numPr>
        <w:spacing w:after="120"/>
        <w:jc w:val="both"/>
        <w:rPr>
          <w:lang w:eastAsia="ja-JP"/>
        </w:rPr>
      </w:pPr>
      <w:bookmarkStart w:id="6" w:name="_Ref205213626"/>
      <w:bookmarkEnd w:id="5"/>
      <w:r w:rsidRPr="00007B17">
        <w:rPr>
          <w:lang w:eastAsia="ja-JP"/>
        </w:rPr>
        <w:t>RP-251227</w:t>
      </w:r>
      <w:r w:rsidRPr="00394FF4">
        <w:rPr>
          <w:lang w:eastAsia="ja-JP"/>
        </w:rPr>
        <w:t>, "</w:t>
      </w:r>
      <w:r w:rsidRPr="000D3E53">
        <w:t xml:space="preserve">Views on 6G RAN </w:t>
      </w:r>
      <w:proofErr w:type="spellStart"/>
      <w:r w:rsidRPr="000D3E53">
        <w:t>WG</w:t>
      </w:r>
      <w:proofErr w:type="spellEnd"/>
      <w:r w:rsidRPr="000D3E53">
        <w:t xml:space="preserve"> SI scope</w:t>
      </w:r>
      <w:r w:rsidRPr="00394FF4">
        <w:rPr>
          <w:lang w:eastAsia="ja-JP"/>
        </w:rPr>
        <w:t xml:space="preserve">", </w:t>
      </w:r>
      <w:r w:rsidRPr="000D3E53">
        <w:rPr>
          <w:lang w:eastAsia="ja-JP"/>
        </w:rPr>
        <w:t xml:space="preserve">Spreadtrum, </w:t>
      </w:r>
      <w:proofErr w:type="spellStart"/>
      <w:r w:rsidRPr="000D3E53">
        <w:rPr>
          <w:lang w:eastAsia="ja-JP"/>
        </w:rPr>
        <w:t>UNISOC</w:t>
      </w:r>
      <w:bookmarkEnd w:id="6"/>
      <w:proofErr w:type="spellEnd"/>
    </w:p>
    <w:p w14:paraId="4C71A791" w14:textId="4A74DC35" w:rsidR="00175432" w:rsidRPr="00394FF4" w:rsidRDefault="00326CB0" w:rsidP="000D3E53">
      <w:pPr>
        <w:pStyle w:val="af3"/>
        <w:numPr>
          <w:ilvl w:val="0"/>
          <w:numId w:val="9"/>
        </w:numPr>
        <w:spacing w:after="120"/>
        <w:jc w:val="both"/>
        <w:rPr>
          <w:lang w:eastAsia="ja-JP"/>
        </w:rPr>
      </w:pPr>
      <w:r w:rsidRPr="00326CB0">
        <w:rPr>
          <w:lang w:eastAsia="ja-JP"/>
        </w:rPr>
        <w:t>R1-2505511</w:t>
      </w:r>
      <w:r w:rsidR="00F42738">
        <w:rPr>
          <w:rFonts w:hint="eastAsia"/>
          <w:lang w:eastAsia="ja-JP"/>
        </w:rPr>
        <w:t>, "</w:t>
      </w:r>
      <w:r w:rsidR="0042556D" w:rsidRPr="0042556D">
        <w:rPr>
          <w:lang w:eastAsia="ja-JP"/>
        </w:rPr>
        <w:t>Overview proposal of 6GR air interface</w:t>
      </w:r>
      <w:r w:rsidR="00F42738">
        <w:rPr>
          <w:rFonts w:hint="eastAsia"/>
          <w:lang w:eastAsia="ja-JP"/>
        </w:rPr>
        <w:t>", Panasonic</w:t>
      </w:r>
    </w:p>
    <w:p w14:paraId="3A28FB2E" w14:textId="5EB6280A" w:rsidR="00D94966" w:rsidRDefault="00D94966" w:rsidP="00D83518">
      <w:pPr>
        <w:pStyle w:val="af3"/>
        <w:spacing w:after="120"/>
        <w:jc w:val="both"/>
        <w:rPr>
          <w:lang w:eastAsia="ja-JP"/>
        </w:rPr>
      </w:pPr>
    </w:p>
    <w:sectPr w:rsidR="00D94966" w:rsidSect="006F0442">
      <w:footerReference w:type="even" r:id="rId12"/>
      <w:footerReference w:type="default" r:id="rId1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04DB1" w14:textId="77777777" w:rsidR="009F1D41" w:rsidRPr="00394FF4" w:rsidRDefault="009F1D41">
      <w:r w:rsidRPr="00394FF4">
        <w:separator/>
      </w:r>
    </w:p>
  </w:endnote>
  <w:endnote w:type="continuationSeparator" w:id="0">
    <w:p w14:paraId="53B8BC7D" w14:textId="77777777" w:rsidR="009F1D41" w:rsidRPr="00394FF4" w:rsidRDefault="009F1D41">
      <w:r w:rsidRPr="00394FF4">
        <w:continuationSeparator/>
      </w:r>
    </w:p>
  </w:endnote>
  <w:endnote w:type="continuationNotice" w:id="1">
    <w:p w14:paraId="0A51113C" w14:textId="77777777" w:rsidR="009F1D41" w:rsidRPr="00394FF4" w:rsidRDefault="009F1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l‚r –¾’©"/>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l‚r ƒSƒVƒbƒN"/>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ºÚÌå"/>
    <w:panose1 w:val="02010600030101010101"/>
    <w:charset w:val="86"/>
    <w:family w:val="modern"/>
    <w:pitch w:val="fixed"/>
    <w:sig w:usb0="800002BF" w:usb1="38CF7CFA"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Pr="006A52DF" w:rsidRDefault="001B35C1">
    <w:pPr>
      <w:pStyle w:val="a5"/>
      <w:framePr w:wrap="around" w:vAnchor="text" w:hAnchor="margin" w:xAlign="right" w:y="1"/>
      <w:rPr>
        <w:rStyle w:val="af8"/>
        <w:noProof w:val="0"/>
        <w:lang w:val="en-US"/>
      </w:rPr>
    </w:pPr>
    <w:r w:rsidRPr="006A52DF">
      <w:rPr>
        <w:rStyle w:val="af8"/>
        <w:noProof w:val="0"/>
        <w:lang w:val="en-US"/>
      </w:rPr>
      <w:fldChar w:fldCharType="begin"/>
    </w:r>
    <w:r w:rsidRPr="006A52DF">
      <w:rPr>
        <w:rStyle w:val="af8"/>
        <w:noProof w:val="0"/>
        <w:lang w:val="en-US"/>
      </w:rPr>
      <w:instrText xml:space="preserve">PAGE  </w:instrText>
    </w:r>
    <w:r w:rsidRPr="006A52DF">
      <w:rPr>
        <w:rStyle w:val="af8"/>
        <w:noProof w:val="0"/>
        <w:lang w:val="en-US"/>
      </w:rPr>
      <w:fldChar w:fldCharType="separate"/>
    </w:r>
    <w:r w:rsidRPr="006A52DF">
      <w:rPr>
        <w:rStyle w:val="af8"/>
        <w:noProof w:val="0"/>
        <w:lang w:val="en-US"/>
      </w:rPr>
      <w:t>4</w:t>
    </w:r>
    <w:r w:rsidRPr="006A52DF">
      <w:rPr>
        <w:rStyle w:val="af8"/>
        <w:noProof w:val="0"/>
        <w:lang w:val="en-US"/>
      </w:rPr>
      <w:fldChar w:fldCharType="end"/>
    </w:r>
  </w:p>
  <w:p w14:paraId="100B78BD" w14:textId="77777777" w:rsidR="001B35C1" w:rsidRPr="006A52DF" w:rsidRDefault="001B35C1">
    <w:pPr>
      <w:pStyle w:val="a5"/>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Pr="006A52DF" w:rsidRDefault="001B35C1">
    <w:pPr>
      <w:pStyle w:val="a5"/>
      <w:framePr w:wrap="around" w:vAnchor="text" w:hAnchor="margin" w:xAlign="right" w:y="1"/>
      <w:rPr>
        <w:rStyle w:val="af8"/>
        <w:noProof w:val="0"/>
        <w:lang w:val="en-US"/>
      </w:rPr>
    </w:pPr>
    <w:r w:rsidRPr="006A52DF">
      <w:rPr>
        <w:rStyle w:val="af8"/>
        <w:noProof w:val="0"/>
        <w:lang w:val="en-US"/>
      </w:rPr>
      <w:fldChar w:fldCharType="begin"/>
    </w:r>
    <w:r w:rsidRPr="006A52DF">
      <w:rPr>
        <w:rStyle w:val="af8"/>
        <w:noProof w:val="0"/>
        <w:lang w:val="en-US"/>
      </w:rPr>
      <w:instrText xml:space="preserve">PAGE  </w:instrText>
    </w:r>
    <w:r w:rsidRPr="006A52DF">
      <w:rPr>
        <w:rStyle w:val="af8"/>
        <w:noProof w:val="0"/>
        <w:lang w:val="en-US"/>
      </w:rPr>
      <w:fldChar w:fldCharType="separate"/>
    </w:r>
    <w:r w:rsidR="00D42537" w:rsidRPr="006A52DF">
      <w:rPr>
        <w:rStyle w:val="af8"/>
        <w:noProof w:val="0"/>
        <w:lang w:val="en-US"/>
      </w:rPr>
      <w:t>3</w:t>
    </w:r>
    <w:r w:rsidRPr="006A52DF">
      <w:rPr>
        <w:rStyle w:val="af8"/>
        <w:noProof w:val="0"/>
        <w:lang w:val="en-US"/>
      </w:rPr>
      <w:fldChar w:fldCharType="end"/>
    </w:r>
  </w:p>
  <w:p w14:paraId="1D006F22" w14:textId="77777777" w:rsidR="001B35C1" w:rsidRPr="006A52DF" w:rsidRDefault="001B35C1">
    <w:pPr>
      <w:pStyle w:val="a5"/>
      <w:ind w:right="360"/>
      <w:rPr>
        <w:noProof w:val="0"/>
        <w:lang w:val="en-US"/>
      </w:rPr>
    </w:pPr>
    <w:r w:rsidRPr="006A52DF">
      <w:rPr>
        <w:noProof w:val="0"/>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89357" w14:textId="77777777" w:rsidR="009F1D41" w:rsidRPr="00394FF4" w:rsidRDefault="009F1D41">
      <w:r w:rsidRPr="00394FF4">
        <w:separator/>
      </w:r>
    </w:p>
  </w:footnote>
  <w:footnote w:type="continuationSeparator" w:id="0">
    <w:p w14:paraId="037A15B5" w14:textId="77777777" w:rsidR="009F1D41" w:rsidRPr="00394FF4" w:rsidRDefault="009F1D41">
      <w:r w:rsidRPr="00394FF4">
        <w:continuationSeparator/>
      </w:r>
    </w:p>
  </w:footnote>
  <w:footnote w:type="continuationNotice" w:id="1">
    <w:p w14:paraId="6982A9DF" w14:textId="77777777" w:rsidR="009F1D41" w:rsidRPr="00394FF4" w:rsidRDefault="009F1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FA849DC"/>
    <w:multiLevelType w:val="hybridMultilevel"/>
    <w:tmpl w:val="85325BF0"/>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C094380"/>
    <w:multiLevelType w:val="hybridMultilevel"/>
    <w:tmpl w:val="87CABCDC"/>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2071737"/>
    <w:multiLevelType w:val="hybridMultilevel"/>
    <w:tmpl w:val="9FDE9F00"/>
    <w:lvl w:ilvl="0" w:tplc="7380769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BE933BC"/>
    <w:multiLevelType w:val="hybridMultilevel"/>
    <w:tmpl w:val="D1F0808E"/>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5540D9F"/>
    <w:multiLevelType w:val="hybridMultilevel"/>
    <w:tmpl w:val="8418F7AA"/>
    <w:lvl w:ilvl="0" w:tplc="F238DF62">
      <w:start w:val="1"/>
      <w:numFmt w:val="bullet"/>
      <w:lvlText w:val="•"/>
      <w:lvlJc w:val="left"/>
      <w:pPr>
        <w:tabs>
          <w:tab w:val="num" w:pos="644"/>
        </w:tabs>
        <w:ind w:left="644" w:hanging="360"/>
      </w:pPr>
      <w:rPr>
        <w:rFonts w:ascii="Arial" w:hAnsi="Arial" w:hint="default"/>
      </w:rPr>
    </w:lvl>
    <w:lvl w:ilvl="1" w:tplc="766A3708">
      <w:numFmt w:val="bullet"/>
      <w:lvlText w:val="•"/>
      <w:lvlJc w:val="left"/>
      <w:pPr>
        <w:tabs>
          <w:tab w:val="num" w:pos="1364"/>
        </w:tabs>
        <w:ind w:left="1364" w:hanging="360"/>
      </w:pPr>
      <w:rPr>
        <w:rFonts w:ascii="Arial" w:hAnsi="Arial" w:hint="default"/>
      </w:rPr>
    </w:lvl>
    <w:lvl w:ilvl="2" w:tplc="A40C1258">
      <w:numFmt w:val="bullet"/>
      <w:lvlText w:val="•"/>
      <w:lvlJc w:val="left"/>
      <w:pPr>
        <w:tabs>
          <w:tab w:val="num" w:pos="2084"/>
        </w:tabs>
        <w:ind w:left="2084" w:hanging="360"/>
      </w:pPr>
      <w:rPr>
        <w:rFonts w:ascii="Arial" w:hAnsi="Arial" w:hint="default"/>
      </w:rPr>
    </w:lvl>
    <w:lvl w:ilvl="3" w:tplc="13EEE9F4" w:tentative="1">
      <w:start w:val="1"/>
      <w:numFmt w:val="bullet"/>
      <w:lvlText w:val="•"/>
      <w:lvlJc w:val="left"/>
      <w:pPr>
        <w:tabs>
          <w:tab w:val="num" w:pos="2804"/>
        </w:tabs>
        <w:ind w:left="2804" w:hanging="360"/>
      </w:pPr>
      <w:rPr>
        <w:rFonts w:ascii="Arial" w:hAnsi="Arial" w:hint="default"/>
      </w:rPr>
    </w:lvl>
    <w:lvl w:ilvl="4" w:tplc="FD2AB7D8" w:tentative="1">
      <w:start w:val="1"/>
      <w:numFmt w:val="bullet"/>
      <w:lvlText w:val="•"/>
      <w:lvlJc w:val="left"/>
      <w:pPr>
        <w:tabs>
          <w:tab w:val="num" w:pos="3524"/>
        </w:tabs>
        <w:ind w:left="3524" w:hanging="360"/>
      </w:pPr>
      <w:rPr>
        <w:rFonts w:ascii="Arial" w:hAnsi="Arial" w:hint="default"/>
      </w:rPr>
    </w:lvl>
    <w:lvl w:ilvl="5" w:tplc="74B8333A" w:tentative="1">
      <w:start w:val="1"/>
      <w:numFmt w:val="bullet"/>
      <w:lvlText w:val="•"/>
      <w:lvlJc w:val="left"/>
      <w:pPr>
        <w:tabs>
          <w:tab w:val="num" w:pos="4244"/>
        </w:tabs>
        <w:ind w:left="4244" w:hanging="360"/>
      </w:pPr>
      <w:rPr>
        <w:rFonts w:ascii="Arial" w:hAnsi="Arial" w:hint="default"/>
      </w:rPr>
    </w:lvl>
    <w:lvl w:ilvl="6" w:tplc="C04A4D2C" w:tentative="1">
      <w:start w:val="1"/>
      <w:numFmt w:val="bullet"/>
      <w:lvlText w:val="•"/>
      <w:lvlJc w:val="left"/>
      <w:pPr>
        <w:tabs>
          <w:tab w:val="num" w:pos="4964"/>
        </w:tabs>
        <w:ind w:left="4964" w:hanging="360"/>
      </w:pPr>
      <w:rPr>
        <w:rFonts w:ascii="Arial" w:hAnsi="Arial" w:hint="default"/>
      </w:rPr>
    </w:lvl>
    <w:lvl w:ilvl="7" w:tplc="EC10E804" w:tentative="1">
      <w:start w:val="1"/>
      <w:numFmt w:val="bullet"/>
      <w:lvlText w:val="•"/>
      <w:lvlJc w:val="left"/>
      <w:pPr>
        <w:tabs>
          <w:tab w:val="num" w:pos="5684"/>
        </w:tabs>
        <w:ind w:left="5684" w:hanging="360"/>
      </w:pPr>
      <w:rPr>
        <w:rFonts w:ascii="Arial" w:hAnsi="Arial" w:hint="default"/>
      </w:rPr>
    </w:lvl>
    <w:lvl w:ilvl="8" w:tplc="7652B40A"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4C022B74"/>
    <w:multiLevelType w:val="hybridMultilevel"/>
    <w:tmpl w:val="7DDABCA6"/>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8921"/>
        </w:tabs>
        <w:ind w:left="8921" w:hanging="360"/>
      </w:pPr>
      <w:rPr>
        <w:rFonts w:ascii="Symbol" w:hAnsi="Symbol" w:hint="default"/>
        <w:b/>
        <w:i w:val="0"/>
        <w:color w:val="auto"/>
        <w:sz w:val="22"/>
      </w:rPr>
    </w:lvl>
    <w:lvl w:ilvl="1" w:tplc="04090003">
      <w:start w:val="1"/>
      <w:numFmt w:val="bullet"/>
      <w:lvlText w:val="o"/>
      <w:lvlJc w:val="left"/>
      <w:pPr>
        <w:tabs>
          <w:tab w:val="num" w:pos="371"/>
        </w:tabs>
        <w:ind w:left="371" w:hanging="360"/>
      </w:pPr>
      <w:rPr>
        <w:rFonts w:ascii="Courier New" w:hAnsi="Courier New" w:cs="Courier New" w:hint="default"/>
      </w:rPr>
    </w:lvl>
    <w:lvl w:ilvl="2" w:tplc="04090005">
      <w:start w:val="1"/>
      <w:numFmt w:val="bullet"/>
      <w:lvlText w:val=""/>
      <w:lvlJc w:val="left"/>
      <w:pPr>
        <w:tabs>
          <w:tab w:val="num" w:pos="1091"/>
        </w:tabs>
        <w:ind w:left="1091" w:hanging="360"/>
      </w:pPr>
      <w:rPr>
        <w:rFonts w:ascii="Wingdings" w:hAnsi="Wingdings" w:hint="default"/>
      </w:rPr>
    </w:lvl>
    <w:lvl w:ilvl="3" w:tplc="04090001">
      <w:start w:val="1"/>
      <w:numFmt w:val="bullet"/>
      <w:lvlText w:val=""/>
      <w:lvlJc w:val="left"/>
      <w:pPr>
        <w:tabs>
          <w:tab w:val="num" w:pos="1811"/>
        </w:tabs>
        <w:ind w:left="1811" w:hanging="360"/>
      </w:pPr>
      <w:rPr>
        <w:rFonts w:ascii="Symbol" w:hAnsi="Symbol" w:hint="default"/>
      </w:rPr>
    </w:lvl>
    <w:lvl w:ilvl="4" w:tplc="04090003" w:tentative="1">
      <w:start w:val="1"/>
      <w:numFmt w:val="bullet"/>
      <w:lvlText w:val="o"/>
      <w:lvlJc w:val="left"/>
      <w:pPr>
        <w:tabs>
          <w:tab w:val="num" w:pos="2531"/>
        </w:tabs>
        <w:ind w:left="2531" w:hanging="360"/>
      </w:pPr>
      <w:rPr>
        <w:rFonts w:ascii="Courier New" w:hAnsi="Courier New" w:cs="Courier New" w:hint="default"/>
      </w:rPr>
    </w:lvl>
    <w:lvl w:ilvl="5" w:tplc="04090005" w:tentative="1">
      <w:start w:val="1"/>
      <w:numFmt w:val="bullet"/>
      <w:lvlText w:val=""/>
      <w:lvlJc w:val="left"/>
      <w:pPr>
        <w:tabs>
          <w:tab w:val="num" w:pos="3251"/>
        </w:tabs>
        <w:ind w:left="3251" w:hanging="360"/>
      </w:pPr>
      <w:rPr>
        <w:rFonts w:ascii="Wingdings" w:hAnsi="Wingdings" w:hint="default"/>
      </w:rPr>
    </w:lvl>
    <w:lvl w:ilvl="6" w:tplc="04090001" w:tentative="1">
      <w:start w:val="1"/>
      <w:numFmt w:val="bullet"/>
      <w:lvlText w:val=""/>
      <w:lvlJc w:val="left"/>
      <w:pPr>
        <w:tabs>
          <w:tab w:val="num" w:pos="3971"/>
        </w:tabs>
        <w:ind w:left="3971" w:hanging="360"/>
      </w:pPr>
      <w:rPr>
        <w:rFonts w:ascii="Symbol" w:hAnsi="Symbol" w:hint="default"/>
      </w:rPr>
    </w:lvl>
    <w:lvl w:ilvl="7" w:tplc="04090003" w:tentative="1">
      <w:start w:val="1"/>
      <w:numFmt w:val="bullet"/>
      <w:lvlText w:val="o"/>
      <w:lvlJc w:val="left"/>
      <w:pPr>
        <w:tabs>
          <w:tab w:val="num" w:pos="4691"/>
        </w:tabs>
        <w:ind w:left="4691" w:hanging="360"/>
      </w:pPr>
      <w:rPr>
        <w:rFonts w:ascii="Courier New" w:hAnsi="Courier New" w:cs="Courier New" w:hint="default"/>
      </w:rPr>
    </w:lvl>
    <w:lvl w:ilvl="8" w:tplc="04090005" w:tentative="1">
      <w:start w:val="1"/>
      <w:numFmt w:val="bullet"/>
      <w:lvlText w:val=""/>
      <w:lvlJc w:val="left"/>
      <w:pPr>
        <w:tabs>
          <w:tab w:val="num" w:pos="5411"/>
        </w:tabs>
        <w:ind w:left="5411" w:hanging="360"/>
      </w:pPr>
      <w:rPr>
        <w:rFonts w:ascii="Wingdings" w:hAnsi="Wingdings" w:hint="default"/>
      </w:rPr>
    </w:lvl>
  </w:abstractNum>
  <w:abstractNum w:abstractNumId="13"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13"/>
  </w:num>
  <w:num w:numId="2" w16cid:durableId="1929540460">
    <w:abstractNumId w:val="15"/>
  </w:num>
  <w:num w:numId="3" w16cid:durableId="1969701914">
    <w:abstractNumId w:val="6"/>
  </w:num>
  <w:num w:numId="4" w16cid:durableId="2078699544">
    <w:abstractNumId w:val="11"/>
  </w:num>
  <w:num w:numId="5" w16cid:durableId="948200769">
    <w:abstractNumId w:val="8"/>
  </w:num>
  <w:num w:numId="6" w16cid:durableId="1877161359">
    <w:abstractNumId w:val="9"/>
  </w:num>
  <w:num w:numId="7" w16cid:durableId="969046851">
    <w:abstractNumId w:val="7"/>
  </w:num>
  <w:num w:numId="8" w16cid:durableId="1399865143">
    <w:abstractNumId w:val="14"/>
  </w:num>
  <w:num w:numId="9" w16cid:durableId="1681279285">
    <w:abstractNumId w:val="0"/>
  </w:num>
  <w:num w:numId="10" w16cid:durableId="2060129097">
    <w:abstractNumId w:val="12"/>
  </w:num>
  <w:num w:numId="11" w16cid:durableId="967123716">
    <w:abstractNumId w:val="1"/>
  </w:num>
  <w:num w:numId="12" w16cid:durableId="189684203">
    <w:abstractNumId w:val="10"/>
  </w:num>
  <w:num w:numId="13" w16cid:durableId="1619098072">
    <w:abstractNumId w:val="4"/>
  </w:num>
  <w:num w:numId="14" w16cid:durableId="1089815706">
    <w:abstractNumId w:val="2"/>
  </w:num>
  <w:num w:numId="15" w16cid:durableId="764151200">
    <w:abstractNumId w:val="5"/>
  </w:num>
  <w:num w:numId="16" w16cid:durableId="76310811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385"/>
    <w:rsid w:val="00000412"/>
    <w:rsid w:val="00000763"/>
    <w:rsid w:val="00000835"/>
    <w:rsid w:val="000009BB"/>
    <w:rsid w:val="00000BB9"/>
    <w:rsid w:val="00000EF4"/>
    <w:rsid w:val="00000F61"/>
    <w:rsid w:val="00000F95"/>
    <w:rsid w:val="00001BB5"/>
    <w:rsid w:val="00001D0C"/>
    <w:rsid w:val="00001F91"/>
    <w:rsid w:val="000023A0"/>
    <w:rsid w:val="00002485"/>
    <w:rsid w:val="000027C3"/>
    <w:rsid w:val="0000290D"/>
    <w:rsid w:val="0000295F"/>
    <w:rsid w:val="00002E6E"/>
    <w:rsid w:val="00002F0F"/>
    <w:rsid w:val="0000305B"/>
    <w:rsid w:val="000032D0"/>
    <w:rsid w:val="000036CE"/>
    <w:rsid w:val="0000399C"/>
    <w:rsid w:val="00003B6D"/>
    <w:rsid w:val="00003BCD"/>
    <w:rsid w:val="00003F0D"/>
    <w:rsid w:val="000045B0"/>
    <w:rsid w:val="00004716"/>
    <w:rsid w:val="000047D0"/>
    <w:rsid w:val="00004A89"/>
    <w:rsid w:val="00004F3C"/>
    <w:rsid w:val="000055F7"/>
    <w:rsid w:val="000059A9"/>
    <w:rsid w:val="000059DB"/>
    <w:rsid w:val="00005A6A"/>
    <w:rsid w:val="00005BA8"/>
    <w:rsid w:val="00005C46"/>
    <w:rsid w:val="00006007"/>
    <w:rsid w:val="000060C2"/>
    <w:rsid w:val="00006431"/>
    <w:rsid w:val="00006F85"/>
    <w:rsid w:val="00007056"/>
    <w:rsid w:val="000071A7"/>
    <w:rsid w:val="000072F4"/>
    <w:rsid w:val="0000730B"/>
    <w:rsid w:val="00007483"/>
    <w:rsid w:val="000074CB"/>
    <w:rsid w:val="0000760A"/>
    <w:rsid w:val="00007B17"/>
    <w:rsid w:val="00007EE2"/>
    <w:rsid w:val="000101AB"/>
    <w:rsid w:val="00010508"/>
    <w:rsid w:val="000106AD"/>
    <w:rsid w:val="00010BD4"/>
    <w:rsid w:val="00010D87"/>
    <w:rsid w:val="00010D8F"/>
    <w:rsid w:val="000111DC"/>
    <w:rsid w:val="0001121D"/>
    <w:rsid w:val="00011388"/>
    <w:rsid w:val="00011430"/>
    <w:rsid w:val="0001175D"/>
    <w:rsid w:val="00011CCB"/>
    <w:rsid w:val="00011D9F"/>
    <w:rsid w:val="00011F63"/>
    <w:rsid w:val="0001206A"/>
    <w:rsid w:val="0001224A"/>
    <w:rsid w:val="00012351"/>
    <w:rsid w:val="000123DB"/>
    <w:rsid w:val="000129FF"/>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50E7"/>
    <w:rsid w:val="000157AD"/>
    <w:rsid w:val="00015941"/>
    <w:rsid w:val="00015BBE"/>
    <w:rsid w:val="00015CE4"/>
    <w:rsid w:val="00015E5F"/>
    <w:rsid w:val="00015F1A"/>
    <w:rsid w:val="00016C04"/>
    <w:rsid w:val="00016C52"/>
    <w:rsid w:val="00016DA2"/>
    <w:rsid w:val="00016DE6"/>
    <w:rsid w:val="00016E80"/>
    <w:rsid w:val="00016F94"/>
    <w:rsid w:val="0001728A"/>
    <w:rsid w:val="0001776B"/>
    <w:rsid w:val="00017972"/>
    <w:rsid w:val="000179C1"/>
    <w:rsid w:val="00017AA6"/>
    <w:rsid w:val="00017C3D"/>
    <w:rsid w:val="00017EDE"/>
    <w:rsid w:val="00017FA2"/>
    <w:rsid w:val="00020117"/>
    <w:rsid w:val="000201FC"/>
    <w:rsid w:val="00020386"/>
    <w:rsid w:val="000204D2"/>
    <w:rsid w:val="000206CA"/>
    <w:rsid w:val="00020753"/>
    <w:rsid w:val="0002083F"/>
    <w:rsid w:val="00020A07"/>
    <w:rsid w:val="00020BBA"/>
    <w:rsid w:val="00020D88"/>
    <w:rsid w:val="00021232"/>
    <w:rsid w:val="00021245"/>
    <w:rsid w:val="000215FD"/>
    <w:rsid w:val="00021708"/>
    <w:rsid w:val="00021826"/>
    <w:rsid w:val="00021901"/>
    <w:rsid w:val="00021CF5"/>
    <w:rsid w:val="00022325"/>
    <w:rsid w:val="000229EE"/>
    <w:rsid w:val="00022AE1"/>
    <w:rsid w:val="000230F1"/>
    <w:rsid w:val="000233D5"/>
    <w:rsid w:val="00023458"/>
    <w:rsid w:val="0002364D"/>
    <w:rsid w:val="000239EA"/>
    <w:rsid w:val="00023A08"/>
    <w:rsid w:val="00023AE3"/>
    <w:rsid w:val="00023CCE"/>
    <w:rsid w:val="00024002"/>
    <w:rsid w:val="00024144"/>
    <w:rsid w:val="000241A1"/>
    <w:rsid w:val="00024368"/>
    <w:rsid w:val="000243DB"/>
    <w:rsid w:val="000244D4"/>
    <w:rsid w:val="00024607"/>
    <w:rsid w:val="00024BB4"/>
    <w:rsid w:val="00024F2A"/>
    <w:rsid w:val="00025853"/>
    <w:rsid w:val="000260DA"/>
    <w:rsid w:val="000261A3"/>
    <w:rsid w:val="00026268"/>
    <w:rsid w:val="0002630D"/>
    <w:rsid w:val="00026415"/>
    <w:rsid w:val="00026521"/>
    <w:rsid w:val="00026811"/>
    <w:rsid w:val="000269B9"/>
    <w:rsid w:val="00026B2D"/>
    <w:rsid w:val="00026F38"/>
    <w:rsid w:val="00027235"/>
    <w:rsid w:val="00027515"/>
    <w:rsid w:val="0002759D"/>
    <w:rsid w:val="00027B24"/>
    <w:rsid w:val="00030252"/>
    <w:rsid w:val="00030265"/>
    <w:rsid w:val="0003047F"/>
    <w:rsid w:val="00030514"/>
    <w:rsid w:val="0003061E"/>
    <w:rsid w:val="000308A1"/>
    <w:rsid w:val="000309AD"/>
    <w:rsid w:val="00030A9E"/>
    <w:rsid w:val="00030C25"/>
    <w:rsid w:val="00030E3F"/>
    <w:rsid w:val="00031020"/>
    <w:rsid w:val="000310BA"/>
    <w:rsid w:val="000310E6"/>
    <w:rsid w:val="00031261"/>
    <w:rsid w:val="000312FC"/>
    <w:rsid w:val="00031400"/>
    <w:rsid w:val="0003160C"/>
    <w:rsid w:val="00031668"/>
    <w:rsid w:val="00031C4C"/>
    <w:rsid w:val="00031D3C"/>
    <w:rsid w:val="00031E0C"/>
    <w:rsid w:val="00031F78"/>
    <w:rsid w:val="00032060"/>
    <w:rsid w:val="00032486"/>
    <w:rsid w:val="0003258F"/>
    <w:rsid w:val="0003260D"/>
    <w:rsid w:val="0003279E"/>
    <w:rsid w:val="00032D9B"/>
    <w:rsid w:val="00032F0A"/>
    <w:rsid w:val="000331C6"/>
    <w:rsid w:val="000332CA"/>
    <w:rsid w:val="000333DA"/>
    <w:rsid w:val="000334FE"/>
    <w:rsid w:val="0003365B"/>
    <w:rsid w:val="000338FD"/>
    <w:rsid w:val="000339AB"/>
    <w:rsid w:val="00033C8D"/>
    <w:rsid w:val="00033DC0"/>
    <w:rsid w:val="00033DF8"/>
    <w:rsid w:val="00034302"/>
    <w:rsid w:val="000347C4"/>
    <w:rsid w:val="0003481D"/>
    <w:rsid w:val="00034C07"/>
    <w:rsid w:val="00035056"/>
    <w:rsid w:val="000351F2"/>
    <w:rsid w:val="000353CA"/>
    <w:rsid w:val="00035574"/>
    <w:rsid w:val="00035A4A"/>
    <w:rsid w:val="000361FA"/>
    <w:rsid w:val="00036831"/>
    <w:rsid w:val="000368CD"/>
    <w:rsid w:val="00036A11"/>
    <w:rsid w:val="00036BA9"/>
    <w:rsid w:val="00036D63"/>
    <w:rsid w:val="00036F38"/>
    <w:rsid w:val="00037142"/>
    <w:rsid w:val="000371F9"/>
    <w:rsid w:val="0003730E"/>
    <w:rsid w:val="0003730F"/>
    <w:rsid w:val="00037478"/>
    <w:rsid w:val="000377F3"/>
    <w:rsid w:val="00037B0C"/>
    <w:rsid w:val="00037B72"/>
    <w:rsid w:val="00037B74"/>
    <w:rsid w:val="00037C3E"/>
    <w:rsid w:val="00037CBE"/>
    <w:rsid w:val="00037E49"/>
    <w:rsid w:val="00040675"/>
    <w:rsid w:val="00040797"/>
    <w:rsid w:val="00040D18"/>
    <w:rsid w:val="00040D77"/>
    <w:rsid w:val="0004128F"/>
    <w:rsid w:val="000413C7"/>
    <w:rsid w:val="00041836"/>
    <w:rsid w:val="00041913"/>
    <w:rsid w:val="00041AD9"/>
    <w:rsid w:val="00041B69"/>
    <w:rsid w:val="00041E8D"/>
    <w:rsid w:val="0004204A"/>
    <w:rsid w:val="000425C2"/>
    <w:rsid w:val="000426B5"/>
    <w:rsid w:val="00042BB8"/>
    <w:rsid w:val="00042C5C"/>
    <w:rsid w:val="00042C69"/>
    <w:rsid w:val="00042D1F"/>
    <w:rsid w:val="00042E74"/>
    <w:rsid w:val="00042F28"/>
    <w:rsid w:val="00043094"/>
    <w:rsid w:val="000431B6"/>
    <w:rsid w:val="000433E9"/>
    <w:rsid w:val="000436BD"/>
    <w:rsid w:val="00043858"/>
    <w:rsid w:val="000438F6"/>
    <w:rsid w:val="00043A82"/>
    <w:rsid w:val="00043C13"/>
    <w:rsid w:val="000443C7"/>
    <w:rsid w:val="00044D8F"/>
    <w:rsid w:val="0004510F"/>
    <w:rsid w:val="000457AF"/>
    <w:rsid w:val="00045F3A"/>
    <w:rsid w:val="00046137"/>
    <w:rsid w:val="0004618F"/>
    <w:rsid w:val="0004624F"/>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2FC1"/>
    <w:rsid w:val="000531A0"/>
    <w:rsid w:val="00053414"/>
    <w:rsid w:val="0005360F"/>
    <w:rsid w:val="00053C42"/>
    <w:rsid w:val="000540D4"/>
    <w:rsid w:val="00054502"/>
    <w:rsid w:val="0005460E"/>
    <w:rsid w:val="000546EF"/>
    <w:rsid w:val="00054885"/>
    <w:rsid w:val="00054C47"/>
    <w:rsid w:val="00054C50"/>
    <w:rsid w:val="00055055"/>
    <w:rsid w:val="00055071"/>
    <w:rsid w:val="0005522A"/>
    <w:rsid w:val="0005544C"/>
    <w:rsid w:val="00055AC9"/>
    <w:rsid w:val="00056B49"/>
    <w:rsid w:val="00056D0F"/>
    <w:rsid w:val="0005725B"/>
    <w:rsid w:val="000575E6"/>
    <w:rsid w:val="00057751"/>
    <w:rsid w:val="00057998"/>
    <w:rsid w:val="00057AA6"/>
    <w:rsid w:val="00057E64"/>
    <w:rsid w:val="00060142"/>
    <w:rsid w:val="00060220"/>
    <w:rsid w:val="00060245"/>
    <w:rsid w:val="0006043B"/>
    <w:rsid w:val="00060784"/>
    <w:rsid w:val="00060C65"/>
    <w:rsid w:val="00060E15"/>
    <w:rsid w:val="000610BC"/>
    <w:rsid w:val="000610CE"/>
    <w:rsid w:val="000611C6"/>
    <w:rsid w:val="000611F9"/>
    <w:rsid w:val="0006139F"/>
    <w:rsid w:val="00061533"/>
    <w:rsid w:val="00061673"/>
    <w:rsid w:val="00061B2D"/>
    <w:rsid w:val="00061CF4"/>
    <w:rsid w:val="00061F9F"/>
    <w:rsid w:val="0006224C"/>
    <w:rsid w:val="00062449"/>
    <w:rsid w:val="0006265D"/>
    <w:rsid w:val="000628C9"/>
    <w:rsid w:val="00062963"/>
    <w:rsid w:val="00062AD1"/>
    <w:rsid w:val="000633CC"/>
    <w:rsid w:val="0006389E"/>
    <w:rsid w:val="00063B6D"/>
    <w:rsid w:val="00063D30"/>
    <w:rsid w:val="00063EF6"/>
    <w:rsid w:val="00063F9B"/>
    <w:rsid w:val="0006430C"/>
    <w:rsid w:val="000643D8"/>
    <w:rsid w:val="00064752"/>
    <w:rsid w:val="00064F18"/>
    <w:rsid w:val="00064F1C"/>
    <w:rsid w:val="000651FB"/>
    <w:rsid w:val="00065323"/>
    <w:rsid w:val="00065773"/>
    <w:rsid w:val="000658DD"/>
    <w:rsid w:val="000658FC"/>
    <w:rsid w:val="00065AAC"/>
    <w:rsid w:val="00065C71"/>
    <w:rsid w:val="00066306"/>
    <w:rsid w:val="000663B0"/>
    <w:rsid w:val="00066634"/>
    <w:rsid w:val="000666E3"/>
    <w:rsid w:val="00066B53"/>
    <w:rsid w:val="00066E66"/>
    <w:rsid w:val="00066FAE"/>
    <w:rsid w:val="0006717F"/>
    <w:rsid w:val="00067208"/>
    <w:rsid w:val="00067A02"/>
    <w:rsid w:val="00067AA1"/>
    <w:rsid w:val="00067C19"/>
    <w:rsid w:val="00067D32"/>
    <w:rsid w:val="00067D68"/>
    <w:rsid w:val="0007009F"/>
    <w:rsid w:val="00070392"/>
    <w:rsid w:val="0007044A"/>
    <w:rsid w:val="00070456"/>
    <w:rsid w:val="0007056A"/>
    <w:rsid w:val="00070804"/>
    <w:rsid w:val="00070883"/>
    <w:rsid w:val="000708B2"/>
    <w:rsid w:val="000708F3"/>
    <w:rsid w:val="00070971"/>
    <w:rsid w:val="00070A35"/>
    <w:rsid w:val="00070C38"/>
    <w:rsid w:val="00070C4C"/>
    <w:rsid w:val="00070CC3"/>
    <w:rsid w:val="00070F1B"/>
    <w:rsid w:val="00070F6A"/>
    <w:rsid w:val="000710A9"/>
    <w:rsid w:val="00071104"/>
    <w:rsid w:val="0007110D"/>
    <w:rsid w:val="00071219"/>
    <w:rsid w:val="00071623"/>
    <w:rsid w:val="00071699"/>
    <w:rsid w:val="000716E9"/>
    <w:rsid w:val="0007183B"/>
    <w:rsid w:val="00071B1F"/>
    <w:rsid w:val="00071B78"/>
    <w:rsid w:val="00071C0F"/>
    <w:rsid w:val="00071F11"/>
    <w:rsid w:val="000725C8"/>
    <w:rsid w:val="000725F6"/>
    <w:rsid w:val="00072609"/>
    <w:rsid w:val="00072829"/>
    <w:rsid w:val="0007307A"/>
    <w:rsid w:val="0007310F"/>
    <w:rsid w:val="00073270"/>
    <w:rsid w:val="0007349F"/>
    <w:rsid w:val="000736EC"/>
    <w:rsid w:val="000739F6"/>
    <w:rsid w:val="00073DBA"/>
    <w:rsid w:val="00074024"/>
    <w:rsid w:val="000742DE"/>
    <w:rsid w:val="000742E9"/>
    <w:rsid w:val="000744DD"/>
    <w:rsid w:val="00074828"/>
    <w:rsid w:val="00075160"/>
    <w:rsid w:val="0007540C"/>
    <w:rsid w:val="00075BB7"/>
    <w:rsid w:val="00075E80"/>
    <w:rsid w:val="00076547"/>
    <w:rsid w:val="000767D3"/>
    <w:rsid w:val="000768FC"/>
    <w:rsid w:val="0007690F"/>
    <w:rsid w:val="00076CE8"/>
    <w:rsid w:val="00076E3A"/>
    <w:rsid w:val="00076F1B"/>
    <w:rsid w:val="00076F46"/>
    <w:rsid w:val="00077189"/>
    <w:rsid w:val="0007794F"/>
    <w:rsid w:val="00077A2B"/>
    <w:rsid w:val="00077A85"/>
    <w:rsid w:val="00077F30"/>
    <w:rsid w:val="00077F75"/>
    <w:rsid w:val="000800A7"/>
    <w:rsid w:val="00080199"/>
    <w:rsid w:val="000803A0"/>
    <w:rsid w:val="0008051A"/>
    <w:rsid w:val="000808E0"/>
    <w:rsid w:val="000809CE"/>
    <w:rsid w:val="00080BF7"/>
    <w:rsid w:val="00080FE9"/>
    <w:rsid w:val="00081405"/>
    <w:rsid w:val="00081607"/>
    <w:rsid w:val="00081EB2"/>
    <w:rsid w:val="000826ED"/>
    <w:rsid w:val="00082787"/>
    <w:rsid w:val="0008315D"/>
    <w:rsid w:val="0008330E"/>
    <w:rsid w:val="000837A6"/>
    <w:rsid w:val="000837D4"/>
    <w:rsid w:val="00083B18"/>
    <w:rsid w:val="00083B28"/>
    <w:rsid w:val="00083C62"/>
    <w:rsid w:val="00083CAB"/>
    <w:rsid w:val="00083D18"/>
    <w:rsid w:val="00083EA0"/>
    <w:rsid w:val="00084126"/>
    <w:rsid w:val="00084482"/>
    <w:rsid w:val="00084B70"/>
    <w:rsid w:val="000851B8"/>
    <w:rsid w:val="00085444"/>
    <w:rsid w:val="000854E6"/>
    <w:rsid w:val="000855D8"/>
    <w:rsid w:val="00085708"/>
    <w:rsid w:val="000857E8"/>
    <w:rsid w:val="0008595E"/>
    <w:rsid w:val="00085A5C"/>
    <w:rsid w:val="00086493"/>
    <w:rsid w:val="000865D7"/>
    <w:rsid w:val="000867CC"/>
    <w:rsid w:val="00086879"/>
    <w:rsid w:val="00087283"/>
    <w:rsid w:val="00087304"/>
    <w:rsid w:val="00087CA5"/>
    <w:rsid w:val="00087E13"/>
    <w:rsid w:val="00087F01"/>
    <w:rsid w:val="00087FB3"/>
    <w:rsid w:val="0009048D"/>
    <w:rsid w:val="00090820"/>
    <w:rsid w:val="00090857"/>
    <w:rsid w:val="000908EC"/>
    <w:rsid w:val="00090C94"/>
    <w:rsid w:val="00090E15"/>
    <w:rsid w:val="00090E2D"/>
    <w:rsid w:val="000911EF"/>
    <w:rsid w:val="0009157D"/>
    <w:rsid w:val="00091B67"/>
    <w:rsid w:val="00091EDD"/>
    <w:rsid w:val="00091F55"/>
    <w:rsid w:val="000924B2"/>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6EF"/>
    <w:rsid w:val="000959F9"/>
    <w:rsid w:val="00095AC2"/>
    <w:rsid w:val="00095B9E"/>
    <w:rsid w:val="00096002"/>
    <w:rsid w:val="0009639E"/>
    <w:rsid w:val="000963E3"/>
    <w:rsid w:val="00096543"/>
    <w:rsid w:val="00096551"/>
    <w:rsid w:val="0009669F"/>
    <w:rsid w:val="000967CE"/>
    <w:rsid w:val="0009682D"/>
    <w:rsid w:val="00097190"/>
    <w:rsid w:val="00097555"/>
    <w:rsid w:val="00097918"/>
    <w:rsid w:val="00097D66"/>
    <w:rsid w:val="00097ED4"/>
    <w:rsid w:val="000A0F71"/>
    <w:rsid w:val="000A117A"/>
    <w:rsid w:val="000A1383"/>
    <w:rsid w:val="000A1408"/>
    <w:rsid w:val="000A1727"/>
    <w:rsid w:val="000A2457"/>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0D2"/>
    <w:rsid w:val="000A41A1"/>
    <w:rsid w:val="000A42F7"/>
    <w:rsid w:val="000A43B9"/>
    <w:rsid w:val="000A473B"/>
    <w:rsid w:val="000A4798"/>
    <w:rsid w:val="000A47AC"/>
    <w:rsid w:val="000A5158"/>
    <w:rsid w:val="000A51D7"/>
    <w:rsid w:val="000A5236"/>
    <w:rsid w:val="000A5253"/>
    <w:rsid w:val="000A5735"/>
    <w:rsid w:val="000A5BD3"/>
    <w:rsid w:val="000A5FC4"/>
    <w:rsid w:val="000A609E"/>
    <w:rsid w:val="000A638E"/>
    <w:rsid w:val="000A65C8"/>
    <w:rsid w:val="000A6BB2"/>
    <w:rsid w:val="000A6FE2"/>
    <w:rsid w:val="000A7299"/>
    <w:rsid w:val="000A78EC"/>
    <w:rsid w:val="000A793D"/>
    <w:rsid w:val="000A7C00"/>
    <w:rsid w:val="000A7FC8"/>
    <w:rsid w:val="000B038F"/>
    <w:rsid w:val="000B0398"/>
    <w:rsid w:val="000B0BE4"/>
    <w:rsid w:val="000B0C18"/>
    <w:rsid w:val="000B0CAB"/>
    <w:rsid w:val="000B0EBC"/>
    <w:rsid w:val="000B0EF6"/>
    <w:rsid w:val="000B1005"/>
    <w:rsid w:val="000B16B7"/>
    <w:rsid w:val="000B1987"/>
    <w:rsid w:val="000B1A7B"/>
    <w:rsid w:val="000B1BD7"/>
    <w:rsid w:val="000B1DD5"/>
    <w:rsid w:val="000B22AA"/>
    <w:rsid w:val="000B2408"/>
    <w:rsid w:val="000B2427"/>
    <w:rsid w:val="000B2816"/>
    <w:rsid w:val="000B2E90"/>
    <w:rsid w:val="000B2EF8"/>
    <w:rsid w:val="000B3279"/>
    <w:rsid w:val="000B33AD"/>
    <w:rsid w:val="000B35F4"/>
    <w:rsid w:val="000B369C"/>
    <w:rsid w:val="000B394E"/>
    <w:rsid w:val="000B3994"/>
    <w:rsid w:val="000B3B32"/>
    <w:rsid w:val="000B3BA3"/>
    <w:rsid w:val="000B4435"/>
    <w:rsid w:val="000B4560"/>
    <w:rsid w:val="000B45E4"/>
    <w:rsid w:val="000B486A"/>
    <w:rsid w:val="000B4E93"/>
    <w:rsid w:val="000B4F0B"/>
    <w:rsid w:val="000B5228"/>
    <w:rsid w:val="000B5419"/>
    <w:rsid w:val="000B5512"/>
    <w:rsid w:val="000B5785"/>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EA4"/>
    <w:rsid w:val="000C0F2B"/>
    <w:rsid w:val="000C12D3"/>
    <w:rsid w:val="000C186D"/>
    <w:rsid w:val="000C1D0B"/>
    <w:rsid w:val="000C1F30"/>
    <w:rsid w:val="000C1F78"/>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7E4"/>
    <w:rsid w:val="000C6FDD"/>
    <w:rsid w:val="000C70CC"/>
    <w:rsid w:val="000C72B5"/>
    <w:rsid w:val="000C786D"/>
    <w:rsid w:val="000C798F"/>
    <w:rsid w:val="000C7B42"/>
    <w:rsid w:val="000C7C03"/>
    <w:rsid w:val="000C7DE1"/>
    <w:rsid w:val="000C7E25"/>
    <w:rsid w:val="000C7E82"/>
    <w:rsid w:val="000C7FF3"/>
    <w:rsid w:val="000D0160"/>
    <w:rsid w:val="000D04ED"/>
    <w:rsid w:val="000D06C1"/>
    <w:rsid w:val="000D06C2"/>
    <w:rsid w:val="000D0AAE"/>
    <w:rsid w:val="000D0D9D"/>
    <w:rsid w:val="000D0DA3"/>
    <w:rsid w:val="000D0EA6"/>
    <w:rsid w:val="000D1006"/>
    <w:rsid w:val="000D113F"/>
    <w:rsid w:val="000D1275"/>
    <w:rsid w:val="000D1872"/>
    <w:rsid w:val="000D196D"/>
    <w:rsid w:val="000D1A83"/>
    <w:rsid w:val="000D1B68"/>
    <w:rsid w:val="000D2134"/>
    <w:rsid w:val="000D2356"/>
    <w:rsid w:val="000D27D1"/>
    <w:rsid w:val="000D2970"/>
    <w:rsid w:val="000D2A48"/>
    <w:rsid w:val="000D2B1C"/>
    <w:rsid w:val="000D2E37"/>
    <w:rsid w:val="000D2E56"/>
    <w:rsid w:val="000D328C"/>
    <w:rsid w:val="000D3BAD"/>
    <w:rsid w:val="000D3D6D"/>
    <w:rsid w:val="000D3E53"/>
    <w:rsid w:val="000D4389"/>
    <w:rsid w:val="000D44BA"/>
    <w:rsid w:val="000D45D7"/>
    <w:rsid w:val="000D4798"/>
    <w:rsid w:val="000D4930"/>
    <w:rsid w:val="000D4988"/>
    <w:rsid w:val="000D49EB"/>
    <w:rsid w:val="000D4BB2"/>
    <w:rsid w:val="000D4D2D"/>
    <w:rsid w:val="000D5107"/>
    <w:rsid w:val="000D578B"/>
    <w:rsid w:val="000D5911"/>
    <w:rsid w:val="000D592C"/>
    <w:rsid w:val="000D59A5"/>
    <w:rsid w:val="000D5D0E"/>
    <w:rsid w:val="000D5D8E"/>
    <w:rsid w:val="000D5FF5"/>
    <w:rsid w:val="000D61AF"/>
    <w:rsid w:val="000D63F1"/>
    <w:rsid w:val="000D65DC"/>
    <w:rsid w:val="000D6708"/>
    <w:rsid w:val="000D6E27"/>
    <w:rsid w:val="000D74D4"/>
    <w:rsid w:val="000D7840"/>
    <w:rsid w:val="000D7A62"/>
    <w:rsid w:val="000D7A9E"/>
    <w:rsid w:val="000D7B5E"/>
    <w:rsid w:val="000D7D45"/>
    <w:rsid w:val="000E007D"/>
    <w:rsid w:val="000E00E0"/>
    <w:rsid w:val="000E031C"/>
    <w:rsid w:val="000E03C5"/>
    <w:rsid w:val="000E04FA"/>
    <w:rsid w:val="000E06B2"/>
    <w:rsid w:val="000E0F9C"/>
    <w:rsid w:val="000E0FD0"/>
    <w:rsid w:val="000E13E4"/>
    <w:rsid w:val="000E1791"/>
    <w:rsid w:val="000E181E"/>
    <w:rsid w:val="000E18D6"/>
    <w:rsid w:val="000E1939"/>
    <w:rsid w:val="000E1D1E"/>
    <w:rsid w:val="000E2401"/>
    <w:rsid w:val="000E2666"/>
    <w:rsid w:val="000E27E4"/>
    <w:rsid w:val="000E2834"/>
    <w:rsid w:val="000E2945"/>
    <w:rsid w:val="000E2A29"/>
    <w:rsid w:val="000E2C13"/>
    <w:rsid w:val="000E2CFF"/>
    <w:rsid w:val="000E3220"/>
    <w:rsid w:val="000E33DF"/>
    <w:rsid w:val="000E3C9B"/>
    <w:rsid w:val="000E3E2A"/>
    <w:rsid w:val="000E3F91"/>
    <w:rsid w:val="000E4B86"/>
    <w:rsid w:val="000E4C04"/>
    <w:rsid w:val="000E51E3"/>
    <w:rsid w:val="000E541C"/>
    <w:rsid w:val="000E5752"/>
    <w:rsid w:val="000E581F"/>
    <w:rsid w:val="000E58AD"/>
    <w:rsid w:val="000E5A9A"/>
    <w:rsid w:val="000E5D88"/>
    <w:rsid w:val="000E5DFA"/>
    <w:rsid w:val="000E5F4F"/>
    <w:rsid w:val="000E6081"/>
    <w:rsid w:val="000E608D"/>
    <w:rsid w:val="000E6138"/>
    <w:rsid w:val="000E65DF"/>
    <w:rsid w:val="000E661B"/>
    <w:rsid w:val="000E665A"/>
    <w:rsid w:val="000E6C1F"/>
    <w:rsid w:val="000E73C6"/>
    <w:rsid w:val="000E743A"/>
    <w:rsid w:val="000E758A"/>
    <w:rsid w:val="000E787C"/>
    <w:rsid w:val="000E7A54"/>
    <w:rsid w:val="000E7B21"/>
    <w:rsid w:val="000E7C24"/>
    <w:rsid w:val="000E7E9B"/>
    <w:rsid w:val="000F002B"/>
    <w:rsid w:val="000F0113"/>
    <w:rsid w:val="000F0375"/>
    <w:rsid w:val="000F056A"/>
    <w:rsid w:val="000F05AA"/>
    <w:rsid w:val="000F0B45"/>
    <w:rsid w:val="000F0B72"/>
    <w:rsid w:val="000F0BF5"/>
    <w:rsid w:val="000F0CF5"/>
    <w:rsid w:val="000F0DA5"/>
    <w:rsid w:val="000F0F2D"/>
    <w:rsid w:val="000F1096"/>
    <w:rsid w:val="000F12BC"/>
    <w:rsid w:val="000F1A98"/>
    <w:rsid w:val="000F1F21"/>
    <w:rsid w:val="000F2001"/>
    <w:rsid w:val="000F2002"/>
    <w:rsid w:val="000F23F7"/>
    <w:rsid w:val="000F255F"/>
    <w:rsid w:val="000F2810"/>
    <w:rsid w:val="000F29F2"/>
    <w:rsid w:val="000F2A23"/>
    <w:rsid w:val="000F2CC9"/>
    <w:rsid w:val="000F32DF"/>
    <w:rsid w:val="000F36BC"/>
    <w:rsid w:val="000F36D8"/>
    <w:rsid w:val="000F3897"/>
    <w:rsid w:val="000F3D68"/>
    <w:rsid w:val="000F44D1"/>
    <w:rsid w:val="000F46DC"/>
    <w:rsid w:val="000F4781"/>
    <w:rsid w:val="000F47FF"/>
    <w:rsid w:val="000F4A1F"/>
    <w:rsid w:val="000F4B39"/>
    <w:rsid w:val="000F4E26"/>
    <w:rsid w:val="000F4F76"/>
    <w:rsid w:val="000F4FD1"/>
    <w:rsid w:val="000F5350"/>
    <w:rsid w:val="000F55C2"/>
    <w:rsid w:val="000F592A"/>
    <w:rsid w:val="000F5CB6"/>
    <w:rsid w:val="000F5F95"/>
    <w:rsid w:val="000F5FB5"/>
    <w:rsid w:val="000F6862"/>
    <w:rsid w:val="000F6962"/>
    <w:rsid w:val="000F7193"/>
    <w:rsid w:val="000F72C1"/>
    <w:rsid w:val="000F766C"/>
    <w:rsid w:val="000F7713"/>
    <w:rsid w:val="000F7980"/>
    <w:rsid w:val="000F79AA"/>
    <w:rsid w:val="000F7AFE"/>
    <w:rsid w:val="000F7BCA"/>
    <w:rsid w:val="000F7DA7"/>
    <w:rsid w:val="000F7FEE"/>
    <w:rsid w:val="0010030C"/>
    <w:rsid w:val="0010053A"/>
    <w:rsid w:val="001005F5"/>
    <w:rsid w:val="00100638"/>
    <w:rsid w:val="00100C81"/>
    <w:rsid w:val="00100CDE"/>
    <w:rsid w:val="00100DFD"/>
    <w:rsid w:val="001016B5"/>
    <w:rsid w:val="0010173C"/>
    <w:rsid w:val="00101982"/>
    <w:rsid w:val="00101A9B"/>
    <w:rsid w:val="00101C44"/>
    <w:rsid w:val="00101C8B"/>
    <w:rsid w:val="00101D2E"/>
    <w:rsid w:val="00101FFE"/>
    <w:rsid w:val="0010201D"/>
    <w:rsid w:val="00102472"/>
    <w:rsid w:val="00102610"/>
    <w:rsid w:val="001026C3"/>
    <w:rsid w:val="00102B08"/>
    <w:rsid w:val="00102CEA"/>
    <w:rsid w:val="00102D91"/>
    <w:rsid w:val="00102F4C"/>
    <w:rsid w:val="00103043"/>
    <w:rsid w:val="001031A6"/>
    <w:rsid w:val="00103302"/>
    <w:rsid w:val="0010353A"/>
    <w:rsid w:val="00103674"/>
    <w:rsid w:val="0010372A"/>
    <w:rsid w:val="00103B2C"/>
    <w:rsid w:val="00103B64"/>
    <w:rsid w:val="00103BED"/>
    <w:rsid w:val="00103F8A"/>
    <w:rsid w:val="0010421D"/>
    <w:rsid w:val="0010455B"/>
    <w:rsid w:val="00104AF2"/>
    <w:rsid w:val="0010514F"/>
    <w:rsid w:val="001051C6"/>
    <w:rsid w:val="0010554C"/>
    <w:rsid w:val="0010580E"/>
    <w:rsid w:val="00105ACF"/>
    <w:rsid w:val="00105F16"/>
    <w:rsid w:val="00106527"/>
    <w:rsid w:val="001065A2"/>
    <w:rsid w:val="001069A2"/>
    <w:rsid w:val="00106E73"/>
    <w:rsid w:val="00106F1D"/>
    <w:rsid w:val="00106F60"/>
    <w:rsid w:val="001072DB"/>
    <w:rsid w:val="001074CD"/>
    <w:rsid w:val="00107B39"/>
    <w:rsid w:val="00107D40"/>
    <w:rsid w:val="00107D5D"/>
    <w:rsid w:val="00107E06"/>
    <w:rsid w:val="00107F2F"/>
    <w:rsid w:val="0011018E"/>
    <w:rsid w:val="0011037F"/>
    <w:rsid w:val="00110451"/>
    <w:rsid w:val="00110753"/>
    <w:rsid w:val="00110D5F"/>
    <w:rsid w:val="001116DA"/>
    <w:rsid w:val="00111D4B"/>
    <w:rsid w:val="00111EBF"/>
    <w:rsid w:val="00111ECE"/>
    <w:rsid w:val="00111EE3"/>
    <w:rsid w:val="001122C7"/>
    <w:rsid w:val="00112442"/>
    <w:rsid w:val="00112475"/>
    <w:rsid w:val="0011264A"/>
    <w:rsid w:val="001129FD"/>
    <w:rsid w:val="00112A8F"/>
    <w:rsid w:val="00112BA4"/>
    <w:rsid w:val="00112CA7"/>
    <w:rsid w:val="00112FDE"/>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47D"/>
    <w:rsid w:val="0011661E"/>
    <w:rsid w:val="001168DF"/>
    <w:rsid w:val="00116BB1"/>
    <w:rsid w:val="00116C10"/>
    <w:rsid w:val="00116C75"/>
    <w:rsid w:val="00116CB3"/>
    <w:rsid w:val="00116DEE"/>
    <w:rsid w:val="00116EAD"/>
    <w:rsid w:val="00117194"/>
    <w:rsid w:val="00117641"/>
    <w:rsid w:val="00117D8B"/>
    <w:rsid w:val="00117E0A"/>
    <w:rsid w:val="00117F83"/>
    <w:rsid w:val="00120153"/>
    <w:rsid w:val="0012040F"/>
    <w:rsid w:val="001204B3"/>
    <w:rsid w:val="00120603"/>
    <w:rsid w:val="001207B6"/>
    <w:rsid w:val="00120CF7"/>
    <w:rsid w:val="00120EDC"/>
    <w:rsid w:val="0012146C"/>
    <w:rsid w:val="001216DD"/>
    <w:rsid w:val="00121A15"/>
    <w:rsid w:val="00121A68"/>
    <w:rsid w:val="00121B80"/>
    <w:rsid w:val="00121BF2"/>
    <w:rsid w:val="00121E41"/>
    <w:rsid w:val="001224E1"/>
    <w:rsid w:val="001224FE"/>
    <w:rsid w:val="001227F0"/>
    <w:rsid w:val="00122870"/>
    <w:rsid w:val="001228DC"/>
    <w:rsid w:val="00122929"/>
    <w:rsid w:val="00122BAE"/>
    <w:rsid w:val="00122C42"/>
    <w:rsid w:val="00122F67"/>
    <w:rsid w:val="00123276"/>
    <w:rsid w:val="00123466"/>
    <w:rsid w:val="00123472"/>
    <w:rsid w:val="0012374E"/>
    <w:rsid w:val="001237B9"/>
    <w:rsid w:val="00123AE5"/>
    <w:rsid w:val="00123F4A"/>
    <w:rsid w:val="0012418D"/>
    <w:rsid w:val="001242BE"/>
    <w:rsid w:val="00124354"/>
    <w:rsid w:val="0012461E"/>
    <w:rsid w:val="001246CB"/>
    <w:rsid w:val="00124817"/>
    <w:rsid w:val="00124871"/>
    <w:rsid w:val="001248D1"/>
    <w:rsid w:val="00124922"/>
    <w:rsid w:val="00124956"/>
    <w:rsid w:val="00124AF4"/>
    <w:rsid w:val="00124CAB"/>
    <w:rsid w:val="00124DD7"/>
    <w:rsid w:val="00124F7E"/>
    <w:rsid w:val="001251C2"/>
    <w:rsid w:val="001251F8"/>
    <w:rsid w:val="0012521C"/>
    <w:rsid w:val="00125223"/>
    <w:rsid w:val="001256C8"/>
    <w:rsid w:val="0012570C"/>
    <w:rsid w:val="001257D0"/>
    <w:rsid w:val="00125964"/>
    <w:rsid w:val="001261DA"/>
    <w:rsid w:val="001264EB"/>
    <w:rsid w:val="001265AC"/>
    <w:rsid w:val="001265DF"/>
    <w:rsid w:val="00126981"/>
    <w:rsid w:val="001269B2"/>
    <w:rsid w:val="001272D8"/>
    <w:rsid w:val="001277E5"/>
    <w:rsid w:val="0012797C"/>
    <w:rsid w:val="001279B3"/>
    <w:rsid w:val="00127AFE"/>
    <w:rsid w:val="00127F0E"/>
    <w:rsid w:val="00127FBC"/>
    <w:rsid w:val="00130086"/>
    <w:rsid w:val="001302FE"/>
    <w:rsid w:val="0013039B"/>
    <w:rsid w:val="001303E8"/>
    <w:rsid w:val="0013055D"/>
    <w:rsid w:val="00130B88"/>
    <w:rsid w:val="00130FF2"/>
    <w:rsid w:val="001313F2"/>
    <w:rsid w:val="001316E9"/>
    <w:rsid w:val="001317FA"/>
    <w:rsid w:val="00131C62"/>
    <w:rsid w:val="00131F20"/>
    <w:rsid w:val="001320FB"/>
    <w:rsid w:val="001322EF"/>
    <w:rsid w:val="00132749"/>
    <w:rsid w:val="00132F7D"/>
    <w:rsid w:val="00133165"/>
    <w:rsid w:val="0013323E"/>
    <w:rsid w:val="00133987"/>
    <w:rsid w:val="001339B8"/>
    <w:rsid w:val="00133AC1"/>
    <w:rsid w:val="00133CDF"/>
    <w:rsid w:val="001342AE"/>
    <w:rsid w:val="00134454"/>
    <w:rsid w:val="001348CF"/>
    <w:rsid w:val="001348D0"/>
    <w:rsid w:val="001348F9"/>
    <w:rsid w:val="00134BD7"/>
    <w:rsid w:val="00134D0B"/>
    <w:rsid w:val="00134EEC"/>
    <w:rsid w:val="00135074"/>
    <w:rsid w:val="001350FC"/>
    <w:rsid w:val="00135362"/>
    <w:rsid w:val="00135892"/>
    <w:rsid w:val="00135BC5"/>
    <w:rsid w:val="00135BF0"/>
    <w:rsid w:val="00135BF6"/>
    <w:rsid w:val="00135EBE"/>
    <w:rsid w:val="00135F09"/>
    <w:rsid w:val="00136155"/>
    <w:rsid w:val="00136301"/>
    <w:rsid w:val="0013636F"/>
    <w:rsid w:val="001370D0"/>
    <w:rsid w:val="00137273"/>
    <w:rsid w:val="00137388"/>
    <w:rsid w:val="001375DB"/>
    <w:rsid w:val="001375E3"/>
    <w:rsid w:val="00137806"/>
    <w:rsid w:val="00137984"/>
    <w:rsid w:val="0014019B"/>
    <w:rsid w:val="00140758"/>
    <w:rsid w:val="00140912"/>
    <w:rsid w:val="00140C2F"/>
    <w:rsid w:val="00140F96"/>
    <w:rsid w:val="00140FDA"/>
    <w:rsid w:val="00141529"/>
    <w:rsid w:val="0014174D"/>
    <w:rsid w:val="00141A09"/>
    <w:rsid w:val="00141AD9"/>
    <w:rsid w:val="00141D1D"/>
    <w:rsid w:val="00141D69"/>
    <w:rsid w:val="00141E43"/>
    <w:rsid w:val="001420F5"/>
    <w:rsid w:val="00142434"/>
    <w:rsid w:val="00142831"/>
    <w:rsid w:val="00142B59"/>
    <w:rsid w:val="00142E77"/>
    <w:rsid w:val="00142F5E"/>
    <w:rsid w:val="00142F9A"/>
    <w:rsid w:val="00143066"/>
    <w:rsid w:val="00143265"/>
    <w:rsid w:val="001434EE"/>
    <w:rsid w:val="00143760"/>
    <w:rsid w:val="00143766"/>
    <w:rsid w:val="00143EE6"/>
    <w:rsid w:val="0014407F"/>
    <w:rsid w:val="0014410B"/>
    <w:rsid w:val="00144466"/>
    <w:rsid w:val="0014494A"/>
    <w:rsid w:val="00144B09"/>
    <w:rsid w:val="001455D3"/>
    <w:rsid w:val="001455E4"/>
    <w:rsid w:val="00145997"/>
    <w:rsid w:val="00145B95"/>
    <w:rsid w:val="00146124"/>
    <w:rsid w:val="001462C9"/>
    <w:rsid w:val="001466B9"/>
    <w:rsid w:val="00146A8F"/>
    <w:rsid w:val="00146C78"/>
    <w:rsid w:val="00147064"/>
    <w:rsid w:val="00147509"/>
    <w:rsid w:val="001479B6"/>
    <w:rsid w:val="00147B96"/>
    <w:rsid w:val="00147C02"/>
    <w:rsid w:val="00147DF0"/>
    <w:rsid w:val="00147EC3"/>
    <w:rsid w:val="00147F88"/>
    <w:rsid w:val="00150396"/>
    <w:rsid w:val="001504B6"/>
    <w:rsid w:val="001505D5"/>
    <w:rsid w:val="00150870"/>
    <w:rsid w:val="00150944"/>
    <w:rsid w:val="00150A61"/>
    <w:rsid w:val="00151060"/>
    <w:rsid w:val="0015154C"/>
    <w:rsid w:val="001516E1"/>
    <w:rsid w:val="00151B70"/>
    <w:rsid w:val="00151C7E"/>
    <w:rsid w:val="00151CF4"/>
    <w:rsid w:val="00151F9C"/>
    <w:rsid w:val="00151FAD"/>
    <w:rsid w:val="00152351"/>
    <w:rsid w:val="0015236C"/>
    <w:rsid w:val="00152393"/>
    <w:rsid w:val="001524EE"/>
    <w:rsid w:val="00152BE6"/>
    <w:rsid w:val="00152C1A"/>
    <w:rsid w:val="00152EDA"/>
    <w:rsid w:val="00152F2F"/>
    <w:rsid w:val="00152FE2"/>
    <w:rsid w:val="0015313A"/>
    <w:rsid w:val="00153372"/>
    <w:rsid w:val="001535EC"/>
    <w:rsid w:val="001538CE"/>
    <w:rsid w:val="00153D5F"/>
    <w:rsid w:val="0015416B"/>
    <w:rsid w:val="001545D5"/>
    <w:rsid w:val="00154768"/>
    <w:rsid w:val="00154931"/>
    <w:rsid w:val="001549B2"/>
    <w:rsid w:val="001551CA"/>
    <w:rsid w:val="00155230"/>
    <w:rsid w:val="00155236"/>
    <w:rsid w:val="001555EE"/>
    <w:rsid w:val="00155620"/>
    <w:rsid w:val="001556B2"/>
    <w:rsid w:val="001556DA"/>
    <w:rsid w:val="00155F1E"/>
    <w:rsid w:val="00156004"/>
    <w:rsid w:val="0015604F"/>
    <w:rsid w:val="001564A4"/>
    <w:rsid w:val="001565D9"/>
    <w:rsid w:val="001565E5"/>
    <w:rsid w:val="001567A3"/>
    <w:rsid w:val="00156971"/>
    <w:rsid w:val="00156AC9"/>
    <w:rsid w:val="00157160"/>
    <w:rsid w:val="00157536"/>
    <w:rsid w:val="00160041"/>
    <w:rsid w:val="0016034C"/>
    <w:rsid w:val="00160395"/>
    <w:rsid w:val="001603FD"/>
    <w:rsid w:val="0016042B"/>
    <w:rsid w:val="00160493"/>
    <w:rsid w:val="00160B91"/>
    <w:rsid w:val="00160D44"/>
    <w:rsid w:val="00160F79"/>
    <w:rsid w:val="001618B6"/>
    <w:rsid w:val="001618C7"/>
    <w:rsid w:val="00161C4C"/>
    <w:rsid w:val="00161E56"/>
    <w:rsid w:val="00162A3E"/>
    <w:rsid w:val="00162CB3"/>
    <w:rsid w:val="00162CB7"/>
    <w:rsid w:val="00162E0A"/>
    <w:rsid w:val="00162E61"/>
    <w:rsid w:val="00162EA6"/>
    <w:rsid w:val="00162FAB"/>
    <w:rsid w:val="00163660"/>
    <w:rsid w:val="0016379A"/>
    <w:rsid w:val="00163841"/>
    <w:rsid w:val="00163990"/>
    <w:rsid w:val="00163A6B"/>
    <w:rsid w:val="00163C1E"/>
    <w:rsid w:val="00163DFC"/>
    <w:rsid w:val="00164F18"/>
    <w:rsid w:val="001651C5"/>
    <w:rsid w:val="0016550F"/>
    <w:rsid w:val="00165543"/>
    <w:rsid w:val="00166026"/>
    <w:rsid w:val="001660F9"/>
    <w:rsid w:val="00166293"/>
    <w:rsid w:val="00166356"/>
    <w:rsid w:val="00166433"/>
    <w:rsid w:val="001667AA"/>
    <w:rsid w:val="001669A0"/>
    <w:rsid w:val="00166A34"/>
    <w:rsid w:val="00166E0D"/>
    <w:rsid w:val="00166F4D"/>
    <w:rsid w:val="00167215"/>
    <w:rsid w:val="00167391"/>
    <w:rsid w:val="00167957"/>
    <w:rsid w:val="00167A75"/>
    <w:rsid w:val="00167C4F"/>
    <w:rsid w:val="00167CB4"/>
    <w:rsid w:val="00167DB1"/>
    <w:rsid w:val="00170B3C"/>
    <w:rsid w:val="00170C2B"/>
    <w:rsid w:val="00170FA7"/>
    <w:rsid w:val="001712AE"/>
    <w:rsid w:val="00171507"/>
    <w:rsid w:val="00171909"/>
    <w:rsid w:val="00171B07"/>
    <w:rsid w:val="00171B54"/>
    <w:rsid w:val="00171CCB"/>
    <w:rsid w:val="001720FD"/>
    <w:rsid w:val="00172A18"/>
    <w:rsid w:val="00172A84"/>
    <w:rsid w:val="00172AD4"/>
    <w:rsid w:val="00172C3B"/>
    <w:rsid w:val="00172D36"/>
    <w:rsid w:val="00172DC0"/>
    <w:rsid w:val="00172E7C"/>
    <w:rsid w:val="00172F7C"/>
    <w:rsid w:val="001730FB"/>
    <w:rsid w:val="00173130"/>
    <w:rsid w:val="001732BB"/>
    <w:rsid w:val="00173B57"/>
    <w:rsid w:val="00173B61"/>
    <w:rsid w:val="00173C53"/>
    <w:rsid w:val="00173F1B"/>
    <w:rsid w:val="00174160"/>
    <w:rsid w:val="001743A5"/>
    <w:rsid w:val="00174603"/>
    <w:rsid w:val="00174789"/>
    <w:rsid w:val="00174809"/>
    <w:rsid w:val="00174B3C"/>
    <w:rsid w:val="00174BDC"/>
    <w:rsid w:val="00174C0B"/>
    <w:rsid w:val="00174D48"/>
    <w:rsid w:val="0017525D"/>
    <w:rsid w:val="00175432"/>
    <w:rsid w:val="00175A23"/>
    <w:rsid w:val="00175E37"/>
    <w:rsid w:val="00176013"/>
    <w:rsid w:val="0017645C"/>
    <w:rsid w:val="00176909"/>
    <w:rsid w:val="00176C74"/>
    <w:rsid w:val="00176E12"/>
    <w:rsid w:val="00177090"/>
    <w:rsid w:val="001771A0"/>
    <w:rsid w:val="001775AA"/>
    <w:rsid w:val="00177951"/>
    <w:rsid w:val="0017796A"/>
    <w:rsid w:val="00177D5C"/>
    <w:rsid w:val="00177E50"/>
    <w:rsid w:val="00177ED4"/>
    <w:rsid w:val="00177F56"/>
    <w:rsid w:val="00180010"/>
    <w:rsid w:val="00180053"/>
    <w:rsid w:val="0018034C"/>
    <w:rsid w:val="00180388"/>
    <w:rsid w:val="001807D8"/>
    <w:rsid w:val="0018092C"/>
    <w:rsid w:val="00180AA4"/>
    <w:rsid w:val="00180B06"/>
    <w:rsid w:val="00180C4A"/>
    <w:rsid w:val="001811C8"/>
    <w:rsid w:val="00181609"/>
    <w:rsid w:val="00181E2B"/>
    <w:rsid w:val="00182017"/>
    <w:rsid w:val="001820F6"/>
    <w:rsid w:val="0018223F"/>
    <w:rsid w:val="001822B3"/>
    <w:rsid w:val="0018259F"/>
    <w:rsid w:val="00182622"/>
    <w:rsid w:val="001827CC"/>
    <w:rsid w:val="00182971"/>
    <w:rsid w:val="001829E9"/>
    <w:rsid w:val="00182A0D"/>
    <w:rsid w:val="00182C04"/>
    <w:rsid w:val="00182D08"/>
    <w:rsid w:val="00182E2D"/>
    <w:rsid w:val="00182F10"/>
    <w:rsid w:val="0018307C"/>
    <w:rsid w:val="00183562"/>
    <w:rsid w:val="00184315"/>
    <w:rsid w:val="00184677"/>
    <w:rsid w:val="00184741"/>
    <w:rsid w:val="00184758"/>
    <w:rsid w:val="00184761"/>
    <w:rsid w:val="001847C9"/>
    <w:rsid w:val="00184B75"/>
    <w:rsid w:val="00184C86"/>
    <w:rsid w:val="00184CFE"/>
    <w:rsid w:val="00184EEB"/>
    <w:rsid w:val="00184F4E"/>
    <w:rsid w:val="00185353"/>
    <w:rsid w:val="0018574D"/>
    <w:rsid w:val="00185992"/>
    <w:rsid w:val="00185B3C"/>
    <w:rsid w:val="00185D12"/>
    <w:rsid w:val="0018603E"/>
    <w:rsid w:val="00186179"/>
    <w:rsid w:val="001863D2"/>
    <w:rsid w:val="001863E3"/>
    <w:rsid w:val="0018645E"/>
    <w:rsid w:val="001866E9"/>
    <w:rsid w:val="00186E37"/>
    <w:rsid w:val="00187151"/>
    <w:rsid w:val="00187391"/>
    <w:rsid w:val="00187695"/>
    <w:rsid w:val="00187DC6"/>
    <w:rsid w:val="00190053"/>
    <w:rsid w:val="00190912"/>
    <w:rsid w:val="00190AF2"/>
    <w:rsid w:val="00190C74"/>
    <w:rsid w:val="00190CF9"/>
    <w:rsid w:val="00190F3D"/>
    <w:rsid w:val="00191160"/>
    <w:rsid w:val="00191268"/>
    <w:rsid w:val="00191850"/>
    <w:rsid w:val="00191C14"/>
    <w:rsid w:val="00192246"/>
    <w:rsid w:val="001926EC"/>
    <w:rsid w:val="0019273C"/>
    <w:rsid w:val="0019284D"/>
    <w:rsid w:val="00192B5C"/>
    <w:rsid w:val="00193516"/>
    <w:rsid w:val="00193548"/>
    <w:rsid w:val="0019374A"/>
    <w:rsid w:val="00193939"/>
    <w:rsid w:val="00193AA8"/>
    <w:rsid w:val="00193D15"/>
    <w:rsid w:val="00193DA9"/>
    <w:rsid w:val="00193DBC"/>
    <w:rsid w:val="00193E64"/>
    <w:rsid w:val="00193EA0"/>
    <w:rsid w:val="00194014"/>
    <w:rsid w:val="00194260"/>
    <w:rsid w:val="00194336"/>
    <w:rsid w:val="00194854"/>
    <w:rsid w:val="001948FD"/>
    <w:rsid w:val="00195181"/>
    <w:rsid w:val="00195338"/>
    <w:rsid w:val="001953A7"/>
    <w:rsid w:val="001956E4"/>
    <w:rsid w:val="00195842"/>
    <w:rsid w:val="001959FA"/>
    <w:rsid w:val="00195B46"/>
    <w:rsid w:val="00195B78"/>
    <w:rsid w:val="00195CDD"/>
    <w:rsid w:val="00195DDC"/>
    <w:rsid w:val="00196526"/>
    <w:rsid w:val="0019654A"/>
    <w:rsid w:val="00196B61"/>
    <w:rsid w:val="00196C0C"/>
    <w:rsid w:val="00196F56"/>
    <w:rsid w:val="001971E4"/>
    <w:rsid w:val="0019753D"/>
    <w:rsid w:val="0019773E"/>
    <w:rsid w:val="00197A85"/>
    <w:rsid w:val="00197E18"/>
    <w:rsid w:val="001A01C0"/>
    <w:rsid w:val="001A034E"/>
    <w:rsid w:val="001A06E1"/>
    <w:rsid w:val="001A06FE"/>
    <w:rsid w:val="001A0A96"/>
    <w:rsid w:val="001A0B3D"/>
    <w:rsid w:val="001A0C7D"/>
    <w:rsid w:val="001A0FEB"/>
    <w:rsid w:val="001A1165"/>
    <w:rsid w:val="001A1581"/>
    <w:rsid w:val="001A1680"/>
    <w:rsid w:val="001A1966"/>
    <w:rsid w:val="001A1DDE"/>
    <w:rsid w:val="001A1FCC"/>
    <w:rsid w:val="001A217F"/>
    <w:rsid w:val="001A21CC"/>
    <w:rsid w:val="001A2419"/>
    <w:rsid w:val="001A26B8"/>
    <w:rsid w:val="001A2786"/>
    <w:rsid w:val="001A2F5A"/>
    <w:rsid w:val="001A330F"/>
    <w:rsid w:val="001A3319"/>
    <w:rsid w:val="001A34FA"/>
    <w:rsid w:val="001A3649"/>
    <w:rsid w:val="001A386B"/>
    <w:rsid w:val="001A3A6B"/>
    <w:rsid w:val="001A409F"/>
    <w:rsid w:val="001A4190"/>
    <w:rsid w:val="001A4218"/>
    <w:rsid w:val="001A4477"/>
    <w:rsid w:val="001A45ED"/>
    <w:rsid w:val="001A4693"/>
    <w:rsid w:val="001A48D5"/>
    <w:rsid w:val="001A4B69"/>
    <w:rsid w:val="001A548D"/>
    <w:rsid w:val="001A589B"/>
    <w:rsid w:val="001A5F8B"/>
    <w:rsid w:val="001A6366"/>
    <w:rsid w:val="001A65E6"/>
    <w:rsid w:val="001A6602"/>
    <w:rsid w:val="001A66F8"/>
    <w:rsid w:val="001A6799"/>
    <w:rsid w:val="001A6DF4"/>
    <w:rsid w:val="001A7288"/>
    <w:rsid w:val="001A7310"/>
    <w:rsid w:val="001A73D0"/>
    <w:rsid w:val="001A7A72"/>
    <w:rsid w:val="001A7DF9"/>
    <w:rsid w:val="001A7F97"/>
    <w:rsid w:val="001B0304"/>
    <w:rsid w:val="001B0545"/>
    <w:rsid w:val="001B05DC"/>
    <w:rsid w:val="001B05EC"/>
    <w:rsid w:val="001B071F"/>
    <w:rsid w:val="001B094E"/>
    <w:rsid w:val="001B0CF9"/>
    <w:rsid w:val="001B1300"/>
    <w:rsid w:val="001B13FC"/>
    <w:rsid w:val="001B1899"/>
    <w:rsid w:val="001B1993"/>
    <w:rsid w:val="001B1997"/>
    <w:rsid w:val="001B1F05"/>
    <w:rsid w:val="001B2101"/>
    <w:rsid w:val="001B223C"/>
    <w:rsid w:val="001B24BA"/>
    <w:rsid w:val="001B2EE3"/>
    <w:rsid w:val="001B303C"/>
    <w:rsid w:val="001B315A"/>
    <w:rsid w:val="001B321B"/>
    <w:rsid w:val="001B357B"/>
    <w:rsid w:val="001B35C1"/>
    <w:rsid w:val="001B36F7"/>
    <w:rsid w:val="001B37D2"/>
    <w:rsid w:val="001B38C6"/>
    <w:rsid w:val="001B39CC"/>
    <w:rsid w:val="001B3AEF"/>
    <w:rsid w:val="001B3BD8"/>
    <w:rsid w:val="001B3C61"/>
    <w:rsid w:val="001B3F34"/>
    <w:rsid w:val="001B3F62"/>
    <w:rsid w:val="001B4117"/>
    <w:rsid w:val="001B4180"/>
    <w:rsid w:val="001B43B1"/>
    <w:rsid w:val="001B44FA"/>
    <w:rsid w:val="001B4583"/>
    <w:rsid w:val="001B48B1"/>
    <w:rsid w:val="001B4954"/>
    <w:rsid w:val="001B4C69"/>
    <w:rsid w:val="001B4F38"/>
    <w:rsid w:val="001B4F90"/>
    <w:rsid w:val="001B5483"/>
    <w:rsid w:val="001B596D"/>
    <w:rsid w:val="001B5D2D"/>
    <w:rsid w:val="001B62B8"/>
    <w:rsid w:val="001B63DB"/>
    <w:rsid w:val="001B677F"/>
    <w:rsid w:val="001B7243"/>
    <w:rsid w:val="001B7381"/>
    <w:rsid w:val="001B739E"/>
    <w:rsid w:val="001B74E9"/>
    <w:rsid w:val="001B7691"/>
    <w:rsid w:val="001B77C4"/>
    <w:rsid w:val="001B7952"/>
    <w:rsid w:val="001B7A83"/>
    <w:rsid w:val="001B7E22"/>
    <w:rsid w:val="001B7E74"/>
    <w:rsid w:val="001B7EFC"/>
    <w:rsid w:val="001B7F74"/>
    <w:rsid w:val="001C0454"/>
    <w:rsid w:val="001C0828"/>
    <w:rsid w:val="001C082A"/>
    <w:rsid w:val="001C0F66"/>
    <w:rsid w:val="001C0F68"/>
    <w:rsid w:val="001C148B"/>
    <w:rsid w:val="001C16E3"/>
    <w:rsid w:val="001C18C5"/>
    <w:rsid w:val="001C1999"/>
    <w:rsid w:val="001C1F24"/>
    <w:rsid w:val="001C235F"/>
    <w:rsid w:val="001C279A"/>
    <w:rsid w:val="001C29F1"/>
    <w:rsid w:val="001C2A22"/>
    <w:rsid w:val="001C2F8F"/>
    <w:rsid w:val="001C3019"/>
    <w:rsid w:val="001C30BA"/>
    <w:rsid w:val="001C31A6"/>
    <w:rsid w:val="001C32C3"/>
    <w:rsid w:val="001C3363"/>
    <w:rsid w:val="001C3606"/>
    <w:rsid w:val="001C363C"/>
    <w:rsid w:val="001C3850"/>
    <w:rsid w:val="001C3A8D"/>
    <w:rsid w:val="001C3ABA"/>
    <w:rsid w:val="001C3DB7"/>
    <w:rsid w:val="001C3F59"/>
    <w:rsid w:val="001C4430"/>
    <w:rsid w:val="001C499C"/>
    <w:rsid w:val="001C4B7F"/>
    <w:rsid w:val="001C4BBA"/>
    <w:rsid w:val="001C4DA8"/>
    <w:rsid w:val="001C4EE8"/>
    <w:rsid w:val="001C4FC0"/>
    <w:rsid w:val="001C5789"/>
    <w:rsid w:val="001C5857"/>
    <w:rsid w:val="001C5A08"/>
    <w:rsid w:val="001C5CA7"/>
    <w:rsid w:val="001C5DEA"/>
    <w:rsid w:val="001C655F"/>
    <w:rsid w:val="001C67C8"/>
    <w:rsid w:val="001C6D31"/>
    <w:rsid w:val="001C6FB8"/>
    <w:rsid w:val="001C73CD"/>
    <w:rsid w:val="001C73F4"/>
    <w:rsid w:val="001C7557"/>
    <w:rsid w:val="001C7FB2"/>
    <w:rsid w:val="001D01EB"/>
    <w:rsid w:val="001D03A0"/>
    <w:rsid w:val="001D0559"/>
    <w:rsid w:val="001D0C46"/>
    <w:rsid w:val="001D0C92"/>
    <w:rsid w:val="001D0EC7"/>
    <w:rsid w:val="001D0F63"/>
    <w:rsid w:val="001D0F86"/>
    <w:rsid w:val="001D1300"/>
    <w:rsid w:val="001D17E8"/>
    <w:rsid w:val="001D1BA7"/>
    <w:rsid w:val="001D1CBC"/>
    <w:rsid w:val="001D1FE4"/>
    <w:rsid w:val="001D21C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311"/>
    <w:rsid w:val="001D4547"/>
    <w:rsid w:val="001D4949"/>
    <w:rsid w:val="001D4B64"/>
    <w:rsid w:val="001D4E21"/>
    <w:rsid w:val="001D52BC"/>
    <w:rsid w:val="001D5730"/>
    <w:rsid w:val="001D5813"/>
    <w:rsid w:val="001D59B2"/>
    <w:rsid w:val="001D5F89"/>
    <w:rsid w:val="001D6055"/>
    <w:rsid w:val="001D6395"/>
    <w:rsid w:val="001D6C83"/>
    <w:rsid w:val="001D6EF7"/>
    <w:rsid w:val="001D6F7C"/>
    <w:rsid w:val="001D72CB"/>
    <w:rsid w:val="001D791C"/>
    <w:rsid w:val="001D7984"/>
    <w:rsid w:val="001D7A39"/>
    <w:rsid w:val="001D7AF8"/>
    <w:rsid w:val="001D7C6D"/>
    <w:rsid w:val="001D7DCB"/>
    <w:rsid w:val="001E0189"/>
    <w:rsid w:val="001E03AD"/>
    <w:rsid w:val="001E05ED"/>
    <w:rsid w:val="001E0B3C"/>
    <w:rsid w:val="001E0C3D"/>
    <w:rsid w:val="001E1114"/>
    <w:rsid w:val="001E13AB"/>
    <w:rsid w:val="001E1684"/>
    <w:rsid w:val="001E17EF"/>
    <w:rsid w:val="001E19C3"/>
    <w:rsid w:val="001E1A06"/>
    <w:rsid w:val="001E1BD8"/>
    <w:rsid w:val="001E1CF2"/>
    <w:rsid w:val="001E1E42"/>
    <w:rsid w:val="001E1F61"/>
    <w:rsid w:val="001E1F8A"/>
    <w:rsid w:val="001E2034"/>
    <w:rsid w:val="001E213B"/>
    <w:rsid w:val="001E2201"/>
    <w:rsid w:val="001E242A"/>
    <w:rsid w:val="001E2469"/>
    <w:rsid w:val="001E2A5C"/>
    <w:rsid w:val="001E307E"/>
    <w:rsid w:val="001E3183"/>
    <w:rsid w:val="001E328E"/>
    <w:rsid w:val="001E35E6"/>
    <w:rsid w:val="001E3678"/>
    <w:rsid w:val="001E39C9"/>
    <w:rsid w:val="001E3AF6"/>
    <w:rsid w:val="001E3BC7"/>
    <w:rsid w:val="001E46C7"/>
    <w:rsid w:val="001E4915"/>
    <w:rsid w:val="001E4ECC"/>
    <w:rsid w:val="001E51DA"/>
    <w:rsid w:val="001E559B"/>
    <w:rsid w:val="001E56B4"/>
    <w:rsid w:val="001E57E6"/>
    <w:rsid w:val="001E59F9"/>
    <w:rsid w:val="001E5B12"/>
    <w:rsid w:val="001E5B53"/>
    <w:rsid w:val="001E5D27"/>
    <w:rsid w:val="001E63BB"/>
    <w:rsid w:val="001E63BF"/>
    <w:rsid w:val="001E6432"/>
    <w:rsid w:val="001E6787"/>
    <w:rsid w:val="001E68E7"/>
    <w:rsid w:val="001E6C25"/>
    <w:rsid w:val="001E6F75"/>
    <w:rsid w:val="001E702A"/>
    <w:rsid w:val="001E740E"/>
    <w:rsid w:val="001E7613"/>
    <w:rsid w:val="001E770D"/>
    <w:rsid w:val="001E787F"/>
    <w:rsid w:val="001E7B7F"/>
    <w:rsid w:val="001E7BC3"/>
    <w:rsid w:val="001E7BCF"/>
    <w:rsid w:val="001E7DBF"/>
    <w:rsid w:val="001E7F8E"/>
    <w:rsid w:val="001F0528"/>
    <w:rsid w:val="001F06CF"/>
    <w:rsid w:val="001F07AB"/>
    <w:rsid w:val="001F087C"/>
    <w:rsid w:val="001F0992"/>
    <w:rsid w:val="001F0AE5"/>
    <w:rsid w:val="001F1028"/>
    <w:rsid w:val="001F132E"/>
    <w:rsid w:val="001F138E"/>
    <w:rsid w:val="001F16C1"/>
    <w:rsid w:val="001F181C"/>
    <w:rsid w:val="001F1A38"/>
    <w:rsid w:val="001F1B0E"/>
    <w:rsid w:val="001F21B7"/>
    <w:rsid w:val="001F2420"/>
    <w:rsid w:val="001F24E3"/>
    <w:rsid w:val="001F2623"/>
    <w:rsid w:val="001F2683"/>
    <w:rsid w:val="001F2851"/>
    <w:rsid w:val="001F31ED"/>
    <w:rsid w:val="001F3525"/>
    <w:rsid w:val="001F35D5"/>
    <w:rsid w:val="001F36E7"/>
    <w:rsid w:val="001F3B75"/>
    <w:rsid w:val="001F3BA1"/>
    <w:rsid w:val="001F42E7"/>
    <w:rsid w:val="001F4345"/>
    <w:rsid w:val="001F43A6"/>
    <w:rsid w:val="001F44C3"/>
    <w:rsid w:val="001F4521"/>
    <w:rsid w:val="001F466F"/>
    <w:rsid w:val="001F4ABA"/>
    <w:rsid w:val="001F4E37"/>
    <w:rsid w:val="001F5531"/>
    <w:rsid w:val="001F57DE"/>
    <w:rsid w:val="001F6072"/>
    <w:rsid w:val="001F621E"/>
    <w:rsid w:val="001F63D8"/>
    <w:rsid w:val="001F6480"/>
    <w:rsid w:val="001F6487"/>
    <w:rsid w:val="001F667A"/>
    <w:rsid w:val="001F67D7"/>
    <w:rsid w:val="001F6C8B"/>
    <w:rsid w:val="001F6D34"/>
    <w:rsid w:val="001F6D56"/>
    <w:rsid w:val="001F71C2"/>
    <w:rsid w:val="001F7571"/>
    <w:rsid w:val="001F79CB"/>
    <w:rsid w:val="001F7C32"/>
    <w:rsid w:val="00200585"/>
    <w:rsid w:val="00200645"/>
    <w:rsid w:val="0020088B"/>
    <w:rsid w:val="00200E53"/>
    <w:rsid w:val="002010AF"/>
    <w:rsid w:val="002010CF"/>
    <w:rsid w:val="0020120D"/>
    <w:rsid w:val="002014A2"/>
    <w:rsid w:val="0020155E"/>
    <w:rsid w:val="00201663"/>
    <w:rsid w:val="00201671"/>
    <w:rsid w:val="00202222"/>
    <w:rsid w:val="002023DB"/>
    <w:rsid w:val="00202A72"/>
    <w:rsid w:val="00202D15"/>
    <w:rsid w:val="00202E57"/>
    <w:rsid w:val="00202F83"/>
    <w:rsid w:val="00202FC6"/>
    <w:rsid w:val="00203050"/>
    <w:rsid w:val="00203114"/>
    <w:rsid w:val="002033AD"/>
    <w:rsid w:val="002037DF"/>
    <w:rsid w:val="00203988"/>
    <w:rsid w:val="00203989"/>
    <w:rsid w:val="00203A92"/>
    <w:rsid w:val="00203B20"/>
    <w:rsid w:val="00203D26"/>
    <w:rsid w:val="00204256"/>
    <w:rsid w:val="002042A7"/>
    <w:rsid w:val="0020436C"/>
    <w:rsid w:val="00204561"/>
    <w:rsid w:val="002046E4"/>
    <w:rsid w:val="00204974"/>
    <w:rsid w:val="00204B32"/>
    <w:rsid w:val="00204B54"/>
    <w:rsid w:val="00204E13"/>
    <w:rsid w:val="00204EBA"/>
    <w:rsid w:val="00204F17"/>
    <w:rsid w:val="0020520A"/>
    <w:rsid w:val="002055CB"/>
    <w:rsid w:val="0020564A"/>
    <w:rsid w:val="0020578B"/>
    <w:rsid w:val="00205AC2"/>
    <w:rsid w:val="00205C26"/>
    <w:rsid w:val="00206165"/>
    <w:rsid w:val="002063CB"/>
    <w:rsid w:val="002067F3"/>
    <w:rsid w:val="0020685A"/>
    <w:rsid w:val="00206948"/>
    <w:rsid w:val="00206A1C"/>
    <w:rsid w:val="00206AB0"/>
    <w:rsid w:val="00206AEB"/>
    <w:rsid w:val="00206B58"/>
    <w:rsid w:val="00206E0E"/>
    <w:rsid w:val="0020727C"/>
    <w:rsid w:val="0020789F"/>
    <w:rsid w:val="00207B8F"/>
    <w:rsid w:val="00207C47"/>
    <w:rsid w:val="00207C92"/>
    <w:rsid w:val="00207E77"/>
    <w:rsid w:val="00207F24"/>
    <w:rsid w:val="00210242"/>
    <w:rsid w:val="002108F3"/>
    <w:rsid w:val="0021095E"/>
    <w:rsid w:val="002109CB"/>
    <w:rsid w:val="002109D7"/>
    <w:rsid w:val="00210B44"/>
    <w:rsid w:val="00210B77"/>
    <w:rsid w:val="00210E5F"/>
    <w:rsid w:val="00210FF7"/>
    <w:rsid w:val="00211288"/>
    <w:rsid w:val="00211A71"/>
    <w:rsid w:val="00211B34"/>
    <w:rsid w:val="0021224A"/>
    <w:rsid w:val="002122F5"/>
    <w:rsid w:val="002126A0"/>
    <w:rsid w:val="0021291B"/>
    <w:rsid w:val="00212D25"/>
    <w:rsid w:val="00212D35"/>
    <w:rsid w:val="00212F3E"/>
    <w:rsid w:val="00213070"/>
    <w:rsid w:val="002132E1"/>
    <w:rsid w:val="00213BBF"/>
    <w:rsid w:val="00213CA5"/>
    <w:rsid w:val="002143A2"/>
    <w:rsid w:val="002143D6"/>
    <w:rsid w:val="002146DA"/>
    <w:rsid w:val="00214A85"/>
    <w:rsid w:val="00214BC9"/>
    <w:rsid w:val="00214EAF"/>
    <w:rsid w:val="00214EFA"/>
    <w:rsid w:val="00214F78"/>
    <w:rsid w:val="00215846"/>
    <w:rsid w:val="00215A3B"/>
    <w:rsid w:val="00215A70"/>
    <w:rsid w:val="00215A7F"/>
    <w:rsid w:val="002160D0"/>
    <w:rsid w:val="00216136"/>
    <w:rsid w:val="0021652D"/>
    <w:rsid w:val="00216611"/>
    <w:rsid w:val="0021668A"/>
    <w:rsid w:val="00216810"/>
    <w:rsid w:val="0021683C"/>
    <w:rsid w:val="00216CE3"/>
    <w:rsid w:val="00216FE8"/>
    <w:rsid w:val="00217133"/>
    <w:rsid w:val="00217490"/>
    <w:rsid w:val="002174B2"/>
    <w:rsid w:val="0021770C"/>
    <w:rsid w:val="0021799B"/>
    <w:rsid w:val="00217C91"/>
    <w:rsid w:val="00217D60"/>
    <w:rsid w:val="002200AE"/>
    <w:rsid w:val="0022014A"/>
    <w:rsid w:val="0022033B"/>
    <w:rsid w:val="002206E4"/>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831"/>
    <w:rsid w:val="00222DE4"/>
    <w:rsid w:val="002239A2"/>
    <w:rsid w:val="00223B16"/>
    <w:rsid w:val="00223B19"/>
    <w:rsid w:val="00223CB7"/>
    <w:rsid w:val="00224762"/>
    <w:rsid w:val="00224929"/>
    <w:rsid w:val="002252B4"/>
    <w:rsid w:val="00225F04"/>
    <w:rsid w:val="0022667B"/>
    <w:rsid w:val="00226787"/>
    <w:rsid w:val="00226A46"/>
    <w:rsid w:val="00226D0C"/>
    <w:rsid w:val="00226D34"/>
    <w:rsid w:val="00226D52"/>
    <w:rsid w:val="00226EEB"/>
    <w:rsid w:val="00227035"/>
    <w:rsid w:val="00227536"/>
    <w:rsid w:val="00227586"/>
    <w:rsid w:val="0022787E"/>
    <w:rsid w:val="00230070"/>
    <w:rsid w:val="0023094B"/>
    <w:rsid w:val="00230F0D"/>
    <w:rsid w:val="00231AF0"/>
    <w:rsid w:val="002325F6"/>
    <w:rsid w:val="00233249"/>
    <w:rsid w:val="00233541"/>
    <w:rsid w:val="00233634"/>
    <w:rsid w:val="00233A79"/>
    <w:rsid w:val="00233B53"/>
    <w:rsid w:val="00233D31"/>
    <w:rsid w:val="00233F9D"/>
    <w:rsid w:val="002342EE"/>
    <w:rsid w:val="002342F4"/>
    <w:rsid w:val="0023443B"/>
    <w:rsid w:val="0023458D"/>
    <w:rsid w:val="00234607"/>
    <w:rsid w:val="00234662"/>
    <w:rsid w:val="00234680"/>
    <w:rsid w:val="00234712"/>
    <w:rsid w:val="00234820"/>
    <w:rsid w:val="00234923"/>
    <w:rsid w:val="00234ACA"/>
    <w:rsid w:val="00234DA3"/>
    <w:rsid w:val="002351ED"/>
    <w:rsid w:val="0023522C"/>
    <w:rsid w:val="00235286"/>
    <w:rsid w:val="002352CB"/>
    <w:rsid w:val="00235396"/>
    <w:rsid w:val="0023552F"/>
    <w:rsid w:val="00235D39"/>
    <w:rsid w:val="00236281"/>
    <w:rsid w:val="00236503"/>
    <w:rsid w:val="0023660D"/>
    <w:rsid w:val="002368B2"/>
    <w:rsid w:val="002368D5"/>
    <w:rsid w:val="00236B3A"/>
    <w:rsid w:val="00236B8C"/>
    <w:rsid w:val="002374E2"/>
    <w:rsid w:val="002376C4"/>
    <w:rsid w:val="00237750"/>
    <w:rsid w:val="00237AE7"/>
    <w:rsid w:val="00237AEB"/>
    <w:rsid w:val="00237B34"/>
    <w:rsid w:val="00237D0B"/>
    <w:rsid w:val="00237EFE"/>
    <w:rsid w:val="00237F4C"/>
    <w:rsid w:val="00240091"/>
    <w:rsid w:val="00240295"/>
    <w:rsid w:val="00240AD3"/>
    <w:rsid w:val="00240F99"/>
    <w:rsid w:val="0024110A"/>
    <w:rsid w:val="00241836"/>
    <w:rsid w:val="0024186A"/>
    <w:rsid w:val="00241E1F"/>
    <w:rsid w:val="00242448"/>
    <w:rsid w:val="00242940"/>
    <w:rsid w:val="00242B89"/>
    <w:rsid w:val="00242D3C"/>
    <w:rsid w:val="00242D52"/>
    <w:rsid w:val="00243263"/>
    <w:rsid w:val="002434BD"/>
    <w:rsid w:val="002436DF"/>
    <w:rsid w:val="002438FD"/>
    <w:rsid w:val="00243AD9"/>
    <w:rsid w:val="00243F10"/>
    <w:rsid w:val="00244DEC"/>
    <w:rsid w:val="00245540"/>
    <w:rsid w:val="00245554"/>
    <w:rsid w:val="00245839"/>
    <w:rsid w:val="0024589C"/>
    <w:rsid w:val="00245919"/>
    <w:rsid w:val="00245E25"/>
    <w:rsid w:val="002462CF"/>
    <w:rsid w:val="002462E3"/>
    <w:rsid w:val="0024635D"/>
    <w:rsid w:val="00246464"/>
    <w:rsid w:val="00246958"/>
    <w:rsid w:val="00246BA1"/>
    <w:rsid w:val="002473B1"/>
    <w:rsid w:val="002476B7"/>
    <w:rsid w:val="0024779B"/>
    <w:rsid w:val="0024783E"/>
    <w:rsid w:val="0024790A"/>
    <w:rsid w:val="00247B93"/>
    <w:rsid w:val="00247C3A"/>
    <w:rsid w:val="00247F97"/>
    <w:rsid w:val="00250195"/>
    <w:rsid w:val="00250210"/>
    <w:rsid w:val="002504CE"/>
    <w:rsid w:val="00250A5A"/>
    <w:rsid w:val="00250FF1"/>
    <w:rsid w:val="00251123"/>
    <w:rsid w:val="00251467"/>
    <w:rsid w:val="002514C5"/>
    <w:rsid w:val="002515B9"/>
    <w:rsid w:val="002519E5"/>
    <w:rsid w:val="00251B56"/>
    <w:rsid w:val="00251B9B"/>
    <w:rsid w:val="00252069"/>
    <w:rsid w:val="002521B9"/>
    <w:rsid w:val="00252552"/>
    <w:rsid w:val="0025258A"/>
    <w:rsid w:val="00252B5A"/>
    <w:rsid w:val="00252C20"/>
    <w:rsid w:val="00252E22"/>
    <w:rsid w:val="00252F70"/>
    <w:rsid w:val="00253199"/>
    <w:rsid w:val="002534B1"/>
    <w:rsid w:val="0025354A"/>
    <w:rsid w:val="002536ED"/>
    <w:rsid w:val="00253A8D"/>
    <w:rsid w:val="00253B10"/>
    <w:rsid w:val="00253D37"/>
    <w:rsid w:val="00253F65"/>
    <w:rsid w:val="002540DF"/>
    <w:rsid w:val="002541CB"/>
    <w:rsid w:val="00254210"/>
    <w:rsid w:val="0025449B"/>
    <w:rsid w:val="002546C1"/>
    <w:rsid w:val="0025471B"/>
    <w:rsid w:val="002547F5"/>
    <w:rsid w:val="002549FA"/>
    <w:rsid w:val="00254BB2"/>
    <w:rsid w:val="00255082"/>
    <w:rsid w:val="0025517A"/>
    <w:rsid w:val="00255346"/>
    <w:rsid w:val="002553FE"/>
    <w:rsid w:val="002557BC"/>
    <w:rsid w:val="002559D0"/>
    <w:rsid w:val="00255AA7"/>
    <w:rsid w:val="00255F10"/>
    <w:rsid w:val="0025623D"/>
    <w:rsid w:val="0025634B"/>
    <w:rsid w:val="00256567"/>
    <w:rsid w:val="002566DF"/>
    <w:rsid w:val="00256723"/>
    <w:rsid w:val="00257823"/>
    <w:rsid w:val="00257920"/>
    <w:rsid w:val="002579BD"/>
    <w:rsid w:val="00257CCA"/>
    <w:rsid w:val="00257D47"/>
    <w:rsid w:val="00257F3A"/>
    <w:rsid w:val="00257F68"/>
    <w:rsid w:val="00260098"/>
    <w:rsid w:val="0026019A"/>
    <w:rsid w:val="00260807"/>
    <w:rsid w:val="002608D7"/>
    <w:rsid w:val="00260913"/>
    <w:rsid w:val="00260961"/>
    <w:rsid w:val="00260AC9"/>
    <w:rsid w:val="00260B3D"/>
    <w:rsid w:val="00261439"/>
    <w:rsid w:val="002614D5"/>
    <w:rsid w:val="00261A2A"/>
    <w:rsid w:val="00261BE8"/>
    <w:rsid w:val="00262240"/>
    <w:rsid w:val="0026226A"/>
    <w:rsid w:val="002623B5"/>
    <w:rsid w:val="002625BC"/>
    <w:rsid w:val="00262A5F"/>
    <w:rsid w:val="00262CCF"/>
    <w:rsid w:val="00262E30"/>
    <w:rsid w:val="0026331A"/>
    <w:rsid w:val="0026344D"/>
    <w:rsid w:val="00263683"/>
    <w:rsid w:val="002639F0"/>
    <w:rsid w:val="00264209"/>
    <w:rsid w:val="0026424C"/>
    <w:rsid w:val="002646C7"/>
    <w:rsid w:val="002647BC"/>
    <w:rsid w:val="00264827"/>
    <w:rsid w:val="002650D5"/>
    <w:rsid w:val="00265287"/>
    <w:rsid w:val="00265508"/>
    <w:rsid w:val="00265927"/>
    <w:rsid w:val="00265C5A"/>
    <w:rsid w:val="00265C6B"/>
    <w:rsid w:val="00266019"/>
    <w:rsid w:val="0026625A"/>
    <w:rsid w:val="002666A5"/>
    <w:rsid w:val="002667C6"/>
    <w:rsid w:val="002667D7"/>
    <w:rsid w:val="00266865"/>
    <w:rsid w:val="00266A73"/>
    <w:rsid w:val="00266F88"/>
    <w:rsid w:val="0026706E"/>
    <w:rsid w:val="00267531"/>
    <w:rsid w:val="002676D3"/>
    <w:rsid w:val="00267727"/>
    <w:rsid w:val="002678A0"/>
    <w:rsid w:val="002700B7"/>
    <w:rsid w:val="002700B9"/>
    <w:rsid w:val="002700D9"/>
    <w:rsid w:val="00270176"/>
    <w:rsid w:val="00270BC8"/>
    <w:rsid w:val="00270EAA"/>
    <w:rsid w:val="00271019"/>
    <w:rsid w:val="00271116"/>
    <w:rsid w:val="00271374"/>
    <w:rsid w:val="00271379"/>
    <w:rsid w:val="00271426"/>
    <w:rsid w:val="00271607"/>
    <w:rsid w:val="00271617"/>
    <w:rsid w:val="00271702"/>
    <w:rsid w:val="00271733"/>
    <w:rsid w:val="00271739"/>
    <w:rsid w:val="00271A30"/>
    <w:rsid w:val="00271A8D"/>
    <w:rsid w:val="00271F1E"/>
    <w:rsid w:val="0027245B"/>
    <w:rsid w:val="0027277B"/>
    <w:rsid w:val="00272978"/>
    <w:rsid w:val="002729D2"/>
    <w:rsid w:val="00272AF9"/>
    <w:rsid w:val="00272E00"/>
    <w:rsid w:val="002732B8"/>
    <w:rsid w:val="00273361"/>
    <w:rsid w:val="00273630"/>
    <w:rsid w:val="002739C6"/>
    <w:rsid w:val="00273B25"/>
    <w:rsid w:val="00273CEC"/>
    <w:rsid w:val="00273D7F"/>
    <w:rsid w:val="00273EF4"/>
    <w:rsid w:val="00274310"/>
    <w:rsid w:val="00274494"/>
    <w:rsid w:val="0027449A"/>
    <w:rsid w:val="002746BF"/>
    <w:rsid w:val="0027488F"/>
    <w:rsid w:val="00274929"/>
    <w:rsid w:val="00274C57"/>
    <w:rsid w:val="00274D00"/>
    <w:rsid w:val="00275045"/>
    <w:rsid w:val="0027558E"/>
    <w:rsid w:val="00275A33"/>
    <w:rsid w:val="00275E46"/>
    <w:rsid w:val="00275F5E"/>
    <w:rsid w:val="00276254"/>
    <w:rsid w:val="002762B0"/>
    <w:rsid w:val="0027637A"/>
    <w:rsid w:val="002767C7"/>
    <w:rsid w:val="00276BB6"/>
    <w:rsid w:val="00276E11"/>
    <w:rsid w:val="00276E89"/>
    <w:rsid w:val="00276EE6"/>
    <w:rsid w:val="002770EF"/>
    <w:rsid w:val="00280346"/>
    <w:rsid w:val="002805EC"/>
    <w:rsid w:val="002809CD"/>
    <w:rsid w:val="0028123B"/>
    <w:rsid w:val="002812AE"/>
    <w:rsid w:val="0028137A"/>
    <w:rsid w:val="00281432"/>
    <w:rsid w:val="0028164A"/>
    <w:rsid w:val="00281FD4"/>
    <w:rsid w:val="00283109"/>
    <w:rsid w:val="00283225"/>
    <w:rsid w:val="00283532"/>
    <w:rsid w:val="0028393C"/>
    <w:rsid w:val="00283BF6"/>
    <w:rsid w:val="00284032"/>
    <w:rsid w:val="002840D5"/>
    <w:rsid w:val="0028410F"/>
    <w:rsid w:val="0028414E"/>
    <w:rsid w:val="002842AF"/>
    <w:rsid w:val="00284361"/>
    <w:rsid w:val="0028464C"/>
    <w:rsid w:val="00284A27"/>
    <w:rsid w:val="00284D69"/>
    <w:rsid w:val="00284E44"/>
    <w:rsid w:val="00285239"/>
    <w:rsid w:val="0028530E"/>
    <w:rsid w:val="00285587"/>
    <w:rsid w:val="002857C3"/>
    <w:rsid w:val="00285C5F"/>
    <w:rsid w:val="00285C6E"/>
    <w:rsid w:val="00285EC6"/>
    <w:rsid w:val="0028604D"/>
    <w:rsid w:val="00286155"/>
    <w:rsid w:val="0028644C"/>
    <w:rsid w:val="002868BC"/>
    <w:rsid w:val="00286FC4"/>
    <w:rsid w:val="00286FFC"/>
    <w:rsid w:val="002870C0"/>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1DE3"/>
    <w:rsid w:val="002921DA"/>
    <w:rsid w:val="002922AF"/>
    <w:rsid w:val="002923F0"/>
    <w:rsid w:val="0029250A"/>
    <w:rsid w:val="0029263B"/>
    <w:rsid w:val="002926A5"/>
    <w:rsid w:val="00292E28"/>
    <w:rsid w:val="002930D8"/>
    <w:rsid w:val="00293441"/>
    <w:rsid w:val="00293872"/>
    <w:rsid w:val="00293B7F"/>
    <w:rsid w:val="00293C63"/>
    <w:rsid w:val="00293D98"/>
    <w:rsid w:val="00293F58"/>
    <w:rsid w:val="00294633"/>
    <w:rsid w:val="00294774"/>
    <w:rsid w:val="00294821"/>
    <w:rsid w:val="00294861"/>
    <w:rsid w:val="00294A28"/>
    <w:rsid w:val="00294AC6"/>
    <w:rsid w:val="00294BC3"/>
    <w:rsid w:val="00294CFE"/>
    <w:rsid w:val="00294D30"/>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64"/>
    <w:rsid w:val="00297281"/>
    <w:rsid w:val="0029763F"/>
    <w:rsid w:val="00297680"/>
    <w:rsid w:val="002977E2"/>
    <w:rsid w:val="00297CF1"/>
    <w:rsid w:val="00297EDD"/>
    <w:rsid w:val="00297FAD"/>
    <w:rsid w:val="002A00AD"/>
    <w:rsid w:val="002A0398"/>
    <w:rsid w:val="002A0846"/>
    <w:rsid w:val="002A091F"/>
    <w:rsid w:val="002A0A6D"/>
    <w:rsid w:val="002A0C3D"/>
    <w:rsid w:val="002A0D0A"/>
    <w:rsid w:val="002A0DD1"/>
    <w:rsid w:val="002A0E93"/>
    <w:rsid w:val="002A10AA"/>
    <w:rsid w:val="002A13FA"/>
    <w:rsid w:val="002A1562"/>
    <w:rsid w:val="002A18DE"/>
    <w:rsid w:val="002A1B3C"/>
    <w:rsid w:val="002A1B79"/>
    <w:rsid w:val="002A1C11"/>
    <w:rsid w:val="002A2074"/>
    <w:rsid w:val="002A2093"/>
    <w:rsid w:val="002A215D"/>
    <w:rsid w:val="002A2372"/>
    <w:rsid w:val="002A25D0"/>
    <w:rsid w:val="002A26CD"/>
    <w:rsid w:val="002A2815"/>
    <w:rsid w:val="002A2A25"/>
    <w:rsid w:val="002A315D"/>
    <w:rsid w:val="002A31A3"/>
    <w:rsid w:val="002A34D5"/>
    <w:rsid w:val="002A34EE"/>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B37"/>
    <w:rsid w:val="002A5D13"/>
    <w:rsid w:val="002A5E54"/>
    <w:rsid w:val="002A6101"/>
    <w:rsid w:val="002A62F4"/>
    <w:rsid w:val="002A6781"/>
    <w:rsid w:val="002A68D5"/>
    <w:rsid w:val="002A6913"/>
    <w:rsid w:val="002A6A58"/>
    <w:rsid w:val="002A6AD1"/>
    <w:rsid w:val="002A6C31"/>
    <w:rsid w:val="002A7058"/>
    <w:rsid w:val="002A723A"/>
    <w:rsid w:val="002A7416"/>
    <w:rsid w:val="002A7845"/>
    <w:rsid w:val="002A7F5F"/>
    <w:rsid w:val="002B016E"/>
    <w:rsid w:val="002B0675"/>
    <w:rsid w:val="002B0927"/>
    <w:rsid w:val="002B0C49"/>
    <w:rsid w:val="002B1324"/>
    <w:rsid w:val="002B1348"/>
    <w:rsid w:val="002B1354"/>
    <w:rsid w:val="002B14A0"/>
    <w:rsid w:val="002B14E4"/>
    <w:rsid w:val="002B196F"/>
    <w:rsid w:val="002B19FC"/>
    <w:rsid w:val="002B1ACB"/>
    <w:rsid w:val="002B1D19"/>
    <w:rsid w:val="002B2005"/>
    <w:rsid w:val="002B229B"/>
    <w:rsid w:val="002B2591"/>
    <w:rsid w:val="002B2592"/>
    <w:rsid w:val="002B27D9"/>
    <w:rsid w:val="002B2BF1"/>
    <w:rsid w:val="002B2E22"/>
    <w:rsid w:val="002B2E77"/>
    <w:rsid w:val="002B321E"/>
    <w:rsid w:val="002B369F"/>
    <w:rsid w:val="002B39C6"/>
    <w:rsid w:val="002B3A14"/>
    <w:rsid w:val="002B3B32"/>
    <w:rsid w:val="002B3C31"/>
    <w:rsid w:val="002B3C61"/>
    <w:rsid w:val="002B4223"/>
    <w:rsid w:val="002B44A2"/>
    <w:rsid w:val="002B45BA"/>
    <w:rsid w:val="002B491B"/>
    <w:rsid w:val="002B5224"/>
    <w:rsid w:val="002B581E"/>
    <w:rsid w:val="002B5945"/>
    <w:rsid w:val="002B5A19"/>
    <w:rsid w:val="002B5D46"/>
    <w:rsid w:val="002B5E92"/>
    <w:rsid w:val="002B5F5B"/>
    <w:rsid w:val="002B5FC1"/>
    <w:rsid w:val="002B65B1"/>
    <w:rsid w:val="002B65BF"/>
    <w:rsid w:val="002B65C8"/>
    <w:rsid w:val="002B68E2"/>
    <w:rsid w:val="002B6A43"/>
    <w:rsid w:val="002B6A6E"/>
    <w:rsid w:val="002B6E05"/>
    <w:rsid w:val="002B6F5B"/>
    <w:rsid w:val="002B6F6E"/>
    <w:rsid w:val="002B7811"/>
    <w:rsid w:val="002B7C40"/>
    <w:rsid w:val="002B7CAA"/>
    <w:rsid w:val="002C0221"/>
    <w:rsid w:val="002C03CE"/>
    <w:rsid w:val="002C04A3"/>
    <w:rsid w:val="002C0503"/>
    <w:rsid w:val="002C0628"/>
    <w:rsid w:val="002C0679"/>
    <w:rsid w:val="002C0794"/>
    <w:rsid w:val="002C09A4"/>
    <w:rsid w:val="002C0DBD"/>
    <w:rsid w:val="002C1008"/>
    <w:rsid w:val="002C1222"/>
    <w:rsid w:val="002C1401"/>
    <w:rsid w:val="002C1516"/>
    <w:rsid w:val="002C161C"/>
    <w:rsid w:val="002C18F4"/>
    <w:rsid w:val="002C1B7C"/>
    <w:rsid w:val="002C1CE6"/>
    <w:rsid w:val="002C1D31"/>
    <w:rsid w:val="002C216D"/>
    <w:rsid w:val="002C2652"/>
    <w:rsid w:val="002C27D6"/>
    <w:rsid w:val="002C2A18"/>
    <w:rsid w:val="002C2A94"/>
    <w:rsid w:val="002C2AD1"/>
    <w:rsid w:val="002C2EC5"/>
    <w:rsid w:val="002C32AD"/>
    <w:rsid w:val="002C3326"/>
    <w:rsid w:val="002C3343"/>
    <w:rsid w:val="002C35E5"/>
    <w:rsid w:val="002C3BC5"/>
    <w:rsid w:val="002C3D16"/>
    <w:rsid w:val="002C3F94"/>
    <w:rsid w:val="002C42AA"/>
    <w:rsid w:val="002C4466"/>
    <w:rsid w:val="002C446A"/>
    <w:rsid w:val="002C4B9E"/>
    <w:rsid w:val="002C4F6E"/>
    <w:rsid w:val="002C51F5"/>
    <w:rsid w:val="002C57C5"/>
    <w:rsid w:val="002C595E"/>
    <w:rsid w:val="002C5B49"/>
    <w:rsid w:val="002C5C6A"/>
    <w:rsid w:val="002C5DDA"/>
    <w:rsid w:val="002C5EA2"/>
    <w:rsid w:val="002C6245"/>
    <w:rsid w:val="002C6451"/>
    <w:rsid w:val="002C64EB"/>
    <w:rsid w:val="002C69D9"/>
    <w:rsid w:val="002C6B5C"/>
    <w:rsid w:val="002C707A"/>
    <w:rsid w:val="002C70B7"/>
    <w:rsid w:val="002C7DD5"/>
    <w:rsid w:val="002C7DFE"/>
    <w:rsid w:val="002D02AB"/>
    <w:rsid w:val="002D04B5"/>
    <w:rsid w:val="002D05BA"/>
    <w:rsid w:val="002D076F"/>
    <w:rsid w:val="002D0853"/>
    <w:rsid w:val="002D10D0"/>
    <w:rsid w:val="002D15B8"/>
    <w:rsid w:val="002D16D2"/>
    <w:rsid w:val="002D18BB"/>
    <w:rsid w:val="002D1AF2"/>
    <w:rsid w:val="002D2084"/>
    <w:rsid w:val="002D20EF"/>
    <w:rsid w:val="002D21BC"/>
    <w:rsid w:val="002D225C"/>
    <w:rsid w:val="002D262D"/>
    <w:rsid w:val="002D2FDB"/>
    <w:rsid w:val="002D33B3"/>
    <w:rsid w:val="002D3853"/>
    <w:rsid w:val="002D3F7B"/>
    <w:rsid w:val="002D4132"/>
    <w:rsid w:val="002D414D"/>
    <w:rsid w:val="002D4479"/>
    <w:rsid w:val="002D493D"/>
    <w:rsid w:val="002D4A66"/>
    <w:rsid w:val="002D4C06"/>
    <w:rsid w:val="002D4D21"/>
    <w:rsid w:val="002D4DCA"/>
    <w:rsid w:val="002D4FAD"/>
    <w:rsid w:val="002D5301"/>
    <w:rsid w:val="002D53C8"/>
    <w:rsid w:val="002D5A4F"/>
    <w:rsid w:val="002D5ACC"/>
    <w:rsid w:val="002D5FBF"/>
    <w:rsid w:val="002D626B"/>
    <w:rsid w:val="002D661E"/>
    <w:rsid w:val="002D6ADA"/>
    <w:rsid w:val="002D6CC0"/>
    <w:rsid w:val="002D6E1D"/>
    <w:rsid w:val="002D7211"/>
    <w:rsid w:val="002D72C5"/>
    <w:rsid w:val="002D79BB"/>
    <w:rsid w:val="002D7B49"/>
    <w:rsid w:val="002D7CA0"/>
    <w:rsid w:val="002D7CA1"/>
    <w:rsid w:val="002E0092"/>
    <w:rsid w:val="002E01E3"/>
    <w:rsid w:val="002E0211"/>
    <w:rsid w:val="002E05A3"/>
    <w:rsid w:val="002E06FA"/>
    <w:rsid w:val="002E0F3D"/>
    <w:rsid w:val="002E110F"/>
    <w:rsid w:val="002E1207"/>
    <w:rsid w:val="002E1284"/>
    <w:rsid w:val="002E1545"/>
    <w:rsid w:val="002E181D"/>
    <w:rsid w:val="002E1BBC"/>
    <w:rsid w:val="002E1CC3"/>
    <w:rsid w:val="002E1D07"/>
    <w:rsid w:val="002E236A"/>
    <w:rsid w:val="002E2873"/>
    <w:rsid w:val="002E2888"/>
    <w:rsid w:val="002E2B68"/>
    <w:rsid w:val="002E2C24"/>
    <w:rsid w:val="002E2DD4"/>
    <w:rsid w:val="002E326B"/>
    <w:rsid w:val="002E33FA"/>
    <w:rsid w:val="002E34B4"/>
    <w:rsid w:val="002E3660"/>
    <w:rsid w:val="002E38BA"/>
    <w:rsid w:val="002E3979"/>
    <w:rsid w:val="002E3A3A"/>
    <w:rsid w:val="002E3CD2"/>
    <w:rsid w:val="002E3D7A"/>
    <w:rsid w:val="002E3FE6"/>
    <w:rsid w:val="002E41B2"/>
    <w:rsid w:val="002E474C"/>
    <w:rsid w:val="002E4975"/>
    <w:rsid w:val="002E4BC2"/>
    <w:rsid w:val="002E4FE6"/>
    <w:rsid w:val="002E50ED"/>
    <w:rsid w:val="002E5553"/>
    <w:rsid w:val="002E55C3"/>
    <w:rsid w:val="002E55D3"/>
    <w:rsid w:val="002E58CB"/>
    <w:rsid w:val="002E5912"/>
    <w:rsid w:val="002E5947"/>
    <w:rsid w:val="002E5ABC"/>
    <w:rsid w:val="002E5EA0"/>
    <w:rsid w:val="002E6155"/>
    <w:rsid w:val="002E620E"/>
    <w:rsid w:val="002E68ED"/>
    <w:rsid w:val="002E6A99"/>
    <w:rsid w:val="002E6F3E"/>
    <w:rsid w:val="002E7342"/>
    <w:rsid w:val="002E7802"/>
    <w:rsid w:val="002E79F5"/>
    <w:rsid w:val="002E7B3D"/>
    <w:rsid w:val="002E7D17"/>
    <w:rsid w:val="002E7F1C"/>
    <w:rsid w:val="002F001A"/>
    <w:rsid w:val="002F01A6"/>
    <w:rsid w:val="002F01B0"/>
    <w:rsid w:val="002F01B8"/>
    <w:rsid w:val="002F05AA"/>
    <w:rsid w:val="002F062F"/>
    <w:rsid w:val="002F0733"/>
    <w:rsid w:val="002F0CC6"/>
    <w:rsid w:val="002F0EE7"/>
    <w:rsid w:val="002F0F0E"/>
    <w:rsid w:val="002F10E9"/>
    <w:rsid w:val="002F166F"/>
    <w:rsid w:val="002F1789"/>
    <w:rsid w:val="002F1811"/>
    <w:rsid w:val="002F18F3"/>
    <w:rsid w:val="002F1F9C"/>
    <w:rsid w:val="002F20C5"/>
    <w:rsid w:val="002F23A9"/>
    <w:rsid w:val="002F253F"/>
    <w:rsid w:val="002F2788"/>
    <w:rsid w:val="002F27A4"/>
    <w:rsid w:val="002F281D"/>
    <w:rsid w:val="002F2A75"/>
    <w:rsid w:val="002F2FA2"/>
    <w:rsid w:val="002F35F6"/>
    <w:rsid w:val="002F381B"/>
    <w:rsid w:val="002F38C0"/>
    <w:rsid w:val="002F3EF5"/>
    <w:rsid w:val="002F4265"/>
    <w:rsid w:val="002F459E"/>
    <w:rsid w:val="002F4691"/>
    <w:rsid w:val="002F495E"/>
    <w:rsid w:val="002F4D05"/>
    <w:rsid w:val="002F4D95"/>
    <w:rsid w:val="002F4E3A"/>
    <w:rsid w:val="002F4E41"/>
    <w:rsid w:val="002F5751"/>
    <w:rsid w:val="002F5D01"/>
    <w:rsid w:val="002F5F94"/>
    <w:rsid w:val="002F6208"/>
    <w:rsid w:val="002F6661"/>
    <w:rsid w:val="002F6892"/>
    <w:rsid w:val="002F690F"/>
    <w:rsid w:val="002F6BC6"/>
    <w:rsid w:val="002F70A9"/>
    <w:rsid w:val="002F71EA"/>
    <w:rsid w:val="002F7508"/>
    <w:rsid w:val="002F75A9"/>
    <w:rsid w:val="003001F4"/>
    <w:rsid w:val="003003B0"/>
    <w:rsid w:val="003004B5"/>
    <w:rsid w:val="00300729"/>
    <w:rsid w:val="0030073F"/>
    <w:rsid w:val="0030093F"/>
    <w:rsid w:val="003009BB"/>
    <w:rsid w:val="00300DE2"/>
    <w:rsid w:val="0030119E"/>
    <w:rsid w:val="00301256"/>
    <w:rsid w:val="0030164E"/>
    <w:rsid w:val="003017A2"/>
    <w:rsid w:val="003018CF"/>
    <w:rsid w:val="00301BCA"/>
    <w:rsid w:val="00301CC9"/>
    <w:rsid w:val="00302221"/>
    <w:rsid w:val="00302233"/>
    <w:rsid w:val="00302250"/>
    <w:rsid w:val="003022BB"/>
    <w:rsid w:val="00302A40"/>
    <w:rsid w:val="00303142"/>
    <w:rsid w:val="003031EC"/>
    <w:rsid w:val="00303435"/>
    <w:rsid w:val="003039DA"/>
    <w:rsid w:val="00303A58"/>
    <w:rsid w:val="00303CCD"/>
    <w:rsid w:val="00303DAF"/>
    <w:rsid w:val="00303F07"/>
    <w:rsid w:val="00303F37"/>
    <w:rsid w:val="00303FA7"/>
    <w:rsid w:val="0030415B"/>
    <w:rsid w:val="003041A9"/>
    <w:rsid w:val="00304441"/>
    <w:rsid w:val="00304492"/>
    <w:rsid w:val="003045FC"/>
    <w:rsid w:val="003046F4"/>
    <w:rsid w:val="0030472E"/>
    <w:rsid w:val="003047DC"/>
    <w:rsid w:val="00304933"/>
    <w:rsid w:val="00304C1C"/>
    <w:rsid w:val="00304E10"/>
    <w:rsid w:val="0030520F"/>
    <w:rsid w:val="0030530B"/>
    <w:rsid w:val="0030540E"/>
    <w:rsid w:val="0030555A"/>
    <w:rsid w:val="003055EA"/>
    <w:rsid w:val="003056A1"/>
    <w:rsid w:val="003056C8"/>
    <w:rsid w:val="00305736"/>
    <w:rsid w:val="0030632C"/>
    <w:rsid w:val="003063A4"/>
    <w:rsid w:val="0030640B"/>
    <w:rsid w:val="00306705"/>
    <w:rsid w:val="003067BA"/>
    <w:rsid w:val="003067DF"/>
    <w:rsid w:val="00306CCB"/>
    <w:rsid w:val="00306E56"/>
    <w:rsid w:val="00306EFD"/>
    <w:rsid w:val="003073A4"/>
    <w:rsid w:val="00307467"/>
    <w:rsid w:val="00307589"/>
    <w:rsid w:val="003077EE"/>
    <w:rsid w:val="00307E34"/>
    <w:rsid w:val="00307F9F"/>
    <w:rsid w:val="00310646"/>
    <w:rsid w:val="00310B73"/>
    <w:rsid w:val="00310CDD"/>
    <w:rsid w:val="003111BF"/>
    <w:rsid w:val="003111FF"/>
    <w:rsid w:val="003113FD"/>
    <w:rsid w:val="00311668"/>
    <w:rsid w:val="00311967"/>
    <w:rsid w:val="00311980"/>
    <w:rsid w:val="00311DB9"/>
    <w:rsid w:val="00311DBD"/>
    <w:rsid w:val="00312700"/>
    <w:rsid w:val="00312955"/>
    <w:rsid w:val="00312A2F"/>
    <w:rsid w:val="00312AAE"/>
    <w:rsid w:val="00312ACD"/>
    <w:rsid w:val="00312B72"/>
    <w:rsid w:val="00312CCB"/>
    <w:rsid w:val="00312FB8"/>
    <w:rsid w:val="0031307E"/>
    <w:rsid w:val="0031351D"/>
    <w:rsid w:val="00313635"/>
    <w:rsid w:val="003138DB"/>
    <w:rsid w:val="00313E5D"/>
    <w:rsid w:val="003140CA"/>
    <w:rsid w:val="00314218"/>
    <w:rsid w:val="0031425F"/>
    <w:rsid w:val="00314264"/>
    <w:rsid w:val="00314608"/>
    <w:rsid w:val="0031497E"/>
    <w:rsid w:val="0031498B"/>
    <w:rsid w:val="00314E0D"/>
    <w:rsid w:val="00314F2F"/>
    <w:rsid w:val="00314F51"/>
    <w:rsid w:val="003154A7"/>
    <w:rsid w:val="00315A6E"/>
    <w:rsid w:val="00315B1B"/>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76C"/>
    <w:rsid w:val="00320AFB"/>
    <w:rsid w:val="00320BAE"/>
    <w:rsid w:val="0032103A"/>
    <w:rsid w:val="00321043"/>
    <w:rsid w:val="0032116C"/>
    <w:rsid w:val="003211AB"/>
    <w:rsid w:val="003211AF"/>
    <w:rsid w:val="0032172E"/>
    <w:rsid w:val="00321995"/>
    <w:rsid w:val="00321C2C"/>
    <w:rsid w:val="00321E8A"/>
    <w:rsid w:val="00321FD5"/>
    <w:rsid w:val="0032206F"/>
    <w:rsid w:val="00322342"/>
    <w:rsid w:val="003227C6"/>
    <w:rsid w:val="00322A94"/>
    <w:rsid w:val="00322E9E"/>
    <w:rsid w:val="00322FE7"/>
    <w:rsid w:val="00323028"/>
    <w:rsid w:val="0032303E"/>
    <w:rsid w:val="00323048"/>
    <w:rsid w:val="003230DE"/>
    <w:rsid w:val="00323396"/>
    <w:rsid w:val="00323A26"/>
    <w:rsid w:val="00323E66"/>
    <w:rsid w:val="0032413E"/>
    <w:rsid w:val="00324331"/>
    <w:rsid w:val="0032442C"/>
    <w:rsid w:val="003244B7"/>
    <w:rsid w:val="00324784"/>
    <w:rsid w:val="0032491B"/>
    <w:rsid w:val="0032493F"/>
    <w:rsid w:val="00324CF0"/>
    <w:rsid w:val="00324D71"/>
    <w:rsid w:val="00324F00"/>
    <w:rsid w:val="003254F9"/>
    <w:rsid w:val="00325A4C"/>
    <w:rsid w:val="00326181"/>
    <w:rsid w:val="003265CB"/>
    <w:rsid w:val="003266CB"/>
    <w:rsid w:val="00326885"/>
    <w:rsid w:val="0032688B"/>
    <w:rsid w:val="003268CD"/>
    <w:rsid w:val="00326A0A"/>
    <w:rsid w:val="00326CB0"/>
    <w:rsid w:val="00326E00"/>
    <w:rsid w:val="00326FDF"/>
    <w:rsid w:val="00327346"/>
    <w:rsid w:val="003274C8"/>
    <w:rsid w:val="003275D4"/>
    <w:rsid w:val="003275E4"/>
    <w:rsid w:val="00327AF9"/>
    <w:rsid w:val="00327C7C"/>
    <w:rsid w:val="00327D75"/>
    <w:rsid w:val="00327E22"/>
    <w:rsid w:val="00327EF4"/>
    <w:rsid w:val="00327FA7"/>
    <w:rsid w:val="003301CE"/>
    <w:rsid w:val="0033053E"/>
    <w:rsid w:val="00330805"/>
    <w:rsid w:val="003308C7"/>
    <w:rsid w:val="003309EB"/>
    <w:rsid w:val="00330B15"/>
    <w:rsid w:val="00330B9F"/>
    <w:rsid w:val="00330D81"/>
    <w:rsid w:val="00330DD4"/>
    <w:rsid w:val="003311AD"/>
    <w:rsid w:val="00331573"/>
    <w:rsid w:val="0033181F"/>
    <w:rsid w:val="003318F6"/>
    <w:rsid w:val="00331AEB"/>
    <w:rsid w:val="00331E50"/>
    <w:rsid w:val="00331FE0"/>
    <w:rsid w:val="0033208B"/>
    <w:rsid w:val="003320D1"/>
    <w:rsid w:val="003321AF"/>
    <w:rsid w:val="00332238"/>
    <w:rsid w:val="003326DD"/>
    <w:rsid w:val="0033293D"/>
    <w:rsid w:val="0033297A"/>
    <w:rsid w:val="00332A3D"/>
    <w:rsid w:val="00332C33"/>
    <w:rsid w:val="00332E37"/>
    <w:rsid w:val="00332E3C"/>
    <w:rsid w:val="00332EA5"/>
    <w:rsid w:val="00332F13"/>
    <w:rsid w:val="003331FF"/>
    <w:rsid w:val="0033328D"/>
    <w:rsid w:val="00333510"/>
    <w:rsid w:val="0033375F"/>
    <w:rsid w:val="00333C20"/>
    <w:rsid w:val="00333D3D"/>
    <w:rsid w:val="00334171"/>
    <w:rsid w:val="00334660"/>
    <w:rsid w:val="00334B64"/>
    <w:rsid w:val="00334E30"/>
    <w:rsid w:val="00334E96"/>
    <w:rsid w:val="003351C5"/>
    <w:rsid w:val="00335226"/>
    <w:rsid w:val="003352DE"/>
    <w:rsid w:val="00335411"/>
    <w:rsid w:val="003355AE"/>
    <w:rsid w:val="00335950"/>
    <w:rsid w:val="00335C97"/>
    <w:rsid w:val="00335E7C"/>
    <w:rsid w:val="003360CF"/>
    <w:rsid w:val="00336266"/>
    <w:rsid w:val="003366FA"/>
    <w:rsid w:val="00336B06"/>
    <w:rsid w:val="00336B9A"/>
    <w:rsid w:val="00336C27"/>
    <w:rsid w:val="00336C59"/>
    <w:rsid w:val="00337356"/>
    <w:rsid w:val="0033791B"/>
    <w:rsid w:val="00337C4E"/>
    <w:rsid w:val="00337E71"/>
    <w:rsid w:val="00337FFC"/>
    <w:rsid w:val="0034004A"/>
    <w:rsid w:val="00340299"/>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389"/>
    <w:rsid w:val="00342587"/>
    <w:rsid w:val="00342632"/>
    <w:rsid w:val="003426CB"/>
    <w:rsid w:val="00342723"/>
    <w:rsid w:val="00342B59"/>
    <w:rsid w:val="00342D31"/>
    <w:rsid w:val="00342EF1"/>
    <w:rsid w:val="00342F35"/>
    <w:rsid w:val="00343367"/>
    <w:rsid w:val="00343AC5"/>
    <w:rsid w:val="00343B8B"/>
    <w:rsid w:val="00343D87"/>
    <w:rsid w:val="00343DD6"/>
    <w:rsid w:val="00343EDA"/>
    <w:rsid w:val="00344063"/>
    <w:rsid w:val="003445EA"/>
    <w:rsid w:val="003445FF"/>
    <w:rsid w:val="00344D5E"/>
    <w:rsid w:val="00344DBA"/>
    <w:rsid w:val="00344DDC"/>
    <w:rsid w:val="003451EE"/>
    <w:rsid w:val="00345530"/>
    <w:rsid w:val="003457A9"/>
    <w:rsid w:val="00345DDD"/>
    <w:rsid w:val="00345FC4"/>
    <w:rsid w:val="003461A0"/>
    <w:rsid w:val="003469E3"/>
    <w:rsid w:val="00346A41"/>
    <w:rsid w:val="00346B73"/>
    <w:rsid w:val="003471B4"/>
    <w:rsid w:val="003472E6"/>
    <w:rsid w:val="0034751B"/>
    <w:rsid w:val="00347B0D"/>
    <w:rsid w:val="00347F6B"/>
    <w:rsid w:val="00347FC8"/>
    <w:rsid w:val="00350411"/>
    <w:rsid w:val="00350CAC"/>
    <w:rsid w:val="00350CD1"/>
    <w:rsid w:val="00351373"/>
    <w:rsid w:val="003516AB"/>
    <w:rsid w:val="003517C6"/>
    <w:rsid w:val="00351943"/>
    <w:rsid w:val="00351C29"/>
    <w:rsid w:val="00351F08"/>
    <w:rsid w:val="00351FCB"/>
    <w:rsid w:val="003520B0"/>
    <w:rsid w:val="00352260"/>
    <w:rsid w:val="00352955"/>
    <w:rsid w:val="003530A7"/>
    <w:rsid w:val="00353594"/>
    <w:rsid w:val="003537C3"/>
    <w:rsid w:val="00353EFD"/>
    <w:rsid w:val="003541BF"/>
    <w:rsid w:val="00354B56"/>
    <w:rsid w:val="00354CD8"/>
    <w:rsid w:val="00355150"/>
    <w:rsid w:val="00355338"/>
    <w:rsid w:val="0035546D"/>
    <w:rsid w:val="0035579C"/>
    <w:rsid w:val="003559DC"/>
    <w:rsid w:val="00355C9D"/>
    <w:rsid w:val="00355DBE"/>
    <w:rsid w:val="00355E87"/>
    <w:rsid w:val="00356035"/>
    <w:rsid w:val="0035653E"/>
    <w:rsid w:val="00356AB9"/>
    <w:rsid w:val="00357057"/>
    <w:rsid w:val="0035727F"/>
    <w:rsid w:val="00357360"/>
    <w:rsid w:val="00357460"/>
    <w:rsid w:val="00357676"/>
    <w:rsid w:val="0035784B"/>
    <w:rsid w:val="00357C06"/>
    <w:rsid w:val="00357C11"/>
    <w:rsid w:val="00357F85"/>
    <w:rsid w:val="00360188"/>
    <w:rsid w:val="003601F7"/>
    <w:rsid w:val="003602EE"/>
    <w:rsid w:val="00360827"/>
    <w:rsid w:val="00360A53"/>
    <w:rsid w:val="00360FD7"/>
    <w:rsid w:val="00361022"/>
    <w:rsid w:val="003612FC"/>
    <w:rsid w:val="0036143D"/>
    <w:rsid w:val="00361689"/>
    <w:rsid w:val="00361714"/>
    <w:rsid w:val="003619EE"/>
    <w:rsid w:val="003619F3"/>
    <w:rsid w:val="0036204C"/>
    <w:rsid w:val="003620B4"/>
    <w:rsid w:val="00362A70"/>
    <w:rsid w:val="00362AEC"/>
    <w:rsid w:val="00362DE7"/>
    <w:rsid w:val="00362E18"/>
    <w:rsid w:val="00362ED2"/>
    <w:rsid w:val="00362F8D"/>
    <w:rsid w:val="003633A9"/>
    <w:rsid w:val="0036383C"/>
    <w:rsid w:val="0036397E"/>
    <w:rsid w:val="00363F7B"/>
    <w:rsid w:val="003646F1"/>
    <w:rsid w:val="0036485F"/>
    <w:rsid w:val="00364878"/>
    <w:rsid w:val="00364C0B"/>
    <w:rsid w:val="00364CC6"/>
    <w:rsid w:val="00365183"/>
    <w:rsid w:val="0036562E"/>
    <w:rsid w:val="00365954"/>
    <w:rsid w:val="00365B54"/>
    <w:rsid w:val="00365CB4"/>
    <w:rsid w:val="00365D1B"/>
    <w:rsid w:val="00365EAB"/>
    <w:rsid w:val="00366069"/>
    <w:rsid w:val="00366634"/>
    <w:rsid w:val="0036682E"/>
    <w:rsid w:val="0036738C"/>
    <w:rsid w:val="00367510"/>
    <w:rsid w:val="00367C06"/>
    <w:rsid w:val="00367C5D"/>
    <w:rsid w:val="00367CC5"/>
    <w:rsid w:val="00367D0F"/>
    <w:rsid w:val="00367D74"/>
    <w:rsid w:val="00367FF9"/>
    <w:rsid w:val="0037063E"/>
    <w:rsid w:val="0037064E"/>
    <w:rsid w:val="00370947"/>
    <w:rsid w:val="00370ABB"/>
    <w:rsid w:val="00370B27"/>
    <w:rsid w:val="00370B65"/>
    <w:rsid w:val="00370E67"/>
    <w:rsid w:val="00371098"/>
    <w:rsid w:val="00371428"/>
    <w:rsid w:val="00371906"/>
    <w:rsid w:val="00371AC7"/>
    <w:rsid w:val="00371B01"/>
    <w:rsid w:val="00371CD7"/>
    <w:rsid w:val="00371F66"/>
    <w:rsid w:val="00371FC7"/>
    <w:rsid w:val="00372150"/>
    <w:rsid w:val="00372277"/>
    <w:rsid w:val="0037242B"/>
    <w:rsid w:val="00372698"/>
    <w:rsid w:val="00372760"/>
    <w:rsid w:val="00372895"/>
    <w:rsid w:val="0037291B"/>
    <w:rsid w:val="00372CAE"/>
    <w:rsid w:val="00372E30"/>
    <w:rsid w:val="003735B3"/>
    <w:rsid w:val="0037392D"/>
    <w:rsid w:val="00373B00"/>
    <w:rsid w:val="00373B03"/>
    <w:rsid w:val="00373F0A"/>
    <w:rsid w:val="00374040"/>
    <w:rsid w:val="00374322"/>
    <w:rsid w:val="00374655"/>
    <w:rsid w:val="003749F4"/>
    <w:rsid w:val="00374C9A"/>
    <w:rsid w:val="00374CF7"/>
    <w:rsid w:val="003750A8"/>
    <w:rsid w:val="0037528F"/>
    <w:rsid w:val="00375351"/>
    <w:rsid w:val="0037535D"/>
    <w:rsid w:val="00375480"/>
    <w:rsid w:val="003756F7"/>
    <w:rsid w:val="00375DD9"/>
    <w:rsid w:val="00375DED"/>
    <w:rsid w:val="00376092"/>
    <w:rsid w:val="00376119"/>
    <w:rsid w:val="0037626B"/>
    <w:rsid w:val="00376319"/>
    <w:rsid w:val="0037637F"/>
    <w:rsid w:val="003764B2"/>
    <w:rsid w:val="00376DF3"/>
    <w:rsid w:val="00377289"/>
    <w:rsid w:val="003772B0"/>
    <w:rsid w:val="003772EE"/>
    <w:rsid w:val="003776B1"/>
    <w:rsid w:val="00377780"/>
    <w:rsid w:val="00377D3C"/>
    <w:rsid w:val="00377E39"/>
    <w:rsid w:val="003800C6"/>
    <w:rsid w:val="003800CE"/>
    <w:rsid w:val="003804B9"/>
    <w:rsid w:val="00380587"/>
    <w:rsid w:val="00380666"/>
    <w:rsid w:val="003808CA"/>
    <w:rsid w:val="00380957"/>
    <w:rsid w:val="00380AF4"/>
    <w:rsid w:val="00380B2A"/>
    <w:rsid w:val="00380DAB"/>
    <w:rsid w:val="00380EC7"/>
    <w:rsid w:val="00380FB7"/>
    <w:rsid w:val="00380FDC"/>
    <w:rsid w:val="003810F5"/>
    <w:rsid w:val="00381939"/>
    <w:rsid w:val="00381AF4"/>
    <w:rsid w:val="00381B0A"/>
    <w:rsid w:val="00381B60"/>
    <w:rsid w:val="00382082"/>
    <w:rsid w:val="003820E9"/>
    <w:rsid w:val="00382E5C"/>
    <w:rsid w:val="00382F66"/>
    <w:rsid w:val="0038307E"/>
    <w:rsid w:val="00383089"/>
    <w:rsid w:val="003831E7"/>
    <w:rsid w:val="00383223"/>
    <w:rsid w:val="003832EB"/>
    <w:rsid w:val="00383744"/>
    <w:rsid w:val="00383927"/>
    <w:rsid w:val="00383953"/>
    <w:rsid w:val="00383E7D"/>
    <w:rsid w:val="00384598"/>
    <w:rsid w:val="003847FD"/>
    <w:rsid w:val="00384BA0"/>
    <w:rsid w:val="00384C65"/>
    <w:rsid w:val="0038553B"/>
    <w:rsid w:val="00385732"/>
    <w:rsid w:val="0038573F"/>
    <w:rsid w:val="003857B8"/>
    <w:rsid w:val="003858EF"/>
    <w:rsid w:val="00385AAD"/>
    <w:rsid w:val="00385BD3"/>
    <w:rsid w:val="00385C26"/>
    <w:rsid w:val="00386059"/>
    <w:rsid w:val="003860B3"/>
    <w:rsid w:val="003865D1"/>
    <w:rsid w:val="00386680"/>
    <w:rsid w:val="00386816"/>
    <w:rsid w:val="00386A6A"/>
    <w:rsid w:val="00386BDE"/>
    <w:rsid w:val="00386C02"/>
    <w:rsid w:val="00386CF6"/>
    <w:rsid w:val="00387057"/>
    <w:rsid w:val="00387151"/>
    <w:rsid w:val="00387606"/>
    <w:rsid w:val="00387AC8"/>
    <w:rsid w:val="00387C10"/>
    <w:rsid w:val="00390118"/>
    <w:rsid w:val="003906E9"/>
    <w:rsid w:val="00390755"/>
    <w:rsid w:val="003907D3"/>
    <w:rsid w:val="00390838"/>
    <w:rsid w:val="003909BD"/>
    <w:rsid w:val="00390AD8"/>
    <w:rsid w:val="00390B63"/>
    <w:rsid w:val="00390B6A"/>
    <w:rsid w:val="00390EDE"/>
    <w:rsid w:val="00390F1D"/>
    <w:rsid w:val="0039134B"/>
    <w:rsid w:val="0039178F"/>
    <w:rsid w:val="003919EB"/>
    <w:rsid w:val="00391B6B"/>
    <w:rsid w:val="00391C21"/>
    <w:rsid w:val="00392031"/>
    <w:rsid w:val="00392068"/>
    <w:rsid w:val="00392129"/>
    <w:rsid w:val="00392193"/>
    <w:rsid w:val="00392284"/>
    <w:rsid w:val="003928CA"/>
    <w:rsid w:val="00392A34"/>
    <w:rsid w:val="00392A4F"/>
    <w:rsid w:val="00392CAB"/>
    <w:rsid w:val="00392D2C"/>
    <w:rsid w:val="00392FE6"/>
    <w:rsid w:val="00393011"/>
    <w:rsid w:val="00393AF1"/>
    <w:rsid w:val="00393E22"/>
    <w:rsid w:val="00393E3A"/>
    <w:rsid w:val="00393EA5"/>
    <w:rsid w:val="00394005"/>
    <w:rsid w:val="00394063"/>
    <w:rsid w:val="00394194"/>
    <w:rsid w:val="003945F8"/>
    <w:rsid w:val="00394795"/>
    <w:rsid w:val="0039496D"/>
    <w:rsid w:val="00394FF4"/>
    <w:rsid w:val="00395564"/>
    <w:rsid w:val="0039591A"/>
    <w:rsid w:val="00395D7E"/>
    <w:rsid w:val="00396027"/>
    <w:rsid w:val="00396107"/>
    <w:rsid w:val="00396447"/>
    <w:rsid w:val="003964A4"/>
    <w:rsid w:val="003964FE"/>
    <w:rsid w:val="003968BD"/>
    <w:rsid w:val="003970D3"/>
    <w:rsid w:val="00397242"/>
    <w:rsid w:val="003973FC"/>
    <w:rsid w:val="003979FE"/>
    <w:rsid w:val="00397A4A"/>
    <w:rsid w:val="00397B25"/>
    <w:rsid w:val="00397C38"/>
    <w:rsid w:val="00397DE5"/>
    <w:rsid w:val="003A043B"/>
    <w:rsid w:val="003A043F"/>
    <w:rsid w:val="003A0496"/>
    <w:rsid w:val="003A04F3"/>
    <w:rsid w:val="003A0A79"/>
    <w:rsid w:val="003A0E56"/>
    <w:rsid w:val="003A1188"/>
    <w:rsid w:val="003A14AF"/>
    <w:rsid w:val="003A1523"/>
    <w:rsid w:val="003A1722"/>
    <w:rsid w:val="003A1DF6"/>
    <w:rsid w:val="003A257F"/>
    <w:rsid w:val="003A27C2"/>
    <w:rsid w:val="003A28BB"/>
    <w:rsid w:val="003A28C5"/>
    <w:rsid w:val="003A2A79"/>
    <w:rsid w:val="003A2ECC"/>
    <w:rsid w:val="003A2FF0"/>
    <w:rsid w:val="003A3034"/>
    <w:rsid w:val="003A3099"/>
    <w:rsid w:val="003A3203"/>
    <w:rsid w:val="003A32E8"/>
    <w:rsid w:val="003A382D"/>
    <w:rsid w:val="003A39A6"/>
    <w:rsid w:val="003A3A1C"/>
    <w:rsid w:val="003A3BD7"/>
    <w:rsid w:val="003A3D0B"/>
    <w:rsid w:val="003A4138"/>
    <w:rsid w:val="003A42C7"/>
    <w:rsid w:val="003A488C"/>
    <w:rsid w:val="003A48CD"/>
    <w:rsid w:val="003A48FC"/>
    <w:rsid w:val="003A4C23"/>
    <w:rsid w:val="003A4E9C"/>
    <w:rsid w:val="003A4F3A"/>
    <w:rsid w:val="003A4F5E"/>
    <w:rsid w:val="003A4F93"/>
    <w:rsid w:val="003A4FAF"/>
    <w:rsid w:val="003A51D7"/>
    <w:rsid w:val="003A522C"/>
    <w:rsid w:val="003A5377"/>
    <w:rsid w:val="003A541D"/>
    <w:rsid w:val="003A567D"/>
    <w:rsid w:val="003A649B"/>
    <w:rsid w:val="003A6585"/>
    <w:rsid w:val="003A65B8"/>
    <w:rsid w:val="003A669B"/>
    <w:rsid w:val="003A678C"/>
    <w:rsid w:val="003A685D"/>
    <w:rsid w:val="003A6A3F"/>
    <w:rsid w:val="003A6A91"/>
    <w:rsid w:val="003A6AC3"/>
    <w:rsid w:val="003A6CB8"/>
    <w:rsid w:val="003A6E12"/>
    <w:rsid w:val="003A7103"/>
    <w:rsid w:val="003A7402"/>
    <w:rsid w:val="003A76D1"/>
    <w:rsid w:val="003A7930"/>
    <w:rsid w:val="003A7D43"/>
    <w:rsid w:val="003A7E30"/>
    <w:rsid w:val="003B0025"/>
    <w:rsid w:val="003B0302"/>
    <w:rsid w:val="003B0AD7"/>
    <w:rsid w:val="003B12B8"/>
    <w:rsid w:val="003B1321"/>
    <w:rsid w:val="003B1504"/>
    <w:rsid w:val="003B16CD"/>
    <w:rsid w:val="003B1A71"/>
    <w:rsid w:val="003B1F5B"/>
    <w:rsid w:val="003B23CC"/>
    <w:rsid w:val="003B25EB"/>
    <w:rsid w:val="003B2A33"/>
    <w:rsid w:val="003B2D20"/>
    <w:rsid w:val="003B2F57"/>
    <w:rsid w:val="003B359C"/>
    <w:rsid w:val="003B3942"/>
    <w:rsid w:val="003B3B29"/>
    <w:rsid w:val="003B4085"/>
    <w:rsid w:val="003B428F"/>
    <w:rsid w:val="003B47F8"/>
    <w:rsid w:val="003B481A"/>
    <w:rsid w:val="003B49F6"/>
    <w:rsid w:val="003B515C"/>
    <w:rsid w:val="003B54D5"/>
    <w:rsid w:val="003B5757"/>
    <w:rsid w:val="003B57C7"/>
    <w:rsid w:val="003B5B83"/>
    <w:rsid w:val="003B5BAA"/>
    <w:rsid w:val="003B5C47"/>
    <w:rsid w:val="003B5FB1"/>
    <w:rsid w:val="003B61D8"/>
    <w:rsid w:val="003B63BD"/>
    <w:rsid w:val="003B63E2"/>
    <w:rsid w:val="003B652C"/>
    <w:rsid w:val="003B6636"/>
    <w:rsid w:val="003B6776"/>
    <w:rsid w:val="003B6ACF"/>
    <w:rsid w:val="003B6D7C"/>
    <w:rsid w:val="003B6E44"/>
    <w:rsid w:val="003B6F4F"/>
    <w:rsid w:val="003B6F64"/>
    <w:rsid w:val="003B6FC4"/>
    <w:rsid w:val="003B71BC"/>
    <w:rsid w:val="003B72FE"/>
    <w:rsid w:val="003B79B4"/>
    <w:rsid w:val="003B7A7C"/>
    <w:rsid w:val="003B7AF1"/>
    <w:rsid w:val="003B7E65"/>
    <w:rsid w:val="003C00B0"/>
    <w:rsid w:val="003C034F"/>
    <w:rsid w:val="003C062C"/>
    <w:rsid w:val="003C0C05"/>
    <w:rsid w:val="003C0CB8"/>
    <w:rsid w:val="003C0D0E"/>
    <w:rsid w:val="003C0E4D"/>
    <w:rsid w:val="003C0E94"/>
    <w:rsid w:val="003C11AA"/>
    <w:rsid w:val="003C14C8"/>
    <w:rsid w:val="003C14E1"/>
    <w:rsid w:val="003C1721"/>
    <w:rsid w:val="003C1B03"/>
    <w:rsid w:val="003C1D24"/>
    <w:rsid w:val="003C1F5D"/>
    <w:rsid w:val="003C23FA"/>
    <w:rsid w:val="003C25BB"/>
    <w:rsid w:val="003C26DC"/>
    <w:rsid w:val="003C2880"/>
    <w:rsid w:val="003C306D"/>
    <w:rsid w:val="003C3109"/>
    <w:rsid w:val="003C310E"/>
    <w:rsid w:val="003C31A0"/>
    <w:rsid w:val="003C3601"/>
    <w:rsid w:val="003C3637"/>
    <w:rsid w:val="003C3675"/>
    <w:rsid w:val="003C3794"/>
    <w:rsid w:val="003C396F"/>
    <w:rsid w:val="003C39BF"/>
    <w:rsid w:val="003C3FB0"/>
    <w:rsid w:val="003C4514"/>
    <w:rsid w:val="003C4627"/>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5D37"/>
    <w:rsid w:val="003C600C"/>
    <w:rsid w:val="003C63A4"/>
    <w:rsid w:val="003C654F"/>
    <w:rsid w:val="003C676E"/>
    <w:rsid w:val="003C68F4"/>
    <w:rsid w:val="003C752A"/>
    <w:rsid w:val="003C754B"/>
    <w:rsid w:val="003C7581"/>
    <w:rsid w:val="003C7B35"/>
    <w:rsid w:val="003C7B71"/>
    <w:rsid w:val="003C7DC9"/>
    <w:rsid w:val="003D0036"/>
    <w:rsid w:val="003D0450"/>
    <w:rsid w:val="003D06B4"/>
    <w:rsid w:val="003D09A3"/>
    <w:rsid w:val="003D0C18"/>
    <w:rsid w:val="003D0D85"/>
    <w:rsid w:val="003D0FF0"/>
    <w:rsid w:val="003D10E5"/>
    <w:rsid w:val="003D1282"/>
    <w:rsid w:val="003D1842"/>
    <w:rsid w:val="003D197B"/>
    <w:rsid w:val="003D1B9E"/>
    <w:rsid w:val="003D1BF1"/>
    <w:rsid w:val="003D2062"/>
    <w:rsid w:val="003D25CF"/>
    <w:rsid w:val="003D2989"/>
    <w:rsid w:val="003D2C53"/>
    <w:rsid w:val="003D32C6"/>
    <w:rsid w:val="003D3302"/>
    <w:rsid w:val="003D3A66"/>
    <w:rsid w:val="003D48BF"/>
    <w:rsid w:val="003D4983"/>
    <w:rsid w:val="003D4B6B"/>
    <w:rsid w:val="003D52D7"/>
    <w:rsid w:val="003D538F"/>
    <w:rsid w:val="003D544F"/>
    <w:rsid w:val="003D550C"/>
    <w:rsid w:val="003D5BE6"/>
    <w:rsid w:val="003D5C7B"/>
    <w:rsid w:val="003D5CF7"/>
    <w:rsid w:val="003D6042"/>
    <w:rsid w:val="003D659B"/>
    <w:rsid w:val="003D671C"/>
    <w:rsid w:val="003D67D4"/>
    <w:rsid w:val="003D6BDB"/>
    <w:rsid w:val="003D78DB"/>
    <w:rsid w:val="003D7900"/>
    <w:rsid w:val="003D7AB5"/>
    <w:rsid w:val="003D7CFE"/>
    <w:rsid w:val="003D7D10"/>
    <w:rsid w:val="003E0111"/>
    <w:rsid w:val="003E0231"/>
    <w:rsid w:val="003E02E2"/>
    <w:rsid w:val="003E0392"/>
    <w:rsid w:val="003E08B3"/>
    <w:rsid w:val="003E0B9B"/>
    <w:rsid w:val="003E0CAE"/>
    <w:rsid w:val="003E0CC1"/>
    <w:rsid w:val="003E0DA0"/>
    <w:rsid w:val="003E12BD"/>
    <w:rsid w:val="003E1425"/>
    <w:rsid w:val="003E151B"/>
    <w:rsid w:val="003E153F"/>
    <w:rsid w:val="003E17F1"/>
    <w:rsid w:val="003E1854"/>
    <w:rsid w:val="003E1BFB"/>
    <w:rsid w:val="003E1D72"/>
    <w:rsid w:val="003E1E85"/>
    <w:rsid w:val="003E210D"/>
    <w:rsid w:val="003E2620"/>
    <w:rsid w:val="003E27FA"/>
    <w:rsid w:val="003E29FD"/>
    <w:rsid w:val="003E2A08"/>
    <w:rsid w:val="003E2C6D"/>
    <w:rsid w:val="003E2D96"/>
    <w:rsid w:val="003E3237"/>
    <w:rsid w:val="003E324B"/>
    <w:rsid w:val="003E3397"/>
    <w:rsid w:val="003E33EB"/>
    <w:rsid w:val="003E34D8"/>
    <w:rsid w:val="003E37EE"/>
    <w:rsid w:val="003E37FB"/>
    <w:rsid w:val="003E380A"/>
    <w:rsid w:val="003E3D47"/>
    <w:rsid w:val="003E446F"/>
    <w:rsid w:val="003E4559"/>
    <w:rsid w:val="003E45A0"/>
    <w:rsid w:val="003E46EA"/>
    <w:rsid w:val="003E4E6E"/>
    <w:rsid w:val="003E5099"/>
    <w:rsid w:val="003E528A"/>
    <w:rsid w:val="003E56B9"/>
    <w:rsid w:val="003E570B"/>
    <w:rsid w:val="003E5D22"/>
    <w:rsid w:val="003E6735"/>
    <w:rsid w:val="003E677E"/>
    <w:rsid w:val="003E6821"/>
    <w:rsid w:val="003E6CB9"/>
    <w:rsid w:val="003E6E6D"/>
    <w:rsid w:val="003E6ED0"/>
    <w:rsid w:val="003E701C"/>
    <w:rsid w:val="003E72B7"/>
    <w:rsid w:val="003E7475"/>
    <w:rsid w:val="003E74A4"/>
    <w:rsid w:val="003E7840"/>
    <w:rsid w:val="003E788E"/>
    <w:rsid w:val="003E7B17"/>
    <w:rsid w:val="003E7BB9"/>
    <w:rsid w:val="003E7D8E"/>
    <w:rsid w:val="003E7F39"/>
    <w:rsid w:val="003F01E1"/>
    <w:rsid w:val="003F03A4"/>
    <w:rsid w:val="003F0860"/>
    <w:rsid w:val="003F0F6D"/>
    <w:rsid w:val="003F11ED"/>
    <w:rsid w:val="003F1C39"/>
    <w:rsid w:val="003F1C5C"/>
    <w:rsid w:val="003F1E8D"/>
    <w:rsid w:val="003F2172"/>
    <w:rsid w:val="003F23C5"/>
    <w:rsid w:val="003F2751"/>
    <w:rsid w:val="003F28C6"/>
    <w:rsid w:val="003F330C"/>
    <w:rsid w:val="003F34FB"/>
    <w:rsid w:val="003F3639"/>
    <w:rsid w:val="003F3D28"/>
    <w:rsid w:val="003F3F56"/>
    <w:rsid w:val="003F4059"/>
    <w:rsid w:val="003F43B8"/>
    <w:rsid w:val="003F4603"/>
    <w:rsid w:val="003F4800"/>
    <w:rsid w:val="003F489A"/>
    <w:rsid w:val="003F49A9"/>
    <w:rsid w:val="003F4C50"/>
    <w:rsid w:val="003F4CE9"/>
    <w:rsid w:val="003F50B7"/>
    <w:rsid w:val="003F54FE"/>
    <w:rsid w:val="003F56EC"/>
    <w:rsid w:val="003F5C46"/>
    <w:rsid w:val="003F600B"/>
    <w:rsid w:val="003F60A4"/>
    <w:rsid w:val="003F641E"/>
    <w:rsid w:val="003F650D"/>
    <w:rsid w:val="003F6664"/>
    <w:rsid w:val="003F67CA"/>
    <w:rsid w:val="003F692A"/>
    <w:rsid w:val="003F6E52"/>
    <w:rsid w:val="003F6F52"/>
    <w:rsid w:val="003F73AA"/>
    <w:rsid w:val="003F76CB"/>
    <w:rsid w:val="003F78CA"/>
    <w:rsid w:val="003F7C34"/>
    <w:rsid w:val="003F7D1E"/>
    <w:rsid w:val="003F7EC3"/>
    <w:rsid w:val="0040008E"/>
    <w:rsid w:val="00400144"/>
    <w:rsid w:val="00400265"/>
    <w:rsid w:val="004002B7"/>
    <w:rsid w:val="0040054E"/>
    <w:rsid w:val="004005D1"/>
    <w:rsid w:val="004009BA"/>
    <w:rsid w:val="00400B59"/>
    <w:rsid w:val="00400C3F"/>
    <w:rsid w:val="00400CCA"/>
    <w:rsid w:val="00400ED6"/>
    <w:rsid w:val="00400F45"/>
    <w:rsid w:val="00401144"/>
    <w:rsid w:val="00401543"/>
    <w:rsid w:val="0040179D"/>
    <w:rsid w:val="00401B5C"/>
    <w:rsid w:val="00401B9F"/>
    <w:rsid w:val="00401E01"/>
    <w:rsid w:val="004020AB"/>
    <w:rsid w:val="00402B5E"/>
    <w:rsid w:val="00402BA8"/>
    <w:rsid w:val="00402FC7"/>
    <w:rsid w:val="004032AD"/>
    <w:rsid w:val="004034D6"/>
    <w:rsid w:val="004036D8"/>
    <w:rsid w:val="00403722"/>
    <w:rsid w:val="004037BE"/>
    <w:rsid w:val="0040382E"/>
    <w:rsid w:val="00403A9A"/>
    <w:rsid w:val="0040414F"/>
    <w:rsid w:val="00404221"/>
    <w:rsid w:val="0040445E"/>
    <w:rsid w:val="00404657"/>
    <w:rsid w:val="004047FA"/>
    <w:rsid w:val="00404B95"/>
    <w:rsid w:val="00404D4E"/>
    <w:rsid w:val="00404DEA"/>
    <w:rsid w:val="00404FFE"/>
    <w:rsid w:val="00405269"/>
    <w:rsid w:val="0040549E"/>
    <w:rsid w:val="004054D4"/>
    <w:rsid w:val="004055F5"/>
    <w:rsid w:val="00405840"/>
    <w:rsid w:val="00405972"/>
    <w:rsid w:val="00405F55"/>
    <w:rsid w:val="0040628B"/>
    <w:rsid w:val="00406311"/>
    <w:rsid w:val="004069C7"/>
    <w:rsid w:val="00406A30"/>
    <w:rsid w:val="004079C7"/>
    <w:rsid w:val="00407C66"/>
    <w:rsid w:val="00407F2A"/>
    <w:rsid w:val="00410657"/>
    <w:rsid w:val="0041068B"/>
    <w:rsid w:val="004108DA"/>
    <w:rsid w:val="00410EED"/>
    <w:rsid w:val="0041106B"/>
    <w:rsid w:val="004112F2"/>
    <w:rsid w:val="00411624"/>
    <w:rsid w:val="00411858"/>
    <w:rsid w:val="00411953"/>
    <w:rsid w:val="00411A51"/>
    <w:rsid w:val="00411B09"/>
    <w:rsid w:val="00411BA3"/>
    <w:rsid w:val="00411DE0"/>
    <w:rsid w:val="00411EE1"/>
    <w:rsid w:val="0041271A"/>
    <w:rsid w:val="004128B8"/>
    <w:rsid w:val="00412E5A"/>
    <w:rsid w:val="00412FA9"/>
    <w:rsid w:val="0041305E"/>
    <w:rsid w:val="00413065"/>
    <w:rsid w:val="00413292"/>
    <w:rsid w:val="004132EC"/>
    <w:rsid w:val="004137E4"/>
    <w:rsid w:val="00413BFE"/>
    <w:rsid w:val="00413E1F"/>
    <w:rsid w:val="00414115"/>
    <w:rsid w:val="0041442E"/>
    <w:rsid w:val="0041464E"/>
    <w:rsid w:val="00414731"/>
    <w:rsid w:val="004147A1"/>
    <w:rsid w:val="00414820"/>
    <w:rsid w:val="00414A9D"/>
    <w:rsid w:val="00414D3B"/>
    <w:rsid w:val="00415452"/>
    <w:rsid w:val="0041555E"/>
    <w:rsid w:val="00415648"/>
    <w:rsid w:val="004156AB"/>
    <w:rsid w:val="004158A9"/>
    <w:rsid w:val="00415A63"/>
    <w:rsid w:val="00415DC2"/>
    <w:rsid w:val="00415F84"/>
    <w:rsid w:val="00416144"/>
    <w:rsid w:val="00416689"/>
    <w:rsid w:val="00416AE3"/>
    <w:rsid w:val="00416C19"/>
    <w:rsid w:val="00416C21"/>
    <w:rsid w:val="00416CAC"/>
    <w:rsid w:val="00417232"/>
    <w:rsid w:val="004173C4"/>
    <w:rsid w:val="0041747B"/>
    <w:rsid w:val="00417D95"/>
    <w:rsid w:val="00417DB7"/>
    <w:rsid w:val="00417F1D"/>
    <w:rsid w:val="004200D6"/>
    <w:rsid w:val="00420859"/>
    <w:rsid w:val="00420919"/>
    <w:rsid w:val="00420A79"/>
    <w:rsid w:val="00420B72"/>
    <w:rsid w:val="00420C29"/>
    <w:rsid w:val="00420D35"/>
    <w:rsid w:val="00420EE5"/>
    <w:rsid w:val="00420F4B"/>
    <w:rsid w:val="00420F94"/>
    <w:rsid w:val="004213EB"/>
    <w:rsid w:val="00421731"/>
    <w:rsid w:val="004219A8"/>
    <w:rsid w:val="00421D44"/>
    <w:rsid w:val="004221F2"/>
    <w:rsid w:val="004222D8"/>
    <w:rsid w:val="004223EA"/>
    <w:rsid w:val="00422565"/>
    <w:rsid w:val="00422648"/>
    <w:rsid w:val="00422681"/>
    <w:rsid w:val="00422760"/>
    <w:rsid w:val="0042276D"/>
    <w:rsid w:val="00422772"/>
    <w:rsid w:val="00422783"/>
    <w:rsid w:val="00422867"/>
    <w:rsid w:val="0042299B"/>
    <w:rsid w:val="00422A10"/>
    <w:rsid w:val="00422A25"/>
    <w:rsid w:val="00422A65"/>
    <w:rsid w:val="00422E44"/>
    <w:rsid w:val="00422F3A"/>
    <w:rsid w:val="004230C2"/>
    <w:rsid w:val="004232DA"/>
    <w:rsid w:val="0042333C"/>
    <w:rsid w:val="00423C2B"/>
    <w:rsid w:val="00423CAA"/>
    <w:rsid w:val="00423F4A"/>
    <w:rsid w:val="00423FDD"/>
    <w:rsid w:val="00424059"/>
    <w:rsid w:val="00424351"/>
    <w:rsid w:val="004244B4"/>
    <w:rsid w:val="0042451F"/>
    <w:rsid w:val="004245E8"/>
    <w:rsid w:val="00424AE7"/>
    <w:rsid w:val="00424D43"/>
    <w:rsid w:val="00424EA3"/>
    <w:rsid w:val="0042502A"/>
    <w:rsid w:val="004253C3"/>
    <w:rsid w:val="0042556D"/>
    <w:rsid w:val="004258B3"/>
    <w:rsid w:val="0042598B"/>
    <w:rsid w:val="00425A0F"/>
    <w:rsid w:val="00425BE4"/>
    <w:rsid w:val="00425C51"/>
    <w:rsid w:val="00425D4D"/>
    <w:rsid w:val="0042609E"/>
    <w:rsid w:val="00426A1E"/>
    <w:rsid w:val="00426CF6"/>
    <w:rsid w:val="00426D0E"/>
    <w:rsid w:val="00427197"/>
    <w:rsid w:val="004271EB"/>
    <w:rsid w:val="00427358"/>
    <w:rsid w:val="00427F8C"/>
    <w:rsid w:val="004300FE"/>
    <w:rsid w:val="0043046C"/>
    <w:rsid w:val="004304E9"/>
    <w:rsid w:val="0043064B"/>
    <w:rsid w:val="0043077A"/>
    <w:rsid w:val="004308B4"/>
    <w:rsid w:val="00430AC9"/>
    <w:rsid w:val="00430B72"/>
    <w:rsid w:val="00430ECB"/>
    <w:rsid w:val="00430FFC"/>
    <w:rsid w:val="0043100B"/>
    <w:rsid w:val="0043110C"/>
    <w:rsid w:val="004311EF"/>
    <w:rsid w:val="00431796"/>
    <w:rsid w:val="004317F0"/>
    <w:rsid w:val="0043186B"/>
    <w:rsid w:val="00431972"/>
    <w:rsid w:val="00431B19"/>
    <w:rsid w:val="00431C15"/>
    <w:rsid w:val="00431EF9"/>
    <w:rsid w:val="0043211C"/>
    <w:rsid w:val="004325D9"/>
    <w:rsid w:val="0043261E"/>
    <w:rsid w:val="004328EC"/>
    <w:rsid w:val="00432C83"/>
    <w:rsid w:val="00432D48"/>
    <w:rsid w:val="00432FEC"/>
    <w:rsid w:val="0043323A"/>
    <w:rsid w:val="00433244"/>
    <w:rsid w:val="004333AA"/>
    <w:rsid w:val="00433415"/>
    <w:rsid w:val="0043372A"/>
    <w:rsid w:val="004338CA"/>
    <w:rsid w:val="00433943"/>
    <w:rsid w:val="00434064"/>
    <w:rsid w:val="004340C4"/>
    <w:rsid w:val="0043435C"/>
    <w:rsid w:val="004349EF"/>
    <w:rsid w:val="00434C24"/>
    <w:rsid w:val="00434D57"/>
    <w:rsid w:val="00434E75"/>
    <w:rsid w:val="00434FD2"/>
    <w:rsid w:val="00435255"/>
    <w:rsid w:val="00435332"/>
    <w:rsid w:val="004358E1"/>
    <w:rsid w:val="004359EA"/>
    <w:rsid w:val="00435B3C"/>
    <w:rsid w:val="00435CC1"/>
    <w:rsid w:val="004366A9"/>
    <w:rsid w:val="004366BE"/>
    <w:rsid w:val="00436EBC"/>
    <w:rsid w:val="00437610"/>
    <w:rsid w:val="0043770D"/>
    <w:rsid w:val="00437A74"/>
    <w:rsid w:val="00437AF1"/>
    <w:rsid w:val="00437B7A"/>
    <w:rsid w:val="00437E08"/>
    <w:rsid w:val="00440318"/>
    <w:rsid w:val="004404B0"/>
    <w:rsid w:val="004404D8"/>
    <w:rsid w:val="004407F2"/>
    <w:rsid w:val="00440C30"/>
    <w:rsid w:val="00440F7C"/>
    <w:rsid w:val="0044107A"/>
    <w:rsid w:val="004412AC"/>
    <w:rsid w:val="00441773"/>
    <w:rsid w:val="0044178B"/>
    <w:rsid w:val="00441A76"/>
    <w:rsid w:val="00441CB2"/>
    <w:rsid w:val="00441E31"/>
    <w:rsid w:val="00441F0D"/>
    <w:rsid w:val="0044219B"/>
    <w:rsid w:val="0044256A"/>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4C1B"/>
    <w:rsid w:val="00444DC1"/>
    <w:rsid w:val="00445263"/>
    <w:rsid w:val="004452A0"/>
    <w:rsid w:val="004459D3"/>
    <w:rsid w:val="00445B08"/>
    <w:rsid w:val="00445BC3"/>
    <w:rsid w:val="00445DE5"/>
    <w:rsid w:val="00445E0E"/>
    <w:rsid w:val="004460E7"/>
    <w:rsid w:val="004465F8"/>
    <w:rsid w:val="0044673D"/>
    <w:rsid w:val="004469AE"/>
    <w:rsid w:val="00446BDE"/>
    <w:rsid w:val="00446D1B"/>
    <w:rsid w:val="00446DF7"/>
    <w:rsid w:val="004473DF"/>
    <w:rsid w:val="0044749B"/>
    <w:rsid w:val="00447A4E"/>
    <w:rsid w:val="00447AEC"/>
    <w:rsid w:val="00447D01"/>
    <w:rsid w:val="00450052"/>
    <w:rsid w:val="00450060"/>
    <w:rsid w:val="004504E9"/>
    <w:rsid w:val="0045053D"/>
    <w:rsid w:val="00450746"/>
    <w:rsid w:val="00450755"/>
    <w:rsid w:val="004508CA"/>
    <w:rsid w:val="00450A06"/>
    <w:rsid w:val="00450BD0"/>
    <w:rsid w:val="00450BE5"/>
    <w:rsid w:val="00450EC2"/>
    <w:rsid w:val="00450F0D"/>
    <w:rsid w:val="00450F51"/>
    <w:rsid w:val="00451536"/>
    <w:rsid w:val="00451737"/>
    <w:rsid w:val="00451D9A"/>
    <w:rsid w:val="0045206B"/>
    <w:rsid w:val="00452238"/>
    <w:rsid w:val="00452285"/>
    <w:rsid w:val="004522A2"/>
    <w:rsid w:val="0045257C"/>
    <w:rsid w:val="00452DD6"/>
    <w:rsid w:val="00452DFC"/>
    <w:rsid w:val="00453048"/>
    <w:rsid w:val="004533B6"/>
    <w:rsid w:val="0045343C"/>
    <w:rsid w:val="0045343D"/>
    <w:rsid w:val="00453487"/>
    <w:rsid w:val="0045355C"/>
    <w:rsid w:val="0045387B"/>
    <w:rsid w:val="0045394B"/>
    <w:rsid w:val="00453E7E"/>
    <w:rsid w:val="004540D0"/>
    <w:rsid w:val="00454111"/>
    <w:rsid w:val="00454518"/>
    <w:rsid w:val="00454630"/>
    <w:rsid w:val="004549DA"/>
    <w:rsid w:val="00454A12"/>
    <w:rsid w:val="004551B2"/>
    <w:rsid w:val="004556EC"/>
    <w:rsid w:val="0045583C"/>
    <w:rsid w:val="004558BC"/>
    <w:rsid w:val="004559A2"/>
    <w:rsid w:val="004559D3"/>
    <w:rsid w:val="00455AFD"/>
    <w:rsid w:val="00455E18"/>
    <w:rsid w:val="004561D9"/>
    <w:rsid w:val="00456630"/>
    <w:rsid w:val="0045667A"/>
    <w:rsid w:val="00456755"/>
    <w:rsid w:val="00456891"/>
    <w:rsid w:val="00456CA5"/>
    <w:rsid w:val="00456FFF"/>
    <w:rsid w:val="0045740A"/>
    <w:rsid w:val="00457450"/>
    <w:rsid w:val="004574B8"/>
    <w:rsid w:val="004577B8"/>
    <w:rsid w:val="00457B14"/>
    <w:rsid w:val="00457D4C"/>
    <w:rsid w:val="0046027D"/>
    <w:rsid w:val="0046035A"/>
    <w:rsid w:val="004605D1"/>
    <w:rsid w:val="004605FA"/>
    <w:rsid w:val="0046068A"/>
    <w:rsid w:val="00460B03"/>
    <w:rsid w:val="00460C3F"/>
    <w:rsid w:val="004611DA"/>
    <w:rsid w:val="004614DB"/>
    <w:rsid w:val="0046155E"/>
    <w:rsid w:val="00461569"/>
    <w:rsid w:val="0046173B"/>
    <w:rsid w:val="00461833"/>
    <w:rsid w:val="004618FE"/>
    <w:rsid w:val="00461A99"/>
    <w:rsid w:val="00461E0E"/>
    <w:rsid w:val="004620C4"/>
    <w:rsid w:val="0046210B"/>
    <w:rsid w:val="00462186"/>
    <w:rsid w:val="0046221F"/>
    <w:rsid w:val="004627CA"/>
    <w:rsid w:val="004628E2"/>
    <w:rsid w:val="00462A8F"/>
    <w:rsid w:val="00462D65"/>
    <w:rsid w:val="00463391"/>
    <w:rsid w:val="004639B3"/>
    <w:rsid w:val="00463ACD"/>
    <w:rsid w:val="00463D29"/>
    <w:rsid w:val="00463D73"/>
    <w:rsid w:val="00463DC8"/>
    <w:rsid w:val="00464034"/>
    <w:rsid w:val="004640AF"/>
    <w:rsid w:val="004646A0"/>
    <w:rsid w:val="00464963"/>
    <w:rsid w:val="00464B50"/>
    <w:rsid w:val="00464EDB"/>
    <w:rsid w:val="0046501B"/>
    <w:rsid w:val="0046533D"/>
    <w:rsid w:val="00465349"/>
    <w:rsid w:val="004654A3"/>
    <w:rsid w:val="00465594"/>
    <w:rsid w:val="00465AE8"/>
    <w:rsid w:val="00465BC4"/>
    <w:rsid w:val="00465C03"/>
    <w:rsid w:val="0046604F"/>
    <w:rsid w:val="004664DB"/>
    <w:rsid w:val="00466A81"/>
    <w:rsid w:val="00466B7E"/>
    <w:rsid w:val="00466BA1"/>
    <w:rsid w:val="00466C3E"/>
    <w:rsid w:val="00467217"/>
    <w:rsid w:val="00467277"/>
    <w:rsid w:val="0046731A"/>
    <w:rsid w:val="0046756A"/>
    <w:rsid w:val="00467964"/>
    <w:rsid w:val="00467CA4"/>
    <w:rsid w:val="0047010E"/>
    <w:rsid w:val="00470179"/>
    <w:rsid w:val="00470688"/>
    <w:rsid w:val="00470787"/>
    <w:rsid w:val="004708FE"/>
    <w:rsid w:val="00470AE7"/>
    <w:rsid w:val="00470B94"/>
    <w:rsid w:val="00470BD1"/>
    <w:rsid w:val="00470BFF"/>
    <w:rsid w:val="00470EDF"/>
    <w:rsid w:val="00470F60"/>
    <w:rsid w:val="00471682"/>
    <w:rsid w:val="00471926"/>
    <w:rsid w:val="00471CC5"/>
    <w:rsid w:val="0047204B"/>
    <w:rsid w:val="004726ED"/>
    <w:rsid w:val="0047270D"/>
    <w:rsid w:val="00472981"/>
    <w:rsid w:val="00472A11"/>
    <w:rsid w:val="00472A55"/>
    <w:rsid w:val="00472BA3"/>
    <w:rsid w:val="00473A7E"/>
    <w:rsid w:val="00473B85"/>
    <w:rsid w:val="00473C49"/>
    <w:rsid w:val="00474043"/>
    <w:rsid w:val="0047412A"/>
    <w:rsid w:val="00474496"/>
    <w:rsid w:val="004746EB"/>
    <w:rsid w:val="004747BC"/>
    <w:rsid w:val="004751BE"/>
    <w:rsid w:val="004755D9"/>
    <w:rsid w:val="004755DD"/>
    <w:rsid w:val="004755EE"/>
    <w:rsid w:val="004758BB"/>
    <w:rsid w:val="0047592D"/>
    <w:rsid w:val="00475D54"/>
    <w:rsid w:val="00475EB1"/>
    <w:rsid w:val="00475F86"/>
    <w:rsid w:val="00476323"/>
    <w:rsid w:val="00476425"/>
    <w:rsid w:val="004768D1"/>
    <w:rsid w:val="00476C09"/>
    <w:rsid w:val="0047702E"/>
    <w:rsid w:val="0047719C"/>
    <w:rsid w:val="004771A6"/>
    <w:rsid w:val="004773B4"/>
    <w:rsid w:val="00477554"/>
    <w:rsid w:val="0047796E"/>
    <w:rsid w:val="00477BFB"/>
    <w:rsid w:val="004800FC"/>
    <w:rsid w:val="00480299"/>
    <w:rsid w:val="00480861"/>
    <w:rsid w:val="00480888"/>
    <w:rsid w:val="0048098F"/>
    <w:rsid w:val="004809EC"/>
    <w:rsid w:val="004809F6"/>
    <w:rsid w:val="00480A63"/>
    <w:rsid w:val="00480EEE"/>
    <w:rsid w:val="0048123E"/>
    <w:rsid w:val="00481463"/>
    <w:rsid w:val="0048150E"/>
    <w:rsid w:val="00481980"/>
    <w:rsid w:val="00481BAE"/>
    <w:rsid w:val="00481D24"/>
    <w:rsid w:val="00481D31"/>
    <w:rsid w:val="00481EE3"/>
    <w:rsid w:val="00482279"/>
    <w:rsid w:val="004826D9"/>
    <w:rsid w:val="00482967"/>
    <w:rsid w:val="0048299E"/>
    <w:rsid w:val="00482AED"/>
    <w:rsid w:val="00482F87"/>
    <w:rsid w:val="004832D4"/>
    <w:rsid w:val="0048334D"/>
    <w:rsid w:val="004833F8"/>
    <w:rsid w:val="00483407"/>
    <w:rsid w:val="0048379B"/>
    <w:rsid w:val="00483CBA"/>
    <w:rsid w:val="00483F2C"/>
    <w:rsid w:val="00483FCE"/>
    <w:rsid w:val="00484042"/>
    <w:rsid w:val="00484047"/>
    <w:rsid w:val="004842AF"/>
    <w:rsid w:val="004842E1"/>
    <w:rsid w:val="00484336"/>
    <w:rsid w:val="004846F9"/>
    <w:rsid w:val="00484A69"/>
    <w:rsid w:val="00484A6D"/>
    <w:rsid w:val="00484B7C"/>
    <w:rsid w:val="00484C4E"/>
    <w:rsid w:val="00484D5B"/>
    <w:rsid w:val="00484D89"/>
    <w:rsid w:val="00484DC1"/>
    <w:rsid w:val="00484ED4"/>
    <w:rsid w:val="00484FB2"/>
    <w:rsid w:val="004850B7"/>
    <w:rsid w:val="004851D9"/>
    <w:rsid w:val="00485454"/>
    <w:rsid w:val="0048567B"/>
    <w:rsid w:val="004856A5"/>
    <w:rsid w:val="00485A39"/>
    <w:rsid w:val="00485CCB"/>
    <w:rsid w:val="00485CDE"/>
    <w:rsid w:val="004862CD"/>
    <w:rsid w:val="0048643F"/>
    <w:rsid w:val="00486735"/>
    <w:rsid w:val="00486965"/>
    <w:rsid w:val="0048697C"/>
    <w:rsid w:val="00486A50"/>
    <w:rsid w:val="00486CAC"/>
    <w:rsid w:val="00486E13"/>
    <w:rsid w:val="00486E6A"/>
    <w:rsid w:val="0048739B"/>
    <w:rsid w:val="00487425"/>
    <w:rsid w:val="0048755E"/>
    <w:rsid w:val="00487613"/>
    <w:rsid w:val="00487705"/>
    <w:rsid w:val="00487711"/>
    <w:rsid w:val="00487B10"/>
    <w:rsid w:val="0049015A"/>
    <w:rsid w:val="00490243"/>
    <w:rsid w:val="00490307"/>
    <w:rsid w:val="0049032A"/>
    <w:rsid w:val="0049081D"/>
    <w:rsid w:val="004908B6"/>
    <w:rsid w:val="00491054"/>
    <w:rsid w:val="0049163A"/>
    <w:rsid w:val="0049183B"/>
    <w:rsid w:val="00491C0C"/>
    <w:rsid w:val="00491F76"/>
    <w:rsid w:val="00492071"/>
    <w:rsid w:val="0049229D"/>
    <w:rsid w:val="0049256A"/>
    <w:rsid w:val="00492595"/>
    <w:rsid w:val="00492780"/>
    <w:rsid w:val="00492793"/>
    <w:rsid w:val="004928D2"/>
    <w:rsid w:val="00492AF0"/>
    <w:rsid w:val="00492B79"/>
    <w:rsid w:val="00492C30"/>
    <w:rsid w:val="00492D60"/>
    <w:rsid w:val="00492E4C"/>
    <w:rsid w:val="00492FF4"/>
    <w:rsid w:val="00493151"/>
    <w:rsid w:val="004932E5"/>
    <w:rsid w:val="004932F4"/>
    <w:rsid w:val="004935E1"/>
    <w:rsid w:val="004936FA"/>
    <w:rsid w:val="00493991"/>
    <w:rsid w:val="00493C66"/>
    <w:rsid w:val="00493C76"/>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6F41"/>
    <w:rsid w:val="0049741E"/>
    <w:rsid w:val="0049752B"/>
    <w:rsid w:val="00497849"/>
    <w:rsid w:val="004979D8"/>
    <w:rsid w:val="00497AEE"/>
    <w:rsid w:val="00497B9E"/>
    <w:rsid w:val="004A0178"/>
    <w:rsid w:val="004A01DF"/>
    <w:rsid w:val="004A02E2"/>
    <w:rsid w:val="004A04D4"/>
    <w:rsid w:val="004A0750"/>
    <w:rsid w:val="004A0909"/>
    <w:rsid w:val="004A09E3"/>
    <w:rsid w:val="004A0B76"/>
    <w:rsid w:val="004A1190"/>
    <w:rsid w:val="004A11F3"/>
    <w:rsid w:val="004A1697"/>
    <w:rsid w:val="004A172C"/>
    <w:rsid w:val="004A19B6"/>
    <w:rsid w:val="004A1A12"/>
    <w:rsid w:val="004A1B12"/>
    <w:rsid w:val="004A1BA0"/>
    <w:rsid w:val="004A20E7"/>
    <w:rsid w:val="004A22AF"/>
    <w:rsid w:val="004A27B7"/>
    <w:rsid w:val="004A3011"/>
    <w:rsid w:val="004A31FA"/>
    <w:rsid w:val="004A39D5"/>
    <w:rsid w:val="004A3B86"/>
    <w:rsid w:val="004A4066"/>
    <w:rsid w:val="004A40A8"/>
    <w:rsid w:val="004A41E3"/>
    <w:rsid w:val="004A42D6"/>
    <w:rsid w:val="004A44D8"/>
    <w:rsid w:val="004A44E6"/>
    <w:rsid w:val="004A4B9C"/>
    <w:rsid w:val="004A4FBF"/>
    <w:rsid w:val="004A5179"/>
    <w:rsid w:val="004A548F"/>
    <w:rsid w:val="004A554B"/>
    <w:rsid w:val="004A55FE"/>
    <w:rsid w:val="004A565D"/>
    <w:rsid w:val="004A5754"/>
    <w:rsid w:val="004A5D2C"/>
    <w:rsid w:val="004A6248"/>
    <w:rsid w:val="004A625D"/>
    <w:rsid w:val="004A6521"/>
    <w:rsid w:val="004A6ACE"/>
    <w:rsid w:val="004A6DF9"/>
    <w:rsid w:val="004A73CC"/>
    <w:rsid w:val="004A740D"/>
    <w:rsid w:val="004A74E4"/>
    <w:rsid w:val="004A770D"/>
    <w:rsid w:val="004A78AA"/>
    <w:rsid w:val="004A7992"/>
    <w:rsid w:val="004A79C5"/>
    <w:rsid w:val="004A7AA9"/>
    <w:rsid w:val="004B05FD"/>
    <w:rsid w:val="004B06AE"/>
    <w:rsid w:val="004B0877"/>
    <w:rsid w:val="004B0CA2"/>
    <w:rsid w:val="004B0DE8"/>
    <w:rsid w:val="004B1176"/>
    <w:rsid w:val="004B1228"/>
    <w:rsid w:val="004B1443"/>
    <w:rsid w:val="004B154F"/>
    <w:rsid w:val="004B171F"/>
    <w:rsid w:val="004B1A97"/>
    <w:rsid w:val="004B1D48"/>
    <w:rsid w:val="004B1F4F"/>
    <w:rsid w:val="004B22BF"/>
    <w:rsid w:val="004B2915"/>
    <w:rsid w:val="004B2B0C"/>
    <w:rsid w:val="004B2DE4"/>
    <w:rsid w:val="004B2F20"/>
    <w:rsid w:val="004B3652"/>
    <w:rsid w:val="004B3B4B"/>
    <w:rsid w:val="004B3BDE"/>
    <w:rsid w:val="004B3D02"/>
    <w:rsid w:val="004B4392"/>
    <w:rsid w:val="004B4460"/>
    <w:rsid w:val="004B45AF"/>
    <w:rsid w:val="004B468D"/>
    <w:rsid w:val="004B47A0"/>
    <w:rsid w:val="004B4AB8"/>
    <w:rsid w:val="004B4C36"/>
    <w:rsid w:val="004B4E1F"/>
    <w:rsid w:val="004B4EA3"/>
    <w:rsid w:val="004B5AEE"/>
    <w:rsid w:val="004B5CDD"/>
    <w:rsid w:val="004B5E0C"/>
    <w:rsid w:val="004B6040"/>
    <w:rsid w:val="004B68D1"/>
    <w:rsid w:val="004B6974"/>
    <w:rsid w:val="004B697E"/>
    <w:rsid w:val="004B6CF3"/>
    <w:rsid w:val="004B6F2F"/>
    <w:rsid w:val="004B707E"/>
    <w:rsid w:val="004B71DB"/>
    <w:rsid w:val="004B7562"/>
    <w:rsid w:val="004B76CA"/>
    <w:rsid w:val="004B7E5C"/>
    <w:rsid w:val="004B7FE3"/>
    <w:rsid w:val="004C0419"/>
    <w:rsid w:val="004C0682"/>
    <w:rsid w:val="004C078D"/>
    <w:rsid w:val="004C0BAD"/>
    <w:rsid w:val="004C0D98"/>
    <w:rsid w:val="004C10A0"/>
    <w:rsid w:val="004C1430"/>
    <w:rsid w:val="004C1637"/>
    <w:rsid w:val="004C1925"/>
    <w:rsid w:val="004C1A5F"/>
    <w:rsid w:val="004C1C7A"/>
    <w:rsid w:val="004C1EF2"/>
    <w:rsid w:val="004C200F"/>
    <w:rsid w:val="004C202E"/>
    <w:rsid w:val="004C2031"/>
    <w:rsid w:val="004C25EF"/>
    <w:rsid w:val="004C29EE"/>
    <w:rsid w:val="004C347B"/>
    <w:rsid w:val="004C3537"/>
    <w:rsid w:val="004C3A0B"/>
    <w:rsid w:val="004C3BC4"/>
    <w:rsid w:val="004C415B"/>
    <w:rsid w:val="004C4AA0"/>
    <w:rsid w:val="004C4C05"/>
    <w:rsid w:val="004C519B"/>
    <w:rsid w:val="004C5451"/>
    <w:rsid w:val="004C54CE"/>
    <w:rsid w:val="004C5518"/>
    <w:rsid w:val="004C55F5"/>
    <w:rsid w:val="004C57F9"/>
    <w:rsid w:val="004C58C1"/>
    <w:rsid w:val="004C5D5E"/>
    <w:rsid w:val="004C5DD0"/>
    <w:rsid w:val="004C5EFB"/>
    <w:rsid w:val="004C634B"/>
    <w:rsid w:val="004C64D7"/>
    <w:rsid w:val="004C66B1"/>
    <w:rsid w:val="004C6D4F"/>
    <w:rsid w:val="004C6D8F"/>
    <w:rsid w:val="004C6D90"/>
    <w:rsid w:val="004C6DAE"/>
    <w:rsid w:val="004C6E43"/>
    <w:rsid w:val="004C6F0B"/>
    <w:rsid w:val="004C7063"/>
    <w:rsid w:val="004C7916"/>
    <w:rsid w:val="004C7A2B"/>
    <w:rsid w:val="004C7A84"/>
    <w:rsid w:val="004C7A95"/>
    <w:rsid w:val="004D01D8"/>
    <w:rsid w:val="004D041B"/>
    <w:rsid w:val="004D08BA"/>
    <w:rsid w:val="004D099D"/>
    <w:rsid w:val="004D0DBC"/>
    <w:rsid w:val="004D0F31"/>
    <w:rsid w:val="004D14BC"/>
    <w:rsid w:val="004D18E5"/>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43B"/>
    <w:rsid w:val="004D5466"/>
    <w:rsid w:val="004D5755"/>
    <w:rsid w:val="004D5C9A"/>
    <w:rsid w:val="004D5D16"/>
    <w:rsid w:val="004D60BF"/>
    <w:rsid w:val="004D6178"/>
    <w:rsid w:val="004D6562"/>
    <w:rsid w:val="004D6801"/>
    <w:rsid w:val="004D71A7"/>
    <w:rsid w:val="004D7619"/>
    <w:rsid w:val="004D794F"/>
    <w:rsid w:val="004D7951"/>
    <w:rsid w:val="004D7BDA"/>
    <w:rsid w:val="004D7CFD"/>
    <w:rsid w:val="004D7D53"/>
    <w:rsid w:val="004D7F17"/>
    <w:rsid w:val="004E006C"/>
    <w:rsid w:val="004E032D"/>
    <w:rsid w:val="004E0373"/>
    <w:rsid w:val="004E062F"/>
    <w:rsid w:val="004E06B4"/>
    <w:rsid w:val="004E06CA"/>
    <w:rsid w:val="004E07C4"/>
    <w:rsid w:val="004E0835"/>
    <w:rsid w:val="004E0B4E"/>
    <w:rsid w:val="004E0B6B"/>
    <w:rsid w:val="004E0D52"/>
    <w:rsid w:val="004E0FDD"/>
    <w:rsid w:val="004E1331"/>
    <w:rsid w:val="004E1441"/>
    <w:rsid w:val="004E18D8"/>
    <w:rsid w:val="004E1C12"/>
    <w:rsid w:val="004E1EF9"/>
    <w:rsid w:val="004E223B"/>
    <w:rsid w:val="004E2575"/>
    <w:rsid w:val="004E2B6F"/>
    <w:rsid w:val="004E2FE6"/>
    <w:rsid w:val="004E31FC"/>
    <w:rsid w:val="004E34E2"/>
    <w:rsid w:val="004E3934"/>
    <w:rsid w:val="004E3C45"/>
    <w:rsid w:val="004E3E2C"/>
    <w:rsid w:val="004E3FEF"/>
    <w:rsid w:val="004E4101"/>
    <w:rsid w:val="004E4245"/>
    <w:rsid w:val="004E491C"/>
    <w:rsid w:val="004E4A4D"/>
    <w:rsid w:val="004E4C65"/>
    <w:rsid w:val="004E4EDB"/>
    <w:rsid w:val="004E5042"/>
    <w:rsid w:val="004E51A5"/>
    <w:rsid w:val="004E531D"/>
    <w:rsid w:val="004E5466"/>
    <w:rsid w:val="004E564C"/>
    <w:rsid w:val="004E6308"/>
    <w:rsid w:val="004E65B4"/>
    <w:rsid w:val="004E6A57"/>
    <w:rsid w:val="004E6BD1"/>
    <w:rsid w:val="004E6DA2"/>
    <w:rsid w:val="004E7427"/>
    <w:rsid w:val="004E7438"/>
    <w:rsid w:val="004E7E38"/>
    <w:rsid w:val="004E7E70"/>
    <w:rsid w:val="004E7EB2"/>
    <w:rsid w:val="004E7F59"/>
    <w:rsid w:val="004F0105"/>
    <w:rsid w:val="004F0749"/>
    <w:rsid w:val="004F0D71"/>
    <w:rsid w:val="004F0FC4"/>
    <w:rsid w:val="004F0FDC"/>
    <w:rsid w:val="004F1279"/>
    <w:rsid w:val="004F12C1"/>
    <w:rsid w:val="004F12EE"/>
    <w:rsid w:val="004F14B8"/>
    <w:rsid w:val="004F1843"/>
    <w:rsid w:val="004F185C"/>
    <w:rsid w:val="004F1C52"/>
    <w:rsid w:val="004F1C68"/>
    <w:rsid w:val="004F1FC2"/>
    <w:rsid w:val="004F230C"/>
    <w:rsid w:val="004F246A"/>
    <w:rsid w:val="004F27B5"/>
    <w:rsid w:val="004F285D"/>
    <w:rsid w:val="004F28E8"/>
    <w:rsid w:val="004F2B62"/>
    <w:rsid w:val="004F2F8E"/>
    <w:rsid w:val="004F331D"/>
    <w:rsid w:val="004F39FB"/>
    <w:rsid w:val="004F3C98"/>
    <w:rsid w:val="004F3EF7"/>
    <w:rsid w:val="004F437A"/>
    <w:rsid w:val="004F440E"/>
    <w:rsid w:val="004F447E"/>
    <w:rsid w:val="004F4757"/>
    <w:rsid w:val="004F4B7B"/>
    <w:rsid w:val="004F4B8E"/>
    <w:rsid w:val="004F4E4D"/>
    <w:rsid w:val="004F561A"/>
    <w:rsid w:val="004F57F8"/>
    <w:rsid w:val="004F594F"/>
    <w:rsid w:val="004F605B"/>
    <w:rsid w:val="004F6165"/>
    <w:rsid w:val="004F62A7"/>
    <w:rsid w:val="004F644E"/>
    <w:rsid w:val="004F684A"/>
    <w:rsid w:val="004F689C"/>
    <w:rsid w:val="004F68EF"/>
    <w:rsid w:val="004F6954"/>
    <w:rsid w:val="004F6BC5"/>
    <w:rsid w:val="004F6C47"/>
    <w:rsid w:val="004F6F9E"/>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1B7"/>
    <w:rsid w:val="0050134E"/>
    <w:rsid w:val="00501376"/>
    <w:rsid w:val="00501639"/>
    <w:rsid w:val="00501C88"/>
    <w:rsid w:val="00501E6D"/>
    <w:rsid w:val="00501F6E"/>
    <w:rsid w:val="00502084"/>
    <w:rsid w:val="005021C2"/>
    <w:rsid w:val="005025A0"/>
    <w:rsid w:val="0050261F"/>
    <w:rsid w:val="00502803"/>
    <w:rsid w:val="00502C98"/>
    <w:rsid w:val="00502FC8"/>
    <w:rsid w:val="005031A3"/>
    <w:rsid w:val="005032C8"/>
    <w:rsid w:val="005034D6"/>
    <w:rsid w:val="0050383C"/>
    <w:rsid w:val="0050388A"/>
    <w:rsid w:val="00503E32"/>
    <w:rsid w:val="00504055"/>
    <w:rsid w:val="0050422E"/>
    <w:rsid w:val="00504490"/>
    <w:rsid w:val="005044FF"/>
    <w:rsid w:val="00504573"/>
    <w:rsid w:val="00504774"/>
    <w:rsid w:val="005049BB"/>
    <w:rsid w:val="00504A1A"/>
    <w:rsid w:val="00504AE6"/>
    <w:rsid w:val="00504E64"/>
    <w:rsid w:val="00504E89"/>
    <w:rsid w:val="00504EC6"/>
    <w:rsid w:val="00504FE2"/>
    <w:rsid w:val="005056A6"/>
    <w:rsid w:val="00505A02"/>
    <w:rsid w:val="00505C55"/>
    <w:rsid w:val="00505ED3"/>
    <w:rsid w:val="005060DB"/>
    <w:rsid w:val="00506530"/>
    <w:rsid w:val="00506B3B"/>
    <w:rsid w:val="00506B82"/>
    <w:rsid w:val="00506DF8"/>
    <w:rsid w:val="00506E6F"/>
    <w:rsid w:val="0050759D"/>
    <w:rsid w:val="005077F9"/>
    <w:rsid w:val="00507CAA"/>
    <w:rsid w:val="00507CBC"/>
    <w:rsid w:val="00507D65"/>
    <w:rsid w:val="00507DD3"/>
    <w:rsid w:val="00510145"/>
    <w:rsid w:val="00510402"/>
    <w:rsid w:val="005107A2"/>
    <w:rsid w:val="00510866"/>
    <w:rsid w:val="0051086D"/>
    <w:rsid w:val="0051094A"/>
    <w:rsid w:val="00510E26"/>
    <w:rsid w:val="00510F17"/>
    <w:rsid w:val="00511034"/>
    <w:rsid w:val="0051143E"/>
    <w:rsid w:val="0051145B"/>
    <w:rsid w:val="005114C5"/>
    <w:rsid w:val="00511786"/>
    <w:rsid w:val="0051183A"/>
    <w:rsid w:val="00511CBD"/>
    <w:rsid w:val="00511E89"/>
    <w:rsid w:val="005125E7"/>
    <w:rsid w:val="00512655"/>
    <w:rsid w:val="00512867"/>
    <w:rsid w:val="00512963"/>
    <w:rsid w:val="00512B4A"/>
    <w:rsid w:val="00512C89"/>
    <w:rsid w:val="00512D2B"/>
    <w:rsid w:val="00512D39"/>
    <w:rsid w:val="0051367A"/>
    <w:rsid w:val="00513B4C"/>
    <w:rsid w:val="00513B73"/>
    <w:rsid w:val="00513CB1"/>
    <w:rsid w:val="00513EB9"/>
    <w:rsid w:val="00513F2B"/>
    <w:rsid w:val="005141E7"/>
    <w:rsid w:val="005143B7"/>
    <w:rsid w:val="005143D3"/>
    <w:rsid w:val="0051442D"/>
    <w:rsid w:val="00514498"/>
    <w:rsid w:val="005145FC"/>
    <w:rsid w:val="00514613"/>
    <w:rsid w:val="00514877"/>
    <w:rsid w:val="0051497E"/>
    <w:rsid w:val="00514AE2"/>
    <w:rsid w:val="00514BE6"/>
    <w:rsid w:val="00514E1C"/>
    <w:rsid w:val="00514E6D"/>
    <w:rsid w:val="00515024"/>
    <w:rsid w:val="00515157"/>
    <w:rsid w:val="00515236"/>
    <w:rsid w:val="00515585"/>
    <w:rsid w:val="005156C2"/>
    <w:rsid w:val="00515AE1"/>
    <w:rsid w:val="00515DA6"/>
    <w:rsid w:val="00515E5D"/>
    <w:rsid w:val="0051600F"/>
    <w:rsid w:val="005160F2"/>
    <w:rsid w:val="00516198"/>
    <w:rsid w:val="00516358"/>
    <w:rsid w:val="00516860"/>
    <w:rsid w:val="005168E2"/>
    <w:rsid w:val="00516CE9"/>
    <w:rsid w:val="00516DBF"/>
    <w:rsid w:val="00516EC0"/>
    <w:rsid w:val="00516F0F"/>
    <w:rsid w:val="00517065"/>
    <w:rsid w:val="005170B8"/>
    <w:rsid w:val="0051732E"/>
    <w:rsid w:val="00517516"/>
    <w:rsid w:val="00517536"/>
    <w:rsid w:val="00517760"/>
    <w:rsid w:val="00517972"/>
    <w:rsid w:val="005179EA"/>
    <w:rsid w:val="00520313"/>
    <w:rsid w:val="0052031C"/>
    <w:rsid w:val="0052075C"/>
    <w:rsid w:val="00520774"/>
    <w:rsid w:val="005208CF"/>
    <w:rsid w:val="00520BE3"/>
    <w:rsid w:val="00521011"/>
    <w:rsid w:val="00521567"/>
    <w:rsid w:val="005218C5"/>
    <w:rsid w:val="00521E4F"/>
    <w:rsid w:val="00521E7B"/>
    <w:rsid w:val="00522510"/>
    <w:rsid w:val="00522523"/>
    <w:rsid w:val="00522663"/>
    <w:rsid w:val="00522AFD"/>
    <w:rsid w:val="00522E7E"/>
    <w:rsid w:val="005232A6"/>
    <w:rsid w:val="005233B6"/>
    <w:rsid w:val="0052354B"/>
    <w:rsid w:val="005238C9"/>
    <w:rsid w:val="00523F67"/>
    <w:rsid w:val="0052403A"/>
    <w:rsid w:val="00524049"/>
    <w:rsid w:val="0052420A"/>
    <w:rsid w:val="0052494A"/>
    <w:rsid w:val="00524BE2"/>
    <w:rsid w:val="00524C8B"/>
    <w:rsid w:val="00525047"/>
    <w:rsid w:val="00525054"/>
    <w:rsid w:val="00525129"/>
    <w:rsid w:val="00525144"/>
    <w:rsid w:val="0052530A"/>
    <w:rsid w:val="00525339"/>
    <w:rsid w:val="005253B4"/>
    <w:rsid w:val="005259CE"/>
    <w:rsid w:val="00525AA0"/>
    <w:rsid w:val="00525B71"/>
    <w:rsid w:val="00525C9C"/>
    <w:rsid w:val="00525D62"/>
    <w:rsid w:val="00525E9D"/>
    <w:rsid w:val="005262D7"/>
    <w:rsid w:val="00526355"/>
    <w:rsid w:val="005264C8"/>
    <w:rsid w:val="0052652B"/>
    <w:rsid w:val="005267B8"/>
    <w:rsid w:val="0052688D"/>
    <w:rsid w:val="005269E0"/>
    <w:rsid w:val="00526B95"/>
    <w:rsid w:val="00526BC2"/>
    <w:rsid w:val="00526D40"/>
    <w:rsid w:val="00526DCC"/>
    <w:rsid w:val="005272CD"/>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931"/>
    <w:rsid w:val="00531BF0"/>
    <w:rsid w:val="00531C18"/>
    <w:rsid w:val="00531C69"/>
    <w:rsid w:val="00531CDF"/>
    <w:rsid w:val="0053229D"/>
    <w:rsid w:val="00532336"/>
    <w:rsid w:val="0053267D"/>
    <w:rsid w:val="00532684"/>
    <w:rsid w:val="00532703"/>
    <w:rsid w:val="005327A0"/>
    <w:rsid w:val="00532C9F"/>
    <w:rsid w:val="00532DB8"/>
    <w:rsid w:val="00532E49"/>
    <w:rsid w:val="00533028"/>
    <w:rsid w:val="00533107"/>
    <w:rsid w:val="00533867"/>
    <w:rsid w:val="00533999"/>
    <w:rsid w:val="00533D22"/>
    <w:rsid w:val="00533D97"/>
    <w:rsid w:val="00533FF6"/>
    <w:rsid w:val="00534464"/>
    <w:rsid w:val="0053452A"/>
    <w:rsid w:val="00534AF7"/>
    <w:rsid w:val="00534CBA"/>
    <w:rsid w:val="00534DE5"/>
    <w:rsid w:val="00534EF9"/>
    <w:rsid w:val="005354AC"/>
    <w:rsid w:val="00535596"/>
    <w:rsid w:val="005355AB"/>
    <w:rsid w:val="00535626"/>
    <w:rsid w:val="0053590A"/>
    <w:rsid w:val="0053595A"/>
    <w:rsid w:val="00535D90"/>
    <w:rsid w:val="00535DA8"/>
    <w:rsid w:val="00535F3F"/>
    <w:rsid w:val="0053604D"/>
    <w:rsid w:val="0053621B"/>
    <w:rsid w:val="00536311"/>
    <w:rsid w:val="00536478"/>
    <w:rsid w:val="005366CB"/>
    <w:rsid w:val="005368EC"/>
    <w:rsid w:val="00536F19"/>
    <w:rsid w:val="00536F1B"/>
    <w:rsid w:val="00537228"/>
    <w:rsid w:val="005372E3"/>
    <w:rsid w:val="0053736E"/>
    <w:rsid w:val="00537612"/>
    <w:rsid w:val="005376D2"/>
    <w:rsid w:val="00537839"/>
    <w:rsid w:val="00537B53"/>
    <w:rsid w:val="005400BB"/>
    <w:rsid w:val="005401A3"/>
    <w:rsid w:val="005403CC"/>
    <w:rsid w:val="005405DD"/>
    <w:rsid w:val="00540703"/>
    <w:rsid w:val="00540A7E"/>
    <w:rsid w:val="00540B7A"/>
    <w:rsid w:val="00540BA5"/>
    <w:rsid w:val="00540C42"/>
    <w:rsid w:val="0054133F"/>
    <w:rsid w:val="005413DC"/>
    <w:rsid w:val="00541624"/>
    <w:rsid w:val="0054164F"/>
    <w:rsid w:val="00541B22"/>
    <w:rsid w:val="00541EE3"/>
    <w:rsid w:val="00541EE9"/>
    <w:rsid w:val="00542024"/>
    <w:rsid w:val="00542A21"/>
    <w:rsid w:val="00542BC0"/>
    <w:rsid w:val="005437AD"/>
    <w:rsid w:val="005437E4"/>
    <w:rsid w:val="00543A7A"/>
    <w:rsid w:val="00543BB0"/>
    <w:rsid w:val="00543CEF"/>
    <w:rsid w:val="00543D31"/>
    <w:rsid w:val="00544628"/>
    <w:rsid w:val="005449A3"/>
    <w:rsid w:val="005449F2"/>
    <w:rsid w:val="00544C60"/>
    <w:rsid w:val="00544F10"/>
    <w:rsid w:val="00544FB6"/>
    <w:rsid w:val="00545239"/>
    <w:rsid w:val="0054533F"/>
    <w:rsid w:val="00545695"/>
    <w:rsid w:val="00545883"/>
    <w:rsid w:val="0054592D"/>
    <w:rsid w:val="00545A46"/>
    <w:rsid w:val="00545A5E"/>
    <w:rsid w:val="00545E11"/>
    <w:rsid w:val="00545F76"/>
    <w:rsid w:val="00545FFD"/>
    <w:rsid w:val="00546ACC"/>
    <w:rsid w:val="00546DAE"/>
    <w:rsid w:val="00547059"/>
    <w:rsid w:val="00547731"/>
    <w:rsid w:val="0054785F"/>
    <w:rsid w:val="005479BD"/>
    <w:rsid w:val="005479EF"/>
    <w:rsid w:val="00547A5E"/>
    <w:rsid w:val="00547B01"/>
    <w:rsid w:val="00547B2B"/>
    <w:rsid w:val="00547E8F"/>
    <w:rsid w:val="00547F63"/>
    <w:rsid w:val="005500B4"/>
    <w:rsid w:val="005500EB"/>
    <w:rsid w:val="00550219"/>
    <w:rsid w:val="005502BC"/>
    <w:rsid w:val="00550536"/>
    <w:rsid w:val="0055084C"/>
    <w:rsid w:val="005508FF"/>
    <w:rsid w:val="00551196"/>
    <w:rsid w:val="005512D6"/>
    <w:rsid w:val="0055153D"/>
    <w:rsid w:val="005517B5"/>
    <w:rsid w:val="00551A99"/>
    <w:rsid w:val="00551DBA"/>
    <w:rsid w:val="00552164"/>
    <w:rsid w:val="005521AA"/>
    <w:rsid w:val="005524A8"/>
    <w:rsid w:val="005525B2"/>
    <w:rsid w:val="00552917"/>
    <w:rsid w:val="005529F5"/>
    <w:rsid w:val="00552B3A"/>
    <w:rsid w:val="00553043"/>
    <w:rsid w:val="0055305D"/>
    <w:rsid w:val="005533FC"/>
    <w:rsid w:val="0055343B"/>
    <w:rsid w:val="005535FA"/>
    <w:rsid w:val="00553666"/>
    <w:rsid w:val="005536FA"/>
    <w:rsid w:val="00553739"/>
    <w:rsid w:val="00553856"/>
    <w:rsid w:val="00553DB7"/>
    <w:rsid w:val="00553DFD"/>
    <w:rsid w:val="00553FB7"/>
    <w:rsid w:val="0055416A"/>
    <w:rsid w:val="005543AE"/>
    <w:rsid w:val="005549F1"/>
    <w:rsid w:val="005549F8"/>
    <w:rsid w:val="00554A18"/>
    <w:rsid w:val="00554C5B"/>
    <w:rsid w:val="00554E5A"/>
    <w:rsid w:val="005555C8"/>
    <w:rsid w:val="0055577C"/>
    <w:rsid w:val="0055584E"/>
    <w:rsid w:val="00555BB6"/>
    <w:rsid w:val="00555EBC"/>
    <w:rsid w:val="00556453"/>
    <w:rsid w:val="005564B5"/>
    <w:rsid w:val="00556A54"/>
    <w:rsid w:val="00556A6F"/>
    <w:rsid w:val="00556F60"/>
    <w:rsid w:val="00557344"/>
    <w:rsid w:val="0055751D"/>
    <w:rsid w:val="00557724"/>
    <w:rsid w:val="00557750"/>
    <w:rsid w:val="00557824"/>
    <w:rsid w:val="00557F58"/>
    <w:rsid w:val="00557FD5"/>
    <w:rsid w:val="005600A0"/>
    <w:rsid w:val="00560444"/>
    <w:rsid w:val="005605D9"/>
    <w:rsid w:val="005605DB"/>
    <w:rsid w:val="00560738"/>
    <w:rsid w:val="005608EF"/>
    <w:rsid w:val="0056094F"/>
    <w:rsid w:val="005609CF"/>
    <w:rsid w:val="00560EDE"/>
    <w:rsid w:val="00560F6A"/>
    <w:rsid w:val="00560FEE"/>
    <w:rsid w:val="0056117C"/>
    <w:rsid w:val="00561704"/>
    <w:rsid w:val="00561832"/>
    <w:rsid w:val="005618BB"/>
    <w:rsid w:val="0056198A"/>
    <w:rsid w:val="00561A49"/>
    <w:rsid w:val="00561B07"/>
    <w:rsid w:val="00561CD5"/>
    <w:rsid w:val="00561F01"/>
    <w:rsid w:val="0056202A"/>
    <w:rsid w:val="00562256"/>
    <w:rsid w:val="0056226E"/>
    <w:rsid w:val="005627F9"/>
    <w:rsid w:val="00562864"/>
    <w:rsid w:val="00562CD6"/>
    <w:rsid w:val="00562D5A"/>
    <w:rsid w:val="0056368F"/>
    <w:rsid w:val="005636FE"/>
    <w:rsid w:val="005638D2"/>
    <w:rsid w:val="0056391F"/>
    <w:rsid w:val="00563C7E"/>
    <w:rsid w:val="005640B3"/>
    <w:rsid w:val="005644FA"/>
    <w:rsid w:val="0056453F"/>
    <w:rsid w:val="00564C62"/>
    <w:rsid w:val="005652DC"/>
    <w:rsid w:val="00565D97"/>
    <w:rsid w:val="0056611B"/>
    <w:rsid w:val="0056654A"/>
    <w:rsid w:val="00566574"/>
    <w:rsid w:val="0056666D"/>
    <w:rsid w:val="005668D4"/>
    <w:rsid w:val="0056698A"/>
    <w:rsid w:val="00566ACF"/>
    <w:rsid w:val="0056707C"/>
    <w:rsid w:val="00567575"/>
    <w:rsid w:val="005675E4"/>
    <w:rsid w:val="005679C4"/>
    <w:rsid w:val="00567A71"/>
    <w:rsid w:val="00567D33"/>
    <w:rsid w:val="00567D4E"/>
    <w:rsid w:val="0057007C"/>
    <w:rsid w:val="0057035D"/>
    <w:rsid w:val="00570C2B"/>
    <w:rsid w:val="00570C43"/>
    <w:rsid w:val="00570D07"/>
    <w:rsid w:val="00570EA8"/>
    <w:rsid w:val="00571044"/>
    <w:rsid w:val="005712B1"/>
    <w:rsid w:val="005712BD"/>
    <w:rsid w:val="005716D6"/>
    <w:rsid w:val="00571A89"/>
    <w:rsid w:val="00571BED"/>
    <w:rsid w:val="00571EF1"/>
    <w:rsid w:val="005720D4"/>
    <w:rsid w:val="005728DD"/>
    <w:rsid w:val="00572AAD"/>
    <w:rsid w:val="00572B61"/>
    <w:rsid w:val="00572E74"/>
    <w:rsid w:val="005730C1"/>
    <w:rsid w:val="005730E9"/>
    <w:rsid w:val="005730FF"/>
    <w:rsid w:val="00573284"/>
    <w:rsid w:val="0057361E"/>
    <w:rsid w:val="00573C94"/>
    <w:rsid w:val="00573E39"/>
    <w:rsid w:val="00573F47"/>
    <w:rsid w:val="0057459F"/>
    <w:rsid w:val="005746F0"/>
    <w:rsid w:val="005752D9"/>
    <w:rsid w:val="00575810"/>
    <w:rsid w:val="00575B51"/>
    <w:rsid w:val="00575D7A"/>
    <w:rsid w:val="00575F64"/>
    <w:rsid w:val="00576AC6"/>
    <w:rsid w:val="00576BF9"/>
    <w:rsid w:val="00576DEB"/>
    <w:rsid w:val="00577171"/>
    <w:rsid w:val="005773DA"/>
    <w:rsid w:val="00577B9B"/>
    <w:rsid w:val="00580240"/>
    <w:rsid w:val="005803EC"/>
    <w:rsid w:val="00580AFF"/>
    <w:rsid w:val="00580ED5"/>
    <w:rsid w:val="0058102B"/>
    <w:rsid w:val="005812E0"/>
    <w:rsid w:val="0058139A"/>
    <w:rsid w:val="005815F5"/>
    <w:rsid w:val="00581904"/>
    <w:rsid w:val="00581997"/>
    <w:rsid w:val="00581D25"/>
    <w:rsid w:val="00581DA2"/>
    <w:rsid w:val="00581F30"/>
    <w:rsid w:val="0058228D"/>
    <w:rsid w:val="00582583"/>
    <w:rsid w:val="005825D6"/>
    <w:rsid w:val="005827BB"/>
    <w:rsid w:val="00582B4B"/>
    <w:rsid w:val="00582C12"/>
    <w:rsid w:val="00582CC8"/>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57CE"/>
    <w:rsid w:val="00586365"/>
    <w:rsid w:val="00586A08"/>
    <w:rsid w:val="00586A22"/>
    <w:rsid w:val="00586C62"/>
    <w:rsid w:val="00587009"/>
    <w:rsid w:val="0058709F"/>
    <w:rsid w:val="0058730F"/>
    <w:rsid w:val="00587511"/>
    <w:rsid w:val="005875D1"/>
    <w:rsid w:val="00587914"/>
    <w:rsid w:val="00587CED"/>
    <w:rsid w:val="00587E84"/>
    <w:rsid w:val="00587EA8"/>
    <w:rsid w:val="0059003F"/>
    <w:rsid w:val="00590185"/>
    <w:rsid w:val="0059071B"/>
    <w:rsid w:val="00590876"/>
    <w:rsid w:val="00590AA2"/>
    <w:rsid w:val="00590C90"/>
    <w:rsid w:val="00591077"/>
    <w:rsid w:val="00591377"/>
    <w:rsid w:val="0059190A"/>
    <w:rsid w:val="005919C9"/>
    <w:rsid w:val="00591C58"/>
    <w:rsid w:val="00591ED3"/>
    <w:rsid w:val="00591F01"/>
    <w:rsid w:val="00592096"/>
    <w:rsid w:val="0059241B"/>
    <w:rsid w:val="0059248B"/>
    <w:rsid w:val="0059263F"/>
    <w:rsid w:val="005929D7"/>
    <w:rsid w:val="00592B12"/>
    <w:rsid w:val="00592C6F"/>
    <w:rsid w:val="00593189"/>
    <w:rsid w:val="005932E3"/>
    <w:rsid w:val="005936E8"/>
    <w:rsid w:val="005936EB"/>
    <w:rsid w:val="00593790"/>
    <w:rsid w:val="00593828"/>
    <w:rsid w:val="005938EE"/>
    <w:rsid w:val="00593963"/>
    <w:rsid w:val="00593A48"/>
    <w:rsid w:val="00593BCA"/>
    <w:rsid w:val="00593BEB"/>
    <w:rsid w:val="00593FD9"/>
    <w:rsid w:val="00594248"/>
    <w:rsid w:val="0059468B"/>
    <w:rsid w:val="00594AF4"/>
    <w:rsid w:val="00594B99"/>
    <w:rsid w:val="0059550E"/>
    <w:rsid w:val="0059575E"/>
    <w:rsid w:val="00595846"/>
    <w:rsid w:val="00595946"/>
    <w:rsid w:val="00595AE9"/>
    <w:rsid w:val="00595C58"/>
    <w:rsid w:val="00596016"/>
    <w:rsid w:val="00596108"/>
    <w:rsid w:val="00596126"/>
    <w:rsid w:val="005961E2"/>
    <w:rsid w:val="0059629C"/>
    <w:rsid w:val="00596357"/>
    <w:rsid w:val="00596481"/>
    <w:rsid w:val="0059683A"/>
    <w:rsid w:val="00596A17"/>
    <w:rsid w:val="00596A76"/>
    <w:rsid w:val="00596B7A"/>
    <w:rsid w:val="00596D64"/>
    <w:rsid w:val="0059733B"/>
    <w:rsid w:val="00597386"/>
    <w:rsid w:val="00597B4D"/>
    <w:rsid w:val="00597BF8"/>
    <w:rsid w:val="005A004D"/>
    <w:rsid w:val="005A0200"/>
    <w:rsid w:val="005A06C7"/>
    <w:rsid w:val="005A0730"/>
    <w:rsid w:val="005A07CA"/>
    <w:rsid w:val="005A0A1E"/>
    <w:rsid w:val="005A0BE0"/>
    <w:rsid w:val="005A0D75"/>
    <w:rsid w:val="005A1487"/>
    <w:rsid w:val="005A18EA"/>
    <w:rsid w:val="005A1927"/>
    <w:rsid w:val="005A1AF8"/>
    <w:rsid w:val="005A1CEF"/>
    <w:rsid w:val="005A1D41"/>
    <w:rsid w:val="005A244C"/>
    <w:rsid w:val="005A255D"/>
    <w:rsid w:val="005A28B3"/>
    <w:rsid w:val="005A2920"/>
    <w:rsid w:val="005A29CD"/>
    <w:rsid w:val="005A29EE"/>
    <w:rsid w:val="005A2B6D"/>
    <w:rsid w:val="005A2BBA"/>
    <w:rsid w:val="005A2DAA"/>
    <w:rsid w:val="005A2F7E"/>
    <w:rsid w:val="005A2FCC"/>
    <w:rsid w:val="005A30CD"/>
    <w:rsid w:val="005A347D"/>
    <w:rsid w:val="005A3847"/>
    <w:rsid w:val="005A40B7"/>
    <w:rsid w:val="005A4445"/>
    <w:rsid w:val="005A4747"/>
    <w:rsid w:val="005A48FE"/>
    <w:rsid w:val="005A4B10"/>
    <w:rsid w:val="005A4D68"/>
    <w:rsid w:val="005A5298"/>
    <w:rsid w:val="005A5447"/>
    <w:rsid w:val="005A5538"/>
    <w:rsid w:val="005A55B0"/>
    <w:rsid w:val="005A56E8"/>
    <w:rsid w:val="005A572A"/>
    <w:rsid w:val="005A5833"/>
    <w:rsid w:val="005A58B6"/>
    <w:rsid w:val="005A5993"/>
    <w:rsid w:val="005A5CDD"/>
    <w:rsid w:val="005A6177"/>
    <w:rsid w:val="005A66D2"/>
    <w:rsid w:val="005A6775"/>
    <w:rsid w:val="005A68BD"/>
    <w:rsid w:val="005A6AF0"/>
    <w:rsid w:val="005A7943"/>
    <w:rsid w:val="005A7BEA"/>
    <w:rsid w:val="005A7CC0"/>
    <w:rsid w:val="005A7D37"/>
    <w:rsid w:val="005B00F3"/>
    <w:rsid w:val="005B0309"/>
    <w:rsid w:val="005B0661"/>
    <w:rsid w:val="005B0784"/>
    <w:rsid w:val="005B0BAC"/>
    <w:rsid w:val="005B11FB"/>
    <w:rsid w:val="005B15A7"/>
    <w:rsid w:val="005B185F"/>
    <w:rsid w:val="005B1BE5"/>
    <w:rsid w:val="005B1EE1"/>
    <w:rsid w:val="005B21E7"/>
    <w:rsid w:val="005B2882"/>
    <w:rsid w:val="005B2B21"/>
    <w:rsid w:val="005B2E1D"/>
    <w:rsid w:val="005B2FAF"/>
    <w:rsid w:val="005B2FF0"/>
    <w:rsid w:val="005B33F2"/>
    <w:rsid w:val="005B3426"/>
    <w:rsid w:val="005B34E7"/>
    <w:rsid w:val="005B355B"/>
    <w:rsid w:val="005B3652"/>
    <w:rsid w:val="005B3839"/>
    <w:rsid w:val="005B3FAC"/>
    <w:rsid w:val="005B4035"/>
    <w:rsid w:val="005B419F"/>
    <w:rsid w:val="005B433D"/>
    <w:rsid w:val="005B43F8"/>
    <w:rsid w:val="005B47B9"/>
    <w:rsid w:val="005B49F1"/>
    <w:rsid w:val="005B51E0"/>
    <w:rsid w:val="005B52B7"/>
    <w:rsid w:val="005B59EA"/>
    <w:rsid w:val="005B5AB2"/>
    <w:rsid w:val="005B5CD4"/>
    <w:rsid w:val="005B5D73"/>
    <w:rsid w:val="005B600E"/>
    <w:rsid w:val="005B60BF"/>
    <w:rsid w:val="005B663D"/>
    <w:rsid w:val="005B698D"/>
    <w:rsid w:val="005B6A9D"/>
    <w:rsid w:val="005B6ABB"/>
    <w:rsid w:val="005B6B8D"/>
    <w:rsid w:val="005B6FBE"/>
    <w:rsid w:val="005B6FF8"/>
    <w:rsid w:val="005B7553"/>
    <w:rsid w:val="005B7767"/>
    <w:rsid w:val="005B79D8"/>
    <w:rsid w:val="005B7A7E"/>
    <w:rsid w:val="005B7D6E"/>
    <w:rsid w:val="005B7D9D"/>
    <w:rsid w:val="005C001B"/>
    <w:rsid w:val="005C0202"/>
    <w:rsid w:val="005C0624"/>
    <w:rsid w:val="005C08B9"/>
    <w:rsid w:val="005C0E13"/>
    <w:rsid w:val="005C0F5E"/>
    <w:rsid w:val="005C10CF"/>
    <w:rsid w:val="005C12F4"/>
    <w:rsid w:val="005C141E"/>
    <w:rsid w:val="005C1729"/>
    <w:rsid w:val="005C1E69"/>
    <w:rsid w:val="005C1F7B"/>
    <w:rsid w:val="005C212C"/>
    <w:rsid w:val="005C227E"/>
    <w:rsid w:val="005C23EF"/>
    <w:rsid w:val="005C2457"/>
    <w:rsid w:val="005C2665"/>
    <w:rsid w:val="005C2DA7"/>
    <w:rsid w:val="005C2DE9"/>
    <w:rsid w:val="005C2F29"/>
    <w:rsid w:val="005C306B"/>
    <w:rsid w:val="005C3115"/>
    <w:rsid w:val="005C31AA"/>
    <w:rsid w:val="005C336F"/>
    <w:rsid w:val="005C3384"/>
    <w:rsid w:val="005C34A5"/>
    <w:rsid w:val="005C396B"/>
    <w:rsid w:val="005C3997"/>
    <w:rsid w:val="005C3B9B"/>
    <w:rsid w:val="005C3DEB"/>
    <w:rsid w:val="005C3F12"/>
    <w:rsid w:val="005C4414"/>
    <w:rsid w:val="005C4520"/>
    <w:rsid w:val="005C4594"/>
    <w:rsid w:val="005C462D"/>
    <w:rsid w:val="005C49CC"/>
    <w:rsid w:val="005C4BFA"/>
    <w:rsid w:val="005C4F3C"/>
    <w:rsid w:val="005C5176"/>
    <w:rsid w:val="005C535E"/>
    <w:rsid w:val="005C56F3"/>
    <w:rsid w:val="005C5AA4"/>
    <w:rsid w:val="005C5B3F"/>
    <w:rsid w:val="005C5EA8"/>
    <w:rsid w:val="005C613B"/>
    <w:rsid w:val="005C6176"/>
    <w:rsid w:val="005C647A"/>
    <w:rsid w:val="005C6721"/>
    <w:rsid w:val="005C6ABE"/>
    <w:rsid w:val="005C6BEC"/>
    <w:rsid w:val="005C6C14"/>
    <w:rsid w:val="005C6C28"/>
    <w:rsid w:val="005C74E4"/>
    <w:rsid w:val="005C7D20"/>
    <w:rsid w:val="005C7D72"/>
    <w:rsid w:val="005C7DBE"/>
    <w:rsid w:val="005D00BB"/>
    <w:rsid w:val="005D04C3"/>
    <w:rsid w:val="005D09BD"/>
    <w:rsid w:val="005D0D01"/>
    <w:rsid w:val="005D0F3D"/>
    <w:rsid w:val="005D13A8"/>
    <w:rsid w:val="005D1542"/>
    <w:rsid w:val="005D1D2E"/>
    <w:rsid w:val="005D1E5B"/>
    <w:rsid w:val="005D257B"/>
    <w:rsid w:val="005D260C"/>
    <w:rsid w:val="005D27B9"/>
    <w:rsid w:val="005D2835"/>
    <w:rsid w:val="005D3348"/>
    <w:rsid w:val="005D351D"/>
    <w:rsid w:val="005D35C0"/>
    <w:rsid w:val="005D36F1"/>
    <w:rsid w:val="005D432A"/>
    <w:rsid w:val="005D43C2"/>
    <w:rsid w:val="005D4BE0"/>
    <w:rsid w:val="005D4C0C"/>
    <w:rsid w:val="005D4E05"/>
    <w:rsid w:val="005D4F86"/>
    <w:rsid w:val="005D4FE0"/>
    <w:rsid w:val="005D559B"/>
    <w:rsid w:val="005D55B0"/>
    <w:rsid w:val="005D5C19"/>
    <w:rsid w:val="005D5D5C"/>
    <w:rsid w:val="005D5FA0"/>
    <w:rsid w:val="005D64AF"/>
    <w:rsid w:val="005D6514"/>
    <w:rsid w:val="005D6659"/>
    <w:rsid w:val="005D67C9"/>
    <w:rsid w:val="005D6830"/>
    <w:rsid w:val="005D6863"/>
    <w:rsid w:val="005D6A33"/>
    <w:rsid w:val="005D6E39"/>
    <w:rsid w:val="005D6E69"/>
    <w:rsid w:val="005D711E"/>
    <w:rsid w:val="005D729A"/>
    <w:rsid w:val="005D73B3"/>
    <w:rsid w:val="005D73DC"/>
    <w:rsid w:val="005D755B"/>
    <w:rsid w:val="005D7566"/>
    <w:rsid w:val="005D773E"/>
    <w:rsid w:val="005D7983"/>
    <w:rsid w:val="005D7C53"/>
    <w:rsid w:val="005D7D05"/>
    <w:rsid w:val="005D7E84"/>
    <w:rsid w:val="005D7F94"/>
    <w:rsid w:val="005D7FB6"/>
    <w:rsid w:val="005E00C1"/>
    <w:rsid w:val="005E05B0"/>
    <w:rsid w:val="005E0761"/>
    <w:rsid w:val="005E0AF8"/>
    <w:rsid w:val="005E0BF2"/>
    <w:rsid w:val="005E0C26"/>
    <w:rsid w:val="005E0D95"/>
    <w:rsid w:val="005E1063"/>
    <w:rsid w:val="005E1154"/>
    <w:rsid w:val="005E12DF"/>
    <w:rsid w:val="005E1508"/>
    <w:rsid w:val="005E1877"/>
    <w:rsid w:val="005E198A"/>
    <w:rsid w:val="005E1B55"/>
    <w:rsid w:val="005E1C4D"/>
    <w:rsid w:val="005E1E4A"/>
    <w:rsid w:val="005E1ED8"/>
    <w:rsid w:val="005E1F0E"/>
    <w:rsid w:val="005E222F"/>
    <w:rsid w:val="005E2350"/>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921"/>
    <w:rsid w:val="005E59B9"/>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434"/>
    <w:rsid w:val="005E7FE0"/>
    <w:rsid w:val="005F01CA"/>
    <w:rsid w:val="005F0410"/>
    <w:rsid w:val="005F0612"/>
    <w:rsid w:val="005F07BD"/>
    <w:rsid w:val="005F0962"/>
    <w:rsid w:val="005F0E45"/>
    <w:rsid w:val="005F12D1"/>
    <w:rsid w:val="005F2086"/>
    <w:rsid w:val="005F2321"/>
    <w:rsid w:val="005F23B5"/>
    <w:rsid w:val="005F29AF"/>
    <w:rsid w:val="005F2A7F"/>
    <w:rsid w:val="005F2F61"/>
    <w:rsid w:val="005F35DC"/>
    <w:rsid w:val="005F379D"/>
    <w:rsid w:val="005F37D6"/>
    <w:rsid w:val="005F385E"/>
    <w:rsid w:val="005F3B5E"/>
    <w:rsid w:val="005F3C62"/>
    <w:rsid w:val="005F41AF"/>
    <w:rsid w:val="005F45C1"/>
    <w:rsid w:val="005F4E29"/>
    <w:rsid w:val="005F563B"/>
    <w:rsid w:val="005F570E"/>
    <w:rsid w:val="005F5768"/>
    <w:rsid w:val="005F5972"/>
    <w:rsid w:val="005F5D17"/>
    <w:rsid w:val="005F6091"/>
    <w:rsid w:val="005F63FF"/>
    <w:rsid w:val="005F65A9"/>
    <w:rsid w:val="005F6622"/>
    <w:rsid w:val="005F6652"/>
    <w:rsid w:val="005F688C"/>
    <w:rsid w:val="005F6DB2"/>
    <w:rsid w:val="005F6E3A"/>
    <w:rsid w:val="005F6F37"/>
    <w:rsid w:val="005F6F9D"/>
    <w:rsid w:val="005F736D"/>
    <w:rsid w:val="005F7392"/>
    <w:rsid w:val="005F75CD"/>
    <w:rsid w:val="005F7AB2"/>
    <w:rsid w:val="005F7F52"/>
    <w:rsid w:val="006000FE"/>
    <w:rsid w:val="0060017E"/>
    <w:rsid w:val="0060022D"/>
    <w:rsid w:val="006004DC"/>
    <w:rsid w:val="00600564"/>
    <w:rsid w:val="0060059F"/>
    <w:rsid w:val="00600613"/>
    <w:rsid w:val="00600972"/>
    <w:rsid w:val="006010B5"/>
    <w:rsid w:val="00601120"/>
    <w:rsid w:val="00601553"/>
    <w:rsid w:val="006017B4"/>
    <w:rsid w:val="006017C2"/>
    <w:rsid w:val="00601C47"/>
    <w:rsid w:val="00601D61"/>
    <w:rsid w:val="006020AC"/>
    <w:rsid w:val="006023D8"/>
    <w:rsid w:val="0060247F"/>
    <w:rsid w:val="00602511"/>
    <w:rsid w:val="00602601"/>
    <w:rsid w:val="00602C4D"/>
    <w:rsid w:val="00602D32"/>
    <w:rsid w:val="00602F96"/>
    <w:rsid w:val="006031C0"/>
    <w:rsid w:val="006031D5"/>
    <w:rsid w:val="006031D7"/>
    <w:rsid w:val="00603A06"/>
    <w:rsid w:val="00603AB8"/>
    <w:rsid w:val="00603C7C"/>
    <w:rsid w:val="00603CD7"/>
    <w:rsid w:val="00603F65"/>
    <w:rsid w:val="00603FCE"/>
    <w:rsid w:val="00604332"/>
    <w:rsid w:val="0060438C"/>
    <w:rsid w:val="006048FB"/>
    <w:rsid w:val="00604B7A"/>
    <w:rsid w:val="00604DE1"/>
    <w:rsid w:val="0060508A"/>
    <w:rsid w:val="00605105"/>
    <w:rsid w:val="0060510A"/>
    <w:rsid w:val="006058DD"/>
    <w:rsid w:val="006059BF"/>
    <w:rsid w:val="00606012"/>
    <w:rsid w:val="00606028"/>
    <w:rsid w:val="0060642A"/>
    <w:rsid w:val="0060655A"/>
    <w:rsid w:val="00606837"/>
    <w:rsid w:val="0060690D"/>
    <w:rsid w:val="00606AD7"/>
    <w:rsid w:val="00606B17"/>
    <w:rsid w:val="00606F08"/>
    <w:rsid w:val="0060737D"/>
    <w:rsid w:val="006073A6"/>
    <w:rsid w:val="00607731"/>
    <w:rsid w:val="006078F4"/>
    <w:rsid w:val="00607EED"/>
    <w:rsid w:val="0061020A"/>
    <w:rsid w:val="0061032A"/>
    <w:rsid w:val="006103B8"/>
    <w:rsid w:val="00610497"/>
    <w:rsid w:val="006104C5"/>
    <w:rsid w:val="00610829"/>
    <w:rsid w:val="0061084F"/>
    <w:rsid w:val="00610851"/>
    <w:rsid w:val="0061091F"/>
    <w:rsid w:val="00610AE3"/>
    <w:rsid w:val="00610D45"/>
    <w:rsid w:val="006112F6"/>
    <w:rsid w:val="0061135A"/>
    <w:rsid w:val="0061199B"/>
    <w:rsid w:val="00611A23"/>
    <w:rsid w:val="00611A50"/>
    <w:rsid w:val="00611A78"/>
    <w:rsid w:val="00611C24"/>
    <w:rsid w:val="00611DEA"/>
    <w:rsid w:val="00611FBA"/>
    <w:rsid w:val="00612296"/>
    <w:rsid w:val="006123AA"/>
    <w:rsid w:val="006124F5"/>
    <w:rsid w:val="00612580"/>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478C"/>
    <w:rsid w:val="0061547E"/>
    <w:rsid w:val="00615748"/>
    <w:rsid w:val="006157F0"/>
    <w:rsid w:val="00615832"/>
    <w:rsid w:val="00615850"/>
    <w:rsid w:val="006159C6"/>
    <w:rsid w:val="00615AE6"/>
    <w:rsid w:val="00616572"/>
    <w:rsid w:val="006169C0"/>
    <w:rsid w:val="00616AAF"/>
    <w:rsid w:val="00616D43"/>
    <w:rsid w:val="00616E2B"/>
    <w:rsid w:val="00617075"/>
    <w:rsid w:val="006170DE"/>
    <w:rsid w:val="00617598"/>
    <w:rsid w:val="00617721"/>
    <w:rsid w:val="00617722"/>
    <w:rsid w:val="0061780E"/>
    <w:rsid w:val="00617C0E"/>
    <w:rsid w:val="00617EC2"/>
    <w:rsid w:val="00620137"/>
    <w:rsid w:val="006201E7"/>
    <w:rsid w:val="00620360"/>
    <w:rsid w:val="0062036A"/>
    <w:rsid w:val="00620817"/>
    <w:rsid w:val="006208CE"/>
    <w:rsid w:val="00620A49"/>
    <w:rsid w:val="00620BD5"/>
    <w:rsid w:val="00621056"/>
    <w:rsid w:val="00621815"/>
    <w:rsid w:val="00621BA1"/>
    <w:rsid w:val="00621BE5"/>
    <w:rsid w:val="00621D86"/>
    <w:rsid w:val="006220E7"/>
    <w:rsid w:val="006221B2"/>
    <w:rsid w:val="00622225"/>
    <w:rsid w:val="006224DE"/>
    <w:rsid w:val="0062256C"/>
    <w:rsid w:val="006226E4"/>
    <w:rsid w:val="00622B2F"/>
    <w:rsid w:val="00622D80"/>
    <w:rsid w:val="00623045"/>
    <w:rsid w:val="006232DE"/>
    <w:rsid w:val="0062376A"/>
    <w:rsid w:val="006239BF"/>
    <w:rsid w:val="00623E28"/>
    <w:rsid w:val="00623E9A"/>
    <w:rsid w:val="00624125"/>
    <w:rsid w:val="006248AD"/>
    <w:rsid w:val="00624979"/>
    <w:rsid w:val="00624EC6"/>
    <w:rsid w:val="00624F96"/>
    <w:rsid w:val="0062513F"/>
    <w:rsid w:val="006253FE"/>
    <w:rsid w:val="00625653"/>
    <w:rsid w:val="00625A2D"/>
    <w:rsid w:val="00625E75"/>
    <w:rsid w:val="0062623E"/>
    <w:rsid w:val="00626313"/>
    <w:rsid w:val="00626932"/>
    <w:rsid w:val="00626D84"/>
    <w:rsid w:val="006277EF"/>
    <w:rsid w:val="00627CAB"/>
    <w:rsid w:val="00627F6A"/>
    <w:rsid w:val="006300B6"/>
    <w:rsid w:val="0063078C"/>
    <w:rsid w:val="0063101D"/>
    <w:rsid w:val="0063124C"/>
    <w:rsid w:val="00631285"/>
    <w:rsid w:val="006312C3"/>
    <w:rsid w:val="0063155D"/>
    <w:rsid w:val="00631754"/>
    <w:rsid w:val="006317E7"/>
    <w:rsid w:val="006319CE"/>
    <w:rsid w:val="00631A64"/>
    <w:rsid w:val="00631A95"/>
    <w:rsid w:val="00631D2C"/>
    <w:rsid w:val="00632589"/>
    <w:rsid w:val="006328CC"/>
    <w:rsid w:val="00632992"/>
    <w:rsid w:val="00632C72"/>
    <w:rsid w:val="00632D56"/>
    <w:rsid w:val="00632D72"/>
    <w:rsid w:val="00632F59"/>
    <w:rsid w:val="00633113"/>
    <w:rsid w:val="006332BF"/>
    <w:rsid w:val="0063393B"/>
    <w:rsid w:val="00633BC0"/>
    <w:rsid w:val="006343F1"/>
    <w:rsid w:val="00634521"/>
    <w:rsid w:val="006348C9"/>
    <w:rsid w:val="00634904"/>
    <w:rsid w:val="00634AA5"/>
    <w:rsid w:val="00634FE4"/>
    <w:rsid w:val="00634FF7"/>
    <w:rsid w:val="006351F9"/>
    <w:rsid w:val="0063536D"/>
    <w:rsid w:val="006355BB"/>
    <w:rsid w:val="006355C4"/>
    <w:rsid w:val="006357FB"/>
    <w:rsid w:val="00635C58"/>
    <w:rsid w:val="00635C9A"/>
    <w:rsid w:val="00635CDB"/>
    <w:rsid w:val="00635D3B"/>
    <w:rsid w:val="0063658C"/>
    <w:rsid w:val="00636606"/>
    <w:rsid w:val="006366BA"/>
    <w:rsid w:val="00637413"/>
    <w:rsid w:val="0063772F"/>
    <w:rsid w:val="00637742"/>
    <w:rsid w:val="00637797"/>
    <w:rsid w:val="006378B5"/>
    <w:rsid w:val="00637CCE"/>
    <w:rsid w:val="00640044"/>
    <w:rsid w:val="0064009F"/>
    <w:rsid w:val="00640A53"/>
    <w:rsid w:val="00640CD6"/>
    <w:rsid w:val="00640D74"/>
    <w:rsid w:val="006410B5"/>
    <w:rsid w:val="006413BC"/>
    <w:rsid w:val="00641780"/>
    <w:rsid w:val="00641924"/>
    <w:rsid w:val="00641996"/>
    <w:rsid w:val="006420FA"/>
    <w:rsid w:val="0064228B"/>
    <w:rsid w:val="006424F6"/>
    <w:rsid w:val="00642600"/>
    <w:rsid w:val="00642691"/>
    <w:rsid w:val="0064269A"/>
    <w:rsid w:val="0064276F"/>
    <w:rsid w:val="006428DF"/>
    <w:rsid w:val="00642956"/>
    <w:rsid w:val="00642967"/>
    <w:rsid w:val="00642A1D"/>
    <w:rsid w:val="00642C64"/>
    <w:rsid w:val="00642CD5"/>
    <w:rsid w:val="00642D34"/>
    <w:rsid w:val="00642DE3"/>
    <w:rsid w:val="00642F0F"/>
    <w:rsid w:val="006433F2"/>
    <w:rsid w:val="006433F9"/>
    <w:rsid w:val="0064344F"/>
    <w:rsid w:val="006437E9"/>
    <w:rsid w:val="00643BD8"/>
    <w:rsid w:val="00643DC8"/>
    <w:rsid w:val="00643F6C"/>
    <w:rsid w:val="006441F7"/>
    <w:rsid w:val="006442B9"/>
    <w:rsid w:val="00644366"/>
    <w:rsid w:val="006443F8"/>
    <w:rsid w:val="00644804"/>
    <w:rsid w:val="00644CC9"/>
    <w:rsid w:val="006450F7"/>
    <w:rsid w:val="0064520C"/>
    <w:rsid w:val="006452A7"/>
    <w:rsid w:val="006452CB"/>
    <w:rsid w:val="00645468"/>
    <w:rsid w:val="006454C8"/>
    <w:rsid w:val="00645D28"/>
    <w:rsid w:val="00645D61"/>
    <w:rsid w:val="00646011"/>
    <w:rsid w:val="006463FD"/>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6C5"/>
    <w:rsid w:val="00651700"/>
    <w:rsid w:val="00651ED3"/>
    <w:rsid w:val="00652064"/>
    <w:rsid w:val="006521E0"/>
    <w:rsid w:val="0065227A"/>
    <w:rsid w:val="00652530"/>
    <w:rsid w:val="00652800"/>
    <w:rsid w:val="00652941"/>
    <w:rsid w:val="00652E45"/>
    <w:rsid w:val="00652EA2"/>
    <w:rsid w:val="00653233"/>
    <w:rsid w:val="006537AE"/>
    <w:rsid w:val="00653837"/>
    <w:rsid w:val="00653CC0"/>
    <w:rsid w:val="00653F69"/>
    <w:rsid w:val="0065427B"/>
    <w:rsid w:val="00654440"/>
    <w:rsid w:val="00654747"/>
    <w:rsid w:val="006549F0"/>
    <w:rsid w:val="00654DFF"/>
    <w:rsid w:val="00654F9B"/>
    <w:rsid w:val="00654FE4"/>
    <w:rsid w:val="00655084"/>
    <w:rsid w:val="0065519E"/>
    <w:rsid w:val="0065523D"/>
    <w:rsid w:val="00655EB1"/>
    <w:rsid w:val="00656093"/>
    <w:rsid w:val="006561D2"/>
    <w:rsid w:val="00656200"/>
    <w:rsid w:val="006565ED"/>
    <w:rsid w:val="006567D7"/>
    <w:rsid w:val="00656803"/>
    <w:rsid w:val="00656C04"/>
    <w:rsid w:val="00656CD4"/>
    <w:rsid w:val="00656FCB"/>
    <w:rsid w:val="00657150"/>
    <w:rsid w:val="0065724E"/>
    <w:rsid w:val="0065736D"/>
    <w:rsid w:val="00657521"/>
    <w:rsid w:val="00657577"/>
    <w:rsid w:val="00657746"/>
    <w:rsid w:val="00657B68"/>
    <w:rsid w:val="00657BB7"/>
    <w:rsid w:val="00657BF1"/>
    <w:rsid w:val="00657D58"/>
    <w:rsid w:val="006600CC"/>
    <w:rsid w:val="00660109"/>
    <w:rsid w:val="006604C7"/>
    <w:rsid w:val="00660658"/>
    <w:rsid w:val="00660BB6"/>
    <w:rsid w:val="00660BC8"/>
    <w:rsid w:val="00660D13"/>
    <w:rsid w:val="00660D5C"/>
    <w:rsid w:val="00660FC1"/>
    <w:rsid w:val="006614AA"/>
    <w:rsid w:val="0066168F"/>
    <w:rsid w:val="00661CCD"/>
    <w:rsid w:val="00661E5C"/>
    <w:rsid w:val="006621A9"/>
    <w:rsid w:val="006626E1"/>
    <w:rsid w:val="006627FD"/>
    <w:rsid w:val="00662BB2"/>
    <w:rsid w:val="00662CAD"/>
    <w:rsid w:val="00662DCF"/>
    <w:rsid w:val="00662FD3"/>
    <w:rsid w:val="006632EE"/>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AC7"/>
    <w:rsid w:val="00664B29"/>
    <w:rsid w:val="00664BCC"/>
    <w:rsid w:val="0066514C"/>
    <w:rsid w:val="00665315"/>
    <w:rsid w:val="00665578"/>
    <w:rsid w:val="0066577C"/>
    <w:rsid w:val="006658B5"/>
    <w:rsid w:val="00665CD1"/>
    <w:rsid w:val="00665CEF"/>
    <w:rsid w:val="00665E7E"/>
    <w:rsid w:val="00665FA5"/>
    <w:rsid w:val="00666EDC"/>
    <w:rsid w:val="00666F57"/>
    <w:rsid w:val="0066700B"/>
    <w:rsid w:val="00667061"/>
    <w:rsid w:val="006671E5"/>
    <w:rsid w:val="00667207"/>
    <w:rsid w:val="006678C8"/>
    <w:rsid w:val="00667945"/>
    <w:rsid w:val="00667C41"/>
    <w:rsid w:val="00667D62"/>
    <w:rsid w:val="00667D77"/>
    <w:rsid w:val="00667F76"/>
    <w:rsid w:val="006700B6"/>
    <w:rsid w:val="0067018F"/>
    <w:rsid w:val="006702C4"/>
    <w:rsid w:val="006709CA"/>
    <w:rsid w:val="00670C56"/>
    <w:rsid w:val="00670DD4"/>
    <w:rsid w:val="00670E80"/>
    <w:rsid w:val="00670EC6"/>
    <w:rsid w:val="00670ED6"/>
    <w:rsid w:val="0067103B"/>
    <w:rsid w:val="006711E1"/>
    <w:rsid w:val="0067189D"/>
    <w:rsid w:val="00671CE7"/>
    <w:rsid w:val="00672053"/>
    <w:rsid w:val="00672337"/>
    <w:rsid w:val="00672343"/>
    <w:rsid w:val="0067257A"/>
    <w:rsid w:val="006725B7"/>
    <w:rsid w:val="006726D9"/>
    <w:rsid w:val="006727B8"/>
    <w:rsid w:val="00672891"/>
    <w:rsid w:val="00672942"/>
    <w:rsid w:val="00672976"/>
    <w:rsid w:val="00672B39"/>
    <w:rsid w:val="00672B95"/>
    <w:rsid w:val="00672C9A"/>
    <w:rsid w:val="0067337C"/>
    <w:rsid w:val="006733D4"/>
    <w:rsid w:val="006735DF"/>
    <w:rsid w:val="00674045"/>
    <w:rsid w:val="00674382"/>
    <w:rsid w:val="0067441A"/>
    <w:rsid w:val="00674425"/>
    <w:rsid w:val="00674559"/>
    <w:rsid w:val="006746C3"/>
    <w:rsid w:val="00674B6A"/>
    <w:rsid w:val="00674CD1"/>
    <w:rsid w:val="00674D6A"/>
    <w:rsid w:val="00674E42"/>
    <w:rsid w:val="006750FE"/>
    <w:rsid w:val="0067529C"/>
    <w:rsid w:val="0067532D"/>
    <w:rsid w:val="00675718"/>
    <w:rsid w:val="006758DE"/>
    <w:rsid w:val="00675951"/>
    <w:rsid w:val="006759A0"/>
    <w:rsid w:val="00675AA5"/>
    <w:rsid w:val="00675D96"/>
    <w:rsid w:val="00676044"/>
    <w:rsid w:val="00676A53"/>
    <w:rsid w:val="00676D37"/>
    <w:rsid w:val="00676FF0"/>
    <w:rsid w:val="0067755D"/>
    <w:rsid w:val="0067768E"/>
    <w:rsid w:val="0067776F"/>
    <w:rsid w:val="00677858"/>
    <w:rsid w:val="00680260"/>
    <w:rsid w:val="0068040D"/>
    <w:rsid w:val="00680511"/>
    <w:rsid w:val="00680654"/>
    <w:rsid w:val="006808D4"/>
    <w:rsid w:val="00680A31"/>
    <w:rsid w:val="00680A4F"/>
    <w:rsid w:val="00680CB2"/>
    <w:rsid w:val="00680FE5"/>
    <w:rsid w:val="00680FFB"/>
    <w:rsid w:val="00681077"/>
    <w:rsid w:val="006812E8"/>
    <w:rsid w:val="00681344"/>
    <w:rsid w:val="0068157A"/>
    <w:rsid w:val="006816B0"/>
    <w:rsid w:val="0068185D"/>
    <w:rsid w:val="00681870"/>
    <w:rsid w:val="00681B75"/>
    <w:rsid w:val="00681C47"/>
    <w:rsid w:val="00682179"/>
    <w:rsid w:val="006824E5"/>
    <w:rsid w:val="00682598"/>
    <w:rsid w:val="006828D2"/>
    <w:rsid w:val="00682D25"/>
    <w:rsid w:val="00682E89"/>
    <w:rsid w:val="00682F5D"/>
    <w:rsid w:val="006832EB"/>
    <w:rsid w:val="00683339"/>
    <w:rsid w:val="006835A3"/>
    <w:rsid w:val="006839BA"/>
    <w:rsid w:val="006840C4"/>
    <w:rsid w:val="006842F7"/>
    <w:rsid w:val="00684324"/>
    <w:rsid w:val="006844BF"/>
    <w:rsid w:val="00684B7D"/>
    <w:rsid w:val="00684CFC"/>
    <w:rsid w:val="00684D43"/>
    <w:rsid w:val="00684DBD"/>
    <w:rsid w:val="006850FA"/>
    <w:rsid w:val="00685334"/>
    <w:rsid w:val="006853BA"/>
    <w:rsid w:val="00685B8E"/>
    <w:rsid w:val="00685E83"/>
    <w:rsid w:val="00686005"/>
    <w:rsid w:val="006863FE"/>
    <w:rsid w:val="00686491"/>
    <w:rsid w:val="006867C5"/>
    <w:rsid w:val="006868AE"/>
    <w:rsid w:val="006868D4"/>
    <w:rsid w:val="00686D6D"/>
    <w:rsid w:val="00686E85"/>
    <w:rsid w:val="00686F4A"/>
    <w:rsid w:val="006870C5"/>
    <w:rsid w:val="00687159"/>
    <w:rsid w:val="00687522"/>
    <w:rsid w:val="00687561"/>
    <w:rsid w:val="00687658"/>
    <w:rsid w:val="006876CE"/>
    <w:rsid w:val="0068772C"/>
    <w:rsid w:val="00687CEF"/>
    <w:rsid w:val="00687ED3"/>
    <w:rsid w:val="00687EF9"/>
    <w:rsid w:val="0069005B"/>
    <w:rsid w:val="0069064F"/>
    <w:rsid w:val="00690759"/>
    <w:rsid w:val="00690A99"/>
    <w:rsid w:val="006910E4"/>
    <w:rsid w:val="0069146F"/>
    <w:rsid w:val="006917F9"/>
    <w:rsid w:val="006918DF"/>
    <w:rsid w:val="00691D32"/>
    <w:rsid w:val="00692268"/>
    <w:rsid w:val="00692509"/>
    <w:rsid w:val="006926B0"/>
    <w:rsid w:val="006928D6"/>
    <w:rsid w:val="00692EB3"/>
    <w:rsid w:val="00692EF0"/>
    <w:rsid w:val="0069337F"/>
    <w:rsid w:val="006934D1"/>
    <w:rsid w:val="0069352B"/>
    <w:rsid w:val="00693DD0"/>
    <w:rsid w:val="006941B1"/>
    <w:rsid w:val="00694215"/>
    <w:rsid w:val="0069422F"/>
    <w:rsid w:val="006949DE"/>
    <w:rsid w:val="00694A2B"/>
    <w:rsid w:val="00694DEE"/>
    <w:rsid w:val="00694E26"/>
    <w:rsid w:val="00694E56"/>
    <w:rsid w:val="006950B1"/>
    <w:rsid w:val="006951CF"/>
    <w:rsid w:val="006951D9"/>
    <w:rsid w:val="00695393"/>
    <w:rsid w:val="0069548C"/>
    <w:rsid w:val="00695549"/>
    <w:rsid w:val="00695587"/>
    <w:rsid w:val="006955B5"/>
    <w:rsid w:val="0069587E"/>
    <w:rsid w:val="00695AB6"/>
    <w:rsid w:val="00695C7F"/>
    <w:rsid w:val="00695C85"/>
    <w:rsid w:val="00695C91"/>
    <w:rsid w:val="00695D7C"/>
    <w:rsid w:val="00695E67"/>
    <w:rsid w:val="00696533"/>
    <w:rsid w:val="0069680D"/>
    <w:rsid w:val="00696F4D"/>
    <w:rsid w:val="0069727B"/>
    <w:rsid w:val="006972A2"/>
    <w:rsid w:val="0069734E"/>
    <w:rsid w:val="006976AD"/>
    <w:rsid w:val="006978E5"/>
    <w:rsid w:val="00697BDE"/>
    <w:rsid w:val="00697EA8"/>
    <w:rsid w:val="00697FDD"/>
    <w:rsid w:val="006A04D6"/>
    <w:rsid w:val="006A06DF"/>
    <w:rsid w:val="006A08E6"/>
    <w:rsid w:val="006A0A66"/>
    <w:rsid w:val="006A0B90"/>
    <w:rsid w:val="006A0E46"/>
    <w:rsid w:val="006A10CF"/>
    <w:rsid w:val="006A1788"/>
    <w:rsid w:val="006A1A8B"/>
    <w:rsid w:val="006A1F21"/>
    <w:rsid w:val="006A2067"/>
    <w:rsid w:val="006A20CD"/>
    <w:rsid w:val="006A22A1"/>
    <w:rsid w:val="006A28CF"/>
    <w:rsid w:val="006A28FE"/>
    <w:rsid w:val="006A2D15"/>
    <w:rsid w:val="006A2D4C"/>
    <w:rsid w:val="006A2E9B"/>
    <w:rsid w:val="006A2EF6"/>
    <w:rsid w:val="006A3012"/>
    <w:rsid w:val="006A3109"/>
    <w:rsid w:val="006A35D5"/>
    <w:rsid w:val="006A36B5"/>
    <w:rsid w:val="006A3717"/>
    <w:rsid w:val="006A38CE"/>
    <w:rsid w:val="006A3BE4"/>
    <w:rsid w:val="006A4B1D"/>
    <w:rsid w:val="006A4C31"/>
    <w:rsid w:val="006A4CBA"/>
    <w:rsid w:val="006A4FBE"/>
    <w:rsid w:val="006A52DF"/>
    <w:rsid w:val="006A5351"/>
    <w:rsid w:val="006A54B2"/>
    <w:rsid w:val="006A5663"/>
    <w:rsid w:val="006A5664"/>
    <w:rsid w:val="006A57DA"/>
    <w:rsid w:val="006A5C7F"/>
    <w:rsid w:val="006A67CF"/>
    <w:rsid w:val="006A692B"/>
    <w:rsid w:val="006A69CD"/>
    <w:rsid w:val="006A6A7B"/>
    <w:rsid w:val="006A6D9D"/>
    <w:rsid w:val="006A7520"/>
    <w:rsid w:val="006A772B"/>
    <w:rsid w:val="006A797E"/>
    <w:rsid w:val="006A79CE"/>
    <w:rsid w:val="006A7CB3"/>
    <w:rsid w:val="006A7DD7"/>
    <w:rsid w:val="006A7F78"/>
    <w:rsid w:val="006B0000"/>
    <w:rsid w:val="006B034E"/>
    <w:rsid w:val="006B037E"/>
    <w:rsid w:val="006B0454"/>
    <w:rsid w:val="006B0606"/>
    <w:rsid w:val="006B0D05"/>
    <w:rsid w:val="006B0E97"/>
    <w:rsid w:val="006B0FB9"/>
    <w:rsid w:val="006B101E"/>
    <w:rsid w:val="006B113E"/>
    <w:rsid w:val="006B11DF"/>
    <w:rsid w:val="006B122B"/>
    <w:rsid w:val="006B139B"/>
    <w:rsid w:val="006B1690"/>
    <w:rsid w:val="006B175E"/>
    <w:rsid w:val="006B17EF"/>
    <w:rsid w:val="006B1D46"/>
    <w:rsid w:val="006B1E1C"/>
    <w:rsid w:val="006B23B2"/>
    <w:rsid w:val="006B25E6"/>
    <w:rsid w:val="006B2723"/>
    <w:rsid w:val="006B2854"/>
    <w:rsid w:val="006B2AFE"/>
    <w:rsid w:val="006B2E8C"/>
    <w:rsid w:val="006B3077"/>
    <w:rsid w:val="006B30E4"/>
    <w:rsid w:val="006B310B"/>
    <w:rsid w:val="006B335E"/>
    <w:rsid w:val="006B3420"/>
    <w:rsid w:val="006B3451"/>
    <w:rsid w:val="006B35CB"/>
    <w:rsid w:val="006B39BB"/>
    <w:rsid w:val="006B3CA4"/>
    <w:rsid w:val="006B3D4B"/>
    <w:rsid w:val="006B3EC5"/>
    <w:rsid w:val="006B3F83"/>
    <w:rsid w:val="006B41B7"/>
    <w:rsid w:val="006B435B"/>
    <w:rsid w:val="006B445C"/>
    <w:rsid w:val="006B44C5"/>
    <w:rsid w:val="006B4887"/>
    <w:rsid w:val="006B5144"/>
    <w:rsid w:val="006B51A4"/>
    <w:rsid w:val="006B5988"/>
    <w:rsid w:val="006B59AE"/>
    <w:rsid w:val="006B5B62"/>
    <w:rsid w:val="006B5CA6"/>
    <w:rsid w:val="006B5F10"/>
    <w:rsid w:val="006B62EF"/>
    <w:rsid w:val="006B6330"/>
    <w:rsid w:val="006B64EB"/>
    <w:rsid w:val="006B693A"/>
    <w:rsid w:val="006B6A80"/>
    <w:rsid w:val="006B6A98"/>
    <w:rsid w:val="006B6B9E"/>
    <w:rsid w:val="006B6CA7"/>
    <w:rsid w:val="006B6F4D"/>
    <w:rsid w:val="006B768A"/>
    <w:rsid w:val="006B793A"/>
    <w:rsid w:val="006B7AEF"/>
    <w:rsid w:val="006B7C30"/>
    <w:rsid w:val="006B7CD1"/>
    <w:rsid w:val="006B7DE9"/>
    <w:rsid w:val="006B7E36"/>
    <w:rsid w:val="006B7F4F"/>
    <w:rsid w:val="006B7FC6"/>
    <w:rsid w:val="006C0142"/>
    <w:rsid w:val="006C019E"/>
    <w:rsid w:val="006C1161"/>
    <w:rsid w:val="006C12BD"/>
    <w:rsid w:val="006C14E6"/>
    <w:rsid w:val="006C1561"/>
    <w:rsid w:val="006C17FB"/>
    <w:rsid w:val="006C1872"/>
    <w:rsid w:val="006C1AA4"/>
    <w:rsid w:val="006C1C4C"/>
    <w:rsid w:val="006C1C6D"/>
    <w:rsid w:val="006C1CF3"/>
    <w:rsid w:val="006C1DE2"/>
    <w:rsid w:val="006C1DFE"/>
    <w:rsid w:val="006C1EC5"/>
    <w:rsid w:val="006C2131"/>
    <w:rsid w:val="006C22E6"/>
    <w:rsid w:val="006C24E8"/>
    <w:rsid w:val="006C28D7"/>
    <w:rsid w:val="006C292F"/>
    <w:rsid w:val="006C2B89"/>
    <w:rsid w:val="006C3299"/>
    <w:rsid w:val="006C36D5"/>
    <w:rsid w:val="006C387C"/>
    <w:rsid w:val="006C3CB8"/>
    <w:rsid w:val="006C4029"/>
    <w:rsid w:val="006C4370"/>
    <w:rsid w:val="006C45AD"/>
    <w:rsid w:val="006C45F1"/>
    <w:rsid w:val="006C48F8"/>
    <w:rsid w:val="006C4BCB"/>
    <w:rsid w:val="006C4CF9"/>
    <w:rsid w:val="006C4D26"/>
    <w:rsid w:val="006C4D46"/>
    <w:rsid w:val="006C4ED5"/>
    <w:rsid w:val="006C4FD0"/>
    <w:rsid w:val="006C5360"/>
    <w:rsid w:val="006C537B"/>
    <w:rsid w:val="006C557D"/>
    <w:rsid w:val="006C573B"/>
    <w:rsid w:val="006C5954"/>
    <w:rsid w:val="006C5AD4"/>
    <w:rsid w:val="006C5D87"/>
    <w:rsid w:val="006C5DF8"/>
    <w:rsid w:val="006C5F7B"/>
    <w:rsid w:val="006C6025"/>
    <w:rsid w:val="006C644E"/>
    <w:rsid w:val="006C653D"/>
    <w:rsid w:val="006C6653"/>
    <w:rsid w:val="006C6C44"/>
    <w:rsid w:val="006C6C8A"/>
    <w:rsid w:val="006C6F04"/>
    <w:rsid w:val="006C6F7F"/>
    <w:rsid w:val="006C72B1"/>
    <w:rsid w:val="006C7546"/>
    <w:rsid w:val="006C762E"/>
    <w:rsid w:val="006C76CE"/>
    <w:rsid w:val="006C7B21"/>
    <w:rsid w:val="006C7F5B"/>
    <w:rsid w:val="006D0532"/>
    <w:rsid w:val="006D05BF"/>
    <w:rsid w:val="006D0A33"/>
    <w:rsid w:val="006D0A71"/>
    <w:rsid w:val="006D0BC3"/>
    <w:rsid w:val="006D0C2F"/>
    <w:rsid w:val="006D0F74"/>
    <w:rsid w:val="006D1383"/>
    <w:rsid w:val="006D142D"/>
    <w:rsid w:val="006D18B5"/>
    <w:rsid w:val="006D1E4A"/>
    <w:rsid w:val="006D1ED4"/>
    <w:rsid w:val="006D1FE2"/>
    <w:rsid w:val="006D254D"/>
    <w:rsid w:val="006D275A"/>
    <w:rsid w:val="006D277E"/>
    <w:rsid w:val="006D2864"/>
    <w:rsid w:val="006D2C84"/>
    <w:rsid w:val="006D2D73"/>
    <w:rsid w:val="006D2FBF"/>
    <w:rsid w:val="006D2FC7"/>
    <w:rsid w:val="006D3179"/>
    <w:rsid w:val="006D3587"/>
    <w:rsid w:val="006D370F"/>
    <w:rsid w:val="006D425D"/>
    <w:rsid w:val="006D45F7"/>
    <w:rsid w:val="006D4B00"/>
    <w:rsid w:val="006D4FE8"/>
    <w:rsid w:val="006D51A4"/>
    <w:rsid w:val="006D5390"/>
    <w:rsid w:val="006D5797"/>
    <w:rsid w:val="006D5B7D"/>
    <w:rsid w:val="006D5E4B"/>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768"/>
    <w:rsid w:val="006E0876"/>
    <w:rsid w:val="006E08DB"/>
    <w:rsid w:val="006E0944"/>
    <w:rsid w:val="006E0950"/>
    <w:rsid w:val="006E0B7F"/>
    <w:rsid w:val="006E0BA3"/>
    <w:rsid w:val="006E0CEB"/>
    <w:rsid w:val="006E0E34"/>
    <w:rsid w:val="006E10EF"/>
    <w:rsid w:val="006E1249"/>
    <w:rsid w:val="006E12B3"/>
    <w:rsid w:val="006E1361"/>
    <w:rsid w:val="006E15EF"/>
    <w:rsid w:val="006E19B4"/>
    <w:rsid w:val="006E1A2A"/>
    <w:rsid w:val="006E1AE0"/>
    <w:rsid w:val="006E1B78"/>
    <w:rsid w:val="006E1FAA"/>
    <w:rsid w:val="006E20F6"/>
    <w:rsid w:val="006E2122"/>
    <w:rsid w:val="006E24CA"/>
    <w:rsid w:val="006E2541"/>
    <w:rsid w:val="006E26DF"/>
    <w:rsid w:val="006E29B3"/>
    <w:rsid w:val="006E2B54"/>
    <w:rsid w:val="006E3453"/>
    <w:rsid w:val="006E37BB"/>
    <w:rsid w:val="006E3A2D"/>
    <w:rsid w:val="006E3E81"/>
    <w:rsid w:val="006E400E"/>
    <w:rsid w:val="006E4186"/>
    <w:rsid w:val="006E4312"/>
    <w:rsid w:val="006E437B"/>
    <w:rsid w:val="006E481B"/>
    <w:rsid w:val="006E4BA8"/>
    <w:rsid w:val="006E4BEF"/>
    <w:rsid w:val="006E4C1A"/>
    <w:rsid w:val="006E510A"/>
    <w:rsid w:val="006E5219"/>
    <w:rsid w:val="006E535A"/>
    <w:rsid w:val="006E53A0"/>
    <w:rsid w:val="006E5B6A"/>
    <w:rsid w:val="006E5C92"/>
    <w:rsid w:val="006E5D3C"/>
    <w:rsid w:val="006E5D65"/>
    <w:rsid w:val="006E612C"/>
    <w:rsid w:val="006E64D5"/>
    <w:rsid w:val="006E6ADF"/>
    <w:rsid w:val="006E6C55"/>
    <w:rsid w:val="006E6F8F"/>
    <w:rsid w:val="006E7617"/>
    <w:rsid w:val="006E779C"/>
    <w:rsid w:val="006E77B9"/>
    <w:rsid w:val="006E782E"/>
    <w:rsid w:val="006E7DDA"/>
    <w:rsid w:val="006E7F10"/>
    <w:rsid w:val="006F0442"/>
    <w:rsid w:val="006F065F"/>
    <w:rsid w:val="006F0797"/>
    <w:rsid w:val="006F0829"/>
    <w:rsid w:val="006F0B95"/>
    <w:rsid w:val="006F0F1C"/>
    <w:rsid w:val="006F10AD"/>
    <w:rsid w:val="006F1167"/>
    <w:rsid w:val="006F1A80"/>
    <w:rsid w:val="006F1AC6"/>
    <w:rsid w:val="006F1CBE"/>
    <w:rsid w:val="006F1EA3"/>
    <w:rsid w:val="006F200B"/>
    <w:rsid w:val="006F275C"/>
    <w:rsid w:val="006F2A4A"/>
    <w:rsid w:val="006F2B63"/>
    <w:rsid w:val="006F2ECF"/>
    <w:rsid w:val="006F2FE4"/>
    <w:rsid w:val="006F3435"/>
    <w:rsid w:val="006F3642"/>
    <w:rsid w:val="006F3B59"/>
    <w:rsid w:val="006F3E00"/>
    <w:rsid w:val="006F4151"/>
    <w:rsid w:val="006F4963"/>
    <w:rsid w:val="006F4973"/>
    <w:rsid w:val="006F4D3D"/>
    <w:rsid w:val="006F4E3A"/>
    <w:rsid w:val="006F51AA"/>
    <w:rsid w:val="006F52BC"/>
    <w:rsid w:val="006F53E0"/>
    <w:rsid w:val="006F5637"/>
    <w:rsid w:val="006F5731"/>
    <w:rsid w:val="006F5A4B"/>
    <w:rsid w:val="006F5B8C"/>
    <w:rsid w:val="006F5DB9"/>
    <w:rsid w:val="006F60E8"/>
    <w:rsid w:val="006F623F"/>
    <w:rsid w:val="006F65B6"/>
    <w:rsid w:val="006F6C00"/>
    <w:rsid w:val="006F6E4D"/>
    <w:rsid w:val="006F714E"/>
    <w:rsid w:val="006F743B"/>
    <w:rsid w:val="006F764F"/>
    <w:rsid w:val="006F7AD3"/>
    <w:rsid w:val="006F7B02"/>
    <w:rsid w:val="006F7CF4"/>
    <w:rsid w:val="006F7E2B"/>
    <w:rsid w:val="006F7E7C"/>
    <w:rsid w:val="00700222"/>
    <w:rsid w:val="007003F9"/>
    <w:rsid w:val="00700574"/>
    <w:rsid w:val="007005FA"/>
    <w:rsid w:val="00700863"/>
    <w:rsid w:val="007008A0"/>
    <w:rsid w:val="00700B3A"/>
    <w:rsid w:val="00700D82"/>
    <w:rsid w:val="00700E72"/>
    <w:rsid w:val="00700F81"/>
    <w:rsid w:val="00701043"/>
    <w:rsid w:val="0070106A"/>
    <w:rsid w:val="00701632"/>
    <w:rsid w:val="00701890"/>
    <w:rsid w:val="00701935"/>
    <w:rsid w:val="00701A5D"/>
    <w:rsid w:val="00701EB4"/>
    <w:rsid w:val="00702097"/>
    <w:rsid w:val="0070244C"/>
    <w:rsid w:val="007024D0"/>
    <w:rsid w:val="007026C5"/>
    <w:rsid w:val="0070281B"/>
    <w:rsid w:val="00702CCD"/>
    <w:rsid w:val="00702EFC"/>
    <w:rsid w:val="00703001"/>
    <w:rsid w:val="007032D6"/>
    <w:rsid w:val="00703370"/>
    <w:rsid w:val="00703477"/>
    <w:rsid w:val="007034DC"/>
    <w:rsid w:val="00703A13"/>
    <w:rsid w:val="00703DFE"/>
    <w:rsid w:val="007048FD"/>
    <w:rsid w:val="00704A28"/>
    <w:rsid w:val="00704A97"/>
    <w:rsid w:val="00705297"/>
    <w:rsid w:val="007054B9"/>
    <w:rsid w:val="0070587A"/>
    <w:rsid w:val="0070591B"/>
    <w:rsid w:val="0070676C"/>
    <w:rsid w:val="007067F0"/>
    <w:rsid w:val="00707070"/>
    <w:rsid w:val="0070728E"/>
    <w:rsid w:val="0070777D"/>
    <w:rsid w:val="007078C2"/>
    <w:rsid w:val="00707AF1"/>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8C4"/>
    <w:rsid w:val="0071197D"/>
    <w:rsid w:val="00711B02"/>
    <w:rsid w:val="00711F44"/>
    <w:rsid w:val="0071213A"/>
    <w:rsid w:val="0071221F"/>
    <w:rsid w:val="0071246C"/>
    <w:rsid w:val="00712A61"/>
    <w:rsid w:val="00712EA1"/>
    <w:rsid w:val="007130F8"/>
    <w:rsid w:val="00713350"/>
    <w:rsid w:val="0071355E"/>
    <w:rsid w:val="00713844"/>
    <w:rsid w:val="0071386B"/>
    <w:rsid w:val="00713A2B"/>
    <w:rsid w:val="00713C2D"/>
    <w:rsid w:val="00713D13"/>
    <w:rsid w:val="00713DFF"/>
    <w:rsid w:val="00713F0B"/>
    <w:rsid w:val="00713F46"/>
    <w:rsid w:val="0071415E"/>
    <w:rsid w:val="007144E3"/>
    <w:rsid w:val="007144FE"/>
    <w:rsid w:val="0071479E"/>
    <w:rsid w:val="00714934"/>
    <w:rsid w:val="0071499B"/>
    <w:rsid w:val="00714B3B"/>
    <w:rsid w:val="00714FAC"/>
    <w:rsid w:val="00715200"/>
    <w:rsid w:val="00715309"/>
    <w:rsid w:val="00715431"/>
    <w:rsid w:val="007154A5"/>
    <w:rsid w:val="00715C28"/>
    <w:rsid w:val="00715D4D"/>
    <w:rsid w:val="00715EA4"/>
    <w:rsid w:val="00716197"/>
    <w:rsid w:val="007164CB"/>
    <w:rsid w:val="00716692"/>
    <w:rsid w:val="00716CA7"/>
    <w:rsid w:val="00716CE3"/>
    <w:rsid w:val="00717074"/>
    <w:rsid w:val="007170D6"/>
    <w:rsid w:val="007175F5"/>
    <w:rsid w:val="00717955"/>
    <w:rsid w:val="00717DF5"/>
    <w:rsid w:val="007200F6"/>
    <w:rsid w:val="0072048D"/>
    <w:rsid w:val="00720824"/>
    <w:rsid w:val="00720C14"/>
    <w:rsid w:val="00720E42"/>
    <w:rsid w:val="00721400"/>
    <w:rsid w:val="007216E0"/>
    <w:rsid w:val="00721713"/>
    <w:rsid w:val="00721890"/>
    <w:rsid w:val="007219BA"/>
    <w:rsid w:val="00721A9C"/>
    <w:rsid w:val="00721B0F"/>
    <w:rsid w:val="00721C13"/>
    <w:rsid w:val="00721CA0"/>
    <w:rsid w:val="00721CC3"/>
    <w:rsid w:val="00722268"/>
    <w:rsid w:val="0072240D"/>
    <w:rsid w:val="007224F2"/>
    <w:rsid w:val="00722738"/>
    <w:rsid w:val="007228B8"/>
    <w:rsid w:val="00722A16"/>
    <w:rsid w:val="00722A7E"/>
    <w:rsid w:val="00722BD3"/>
    <w:rsid w:val="00722D74"/>
    <w:rsid w:val="00722FCB"/>
    <w:rsid w:val="0072328F"/>
    <w:rsid w:val="00723807"/>
    <w:rsid w:val="00723A0F"/>
    <w:rsid w:val="00724041"/>
    <w:rsid w:val="007241A0"/>
    <w:rsid w:val="00724991"/>
    <w:rsid w:val="007249DB"/>
    <w:rsid w:val="00724EAE"/>
    <w:rsid w:val="00725234"/>
    <w:rsid w:val="007254CB"/>
    <w:rsid w:val="007255A8"/>
    <w:rsid w:val="007255E6"/>
    <w:rsid w:val="007256B5"/>
    <w:rsid w:val="00725731"/>
    <w:rsid w:val="00725AF7"/>
    <w:rsid w:val="00725C49"/>
    <w:rsid w:val="00725F29"/>
    <w:rsid w:val="007261AC"/>
    <w:rsid w:val="00726210"/>
    <w:rsid w:val="0072624C"/>
    <w:rsid w:val="007267CE"/>
    <w:rsid w:val="00726F55"/>
    <w:rsid w:val="00727C1A"/>
    <w:rsid w:val="00727E4C"/>
    <w:rsid w:val="00727EBC"/>
    <w:rsid w:val="00727ED8"/>
    <w:rsid w:val="0073016F"/>
    <w:rsid w:val="00730563"/>
    <w:rsid w:val="0073065D"/>
    <w:rsid w:val="00730666"/>
    <w:rsid w:val="00730785"/>
    <w:rsid w:val="007307FA"/>
    <w:rsid w:val="00730824"/>
    <w:rsid w:val="00730AFB"/>
    <w:rsid w:val="00730B3D"/>
    <w:rsid w:val="00730B64"/>
    <w:rsid w:val="007311AB"/>
    <w:rsid w:val="007311AE"/>
    <w:rsid w:val="00731416"/>
    <w:rsid w:val="007315F4"/>
    <w:rsid w:val="00731846"/>
    <w:rsid w:val="00731893"/>
    <w:rsid w:val="0073190F"/>
    <w:rsid w:val="00731929"/>
    <w:rsid w:val="00732134"/>
    <w:rsid w:val="00732408"/>
    <w:rsid w:val="00732637"/>
    <w:rsid w:val="00732B88"/>
    <w:rsid w:val="0073347C"/>
    <w:rsid w:val="007334AC"/>
    <w:rsid w:val="007337A9"/>
    <w:rsid w:val="00733C9C"/>
    <w:rsid w:val="00733EAE"/>
    <w:rsid w:val="00734505"/>
    <w:rsid w:val="00734DA9"/>
    <w:rsid w:val="00734F0D"/>
    <w:rsid w:val="007352A4"/>
    <w:rsid w:val="007352FA"/>
    <w:rsid w:val="00735802"/>
    <w:rsid w:val="007358F4"/>
    <w:rsid w:val="0073598D"/>
    <w:rsid w:val="00735CB9"/>
    <w:rsid w:val="00735ED2"/>
    <w:rsid w:val="007362D9"/>
    <w:rsid w:val="00736369"/>
    <w:rsid w:val="00736674"/>
    <w:rsid w:val="007366C7"/>
    <w:rsid w:val="00736714"/>
    <w:rsid w:val="00736A52"/>
    <w:rsid w:val="007372E5"/>
    <w:rsid w:val="007373AF"/>
    <w:rsid w:val="00737495"/>
    <w:rsid w:val="007374CA"/>
    <w:rsid w:val="007374DD"/>
    <w:rsid w:val="007375A8"/>
    <w:rsid w:val="00737749"/>
    <w:rsid w:val="007377B7"/>
    <w:rsid w:val="00737A71"/>
    <w:rsid w:val="00737BAA"/>
    <w:rsid w:val="00737D70"/>
    <w:rsid w:val="00740235"/>
    <w:rsid w:val="00740329"/>
    <w:rsid w:val="007404F7"/>
    <w:rsid w:val="0074098A"/>
    <w:rsid w:val="00740C6D"/>
    <w:rsid w:val="00741408"/>
    <w:rsid w:val="0074155D"/>
    <w:rsid w:val="007418C8"/>
    <w:rsid w:val="00741C13"/>
    <w:rsid w:val="00741F5F"/>
    <w:rsid w:val="0074207E"/>
    <w:rsid w:val="0074224E"/>
    <w:rsid w:val="00742AC9"/>
    <w:rsid w:val="00742F1F"/>
    <w:rsid w:val="00743190"/>
    <w:rsid w:val="0074326D"/>
    <w:rsid w:val="0074332A"/>
    <w:rsid w:val="007434E4"/>
    <w:rsid w:val="00743909"/>
    <w:rsid w:val="0074390E"/>
    <w:rsid w:val="00743997"/>
    <w:rsid w:val="0074399D"/>
    <w:rsid w:val="00743ACD"/>
    <w:rsid w:val="00743C86"/>
    <w:rsid w:val="00743CA6"/>
    <w:rsid w:val="00743FD3"/>
    <w:rsid w:val="007440E5"/>
    <w:rsid w:val="00744447"/>
    <w:rsid w:val="007446DA"/>
    <w:rsid w:val="00744DF3"/>
    <w:rsid w:val="0074509A"/>
    <w:rsid w:val="007451E0"/>
    <w:rsid w:val="0074520C"/>
    <w:rsid w:val="00745466"/>
    <w:rsid w:val="007454BA"/>
    <w:rsid w:val="007454E8"/>
    <w:rsid w:val="0074564C"/>
    <w:rsid w:val="00745A46"/>
    <w:rsid w:val="00745ACC"/>
    <w:rsid w:val="00745B1A"/>
    <w:rsid w:val="0074621C"/>
    <w:rsid w:val="00746284"/>
    <w:rsid w:val="00746386"/>
    <w:rsid w:val="00746590"/>
    <w:rsid w:val="00746649"/>
    <w:rsid w:val="00746A20"/>
    <w:rsid w:val="00746A78"/>
    <w:rsid w:val="00746C0F"/>
    <w:rsid w:val="00746D19"/>
    <w:rsid w:val="00746D4F"/>
    <w:rsid w:val="00746D91"/>
    <w:rsid w:val="007470F6"/>
    <w:rsid w:val="007472DA"/>
    <w:rsid w:val="00747368"/>
    <w:rsid w:val="007475AC"/>
    <w:rsid w:val="00747774"/>
    <w:rsid w:val="00747791"/>
    <w:rsid w:val="00747EA9"/>
    <w:rsid w:val="00747F73"/>
    <w:rsid w:val="00747FFE"/>
    <w:rsid w:val="00750027"/>
    <w:rsid w:val="0075071B"/>
    <w:rsid w:val="0075072D"/>
    <w:rsid w:val="00750767"/>
    <w:rsid w:val="007509BD"/>
    <w:rsid w:val="00750A88"/>
    <w:rsid w:val="00750DAF"/>
    <w:rsid w:val="00750FD0"/>
    <w:rsid w:val="00750FF0"/>
    <w:rsid w:val="00751040"/>
    <w:rsid w:val="00751412"/>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82"/>
    <w:rsid w:val="007534C0"/>
    <w:rsid w:val="00753790"/>
    <w:rsid w:val="00753F80"/>
    <w:rsid w:val="007543CE"/>
    <w:rsid w:val="00754769"/>
    <w:rsid w:val="00754927"/>
    <w:rsid w:val="00754BC4"/>
    <w:rsid w:val="00754BDF"/>
    <w:rsid w:val="00754EB6"/>
    <w:rsid w:val="00754ED9"/>
    <w:rsid w:val="00755153"/>
    <w:rsid w:val="00755162"/>
    <w:rsid w:val="00755A4E"/>
    <w:rsid w:val="00755DF4"/>
    <w:rsid w:val="00755EB3"/>
    <w:rsid w:val="00756002"/>
    <w:rsid w:val="007560D4"/>
    <w:rsid w:val="007563CA"/>
    <w:rsid w:val="007563E8"/>
    <w:rsid w:val="0075641A"/>
    <w:rsid w:val="00756541"/>
    <w:rsid w:val="00756815"/>
    <w:rsid w:val="00756AD1"/>
    <w:rsid w:val="00757344"/>
    <w:rsid w:val="00757490"/>
    <w:rsid w:val="00757994"/>
    <w:rsid w:val="00757C7E"/>
    <w:rsid w:val="00757D84"/>
    <w:rsid w:val="00760071"/>
    <w:rsid w:val="0076028E"/>
    <w:rsid w:val="007607C4"/>
    <w:rsid w:val="007608F4"/>
    <w:rsid w:val="00760A9D"/>
    <w:rsid w:val="00760DA2"/>
    <w:rsid w:val="0076114E"/>
    <w:rsid w:val="0076124A"/>
    <w:rsid w:val="007612AE"/>
    <w:rsid w:val="007618C1"/>
    <w:rsid w:val="00761B2E"/>
    <w:rsid w:val="00761DCE"/>
    <w:rsid w:val="00761FE2"/>
    <w:rsid w:val="007620F1"/>
    <w:rsid w:val="00762295"/>
    <w:rsid w:val="007624E0"/>
    <w:rsid w:val="0076253C"/>
    <w:rsid w:val="00762890"/>
    <w:rsid w:val="00762AF1"/>
    <w:rsid w:val="00762E6B"/>
    <w:rsid w:val="007632AB"/>
    <w:rsid w:val="00763494"/>
    <w:rsid w:val="007635F2"/>
    <w:rsid w:val="00763839"/>
    <w:rsid w:val="00763AF9"/>
    <w:rsid w:val="00763F13"/>
    <w:rsid w:val="007641A2"/>
    <w:rsid w:val="0076452D"/>
    <w:rsid w:val="007646E3"/>
    <w:rsid w:val="007647C5"/>
    <w:rsid w:val="007647C8"/>
    <w:rsid w:val="007649B7"/>
    <w:rsid w:val="007649E8"/>
    <w:rsid w:val="00764B0B"/>
    <w:rsid w:val="00764B3B"/>
    <w:rsid w:val="00764C57"/>
    <w:rsid w:val="00764D06"/>
    <w:rsid w:val="00764D41"/>
    <w:rsid w:val="0076517D"/>
    <w:rsid w:val="00765283"/>
    <w:rsid w:val="0076530B"/>
    <w:rsid w:val="00765432"/>
    <w:rsid w:val="00765577"/>
    <w:rsid w:val="0076584B"/>
    <w:rsid w:val="007658BB"/>
    <w:rsid w:val="00765AB7"/>
    <w:rsid w:val="00765B0C"/>
    <w:rsid w:val="00765D32"/>
    <w:rsid w:val="00766330"/>
    <w:rsid w:val="007664AC"/>
    <w:rsid w:val="00766CE5"/>
    <w:rsid w:val="0076718A"/>
    <w:rsid w:val="00767248"/>
    <w:rsid w:val="00767306"/>
    <w:rsid w:val="007674C8"/>
    <w:rsid w:val="0076768D"/>
    <w:rsid w:val="00767815"/>
    <w:rsid w:val="00767BD9"/>
    <w:rsid w:val="00767C7A"/>
    <w:rsid w:val="00767CAB"/>
    <w:rsid w:val="00767E3D"/>
    <w:rsid w:val="00767F2D"/>
    <w:rsid w:val="0077039B"/>
    <w:rsid w:val="007703B7"/>
    <w:rsid w:val="007706D9"/>
    <w:rsid w:val="0077094B"/>
    <w:rsid w:val="00771B11"/>
    <w:rsid w:val="00771B63"/>
    <w:rsid w:val="00771C9A"/>
    <w:rsid w:val="00771E50"/>
    <w:rsid w:val="00771F10"/>
    <w:rsid w:val="007723F9"/>
    <w:rsid w:val="00772533"/>
    <w:rsid w:val="00772627"/>
    <w:rsid w:val="00772D16"/>
    <w:rsid w:val="00772DC2"/>
    <w:rsid w:val="00773094"/>
    <w:rsid w:val="007730CA"/>
    <w:rsid w:val="00773191"/>
    <w:rsid w:val="00773AB8"/>
    <w:rsid w:val="00773D38"/>
    <w:rsid w:val="00773D4E"/>
    <w:rsid w:val="007741E1"/>
    <w:rsid w:val="00774714"/>
    <w:rsid w:val="007749C6"/>
    <w:rsid w:val="00775101"/>
    <w:rsid w:val="0077535D"/>
    <w:rsid w:val="00775639"/>
    <w:rsid w:val="007757E0"/>
    <w:rsid w:val="007759BD"/>
    <w:rsid w:val="00775D9E"/>
    <w:rsid w:val="00775E7B"/>
    <w:rsid w:val="007761E3"/>
    <w:rsid w:val="007765AC"/>
    <w:rsid w:val="007767C2"/>
    <w:rsid w:val="00776804"/>
    <w:rsid w:val="00776CE1"/>
    <w:rsid w:val="00776DFA"/>
    <w:rsid w:val="00776F27"/>
    <w:rsid w:val="007774E9"/>
    <w:rsid w:val="00777BCF"/>
    <w:rsid w:val="00777BEC"/>
    <w:rsid w:val="00777D8F"/>
    <w:rsid w:val="00777DA3"/>
    <w:rsid w:val="00777EBD"/>
    <w:rsid w:val="00780256"/>
    <w:rsid w:val="007802BA"/>
    <w:rsid w:val="007804A5"/>
    <w:rsid w:val="0078076E"/>
    <w:rsid w:val="007809E2"/>
    <w:rsid w:val="00780A60"/>
    <w:rsid w:val="00780D5C"/>
    <w:rsid w:val="007811DF"/>
    <w:rsid w:val="0078159C"/>
    <w:rsid w:val="00781773"/>
    <w:rsid w:val="00781FDD"/>
    <w:rsid w:val="00781FE5"/>
    <w:rsid w:val="00782115"/>
    <w:rsid w:val="00782123"/>
    <w:rsid w:val="007823AA"/>
    <w:rsid w:val="00782413"/>
    <w:rsid w:val="0078257F"/>
    <w:rsid w:val="007826D5"/>
    <w:rsid w:val="0078280B"/>
    <w:rsid w:val="00782888"/>
    <w:rsid w:val="007829D2"/>
    <w:rsid w:val="00782C6E"/>
    <w:rsid w:val="00782E0B"/>
    <w:rsid w:val="00782F06"/>
    <w:rsid w:val="00783160"/>
    <w:rsid w:val="00783301"/>
    <w:rsid w:val="007836D3"/>
    <w:rsid w:val="00783AAF"/>
    <w:rsid w:val="00783BCE"/>
    <w:rsid w:val="00783D1A"/>
    <w:rsid w:val="00783DAC"/>
    <w:rsid w:val="00783E4A"/>
    <w:rsid w:val="00784194"/>
    <w:rsid w:val="007843E5"/>
    <w:rsid w:val="00785B41"/>
    <w:rsid w:val="00785DCA"/>
    <w:rsid w:val="00785E93"/>
    <w:rsid w:val="00785ED3"/>
    <w:rsid w:val="00786331"/>
    <w:rsid w:val="00786455"/>
    <w:rsid w:val="0078656D"/>
    <w:rsid w:val="0078686F"/>
    <w:rsid w:val="00786B25"/>
    <w:rsid w:val="00787396"/>
    <w:rsid w:val="007877C6"/>
    <w:rsid w:val="00787881"/>
    <w:rsid w:val="00787BA2"/>
    <w:rsid w:val="00787C11"/>
    <w:rsid w:val="00790255"/>
    <w:rsid w:val="007902CC"/>
    <w:rsid w:val="007902E4"/>
    <w:rsid w:val="00791A49"/>
    <w:rsid w:val="00791B01"/>
    <w:rsid w:val="00791CF2"/>
    <w:rsid w:val="00791D7C"/>
    <w:rsid w:val="00791FC0"/>
    <w:rsid w:val="00792220"/>
    <w:rsid w:val="0079247E"/>
    <w:rsid w:val="007924B5"/>
    <w:rsid w:val="0079255A"/>
    <w:rsid w:val="007925EB"/>
    <w:rsid w:val="007929AD"/>
    <w:rsid w:val="00792A4B"/>
    <w:rsid w:val="007930F0"/>
    <w:rsid w:val="0079331F"/>
    <w:rsid w:val="00793353"/>
    <w:rsid w:val="00793667"/>
    <w:rsid w:val="0079378A"/>
    <w:rsid w:val="00793914"/>
    <w:rsid w:val="0079391A"/>
    <w:rsid w:val="00794AAF"/>
    <w:rsid w:val="00794B2F"/>
    <w:rsid w:val="00794B9C"/>
    <w:rsid w:val="00794E5A"/>
    <w:rsid w:val="00794E6D"/>
    <w:rsid w:val="00795012"/>
    <w:rsid w:val="00795268"/>
    <w:rsid w:val="007954A8"/>
    <w:rsid w:val="00795B35"/>
    <w:rsid w:val="00795C51"/>
    <w:rsid w:val="00795D61"/>
    <w:rsid w:val="00796349"/>
    <w:rsid w:val="00796369"/>
    <w:rsid w:val="00796427"/>
    <w:rsid w:val="00796549"/>
    <w:rsid w:val="0079667C"/>
    <w:rsid w:val="00796AEF"/>
    <w:rsid w:val="007976DF"/>
    <w:rsid w:val="007977A3"/>
    <w:rsid w:val="00797C8E"/>
    <w:rsid w:val="00797E7F"/>
    <w:rsid w:val="007A003B"/>
    <w:rsid w:val="007A02D1"/>
    <w:rsid w:val="007A0613"/>
    <w:rsid w:val="007A0A28"/>
    <w:rsid w:val="007A0D9F"/>
    <w:rsid w:val="007A128D"/>
    <w:rsid w:val="007A196D"/>
    <w:rsid w:val="007A1C7C"/>
    <w:rsid w:val="007A2065"/>
    <w:rsid w:val="007A2237"/>
    <w:rsid w:val="007A2463"/>
    <w:rsid w:val="007A2527"/>
    <w:rsid w:val="007A2939"/>
    <w:rsid w:val="007A29A7"/>
    <w:rsid w:val="007A29BA"/>
    <w:rsid w:val="007A2B70"/>
    <w:rsid w:val="007A2EE3"/>
    <w:rsid w:val="007A309C"/>
    <w:rsid w:val="007A3109"/>
    <w:rsid w:val="007A38AF"/>
    <w:rsid w:val="007A3A2C"/>
    <w:rsid w:val="007A3E74"/>
    <w:rsid w:val="007A3F36"/>
    <w:rsid w:val="007A441C"/>
    <w:rsid w:val="007A4605"/>
    <w:rsid w:val="007A485C"/>
    <w:rsid w:val="007A4B14"/>
    <w:rsid w:val="007A503D"/>
    <w:rsid w:val="007A515F"/>
    <w:rsid w:val="007A54E4"/>
    <w:rsid w:val="007A55A6"/>
    <w:rsid w:val="007A5625"/>
    <w:rsid w:val="007A57C4"/>
    <w:rsid w:val="007A5893"/>
    <w:rsid w:val="007A58AA"/>
    <w:rsid w:val="007A5BBC"/>
    <w:rsid w:val="007A606B"/>
    <w:rsid w:val="007A6230"/>
    <w:rsid w:val="007A7806"/>
    <w:rsid w:val="007A7B22"/>
    <w:rsid w:val="007A7B6D"/>
    <w:rsid w:val="007B00C9"/>
    <w:rsid w:val="007B01CA"/>
    <w:rsid w:val="007B0584"/>
    <w:rsid w:val="007B064F"/>
    <w:rsid w:val="007B090A"/>
    <w:rsid w:val="007B0A60"/>
    <w:rsid w:val="007B0A87"/>
    <w:rsid w:val="007B0D08"/>
    <w:rsid w:val="007B0E32"/>
    <w:rsid w:val="007B10AA"/>
    <w:rsid w:val="007B15CF"/>
    <w:rsid w:val="007B164E"/>
    <w:rsid w:val="007B1757"/>
    <w:rsid w:val="007B1FD8"/>
    <w:rsid w:val="007B29A7"/>
    <w:rsid w:val="007B2D9D"/>
    <w:rsid w:val="007B2E92"/>
    <w:rsid w:val="007B30E3"/>
    <w:rsid w:val="007B3366"/>
    <w:rsid w:val="007B3AED"/>
    <w:rsid w:val="007B3B79"/>
    <w:rsid w:val="007B3D6C"/>
    <w:rsid w:val="007B4066"/>
    <w:rsid w:val="007B4666"/>
    <w:rsid w:val="007B48F7"/>
    <w:rsid w:val="007B4AF3"/>
    <w:rsid w:val="007B4BBC"/>
    <w:rsid w:val="007B5280"/>
    <w:rsid w:val="007B555C"/>
    <w:rsid w:val="007B56D9"/>
    <w:rsid w:val="007B5828"/>
    <w:rsid w:val="007B5AAE"/>
    <w:rsid w:val="007B5E99"/>
    <w:rsid w:val="007B5F38"/>
    <w:rsid w:val="007B6595"/>
    <w:rsid w:val="007B6A2F"/>
    <w:rsid w:val="007B70A0"/>
    <w:rsid w:val="007B73B7"/>
    <w:rsid w:val="007B74D9"/>
    <w:rsid w:val="007B75F2"/>
    <w:rsid w:val="007B779A"/>
    <w:rsid w:val="007B7897"/>
    <w:rsid w:val="007B79CB"/>
    <w:rsid w:val="007B7FE6"/>
    <w:rsid w:val="007C02F4"/>
    <w:rsid w:val="007C042E"/>
    <w:rsid w:val="007C0E1C"/>
    <w:rsid w:val="007C0ED7"/>
    <w:rsid w:val="007C0F2C"/>
    <w:rsid w:val="007C0F64"/>
    <w:rsid w:val="007C10D0"/>
    <w:rsid w:val="007C12D8"/>
    <w:rsid w:val="007C1342"/>
    <w:rsid w:val="007C1477"/>
    <w:rsid w:val="007C1549"/>
    <w:rsid w:val="007C15DD"/>
    <w:rsid w:val="007C176E"/>
    <w:rsid w:val="007C1A9D"/>
    <w:rsid w:val="007C1C3F"/>
    <w:rsid w:val="007C2023"/>
    <w:rsid w:val="007C2348"/>
    <w:rsid w:val="007C24C6"/>
    <w:rsid w:val="007C288A"/>
    <w:rsid w:val="007C29AA"/>
    <w:rsid w:val="007C2A09"/>
    <w:rsid w:val="007C2C8C"/>
    <w:rsid w:val="007C2F49"/>
    <w:rsid w:val="007C3013"/>
    <w:rsid w:val="007C319F"/>
    <w:rsid w:val="007C33D7"/>
    <w:rsid w:val="007C35B7"/>
    <w:rsid w:val="007C3639"/>
    <w:rsid w:val="007C39B3"/>
    <w:rsid w:val="007C3D39"/>
    <w:rsid w:val="007C3F1D"/>
    <w:rsid w:val="007C4107"/>
    <w:rsid w:val="007C443D"/>
    <w:rsid w:val="007C4814"/>
    <w:rsid w:val="007C4A70"/>
    <w:rsid w:val="007C51A5"/>
    <w:rsid w:val="007C5298"/>
    <w:rsid w:val="007C5299"/>
    <w:rsid w:val="007C58CA"/>
    <w:rsid w:val="007C58DF"/>
    <w:rsid w:val="007C5B34"/>
    <w:rsid w:val="007C5C47"/>
    <w:rsid w:val="007C5E4A"/>
    <w:rsid w:val="007C6118"/>
    <w:rsid w:val="007C61E1"/>
    <w:rsid w:val="007C6228"/>
    <w:rsid w:val="007C65D4"/>
    <w:rsid w:val="007C6840"/>
    <w:rsid w:val="007C6B11"/>
    <w:rsid w:val="007C6B7C"/>
    <w:rsid w:val="007C6CC7"/>
    <w:rsid w:val="007C6EB4"/>
    <w:rsid w:val="007C7150"/>
    <w:rsid w:val="007C7181"/>
    <w:rsid w:val="007C76EC"/>
    <w:rsid w:val="007C7BE0"/>
    <w:rsid w:val="007C7E89"/>
    <w:rsid w:val="007C7EC9"/>
    <w:rsid w:val="007C7F30"/>
    <w:rsid w:val="007D00C2"/>
    <w:rsid w:val="007D033C"/>
    <w:rsid w:val="007D085D"/>
    <w:rsid w:val="007D08E5"/>
    <w:rsid w:val="007D0CA3"/>
    <w:rsid w:val="007D0FEE"/>
    <w:rsid w:val="007D10D2"/>
    <w:rsid w:val="007D12BF"/>
    <w:rsid w:val="007D13A5"/>
    <w:rsid w:val="007D147F"/>
    <w:rsid w:val="007D177F"/>
    <w:rsid w:val="007D1899"/>
    <w:rsid w:val="007D1A05"/>
    <w:rsid w:val="007D1A18"/>
    <w:rsid w:val="007D1CEA"/>
    <w:rsid w:val="007D1E20"/>
    <w:rsid w:val="007D1F5F"/>
    <w:rsid w:val="007D2045"/>
    <w:rsid w:val="007D2157"/>
    <w:rsid w:val="007D229C"/>
    <w:rsid w:val="007D22E0"/>
    <w:rsid w:val="007D23FE"/>
    <w:rsid w:val="007D26FC"/>
    <w:rsid w:val="007D27D5"/>
    <w:rsid w:val="007D29F0"/>
    <w:rsid w:val="007D2D17"/>
    <w:rsid w:val="007D2DFE"/>
    <w:rsid w:val="007D2F5E"/>
    <w:rsid w:val="007D3AF4"/>
    <w:rsid w:val="007D3E26"/>
    <w:rsid w:val="007D40D2"/>
    <w:rsid w:val="007D40F5"/>
    <w:rsid w:val="007D42C8"/>
    <w:rsid w:val="007D42FC"/>
    <w:rsid w:val="007D454C"/>
    <w:rsid w:val="007D45A8"/>
    <w:rsid w:val="007D4721"/>
    <w:rsid w:val="007D47FC"/>
    <w:rsid w:val="007D4AFB"/>
    <w:rsid w:val="007D4C72"/>
    <w:rsid w:val="007D4D56"/>
    <w:rsid w:val="007D541D"/>
    <w:rsid w:val="007D550C"/>
    <w:rsid w:val="007D58F9"/>
    <w:rsid w:val="007D5927"/>
    <w:rsid w:val="007D5A8A"/>
    <w:rsid w:val="007D5CAD"/>
    <w:rsid w:val="007D5D04"/>
    <w:rsid w:val="007D5FEA"/>
    <w:rsid w:val="007D6007"/>
    <w:rsid w:val="007D612D"/>
    <w:rsid w:val="007D6255"/>
    <w:rsid w:val="007D67B4"/>
    <w:rsid w:val="007D6E91"/>
    <w:rsid w:val="007D6EC6"/>
    <w:rsid w:val="007D750F"/>
    <w:rsid w:val="007D764B"/>
    <w:rsid w:val="007D78CD"/>
    <w:rsid w:val="007D7C44"/>
    <w:rsid w:val="007D7EE9"/>
    <w:rsid w:val="007E0BBC"/>
    <w:rsid w:val="007E0C85"/>
    <w:rsid w:val="007E0DBC"/>
    <w:rsid w:val="007E0F34"/>
    <w:rsid w:val="007E11F9"/>
    <w:rsid w:val="007E1622"/>
    <w:rsid w:val="007E1A7F"/>
    <w:rsid w:val="007E1AE3"/>
    <w:rsid w:val="007E1C46"/>
    <w:rsid w:val="007E1E0C"/>
    <w:rsid w:val="007E1F4E"/>
    <w:rsid w:val="007E2240"/>
    <w:rsid w:val="007E2759"/>
    <w:rsid w:val="007E27AF"/>
    <w:rsid w:val="007E28A3"/>
    <w:rsid w:val="007E2990"/>
    <w:rsid w:val="007E2B46"/>
    <w:rsid w:val="007E3060"/>
    <w:rsid w:val="007E37B6"/>
    <w:rsid w:val="007E3DE0"/>
    <w:rsid w:val="007E4448"/>
    <w:rsid w:val="007E467D"/>
    <w:rsid w:val="007E48C5"/>
    <w:rsid w:val="007E4A58"/>
    <w:rsid w:val="007E4B0F"/>
    <w:rsid w:val="007E4B96"/>
    <w:rsid w:val="007E4E59"/>
    <w:rsid w:val="007E536E"/>
    <w:rsid w:val="007E5549"/>
    <w:rsid w:val="007E55B2"/>
    <w:rsid w:val="007E5626"/>
    <w:rsid w:val="007E5902"/>
    <w:rsid w:val="007E59CE"/>
    <w:rsid w:val="007E59F5"/>
    <w:rsid w:val="007E5A11"/>
    <w:rsid w:val="007E5AA3"/>
    <w:rsid w:val="007E5BB1"/>
    <w:rsid w:val="007E5C50"/>
    <w:rsid w:val="007E5CD0"/>
    <w:rsid w:val="007E5DA5"/>
    <w:rsid w:val="007E5E28"/>
    <w:rsid w:val="007E604C"/>
    <w:rsid w:val="007E6117"/>
    <w:rsid w:val="007E6431"/>
    <w:rsid w:val="007E6659"/>
    <w:rsid w:val="007E6772"/>
    <w:rsid w:val="007E6B37"/>
    <w:rsid w:val="007E6F52"/>
    <w:rsid w:val="007E6F7E"/>
    <w:rsid w:val="007E7219"/>
    <w:rsid w:val="007E7328"/>
    <w:rsid w:val="007E74BD"/>
    <w:rsid w:val="007E76D2"/>
    <w:rsid w:val="007E7780"/>
    <w:rsid w:val="007E788E"/>
    <w:rsid w:val="007E7CF9"/>
    <w:rsid w:val="007E7E37"/>
    <w:rsid w:val="007E7F75"/>
    <w:rsid w:val="007E7FF7"/>
    <w:rsid w:val="007F01A0"/>
    <w:rsid w:val="007F0272"/>
    <w:rsid w:val="007F0967"/>
    <w:rsid w:val="007F0A09"/>
    <w:rsid w:val="007F0B0F"/>
    <w:rsid w:val="007F0E50"/>
    <w:rsid w:val="007F0F10"/>
    <w:rsid w:val="007F0FB8"/>
    <w:rsid w:val="007F103A"/>
    <w:rsid w:val="007F1161"/>
    <w:rsid w:val="007F17A0"/>
    <w:rsid w:val="007F1ADE"/>
    <w:rsid w:val="007F1C95"/>
    <w:rsid w:val="007F1CCB"/>
    <w:rsid w:val="007F1FFF"/>
    <w:rsid w:val="007F20FF"/>
    <w:rsid w:val="007F25BD"/>
    <w:rsid w:val="007F25EC"/>
    <w:rsid w:val="007F2619"/>
    <w:rsid w:val="007F2640"/>
    <w:rsid w:val="007F2726"/>
    <w:rsid w:val="007F297A"/>
    <w:rsid w:val="007F2AD7"/>
    <w:rsid w:val="007F2ED3"/>
    <w:rsid w:val="007F3139"/>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53AC"/>
    <w:rsid w:val="007F54D0"/>
    <w:rsid w:val="007F5C52"/>
    <w:rsid w:val="007F5FF2"/>
    <w:rsid w:val="007F6370"/>
    <w:rsid w:val="007F6429"/>
    <w:rsid w:val="007F65F4"/>
    <w:rsid w:val="007F66BF"/>
    <w:rsid w:val="007F6A09"/>
    <w:rsid w:val="007F72A2"/>
    <w:rsid w:val="007F75D1"/>
    <w:rsid w:val="007F78CB"/>
    <w:rsid w:val="007F7B35"/>
    <w:rsid w:val="008003FB"/>
    <w:rsid w:val="00800B54"/>
    <w:rsid w:val="00800B91"/>
    <w:rsid w:val="00800EFA"/>
    <w:rsid w:val="00801411"/>
    <w:rsid w:val="0080158C"/>
    <w:rsid w:val="0080161A"/>
    <w:rsid w:val="00801705"/>
    <w:rsid w:val="00801954"/>
    <w:rsid w:val="00801A5D"/>
    <w:rsid w:val="0080211F"/>
    <w:rsid w:val="008021DD"/>
    <w:rsid w:val="008022A6"/>
    <w:rsid w:val="008024A7"/>
    <w:rsid w:val="008028C7"/>
    <w:rsid w:val="0080301C"/>
    <w:rsid w:val="00803320"/>
    <w:rsid w:val="00803337"/>
    <w:rsid w:val="00803422"/>
    <w:rsid w:val="008034E8"/>
    <w:rsid w:val="008038CC"/>
    <w:rsid w:val="00803BED"/>
    <w:rsid w:val="00803C17"/>
    <w:rsid w:val="00803E80"/>
    <w:rsid w:val="00803EF4"/>
    <w:rsid w:val="00803F94"/>
    <w:rsid w:val="008044A1"/>
    <w:rsid w:val="0080459E"/>
    <w:rsid w:val="00804643"/>
    <w:rsid w:val="00804847"/>
    <w:rsid w:val="008049FC"/>
    <w:rsid w:val="00804A06"/>
    <w:rsid w:val="00804C63"/>
    <w:rsid w:val="00804D10"/>
    <w:rsid w:val="00805037"/>
    <w:rsid w:val="0080535C"/>
    <w:rsid w:val="00805A14"/>
    <w:rsid w:val="00805B01"/>
    <w:rsid w:val="00806200"/>
    <w:rsid w:val="008065D1"/>
    <w:rsid w:val="00806729"/>
    <w:rsid w:val="008069D9"/>
    <w:rsid w:val="00806E61"/>
    <w:rsid w:val="008073CC"/>
    <w:rsid w:val="008076C4"/>
    <w:rsid w:val="008077CE"/>
    <w:rsid w:val="00807A56"/>
    <w:rsid w:val="00807B3F"/>
    <w:rsid w:val="00807DE2"/>
    <w:rsid w:val="00807F8E"/>
    <w:rsid w:val="008100BB"/>
    <w:rsid w:val="00810333"/>
    <w:rsid w:val="008105D9"/>
    <w:rsid w:val="008105F3"/>
    <w:rsid w:val="00810955"/>
    <w:rsid w:val="00810CF8"/>
    <w:rsid w:val="00810DFC"/>
    <w:rsid w:val="008111C7"/>
    <w:rsid w:val="008113A8"/>
    <w:rsid w:val="00811730"/>
    <w:rsid w:val="00811945"/>
    <w:rsid w:val="00811985"/>
    <w:rsid w:val="00811CDE"/>
    <w:rsid w:val="00811D75"/>
    <w:rsid w:val="00811DE5"/>
    <w:rsid w:val="00811FFB"/>
    <w:rsid w:val="00812601"/>
    <w:rsid w:val="008128B1"/>
    <w:rsid w:val="008129D9"/>
    <w:rsid w:val="008129E7"/>
    <w:rsid w:val="00812C4D"/>
    <w:rsid w:val="00812D8D"/>
    <w:rsid w:val="00812DD9"/>
    <w:rsid w:val="00812DFF"/>
    <w:rsid w:val="00812F69"/>
    <w:rsid w:val="0081303B"/>
    <w:rsid w:val="00813365"/>
    <w:rsid w:val="008133B2"/>
    <w:rsid w:val="00813493"/>
    <w:rsid w:val="0081369B"/>
    <w:rsid w:val="00813931"/>
    <w:rsid w:val="0081394F"/>
    <w:rsid w:val="00813C47"/>
    <w:rsid w:val="00814059"/>
    <w:rsid w:val="00814489"/>
    <w:rsid w:val="0081489D"/>
    <w:rsid w:val="00814C8F"/>
    <w:rsid w:val="00814D5B"/>
    <w:rsid w:val="00814E12"/>
    <w:rsid w:val="00814F4F"/>
    <w:rsid w:val="00815067"/>
    <w:rsid w:val="008150E9"/>
    <w:rsid w:val="00815124"/>
    <w:rsid w:val="008155F3"/>
    <w:rsid w:val="008157A4"/>
    <w:rsid w:val="00815D71"/>
    <w:rsid w:val="00815DE1"/>
    <w:rsid w:val="00815EF6"/>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287"/>
    <w:rsid w:val="00820448"/>
    <w:rsid w:val="00820570"/>
    <w:rsid w:val="008205A6"/>
    <w:rsid w:val="00820784"/>
    <w:rsid w:val="00820966"/>
    <w:rsid w:val="00820978"/>
    <w:rsid w:val="00820A0F"/>
    <w:rsid w:val="00820B86"/>
    <w:rsid w:val="00820CD9"/>
    <w:rsid w:val="00820E62"/>
    <w:rsid w:val="00821042"/>
    <w:rsid w:val="0082121C"/>
    <w:rsid w:val="008214F1"/>
    <w:rsid w:val="00821977"/>
    <w:rsid w:val="0082228A"/>
    <w:rsid w:val="008223FB"/>
    <w:rsid w:val="0082243B"/>
    <w:rsid w:val="008224FA"/>
    <w:rsid w:val="00822AB9"/>
    <w:rsid w:val="00822B7B"/>
    <w:rsid w:val="00822C35"/>
    <w:rsid w:val="00822F82"/>
    <w:rsid w:val="008232C8"/>
    <w:rsid w:val="0082376A"/>
    <w:rsid w:val="0082383C"/>
    <w:rsid w:val="008247BE"/>
    <w:rsid w:val="008248A7"/>
    <w:rsid w:val="00824922"/>
    <w:rsid w:val="00824A6C"/>
    <w:rsid w:val="00824A78"/>
    <w:rsid w:val="00824B02"/>
    <w:rsid w:val="00824BC3"/>
    <w:rsid w:val="00824D83"/>
    <w:rsid w:val="00824DA8"/>
    <w:rsid w:val="00825265"/>
    <w:rsid w:val="0082536E"/>
    <w:rsid w:val="00825AF9"/>
    <w:rsid w:val="00825C38"/>
    <w:rsid w:val="0082659F"/>
    <w:rsid w:val="0082664B"/>
    <w:rsid w:val="00826B97"/>
    <w:rsid w:val="00827093"/>
    <w:rsid w:val="00827242"/>
    <w:rsid w:val="00827EBD"/>
    <w:rsid w:val="00830118"/>
    <w:rsid w:val="008302A5"/>
    <w:rsid w:val="008303E6"/>
    <w:rsid w:val="0083054C"/>
    <w:rsid w:val="008308AE"/>
    <w:rsid w:val="00831379"/>
    <w:rsid w:val="00831704"/>
    <w:rsid w:val="00831BCC"/>
    <w:rsid w:val="00831F0D"/>
    <w:rsid w:val="00832191"/>
    <w:rsid w:val="008322F7"/>
    <w:rsid w:val="0083266A"/>
    <w:rsid w:val="008328B8"/>
    <w:rsid w:val="00832B13"/>
    <w:rsid w:val="00832C11"/>
    <w:rsid w:val="00833568"/>
    <w:rsid w:val="0083388A"/>
    <w:rsid w:val="00833B6C"/>
    <w:rsid w:val="00834090"/>
    <w:rsid w:val="008341EE"/>
    <w:rsid w:val="00834527"/>
    <w:rsid w:val="00834712"/>
    <w:rsid w:val="00834787"/>
    <w:rsid w:val="008347C5"/>
    <w:rsid w:val="00834DCA"/>
    <w:rsid w:val="008358B6"/>
    <w:rsid w:val="008358C9"/>
    <w:rsid w:val="00835E23"/>
    <w:rsid w:val="00835FB0"/>
    <w:rsid w:val="00836192"/>
    <w:rsid w:val="008362B1"/>
    <w:rsid w:val="0083634B"/>
    <w:rsid w:val="008366FE"/>
    <w:rsid w:val="0083670B"/>
    <w:rsid w:val="008368D2"/>
    <w:rsid w:val="00836BBC"/>
    <w:rsid w:val="00836C3E"/>
    <w:rsid w:val="00836D45"/>
    <w:rsid w:val="00836E74"/>
    <w:rsid w:val="00836FED"/>
    <w:rsid w:val="008376BA"/>
    <w:rsid w:val="0083772C"/>
    <w:rsid w:val="00837CC8"/>
    <w:rsid w:val="00837F53"/>
    <w:rsid w:val="0084007C"/>
    <w:rsid w:val="00840091"/>
    <w:rsid w:val="00840D33"/>
    <w:rsid w:val="00840E5D"/>
    <w:rsid w:val="00840F0A"/>
    <w:rsid w:val="00840F7B"/>
    <w:rsid w:val="00841275"/>
    <w:rsid w:val="008413BE"/>
    <w:rsid w:val="008414D5"/>
    <w:rsid w:val="008416EE"/>
    <w:rsid w:val="00841D62"/>
    <w:rsid w:val="00841F07"/>
    <w:rsid w:val="008420B1"/>
    <w:rsid w:val="008421A9"/>
    <w:rsid w:val="00842317"/>
    <w:rsid w:val="0084236D"/>
    <w:rsid w:val="008427C8"/>
    <w:rsid w:val="00842832"/>
    <w:rsid w:val="00842986"/>
    <w:rsid w:val="00842A2C"/>
    <w:rsid w:val="00842EF7"/>
    <w:rsid w:val="008430BE"/>
    <w:rsid w:val="0084326F"/>
    <w:rsid w:val="008432ED"/>
    <w:rsid w:val="0084379B"/>
    <w:rsid w:val="00843D57"/>
    <w:rsid w:val="00843E45"/>
    <w:rsid w:val="00844092"/>
    <w:rsid w:val="00844344"/>
    <w:rsid w:val="00844453"/>
    <w:rsid w:val="00844548"/>
    <w:rsid w:val="00844C65"/>
    <w:rsid w:val="00845AB0"/>
    <w:rsid w:val="00845DE7"/>
    <w:rsid w:val="008460B0"/>
    <w:rsid w:val="00846200"/>
    <w:rsid w:val="0084656B"/>
    <w:rsid w:val="008466B3"/>
    <w:rsid w:val="0084682B"/>
    <w:rsid w:val="0084689A"/>
    <w:rsid w:val="00846A72"/>
    <w:rsid w:val="00846AD7"/>
    <w:rsid w:val="00846FD2"/>
    <w:rsid w:val="00847225"/>
    <w:rsid w:val="0084722B"/>
    <w:rsid w:val="00847256"/>
    <w:rsid w:val="008473EE"/>
    <w:rsid w:val="00847604"/>
    <w:rsid w:val="0084761F"/>
    <w:rsid w:val="0084762B"/>
    <w:rsid w:val="00847B78"/>
    <w:rsid w:val="00847F30"/>
    <w:rsid w:val="00847F5C"/>
    <w:rsid w:val="0085005C"/>
    <w:rsid w:val="0085014F"/>
    <w:rsid w:val="00850278"/>
    <w:rsid w:val="0085032D"/>
    <w:rsid w:val="008504AE"/>
    <w:rsid w:val="008506FC"/>
    <w:rsid w:val="00850C3A"/>
    <w:rsid w:val="00850CC3"/>
    <w:rsid w:val="00850DCC"/>
    <w:rsid w:val="00851083"/>
    <w:rsid w:val="00851213"/>
    <w:rsid w:val="0085127D"/>
    <w:rsid w:val="00851C63"/>
    <w:rsid w:val="0085243F"/>
    <w:rsid w:val="008525FE"/>
    <w:rsid w:val="00852613"/>
    <w:rsid w:val="008526D1"/>
    <w:rsid w:val="008529DD"/>
    <w:rsid w:val="00852A5B"/>
    <w:rsid w:val="00852E73"/>
    <w:rsid w:val="008535A3"/>
    <w:rsid w:val="008536B7"/>
    <w:rsid w:val="0085398A"/>
    <w:rsid w:val="008542C9"/>
    <w:rsid w:val="008545C4"/>
    <w:rsid w:val="0085474D"/>
    <w:rsid w:val="00854910"/>
    <w:rsid w:val="00854A31"/>
    <w:rsid w:val="00854CA6"/>
    <w:rsid w:val="00854FA5"/>
    <w:rsid w:val="0085515D"/>
    <w:rsid w:val="00855196"/>
    <w:rsid w:val="00855309"/>
    <w:rsid w:val="00855758"/>
    <w:rsid w:val="008559EC"/>
    <w:rsid w:val="00855A58"/>
    <w:rsid w:val="00855D8D"/>
    <w:rsid w:val="00855DA0"/>
    <w:rsid w:val="00855E88"/>
    <w:rsid w:val="008561A7"/>
    <w:rsid w:val="0085642B"/>
    <w:rsid w:val="00856523"/>
    <w:rsid w:val="008567BC"/>
    <w:rsid w:val="0085685D"/>
    <w:rsid w:val="00856CB9"/>
    <w:rsid w:val="00856CE8"/>
    <w:rsid w:val="0085701E"/>
    <w:rsid w:val="00857346"/>
    <w:rsid w:val="008573B6"/>
    <w:rsid w:val="008577B2"/>
    <w:rsid w:val="008579A0"/>
    <w:rsid w:val="008579AC"/>
    <w:rsid w:val="00857D13"/>
    <w:rsid w:val="008601E8"/>
    <w:rsid w:val="00860293"/>
    <w:rsid w:val="00860669"/>
    <w:rsid w:val="00860B18"/>
    <w:rsid w:val="00860B61"/>
    <w:rsid w:val="00860CC2"/>
    <w:rsid w:val="00861328"/>
    <w:rsid w:val="00861C02"/>
    <w:rsid w:val="00861D65"/>
    <w:rsid w:val="00861FC2"/>
    <w:rsid w:val="0086227A"/>
    <w:rsid w:val="00862871"/>
    <w:rsid w:val="0086296D"/>
    <w:rsid w:val="00862D24"/>
    <w:rsid w:val="00862F08"/>
    <w:rsid w:val="00862FD6"/>
    <w:rsid w:val="00863055"/>
    <w:rsid w:val="00863244"/>
    <w:rsid w:val="008632E4"/>
    <w:rsid w:val="00863582"/>
    <w:rsid w:val="00863A4A"/>
    <w:rsid w:val="00863B7A"/>
    <w:rsid w:val="00863CA0"/>
    <w:rsid w:val="00863EA9"/>
    <w:rsid w:val="008646E6"/>
    <w:rsid w:val="008648AC"/>
    <w:rsid w:val="00864CCB"/>
    <w:rsid w:val="00864D62"/>
    <w:rsid w:val="00864E7D"/>
    <w:rsid w:val="00864E97"/>
    <w:rsid w:val="00865421"/>
    <w:rsid w:val="008654A5"/>
    <w:rsid w:val="008655B4"/>
    <w:rsid w:val="0086589B"/>
    <w:rsid w:val="0086597E"/>
    <w:rsid w:val="00865AE8"/>
    <w:rsid w:val="00865B62"/>
    <w:rsid w:val="00865F18"/>
    <w:rsid w:val="008667F5"/>
    <w:rsid w:val="00866A1F"/>
    <w:rsid w:val="00866BA3"/>
    <w:rsid w:val="00866C92"/>
    <w:rsid w:val="00866D37"/>
    <w:rsid w:val="00866E71"/>
    <w:rsid w:val="008670C8"/>
    <w:rsid w:val="00867303"/>
    <w:rsid w:val="00867722"/>
    <w:rsid w:val="00867B0E"/>
    <w:rsid w:val="00867B9F"/>
    <w:rsid w:val="00867D7B"/>
    <w:rsid w:val="0087023A"/>
    <w:rsid w:val="008706DB"/>
    <w:rsid w:val="008707F3"/>
    <w:rsid w:val="00871039"/>
    <w:rsid w:val="008710B4"/>
    <w:rsid w:val="0087118B"/>
    <w:rsid w:val="0087165B"/>
    <w:rsid w:val="00871D37"/>
    <w:rsid w:val="00872200"/>
    <w:rsid w:val="008727A0"/>
    <w:rsid w:val="008727F9"/>
    <w:rsid w:val="008727FD"/>
    <w:rsid w:val="0087296D"/>
    <w:rsid w:val="00872C6F"/>
    <w:rsid w:val="00872D20"/>
    <w:rsid w:val="00872E47"/>
    <w:rsid w:val="00872FAA"/>
    <w:rsid w:val="00873476"/>
    <w:rsid w:val="0087364D"/>
    <w:rsid w:val="00873B45"/>
    <w:rsid w:val="008740FB"/>
    <w:rsid w:val="0087462A"/>
    <w:rsid w:val="0087471E"/>
    <w:rsid w:val="00874753"/>
    <w:rsid w:val="00874BC8"/>
    <w:rsid w:val="00874C6B"/>
    <w:rsid w:val="00874DB2"/>
    <w:rsid w:val="008750AB"/>
    <w:rsid w:val="00875385"/>
    <w:rsid w:val="008754CE"/>
    <w:rsid w:val="008764A3"/>
    <w:rsid w:val="008764D8"/>
    <w:rsid w:val="0087664C"/>
    <w:rsid w:val="00876753"/>
    <w:rsid w:val="00876926"/>
    <w:rsid w:val="00876AEF"/>
    <w:rsid w:val="00876C7B"/>
    <w:rsid w:val="00876D07"/>
    <w:rsid w:val="00876DAE"/>
    <w:rsid w:val="00876E9E"/>
    <w:rsid w:val="00876FDC"/>
    <w:rsid w:val="008770DC"/>
    <w:rsid w:val="00877605"/>
    <w:rsid w:val="008776AE"/>
    <w:rsid w:val="0087777E"/>
    <w:rsid w:val="008779A4"/>
    <w:rsid w:val="00877A70"/>
    <w:rsid w:val="00877CAD"/>
    <w:rsid w:val="00877FE7"/>
    <w:rsid w:val="00877FFB"/>
    <w:rsid w:val="008806CE"/>
    <w:rsid w:val="00880700"/>
    <w:rsid w:val="008807A2"/>
    <w:rsid w:val="008808FA"/>
    <w:rsid w:val="0088093F"/>
    <w:rsid w:val="00880BD7"/>
    <w:rsid w:val="00880BF6"/>
    <w:rsid w:val="00880C49"/>
    <w:rsid w:val="00880D71"/>
    <w:rsid w:val="00880DA5"/>
    <w:rsid w:val="00880E6A"/>
    <w:rsid w:val="00880F2F"/>
    <w:rsid w:val="00880FC1"/>
    <w:rsid w:val="008810C0"/>
    <w:rsid w:val="0088118B"/>
    <w:rsid w:val="0088118E"/>
    <w:rsid w:val="00881195"/>
    <w:rsid w:val="00881302"/>
    <w:rsid w:val="0088135B"/>
    <w:rsid w:val="0088145E"/>
    <w:rsid w:val="00881460"/>
    <w:rsid w:val="008814BF"/>
    <w:rsid w:val="00881536"/>
    <w:rsid w:val="00881593"/>
    <w:rsid w:val="0088161C"/>
    <w:rsid w:val="00881683"/>
    <w:rsid w:val="0088199F"/>
    <w:rsid w:val="00881DC2"/>
    <w:rsid w:val="00881E35"/>
    <w:rsid w:val="00881EC3"/>
    <w:rsid w:val="008825A6"/>
    <w:rsid w:val="00882776"/>
    <w:rsid w:val="0088299D"/>
    <w:rsid w:val="008829D4"/>
    <w:rsid w:val="00882A30"/>
    <w:rsid w:val="008833E7"/>
    <w:rsid w:val="008839AD"/>
    <w:rsid w:val="00883AEE"/>
    <w:rsid w:val="00883AF7"/>
    <w:rsid w:val="0088408E"/>
    <w:rsid w:val="0088421A"/>
    <w:rsid w:val="00884369"/>
    <w:rsid w:val="008843BE"/>
    <w:rsid w:val="0088485D"/>
    <w:rsid w:val="00884A24"/>
    <w:rsid w:val="00884BE3"/>
    <w:rsid w:val="00884C34"/>
    <w:rsid w:val="00884FC2"/>
    <w:rsid w:val="00885042"/>
    <w:rsid w:val="00885452"/>
    <w:rsid w:val="00885563"/>
    <w:rsid w:val="00885B1B"/>
    <w:rsid w:val="00885B2A"/>
    <w:rsid w:val="00885B7D"/>
    <w:rsid w:val="00885E12"/>
    <w:rsid w:val="00885EB8"/>
    <w:rsid w:val="00885F39"/>
    <w:rsid w:val="008861C4"/>
    <w:rsid w:val="00886485"/>
    <w:rsid w:val="00886814"/>
    <w:rsid w:val="00886B17"/>
    <w:rsid w:val="00886C55"/>
    <w:rsid w:val="00886D1F"/>
    <w:rsid w:val="00886FDB"/>
    <w:rsid w:val="00887380"/>
    <w:rsid w:val="008873F4"/>
    <w:rsid w:val="00887653"/>
    <w:rsid w:val="008876A9"/>
    <w:rsid w:val="00887767"/>
    <w:rsid w:val="00887918"/>
    <w:rsid w:val="00887C04"/>
    <w:rsid w:val="00887FBB"/>
    <w:rsid w:val="00890015"/>
    <w:rsid w:val="00890998"/>
    <w:rsid w:val="008909CF"/>
    <w:rsid w:val="00890C28"/>
    <w:rsid w:val="00890CAE"/>
    <w:rsid w:val="00890DDC"/>
    <w:rsid w:val="008910DA"/>
    <w:rsid w:val="008915D2"/>
    <w:rsid w:val="00891785"/>
    <w:rsid w:val="00891A64"/>
    <w:rsid w:val="00891B73"/>
    <w:rsid w:val="00891D4A"/>
    <w:rsid w:val="0089212F"/>
    <w:rsid w:val="008923A7"/>
    <w:rsid w:val="008923D9"/>
    <w:rsid w:val="00892AE9"/>
    <w:rsid w:val="00892F00"/>
    <w:rsid w:val="00892F4B"/>
    <w:rsid w:val="0089337A"/>
    <w:rsid w:val="00893849"/>
    <w:rsid w:val="00893978"/>
    <w:rsid w:val="00894A4D"/>
    <w:rsid w:val="00894D70"/>
    <w:rsid w:val="0089510F"/>
    <w:rsid w:val="00895412"/>
    <w:rsid w:val="00895492"/>
    <w:rsid w:val="00895969"/>
    <w:rsid w:val="008959F2"/>
    <w:rsid w:val="00895D7D"/>
    <w:rsid w:val="00895DC4"/>
    <w:rsid w:val="00895E07"/>
    <w:rsid w:val="008961F1"/>
    <w:rsid w:val="00896388"/>
    <w:rsid w:val="0089640C"/>
    <w:rsid w:val="008964EB"/>
    <w:rsid w:val="00896805"/>
    <w:rsid w:val="00896C24"/>
    <w:rsid w:val="00896D2D"/>
    <w:rsid w:val="00896FAE"/>
    <w:rsid w:val="00897105"/>
    <w:rsid w:val="0089775B"/>
    <w:rsid w:val="0089798A"/>
    <w:rsid w:val="00897BE1"/>
    <w:rsid w:val="00897D50"/>
    <w:rsid w:val="008A0044"/>
    <w:rsid w:val="008A0418"/>
    <w:rsid w:val="008A0920"/>
    <w:rsid w:val="008A0EEA"/>
    <w:rsid w:val="008A0F79"/>
    <w:rsid w:val="008A10CB"/>
    <w:rsid w:val="008A158E"/>
    <w:rsid w:val="008A194B"/>
    <w:rsid w:val="008A1ABD"/>
    <w:rsid w:val="008A1EAD"/>
    <w:rsid w:val="008A205E"/>
    <w:rsid w:val="008A20F2"/>
    <w:rsid w:val="008A211A"/>
    <w:rsid w:val="008A2286"/>
    <w:rsid w:val="008A23B6"/>
    <w:rsid w:val="008A24AC"/>
    <w:rsid w:val="008A24C3"/>
    <w:rsid w:val="008A25A3"/>
    <w:rsid w:val="008A25F4"/>
    <w:rsid w:val="008A271D"/>
    <w:rsid w:val="008A292A"/>
    <w:rsid w:val="008A2C81"/>
    <w:rsid w:val="008A3068"/>
    <w:rsid w:val="008A31B0"/>
    <w:rsid w:val="008A3251"/>
    <w:rsid w:val="008A326D"/>
    <w:rsid w:val="008A3C33"/>
    <w:rsid w:val="008A3EA9"/>
    <w:rsid w:val="008A3F9C"/>
    <w:rsid w:val="008A4120"/>
    <w:rsid w:val="008A41D8"/>
    <w:rsid w:val="008A420E"/>
    <w:rsid w:val="008A4423"/>
    <w:rsid w:val="008A4C7A"/>
    <w:rsid w:val="008A4F87"/>
    <w:rsid w:val="008A5035"/>
    <w:rsid w:val="008A554C"/>
    <w:rsid w:val="008A5818"/>
    <w:rsid w:val="008A5B24"/>
    <w:rsid w:val="008A5CE6"/>
    <w:rsid w:val="008A5DCE"/>
    <w:rsid w:val="008A5DFD"/>
    <w:rsid w:val="008A5FB5"/>
    <w:rsid w:val="008A6120"/>
    <w:rsid w:val="008A618C"/>
    <w:rsid w:val="008A61C4"/>
    <w:rsid w:val="008A64A7"/>
    <w:rsid w:val="008A655A"/>
    <w:rsid w:val="008A6588"/>
    <w:rsid w:val="008A6D5E"/>
    <w:rsid w:val="008A6F49"/>
    <w:rsid w:val="008A6F6E"/>
    <w:rsid w:val="008A7010"/>
    <w:rsid w:val="008A736C"/>
    <w:rsid w:val="008A73EC"/>
    <w:rsid w:val="008A7470"/>
    <w:rsid w:val="008A771F"/>
    <w:rsid w:val="008A7735"/>
    <w:rsid w:val="008A785C"/>
    <w:rsid w:val="008A7D18"/>
    <w:rsid w:val="008A7F03"/>
    <w:rsid w:val="008B009A"/>
    <w:rsid w:val="008B0201"/>
    <w:rsid w:val="008B0B54"/>
    <w:rsid w:val="008B0D92"/>
    <w:rsid w:val="008B0EED"/>
    <w:rsid w:val="008B1030"/>
    <w:rsid w:val="008B1241"/>
    <w:rsid w:val="008B135E"/>
    <w:rsid w:val="008B1529"/>
    <w:rsid w:val="008B18D7"/>
    <w:rsid w:val="008B2076"/>
    <w:rsid w:val="008B2139"/>
    <w:rsid w:val="008B224C"/>
    <w:rsid w:val="008B24A1"/>
    <w:rsid w:val="008B24FC"/>
    <w:rsid w:val="008B2633"/>
    <w:rsid w:val="008B2B68"/>
    <w:rsid w:val="008B2BC8"/>
    <w:rsid w:val="008B2CC5"/>
    <w:rsid w:val="008B2EEC"/>
    <w:rsid w:val="008B3066"/>
    <w:rsid w:val="008B318C"/>
    <w:rsid w:val="008B3255"/>
    <w:rsid w:val="008B33F4"/>
    <w:rsid w:val="008B378E"/>
    <w:rsid w:val="008B3901"/>
    <w:rsid w:val="008B3954"/>
    <w:rsid w:val="008B3DBF"/>
    <w:rsid w:val="008B3DFA"/>
    <w:rsid w:val="008B3E91"/>
    <w:rsid w:val="008B3FB9"/>
    <w:rsid w:val="008B4253"/>
    <w:rsid w:val="008B4567"/>
    <w:rsid w:val="008B4736"/>
    <w:rsid w:val="008B4B08"/>
    <w:rsid w:val="008B4B23"/>
    <w:rsid w:val="008B512E"/>
    <w:rsid w:val="008B5997"/>
    <w:rsid w:val="008B5999"/>
    <w:rsid w:val="008B599F"/>
    <w:rsid w:val="008B5ABF"/>
    <w:rsid w:val="008B5AF1"/>
    <w:rsid w:val="008B5B38"/>
    <w:rsid w:val="008B5B55"/>
    <w:rsid w:val="008B5F4E"/>
    <w:rsid w:val="008B6053"/>
    <w:rsid w:val="008B6464"/>
    <w:rsid w:val="008B64ED"/>
    <w:rsid w:val="008B6AAD"/>
    <w:rsid w:val="008B6B67"/>
    <w:rsid w:val="008B6B9D"/>
    <w:rsid w:val="008B6F09"/>
    <w:rsid w:val="008B6FA1"/>
    <w:rsid w:val="008B710E"/>
    <w:rsid w:val="008B7C7B"/>
    <w:rsid w:val="008B7ECA"/>
    <w:rsid w:val="008C05F8"/>
    <w:rsid w:val="008C0676"/>
    <w:rsid w:val="008C073E"/>
    <w:rsid w:val="008C0743"/>
    <w:rsid w:val="008C08F8"/>
    <w:rsid w:val="008C128E"/>
    <w:rsid w:val="008C13AF"/>
    <w:rsid w:val="008C1420"/>
    <w:rsid w:val="008C1638"/>
    <w:rsid w:val="008C1838"/>
    <w:rsid w:val="008C1932"/>
    <w:rsid w:val="008C197D"/>
    <w:rsid w:val="008C1C97"/>
    <w:rsid w:val="008C1CCF"/>
    <w:rsid w:val="008C2025"/>
    <w:rsid w:val="008C20E1"/>
    <w:rsid w:val="008C21E9"/>
    <w:rsid w:val="008C2310"/>
    <w:rsid w:val="008C2354"/>
    <w:rsid w:val="008C2666"/>
    <w:rsid w:val="008C2709"/>
    <w:rsid w:val="008C2D34"/>
    <w:rsid w:val="008C30AD"/>
    <w:rsid w:val="008C310B"/>
    <w:rsid w:val="008C37E7"/>
    <w:rsid w:val="008C38E3"/>
    <w:rsid w:val="008C3B5F"/>
    <w:rsid w:val="008C3BD2"/>
    <w:rsid w:val="008C3F70"/>
    <w:rsid w:val="008C413A"/>
    <w:rsid w:val="008C42F0"/>
    <w:rsid w:val="008C42F7"/>
    <w:rsid w:val="008C434D"/>
    <w:rsid w:val="008C4674"/>
    <w:rsid w:val="008C4B08"/>
    <w:rsid w:val="008C502E"/>
    <w:rsid w:val="008C50A9"/>
    <w:rsid w:val="008C51FA"/>
    <w:rsid w:val="008C5238"/>
    <w:rsid w:val="008C5289"/>
    <w:rsid w:val="008C5CB4"/>
    <w:rsid w:val="008C5E54"/>
    <w:rsid w:val="008C631E"/>
    <w:rsid w:val="008C649F"/>
    <w:rsid w:val="008C64C6"/>
    <w:rsid w:val="008C6540"/>
    <w:rsid w:val="008C66D1"/>
    <w:rsid w:val="008C689C"/>
    <w:rsid w:val="008C68D4"/>
    <w:rsid w:val="008C6BA3"/>
    <w:rsid w:val="008C6CAD"/>
    <w:rsid w:val="008C70D7"/>
    <w:rsid w:val="008C72BF"/>
    <w:rsid w:val="008C72F4"/>
    <w:rsid w:val="008C758A"/>
    <w:rsid w:val="008C77BD"/>
    <w:rsid w:val="008C7981"/>
    <w:rsid w:val="008C7CFB"/>
    <w:rsid w:val="008C7F10"/>
    <w:rsid w:val="008D00BB"/>
    <w:rsid w:val="008D07F8"/>
    <w:rsid w:val="008D0960"/>
    <w:rsid w:val="008D09AD"/>
    <w:rsid w:val="008D1651"/>
    <w:rsid w:val="008D1661"/>
    <w:rsid w:val="008D1771"/>
    <w:rsid w:val="008D19FF"/>
    <w:rsid w:val="008D1AC9"/>
    <w:rsid w:val="008D237A"/>
    <w:rsid w:val="008D2922"/>
    <w:rsid w:val="008D2A02"/>
    <w:rsid w:val="008D2BF2"/>
    <w:rsid w:val="008D2FBE"/>
    <w:rsid w:val="008D31CE"/>
    <w:rsid w:val="008D33F0"/>
    <w:rsid w:val="008D3983"/>
    <w:rsid w:val="008D39BC"/>
    <w:rsid w:val="008D3B33"/>
    <w:rsid w:val="008D3B4E"/>
    <w:rsid w:val="008D3DA0"/>
    <w:rsid w:val="008D3F8B"/>
    <w:rsid w:val="008D4565"/>
    <w:rsid w:val="008D4A3B"/>
    <w:rsid w:val="008D4B42"/>
    <w:rsid w:val="008D4BE0"/>
    <w:rsid w:val="008D51F3"/>
    <w:rsid w:val="008D5D6A"/>
    <w:rsid w:val="008D5E89"/>
    <w:rsid w:val="008D604C"/>
    <w:rsid w:val="008D61D0"/>
    <w:rsid w:val="008D6291"/>
    <w:rsid w:val="008D6353"/>
    <w:rsid w:val="008D66D2"/>
    <w:rsid w:val="008D6C69"/>
    <w:rsid w:val="008D72FC"/>
    <w:rsid w:val="008D73FB"/>
    <w:rsid w:val="008D78A2"/>
    <w:rsid w:val="008D78B5"/>
    <w:rsid w:val="008D7A7C"/>
    <w:rsid w:val="008D7C77"/>
    <w:rsid w:val="008D7EF8"/>
    <w:rsid w:val="008E00E2"/>
    <w:rsid w:val="008E052F"/>
    <w:rsid w:val="008E0848"/>
    <w:rsid w:val="008E0AEF"/>
    <w:rsid w:val="008E0CF5"/>
    <w:rsid w:val="008E0D9F"/>
    <w:rsid w:val="008E0DC7"/>
    <w:rsid w:val="008E101F"/>
    <w:rsid w:val="008E1079"/>
    <w:rsid w:val="008E109C"/>
    <w:rsid w:val="008E1341"/>
    <w:rsid w:val="008E1B46"/>
    <w:rsid w:val="008E1BC4"/>
    <w:rsid w:val="008E1E20"/>
    <w:rsid w:val="008E2195"/>
    <w:rsid w:val="008E2281"/>
    <w:rsid w:val="008E2325"/>
    <w:rsid w:val="008E27C9"/>
    <w:rsid w:val="008E30C7"/>
    <w:rsid w:val="008E33B4"/>
    <w:rsid w:val="008E3433"/>
    <w:rsid w:val="008E3653"/>
    <w:rsid w:val="008E387E"/>
    <w:rsid w:val="008E387F"/>
    <w:rsid w:val="008E39CA"/>
    <w:rsid w:val="008E3A31"/>
    <w:rsid w:val="008E3D90"/>
    <w:rsid w:val="008E3E11"/>
    <w:rsid w:val="008E3ECB"/>
    <w:rsid w:val="008E43EB"/>
    <w:rsid w:val="008E4460"/>
    <w:rsid w:val="008E44B5"/>
    <w:rsid w:val="008E462B"/>
    <w:rsid w:val="008E4648"/>
    <w:rsid w:val="008E48B0"/>
    <w:rsid w:val="008E48C0"/>
    <w:rsid w:val="008E50AC"/>
    <w:rsid w:val="008E53CD"/>
    <w:rsid w:val="008E5438"/>
    <w:rsid w:val="008E5543"/>
    <w:rsid w:val="008E55EC"/>
    <w:rsid w:val="008E56FF"/>
    <w:rsid w:val="008E5C53"/>
    <w:rsid w:val="008E6019"/>
    <w:rsid w:val="008E605F"/>
    <w:rsid w:val="008E6092"/>
    <w:rsid w:val="008E691A"/>
    <w:rsid w:val="008E696B"/>
    <w:rsid w:val="008E6A81"/>
    <w:rsid w:val="008E6AF7"/>
    <w:rsid w:val="008E6DD5"/>
    <w:rsid w:val="008E708A"/>
    <w:rsid w:val="008E711A"/>
    <w:rsid w:val="008E7224"/>
    <w:rsid w:val="008E7B2A"/>
    <w:rsid w:val="008E7D10"/>
    <w:rsid w:val="008E7E23"/>
    <w:rsid w:val="008E7E7D"/>
    <w:rsid w:val="008E7ED9"/>
    <w:rsid w:val="008F0107"/>
    <w:rsid w:val="008F0438"/>
    <w:rsid w:val="008F0496"/>
    <w:rsid w:val="008F05CB"/>
    <w:rsid w:val="008F0615"/>
    <w:rsid w:val="008F0807"/>
    <w:rsid w:val="008F083F"/>
    <w:rsid w:val="008F1552"/>
    <w:rsid w:val="008F16C7"/>
    <w:rsid w:val="008F1812"/>
    <w:rsid w:val="008F19E6"/>
    <w:rsid w:val="008F1B86"/>
    <w:rsid w:val="008F1E89"/>
    <w:rsid w:val="008F1ED1"/>
    <w:rsid w:val="008F1F2D"/>
    <w:rsid w:val="008F20E2"/>
    <w:rsid w:val="008F21E7"/>
    <w:rsid w:val="008F2858"/>
    <w:rsid w:val="008F2A61"/>
    <w:rsid w:val="008F2BAD"/>
    <w:rsid w:val="008F3183"/>
    <w:rsid w:val="008F3435"/>
    <w:rsid w:val="008F35AC"/>
    <w:rsid w:val="008F38A3"/>
    <w:rsid w:val="008F3A71"/>
    <w:rsid w:val="008F3BED"/>
    <w:rsid w:val="008F3F22"/>
    <w:rsid w:val="008F4006"/>
    <w:rsid w:val="008F46D3"/>
    <w:rsid w:val="008F47D0"/>
    <w:rsid w:val="008F4C75"/>
    <w:rsid w:val="008F5076"/>
    <w:rsid w:val="008F50FC"/>
    <w:rsid w:val="008F5C41"/>
    <w:rsid w:val="008F5CD1"/>
    <w:rsid w:val="008F5D30"/>
    <w:rsid w:val="008F5DDA"/>
    <w:rsid w:val="008F62EF"/>
    <w:rsid w:val="008F6537"/>
    <w:rsid w:val="008F66A4"/>
    <w:rsid w:val="008F6746"/>
    <w:rsid w:val="008F68D7"/>
    <w:rsid w:val="008F6965"/>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8F7E89"/>
    <w:rsid w:val="00900026"/>
    <w:rsid w:val="00900552"/>
    <w:rsid w:val="0090071C"/>
    <w:rsid w:val="00900A3B"/>
    <w:rsid w:val="00900D3E"/>
    <w:rsid w:val="00901321"/>
    <w:rsid w:val="0090134B"/>
    <w:rsid w:val="00901407"/>
    <w:rsid w:val="00901734"/>
    <w:rsid w:val="00901A60"/>
    <w:rsid w:val="009021DF"/>
    <w:rsid w:val="0090230F"/>
    <w:rsid w:val="009023A5"/>
    <w:rsid w:val="00902B11"/>
    <w:rsid w:val="00902DE7"/>
    <w:rsid w:val="00902F42"/>
    <w:rsid w:val="00902FB2"/>
    <w:rsid w:val="009034C9"/>
    <w:rsid w:val="009040C7"/>
    <w:rsid w:val="009041BD"/>
    <w:rsid w:val="00904369"/>
    <w:rsid w:val="00904413"/>
    <w:rsid w:val="009048C6"/>
    <w:rsid w:val="00904A09"/>
    <w:rsid w:val="00904AA2"/>
    <w:rsid w:val="00904AEC"/>
    <w:rsid w:val="00904B54"/>
    <w:rsid w:val="00904CA2"/>
    <w:rsid w:val="00904E11"/>
    <w:rsid w:val="00904FC1"/>
    <w:rsid w:val="00905383"/>
    <w:rsid w:val="00905908"/>
    <w:rsid w:val="00905A9E"/>
    <w:rsid w:val="00905D64"/>
    <w:rsid w:val="009061A5"/>
    <w:rsid w:val="0090623F"/>
    <w:rsid w:val="009062AF"/>
    <w:rsid w:val="00906ADF"/>
    <w:rsid w:val="0090727C"/>
    <w:rsid w:val="009073B0"/>
    <w:rsid w:val="00910A04"/>
    <w:rsid w:val="00910AB7"/>
    <w:rsid w:val="00910EBE"/>
    <w:rsid w:val="0091114B"/>
    <w:rsid w:val="0091159D"/>
    <w:rsid w:val="009115D4"/>
    <w:rsid w:val="0091163E"/>
    <w:rsid w:val="00911712"/>
    <w:rsid w:val="00911BF3"/>
    <w:rsid w:val="00911C6E"/>
    <w:rsid w:val="00911C9A"/>
    <w:rsid w:val="009122EB"/>
    <w:rsid w:val="009128AE"/>
    <w:rsid w:val="00912CCB"/>
    <w:rsid w:val="00913135"/>
    <w:rsid w:val="0091323B"/>
    <w:rsid w:val="0091376E"/>
    <w:rsid w:val="0091385B"/>
    <w:rsid w:val="00913B96"/>
    <w:rsid w:val="00913F23"/>
    <w:rsid w:val="00913F35"/>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17AE8"/>
    <w:rsid w:val="0092000F"/>
    <w:rsid w:val="009201B1"/>
    <w:rsid w:val="0092039F"/>
    <w:rsid w:val="009204A1"/>
    <w:rsid w:val="009206A0"/>
    <w:rsid w:val="0092078B"/>
    <w:rsid w:val="009208DC"/>
    <w:rsid w:val="0092099D"/>
    <w:rsid w:val="00920A6B"/>
    <w:rsid w:val="00920C38"/>
    <w:rsid w:val="00920C9F"/>
    <w:rsid w:val="00920CB9"/>
    <w:rsid w:val="00920F8E"/>
    <w:rsid w:val="009210D3"/>
    <w:rsid w:val="00921173"/>
    <w:rsid w:val="009211C1"/>
    <w:rsid w:val="00921492"/>
    <w:rsid w:val="009214A7"/>
    <w:rsid w:val="00921526"/>
    <w:rsid w:val="00921540"/>
    <w:rsid w:val="009219FF"/>
    <w:rsid w:val="009220AA"/>
    <w:rsid w:val="0092245B"/>
    <w:rsid w:val="00922498"/>
    <w:rsid w:val="00922502"/>
    <w:rsid w:val="009225F6"/>
    <w:rsid w:val="00922935"/>
    <w:rsid w:val="00923121"/>
    <w:rsid w:val="00923278"/>
    <w:rsid w:val="009237BA"/>
    <w:rsid w:val="00923855"/>
    <w:rsid w:val="0092395F"/>
    <w:rsid w:val="00923BF9"/>
    <w:rsid w:val="00923C2F"/>
    <w:rsid w:val="0092420B"/>
    <w:rsid w:val="0092460F"/>
    <w:rsid w:val="00924C1B"/>
    <w:rsid w:val="00924D16"/>
    <w:rsid w:val="00924E27"/>
    <w:rsid w:val="00924ED2"/>
    <w:rsid w:val="00924F54"/>
    <w:rsid w:val="00924F8A"/>
    <w:rsid w:val="00925220"/>
    <w:rsid w:val="00925463"/>
    <w:rsid w:val="0092582A"/>
    <w:rsid w:val="00925B38"/>
    <w:rsid w:val="00925E1A"/>
    <w:rsid w:val="00925EDD"/>
    <w:rsid w:val="009261D8"/>
    <w:rsid w:val="0092631B"/>
    <w:rsid w:val="009263A4"/>
    <w:rsid w:val="00926693"/>
    <w:rsid w:val="009266E7"/>
    <w:rsid w:val="0092671D"/>
    <w:rsid w:val="0092672E"/>
    <w:rsid w:val="00926CD5"/>
    <w:rsid w:val="00926CFC"/>
    <w:rsid w:val="00926EB4"/>
    <w:rsid w:val="00927050"/>
    <w:rsid w:val="0092719E"/>
    <w:rsid w:val="00927618"/>
    <w:rsid w:val="00927706"/>
    <w:rsid w:val="00927817"/>
    <w:rsid w:val="00927917"/>
    <w:rsid w:val="00927B83"/>
    <w:rsid w:val="00927F15"/>
    <w:rsid w:val="00927FC7"/>
    <w:rsid w:val="00930049"/>
    <w:rsid w:val="00930162"/>
    <w:rsid w:val="00930293"/>
    <w:rsid w:val="00930327"/>
    <w:rsid w:val="00930499"/>
    <w:rsid w:val="009304EA"/>
    <w:rsid w:val="00930A48"/>
    <w:rsid w:val="0093111E"/>
    <w:rsid w:val="009316AF"/>
    <w:rsid w:val="00931797"/>
    <w:rsid w:val="00931980"/>
    <w:rsid w:val="00931F04"/>
    <w:rsid w:val="00931FF7"/>
    <w:rsid w:val="009320B5"/>
    <w:rsid w:val="00932B33"/>
    <w:rsid w:val="00933130"/>
    <w:rsid w:val="009331C3"/>
    <w:rsid w:val="00933443"/>
    <w:rsid w:val="0093362E"/>
    <w:rsid w:val="00933794"/>
    <w:rsid w:val="0093384C"/>
    <w:rsid w:val="00933D25"/>
    <w:rsid w:val="00934290"/>
    <w:rsid w:val="0093464B"/>
    <w:rsid w:val="0093481B"/>
    <w:rsid w:val="009349A1"/>
    <w:rsid w:val="00934D47"/>
    <w:rsid w:val="00934F60"/>
    <w:rsid w:val="00934FB7"/>
    <w:rsid w:val="009356D1"/>
    <w:rsid w:val="00935738"/>
    <w:rsid w:val="009359D7"/>
    <w:rsid w:val="00935B5D"/>
    <w:rsid w:val="00935D48"/>
    <w:rsid w:val="00935EE3"/>
    <w:rsid w:val="00936020"/>
    <w:rsid w:val="009360D9"/>
    <w:rsid w:val="00936211"/>
    <w:rsid w:val="00936331"/>
    <w:rsid w:val="009364DD"/>
    <w:rsid w:val="0093682F"/>
    <w:rsid w:val="00936BDA"/>
    <w:rsid w:val="00936C0A"/>
    <w:rsid w:val="00936E36"/>
    <w:rsid w:val="00936E68"/>
    <w:rsid w:val="00936ED4"/>
    <w:rsid w:val="00936F6A"/>
    <w:rsid w:val="00937067"/>
    <w:rsid w:val="00937574"/>
    <w:rsid w:val="00937926"/>
    <w:rsid w:val="00937B8C"/>
    <w:rsid w:val="00937DBA"/>
    <w:rsid w:val="00937DFE"/>
    <w:rsid w:val="00937FE8"/>
    <w:rsid w:val="00940116"/>
    <w:rsid w:val="0094012B"/>
    <w:rsid w:val="00940136"/>
    <w:rsid w:val="00940664"/>
    <w:rsid w:val="0094080C"/>
    <w:rsid w:val="00940974"/>
    <w:rsid w:val="00940AC5"/>
    <w:rsid w:val="00940B00"/>
    <w:rsid w:val="00940C8C"/>
    <w:rsid w:val="0094117F"/>
    <w:rsid w:val="00941233"/>
    <w:rsid w:val="00941810"/>
    <w:rsid w:val="009419D9"/>
    <w:rsid w:val="00941B20"/>
    <w:rsid w:val="00941FBB"/>
    <w:rsid w:val="0094206E"/>
    <w:rsid w:val="009420F8"/>
    <w:rsid w:val="009423CE"/>
    <w:rsid w:val="009423D4"/>
    <w:rsid w:val="00942466"/>
    <w:rsid w:val="00942533"/>
    <w:rsid w:val="009426B0"/>
    <w:rsid w:val="00942999"/>
    <w:rsid w:val="00942A6A"/>
    <w:rsid w:val="00942D74"/>
    <w:rsid w:val="00943055"/>
    <w:rsid w:val="0094322A"/>
    <w:rsid w:val="009432C7"/>
    <w:rsid w:val="009432FF"/>
    <w:rsid w:val="00943715"/>
    <w:rsid w:val="0094391D"/>
    <w:rsid w:val="00944042"/>
    <w:rsid w:val="00944376"/>
    <w:rsid w:val="009443EA"/>
    <w:rsid w:val="009446B9"/>
    <w:rsid w:val="00944A34"/>
    <w:rsid w:val="00944A9A"/>
    <w:rsid w:val="00944BC9"/>
    <w:rsid w:val="00944F8F"/>
    <w:rsid w:val="00944FCD"/>
    <w:rsid w:val="00945638"/>
    <w:rsid w:val="00945709"/>
    <w:rsid w:val="00945712"/>
    <w:rsid w:val="00945911"/>
    <w:rsid w:val="00945B22"/>
    <w:rsid w:val="00945C99"/>
    <w:rsid w:val="00946174"/>
    <w:rsid w:val="0094659C"/>
    <w:rsid w:val="00946F41"/>
    <w:rsid w:val="00947198"/>
    <w:rsid w:val="00947564"/>
    <w:rsid w:val="00947661"/>
    <w:rsid w:val="0094795C"/>
    <w:rsid w:val="00947A80"/>
    <w:rsid w:val="00947AD7"/>
    <w:rsid w:val="00947B90"/>
    <w:rsid w:val="00947C6C"/>
    <w:rsid w:val="00947C89"/>
    <w:rsid w:val="009500BC"/>
    <w:rsid w:val="009501BE"/>
    <w:rsid w:val="0095029B"/>
    <w:rsid w:val="00950562"/>
    <w:rsid w:val="00950AB0"/>
    <w:rsid w:val="00950AB7"/>
    <w:rsid w:val="009510A1"/>
    <w:rsid w:val="0095162A"/>
    <w:rsid w:val="009517D0"/>
    <w:rsid w:val="009517FE"/>
    <w:rsid w:val="00952253"/>
    <w:rsid w:val="0095241E"/>
    <w:rsid w:val="0095297A"/>
    <w:rsid w:val="009529CD"/>
    <w:rsid w:val="00953357"/>
    <w:rsid w:val="009535A8"/>
    <w:rsid w:val="00953BB7"/>
    <w:rsid w:val="00953F31"/>
    <w:rsid w:val="00954122"/>
    <w:rsid w:val="0095423C"/>
    <w:rsid w:val="009542D7"/>
    <w:rsid w:val="009543E6"/>
    <w:rsid w:val="00954759"/>
    <w:rsid w:val="009549C0"/>
    <w:rsid w:val="0095516B"/>
    <w:rsid w:val="009553FA"/>
    <w:rsid w:val="00955C02"/>
    <w:rsid w:val="00955DEE"/>
    <w:rsid w:val="009561CD"/>
    <w:rsid w:val="00956205"/>
    <w:rsid w:val="0095626B"/>
    <w:rsid w:val="009562BB"/>
    <w:rsid w:val="009562C7"/>
    <w:rsid w:val="00956848"/>
    <w:rsid w:val="00956904"/>
    <w:rsid w:val="00956A79"/>
    <w:rsid w:val="00956B20"/>
    <w:rsid w:val="00956C7A"/>
    <w:rsid w:val="00956E49"/>
    <w:rsid w:val="00957227"/>
    <w:rsid w:val="00957262"/>
    <w:rsid w:val="00957EC8"/>
    <w:rsid w:val="00957EEF"/>
    <w:rsid w:val="00957F4B"/>
    <w:rsid w:val="00957F60"/>
    <w:rsid w:val="00960583"/>
    <w:rsid w:val="009613D9"/>
    <w:rsid w:val="00961539"/>
    <w:rsid w:val="00961677"/>
    <w:rsid w:val="00961A9B"/>
    <w:rsid w:val="00961AC5"/>
    <w:rsid w:val="00961E30"/>
    <w:rsid w:val="009622AC"/>
    <w:rsid w:val="009623C8"/>
    <w:rsid w:val="009625F0"/>
    <w:rsid w:val="0096295F"/>
    <w:rsid w:val="00962C79"/>
    <w:rsid w:val="00963126"/>
    <w:rsid w:val="0096317E"/>
    <w:rsid w:val="009636DF"/>
    <w:rsid w:val="009639D7"/>
    <w:rsid w:val="009644AB"/>
    <w:rsid w:val="009648E6"/>
    <w:rsid w:val="009650D5"/>
    <w:rsid w:val="00965531"/>
    <w:rsid w:val="0096562E"/>
    <w:rsid w:val="0096593C"/>
    <w:rsid w:val="009659E3"/>
    <w:rsid w:val="00965C6E"/>
    <w:rsid w:val="00965DD6"/>
    <w:rsid w:val="00966194"/>
    <w:rsid w:val="00966240"/>
    <w:rsid w:val="009663F6"/>
    <w:rsid w:val="009669CF"/>
    <w:rsid w:val="00966E4A"/>
    <w:rsid w:val="0096721B"/>
    <w:rsid w:val="009672B2"/>
    <w:rsid w:val="009679B5"/>
    <w:rsid w:val="00967BBF"/>
    <w:rsid w:val="00967E29"/>
    <w:rsid w:val="00967F8F"/>
    <w:rsid w:val="009700F7"/>
    <w:rsid w:val="009703D4"/>
    <w:rsid w:val="009703E4"/>
    <w:rsid w:val="0097083D"/>
    <w:rsid w:val="00970A8D"/>
    <w:rsid w:val="00970B77"/>
    <w:rsid w:val="00970D24"/>
    <w:rsid w:val="00970D85"/>
    <w:rsid w:val="00970FCB"/>
    <w:rsid w:val="00970FFA"/>
    <w:rsid w:val="00971132"/>
    <w:rsid w:val="00971239"/>
    <w:rsid w:val="00971773"/>
    <w:rsid w:val="009719A2"/>
    <w:rsid w:val="00971A23"/>
    <w:rsid w:val="00971B0D"/>
    <w:rsid w:val="00971BEC"/>
    <w:rsid w:val="00972083"/>
    <w:rsid w:val="00972312"/>
    <w:rsid w:val="009727AF"/>
    <w:rsid w:val="00972AB5"/>
    <w:rsid w:val="00972CCB"/>
    <w:rsid w:val="00972CE6"/>
    <w:rsid w:val="00972D69"/>
    <w:rsid w:val="00972F95"/>
    <w:rsid w:val="009730B0"/>
    <w:rsid w:val="009732EB"/>
    <w:rsid w:val="00973C37"/>
    <w:rsid w:val="00973DA9"/>
    <w:rsid w:val="00973E95"/>
    <w:rsid w:val="00973F58"/>
    <w:rsid w:val="00974808"/>
    <w:rsid w:val="0097494B"/>
    <w:rsid w:val="0097497F"/>
    <w:rsid w:val="00974B06"/>
    <w:rsid w:val="00974B28"/>
    <w:rsid w:val="00974B49"/>
    <w:rsid w:val="00974E50"/>
    <w:rsid w:val="009755CA"/>
    <w:rsid w:val="00975631"/>
    <w:rsid w:val="0097589A"/>
    <w:rsid w:val="00975B28"/>
    <w:rsid w:val="00975D8B"/>
    <w:rsid w:val="009761D8"/>
    <w:rsid w:val="0097646D"/>
    <w:rsid w:val="00976533"/>
    <w:rsid w:val="00976613"/>
    <w:rsid w:val="00976842"/>
    <w:rsid w:val="00976AC1"/>
    <w:rsid w:val="00976F61"/>
    <w:rsid w:val="00977523"/>
    <w:rsid w:val="0097775D"/>
    <w:rsid w:val="009778BB"/>
    <w:rsid w:val="00977B9B"/>
    <w:rsid w:val="00977F8D"/>
    <w:rsid w:val="00977FBF"/>
    <w:rsid w:val="009805CC"/>
    <w:rsid w:val="00980D50"/>
    <w:rsid w:val="00980E46"/>
    <w:rsid w:val="00980EF5"/>
    <w:rsid w:val="00980F87"/>
    <w:rsid w:val="0098121A"/>
    <w:rsid w:val="00981415"/>
    <w:rsid w:val="009814E8"/>
    <w:rsid w:val="009817C6"/>
    <w:rsid w:val="00981820"/>
    <w:rsid w:val="0098193C"/>
    <w:rsid w:val="00981B15"/>
    <w:rsid w:val="00981E29"/>
    <w:rsid w:val="009825CB"/>
    <w:rsid w:val="0098288D"/>
    <w:rsid w:val="00982912"/>
    <w:rsid w:val="00982B13"/>
    <w:rsid w:val="00982C38"/>
    <w:rsid w:val="00983007"/>
    <w:rsid w:val="009830BA"/>
    <w:rsid w:val="0098320B"/>
    <w:rsid w:val="009833BF"/>
    <w:rsid w:val="0098349B"/>
    <w:rsid w:val="00983509"/>
    <w:rsid w:val="00983527"/>
    <w:rsid w:val="00983634"/>
    <w:rsid w:val="00983753"/>
    <w:rsid w:val="009838F5"/>
    <w:rsid w:val="00983AD7"/>
    <w:rsid w:val="00983B75"/>
    <w:rsid w:val="00983B87"/>
    <w:rsid w:val="00983C67"/>
    <w:rsid w:val="00984275"/>
    <w:rsid w:val="0098430D"/>
    <w:rsid w:val="0098446A"/>
    <w:rsid w:val="00984535"/>
    <w:rsid w:val="0098461B"/>
    <w:rsid w:val="009847AB"/>
    <w:rsid w:val="0098486C"/>
    <w:rsid w:val="00984891"/>
    <w:rsid w:val="0098494F"/>
    <w:rsid w:val="00984A16"/>
    <w:rsid w:val="00984A43"/>
    <w:rsid w:val="00984D3C"/>
    <w:rsid w:val="00984EAA"/>
    <w:rsid w:val="00984EF1"/>
    <w:rsid w:val="009850A3"/>
    <w:rsid w:val="009850A9"/>
    <w:rsid w:val="00985816"/>
    <w:rsid w:val="009859E1"/>
    <w:rsid w:val="00985AC4"/>
    <w:rsid w:val="00985CBE"/>
    <w:rsid w:val="00985DBA"/>
    <w:rsid w:val="0098605C"/>
    <w:rsid w:val="009861CA"/>
    <w:rsid w:val="00986258"/>
    <w:rsid w:val="00986285"/>
    <w:rsid w:val="00986300"/>
    <w:rsid w:val="009864B0"/>
    <w:rsid w:val="009866D7"/>
    <w:rsid w:val="009866EC"/>
    <w:rsid w:val="009867CA"/>
    <w:rsid w:val="00986FDD"/>
    <w:rsid w:val="00987054"/>
    <w:rsid w:val="009871F1"/>
    <w:rsid w:val="00987418"/>
    <w:rsid w:val="00987460"/>
    <w:rsid w:val="0098757B"/>
    <w:rsid w:val="009875CE"/>
    <w:rsid w:val="00987604"/>
    <w:rsid w:val="009878A2"/>
    <w:rsid w:val="009879A8"/>
    <w:rsid w:val="00987F43"/>
    <w:rsid w:val="0099019E"/>
    <w:rsid w:val="00990322"/>
    <w:rsid w:val="00990547"/>
    <w:rsid w:val="00990D67"/>
    <w:rsid w:val="00990FB8"/>
    <w:rsid w:val="009910AE"/>
    <w:rsid w:val="009910B0"/>
    <w:rsid w:val="00991107"/>
    <w:rsid w:val="00991231"/>
    <w:rsid w:val="00991A3C"/>
    <w:rsid w:val="00991C3F"/>
    <w:rsid w:val="00991C64"/>
    <w:rsid w:val="009926FA"/>
    <w:rsid w:val="00992710"/>
    <w:rsid w:val="009927F4"/>
    <w:rsid w:val="009928C2"/>
    <w:rsid w:val="00992AE7"/>
    <w:rsid w:val="009931F4"/>
    <w:rsid w:val="009934CE"/>
    <w:rsid w:val="00993543"/>
    <w:rsid w:val="00993AA4"/>
    <w:rsid w:val="00993BF3"/>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CF7"/>
    <w:rsid w:val="00995D37"/>
    <w:rsid w:val="00995DAE"/>
    <w:rsid w:val="00995F45"/>
    <w:rsid w:val="00996996"/>
    <w:rsid w:val="00996A75"/>
    <w:rsid w:val="00996A88"/>
    <w:rsid w:val="00996EA4"/>
    <w:rsid w:val="00996FE1"/>
    <w:rsid w:val="009970BE"/>
    <w:rsid w:val="009972B7"/>
    <w:rsid w:val="0099738A"/>
    <w:rsid w:val="009973B1"/>
    <w:rsid w:val="009978D9"/>
    <w:rsid w:val="0099795F"/>
    <w:rsid w:val="00997D96"/>
    <w:rsid w:val="00997DCC"/>
    <w:rsid w:val="00997DEF"/>
    <w:rsid w:val="009A017E"/>
    <w:rsid w:val="009A09D7"/>
    <w:rsid w:val="009A0B3C"/>
    <w:rsid w:val="009A0F4D"/>
    <w:rsid w:val="009A1105"/>
    <w:rsid w:val="009A1379"/>
    <w:rsid w:val="009A13FC"/>
    <w:rsid w:val="009A1521"/>
    <w:rsid w:val="009A15E8"/>
    <w:rsid w:val="009A1635"/>
    <w:rsid w:val="009A1852"/>
    <w:rsid w:val="009A1902"/>
    <w:rsid w:val="009A1966"/>
    <w:rsid w:val="009A1A4D"/>
    <w:rsid w:val="009A1A89"/>
    <w:rsid w:val="009A1B17"/>
    <w:rsid w:val="009A1D49"/>
    <w:rsid w:val="009A2163"/>
    <w:rsid w:val="009A218A"/>
    <w:rsid w:val="009A2593"/>
    <w:rsid w:val="009A2B60"/>
    <w:rsid w:val="009A2F4F"/>
    <w:rsid w:val="009A2F6D"/>
    <w:rsid w:val="009A30E2"/>
    <w:rsid w:val="009A31EB"/>
    <w:rsid w:val="009A3756"/>
    <w:rsid w:val="009A3A4C"/>
    <w:rsid w:val="009A439F"/>
    <w:rsid w:val="009A4662"/>
    <w:rsid w:val="009A4817"/>
    <w:rsid w:val="009A4882"/>
    <w:rsid w:val="009A48B5"/>
    <w:rsid w:val="009A4B21"/>
    <w:rsid w:val="009A4F01"/>
    <w:rsid w:val="009A53C4"/>
    <w:rsid w:val="009A548B"/>
    <w:rsid w:val="009A55B4"/>
    <w:rsid w:val="009A55F6"/>
    <w:rsid w:val="009A5799"/>
    <w:rsid w:val="009A59A9"/>
    <w:rsid w:val="009A5B83"/>
    <w:rsid w:val="009A5C38"/>
    <w:rsid w:val="009A5DBB"/>
    <w:rsid w:val="009A5E27"/>
    <w:rsid w:val="009A5F30"/>
    <w:rsid w:val="009A618D"/>
    <w:rsid w:val="009A6431"/>
    <w:rsid w:val="009A66E3"/>
    <w:rsid w:val="009A6CCD"/>
    <w:rsid w:val="009A6D77"/>
    <w:rsid w:val="009A6DB5"/>
    <w:rsid w:val="009A6E5B"/>
    <w:rsid w:val="009A7160"/>
    <w:rsid w:val="009A72EC"/>
    <w:rsid w:val="009A73D7"/>
    <w:rsid w:val="009A75A4"/>
    <w:rsid w:val="009A75BD"/>
    <w:rsid w:val="009A7965"/>
    <w:rsid w:val="009A79E2"/>
    <w:rsid w:val="009A7AB7"/>
    <w:rsid w:val="009A7BE0"/>
    <w:rsid w:val="009A7C84"/>
    <w:rsid w:val="009A7CD4"/>
    <w:rsid w:val="009A7E40"/>
    <w:rsid w:val="009A7E55"/>
    <w:rsid w:val="009A7F6E"/>
    <w:rsid w:val="009B004A"/>
    <w:rsid w:val="009B046E"/>
    <w:rsid w:val="009B05BE"/>
    <w:rsid w:val="009B0874"/>
    <w:rsid w:val="009B09F7"/>
    <w:rsid w:val="009B0BF2"/>
    <w:rsid w:val="009B0D00"/>
    <w:rsid w:val="009B1082"/>
    <w:rsid w:val="009B1330"/>
    <w:rsid w:val="009B183D"/>
    <w:rsid w:val="009B1A1B"/>
    <w:rsid w:val="009B1CEA"/>
    <w:rsid w:val="009B1D7B"/>
    <w:rsid w:val="009B1DDD"/>
    <w:rsid w:val="009B211F"/>
    <w:rsid w:val="009B215B"/>
    <w:rsid w:val="009B2471"/>
    <w:rsid w:val="009B258F"/>
    <w:rsid w:val="009B27A8"/>
    <w:rsid w:val="009B2D68"/>
    <w:rsid w:val="009B3029"/>
    <w:rsid w:val="009B3579"/>
    <w:rsid w:val="009B3B37"/>
    <w:rsid w:val="009B3FC6"/>
    <w:rsid w:val="009B4494"/>
    <w:rsid w:val="009B450E"/>
    <w:rsid w:val="009B4533"/>
    <w:rsid w:val="009B48A4"/>
    <w:rsid w:val="009B49D2"/>
    <w:rsid w:val="009B4AA6"/>
    <w:rsid w:val="009B4EB5"/>
    <w:rsid w:val="009B4FDA"/>
    <w:rsid w:val="009B501F"/>
    <w:rsid w:val="009B5BA7"/>
    <w:rsid w:val="009B5CA3"/>
    <w:rsid w:val="009B5DBC"/>
    <w:rsid w:val="009B5E74"/>
    <w:rsid w:val="009B61D2"/>
    <w:rsid w:val="009B65EA"/>
    <w:rsid w:val="009B66F4"/>
    <w:rsid w:val="009B680D"/>
    <w:rsid w:val="009B682E"/>
    <w:rsid w:val="009B6B5C"/>
    <w:rsid w:val="009B6B6A"/>
    <w:rsid w:val="009B6CD5"/>
    <w:rsid w:val="009B6EB2"/>
    <w:rsid w:val="009B6F12"/>
    <w:rsid w:val="009B6FEA"/>
    <w:rsid w:val="009B7044"/>
    <w:rsid w:val="009B7363"/>
    <w:rsid w:val="009B7394"/>
    <w:rsid w:val="009B7405"/>
    <w:rsid w:val="009B7482"/>
    <w:rsid w:val="009B7682"/>
    <w:rsid w:val="009B768F"/>
    <w:rsid w:val="009B7759"/>
    <w:rsid w:val="009B79FA"/>
    <w:rsid w:val="009B7A4C"/>
    <w:rsid w:val="009B7B86"/>
    <w:rsid w:val="009B7D89"/>
    <w:rsid w:val="009C0044"/>
    <w:rsid w:val="009C063E"/>
    <w:rsid w:val="009C0655"/>
    <w:rsid w:val="009C07A9"/>
    <w:rsid w:val="009C07B7"/>
    <w:rsid w:val="009C08A1"/>
    <w:rsid w:val="009C0DE4"/>
    <w:rsid w:val="009C0E0D"/>
    <w:rsid w:val="009C12D3"/>
    <w:rsid w:val="009C158B"/>
    <w:rsid w:val="009C15A4"/>
    <w:rsid w:val="009C1680"/>
    <w:rsid w:val="009C1894"/>
    <w:rsid w:val="009C1902"/>
    <w:rsid w:val="009C1942"/>
    <w:rsid w:val="009C1BB8"/>
    <w:rsid w:val="009C1EBE"/>
    <w:rsid w:val="009C21B8"/>
    <w:rsid w:val="009C22F2"/>
    <w:rsid w:val="009C291B"/>
    <w:rsid w:val="009C32EF"/>
    <w:rsid w:val="009C32F0"/>
    <w:rsid w:val="009C344C"/>
    <w:rsid w:val="009C3750"/>
    <w:rsid w:val="009C3808"/>
    <w:rsid w:val="009C38E0"/>
    <w:rsid w:val="009C38F6"/>
    <w:rsid w:val="009C3A30"/>
    <w:rsid w:val="009C3C96"/>
    <w:rsid w:val="009C412A"/>
    <w:rsid w:val="009C41AC"/>
    <w:rsid w:val="009C44EB"/>
    <w:rsid w:val="009C4524"/>
    <w:rsid w:val="009C45E2"/>
    <w:rsid w:val="009C478B"/>
    <w:rsid w:val="009C49F5"/>
    <w:rsid w:val="009C4C83"/>
    <w:rsid w:val="009C4D86"/>
    <w:rsid w:val="009C4FFE"/>
    <w:rsid w:val="009C50C9"/>
    <w:rsid w:val="009C55BA"/>
    <w:rsid w:val="009C5827"/>
    <w:rsid w:val="009C595C"/>
    <w:rsid w:val="009C5A84"/>
    <w:rsid w:val="009C5B28"/>
    <w:rsid w:val="009C5BAC"/>
    <w:rsid w:val="009C61A5"/>
    <w:rsid w:val="009C656D"/>
    <w:rsid w:val="009C659F"/>
    <w:rsid w:val="009C65A0"/>
    <w:rsid w:val="009C668E"/>
    <w:rsid w:val="009C67BE"/>
    <w:rsid w:val="009C6E09"/>
    <w:rsid w:val="009C7003"/>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843"/>
    <w:rsid w:val="009D2A23"/>
    <w:rsid w:val="009D2D5D"/>
    <w:rsid w:val="009D2EF6"/>
    <w:rsid w:val="009D3699"/>
    <w:rsid w:val="009D3719"/>
    <w:rsid w:val="009D3B47"/>
    <w:rsid w:val="009D3C1D"/>
    <w:rsid w:val="009D3D15"/>
    <w:rsid w:val="009D3E74"/>
    <w:rsid w:val="009D4132"/>
    <w:rsid w:val="009D42E6"/>
    <w:rsid w:val="009D4458"/>
    <w:rsid w:val="009D4B2D"/>
    <w:rsid w:val="009D4FA4"/>
    <w:rsid w:val="009D52D7"/>
    <w:rsid w:val="009D570B"/>
    <w:rsid w:val="009D57AB"/>
    <w:rsid w:val="009D5917"/>
    <w:rsid w:val="009D5A10"/>
    <w:rsid w:val="009D5BED"/>
    <w:rsid w:val="009D6270"/>
    <w:rsid w:val="009D6370"/>
    <w:rsid w:val="009D63F9"/>
    <w:rsid w:val="009D641C"/>
    <w:rsid w:val="009D64D4"/>
    <w:rsid w:val="009D6583"/>
    <w:rsid w:val="009D6AF8"/>
    <w:rsid w:val="009D6D13"/>
    <w:rsid w:val="009D6D16"/>
    <w:rsid w:val="009D7033"/>
    <w:rsid w:val="009D72F5"/>
    <w:rsid w:val="009D78D0"/>
    <w:rsid w:val="009D7AB4"/>
    <w:rsid w:val="009D7DC4"/>
    <w:rsid w:val="009E009B"/>
    <w:rsid w:val="009E0509"/>
    <w:rsid w:val="009E0513"/>
    <w:rsid w:val="009E0722"/>
    <w:rsid w:val="009E096C"/>
    <w:rsid w:val="009E0A33"/>
    <w:rsid w:val="009E0AD4"/>
    <w:rsid w:val="009E0B76"/>
    <w:rsid w:val="009E0C2D"/>
    <w:rsid w:val="009E0EFA"/>
    <w:rsid w:val="009E112F"/>
    <w:rsid w:val="009E1232"/>
    <w:rsid w:val="009E124F"/>
    <w:rsid w:val="009E19BF"/>
    <w:rsid w:val="009E1C45"/>
    <w:rsid w:val="009E1CA2"/>
    <w:rsid w:val="009E2650"/>
    <w:rsid w:val="009E2A77"/>
    <w:rsid w:val="009E2AEE"/>
    <w:rsid w:val="009E2B58"/>
    <w:rsid w:val="009E35FF"/>
    <w:rsid w:val="009E3B59"/>
    <w:rsid w:val="009E3D85"/>
    <w:rsid w:val="009E3ED0"/>
    <w:rsid w:val="009E40D7"/>
    <w:rsid w:val="009E4341"/>
    <w:rsid w:val="009E4392"/>
    <w:rsid w:val="009E443C"/>
    <w:rsid w:val="009E4687"/>
    <w:rsid w:val="009E49C4"/>
    <w:rsid w:val="009E4A21"/>
    <w:rsid w:val="009E4F29"/>
    <w:rsid w:val="009E5113"/>
    <w:rsid w:val="009E524C"/>
    <w:rsid w:val="009E537D"/>
    <w:rsid w:val="009E55D1"/>
    <w:rsid w:val="009E5DE6"/>
    <w:rsid w:val="009E6487"/>
    <w:rsid w:val="009E683A"/>
    <w:rsid w:val="009E6C20"/>
    <w:rsid w:val="009E6EBC"/>
    <w:rsid w:val="009E71D3"/>
    <w:rsid w:val="009E7368"/>
    <w:rsid w:val="009E760E"/>
    <w:rsid w:val="009E7745"/>
    <w:rsid w:val="009E7AA3"/>
    <w:rsid w:val="009E7CB4"/>
    <w:rsid w:val="009E7DCD"/>
    <w:rsid w:val="009E7E40"/>
    <w:rsid w:val="009F01D9"/>
    <w:rsid w:val="009F01F1"/>
    <w:rsid w:val="009F0499"/>
    <w:rsid w:val="009F06B2"/>
    <w:rsid w:val="009F0711"/>
    <w:rsid w:val="009F07E6"/>
    <w:rsid w:val="009F0A54"/>
    <w:rsid w:val="009F0F14"/>
    <w:rsid w:val="009F11A7"/>
    <w:rsid w:val="009F14A9"/>
    <w:rsid w:val="009F19BD"/>
    <w:rsid w:val="009F1A63"/>
    <w:rsid w:val="009F1A92"/>
    <w:rsid w:val="009F1AE2"/>
    <w:rsid w:val="009F1D41"/>
    <w:rsid w:val="009F1FFD"/>
    <w:rsid w:val="009F220A"/>
    <w:rsid w:val="009F2A53"/>
    <w:rsid w:val="009F2AB0"/>
    <w:rsid w:val="009F2C8A"/>
    <w:rsid w:val="009F30DF"/>
    <w:rsid w:val="009F3513"/>
    <w:rsid w:val="009F36D9"/>
    <w:rsid w:val="009F3A8A"/>
    <w:rsid w:val="009F3AD4"/>
    <w:rsid w:val="009F3ECC"/>
    <w:rsid w:val="009F3FB9"/>
    <w:rsid w:val="009F3FF3"/>
    <w:rsid w:val="009F404A"/>
    <w:rsid w:val="009F40CE"/>
    <w:rsid w:val="009F42B6"/>
    <w:rsid w:val="009F4507"/>
    <w:rsid w:val="009F4774"/>
    <w:rsid w:val="009F4EE7"/>
    <w:rsid w:val="009F5056"/>
    <w:rsid w:val="009F5C35"/>
    <w:rsid w:val="009F5D69"/>
    <w:rsid w:val="009F5E30"/>
    <w:rsid w:val="009F5F1F"/>
    <w:rsid w:val="009F5F24"/>
    <w:rsid w:val="009F5FB5"/>
    <w:rsid w:val="009F62CA"/>
    <w:rsid w:val="009F6379"/>
    <w:rsid w:val="009F68D6"/>
    <w:rsid w:val="009F6BF2"/>
    <w:rsid w:val="009F6BFD"/>
    <w:rsid w:val="009F76D7"/>
    <w:rsid w:val="009F77A9"/>
    <w:rsid w:val="009F7B8D"/>
    <w:rsid w:val="009F7BF4"/>
    <w:rsid w:val="009F7D4D"/>
    <w:rsid w:val="009F7F02"/>
    <w:rsid w:val="00A000CC"/>
    <w:rsid w:val="00A00369"/>
    <w:rsid w:val="00A00498"/>
    <w:rsid w:val="00A008AE"/>
    <w:rsid w:val="00A008E3"/>
    <w:rsid w:val="00A00993"/>
    <w:rsid w:val="00A00FE2"/>
    <w:rsid w:val="00A011EF"/>
    <w:rsid w:val="00A011F2"/>
    <w:rsid w:val="00A013DB"/>
    <w:rsid w:val="00A01453"/>
    <w:rsid w:val="00A014F2"/>
    <w:rsid w:val="00A019C5"/>
    <w:rsid w:val="00A01AE0"/>
    <w:rsid w:val="00A01CD8"/>
    <w:rsid w:val="00A01E7A"/>
    <w:rsid w:val="00A01F33"/>
    <w:rsid w:val="00A02338"/>
    <w:rsid w:val="00A02DF0"/>
    <w:rsid w:val="00A03191"/>
    <w:rsid w:val="00A03462"/>
    <w:rsid w:val="00A03484"/>
    <w:rsid w:val="00A0373B"/>
    <w:rsid w:val="00A03920"/>
    <w:rsid w:val="00A03F07"/>
    <w:rsid w:val="00A03FED"/>
    <w:rsid w:val="00A04252"/>
    <w:rsid w:val="00A042BD"/>
    <w:rsid w:val="00A045AB"/>
    <w:rsid w:val="00A04638"/>
    <w:rsid w:val="00A04769"/>
    <w:rsid w:val="00A048F5"/>
    <w:rsid w:val="00A04E3F"/>
    <w:rsid w:val="00A04FFB"/>
    <w:rsid w:val="00A0510F"/>
    <w:rsid w:val="00A0520E"/>
    <w:rsid w:val="00A052B5"/>
    <w:rsid w:val="00A05576"/>
    <w:rsid w:val="00A0582F"/>
    <w:rsid w:val="00A05CC0"/>
    <w:rsid w:val="00A05E90"/>
    <w:rsid w:val="00A05EAB"/>
    <w:rsid w:val="00A062CC"/>
    <w:rsid w:val="00A06569"/>
    <w:rsid w:val="00A06791"/>
    <w:rsid w:val="00A0696A"/>
    <w:rsid w:val="00A06B97"/>
    <w:rsid w:val="00A06C17"/>
    <w:rsid w:val="00A06D77"/>
    <w:rsid w:val="00A06F16"/>
    <w:rsid w:val="00A07326"/>
    <w:rsid w:val="00A07618"/>
    <w:rsid w:val="00A07792"/>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5BD"/>
    <w:rsid w:val="00A1166E"/>
    <w:rsid w:val="00A117C4"/>
    <w:rsid w:val="00A11AC4"/>
    <w:rsid w:val="00A11C10"/>
    <w:rsid w:val="00A12040"/>
    <w:rsid w:val="00A120D0"/>
    <w:rsid w:val="00A1216B"/>
    <w:rsid w:val="00A1241B"/>
    <w:rsid w:val="00A12BDD"/>
    <w:rsid w:val="00A12CA0"/>
    <w:rsid w:val="00A13190"/>
    <w:rsid w:val="00A1326F"/>
    <w:rsid w:val="00A13359"/>
    <w:rsid w:val="00A13444"/>
    <w:rsid w:val="00A13675"/>
    <w:rsid w:val="00A136C4"/>
    <w:rsid w:val="00A1370E"/>
    <w:rsid w:val="00A13765"/>
    <w:rsid w:val="00A139B6"/>
    <w:rsid w:val="00A13B66"/>
    <w:rsid w:val="00A13C57"/>
    <w:rsid w:val="00A13DAA"/>
    <w:rsid w:val="00A14386"/>
    <w:rsid w:val="00A14719"/>
    <w:rsid w:val="00A1487C"/>
    <w:rsid w:val="00A14AC8"/>
    <w:rsid w:val="00A15DE0"/>
    <w:rsid w:val="00A15E1C"/>
    <w:rsid w:val="00A15EE0"/>
    <w:rsid w:val="00A16061"/>
    <w:rsid w:val="00A161CE"/>
    <w:rsid w:val="00A1644A"/>
    <w:rsid w:val="00A16530"/>
    <w:rsid w:val="00A165FE"/>
    <w:rsid w:val="00A16AA3"/>
    <w:rsid w:val="00A16AFF"/>
    <w:rsid w:val="00A16D74"/>
    <w:rsid w:val="00A16D8E"/>
    <w:rsid w:val="00A1733B"/>
    <w:rsid w:val="00A17369"/>
    <w:rsid w:val="00A173F7"/>
    <w:rsid w:val="00A1746D"/>
    <w:rsid w:val="00A17616"/>
    <w:rsid w:val="00A17745"/>
    <w:rsid w:val="00A179CA"/>
    <w:rsid w:val="00A17B51"/>
    <w:rsid w:val="00A201A2"/>
    <w:rsid w:val="00A208D5"/>
    <w:rsid w:val="00A20BBF"/>
    <w:rsid w:val="00A2119D"/>
    <w:rsid w:val="00A21212"/>
    <w:rsid w:val="00A21285"/>
    <w:rsid w:val="00A21404"/>
    <w:rsid w:val="00A217A2"/>
    <w:rsid w:val="00A218D1"/>
    <w:rsid w:val="00A22497"/>
    <w:rsid w:val="00A2285B"/>
    <w:rsid w:val="00A22C84"/>
    <w:rsid w:val="00A23243"/>
    <w:rsid w:val="00A235A2"/>
    <w:rsid w:val="00A2375D"/>
    <w:rsid w:val="00A237EB"/>
    <w:rsid w:val="00A237F3"/>
    <w:rsid w:val="00A23989"/>
    <w:rsid w:val="00A239D1"/>
    <w:rsid w:val="00A23F22"/>
    <w:rsid w:val="00A23F32"/>
    <w:rsid w:val="00A240E9"/>
    <w:rsid w:val="00A24360"/>
    <w:rsid w:val="00A24373"/>
    <w:rsid w:val="00A24445"/>
    <w:rsid w:val="00A248BE"/>
    <w:rsid w:val="00A24A57"/>
    <w:rsid w:val="00A24B92"/>
    <w:rsid w:val="00A2523C"/>
    <w:rsid w:val="00A255D5"/>
    <w:rsid w:val="00A25653"/>
    <w:rsid w:val="00A257B7"/>
    <w:rsid w:val="00A25981"/>
    <w:rsid w:val="00A2642C"/>
    <w:rsid w:val="00A26CAF"/>
    <w:rsid w:val="00A2765C"/>
    <w:rsid w:val="00A278B4"/>
    <w:rsid w:val="00A27B67"/>
    <w:rsid w:val="00A27C1A"/>
    <w:rsid w:val="00A27DE7"/>
    <w:rsid w:val="00A30178"/>
    <w:rsid w:val="00A302DC"/>
    <w:rsid w:val="00A3032D"/>
    <w:rsid w:val="00A30D5E"/>
    <w:rsid w:val="00A3133F"/>
    <w:rsid w:val="00A31D7C"/>
    <w:rsid w:val="00A31E97"/>
    <w:rsid w:val="00A32151"/>
    <w:rsid w:val="00A323DC"/>
    <w:rsid w:val="00A325C4"/>
    <w:rsid w:val="00A32A13"/>
    <w:rsid w:val="00A32B4E"/>
    <w:rsid w:val="00A32E20"/>
    <w:rsid w:val="00A32F42"/>
    <w:rsid w:val="00A3309D"/>
    <w:rsid w:val="00A3318F"/>
    <w:rsid w:val="00A33196"/>
    <w:rsid w:val="00A331FB"/>
    <w:rsid w:val="00A333EF"/>
    <w:rsid w:val="00A33A8E"/>
    <w:rsid w:val="00A33C1C"/>
    <w:rsid w:val="00A33DB3"/>
    <w:rsid w:val="00A3401C"/>
    <w:rsid w:val="00A341AF"/>
    <w:rsid w:val="00A34230"/>
    <w:rsid w:val="00A34337"/>
    <w:rsid w:val="00A3451C"/>
    <w:rsid w:val="00A347F9"/>
    <w:rsid w:val="00A34916"/>
    <w:rsid w:val="00A34D5F"/>
    <w:rsid w:val="00A34DC8"/>
    <w:rsid w:val="00A34F81"/>
    <w:rsid w:val="00A351A5"/>
    <w:rsid w:val="00A35239"/>
    <w:rsid w:val="00A352B9"/>
    <w:rsid w:val="00A35736"/>
    <w:rsid w:val="00A35A5C"/>
    <w:rsid w:val="00A35B28"/>
    <w:rsid w:val="00A35DF6"/>
    <w:rsid w:val="00A36011"/>
    <w:rsid w:val="00A362BE"/>
    <w:rsid w:val="00A36444"/>
    <w:rsid w:val="00A3677B"/>
    <w:rsid w:val="00A36D1B"/>
    <w:rsid w:val="00A36E75"/>
    <w:rsid w:val="00A36E9B"/>
    <w:rsid w:val="00A36F48"/>
    <w:rsid w:val="00A3732F"/>
    <w:rsid w:val="00A37659"/>
    <w:rsid w:val="00A376F4"/>
    <w:rsid w:val="00A3771C"/>
    <w:rsid w:val="00A377EC"/>
    <w:rsid w:val="00A37853"/>
    <w:rsid w:val="00A37A9C"/>
    <w:rsid w:val="00A37C06"/>
    <w:rsid w:val="00A37F3B"/>
    <w:rsid w:val="00A40037"/>
    <w:rsid w:val="00A4049F"/>
    <w:rsid w:val="00A407D2"/>
    <w:rsid w:val="00A407D5"/>
    <w:rsid w:val="00A40C84"/>
    <w:rsid w:val="00A41146"/>
    <w:rsid w:val="00A4186A"/>
    <w:rsid w:val="00A41C74"/>
    <w:rsid w:val="00A41DAA"/>
    <w:rsid w:val="00A41F23"/>
    <w:rsid w:val="00A4248C"/>
    <w:rsid w:val="00A4277C"/>
    <w:rsid w:val="00A4280E"/>
    <w:rsid w:val="00A42C40"/>
    <w:rsid w:val="00A42C66"/>
    <w:rsid w:val="00A430BA"/>
    <w:rsid w:val="00A4315F"/>
    <w:rsid w:val="00A43362"/>
    <w:rsid w:val="00A43473"/>
    <w:rsid w:val="00A434E0"/>
    <w:rsid w:val="00A4352A"/>
    <w:rsid w:val="00A435C2"/>
    <w:rsid w:val="00A4363B"/>
    <w:rsid w:val="00A43C8F"/>
    <w:rsid w:val="00A44131"/>
    <w:rsid w:val="00A441E0"/>
    <w:rsid w:val="00A44202"/>
    <w:rsid w:val="00A44399"/>
    <w:rsid w:val="00A44446"/>
    <w:rsid w:val="00A44563"/>
    <w:rsid w:val="00A4493E"/>
    <w:rsid w:val="00A44B23"/>
    <w:rsid w:val="00A44B3F"/>
    <w:rsid w:val="00A44F62"/>
    <w:rsid w:val="00A4572A"/>
    <w:rsid w:val="00A45909"/>
    <w:rsid w:val="00A45A63"/>
    <w:rsid w:val="00A45BA0"/>
    <w:rsid w:val="00A461E8"/>
    <w:rsid w:val="00A46442"/>
    <w:rsid w:val="00A46497"/>
    <w:rsid w:val="00A4651F"/>
    <w:rsid w:val="00A4660B"/>
    <w:rsid w:val="00A466BE"/>
    <w:rsid w:val="00A46E5A"/>
    <w:rsid w:val="00A46EB6"/>
    <w:rsid w:val="00A470AA"/>
    <w:rsid w:val="00A47595"/>
    <w:rsid w:val="00A476F6"/>
    <w:rsid w:val="00A47B93"/>
    <w:rsid w:val="00A47DE0"/>
    <w:rsid w:val="00A50006"/>
    <w:rsid w:val="00A501DE"/>
    <w:rsid w:val="00A50350"/>
    <w:rsid w:val="00A505BF"/>
    <w:rsid w:val="00A505DD"/>
    <w:rsid w:val="00A50B5C"/>
    <w:rsid w:val="00A50BE0"/>
    <w:rsid w:val="00A50D62"/>
    <w:rsid w:val="00A50FBA"/>
    <w:rsid w:val="00A512B3"/>
    <w:rsid w:val="00A51DFC"/>
    <w:rsid w:val="00A51F19"/>
    <w:rsid w:val="00A51F71"/>
    <w:rsid w:val="00A51FE3"/>
    <w:rsid w:val="00A5218D"/>
    <w:rsid w:val="00A52373"/>
    <w:rsid w:val="00A529C2"/>
    <w:rsid w:val="00A52F0B"/>
    <w:rsid w:val="00A531F2"/>
    <w:rsid w:val="00A53256"/>
    <w:rsid w:val="00A5339E"/>
    <w:rsid w:val="00A53887"/>
    <w:rsid w:val="00A538F6"/>
    <w:rsid w:val="00A5393D"/>
    <w:rsid w:val="00A53B16"/>
    <w:rsid w:val="00A53C5F"/>
    <w:rsid w:val="00A53D3C"/>
    <w:rsid w:val="00A53E73"/>
    <w:rsid w:val="00A53F59"/>
    <w:rsid w:val="00A54222"/>
    <w:rsid w:val="00A5451F"/>
    <w:rsid w:val="00A5462B"/>
    <w:rsid w:val="00A546AC"/>
    <w:rsid w:val="00A549EB"/>
    <w:rsid w:val="00A55121"/>
    <w:rsid w:val="00A55124"/>
    <w:rsid w:val="00A559CE"/>
    <w:rsid w:val="00A55C8A"/>
    <w:rsid w:val="00A55DD2"/>
    <w:rsid w:val="00A55DE4"/>
    <w:rsid w:val="00A55EEE"/>
    <w:rsid w:val="00A561EB"/>
    <w:rsid w:val="00A56376"/>
    <w:rsid w:val="00A563AD"/>
    <w:rsid w:val="00A566A2"/>
    <w:rsid w:val="00A56759"/>
    <w:rsid w:val="00A56CB5"/>
    <w:rsid w:val="00A56D5B"/>
    <w:rsid w:val="00A57023"/>
    <w:rsid w:val="00A5702F"/>
    <w:rsid w:val="00A570C2"/>
    <w:rsid w:val="00A575DF"/>
    <w:rsid w:val="00A57A02"/>
    <w:rsid w:val="00A57CFF"/>
    <w:rsid w:val="00A57F2B"/>
    <w:rsid w:val="00A600EE"/>
    <w:rsid w:val="00A6012E"/>
    <w:rsid w:val="00A604F7"/>
    <w:rsid w:val="00A6051B"/>
    <w:rsid w:val="00A6093B"/>
    <w:rsid w:val="00A60999"/>
    <w:rsid w:val="00A60A85"/>
    <w:rsid w:val="00A60C20"/>
    <w:rsid w:val="00A61317"/>
    <w:rsid w:val="00A6147C"/>
    <w:rsid w:val="00A614F0"/>
    <w:rsid w:val="00A6164D"/>
    <w:rsid w:val="00A6166C"/>
    <w:rsid w:val="00A61899"/>
    <w:rsid w:val="00A61B74"/>
    <w:rsid w:val="00A61BD7"/>
    <w:rsid w:val="00A61D30"/>
    <w:rsid w:val="00A61F35"/>
    <w:rsid w:val="00A62015"/>
    <w:rsid w:val="00A62660"/>
    <w:rsid w:val="00A628A2"/>
    <w:rsid w:val="00A628AB"/>
    <w:rsid w:val="00A62CF6"/>
    <w:rsid w:val="00A633D6"/>
    <w:rsid w:val="00A63450"/>
    <w:rsid w:val="00A63980"/>
    <w:rsid w:val="00A63A05"/>
    <w:rsid w:val="00A63ADB"/>
    <w:rsid w:val="00A63C7C"/>
    <w:rsid w:val="00A63E1E"/>
    <w:rsid w:val="00A642ED"/>
    <w:rsid w:val="00A6430C"/>
    <w:rsid w:val="00A64537"/>
    <w:rsid w:val="00A647C0"/>
    <w:rsid w:val="00A64A43"/>
    <w:rsid w:val="00A64B50"/>
    <w:rsid w:val="00A64E5B"/>
    <w:rsid w:val="00A64F65"/>
    <w:rsid w:val="00A64FC4"/>
    <w:rsid w:val="00A6533B"/>
    <w:rsid w:val="00A655E8"/>
    <w:rsid w:val="00A65A14"/>
    <w:rsid w:val="00A65A9C"/>
    <w:rsid w:val="00A65B94"/>
    <w:rsid w:val="00A65C48"/>
    <w:rsid w:val="00A66146"/>
    <w:rsid w:val="00A662F3"/>
    <w:rsid w:val="00A666F2"/>
    <w:rsid w:val="00A66885"/>
    <w:rsid w:val="00A668CF"/>
    <w:rsid w:val="00A66C39"/>
    <w:rsid w:val="00A66CC7"/>
    <w:rsid w:val="00A6705E"/>
    <w:rsid w:val="00A67587"/>
    <w:rsid w:val="00A675C3"/>
    <w:rsid w:val="00A67B17"/>
    <w:rsid w:val="00A67C94"/>
    <w:rsid w:val="00A67DA9"/>
    <w:rsid w:val="00A70079"/>
    <w:rsid w:val="00A701FF"/>
    <w:rsid w:val="00A70235"/>
    <w:rsid w:val="00A7047E"/>
    <w:rsid w:val="00A704D2"/>
    <w:rsid w:val="00A704F7"/>
    <w:rsid w:val="00A7061F"/>
    <w:rsid w:val="00A70794"/>
    <w:rsid w:val="00A70799"/>
    <w:rsid w:val="00A7089D"/>
    <w:rsid w:val="00A70CD1"/>
    <w:rsid w:val="00A70DF9"/>
    <w:rsid w:val="00A71144"/>
    <w:rsid w:val="00A71177"/>
    <w:rsid w:val="00A712D3"/>
    <w:rsid w:val="00A714EC"/>
    <w:rsid w:val="00A718FE"/>
    <w:rsid w:val="00A71ED4"/>
    <w:rsid w:val="00A71F6E"/>
    <w:rsid w:val="00A721BF"/>
    <w:rsid w:val="00A72369"/>
    <w:rsid w:val="00A72643"/>
    <w:rsid w:val="00A72B64"/>
    <w:rsid w:val="00A72D2E"/>
    <w:rsid w:val="00A72F19"/>
    <w:rsid w:val="00A73002"/>
    <w:rsid w:val="00A73172"/>
    <w:rsid w:val="00A73486"/>
    <w:rsid w:val="00A737EB"/>
    <w:rsid w:val="00A73B75"/>
    <w:rsid w:val="00A73D68"/>
    <w:rsid w:val="00A73EA7"/>
    <w:rsid w:val="00A74233"/>
    <w:rsid w:val="00A74303"/>
    <w:rsid w:val="00A743E7"/>
    <w:rsid w:val="00A74491"/>
    <w:rsid w:val="00A74556"/>
    <w:rsid w:val="00A74618"/>
    <w:rsid w:val="00A746F4"/>
    <w:rsid w:val="00A74FBA"/>
    <w:rsid w:val="00A7512E"/>
    <w:rsid w:val="00A75456"/>
    <w:rsid w:val="00A75B74"/>
    <w:rsid w:val="00A75CC5"/>
    <w:rsid w:val="00A760B7"/>
    <w:rsid w:val="00A761E6"/>
    <w:rsid w:val="00A762AB"/>
    <w:rsid w:val="00A76F36"/>
    <w:rsid w:val="00A77F77"/>
    <w:rsid w:val="00A80229"/>
    <w:rsid w:val="00A802A6"/>
    <w:rsid w:val="00A8062F"/>
    <w:rsid w:val="00A8086E"/>
    <w:rsid w:val="00A80914"/>
    <w:rsid w:val="00A80B98"/>
    <w:rsid w:val="00A80C92"/>
    <w:rsid w:val="00A80C97"/>
    <w:rsid w:val="00A80D8A"/>
    <w:rsid w:val="00A810F1"/>
    <w:rsid w:val="00A81243"/>
    <w:rsid w:val="00A814C0"/>
    <w:rsid w:val="00A8152C"/>
    <w:rsid w:val="00A815AC"/>
    <w:rsid w:val="00A81736"/>
    <w:rsid w:val="00A81773"/>
    <w:rsid w:val="00A81C3B"/>
    <w:rsid w:val="00A82395"/>
    <w:rsid w:val="00A82816"/>
    <w:rsid w:val="00A82B70"/>
    <w:rsid w:val="00A82BA3"/>
    <w:rsid w:val="00A82DDA"/>
    <w:rsid w:val="00A83212"/>
    <w:rsid w:val="00A8341D"/>
    <w:rsid w:val="00A83582"/>
    <w:rsid w:val="00A838A5"/>
    <w:rsid w:val="00A839A5"/>
    <w:rsid w:val="00A83CCC"/>
    <w:rsid w:val="00A83D34"/>
    <w:rsid w:val="00A83E00"/>
    <w:rsid w:val="00A83F01"/>
    <w:rsid w:val="00A83F0F"/>
    <w:rsid w:val="00A84473"/>
    <w:rsid w:val="00A84602"/>
    <w:rsid w:val="00A8475B"/>
    <w:rsid w:val="00A84993"/>
    <w:rsid w:val="00A84AF0"/>
    <w:rsid w:val="00A84F63"/>
    <w:rsid w:val="00A851F0"/>
    <w:rsid w:val="00A85298"/>
    <w:rsid w:val="00A8561D"/>
    <w:rsid w:val="00A856E8"/>
    <w:rsid w:val="00A8572F"/>
    <w:rsid w:val="00A85810"/>
    <w:rsid w:val="00A859D0"/>
    <w:rsid w:val="00A85A81"/>
    <w:rsid w:val="00A85AA9"/>
    <w:rsid w:val="00A85BCE"/>
    <w:rsid w:val="00A85BE5"/>
    <w:rsid w:val="00A860EE"/>
    <w:rsid w:val="00A861E9"/>
    <w:rsid w:val="00A86261"/>
    <w:rsid w:val="00A86559"/>
    <w:rsid w:val="00A86726"/>
    <w:rsid w:val="00A86B3A"/>
    <w:rsid w:val="00A86EE1"/>
    <w:rsid w:val="00A86FBB"/>
    <w:rsid w:val="00A870B8"/>
    <w:rsid w:val="00A8710E"/>
    <w:rsid w:val="00A87206"/>
    <w:rsid w:val="00A8747F"/>
    <w:rsid w:val="00A87787"/>
    <w:rsid w:val="00A87834"/>
    <w:rsid w:val="00A87BA2"/>
    <w:rsid w:val="00A9018B"/>
    <w:rsid w:val="00A9022B"/>
    <w:rsid w:val="00A9049F"/>
    <w:rsid w:val="00A904F0"/>
    <w:rsid w:val="00A908ED"/>
    <w:rsid w:val="00A90D4D"/>
    <w:rsid w:val="00A91019"/>
    <w:rsid w:val="00A91299"/>
    <w:rsid w:val="00A9140A"/>
    <w:rsid w:val="00A91573"/>
    <w:rsid w:val="00A91768"/>
    <w:rsid w:val="00A91A01"/>
    <w:rsid w:val="00A91C0E"/>
    <w:rsid w:val="00A91E74"/>
    <w:rsid w:val="00A91ED1"/>
    <w:rsid w:val="00A92085"/>
    <w:rsid w:val="00A92385"/>
    <w:rsid w:val="00A9257D"/>
    <w:rsid w:val="00A92675"/>
    <w:rsid w:val="00A92EAE"/>
    <w:rsid w:val="00A92F6D"/>
    <w:rsid w:val="00A93241"/>
    <w:rsid w:val="00A93545"/>
    <w:rsid w:val="00A9373B"/>
    <w:rsid w:val="00A937CE"/>
    <w:rsid w:val="00A939EE"/>
    <w:rsid w:val="00A93BE6"/>
    <w:rsid w:val="00A93CFD"/>
    <w:rsid w:val="00A940C3"/>
    <w:rsid w:val="00A9461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D0B"/>
    <w:rsid w:val="00A96E5B"/>
    <w:rsid w:val="00A97055"/>
    <w:rsid w:val="00A97292"/>
    <w:rsid w:val="00A974F6"/>
    <w:rsid w:val="00A976A1"/>
    <w:rsid w:val="00A976EF"/>
    <w:rsid w:val="00A97CF2"/>
    <w:rsid w:val="00AA039E"/>
    <w:rsid w:val="00AA0845"/>
    <w:rsid w:val="00AA0AB3"/>
    <w:rsid w:val="00AA0AEB"/>
    <w:rsid w:val="00AA0E5E"/>
    <w:rsid w:val="00AA1129"/>
    <w:rsid w:val="00AA14C0"/>
    <w:rsid w:val="00AA1735"/>
    <w:rsid w:val="00AA17D4"/>
    <w:rsid w:val="00AA1886"/>
    <w:rsid w:val="00AA1A62"/>
    <w:rsid w:val="00AA1B6A"/>
    <w:rsid w:val="00AA1F16"/>
    <w:rsid w:val="00AA2055"/>
    <w:rsid w:val="00AA253B"/>
    <w:rsid w:val="00AA27C6"/>
    <w:rsid w:val="00AA28A5"/>
    <w:rsid w:val="00AA2A82"/>
    <w:rsid w:val="00AA2B52"/>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B7"/>
    <w:rsid w:val="00AA51FF"/>
    <w:rsid w:val="00AA5C17"/>
    <w:rsid w:val="00AA5E22"/>
    <w:rsid w:val="00AA5ED5"/>
    <w:rsid w:val="00AA5FCB"/>
    <w:rsid w:val="00AA6323"/>
    <w:rsid w:val="00AA640D"/>
    <w:rsid w:val="00AA6558"/>
    <w:rsid w:val="00AA6650"/>
    <w:rsid w:val="00AA71C3"/>
    <w:rsid w:val="00AA7331"/>
    <w:rsid w:val="00AA7831"/>
    <w:rsid w:val="00AA788D"/>
    <w:rsid w:val="00AA79C5"/>
    <w:rsid w:val="00AA7DC6"/>
    <w:rsid w:val="00AA7F8F"/>
    <w:rsid w:val="00AB03A7"/>
    <w:rsid w:val="00AB0D18"/>
    <w:rsid w:val="00AB129E"/>
    <w:rsid w:val="00AB15FD"/>
    <w:rsid w:val="00AB176B"/>
    <w:rsid w:val="00AB1AD0"/>
    <w:rsid w:val="00AB1B20"/>
    <w:rsid w:val="00AB1B63"/>
    <w:rsid w:val="00AB1D0E"/>
    <w:rsid w:val="00AB1E55"/>
    <w:rsid w:val="00AB1FC5"/>
    <w:rsid w:val="00AB227E"/>
    <w:rsid w:val="00AB2431"/>
    <w:rsid w:val="00AB2583"/>
    <w:rsid w:val="00AB2923"/>
    <w:rsid w:val="00AB30AB"/>
    <w:rsid w:val="00AB3474"/>
    <w:rsid w:val="00AB36E9"/>
    <w:rsid w:val="00AB3792"/>
    <w:rsid w:val="00AB3861"/>
    <w:rsid w:val="00AB3C5B"/>
    <w:rsid w:val="00AB3D6C"/>
    <w:rsid w:val="00AB3E02"/>
    <w:rsid w:val="00AB3F30"/>
    <w:rsid w:val="00AB4022"/>
    <w:rsid w:val="00AB4204"/>
    <w:rsid w:val="00AB4349"/>
    <w:rsid w:val="00AB4388"/>
    <w:rsid w:val="00AB4474"/>
    <w:rsid w:val="00AB4564"/>
    <w:rsid w:val="00AB45D6"/>
    <w:rsid w:val="00AB46A6"/>
    <w:rsid w:val="00AB487C"/>
    <w:rsid w:val="00AB49D7"/>
    <w:rsid w:val="00AB4BC2"/>
    <w:rsid w:val="00AB4CEF"/>
    <w:rsid w:val="00AB4D02"/>
    <w:rsid w:val="00AB4E3C"/>
    <w:rsid w:val="00AB5419"/>
    <w:rsid w:val="00AB57B3"/>
    <w:rsid w:val="00AB5F11"/>
    <w:rsid w:val="00AB66E3"/>
    <w:rsid w:val="00AB6931"/>
    <w:rsid w:val="00AB6969"/>
    <w:rsid w:val="00AB6D0E"/>
    <w:rsid w:val="00AB6DCA"/>
    <w:rsid w:val="00AB71CA"/>
    <w:rsid w:val="00AB73F0"/>
    <w:rsid w:val="00AB7E1B"/>
    <w:rsid w:val="00AC00AE"/>
    <w:rsid w:val="00AC03D3"/>
    <w:rsid w:val="00AC0910"/>
    <w:rsid w:val="00AC0D45"/>
    <w:rsid w:val="00AC0E01"/>
    <w:rsid w:val="00AC0F07"/>
    <w:rsid w:val="00AC12EB"/>
    <w:rsid w:val="00AC132F"/>
    <w:rsid w:val="00AC1A1D"/>
    <w:rsid w:val="00AC1DC5"/>
    <w:rsid w:val="00AC1E8C"/>
    <w:rsid w:val="00AC2094"/>
    <w:rsid w:val="00AC2231"/>
    <w:rsid w:val="00AC23AE"/>
    <w:rsid w:val="00AC2584"/>
    <w:rsid w:val="00AC290D"/>
    <w:rsid w:val="00AC2973"/>
    <w:rsid w:val="00AC29DF"/>
    <w:rsid w:val="00AC2CA0"/>
    <w:rsid w:val="00AC2D55"/>
    <w:rsid w:val="00AC2ED0"/>
    <w:rsid w:val="00AC386D"/>
    <w:rsid w:val="00AC3A3F"/>
    <w:rsid w:val="00AC3E82"/>
    <w:rsid w:val="00AC3F21"/>
    <w:rsid w:val="00AC3FF8"/>
    <w:rsid w:val="00AC41AC"/>
    <w:rsid w:val="00AC4442"/>
    <w:rsid w:val="00AC4795"/>
    <w:rsid w:val="00AC4A47"/>
    <w:rsid w:val="00AC4BE5"/>
    <w:rsid w:val="00AC4C5C"/>
    <w:rsid w:val="00AC4CEA"/>
    <w:rsid w:val="00AC4DE2"/>
    <w:rsid w:val="00AC4E8F"/>
    <w:rsid w:val="00AC5219"/>
    <w:rsid w:val="00AC5575"/>
    <w:rsid w:val="00AC57D9"/>
    <w:rsid w:val="00AC5D63"/>
    <w:rsid w:val="00AC6353"/>
    <w:rsid w:val="00AC653D"/>
    <w:rsid w:val="00AC6575"/>
    <w:rsid w:val="00AC6B90"/>
    <w:rsid w:val="00AC7299"/>
    <w:rsid w:val="00AC76EF"/>
    <w:rsid w:val="00AC7712"/>
    <w:rsid w:val="00AC791D"/>
    <w:rsid w:val="00AC79F6"/>
    <w:rsid w:val="00AC7BC9"/>
    <w:rsid w:val="00AC7C03"/>
    <w:rsid w:val="00AC7C6E"/>
    <w:rsid w:val="00AC7DB3"/>
    <w:rsid w:val="00AC7E3D"/>
    <w:rsid w:val="00AC7E97"/>
    <w:rsid w:val="00AD046D"/>
    <w:rsid w:val="00AD05CF"/>
    <w:rsid w:val="00AD0832"/>
    <w:rsid w:val="00AD08D1"/>
    <w:rsid w:val="00AD09FA"/>
    <w:rsid w:val="00AD0A1A"/>
    <w:rsid w:val="00AD0BDF"/>
    <w:rsid w:val="00AD0CD6"/>
    <w:rsid w:val="00AD0D4F"/>
    <w:rsid w:val="00AD1478"/>
    <w:rsid w:val="00AD1807"/>
    <w:rsid w:val="00AD1B34"/>
    <w:rsid w:val="00AD1E11"/>
    <w:rsid w:val="00AD20F2"/>
    <w:rsid w:val="00AD239C"/>
    <w:rsid w:val="00AD253A"/>
    <w:rsid w:val="00AD28AD"/>
    <w:rsid w:val="00AD28B7"/>
    <w:rsid w:val="00AD2F58"/>
    <w:rsid w:val="00AD3048"/>
    <w:rsid w:val="00AD3082"/>
    <w:rsid w:val="00AD32D9"/>
    <w:rsid w:val="00AD3674"/>
    <w:rsid w:val="00AD3965"/>
    <w:rsid w:val="00AD3F88"/>
    <w:rsid w:val="00AD4030"/>
    <w:rsid w:val="00AD44BB"/>
    <w:rsid w:val="00AD4D62"/>
    <w:rsid w:val="00AD4E31"/>
    <w:rsid w:val="00AD4E53"/>
    <w:rsid w:val="00AD4F5A"/>
    <w:rsid w:val="00AD5340"/>
    <w:rsid w:val="00AD534C"/>
    <w:rsid w:val="00AD54EC"/>
    <w:rsid w:val="00AD565D"/>
    <w:rsid w:val="00AD59F9"/>
    <w:rsid w:val="00AD59FC"/>
    <w:rsid w:val="00AD6083"/>
    <w:rsid w:val="00AD6259"/>
    <w:rsid w:val="00AD64D1"/>
    <w:rsid w:val="00AD6837"/>
    <w:rsid w:val="00AD686E"/>
    <w:rsid w:val="00AD6908"/>
    <w:rsid w:val="00AD730C"/>
    <w:rsid w:val="00AD7451"/>
    <w:rsid w:val="00AD76EB"/>
    <w:rsid w:val="00AD77FB"/>
    <w:rsid w:val="00AD7C9F"/>
    <w:rsid w:val="00AD7CEE"/>
    <w:rsid w:val="00AD7F3E"/>
    <w:rsid w:val="00AE000D"/>
    <w:rsid w:val="00AE0291"/>
    <w:rsid w:val="00AE02CA"/>
    <w:rsid w:val="00AE03AD"/>
    <w:rsid w:val="00AE03B2"/>
    <w:rsid w:val="00AE08C0"/>
    <w:rsid w:val="00AE0B2D"/>
    <w:rsid w:val="00AE0DDF"/>
    <w:rsid w:val="00AE1009"/>
    <w:rsid w:val="00AE1010"/>
    <w:rsid w:val="00AE1193"/>
    <w:rsid w:val="00AE14F5"/>
    <w:rsid w:val="00AE161C"/>
    <w:rsid w:val="00AE1696"/>
    <w:rsid w:val="00AE17CE"/>
    <w:rsid w:val="00AE1BA6"/>
    <w:rsid w:val="00AE1ED3"/>
    <w:rsid w:val="00AE1EDC"/>
    <w:rsid w:val="00AE1F79"/>
    <w:rsid w:val="00AE1F9F"/>
    <w:rsid w:val="00AE202F"/>
    <w:rsid w:val="00AE2313"/>
    <w:rsid w:val="00AE2702"/>
    <w:rsid w:val="00AE2A57"/>
    <w:rsid w:val="00AE2D6C"/>
    <w:rsid w:val="00AE3058"/>
    <w:rsid w:val="00AE3390"/>
    <w:rsid w:val="00AE3425"/>
    <w:rsid w:val="00AE3819"/>
    <w:rsid w:val="00AE387D"/>
    <w:rsid w:val="00AE38E5"/>
    <w:rsid w:val="00AE38F7"/>
    <w:rsid w:val="00AE394C"/>
    <w:rsid w:val="00AE39A0"/>
    <w:rsid w:val="00AE40E0"/>
    <w:rsid w:val="00AE43EB"/>
    <w:rsid w:val="00AE4505"/>
    <w:rsid w:val="00AE4A02"/>
    <w:rsid w:val="00AE4A33"/>
    <w:rsid w:val="00AE4CBA"/>
    <w:rsid w:val="00AE54C9"/>
    <w:rsid w:val="00AE5A62"/>
    <w:rsid w:val="00AE5B71"/>
    <w:rsid w:val="00AE5C7D"/>
    <w:rsid w:val="00AE5D8E"/>
    <w:rsid w:val="00AE5DEA"/>
    <w:rsid w:val="00AE5E45"/>
    <w:rsid w:val="00AE5FC7"/>
    <w:rsid w:val="00AE619D"/>
    <w:rsid w:val="00AE687C"/>
    <w:rsid w:val="00AE6D63"/>
    <w:rsid w:val="00AE7409"/>
    <w:rsid w:val="00AE74C7"/>
    <w:rsid w:val="00AE75B5"/>
    <w:rsid w:val="00AE76EB"/>
    <w:rsid w:val="00AE7B9D"/>
    <w:rsid w:val="00AE7C3A"/>
    <w:rsid w:val="00AF0202"/>
    <w:rsid w:val="00AF0376"/>
    <w:rsid w:val="00AF05C5"/>
    <w:rsid w:val="00AF06E0"/>
    <w:rsid w:val="00AF10A4"/>
    <w:rsid w:val="00AF1324"/>
    <w:rsid w:val="00AF1333"/>
    <w:rsid w:val="00AF13AA"/>
    <w:rsid w:val="00AF1405"/>
    <w:rsid w:val="00AF1718"/>
    <w:rsid w:val="00AF2201"/>
    <w:rsid w:val="00AF276D"/>
    <w:rsid w:val="00AF29E9"/>
    <w:rsid w:val="00AF2BCB"/>
    <w:rsid w:val="00AF2C0E"/>
    <w:rsid w:val="00AF2FAA"/>
    <w:rsid w:val="00AF3091"/>
    <w:rsid w:val="00AF321A"/>
    <w:rsid w:val="00AF3329"/>
    <w:rsid w:val="00AF33B2"/>
    <w:rsid w:val="00AF3774"/>
    <w:rsid w:val="00AF3798"/>
    <w:rsid w:val="00AF379C"/>
    <w:rsid w:val="00AF39A6"/>
    <w:rsid w:val="00AF3EAF"/>
    <w:rsid w:val="00AF4160"/>
    <w:rsid w:val="00AF41C9"/>
    <w:rsid w:val="00AF41E6"/>
    <w:rsid w:val="00AF450D"/>
    <w:rsid w:val="00AF45AE"/>
    <w:rsid w:val="00AF45CF"/>
    <w:rsid w:val="00AF461D"/>
    <w:rsid w:val="00AF4650"/>
    <w:rsid w:val="00AF477A"/>
    <w:rsid w:val="00AF478E"/>
    <w:rsid w:val="00AF48C7"/>
    <w:rsid w:val="00AF4BFA"/>
    <w:rsid w:val="00AF4F47"/>
    <w:rsid w:val="00AF4FEC"/>
    <w:rsid w:val="00AF50D3"/>
    <w:rsid w:val="00AF55A8"/>
    <w:rsid w:val="00AF5649"/>
    <w:rsid w:val="00AF57BA"/>
    <w:rsid w:val="00AF58F9"/>
    <w:rsid w:val="00AF5DB5"/>
    <w:rsid w:val="00AF61B1"/>
    <w:rsid w:val="00AF6218"/>
    <w:rsid w:val="00AF63F0"/>
    <w:rsid w:val="00AF6C2B"/>
    <w:rsid w:val="00AF741E"/>
    <w:rsid w:val="00AF7719"/>
    <w:rsid w:val="00AF7838"/>
    <w:rsid w:val="00AF78C4"/>
    <w:rsid w:val="00AF792F"/>
    <w:rsid w:val="00AF7A23"/>
    <w:rsid w:val="00B000FE"/>
    <w:rsid w:val="00B00184"/>
    <w:rsid w:val="00B00776"/>
    <w:rsid w:val="00B013AD"/>
    <w:rsid w:val="00B014AC"/>
    <w:rsid w:val="00B016F9"/>
    <w:rsid w:val="00B01D93"/>
    <w:rsid w:val="00B01F4B"/>
    <w:rsid w:val="00B020F4"/>
    <w:rsid w:val="00B026BF"/>
    <w:rsid w:val="00B02772"/>
    <w:rsid w:val="00B0285E"/>
    <w:rsid w:val="00B02F57"/>
    <w:rsid w:val="00B03112"/>
    <w:rsid w:val="00B03424"/>
    <w:rsid w:val="00B036F7"/>
    <w:rsid w:val="00B03904"/>
    <w:rsid w:val="00B03F02"/>
    <w:rsid w:val="00B040D6"/>
    <w:rsid w:val="00B043A3"/>
    <w:rsid w:val="00B049D6"/>
    <w:rsid w:val="00B049DD"/>
    <w:rsid w:val="00B04CF3"/>
    <w:rsid w:val="00B04E8F"/>
    <w:rsid w:val="00B04EDC"/>
    <w:rsid w:val="00B04EE7"/>
    <w:rsid w:val="00B04F14"/>
    <w:rsid w:val="00B0516D"/>
    <w:rsid w:val="00B053F0"/>
    <w:rsid w:val="00B058D4"/>
    <w:rsid w:val="00B05ACE"/>
    <w:rsid w:val="00B05BDC"/>
    <w:rsid w:val="00B05CE4"/>
    <w:rsid w:val="00B05D08"/>
    <w:rsid w:val="00B06063"/>
    <w:rsid w:val="00B065F7"/>
    <w:rsid w:val="00B0660D"/>
    <w:rsid w:val="00B06822"/>
    <w:rsid w:val="00B068FE"/>
    <w:rsid w:val="00B06A0B"/>
    <w:rsid w:val="00B06A76"/>
    <w:rsid w:val="00B06AC9"/>
    <w:rsid w:val="00B06FAD"/>
    <w:rsid w:val="00B07065"/>
    <w:rsid w:val="00B071DC"/>
    <w:rsid w:val="00B072DA"/>
    <w:rsid w:val="00B074E5"/>
    <w:rsid w:val="00B07595"/>
    <w:rsid w:val="00B07EFF"/>
    <w:rsid w:val="00B1009E"/>
    <w:rsid w:val="00B1014C"/>
    <w:rsid w:val="00B10371"/>
    <w:rsid w:val="00B10416"/>
    <w:rsid w:val="00B105DD"/>
    <w:rsid w:val="00B106AC"/>
    <w:rsid w:val="00B10AD5"/>
    <w:rsid w:val="00B10F9D"/>
    <w:rsid w:val="00B1153A"/>
    <w:rsid w:val="00B118A6"/>
    <w:rsid w:val="00B11926"/>
    <w:rsid w:val="00B11D09"/>
    <w:rsid w:val="00B11E15"/>
    <w:rsid w:val="00B11E9A"/>
    <w:rsid w:val="00B11F4E"/>
    <w:rsid w:val="00B11FDD"/>
    <w:rsid w:val="00B125B7"/>
    <w:rsid w:val="00B12BE5"/>
    <w:rsid w:val="00B12C70"/>
    <w:rsid w:val="00B12E8D"/>
    <w:rsid w:val="00B1308C"/>
    <w:rsid w:val="00B13094"/>
    <w:rsid w:val="00B13383"/>
    <w:rsid w:val="00B135CE"/>
    <w:rsid w:val="00B1379C"/>
    <w:rsid w:val="00B139AB"/>
    <w:rsid w:val="00B13B98"/>
    <w:rsid w:val="00B1437F"/>
    <w:rsid w:val="00B14559"/>
    <w:rsid w:val="00B146F0"/>
    <w:rsid w:val="00B14B8E"/>
    <w:rsid w:val="00B14EFB"/>
    <w:rsid w:val="00B14FB1"/>
    <w:rsid w:val="00B150E0"/>
    <w:rsid w:val="00B1521C"/>
    <w:rsid w:val="00B15474"/>
    <w:rsid w:val="00B155F7"/>
    <w:rsid w:val="00B15919"/>
    <w:rsid w:val="00B15956"/>
    <w:rsid w:val="00B159DA"/>
    <w:rsid w:val="00B15E4D"/>
    <w:rsid w:val="00B16019"/>
    <w:rsid w:val="00B16021"/>
    <w:rsid w:val="00B1648C"/>
    <w:rsid w:val="00B16616"/>
    <w:rsid w:val="00B16794"/>
    <w:rsid w:val="00B16988"/>
    <w:rsid w:val="00B16A92"/>
    <w:rsid w:val="00B16D3C"/>
    <w:rsid w:val="00B16FF0"/>
    <w:rsid w:val="00B17243"/>
    <w:rsid w:val="00B1755C"/>
    <w:rsid w:val="00B17815"/>
    <w:rsid w:val="00B17AAB"/>
    <w:rsid w:val="00B17B3F"/>
    <w:rsid w:val="00B17DBF"/>
    <w:rsid w:val="00B17EF2"/>
    <w:rsid w:val="00B17F08"/>
    <w:rsid w:val="00B2028B"/>
    <w:rsid w:val="00B20536"/>
    <w:rsid w:val="00B20D33"/>
    <w:rsid w:val="00B211AB"/>
    <w:rsid w:val="00B213B8"/>
    <w:rsid w:val="00B213D6"/>
    <w:rsid w:val="00B21655"/>
    <w:rsid w:val="00B21826"/>
    <w:rsid w:val="00B21B9C"/>
    <w:rsid w:val="00B21C33"/>
    <w:rsid w:val="00B21D45"/>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5B78"/>
    <w:rsid w:val="00B261CC"/>
    <w:rsid w:val="00B2629F"/>
    <w:rsid w:val="00B26586"/>
    <w:rsid w:val="00B2687C"/>
    <w:rsid w:val="00B26A10"/>
    <w:rsid w:val="00B26A3F"/>
    <w:rsid w:val="00B26E2D"/>
    <w:rsid w:val="00B26EA5"/>
    <w:rsid w:val="00B27000"/>
    <w:rsid w:val="00B2738A"/>
    <w:rsid w:val="00B273A4"/>
    <w:rsid w:val="00B273C0"/>
    <w:rsid w:val="00B27446"/>
    <w:rsid w:val="00B27967"/>
    <w:rsid w:val="00B2798C"/>
    <w:rsid w:val="00B27A63"/>
    <w:rsid w:val="00B27A6D"/>
    <w:rsid w:val="00B27C65"/>
    <w:rsid w:val="00B300B1"/>
    <w:rsid w:val="00B3012B"/>
    <w:rsid w:val="00B3045C"/>
    <w:rsid w:val="00B3069F"/>
    <w:rsid w:val="00B30D6F"/>
    <w:rsid w:val="00B3110A"/>
    <w:rsid w:val="00B31127"/>
    <w:rsid w:val="00B312B3"/>
    <w:rsid w:val="00B31360"/>
    <w:rsid w:val="00B318AA"/>
    <w:rsid w:val="00B31B04"/>
    <w:rsid w:val="00B31C9E"/>
    <w:rsid w:val="00B31D91"/>
    <w:rsid w:val="00B322E1"/>
    <w:rsid w:val="00B3234B"/>
    <w:rsid w:val="00B3234C"/>
    <w:rsid w:val="00B3241C"/>
    <w:rsid w:val="00B3259B"/>
    <w:rsid w:val="00B32BE4"/>
    <w:rsid w:val="00B32C1A"/>
    <w:rsid w:val="00B32CBA"/>
    <w:rsid w:val="00B32D86"/>
    <w:rsid w:val="00B3330C"/>
    <w:rsid w:val="00B3369F"/>
    <w:rsid w:val="00B338D5"/>
    <w:rsid w:val="00B33A27"/>
    <w:rsid w:val="00B33CA7"/>
    <w:rsid w:val="00B33CD3"/>
    <w:rsid w:val="00B33FB7"/>
    <w:rsid w:val="00B33FEA"/>
    <w:rsid w:val="00B340D1"/>
    <w:rsid w:val="00B346A2"/>
    <w:rsid w:val="00B346CB"/>
    <w:rsid w:val="00B34714"/>
    <w:rsid w:val="00B34CCC"/>
    <w:rsid w:val="00B3504F"/>
    <w:rsid w:val="00B35056"/>
    <w:rsid w:val="00B3528E"/>
    <w:rsid w:val="00B3545D"/>
    <w:rsid w:val="00B357ED"/>
    <w:rsid w:val="00B358B0"/>
    <w:rsid w:val="00B35BA0"/>
    <w:rsid w:val="00B35CFE"/>
    <w:rsid w:val="00B36196"/>
    <w:rsid w:val="00B361C3"/>
    <w:rsid w:val="00B36242"/>
    <w:rsid w:val="00B36272"/>
    <w:rsid w:val="00B36677"/>
    <w:rsid w:val="00B370ED"/>
    <w:rsid w:val="00B37151"/>
    <w:rsid w:val="00B373E5"/>
    <w:rsid w:val="00B376C0"/>
    <w:rsid w:val="00B377C7"/>
    <w:rsid w:val="00B37954"/>
    <w:rsid w:val="00B37AE6"/>
    <w:rsid w:val="00B37E73"/>
    <w:rsid w:val="00B37F6F"/>
    <w:rsid w:val="00B37F96"/>
    <w:rsid w:val="00B37F9D"/>
    <w:rsid w:val="00B403D0"/>
    <w:rsid w:val="00B406BE"/>
    <w:rsid w:val="00B4097E"/>
    <w:rsid w:val="00B40A6C"/>
    <w:rsid w:val="00B40D91"/>
    <w:rsid w:val="00B41049"/>
    <w:rsid w:val="00B41165"/>
    <w:rsid w:val="00B4164D"/>
    <w:rsid w:val="00B41741"/>
    <w:rsid w:val="00B41754"/>
    <w:rsid w:val="00B417DB"/>
    <w:rsid w:val="00B41AC9"/>
    <w:rsid w:val="00B41CED"/>
    <w:rsid w:val="00B41E2D"/>
    <w:rsid w:val="00B41FF5"/>
    <w:rsid w:val="00B4228F"/>
    <w:rsid w:val="00B42527"/>
    <w:rsid w:val="00B42EC2"/>
    <w:rsid w:val="00B4318D"/>
    <w:rsid w:val="00B43266"/>
    <w:rsid w:val="00B4362C"/>
    <w:rsid w:val="00B436F2"/>
    <w:rsid w:val="00B43883"/>
    <w:rsid w:val="00B439D4"/>
    <w:rsid w:val="00B44138"/>
    <w:rsid w:val="00B44498"/>
    <w:rsid w:val="00B445BF"/>
    <w:rsid w:val="00B45155"/>
    <w:rsid w:val="00B4565E"/>
    <w:rsid w:val="00B45822"/>
    <w:rsid w:val="00B45893"/>
    <w:rsid w:val="00B4589A"/>
    <w:rsid w:val="00B45C66"/>
    <w:rsid w:val="00B45CBC"/>
    <w:rsid w:val="00B45E95"/>
    <w:rsid w:val="00B460A7"/>
    <w:rsid w:val="00B46249"/>
    <w:rsid w:val="00B462B3"/>
    <w:rsid w:val="00B466F5"/>
    <w:rsid w:val="00B4671A"/>
    <w:rsid w:val="00B46D0E"/>
    <w:rsid w:val="00B4704A"/>
    <w:rsid w:val="00B47369"/>
    <w:rsid w:val="00B47380"/>
    <w:rsid w:val="00B474A0"/>
    <w:rsid w:val="00B47B30"/>
    <w:rsid w:val="00B47D4A"/>
    <w:rsid w:val="00B47FF3"/>
    <w:rsid w:val="00B50311"/>
    <w:rsid w:val="00B504D5"/>
    <w:rsid w:val="00B50577"/>
    <w:rsid w:val="00B506B7"/>
    <w:rsid w:val="00B509B4"/>
    <w:rsid w:val="00B50B39"/>
    <w:rsid w:val="00B50E00"/>
    <w:rsid w:val="00B5157A"/>
    <w:rsid w:val="00B51DFA"/>
    <w:rsid w:val="00B52050"/>
    <w:rsid w:val="00B52060"/>
    <w:rsid w:val="00B5209A"/>
    <w:rsid w:val="00B52270"/>
    <w:rsid w:val="00B52479"/>
    <w:rsid w:val="00B526B9"/>
    <w:rsid w:val="00B52734"/>
    <w:rsid w:val="00B52746"/>
    <w:rsid w:val="00B53011"/>
    <w:rsid w:val="00B53215"/>
    <w:rsid w:val="00B53951"/>
    <w:rsid w:val="00B539C9"/>
    <w:rsid w:val="00B53B14"/>
    <w:rsid w:val="00B53CA1"/>
    <w:rsid w:val="00B540C7"/>
    <w:rsid w:val="00B540DE"/>
    <w:rsid w:val="00B54305"/>
    <w:rsid w:val="00B54622"/>
    <w:rsid w:val="00B54834"/>
    <w:rsid w:val="00B54849"/>
    <w:rsid w:val="00B54D4D"/>
    <w:rsid w:val="00B55008"/>
    <w:rsid w:val="00B551E7"/>
    <w:rsid w:val="00B552E4"/>
    <w:rsid w:val="00B5533A"/>
    <w:rsid w:val="00B556BF"/>
    <w:rsid w:val="00B55BCD"/>
    <w:rsid w:val="00B55D21"/>
    <w:rsid w:val="00B562DB"/>
    <w:rsid w:val="00B5661F"/>
    <w:rsid w:val="00B56803"/>
    <w:rsid w:val="00B5693D"/>
    <w:rsid w:val="00B56DC8"/>
    <w:rsid w:val="00B56E23"/>
    <w:rsid w:val="00B56F6D"/>
    <w:rsid w:val="00B57321"/>
    <w:rsid w:val="00B574E0"/>
    <w:rsid w:val="00B57997"/>
    <w:rsid w:val="00B57B99"/>
    <w:rsid w:val="00B6025F"/>
    <w:rsid w:val="00B6049B"/>
    <w:rsid w:val="00B607EA"/>
    <w:rsid w:val="00B60A01"/>
    <w:rsid w:val="00B60D0F"/>
    <w:rsid w:val="00B60F9C"/>
    <w:rsid w:val="00B610D4"/>
    <w:rsid w:val="00B6124D"/>
    <w:rsid w:val="00B615F5"/>
    <w:rsid w:val="00B61812"/>
    <w:rsid w:val="00B61C8C"/>
    <w:rsid w:val="00B61E80"/>
    <w:rsid w:val="00B62054"/>
    <w:rsid w:val="00B6217D"/>
    <w:rsid w:val="00B62AE3"/>
    <w:rsid w:val="00B62B6F"/>
    <w:rsid w:val="00B62BE0"/>
    <w:rsid w:val="00B62C86"/>
    <w:rsid w:val="00B62E0B"/>
    <w:rsid w:val="00B62FBD"/>
    <w:rsid w:val="00B633A3"/>
    <w:rsid w:val="00B634A2"/>
    <w:rsid w:val="00B6380E"/>
    <w:rsid w:val="00B63B71"/>
    <w:rsid w:val="00B63E82"/>
    <w:rsid w:val="00B63F09"/>
    <w:rsid w:val="00B643C5"/>
    <w:rsid w:val="00B64785"/>
    <w:rsid w:val="00B64D0E"/>
    <w:rsid w:val="00B64D27"/>
    <w:rsid w:val="00B64E7E"/>
    <w:rsid w:val="00B651D4"/>
    <w:rsid w:val="00B65A01"/>
    <w:rsid w:val="00B65B0A"/>
    <w:rsid w:val="00B65E3D"/>
    <w:rsid w:val="00B65FEF"/>
    <w:rsid w:val="00B660F3"/>
    <w:rsid w:val="00B668D1"/>
    <w:rsid w:val="00B66CDA"/>
    <w:rsid w:val="00B66E99"/>
    <w:rsid w:val="00B67677"/>
    <w:rsid w:val="00B67930"/>
    <w:rsid w:val="00B67BCB"/>
    <w:rsid w:val="00B67D34"/>
    <w:rsid w:val="00B70216"/>
    <w:rsid w:val="00B703D2"/>
    <w:rsid w:val="00B706C1"/>
    <w:rsid w:val="00B70AB8"/>
    <w:rsid w:val="00B70B42"/>
    <w:rsid w:val="00B70DBF"/>
    <w:rsid w:val="00B7117F"/>
    <w:rsid w:val="00B712A8"/>
    <w:rsid w:val="00B71471"/>
    <w:rsid w:val="00B7163E"/>
    <w:rsid w:val="00B719D6"/>
    <w:rsid w:val="00B71DBE"/>
    <w:rsid w:val="00B71F06"/>
    <w:rsid w:val="00B72178"/>
    <w:rsid w:val="00B72186"/>
    <w:rsid w:val="00B726D1"/>
    <w:rsid w:val="00B727F7"/>
    <w:rsid w:val="00B728C5"/>
    <w:rsid w:val="00B7292E"/>
    <w:rsid w:val="00B72930"/>
    <w:rsid w:val="00B7294E"/>
    <w:rsid w:val="00B72BAD"/>
    <w:rsid w:val="00B72EDE"/>
    <w:rsid w:val="00B72F45"/>
    <w:rsid w:val="00B733EE"/>
    <w:rsid w:val="00B735C3"/>
    <w:rsid w:val="00B73810"/>
    <w:rsid w:val="00B73D93"/>
    <w:rsid w:val="00B74220"/>
    <w:rsid w:val="00B7484A"/>
    <w:rsid w:val="00B74939"/>
    <w:rsid w:val="00B7495F"/>
    <w:rsid w:val="00B74A1E"/>
    <w:rsid w:val="00B750BF"/>
    <w:rsid w:val="00B752AE"/>
    <w:rsid w:val="00B75411"/>
    <w:rsid w:val="00B75553"/>
    <w:rsid w:val="00B75AD5"/>
    <w:rsid w:val="00B75D18"/>
    <w:rsid w:val="00B75FA8"/>
    <w:rsid w:val="00B76506"/>
    <w:rsid w:val="00B766BA"/>
    <w:rsid w:val="00B76AE0"/>
    <w:rsid w:val="00B76D2A"/>
    <w:rsid w:val="00B76D4D"/>
    <w:rsid w:val="00B77138"/>
    <w:rsid w:val="00B7720C"/>
    <w:rsid w:val="00B77214"/>
    <w:rsid w:val="00B77324"/>
    <w:rsid w:val="00B774DE"/>
    <w:rsid w:val="00B77506"/>
    <w:rsid w:val="00B7755B"/>
    <w:rsid w:val="00B77775"/>
    <w:rsid w:val="00B779B4"/>
    <w:rsid w:val="00B77D6A"/>
    <w:rsid w:val="00B800F0"/>
    <w:rsid w:val="00B8014F"/>
    <w:rsid w:val="00B8017B"/>
    <w:rsid w:val="00B802F6"/>
    <w:rsid w:val="00B80898"/>
    <w:rsid w:val="00B80994"/>
    <w:rsid w:val="00B80A88"/>
    <w:rsid w:val="00B81254"/>
    <w:rsid w:val="00B8129C"/>
    <w:rsid w:val="00B8133F"/>
    <w:rsid w:val="00B813F9"/>
    <w:rsid w:val="00B8157B"/>
    <w:rsid w:val="00B815E6"/>
    <w:rsid w:val="00B815FE"/>
    <w:rsid w:val="00B81783"/>
    <w:rsid w:val="00B81EC4"/>
    <w:rsid w:val="00B820CA"/>
    <w:rsid w:val="00B82327"/>
    <w:rsid w:val="00B82727"/>
    <w:rsid w:val="00B82A11"/>
    <w:rsid w:val="00B82A19"/>
    <w:rsid w:val="00B82A1C"/>
    <w:rsid w:val="00B82E76"/>
    <w:rsid w:val="00B83089"/>
    <w:rsid w:val="00B831E4"/>
    <w:rsid w:val="00B8344C"/>
    <w:rsid w:val="00B8383B"/>
    <w:rsid w:val="00B84415"/>
    <w:rsid w:val="00B84582"/>
    <w:rsid w:val="00B8485A"/>
    <w:rsid w:val="00B84B19"/>
    <w:rsid w:val="00B84C33"/>
    <w:rsid w:val="00B84E96"/>
    <w:rsid w:val="00B85077"/>
    <w:rsid w:val="00B851B5"/>
    <w:rsid w:val="00B8525D"/>
    <w:rsid w:val="00B85330"/>
    <w:rsid w:val="00B8540E"/>
    <w:rsid w:val="00B8549D"/>
    <w:rsid w:val="00B85865"/>
    <w:rsid w:val="00B858E5"/>
    <w:rsid w:val="00B85B61"/>
    <w:rsid w:val="00B85CF2"/>
    <w:rsid w:val="00B8617F"/>
    <w:rsid w:val="00B865BF"/>
    <w:rsid w:val="00B8667A"/>
    <w:rsid w:val="00B86786"/>
    <w:rsid w:val="00B86C88"/>
    <w:rsid w:val="00B86EDD"/>
    <w:rsid w:val="00B875FF"/>
    <w:rsid w:val="00B87701"/>
    <w:rsid w:val="00B87A96"/>
    <w:rsid w:val="00B87B15"/>
    <w:rsid w:val="00B87B2B"/>
    <w:rsid w:val="00B87CDF"/>
    <w:rsid w:val="00B87F8F"/>
    <w:rsid w:val="00B901C0"/>
    <w:rsid w:val="00B90308"/>
    <w:rsid w:val="00B9060A"/>
    <w:rsid w:val="00B90692"/>
    <w:rsid w:val="00B9088B"/>
    <w:rsid w:val="00B909F5"/>
    <w:rsid w:val="00B90E94"/>
    <w:rsid w:val="00B91104"/>
    <w:rsid w:val="00B91176"/>
    <w:rsid w:val="00B9170E"/>
    <w:rsid w:val="00B91C1B"/>
    <w:rsid w:val="00B92176"/>
    <w:rsid w:val="00B924B5"/>
    <w:rsid w:val="00B928C6"/>
    <w:rsid w:val="00B92A3D"/>
    <w:rsid w:val="00B92A81"/>
    <w:rsid w:val="00B92AC0"/>
    <w:rsid w:val="00B93060"/>
    <w:rsid w:val="00B930EC"/>
    <w:rsid w:val="00B935FF"/>
    <w:rsid w:val="00B93632"/>
    <w:rsid w:val="00B93681"/>
    <w:rsid w:val="00B9390B"/>
    <w:rsid w:val="00B94009"/>
    <w:rsid w:val="00B940F0"/>
    <w:rsid w:val="00B9417D"/>
    <w:rsid w:val="00B947BF"/>
    <w:rsid w:val="00B948D9"/>
    <w:rsid w:val="00B94931"/>
    <w:rsid w:val="00B94E42"/>
    <w:rsid w:val="00B95112"/>
    <w:rsid w:val="00B9533E"/>
    <w:rsid w:val="00B959EE"/>
    <w:rsid w:val="00B95C4B"/>
    <w:rsid w:val="00B95E30"/>
    <w:rsid w:val="00B95EC7"/>
    <w:rsid w:val="00B95F45"/>
    <w:rsid w:val="00B96099"/>
    <w:rsid w:val="00B960BF"/>
    <w:rsid w:val="00B960DA"/>
    <w:rsid w:val="00B9639A"/>
    <w:rsid w:val="00B964E1"/>
    <w:rsid w:val="00B96B4F"/>
    <w:rsid w:val="00B96CA8"/>
    <w:rsid w:val="00B979A1"/>
    <w:rsid w:val="00B97A80"/>
    <w:rsid w:val="00B97A98"/>
    <w:rsid w:val="00B97B86"/>
    <w:rsid w:val="00B97DC0"/>
    <w:rsid w:val="00B97EE3"/>
    <w:rsid w:val="00B97F4E"/>
    <w:rsid w:val="00BA075D"/>
    <w:rsid w:val="00BA076D"/>
    <w:rsid w:val="00BA0795"/>
    <w:rsid w:val="00BA081B"/>
    <w:rsid w:val="00BA091C"/>
    <w:rsid w:val="00BA09AD"/>
    <w:rsid w:val="00BA0B71"/>
    <w:rsid w:val="00BA0DD5"/>
    <w:rsid w:val="00BA1020"/>
    <w:rsid w:val="00BA1181"/>
    <w:rsid w:val="00BA16F8"/>
    <w:rsid w:val="00BA1C22"/>
    <w:rsid w:val="00BA1D5A"/>
    <w:rsid w:val="00BA1FE2"/>
    <w:rsid w:val="00BA22D6"/>
    <w:rsid w:val="00BA261A"/>
    <w:rsid w:val="00BA26B9"/>
    <w:rsid w:val="00BA2877"/>
    <w:rsid w:val="00BA28D3"/>
    <w:rsid w:val="00BA2A36"/>
    <w:rsid w:val="00BA2C9F"/>
    <w:rsid w:val="00BA2F5C"/>
    <w:rsid w:val="00BA329C"/>
    <w:rsid w:val="00BA35C3"/>
    <w:rsid w:val="00BA3661"/>
    <w:rsid w:val="00BA36A5"/>
    <w:rsid w:val="00BA3769"/>
    <w:rsid w:val="00BA3D55"/>
    <w:rsid w:val="00BA3D9E"/>
    <w:rsid w:val="00BA3DD4"/>
    <w:rsid w:val="00BA3E0E"/>
    <w:rsid w:val="00BA3E6D"/>
    <w:rsid w:val="00BA4076"/>
    <w:rsid w:val="00BA4103"/>
    <w:rsid w:val="00BA42ED"/>
    <w:rsid w:val="00BA4396"/>
    <w:rsid w:val="00BA4A4C"/>
    <w:rsid w:val="00BA4C5D"/>
    <w:rsid w:val="00BA54A8"/>
    <w:rsid w:val="00BA5A80"/>
    <w:rsid w:val="00BA5CC0"/>
    <w:rsid w:val="00BA5E3A"/>
    <w:rsid w:val="00BA6528"/>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7"/>
    <w:rsid w:val="00BB090F"/>
    <w:rsid w:val="00BB099D"/>
    <w:rsid w:val="00BB0BB0"/>
    <w:rsid w:val="00BB0D87"/>
    <w:rsid w:val="00BB0DAA"/>
    <w:rsid w:val="00BB0EAE"/>
    <w:rsid w:val="00BB115A"/>
    <w:rsid w:val="00BB12C8"/>
    <w:rsid w:val="00BB18D9"/>
    <w:rsid w:val="00BB1C97"/>
    <w:rsid w:val="00BB2005"/>
    <w:rsid w:val="00BB208C"/>
    <w:rsid w:val="00BB25EF"/>
    <w:rsid w:val="00BB2899"/>
    <w:rsid w:val="00BB29DF"/>
    <w:rsid w:val="00BB2A90"/>
    <w:rsid w:val="00BB2E4B"/>
    <w:rsid w:val="00BB2F30"/>
    <w:rsid w:val="00BB338B"/>
    <w:rsid w:val="00BB33A4"/>
    <w:rsid w:val="00BB34BB"/>
    <w:rsid w:val="00BB3A44"/>
    <w:rsid w:val="00BB3B86"/>
    <w:rsid w:val="00BB3F3E"/>
    <w:rsid w:val="00BB4283"/>
    <w:rsid w:val="00BB4360"/>
    <w:rsid w:val="00BB4399"/>
    <w:rsid w:val="00BB4434"/>
    <w:rsid w:val="00BB467C"/>
    <w:rsid w:val="00BB48BF"/>
    <w:rsid w:val="00BB4AF3"/>
    <w:rsid w:val="00BB4E2B"/>
    <w:rsid w:val="00BB51E3"/>
    <w:rsid w:val="00BB57ED"/>
    <w:rsid w:val="00BB5E8D"/>
    <w:rsid w:val="00BB618C"/>
    <w:rsid w:val="00BB62D0"/>
    <w:rsid w:val="00BB662E"/>
    <w:rsid w:val="00BB67D3"/>
    <w:rsid w:val="00BB6E49"/>
    <w:rsid w:val="00BB6EDF"/>
    <w:rsid w:val="00BB6F4B"/>
    <w:rsid w:val="00BB7197"/>
    <w:rsid w:val="00BB71DC"/>
    <w:rsid w:val="00BB73BB"/>
    <w:rsid w:val="00BB761C"/>
    <w:rsid w:val="00BB7A76"/>
    <w:rsid w:val="00BB7CC9"/>
    <w:rsid w:val="00BB7E5E"/>
    <w:rsid w:val="00BB7ED8"/>
    <w:rsid w:val="00BB7F14"/>
    <w:rsid w:val="00BC0043"/>
    <w:rsid w:val="00BC02DD"/>
    <w:rsid w:val="00BC080A"/>
    <w:rsid w:val="00BC09BF"/>
    <w:rsid w:val="00BC0A32"/>
    <w:rsid w:val="00BC0A38"/>
    <w:rsid w:val="00BC0A41"/>
    <w:rsid w:val="00BC133D"/>
    <w:rsid w:val="00BC1357"/>
    <w:rsid w:val="00BC1597"/>
    <w:rsid w:val="00BC17B0"/>
    <w:rsid w:val="00BC180B"/>
    <w:rsid w:val="00BC1BE3"/>
    <w:rsid w:val="00BC1CCC"/>
    <w:rsid w:val="00BC2228"/>
    <w:rsid w:val="00BC2534"/>
    <w:rsid w:val="00BC26B1"/>
    <w:rsid w:val="00BC2A68"/>
    <w:rsid w:val="00BC2EE7"/>
    <w:rsid w:val="00BC3095"/>
    <w:rsid w:val="00BC327E"/>
    <w:rsid w:val="00BC352A"/>
    <w:rsid w:val="00BC3C39"/>
    <w:rsid w:val="00BC3CBD"/>
    <w:rsid w:val="00BC3D2F"/>
    <w:rsid w:val="00BC3DB4"/>
    <w:rsid w:val="00BC4070"/>
    <w:rsid w:val="00BC4931"/>
    <w:rsid w:val="00BC4968"/>
    <w:rsid w:val="00BC4BDB"/>
    <w:rsid w:val="00BC4C62"/>
    <w:rsid w:val="00BC4D32"/>
    <w:rsid w:val="00BC4E49"/>
    <w:rsid w:val="00BC4EE1"/>
    <w:rsid w:val="00BC53F4"/>
    <w:rsid w:val="00BC556B"/>
    <w:rsid w:val="00BC5799"/>
    <w:rsid w:val="00BC580B"/>
    <w:rsid w:val="00BC5BD4"/>
    <w:rsid w:val="00BC6038"/>
    <w:rsid w:val="00BC6088"/>
    <w:rsid w:val="00BC60E4"/>
    <w:rsid w:val="00BC63AB"/>
    <w:rsid w:val="00BC651A"/>
    <w:rsid w:val="00BC6671"/>
    <w:rsid w:val="00BC678F"/>
    <w:rsid w:val="00BC6956"/>
    <w:rsid w:val="00BC6DA0"/>
    <w:rsid w:val="00BC6E70"/>
    <w:rsid w:val="00BC70D8"/>
    <w:rsid w:val="00BC7182"/>
    <w:rsid w:val="00BC752C"/>
    <w:rsid w:val="00BC793B"/>
    <w:rsid w:val="00BC7AA8"/>
    <w:rsid w:val="00BC7BA9"/>
    <w:rsid w:val="00BC7D37"/>
    <w:rsid w:val="00BC7E9B"/>
    <w:rsid w:val="00BC7F04"/>
    <w:rsid w:val="00BD0025"/>
    <w:rsid w:val="00BD0053"/>
    <w:rsid w:val="00BD0453"/>
    <w:rsid w:val="00BD045F"/>
    <w:rsid w:val="00BD104E"/>
    <w:rsid w:val="00BD1088"/>
    <w:rsid w:val="00BD1253"/>
    <w:rsid w:val="00BD1416"/>
    <w:rsid w:val="00BD148C"/>
    <w:rsid w:val="00BD15AE"/>
    <w:rsid w:val="00BD1663"/>
    <w:rsid w:val="00BD16F1"/>
    <w:rsid w:val="00BD1C2C"/>
    <w:rsid w:val="00BD2073"/>
    <w:rsid w:val="00BD2099"/>
    <w:rsid w:val="00BD20FD"/>
    <w:rsid w:val="00BD2350"/>
    <w:rsid w:val="00BD23A5"/>
    <w:rsid w:val="00BD249D"/>
    <w:rsid w:val="00BD268C"/>
    <w:rsid w:val="00BD297F"/>
    <w:rsid w:val="00BD2AAE"/>
    <w:rsid w:val="00BD2CE8"/>
    <w:rsid w:val="00BD2D74"/>
    <w:rsid w:val="00BD35C8"/>
    <w:rsid w:val="00BD35DD"/>
    <w:rsid w:val="00BD384D"/>
    <w:rsid w:val="00BD3AC3"/>
    <w:rsid w:val="00BD3B24"/>
    <w:rsid w:val="00BD4B88"/>
    <w:rsid w:val="00BD5434"/>
    <w:rsid w:val="00BD54D5"/>
    <w:rsid w:val="00BD5968"/>
    <w:rsid w:val="00BD5D19"/>
    <w:rsid w:val="00BD5F8E"/>
    <w:rsid w:val="00BD6010"/>
    <w:rsid w:val="00BD6122"/>
    <w:rsid w:val="00BD640B"/>
    <w:rsid w:val="00BD6523"/>
    <w:rsid w:val="00BD6564"/>
    <w:rsid w:val="00BD663A"/>
    <w:rsid w:val="00BD6A15"/>
    <w:rsid w:val="00BD6A80"/>
    <w:rsid w:val="00BD6E82"/>
    <w:rsid w:val="00BD6EE7"/>
    <w:rsid w:val="00BD6FC2"/>
    <w:rsid w:val="00BD77BC"/>
    <w:rsid w:val="00BD7BAE"/>
    <w:rsid w:val="00BD7CF3"/>
    <w:rsid w:val="00BD7E45"/>
    <w:rsid w:val="00BD7F3A"/>
    <w:rsid w:val="00BE0239"/>
    <w:rsid w:val="00BE0594"/>
    <w:rsid w:val="00BE0595"/>
    <w:rsid w:val="00BE07F6"/>
    <w:rsid w:val="00BE0D1E"/>
    <w:rsid w:val="00BE12C1"/>
    <w:rsid w:val="00BE1313"/>
    <w:rsid w:val="00BE13A4"/>
    <w:rsid w:val="00BE19A9"/>
    <w:rsid w:val="00BE1C06"/>
    <w:rsid w:val="00BE1D12"/>
    <w:rsid w:val="00BE20B2"/>
    <w:rsid w:val="00BE20FD"/>
    <w:rsid w:val="00BE21FD"/>
    <w:rsid w:val="00BE22D1"/>
    <w:rsid w:val="00BE260B"/>
    <w:rsid w:val="00BE28F5"/>
    <w:rsid w:val="00BE29A4"/>
    <w:rsid w:val="00BE2B0C"/>
    <w:rsid w:val="00BE2BF7"/>
    <w:rsid w:val="00BE2D2A"/>
    <w:rsid w:val="00BE2F5C"/>
    <w:rsid w:val="00BE30AC"/>
    <w:rsid w:val="00BE320B"/>
    <w:rsid w:val="00BE3255"/>
    <w:rsid w:val="00BE37DE"/>
    <w:rsid w:val="00BE3B70"/>
    <w:rsid w:val="00BE3BF4"/>
    <w:rsid w:val="00BE425D"/>
    <w:rsid w:val="00BE44E6"/>
    <w:rsid w:val="00BE459E"/>
    <w:rsid w:val="00BE45EE"/>
    <w:rsid w:val="00BE4A11"/>
    <w:rsid w:val="00BE50EC"/>
    <w:rsid w:val="00BE52FE"/>
    <w:rsid w:val="00BE56C5"/>
    <w:rsid w:val="00BE5A34"/>
    <w:rsid w:val="00BE5B74"/>
    <w:rsid w:val="00BE5BF5"/>
    <w:rsid w:val="00BE5C59"/>
    <w:rsid w:val="00BE60FF"/>
    <w:rsid w:val="00BE61F7"/>
    <w:rsid w:val="00BE6392"/>
    <w:rsid w:val="00BE6407"/>
    <w:rsid w:val="00BE647E"/>
    <w:rsid w:val="00BE6537"/>
    <w:rsid w:val="00BE6F70"/>
    <w:rsid w:val="00BE700E"/>
    <w:rsid w:val="00BE7441"/>
    <w:rsid w:val="00BE74F3"/>
    <w:rsid w:val="00BE75B6"/>
    <w:rsid w:val="00BE76E3"/>
    <w:rsid w:val="00BE7815"/>
    <w:rsid w:val="00BE7BD6"/>
    <w:rsid w:val="00BE7E85"/>
    <w:rsid w:val="00BF00EC"/>
    <w:rsid w:val="00BF0621"/>
    <w:rsid w:val="00BF06C3"/>
    <w:rsid w:val="00BF08CC"/>
    <w:rsid w:val="00BF09BD"/>
    <w:rsid w:val="00BF0C6D"/>
    <w:rsid w:val="00BF0D16"/>
    <w:rsid w:val="00BF0D2E"/>
    <w:rsid w:val="00BF10E1"/>
    <w:rsid w:val="00BF140A"/>
    <w:rsid w:val="00BF14E1"/>
    <w:rsid w:val="00BF1670"/>
    <w:rsid w:val="00BF173A"/>
    <w:rsid w:val="00BF17D7"/>
    <w:rsid w:val="00BF1878"/>
    <w:rsid w:val="00BF23B0"/>
    <w:rsid w:val="00BF256B"/>
    <w:rsid w:val="00BF261A"/>
    <w:rsid w:val="00BF2A5F"/>
    <w:rsid w:val="00BF2BE4"/>
    <w:rsid w:val="00BF2BFD"/>
    <w:rsid w:val="00BF2E37"/>
    <w:rsid w:val="00BF3032"/>
    <w:rsid w:val="00BF313C"/>
    <w:rsid w:val="00BF31D5"/>
    <w:rsid w:val="00BF3228"/>
    <w:rsid w:val="00BF3381"/>
    <w:rsid w:val="00BF3429"/>
    <w:rsid w:val="00BF3452"/>
    <w:rsid w:val="00BF3467"/>
    <w:rsid w:val="00BF3AA7"/>
    <w:rsid w:val="00BF3FC4"/>
    <w:rsid w:val="00BF4130"/>
    <w:rsid w:val="00BF4351"/>
    <w:rsid w:val="00BF4398"/>
    <w:rsid w:val="00BF46AD"/>
    <w:rsid w:val="00BF4D79"/>
    <w:rsid w:val="00BF53D5"/>
    <w:rsid w:val="00BF547E"/>
    <w:rsid w:val="00BF5581"/>
    <w:rsid w:val="00BF59E3"/>
    <w:rsid w:val="00BF5C1D"/>
    <w:rsid w:val="00BF5FE7"/>
    <w:rsid w:val="00BF61A2"/>
    <w:rsid w:val="00BF65FA"/>
    <w:rsid w:val="00BF6904"/>
    <w:rsid w:val="00BF69EE"/>
    <w:rsid w:val="00BF69F7"/>
    <w:rsid w:val="00BF6F58"/>
    <w:rsid w:val="00BF708F"/>
    <w:rsid w:val="00BF714C"/>
    <w:rsid w:val="00BF7A59"/>
    <w:rsid w:val="00BF7B31"/>
    <w:rsid w:val="00BF7F1A"/>
    <w:rsid w:val="00C001F8"/>
    <w:rsid w:val="00C0067C"/>
    <w:rsid w:val="00C006A7"/>
    <w:rsid w:val="00C006AF"/>
    <w:rsid w:val="00C0085B"/>
    <w:rsid w:val="00C00DA2"/>
    <w:rsid w:val="00C0112F"/>
    <w:rsid w:val="00C0122C"/>
    <w:rsid w:val="00C01398"/>
    <w:rsid w:val="00C01447"/>
    <w:rsid w:val="00C014D5"/>
    <w:rsid w:val="00C01745"/>
    <w:rsid w:val="00C0177E"/>
    <w:rsid w:val="00C018D3"/>
    <w:rsid w:val="00C01FBA"/>
    <w:rsid w:val="00C020A9"/>
    <w:rsid w:val="00C02405"/>
    <w:rsid w:val="00C029CF"/>
    <w:rsid w:val="00C02D45"/>
    <w:rsid w:val="00C03011"/>
    <w:rsid w:val="00C0334E"/>
    <w:rsid w:val="00C03455"/>
    <w:rsid w:val="00C0347D"/>
    <w:rsid w:val="00C03CAB"/>
    <w:rsid w:val="00C03D91"/>
    <w:rsid w:val="00C03EFE"/>
    <w:rsid w:val="00C03F2F"/>
    <w:rsid w:val="00C0404A"/>
    <w:rsid w:val="00C0419D"/>
    <w:rsid w:val="00C04A4E"/>
    <w:rsid w:val="00C04A75"/>
    <w:rsid w:val="00C04F58"/>
    <w:rsid w:val="00C04F71"/>
    <w:rsid w:val="00C05839"/>
    <w:rsid w:val="00C059D2"/>
    <w:rsid w:val="00C05B3A"/>
    <w:rsid w:val="00C05B4F"/>
    <w:rsid w:val="00C062D0"/>
    <w:rsid w:val="00C0636D"/>
    <w:rsid w:val="00C063C7"/>
    <w:rsid w:val="00C06617"/>
    <w:rsid w:val="00C06F8E"/>
    <w:rsid w:val="00C072FB"/>
    <w:rsid w:val="00C078C8"/>
    <w:rsid w:val="00C078CE"/>
    <w:rsid w:val="00C07ABE"/>
    <w:rsid w:val="00C07E93"/>
    <w:rsid w:val="00C10035"/>
    <w:rsid w:val="00C100FD"/>
    <w:rsid w:val="00C101EC"/>
    <w:rsid w:val="00C104B1"/>
    <w:rsid w:val="00C107A9"/>
    <w:rsid w:val="00C1087F"/>
    <w:rsid w:val="00C1093A"/>
    <w:rsid w:val="00C10D0B"/>
    <w:rsid w:val="00C11131"/>
    <w:rsid w:val="00C11351"/>
    <w:rsid w:val="00C1163D"/>
    <w:rsid w:val="00C11713"/>
    <w:rsid w:val="00C11A69"/>
    <w:rsid w:val="00C11A72"/>
    <w:rsid w:val="00C11AE0"/>
    <w:rsid w:val="00C1201D"/>
    <w:rsid w:val="00C1206B"/>
    <w:rsid w:val="00C12C54"/>
    <w:rsid w:val="00C13239"/>
    <w:rsid w:val="00C137A1"/>
    <w:rsid w:val="00C13F0A"/>
    <w:rsid w:val="00C13FDA"/>
    <w:rsid w:val="00C14116"/>
    <w:rsid w:val="00C142DC"/>
    <w:rsid w:val="00C14704"/>
    <w:rsid w:val="00C14E30"/>
    <w:rsid w:val="00C15705"/>
    <w:rsid w:val="00C1594A"/>
    <w:rsid w:val="00C15A2F"/>
    <w:rsid w:val="00C15AA2"/>
    <w:rsid w:val="00C15C1D"/>
    <w:rsid w:val="00C15CF3"/>
    <w:rsid w:val="00C15E1A"/>
    <w:rsid w:val="00C15E70"/>
    <w:rsid w:val="00C15EDB"/>
    <w:rsid w:val="00C16682"/>
    <w:rsid w:val="00C16C5C"/>
    <w:rsid w:val="00C16CC6"/>
    <w:rsid w:val="00C16E9C"/>
    <w:rsid w:val="00C16F49"/>
    <w:rsid w:val="00C17180"/>
    <w:rsid w:val="00C17345"/>
    <w:rsid w:val="00C17678"/>
    <w:rsid w:val="00C17826"/>
    <w:rsid w:val="00C178C5"/>
    <w:rsid w:val="00C17959"/>
    <w:rsid w:val="00C17A8D"/>
    <w:rsid w:val="00C17C2B"/>
    <w:rsid w:val="00C17EF8"/>
    <w:rsid w:val="00C2008D"/>
    <w:rsid w:val="00C20614"/>
    <w:rsid w:val="00C20741"/>
    <w:rsid w:val="00C20875"/>
    <w:rsid w:val="00C208D3"/>
    <w:rsid w:val="00C20965"/>
    <w:rsid w:val="00C20CC7"/>
    <w:rsid w:val="00C20CE8"/>
    <w:rsid w:val="00C211C4"/>
    <w:rsid w:val="00C2144E"/>
    <w:rsid w:val="00C21513"/>
    <w:rsid w:val="00C215C8"/>
    <w:rsid w:val="00C21791"/>
    <w:rsid w:val="00C218AD"/>
    <w:rsid w:val="00C218F4"/>
    <w:rsid w:val="00C21A90"/>
    <w:rsid w:val="00C21FB5"/>
    <w:rsid w:val="00C220BD"/>
    <w:rsid w:val="00C2232D"/>
    <w:rsid w:val="00C224A6"/>
    <w:rsid w:val="00C22696"/>
    <w:rsid w:val="00C22CC1"/>
    <w:rsid w:val="00C22E73"/>
    <w:rsid w:val="00C22F4B"/>
    <w:rsid w:val="00C22F76"/>
    <w:rsid w:val="00C22FA0"/>
    <w:rsid w:val="00C230EF"/>
    <w:rsid w:val="00C23587"/>
    <w:rsid w:val="00C23634"/>
    <w:rsid w:val="00C23789"/>
    <w:rsid w:val="00C23922"/>
    <w:rsid w:val="00C23E28"/>
    <w:rsid w:val="00C23F4C"/>
    <w:rsid w:val="00C240AF"/>
    <w:rsid w:val="00C240F7"/>
    <w:rsid w:val="00C24226"/>
    <w:rsid w:val="00C2462D"/>
    <w:rsid w:val="00C246C1"/>
    <w:rsid w:val="00C24A95"/>
    <w:rsid w:val="00C24AF0"/>
    <w:rsid w:val="00C24E27"/>
    <w:rsid w:val="00C24E95"/>
    <w:rsid w:val="00C2505F"/>
    <w:rsid w:val="00C2532D"/>
    <w:rsid w:val="00C2580A"/>
    <w:rsid w:val="00C258FD"/>
    <w:rsid w:val="00C265A7"/>
    <w:rsid w:val="00C2695D"/>
    <w:rsid w:val="00C26CDF"/>
    <w:rsid w:val="00C26E15"/>
    <w:rsid w:val="00C27118"/>
    <w:rsid w:val="00C2716F"/>
    <w:rsid w:val="00C27D82"/>
    <w:rsid w:val="00C27E5B"/>
    <w:rsid w:val="00C27FF9"/>
    <w:rsid w:val="00C3002B"/>
    <w:rsid w:val="00C307BE"/>
    <w:rsid w:val="00C307F7"/>
    <w:rsid w:val="00C3097D"/>
    <w:rsid w:val="00C30C08"/>
    <w:rsid w:val="00C30FA2"/>
    <w:rsid w:val="00C31212"/>
    <w:rsid w:val="00C313D4"/>
    <w:rsid w:val="00C314AC"/>
    <w:rsid w:val="00C31541"/>
    <w:rsid w:val="00C31688"/>
    <w:rsid w:val="00C31AE1"/>
    <w:rsid w:val="00C31EC7"/>
    <w:rsid w:val="00C31F3E"/>
    <w:rsid w:val="00C32351"/>
    <w:rsid w:val="00C323BF"/>
    <w:rsid w:val="00C3247C"/>
    <w:rsid w:val="00C327EF"/>
    <w:rsid w:val="00C328AA"/>
    <w:rsid w:val="00C329F3"/>
    <w:rsid w:val="00C32E4B"/>
    <w:rsid w:val="00C330D4"/>
    <w:rsid w:val="00C33203"/>
    <w:rsid w:val="00C333CE"/>
    <w:rsid w:val="00C3363E"/>
    <w:rsid w:val="00C3363F"/>
    <w:rsid w:val="00C33A96"/>
    <w:rsid w:val="00C342B2"/>
    <w:rsid w:val="00C3446A"/>
    <w:rsid w:val="00C344A9"/>
    <w:rsid w:val="00C3480B"/>
    <w:rsid w:val="00C34D7A"/>
    <w:rsid w:val="00C3520F"/>
    <w:rsid w:val="00C352C1"/>
    <w:rsid w:val="00C354CB"/>
    <w:rsid w:val="00C35720"/>
    <w:rsid w:val="00C35811"/>
    <w:rsid w:val="00C35A08"/>
    <w:rsid w:val="00C35A34"/>
    <w:rsid w:val="00C35E01"/>
    <w:rsid w:val="00C35FE0"/>
    <w:rsid w:val="00C3624E"/>
    <w:rsid w:val="00C362BC"/>
    <w:rsid w:val="00C36423"/>
    <w:rsid w:val="00C3650B"/>
    <w:rsid w:val="00C36512"/>
    <w:rsid w:val="00C3692F"/>
    <w:rsid w:val="00C36B8E"/>
    <w:rsid w:val="00C36E49"/>
    <w:rsid w:val="00C371CD"/>
    <w:rsid w:val="00C371E0"/>
    <w:rsid w:val="00C372EC"/>
    <w:rsid w:val="00C372FA"/>
    <w:rsid w:val="00C373FF"/>
    <w:rsid w:val="00C37417"/>
    <w:rsid w:val="00C37444"/>
    <w:rsid w:val="00C375F2"/>
    <w:rsid w:val="00C3778C"/>
    <w:rsid w:val="00C3789F"/>
    <w:rsid w:val="00C379C7"/>
    <w:rsid w:val="00C37BD6"/>
    <w:rsid w:val="00C37E28"/>
    <w:rsid w:val="00C40976"/>
    <w:rsid w:val="00C40A4E"/>
    <w:rsid w:val="00C40DBB"/>
    <w:rsid w:val="00C40DC6"/>
    <w:rsid w:val="00C41072"/>
    <w:rsid w:val="00C414EA"/>
    <w:rsid w:val="00C415D3"/>
    <w:rsid w:val="00C4172B"/>
    <w:rsid w:val="00C41BD3"/>
    <w:rsid w:val="00C4204A"/>
    <w:rsid w:val="00C420D4"/>
    <w:rsid w:val="00C421FF"/>
    <w:rsid w:val="00C42650"/>
    <w:rsid w:val="00C4267C"/>
    <w:rsid w:val="00C429BD"/>
    <w:rsid w:val="00C42DFC"/>
    <w:rsid w:val="00C42E95"/>
    <w:rsid w:val="00C42F66"/>
    <w:rsid w:val="00C43026"/>
    <w:rsid w:val="00C433E0"/>
    <w:rsid w:val="00C434B1"/>
    <w:rsid w:val="00C434BF"/>
    <w:rsid w:val="00C435A9"/>
    <w:rsid w:val="00C436E0"/>
    <w:rsid w:val="00C43982"/>
    <w:rsid w:val="00C43AC1"/>
    <w:rsid w:val="00C43F51"/>
    <w:rsid w:val="00C4416F"/>
    <w:rsid w:val="00C44309"/>
    <w:rsid w:val="00C446A2"/>
    <w:rsid w:val="00C45AB8"/>
    <w:rsid w:val="00C45DFF"/>
    <w:rsid w:val="00C45F9B"/>
    <w:rsid w:val="00C466ED"/>
    <w:rsid w:val="00C46C74"/>
    <w:rsid w:val="00C46E37"/>
    <w:rsid w:val="00C46F13"/>
    <w:rsid w:val="00C474DE"/>
    <w:rsid w:val="00C477BC"/>
    <w:rsid w:val="00C47941"/>
    <w:rsid w:val="00C47DAE"/>
    <w:rsid w:val="00C5021C"/>
    <w:rsid w:val="00C50630"/>
    <w:rsid w:val="00C5074D"/>
    <w:rsid w:val="00C50A30"/>
    <w:rsid w:val="00C50AB9"/>
    <w:rsid w:val="00C50DD6"/>
    <w:rsid w:val="00C50E7F"/>
    <w:rsid w:val="00C5126B"/>
    <w:rsid w:val="00C51290"/>
    <w:rsid w:val="00C515DE"/>
    <w:rsid w:val="00C51700"/>
    <w:rsid w:val="00C51817"/>
    <w:rsid w:val="00C5194F"/>
    <w:rsid w:val="00C51B08"/>
    <w:rsid w:val="00C51BB7"/>
    <w:rsid w:val="00C51D52"/>
    <w:rsid w:val="00C51D76"/>
    <w:rsid w:val="00C51E4D"/>
    <w:rsid w:val="00C51E86"/>
    <w:rsid w:val="00C524ED"/>
    <w:rsid w:val="00C5250C"/>
    <w:rsid w:val="00C527DE"/>
    <w:rsid w:val="00C52841"/>
    <w:rsid w:val="00C52917"/>
    <w:rsid w:val="00C52A28"/>
    <w:rsid w:val="00C52C79"/>
    <w:rsid w:val="00C52D72"/>
    <w:rsid w:val="00C52E82"/>
    <w:rsid w:val="00C531F7"/>
    <w:rsid w:val="00C53627"/>
    <w:rsid w:val="00C539CE"/>
    <w:rsid w:val="00C53DD2"/>
    <w:rsid w:val="00C53DD4"/>
    <w:rsid w:val="00C540EF"/>
    <w:rsid w:val="00C54550"/>
    <w:rsid w:val="00C54611"/>
    <w:rsid w:val="00C5474E"/>
    <w:rsid w:val="00C54938"/>
    <w:rsid w:val="00C5495C"/>
    <w:rsid w:val="00C5496A"/>
    <w:rsid w:val="00C54A68"/>
    <w:rsid w:val="00C54ACC"/>
    <w:rsid w:val="00C54D09"/>
    <w:rsid w:val="00C54E5F"/>
    <w:rsid w:val="00C55203"/>
    <w:rsid w:val="00C5562D"/>
    <w:rsid w:val="00C559F4"/>
    <w:rsid w:val="00C55D05"/>
    <w:rsid w:val="00C55E22"/>
    <w:rsid w:val="00C55FB9"/>
    <w:rsid w:val="00C55FF8"/>
    <w:rsid w:val="00C56001"/>
    <w:rsid w:val="00C5608D"/>
    <w:rsid w:val="00C56275"/>
    <w:rsid w:val="00C56764"/>
    <w:rsid w:val="00C568EE"/>
    <w:rsid w:val="00C5699C"/>
    <w:rsid w:val="00C56A8C"/>
    <w:rsid w:val="00C56EEB"/>
    <w:rsid w:val="00C5702F"/>
    <w:rsid w:val="00C57098"/>
    <w:rsid w:val="00C570C7"/>
    <w:rsid w:val="00C5740C"/>
    <w:rsid w:val="00C57492"/>
    <w:rsid w:val="00C57621"/>
    <w:rsid w:val="00C57939"/>
    <w:rsid w:val="00C57B62"/>
    <w:rsid w:val="00C57D30"/>
    <w:rsid w:val="00C57E73"/>
    <w:rsid w:val="00C601BF"/>
    <w:rsid w:val="00C60566"/>
    <w:rsid w:val="00C6067F"/>
    <w:rsid w:val="00C606C4"/>
    <w:rsid w:val="00C606D5"/>
    <w:rsid w:val="00C60D4F"/>
    <w:rsid w:val="00C60E28"/>
    <w:rsid w:val="00C60F3D"/>
    <w:rsid w:val="00C60FC0"/>
    <w:rsid w:val="00C6101D"/>
    <w:rsid w:val="00C61087"/>
    <w:rsid w:val="00C61C2A"/>
    <w:rsid w:val="00C61C70"/>
    <w:rsid w:val="00C62346"/>
    <w:rsid w:val="00C624E1"/>
    <w:rsid w:val="00C626DD"/>
    <w:rsid w:val="00C627FE"/>
    <w:rsid w:val="00C629FE"/>
    <w:rsid w:val="00C63004"/>
    <w:rsid w:val="00C632DB"/>
    <w:rsid w:val="00C6340C"/>
    <w:rsid w:val="00C63496"/>
    <w:rsid w:val="00C636D5"/>
    <w:rsid w:val="00C63886"/>
    <w:rsid w:val="00C63952"/>
    <w:rsid w:val="00C63984"/>
    <w:rsid w:val="00C6409C"/>
    <w:rsid w:val="00C6431C"/>
    <w:rsid w:val="00C6444E"/>
    <w:rsid w:val="00C64869"/>
    <w:rsid w:val="00C64AC4"/>
    <w:rsid w:val="00C64C19"/>
    <w:rsid w:val="00C64F2C"/>
    <w:rsid w:val="00C650A7"/>
    <w:rsid w:val="00C652BA"/>
    <w:rsid w:val="00C654C5"/>
    <w:rsid w:val="00C656E5"/>
    <w:rsid w:val="00C65701"/>
    <w:rsid w:val="00C65E47"/>
    <w:rsid w:val="00C66095"/>
    <w:rsid w:val="00C6648F"/>
    <w:rsid w:val="00C66F8F"/>
    <w:rsid w:val="00C66FD0"/>
    <w:rsid w:val="00C674F8"/>
    <w:rsid w:val="00C67566"/>
    <w:rsid w:val="00C701D2"/>
    <w:rsid w:val="00C70245"/>
    <w:rsid w:val="00C70327"/>
    <w:rsid w:val="00C707F0"/>
    <w:rsid w:val="00C70872"/>
    <w:rsid w:val="00C70A67"/>
    <w:rsid w:val="00C70DA6"/>
    <w:rsid w:val="00C70EB2"/>
    <w:rsid w:val="00C70F40"/>
    <w:rsid w:val="00C7113E"/>
    <w:rsid w:val="00C711A8"/>
    <w:rsid w:val="00C713D8"/>
    <w:rsid w:val="00C71435"/>
    <w:rsid w:val="00C714D9"/>
    <w:rsid w:val="00C71B76"/>
    <w:rsid w:val="00C71F81"/>
    <w:rsid w:val="00C7223E"/>
    <w:rsid w:val="00C723B7"/>
    <w:rsid w:val="00C726EB"/>
    <w:rsid w:val="00C72807"/>
    <w:rsid w:val="00C728F4"/>
    <w:rsid w:val="00C72968"/>
    <w:rsid w:val="00C72A57"/>
    <w:rsid w:val="00C72C9B"/>
    <w:rsid w:val="00C730AF"/>
    <w:rsid w:val="00C730C7"/>
    <w:rsid w:val="00C73681"/>
    <w:rsid w:val="00C7380B"/>
    <w:rsid w:val="00C73A35"/>
    <w:rsid w:val="00C73C40"/>
    <w:rsid w:val="00C73FC5"/>
    <w:rsid w:val="00C746BF"/>
    <w:rsid w:val="00C74734"/>
    <w:rsid w:val="00C74826"/>
    <w:rsid w:val="00C74B26"/>
    <w:rsid w:val="00C74CDF"/>
    <w:rsid w:val="00C74D54"/>
    <w:rsid w:val="00C74E68"/>
    <w:rsid w:val="00C7551E"/>
    <w:rsid w:val="00C75C8C"/>
    <w:rsid w:val="00C75F27"/>
    <w:rsid w:val="00C761F2"/>
    <w:rsid w:val="00C76C6D"/>
    <w:rsid w:val="00C7795B"/>
    <w:rsid w:val="00C77A41"/>
    <w:rsid w:val="00C77F35"/>
    <w:rsid w:val="00C8001D"/>
    <w:rsid w:val="00C800B4"/>
    <w:rsid w:val="00C80123"/>
    <w:rsid w:val="00C801C8"/>
    <w:rsid w:val="00C80260"/>
    <w:rsid w:val="00C80369"/>
    <w:rsid w:val="00C803ED"/>
    <w:rsid w:val="00C8048C"/>
    <w:rsid w:val="00C80AE0"/>
    <w:rsid w:val="00C814E4"/>
    <w:rsid w:val="00C8154F"/>
    <w:rsid w:val="00C81558"/>
    <w:rsid w:val="00C81825"/>
    <w:rsid w:val="00C818F8"/>
    <w:rsid w:val="00C81966"/>
    <w:rsid w:val="00C81DBE"/>
    <w:rsid w:val="00C823E4"/>
    <w:rsid w:val="00C825E5"/>
    <w:rsid w:val="00C82D5F"/>
    <w:rsid w:val="00C83194"/>
    <w:rsid w:val="00C834D5"/>
    <w:rsid w:val="00C83892"/>
    <w:rsid w:val="00C83C55"/>
    <w:rsid w:val="00C83D93"/>
    <w:rsid w:val="00C83E7C"/>
    <w:rsid w:val="00C8400D"/>
    <w:rsid w:val="00C8401E"/>
    <w:rsid w:val="00C840E2"/>
    <w:rsid w:val="00C841FD"/>
    <w:rsid w:val="00C842AA"/>
    <w:rsid w:val="00C84441"/>
    <w:rsid w:val="00C845D1"/>
    <w:rsid w:val="00C848E8"/>
    <w:rsid w:val="00C84A08"/>
    <w:rsid w:val="00C84E8E"/>
    <w:rsid w:val="00C84FA5"/>
    <w:rsid w:val="00C8500B"/>
    <w:rsid w:val="00C851BB"/>
    <w:rsid w:val="00C85466"/>
    <w:rsid w:val="00C856E0"/>
    <w:rsid w:val="00C8584F"/>
    <w:rsid w:val="00C85E00"/>
    <w:rsid w:val="00C85E72"/>
    <w:rsid w:val="00C8603E"/>
    <w:rsid w:val="00C861AB"/>
    <w:rsid w:val="00C866A6"/>
    <w:rsid w:val="00C86901"/>
    <w:rsid w:val="00C86C0C"/>
    <w:rsid w:val="00C87276"/>
    <w:rsid w:val="00C872E9"/>
    <w:rsid w:val="00C87447"/>
    <w:rsid w:val="00C87614"/>
    <w:rsid w:val="00C87775"/>
    <w:rsid w:val="00C879FD"/>
    <w:rsid w:val="00C87AB3"/>
    <w:rsid w:val="00C87B36"/>
    <w:rsid w:val="00C87BD4"/>
    <w:rsid w:val="00C90094"/>
    <w:rsid w:val="00C90477"/>
    <w:rsid w:val="00C907E8"/>
    <w:rsid w:val="00C90D25"/>
    <w:rsid w:val="00C90D4F"/>
    <w:rsid w:val="00C90DC9"/>
    <w:rsid w:val="00C911FA"/>
    <w:rsid w:val="00C91729"/>
    <w:rsid w:val="00C91A9A"/>
    <w:rsid w:val="00C91ADB"/>
    <w:rsid w:val="00C91FD4"/>
    <w:rsid w:val="00C92117"/>
    <w:rsid w:val="00C92263"/>
    <w:rsid w:val="00C92595"/>
    <w:rsid w:val="00C92728"/>
    <w:rsid w:val="00C928CB"/>
    <w:rsid w:val="00C92A9C"/>
    <w:rsid w:val="00C92EFF"/>
    <w:rsid w:val="00C9338F"/>
    <w:rsid w:val="00C93436"/>
    <w:rsid w:val="00C9364C"/>
    <w:rsid w:val="00C93DB7"/>
    <w:rsid w:val="00C941E0"/>
    <w:rsid w:val="00C94939"/>
    <w:rsid w:val="00C95087"/>
    <w:rsid w:val="00C95371"/>
    <w:rsid w:val="00C95831"/>
    <w:rsid w:val="00C958D6"/>
    <w:rsid w:val="00C95CC9"/>
    <w:rsid w:val="00C95DC5"/>
    <w:rsid w:val="00C95FD3"/>
    <w:rsid w:val="00C9623A"/>
    <w:rsid w:val="00C963B7"/>
    <w:rsid w:val="00C965CD"/>
    <w:rsid w:val="00C969F4"/>
    <w:rsid w:val="00C96A2E"/>
    <w:rsid w:val="00C96AA9"/>
    <w:rsid w:val="00C96AB3"/>
    <w:rsid w:val="00C96B6A"/>
    <w:rsid w:val="00C96D9F"/>
    <w:rsid w:val="00C96FB9"/>
    <w:rsid w:val="00C9724D"/>
    <w:rsid w:val="00C978A0"/>
    <w:rsid w:val="00CA0118"/>
    <w:rsid w:val="00CA1157"/>
    <w:rsid w:val="00CA13C3"/>
    <w:rsid w:val="00CA1D3C"/>
    <w:rsid w:val="00CA22BF"/>
    <w:rsid w:val="00CA24A9"/>
    <w:rsid w:val="00CA2648"/>
    <w:rsid w:val="00CA3105"/>
    <w:rsid w:val="00CA3220"/>
    <w:rsid w:val="00CA32F2"/>
    <w:rsid w:val="00CA3809"/>
    <w:rsid w:val="00CA383A"/>
    <w:rsid w:val="00CA3B17"/>
    <w:rsid w:val="00CA3B95"/>
    <w:rsid w:val="00CA3EA2"/>
    <w:rsid w:val="00CA3EB2"/>
    <w:rsid w:val="00CA40D3"/>
    <w:rsid w:val="00CA427A"/>
    <w:rsid w:val="00CA4910"/>
    <w:rsid w:val="00CA4968"/>
    <w:rsid w:val="00CA549E"/>
    <w:rsid w:val="00CA551D"/>
    <w:rsid w:val="00CA55F4"/>
    <w:rsid w:val="00CA562E"/>
    <w:rsid w:val="00CA574B"/>
    <w:rsid w:val="00CA58B1"/>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36E"/>
    <w:rsid w:val="00CB0525"/>
    <w:rsid w:val="00CB08CF"/>
    <w:rsid w:val="00CB0C82"/>
    <w:rsid w:val="00CB131C"/>
    <w:rsid w:val="00CB1484"/>
    <w:rsid w:val="00CB15DB"/>
    <w:rsid w:val="00CB17B1"/>
    <w:rsid w:val="00CB1DA0"/>
    <w:rsid w:val="00CB206E"/>
    <w:rsid w:val="00CB21BC"/>
    <w:rsid w:val="00CB23A6"/>
    <w:rsid w:val="00CB28C0"/>
    <w:rsid w:val="00CB2AF7"/>
    <w:rsid w:val="00CB2EC3"/>
    <w:rsid w:val="00CB3080"/>
    <w:rsid w:val="00CB3510"/>
    <w:rsid w:val="00CB3B6D"/>
    <w:rsid w:val="00CB3F1F"/>
    <w:rsid w:val="00CB3F9D"/>
    <w:rsid w:val="00CB3FEB"/>
    <w:rsid w:val="00CB4135"/>
    <w:rsid w:val="00CB420D"/>
    <w:rsid w:val="00CB4299"/>
    <w:rsid w:val="00CB4340"/>
    <w:rsid w:val="00CB46A2"/>
    <w:rsid w:val="00CB4932"/>
    <w:rsid w:val="00CB4A05"/>
    <w:rsid w:val="00CB4ECC"/>
    <w:rsid w:val="00CB50C9"/>
    <w:rsid w:val="00CB5380"/>
    <w:rsid w:val="00CB5631"/>
    <w:rsid w:val="00CB57F4"/>
    <w:rsid w:val="00CB5BFB"/>
    <w:rsid w:val="00CB6006"/>
    <w:rsid w:val="00CB6045"/>
    <w:rsid w:val="00CB611F"/>
    <w:rsid w:val="00CB62D0"/>
    <w:rsid w:val="00CB6502"/>
    <w:rsid w:val="00CB66AE"/>
    <w:rsid w:val="00CB6895"/>
    <w:rsid w:val="00CB6AE2"/>
    <w:rsid w:val="00CB700E"/>
    <w:rsid w:val="00CB70BC"/>
    <w:rsid w:val="00CB724D"/>
    <w:rsid w:val="00CB7263"/>
    <w:rsid w:val="00CB7309"/>
    <w:rsid w:val="00CB730D"/>
    <w:rsid w:val="00CB78CB"/>
    <w:rsid w:val="00CB7A30"/>
    <w:rsid w:val="00CB7AFD"/>
    <w:rsid w:val="00CB7C0A"/>
    <w:rsid w:val="00CC02FF"/>
    <w:rsid w:val="00CC0369"/>
    <w:rsid w:val="00CC07EF"/>
    <w:rsid w:val="00CC08FB"/>
    <w:rsid w:val="00CC0947"/>
    <w:rsid w:val="00CC09A4"/>
    <w:rsid w:val="00CC0DBA"/>
    <w:rsid w:val="00CC0E93"/>
    <w:rsid w:val="00CC0EE6"/>
    <w:rsid w:val="00CC1416"/>
    <w:rsid w:val="00CC15A1"/>
    <w:rsid w:val="00CC188F"/>
    <w:rsid w:val="00CC1E50"/>
    <w:rsid w:val="00CC1FC2"/>
    <w:rsid w:val="00CC2E32"/>
    <w:rsid w:val="00CC35FC"/>
    <w:rsid w:val="00CC386D"/>
    <w:rsid w:val="00CC3CD9"/>
    <w:rsid w:val="00CC3FAB"/>
    <w:rsid w:val="00CC4046"/>
    <w:rsid w:val="00CC4326"/>
    <w:rsid w:val="00CC4328"/>
    <w:rsid w:val="00CC44A0"/>
    <w:rsid w:val="00CC497E"/>
    <w:rsid w:val="00CC5154"/>
    <w:rsid w:val="00CC5175"/>
    <w:rsid w:val="00CC53BC"/>
    <w:rsid w:val="00CC5589"/>
    <w:rsid w:val="00CC56FA"/>
    <w:rsid w:val="00CC5BFB"/>
    <w:rsid w:val="00CC5C2D"/>
    <w:rsid w:val="00CC5C32"/>
    <w:rsid w:val="00CC5D74"/>
    <w:rsid w:val="00CC5F8E"/>
    <w:rsid w:val="00CC6131"/>
    <w:rsid w:val="00CC614B"/>
    <w:rsid w:val="00CC617F"/>
    <w:rsid w:val="00CC6286"/>
    <w:rsid w:val="00CC64A1"/>
    <w:rsid w:val="00CC658E"/>
    <w:rsid w:val="00CC6614"/>
    <w:rsid w:val="00CC6663"/>
    <w:rsid w:val="00CC6A94"/>
    <w:rsid w:val="00CC71DF"/>
    <w:rsid w:val="00CC74A1"/>
    <w:rsid w:val="00CC7758"/>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34"/>
    <w:rsid w:val="00CD141D"/>
    <w:rsid w:val="00CD16FF"/>
    <w:rsid w:val="00CD1771"/>
    <w:rsid w:val="00CD19E5"/>
    <w:rsid w:val="00CD242D"/>
    <w:rsid w:val="00CD2476"/>
    <w:rsid w:val="00CD2867"/>
    <w:rsid w:val="00CD29EB"/>
    <w:rsid w:val="00CD29F1"/>
    <w:rsid w:val="00CD2E0E"/>
    <w:rsid w:val="00CD2E82"/>
    <w:rsid w:val="00CD3272"/>
    <w:rsid w:val="00CD32B7"/>
    <w:rsid w:val="00CD366C"/>
    <w:rsid w:val="00CD36C5"/>
    <w:rsid w:val="00CD3764"/>
    <w:rsid w:val="00CD3AC7"/>
    <w:rsid w:val="00CD3CBB"/>
    <w:rsid w:val="00CD3D37"/>
    <w:rsid w:val="00CD4235"/>
    <w:rsid w:val="00CD4470"/>
    <w:rsid w:val="00CD4953"/>
    <w:rsid w:val="00CD4AC6"/>
    <w:rsid w:val="00CD4B00"/>
    <w:rsid w:val="00CD4BA6"/>
    <w:rsid w:val="00CD4EEB"/>
    <w:rsid w:val="00CD4F79"/>
    <w:rsid w:val="00CD5282"/>
    <w:rsid w:val="00CD535C"/>
    <w:rsid w:val="00CD55A6"/>
    <w:rsid w:val="00CD55EC"/>
    <w:rsid w:val="00CD598A"/>
    <w:rsid w:val="00CD5ADE"/>
    <w:rsid w:val="00CD5B97"/>
    <w:rsid w:val="00CD5CF0"/>
    <w:rsid w:val="00CD5D7D"/>
    <w:rsid w:val="00CD5EDC"/>
    <w:rsid w:val="00CD6191"/>
    <w:rsid w:val="00CD63DE"/>
    <w:rsid w:val="00CD6FF9"/>
    <w:rsid w:val="00CD71D0"/>
    <w:rsid w:val="00CD721E"/>
    <w:rsid w:val="00CD7723"/>
    <w:rsid w:val="00CD7C26"/>
    <w:rsid w:val="00CD7CA1"/>
    <w:rsid w:val="00CD7FFC"/>
    <w:rsid w:val="00CE00C9"/>
    <w:rsid w:val="00CE0186"/>
    <w:rsid w:val="00CE031B"/>
    <w:rsid w:val="00CE03CF"/>
    <w:rsid w:val="00CE0791"/>
    <w:rsid w:val="00CE08D4"/>
    <w:rsid w:val="00CE0A09"/>
    <w:rsid w:val="00CE0BBB"/>
    <w:rsid w:val="00CE0C54"/>
    <w:rsid w:val="00CE0C60"/>
    <w:rsid w:val="00CE1082"/>
    <w:rsid w:val="00CE1541"/>
    <w:rsid w:val="00CE15EC"/>
    <w:rsid w:val="00CE1630"/>
    <w:rsid w:val="00CE166E"/>
    <w:rsid w:val="00CE1685"/>
    <w:rsid w:val="00CE1752"/>
    <w:rsid w:val="00CE197D"/>
    <w:rsid w:val="00CE1992"/>
    <w:rsid w:val="00CE19EE"/>
    <w:rsid w:val="00CE1AC5"/>
    <w:rsid w:val="00CE1D03"/>
    <w:rsid w:val="00CE1DD6"/>
    <w:rsid w:val="00CE2038"/>
    <w:rsid w:val="00CE2190"/>
    <w:rsid w:val="00CE2551"/>
    <w:rsid w:val="00CE26D4"/>
    <w:rsid w:val="00CE28A6"/>
    <w:rsid w:val="00CE291E"/>
    <w:rsid w:val="00CE2DA8"/>
    <w:rsid w:val="00CE3025"/>
    <w:rsid w:val="00CE312A"/>
    <w:rsid w:val="00CE31CE"/>
    <w:rsid w:val="00CE34A5"/>
    <w:rsid w:val="00CE3932"/>
    <w:rsid w:val="00CE39B8"/>
    <w:rsid w:val="00CE3C28"/>
    <w:rsid w:val="00CE3CCE"/>
    <w:rsid w:val="00CE3DAE"/>
    <w:rsid w:val="00CE3EE4"/>
    <w:rsid w:val="00CE3F87"/>
    <w:rsid w:val="00CE48B8"/>
    <w:rsid w:val="00CE4925"/>
    <w:rsid w:val="00CE4A3C"/>
    <w:rsid w:val="00CE4B58"/>
    <w:rsid w:val="00CE5354"/>
    <w:rsid w:val="00CE53D7"/>
    <w:rsid w:val="00CE57ED"/>
    <w:rsid w:val="00CE5A0D"/>
    <w:rsid w:val="00CE5A2F"/>
    <w:rsid w:val="00CE5C9A"/>
    <w:rsid w:val="00CE5E6A"/>
    <w:rsid w:val="00CE608E"/>
    <w:rsid w:val="00CE63FC"/>
    <w:rsid w:val="00CE6C80"/>
    <w:rsid w:val="00CE6D8C"/>
    <w:rsid w:val="00CE6E11"/>
    <w:rsid w:val="00CE6EAD"/>
    <w:rsid w:val="00CE7055"/>
    <w:rsid w:val="00CE734F"/>
    <w:rsid w:val="00CE73FD"/>
    <w:rsid w:val="00CE7778"/>
    <w:rsid w:val="00CE7782"/>
    <w:rsid w:val="00CE7BDC"/>
    <w:rsid w:val="00CE7EDD"/>
    <w:rsid w:val="00CE7F3D"/>
    <w:rsid w:val="00CF0266"/>
    <w:rsid w:val="00CF0FD1"/>
    <w:rsid w:val="00CF10AC"/>
    <w:rsid w:val="00CF10D3"/>
    <w:rsid w:val="00CF11CB"/>
    <w:rsid w:val="00CF13B1"/>
    <w:rsid w:val="00CF1591"/>
    <w:rsid w:val="00CF189D"/>
    <w:rsid w:val="00CF19BD"/>
    <w:rsid w:val="00CF1EC5"/>
    <w:rsid w:val="00CF289E"/>
    <w:rsid w:val="00CF2A23"/>
    <w:rsid w:val="00CF2D93"/>
    <w:rsid w:val="00CF2FA0"/>
    <w:rsid w:val="00CF3169"/>
    <w:rsid w:val="00CF33D8"/>
    <w:rsid w:val="00CF3726"/>
    <w:rsid w:val="00CF3A17"/>
    <w:rsid w:val="00CF3A92"/>
    <w:rsid w:val="00CF3E7F"/>
    <w:rsid w:val="00CF40DF"/>
    <w:rsid w:val="00CF40F7"/>
    <w:rsid w:val="00CF41B5"/>
    <w:rsid w:val="00CF4706"/>
    <w:rsid w:val="00CF4B08"/>
    <w:rsid w:val="00CF4D43"/>
    <w:rsid w:val="00CF4EF7"/>
    <w:rsid w:val="00CF5014"/>
    <w:rsid w:val="00CF5027"/>
    <w:rsid w:val="00CF52B1"/>
    <w:rsid w:val="00CF56CD"/>
    <w:rsid w:val="00CF56E5"/>
    <w:rsid w:val="00CF5951"/>
    <w:rsid w:val="00CF59EF"/>
    <w:rsid w:val="00CF5A59"/>
    <w:rsid w:val="00CF5B3C"/>
    <w:rsid w:val="00CF600D"/>
    <w:rsid w:val="00CF600E"/>
    <w:rsid w:val="00CF60A1"/>
    <w:rsid w:val="00CF6647"/>
    <w:rsid w:val="00CF66EC"/>
    <w:rsid w:val="00CF6834"/>
    <w:rsid w:val="00CF6B4F"/>
    <w:rsid w:val="00CF6DF8"/>
    <w:rsid w:val="00CF6EC2"/>
    <w:rsid w:val="00CF6ED5"/>
    <w:rsid w:val="00CF6FD1"/>
    <w:rsid w:val="00CF7117"/>
    <w:rsid w:val="00D007E8"/>
    <w:rsid w:val="00D008A5"/>
    <w:rsid w:val="00D00970"/>
    <w:rsid w:val="00D00988"/>
    <w:rsid w:val="00D00AEE"/>
    <w:rsid w:val="00D00E43"/>
    <w:rsid w:val="00D01103"/>
    <w:rsid w:val="00D0117C"/>
    <w:rsid w:val="00D01488"/>
    <w:rsid w:val="00D0178F"/>
    <w:rsid w:val="00D0187C"/>
    <w:rsid w:val="00D01E06"/>
    <w:rsid w:val="00D01EE5"/>
    <w:rsid w:val="00D02669"/>
    <w:rsid w:val="00D0272C"/>
    <w:rsid w:val="00D02896"/>
    <w:rsid w:val="00D02C24"/>
    <w:rsid w:val="00D02D13"/>
    <w:rsid w:val="00D02D74"/>
    <w:rsid w:val="00D02FD5"/>
    <w:rsid w:val="00D03177"/>
    <w:rsid w:val="00D032FD"/>
    <w:rsid w:val="00D0339D"/>
    <w:rsid w:val="00D03817"/>
    <w:rsid w:val="00D03B26"/>
    <w:rsid w:val="00D03D77"/>
    <w:rsid w:val="00D03FFC"/>
    <w:rsid w:val="00D04ECE"/>
    <w:rsid w:val="00D04FCF"/>
    <w:rsid w:val="00D0542A"/>
    <w:rsid w:val="00D0551C"/>
    <w:rsid w:val="00D05658"/>
    <w:rsid w:val="00D056ED"/>
    <w:rsid w:val="00D05A2A"/>
    <w:rsid w:val="00D05B10"/>
    <w:rsid w:val="00D05CA6"/>
    <w:rsid w:val="00D05DA5"/>
    <w:rsid w:val="00D06423"/>
    <w:rsid w:val="00D06BA6"/>
    <w:rsid w:val="00D06C2F"/>
    <w:rsid w:val="00D06DF8"/>
    <w:rsid w:val="00D0709B"/>
    <w:rsid w:val="00D070FB"/>
    <w:rsid w:val="00D07222"/>
    <w:rsid w:val="00D073B6"/>
    <w:rsid w:val="00D074CC"/>
    <w:rsid w:val="00D074EB"/>
    <w:rsid w:val="00D0794B"/>
    <w:rsid w:val="00D07B58"/>
    <w:rsid w:val="00D07BF5"/>
    <w:rsid w:val="00D07D2F"/>
    <w:rsid w:val="00D07F6F"/>
    <w:rsid w:val="00D108D6"/>
    <w:rsid w:val="00D10942"/>
    <w:rsid w:val="00D10A3B"/>
    <w:rsid w:val="00D10B74"/>
    <w:rsid w:val="00D10C13"/>
    <w:rsid w:val="00D110A3"/>
    <w:rsid w:val="00D112F3"/>
    <w:rsid w:val="00D114F5"/>
    <w:rsid w:val="00D1158C"/>
    <w:rsid w:val="00D11DDC"/>
    <w:rsid w:val="00D122A5"/>
    <w:rsid w:val="00D122BE"/>
    <w:rsid w:val="00D12591"/>
    <w:rsid w:val="00D12C0F"/>
    <w:rsid w:val="00D131E8"/>
    <w:rsid w:val="00D132AE"/>
    <w:rsid w:val="00D135C5"/>
    <w:rsid w:val="00D135E2"/>
    <w:rsid w:val="00D1398B"/>
    <w:rsid w:val="00D13A39"/>
    <w:rsid w:val="00D13CEA"/>
    <w:rsid w:val="00D13E9C"/>
    <w:rsid w:val="00D13F85"/>
    <w:rsid w:val="00D140EE"/>
    <w:rsid w:val="00D14B9D"/>
    <w:rsid w:val="00D14C7D"/>
    <w:rsid w:val="00D14DA5"/>
    <w:rsid w:val="00D158C1"/>
    <w:rsid w:val="00D1599A"/>
    <w:rsid w:val="00D15CC1"/>
    <w:rsid w:val="00D15D52"/>
    <w:rsid w:val="00D15E43"/>
    <w:rsid w:val="00D16176"/>
    <w:rsid w:val="00D16637"/>
    <w:rsid w:val="00D16703"/>
    <w:rsid w:val="00D16741"/>
    <w:rsid w:val="00D16842"/>
    <w:rsid w:val="00D16C8F"/>
    <w:rsid w:val="00D16CAA"/>
    <w:rsid w:val="00D16D4C"/>
    <w:rsid w:val="00D16DA1"/>
    <w:rsid w:val="00D16E2D"/>
    <w:rsid w:val="00D16F41"/>
    <w:rsid w:val="00D1796F"/>
    <w:rsid w:val="00D17A84"/>
    <w:rsid w:val="00D17B3C"/>
    <w:rsid w:val="00D17C5C"/>
    <w:rsid w:val="00D17E91"/>
    <w:rsid w:val="00D207B5"/>
    <w:rsid w:val="00D208A0"/>
    <w:rsid w:val="00D20B5F"/>
    <w:rsid w:val="00D20D71"/>
    <w:rsid w:val="00D210B8"/>
    <w:rsid w:val="00D210CC"/>
    <w:rsid w:val="00D21175"/>
    <w:rsid w:val="00D21515"/>
    <w:rsid w:val="00D21AF8"/>
    <w:rsid w:val="00D21B20"/>
    <w:rsid w:val="00D21FA4"/>
    <w:rsid w:val="00D222FD"/>
    <w:rsid w:val="00D2274C"/>
    <w:rsid w:val="00D22C56"/>
    <w:rsid w:val="00D23009"/>
    <w:rsid w:val="00D231A2"/>
    <w:rsid w:val="00D23317"/>
    <w:rsid w:val="00D23582"/>
    <w:rsid w:val="00D235F9"/>
    <w:rsid w:val="00D23A34"/>
    <w:rsid w:val="00D23AE5"/>
    <w:rsid w:val="00D240F9"/>
    <w:rsid w:val="00D24115"/>
    <w:rsid w:val="00D24132"/>
    <w:rsid w:val="00D24204"/>
    <w:rsid w:val="00D244ED"/>
    <w:rsid w:val="00D24551"/>
    <w:rsid w:val="00D247A4"/>
    <w:rsid w:val="00D24D98"/>
    <w:rsid w:val="00D24E85"/>
    <w:rsid w:val="00D2507F"/>
    <w:rsid w:val="00D25515"/>
    <w:rsid w:val="00D25598"/>
    <w:rsid w:val="00D256CD"/>
    <w:rsid w:val="00D25B58"/>
    <w:rsid w:val="00D25DC5"/>
    <w:rsid w:val="00D25E7E"/>
    <w:rsid w:val="00D25F9A"/>
    <w:rsid w:val="00D261F3"/>
    <w:rsid w:val="00D26487"/>
    <w:rsid w:val="00D26C3D"/>
    <w:rsid w:val="00D26ED8"/>
    <w:rsid w:val="00D27138"/>
    <w:rsid w:val="00D271BF"/>
    <w:rsid w:val="00D272BB"/>
    <w:rsid w:val="00D273A5"/>
    <w:rsid w:val="00D273D2"/>
    <w:rsid w:val="00D276A2"/>
    <w:rsid w:val="00D276AC"/>
    <w:rsid w:val="00D27B0A"/>
    <w:rsid w:val="00D27B6E"/>
    <w:rsid w:val="00D27C52"/>
    <w:rsid w:val="00D27D0D"/>
    <w:rsid w:val="00D27D41"/>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B86"/>
    <w:rsid w:val="00D31BBB"/>
    <w:rsid w:val="00D31C6A"/>
    <w:rsid w:val="00D3229B"/>
    <w:rsid w:val="00D322FB"/>
    <w:rsid w:val="00D32340"/>
    <w:rsid w:val="00D325CA"/>
    <w:rsid w:val="00D32602"/>
    <w:rsid w:val="00D32762"/>
    <w:rsid w:val="00D32845"/>
    <w:rsid w:val="00D32E7D"/>
    <w:rsid w:val="00D335E1"/>
    <w:rsid w:val="00D3387B"/>
    <w:rsid w:val="00D33904"/>
    <w:rsid w:val="00D3390D"/>
    <w:rsid w:val="00D339F4"/>
    <w:rsid w:val="00D33B14"/>
    <w:rsid w:val="00D33D23"/>
    <w:rsid w:val="00D33DDC"/>
    <w:rsid w:val="00D342DF"/>
    <w:rsid w:val="00D34700"/>
    <w:rsid w:val="00D347AD"/>
    <w:rsid w:val="00D34963"/>
    <w:rsid w:val="00D349C9"/>
    <w:rsid w:val="00D34A11"/>
    <w:rsid w:val="00D34B87"/>
    <w:rsid w:val="00D34FCA"/>
    <w:rsid w:val="00D354A5"/>
    <w:rsid w:val="00D3569F"/>
    <w:rsid w:val="00D3589E"/>
    <w:rsid w:val="00D358F6"/>
    <w:rsid w:val="00D35995"/>
    <w:rsid w:val="00D35CDE"/>
    <w:rsid w:val="00D3622A"/>
    <w:rsid w:val="00D3644F"/>
    <w:rsid w:val="00D366BB"/>
    <w:rsid w:val="00D369B4"/>
    <w:rsid w:val="00D36D84"/>
    <w:rsid w:val="00D3734F"/>
    <w:rsid w:val="00D374DE"/>
    <w:rsid w:val="00D374F8"/>
    <w:rsid w:val="00D3750C"/>
    <w:rsid w:val="00D37837"/>
    <w:rsid w:val="00D378EC"/>
    <w:rsid w:val="00D37BF3"/>
    <w:rsid w:val="00D37C01"/>
    <w:rsid w:val="00D37C4F"/>
    <w:rsid w:val="00D37E7B"/>
    <w:rsid w:val="00D37E7F"/>
    <w:rsid w:val="00D37E86"/>
    <w:rsid w:val="00D37EC2"/>
    <w:rsid w:val="00D40204"/>
    <w:rsid w:val="00D40261"/>
    <w:rsid w:val="00D4054C"/>
    <w:rsid w:val="00D4074F"/>
    <w:rsid w:val="00D40CD5"/>
    <w:rsid w:val="00D40E65"/>
    <w:rsid w:val="00D410B3"/>
    <w:rsid w:val="00D41145"/>
    <w:rsid w:val="00D41206"/>
    <w:rsid w:val="00D41391"/>
    <w:rsid w:val="00D41482"/>
    <w:rsid w:val="00D4153C"/>
    <w:rsid w:val="00D41F0A"/>
    <w:rsid w:val="00D420A6"/>
    <w:rsid w:val="00D421AF"/>
    <w:rsid w:val="00D42537"/>
    <w:rsid w:val="00D42605"/>
    <w:rsid w:val="00D42658"/>
    <w:rsid w:val="00D42721"/>
    <w:rsid w:val="00D42B58"/>
    <w:rsid w:val="00D42B99"/>
    <w:rsid w:val="00D42B9D"/>
    <w:rsid w:val="00D42BA0"/>
    <w:rsid w:val="00D42E08"/>
    <w:rsid w:val="00D42FA1"/>
    <w:rsid w:val="00D4304B"/>
    <w:rsid w:val="00D438C8"/>
    <w:rsid w:val="00D43BF7"/>
    <w:rsid w:val="00D43E74"/>
    <w:rsid w:val="00D44152"/>
    <w:rsid w:val="00D44539"/>
    <w:rsid w:val="00D44769"/>
    <w:rsid w:val="00D44CB9"/>
    <w:rsid w:val="00D44E7C"/>
    <w:rsid w:val="00D44F8E"/>
    <w:rsid w:val="00D44FA1"/>
    <w:rsid w:val="00D45558"/>
    <w:rsid w:val="00D4557A"/>
    <w:rsid w:val="00D45EC3"/>
    <w:rsid w:val="00D461F2"/>
    <w:rsid w:val="00D46835"/>
    <w:rsid w:val="00D4728F"/>
    <w:rsid w:val="00D47437"/>
    <w:rsid w:val="00D474D1"/>
    <w:rsid w:val="00D476C3"/>
    <w:rsid w:val="00D47950"/>
    <w:rsid w:val="00D47BDC"/>
    <w:rsid w:val="00D47C50"/>
    <w:rsid w:val="00D47D8D"/>
    <w:rsid w:val="00D47FF4"/>
    <w:rsid w:val="00D501D5"/>
    <w:rsid w:val="00D505ED"/>
    <w:rsid w:val="00D5071A"/>
    <w:rsid w:val="00D50996"/>
    <w:rsid w:val="00D509B8"/>
    <w:rsid w:val="00D50EDD"/>
    <w:rsid w:val="00D50F9F"/>
    <w:rsid w:val="00D51068"/>
    <w:rsid w:val="00D5131C"/>
    <w:rsid w:val="00D513D2"/>
    <w:rsid w:val="00D51476"/>
    <w:rsid w:val="00D51789"/>
    <w:rsid w:val="00D5179D"/>
    <w:rsid w:val="00D517B3"/>
    <w:rsid w:val="00D518B9"/>
    <w:rsid w:val="00D519D0"/>
    <w:rsid w:val="00D51B7E"/>
    <w:rsid w:val="00D51C3D"/>
    <w:rsid w:val="00D51E8F"/>
    <w:rsid w:val="00D51E90"/>
    <w:rsid w:val="00D51FAB"/>
    <w:rsid w:val="00D5206E"/>
    <w:rsid w:val="00D52139"/>
    <w:rsid w:val="00D5230D"/>
    <w:rsid w:val="00D5244C"/>
    <w:rsid w:val="00D52594"/>
    <w:rsid w:val="00D52779"/>
    <w:rsid w:val="00D52C8A"/>
    <w:rsid w:val="00D52F23"/>
    <w:rsid w:val="00D5356D"/>
    <w:rsid w:val="00D536E6"/>
    <w:rsid w:val="00D5386B"/>
    <w:rsid w:val="00D53DA1"/>
    <w:rsid w:val="00D53DBA"/>
    <w:rsid w:val="00D541C5"/>
    <w:rsid w:val="00D54308"/>
    <w:rsid w:val="00D545D1"/>
    <w:rsid w:val="00D54C14"/>
    <w:rsid w:val="00D55362"/>
    <w:rsid w:val="00D55514"/>
    <w:rsid w:val="00D5585A"/>
    <w:rsid w:val="00D56108"/>
    <w:rsid w:val="00D5659C"/>
    <w:rsid w:val="00D56B97"/>
    <w:rsid w:val="00D56C9C"/>
    <w:rsid w:val="00D56CAB"/>
    <w:rsid w:val="00D56D27"/>
    <w:rsid w:val="00D5725B"/>
    <w:rsid w:val="00D572C9"/>
    <w:rsid w:val="00D57365"/>
    <w:rsid w:val="00D5752F"/>
    <w:rsid w:val="00D57603"/>
    <w:rsid w:val="00D5785C"/>
    <w:rsid w:val="00D57D00"/>
    <w:rsid w:val="00D602E9"/>
    <w:rsid w:val="00D6078B"/>
    <w:rsid w:val="00D611AB"/>
    <w:rsid w:val="00D61251"/>
    <w:rsid w:val="00D613EC"/>
    <w:rsid w:val="00D61465"/>
    <w:rsid w:val="00D618A7"/>
    <w:rsid w:val="00D61A8E"/>
    <w:rsid w:val="00D62784"/>
    <w:rsid w:val="00D628C0"/>
    <w:rsid w:val="00D629C6"/>
    <w:rsid w:val="00D63567"/>
    <w:rsid w:val="00D6365D"/>
    <w:rsid w:val="00D6366A"/>
    <w:rsid w:val="00D6398B"/>
    <w:rsid w:val="00D6398D"/>
    <w:rsid w:val="00D639CD"/>
    <w:rsid w:val="00D63C63"/>
    <w:rsid w:val="00D63E7E"/>
    <w:rsid w:val="00D63F4D"/>
    <w:rsid w:val="00D642C3"/>
    <w:rsid w:val="00D64397"/>
    <w:rsid w:val="00D6445A"/>
    <w:rsid w:val="00D644A4"/>
    <w:rsid w:val="00D644A7"/>
    <w:rsid w:val="00D644CD"/>
    <w:rsid w:val="00D644F8"/>
    <w:rsid w:val="00D64B8A"/>
    <w:rsid w:val="00D64C3D"/>
    <w:rsid w:val="00D64DDC"/>
    <w:rsid w:val="00D64E52"/>
    <w:rsid w:val="00D64F7A"/>
    <w:rsid w:val="00D6535D"/>
    <w:rsid w:val="00D658BA"/>
    <w:rsid w:val="00D65F56"/>
    <w:rsid w:val="00D65FA9"/>
    <w:rsid w:val="00D66623"/>
    <w:rsid w:val="00D66639"/>
    <w:rsid w:val="00D66969"/>
    <w:rsid w:val="00D66CB2"/>
    <w:rsid w:val="00D67274"/>
    <w:rsid w:val="00D67279"/>
    <w:rsid w:val="00D673C2"/>
    <w:rsid w:val="00D6773A"/>
    <w:rsid w:val="00D67833"/>
    <w:rsid w:val="00D67867"/>
    <w:rsid w:val="00D6796B"/>
    <w:rsid w:val="00D67AEA"/>
    <w:rsid w:val="00D67B24"/>
    <w:rsid w:val="00D67E1F"/>
    <w:rsid w:val="00D702A1"/>
    <w:rsid w:val="00D70459"/>
    <w:rsid w:val="00D70500"/>
    <w:rsid w:val="00D70883"/>
    <w:rsid w:val="00D70A7D"/>
    <w:rsid w:val="00D70B20"/>
    <w:rsid w:val="00D70D88"/>
    <w:rsid w:val="00D70DC9"/>
    <w:rsid w:val="00D710C0"/>
    <w:rsid w:val="00D711A7"/>
    <w:rsid w:val="00D7130F"/>
    <w:rsid w:val="00D71464"/>
    <w:rsid w:val="00D714CA"/>
    <w:rsid w:val="00D714CD"/>
    <w:rsid w:val="00D716E1"/>
    <w:rsid w:val="00D71733"/>
    <w:rsid w:val="00D71B16"/>
    <w:rsid w:val="00D71C17"/>
    <w:rsid w:val="00D71D87"/>
    <w:rsid w:val="00D71F42"/>
    <w:rsid w:val="00D720DD"/>
    <w:rsid w:val="00D7226C"/>
    <w:rsid w:val="00D724D6"/>
    <w:rsid w:val="00D72A83"/>
    <w:rsid w:val="00D72BE3"/>
    <w:rsid w:val="00D72C82"/>
    <w:rsid w:val="00D7300D"/>
    <w:rsid w:val="00D731D2"/>
    <w:rsid w:val="00D7385F"/>
    <w:rsid w:val="00D73F82"/>
    <w:rsid w:val="00D745B2"/>
    <w:rsid w:val="00D75A63"/>
    <w:rsid w:val="00D75ADB"/>
    <w:rsid w:val="00D75C5E"/>
    <w:rsid w:val="00D75C88"/>
    <w:rsid w:val="00D75DA0"/>
    <w:rsid w:val="00D75E00"/>
    <w:rsid w:val="00D760A3"/>
    <w:rsid w:val="00D76127"/>
    <w:rsid w:val="00D7630A"/>
    <w:rsid w:val="00D7654D"/>
    <w:rsid w:val="00D76723"/>
    <w:rsid w:val="00D767AD"/>
    <w:rsid w:val="00D76A2D"/>
    <w:rsid w:val="00D76C13"/>
    <w:rsid w:val="00D771D3"/>
    <w:rsid w:val="00D77315"/>
    <w:rsid w:val="00D77663"/>
    <w:rsid w:val="00D77693"/>
    <w:rsid w:val="00D776B7"/>
    <w:rsid w:val="00D7770A"/>
    <w:rsid w:val="00D7783D"/>
    <w:rsid w:val="00D779D0"/>
    <w:rsid w:val="00D77A7F"/>
    <w:rsid w:val="00D77F58"/>
    <w:rsid w:val="00D80013"/>
    <w:rsid w:val="00D8017E"/>
    <w:rsid w:val="00D803DF"/>
    <w:rsid w:val="00D80819"/>
    <w:rsid w:val="00D809F3"/>
    <w:rsid w:val="00D80A8D"/>
    <w:rsid w:val="00D80AD6"/>
    <w:rsid w:val="00D80D98"/>
    <w:rsid w:val="00D80FD8"/>
    <w:rsid w:val="00D80FE5"/>
    <w:rsid w:val="00D81196"/>
    <w:rsid w:val="00D814A7"/>
    <w:rsid w:val="00D8160C"/>
    <w:rsid w:val="00D81629"/>
    <w:rsid w:val="00D8174F"/>
    <w:rsid w:val="00D8178A"/>
    <w:rsid w:val="00D81A1B"/>
    <w:rsid w:val="00D81B5C"/>
    <w:rsid w:val="00D81F4D"/>
    <w:rsid w:val="00D82243"/>
    <w:rsid w:val="00D82499"/>
    <w:rsid w:val="00D8264B"/>
    <w:rsid w:val="00D82A4C"/>
    <w:rsid w:val="00D82AF6"/>
    <w:rsid w:val="00D82DB7"/>
    <w:rsid w:val="00D832AD"/>
    <w:rsid w:val="00D832BF"/>
    <w:rsid w:val="00D83518"/>
    <w:rsid w:val="00D83825"/>
    <w:rsid w:val="00D83873"/>
    <w:rsid w:val="00D83AC4"/>
    <w:rsid w:val="00D83E5E"/>
    <w:rsid w:val="00D83EB4"/>
    <w:rsid w:val="00D83FD9"/>
    <w:rsid w:val="00D84201"/>
    <w:rsid w:val="00D84643"/>
    <w:rsid w:val="00D846AB"/>
    <w:rsid w:val="00D849AA"/>
    <w:rsid w:val="00D84ADA"/>
    <w:rsid w:val="00D84BC8"/>
    <w:rsid w:val="00D8505D"/>
    <w:rsid w:val="00D851CA"/>
    <w:rsid w:val="00D853E6"/>
    <w:rsid w:val="00D85626"/>
    <w:rsid w:val="00D856F3"/>
    <w:rsid w:val="00D859F0"/>
    <w:rsid w:val="00D85D6D"/>
    <w:rsid w:val="00D85E60"/>
    <w:rsid w:val="00D86036"/>
    <w:rsid w:val="00D863F0"/>
    <w:rsid w:val="00D864F8"/>
    <w:rsid w:val="00D86888"/>
    <w:rsid w:val="00D86B87"/>
    <w:rsid w:val="00D87039"/>
    <w:rsid w:val="00D87CC3"/>
    <w:rsid w:val="00D87D0B"/>
    <w:rsid w:val="00D87E29"/>
    <w:rsid w:val="00D90330"/>
    <w:rsid w:val="00D90387"/>
    <w:rsid w:val="00D905A5"/>
    <w:rsid w:val="00D9094B"/>
    <w:rsid w:val="00D90BB7"/>
    <w:rsid w:val="00D91058"/>
    <w:rsid w:val="00D914D8"/>
    <w:rsid w:val="00D917A6"/>
    <w:rsid w:val="00D91B0A"/>
    <w:rsid w:val="00D91BA3"/>
    <w:rsid w:val="00D91BC0"/>
    <w:rsid w:val="00D92149"/>
    <w:rsid w:val="00D92274"/>
    <w:rsid w:val="00D925D6"/>
    <w:rsid w:val="00D926B6"/>
    <w:rsid w:val="00D929EC"/>
    <w:rsid w:val="00D92E41"/>
    <w:rsid w:val="00D93052"/>
    <w:rsid w:val="00D93226"/>
    <w:rsid w:val="00D93290"/>
    <w:rsid w:val="00D938F4"/>
    <w:rsid w:val="00D94231"/>
    <w:rsid w:val="00D942F1"/>
    <w:rsid w:val="00D9457E"/>
    <w:rsid w:val="00D94644"/>
    <w:rsid w:val="00D94966"/>
    <w:rsid w:val="00D94F32"/>
    <w:rsid w:val="00D94FA8"/>
    <w:rsid w:val="00D951B8"/>
    <w:rsid w:val="00D952AC"/>
    <w:rsid w:val="00D95704"/>
    <w:rsid w:val="00D95774"/>
    <w:rsid w:val="00D957BB"/>
    <w:rsid w:val="00D95911"/>
    <w:rsid w:val="00D95A1E"/>
    <w:rsid w:val="00D95EC2"/>
    <w:rsid w:val="00D96085"/>
    <w:rsid w:val="00D962D7"/>
    <w:rsid w:val="00D9639D"/>
    <w:rsid w:val="00D96535"/>
    <w:rsid w:val="00D96925"/>
    <w:rsid w:val="00D96B72"/>
    <w:rsid w:val="00D97052"/>
    <w:rsid w:val="00D9757B"/>
    <w:rsid w:val="00D97608"/>
    <w:rsid w:val="00D97637"/>
    <w:rsid w:val="00D976B6"/>
    <w:rsid w:val="00D976E1"/>
    <w:rsid w:val="00D97713"/>
    <w:rsid w:val="00D97A16"/>
    <w:rsid w:val="00D97E7E"/>
    <w:rsid w:val="00DA01EB"/>
    <w:rsid w:val="00DA024F"/>
    <w:rsid w:val="00DA0440"/>
    <w:rsid w:val="00DA0451"/>
    <w:rsid w:val="00DA0907"/>
    <w:rsid w:val="00DA0C0A"/>
    <w:rsid w:val="00DA0F29"/>
    <w:rsid w:val="00DA118A"/>
    <w:rsid w:val="00DA1273"/>
    <w:rsid w:val="00DA137C"/>
    <w:rsid w:val="00DA1503"/>
    <w:rsid w:val="00DA17EA"/>
    <w:rsid w:val="00DA18E7"/>
    <w:rsid w:val="00DA1C59"/>
    <w:rsid w:val="00DA1DEE"/>
    <w:rsid w:val="00DA1E83"/>
    <w:rsid w:val="00DA2224"/>
    <w:rsid w:val="00DA28A0"/>
    <w:rsid w:val="00DA2BD9"/>
    <w:rsid w:val="00DA2FA2"/>
    <w:rsid w:val="00DA302C"/>
    <w:rsid w:val="00DA3823"/>
    <w:rsid w:val="00DA3F57"/>
    <w:rsid w:val="00DA431F"/>
    <w:rsid w:val="00DA43CF"/>
    <w:rsid w:val="00DA48D8"/>
    <w:rsid w:val="00DA4901"/>
    <w:rsid w:val="00DA4B2C"/>
    <w:rsid w:val="00DA4B39"/>
    <w:rsid w:val="00DA4B57"/>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0D84"/>
    <w:rsid w:val="00DB1022"/>
    <w:rsid w:val="00DB135E"/>
    <w:rsid w:val="00DB146F"/>
    <w:rsid w:val="00DB155B"/>
    <w:rsid w:val="00DB181D"/>
    <w:rsid w:val="00DB195A"/>
    <w:rsid w:val="00DB1A77"/>
    <w:rsid w:val="00DB1C8E"/>
    <w:rsid w:val="00DB201E"/>
    <w:rsid w:val="00DB20DB"/>
    <w:rsid w:val="00DB233C"/>
    <w:rsid w:val="00DB2406"/>
    <w:rsid w:val="00DB26CE"/>
    <w:rsid w:val="00DB2792"/>
    <w:rsid w:val="00DB2B47"/>
    <w:rsid w:val="00DB2D71"/>
    <w:rsid w:val="00DB2EF1"/>
    <w:rsid w:val="00DB31B7"/>
    <w:rsid w:val="00DB3349"/>
    <w:rsid w:val="00DB37B1"/>
    <w:rsid w:val="00DB3B4A"/>
    <w:rsid w:val="00DB42E3"/>
    <w:rsid w:val="00DB45E4"/>
    <w:rsid w:val="00DB47E8"/>
    <w:rsid w:val="00DB49FD"/>
    <w:rsid w:val="00DB4F77"/>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154"/>
    <w:rsid w:val="00DB73F1"/>
    <w:rsid w:val="00DB7583"/>
    <w:rsid w:val="00DB7608"/>
    <w:rsid w:val="00DB770A"/>
    <w:rsid w:val="00DB7A44"/>
    <w:rsid w:val="00DB7D16"/>
    <w:rsid w:val="00DB7DC3"/>
    <w:rsid w:val="00DC0542"/>
    <w:rsid w:val="00DC0B49"/>
    <w:rsid w:val="00DC0DA6"/>
    <w:rsid w:val="00DC0DC7"/>
    <w:rsid w:val="00DC0FC5"/>
    <w:rsid w:val="00DC13D1"/>
    <w:rsid w:val="00DC1463"/>
    <w:rsid w:val="00DC1496"/>
    <w:rsid w:val="00DC152A"/>
    <w:rsid w:val="00DC18CF"/>
    <w:rsid w:val="00DC1CF3"/>
    <w:rsid w:val="00DC21D7"/>
    <w:rsid w:val="00DC22BF"/>
    <w:rsid w:val="00DC2586"/>
    <w:rsid w:val="00DC26E5"/>
    <w:rsid w:val="00DC2802"/>
    <w:rsid w:val="00DC285A"/>
    <w:rsid w:val="00DC2A88"/>
    <w:rsid w:val="00DC2C99"/>
    <w:rsid w:val="00DC34DC"/>
    <w:rsid w:val="00DC3A17"/>
    <w:rsid w:val="00DC3AA6"/>
    <w:rsid w:val="00DC3D77"/>
    <w:rsid w:val="00DC3F93"/>
    <w:rsid w:val="00DC3FDB"/>
    <w:rsid w:val="00DC4021"/>
    <w:rsid w:val="00DC4452"/>
    <w:rsid w:val="00DC4691"/>
    <w:rsid w:val="00DC46C9"/>
    <w:rsid w:val="00DC4E1E"/>
    <w:rsid w:val="00DC4EF5"/>
    <w:rsid w:val="00DC5019"/>
    <w:rsid w:val="00DC506E"/>
    <w:rsid w:val="00DC5287"/>
    <w:rsid w:val="00DC5563"/>
    <w:rsid w:val="00DC55AF"/>
    <w:rsid w:val="00DC5600"/>
    <w:rsid w:val="00DC562C"/>
    <w:rsid w:val="00DC57CC"/>
    <w:rsid w:val="00DC5A4B"/>
    <w:rsid w:val="00DC5BCB"/>
    <w:rsid w:val="00DC5F92"/>
    <w:rsid w:val="00DC5FC9"/>
    <w:rsid w:val="00DC601A"/>
    <w:rsid w:val="00DC62CD"/>
    <w:rsid w:val="00DC630B"/>
    <w:rsid w:val="00DC645C"/>
    <w:rsid w:val="00DC6496"/>
    <w:rsid w:val="00DC64F5"/>
    <w:rsid w:val="00DC6512"/>
    <w:rsid w:val="00DC687F"/>
    <w:rsid w:val="00DC68FB"/>
    <w:rsid w:val="00DC69C4"/>
    <w:rsid w:val="00DC6EC8"/>
    <w:rsid w:val="00DC73D1"/>
    <w:rsid w:val="00DC773F"/>
    <w:rsid w:val="00DC77E3"/>
    <w:rsid w:val="00DC7A30"/>
    <w:rsid w:val="00DC7AA9"/>
    <w:rsid w:val="00DD0083"/>
    <w:rsid w:val="00DD00C6"/>
    <w:rsid w:val="00DD0359"/>
    <w:rsid w:val="00DD0E27"/>
    <w:rsid w:val="00DD0EE3"/>
    <w:rsid w:val="00DD12BC"/>
    <w:rsid w:val="00DD136C"/>
    <w:rsid w:val="00DD1B7C"/>
    <w:rsid w:val="00DD25F4"/>
    <w:rsid w:val="00DD29E5"/>
    <w:rsid w:val="00DD2B70"/>
    <w:rsid w:val="00DD2FEC"/>
    <w:rsid w:val="00DD373A"/>
    <w:rsid w:val="00DD38D2"/>
    <w:rsid w:val="00DD3BF0"/>
    <w:rsid w:val="00DD3DD0"/>
    <w:rsid w:val="00DD48C3"/>
    <w:rsid w:val="00DD4903"/>
    <w:rsid w:val="00DD5228"/>
    <w:rsid w:val="00DD5247"/>
    <w:rsid w:val="00DD5363"/>
    <w:rsid w:val="00DD536E"/>
    <w:rsid w:val="00DD592F"/>
    <w:rsid w:val="00DD5CEF"/>
    <w:rsid w:val="00DD5E3D"/>
    <w:rsid w:val="00DD5EFE"/>
    <w:rsid w:val="00DD61FD"/>
    <w:rsid w:val="00DD6510"/>
    <w:rsid w:val="00DD656D"/>
    <w:rsid w:val="00DD6745"/>
    <w:rsid w:val="00DD6CFA"/>
    <w:rsid w:val="00DD723D"/>
    <w:rsid w:val="00DD74A3"/>
    <w:rsid w:val="00DD7548"/>
    <w:rsid w:val="00DD78B0"/>
    <w:rsid w:val="00DD7BCC"/>
    <w:rsid w:val="00DD7D8B"/>
    <w:rsid w:val="00DD7DA8"/>
    <w:rsid w:val="00DD7E9E"/>
    <w:rsid w:val="00DE0078"/>
    <w:rsid w:val="00DE0111"/>
    <w:rsid w:val="00DE0125"/>
    <w:rsid w:val="00DE01F7"/>
    <w:rsid w:val="00DE0768"/>
    <w:rsid w:val="00DE0833"/>
    <w:rsid w:val="00DE0EBD"/>
    <w:rsid w:val="00DE106B"/>
    <w:rsid w:val="00DE11FA"/>
    <w:rsid w:val="00DE1217"/>
    <w:rsid w:val="00DE1225"/>
    <w:rsid w:val="00DE1289"/>
    <w:rsid w:val="00DE145B"/>
    <w:rsid w:val="00DE1619"/>
    <w:rsid w:val="00DE16FB"/>
    <w:rsid w:val="00DE178B"/>
    <w:rsid w:val="00DE191E"/>
    <w:rsid w:val="00DE1A88"/>
    <w:rsid w:val="00DE2300"/>
    <w:rsid w:val="00DE244D"/>
    <w:rsid w:val="00DE2753"/>
    <w:rsid w:val="00DE2885"/>
    <w:rsid w:val="00DE2C57"/>
    <w:rsid w:val="00DE30C7"/>
    <w:rsid w:val="00DE31F5"/>
    <w:rsid w:val="00DE35C1"/>
    <w:rsid w:val="00DE3A56"/>
    <w:rsid w:val="00DE3ADF"/>
    <w:rsid w:val="00DE3B5C"/>
    <w:rsid w:val="00DE3DDE"/>
    <w:rsid w:val="00DE3FB0"/>
    <w:rsid w:val="00DE4008"/>
    <w:rsid w:val="00DE4009"/>
    <w:rsid w:val="00DE46DA"/>
    <w:rsid w:val="00DE4942"/>
    <w:rsid w:val="00DE4AC7"/>
    <w:rsid w:val="00DE4D9D"/>
    <w:rsid w:val="00DE4F6A"/>
    <w:rsid w:val="00DE5137"/>
    <w:rsid w:val="00DE5156"/>
    <w:rsid w:val="00DE525E"/>
    <w:rsid w:val="00DE53D8"/>
    <w:rsid w:val="00DE596D"/>
    <w:rsid w:val="00DE5AC2"/>
    <w:rsid w:val="00DE5D81"/>
    <w:rsid w:val="00DE5F7B"/>
    <w:rsid w:val="00DE622A"/>
    <w:rsid w:val="00DE6415"/>
    <w:rsid w:val="00DE6C99"/>
    <w:rsid w:val="00DE6CA7"/>
    <w:rsid w:val="00DE6CCB"/>
    <w:rsid w:val="00DE6EE1"/>
    <w:rsid w:val="00DE6F91"/>
    <w:rsid w:val="00DE733D"/>
    <w:rsid w:val="00DE73B8"/>
    <w:rsid w:val="00DE75FF"/>
    <w:rsid w:val="00DE76B3"/>
    <w:rsid w:val="00DE7724"/>
    <w:rsid w:val="00DE7798"/>
    <w:rsid w:val="00DE77A7"/>
    <w:rsid w:val="00DE7A22"/>
    <w:rsid w:val="00DE7C09"/>
    <w:rsid w:val="00DF00A1"/>
    <w:rsid w:val="00DF0116"/>
    <w:rsid w:val="00DF07B4"/>
    <w:rsid w:val="00DF0B63"/>
    <w:rsid w:val="00DF0DCD"/>
    <w:rsid w:val="00DF0E63"/>
    <w:rsid w:val="00DF127E"/>
    <w:rsid w:val="00DF1316"/>
    <w:rsid w:val="00DF1362"/>
    <w:rsid w:val="00DF137A"/>
    <w:rsid w:val="00DF146C"/>
    <w:rsid w:val="00DF14CA"/>
    <w:rsid w:val="00DF177D"/>
    <w:rsid w:val="00DF1A97"/>
    <w:rsid w:val="00DF1C14"/>
    <w:rsid w:val="00DF1E9D"/>
    <w:rsid w:val="00DF280E"/>
    <w:rsid w:val="00DF2E5E"/>
    <w:rsid w:val="00DF2F4D"/>
    <w:rsid w:val="00DF3017"/>
    <w:rsid w:val="00DF36E2"/>
    <w:rsid w:val="00DF3CC7"/>
    <w:rsid w:val="00DF3DB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2FE"/>
    <w:rsid w:val="00DF67FA"/>
    <w:rsid w:val="00DF6A0B"/>
    <w:rsid w:val="00DF6CDC"/>
    <w:rsid w:val="00DF7368"/>
    <w:rsid w:val="00DF73FD"/>
    <w:rsid w:val="00DF76DD"/>
    <w:rsid w:val="00DF788D"/>
    <w:rsid w:val="00DF7A6A"/>
    <w:rsid w:val="00DF7BFC"/>
    <w:rsid w:val="00DF7D23"/>
    <w:rsid w:val="00DF7F8D"/>
    <w:rsid w:val="00E00076"/>
    <w:rsid w:val="00E000AE"/>
    <w:rsid w:val="00E002B3"/>
    <w:rsid w:val="00E0054D"/>
    <w:rsid w:val="00E00FE9"/>
    <w:rsid w:val="00E01230"/>
    <w:rsid w:val="00E012E8"/>
    <w:rsid w:val="00E01416"/>
    <w:rsid w:val="00E015A8"/>
    <w:rsid w:val="00E01A5A"/>
    <w:rsid w:val="00E01DB5"/>
    <w:rsid w:val="00E01E46"/>
    <w:rsid w:val="00E01F3E"/>
    <w:rsid w:val="00E01F55"/>
    <w:rsid w:val="00E0215B"/>
    <w:rsid w:val="00E023DB"/>
    <w:rsid w:val="00E02753"/>
    <w:rsid w:val="00E02975"/>
    <w:rsid w:val="00E02E25"/>
    <w:rsid w:val="00E03319"/>
    <w:rsid w:val="00E0335B"/>
    <w:rsid w:val="00E03454"/>
    <w:rsid w:val="00E034BB"/>
    <w:rsid w:val="00E0391E"/>
    <w:rsid w:val="00E03A2C"/>
    <w:rsid w:val="00E03F31"/>
    <w:rsid w:val="00E03FA8"/>
    <w:rsid w:val="00E0425B"/>
    <w:rsid w:val="00E04296"/>
    <w:rsid w:val="00E049CC"/>
    <w:rsid w:val="00E04F95"/>
    <w:rsid w:val="00E05130"/>
    <w:rsid w:val="00E05350"/>
    <w:rsid w:val="00E05388"/>
    <w:rsid w:val="00E0555F"/>
    <w:rsid w:val="00E055BD"/>
    <w:rsid w:val="00E055CF"/>
    <w:rsid w:val="00E05874"/>
    <w:rsid w:val="00E05920"/>
    <w:rsid w:val="00E05B8D"/>
    <w:rsid w:val="00E05C50"/>
    <w:rsid w:val="00E05DD1"/>
    <w:rsid w:val="00E05EC9"/>
    <w:rsid w:val="00E05EF3"/>
    <w:rsid w:val="00E06389"/>
    <w:rsid w:val="00E064E3"/>
    <w:rsid w:val="00E065FF"/>
    <w:rsid w:val="00E06615"/>
    <w:rsid w:val="00E06A4B"/>
    <w:rsid w:val="00E06B2F"/>
    <w:rsid w:val="00E06B32"/>
    <w:rsid w:val="00E06BEC"/>
    <w:rsid w:val="00E06C8A"/>
    <w:rsid w:val="00E072E4"/>
    <w:rsid w:val="00E073DA"/>
    <w:rsid w:val="00E078BA"/>
    <w:rsid w:val="00E079E2"/>
    <w:rsid w:val="00E079E3"/>
    <w:rsid w:val="00E07B50"/>
    <w:rsid w:val="00E07F42"/>
    <w:rsid w:val="00E1015B"/>
    <w:rsid w:val="00E10230"/>
    <w:rsid w:val="00E10264"/>
    <w:rsid w:val="00E10412"/>
    <w:rsid w:val="00E104D4"/>
    <w:rsid w:val="00E10551"/>
    <w:rsid w:val="00E10B61"/>
    <w:rsid w:val="00E10CB5"/>
    <w:rsid w:val="00E113A0"/>
    <w:rsid w:val="00E11507"/>
    <w:rsid w:val="00E1166B"/>
    <w:rsid w:val="00E11738"/>
    <w:rsid w:val="00E11AAC"/>
    <w:rsid w:val="00E11B4C"/>
    <w:rsid w:val="00E11EBE"/>
    <w:rsid w:val="00E11EDE"/>
    <w:rsid w:val="00E11F31"/>
    <w:rsid w:val="00E121CF"/>
    <w:rsid w:val="00E12226"/>
    <w:rsid w:val="00E12359"/>
    <w:rsid w:val="00E12A7E"/>
    <w:rsid w:val="00E12D5A"/>
    <w:rsid w:val="00E1327D"/>
    <w:rsid w:val="00E13660"/>
    <w:rsid w:val="00E1367C"/>
    <w:rsid w:val="00E137A1"/>
    <w:rsid w:val="00E138F4"/>
    <w:rsid w:val="00E13989"/>
    <w:rsid w:val="00E13B8B"/>
    <w:rsid w:val="00E13BDC"/>
    <w:rsid w:val="00E13FAD"/>
    <w:rsid w:val="00E1424E"/>
    <w:rsid w:val="00E149EC"/>
    <w:rsid w:val="00E14E82"/>
    <w:rsid w:val="00E150E5"/>
    <w:rsid w:val="00E154FD"/>
    <w:rsid w:val="00E155C7"/>
    <w:rsid w:val="00E155C8"/>
    <w:rsid w:val="00E156CB"/>
    <w:rsid w:val="00E15805"/>
    <w:rsid w:val="00E16108"/>
    <w:rsid w:val="00E16176"/>
    <w:rsid w:val="00E16289"/>
    <w:rsid w:val="00E16438"/>
    <w:rsid w:val="00E16599"/>
    <w:rsid w:val="00E16DF1"/>
    <w:rsid w:val="00E174BB"/>
    <w:rsid w:val="00E17B87"/>
    <w:rsid w:val="00E17C71"/>
    <w:rsid w:val="00E17DC2"/>
    <w:rsid w:val="00E17E4B"/>
    <w:rsid w:val="00E17F5D"/>
    <w:rsid w:val="00E20163"/>
    <w:rsid w:val="00E201A2"/>
    <w:rsid w:val="00E208CC"/>
    <w:rsid w:val="00E20D8E"/>
    <w:rsid w:val="00E20DA3"/>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C67"/>
    <w:rsid w:val="00E25DF0"/>
    <w:rsid w:val="00E26156"/>
    <w:rsid w:val="00E2647D"/>
    <w:rsid w:val="00E2664B"/>
    <w:rsid w:val="00E26BE2"/>
    <w:rsid w:val="00E26C37"/>
    <w:rsid w:val="00E26D01"/>
    <w:rsid w:val="00E27011"/>
    <w:rsid w:val="00E27516"/>
    <w:rsid w:val="00E27EA0"/>
    <w:rsid w:val="00E3001D"/>
    <w:rsid w:val="00E3002C"/>
    <w:rsid w:val="00E30128"/>
    <w:rsid w:val="00E3033C"/>
    <w:rsid w:val="00E30ABA"/>
    <w:rsid w:val="00E30EEC"/>
    <w:rsid w:val="00E31003"/>
    <w:rsid w:val="00E312C2"/>
    <w:rsid w:val="00E31ED9"/>
    <w:rsid w:val="00E32169"/>
    <w:rsid w:val="00E32495"/>
    <w:rsid w:val="00E324A8"/>
    <w:rsid w:val="00E32650"/>
    <w:rsid w:val="00E32AD0"/>
    <w:rsid w:val="00E32D31"/>
    <w:rsid w:val="00E32E34"/>
    <w:rsid w:val="00E33133"/>
    <w:rsid w:val="00E332A9"/>
    <w:rsid w:val="00E3341B"/>
    <w:rsid w:val="00E33806"/>
    <w:rsid w:val="00E33820"/>
    <w:rsid w:val="00E33AA3"/>
    <w:rsid w:val="00E33EEF"/>
    <w:rsid w:val="00E34624"/>
    <w:rsid w:val="00E3472D"/>
    <w:rsid w:val="00E3475E"/>
    <w:rsid w:val="00E3496C"/>
    <w:rsid w:val="00E34AD5"/>
    <w:rsid w:val="00E34B51"/>
    <w:rsid w:val="00E34D30"/>
    <w:rsid w:val="00E3515C"/>
    <w:rsid w:val="00E35265"/>
    <w:rsid w:val="00E355D1"/>
    <w:rsid w:val="00E355DF"/>
    <w:rsid w:val="00E36085"/>
    <w:rsid w:val="00E36561"/>
    <w:rsid w:val="00E36703"/>
    <w:rsid w:val="00E36995"/>
    <w:rsid w:val="00E36AD1"/>
    <w:rsid w:val="00E36F9E"/>
    <w:rsid w:val="00E37437"/>
    <w:rsid w:val="00E3756A"/>
    <w:rsid w:val="00E376F7"/>
    <w:rsid w:val="00E37A74"/>
    <w:rsid w:val="00E37DE9"/>
    <w:rsid w:val="00E40260"/>
    <w:rsid w:val="00E409FD"/>
    <w:rsid w:val="00E40D6C"/>
    <w:rsid w:val="00E41080"/>
    <w:rsid w:val="00E41235"/>
    <w:rsid w:val="00E41634"/>
    <w:rsid w:val="00E416C2"/>
    <w:rsid w:val="00E41972"/>
    <w:rsid w:val="00E41CE1"/>
    <w:rsid w:val="00E42134"/>
    <w:rsid w:val="00E42289"/>
    <w:rsid w:val="00E422A7"/>
    <w:rsid w:val="00E4279C"/>
    <w:rsid w:val="00E42854"/>
    <w:rsid w:val="00E42B01"/>
    <w:rsid w:val="00E42E00"/>
    <w:rsid w:val="00E4315F"/>
    <w:rsid w:val="00E432E9"/>
    <w:rsid w:val="00E4337F"/>
    <w:rsid w:val="00E43A1F"/>
    <w:rsid w:val="00E43B98"/>
    <w:rsid w:val="00E43CF2"/>
    <w:rsid w:val="00E44430"/>
    <w:rsid w:val="00E4454E"/>
    <w:rsid w:val="00E44684"/>
    <w:rsid w:val="00E44BE9"/>
    <w:rsid w:val="00E44E8E"/>
    <w:rsid w:val="00E44EA4"/>
    <w:rsid w:val="00E44F61"/>
    <w:rsid w:val="00E4509B"/>
    <w:rsid w:val="00E45319"/>
    <w:rsid w:val="00E455A4"/>
    <w:rsid w:val="00E455E6"/>
    <w:rsid w:val="00E458FF"/>
    <w:rsid w:val="00E45D7B"/>
    <w:rsid w:val="00E45EEA"/>
    <w:rsid w:val="00E46028"/>
    <w:rsid w:val="00E460E3"/>
    <w:rsid w:val="00E46923"/>
    <w:rsid w:val="00E4692B"/>
    <w:rsid w:val="00E47129"/>
    <w:rsid w:val="00E4727C"/>
    <w:rsid w:val="00E4738D"/>
    <w:rsid w:val="00E47754"/>
    <w:rsid w:val="00E47BC6"/>
    <w:rsid w:val="00E47D77"/>
    <w:rsid w:val="00E47E4E"/>
    <w:rsid w:val="00E50065"/>
    <w:rsid w:val="00E501E1"/>
    <w:rsid w:val="00E501EB"/>
    <w:rsid w:val="00E5031E"/>
    <w:rsid w:val="00E505CE"/>
    <w:rsid w:val="00E5079F"/>
    <w:rsid w:val="00E50A24"/>
    <w:rsid w:val="00E50C46"/>
    <w:rsid w:val="00E50C7B"/>
    <w:rsid w:val="00E50EAF"/>
    <w:rsid w:val="00E51908"/>
    <w:rsid w:val="00E51A36"/>
    <w:rsid w:val="00E51A41"/>
    <w:rsid w:val="00E51B50"/>
    <w:rsid w:val="00E51BFC"/>
    <w:rsid w:val="00E51D31"/>
    <w:rsid w:val="00E51D3A"/>
    <w:rsid w:val="00E51DC7"/>
    <w:rsid w:val="00E5213F"/>
    <w:rsid w:val="00E526B4"/>
    <w:rsid w:val="00E527E8"/>
    <w:rsid w:val="00E52AED"/>
    <w:rsid w:val="00E530F4"/>
    <w:rsid w:val="00E53225"/>
    <w:rsid w:val="00E53496"/>
    <w:rsid w:val="00E534A5"/>
    <w:rsid w:val="00E53866"/>
    <w:rsid w:val="00E53DEF"/>
    <w:rsid w:val="00E53E69"/>
    <w:rsid w:val="00E53F3E"/>
    <w:rsid w:val="00E54229"/>
    <w:rsid w:val="00E543A7"/>
    <w:rsid w:val="00E543C1"/>
    <w:rsid w:val="00E54A52"/>
    <w:rsid w:val="00E54A64"/>
    <w:rsid w:val="00E54B70"/>
    <w:rsid w:val="00E54FBA"/>
    <w:rsid w:val="00E5500D"/>
    <w:rsid w:val="00E5521E"/>
    <w:rsid w:val="00E55EB0"/>
    <w:rsid w:val="00E568D0"/>
    <w:rsid w:val="00E56BA9"/>
    <w:rsid w:val="00E56C0D"/>
    <w:rsid w:val="00E56CAC"/>
    <w:rsid w:val="00E56EE5"/>
    <w:rsid w:val="00E56FC6"/>
    <w:rsid w:val="00E5765C"/>
    <w:rsid w:val="00E60051"/>
    <w:rsid w:val="00E6017F"/>
    <w:rsid w:val="00E605CC"/>
    <w:rsid w:val="00E60914"/>
    <w:rsid w:val="00E60A9F"/>
    <w:rsid w:val="00E60BD5"/>
    <w:rsid w:val="00E60CB4"/>
    <w:rsid w:val="00E60D15"/>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507"/>
    <w:rsid w:val="00E636D2"/>
    <w:rsid w:val="00E641AA"/>
    <w:rsid w:val="00E64309"/>
    <w:rsid w:val="00E64472"/>
    <w:rsid w:val="00E645E5"/>
    <w:rsid w:val="00E64608"/>
    <w:rsid w:val="00E6465D"/>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B64"/>
    <w:rsid w:val="00E70D03"/>
    <w:rsid w:val="00E70DFA"/>
    <w:rsid w:val="00E70F42"/>
    <w:rsid w:val="00E711D8"/>
    <w:rsid w:val="00E712C3"/>
    <w:rsid w:val="00E71349"/>
    <w:rsid w:val="00E714B0"/>
    <w:rsid w:val="00E71662"/>
    <w:rsid w:val="00E718A6"/>
    <w:rsid w:val="00E719E3"/>
    <w:rsid w:val="00E71C83"/>
    <w:rsid w:val="00E72298"/>
    <w:rsid w:val="00E72764"/>
    <w:rsid w:val="00E727E2"/>
    <w:rsid w:val="00E7289E"/>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987"/>
    <w:rsid w:val="00E74A6C"/>
    <w:rsid w:val="00E74C21"/>
    <w:rsid w:val="00E74D93"/>
    <w:rsid w:val="00E7500B"/>
    <w:rsid w:val="00E75364"/>
    <w:rsid w:val="00E753E6"/>
    <w:rsid w:val="00E75641"/>
    <w:rsid w:val="00E75715"/>
    <w:rsid w:val="00E7598B"/>
    <w:rsid w:val="00E75EC4"/>
    <w:rsid w:val="00E76407"/>
    <w:rsid w:val="00E765BC"/>
    <w:rsid w:val="00E76636"/>
    <w:rsid w:val="00E76BB4"/>
    <w:rsid w:val="00E76CC3"/>
    <w:rsid w:val="00E77301"/>
    <w:rsid w:val="00E77399"/>
    <w:rsid w:val="00E7753A"/>
    <w:rsid w:val="00E77729"/>
    <w:rsid w:val="00E77BE3"/>
    <w:rsid w:val="00E80373"/>
    <w:rsid w:val="00E8046E"/>
    <w:rsid w:val="00E806DF"/>
    <w:rsid w:val="00E80748"/>
    <w:rsid w:val="00E80903"/>
    <w:rsid w:val="00E80B1A"/>
    <w:rsid w:val="00E80D24"/>
    <w:rsid w:val="00E80D8A"/>
    <w:rsid w:val="00E8101D"/>
    <w:rsid w:val="00E81052"/>
    <w:rsid w:val="00E81081"/>
    <w:rsid w:val="00E8110B"/>
    <w:rsid w:val="00E8117D"/>
    <w:rsid w:val="00E812FA"/>
    <w:rsid w:val="00E81945"/>
    <w:rsid w:val="00E823BF"/>
    <w:rsid w:val="00E823D4"/>
    <w:rsid w:val="00E82750"/>
    <w:rsid w:val="00E82791"/>
    <w:rsid w:val="00E82911"/>
    <w:rsid w:val="00E82E91"/>
    <w:rsid w:val="00E83597"/>
    <w:rsid w:val="00E8381C"/>
    <w:rsid w:val="00E83982"/>
    <w:rsid w:val="00E83D0C"/>
    <w:rsid w:val="00E83D2B"/>
    <w:rsid w:val="00E83D6B"/>
    <w:rsid w:val="00E840D8"/>
    <w:rsid w:val="00E84758"/>
    <w:rsid w:val="00E8488A"/>
    <w:rsid w:val="00E84906"/>
    <w:rsid w:val="00E84B83"/>
    <w:rsid w:val="00E84CD8"/>
    <w:rsid w:val="00E850F9"/>
    <w:rsid w:val="00E85277"/>
    <w:rsid w:val="00E8536E"/>
    <w:rsid w:val="00E859DD"/>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92"/>
    <w:rsid w:val="00E90EAC"/>
    <w:rsid w:val="00E90EFD"/>
    <w:rsid w:val="00E90EFE"/>
    <w:rsid w:val="00E91573"/>
    <w:rsid w:val="00E91620"/>
    <w:rsid w:val="00E91894"/>
    <w:rsid w:val="00E91B2D"/>
    <w:rsid w:val="00E91D3A"/>
    <w:rsid w:val="00E9218F"/>
    <w:rsid w:val="00E9229C"/>
    <w:rsid w:val="00E92489"/>
    <w:rsid w:val="00E929E2"/>
    <w:rsid w:val="00E92A93"/>
    <w:rsid w:val="00E92C7B"/>
    <w:rsid w:val="00E92EA2"/>
    <w:rsid w:val="00E9327F"/>
    <w:rsid w:val="00E93857"/>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2F6"/>
    <w:rsid w:val="00E96389"/>
    <w:rsid w:val="00E9665C"/>
    <w:rsid w:val="00E96997"/>
    <w:rsid w:val="00E96B04"/>
    <w:rsid w:val="00E96F02"/>
    <w:rsid w:val="00E97263"/>
    <w:rsid w:val="00E9735B"/>
    <w:rsid w:val="00E9737A"/>
    <w:rsid w:val="00E97472"/>
    <w:rsid w:val="00E974CB"/>
    <w:rsid w:val="00E97520"/>
    <w:rsid w:val="00E9760F"/>
    <w:rsid w:val="00E97734"/>
    <w:rsid w:val="00E97759"/>
    <w:rsid w:val="00E978F4"/>
    <w:rsid w:val="00E979CC"/>
    <w:rsid w:val="00E97E64"/>
    <w:rsid w:val="00E97F6F"/>
    <w:rsid w:val="00EA0335"/>
    <w:rsid w:val="00EA05DE"/>
    <w:rsid w:val="00EA0E56"/>
    <w:rsid w:val="00EA0F80"/>
    <w:rsid w:val="00EA1131"/>
    <w:rsid w:val="00EA119C"/>
    <w:rsid w:val="00EA12AE"/>
    <w:rsid w:val="00EA12B6"/>
    <w:rsid w:val="00EA15B8"/>
    <w:rsid w:val="00EA1767"/>
    <w:rsid w:val="00EA2485"/>
    <w:rsid w:val="00EA27DD"/>
    <w:rsid w:val="00EA2D7D"/>
    <w:rsid w:val="00EA2D9C"/>
    <w:rsid w:val="00EA2DE5"/>
    <w:rsid w:val="00EA2E4C"/>
    <w:rsid w:val="00EA3057"/>
    <w:rsid w:val="00EA3449"/>
    <w:rsid w:val="00EA3522"/>
    <w:rsid w:val="00EA35D4"/>
    <w:rsid w:val="00EA3656"/>
    <w:rsid w:val="00EA3697"/>
    <w:rsid w:val="00EA36E8"/>
    <w:rsid w:val="00EA386F"/>
    <w:rsid w:val="00EA3A6B"/>
    <w:rsid w:val="00EA3DE1"/>
    <w:rsid w:val="00EA3EAA"/>
    <w:rsid w:val="00EA3FBA"/>
    <w:rsid w:val="00EA4234"/>
    <w:rsid w:val="00EA44A7"/>
    <w:rsid w:val="00EA4DDE"/>
    <w:rsid w:val="00EA4E01"/>
    <w:rsid w:val="00EA4EDD"/>
    <w:rsid w:val="00EA519A"/>
    <w:rsid w:val="00EA5256"/>
    <w:rsid w:val="00EA5507"/>
    <w:rsid w:val="00EA5629"/>
    <w:rsid w:val="00EA572B"/>
    <w:rsid w:val="00EA57BA"/>
    <w:rsid w:val="00EA58F2"/>
    <w:rsid w:val="00EA5935"/>
    <w:rsid w:val="00EA5A15"/>
    <w:rsid w:val="00EA5D8D"/>
    <w:rsid w:val="00EA5FEC"/>
    <w:rsid w:val="00EA65C0"/>
    <w:rsid w:val="00EA6604"/>
    <w:rsid w:val="00EA6845"/>
    <w:rsid w:val="00EA6B39"/>
    <w:rsid w:val="00EA6B58"/>
    <w:rsid w:val="00EA6F64"/>
    <w:rsid w:val="00EA6FF4"/>
    <w:rsid w:val="00EA723B"/>
    <w:rsid w:val="00EA727F"/>
    <w:rsid w:val="00EA74E9"/>
    <w:rsid w:val="00EA7BB1"/>
    <w:rsid w:val="00EA7C8D"/>
    <w:rsid w:val="00EA7D86"/>
    <w:rsid w:val="00EA7EF8"/>
    <w:rsid w:val="00EB04C4"/>
    <w:rsid w:val="00EB0520"/>
    <w:rsid w:val="00EB0727"/>
    <w:rsid w:val="00EB0748"/>
    <w:rsid w:val="00EB08D0"/>
    <w:rsid w:val="00EB0D4F"/>
    <w:rsid w:val="00EB10EE"/>
    <w:rsid w:val="00EB12D2"/>
    <w:rsid w:val="00EB12D8"/>
    <w:rsid w:val="00EB1B19"/>
    <w:rsid w:val="00EB1CB1"/>
    <w:rsid w:val="00EB20A2"/>
    <w:rsid w:val="00EB269A"/>
    <w:rsid w:val="00EB28EC"/>
    <w:rsid w:val="00EB2B91"/>
    <w:rsid w:val="00EB3364"/>
    <w:rsid w:val="00EB33E2"/>
    <w:rsid w:val="00EB3442"/>
    <w:rsid w:val="00EB3476"/>
    <w:rsid w:val="00EB3940"/>
    <w:rsid w:val="00EB3A6D"/>
    <w:rsid w:val="00EB3AAA"/>
    <w:rsid w:val="00EB3F2A"/>
    <w:rsid w:val="00EB3F65"/>
    <w:rsid w:val="00EB437D"/>
    <w:rsid w:val="00EB4505"/>
    <w:rsid w:val="00EB45B6"/>
    <w:rsid w:val="00EB468C"/>
    <w:rsid w:val="00EB4CAB"/>
    <w:rsid w:val="00EB4FA0"/>
    <w:rsid w:val="00EB4FC4"/>
    <w:rsid w:val="00EB50C7"/>
    <w:rsid w:val="00EB5145"/>
    <w:rsid w:val="00EB5394"/>
    <w:rsid w:val="00EB5475"/>
    <w:rsid w:val="00EB5A60"/>
    <w:rsid w:val="00EB5FEB"/>
    <w:rsid w:val="00EB6058"/>
    <w:rsid w:val="00EB62BC"/>
    <w:rsid w:val="00EB6471"/>
    <w:rsid w:val="00EB6473"/>
    <w:rsid w:val="00EB64E1"/>
    <w:rsid w:val="00EB65CD"/>
    <w:rsid w:val="00EB6A4B"/>
    <w:rsid w:val="00EB6A61"/>
    <w:rsid w:val="00EB6EFB"/>
    <w:rsid w:val="00EB706C"/>
    <w:rsid w:val="00EB7144"/>
    <w:rsid w:val="00EB71CB"/>
    <w:rsid w:val="00EB72D8"/>
    <w:rsid w:val="00EB734D"/>
    <w:rsid w:val="00EB780D"/>
    <w:rsid w:val="00EB79C7"/>
    <w:rsid w:val="00EB7D02"/>
    <w:rsid w:val="00EB7E6A"/>
    <w:rsid w:val="00EC009B"/>
    <w:rsid w:val="00EC029B"/>
    <w:rsid w:val="00EC070D"/>
    <w:rsid w:val="00EC089D"/>
    <w:rsid w:val="00EC0A43"/>
    <w:rsid w:val="00EC0B8C"/>
    <w:rsid w:val="00EC0D21"/>
    <w:rsid w:val="00EC0F33"/>
    <w:rsid w:val="00EC0F4A"/>
    <w:rsid w:val="00EC1297"/>
    <w:rsid w:val="00EC164D"/>
    <w:rsid w:val="00EC16D9"/>
    <w:rsid w:val="00EC1A23"/>
    <w:rsid w:val="00EC1BFD"/>
    <w:rsid w:val="00EC1ED7"/>
    <w:rsid w:val="00EC23E6"/>
    <w:rsid w:val="00EC2493"/>
    <w:rsid w:val="00EC26C5"/>
    <w:rsid w:val="00EC27EE"/>
    <w:rsid w:val="00EC3364"/>
    <w:rsid w:val="00EC33C9"/>
    <w:rsid w:val="00EC34A5"/>
    <w:rsid w:val="00EC350C"/>
    <w:rsid w:val="00EC35CE"/>
    <w:rsid w:val="00EC362A"/>
    <w:rsid w:val="00EC3720"/>
    <w:rsid w:val="00EC39D4"/>
    <w:rsid w:val="00EC3A53"/>
    <w:rsid w:val="00EC3CB2"/>
    <w:rsid w:val="00EC3CF9"/>
    <w:rsid w:val="00EC3D2A"/>
    <w:rsid w:val="00EC4815"/>
    <w:rsid w:val="00EC49FF"/>
    <w:rsid w:val="00EC4A97"/>
    <w:rsid w:val="00EC4E6D"/>
    <w:rsid w:val="00EC51A3"/>
    <w:rsid w:val="00EC5470"/>
    <w:rsid w:val="00EC59A9"/>
    <w:rsid w:val="00EC5BA9"/>
    <w:rsid w:val="00EC5BEE"/>
    <w:rsid w:val="00EC5CF7"/>
    <w:rsid w:val="00EC620C"/>
    <w:rsid w:val="00EC6345"/>
    <w:rsid w:val="00EC63A6"/>
    <w:rsid w:val="00EC63CC"/>
    <w:rsid w:val="00EC640E"/>
    <w:rsid w:val="00EC65DB"/>
    <w:rsid w:val="00EC6674"/>
    <w:rsid w:val="00EC66C5"/>
    <w:rsid w:val="00EC69D7"/>
    <w:rsid w:val="00EC6BA2"/>
    <w:rsid w:val="00EC6CF4"/>
    <w:rsid w:val="00EC703B"/>
    <w:rsid w:val="00EC713C"/>
    <w:rsid w:val="00EC731F"/>
    <w:rsid w:val="00EC7326"/>
    <w:rsid w:val="00EC7348"/>
    <w:rsid w:val="00EC73AE"/>
    <w:rsid w:val="00EC7D29"/>
    <w:rsid w:val="00EC7F70"/>
    <w:rsid w:val="00ED0094"/>
    <w:rsid w:val="00ED0122"/>
    <w:rsid w:val="00ED03D5"/>
    <w:rsid w:val="00ED0594"/>
    <w:rsid w:val="00ED0957"/>
    <w:rsid w:val="00ED0970"/>
    <w:rsid w:val="00ED0B28"/>
    <w:rsid w:val="00ED0DE2"/>
    <w:rsid w:val="00ED0EB7"/>
    <w:rsid w:val="00ED0F6B"/>
    <w:rsid w:val="00ED12C0"/>
    <w:rsid w:val="00ED12EA"/>
    <w:rsid w:val="00ED13C9"/>
    <w:rsid w:val="00ED1BE6"/>
    <w:rsid w:val="00ED1DBD"/>
    <w:rsid w:val="00ED1E47"/>
    <w:rsid w:val="00ED27A2"/>
    <w:rsid w:val="00ED31D4"/>
    <w:rsid w:val="00ED3667"/>
    <w:rsid w:val="00ED38DA"/>
    <w:rsid w:val="00ED3D0C"/>
    <w:rsid w:val="00ED3EEA"/>
    <w:rsid w:val="00ED3FF2"/>
    <w:rsid w:val="00ED4A22"/>
    <w:rsid w:val="00ED4DE9"/>
    <w:rsid w:val="00ED4E36"/>
    <w:rsid w:val="00ED5190"/>
    <w:rsid w:val="00ED51C6"/>
    <w:rsid w:val="00ED557B"/>
    <w:rsid w:val="00ED5601"/>
    <w:rsid w:val="00ED56D4"/>
    <w:rsid w:val="00ED585D"/>
    <w:rsid w:val="00ED58FE"/>
    <w:rsid w:val="00ED5C21"/>
    <w:rsid w:val="00ED5EF6"/>
    <w:rsid w:val="00ED628B"/>
    <w:rsid w:val="00ED63FA"/>
    <w:rsid w:val="00ED6435"/>
    <w:rsid w:val="00ED673A"/>
    <w:rsid w:val="00ED6AD6"/>
    <w:rsid w:val="00ED6AED"/>
    <w:rsid w:val="00ED6B50"/>
    <w:rsid w:val="00ED6D9E"/>
    <w:rsid w:val="00ED7035"/>
    <w:rsid w:val="00ED70E7"/>
    <w:rsid w:val="00ED7646"/>
    <w:rsid w:val="00ED78B0"/>
    <w:rsid w:val="00ED7953"/>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C90"/>
    <w:rsid w:val="00EE2D5E"/>
    <w:rsid w:val="00EE370A"/>
    <w:rsid w:val="00EE3801"/>
    <w:rsid w:val="00EE3CA9"/>
    <w:rsid w:val="00EE3EDC"/>
    <w:rsid w:val="00EE4101"/>
    <w:rsid w:val="00EE4394"/>
    <w:rsid w:val="00EE43D1"/>
    <w:rsid w:val="00EE480F"/>
    <w:rsid w:val="00EE4887"/>
    <w:rsid w:val="00EE4B61"/>
    <w:rsid w:val="00EE4B78"/>
    <w:rsid w:val="00EE4C0F"/>
    <w:rsid w:val="00EE4C15"/>
    <w:rsid w:val="00EE4D6E"/>
    <w:rsid w:val="00EE4E1B"/>
    <w:rsid w:val="00EE4E6B"/>
    <w:rsid w:val="00EE51A6"/>
    <w:rsid w:val="00EE537D"/>
    <w:rsid w:val="00EE539C"/>
    <w:rsid w:val="00EE5B0A"/>
    <w:rsid w:val="00EE5C03"/>
    <w:rsid w:val="00EE5F6B"/>
    <w:rsid w:val="00EE5FA4"/>
    <w:rsid w:val="00EE61D9"/>
    <w:rsid w:val="00EE6312"/>
    <w:rsid w:val="00EE64BA"/>
    <w:rsid w:val="00EE66EF"/>
    <w:rsid w:val="00EE6BD6"/>
    <w:rsid w:val="00EE6BD7"/>
    <w:rsid w:val="00EE6ED9"/>
    <w:rsid w:val="00EE703A"/>
    <w:rsid w:val="00EE7543"/>
    <w:rsid w:val="00EE7A27"/>
    <w:rsid w:val="00EE7BBB"/>
    <w:rsid w:val="00EE7C41"/>
    <w:rsid w:val="00EF06E7"/>
    <w:rsid w:val="00EF06F9"/>
    <w:rsid w:val="00EF0E2E"/>
    <w:rsid w:val="00EF0FBA"/>
    <w:rsid w:val="00EF101D"/>
    <w:rsid w:val="00EF1150"/>
    <w:rsid w:val="00EF11FE"/>
    <w:rsid w:val="00EF1366"/>
    <w:rsid w:val="00EF169C"/>
    <w:rsid w:val="00EF1815"/>
    <w:rsid w:val="00EF1AD4"/>
    <w:rsid w:val="00EF1C44"/>
    <w:rsid w:val="00EF1FFB"/>
    <w:rsid w:val="00EF205E"/>
    <w:rsid w:val="00EF224A"/>
    <w:rsid w:val="00EF24DF"/>
    <w:rsid w:val="00EF2B31"/>
    <w:rsid w:val="00EF3466"/>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8E"/>
    <w:rsid w:val="00EF5F2B"/>
    <w:rsid w:val="00EF6241"/>
    <w:rsid w:val="00EF62F3"/>
    <w:rsid w:val="00EF64BD"/>
    <w:rsid w:val="00EF6A8F"/>
    <w:rsid w:val="00EF6D8B"/>
    <w:rsid w:val="00EF73E7"/>
    <w:rsid w:val="00EF7852"/>
    <w:rsid w:val="00EF7B67"/>
    <w:rsid w:val="00EF7DF7"/>
    <w:rsid w:val="00F00207"/>
    <w:rsid w:val="00F0032F"/>
    <w:rsid w:val="00F00477"/>
    <w:rsid w:val="00F00493"/>
    <w:rsid w:val="00F0085B"/>
    <w:rsid w:val="00F00A51"/>
    <w:rsid w:val="00F00B0E"/>
    <w:rsid w:val="00F00B4A"/>
    <w:rsid w:val="00F00F95"/>
    <w:rsid w:val="00F01617"/>
    <w:rsid w:val="00F018D7"/>
    <w:rsid w:val="00F01985"/>
    <w:rsid w:val="00F019E8"/>
    <w:rsid w:val="00F01E6A"/>
    <w:rsid w:val="00F01F94"/>
    <w:rsid w:val="00F022D7"/>
    <w:rsid w:val="00F0231F"/>
    <w:rsid w:val="00F023C4"/>
    <w:rsid w:val="00F025E6"/>
    <w:rsid w:val="00F02661"/>
    <w:rsid w:val="00F02674"/>
    <w:rsid w:val="00F02767"/>
    <w:rsid w:val="00F02855"/>
    <w:rsid w:val="00F02876"/>
    <w:rsid w:val="00F02BA5"/>
    <w:rsid w:val="00F02BAF"/>
    <w:rsid w:val="00F030E1"/>
    <w:rsid w:val="00F0385C"/>
    <w:rsid w:val="00F038CF"/>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A25"/>
    <w:rsid w:val="00F06B2D"/>
    <w:rsid w:val="00F06C51"/>
    <w:rsid w:val="00F06C9A"/>
    <w:rsid w:val="00F0730B"/>
    <w:rsid w:val="00F07388"/>
    <w:rsid w:val="00F07420"/>
    <w:rsid w:val="00F07582"/>
    <w:rsid w:val="00F0772D"/>
    <w:rsid w:val="00F079C3"/>
    <w:rsid w:val="00F07BBA"/>
    <w:rsid w:val="00F07C71"/>
    <w:rsid w:val="00F07D01"/>
    <w:rsid w:val="00F07F87"/>
    <w:rsid w:val="00F1015C"/>
    <w:rsid w:val="00F1060A"/>
    <w:rsid w:val="00F10900"/>
    <w:rsid w:val="00F10A40"/>
    <w:rsid w:val="00F10BC9"/>
    <w:rsid w:val="00F10CC9"/>
    <w:rsid w:val="00F10DDF"/>
    <w:rsid w:val="00F10F69"/>
    <w:rsid w:val="00F110C3"/>
    <w:rsid w:val="00F110EB"/>
    <w:rsid w:val="00F11324"/>
    <w:rsid w:val="00F11541"/>
    <w:rsid w:val="00F11C8F"/>
    <w:rsid w:val="00F12437"/>
    <w:rsid w:val="00F124C1"/>
    <w:rsid w:val="00F12896"/>
    <w:rsid w:val="00F129C6"/>
    <w:rsid w:val="00F12A02"/>
    <w:rsid w:val="00F12C2D"/>
    <w:rsid w:val="00F12ED2"/>
    <w:rsid w:val="00F12EDD"/>
    <w:rsid w:val="00F13068"/>
    <w:rsid w:val="00F130FD"/>
    <w:rsid w:val="00F131AF"/>
    <w:rsid w:val="00F13693"/>
    <w:rsid w:val="00F13720"/>
    <w:rsid w:val="00F13883"/>
    <w:rsid w:val="00F13A3F"/>
    <w:rsid w:val="00F13A72"/>
    <w:rsid w:val="00F13E84"/>
    <w:rsid w:val="00F13FEA"/>
    <w:rsid w:val="00F14208"/>
    <w:rsid w:val="00F142D0"/>
    <w:rsid w:val="00F149AA"/>
    <w:rsid w:val="00F14C76"/>
    <w:rsid w:val="00F14E2E"/>
    <w:rsid w:val="00F14EA4"/>
    <w:rsid w:val="00F1539E"/>
    <w:rsid w:val="00F15792"/>
    <w:rsid w:val="00F15874"/>
    <w:rsid w:val="00F158AF"/>
    <w:rsid w:val="00F158D2"/>
    <w:rsid w:val="00F15994"/>
    <w:rsid w:val="00F15A1B"/>
    <w:rsid w:val="00F16135"/>
    <w:rsid w:val="00F16296"/>
    <w:rsid w:val="00F1655C"/>
    <w:rsid w:val="00F17481"/>
    <w:rsid w:val="00F17711"/>
    <w:rsid w:val="00F17B67"/>
    <w:rsid w:val="00F17B9B"/>
    <w:rsid w:val="00F17DAE"/>
    <w:rsid w:val="00F201D2"/>
    <w:rsid w:val="00F203D8"/>
    <w:rsid w:val="00F2041A"/>
    <w:rsid w:val="00F20475"/>
    <w:rsid w:val="00F20681"/>
    <w:rsid w:val="00F206BF"/>
    <w:rsid w:val="00F20B66"/>
    <w:rsid w:val="00F20BDF"/>
    <w:rsid w:val="00F20C2F"/>
    <w:rsid w:val="00F20C63"/>
    <w:rsid w:val="00F21078"/>
    <w:rsid w:val="00F211D0"/>
    <w:rsid w:val="00F21471"/>
    <w:rsid w:val="00F2166C"/>
    <w:rsid w:val="00F218BD"/>
    <w:rsid w:val="00F21BF1"/>
    <w:rsid w:val="00F22635"/>
    <w:rsid w:val="00F23104"/>
    <w:rsid w:val="00F2341A"/>
    <w:rsid w:val="00F23705"/>
    <w:rsid w:val="00F23A73"/>
    <w:rsid w:val="00F23A80"/>
    <w:rsid w:val="00F23A98"/>
    <w:rsid w:val="00F24104"/>
    <w:rsid w:val="00F244BB"/>
    <w:rsid w:val="00F245B0"/>
    <w:rsid w:val="00F246EB"/>
    <w:rsid w:val="00F247CB"/>
    <w:rsid w:val="00F248A1"/>
    <w:rsid w:val="00F249D0"/>
    <w:rsid w:val="00F24D35"/>
    <w:rsid w:val="00F2501E"/>
    <w:rsid w:val="00F25197"/>
    <w:rsid w:val="00F251DB"/>
    <w:rsid w:val="00F25598"/>
    <w:rsid w:val="00F25699"/>
    <w:rsid w:val="00F25738"/>
    <w:rsid w:val="00F2583A"/>
    <w:rsid w:val="00F258F6"/>
    <w:rsid w:val="00F25942"/>
    <w:rsid w:val="00F25C3B"/>
    <w:rsid w:val="00F25D33"/>
    <w:rsid w:val="00F26231"/>
    <w:rsid w:val="00F262EB"/>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20"/>
    <w:rsid w:val="00F30B49"/>
    <w:rsid w:val="00F30B5B"/>
    <w:rsid w:val="00F31530"/>
    <w:rsid w:val="00F316B6"/>
    <w:rsid w:val="00F31CA4"/>
    <w:rsid w:val="00F31E08"/>
    <w:rsid w:val="00F31EA3"/>
    <w:rsid w:val="00F326D7"/>
    <w:rsid w:val="00F3287B"/>
    <w:rsid w:val="00F32A3A"/>
    <w:rsid w:val="00F32B50"/>
    <w:rsid w:val="00F3331B"/>
    <w:rsid w:val="00F3343C"/>
    <w:rsid w:val="00F3368C"/>
    <w:rsid w:val="00F336A3"/>
    <w:rsid w:val="00F33880"/>
    <w:rsid w:val="00F33DDB"/>
    <w:rsid w:val="00F34227"/>
    <w:rsid w:val="00F34430"/>
    <w:rsid w:val="00F346A5"/>
    <w:rsid w:val="00F346C9"/>
    <w:rsid w:val="00F34772"/>
    <w:rsid w:val="00F34AE1"/>
    <w:rsid w:val="00F34F93"/>
    <w:rsid w:val="00F35148"/>
    <w:rsid w:val="00F35403"/>
    <w:rsid w:val="00F355E0"/>
    <w:rsid w:val="00F35685"/>
    <w:rsid w:val="00F35895"/>
    <w:rsid w:val="00F35D36"/>
    <w:rsid w:val="00F35D64"/>
    <w:rsid w:val="00F35DF1"/>
    <w:rsid w:val="00F35EAA"/>
    <w:rsid w:val="00F35F5F"/>
    <w:rsid w:val="00F36023"/>
    <w:rsid w:val="00F3626F"/>
    <w:rsid w:val="00F362C4"/>
    <w:rsid w:val="00F36725"/>
    <w:rsid w:val="00F36A49"/>
    <w:rsid w:val="00F36AA7"/>
    <w:rsid w:val="00F3704F"/>
    <w:rsid w:val="00F370C1"/>
    <w:rsid w:val="00F370F3"/>
    <w:rsid w:val="00F37745"/>
    <w:rsid w:val="00F37B08"/>
    <w:rsid w:val="00F37DFB"/>
    <w:rsid w:val="00F400CA"/>
    <w:rsid w:val="00F40152"/>
    <w:rsid w:val="00F4015C"/>
    <w:rsid w:val="00F402F3"/>
    <w:rsid w:val="00F40DF7"/>
    <w:rsid w:val="00F40E41"/>
    <w:rsid w:val="00F40FE9"/>
    <w:rsid w:val="00F411E4"/>
    <w:rsid w:val="00F4142D"/>
    <w:rsid w:val="00F417F5"/>
    <w:rsid w:val="00F418BA"/>
    <w:rsid w:val="00F419E3"/>
    <w:rsid w:val="00F41B63"/>
    <w:rsid w:val="00F41EA6"/>
    <w:rsid w:val="00F41F40"/>
    <w:rsid w:val="00F42139"/>
    <w:rsid w:val="00F4253A"/>
    <w:rsid w:val="00F425D6"/>
    <w:rsid w:val="00F425EF"/>
    <w:rsid w:val="00F42738"/>
    <w:rsid w:val="00F427A4"/>
    <w:rsid w:val="00F42968"/>
    <w:rsid w:val="00F42BB1"/>
    <w:rsid w:val="00F42C5C"/>
    <w:rsid w:val="00F432A4"/>
    <w:rsid w:val="00F434F7"/>
    <w:rsid w:val="00F4375C"/>
    <w:rsid w:val="00F4379C"/>
    <w:rsid w:val="00F4388C"/>
    <w:rsid w:val="00F43D12"/>
    <w:rsid w:val="00F43E50"/>
    <w:rsid w:val="00F44265"/>
    <w:rsid w:val="00F445E1"/>
    <w:rsid w:val="00F44750"/>
    <w:rsid w:val="00F44E66"/>
    <w:rsid w:val="00F44EFB"/>
    <w:rsid w:val="00F450AC"/>
    <w:rsid w:val="00F45A22"/>
    <w:rsid w:val="00F45EE0"/>
    <w:rsid w:val="00F460CA"/>
    <w:rsid w:val="00F469DC"/>
    <w:rsid w:val="00F46A24"/>
    <w:rsid w:val="00F471FC"/>
    <w:rsid w:val="00F4736D"/>
    <w:rsid w:val="00F473E8"/>
    <w:rsid w:val="00F47443"/>
    <w:rsid w:val="00F474FF"/>
    <w:rsid w:val="00F4775B"/>
    <w:rsid w:val="00F47781"/>
    <w:rsid w:val="00F477C0"/>
    <w:rsid w:val="00F47B8C"/>
    <w:rsid w:val="00F50251"/>
    <w:rsid w:val="00F504CD"/>
    <w:rsid w:val="00F50ACD"/>
    <w:rsid w:val="00F50DF2"/>
    <w:rsid w:val="00F50E0A"/>
    <w:rsid w:val="00F50E39"/>
    <w:rsid w:val="00F50F3C"/>
    <w:rsid w:val="00F51030"/>
    <w:rsid w:val="00F51098"/>
    <w:rsid w:val="00F51567"/>
    <w:rsid w:val="00F51CED"/>
    <w:rsid w:val="00F51D16"/>
    <w:rsid w:val="00F51D1F"/>
    <w:rsid w:val="00F51EAE"/>
    <w:rsid w:val="00F527F4"/>
    <w:rsid w:val="00F529D5"/>
    <w:rsid w:val="00F52B84"/>
    <w:rsid w:val="00F52DE8"/>
    <w:rsid w:val="00F52FB8"/>
    <w:rsid w:val="00F53123"/>
    <w:rsid w:val="00F5321B"/>
    <w:rsid w:val="00F53239"/>
    <w:rsid w:val="00F53301"/>
    <w:rsid w:val="00F53820"/>
    <w:rsid w:val="00F53A35"/>
    <w:rsid w:val="00F53DF2"/>
    <w:rsid w:val="00F53F8F"/>
    <w:rsid w:val="00F54331"/>
    <w:rsid w:val="00F54345"/>
    <w:rsid w:val="00F54474"/>
    <w:rsid w:val="00F547E6"/>
    <w:rsid w:val="00F54A17"/>
    <w:rsid w:val="00F54A35"/>
    <w:rsid w:val="00F54B31"/>
    <w:rsid w:val="00F54BE1"/>
    <w:rsid w:val="00F54C22"/>
    <w:rsid w:val="00F54C7D"/>
    <w:rsid w:val="00F54E03"/>
    <w:rsid w:val="00F55132"/>
    <w:rsid w:val="00F55808"/>
    <w:rsid w:val="00F5598C"/>
    <w:rsid w:val="00F55A45"/>
    <w:rsid w:val="00F55BF7"/>
    <w:rsid w:val="00F5607E"/>
    <w:rsid w:val="00F56189"/>
    <w:rsid w:val="00F561DA"/>
    <w:rsid w:val="00F564B0"/>
    <w:rsid w:val="00F5678E"/>
    <w:rsid w:val="00F567FE"/>
    <w:rsid w:val="00F568CD"/>
    <w:rsid w:val="00F56A7B"/>
    <w:rsid w:val="00F571F4"/>
    <w:rsid w:val="00F5741E"/>
    <w:rsid w:val="00F574E6"/>
    <w:rsid w:val="00F57580"/>
    <w:rsid w:val="00F57630"/>
    <w:rsid w:val="00F57B23"/>
    <w:rsid w:val="00F57E52"/>
    <w:rsid w:val="00F60088"/>
    <w:rsid w:val="00F600E5"/>
    <w:rsid w:val="00F602A8"/>
    <w:rsid w:val="00F6037C"/>
    <w:rsid w:val="00F6068B"/>
    <w:rsid w:val="00F60798"/>
    <w:rsid w:val="00F607FF"/>
    <w:rsid w:val="00F608BE"/>
    <w:rsid w:val="00F60A89"/>
    <w:rsid w:val="00F60B8D"/>
    <w:rsid w:val="00F60C1C"/>
    <w:rsid w:val="00F60D8C"/>
    <w:rsid w:val="00F6113D"/>
    <w:rsid w:val="00F61922"/>
    <w:rsid w:val="00F620A0"/>
    <w:rsid w:val="00F620C9"/>
    <w:rsid w:val="00F621F7"/>
    <w:rsid w:val="00F6246C"/>
    <w:rsid w:val="00F626CF"/>
    <w:rsid w:val="00F62F60"/>
    <w:rsid w:val="00F62F74"/>
    <w:rsid w:val="00F62FDC"/>
    <w:rsid w:val="00F63014"/>
    <w:rsid w:val="00F631DC"/>
    <w:rsid w:val="00F63256"/>
    <w:rsid w:val="00F632D0"/>
    <w:rsid w:val="00F633E4"/>
    <w:rsid w:val="00F636DC"/>
    <w:rsid w:val="00F63E00"/>
    <w:rsid w:val="00F63E78"/>
    <w:rsid w:val="00F6421B"/>
    <w:rsid w:val="00F64548"/>
    <w:rsid w:val="00F64734"/>
    <w:rsid w:val="00F6478A"/>
    <w:rsid w:val="00F64894"/>
    <w:rsid w:val="00F648CC"/>
    <w:rsid w:val="00F64ACC"/>
    <w:rsid w:val="00F64B69"/>
    <w:rsid w:val="00F64BAC"/>
    <w:rsid w:val="00F64CAB"/>
    <w:rsid w:val="00F64E4B"/>
    <w:rsid w:val="00F64EDA"/>
    <w:rsid w:val="00F6503F"/>
    <w:rsid w:val="00F653F7"/>
    <w:rsid w:val="00F6574A"/>
    <w:rsid w:val="00F65A7D"/>
    <w:rsid w:val="00F65B35"/>
    <w:rsid w:val="00F65C16"/>
    <w:rsid w:val="00F65D9E"/>
    <w:rsid w:val="00F6608F"/>
    <w:rsid w:val="00F66217"/>
    <w:rsid w:val="00F6632F"/>
    <w:rsid w:val="00F6654F"/>
    <w:rsid w:val="00F6655F"/>
    <w:rsid w:val="00F66614"/>
    <w:rsid w:val="00F6671F"/>
    <w:rsid w:val="00F66AFF"/>
    <w:rsid w:val="00F66BD9"/>
    <w:rsid w:val="00F66CAD"/>
    <w:rsid w:val="00F6711A"/>
    <w:rsid w:val="00F67500"/>
    <w:rsid w:val="00F67742"/>
    <w:rsid w:val="00F67B92"/>
    <w:rsid w:val="00F67BEE"/>
    <w:rsid w:val="00F67C9D"/>
    <w:rsid w:val="00F67DCE"/>
    <w:rsid w:val="00F706CA"/>
    <w:rsid w:val="00F70A27"/>
    <w:rsid w:val="00F70D08"/>
    <w:rsid w:val="00F71101"/>
    <w:rsid w:val="00F711C9"/>
    <w:rsid w:val="00F71514"/>
    <w:rsid w:val="00F71922"/>
    <w:rsid w:val="00F71AD7"/>
    <w:rsid w:val="00F71CD1"/>
    <w:rsid w:val="00F71D3E"/>
    <w:rsid w:val="00F720EE"/>
    <w:rsid w:val="00F721D4"/>
    <w:rsid w:val="00F723E8"/>
    <w:rsid w:val="00F72599"/>
    <w:rsid w:val="00F7276E"/>
    <w:rsid w:val="00F7295B"/>
    <w:rsid w:val="00F729D8"/>
    <w:rsid w:val="00F72B82"/>
    <w:rsid w:val="00F72D89"/>
    <w:rsid w:val="00F72EBA"/>
    <w:rsid w:val="00F734F0"/>
    <w:rsid w:val="00F73533"/>
    <w:rsid w:val="00F73761"/>
    <w:rsid w:val="00F739C1"/>
    <w:rsid w:val="00F73AF4"/>
    <w:rsid w:val="00F73E5D"/>
    <w:rsid w:val="00F74422"/>
    <w:rsid w:val="00F744AF"/>
    <w:rsid w:val="00F748CE"/>
    <w:rsid w:val="00F74C1E"/>
    <w:rsid w:val="00F74D1A"/>
    <w:rsid w:val="00F74F85"/>
    <w:rsid w:val="00F750C2"/>
    <w:rsid w:val="00F75128"/>
    <w:rsid w:val="00F7541B"/>
    <w:rsid w:val="00F756CF"/>
    <w:rsid w:val="00F759DF"/>
    <w:rsid w:val="00F75C00"/>
    <w:rsid w:val="00F75CFC"/>
    <w:rsid w:val="00F75EE5"/>
    <w:rsid w:val="00F75FA1"/>
    <w:rsid w:val="00F75FC3"/>
    <w:rsid w:val="00F762A4"/>
    <w:rsid w:val="00F76FBB"/>
    <w:rsid w:val="00F77073"/>
    <w:rsid w:val="00F7723A"/>
    <w:rsid w:val="00F774FD"/>
    <w:rsid w:val="00F7767B"/>
    <w:rsid w:val="00F778A5"/>
    <w:rsid w:val="00F7791F"/>
    <w:rsid w:val="00F779CF"/>
    <w:rsid w:val="00F77E9E"/>
    <w:rsid w:val="00F77F44"/>
    <w:rsid w:val="00F800E8"/>
    <w:rsid w:val="00F807A8"/>
    <w:rsid w:val="00F80BE9"/>
    <w:rsid w:val="00F80D8C"/>
    <w:rsid w:val="00F80EF6"/>
    <w:rsid w:val="00F8186B"/>
    <w:rsid w:val="00F81916"/>
    <w:rsid w:val="00F81B0B"/>
    <w:rsid w:val="00F81BB4"/>
    <w:rsid w:val="00F82144"/>
    <w:rsid w:val="00F82444"/>
    <w:rsid w:val="00F8265E"/>
    <w:rsid w:val="00F82AD3"/>
    <w:rsid w:val="00F82AF8"/>
    <w:rsid w:val="00F82D9B"/>
    <w:rsid w:val="00F82ECF"/>
    <w:rsid w:val="00F82EF9"/>
    <w:rsid w:val="00F82F5A"/>
    <w:rsid w:val="00F834FA"/>
    <w:rsid w:val="00F83697"/>
    <w:rsid w:val="00F837A6"/>
    <w:rsid w:val="00F83AD5"/>
    <w:rsid w:val="00F83D7F"/>
    <w:rsid w:val="00F8425B"/>
    <w:rsid w:val="00F845F7"/>
    <w:rsid w:val="00F8476D"/>
    <w:rsid w:val="00F84D71"/>
    <w:rsid w:val="00F84E67"/>
    <w:rsid w:val="00F84E7D"/>
    <w:rsid w:val="00F855EA"/>
    <w:rsid w:val="00F85664"/>
    <w:rsid w:val="00F85D29"/>
    <w:rsid w:val="00F860CE"/>
    <w:rsid w:val="00F86208"/>
    <w:rsid w:val="00F86222"/>
    <w:rsid w:val="00F86400"/>
    <w:rsid w:val="00F8646F"/>
    <w:rsid w:val="00F865A4"/>
    <w:rsid w:val="00F869E2"/>
    <w:rsid w:val="00F86D54"/>
    <w:rsid w:val="00F86E1D"/>
    <w:rsid w:val="00F872EF"/>
    <w:rsid w:val="00F87CB5"/>
    <w:rsid w:val="00F9007F"/>
    <w:rsid w:val="00F900CD"/>
    <w:rsid w:val="00F9034B"/>
    <w:rsid w:val="00F903AC"/>
    <w:rsid w:val="00F9080B"/>
    <w:rsid w:val="00F9085A"/>
    <w:rsid w:val="00F91086"/>
    <w:rsid w:val="00F9139C"/>
    <w:rsid w:val="00F9176B"/>
    <w:rsid w:val="00F91A50"/>
    <w:rsid w:val="00F91BC4"/>
    <w:rsid w:val="00F91CCE"/>
    <w:rsid w:val="00F91D07"/>
    <w:rsid w:val="00F91F66"/>
    <w:rsid w:val="00F91FE9"/>
    <w:rsid w:val="00F92380"/>
    <w:rsid w:val="00F9244A"/>
    <w:rsid w:val="00F92545"/>
    <w:rsid w:val="00F92A0B"/>
    <w:rsid w:val="00F931C9"/>
    <w:rsid w:val="00F93454"/>
    <w:rsid w:val="00F93604"/>
    <w:rsid w:val="00F93759"/>
    <w:rsid w:val="00F93A0B"/>
    <w:rsid w:val="00F93D26"/>
    <w:rsid w:val="00F94010"/>
    <w:rsid w:val="00F941D1"/>
    <w:rsid w:val="00F94689"/>
    <w:rsid w:val="00F94695"/>
    <w:rsid w:val="00F94A4C"/>
    <w:rsid w:val="00F94F23"/>
    <w:rsid w:val="00F951A8"/>
    <w:rsid w:val="00F95293"/>
    <w:rsid w:val="00F959BC"/>
    <w:rsid w:val="00F95AE7"/>
    <w:rsid w:val="00F95B7A"/>
    <w:rsid w:val="00F95C25"/>
    <w:rsid w:val="00F95C90"/>
    <w:rsid w:val="00F95D18"/>
    <w:rsid w:val="00F95F04"/>
    <w:rsid w:val="00F962C8"/>
    <w:rsid w:val="00F964FE"/>
    <w:rsid w:val="00F96A2A"/>
    <w:rsid w:val="00F96B82"/>
    <w:rsid w:val="00F96E50"/>
    <w:rsid w:val="00F97137"/>
    <w:rsid w:val="00F97415"/>
    <w:rsid w:val="00F97526"/>
    <w:rsid w:val="00F97530"/>
    <w:rsid w:val="00F97D83"/>
    <w:rsid w:val="00F97F08"/>
    <w:rsid w:val="00FA0720"/>
    <w:rsid w:val="00FA0D1D"/>
    <w:rsid w:val="00FA1251"/>
    <w:rsid w:val="00FA1472"/>
    <w:rsid w:val="00FA1539"/>
    <w:rsid w:val="00FA1542"/>
    <w:rsid w:val="00FA198D"/>
    <w:rsid w:val="00FA1C4B"/>
    <w:rsid w:val="00FA204F"/>
    <w:rsid w:val="00FA206C"/>
    <w:rsid w:val="00FA2219"/>
    <w:rsid w:val="00FA24FD"/>
    <w:rsid w:val="00FA2559"/>
    <w:rsid w:val="00FA2620"/>
    <w:rsid w:val="00FA273F"/>
    <w:rsid w:val="00FA29E7"/>
    <w:rsid w:val="00FA2ACB"/>
    <w:rsid w:val="00FA2B38"/>
    <w:rsid w:val="00FA2D26"/>
    <w:rsid w:val="00FA2DED"/>
    <w:rsid w:val="00FA2EDD"/>
    <w:rsid w:val="00FA327B"/>
    <w:rsid w:val="00FA328F"/>
    <w:rsid w:val="00FA3454"/>
    <w:rsid w:val="00FA395B"/>
    <w:rsid w:val="00FA3B56"/>
    <w:rsid w:val="00FA4000"/>
    <w:rsid w:val="00FA40C8"/>
    <w:rsid w:val="00FA4287"/>
    <w:rsid w:val="00FA4332"/>
    <w:rsid w:val="00FA43EA"/>
    <w:rsid w:val="00FA44E6"/>
    <w:rsid w:val="00FA49D4"/>
    <w:rsid w:val="00FA4B87"/>
    <w:rsid w:val="00FA4BE3"/>
    <w:rsid w:val="00FA56ED"/>
    <w:rsid w:val="00FA5786"/>
    <w:rsid w:val="00FA5857"/>
    <w:rsid w:val="00FA6276"/>
    <w:rsid w:val="00FA641B"/>
    <w:rsid w:val="00FA64B2"/>
    <w:rsid w:val="00FA64CB"/>
    <w:rsid w:val="00FA6882"/>
    <w:rsid w:val="00FA68E4"/>
    <w:rsid w:val="00FA698A"/>
    <w:rsid w:val="00FA6EF9"/>
    <w:rsid w:val="00FA6F10"/>
    <w:rsid w:val="00FA73BC"/>
    <w:rsid w:val="00FA75B0"/>
    <w:rsid w:val="00FA75D9"/>
    <w:rsid w:val="00FA7627"/>
    <w:rsid w:val="00FA7832"/>
    <w:rsid w:val="00FA7AC8"/>
    <w:rsid w:val="00FA7D7F"/>
    <w:rsid w:val="00FA7F1D"/>
    <w:rsid w:val="00FB0620"/>
    <w:rsid w:val="00FB0687"/>
    <w:rsid w:val="00FB073B"/>
    <w:rsid w:val="00FB0BF8"/>
    <w:rsid w:val="00FB0C59"/>
    <w:rsid w:val="00FB0D1B"/>
    <w:rsid w:val="00FB0D8D"/>
    <w:rsid w:val="00FB0E34"/>
    <w:rsid w:val="00FB11BD"/>
    <w:rsid w:val="00FB1A23"/>
    <w:rsid w:val="00FB1C7F"/>
    <w:rsid w:val="00FB1D39"/>
    <w:rsid w:val="00FB1FF8"/>
    <w:rsid w:val="00FB225D"/>
    <w:rsid w:val="00FB238D"/>
    <w:rsid w:val="00FB351A"/>
    <w:rsid w:val="00FB372D"/>
    <w:rsid w:val="00FB3DC0"/>
    <w:rsid w:val="00FB4077"/>
    <w:rsid w:val="00FB423A"/>
    <w:rsid w:val="00FB4311"/>
    <w:rsid w:val="00FB4497"/>
    <w:rsid w:val="00FB44FE"/>
    <w:rsid w:val="00FB4808"/>
    <w:rsid w:val="00FB48E4"/>
    <w:rsid w:val="00FB4D69"/>
    <w:rsid w:val="00FB52DF"/>
    <w:rsid w:val="00FB6196"/>
    <w:rsid w:val="00FB624F"/>
    <w:rsid w:val="00FB64B8"/>
    <w:rsid w:val="00FB66FA"/>
    <w:rsid w:val="00FB6939"/>
    <w:rsid w:val="00FB69F5"/>
    <w:rsid w:val="00FB6A5B"/>
    <w:rsid w:val="00FB6CA6"/>
    <w:rsid w:val="00FB7209"/>
    <w:rsid w:val="00FB7576"/>
    <w:rsid w:val="00FB757C"/>
    <w:rsid w:val="00FB7610"/>
    <w:rsid w:val="00FB7758"/>
    <w:rsid w:val="00FB7814"/>
    <w:rsid w:val="00FB78DE"/>
    <w:rsid w:val="00FB7CE1"/>
    <w:rsid w:val="00FB7D0C"/>
    <w:rsid w:val="00FC0029"/>
    <w:rsid w:val="00FC0038"/>
    <w:rsid w:val="00FC02A3"/>
    <w:rsid w:val="00FC037E"/>
    <w:rsid w:val="00FC03C3"/>
    <w:rsid w:val="00FC07A5"/>
    <w:rsid w:val="00FC08F0"/>
    <w:rsid w:val="00FC0A2D"/>
    <w:rsid w:val="00FC0DAF"/>
    <w:rsid w:val="00FC1058"/>
    <w:rsid w:val="00FC11C7"/>
    <w:rsid w:val="00FC160B"/>
    <w:rsid w:val="00FC17B6"/>
    <w:rsid w:val="00FC1D37"/>
    <w:rsid w:val="00FC1DF5"/>
    <w:rsid w:val="00FC2259"/>
    <w:rsid w:val="00FC246D"/>
    <w:rsid w:val="00FC25A6"/>
    <w:rsid w:val="00FC2627"/>
    <w:rsid w:val="00FC29CF"/>
    <w:rsid w:val="00FC2AEC"/>
    <w:rsid w:val="00FC2E46"/>
    <w:rsid w:val="00FC2F14"/>
    <w:rsid w:val="00FC2FA4"/>
    <w:rsid w:val="00FC341B"/>
    <w:rsid w:val="00FC365F"/>
    <w:rsid w:val="00FC36AC"/>
    <w:rsid w:val="00FC37C0"/>
    <w:rsid w:val="00FC3807"/>
    <w:rsid w:val="00FC3995"/>
    <w:rsid w:val="00FC3BB1"/>
    <w:rsid w:val="00FC3BD6"/>
    <w:rsid w:val="00FC3FD2"/>
    <w:rsid w:val="00FC414B"/>
    <w:rsid w:val="00FC440C"/>
    <w:rsid w:val="00FC4613"/>
    <w:rsid w:val="00FC4781"/>
    <w:rsid w:val="00FC47E0"/>
    <w:rsid w:val="00FC4887"/>
    <w:rsid w:val="00FC4D6D"/>
    <w:rsid w:val="00FC5119"/>
    <w:rsid w:val="00FC517D"/>
    <w:rsid w:val="00FC5447"/>
    <w:rsid w:val="00FC5504"/>
    <w:rsid w:val="00FC5E34"/>
    <w:rsid w:val="00FC623B"/>
    <w:rsid w:val="00FC6242"/>
    <w:rsid w:val="00FC66C6"/>
    <w:rsid w:val="00FC6780"/>
    <w:rsid w:val="00FC67B2"/>
    <w:rsid w:val="00FC6829"/>
    <w:rsid w:val="00FC697B"/>
    <w:rsid w:val="00FC69B9"/>
    <w:rsid w:val="00FC6A40"/>
    <w:rsid w:val="00FC6A84"/>
    <w:rsid w:val="00FC6D71"/>
    <w:rsid w:val="00FC6E55"/>
    <w:rsid w:val="00FC7215"/>
    <w:rsid w:val="00FC7217"/>
    <w:rsid w:val="00FC730D"/>
    <w:rsid w:val="00FC74FC"/>
    <w:rsid w:val="00FC7703"/>
    <w:rsid w:val="00FC7832"/>
    <w:rsid w:val="00FC79DE"/>
    <w:rsid w:val="00FC7B85"/>
    <w:rsid w:val="00FC7E14"/>
    <w:rsid w:val="00FD0555"/>
    <w:rsid w:val="00FD0791"/>
    <w:rsid w:val="00FD081C"/>
    <w:rsid w:val="00FD08B4"/>
    <w:rsid w:val="00FD0C58"/>
    <w:rsid w:val="00FD10F3"/>
    <w:rsid w:val="00FD13B0"/>
    <w:rsid w:val="00FD1566"/>
    <w:rsid w:val="00FD1625"/>
    <w:rsid w:val="00FD174A"/>
    <w:rsid w:val="00FD180C"/>
    <w:rsid w:val="00FD188E"/>
    <w:rsid w:val="00FD1AF0"/>
    <w:rsid w:val="00FD1D5A"/>
    <w:rsid w:val="00FD1E49"/>
    <w:rsid w:val="00FD22AE"/>
    <w:rsid w:val="00FD2363"/>
    <w:rsid w:val="00FD2416"/>
    <w:rsid w:val="00FD250A"/>
    <w:rsid w:val="00FD282E"/>
    <w:rsid w:val="00FD2935"/>
    <w:rsid w:val="00FD2BD2"/>
    <w:rsid w:val="00FD30BD"/>
    <w:rsid w:val="00FD3455"/>
    <w:rsid w:val="00FD3751"/>
    <w:rsid w:val="00FD3899"/>
    <w:rsid w:val="00FD38D0"/>
    <w:rsid w:val="00FD39CB"/>
    <w:rsid w:val="00FD3DB8"/>
    <w:rsid w:val="00FD4396"/>
    <w:rsid w:val="00FD45C3"/>
    <w:rsid w:val="00FD50EB"/>
    <w:rsid w:val="00FD5501"/>
    <w:rsid w:val="00FD5EA2"/>
    <w:rsid w:val="00FD6441"/>
    <w:rsid w:val="00FD6605"/>
    <w:rsid w:val="00FD67C4"/>
    <w:rsid w:val="00FD6897"/>
    <w:rsid w:val="00FD6A41"/>
    <w:rsid w:val="00FD6BDD"/>
    <w:rsid w:val="00FD6F5C"/>
    <w:rsid w:val="00FD6FBA"/>
    <w:rsid w:val="00FD73B9"/>
    <w:rsid w:val="00FD75A3"/>
    <w:rsid w:val="00FD77A8"/>
    <w:rsid w:val="00FD7A4E"/>
    <w:rsid w:val="00FD7D17"/>
    <w:rsid w:val="00FE02CE"/>
    <w:rsid w:val="00FE02E0"/>
    <w:rsid w:val="00FE043E"/>
    <w:rsid w:val="00FE053F"/>
    <w:rsid w:val="00FE0561"/>
    <w:rsid w:val="00FE0D8B"/>
    <w:rsid w:val="00FE0EE5"/>
    <w:rsid w:val="00FE1571"/>
    <w:rsid w:val="00FE16FC"/>
    <w:rsid w:val="00FE1740"/>
    <w:rsid w:val="00FE19A3"/>
    <w:rsid w:val="00FE1CBF"/>
    <w:rsid w:val="00FE21E4"/>
    <w:rsid w:val="00FE22AC"/>
    <w:rsid w:val="00FE2312"/>
    <w:rsid w:val="00FE2986"/>
    <w:rsid w:val="00FE2B17"/>
    <w:rsid w:val="00FE2BC4"/>
    <w:rsid w:val="00FE2D59"/>
    <w:rsid w:val="00FE2DE9"/>
    <w:rsid w:val="00FE31D1"/>
    <w:rsid w:val="00FE31ED"/>
    <w:rsid w:val="00FE3476"/>
    <w:rsid w:val="00FE391D"/>
    <w:rsid w:val="00FE3B3B"/>
    <w:rsid w:val="00FE3D0F"/>
    <w:rsid w:val="00FE3E10"/>
    <w:rsid w:val="00FE441D"/>
    <w:rsid w:val="00FE4452"/>
    <w:rsid w:val="00FE4868"/>
    <w:rsid w:val="00FE497A"/>
    <w:rsid w:val="00FE4CDE"/>
    <w:rsid w:val="00FE4ED3"/>
    <w:rsid w:val="00FE5590"/>
    <w:rsid w:val="00FE55C1"/>
    <w:rsid w:val="00FE56C2"/>
    <w:rsid w:val="00FE576B"/>
    <w:rsid w:val="00FE5A56"/>
    <w:rsid w:val="00FE5B02"/>
    <w:rsid w:val="00FE5CCE"/>
    <w:rsid w:val="00FE5D69"/>
    <w:rsid w:val="00FE5D77"/>
    <w:rsid w:val="00FE5E34"/>
    <w:rsid w:val="00FE5F07"/>
    <w:rsid w:val="00FE5F41"/>
    <w:rsid w:val="00FE61AF"/>
    <w:rsid w:val="00FE62ED"/>
    <w:rsid w:val="00FE65E0"/>
    <w:rsid w:val="00FE6DA8"/>
    <w:rsid w:val="00FE6E75"/>
    <w:rsid w:val="00FE6F55"/>
    <w:rsid w:val="00FE6FAA"/>
    <w:rsid w:val="00FE7070"/>
    <w:rsid w:val="00FE72E0"/>
    <w:rsid w:val="00FE7446"/>
    <w:rsid w:val="00FE7562"/>
    <w:rsid w:val="00FE773E"/>
    <w:rsid w:val="00FE78B5"/>
    <w:rsid w:val="00FF0546"/>
    <w:rsid w:val="00FF0552"/>
    <w:rsid w:val="00FF0BFA"/>
    <w:rsid w:val="00FF0DC2"/>
    <w:rsid w:val="00FF0DE3"/>
    <w:rsid w:val="00FF0E7D"/>
    <w:rsid w:val="00FF1069"/>
    <w:rsid w:val="00FF1504"/>
    <w:rsid w:val="00FF15E9"/>
    <w:rsid w:val="00FF1D1B"/>
    <w:rsid w:val="00FF2032"/>
    <w:rsid w:val="00FF20B3"/>
    <w:rsid w:val="00FF21D4"/>
    <w:rsid w:val="00FF22DD"/>
    <w:rsid w:val="00FF24C1"/>
    <w:rsid w:val="00FF265F"/>
    <w:rsid w:val="00FF2A01"/>
    <w:rsid w:val="00FF2A42"/>
    <w:rsid w:val="00FF2FAE"/>
    <w:rsid w:val="00FF3E7E"/>
    <w:rsid w:val="00FF3E8E"/>
    <w:rsid w:val="00FF423F"/>
    <w:rsid w:val="00FF43AE"/>
    <w:rsid w:val="00FF446A"/>
    <w:rsid w:val="00FF46CA"/>
    <w:rsid w:val="00FF4A20"/>
    <w:rsid w:val="00FF4AF1"/>
    <w:rsid w:val="00FF4E1B"/>
    <w:rsid w:val="00FF4F0B"/>
    <w:rsid w:val="00FF514F"/>
    <w:rsid w:val="00FF5615"/>
    <w:rsid w:val="00FF5B6C"/>
    <w:rsid w:val="00FF5EEB"/>
    <w:rsid w:val="00FF6011"/>
    <w:rsid w:val="00FF6387"/>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3556"/>
        <w:tab w:val="num" w:pos="360"/>
        <w:tab w:val="num" w:pos="720"/>
        <w:tab w:val="num" w:pos="1135"/>
      </w:tabs>
      <w:spacing w:before="120"/>
      <w:ind w:left="720" w:firstLine="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 w:val="num" w:pos="720"/>
      </w:tabs>
      <w:ind w:left="720" w:firstLine="0"/>
      <w:outlineLvl w:val="3"/>
    </w:pPr>
    <w:rPr>
      <w:sz w:val="24"/>
    </w:rPr>
  </w:style>
  <w:style w:type="paragraph" w:styleId="5">
    <w:name w:val="heading 5"/>
    <w:aliases w:val="h5,Heading5"/>
    <w:basedOn w:val="4"/>
    <w:next w:val="a"/>
    <w:qFormat/>
    <w:pPr>
      <w:numPr>
        <w:ilvl w:val="4"/>
      </w:numPr>
      <w:tabs>
        <w:tab w:val="clear" w:pos="1008"/>
        <w:tab w:val="num" w:pos="360"/>
        <w:tab w:val="num" w:pos="720"/>
      </w:tabs>
      <w:ind w:left="864" w:hanging="864"/>
      <w:outlineLvl w:val="4"/>
    </w:pPr>
    <w:rPr>
      <w:sz w:val="22"/>
    </w:rPr>
  </w:style>
  <w:style w:type="paragraph" w:styleId="6">
    <w:name w:val="heading 6"/>
    <w:basedOn w:val="H6"/>
    <w:next w:val="a"/>
    <w:link w:val="60"/>
    <w:qFormat/>
    <w:pPr>
      <w:numPr>
        <w:ilvl w:val="5"/>
      </w:numPr>
      <w:tabs>
        <w:tab w:val="num" w:pos="720"/>
      </w:tabs>
      <w:outlineLvl w:val="5"/>
    </w:pPr>
  </w:style>
  <w:style w:type="paragraph" w:styleId="7">
    <w:name w:val="heading 7"/>
    <w:basedOn w:val="H6"/>
    <w:next w:val="a"/>
    <w:qFormat/>
    <w:pPr>
      <w:numPr>
        <w:ilvl w:val="6"/>
      </w:numPr>
      <w:tabs>
        <w:tab w:val="num" w:pos="720"/>
      </w:tabs>
      <w:outlineLvl w:val="6"/>
    </w:pPr>
  </w:style>
  <w:style w:type="paragraph" w:styleId="8">
    <w:name w:val="heading 8"/>
    <w:basedOn w:val="H6"/>
    <w:next w:val="a"/>
    <w:qFormat/>
    <w:pPr>
      <w:numPr>
        <w:ilvl w:val="7"/>
      </w:numPr>
      <w:tabs>
        <w:tab w:val="num" w:pos="720"/>
      </w:tabs>
      <w:outlineLvl w:val="7"/>
    </w:pPr>
  </w:style>
  <w:style w:type="paragraph" w:styleId="9">
    <w:name w:val="heading 9"/>
    <w:basedOn w:val="H6"/>
    <w:next w:val="a"/>
    <w:qFormat/>
    <w:pPr>
      <w:numPr>
        <w:ilvl w:val="8"/>
      </w:numPr>
      <w:tabs>
        <w:tab w:val="num" w:pos="72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R4_bullet"/>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 w:type="character" w:customStyle="1" w:styleId="ui-provider">
    <w:name w:val="ui-provider"/>
    <w:basedOn w:val="a0"/>
    <w:rsid w:val="00F82AF8"/>
  </w:style>
  <w:style w:type="paragraph" w:customStyle="1" w:styleId="Agreement">
    <w:name w:val="Agreement"/>
    <w:basedOn w:val="a"/>
    <w:next w:val="Doc-text2"/>
    <w:uiPriority w:val="99"/>
    <w:qFormat/>
    <w:rsid w:val="00B1521C"/>
    <w:pPr>
      <w:numPr>
        <w:numId w:val="10"/>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val="en-GB" w:eastAsia="ja-JP"/>
    </w:rPr>
  </w:style>
  <w:style w:type="character" w:customStyle="1" w:styleId="EQChar">
    <w:name w:val="EQ Char"/>
    <w:basedOn w:val="a0"/>
    <w:link w:val="EQ"/>
    <w:uiPriority w:val="99"/>
    <w:qFormat/>
    <w:locked/>
    <w:rsid w:val="000E758A"/>
    <w:rPr>
      <w:noProof/>
      <w:lang w:eastAsia="en-US"/>
    </w:rPr>
  </w:style>
  <w:style w:type="table" w:styleId="4-1">
    <w:name w:val="Grid Table 4 Accent 1"/>
    <w:basedOn w:val="a1"/>
    <w:uiPriority w:val="49"/>
    <w:rsid w:val="004B117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3">
    <w:name w:val="Grid Table 4"/>
    <w:basedOn w:val="a1"/>
    <w:uiPriority w:val="49"/>
    <w:rsid w:val="004B11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059">
      <w:bodyDiv w:val="1"/>
      <w:marLeft w:val="0"/>
      <w:marRight w:val="0"/>
      <w:marTop w:val="0"/>
      <w:marBottom w:val="0"/>
      <w:divBdr>
        <w:top w:val="none" w:sz="0" w:space="0" w:color="auto"/>
        <w:left w:val="none" w:sz="0" w:space="0" w:color="auto"/>
        <w:bottom w:val="none" w:sz="0" w:space="0" w:color="auto"/>
        <w:right w:val="none" w:sz="0" w:space="0" w:color="auto"/>
      </w:divBdr>
      <w:divsChild>
        <w:div w:id="810174843">
          <w:marLeft w:val="547"/>
          <w:marRight w:val="0"/>
          <w:marTop w:val="86"/>
          <w:marBottom w:val="0"/>
          <w:divBdr>
            <w:top w:val="none" w:sz="0" w:space="0" w:color="auto"/>
            <w:left w:val="none" w:sz="0" w:space="0" w:color="auto"/>
            <w:bottom w:val="none" w:sz="0" w:space="0" w:color="auto"/>
            <w:right w:val="none" w:sz="0" w:space="0" w:color="auto"/>
          </w:divBdr>
        </w:div>
      </w:divsChild>
    </w:div>
    <w:div w:id="8483441">
      <w:bodyDiv w:val="1"/>
      <w:marLeft w:val="0"/>
      <w:marRight w:val="0"/>
      <w:marTop w:val="0"/>
      <w:marBottom w:val="0"/>
      <w:divBdr>
        <w:top w:val="none" w:sz="0" w:space="0" w:color="auto"/>
        <w:left w:val="none" w:sz="0" w:space="0" w:color="auto"/>
        <w:bottom w:val="none" w:sz="0" w:space="0" w:color="auto"/>
        <w:right w:val="none" w:sz="0" w:space="0" w:color="auto"/>
      </w:divBdr>
      <w:divsChild>
        <w:div w:id="1197619868">
          <w:marLeft w:val="547"/>
          <w:marRight w:val="0"/>
          <w:marTop w:val="60"/>
          <w:marBottom w:val="12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9375366">
      <w:bodyDiv w:val="1"/>
      <w:marLeft w:val="0"/>
      <w:marRight w:val="0"/>
      <w:marTop w:val="0"/>
      <w:marBottom w:val="0"/>
      <w:divBdr>
        <w:top w:val="none" w:sz="0" w:space="0" w:color="auto"/>
        <w:left w:val="none" w:sz="0" w:space="0" w:color="auto"/>
        <w:bottom w:val="none" w:sz="0" w:space="0" w:color="auto"/>
        <w:right w:val="none" w:sz="0" w:space="0" w:color="auto"/>
      </w:divBdr>
      <w:divsChild>
        <w:div w:id="793445664">
          <w:marLeft w:val="547"/>
          <w:marRight w:val="0"/>
          <w:marTop w:val="86"/>
          <w:marBottom w:val="0"/>
          <w:divBdr>
            <w:top w:val="none" w:sz="0" w:space="0" w:color="auto"/>
            <w:left w:val="none" w:sz="0" w:space="0" w:color="auto"/>
            <w:bottom w:val="none" w:sz="0" w:space="0" w:color="auto"/>
            <w:right w:val="none" w:sz="0" w:space="0" w:color="auto"/>
          </w:divBdr>
        </w:div>
        <w:div w:id="1681616686">
          <w:marLeft w:val="547"/>
          <w:marRight w:val="0"/>
          <w:marTop w:val="86"/>
          <w:marBottom w:val="0"/>
          <w:divBdr>
            <w:top w:val="none" w:sz="0" w:space="0" w:color="auto"/>
            <w:left w:val="none" w:sz="0" w:space="0" w:color="auto"/>
            <w:bottom w:val="none" w:sz="0" w:space="0" w:color="auto"/>
            <w:right w:val="none" w:sz="0" w:space="0" w:color="auto"/>
          </w:divBdr>
        </w:div>
        <w:div w:id="2077169144">
          <w:marLeft w:val="1498"/>
          <w:marRight w:val="0"/>
          <w:marTop w:val="77"/>
          <w:marBottom w:val="0"/>
          <w:divBdr>
            <w:top w:val="none" w:sz="0" w:space="0" w:color="auto"/>
            <w:left w:val="none" w:sz="0" w:space="0" w:color="auto"/>
            <w:bottom w:val="none" w:sz="0" w:space="0" w:color="auto"/>
            <w:right w:val="none" w:sz="0" w:space="0" w:color="auto"/>
          </w:divBdr>
        </w:div>
        <w:div w:id="1828590305">
          <w:marLeft w:val="1498"/>
          <w:marRight w:val="0"/>
          <w:marTop w:val="77"/>
          <w:marBottom w:val="0"/>
          <w:divBdr>
            <w:top w:val="none" w:sz="0" w:space="0" w:color="auto"/>
            <w:left w:val="none" w:sz="0" w:space="0" w:color="auto"/>
            <w:bottom w:val="none" w:sz="0" w:space="0" w:color="auto"/>
            <w:right w:val="none" w:sz="0" w:space="0" w:color="auto"/>
          </w:divBdr>
        </w:div>
        <w:div w:id="178394274">
          <w:marLeft w:val="1498"/>
          <w:marRight w:val="0"/>
          <w:marTop w:val="77"/>
          <w:marBottom w:val="0"/>
          <w:divBdr>
            <w:top w:val="none" w:sz="0" w:space="0" w:color="auto"/>
            <w:left w:val="none" w:sz="0" w:space="0" w:color="auto"/>
            <w:bottom w:val="none" w:sz="0" w:space="0" w:color="auto"/>
            <w:right w:val="none" w:sz="0" w:space="0" w:color="auto"/>
          </w:divBdr>
        </w:div>
        <w:div w:id="1919438510">
          <w:marLeft w:val="446"/>
          <w:marRight w:val="0"/>
          <w:marTop w:val="0"/>
          <w:marBottom w:val="0"/>
          <w:divBdr>
            <w:top w:val="none" w:sz="0" w:space="0" w:color="auto"/>
            <w:left w:val="none" w:sz="0" w:space="0" w:color="auto"/>
            <w:bottom w:val="none" w:sz="0" w:space="0" w:color="auto"/>
            <w:right w:val="none" w:sz="0" w:space="0" w:color="auto"/>
          </w:divBdr>
        </w:div>
      </w:divsChild>
    </w:div>
    <w:div w:id="19823743">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39137732">
      <w:bodyDiv w:val="1"/>
      <w:marLeft w:val="0"/>
      <w:marRight w:val="0"/>
      <w:marTop w:val="0"/>
      <w:marBottom w:val="0"/>
      <w:divBdr>
        <w:top w:val="none" w:sz="0" w:space="0" w:color="auto"/>
        <w:left w:val="none" w:sz="0" w:space="0" w:color="auto"/>
        <w:bottom w:val="none" w:sz="0" w:space="0" w:color="auto"/>
        <w:right w:val="none" w:sz="0" w:space="0" w:color="auto"/>
      </w:divBdr>
      <w:divsChild>
        <w:div w:id="1603222585">
          <w:marLeft w:val="446"/>
          <w:marRight w:val="0"/>
          <w:marTop w:val="0"/>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7464532">
      <w:bodyDiv w:val="1"/>
      <w:marLeft w:val="0"/>
      <w:marRight w:val="0"/>
      <w:marTop w:val="0"/>
      <w:marBottom w:val="0"/>
      <w:divBdr>
        <w:top w:val="none" w:sz="0" w:space="0" w:color="auto"/>
        <w:left w:val="none" w:sz="0" w:space="0" w:color="auto"/>
        <w:bottom w:val="none" w:sz="0" w:space="0" w:color="auto"/>
        <w:right w:val="none" w:sz="0" w:space="0" w:color="auto"/>
      </w:divBdr>
      <w:divsChild>
        <w:div w:id="911500947">
          <w:marLeft w:val="547"/>
          <w:marRight w:val="0"/>
          <w:marTop w:val="86"/>
          <w:marBottom w:val="0"/>
          <w:divBdr>
            <w:top w:val="none" w:sz="0" w:space="0" w:color="auto"/>
            <w:left w:val="none" w:sz="0" w:space="0" w:color="auto"/>
            <w:bottom w:val="none" w:sz="0" w:space="0" w:color="auto"/>
            <w:right w:val="none" w:sz="0" w:space="0" w:color="auto"/>
          </w:divBdr>
        </w:div>
        <w:div w:id="700782913">
          <w:marLeft w:val="1498"/>
          <w:marRight w:val="0"/>
          <w:marTop w:val="77"/>
          <w:marBottom w:val="0"/>
          <w:divBdr>
            <w:top w:val="none" w:sz="0" w:space="0" w:color="auto"/>
            <w:left w:val="none" w:sz="0" w:space="0" w:color="auto"/>
            <w:bottom w:val="none" w:sz="0" w:space="0" w:color="auto"/>
            <w:right w:val="none" w:sz="0" w:space="0" w:color="auto"/>
          </w:divBdr>
        </w:div>
        <w:div w:id="1024404726">
          <w:marLeft w:val="547"/>
          <w:marRight w:val="0"/>
          <w:marTop w:val="86"/>
          <w:marBottom w:val="0"/>
          <w:divBdr>
            <w:top w:val="none" w:sz="0" w:space="0" w:color="auto"/>
            <w:left w:val="none" w:sz="0" w:space="0" w:color="auto"/>
            <w:bottom w:val="none" w:sz="0" w:space="0" w:color="auto"/>
            <w:right w:val="none" w:sz="0" w:space="0" w:color="auto"/>
          </w:divBdr>
        </w:div>
        <w:div w:id="146867087">
          <w:marLeft w:val="1498"/>
          <w:marRight w:val="0"/>
          <w:marTop w:val="77"/>
          <w:marBottom w:val="0"/>
          <w:divBdr>
            <w:top w:val="none" w:sz="0" w:space="0" w:color="auto"/>
            <w:left w:val="none" w:sz="0" w:space="0" w:color="auto"/>
            <w:bottom w:val="none" w:sz="0" w:space="0" w:color="auto"/>
            <w:right w:val="none" w:sz="0" w:space="0" w:color="auto"/>
          </w:divBdr>
        </w:div>
        <w:div w:id="505366491">
          <w:marLeft w:val="1498"/>
          <w:marRight w:val="0"/>
          <w:marTop w:val="77"/>
          <w:marBottom w:val="0"/>
          <w:divBdr>
            <w:top w:val="none" w:sz="0" w:space="0" w:color="auto"/>
            <w:left w:val="none" w:sz="0" w:space="0" w:color="auto"/>
            <w:bottom w:val="none" w:sz="0" w:space="0" w:color="auto"/>
            <w:right w:val="none" w:sz="0" w:space="0" w:color="auto"/>
          </w:divBdr>
        </w:div>
        <w:div w:id="633097318">
          <w:marLeft w:val="547"/>
          <w:marRight w:val="0"/>
          <w:marTop w:val="86"/>
          <w:marBottom w:val="0"/>
          <w:divBdr>
            <w:top w:val="none" w:sz="0" w:space="0" w:color="auto"/>
            <w:left w:val="none" w:sz="0" w:space="0" w:color="auto"/>
            <w:bottom w:val="none" w:sz="0" w:space="0" w:color="auto"/>
            <w:right w:val="none" w:sz="0" w:space="0" w:color="auto"/>
          </w:divBdr>
        </w:div>
      </w:divsChild>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88101">
      <w:bodyDiv w:val="1"/>
      <w:marLeft w:val="0"/>
      <w:marRight w:val="0"/>
      <w:marTop w:val="0"/>
      <w:marBottom w:val="0"/>
      <w:divBdr>
        <w:top w:val="none" w:sz="0" w:space="0" w:color="auto"/>
        <w:left w:val="none" w:sz="0" w:space="0" w:color="auto"/>
        <w:bottom w:val="none" w:sz="0" w:space="0" w:color="auto"/>
        <w:right w:val="none" w:sz="0" w:space="0" w:color="auto"/>
      </w:divBdr>
      <w:divsChild>
        <w:div w:id="923412191">
          <w:marLeft w:val="562"/>
          <w:marRight w:val="0"/>
          <w:marTop w:val="86"/>
          <w:marBottom w:val="0"/>
          <w:divBdr>
            <w:top w:val="none" w:sz="0" w:space="0" w:color="auto"/>
            <w:left w:val="none" w:sz="0" w:space="0" w:color="auto"/>
            <w:bottom w:val="none" w:sz="0" w:space="0" w:color="auto"/>
            <w:right w:val="none" w:sz="0" w:space="0" w:color="auto"/>
          </w:divBdr>
        </w:div>
        <w:div w:id="1827866184">
          <w:marLeft w:val="1498"/>
          <w:marRight w:val="0"/>
          <w:marTop w:val="77"/>
          <w:marBottom w:val="0"/>
          <w:divBdr>
            <w:top w:val="none" w:sz="0" w:space="0" w:color="auto"/>
            <w:left w:val="none" w:sz="0" w:space="0" w:color="auto"/>
            <w:bottom w:val="none" w:sz="0" w:space="0" w:color="auto"/>
            <w:right w:val="none" w:sz="0" w:space="0" w:color="auto"/>
          </w:divBdr>
        </w:div>
        <w:div w:id="302345167">
          <w:marLeft w:val="1498"/>
          <w:marRight w:val="0"/>
          <w:marTop w:val="77"/>
          <w:marBottom w:val="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86999818">
      <w:bodyDiv w:val="1"/>
      <w:marLeft w:val="0"/>
      <w:marRight w:val="0"/>
      <w:marTop w:val="0"/>
      <w:marBottom w:val="0"/>
      <w:divBdr>
        <w:top w:val="none" w:sz="0" w:space="0" w:color="auto"/>
        <w:left w:val="none" w:sz="0" w:space="0" w:color="auto"/>
        <w:bottom w:val="none" w:sz="0" w:space="0" w:color="auto"/>
        <w:right w:val="none" w:sz="0" w:space="0" w:color="auto"/>
      </w:divBdr>
      <w:divsChild>
        <w:div w:id="651909409">
          <w:marLeft w:val="446"/>
          <w:marRight w:val="0"/>
          <w:marTop w:val="0"/>
          <w:marBottom w:val="0"/>
          <w:divBdr>
            <w:top w:val="none" w:sz="0" w:space="0" w:color="auto"/>
            <w:left w:val="none" w:sz="0" w:space="0" w:color="auto"/>
            <w:bottom w:val="none" w:sz="0" w:space="0" w:color="auto"/>
            <w:right w:val="none" w:sz="0" w:space="0" w:color="auto"/>
          </w:divBdr>
        </w:div>
        <w:div w:id="1565336274">
          <w:marLeft w:val="1411"/>
          <w:marRight w:val="0"/>
          <w:marTop w:val="0"/>
          <w:marBottom w:val="0"/>
          <w:divBdr>
            <w:top w:val="none" w:sz="0" w:space="0" w:color="auto"/>
            <w:left w:val="none" w:sz="0" w:space="0" w:color="auto"/>
            <w:bottom w:val="none" w:sz="0" w:space="0" w:color="auto"/>
            <w:right w:val="none" w:sz="0" w:space="0" w:color="auto"/>
          </w:divBdr>
        </w:div>
        <w:div w:id="847207857">
          <w:marLeft w:val="1411"/>
          <w:marRight w:val="0"/>
          <w:marTop w:val="0"/>
          <w:marBottom w:val="0"/>
          <w:divBdr>
            <w:top w:val="none" w:sz="0" w:space="0" w:color="auto"/>
            <w:left w:val="none" w:sz="0" w:space="0" w:color="auto"/>
            <w:bottom w:val="none" w:sz="0" w:space="0" w:color="auto"/>
            <w:right w:val="none" w:sz="0" w:space="0" w:color="auto"/>
          </w:divBdr>
        </w:div>
        <w:div w:id="250357599">
          <w:marLeft w:val="446"/>
          <w:marRight w:val="0"/>
          <w:marTop w:val="0"/>
          <w:marBottom w:val="0"/>
          <w:divBdr>
            <w:top w:val="none" w:sz="0" w:space="0" w:color="auto"/>
            <w:left w:val="none" w:sz="0" w:space="0" w:color="auto"/>
            <w:bottom w:val="none" w:sz="0" w:space="0" w:color="auto"/>
            <w:right w:val="none" w:sz="0" w:space="0" w:color="auto"/>
          </w:divBdr>
        </w:div>
        <w:div w:id="1871333959">
          <w:marLeft w:val="446"/>
          <w:marRight w:val="0"/>
          <w:marTop w:val="0"/>
          <w:marBottom w:val="0"/>
          <w:divBdr>
            <w:top w:val="none" w:sz="0" w:space="0" w:color="auto"/>
            <w:left w:val="none" w:sz="0" w:space="0" w:color="auto"/>
            <w:bottom w:val="none" w:sz="0" w:space="0" w:color="auto"/>
            <w:right w:val="none" w:sz="0" w:space="0" w:color="auto"/>
          </w:divBdr>
        </w:div>
      </w:divsChild>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7892601">
      <w:bodyDiv w:val="1"/>
      <w:marLeft w:val="0"/>
      <w:marRight w:val="0"/>
      <w:marTop w:val="0"/>
      <w:marBottom w:val="0"/>
      <w:divBdr>
        <w:top w:val="none" w:sz="0" w:space="0" w:color="auto"/>
        <w:left w:val="none" w:sz="0" w:space="0" w:color="auto"/>
        <w:bottom w:val="none" w:sz="0" w:space="0" w:color="auto"/>
        <w:right w:val="none" w:sz="0" w:space="0" w:color="auto"/>
      </w:divBdr>
      <w:divsChild>
        <w:div w:id="924917643">
          <w:marLeft w:val="446"/>
          <w:marRight w:val="0"/>
          <w:marTop w:val="0"/>
          <w:marBottom w:val="0"/>
          <w:divBdr>
            <w:top w:val="none" w:sz="0" w:space="0" w:color="auto"/>
            <w:left w:val="none" w:sz="0" w:space="0" w:color="auto"/>
            <w:bottom w:val="none" w:sz="0" w:space="0" w:color="auto"/>
            <w:right w:val="none" w:sz="0" w:space="0" w:color="auto"/>
          </w:divBdr>
        </w:div>
        <w:div w:id="988946731">
          <w:marLeft w:val="1411"/>
          <w:marRight w:val="0"/>
          <w:marTop w:val="0"/>
          <w:marBottom w:val="0"/>
          <w:divBdr>
            <w:top w:val="none" w:sz="0" w:space="0" w:color="auto"/>
            <w:left w:val="none" w:sz="0" w:space="0" w:color="auto"/>
            <w:bottom w:val="none" w:sz="0" w:space="0" w:color="auto"/>
            <w:right w:val="none" w:sz="0" w:space="0" w:color="auto"/>
          </w:divBdr>
        </w:div>
        <w:div w:id="946351719">
          <w:marLeft w:val="1411"/>
          <w:marRight w:val="0"/>
          <w:marTop w:val="0"/>
          <w:marBottom w:val="0"/>
          <w:divBdr>
            <w:top w:val="none" w:sz="0" w:space="0" w:color="auto"/>
            <w:left w:val="none" w:sz="0" w:space="0" w:color="auto"/>
            <w:bottom w:val="none" w:sz="0" w:space="0" w:color="auto"/>
            <w:right w:val="none" w:sz="0" w:space="0" w:color="auto"/>
          </w:divBdr>
        </w:div>
        <w:div w:id="711534335">
          <w:marLeft w:val="1411"/>
          <w:marRight w:val="0"/>
          <w:marTop w:val="0"/>
          <w:marBottom w:val="0"/>
          <w:divBdr>
            <w:top w:val="none" w:sz="0" w:space="0" w:color="auto"/>
            <w:left w:val="none" w:sz="0" w:space="0" w:color="auto"/>
            <w:bottom w:val="none" w:sz="0" w:space="0" w:color="auto"/>
            <w:right w:val="none" w:sz="0" w:space="0" w:color="auto"/>
          </w:divBdr>
        </w:div>
        <w:div w:id="1105538021">
          <w:marLeft w:val="446"/>
          <w:marRight w:val="0"/>
          <w:marTop w:val="0"/>
          <w:marBottom w:val="0"/>
          <w:divBdr>
            <w:top w:val="none" w:sz="0" w:space="0" w:color="auto"/>
            <w:left w:val="none" w:sz="0" w:space="0" w:color="auto"/>
            <w:bottom w:val="none" w:sz="0" w:space="0" w:color="auto"/>
            <w:right w:val="none" w:sz="0" w:space="0" w:color="auto"/>
          </w:divBdr>
        </w:div>
        <w:div w:id="1366442600">
          <w:marLeft w:val="1411"/>
          <w:marRight w:val="0"/>
          <w:marTop w:val="0"/>
          <w:marBottom w:val="0"/>
          <w:divBdr>
            <w:top w:val="none" w:sz="0" w:space="0" w:color="auto"/>
            <w:left w:val="none" w:sz="0" w:space="0" w:color="auto"/>
            <w:bottom w:val="none" w:sz="0" w:space="0" w:color="auto"/>
            <w:right w:val="none" w:sz="0" w:space="0" w:color="auto"/>
          </w:divBdr>
        </w:div>
        <w:div w:id="1303467704">
          <w:marLeft w:val="1411"/>
          <w:marRight w:val="0"/>
          <w:marTop w:val="0"/>
          <w:marBottom w:val="0"/>
          <w:divBdr>
            <w:top w:val="none" w:sz="0" w:space="0" w:color="auto"/>
            <w:left w:val="none" w:sz="0" w:space="0" w:color="auto"/>
            <w:bottom w:val="none" w:sz="0" w:space="0" w:color="auto"/>
            <w:right w:val="none" w:sz="0" w:space="0" w:color="auto"/>
          </w:divBdr>
        </w:div>
        <w:div w:id="1012684424">
          <w:marLeft w:val="446"/>
          <w:marRight w:val="0"/>
          <w:marTop w:val="0"/>
          <w:marBottom w:val="0"/>
          <w:divBdr>
            <w:top w:val="none" w:sz="0" w:space="0" w:color="auto"/>
            <w:left w:val="none" w:sz="0" w:space="0" w:color="auto"/>
            <w:bottom w:val="none" w:sz="0" w:space="0" w:color="auto"/>
            <w:right w:val="none" w:sz="0" w:space="0" w:color="auto"/>
          </w:divBdr>
        </w:div>
        <w:div w:id="1668560521">
          <w:marLeft w:val="1411"/>
          <w:marRight w:val="0"/>
          <w:marTop w:val="0"/>
          <w:marBottom w:val="0"/>
          <w:divBdr>
            <w:top w:val="none" w:sz="0" w:space="0" w:color="auto"/>
            <w:left w:val="none" w:sz="0" w:space="0" w:color="auto"/>
            <w:bottom w:val="none" w:sz="0" w:space="0" w:color="auto"/>
            <w:right w:val="none" w:sz="0" w:space="0" w:color="auto"/>
          </w:divBdr>
        </w:div>
        <w:div w:id="341275493">
          <w:marLeft w:val="1411"/>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4756836">
      <w:bodyDiv w:val="1"/>
      <w:marLeft w:val="0"/>
      <w:marRight w:val="0"/>
      <w:marTop w:val="0"/>
      <w:marBottom w:val="0"/>
      <w:divBdr>
        <w:top w:val="none" w:sz="0" w:space="0" w:color="auto"/>
        <w:left w:val="none" w:sz="0" w:space="0" w:color="auto"/>
        <w:bottom w:val="none" w:sz="0" w:space="0" w:color="auto"/>
        <w:right w:val="none" w:sz="0" w:space="0" w:color="auto"/>
      </w:divBdr>
      <w:divsChild>
        <w:div w:id="946931247">
          <w:marLeft w:val="562"/>
          <w:marRight w:val="0"/>
          <w:marTop w:val="0"/>
          <w:marBottom w:val="0"/>
          <w:divBdr>
            <w:top w:val="none" w:sz="0" w:space="0" w:color="auto"/>
            <w:left w:val="none" w:sz="0" w:space="0" w:color="auto"/>
            <w:bottom w:val="none" w:sz="0" w:space="0" w:color="auto"/>
            <w:right w:val="none" w:sz="0" w:space="0" w:color="auto"/>
          </w:divBdr>
        </w:div>
        <w:div w:id="1953244056">
          <w:marLeft w:val="1411"/>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265239">
      <w:bodyDiv w:val="1"/>
      <w:marLeft w:val="0"/>
      <w:marRight w:val="0"/>
      <w:marTop w:val="0"/>
      <w:marBottom w:val="0"/>
      <w:divBdr>
        <w:top w:val="none" w:sz="0" w:space="0" w:color="auto"/>
        <w:left w:val="none" w:sz="0" w:space="0" w:color="auto"/>
        <w:bottom w:val="none" w:sz="0" w:space="0" w:color="auto"/>
        <w:right w:val="none" w:sz="0" w:space="0" w:color="auto"/>
      </w:divBdr>
      <w:divsChild>
        <w:div w:id="1211960880">
          <w:marLeft w:val="547"/>
          <w:marRight w:val="0"/>
          <w:marTop w:val="86"/>
          <w:marBottom w:val="0"/>
          <w:divBdr>
            <w:top w:val="none" w:sz="0" w:space="0" w:color="auto"/>
            <w:left w:val="none" w:sz="0" w:space="0" w:color="auto"/>
            <w:bottom w:val="none" w:sz="0" w:space="0" w:color="auto"/>
            <w:right w:val="none" w:sz="0" w:space="0" w:color="auto"/>
          </w:divBdr>
        </w:div>
        <w:div w:id="1235436689">
          <w:marLeft w:val="1498"/>
          <w:marRight w:val="0"/>
          <w:marTop w:val="77"/>
          <w:marBottom w:val="0"/>
          <w:divBdr>
            <w:top w:val="none" w:sz="0" w:space="0" w:color="auto"/>
            <w:left w:val="none" w:sz="0" w:space="0" w:color="auto"/>
            <w:bottom w:val="none" w:sz="0" w:space="0" w:color="auto"/>
            <w:right w:val="none" w:sz="0" w:space="0" w:color="auto"/>
          </w:divBdr>
        </w:div>
        <w:div w:id="1872113079">
          <w:marLeft w:val="1498"/>
          <w:marRight w:val="0"/>
          <w:marTop w:val="77"/>
          <w:marBottom w:val="0"/>
          <w:divBdr>
            <w:top w:val="none" w:sz="0" w:space="0" w:color="auto"/>
            <w:left w:val="none" w:sz="0" w:space="0" w:color="auto"/>
            <w:bottom w:val="none" w:sz="0" w:space="0" w:color="auto"/>
            <w:right w:val="none" w:sz="0" w:space="0" w:color="auto"/>
          </w:divBdr>
        </w:div>
        <w:div w:id="1887377415">
          <w:marLeft w:val="1498"/>
          <w:marRight w:val="0"/>
          <w:marTop w:val="77"/>
          <w:marBottom w:val="0"/>
          <w:divBdr>
            <w:top w:val="none" w:sz="0" w:space="0" w:color="auto"/>
            <w:left w:val="none" w:sz="0" w:space="0" w:color="auto"/>
            <w:bottom w:val="none" w:sz="0" w:space="0" w:color="auto"/>
            <w:right w:val="none" w:sz="0" w:space="0" w:color="auto"/>
          </w:divBdr>
        </w:div>
        <w:div w:id="109781477">
          <w:marLeft w:val="547"/>
          <w:marRight w:val="0"/>
          <w:marTop w:val="86"/>
          <w:marBottom w:val="0"/>
          <w:divBdr>
            <w:top w:val="none" w:sz="0" w:space="0" w:color="auto"/>
            <w:left w:val="none" w:sz="0" w:space="0" w:color="auto"/>
            <w:bottom w:val="none" w:sz="0" w:space="0" w:color="auto"/>
            <w:right w:val="none" w:sz="0" w:space="0" w:color="auto"/>
          </w:divBdr>
        </w:div>
        <w:div w:id="1426850503">
          <w:marLeft w:val="547"/>
          <w:marRight w:val="0"/>
          <w:marTop w:val="86"/>
          <w:marBottom w:val="0"/>
          <w:divBdr>
            <w:top w:val="none" w:sz="0" w:space="0" w:color="auto"/>
            <w:left w:val="none" w:sz="0" w:space="0" w:color="auto"/>
            <w:bottom w:val="none" w:sz="0" w:space="0" w:color="auto"/>
            <w:right w:val="none" w:sz="0" w:space="0" w:color="auto"/>
          </w:divBdr>
        </w:div>
      </w:divsChild>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22472928">
      <w:bodyDiv w:val="1"/>
      <w:marLeft w:val="0"/>
      <w:marRight w:val="0"/>
      <w:marTop w:val="0"/>
      <w:marBottom w:val="0"/>
      <w:divBdr>
        <w:top w:val="none" w:sz="0" w:space="0" w:color="auto"/>
        <w:left w:val="none" w:sz="0" w:space="0" w:color="auto"/>
        <w:bottom w:val="none" w:sz="0" w:space="0" w:color="auto"/>
        <w:right w:val="none" w:sz="0" w:space="0" w:color="auto"/>
      </w:divBdr>
      <w:divsChild>
        <w:div w:id="784733179">
          <w:marLeft w:val="547"/>
          <w:marRight w:val="0"/>
          <w:marTop w:val="0"/>
          <w:marBottom w:val="0"/>
          <w:divBdr>
            <w:top w:val="none" w:sz="0" w:space="0" w:color="auto"/>
            <w:left w:val="none" w:sz="0" w:space="0" w:color="auto"/>
            <w:bottom w:val="none" w:sz="0" w:space="0" w:color="auto"/>
            <w:right w:val="none" w:sz="0" w:space="0" w:color="auto"/>
          </w:divBdr>
        </w:div>
        <w:div w:id="525756422">
          <w:marLeft w:val="1498"/>
          <w:marRight w:val="0"/>
          <w:marTop w:val="0"/>
          <w:marBottom w:val="0"/>
          <w:divBdr>
            <w:top w:val="none" w:sz="0" w:space="0" w:color="auto"/>
            <w:left w:val="none" w:sz="0" w:space="0" w:color="auto"/>
            <w:bottom w:val="none" w:sz="0" w:space="0" w:color="auto"/>
            <w:right w:val="none" w:sz="0" w:space="0" w:color="auto"/>
          </w:divBdr>
        </w:div>
        <w:div w:id="1218123349">
          <w:marLeft w:val="1498"/>
          <w:marRight w:val="0"/>
          <w:marTop w:val="0"/>
          <w:marBottom w:val="0"/>
          <w:divBdr>
            <w:top w:val="none" w:sz="0" w:space="0" w:color="auto"/>
            <w:left w:val="none" w:sz="0" w:space="0" w:color="auto"/>
            <w:bottom w:val="none" w:sz="0" w:space="0" w:color="auto"/>
            <w:right w:val="none" w:sz="0" w:space="0" w:color="auto"/>
          </w:divBdr>
        </w:div>
        <w:div w:id="1073283850">
          <w:marLeft w:val="1498"/>
          <w:marRight w:val="0"/>
          <w:marTop w:val="0"/>
          <w:marBottom w:val="0"/>
          <w:divBdr>
            <w:top w:val="none" w:sz="0" w:space="0" w:color="auto"/>
            <w:left w:val="none" w:sz="0" w:space="0" w:color="auto"/>
            <w:bottom w:val="none" w:sz="0" w:space="0" w:color="auto"/>
            <w:right w:val="none" w:sz="0" w:space="0" w:color="auto"/>
          </w:divBdr>
        </w:div>
        <w:div w:id="1132753530">
          <w:marLeft w:val="547"/>
          <w:marRight w:val="0"/>
          <w:marTop w:val="0"/>
          <w:marBottom w:val="0"/>
          <w:divBdr>
            <w:top w:val="none" w:sz="0" w:space="0" w:color="auto"/>
            <w:left w:val="none" w:sz="0" w:space="0" w:color="auto"/>
            <w:bottom w:val="none" w:sz="0" w:space="0" w:color="auto"/>
            <w:right w:val="none" w:sz="0" w:space="0" w:color="auto"/>
          </w:divBdr>
        </w:div>
        <w:div w:id="842628751">
          <w:marLeft w:val="547"/>
          <w:marRight w:val="0"/>
          <w:marTop w:val="0"/>
          <w:marBottom w:val="0"/>
          <w:divBdr>
            <w:top w:val="none" w:sz="0" w:space="0" w:color="auto"/>
            <w:left w:val="none" w:sz="0" w:space="0" w:color="auto"/>
            <w:bottom w:val="none" w:sz="0" w:space="0" w:color="auto"/>
            <w:right w:val="none" w:sz="0" w:space="0" w:color="auto"/>
          </w:divBdr>
        </w:div>
        <w:div w:id="288055730">
          <w:marLeft w:val="1498"/>
          <w:marRight w:val="0"/>
          <w:marTop w:val="0"/>
          <w:marBottom w:val="0"/>
          <w:divBdr>
            <w:top w:val="none" w:sz="0" w:space="0" w:color="auto"/>
            <w:left w:val="none" w:sz="0" w:space="0" w:color="auto"/>
            <w:bottom w:val="none" w:sz="0" w:space="0" w:color="auto"/>
            <w:right w:val="none" w:sz="0" w:space="0" w:color="auto"/>
          </w:divBdr>
        </w:div>
        <w:div w:id="120465563">
          <w:marLeft w:val="2462"/>
          <w:marRight w:val="0"/>
          <w:marTop w:val="0"/>
          <w:marBottom w:val="0"/>
          <w:divBdr>
            <w:top w:val="none" w:sz="0" w:space="0" w:color="auto"/>
            <w:left w:val="none" w:sz="0" w:space="0" w:color="auto"/>
            <w:bottom w:val="none" w:sz="0" w:space="0" w:color="auto"/>
            <w:right w:val="none" w:sz="0" w:space="0" w:color="auto"/>
          </w:divBdr>
        </w:div>
        <w:div w:id="1578788226">
          <w:marLeft w:val="2462"/>
          <w:marRight w:val="0"/>
          <w:marTop w:val="0"/>
          <w:marBottom w:val="0"/>
          <w:divBdr>
            <w:top w:val="none" w:sz="0" w:space="0" w:color="auto"/>
            <w:left w:val="none" w:sz="0" w:space="0" w:color="auto"/>
            <w:bottom w:val="none" w:sz="0" w:space="0" w:color="auto"/>
            <w:right w:val="none" w:sz="0" w:space="0" w:color="auto"/>
          </w:divBdr>
        </w:div>
        <w:div w:id="2093432193">
          <w:marLeft w:val="1498"/>
          <w:marRight w:val="0"/>
          <w:marTop w:val="0"/>
          <w:marBottom w:val="0"/>
          <w:divBdr>
            <w:top w:val="none" w:sz="0" w:space="0" w:color="auto"/>
            <w:left w:val="none" w:sz="0" w:space="0" w:color="auto"/>
            <w:bottom w:val="none" w:sz="0" w:space="0" w:color="auto"/>
            <w:right w:val="none" w:sz="0" w:space="0" w:color="auto"/>
          </w:divBdr>
        </w:div>
        <w:div w:id="1694263901">
          <w:marLeft w:val="2462"/>
          <w:marRight w:val="0"/>
          <w:marTop w:val="0"/>
          <w:marBottom w:val="0"/>
          <w:divBdr>
            <w:top w:val="none" w:sz="0" w:space="0" w:color="auto"/>
            <w:left w:val="none" w:sz="0" w:space="0" w:color="auto"/>
            <w:bottom w:val="none" w:sz="0" w:space="0" w:color="auto"/>
            <w:right w:val="none" w:sz="0" w:space="0" w:color="auto"/>
          </w:divBdr>
        </w:div>
        <w:div w:id="1507941176">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5119635">
      <w:bodyDiv w:val="1"/>
      <w:marLeft w:val="0"/>
      <w:marRight w:val="0"/>
      <w:marTop w:val="0"/>
      <w:marBottom w:val="0"/>
      <w:divBdr>
        <w:top w:val="none" w:sz="0" w:space="0" w:color="auto"/>
        <w:left w:val="none" w:sz="0" w:space="0" w:color="auto"/>
        <w:bottom w:val="none" w:sz="0" w:space="0" w:color="auto"/>
        <w:right w:val="none" w:sz="0" w:space="0" w:color="auto"/>
      </w:divBdr>
      <w:divsChild>
        <w:div w:id="2003269821">
          <w:marLeft w:val="547"/>
          <w:marRight w:val="0"/>
          <w:marTop w:val="60"/>
          <w:marBottom w:val="120"/>
          <w:divBdr>
            <w:top w:val="none" w:sz="0" w:space="0" w:color="auto"/>
            <w:left w:val="none" w:sz="0" w:space="0" w:color="auto"/>
            <w:bottom w:val="none" w:sz="0" w:space="0" w:color="auto"/>
            <w:right w:val="none" w:sz="0" w:space="0" w:color="auto"/>
          </w:divBdr>
        </w:div>
      </w:divsChild>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1957026">
      <w:bodyDiv w:val="1"/>
      <w:marLeft w:val="0"/>
      <w:marRight w:val="0"/>
      <w:marTop w:val="0"/>
      <w:marBottom w:val="0"/>
      <w:divBdr>
        <w:top w:val="none" w:sz="0" w:space="0" w:color="auto"/>
        <w:left w:val="none" w:sz="0" w:space="0" w:color="auto"/>
        <w:bottom w:val="none" w:sz="0" w:space="0" w:color="auto"/>
        <w:right w:val="none" w:sz="0" w:space="0" w:color="auto"/>
      </w:divBdr>
      <w:divsChild>
        <w:div w:id="969286464">
          <w:marLeft w:val="446"/>
          <w:marRight w:val="0"/>
          <w:marTop w:val="0"/>
          <w:marBottom w:val="0"/>
          <w:divBdr>
            <w:top w:val="none" w:sz="0" w:space="0" w:color="auto"/>
            <w:left w:val="none" w:sz="0" w:space="0" w:color="auto"/>
            <w:bottom w:val="none" w:sz="0" w:space="0" w:color="auto"/>
            <w:right w:val="none" w:sz="0" w:space="0" w:color="auto"/>
          </w:divBdr>
        </w:div>
        <w:div w:id="672805334">
          <w:marLeft w:val="1411"/>
          <w:marRight w:val="0"/>
          <w:marTop w:val="0"/>
          <w:marBottom w:val="0"/>
          <w:divBdr>
            <w:top w:val="none" w:sz="0" w:space="0" w:color="auto"/>
            <w:left w:val="none" w:sz="0" w:space="0" w:color="auto"/>
            <w:bottom w:val="none" w:sz="0" w:space="0" w:color="auto"/>
            <w:right w:val="none" w:sz="0" w:space="0" w:color="auto"/>
          </w:divBdr>
        </w:div>
        <w:div w:id="1395667133">
          <w:marLeft w:val="2376"/>
          <w:marRight w:val="0"/>
          <w:marTop w:val="0"/>
          <w:marBottom w:val="0"/>
          <w:divBdr>
            <w:top w:val="none" w:sz="0" w:space="0" w:color="auto"/>
            <w:left w:val="none" w:sz="0" w:space="0" w:color="auto"/>
            <w:bottom w:val="none" w:sz="0" w:space="0" w:color="auto"/>
            <w:right w:val="none" w:sz="0" w:space="0" w:color="auto"/>
          </w:divBdr>
        </w:div>
        <w:div w:id="1614435995">
          <w:marLeft w:val="2376"/>
          <w:marRight w:val="0"/>
          <w:marTop w:val="0"/>
          <w:marBottom w:val="0"/>
          <w:divBdr>
            <w:top w:val="none" w:sz="0" w:space="0" w:color="auto"/>
            <w:left w:val="none" w:sz="0" w:space="0" w:color="auto"/>
            <w:bottom w:val="none" w:sz="0" w:space="0" w:color="auto"/>
            <w:right w:val="none" w:sz="0" w:space="0" w:color="auto"/>
          </w:divBdr>
        </w:div>
        <w:div w:id="1436562952">
          <w:marLeft w:val="2376"/>
          <w:marRight w:val="0"/>
          <w:marTop w:val="0"/>
          <w:marBottom w:val="0"/>
          <w:divBdr>
            <w:top w:val="none" w:sz="0" w:space="0" w:color="auto"/>
            <w:left w:val="none" w:sz="0" w:space="0" w:color="auto"/>
            <w:bottom w:val="none" w:sz="0" w:space="0" w:color="auto"/>
            <w:right w:val="none" w:sz="0" w:space="0" w:color="auto"/>
          </w:divBdr>
        </w:div>
        <w:div w:id="1867214867">
          <w:marLeft w:val="1411"/>
          <w:marRight w:val="0"/>
          <w:marTop w:val="0"/>
          <w:marBottom w:val="0"/>
          <w:divBdr>
            <w:top w:val="none" w:sz="0" w:space="0" w:color="auto"/>
            <w:left w:val="none" w:sz="0" w:space="0" w:color="auto"/>
            <w:bottom w:val="none" w:sz="0" w:space="0" w:color="auto"/>
            <w:right w:val="none" w:sz="0" w:space="0" w:color="auto"/>
          </w:divBdr>
        </w:div>
      </w:divsChild>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86334793">
      <w:bodyDiv w:val="1"/>
      <w:marLeft w:val="0"/>
      <w:marRight w:val="0"/>
      <w:marTop w:val="0"/>
      <w:marBottom w:val="0"/>
      <w:divBdr>
        <w:top w:val="none" w:sz="0" w:space="0" w:color="auto"/>
        <w:left w:val="none" w:sz="0" w:space="0" w:color="auto"/>
        <w:bottom w:val="none" w:sz="0" w:space="0" w:color="auto"/>
        <w:right w:val="none" w:sz="0" w:space="0" w:color="auto"/>
      </w:divBdr>
      <w:divsChild>
        <w:div w:id="1948385435">
          <w:marLeft w:val="547"/>
          <w:marRight w:val="0"/>
          <w:marTop w:val="86"/>
          <w:marBottom w:val="0"/>
          <w:divBdr>
            <w:top w:val="none" w:sz="0" w:space="0" w:color="auto"/>
            <w:left w:val="none" w:sz="0" w:space="0" w:color="auto"/>
            <w:bottom w:val="none" w:sz="0" w:space="0" w:color="auto"/>
            <w:right w:val="none" w:sz="0" w:space="0" w:color="auto"/>
          </w:divBdr>
        </w:div>
        <w:div w:id="1339964353">
          <w:marLeft w:val="547"/>
          <w:marRight w:val="0"/>
          <w:marTop w:val="86"/>
          <w:marBottom w:val="0"/>
          <w:divBdr>
            <w:top w:val="none" w:sz="0" w:space="0" w:color="auto"/>
            <w:left w:val="none" w:sz="0" w:space="0" w:color="auto"/>
            <w:bottom w:val="none" w:sz="0" w:space="0" w:color="auto"/>
            <w:right w:val="none" w:sz="0" w:space="0" w:color="auto"/>
          </w:divBdr>
        </w:div>
        <w:div w:id="1877768672">
          <w:marLeft w:val="1498"/>
          <w:marRight w:val="0"/>
          <w:marTop w:val="77"/>
          <w:marBottom w:val="0"/>
          <w:divBdr>
            <w:top w:val="none" w:sz="0" w:space="0" w:color="auto"/>
            <w:left w:val="none" w:sz="0" w:space="0" w:color="auto"/>
            <w:bottom w:val="none" w:sz="0" w:space="0" w:color="auto"/>
            <w:right w:val="none" w:sz="0" w:space="0" w:color="auto"/>
          </w:divBdr>
        </w:div>
        <w:div w:id="1556231807">
          <w:marLeft w:val="2462"/>
          <w:marRight w:val="0"/>
          <w:marTop w:val="67"/>
          <w:marBottom w:val="0"/>
          <w:divBdr>
            <w:top w:val="none" w:sz="0" w:space="0" w:color="auto"/>
            <w:left w:val="none" w:sz="0" w:space="0" w:color="auto"/>
            <w:bottom w:val="none" w:sz="0" w:space="0" w:color="auto"/>
            <w:right w:val="none" w:sz="0" w:space="0" w:color="auto"/>
          </w:divBdr>
        </w:div>
        <w:div w:id="2052799367">
          <w:marLeft w:val="1498"/>
          <w:marRight w:val="0"/>
          <w:marTop w:val="77"/>
          <w:marBottom w:val="0"/>
          <w:divBdr>
            <w:top w:val="none" w:sz="0" w:space="0" w:color="auto"/>
            <w:left w:val="none" w:sz="0" w:space="0" w:color="auto"/>
            <w:bottom w:val="none" w:sz="0" w:space="0" w:color="auto"/>
            <w:right w:val="none" w:sz="0" w:space="0" w:color="auto"/>
          </w:divBdr>
        </w:div>
        <w:div w:id="1510100195">
          <w:marLeft w:val="2462"/>
          <w:marRight w:val="0"/>
          <w:marTop w:val="67"/>
          <w:marBottom w:val="0"/>
          <w:divBdr>
            <w:top w:val="none" w:sz="0" w:space="0" w:color="auto"/>
            <w:left w:val="none" w:sz="0" w:space="0" w:color="auto"/>
            <w:bottom w:val="none" w:sz="0" w:space="0" w:color="auto"/>
            <w:right w:val="none" w:sz="0" w:space="0" w:color="auto"/>
          </w:divBdr>
        </w:div>
      </w:divsChild>
    </w:div>
    <w:div w:id="887843160">
      <w:bodyDiv w:val="1"/>
      <w:marLeft w:val="0"/>
      <w:marRight w:val="0"/>
      <w:marTop w:val="0"/>
      <w:marBottom w:val="0"/>
      <w:divBdr>
        <w:top w:val="none" w:sz="0" w:space="0" w:color="auto"/>
        <w:left w:val="none" w:sz="0" w:space="0" w:color="auto"/>
        <w:bottom w:val="none" w:sz="0" w:space="0" w:color="auto"/>
        <w:right w:val="none" w:sz="0" w:space="0" w:color="auto"/>
      </w:divBdr>
      <w:divsChild>
        <w:div w:id="224528673">
          <w:marLeft w:val="1498"/>
          <w:marRight w:val="0"/>
          <w:marTop w:val="0"/>
          <w:marBottom w:val="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2930431">
      <w:bodyDiv w:val="1"/>
      <w:marLeft w:val="0"/>
      <w:marRight w:val="0"/>
      <w:marTop w:val="0"/>
      <w:marBottom w:val="0"/>
      <w:divBdr>
        <w:top w:val="none" w:sz="0" w:space="0" w:color="auto"/>
        <w:left w:val="none" w:sz="0" w:space="0" w:color="auto"/>
        <w:bottom w:val="none" w:sz="0" w:space="0" w:color="auto"/>
        <w:right w:val="none" w:sz="0" w:space="0" w:color="auto"/>
      </w:divBdr>
      <w:divsChild>
        <w:div w:id="1126118411">
          <w:marLeft w:val="547"/>
          <w:marRight w:val="0"/>
          <w:marTop w:val="0"/>
          <w:marBottom w:val="0"/>
          <w:divBdr>
            <w:top w:val="none" w:sz="0" w:space="0" w:color="auto"/>
            <w:left w:val="none" w:sz="0" w:space="0" w:color="auto"/>
            <w:bottom w:val="none" w:sz="0" w:space="0" w:color="auto"/>
            <w:right w:val="none" w:sz="0" w:space="0" w:color="auto"/>
          </w:divBdr>
        </w:div>
        <w:div w:id="71894900">
          <w:marLeft w:val="547"/>
          <w:marRight w:val="0"/>
          <w:marTop w:val="0"/>
          <w:marBottom w:val="0"/>
          <w:divBdr>
            <w:top w:val="none" w:sz="0" w:space="0" w:color="auto"/>
            <w:left w:val="none" w:sz="0" w:space="0" w:color="auto"/>
            <w:bottom w:val="none" w:sz="0" w:space="0" w:color="auto"/>
            <w:right w:val="none" w:sz="0" w:space="0" w:color="auto"/>
          </w:divBdr>
        </w:div>
        <w:div w:id="552542885">
          <w:marLeft w:val="547"/>
          <w:marRight w:val="0"/>
          <w:marTop w:val="0"/>
          <w:marBottom w:val="0"/>
          <w:divBdr>
            <w:top w:val="none" w:sz="0" w:space="0" w:color="auto"/>
            <w:left w:val="none" w:sz="0" w:space="0" w:color="auto"/>
            <w:bottom w:val="none" w:sz="0" w:space="0" w:color="auto"/>
            <w:right w:val="none" w:sz="0" w:space="0" w:color="auto"/>
          </w:divBdr>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0086929">
      <w:bodyDiv w:val="1"/>
      <w:marLeft w:val="0"/>
      <w:marRight w:val="0"/>
      <w:marTop w:val="0"/>
      <w:marBottom w:val="0"/>
      <w:divBdr>
        <w:top w:val="none" w:sz="0" w:space="0" w:color="auto"/>
        <w:left w:val="none" w:sz="0" w:space="0" w:color="auto"/>
        <w:bottom w:val="none" w:sz="0" w:space="0" w:color="auto"/>
        <w:right w:val="none" w:sz="0" w:space="0" w:color="auto"/>
      </w:divBdr>
      <w:divsChild>
        <w:div w:id="1080448442">
          <w:marLeft w:val="446"/>
          <w:marRight w:val="0"/>
          <w:marTop w:val="0"/>
          <w:marBottom w:val="0"/>
          <w:divBdr>
            <w:top w:val="none" w:sz="0" w:space="0" w:color="auto"/>
            <w:left w:val="none" w:sz="0" w:space="0" w:color="auto"/>
            <w:bottom w:val="none" w:sz="0" w:space="0" w:color="auto"/>
            <w:right w:val="none" w:sz="0" w:space="0" w:color="auto"/>
          </w:divBdr>
        </w:div>
        <w:div w:id="1683821987">
          <w:marLeft w:val="1411"/>
          <w:marRight w:val="0"/>
          <w:marTop w:val="0"/>
          <w:marBottom w:val="0"/>
          <w:divBdr>
            <w:top w:val="none" w:sz="0" w:space="0" w:color="auto"/>
            <w:left w:val="none" w:sz="0" w:space="0" w:color="auto"/>
            <w:bottom w:val="none" w:sz="0" w:space="0" w:color="auto"/>
            <w:right w:val="none" w:sz="0" w:space="0" w:color="auto"/>
          </w:divBdr>
        </w:div>
        <w:div w:id="866992459">
          <w:marLeft w:val="1411"/>
          <w:marRight w:val="0"/>
          <w:marTop w:val="0"/>
          <w:marBottom w:val="0"/>
          <w:divBdr>
            <w:top w:val="none" w:sz="0" w:space="0" w:color="auto"/>
            <w:left w:val="none" w:sz="0" w:space="0" w:color="auto"/>
            <w:bottom w:val="none" w:sz="0" w:space="0" w:color="auto"/>
            <w:right w:val="none" w:sz="0" w:space="0" w:color="auto"/>
          </w:divBdr>
        </w:div>
        <w:div w:id="801507062">
          <w:marLeft w:val="1411"/>
          <w:marRight w:val="0"/>
          <w:marTop w:val="0"/>
          <w:marBottom w:val="0"/>
          <w:divBdr>
            <w:top w:val="none" w:sz="0" w:space="0" w:color="auto"/>
            <w:left w:val="none" w:sz="0" w:space="0" w:color="auto"/>
            <w:bottom w:val="none" w:sz="0" w:space="0" w:color="auto"/>
            <w:right w:val="none" w:sz="0" w:space="0" w:color="auto"/>
          </w:divBdr>
        </w:div>
        <w:div w:id="1743604243">
          <w:marLeft w:val="446"/>
          <w:marRight w:val="0"/>
          <w:marTop w:val="0"/>
          <w:marBottom w:val="0"/>
          <w:divBdr>
            <w:top w:val="none" w:sz="0" w:space="0" w:color="auto"/>
            <w:left w:val="none" w:sz="0" w:space="0" w:color="auto"/>
            <w:bottom w:val="none" w:sz="0" w:space="0" w:color="auto"/>
            <w:right w:val="none" w:sz="0" w:space="0" w:color="auto"/>
          </w:divBdr>
        </w:div>
        <w:div w:id="1406495270">
          <w:marLeft w:val="1411"/>
          <w:marRight w:val="0"/>
          <w:marTop w:val="0"/>
          <w:marBottom w:val="0"/>
          <w:divBdr>
            <w:top w:val="none" w:sz="0" w:space="0" w:color="auto"/>
            <w:left w:val="none" w:sz="0" w:space="0" w:color="auto"/>
            <w:bottom w:val="none" w:sz="0" w:space="0" w:color="auto"/>
            <w:right w:val="none" w:sz="0" w:space="0" w:color="auto"/>
          </w:divBdr>
        </w:div>
        <w:div w:id="294484025">
          <w:marLeft w:val="1411"/>
          <w:marRight w:val="0"/>
          <w:marTop w:val="0"/>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18120124">
      <w:bodyDiv w:val="1"/>
      <w:marLeft w:val="0"/>
      <w:marRight w:val="0"/>
      <w:marTop w:val="0"/>
      <w:marBottom w:val="0"/>
      <w:divBdr>
        <w:top w:val="none" w:sz="0" w:space="0" w:color="auto"/>
        <w:left w:val="none" w:sz="0" w:space="0" w:color="auto"/>
        <w:bottom w:val="none" w:sz="0" w:space="0" w:color="auto"/>
        <w:right w:val="none" w:sz="0" w:space="0" w:color="auto"/>
      </w:divBdr>
      <w:divsChild>
        <w:div w:id="680475959">
          <w:marLeft w:val="547"/>
          <w:marRight w:val="0"/>
          <w:marTop w:val="86"/>
          <w:marBottom w:val="0"/>
          <w:divBdr>
            <w:top w:val="none" w:sz="0" w:space="0" w:color="auto"/>
            <w:left w:val="none" w:sz="0" w:space="0" w:color="auto"/>
            <w:bottom w:val="none" w:sz="0" w:space="0" w:color="auto"/>
            <w:right w:val="none" w:sz="0" w:space="0" w:color="auto"/>
          </w:divBdr>
        </w:div>
        <w:div w:id="1267498306">
          <w:marLeft w:val="1498"/>
          <w:marRight w:val="0"/>
          <w:marTop w:val="77"/>
          <w:marBottom w:val="0"/>
          <w:divBdr>
            <w:top w:val="none" w:sz="0" w:space="0" w:color="auto"/>
            <w:left w:val="none" w:sz="0" w:space="0" w:color="auto"/>
            <w:bottom w:val="none" w:sz="0" w:space="0" w:color="auto"/>
            <w:right w:val="none" w:sz="0" w:space="0" w:color="auto"/>
          </w:divBdr>
        </w:div>
        <w:div w:id="1284114244">
          <w:marLeft w:val="1498"/>
          <w:marRight w:val="0"/>
          <w:marTop w:val="77"/>
          <w:marBottom w:val="0"/>
          <w:divBdr>
            <w:top w:val="none" w:sz="0" w:space="0" w:color="auto"/>
            <w:left w:val="none" w:sz="0" w:space="0" w:color="auto"/>
            <w:bottom w:val="none" w:sz="0" w:space="0" w:color="auto"/>
            <w:right w:val="none" w:sz="0" w:space="0" w:color="auto"/>
          </w:divBdr>
        </w:div>
        <w:div w:id="1207839854">
          <w:marLeft w:val="1498"/>
          <w:marRight w:val="0"/>
          <w:marTop w:val="77"/>
          <w:marBottom w:val="0"/>
          <w:divBdr>
            <w:top w:val="none" w:sz="0" w:space="0" w:color="auto"/>
            <w:left w:val="none" w:sz="0" w:space="0" w:color="auto"/>
            <w:bottom w:val="none" w:sz="0" w:space="0" w:color="auto"/>
            <w:right w:val="none" w:sz="0" w:space="0" w:color="auto"/>
          </w:divBdr>
        </w:div>
        <w:div w:id="756824847">
          <w:marLeft w:val="446"/>
          <w:marRight w:val="0"/>
          <w:marTop w:val="0"/>
          <w:marBottom w:val="0"/>
          <w:divBdr>
            <w:top w:val="none" w:sz="0" w:space="0" w:color="auto"/>
            <w:left w:val="none" w:sz="0" w:space="0" w:color="auto"/>
            <w:bottom w:val="none" w:sz="0" w:space="0" w:color="auto"/>
            <w:right w:val="none" w:sz="0" w:space="0" w:color="auto"/>
          </w:divBdr>
        </w:div>
        <w:div w:id="865558675">
          <w:marLeft w:val="446"/>
          <w:marRight w:val="0"/>
          <w:marTop w:val="0"/>
          <w:marBottom w:val="0"/>
          <w:divBdr>
            <w:top w:val="none" w:sz="0" w:space="0" w:color="auto"/>
            <w:left w:val="none" w:sz="0" w:space="0" w:color="auto"/>
            <w:bottom w:val="none" w:sz="0" w:space="0" w:color="auto"/>
            <w:right w:val="none" w:sz="0" w:space="0" w:color="auto"/>
          </w:divBdr>
        </w:div>
        <w:div w:id="36052061">
          <w:marLeft w:val="44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9910955">
      <w:bodyDiv w:val="1"/>
      <w:marLeft w:val="0"/>
      <w:marRight w:val="0"/>
      <w:marTop w:val="0"/>
      <w:marBottom w:val="0"/>
      <w:divBdr>
        <w:top w:val="none" w:sz="0" w:space="0" w:color="auto"/>
        <w:left w:val="none" w:sz="0" w:space="0" w:color="auto"/>
        <w:bottom w:val="none" w:sz="0" w:space="0" w:color="auto"/>
        <w:right w:val="none" w:sz="0" w:space="0" w:color="auto"/>
      </w:divBdr>
      <w:divsChild>
        <w:div w:id="429739414">
          <w:marLeft w:val="446"/>
          <w:marRight w:val="0"/>
          <w:marTop w:val="0"/>
          <w:marBottom w:val="0"/>
          <w:divBdr>
            <w:top w:val="none" w:sz="0" w:space="0" w:color="auto"/>
            <w:left w:val="none" w:sz="0" w:space="0" w:color="auto"/>
            <w:bottom w:val="none" w:sz="0" w:space="0" w:color="auto"/>
            <w:right w:val="none" w:sz="0" w:space="0" w:color="auto"/>
          </w:divBdr>
        </w:div>
        <w:div w:id="554661692">
          <w:marLeft w:val="446"/>
          <w:marRight w:val="0"/>
          <w:marTop w:val="0"/>
          <w:marBottom w:val="0"/>
          <w:divBdr>
            <w:top w:val="none" w:sz="0" w:space="0" w:color="auto"/>
            <w:left w:val="none" w:sz="0" w:space="0" w:color="auto"/>
            <w:bottom w:val="none" w:sz="0" w:space="0" w:color="auto"/>
            <w:right w:val="none" w:sz="0" w:space="0" w:color="auto"/>
          </w:divBdr>
        </w:div>
        <w:div w:id="95252992">
          <w:marLeft w:val="1411"/>
          <w:marRight w:val="0"/>
          <w:marTop w:val="0"/>
          <w:marBottom w:val="0"/>
          <w:divBdr>
            <w:top w:val="none" w:sz="0" w:space="0" w:color="auto"/>
            <w:left w:val="none" w:sz="0" w:space="0" w:color="auto"/>
            <w:bottom w:val="none" w:sz="0" w:space="0" w:color="auto"/>
            <w:right w:val="none" w:sz="0" w:space="0" w:color="auto"/>
          </w:divBdr>
        </w:div>
        <w:div w:id="414935309">
          <w:marLeft w:val="1411"/>
          <w:marRight w:val="0"/>
          <w:marTop w:val="0"/>
          <w:marBottom w:val="0"/>
          <w:divBdr>
            <w:top w:val="none" w:sz="0" w:space="0" w:color="auto"/>
            <w:left w:val="none" w:sz="0" w:space="0" w:color="auto"/>
            <w:bottom w:val="none" w:sz="0" w:space="0" w:color="auto"/>
            <w:right w:val="none" w:sz="0" w:space="0" w:color="auto"/>
          </w:divBdr>
        </w:div>
      </w:divsChild>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82333991">
      <w:bodyDiv w:val="1"/>
      <w:marLeft w:val="0"/>
      <w:marRight w:val="0"/>
      <w:marTop w:val="0"/>
      <w:marBottom w:val="0"/>
      <w:divBdr>
        <w:top w:val="none" w:sz="0" w:space="0" w:color="auto"/>
        <w:left w:val="none" w:sz="0" w:space="0" w:color="auto"/>
        <w:bottom w:val="none" w:sz="0" w:space="0" w:color="auto"/>
        <w:right w:val="none" w:sz="0" w:space="0" w:color="auto"/>
      </w:divBdr>
      <w:divsChild>
        <w:div w:id="2010131439">
          <w:marLeft w:val="547"/>
          <w:marRight w:val="0"/>
          <w:marTop w:val="86"/>
          <w:marBottom w:val="0"/>
          <w:divBdr>
            <w:top w:val="none" w:sz="0" w:space="0" w:color="auto"/>
            <w:left w:val="none" w:sz="0" w:space="0" w:color="auto"/>
            <w:bottom w:val="none" w:sz="0" w:space="0" w:color="auto"/>
            <w:right w:val="none" w:sz="0" w:space="0" w:color="auto"/>
          </w:divBdr>
        </w:div>
        <w:div w:id="357389606">
          <w:marLeft w:val="1498"/>
          <w:marRight w:val="0"/>
          <w:marTop w:val="77"/>
          <w:marBottom w:val="0"/>
          <w:divBdr>
            <w:top w:val="none" w:sz="0" w:space="0" w:color="auto"/>
            <w:left w:val="none" w:sz="0" w:space="0" w:color="auto"/>
            <w:bottom w:val="none" w:sz="0" w:space="0" w:color="auto"/>
            <w:right w:val="none" w:sz="0" w:space="0" w:color="auto"/>
          </w:divBdr>
        </w:div>
        <w:div w:id="1549150484">
          <w:marLeft w:val="1498"/>
          <w:marRight w:val="0"/>
          <w:marTop w:val="77"/>
          <w:marBottom w:val="0"/>
          <w:divBdr>
            <w:top w:val="none" w:sz="0" w:space="0" w:color="auto"/>
            <w:left w:val="none" w:sz="0" w:space="0" w:color="auto"/>
            <w:bottom w:val="none" w:sz="0" w:space="0" w:color="auto"/>
            <w:right w:val="none" w:sz="0" w:space="0" w:color="auto"/>
          </w:divBdr>
        </w:div>
        <w:div w:id="1808626542">
          <w:marLeft w:val="547"/>
          <w:marRight w:val="0"/>
          <w:marTop w:val="86"/>
          <w:marBottom w:val="0"/>
          <w:divBdr>
            <w:top w:val="none" w:sz="0" w:space="0" w:color="auto"/>
            <w:left w:val="none" w:sz="0" w:space="0" w:color="auto"/>
            <w:bottom w:val="none" w:sz="0" w:space="0" w:color="auto"/>
            <w:right w:val="none" w:sz="0" w:space="0" w:color="auto"/>
          </w:divBdr>
        </w:div>
        <w:div w:id="2108041994">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17673431">
      <w:bodyDiv w:val="1"/>
      <w:marLeft w:val="0"/>
      <w:marRight w:val="0"/>
      <w:marTop w:val="0"/>
      <w:marBottom w:val="0"/>
      <w:divBdr>
        <w:top w:val="none" w:sz="0" w:space="0" w:color="auto"/>
        <w:left w:val="none" w:sz="0" w:space="0" w:color="auto"/>
        <w:bottom w:val="none" w:sz="0" w:space="0" w:color="auto"/>
        <w:right w:val="none" w:sz="0" w:space="0" w:color="auto"/>
      </w:divBdr>
      <w:divsChild>
        <w:div w:id="1602448865">
          <w:marLeft w:val="547"/>
          <w:marRight w:val="0"/>
          <w:marTop w:val="86"/>
          <w:marBottom w:val="0"/>
          <w:divBdr>
            <w:top w:val="none" w:sz="0" w:space="0" w:color="auto"/>
            <w:left w:val="none" w:sz="0" w:space="0" w:color="auto"/>
            <w:bottom w:val="none" w:sz="0" w:space="0" w:color="auto"/>
            <w:right w:val="none" w:sz="0" w:space="0" w:color="auto"/>
          </w:divBdr>
        </w:div>
        <w:div w:id="727998761">
          <w:marLeft w:val="1498"/>
          <w:marRight w:val="0"/>
          <w:marTop w:val="77"/>
          <w:marBottom w:val="0"/>
          <w:divBdr>
            <w:top w:val="none" w:sz="0" w:space="0" w:color="auto"/>
            <w:left w:val="none" w:sz="0" w:space="0" w:color="auto"/>
            <w:bottom w:val="none" w:sz="0" w:space="0" w:color="auto"/>
            <w:right w:val="none" w:sz="0" w:space="0" w:color="auto"/>
          </w:divBdr>
        </w:div>
        <w:div w:id="1821844280">
          <w:marLeft w:val="1498"/>
          <w:marRight w:val="0"/>
          <w:marTop w:val="77"/>
          <w:marBottom w:val="0"/>
          <w:divBdr>
            <w:top w:val="none" w:sz="0" w:space="0" w:color="auto"/>
            <w:left w:val="none" w:sz="0" w:space="0" w:color="auto"/>
            <w:bottom w:val="none" w:sz="0" w:space="0" w:color="auto"/>
            <w:right w:val="none" w:sz="0" w:space="0" w:color="auto"/>
          </w:divBdr>
        </w:div>
        <w:div w:id="1896161860">
          <w:marLeft w:val="1498"/>
          <w:marRight w:val="0"/>
          <w:marTop w:val="77"/>
          <w:marBottom w:val="0"/>
          <w:divBdr>
            <w:top w:val="none" w:sz="0" w:space="0" w:color="auto"/>
            <w:left w:val="none" w:sz="0" w:space="0" w:color="auto"/>
            <w:bottom w:val="none" w:sz="0" w:space="0" w:color="auto"/>
            <w:right w:val="none" w:sz="0" w:space="0" w:color="auto"/>
          </w:divBdr>
        </w:div>
        <w:div w:id="1523862673">
          <w:marLeft w:val="547"/>
          <w:marRight w:val="0"/>
          <w:marTop w:val="86"/>
          <w:marBottom w:val="0"/>
          <w:divBdr>
            <w:top w:val="none" w:sz="0" w:space="0" w:color="auto"/>
            <w:left w:val="none" w:sz="0" w:space="0" w:color="auto"/>
            <w:bottom w:val="none" w:sz="0" w:space="0" w:color="auto"/>
            <w:right w:val="none" w:sz="0" w:space="0" w:color="auto"/>
          </w:divBdr>
        </w:div>
        <w:div w:id="854608942">
          <w:marLeft w:val="1498"/>
          <w:marRight w:val="0"/>
          <w:marTop w:val="77"/>
          <w:marBottom w:val="0"/>
          <w:divBdr>
            <w:top w:val="none" w:sz="0" w:space="0" w:color="auto"/>
            <w:left w:val="none" w:sz="0" w:space="0" w:color="auto"/>
            <w:bottom w:val="none" w:sz="0" w:space="0" w:color="auto"/>
            <w:right w:val="none" w:sz="0" w:space="0" w:color="auto"/>
          </w:divBdr>
        </w:div>
        <w:div w:id="1159997888">
          <w:marLeft w:val="1498"/>
          <w:marRight w:val="0"/>
          <w:marTop w:val="77"/>
          <w:marBottom w:val="0"/>
          <w:divBdr>
            <w:top w:val="none" w:sz="0" w:space="0" w:color="auto"/>
            <w:left w:val="none" w:sz="0" w:space="0" w:color="auto"/>
            <w:bottom w:val="none" w:sz="0" w:space="0" w:color="auto"/>
            <w:right w:val="none" w:sz="0" w:space="0" w:color="auto"/>
          </w:divBdr>
        </w:div>
      </w:divsChild>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9762721">
      <w:bodyDiv w:val="1"/>
      <w:marLeft w:val="0"/>
      <w:marRight w:val="0"/>
      <w:marTop w:val="0"/>
      <w:marBottom w:val="0"/>
      <w:divBdr>
        <w:top w:val="none" w:sz="0" w:space="0" w:color="auto"/>
        <w:left w:val="none" w:sz="0" w:space="0" w:color="auto"/>
        <w:bottom w:val="none" w:sz="0" w:space="0" w:color="auto"/>
        <w:right w:val="none" w:sz="0" w:space="0" w:color="auto"/>
      </w:divBdr>
      <w:divsChild>
        <w:div w:id="1330450621">
          <w:marLeft w:val="547"/>
          <w:marRight w:val="0"/>
          <w:marTop w:val="0"/>
          <w:marBottom w:val="0"/>
          <w:divBdr>
            <w:top w:val="none" w:sz="0" w:space="0" w:color="auto"/>
            <w:left w:val="none" w:sz="0" w:space="0" w:color="auto"/>
            <w:bottom w:val="none" w:sz="0" w:space="0" w:color="auto"/>
            <w:right w:val="none" w:sz="0" w:space="0" w:color="auto"/>
          </w:divBdr>
        </w:div>
        <w:div w:id="901715204">
          <w:marLeft w:val="1498"/>
          <w:marRight w:val="0"/>
          <w:marTop w:val="0"/>
          <w:marBottom w:val="0"/>
          <w:divBdr>
            <w:top w:val="none" w:sz="0" w:space="0" w:color="auto"/>
            <w:left w:val="none" w:sz="0" w:space="0" w:color="auto"/>
            <w:bottom w:val="none" w:sz="0" w:space="0" w:color="auto"/>
            <w:right w:val="none" w:sz="0" w:space="0" w:color="auto"/>
          </w:divBdr>
        </w:div>
        <w:div w:id="1115563581">
          <w:marLeft w:val="1498"/>
          <w:marRight w:val="0"/>
          <w:marTop w:val="0"/>
          <w:marBottom w:val="0"/>
          <w:divBdr>
            <w:top w:val="none" w:sz="0" w:space="0" w:color="auto"/>
            <w:left w:val="none" w:sz="0" w:space="0" w:color="auto"/>
            <w:bottom w:val="none" w:sz="0" w:space="0" w:color="auto"/>
            <w:right w:val="none" w:sz="0" w:space="0" w:color="auto"/>
          </w:divBdr>
        </w:div>
        <w:div w:id="1308392205">
          <w:marLeft w:val="547"/>
          <w:marRight w:val="0"/>
          <w:marTop w:val="0"/>
          <w:marBottom w:val="0"/>
          <w:divBdr>
            <w:top w:val="none" w:sz="0" w:space="0" w:color="auto"/>
            <w:left w:val="none" w:sz="0" w:space="0" w:color="auto"/>
            <w:bottom w:val="none" w:sz="0" w:space="0" w:color="auto"/>
            <w:right w:val="none" w:sz="0" w:space="0" w:color="auto"/>
          </w:divBdr>
        </w:div>
        <w:div w:id="452868522">
          <w:marLeft w:val="1498"/>
          <w:marRight w:val="0"/>
          <w:marTop w:val="0"/>
          <w:marBottom w:val="0"/>
          <w:divBdr>
            <w:top w:val="none" w:sz="0" w:space="0" w:color="auto"/>
            <w:left w:val="none" w:sz="0" w:space="0" w:color="auto"/>
            <w:bottom w:val="none" w:sz="0" w:space="0" w:color="auto"/>
            <w:right w:val="none" w:sz="0" w:space="0" w:color="auto"/>
          </w:divBdr>
        </w:div>
        <w:div w:id="1275597012">
          <w:marLeft w:val="2462"/>
          <w:marRight w:val="0"/>
          <w:marTop w:val="0"/>
          <w:marBottom w:val="0"/>
          <w:divBdr>
            <w:top w:val="none" w:sz="0" w:space="0" w:color="auto"/>
            <w:left w:val="none" w:sz="0" w:space="0" w:color="auto"/>
            <w:bottom w:val="none" w:sz="0" w:space="0" w:color="auto"/>
            <w:right w:val="none" w:sz="0" w:space="0" w:color="auto"/>
          </w:divBdr>
        </w:div>
        <w:div w:id="75593512">
          <w:marLeft w:val="1498"/>
          <w:marRight w:val="0"/>
          <w:marTop w:val="0"/>
          <w:marBottom w:val="0"/>
          <w:divBdr>
            <w:top w:val="none" w:sz="0" w:space="0" w:color="auto"/>
            <w:left w:val="none" w:sz="0" w:space="0" w:color="auto"/>
            <w:bottom w:val="none" w:sz="0" w:space="0" w:color="auto"/>
            <w:right w:val="none" w:sz="0" w:space="0" w:color="auto"/>
          </w:divBdr>
        </w:div>
        <w:div w:id="406153148">
          <w:marLeft w:val="2462"/>
          <w:marRight w:val="0"/>
          <w:marTop w:val="0"/>
          <w:marBottom w:val="0"/>
          <w:divBdr>
            <w:top w:val="none" w:sz="0" w:space="0" w:color="auto"/>
            <w:left w:val="none" w:sz="0" w:space="0" w:color="auto"/>
            <w:bottom w:val="none" w:sz="0" w:space="0" w:color="auto"/>
            <w:right w:val="none" w:sz="0" w:space="0" w:color="auto"/>
          </w:divBdr>
        </w:div>
      </w:divsChild>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49008368">
      <w:bodyDiv w:val="1"/>
      <w:marLeft w:val="0"/>
      <w:marRight w:val="0"/>
      <w:marTop w:val="0"/>
      <w:marBottom w:val="0"/>
      <w:divBdr>
        <w:top w:val="none" w:sz="0" w:space="0" w:color="auto"/>
        <w:left w:val="none" w:sz="0" w:space="0" w:color="auto"/>
        <w:bottom w:val="none" w:sz="0" w:space="0" w:color="auto"/>
        <w:right w:val="none" w:sz="0" w:space="0" w:color="auto"/>
      </w:divBdr>
      <w:divsChild>
        <w:div w:id="770668781">
          <w:marLeft w:val="446"/>
          <w:marRight w:val="0"/>
          <w:marTop w:val="0"/>
          <w:marBottom w:val="0"/>
          <w:divBdr>
            <w:top w:val="none" w:sz="0" w:space="0" w:color="auto"/>
            <w:left w:val="none" w:sz="0" w:space="0" w:color="auto"/>
            <w:bottom w:val="none" w:sz="0" w:space="0" w:color="auto"/>
            <w:right w:val="none" w:sz="0" w:space="0" w:color="auto"/>
          </w:divBdr>
        </w:div>
        <w:div w:id="192230089">
          <w:marLeft w:val="1411"/>
          <w:marRight w:val="0"/>
          <w:marTop w:val="0"/>
          <w:marBottom w:val="0"/>
          <w:divBdr>
            <w:top w:val="none" w:sz="0" w:space="0" w:color="auto"/>
            <w:left w:val="none" w:sz="0" w:space="0" w:color="auto"/>
            <w:bottom w:val="none" w:sz="0" w:space="0" w:color="auto"/>
            <w:right w:val="none" w:sz="0" w:space="0" w:color="auto"/>
          </w:divBdr>
        </w:div>
        <w:div w:id="1952859925">
          <w:marLeft w:val="1411"/>
          <w:marRight w:val="0"/>
          <w:marTop w:val="0"/>
          <w:marBottom w:val="0"/>
          <w:divBdr>
            <w:top w:val="none" w:sz="0" w:space="0" w:color="auto"/>
            <w:left w:val="none" w:sz="0" w:space="0" w:color="auto"/>
            <w:bottom w:val="none" w:sz="0" w:space="0" w:color="auto"/>
            <w:right w:val="none" w:sz="0" w:space="0" w:color="auto"/>
          </w:divBdr>
        </w:div>
        <w:div w:id="1806308750">
          <w:marLeft w:val="446"/>
          <w:marRight w:val="0"/>
          <w:marTop w:val="0"/>
          <w:marBottom w:val="0"/>
          <w:divBdr>
            <w:top w:val="none" w:sz="0" w:space="0" w:color="auto"/>
            <w:left w:val="none" w:sz="0" w:space="0" w:color="auto"/>
            <w:bottom w:val="none" w:sz="0" w:space="0" w:color="auto"/>
            <w:right w:val="none" w:sz="0" w:space="0" w:color="auto"/>
          </w:divBdr>
        </w:div>
        <w:div w:id="1206412320">
          <w:marLeft w:val="1411"/>
          <w:marRight w:val="0"/>
          <w:marTop w:val="0"/>
          <w:marBottom w:val="0"/>
          <w:divBdr>
            <w:top w:val="none" w:sz="0" w:space="0" w:color="auto"/>
            <w:left w:val="none" w:sz="0" w:space="0" w:color="auto"/>
            <w:bottom w:val="none" w:sz="0" w:space="0" w:color="auto"/>
            <w:right w:val="none" w:sz="0" w:space="0" w:color="auto"/>
          </w:divBdr>
        </w:div>
        <w:div w:id="1917665052">
          <w:marLeft w:val="2376"/>
          <w:marRight w:val="0"/>
          <w:marTop w:val="0"/>
          <w:marBottom w:val="0"/>
          <w:divBdr>
            <w:top w:val="none" w:sz="0" w:space="0" w:color="auto"/>
            <w:left w:val="none" w:sz="0" w:space="0" w:color="auto"/>
            <w:bottom w:val="none" w:sz="0" w:space="0" w:color="auto"/>
            <w:right w:val="none" w:sz="0" w:space="0" w:color="auto"/>
          </w:divBdr>
        </w:div>
        <w:div w:id="919368753">
          <w:marLeft w:val="2376"/>
          <w:marRight w:val="0"/>
          <w:marTop w:val="0"/>
          <w:marBottom w:val="0"/>
          <w:divBdr>
            <w:top w:val="none" w:sz="0" w:space="0" w:color="auto"/>
            <w:left w:val="none" w:sz="0" w:space="0" w:color="auto"/>
            <w:bottom w:val="none" w:sz="0" w:space="0" w:color="auto"/>
            <w:right w:val="none" w:sz="0" w:space="0" w:color="auto"/>
          </w:divBdr>
        </w:div>
        <w:div w:id="1412000786">
          <w:marLeft w:val="1411"/>
          <w:marRight w:val="0"/>
          <w:marTop w:val="0"/>
          <w:marBottom w:val="0"/>
          <w:divBdr>
            <w:top w:val="none" w:sz="0" w:space="0" w:color="auto"/>
            <w:left w:val="none" w:sz="0" w:space="0" w:color="auto"/>
            <w:bottom w:val="none" w:sz="0" w:space="0" w:color="auto"/>
            <w:right w:val="none" w:sz="0" w:space="0" w:color="auto"/>
          </w:divBdr>
        </w:div>
        <w:div w:id="44183477">
          <w:marLeft w:val="446"/>
          <w:marRight w:val="0"/>
          <w:marTop w:val="0"/>
          <w:marBottom w:val="0"/>
          <w:divBdr>
            <w:top w:val="none" w:sz="0" w:space="0" w:color="auto"/>
            <w:left w:val="none" w:sz="0" w:space="0" w:color="auto"/>
            <w:bottom w:val="none" w:sz="0" w:space="0" w:color="auto"/>
            <w:right w:val="none" w:sz="0" w:space="0" w:color="auto"/>
          </w:divBdr>
        </w:div>
        <w:div w:id="1673989307">
          <w:marLeft w:val="1411"/>
          <w:marRight w:val="0"/>
          <w:marTop w:val="0"/>
          <w:marBottom w:val="0"/>
          <w:divBdr>
            <w:top w:val="none" w:sz="0" w:space="0" w:color="auto"/>
            <w:left w:val="none" w:sz="0" w:space="0" w:color="auto"/>
            <w:bottom w:val="none" w:sz="0" w:space="0" w:color="auto"/>
            <w:right w:val="none" w:sz="0" w:space="0" w:color="auto"/>
          </w:divBdr>
        </w:div>
        <w:div w:id="2129929378">
          <w:marLeft w:val="1411"/>
          <w:marRight w:val="0"/>
          <w:marTop w:val="0"/>
          <w:marBottom w:val="0"/>
          <w:divBdr>
            <w:top w:val="none" w:sz="0" w:space="0" w:color="auto"/>
            <w:left w:val="none" w:sz="0" w:space="0" w:color="auto"/>
            <w:bottom w:val="none" w:sz="0" w:space="0" w:color="auto"/>
            <w:right w:val="none" w:sz="0" w:space="0" w:color="auto"/>
          </w:divBdr>
        </w:div>
        <w:div w:id="558828724">
          <w:marLeft w:val="446"/>
          <w:marRight w:val="0"/>
          <w:marTop w:val="0"/>
          <w:marBottom w:val="0"/>
          <w:divBdr>
            <w:top w:val="none" w:sz="0" w:space="0" w:color="auto"/>
            <w:left w:val="none" w:sz="0" w:space="0" w:color="auto"/>
            <w:bottom w:val="none" w:sz="0" w:space="0" w:color="auto"/>
            <w:right w:val="none" w:sz="0" w:space="0" w:color="auto"/>
          </w:divBdr>
        </w:div>
        <w:div w:id="1623614387">
          <w:marLeft w:val="1411"/>
          <w:marRight w:val="0"/>
          <w:marTop w:val="0"/>
          <w:marBottom w:val="0"/>
          <w:divBdr>
            <w:top w:val="none" w:sz="0" w:space="0" w:color="auto"/>
            <w:left w:val="none" w:sz="0" w:space="0" w:color="auto"/>
            <w:bottom w:val="none" w:sz="0" w:space="0" w:color="auto"/>
            <w:right w:val="none" w:sz="0" w:space="0" w:color="auto"/>
          </w:divBdr>
        </w:div>
        <w:div w:id="1445690726">
          <w:marLeft w:val="1411"/>
          <w:marRight w:val="0"/>
          <w:marTop w:val="0"/>
          <w:marBottom w:val="0"/>
          <w:divBdr>
            <w:top w:val="none" w:sz="0" w:space="0" w:color="auto"/>
            <w:left w:val="none" w:sz="0" w:space="0" w:color="auto"/>
            <w:bottom w:val="none" w:sz="0" w:space="0" w:color="auto"/>
            <w:right w:val="none" w:sz="0" w:space="0" w:color="auto"/>
          </w:divBdr>
        </w:div>
        <w:div w:id="1539195423">
          <w:marLeft w:val="1411"/>
          <w:marRight w:val="0"/>
          <w:marTop w:val="0"/>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27554">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361717">
      <w:bodyDiv w:val="1"/>
      <w:marLeft w:val="0"/>
      <w:marRight w:val="0"/>
      <w:marTop w:val="0"/>
      <w:marBottom w:val="0"/>
      <w:divBdr>
        <w:top w:val="none" w:sz="0" w:space="0" w:color="auto"/>
        <w:left w:val="none" w:sz="0" w:space="0" w:color="auto"/>
        <w:bottom w:val="none" w:sz="0" w:space="0" w:color="auto"/>
        <w:right w:val="none" w:sz="0" w:space="0" w:color="auto"/>
      </w:divBdr>
      <w:divsChild>
        <w:div w:id="2110199675">
          <w:marLeft w:val="446"/>
          <w:marRight w:val="0"/>
          <w:marTop w:val="0"/>
          <w:marBottom w:val="0"/>
          <w:divBdr>
            <w:top w:val="none" w:sz="0" w:space="0" w:color="auto"/>
            <w:left w:val="none" w:sz="0" w:space="0" w:color="auto"/>
            <w:bottom w:val="none" w:sz="0" w:space="0" w:color="auto"/>
            <w:right w:val="none" w:sz="0" w:space="0" w:color="auto"/>
          </w:divBdr>
        </w:div>
        <w:div w:id="541016804">
          <w:marLeft w:val="1411"/>
          <w:marRight w:val="0"/>
          <w:marTop w:val="0"/>
          <w:marBottom w:val="0"/>
          <w:divBdr>
            <w:top w:val="none" w:sz="0" w:space="0" w:color="auto"/>
            <w:left w:val="none" w:sz="0" w:space="0" w:color="auto"/>
            <w:bottom w:val="none" w:sz="0" w:space="0" w:color="auto"/>
            <w:right w:val="none" w:sz="0" w:space="0" w:color="auto"/>
          </w:divBdr>
        </w:div>
        <w:div w:id="138113503">
          <w:marLeft w:val="2376"/>
          <w:marRight w:val="0"/>
          <w:marTop w:val="0"/>
          <w:marBottom w:val="0"/>
          <w:divBdr>
            <w:top w:val="none" w:sz="0" w:space="0" w:color="auto"/>
            <w:left w:val="none" w:sz="0" w:space="0" w:color="auto"/>
            <w:bottom w:val="none" w:sz="0" w:space="0" w:color="auto"/>
            <w:right w:val="none" w:sz="0" w:space="0" w:color="auto"/>
          </w:divBdr>
        </w:div>
        <w:div w:id="1679767147">
          <w:marLeft w:val="2376"/>
          <w:marRight w:val="0"/>
          <w:marTop w:val="0"/>
          <w:marBottom w:val="0"/>
          <w:divBdr>
            <w:top w:val="none" w:sz="0" w:space="0" w:color="auto"/>
            <w:left w:val="none" w:sz="0" w:space="0" w:color="auto"/>
            <w:bottom w:val="none" w:sz="0" w:space="0" w:color="auto"/>
            <w:right w:val="none" w:sz="0" w:space="0" w:color="auto"/>
          </w:divBdr>
        </w:div>
        <w:div w:id="1615944613">
          <w:marLeft w:val="2376"/>
          <w:marRight w:val="0"/>
          <w:marTop w:val="0"/>
          <w:marBottom w:val="0"/>
          <w:divBdr>
            <w:top w:val="none" w:sz="0" w:space="0" w:color="auto"/>
            <w:left w:val="none" w:sz="0" w:space="0" w:color="auto"/>
            <w:bottom w:val="none" w:sz="0" w:space="0" w:color="auto"/>
            <w:right w:val="none" w:sz="0" w:space="0" w:color="auto"/>
          </w:divBdr>
        </w:div>
        <w:div w:id="983584305">
          <w:marLeft w:val="1411"/>
          <w:marRight w:val="0"/>
          <w:marTop w:val="0"/>
          <w:marBottom w:val="0"/>
          <w:divBdr>
            <w:top w:val="none" w:sz="0" w:space="0" w:color="auto"/>
            <w:left w:val="none" w:sz="0" w:space="0" w:color="auto"/>
            <w:bottom w:val="none" w:sz="0" w:space="0" w:color="auto"/>
            <w:right w:val="none" w:sz="0" w:space="0" w:color="auto"/>
          </w:divBdr>
        </w:div>
      </w:divsChild>
    </w:div>
    <w:div w:id="1172910332">
      <w:bodyDiv w:val="1"/>
      <w:marLeft w:val="0"/>
      <w:marRight w:val="0"/>
      <w:marTop w:val="0"/>
      <w:marBottom w:val="0"/>
      <w:divBdr>
        <w:top w:val="none" w:sz="0" w:space="0" w:color="auto"/>
        <w:left w:val="none" w:sz="0" w:space="0" w:color="auto"/>
        <w:bottom w:val="none" w:sz="0" w:space="0" w:color="auto"/>
        <w:right w:val="none" w:sz="0" w:space="0" w:color="auto"/>
      </w:divBdr>
      <w:divsChild>
        <w:div w:id="1241401738">
          <w:marLeft w:val="547"/>
          <w:marRight w:val="0"/>
          <w:marTop w:val="0"/>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9726736">
      <w:bodyDiv w:val="1"/>
      <w:marLeft w:val="0"/>
      <w:marRight w:val="0"/>
      <w:marTop w:val="0"/>
      <w:marBottom w:val="0"/>
      <w:divBdr>
        <w:top w:val="none" w:sz="0" w:space="0" w:color="auto"/>
        <w:left w:val="none" w:sz="0" w:space="0" w:color="auto"/>
        <w:bottom w:val="none" w:sz="0" w:space="0" w:color="auto"/>
        <w:right w:val="none" w:sz="0" w:space="0" w:color="auto"/>
      </w:divBdr>
      <w:divsChild>
        <w:div w:id="789739639">
          <w:marLeft w:val="446"/>
          <w:marRight w:val="0"/>
          <w:marTop w:val="0"/>
          <w:marBottom w:val="0"/>
          <w:divBdr>
            <w:top w:val="none" w:sz="0" w:space="0" w:color="auto"/>
            <w:left w:val="none" w:sz="0" w:space="0" w:color="auto"/>
            <w:bottom w:val="none" w:sz="0" w:space="0" w:color="auto"/>
            <w:right w:val="none" w:sz="0" w:space="0" w:color="auto"/>
          </w:divBdr>
        </w:div>
        <w:div w:id="661352194">
          <w:marLeft w:val="446"/>
          <w:marRight w:val="0"/>
          <w:marTop w:val="0"/>
          <w:marBottom w:val="0"/>
          <w:divBdr>
            <w:top w:val="none" w:sz="0" w:space="0" w:color="auto"/>
            <w:left w:val="none" w:sz="0" w:space="0" w:color="auto"/>
            <w:bottom w:val="none" w:sz="0" w:space="0" w:color="auto"/>
            <w:right w:val="none" w:sz="0" w:space="0" w:color="auto"/>
          </w:divBdr>
        </w:div>
        <w:div w:id="2090223497">
          <w:marLeft w:val="1411"/>
          <w:marRight w:val="0"/>
          <w:marTop w:val="0"/>
          <w:marBottom w:val="0"/>
          <w:divBdr>
            <w:top w:val="none" w:sz="0" w:space="0" w:color="auto"/>
            <w:left w:val="none" w:sz="0" w:space="0" w:color="auto"/>
            <w:bottom w:val="none" w:sz="0" w:space="0" w:color="auto"/>
            <w:right w:val="none" w:sz="0" w:space="0" w:color="auto"/>
          </w:divBdr>
        </w:div>
        <w:div w:id="1209997749">
          <w:marLeft w:val="1411"/>
          <w:marRight w:val="0"/>
          <w:marTop w:val="0"/>
          <w:marBottom w:val="0"/>
          <w:divBdr>
            <w:top w:val="none" w:sz="0" w:space="0" w:color="auto"/>
            <w:left w:val="none" w:sz="0" w:space="0" w:color="auto"/>
            <w:bottom w:val="none" w:sz="0" w:space="0" w:color="auto"/>
            <w:right w:val="none" w:sz="0" w:space="0" w:color="auto"/>
          </w:divBdr>
        </w:div>
        <w:div w:id="1794900359">
          <w:marLeft w:val="1411"/>
          <w:marRight w:val="0"/>
          <w:marTop w:val="0"/>
          <w:marBottom w:val="0"/>
          <w:divBdr>
            <w:top w:val="none" w:sz="0" w:space="0" w:color="auto"/>
            <w:left w:val="none" w:sz="0" w:space="0" w:color="auto"/>
            <w:bottom w:val="none" w:sz="0" w:space="0" w:color="auto"/>
            <w:right w:val="none" w:sz="0" w:space="0" w:color="auto"/>
          </w:divBdr>
        </w:div>
        <w:div w:id="383219687">
          <w:marLeft w:val="446"/>
          <w:marRight w:val="0"/>
          <w:marTop w:val="0"/>
          <w:marBottom w:val="0"/>
          <w:divBdr>
            <w:top w:val="none" w:sz="0" w:space="0" w:color="auto"/>
            <w:left w:val="none" w:sz="0" w:space="0" w:color="auto"/>
            <w:bottom w:val="none" w:sz="0" w:space="0" w:color="auto"/>
            <w:right w:val="none" w:sz="0" w:space="0" w:color="auto"/>
          </w:divBdr>
        </w:div>
        <w:div w:id="1381052988">
          <w:marLeft w:val="1411"/>
          <w:marRight w:val="0"/>
          <w:marTop w:val="0"/>
          <w:marBottom w:val="0"/>
          <w:divBdr>
            <w:top w:val="none" w:sz="0" w:space="0" w:color="auto"/>
            <w:left w:val="none" w:sz="0" w:space="0" w:color="auto"/>
            <w:bottom w:val="none" w:sz="0" w:space="0" w:color="auto"/>
            <w:right w:val="none" w:sz="0" w:space="0" w:color="auto"/>
          </w:divBdr>
        </w:div>
        <w:div w:id="378554482">
          <w:marLeft w:val="1411"/>
          <w:marRight w:val="0"/>
          <w:marTop w:val="0"/>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12558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7152750">
      <w:bodyDiv w:val="1"/>
      <w:marLeft w:val="0"/>
      <w:marRight w:val="0"/>
      <w:marTop w:val="0"/>
      <w:marBottom w:val="0"/>
      <w:divBdr>
        <w:top w:val="none" w:sz="0" w:space="0" w:color="auto"/>
        <w:left w:val="none" w:sz="0" w:space="0" w:color="auto"/>
        <w:bottom w:val="none" w:sz="0" w:space="0" w:color="auto"/>
        <w:right w:val="none" w:sz="0" w:space="0" w:color="auto"/>
      </w:divBdr>
      <w:divsChild>
        <w:div w:id="1278682029">
          <w:marLeft w:val="446"/>
          <w:marRight w:val="0"/>
          <w:marTop w:val="0"/>
          <w:marBottom w:val="0"/>
          <w:divBdr>
            <w:top w:val="none" w:sz="0" w:space="0" w:color="auto"/>
            <w:left w:val="none" w:sz="0" w:space="0" w:color="auto"/>
            <w:bottom w:val="none" w:sz="0" w:space="0" w:color="auto"/>
            <w:right w:val="none" w:sz="0" w:space="0" w:color="auto"/>
          </w:divBdr>
        </w:div>
        <w:div w:id="1014041041">
          <w:marLeft w:val="1411"/>
          <w:marRight w:val="0"/>
          <w:marTop w:val="0"/>
          <w:marBottom w:val="0"/>
          <w:divBdr>
            <w:top w:val="none" w:sz="0" w:space="0" w:color="auto"/>
            <w:left w:val="none" w:sz="0" w:space="0" w:color="auto"/>
            <w:bottom w:val="none" w:sz="0" w:space="0" w:color="auto"/>
            <w:right w:val="none" w:sz="0" w:space="0" w:color="auto"/>
          </w:divBdr>
        </w:div>
        <w:div w:id="1699505097">
          <w:marLeft w:val="446"/>
          <w:marRight w:val="0"/>
          <w:marTop w:val="0"/>
          <w:marBottom w:val="0"/>
          <w:divBdr>
            <w:top w:val="none" w:sz="0" w:space="0" w:color="auto"/>
            <w:left w:val="none" w:sz="0" w:space="0" w:color="auto"/>
            <w:bottom w:val="none" w:sz="0" w:space="0" w:color="auto"/>
            <w:right w:val="none" w:sz="0" w:space="0" w:color="auto"/>
          </w:divBdr>
        </w:div>
        <w:div w:id="610599578">
          <w:marLeft w:val="446"/>
          <w:marRight w:val="0"/>
          <w:marTop w:val="0"/>
          <w:marBottom w:val="0"/>
          <w:divBdr>
            <w:top w:val="none" w:sz="0" w:space="0" w:color="auto"/>
            <w:left w:val="none" w:sz="0" w:space="0" w:color="auto"/>
            <w:bottom w:val="none" w:sz="0" w:space="0" w:color="auto"/>
            <w:right w:val="none" w:sz="0" w:space="0" w:color="auto"/>
          </w:divBdr>
        </w:div>
      </w:divsChild>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822567">
      <w:bodyDiv w:val="1"/>
      <w:marLeft w:val="0"/>
      <w:marRight w:val="0"/>
      <w:marTop w:val="0"/>
      <w:marBottom w:val="0"/>
      <w:divBdr>
        <w:top w:val="none" w:sz="0" w:space="0" w:color="auto"/>
        <w:left w:val="none" w:sz="0" w:space="0" w:color="auto"/>
        <w:bottom w:val="none" w:sz="0" w:space="0" w:color="auto"/>
        <w:right w:val="none" w:sz="0" w:space="0" w:color="auto"/>
      </w:divBdr>
      <w:divsChild>
        <w:div w:id="182548854">
          <w:marLeft w:val="1498"/>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1462867">
      <w:bodyDiv w:val="1"/>
      <w:marLeft w:val="0"/>
      <w:marRight w:val="0"/>
      <w:marTop w:val="0"/>
      <w:marBottom w:val="0"/>
      <w:divBdr>
        <w:top w:val="none" w:sz="0" w:space="0" w:color="auto"/>
        <w:left w:val="none" w:sz="0" w:space="0" w:color="auto"/>
        <w:bottom w:val="none" w:sz="0" w:space="0" w:color="auto"/>
        <w:right w:val="none" w:sz="0" w:space="0" w:color="auto"/>
      </w:divBdr>
      <w:divsChild>
        <w:div w:id="293171874">
          <w:marLeft w:val="547"/>
          <w:marRight w:val="0"/>
          <w:marTop w:val="0"/>
          <w:marBottom w:val="0"/>
          <w:divBdr>
            <w:top w:val="none" w:sz="0" w:space="0" w:color="auto"/>
            <w:left w:val="none" w:sz="0" w:space="0" w:color="auto"/>
            <w:bottom w:val="none" w:sz="0" w:space="0" w:color="auto"/>
            <w:right w:val="none" w:sz="0" w:space="0" w:color="auto"/>
          </w:divBdr>
        </w:div>
        <w:div w:id="1472946602">
          <w:marLeft w:val="1166"/>
          <w:marRight w:val="0"/>
          <w:marTop w:val="0"/>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17050218">
      <w:bodyDiv w:val="1"/>
      <w:marLeft w:val="0"/>
      <w:marRight w:val="0"/>
      <w:marTop w:val="0"/>
      <w:marBottom w:val="0"/>
      <w:divBdr>
        <w:top w:val="none" w:sz="0" w:space="0" w:color="auto"/>
        <w:left w:val="none" w:sz="0" w:space="0" w:color="auto"/>
        <w:bottom w:val="none" w:sz="0" w:space="0" w:color="auto"/>
        <w:right w:val="none" w:sz="0" w:space="0" w:color="auto"/>
      </w:divBdr>
      <w:divsChild>
        <w:div w:id="1218782391">
          <w:marLeft w:val="0"/>
          <w:marRight w:val="0"/>
          <w:marTop w:val="0"/>
          <w:marBottom w:val="0"/>
          <w:divBdr>
            <w:top w:val="none" w:sz="0" w:space="0" w:color="auto"/>
            <w:left w:val="none" w:sz="0" w:space="0" w:color="auto"/>
            <w:bottom w:val="none" w:sz="0" w:space="0" w:color="auto"/>
            <w:right w:val="none" w:sz="0" w:space="0" w:color="auto"/>
          </w:divBdr>
          <w:divsChild>
            <w:div w:id="954941206">
              <w:marLeft w:val="0"/>
              <w:marRight w:val="0"/>
              <w:marTop w:val="0"/>
              <w:marBottom w:val="0"/>
              <w:divBdr>
                <w:top w:val="none" w:sz="0" w:space="0" w:color="auto"/>
                <w:left w:val="none" w:sz="0" w:space="0" w:color="auto"/>
                <w:bottom w:val="none" w:sz="0" w:space="0" w:color="auto"/>
                <w:right w:val="none" w:sz="0" w:space="0" w:color="auto"/>
              </w:divBdr>
              <w:divsChild>
                <w:div w:id="1535266009">
                  <w:marLeft w:val="0"/>
                  <w:marRight w:val="0"/>
                  <w:marTop w:val="0"/>
                  <w:marBottom w:val="0"/>
                  <w:divBdr>
                    <w:top w:val="none" w:sz="0" w:space="0" w:color="auto"/>
                    <w:left w:val="none" w:sz="0" w:space="0" w:color="auto"/>
                    <w:bottom w:val="none" w:sz="0" w:space="0" w:color="auto"/>
                    <w:right w:val="none" w:sz="0" w:space="0" w:color="auto"/>
                  </w:divBdr>
                  <w:divsChild>
                    <w:div w:id="1821531658">
                      <w:marLeft w:val="0"/>
                      <w:marRight w:val="0"/>
                      <w:marTop w:val="0"/>
                      <w:marBottom w:val="0"/>
                      <w:divBdr>
                        <w:top w:val="none" w:sz="0" w:space="0" w:color="auto"/>
                        <w:left w:val="none" w:sz="0" w:space="0" w:color="auto"/>
                        <w:bottom w:val="none" w:sz="0" w:space="0" w:color="auto"/>
                        <w:right w:val="none" w:sz="0" w:space="0" w:color="auto"/>
                      </w:divBdr>
                      <w:divsChild>
                        <w:div w:id="1827012751">
                          <w:marLeft w:val="0"/>
                          <w:marRight w:val="0"/>
                          <w:marTop w:val="0"/>
                          <w:marBottom w:val="0"/>
                          <w:divBdr>
                            <w:top w:val="none" w:sz="0" w:space="0" w:color="auto"/>
                            <w:left w:val="none" w:sz="0" w:space="0" w:color="auto"/>
                            <w:bottom w:val="none" w:sz="0" w:space="0" w:color="auto"/>
                            <w:right w:val="none" w:sz="0" w:space="0" w:color="auto"/>
                          </w:divBdr>
                          <w:divsChild>
                            <w:div w:id="180050976">
                              <w:marLeft w:val="0"/>
                              <w:marRight w:val="0"/>
                              <w:marTop w:val="0"/>
                              <w:marBottom w:val="0"/>
                              <w:divBdr>
                                <w:top w:val="none" w:sz="0" w:space="0" w:color="auto"/>
                                <w:left w:val="none" w:sz="0" w:space="0" w:color="auto"/>
                                <w:bottom w:val="none" w:sz="0" w:space="0" w:color="auto"/>
                                <w:right w:val="none" w:sz="0" w:space="0" w:color="auto"/>
                              </w:divBdr>
                              <w:divsChild>
                                <w:div w:id="1592472076">
                                  <w:marLeft w:val="0"/>
                                  <w:marRight w:val="0"/>
                                  <w:marTop w:val="0"/>
                                  <w:marBottom w:val="0"/>
                                  <w:divBdr>
                                    <w:top w:val="none" w:sz="0" w:space="0" w:color="auto"/>
                                    <w:left w:val="none" w:sz="0" w:space="0" w:color="auto"/>
                                    <w:bottom w:val="none" w:sz="0" w:space="0" w:color="auto"/>
                                    <w:right w:val="none" w:sz="0" w:space="0" w:color="auto"/>
                                  </w:divBdr>
                                  <w:divsChild>
                                    <w:div w:id="2072920905">
                                      <w:marLeft w:val="0"/>
                                      <w:marRight w:val="0"/>
                                      <w:marTop w:val="0"/>
                                      <w:marBottom w:val="0"/>
                                      <w:divBdr>
                                        <w:top w:val="none" w:sz="0" w:space="0" w:color="auto"/>
                                        <w:left w:val="none" w:sz="0" w:space="0" w:color="auto"/>
                                        <w:bottom w:val="none" w:sz="0" w:space="0" w:color="auto"/>
                                        <w:right w:val="none" w:sz="0" w:space="0" w:color="auto"/>
                                      </w:divBdr>
                                      <w:divsChild>
                                        <w:div w:id="1619601387">
                                          <w:marLeft w:val="0"/>
                                          <w:marRight w:val="0"/>
                                          <w:marTop w:val="0"/>
                                          <w:marBottom w:val="0"/>
                                          <w:divBdr>
                                            <w:top w:val="none" w:sz="0" w:space="0" w:color="auto"/>
                                            <w:left w:val="none" w:sz="0" w:space="0" w:color="auto"/>
                                            <w:bottom w:val="none" w:sz="0" w:space="0" w:color="auto"/>
                                            <w:right w:val="none" w:sz="0" w:space="0" w:color="auto"/>
                                          </w:divBdr>
                                          <w:divsChild>
                                            <w:div w:id="439640247">
                                              <w:marLeft w:val="0"/>
                                              <w:marRight w:val="0"/>
                                              <w:marTop w:val="0"/>
                                              <w:marBottom w:val="0"/>
                                              <w:divBdr>
                                                <w:top w:val="none" w:sz="0" w:space="0" w:color="auto"/>
                                                <w:left w:val="none" w:sz="0" w:space="0" w:color="auto"/>
                                                <w:bottom w:val="none" w:sz="0" w:space="0" w:color="auto"/>
                                                <w:right w:val="none" w:sz="0" w:space="0" w:color="auto"/>
                                              </w:divBdr>
                                              <w:divsChild>
                                                <w:div w:id="2050764907">
                                                  <w:marLeft w:val="0"/>
                                                  <w:marRight w:val="0"/>
                                                  <w:marTop w:val="0"/>
                                                  <w:marBottom w:val="0"/>
                                                  <w:divBdr>
                                                    <w:top w:val="none" w:sz="0" w:space="0" w:color="auto"/>
                                                    <w:left w:val="none" w:sz="0" w:space="0" w:color="auto"/>
                                                    <w:bottom w:val="none" w:sz="0" w:space="0" w:color="auto"/>
                                                    <w:right w:val="none" w:sz="0" w:space="0" w:color="auto"/>
                                                  </w:divBdr>
                                                  <w:divsChild>
                                                    <w:div w:id="1741902083">
                                                      <w:marLeft w:val="0"/>
                                                      <w:marRight w:val="0"/>
                                                      <w:marTop w:val="0"/>
                                                      <w:marBottom w:val="0"/>
                                                      <w:divBdr>
                                                        <w:top w:val="none" w:sz="0" w:space="0" w:color="auto"/>
                                                        <w:left w:val="none" w:sz="0" w:space="0" w:color="auto"/>
                                                        <w:bottom w:val="none" w:sz="0" w:space="0" w:color="auto"/>
                                                        <w:right w:val="none" w:sz="0" w:space="0" w:color="auto"/>
                                                      </w:divBdr>
                                                      <w:divsChild>
                                                        <w:div w:id="264768529">
                                                          <w:marLeft w:val="0"/>
                                                          <w:marRight w:val="0"/>
                                                          <w:marTop w:val="0"/>
                                                          <w:marBottom w:val="0"/>
                                                          <w:divBdr>
                                                            <w:top w:val="none" w:sz="0" w:space="0" w:color="auto"/>
                                                            <w:left w:val="none" w:sz="0" w:space="0" w:color="auto"/>
                                                            <w:bottom w:val="none" w:sz="0" w:space="0" w:color="auto"/>
                                                            <w:right w:val="none" w:sz="0" w:space="0" w:color="auto"/>
                                                          </w:divBdr>
                                                          <w:divsChild>
                                                            <w:div w:id="480463197">
                                                              <w:marLeft w:val="0"/>
                                                              <w:marRight w:val="0"/>
                                                              <w:marTop w:val="0"/>
                                                              <w:marBottom w:val="0"/>
                                                              <w:divBdr>
                                                                <w:top w:val="none" w:sz="0" w:space="0" w:color="auto"/>
                                                                <w:left w:val="none" w:sz="0" w:space="0" w:color="auto"/>
                                                                <w:bottom w:val="none" w:sz="0" w:space="0" w:color="auto"/>
                                                                <w:right w:val="none" w:sz="0" w:space="0" w:color="auto"/>
                                                              </w:divBdr>
                                                              <w:divsChild>
                                                                <w:div w:id="314458574">
                                                                  <w:marLeft w:val="0"/>
                                                                  <w:marRight w:val="0"/>
                                                                  <w:marTop w:val="0"/>
                                                                  <w:marBottom w:val="0"/>
                                                                  <w:divBdr>
                                                                    <w:top w:val="none" w:sz="0" w:space="0" w:color="auto"/>
                                                                    <w:left w:val="none" w:sz="0" w:space="0" w:color="auto"/>
                                                                    <w:bottom w:val="none" w:sz="0" w:space="0" w:color="auto"/>
                                                                    <w:right w:val="none" w:sz="0" w:space="0" w:color="auto"/>
                                                                  </w:divBdr>
                                                                  <w:divsChild>
                                                                    <w:div w:id="4288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331617">
          <w:marLeft w:val="0"/>
          <w:marRight w:val="0"/>
          <w:marTop w:val="0"/>
          <w:marBottom w:val="0"/>
          <w:divBdr>
            <w:top w:val="none" w:sz="0" w:space="0" w:color="auto"/>
            <w:left w:val="none" w:sz="0" w:space="0" w:color="auto"/>
            <w:bottom w:val="none" w:sz="0" w:space="0" w:color="auto"/>
            <w:right w:val="none" w:sz="0" w:space="0" w:color="auto"/>
          </w:divBdr>
          <w:divsChild>
            <w:div w:id="1150363630">
              <w:marLeft w:val="0"/>
              <w:marRight w:val="0"/>
              <w:marTop w:val="0"/>
              <w:marBottom w:val="0"/>
              <w:divBdr>
                <w:top w:val="none" w:sz="0" w:space="0" w:color="auto"/>
                <w:left w:val="none" w:sz="0" w:space="0" w:color="auto"/>
                <w:bottom w:val="none" w:sz="0" w:space="0" w:color="auto"/>
                <w:right w:val="none" w:sz="0" w:space="0" w:color="auto"/>
              </w:divBdr>
              <w:divsChild>
                <w:div w:id="57828007">
                  <w:marLeft w:val="0"/>
                  <w:marRight w:val="0"/>
                  <w:marTop w:val="0"/>
                  <w:marBottom w:val="0"/>
                  <w:divBdr>
                    <w:top w:val="none" w:sz="0" w:space="0" w:color="auto"/>
                    <w:left w:val="none" w:sz="0" w:space="0" w:color="auto"/>
                    <w:bottom w:val="none" w:sz="0" w:space="0" w:color="auto"/>
                    <w:right w:val="none" w:sz="0" w:space="0" w:color="auto"/>
                  </w:divBdr>
                  <w:divsChild>
                    <w:div w:id="1041055979">
                      <w:marLeft w:val="0"/>
                      <w:marRight w:val="0"/>
                      <w:marTop w:val="0"/>
                      <w:marBottom w:val="0"/>
                      <w:divBdr>
                        <w:top w:val="none" w:sz="0" w:space="0" w:color="auto"/>
                        <w:left w:val="none" w:sz="0" w:space="0" w:color="auto"/>
                        <w:bottom w:val="none" w:sz="0" w:space="0" w:color="auto"/>
                        <w:right w:val="none" w:sz="0" w:space="0" w:color="auto"/>
                      </w:divBdr>
                      <w:divsChild>
                        <w:div w:id="289408956">
                          <w:marLeft w:val="0"/>
                          <w:marRight w:val="0"/>
                          <w:marTop w:val="0"/>
                          <w:marBottom w:val="0"/>
                          <w:divBdr>
                            <w:top w:val="none" w:sz="0" w:space="0" w:color="auto"/>
                            <w:left w:val="none" w:sz="0" w:space="0" w:color="auto"/>
                            <w:bottom w:val="none" w:sz="0" w:space="0" w:color="auto"/>
                            <w:right w:val="none" w:sz="0" w:space="0" w:color="auto"/>
                          </w:divBdr>
                        </w:div>
                        <w:div w:id="404450580">
                          <w:marLeft w:val="0"/>
                          <w:marRight w:val="0"/>
                          <w:marTop w:val="0"/>
                          <w:marBottom w:val="0"/>
                          <w:divBdr>
                            <w:top w:val="none" w:sz="0" w:space="0" w:color="auto"/>
                            <w:left w:val="none" w:sz="0" w:space="0" w:color="auto"/>
                            <w:bottom w:val="none" w:sz="0" w:space="0" w:color="auto"/>
                            <w:right w:val="none" w:sz="0" w:space="0" w:color="auto"/>
                          </w:divBdr>
                          <w:divsChild>
                            <w:div w:id="809631858">
                              <w:marLeft w:val="0"/>
                              <w:marRight w:val="0"/>
                              <w:marTop w:val="0"/>
                              <w:marBottom w:val="0"/>
                              <w:divBdr>
                                <w:top w:val="none" w:sz="0" w:space="0" w:color="auto"/>
                                <w:left w:val="none" w:sz="0" w:space="0" w:color="auto"/>
                                <w:bottom w:val="none" w:sz="0" w:space="0" w:color="auto"/>
                                <w:right w:val="none" w:sz="0" w:space="0" w:color="auto"/>
                              </w:divBdr>
                              <w:divsChild>
                                <w:div w:id="97183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74057640">
      <w:bodyDiv w:val="1"/>
      <w:marLeft w:val="0"/>
      <w:marRight w:val="0"/>
      <w:marTop w:val="0"/>
      <w:marBottom w:val="0"/>
      <w:divBdr>
        <w:top w:val="none" w:sz="0" w:space="0" w:color="auto"/>
        <w:left w:val="none" w:sz="0" w:space="0" w:color="auto"/>
        <w:bottom w:val="none" w:sz="0" w:space="0" w:color="auto"/>
        <w:right w:val="none" w:sz="0" w:space="0" w:color="auto"/>
      </w:divBdr>
      <w:divsChild>
        <w:div w:id="774981094">
          <w:marLeft w:val="446"/>
          <w:marRight w:val="0"/>
          <w:marTop w:val="0"/>
          <w:marBottom w:val="0"/>
          <w:divBdr>
            <w:top w:val="none" w:sz="0" w:space="0" w:color="auto"/>
            <w:left w:val="none" w:sz="0" w:space="0" w:color="auto"/>
            <w:bottom w:val="none" w:sz="0" w:space="0" w:color="auto"/>
            <w:right w:val="none" w:sz="0" w:space="0" w:color="auto"/>
          </w:divBdr>
        </w:div>
        <w:div w:id="1481385466">
          <w:marLeft w:val="1411"/>
          <w:marRight w:val="0"/>
          <w:marTop w:val="0"/>
          <w:marBottom w:val="0"/>
          <w:divBdr>
            <w:top w:val="none" w:sz="0" w:space="0" w:color="auto"/>
            <w:left w:val="none" w:sz="0" w:space="0" w:color="auto"/>
            <w:bottom w:val="none" w:sz="0" w:space="0" w:color="auto"/>
            <w:right w:val="none" w:sz="0" w:space="0" w:color="auto"/>
          </w:divBdr>
        </w:div>
        <w:div w:id="1621259116">
          <w:marLeft w:val="446"/>
          <w:marRight w:val="0"/>
          <w:marTop w:val="0"/>
          <w:marBottom w:val="0"/>
          <w:divBdr>
            <w:top w:val="none" w:sz="0" w:space="0" w:color="auto"/>
            <w:left w:val="none" w:sz="0" w:space="0" w:color="auto"/>
            <w:bottom w:val="none" w:sz="0" w:space="0" w:color="auto"/>
            <w:right w:val="none" w:sz="0" w:space="0" w:color="auto"/>
          </w:divBdr>
        </w:div>
        <w:div w:id="1392849982">
          <w:marLeft w:val="446"/>
          <w:marRight w:val="0"/>
          <w:marTop w:val="0"/>
          <w:marBottom w:val="0"/>
          <w:divBdr>
            <w:top w:val="none" w:sz="0" w:space="0" w:color="auto"/>
            <w:left w:val="none" w:sz="0" w:space="0" w:color="auto"/>
            <w:bottom w:val="none" w:sz="0" w:space="0" w:color="auto"/>
            <w:right w:val="none" w:sz="0" w:space="0" w:color="auto"/>
          </w:divBdr>
        </w:div>
      </w:divsChild>
    </w:div>
    <w:div w:id="1475563138">
      <w:bodyDiv w:val="1"/>
      <w:marLeft w:val="0"/>
      <w:marRight w:val="0"/>
      <w:marTop w:val="0"/>
      <w:marBottom w:val="0"/>
      <w:divBdr>
        <w:top w:val="none" w:sz="0" w:space="0" w:color="auto"/>
        <w:left w:val="none" w:sz="0" w:space="0" w:color="auto"/>
        <w:bottom w:val="none" w:sz="0" w:space="0" w:color="auto"/>
        <w:right w:val="none" w:sz="0" w:space="0" w:color="auto"/>
      </w:divBdr>
      <w:divsChild>
        <w:div w:id="1040520808">
          <w:marLeft w:val="446"/>
          <w:marRight w:val="0"/>
          <w:marTop w:val="0"/>
          <w:marBottom w:val="0"/>
          <w:divBdr>
            <w:top w:val="none" w:sz="0" w:space="0" w:color="auto"/>
            <w:left w:val="none" w:sz="0" w:space="0" w:color="auto"/>
            <w:bottom w:val="none" w:sz="0" w:space="0" w:color="auto"/>
            <w:right w:val="none" w:sz="0" w:space="0" w:color="auto"/>
          </w:divBdr>
        </w:div>
        <w:div w:id="2060977100">
          <w:marLeft w:val="1411"/>
          <w:marRight w:val="0"/>
          <w:marTop w:val="0"/>
          <w:marBottom w:val="0"/>
          <w:divBdr>
            <w:top w:val="none" w:sz="0" w:space="0" w:color="auto"/>
            <w:left w:val="none" w:sz="0" w:space="0" w:color="auto"/>
            <w:bottom w:val="none" w:sz="0" w:space="0" w:color="auto"/>
            <w:right w:val="none" w:sz="0" w:space="0" w:color="auto"/>
          </w:divBdr>
        </w:div>
        <w:div w:id="1193762231">
          <w:marLeft w:val="446"/>
          <w:marRight w:val="0"/>
          <w:marTop w:val="0"/>
          <w:marBottom w:val="0"/>
          <w:divBdr>
            <w:top w:val="none" w:sz="0" w:space="0" w:color="auto"/>
            <w:left w:val="none" w:sz="0" w:space="0" w:color="auto"/>
            <w:bottom w:val="none" w:sz="0" w:space="0" w:color="auto"/>
            <w:right w:val="none" w:sz="0" w:space="0" w:color="auto"/>
          </w:divBdr>
        </w:div>
      </w:divsChild>
    </w:div>
    <w:div w:id="1478258756">
      <w:bodyDiv w:val="1"/>
      <w:marLeft w:val="0"/>
      <w:marRight w:val="0"/>
      <w:marTop w:val="0"/>
      <w:marBottom w:val="0"/>
      <w:divBdr>
        <w:top w:val="none" w:sz="0" w:space="0" w:color="auto"/>
        <w:left w:val="none" w:sz="0" w:space="0" w:color="auto"/>
        <w:bottom w:val="none" w:sz="0" w:space="0" w:color="auto"/>
        <w:right w:val="none" w:sz="0" w:space="0" w:color="auto"/>
      </w:divBdr>
      <w:divsChild>
        <w:div w:id="612901627">
          <w:marLeft w:val="446"/>
          <w:marRight w:val="0"/>
          <w:marTop w:val="0"/>
          <w:marBottom w:val="0"/>
          <w:divBdr>
            <w:top w:val="none" w:sz="0" w:space="0" w:color="auto"/>
            <w:left w:val="none" w:sz="0" w:space="0" w:color="auto"/>
            <w:bottom w:val="none" w:sz="0" w:space="0" w:color="auto"/>
            <w:right w:val="none" w:sz="0" w:space="0" w:color="auto"/>
          </w:divBdr>
        </w:div>
        <w:div w:id="4749715">
          <w:marLeft w:val="1411"/>
          <w:marRight w:val="0"/>
          <w:marTop w:val="0"/>
          <w:marBottom w:val="0"/>
          <w:divBdr>
            <w:top w:val="none" w:sz="0" w:space="0" w:color="auto"/>
            <w:left w:val="none" w:sz="0" w:space="0" w:color="auto"/>
            <w:bottom w:val="none" w:sz="0" w:space="0" w:color="auto"/>
            <w:right w:val="none" w:sz="0" w:space="0" w:color="auto"/>
          </w:divBdr>
        </w:div>
        <w:div w:id="1984962280">
          <w:marLeft w:val="1411"/>
          <w:marRight w:val="0"/>
          <w:marTop w:val="0"/>
          <w:marBottom w:val="0"/>
          <w:divBdr>
            <w:top w:val="none" w:sz="0" w:space="0" w:color="auto"/>
            <w:left w:val="none" w:sz="0" w:space="0" w:color="auto"/>
            <w:bottom w:val="none" w:sz="0" w:space="0" w:color="auto"/>
            <w:right w:val="none" w:sz="0" w:space="0" w:color="auto"/>
          </w:divBdr>
        </w:div>
        <w:div w:id="1442257970">
          <w:marLeft w:val="446"/>
          <w:marRight w:val="0"/>
          <w:marTop w:val="0"/>
          <w:marBottom w:val="0"/>
          <w:divBdr>
            <w:top w:val="none" w:sz="0" w:space="0" w:color="auto"/>
            <w:left w:val="none" w:sz="0" w:space="0" w:color="auto"/>
            <w:bottom w:val="none" w:sz="0" w:space="0" w:color="auto"/>
            <w:right w:val="none" w:sz="0" w:space="0" w:color="auto"/>
          </w:divBdr>
        </w:div>
        <w:div w:id="2077510904">
          <w:marLeft w:val="446"/>
          <w:marRight w:val="0"/>
          <w:marTop w:val="0"/>
          <w:marBottom w:val="0"/>
          <w:divBdr>
            <w:top w:val="none" w:sz="0" w:space="0" w:color="auto"/>
            <w:left w:val="none" w:sz="0" w:space="0" w:color="auto"/>
            <w:bottom w:val="none" w:sz="0" w:space="0" w:color="auto"/>
            <w:right w:val="none" w:sz="0" w:space="0" w:color="auto"/>
          </w:divBdr>
        </w:div>
        <w:div w:id="1091008951">
          <w:marLeft w:val="1411"/>
          <w:marRight w:val="0"/>
          <w:marTop w:val="0"/>
          <w:marBottom w:val="0"/>
          <w:divBdr>
            <w:top w:val="none" w:sz="0" w:space="0" w:color="auto"/>
            <w:left w:val="none" w:sz="0" w:space="0" w:color="auto"/>
            <w:bottom w:val="none" w:sz="0" w:space="0" w:color="auto"/>
            <w:right w:val="none" w:sz="0" w:space="0" w:color="auto"/>
          </w:divBdr>
        </w:div>
        <w:div w:id="1134173979">
          <w:marLeft w:val="1411"/>
          <w:marRight w:val="0"/>
          <w:marTop w:val="0"/>
          <w:marBottom w:val="0"/>
          <w:divBdr>
            <w:top w:val="none" w:sz="0" w:space="0" w:color="auto"/>
            <w:left w:val="none" w:sz="0" w:space="0" w:color="auto"/>
            <w:bottom w:val="none" w:sz="0" w:space="0" w:color="auto"/>
            <w:right w:val="none" w:sz="0" w:space="0" w:color="auto"/>
          </w:divBdr>
        </w:div>
        <w:div w:id="1386028659">
          <w:marLeft w:val="446"/>
          <w:marRight w:val="0"/>
          <w:marTop w:val="0"/>
          <w:marBottom w:val="0"/>
          <w:divBdr>
            <w:top w:val="none" w:sz="0" w:space="0" w:color="auto"/>
            <w:left w:val="none" w:sz="0" w:space="0" w:color="auto"/>
            <w:bottom w:val="none" w:sz="0" w:space="0" w:color="auto"/>
            <w:right w:val="none" w:sz="0" w:space="0" w:color="auto"/>
          </w:divBdr>
        </w:div>
        <w:div w:id="1577084250">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18882200">
      <w:bodyDiv w:val="1"/>
      <w:marLeft w:val="0"/>
      <w:marRight w:val="0"/>
      <w:marTop w:val="0"/>
      <w:marBottom w:val="0"/>
      <w:divBdr>
        <w:top w:val="none" w:sz="0" w:space="0" w:color="auto"/>
        <w:left w:val="none" w:sz="0" w:space="0" w:color="auto"/>
        <w:bottom w:val="none" w:sz="0" w:space="0" w:color="auto"/>
        <w:right w:val="none" w:sz="0" w:space="0" w:color="auto"/>
      </w:divBdr>
      <w:divsChild>
        <w:div w:id="1970623719">
          <w:marLeft w:val="446"/>
          <w:marRight w:val="0"/>
          <w:marTop w:val="0"/>
          <w:marBottom w:val="0"/>
          <w:divBdr>
            <w:top w:val="none" w:sz="0" w:space="0" w:color="auto"/>
            <w:left w:val="none" w:sz="0" w:space="0" w:color="auto"/>
            <w:bottom w:val="none" w:sz="0" w:space="0" w:color="auto"/>
            <w:right w:val="none" w:sz="0" w:space="0" w:color="auto"/>
          </w:divBdr>
        </w:div>
        <w:div w:id="1145004340">
          <w:marLeft w:val="1411"/>
          <w:marRight w:val="0"/>
          <w:marTop w:val="0"/>
          <w:marBottom w:val="0"/>
          <w:divBdr>
            <w:top w:val="none" w:sz="0" w:space="0" w:color="auto"/>
            <w:left w:val="none" w:sz="0" w:space="0" w:color="auto"/>
            <w:bottom w:val="none" w:sz="0" w:space="0" w:color="auto"/>
            <w:right w:val="none" w:sz="0" w:space="0" w:color="auto"/>
          </w:divBdr>
        </w:div>
        <w:div w:id="1464958718">
          <w:marLeft w:val="2376"/>
          <w:marRight w:val="0"/>
          <w:marTop w:val="0"/>
          <w:marBottom w:val="0"/>
          <w:divBdr>
            <w:top w:val="none" w:sz="0" w:space="0" w:color="auto"/>
            <w:left w:val="none" w:sz="0" w:space="0" w:color="auto"/>
            <w:bottom w:val="none" w:sz="0" w:space="0" w:color="auto"/>
            <w:right w:val="none" w:sz="0" w:space="0" w:color="auto"/>
          </w:divBdr>
        </w:div>
        <w:div w:id="317225823">
          <w:marLeft w:val="2376"/>
          <w:marRight w:val="0"/>
          <w:marTop w:val="0"/>
          <w:marBottom w:val="0"/>
          <w:divBdr>
            <w:top w:val="none" w:sz="0" w:space="0" w:color="auto"/>
            <w:left w:val="none" w:sz="0" w:space="0" w:color="auto"/>
            <w:bottom w:val="none" w:sz="0" w:space="0" w:color="auto"/>
            <w:right w:val="none" w:sz="0" w:space="0" w:color="auto"/>
          </w:divBdr>
        </w:div>
        <w:div w:id="968977985">
          <w:marLeft w:val="2376"/>
          <w:marRight w:val="0"/>
          <w:marTop w:val="0"/>
          <w:marBottom w:val="0"/>
          <w:divBdr>
            <w:top w:val="none" w:sz="0" w:space="0" w:color="auto"/>
            <w:left w:val="none" w:sz="0" w:space="0" w:color="auto"/>
            <w:bottom w:val="none" w:sz="0" w:space="0" w:color="auto"/>
            <w:right w:val="none" w:sz="0" w:space="0" w:color="auto"/>
          </w:divBdr>
        </w:div>
        <w:div w:id="96564318">
          <w:marLeft w:val="1411"/>
          <w:marRight w:val="0"/>
          <w:marTop w:val="0"/>
          <w:marBottom w:val="0"/>
          <w:divBdr>
            <w:top w:val="none" w:sz="0" w:space="0" w:color="auto"/>
            <w:left w:val="none" w:sz="0" w:space="0" w:color="auto"/>
            <w:bottom w:val="none" w:sz="0" w:space="0" w:color="auto"/>
            <w:right w:val="none" w:sz="0" w:space="0" w:color="auto"/>
          </w:divBdr>
        </w:div>
      </w:divsChild>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33154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9892408">
      <w:bodyDiv w:val="1"/>
      <w:marLeft w:val="0"/>
      <w:marRight w:val="0"/>
      <w:marTop w:val="0"/>
      <w:marBottom w:val="0"/>
      <w:divBdr>
        <w:top w:val="none" w:sz="0" w:space="0" w:color="auto"/>
        <w:left w:val="none" w:sz="0" w:space="0" w:color="auto"/>
        <w:bottom w:val="none" w:sz="0" w:space="0" w:color="auto"/>
        <w:right w:val="none" w:sz="0" w:space="0" w:color="auto"/>
      </w:divBdr>
      <w:divsChild>
        <w:div w:id="1610316728">
          <w:marLeft w:val="547"/>
          <w:marRight w:val="0"/>
          <w:marTop w:val="86"/>
          <w:marBottom w:val="0"/>
          <w:divBdr>
            <w:top w:val="none" w:sz="0" w:space="0" w:color="auto"/>
            <w:left w:val="none" w:sz="0" w:space="0" w:color="auto"/>
            <w:bottom w:val="none" w:sz="0" w:space="0" w:color="auto"/>
            <w:right w:val="none" w:sz="0" w:space="0" w:color="auto"/>
          </w:divBdr>
        </w:div>
        <w:div w:id="801965673">
          <w:marLeft w:val="1498"/>
          <w:marRight w:val="0"/>
          <w:marTop w:val="77"/>
          <w:marBottom w:val="0"/>
          <w:divBdr>
            <w:top w:val="none" w:sz="0" w:space="0" w:color="auto"/>
            <w:left w:val="none" w:sz="0" w:space="0" w:color="auto"/>
            <w:bottom w:val="none" w:sz="0" w:space="0" w:color="auto"/>
            <w:right w:val="none" w:sz="0" w:space="0" w:color="auto"/>
          </w:divBdr>
        </w:div>
        <w:div w:id="2135444244">
          <w:marLeft w:val="1498"/>
          <w:marRight w:val="0"/>
          <w:marTop w:val="77"/>
          <w:marBottom w:val="0"/>
          <w:divBdr>
            <w:top w:val="none" w:sz="0" w:space="0" w:color="auto"/>
            <w:left w:val="none" w:sz="0" w:space="0" w:color="auto"/>
            <w:bottom w:val="none" w:sz="0" w:space="0" w:color="auto"/>
            <w:right w:val="none" w:sz="0" w:space="0" w:color="auto"/>
          </w:divBdr>
        </w:div>
        <w:div w:id="1512793911">
          <w:marLeft w:val="1498"/>
          <w:marRight w:val="0"/>
          <w:marTop w:val="77"/>
          <w:marBottom w:val="0"/>
          <w:divBdr>
            <w:top w:val="none" w:sz="0" w:space="0" w:color="auto"/>
            <w:left w:val="none" w:sz="0" w:space="0" w:color="auto"/>
            <w:bottom w:val="none" w:sz="0" w:space="0" w:color="auto"/>
            <w:right w:val="none" w:sz="0" w:space="0" w:color="auto"/>
          </w:divBdr>
        </w:div>
        <w:div w:id="13968042">
          <w:marLeft w:val="547"/>
          <w:marRight w:val="0"/>
          <w:marTop w:val="86"/>
          <w:marBottom w:val="0"/>
          <w:divBdr>
            <w:top w:val="none" w:sz="0" w:space="0" w:color="auto"/>
            <w:left w:val="none" w:sz="0" w:space="0" w:color="auto"/>
            <w:bottom w:val="none" w:sz="0" w:space="0" w:color="auto"/>
            <w:right w:val="none" w:sz="0" w:space="0" w:color="auto"/>
          </w:divBdr>
        </w:div>
        <w:div w:id="684136536">
          <w:marLeft w:val="547"/>
          <w:marRight w:val="0"/>
          <w:marTop w:val="86"/>
          <w:marBottom w:val="0"/>
          <w:divBdr>
            <w:top w:val="none" w:sz="0" w:space="0" w:color="auto"/>
            <w:left w:val="none" w:sz="0" w:space="0" w:color="auto"/>
            <w:bottom w:val="none" w:sz="0" w:space="0" w:color="auto"/>
            <w:right w:val="none" w:sz="0" w:space="0" w:color="auto"/>
          </w:divBdr>
        </w:div>
      </w:divsChild>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6297151">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16207730">
      <w:bodyDiv w:val="1"/>
      <w:marLeft w:val="0"/>
      <w:marRight w:val="0"/>
      <w:marTop w:val="0"/>
      <w:marBottom w:val="0"/>
      <w:divBdr>
        <w:top w:val="none" w:sz="0" w:space="0" w:color="auto"/>
        <w:left w:val="none" w:sz="0" w:space="0" w:color="auto"/>
        <w:bottom w:val="none" w:sz="0" w:space="0" w:color="auto"/>
        <w:right w:val="none" w:sz="0" w:space="0" w:color="auto"/>
      </w:divBdr>
      <w:divsChild>
        <w:div w:id="1878278928">
          <w:marLeft w:val="446"/>
          <w:marRight w:val="0"/>
          <w:marTop w:val="0"/>
          <w:marBottom w:val="0"/>
          <w:divBdr>
            <w:top w:val="none" w:sz="0" w:space="0" w:color="auto"/>
            <w:left w:val="none" w:sz="0" w:space="0" w:color="auto"/>
            <w:bottom w:val="none" w:sz="0" w:space="0" w:color="auto"/>
            <w:right w:val="none" w:sz="0" w:space="0" w:color="auto"/>
          </w:divBdr>
        </w:div>
        <w:div w:id="1821773155">
          <w:marLeft w:val="446"/>
          <w:marRight w:val="0"/>
          <w:marTop w:val="0"/>
          <w:marBottom w:val="0"/>
          <w:divBdr>
            <w:top w:val="none" w:sz="0" w:space="0" w:color="auto"/>
            <w:left w:val="none" w:sz="0" w:space="0" w:color="auto"/>
            <w:bottom w:val="none" w:sz="0" w:space="0" w:color="auto"/>
            <w:right w:val="none" w:sz="0" w:space="0" w:color="auto"/>
          </w:divBdr>
        </w:div>
        <w:div w:id="1899970978">
          <w:marLeft w:val="1411"/>
          <w:marRight w:val="0"/>
          <w:marTop w:val="0"/>
          <w:marBottom w:val="0"/>
          <w:divBdr>
            <w:top w:val="none" w:sz="0" w:space="0" w:color="auto"/>
            <w:left w:val="none" w:sz="0" w:space="0" w:color="auto"/>
            <w:bottom w:val="none" w:sz="0" w:space="0" w:color="auto"/>
            <w:right w:val="none" w:sz="0" w:space="0" w:color="auto"/>
          </w:divBdr>
        </w:div>
        <w:div w:id="1038428350">
          <w:marLeft w:val="1411"/>
          <w:marRight w:val="0"/>
          <w:marTop w:val="0"/>
          <w:marBottom w:val="0"/>
          <w:divBdr>
            <w:top w:val="none" w:sz="0" w:space="0" w:color="auto"/>
            <w:left w:val="none" w:sz="0" w:space="0" w:color="auto"/>
            <w:bottom w:val="none" w:sz="0" w:space="0" w:color="auto"/>
            <w:right w:val="none" w:sz="0" w:space="0" w:color="auto"/>
          </w:divBdr>
        </w:div>
        <w:div w:id="1937443456">
          <w:marLeft w:val="2376"/>
          <w:marRight w:val="0"/>
          <w:marTop w:val="0"/>
          <w:marBottom w:val="0"/>
          <w:divBdr>
            <w:top w:val="none" w:sz="0" w:space="0" w:color="auto"/>
            <w:left w:val="none" w:sz="0" w:space="0" w:color="auto"/>
            <w:bottom w:val="none" w:sz="0" w:space="0" w:color="auto"/>
            <w:right w:val="none" w:sz="0" w:space="0" w:color="auto"/>
          </w:divBdr>
        </w:div>
        <w:div w:id="568732202">
          <w:marLeft w:val="2376"/>
          <w:marRight w:val="0"/>
          <w:marTop w:val="0"/>
          <w:marBottom w:val="0"/>
          <w:divBdr>
            <w:top w:val="none" w:sz="0" w:space="0" w:color="auto"/>
            <w:left w:val="none" w:sz="0" w:space="0" w:color="auto"/>
            <w:bottom w:val="none" w:sz="0" w:space="0" w:color="auto"/>
            <w:right w:val="none" w:sz="0" w:space="0" w:color="auto"/>
          </w:divBdr>
        </w:div>
        <w:div w:id="285965848">
          <w:marLeft w:val="1411"/>
          <w:marRight w:val="0"/>
          <w:marTop w:val="0"/>
          <w:marBottom w:val="0"/>
          <w:divBdr>
            <w:top w:val="none" w:sz="0" w:space="0" w:color="auto"/>
            <w:left w:val="none" w:sz="0" w:space="0" w:color="auto"/>
            <w:bottom w:val="none" w:sz="0" w:space="0" w:color="auto"/>
            <w:right w:val="none" w:sz="0" w:space="0" w:color="auto"/>
          </w:divBdr>
        </w:div>
        <w:div w:id="1793016586">
          <w:marLeft w:val="2376"/>
          <w:marRight w:val="0"/>
          <w:marTop w:val="0"/>
          <w:marBottom w:val="0"/>
          <w:divBdr>
            <w:top w:val="none" w:sz="0" w:space="0" w:color="auto"/>
            <w:left w:val="none" w:sz="0" w:space="0" w:color="auto"/>
            <w:bottom w:val="none" w:sz="0" w:space="0" w:color="auto"/>
            <w:right w:val="none" w:sz="0" w:space="0" w:color="auto"/>
          </w:divBdr>
        </w:div>
        <w:div w:id="973608471">
          <w:marLeft w:val="446"/>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0647753">
      <w:bodyDiv w:val="1"/>
      <w:marLeft w:val="0"/>
      <w:marRight w:val="0"/>
      <w:marTop w:val="0"/>
      <w:marBottom w:val="0"/>
      <w:divBdr>
        <w:top w:val="none" w:sz="0" w:space="0" w:color="auto"/>
        <w:left w:val="none" w:sz="0" w:space="0" w:color="auto"/>
        <w:bottom w:val="none" w:sz="0" w:space="0" w:color="auto"/>
        <w:right w:val="none" w:sz="0" w:space="0" w:color="auto"/>
      </w:divBdr>
      <w:divsChild>
        <w:div w:id="1300762403">
          <w:marLeft w:val="547"/>
          <w:marRight w:val="0"/>
          <w:marTop w:val="0"/>
          <w:marBottom w:val="0"/>
          <w:divBdr>
            <w:top w:val="none" w:sz="0" w:space="0" w:color="auto"/>
            <w:left w:val="none" w:sz="0" w:space="0" w:color="auto"/>
            <w:bottom w:val="none" w:sz="0" w:space="0" w:color="auto"/>
            <w:right w:val="none" w:sz="0" w:space="0" w:color="auto"/>
          </w:divBdr>
        </w:div>
        <w:div w:id="1776513494">
          <w:marLeft w:val="1498"/>
          <w:marRight w:val="0"/>
          <w:marTop w:val="0"/>
          <w:marBottom w:val="0"/>
          <w:divBdr>
            <w:top w:val="none" w:sz="0" w:space="0" w:color="auto"/>
            <w:left w:val="none" w:sz="0" w:space="0" w:color="auto"/>
            <w:bottom w:val="none" w:sz="0" w:space="0" w:color="auto"/>
            <w:right w:val="none" w:sz="0" w:space="0" w:color="auto"/>
          </w:divBdr>
        </w:div>
        <w:div w:id="287047896">
          <w:marLeft w:val="1498"/>
          <w:marRight w:val="0"/>
          <w:marTop w:val="0"/>
          <w:marBottom w:val="0"/>
          <w:divBdr>
            <w:top w:val="none" w:sz="0" w:space="0" w:color="auto"/>
            <w:left w:val="none" w:sz="0" w:space="0" w:color="auto"/>
            <w:bottom w:val="none" w:sz="0" w:space="0" w:color="auto"/>
            <w:right w:val="none" w:sz="0" w:space="0" w:color="auto"/>
          </w:divBdr>
        </w:div>
        <w:div w:id="1102603102">
          <w:marLeft w:val="547"/>
          <w:marRight w:val="0"/>
          <w:marTop w:val="0"/>
          <w:marBottom w:val="0"/>
          <w:divBdr>
            <w:top w:val="none" w:sz="0" w:space="0" w:color="auto"/>
            <w:left w:val="none" w:sz="0" w:space="0" w:color="auto"/>
            <w:bottom w:val="none" w:sz="0" w:space="0" w:color="auto"/>
            <w:right w:val="none" w:sz="0" w:space="0" w:color="auto"/>
          </w:divBdr>
        </w:div>
        <w:div w:id="2124617739">
          <w:marLeft w:val="1498"/>
          <w:marRight w:val="0"/>
          <w:marTop w:val="0"/>
          <w:marBottom w:val="0"/>
          <w:divBdr>
            <w:top w:val="none" w:sz="0" w:space="0" w:color="auto"/>
            <w:left w:val="none" w:sz="0" w:space="0" w:color="auto"/>
            <w:bottom w:val="none" w:sz="0" w:space="0" w:color="auto"/>
            <w:right w:val="none" w:sz="0" w:space="0" w:color="auto"/>
          </w:divBdr>
        </w:div>
        <w:div w:id="2001694674">
          <w:marLeft w:val="2462"/>
          <w:marRight w:val="0"/>
          <w:marTop w:val="0"/>
          <w:marBottom w:val="0"/>
          <w:divBdr>
            <w:top w:val="none" w:sz="0" w:space="0" w:color="auto"/>
            <w:left w:val="none" w:sz="0" w:space="0" w:color="auto"/>
            <w:bottom w:val="none" w:sz="0" w:space="0" w:color="auto"/>
            <w:right w:val="none" w:sz="0" w:space="0" w:color="auto"/>
          </w:divBdr>
        </w:div>
        <w:div w:id="2066029966">
          <w:marLeft w:val="1498"/>
          <w:marRight w:val="0"/>
          <w:marTop w:val="0"/>
          <w:marBottom w:val="0"/>
          <w:divBdr>
            <w:top w:val="none" w:sz="0" w:space="0" w:color="auto"/>
            <w:left w:val="none" w:sz="0" w:space="0" w:color="auto"/>
            <w:bottom w:val="none" w:sz="0" w:space="0" w:color="auto"/>
            <w:right w:val="none" w:sz="0" w:space="0" w:color="auto"/>
          </w:divBdr>
        </w:div>
        <w:div w:id="1223566965">
          <w:marLeft w:val="2462"/>
          <w:marRight w:val="0"/>
          <w:marTop w:val="0"/>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0715923">
      <w:bodyDiv w:val="1"/>
      <w:marLeft w:val="0"/>
      <w:marRight w:val="0"/>
      <w:marTop w:val="0"/>
      <w:marBottom w:val="0"/>
      <w:divBdr>
        <w:top w:val="none" w:sz="0" w:space="0" w:color="auto"/>
        <w:left w:val="none" w:sz="0" w:space="0" w:color="auto"/>
        <w:bottom w:val="none" w:sz="0" w:space="0" w:color="auto"/>
        <w:right w:val="none" w:sz="0" w:space="0" w:color="auto"/>
      </w:divBdr>
      <w:divsChild>
        <w:div w:id="2047674496">
          <w:marLeft w:val="547"/>
          <w:marRight w:val="0"/>
          <w:marTop w:val="0"/>
          <w:marBottom w:val="0"/>
          <w:divBdr>
            <w:top w:val="none" w:sz="0" w:space="0" w:color="auto"/>
            <w:left w:val="none" w:sz="0" w:space="0" w:color="auto"/>
            <w:bottom w:val="none" w:sz="0" w:space="0" w:color="auto"/>
            <w:right w:val="none" w:sz="0" w:space="0" w:color="auto"/>
          </w:divBdr>
        </w:div>
        <w:div w:id="1814447681">
          <w:marLeft w:val="547"/>
          <w:marRight w:val="0"/>
          <w:marTop w:val="0"/>
          <w:marBottom w:val="0"/>
          <w:divBdr>
            <w:top w:val="none" w:sz="0" w:space="0" w:color="auto"/>
            <w:left w:val="none" w:sz="0" w:space="0" w:color="auto"/>
            <w:bottom w:val="none" w:sz="0" w:space="0" w:color="auto"/>
            <w:right w:val="none" w:sz="0" w:space="0" w:color="auto"/>
          </w:divBdr>
        </w:div>
        <w:div w:id="550726432">
          <w:marLeft w:val="1498"/>
          <w:marRight w:val="0"/>
          <w:marTop w:val="0"/>
          <w:marBottom w:val="0"/>
          <w:divBdr>
            <w:top w:val="none" w:sz="0" w:space="0" w:color="auto"/>
            <w:left w:val="none" w:sz="0" w:space="0" w:color="auto"/>
            <w:bottom w:val="none" w:sz="0" w:space="0" w:color="auto"/>
            <w:right w:val="none" w:sz="0" w:space="0" w:color="auto"/>
          </w:divBdr>
        </w:div>
        <w:div w:id="1303804102">
          <w:marLeft w:val="547"/>
          <w:marRight w:val="0"/>
          <w:marTop w:val="0"/>
          <w:marBottom w:val="0"/>
          <w:divBdr>
            <w:top w:val="none" w:sz="0" w:space="0" w:color="auto"/>
            <w:left w:val="none" w:sz="0" w:space="0" w:color="auto"/>
            <w:bottom w:val="none" w:sz="0" w:space="0" w:color="auto"/>
            <w:right w:val="none" w:sz="0" w:space="0" w:color="auto"/>
          </w:divBdr>
        </w:div>
        <w:div w:id="1247693219">
          <w:marLeft w:val="1498"/>
          <w:marRight w:val="0"/>
          <w:marTop w:val="0"/>
          <w:marBottom w:val="0"/>
          <w:divBdr>
            <w:top w:val="none" w:sz="0" w:space="0" w:color="auto"/>
            <w:left w:val="none" w:sz="0" w:space="0" w:color="auto"/>
            <w:bottom w:val="none" w:sz="0" w:space="0" w:color="auto"/>
            <w:right w:val="none" w:sz="0" w:space="0" w:color="auto"/>
          </w:divBdr>
        </w:div>
        <w:div w:id="2085641521">
          <w:marLeft w:val="2462"/>
          <w:marRight w:val="0"/>
          <w:marTop w:val="0"/>
          <w:marBottom w:val="0"/>
          <w:divBdr>
            <w:top w:val="none" w:sz="0" w:space="0" w:color="auto"/>
            <w:left w:val="none" w:sz="0" w:space="0" w:color="auto"/>
            <w:bottom w:val="none" w:sz="0" w:space="0" w:color="auto"/>
            <w:right w:val="none" w:sz="0" w:space="0" w:color="auto"/>
          </w:divBdr>
        </w:div>
        <w:div w:id="1671981039">
          <w:marLeft w:val="2462"/>
          <w:marRight w:val="0"/>
          <w:marTop w:val="0"/>
          <w:marBottom w:val="0"/>
          <w:divBdr>
            <w:top w:val="none" w:sz="0" w:space="0" w:color="auto"/>
            <w:left w:val="none" w:sz="0" w:space="0" w:color="auto"/>
            <w:bottom w:val="none" w:sz="0" w:space="0" w:color="auto"/>
            <w:right w:val="none" w:sz="0" w:space="0" w:color="auto"/>
          </w:divBdr>
        </w:div>
        <w:div w:id="1828548937">
          <w:marLeft w:val="1498"/>
          <w:marRight w:val="0"/>
          <w:marTop w:val="0"/>
          <w:marBottom w:val="0"/>
          <w:divBdr>
            <w:top w:val="none" w:sz="0" w:space="0" w:color="auto"/>
            <w:left w:val="none" w:sz="0" w:space="0" w:color="auto"/>
            <w:bottom w:val="none" w:sz="0" w:space="0" w:color="auto"/>
            <w:right w:val="none" w:sz="0" w:space="0" w:color="auto"/>
          </w:divBdr>
        </w:div>
        <w:div w:id="458496699">
          <w:marLeft w:val="547"/>
          <w:marRight w:val="0"/>
          <w:marTop w:val="0"/>
          <w:marBottom w:val="0"/>
          <w:divBdr>
            <w:top w:val="none" w:sz="0" w:space="0" w:color="auto"/>
            <w:left w:val="none" w:sz="0" w:space="0" w:color="auto"/>
            <w:bottom w:val="none" w:sz="0" w:space="0" w:color="auto"/>
            <w:right w:val="none" w:sz="0" w:space="0" w:color="auto"/>
          </w:divBdr>
        </w:div>
        <w:div w:id="1925382518">
          <w:marLeft w:val="1498"/>
          <w:marRight w:val="0"/>
          <w:marTop w:val="0"/>
          <w:marBottom w:val="0"/>
          <w:divBdr>
            <w:top w:val="none" w:sz="0" w:space="0" w:color="auto"/>
            <w:left w:val="none" w:sz="0" w:space="0" w:color="auto"/>
            <w:bottom w:val="none" w:sz="0" w:space="0" w:color="auto"/>
            <w:right w:val="none" w:sz="0" w:space="0" w:color="auto"/>
          </w:divBdr>
        </w:div>
        <w:div w:id="1758941107">
          <w:marLeft w:val="1498"/>
          <w:marRight w:val="0"/>
          <w:marTop w:val="0"/>
          <w:marBottom w:val="0"/>
          <w:divBdr>
            <w:top w:val="none" w:sz="0" w:space="0" w:color="auto"/>
            <w:left w:val="none" w:sz="0" w:space="0" w:color="auto"/>
            <w:bottom w:val="none" w:sz="0" w:space="0" w:color="auto"/>
            <w:right w:val="none" w:sz="0" w:space="0" w:color="auto"/>
          </w:divBdr>
        </w:div>
        <w:div w:id="1032001958">
          <w:marLeft w:val="547"/>
          <w:marRight w:val="0"/>
          <w:marTop w:val="0"/>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2.xml><?xml version="1.0" encoding="utf-8"?>
<ds:datastoreItem xmlns:ds="http://schemas.openxmlformats.org/officeDocument/2006/customXml" ds:itemID="{A0A19EC2-EFCC-412D-94BD-456B71332B7A}">
  <ds:schemaRefs>
    <ds:schemaRef ds:uri="http://purl.org/dc/dcmitype/"/>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40013046-717f-4449-8614-b21769059c69"/>
    <ds:schemaRef ds:uri="77e7d536-9cde-4514-95f2-d894f5dbb2f2"/>
    <ds:schemaRef ds:uri="http://purl.org/dc/elements/1.1/"/>
  </ds:schemaRefs>
</ds:datastoreItem>
</file>

<file path=customXml/itemProps3.xml><?xml version="1.0" encoding="utf-8"?>
<ds:datastoreItem xmlns:ds="http://schemas.openxmlformats.org/officeDocument/2006/customXml" ds:itemID="{36956396-A4FE-4476-A5A8-3F539B488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7206</TotalTime>
  <Pages>5</Pages>
  <Words>1954</Words>
  <Characters>10168</Characters>
  <Application>Microsoft Office Word</Application>
  <DocSecurity>0</DocSecurity>
  <Lines>84</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2990</cp:revision>
  <cp:lastPrinted>2025-08-13T04:19:00Z</cp:lastPrinted>
  <dcterms:created xsi:type="dcterms:W3CDTF">2023-08-10T01:13:00Z</dcterms:created>
  <dcterms:modified xsi:type="dcterms:W3CDTF">2025-08-15T05:14:00Z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