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7DA8" w14:textId="3E4FBF09" w:rsidR="00AB29A4" w:rsidRPr="003B5CD9" w:rsidRDefault="00AB29A4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3B5CD9">
        <w:rPr>
          <w:rFonts w:ascii="Times New Roman" w:hAnsi="Times New Roman"/>
          <w:b/>
          <w:bCs/>
          <w:sz w:val="28"/>
          <w:lang w:val="en-GB"/>
        </w:rPr>
        <w:t>3GPP TSG RAN WG1 Meeting#</w:t>
      </w:r>
      <w:r w:rsidR="00970138" w:rsidRPr="003B5CD9">
        <w:rPr>
          <w:rFonts w:ascii="Times New Roman" w:hAnsi="Times New Roman"/>
          <w:b/>
          <w:bCs/>
          <w:sz w:val="28"/>
          <w:lang w:val="en-GB"/>
        </w:rPr>
        <w:t>1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>20</w:t>
      </w:r>
      <w:r w:rsidR="00596786">
        <w:rPr>
          <w:rFonts w:ascii="Times New Roman" w:hAnsi="Times New Roman" w:hint="eastAsia"/>
          <w:b/>
          <w:bCs/>
          <w:sz w:val="28"/>
          <w:lang w:val="en-GB"/>
        </w:rPr>
        <w:t>bis</w:t>
      </w:r>
      <w:r w:rsidRPr="003B5CD9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="009D1435" w:rsidRPr="0083673B">
        <w:rPr>
          <w:rFonts w:ascii="Times New Roman" w:hAnsi="Times New Roman"/>
          <w:b/>
          <w:sz w:val="28"/>
          <w:lang w:val="en-GB"/>
        </w:rPr>
        <w:t>R1-</w:t>
      </w:r>
      <w:r w:rsidR="00980D88" w:rsidRPr="0083673B">
        <w:rPr>
          <w:rFonts w:ascii="Times New Roman" w:hAnsi="Times New Roman"/>
          <w:b/>
          <w:sz w:val="28"/>
          <w:lang w:val="en-GB"/>
        </w:rPr>
        <w:t>2</w:t>
      </w:r>
      <w:r w:rsidR="002A0783">
        <w:rPr>
          <w:rFonts w:ascii="Times New Roman" w:hAnsi="Times New Roman" w:hint="eastAsia"/>
          <w:b/>
          <w:sz w:val="28"/>
          <w:lang w:val="en-GB"/>
        </w:rPr>
        <w:t>5</w:t>
      </w:r>
      <w:r w:rsidR="009662F1" w:rsidRPr="009662F1">
        <w:rPr>
          <w:rFonts w:ascii="Times New Roman" w:hAnsi="Times New Roman"/>
          <w:b/>
          <w:sz w:val="28"/>
          <w:lang w:val="en-GB"/>
        </w:rPr>
        <w:t>0</w:t>
      </w:r>
      <w:r w:rsidR="00A81490" w:rsidRPr="00A81490">
        <w:rPr>
          <w:rFonts w:ascii="Times New Roman" w:hAnsi="Times New Roman"/>
          <w:b/>
          <w:sz w:val="28"/>
          <w:lang w:val="en-GB"/>
        </w:rPr>
        <w:t>2928</w:t>
      </w:r>
    </w:p>
    <w:p w14:paraId="3670550C" w14:textId="57876BAA" w:rsidR="00AB29A4" w:rsidRPr="003B5CD9" w:rsidRDefault="00596786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>
        <w:rPr>
          <w:rFonts w:ascii="Times New Roman" w:hAnsi="Times New Roman" w:hint="eastAsia"/>
          <w:b/>
          <w:bCs/>
          <w:sz w:val="28"/>
          <w:lang w:val="en-GB"/>
        </w:rPr>
        <w:t>Wuhan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China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April</w:t>
      </w:r>
      <w:r w:rsidRPr="00B760F2">
        <w:rPr>
          <w:rFonts w:ascii="Times New Roman" w:hAnsi="Times New Roman"/>
          <w:b/>
          <w:bCs/>
          <w:sz w:val="28"/>
          <w:lang w:val="en-GB"/>
        </w:rPr>
        <w:t xml:space="preserve"> 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>7</w:t>
      </w:r>
      <w:r w:rsidR="002A0783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 xml:space="preserve"> 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 xml:space="preserve">– </w:t>
      </w:r>
      <w:r>
        <w:rPr>
          <w:rFonts w:ascii="Times New Roman" w:hAnsi="Times New Roman" w:hint="eastAsia"/>
          <w:b/>
          <w:bCs/>
          <w:sz w:val="28"/>
          <w:lang w:val="en-GB"/>
        </w:rPr>
        <w:t>1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>1</w:t>
      </w:r>
      <w:r w:rsidR="002A0783" w:rsidRPr="002A0783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</w:t>
      </w:r>
      <w:r w:rsidR="008860AF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h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>, 202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>5</w:t>
      </w:r>
    </w:p>
    <w:bookmarkEnd w:id="0"/>
    <w:p w14:paraId="00612618" w14:textId="77777777" w:rsidR="00473A70" w:rsidRPr="00D4674F" w:rsidRDefault="00473A70" w:rsidP="00FE0662">
      <w:pPr>
        <w:tabs>
          <w:tab w:val="center" w:pos="4536"/>
          <w:tab w:val="right" w:pos="9072"/>
        </w:tabs>
        <w:wordWrap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049D86F7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0E6AA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multiplexing/</w:t>
      </w:r>
      <w:r w:rsidR="00E2216C" w:rsidRPr="00E2216C">
        <w:rPr>
          <w:rFonts w:ascii="Times New Roman" w:eastAsiaTheme="minorEastAsia" w:hAnsi="Times New Roman"/>
          <w:b/>
          <w:kern w:val="0"/>
          <w:sz w:val="24"/>
          <w:szCs w:val="20"/>
        </w:rPr>
        <w:t>multiple access and timing relationships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 for Ambient IoT</w:t>
      </w:r>
    </w:p>
    <w:p w14:paraId="6FE3A7FF" w14:textId="140CF698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E2216C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</w:p>
    <w:p w14:paraId="0BB0D076" w14:textId="1115859E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FE0662">
      <w:pPr>
        <w:widowControl/>
        <w:pBdr>
          <w:bottom w:val="single" w:sz="4" w:space="1" w:color="auto"/>
        </w:pBdr>
        <w:wordWrap/>
        <w:autoSpaceDE/>
        <w:autoSpaceDN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FE0662">
      <w:pPr>
        <w:pStyle w:val="1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1D33A998" w14:textId="6805D81C" w:rsidR="00D4674F" w:rsidRPr="00020DE2" w:rsidRDefault="00940922" w:rsidP="00FE0662">
      <w:pPr>
        <w:wordWrap/>
        <w:rPr>
          <w:rFonts w:ascii="Times New Roman" w:eastAsia="바탕" w:hAnsi="Times New Roman"/>
          <w:kern w:val="0"/>
          <w:sz w:val="22"/>
          <w:lang w:val="en-GB"/>
        </w:rPr>
      </w:pPr>
      <w:bookmarkStart w:id="1" w:name="_Hlk159241526"/>
      <w:r w:rsidRPr="00020DE2">
        <w:rPr>
          <w:rFonts w:ascii="Times New Roman" w:eastAsia="바탕" w:hAnsi="Times New Roman"/>
          <w:kern w:val="0"/>
          <w:sz w:val="22"/>
          <w:lang w:val="en-GB"/>
        </w:rPr>
        <w:t xml:space="preserve">Based on </w:t>
      </w:r>
      <w:r w:rsidR="00E0537F" w:rsidRPr="00020DE2">
        <w:rPr>
          <w:rFonts w:ascii="Times New Roman" w:eastAsia="바탕" w:hAnsi="Times New Roman"/>
          <w:kern w:val="0"/>
          <w:sz w:val="22"/>
          <w:lang w:val="en-GB"/>
        </w:rPr>
        <w:t xml:space="preserve">the 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 xml:space="preserve">results of </w:t>
      </w:r>
      <w:r w:rsidR="00E0537F" w:rsidRPr="00020DE2">
        <w:rPr>
          <w:rFonts w:ascii="Times New Roman" w:eastAsia="바탕" w:hAnsi="Times New Roman"/>
          <w:kern w:val="0"/>
          <w:sz w:val="22"/>
          <w:lang w:val="en-GB"/>
        </w:rPr>
        <w:t xml:space="preserve">the 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 xml:space="preserve">Ambient IoT Study Item (SI) captured in [1], at 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>the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 xml:space="preserve"> 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>RAN #106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 xml:space="preserve"> meeting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 xml:space="preserve">, A-IoT was approved as a 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>Work Item (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>WI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>)</w:t>
      </w:r>
      <w:r w:rsidR="00E0537F" w:rsidRPr="00020DE2">
        <w:rPr>
          <w:rFonts w:ascii="Times New Roman" w:eastAsia="바탕" w:hAnsi="Times New Roman"/>
          <w:kern w:val="0"/>
          <w:sz w:val="22"/>
          <w:lang w:val="en-GB"/>
        </w:rPr>
        <w:t>. Its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 xml:space="preserve"> scope w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>as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 xml:space="preserve"> defined for the general </w:t>
      </w:r>
      <w:r w:rsidRPr="00020DE2">
        <w:rPr>
          <w:rFonts w:ascii="Times New Roman" w:eastAsia="바탕" w:hAnsi="Times New Roman"/>
          <w:kern w:val="0"/>
          <w:sz w:val="22"/>
          <w:lang w:val="en-GB"/>
        </w:rPr>
        <w:t xml:space="preserve">framework </w:t>
      </w:r>
      <w:r w:rsidR="00E0537F" w:rsidRPr="00020DE2">
        <w:rPr>
          <w:rFonts w:ascii="Times New Roman" w:eastAsia="바탕" w:hAnsi="Times New Roman"/>
          <w:kern w:val="0"/>
          <w:sz w:val="22"/>
          <w:lang w:val="en-GB"/>
        </w:rPr>
        <w:t xml:space="preserve">and 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>each RAN group. Below is the description of the RAN1 scope</w:t>
      </w:r>
      <w:r w:rsidR="0048755E" w:rsidRPr="00020DE2">
        <w:rPr>
          <w:rFonts w:ascii="Times New Roman" w:eastAsia="바탕" w:hAnsi="Times New Roman"/>
          <w:kern w:val="0"/>
          <w:sz w:val="22"/>
          <w:lang w:val="en-GB"/>
        </w:rPr>
        <w:t xml:space="preserve"> 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>[</w:t>
      </w:r>
      <w:r w:rsidR="00FB464A" w:rsidRPr="00020DE2">
        <w:rPr>
          <w:rFonts w:ascii="Times New Roman" w:eastAsia="바탕" w:hAnsi="Times New Roman"/>
          <w:kern w:val="0"/>
          <w:sz w:val="22"/>
          <w:lang w:val="en-GB"/>
        </w:rPr>
        <w:t>2</w:t>
      </w:r>
      <w:r w:rsidR="00F76E05" w:rsidRPr="00020DE2">
        <w:rPr>
          <w:rFonts w:ascii="Times New Roman" w:eastAsia="바탕" w:hAnsi="Times New Roman"/>
          <w:kern w:val="0"/>
          <w:sz w:val="22"/>
          <w:lang w:val="en-GB"/>
        </w:rPr>
        <w:t>].</w:t>
      </w:r>
    </w:p>
    <w:p w14:paraId="259F76FF" w14:textId="77777777" w:rsidR="00F76E05" w:rsidRPr="00622451" w:rsidRDefault="00F76E05" w:rsidP="00FE0662">
      <w:pPr>
        <w:wordWrap/>
        <w:rPr>
          <w:rFonts w:ascii="Times" w:eastAsia="바탕" w:hAnsi="Times"/>
          <w:kern w:val="0"/>
          <w:sz w:val="22"/>
          <w:szCs w:val="28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1"/>
          <w:p w14:paraId="6C800FF7" w14:textId="77777777" w:rsidR="00F03BDD" w:rsidRPr="00940922" w:rsidRDefault="00F03BDD" w:rsidP="00F03BDD">
            <w:pPr>
              <w:numPr>
                <w:ilvl w:val="0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RAN1 scope:</w:t>
            </w:r>
          </w:p>
          <w:p w14:paraId="07F165C7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PRDCH and PDRCH, which are the only physical channels in R2D and D2R, respectively.</w:t>
            </w:r>
          </w:p>
          <w:p w14:paraId="52DA3E43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and D2R signal(s)</w:t>
            </w:r>
          </w:p>
          <w:p w14:paraId="1993684F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Multiplexing/multiple access in R2D is by only TDMA, and in D2R is by only TDMA and FDMA.</w:t>
            </w:r>
          </w:p>
          <w:p w14:paraId="47155B9E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supports only OOK-4 modulation, one solution for CP handling. D2R backscattering supports only OOK and BPSK modulations.</w:t>
            </w:r>
          </w:p>
          <w:p w14:paraId="196889BA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transmission supports only the Manchester line code in TR 38.769</w:t>
            </w:r>
          </w:p>
          <w:p w14:paraId="5A78696E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D2R transmission supports:</w:t>
            </w:r>
          </w:p>
          <w:p w14:paraId="58717807" w14:textId="77777777" w:rsidR="00F03BDD" w:rsidRPr="00940922" w:rsidRDefault="00F03BDD" w:rsidP="00F03BDD">
            <w:pPr>
              <w:numPr>
                <w:ilvl w:val="2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 xml:space="preserve">Either the Manchester line code in TR 38.769 or no line code (one to be </w:t>
            </w:r>
            <w:proofErr w:type="gramStart"/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down-selected</w:t>
            </w:r>
            <w:proofErr w:type="gramEnd"/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); and</w:t>
            </w:r>
          </w:p>
          <w:p w14:paraId="141680EF" w14:textId="77777777" w:rsidR="00F03BDD" w:rsidRPr="00940922" w:rsidRDefault="00F03BDD" w:rsidP="00F03BDD">
            <w:pPr>
              <w:numPr>
                <w:ilvl w:val="2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A corresponding small frequency shift method according to the options in TR 38.769.</w:t>
            </w:r>
          </w:p>
          <w:p w14:paraId="3E5D02E0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R2D does not support FEC. D2R supports only convolutional code with generator polynomials as per TS 36.212 (unless RAN1 decides to use other generator polynomials by RAN1#120bis).</w:t>
            </w:r>
          </w:p>
          <w:p w14:paraId="1144321B" w14:textId="77777777" w:rsidR="00F03BDD" w:rsidRPr="00940922" w:rsidRDefault="00F03BDD" w:rsidP="00F03BDD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</w:p>
          <w:p w14:paraId="38191477" w14:textId="5CDF0DF3" w:rsidR="00CA4121" w:rsidRPr="00F01547" w:rsidRDefault="00F03BDD" w:rsidP="00940922">
            <w:pPr>
              <w:numPr>
                <w:ilvl w:val="1"/>
                <w:numId w:val="76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940922"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  <w:t>D2R supports physical layer repetition transmission. R2D does not support physical-layer repetition transmission.</w:t>
            </w:r>
          </w:p>
        </w:tc>
      </w:tr>
    </w:tbl>
    <w:p w14:paraId="7BBCCB5F" w14:textId="77777777" w:rsidR="00071A1C" w:rsidRDefault="00071A1C" w:rsidP="00FE0662">
      <w:pPr>
        <w:wordWrap/>
        <w:rPr>
          <w:rFonts w:ascii="Times New Roman" w:eastAsiaTheme="minorEastAsia" w:hAnsi="Times New Roman"/>
          <w:sz w:val="22"/>
        </w:rPr>
      </w:pPr>
    </w:p>
    <w:p w14:paraId="7662BE92" w14:textId="3C4F69BB" w:rsidR="003B3CD1" w:rsidRDefault="00E0537F" w:rsidP="00FE0662">
      <w:pPr>
        <w:wordWrap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T</w:t>
      </w:r>
      <w:r w:rsidR="00473A70" w:rsidRPr="007971E8">
        <w:rPr>
          <w:rFonts w:ascii="Times New Roman" w:eastAsiaTheme="minorEastAsia" w:hAnsi="Times New Roman"/>
          <w:sz w:val="22"/>
        </w:rPr>
        <w:t>his contribution</w:t>
      </w:r>
      <w:r>
        <w:rPr>
          <w:rFonts w:ascii="Times New Roman" w:eastAsiaTheme="minorEastAsia" w:hAnsi="Times New Roman"/>
          <w:sz w:val="22"/>
        </w:rPr>
        <w:t xml:space="preserve"> </w:t>
      </w:r>
      <w:r w:rsidR="0033217B">
        <w:rPr>
          <w:rFonts w:ascii="Times New Roman" w:eastAsiaTheme="minorEastAsia" w:hAnsi="Times New Roman"/>
          <w:sz w:val="22"/>
        </w:rPr>
        <w:t>discuss</w:t>
      </w:r>
      <w:r>
        <w:rPr>
          <w:rFonts w:ascii="Times New Roman" w:eastAsiaTheme="minorEastAsia" w:hAnsi="Times New Roman"/>
          <w:sz w:val="22"/>
        </w:rPr>
        <w:t>es</w:t>
      </w:r>
      <w:r w:rsidR="00473A70" w:rsidRPr="007971E8">
        <w:rPr>
          <w:rFonts w:ascii="Times New Roman" w:eastAsiaTheme="minorEastAsia" w:hAnsi="Times New Roman"/>
          <w:sz w:val="22"/>
        </w:rPr>
        <w:t xml:space="preserve"> </w:t>
      </w:r>
      <w:r w:rsidR="00AE6938">
        <w:rPr>
          <w:rFonts w:ascii="Times New Roman" w:eastAsiaTheme="minorEastAsia" w:hAnsi="Times New Roman" w:hint="eastAsia"/>
          <w:sz w:val="22"/>
        </w:rPr>
        <w:t>D2R multiple access</w:t>
      </w:r>
      <w:r w:rsidR="00F03BDD">
        <w:rPr>
          <w:rFonts w:ascii="Times New Roman" w:eastAsiaTheme="minorEastAsia" w:hAnsi="Times New Roman" w:hint="eastAsia"/>
          <w:sz w:val="22"/>
        </w:rPr>
        <w:t xml:space="preserve"> and </w:t>
      </w:r>
      <w:r w:rsidR="00AE6938">
        <w:rPr>
          <w:rFonts w:ascii="Times New Roman" w:eastAsiaTheme="minorEastAsia" w:hAnsi="Times New Roman" w:hint="eastAsia"/>
          <w:sz w:val="22"/>
        </w:rPr>
        <w:t>timing relationships</w:t>
      </w:r>
      <w:r w:rsidR="00BF0158">
        <w:rPr>
          <w:rFonts w:ascii="Times New Roman" w:eastAsiaTheme="minorEastAsia" w:hAnsi="Times New Roman" w:hint="eastAsia"/>
          <w:sz w:val="22"/>
        </w:rPr>
        <w:t xml:space="preserve"> for Ambient IoT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368F91B0" w14:textId="77777777" w:rsidR="00FE0662" w:rsidRDefault="00FE0662" w:rsidP="00FE0662">
      <w:pPr>
        <w:wordWrap/>
        <w:rPr>
          <w:rFonts w:eastAsiaTheme="minorEastAsia"/>
          <w:b/>
          <w:bCs/>
          <w:i/>
          <w:iCs/>
          <w:sz w:val="22"/>
        </w:rPr>
      </w:pPr>
    </w:p>
    <w:p w14:paraId="138FA834" w14:textId="6D9C2725" w:rsidR="00A71789" w:rsidRPr="00940922" w:rsidRDefault="00263B95" w:rsidP="00FE0662">
      <w:pPr>
        <w:pStyle w:val="1"/>
        <w:spacing w:before="0"/>
        <w:jc w:val="both"/>
        <w:rPr>
          <w:rFonts w:ascii="Times New Roman" w:hAnsi="Times New Roman"/>
          <w:sz w:val="28"/>
          <w:szCs w:val="22"/>
        </w:rPr>
      </w:pPr>
      <w:r w:rsidRPr="00940922">
        <w:rPr>
          <w:rFonts w:ascii="Times New Roman" w:hAnsi="Times New Roman"/>
          <w:sz w:val="28"/>
          <w:szCs w:val="22"/>
        </w:rPr>
        <w:t>Multiplexing/multiple access</w:t>
      </w:r>
    </w:p>
    <w:p w14:paraId="337BA131" w14:textId="079C49E5" w:rsidR="00A82D0B" w:rsidRDefault="0016273B" w:rsidP="00A82D0B">
      <w:pPr>
        <w:pStyle w:val="2"/>
        <w:rPr>
          <w:rFonts w:ascii="Times New Roman" w:eastAsiaTheme="minorEastAsia" w:hAnsi="Times New Roman"/>
          <w:b w:val="0"/>
          <w:bCs/>
          <w:sz w:val="28"/>
          <w:szCs w:val="28"/>
          <w:lang w:eastAsia="ko-KR"/>
        </w:rPr>
      </w:pPr>
      <w:r>
        <w:rPr>
          <w:rFonts w:ascii="Times New Roman" w:eastAsiaTheme="minorEastAsia" w:hAnsi="Times New Roman" w:hint="eastAsia"/>
          <w:b w:val="0"/>
          <w:bCs/>
          <w:sz w:val="28"/>
          <w:szCs w:val="28"/>
          <w:lang w:eastAsia="ko-KR"/>
        </w:rPr>
        <w:t>D2R multiple access</w:t>
      </w:r>
    </w:p>
    <w:p w14:paraId="763D829E" w14:textId="75A44F7F" w:rsidR="00C3428C" w:rsidRPr="00554D2C" w:rsidRDefault="00C3428C" w:rsidP="00C3428C">
      <w:pPr>
        <w:pStyle w:val="a1"/>
        <w:rPr>
          <w:sz w:val="22"/>
          <w:szCs w:val="22"/>
          <w:lang w:val="en-US" w:eastAsia="ko-KR"/>
        </w:rPr>
      </w:pPr>
      <w:r w:rsidRPr="009662F1">
        <w:rPr>
          <w:sz w:val="22"/>
        </w:rPr>
        <w:t>In this section, we discuss D2R multiple access.</w:t>
      </w:r>
      <w:r w:rsidR="00872CEE">
        <w:rPr>
          <w:rFonts w:eastAsiaTheme="minorEastAsia"/>
          <w:sz w:val="22"/>
        </w:rPr>
        <w:t xml:space="preserve"> </w:t>
      </w:r>
      <w:r w:rsidRPr="00872CEE">
        <w:rPr>
          <w:rFonts w:eastAsiaTheme="minorEastAsia"/>
          <w:sz w:val="22"/>
          <w:szCs w:val="22"/>
          <w:lang w:eastAsia="ko-KR"/>
        </w:rPr>
        <w:t>T</w:t>
      </w:r>
      <w:r w:rsidRPr="00872CEE">
        <w:rPr>
          <w:rFonts w:eastAsiaTheme="minorEastAsia" w:hint="eastAsia"/>
          <w:sz w:val="22"/>
          <w:szCs w:val="22"/>
          <w:lang w:eastAsia="ko-KR"/>
        </w:rPr>
        <w:t>he following</w:t>
      </w:r>
      <w:r w:rsidR="00E0537F">
        <w:rPr>
          <w:rFonts w:eastAsiaTheme="minorEastAsia"/>
          <w:sz w:val="22"/>
          <w:szCs w:val="22"/>
          <w:lang w:eastAsia="ko-KR"/>
        </w:rPr>
        <w:t xml:space="preserve"> agreement</w:t>
      </w:r>
      <w:r w:rsidRPr="00872CEE">
        <w:rPr>
          <w:rFonts w:eastAsiaTheme="minorEastAsia"/>
          <w:sz w:val="22"/>
          <w:szCs w:val="22"/>
          <w:lang w:eastAsia="ko-KR"/>
        </w:rPr>
        <w:t>s</w:t>
      </w:r>
      <w:r w:rsidRPr="00872CEE">
        <w:rPr>
          <w:rFonts w:eastAsiaTheme="minorEastAsia" w:hint="eastAsia"/>
          <w:sz w:val="22"/>
          <w:szCs w:val="22"/>
          <w:lang w:eastAsia="ko-KR"/>
        </w:rPr>
        <w:t xml:space="preserve"> were agreed </w:t>
      </w:r>
      <w:bookmarkStart w:id="2" w:name="_Hlk193981500"/>
      <w:r w:rsidR="00E0537F">
        <w:rPr>
          <w:rFonts w:eastAsiaTheme="minorEastAsia"/>
          <w:sz w:val="22"/>
          <w:szCs w:val="22"/>
          <w:lang w:eastAsia="ko-KR"/>
        </w:rPr>
        <w:t>at</w:t>
      </w:r>
      <w:r w:rsidR="00E0537F" w:rsidRPr="00872CE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872CEE">
        <w:rPr>
          <w:rFonts w:eastAsiaTheme="minorEastAsia"/>
          <w:sz w:val="22"/>
          <w:szCs w:val="22"/>
        </w:rPr>
        <w:t>RAN1#</w:t>
      </w:r>
      <w:r w:rsidR="00596786">
        <w:rPr>
          <w:rFonts w:eastAsiaTheme="minorEastAsia" w:hint="eastAsia"/>
          <w:sz w:val="22"/>
          <w:szCs w:val="22"/>
          <w:lang w:eastAsia="ko-KR"/>
        </w:rPr>
        <w:t>120</w:t>
      </w:r>
      <w:r w:rsidR="00872CEE">
        <w:rPr>
          <w:rFonts w:eastAsiaTheme="minorEastAsia"/>
          <w:sz w:val="22"/>
          <w:szCs w:val="22"/>
          <w:lang w:eastAsia="ko-KR"/>
        </w:rPr>
        <w:t xml:space="preserve"> meeting</w:t>
      </w:r>
      <w:bookmarkEnd w:id="2"/>
      <w:r w:rsidRPr="00872CEE">
        <w:rPr>
          <w:rFonts w:eastAsiaTheme="minorEastAsia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3428C" w14:paraId="32DF9251" w14:textId="77777777" w:rsidTr="00505393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743F" w14:textId="152AFEDC" w:rsidR="00596786" w:rsidRPr="00020DE2" w:rsidRDefault="00596786" w:rsidP="00596786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highlight w:val="green"/>
                <w:lang w:eastAsia="zh-CN"/>
              </w:rPr>
              <w:t>Agreement</w:t>
            </w:r>
          </w:p>
          <w:p w14:paraId="17387612" w14:textId="77777777" w:rsidR="00596786" w:rsidRPr="00020DE2" w:rsidRDefault="00596786" w:rsidP="00596786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Support FDMA with Y≥1 D2R transmissions for Msg.1 from multiple devices in response to a R2D transmission triggering random access.</w:t>
            </w:r>
          </w:p>
          <w:p w14:paraId="6C165A91" w14:textId="77777777" w:rsidR="00596786" w:rsidRPr="00020DE2" w:rsidRDefault="00596786" w:rsidP="00596786">
            <w:pPr>
              <w:numPr>
                <w:ilvl w:val="0"/>
                <w:numId w:val="91"/>
              </w:num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val="en-GB"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The maximum value of Y &gt;1 is determined in AI 9.4.2, based on feasible values of small frequency shift to be decided in AI 9.4.2.</w:t>
            </w:r>
          </w:p>
          <w:p w14:paraId="309D5833" w14:textId="77777777" w:rsidR="00596786" w:rsidRPr="00020DE2" w:rsidRDefault="00596786" w:rsidP="00596786">
            <w:pPr>
              <w:numPr>
                <w:ilvl w:val="0"/>
                <w:numId w:val="91"/>
              </w:num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proofErr w:type="spellStart"/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Signalling</w:t>
            </w:r>
            <w:proofErr w:type="spellEnd"/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 xml:space="preserve"> details should be discussed and determined in AI 9.4.4.</w:t>
            </w:r>
          </w:p>
          <w:p w14:paraId="7581E602" w14:textId="77777777" w:rsidR="00596786" w:rsidRPr="00020DE2" w:rsidRDefault="00596786" w:rsidP="00596786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szCs w:val="20"/>
                <w:highlight w:val="green"/>
              </w:rPr>
            </w:pPr>
          </w:p>
          <w:p w14:paraId="1F4D692E" w14:textId="3362EF45" w:rsidR="00596786" w:rsidRPr="00020DE2" w:rsidRDefault="00596786" w:rsidP="00596786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14:paraId="77C8DC94" w14:textId="77777777" w:rsidR="00596786" w:rsidRPr="00020DE2" w:rsidRDefault="00596786" w:rsidP="00596786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6FC315EB" w14:textId="27F378A8" w:rsidR="00596786" w:rsidRPr="00020DE2" w:rsidRDefault="00596786" w:rsidP="00596786">
            <w:pPr>
              <w:numPr>
                <w:ilvl w:val="0"/>
                <w:numId w:val="92"/>
              </w:num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 xml:space="preserve">Option 1: A PRDCH for Msg2 transmission corresponds to </w:t>
            </w:r>
            <w:proofErr w:type="gramStart"/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a</w:t>
            </w:r>
            <w:r w:rsidRPr="00020DE2">
              <w:rPr>
                <w:rFonts w:ascii="Times New Roman" w:eastAsiaTheme="minorEastAsia" w:hAnsi="Times New Roman" w:hint="eastAsia"/>
                <w:bCs/>
                <w:i/>
                <w:iCs/>
                <w:szCs w:val="20"/>
              </w:rPr>
              <w:t xml:space="preserve"> </w:t>
            </w: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A</w:t>
            </w:r>
            <w:proofErr w:type="gramEnd"/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-IoT Msg1 received from one device</w:t>
            </w:r>
          </w:p>
          <w:p w14:paraId="2A2CD7D3" w14:textId="77777777" w:rsidR="00596786" w:rsidRPr="00020DE2" w:rsidRDefault="00596786" w:rsidP="00596786">
            <w:pPr>
              <w:numPr>
                <w:ilvl w:val="0"/>
                <w:numId w:val="92"/>
              </w:num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Option 2: A PRDCH for Msg2 transmission corresponds to multiple A-IoT Msg1 received from different devices</w:t>
            </w:r>
          </w:p>
          <w:p w14:paraId="3F88B638" w14:textId="15609272" w:rsidR="00C3428C" w:rsidRPr="00020DE2" w:rsidRDefault="00596786" w:rsidP="00596786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val="en-GB" w:eastAsia="zh-CN"/>
              </w:rPr>
              <w:t>FFS the maximum number of Msg1 responses that can be carried within a PRDCH for Msg2.</w:t>
            </w:r>
          </w:p>
          <w:p w14:paraId="393FF20A" w14:textId="77777777" w:rsidR="00C3428C" w:rsidRPr="00020DE2" w:rsidRDefault="00C3428C" w:rsidP="00505393">
            <w:pPr>
              <w:rPr>
                <w:rFonts w:ascii="Times" w:eastAsiaTheme="minorEastAsia" w:hAnsi="Times"/>
                <w:szCs w:val="20"/>
              </w:rPr>
            </w:pPr>
          </w:p>
          <w:p w14:paraId="3B784A58" w14:textId="77777777" w:rsidR="00596786" w:rsidRPr="00020DE2" w:rsidRDefault="00596786" w:rsidP="00596786">
            <w:pPr>
              <w:rPr>
                <w:rFonts w:ascii="Times New Roman" w:eastAsia="DengXian" w:hAnsi="Times New Roman"/>
                <w:bCs/>
                <w:i/>
                <w:iCs/>
                <w:szCs w:val="20"/>
                <w:lang w:val="en-GB" w:eastAsia="zh-CN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highlight w:val="green"/>
                <w:lang w:val="en-GB" w:eastAsia="zh-CN"/>
              </w:rPr>
              <w:t>Agreement</w:t>
            </w:r>
          </w:p>
          <w:p w14:paraId="10C8E19F" w14:textId="77777777" w:rsidR="00596786" w:rsidRPr="00020DE2" w:rsidRDefault="00596786" w:rsidP="00596786">
            <w:pPr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</w:pPr>
            <w:r w:rsidRPr="00020DE2">
              <w:rPr>
                <w:rFonts w:ascii="Times New Roman" w:eastAsia="DengXian" w:hAnsi="Times New Roman"/>
                <w:bCs/>
                <w:i/>
                <w:iCs/>
                <w:szCs w:val="20"/>
                <w:lang w:val="en-GB" w:eastAsia="zh-CN"/>
              </w:rPr>
              <w:t>Support FDMA of D2R transmissions for Msg3 from multiple devices in response to a PRDCH for Msg2 transmission corresponding to multiple Msg1 during access procedure.</w:t>
            </w:r>
          </w:p>
          <w:p w14:paraId="08DC5066" w14:textId="77777777" w:rsidR="00596786" w:rsidRPr="00020DE2" w:rsidRDefault="00596786" w:rsidP="00596786">
            <w:pPr>
              <w:rPr>
                <w:rFonts w:ascii="Times New Roman" w:eastAsiaTheme="minorEastAsia" w:hAnsi="Times New Roman"/>
                <w:bCs/>
                <w:i/>
                <w:iCs/>
                <w:szCs w:val="20"/>
                <w:highlight w:val="green"/>
                <w:lang w:val="en-GB"/>
              </w:rPr>
            </w:pPr>
          </w:p>
          <w:p w14:paraId="40139D57" w14:textId="460354E3" w:rsidR="00596786" w:rsidRPr="00020DE2" w:rsidRDefault="00596786" w:rsidP="00596786">
            <w:pPr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</w:pPr>
            <w:r w:rsidRPr="00020DE2">
              <w:rPr>
                <w:rFonts w:ascii="Times New Roman" w:eastAsiaTheme="minorEastAsia" w:hAnsi="Times New Roman"/>
                <w:bCs/>
                <w:i/>
                <w:iCs/>
                <w:szCs w:val="20"/>
                <w:highlight w:val="green"/>
                <w:lang w:val="en-GB"/>
              </w:rPr>
              <w:t>Agreement</w:t>
            </w:r>
          </w:p>
          <w:p w14:paraId="4B87DC8F" w14:textId="77777777" w:rsidR="00596786" w:rsidRPr="00020DE2" w:rsidRDefault="00596786" w:rsidP="00596786">
            <w:pPr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</w:pPr>
            <w:r w:rsidRPr="00020DE2"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  <w:t xml:space="preserve">Support the following option(s) for frequency domain resource for Msg3 transmission: </w:t>
            </w:r>
          </w:p>
          <w:p w14:paraId="36253E81" w14:textId="77777777" w:rsidR="00596786" w:rsidRPr="00020DE2" w:rsidRDefault="00596786" w:rsidP="00596786">
            <w:pPr>
              <w:numPr>
                <w:ilvl w:val="0"/>
                <w:numId w:val="93"/>
              </w:numPr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</w:pPr>
            <w:r w:rsidRPr="00020DE2"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  <w:t>Option 2: The frequency domain resource for Msg3 can be determined based on explicit indication in the PRDCH for Msg2 transmission for one or multiples devices.</w:t>
            </w:r>
          </w:p>
          <w:p w14:paraId="4DDBAB8F" w14:textId="77777777" w:rsidR="00596786" w:rsidRPr="00020DE2" w:rsidRDefault="00596786" w:rsidP="00596786">
            <w:pPr>
              <w:numPr>
                <w:ilvl w:val="0"/>
                <w:numId w:val="93"/>
              </w:numPr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</w:pPr>
            <w:r w:rsidRPr="00020DE2"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  <w:t>FFS: support option 1 as a default if PRDCH does not provide the indication or based on a rule</w:t>
            </w:r>
          </w:p>
          <w:p w14:paraId="7AC356A3" w14:textId="1B06BD90" w:rsidR="00596786" w:rsidRPr="00554D2C" w:rsidRDefault="00596786" w:rsidP="00554D2C">
            <w:pPr>
              <w:numPr>
                <w:ilvl w:val="1"/>
                <w:numId w:val="93"/>
              </w:numPr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</w:pPr>
            <w:r w:rsidRPr="00020DE2"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  <w:t>Option 1: the frequency domain resource for Msg3 reuses the frequency domain resource for Msg1 for the same device</w:t>
            </w:r>
          </w:p>
        </w:tc>
      </w:tr>
    </w:tbl>
    <w:p w14:paraId="6E1953C7" w14:textId="77777777" w:rsidR="00C3428C" w:rsidRDefault="00C3428C" w:rsidP="00FE0662">
      <w:pPr>
        <w:wordWrap/>
        <w:rPr>
          <w:rFonts w:ascii="Times New Roman" w:hAnsi="Times New Roman"/>
        </w:rPr>
      </w:pPr>
    </w:p>
    <w:p w14:paraId="14306400" w14:textId="1ED12685" w:rsidR="00EF4805" w:rsidRPr="00020DE2" w:rsidRDefault="00EF4805" w:rsidP="00FE0662">
      <w:pPr>
        <w:wordWrap/>
        <w:rPr>
          <w:rFonts w:ascii="Times New Roman" w:hAnsi="Times New Roman"/>
          <w:sz w:val="22"/>
        </w:rPr>
      </w:pPr>
      <w:r w:rsidRPr="00020DE2">
        <w:rPr>
          <w:rFonts w:ascii="Times New Roman" w:hAnsi="Times New Roman" w:hint="eastAsia"/>
          <w:b/>
          <w:bCs/>
          <w:sz w:val="22"/>
          <w:u w:val="single"/>
        </w:rPr>
        <w:t>FDMA</w:t>
      </w:r>
      <w:r w:rsidR="006E5E1F" w:rsidRPr="00020DE2">
        <w:rPr>
          <w:rFonts w:ascii="Times New Roman" w:hAnsi="Times New Roman"/>
          <w:b/>
          <w:bCs/>
          <w:sz w:val="22"/>
          <w:u w:val="single"/>
        </w:rPr>
        <w:t xml:space="preserve"> Resource Allocation</w:t>
      </w:r>
    </w:p>
    <w:p w14:paraId="676C639E" w14:textId="21DF51E4" w:rsidR="006E5E1F" w:rsidRPr="00020DE2" w:rsidRDefault="00157312" w:rsidP="00157312">
      <w:pPr>
        <w:wordWrap/>
        <w:rPr>
          <w:rFonts w:ascii="Times New Roman" w:hAnsi="Times New Roman"/>
          <w:sz w:val="22"/>
        </w:rPr>
      </w:pPr>
      <w:r w:rsidRPr="00020DE2">
        <w:rPr>
          <w:rFonts w:ascii="Times New Roman" w:hAnsi="Times New Roman"/>
          <w:sz w:val="22"/>
        </w:rPr>
        <w:t>A</w:t>
      </w:r>
      <w:r w:rsidRPr="00020DE2">
        <w:rPr>
          <w:rFonts w:ascii="Times New Roman" w:hAnsi="Times New Roman" w:hint="eastAsia"/>
          <w:sz w:val="22"/>
        </w:rPr>
        <w:t xml:space="preserve">t the </w:t>
      </w:r>
      <w:r w:rsidRPr="00020DE2">
        <w:rPr>
          <w:rFonts w:ascii="Times New Roman" w:hAnsi="Times New Roman"/>
          <w:sz w:val="22"/>
        </w:rPr>
        <w:t>RAN1#120 meeting</w:t>
      </w:r>
      <w:r w:rsidRPr="00020DE2">
        <w:rPr>
          <w:rFonts w:ascii="Times New Roman" w:hAnsi="Times New Roman" w:hint="eastAsia"/>
          <w:sz w:val="22"/>
        </w:rPr>
        <w:t xml:space="preserve">, FDMA was agreed </w:t>
      </w:r>
      <w:r w:rsidR="006E5E1F" w:rsidRPr="00020DE2">
        <w:rPr>
          <w:rFonts w:ascii="Times New Roman" w:hAnsi="Times New Roman"/>
          <w:sz w:val="22"/>
        </w:rPr>
        <w:t>for</w:t>
      </w:r>
      <w:r w:rsidRPr="00020DE2">
        <w:rPr>
          <w:rFonts w:ascii="Times New Roman" w:hAnsi="Times New Roman" w:hint="eastAsia"/>
          <w:sz w:val="22"/>
        </w:rPr>
        <w:t xml:space="preserve"> Msg1 and Msg3</w:t>
      </w:r>
      <w:r w:rsidR="006E5E1F" w:rsidRPr="00020DE2">
        <w:rPr>
          <w:rFonts w:ascii="Times New Roman" w:hAnsi="Times New Roman"/>
          <w:sz w:val="22"/>
        </w:rPr>
        <w:t xml:space="preserve"> D2R transmission</w:t>
      </w:r>
      <w:r w:rsidRPr="00020DE2">
        <w:rPr>
          <w:rFonts w:ascii="Times New Roman" w:hAnsi="Times New Roman" w:hint="eastAsia"/>
          <w:sz w:val="22"/>
        </w:rPr>
        <w:t xml:space="preserve">. </w:t>
      </w:r>
      <w:r w:rsidRPr="00020DE2">
        <w:rPr>
          <w:rFonts w:ascii="Times New Roman" w:hAnsi="Times New Roman"/>
          <w:sz w:val="22"/>
        </w:rPr>
        <w:t>F</w:t>
      </w:r>
      <w:r w:rsidRPr="00020DE2">
        <w:rPr>
          <w:rFonts w:ascii="Times New Roman" w:hAnsi="Times New Roman" w:hint="eastAsia"/>
          <w:sz w:val="22"/>
        </w:rPr>
        <w:t>urther discussions include</w:t>
      </w:r>
      <w:r w:rsidR="006E5E1F" w:rsidRPr="00020DE2">
        <w:rPr>
          <w:rFonts w:ascii="Times New Roman" w:hAnsi="Times New Roman"/>
          <w:sz w:val="22"/>
        </w:rPr>
        <w:t>:</w:t>
      </w:r>
    </w:p>
    <w:p w14:paraId="4A55997E" w14:textId="3F013445" w:rsidR="006E5E1F" w:rsidRPr="00020DE2" w:rsidRDefault="006E5E1F" w:rsidP="006E5E1F">
      <w:pPr>
        <w:pStyle w:val="ad"/>
        <w:numPr>
          <w:ilvl w:val="0"/>
          <w:numId w:val="76"/>
        </w:numPr>
        <w:ind w:leftChars="0"/>
        <w:rPr>
          <w:rFonts w:ascii="Times New Roman" w:eastAsiaTheme="minorEastAsia" w:hAnsi="Times New Roman"/>
          <w:sz w:val="22"/>
          <w:szCs w:val="22"/>
        </w:rPr>
      </w:pPr>
      <w:r w:rsidRPr="00020DE2">
        <w:rPr>
          <w:rFonts w:ascii="Times New Roman" w:hAnsi="Times New Roman"/>
          <w:sz w:val="22"/>
          <w:szCs w:val="22"/>
        </w:rPr>
        <w:t>D</w:t>
      </w:r>
      <w:r w:rsidR="00157312" w:rsidRPr="00020DE2">
        <w:rPr>
          <w:rFonts w:ascii="Times New Roman" w:hAnsi="Times New Roman"/>
          <w:sz w:val="22"/>
          <w:szCs w:val="22"/>
        </w:rPr>
        <w:t xml:space="preserve">etermining </w:t>
      </w:r>
      <w:bookmarkStart w:id="3" w:name="_Hlk194055072"/>
      <w:r w:rsidR="00157312" w:rsidRPr="00020DE2">
        <w:rPr>
          <w:rFonts w:ascii="Times New Roman" w:hAnsi="Times New Roman"/>
          <w:sz w:val="22"/>
          <w:szCs w:val="22"/>
        </w:rPr>
        <w:t xml:space="preserve">the maximum </w:t>
      </w:r>
      <w:r w:rsidR="00157312" w:rsidRPr="00020DE2">
        <w:rPr>
          <w:rFonts w:ascii="Times New Roman" w:eastAsiaTheme="minorEastAsia" w:hAnsi="Times New Roman"/>
          <w:sz w:val="22"/>
          <w:szCs w:val="22"/>
        </w:rPr>
        <w:t>B</w:t>
      </w:r>
      <w:r w:rsidR="00157312" w:rsidRPr="00020DE2">
        <w:rPr>
          <w:rFonts w:ascii="Times New Roman" w:eastAsiaTheme="minorEastAsia" w:hAnsi="Times New Roman"/>
          <w:sz w:val="22"/>
          <w:szCs w:val="22"/>
          <w:vertAlign w:val="subscript"/>
        </w:rPr>
        <w:t xml:space="preserve">Tx_D2R </w:t>
      </w:r>
      <w:r w:rsidR="00157312" w:rsidRPr="00020DE2">
        <w:rPr>
          <w:rFonts w:ascii="Times New Roman" w:eastAsiaTheme="minorEastAsia" w:hAnsi="Times New Roman"/>
          <w:sz w:val="22"/>
          <w:szCs w:val="22"/>
        </w:rPr>
        <w:t>s</w:t>
      </w:r>
      <w:r w:rsidRPr="00020DE2">
        <w:rPr>
          <w:rFonts w:ascii="Times New Roman" w:eastAsiaTheme="minorEastAsia" w:hAnsi="Times New Roman"/>
          <w:sz w:val="22"/>
          <w:szCs w:val="22"/>
        </w:rPr>
        <w:t>ize s</w:t>
      </w:r>
      <w:r w:rsidR="00157312" w:rsidRPr="00020DE2">
        <w:rPr>
          <w:rFonts w:ascii="Times New Roman" w:eastAsiaTheme="minorEastAsia" w:hAnsi="Times New Roman"/>
          <w:sz w:val="22"/>
          <w:szCs w:val="22"/>
        </w:rPr>
        <w:t>upporting FDM</w:t>
      </w:r>
    </w:p>
    <w:p w14:paraId="764E144F" w14:textId="0522803A" w:rsidR="006E5E1F" w:rsidRPr="00020DE2" w:rsidRDefault="006E5E1F" w:rsidP="006E5E1F">
      <w:pPr>
        <w:pStyle w:val="ad"/>
        <w:numPr>
          <w:ilvl w:val="0"/>
          <w:numId w:val="76"/>
        </w:numPr>
        <w:ind w:leftChars="0"/>
        <w:rPr>
          <w:rFonts w:ascii="Times New Roman" w:eastAsiaTheme="minorEastAsia" w:hAnsi="Times New Roman"/>
          <w:sz w:val="22"/>
          <w:szCs w:val="22"/>
        </w:rPr>
      </w:pPr>
      <w:r w:rsidRPr="00020DE2">
        <w:rPr>
          <w:rFonts w:ascii="Times New Roman" w:eastAsiaTheme="minorEastAsia" w:hAnsi="Times New Roman"/>
          <w:sz w:val="22"/>
          <w:szCs w:val="22"/>
        </w:rPr>
        <w:t>Determining the m</w:t>
      </w:r>
      <w:r w:rsidR="00157312" w:rsidRPr="00020DE2">
        <w:rPr>
          <w:rFonts w:ascii="Times New Roman" w:eastAsiaTheme="minorEastAsia" w:hAnsi="Times New Roman"/>
          <w:sz w:val="22"/>
          <w:szCs w:val="22"/>
        </w:rPr>
        <w:t>aximum size of FDMs for each B</w:t>
      </w:r>
      <w:r w:rsidR="00157312" w:rsidRPr="00020DE2">
        <w:rPr>
          <w:rFonts w:ascii="Times New Roman" w:eastAsiaTheme="minorEastAsia" w:hAnsi="Times New Roman"/>
          <w:sz w:val="22"/>
          <w:szCs w:val="22"/>
          <w:vertAlign w:val="subscript"/>
        </w:rPr>
        <w:t xml:space="preserve">Tx_D2R </w:t>
      </w:r>
      <w:r w:rsidR="00157312" w:rsidRPr="00020DE2">
        <w:rPr>
          <w:rFonts w:ascii="Times New Roman" w:eastAsiaTheme="minorEastAsia" w:hAnsi="Times New Roman"/>
          <w:sz w:val="22"/>
          <w:szCs w:val="22"/>
        </w:rPr>
        <w:t>size</w:t>
      </w:r>
      <w:bookmarkEnd w:id="3"/>
      <w:r w:rsidR="00157312" w:rsidRPr="00020DE2">
        <w:rPr>
          <w:rFonts w:ascii="Times New Roman" w:eastAsiaTheme="minorEastAsia" w:hAnsi="Times New Roman"/>
          <w:sz w:val="22"/>
          <w:szCs w:val="22"/>
        </w:rPr>
        <w:t xml:space="preserve">. </w:t>
      </w:r>
    </w:p>
    <w:p w14:paraId="322F369D" w14:textId="77777777" w:rsidR="00157312" w:rsidRPr="00020DE2" w:rsidRDefault="00157312" w:rsidP="00157312">
      <w:pPr>
        <w:wordWrap/>
        <w:rPr>
          <w:rFonts w:ascii="Times New Roman" w:eastAsiaTheme="minorEastAsia" w:hAnsi="Times New Roman"/>
          <w:sz w:val="22"/>
        </w:rPr>
      </w:pPr>
    </w:p>
    <w:p w14:paraId="173E7C2D" w14:textId="66AA7559" w:rsidR="00157312" w:rsidRPr="00020DE2" w:rsidRDefault="00157312" w:rsidP="00157312">
      <w:pPr>
        <w:wordWrap/>
        <w:rPr>
          <w:rFonts w:ascii="Times New Roman" w:eastAsiaTheme="minorEastAsia" w:hAnsi="Times New Roman"/>
          <w:sz w:val="22"/>
        </w:rPr>
      </w:pPr>
      <w:r w:rsidRPr="00020DE2">
        <w:rPr>
          <w:rFonts w:ascii="Times New Roman" w:eastAsiaTheme="minorEastAsia" w:hAnsi="Times New Roman"/>
          <w:sz w:val="22"/>
        </w:rPr>
        <w:t xml:space="preserve">When determining </w:t>
      </w:r>
      <w:r w:rsidRPr="00020DE2">
        <w:rPr>
          <w:rFonts w:ascii="Times New Roman" w:hAnsi="Times New Roman" w:hint="eastAsia"/>
          <w:sz w:val="22"/>
        </w:rPr>
        <w:t xml:space="preserve">the maximum size of </w:t>
      </w:r>
      <w:r w:rsidRPr="00020DE2">
        <w:rPr>
          <w:rFonts w:ascii="Times New Roman" w:eastAsiaTheme="minorEastAsia" w:hAnsi="Times New Roman"/>
          <w:sz w:val="22"/>
        </w:rPr>
        <w:t>B</w:t>
      </w:r>
      <w:r w:rsidRPr="00020DE2">
        <w:rPr>
          <w:rFonts w:ascii="Times New Roman" w:eastAsiaTheme="minorEastAsia" w:hAnsi="Times New Roman" w:hint="eastAsia"/>
          <w:sz w:val="22"/>
          <w:vertAlign w:val="subscript"/>
        </w:rPr>
        <w:t>T</w:t>
      </w:r>
      <w:r w:rsidRPr="00020DE2">
        <w:rPr>
          <w:rFonts w:ascii="Times New Roman" w:eastAsiaTheme="minorEastAsia" w:hAnsi="Times New Roman"/>
          <w:sz w:val="22"/>
          <w:vertAlign w:val="subscript"/>
        </w:rPr>
        <w:t>x_D2R</w:t>
      </w:r>
      <w:r w:rsidRPr="00020DE2">
        <w:rPr>
          <w:rFonts w:ascii="Times New Roman" w:eastAsiaTheme="minorEastAsia" w:hAnsi="Times New Roman" w:hint="eastAsia"/>
          <w:sz w:val="22"/>
          <w:vertAlign w:val="subscript"/>
        </w:rPr>
        <w:t xml:space="preserve"> </w:t>
      </w:r>
      <w:r w:rsidRPr="00020DE2">
        <w:rPr>
          <w:rFonts w:ascii="Times New Roman" w:eastAsiaTheme="minorEastAsia" w:hAnsi="Times New Roman" w:hint="eastAsia"/>
          <w:sz w:val="22"/>
        </w:rPr>
        <w:t xml:space="preserve">supporting FDM and the maximum size of FDMs for each </w:t>
      </w:r>
      <w:r w:rsidRPr="00020DE2">
        <w:rPr>
          <w:rFonts w:ascii="Times New Roman" w:eastAsiaTheme="minorEastAsia" w:hAnsi="Times New Roman"/>
          <w:sz w:val="22"/>
        </w:rPr>
        <w:t>B</w:t>
      </w:r>
      <w:r w:rsidRPr="00020DE2">
        <w:rPr>
          <w:rFonts w:ascii="Times New Roman" w:eastAsiaTheme="minorEastAsia" w:hAnsi="Times New Roman" w:hint="eastAsia"/>
          <w:sz w:val="22"/>
          <w:vertAlign w:val="subscript"/>
        </w:rPr>
        <w:t>T</w:t>
      </w:r>
      <w:r w:rsidRPr="00020DE2">
        <w:rPr>
          <w:rFonts w:ascii="Times New Roman" w:eastAsiaTheme="minorEastAsia" w:hAnsi="Times New Roman"/>
          <w:sz w:val="22"/>
          <w:vertAlign w:val="subscript"/>
        </w:rPr>
        <w:t>x_D2R</w:t>
      </w:r>
      <w:r w:rsidRPr="00020DE2">
        <w:rPr>
          <w:rFonts w:ascii="Times New Roman" w:eastAsiaTheme="minorEastAsia" w:hAnsi="Times New Roman" w:hint="eastAsia"/>
          <w:sz w:val="22"/>
          <w:vertAlign w:val="subscript"/>
        </w:rPr>
        <w:t xml:space="preserve"> </w:t>
      </w:r>
      <w:r w:rsidRPr="00020DE2">
        <w:rPr>
          <w:rFonts w:ascii="Times New Roman" w:eastAsiaTheme="minorEastAsia" w:hAnsi="Times New Roman" w:hint="eastAsia"/>
          <w:sz w:val="22"/>
        </w:rPr>
        <w:t>size,</w:t>
      </w:r>
      <w:r w:rsidRPr="00020DE2">
        <w:rPr>
          <w:rFonts w:ascii="Times New Roman" w:eastAsiaTheme="minorEastAsia" w:hAnsi="Times New Roman"/>
          <w:sz w:val="22"/>
        </w:rPr>
        <w:t xml:space="preserve"> the following factors </w:t>
      </w:r>
      <w:r w:rsidR="002F4B56" w:rsidRPr="00020DE2">
        <w:rPr>
          <w:rFonts w:ascii="Times New Roman" w:eastAsiaTheme="minorEastAsia" w:hAnsi="Times New Roman"/>
          <w:sz w:val="22"/>
        </w:rPr>
        <w:t>should</w:t>
      </w:r>
      <w:r w:rsidRPr="00020DE2">
        <w:rPr>
          <w:rFonts w:ascii="Times New Roman" w:eastAsiaTheme="minorEastAsia" w:hAnsi="Times New Roman"/>
          <w:sz w:val="22"/>
        </w:rPr>
        <w:t xml:space="preserve"> be considered:</w:t>
      </w:r>
    </w:p>
    <w:p w14:paraId="532E8611" w14:textId="655A7B3C" w:rsidR="00157312" w:rsidRPr="00020DE2" w:rsidRDefault="00157312" w:rsidP="00554D2C">
      <w:pPr>
        <w:pStyle w:val="ad"/>
        <w:numPr>
          <w:ilvl w:val="0"/>
          <w:numId w:val="98"/>
        </w:numPr>
        <w:ind w:leftChars="0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Maximum sampling clock speed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(e.g., 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1.92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or 2.4 MHz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>)</w:t>
      </w:r>
    </w:p>
    <w:p w14:paraId="3ADA0B19" w14:textId="36F678E6" w:rsidR="00157312" w:rsidRPr="00020DE2" w:rsidRDefault="00157312" w:rsidP="00554D2C">
      <w:pPr>
        <w:pStyle w:val="ad"/>
        <w:numPr>
          <w:ilvl w:val="0"/>
          <w:numId w:val="98"/>
        </w:numPr>
        <w:ind w:leftChars="0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B</w:t>
      </w:r>
      <w:r w:rsidRPr="00020DE2">
        <w:rPr>
          <w:rFonts w:ascii="Times New Roman" w:eastAsiaTheme="minorEastAsia" w:hAnsi="Times New Roman"/>
          <w:sz w:val="22"/>
          <w:szCs w:val="22"/>
          <w:vertAlign w:val="subscript"/>
          <w:lang w:eastAsia="ko-KR"/>
        </w:rPr>
        <w:t>Tx_D2R</w:t>
      </w:r>
      <w:r w:rsidR="002F4B56" w:rsidRPr="00020DE2">
        <w:rPr>
          <w:rFonts w:ascii="Times New Roman" w:eastAsiaTheme="minorEastAsia" w:hAnsi="Times New Roman"/>
          <w:sz w:val="22"/>
          <w:szCs w:val="22"/>
          <w:vertAlign w:val="subscript"/>
          <w:lang w:eastAsia="ko-KR"/>
        </w:rPr>
        <w:t xml:space="preserve"> 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>size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>(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multiples of 15KHz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>)</w:t>
      </w:r>
    </w:p>
    <w:p w14:paraId="59E89E83" w14:textId="369DD71B" w:rsidR="00157312" w:rsidRPr="00020DE2" w:rsidRDefault="002F4B56" w:rsidP="00554D2C">
      <w:pPr>
        <w:pStyle w:val="ad"/>
        <w:numPr>
          <w:ilvl w:val="0"/>
          <w:numId w:val="98"/>
        </w:numPr>
        <w:ind w:leftChars="0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Target d</w:t>
      </w:r>
      <w:r w:rsidR="00157312" w:rsidRPr="00020DE2">
        <w:rPr>
          <w:rFonts w:ascii="Times New Roman" w:eastAsiaTheme="minorEastAsia" w:hAnsi="Times New Roman"/>
          <w:sz w:val="22"/>
          <w:szCs w:val="22"/>
          <w:lang w:eastAsia="ko-KR"/>
        </w:rPr>
        <w:t>ata rate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(</w:t>
      </w:r>
      <w:r w:rsidR="00157312" w:rsidRPr="00020DE2">
        <w:rPr>
          <w:rFonts w:ascii="Times New Roman" w:eastAsiaTheme="minorEastAsia" w:hAnsi="Times New Roman"/>
          <w:sz w:val="22"/>
          <w:szCs w:val="22"/>
          <w:lang w:eastAsia="ko-KR"/>
        </w:rPr>
        <w:t>low or high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)</w:t>
      </w:r>
    </w:p>
    <w:p w14:paraId="4C15FF06" w14:textId="21EB78F4" w:rsidR="00157312" w:rsidRPr="00020DE2" w:rsidRDefault="00157312" w:rsidP="00554D2C">
      <w:pPr>
        <w:pStyle w:val="ad"/>
        <w:numPr>
          <w:ilvl w:val="0"/>
          <w:numId w:val="98"/>
        </w:numPr>
        <w:ind w:leftChars="0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Small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frequency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shift factor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(e.g.,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2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>^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N or 2xN</w:t>
      </w:r>
      <w:r w:rsidR="002F4B56" w:rsidRPr="00020DE2">
        <w:rPr>
          <w:rFonts w:ascii="Times New Roman" w:eastAsiaTheme="minorEastAsia" w:hAnsi="Times New Roman"/>
          <w:sz w:val="22"/>
          <w:szCs w:val="22"/>
          <w:lang w:eastAsia="ko-KR"/>
        </w:rPr>
        <w:t>)</w:t>
      </w:r>
    </w:p>
    <w:p w14:paraId="5787B5C3" w14:textId="77777777" w:rsidR="00157312" w:rsidRPr="00020DE2" w:rsidRDefault="00157312" w:rsidP="002F4B56">
      <w:pPr>
        <w:wordWrap/>
        <w:rPr>
          <w:rFonts w:ascii="Times New Roman" w:hAnsi="Times New Roman"/>
          <w:sz w:val="22"/>
          <w:lang w:val="en-GB"/>
        </w:rPr>
      </w:pPr>
    </w:p>
    <w:p w14:paraId="6F78AF08" w14:textId="621198E2" w:rsidR="00DC6073" w:rsidRPr="00020DE2" w:rsidRDefault="008553A0" w:rsidP="00FE0662">
      <w:pPr>
        <w:wordWrap/>
        <w:rPr>
          <w:rFonts w:ascii="Times New Roman" w:hAnsi="Times New Roman"/>
          <w:b/>
          <w:bCs/>
          <w:sz w:val="22"/>
          <w:u w:val="single"/>
        </w:rPr>
      </w:pPr>
      <w:r w:rsidRPr="00020DE2">
        <w:rPr>
          <w:rFonts w:ascii="Times New Roman" w:hAnsi="Times New Roman"/>
          <w:b/>
          <w:bCs/>
          <w:sz w:val="22"/>
          <w:u w:val="single"/>
        </w:rPr>
        <w:t xml:space="preserve">TDMA and </w:t>
      </w:r>
      <w:r w:rsidR="00EF4805" w:rsidRPr="00020DE2">
        <w:rPr>
          <w:rFonts w:ascii="Times New Roman" w:hAnsi="Times New Roman" w:hint="eastAsia"/>
          <w:b/>
          <w:bCs/>
          <w:sz w:val="22"/>
          <w:u w:val="single"/>
        </w:rPr>
        <w:t xml:space="preserve">X </w:t>
      </w:r>
      <w:r w:rsidRPr="00020DE2">
        <w:rPr>
          <w:rFonts w:ascii="Times New Roman" w:hAnsi="Times New Roman"/>
          <w:b/>
          <w:bCs/>
          <w:sz w:val="22"/>
          <w:u w:val="single"/>
        </w:rPr>
        <w:t>T</w:t>
      </w:r>
      <w:r w:rsidR="00EF4805" w:rsidRPr="00020DE2">
        <w:rPr>
          <w:rFonts w:ascii="Times New Roman" w:hAnsi="Times New Roman" w:hint="eastAsia"/>
          <w:b/>
          <w:bCs/>
          <w:sz w:val="22"/>
          <w:u w:val="single"/>
        </w:rPr>
        <w:t xml:space="preserve">ime </w:t>
      </w:r>
      <w:r w:rsidRPr="00020DE2">
        <w:rPr>
          <w:rFonts w:ascii="Times New Roman" w:hAnsi="Times New Roman"/>
          <w:b/>
          <w:bCs/>
          <w:sz w:val="22"/>
          <w:u w:val="single"/>
        </w:rPr>
        <w:t>D</w:t>
      </w:r>
      <w:r w:rsidR="00EF4805" w:rsidRPr="00020DE2">
        <w:rPr>
          <w:rFonts w:ascii="Times New Roman" w:hAnsi="Times New Roman" w:hint="eastAsia"/>
          <w:b/>
          <w:bCs/>
          <w:sz w:val="22"/>
          <w:u w:val="single"/>
        </w:rPr>
        <w:t xml:space="preserve">omain </w:t>
      </w:r>
      <w:r w:rsidRPr="00020DE2">
        <w:rPr>
          <w:rFonts w:ascii="Times New Roman" w:hAnsi="Times New Roman"/>
          <w:b/>
          <w:bCs/>
          <w:sz w:val="22"/>
          <w:u w:val="single"/>
        </w:rPr>
        <w:t>R</w:t>
      </w:r>
      <w:r w:rsidR="00EF4805" w:rsidRPr="00020DE2">
        <w:rPr>
          <w:rFonts w:ascii="Times New Roman" w:hAnsi="Times New Roman" w:hint="eastAsia"/>
          <w:b/>
          <w:bCs/>
          <w:sz w:val="22"/>
          <w:u w:val="single"/>
        </w:rPr>
        <w:t>esource(s)</w:t>
      </w:r>
    </w:p>
    <w:p w14:paraId="36A086BB" w14:textId="32699139" w:rsidR="00A754FC" w:rsidRPr="00020DE2" w:rsidRDefault="00902255" w:rsidP="00A363D7">
      <w:pPr>
        <w:wordWrap/>
        <w:jc w:val="left"/>
        <w:rPr>
          <w:rFonts w:ascii="Times New Roman" w:eastAsiaTheme="minorEastAsia" w:hAnsi="Times New Roman"/>
          <w:sz w:val="22"/>
          <w:lang w:val="en-GB"/>
        </w:rPr>
      </w:pPr>
      <w:r w:rsidRPr="00020DE2">
        <w:rPr>
          <w:rFonts w:ascii="Times New Roman" w:eastAsiaTheme="minorEastAsia" w:hAnsi="Times New Roman"/>
          <w:kern w:val="0"/>
          <w:sz w:val="22"/>
        </w:rPr>
        <w:t xml:space="preserve">At the last meeting, there was a discussion about TDMA's X time domain resources in Msg1's D2R </w:t>
      </w:r>
      <w:proofErr w:type="gramStart"/>
      <w:r w:rsidRPr="00020DE2">
        <w:rPr>
          <w:rFonts w:ascii="Times New Roman" w:eastAsiaTheme="minorEastAsia" w:hAnsi="Times New Roman"/>
          <w:kern w:val="0"/>
          <w:sz w:val="22"/>
        </w:rPr>
        <w:t>transmission, but</w:t>
      </w:r>
      <w:proofErr w:type="gramEnd"/>
      <w:r w:rsidRPr="00020DE2">
        <w:rPr>
          <w:rFonts w:ascii="Times New Roman" w:eastAsiaTheme="minorEastAsia" w:hAnsi="Times New Roman"/>
          <w:kern w:val="0"/>
          <w:sz w:val="22"/>
        </w:rPr>
        <w:t xml:space="preserve"> was not agreed upon. </w:t>
      </w:r>
      <w:r w:rsidR="006D0FE3" w:rsidRPr="00020DE2">
        <w:rPr>
          <w:rFonts w:ascii="Times New Roman" w:eastAsiaTheme="minorEastAsia" w:hAnsi="Times New Roman"/>
          <w:kern w:val="0"/>
          <w:sz w:val="22"/>
        </w:rPr>
        <w:t>For</w:t>
      </w:r>
      <w:r w:rsidRPr="00020DE2">
        <w:rPr>
          <w:rFonts w:ascii="Times New Roman" w:eastAsiaTheme="minorEastAsia" w:hAnsi="Times New Roman"/>
          <w:kern w:val="0"/>
          <w:sz w:val="22"/>
        </w:rPr>
        <w:t xml:space="preserve"> large SFO, </w:t>
      </w:r>
      <w:r w:rsidR="006D0FE3" w:rsidRPr="00020DE2">
        <w:rPr>
          <w:rFonts w:ascii="Times New Roman" w:eastAsiaTheme="minorEastAsia" w:hAnsi="Times New Roman"/>
          <w:kern w:val="0"/>
          <w:sz w:val="22"/>
        </w:rPr>
        <w:t>increasing</w:t>
      </w:r>
      <w:r w:rsidRPr="00020DE2">
        <w:rPr>
          <w:rFonts w:ascii="Times New Roman" w:eastAsiaTheme="minorEastAsia" w:hAnsi="Times New Roman"/>
          <w:kern w:val="0"/>
          <w:sz w:val="22"/>
        </w:rPr>
        <w:t xml:space="preserve"> X increases guard time</w:t>
      </w:r>
      <w:r w:rsidR="006D0FE3" w:rsidRPr="00020DE2">
        <w:rPr>
          <w:rFonts w:ascii="Times New Roman" w:eastAsiaTheme="minorEastAsia" w:hAnsi="Times New Roman"/>
          <w:kern w:val="0"/>
          <w:sz w:val="22"/>
        </w:rPr>
        <w:t xml:space="preserve">, </w:t>
      </w:r>
      <w:r w:rsidRPr="00020DE2">
        <w:rPr>
          <w:rFonts w:ascii="Times New Roman" w:eastAsiaTheme="minorEastAsia" w:hAnsi="Times New Roman"/>
          <w:kern w:val="0"/>
          <w:sz w:val="22"/>
        </w:rPr>
        <w:t>so there may be a trade-off between inventory time</w:t>
      </w:r>
      <w:r w:rsidR="006D0FE3" w:rsidRPr="00020DE2">
        <w:rPr>
          <w:rFonts w:ascii="Times New Roman" w:eastAsiaTheme="minorEastAsia" w:hAnsi="Times New Roman"/>
          <w:kern w:val="0"/>
          <w:sz w:val="22"/>
        </w:rPr>
        <w:t xml:space="preserve"> reduction</w:t>
      </w:r>
      <w:r w:rsidRPr="00020DE2">
        <w:rPr>
          <w:rFonts w:ascii="Times New Roman" w:eastAsiaTheme="minorEastAsia" w:hAnsi="Times New Roman"/>
          <w:kern w:val="0"/>
          <w:sz w:val="22"/>
        </w:rPr>
        <w:t xml:space="preserve">. </w:t>
      </w:r>
      <w:r w:rsidR="006D0FE3" w:rsidRPr="00020DE2">
        <w:rPr>
          <w:rFonts w:ascii="Times New Roman" w:eastAsiaTheme="minorEastAsia" w:hAnsi="Times New Roman"/>
          <w:kern w:val="0"/>
          <w:sz w:val="22"/>
        </w:rPr>
        <w:t xml:space="preserve">With X=2, </w:t>
      </w:r>
      <w:r w:rsidRPr="00020DE2">
        <w:rPr>
          <w:rFonts w:ascii="Times New Roman" w:eastAsiaTheme="minorEastAsia" w:hAnsi="Times New Roman"/>
          <w:kern w:val="0"/>
          <w:sz w:val="22"/>
        </w:rPr>
        <w:t xml:space="preserve">the guard time increase </w:t>
      </w:r>
      <w:r w:rsidR="006D0FE3" w:rsidRPr="00020DE2">
        <w:rPr>
          <w:rFonts w:ascii="Times New Roman" w:eastAsiaTheme="minorEastAsia" w:hAnsi="Times New Roman"/>
          <w:kern w:val="0"/>
          <w:sz w:val="22"/>
        </w:rPr>
        <w:t xml:space="preserve">is </w:t>
      </w:r>
      <w:proofErr w:type="gramStart"/>
      <w:r w:rsidR="006D0FE3" w:rsidRPr="00020DE2">
        <w:rPr>
          <w:rFonts w:ascii="Times New Roman" w:eastAsiaTheme="minorEastAsia" w:hAnsi="Times New Roman"/>
          <w:kern w:val="0"/>
          <w:sz w:val="22"/>
        </w:rPr>
        <w:t>limited</w:t>
      </w:r>
      <w:proofErr w:type="gramEnd"/>
      <w:r w:rsidR="006D0FE3" w:rsidRPr="00020DE2">
        <w:rPr>
          <w:rFonts w:ascii="Times New Roman" w:eastAsiaTheme="minorEastAsia" w:hAnsi="Times New Roman"/>
          <w:kern w:val="0"/>
          <w:sz w:val="22"/>
        </w:rPr>
        <w:t xml:space="preserve"> </w:t>
      </w:r>
      <w:r w:rsidRPr="00020DE2">
        <w:rPr>
          <w:rFonts w:ascii="Times New Roman" w:eastAsiaTheme="minorEastAsia" w:hAnsi="Times New Roman"/>
          <w:kern w:val="0"/>
          <w:sz w:val="22"/>
        </w:rPr>
        <w:t xml:space="preserve">and the </w:t>
      </w:r>
      <w:r w:rsidR="006D0FE3" w:rsidRPr="00020DE2">
        <w:rPr>
          <w:rFonts w:ascii="Times New Roman" w:eastAsiaTheme="minorEastAsia" w:hAnsi="Times New Roman"/>
          <w:kern w:val="0"/>
          <w:sz w:val="22"/>
        </w:rPr>
        <w:t>complexity remains manageable</w:t>
      </w:r>
      <w:r w:rsidRPr="00020DE2">
        <w:rPr>
          <w:rFonts w:ascii="Times New Roman" w:eastAsiaTheme="minorEastAsia" w:hAnsi="Times New Roman"/>
          <w:kern w:val="0"/>
          <w:sz w:val="22"/>
        </w:rPr>
        <w:t>, and the inventory time will be reduced.</w:t>
      </w:r>
    </w:p>
    <w:p w14:paraId="0F83F57E" w14:textId="4876E370" w:rsidR="00A754FC" w:rsidRPr="00020DE2" w:rsidRDefault="00A754FC" w:rsidP="00A754FC">
      <w:pPr>
        <w:pStyle w:val="a1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A3541" w:rsidRPr="00020DE2">
        <w:rPr>
          <w:rFonts w:eastAsiaTheme="minorEastAsia"/>
          <w:i/>
          <w:iCs/>
          <w:sz w:val="22"/>
          <w:szCs w:val="22"/>
          <w:lang w:eastAsia="ko-KR"/>
        </w:rPr>
        <w:t>1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2B4EB1" w:rsidRPr="00020DE2">
        <w:rPr>
          <w:sz w:val="22"/>
          <w:szCs w:val="22"/>
        </w:rPr>
        <w:t xml:space="preserve"> </w:t>
      </w:r>
      <w:r w:rsidR="006D0FE3" w:rsidRPr="00020DE2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902255" w:rsidRPr="00020DE2">
        <w:rPr>
          <w:rFonts w:eastAsiaTheme="minorEastAsia" w:hint="eastAsia"/>
          <w:i/>
          <w:iCs/>
          <w:sz w:val="22"/>
          <w:szCs w:val="22"/>
          <w:lang w:eastAsia="ko-KR"/>
        </w:rPr>
        <w:t>upport TDMA of X&gt;1 and if supported, the maximum value of X is 2</w:t>
      </w:r>
      <w:r w:rsidR="005D6A89" w:rsidRPr="00020DE2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2E5DF1BB" w14:textId="0DEA105F" w:rsidR="00A754FC" w:rsidRPr="00020DE2" w:rsidRDefault="00A754FC" w:rsidP="00554D2C">
      <w:pPr>
        <w:pStyle w:val="a1"/>
        <w:spacing w:before="240"/>
        <w:ind w:left="26"/>
        <w:jc w:val="both"/>
        <w:rPr>
          <w:rFonts w:eastAsiaTheme="minorEastAsia"/>
          <w:i/>
          <w:iCs/>
          <w:sz w:val="22"/>
          <w:szCs w:val="22"/>
          <w:lang w:eastAsia="ko-KR"/>
        </w:rPr>
      </w:pPr>
    </w:p>
    <w:p w14:paraId="1597996A" w14:textId="2CBAC1D4" w:rsidR="00EF4805" w:rsidRPr="00020DE2" w:rsidRDefault="00EF4805" w:rsidP="00940922">
      <w:pPr>
        <w:wordWrap/>
        <w:jc w:val="left"/>
        <w:rPr>
          <w:rFonts w:ascii="Times New Roman" w:hAnsi="Times New Roman"/>
          <w:b/>
          <w:bCs/>
          <w:sz w:val="22"/>
          <w:u w:val="single"/>
        </w:rPr>
      </w:pPr>
      <w:r w:rsidRPr="00020DE2">
        <w:rPr>
          <w:rFonts w:ascii="Times New Roman" w:hAnsi="Times New Roman" w:hint="eastAsia"/>
          <w:b/>
          <w:bCs/>
          <w:sz w:val="22"/>
          <w:u w:val="single"/>
        </w:rPr>
        <w:t>Msg2 and Msg3</w:t>
      </w:r>
      <w:r w:rsidR="005D6A89" w:rsidRPr="00020DE2">
        <w:rPr>
          <w:rFonts w:ascii="Times New Roman" w:hAnsi="Times New Roman"/>
          <w:b/>
          <w:bCs/>
          <w:sz w:val="22"/>
          <w:u w:val="single"/>
        </w:rPr>
        <w:t xml:space="preserve"> Transmission</w:t>
      </w:r>
    </w:p>
    <w:p w14:paraId="4B595017" w14:textId="07A72B05" w:rsidR="00551FDD" w:rsidRPr="00020DE2" w:rsidRDefault="00551FDD" w:rsidP="00940922">
      <w:pPr>
        <w:wordWrap/>
        <w:jc w:val="left"/>
        <w:rPr>
          <w:rFonts w:ascii="Times New Roman" w:eastAsiaTheme="minorEastAsia" w:hAnsi="Times New Roman"/>
          <w:kern w:val="0"/>
          <w:sz w:val="22"/>
        </w:rPr>
      </w:pPr>
      <w:r w:rsidRPr="00020DE2">
        <w:rPr>
          <w:rFonts w:ascii="Times New Roman" w:eastAsiaTheme="minorEastAsia" w:hAnsi="Times New Roman"/>
          <w:kern w:val="0"/>
          <w:sz w:val="22"/>
        </w:rPr>
        <w:t xml:space="preserve">The following options </w:t>
      </w:r>
      <w:r w:rsidR="005D6A89" w:rsidRPr="00020DE2">
        <w:rPr>
          <w:rFonts w:ascii="Times New Roman" w:eastAsiaTheme="minorEastAsia" w:hAnsi="Times New Roman"/>
          <w:kern w:val="0"/>
          <w:sz w:val="22"/>
        </w:rPr>
        <w:t>can</w:t>
      </w:r>
      <w:r w:rsidRPr="00020DE2">
        <w:rPr>
          <w:rFonts w:ascii="Times New Roman" w:eastAsiaTheme="minorEastAsia" w:hAnsi="Times New Roman"/>
          <w:kern w:val="0"/>
          <w:sz w:val="22"/>
        </w:rPr>
        <w:t xml:space="preserve"> be considered as a method of explicitly indicating resource allocation information in Msg2 for Msg3 transmission.</w:t>
      </w:r>
    </w:p>
    <w:p w14:paraId="30D5E57D" w14:textId="6356C609" w:rsidR="00551FDD" w:rsidRPr="00020DE2" w:rsidRDefault="00551FDD" w:rsidP="00554D2C">
      <w:pPr>
        <w:pStyle w:val="ad"/>
        <w:numPr>
          <w:ilvl w:val="0"/>
          <w:numId w:val="98"/>
        </w:numPr>
        <w:ind w:leftChars="0"/>
        <w:rPr>
          <w:rFonts w:ascii="Times New Roman" w:eastAsiaTheme="minorEastAsia" w:hAnsi="Times New Roman"/>
          <w:sz w:val="22"/>
          <w:szCs w:val="22"/>
        </w:rPr>
      </w:pP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Option 1: </w:t>
      </w:r>
      <w:r w:rsidR="005D6A89" w:rsidRPr="00020DE2">
        <w:rPr>
          <w:rFonts w:ascii="Times New Roman" w:eastAsiaTheme="minorEastAsia" w:hAnsi="Times New Roman"/>
          <w:sz w:val="22"/>
          <w:szCs w:val="22"/>
          <w:lang w:eastAsia="ko-KR"/>
        </w:rPr>
        <w:t>Sequential f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requency domain resource</w:t>
      </w:r>
      <w:r w:rsidR="005D6A89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 mapping 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based on device order in Common-Msg2.</w:t>
      </w:r>
    </w:p>
    <w:p w14:paraId="3EEB24D9" w14:textId="45DC5A58" w:rsidR="00551FDD" w:rsidRPr="00020DE2" w:rsidRDefault="00551FDD" w:rsidP="00554D2C">
      <w:pPr>
        <w:pStyle w:val="ad"/>
        <w:numPr>
          <w:ilvl w:val="0"/>
          <w:numId w:val="98"/>
        </w:numPr>
        <w:ind w:leftChars="0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Option 2: </w:t>
      </w:r>
      <w:r w:rsidR="005D6A89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Maximally separated frequency domain resource mapping 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based on device </w:t>
      </w:r>
      <w:r w:rsidR="005D6A89" w:rsidRPr="00020DE2">
        <w:rPr>
          <w:rFonts w:ascii="Times New Roman" w:eastAsiaTheme="minorEastAsia" w:hAnsi="Times New Roman"/>
          <w:sz w:val="22"/>
          <w:szCs w:val="22"/>
          <w:lang w:eastAsia="ko-KR"/>
        </w:rPr>
        <w:t xml:space="preserve">order </w:t>
      </w:r>
      <w:r w:rsidRPr="00020DE2">
        <w:rPr>
          <w:rFonts w:ascii="Times New Roman" w:eastAsiaTheme="minorEastAsia" w:hAnsi="Times New Roman"/>
          <w:sz w:val="22"/>
          <w:szCs w:val="22"/>
          <w:lang w:eastAsia="ko-KR"/>
        </w:rPr>
        <w:t>in Common-Msg2.</w:t>
      </w:r>
    </w:p>
    <w:p w14:paraId="16B29460" w14:textId="77777777" w:rsidR="00551FDD" w:rsidRPr="00020DE2" w:rsidRDefault="00551FDD" w:rsidP="00554D2C">
      <w:pPr>
        <w:pStyle w:val="ad"/>
        <w:ind w:leftChars="0" w:left="880"/>
        <w:rPr>
          <w:rFonts w:ascii="Times New Roman" w:eastAsiaTheme="minorEastAsia" w:hAnsi="Times New Roman"/>
          <w:sz w:val="22"/>
          <w:szCs w:val="22"/>
        </w:rPr>
      </w:pPr>
    </w:p>
    <w:p w14:paraId="18D53404" w14:textId="6EB904AE" w:rsidR="00551FDD" w:rsidRPr="00020DE2" w:rsidRDefault="00551FDD" w:rsidP="00551FDD">
      <w:pPr>
        <w:wordWrap/>
        <w:jc w:val="left"/>
        <w:rPr>
          <w:rFonts w:ascii="Times New Roman" w:eastAsiaTheme="minorEastAsia" w:hAnsi="Times New Roman"/>
          <w:kern w:val="0"/>
          <w:sz w:val="22"/>
        </w:rPr>
      </w:pPr>
      <w:r w:rsidRPr="00020DE2">
        <w:rPr>
          <w:rFonts w:ascii="Times New Roman" w:eastAsiaTheme="minorEastAsia" w:hAnsi="Times New Roman"/>
          <w:kern w:val="0"/>
          <w:sz w:val="22"/>
        </w:rPr>
        <w:t xml:space="preserve">At the last meeting, </w:t>
      </w:r>
      <w:r w:rsidR="005D6A89" w:rsidRPr="00020DE2">
        <w:rPr>
          <w:rFonts w:ascii="Times New Roman" w:eastAsiaTheme="minorEastAsia" w:hAnsi="Times New Roman"/>
          <w:kern w:val="0"/>
          <w:sz w:val="22"/>
        </w:rPr>
        <w:t xml:space="preserve">five </w:t>
      </w:r>
      <w:r w:rsidRPr="00020DE2">
        <w:rPr>
          <w:rFonts w:ascii="Times New Roman" w:eastAsiaTheme="minorEastAsia" w:hAnsi="Times New Roman"/>
          <w:kern w:val="0"/>
          <w:sz w:val="22"/>
        </w:rPr>
        <w:t>Msg</w:t>
      </w:r>
      <w:r w:rsidR="005D6A89" w:rsidRPr="00020DE2">
        <w:rPr>
          <w:rFonts w:ascii="Times New Roman" w:eastAsiaTheme="minorEastAsia" w:hAnsi="Times New Roman"/>
          <w:kern w:val="0"/>
          <w:sz w:val="22"/>
        </w:rPr>
        <w:t>2/</w:t>
      </w:r>
      <w:r w:rsidRPr="00020DE2">
        <w:rPr>
          <w:rFonts w:ascii="Times New Roman" w:eastAsiaTheme="minorEastAsia" w:hAnsi="Times New Roman"/>
          <w:kern w:val="0"/>
          <w:sz w:val="22"/>
        </w:rPr>
        <w:t xml:space="preserve">Msg3 </w:t>
      </w:r>
      <w:r w:rsidR="005D6A89" w:rsidRPr="00020DE2">
        <w:rPr>
          <w:rFonts w:ascii="Times New Roman" w:eastAsiaTheme="minorEastAsia" w:hAnsi="Times New Roman"/>
          <w:kern w:val="0"/>
          <w:sz w:val="22"/>
        </w:rPr>
        <w:t xml:space="preserve">transmission cases were discussed </w:t>
      </w:r>
      <w:r w:rsidRPr="00020DE2">
        <w:rPr>
          <w:rFonts w:ascii="Times New Roman" w:eastAsiaTheme="minorEastAsia" w:hAnsi="Times New Roman" w:hint="eastAsia"/>
          <w:kern w:val="0"/>
          <w:sz w:val="22"/>
        </w:rPr>
        <w:t>as follows</w:t>
      </w:r>
      <w:r w:rsidR="005D6A89" w:rsidRPr="00020DE2">
        <w:rPr>
          <w:rFonts w:ascii="Times New Roman" w:eastAsiaTheme="minorEastAsia" w:hAnsi="Times New Roman"/>
          <w:kern w:val="0"/>
          <w:sz w:val="22"/>
        </w:rPr>
        <w:t xml:space="preserve"> </w:t>
      </w:r>
      <w:r w:rsidRPr="00020DE2">
        <w:rPr>
          <w:rFonts w:ascii="Times New Roman" w:eastAsiaTheme="minorEastAsia" w:hAnsi="Times New Roman" w:hint="eastAsia"/>
          <w:kern w:val="0"/>
          <w:sz w:val="22"/>
        </w:rPr>
        <w:t>[</w:t>
      </w:r>
      <w:r w:rsidR="0064590C" w:rsidRPr="00020DE2">
        <w:rPr>
          <w:rFonts w:ascii="Times New Roman" w:eastAsiaTheme="minorEastAsia" w:hAnsi="Times New Roman" w:hint="eastAsia"/>
          <w:kern w:val="0"/>
          <w:sz w:val="22"/>
        </w:rPr>
        <w:t>4</w:t>
      </w:r>
      <w:r w:rsidRPr="00020DE2">
        <w:rPr>
          <w:rFonts w:ascii="Times New Roman" w:eastAsiaTheme="minorEastAsia" w:hAnsi="Times New Roman" w:hint="eastAsia"/>
          <w:kern w:val="0"/>
          <w:sz w:val="22"/>
        </w:rPr>
        <w:t>]:</w:t>
      </w:r>
    </w:p>
    <w:p w14:paraId="058ABCC8" w14:textId="24406F71" w:rsidR="00551FDD" w:rsidRPr="00554D2C" w:rsidRDefault="00551FDD" w:rsidP="00551FDD">
      <w:pPr>
        <w:widowControl/>
        <w:wordWrap/>
        <w:autoSpaceDE/>
        <w:autoSpaceDN/>
        <w:adjustRightInd w:val="0"/>
        <w:snapToGrid w:val="0"/>
        <w:spacing w:after="50"/>
        <w:jc w:val="center"/>
        <w:rPr>
          <w:rFonts w:ascii="Times New Roman" w:eastAsiaTheme="minorEastAsia" w:hAnsi="Times New Roman"/>
          <w:b/>
          <w:bCs/>
          <w:color w:val="2F5496"/>
          <w:kern w:val="0"/>
          <w:szCs w:val="20"/>
        </w:rPr>
      </w:pPr>
      <w:r w:rsidRPr="00551FDD">
        <w:rPr>
          <w:rFonts w:ascii="Times New Roman" w:eastAsia="DengXian" w:hAnsi="Times New Roman"/>
          <w:b/>
          <w:bCs/>
          <w:color w:val="2F5496"/>
          <w:kern w:val="0"/>
          <w:szCs w:val="20"/>
          <w:lang w:eastAsia="zh-CN"/>
        </w:rPr>
        <w:t>Table</w:t>
      </w:r>
      <w:r w:rsidRPr="00551FDD">
        <w:rPr>
          <w:rFonts w:ascii="Times New Roman" w:eastAsia="DengXian" w:hAnsi="Times New Roman" w:hint="eastAsia"/>
          <w:b/>
          <w:bCs/>
          <w:color w:val="2F5496"/>
          <w:kern w:val="0"/>
          <w:szCs w:val="20"/>
          <w:lang w:eastAsia="zh-CN"/>
        </w:rPr>
        <w:t xml:space="preserve"> 2.1.2-1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094"/>
        <w:gridCol w:w="2612"/>
        <w:gridCol w:w="2294"/>
        <w:gridCol w:w="2408"/>
      </w:tblGrid>
      <w:tr w:rsidR="00551FDD" w:rsidRPr="00551FDD" w14:paraId="75F8F3A2" w14:textId="77777777" w:rsidTr="004247C0">
        <w:trPr>
          <w:trHeight w:val="404"/>
        </w:trPr>
        <w:tc>
          <w:tcPr>
            <w:tcW w:w="2094" w:type="dxa"/>
            <w:vMerge w:val="restart"/>
          </w:tcPr>
          <w:p w14:paraId="3678F1FD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612" w:type="dxa"/>
            <w:vMerge w:val="restart"/>
          </w:tcPr>
          <w:p w14:paraId="58E84CA0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FDMA of Msg3s within one time-domain access occasion</w:t>
            </w:r>
          </w:p>
        </w:tc>
        <w:tc>
          <w:tcPr>
            <w:tcW w:w="4702" w:type="dxa"/>
            <w:gridSpan w:val="2"/>
          </w:tcPr>
          <w:p w14:paraId="62D08E88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TDMA of Msg3s</w:t>
            </w:r>
          </w:p>
        </w:tc>
      </w:tr>
      <w:tr w:rsidR="00551FDD" w:rsidRPr="00551FDD" w14:paraId="58D83696" w14:textId="77777777" w:rsidTr="004247C0">
        <w:trPr>
          <w:trHeight w:val="403"/>
        </w:trPr>
        <w:tc>
          <w:tcPr>
            <w:tcW w:w="2094" w:type="dxa"/>
            <w:vMerge/>
          </w:tcPr>
          <w:p w14:paraId="6AA79432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612" w:type="dxa"/>
            <w:vMerge/>
          </w:tcPr>
          <w:p w14:paraId="39ED363B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294" w:type="dxa"/>
          </w:tcPr>
          <w:p w14:paraId="5C4636C5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Interleaving </w:t>
            </w:r>
          </w:p>
        </w:tc>
        <w:tc>
          <w:tcPr>
            <w:tcW w:w="2408" w:type="dxa"/>
          </w:tcPr>
          <w:p w14:paraId="0CB00C65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Non-interleaving</w:t>
            </w:r>
          </w:p>
        </w:tc>
      </w:tr>
      <w:tr w:rsidR="00551FDD" w:rsidRPr="00551FDD" w14:paraId="0DBF1DF6" w14:textId="77777777" w:rsidTr="004247C0">
        <w:tc>
          <w:tcPr>
            <w:tcW w:w="2094" w:type="dxa"/>
          </w:tcPr>
          <w:p w14:paraId="79B305A9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One Common Msg2 </w:t>
            </w:r>
          </w:p>
          <w:p w14:paraId="63ED172F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lastRenderedPageBreak/>
              <w:t>(e.g., One PRDCH for Msg2 Tx in response to Two Msg1s)</w:t>
            </w:r>
          </w:p>
        </w:tc>
        <w:tc>
          <w:tcPr>
            <w:tcW w:w="2612" w:type="dxa"/>
          </w:tcPr>
          <w:p w14:paraId="199F4A68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lastRenderedPageBreak/>
              <w:t xml:space="preserve">Case 1: </w:t>
            </w:r>
            <w:r w:rsidRPr="00551FDD"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  <w:t>S</w:t>
            </w: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upport 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966"/>
              <w:gridCol w:w="967"/>
            </w:tblGrid>
            <w:tr w:rsidR="00551FDD" w:rsidRPr="00551FDD" w14:paraId="33D2278F" w14:textId="77777777" w:rsidTr="004247C0">
              <w:tc>
                <w:tcPr>
                  <w:tcW w:w="966" w:type="dxa"/>
                  <w:vMerge w:val="restart"/>
                  <w:vAlign w:val="center"/>
                </w:tcPr>
                <w:p w14:paraId="0EF63394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center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</w:rPr>
                    <w:lastRenderedPageBreak/>
                    <w:t>Common Msg2</w:t>
                  </w:r>
                </w:p>
              </w:tc>
              <w:tc>
                <w:tcPr>
                  <w:tcW w:w="967" w:type="dxa"/>
                  <w:vAlign w:val="center"/>
                </w:tcPr>
                <w:p w14:paraId="1625664C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</w:rPr>
                    <w:t>Msg3</w:t>
                  </w:r>
                </w:p>
              </w:tc>
            </w:tr>
            <w:tr w:rsidR="00551FDD" w:rsidRPr="00551FDD" w14:paraId="0C397BBA" w14:textId="77777777" w:rsidTr="004247C0">
              <w:tc>
                <w:tcPr>
                  <w:tcW w:w="966" w:type="dxa"/>
                  <w:vMerge/>
                  <w:vAlign w:val="center"/>
                </w:tcPr>
                <w:p w14:paraId="20446A66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vAlign w:val="center"/>
                </w:tcPr>
                <w:p w14:paraId="7BB28F89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</w:rPr>
                    <w:t>Msg3</w:t>
                  </w:r>
                </w:p>
              </w:tc>
            </w:tr>
          </w:tbl>
          <w:p w14:paraId="144C32EA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294" w:type="dxa"/>
          </w:tcPr>
          <w:p w14:paraId="4A49F228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lastRenderedPageBreak/>
              <w:t>--</w:t>
            </w:r>
          </w:p>
        </w:tc>
        <w:tc>
          <w:tcPr>
            <w:tcW w:w="2408" w:type="dxa"/>
          </w:tcPr>
          <w:p w14:paraId="11DBB663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4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p w14:paraId="34F09CE0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lastRenderedPageBreak/>
              <w:t>(Common Msg2, Msg3, Msg3)</w:t>
            </w:r>
          </w:p>
        </w:tc>
      </w:tr>
      <w:tr w:rsidR="00551FDD" w:rsidRPr="00551FDD" w14:paraId="74185789" w14:textId="77777777" w:rsidTr="004247C0">
        <w:tc>
          <w:tcPr>
            <w:tcW w:w="2094" w:type="dxa"/>
          </w:tcPr>
          <w:p w14:paraId="77ED1F03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  <w:lastRenderedPageBreak/>
              <w:t>S</w:t>
            </w: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eparate Msg2s </w:t>
            </w:r>
          </w:p>
          <w:p w14:paraId="5ECB9C37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(e.g., Two PRDCHs for Msg2 Tx in response to Two Msg1s)</w:t>
            </w:r>
          </w:p>
        </w:tc>
        <w:tc>
          <w:tcPr>
            <w:tcW w:w="2612" w:type="dxa"/>
          </w:tcPr>
          <w:p w14:paraId="4434DA00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2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590"/>
              <w:gridCol w:w="590"/>
              <w:gridCol w:w="967"/>
            </w:tblGrid>
            <w:tr w:rsidR="00551FDD" w:rsidRPr="00551FDD" w14:paraId="476AB05E" w14:textId="77777777" w:rsidTr="004247C0">
              <w:tc>
                <w:tcPr>
                  <w:tcW w:w="483" w:type="dxa"/>
                  <w:vMerge w:val="restart"/>
                  <w:vAlign w:val="center"/>
                </w:tcPr>
                <w:p w14:paraId="3A9BFAAE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Msg2</w:t>
                  </w:r>
                </w:p>
              </w:tc>
              <w:tc>
                <w:tcPr>
                  <w:tcW w:w="483" w:type="dxa"/>
                  <w:vMerge w:val="restart"/>
                  <w:vAlign w:val="center"/>
                </w:tcPr>
                <w:p w14:paraId="0CECC665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Msg2</w:t>
                  </w:r>
                </w:p>
              </w:tc>
              <w:tc>
                <w:tcPr>
                  <w:tcW w:w="967" w:type="dxa"/>
                  <w:vAlign w:val="center"/>
                </w:tcPr>
                <w:p w14:paraId="7283DAB8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Msg3</w:t>
                  </w:r>
                </w:p>
              </w:tc>
            </w:tr>
            <w:tr w:rsidR="00551FDD" w:rsidRPr="00551FDD" w14:paraId="092B1FDC" w14:textId="77777777" w:rsidTr="004247C0">
              <w:tc>
                <w:tcPr>
                  <w:tcW w:w="483" w:type="dxa"/>
                  <w:vMerge/>
                  <w:vAlign w:val="center"/>
                </w:tcPr>
                <w:p w14:paraId="62FCD2CC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483" w:type="dxa"/>
                  <w:vMerge/>
                  <w:vAlign w:val="center"/>
                </w:tcPr>
                <w:p w14:paraId="182FD559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967" w:type="dxa"/>
                  <w:vAlign w:val="center"/>
                </w:tcPr>
                <w:p w14:paraId="7E1866C2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Msg3</w:t>
                  </w:r>
                </w:p>
              </w:tc>
            </w:tr>
          </w:tbl>
          <w:p w14:paraId="5671E64E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294" w:type="dxa"/>
          </w:tcPr>
          <w:p w14:paraId="6A9D1EB1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3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p w14:paraId="28AF5CC5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(Msg2, Msg3, Msg2, Msg3)</w:t>
            </w:r>
          </w:p>
        </w:tc>
        <w:tc>
          <w:tcPr>
            <w:tcW w:w="2408" w:type="dxa"/>
          </w:tcPr>
          <w:p w14:paraId="6A86BDB1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5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p w14:paraId="4E281E1F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(Msg2, Msg2, Msg3, Msg3)</w:t>
            </w:r>
          </w:p>
        </w:tc>
      </w:tr>
    </w:tbl>
    <w:p w14:paraId="0C345B9C" w14:textId="77777777" w:rsidR="00551FDD" w:rsidRPr="00554D2C" w:rsidRDefault="00551FDD" w:rsidP="00551FDD">
      <w:pPr>
        <w:wordWrap/>
        <w:jc w:val="left"/>
        <w:rPr>
          <w:rFonts w:ascii="Times New Roman" w:eastAsiaTheme="minorEastAsia" w:hAnsi="Times New Roman"/>
          <w:kern w:val="0"/>
          <w:sz w:val="22"/>
          <w:szCs w:val="20"/>
          <w:lang w:val="en-GB"/>
        </w:rPr>
      </w:pPr>
    </w:p>
    <w:p w14:paraId="78524B42" w14:textId="42F8DDD4" w:rsidR="00CF36C0" w:rsidRPr="00020DE2" w:rsidRDefault="004E16CF" w:rsidP="00551FDD">
      <w:pPr>
        <w:wordWrap/>
        <w:jc w:val="left"/>
        <w:rPr>
          <w:rFonts w:ascii="Times New Roman" w:eastAsiaTheme="minorEastAsia" w:hAnsi="Times New Roman"/>
          <w:kern w:val="0"/>
          <w:sz w:val="22"/>
        </w:rPr>
      </w:pPr>
      <w:r w:rsidRPr="00020DE2">
        <w:rPr>
          <w:rFonts w:ascii="Times New Roman" w:eastAsiaTheme="minorEastAsia" w:hAnsi="Times New Roman"/>
          <w:kern w:val="0"/>
          <w:sz w:val="22"/>
          <w:lang w:val="en-GB"/>
        </w:rPr>
        <w:t>W</w:t>
      </w:r>
      <w:r w:rsidRPr="00020DE2">
        <w:rPr>
          <w:rFonts w:ascii="Times New Roman" w:eastAsiaTheme="minorEastAsia" w:hAnsi="Times New Roman" w:hint="eastAsia"/>
          <w:kern w:val="0"/>
          <w:sz w:val="22"/>
          <w:lang w:val="en-GB"/>
        </w:rPr>
        <w:t>hen</w:t>
      </w:r>
      <w:r w:rsidR="00551FDD" w:rsidRPr="00020DE2">
        <w:rPr>
          <w:rFonts w:ascii="Times New Roman" w:eastAsiaTheme="minorEastAsia" w:hAnsi="Times New Roman"/>
          <w:kern w:val="0"/>
          <w:sz w:val="22"/>
        </w:rPr>
        <w:t xml:space="preserve"> TDMA+FDMA is supported in Msg1 transmission, the Common-Msg2 and </w:t>
      </w:r>
      <w:proofErr w:type="spellStart"/>
      <w:r w:rsidR="00551FDD" w:rsidRPr="00020DE2">
        <w:rPr>
          <w:rFonts w:ascii="Times New Roman" w:eastAsiaTheme="minorEastAsia" w:hAnsi="Times New Roman"/>
          <w:kern w:val="0"/>
          <w:sz w:val="22"/>
        </w:rPr>
        <w:t>FDMed</w:t>
      </w:r>
      <w:proofErr w:type="spellEnd"/>
      <w:r w:rsidR="00551FDD" w:rsidRPr="00020DE2">
        <w:rPr>
          <w:rFonts w:ascii="Times New Roman" w:eastAsiaTheme="minorEastAsia" w:hAnsi="Times New Roman"/>
          <w:kern w:val="0"/>
          <w:sz w:val="22"/>
        </w:rPr>
        <w:t xml:space="preserve"> Msg3 transmission may be additionally considered for the transmission of Msg2 and Msg3 as follows</w:t>
      </w:r>
      <w:r w:rsidRPr="00020DE2">
        <w:rPr>
          <w:rFonts w:ascii="Times New Roman" w:eastAsiaTheme="minorEastAsia" w:hAnsi="Times New Roman" w:hint="eastAsia"/>
          <w:kern w:val="0"/>
          <w:sz w:val="22"/>
        </w:rPr>
        <w:t>:</w:t>
      </w:r>
      <w:r w:rsidR="00551FDD" w:rsidRPr="00020DE2">
        <w:rPr>
          <w:rFonts w:ascii="Times New Roman" w:eastAsiaTheme="minorEastAsia" w:hAnsi="Times New Roman"/>
          <w:kern w:val="0"/>
          <w:sz w:val="22"/>
        </w:rPr>
        <w:t xml:space="preserve"> </w:t>
      </w:r>
    </w:p>
    <w:p w14:paraId="31D44552" w14:textId="7DA69685" w:rsidR="00752B38" w:rsidRPr="00020DE2" w:rsidRDefault="00752B38" w:rsidP="00752B38">
      <w:pPr>
        <w:wordWrap/>
        <w:jc w:val="center"/>
        <w:rPr>
          <w:rFonts w:ascii="Times New Roman" w:eastAsiaTheme="minorEastAsia" w:hAnsi="Times New Roman"/>
          <w:kern w:val="0"/>
          <w:sz w:val="22"/>
        </w:rPr>
      </w:pPr>
      <w:r w:rsidRPr="00020DE2">
        <w:rPr>
          <w:rFonts w:ascii="Times New Roman" w:eastAsiaTheme="minorEastAsia" w:hAnsi="Times New Roman"/>
          <w:noProof/>
          <w:kern w:val="0"/>
          <w:sz w:val="22"/>
        </w:rPr>
        <w:drawing>
          <wp:inline distT="0" distB="0" distL="0" distR="0" wp14:anchorId="50221A3A" wp14:editId="7D9210FD">
            <wp:extent cx="2057400" cy="954356"/>
            <wp:effectExtent l="0" t="0" r="0" b="0"/>
            <wp:docPr id="184778721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741" cy="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20DE2">
        <w:rPr>
          <w:rFonts w:ascii="Times New Roman" w:eastAsiaTheme="minorEastAsia" w:hAnsi="Times New Roman"/>
          <w:noProof/>
          <w:kern w:val="0"/>
          <w:sz w:val="22"/>
        </w:rPr>
        <w:drawing>
          <wp:inline distT="0" distB="0" distL="0" distR="0" wp14:anchorId="463E1DED" wp14:editId="154E72AD">
            <wp:extent cx="2108200" cy="943013"/>
            <wp:effectExtent l="0" t="0" r="0" b="0"/>
            <wp:docPr id="79332704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731" cy="966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262C44" w14:textId="60A286CE" w:rsidR="001353B0" w:rsidRPr="00020DE2" w:rsidRDefault="001353B0" w:rsidP="00554D2C">
      <w:pPr>
        <w:wordWrap/>
        <w:jc w:val="center"/>
        <w:rPr>
          <w:rFonts w:ascii="Times New Roman" w:eastAsiaTheme="minorEastAsia" w:hAnsi="Times New Roman"/>
          <w:kern w:val="0"/>
          <w:sz w:val="22"/>
        </w:rPr>
      </w:pPr>
      <w:r w:rsidRPr="00020DE2">
        <w:rPr>
          <w:rFonts w:ascii="Times New Roman" w:eastAsiaTheme="minorEastAsia" w:hAnsi="Times New Roman"/>
          <w:kern w:val="0"/>
          <w:sz w:val="22"/>
        </w:rPr>
        <w:t>Fig.2-1: Separate Common-Msg2    Fig.2-2: One Common-Msg2</w:t>
      </w:r>
    </w:p>
    <w:p w14:paraId="462BFBB3" w14:textId="773D1A9D" w:rsidR="00752B38" w:rsidRPr="00020DE2" w:rsidRDefault="00EC1709" w:rsidP="00EC1709">
      <w:pPr>
        <w:wordWrap/>
        <w:jc w:val="center"/>
        <w:rPr>
          <w:rFonts w:ascii="Times New Roman" w:eastAsiaTheme="minorEastAsia" w:hAnsi="Times New Roman"/>
          <w:sz w:val="22"/>
        </w:rPr>
      </w:pPr>
      <w:r w:rsidRPr="00020DE2">
        <w:rPr>
          <w:rFonts w:ascii="Times New Roman" w:eastAsiaTheme="minorEastAsia" w:hAnsi="Times New Roman" w:hint="eastAsia"/>
          <w:sz w:val="22"/>
        </w:rPr>
        <w:t>Fig.2 The transmission of Msg2 and Msg3</w:t>
      </w:r>
    </w:p>
    <w:p w14:paraId="6D24F932" w14:textId="118DB74F" w:rsidR="00A754FC" w:rsidRPr="00BC5DF0" w:rsidRDefault="00A754FC" w:rsidP="00A754FC">
      <w:pPr>
        <w:pStyle w:val="a1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073E06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5D6A89" w:rsidRPr="00020DE2">
        <w:rPr>
          <w:rFonts w:eastAsiaTheme="minorEastAsia"/>
          <w:i/>
          <w:iCs/>
          <w:sz w:val="22"/>
          <w:szCs w:val="22"/>
          <w:lang w:eastAsia="ko-KR"/>
        </w:rPr>
        <w:t>Further d</w:t>
      </w:r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iscuss the Common-Msg2 and </w:t>
      </w:r>
      <w:proofErr w:type="spellStart"/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transmission cases when TDMA and FDMA is supported in Msg1 transmission.</w:t>
      </w:r>
    </w:p>
    <w:p w14:paraId="74B69AAD" w14:textId="77777777" w:rsidR="00F224CE" w:rsidRPr="00940922" w:rsidRDefault="00F224CE" w:rsidP="00FE0662">
      <w:pPr>
        <w:pStyle w:val="a1"/>
        <w:rPr>
          <w:rFonts w:eastAsiaTheme="minorEastAsia"/>
          <w:lang w:eastAsia="ko-KR"/>
        </w:rPr>
      </w:pPr>
    </w:p>
    <w:p w14:paraId="0BBA8D53" w14:textId="41B17B6E" w:rsidR="00263B95" w:rsidRPr="00BC5DF0" w:rsidRDefault="00263B95" w:rsidP="00FE0662">
      <w:pPr>
        <w:pStyle w:val="1"/>
        <w:spacing w:before="0"/>
        <w:jc w:val="both"/>
        <w:rPr>
          <w:rFonts w:ascii="Times New Roman" w:eastAsiaTheme="minorEastAsia" w:hAnsi="Times New Roman"/>
          <w:sz w:val="28"/>
          <w:szCs w:val="22"/>
          <w:lang w:eastAsia="ko-KR"/>
        </w:rPr>
      </w:pPr>
      <w:r w:rsidRPr="00940922">
        <w:rPr>
          <w:rFonts w:ascii="Times New Roman" w:hAnsi="Times New Roman"/>
          <w:sz w:val="28"/>
          <w:szCs w:val="22"/>
        </w:rPr>
        <w:t>Timing relationships</w:t>
      </w:r>
    </w:p>
    <w:p w14:paraId="7980D387" w14:textId="6666B478" w:rsidR="00D55B0E" w:rsidRPr="00020DE2" w:rsidRDefault="0003691A" w:rsidP="0003691A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sz w:val="22"/>
          <w:szCs w:val="22"/>
          <w:lang w:val="en-US" w:eastAsia="ko-KR"/>
        </w:rPr>
        <w:t xml:space="preserve">There are several options to </w:t>
      </w:r>
      <w:r w:rsidR="00EE2056" w:rsidRPr="00020DE2">
        <w:rPr>
          <w:rFonts w:eastAsiaTheme="minorEastAsia"/>
          <w:sz w:val="22"/>
          <w:szCs w:val="22"/>
          <w:lang w:val="en-US" w:eastAsia="ko-KR"/>
        </w:rPr>
        <w:t xml:space="preserve">consider </w:t>
      </w:r>
      <w:r w:rsidRPr="00020DE2">
        <w:rPr>
          <w:rFonts w:eastAsiaTheme="minorEastAsia"/>
          <w:sz w:val="22"/>
          <w:szCs w:val="22"/>
          <w:lang w:val="en-US" w:eastAsia="ko-KR"/>
        </w:rPr>
        <w:t>in TR38.769</w:t>
      </w:r>
      <w:r w:rsidR="00EE2056" w:rsidRPr="00020DE2">
        <w:rPr>
          <w:rFonts w:eastAsiaTheme="minorEastAsia"/>
          <w:sz w:val="22"/>
          <w:szCs w:val="22"/>
          <w:lang w:val="en-US" w:eastAsia="ko-KR"/>
        </w:rPr>
        <w:t xml:space="preserve"> [1]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regarding timing relationships. The following </w:t>
      </w:r>
      <w:r w:rsidR="00EE2056" w:rsidRPr="00020DE2">
        <w:rPr>
          <w:rFonts w:eastAsiaTheme="minorEastAsia"/>
          <w:sz w:val="22"/>
          <w:szCs w:val="22"/>
          <w:lang w:val="en-US" w:eastAsia="ko-KR"/>
        </w:rPr>
        <w:t xml:space="preserve">pertains </w:t>
      </w:r>
      <w:r w:rsidRPr="00020DE2">
        <w:rPr>
          <w:rFonts w:eastAsiaTheme="minorEastAsia"/>
          <w:sz w:val="22"/>
          <w:szCs w:val="22"/>
          <w:lang w:val="en-US" w:eastAsia="ko-KR"/>
        </w:rPr>
        <w:t>to the time interval between an R2D transmission and the corresponding D2R transmission</w:t>
      </w:r>
      <w:r w:rsidR="00EE2056" w:rsidRPr="00020DE2">
        <w:rPr>
          <w:rFonts w:eastAsiaTheme="minorEastAsia"/>
          <w:sz w:val="22"/>
          <w:szCs w:val="22"/>
          <w:lang w:val="en-US" w:eastAsia="ko-KR"/>
        </w:rPr>
        <w:t>,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EE2056" w:rsidRPr="00020DE2">
        <w:rPr>
          <w:rFonts w:eastAsiaTheme="minorEastAsia"/>
          <w:sz w:val="22"/>
          <w:szCs w:val="22"/>
          <w:lang w:val="en-US" w:eastAsia="ko-KR"/>
        </w:rPr>
        <w:t xml:space="preserve">as outlined 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in section 6.1.3 Timing relationships </w:t>
      </w:r>
      <w:r w:rsidR="00EE2056" w:rsidRPr="00020DE2">
        <w:rPr>
          <w:rFonts w:eastAsiaTheme="minorEastAsia"/>
          <w:sz w:val="22"/>
          <w:szCs w:val="22"/>
          <w:lang w:val="en-US" w:eastAsia="ko-KR"/>
        </w:rPr>
        <w:t xml:space="preserve">in </w:t>
      </w:r>
      <w:r w:rsidRPr="00020DE2">
        <w:rPr>
          <w:rFonts w:eastAsiaTheme="minorEastAsia"/>
          <w:sz w:val="22"/>
          <w:szCs w:val="22"/>
          <w:lang w:val="en-US" w:eastAsia="ko-KR"/>
        </w:rPr>
        <w:t>TR38.769</w:t>
      </w:r>
      <w:r w:rsidR="00EE2056" w:rsidRPr="00020DE2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D91587" w:rsidRPr="00020DE2">
        <w:rPr>
          <w:rFonts w:eastAsiaTheme="minorEastAsia"/>
          <w:sz w:val="22"/>
          <w:szCs w:val="22"/>
          <w:lang w:val="en-US" w:eastAsia="ko-KR"/>
        </w:rPr>
        <w:t>[1]</w:t>
      </w:r>
      <w:r w:rsidRPr="00020DE2">
        <w:rPr>
          <w:rFonts w:eastAsiaTheme="minorEastAsia"/>
          <w:sz w:val="22"/>
          <w:szCs w:val="22"/>
          <w:lang w:val="en-US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D55B0E" w:rsidRPr="00BC5DF0" w14:paraId="2B18991F" w14:textId="77777777" w:rsidTr="0013110E">
        <w:tc>
          <w:tcPr>
            <w:tcW w:w="9736" w:type="dxa"/>
            <w:shd w:val="clear" w:color="auto" w:fill="auto"/>
          </w:tcPr>
          <w:p w14:paraId="6075CA7E" w14:textId="77777777" w:rsidR="00D55B0E" w:rsidRPr="00020DE2" w:rsidRDefault="00D55B0E" w:rsidP="00D55B0E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</w:pP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For the time interval between a R2D transmission and the corresponding D2R transmission following it, there are two options studied:</w:t>
            </w:r>
          </w:p>
          <w:p w14:paraId="21E62E2D" w14:textId="77777777" w:rsidR="00D55B0E" w:rsidRPr="00020DE2" w:rsidRDefault="00D55B0E" w:rsidP="00D55B0E">
            <w:pPr>
              <w:keepLines/>
              <w:widowControl/>
              <w:wordWrap/>
              <w:overflowPunct w:val="0"/>
              <w:adjustRightInd w:val="0"/>
              <w:spacing w:after="180"/>
              <w:ind w:left="1702" w:hanging="1418"/>
              <w:jc w:val="left"/>
              <w:textAlignment w:val="baseline"/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</w:pP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Option 1: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ab/>
              <w:t xml:space="preserve">Define a maximum time </w:t>
            </w:r>
            <w:r w:rsidRPr="00020DE2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R2D_max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 between a R2D transmission and the corresponding D2R transmission following it, so that the device transmits D2R transmission within [</w:t>
            </w:r>
            <w:r w:rsidRPr="00020DE2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R2D_min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, </w:t>
            </w:r>
            <w:r w:rsidRPr="00020DE2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R2D_max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].</w:t>
            </w:r>
          </w:p>
          <w:p w14:paraId="16863098" w14:textId="77777777" w:rsidR="00D55B0E" w:rsidRPr="00020DE2" w:rsidRDefault="00D55B0E" w:rsidP="00D55B0E">
            <w:pPr>
              <w:keepLines/>
              <w:widowControl/>
              <w:wordWrap/>
              <w:overflowPunct w:val="0"/>
              <w:adjustRightInd w:val="0"/>
              <w:spacing w:after="180"/>
              <w:ind w:left="1702" w:hanging="1418"/>
              <w:jc w:val="left"/>
              <w:textAlignment w:val="baseline"/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</w:pP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Option 2: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ab/>
              <w:t xml:space="preserve">The corresponding D2R transmission timing </w:t>
            </w:r>
            <w:r w:rsidRPr="00020DE2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 following a R2D transmission is determined based on the control information in the R2D transmission, where </w:t>
            </w:r>
            <w:r w:rsidRPr="00020DE2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 xml:space="preserve"> ≥ </w:t>
            </w:r>
            <w:r w:rsidRPr="00020DE2">
              <w:rPr>
                <w:rFonts w:ascii="Times New Roman" w:eastAsia="DengXian" w:hAnsi="Times New Roman"/>
                <w:i/>
                <w:iCs/>
                <w:kern w:val="0"/>
                <w:szCs w:val="20"/>
                <w:lang w:val="en-GB" w:eastAsia="en-GB"/>
              </w:rPr>
              <w:t>T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vertAlign w:val="subscript"/>
                <w:lang w:val="en-GB" w:eastAsia="en-GB"/>
              </w:rPr>
              <w:t>R2D_min</w:t>
            </w:r>
            <w:r w:rsidRPr="00020DE2">
              <w:rPr>
                <w:rFonts w:ascii="Times New Roman" w:eastAsia="DengXian" w:hAnsi="Times New Roman"/>
                <w:kern w:val="0"/>
                <w:szCs w:val="20"/>
                <w:lang w:val="en-GB" w:eastAsia="en-GB"/>
              </w:rPr>
              <w:t>.</w:t>
            </w:r>
          </w:p>
          <w:p w14:paraId="3DB38596" w14:textId="77777777" w:rsidR="00D55B0E" w:rsidRPr="00940922" w:rsidRDefault="00D55B0E" w:rsidP="00505393">
            <w:pPr>
              <w:pStyle w:val="ad"/>
              <w:adjustRightInd w:val="0"/>
              <w:snapToGrid w:val="0"/>
              <w:ind w:leftChars="0" w:left="0"/>
              <w:rPr>
                <w:rFonts w:ascii="Times New Roman" w:eastAsiaTheme="minorEastAsia" w:hAnsi="Times New Roman"/>
                <w:bCs/>
                <w:lang w:eastAsia="ko-KR"/>
              </w:rPr>
            </w:pPr>
          </w:p>
        </w:tc>
      </w:tr>
    </w:tbl>
    <w:p w14:paraId="750BC535" w14:textId="77777777" w:rsidR="00EF4805" w:rsidRDefault="00EF4805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347E3703" w14:textId="383331E2" w:rsidR="00B13628" w:rsidRPr="00020DE2" w:rsidRDefault="00B13628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Time interval</w:t>
      </w:r>
    </w:p>
    <w:p w14:paraId="22219198" w14:textId="2B54AF62" w:rsidR="00D55B0E" w:rsidRPr="00020DE2" w:rsidRDefault="007F612B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 w:hint="eastAsia"/>
          <w:sz w:val="22"/>
          <w:szCs w:val="22"/>
          <w:lang w:val="en-US" w:eastAsia="ko-KR"/>
        </w:rPr>
        <w:t>In</w:t>
      </w:r>
      <w:r w:rsidR="00EF4805" w:rsidRPr="00020DE2">
        <w:rPr>
          <w:rFonts w:eastAsiaTheme="minorEastAsia"/>
          <w:sz w:val="22"/>
          <w:szCs w:val="22"/>
          <w:lang w:val="en-US" w:eastAsia="ko-KR"/>
        </w:rPr>
        <w:t xml:space="preserve"> UHF RFID [</w:t>
      </w:r>
      <w:r w:rsidR="0064590C" w:rsidRPr="00020DE2">
        <w:rPr>
          <w:rFonts w:eastAsiaTheme="minorEastAsia" w:hint="eastAsia"/>
          <w:sz w:val="22"/>
          <w:szCs w:val="22"/>
          <w:lang w:val="en-US" w:eastAsia="ko-KR"/>
        </w:rPr>
        <w:t>5</w:t>
      </w:r>
      <w:r w:rsidR="00EF4805" w:rsidRPr="00020DE2">
        <w:rPr>
          <w:rFonts w:eastAsiaTheme="minorEastAsia"/>
          <w:sz w:val="22"/>
          <w:szCs w:val="22"/>
          <w:lang w:val="en-US" w:eastAsia="ko-KR"/>
        </w:rPr>
        <w:t>], there are definitions of minimum, nominal, and maximum values for T1 corresponding to [TR2D_min, TR2D_max], and the time</w:t>
      </w:r>
      <w:r w:rsidR="00EF4805" w:rsidRPr="00020DE2">
        <w:rPr>
          <w:rFonts w:eastAsiaTheme="minorEastAsia" w:hint="eastAsia"/>
          <w:sz w:val="22"/>
          <w:szCs w:val="22"/>
          <w:lang w:val="en-US" w:eastAsia="ko-KR"/>
        </w:rPr>
        <w:t xml:space="preserve"> of T1</w:t>
      </w:r>
      <w:r w:rsidR="00EF4805" w:rsidRPr="00020DE2">
        <w:rPr>
          <w:rFonts w:eastAsiaTheme="minorEastAsia"/>
          <w:sz w:val="22"/>
          <w:szCs w:val="22"/>
          <w:lang w:val="en-US" w:eastAsia="ko-KR"/>
        </w:rPr>
        <w:t xml:space="preserve"> is described as measuring time at the antenna terminal of the tag. If </w:t>
      </w:r>
      <w:proofErr w:type="spellStart"/>
      <w:r w:rsidR="00EF4805" w:rsidRPr="00020DE2">
        <w:rPr>
          <w:rFonts w:eastAsiaTheme="minorEastAsia"/>
          <w:sz w:val="22"/>
          <w:szCs w:val="22"/>
          <w:lang w:val="en-US" w:eastAsia="ko-KR"/>
        </w:rPr>
        <w:t>TrF</w:t>
      </w:r>
      <w:proofErr w:type="spellEnd"/>
      <w:r w:rsidR="00EF4805" w:rsidRPr="00020DE2">
        <w:rPr>
          <w:rFonts w:eastAsiaTheme="minorEastAsia"/>
          <w:sz w:val="22"/>
          <w:szCs w:val="22"/>
          <w:lang w:val="en-US" w:eastAsia="ko-KR"/>
        </w:rPr>
        <w:t xml:space="preserve"> (frequency </w:t>
      </w:r>
      <w:r w:rsidR="00B13628" w:rsidRPr="00020DE2">
        <w:rPr>
          <w:rFonts w:eastAsiaTheme="minorEastAsia" w:hint="eastAsia"/>
          <w:sz w:val="22"/>
          <w:szCs w:val="22"/>
          <w:lang w:val="en-US" w:eastAsia="ko-KR"/>
        </w:rPr>
        <w:t>tolerance</w:t>
      </w:r>
      <w:r w:rsidR="00EF4805" w:rsidRPr="00020DE2">
        <w:rPr>
          <w:rFonts w:eastAsiaTheme="minorEastAsia"/>
          <w:sz w:val="22"/>
          <w:szCs w:val="22"/>
          <w:lang w:val="en-US" w:eastAsia="ko-KR"/>
        </w:rPr>
        <w:t xml:space="preserve">) is not </w:t>
      </w:r>
      <w:proofErr w:type="gramStart"/>
      <w:r w:rsidR="00EF4805" w:rsidRPr="00020DE2">
        <w:rPr>
          <w:rFonts w:eastAsiaTheme="minorEastAsia"/>
          <w:sz w:val="22"/>
          <w:szCs w:val="22"/>
          <w:lang w:val="en-US" w:eastAsia="ko-KR"/>
        </w:rPr>
        <w:t>taken into account</w:t>
      </w:r>
      <w:proofErr w:type="gramEnd"/>
      <w:r w:rsidR="00EF4805" w:rsidRPr="00020DE2">
        <w:rPr>
          <w:rFonts w:eastAsiaTheme="minorEastAsia"/>
          <w:sz w:val="22"/>
          <w:szCs w:val="22"/>
          <w:lang w:val="en-US" w:eastAsia="ko-KR"/>
        </w:rPr>
        <w:t xml:space="preserve">, the difference between the minimum and maximum values of T1 is about 4us. </w:t>
      </w:r>
      <w:r w:rsidR="00B13628" w:rsidRPr="00020DE2">
        <w:rPr>
          <w:rFonts w:eastAsiaTheme="minorEastAsia" w:hint="eastAsia"/>
          <w:sz w:val="22"/>
          <w:szCs w:val="22"/>
          <w:lang w:val="en-US" w:eastAsia="ko-KR"/>
        </w:rPr>
        <w:t>I</w:t>
      </w:r>
      <w:r w:rsidRPr="00020DE2">
        <w:rPr>
          <w:rFonts w:eastAsiaTheme="minorEastAsia" w:hint="eastAsia"/>
          <w:sz w:val="22"/>
          <w:szCs w:val="22"/>
          <w:lang w:val="en-US" w:eastAsia="ko-KR"/>
        </w:rPr>
        <w:t xml:space="preserve">f the difference between </w:t>
      </w:r>
      <w:r w:rsidRPr="00020DE2">
        <w:rPr>
          <w:rFonts w:eastAsiaTheme="minorEastAsia"/>
          <w:sz w:val="22"/>
          <w:szCs w:val="22"/>
          <w:lang w:val="en-US" w:eastAsia="ko-KR"/>
        </w:rPr>
        <w:t>[T</w:t>
      </w:r>
      <w:r w:rsidRPr="00020DE2">
        <w:rPr>
          <w:rFonts w:eastAsiaTheme="minorEastAsia"/>
          <w:sz w:val="22"/>
          <w:szCs w:val="22"/>
          <w:vertAlign w:val="subscript"/>
          <w:lang w:val="en-US" w:eastAsia="ko-KR"/>
        </w:rPr>
        <w:t>R2D_min</w:t>
      </w:r>
      <w:r w:rsidRPr="00020DE2">
        <w:rPr>
          <w:rFonts w:eastAsiaTheme="minorEastAsia"/>
          <w:sz w:val="22"/>
          <w:szCs w:val="22"/>
          <w:lang w:val="en-US" w:eastAsia="ko-KR"/>
        </w:rPr>
        <w:t>, T</w:t>
      </w:r>
      <w:r w:rsidRPr="00020DE2">
        <w:rPr>
          <w:rFonts w:eastAsiaTheme="minorEastAsia"/>
          <w:sz w:val="22"/>
          <w:szCs w:val="22"/>
          <w:vertAlign w:val="subscript"/>
          <w:lang w:val="en-US" w:eastAsia="ko-KR"/>
        </w:rPr>
        <w:t>R2D_max</w:t>
      </w:r>
      <w:r w:rsidRPr="00020DE2">
        <w:rPr>
          <w:rFonts w:eastAsiaTheme="minorEastAsia"/>
          <w:sz w:val="22"/>
          <w:szCs w:val="22"/>
          <w:lang w:val="en-US" w:eastAsia="ko-KR"/>
        </w:rPr>
        <w:t>]</w:t>
      </w:r>
      <w:r w:rsidRPr="00020DE2">
        <w:rPr>
          <w:rFonts w:eastAsiaTheme="minorEastAsia" w:hint="eastAsia"/>
          <w:sz w:val="22"/>
          <w:szCs w:val="22"/>
          <w:lang w:val="en-US" w:eastAsia="ko-KR"/>
        </w:rPr>
        <w:t xml:space="preserve"> is large when X time domain resource is 1, use option 2; if the difference is small, use option 1.</w:t>
      </w:r>
      <w:r w:rsidRPr="00020DE2">
        <w:rPr>
          <w:sz w:val="22"/>
          <w:szCs w:val="22"/>
        </w:rPr>
        <w:t xml:space="preserve"> 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System efficiency will not change significantly. If the X time domain resource is greater than 1, </w:t>
      </w:r>
      <w:r w:rsidR="0024463F" w:rsidRPr="00020DE2">
        <w:rPr>
          <w:rFonts w:eastAsiaTheme="minorEastAsia" w:hint="eastAsia"/>
          <w:sz w:val="22"/>
          <w:szCs w:val="22"/>
          <w:lang w:val="en-US" w:eastAsia="ko-KR"/>
        </w:rPr>
        <w:t>Msg1 can be sent on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a preset time resource.</w:t>
      </w:r>
    </w:p>
    <w:p w14:paraId="45AECE24" w14:textId="6A352002" w:rsidR="00B80F0C" w:rsidRPr="00020DE2" w:rsidRDefault="00B80F0C" w:rsidP="00B80F0C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24463F" w:rsidRPr="00020DE2">
        <w:rPr>
          <w:rFonts w:eastAsiaTheme="minorEastAsia" w:hint="eastAsia"/>
          <w:i/>
          <w:iCs/>
          <w:sz w:val="22"/>
          <w:szCs w:val="22"/>
          <w:lang w:eastAsia="ko-KR"/>
        </w:rPr>
        <w:t>3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="0024463F" w:rsidRPr="00020DE2">
        <w:rPr>
          <w:rFonts w:eastAsiaTheme="minorEastAsia"/>
          <w:sz w:val="22"/>
          <w:szCs w:val="22"/>
          <w:lang w:eastAsia="ko-KR"/>
        </w:rPr>
        <w:t>If the difference between [T</w:t>
      </w:r>
      <w:r w:rsidR="0024463F" w:rsidRPr="00020DE2">
        <w:rPr>
          <w:rFonts w:eastAsiaTheme="minorEastAsia"/>
          <w:sz w:val="22"/>
          <w:szCs w:val="22"/>
          <w:vertAlign w:val="subscript"/>
          <w:lang w:eastAsia="ko-KR"/>
        </w:rPr>
        <w:t>R2D_min</w:t>
      </w:r>
      <w:r w:rsidR="0024463F" w:rsidRPr="00020DE2">
        <w:rPr>
          <w:rFonts w:eastAsiaTheme="minorEastAsia"/>
          <w:sz w:val="22"/>
          <w:szCs w:val="22"/>
          <w:lang w:eastAsia="ko-KR"/>
        </w:rPr>
        <w:t>, T</w:t>
      </w:r>
      <w:r w:rsidR="0024463F" w:rsidRPr="00020DE2">
        <w:rPr>
          <w:rFonts w:eastAsiaTheme="minorEastAsia"/>
          <w:sz w:val="22"/>
          <w:szCs w:val="22"/>
          <w:vertAlign w:val="subscript"/>
          <w:lang w:eastAsia="ko-KR"/>
        </w:rPr>
        <w:t>R2D_max</w:t>
      </w:r>
      <w:r w:rsidR="0024463F" w:rsidRPr="00020DE2">
        <w:rPr>
          <w:rFonts w:eastAsiaTheme="minorEastAsia"/>
          <w:sz w:val="22"/>
          <w:szCs w:val="22"/>
          <w:lang w:eastAsia="ko-KR"/>
        </w:rPr>
        <w:t>] is large when the X time domain resource is 1, support option 2, otherwise support option 1.</w:t>
      </w:r>
    </w:p>
    <w:p w14:paraId="62C93935" w14:textId="77777777" w:rsidR="00B13628" w:rsidRPr="00020DE2" w:rsidRDefault="00B13628" w:rsidP="009E7D8F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</w:p>
    <w:p w14:paraId="612184BE" w14:textId="1F0D7835" w:rsidR="009E7D8F" w:rsidRPr="00020DE2" w:rsidRDefault="009E7D8F" w:rsidP="009E7D8F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L</w:t>
      </w:r>
      <w:r w:rsidRPr="00020DE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ength</w:t>
      </w:r>
      <w:r w:rsidRPr="00020DE2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 xml:space="preserve"> of time domain resource if X&gt;1 is supported</w:t>
      </w:r>
    </w:p>
    <w:p w14:paraId="09C9152C" w14:textId="4A718AD6" w:rsidR="00B80F0C" w:rsidRPr="00020DE2" w:rsidRDefault="009E7D8F" w:rsidP="009E7D8F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sz w:val="22"/>
          <w:szCs w:val="22"/>
          <w:lang w:val="en-US" w:eastAsia="ko-KR"/>
        </w:rPr>
        <w:t>If X&gt;1</w:t>
      </w:r>
      <w:r w:rsidR="006D1B1B" w:rsidRPr="00020DE2">
        <w:rPr>
          <w:rFonts w:eastAsiaTheme="minorEastAsia" w:hint="eastAsia"/>
          <w:sz w:val="22"/>
          <w:szCs w:val="22"/>
          <w:lang w:val="en-US" w:eastAsia="ko-KR"/>
        </w:rPr>
        <w:t xml:space="preserve"> is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6D1B1B" w:rsidRPr="00020DE2">
        <w:rPr>
          <w:rFonts w:eastAsiaTheme="minorEastAsia" w:hint="eastAsia"/>
          <w:sz w:val="22"/>
          <w:szCs w:val="22"/>
          <w:lang w:val="en-US" w:eastAsia="ko-KR"/>
        </w:rPr>
        <w:t xml:space="preserve">supported 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and only consider the case where the X time domain resource is 2, it seems sufficient to set the length of the time domain resource to be the same, including the guard time that </w:t>
      </w:r>
      <w:proofErr w:type="gramStart"/>
      <w:r w:rsidRPr="00020DE2">
        <w:rPr>
          <w:rFonts w:eastAsiaTheme="minorEastAsia"/>
          <w:sz w:val="22"/>
          <w:szCs w:val="22"/>
          <w:lang w:val="en-US" w:eastAsia="ko-KR"/>
        </w:rPr>
        <w:t>takes into account</w:t>
      </w:r>
      <w:proofErr w:type="gramEnd"/>
      <w:r w:rsidRPr="00020DE2">
        <w:rPr>
          <w:rFonts w:eastAsiaTheme="minorEastAsia"/>
          <w:sz w:val="22"/>
          <w:szCs w:val="22"/>
          <w:lang w:val="en-US" w:eastAsia="ko-KR"/>
        </w:rPr>
        <w:t xml:space="preserve"> the SFO for sending Msg1. However, as the size of B</w:t>
      </w:r>
      <w:r w:rsidRPr="00020DE2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Tx_D2R 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increases, the overall SFO value can be reduced </w:t>
      </w:r>
      <w:r w:rsidRPr="00020DE2">
        <w:rPr>
          <w:rFonts w:eastAsiaTheme="minorEastAsia"/>
          <w:sz w:val="22"/>
          <w:szCs w:val="22"/>
          <w:lang w:val="en-US" w:eastAsia="ko-KR"/>
        </w:rPr>
        <w:lastRenderedPageBreak/>
        <w:t>because relatively fewer chip cycles are required to transmit Msg1, so it seems that</w:t>
      </w:r>
      <w:r w:rsidR="006D1B1B" w:rsidRPr="00020DE2">
        <w:rPr>
          <w:rFonts w:eastAsiaTheme="minorEastAsia" w:hint="eastAsia"/>
          <w:sz w:val="22"/>
          <w:szCs w:val="22"/>
          <w:lang w:val="en-US" w:eastAsia="ko-KR"/>
        </w:rPr>
        <w:t xml:space="preserve"> the guard time of 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the time domain resource can be set to a relatively small value. </w:t>
      </w:r>
    </w:p>
    <w:p w14:paraId="57B821D0" w14:textId="00664D85" w:rsidR="00F25E2E" w:rsidRPr="00020DE2" w:rsidRDefault="00F25E2E" w:rsidP="00F25E2E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9E7D8F" w:rsidRPr="00020DE2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EA7C5D" w:rsidRPr="00020DE2">
        <w:rPr>
          <w:sz w:val="22"/>
          <w:szCs w:val="22"/>
        </w:rPr>
        <w:t xml:space="preserve"> </w:t>
      </w:r>
      <w:r w:rsidR="00EA7C5D" w:rsidRPr="00020DE2">
        <w:rPr>
          <w:rFonts w:eastAsiaTheme="minorEastAsia"/>
          <w:i/>
          <w:iCs/>
          <w:sz w:val="22"/>
          <w:szCs w:val="22"/>
          <w:lang w:eastAsia="ko-KR"/>
        </w:rPr>
        <w:t>Supports the same size</w:t>
      </w:r>
      <w:r w:rsidR="006D1B1B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of the guard time</w:t>
      </w:r>
      <w:r w:rsidR="00EA7C5D" w:rsidRPr="00020DE2">
        <w:rPr>
          <w:rFonts w:eastAsiaTheme="minorEastAsia"/>
          <w:i/>
          <w:iCs/>
          <w:sz w:val="22"/>
          <w:szCs w:val="22"/>
          <w:lang w:eastAsia="ko-KR"/>
        </w:rPr>
        <w:t xml:space="preserve"> of time domain resources on the same B</w:t>
      </w:r>
      <w:r w:rsidR="00EA7C5D" w:rsidRPr="00020DE2">
        <w:rPr>
          <w:rFonts w:eastAsiaTheme="minorEastAsia" w:hint="eastAsia"/>
          <w:i/>
          <w:iCs/>
          <w:sz w:val="22"/>
          <w:szCs w:val="22"/>
          <w:vertAlign w:val="subscript"/>
          <w:lang w:eastAsia="ko-KR"/>
        </w:rPr>
        <w:t>T</w:t>
      </w:r>
      <w:r w:rsidR="00EA7C5D" w:rsidRPr="00020DE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x_D2R</w:t>
      </w:r>
      <w:r w:rsidR="00EA7C5D" w:rsidRPr="00020DE2">
        <w:rPr>
          <w:rFonts w:eastAsiaTheme="minorEastAsia"/>
          <w:i/>
          <w:iCs/>
          <w:sz w:val="22"/>
          <w:szCs w:val="22"/>
          <w:lang w:eastAsia="ko-KR"/>
        </w:rPr>
        <w:t xml:space="preserve"> and different sizes</w:t>
      </w:r>
      <w:r w:rsidR="006D1B1B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of the guard time</w:t>
      </w:r>
      <w:r w:rsidR="00EA7C5D" w:rsidRPr="00020DE2">
        <w:rPr>
          <w:rFonts w:eastAsiaTheme="minorEastAsia"/>
          <w:i/>
          <w:iCs/>
          <w:sz w:val="22"/>
          <w:szCs w:val="22"/>
          <w:lang w:eastAsia="ko-KR"/>
        </w:rPr>
        <w:t xml:space="preserve"> on different B</w:t>
      </w:r>
      <w:r w:rsidR="00EA7C5D" w:rsidRPr="00020DE2">
        <w:rPr>
          <w:rFonts w:eastAsiaTheme="minorEastAsia" w:hint="eastAsia"/>
          <w:i/>
          <w:iCs/>
          <w:sz w:val="22"/>
          <w:szCs w:val="22"/>
          <w:vertAlign w:val="subscript"/>
          <w:lang w:eastAsia="ko-KR"/>
        </w:rPr>
        <w:t>T</w:t>
      </w:r>
      <w:r w:rsidR="00EA7C5D" w:rsidRPr="00020DE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x_D2R</w:t>
      </w:r>
      <w:r w:rsidRPr="00020DE2">
        <w:rPr>
          <w:rFonts w:eastAsiaTheme="minorEastAsia"/>
          <w:sz w:val="22"/>
          <w:szCs w:val="22"/>
          <w:lang w:eastAsia="ko-KR"/>
        </w:rPr>
        <w:t>.</w:t>
      </w:r>
    </w:p>
    <w:p w14:paraId="2F42D9D7" w14:textId="77777777" w:rsidR="00B13628" w:rsidRPr="00020DE2" w:rsidRDefault="00B13628" w:rsidP="00A754FC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</w:p>
    <w:p w14:paraId="55F87AD0" w14:textId="5CA489AF" w:rsidR="00B80F0C" w:rsidRPr="00020DE2" w:rsidRDefault="0062725B" w:rsidP="00A754FC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  <w:r w:rsidRPr="00020DE2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Starting time for A-IoT Msg2 monitoring</w:t>
      </w:r>
    </w:p>
    <w:p w14:paraId="7C6231C1" w14:textId="2195E13B" w:rsidR="00B13628" w:rsidRPr="00020DE2" w:rsidRDefault="00B13628" w:rsidP="00B13628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sz w:val="22"/>
          <w:szCs w:val="22"/>
          <w:lang w:val="en-US" w:eastAsia="ko-KR"/>
        </w:rPr>
        <w:t>It seems that the</w:t>
      </w:r>
      <w:r w:rsidRPr="00020DE2">
        <w:rPr>
          <w:rFonts w:eastAsiaTheme="minorEastAsia" w:hint="eastAsia"/>
          <w:sz w:val="22"/>
          <w:szCs w:val="22"/>
          <w:lang w:val="en-US" w:eastAsia="ko-KR"/>
        </w:rPr>
        <w:t xml:space="preserve"> transmission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method of Msg2 and Msg3 should be decided </w:t>
      </w:r>
      <w:proofErr w:type="gramStart"/>
      <w:r w:rsidRPr="00020DE2">
        <w:rPr>
          <w:rFonts w:eastAsiaTheme="minorEastAsia"/>
          <w:sz w:val="22"/>
          <w:szCs w:val="22"/>
          <w:lang w:val="en-US" w:eastAsia="ko-KR"/>
        </w:rPr>
        <w:t>first</w:t>
      </w:r>
      <w:proofErr w:type="gramEnd"/>
      <w:r w:rsidRPr="00020DE2">
        <w:rPr>
          <w:rFonts w:eastAsiaTheme="minorEastAsia"/>
          <w:sz w:val="22"/>
          <w:szCs w:val="22"/>
          <w:lang w:val="en-US" w:eastAsia="ko-KR"/>
        </w:rPr>
        <w:t xml:space="preserve"> and the starting time should be decided later. The transmission </w:t>
      </w:r>
      <w:r w:rsidRPr="00020DE2">
        <w:rPr>
          <w:rFonts w:eastAsiaTheme="minorEastAsia" w:hint="eastAsia"/>
          <w:sz w:val="22"/>
          <w:szCs w:val="22"/>
          <w:lang w:val="en-US" w:eastAsia="ko-KR"/>
        </w:rPr>
        <w:t>cases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for Msg2 and Msg3 w</w:t>
      </w:r>
      <w:r w:rsidRPr="00020DE2">
        <w:rPr>
          <w:rFonts w:eastAsiaTheme="minorEastAsia" w:hint="eastAsia"/>
          <w:sz w:val="22"/>
          <w:szCs w:val="22"/>
          <w:lang w:val="en-US" w:eastAsia="ko-KR"/>
        </w:rPr>
        <w:t>ere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discussed in the last meeting, about 5 cases were discussed as shown in Table 2.1.2-1 [</w:t>
      </w:r>
      <w:r w:rsidR="0064590C" w:rsidRPr="00020DE2">
        <w:rPr>
          <w:rFonts w:eastAsiaTheme="minorEastAsia" w:hint="eastAsia"/>
          <w:sz w:val="22"/>
          <w:szCs w:val="22"/>
          <w:lang w:val="en-US" w:eastAsia="ko-KR"/>
        </w:rPr>
        <w:t>4</w:t>
      </w:r>
      <w:r w:rsidRPr="00020DE2">
        <w:rPr>
          <w:rFonts w:eastAsiaTheme="minorEastAsia"/>
          <w:sz w:val="22"/>
          <w:szCs w:val="22"/>
          <w:lang w:val="en-US" w:eastAsia="ko-KR"/>
        </w:rPr>
        <w:t>], and case</w:t>
      </w:r>
      <w:r w:rsidRPr="00020DE2">
        <w:rPr>
          <w:rFonts w:eastAsiaTheme="minorEastAsia" w:hint="eastAsia"/>
          <w:sz w:val="22"/>
          <w:szCs w:val="22"/>
          <w:lang w:val="en-US" w:eastAsia="ko-KR"/>
        </w:rPr>
        <w:t xml:space="preserve"> 1</w:t>
      </w:r>
      <w:r w:rsidRPr="00020DE2">
        <w:rPr>
          <w:rFonts w:eastAsiaTheme="minorEastAsia"/>
          <w:sz w:val="22"/>
          <w:szCs w:val="22"/>
          <w:lang w:val="en-US" w:eastAsia="ko-KR"/>
        </w:rPr>
        <w:t xml:space="preserve"> was agreed. It seems that there may be more cases in this meeting if the number of X time domain resource(s) is defined as X&gt;1 for TDMA.</w:t>
      </w:r>
    </w:p>
    <w:p w14:paraId="0081BFBF" w14:textId="0F0EB9C7" w:rsidR="00B13628" w:rsidRPr="00020DE2" w:rsidRDefault="00B13628" w:rsidP="00B13628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Pr="00020DE2">
        <w:rPr>
          <w:rFonts w:eastAsiaTheme="minorEastAsia" w:hint="eastAsia"/>
          <w:i/>
          <w:iCs/>
          <w:sz w:val="22"/>
          <w:szCs w:val="22"/>
          <w:lang w:val="en-US" w:eastAsia="ko-KR"/>
        </w:rPr>
        <w:t>Su</w:t>
      </w:r>
      <w:r w:rsidR="0064590C" w:rsidRPr="00020DE2">
        <w:rPr>
          <w:rFonts w:eastAsiaTheme="minorEastAsia" w:hint="eastAsia"/>
          <w:i/>
          <w:iCs/>
          <w:sz w:val="22"/>
          <w:szCs w:val="22"/>
          <w:lang w:val="en-US" w:eastAsia="ko-KR"/>
        </w:rPr>
        <w:t>ggest</w:t>
      </w:r>
      <w:r w:rsidRPr="00020DE2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that </w:t>
      </w:r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>the</w:t>
      </w:r>
      <w:r w:rsidRPr="00020DE2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transmission</w:t>
      </w:r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 xml:space="preserve"> method of Msg2 and Msg3 should be decided </w:t>
      </w:r>
      <w:proofErr w:type="gramStart"/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>first</w:t>
      </w:r>
      <w:proofErr w:type="gramEnd"/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 xml:space="preserve"> and the starting time should be decided later</w:t>
      </w:r>
    </w:p>
    <w:p w14:paraId="65A6DBA2" w14:textId="514AFA46" w:rsidR="0062725B" w:rsidRPr="00B13628" w:rsidRDefault="0062725B" w:rsidP="00B13628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52E7BD00" w14:textId="77777777" w:rsidR="009C59B8" w:rsidRPr="00940922" w:rsidRDefault="009C59B8" w:rsidP="00940922">
      <w:pPr>
        <w:pStyle w:val="a1"/>
        <w:rPr>
          <w:rFonts w:eastAsiaTheme="minorEastAsia"/>
          <w:lang w:val="en-US" w:eastAsia="ko-KR"/>
        </w:rPr>
      </w:pPr>
    </w:p>
    <w:p w14:paraId="2955DA6E" w14:textId="726AF15E" w:rsidR="00473A70" w:rsidRPr="00BC5DF0" w:rsidRDefault="00473A70" w:rsidP="00FE0662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  <w:r w:rsidRPr="00BC5DF0">
        <w:rPr>
          <w:rFonts w:ascii="Times New Roman" w:hAnsi="Times New Roman"/>
          <w:sz w:val="28"/>
          <w:szCs w:val="28"/>
        </w:rPr>
        <w:t>Conclusion</w:t>
      </w:r>
    </w:p>
    <w:p w14:paraId="0F013547" w14:textId="2EB17FAE" w:rsidR="006635C2" w:rsidRPr="00020DE2" w:rsidRDefault="00473A70" w:rsidP="006635C2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sz w:val="22"/>
          <w:szCs w:val="22"/>
          <w:lang w:eastAsia="ko-KR"/>
        </w:rPr>
        <w:t xml:space="preserve">In this contribution, </w:t>
      </w:r>
      <w:r w:rsidR="0017559E" w:rsidRPr="00020DE2">
        <w:rPr>
          <w:rFonts w:eastAsiaTheme="minorEastAsia"/>
          <w:sz w:val="22"/>
          <w:szCs w:val="22"/>
          <w:lang w:eastAsia="ko-KR"/>
        </w:rPr>
        <w:t>we discussed</w:t>
      </w:r>
      <w:r w:rsidR="00375573" w:rsidRPr="00020DE2">
        <w:rPr>
          <w:rFonts w:eastAsiaTheme="minorEastAsia"/>
          <w:sz w:val="22"/>
          <w:szCs w:val="22"/>
          <w:lang w:eastAsia="ko-KR"/>
        </w:rPr>
        <w:t xml:space="preserve"> </w:t>
      </w:r>
      <w:r w:rsidR="005830B8" w:rsidRPr="00020DE2">
        <w:rPr>
          <w:rFonts w:eastAsiaTheme="minorEastAsia"/>
          <w:sz w:val="22"/>
          <w:szCs w:val="22"/>
          <w:lang w:eastAsia="ko-KR"/>
        </w:rPr>
        <w:t xml:space="preserve">D2R </w:t>
      </w:r>
      <w:r w:rsidR="00CB084E" w:rsidRPr="00020DE2">
        <w:rPr>
          <w:rFonts w:eastAsiaTheme="minorEastAsia"/>
          <w:sz w:val="22"/>
          <w:szCs w:val="22"/>
          <w:lang w:eastAsia="ko-KR"/>
        </w:rPr>
        <w:t>multiplexing/</w:t>
      </w:r>
      <w:r w:rsidR="005830B8" w:rsidRPr="00020DE2">
        <w:rPr>
          <w:rFonts w:eastAsiaTheme="minorEastAsia"/>
          <w:sz w:val="22"/>
          <w:szCs w:val="22"/>
          <w:lang w:eastAsia="ko-KR"/>
        </w:rPr>
        <w:t>multiple access</w:t>
      </w:r>
      <w:r w:rsidR="00CB084E" w:rsidRPr="00020DE2">
        <w:rPr>
          <w:rFonts w:eastAsiaTheme="minorEastAsia"/>
          <w:sz w:val="22"/>
          <w:szCs w:val="22"/>
          <w:lang w:eastAsia="ko-KR"/>
        </w:rPr>
        <w:t xml:space="preserve"> and</w:t>
      </w:r>
      <w:r w:rsidR="002C5A0A" w:rsidRPr="00020DE2">
        <w:rPr>
          <w:rFonts w:eastAsiaTheme="minorEastAsia"/>
          <w:sz w:val="22"/>
          <w:szCs w:val="22"/>
          <w:lang w:eastAsia="ko-KR"/>
        </w:rPr>
        <w:t xml:space="preserve"> </w:t>
      </w:r>
      <w:r w:rsidR="005830B8" w:rsidRPr="00020DE2">
        <w:rPr>
          <w:rFonts w:eastAsiaTheme="minorEastAsia"/>
          <w:sz w:val="22"/>
          <w:szCs w:val="22"/>
          <w:lang w:eastAsia="ko-KR"/>
        </w:rPr>
        <w:t>timing relationships</w:t>
      </w:r>
      <w:r w:rsidR="00375573" w:rsidRPr="00020DE2">
        <w:rPr>
          <w:rFonts w:eastAsiaTheme="minorEastAsia"/>
          <w:sz w:val="22"/>
          <w:szCs w:val="22"/>
          <w:lang w:eastAsia="ko-KR"/>
        </w:rPr>
        <w:t xml:space="preserve"> for Ambient IoT</w:t>
      </w:r>
      <w:r w:rsidR="0017559E" w:rsidRPr="00020DE2">
        <w:rPr>
          <w:rFonts w:eastAsiaTheme="minorEastAsia"/>
          <w:sz w:val="22"/>
          <w:szCs w:val="22"/>
          <w:lang w:eastAsia="ko-KR"/>
        </w:rPr>
        <w:t xml:space="preserve"> </w:t>
      </w:r>
      <w:r w:rsidRPr="00020DE2">
        <w:rPr>
          <w:rFonts w:eastAsiaTheme="minorEastAsia"/>
          <w:sz w:val="22"/>
          <w:szCs w:val="22"/>
          <w:lang w:eastAsia="ko-KR"/>
        </w:rPr>
        <w:t xml:space="preserve">and </w:t>
      </w:r>
      <w:r w:rsidR="00467383" w:rsidRPr="00020DE2">
        <w:rPr>
          <w:rFonts w:eastAsiaTheme="minorEastAsia"/>
          <w:sz w:val="22"/>
          <w:szCs w:val="22"/>
          <w:lang w:eastAsia="ko-KR"/>
        </w:rPr>
        <w:t xml:space="preserve">summarize </w:t>
      </w:r>
      <w:r w:rsidR="001117F3" w:rsidRPr="00020DE2">
        <w:rPr>
          <w:rFonts w:eastAsiaTheme="minorEastAsia"/>
          <w:sz w:val="22"/>
          <w:szCs w:val="22"/>
          <w:lang w:eastAsia="ko-KR"/>
        </w:rPr>
        <w:t>our view</w:t>
      </w:r>
      <w:r w:rsidR="009D57FD" w:rsidRPr="00020DE2">
        <w:rPr>
          <w:rFonts w:eastAsiaTheme="minorEastAsia"/>
          <w:sz w:val="22"/>
          <w:szCs w:val="22"/>
          <w:lang w:eastAsia="ko-KR"/>
        </w:rPr>
        <w:t>s</w:t>
      </w:r>
      <w:r w:rsidR="001117F3" w:rsidRPr="00020DE2">
        <w:rPr>
          <w:rFonts w:eastAsiaTheme="minorEastAsia"/>
          <w:sz w:val="22"/>
          <w:szCs w:val="22"/>
          <w:lang w:eastAsia="ko-KR"/>
        </w:rPr>
        <w:t xml:space="preserve"> as </w:t>
      </w:r>
      <w:r w:rsidRPr="00020DE2">
        <w:rPr>
          <w:rFonts w:eastAsiaTheme="minorEastAsia"/>
          <w:sz w:val="22"/>
          <w:szCs w:val="22"/>
          <w:lang w:eastAsia="ko-KR"/>
        </w:rPr>
        <w:t>the following:</w:t>
      </w:r>
    </w:p>
    <w:p w14:paraId="2B006F18" w14:textId="7D519408" w:rsidR="00B13628" w:rsidRPr="00020DE2" w:rsidRDefault="00073E06" w:rsidP="00B13628">
      <w:pPr>
        <w:pStyle w:val="a1"/>
        <w:numPr>
          <w:ilvl w:val="0"/>
          <w:numId w:val="68"/>
        </w:numPr>
        <w:spacing w:before="240"/>
        <w:jc w:val="both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>Proposal 1:</w:t>
      </w:r>
      <w:r w:rsidRPr="00020DE2">
        <w:rPr>
          <w:sz w:val="22"/>
          <w:szCs w:val="22"/>
        </w:rPr>
        <w:t xml:space="preserve"> 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upport TDMA of X&gt;1 and if supported, the maximum value of X is 2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12FEC7FD" w14:textId="3C1ED498" w:rsidR="009662F1" w:rsidRPr="00020DE2" w:rsidRDefault="00073E06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Further d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iscuss the Common-Msg2 and </w:t>
      </w:r>
      <w:proofErr w:type="spellStart"/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transmission cases when TDMA and FDMA is supported in Msg1 transmission.</w:t>
      </w:r>
    </w:p>
    <w:p w14:paraId="50D45598" w14:textId="7E3850B2" w:rsidR="00073E06" w:rsidRPr="00020DE2" w:rsidRDefault="00073E06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3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Pr="00020DE2">
        <w:rPr>
          <w:rFonts w:eastAsiaTheme="minorEastAsia"/>
          <w:sz w:val="22"/>
          <w:szCs w:val="22"/>
          <w:lang w:eastAsia="ko-KR"/>
        </w:rPr>
        <w:t>If the difference between [T</w:t>
      </w:r>
      <w:r w:rsidRPr="00020DE2">
        <w:rPr>
          <w:rFonts w:eastAsiaTheme="minorEastAsia"/>
          <w:sz w:val="22"/>
          <w:szCs w:val="22"/>
          <w:vertAlign w:val="subscript"/>
          <w:lang w:eastAsia="ko-KR"/>
        </w:rPr>
        <w:t>R2D_min</w:t>
      </w:r>
      <w:r w:rsidRPr="00020DE2">
        <w:rPr>
          <w:rFonts w:eastAsiaTheme="minorEastAsia"/>
          <w:sz w:val="22"/>
          <w:szCs w:val="22"/>
          <w:lang w:eastAsia="ko-KR"/>
        </w:rPr>
        <w:t>, T</w:t>
      </w:r>
      <w:r w:rsidRPr="00020DE2">
        <w:rPr>
          <w:rFonts w:eastAsiaTheme="minorEastAsia"/>
          <w:sz w:val="22"/>
          <w:szCs w:val="22"/>
          <w:vertAlign w:val="subscript"/>
          <w:lang w:eastAsia="ko-KR"/>
        </w:rPr>
        <w:t>R2D_max</w:t>
      </w:r>
      <w:r w:rsidRPr="00020DE2">
        <w:rPr>
          <w:rFonts w:eastAsiaTheme="minorEastAsia"/>
          <w:sz w:val="22"/>
          <w:szCs w:val="22"/>
          <w:lang w:eastAsia="ko-KR"/>
        </w:rPr>
        <w:t>] is large when the X time domain resource is 1, support option 2, otherwise support option 1.</w:t>
      </w:r>
    </w:p>
    <w:p w14:paraId="3CA63F07" w14:textId="448D4790" w:rsidR="00073E06" w:rsidRPr="00020DE2" w:rsidRDefault="00073E06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Supports the same size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of the guard time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 of time domain resources on the same B</w:t>
      </w:r>
      <w:r w:rsidRPr="00020DE2">
        <w:rPr>
          <w:rFonts w:eastAsiaTheme="minorEastAsia" w:hint="eastAsia"/>
          <w:i/>
          <w:iCs/>
          <w:sz w:val="22"/>
          <w:szCs w:val="22"/>
          <w:vertAlign w:val="subscript"/>
          <w:lang w:eastAsia="ko-KR"/>
        </w:rPr>
        <w:t>T</w:t>
      </w:r>
      <w:r w:rsidRPr="00020DE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x_D2R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 and different sizes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of the guard time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 on different B</w:t>
      </w:r>
      <w:r w:rsidRPr="00020DE2">
        <w:rPr>
          <w:rFonts w:eastAsiaTheme="minorEastAsia" w:hint="eastAsia"/>
          <w:i/>
          <w:iCs/>
          <w:sz w:val="22"/>
          <w:szCs w:val="22"/>
          <w:vertAlign w:val="subscript"/>
          <w:lang w:eastAsia="ko-KR"/>
        </w:rPr>
        <w:t>T</w:t>
      </w:r>
      <w:r w:rsidRPr="00020DE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x_D2R</w:t>
      </w:r>
      <w:r w:rsidRPr="00020DE2">
        <w:rPr>
          <w:rFonts w:eastAsiaTheme="minorEastAsia"/>
          <w:sz w:val="22"/>
          <w:szCs w:val="22"/>
          <w:lang w:eastAsia="ko-KR"/>
        </w:rPr>
        <w:t>.</w:t>
      </w:r>
    </w:p>
    <w:p w14:paraId="6A2C150B" w14:textId="6C47E2E3" w:rsidR="00073E06" w:rsidRPr="00020DE2" w:rsidRDefault="00073E06" w:rsidP="009662F1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Pr="00020DE2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Suggest that </w:t>
      </w:r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>the</w:t>
      </w:r>
      <w:r w:rsidRPr="00020DE2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transmission</w:t>
      </w:r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 xml:space="preserve"> method of Msg2 and Msg3 should be decided </w:t>
      </w:r>
      <w:proofErr w:type="gramStart"/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>first</w:t>
      </w:r>
      <w:proofErr w:type="gramEnd"/>
      <w:r w:rsidRPr="00020DE2">
        <w:rPr>
          <w:rFonts w:eastAsiaTheme="minorEastAsia"/>
          <w:i/>
          <w:iCs/>
          <w:sz w:val="22"/>
          <w:szCs w:val="22"/>
          <w:lang w:val="en-US" w:eastAsia="ko-KR"/>
        </w:rPr>
        <w:t xml:space="preserve"> and the starting time should be decided later</w:t>
      </w:r>
    </w:p>
    <w:p w14:paraId="087E194E" w14:textId="77777777" w:rsidR="006635C2" w:rsidRPr="00BC5DF0" w:rsidRDefault="006635C2" w:rsidP="006635C2">
      <w:pPr>
        <w:pStyle w:val="a1"/>
        <w:rPr>
          <w:rFonts w:eastAsiaTheme="minorEastAsia"/>
          <w:lang w:eastAsia="ko-KR"/>
        </w:rPr>
      </w:pPr>
    </w:p>
    <w:p w14:paraId="157D679C" w14:textId="6FD6D7C2" w:rsidR="00473A70" w:rsidRPr="00BC5DF0" w:rsidRDefault="00473A70" w:rsidP="00FE0662">
      <w:pPr>
        <w:widowControl/>
        <w:wordWrap/>
        <w:autoSpaceDE/>
        <w:autoSpaceDN/>
        <w:spacing w:after="120"/>
        <w:rPr>
          <w:rFonts w:ascii="Times New Roman" w:hAnsi="Times New Roman"/>
          <w:b/>
          <w:kern w:val="0"/>
          <w:sz w:val="28"/>
          <w:szCs w:val="20"/>
        </w:rPr>
      </w:pPr>
      <w:r w:rsidRPr="00BC5DF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4641C029" w:rsidR="0017559E" w:rsidRPr="00020DE2" w:rsidRDefault="0065674F" w:rsidP="00FE0662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4" w:name="_Hlk159264670"/>
      <w:r w:rsidRPr="00020DE2">
        <w:rPr>
          <w:rFonts w:ascii="Times New Roman" w:hAnsi="Times New Roman"/>
          <w:sz w:val="22"/>
          <w:szCs w:val="22"/>
          <w:lang w:eastAsia="ko-KR"/>
        </w:rPr>
        <w:t xml:space="preserve">3GPP </w:t>
      </w:r>
      <w:bookmarkEnd w:id="4"/>
      <w:r w:rsidRPr="00020DE2">
        <w:rPr>
          <w:rFonts w:ascii="Times New Roman" w:hAnsi="Times New Roman"/>
          <w:sz w:val="22"/>
          <w:szCs w:val="22"/>
          <w:lang w:eastAsia="ko-KR"/>
        </w:rPr>
        <w:t>TR 38.769 v2.0.1: “Study on solutions for ambient IoT</w:t>
      </w:r>
      <w:r w:rsidR="00D66FC3"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5D6306" w:rsidRPr="00020DE2">
        <w:rPr>
          <w:rFonts w:ascii="Times New Roman" w:hAnsi="Times New Roman"/>
          <w:sz w:val="22"/>
          <w:szCs w:val="22"/>
          <w:lang w:eastAsia="ko-KR"/>
        </w:rPr>
        <w:t>(Internet of Things)</w:t>
      </w:r>
      <w:r w:rsidRPr="00020DE2">
        <w:rPr>
          <w:rFonts w:ascii="Times New Roman" w:hAnsi="Times New Roman"/>
          <w:sz w:val="22"/>
          <w:szCs w:val="22"/>
          <w:lang w:eastAsia="ko-KR"/>
        </w:rPr>
        <w:t xml:space="preserve">” </w:t>
      </w:r>
    </w:p>
    <w:p w14:paraId="25548D25" w14:textId="77777777" w:rsidR="0064590C" w:rsidRPr="00020DE2" w:rsidRDefault="00F76E05" w:rsidP="00A05267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rPr>
          <w:rFonts w:ascii="Times New Roman" w:hAnsi="Times New Roman"/>
          <w:sz w:val="22"/>
          <w:szCs w:val="22"/>
        </w:rPr>
      </w:pPr>
      <w:r w:rsidRPr="00020DE2">
        <w:rPr>
          <w:rFonts w:ascii="Times New Roman" w:hAnsi="Times New Roman"/>
          <w:sz w:val="22"/>
          <w:szCs w:val="22"/>
          <w:lang w:eastAsia="ko-KR"/>
        </w:rPr>
        <w:t>RP-243326, “New Work Item: Solutions for Ambient IoT (Internet of Things) in NR”, RAN #106, December 9-12, 2024</w:t>
      </w:r>
    </w:p>
    <w:p w14:paraId="01B20A59" w14:textId="2EF87485" w:rsidR="0064590C" w:rsidRPr="00020DE2" w:rsidRDefault="0064590C" w:rsidP="00817491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020DE2">
        <w:rPr>
          <w:rFonts w:ascii="Times New Roman" w:hAnsi="Times New Roman"/>
          <w:sz w:val="22"/>
          <w:szCs w:val="22"/>
        </w:rPr>
        <w:t>Draft Report of 3GPP TSG RAN WG1 #120 v0.3.0</w:t>
      </w: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Pr="00020DE2">
        <w:rPr>
          <w:rFonts w:ascii="Times New Roman" w:hAnsi="Times New Roman"/>
          <w:sz w:val="22"/>
          <w:szCs w:val="22"/>
        </w:rPr>
        <w:t>February 17– 21, 2025</w:t>
      </w:r>
    </w:p>
    <w:p w14:paraId="16CF1E5D" w14:textId="3AF6E21E" w:rsidR="00B13628" w:rsidRPr="00020DE2" w:rsidRDefault="00B13628" w:rsidP="00FE0662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R1-2501625, </w:t>
      </w:r>
      <w:r w:rsidRPr="00020DE2">
        <w:rPr>
          <w:rFonts w:ascii="Times New Roman" w:hAnsi="Times New Roman"/>
          <w:sz w:val="22"/>
          <w:szCs w:val="22"/>
          <w:lang w:eastAsia="ko-KR"/>
        </w:rPr>
        <w:t>“</w:t>
      </w:r>
      <w:r w:rsidRPr="00020DE2">
        <w:rPr>
          <w:rFonts w:ascii="Times New Roman" w:hAnsi="Times New Roman" w:hint="eastAsia"/>
          <w:bCs/>
          <w:sz w:val="22"/>
          <w:szCs w:val="22"/>
          <w:lang w:val="en-US" w:eastAsia="ko-KR"/>
        </w:rPr>
        <w:t xml:space="preserve">Final </w:t>
      </w:r>
      <w:r w:rsidRPr="00020DE2">
        <w:rPr>
          <w:rFonts w:ascii="Times New Roman" w:hAnsi="Times New Roman"/>
          <w:bCs/>
          <w:sz w:val="22"/>
          <w:szCs w:val="22"/>
          <w:lang w:val="en-US" w:eastAsia="ko-KR"/>
        </w:rPr>
        <w:t>FL summary</w:t>
      </w:r>
      <w:r w:rsidRPr="00020DE2">
        <w:rPr>
          <w:rFonts w:ascii="Times New Roman" w:hAnsi="Times New Roman" w:hint="eastAsia"/>
          <w:bCs/>
          <w:sz w:val="22"/>
          <w:szCs w:val="22"/>
          <w:lang w:val="en-US" w:eastAsia="ko-KR"/>
        </w:rPr>
        <w:t xml:space="preserve"> </w:t>
      </w:r>
      <w:r w:rsidRPr="00020DE2">
        <w:rPr>
          <w:rFonts w:ascii="Times New Roman" w:hAnsi="Times New Roman"/>
          <w:bCs/>
          <w:sz w:val="22"/>
          <w:szCs w:val="22"/>
          <w:lang w:val="en-US" w:eastAsia="ko-KR"/>
        </w:rPr>
        <w:t xml:space="preserve">on </w:t>
      </w:r>
      <w:r w:rsidRPr="00020DE2">
        <w:rPr>
          <w:rFonts w:ascii="Times New Roman" w:hAnsi="Times New Roman" w:hint="eastAsia"/>
          <w:bCs/>
          <w:sz w:val="22"/>
          <w:szCs w:val="22"/>
          <w:lang w:val="en-US" w:eastAsia="ko-KR"/>
        </w:rPr>
        <w:t>o</w:t>
      </w:r>
      <w:r w:rsidRPr="00020DE2">
        <w:rPr>
          <w:rFonts w:ascii="Times New Roman" w:hAnsi="Times New Roman"/>
          <w:bCs/>
          <w:sz w:val="22"/>
          <w:szCs w:val="22"/>
          <w:lang w:val="en-US" w:eastAsia="ko-KR"/>
        </w:rPr>
        <w:t>ther aspects for Rel-19 Ambient IoT</w:t>
      </w:r>
      <w:r w:rsidRPr="00020DE2">
        <w:rPr>
          <w:rFonts w:ascii="Times New Roman" w:hAnsi="Times New Roman"/>
          <w:sz w:val="22"/>
          <w:szCs w:val="22"/>
          <w:lang w:eastAsia="ko-KR"/>
        </w:rPr>
        <w:t>”</w:t>
      </w: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, RAN1#120, </w:t>
      </w:r>
      <w:r w:rsidRPr="00020DE2">
        <w:rPr>
          <w:rFonts w:ascii="Times New Roman" w:hAnsi="Times New Roman"/>
          <w:sz w:val="22"/>
          <w:szCs w:val="22"/>
          <w:lang w:eastAsia="ko-KR"/>
        </w:rPr>
        <w:t>February</w:t>
      </w: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 17-21, 2025</w:t>
      </w:r>
    </w:p>
    <w:p w14:paraId="1E04824A" w14:textId="3D82216B" w:rsidR="0064590C" w:rsidRPr="00020DE2" w:rsidRDefault="0064590C" w:rsidP="00BF1701">
      <w:pPr>
        <w:pStyle w:val="References"/>
        <w:widowControl w:val="0"/>
        <w:numPr>
          <w:ilvl w:val="0"/>
          <w:numId w:val="2"/>
        </w:numPr>
        <w:tabs>
          <w:tab w:val="clear" w:pos="432"/>
        </w:tabs>
        <w:spacing w:line="240" w:lineRule="auto"/>
        <w:rPr>
          <w:rFonts w:eastAsia="바탕"/>
          <w:bCs/>
          <w:sz w:val="22"/>
          <w:szCs w:val="22"/>
          <w:lang w:eastAsia="ko-KR"/>
        </w:rPr>
      </w:pPr>
      <w:r w:rsidRPr="00020DE2">
        <w:rPr>
          <w:rFonts w:eastAsia="바탕"/>
          <w:bCs/>
          <w:sz w:val="22"/>
          <w:szCs w:val="22"/>
          <w:lang w:eastAsia="ko-KR"/>
        </w:rPr>
        <w:t>EPC® Radio-Frequency Identity Generation-2 UHF RFID Standard, Release 3.0, Jan 2024</w:t>
      </w:r>
    </w:p>
    <w:sectPr w:rsidR="0064590C" w:rsidRPr="00020DE2" w:rsidSect="00A817A4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8819E" w14:textId="77777777" w:rsidR="005A6D7A" w:rsidRDefault="005A6D7A">
      <w:r>
        <w:separator/>
      </w:r>
    </w:p>
  </w:endnote>
  <w:endnote w:type="continuationSeparator" w:id="0">
    <w:p w14:paraId="3BAF182C" w14:textId="77777777" w:rsidR="005A6D7A" w:rsidRDefault="005A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E83527" w:rsidRDefault="00E83527" w:rsidP="00A75F3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B49B6" w14:textId="77777777" w:rsidR="005A6D7A" w:rsidRDefault="005A6D7A">
      <w:r>
        <w:separator/>
      </w:r>
    </w:p>
  </w:footnote>
  <w:footnote w:type="continuationSeparator" w:id="0">
    <w:p w14:paraId="6924ADBF" w14:textId="77777777" w:rsidR="005A6D7A" w:rsidRDefault="005A6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1525166"/>
    <w:multiLevelType w:val="multilevel"/>
    <w:tmpl w:val="01525166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8C405CF"/>
    <w:multiLevelType w:val="hybridMultilevel"/>
    <w:tmpl w:val="F88CC44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C427139"/>
    <w:multiLevelType w:val="hybridMultilevel"/>
    <w:tmpl w:val="4418CE98"/>
    <w:lvl w:ilvl="0" w:tplc="FFFFFFFF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29C9C72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229AD"/>
    <w:multiLevelType w:val="hybridMultilevel"/>
    <w:tmpl w:val="2E026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D685A"/>
    <w:multiLevelType w:val="hybridMultilevel"/>
    <w:tmpl w:val="FF9CA7A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3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4" w15:restartNumberingAfterBreak="0">
    <w:nsid w:val="15DE13AB"/>
    <w:multiLevelType w:val="multilevel"/>
    <w:tmpl w:val="8FD8DC6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6" w15:restartNumberingAfterBreak="0">
    <w:nsid w:val="17A41305"/>
    <w:multiLevelType w:val="hybridMultilevel"/>
    <w:tmpl w:val="C3226A0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945B62"/>
    <w:multiLevelType w:val="hybridMultilevel"/>
    <w:tmpl w:val="BD52A30A"/>
    <w:lvl w:ilvl="0" w:tplc="2F45F184">
      <w:start w:val="1"/>
      <w:numFmt w:val="bullet"/>
      <w:lvlText w:val="•"/>
      <w:lvlJc w:val="left"/>
      <w:pPr>
        <w:ind w:left="86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087D28"/>
    <w:multiLevelType w:val="hybridMultilevel"/>
    <w:tmpl w:val="69485F32"/>
    <w:lvl w:ilvl="0" w:tplc="029C9C7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B773098"/>
    <w:multiLevelType w:val="multilevel"/>
    <w:tmpl w:val="2B77309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2BB15888"/>
    <w:multiLevelType w:val="multilevel"/>
    <w:tmpl w:val="2BB158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E02386"/>
    <w:multiLevelType w:val="multilevel"/>
    <w:tmpl w:val="21B43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 w15:restartNumberingAfterBreak="0">
    <w:nsid w:val="31F41056"/>
    <w:multiLevelType w:val="multilevel"/>
    <w:tmpl w:val="85EE97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A774BB"/>
    <w:multiLevelType w:val="multilevel"/>
    <w:tmpl w:val="35A774BB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1B4FE1"/>
    <w:multiLevelType w:val="hybridMultilevel"/>
    <w:tmpl w:val="469645B4"/>
    <w:lvl w:ilvl="0" w:tplc="209438C6">
      <w:start w:val="1"/>
      <w:numFmt w:val="bullet"/>
      <w:lvlText w:val="‐"/>
      <w:lvlJc w:val="left"/>
      <w:pPr>
        <w:ind w:left="1680" w:hanging="440"/>
      </w:pPr>
      <w:rPr>
        <w:rFonts w:ascii="SimSun" w:eastAsia="SimSun" w:hAnsi="SimSun" w:hint="eastAsia"/>
        <w:lang w:val="en-GB"/>
      </w:rPr>
    </w:lvl>
    <w:lvl w:ilvl="1" w:tplc="FFFFFFFF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42" w15:restartNumberingAfterBreak="0">
    <w:nsid w:val="3A2E23C3"/>
    <w:multiLevelType w:val="hybridMultilevel"/>
    <w:tmpl w:val="5E1822D4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45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46" w15:restartNumberingAfterBreak="0">
    <w:nsid w:val="427D708C"/>
    <w:multiLevelType w:val="hybridMultilevel"/>
    <w:tmpl w:val="1F0209FE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29C9C72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42AB5D73"/>
    <w:multiLevelType w:val="hybridMultilevel"/>
    <w:tmpl w:val="BDA0304E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4443778F"/>
    <w:multiLevelType w:val="multilevel"/>
    <w:tmpl w:val="099858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9" w15:restartNumberingAfterBreak="0">
    <w:nsid w:val="44595ED3"/>
    <w:multiLevelType w:val="hybridMultilevel"/>
    <w:tmpl w:val="03CC0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091B31"/>
    <w:multiLevelType w:val="hybridMultilevel"/>
    <w:tmpl w:val="A152645C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1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6015A0A"/>
    <w:multiLevelType w:val="hybridMultilevel"/>
    <w:tmpl w:val="EE64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88312FD"/>
    <w:multiLevelType w:val="hybridMultilevel"/>
    <w:tmpl w:val="32CAEF0C"/>
    <w:lvl w:ilvl="0" w:tplc="209438C6">
      <w:start w:val="1"/>
      <w:numFmt w:val="bullet"/>
      <w:lvlText w:val="‐"/>
      <w:lvlJc w:val="left"/>
      <w:pPr>
        <w:ind w:left="1007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5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7C3003"/>
    <w:multiLevelType w:val="hybridMultilevel"/>
    <w:tmpl w:val="5DB8E812"/>
    <w:lvl w:ilvl="0" w:tplc="D594464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56" w15:restartNumberingAfterBreak="0">
    <w:nsid w:val="517371EE"/>
    <w:multiLevelType w:val="multilevel"/>
    <w:tmpl w:val="517371EE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7" w15:restartNumberingAfterBreak="0">
    <w:nsid w:val="55EC1655"/>
    <w:multiLevelType w:val="hybridMultilevel"/>
    <w:tmpl w:val="4D3EBF7A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FFFFFFFF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8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A147492"/>
    <w:multiLevelType w:val="hybridMultilevel"/>
    <w:tmpl w:val="BFF49B12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0" w15:restartNumberingAfterBreak="0">
    <w:nsid w:val="5BD96857"/>
    <w:multiLevelType w:val="multilevel"/>
    <w:tmpl w:val="562411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1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2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3" w15:restartNumberingAfterBreak="0">
    <w:nsid w:val="5DA2496F"/>
    <w:multiLevelType w:val="hybridMultilevel"/>
    <w:tmpl w:val="5FC8DB86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4" w15:restartNumberingAfterBreak="0">
    <w:nsid w:val="5E135B76"/>
    <w:multiLevelType w:val="multilevel"/>
    <w:tmpl w:val="5E135B7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60FE2D4E"/>
    <w:multiLevelType w:val="hybridMultilevel"/>
    <w:tmpl w:val="4670AB40"/>
    <w:lvl w:ilvl="0" w:tplc="FFFFFFFF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44B087C8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61553C76"/>
    <w:multiLevelType w:val="hybridMultilevel"/>
    <w:tmpl w:val="93B29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6A68C6"/>
    <w:multiLevelType w:val="hybridMultilevel"/>
    <w:tmpl w:val="5FBE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D01FBF"/>
    <w:multiLevelType w:val="multilevel"/>
    <w:tmpl w:val="8FC274C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66B87F53"/>
    <w:multiLevelType w:val="multilevel"/>
    <w:tmpl w:val="76A86B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0" w15:restartNumberingAfterBreak="0">
    <w:nsid w:val="6AC2683C"/>
    <w:multiLevelType w:val="hybridMultilevel"/>
    <w:tmpl w:val="417C9730"/>
    <w:lvl w:ilvl="0" w:tplc="3A38D7AA">
      <w:start w:val="6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1" w15:restartNumberingAfterBreak="0">
    <w:nsid w:val="6BAE42B9"/>
    <w:multiLevelType w:val="hybridMultilevel"/>
    <w:tmpl w:val="BFF49B12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2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7142ED"/>
    <w:multiLevelType w:val="multilevel"/>
    <w:tmpl w:val="717142ED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73456642"/>
    <w:multiLevelType w:val="hybridMultilevel"/>
    <w:tmpl w:val="31B2C692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8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9" w15:restartNumberingAfterBreak="0">
    <w:nsid w:val="761A0D26"/>
    <w:multiLevelType w:val="hybridMultilevel"/>
    <w:tmpl w:val="29A88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FC7C4D"/>
    <w:multiLevelType w:val="hybridMultilevel"/>
    <w:tmpl w:val="3184E622"/>
    <w:lvl w:ilvl="0" w:tplc="39F25034">
      <w:start w:val="2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81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2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3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35"/>
  </w:num>
  <w:num w:numId="2" w16cid:durableId="1958098037">
    <w:abstractNumId w:val="18"/>
  </w:num>
  <w:num w:numId="3" w16cid:durableId="1753965024">
    <w:abstractNumId w:val="61"/>
  </w:num>
  <w:num w:numId="4" w16cid:durableId="2091271924">
    <w:abstractNumId w:val="7"/>
  </w:num>
  <w:num w:numId="5" w16cid:durableId="1956015375">
    <w:abstractNumId w:val="82"/>
  </w:num>
  <w:num w:numId="6" w16cid:durableId="213394916">
    <w:abstractNumId w:val="35"/>
  </w:num>
  <w:num w:numId="7" w16cid:durableId="1573268683">
    <w:abstractNumId w:val="85"/>
  </w:num>
  <w:num w:numId="8" w16cid:durableId="976879894">
    <w:abstractNumId w:val="31"/>
  </w:num>
  <w:num w:numId="9" w16cid:durableId="1210729712">
    <w:abstractNumId w:val="37"/>
  </w:num>
  <w:num w:numId="10" w16cid:durableId="476453561">
    <w:abstractNumId w:val="23"/>
  </w:num>
  <w:num w:numId="11" w16cid:durableId="1143351714">
    <w:abstractNumId w:val="37"/>
  </w:num>
  <w:num w:numId="12" w16cid:durableId="474370847">
    <w:abstractNumId w:val="15"/>
  </w:num>
  <w:num w:numId="13" w16cid:durableId="2016492400">
    <w:abstractNumId w:val="83"/>
  </w:num>
  <w:num w:numId="14" w16cid:durableId="867718731">
    <w:abstractNumId w:val="73"/>
  </w:num>
  <w:num w:numId="15" w16cid:durableId="76371246">
    <w:abstractNumId w:val="20"/>
  </w:num>
  <w:num w:numId="16" w16cid:durableId="852496210">
    <w:abstractNumId w:val="74"/>
  </w:num>
  <w:num w:numId="17" w16cid:durableId="798064079">
    <w:abstractNumId w:val="26"/>
  </w:num>
  <w:num w:numId="18" w16cid:durableId="1869641118">
    <w:abstractNumId w:val="81"/>
  </w:num>
  <w:num w:numId="19" w16cid:durableId="1501655462">
    <w:abstractNumId w:val="12"/>
  </w:num>
  <w:num w:numId="20" w16cid:durableId="755129925">
    <w:abstractNumId w:val="17"/>
  </w:num>
  <w:num w:numId="21" w16cid:durableId="1076049397">
    <w:abstractNumId w:val="4"/>
  </w:num>
  <w:num w:numId="22" w16cid:durableId="961233508">
    <w:abstractNumId w:val="22"/>
  </w:num>
  <w:num w:numId="23" w16cid:durableId="987169448">
    <w:abstractNumId w:val="30"/>
  </w:num>
  <w:num w:numId="24" w16cid:durableId="643895184">
    <w:abstractNumId w:val="62"/>
  </w:num>
  <w:num w:numId="25" w16cid:durableId="124935330">
    <w:abstractNumId w:val="72"/>
  </w:num>
  <w:num w:numId="26" w16cid:durableId="232353369">
    <w:abstractNumId w:val="19"/>
  </w:num>
  <w:num w:numId="27" w16cid:durableId="216863072">
    <w:abstractNumId w:val="75"/>
  </w:num>
  <w:num w:numId="28" w16cid:durableId="1168981785">
    <w:abstractNumId w:val="86"/>
  </w:num>
  <w:num w:numId="29" w16cid:durableId="1928683479">
    <w:abstractNumId w:val="78"/>
  </w:num>
  <w:num w:numId="30" w16cid:durableId="191456395">
    <w:abstractNumId w:val="9"/>
  </w:num>
  <w:num w:numId="31" w16cid:durableId="990672896">
    <w:abstractNumId w:val="0"/>
  </w:num>
  <w:num w:numId="32" w16cid:durableId="149828500">
    <w:abstractNumId w:val="29"/>
  </w:num>
  <w:num w:numId="33" w16cid:durableId="140275271">
    <w:abstractNumId w:val="1"/>
  </w:num>
  <w:num w:numId="34" w16cid:durableId="528227147">
    <w:abstractNumId w:val="25"/>
  </w:num>
  <w:num w:numId="35" w16cid:durableId="2000841413">
    <w:abstractNumId w:val="45"/>
  </w:num>
  <w:num w:numId="36" w16cid:durableId="1754475630">
    <w:abstractNumId w:val="34"/>
  </w:num>
  <w:num w:numId="37" w16cid:durableId="69473635">
    <w:abstractNumId w:val="11"/>
  </w:num>
  <w:num w:numId="38" w16cid:durableId="1327246162">
    <w:abstractNumId w:val="58"/>
  </w:num>
  <w:num w:numId="39" w16cid:durableId="779035244">
    <w:abstractNumId w:val="48"/>
  </w:num>
  <w:num w:numId="40" w16cid:durableId="1157608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4686730">
    <w:abstractNumId w:val="36"/>
  </w:num>
  <w:num w:numId="42" w16cid:durableId="12115297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72677334">
    <w:abstractNumId w:val="68"/>
  </w:num>
  <w:num w:numId="44" w16cid:durableId="1202014945">
    <w:abstractNumId w:val="36"/>
  </w:num>
  <w:num w:numId="45" w16cid:durableId="529882148">
    <w:abstractNumId w:val="36"/>
  </w:num>
  <w:num w:numId="46" w16cid:durableId="814832311">
    <w:abstractNumId w:val="36"/>
  </w:num>
  <w:num w:numId="47" w16cid:durableId="989558460">
    <w:abstractNumId w:val="69"/>
  </w:num>
  <w:num w:numId="48" w16cid:durableId="1328633767">
    <w:abstractNumId w:val="60"/>
  </w:num>
  <w:num w:numId="49" w16cid:durableId="602346398">
    <w:abstractNumId w:val="13"/>
  </w:num>
  <w:num w:numId="50" w16cid:durableId="145902362">
    <w:abstractNumId w:val="38"/>
  </w:num>
  <w:num w:numId="51" w16cid:durableId="796682206">
    <w:abstractNumId w:val="24"/>
  </w:num>
  <w:num w:numId="52" w16cid:durableId="1392540246">
    <w:abstractNumId w:val="28"/>
  </w:num>
  <w:num w:numId="53" w16cid:durableId="377513096">
    <w:abstractNumId w:val="54"/>
  </w:num>
  <w:num w:numId="54" w16cid:durableId="1901017002">
    <w:abstractNumId w:val="49"/>
  </w:num>
  <w:num w:numId="55" w16cid:durableId="1770353552">
    <w:abstractNumId w:val="57"/>
  </w:num>
  <w:num w:numId="56" w16cid:durableId="1814789483">
    <w:abstractNumId w:val="51"/>
  </w:num>
  <w:num w:numId="57" w16cid:durableId="1967347032">
    <w:abstractNumId w:val="3"/>
  </w:num>
  <w:num w:numId="58" w16cid:durableId="424618961">
    <w:abstractNumId w:val="84"/>
  </w:num>
  <w:num w:numId="59" w16cid:durableId="191768534">
    <w:abstractNumId w:val="39"/>
  </w:num>
  <w:num w:numId="60" w16cid:durableId="152840041">
    <w:abstractNumId w:val="76"/>
  </w:num>
  <w:num w:numId="61" w16cid:durableId="660234287">
    <w:abstractNumId w:val="2"/>
  </w:num>
  <w:num w:numId="62" w16cid:durableId="985007913">
    <w:abstractNumId w:val="65"/>
  </w:num>
  <w:num w:numId="63" w16cid:durableId="1813599126">
    <w:abstractNumId w:val="51"/>
  </w:num>
  <w:num w:numId="64" w16cid:durableId="2029717077">
    <w:abstractNumId w:val="3"/>
  </w:num>
  <w:num w:numId="65" w16cid:durableId="472335070">
    <w:abstractNumId w:val="32"/>
  </w:num>
  <w:num w:numId="66" w16cid:durableId="1631127946">
    <w:abstractNumId w:val="84"/>
  </w:num>
  <w:num w:numId="67" w16cid:durableId="1430731350">
    <w:abstractNumId w:val="71"/>
  </w:num>
  <w:num w:numId="68" w16cid:durableId="1141993639">
    <w:abstractNumId w:val="5"/>
  </w:num>
  <w:num w:numId="69" w16cid:durableId="1206141781">
    <w:abstractNumId w:val="59"/>
  </w:num>
  <w:num w:numId="70" w16cid:durableId="1025910983">
    <w:abstractNumId w:val="16"/>
  </w:num>
  <w:num w:numId="71" w16cid:durableId="910307849">
    <w:abstractNumId w:val="63"/>
  </w:num>
  <w:num w:numId="72" w16cid:durableId="734547716">
    <w:abstractNumId w:val="41"/>
  </w:num>
  <w:num w:numId="73" w16cid:durableId="1086535855">
    <w:abstractNumId w:val="53"/>
  </w:num>
  <w:num w:numId="74" w16cid:durableId="947542077">
    <w:abstractNumId w:val="55"/>
  </w:num>
  <w:num w:numId="75" w16cid:durableId="1111633999">
    <w:abstractNumId w:val="60"/>
  </w:num>
  <w:num w:numId="76" w16cid:durableId="410081336">
    <w:abstractNumId w:val="67"/>
  </w:num>
  <w:num w:numId="77" w16cid:durableId="541404356">
    <w:abstractNumId w:val="43"/>
  </w:num>
  <w:num w:numId="78" w16cid:durableId="1887712810">
    <w:abstractNumId w:val="70"/>
  </w:num>
  <w:num w:numId="79" w16cid:durableId="1338994830">
    <w:abstractNumId w:val="60"/>
  </w:num>
  <w:num w:numId="80" w16cid:durableId="1083454164">
    <w:abstractNumId w:val="80"/>
  </w:num>
  <w:num w:numId="81" w16cid:durableId="227031483">
    <w:abstractNumId w:val="33"/>
  </w:num>
  <w:num w:numId="82" w16cid:durableId="1511213565">
    <w:abstractNumId w:val="64"/>
  </w:num>
  <w:num w:numId="83" w16cid:durableId="1579553569">
    <w:abstractNumId w:val="14"/>
  </w:num>
  <w:num w:numId="84" w16cid:durableId="2133933725">
    <w:abstractNumId w:val="56"/>
  </w:num>
  <w:num w:numId="85" w16cid:durableId="1634941960">
    <w:abstractNumId w:val="42"/>
  </w:num>
  <w:num w:numId="86" w16cid:durableId="32773135">
    <w:abstractNumId w:val="47"/>
  </w:num>
  <w:num w:numId="87" w16cid:durableId="1098671015">
    <w:abstractNumId w:val="46"/>
  </w:num>
  <w:num w:numId="88" w16cid:durableId="304117508">
    <w:abstractNumId w:val="27"/>
  </w:num>
  <w:num w:numId="89" w16cid:durableId="1115247381">
    <w:abstractNumId w:val="77"/>
  </w:num>
  <w:num w:numId="90" w16cid:durableId="1646423808">
    <w:abstractNumId w:val="6"/>
  </w:num>
  <w:num w:numId="91" w16cid:durableId="1974477809">
    <w:abstractNumId w:val="52"/>
  </w:num>
  <w:num w:numId="92" w16cid:durableId="1846625888">
    <w:abstractNumId w:val="40"/>
  </w:num>
  <w:num w:numId="93" w16cid:durableId="1044870612">
    <w:abstractNumId w:val="21"/>
  </w:num>
  <w:num w:numId="94" w16cid:durableId="474102262">
    <w:abstractNumId w:val="50"/>
  </w:num>
  <w:num w:numId="95" w16cid:durableId="848834218">
    <w:abstractNumId w:val="44"/>
    <w:lvlOverride w:ilvl="0">
      <w:startOverride w:val="1"/>
    </w:lvlOverride>
  </w:num>
  <w:num w:numId="96" w16cid:durableId="28382288">
    <w:abstractNumId w:val="44"/>
  </w:num>
  <w:num w:numId="97" w16cid:durableId="660546674">
    <w:abstractNumId w:val="66"/>
  </w:num>
  <w:num w:numId="98" w16cid:durableId="1582063745">
    <w:abstractNumId w:val="10"/>
  </w:num>
  <w:num w:numId="99" w16cid:durableId="941104372">
    <w:abstractNumId w:val="79"/>
  </w:num>
  <w:num w:numId="100" w16cid:durableId="5118448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11B"/>
    <w:rsid w:val="00000DEA"/>
    <w:rsid w:val="0000144E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1691D"/>
    <w:rsid w:val="00020DE2"/>
    <w:rsid w:val="000245E0"/>
    <w:rsid w:val="00024BF3"/>
    <w:rsid w:val="000261BA"/>
    <w:rsid w:val="000279C5"/>
    <w:rsid w:val="00031DAC"/>
    <w:rsid w:val="000323B1"/>
    <w:rsid w:val="000328E8"/>
    <w:rsid w:val="000329A9"/>
    <w:rsid w:val="00035C9E"/>
    <w:rsid w:val="00036903"/>
    <w:rsid w:val="0003691A"/>
    <w:rsid w:val="00036C5C"/>
    <w:rsid w:val="0004116E"/>
    <w:rsid w:val="000412CA"/>
    <w:rsid w:val="00041DB1"/>
    <w:rsid w:val="00041EA8"/>
    <w:rsid w:val="00042A39"/>
    <w:rsid w:val="000473D5"/>
    <w:rsid w:val="000564BF"/>
    <w:rsid w:val="00056A30"/>
    <w:rsid w:val="00057932"/>
    <w:rsid w:val="000610EB"/>
    <w:rsid w:val="0006370C"/>
    <w:rsid w:val="000644F0"/>
    <w:rsid w:val="000645C0"/>
    <w:rsid w:val="000649AD"/>
    <w:rsid w:val="000659C2"/>
    <w:rsid w:val="00065E66"/>
    <w:rsid w:val="00071921"/>
    <w:rsid w:val="00071A1C"/>
    <w:rsid w:val="00073E06"/>
    <w:rsid w:val="00077E87"/>
    <w:rsid w:val="00081956"/>
    <w:rsid w:val="000837D3"/>
    <w:rsid w:val="000911C7"/>
    <w:rsid w:val="00093E38"/>
    <w:rsid w:val="0009572D"/>
    <w:rsid w:val="000961B0"/>
    <w:rsid w:val="0009636F"/>
    <w:rsid w:val="000972CE"/>
    <w:rsid w:val="000A26F9"/>
    <w:rsid w:val="000A291E"/>
    <w:rsid w:val="000A4778"/>
    <w:rsid w:val="000A67F2"/>
    <w:rsid w:val="000B0465"/>
    <w:rsid w:val="000B14C0"/>
    <w:rsid w:val="000B2381"/>
    <w:rsid w:val="000B3683"/>
    <w:rsid w:val="000B4171"/>
    <w:rsid w:val="000C02DD"/>
    <w:rsid w:val="000C0F0E"/>
    <w:rsid w:val="000C2021"/>
    <w:rsid w:val="000C4979"/>
    <w:rsid w:val="000C7E1C"/>
    <w:rsid w:val="000D002B"/>
    <w:rsid w:val="000D61C5"/>
    <w:rsid w:val="000E083F"/>
    <w:rsid w:val="000E670A"/>
    <w:rsid w:val="000E6AA1"/>
    <w:rsid w:val="000F174E"/>
    <w:rsid w:val="000F5155"/>
    <w:rsid w:val="000F5567"/>
    <w:rsid w:val="000F5C81"/>
    <w:rsid w:val="000F6B3E"/>
    <w:rsid w:val="001008B4"/>
    <w:rsid w:val="00100BEE"/>
    <w:rsid w:val="001029A8"/>
    <w:rsid w:val="00104B4E"/>
    <w:rsid w:val="00110534"/>
    <w:rsid w:val="00110784"/>
    <w:rsid w:val="001117F3"/>
    <w:rsid w:val="00113BD0"/>
    <w:rsid w:val="001145BB"/>
    <w:rsid w:val="00115835"/>
    <w:rsid w:val="00115945"/>
    <w:rsid w:val="001159B8"/>
    <w:rsid w:val="00115CCC"/>
    <w:rsid w:val="00115E26"/>
    <w:rsid w:val="001165FB"/>
    <w:rsid w:val="00117989"/>
    <w:rsid w:val="0012244B"/>
    <w:rsid w:val="00123B4A"/>
    <w:rsid w:val="00125928"/>
    <w:rsid w:val="00130760"/>
    <w:rsid w:val="0013110E"/>
    <w:rsid w:val="00132295"/>
    <w:rsid w:val="00132E1D"/>
    <w:rsid w:val="00134AB6"/>
    <w:rsid w:val="00135236"/>
    <w:rsid w:val="001353B0"/>
    <w:rsid w:val="00135AE1"/>
    <w:rsid w:val="001373FE"/>
    <w:rsid w:val="00137A8B"/>
    <w:rsid w:val="001411C3"/>
    <w:rsid w:val="001432C5"/>
    <w:rsid w:val="00144135"/>
    <w:rsid w:val="00144F27"/>
    <w:rsid w:val="00147727"/>
    <w:rsid w:val="0015011C"/>
    <w:rsid w:val="0015104D"/>
    <w:rsid w:val="00157312"/>
    <w:rsid w:val="0015782F"/>
    <w:rsid w:val="00157A83"/>
    <w:rsid w:val="0016273B"/>
    <w:rsid w:val="00162A4A"/>
    <w:rsid w:val="001675D0"/>
    <w:rsid w:val="001679EA"/>
    <w:rsid w:val="00170797"/>
    <w:rsid w:val="001707D2"/>
    <w:rsid w:val="0017500A"/>
    <w:rsid w:val="0017559E"/>
    <w:rsid w:val="001766DD"/>
    <w:rsid w:val="00181D12"/>
    <w:rsid w:val="00183F0A"/>
    <w:rsid w:val="00185B19"/>
    <w:rsid w:val="0018602D"/>
    <w:rsid w:val="00187C39"/>
    <w:rsid w:val="00190382"/>
    <w:rsid w:val="001915DD"/>
    <w:rsid w:val="00191FE0"/>
    <w:rsid w:val="00192FC4"/>
    <w:rsid w:val="0019306D"/>
    <w:rsid w:val="0019350E"/>
    <w:rsid w:val="00195488"/>
    <w:rsid w:val="00196AF9"/>
    <w:rsid w:val="001A10D7"/>
    <w:rsid w:val="001A487D"/>
    <w:rsid w:val="001A5299"/>
    <w:rsid w:val="001A5A28"/>
    <w:rsid w:val="001A6C11"/>
    <w:rsid w:val="001A7A6A"/>
    <w:rsid w:val="001A7C69"/>
    <w:rsid w:val="001B3BF4"/>
    <w:rsid w:val="001B5D03"/>
    <w:rsid w:val="001B770B"/>
    <w:rsid w:val="001B7F16"/>
    <w:rsid w:val="001C1F6E"/>
    <w:rsid w:val="001C25FC"/>
    <w:rsid w:val="001C2D17"/>
    <w:rsid w:val="001C2E88"/>
    <w:rsid w:val="001C3E61"/>
    <w:rsid w:val="001D02DD"/>
    <w:rsid w:val="001D0EB0"/>
    <w:rsid w:val="001D0F11"/>
    <w:rsid w:val="001D1C45"/>
    <w:rsid w:val="001D2265"/>
    <w:rsid w:val="001D4F56"/>
    <w:rsid w:val="001D7A19"/>
    <w:rsid w:val="001E5D04"/>
    <w:rsid w:val="001F0869"/>
    <w:rsid w:val="001F0A93"/>
    <w:rsid w:val="001F2C9C"/>
    <w:rsid w:val="001F507A"/>
    <w:rsid w:val="002032F8"/>
    <w:rsid w:val="00203D88"/>
    <w:rsid w:val="00206FA2"/>
    <w:rsid w:val="00207704"/>
    <w:rsid w:val="0021468C"/>
    <w:rsid w:val="00215488"/>
    <w:rsid w:val="00215875"/>
    <w:rsid w:val="002175BA"/>
    <w:rsid w:val="00220CD9"/>
    <w:rsid w:val="00226BBA"/>
    <w:rsid w:val="00226E0D"/>
    <w:rsid w:val="002273ED"/>
    <w:rsid w:val="00234D96"/>
    <w:rsid w:val="002401BD"/>
    <w:rsid w:val="00241211"/>
    <w:rsid w:val="002413A5"/>
    <w:rsid w:val="00241F61"/>
    <w:rsid w:val="00244333"/>
    <w:rsid w:val="0024463F"/>
    <w:rsid w:val="002468CD"/>
    <w:rsid w:val="0024694D"/>
    <w:rsid w:val="00247341"/>
    <w:rsid w:val="002475AA"/>
    <w:rsid w:val="00250CB2"/>
    <w:rsid w:val="00254416"/>
    <w:rsid w:val="00255F5D"/>
    <w:rsid w:val="00257BE2"/>
    <w:rsid w:val="00257CDD"/>
    <w:rsid w:val="00263B95"/>
    <w:rsid w:val="00264FD1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74F08"/>
    <w:rsid w:val="0028487A"/>
    <w:rsid w:val="00285806"/>
    <w:rsid w:val="00285AA6"/>
    <w:rsid w:val="002876AE"/>
    <w:rsid w:val="0028791D"/>
    <w:rsid w:val="00290AC4"/>
    <w:rsid w:val="00290C91"/>
    <w:rsid w:val="00291B4C"/>
    <w:rsid w:val="0029463C"/>
    <w:rsid w:val="00297827"/>
    <w:rsid w:val="002A0783"/>
    <w:rsid w:val="002A0F9A"/>
    <w:rsid w:val="002A3321"/>
    <w:rsid w:val="002A3D04"/>
    <w:rsid w:val="002A3FDA"/>
    <w:rsid w:val="002A5E87"/>
    <w:rsid w:val="002A6EC3"/>
    <w:rsid w:val="002B1197"/>
    <w:rsid w:val="002B4EB1"/>
    <w:rsid w:val="002B6D62"/>
    <w:rsid w:val="002C5A0A"/>
    <w:rsid w:val="002C6D48"/>
    <w:rsid w:val="002C7D75"/>
    <w:rsid w:val="002D1FBB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08AB"/>
    <w:rsid w:val="002F280E"/>
    <w:rsid w:val="002F3217"/>
    <w:rsid w:val="002F3A89"/>
    <w:rsid w:val="002F4A00"/>
    <w:rsid w:val="002F4B56"/>
    <w:rsid w:val="002F54ED"/>
    <w:rsid w:val="002F5BD4"/>
    <w:rsid w:val="00302418"/>
    <w:rsid w:val="00302B8A"/>
    <w:rsid w:val="0030512F"/>
    <w:rsid w:val="00305749"/>
    <w:rsid w:val="00306FD6"/>
    <w:rsid w:val="00311A27"/>
    <w:rsid w:val="003143F7"/>
    <w:rsid w:val="00317839"/>
    <w:rsid w:val="00317D0E"/>
    <w:rsid w:val="00321408"/>
    <w:rsid w:val="003218AF"/>
    <w:rsid w:val="00322A2D"/>
    <w:rsid w:val="00325B47"/>
    <w:rsid w:val="00332104"/>
    <w:rsid w:val="0033217B"/>
    <w:rsid w:val="00333782"/>
    <w:rsid w:val="0033607C"/>
    <w:rsid w:val="00336599"/>
    <w:rsid w:val="00336CBA"/>
    <w:rsid w:val="0034150B"/>
    <w:rsid w:val="00341D13"/>
    <w:rsid w:val="00342849"/>
    <w:rsid w:val="00343425"/>
    <w:rsid w:val="003451E0"/>
    <w:rsid w:val="00347163"/>
    <w:rsid w:val="00350971"/>
    <w:rsid w:val="00350DEB"/>
    <w:rsid w:val="0036224D"/>
    <w:rsid w:val="0036365C"/>
    <w:rsid w:val="00366C86"/>
    <w:rsid w:val="0037434C"/>
    <w:rsid w:val="00375573"/>
    <w:rsid w:val="00377746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72C"/>
    <w:rsid w:val="00396C1E"/>
    <w:rsid w:val="003A0BF2"/>
    <w:rsid w:val="003A0DA1"/>
    <w:rsid w:val="003A1EED"/>
    <w:rsid w:val="003A3D67"/>
    <w:rsid w:val="003A4890"/>
    <w:rsid w:val="003A5546"/>
    <w:rsid w:val="003A64B3"/>
    <w:rsid w:val="003A732A"/>
    <w:rsid w:val="003A7B9F"/>
    <w:rsid w:val="003B16C1"/>
    <w:rsid w:val="003B2164"/>
    <w:rsid w:val="003B3CD1"/>
    <w:rsid w:val="003B4605"/>
    <w:rsid w:val="003B4AAB"/>
    <w:rsid w:val="003B567A"/>
    <w:rsid w:val="003B61CC"/>
    <w:rsid w:val="003B73EA"/>
    <w:rsid w:val="003C17F9"/>
    <w:rsid w:val="003C1B4D"/>
    <w:rsid w:val="003C2785"/>
    <w:rsid w:val="003C36FF"/>
    <w:rsid w:val="003C419C"/>
    <w:rsid w:val="003C5BA2"/>
    <w:rsid w:val="003C5E8F"/>
    <w:rsid w:val="003C65FE"/>
    <w:rsid w:val="003D0C36"/>
    <w:rsid w:val="003D17A5"/>
    <w:rsid w:val="003D1F3B"/>
    <w:rsid w:val="003D2C35"/>
    <w:rsid w:val="003D60E2"/>
    <w:rsid w:val="003D68CF"/>
    <w:rsid w:val="003D743D"/>
    <w:rsid w:val="003D79B9"/>
    <w:rsid w:val="003E48E0"/>
    <w:rsid w:val="003E6F87"/>
    <w:rsid w:val="003E764C"/>
    <w:rsid w:val="003E76D0"/>
    <w:rsid w:val="003F0C2B"/>
    <w:rsid w:val="003F1931"/>
    <w:rsid w:val="003F4144"/>
    <w:rsid w:val="003F596A"/>
    <w:rsid w:val="003F6FA5"/>
    <w:rsid w:val="003F73EA"/>
    <w:rsid w:val="003F7CDA"/>
    <w:rsid w:val="0040078F"/>
    <w:rsid w:val="00400ACD"/>
    <w:rsid w:val="004017B7"/>
    <w:rsid w:val="00401903"/>
    <w:rsid w:val="00401C48"/>
    <w:rsid w:val="00403A2B"/>
    <w:rsid w:val="004079C6"/>
    <w:rsid w:val="00407AB6"/>
    <w:rsid w:val="00407D60"/>
    <w:rsid w:val="004130FC"/>
    <w:rsid w:val="00413220"/>
    <w:rsid w:val="004148BC"/>
    <w:rsid w:val="00416CFC"/>
    <w:rsid w:val="00421A42"/>
    <w:rsid w:val="00422AEA"/>
    <w:rsid w:val="00423C5E"/>
    <w:rsid w:val="00423FC8"/>
    <w:rsid w:val="00425C55"/>
    <w:rsid w:val="00426800"/>
    <w:rsid w:val="004303BE"/>
    <w:rsid w:val="0043062D"/>
    <w:rsid w:val="00431E13"/>
    <w:rsid w:val="00432820"/>
    <w:rsid w:val="00436153"/>
    <w:rsid w:val="0043624D"/>
    <w:rsid w:val="00437675"/>
    <w:rsid w:val="00442E56"/>
    <w:rsid w:val="00445A11"/>
    <w:rsid w:val="00445EC2"/>
    <w:rsid w:val="004466E2"/>
    <w:rsid w:val="0045069C"/>
    <w:rsid w:val="00450E26"/>
    <w:rsid w:val="00452850"/>
    <w:rsid w:val="004543F8"/>
    <w:rsid w:val="004609E6"/>
    <w:rsid w:val="0046115D"/>
    <w:rsid w:val="00462782"/>
    <w:rsid w:val="004636A2"/>
    <w:rsid w:val="00463A18"/>
    <w:rsid w:val="00467383"/>
    <w:rsid w:val="00467883"/>
    <w:rsid w:val="00473A70"/>
    <w:rsid w:val="0047443A"/>
    <w:rsid w:val="00474F08"/>
    <w:rsid w:val="004764EC"/>
    <w:rsid w:val="0047668E"/>
    <w:rsid w:val="00477629"/>
    <w:rsid w:val="00480820"/>
    <w:rsid w:val="00480AAB"/>
    <w:rsid w:val="00481172"/>
    <w:rsid w:val="004812A9"/>
    <w:rsid w:val="0048171B"/>
    <w:rsid w:val="00483153"/>
    <w:rsid w:val="004832E9"/>
    <w:rsid w:val="004836C7"/>
    <w:rsid w:val="004872F4"/>
    <w:rsid w:val="0048755E"/>
    <w:rsid w:val="00487748"/>
    <w:rsid w:val="00490183"/>
    <w:rsid w:val="004913A3"/>
    <w:rsid w:val="00492C72"/>
    <w:rsid w:val="00496B62"/>
    <w:rsid w:val="00497CF8"/>
    <w:rsid w:val="004A09D4"/>
    <w:rsid w:val="004B0FF0"/>
    <w:rsid w:val="004B35E1"/>
    <w:rsid w:val="004B5AB7"/>
    <w:rsid w:val="004B5E88"/>
    <w:rsid w:val="004B73EC"/>
    <w:rsid w:val="004B7E4C"/>
    <w:rsid w:val="004C2E15"/>
    <w:rsid w:val="004C3570"/>
    <w:rsid w:val="004D0C69"/>
    <w:rsid w:val="004D356D"/>
    <w:rsid w:val="004D4273"/>
    <w:rsid w:val="004D6B16"/>
    <w:rsid w:val="004D7DB8"/>
    <w:rsid w:val="004E06D1"/>
    <w:rsid w:val="004E125C"/>
    <w:rsid w:val="004E16CF"/>
    <w:rsid w:val="004E3508"/>
    <w:rsid w:val="004E4550"/>
    <w:rsid w:val="004E50E9"/>
    <w:rsid w:val="004E6AA7"/>
    <w:rsid w:val="004F3434"/>
    <w:rsid w:val="004F355E"/>
    <w:rsid w:val="004F6597"/>
    <w:rsid w:val="004F6AC5"/>
    <w:rsid w:val="004F7113"/>
    <w:rsid w:val="005008C1"/>
    <w:rsid w:val="00502BCF"/>
    <w:rsid w:val="00503C99"/>
    <w:rsid w:val="005071C8"/>
    <w:rsid w:val="00507575"/>
    <w:rsid w:val="0051047F"/>
    <w:rsid w:val="00511423"/>
    <w:rsid w:val="00513379"/>
    <w:rsid w:val="00513F9C"/>
    <w:rsid w:val="00515891"/>
    <w:rsid w:val="00516FA2"/>
    <w:rsid w:val="0052234E"/>
    <w:rsid w:val="0052367F"/>
    <w:rsid w:val="00527DF4"/>
    <w:rsid w:val="005336FF"/>
    <w:rsid w:val="00535093"/>
    <w:rsid w:val="00535D77"/>
    <w:rsid w:val="005408C4"/>
    <w:rsid w:val="00541F3F"/>
    <w:rsid w:val="005431F5"/>
    <w:rsid w:val="00543D99"/>
    <w:rsid w:val="005469ED"/>
    <w:rsid w:val="005504BF"/>
    <w:rsid w:val="00551E04"/>
    <w:rsid w:val="00551E0D"/>
    <w:rsid w:val="00551FDD"/>
    <w:rsid w:val="005521BD"/>
    <w:rsid w:val="00553A22"/>
    <w:rsid w:val="00553BE0"/>
    <w:rsid w:val="00554A98"/>
    <w:rsid w:val="00554D2C"/>
    <w:rsid w:val="00555397"/>
    <w:rsid w:val="0055654F"/>
    <w:rsid w:val="00557E56"/>
    <w:rsid w:val="00560053"/>
    <w:rsid w:val="005605AF"/>
    <w:rsid w:val="00561ABC"/>
    <w:rsid w:val="00564495"/>
    <w:rsid w:val="00566D07"/>
    <w:rsid w:val="00571294"/>
    <w:rsid w:val="00571629"/>
    <w:rsid w:val="00571EAC"/>
    <w:rsid w:val="00571FD4"/>
    <w:rsid w:val="00572830"/>
    <w:rsid w:val="005756CE"/>
    <w:rsid w:val="00575DFF"/>
    <w:rsid w:val="0057776F"/>
    <w:rsid w:val="00577B30"/>
    <w:rsid w:val="005830B8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96786"/>
    <w:rsid w:val="005A014D"/>
    <w:rsid w:val="005A062D"/>
    <w:rsid w:val="005A4237"/>
    <w:rsid w:val="005A4C38"/>
    <w:rsid w:val="005A6D57"/>
    <w:rsid w:val="005A6D7A"/>
    <w:rsid w:val="005A7B08"/>
    <w:rsid w:val="005B154B"/>
    <w:rsid w:val="005B4EA2"/>
    <w:rsid w:val="005B5323"/>
    <w:rsid w:val="005B5957"/>
    <w:rsid w:val="005C3D2D"/>
    <w:rsid w:val="005C5F50"/>
    <w:rsid w:val="005D2607"/>
    <w:rsid w:val="005D5F96"/>
    <w:rsid w:val="005D6306"/>
    <w:rsid w:val="005D6A89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028"/>
    <w:rsid w:val="006057F1"/>
    <w:rsid w:val="00605C51"/>
    <w:rsid w:val="00607074"/>
    <w:rsid w:val="006136CC"/>
    <w:rsid w:val="00614FF1"/>
    <w:rsid w:val="00616566"/>
    <w:rsid w:val="00617BC2"/>
    <w:rsid w:val="006205DD"/>
    <w:rsid w:val="00622451"/>
    <w:rsid w:val="006253CA"/>
    <w:rsid w:val="00626A0A"/>
    <w:rsid w:val="0062725B"/>
    <w:rsid w:val="00627433"/>
    <w:rsid w:val="006338F0"/>
    <w:rsid w:val="006347BA"/>
    <w:rsid w:val="00635747"/>
    <w:rsid w:val="00635BA1"/>
    <w:rsid w:val="00636E6E"/>
    <w:rsid w:val="00637CA1"/>
    <w:rsid w:val="00641EAC"/>
    <w:rsid w:val="006437F8"/>
    <w:rsid w:val="0064590C"/>
    <w:rsid w:val="00646ED4"/>
    <w:rsid w:val="00647751"/>
    <w:rsid w:val="00650EDE"/>
    <w:rsid w:val="0065186F"/>
    <w:rsid w:val="00654B2B"/>
    <w:rsid w:val="0065674F"/>
    <w:rsid w:val="0066331D"/>
    <w:rsid w:val="006635C2"/>
    <w:rsid w:val="00665219"/>
    <w:rsid w:val="00667C18"/>
    <w:rsid w:val="00670E0F"/>
    <w:rsid w:val="006719A1"/>
    <w:rsid w:val="006728BA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B89"/>
    <w:rsid w:val="00681ECE"/>
    <w:rsid w:val="0068511A"/>
    <w:rsid w:val="006856A4"/>
    <w:rsid w:val="00686551"/>
    <w:rsid w:val="00687582"/>
    <w:rsid w:val="00690411"/>
    <w:rsid w:val="006928DD"/>
    <w:rsid w:val="00693D45"/>
    <w:rsid w:val="00693DA3"/>
    <w:rsid w:val="006941D8"/>
    <w:rsid w:val="006953A3"/>
    <w:rsid w:val="00695940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C6C29"/>
    <w:rsid w:val="006D0FE3"/>
    <w:rsid w:val="006D1B1B"/>
    <w:rsid w:val="006D283B"/>
    <w:rsid w:val="006D6512"/>
    <w:rsid w:val="006E0736"/>
    <w:rsid w:val="006E0B51"/>
    <w:rsid w:val="006E0D94"/>
    <w:rsid w:val="006E3522"/>
    <w:rsid w:val="006E5E1F"/>
    <w:rsid w:val="006F28A3"/>
    <w:rsid w:val="006F2B9C"/>
    <w:rsid w:val="006F5368"/>
    <w:rsid w:val="006F6789"/>
    <w:rsid w:val="00702BF7"/>
    <w:rsid w:val="00705F6C"/>
    <w:rsid w:val="007113EA"/>
    <w:rsid w:val="00712BC9"/>
    <w:rsid w:val="007158D1"/>
    <w:rsid w:val="0072564A"/>
    <w:rsid w:val="0072644D"/>
    <w:rsid w:val="007276A2"/>
    <w:rsid w:val="007308A9"/>
    <w:rsid w:val="00730C6D"/>
    <w:rsid w:val="00731D64"/>
    <w:rsid w:val="007323B0"/>
    <w:rsid w:val="00732B6C"/>
    <w:rsid w:val="00735788"/>
    <w:rsid w:val="00740CF7"/>
    <w:rsid w:val="007435F0"/>
    <w:rsid w:val="00743A9C"/>
    <w:rsid w:val="00745B2D"/>
    <w:rsid w:val="0075060C"/>
    <w:rsid w:val="00752B38"/>
    <w:rsid w:val="0075424B"/>
    <w:rsid w:val="007568DE"/>
    <w:rsid w:val="0076209A"/>
    <w:rsid w:val="00762464"/>
    <w:rsid w:val="007635E8"/>
    <w:rsid w:val="007649E6"/>
    <w:rsid w:val="007656B9"/>
    <w:rsid w:val="00766E0D"/>
    <w:rsid w:val="00772A15"/>
    <w:rsid w:val="00774030"/>
    <w:rsid w:val="007743AC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327"/>
    <w:rsid w:val="00792B1A"/>
    <w:rsid w:val="00792C00"/>
    <w:rsid w:val="007947CE"/>
    <w:rsid w:val="00794CD4"/>
    <w:rsid w:val="00795F40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3341"/>
    <w:rsid w:val="007B769F"/>
    <w:rsid w:val="007B7B06"/>
    <w:rsid w:val="007C040B"/>
    <w:rsid w:val="007C0CC1"/>
    <w:rsid w:val="007C10C9"/>
    <w:rsid w:val="007C2EC1"/>
    <w:rsid w:val="007C348C"/>
    <w:rsid w:val="007C48C5"/>
    <w:rsid w:val="007C4927"/>
    <w:rsid w:val="007C4CA0"/>
    <w:rsid w:val="007C74EA"/>
    <w:rsid w:val="007D06BA"/>
    <w:rsid w:val="007D337C"/>
    <w:rsid w:val="007D6DF7"/>
    <w:rsid w:val="007D75A8"/>
    <w:rsid w:val="007D7D38"/>
    <w:rsid w:val="007E2F06"/>
    <w:rsid w:val="007E40EE"/>
    <w:rsid w:val="007E4A13"/>
    <w:rsid w:val="007E4B4A"/>
    <w:rsid w:val="007E6C72"/>
    <w:rsid w:val="007E7BA8"/>
    <w:rsid w:val="007F2192"/>
    <w:rsid w:val="007F2B9A"/>
    <w:rsid w:val="007F30CB"/>
    <w:rsid w:val="007F4DBD"/>
    <w:rsid w:val="007F4FD5"/>
    <w:rsid w:val="007F612B"/>
    <w:rsid w:val="007F7B04"/>
    <w:rsid w:val="00800EA9"/>
    <w:rsid w:val="00802E11"/>
    <w:rsid w:val="00803430"/>
    <w:rsid w:val="00803750"/>
    <w:rsid w:val="00804457"/>
    <w:rsid w:val="00810FA9"/>
    <w:rsid w:val="008130DC"/>
    <w:rsid w:val="00815504"/>
    <w:rsid w:val="00816610"/>
    <w:rsid w:val="00823E65"/>
    <w:rsid w:val="00826113"/>
    <w:rsid w:val="00827E35"/>
    <w:rsid w:val="00831E12"/>
    <w:rsid w:val="008363D8"/>
    <w:rsid w:val="0083673B"/>
    <w:rsid w:val="00836B34"/>
    <w:rsid w:val="00840969"/>
    <w:rsid w:val="00840EFE"/>
    <w:rsid w:val="008416B3"/>
    <w:rsid w:val="00842FD8"/>
    <w:rsid w:val="00844A5B"/>
    <w:rsid w:val="00845019"/>
    <w:rsid w:val="00850BF7"/>
    <w:rsid w:val="00854933"/>
    <w:rsid w:val="00854E52"/>
    <w:rsid w:val="008553A0"/>
    <w:rsid w:val="0085594A"/>
    <w:rsid w:val="00857FA3"/>
    <w:rsid w:val="008603EC"/>
    <w:rsid w:val="00861AE4"/>
    <w:rsid w:val="008634E6"/>
    <w:rsid w:val="00864C08"/>
    <w:rsid w:val="0086524A"/>
    <w:rsid w:val="00866056"/>
    <w:rsid w:val="008715F9"/>
    <w:rsid w:val="0087209E"/>
    <w:rsid w:val="00872CEE"/>
    <w:rsid w:val="008766B1"/>
    <w:rsid w:val="00877041"/>
    <w:rsid w:val="0088178A"/>
    <w:rsid w:val="00885AF8"/>
    <w:rsid w:val="008860AF"/>
    <w:rsid w:val="008867DB"/>
    <w:rsid w:val="00887345"/>
    <w:rsid w:val="00887E14"/>
    <w:rsid w:val="00890E1F"/>
    <w:rsid w:val="008925D0"/>
    <w:rsid w:val="00893887"/>
    <w:rsid w:val="008952E9"/>
    <w:rsid w:val="00895CA7"/>
    <w:rsid w:val="008A116A"/>
    <w:rsid w:val="008A204B"/>
    <w:rsid w:val="008A3286"/>
    <w:rsid w:val="008A3541"/>
    <w:rsid w:val="008A6A4C"/>
    <w:rsid w:val="008B10F1"/>
    <w:rsid w:val="008B2AA1"/>
    <w:rsid w:val="008B3609"/>
    <w:rsid w:val="008B5305"/>
    <w:rsid w:val="008B76B9"/>
    <w:rsid w:val="008C0209"/>
    <w:rsid w:val="008C1F08"/>
    <w:rsid w:val="008C2C43"/>
    <w:rsid w:val="008C2DA5"/>
    <w:rsid w:val="008C3A3F"/>
    <w:rsid w:val="008C4433"/>
    <w:rsid w:val="008C5B81"/>
    <w:rsid w:val="008C7575"/>
    <w:rsid w:val="008D0305"/>
    <w:rsid w:val="008D0319"/>
    <w:rsid w:val="008D1ECE"/>
    <w:rsid w:val="008D2D84"/>
    <w:rsid w:val="008D4E13"/>
    <w:rsid w:val="008D74FC"/>
    <w:rsid w:val="008E0DB2"/>
    <w:rsid w:val="008E12FA"/>
    <w:rsid w:val="008E19BA"/>
    <w:rsid w:val="008E3A02"/>
    <w:rsid w:val="008E5843"/>
    <w:rsid w:val="008E6CBD"/>
    <w:rsid w:val="008F5134"/>
    <w:rsid w:val="00902255"/>
    <w:rsid w:val="009030BE"/>
    <w:rsid w:val="00903ADA"/>
    <w:rsid w:val="009047D8"/>
    <w:rsid w:val="00905092"/>
    <w:rsid w:val="00907316"/>
    <w:rsid w:val="00913557"/>
    <w:rsid w:val="00916926"/>
    <w:rsid w:val="00916DDC"/>
    <w:rsid w:val="00917DA9"/>
    <w:rsid w:val="00920B8A"/>
    <w:rsid w:val="00922456"/>
    <w:rsid w:val="00925605"/>
    <w:rsid w:val="009258E5"/>
    <w:rsid w:val="009303A8"/>
    <w:rsid w:val="00933166"/>
    <w:rsid w:val="00934793"/>
    <w:rsid w:val="00934AF9"/>
    <w:rsid w:val="00936558"/>
    <w:rsid w:val="00940922"/>
    <w:rsid w:val="00941E05"/>
    <w:rsid w:val="0094239F"/>
    <w:rsid w:val="0094253A"/>
    <w:rsid w:val="00946FA6"/>
    <w:rsid w:val="00950546"/>
    <w:rsid w:val="009505A5"/>
    <w:rsid w:val="00953EDD"/>
    <w:rsid w:val="0095548D"/>
    <w:rsid w:val="00955C1D"/>
    <w:rsid w:val="0096030A"/>
    <w:rsid w:val="0096270F"/>
    <w:rsid w:val="0096446D"/>
    <w:rsid w:val="009662F1"/>
    <w:rsid w:val="00970138"/>
    <w:rsid w:val="00970C8E"/>
    <w:rsid w:val="00971568"/>
    <w:rsid w:val="009721CA"/>
    <w:rsid w:val="00972C36"/>
    <w:rsid w:val="00972D6E"/>
    <w:rsid w:val="00974F1E"/>
    <w:rsid w:val="0097525E"/>
    <w:rsid w:val="00980D88"/>
    <w:rsid w:val="00981003"/>
    <w:rsid w:val="00982BCE"/>
    <w:rsid w:val="00984357"/>
    <w:rsid w:val="009846A0"/>
    <w:rsid w:val="009921E0"/>
    <w:rsid w:val="00994836"/>
    <w:rsid w:val="0099593B"/>
    <w:rsid w:val="00997338"/>
    <w:rsid w:val="00997EE8"/>
    <w:rsid w:val="009A1283"/>
    <w:rsid w:val="009A32AB"/>
    <w:rsid w:val="009A52A9"/>
    <w:rsid w:val="009A671E"/>
    <w:rsid w:val="009B0B5C"/>
    <w:rsid w:val="009B19F1"/>
    <w:rsid w:val="009B1D08"/>
    <w:rsid w:val="009B5F60"/>
    <w:rsid w:val="009B6043"/>
    <w:rsid w:val="009C002F"/>
    <w:rsid w:val="009C1216"/>
    <w:rsid w:val="009C5224"/>
    <w:rsid w:val="009C59B8"/>
    <w:rsid w:val="009C6B0F"/>
    <w:rsid w:val="009C72F7"/>
    <w:rsid w:val="009D1435"/>
    <w:rsid w:val="009D22D4"/>
    <w:rsid w:val="009D4FF3"/>
    <w:rsid w:val="009D57FD"/>
    <w:rsid w:val="009D5ED6"/>
    <w:rsid w:val="009D696D"/>
    <w:rsid w:val="009D6A14"/>
    <w:rsid w:val="009D7430"/>
    <w:rsid w:val="009E062F"/>
    <w:rsid w:val="009E2226"/>
    <w:rsid w:val="009E243E"/>
    <w:rsid w:val="009E2576"/>
    <w:rsid w:val="009E2B1E"/>
    <w:rsid w:val="009E59B4"/>
    <w:rsid w:val="009E6E88"/>
    <w:rsid w:val="009E7D8F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3F1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26CF5"/>
    <w:rsid w:val="00A3215B"/>
    <w:rsid w:val="00A32214"/>
    <w:rsid w:val="00A33A76"/>
    <w:rsid w:val="00A355CE"/>
    <w:rsid w:val="00A35B83"/>
    <w:rsid w:val="00A35F70"/>
    <w:rsid w:val="00A363D7"/>
    <w:rsid w:val="00A40DD4"/>
    <w:rsid w:val="00A40F28"/>
    <w:rsid w:val="00A4363D"/>
    <w:rsid w:val="00A50DF4"/>
    <w:rsid w:val="00A51401"/>
    <w:rsid w:val="00A54BA0"/>
    <w:rsid w:val="00A60BEE"/>
    <w:rsid w:val="00A63352"/>
    <w:rsid w:val="00A65157"/>
    <w:rsid w:val="00A65A69"/>
    <w:rsid w:val="00A66329"/>
    <w:rsid w:val="00A70788"/>
    <w:rsid w:val="00A71789"/>
    <w:rsid w:val="00A7197F"/>
    <w:rsid w:val="00A754FC"/>
    <w:rsid w:val="00A75898"/>
    <w:rsid w:val="00A761E9"/>
    <w:rsid w:val="00A766C2"/>
    <w:rsid w:val="00A81490"/>
    <w:rsid w:val="00A817A4"/>
    <w:rsid w:val="00A81E65"/>
    <w:rsid w:val="00A82D0B"/>
    <w:rsid w:val="00A862B8"/>
    <w:rsid w:val="00A9220C"/>
    <w:rsid w:val="00A942E0"/>
    <w:rsid w:val="00A96B17"/>
    <w:rsid w:val="00AA09A2"/>
    <w:rsid w:val="00AA1589"/>
    <w:rsid w:val="00AA61CA"/>
    <w:rsid w:val="00AA7F17"/>
    <w:rsid w:val="00AB1488"/>
    <w:rsid w:val="00AB29A4"/>
    <w:rsid w:val="00AB7534"/>
    <w:rsid w:val="00AC303A"/>
    <w:rsid w:val="00AC4871"/>
    <w:rsid w:val="00AC7926"/>
    <w:rsid w:val="00AD0170"/>
    <w:rsid w:val="00AD2DE2"/>
    <w:rsid w:val="00AD4D96"/>
    <w:rsid w:val="00AD509B"/>
    <w:rsid w:val="00AD6834"/>
    <w:rsid w:val="00AD76FE"/>
    <w:rsid w:val="00AD7EB1"/>
    <w:rsid w:val="00AE1453"/>
    <w:rsid w:val="00AE6938"/>
    <w:rsid w:val="00AF0FE5"/>
    <w:rsid w:val="00AF52EF"/>
    <w:rsid w:val="00AF5C08"/>
    <w:rsid w:val="00AF6221"/>
    <w:rsid w:val="00AF6A8E"/>
    <w:rsid w:val="00AF730D"/>
    <w:rsid w:val="00AF7512"/>
    <w:rsid w:val="00B0063D"/>
    <w:rsid w:val="00B00FB3"/>
    <w:rsid w:val="00B022C0"/>
    <w:rsid w:val="00B022E8"/>
    <w:rsid w:val="00B0290E"/>
    <w:rsid w:val="00B02A98"/>
    <w:rsid w:val="00B03D2A"/>
    <w:rsid w:val="00B05228"/>
    <w:rsid w:val="00B05CB3"/>
    <w:rsid w:val="00B07005"/>
    <w:rsid w:val="00B070DA"/>
    <w:rsid w:val="00B07281"/>
    <w:rsid w:val="00B13628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25A4"/>
    <w:rsid w:val="00B55E3F"/>
    <w:rsid w:val="00B56CB4"/>
    <w:rsid w:val="00B57F5D"/>
    <w:rsid w:val="00B608CA"/>
    <w:rsid w:val="00B63456"/>
    <w:rsid w:val="00B648F4"/>
    <w:rsid w:val="00B80F0C"/>
    <w:rsid w:val="00B85EC0"/>
    <w:rsid w:val="00B86D80"/>
    <w:rsid w:val="00B87862"/>
    <w:rsid w:val="00B9143E"/>
    <w:rsid w:val="00B922D2"/>
    <w:rsid w:val="00B940EC"/>
    <w:rsid w:val="00B9431C"/>
    <w:rsid w:val="00BA0D6A"/>
    <w:rsid w:val="00BA1A0D"/>
    <w:rsid w:val="00BA2712"/>
    <w:rsid w:val="00BA36B0"/>
    <w:rsid w:val="00BA3DE6"/>
    <w:rsid w:val="00BA4732"/>
    <w:rsid w:val="00BA5798"/>
    <w:rsid w:val="00BA5991"/>
    <w:rsid w:val="00BA5E9D"/>
    <w:rsid w:val="00BA7B68"/>
    <w:rsid w:val="00BA7CDA"/>
    <w:rsid w:val="00BB069B"/>
    <w:rsid w:val="00BB0BC3"/>
    <w:rsid w:val="00BB4B5E"/>
    <w:rsid w:val="00BB58E0"/>
    <w:rsid w:val="00BB6656"/>
    <w:rsid w:val="00BB6940"/>
    <w:rsid w:val="00BC0EB6"/>
    <w:rsid w:val="00BC0F1F"/>
    <w:rsid w:val="00BC1399"/>
    <w:rsid w:val="00BC15D4"/>
    <w:rsid w:val="00BC1655"/>
    <w:rsid w:val="00BC3284"/>
    <w:rsid w:val="00BC5DF0"/>
    <w:rsid w:val="00BC7894"/>
    <w:rsid w:val="00BD08D0"/>
    <w:rsid w:val="00BD2428"/>
    <w:rsid w:val="00BD7AF5"/>
    <w:rsid w:val="00BE1D27"/>
    <w:rsid w:val="00BE2E88"/>
    <w:rsid w:val="00BE4843"/>
    <w:rsid w:val="00BE4C52"/>
    <w:rsid w:val="00BE5932"/>
    <w:rsid w:val="00BF0158"/>
    <w:rsid w:val="00BF22CA"/>
    <w:rsid w:val="00BF2638"/>
    <w:rsid w:val="00BF4235"/>
    <w:rsid w:val="00BF46F1"/>
    <w:rsid w:val="00BF585B"/>
    <w:rsid w:val="00BF70B1"/>
    <w:rsid w:val="00BF759A"/>
    <w:rsid w:val="00C001D3"/>
    <w:rsid w:val="00C0225F"/>
    <w:rsid w:val="00C02914"/>
    <w:rsid w:val="00C031B4"/>
    <w:rsid w:val="00C0338F"/>
    <w:rsid w:val="00C055D9"/>
    <w:rsid w:val="00C05B76"/>
    <w:rsid w:val="00C06537"/>
    <w:rsid w:val="00C12124"/>
    <w:rsid w:val="00C1281B"/>
    <w:rsid w:val="00C14E3C"/>
    <w:rsid w:val="00C14FA2"/>
    <w:rsid w:val="00C159B1"/>
    <w:rsid w:val="00C2103E"/>
    <w:rsid w:val="00C214D3"/>
    <w:rsid w:val="00C2535B"/>
    <w:rsid w:val="00C25C32"/>
    <w:rsid w:val="00C2696B"/>
    <w:rsid w:val="00C26F6E"/>
    <w:rsid w:val="00C27A9E"/>
    <w:rsid w:val="00C3257C"/>
    <w:rsid w:val="00C3428C"/>
    <w:rsid w:val="00C35E20"/>
    <w:rsid w:val="00C365E6"/>
    <w:rsid w:val="00C376A1"/>
    <w:rsid w:val="00C405D9"/>
    <w:rsid w:val="00C41043"/>
    <w:rsid w:val="00C4240D"/>
    <w:rsid w:val="00C47280"/>
    <w:rsid w:val="00C52278"/>
    <w:rsid w:val="00C532A1"/>
    <w:rsid w:val="00C54543"/>
    <w:rsid w:val="00C56DD1"/>
    <w:rsid w:val="00C576D6"/>
    <w:rsid w:val="00C62ABF"/>
    <w:rsid w:val="00C62FB7"/>
    <w:rsid w:val="00C63316"/>
    <w:rsid w:val="00C65B4E"/>
    <w:rsid w:val="00C6606E"/>
    <w:rsid w:val="00C66802"/>
    <w:rsid w:val="00C71B3C"/>
    <w:rsid w:val="00C728D3"/>
    <w:rsid w:val="00C754AB"/>
    <w:rsid w:val="00C76DAA"/>
    <w:rsid w:val="00C80A58"/>
    <w:rsid w:val="00C82762"/>
    <w:rsid w:val="00C8535D"/>
    <w:rsid w:val="00C92D3D"/>
    <w:rsid w:val="00C946B8"/>
    <w:rsid w:val="00C95172"/>
    <w:rsid w:val="00C95622"/>
    <w:rsid w:val="00C95845"/>
    <w:rsid w:val="00C97206"/>
    <w:rsid w:val="00C97CBA"/>
    <w:rsid w:val="00C97DE4"/>
    <w:rsid w:val="00CA3E04"/>
    <w:rsid w:val="00CA40B2"/>
    <w:rsid w:val="00CA40DC"/>
    <w:rsid w:val="00CA4121"/>
    <w:rsid w:val="00CA48B4"/>
    <w:rsid w:val="00CA4D98"/>
    <w:rsid w:val="00CB084E"/>
    <w:rsid w:val="00CB3408"/>
    <w:rsid w:val="00CB3C5E"/>
    <w:rsid w:val="00CB555B"/>
    <w:rsid w:val="00CC0AEB"/>
    <w:rsid w:val="00CC2383"/>
    <w:rsid w:val="00CC3CD6"/>
    <w:rsid w:val="00CC7EF5"/>
    <w:rsid w:val="00CD20A5"/>
    <w:rsid w:val="00CD5151"/>
    <w:rsid w:val="00CD73F0"/>
    <w:rsid w:val="00CD7481"/>
    <w:rsid w:val="00CE051D"/>
    <w:rsid w:val="00CE12CA"/>
    <w:rsid w:val="00CE2A07"/>
    <w:rsid w:val="00CE3315"/>
    <w:rsid w:val="00CF04BE"/>
    <w:rsid w:val="00CF1F60"/>
    <w:rsid w:val="00CF36C0"/>
    <w:rsid w:val="00CF5836"/>
    <w:rsid w:val="00CF6577"/>
    <w:rsid w:val="00D00964"/>
    <w:rsid w:val="00D0415C"/>
    <w:rsid w:val="00D045FE"/>
    <w:rsid w:val="00D06A21"/>
    <w:rsid w:val="00D125FA"/>
    <w:rsid w:val="00D13430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0CCA"/>
    <w:rsid w:val="00D345A8"/>
    <w:rsid w:val="00D345EC"/>
    <w:rsid w:val="00D34C26"/>
    <w:rsid w:val="00D35B44"/>
    <w:rsid w:val="00D37DCC"/>
    <w:rsid w:val="00D4150D"/>
    <w:rsid w:val="00D427B8"/>
    <w:rsid w:val="00D42E76"/>
    <w:rsid w:val="00D4674F"/>
    <w:rsid w:val="00D51B5E"/>
    <w:rsid w:val="00D53E4A"/>
    <w:rsid w:val="00D55B0E"/>
    <w:rsid w:val="00D56540"/>
    <w:rsid w:val="00D62E83"/>
    <w:rsid w:val="00D648FC"/>
    <w:rsid w:val="00D66597"/>
    <w:rsid w:val="00D66FC3"/>
    <w:rsid w:val="00D67314"/>
    <w:rsid w:val="00D717C1"/>
    <w:rsid w:val="00D72F15"/>
    <w:rsid w:val="00D75A12"/>
    <w:rsid w:val="00D773A8"/>
    <w:rsid w:val="00D77DAA"/>
    <w:rsid w:val="00D83B0F"/>
    <w:rsid w:val="00D858E2"/>
    <w:rsid w:val="00D90C0A"/>
    <w:rsid w:val="00D91587"/>
    <w:rsid w:val="00D91EF7"/>
    <w:rsid w:val="00D92BDD"/>
    <w:rsid w:val="00D95170"/>
    <w:rsid w:val="00D95C74"/>
    <w:rsid w:val="00D96BD0"/>
    <w:rsid w:val="00DA295E"/>
    <w:rsid w:val="00DA6FB7"/>
    <w:rsid w:val="00DB078B"/>
    <w:rsid w:val="00DB1030"/>
    <w:rsid w:val="00DB57CA"/>
    <w:rsid w:val="00DB75C5"/>
    <w:rsid w:val="00DC125E"/>
    <w:rsid w:val="00DC22D3"/>
    <w:rsid w:val="00DC2CF9"/>
    <w:rsid w:val="00DC34FC"/>
    <w:rsid w:val="00DC6073"/>
    <w:rsid w:val="00DC610A"/>
    <w:rsid w:val="00DC7CA2"/>
    <w:rsid w:val="00DD516E"/>
    <w:rsid w:val="00DD5EF9"/>
    <w:rsid w:val="00DD749B"/>
    <w:rsid w:val="00DD78AB"/>
    <w:rsid w:val="00DE0F14"/>
    <w:rsid w:val="00DE11DA"/>
    <w:rsid w:val="00DE1599"/>
    <w:rsid w:val="00DE24F3"/>
    <w:rsid w:val="00DE3888"/>
    <w:rsid w:val="00DE4549"/>
    <w:rsid w:val="00DE5716"/>
    <w:rsid w:val="00DE708F"/>
    <w:rsid w:val="00E00486"/>
    <w:rsid w:val="00E00AB1"/>
    <w:rsid w:val="00E0537F"/>
    <w:rsid w:val="00E0687D"/>
    <w:rsid w:val="00E1254C"/>
    <w:rsid w:val="00E14562"/>
    <w:rsid w:val="00E14C43"/>
    <w:rsid w:val="00E17DAC"/>
    <w:rsid w:val="00E2216C"/>
    <w:rsid w:val="00E22A43"/>
    <w:rsid w:val="00E26C21"/>
    <w:rsid w:val="00E308FF"/>
    <w:rsid w:val="00E32C73"/>
    <w:rsid w:val="00E34A32"/>
    <w:rsid w:val="00E35DEC"/>
    <w:rsid w:val="00E361D1"/>
    <w:rsid w:val="00E36C80"/>
    <w:rsid w:val="00E375C7"/>
    <w:rsid w:val="00E411E0"/>
    <w:rsid w:val="00E41F70"/>
    <w:rsid w:val="00E45180"/>
    <w:rsid w:val="00E4693B"/>
    <w:rsid w:val="00E46C18"/>
    <w:rsid w:val="00E474B1"/>
    <w:rsid w:val="00E479B2"/>
    <w:rsid w:val="00E506DB"/>
    <w:rsid w:val="00E51446"/>
    <w:rsid w:val="00E51AE9"/>
    <w:rsid w:val="00E52361"/>
    <w:rsid w:val="00E53323"/>
    <w:rsid w:val="00E542D0"/>
    <w:rsid w:val="00E548D5"/>
    <w:rsid w:val="00E569C2"/>
    <w:rsid w:val="00E56FDA"/>
    <w:rsid w:val="00E57521"/>
    <w:rsid w:val="00E619E7"/>
    <w:rsid w:val="00E6261A"/>
    <w:rsid w:val="00E65401"/>
    <w:rsid w:val="00E66B65"/>
    <w:rsid w:val="00E67893"/>
    <w:rsid w:val="00E67A4C"/>
    <w:rsid w:val="00E67CB2"/>
    <w:rsid w:val="00E70CDF"/>
    <w:rsid w:val="00E71914"/>
    <w:rsid w:val="00E74CDC"/>
    <w:rsid w:val="00E75071"/>
    <w:rsid w:val="00E753D1"/>
    <w:rsid w:val="00E75802"/>
    <w:rsid w:val="00E75FEE"/>
    <w:rsid w:val="00E8076C"/>
    <w:rsid w:val="00E83527"/>
    <w:rsid w:val="00E836C4"/>
    <w:rsid w:val="00E8402D"/>
    <w:rsid w:val="00E86960"/>
    <w:rsid w:val="00E869CF"/>
    <w:rsid w:val="00E87347"/>
    <w:rsid w:val="00E87590"/>
    <w:rsid w:val="00E91CFC"/>
    <w:rsid w:val="00E91F85"/>
    <w:rsid w:val="00E9312C"/>
    <w:rsid w:val="00E9600B"/>
    <w:rsid w:val="00E9618A"/>
    <w:rsid w:val="00E96760"/>
    <w:rsid w:val="00E9776E"/>
    <w:rsid w:val="00E97DEF"/>
    <w:rsid w:val="00EA05C0"/>
    <w:rsid w:val="00EA1AD1"/>
    <w:rsid w:val="00EA25B2"/>
    <w:rsid w:val="00EA71BD"/>
    <w:rsid w:val="00EA7C5D"/>
    <w:rsid w:val="00EB07A8"/>
    <w:rsid w:val="00EB2079"/>
    <w:rsid w:val="00EB4214"/>
    <w:rsid w:val="00EB4612"/>
    <w:rsid w:val="00EB4925"/>
    <w:rsid w:val="00EB5A0E"/>
    <w:rsid w:val="00EB62A3"/>
    <w:rsid w:val="00EC136F"/>
    <w:rsid w:val="00EC1709"/>
    <w:rsid w:val="00EC26F0"/>
    <w:rsid w:val="00ED1E40"/>
    <w:rsid w:val="00ED711A"/>
    <w:rsid w:val="00ED715C"/>
    <w:rsid w:val="00ED7ECD"/>
    <w:rsid w:val="00EE0DC7"/>
    <w:rsid w:val="00EE2056"/>
    <w:rsid w:val="00EF06DA"/>
    <w:rsid w:val="00EF0A3B"/>
    <w:rsid w:val="00EF23A0"/>
    <w:rsid w:val="00EF27B3"/>
    <w:rsid w:val="00EF3D75"/>
    <w:rsid w:val="00EF4086"/>
    <w:rsid w:val="00EF4805"/>
    <w:rsid w:val="00EF6722"/>
    <w:rsid w:val="00EF6FA4"/>
    <w:rsid w:val="00EF7592"/>
    <w:rsid w:val="00F0063E"/>
    <w:rsid w:val="00F00682"/>
    <w:rsid w:val="00F01547"/>
    <w:rsid w:val="00F016EB"/>
    <w:rsid w:val="00F0297A"/>
    <w:rsid w:val="00F03BDD"/>
    <w:rsid w:val="00F03E4A"/>
    <w:rsid w:val="00F04A59"/>
    <w:rsid w:val="00F06328"/>
    <w:rsid w:val="00F07733"/>
    <w:rsid w:val="00F114EB"/>
    <w:rsid w:val="00F120F9"/>
    <w:rsid w:val="00F12554"/>
    <w:rsid w:val="00F134D2"/>
    <w:rsid w:val="00F142D8"/>
    <w:rsid w:val="00F144FD"/>
    <w:rsid w:val="00F167F6"/>
    <w:rsid w:val="00F16DD8"/>
    <w:rsid w:val="00F224CE"/>
    <w:rsid w:val="00F24CE9"/>
    <w:rsid w:val="00F25119"/>
    <w:rsid w:val="00F25E2E"/>
    <w:rsid w:val="00F30C87"/>
    <w:rsid w:val="00F34515"/>
    <w:rsid w:val="00F350F0"/>
    <w:rsid w:val="00F36E01"/>
    <w:rsid w:val="00F3761E"/>
    <w:rsid w:val="00F44264"/>
    <w:rsid w:val="00F46944"/>
    <w:rsid w:val="00F478BF"/>
    <w:rsid w:val="00F504B4"/>
    <w:rsid w:val="00F504DE"/>
    <w:rsid w:val="00F514DC"/>
    <w:rsid w:val="00F57296"/>
    <w:rsid w:val="00F63113"/>
    <w:rsid w:val="00F63C0B"/>
    <w:rsid w:val="00F63FD4"/>
    <w:rsid w:val="00F64A52"/>
    <w:rsid w:val="00F64F92"/>
    <w:rsid w:val="00F66A42"/>
    <w:rsid w:val="00F67B1C"/>
    <w:rsid w:val="00F73573"/>
    <w:rsid w:val="00F736F4"/>
    <w:rsid w:val="00F749DF"/>
    <w:rsid w:val="00F76E05"/>
    <w:rsid w:val="00F77A78"/>
    <w:rsid w:val="00F81B9E"/>
    <w:rsid w:val="00F81E0B"/>
    <w:rsid w:val="00F835BA"/>
    <w:rsid w:val="00F85CEC"/>
    <w:rsid w:val="00F85DF3"/>
    <w:rsid w:val="00F87CA1"/>
    <w:rsid w:val="00F87F81"/>
    <w:rsid w:val="00F92150"/>
    <w:rsid w:val="00F96051"/>
    <w:rsid w:val="00FA0B4E"/>
    <w:rsid w:val="00FA0E8C"/>
    <w:rsid w:val="00FA2FDE"/>
    <w:rsid w:val="00FA4AEE"/>
    <w:rsid w:val="00FB2A7B"/>
    <w:rsid w:val="00FB464A"/>
    <w:rsid w:val="00FB66A2"/>
    <w:rsid w:val="00FC0D0B"/>
    <w:rsid w:val="00FC34AF"/>
    <w:rsid w:val="00FC5513"/>
    <w:rsid w:val="00FD330C"/>
    <w:rsid w:val="00FD6312"/>
    <w:rsid w:val="00FD76A8"/>
    <w:rsid w:val="00FD76AD"/>
    <w:rsid w:val="00FE0662"/>
    <w:rsid w:val="00FE1419"/>
    <w:rsid w:val="00FE37F2"/>
    <w:rsid w:val="00FE38A0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E12F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0"/>
    <w:next w:val="a1"/>
    <w:link w:val="1Char"/>
    <w:uiPriority w:val="9"/>
    <w:qFormat/>
    <w:rsid w:val="00473A70"/>
    <w:pPr>
      <w:keepNext/>
      <w:widowControl/>
      <w:numPr>
        <w:numId w:val="48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473A70"/>
    <w:pPr>
      <w:keepNext/>
      <w:widowControl/>
      <w:numPr>
        <w:ilvl w:val="1"/>
        <w:numId w:val="48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2"/>
    <w:next w:val="a0"/>
    <w:link w:val="3Char"/>
    <w:uiPriority w:val="9"/>
    <w:unhideWhenUsed/>
    <w:qFormat/>
    <w:rsid w:val="00AA7F17"/>
    <w:pPr>
      <w:numPr>
        <w:ilvl w:val="2"/>
      </w:numPr>
      <w:outlineLvl w:val="2"/>
    </w:pPr>
  </w:style>
  <w:style w:type="paragraph" w:styleId="4">
    <w:name w:val="heading 4"/>
    <w:basedOn w:val="a0"/>
    <w:next w:val="a1"/>
    <w:link w:val="4Char"/>
    <w:uiPriority w:val="9"/>
    <w:qFormat/>
    <w:rsid w:val="00473A70"/>
    <w:pPr>
      <w:keepNext/>
      <w:widowControl/>
      <w:numPr>
        <w:ilvl w:val="3"/>
        <w:numId w:val="48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473A70"/>
    <w:pPr>
      <w:keepNext/>
      <w:widowControl/>
      <w:numPr>
        <w:ilvl w:val="4"/>
        <w:numId w:val="48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473A70"/>
    <w:pPr>
      <w:keepNext/>
      <w:widowControl/>
      <w:numPr>
        <w:ilvl w:val="5"/>
        <w:numId w:val="48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473A70"/>
    <w:pPr>
      <w:widowControl/>
      <w:numPr>
        <w:ilvl w:val="6"/>
        <w:numId w:val="48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473A70"/>
    <w:pPr>
      <w:widowControl/>
      <w:numPr>
        <w:ilvl w:val="7"/>
        <w:numId w:val="48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473A70"/>
    <w:pPr>
      <w:widowControl/>
      <w:numPr>
        <w:ilvl w:val="8"/>
        <w:numId w:val="48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5">
    <w:name w:val="Table Grid"/>
    <w:basedOn w:val="a3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0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2"/>
    <w:link w:val="a6"/>
    <w:uiPriority w:val="99"/>
    <w:rsid w:val="00473A70"/>
    <w:rPr>
      <w:rFonts w:ascii="맑은 고딕" w:eastAsia="맑은 고딕" w:hAnsi="맑은 고딕"/>
    </w:rPr>
  </w:style>
  <w:style w:type="paragraph" w:styleId="a1">
    <w:name w:val="Body Text"/>
    <w:basedOn w:val="a0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2"/>
    <w:link w:val="a1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7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7">
    <w:name w:val="List"/>
    <w:basedOn w:val="a0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8">
    <w:name w:val="header"/>
    <w:basedOn w:val="a0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8"/>
    <w:uiPriority w:val="99"/>
    <w:rsid w:val="008A3286"/>
    <w:rPr>
      <w:rFonts w:ascii="맑은 고딕" w:eastAsia="맑은 고딕" w:hAnsi="맑은 고딕"/>
    </w:rPr>
  </w:style>
  <w:style w:type="character" w:styleId="a9">
    <w:name w:val="annotation reference"/>
    <w:basedOn w:val="a2"/>
    <w:uiPriority w:val="99"/>
    <w:semiHidden/>
    <w:unhideWhenUsed/>
    <w:rsid w:val="00F06328"/>
    <w:rPr>
      <w:sz w:val="16"/>
      <w:szCs w:val="16"/>
    </w:rPr>
  </w:style>
  <w:style w:type="paragraph" w:styleId="aa">
    <w:name w:val="annotation text"/>
    <w:basedOn w:val="a0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2"/>
    <w:link w:val="aa"/>
    <w:uiPriority w:val="99"/>
    <w:rsid w:val="00F06328"/>
    <w:rPr>
      <w:rFonts w:ascii="맑은 고딕" w:eastAsia="맑은 고딕" w:hAnsi="맑은 고딕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c">
    <w:name w:val="Balloon Text"/>
    <w:basedOn w:val="a0"/>
    <w:link w:val="Char4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2"/>
    <w:link w:val="ac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0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d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0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d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e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f">
    <w:name w:val="caption"/>
    <w:basedOn w:val="a0"/>
    <w:next w:val="a0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2"/>
    <w:link w:val="3"/>
    <w:uiPriority w:val="9"/>
    <w:rsid w:val="00AA7F17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styleId="af0">
    <w:name w:val="Hyperlink"/>
    <w:uiPriority w:val="99"/>
    <w:qFormat/>
    <w:rsid w:val="00CA4121"/>
    <w:rPr>
      <w:color w:val="0000FF"/>
      <w:u w:val="single"/>
    </w:rPr>
  </w:style>
  <w:style w:type="paragraph" w:customStyle="1" w:styleId="EX">
    <w:name w:val="EX"/>
    <w:basedOn w:val="a0"/>
    <w:link w:val="EXChar"/>
    <w:rsid w:val="00A82D0B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eastAsia="바탕" w:hAnsi="Times New Roman"/>
      <w:kern w:val="0"/>
      <w:szCs w:val="20"/>
      <w:lang w:val="en-GB" w:eastAsia="en-GB"/>
    </w:rPr>
  </w:style>
  <w:style w:type="character" w:customStyle="1" w:styleId="EXChar">
    <w:name w:val="EX Char"/>
    <w:link w:val="EX"/>
    <w:qFormat/>
    <w:rsid w:val="00A82D0B"/>
    <w:rPr>
      <w:rFonts w:eastAsia="바탕"/>
      <w:kern w:val="0"/>
      <w:szCs w:val="20"/>
      <w:lang w:val="en-GB" w:eastAsia="en-GB"/>
    </w:rPr>
  </w:style>
  <w:style w:type="paragraph" w:customStyle="1" w:styleId="a">
    <w:name w:val="表格题注"/>
    <w:next w:val="a0"/>
    <w:qFormat/>
    <w:rsid w:val="00A82D0B"/>
    <w:pPr>
      <w:numPr>
        <w:numId w:val="77"/>
      </w:numPr>
      <w:spacing w:beforeLines="50" w:before="50" w:afterLines="50" w:after="50" w:line="240" w:lineRule="auto"/>
      <w:jc w:val="center"/>
    </w:pPr>
    <w:rPr>
      <w:rFonts w:eastAsia="바탕"/>
      <w:b/>
      <w:kern w:val="0"/>
      <w:szCs w:val="20"/>
      <w:lang w:val="en-GB" w:eastAsia="zh-CN"/>
    </w:rPr>
  </w:style>
  <w:style w:type="table" w:customStyle="1" w:styleId="TableGrid1">
    <w:name w:val="TableGrid1"/>
    <w:basedOn w:val="a3"/>
    <w:next w:val="a5"/>
    <w:uiPriority w:val="39"/>
    <w:qFormat/>
    <w:rsid w:val="00551FDD"/>
    <w:pPr>
      <w:spacing w:after="0" w:line="240" w:lineRule="auto"/>
      <w:jc w:val="left"/>
    </w:pPr>
    <w:rPr>
      <w:rFonts w:eastAsia="바탕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0"/>
    <w:qFormat/>
    <w:rsid w:val="00551FDD"/>
    <w:pPr>
      <w:widowControl/>
      <w:numPr>
        <w:numId w:val="95"/>
      </w:numPr>
      <w:tabs>
        <w:tab w:val="left" w:pos="432"/>
      </w:tabs>
      <w:wordWrap/>
      <w:snapToGrid w:val="0"/>
      <w:spacing w:after="60" w:line="259" w:lineRule="auto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TdocHeader2">
    <w:name w:val="Tdoc_Header_2"/>
    <w:basedOn w:val="a0"/>
    <w:qFormat/>
    <w:rsid w:val="0064590C"/>
    <w:pPr>
      <w:tabs>
        <w:tab w:val="left" w:pos="1701"/>
        <w:tab w:val="right" w:pos="9072"/>
        <w:tab w:val="right" w:pos="10206"/>
      </w:tabs>
      <w:wordWrap/>
      <w:autoSpaceDE/>
      <w:autoSpaceDN/>
    </w:pPr>
    <w:rPr>
      <w:rFonts w:ascii="Arial" w:eastAsia="바탕" w:hAnsi="Arial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1481</Words>
  <Characters>8442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dongc</dc:creator>
  <cp:keywords/>
  <dc:description/>
  <cp:lastModifiedBy>Felix</cp:lastModifiedBy>
  <cp:revision>6</cp:revision>
  <dcterms:created xsi:type="dcterms:W3CDTF">2025-03-28T11:02:00Z</dcterms:created>
  <dcterms:modified xsi:type="dcterms:W3CDTF">2025-03-28T11:52:00Z</dcterms:modified>
</cp:coreProperties>
</file>