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D7A73" w14:textId="12FBC027" w:rsidR="00682566" w:rsidRPr="000038D9" w:rsidRDefault="00682566" w:rsidP="00682566">
      <w:pPr>
        <w:spacing w:before="0" w:after="0"/>
      </w:pPr>
      <w:r w:rsidRPr="000038D9">
        <w:rPr>
          <w:b/>
          <w:bCs/>
          <w:sz w:val="22"/>
          <w:szCs w:val="22"/>
        </w:rPr>
        <w:t>3GPP TSG RAN WG1 Meeting #</w:t>
      </w:r>
      <w:r w:rsidR="00204D36">
        <w:rPr>
          <w:b/>
          <w:bCs/>
          <w:sz w:val="22"/>
          <w:szCs w:val="22"/>
        </w:rPr>
        <w:t>120</w:t>
      </w:r>
      <w:r w:rsidR="00984FA5">
        <w:rPr>
          <w:b/>
          <w:bCs/>
          <w:sz w:val="22"/>
          <w:szCs w:val="22"/>
        </w:rPr>
        <w:t>-bis</w:t>
      </w:r>
      <w:r w:rsidRPr="000038D9">
        <w:tab/>
      </w:r>
      <w:r w:rsidR="008477F1" w:rsidRPr="008D2BA8">
        <w:rPr>
          <w:b/>
          <w:bCs/>
          <w:sz w:val="22"/>
          <w:szCs w:val="22"/>
        </w:rPr>
        <w:t xml:space="preserve">                  </w:t>
      </w:r>
      <w:r w:rsidR="00204D36">
        <w:rPr>
          <w:b/>
          <w:bCs/>
          <w:sz w:val="22"/>
          <w:szCs w:val="22"/>
        </w:rPr>
        <w:t xml:space="preserve">             </w:t>
      </w:r>
      <w:r w:rsidR="008477F1" w:rsidRPr="008D2BA8">
        <w:rPr>
          <w:b/>
          <w:bCs/>
          <w:sz w:val="22"/>
          <w:szCs w:val="22"/>
        </w:rPr>
        <w:t xml:space="preserve">  </w:t>
      </w:r>
      <w:r w:rsidR="008D2BA8">
        <w:rPr>
          <w:b/>
          <w:bCs/>
          <w:sz w:val="22"/>
          <w:szCs w:val="22"/>
        </w:rPr>
        <w:t xml:space="preserve">      </w:t>
      </w:r>
      <w:r w:rsidR="00984FA5">
        <w:rPr>
          <w:b/>
          <w:bCs/>
          <w:sz w:val="22"/>
          <w:szCs w:val="22"/>
        </w:rPr>
        <w:t xml:space="preserve"> </w:t>
      </w:r>
      <w:r w:rsidR="008D2BA8">
        <w:rPr>
          <w:b/>
          <w:bCs/>
          <w:sz w:val="22"/>
          <w:szCs w:val="22"/>
        </w:rPr>
        <w:t xml:space="preserve">                         </w:t>
      </w:r>
      <w:r w:rsidR="008D2BA8" w:rsidRPr="008D2BA8">
        <w:rPr>
          <w:b/>
          <w:bCs/>
          <w:sz w:val="22"/>
          <w:szCs w:val="22"/>
        </w:rPr>
        <w:t>R1-250</w:t>
      </w:r>
      <w:r w:rsidR="00984FA5">
        <w:rPr>
          <w:b/>
          <w:bCs/>
          <w:sz w:val="22"/>
          <w:szCs w:val="22"/>
        </w:rPr>
        <w:t>2904</w:t>
      </w:r>
      <w:r w:rsidRPr="000038D9">
        <w:t xml:space="preserve">         </w:t>
      </w:r>
      <w:r w:rsidR="008C0099">
        <w:t xml:space="preserve">  </w:t>
      </w:r>
    </w:p>
    <w:p w14:paraId="3F8F5D6D" w14:textId="3EB6F848" w:rsidR="00682566" w:rsidRPr="000038D9" w:rsidRDefault="00984FA5" w:rsidP="00682566">
      <w:pPr>
        <w:pStyle w:val="CRCoverPage"/>
        <w:tabs>
          <w:tab w:val="left" w:pos="1980"/>
        </w:tabs>
        <w:spacing w:before="0" w:after="0"/>
        <w:rPr>
          <w:rFonts w:asciiTheme="minorHAnsi" w:eastAsiaTheme="minorEastAsia" w:hAnsiTheme="minorHAnsi" w:cstheme="minorHAnsi"/>
          <w:b/>
          <w:bCs/>
          <w:sz w:val="22"/>
          <w:szCs w:val="22"/>
          <w:lang w:val="en-US" w:eastAsia="ja-JP"/>
        </w:rPr>
      </w:pP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Wuhan, China</w:t>
      </w:r>
      <w:r w:rsidR="00204D36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,</w:t>
      </w:r>
      <w:r w:rsidR="00682566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April </w:t>
      </w:r>
      <w:r w:rsidR="00204D36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7</w:t>
      </w:r>
      <w:r w:rsidR="00330429" w:rsidRPr="00330429"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th</w:t>
      </w:r>
      <w:r w:rsidR="0033042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– 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1</w:t>
      </w:r>
      <w:r w:rsidR="00204D36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1</w:t>
      </w:r>
      <w:r w:rsidR="00204D36" w:rsidRPr="00204D36"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st</w:t>
      </w:r>
      <w:r w:rsidR="0033042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, 2</w:t>
      </w:r>
      <w:r w:rsidR="00682566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02</w:t>
      </w:r>
      <w:r w:rsidR="00204D36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5</w:t>
      </w:r>
      <w:r w:rsidR="0008295B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</w:t>
      </w:r>
      <w:r w:rsidR="002E0A4D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 </w:t>
      </w:r>
    </w:p>
    <w:p w14:paraId="79FFFBA8" w14:textId="77777777" w:rsidR="00682566" w:rsidRPr="000038D9" w:rsidRDefault="00682566" w:rsidP="00682566">
      <w:pPr>
        <w:pStyle w:val="CRCoverPage"/>
        <w:tabs>
          <w:tab w:val="left" w:pos="1980"/>
        </w:tabs>
        <w:spacing w:before="0" w:after="0"/>
        <w:rPr>
          <w:rFonts w:ascii="Times New Roman" w:hAnsi="Times New Roman"/>
          <w:b/>
          <w:bCs/>
          <w:lang w:val="en-US"/>
        </w:rPr>
      </w:pPr>
    </w:p>
    <w:p w14:paraId="6C664CCC" w14:textId="15B9576E" w:rsidR="00682566" w:rsidRPr="000038D9" w:rsidRDefault="00682566" w:rsidP="00682566">
      <w:pPr>
        <w:pStyle w:val="CRCoverPage"/>
        <w:tabs>
          <w:tab w:val="left" w:pos="1980"/>
        </w:tabs>
        <w:spacing w:before="0" w:after="0" w:line="276" w:lineRule="auto"/>
        <w:rPr>
          <w:rFonts w:ascii="Times New Roman" w:hAnsi="Times New Roman"/>
          <w:b/>
          <w:bCs/>
          <w:color w:val="FF0000"/>
          <w:sz w:val="22"/>
          <w:szCs w:val="22"/>
          <w:lang w:val="en-US" w:eastAsia="ja-JP"/>
        </w:rPr>
      </w:pP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 xml:space="preserve">Agenda Item:  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2804A7" w:rsidRPr="000038D9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2804A7" w:rsidRPr="000038D9">
        <w:rPr>
          <w:rFonts w:ascii="Times New Roman" w:hAnsi="Times New Roman"/>
          <w:b/>
          <w:bCs/>
          <w:sz w:val="22"/>
          <w:szCs w:val="22"/>
          <w:lang w:val="en-US"/>
        </w:rPr>
        <w:t>2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>.2</w:t>
      </w:r>
    </w:p>
    <w:p w14:paraId="2B9D1630" w14:textId="77777777" w:rsidR="00682566" w:rsidRPr="000038D9" w:rsidRDefault="00682566" w:rsidP="00682566">
      <w:pPr>
        <w:tabs>
          <w:tab w:val="left" w:pos="1985"/>
        </w:tabs>
        <w:spacing w:before="0" w:after="0" w:line="276" w:lineRule="auto"/>
        <w:rPr>
          <w:b/>
          <w:bCs/>
          <w:sz w:val="22"/>
          <w:szCs w:val="22"/>
        </w:rPr>
      </w:pPr>
      <w:r w:rsidRPr="000038D9">
        <w:rPr>
          <w:b/>
          <w:bCs/>
          <w:sz w:val="22"/>
          <w:szCs w:val="22"/>
        </w:rPr>
        <w:t xml:space="preserve">Source:             </w:t>
      </w:r>
      <w:r w:rsidRPr="000038D9">
        <w:rPr>
          <w:b/>
          <w:bCs/>
          <w:sz w:val="22"/>
          <w:szCs w:val="22"/>
        </w:rPr>
        <w:tab/>
        <w:t>Fraunhofer IIS, Fraunhofer HHI</w:t>
      </w:r>
    </w:p>
    <w:p w14:paraId="4468EE74" w14:textId="1C39B913" w:rsidR="00682566" w:rsidRPr="000038D9" w:rsidRDefault="00682566" w:rsidP="00682566">
      <w:pPr>
        <w:spacing w:before="0" w:after="0" w:line="276" w:lineRule="auto"/>
        <w:ind w:left="1985" w:hanging="1985"/>
        <w:rPr>
          <w:b/>
          <w:bCs/>
          <w:sz w:val="22"/>
          <w:szCs w:val="22"/>
          <w:lang w:val="en-GB"/>
        </w:rPr>
      </w:pPr>
      <w:r w:rsidRPr="000038D9">
        <w:rPr>
          <w:b/>
          <w:bCs/>
          <w:sz w:val="22"/>
          <w:szCs w:val="22"/>
        </w:rPr>
        <w:t xml:space="preserve">Title:                  </w:t>
      </w:r>
      <w:r w:rsidRPr="000038D9">
        <w:rPr>
          <w:b/>
          <w:bCs/>
          <w:sz w:val="22"/>
          <w:szCs w:val="22"/>
        </w:rPr>
        <w:tab/>
        <w:t xml:space="preserve">CSI enhancements for </w:t>
      </w:r>
      <w:r w:rsidR="002804A7" w:rsidRPr="000038D9">
        <w:rPr>
          <w:b/>
          <w:bCs/>
          <w:sz w:val="22"/>
          <w:szCs w:val="22"/>
        </w:rPr>
        <w:t>Rel. 19 MIMO</w:t>
      </w:r>
    </w:p>
    <w:p w14:paraId="0890A8C4" w14:textId="1C960000" w:rsidR="00682566" w:rsidRPr="000038D9" w:rsidRDefault="00682566" w:rsidP="006825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460"/>
        </w:tabs>
        <w:spacing w:before="0" w:after="0" w:line="276" w:lineRule="auto"/>
        <w:ind w:left="1988" w:hanging="1988"/>
        <w:rPr>
          <w:rFonts w:asciiTheme="minorHAnsi" w:hAnsiTheme="minorHAnsi" w:cstheme="minorBidi"/>
          <w:b/>
          <w:sz w:val="22"/>
          <w:szCs w:val="22"/>
        </w:rPr>
      </w:pPr>
      <w:r w:rsidRPr="000038D9">
        <w:rPr>
          <w:b/>
          <w:sz w:val="22"/>
          <w:szCs w:val="22"/>
        </w:rPr>
        <w:t xml:space="preserve">Document for: </w:t>
      </w:r>
      <w:r w:rsidRPr="000038D9">
        <w:rPr>
          <w:b/>
          <w:sz w:val="22"/>
          <w:szCs w:val="22"/>
        </w:rPr>
        <w:tab/>
      </w:r>
      <w:r w:rsidR="00B83AF6" w:rsidRPr="000038D9">
        <w:rPr>
          <w:b/>
          <w:sz w:val="22"/>
          <w:szCs w:val="22"/>
        </w:rPr>
        <w:tab/>
      </w:r>
      <w:r w:rsidRPr="000038D9">
        <w:rPr>
          <w:b/>
          <w:sz w:val="22"/>
          <w:szCs w:val="22"/>
        </w:rPr>
        <w:t>Decision</w:t>
      </w:r>
      <w:r w:rsidRPr="000038D9">
        <w:rPr>
          <w:b/>
          <w:sz w:val="22"/>
          <w:szCs w:val="22"/>
        </w:rPr>
        <w:tab/>
      </w:r>
      <w:r w:rsidRPr="000038D9">
        <w:rPr>
          <w:b/>
          <w:sz w:val="22"/>
          <w:szCs w:val="22"/>
        </w:rPr>
        <w:tab/>
      </w:r>
      <w:r w:rsidRPr="000038D9">
        <w:rPr>
          <w:b/>
          <w:sz w:val="22"/>
          <w:szCs w:val="22"/>
        </w:rPr>
        <w:tab/>
      </w:r>
    </w:p>
    <w:p w14:paraId="30A72BC4" w14:textId="77777777" w:rsidR="00682566" w:rsidRPr="000038D9" w:rsidRDefault="00682566" w:rsidP="00682566">
      <w:pPr>
        <w:pStyle w:val="Heading1"/>
        <w:spacing w:before="120" w:after="60" w:line="276" w:lineRule="auto"/>
        <w:ind w:right="14"/>
        <w:rPr>
          <w:rFonts w:cs="Arial"/>
          <w:sz w:val="32"/>
          <w:szCs w:val="32"/>
        </w:rPr>
      </w:pPr>
      <w:r w:rsidRPr="000038D9">
        <w:rPr>
          <w:rFonts w:cs="Arial"/>
          <w:sz w:val="32"/>
          <w:szCs w:val="32"/>
        </w:rPr>
        <w:t xml:space="preserve">Introduction </w:t>
      </w:r>
    </w:p>
    <w:p w14:paraId="1A78C3A3" w14:textId="406E5F85" w:rsidR="00E92FA1" w:rsidRDefault="002804A7" w:rsidP="008B5A58">
      <w:pPr>
        <w:rPr>
          <w:sz w:val="20"/>
          <w:szCs w:val="20"/>
          <w:lang w:val="en-GB"/>
        </w:rPr>
      </w:pPr>
      <w:r w:rsidRPr="000038D9">
        <w:rPr>
          <w:sz w:val="20"/>
          <w:szCs w:val="20"/>
          <w:lang w:val="en-GB"/>
        </w:rPr>
        <w:t>In RAN</w:t>
      </w:r>
      <w:r w:rsidR="003F76D7">
        <w:rPr>
          <w:sz w:val="20"/>
          <w:szCs w:val="20"/>
          <w:lang w:val="en-GB"/>
        </w:rPr>
        <w:t>1#102</w:t>
      </w:r>
      <w:r w:rsidR="000F170A">
        <w:rPr>
          <w:sz w:val="20"/>
          <w:szCs w:val="20"/>
          <w:lang w:val="en-GB"/>
        </w:rPr>
        <w:t xml:space="preserve"> [1]</w:t>
      </w:r>
      <w:r w:rsidRPr="000038D9">
        <w:rPr>
          <w:sz w:val="20"/>
          <w:szCs w:val="20"/>
          <w:lang w:val="en-GB"/>
        </w:rPr>
        <w:t xml:space="preserve">, a new work item for </w:t>
      </w:r>
      <w:r w:rsidR="00E75B61" w:rsidRPr="000038D9">
        <w:rPr>
          <w:sz w:val="20"/>
          <w:szCs w:val="20"/>
          <w:lang w:val="en-GB"/>
        </w:rPr>
        <w:t>NR MIMO phase 5 has been agreed.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05"/>
      </w:tblGrid>
      <w:tr w:rsidR="00E92FA1" w14:paraId="107AD58C" w14:textId="77777777" w:rsidTr="00E92FA1">
        <w:trPr>
          <w:trHeight w:val="393"/>
        </w:trPr>
        <w:tc>
          <w:tcPr>
            <w:tcW w:w="9005" w:type="dxa"/>
          </w:tcPr>
          <w:p w14:paraId="543D2F02" w14:textId="77777777" w:rsidR="00E92FA1" w:rsidRDefault="00E92FA1" w:rsidP="00E92FA1">
            <w:pPr>
              <w:numPr>
                <w:ilvl w:val="0"/>
                <w:numId w:val="49"/>
              </w:numPr>
              <w:autoSpaceDN w:val="0"/>
              <w:snapToGrid w:val="0"/>
              <w:spacing w:before="0" w:after="0"/>
              <w:rPr>
                <w:sz w:val="14"/>
              </w:rPr>
            </w:pPr>
            <w:r>
              <w:rPr>
                <w:sz w:val="18"/>
              </w:rPr>
              <w:t>Specify CSI support for up to 128 CSI-RS ports, targeting FR1</w:t>
            </w:r>
          </w:p>
          <w:p w14:paraId="4A414601" w14:textId="77777777" w:rsidR="00E92FA1" w:rsidRDefault="00E92FA1" w:rsidP="00E92FA1">
            <w:pPr>
              <w:numPr>
                <w:ilvl w:val="1"/>
                <w:numId w:val="49"/>
              </w:numPr>
              <w:autoSpaceDN w:val="0"/>
              <w:snapToGrid w:val="0"/>
              <w:spacing w:before="0" w:after="0"/>
              <w:rPr>
                <w:sz w:val="18"/>
              </w:rPr>
            </w:pPr>
            <w:r>
              <w:rPr>
                <w:sz w:val="18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45276BE1" w14:textId="77777777" w:rsidR="00E92FA1" w:rsidRDefault="00E92FA1" w:rsidP="00E92FA1">
            <w:pPr>
              <w:numPr>
                <w:ilvl w:val="1"/>
                <w:numId w:val="49"/>
              </w:numPr>
              <w:autoSpaceDN w:val="0"/>
              <w:snapToGrid w:val="0"/>
              <w:spacing w:before="0" w:after="0"/>
              <w:rPr>
                <w:sz w:val="18"/>
              </w:rPr>
            </w:pPr>
            <w:r>
              <w:rPr>
                <w:sz w:val="18"/>
              </w:rPr>
              <w:t xml:space="preserve">Type-II codebook refinement supporting up to a total of 128 CSI-RS ports across all resources, assuming legacy CSI-RS resources (with up to 32 CSI-RS ports </w:t>
            </w:r>
            <w:r>
              <w:rPr>
                <w:sz w:val="18"/>
                <w:szCs w:val="18"/>
              </w:rPr>
              <w:t xml:space="preserve">per resource), based on extension of legacy codebooks, </w:t>
            </w:r>
            <w:r>
              <w:rPr>
                <w:b/>
                <w:color w:val="FF0000"/>
                <w:sz w:val="18"/>
                <w:szCs w:val="18"/>
              </w:rPr>
              <w:t>without modifying any codebook parameter other than</w:t>
            </w:r>
            <w:r>
              <w:rPr>
                <w:sz w:val="18"/>
                <w:szCs w:val="18"/>
              </w:rPr>
              <w:t xml:space="preserve"> introducing</w:t>
            </w:r>
            <w:r>
              <w:rPr>
                <w:sz w:val="18"/>
              </w:rPr>
              <w:t xml:space="preserve"> additional values for the number of ports codebook parameter(s)</w:t>
            </w:r>
          </w:p>
          <w:p w14:paraId="14627693" w14:textId="77777777" w:rsidR="00E92FA1" w:rsidRDefault="00E92FA1" w:rsidP="00E92FA1">
            <w:pPr>
              <w:numPr>
                <w:ilvl w:val="1"/>
                <w:numId w:val="49"/>
              </w:numPr>
              <w:autoSpaceDN w:val="0"/>
              <w:snapToGrid w:val="0"/>
              <w:spacing w:before="0" w:after="0"/>
              <w:rPr>
                <w:sz w:val="18"/>
              </w:rPr>
            </w:pPr>
            <w:r>
              <w:rPr>
                <w:sz w:val="18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</w:p>
          <w:p w14:paraId="206BA518" w14:textId="77777777" w:rsidR="00E92FA1" w:rsidRDefault="00E92FA1" w:rsidP="00E92FA1">
            <w:pPr>
              <w:numPr>
                <w:ilvl w:val="1"/>
                <w:numId w:val="49"/>
              </w:numPr>
              <w:autoSpaceDN w:val="0"/>
              <w:snapToGrid w:val="0"/>
              <w:spacing w:before="0" w:after="0"/>
              <w:rPr>
                <w:color w:val="3333FF"/>
                <w:sz w:val="18"/>
              </w:rPr>
            </w:pPr>
            <w:r>
              <w:rPr>
                <w:color w:val="3333FF"/>
                <w:sz w:val="18"/>
              </w:rPr>
              <w:t>SRS port grouping and its association to the two codewords for the 6/8Rx low complexity receiver supporting more than 4 layers, with legacy codebook</w:t>
            </w:r>
          </w:p>
          <w:p w14:paraId="5CA94C54" w14:textId="77777777" w:rsidR="00E92FA1" w:rsidRDefault="00E92FA1" w:rsidP="00E92FA1">
            <w:pPr>
              <w:numPr>
                <w:ilvl w:val="2"/>
                <w:numId w:val="49"/>
              </w:numPr>
              <w:autoSpaceDN w:val="0"/>
              <w:snapToGrid w:val="0"/>
              <w:spacing w:before="0" w:after="0"/>
              <w:rPr>
                <w:color w:val="3333FF"/>
                <w:sz w:val="18"/>
              </w:rPr>
            </w:pPr>
            <w:r>
              <w:rPr>
                <w:color w:val="3333FF"/>
                <w:sz w:val="18"/>
              </w:rPr>
              <w:t>No enhancement on codeword-to-layer mapping, DL resource allocation, CSI feedback, and DCI format</w:t>
            </w:r>
          </w:p>
          <w:p w14:paraId="65E21EB6" w14:textId="77777777" w:rsidR="00E92FA1" w:rsidRDefault="00E92FA1" w:rsidP="00E92FA1">
            <w:pPr>
              <w:numPr>
                <w:ilvl w:val="2"/>
                <w:numId w:val="49"/>
              </w:numPr>
              <w:autoSpaceDN w:val="0"/>
              <w:snapToGrid w:val="0"/>
              <w:spacing w:before="0" w:after="0"/>
              <w:rPr>
                <w:color w:val="3333FF"/>
                <w:sz w:val="18"/>
              </w:rPr>
            </w:pPr>
            <w:r>
              <w:rPr>
                <w:color w:val="3333FF"/>
                <w:sz w:val="18"/>
              </w:rPr>
              <w:t>Note: Whether to support 6Rx with more than 4 layers is to be decided in RAN4 Rel-19 RF enhancements WI</w:t>
            </w:r>
          </w:p>
          <w:p w14:paraId="2EC1110C" w14:textId="77777777" w:rsidR="00E92FA1" w:rsidRDefault="00E92FA1" w:rsidP="00E92FA1">
            <w:pPr>
              <w:numPr>
                <w:ilvl w:val="0"/>
                <w:numId w:val="49"/>
              </w:numPr>
              <w:autoSpaceDN w:val="0"/>
              <w:snapToGrid w:val="0"/>
              <w:spacing w:before="0" w:after="0"/>
              <w:rPr>
                <w:sz w:val="14"/>
              </w:rPr>
            </w:pPr>
            <w:r>
              <w:rPr>
                <w:sz w:val="18"/>
              </w:rPr>
              <w:t xml:space="preserve">Specify UE reporting enhancement for CJT deployments under non-ideal synchronization and backhaul, targeting FR1, both FDD and TDD </w:t>
            </w:r>
          </w:p>
          <w:p w14:paraId="45D17B7A" w14:textId="5576D041" w:rsidR="00E92FA1" w:rsidRPr="00E92FA1" w:rsidRDefault="00E92FA1" w:rsidP="00E92FA1">
            <w:pPr>
              <w:numPr>
                <w:ilvl w:val="0"/>
                <w:numId w:val="50"/>
              </w:numPr>
              <w:autoSpaceDN w:val="0"/>
              <w:snapToGrid w:val="0"/>
              <w:spacing w:before="0" w:after="0"/>
              <w:rPr>
                <w:sz w:val="18"/>
              </w:rPr>
            </w:pPr>
            <w:r>
              <w:rPr>
                <w:sz w:val="18"/>
              </w:rPr>
              <w:t>Inter-TRP time misalignment and frequency/phase offset measurement and reporting, assuming legacy CSI-RS design, with stand-alone aperiodic reporting on PUSCH</w:t>
            </w:r>
          </w:p>
        </w:tc>
      </w:tr>
    </w:tbl>
    <w:p w14:paraId="696F23B0" w14:textId="655341DD" w:rsidR="00E92FA1" w:rsidRPr="00E92FA1" w:rsidRDefault="002F7A3A" w:rsidP="008B5A58">
      <w:pPr>
        <w:rPr>
          <w:sz w:val="20"/>
          <w:szCs w:val="20"/>
          <w:lang w:val="en-GB"/>
        </w:rPr>
      </w:pPr>
      <w:r w:rsidRPr="000038D9">
        <w:rPr>
          <w:sz w:val="20"/>
          <w:szCs w:val="20"/>
          <w:lang w:val="en-GB"/>
        </w:rPr>
        <w:t>In this contribution, we discuss our view on</w:t>
      </w:r>
      <w:r w:rsidR="00E75B61" w:rsidRPr="000038D9">
        <w:rPr>
          <w:sz w:val="20"/>
          <w:szCs w:val="20"/>
          <w:lang w:val="en-GB"/>
        </w:rPr>
        <w:t xml:space="preserve"> </w:t>
      </w:r>
      <w:r w:rsidR="008D2BA8">
        <w:rPr>
          <w:sz w:val="20"/>
          <w:szCs w:val="20"/>
          <w:lang w:val="en-GB"/>
        </w:rPr>
        <w:t xml:space="preserve">one </w:t>
      </w:r>
      <w:r w:rsidR="007F200D">
        <w:rPr>
          <w:sz w:val="20"/>
          <w:szCs w:val="20"/>
          <w:lang w:val="en-GB"/>
        </w:rPr>
        <w:t>remaining issue</w:t>
      </w:r>
      <w:r w:rsidR="000F170A">
        <w:rPr>
          <w:sz w:val="20"/>
          <w:szCs w:val="20"/>
          <w:lang w:val="en-GB"/>
        </w:rPr>
        <w:t xml:space="preserve"> [</w:t>
      </w:r>
      <w:r w:rsidR="008D2BA8">
        <w:rPr>
          <w:sz w:val="20"/>
          <w:szCs w:val="20"/>
          <w:lang w:val="en-GB"/>
        </w:rPr>
        <w:t>2</w:t>
      </w:r>
      <w:r w:rsidR="000F170A">
        <w:rPr>
          <w:sz w:val="20"/>
          <w:szCs w:val="20"/>
          <w:lang w:val="en-GB"/>
        </w:rPr>
        <w:t>]</w:t>
      </w:r>
      <w:r w:rsidR="007F200D">
        <w:rPr>
          <w:sz w:val="20"/>
          <w:szCs w:val="20"/>
          <w:lang w:val="en-GB"/>
        </w:rPr>
        <w:t xml:space="preserve"> related to CSI </w:t>
      </w:r>
      <w:r w:rsidR="002804A7" w:rsidRPr="000038D9">
        <w:rPr>
          <w:sz w:val="20"/>
          <w:szCs w:val="20"/>
          <w:lang w:val="en-GB"/>
        </w:rPr>
        <w:t>enhancements</w:t>
      </w:r>
      <w:r w:rsidR="007F200D">
        <w:rPr>
          <w:sz w:val="20"/>
          <w:szCs w:val="20"/>
          <w:lang w:val="en-GB"/>
        </w:rPr>
        <w:t xml:space="preserve">. </w:t>
      </w:r>
    </w:p>
    <w:p w14:paraId="0E8A0579" w14:textId="0516E0E3" w:rsidR="00666039" w:rsidRPr="008D2BA8" w:rsidRDefault="0052120C" w:rsidP="008D2BA8">
      <w:pPr>
        <w:pStyle w:val="Heading1"/>
        <w:rPr>
          <w:sz w:val="32"/>
          <w:szCs w:val="18"/>
        </w:rPr>
      </w:pPr>
      <w:r>
        <w:rPr>
          <w:sz w:val="32"/>
          <w:szCs w:val="18"/>
        </w:rPr>
        <w:t xml:space="preserve">CSI enhancements </w:t>
      </w:r>
      <w:r w:rsidR="006E481A" w:rsidRPr="00D151B1">
        <w:rPr>
          <w:b/>
          <w:bCs/>
          <w:i/>
          <w:iCs/>
          <w:sz w:val="20"/>
        </w:rPr>
        <w:t xml:space="preserve"> </w:t>
      </w:r>
    </w:p>
    <w:p w14:paraId="490D963E" w14:textId="4E84B66F" w:rsidR="00666039" w:rsidRDefault="00666039" w:rsidP="003500A8">
      <w:pPr>
        <w:pStyle w:val="ListParagraph"/>
        <w:ind w:left="0"/>
        <w:rPr>
          <w:b/>
          <w:bCs/>
          <w:sz w:val="20"/>
          <w:szCs w:val="20"/>
          <w:u w:val="single"/>
          <w:lang w:eastAsia="zh-CN"/>
        </w:rPr>
      </w:pPr>
      <w:r>
        <w:rPr>
          <w:b/>
          <w:bCs/>
          <w:sz w:val="20"/>
          <w:szCs w:val="20"/>
          <w:u w:val="single"/>
          <w:lang w:eastAsia="zh-CN"/>
        </w:rPr>
        <w:t>S</w:t>
      </w:r>
      <w:r w:rsidRPr="00666039">
        <w:rPr>
          <w:b/>
          <w:bCs/>
          <w:sz w:val="20"/>
          <w:szCs w:val="20"/>
          <w:u w:val="single"/>
          <w:lang w:eastAsia="zh-CN"/>
        </w:rPr>
        <w:t>upport of Rel. 19 Type-I codebooks for less than 32 ports</w:t>
      </w:r>
    </w:p>
    <w:p w14:paraId="41F8DF2D" w14:textId="77777777" w:rsidR="00B87E54" w:rsidRDefault="00B87E54" w:rsidP="003500A8">
      <w:pPr>
        <w:pStyle w:val="ListParagraph"/>
        <w:ind w:left="0"/>
        <w:rPr>
          <w:sz w:val="20"/>
          <w:szCs w:val="20"/>
          <w:lang w:eastAsia="zh-CN"/>
        </w:rPr>
      </w:pPr>
    </w:p>
    <w:p w14:paraId="6F58E040" w14:textId="779B4A76" w:rsidR="00483C6D" w:rsidRDefault="00B87E54" w:rsidP="003500A8">
      <w:pPr>
        <w:pStyle w:val="ListParagraph"/>
        <w:ind w:left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</w:t>
      </w:r>
      <w:r w:rsidR="00666039">
        <w:rPr>
          <w:sz w:val="20"/>
          <w:szCs w:val="20"/>
          <w:lang w:eastAsia="zh-CN"/>
        </w:rPr>
        <w:t>he width of the DFT beams</w:t>
      </w:r>
      <w:r>
        <w:rPr>
          <w:sz w:val="20"/>
          <w:szCs w:val="20"/>
          <w:lang w:eastAsia="zh-CN"/>
        </w:rPr>
        <w:t xml:space="preserve"> associated with an antenna array comprising less than 32 ports</w:t>
      </w:r>
      <w:r w:rsidR="00666039">
        <w:rPr>
          <w:sz w:val="20"/>
          <w:szCs w:val="20"/>
          <w:lang w:eastAsia="zh-CN"/>
        </w:rPr>
        <w:t xml:space="preserve"> is wider compared to the width</w:t>
      </w:r>
      <w:r>
        <w:rPr>
          <w:sz w:val="20"/>
          <w:szCs w:val="20"/>
          <w:lang w:eastAsia="zh-CN"/>
        </w:rPr>
        <w:t xml:space="preserve"> of the DFT beams</w:t>
      </w:r>
      <w:r w:rsidR="00666039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associated with</w:t>
      </w:r>
      <w:r w:rsidR="00666039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an antenna array comprising </w:t>
      </w:r>
      <w:r w:rsidR="00666039">
        <w:rPr>
          <w:sz w:val="20"/>
          <w:szCs w:val="20"/>
          <w:lang w:eastAsia="zh-CN"/>
        </w:rPr>
        <w:t>more than 32 ports.</w:t>
      </w:r>
      <w:r w:rsidR="00BD7D20">
        <w:rPr>
          <w:sz w:val="20"/>
          <w:szCs w:val="20"/>
          <w:lang w:eastAsia="zh-CN"/>
        </w:rPr>
        <w:t xml:space="preserve"> Therefore, using a finer resolution of phase values as in Rel. 19 codebooks may not be beneficial in </w:t>
      </w:r>
      <w:r w:rsidR="00BD7D20" w:rsidRPr="007A5B90">
        <w:rPr>
          <w:sz w:val="20"/>
          <w:szCs w:val="20"/>
          <w:lang w:eastAsia="zh-CN"/>
        </w:rPr>
        <w:t xml:space="preserve">improving the </w:t>
      </w:r>
      <w:r w:rsidR="007A5B90" w:rsidRPr="007A5B90">
        <w:rPr>
          <w:sz w:val="20"/>
          <w:szCs w:val="20"/>
          <w:lang w:eastAsia="zh-CN"/>
        </w:rPr>
        <w:t>performance for less than 32 ports</w:t>
      </w:r>
      <w:r w:rsidR="007A5B90">
        <w:rPr>
          <w:sz w:val="20"/>
          <w:szCs w:val="20"/>
          <w:lang w:eastAsia="zh-CN"/>
        </w:rPr>
        <w:t xml:space="preserve"> compared to Rel. 15 Type-I codebook</w:t>
      </w:r>
      <w:r w:rsidR="007A5B90" w:rsidRPr="007A5B90">
        <w:rPr>
          <w:sz w:val="20"/>
          <w:szCs w:val="20"/>
          <w:lang w:eastAsia="zh-CN"/>
        </w:rPr>
        <w:t xml:space="preserve">. </w:t>
      </w:r>
      <w:r w:rsidR="00332343" w:rsidRPr="007A5B90">
        <w:rPr>
          <w:sz w:val="20"/>
          <w:szCs w:val="20"/>
          <w:lang w:eastAsia="zh-CN"/>
        </w:rPr>
        <w:t xml:space="preserve">This has </w:t>
      </w:r>
      <w:r w:rsidR="007A5B90" w:rsidRPr="007A5B90">
        <w:rPr>
          <w:sz w:val="20"/>
          <w:szCs w:val="20"/>
          <w:lang w:eastAsia="zh-CN"/>
        </w:rPr>
        <w:t xml:space="preserve">also </w:t>
      </w:r>
      <w:r w:rsidR="00332343" w:rsidRPr="007A5B90">
        <w:rPr>
          <w:sz w:val="20"/>
          <w:szCs w:val="20"/>
          <w:lang w:eastAsia="zh-CN"/>
        </w:rPr>
        <w:t xml:space="preserve">been already verified from the simulation results presented by various companies. </w:t>
      </w:r>
      <w:r w:rsidR="007A5B90" w:rsidRPr="007A5B90">
        <w:rPr>
          <w:sz w:val="20"/>
          <w:szCs w:val="20"/>
          <w:lang w:eastAsia="zh-CN"/>
        </w:rPr>
        <w:t>Since</w:t>
      </w:r>
      <w:r w:rsidR="00666039" w:rsidRPr="007A5B90">
        <w:rPr>
          <w:sz w:val="20"/>
          <w:szCs w:val="20"/>
          <w:lang w:eastAsia="zh-CN"/>
        </w:rPr>
        <w:t xml:space="preserve"> Rel. 19 codebook </w:t>
      </w:r>
      <w:r w:rsidR="007A5B90" w:rsidRPr="007A5B90">
        <w:rPr>
          <w:sz w:val="20"/>
          <w:szCs w:val="20"/>
          <w:lang w:eastAsia="zh-CN"/>
        </w:rPr>
        <w:t xml:space="preserve">allows </w:t>
      </w:r>
      <w:r w:rsidR="00483C6D" w:rsidRPr="007A5B90">
        <w:rPr>
          <w:sz w:val="20"/>
          <w:szCs w:val="20"/>
          <w:lang w:eastAsia="zh-CN"/>
        </w:rPr>
        <w:t xml:space="preserve">independent selection of beams for every layer or </w:t>
      </w:r>
      <w:r w:rsidR="007A5B90" w:rsidRPr="007A5B90">
        <w:rPr>
          <w:sz w:val="20"/>
          <w:szCs w:val="20"/>
          <w:lang w:eastAsia="zh-CN"/>
        </w:rPr>
        <w:t>for a</w:t>
      </w:r>
      <w:r w:rsidR="00483C6D" w:rsidRPr="007A5B90">
        <w:rPr>
          <w:sz w:val="20"/>
          <w:szCs w:val="20"/>
          <w:lang w:eastAsia="zh-CN"/>
        </w:rPr>
        <w:t xml:space="preserve"> set of two layers, the complexity of the precoder calculation </w:t>
      </w:r>
      <w:r w:rsidR="00332343" w:rsidRPr="007A5B90">
        <w:rPr>
          <w:sz w:val="20"/>
          <w:szCs w:val="20"/>
          <w:lang w:eastAsia="zh-CN"/>
        </w:rPr>
        <w:t xml:space="preserve">also </w:t>
      </w:r>
      <w:r w:rsidR="00483C6D" w:rsidRPr="007A5B90">
        <w:rPr>
          <w:sz w:val="20"/>
          <w:szCs w:val="20"/>
          <w:lang w:eastAsia="zh-CN"/>
        </w:rPr>
        <w:t>increases</w:t>
      </w:r>
      <w:r w:rsidR="00332343" w:rsidRPr="007A5B90">
        <w:rPr>
          <w:sz w:val="20"/>
          <w:szCs w:val="20"/>
          <w:lang w:eastAsia="zh-CN"/>
        </w:rPr>
        <w:t xml:space="preserve">. </w:t>
      </w:r>
      <w:r w:rsidR="00483C6D" w:rsidRPr="007A5B90">
        <w:rPr>
          <w:sz w:val="20"/>
          <w:szCs w:val="20"/>
          <w:lang w:eastAsia="zh-CN"/>
        </w:rPr>
        <w:t>Moreover,</w:t>
      </w:r>
      <w:r w:rsidR="007A5B90" w:rsidRPr="007A5B90">
        <w:rPr>
          <w:sz w:val="20"/>
          <w:szCs w:val="20"/>
          <w:lang w:eastAsia="zh-CN"/>
        </w:rPr>
        <w:t xml:space="preserve"> as</w:t>
      </w:r>
      <w:r w:rsidR="00483C6D" w:rsidRPr="007A5B90">
        <w:rPr>
          <w:sz w:val="20"/>
          <w:szCs w:val="20"/>
          <w:lang w:eastAsia="zh-CN"/>
        </w:rPr>
        <w:t xml:space="preserve"> </w:t>
      </w:r>
      <w:r w:rsidR="008D2BA8">
        <w:rPr>
          <w:sz w:val="20"/>
          <w:szCs w:val="20"/>
          <w:lang w:eastAsia="zh-CN"/>
        </w:rPr>
        <w:t xml:space="preserve">also </w:t>
      </w:r>
      <w:r w:rsidR="00483C6D" w:rsidRPr="007A5B90">
        <w:rPr>
          <w:sz w:val="20"/>
          <w:szCs w:val="20"/>
          <w:lang w:eastAsia="zh-CN"/>
        </w:rPr>
        <w:t>multiple codebooks and codebook modes have been specified in the standard so far, there is no need to support Rel. 19 Type-I codebook for less than 32 ports.</w:t>
      </w:r>
      <w:r w:rsidR="00483C6D">
        <w:rPr>
          <w:sz w:val="20"/>
          <w:szCs w:val="20"/>
          <w:lang w:eastAsia="zh-CN"/>
        </w:rPr>
        <w:t xml:space="preserve">  </w:t>
      </w:r>
    </w:p>
    <w:p w14:paraId="2C0FEAA0" w14:textId="77777777" w:rsidR="00483C6D" w:rsidRDefault="00483C6D" w:rsidP="003500A8">
      <w:pPr>
        <w:pStyle w:val="ListParagraph"/>
        <w:ind w:left="0"/>
        <w:rPr>
          <w:sz w:val="20"/>
          <w:szCs w:val="20"/>
          <w:lang w:eastAsia="zh-CN"/>
        </w:rPr>
      </w:pPr>
    </w:p>
    <w:p w14:paraId="4BC5F3D9" w14:textId="1500E851" w:rsidR="007A5B90" w:rsidRDefault="007A5B90" w:rsidP="003500A8">
      <w:pPr>
        <w:pStyle w:val="ListParagraph"/>
        <w:ind w:left="0"/>
        <w:rPr>
          <w:b/>
          <w:bCs/>
          <w:i/>
          <w:iCs/>
          <w:sz w:val="20"/>
          <w:szCs w:val="20"/>
          <w:lang w:eastAsia="zh-CN"/>
        </w:rPr>
      </w:pPr>
      <w:r w:rsidRPr="007A5B90">
        <w:rPr>
          <w:b/>
          <w:bCs/>
          <w:i/>
          <w:iCs/>
          <w:sz w:val="20"/>
          <w:szCs w:val="20"/>
          <w:lang w:eastAsia="zh-CN"/>
        </w:rPr>
        <w:t xml:space="preserve">Observation: </w:t>
      </w:r>
      <w:r>
        <w:rPr>
          <w:b/>
          <w:bCs/>
          <w:i/>
          <w:iCs/>
          <w:sz w:val="20"/>
          <w:szCs w:val="20"/>
          <w:lang w:eastAsia="zh-CN"/>
        </w:rPr>
        <w:t>Due to the wide beamwidth of the DFT beams for less than 32 ports, using Rel. 19 Type-I codebooks may not result in performance improvement compared to Rel. 15 Type-I codebook.</w:t>
      </w:r>
    </w:p>
    <w:p w14:paraId="0EAC36E2" w14:textId="77777777" w:rsidR="007A5B90" w:rsidRPr="007A5B90" w:rsidRDefault="007A5B90" w:rsidP="003500A8">
      <w:pPr>
        <w:pStyle w:val="ListParagraph"/>
        <w:ind w:left="0"/>
        <w:rPr>
          <w:b/>
          <w:bCs/>
          <w:i/>
          <w:iCs/>
          <w:sz w:val="20"/>
          <w:szCs w:val="20"/>
          <w:lang w:eastAsia="zh-CN"/>
        </w:rPr>
      </w:pPr>
    </w:p>
    <w:p w14:paraId="5B6F3AA6" w14:textId="6A2993A8" w:rsidR="00666039" w:rsidRDefault="00483C6D" w:rsidP="003500A8">
      <w:pPr>
        <w:pStyle w:val="ListParagraph"/>
        <w:ind w:left="0"/>
        <w:rPr>
          <w:b/>
          <w:bCs/>
          <w:i/>
          <w:iCs/>
          <w:sz w:val="20"/>
          <w:szCs w:val="20"/>
          <w:lang w:eastAsia="zh-CN"/>
        </w:rPr>
      </w:pPr>
      <w:r w:rsidRPr="00483C6D">
        <w:rPr>
          <w:b/>
          <w:bCs/>
          <w:i/>
          <w:iCs/>
          <w:sz w:val="20"/>
          <w:szCs w:val="20"/>
          <w:lang w:eastAsia="zh-CN"/>
        </w:rPr>
        <w:t xml:space="preserve">Proposal: Rel. 19 Type-I codebook shall not be supported for less than 32 ports. </w:t>
      </w:r>
    </w:p>
    <w:p w14:paraId="62FD1C22" w14:textId="5AA4B6FD" w:rsidR="00A80E04" w:rsidRDefault="00A80E04" w:rsidP="00A80E04">
      <w:pPr>
        <w:pStyle w:val="Heading1"/>
      </w:pPr>
      <w:r w:rsidRPr="000038D9">
        <w:t>Conclusion</w:t>
      </w:r>
    </w:p>
    <w:p w14:paraId="37EE2226" w14:textId="0EA69F49" w:rsidR="007A5B90" w:rsidRDefault="007A5B90" w:rsidP="007A5B90">
      <w:pPr>
        <w:spacing w:line="276" w:lineRule="auto"/>
        <w:rPr>
          <w:b/>
          <w:bCs/>
          <w:i/>
          <w:iCs/>
          <w:sz w:val="20"/>
          <w:szCs w:val="20"/>
        </w:rPr>
      </w:pPr>
      <w:r w:rsidRPr="007A5B90">
        <w:rPr>
          <w:b/>
          <w:bCs/>
          <w:i/>
          <w:iCs/>
          <w:sz w:val="20"/>
          <w:szCs w:val="20"/>
          <w:lang w:eastAsia="zh-CN"/>
        </w:rPr>
        <w:t xml:space="preserve">Observation: </w:t>
      </w:r>
      <w:r>
        <w:rPr>
          <w:b/>
          <w:bCs/>
          <w:i/>
          <w:iCs/>
          <w:sz w:val="20"/>
          <w:szCs w:val="20"/>
          <w:lang w:eastAsia="zh-CN"/>
        </w:rPr>
        <w:t xml:space="preserve">Due to the wide beamwidth of the DFT beams for </w:t>
      </w:r>
      <w:r w:rsidR="00AF330E">
        <w:rPr>
          <w:b/>
          <w:bCs/>
          <w:i/>
          <w:iCs/>
          <w:sz w:val="20"/>
          <w:szCs w:val="20"/>
          <w:lang w:eastAsia="zh-CN"/>
        </w:rPr>
        <w:t>smaller number of ports</w:t>
      </w:r>
      <w:r>
        <w:rPr>
          <w:b/>
          <w:bCs/>
          <w:i/>
          <w:iCs/>
          <w:sz w:val="20"/>
          <w:szCs w:val="20"/>
          <w:lang w:eastAsia="zh-CN"/>
        </w:rPr>
        <w:t>, using Rel. 19 Type-I codebooks may not result in performance improvement compared to Rel. 15 Type-I codebook.</w:t>
      </w:r>
    </w:p>
    <w:p w14:paraId="4491AAE9" w14:textId="2A84878C" w:rsidR="007A5B90" w:rsidRDefault="007A5B90" w:rsidP="007A5B90">
      <w:pPr>
        <w:pStyle w:val="ListParagraph"/>
        <w:spacing w:line="276" w:lineRule="auto"/>
        <w:ind w:left="0"/>
        <w:rPr>
          <w:b/>
          <w:bCs/>
          <w:i/>
          <w:iCs/>
          <w:sz w:val="20"/>
          <w:szCs w:val="20"/>
          <w:lang w:eastAsia="zh-CN"/>
        </w:rPr>
      </w:pPr>
      <w:r w:rsidRPr="00483C6D">
        <w:rPr>
          <w:b/>
          <w:bCs/>
          <w:i/>
          <w:iCs/>
          <w:sz w:val="20"/>
          <w:szCs w:val="20"/>
          <w:lang w:eastAsia="zh-CN"/>
        </w:rPr>
        <w:t xml:space="preserve">Proposal: Rel. 19 Type-I codebook shall not be supported for less than 32 ports. </w:t>
      </w:r>
    </w:p>
    <w:p w14:paraId="11CE41F7" w14:textId="20C09271" w:rsidR="00A80E04" w:rsidRPr="000038D9" w:rsidRDefault="00A80E04" w:rsidP="00A80E04">
      <w:pPr>
        <w:pStyle w:val="Heading1"/>
      </w:pPr>
      <w:r w:rsidRPr="000038D9">
        <w:lastRenderedPageBreak/>
        <w:t xml:space="preserve">References </w:t>
      </w:r>
    </w:p>
    <w:p w14:paraId="56371F87" w14:textId="327854DF" w:rsidR="00A80E04" w:rsidRPr="000F170A" w:rsidRDefault="00A80E04" w:rsidP="00A80E04">
      <w:pPr>
        <w:pStyle w:val="BodyText"/>
        <w:numPr>
          <w:ilvl w:val="0"/>
          <w:numId w:val="18"/>
        </w:numPr>
        <w:snapToGrid w:val="0"/>
        <w:spacing w:afterLines="50"/>
        <w:contextualSpacing/>
        <w:rPr>
          <w:rFonts w:eastAsia="SimSun" w:cs="Times New Roman"/>
          <w:sz w:val="20"/>
          <w:szCs w:val="20"/>
          <w:lang w:eastAsia="zh-CN"/>
        </w:rPr>
      </w:pPr>
      <w:bookmarkStart w:id="0" w:name="_Ref127457016"/>
      <w:r w:rsidRPr="000038D9">
        <w:rPr>
          <w:rFonts w:eastAsia="SimSun" w:cs="Times New Roman"/>
          <w:sz w:val="20"/>
          <w:szCs w:val="20"/>
          <w:lang w:eastAsia="zh-CN"/>
        </w:rPr>
        <w:t>3GPP RAN#</w:t>
      </w:r>
      <w:r w:rsidRPr="000038D9">
        <w:rPr>
          <w:rFonts w:eastAsia="SimSun" w:cs="Times New Roman" w:hint="eastAsia"/>
          <w:sz w:val="20"/>
          <w:szCs w:val="20"/>
          <w:lang w:eastAsia="zh-CN"/>
        </w:rPr>
        <w:t>1</w:t>
      </w:r>
      <w:r w:rsidR="00337B01" w:rsidRPr="000038D9">
        <w:rPr>
          <w:rFonts w:eastAsia="SimSun" w:cs="Times New Roman"/>
          <w:sz w:val="20"/>
          <w:szCs w:val="20"/>
          <w:lang w:eastAsia="zh-CN"/>
        </w:rPr>
        <w:t>02</w:t>
      </w:r>
      <w:r w:rsidRPr="000038D9">
        <w:rPr>
          <w:rFonts w:eastAsia="SimSun" w:cs="Times New Roman"/>
          <w:sz w:val="20"/>
          <w:szCs w:val="20"/>
          <w:lang w:eastAsia="zh-CN"/>
        </w:rPr>
        <w:t xml:space="preserve">, </w:t>
      </w:r>
      <w:bookmarkEnd w:id="0"/>
      <w:r w:rsidR="00337B01" w:rsidRPr="000038D9">
        <w:rPr>
          <w:rFonts w:ascii="Cambria Math" w:eastAsia="Times New Roman" w:hAnsi="Cambria Math" w:cs="Times New Roman"/>
          <w:sz w:val="20"/>
          <w:szCs w:val="20"/>
          <w:lang w:val="en-GB" w:eastAsia="en-GB"/>
        </w:rPr>
        <w:t>New WID: NR MIMO Phase 5, RP-234007</w:t>
      </w:r>
    </w:p>
    <w:p w14:paraId="4F82E59A" w14:textId="60A872CD" w:rsidR="007F200D" w:rsidRPr="000038D9" w:rsidRDefault="007F200D" w:rsidP="00A80E04">
      <w:pPr>
        <w:pStyle w:val="BodyText"/>
        <w:numPr>
          <w:ilvl w:val="0"/>
          <w:numId w:val="18"/>
        </w:numPr>
        <w:snapToGrid w:val="0"/>
        <w:spacing w:afterLines="50"/>
        <w:contextualSpacing/>
        <w:rPr>
          <w:rFonts w:eastAsia="SimSun" w:cs="Times New Roman"/>
          <w:sz w:val="20"/>
          <w:szCs w:val="20"/>
          <w:lang w:eastAsia="zh-CN"/>
        </w:rPr>
      </w:pPr>
      <w:r>
        <w:rPr>
          <w:rFonts w:eastAsia="SimSun" w:cs="Times New Roman"/>
          <w:sz w:val="20"/>
          <w:szCs w:val="20"/>
          <w:lang w:eastAsia="zh-CN"/>
        </w:rPr>
        <w:t>Chair Notes, 3GPP RAN1#</w:t>
      </w:r>
      <w:r w:rsidR="0082629E">
        <w:rPr>
          <w:rFonts w:eastAsia="SimSun" w:cs="Times New Roman"/>
          <w:sz w:val="20"/>
          <w:szCs w:val="20"/>
          <w:lang w:eastAsia="zh-CN"/>
        </w:rPr>
        <w:t>11</w:t>
      </w:r>
      <w:r w:rsidR="008D2BA8">
        <w:rPr>
          <w:rFonts w:eastAsia="SimSun" w:cs="Times New Roman"/>
          <w:sz w:val="20"/>
          <w:szCs w:val="20"/>
          <w:lang w:eastAsia="zh-CN"/>
        </w:rPr>
        <w:t>9</w:t>
      </w:r>
      <w:r>
        <w:rPr>
          <w:rFonts w:eastAsia="SimSun" w:cs="Times New Roman"/>
          <w:sz w:val="20"/>
          <w:szCs w:val="20"/>
          <w:lang w:eastAsia="zh-CN"/>
        </w:rPr>
        <w:t xml:space="preserve">, </w:t>
      </w:r>
      <w:r w:rsidR="008D2BA8">
        <w:rPr>
          <w:rFonts w:eastAsia="SimSun" w:cs="Times New Roman"/>
          <w:sz w:val="20"/>
          <w:szCs w:val="20"/>
          <w:lang w:eastAsia="zh-CN"/>
        </w:rPr>
        <w:t>Orlando, USA</w:t>
      </w:r>
    </w:p>
    <w:p w14:paraId="75DE2C39" w14:textId="77777777" w:rsidR="00CB2C18" w:rsidRPr="000038D9" w:rsidRDefault="00CB2C18" w:rsidP="00682566">
      <w:pPr>
        <w:pStyle w:val="NormalWeb"/>
        <w:shd w:val="clear" w:color="auto" w:fill="FFFFFF"/>
        <w:spacing w:before="0" w:after="0"/>
        <w:rPr>
          <w:rFonts w:eastAsia="Batang"/>
          <w:sz w:val="18"/>
          <w:szCs w:val="18"/>
        </w:rPr>
      </w:pPr>
    </w:p>
    <w:p w14:paraId="06B9B4DE" w14:textId="77777777" w:rsidR="00CB2C18" w:rsidRDefault="00CB2C18" w:rsidP="00682566">
      <w:pPr>
        <w:pStyle w:val="NormalWeb"/>
        <w:shd w:val="clear" w:color="auto" w:fill="FFFFFF"/>
        <w:spacing w:before="0" w:after="0"/>
        <w:rPr>
          <w:rFonts w:eastAsia="Batang"/>
          <w:sz w:val="18"/>
          <w:szCs w:val="18"/>
        </w:rPr>
      </w:pPr>
    </w:p>
    <w:sectPr w:rsidR="00CB2C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5E03"/>
    <w:multiLevelType w:val="hybridMultilevel"/>
    <w:tmpl w:val="C1F8F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4260B"/>
    <w:multiLevelType w:val="hybridMultilevel"/>
    <w:tmpl w:val="57942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3F4C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40111"/>
    <w:multiLevelType w:val="hybridMultilevel"/>
    <w:tmpl w:val="2A5689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50B4B"/>
    <w:multiLevelType w:val="hybridMultilevel"/>
    <w:tmpl w:val="83A4AB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F588A"/>
    <w:multiLevelType w:val="hybridMultilevel"/>
    <w:tmpl w:val="F8D6EB40"/>
    <w:lvl w:ilvl="0" w:tplc="FFFFFFFF">
      <w:start w:val="1"/>
      <w:numFmt w:val="decimal"/>
      <w:lvlText w:val="%1)"/>
      <w:lvlJc w:val="left"/>
      <w:pPr>
        <w:ind w:left="1080" w:hanging="360"/>
      </w:pPr>
      <w:rPr>
        <w:rFonts w:eastAsia="Batang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41F10"/>
    <w:multiLevelType w:val="hybridMultilevel"/>
    <w:tmpl w:val="C8B8D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C12EF"/>
    <w:multiLevelType w:val="hybridMultilevel"/>
    <w:tmpl w:val="0D946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7A35"/>
    <w:multiLevelType w:val="multilevel"/>
    <w:tmpl w:val="86C6C3F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1A56C50"/>
    <w:multiLevelType w:val="multilevel"/>
    <w:tmpl w:val="21A5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636AB"/>
    <w:multiLevelType w:val="hybridMultilevel"/>
    <w:tmpl w:val="E7B0C870"/>
    <w:lvl w:ilvl="0" w:tplc="D2DAA4F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A44AC0"/>
    <w:multiLevelType w:val="hybridMultilevel"/>
    <w:tmpl w:val="3244C5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E35BF"/>
    <w:multiLevelType w:val="multilevel"/>
    <w:tmpl w:val="2722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E2B60"/>
    <w:multiLevelType w:val="hybridMultilevel"/>
    <w:tmpl w:val="7DFC9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1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D220D3"/>
    <w:multiLevelType w:val="multilevel"/>
    <w:tmpl w:val="37D220D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8E73EE7"/>
    <w:multiLevelType w:val="hybridMultilevel"/>
    <w:tmpl w:val="B58AD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EC052D"/>
    <w:multiLevelType w:val="hybridMultilevel"/>
    <w:tmpl w:val="F8D6EB40"/>
    <w:lvl w:ilvl="0" w:tplc="7FFA00CC">
      <w:start w:val="1"/>
      <w:numFmt w:val="decimal"/>
      <w:lvlText w:val="%1)"/>
      <w:lvlJc w:val="left"/>
      <w:pPr>
        <w:ind w:left="10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A477CAB"/>
    <w:multiLevelType w:val="multilevel"/>
    <w:tmpl w:val="3A477C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3A2504"/>
    <w:multiLevelType w:val="multilevel"/>
    <w:tmpl w:val="A85E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1906309"/>
    <w:multiLevelType w:val="hybridMultilevel"/>
    <w:tmpl w:val="555E5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350BB"/>
    <w:multiLevelType w:val="hybridMultilevel"/>
    <w:tmpl w:val="A2E6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EB734E"/>
    <w:multiLevelType w:val="hybridMultilevel"/>
    <w:tmpl w:val="CFBE40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B47A5B"/>
    <w:multiLevelType w:val="hybridMultilevel"/>
    <w:tmpl w:val="7E7A89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B14853"/>
    <w:multiLevelType w:val="hybridMultilevel"/>
    <w:tmpl w:val="B5D2D820"/>
    <w:lvl w:ilvl="0" w:tplc="1388A79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8155B6E"/>
    <w:multiLevelType w:val="hybridMultilevel"/>
    <w:tmpl w:val="A0A2E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2A69B0"/>
    <w:multiLevelType w:val="hybridMultilevel"/>
    <w:tmpl w:val="E1CE2F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5E5B6D"/>
    <w:multiLevelType w:val="hybridMultilevel"/>
    <w:tmpl w:val="3244C5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031EE8"/>
    <w:multiLevelType w:val="hybridMultilevel"/>
    <w:tmpl w:val="B9C8BA74"/>
    <w:lvl w:ilvl="0" w:tplc="5E93823A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F0080E"/>
    <w:multiLevelType w:val="hybridMultilevel"/>
    <w:tmpl w:val="591C04A0"/>
    <w:lvl w:ilvl="0" w:tplc="E642025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0776A4"/>
    <w:multiLevelType w:val="multilevel"/>
    <w:tmpl w:val="AB52F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E7E354E"/>
    <w:multiLevelType w:val="multilevel"/>
    <w:tmpl w:val="6E7E354E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0E95BC0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3D7D9D"/>
    <w:multiLevelType w:val="hybridMultilevel"/>
    <w:tmpl w:val="3244C5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961822"/>
    <w:multiLevelType w:val="hybridMultilevel"/>
    <w:tmpl w:val="04A69880"/>
    <w:lvl w:ilvl="0" w:tplc="CA7EF20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8" w15:restartNumberingAfterBreak="0">
    <w:nsid w:val="7F177AA4"/>
    <w:multiLevelType w:val="hybridMultilevel"/>
    <w:tmpl w:val="3244C5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B63304"/>
    <w:multiLevelType w:val="hybridMultilevel"/>
    <w:tmpl w:val="43A8E45E"/>
    <w:lvl w:ilvl="0" w:tplc="A95495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838772">
    <w:abstractNumId w:val="40"/>
  </w:num>
  <w:num w:numId="2" w16cid:durableId="1937518738">
    <w:abstractNumId w:val="28"/>
  </w:num>
  <w:num w:numId="3" w16cid:durableId="711809885">
    <w:abstractNumId w:val="30"/>
  </w:num>
  <w:num w:numId="4" w16cid:durableId="575750251">
    <w:abstractNumId w:val="23"/>
  </w:num>
  <w:num w:numId="5" w16cid:durableId="1802917636">
    <w:abstractNumId w:val="41"/>
  </w:num>
  <w:num w:numId="6" w16cid:durableId="436026381">
    <w:abstractNumId w:val="2"/>
  </w:num>
  <w:num w:numId="7" w16cid:durableId="916011411">
    <w:abstractNumId w:val="43"/>
  </w:num>
  <w:num w:numId="8" w16cid:durableId="1280992931">
    <w:abstractNumId w:val="33"/>
  </w:num>
  <w:num w:numId="9" w16cid:durableId="103504971">
    <w:abstractNumId w:val="11"/>
  </w:num>
  <w:num w:numId="10" w16cid:durableId="1030911140">
    <w:abstractNumId w:val="0"/>
  </w:num>
  <w:num w:numId="11" w16cid:durableId="1605960114">
    <w:abstractNumId w:val="8"/>
  </w:num>
  <w:num w:numId="12" w16cid:durableId="736631664">
    <w:abstractNumId w:val="18"/>
  </w:num>
  <w:num w:numId="13" w16cid:durableId="1443106380">
    <w:abstractNumId w:val="10"/>
  </w:num>
  <w:num w:numId="14" w16cid:durableId="1322349712">
    <w:abstractNumId w:val="19"/>
  </w:num>
  <w:num w:numId="15" w16cid:durableId="1577007352">
    <w:abstractNumId w:val="39"/>
  </w:num>
  <w:num w:numId="16" w16cid:durableId="21513070">
    <w:abstractNumId w:val="26"/>
  </w:num>
  <w:num w:numId="17" w16cid:durableId="1939290297">
    <w:abstractNumId w:val="5"/>
  </w:num>
  <w:num w:numId="18" w16cid:durableId="1556896354">
    <w:abstractNumId w:val="34"/>
  </w:num>
  <w:num w:numId="19" w16cid:durableId="18164150">
    <w:abstractNumId w:val="13"/>
  </w:num>
  <w:num w:numId="20" w16cid:durableId="1685285254">
    <w:abstractNumId w:val="25"/>
  </w:num>
  <w:num w:numId="21" w16cid:durableId="1440492824">
    <w:abstractNumId w:val="17"/>
  </w:num>
  <w:num w:numId="22" w16cid:durableId="685979026">
    <w:abstractNumId w:val="9"/>
  </w:num>
  <w:num w:numId="23" w16cid:durableId="614169568">
    <w:abstractNumId w:val="12"/>
  </w:num>
  <w:num w:numId="24" w16cid:durableId="1703821385">
    <w:abstractNumId w:val="20"/>
  </w:num>
  <w:num w:numId="25" w16cid:durableId="1813865920">
    <w:abstractNumId w:val="29"/>
  </w:num>
  <w:num w:numId="26" w16cid:durableId="354500171">
    <w:abstractNumId w:val="15"/>
  </w:num>
  <w:num w:numId="27" w16cid:durableId="360204178">
    <w:abstractNumId w:val="7"/>
  </w:num>
  <w:num w:numId="28" w16cid:durableId="1872526104">
    <w:abstractNumId w:val="3"/>
  </w:num>
  <w:num w:numId="29" w16cid:durableId="878273859">
    <w:abstractNumId w:val="44"/>
  </w:num>
  <w:num w:numId="30" w16cid:durableId="875505171">
    <w:abstractNumId w:val="48"/>
  </w:num>
  <w:num w:numId="31" w16cid:durableId="808590202">
    <w:abstractNumId w:val="38"/>
  </w:num>
  <w:num w:numId="32" w16cid:durableId="1882210978">
    <w:abstractNumId w:val="16"/>
  </w:num>
  <w:num w:numId="33" w16cid:durableId="2145466097">
    <w:abstractNumId w:val="4"/>
  </w:num>
  <w:num w:numId="34" w16cid:durableId="507716060">
    <w:abstractNumId w:val="1"/>
  </w:num>
  <w:num w:numId="35" w16cid:durableId="2068263328">
    <w:abstractNumId w:val="14"/>
  </w:num>
  <w:num w:numId="36" w16cid:durableId="764036893">
    <w:abstractNumId w:val="35"/>
  </w:num>
  <w:num w:numId="37" w16cid:durableId="1867711516">
    <w:abstractNumId w:val="49"/>
  </w:num>
  <w:num w:numId="38" w16cid:durableId="113136688">
    <w:abstractNumId w:val="27"/>
  </w:num>
  <w:num w:numId="39" w16cid:durableId="786239368">
    <w:abstractNumId w:val="22"/>
  </w:num>
  <w:num w:numId="40" w16cid:durableId="1105032991">
    <w:abstractNumId w:val="21"/>
  </w:num>
  <w:num w:numId="41" w16cid:durableId="2139713284">
    <w:abstractNumId w:val="45"/>
  </w:num>
  <w:num w:numId="42" w16cid:durableId="2086342192">
    <w:abstractNumId w:val="32"/>
  </w:num>
  <w:num w:numId="43" w16cid:durableId="575826470">
    <w:abstractNumId w:val="36"/>
  </w:num>
  <w:num w:numId="44" w16cid:durableId="2024235110">
    <w:abstractNumId w:val="46"/>
  </w:num>
  <w:num w:numId="45" w16cid:durableId="1579438917">
    <w:abstractNumId w:val="24"/>
  </w:num>
  <w:num w:numId="46" w16cid:durableId="1973712138">
    <w:abstractNumId w:val="42"/>
  </w:num>
  <w:num w:numId="47" w16cid:durableId="1899633608">
    <w:abstractNumId w:val="6"/>
  </w:num>
  <w:num w:numId="48" w16cid:durableId="979187147">
    <w:abstractNumId w:val="37"/>
  </w:num>
  <w:num w:numId="49" w16cid:durableId="1739552765">
    <w:abstractNumId w:val="47"/>
  </w:num>
  <w:num w:numId="50" w16cid:durableId="169812070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566"/>
    <w:rsid w:val="00001E22"/>
    <w:rsid w:val="000038D9"/>
    <w:rsid w:val="00006FFC"/>
    <w:rsid w:val="000071E6"/>
    <w:rsid w:val="00013E40"/>
    <w:rsid w:val="00014955"/>
    <w:rsid w:val="00023F75"/>
    <w:rsid w:val="00046F36"/>
    <w:rsid w:val="000665EF"/>
    <w:rsid w:val="0008295B"/>
    <w:rsid w:val="0009660B"/>
    <w:rsid w:val="000B295C"/>
    <w:rsid w:val="000B5838"/>
    <w:rsid w:val="000E3B96"/>
    <w:rsid w:val="000F170A"/>
    <w:rsid w:val="000F41C5"/>
    <w:rsid w:val="00100A4B"/>
    <w:rsid w:val="0010563B"/>
    <w:rsid w:val="00107311"/>
    <w:rsid w:val="0011069F"/>
    <w:rsid w:val="001169F5"/>
    <w:rsid w:val="001217E8"/>
    <w:rsid w:val="001263F8"/>
    <w:rsid w:val="00132102"/>
    <w:rsid w:val="001369FA"/>
    <w:rsid w:val="00136BA0"/>
    <w:rsid w:val="00142CA2"/>
    <w:rsid w:val="00145E75"/>
    <w:rsid w:val="001517F4"/>
    <w:rsid w:val="00175DD8"/>
    <w:rsid w:val="001965DB"/>
    <w:rsid w:val="001A2988"/>
    <w:rsid w:val="001B07F2"/>
    <w:rsid w:val="001B50C6"/>
    <w:rsid w:val="001C32F3"/>
    <w:rsid w:val="001E5D57"/>
    <w:rsid w:val="00204D36"/>
    <w:rsid w:val="002061AA"/>
    <w:rsid w:val="00217062"/>
    <w:rsid w:val="00224166"/>
    <w:rsid w:val="00225428"/>
    <w:rsid w:val="00226DC0"/>
    <w:rsid w:val="00227A80"/>
    <w:rsid w:val="002343D1"/>
    <w:rsid w:val="00243C50"/>
    <w:rsid w:val="00244DCA"/>
    <w:rsid w:val="0024772D"/>
    <w:rsid w:val="00253128"/>
    <w:rsid w:val="0027317E"/>
    <w:rsid w:val="00276CA2"/>
    <w:rsid w:val="002804A7"/>
    <w:rsid w:val="00291EB3"/>
    <w:rsid w:val="00295849"/>
    <w:rsid w:val="002A55CB"/>
    <w:rsid w:val="002D7FE4"/>
    <w:rsid w:val="002E0A4D"/>
    <w:rsid w:val="002E3266"/>
    <w:rsid w:val="002E4BA9"/>
    <w:rsid w:val="002F7A3A"/>
    <w:rsid w:val="00301988"/>
    <w:rsid w:val="003022D1"/>
    <w:rsid w:val="00315179"/>
    <w:rsid w:val="00320908"/>
    <w:rsid w:val="00320915"/>
    <w:rsid w:val="00330429"/>
    <w:rsid w:val="003311BE"/>
    <w:rsid w:val="00332343"/>
    <w:rsid w:val="00337B01"/>
    <w:rsid w:val="00340837"/>
    <w:rsid w:val="00344BCC"/>
    <w:rsid w:val="003500A8"/>
    <w:rsid w:val="00353CC4"/>
    <w:rsid w:val="00385C1B"/>
    <w:rsid w:val="00390F89"/>
    <w:rsid w:val="003A7485"/>
    <w:rsid w:val="003C337E"/>
    <w:rsid w:val="003C6A04"/>
    <w:rsid w:val="003D5538"/>
    <w:rsid w:val="003E398E"/>
    <w:rsid w:val="003F53ED"/>
    <w:rsid w:val="003F76D7"/>
    <w:rsid w:val="00401EF4"/>
    <w:rsid w:val="00402499"/>
    <w:rsid w:val="00436687"/>
    <w:rsid w:val="00450324"/>
    <w:rsid w:val="00454EC4"/>
    <w:rsid w:val="00455992"/>
    <w:rsid w:val="00456DF6"/>
    <w:rsid w:val="00467D75"/>
    <w:rsid w:val="00475550"/>
    <w:rsid w:val="004771DA"/>
    <w:rsid w:val="00483C6D"/>
    <w:rsid w:val="00485789"/>
    <w:rsid w:val="004B2288"/>
    <w:rsid w:val="004D5372"/>
    <w:rsid w:val="004D5ADB"/>
    <w:rsid w:val="004D5BAE"/>
    <w:rsid w:val="004E5425"/>
    <w:rsid w:val="004F734E"/>
    <w:rsid w:val="00512341"/>
    <w:rsid w:val="005124EE"/>
    <w:rsid w:val="005146C2"/>
    <w:rsid w:val="0052120C"/>
    <w:rsid w:val="00523EFD"/>
    <w:rsid w:val="00532CE5"/>
    <w:rsid w:val="005549FA"/>
    <w:rsid w:val="00560E47"/>
    <w:rsid w:val="005624D2"/>
    <w:rsid w:val="00571917"/>
    <w:rsid w:val="00582D5F"/>
    <w:rsid w:val="00593E3A"/>
    <w:rsid w:val="005A7C4F"/>
    <w:rsid w:val="005D5412"/>
    <w:rsid w:val="005D5459"/>
    <w:rsid w:val="005D6477"/>
    <w:rsid w:val="005E3F7B"/>
    <w:rsid w:val="005F2678"/>
    <w:rsid w:val="005F3455"/>
    <w:rsid w:val="00620BA6"/>
    <w:rsid w:val="00630844"/>
    <w:rsid w:val="00633386"/>
    <w:rsid w:val="0063558B"/>
    <w:rsid w:val="006478BD"/>
    <w:rsid w:val="00661544"/>
    <w:rsid w:val="00665AFC"/>
    <w:rsid w:val="00666039"/>
    <w:rsid w:val="00666997"/>
    <w:rsid w:val="00676B32"/>
    <w:rsid w:val="00682566"/>
    <w:rsid w:val="00686C85"/>
    <w:rsid w:val="00690240"/>
    <w:rsid w:val="006961EF"/>
    <w:rsid w:val="006A30B4"/>
    <w:rsid w:val="006A6CAA"/>
    <w:rsid w:val="006B0556"/>
    <w:rsid w:val="006B3246"/>
    <w:rsid w:val="006B51B0"/>
    <w:rsid w:val="006C6A2F"/>
    <w:rsid w:val="006C6FF5"/>
    <w:rsid w:val="006D288B"/>
    <w:rsid w:val="006E481A"/>
    <w:rsid w:val="006F3784"/>
    <w:rsid w:val="0073341B"/>
    <w:rsid w:val="00742F04"/>
    <w:rsid w:val="00743402"/>
    <w:rsid w:val="007565E7"/>
    <w:rsid w:val="007614BC"/>
    <w:rsid w:val="00764887"/>
    <w:rsid w:val="00767C2A"/>
    <w:rsid w:val="007749F9"/>
    <w:rsid w:val="0079051A"/>
    <w:rsid w:val="007A5B90"/>
    <w:rsid w:val="007A792C"/>
    <w:rsid w:val="007B5F13"/>
    <w:rsid w:val="007E54CB"/>
    <w:rsid w:val="007F200D"/>
    <w:rsid w:val="008059A9"/>
    <w:rsid w:val="00814D01"/>
    <w:rsid w:val="00816F2F"/>
    <w:rsid w:val="0082629E"/>
    <w:rsid w:val="00835E32"/>
    <w:rsid w:val="008477F1"/>
    <w:rsid w:val="00867446"/>
    <w:rsid w:val="00873AAD"/>
    <w:rsid w:val="00874DD0"/>
    <w:rsid w:val="008817FA"/>
    <w:rsid w:val="00897F39"/>
    <w:rsid w:val="008A21F3"/>
    <w:rsid w:val="008A4ED1"/>
    <w:rsid w:val="008A604C"/>
    <w:rsid w:val="008B24B3"/>
    <w:rsid w:val="008B5A58"/>
    <w:rsid w:val="008C0099"/>
    <w:rsid w:val="008C7A9C"/>
    <w:rsid w:val="008C7E76"/>
    <w:rsid w:val="008D2BA8"/>
    <w:rsid w:val="008E16D5"/>
    <w:rsid w:val="00900871"/>
    <w:rsid w:val="0091013F"/>
    <w:rsid w:val="00916894"/>
    <w:rsid w:val="009305AA"/>
    <w:rsid w:val="0096379D"/>
    <w:rsid w:val="00972C1B"/>
    <w:rsid w:val="009777E2"/>
    <w:rsid w:val="00984FA5"/>
    <w:rsid w:val="009C1EB3"/>
    <w:rsid w:val="009D1F3E"/>
    <w:rsid w:val="009E67D6"/>
    <w:rsid w:val="009E7E07"/>
    <w:rsid w:val="009F55A5"/>
    <w:rsid w:val="00A02F63"/>
    <w:rsid w:val="00A0515C"/>
    <w:rsid w:val="00A129A9"/>
    <w:rsid w:val="00A12D83"/>
    <w:rsid w:val="00A166F1"/>
    <w:rsid w:val="00A5711C"/>
    <w:rsid w:val="00A61109"/>
    <w:rsid w:val="00A80E04"/>
    <w:rsid w:val="00A815B0"/>
    <w:rsid w:val="00A84238"/>
    <w:rsid w:val="00A91A78"/>
    <w:rsid w:val="00AA1012"/>
    <w:rsid w:val="00AB10B8"/>
    <w:rsid w:val="00AB48E4"/>
    <w:rsid w:val="00AC7C63"/>
    <w:rsid w:val="00AD66B5"/>
    <w:rsid w:val="00AF330E"/>
    <w:rsid w:val="00AF66C7"/>
    <w:rsid w:val="00B0422B"/>
    <w:rsid w:val="00B04253"/>
    <w:rsid w:val="00B1449D"/>
    <w:rsid w:val="00B273E2"/>
    <w:rsid w:val="00B3331F"/>
    <w:rsid w:val="00B50C35"/>
    <w:rsid w:val="00B57259"/>
    <w:rsid w:val="00B6007F"/>
    <w:rsid w:val="00B7220D"/>
    <w:rsid w:val="00B811D7"/>
    <w:rsid w:val="00B83AF6"/>
    <w:rsid w:val="00B87E54"/>
    <w:rsid w:val="00B93F40"/>
    <w:rsid w:val="00BB7675"/>
    <w:rsid w:val="00BC0EAE"/>
    <w:rsid w:val="00BC2AF7"/>
    <w:rsid w:val="00BC3106"/>
    <w:rsid w:val="00BD162C"/>
    <w:rsid w:val="00BD2326"/>
    <w:rsid w:val="00BD7D20"/>
    <w:rsid w:val="00BE3875"/>
    <w:rsid w:val="00C20031"/>
    <w:rsid w:val="00C20092"/>
    <w:rsid w:val="00C26AA4"/>
    <w:rsid w:val="00C26C4E"/>
    <w:rsid w:val="00C33676"/>
    <w:rsid w:val="00C41B4F"/>
    <w:rsid w:val="00C50BCE"/>
    <w:rsid w:val="00C578F5"/>
    <w:rsid w:val="00C713D6"/>
    <w:rsid w:val="00C741B4"/>
    <w:rsid w:val="00C900E2"/>
    <w:rsid w:val="00C90FCE"/>
    <w:rsid w:val="00C95D9A"/>
    <w:rsid w:val="00CA66EC"/>
    <w:rsid w:val="00CB2AAB"/>
    <w:rsid w:val="00CB2C18"/>
    <w:rsid w:val="00CB3D25"/>
    <w:rsid w:val="00CC6ECD"/>
    <w:rsid w:val="00CC717A"/>
    <w:rsid w:val="00CE16D5"/>
    <w:rsid w:val="00CE746D"/>
    <w:rsid w:val="00CF1230"/>
    <w:rsid w:val="00D151B1"/>
    <w:rsid w:val="00D16034"/>
    <w:rsid w:val="00D27C66"/>
    <w:rsid w:val="00D50144"/>
    <w:rsid w:val="00D753DA"/>
    <w:rsid w:val="00D84233"/>
    <w:rsid w:val="00D8698F"/>
    <w:rsid w:val="00D91F94"/>
    <w:rsid w:val="00D92892"/>
    <w:rsid w:val="00D97F43"/>
    <w:rsid w:val="00DA411D"/>
    <w:rsid w:val="00DB4F0C"/>
    <w:rsid w:val="00DD29CD"/>
    <w:rsid w:val="00DE2AD3"/>
    <w:rsid w:val="00DE529B"/>
    <w:rsid w:val="00E15699"/>
    <w:rsid w:val="00E21E66"/>
    <w:rsid w:val="00E37BF0"/>
    <w:rsid w:val="00E53126"/>
    <w:rsid w:val="00E75B61"/>
    <w:rsid w:val="00E802F7"/>
    <w:rsid w:val="00E92FA1"/>
    <w:rsid w:val="00E96275"/>
    <w:rsid w:val="00EA3AE2"/>
    <w:rsid w:val="00EA4F07"/>
    <w:rsid w:val="00EA4FA0"/>
    <w:rsid w:val="00EB4356"/>
    <w:rsid w:val="00EC0961"/>
    <w:rsid w:val="00EC15FE"/>
    <w:rsid w:val="00EE0A94"/>
    <w:rsid w:val="00EE1272"/>
    <w:rsid w:val="00EE68B2"/>
    <w:rsid w:val="00EF5B54"/>
    <w:rsid w:val="00F064C3"/>
    <w:rsid w:val="00F10609"/>
    <w:rsid w:val="00F11D5D"/>
    <w:rsid w:val="00F456C1"/>
    <w:rsid w:val="00F51AD6"/>
    <w:rsid w:val="00F542A6"/>
    <w:rsid w:val="00F56B1E"/>
    <w:rsid w:val="00F56F21"/>
    <w:rsid w:val="00F627F1"/>
    <w:rsid w:val="00F749F0"/>
    <w:rsid w:val="00F83D85"/>
    <w:rsid w:val="00F84E12"/>
    <w:rsid w:val="00F91DB0"/>
    <w:rsid w:val="00FA0BBF"/>
    <w:rsid w:val="00FB3CFB"/>
    <w:rsid w:val="00FC0623"/>
    <w:rsid w:val="00FC2045"/>
    <w:rsid w:val="00FD0014"/>
    <w:rsid w:val="00FD6B3B"/>
    <w:rsid w:val="00FE080B"/>
    <w:rsid w:val="00FE15B6"/>
    <w:rsid w:val="4F56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CD883"/>
  <w15:chartTrackingRefBased/>
  <w15:docId w15:val="{8D535BDD-1DB6-6F40-A158-7B4D644C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3D6"/>
    <w:pPr>
      <w:spacing w:before="120" w:after="120"/>
      <w:jc w:val="both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next w:val="Normal"/>
    <w:link w:val="Heading1Char"/>
    <w:uiPriority w:val="9"/>
    <w:qFormat/>
    <w:rsid w:val="00682566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"/>
    <w:basedOn w:val="Normal"/>
    <w:next w:val="Normal"/>
    <w:link w:val="Heading2Char"/>
    <w:uiPriority w:val="9"/>
    <w:unhideWhenUsed/>
    <w:qFormat/>
    <w:rsid w:val="00682566"/>
    <w:pPr>
      <w:keepNext/>
      <w:keepLines/>
      <w:numPr>
        <w:ilvl w:val="1"/>
        <w:numId w:val="9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uiPriority w:val="9"/>
    <w:unhideWhenUsed/>
    <w:qFormat/>
    <w:rsid w:val="00682566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4"/>
    <w:basedOn w:val="Normal"/>
    <w:next w:val="Normal"/>
    <w:link w:val="Heading4Char"/>
    <w:uiPriority w:val="9"/>
    <w:unhideWhenUsed/>
    <w:qFormat/>
    <w:rsid w:val="00682566"/>
    <w:pPr>
      <w:keepNext/>
      <w:keepLines/>
      <w:numPr>
        <w:ilvl w:val="3"/>
        <w:numId w:val="9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de-DE"/>
    </w:rPr>
  </w:style>
  <w:style w:type="paragraph" w:styleId="Heading5">
    <w:name w:val="heading 5"/>
    <w:aliases w:val="H5,h5,Heading5,标题 5"/>
    <w:basedOn w:val="Normal"/>
    <w:next w:val="Normal"/>
    <w:link w:val="Heading5Char"/>
    <w:uiPriority w:val="9"/>
    <w:unhideWhenUsed/>
    <w:qFormat/>
    <w:rsid w:val="00682566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val="de-D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82566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82566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de-DE"/>
    </w:rPr>
  </w:style>
  <w:style w:type="paragraph" w:styleId="Heading8">
    <w:name w:val="heading 8"/>
    <w:aliases w:val="Table Heading,标题 8"/>
    <w:basedOn w:val="Normal"/>
    <w:next w:val="Normal"/>
    <w:link w:val="Heading8Char"/>
    <w:uiPriority w:val="9"/>
    <w:unhideWhenUsed/>
    <w:qFormat/>
    <w:rsid w:val="00682566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/>
    </w:rPr>
  </w:style>
  <w:style w:type="paragraph" w:styleId="Heading9">
    <w:name w:val="heading 9"/>
    <w:aliases w:val="Figure Heading,FH,标题 9"/>
    <w:basedOn w:val="Normal"/>
    <w:next w:val="Normal"/>
    <w:link w:val="Heading9Char"/>
    <w:uiPriority w:val="9"/>
    <w:unhideWhenUsed/>
    <w:qFormat/>
    <w:rsid w:val="00682566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8256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68256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uiPriority w:val="9"/>
    <w:rsid w:val="00682566"/>
    <w:rPr>
      <w:rFonts w:asciiTheme="majorHAnsi" w:eastAsiaTheme="majorEastAsia" w:hAnsiTheme="majorHAnsi" w:cstheme="majorBidi"/>
      <w:color w:val="1F3763" w:themeColor="accent1" w:themeShade="7F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82566"/>
    <w:rPr>
      <w:rFonts w:asciiTheme="majorHAnsi" w:eastAsiaTheme="majorEastAsia" w:hAnsiTheme="majorHAnsi" w:cstheme="majorBidi"/>
      <w:i/>
      <w:iCs/>
      <w:color w:val="2F5496" w:themeColor="accent1" w:themeShade="BF"/>
      <w:lang w:val="de-DE" w:eastAsia="en-GB"/>
    </w:rPr>
  </w:style>
  <w:style w:type="character" w:customStyle="1" w:styleId="Heading5Char">
    <w:name w:val="Heading 5 Char"/>
    <w:aliases w:val="H5 Char,h5 Char,Heading5 Char,标题 5 Char"/>
    <w:basedOn w:val="DefaultParagraphFont"/>
    <w:link w:val="Heading5"/>
    <w:uiPriority w:val="9"/>
    <w:rsid w:val="00682566"/>
    <w:rPr>
      <w:rFonts w:asciiTheme="majorHAnsi" w:eastAsiaTheme="majorEastAsia" w:hAnsiTheme="majorHAnsi" w:cstheme="majorBidi"/>
      <w:color w:val="2F5496" w:themeColor="accent1" w:themeShade="BF"/>
      <w:lang w:val="de-DE"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682566"/>
    <w:rPr>
      <w:rFonts w:asciiTheme="majorHAnsi" w:eastAsiaTheme="majorEastAsia" w:hAnsiTheme="majorHAnsi" w:cstheme="majorBidi"/>
      <w:color w:val="1F3763" w:themeColor="accent1" w:themeShade="7F"/>
      <w:lang w:val="de-DE" w:eastAsia="en-GB"/>
    </w:rPr>
  </w:style>
  <w:style w:type="character" w:customStyle="1" w:styleId="Heading7Char">
    <w:name w:val="Heading 7 Char"/>
    <w:basedOn w:val="DefaultParagraphFont"/>
    <w:link w:val="Heading7"/>
    <w:uiPriority w:val="9"/>
    <w:rsid w:val="00682566"/>
    <w:rPr>
      <w:rFonts w:asciiTheme="majorHAnsi" w:eastAsiaTheme="majorEastAsia" w:hAnsiTheme="majorHAnsi" w:cstheme="majorBidi"/>
      <w:i/>
      <w:iCs/>
      <w:color w:val="1F3763" w:themeColor="accent1" w:themeShade="7F"/>
      <w:lang w:val="de-DE" w:eastAsia="en-GB"/>
    </w:rPr>
  </w:style>
  <w:style w:type="character" w:customStyle="1" w:styleId="Heading8Char">
    <w:name w:val="Heading 8 Char"/>
    <w:aliases w:val="Table Heading Char,标题 8 Char"/>
    <w:basedOn w:val="DefaultParagraphFont"/>
    <w:link w:val="Heading8"/>
    <w:uiPriority w:val="9"/>
    <w:rsid w:val="0068256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 w:eastAsia="en-GB"/>
    </w:rPr>
  </w:style>
  <w:style w:type="character" w:customStyle="1" w:styleId="Heading9Char">
    <w:name w:val="Heading 9 Char"/>
    <w:aliases w:val="Figure Heading Char,FH Char,标题 9 Char"/>
    <w:basedOn w:val="DefaultParagraphFont"/>
    <w:link w:val="Heading9"/>
    <w:uiPriority w:val="9"/>
    <w:rsid w:val="006825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 w:eastAsia="en-GB"/>
    </w:rPr>
  </w:style>
  <w:style w:type="character" w:styleId="PlaceholderText">
    <w:name w:val="Placeholder Text"/>
    <w:basedOn w:val="DefaultParagraphFont"/>
    <w:uiPriority w:val="99"/>
    <w:semiHidden/>
    <w:rsid w:val="00682566"/>
    <w:rPr>
      <w:color w:val="808080"/>
    </w:rPr>
  </w:style>
  <w:style w:type="paragraph" w:styleId="NormalWeb">
    <w:name w:val="Normal (Web)"/>
    <w:basedOn w:val="Normal"/>
    <w:uiPriority w:val="99"/>
    <w:qFormat/>
    <w:rsid w:val="00682566"/>
    <w:pPr>
      <w:suppressAutoHyphens/>
      <w:spacing w:before="100" w:after="100"/>
    </w:p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99"/>
    <w:qFormat/>
    <w:rsid w:val="00682566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682566"/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aliases w:val="TableGrid"/>
    <w:basedOn w:val="TableNormal"/>
    <w:uiPriority w:val="59"/>
    <w:qFormat/>
    <w:rsid w:val="00682566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条目,3GPP Caption Table,cap1,cap2,cap11,Légende-figure,Légende-figure Char,Beschrifubg,Beschriftung Char,label,cap11 Char,cap11 Char Char Char,题"/>
    <w:basedOn w:val="Normal"/>
    <w:next w:val="Normal"/>
    <w:link w:val="CaptionChar1"/>
    <w:uiPriority w:val="35"/>
    <w:unhideWhenUsed/>
    <w:qFormat/>
    <w:rsid w:val="00682566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uiPriority w:val="20"/>
    <w:qFormat/>
    <w:rsid w:val="00682566"/>
    <w:rPr>
      <w:i/>
      <w:iCs/>
    </w:rPr>
  </w:style>
  <w:style w:type="paragraph" w:customStyle="1" w:styleId="CRCoverPage">
    <w:name w:val="CR Cover Page"/>
    <w:link w:val="CRCoverPageChar"/>
    <w:qFormat/>
    <w:rsid w:val="00682566"/>
    <w:pPr>
      <w:spacing w:before="120" w:after="120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68256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p1 Char,cap2 Char,cap11 Char1,Légende-figure Char1,Légende-figure Char Char"/>
    <w:link w:val="Caption"/>
    <w:rsid w:val="0068256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NoSpacing1">
    <w:name w:val="No Spacing1"/>
    <w:uiPriority w:val="1"/>
    <w:qFormat/>
    <w:rsid w:val="00682566"/>
    <w:pPr>
      <w:spacing w:before="120" w:after="160" w:line="259" w:lineRule="auto"/>
      <w:jc w:val="both"/>
    </w:pPr>
    <w:rPr>
      <w:rFonts w:ascii="Times New Roman" w:eastAsia="SimSun" w:hAnsi="Times New Roman" w:cs="Times New Roman"/>
      <w:sz w:val="22"/>
      <w:szCs w:val="22"/>
      <w:lang w:eastAsia="zh-CN"/>
    </w:rPr>
  </w:style>
  <w:style w:type="paragraph" w:customStyle="1" w:styleId="References">
    <w:name w:val="References"/>
    <w:basedOn w:val="Normal"/>
    <w:qFormat/>
    <w:rsid w:val="00682566"/>
    <w:pPr>
      <w:numPr>
        <w:numId w:val="16"/>
      </w:numPr>
      <w:autoSpaceDE w:val="0"/>
      <w:autoSpaceDN w:val="0"/>
      <w:snapToGrid w:val="0"/>
      <w:spacing w:after="60"/>
    </w:pPr>
    <w:rPr>
      <w:rFonts w:eastAsia="SimSun"/>
      <w:sz w:val="20"/>
      <w:szCs w:val="16"/>
      <w:lang w:eastAsia="en-US"/>
    </w:rPr>
  </w:style>
  <w:style w:type="paragraph" w:styleId="Revision">
    <w:name w:val="Revision"/>
    <w:hidden/>
    <w:uiPriority w:val="99"/>
    <w:semiHidden/>
    <w:rsid w:val="00682566"/>
    <w:pPr>
      <w:spacing w:before="120" w:after="120"/>
      <w:jc w:val="both"/>
    </w:pPr>
    <w:rPr>
      <w:rFonts w:ascii="Times New Roman" w:eastAsia="Times New Roman" w:hAnsi="Times New Roman" w:cs="Times New Roman"/>
      <w:lang w:eastAsia="en-GB"/>
    </w:rPr>
  </w:style>
  <w:style w:type="paragraph" w:styleId="Bibliography">
    <w:name w:val="Bibliography"/>
    <w:basedOn w:val="Normal"/>
    <w:next w:val="Normal"/>
    <w:uiPriority w:val="37"/>
    <w:unhideWhenUsed/>
    <w:rsid w:val="00682566"/>
    <w:pPr>
      <w:spacing w:after="180"/>
    </w:pPr>
    <w:rPr>
      <w:rFonts w:eastAsia="SimSun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56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566"/>
    <w:rPr>
      <w:rFonts w:ascii="Segoe UI" w:eastAsia="Times New Roman" w:hAnsi="Segoe UI" w:cs="Segoe UI"/>
      <w:sz w:val="18"/>
      <w:szCs w:val="18"/>
      <w:lang w:eastAsia="en-GB"/>
    </w:rPr>
  </w:style>
  <w:style w:type="paragraph" w:styleId="BodyText">
    <w:name w:val="Body Text"/>
    <w:basedOn w:val="Normal"/>
    <w:link w:val="BodyTextChar"/>
    <w:rsid w:val="00A80E04"/>
    <w:pPr>
      <w:spacing w:before="0"/>
    </w:pPr>
    <w:rPr>
      <w:rFonts w:eastAsia="MS Mincho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A80E04"/>
    <w:rPr>
      <w:rFonts w:ascii="Times New Roman" w:eastAsia="MS Mincho" w:hAnsi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D54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54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541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5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5412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Default">
    <w:name w:val="Default"/>
    <w:rsid w:val="00CB2C18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zh-CN"/>
    </w:rPr>
  </w:style>
  <w:style w:type="table" w:customStyle="1" w:styleId="TableGrid47">
    <w:name w:val="TableGrid47"/>
    <w:basedOn w:val="TableNormal"/>
    <w:next w:val="TableGrid"/>
    <w:uiPriority w:val="39"/>
    <w:qFormat/>
    <w:rsid w:val="00225428"/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character" w:styleId="Hyperlink">
    <w:name w:val="Hyperlink"/>
    <w:basedOn w:val="DefaultParagraphFont"/>
    <w:uiPriority w:val="99"/>
    <w:unhideWhenUsed/>
    <w:rsid w:val="001321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1CC67B9A532847AAB7F08BA2550793" ma:contentTypeVersion="15" ma:contentTypeDescription="Ein neues Dokument erstellen." ma:contentTypeScope="" ma:versionID="3899408336b97fb4034d534a9b3b2034">
  <xsd:schema xmlns:xsd="http://www.w3.org/2001/XMLSchema" xmlns:xs="http://www.w3.org/2001/XMLSchema" xmlns:p="http://schemas.microsoft.com/office/2006/metadata/properties" xmlns:ns3="565557b0-5f06-45a5-81c6-b499438c5870" xmlns:ns4="84981486-b229-4678-af73-9059708d1957" targetNamespace="http://schemas.microsoft.com/office/2006/metadata/properties" ma:root="true" ma:fieldsID="1da9a10a552399b9f0faa51e0ded8d53" ns3:_="" ns4:_="">
    <xsd:import namespace="565557b0-5f06-45a5-81c6-b499438c5870"/>
    <xsd:import namespace="84981486-b229-4678-af73-9059708d195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557b0-5f06-45a5-81c6-b499438c58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81486-b229-4678-af73-9059708d195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65557b0-5f06-45a5-81c6-b499438c5870" xsi:nil="true"/>
  </documentManagement>
</p:properties>
</file>

<file path=customXml/itemProps1.xml><?xml version="1.0" encoding="utf-8"?>
<ds:datastoreItem xmlns:ds="http://schemas.openxmlformats.org/officeDocument/2006/customXml" ds:itemID="{BABD7997-D5E9-4E48-A202-5A62F18A7B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5E514-A621-4D1D-8749-72359528E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5557b0-5f06-45a5-81c6-b499438c5870"/>
    <ds:schemaRef ds:uri="84981486-b229-4678-af73-9059708d1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EE4F72-0FED-4C92-AB83-EDE2AE22D077}">
  <ds:schemaRefs>
    <ds:schemaRef ds:uri="http://schemas.microsoft.com/office/2006/metadata/properties"/>
    <ds:schemaRef ds:uri="http://schemas.microsoft.com/office/infopath/2007/PartnerControls"/>
    <ds:schemaRef ds:uri="565557b0-5f06-45a5-81c6-b499438c587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Ramireddy, Venkatesh</dc:creator>
  <cp:keywords/>
  <dc:description/>
  <cp:lastModifiedBy>venkatesh ramireddy</cp:lastModifiedBy>
  <cp:revision>2</cp:revision>
  <dcterms:created xsi:type="dcterms:W3CDTF">2025-03-28T08:55:00Z</dcterms:created>
  <dcterms:modified xsi:type="dcterms:W3CDTF">2025-03-28T08:55:00Z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0x0101009D1CC67B9A532847AAB7F08BA2550793</vt:lpwstr>
  </property>
</Properties>
</file>