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5DFA2AF4" w:rsidR="00184658" w:rsidRPr="00026849" w:rsidRDefault="00184658" w:rsidP="00BE2271">
      <w:pPr>
        <w:tabs>
          <w:tab w:val="right" w:pos="9972"/>
        </w:tabs>
        <w:spacing w:after="0"/>
        <w:rPr>
          <w:rFonts w:ascii="Arial" w:eastAsia="Malgun Gothic" w:hAnsi="Arial" w:cs="Arial"/>
          <w:b/>
          <w:sz w:val="22"/>
          <w:szCs w:val="24"/>
          <w:lang w:eastAsia="ko-KR"/>
        </w:rPr>
      </w:pPr>
      <w:bookmarkStart w:id="0" w:name="_Hlk495298459"/>
      <w:r w:rsidRPr="00B56FFA">
        <w:rPr>
          <w:rFonts w:ascii="Arial" w:hAnsi="Arial" w:cs="Arial"/>
          <w:b/>
          <w:sz w:val="22"/>
          <w:szCs w:val="24"/>
        </w:rPr>
        <w:t>3GPP TSG-RAN WG1 #</w:t>
      </w:r>
      <w:r w:rsidR="00856DEB" w:rsidRPr="00B56FFA">
        <w:rPr>
          <w:rFonts w:ascii="Arial" w:hAnsi="Arial" w:cs="Arial"/>
          <w:b/>
          <w:sz w:val="22"/>
          <w:szCs w:val="24"/>
        </w:rPr>
        <w:t>1</w:t>
      </w:r>
      <w:r w:rsidR="005D6688">
        <w:rPr>
          <w:rFonts w:ascii="Arial" w:eastAsia="Malgun Gothic" w:hAnsi="Arial" w:cs="Arial" w:hint="eastAsia"/>
          <w:b/>
          <w:sz w:val="22"/>
          <w:szCs w:val="24"/>
          <w:lang w:eastAsia="ko-KR"/>
        </w:rPr>
        <w:t>20</w:t>
      </w:r>
      <w:r w:rsidR="0047111F">
        <w:rPr>
          <w:rFonts w:ascii="Arial" w:eastAsia="Malgun Gothic" w:hAnsi="Arial" w:cs="Arial" w:hint="eastAsia"/>
          <w:b/>
          <w:sz w:val="22"/>
          <w:szCs w:val="24"/>
          <w:lang w:eastAsia="ko-KR"/>
        </w:rPr>
        <w:t>bis</w:t>
      </w:r>
      <w:r w:rsidRPr="00B56FFA">
        <w:rPr>
          <w:rFonts w:ascii="Arial" w:hAnsi="Arial" w:cs="Arial"/>
          <w:b/>
          <w:sz w:val="22"/>
          <w:szCs w:val="24"/>
        </w:rPr>
        <w:tab/>
      </w:r>
      <w:r w:rsidR="00542458" w:rsidRPr="00B56FFA">
        <w:rPr>
          <w:rFonts w:ascii="Arial" w:hAnsi="Arial" w:cs="Arial"/>
          <w:b/>
          <w:sz w:val="22"/>
          <w:szCs w:val="24"/>
        </w:rPr>
        <w:t>R1-</w:t>
      </w:r>
      <w:r w:rsidR="00EC47B3" w:rsidRPr="00EC47B3">
        <w:rPr>
          <w:rFonts w:ascii="Arial" w:hAnsi="Arial" w:cs="Arial"/>
          <w:b/>
          <w:sz w:val="22"/>
          <w:szCs w:val="24"/>
        </w:rPr>
        <w:t>2</w:t>
      </w:r>
      <w:r w:rsidR="002F5A74">
        <w:rPr>
          <w:rFonts w:ascii="Arial" w:eastAsia="Malgun Gothic" w:hAnsi="Arial" w:cs="Arial" w:hint="eastAsia"/>
          <w:b/>
          <w:sz w:val="22"/>
          <w:szCs w:val="24"/>
          <w:lang w:eastAsia="ko-KR"/>
        </w:rPr>
        <w:t>5</w:t>
      </w:r>
      <w:r w:rsidR="00586F4A">
        <w:rPr>
          <w:rFonts w:ascii="Arial" w:eastAsia="Malgun Gothic" w:hAnsi="Arial" w:cs="Arial" w:hint="eastAsia"/>
          <w:b/>
          <w:sz w:val="22"/>
          <w:szCs w:val="24"/>
          <w:lang w:eastAsia="ko-KR"/>
        </w:rPr>
        <w:t>0</w:t>
      </w:r>
      <w:r w:rsidR="000E475D">
        <w:rPr>
          <w:rFonts w:ascii="Arial" w:eastAsia="Malgun Gothic" w:hAnsi="Arial" w:cs="Arial" w:hint="eastAsia"/>
          <w:b/>
          <w:sz w:val="22"/>
          <w:szCs w:val="24"/>
          <w:lang w:eastAsia="ko-KR"/>
        </w:rPr>
        <w:t>2833</w:t>
      </w:r>
    </w:p>
    <w:p w14:paraId="11D9F0EF" w14:textId="319F71A8" w:rsidR="00C8121F" w:rsidRPr="00B56FFA" w:rsidRDefault="00C60432" w:rsidP="00BE2271">
      <w:pPr>
        <w:pStyle w:val="Footer"/>
        <w:tabs>
          <w:tab w:val="right" w:pos="9972"/>
        </w:tabs>
        <w:jc w:val="both"/>
        <w:rPr>
          <w:bCs/>
          <w:i w:val="0"/>
          <w:sz w:val="22"/>
        </w:rPr>
      </w:pPr>
      <w:r>
        <w:rPr>
          <w:rFonts w:eastAsia="Malgun Gothic" w:cs="Arial" w:hint="eastAsia"/>
          <w:i w:val="0"/>
          <w:sz w:val="22"/>
          <w:szCs w:val="24"/>
          <w:lang w:eastAsia="ko-KR"/>
        </w:rPr>
        <w:t>Wuhan</w:t>
      </w:r>
      <w:r w:rsidR="00D4222B" w:rsidRPr="00D4222B">
        <w:rPr>
          <w:rFonts w:eastAsia="Malgun Gothic" w:cs="Arial"/>
          <w:i w:val="0"/>
          <w:sz w:val="22"/>
          <w:szCs w:val="24"/>
          <w:lang w:eastAsia="ko-KR"/>
        </w:rPr>
        <w:t xml:space="preserve">, </w:t>
      </w:r>
      <w:r>
        <w:rPr>
          <w:rFonts w:eastAsia="Malgun Gothic" w:cs="Arial" w:hint="eastAsia"/>
          <w:i w:val="0"/>
          <w:sz w:val="22"/>
          <w:szCs w:val="24"/>
          <w:lang w:eastAsia="ko-KR"/>
        </w:rPr>
        <w:t>China</w:t>
      </w:r>
      <w:r w:rsidR="00B5258B" w:rsidRPr="00B56FFA">
        <w:rPr>
          <w:rFonts w:cs="Arial"/>
          <w:i w:val="0"/>
          <w:sz w:val="22"/>
          <w:szCs w:val="24"/>
        </w:rPr>
        <w:t xml:space="preserve">, </w:t>
      </w:r>
      <w:r>
        <w:rPr>
          <w:rFonts w:eastAsia="Malgun Gothic" w:cs="Arial" w:hint="eastAsia"/>
          <w:i w:val="0"/>
          <w:sz w:val="22"/>
          <w:szCs w:val="24"/>
          <w:lang w:eastAsia="ko-KR"/>
        </w:rPr>
        <w:t>April</w:t>
      </w:r>
      <w:r w:rsidR="008F40B1">
        <w:rPr>
          <w:rFonts w:cs="Arial"/>
          <w:i w:val="0"/>
          <w:sz w:val="22"/>
          <w:szCs w:val="24"/>
        </w:rPr>
        <w:t xml:space="preserve"> </w:t>
      </w:r>
      <w:r w:rsidR="005D6688">
        <w:rPr>
          <w:rFonts w:eastAsia="Malgun Gothic" w:cs="Arial" w:hint="eastAsia"/>
          <w:i w:val="0"/>
          <w:sz w:val="22"/>
          <w:szCs w:val="24"/>
          <w:lang w:eastAsia="ko-KR"/>
        </w:rPr>
        <w:t>7</w:t>
      </w:r>
      <w:r w:rsidR="00B423B7" w:rsidRPr="00B56FFA">
        <w:rPr>
          <w:rFonts w:cs="Arial"/>
          <w:i w:val="0"/>
          <w:sz w:val="22"/>
          <w:szCs w:val="24"/>
          <w:vertAlign w:val="superscript"/>
        </w:rPr>
        <w:t>th</w:t>
      </w:r>
      <w:r w:rsidR="00B423B7" w:rsidRPr="00B56FFA">
        <w:rPr>
          <w:rFonts w:cs="Arial"/>
          <w:i w:val="0"/>
          <w:sz w:val="22"/>
          <w:szCs w:val="24"/>
        </w:rPr>
        <w:t xml:space="preserve"> </w:t>
      </w:r>
      <w:r w:rsidR="00E87CB1" w:rsidRPr="00B56FFA">
        <w:rPr>
          <w:rFonts w:cs="Arial"/>
          <w:i w:val="0"/>
          <w:sz w:val="22"/>
          <w:szCs w:val="24"/>
        </w:rPr>
        <w:t xml:space="preserve">– </w:t>
      </w:r>
      <w:r>
        <w:rPr>
          <w:rFonts w:eastAsia="Malgun Gothic" w:cs="Arial" w:hint="eastAsia"/>
          <w:i w:val="0"/>
          <w:sz w:val="22"/>
          <w:szCs w:val="24"/>
          <w:lang w:eastAsia="ko-KR"/>
        </w:rPr>
        <w:t>1</w:t>
      </w:r>
      <w:r w:rsidR="005D6688">
        <w:rPr>
          <w:rFonts w:eastAsia="Malgun Gothic" w:cs="Arial" w:hint="eastAsia"/>
          <w:i w:val="0"/>
          <w:sz w:val="22"/>
          <w:szCs w:val="24"/>
          <w:lang w:eastAsia="ko-KR"/>
        </w:rPr>
        <w:t>1</w:t>
      </w:r>
      <w:r w:rsidR="003971F5" w:rsidRPr="003971F5">
        <w:rPr>
          <w:rFonts w:eastAsia="Malgun Gothic" w:cs="Arial" w:hint="eastAsia"/>
          <w:i w:val="0"/>
          <w:sz w:val="22"/>
          <w:szCs w:val="24"/>
          <w:vertAlign w:val="superscript"/>
          <w:lang w:eastAsia="ko-KR"/>
        </w:rPr>
        <w:t>th</w:t>
      </w:r>
      <w:r w:rsidR="00E87CB1" w:rsidRPr="00B56FFA">
        <w:rPr>
          <w:rFonts w:cs="Arial"/>
          <w:i w:val="0"/>
          <w:sz w:val="22"/>
          <w:szCs w:val="24"/>
        </w:rPr>
        <w:t>, 202</w:t>
      </w:r>
      <w:r w:rsidR="005D6688">
        <w:rPr>
          <w:rFonts w:eastAsia="Malgun Gothic" w:cs="Arial" w:hint="eastAsia"/>
          <w:i w:val="0"/>
          <w:sz w:val="22"/>
          <w:szCs w:val="24"/>
          <w:lang w:eastAsia="ko-KR"/>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0787DE5E" w:rsidR="00CE5F5F" w:rsidRPr="00B56FFA" w:rsidRDefault="00CE5F5F" w:rsidP="00CE5F5F">
      <w:pPr>
        <w:tabs>
          <w:tab w:val="left" w:pos="1985"/>
        </w:tabs>
        <w:rPr>
          <w:rFonts w:ascii="Arial" w:hAnsi="Arial"/>
          <w:sz w:val="22"/>
        </w:rPr>
      </w:pPr>
      <w:r w:rsidRPr="00B56FFA">
        <w:rPr>
          <w:rFonts w:ascii="Arial" w:hAnsi="Arial"/>
          <w:b/>
          <w:sz w:val="22"/>
        </w:rPr>
        <w:t>Agenda item:</w:t>
      </w:r>
      <w:r w:rsidR="000C63E6" w:rsidRPr="00B56FFA">
        <w:rPr>
          <w:rFonts w:ascii="Arial" w:hAnsi="Arial"/>
          <w:sz w:val="22"/>
        </w:rPr>
        <w:tab/>
      </w:r>
      <w:r w:rsidR="0092246B" w:rsidRPr="00B56FFA">
        <w:rPr>
          <w:rFonts w:ascii="Arial" w:hAnsi="Arial"/>
          <w:sz w:val="22"/>
        </w:rPr>
        <w:t>9.2.1</w:t>
      </w:r>
    </w:p>
    <w:p w14:paraId="41F022EE" w14:textId="77777777" w:rsidR="00CE5F5F" w:rsidRPr="00B56FFA" w:rsidRDefault="00CE5F5F" w:rsidP="00CE5F5F">
      <w:pPr>
        <w:tabs>
          <w:tab w:val="left" w:pos="1985"/>
        </w:tabs>
        <w:rPr>
          <w:rFonts w:ascii="Arial" w:hAnsi="Arial"/>
          <w:sz w:val="22"/>
        </w:rPr>
      </w:pPr>
      <w:r w:rsidRPr="00B56FFA">
        <w:rPr>
          <w:rFonts w:ascii="Arial" w:hAnsi="Arial"/>
          <w:b/>
          <w:sz w:val="22"/>
        </w:rPr>
        <w:t xml:space="preserve">Source: </w:t>
      </w:r>
      <w:r w:rsidRPr="00B56FFA">
        <w:rPr>
          <w:rFonts w:ascii="Arial" w:hAnsi="Arial"/>
          <w:b/>
          <w:sz w:val="22"/>
        </w:rPr>
        <w:tab/>
      </w:r>
      <w:r w:rsidRPr="00B56FFA">
        <w:rPr>
          <w:rFonts w:ascii="Arial" w:hAnsi="Arial"/>
          <w:sz w:val="22"/>
        </w:rPr>
        <w:t>Qualcomm Incorporated</w:t>
      </w:r>
    </w:p>
    <w:p w14:paraId="05FA8EA8" w14:textId="3647E26C" w:rsidR="00A63D06" w:rsidRPr="00B56FFA" w:rsidRDefault="0045039C" w:rsidP="00A63D06">
      <w:pPr>
        <w:ind w:left="1988" w:hanging="1988"/>
        <w:rPr>
          <w:rFonts w:ascii="Arial" w:hAnsi="Arial"/>
          <w:sz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92246B" w:rsidRPr="00B56FFA">
        <w:rPr>
          <w:rFonts w:ascii="Arial" w:hAnsi="Arial"/>
          <w:sz w:val="22"/>
        </w:rPr>
        <w:t xml:space="preserve">Enhancements for </w:t>
      </w:r>
      <w:r w:rsidR="002B3797" w:rsidRPr="00B56FFA">
        <w:rPr>
          <w:rFonts w:ascii="Arial" w:hAnsi="Arial"/>
          <w:sz w:val="22"/>
        </w:rPr>
        <w:t>UE</w:t>
      </w:r>
      <w:r w:rsidR="0092246B" w:rsidRPr="00B56FFA">
        <w:rPr>
          <w:rFonts w:ascii="Arial" w:hAnsi="Arial"/>
          <w:sz w:val="22"/>
        </w:rPr>
        <w:t>-initiate</w:t>
      </w:r>
      <w:r w:rsidR="0097200B" w:rsidRPr="00B56FFA">
        <w:rPr>
          <w:rFonts w:ascii="Arial" w:hAnsi="Arial"/>
          <w:sz w:val="22"/>
        </w:rPr>
        <w:t>d/event-driven beam management</w:t>
      </w:r>
    </w:p>
    <w:bookmarkEnd w:id="0"/>
    <w:p w14:paraId="2C0EDD71" w14:textId="343E1CF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Discussion/Decision</w:t>
      </w:r>
    </w:p>
    <w:p w14:paraId="62CC69E9" w14:textId="2CD4D853" w:rsidR="00643736" w:rsidRPr="00B56FFA" w:rsidRDefault="00B524B6" w:rsidP="00D66E08">
      <w:pPr>
        <w:pStyle w:val="Heading1"/>
        <w:rPr>
          <w:lang w:val="en-US"/>
        </w:rPr>
      </w:pPr>
      <w:r w:rsidRPr="00B56FFA">
        <w:rPr>
          <w:lang w:val="en-US"/>
        </w:rPr>
        <w:t>Introduction</w:t>
      </w:r>
    </w:p>
    <w:p w14:paraId="33041790" w14:textId="1E54CF36" w:rsidR="00F763F9" w:rsidRPr="00B56FFA" w:rsidRDefault="00F763F9">
      <w:r w:rsidRPr="00B56FFA">
        <w:t>In RAN</w:t>
      </w:r>
      <w:r w:rsidR="00F7693F" w:rsidRPr="00B56FFA">
        <w:t xml:space="preserve"> #102,</w:t>
      </w:r>
      <w:r w:rsidR="00226C3C" w:rsidRPr="00B56FFA">
        <w:t xml:space="preserve"> as a part of NR MIMO Phase 5, e</w:t>
      </w:r>
      <w:r w:rsidR="00AC64B5" w:rsidRPr="00B56FFA">
        <w:t>nhance</w:t>
      </w:r>
      <w:r w:rsidR="00226C3C" w:rsidRPr="00B56FFA">
        <w:t xml:space="preserve">ment </w:t>
      </w:r>
      <w:r w:rsidR="00155403" w:rsidRPr="00B56FFA">
        <w:t xml:space="preserve">items </w:t>
      </w:r>
      <w:r w:rsidR="00226C3C" w:rsidRPr="00B56FFA">
        <w:t xml:space="preserve">for </w:t>
      </w:r>
      <w:r w:rsidR="00D40920" w:rsidRPr="00B56FFA">
        <w:t xml:space="preserve">UE-initiated/event-driven </w:t>
      </w:r>
      <w:r w:rsidR="00AC64B5" w:rsidRPr="00B56FFA">
        <w:t>beam management ha</w:t>
      </w:r>
      <w:r w:rsidR="008D41C6">
        <w:rPr>
          <w:rFonts w:eastAsia="Malgun Gothic" w:hint="eastAsia"/>
          <w:lang w:eastAsia="ko-KR"/>
        </w:rPr>
        <w:t>ve</w:t>
      </w:r>
      <w:r w:rsidR="00AC64B5" w:rsidRPr="00B56FFA">
        <w:t xml:space="preserve"> been </w:t>
      </w:r>
      <w:r w:rsidR="00DF6FDD" w:rsidRPr="00B56FFA">
        <w:t>confirmed</w:t>
      </w:r>
      <w:r w:rsidR="00FC4CA5" w:rsidRPr="00B56FFA">
        <w:t xml:space="preserve"> </w:t>
      </w:r>
      <w:r w:rsidR="00FC4CA5" w:rsidRPr="00B56FFA">
        <w:fldChar w:fldCharType="begin"/>
      </w:r>
      <w:r w:rsidR="00FC4CA5" w:rsidRPr="00B56FFA">
        <w:instrText xml:space="preserve"> REF _Ref156841090 \r \h </w:instrText>
      </w:r>
      <w:r w:rsidR="00FC4CA5" w:rsidRPr="00B56FFA">
        <w:fldChar w:fldCharType="separate"/>
      </w:r>
      <w:r w:rsidR="001F13DC">
        <w:t>[1]</w:t>
      </w:r>
      <w:r w:rsidR="00FC4CA5" w:rsidRPr="00B56FFA">
        <w:fldChar w:fldCharType="end"/>
      </w:r>
      <w:r w:rsidR="00DF6FDD" w:rsidRPr="00B56FFA">
        <w:t>:</w:t>
      </w:r>
    </w:p>
    <w:tbl>
      <w:tblPr>
        <w:tblStyle w:val="TableGrid"/>
        <w:tblW w:w="0" w:type="auto"/>
        <w:tblLook w:val="04A0" w:firstRow="1" w:lastRow="0" w:firstColumn="1" w:lastColumn="0" w:noHBand="0" w:noVBand="1"/>
      </w:tblPr>
      <w:tblGrid>
        <w:gridCol w:w="9962"/>
      </w:tblGrid>
      <w:tr w:rsidR="00653A95" w:rsidRPr="00B56FFA" w14:paraId="78D1A17F" w14:textId="77777777" w:rsidTr="00FD19F5">
        <w:tc>
          <w:tcPr>
            <w:tcW w:w="9962" w:type="dxa"/>
          </w:tcPr>
          <w:p w14:paraId="4D2F04C3" w14:textId="77777777" w:rsidR="00653A95" w:rsidRPr="00B56FFA" w:rsidRDefault="004931D8" w:rsidP="00C93417">
            <w:pPr>
              <w:pStyle w:val="ListParagraph"/>
              <w:numPr>
                <w:ilvl w:val="0"/>
                <w:numId w:val="8"/>
              </w:numPr>
              <w:spacing w:before="0"/>
              <w:jc w:val="left"/>
              <w:rPr>
                <w:lang w:eastAsia="zh-CN"/>
              </w:rPr>
            </w:pPr>
            <w:r w:rsidRPr="00B56FFA">
              <w:rPr>
                <w:lang w:eastAsia="zh-CN"/>
              </w:rPr>
              <w:t>Specify enhancement to facilitate UE-initiated/event-driven beam management for reducing overhead and/or latency, assuming the unified TCI while leveraging (as much as possible) legacy CSI measurement and reporting configuration framework</w:t>
            </w:r>
            <w:r w:rsidR="00CD0F46" w:rsidRPr="00B56FFA">
              <w:rPr>
                <w:lang w:eastAsia="zh-CN"/>
              </w:rPr>
              <w:t xml:space="preserve">s, targeting FR2 and </w:t>
            </w:r>
            <w:proofErr w:type="spellStart"/>
            <w:r w:rsidR="00CD0F46" w:rsidRPr="00B56FFA">
              <w:rPr>
                <w:lang w:eastAsia="zh-CN"/>
              </w:rPr>
              <w:t>sTRP</w:t>
            </w:r>
            <w:proofErr w:type="spellEnd"/>
            <w:r w:rsidR="00CD0F46" w:rsidRPr="00B56FFA">
              <w:rPr>
                <w:lang w:eastAsia="zh-CN"/>
              </w:rPr>
              <w:t xml:space="preserve"> with intra- and inter-cell beam management</w:t>
            </w:r>
          </w:p>
          <w:p w14:paraId="4CD60E3E" w14:textId="77777777" w:rsidR="00CD0F46" w:rsidRPr="00B56FFA" w:rsidRDefault="00B020D3" w:rsidP="00C93417">
            <w:pPr>
              <w:pStyle w:val="ListParagraph"/>
              <w:numPr>
                <w:ilvl w:val="1"/>
                <w:numId w:val="8"/>
              </w:numPr>
              <w:spacing w:before="0"/>
              <w:jc w:val="left"/>
              <w:rPr>
                <w:lang w:eastAsia="zh-CN"/>
              </w:rPr>
            </w:pPr>
            <w:r w:rsidRPr="00B56FFA">
              <w:rPr>
                <w:lang w:eastAsia="zh-CN"/>
              </w:rPr>
              <w:t>UL signaling content(s) (and procedure(s) as required) for UE-initiated/event-driven beam reporting facilitating fast beam switching</w:t>
            </w:r>
          </w:p>
          <w:p w14:paraId="7C44DCA5" w14:textId="568245E8" w:rsidR="00B020D3" w:rsidRPr="00B56FFA" w:rsidRDefault="00B020D3" w:rsidP="00C93417">
            <w:pPr>
              <w:pStyle w:val="ListParagraph"/>
              <w:numPr>
                <w:ilvl w:val="1"/>
                <w:numId w:val="8"/>
              </w:numPr>
              <w:spacing w:before="0" w:after="60"/>
              <w:jc w:val="left"/>
              <w:rPr>
                <w:lang w:eastAsia="zh-CN"/>
              </w:rPr>
            </w:pPr>
            <w:r w:rsidRPr="00B56FFA">
              <w:rPr>
                <w:lang w:eastAsia="zh-CN"/>
              </w:rPr>
              <w:t>UL signaling medium/container considering the UE-initiated</w:t>
            </w:r>
            <w:r w:rsidR="00564FF8" w:rsidRPr="00B56FFA">
              <w:rPr>
                <w:lang w:eastAsia="zh-CN"/>
              </w:rPr>
              <w:t>/event-driven nature of the UL transmission, designed primarily for the purpose of beam reporting</w:t>
            </w:r>
          </w:p>
        </w:tc>
      </w:tr>
    </w:tbl>
    <w:p w14:paraId="1A9C1FCF" w14:textId="6EC4F52D" w:rsidR="009E24E2" w:rsidRDefault="00186C52" w:rsidP="00182420">
      <w:pPr>
        <w:pStyle w:val="NormalBefore6pt"/>
        <w:rPr>
          <w:lang w:eastAsia="ko-KR"/>
        </w:rPr>
      </w:pPr>
      <w:r w:rsidRPr="00186C52">
        <w:rPr>
          <w:lang w:eastAsia="ko-KR"/>
        </w:rPr>
        <w:t xml:space="preserve">In RAN1 #116, further discussions were held on triggering events and conditions for beam reporting. This contribution </w:t>
      </w:r>
      <w:r w:rsidR="004951E5">
        <w:rPr>
          <w:rFonts w:hint="eastAsia"/>
          <w:lang w:eastAsia="ko-KR"/>
        </w:rPr>
        <w:t>outlines</w:t>
      </w:r>
      <w:r w:rsidRPr="00186C52">
        <w:rPr>
          <w:lang w:eastAsia="ko-KR"/>
        </w:rPr>
        <w:t xml:space="preserve"> our views on UE-initiated/event-driven beam management enhancement</w:t>
      </w:r>
      <w:r w:rsidR="00CC08D6">
        <w:rPr>
          <w:rFonts w:hint="eastAsia"/>
          <w:lang w:eastAsia="ko-KR"/>
        </w:rPr>
        <w:t>s</w:t>
      </w:r>
      <w:r w:rsidRPr="00186C52">
        <w:rPr>
          <w:lang w:eastAsia="ko-KR"/>
        </w:rPr>
        <w:t>, focusing on event definitions, UL signaling channels, UL signaling contents, and associated procedures.</w:t>
      </w:r>
    </w:p>
    <w:p w14:paraId="693166EF" w14:textId="4ACAF3E6" w:rsidR="00CB7240" w:rsidRPr="00B56FFA" w:rsidRDefault="00F51EAC" w:rsidP="00887B71">
      <w:pPr>
        <w:pStyle w:val="Heading1"/>
        <w:rPr>
          <w:lang w:val="en-US"/>
        </w:rPr>
      </w:pPr>
      <w:r w:rsidRPr="00B56FFA">
        <w:rPr>
          <w:lang w:val="en-US"/>
        </w:rPr>
        <w:t xml:space="preserve">Discussion </w:t>
      </w:r>
    </w:p>
    <w:p w14:paraId="6E40675D" w14:textId="0C548B10" w:rsidR="00467A73" w:rsidRDefault="00176DCB" w:rsidP="00AA6FED">
      <w:pPr>
        <w:pStyle w:val="Heading2"/>
        <w:rPr>
          <w:rFonts w:eastAsia="Malgun Gothic"/>
          <w:lang w:val="en-US" w:eastAsia="ko-KR"/>
        </w:rPr>
      </w:pPr>
      <w:bookmarkStart w:id="1" w:name="_Ref165823792"/>
      <w:bookmarkStart w:id="2" w:name="_Ref92297796"/>
      <w:r w:rsidRPr="00B56FFA">
        <w:rPr>
          <w:lang w:val="en-US"/>
        </w:rPr>
        <w:t xml:space="preserve">Triggering events and </w:t>
      </w:r>
      <w:r w:rsidR="00E23B68">
        <w:rPr>
          <w:lang w:val="en-US"/>
        </w:rPr>
        <w:t>measurement</w:t>
      </w:r>
      <w:r w:rsidRPr="00B56FFA">
        <w:rPr>
          <w:lang w:val="en-US"/>
        </w:rPr>
        <w:t xml:space="preserve"> resources</w:t>
      </w:r>
      <w:bookmarkEnd w:id="1"/>
    </w:p>
    <w:p w14:paraId="79D218CF" w14:textId="0EBB4EAF" w:rsidR="007235FF" w:rsidRPr="007235FF" w:rsidRDefault="001135BA" w:rsidP="00FF6A7E">
      <w:pPr>
        <w:pStyle w:val="Heading3"/>
        <w:rPr>
          <w:lang w:eastAsia="ko-KR"/>
        </w:rPr>
      </w:pPr>
      <w:bookmarkStart w:id="3" w:name="_Ref181207493"/>
      <w:r>
        <w:rPr>
          <w:rFonts w:eastAsia="Malgun Gothic" w:hint="eastAsia"/>
          <w:lang w:eastAsia="ko-KR"/>
        </w:rPr>
        <w:t>Triggering events</w:t>
      </w:r>
      <w:bookmarkEnd w:id="3"/>
    </w:p>
    <w:p w14:paraId="7003095A" w14:textId="709AC94E" w:rsidR="00FE5EC3" w:rsidRPr="008F0E25" w:rsidRDefault="0016598B" w:rsidP="00C67025">
      <w:pPr>
        <w:rPr>
          <w:lang w:eastAsia="ko-KR"/>
        </w:rPr>
      </w:pPr>
      <w:r w:rsidRPr="008F0E25">
        <w:rPr>
          <w:rFonts w:hint="eastAsia"/>
          <w:lang w:eastAsia="ko-KR"/>
        </w:rPr>
        <w:t xml:space="preserve">In RAN1 #119, the </w:t>
      </w:r>
      <w:r w:rsidR="00AF423A" w:rsidRPr="008F0E25">
        <w:rPr>
          <w:rFonts w:hint="eastAsia"/>
          <w:lang w:eastAsia="ko-KR"/>
        </w:rPr>
        <w:t xml:space="preserve">following </w:t>
      </w:r>
      <w:r w:rsidR="005B254B" w:rsidRPr="008F0E25">
        <w:rPr>
          <w:rFonts w:hint="eastAsia"/>
          <w:lang w:eastAsia="ko-KR"/>
        </w:rPr>
        <w:t>was</w:t>
      </w:r>
      <w:r w:rsidR="00AF423A" w:rsidRPr="008F0E25">
        <w:rPr>
          <w:rFonts w:hint="eastAsia"/>
          <w:lang w:eastAsia="ko-KR"/>
        </w:rPr>
        <w:t xml:space="preserve"> agreed regarding </w:t>
      </w:r>
      <w:r w:rsidR="00DD0926" w:rsidRPr="008F0E25">
        <w:rPr>
          <w:rFonts w:hint="eastAsia"/>
          <w:lang w:eastAsia="ko-KR"/>
        </w:rPr>
        <w:t>Event-7</w:t>
      </w:r>
      <w:r w:rsidR="00900882" w:rsidRPr="008F0E25">
        <w:rPr>
          <w:rFonts w:hint="eastAsia"/>
          <w:lang w:eastAsia="ko-KR"/>
        </w:rPr>
        <w:t>:</w:t>
      </w:r>
    </w:p>
    <w:tbl>
      <w:tblPr>
        <w:tblStyle w:val="TableGrid"/>
        <w:tblW w:w="0" w:type="auto"/>
        <w:tblLook w:val="04A0" w:firstRow="1" w:lastRow="0" w:firstColumn="1" w:lastColumn="0" w:noHBand="0" w:noVBand="1"/>
      </w:tblPr>
      <w:tblGrid>
        <w:gridCol w:w="9962"/>
      </w:tblGrid>
      <w:tr w:rsidR="00063900" w:rsidRPr="008F0E25" w14:paraId="25279C75" w14:textId="77777777" w:rsidTr="00063900">
        <w:tc>
          <w:tcPr>
            <w:tcW w:w="9962" w:type="dxa"/>
          </w:tcPr>
          <w:p w14:paraId="0F697F5F" w14:textId="50E9FE09" w:rsidR="00BE1552" w:rsidRPr="008F0E25" w:rsidRDefault="00BE1552" w:rsidP="00BE1552">
            <w:pPr>
              <w:shd w:val="clear" w:color="auto" w:fill="FFFFFF"/>
              <w:snapToGrid w:val="0"/>
              <w:spacing w:before="0" w:after="0"/>
              <w:rPr>
                <w:rFonts w:eastAsia="Malgun Gothic"/>
                <w:color w:val="000000"/>
                <w:lang w:eastAsia="ko-KR"/>
              </w:rPr>
            </w:pPr>
            <w:bookmarkStart w:id="4" w:name="_Hlk193634144"/>
            <w:r w:rsidRPr="008F0E25">
              <w:rPr>
                <w:b/>
                <w:bCs/>
                <w:iCs/>
                <w:color w:val="000000"/>
                <w:highlight w:val="green"/>
              </w:rPr>
              <w:t>Agreement</w:t>
            </w:r>
          </w:p>
          <w:p w14:paraId="5D4810D0" w14:textId="77777777" w:rsidR="00BE1552" w:rsidRPr="008F0E25" w:rsidRDefault="00BE1552" w:rsidP="00BE1552">
            <w:pPr>
              <w:shd w:val="clear" w:color="auto" w:fill="FFFFFF"/>
              <w:snapToGrid w:val="0"/>
              <w:spacing w:before="0" w:after="0"/>
              <w:rPr>
                <w:szCs w:val="18"/>
              </w:rPr>
            </w:pPr>
            <w:r w:rsidRPr="008F0E25">
              <w:rPr>
                <w:szCs w:val="18"/>
              </w:rPr>
              <w:t>On UE-initiated/event-driven beam reporting, for Event 7, the scheme-1 and scheme-2 for deriving ‘RS for current beam’ on Event-2 is reused with the following further interpretation:</w:t>
            </w:r>
          </w:p>
          <w:p w14:paraId="30B9E955" w14:textId="77777777" w:rsidR="00BE1552" w:rsidRPr="008F0E25" w:rsidRDefault="00BE1552" w:rsidP="00C93417">
            <w:pPr>
              <w:pStyle w:val="ListParagraph"/>
              <w:numPr>
                <w:ilvl w:val="0"/>
                <w:numId w:val="13"/>
              </w:numPr>
              <w:shd w:val="clear" w:color="auto" w:fill="FFFFFF"/>
              <w:snapToGrid w:val="0"/>
              <w:spacing w:before="0"/>
              <w:ind w:left="475" w:hanging="288"/>
              <w:rPr>
                <w:szCs w:val="18"/>
              </w:rPr>
            </w:pPr>
            <w:r w:rsidRPr="008F0E25">
              <w:rPr>
                <w:szCs w:val="18"/>
              </w:rPr>
              <w:t>Scheme-1: ‘RS for current beam’ is the QCL RS in the activated TCI state with the Q-</w:t>
            </w:r>
            <w:proofErr w:type="spellStart"/>
            <w:r w:rsidRPr="008F0E25">
              <w:rPr>
                <w:szCs w:val="18"/>
              </w:rPr>
              <w:t>th</w:t>
            </w:r>
            <w:proofErr w:type="spellEnd"/>
            <w:r w:rsidRPr="008F0E25">
              <w:rPr>
                <w:szCs w:val="18"/>
              </w:rPr>
              <w:t xml:space="preserve"> best quality.</w:t>
            </w:r>
          </w:p>
          <w:p w14:paraId="67393FB0" w14:textId="77777777" w:rsidR="00BE1552" w:rsidRPr="008F0E25" w:rsidRDefault="00BE1552" w:rsidP="00C93417">
            <w:pPr>
              <w:pStyle w:val="ListParagraph"/>
              <w:numPr>
                <w:ilvl w:val="0"/>
                <w:numId w:val="13"/>
              </w:numPr>
              <w:shd w:val="clear" w:color="auto" w:fill="FFFFFF"/>
              <w:snapToGrid w:val="0"/>
              <w:spacing w:before="0"/>
              <w:ind w:left="475" w:hanging="288"/>
              <w:rPr>
                <w:szCs w:val="18"/>
              </w:rPr>
            </w:pPr>
            <w:r w:rsidRPr="008F0E25">
              <w:rPr>
                <w:szCs w:val="18"/>
              </w:rPr>
              <w:t xml:space="preserve">Scheme-2: ‘RS for current beam’ is the SSB which is </w:t>
            </w:r>
            <w:proofErr w:type="spellStart"/>
            <w:r w:rsidRPr="008F0E25">
              <w:rPr>
                <w:szCs w:val="18"/>
              </w:rPr>
              <w:t>QCLed</w:t>
            </w:r>
            <w:proofErr w:type="spellEnd"/>
            <w:r w:rsidRPr="008F0E25">
              <w:rPr>
                <w:szCs w:val="18"/>
              </w:rPr>
              <w:t xml:space="preserve"> with the QCL RS in the activated TCI state with the Q-</w:t>
            </w:r>
            <w:proofErr w:type="spellStart"/>
            <w:r w:rsidRPr="008F0E25">
              <w:rPr>
                <w:szCs w:val="18"/>
              </w:rPr>
              <w:t>th</w:t>
            </w:r>
            <w:proofErr w:type="spellEnd"/>
            <w:r w:rsidRPr="008F0E25">
              <w:rPr>
                <w:szCs w:val="18"/>
              </w:rPr>
              <w:t xml:space="preserve"> best quality.</w:t>
            </w:r>
          </w:p>
          <w:p w14:paraId="1A4D2CAA" w14:textId="77777777" w:rsidR="00BE1552" w:rsidRPr="00EC1B53" w:rsidRDefault="00BE1552" w:rsidP="00C93417">
            <w:pPr>
              <w:pStyle w:val="ListParagraph"/>
              <w:numPr>
                <w:ilvl w:val="0"/>
                <w:numId w:val="13"/>
              </w:numPr>
              <w:shd w:val="clear" w:color="auto" w:fill="FFFFFF"/>
              <w:snapToGrid w:val="0"/>
              <w:spacing w:before="0"/>
              <w:ind w:left="475" w:hanging="288"/>
              <w:rPr>
                <w:bCs/>
                <w:iCs/>
                <w:color w:val="000000" w:themeColor="text1"/>
                <w:szCs w:val="20"/>
              </w:rPr>
            </w:pPr>
            <w:r w:rsidRPr="00EC1B53">
              <w:rPr>
                <w:bCs/>
                <w:iCs/>
                <w:color w:val="000000" w:themeColor="text1"/>
                <w:szCs w:val="20"/>
              </w:rPr>
              <w:t>Basic feature of</w:t>
            </w:r>
            <w:r w:rsidRPr="00EC1B53">
              <w:rPr>
                <w:b/>
                <w:color w:val="000000" w:themeColor="text1"/>
                <w:szCs w:val="18"/>
              </w:rPr>
              <w:t xml:space="preserve"> </w:t>
            </w:r>
            <w:r w:rsidRPr="00EC1B53">
              <w:rPr>
                <w:b/>
                <w:color w:val="000000" w:themeColor="text1"/>
                <w:szCs w:val="20"/>
              </w:rPr>
              <w:t>the triggering event determination</w:t>
            </w:r>
            <w:r w:rsidRPr="00EC1B53">
              <w:rPr>
                <w:bCs/>
                <w:iCs/>
                <w:color w:val="000000" w:themeColor="text1"/>
                <w:szCs w:val="20"/>
              </w:rPr>
              <w:t xml:space="preserve"> </w:t>
            </w:r>
            <w:r w:rsidRPr="00EC1B53">
              <w:rPr>
                <w:color w:val="000000" w:themeColor="text1"/>
                <w:szCs w:val="18"/>
              </w:rPr>
              <w:t>for Event-7</w:t>
            </w:r>
            <w:r w:rsidRPr="00EC1B53">
              <w:rPr>
                <w:bCs/>
                <w:iCs/>
                <w:color w:val="000000" w:themeColor="text1"/>
                <w:szCs w:val="20"/>
              </w:rPr>
              <w:t>: Once quality of at least one new beam becomes a threshold value better than the RS derived from the activated TCI state with the Q-</w:t>
            </w:r>
            <w:proofErr w:type="spellStart"/>
            <w:r w:rsidRPr="00EC1B53">
              <w:rPr>
                <w:bCs/>
                <w:iCs/>
                <w:color w:val="000000" w:themeColor="text1"/>
                <w:szCs w:val="20"/>
              </w:rPr>
              <w:t>th</w:t>
            </w:r>
            <w:proofErr w:type="spellEnd"/>
            <w:r w:rsidRPr="00EC1B53">
              <w:rPr>
                <w:bCs/>
                <w:iCs/>
                <w:color w:val="000000" w:themeColor="text1"/>
                <w:szCs w:val="20"/>
              </w:rPr>
              <w:t xml:space="preserve"> best quality, </w:t>
            </w:r>
            <w:r w:rsidRPr="00EC1B53">
              <w:rPr>
                <w:color w:val="000000" w:themeColor="text1"/>
                <w:szCs w:val="20"/>
              </w:rPr>
              <w:t>UE initiated beam report occurs</w:t>
            </w:r>
          </w:p>
          <w:p w14:paraId="1DB7348D" w14:textId="77777777" w:rsidR="00BE1552" w:rsidRPr="008F0E25" w:rsidRDefault="00BE1552" w:rsidP="00BE1552">
            <w:pPr>
              <w:shd w:val="clear" w:color="auto" w:fill="FFFFFF"/>
              <w:snapToGrid w:val="0"/>
              <w:spacing w:before="0" w:after="0"/>
              <w:rPr>
                <w:szCs w:val="18"/>
              </w:rPr>
            </w:pPr>
            <w:r w:rsidRPr="008F0E25">
              <w:rPr>
                <w:szCs w:val="18"/>
              </w:rPr>
              <w:t>Note: For Event-2, we have the following definition for scheme-1 and scheme-2</w:t>
            </w:r>
          </w:p>
          <w:p w14:paraId="1867C0F1" w14:textId="77777777" w:rsidR="00BE1552" w:rsidRPr="008F0E25" w:rsidRDefault="00BE1552" w:rsidP="00C93417">
            <w:pPr>
              <w:numPr>
                <w:ilvl w:val="0"/>
                <w:numId w:val="13"/>
              </w:numPr>
              <w:shd w:val="clear" w:color="auto" w:fill="FFFFFF"/>
              <w:overflowPunct/>
              <w:autoSpaceDE/>
              <w:autoSpaceDN/>
              <w:adjustRightInd/>
              <w:snapToGrid w:val="0"/>
              <w:spacing w:before="0" w:after="0"/>
              <w:ind w:left="475" w:hanging="288"/>
              <w:textAlignment w:val="auto"/>
              <w:rPr>
                <w:color w:val="000000" w:themeColor="text1"/>
              </w:rPr>
            </w:pPr>
            <w:r w:rsidRPr="008F0E25">
              <w:rPr>
                <w:color w:val="000000"/>
              </w:rPr>
              <w:t xml:space="preserve">Scheme-1: RS </w:t>
            </w:r>
            <w:r w:rsidRPr="008F0E25">
              <w:rPr>
                <w:color w:val="000000" w:themeColor="text1"/>
              </w:rPr>
              <w:t>for current beam is the QCL RS in the indicated TCI state</w:t>
            </w:r>
          </w:p>
          <w:p w14:paraId="24888A1F" w14:textId="5769AAAD" w:rsidR="00661EB8" w:rsidRPr="008F0E25" w:rsidRDefault="00BE1552" w:rsidP="00061B31">
            <w:pPr>
              <w:numPr>
                <w:ilvl w:val="0"/>
                <w:numId w:val="13"/>
              </w:numPr>
              <w:shd w:val="clear" w:color="auto" w:fill="FFFFFF"/>
              <w:overflowPunct/>
              <w:autoSpaceDE/>
              <w:autoSpaceDN/>
              <w:adjustRightInd/>
              <w:snapToGrid w:val="0"/>
              <w:spacing w:before="0" w:after="60"/>
              <w:ind w:left="475" w:hanging="288"/>
              <w:textAlignment w:val="auto"/>
              <w:rPr>
                <w:rFonts w:eastAsia="Malgun Gothic"/>
                <w:strike/>
                <w:lang w:eastAsia="ko-KR"/>
              </w:rPr>
            </w:pPr>
            <w:r w:rsidRPr="008F0E25">
              <w:rPr>
                <w:color w:val="000000" w:themeColor="text1"/>
              </w:rPr>
              <w:t xml:space="preserve">Scheme-2: RS for current beam is the SSB which is </w:t>
            </w:r>
            <w:proofErr w:type="spellStart"/>
            <w:r w:rsidRPr="008F0E25">
              <w:rPr>
                <w:color w:val="000000" w:themeColor="text1"/>
              </w:rPr>
              <w:t>QCLed</w:t>
            </w:r>
            <w:proofErr w:type="spellEnd"/>
            <w:r w:rsidRPr="008F0E25">
              <w:rPr>
                <w:color w:val="000000" w:themeColor="text1"/>
              </w:rPr>
              <w:t xml:space="preserve"> with the QCL RS in the indicated TCI state.</w:t>
            </w:r>
          </w:p>
        </w:tc>
      </w:tr>
    </w:tbl>
    <w:bookmarkEnd w:id="4"/>
    <w:p w14:paraId="42EB4282" w14:textId="6B0098A6" w:rsidR="006858E7" w:rsidRPr="0011634C" w:rsidRDefault="00E701AF" w:rsidP="00823656">
      <w:pPr>
        <w:pStyle w:val="NormalBefore6pt"/>
        <w:rPr>
          <w:lang w:eastAsia="ko-KR"/>
        </w:rPr>
      </w:pPr>
      <w:r>
        <w:rPr>
          <w:rFonts w:hint="eastAsia"/>
          <w:lang w:eastAsia="ko-KR"/>
        </w:rPr>
        <w:t>Event-7 aims to assist in updating the activated TCI state list</w:t>
      </w:r>
      <w:r w:rsidR="00B26833">
        <w:rPr>
          <w:rFonts w:hint="eastAsia"/>
          <w:lang w:eastAsia="ko-KR"/>
        </w:rPr>
        <w:t xml:space="preserve">. As discussed in </w:t>
      </w:r>
      <w:r w:rsidR="00B26833">
        <w:rPr>
          <w:lang w:eastAsia="ko-KR"/>
        </w:rPr>
        <w:fldChar w:fldCharType="begin"/>
      </w:r>
      <w:r w:rsidR="00B26833">
        <w:rPr>
          <w:lang w:eastAsia="ko-KR"/>
        </w:rPr>
        <w:instrText xml:space="preserve"> </w:instrText>
      </w:r>
      <w:r w:rsidR="00B26833">
        <w:rPr>
          <w:rFonts w:hint="eastAsia"/>
          <w:lang w:eastAsia="ko-KR"/>
        </w:rPr>
        <w:instrText>REF _Ref181463010 \r \h</w:instrText>
      </w:r>
      <w:r w:rsidR="00B26833">
        <w:rPr>
          <w:lang w:eastAsia="ko-KR"/>
        </w:rPr>
        <w:instrText xml:space="preserve"> </w:instrText>
      </w:r>
      <w:r w:rsidR="00B26833">
        <w:rPr>
          <w:lang w:eastAsia="ko-KR"/>
        </w:rPr>
      </w:r>
      <w:r w:rsidR="00B26833">
        <w:rPr>
          <w:lang w:eastAsia="ko-KR"/>
        </w:rPr>
        <w:fldChar w:fldCharType="separate"/>
      </w:r>
      <w:r w:rsidR="001F13DC">
        <w:rPr>
          <w:lang w:eastAsia="ko-KR"/>
        </w:rPr>
        <w:t>[2]</w:t>
      </w:r>
      <w:r w:rsidR="00B26833">
        <w:rPr>
          <w:lang w:eastAsia="ko-KR"/>
        </w:rPr>
        <w:fldChar w:fldCharType="end"/>
      </w:r>
      <w:r w:rsidR="00B26833">
        <w:rPr>
          <w:rFonts w:hint="eastAsia"/>
          <w:lang w:eastAsia="ko-KR"/>
        </w:rPr>
        <w:t xml:space="preserve">, </w:t>
      </w:r>
      <w:r w:rsidR="00DA0D34">
        <w:rPr>
          <w:rFonts w:eastAsia="Malgun Gothic" w:hint="eastAsia"/>
          <w:lang w:eastAsia="ko-KR"/>
        </w:rPr>
        <w:t>since</w:t>
      </w:r>
      <w:r w:rsidR="004E49F6">
        <w:rPr>
          <w:rFonts w:hint="eastAsia"/>
          <w:lang w:eastAsia="ko-KR"/>
        </w:rPr>
        <w:t xml:space="preserve"> </w:t>
      </w:r>
      <w:r w:rsidR="00B26833">
        <w:rPr>
          <w:rFonts w:hint="eastAsia"/>
          <w:lang w:eastAsia="ko-KR"/>
        </w:rPr>
        <w:t>the current</w:t>
      </w:r>
      <w:r w:rsidR="0019153C">
        <w:rPr>
          <w:rFonts w:hint="eastAsia"/>
          <w:lang w:eastAsia="ko-KR"/>
        </w:rPr>
        <w:t xml:space="preserve"> indicated TCI state is one of the activated TCI states, </w:t>
      </w:r>
      <w:r w:rsidR="00C12D02">
        <w:rPr>
          <w:rFonts w:hint="eastAsia"/>
          <w:lang w:eastAsia="ko-KR"/>
        </w:rPr>
        <w:t xml:space="preserve">Event-7 </w:t>
      </w:r>
      <w:r w:rsidR="007C7A8A">
        <w:rPr>
          <w:rFonts w:hint="eastAsia"/>
          <w:lang w:eastAsia="ko-KR"/>
        </w:rPr>
        <w:t>share</w:t>
      </w:r>
      <w:r w:rsidR="00C12D02">
        <w:rPr>
          <w:rFonts w:hint="eastAsia"/>
          <w:lang w:eastAsia="ko-KR"/>
        </w:rPr>
        <w:t>s some functional</w:t>
      </w:r>
      <w:r w:rsidR="007C7A8A">
        <w:rPr>
          <w:rFonts w:hint="eastAsia"/>
          <w:lang w:eastAsia="ko-KR"/>
        </w:rPr>
        <w:t>ity</w:t>
      </w:r>
      <w:r w:rsidR="00C12D02">
        <w:rPr>
          <w:rFonts w:hint="eastAsia"/>
          <w:lang w:eastAsia="ko-KR"/>
        </w:rPr>
        <w:t xml:space="preserve"> with Event-2</w:t>
      </w:r>
      <w:r w:rsidR="00CC1EBC">
        <w:rPr>
          <w:rFonts w:hint="eastAsia"/>
          <w:lang w:eastAsia="ko-KR"/>
        </w:rPr>
        <w:t xml:space="preserve">. However, Event-7 </w:t>
      </w:r>
      <w:r w:rsidR="007C7A8A">
        <w:rPr>
          <w:rFonts w:hint="eastAsia"/>
          <w:lang w:eastAsia="ko-KR"/>
        </w:rPr>
        <w:t>provides</w:t>
      </w:r>
      <w:r w:rsidR="00D57564">
        <w:rPr>
          <w:rFonts w:hint="eastAsia"/>
          <w:lang w:eastAsia="ko-KR"/>
        </w:rPr>
        <w:t xml:space="preserve"> </w:t>
      </w:r>
      <w:r w:rsidR="00B866E0">
        <w:rPr>
          <w:rFonts w:eastAsia="Malgun Gothic" w:hint="eastAsia"/>
          <w:lang w:eastAsia="ko-KR"/>
        </w:rPr>
        <w:t>greater</w:t>
      </w:r>
      <w:r w:rsidR="000F0541">
        <w:rPr>
          <w:rFonts w:hint="eastAsia"/>
          <w:lang w:eastAsia="ko-KR"/>
        </w:rPr>
        <w:t xml:space="preserve"> flexibility than Event-2</w:t>
      </w:r>
      <w:r w:rsidR="00502FE5">
        <w:rPr>
          <w:rFonts w:hint="eastAsia"/>
          <w:lang w:eastAsia="ko-KR"/>
        </w:rPr>
        <w:t xml:space="preserve"> </w:t>
      </w:r>
      <w:r w:rsidR="00E47347">
        <w:rPr>
          <w:rFonts w:hint="eastAsia"/>
          <w:lang w:eastAsia="ko-KR"/>
        </w:rPr>
        <w:t xml:space="preserve">due to </w:t>
      </w:r>
      <w:r w:rsidR="004D6567">
        <w:rPr>
          <w:rFonts w:hint="eastAsia"/>
          <w:lang w:eastAsia="ko-KR"/>
        </w:rPr>
        <w:t xml:space="preserve">the </w:t>
      </w:r>
      <w:r w:rsidR="004E49F6">
        <w:rPr>
          <w:rFonts w:hint="eastAsia"/>
          <w:lang w:eastAsia="ko-KR"/>
        </w:rPr>
        <w:t>configura</w:t>
      </w:r>
      <w:r w:rsidR="00BD49E7">
        <w:rPr>
          <w:rFonts w:hint="eastAsia"/>
          <w:lang w:eastAsia="ko-KR"/>
        </w:rPr>
        <w:t>ble</w:t>
      </w:r>
      <w:r w:rsidR="004E49F6">
        <w:rPr>
          <w:rFonts w:hint="eastAsia"/>
          <w:lang w:eastAsia="ko-KR"/>
        </w:rPr>
        <w:t xml:space="preserve"> Q value.</w:t>
      </w:r>
      <w:r w:rsidR="009C5335">
        <w:rPr>
          <w:rFonts w:hint="eastAsia"/>
          <w:lang w:eastAsia="ko-KR"/>
        </w:rPr>
        <w:t xml:space="preserve"> </w:t>
      </w:r>
      <w:r w:rsidR="009A76CA" w:rsidRPr="00DE564C">
        <w:rPr>
          <w:rFonts w:hint="eastAsia"/>
          <w:lang w:eastAsia="ko-KR"/>
        </w:rPr>
        <w:t>Since only the basic feature (M=1) was agreed upon in RAN1 #119, further discussion is needed for M&gt;1.</w:t>
      </w:r>
      <w:r w:rsidR="009A76CA">
        <w:rPr>
          <w:rFonts w:eastAsia="Malgun Gothic" w:hint="eastAsia"/>
          <w:lang w:eastAsia="ko-KR"/>
        </w:rPr>
        <w:t xml:space="preserve"> </w:t>
      </w:r>
      <w:r w:rsidR="009C5335">
        <w:rPr>
          <w:rFonts w:hint="eastAsia"/>
          <w:lang w:eastAsia="ko-KR"/>
        </w:rPr>
        <w:t>A</w:t>
      </w:r>
      <w:r w:rsidR="00C77606">
        <w:rPr>
          <w:rFonts w:hint="eastAsia"/>
          <w:lang w:eastAsia="ko-KR"/>
        </w:rPr>
        <w:t xml:space="preserve"> potential issue</w:t>
      </w:r>
      <w:r w:rsidR="008652A9">
        <w:rPr>
          <w:rFonts w:hint="eastAsia"/>
          <w:lang w:eastAsia="ko-KR"/>
        </w:rPr>
        <w:t xml:space="preserve"> arises</w:t>
      </w:r>
      <w:r w:rsidR="00C77606">
        <w:rPr>
          <w:rFonts w:hint="eastAsia"/>
          <w:lang w:eastAsia="ko-KR"/>
        </w:rPr>
        <w:t xml:space="preserve"> i</w:t>
      </w:r>
      <w:r w:rsidR="00052AB7">
        <w:rPr>
          <w:rFonts w:hint="eastAsia"/>
          <w:lang w:eastAsia="ko-KR"/>
        </w:rPr>
        <w:t xml:space="preserve">f the </w:t>
      </w:r>
      <w:r w:rsidR="00F1382A">
        <w:rPr>
          <w:rFonts w:hint="eastAsia"/>
          <w:lang w:eastAsia="ko-KR"/>
        </w:rPr>
        <w:t xml:space="preserve">time window-based triggering mechanism (as </w:t>
      </w:r>
      <w:r w:rsidR="0011634C">
        <w:rPr>
          <w:rFonts w:hint="eastAsia"/>
          <w:lang w:eastAsia="ko-KR"/>
        </w:rPr>
        <w:t>in Event-2</w:t>
      </w:r>
      <w:r w:rsidR="00F1382A">
        <w:rPr>
          <w:rFonts w:hint="eastAsia"/>
          <w:lang w:eastAsia="ko-KR"/>
        </w:rPr>
        <w:t>)</w:t>
      </w:r>
      <w:r w:rsidR="009A76CA">
        <w:rPr>
          <w:rFonts w:eastAsia="Malgun Gothic" w:hint="eastAsia"/>
          <w:lang w:eastAsia="ko-KR"/>
        </w:rPr>
        <w:t xml:space="preserve"> with </w:t>
      </w:r>
      <w:r w:rsidR="009A76CA">
        <w:rPr>
          <w:rFonts w:eastAsia="Malgun Gothic" w:hint="eastAsia"/>
          <w:lang w:eastAsia="ko-KR"/>
        </w:rPr>
        <w:lastRenderedPageBreak/>
        <w:t>M&gt;1</w:t>
      </w:r>
      <w:r w:rsidR="00F1382A">
        <w:rPr>
          <w:rFonts w:hint="eastAsia"/>
          <w:lang w:eastAsia="ko-KR"/>
        </w:rPr>
        <w:t xml:space="preserve"> is applied to Event-7</w:t>
      </w:r>
      <w:r w:rsidR="00FC35F5">
        <w:rPr>
          <w:rFonts w:hint="eastAsia"/>
          <w:lang w:eastAsia="ko-KR"/>
        </w:rPr>
        <w:t>. T</w:t>
      </w:r>
      <w:r w:rsidR="00F1382A">
        <w:rPr>
          <w:rFonts w:hint="eastAsia"/>
          <w:lang w:eastAsia="ko-KR"/>
        </w:rPr>
        <w:t xml:space="preserve">he </w:t>
      </w:r>
      <w:r w:rsidR="00D22054">
        <w:rPr>
          <w:rFonts w:hint="eastAsia"/>
          <w:lang w:eastAsia="ko-KR"/>
        </w:rPr>
        <w:t xml:space="preserve">activated TCI state with the </w:t>
      </w:r>
      <w:r w:rsidR="00D22054">
        <w:rPr>
          <w:lang w:eastAsia="ko-KR"/>
        </w:rPr>
        <w:t>“</w:t>
      </w:r>
      <w:r w:rsidR="00D22054">
        <w:rPr>
          <w:rFonts w:hint="eastAsia"/>
          <w:lang w:eastAsia="ko-KR"/>
        </w:rPr>
        <w:t>Q-</w:t>
      </w:r>
      <w:proofErr w:type="spellStart"/>
      <w:r w:rsidR="00D22054">
        <w:rPr>
          <w:rFonts w:hint="eastAsia"/>
          <w:lang w:eastAsia="ko-KR"/>
        </w:rPr>
        <w:t>th</w:t>
      </w:r>
      <w:proofErr w:type="spellEnd"/>
      <w:r w:rsidR="00D22054">
        <w:rPr>
          <w:rFonts w:hint="eastAsia"/>
          <w:lang w:eastAsia="ko-KR"/>
        </w:rPr>
        <w:t xml:space="preserve"> best quality</w:t>
      </w:r>
      <w:r w:rsidR="00D22054">
        <w:rPr>
          <w:lang w:eastAsia="ko-KR"/>
        </w:rPr>
        <w:t>”</w:t>
      </w:r>
      <w:r w:rsidR="00D22054">
        <w:rPr>
          <w:rFonts w:hint="eastAsia"/>
          <w:lang w:eastAsia="ko-KR"/>
        </w:rPr>
        <w:t xml:space="preserve"> may change across different event evaluation </w:t>
      </w:r>
      <w:r w:rsidR="0011634C">
        <w:rPr>
          <w:rFonts w:hint="eastAsia"/>
          <w:lang w:eastAsia="ko-KR"/>
        </w:rPr>
        <w:t>instances</w:t>
      </w:r>
      <w:r w:rsidR="00D22054">
        <w:rPr>
          <w:rFonts w:hint="eastAsia"/>
          <w:lang w:eastAsia="ko-KR"/>
        </w:rPr>
        <w:t xml:space="preserve"> within the window</w:t>
      </w:r>
      <w:r w:rsidR="00DD1E68">
        <w:rPr>
          <w:rFonts w:hint="eastAsia"/>
          <w:lang w:eastAsia="ko-KR"/>
        </w:rPr>
        <w:t xml:space="preserve">, </w:t>
      </w:r>
      <w:r w:rsidR="00CD00F6">
        <w:rPr>
          <w:rFonts w:eastAsia="Malgun Gothic" w:hint="eastAsia"/>
          <w:lang w:eastAsia="ko-KR"/>
        </w:rPr>
        <w:t xml:space="preserve">potentially </w:t>
      </w:r>
      <w:r w:rsidR="00DD1E68">
        <w:rPr>
          <w:rFonts w:hint="eastAsia"/>
          <w:lang w:eastAsia="ko-KR"/>
        </w:rPr>
        <w:t xml:space="preserve">making the </w:t>
      </w:r>
      <w:r w:rsidR="008C3B0C">
        <w:rPr>
          <w:rFonts w:hint="eastAsia"/>
          <w:lang w:eastAsia="ko-KR"/>
        </w:rPr>
        <w:t xml:space="preserve">definition of </w:t>
      </w:r>
      <w:r w:rsidR="00DD1E68">
        <w:rPr>
          <w:rFonts w:hint="eastAsia"/>
          <w:lang w:eastAsia="ko-KR"/>
        </w:rPr>
        <w:t>Event-7 ambiguous.</w:t>
      </w:r>
      <w:r w:rsidR="00BC457E">
        <w:rPr>
          <w:rFonts w:hint="eastAsia"/>
          <w:lang w:eastAsia="ko-KR"/>
        </w:rPr>
        <w:t xml:space="preserve"> </w:t>
      </w:r>
      <w:r w:rsidR="00054FCA">
        <w:rPr>
          <w:rFonts w:hint="eastAsia"/>
          <w:lang w:eastAsia="ko-KR"/>
        </w:rPr>
        <w:t xml:space="preserve">One possible solution could be to leave </w:t>
      </w:r>
      <w:r w:rsidR="00D51FE1">
        <w:rPr>
          <w:rFonts w:hint="eastAsia"/>
          <w:lang w:eastAsia="ko-KR"/>
        </w:rPr>
        <w:t xml:space="preserve">it </w:t>
      </w:r>
      <w:r w:rsidR="001619B2">
        <w:rPr>
          <w:rFonts w:hint="eastAsia"/>
          <w:lang w:eastAsia="ko-KR"/>
        </w:rPr>
        <w:t>up to UE implementation</w:t>
      </w:r>
      <w:r w:rsidR="0011634C">
        <w:rPr>
          <w:rFonts w:hint="eastAsia"/>
          <w:lang w:eastAsia="ko-KR"/>
        </w:rPr>
        <w:t xml:space="preserve">: </w:t>
      </w:r>
      <w:r w:rsidR="00EE79C1">
        <w:rPr>
          <w:rFonts w:hint="eastAsia"/>
          <w:lang w:eastAsia="ko-KR"/>
        </w:rPr>
        <w:t xml:space="preserve">the </w:t>
      </w:r>
      <w:r w:rsidR="0011634C">
        <w:rPr>
          <w:rFonts w:hint="eastAsia"/>
          <w:lang w:eastAsia="ko-KR"/>
        </w:rPr>
        <w:t>UE may apply filtering to the qualities of the activated TCI states across event evaluation instances and determine a single one with the Q-</w:t>
      </w:r>
      <w:proofErr w:type="spellStart"/>
      <w:r w:rsidR="0011634C">
        <w:rPr>
          <w:rFonts w:hint="eastAsia"/>
          <w:lang w:eastAsia="ko-KR"/>
        </w:rPr>
        <w:t>th</w:t>
      </w:r>
      <w:proofErr w:type="spellEnd"/>
      <w:r w:rsidR="0011634C">
        <w:rPr>
          <w:rFonts w:hint="eastAsia"/>
          <w:lang w:eastAsia="ko-KR"/>
        </w:rPr>
        <w:t xml:space="preserve"> best quality.</w:t>
      </w:r>
    </w:p>
    <w:p w14:paraId="386DD424" w14:textId="24B4760D" w:rsidR="00555163" w:rsidRDefault="00555163" w:rsidP="0011634C">
      <w:pPr>
        <w:pStyle w:val="Caption"/>
        <w:spacing w:after="0"/>
        <w:rPr>
          <w:rFonts w:eastAsia="Malgun Gothic"/>
          <w:lang w:eastAsia="ko-KR"/>
        </w:rPr>
      </w:pPr>
      <w:bookmarkStart w:id="5" w:name="P1"/>
      <w:r>
        <w:t xml:space="preserve">Proposal </w:t>
      </w:r>
      <w:r>
        <w:fldChar w:fldCharType="begin"/>
      </w:r>
      <w:r>
        <w:instrText xml:space="preserve"> SEQ Proposal \* ARABIC </w:instrText>
      </w:r>
      <w:r>
        <w:fldChar w:fldCharType="separate"/>
      </w:r>
      <w:r w:rsidR="001F13DC">
        <w:rPr>
          <w:noProof/>
        </w:rPr>
        <w:t>1</w:t>
      </w:r>
      <w:r>
        <w:fldChar w:fldCharType="end"/>
      </w:r>
      <w:r>
        <w:rPr>
          <w:rFonts w:eastAsia="Malgun Gothic" w:hint="eastAsia"/>
          <w:lang w:eastAsia="ko-KR"/>
        </w:rPr>
        <w:t xml:space="preserve">: For Event-7, </w:t>
      </w:r>
      <w:r w:rsidR="00FA1E2B">
        <w:rPr>
          <w:rFonts w:eastAsia="Malgun Gothic" w:hint="eastAsia"/>
          <w:lang w:eastAsia="ko-KR"/>
        </w:rPr>
        <w:t>window-based t</w:t>
      </w:r>
      <w:r w:rsidR="00B24B6E">
        <w:rPr>
          <w:rFonts w:eastAsia="Malgun Gothic" w:hint="eastAsia"/>
          <w:lang w:eastAsia="ko-KR"/>
        </w:rPr>
        <w:t xml:space="preserve">riggering event determination </w:t>
      </w:r>
      <w:r w:rsidR="00E15527">
        <w:rPr>
          <w:rFonts w:eastAsia="Malgun Gothic" w:hint="eastAsia"/>
          <w:lang w:eastAsia="ko-KR"/>
        </w:rPr>
        <w:t xml:space="preserve">(i.e., M&gt;1) </w:t>
      </w:r>
      <w:r w:rsidR="00B24B6E">
        <w:rPr>
          <w:rFonts w:eastAsia="Malgun Gothic" w:hint="eastAsia"/>
          <w:lang w:eastAsia="ko-KR"/>
        </w:rPr>
        <w:t>is optionally supported:</w:t>
      </w:r>
    </w:p>
    <w:p w14:paraId="72F29875" w14:textId="3F90B86A" w:rsidR="00B24B6E" w:rsidRPr="0011634C" w:rsidRDefault="00C801FB" w:rsidP="00E15527">
      <w:pPr>
        <w:pStyle w:val="ListParagraph"/>
        <w:numPr>
          <w:ilvl w:val="0"/>
          <w:numId w:val="26"/>
        </w:numPr>
        <w:rPr>
          <w:rFonts w:eastAsia="Malgun Gothic"/>
          <w:b/>
          <w:bCs/>
          <w:lang w:eastAsia="ko-KR"/>
        </w:rPr>
      </w:pPr>
      <w:r w:rsidRPr="0011634C">
        <w:rPr>
          <w:rFonts w:eastAsia="Malgun Gothic" w:hint="eastAsia"/>
          <w:b/>
          <w:bCs/>
          <w:lang w:eastAsia="ko-KR"/>
        </w:rPr>
        <w:t>If within a time window, the number of Event-7 instances for at least one same new beam</w:t>
      </w:r>
      <w:r w:rsidR="00691CAF" w:rsidRPr="0011634C">
        <w:rPr>
          <w:rFonts w:eastAsia="Malgun Gothic" w:hint="eastAsia"/>
          <w:b/>
          <w:bCs/>
          <w:lang w:eastAsia="ko-KR"/>
        </w:rPr>
        <w:t xml:space="preserve"> is greater than or equal to a configured number M, UE initiated beam report occurs.</w:t>
      </w:r>
    </w:p>
    <w:p w14:paraId="5DD9CA59" w14:textId="77777777" w:rsidR="00605011" w:rsidRDefault="00EC19A3" w:rsidP="0011634C">
      <w:pPr>
        <w:pStyle w:val="ListParagraph"/>
        <w:numPr>
          <w:ilvl w:val="0"/>
          <w:numId w:val="26"/>
        </w:numPr>
        <w:spacing w:after="120"/>
        <w:rPr>
          <w:rFonts w:eastAsia="Malgun Gothic"/>
          <w:b/>
          <w:bCs/>
          <w:lang w:eastAsia="ko-KR"/>
        </w:rPr>
      </w:pPr>
      <w:r w:rsidRPr="0011634C">
        <w:rPr>
          <w:rFonts w:eastAsia="Malgun Gothic" w:hint="eastAsia"/>
          <w:b/>
          <w:bCs/>
          <w:lang w:eastAsia="ko-KR"/>
        </w:rPr>
        <w:t xml:space="preserve">When the </w:t>
      </w:r>
      <w:r w:rsidR="00736084" w:rsidRPr="0011634C">
        <w:rPr>
          <w:rFonts w:eastAsia="Malgun Gothic" w:hint="eastAsia"/>
          <w:b/>
          <w:bCs/>
          <w:lang w:eastAsia="ko-KR"/>
        </w:rPr>
        <w:t xml:space="preserve">quality </w:t>
      </w:r>
      <w:r w:rsidRPr="0011634C">
        <w:rPr>
          <w:rFonts w:eastAsia="Malgun Gothic" w:hint="eastAsia"/>
          <w:b/>
          <w:bCs/>
          <w:lang w:eastAsia="ko-KR"/>
        </w:rPr>
        <w:t xml:space="preserve">order of </w:t>
      </w:r>
      <w:r w:rsidR="00B63059" w:rsidRPr="0011634C">
        <w:rPr>
          <w:rFonts w:eastAsia="Malgun Gothic" w:hint="eastAsia"/>
          <w:b/>
          <w:bCs/>
          <w:lang w:eastAsia="ko-KR"/>
        </w:rPr>
        <w:t xml:space="preserve">the </w:t>
      </w:r>
      <w:r w:rsidRPr="0011634C">
        <w:rPr>
          <w:rFonts w:eastAsia="Malgun Gothic" w:hint="eastAsia"/>
          <w:b/>
          <w:bCs/>
          <w:lang w:eastAsia="ko-KR"/>
        </w:rPr>
        <w:t>activated TCI state</w:t>
      </w:r>
      <w:r w:rsidR="009C086F">
        <w:rPr>
          <w:rFonts w:eastAsia="Malgun Gothic" w:hint="eastAsia"/>
          <w:b/>
          <w:bCs/>
          <w:lang w:eastAsia="ko-KR"/>
        </w:rPr>
        <w:t>s</w:t>
      </w:r>
      <w:r w:rsidRPr="0011634C">
        <w:rPr>
          <w:rFonts w:eastAsia="Malgun Gothic" w:hint="eastAsia"/>
          <w:b/>
          <w:bCs/>
          <w:lang w:eastAsia="ko-KR"/>
        </w:rPr>
        <w:t xml:space="preserve"> </w:t>
      </w:r>
      <w:r w:rsidR="00B63059" w:rsidRPr="0011634C">
        <w:rPr>
          <w:rFonts w:eastAsia="Malgun Gothic" w:hint="eastAsia"/>
          <w:b/>
          <w:bCs/>
          <w:lang w:eastAsia="ko-KR"/>
        </w:rPr>
        <w:t xml:space="preserve">varies </w:t>
      </w:r>
      <w:r w:rsidRPr="0011634C">
        <w:rPr>
          <w:rFonts w:eastAsia="Malgun Gothic" w:hint="eastAsia"/>
          <w:b/>
          <w:bCs/>
          <w:lang w:eastAsia="ko-KR"/>
        </w:rPr>
        <w:t xml:space="preserve">within the time window, </w:t>
      </w:r>
      <w:r w:rsidR="00B63059" w:rsidRPr="0011634C">
        <w:rPr>
          <w:rFonts w:eastAsia="Malgun Gothic" w:hint="eastAsia"/>
          <w:b/>
          <w:bCs/>
          <w:lang w:eastAsia="ko-KR"/>
        </w:rPr>
        <w:t xml:space="preserve">it is up to UE implementation to choose the one </w:t>
      </w:r>
      <w:r w:rsidR="00E80499">
        <w:rPr>
          <w:rFonts w:eastAsia="Malgun Gothic" w:hint="eastAsia"/>
          <w:b/>
          <w:bCs/>
          <w:lang w:eastAsia="ko-KR"/>
        </w:rPr>
        <w:t xml:space="preserve">corresponding to </w:t>
      </w:r>
      <w:r w:rsidR="00B63059" w:rsidRPr="0011634C">
        <w:rPr>
          <w:rFonts w:eastAsia="Malgun Gothic" w:hint="eastAsia"/>
          <w:b/>
          <w:bCs/>
          <w:lang w:eastAsia="ko-KR"/>
        </w:rPr>
        <w:t xml:space="preserve">the </w:t>
      </w:r>
      <w:r w:rsidR="00B63059" w:rsidRPr="0011634C">
        <w:rPr>
          <w:rFonts w:eastAsia="Malgun Gothic"/>
          <w:b/>
          <w:bCs/>
          <w:lang w:eastAsia="ko-KR"/>
        </w:rPr>
        <w:t>“</w:t>
      </w:r>
      <w:r w:rsidR="00B63059" w:rsidRPr="0011634C">
        <w:rPr>
          <w:rFonts w:eastAsia="Malgun Gothic" w:hint="eastAsia"/>
          <w:b/>
          <w:bCs/>
          <w:lang w:eastAsia="ko-KR"/>
        </w:rPr>
        <w:t>Q-</w:t>
      </w:r>
      <w:proofErr w:type="spellStart"/>
      <w:r w:rsidR="00B63059" w:rsidRPr="0011634C">
        <w:rPr>
          <w:rFonts w:eastAsia="Malgun Gothic" w:hint="eastAsia"/>
          <w:b/>
          <w:bCs/>
          <w:lang w:eastAsia="ko-KR"/>
        </w:rPr>
        <w:t>th</w:t>
      </w:r>
      <w:proofErr w:type="spellEnd"/>
      <w:r w:rsidR="00B63059" w:rsidRPr="0011634C">
        <w:rPr>
          <w:rFonts w:eastAsia="Malgun Gothic"/>
          <w:b/>
          <w:bCs/>
          <w:lang w:eastAsia="ko-KR"/>
        </w:rPr>
        <w:t>”</w:t>
      </w:r>
      <w:r w:rsidR="00B63059" w:rsidRPr="0011634C">
        <w:rPr>
          <w:rFonts w:eastAsia="Malgun Gothic" w:hint="eastAsia"/>
          <w:b/>
          <w:bCs/>
          <w:lang w:eastAsia="ko-KR"/>
        </w:rPr>
        <w:t xml:space="preserve"> best quality across the Event</w:t>
      </w:r>
      <w:r w:rsidR="001801B7" w:rsidRPr="0011634C">
        <w:rPr>
          <w:rFonts w:eastAsia="Malgun Gothic" w:hint="eastAsia"/>
          <w:b/>
          <w:bCs/>
          <w:lang w:eastAsia="ko-KR"/>
        </w:rPr>
        <w:t>-7</w:t>
      </w:r>
      <w:r w:rsidR="00B63059" w:rsidRPr="0011634C">
        <w:rPr>
          <w:rFonts w:eastAsia="Malgun Gothic" w:hint="eastAsia"/>
          <w:b/>
          <w:bCs/>
          <w:lang w:eastAsia="ko-KR"/>
        </w:rPr>
        <w:t xml:space="preserve"> instances.</w:t>
      </w:r>
    </w:p>
    <w:bookmarkEnd w:id="5"/>
    <w:p w14:paraId="15BD5FE5" w14:textId="77777777" w:rsidR="006858E7" w:rsidRDefault="006858E7" w:rsidP="00123F60">
      <w:pPr>
        <w:rPr>
          <w:lang w:eastAsia="ko-KR"/>
        </w:rPr>
      </w:pPr>
    </w:p>
    <w:p w14:paraId="3081F3B0" w14:textId="0E8DF41F" w:rsidR="007B5EBA" w:rsidRDefault="00F23562" w:rsidP="00F23562">
      <w:pPr>
        <w:pStyle w:val="Heading3"/>
        <w:rPr>
          <w:lang w:eastAsia="ko-KR"/>
        </w:rPr>
      </w:pPr>
      <w:bookmarkStart w:id="6" w:name="_Ref188812583"/>
      <w:r>
        <w:rPr>
          <w:rFonts w:hint="eastAsia"/>
          <w:lang w:eastAsia="ko-KR"/>
        </w:rPr>
        <w:t xml:space="preserve">Event evaluation </w:t>
      </w:r>
      <w:bookmarkEnd w:id="6"/>
    </w:p>
    <w:p w14:paraId="2B5E3ED8" w14:textId="7D2D3CE4" w:rsidR="009901C9" w:rsidRDefault="00E92833" w:rsidP="00823656">
      <w:pPr>
        <w:rPr>
          <w:rFonts w:eastAsia="Malgun Gothic"/>
          <w:lang w:eastAsia="ko-KR"/>
        </w:rPr>
      </w:pPr>
      <w:r w:rsidRPr="00E92833">
        <w:t xml:space="preserve">The issue of whether </w:t>
      </w:r>
      <w:r w:rsidR="002849AF">
        <w:rPr>
          <w:rFonts w:eastAsia="Malgun Gothic" w:hint="eastAsia"/>
          <w:lang w:eastAsia="ko-KR"/>
        </w:rPr>
        <w:t xml:space="preserve">triggering </w:t>
      </w:r>
      <w:r w:rsidRPr="00E92833">
        <w:t xml:space="preserve">event </w:t>
      </w:r>
      <w:r w:rsidR="002849AF">
        <w:rPr>
          <w:rFonts w:eastAsia="Malgun Gothic" w:hint="eastAsia"/>
          <w:lang w:eastAsia="ko-KR"/>
        </w:rPr>
        <w:t>determination</w:t>
      </w:r>
      <w:r w:rsidRPr="00E92833">
        <w:t xml:space="preserve"> should be performed by the PHY or MAC layer has been under discussion in both RAN1 and RAN2</w:t>
      </w:r>
      <w:r w:rsidR="00464A39">
        <w:rPr>
          <w:rFonts w:eastAsia="Malgun Gothic" w:hint="eastAsia"/>
          <w:lang w:eastAsia="ko-KR"/>
        </w:rPr>
        <w:t xml:space="preserve">, and the following working assumption </w:t>
      </w:r>
      <w:r w:rsidR="00150295">
        <w:rPr>
          <w:rFonts w:eastAsia="Malgun Gothic" w:hint="eastAsia"/>
          <w:lang w:eastAsia="ko-KR"/>
        </w:rPr>
        <w:t xml:space="preserve">was </w:t>
      </w:r>
      <w:r w:rsidR="00783A8B">
        <w:rPr>
          <w:rFonts w:eastAsia="Malgun Gothic" w:hint="eastAsia"/>
          <w:lang w:eastAsia="ko-KR"/>
        </w:rPr>
        <w:t>adopted</w:t>
      </w:r>
      <w:r w:rsidR="00150295">
        <w:rPr>
          <w:rFonts w:eastAsia="Malgun Gothic" w:hint="eastAsia"/>
          <w:lang w:eastAsia="ko-KR"/>
        </w:rPr>
        <w:t xml:space="preserve"> in RAN2 #129:</w:t>
      </w:r>
    </w:p>
    <w:tbl>
      <w:tblPr>
        <w:tblStyle w:val="TableGrid"/>
        <w:tblW w:w="0" w:type="auto"/>
        <w:tblLook w:val="04A0" w:firstRow="1" w:lastRow="0" w:firstColumn="1" w:lastColumn="0" w:noHBand="0" w:noVBand="1"/>
      </w:tblPr>
      <w:tblGrid>
        <w:gridCol w:w="9962"/>
      </w:tblGrid>
      <w:tr w:rsidR="00150295" w14:paraId="57A18DA1" w14:textId="77777777" w:rsidTr="005F70A2">
        <w:tc>
          <w:tcPr>
            <w:tcW w:w="9962" w:type="dxa"/>
          </w:tcPr>
          <w:p w14:paraId="22590336" w14:textId="77777777" w:rsidR="00150295" w:rsidRPr="00AF38F5" w:rsidRDefault="00150295" w:rsidP="005F70A2">
            <w:pPr>
              <w:spacing w:before="0" w:after="60"/>
              <w:rPr>
                <w:rFonts w:eastAsia="Malgun Gothic"/>
                <w:b/>
                <w:bCs/>
                <w:lang w:eastAsia="ko-KR"/>
              </w:rPr>
            </w:pPr>
            <w:r w:rsidRPr="00AF38F5">
              <w:rPr>
                <w:rFonts w:eastAsia="Malgun Gothic" w:hint="eastAsia"/>
                <w:b/>
                <w:bCs/>
                <w:lang w:eastAsia="ko-KR"/>
              </w:rPr>
              <w:t>RAN2 #129</w:t>
            </w:r>
          </w:p>
          <w:p w14:paraId="4BDCF307" w14:textId="77777777" w:rsidR="00150295" w:rsidRPr="00AF38F5" w:rsidRDefault="00150295" w:rsidP="00150295">
            <w:pPr>
              <w:pStyle w:val="ListParagraph"/>
              <w:numPr>
                <w:ilvl w:val="0"/>
                <w:numId w:val="13"/>
              </w:numPr>
              <w:shd w:val="clear" w:color="auto" w:fill="FFFFFF"/>
              <w:snapToGrid w:val="0"/>
              <w:spacing w:before="0"/>
              <w:ind w:left="475" w:hanging="288"/>
              <w:rPr>
                <w:szCs w:val="18"/>
              </w:rPr>
            </w:pPr>
            <w:r w:rsidRPr="00AF38F5">
              <w:rPr>
                <w:rFonts w:hint="eastAsia"/>
                <w:szCs w:val="18"/>
              </w:rPr>
              <w:t>Working assumption: RAN2 assume t</w:t>
            </w:r>
            <w:r w:rsidRPr="00AF38F5">
              <w:rPr>
                <w:szCs w:val="18"/>
              </w:rPr>
              <w:t>he event evaluation for UE-initiated beam reporting is captured in 38.321, where the evaluation is based on indications from measurements described in a RAN1 specification</w:t>
            </w:r>
            <w:r w:rsidRPr="00AF38F5">
              <w:rPr>
                <w:rFonts w:hint="eastAsia"/>
                <w:szCs w:val="18"/>
              </w:rPr>
              <w:t>. The final decision is up to RAN1, we can revisit this if R1 has a different decision.</w:t>
            </w:r>
          </w:p>
          <w:p w14:paraId="454733F8" w14:textId="5B52F1F4" w:rsidR="00150295" w:rsidRDefault="00150295" w:rsidP="00150295">
            <w:pPr>
              <w:pStyle w:val="ListParagraph"/>
              <w:numPr>
                <w:ilvl w:val="0"/>
                <w:numId w:val="13"/>
              </w:numPr>
              <w:shd w:val="clear" w:color="auto" w:fill="FFFFFF"/>
              <w:snapToGrid w:val="0"/>
              <w:spacing w:before="0" w:after="60"/>
              <w:ind w:left="475" w:hanging="288"/>
              <w:rPr>
                <w:rFonts w:eastAsia="Malgun Gothic"/>
                <w:lang w:eastAsia="ko-KR"/>
              </w:rPr>
            </w:pPr>
            <w:r w:rsidRPr="00150295">
              <w:rPr>
                <w:rFonts w:hint="eastAsia"/>
                <w:szCs w:val="18"/>
              </w:rPr>
              <w:t>No need to send a LS to R1 on this.</w:t>
            </w:r>
          </w:p>
        </w:tc>
      </w:tr>
    </w:tbl>
    <w:p w14:paraId="55897997" w14:textId="0FAA9EAC" w:rsidR="00342A51" w:rsidRDefault="00E92833" w:rsidP="00C67025">
      <w:pPr>
        <w:pStyle w:val="NormalBefore6pt"/>
        <w:rPr>
          <w:rFonts w:eastAsia="Malgun Gothic"/>
          <w:lang w:eastAsia="ko-KR"/>
        </w:rPr>
      </w:pPr>
      <w:r w:rsidRPr="00E92833">
        <w:t xml:space="preserve">Typically, the PHY layer is designed to be memoryless, with any procedures involving counters, timers, or state machines—such as BFD and RLM—managed by upper layers. </w:t>
      </w:r>
      <w:r w:rsidR="002950CD">
        <w:rPr>
          <w:rFonts w:eastAsia="Malgun Gothic" w:hint="eastAsia"/>
          <w:lang w:eastAsia="ko-KR"/>
        </w:rPr>
        <w:t>A</w:t>
      </w:r>
      <w:r w:rsidRPr="00E92833">
        <w:t xml:space="preserve">dhering to the </w:t>
      </w:r>
      <w:r w:rsidR="00115D94">
        <w:rPr>
          <w:rFonts w:eastAsia="Malgun Gothic" w:hint="eastAsia"/>
          <w:lang w:eastAsia="ko-KR"/>
        </w:rPr>
        <w:t>well-</w:t>
      </w:r>
      <w:r w:rsidRPr="00E92833">
        <w:t>established design principles, it is recommended that event evaluation for UE-initiated beam reporting</w:t>
      </w:r>
      <w:r w:rsidR="001D5BF7">
        <w:rPr>
          <w:rFonts w:eastAsia="Malgun Gothic" w:hint="eastAsia"/>
          <w:lang w:eastAsia="ko-KR"/>
        </w:rPr>
        <w:t xml:space="preserve">, which involves </w:t>
      </w:r>
      <w:r w:rsidR="0080619B">
        <w:rPr>
          <w:rFonts w:eastAsia="Malgun Gothic" w:hint="eastAsia"/>
          <w:lang w:eastAsia="ko-KR"/>
        </w:rPr>
        <w:t>counter operations,</w:t>
      </w:r>
      <w:r w:rsidRPr="00E92833">
        <w:t xml:space="preserve"> be managed by the MAC layer.</w:t>
      </w:r>
      <w:r w:rsidR="009D2C91">
        <w:rPr>
          <w:rFonts w:eastAsia="Malgun Gothic" w:hint="eastAsia"/>
          <w:lang w:eastAsia="ko-KR"/>
        </w:rPr>
        <w:t xml:space="preserve"> </w:t>
      </w:r>
      <w:r w:rsidR="00101BB5">
        <w:rPr>
          <w:rFonts w:eastAsia="Malgun Gothic"/>
          <w:lang w:eastAsia="ko-KR"/>
        </w:rPr>
        <w:t>The</w:t>
      </w:r>
      <w:r w:rsidR="00101BB5">
        <w:rPr>
          <w:rFonts w:eastAsia="Malgun Gothic" w:hint="eastAsia"/>
          <w:lang w:eastAsia="ko-KR"/>
        </w:rPr>
        <w:t xml:space="preserve"> procedure </w:t>
      </w:r>
      <w:r w:rsidR="00BE2361">
        <w:rPr>
          <w:rFonts w:eastAsia="Malgun Gothic" w:hint="eastAsia"/>
          <w:lang w:eastAsia="ko-KR"/>
        </w:rPr>
        <w:t xml:space="preserve">involves interaction between the </w:t>
      </w:r>
      <w:r w:rsidR="00BE326B">
        <w:rPr>
          <w:rFonts w:eastAsia="Malgun Gothic" w:hint="eastAsia"/>
          <w:lang w:eastAsia="ko-KR"/>
        </w:rPr>
        <w:t>PHY</w:t>
      </w:r>
      <w:r w:rsidR="00BE2361">
        <w:rPr>
          <w:rFonts w:eastAsia="Malgun Gothic" w:hint="eastAsia"/>
          <w:lang w:eastAsia="ko-KR"/>
        </w:rPr>
        <w:t xml:space="preserve"> and MAC layers</w:t>
      </w:r>
      <w:r w:rsidR="00CF25A0">
        <w:rPr>
          <w:rFonts w:eastAsia="Malgun Gothic" w:hint="eastAsia"/>
          <w:lang w:eastAsia="ko-KR"/>
        </w:rPr>
        <w:t xml:space="preserve"> and </w:t>
      </w:r>
      <w:r w:rsidR="00AB4EF5">
        <w:rPr>
          <w:rFonts w:eastAsia="Malgun Gothic" w:hint="eastAsia"/>
          <w:lang w:eastAsia="ko-KR"/>
        </w:rPr>
        <w:t>can be outlined as follows:</w:t>
      </w:r>
    </w:p>
    <w:p w14:paraId="2F1307D9" w14:textId="235219AC" w:rsidR="00342A51" w:rsidRDefault="00235181" w:rsidP="00DE564C">
      <w:pPr>
        <w:pStyle w:val="ListParagraph"/>
        <w:numPr>
          <w:ilvl w:val="0"/>
          <w:numId w:val="35"/>
        </w:numPr>
        <w:spacing w:after="120"/>
        <w:rPr>
          <w:rFonts w:eastAsia="Malgun Gothic"/>
          <w:lang w:eastAsia="ko-KR"/>
        </w:rPr>
      </w:pPr>
      <w:r>
        <w:rPr>
          <w:rFonts w:eastAsia="Malgun Gothic" w:hint="eastAsia"/>
          <w:lang w:eastAsia="ko-KR"/>
        </w:rPr>
        <w:t xml:space="preserve">At each </w:t>
      </w:r>
      <w:r w:rsidR="00E97036">
        <w:rPr>
          <w:rFonts w:eastAsia="Malgun Gothic"/>
          <w:lang w:eastAsia="ko-KR"/>
        </w:rPr>
        <w:t>evaluation</w:t>
      </w:r>
      <w:r w:rsidR="00E97036">
        <w:rPr>
          <w:rFonts w:eastAsia="Malgun Gothic" w:hint="eastAsia"/>
          <w:lang w:eastAsia="ko-KR"/>
        </w:rPr>
        <w:t xml:space="preserve"> occasion, </w:t>
      </w:r>
      <w:r w:rsidR="003C0FB1">
        <w:rPr>
          <w:rFonts w:eastAsia="Malgun Gothic" w:hint="eastAsia"/>
          <w:lang w:eastAsia="ko-KR"/>
        </w:rPr>
        <w:t>t</w:t>
      </w:r>
      <w:r>
        <w:rPr>
          <w:rFonts w:eastAsia="Malgun Gothic" w:hint="eastAsia"/>
          <w:lang w:eastAsia="ko-KR"/>
        </w:rPr>
        <w:t xml:space="preserve">he </w:t>
      </w:r>
      <w:r w:rsidR="00BE326B">
        <w:rPr>
          <w:rFonts w:eastAsia="Malgun Gothic" w:hint="eastAsia"/>
          <w:lang w:eastAsia="ko-KR"/>
        </w:rPr>
        <w:t>PHY</w:t>
      </w:r>
      <w:r>
        <w:rPr>
          <w:rFonts w:eastAsia="Malgun Gothic" w:hint="eastAsia"/>
          <w:lang w:eastAsia="ko-KR"/>
        </w:rPr>
        <w:t xml:space="preserve"> layer </w:t>
      </w:r>
      <w:r w:rsidR="00E263DC">
        <w:rPr>
          <w:rFonts w:eastAsia="Malgun Gothic" w:hint="eastAsia"/>
          <w:lang w:eastAsia="ko-KR"/>
        </w:rPr>
        <w:t>assesses</w:t>
      </w:r>
      <w:r w:rsidR="00D268C8">
        <w:rPr>
          <w:rFonts w:eastAsia="Malgun Gothic" w:hint="eastAsia"/>
          <w:lang w:eastAsia="ko-KR"/>
        </w:rPr>
        <w:t xml:space="preserve"> the event condition</w:t>
      </w:r>
      <w:r w:rsidR="00041AB4">
        <w:rPr>
          <w:rFonts w:eastAsia="Malgun Gothic" w:hint="eastAsia"/>
          <w:lang w:eastAsia="ko-KR"/>
        </w:rPr>
        <w:t xml:space="preserve">. If an event instance is </w:t>
      </w:r>
      <w:r w:rsidR="00381EC1">
        <w:rPr>
          <w:rFonts w:eastAsia="Malgun Gothic" w:hint="eastAsia"/>
          <w:lang w:eastAsia="ko-KR"/>
        </w:rPr>
        <w:t xml:space="preserve">detected, the </w:t>
      </w:r>
      <w:r w:rsidR="0071149D">
        <w:rPr>
          <w:rFonts w:eastAsia="Malgun Gothic" w:hint="eastAsia"/>
          <w:lang w:eastAsia="ko-KR"/>
        </w:rPr>
        <w:t>PHY</w:t>
      </w:r>
      <w:r w:rsidR="00381EC1">
        <w:rPr>
          <w:rFonts w:eastAsia="Malgun Gothic" w:hint="eastAsia"/>
          <w:lang w:eastAsia="ko-KR"/>
        </w:rPr>
        <w:t xml:space="preserve"> layer </w:t>
      </w:r>
      <w:r w:rsidR="00224E25">
        <w:rPr>
          <w:rFonts w:eastAsia="Malgun Gothic" w:hint="eastAsia"/>
          <w:lang w:eastAsia="ko-KR"/>
        </w:rPr>
        <w:t xml:space="preserve">indicates </w:t>
      </w:r>
      <w:r w:rsidR="00381EC1">
        <w:rPr>
          <w:rFonts w:eastAsia="Malgun Gothic" w:hint="eastAsia"/>
          <w:lang w:eastAsia="ko-KR"/>
        </w:rPr>
        <w:t>it to the upper layer.</w:t>
      </w:r>
    </w:p>
    <w:p w14:paraId="0C43F6A3" w14:textId="01FB7DC8" w:rsidR="004A0CCE" w:rsidRDefault="004717E6" w:rsidP="00DE564C">
      <w:pPr>
        <w:pStyle w:val="ListParagraph"/>
        <w:numPr>
          <w:ilvl w:val="0"/>
          <w:numId w:val="35"/>
        </w:numPr>
        <w:spacing w:after="120"/>
        <w:rPr>
          <w:rFonts w:eastAsia="Malgun Gothic"/>
          <w:lang w:eastAsia="ko-KR"/>
        </w:rPr>
      </w:pPr>
      <w:r>
        <w:rPr>
          <w:rFonts w:eastAsia="Malgun Gothic" w:hint="eastAsia"/>
          <w:lang w:eastAsia="ko-KR"/>
        </w:rPr>
        <w:t>Based on th</w:t>
      </w:r>
      <w:r w:rsidR="00611294">
        <w:rPr>
          <w:rFonts w:eastAsia="Malgun Gothic" w:hint="eastAsia"/>
          <w:lang w:eastAsia="ko-KR"/>
        </w:rPr>
        <w:t>is</w:t>
      </w:r>
      <w:r>
        <w:rPr>
          <w:rFonts w:eastAsia="Malgun Gothic" w:hint="eastAsia"/>
          <w:lang w:eastAsia="ko-KR"/>
        </w:rPr>
        <w:t xml:space="preserve"> indication, t</w:t>
      </w:r>
      <w:r w:rsidR="00392CFF">
        <w:rPr>
          <w:rFonts w:eastAsia="Malgun Gothic" w:hint="eastAsia"/>
          <w:lang w:eastAsia="ko-KR"/>
        </w:rPr>
        <w:t xml:space="preserve">he MAC entity </w:t>
      </w:r>
      <w:r w:rsidR="0015461E">
        <w:rPr>
          <w:rFonts w:eastAsia="Malgun Gothic" w:hint="eastAsia"/>
          <w:lang w:eastAsia="ko-KR"/>
        </w:rPr>
        <w:t xml:space="preserve">runs an event instance counter to determine the </w:t>
      </w:r>
      <w:r w:rsidR="00C71F09">
        <w:rPr>
          <w:rFonts w:eastAsia="Malgun Gothic" w:hint="eastAsia"/>
          <w:lang w:eastAsia="ko-KR"/>
        </w:rPr>
        <w:t xml:space="preserve">triggering event. Once </w:t>
      </w:r>
      <w:r w:rsidR="00AB149C">
        <w:rPr>
          <w:rFonts w:eastAsia="Malgun Gothic" w:hint="eastAsia"/>
          <w:lang w:eastAsia="ko-KR"/>
        </w:rPr>
        <w:t xml:space="preserve">a triggering event is determined, the MAC entity </w:t>
      </w:r>
      <w:r w:rsidR="00C2278F">
        <w:rPr>
          <w:rFonts w:eastAsia="Malgun Gothic" w:hint="eastAsia"/>
          <w:lang w:eastAsia="ko-KR"/>
        </w:rPr>
        <w:t xml:space="preserve">shall instruct the </w:t>
      </w:r>
      <w:r w:rsidR="0071149D">
        <w:rPr>
          <w:rFonts w:eastAsia="Malgun Gothic" w:hint="eastAsia"/>
          <w:lang w:eastAsia="ko-KR"/>
        </w:rPr>
        <w:t>PHY</w:t>
      </w:r>
      <w:r w:rsidR="00C2278F">
        <w:rPr>
          <w:rFonts w:eastAsia="Malgun Gothic" w:hint="eastAsia"/>
          <w:lang w:eastAsia="ko-KR"/>
        </w:rPr>
        <w:t xml:space="preserve"> layer to transmit the first PUCCH and generate a CSI report.</w:t>
      </w:r>
    </w:p>
    <w:p w14:paraId="41634FE3" w14:textId="3DD58BFA" w:rsidR="00BD5F53" w:rsidRPr="001C3621" w:rsidRDefault="00F25A37" w:rsidP="00DE564C">
      <w:pPr>
        <w:rPr>
          <w:rFonts w:eastAsia="Malgun Gothic"/>
          <w:color w:val="A6A6A6" w:themeColor="background1" w:themeShade="A6"/>
          <w:lang w:eastAsia="ko-KR"/>
        </w:rPr>
      </w:pPr>
      <w:r>
        <w:rPr>
          <w:rFonts w:hint="eastAsia"/>
          <w:lang w:eastAsia="ko-KR"/>
        </w:rPr>
        <w:t>In th</w:t>
      </w:r>
      <w:r w:rsidR="00973707">
        <w:rPr>
          <w:rFonts w:eastAsia="Malgun Gothic" w:hint="eastAsia"/>
          <w:lang w:eastAsia="ko-KR"/>
        </w:rPr>
        <w:t xml:space="preserve">is </w:t>
      </w:r>
      <w:r>
        <w:rPr>
          <w:rFonts w:hint="eastAsia"/>
          <w:lang w:eastAsia="ko-KR"/>
        </w:rPr>
        <w:t xml:space="preserve">procedure, the </w:t>
      </w:r>
      <w:r w:rsidR="00973707">
        <w:rPr>
          <w:rFonts w:eastAsia="Malgun Gothic" w:hint="eastAsia"/>
          <w:lang w:eastAsia="ko-KR"/>
        </w:rPr>
        <w:t xml:space="preserve">detection of </w:t>
      </w:r>
      <w:r>
        <w:rPr>
          <w:rFonts w:hint="eastAsia"/>
          <w:lang w:eastAsia="ko-KR"/>
        </w:rPr>
        <w:t>event instance</w:t>
      </w:r>
      <w:r w:rsidR="00973707">
        <w:rPr>
          <w:rFonts w:eastAsia="Malgun Gothic" w:hint="eastAsia"/>
          <w:lang w:eastAsia="ko-KR"/>
        </w:rPr>
        <w:t>s</w:t>
      </w:r>
      <w:r>
        <w:rPr>
          <w:rFonts w:hint="eastAsia"/>
          <w:lang w:eastAsia="ko-KR"/>
        </w:rPr>
        <w:t xml:space="preserve"> and </w:t>
      </w:r>
      <w:r w:rsidR="005B1797">
        <w:rPr>
          <w:rFonts w:eastAsia="Malgun Gothic" w:hint="eastAsia"/>
          <w:lang w:eastAsia="ko-KR"/>
        </w:rPr>
        <w:t xml:space="preserve">the determination of </w:t>
      </w:r>
      <w:r>
        <w:rPr>
          <w:rFonts w:hint="eastAsia"/>
          <w:lang w:eastAsia="ko-KR"/>
        </w:rPr>
        <w:t xml:space="preserve">triggering </w:t>
      </w:r>
      <w:r w:rsidR="00966D40">
        <w:rPr>
          <w:rFonts w:hint="eastAsia"/>
          <w:lang w:eastAsia="ko-KR"/>
        </w:rPr>
        <w:t xml:space="preserve">event </w:t>
      </w:r>
      <w:r w:rsidR="001F3C49">
        <w:rPr>
          <w:rFonts w:hint="eastAsia"/>
          <w:lang w:eastAsia="ko-KR"/>
        </w:rPr>
        <w:t xml:space="preserve">would be </w:t>
      </w:r>
      <w:r w:rsidR="005B1797">
        <w:rPr>
          <w:rFonts w:eastAsia="Malgun Gothic" w:hint="eastAsia"/>
          <w:lang w:eastAsia="ko-KR"/>
        </w:rPr>
        <w:t xml:space="preserve">performed </w:t>
      </w:r>
      <w:r w:rsidR="00814F7F">
        <w:rPr>
          <w:rFonts w:eastAsia="Malgun Gothic" w:hint="eastAsia"/>
          <w:lang w:eastAsia="ko-KR"/>
        </w:rPr>
        <w:t>for each</w:t>
      </w:r>
      <w:r w:rsidR="001F3C49">
        <w:rPr>
          <w:rFonts w:hint="eastAsia"/>
          <w:lang w:eastAsia="ko-KR"/>
        </w:rPr>
        <w:t xml:space="preserve"> new beam for Event-2 and Event-7.</w:t>
      </w:r>
      <w:r w:rsidR="00D40629">
        <w:rPr>
          <w:rFonts w:hint="eastAsia"/>
          <w:lang w:eastAsia="ko-KR"/>
        </w:rPr>
        <w:t xml:space="preserve"> </w:t>
      </w:r>
      <w:r w:rsidR="00515359">
        <w:rPr>
          <w:rFonts w:hint="eastAsia"/>
          <w:lang w:eastAsia="ko-KR"/>
        </w:rPr>
        <w:t xml:space="preserve">As a </w:t>
      </w:r>
      <w:r w:rsidR="00AC7E4B">
        <w:rPr>
          <w:rFonts w:hint="eastAsia"/>
          <w:lang w:eastAsia="ko-KR"/>
        </w:rPr>
        <w:t xml:space="preserve">MAC layer procedure, </w:t>
      </w:r>
      <w:r w:rsidR="002849AF">
        <w:rPr>
          <w:rFonts w:hint="eastAsia"/>
          <w:lang w:eastAsia="ko-KR"/>
        </w:rPr>
        <w:t xml:space="preserve">it </w:t>
      </w:r>
      <w:r w:rsidR="00E36F00">
        <w:rPr>
          <w:rFonts w:eastAsia="Malgun Gothic" w:hint="eastAsia"/>
          <w:lang w:eastAsia="ko-KR"/>
        </w:rPr>
        <w:t>logically</w:t>
      </w:r>
      <w:r w:rsidR="001C3621">
        <w:rPr>
          <w:rFonts w:hint="eastAsia"/>
          <w:lang w:eastAsia="ko-KR"/>
        </w:rPr>
        <w:t xml:space="preserve"> follows that</w:t>
      </w:r>
      <w:r w:rsidR="00790F4E">
        <w:rPr>
          <w:rFonts w:eastAsia="Malgun Gothic" w:hint="eastAsia"/>
          <w:lang w:eastAsia="ko-KR"/>
        </w:rPr>
        <w:t xml:space="preserve"> the</w:t>
      </w:r>
      <w:r w:rsidR="001C3621">
        <w:rPr>
          <w:rFonts w:hint="eastAsia"/>
          <w:lang w:eastAsia="ko-KR"/>
        </w:rPr>
        <w:t xml:space="preserve"> </w:t>
      </w:r>
      <w:r w:rsidR="00AC7E4B">
        <w:rPr>
          <w:rFonts w:hint="eastAsia"/>
          <w:lang w:eastAsia="ko-KR"/>
        </w:rPr>
        <w:t xml:space="preserve">details </w:t>
      </w:r>
      <w:r w:rsidR="002849AF">
        <w:rPr>
          <w:rFonts w:hint="eastAsia"/>
          <w:lang w:eastAsia="ko-KR"/>
        </w:rPr>
        <w:t xml:space="preserve">of the triggering event determination </w:t>
      </w:r>
      <w:r w:rsidR="002021E4">
        <w:rPr>
          <w:rFonts w:eastAsia="Malgun Gothic" w:hint="eastAsia"/>
          <w:lang w:eastAsia="ko-KR"/>
        </w:rPr>
        <w:t xml:space="preserve">procedure </w:t>
      </w:r>
      <w:r w:rsidR="002849AF">
        <w:rPr>
          <w:rFonts w:hint="eastAsia"/>
          <w:lang w:eastAsia="ko-KR"/>
        </w:rPr>
        <w:t>should be captur</w:t>
      </w:r>
      <w:r w:rsidR="001F25A0">
        <w:rPr>
          <w:rFonts w:hint="eastAsia"/>
          <w:lang w:eastAsia="ko-KR"/>
        </w:rPr>
        <w:t>ed in the MAC specification</w:t>
      </w:r>
      <w:r w:rsidR="00E36F00">
        <w:rPr>
          <w:rFonts w:eastAsia="Malgun Gothic" w:hint="eastAsia"/>
          <w:lang w:eastAsia="ko-KR"/>
        </w:rPr>
        <w:t>. However</w:t>
      </w:r>
      <w:r w:rsidR="00044E83">
        <w:rPr>
          <w:rFonts w:hint="eastAsia"/>
          <w:lang w:eastAsia="ko-KR"/>
        </w:rPr>
        <w:t xml:space="preserve">, a high-level outline </w:t>
      </w:r>
      <w:r w:rsidR="0022652C">
        <w:rPr>
          <w:rFonts w:hint="eastAsia"/>
          <w:lang w:eastAsia="ko-KR"/>
        </w:rPr>
        <w:t xml:space="preserve">(as presented above) </w:t>
      </w:r>
      <w:r w:rsidR="00C733AD">
        <w:rPr>
          <w:rFonts w:hint="eastAsia"/>
          <w:lang w:eastAsia="ko-KR"/>
        </w:rPr>
        <w:t xml:space="preserve">could </w:t>
      </w:r>
      <w:r w:rsidR="0084292A">
        <w:rPr>
          <w:rFonts w:eastAsia="Malgun Gothic" w:hint="eastAsia"/>
          <w:lang w:eastAsia="ko-KR"/>
        </w:rPr>
        <w:t>also</w:t>
      </w:r>
      <w:r w:rsidR="00C733AD">
        <w:rPr>
          <w:rFonts w:hint="eastAsia"/>
          <w:lang w:eastAsia="ko-KR"/>
        </w:rPr>
        <w:t xml:space="preserve"> be captured in the PHY specification to help understanding. </w:t>
      </w:r>
    </w:p>
    <w:p w14:paraId="5096EE40" w14:textId="1E48010B" w:rsidR="00EE2380" w:rsidRDefault="00EE2380" w:rsidP="00116428">
      <w:pPr>
        <w:pStyle w:val="Caption"/>
        <w:spacing w:after="0"/>
        <w:rPr>
          <w:rFonts w:eastAsia="Malgun Gothic"/>
          <w:lang w:eastAsia="ko-KR"/>
        </w:rPr>
      </w:pPr>
      <w:bookmarkStart w:id="7" w:name="P2"/>
      <w:r>
        <w:t xml:space="preserve">Proposal </w:t>
      </w:r>
      <w:r>
        <w:fldChar w:fldCharType="begin"/>
      </w:r>
      <w:r>
        <w:instrText xml:space="preserve"> SEQ Proposal \* ARABIC </w:instrText>
      </w:r>
      <w:r>
        <w:fldChar w:fldCharType="separate"/>
      </w:r>
      <w:r w:rsidR="001F13DC">
        <w:rPr>
          <w:noProof/>
        </w:rPr>
        <w:t>2</w:t>
      </w:r>
      <w:r>
        <w:fldChar w:fldCharType="end"/>
      </w:r>
      <w:r>
        <w:rPr>
          <w:rFonts w:eastAsia="Malgun Gothic" w:hint="eastAsia"/>
          <w:lang w:eastAsia="ko-KR"/>
        </w:rPr>
        <w:t>: The event evaluation</w:t>
      </w:r>
      <w:r w:rsidR="00A62FEF">
        <w:rPr>
          <w:rFonts w:eastAsia="Malgun Gothic" w:hint="eastAsia"/>
          <w:lang w:eastAsia="ko-KR"/>
        </w:rPr>
        <w:t xml:space="preserve"> </w:t>
      </w:r>
      <w:r w:rsidR="00756EF7">
        <w:rPr>
          <w:rFonts w:eastAsia="Malgun Gothic" w:hint="eastAsia"/>
          <w:lang w:eastAsia="ko-KR"/>
        </w:rPr>
        <w:t>for UE-initiated/event-driven beam reporting</w:t>
      </w:r>
      <w:r w:rsidR="00445446">
        <w:rPr>
          <w:rFonts w:eastAsia="Malgun Gothic" w:hint="eastAsia"/>
          <w:lang w:eastAsia="ko-KR"/>
        </w:rPr>
        <w:t>, including Event-2, Event-1, and Event-7,</w:t>
      </w:r>
      <w:r w:rsidR="00976716">
        <w:rPr>
          <w:rFonts w:eastAsia="Malgun Gothic" w:hint="eastAsia"/>
          <w:lang w:eastAsia="ko-KR"/>
        </w:rPr>
        <w:t xml:space="preserve"> </w:t>
      </w:r>
      <w:r w:rsidR="0074536C">
        <w:rPr>
          <w:rFonts w:eastAsia="Malgun Gothic" w:hint="eastAsia"/>
          <w:lang w:eastAsia="ko-KR"/>
        </w:rPr>
        <w:t>should be handled by th</w:t>
      </w:r>
      <w:r>
        <w:rPr>
          <w:rFonts w:eastAsia="Malgun Gothic" w:hint="eastAsia"/>
          <w:lang w:eastAsia="ko-KR"/>
        </w:rPr>
        <w:t>e MAC layer</w:t>
      </w:r>
      <w:r w:rsidR="0074536C">
        <w:rPr>
          <w:rFonts w:eastAsia="Malgun Gothic" w:hint="eastAsia"/>
          <w:lang w:eastAsia="ko-KR"/>
        </w:rPr>
        <w:t>.</w:t>
      </w:r>
    </w:p>
    <w:p w14:paraId="2F4D773D" w14:textId="18807DDB" w:rsidR="00205D37" w:rsidRDefault="00D91A9C" w:rsidP="00C93417">
      <w:pPr>
        <w:pStyle w:val="ListParagraph"/>
        <w:numPr>
          <w:ilvl w:val="0"/>
          <w:numId w:val="22"/>
        </w:numPr>
        <w:spacing w:after="120"/>
        <w:rPr>
          <w:rFonts w:eastAsia="Malgun Gothic"/>
          <w:b/>
          <w:bCs/>
          <w:lang w:eastAsia="ko-KR"/>
        </w:rPr>
      </w:pPr>
      <w:r>
        <w:rPr>
          <w:rFonts w:eastAsia="Malgun Gothic" w:hint="eastAsia"/>
          <w:b/>
          <w:bCs/>
          <w:lang w:eastAsia="ko-KR"/>
        </w:rPr>
        <w:t xml:space="preserve">The details of </w:t>
      </w:r>
      <w:r w:rsidR="005176F3">
        <w:rPr>
          <w:rFonts w:eastAsia="Malgun Gothic" w:hint="eastAsia"/>
          <w:b/>
          <w:bCs/>
          <w:lang w:eastAsia="ko-KR"/>
        </w:rPr>
        <w:t xml:space="preserve">the triggering </w:t>
      </w:r>
      <w:r>
        <w:rPr>
          <w:rFonts w:eastAsia="Malgun Gothic" w:hint="eastAsia"/>
          <w:b/>
          <w:bCs/>
          <w:lang w:eastAsia="ko-KR"/>
        </w:rPr>
        <w:t xml:space="preserve">event </w:t>
      </w:r>
      <w:r w:rsidR="005176F3">
        <w:rPr>
          <w:rFonts w:eastAsia="Malgun Gothic" w:hint="eastAsia"/>
          <w:b/>
          <w:bCs/>
          <w:lang w:eastAsia="ko-KR"/>
        </w:rPr>
        <w:t>determination</w:t>
      </w:r>
      <w:r>
        <w:rPr>
          <w:rFonts w:eastAsia="Malgun Gothic" w:hint="eastAsia"/>
          <w:b/>
          <w:bCs/>
          <w:lang w:eastAsia="ko-KR"/>
        </w:rPr>
        <w:t xml:space="preserve"> procedures </w:t>
      </w:r>
      <w:r w:rsidR="00174E44">
        <w:rPr>
          <w:rFonts w:eastAsia="Malgun Gothic" w:hint="eastAsia"/>
          <w:b/>
          <w:bCs/>
          <w:lang w:eastAsia="ko-KR"/>
        </w:rPr>
        <w:t>should be</w:t>
      </w:r>
      <w:r w:rsidR="00A44E14">
        <w:rPr>
          <w:rFonts w:eastAsia="Malgun Gothic" w:hint="eastAsia"/>
          <w:b/>
          <w:bCs/>
          <w:lang w:eastAsia="ko-KR"/>
        </w:rPr>
        <w:t xml:space="preserve"> captured in the MAC specification.</w:t>
      </w:r>
    </w:p>
    <w:bookmarkEnd w:id="7"/>
    <w:p w14:paraId="7F7ED36F" w14:textId="2AA69663" w:rsidR="00BD5F53" w:rsidRPr="00C67025" w:rsidRDefault="00C67025" w:rsidP="00123F60">
      <w:pPr>
        <w:rPr>
          <w:lang w:eastAsia="ko-KR"/>
        </w:rPr>
      </w:pPr>
      <w:r w:rsidRPr="00C67025">
        <w:rPr>
          <w:rFonts w:hint="eastAsia"/>
          <w:lang w:eastAsia="ko-KR"/>
        </w:rPr>
        <w:t>In RAN1</w:t>
      </w:r>
      <w:r w:rsidR="00E20891">
        <w:rPr>
          <w:rFonts w:hint="eastAsia"/>
          <w:lang w:eastAsia="ko-KR"/>
        </w:rPr>
        <w:t xml:space="preserve"> #120, </w:t>
      </w:r>
      <w:r w:rsidR="005B69C0">
        <w:rPr>
          <w:rFonts w:eastAsia="Malgun Gothic" w:hint="eastAsia"/>
          <w:lang w:eastAsia="ko-KR"/>
        </w:rPr>
        <w:t xml:space="preserve">several options were presented </w:t>
      </w:r>
      <w:r w:rsidR="00E20891">
        <w:rPr>
          <w:rFonts w:hint="eastAsia"/>
          <w:lang w:eastAsia="ko-KR"/>
        </w:rPr>
        <w:t xml:space="preserve">regarding the </w:t>
      </w:r>
      <w:r w:rsidR="007C66A3">
        <w:rPr>
          <w:rFonts w:hint="eastAsia"/>
          <w:lang w:eastAsia="ko-KR"/>
        </w:rPr>
        <w:t xml:space="preserve">window </w:t>
      </w:r>
      <w:r w:rsidR="00F66C0F">
        <w:rPr>
          <w:rFonts w:hint="eastAsia"/>
          <w:lang w:eastAsia="ko-KR"/>
        </w:rPr>
        <w:t xml:space="preserve">operation </w:t>
      </w:r>
      <w:r w:rsidR="007C66A3">
        <w:rPr>
          <w:rFonts w:hint="eastAsia"/>
          <w:lang w:eastAsia="ko-KR"/>
        </w:rPr>
        <w:t xml:space="preserve">for </w:t>
      </w:r>
      <w:r w:rsidR="00F66C0F">
        <w:rPr>
          <w:rFonts w:hint="eastAsia"/>
          <w:lang w:eastAsia="ko-KR"/>
        </w:rPr>
        <w:t>triggering event determination</w:t>
      </w:r>
      <w:r w:rsidR="005B69C0">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336C24" w14:paraId="0A3519A7" w14:textId="77777777" w:rsidTr="005F70A2">
        <w:tc>
          <w:tcPr>
            <w:tcW w:w="9962" w:type="dxa"/>
          </w:tcPr>
          <w:p w14:paraId="72856252" w14:textId="77777777" w:rsidR="00A839B5" w:rsidRPr="004E5DB5" w:rsidRDefault="00A839B5" w:rsidP="00A839B5">
            <w:pPr>
              <w:spacing w:before="0" w:after="0"/>
              <w:rPr>
                <w:b/>
                <w:bCs/>
              </w:rPr>
            </w:pPr>
            <w:r w:rsidRPr="003F5229">
              <w:rPr>
                <w:b/>
                <w:bCs/>
                <w:highlight w:val="green"/>
              </w:rPr>
              <w:t>Agreement</w:t>
            </w:r>
          </w:p>
          <w:p w14:paraId="0219CCC5" w14:textId="77777777" w:rsidR="00A839B5" w:rsidRPr="006B5B2A" w:rsidRDefault="00A839B5" w:rsidP="00A839B5">
            <w:pPr>
              <w:shd w:val="clear" w:color="auto" w:fill="FFFFFF"/>
              <w:snapToGrid w:val="0"/>
              <w:spacing w:before="0" w:after="0"/>
              <w:rPr>
                <w:rFonts w:cs="Times"/>
                <w:szCs w:val="22"/>
              </w:rPr>
            </w:pPr>
            <w:r w:rsidRPr="006B5B2A">
              <w:rPr>
                <w:rFonts w:cs="Times"/>
                <w:szCs w:val="22"/>
              </w:rPr>
              <w:t>Regarding triggering event determination for Event 2, on the measurement window for initiating the UE-initiated/event-driven beam reporting procedure, further study the following options for possible down-selection</w:t>
            </w:r>
          </w:p>
          <w:p w14:paraId="32D1411D" w14:textId="77777777" w:rsidR="00A839B5" w:rsidRPr="00A839B5" w:rsidRDefault="00A839B5" w:rsidP="00A839B5">
            <w:pPr>
              <w:pStyle w:val="ListParagraph"/>
              <w:numPr>
                <w:ilvl w:val="0"/>
                <w:numId w:val="13"/>
              </w:numPr>
              <w:shd w:val="clear" w:color="auto" w:fill="FFFFFF"/>
              <w:snapToGrid w:val="0"/>
              <w:spacing w:before="0"/>
              <w:ind w:left="475" w:hanging="288"/>
              <w:rPr>
                <w:szCs w:val="18"/>
              </w:rPr>
            </w:pPr>
            <w:r w:rsidRPr="00A839B5">
              <w:rPr>
                <w:szCs w:val="18"/>
              </w:rPr>
              <w:t xml:space="preserve">Option-1: The measurement window is from T_PUCCH – </w:t>
            </w:r>
            <w:proofErr w:type="spellStart"/>
            <w:r w:rsidRPr="00A839B5">
              <w:rPr>
                <w:szCs w:val="18"/>
              </w:rPr>
              <w:t>T_proc</w:t>
            </w:r>
            <w:proofErr w:type="spellEnd"/>
            <w:r w:rsidRPr="00A839B5">
              <w:rPr>
                <w:szCs w:val="18"/>
              </w:rPr>
              <w:t xml:space="preserve"> – </w:t>
            </w:r>
            <w:proofErr w:type="spellStart"/>
            <w:r w:rsidRPr="00A839B5">
              <w:rPr>
                <w:szCs w:val="18"/>
              </w:rPr>
              <w:t>T_window</w:t>
            </w:r>
            <w:proofErr w:type="spellEnd"/>
            <w:r w:rsidRPr="00A839B5">
              <w:rPr>
                <w:szCs w:val="18"/>
              </w:rPr>
              <w:t xml:space="preserve"> to T_PUCCH – </w:t>
            </w:r>
            <w:proofErr w:type="spellStart"/>
            <w:r w:rsidRPr="00A839B5">
              <w:rPr>
                <w:szCs w:val="18"/>
              </w:rPr>
              <w:t>T_proc</w:t>
            </w:r>
            <w:proofErr w:type="spellEnd"/>
            <w:r w:rsidRPr="00A839B5">
              <w:rPr>
                <w:szCs w:val="18"/>
              </w:rPr>
              <w:t xml:space="preserve">, where T_PUCCH is a transmission occasion of a first PUCCH, and </w:t>
            </w:r>
            <w:proofErr w:type="spellStart"/>
            <w:r w:rsidRPr="00A839B5">
              <w:rPr>
                <w:szCs w:val="18"/>
              </w:rPr>
              <w:t>T_proc</w:t>
            </w:r>
            <w:proofErr w:type="spellEnd"/>
            <w:r w:rsidRPr="00A839B5">
              <w:rPr>
                <w:szCs w:val="18"/>
              </w:rPr>
              <w:t xml:space="preserve"> is RRC configured.</w:t>
            </w:r>
          </w:p>
          <w:p w14:paraId="20BBBB13" w14:textId="77777777" w:rsidR="00A839B5" w:rsidRPr="00A839B5" w:rsidRDefault="00A839B5" w:rsidP="00A839B5">
            <w:pPr>
              <w:pStyle w:val="ListParagraph"/>
              <w:numPr>
                <w:ilvl w:val="0"/>
                <w:numId w:val="13"/>
              </w:numPr>
              <w:shd w:val="clear" w:color="auto" w:fill="FFFFFF"/>
              <w:snapToGrid w:val="0"/>
              <w:spacing w:before="0"/>
              <w:ind w:left="475" w:hanging="288"/>
              <w:rPr>
                <w:szCs w:val="18"/>
              </w:rPr>
            </w:pPr>
            <w:r w:rsidRPr="00A839B5">
              <w:rPr>
                <w:szCs w:val="18"/>
              </w:rPr>
              <w:t xml:space="preserve">Option-2: The measurement window is from </w:t>
            </w:r>
            <w:proofErr w:type="spellStart"/>
            <w:r w:rsidRPr="00A839B5">
              <w:rPr>
                <w:szCs w:val="18"/>
              </w:rPr>
              <w:t>T_Instance</w:t>
            </w:r>
            <w:proofErr w:type="spellEnd"/>
            <w:r w:rsidRPr="00A839B5">
              <w:rPr>
                <w:szCs w:val="18"/>
              </w:rPr>
              <w:t xml:space="preserve"> – </w:t>
            </w:r>
            <w:proofErr w:type="spellStart"/>
            <w:r w:rsidRPr="00A839B5">
              <w:rPr>
                <w:szCs w:val="18"/>
              </w:rPr>
              <w:t>T_window</w:t>
            </w:r>
            <w:proofErr w:type="spellEnd"/>
            <w:r w:rsidRPr="00A839B5">
              <w:rPr>
                <w:szCs w:val="18"/>
              </w:rPr>
              <w:t xml:space="preserve"> to </w:t>
            </w:r>
            <w:proofErr w:type="spellStart"/>
            <w:r w:rsidRPr="00A839B5">
              <w:rPr>
                <w:szCs w:val="18"/>
              </w:rPr>
              <w:t>T_Instance</w:t>
            </w:r>
            <w:proofErr w:type="spellEnd"/>
            <w:r w:rsidRPr="00A839B5">
              <w:rPr>
                <w:szCs w:val="18"/>
              </w:rPr>
              <w:t xml:space="preserve">, where </w:t>
            </w:r>
            <w:proofErr w:type="spellStart"/>
            <w:r w:rsidRPr="00A839B5">
              <w:rPr>
                <w:szCs w:val="18"/>
              </w:rPr>
              <w:t>T_Instance</w:t>
            </w:r>
            <w:proofErr w:type="spellEnd"/>
            <w:r w:rsidRPr="00A839B5">
              <w:rPr>
                <w:szCs w:val="18"/>
              </w:rPr>
              <w:t xml:space="preserve"> is an evaluation occasion of event instance, and </w:t>
            </w:r>
            <w:proofErr w:type="spellStart"/>
            <w:r w:rsidRPr="00A839B5">
              <w:rPr>
                <w:szCs w:val="18"/>
              </w:rPr>
              <w:t>T_proc</w:t>
            </w:r>
            <w:proofErr w:type="spellEnd"/>
            <w:r w:rsidRPr="00A839B5">
              <w:rPr>
                <w:szCs w:val="18"/>
              </w:rPr>
              <w:t xml:space="preserve"> is RRC configured.</w:t>
            </w:r>
          </w:p>
          <w:p w14:paraId="5D048198" w14:textId="77777777" w:rsidR="00A839B5" w:rsidRPr="00A839B5" w:rsidRDefault="00A839B5" w:rsidP="00A839B5">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A839B5">
              <w:rPr>
                <w:rFonts w:eastAsia="Malgun Gothic" w:cs="Times"/>
                <w:color w:val="000000"/>
                <w:lang w:eastAsia="ko-KR"/>
              </w:rPr>
              <w:t>The UEI beam report in the second PUSCH is based on the most recent measurement for new/current beam RS(s).</w:t>
            </w:r>
          </w:p>
          <w:p w14:paraId="10EC9F2E" w14:textId="77777777" w:rsidR="00A839B5" w:rsidRPr="00A839B5" w:rsidRDefault="00A839B5" w:rsidP="00A839B5">
            <w:pPr>
              <w:pStyle w:val="ListParagraph"/>
              <w:numPr>
                <w:ilvl w:val="0"/>
                <w:numId w:val="13"/>
              </w:numPr>
              <w:shd w:val="clear" w:color="auto" w:fill="FFFFFF"/>
              <w:snapToGrid w:val="0"/>
              <w:spacing w:before="0"/>
              <w:ind w:left="475" w:hanging="288"/>
              <w:rPr>
                <w:szCs w:val="18"/>
              </w:rPr>
            </w:pPr>
            <w:r w:rsidRPr="00A839B5">
              <w:rPr>
                <w:szCs w:val="18"/>
              </w:rPr>
              <w:t xml:space="preserve">Option-3: The length, slot </w:t>
            </w:r>
            <w:proofErr w:type="gramStart"/>
            <w:r w:rsidRPr="00A839B5">
              <w:rPr>
                <w:szCs w:val="18"/>
              </w:rPr>
              <w:t>offset</w:t>
            </w:r>
            <w:proofErr w:type="gramEnd"/>
            <w:r w:rsidRPr="00A839B5">
              <w:rPr>
                <w:szCs w:val="18"/>
              </w:rPr>
              <w:t xml:space="preserve"> and periodicity of a measurement window are configured per CSI report configuration by NW. </w:t>
            </w:r>
          </w:p>
          <w:p w14:paraId="60A35DF5" w14:textId="77777777" w:rsidR="00A839B5" w:rsidRPr="00A839B5" w:rsidRDefault="00A839B5" w:rsidP="00A839B5">
            <w:pPr>
              <w:pStyle w:val="ListParagraph"/>
              <w:numPr>
                <w:ilvl w:val="0"/>
                <w:numId w:val="13"/>
              </w:numPr>
              <w:shd w:val="clear" w:color="auto" w:fill="FFFFFF"/>
              <w:snapToGrid w:val="0"/>
              <w:spacing w:before="0"/>
              <w:ind w:left="475" w:hanging="288"/>
              <w:rPr>
                <w:szCs w:val="18"/>
              </w:rPr>
            </w:pPr>
            <w:r w:rsidRPr="00A839B5">
              <w:rPr>
                <w:szCs w:val="18"/>
              </w:rPr>
              <w:lastRenderedPageBreak/>
              <w:t xml:space="preserve">Option-4: If an Event-2 instance for a new beam is obtained at the time </w:t>
            </w:r>
            <m:oMath>
              <m:r>
                <w:rPr>
                  <w:rFonts w:ascii="Cambria Math" w:hAnsi="Cambria Math"/>
                  <w:szCs w:val="18"/>
                </w:rPr>
                <m:t>t</m:t>
              </m:r>
            </m:oMath>
            <w:r w:rsidRPr="00A839B5">
              <w:rPr>
                <w:szCs w:val="18"/>
              </w:rPr>
              <w:t>, UE (re)starts the timer for the new beam, where the expiry time of the timer is equal to the NW-configured length of the time window (T_window)</w:t>
            </w:r>
          </w:p>
          <w:p w14:paraId="76586D52" w14:textId="77777777" w:rsidR="00A839B5" w:rsidRPr="00A839B5" w:rsidRDefault="00A839B5" w:rsidP="00A839B5">
            <w:pPr>
              <w:pStyle w:val="ListParagraph"/>
              <w:numPr>
                <w:ilvl w:val="0"/>
                <w:numId w:val="13"/>
              </w:numPr>
              <w:shd w:val="clear" w:color="auto" w:fill="FFFFFF"/>
              <w:snapToGrid w:val="0"/>
              <w:spacing w:before="0"/>
              <w:ind w:left="475" w:hanging="288"/>
              <w:rPr>
                <w:szCs w:val="18"/>
              </w:rPr>
            </w:pPr>
            <w:r w:rsidRPr="00A839B5">
              <w:rPr>
                <w:szCs w:val="18"/>
              </w:rPr>
              <w:t xml:space="preserve">Note: </w:t>
            </w:r>
            <w:proofErr w:type="spellStart"/>
            <w:r w:rsidRPr="00A839B5">
              <w:rPr>
                <w:szCs w:val="18"/>
              </w:rPr>
              <w:t>T_window</w:t>
            </w:r>
            <w:proofErr w:type="spellEnd"/>
            <w:r w:rsidRPr="00A839B5">
              <w:rPr>
                <w:szCs w:val="18"/>
              </w:rPr>
              <w:t xml:space="preserve"> is the agreed time window parameter for measurement.</w:t>
            </w:r>
          </w:p>
          <w:p w14:paraId="1E60FF76" w14:textId="1B197F2A" w:rsidR="00A839B5" w:rsidRPr="00661EB8" w:rsidRDefault="00A839B5" w:rsidP="00A839B5">
            <w:pPr>
              <w:pStyle w:val="ListParagraph"/>
              <w:numPr>
                <w:ilvl w:val="0"/>
                <w:numId w:val="13"/>
              </w:numPr>
              <w:shd w:val="clear" w:color="auto" w:fill="FFFFFF"/>
              <w:snapToGrid w:val="0"/>
              <w:spacing w:before="0" w:after="60"/>
              <w:ind w:left="475" w:hanging="288"/>
              <w:rPr>
                <w:rFonts w:eastAsia="Malgun Gothic"/>
                <w:lang w:eastAsia="ko-KR"/>
              </w:rPr>
            </w:pPr>
            <w:r w:rsidRPr="00A839B5">
              <w:rPr>
                <w:szCs w:val="18"/>
              </w:rPr>
              <w:t>Note: Other options are not precluded.</w:t>
            </w:r>
          </w:p>
        </w:tc>
      </w:tr>
    </w:tbl>
    <w:p w14:paraId="0530692A" w14:textId="6D3348C0" w:rsidR="00751E22" w:rsidRDefault="00122DF6" w:rsidP="004F3ED8">
      <w:pPr>
        <w:pStyle w:val="NormalBefore6pt"/>
        <w:rPr>
          <w:rFonts w:eastAsia="Malgun Gothic"/>
          <w:lang w:eastAsia="ko-KR"/>
        </w:rPr>
      </w:pPr>
      <w:r>
        <w:rPr>
          <w:rFonts w:eastAsia="Malgun Gothic" w:hint="eastAsia"/>
          <w:lang w:eastAsia="ko-KR"/>
        </w:rPr>
        <w:lastRenderedPageBreak/>
        <w:t xml:space="preserve">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_Ref193717760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1F13DC">
        <w:t xml:space="preserve">Figure </w:t>
      </w:r>
      <w:r w:rsidR="001F13DC">
        <w:rPr>
          <w:noProof/>
        </w:rPr>
        <w:t>1</w:t>
      </w:r>
      <w:r>
        <w:rPr>
          <w:rFonts w:eastAsia="Malgun Gothic"/>
          <w:lang w:eastAsia="ko-KR"/>
        </w:rPr>
        <w:fldChar w:fldCharType="end"/>
      </w:r>
      <w:r w:rsidR="007C4596">
        <w:rPr>
          <w:rFonts w:eastAsia="Malgun Gothic" w:hint="eastAsia"/>
          <w:lang w:eastAsia="ko-KR"/>
        </w:rPr>
        <w:t xml:space="preserve">, </w:t>
      </w:r>
      <w:r w:rsidR="00B915FA">
        <w:rPr>
          <w:rFonts w:eastAsia="Malgun Gothic" w:hint="eastAsia"/>
          <w:lang w:eastAsia="ko-KR"/>
        </w:rPr>
        <w:t>several</w:t>
      </w:r>
      <w:r w:rsidR="003A3277">
        <w:rPr>
          <w:rFonts w:eastAsia="Malgun Gothic" w:hint="eastAsia"/>
          <w:lang w:eastAsia="ko-KR"/>
        </w:rPr>
        <w:t xml:space="preserve"> examples of different </w:t>
      </w:r>
      <w:r w:rsidR="00536A99">
        <w:rPr>
          <w:rFonts w:eastAsia="Malgun Gothic" w:hint="eastAsia"/>
          <w:lang w:eastAsia="ko-KR"/>
        </w:rPr>
        <w:t xml:space="preserve">window </w:t>
      </w:r>
      <w:r w:rsidR="00536A99">
        <w:rPr>
          <w:rFonts w:eastAsia="Malgun Gothic"/>
          <w:lang w:eastAsia="ko-KR"/>
        </w:rPr>
        <w:t>operation</w:t>
      </w:r>
      <w:r w:rsidR="003A3277">
        <w:rPr>
          <w:rFonts w:eastAsia="Malgun Gothic" w:hint="eastAsia"/>
          <w:lang w:eastAsia="ko-KR"/>
        </w:rPr>
        <w:t xml:space="preserve"> options</w:t>
      </w:r>
      <w:r w:rsidR="00710A2E">
        <w:rPr>
          <w:rFonts w:eastAsia="Malgun Gothic" w:hint="eastAsia"/>
          <w:lang w:eastAsia="ko-KR"/>
        </w:rPr>
        <w:t xml:space="preserve"> are illustrated</w:t>
      </w:r>
      <w:r w:rsidR="00BB1969">
        <w:rPr>
          <w:rFonts w:eastAsia="Malgun Gothic" w:hint="eastAsia"/>
          <w:lang w:eastAsia="ko-KR"/>
        </w:rPr>
        <w:t xml:space="preserve">, </w:t>
      </w:r>
      <w:r w:rsidR="000F46BA">
        <w:rPr>
          <w:rFonts w:eastAsia="Malgun Gothic" w:hint="eastAsia"/>
          <w:lang w:eastAsia="ko-KR"/>
        </w:rPr>
        <w:t xml:space="preserve">highlighting </w:t>
      </w:r>
      <w:r w:rsidR="002B3737">
        <w:rPr>
          <w:rFonts w:eastAsia="Malgun Gothic" w:hint="eastAsia"/>
          <w:lang w:eastAsia="ko-KR"/>
        </w:rPr>
        <w:t>that different options may lead to different triggering event determination</w:t>
      </w:r>
      <w:r w:rsidR="0004346A">
        <w:rPr>
          <w:rFonts w:eastAsia="Malgun Gothic" w:hint="eastAsia"/>
          <w:lang w:eastAsia="ko-KR"/>
        </w:rPr>
        <w:t>s</w:t>
      </w:r>
      <w:r w:rsidR="00D83E60">
        <w:rPr>
          <w:rFonts w:eastAsia="Malgun Gothic" w:hint="eastAsia"/>
          <w:lang w:eastAsia="ko-KR"/>
        </w:rPr>
        <w:t>.</w:t>
      </w:r>
      <w:r w:rsidR="00710A2E">
        <w:rPr>
          <w:rFonts w:eastAsia="Malgun Gothic" w:hint="eastAsia"/>
          <w:lang w:eastAsia="ko-KR"/>
        </w:rPr>
        <w:t xml:space="preserve"> </w:t>
      </w:r>
      <w:r w:rsidR="0064789A">
        <w:rPr>
          <w:rFonts w:eastAsia="Malgun Gothic" w:hint="eastAsia"/>
          <w:lang w:eastAsia="ko-KR"/>
        </w:rPr>
        <w:t xml:space="preserve">In </w:t>
      </w:r>
      <w:r w:rsidR="00141D5F">
        <w:rPr>
          <w:rFonts w:eastAsia="Malgun Gothic" w:hint="eastAsia"/>
          <w:lang w:eastAsia="ko-KR"/>
        </w:rPr>
        <w:t xml:space="preserve">RAN1 #119, </w:t>
      </w:r>
      <w:r w:rsidR="0064789A">
        <w:rPr>
          <w:rFonts w:eastAsia="Malgun Gothic" w:hint="eastAsia"/>
          <w:lang w:eastAsia="ko-KR"/>
        </w:rPr>
        <w:t xml:space="preserve">it was </w:t>
      </w:r>
      <w:r w:rsidR="004F520C">
        <w:rPr>
          <w:rFonts w:eastAsia="Malgun Gothic" w:hint="eastAsia"/>
          <w:lang w:eastAsia="ko-KR"/>
        </w:rPr>
        <w:t xml:space="preserve">captured in an agreement </w:t>
      </w:r>
      <w:r w:rsidR="0064789A">
        <w:rPr>
          <w:rFonts w:eastAsia="Malgun Gothic" w:hint="eastAsia"/>
          <w:lang w:eastAsia="ko-KR"/>
        </w:rPr>
        <w:t xml:space="preserve">that </w:t>
      </w:r>
      <w:r w:rsidR="0064789A">
        <w:rPr>
          <w:rFonts w:eastAsia="Malgun Gothic"/>
          <w:lang w:eastAsia="ko-KR"/>
        </w:rPr>
        <w:t>“</w:t>
      </w:r>
      <w:r w:rsidR="00141D5F">
        <w:rPr>
          <w:rFonts w:eastAsia="Malgun Gothic" w:hint="eastAsia"/>
          <w:lang w:eastAsia="ko-KR"/>
        </w:rPr>
        <w:t xml:space="preserve">the evaluation periodicity </w:t>
      </w:r>
      <w:r w:rsidR="005E7163">
        <w:rPr>
          <w:rFonts w:eastAsia="Malgun Gothic" w:hint="eastAsia"/>
          <w:lang w:eastAsia="ko-KR"/>
        </w:rPr>
        <w:t>is the same as the periodicity of the current and new beam RS(s)</w:t>
      </w:r>
      <w:r w:rsidR="005E7163">
        <w:rPr>
          <w:rFonts w:eastAsia="Malgun Gothic"/>
          <w:lang w:eastAsia="ko-KR"/>
        </w:rPr>
        <w:t>”</w:t>
      </w:r>
      <w:r w:rsidR="00502A04">
        <w:rPr>
          <w:rFonts w:eastAsia="Malgun Gothic" w:hint="eastAsia"/>
          <w:lang w:eastAsia="ko-KR"/>
        </w:rPr>
        <w:t xml:space="preserve">, </w:t>
      </w:r>
      <w:r w:rsidR="00B84609">
        <w:rPr>
          <w:rFonts w:eastAsia="Malgun Gothic" w:hint="eastAsia"/>
          <w:lang w:eastAsia="ko-KR"/>
        </w:rPr>
        <w:t xml:space="preserve">rather than </w:t>
      </w:r>
      <w:r w:rsidR="00502A04">
        <w:rPr>
          <w:rFonts w:eastAsia="Malgun Gothic" w:hint="eastAsia"/>
          <w:lang w:eastAsia="ko-KR"/>
        </w:rPr>
        <w:t xml:space="preserve">the </w:t>
      </w:r>
      <w:r w:rsidR="00617CFB">
        <w:rPr>
          <w:rFonts w:eastAsia="Malgun Gothic" w:hint="eastAsia"/>
          <w:lang w:eastAsia="ko-KR"/>
        </w:rPr>
        <w:t xml:space="preserve">periodicity of the </w:t>
      </w:r>
      <w:r w:rsidR="00502A04">
        <w:rPr>
          <w:rFonts w:eastAsia="Malgun Gothic" w:hint="eastAsia"/>
          <w:lang w:eastAsia="ko-KR"/>
        </w:rPr>
        <w:t>first PUCCH</w:t>
      </w:r>
      <w:r w:rsidR="002274CD">
        <w:rPr>
          <w:rFonts w:eastAsia="Malgun Gothic" w:hint="eastAsia"/>
          <w:lang w:eastAsia="ko-KR"/>
        </w:rPr>
        <w:t xml:space="preserve">. </w:t>
      </w:r>
      <w:r w:rsidR="00614B83">
        <w:rPr>
          <w:rFonts w:eastAsia="Malgun Gothic" w:hint="eastAsia"/>
          <w:lang w:eastAsia="ko-KR"/>
        </w:rPr>
        <w:t>Hence</w:t>
      </w:r>
      <w:r w:rsidR="002274CD">
        <w:rPr>
          <w:rFonts w:eastAsia="Malgun Gothic" w:hint="eastAsia"/>
          <w:lang w:eastAsia="ko-KR"/>
        </w:rPr>
        <w:t>,</w:t>
      </w:r>
      <w:r w:rsidR="00B62BFC">
        <w:rPr>
          <w:rFonts w:eastAsia="Malgun Gothic" w:hint="eastAsia"/>
          <w:lang w:eastAsia="ko-KR"/>
        </w:rPr>
        <w:t xml:space="preserve"> w</w:t>
      </w:r>
      <w:r w:rsidR="002274CD">
        <w:rPr>
          <w:rFonts w:eastAsia="Malgun Gothic" w:hint="eastAsia"/>
          <w:lang w:eastAsia="ko-KR"/>
        </w:rPr>
        <w:t>e believe that the window operation should be based on event evaluat</w:t>
      </w:r>
      <w:r w:rsidR="00F370C4">
        <w:rPr>
          <w:rFonts w:eastAsia="Malgun Gothic" w:hint="eastAsia"/>
          <w:lang w:eastAsia="ko-KR"/>
        </w:rPr>
        <w:t>ion occasions</w:t>
      </w:r>
      <w:r w:rsidR="003B7E93">
        <w:rPr>
          <w:rFonts w:eastAsia="Malgun Gothic" w:hint="eastAsia"/>
          <w:lang w:eastAsia="ko-KR"/>
        </w:rPr>
        <w:t xml:space="preserve"> and</w:t>
      </w:r>
      <w:r w:rsidR="00F370C4">
        <w:rPr>
          <w:rFonts w:eastAsia="Malgun Gothic" w:hint="eastAsia"/>
          <w:lang w:eastAsia="ko-KR"/>
        </w:rPr>
        <w:t xml:space="preserve"> not on the first PUCCH occasion</w:t>
      </w:r>
      <w:r w:rsidR="007E590D">
        <w:rPr>
          <w:rFonts w:eastAsia="Malgun Gothic" w:hint="eastAsia"/>
          <w:lang w:eastAsia="ko-KR"/>
        </w:rPr>
        <w:t xml:space="preserve">. </w:t>
      </w:r>
      <w:r w:rsidR="00B15817">
        <w:rPr>
          <w:rFonts w:eastAsia="Malgun Gothic" w:hint="eastAsia"/>
          <w:lang w:eastAsia="ko-KR"/>
        </w:rPr>
        <w:t xml:space="preserve">Among the provided options, </w:t>
      </w:r>
      <w:r w:rsidR="00A458D5">
        <w:rPr>
          <w:rFonts w:eastAsia="Malgun Gothic" w:hint="eastAsia"/>
          <w:lang w:eastAsia="ko-KR"/>
        </w:rPr>
        <w:t>Option-</w:t>
      </w:r>
      <w:r w:rsidR="00B62BFC">
        <w:rPr>
          <w:rFonts w:eastAsia="Malgun Gothic" w:hint="eastAsia"/>
          <w:lang w:eastAsia="ko-KR"/>
        </w:rPr>
        <w:t>2</w:t>
      </w:r>
      <w:r w:rsidR="00A458D5">
        <w:rPr>
          <w:rFonts w:eastAsia="Malgun Gothic" w:hint="eastAsia"/>
          <w:lang w:eastAsia="ko-KR"/>
        </w:rPr>
        <w:t xml:space="preserve"> </w:t>
      </w:r>
      <w:r w:rsidR="007360F9">
        <w:rPr>
          <w:rFonts w:eastAsia="Malgun Gothic" w:hint="eastAsia"/>
          <w:lang w:eastAsia="ko-KR"/>
        </w:rPr>
        <w:t>and</w:t>
      </w:r>
      <w:r w:rsidR="00866A84">
        <w:rPr>
          <w:rFonts w:eastAsia="Malgun Gothic" w:hint="eastAsia"/>
          <w:lang w:eastAsia="ko-KR"/>
        </w:rPr>
        <w:t xml:space="preserve"> </w:t>
      </w:r>
      <w:r w:rsidR="00A458D5">
        <w:rPr>
          <w:rFonts w:eastAsia="Malgun Gothic" w:hint="eastAsia"/>
          <w:lang w:eastAsia="ko-KR"/>
        </w:rPr>
        <w:t>Option-4</w:t>
      </w:r>
      <w:r w:rsidR="00B15817">
        <w:rPr>
          <w:rFonts w:eastAsia="Malgun Gothic" w:hint="eastAsia"/>
          <w:lang w:eastAsia="ko-KR"/>
        </w:rPr>
        <w:t xml:space="preserve"> are the most </w:t>
      </w:r>
      <w:r w:rsidR="003B7E93">
        <w:rPr>
          <w:rFonts w:eastAsia="Malgun Gothic" w:hint="eastAsia"/>
          <w:lang w:eastAsia="ko-KR"/>
        </w:rPr>
        <w:t>pertinent</w:t>
      </w:r>
      <w:r w:rsidR="00866A84">
        <w:rPr>
          <w:rFonts w:eastAsia="Malgun Gothic" w:hint="eastAsia"/>
          <w:lang w:eastAsia="ko-KR"/>
        </w:rPr>
        <w:t>.</w:t>
      </w:r>
      <w:r w:rsidR="001865E9">
        <w:rPr>
          <w:rFonts w:eastAsia="Malgun Gothic" w:hint="eastAsia"/>
          <w:lang w:eastAsia="ko-KR"/>
        </w:rPr>
        <w:t xml:space="preserve"> </w:t>
      </w:r>
      <w:r w:rsidR="00FF565D">
        <w:rPr>
          <w:rFonts w:eastAsia="Malgun Gothic" w:hint="eastAsia"/>
          <w:lang w:eastAsia="ko-KR"/>
        </w:rPr>
        <w:t>Betwe</w:t>
      </w:r>
      <w:r w:rsidR="00986509">
        <w:rPr>
          <w:rFonts w:eastAsia="Malgun Gothic" w:hint="eastAsia"/>
          <w:lang w:eastAsia="ko-KR"/>
        </w:rPr>
        <w:t>en the</w:t>
      </w:r>
      <w:r w:rsidR="001B0211">
        <w:rPr>
          <w:rFonts w:eastAsia="Malgun Gothic" w:hint="eastAsia"/>
          <w:lang w:eastAsia="ko-KR"/>
        </w:rPr>
        <w:t>se</w:t>
      </w:r>
      <w:r w:rsidR="00986509">
        <w:rPr>
          <w:rFonts w:eastAsia="Malgun Gothic" w:hint="eastAsia"/>
          <w:lang w:eastAsia="ko-KR"/>
        </w:rPr>
        <w:t xml:space="preserve"> two options, </w:t>
      </w:r>
      <w:r w:rsidR="00EF5A49">
        <w:rPr>
          <w:rFonts w:eastAsia="Malgun Gothic" w:hint="eastAsia"/>
          <w:lang w:eastAsia="ko-KR"/>
        </w:rPr>
        <w:t>Option</w:t>
      </w:r>
      <w:r w:rsidR="00422808">
        <w:rPr>
          <w:rFonts w:eastAsia="Malgun Gothic" w:hint="eastAsia"/>
          <w:lang w:eastAsia="ko-KR"/>
        </w:rPr>
        <w:t xml:space="preserve">-4 is </w:t>
      </w:r>
      <w:r w:rsidR="00751E22">
        <w:rPr>
          <w:rFonts w:eastAsia="Malgun Gothic" w:hint="eastAsia"/>
          <w:lang w:eastAsia="ko-KR"/>
        </w:rPr>
        <w:t xml:space="preserve">preferred </w:t>
      </w:r>
      <w:r w:rsidR="00BE5A92">
        <w:rPr>
          <w:rFonts w:eastAsia="Malgun Gothic" w:hint="eastAsia"/>
          <w:lang w:eastAsia="ko-KR"/>
        </w:rPr>
        <w:t>for the following reasons</w:t>
      </w:r>
      <w:r w:rsidR="0092064D">
        <w:rPr>
          <w:rFonts w:eastAsia="Malgun Gothic" w:hint="eastAsia"/>
          <w:lang w:eastAsia="ko-KR"/>
        </w:rPr>
        <w:t>:</w:t>
      </w:r>
    </w:p>
    <w:p w14:paraId="485526B7" w14:textId="48CE5D02" w:rsidR="0092064D" w:rsidRDefault="0092064D" w:rsidP="00DE564C">
      <w:pPr>
        <w:pStyle w:val="NormalBefore6pt"/>
        <w:numPr>
          <w:ilvl w:val="0"/>
          <w:numId w:val="41"/>
        </w:numPr>
        <w:spacing w:before="0"/>
        <w:rPr>
          <w:rFonts w:eastAsia="Malgun Gothic"/>
          <w:lang w:eastAsia="ko-KR"/>
        </w:rPr>
      </w:pPr>
      <w:r>
        <w:rPr>
          <w:rFonts w:eastAsia="Malgun Gothic" w:hint="eastAsia"/>
          <w:lang w:eastAsia="ko-KR"/>
        </w:rPr>
        <w:t xml:space="preserve">Option-4 is </w:t>
      </w:r>
      <w:r w:rsidR="00422808">
        <w:rPr>
          <w:rFonts w:eastAsia="Malgun Gothic" w:hint="eastAsia"/>
          <w:lang w:eastAsia="ko-KR"/>
        </w:rPr>
        <w:t>functionally identical to the legacy BFI_COUNTER operation</w:t>
      </w:r>
      <w:r w:rsidR="00846BA4">
        <w:rPr>
          <w:rFonts w:eastAsia="Malgun Gothic" w:hint="eastAsia"/>
          <w:lang w:eastAsia="ko-KR"/>
        </w:rPr>
        <w:t xml:space="preserve"> for BFD</w:t>
      </w:r>
      <w:r w:rsidR="0063624A">
        <w:rPr>
          <w:rFonts w:eastAsia="Malgun Gothic" w:hint="eastAsia"/>
          <w:lang w:eastAsia="ko-KR"/>
        </w:rPr>
        <w:t>,</w:t>
      </w:r>
      <w:r w:rsidR="004A208E">
        <w:rPr>
          <w:rFonts w:eastAsia="Malgun Gothic" w:hint="eastAsia"/>
          <w:lang w:eastAsia="ko-KR"/>
        </w:rPr>
        <w:t xml:space="preserve"> enabling the reuse of </w:t>
      </w:r>
      <w:r>
        <w:rPr>
          <w:rFonts w:eastAsia="Malgun Gothic" w:hint="eastAsia"/>
          <w:lang w:eastAsia="ko-KR"/>
        </w:rPr>
        <w:t xml:space="preserve">the </w:t>
      </w:r>
      <w:r w:rsidR="00ED35CE">
        <w:rPr>
          <w:rFonts w:eastAsia="Malgun Gothic" w:hint="eastAsia"/>
          <w:lang w:eastAsia="ko-KR"/>
        </w:rPr>
        <w:t xml:space="preserve">existing design </w:t>
      </w:r>
      <w:r w:rsidR="004A208E">
        <w:rPr>
          <w:rFonts w:eastAsia="Malgun Gothic" w:hint="eastAsia"/>
          <w:lang w:eastAsia="ko-KR"/>
        </w:rPr>
        <w:t>and ther</w:t>
      </w:r>
      <w:r w:rsidR="003015B9">
        <w:rPr>
          <w:rFonts w:eastAsia="Malgun Gothic" w:hint="eastAsia"/>
          <w:lang w:eastAsia="ko-KR"/>
        </w:rPr>
        <w:t xml:space="preserve">eby reducing </w:t>
      </w:r>
      <w:r w:rsidR="006D5FE2">
        <w:rPr>
          <w:rFonts w:eastAsia="Malgun Gothic" w:hint="eastAsia"/>
          <w:lang w:eastAsia="ko-KR"/>
        </w:rPr>
        <w:t>the design workload.</w:t>
      </w:r>
    </w:p>
    <w:p w14:paraId="76D06AE5" w14:textId="2E2D7FCF" w:rsidR="0092064D" w:rsidRDefault="006D5FE2" w:rsidP="00DE564C">
      <w:pPr>
        <w:pStyle w:val="NormalBefore6pt"/>
        <w:numPr>
          <w:ilvl w:val="0"/>
          <w:numId w:val="41"/>
        </w:numPr>
        <w:spacing w:before="0"/>
        <w:rPr>
          <w:rFonts w:eastAsia="Malgun Gothic"/>
          <w:lang w:eastAsia="ko-KR"/>
        </w:rPr>
      </w:pPr>
      <w:r>
        <w:rPr>
          <w:rFonts w:eastAsia="Malgun Gothic" w:hint="eastAsia"/>
          <w:lang w:eastAsia="ko-KR"/>
        </w:rPr>
        <w:t xml:space="preserve">Option-4 </w:t>
      </w:r>
      <w:r w:rsidR="005A6AFA">
        <w:rPr>
          <w:rFonts w:eastAsia="Malgun Gothic" w:hint="eastAsia"/>
          <w:lang w:eastAsia="ko-KR"/>
        </w:rPr>
        <w:t xml:space="preserve">requires less memory compared to </w:t>
      </w:r>
      <w:r>
        <w:rPr>
          <w:rFonts w:eastAsia="Malgun Gothic" w:hint="eastAsia"/>
          <w:lang w:eastAsia="ko-KR"/>
        </w:rPr>
        <w:t>Option-2</w:t>
      </w:r>
      <w:r w:rsidR="005E2F4F">
        <w:rPr>
          <w:rFonts w:eastAsia="Malgun Gothic" w:hint="eastAsia"/>
          <w:lang w:eastAsia="ko-KR"/>
        </w:rPr>
        <w:t>. For Option-2</w:t>
      </w:r>
      <w:r w:rsidR="00070903">
        <w:rPr>
          <w:rFonts w:eastAsia="Malgun Gothic" w:hint="eastAsia"/>
          <w:lang w:eastAsia="ko-KR"/>
        </w:rPr>
        <w:t xml:space="preserve"> (i.e., sliding window),</w:t>
      </w:r>
      <w:r w:rsidR="0004277F">
        <w:rPr>
          <w:rFonts w:eastAsia="Malgun Gothic" w:hint="eastAsia"/>
          <w:lang w:eastAsia="ko-KR"/>
        </w:rPr>
        <w:t xml:space="preserve"> past event instances </w:t>
      </w:r>
      <w:r w:rsidR="00574E2C">
        <w:rPr>
          <w:rFonts w:eastAsia="Malgun Gothic" w:hint="eastAsia"/>
          <w:lang w:eastAsia="ko-KR"/>
        </w:rPr>
        <w:t>must</w:t>
      </w:r>
      <w:r w:rsidR="0004277F">
        <w:rPr>
          <w:rFonts w:eastAsia="Malgun Gothic" w:hint="eastAsia"/>
          <w:lang w:eastAsia="ko-KR"/>
        </w:rPr>
        <w:t xml:space="preserve"> be stored in a first-in-first-out memory</w:t>
      </w:r>
      <w:r w:rsidR="00046787">
        <w:rPr>
          <w:rFonts w:eastAsia="Malgun Gothic" w:hint="eastAsia"/>
          <w:lang w:eastAsia="ko-KR"/>
        </w:rPr>
        <w:t xml:space="preserve"> (per new beam)</w:t>
      </w:r>
      <w:r w:rsidR="0004277F">
        <w:rPr>
          <w:rFonts w:eastAsia="Malgun Gothic" w:hint="eastAsia"/>
          <w:lang w:eastAsia="ko-KR"/>
        </w:rPr>
        <w:t xml:space="preserve">, </w:t>
      </w:r>
      <w:r w:rsidR="00574E2C">
        <w:rPr>
          <w:rFonts w:eastAsia="Malgun Gothic" w:hint="eastAsia"/>
          <w:lang w:eastAsia="ko-KR"/>
        </w:rPr>
        <w:t xml:space="preserve">with a </w:t>
      </w:r>
      <w:r w:rsidR="0004277F">
        <w:rPr>
          <w:rFonts w:eastAsia="Malgun Gothic" w:hint="eastAsia"/>
          <w:lang w:eastAsia="ko-KR"/>
        </w:rPr>
        <w:t xml:space="preserve">size </w:t>
      </w:r>
      <w:r w:rsidR="00574E2C">
        <w:rPr>
          <w:rFonts w:eastAsia="Malgun Gothic" w:hint="eastAsia"/>
          <w:lang w:eastAsia="ko-KR"/>
        </w:rPr>
        <w:t xml:space="preserve">equal to </w:t>
      </w:r>
      <w:r w:rsidR="0004277F">
        <w:rPr>
          <w:rFonts w:eastAsia="Malgun Gothic" w:hint="eastAsia"/>
          <w:lang w:eastAsia="ko-KR"/>
        </w:rPr>
        <w:t xml:space="preserve">the window </w:t>
      </w:r>
      <w:r w:rsidR="00644A91">
        <w:rPr>
          <w:rFonts w:eastAsia="Malgun Gothic" w:hint="eastAsia"/>
          <w:lang w:eastAsia="ko-KR"/>
        </w:rPr>
        <w:t>length (</w:t>
      </w:r>
      <w:proofErr w:type="spellStart"/>
      <w:r w:rsidR="00644A91">
        <w:rPr>
          <w:rFonts w:eastAsia="Malgun Gothic" w:hint="eastAsia"/>
          <w:lang w:eastAsia="ko-KR"/>
        </w:rPr>
        <w:t>T_window</w:t>
      </w:r>
      <w:proofErr w:type="spellEnd"/>
      <w:r w:rsidR="00644A91">
        <w:rPr>
          <w:rFonts w:eastAsia="Malgun Gothic" w:hint="eastAsia"/>
          <w:lang w:eastAsia="ko-KR"/>
        </w:rPr>
        <w:t xml:space="preserve">). </w:t>
      </w:r>
      <w:r w:rsidR="000E67A2">
        <w:rPr>
          <w:rFonts w:eastAsia="Malgun Gothic" w:hint="eastAsia"/>
          <w:lang w:eastAsia="ko-KR"/>
        </w:rPr>
        <w:t>In contrast</w:t>
      </w:r>
      <w:r w:rsidR="00644A91">
        <w:rPr>
          <w:rFonts w:eastAsia="Malgun Gothic" w:hint="eastAsia"/>
          <w:lang w:eastAsia="ko-KR"/>
        </w:rPr>
        <w:t>, Opti</w:t>
      </w:r>
      <w:r w:rsidR="00FA307C">
        <w:rPr>
          <w:rFonts w:eastAsia="Malgun Gothic" w:hint="eastAsia"/>
          <w:lang w:eastAsia="ko-KR"/>
        </w:rPr>
        <w:t>on-4 only</w:t>
      </w:r>
      <w:r w:rsidR="00065A42">
        <w:rPr>
          <w:rFonts w:eastAsia="Malgun Gothic" w:hint="eastAsia"/>
          <w:lang w:eastAsia="ko-KR"/>
        </w:rPr>
        <w:t xml:space="preserve"> requires storing </w:t>
      </w:r>
      <w:r w:rsidR="00FA307C">
        <w:rPr>
          <w:rFonts w:eastAsia="Malgun Gothic" w:hint="eastAsia"/>
          <w:lang w:eastAsia="ko-KR"/>
        </w:rPr>
        <w:t>the count</w:t>
      </w:r>
      <w:r w:rsidR="00070903">
        <w:rPr>
          <w:rFonts w:eastAsia="Malgun Gothic" w:hint="eastAsia"/>
          <w:lang w:eastAsia="ko-KR"/>
        </w:rPr>
        <w:t xml:space="preserve"> </w:t>
      </w:r>
      <w:r w:rsidR="004D5BB6">
        <w:rPr>
          <w:rFonts w:eastAsia="Malgun Gothic" w:hint="eastAsia"/>
          <w:lang w:eastAsia="ko-KR"/>
        </w:rPr>
        <w:t xml:space="preserve">of </w:t>
      </w:r>
      <w:r w:rsidR="00500164">
        <w:rPr>
          <w:rFonts w:eastAsia="Malgun Gothic" w:hint="eastAsia"/>
          <w:lang w:eastAsia="ko-KR"/>
        </w:rPr>
        <w:t>detected</w:t>
      </w:r>
      <w:r w:rsidR="004D5BB6">
        <w:rPr>
          <w:rFonts w:eastAsia="Malgun Gothic" w:hint="eastAsia"/>
          <w:lang w:eastAsia="ko-KR"/>
        </w:rPr>
        <w:t xml:space="preserve"> event instances and the elapsed time </w:t>
      </w:r>
      <w:r w:rsidR="00820D10">
        <w:rPr>
          <w:rFonts w:eastAsia="Malgun Gothic" w:hint="eastAsia"/>
          <w:lang w:eastAsia="ko-KR"/>
        </w:rPr>
        <w:t xml:space="preserve">(timer) </w:t>
      </w:r>
      <w:r w:rsidR="00462AB6">
        <w:rPr>
          <w:rFonts w:eastAsia="Malgun Gothic" w:hint="eastAsia"/>
          <w:lang w:eastAsia="ko-KR"/>
        </w:rPr>
        <w:t>since</w:t>
      </w:r>
      <w:r w:rsidR="00820D10">
        <w:rPr>
          <w:rFonts w:eastAsia="Malgun Gothic" w:hint="eastAsia"/>
          <w:lang w:eastAsia="ko-KR"/>
        </w:rPr>
        <w:t xml:space="preserve"> the last </w:t>
      </w:r>
      <w:r w:rsidR="00500164">
        <w:rPr>
          <w:rFonts w:eastAsia="Malgun Gothic" w:hint="eastAsia"/>
          <w:lang w:eastAsia="ko-KR"/>
        </w:rPr>
        <w:t xml:space="preserve">detected </w:t>
      </w:r>
      <w:r w:rsidR="00820D10">
        <w:rPr>
          <w:rFonts w:eastAsia="Malgun Gothic" w:hint="eastAsia"/>
          <w:lang w:eastAsia="ko-KR"/>
        </w:rPr>
        <w:t>event instance</w:t>
      </w:r>
      <w:r w:rsidR="0098184F">
        <w:rPr>
          <w:rFonts w:eastAsia="Malgun Gothic" w:hint="eastAsia"/>
          <w:lang w:eastAsia="ko-KR"/>
        </w:rPr>
        <w:t>.</w:t>
      </w:r>
    </w:p>
    <w:p w14:paraId="098BC061" w14:textId="18C2410C" w:rsidR="002559EC" w:rsidRDefault="0098184F" w:rsidP="00674A64">
      <w:pPr>
        <w:pStyle w:val="Caption"/>
        <w:spacing w:after="0"/>
        <w:rPr>
          <w:rFonts w:eastAsia="Malgun Gothic"/>
          <w:lang w:eastAsia="ko-KR"/>
        </w:rPr>
      </w:pPr>
      <w:bookmarkStart w:id="8" w:name="P3"/>
      <w:r>
        <w:t xml:space="preserve">Proposal </w:t>
      </w:r>
      <w:r>
        <w:fldChar w:fldCharType="begin"/>
      </w:r>
      <w:r>
        <w:instrText xml:space="preserve"> SEQ Proposal \* ARABIC </w:instrText>
      </w:r>
      <w:r>
        <w:fldChar w:fldCharType="separate"/>
      </w:r>
      <w:r w:rsidR="001F13DC">
        <w:rPr>
          <w:noProof/>
        </w:rPr>
        <w:t>3</w:t>
      </w:r>
      <w:r>
        <w:fldChar w:fldCharType="end"/>
      </w:r>
      <w:r>
        <w:rPr>
          <w:rFonts w:eastAsia="Malgun Gothic" w:hint="eastAsia"/>
          <w:lang w:eastAsia="ko-KR"/>
        </w:rPr>
        <w:t xml:space="preserve">: </w:t>
      </w:r>
      <w:r w:rsidR="008324EF">
        <w:rPr>
          <w:rFonts w:eastAsia="Malgun Gothic" w:hint="eastAsia"/>
          <w:lang w:eastAsia="ko-KR"/>
        </w:rPr>
        <w:t xml:space="preserve">Regarding the window operation </w:t>
      </w:r>
      <w:r w:rsidR="0098519C">
        <w:rPr>
          <w:rFonts w:eastAsia="Malgun Gothic" w:hint="eastAsia"/>
          <w:lang w:eastAsia="ko-KR"/>
        </w:rPr>
        <w:t xml:space="preserve">for UE-initiated/event-triggered beam reporting, Option-4 should be </w:t>
      </w:r>
      <w:r w:rsidR="00963FE9">
        <w:rPr>
          <w:rFonts w:eastAsia="Malgun Gothic" w:hint="eastAsia"/>
          <w:lang w:eastAsia="ko-KR"/>
        </w:rPr>
        <w:t>supported</w:t>
      </w:r>
      <w:r w:rsidR="00167C19">
        <w:rPr>
          <w:rFonts w:eastAsia="Malgun Gothic" w:hint="eastAsia"/>
          <w:lang w:eastAsia="ko-KR"/>
        </w:rPr>
        <w:t>:</w:t>
      </w:r>
    </w:p>
    <w:p w14:paraId="0E867B89" w14:textId="0C59C290" w:rsidR="00E43123" w:rsidRDefault="00167C19" w:rsidP="00674A64">
      <w:pPr>
        <w:pStyle w:val="ListParagraph"/>
        <w:numPr>
          <w:ilvl w:val="0"/>
          <w:numId w:val="42"/>
        </w:numPr>
        <w:shd w:val="clear" w:color="auto" w:fill="FFFFFF"/>
        <w:snapToGrid w:val="0"/>
        <w:spacing w:after="120"/>
        <w:rPr>
          <w:rFonts w:eastAsia="Malgun Gothic"/>
          <w:b/>
          <w:bCs/>
          <w:szCs w:val="18"/>
          <w:lang w:eastAsia="ko-KR"/>
        </w:rPr>
      </w:pPr>
      <w:r w:rsidRPr="00674A64">
        <w:rPr>
          <w:b/>
          <w:bCs/>
          <w:szCs w:val="18"/>
        </w:rPr>
        <w:t xml:space="preserve">Option-4: If an Event-2 instance for a new beam is obtained at time </w:t>
      </w:r>
      <m:oMath>
        <m:r>
          <m:rPr>
            <m:sty m:val="bi"/>
          </m:rPr>
          <w:rPr>
            <w:rFonts w:ascii="Cambria Math" w:hAnsi="Cambria Math"/>
            <w:szCs w:val="18"/>
          </w:rPr>
          <m:t>t</m:t>
        </m:r>
      </m:oMath>
      <w:r w:rsidRPr="00674A64">
        <w:rPr>
          <w:b/>
          <w:bCs/>
          <w:szCs w:val="18"/>
        </w:rPr>
        <w:t xml:space="preserve">, </w:t>
      </w:r>
      <w:r w:rsidR="005F4903">
        <w:rPr>
          <w:rFonts w:eastAsia="Malgun Gothic" w:hint="eastAsia"/>
          <w:b/>
          <w:bCs/>
          <w:szCs w:val="18"/>
          <w:lang w:eastAsia="ko-KR"/>
        </w:rPr>
        <w:t xml:space="preserve">the </w:t>
      </w:r>
      <w:r w:rsidRPr="00674A64">
        <w:rPr>
          <w:b/>
          <w:bCs/>
          <w:szCs w:val="18"/>
        </w:rPr>
        <w:t>UE (re)starts the timer for the new beam, where the expiry time of the timer is equal to the NW-configured length of the time window (T_window)</w:t>
      </w:r>
      <w:r w:rsidRPr="00674A64">
        <w:rPr>
          <w:rFonts w:eastAsia="Malgun Gothic" w:hint="eastAsia"/>
          <w:b/>
          <w:bCs/>
          <w:szCs w:val="18"/>
          <w:lang w:eastAsia="ko-KR"/>
        </w:rPr>
        <w:t>.</w:t>
      </w:r>
    </w:p>
    <w:bookmarkEnd w:id="8"/>
    <w:p w14:paraId="6CD4DEA9" w14:textId="5A23C4F6" w:rsidR="009C0F12" w:rsidRDefault="009C0F12" w:rsidP="00FF6A7E">
      <w:pPr>
        <w:rPr>
          <w:rFonts w:eastAsia="Malgun Gothic"/>
          <w:b/>
          <w:bCs/>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B65F4B" w14:paraId="4072F497" w14:textId="77777777" w:rsidTr="009C0F12">
        <w:tc>
          <w:tcPr>
            <w:tcW w:w="9962" w:type="dxa"/>
            <w:vAlign w:val="center"/>
          </w:tcPr>
          <w:p w14:paraId="718C774F" w14:textId="77777777" w:rsidR="00B65F4B" w:rsidRDefault="009C0F12" w:rsidP="009C0F12">
            <w:pPr>
              <w:spacing w:before="0" w:after="0"/>
              <w:jc w:val="center"/>
              <w:rPr>
                <w:rFonts w:eastAsia="Malgun Gothic"/>
                <w:lang w:eastAsia="ko-KR"/>
              </w:rPr>
            </w:pPr>
            <w:r>
              <w:object w:dxaOrig="17611" w:dyaOrig="3121" w14:anchorId="570E5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pt;height:77.85pt" o:ole="">
                  <v:imagedata r:id="rId12" o:title=""/>
                </v:shape>
                <o:OLEObject Type="Embed" ProgID="Visio.Drawing.15" ShapeID="_x0000_i1025" DrawAspect="Content" ObjectID="_1804666220" r:id="rId13"/>
              </w:object>
            </w:r>
          </w:p>
          <w:p w14:paraId="2FC1FF7C" w14:textId="16220173" w:rsidR="009C0F12" w:rsidRPr="009C0F12" w:rsidRDefault="009C0F12" w:rsidP="009C0F12">
            <w:pPr>
              <w:spacing w:before="0"/>
              <w:jc w:val="center"/>
              <w:rPr>
                <w:rFonts w:eastAsia="Malgun Gothic"/>
                <w:b/>
                <w:bCs/>
                <w:lang w:eastAsia="ko-KR"/>
              </w:rPr>
            </w:pPr>
            <w:r>
              <w:rPr>
                <w:rFonts w:eastAsia="Malgun Gothic" w:hint="eastAsia"/>
                <w:lang w:eastAsia="ko-KR"/>
              </w:rPr>
              <w:t>(a)</w:t>
            </w:r>
          </w:p>
        </w:tc>
      </w:tr>
      <w:tr w:rsidR="00B65F4B" w14:paraId="3E3373DB" w14:textId="77777777" w:rsidTr="009C0F12">
        <w:tc>
          <w:tcPr>
            <w:tcW w:w="9962" w:type="dxa"/>
            <w:vAlign w:val="center"/>
          </w:tcPr>
          <w:p w14:paraId="75107918" w14:textId="77777777" w:rsidR="00B65F4B" w:rsidRDefault="009C0F12" w:rsidP="009C0F12">
            <w:pPr>
              <w:spacing w:before="0" w:after="0"/>
              <w:jc w:val="center"/>
              <w:rPr>
                <w:rFonts w:eastAsia="Malgun Gothic"/>
                <w:lang w:eastAsia="ko-KR"/>
              </w:rPr>
            </w:pPr>
            <w:r>
              <w:object w:dxaOrig="17611" w:dyaOrig="2956" w14:anchorId="2947FB3E">
                <v:shape id="_x0000_i1026" type="#_x0000_t75" style="width:438.7pt;height:73.65pt" o:ole="">
                  <v:imagedata r:id="rId14" o:title=""/>
                </v:shape>
                <o:OLEObject Type="Embed" ProgID="Visio.Drawing.15" ShapeID="_x0000_i1026" DrawAspect="Content" ObjectID="_1804666221" r:id="rId15"/>
              </w:object>
            </w:r>
          </w:p>
          <w:p w14:paraId="151E15B5" w14:textId="132A6490" w:rsidR="009C0F12" w:rsidRPr="009C0F12" w:rsidRDefault="009C0F12" w:rsidP="009C0F12">
            <w:pPr>
              <w:spacing w:before="0"/>
              <w:jc w:val="center"/>
              <w:rPr>
                <w:rFonts w:eastAsia="Malgun Gothic"/>
                <w:b/>
                <w:bCs/>
                <w:lang w:eastAsia="ko-KR"/>
              </w:rPr>
            </w:pPr>
            <w:r>
              <w:rPr>
                <w:rFonts w:eastAsia="Malgun Gothic" w:hint="eastAsia"/>
                <w:lang w:eastAsia="ko-KR"/>
              </w:rPr>
              <w:t>(b)</w:t>
            </w:r>
          </w:p>
        </w:tc>
      </w:tr>
      <w:tr w:rsidR="00B65F4B" w14:paraId="60AF4CBE" w14:textId="77777777" w:rsidTr="009C0F12">
        <w:tc>
          <w:tcPr>
            <w:tcW w:w="9962" w:type="dxa"/>
            <w:vAlign w:val="center"/>
          </w:tcPr>
          <w:p w14:paraId="298F53B2" w14:textId="77777777" w:rsidR="00B65F4B" w:rsidRDefault="009C0F12" w:rsidP="009C0F12">
            <w:pPr>
              <w:spacing w:before="0" w:after="0"/>
              <w:jc w:val="center"/>
              <w:rPr>
                <w:rFonts w:eastAsia="Malgun Gothic"/>
                <w:lang w:eastAsia="ko-KR"/>
              </w:rPr>
            </w:pPr>
            <w:r>
              <w:object w:dxaOrig="17611" w:dyaOrig="2595" w14:anchorId="6EC6228A">
                <v:shape id="_x0000_i1027" type="#_x0000_t75" style="width:439.55pt;height:64.45pt" o:ole="">
                  <v:imagedata r:id="rId16" o:title=""/>
                </v:shape>
                <o:OLEObject Type="Embed" ProgID="Visio.Drawing.15" ShapeID="_x0000_i1027" DrawAspect="Content" ObjectID="_1804666222" r:id="rId17"/>
              </w:object>
            </w:r>
          </w:p>
          <w:p w14:paraId="56F06DC0" w14:textId="55546E20" w:rsidR="009C0F12" w:rsidRPr="009C0F12" w:rsidRDefault="009C0F12" w:rsidP="009C0F12">
            <w:pPr>
              <w:spacing w:before="0"/>
              <w:jc w:val="center"/>
              <w:rPr>
                <w:rFonts w:eastAsia="Malgun Gothic"/>
                <w:b/>
                <w:bCs/>
                <w:lang w:eastAsia="ko-KR"/>
              </w:rPr>
            </w:pPr>
            <w:r>
              <w:rPr>
                <w:rFonts w:eastAsia="Malgun Gothic" w:hint="eastAsia"/>
                <w:lang w:eastAsia="ko-KR"/>
              </w:rPr>
              <w:t>(c)</w:t>
            </w:r>
          </w:p>
        </w:tc>
      </w:tr>
      <w:tr w:rsidR="009C0F12" w14:paraId="648F9DA6" w14:textId="77777777" w:rsidTr="00DE564C">
        <w:trPr>
          <w:trHeight w:val="157"/>
        </w:trPr>
        <w:tc>
          <w:tcPr>
            <w:tcW w:w="9962" w:type="dxa"/>
            <w:vAlign w:val="center"/>
          </w:tcPr>
          <w:p w14:paraId="0503242E" w14:textId="62198BF2" w:rsidR="009C0F12" w:rsidRPr="0067187A" w:rsidRDefault="0067187A" w:rsidP="00DE564C">
            <w:pPr>
              <w:pStyle w:val="Caption"/>
              <w:jc w:val="center"/>
              <w:rPr>
                <w:rFonts w:eastAsia="Malgun Gothic"/>
                <w:b w:val="0"/>
                <w:bCs w:val="0"/>
                <w:lang w:eastAsia="ko-KR"/>
              </w:rPr>
            </w:pPr>
            <w:bookmarkStart w:id="9" w:name="_Ref193717760"/>
            <w:r>
              <w:t xml:space="preserve">Figure </w:t>
            </w:r>
            <w:r>
              <w:fldChar w:fldCharType="begin"/>
            </w:r>
            <w:r>
              <w:instrText xml:space="preserve"> SEQ Figure \* ARABIC </w:instrText>
            </w:r>
            <w:r>
              <w:fldChar w:fldCharType="separate"/>
            </w:r>
            <w:r w:rsidR="001F13DC">
              <w:rPr>
                <w:noProof/>
              </w:rPr>
              <w:t>1</w:t>
            </w:r>
            <w:r>
              <w:fldChar w:fldCharType="end"/>
            </w:r>
            <w:bookmarkEnd w:id="9"/>
            <w:r>
              <w:rPr>
                <w:rFonts w:eastAsia="Malgun Gothic" w:hint="eastAsia"/>
                <w:lang w:eastAsia="ko-KR"/>
              </w:rPr>
              <w:t xml:space="preserve">: </w:t>
            </w:r>
            <w:r w:rsidR="0044273F">
              <w:rPr>
                <w:rFonts w:eastAsia="Malgun Gothic" w:hint="eastAsia"/>
                <w:lang w:eastAsia="ko-KR"/>
              </w:rPr>
              <w:t xml:space="preserve">Window operations for triggering event determination: </w:t>
            </w:r>
            <w:r w:rsidR="00AF44FB">
              <w:rPr>
                <w:rFonts w:eastAsia="Malgun Gothic" w:hint="eastAsia"/>
                <w:lang w:eastAsia="ko-KR"/>
              </w:rPr>
              <w:t>(a) Option-1, (b) Option-2, and (c) Option-4</w:t>
            </w:r>
            <w:r w:rsidR="0044273F">
              <w:rPr>
                <w:rFonts w:eastAsia="Malgun Gothic" w:hint="eastAsia"/>
                <w:lang w:eastAsia="ko-KR"/>
              </w:rPr>
              <w:t>.</w:t>
            </w:r>
          </w:p>
        </w:tc>
      </w:tr>
    </w:tbl>
    <w:p w14:paraId="304BE79D" w14:textId="77777777" w:rsidR="002559EC" w:rsidRPr="00FF6A7E" w:rsidRDefault="002559EC" w:rsidP="00FF6A7E">
      <w:pPr>
        <w:rPr>
          <w:rFonts w:eastAsia="Malgun Gothic"/>
          <w:b/>
          <w:bCs/>
          <w:lang w:eastAsia="ko-KR"/>
        </w:rPr>
      </w:pPr>
    </w:p>
    <w:p w14:paraId="52B7BCF1" w14:textId="240C412A" w:rsidR="001135BA" w:rsidRDefault="00A839B9" w:rsidP="00FF6A7E">
      <w:pPr>
        <w:pStyle w:val="Heading3"/>
        <w:rPr>
          <w:lang w:eastAsia="ko-KR"/>
        </w:rPr>
      </w:pPr>
      <w:bookmarkStart w:id="10" w:name="_Ref178620600"/>
      <w:r>
        <w:rPr>
          <w:rFonts w:eastAsia="Malgun Gothic" w:hint="eastAsia"/>
          <w:lang w:eastAsia="ko-KR"/>
        </w:rPr>
        <w:t>Measurement resources</w:t>
      </w:r>
      <w:bookmarkEnd w:id="10"/>
    </w:p>
    <w:p w14:paraId="7F0E4157" w14:textId="227A6ADC" w:rsidR="007D293F" w:rsidRDefault="00DF75C2" w:rsidP="000D5F56">
      <w:pPr>
        <w:rPr>
          <w:rFonts w:eastAsia="Malgun Gothic"/>
          <w:lang w:eastAsia="ko-KR"/>
        </w:rPr>
      </w:pPr>
      <w:r>
        <w:rPr>
          <w:rFonts w:eastAsia="Malgun Gothic" w:hint="eastAsia"/>
          <w:lang w:eastAsia="ko-KR"/>
        </w:rPr>
        <w:t xml:space="preserve">For the current </w:t>
      </w:r>
      <w:r w:rsidR="00132EBD">
        <w:rPr>
          <w:rFonts w:eastAsia="Malgun Gothic" w:hint="eastAsia"/>
          <w:lang w:eastAsia="ko-KR"/>
        </w:rPr>
        <w:t xml:space="preserve">and new </w:t>
      </w:r>
      <w:r>
        <w:rPr>
          <w:rFonts w:eastAsia="Malgun Gothic" w:hint="eastAsia"/>
          <w:lang w:eastAsia="ko-KR"/>
        </w:rPr>
        <w:t>beam</w:t>
      </w:r>
      <w:r w:rsidR="001F475B">
        <w:rPr>
          <w:rFonts w:eastAsia="Malgun Gothic" w:hint="eastAsia"/>
          <w:lang w:eastAsia="ko-KR"/>
        </w:rPr>
        <w:t xml:space="preserve"> </w:t>
      </w:r>
      <w:r w:rsidR="00EB0A6C">
        <w:rPr>
          <w:rFonts w:eastAsia="Malgun Gothic" w:hint="eastAsia"/>
          <w:lang w:eastAsia="ko-KR"/>
        </w:rPr>
        <w:t xml:space="preserve">measurement </w:t>
      </w:r>
      <w:r w:rsidR="001F475B">
        <w:rPr>
          <w:rFonts w:eastAsia="Malgun Gothic" w:hint="eastAsia"/>
          <w:lang w:eastAsia="ko-KR"/>
        </w:rPr>
        <w:t>RS</w:t>
      </w:r>
      <w:r w:rsidR="00132EBD">
        <w:rPr>
          <w:rFonts w:eastAsia="Malgun Gothic" w:hint="eastAsia"/>
          <w:lang w:eastAsia="ko-KR"/>
        </w:rPr>
        <w:t>s</w:t>
      </w:r>
      <w:r w:rsidR="009F77B0">
        <w:rPr>
          <w:rFonts w:eastAsia="Malgun Gothic" w:hint="eastAsia"/>
          <w:lang w:eastAsia="ko-KR"/>
        </w:rPr>
        <w:t xml:space="preserve">, </w:t>
      </w:r>
      <w:r w:rsidR="00EB0A6C">
        <w:rPr>
          <w:rFonts w:eastAsia="Malgun Gothic" w:hint="eastAsia"/>
          <w:lang w:eastAsia="ko-KR"/>
        </w:rPr>
        <w:t xml:space="preserve">the following </w:t>
      </w:r>
      <w:r w:rsidR="00900882">
        <w:rPr>
          <w:rFonts w:eastAsia="Malgun Gothic" w:hint="eastAsia"/>
          <w:lang w:eastAsia="ko-KR"/>
        </w:rPr>
        <w:t>w</w:t>
      </w:r>
      <w:r w:rsidR="005A05C3">
        <w:rPr>
          <w:rFonts w:eastAsia="Malgun Gothic" w:hint="eastAsia"/>
          <w:lang w:eastAsia="ko-KR"/>
        </w:rPr>
        <w:t>as</w:t>
      </w:r>
      <w:r w:rsidR="00EB0A6C">
        <w:rPr>
          <w:rFonts w:eastAsia="Malgun Gothic" w:hint="eastAsia"/>
          <w:lang w:eastAsia="ko-KR"/>
        </w:rPr>
        <w:t xml:space="preserve"> agreed</w:t>
      </w:r>
      <w:r w:rsidR="00841134">
        <w:rPr>
          <w:rFonts w:eastAsia="Malgun Gothic" w:hint="eastAsia"/>
          <w:lang w:eastAsia="ko-KR"/>
        </w:rPr>
        <w:t xml:space="preserve"> in RAN1 #120</w:t>
      </w:r>
      <w:r>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DF75C2" w14:paraId="195FE9AD" w14:textId="77777777" w:rsidTr="00424031">
        <w:tc>
          <w:tcPr>
            <w:tcW w:w="9962" w:type="dxa"/>
          </w:tcPr>
          <w:p w14:paraId="1CFCF826" w14:textId="77777777" w:rsidR="00194F68" w:rsidRPr="003F5229" w:rsidRDefault="00194F68" w:rsidP="00194F68">
            <w:pPr>
              <w:spacing w:before="0" w:after="0"/>
              <w:rPr>
                <w:b/>
                <w:bCs/>
              </w:rPr>
            </w:pPr>
            <w:r w:rsidRPr="003F5229">
              <w:rPr>
                <w:b/>
                <w:bCs/>
                <w:highlight w:val="green"/>
              </w:rPr>
              <w:lastRenderedPageBreak/>
              <w:t>Agreement</w:t>
            </w:r>
          </w:p>
          <w:p w14:paraId="2FC88BBE" w14:textId="77777777" w:rsidR="00194F68" w:rsidRPr="003F5229" w:rsidRDefault="00194F68" w:rsidP="00194F68">
            <w:pPr>
              <w:shd w:val="clear" w:color="auto" w:fill="FFFFFF"/>
              <w:snapToGrid w:val="0"/>
              <w:spacing w:before="0" w:after="0"/>
              <w:rPr>
                <w:color w:val="000000"/>
              </w:rPr>
            </w:pPr>
            <w:r w:rsidRPr="003F5229">
              <w:rPr>
                <w:color w:val="000000"/>
              </w:rPr>
              <w:t>On cross-CC beam report measurement for UE-initiated/event-driven beam reporting, regarding Event-2, the following is supported</w:t>
            </w:r>
          </w:p>
          <w:p w14:paraId="3BA5CBDE" w14:textId="77777777" w:rsidR="00194F68" w:rsidRPr="00194F68" w:rsidRDefault="00194F68" w:rsidP="00194F68">
            <w:pPr>
              <w:pStyle w:val="ListParagraph"/>
              <w:numPr>
                <w:ilvl w:val="0"/>
                <w:numId w:val="9"/>
              </w:numPr>
              <w:adjustRightInd w:val="0"/>
              <w:snapToGrid w:val="0"/>
              <w:spacing w:before="0"/>
              <w:ind w:left="475" w:hanging="288"/>
              <w:rPr>
                <w:rFonts w:cs="Times"/>
                <w:szCs w:val="20"/>
                <w:lang w:eastAsia="zh-CN"/>
              </w:rPr>
            </w:pPr>
            <w:r w:rsidRPr="00194F68">
              <w:rPr>
                <w:rFonts w:cs="Times"/>
                <w:szCs w:val="20"/>
                <w:lang w:eastAsia="zh-CN"/>
              </w:rPr>
              <w:t>The current beam RS and new beam RS(s) are in the same CC</w:t>
            </w:r>
          </w:p>
          <w:p w14:paraId="628AE74D" w14:textId="77777777" w:rsidR="00194F68" w:rsidRPr="00194F68" w:rsidRDefault="00194F68" w:rsidP="00194F68">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194F68">
              <w:rPr>
                <w:rFonts w:eastAsia="Malgun Gothic" w:cs="Times"/>
                <w:color w:val="000000"/>
                <w:lang w:eastAsia="ko-KR"/>
              </w:rPr>
              <w:t>The above does NOT imply to preclude the cross-CC TCI indication.</w:t>
            </w:r>
          </w:p>
          <w:p w14:paraId="05D86525" w14:textId="77777777" w:rsidR="00194F68" w:rsidRPr="00194F68" w:rsidRDefault="00194F68" w:rsidP="00194F68">
            <w:pPr>
              <w:pStyle w:val="ListParagraph"/>
              <w:numPr>
                <w:ilvl w:val="0"/>
                <w:numId w:val="9"/>
              </w:numPr>
              <w:adjustRightInd w:val="0"/>
              <w:snapToGrid w:val="0"/>
              <w:spacing w:before="0"/>
              <w:ind w:left="475" w:hanging="288"/>
              <w:rPr>
                <w:rFonts w:cs="Times"/>
                <w:szCs w:val="20"/>
                <w:lang w:eastAsia="zh-CN"/>
              </w:rPr>
            </w:pPr>
            <w:r w:rsidRPr="00194F68">
              <w:rPr>
                <w:rFonts w:cs="Times"/>
                <w:szCs w:val="20"/>
                <w:lang w:eastAsia="zh-CN"/>
              </w:rPr>
              <w:t xml:space="preserve">The CC on which the indicated TCI state is applied, and the CC in which new beam RS(s) are can be the same or different. </w:t>
            </w:r>
          </w:p>
          <w:p w14:paraId="1E64BAD3" w14:textId="2CB659DF" w:rsidR="00FA57D4" w:rsidRPr="00FA57D4" w:rsidRDefault="00194F68" w:rsidP="006E64CB">
            <w:pPr>
              <w:numPr>
                <w:ilvl w:val="1"/>
                <w:numId w:val="9"/>
              </w:numPr>
              <w:overflowPunct/>
              <w:autoSpaceDE/>
              <w:autoSpaceDN/>
              <w:adjustRightInd/>
              <w:snapToGrid w:val="0"/>
              <w:spacing w:before="0" w:after="60"/>
              <w:ind w:left="864" w:hanging="288"/>
              <w:textAlignment w:val="auto"/>
              <w:rPr>
                <w:rFonts w:eastAsia="Malgun Gothic"/>
                <w:lang w:eastAsia="ko-KR"/>
              </w:rPr>
            </w:pPr>
            <w:r w:rsidRPr="00194F68">
              <w:rPr>
                <w:rFonts w:eastAsia="Malgun Gothic" w:cs="Times"/>
                <w:color w:val="000000"/>
                <w:lang w:eastAsia="ko-KR"/>
              </w:rPr>
              <w:t>FFS: Whether/how to introduce an RRC parameter to indicate the CC on which the indicated TCI state is applied.</w:t>
            </w:r>
          </w:p>
        </w:tc>
      </w:tr>
    </w:tbl>
    <w:p w14:paraId="595E5A86" w14:textId="28EB24B9" w:rsidR="00301367" w:rsidRPr="00296EF4" w:rsidRDefault="00EC3F04" w:rsidP="00C67025">
      <w:pPr>
        <w:pStyle w:val="NormalBefore6pt"/>
        <w:rPr>
          <w:rFonts w:eastAsia="Malgun Gothic"/>
          <w:lang w:eastAsia="ko-KR"/>
        </w:rPr>
      </w:pPr>
      <w:r w:rsidRPr="00F61D23">
        <w:rPr>
          <w:lang w:eastAsia="ko-KR"/>
        </w:rPr>
        <w:t xml:space="preserve">In the cross-CC scenario, three </w:t>
      </w:r>
      <w:r w:rsidR="00C91861">
        <w:rPr>
          <w:rFonts w:hint="eastAsia"/>
          <w:lang w:eastAsia="ko-KR"/>
        </w:rPr>
        <w:t xml:space="preserve">potentially different </w:t>
      </w:r>
      <w:r w:rsidRPr="00F61D23">
        <w:rPr>
          <w:lang w:eastAsia="ko-KR"/>
        </w:rPr>
        <w:t>CCs</w:t>
      </w:r>
      <w:r w:rsidR="00180A17">
        <w:rPr>
          <w:rFonts w:hint="eastAsia"/>
          <w:lang w:eastAsia="ko-KR"/>
        </w:rPr>
        <w:t xml:space="preserve"> (as well as the BWPs)</w:t>
      </w:r>
      <w:r w:rsidRPr="00F61D23">
        <w:rPr>
          <w:lang w:eastAsia="ko-KR"/>
        </w:rPr>
        <w:t xml:space="preserve"> </w:t>
      </w:r>
      <w:r w:rsidR="004C69E5">
        <w:rPr>
          <w:rFonts w:hint="eastAsia"/>
          <w:lang w:eastAsia="ko-KR"/>
        </w:rPr>
        <w:t>are relevant</w:t>
      </w:r>
      <w:r w:rsidRPr="00F61D23">
        <w:rPr>
          <w:lang w:eastAsia="ko-KR"/>
        </w:rPr>
        <w:t>: (1) the CC where the</w:t>
      </w:r>
      <w:r w:rsidR="00425A1C">
        <w:rPr>
          <w:rFonts w:hint="eastAsia"/>
          <w:lang w:eastAsia="ko-KR"/>
        </w:rPr>
        <w:t xml:space="preserve"> current and</w:t>
      </w:r>
      <w:r w:rsidRPr="00F61D23">
        <w:rPr>
          <w:lang w:eastAsia="ko-KR"/>
        </w:rPr>
        <w:t xml:space="preserve"> new beam RSs are located, (2) </w:t>
      </w:r>
      <w:r w:rsidR="00672537" w:rsidRPr="00F61D23">
        <w:rPr>
          <w:lang w:eastAsia="ko-KR"/>
        </w:rPr>
        <w:t xml:space="preserve">the CC where the </w:t>
      </w:r>
      <w:r w:rsidR="00EE0EDE">
        <w:rPr>
          <w:rFonts w:eastAsia="Malgun Gothic" w:hint="eastAsia"/>
          <w:lang w:eastAsia="ko-KR"/>
        </w:rPr>
        <w:t xml:space="preserve">indicated </w:t>
      </w:r>
      <w:r w:rsidR="00672537" w:rsidRPr="00F61D23">
        <w:rPr>
          <w:lang w:eastAsia="ko-KR"/>
        </w:rPr>
        <w:t>TCI state is configured</w:t>
      </w:r>
      <w:r w:rsidRPr="00F61D23">
        <w:rPr>
          <w:lang w:eastAsia="ko-KR"/>
        </w:rPr>
        <w:t xml:space="preserve">, and (3) the CC where the indicated TCI state is </w:t>
      </w:r>
      <w:r w:rsidR="00CC5782">
        <w:rPr>
          <w:rFonts w:hint="eastAsia"/>
          <w:lang w:eastAsia="ko-KR"/>
        </w:rPr>
        <w:t>applied</w:t>
      </w:r>
      <w:r w:rsidRPr="00F61D23">
        <w:rPr>
          <w:lang w:eastAsia="ko-KR"/>
        </w:rPr>
        <w:t xml:space="preserve">. </w:t>
      </w:r>
      <w:r w:rsidR="00755D3C">
        <w:rPr>
          <w:rFonts w:hint="eastAsia"/>
          <w:lang w:eastAsia="ko-KR"/>
        </w:rPr>
        <w:t>I</w:t>
      </w:r>
      <w:r w:rsidR="009248E6" w:rsidRPr="00F61D23">
        <w:rPr>
          <w:lang w:eastAsia="ko-KR"/>
        </w:rPr>
        <w:t>n the legacy TCI state configuration,</w:t>
      </w:r>
      <w:r w:rsidR="007669FF">
        <w:rPr>
          <w:rFonts w:hint="eastAsia"/>
          <w:lang w:eastAsia="ko-KR"/>
        </w:rPr>
        <w:t xml:space="preserve"> the </w:t>
      </w:r>
      <w:r w:rsidR="0095357B">
        <w:rPr>
          <w:rFonts w:eastAsia="Malgun Gothic" w:hint="eastAsia"/>
          <w:lang w:eastAsia="ko-KR"/>
        </w:rPr>
        <w:t xml:space="preserve">connection </w:t>
      </w:r>
      <w:r w:rsidR="007669FF">
        <w:rPr>
          <w:rFonts w:hint="eastAsia"/>
          <w:lang w:eastAsia="ko-KR"/>
        </w:rPr>
        <w:t xml:space="preserve">between (1) and (2) is indicated by the </w:t>
      </w:r>
      <w:r w:rsidR="007669FF" w:rsidRPr="00F61D23">
        <w:rPr>
          <w:i/>
          <w:iCs/>
          <w:lang w:eastAsia="ko-KR"/>
        </w:rPr>
        <w:t>cell</w:t>
      </w:r>
      <w:r w:rsidR="007669FF" w:rsidRPr="00F61D23">
        <w:rPr>
          <w:lang w:eastAsia="ko-KR"/>
        </w:rPr>
        <w:t xml:space="preserve"> and </w:t>
      </w:r>
      <w:proofErr w:type="spellStart"/>
      <w:r w:rsidR="007669FF" w:rsidRPr="00F61D23">
        <w:rPr>
          <w:i/>
          <w:iCs/>
          <w:lang w:eastAsia="ko-KR"/>
        </w:rPr>
        <w:t>bwp</w:t>
      </w:r>
      <w:proofErr w:type="spellEnd"/>
      <w:r w:rsidR="007669FF" w:rsidRPr="00F61D23">
        <w:rPr>
          <w:i/>
          <w:iCs/>
          <w:lang w:eastAsia="ko-KR"/>
        </w:rPr>
        <w:t>-Id</w:t>
      </w:r>
      <w:r w:rsidR="007669FF" w:rsidRPr="00F61D23">
        <w:rPr>
          <w:lang w:eastAsia="ko-KR"/>
        </w:rPr>
        <w:t xml:space="preserve"> fields in the </w:t>
      </w:r>
      <w:r w:rsidR="007669FF" w:rsidRPr="00F61D23">
        <w:rPr>
          <w:i/>
          <w:iCs/>
          <w:lang w:eastAsia="ko-KR"/>
        </w:rPr>
        <w:t>QCL-Info</w:t>
      </w:r>
      <w:r w:rsidR="007669FF" w:rsidRPr="00F61D23">
        <w:rPr>
          <w:lang w:eastAsia="ko-KR"/>
        </w:rPr>
        <w:t xml:space="preserve"> IE</w:t>
      </w:r>
      <w:r w:rsidR="007669FF">
        <w:rPr>
          <w:rFonts w:hint="eastAsia"/>
          <w:lang w:eastAsia="ko-KR"/>
        </w:rPr>
        <w:t xml:space="preserve"> of </w:t>
      </w:r>
      <w:r w:rsidR="00237554">
        <w:rPr>
          <w:rFonts w:hint="eastAsia"/>
          <w:lang w:eastAsia="ko-KR"/>
        </w:rPr>
        <w:t xml:space="preserve">the </w:t>
      </w:r>
      <w:r w:rsidR="00237554" w:rsidRPr="00237554">
        <w:rPr>
          <w:rFonts w:hint="eastAsia"/>
          <w:i/>
          <w:iCs/>
          <w:lang w:eastAsia="ko-KR"/>
        </w:rPr>
        <w:t>TCI-State</w:t>
      </w:r>
      <w:r w:rsidR="00237554">
        <w:rPr>
          <w:rFonts w:hint="eastAsia"/>
          <w:lang w:eastAsia="ko-KR"/>
        </w:rPr>
        <w:t xml:space="preserve"> IE.</w:t>
      </w:r>
      <w:r w:rsidR="00DC44B1">
        <w:rPr>
          <w:rFonts w:hint="eastAsia"/>
          <w:lang w:eastAsia="ko-KR"/>
        </w:rPr>
        <w:t xml:space="preserve"> </w:t>
      </w:r>
      <w:r w:rsidR="00B57316">
        <w:rPr>
          <w:rFonts w:hint="eastAsia"/>
          <w:lang w:eastAsia="ko-KR"/>
        </w:rPr>
        <w:t xml:space="preserve">In Rel-17 unified TCI state </w:t>
      </w:r>
      <w:r w:rsidR="00B57316">
        <w:rPr>
          <w:lang w:eastAsia="ko-KR"/>
        </w:rPr>
        <w:t>framework</w:t>
      </w:r>
      <w:r w:rsidR="00B57316">
        <w:rPr>
          <w:rFonts w:hint="eastAsia"/>
          <w:lang w:eastAsia="ko-KR"/>
        </w:rPr>
        <w:t xml:space="preserve">, </w:t>
      </w:r>
      <w:r w:rsidR="0096241F">
        <w:rPr>
          <w:rFonts w:hint="eastAsia"/>
          <w:lang w:eastAsia="ko-KR"/>
        </w:rPr>
        <w:t xml:space="preserve">the </w:t>
      </w:r>
      <w:r w:rsidR="0095357B">
        <w:rPr>
          <w:rFonts w:eastAsia="Malgun Gothic" w:hint="eastAsia"/>
          <w:lang w:eastAsia="ko-KR"/>
        </w:rPr>
        <w:t>connection</w:t>
      </w:r>
      <w:r w:rsidR="0096241F">
        <w:rPr>
          <w:rFonts w:hint="eastAsia"/>
          <w:lang w:eastAsia="ko-KR"/>
        </w:rPr>
        <w:t xml:space="preserve"> between (2) and (3) is provided by </w:t>
      </w:r>
      <w:r w:rsidR="00EF5D01">
        <w:rPr>
          <w:rFonts w:hint="eastAsia"/>
          <w:lang w:eastAsia="ko-KR"/>
        </w:rPr>
        <w:t xml:space="preserve">the </w:t>
      </w:r>
      <w:r w:rsidR="00EF5D01" w:rsidRPr="00EF5D01">
        <w:rPr>
          <w:i/>
          <w:iCs/>
          <w:lang w:eastAsia="ko-KR"/>
        </w:rPr>
        <w:t>unifiedTCI-StateRef-r17</w:t>
      </w:r>
      <w:r w:rsidR="00EF5D01">
        <w:rPr>
          <w:rFonts w:hint="eastAsia"/>
          <w:lang w:eastAsia="ko-KR"/>
        </w:rPr>
        <w:t xml:space="preserve"> field in </w:t>
      </w:r>
      <w:r w:rsidR="0052229E">
        <w:rPr>
          <w:rFonts w:hint="eastAsia"/>
          <w:lang w:eastAsia="ko-KR"/>
        </w:rPr>
        <w:t xml:space="preserve">the </w:t>
      </w:r>
      <w:r w:rsidR="00254D69" w:rsidRPr="001841DA">
        <w:rPr>
          <w:i/>
          <w:iCs/>
          <w:lang w:eastAsia="ko-KR"/>
        </w:rPr>
        <w:t>ul-TCI-StateList-r17</w:t>
      </w:r>
      <w:r w:rsidR="00254D69" w:rsidRPr="00A83AE4">
        <w:rPr>
          <w:lang w:eastAsia="ko-KR"/>
        </w:rPr>
        <w:t xml:space="preserve"> or </w:t>
      </w:r>
      <w:r w:rsidR="00254D69" w:rsidRPr="001841DA">
        <w:rPr>
          <w:i/>
          <w:iCs/>
          <w:lang w:eastAsia="ko-KR"/>
        </w:rPr>
        <w:t>dl-OrJointTCI-StateList-r17</w:t>
      </w:r>
      <w:r w:rsidR="008F32D5">
        <w:rPr>
          <w:rFonts w:hint="eastAsia"/>
          <w:lang w:eastAsia="ko-KR"/>
        </w:rPr>
        <w:t>.</w:t>
      </w:r>
      <w:r w:rsidR="00296EF4">
        <w:rPr>
          <w:rFonts w:eastAsia="Malgun Gothic" w:hint="eastAsia"/>
          <w:lang w:eastAsia="ko-KR"/>
        </w:rPr>
        <w:t xml:space="preserve"> T</w:t>
      </w:r>
      <w:r w:rsidR="00296EF4">
        <w:rPr>
          <w:rFonts w:eastAsia="Malgun Gothic"/>
          <w:lang w:eastAsia="ko-KR"/>
        </w:rPr>
        <w:t>h</w:t>
      </w:r>
      <w:r w:rsidR="00296EF4">
        <w:rPr>
          <w:rFonts w:eastAsia="Malgun Gothic" w:hint="eastAsia"/>
          <w:lang w:eastAsia="ko-KR"/>
        </w:rPr>
        <w:t>e linkage</w:t>
      </w:r>
      <w:r w:rsidR="00A17A2D">
        <w:rPr>
          <w:rFonts w:eastAsia="Malgun Gothic" w:hint="eastAsia"/>
          <w:lang w:eastAsia="ko-KR"/>
        </w:rPr>
        <w:t>s</w:t>
      </w:r>
      <w:r w:rsidR="00296EF4">
        <w:rPr>
          <w:rFonts w:eastAsia="Malgun Gothic" w:hint="eastAsia"/>
          <w:lang w:eastAsia="ko-KR"/>
        </w:rPr>
        <w:t xml:space="preserve"> </w:t>
      </w:r>
      <w:r w:rsidR="00F70ED1">
        <w:rPr>
          <w:rFonts w:eastAsia="Malgun Gothic" w:hint="eastAsia"/>
          <w:lang w:eastAsia="ko-KR"/>
        </w:rPr>
        <w:t xml:space="preserve">across different CCs </w:t>
      </w:r>
      <w:r w:rsidR="00A17A2D">
        <w:rPr>
          <w:rFonts w:eastAsia="Malgun Gothic" w:hint="eastAsia"/>
          <w:lang w:eastAsia="ko-KR"/>
        </w:rPr>
        <w:t>are</w:t>
      </w:r>
      <w:r w:rsidR="00866AF4">
        <w:rPr>
          <w:rFonts w:eastAsia="Malgun Gothic" w:hint="eastAsia"/>
          <w:lang w:eastAsia="ko-KR"/>
        </w:rPr>
        <w:t xml:space="preserve"> illustrated in </w:t>
      </w:r>
      <w:r w:rsidR="00866AF4">
        <w:rPr>
          <w:rFonts w:eastAsia="Malgun Gothic"/>
          <w:lang w:eastAsia="ko-KR"/>
        </w:rPr>
        <w:fldChar w:fldCharType="begin"/>
      </w:r>
      <w:r w:rsidR="00866AF4">
        <w:rPr>
          <w:rFonts w:eastAsia="Malgun Gothic"/>
          <w:lang w:eastAsia="ko-KR"/>
        </w:rPr>
        <w:instrText xml:space="preserve"> </w:instrText>
      </w:r>
      <w:r w:rsidR="00866AF4">
        <w:rPr>
          <w:rFonts w:eastAsia="Malgun Gothic" w:hint="eastAsia"/>
          <w:lang w:eastAsia="ko-KR"/>
        </w:rPr>
        <w:instrText>REF _Ref193742936 \h</w:instrText>
      </w:r>
      <w:r w:rsidR="00866AF4">
        <w:rPr>
          <w:rFonts w:eastAsia="Malgun Gothic"/>
          <w:lang w:eastAsia="ko-KR"/>
        </w:rPr>
        <w:instrText xml:space="preserve"> </w:instrText>
      </w:r>
      <w:r w:rsidR="00866AF4">
        <w:rPr>
          <w:rFonts w:eastAsia="Malgun Gothic"/>
          <w:lang w:eastAsia="ko-KR"/>
        </w:rPr>
      </w:r>
      <w:r w:rsidR="00866AF4">
        <w:rPr>
          <w:rFonts w:eastAsia="Malgun Gothic"/>
          <w:lang w:eastAsia="ko-KR"/>
        </w:rPr>
        <w:fldChar w:fldCharType="separate"/>
      </w:r>
      <w:r w:rsidR="001F13DC">
        <w:t xml:space="preserve">Figure </w:t>
      </w:r>
      <w:r w:rsidR="001F13DC">
        <w:rPr>
          <w:noProof/>
        </w:rPr>
        <w:t>2</w:t>
      </w:r>
      <w:r w:rsidR="00866AF4">
        <w:rPr>
          <w:rFonts w:eastAsia="Malgun Gothic"/>
          <w:lang w:eastAsia="ko-KR"/>
        </w:rPr>
        <w:fldChar w:fldCharType="end"/>
      </w:r>
      <w:r w:rsidR="00E232C5">
        <w:rPr>
          <w:rFonts w:eastAsia="Malgun Gothic" w:hint="eastAsia"/>
          <w:lang w:eastAsia="ko-KR"/>
        </w:rPr>
        <w:t>.</w:t>
      </w:r>
    </w:p>
    <w:p w14:paraId="34FCE615" w14:textId="684322B2" w:rsidR="00034898" w:rsidRDefault="0084215C" w:rsidP="003D5ABD">
      <w:pPr>
        <w:rPr>
          <w:lang w:eastAsia="ko-KR"/>
        </w:rPr>
      </w:pPr>
      <w:r>
        <w:rPr>
          <w:rFonts w:hint="eastAsia"/>
          <w:lang w:eastAsia="ko-KR"/>
        </w:rPr>
        <w:t xml:space="preserve">The </w:t>
      </w:r>
      <w:r w:rsidR="00217B31">
        <w:rPr>
          <w:rFonts w:eastAsia="Malgun Gothic" w:hint="eastAsia"/>
          <w:lang w:eastAsia="ko-KR"/>
        </w:rPr>
        <w:t>primary reason</w:t>
      </w:r>
      <w:r>
        <w:rPr>
          <w:rFonts w:hint="eastAsia"/>
          <w:lang w:eastAsia="ko-KR"/>
        </w:rPr>
        <w:t xml:space="preserve"> </w:t>
      </w:r>
      <w:r w:rsidR="00FE09FA">
        <w:rPr>
          <w:rFonts w:hint="eastAsia"/>
          <w:lang w:eastAsia="ko-KR"/>
        </w:rPr>
        <w:t xml:space="preserve">for </w:t>
      </w:r>
      <w:r w:rsidR="00301367">
        <w:rPr>
          <w:rFonts w:hint="eastAsia"/>
          <w:lang w:eastAsia="ko-KR"/>
        </w:rPr>
        <w:t xml:space="preserve">allowing </w:t>
      </w:r>
      <w:r w:rsidR="00301367">
        <w:rPr>
          <w:lang w:eastAsia="ko-KR"/>
        </w:rPr>
        <w:t>different</w:t>
      </w:r>
      <w:r w:rsidR="00301367">
        <w:rPr>
          <w:rFonts w:hint="eastAsia"/>
          <w:lang w:eastAsia="ko-KR"/>
        </w:rPr>
        <w:t xml:space="preserve"> </w:t>
      </w:r>
      <w:r w:rsidR="00027020">
        <w:rPr>
          <w:rFonts w:hint="eastAsia"/>
          <w:lang w:eastAsia="ko-KR"/>
        </w:rPr>
        <w:t xml:space="preserve">CCs </w:t>
      </w:r>
      <w:r w:rsidR="00CE3741">
        <w:rPr>
          <w:rFonts w:hint="eastAsia"/>
          <w:lang w:eastAsia="ko-KR"/>
        </w:rPr>
        <w:t>(1), (2), and (3)</w:t>
      </w:r>
      <w:r w:rsidR="00595B88">
        <w:rPr>
          <w:rFonts w:hint="eastAsia"/>
          <w:lang w:eastAsia="ko-KR"/>
        </w:rPr>
        <w:t xml:space="preserve"> </w:t>
      </w:r>
      <w:r w:rsidR="00027020">
        <w:rPr>
          <w:rFonts w:hint="eastAsia"/>
          <w:lang w:eastAsia="ko-KR"/>
        </w:rPr>
        <w:t>is to enable cell-group-based beam management</w:t>
      </w:r>
      <w:r w:rsidR="008E1C68">
        <w:rPr>
          <w:rFonts w:hint="eastAsia"/>
          <w:lang w:eastAsia="ko-KR"/>
        </w:rPr>
        <w:t>, where a common beam is applied across CCs</w:t>
      </w:r>
      <w:r w:rsidR="000A2F85">
        <w:rPr>
          <w:rFonts w:hint="eastAsia"/>
          <w:lang w:eastAsia="ko-KR"/>
        </w:rPr>
        <w:t>; o</w:t>
      </w:r>
      <w:r w:rsidR="00034898">
        <w:rPr>
          <w:rFonts w:hint="eastAsia"/>
          <w:lang w:eastAsia="ko-KR"/>
        </w:rPr>
        <w:t xml:space="preserve">therwise, </w:t>
      </w:r>
      <w:r w:rsidR="00904EFC">
        <w:rPr>
          <w:rFonts w:eastAsia="Malgun Gothic" w:hint="eastAsia"/>
          <w:lang w:eastAsia="ko-KR"/>
        </w:rPr>
        <w:t xml:space="preserve">having </w:t>
      </w:r>
      <w:r w:rsidR="00034898">
        <w:rPr>
          <w:rFonts w:hint="eastAsia"/>
          <w:lang w:eastAsia="ko-KR"/>
        </w:rPr>
        <w:t xml:space="preserve">different </w:t>
      </w:r>
      <w:r w:rsidR="0049060C">
        <w:rPr>
          <w:rFonts w:hint="eastAsia"/>
          <w:lang w:eastAsia="ko-KR"/>
        </w:rPr>
        <w:t>CCs</w:t>
      </w:r>
      <w:r w:rsidR="00FE09FA">
        <w:rPr>
          <w:rFonts w:hint="eastAsia"/>
          <w:lang w:eastAsia="ko-KR"/>
        </w:rPr>
        <w:t xml:space="preserve"> (1), (2), and (3)</w:t>
      </w:r>
      <w:r w:rsidR="00904EFC">
        <w:rPr>
          <w:rFonts w:eastAsia="Malgun Gothic" w:hint="eastAsia"/>
          <w:lang w:eastAsia="ko-KR"/>
        </w:rPr>
        <w:t xml:space="preserve"> off</w:t>
      </w:r>
      <w:r w:rsidR="00DE6BE9">
        <w:rPr>
          <w:rFonts w:eastAsia="Malgun Gothic" w:hint="eastAsia"/>
          <w:lang w:eastAsia="ko-KR"/>
        </w:rPr>
        <w:t>ers little benefit</w:t>
      </w:r>
      <w:r w:rsidR="00462CAE">
        <w:rPr>
          <w:rFonts w:hint="eastAsia"/>
          <w:lang w:eastAsia="ko-KR"/>
        </w:rPr>
        <w:t>.</w:t>
      </w:r>
      <w:r w:rsidR="0031107B">
        <w:rPr>
          <w:rFonts w:hint="eastAsia"/>
          <w:lang w:eastAsia="ko-KR"/>
        </w:rPr>
        <w:t xml:space="preserve"> Therefore, </w:t>
      </w:r>
      <w:r w:rsidR="002E4332">
        <w:rPr>
          <w:rFonts w:hint="eastAsia"/>
          <w:lang w:eastAsia="ko-KR"/>
        </w:rPr>
        <w:t>a</w:t>
      </w:r>
      <w:r w:rsidR="00BA10D3">
        <w:rPr>
          <w:rFonts w:hint="eastAsia"/>
          <w:lang w:eastAsia="ko-KR"/>
        </w:rPr>
        <w:t xml:space="preserve"> single CC, </w:t>
      </w:r>
      <w:r w:rsidR="00EC74E6">
        <w:rPr>
          <w:rFonts w:eastAsia="Malgun Gothic"/>
          <w:lang w:eastAsia="ko-KR"/>
        </w:rPr>
        <w:t>preferably</w:t>
      </w:r>
      <w:r w:rsidR="00BA10D3">
        <w:rPr>
          <w:rFonts w:hint="eastAsia"/>
          <w:lang w:eastAsia="ko-KR"/>
        </w:rPr>
        <w:t xml:space="preserve"> (2), can serve as the anchor CC</w:t>
      </w:r>
      <w:r w:rsidR="00C666E6">
        <w:rPr>
          <w:rFonts w:hint="eastAsia"/>
          <w:lang w:eastAsia="ko-KR"/>
        </w:rPr>
        <w:t xml:space="preserve">, </w:t>
      </w:r>
      <w:r w:rsidR="00BA31A2">
        <w:rPr>
          <w:rFonts w:hint="eastAsia"/>
          <w:lang w:eastAsia="ko-KR"/>
        </w:rPr>
        <w:t>where</w:t>
      </w:r>
      <w:r w:rsidR="00C666E6">
        <w:rPr>
          <w:rFonts w:hint="eastAsia"/>
          <w:lang w:eastAsia="ko-KR"/>
        </w:rPr>
        <w:t xml:space="preserve"> the indicated TCI state in the anchor CC can be used for the </w:t>
      </w:r>
      <w:r w:rsidR="008101D2">
        <w:rPr>
          <w:rFonts w:hint="eastAsia"/>
          <w:lang w:eastAsia="ko-KR"/>
        </w:rPr>
        <w:t>current beam RS</w:t>
      </w:r>
      <w:r w:rsidR="00E604BF">
        <w:rPr>
          <w:rFonts w:hint="eastAsia"/>
          <w:lang w:eastAsia="ko-KR"/>
        </w:rPr>
        <w:t xml:space="preserve"> </w:t>
      </w:r>
      <w:r w:rsidR="00FE6180">
        <w:rPr>
          <w:rFonts w:hint="eastAsia"/>
          <w:lang w:eastAsia="ko-KR"/>
        </w:rPr>
        <w:t>determination.</w:t>
      </w:r>
    </w:p>
    <w:p w14:paraId="3070745B" w14:textId="1BFF73DA" w:rsidR="008F2204" w:rsidRDefault="009248E6" w:rsidP="009248E6">
      <w:pPr>
        <w:pStyle w:val="Caption"/>
        <w:spacing w:after="0"/>
        <w:rPr>
          <w:rFonts w:eastAsia="Malgun Gothic"/>
          <w:lang w:eastAsia="ko-KR"/>
        </w:rPr>
      </w:pPr>
      <w:bookmarkStart w:id="11" w:name="_Ref188725853"/>
      <w:bookmarkStart w:id="12" w:name="P4"/>
      <w:r>
        <w:t xml:space="preserve">Proposal </w:t>
      </w:r>
      <w:r>
        <w:fldChar w:fldCharType="begin"/>
      </w:r>
      <w:r>
        <w:instrText xml:space="preserve"> SEQ Proposal \* ARABIC </w:instrText>
      </w:r>
      <w:r>
        <w:fldChar w:fldCharType="separate"/>
      </w:r>
      <w:r w:rsidR="001F13DC">
        <w:rPr>
          <w:noProof/>
        </w:rPr>
        <w:t>4</w:t>
      </w:r>
      <w:r>
        <w:fldChar w:fldCharType="end"/>
      </w:r>
      <w:bookmarkEnd w:id="11"/>
      <w:r>
        <w:rPr>
          <w:rFonts w:eastAsia="Malgun Gothic" w:hint="eastAsia"/>
          <w:lang w:eastAsia="ko-KR"/>
        </w:rPr>
        <w:t>: For UE-initiated/event-driven beam reporting</w:t>
      </w:r>
      <w:r w:rsidR="00E6645F">
        <w:rPr>
          <w:rFonts w:eastAsia="Malgun Gothic" w:hint="eastAsia"/>
          <w:lang w:eastAsia="ko-KR"/>
        </w:rPr>
        <w:t xml:space="preserve"> where </w:t>
      </w:r>
      <w:r w:rsidR="00B56BB0">
        <w:rPr>
          <w:rFonts w:eastAsia="Malgun Gothic" w:hint="eastAsia"/>
          <w:lang w:eastAsia="ko-KR"/>
        </w:rPr>
        <w:t>the CC</w:t>
      </w:r>
      <w:r w:rsidR="00830F72">
        <w:rPr>
          <w:rFonts w:eastAsia="Malgun Gothic" w:hint="eastAsia"/>
          <w:lang w:eastAsia="ko-KR"/>
        </w:rPr>
        <w:t xml:space="preserve"> on which the indicated TCI state is applied and the CC in which the new beam RS(s) </w:t>
      </w:r>
      <w:r w:rsidR="00354ED8">
        <w:rPr>
          <w:rFonts w:eastAsia="Malgun Gothic" w:hint="eastAsia"/>
          <w:lang w:eastAsia="ko-KR"/>
        </w:rPr>
        <w:t xml:space="preserve">are different, no </w:t>
      </w:r>
      <w:r w:rsidR="00E6645F">
        <w:rPr>
          <w:rFonts w:eastAsia="Malgun Gothic" w:hint="eastAsia"/>
          <w:lang w:eastAsia="ko-KR"/>
        </w:rPr>
        <w:t>new</w:t>
      </w:r>
      <w:r w:rsidR="007C6887">
        <w:rPr>
          <w:rFonts w:eastAsia="Malgun Gothic" w:hint="eastAsia"/>
          <w:lang w:eastAsia="ko-KR"/>
        </w:rPr>
        <w:t xml:space="preserve"> RRC parameter</w:t>
      </w:r>
      <w:r w:rsidR="00BE5A7A">
        <w:rPr>
          <w:rFonts w:eastAsia="Malgun Gothic" w:hint="eastAsia"/>
          <w:lang w:eastAsia="ko-KR"/>
        </w:rPr>
        <w:t xml:space="preserve"> is necessary </w:t>
      </w:r>
      <w:r w:rsidR="007C6887">
        <w:rPr>
          <w:rFonts w:eastAsia="Malgun Gothic" w:hint="eastAsia"/>
          <w:lang w:eastAsia="ko-KR"/>
        </w:rPr>
        <w:t xml:space="preserve">to </w:t>
      </w:r>
      <w:r w:rsidR="0018442F">
        <w:rPr>
          <w:rFonts w:eastAsia="Malgun Gothic" w:hint="eastAsia"/>
          <w:lang w:eastAsia="ko-KR"/>
        </w:rPr>
        <w:t>link the two CCs:</w:t>
      </w:r>
      <w:r w:rsidR="00EC541E">
        <w:rPr>
          <w:rFonts w:eastAsia="Malgun Gothic" w:hint="eastAsia"/>
          <w:lang w:eastAsia="ko-KR"/>
        </w:rPr>
        <w:t xml:space="preserve"> </w:t>
      </w:r>
      <w:r w:rsidR="006F5BAB">
        <w:rPr>
          <w:rFonts w:eastAsia="Malgun Gothic" w:hint="eastAsia"/>
          <w:lang w:eastAsia="ko-KR"/>
        </w:rPr>
        <w:t xml:space="preserve">The indicated TCI state </w:t>
      </w:r>
      <w:r w:rsidR="000539F8">
        <w:rPr>
          <w:rFonts w:eastAsia="Malgun Gothic" w:hint="eastAsia"/>
          <w:lang w:eastAsia="ko-KR"/>
        </w:rPr>
        <w:t xml:space="preserve">in the CC where the TCI state is configured </w:t>
      </w:r>
      <w:r w:rsidR="00C12281">
        <w:rPr>
          <w:rFonts w:eastAsia="Malgun Gothic" w:hint="eastAsia"/>
          <w:lang w:eastAsia="ko-KR"/>
        </w:rPr>
        <w:t>can be</w:t>
      </w:r>
      <w:r w:rsidR="00E95AB7">
        <w:rPr>
          <w:rFonts w:eastAsia="Malgun Gothic" w:hint="eastAsia"/>
          <w:lang w:eastAsia="ko-KR"/>
        </w:rPr>
        <w:t xml:space="preserve"> used for the current beam RS determination.</w:t>
      </w:r>
    </w:p>
    <w:bookmarkEnd w:id="12"/>
    <w:p w14:paraId="136F3250" w14:textId="77777777" w:rsidR="00FA45C2" w:rsidRPr="00FA45C2" w:rsidRDefault="00FA45C2" w:rsidP="00FA45C2">
      <w:pPr>
        <w:rPr>
          <w:rFonts w:eastAsia="Malgun Gothic"/>
          <w:b/>
          <w:bCs/>
          <w:lang w:eastAsia="ko-KR"/>
        </w:rPr>
      </w:pPr>
    </w:p>
    <w:p w14:paraId="1F487666" w14:textId="77777777" w:rsidR="00626470" w:rsidRDefault="00626470" w:rsidP="007F6602">
      <w:pPr>
        <w:jc w:val="center"/>
        <w:rPr>
          <w:rFonts w:eastAsia="Malgun Gothic"/>
          <w:lang w:eastAsia="ko-KR"/>
        </w:rPr>
      </w:pPr>
    </w:p>
    <w:p w14:paraId="3D1E1EA8" w14:textId="17728441" w:rsidR="00FA45C2" w:rsidRDefault="00FA45C2" w:rsidP="007F6602">
      <w:pPr>
        <w:jc w:val="center"/>
        <w:rPr>
          <w:rFonts w:eastAsia="Malgun Gothic"/>
          <w:lang w:eastAsia="ko-KR"/>
        </w:rPr>
      </w:pPr>
      <w:r>
        <w:object w:dxaOrig="15196" w:dyaOrig="9421" w14:anchorId="76901802">
          <v:shape id="_x0000_i1028" type="#_x0000_t75" style="width:377.6pt;height:233.6pt" o:ole="">
            <v:imagedata r:id="rId18" o:title=""/>
          </v:shape>
          <o:OLEObject Type="Embed" ProgID="Visio.Drawing.15" ShapeID="_x0000_i1028" DrawAspect="Content" ObjectID="_1804666223" r:id="rId19"/>
        </w:object>
      </w:r>
    </w:p>
    <w:p w14:paraId="52FC3F3C" w14:textId="2B2264AB" w:rsidR="00FA45C2" w:rsidRDefault="00FA45C2" w:rsidP="007F6602">
      <w:pPr>
        <w:pStyle w:val="Caption"/>
        <w:jc w:val="center"/>
        <w:rPr>
          <w:rFonts w:eastAsia="Malgun Gothic"/>
          <w:lang w:eastAsia="ko-KR"/>
        </w:rPr>
      </w:pPr>
      <w:bookmarkStart w:id="13" w:name="_Ref193742936"/>
      <w:r>
        <w:t xml:space="preserve">Figure </w:t>
      </w:r>
      <w:r>
        <w:fldChar w:fldCharType="begin"/>
      </w:r>
      <w:r>
        <w:instrText xml:space="preserve"> SEQ Figure \* ARABIC </w:instrText>
      </w:r>
      <w:r>
        <w:fldChar w:fldCharType="separate"/>
      </w:r>
      <w:r w:rsidR="001F13DC">
        <w:rPr>
          <w:noProof/>
        </w:rPr>
        <w:t>2</w:t>
      </w:r>
      <w:r>
        <w:fldChar w:fldCharType="end"/>
      </w:r>
      <w:bookmarkEnd w:id="13"/>
      <w:r>
        <w:rPr>
          <w:rFonts w:eastAsia="Malgun Gothic" w:hint="eastAsia"/>
          <w:lang w:eastAsia="ko-KR"/>
        </w:rPr>
        <w:t xml:space="preserve">: </w:t>
      </w:r>
      <w:r w:rsidR="00B82588">
        <w:rPr>
          <w:rFonts w:eastAsia="Malgun Gothic" w:hint="eastAsia"/>
          <w:lang w:eastAsia="ko-KR"/>
        </w:rPr>
        <w:t>Association across CC</w:t>
      </w:r>
      <w:r w:rsidR="00EF1FD6">
        <w:rPr>
          <w:rFonts w:eastAsia="Malgun Gothic" w:hint="eastAsia"/>
          <w:lang w:eastAsia="ko-KR"/>
        </w:rPr>
        <w:t xml:space="preserve">s in cross-CC </w:t>
      </w:r>
      <w:r w:rsidR="00C958B4">
        <w:rPr>
          <w:rFonts w:eastAsia="Malgun Gothic" w:hint="eastAsia"/>
          <w:lang w:eastAsia="ko-KR"/>
        </w:rPr>
        <w:t>scenarios.</w:t>
      </w:r>
    </w:p>
    <w:p w14:paraId="29320F86" w14:textId="77777777" w:rsidR="00626470" w:rsidRPr="00626470" w:rsidRDefault="00626470" w:rsidP="00626470">
      <w:pPr>
        <w:rPr>
          <w:rFonts w:eastAsia="Malgun Gothic"/>
          <w:lang w:eastAsia="ko-KR"/>
        </w:rPr>
      </w:pPr>
    </w:p>
    <w:p w14:paraId="2A312FC5" w14:textId="7FA288BF" w:rsidR="00C3580B" w:rsidRDefault="001C646A" w:rsidP="003D5ABD">
      <w:pPr>
        <w:rPr>
          <w:lang w:eastAsia="ko-KR"/>
        </w:rPr>
      </w:pPr>
      <w:r>
        <w:rPr>
          <w:rFonts w:hint="eastAsia"/>
          <w:lang w:eastAsia="ko-KR"/>
        </w:rPr>
        <w:t xml:space="preserve">As </w:t>
      </w:r>
      <w:proofErr w:type="gramStart"/>
      <w:r>
        <w:rPr>
          <w:rFonts w:hint="eastAsia"/>
          <w:lang w:eastAsia="ko-KR"/>
        </w:rPr>
        <w:t>agreed</w:t>
      </w:r>
      <w:proofErr w:type="gramEnd"/>
      <w:r w:rsidR="00D44A1C">
        <w:rPr>
          <w:rFonts w:hint="eastAsia"/>
          <w:lang w:eastAsia="ko-KR"/>
        </w:rPr>
        <w:t xml:space="preserve"> upon</w:t>
      </w:r>
      <w:r>
        <w:rPr>
          <w:rFonts w:hint="eastAsia"/>
          <w:lang w:eastAsia="ko-KR"/>
        </w:rPr>
        <w:t xml:space="preserve"> in </w:t>
      </w:r>
      <w:r w:rsidR="00FB5B63">
        <w:rPr>
          <w:rFonts w:hint="eastAsia"/>
          <w:lang w:eastAsia="ko-KR"/>
        </w:rPr>
        <w:t>RAN1 #119 and RAN1 #120</w:t>
      </w:r>
      <w:r w:rsidR="00C50A2E">
        <w:rPr>
          <w:rFonts w:hint="eastAsia"/>
          <w:lang w:eastAsia="ko-KR"/>
        </w:rPr>
        <w:t xml:space="preserve">, the current and new beam RSs should </w:t>
      </w:r>
      <w:r w:rsidR="00896C0F">
        <w:rPr>
          <w:rFonts w:eastAsia="Malgun Gothic" w:hint="eastAsia"/>
          <w:lang w:eastAsia="ko-KR"/>
        </w:rPr>
        <w:t xml:space="preserve">have </w:t>
      </w:r>
      <w:r w:rsidR="00C50A2E">
        <w:rPr>
          <w:rFonts w:hint="eastAsia"/>
          <w:lang w:eastAsia="ko-KR"/>
        </w:rPr>
        <w:t xml:space="preserve">the same periodicity </w:t>
      </w:r>
      <w:r w:rsidR="00A04401">
        <w:rPr>
          <w:rFonts w:hint="eastAsia"/>
          <w:lang w:eastAsia="ko-KR"/>
        </w:rPr>
        <w:t xml:space="preserve">and </w:t>
      </w:r>
      <w:r w:rsidR="003C3F99">
        <w:rPr>
          <w:rFonts w:eastAsia="Malgun Gothic" w:hint="eastAsia"/>
          <w:lang w:eastAsia="ko-KR"/>
        </w:rPr>
        <w:t xml:space="preserve">be </w:t>
      </w:r>
      <w:r w:rsidR="00C50A2E">
        <w:rPr>
          <w:rFonts w:hint="eastAsia"/>
          <w:lang w:eastAsia="ko-KR"/>
        </w:rPr>
        <w:t xml:space="preserve">in </w:t>
      </w:r>
      <w:r w:rsidR="00C50A2E">
        <w:rPr>
          <w:lang w:eastAsia="ko-KR"/>
        </w:rPr>
        <w:t>the</w:t>
      </w:r>
      <w:r w:rsidR="00C50A2E">
        <w:rPr>
          <w:rFonts w:hint="eastAsia"/>
          <w:lang w:eastAsia="ko-KR"/>
        </w:rPr>
        <w:t xml:space="preserve"> same CC</w:t>
      </w:r>
      <w:r w:rsidR="003C3F99">
        <w:rPr>
          <w:rFonts w:eastAsia="Malgun Gothic" w:hint="eastAsia"/>
          <w:lang w:eastAsia="ko-KR"/>
        </w:rPr>
        <w:t xml:space="preserve"> to ensure a </w:t>
      </w:r>
      <w:r w:rsidR="00A04401">
        <w:rPr>
          <w:rFonts w:hint="eastAsia"/>
          <w:lang w:eastAsia="ko-KR"/>
        </w:rPr>
        <w:t xml:space="preserve">fair </w:t>
      </w:r>
      <w:r w:rsidR="00A04401">
        <w:rPr>
          <w:lang w:eastAsia="ko-KR"/>
        </w:rPr>
        <w:t>comparison</w:t>
      </w:r>
      <w:r w:rsidR="00A04401">
        <w:rPr>
          <w:rFonts w:hint="eastAsia"/>
          <w:lang w:eastAsia="ko-KR"/>
        </w:rPr>
        <w:t xml:space="preserve"> of beam qualities</w:t>
      </w:r>
      <w:r w:rsidR="00C50A2E">
        <w:rPr>
          <w:rFonts w:hint="eastAsia"/>
          <w:lang w:eastAsia="ko-KR"/>
        </w:rPr>
        <w:t>.</w:t>
      </w:r>
      <w:r w:rsidR="00A04401">
        <w:rPr>
          <w:rFonts w:hint="eastAsia"/>
          <w:lang w:eastAsia="ko-KR"/>
        </w:rPr>
        <w:t xml:space="preserve"> </w:t>
      </w:r>
      <w:r w:rsidR="00111C59">
        <w:rPr>
          <w:rFonts w:eastAsia="Malgun Gothic" w:hint="eastAsia"/>
          <w:lang w:eastAsia="ko-KR"/>
        </w:rPr>
        <w:t xml:space="preserve">This raises the question of </w:t>
      </w:r>
      <w:r w:rsidR="00034BD6">
        <w:rPr>
          <w:rFonts w:hint="eastAsia"/>
          <w:lang w:eastAsia="ko-KR"/>
        </w:rPr>
        <w:t xml:space="preserve">how to implement the same periodicity and </w:t>
      </w:r>
      <w:r w:rsidR="00C82471">
        <w:rPr>
          <w:rFonts w:hint="eastAsia"/>
          <w:lang w:eastAsia="ko-KR"/>
        </w:rPr>
        <w:t xml:space="preserve">the same </w:t>
      </w:r>
      <w:r w:rsidR="00034BD6">
        <w:rPr>
          <w:rFonts w:hint="eastAsia"/>
          <w:lang w:eastAsia="ko-KR"/>
        </w:rPr>
        <w:t>CC</w:t>
      </w:r>
      <w:r w:rsidR="00D3555D">
        <w:rPr>
          <w:rFonts w:hint="eastAsia"/>
          <w:lang w:eastAsia="ko-KR"/>
        </w:rPr>
        <w:t xml:space="preserve"> conditions for the current and new beam RSs. </w:t>
      </w:r>
      <w:r w:rsidR="005C6E66">
        <w:rPr>
          <w:rFonts w:hint="eastAsia"/>
          <w:lang w:eastAsia="ko-KR"/>
        </w:rPr>
        <w:t>A</w:t>
      </w:r>
      <w:r w:rsidR="00B91628">
        <w:rPr>
          <w:rFonts w:hint="eastAsia"/>
          <w:lang w:eastAsia="ko-KR"/>
        </w:rPr>
        <w:t>dditionally, during</w:t>
      </w:r>
      <w:r w:rsidR="00B07F80" w:rsidRPr="00B07F80">
        <w:rPr>
          <w:lang w:eastAsia="ko-KR"/>
        </w:rPr>
        <w:t xml:space="preserve"> RAN1 #117, it was discussed whether the </w:t>
      </w:r>
      <w:r w:rsidR="009245B1">
        <w:rPr>
          <w:rFonts w:hint="eastAsia"/>
          <w:lang w:eastAsia="ko-KR"/>
        </w:rPr>
        <w:t xml:space="preserve">RS </w:t>
      </w:r>
      <w:r w:rsidR="00F077A6">
        <w:rPr>
          <w:rFonts w:hint="eastAsia"/>
          <w:lang w:eastAsia="ko-KR"/>
        </w:rPr>
        <w:t xml:space="preserve">resource set associated with the CSI report configuration </w:t>
      </w:r>
      <w:r w:rsidR="00105C38">
        <w:rPr>
          <w:lang w:eastAsia="ko-KR"/>
        </w:rPr>
        <w:t>should</w:t>
      </w:r>
      <w:r w:rsidR="00105C38">
        <w:rPr>
          <w:rFonts w:hint="eastAsia"/>
          <w:lang w:eastAsia="ko-KR"/>
        </w:rPr>
        <w:t xml:space="preserve"> </w:t>
      </w:r>
      <w:r w:rsidR="005D0272">
        <w:rPr>
          <w:rFonts w:hint="eastAsia"/>
          <w:lang w:eastAsia="ko-KR"/>
        </w:rPr>
        <w:t xml:space="preserve">include </w:t>
      </w:r>
      <w:r w:rsidR="002A4516">
        <w:rPr>
          <w:rFonts w:hint="eastAsia"/>
          <w:lang w:eastAsia="ko-KR"/>
        </w:rPr>
        <w:t>both the current and new beam RSs.</w:t>
      </w:r>
      <w:r w:rsidR="00B07F80" w:rsidRPr="00B07F80">
        <w:rPr>
          <w:lang w:eastAsia="ko-KR"/>
        </w:rPr>
        <w:t xml:space="preserve"> There are numerous advantages to maintaining all the RSs corresponding to the current and new beams, as well as the </w:t>
      </w:r>
      <w:r w:rsidR="000408D8">
        <w:rPr>
          <w:rFonts w:hint="eastAsia"/>
          <w:lang w:eastAsia="ko-KR"/>
        </w:rPr>
        <w:t>RS</w:t>
      </w:r>
      <w:r w:rsidR="00363BDF">
        <w:rPr>
          <w:rFonts w:hint="eastAsia"/>
          <w:lang w:eastAsia="ko-KR"/>
        </w:rPr>
        <w:t>(s)</w:t>
      </w:r>
      <w:r w:rsidR="000408D8">
        <w:rPr>
          <w:rFonts w:hint="eastAsia"/>
          <w:lang w:eastAsia="ko-KR"/>
        </w:rPr>
        <w:t xml:space="preserve"> for the </w:t>
      </w:r>
      <w:r w:rsidR="00B07F80" w:rsidRPr="00B07F80">
        <w:rPr>
          <w:lang w:eastAsia="ko-KR"/>
        </w:rPr>
        <w:t>activated TCI state</w:t>
      </w:r>
      <w:r w:rsidR="00363BDF">
        <w:rPr>
          <w:rFonts w:hint="eastAsia"/>
          <w:lang w:eastAsia="ko-KR"/>
        </w:rPr>
        <w:t>(</w:t>
      </w:r>
      <w:r w:rsidR="00B07F80" w:rsidRPr="00B07F80">
        <w:rPr>
          <w:lang w:eastAsia="ko-KR"/>
        </w:rPr>
        <w:t>s</w:t>
      </w:r>
      <w:r w:rsidR="00363BDF">
        <w:rPr>
          <w:rFonts w:hint="eastAsia"/>
          <w:lang w:eastAsia="ko-KR"/>
        </w:rPr>
        <w:t>)</w:t>
      </w:r>
      <w:r w:rsidR="00B07F80" w:rsidRPr="00B07F80">
        <w:rPr>
          <w:lang w:eastAsia="ko-KR"/>
        </w:rPr>
        <w:t>, in a shared resource set:</w:t>
      </w:r>
    </w:p>
    <w:p w14:paraId="4D2E8870" w14:textId="2090C98C" w:rsidR="00793B83" w:rsidRDefault="00EB63C1" w:rsidP="00DE564C">
      <w:pPr>
        <w:numPr>
          <w:ilvl w:val="0"/>
          <w:numId w:val="14"/>
        </w:numPr>
        <w:overflowPunct/>
        <w:autoSpaceDE/>
        <w:autoSpaceDN/>
        <w:adjustRightInd/>
        <w:spacing w:line="257" w:lineRule="auto"/>
        <w:rPr>
          <w:rFonts w:eastAsia="Malgun Gothic"/>
          <w:lang w:eastAsia="ko-KR"/>
        </w:rPr>
      </w:pPr>
      <w:r w:rsidRPr="00FF6A7E">
        <w:rPr>
          <w:rFonts w:eastAsia="Malgun Gothic"/>
          <w:b/>
          <w:bCs/>
          <w:lang w:eastAsia="ko-KR"/>
        </w:rPr>
        <w:lastRenderedPageBreak/>
        <w:t>Fairness:</w:t>
      </w:r>
      <w:r>
        <w:rPr>
          <w:rFonts w:eastAsia="Malgun Gothic" w:hint="eastAsia"/>
          <w:lang w:eastAsia="ko-KR"/>
        </w:rPr>
        <w:t xml:space="preserve"> </w:t>
      </w:r>
      <w:r w:rsidR="00793B83">
        <w:rPr>
          <w:rFonts w:eastAsia="Malgun Gothic" w:hint="eastAsia"/>
          <w:lang w:eastAsia="ko-KR"/>
        </w:rPr>
        <w:t xml:space="preserve">To ensure </w:t>
      </w:r>
      <w:r w:rsidR="004A016C" w:rsidRPr="004A016C">
        <w:rPr>
          <w:rFonts w:eastAsia="Malgun Gothic"/>
          <w:lang w:eastAsia="ko-KR"/>
        </w:rPr>
        <w:t xml:space="preserve">a fair comparison between the current and new beams, </w:t>
      </w:r>
      <w:r w:rsidR="005D6807">
        <w:rPr>
          <w:rFonts w:eastAsia="Malgun Gothic" w:hint="eastAsia"/>
          <w:lang w:eastAsia="ko-KR"/>
        </w:rPr>
        <w:t xml:space="preserve">it is essential to have </w:t>
      </w:r>
      <w:r w:rsidR="004A016C" w:rsidRPr="004A016C">
        <w:rPr>
          <w:rFonts w:eastAsia="Malgun Gothic"/>
          <w:lang w:eastAsia="ko-KR"/>
        </w:rPr>
        <w:t>the same RS type</w:t>
      </w:r>
      <w:r w:rsidR="000F4AEC">
        <w:rPr>
          <w:rFonts w:eastAsia="Malgun Gothic" w:hint="eastAsia"/>
          <w:lang w:eastAsia="ko-KR"/>
        </w:rPr>
        <w:t xml:space="preserve">, </w:t>
      </w:r>
      <w:r w:rsidR="00892E17">
        <w:rPr>
          <w:rFonts w:eastAsia="Malgun Gothic" w:hint="eastAsia"/>
          <w:lang w:eastAsia="ko-KR"/>
        </w:rPr>
        <w:t>the same periodicity</w:t>
      </w:r>
      <w:r w:rsidR="000F4AEC">
        <w:rPr>
          <w:rFonts w:eastAsia="Malgun Gothic" w:hint="eastAsia"/>
          <w:lang w:eastAsia="ko-KR"/>
        </w:rPr>
        <w:t>, and the same CC</w:t>
      </w:r>
      <w:r w:rsidR="00716805">
        <w:rPr>
          <w:rFonts w:eastAsia="Malgun Gothic" w:hint="eastAsia"/>
          <w:lang w:eastAsia="ko-KR"/>
        </w:rPr>
        <w:t xml:space="preserve">. However, these conditions </w:t>
      </w:r>
      <w:r w:rsidR="00716805">
        <w:rPr>
          <w:rFonts w:eastAsia="Malgun Gothic"/>
          <w:lang w:eastAsia="ko-KR"/>
        </w:rPr>
        <w:t>might</w:t>
      </w:r>
      <w:r w:rsidR="00716805">
        <w:rPr>
          <w:rFonts w:eastAsia="Malgun Gothic" w:hint="eastAsia"/>
          <w:lang w:eastAsia="ko-KR"/>
        </w:rPr>
        <w:t xml:space="preserve"> not suffice.</w:t>
      </w:r>
      <w:r w:rsidR="004A016C" w:rsidRPr="004A016C">
        <w:rPr>
          <w:rFonts w:eastAsia="Malgun Gothic"/>
          <w:lang w:eastAsia="ko-KR"/>
        </w:rPr>
        <w:t xml:space="preserve"> In the legacy CSI configuration framework, all RSs </w:t>
      </w:r>
      <w:r w:rsidR="00A446F7">
        <w:rPr>
          <w:rFonts w:eastAsia="Malgun Gothic" w:hint="eastAsia"/>
          <w:lang w:eastAsia="ko-KR"/>
        </w:rPr>
        <w:t>with</w:t>
      </w:r>
      <w:r w:rsidR="004A016C" w:rsidRPr="004A016C">
        <w:rPr>
          <w:rFonts w:eastAsia="Malgun Gothic"/>
          <w:lang w:eastAsia="ko-KR"/>
        </w:rPr>
        <w:t xml:space="preserve">in the CSI Resource Setting </w:t>
      </w:r>
      <w:r w:rsidR="00A446F7">
        <w:rPr>
          <w:rFonts w:eastAsia="Malgun Gothic" w:hint="eastAsia"/>
          <w:lang w:eastAsia="ko-KR"/>
        </w:rPr>
        <w:t>must</w:t>
      </w:r>
      <w:r w:rsidR="004A016C" w:rsidRPr="004A016C">
        <w:rPr>
          <w:rFonts w:eastAsia="Malgun Gothic"/>
          <w:lang w:eastAsia="ko-KR"/>
        </w:rPr>
        <w:t xml:space="preserve"> </w:t>
      </w:r>
      <w:r w:rsidR="001F71BC">
        <w:rPr>
          <w:rFonts w:eastAsia="Malgun Gothic" w:hint="eastAsia"/>
          <w:lang w:eastAsia="ko-KR"/>
        </w:rPr>
        <w:t xml:space="preserve">possess identical attributes, including </w:t>
      </w:r>
      <w:r w:rsidR="004A016C" w:rsidRPr="004A016C">
        <w:rPr>
          <w:rFonts w:eastAsia="Malgun Gothic"/>
          <w:lang w:eastAsia="ko-KR"/>
        </w:rPr>
        <w:t xml:space="preserve">the number of ports, frequency domain density, periodicity, bandwidth, </w:t>
      </w:r>
      <w:r w:rsidR="00412CD8">
        <w:rPr>
          <w:rFonts w:eastAsia="Malgun Gothic" w:hint="eastAsia"/>
          <w:lang w:eastAsia="ko-KR"/>
        </w:rPr>
        <w:t xml:space="preserve">and </w:t>
      </w:r>
      <w:r w:rsidR="004A016C" w:rsidRPr="004A016C">
        <w:rPr>
          <w:rFonts w:eastAsia="Malgun Gothic"/>
          <w:lang w:eastAsia="ko-KR"/>
        </w:rPr>
        <w:t xml:space="preserve">subcarrier location. Therefore, fairness is achieved by maintaining the current and new beam RSs in the same configured </w:t>
      </w:r>
      <w:r w:rsidR="003211F8">
        <w:rPr>
          <w:rFonts w:eastAsia="Malgun Gothic" w:hint="eastAsia"/>
          <w:lang w:eastAsia="ko-KR"/>
        </w:rPr>
        <w:t xml:space="preserve">RS </w:t>
      </w:r>
      <w:r w:rsidR="00686EE9">
        <w:rPr>
          <w:rFonts w:eastAsia="Malgun Gothic" w:hint="eastAsia"/>
          <w:lang w:eastAsia="ko-KR"/>
        </w:rPr>
        <w:t>resource set</w:t>
      </w:r>
      <w:r w:rsidR="005307BE">
        <w:rPr>
          <w:rFonts w:eastAsia="Malgun Gothic" w:hint="eastAsia"/>
          <w:lang w:eastAsia="ko-KR"/>
        </w:rPr>
        <w:t xml:space="preserve"> ass</w:t>
      </w:r>
      <w:r w:rsidR="0068076B">
        <w:rPr>
          <w:rFonts w:eastAsia="Malgun Gothic" w:hint="eastAsia"/>
          <w:lang w:eastAsia="ko-KR"/>
        </w:rPr>
        <w:t xml:space="preserve">ociated with </w:t>
      </w:r>
      <w:r w:rsidR="00AB2BF8">
        <w:rPr>
          <w:rFonts w:eastAsia="Malgun Gothic" w:hint="eastAsia"/>
          <w:lang w:eastAsia="ko-KR"/>
        </w:rPr>
        <w:t xml:space="preserve">the </w:t>
      </w:r>
      <w:r w:rsidR="0068076B">
        <w:rPr>
          <w:rFonts w:eastAsia="Malgun Gothic" w:hint="eastAsia"/>
          <w:lang w:eastAsia="ko-KR"/>
        </w:rPr>
        <w:t>CSI report configuration</w:t>
      </w:r>
      <w:r w:rsidR="004A016C" w:rsidRPr="004A016C">
        <w:rPr>
          <w:rFonts w:eastAsia="Malgun Gothic"/>
          <w:lang w:eastAsia="ko-KR"/>
        </w:rPr>
        <w:t>.</w:t>
      </w:r>
    </w:p>
    <w:p w14:paraId="41096F06" w14:textId="7250B85F" w:rsidR="009133BE" w:rsidRDefault="00DE7675" w:rsidP="00DE564C">
      <w:pPr>
        <w:numPr>
          <w:ilvl w:val="0"/>
          <w:numId w:val="14"/>
        </w:numPr>
        <w:overflowPunct/>
        <w:autoSpaceDE/>
        <w:autoSpaceDN/>
        <w:adjustRightInd/>
        <w:spacing w:line="257" w:lineRule="auto"/>
        <w:rPr>
          <w:rFonts w:eastAsia="Malgun Gothic"/>
          <w:lang w:eastAsia="ko-KR"/>
        </w:rPr>
      </w:pPr>
      <w:r w:rsidRPr="00AC3289">
        <w:rPr>
          <w:rFonts w:eastAsia="Malgun Gothic"/>
          <w:b/>
          <w:bCs/>
          <w:lang w:eastAsia="ko-KR"/>
        </w:rPr>
        <w:t>Fast beam switching:</w:t>
      </w:r>
      <w:r w:rsidRPr="00AC3289">
        <w:rPr>
          <w:rFonts w:eastAsia="Malgun Gothic" w:hint="eastAsia"/>
          <w:lang w:eastAsia="ko-KR"/>
        </w:rPr>
        <w:t xml:space="preserve"> </w:t>
      </w:r>
      <w:r w:rsidR="0052441B" w:rsidRPr="00AC3289">
        <w:rPr>
          <w:rFonts w:eastAsia="Malgun Gothic" w:hint="eastAsia"/>
          <w:lang w:eastAsia="ko-KR"/>
        </w:rPr>
        <w:t xml:space="preserve">The beam(s) </w:t>
      </w:r>
      <w:r w:rsidR="00BC753F">
        <w:rPr>
          <w:rFonts w:eastAsia="Malgun Gothic" w:hint="eastAsia"/>
          <w:lang w:eastAsia="ko-KR"/>
        </w:rPr>
        <w:t xml:space="preserve">for </w:t>
      </w:r>
      <w:r w:rsidR="0052441B" w:rsidRPr="00AC3289">
        <w:rPr>
          <w:rFonts w:eastAsia="Malgun Gothic" w:hint="eastAsia"/>
          <w:lang w:eastAsia="ko-KR"/>
        </w:rPr>
        <w:t xml:space="preserve">activated </w:t>
      </w:r>
      <w:r w:rsidR="00BE1D0C">
        <w:rPr>
          <w:rFonts w:eastAsia="Malgun Gothic" w:hint="eastAsia"/>
          <w:lang w:eastAsia="ko-KR"/>
        </w:rPr>
        <w:t xml:space="preserve">TCI </w:t>
      </w:r>
      <w:r w:rsidR="0052441B" w:rsidRPr="00AC3289">
        <w:rPr>
          <w:rFonts w:eastAsia="Malgun Gothic" w:hint="eastAsia"/>
          <w:lang w:eastAsia="ko-KR"/>
        </w:rPr>
        <w:t xml:space="preserve">state(s) are </w:t>
      </w:r>
      <w:r w:rsidR="00CF0547" w:rsidRPr="00AC3289">
        <w:rPr>
          <w:rFonts w:eastAsia="Malgun Gothic" w:hint="eastAsia"/>
          <w:lang w:eastAsia="ko-KR"/>
        </w:rPr>
        <w:t xml:space="preserve">ideal new beam candidate(s), as the switch can be </w:t>
      </w:r>
      <w:r w:rsidR="00E84DD0">
        <w:rPr>
          <w:rFonts w:eastAsia="Malgun Gothic" w:hint="eastAsia"/>
          <w:lang w:eastAsia="ko-KR"/>
        </w:rPr>
        <w:t xml:space="preserve">initiated </w:t>
      </w:r>
      <w:r w:rsidR="00CF0547" w:rsidRPr="00AC3289">
        <w:rPr>
          <w:rFonts w:eastAsia="Malgun Gothic" w:hint="eastAsia"/>
          <w:lang w:eastAsia="ko-KR"/>
        </w:rPr>
        <w:t xml:space="preserve">by DCI without </w:t>
      </w:r>
      <w:r w:rsidR="00E84DD0">
        <w:rPr>
          <w:rFonts w:eastAsia="Malgun Gothic" w:hint="eastAsia"/>
          <w:lang w:eastAsia="ko-KR"/>
        </w:rPr>
        <w:t xml:space="preserve">additional </w:t>
      </w:r>
      <w:r w:rsidR="00A7486A" w:rsidRPr="00AC3289">
        <w:rPr>
          <w:rFonts w:eastAsia="Malgun Gothic" w:hint="eastAsia"/>
          <w:lang w:eastAsia="ko-KR"/>
        </w:rPr>
        <w:t xml:space="preserve">TCI state activation delay. Therefore, it is desirable to </w:t>
      </w:r>
      <w:r w:rsidR="00060BD1" w:rsidRPr="00AC3289">
        <w:rPr>
          <w:rFonts w:eastAsia="Malgun Gothic" w:hint="eastAsia"/>
          <w:lang w:eastAsia="ko-KR"/>
        </w:rPr>
        <w:t xml:space="preserve">closely monitor them by </w:t>
      </w:r>
      <w:r w:rsidR="00821BDD" w:rsidRPr="00AC3289">
        <w:rPr>
          <w:rFonts w:eastAsia="Malgun Gothic" w:hint="eastAsia"/>
          <w:lang w:eastAsia="ko-KR"/>
        </w:rPr>
        <w:t>configuring the RS(s) corresponding to the activated TCI state(s)</w:t>
      </w:r>
      <w:r w:rsidR="00767D0C" w:rsidRPr="00AC3289">
        <w:rPr>
          <w:rFonts w:eastAsia="Malgun Gothic" w:hint="eastAsia"/>
          <w:lang w:eastAsia="ko-KR"/>
        </w:rPr>
        <w:t xml:space="preserve"> </w:t>
      </w:r>
      <w:r w:rsidR="00B32688">
        <w:rPr>
          <w:rFonts w:eastAsia="Malgun Gothic" w:hint="eastAsia"/>
          <w:lang w:eastAsia="ko-KR"/>
        </w:rPr>
        <w:t>with</w:t>
      </w:r>
      <w:r w:rsidR="00767D0C" w:rsidRPr="00AC3289">
        <w:rPr>
          <w:rFonts w:eastAsia="Malgun Gothic" w:hint="eastAsia"/>
          <w:lang w:eastAsia="ko-KR"/>
        </w:rPr>
        <w:t xml:space="preserve">in the </w:t>
      </w:r>
      <w:r w:rsidR="001D16F8" w:rsidRPr="00AC3289">
        <w:rPr>
          <w:rFonts w:eastAsia="Malgun Gothic" w:hint="eastAsia"/>
          <w:lang w:eastAsia="ko-KR"/>
        </w:rPr>
        <w:t>RS</w:t>
      </w:r>
      <w:r w:rsidR="0086575A" w:rsidRPr="00AC3289">
        <w:rPr>
          <w:rFonts w:eastAsia="Malgun Gothic" w:hint="eastAsia"/>
          <w:lang w:eastAsia="ko-KR"/>
        </w:rPr>
        <w:t xml:space="preserve"> </w:t>
      </w:r>
      <w:r w:rsidR="00AC3289" w:rsidRPr="00AC3289">
        <w:rPr>
          <w:rFonts w:eastAsia="Malgun Gothic" w:hint="eastAsia"/>
          <w:lang w:eastAsia="ko-KR"/>
        </w:rPr>
        <w:t xml:space="preserve">resource </w:t>
      </w:r>
      <w:r w:rsidR="0086575A" w:rsidRPr="00AC3289">
        <w:rPr>
          <w:rFonts w:eastAsia="Malgun Gothic" w:hint="eastAsia"/>
          <w:lang w:eastAsia="ko-KR"/>
        </w:rPr>
        <w:t xml:space="preserve">set </w:t>
      </w:r>
      <w:r w:rsidR="00B32688">
        <w:rPr>
          <w:rFonts w:eastAsia="Malgun Gothic" w:hint="eastAsia"/>
          <w:lang w:eastAsia="ko-KR"/>
        </w:rPr>
        <w:t>linked to</w:t>
      </w:r>
      <w:r w:rsidR="0086575A" w:rsidRPr="00AC3289">
        <w:rPr>
          <w:rFonts w:eastAsia="Malgun Gothic" w:hint="eastAsia"/>
          <w:lang w:eastAsia="ko-KR"/>
        </w:rPr>
        <w:t xml:space="preserve"> the CSI report configuration.</w:t>
      </w:r>
      <w:r w:rsidR="00AC3289">
        <w:rPr>
          <w:rFonts w:eastAsia="Malgun Gothic" w:hint="eastAsia"/>
          <w:lang w:eastAsia="ko-KR"/>
        </w:rPr>
        <w:t xml:space="preserve"> </w:t>
      </w:r>
      <w:r w:rsidR="00413115" w:rsidRPr="00AC3289">
        <w:rPr>
          <w:rFonts w:eastAsia="Malgun Gothic" w:hint="eastAsia"/>
          <w:lang w:eastAsia="ko-KR"/>
        </w:rPr>
        <w:t xml:space="preserve">As one of the </w:t>
      </w:r>
      <w:r w:rsidR="00413115" w:rsidRPr="00AC3289">
        <w:rPr>
          <w:rFonts w:eastAsia="Malgun Gothic"/>
          <w:lang w:eastAsia="ko-KR"/>
        </w:rPr>
        <w:t>activated</w:t>
      </w:r>
      <w:r w:rsidR="00413115" w:rsidRPr="00AC3289">
        <w:rPr>
          <w:rFonts w:eastAsia="Malgun Gothic" w:hint="eastAsia"/>
          <w:lang w:eastAsia="ko-KR"/>
        </w:rPr>
        <w:t xml:space="preserve"> TCI </w:t>
      </w:r>
      <w:proofErr w:type="gramStart"/>
      <w:r w:rsidR="00413115" w:rsidRPr="00AC3289">
        <w:rPr>
          <w:rFonts w:eastAsia="Malgun Gothic" w:hint="eastAsia"/>
          <w:lang w:eastAsia="ko-KR"/>
        </w:rPr>
        <w:t>state</w:t>
      </w:r>
      <w:proofErr w:type="gramEnd"/>
      <w:r w:rsidR="00C51DAA" w:rsidRPr="00AC3289">
        <w:rPr>
          <w:rFonts w:eastAsia="Malgun Gothic" w:hint="eastAsia"/>
          <w:lang w:eastAsia="ko-KR"/>
        </w:rPr>
        <w:t>(</w:t>
      </w:r>
      <w:r w:rsidR="00413115" w:rsidRPr="00AC3289">
        <w:rPr>
          <w:rFonts w:eastAsia="Malgun Gothic" w:hint="eastAsia"/>
          <w:lang w:eastAsia="ko-KR"/>
        </w:rPr>
        <w:t>s</w:t>
      </w:r>
      <w:r w:rsidR="00C51DAA" w:rsidRPr="00AC3289">
        <w:rPr>
          <w:rFonts w:eastAsia="Malgun Gothic" w:hint="eastAsia"/>
          <w:lang w:eastAsia="ko-KR"/>
        </w:rPr>
        <w:t>)</w:t>
      </w:r>
      <w:r w:rsidR="00413115" w:rsidRPr="00AC3289">
        <w:rPr>
          <w:rFonts w:eastAsia="Malgun Gothic" w:hint="eastAsia"/>
          <w:lang w:eastAsia="ko-KR"/>
        </w:rPr>
        <w:t>, t</w:t>
      </w:r>
      <w:r w:rsidR="00EF02A8" w:rsidRPr="00AC3289">
        <w:rPr>
          <w:rFonts w:eastAsia="Malgun Gothic"/>
          <w:lang w:eastAsia="ko-KR"/>
        </w:rPr>
        <w:t>he indicated TCI state</w:t>
      </w:r>
      <w:r w:rsidR="0023165D" w:rsidRPr="00AC3289">
        <w:rPr>
          <w:rFonts w:eastAsia="Malgun Gothic" w:hint="eastAsia"/>
          <w:lang w:eastAsia="ko-KR"/>
        </w:rPr>
        <w:t xml:space="preserve"> (</w:t>
      </w:r>
      <w:r w:rsidR="00223629" w:rsidRPr="00AC3289">
        <w:rPr>
          <w:rFonts w:eastAsia="Malgun Gothic" w:hint="eastAsia"/>
          <w:lang w:eastAsia="ko-KR"/>
        </w:rPr>
        <w:t>i.e., the current beam</w:t>
      </w:r>
      <w:r w:rsidR="0023165D" w:rsidRPr="00AC3289">
        <w:rPr>
          <w:rFonts w:eastAsia="Malgun Gothic" w:hint="eastAsia"/>
          <w:lang w:eastAsia="ko-KR"/>
        </w:rPr>
        <w:t xml:space="preserve"> of Event-2)</w:t>
      </w:r>
      <w:r w:rsidR="00EF02A8" w:rsidRPr="00AC3289">
        <w:rPr>
          <w:rFonts w:eastAsia="Malgun Gothic"/>
          <w:lang w:eastAsia="ko-KR"/>
        </w:rPr>
        <w:t xml:space="preserve"> also</w:t>
      </w:r>
      <w:r w:rsidR="00B32688">
        <w:rPr>
          <w:rFonts w:eastAsia="Malgun Gothic" w:hint="eastAsia"/>
          <w:lang w:eastAsia="ko-KR"/>
        </w:rPr>
        <w:t xml:space="preserve"> serves as </w:t>
      </w:r>
      <w:r w:rsidR="00EF02A8" w:rsidRPr="00AC3289">
        <w:rPr>
          <w:rFonts w:eastAsia="Malgun Gothic"/>
          <w:lang w:eastAsia="ko-KR"/>
        </w:rPr>
        <w:t xml:space="preserve">a future candidate beam, e.g., in the </w:t>
      </w:r>
      <w:r w:rsidR="004977E7">
        <w:rPr>
          <w:rFonts w:eastAsia="Malgun Gothic" w:hint="eastAsia"/>
          <w:lang w:eastAsia="ko-KR"/>
        </w:rPr>
        <w:t>case</w:t>
      </w:r>
      <w:r w:rsidR="00EF02A8" w:rsidRPr="00AC3289">
        <w:rPr>
          <w:rFonts w:eastAsia="Malgun Gothic"/>
          <w:lang w:eastAsia="ko-KR"/>
        </w:rPr>
        <w:t xml:space="preserve"> of temporary beam blockage. </w:t>
      </w:r>
      <w:r w:rsidR="004977E7">
        <w:rPr>
          <w:rFonts w:eastAsia="Malgun Gothic" w:hint="eastAsia"/>
          <w:lang w:eastAsia="ko-KR"/>
        </w:rPr>
        <w:t>Consequently</w:t>
      </w:r>
      <w:r w:rsidR="00EF02A8" w:rsidRPr="00AC3289">
        <w:rPr>
          <w:rFonts w:eastAsia="Malgun Gothic"/>
          <w:lang w:eastAsia="ko-KR"/>
        </w:rPr>
        <w:t>, the current beam RS</w:t>
      </w:r>
      <w:r w:rsidR="003E4D92" w:rsidRPr="00AC3289">
        <w:rPr>
          <w:rFonts w:eastAsia="Malgun Gothic" w:hint="eastAsia"/>
          <w:lang w:eastAsia="ko-KR"/>
        </w:rPr>
        <w:t xml:space="preserve">, </w:t>
      </w:r>
      <w:r w:rsidR="0073534D">
        <w:rPr>
          <w:rFonts w:eastAsia="Malgun Gothic" w:hint="eastAsia"/>
          <w:lang w:eastAsia="ko-KR"/>
        </w:rPr>
        <w:t xml:space="preserve">along with </w:t>
      </w:r>
      <w:r w:rsidR="002D7713" w:rsidRPr="00AC3289">
        <w:rPr>
          <w:rFonts w:eastAsia="Malgun Gothic" w:hint="eastAsia"/>
          <w:lang w:eastAsia="ko-KR"/>
        </w:rPr>
        <w:t xml:space="preserve">other </w:t>
      </w:r>
      <w:r w:rsidR="003E4D92" w:rsidRPr="00AC3289">
        <w:rPr>
          <w:rFonts w:eastAsia="Malgun Gothic" w:hint="eastAsia"/>
          <w:lang w:eastAsia="ko-KR"/>
        </w:rPr>
        <w:t>RS</w:t>
      </w:r>
      <w:r w:rsidR="00C51DAA" w:rsidRPr="00AC3289">
        <w:rPr>
          <w:rFonts w:eastAsia="Malgun Gothic" w:hint="eastAsia"/>
          <w:lang w:eastAsia="ko-KR"/>
        </w:rPr>
        <w:t xml:space="preserve">(s) corresponding to the activated TCI state(s), </w:t>
      </w:r>
      <w:r w:rsidR="00EF02A8" w:rsidRPr="00AC3289">
        <w:rPr>
          <w:rFonts w:eastAsia="Malgun Gothic"/>
          <w:lang w:eastAsia="ko-KR"/>
        </w:rPr>
        <w:t xml:space="preserve">should </w:t>
      </w:r>
      <w:r w:rsidR="0073534D">
        <w:rPr>
          <w:rFonts w:eastAsia="Malgun Gothic" w:hint="eastAsia"/>
          <w:lang w:eastAsia="ko-KR"/>
        </w:rPr>
        <w:t xml:space="preserve">be included in </w:t>
      </w:r>
      <w:r w:rsidR="00EF02A8" w:rsidRPr="00AC3289">
        <w:rPr>
          <w:rFonts w:eastAsia="Malgun Gothic"/>
          <w:lang w:eastAsia="ko-KR"/>
        </w:rPr>
        <w:t xml:space="preserve">the same </w:t>
      </w:r>
      <w:r w:rsidR="00D43C44">
        <w:rPr>
          <w:rFonts w:eastAsia="Malgun Gothic" w:hint="eastAsia"/>
          <w:lang w:eastAsia="ko-KR"/>
        </w:rPr>
        <w:t>RS</w:t>
      </w:r>
      <w:r w:rsidR="00EF02A8" w:rsidRPr="00AC3289">
        <w:rPr>
          <w:rFonts w:eastAsia="Malgun Gothic"/>
          <w:lang w:eastAsia="ko-KR"/>
        </w:rPr>
        <w:t xml:space="preserve"> </w:t>
      </w:r>
      <w:r w:rsidR="00D43C44">
        <w:rPr>
          <w:rFonts w:eastAsia="Malgun Gothic" w:hint="eastAsia"/>
          <w:lang w:eastAsia="ko-KR"/>
        </w:rPr>
        <w:t>re</w:t>
      </w:r>
      <w:r w:rsidR="00456637">
        <w:rPr>
          <w:rFonts w:eastAsia="Malgun Gothic" w:hint="eastAsia"/>
          <w:lang w:eastAsia="ko-KR"/>
        </w:rPr>
        <w:t xml:space="preserve">source set </w:t>
      </w:r>
      <w:r w:rsidR="00EF02A8" w:rsidRPr="00AC3289">
        <w:rPr>
          <w:rFonts w:eastAsia="Malgun Gothic"/>
          <w:lang w:eastAsia="ko-KR"/>
        </w:rPr>
        <w:t>as the new beam RS</w:t>
      </w:r>
      <w:r w:rsidR="00B25EA3" w:rsidRPr="00AC3289">
        <w:rPr>
          <w:rFonts w:eastAsia="Malgun Gothic" w:hint="eastAsia"/>
          <w:lang w:eastAsia="ko-KR"/>
        </w:rPr>
        <w:t>(</w:t>
      </w:r>
      <w:r w:rsidR="00EF02A8" w:rsidRPr="00AC3289">
        <w:rPr>
          <w:rFonts w:eastAsia="Malgun Gothic"/>
          <w:lang w:eastAsia="ko-KR"/>
        </w:rPr>
        <w:t>s</w:t>
      </w:r>
      <w:r w:rsidR="00B25EA3" w:rsidRPr="00AC3289">
        <w:rPr>
          <w:rFonts w:eastAsia="Malgun Gothic" w:hint="eastAsia"/>
          <w:lang w:eastAsia="ko-KR"/>
        </w:rPr>
        <w:t>)</w:t>
      </w:r>
      <w:r w:rsidR="00EF02A8" w:rsidRPr="00AC3289">
        <w:rPr>
          <w:rFonts w:eastAsia="Malgun Gothic"/>
          <w:lang w:eastAsia="ko-KR"/>
        </w:rPr>
        <w:t>.</w:t>
      </w:r>
    </w:p>
    <w:p w14:paraId="55498D07" w14:textId="116CA17D" w:rsidR="00AD66A1" w:rsidRDefault="00AC0BA4" w:rsidP="00DE564C">
      <w:pPr>
        <w:numPr>
          <w:ilvl w:val="0"/>
          <w:numId w:val="14"/>
        </w:numPr>
        <w:overflowPunct/>
        <w:autoSpaceDE/>
        <w:autoSpaceDN/>
        <w:adjustRightInd/>
        <w:spacing w:line="257" w:lineRule="auto"/>
        <w:rPr>
          <w:rFonts w:eastAsia="Malgun Gothic"/>
          <w:lang w:eastAsia="ko-KR"/>
        </w:rPr>
      </w:pPr>
      <w:r>
        <w:rPr>
          <w:rFonts w:eastAsia="Malgun Gothic" w:hint="eastAsia"/>
          <w:b/>
          <w:bCs/>
          <w:lang w:eastAsia="ko-KR"/>
        </w:rPr>
        <w:t>Implem</w:t>
      </w:r>
      <w:r w:rsidR="00D724E1">
        <w:rPr>
          <w:rFonts w:eastAsia="Malgun Gothic" w:hint="eastAsia"/>
          <w:b/>
          <w:bCs/>
          <w:lang w:eastAsia="ko-KR"/>
        </w:rPr>
        <w:t>ent</w:t>
      </w:r>
      <w:r w:rsidR="00654DC7">
        <w:rPr>
          <w:rFonts w:eastAsia="Malgun Gothic" w:hint="eastAsia"/>
          <w:b/>
          <w:bCs/>
          <w:lang w:eastAsia="ko-KR"/>
        </w:rPr>
        <w:t>ing</w:t>
      </w:r>
      <w:r>
        <w:rPr>
          <w:rFonts w:eastAsia="Malgun Gothic" w:hint="eastAsia"/>
          <w:b/>
          <w:bCs/>
          <w:lang w:eastAsia="ko-KR"/>
        </w:rPr>
        <w:t xml:space="preserve"> </w:t>
      </w:r>
      <w:r w:rsidR="00D724E1">
        <w:rPr>
          <w:rFonts w:eastAsia="Malgun Gothic" w:hint="eastAsia"/>
          <w:b/>
          <w:bCs/>
          <w:lang w:eastAsia="ko-KR"/>
        </w:rPr>
        <w:t>i</w:t>
      </w:r>
      <w:r w:rsidR="00F11652" w:rsidRPr="008158FD">
        <w:rPr>
          <w:rFonts w:eastAsia="Malgun Gothic"/>
          <w:b/>
          <w:bCs/>
          <w:lang w:eastAsia="ko-KR"/>
        </w:rPr>
        <w:t>mplicit selection of the current beam RS type</w:t>
      </w:r>
      <w:r w:rsidR="00F11652" w:rsidRPr="004650D8">
        <w:rPr>
          <w:rFonts w:eastAsia="Malgun Gothic" w:hint="eastAsia"/>
          <w:b/>
          <w:bCs/>
          <w:lang w:eastAsia="ko-KR"/>
        </w:rPr>
        <w:t>:</w:t>
      </w:r>
      <w:r w:rsidR="00F11652" w:rsidRPr="008158FD">
        <w:rPr>
          <w:rFonts w:eastAsia="Malgun Gothic" w:hint="eastAsia"/>
          <w:lang w:eastAsia="ko-KR"/>
        </w:rPr>
        <w:t xml:space="preserve"> </w:t>
      </w:r>
      <w:r w:rsidR="00DB395D" w:rsidRPr="008158FD">
        <w:rPr>
          <w:rFonts w:eastAsia="Malgun Gothic" w:hint="eastAsia"/>
          <w:lang w:eastAsia="ko-KR"/>
        </w:rPr>
        <w:t xml:space="preserve">The selection between Scheme-1 and Scheme-2 </w:t>
      </w:r>
      <w:r w:rsidR="005605A3" w:rsidRPr="008158FD">
        <w:rPr>
          <w:rFonts w:eastAsia="Malgun Gothic" w:hint="eastAsia"/>
          <w:lang w:eastAsia="ko-KR"/>
        </w:rPr>
        <w:t xml:space="preserve">is </w:t>
      </w:r>
      <w:r w:rsidR="001E6229" w:rsidRPr="008158FD">
        <w:rPr>
          <w:rFonts w:eastAsia="Malgun Gothic" w:hint="eastAsia"/>
          <w:lang w:eastAsia="ko-KR"/>
        </w:rPr>
        <w:t xml:space="preserve">implicit </w:t>
      </w:r>
      <w:r w:rsidR="00A765F0" w:rsidRPr="008158FD">
        <w:rPr>
          <w:rFonts w:eastAsia="Malgun Gothic" w:hint="eastAsia"/>
          <w:lang w:eastAsia="ko-KR"/>
        </w:rPr>
        <w:t xml:space="preserve">based on the resource set configuration </w:t>
      </w:r>
      <w:r w:rsidR="005C3FD1" w:rsidRPr="008158FD">
        <w:rPr>
          <w:rFonts w:eastAsia="Malgun Gothic" w:hint="eastAsia"/>
          <w:lang w:eastAsia="ko-KR"/>
        </w:rPr>
        <w:t>for the new beam(s)</w:t>
      </w:r>
      <w:r w:rsidR="008158FD" w:rsidRPr="008158FD">
        <w:rPr>
          <w:rFonts w:eastAsia="Malgun Gothic" w:hint="eastAsia"/>
          <w:lang w:eastAsia="ko-KR"/>
        </w:rPr>
        <w:t xml:space="preserve"> (RAN1 #118bis agreement)</w:t>
      </w:r>
      <w:r w:rsidR="005C3FD1" w:rsidRPr="008158FD">
        <w:rPr>
          <w:rFonts w:eastAsia="Malgun Gothic" w:hint="eastAsia"/>
          <w:lang w:eastAsia="ko-KR"/>
        </w:rPr>
        <w:t xml:space="preserve">. </w:t>
      </w:r>
      <w:r w:rsidR="00365500" w:rsidRPr="008158FD">
        <w:rPr>
          <w:rFonts w:eastAsia="Malgun Gothic"/>
          <w:lang w:eastAsia="ko-KR"/>
        </w:rPr>
        <w:t xml:space="preserve">In the legacy </w:t>
      </w:r>
      <w:r w:rsidR="00060EC4">
        <w:rPr>
          <w:rFonts w:eastAsia="Malgun Gothic" w:hint="eastAsia"/>
          <w:lang w:eastAsia="ko-KR"/>
        </w:rPr>
        <w:t xml:space="preserve">CSI </w:t>
      </w:r>
      <w:r w:rsidR="00365500" w:rsidRPr="008158FD">
        <w:rPr>
          <w:rFonts w:eastAsia="Malgun Gothic"/>
          <w:lang w:eastAsia="ko-KR"/>
        </w:rPr>
        <w:t>Resource Setting (</w:t>
      </w:r>
      <w:r w:rsidR="00365500" w:rsidRPr="008158FD">
        <w:rPr>
          <w:rFonts w:eastAsia="Malgun Gothic"/>
          <w:i/>
          <w:iCs/>
          <w:lang w:eastAsia="ko-KR"/>
        </w:rPr>
        <w:t>CSI-</w:t>
      </w:r>
      <w:proofErr w:type="spellStart"/>
      <w:r w:rsidR="00365500" w:rsidRPr="008158FD">
        <w:rPr>
          <w:rFonts w:eastAsia="Malgun Gothic"/>
          <w:i/>
          <w:iCs/>
          <w:lang w:eastAsia="ko-KR"/>
        </w:rPr>
        <w:t>ResourceConfig</w:t>
      </w:r>
      <w:proofErr w:type="spellEnd"/>
      <w:r w:rsidR="00365500" w:rsidRPr="008158FD">
        <w:rPr>
          <w:rFonts w:eastAsia="Malgun Gothic"/>
          <w:lang w:eastAsia="ko-KR"/>
        </w:rPr>
        <w:t xml:space="preserve"> IE) for beam management, the</w:t>
      </w:r>
      <w:r w:rsidR="002A69BE">
        <w:rPr>
          <w:rFonts w:eastAsia="Malgun Gothic" w:hint="eastAsia"/>
          <w:lang w:eastAsia="ko-KR"/>
        </w:rPr>
        <w:t xml:space="preserve"> </w:t>
      </w:r>
      <w:r w:rsidR="00365500" w:rsidRPr="008158FD">
        <w:rPr>
          <w:rFonts w:eastAsia="Malgun Gothic"/>
          <w:lang w:eastAsia="ko-KR"/>
        </w:rPr>
        <w:t xml:space="preserve">resource set can either be a CSI-RS resource set </w:t>
      </w:r>
      <w:r w:rsidR="00841591">
        <w:rPr>
          <w:rFonts w:eastAsia="Malgun Gothic" w:hint="eastAsia"/>
          <w:lang w:eastAsia="ko-KR"/>
        </w:rPr>
        <w:t xml:space="preserve">for beam management </w:t>
      </w:r>
      <w:r w:rsidR="00421837">
        <w:rPr>
          <w:rFonts w:eastAsia="Malgun Gothic" w:hint="eastAsia"/>
          <w:lang w:eastAsia="ko-KR"/>
        </w:rPr>
        <w:t>(</w:t>
      </w:r>
      <w:r w:rsidR="00152B9E">
        <w:rPr>
          <w:rFonts w:eastAsia="Malgun Gothic" w:hint="eastAsia"/>
          <w:lang w:eastAsia="ko-KR"/>
        </w:rPr>
        <w:t xml:space="preserve">configured with </w:t>
      </w:r>
      <w:r w:rsidR="00152B9E" w:rsidRPr="00152B9E">
        <w:rPr>
          <w:rFonts w:eastAsia="Malgun Gothic" w:hint="eastAsia"/>
          <w:i/>
          <w:iCs/>
          <w:lang w:eastAsia="ko-KR"/>
        </w:rPr>
        <w:t>repetition</w:t>
      </w:r>
      <w:r w:rsidR="00152B9E">
        <w:rPr>
          <w:rFonts w:eastAsia="Malgun Gothic" w:hint="eastAsia"/>
          <w:lang w:eastAsia="ko-KR"/>
        </w:rPr>
        <w:t xml:space="preserve">) </w:t>
      </w:r>
      <w:r w:rsidR="00365500" w:rsidRPr="008158FD">
        <w:rPr>
          <w:rFonts w:eastAsia="Malgun Gothic"/>
          <w:lang w:eastAsia="ko-KR"/>
        </w:rPr>
        <w:t xml:space="preserve">or an SSB resource set. Therefore, if the current beam RS </w:t>
      </w:r>
      <w:r w:rsidR="002F0C1A">
        <w:rPr>
          <w:rFonts w:eastAsia="Malgun Gothic" w:hint="eastAsia"/>
          <w:lang w:eastAsia="ko-KR"/>
        </w:rPr>
        <w:t xml:space="preserve">belongs to </w:t>
      </w:r>
      <w:r w:rsidR="00365500" w:rsidRPr="008158FD">
        <w:rPr>
          <w:rFonts w:eastAsia="Malgun Gothic"/>
          <w:lang w:eastAsia="ko-KR"/>
        </w:rPr>
        <w:t xml:space="preserve">the same </w:t>
      </w:r>
      <w:r w:rsidR="001B091B">
        <w:rPr>
          <w:rFonts w:eastAsia="Malgun Gothic" w:hint="eastAsia"/>
          <w:lang w:eastAsia="ko-KR"/>
        </w:rPr>
        <w:t xml:space="preserve">RS </w:t>
      </w:r>
      <w:r w:rsidR="00DF6217">
        <w:rPr>
          <w:rFonts w:eastAsia="Malgun Gothic" w:hint="eastAsia"/>
          <w:lang w:eastAsia="ko-KR"/>
        </w:rPr>
        <w:t>resource set</w:t>
      </w:r>
      <w:r w:rsidR="006F1894">
        <w:rPr>
          <w:rFonts w:eastAsia="Malgun Gothic" w:hint="eastAsia"/>
          <w:lang w:eastAsia="ko-KR"/>
        </w:rPr>
        <w:t xml:space="preserve"> as the new beam</w:t>
      </w:r>
      <w:r w:rsidR="00CD651F">
        <w:rPr>
          <w:rFonts w:eastAsia="Malgun Gothic" w:hint="eastAsia"/>
          <w:lang w:eastAsia="ko-KR"/>
        </w:rPr>
        <w:t xml:space="preserve"> RS</w:t>
      </w:r>
      <w:r w:rsidR="006F1894">
        <w:rPr>
          <w:rFonts w:eastAsia="Malgun Gothic" w:hint="eastAsia"/>
          <w:lang w:eastAsia="ko-KR"/>
        </w:rPr>
        <w:t>(s)</w:t>
      </w:r>
      <w:r w:rsidR="00365500" w:rsidRPr="008158FD">
        <w:rPr>
          <w:rFonts w:eastAsia="Malgun Gothic"/>
          <w:lang w:eastAsia="ko-KR"/>
        </w:rPr>
        <w:t>, the RS type of the current beam</w:t>
      </w:r>
      <w:r w:rsidR="00632316">
        <w:rPr>
          <w:rFonts w:eastAsia="Malgun Gothic" w:hint="eastAsia"/>
          <w:lang w:eastAsia="ko-KR"/>
        </w:rPr>
        <w:t xml:space="preserve">, i.e., Scheme-1 </w:t>
      </w:r>
      <w:r w:rsidR="0057353B">
        <w:rPr>
          <w:rFonts w:eastAsia="Malgun Gothic" w:hint="eastAsia"/>
          <w:lang w:eastAsia="ko-KR"/>
        </w:rPr>
        <w:t>or Scheme-2,</w:t>
      </w:r>
      <w:r w:rsidR="00365500" w:rsidRPr="008158FD">
        <w:rPr>
          <w:rFonts w:eastAsia="Malgun Gothic"/>
          <w:lang w:eastAsia="ko-KR"/>
        </w:rPr>
        <w:t xml:space="preserve"> is </w:t>
      </w:r>
      <w:r w:rsidR="002177EB">
        <w:rPr>
          <w:rFonts w:eastAsia="Malgun Gothic" w:hint="eastAsia"/>
          <w:lang w:eastAsia="ko-KR"/>
        </w:rPr>
        <w:t>implicitly</w:t>
      </w:r>
      <w:r w:rsidR="00365500" w:rsidRPr="008158FD">
        <w:rPr>
          <w:rFonts w:eastAsia="Malgun Gothic"/>
          <w:lang w:eastAsia="ko-KR"/>
        </w:rPr>
        <w:t xml:space="preserve"> selected</w:t>
      </w:r>
      <w:r w:rsidR="00AB5722">
        <w:rPr>
          <w:rFonts w:eastAsia="Malgun Gothic" w:hint="eastAsia"/>
          <w:lang w:eastAsia="ko-KR"/>
        </w:rPr>
        <w:t xml:space="preserve">, </w:t>
      </w:r>
      <w:r w:rsidR="002177EB">
        <w:rPr>
          <w:rFonts w:eastAsia="Malgun Gothic" w:hint="eastAsia"/>
          <w:lang w:eastAsia="ko-KR"/>
        </w:rPr>
        <w:t xml:space="preserve">thereby </w:t>
      </w:r>
      <w:r w:rsidR="00AB5722">
        <w:rPr>
          <w:rFonts w:eastAsia="Malgun Gothic" w:hint="eastAsia"/>
          <w:lang w:eastAsia="ko-KR"/>
        </w:rPr>
        <w:t xml:space="preserve">ensuring </w:t>
      </w:r>
      <w:r w:rsidR="00D71777">
        <w:rPr>
          <w:rFonts w:eastAsia="Malgun Gothic" w:hint="eastAsia"/>
          <w:lang w:eastAsia="ko-KR"/>
        </w:rPr>
        <w:t xml:space="preserve">uniformity in the RS type </w:t>
      </w:r>
      <w:r w:rsidR="00091E3D">
        <w:rPr>
          <w:rFonts w:eastAsia="Malgun Gothic" w:hint="eastAsia"/>
          <w:lang w:eastAsia="ko-KR"/>
        </w:rPr>
        <w:t>for the current and new beam</w:t>
      </w:r>
      <w:r w:rsidR="00CD651F">
        <w:rPr>
          <w:rFonts w:eastAsia="Malgun Gothic" w:hint="eastAsia"/>
          <w:lang w:eastAsia="ko-KR"/>
        </w:rPr>
        <w:t>(</w:t>
      </w:r>
      <w:r w:rsidR="00091E3D">
        <w:rPr>
          <w:rFonts w:eastAsia="Malgun Gothic" w:hint="eastAsia"/>
          <w:lang w:eastAsia="ko-KR"/>
        </w:rPr>
        <w:t>s</w:t>
      </w:r>
      <w:r w:rsidR="00CD651F">
        <w:rPr>
          <w:rFonts w:eastAsia="Malgun Gothic" w:hint="eastAsia"/>
          <w:lang w:eastAsia="ko-KR"/>
        </w:rPr>
        <w:t>)</w:t>
      </w:r>
      <w:r w:rsidR="00091E3D">
        <w:rPr>
          <w:rFonts w:eastAsia="Malgun Gothic" w:hint="eastAsia"/>
          <w:lang w:eastAsia="ko-KR"/>
        </w:rPr>
        <w:t>.</w:t>
      </w:r>
    </w:p>
    <w:p w14:paraId="255AAB66" w14:textId="77777777" w:rsidR="00C325A5" w:rsidRDefault="00892E17" w:rsidP="00DE564C">
      <w:pPr>
        <w:numPr>
          <w:ilvl w:val="0"/>
          <w:numId w:val="14"/>
        </w:numPr>
        <w:overflowPunct/>
        <w:autoSpaceDE/>
        <w:autoSpaceDN/>
        <w:adjustRightInd/>
        <w:spacing w:line="257" w:lineRule="auto"/>
        <w:rPr>
          <w:rFonts w:eastAsia="Malgun Gothic"/>
          <w:lang w:eastAsia="ko-KR"/>
        </w:rPr>
      </w:pPr>
      <w:r w:rsidRPr="001838E8">
        <w:rPr>
          <w:rFonts w:eastAsia="Malgun Gothic" w:hint="eastAsia"/>
          <w:b/>
          <w:bCs/>
          <w:lang w:eastAsia="ko-KR"/>
        </w:rPr>
        <w:t>Support for current beam measurement reporting</w:t>
      </w:r>
      <w:r w:rsidR="00BB0095" w:rsidRPr="001838E8">
        <w:rPr>
          <w:rFonts w:eastAsia="Malgun Gothic" w:hint="eastAsia"/>
          <w:b/>
          <w:bCs/>
          <w:lang w:eastAsia="ko-KR"/>
        </w:rPr>
        <w:t>:</w:t>
      </w:r>
      <w:r w:rsidR="00BB0095" w:rsidRPr="001838E8">
        <w:rPr>
          <w:rFonts w:eastAsia="Malgun Gothic" w:hint="eastAsia"/>
          <w:lang w:eastAsia="ko-KR"/>
        </w:rPr>
        <w:t xml:space="preserve"> </w:t>
      </w:r>
      <w:r w:rsidR="004650D8" w:rsidRPr="001838E8">
        <w:rPr>
          <w:rFonts w:eastAsia="Malgun Gothic" w:hint="eastAsia"/>
          <w:lang w:eastAsia="ko-KR"/>
        </w:rPr>
        <w:t>In the legacy CSI framework</w:t>
      </w:r>
      <w:r w:rsidR="00A6123A" w:rsidRPr="001838E8">
        <w:rPr>
          <w:rFonts w:eastAsia="Malgun Gothic" w:hint="eastAsia"/>
          <w:lang w:eastAsia="ko-KR"/>
        </w:rPr>
        <w:t xml:space="preserve">, </w:t>
      </w:r>
      <w:r w:rsidR="00C76840" w:rsidRPr="001838E8">
        <w:rPr>
          <w:rFonts w:eastAsia="Malgun Gothic" w:hint="eastAsia"/>
          <w:lang w:eastAsia="ko-KR"/>
        </w:rPr>
        <w:t>for a measu</w:t>
      </w:r>
      <w:r w:rsidR="00AD182E" w:rsidRPr="001838E8">
        <w:rPr>
          <w:rFonts w:eastAsia="Malgun Gothic" w:hint="eastAsia"/>
          <w:lang w:eastAsia="ko-KR"/>
        </w:rPr>
        <w:t xml:space="preserve">red </w:t>
      </w:r>
      <w:r w:rsidR="00426F13" w:rsidRPr="001838E8">
        <w:rPr>
          <w:rFonts w:eastAsia="Malgun Gothic" w:hint="eastAsia"/>
          <w:lang w:eastAsia="ko-KR"/>
        </w:rPr>
        <w:t xml:space="preserve">value </w:t>
      </w:r>
      <w:r w:rsidR="00C76840" w:rsidRPr="001838E8">
        <w:rPr>
          <w:rFonts w:eastAsia="Malgun Gothic" w:hint="eastAsia"/>
          <w:lang w:eastAsia="ko-KR"/>
        </w:rPr>
        <w:t>to be reported, there should be a</w:t>
      </w:r>
      <w:r w:rsidR="00E5156A" w:rsidRPr="001838E8">
        <w:rPr>
          <w:rFonts w:eastAsia="Malgun Gothic" w:hint="eastAsia"/>
          <w:lang w:eastAsia="ko-KR"/>
        </w:rPr>
        <w:t xml:space="preserve"> corresponding </w:t>
      </w:r>
      <w:r w:rsidR="00D544B1" w:rsidRPr="001838E8">
        <w:rPr>
          <w:rFonts w:eastAsia="Malgun Gothic" w:hint="eastAsia"/>
          <w:lang w:eastAsia="ko-KR"/>
        </w:rPr>
        <w:t xml:space="preserve">measurement </w:t>
      </w:r>
      <w:r w:rsidR="00E5156A" w:rsidRPr="001838E8">
        <w:rPr>
          <w:rFonts w:eastAsia="Malgun Gothic" w:hint="eastAsia"/>
          <w:lang w:eastAsia="ko-KR"/>
        </w:rPr>
        <w:t xml:space="preserve">resource associated with the </w:t>
      </w:r>
      <w:r w:rsidR="00EC5C71">
        <w:rPr>
          <w:rFonts w:eastAsia="Malgun Gothic" w:hint="eastAsia"/>
          <w:lang w:eastAsia="ko-KR"/>
        </w:rPr>
        <w:t xml:space="preserve">CSI </w:t>
      </w:r>
      <w:r w:rsidR="00E5156A" w:rsidRPr="001838E8">
        <w:rPr>
          <w:rFonts w:eastAsia="Malgun Gothic" w:hint="eastAsia"/>
          <w:lang w:eastAsia="ko-KR"/>
        </w:rPr>
        <w:t>report configuration.</w:t>
      </w:r>
      <w:r w:rsidR="00C3288B" w:rsidRPr="001838E8">
        <w:rPr>
          <w:rFonts w:eastAsia="Malgun Gothic" w:hint="eastAsia"/>
          <w:lang w:eastAsia="ko-KR"/>
        </w:rPr>
        <w:t xml:space="preserve"> </w:t>
      </w:r>
      <w:r w:rsidR="001838E8" w:rsidRPr="001838E8">
        <w:rPr>
          <w:rFonts w:eastAsia="Malgun Gothic" w:hint="eastAsia"/>
          <w:lang w:eastAsia="ko-KR"/>
        </w:rPr>
        <w:t xml:space="preserve">Applying the same principle, </w:t>
      </w:r>
      <w:r w:rsidR="00C3288B" w:rsidRPr="001838E8">
        <w:rPr>
          <w:rFonts w:eastAsia="Malgun Gothic" w:hint="eastAsia"/>
          <w:lang w:eastAsia="ko-KR"/>
        </w:rPr>
        <w:t xml:space="preserve">at least when the </w:t>
      </w:r>
      <w:r w:rsidR="00AE08FB" w:rsidRPr="001838E8">
        <w:rPr>
          <w:rFonts w:eastAsia="Malgun Gothic" w:hint="eastAsia"/>
          <w:lang w:eastAsia="ko-KR"/>
        </w:rPr>
        <w:t xml:space="preserve">mandatory inclusion of the current beam RS measurement in the report </w:t>
      </w:r>
      <w:r w:rsidR="00E32ACF" w:rsidRPr="001838E8">
        <w:rPr>
          <w:rFonts w:eastAsia="Malgun Gothic" w:hint="eastAsia"/>
          <w:lang w:eastAsia="ko-KR"/>
        </w:rPr>
        <w:t>is enabled, the current</w:t>
      </w:r>
      <w:r w:rsidR="00B25EA3" w:rsidRPr="001838E8">
        <w:rPr>
          <w:rFonts w:eastAsia="Malgun Gothic" w:hint="eastAsia"/>
          <w:lang w:eastAsia="ko-KR"/>
        </w:rPr>
        <w:t xml:space="preserve"> beam RS should be included in the same configured </w:t>
      </w:r>
      <w:r w:rsidR="00F160BD">
        <w:rPr>
          <w:rFonts w:eastAsia="Malgun Gothic" w:hint="eastAsia"/>
          <w:lang w:eastAsia="ko-KR"/>
        </w:rPr>
        <w:t>RS r</w:t>
      </w:r>
      <w:r w:rsidR="00B25EA3" w:rsidRPr="001838E8">
        <w:rPr>
          <w:rFonts w:eastAsia="Malgun Gothic" w:hint="eastAsia"/>
          <w:lang w:eastAsia="ko-KR"/>
        </w:rPr>
        <w:t xml:space="preserve">esource </w:t>
      </w:r>
      <w:r w:rsidR="00F160BD">
        <w:rPr>
          <w:rFonts w:eastAsia="Malgun Gothic" w:hint="eastAsia"/>
          <w:lang w:eastAsia="ko-KR"/>
        </w:rPr>
        <w:t>set</w:t>
      </w:r>
      <w:r w:rsidR="00B25EA3" w:rsidRPr="001838E8">
        <w:rPr>
          <w:rFonts w:eastAsia="Malgun Gothic" w:hint="eastAsia"/>
          <w:lang w:eastAsia="ko-KR"/>
        </w:rPr>
        <w:t xml:space="preserve"> as the new beam RS(s).</w:t>
      </w:r>
      <w:r w:rsidR="00D96F2A" w:rsidRPr="001838E8">
        <w:rPr>
          <w:rFonts w:eastAsia="Malgun Gothic" w:hint="eastAsia"/>
          <w:lang w:eastAsia="ko-KR"/>
        </w:rPr>
        <w:t xml:space="preserve"> Note that </w:t>
      </w:r>
      <w:r w:rsidR="00E825A6" w:rsidRPr="001838E8">
        <w:rPr>
          <w:rFonts w:eastAsia="Malgun Gothic" w:hint="eastAsia"/>
          <w:lang w:eastAsia="ko-KR"/>
        </w:rPr>
        <w:t>the same principle applies to LTM L1 measurement reporting</w:t>
      </w:r>
      <w:r w:rsidR="00021699">
        <w:rPr>
          <w:rFonts w:eastAsia="Malgun Gothic" w:hint="eastAsia"/>
          <w:lang w:eastAsia="ko-KR"/>
        </w:rPr>
        <w:t>;</w:t>
      </w:r>
      <w:r w:rsidR="00E825A6" w:rsidRPr="001838E8">
        <w:rPr>
          <w:rFonts w:eastAsia="Malgun Gothic" w:hint="eastAsia"/>
          <w:lang w:eastAsia="ko-KR"/>
        </w:rPr>
        <w:t xml:space="preserve"> Rel-18 LTM CSI</w:t>
      </w:r>
      <w:r w:rsidR="001B5CFC" w:rsidRPr="001838E8">
        <w:rPr>
          <w:rFonts w:eastAsia="Malgun Gothic" w:hint="eastAsia"/>
          <w:lang w:eastAsia="ko-KR"/>
        </w:rPr>
        <w:t xml:space="preserve"> reporting specifies </w:t>
      </w:r>
      <w:r w:rsidR="00095FF1" w:rsidRPr="001838E8">
        <w:rPr>
          <w:rFonts w:eastAsia="Malgun Gothic" w:hint="eastAsia"/>
          <w:lang w:eastAsia="ko-KR"/>
        </w:rPr>
        <w:t xml:space="preserve">that </w:t>
      </w:r>
      <w:r w:rsidR="00502926" w:rsidRPr="001838E8">
        <w:rPr>
          <w:rFonts w:eastAsia="Malgun Gothic" w:hint="eastAsia"/>
          <w:lang w:eastAsia="ko-KR"/>
        </w:rPr>
        <w:t xml:space="preserve">the </w:t>
      </w:r>
      <w:r w:rsidR="00CD15C8" w:rsidRPr="001838E8">
        <w:rPr>
          <w:rFonts w:eastAsia="Malgun Gothic" w:hint="eastAsia"/>
          <w:lang w:eastAsia="ko-KR"/>
        </w:rPr>
        <w:t xml:space="preserve">mandatory inclusion of the </w:t>
      </w:r>
      <w:proofErr w:type="spellStart"/>
      <w:r w:rsidR="00CD15C8" w:rsidRPr="001838E8">
        <w:rPr>
          <w:rFonts w:eastAsia="Malgun Gothic" w:hint="eastAsia"/>
          <w:lang w:eastAsia="ko-KR"/>
        </w:rPr>
        <w:t>SpCell</w:t>
      </w:r>
      <w:proofErr w:type="spellEnd"/>
      <w:r w:rsidR="00CD15C8" w:rsidRPr="001838E8">
        <w:rPr>
          <w:rFonts w:eastAsia="Malgun Gothic" w:hint="eastAsia"/>
          <w:lang w:eastAsia="ko-KR"/>
        </w:rPr>
        <w:t xml:space="preserve"> measurement results (</w:t>
      </w:r>
      <w:proofErr w:type="spellStart"/>
      <w:r w:rsidR="00CD15C8" w:rsidRPr="001838E8">
        <w:rPr>
          <w:rFonts w:eastAsia="Malgun Gothic" w:hint="eastAsia"/>
          <w:i/>
          <w:iCs/>
          <w:lang w:eastAsia="ko-KR"/>
        </w:rPr>
        <w:t>spCellInclusion</w:t>
      </w:r>
      <w:proofErr w:type="spellEnd"/>
      <w:r w:rsidR="00CD15C8" w:rsidRPr="001838E8">
        <w:rPr>
          <w:rFonts w:eastAsia="Malgun Gothic" w:hint="eastAsia"/>
          <w:lang w:eastAsia="ko-KR"/>
        </w:rPr>
        <w:t>) can</w:t>
      </w:r>
      <w:r w:rsidR="00BA1B41" w:rsidRPr="001838E8">
        <w:rPr>
          <w:rFonts w:eastAsia="Malgun Gothic" w:hint="eastAsia"/>
          <w:lang w:eastAsia="ko-KR"/>
        </w:rPr>
        <w:t xml:space="preserve"> only be configured if the current </w:t>
      </w:r>
      <w:proofErr w:type="spellStart"/>
      <w:r w:rsidR="00BA1B41" w:rsidRPr="001838E8">
        <w:rPr>
          <w:rFonts w:eastAsia="Malgun Gothic" w:hint="eastAsia"/>
          <w:lang w:eastAsia="ko-KR"/>
        </w:rPr>
        <w:t>SpCell</w:t>
      </w:r>
      <w:proofErr w:type="spellEnd"/>
      <w:r w:rsidR="00BA1B41" w:rsidRPr="001838E8">
        <w:rPr>
          <w:rFonts w:eastAsia="Malgun Gothic" w:hint="eastAsia"/>
          <w:lang w:eastAsia="ko-KR"/>
        </w:rPr>
        <w:t xml:space="preserve"> is also configured as an LTM candidate cell.</w:t>
      </w:r>
    </w:p>
    <w:p w14:paraId="312B43DF" w14:textId="2CBD5788" w:rsidR="00494C0B" w:rsidRDefault="00C51315" w:rsidP="00DE564C">
      <w:pPr>
        <w:rPr>
          <w:lang w:eastAsia="ko-KR"/>
        </w:rPr>
      </w:pPr>
      <w:r>
        <w:rPr>
          <w:rFonts w:hint="eastAsia"/>
          <w:lang w:eastAsia="ko-KR"/>
        </w:rPr>
        <w:t xml:space="preserve">Based on the discussion above, </w:t>
      </w:r>
      <w:r w:rsidR="0045369B">
        <w:rPr>
          <w:rFonts w:hint="eastAsia"/>
          <w:lang w:eastAsia="ko-KR"/>
        </w:rPr>
        <w:t xml:space="preserve">maintaining the RSs </w:t>
      </w:r>
      <w:r w:rsidR="006975EC">
        <w:rPr>
          <w:rFonts w:hint="eastAsia"/>
          <w:lang w:eastAsia="ko-KR"/>
        </w:rPr>
        <w:t xml:space="preserve">corresponding to </w:t>
      </w:r>
      <w:r w:rsidR="000A7C40">
        <w:rPr>
          <w:rFonts w:hint="eastAsia"/>
          <w:lang w:eastAsia="ko-KR"/>
        </w:rPr>
        <w:t xml:space="preserve">the </w:t>
      </w:r>
      <w:r w:rsidR="0045369B">
        <w:rPr>
          <w:rFonts w:hint="eastAsia"/>
          <w:lang w:eastAsia="ko-KR"/>
        </w:rPr>
        <w:t>current</w:t>
      </w:r>
      <w:r w:rsidR="000A7C40">
        <w:rPr>
          <w:rFonts w:hint="eastAsia"/>
          <w:lang w:eastAsia="ko-KR"/>
        </w:rPr>
        <w:t xml:space="preserve"> beam, the </w:t>
      </w:r>
      <w:r w:rsidR="0045369B">
        <w:rPr>
          <w:rFonts w:hint="eastAsia"/>
          <w:lang w:eastAsia="ko-KR"/>
        </w:rPr>
        <w:t>new beam</w:t>
      </w:r>
      <w:r w:rsidR="000A7C40">
        <w:rPr>
          <w:rFonts w:hint="eastAsia"/>
          <w:lang w:eastAsia="ko-KR"/>
        </w:rPr>
        <w:t>(</w:t>
      </w:r>
      <w:r w:rsidR="0045369B">
        <w:rPr>
          <w:rFonts w:hint="eastAsia"/>
          <w:lang w:eastAsia="ko-KR"/>
        </w:rPr>
        <w:t>s</w:t>
      </w:r>
      <w:r w:rsidR="000A7C40">
        <w:rPr>
          <w:rFonts w:hint="eastAsia"/>
          <w:lang w:eastAsia="ko-KR"/>
        </w:rPr>
        <w:t>)</w:t>
      </w:r>
      <w:r w:rsidR="006975EC">
        <w:rPr>
          <w:rFonts w:hint="eastAsia"/>
          <w:lang w:eastAsia="ko-KR"/>
        </w:rPr>
        <w:t xml:space="preserve">, </w:t>
      </w:r>
      <w:r w:rsidR="000A7C40">
        <w:rPr>
          <w:rFonts w:hint="eastAsia"/>
          <w:lang w:eastAsia="ko-KR"/>
        </w:rPr>
        <w:t xml:space="preserve">and </w:t>
      </w:r>
      <w:r w:rsidR="006975EC">
        <w:rPr>
          <w:rFonts w:hint="eastAsia"/>
          <w:lang w:eastAsia="ko-KR"/>
        </w:rPr>
        <w:t>the activated TCI state</w:t>
      </w:r>
      <w:r w:rsidR="006132B8">
        <w:rPr>
          <w:rFonts w:hint="eastAsia"/>
          <w:lang w:eastAsia="ko-KR"/>
        </w:rPr>
        <w:t>(</w:t>
      </w:r>
      <w:r w:rsidR="006975EC">
        <w:rPr>
          <w:rFonts w:hint="eastAsia"/>
          <w:lang w:eastAsia="ko-KR"/>
        </w:rPr>
        <w:t>s</w:t>
      </w:r>
      <w:r w:rsidR="006132B8">
        <w:rPr>
          <w:rFonts w:hint="eastAsia"/>
          <w:lang w:eastAsia="ko-KR"/>
        </w:rPr>
        <w:t>)</w:t>
      </w:r>
      <w:r w:rsidR="0045369B">
        <w:rPr>
          <w:rFonts w:hint="eastAsia"/>
          <w:lang w:eastAsia="ko-KR"/>
        </w:rPr>
        <w:t xml:space="preserve"> in </w:t>
      </w:r>
      <w:r w:rsidR="00C36B0E">
        <w:rPr>
          <w:rFonts w:hint="eastAsia"/>
          <w:lang w:eastAsia="ko-KR"/>
        </w:rPr>
        <w:t xml:space="preserve">the same </w:t>
      </w:r>
      <w:r w:rsidR="006B45E8">
        <w:rPr>
          <w:rFonts w:hint="eastAsia"/>
          <w:lang w:eastAsia="ko-KR"/>
        </w:rPr>
        <w:t xml:space="preserve">CSI </w:t>
      </w:r>
      <w:r w:rsidR="00C36B0E">
        <w:rPr>
          <w:rFonts w:hint="eastAsia"/>
          <w:lang w:eastAsia="ko-KR"/>
        </w:rPr>
        <w:t>Resource Setting</w:t>
      </w:r>
      <w:r w:rsidR="00FC0BB5">
        <w:rPr>
          <w:rFonts w:hint="eastAsia"/>
          <w:lang w:eastAsia="ko-KR"/>
        </w:rPr>
        <w:t xml:space="preserve"> </w:t>
      </w:r>
      <w:r w:rsidR="008F62AF">
        <w:rPr>
          <w:rFonts w:hint="eastAsia"/>
          <w:lang w:eastAsia="ko-KR"/>
        </w:rPr>
        <w:t xml:space="preserve">results in </w:t>
      </w:r>
      <w:r>
        <w:rPr>
          <w:rFonts w:hint="eastAsia"/>
          <w:lang w:eastAsia="ko-KR"/>
        </w:rPr>
        <w:t xml:space="preserve">a </w:t>
      </w:r>
      <w:r w:rsidR="00ED139B">
        <w:rPr>
          <w:rFonts w:hint="eastAsia"/>
          <w:lang w:eastAsia="ko-KR"/>
        </w:rPr>
        <w:t xml:space="preserve">streamlined </w:t>
      </w:r>
      <w:r>
        <w:rPr>
          <w:rFonts w:hint="eastAsia"/>
          <w:lang w:eastAsia="ko-KR"/>
        </w:rPr>
        <w:t>design</w:t>
      </w:r>
      <w:r w:rsidR="008F037E">
        <w:rPr>
          <w:rFonts w:hint="eastAsia"/>
          <w:lang w:eastAsia="ko-KR"/>
        </w:rPr>
        <w:t xml:space="preserve"> and addresses </w:t>
      </w:r>
      <w:r w:rsidR="005538AD">
        <w:rPr>
          <w:rFonts w:hint="eastAsia"/>
          <w:lang w:eastAsia="ko-KR"/>
        </w:rPr>
        <w:t>various</w:t>
      </w:r>
      <w:r w:rsidR="008F037E">
        <w:rPr>
          <w:rFonts w:hint="eastAsia"/>
          <w:lang w:eastAsia="ko-KR"/>
        </w:rPr>
        <w:t xml:space="preserve"> potential </w:t>
      </w:r>
      <w:r w:rsidR="00550F84">
        <w:rPr>
          <w:rFonts w:hint="eastAsia"/>
          <w:lang w:eastAsia="ko-KR"/>
        </w:rPr>
        <w:t xml:space="preserve">design </w:t>
      </w:r>
      <w:r w:rsidR="008F037E">
        <w:rPr>
          <w:rFonts w:hint="eastAsia"/>
          <w:lang w:eastAsia="ko-KR"/>
        </w:rPr>
        <w:t>issues.</w:t>
      </w:r>
      <w:r w:rsidR="00270470">
        <w:rPr>
          <w:rFonts w:hint="eastAsia"/>
          <w:lang w:eastAsia="ko-KR"/>
        </w:rPr>
        <w:t xml:space="preserve"> </w:t>
      </w:r>
      <w:r w:rsidR="00367338">
        <w:rPr>
          <w:rFonts w:hint="eastAsia"/>
          <w:lang w:eastAsia="ko-KR"/>
        </w:rPr>
        <w:t>W</w:t>
      </w:r>
      <w:r w:rsidR="00D61232">
        <w:rPr>
          <w:rFonts w:hint="eastAsia"/>
          <w:lang w:eastAsia="ko-KR"/>
        </w:rPr>
        <w:t xml:space="preserve">ithin </w:t>
      </w:r>
      <w:r w:rsidR="0011542F">
        <w:rPr>
          <w:rFonts w:hint="eastAsia"/>
          <w:lang w:eastAsia="ko-KR"/>
        </w:rPr>
        <w:t>the</w:t>
      </w:r>
      <w:r w:rsidR="00D61232">
        <w:rPr>
          <w:rFonts w:hint="eastAsia"/>
          <w:lang w:eastAsia="ko-KR"/>
        </w:rPr>
        <w:t xml:space="preserve"> R</w:t>
      </w:r>
      <w:r w:rsidR="00806149">
        <w:rPr>
          <w:rFonts w:hint="eastAsia"/>
          <w:lang w:eastAsia="ko-KR"/>
        </w:rPr>
        <w:t>S resource set</w:t>
      </w:r>
      <w:r w:rsidR="00D61232">
        <w:rPr>
          <w:rFonts w:hint="eastAsia"/>
          <w:lang w:eastAsia="ko-KR"/>
        </w:rPr>
        <w:t xml:space="preserve">, </w:t>
      </w:r>
      <w:r w:rsidR="00E61229">
        <w:rPr>
          <w:rFonts w:hint="eastAsia"/>
          <w:lang w:eastAsia="ko-KR"/>
        </w:rPr>
        <w:t xml:space="preserve">the current beam RS will be </w:t>
      </w:r>
      <w:r w:rsidR="0047238C">
        <w:rPr>
          <w:rFonts w:hint="eastAsia"/>
          <w:lang w:eastAsia="ko-KR"/>
        </w:rPr>
        <w:t xml:space="preserve">implicitly derived </w:t>
      </w:r>
      <w:r w:rsidR="00B54FDE">
        <w:rPr>
          <w:rFonts w:hint="eastAsia"/>
          <w:lang w:eastAsia="ko-KR"/>
        </w:rPr>
        <w:t xml:space="preserve">based on the QCL </w:t>
      </w:r>
      <w:r w:rsidR="00A21B4B">
        <w:rPr>
          <w:rFonts w:hint="eastAsia"/>
          <w:lang w:eastAsia="ko-KR"/>
        </w:rPr>
        <w:t>relationship</w:t>
      </w:r>
      <w:r w:rsidR="00ED47D8">
        <w:rPr>
          <w:rFonts w:hint="eastAsia"/>
          <w:lang w:eastAsia="ko-KR"/>
        </w:rPr>
        <w:t xml:space="preserve"> with the indicated TCI state</w:t>
      </w:r>
      <w:r w:rsidR="00DF52BB">
        <w:rPr>
          <w:rFonts w:hint="eastAsia"/>
          <w:lang w:eastAsia="ko-KR"/>
        </w:rPr>
        <w:t xml:space="preserve"> (Event-1 and Event-2) or activated TCI state (Event-7)</w:t>
      </w:r>
      <w:r w:rsidR="00A21B4B">
        <w:rPr>
          <w:rFonts w:hint="eastAsia"/>
          <w:lang w:eastAsia="ko-KR"/>
        </w:rPr>
        <w:t xml:space="preserve">, while the </w:t>
      </w:r>
      <w:r w:rsidR="00367338">
        <w:rPr>
          <w:rFonts w:hint="eastAsia"/>
          <w:lang w:eastAsia="ko-KR"/>
        </w:rPr>
        <w:t>remaining RS</w:t>
      </w:r>
      <w:r w:rsidR="003F2D28">
        <w:rPr>
          <w:rFonts w:hint="eastAsia"/>
          <w:lang w:eastAsia="ko-KR"/>
        </w:rPr>
        <w:t>(</w:t>
      </w:r>
      <w:r w:rsidR="00367338">
        <w:rPr>
          <w:rFonts w:hint="eastAsia"/>
          <w:lang w:eastAsia="ko-KR"/>
        </w:rPr>
        <w:t>s</w:t>
      </w:r>
      <w:r w:rsidR="003F2D28">
        <w:rPr>
          <w:rFonts w:hint="eastAsia"/>
          <w:lang w:eastAsia="ko-KR"/>
        </w:rPr>
        <w:t>)</w:t>
      </w:r>
      <w:r w:rsidR="00A21B4B">
        <w:rPr>
          <w:rFonts w:hint="eastAsia"/>
          <w:lang w:eastAsia="ko-KR"/>
        </w:rPr>
        <w:t xml:space="preserve"> are </w:t>
      </w:r>
      <w:r w:rsidR="00367338">
        <w:rPr>
          <w:rFonts w:hint="eastAsia"/>
          <w:lang w:eastAsia="ko-KR"/>
        </w:rPr>
        <w:t xml:space="preserve">considered </w:t>
      </w:r>
      <w:r w:rsidR="00A21B4B">
        <w:rPr>
          <w:rFonts w:hint="eastAsia"/>
          <w:lang w:eastAsia="ko-KR"/>
        </w:rPr>
        <w:t xml:space="preserve">as </w:t>
      </w:r>
      <w:r w:rsidR="00E05664">
        <w:rPr>
          <w:rFonts w:hint="eastAsia"/>
          <w:lang w:eastAsia="ko-KR"/>
        </w:rPr>
        <w:t xml:space="preserve">the RS(s) for </w:t>
      </w:r>
      <w:r w:rsidR="00A21B4B">
        <w:rPr>
          <w:rFonts w:hint="eastAsia"/>
          <w:lang w:eastAsia="ko-KR"/>
        </w:rPr>
        <w:t xml:space="preserve">new </w:t>
      </w:r>
      <w:r w:rsidR="00E05664">
        <w:rPr>
          <w:rFonts w:hint="eastAsia"/>
          <w:lang w:eastAsia="ko-KR"/>
        </w:rPr>
        <w:t>beam(s).</w:t>
      </w:r>
    </w:p>
    <w:p w14:paraId="5584FC89" w14:textId="08EB61B2" w:rsidR="00706D22" w:rsidRDefault="00F17356" w:rsidP="00FF6A7E">
      <w:pPr>
        <w:pStyle w:val="Caption"/>
        <w:spacing w:after="0"/>
        <w:rPr>
          <w:rFonts w:eastAsia="Malgun Gothic"/>
          <w:lang w:eastAsia="ko-KR"/>
        </w:rPr>
      </w:pPr>
      <w:bookmarkStart w:id="14" w:name="_Ref173158621"/>
      <w:bookmarkStart w:id="15" w:name="P5"/>
      <w:r>
        <w:t xml:space="preserve">Proposal </w:t>
      </w:r>
      <w:r>
        <w:fldChar w:fldCharType="begin"/>
      </w:r>
      <w:r>
        <w:instrText xml:space="preserve"> SEQ Proposal \* ARABIC </w:instrText>
      </w:r>
      <w:r>
        <w:fldChar w:fldCharType="separate"/>
      </w:r>
      <w:r w:rsidR="001F13DC">
        <w:rPr>
          <w:noProof/>
        </w:rPr>
        <w:t>5</w:t>
      </w:r>
      <w:r>
        <w:fldChar w:fldCharType="end"/>
      </w:r>
      <w:bookmarkEnd w:id="14"/>
      <w:r>
        <w:rPr>
          <w:rFonts w:eastAsia="Malgun Gothic" w:hint="eastAsia"/>
          <w:lang w:eastAsia="ko-KR"/>
        </w:rPr>
        <w:t>: For UE-initiated/event-driven beam reporting,</w:t>
      </w:r>
      <w:r w:rsidR="00E80CC3">
        <w:rPr>
          <w:rFonts w:eastAsia="Malgun Gothic" w:hint="eastAsia"/>
          <w:lang w:eastAsia="ko-KR"/>
        </w:rPr>
        <w:t xml:space="preserve"> </w:t>
      </w:r>
      <w:r w:rsidR="00251C73">
        <w:rPr>
          <w:rFonts w:eastAsia="Malgun Gothic" w:hint="eastAsia"/>
          <w:lang w:eastAsia="ko-KR"/>
        </w:rPr>
        <w:t xml:space="preserve">the </w:t>
      </w:r>
      <w:r w:rsidR="00B544BB">
        <w:rPr>
          <w:rFonts w:eastAsia="Malgun Gothic" w:hint="eastAsia"/>
          <w:lang w:eastAsia="ko-KR"/>
        </w:rPr>
        <w:t>RS</w:t>
      </w:r>
      <w:r w:rsidR="00DE36C9">
        <w:rPr>
          <w:rFonts w:eastAsia="Malgun Gothic" w:hint="eastAsia"/>
          <w:lang w:eastAsia="ko-KR"/>
        </w:rPr>
        <w:t>(s)</w:t>
      </w:r>
      <w:r w:rsidR="00B544BB">
        <w:rPr>
          <w:rFonts w:eastAsia="Malgun Gothic" w:hint="eastAsia"/>
          <w:lang w:eastAsia="ko-KR"/>
        </w:rPr>
        <w:t xml:space="preserve"> for the </w:t>
      </w:r>
      <w:r w:rsidR="00FB0A70">
        <w:rPr>
          <w:rFonts w:eastAsia="Malgun Gothic" w:hint="eastAsia"/>
          <w:lang w:eastAsia="ko-KR"/>
        </w:rPr>
        <w:t>indicated</w:t>
      </w:r>
      <w:r w:rsidR="00EF5B58">
        <w:rPr>
          <w:rFonts w:eastAsia="Malgun Gothic" w:hint="eastAsia"/>
          <w:lang w:eastAsia="ko-KR"/>
        </w:rPr>
        <w:t xml:space="preserve"> TCI state (Event-2 and Event-1) and </w:t>
      </w:r>
      <w:r w:rsidR="001371C9">
        <w:rPr>
          <w:rFonts w:eastAsia="Malgun Gothic" w:hint="eastAsia"/>
          <w:lang w:eastAsia="ko-KR"/>
        </w:rPr>
        <w:t xml:space="preserve">activated TCI state(s) </w:t>
      </w:r>
      <w:r w:rsidR="005248CA">
        <w:rPr>
          <w:rFonts w:eastAsia="Malgun Gothic" w:hint="eastAsia"/>
          <w:lang w:eastAsia="ko-KR"/>
        </w:rPr>
        <w:t xml:space="preserve">(Event-7) </w:t>
      </w:r>
      <w:r w:rsidR="00217A92">
        <w:rPr>
          <w:rFonts w:eastAsia="Malgun Gothic" w:hint="eastAsia"/>
          <w:lang w:eastAsia="ko-KR"/>
        </w:rPr>
        <w:t xml:space="preserve">should </w:t>
      </w:r>
      <w:r w:rsidR="00191036">
        <w:rPr>
          <w:rFonts w:eastAsia="Malgun Gothic" w:hint="eastAsia"/>
          <w:lang w:eastAsia="ko-KR"/>
        </w:rPr>
        <w:t xml:space="preserve">belong to </w:t>
      </w:r>
      <w:r w:rsidR="000C1E75">
        <w:rPr>
          <w:rFonts w:eastAsia="Malgun Gothic" w:hint="eastAsia"/>
          <w:lang w:eastAsia="ko-KR"/>
        </w:rPr>
        <w:t xml:space="preserve">the same </w:t>
      </w:r>
      <w:r w:rsidR="00191036">
        <w:rPr>
          <w:rFonts w:eastAsia="Malgun Gothic" w:hint="eastAsia"/>
          <w:lang w:eastAsia="ko-KR"/>
        </w:rPr>
        <w:t xml:space="preserve">RS resource set </w:t>
      </w:r>
      <w:r w:rsidR="000C1E75">
        <w:rPr>
          <w:rFonts w:eastAsia="Malgun Gothic" w:hint="eastAsia"/>
          <w:lang w:eastAsia="ko-KR"/>
        </w:rPr>
        <w:t>as the RS(s) for the new beam(s)</w:t>
      </w:r>
      <w:r w:rsidR="00191036">
        <w:rPr>
          <w:rFonts w:eastAsia="Malgun Gothic" w:hint="eastAsia"/>
          <w:lang w:eastAsia="ko-KR"/>
        </w:rPr>
        <w:t>, associated with the CSI report configuration.</w:t>
      </w:r>
    </w:p>
    <w:p w14:paraId="1A52E4A3" w14:textId="77777777" w:rsidR="00ED139B" w:rsidRDefault="008504AB" w:rsidP="00C93417">
      <w:pPr>
        <w:pStyle w:val="ListParagraph"/>
        <w:numPr>
          <w:ilvl w:val="0"/>
          <w:numId w:val="15"/>
        </w:numPr>
        <w:spacing w:after="120"/>
        <w:rPr>
          <w:rFonts w:eastAsia="Malgun Gothic"/>
          <w:b/>
          <w:bCs/>
          <w:lang w:eastAsia="ko-KR"/>
        </w:rPr>
      </w:pPr>
      <w:r>
        <w:rPr>
          <w:rFonts w:eastAsia="Malgun Gothic" w:hint="eastAsia"/>
          <w:b/>
          <w:bCs/>
          <w:lang w:eastAsia="ko-KR"/>
        </w:rPr>
        <w:t>T</w:t>
      </w:r>
      <w:r w:rsidRPr="008504AB">
        <w:rPr>
          <w:rFonts w:eastAsia="Malgun Gothic"/>
          <w:b/>
          <w:bCs/>
          <w:lang w:eastAsia="ko-KR"/>
        </w:rPr>
        <w:t>he R</w:t>
      </w:r>
      <w:r w:rsidR="003C3986">
        <w:rPr>
          <w:rFonts w:eastAsia="Malgun Gothic" w:hint="eastAsia"/>
          <w:b/>
          <w:bCs/>
          <w:lang w:eastAsia="ko-KR"/>
        </w:rPr>
        <w:t>S resource set</w:t>
      </w:r>
      <w:r w:rsidRPr="008504AB">
        <w:rPr>
          <w:rFonts w:eastAsia="Malgun Gothic"/>
          <w:b/>
          <w:bCs/>
          <w:lang w:eastAsia="ko-KR"/>
        </w:rPr>
        <w:t xml:space="preserve"> can </w:t>
      </w:r>
      <w:r w:rsidR="003C3986">
        <w:rPr>
          <w:rFonts w:eastAsia="Malgun Gothic" w:hint="eastAsia"/>
          <w:b/>
          <w:bCs/>
          <w:lang w:eastAsia="ko-KR"/>
        </w:rPr>
        <w:t xml:space="preserve">be </w:t>
      </w:r>
      <w:r w:rsidRPr="008504AB">
        <w:rPr>
          <w:rFonts w:eastAsia="Malgun Gothic"/>
          <w:b/>
          <w:bCs/>
          <w:lang w:eastAsia="ko-KR"/>
        </w:rPr>
        <w:t xml:space="preserve">either a CSI-RS resource set </w:t>
      </w:r>
      <w:r>
        <w:rPr>
          <w:rFonts w:eastAsia="Malgun Gothic" w:hint="eastAsia"/>
          <w:b/>
          <w:bCs/>
          <w:lang w:eastAsia="ko-KR"/>
        </w:rPr>
        <w:t>for beam management (Sche</w:t>
      </w:r>
      <w:r w:rsidR="0004061B">
        <w:rPr>
          <w:rFonts w:eastAsia="Malgun Gothic" w:hint="eastAsia"/>
          <w:b/>
          <w:bCs/>
          <w:lang w:eastAsia="ko-KR"/>
        </w:rPr>
        <w:t xml:space="preserve">me-1) </w:t>
      </w:r>
      <w:r w:rsidRPr="008504AB">
        <w:rPr>
          <w:rFonts w:eastAsia="Malgun Gothic"/>
          <w:b/>
          <w:bCs/>
          <w:lang w:eastAsia="ko-KR"/>
        </w:rPr>
        <w:t xml:space="preserve">or an SS/PBCH block resource set </w:t>
      </w:r>
      <w:r w:rsidR="0004061B">
        <w:rPr>
          <w:rFonts w:eastAsia="Malgun Gothic" w:hint="eastAsia"/>
          <w:b/>
          <w:bCs/>
          <w:lang w:eastAsia="ko-KR"/>
        </w:rPr>
        <w:t>(Scheme-2)</w:t>
      </w:r>
      <w:r w:rsidR="008812DC" w:rsidRPr="007C3F3F">
        <w:rPr>
          <w:rFonts w:eastAsia="Malgun Gothic" w:hint="eastAsia"/>
          <w:b/>
          <w:bCs/>
          <w:lang w:eastAsia="ko-KR"/>
        </w:rPr>
        <w:t>.</w:t>
      </w:r>
    </w:p>
    <w:bookmarkEnd w:id="15"/>
    <w:p w14:paraId="6983A5B1" w14:textId="62A6E9B2" w:rsidR="00561158" w:rsidRDefault="00B71239" w:rsidP="00DE564C">
      <w:pPr>
        <w:rPr>
          <w:lang w:eastAsia="ko-KR"/>
        </w:rPr>
      </w:pPr>
      <w:r>
        <w:rPr>
          <w:lang w:eastAsia="ko-KR"/>
        </w:rPr>
        <w:fldChar w:fldCharType="begin"/>
      </w:r>
      <w:r>
        <w:rPr>
          <w:lang w:eastAsia="ko-KR"/>
        </w:rPr>
        <w:instrText xml:space="preserve"> </w:instrText>
      </w:r>
      <w:r>
        <w:rPr>
          <w:rFonts w:hint="eastAsia"/>
          <w:lang w:eastAsia="ko-KR"/>
        </w:rPr>
        <w:instrText>REF _Ref173158621 \h</w:instrText>
      </w:r>
      <w:r>
        <w:rPr>
          <w:lang w:eastAsia="ko-KR"/>
        </w:rPr>
        <w:instrText xml:space="preserve"> </w:instrText>
      </w:r>
      <w:r>
        <w:rPr>
          <w:lang w:eastAsia="ko-KR"/>
        </w:rPr>
      </w:r>
      <w:r>
        <w:rPr>
          <w:lang w:eastAsia="ko-KR"/>
        </w:rPr>
        <w:fldChar w:fldCharType="separate"/>
      </w:r>
      <w:r w:rsidR="001F13DC">
        <w:t xml:space="preserve">Proposal </w:t>
      </w:r>
      <w:r w:rsidR="001F13DC">
        <w:rPr>
          <w:noProof/>
        </w:rPr>
        <w:t>5</w:t>
      </w:r>
      <w:r>
        <w:rPr>
          <w:lang w:eastAsia="ko-KR"/>
        </w:rPr>
        <w:fldChar w:fldCharType="end"/>
      </w:r>
      <w:r>
        <w:rPr>
          <w:rFonts w:hint="eastAsia"/>
          <w:lang w:eastAsia="ko-KR"/>
        </w:rPr>
        <w:t xml:space="preserve"> im</w:t>
      </w:r>
      <w:r w:rsidR="00266E18">
        <w:rPr>
          <w:rFonts w:hint="eastAsia"/>
          <w:lang w:eastAsia="ko-KR"/>
        </w:rPr>
        <w:t xml:space="preserve">plements the </w:t>
      </w:r>
      <w:r w:rsidR="00B9717D">
        <w:rPr>
          <w:rFonts w:hint="eastAsia"/>
          <w:lang w:eastAsia="ko-KR"/>
        </w:rPr>
        <w:t xml:space="preserve">previous RAN1 agreements, i.e., </w:t>
      </w:r>
      <w:r w:rsidR="00D41559">
        <w:rPr>
          <w:rFonts w:hint="eastAsia"/>
          <w:lang w:eastAsia="ko-KR"/>
        </w:rPr>
        <w:t xml:space="preserve">the same periodicity </w:t>
      </w:r>
      <w:r w:rsidR="006A3F96">
        <w:rPr>
          <w:rFonts w:hint="eastAsia"/>
          <w:lang w:eastAsia="ko-KR"/>
        </w:rPr>
        <w:t xml:space="preserve">and CC </w:t>
      </w:r>
      <w:r w:rsidR="003A3080">
        <w:rPr>
          <w:rFonts w:hint="eastAsia"/>
          <w:lang w:eastAsia="ko-KR"/>
        </w:rPr>
        <w:t xml:space="preserve">for the current and new beam RSs. </w:t>
      </w:r>
      <w:r w:rsidR="00AC6B91">
        <w:rPr>
          <w:rFonts w:hint="eastAsia"/>
          <w:lang w:eastAsia="ko-KR"/>
        </w:rPr>
        <w:t>Additionally</w:t>
      </w:r>
      <w:r w:rsidR="003A3080">
        <w:rPr>
          <w:rFonts w:hint="eastAsia"/>
          <w:lang w:eastAsia="ko-KR"/>
        </w:rPr>
        <w:t xml:space="preserve">, as agreed </w:t>
      </w:r>
      <w:r w:rsidR="00AC6B91">
        <w:rPr>
          <w:rFonts w:hint="eastAsia"/>
          <w:lang w:eastAsia="ko-KR"/>
        </w:rPr>
        <w:t xml:space="preserve">upon </w:t>
      </w:r>
      <w:r w:rsidR="003A3080">
        <w:rPr>
          <w:rFonts w:hint="eastAsia"/>
          <w:lang w:eastAsia="ko-KR"/>
        </w:rPr>
        <w:t>in RAN1 #118bis</w:t>
      </w:r>
      <w:r w:rsidR="000F026E">
        <w:rPr>
          <w:rFonts w:hint="eastAsia"/>
          <w:lang w:eastAsia="ko-KR"/>
        </w:rPr>
        <w:t xml:space="preserve"> (</w:t>
      </w:r>
      <w:r w:rsidR="003E3CEF">
        <w:rPr>
          <w:rFonts w:hint="eastAsia"/>
          <w:lang w:eastAsia="ko-KR"/>
        </w:rPr>
        <w:t xml:space="preserve">as </w:t>
      </w:r>
      <w:r w:rsidR="000F026E">
        <w:rPr>
          <w:rFonts w:hint="eastAsia"/>
          <w:lang w:eastAsia="ko-KR"/>
        </w:rPr>
        <w:t>shown below)</w:t>
      </w:r>
      <w:r w:rsidR="003A3080">
        <w:rPr>
          <w:rFonts w:hint="eastAsia"/>
          <w:lang w:eastAsia="ko-KR"/>
        </w:rPr>
        <w:t xml:space="preserve">, when only one TRS is configured in the indicated TCI state and Scheme-1 </w:t>
      </w:r>
      <w:r w:rsidR="00265BF7">
        <w:rPr>
          <w:rFonts w:hint="eastAsia"/>
          <w:lang w:eastAsia="ko-KR"/>
        </w:rPr>
        <w:t xml:space="preserve">is used, the </w:t>
      </w:r>
      <w:r w:rsidR="00A67116">
        <w:rPr>
          <w:rFonts w:hint="eastAsia"/>
          <w:lang w:eastAsia="ko-KR"/>
        </w:rPr>
        <w:t xml:space="preserve">CSI-RS resource in the indicated TCI state should be </w:t>
      </w:r>
      <w:r w:rsidR="007C3C06">
        <w:rPr>
          <w:rFonts w:hint="eastAsia"/>
          <w:lang w:eastAsia="ko-KR"/>
        </w:rPr>
        <w:t xml:space="preserve">configured in a </w:t>
      </w:r>
      <w:r w:rsidR="00B62634">
        <w:rPr>
          <w:lang w:eastAsia="ko-KR"/>
        </w:rPr>
        <w:t>“</w:t>
      </w:r>
      <w:r w:rsidR="007C3C06">
        <w:rPr>
          <w:rFonts w:hint="eastAsia"/>
          <w:lang w:eastAsia="ko-KR"/>
        </w:rPr>
        <w:t>CSI-RS resource set for beam management</w:t>
      </w:r>
      <w:r w:rsidR="0016124F">
        <w:rPr>
          <w:rFonts w:hint="eastAsia"/>
          <w:lang w:eastAsia="ko-KR"/>
        </w:rPr>
        <w:t>.</w:t>
      </w:r>
      <w:r w:rsidR="00B62634">
        <w:rPr>
          <w:lang w:eastAsia="ko-KR"/>
        </w:rPr>
        <w:t>”</w:t>
      </w:r>
      <w:r w:rsidR="00750D2A">
        <w:rPr>
          <w:rFonts w:hint="eastAsia"/>
          <w:lang w:eastAsia="ko-KR"/>
        </w:rPr>
        <w:t xml:space="preserve"> </w:t>
      </w:r>
      <w:r w:rsidR="00D22046">
        <w:rPr>
          <w:rFonts w:hint="eastAsia"/>
          <w:lang w:eastAsia="ko-KR"/>
        </w:rPr>
        <w:t xml:space="preserve">According to </w:t>
      </w:r>
      <w:r w:rsidR="00750D2A">
        <w:rPr>
          <w:lang w:eastAsia="ko-KR"/>
        </w:rPr>
        <w:fldChar w:fldCharType="begin"/>
      </w:r>
      <w:r w:rsidR="00750D2A">
        <w:rPr>
          <w:lang w:eastAsia="ko-KR"/>
        </w:rPr>
        <w:instrText xml:space="preserve"> </w:instrText>
      </w:r>
      <w:r w:rsidR="00750D2A">
        <w:rPr>
          <w:rFonts w:hint="eastAsia"/>
          <w:lang w:eastAsia="ko-KR"/>
        </w:rPr>
        <w:instrText>REF _Ref173158621 \h</w:instrText>
      </w:r>
      <w:r w:rsidR="00750D2A">
        <w:rPr>
          <w:lang w:eastAsia="ko-KR"/>
        </w:rPr>
        <w:instrText xml:space="preserve"> </w:instrText>
      </w:r>
      <w:r w:rsidR="00750D2A">
        <w:rPr>
          <w:lang w:eastAsia="ko-KR"/>
        </w:rPr>
      </w:r>
      <w:r w:rsidR="00750D2A">
        <w:rPr>
          <w:lang w:eastAsia="ko-KR"/>
        </w:rPr>
        <w:fldChar w:fldCharType="separate"/>
      </w:r>
      <w:r w:rsidR="001F13DC">
        <w:t xml:space="preserve">Proposal </w:t>
      </w:r>
      <w:r w:rsidR="001F13DC">
        <w:rPr>
          <w:noProof/>
        </w:rPr>
        <w:t>5</w:t>
      </w:r>
      <w:r w:rsidR="00750D2A">
        <w:rPr>
          <w:lang w:eastAsia="ko-KR"/>
        </w:rPr>
        <w:fldChar w:fldCharType="end"/>
      </w:r>
      <w:r w:rsidR="00750D2A">
        <w:rPr>
          <w:rFonts w:hint="eastAsia"/>
          <w:lang w:eastAsia="ko-KR"/>
        </w:rPr>
        <w:t xml:space="preserve">, the </w:t>
      </w:r>
      <w:r w:rsidR="00B62634">
        <w:rPr>
          <w:lang w:eastAsia="ko-KR"/>
        </w:rPr>
        <w:t>“</w:t>
      </w:r>
      <w:r w:rsidR="00750D2A">
        <w:rPr>
          <w:rFonts w:hint="eastAsia"/>
          <w:lang w:eastAsia="ko-KR"/>
        </w:rPr>
        <w:t xml:space="preserve">CSI-RS </w:t>
      </w:r>
      <w:r w:rsidR="00750D2A">
        <w:rPr>
          <w:lang w:eastAsia="ko-KR"/>
        </w:rPr>
        <w:t>resource</w:t>
      </w:r>
      <w:r w:rsidR="00750D2A">
        <w:rPr>
          <w:rFonts w:hint="eastAsia"/>
          <w:lang w:eastAsia="ko-KR"/>
        </w:rPr>
        <w:t xml:space="preserve"> set for beam management</w:t>
      </w:r>
      <w:r w:rsidR="00B62634">
        <w:rPr>
          <w:lang w:eastAsia="ko-KR"/>
        </w:rPr>
        <w:t>”</w:t>
      </w:r>
      <w:r w:rsidR="005E231D">
        <w:rPr>
          <w:rFonts w:hint="eastAsia"/>
          <w:lang w:eastAsia="ko-KR"/>
        </w:rPr>
        <w:t xml:space="preserve"> is the one </w:t>
      </w:r>
      <w:r w:rsidR="00C50471">
        <w:rPr>
          <w:rFonts w:hint="eastAsia"/>
          <w:lang w:eastAsia="ko-KR"/>
        </w:rPr>
        <w:t xml:space="preserve">associated with the </w:t>
      </w:r>
      <w:r w:rsidR="002503BA">
        <w:rPr>
          <w:rFonts w:hint="eastAsia"/>
          <w:lang w:eastAsia="ko-KR"/>
        </w:rPr>
        <w:t>CSI report configuration.</w:t>
      </w:r>
      <w:r w:rsidR="00C50471">
        <w:rPr>
          <w:rFonts w:hint="eastAsia"/>
          <w:lang w:eastAsia="ko-KR"/>
        </w:rPr>
        <w:t xml:space="preserve"> </w:t>
      </w:r>
      <w:r w:rsidR="008E3F9D">
        <w:rPr>
          <w:rFonts w:hint="eastAsia"/>
          <w:lang w:eastAsia="ko-KR"/>
        </w:rPr>
        <w:t xml:space="preserve">Based on this </w:t>
      </w:r>
      <w:r w:rsidR="004E4FE0">
        <w:rPr>
          <w:rFonts w:hint="eastAsia"/>
          <w:lang w:eastAsia="ko-KR"/>
        </w:rPr>
        <w:t xml:space="preserve">reasoning, </w:t>
      </w:r>
      <w:r w:rsidR="008E3F9D">
        <w:rPr>
          <w:rFonts w:hint="eastAsia"/>
          <w:lang w:eastAsia="ko-KR"/>
        </w:rPr>
        <w:t>and</w:t>
      </w:r>
      <w:r w:rsidR="004E4FE0">
        <w:rPr>
          <w:rFonts w:hint="eastAsia"/>
          <w:lang w:eastAsia="ko-KR"/>
        </w:rPr>
        <w:t xml:space="preserve"> in line with</w:t>
      </w:r>
      <w:r w:rsidR="008E3F9D">
        <w:rPr>
          <w:rFonts w:hint="eastAsia"/>
          <w:lang w:eastAsia="ko-KR"/>
        </w:rPr>
        <w:t xml:space="preserve"> </w:t>
      </w:r>
      <w:r w:rsidR="008E3F9D">
        <w:rPr>
          <w:lang w:eastAsia="ko-KR"/>
        </w:rPr>
        <w:fldChar w:fldCharType="begin"/>
      </w:r>
      <w:r w:rsidR="008E3F9D">
        <w:rPr>
          <w:lang w:eastAsia="ko-KR"/>
        </w:rPr>
        <w:instrText xml:space="preserve"> </w:instrText>
      </w:r>
      <w:r w:rsidR="008E3F9D">
        <w:rPr>
          <w:rFonts w:hint="eastAsia"/>
          <w:lang w:eastAsia="ko-KR"/>
        </w:rPr>
        <w:instrText>REF _Ref173158621 \h</w:instrText>
      </w:r>
      <w:r w:rsidR="008E3F9D">
        <w:rPr>
          <w:lang w:eastAsia="ko-KR"/>
        </w:rPr>
        <w:instrText xml:space="preserve"> </w:instrText>
      </w:r>
      <w:r w:rsidR="008E3F9D">
        <w:rPr>
          <w:lang w:eastAsia="ko-KR"/>
        </w:rPr>
      </w:r>
      <w:r w:rsidR="008E3F9D">
        <w:rPr>
          <w:lang w:eastAsia="ko-KR"/>
        </w:rPr>
        <w:fldChar w:fldCharType="separate"/>
      </w:r>
      <w:r w:rsidR="001F13DC">
        <w:t xml:space="preserve">Proposal </w:t>
      </w:r>
      <w:r w:rsidR="001F13DC">
        <w:rPr>
          <w:noProof/>
        </w:rPr>
        <w:t>5</w:t>
      </w:r>
      <w:r w:rsidR="008E3F9D">
        <w:rPr>
          <w:lang w:eastAsia="ko-KR"/>
        </w:rPr>
        <w:fldChar w:fldCharType="end"/>
      </w:r>
      <w:r w:rsidR="008E3F9D">
        <w:rPr>
          <w:rFonts w:hint="eastAsia"/>
          <w:lang w:eastAsia="ko-KR"/>
        </w:rPr>
        <w:t xml:space="preserve">, two examples of the CSI Resource Setting configurations are shown in </w:t>
      </w:r>
      <w:r w:rsidR="008E3F9D" w:rsidRPr="00D656C5">
        <w:rPr>
          <w:lang w:eastAsia="ko-KR"/>
        </w:rPr>
        <w:fldChar w:fldCharType="begin"/>
      </w:r>
      <w:r w:rsidR="008E3F9D" w:rsidRPr="00D656C5">
        <w:rPr>
          <w:lang w:eastAsia="ko-KR"/>
        </w:rPr>
        <w:instrText xml:space="preserve"> </w:instrText>
      </w:r>
      <w:r w:rsidR="008E3F9D" w:rsidRPr="00D656C5">
        <w:rPr>
          <w:rFonts w:hint="eastAsia"/>
          <w:lang w:eastAsia="ko-KR"/>
        </w:rPr>
        <w:instrText>REF _Ref166182448 \h</w:instrText>
      </w:r>
      <w:r w:rsidR="008E3F9D" w:rsidRPr="00D656C5">
        <w:rPr>
          <w:lang w:eastAsia="ko-KR"/>
        </w:rPr>
        <w:instrText xml:space="preserve">  \* MERGEFORMAT </w:instrText>
      </w:r>
      <w:r w:rsidR="008E3F9D" w:rsidRPr="00D656C5">
        <w:rPr>
          <w:lang w:eastAsia="ko-KR"/>
        </w:rPr>
      </w:r>
      <w:r w:rsidR="008E3F9D" w:rsidRPr="00D656C5">
        <w:rPr>
          <w:lang w:eastAsia="ko-KR"/>
        </w:rPr>
        <w:fldChar w:fldCharType="separate"/>
      </w:r>
      <w:r w:rsidR="001F13DC" w:rsidRPr="001F13DC">
        <w:t xml:space="preserve">Figure </w:t>
      </w:r>
      <w:r w:rsidR="001F13DC" w:rsidRPr="001F13DC">
        <w:rPr>
          <w:noProof/>
        </w:rPr>
        <w:t>3</w:t>
      </w:r>
      <w:r w:rsidR="008E3F9D" w:rsidRPr="00D656C5">
        <w:rPr>
          <w:lang w:eastAsia="ko-KR"/>
        </w:rPr>
        <w:fldChar w:fldCharType="end"/>
      </w:r>
      <w:r w:rsidR="008E3F9D" w:rsidRPr="00D656C5">
        <w:rPr>
          <w:rFonts w:hint="eastAsia"/>
          <w:lang w:eastAsia="ko-KR"/>
        </w:rPr>
        <w:t>.</w:t>
      </w:r>
    </w:p>
    <w:tbl>
      <w:tblPr>
        <w:tblStyle w:val="TableGrid"/>
        <w:tblW w:w="0" w:type="auto"/>
        <w:tblLook w:val="04A0" w:firstRow="1" w:lastRow="0" w:firstColumn="1" w:lastColumn="0" w:noHBand="0" w:noVBand="1"/>
      </w:tblPr>
      <w:tblGrid>
        <w:gridCol w:w="9962"/>
      </w:tblGrid>
      <w:tr w:rsidR="00A917C8" w14:paraId="2AA8E47F" w14:textId="77777777" w:rsidTr="00424031">
        <w:tc>
          <w:tcPr>
            <w:tcW w:w="9962" w:type="dxa"/>
          </w:tcPr>
          <w:p w14:paraId="579FDFD2" w14:textId="77777777" w:rsidR="000C109F" w:rsidRPr="00C979C1" w:rsidRDefault="000C109F" w:rsidP="00AC2F4B">
            <w:pPr>
              <w:snapToGrid w:val="0"/>
              <w:spacing w:before="0" w:after="0"/>
              <w:rPr>
                <w:rFonts w:eastAsiaTheme="minorEastAsia" w:cs="Times"/>
                <w:b/>
                <w:lang w:eastAsia="ko-KR"/>
              </w:rPr>
            </w:pPr>
            <w:r w:rsidRPr="00C979C1">
              <w:rPr>
                <w:rFonts w:eastAsiaTheme="minorEastAsia" w:cs="Times" w:hint="eastAsia"/>
                <w:b/>
                <w:highlight w:val="green"/>
                <w:lang w:eastAsia="ko-KR"/>
              </w:rPr>
              <w:t>Agreement</w:t>
            </w:r>
          </w:p>
          <w:p w14:paraId="2B5A5162" w14:textId="77777777" w:rsidR="000C109F" w:rsidRPr="00645F85" w:rsidRDefault="000C109F" w:rsidP="00AC2F4B">
            <w:pPr>
              <w:shd w:val="clear" w:color="auto" w:fill="FFFFFF"/>
              <w:snapToGrid w:val="0"/>
              <w:spacing w:before="0" w:after="0"/>
              <w:rPr>
                <w:color w:val="000000"/>
              </w:rPr>
            </w:pPr>
            <w:r w:rsidRPr="00645F85">
              <w:rPr>
                <w:color w:val="000000"/>
              </w:rPr>
              <w:t xml:space="preserve">Regarding RS measurement for the current beam for Event 2, for Option-2a, besides for scheme-1 and scheme-2, </w:t>
            </w:r>
            <w:r w:rsidRPr="00645F85">
              <w:rPr>
                <w:color w:val="000000"/>
                <w:lang w:eastAsia="zh-CN"/>
              </w:rPr>
              <w:t>th</w:t>
            </w:r>
            <w:r w:rsidRPr="00645F85">
              <w:rPr>
                <w:color w:val="000000"/>
              </w:rPr>
              <w:t>ere is no RAN1 consensus on the following enhancement for handling the case that only one TRS is configured in the indicated TCI state in RAN1#118bis</w:t>
            </w:r>
          </w:p>
          <w:p w14:paraId="42F0EB20" w14:textId="77777777" w:rsidR="000C109F" w:rsidRPr="00645F85" w:rsidRDefault="000C109F" w:rsidP="00C93417">
            <w:pPr>
              <w:pStyle w:val="ListParagraph"/>
              <w:numPr>
                <w:ilvl w:val="0"/>
                <w:numId w:val="16"/>
              </w:numPr>
              <w:shd w:val="clear" w:color="auto" w:fill="FFFFFF"/>
              <w:adjustRightInd w:val="0"/>
              <w:snapToGrid w:val="0"/>
              <w:spacing w:before="0"/>
              <w:ind w:left="475" w:hanging="288"/>
              <w:rPr>
                <w:color w:val="000000"/>
                <w:szCs w:val="20"/>
              </w:rPr>
            </w:pPr>
            <w:r w:rsidRPr="00645F85">
              <w:rPr>
                <w:color w:val="000000"/>
                <w:szCs w:val="20"/>
              </w:rPr>
              <w:t xml:space="preserve">Option-1: Introducing additional scheme: the RS for current beam can be a CSI-RS for beam management derived from the QCL RS in the indicated TCI </w:t>
            </w:r>
            <w:proofErr w:type="gramStart"/>
            <w:r w:rsidRPr="00645F85">
              <w:rPr>
                <w:color w:val="000000"/>
                <w:szCs w:val="20"/>
              </w:rPr>
              <w:t>state;</w:t>
            </w:r>
            <w:proofErr w:type="gramEnd"/>
          </w:p>
          <w:p w14:paraId="2F791241" w14:textId="77777777" w:rsidR="000C109F" w:rsidRPr="00645F85" w:rsidRDefault="000C109F" w:rsidP="00C93417">
            <w:pPr>
              <w:pStyle w:val="ListParagraph"/>
              <w:numPr>
                <w:ilvl w:val="0"/>
                <w:numId w:val="16"/>
              </w:numPr>
              <w:shd w:val="clear" w:color="auto" w:fill="FFFFFF"/>
              <w:adjustRightInd w:val="0"/>
              <w:snapToGrid w:val="0"/>
              <w:spacing w:before="0"/>
              <w:ind w:left="475" w:hanging="288"/>
              <w:rPr>
                <w:color w:val="000000"/>
                <w:szCs w:val="20"/>
              </w:rPr>
            </w:pPr>
            <w:r w:rsidRPr="00645F85">
              <w:rPr>
                <w:color w:val="000000"/>
                <w:szCs w:val="20"/>
              </w:rPr>
              <w:t>Option-2: Further support TRS as measurement RS of current beam for determining L1-RSRP</w:t>
            </w:r>
          </w:p>
          <w:p w14:paraId="52BE031B" w14:textId="77777777" w:rsidR="000C109F" w:rsidRPr="00645F85" w:rsidRDefault="000C109F" w:rsidP="00C93417">
            <w:pPr>
              <w:pStyle w:val="ListParagraph"/>
              <w:numPr>
                <w:ilvl w:val="0"/>
                <w:numId w:val="16"/>
              </w:numPr>
              <w:shd w:val="clear" w:color="auto" w:fill="FFFFFF"/>
              <w:adjustRightInd w:val="0"/>
              <w:snapToGrid w:val="0"/>
              <w:spacing w:before="0"/>
              <w:ind w:left="475" w:hanging="288"/>
              <w:rPr>
                <w:color w:val="000000"/>
                <w:szCs w:val="20"/>
              </w:rPr>
            </w:pPr>
            <w:r w:rsidRPr="00645F85">
              <w:rPr>
                <w:color w:val="000000"/>
                <w:szCs w:val="20"/>
              </w:rPr>
              <w:lastRenderedPageBreak/>
              <w:t>Option-3: Introducing additional scheme: The RS for current beam is explicitly configured by RRC or MAC-CE (Option-2C in RAN1 116b agreement).</w:t>
            </w:r>
          </w:p>
          <w:p w14:paraId="5E8A0530" w14:textId="77777777" w:rsidR="000C109F" w:rsidRPr="00675A3F" w:rsidRDefault="000C109F" w:rsidP="00AC2F4B">
            <w:pPr>
              <w:shd w:val="clear" w:color="auto" w:fill="FFFFFF"/>
              <w:snapToGrid w:val="0"/>
              <w:spacing w:before="0" w:after="0"/>
              <w:rPr>
                <w:strike/>
              </w:rPr>
            </w:pPr>
            <w:r w:rsidRPr="00675A3F">
              <w:t>Note 3: When only one TRS is configured in the indicated TCI state, either Scheme-1</w:t>
            </w:r>
            <w:r w:rsidRPr="00675A3F">
              <w:rPr>
                <w:highlight w:val="darkYellow"/>
              </w:rPr>
              <w:t>(working assumption)</w:t>
            </w:r>
            <w:r w:rsidRPr="00675A3F">
              <w:t xml:space="preserve"> or Scheme-2 is used where enabling one of either Scheme-1 or Scheme-2 is selected by NW.</w:t>
            </w:r>
          </w:p>
          <w:p w14:paraId="174E1C85" w14:textId="63BEFFE0" w:rsidR="000C109F" w:rsidRPr="00DD617C" w:rsidRDefault="000C109F" w:rsidP="00DD617C">
            <w:pPr>
              <w:shd w:val="clear" w:color="auto" w:fill="FFFFFF"/>
              <w:snapToGrid w:val="0"/>
              <w:spacing w:before="0" w:after="60"/>
              <w:rPr>
                <w:rFonts w:eastAsia="Malgun Gothic" w:cs="Times"/>
                <w:szCs w:val="18"/>
                <w:lang w:eastAsia="ko-KR"/>
              </w:rPr>
            </w:pPr>
            <w:r w:rsidRPr="00DD617C">
              <w:rPr>
                <w:rFonts w:cs="Times"/>
                <w:szCs w:val="18"/>
                <w:highlight w:val="yellow"/>
              </w:rPr>
              <w:t>When the Scheme-1 is used, the UE assumes that the CSI-RS resource in the indicated TCI state is configured in a CSI-RS resource set configured with repetition.</w:t>
            </w:r>
            <w:r w:rsidRPr="00675A3F">
              <w:rPr>
                <w:rFonts w:cs="Times"/>
                <w:szCs w:val="18"/>
              </w:rPr>
              <w:t xml:space="preserve"> </w:t>
            </w:r>
          </w:p>
        </w:tc>
      </w:tr>
    </w:tbl>
    <w:p w14:paraId="585EE0DF" w14:textId="77777777" w:rsidR="00E476E1" w:rsidRDefault="00E476E1" w:rsidP="008800EC">
      <w:pPr>
        <w:rPr>
          <w:rFonts w:eastAsia="Malgun Gothic"/>
          <w:lang w:eastAsia="ko-KR"/>
        </w:rPr>
      </w:pPr>
    </w:p>
    <w:tbl>
      <w:tblPr>
        <w:tblStyle w:val="TableGrid"/>
        <w:tblW w:w="0" w:type="auto"/>
        <w:tblLook w:val="04A0" w:firstRow="1" w:lastRow="0" w:firstColumn="1" w:lastColumn="0" w:noHBand="0" w:noVBand="1"/>
      </w:tblPr>
      <w:tblGrid>
        <w:gridCol w:w="4981"/>
        <w:gridCol w:w="4981"/>
      </w:tblGrid>
      <w:tr w:rsidR="00894BDC" w14:paraId="124A749F" w14:textId="77777777" w:rsidTr="00424031">
        <w:tc>
          <w:tcPr>
            <w:tcW w:w="4981" w:type="dxa"/>
            <w:tcBorders>
              <w:top w:val="nil"/>
              <w:left w:val="nil"/>
              <w:bottom w:val="nil"/>
              <w:right w:val="nil"/>
            </w:tcBorders>
            <w:vAlign w:val="center"/>
          </w:tcPr>
          <w:p w14:paraId="11E5DB24" w14:textId="77777777" w:rsidR="00894BDC" w:rsidRPr="00A33137" w:rsidRDefault="00894BDC" w:rsidP="00424031">
            <w:pPr>
              <w:spacing w:after="0"/>
              <w:jc w:val="center"/>
              <w:rPr>
                <w:rFonts w:eastAsia="Malgun Gothic"/>
                <w:lang w:eastAsia="ko-KR"/>
              </w:rPr>
            </w:pPr>
            <w:r>
              <w:rPr>
                <w:rFonts w:eastAsia="Malgun Gothic"/>
                <w:lang w:eastAsia="ko-KR"/>
              </w:rPr>
              <w:object w:dxaOrig="4695" w:dyaOrig="2836" w14:anchorId="2AA13FA6">
                <v:shape id="_x0000_i1029" type="#_x0000_t75" style="width:211.8pt;height:128.1pt" o:ole="">
                  <v:imagedata r:id="rId20" o:title=""/>
                </v:shape>
                <o:OLEObject Type="Embed" ProgID="Visio.Drawing.15" ShapeID="_x0000_i1029" DrawAspect="Content" ObjectID="_1804666224" r:id="rId21"/>
              </w:object>
            </w:r>
          </w:p>
          <w:p w14:paraId="3A14A8C1" w14:textId="77777777" w:rsidR="00894BDC" w:rsidRDefault="00894BDC" w:rsidP="00424031">
            <w:pPr>
              <w:spacing w:before="0" w:after="0"/>
              <w:jc w:val="center"/>
              <w:rPr>
                <w:rFonts w:eastAsia="Malgun Gothic"/>
                <w:lang w:eastAsia="ko-KR"/>
              </w:rPr>
            </w:pPr>
            <w:r>
              <w:t>(a)</w:t>
            </w:r>
          </w:p>
        </w:tc>
        <w:tc>
          <w:tcPr>
            <w:tcW w:w="4981" w:type="dxa"/>
            <w:tcBorders>
              <w:top w:val="nil"/>
              <w:left w:val="nil"/>
              <w:bottom w:val="nil"/>
              <w:right w:val="nil"/>
            </w:tcBorders>
            <w:vAlign w:val="center"/>
          </w:tcPr>
          <w:p w14:paraId="459AC230" w14:textId="77777777" w:rsidR="00894BDC" w:rsidRDefault="00894BDC" w:rsidP="00424031">
            <w:pPr>
              <w:spacing w:after="0"/>
              <w:jc w:val="center"/>
            </w:pPr>
            <w:r>
              <w:rPr>
                <w:rFonts w:eastAsia="Malgun Gothic"/>
                <w:lang w:eastAsia="ko-KR"/>
              </w:rPr>
              <w:object w:dxaOrig="4695" w:dyaOrig="3015" w14:anchorId="07137E6D">
                <v:shape id="_x0000_i1030" type="#_x0000_t75" style="width:211pt;height:134.8pt" o:ole="">
                  <v:imagedata r:id="rId22" o:title=""/>
                </v:shape>
                <o:OLEObject Type="Embed" ProgID="Visio.Drawing.15" ShapeID="_x0000_i1030" DrawAspect="Content" ObjectID="_1804666225" r:id="rId23"/>
              </w:object>
            </w:r>
          </w:p>
          <w:p w14:paraId="5D188F9D" w14:textId="77777777" w:rsidR="00894BDC" w:rsidRDefault="00894BDC" w:rsidP="00424031">
            <w:pPr>
              <w:spacing w:before="0" w:after="0"/>
              <w:jc w:val="center"/>
              <w:rPr>
                <w:rFonts w:eastAsia="Malgun Gothic"/>
                <w:lang w:eastAsia="ko-KR"/>
              </w:rPr>
            </w:pPr>
            <w:r>
              <w:t>(b)</w:t>
            </w:r>
          </w:p>
        </w:tc>
      </w:tr>
      <w:tr w:rsidR="00894BDC" w14:paraId="446F89F8" w14:textId="77777777" w:rsidTr="00424031">
        <w:tc>
          <w:tcPr>
            <w:tcW w:w="9962" w:type="dxa"/>
            <w:gridSpan w:val="2"/>
            <w:tcBorders>
              <w:top w:val="nil"/>
              <w:left w:val="nil"/>
              <w:bottom w:val="nil"/>
              <w:right w:val="nil"/>
            </w:tcBorders>
            <w:vAlign w:val="center"/>
          </w:tcPr>
          <w:p w14:paraId="4D68B188" w14:textId="47CD285F" w:rsidR="00894BDC" w:rsidRPr="001A33B2" w:rsidRDefault="00894BDC" w:rsidP="00424031">
            <w:pPr>
              <w:spacing w:line="240" w:lineRule="auto"/>
              <w:jc w:val="center"/>
              <w:rPr>
                <w:rFonts w:eastAsia="Malgun Gothic"/>
                <w:b/>
                <w:bCs/>
                <w:lang w:eastAsia="ko-KR"/>
              </w:rPr>
            </w:pPr>
            <w:bookmarkStart w:id="16" w:name="_Ref166182448"/>
            <w:r w:rsidRPr="001A33B2">
              <w:rPr>
                <w:b/>
                <w:bCs/>
              </w:rPr>
              <w:t xml:space="preserve">Figure </w:t>
            </w:r>
            <w:r w:rsidRPr="001A33B2">
              <w:rPr>
                <w:b/>
                <w:bCs/>
              </w:rPr>
              <w:fldChar w:fldCharType="begin"/>
            </w:r>
            <w:r w:rsidRPr="001A33B2">
              <w:rPr>
                <w:b/>
                <w:bCs/>
              </w:rPr>
              <w:instrText xml:space="preserve"> SEQ Figure \* ARABIC </w:instrText>
            </w:r>
            <w:r w:rsidRPr="001A33B2">
              <w:rPr>
                <w:b/>
                <w:bCs/>
              </w:rPr>
              <w:fldChar w:fldCharType="separate"/>
            </w:r>
            <w:r w:rsidR="001F13DC">
              <w:rPr>
                <w:b/>
                <w:bCs/>
                <w:noProof/>
              </w:rPr>
              <w:t>3</w:t>
            </w:r>
            <w:r w:rsidRPr="001A33B2">
              <w:rPr>
                <w:b/>
                <w:bCs/>
              </w:rPr>
              <w:fldChar w:fldCharType="end"/>
            </w:r>
            <w:bookmarkEnd w:id="16"/>
            <w:r w:rsidRPr="001A33B2">
              <w:rPr>
                <w:b/>
                <w:bCs/>
              </w:rPr>
              <w:t xml:space="preserve">: </w:t>
            </w:r>
            <w:r>
              <w:rPr>
                <w:rFonts w:eastAsia="Malgun Gothic" w:hint="eastAsia"/>
                <w:b/>
                <w:bCs/>
                <w:lang w:eastAsia="ko-KR"/>
              </w:rPr>
              <w:t xml:space="preserve">CSI Resource Setting for UE-initiated beam reporting, when the Resource setting </w:t>
            </w:r>
            <w:r w:rsidR="00740BEC">
              <w:rPr>
                <w:rFonts w:eastAsia="Malgun Gothic"/>
                <w:b/>
                <w:bCs/>
                <w:lang w:eastAsia="ko-KR"/>
              </w:rPr>
              <w:t>includes</w:t>
            </w:r>
            <w:r>
              <w:rPr>
                <w:rFonts w:eastAsia="Malgun Gothic" w:hint="eastAsia"/>
                <w:b/>
                <w:bCs/>
                <w:lang w:eastAsia="ko-KR"/>
              </w:rPr>
              <w:t xml:space="preserve"> (1) a CSI-RS resource set for beam management (Scheme-1) and (b) an SSB resource set (Scheme-2)</w:t>
            </w:r>
            <w:r w:rsidRPr="001A33B2">
              <w:rPr>
                <w:b/>
                <w:bCs/>
              </w:rPr>
              <w:t>.</w:t>
            </w:r>
          </w:p>
        </w:tc>
      </w:tr>
    </w:tbl>
    <w:p w14:paraId="4487D91E" w14:textId="77777777" w:rsidR="00894BDC" w:rsidRPr="00894BDC" w:rsidRDefault="00894BDC" w:rsidP="008800EC">
      <w:pPr>
        <w:rPr>
          <w:rFonts w:eastAsia="Malgun Gothic"/>
          <w:lang w:eastAsia="ko-KR"/>
        </w:rPr>
      </w:pPr>
    </w:p>
    <w:p w14:paraId="50CF8E6A" w14:textId="77777777" w:rsidR="00CA5914" w:rsidRDefault="00CA5914" w:rsidP="00CA5914">
      <w:pPr>
        <w:pStyle w:val="Heading2"/>
        <w:rPr>
          <w:rFonts w:eastAsia="Malgun Gothic"/>
          <w:lang w:val="en-US" w:eastAsia="ko-KR"/>
        </w:rPr>
      </w:pPr>
      <w:bookmarkStart w:id="17" w:name="_Ref165738936"/>
      <w:r w:rsidRPr="00B56FFA">
        <w:rPr>
          <w:lang w:val="en-US"/>
        </w:rPr>
        <w:t>UL signaling contents and procedures</w:t>
      </w:r>
      <w:bookmarkEnd w:id="17"/>
    </w:p>
    <w:p w14:paraId="009446D3" w14:textId="497D5E32" w:rsidR="003038E6" w:rsidRPr="003038E6" w:rsidRDefault="003038E6" w:rsidP="00812E93">
      <w:pPr>
        <w:pStyle w:val="Heading3"/>
        <w:rPr>
          <w:lang w:eastAsia="ko-KR"/>
        </w:rPr>
      </w:pPr>
      <w:bookmarkStart w:id="18" w:name="_Ref189161188"/>
      <w:r>
        <w:rPr>
          <w:rFonts w:hint="eastAsia"/>
          <w:lang w:eastAsia="ko-KR"/>
        </w:rPr>
        <w:t xml:space="preserve">Reporting </w:t>
      </w:r>
      <w:r w:rsidR="00812E93">
        <w:rPr>
          <w:rFonts w:hint="eastAsia"/>
          <w:lang w:eastAsia="ko-KR"/>
        </w:rPr>
        <w:t>contents of Event-2</w:t>
      </w:r>
      <w:bookmarkEnd w:id="18"/>
    </w:p>
    <w:p w14:paraId="373D99B5" w14:textId="63EF25E8" w:rsidR="008A73EE" w:rsidRPr="001A33B2" w:rsidRDefault="008A73EE" w:rsidP="001A33B2">
      <w:pPr>
        <w:rPr>
          <w:rFonts w:eastAsia="Malgun Gothic"/>
          <w:lang w:eastAsia="ko-KR"/>
        </w:rPr>
      </w:pPr>
      <w:r>
        <w:t xml:space="preserve">Regarding the reporting contents, the following </w:t>
      </w:r>
      <w:r w:rsidR="00FE7416">
        <w:rPr>
          <w:rFonts w:eastAsia="Malgun Gothic" w:hint="eastAsia"/>
          <w:lang w:eastAsia="ko-KR"/>
        </w:rPr>
        <w:t>w</w:t>
      </w:r>
      <w:r w:rsidR="00837CC0">
        <w:rPr>
          <w:rFonts w:eastAsia="Malgun Gothic" w:hint="eastAsia"/>
          <w:lang w:eastAsia="ko-KR"/>
        </w:rPr>
        <w:t>as</w:t>
      </w:r>
      <w:r>
        <w:t xml:space="preserve"> agreed in RAN1 #1</w:t>
      </w:r>
      <w:r w:rsidR="008F24A1">
        <w:rPr>
          <w:rFonts w:eastAsia="Malgun Gothic" w:hint="eastAsia"/>
          <w:lang w:eastAsia="ko-KR"/>
        </w:rPr>
        <w:t>20</w:t>
      </w:r>
      <w:r>
        <w:t>:</w:t>
      </w:r>
    </w:p>
    <w:tbl>
      <w:tblPr>
        <w:tblStyle w:val="TableGrid"/>
        <w:tblW w:w="0" w:type="auto"/>
        <w:tblLook w:val="04A0" w:firstRow="1" w:lastRow="0" w:firstColumn="1" w:lastColumn="0" w:noHBand="0" w:noVBand="1"/>
      </w:tblPr>
      <w:tblGrid>
        <w:gridCol w:w="9962"/>
      </w:tblGrid>
      <w:tr w:rsidR="00794BAC" w14:paraId="1C530D2F" w14:textId="77777777" w:rsidTr="00794BAC">
        <w:tc>
          <w:tcPr>
            <w:tcW w:w="9962" w:type="dxa"/>
          </w:tcPr>
          <w:p w14:paraId="39B0AAA8" w14:textId="77777777" w:rsidR="000F7E78" w:rsidRPr="004E5DB5" w:rsidRDefault="000F7E78" w:rsidP="000F7E78">
            <w:pPr>
              <w:spacing w:before="0" w:after="0"/>
              <w:rPr>
                <w:b/>
                <w:bCs/>
              </w:rPr>
            </w:pPr>
            <w:r w:rsidRPr="003F5229">
              <w:rPr>
                <w:b/>
                <w:bCs/>
                <w:highlight w:val="green"/>
              </w:rPr>
              <w:t>Agreement</w:t>
            </w:r>
          </w:p>
          <w:p w14:paraId="498FB64A" w14:textId="77777777" w:rsidR="000F7E78" w:rsidRPr="008C036C" w:rsidRDefault="000F7E78" w:rsidP="000F7E78">
            <w:pPr>
              <w:shd w:val="clear" w:color="auto" w:fill="FFFFFF"/>
              <w:snapToGrid w:val="0"/>
              <w:spacing w:before="0" w:after="0"/>
              <w:rPr>
                <w:szCs w:val="22"/>
              </w:rPr>
            </w:pPr>
            <w:r w:rsidRPr="008C036C">
              <w:rPr>
                <w:szCs w:val="22"/>
              </w:rPr>
              <w:t xml:space="preserve">On UE-initiated/event-driven beam reporting, </w:t>
            </w:r>
            <w:r w:rsidRPr="008C036C">
              <w:rPr>
                <w:b/>
                <w:color w:val="FF0000"/>
                <w:szCs w:val="22"/>
              </w:rPr>
              <w:t>Option-1</w:t>
            </w:r>
            <w:r w:rsidRPr="008C036C">
              <w:rPr>
                <w:color w:val="FF0000"/>
                <w:szCs w:val="22"/>
              </w:rPr>
              <w:t xml:space="preserve"> </w:t>
            </w:r>
            <w:r w:rsidRPr="008C036C">
              <w:rPr>
                <w:szCs w:val="22"/>
              </w:rPr>
              <w:t>is supported as an extension on L1-RSRP report format depending on Event-2.</w:t>
            </w:r>
          </w:p>
          <w:p w14:paraId="295104C2" w14:textId="77777777" w:rsidR="000F7E78" w:rsidRPr="000F7E78" w:rsidRDefault="000F7E78" w:rsidP="000F7E78">
            <w:pPr>
              <w:numPr>
                <w:ilvl w:val="0"/>
                <w:numId w:val="9"/>
              </w:numPr>
              <w:overflowPunct/>
              <w:autoSpaceDE/>
              <w:autoSpaceDN/>
              <w:adjustRightInd/>
              <w:snapToGrid w:val="0"/>
              <w:spacing w:before="0" w:after="0"/>
              <w:ind w:left="475" w:hanging="288"/>
              <w:textAlignment w:val="auto"/>
              <w:rPr>
                <w:lang w:eastAsia="zh-CN"/>
              </w:rPr>
            </w:pPr>
            <w:r w:rsidRPr="000F7E78">
              <w:rPr>
                <w:lang w:eastAsia="zh-CN"/>
              </w:rPr>
              <w:t xml:space="preserve">Option-1: For each of reported CRI/SSBRI, to introduce additional indication of whether the CRI/SSBRI satisfies the condition of Event-2. </w:t>
            </w:r>
          </w:p>
          <w:p w14:paraId="24305215" w14:textId="77777777" w:rsidR="000F7E78" w:rsidRPr="000F7E78" w:rsidRDefault="000F7E78" w:rsidP="000F7E78">
            <w:pPr>
              <w:numPr>
                <w:ilvl w:val="1"/>
                <w:numId w:val="9"/>
              </w:numPr>
              <w:overflowPunct/>
              <w:autoSpaceDE/>
              <w:autoSpaceDN/>
              <w:adjustRightInd/>
              <w:snapToGrid w:val="0"/>
              <w:spacing w:before="0" w:after="0"/>
              <w:ind w:left="864" w:hanging="288"/>
              <w:textAlignment w:val="auto"/>
              <w:rPr>
                <w:rFonts w:cs="Times"/>
                <w:color w:val="000000"/>
                <w:lang w:eastAsia="zh-CN"/>
              </w:rPr>
            </w:pPr>
            <w:r w:rsidRPr="000F7E78">
              <w:rPr>
                <w:rFonts w:cs="Times"/>
                <w:color w:val="000000"/>
                <w:lang w:eastAsia="zh-CN"/>
              </w:rPr>
              <w:t>The presence of this field is enabled by RRC with subjective to UE capability.</w:t>
            </w:r>
          </w:p>
          <w:p w14:paraId="6CC9ADAB" w14:textId="77777777" w:rsidR="000F7E78" w:rsidRPr="000F7E78" w:rsidRDefault="000F7E78" w:rsidP="000F7E78">
            <w:pPr>
              <w:numPr>
                <w:ilvl w:val="1"/>
                <w:numId w:val="9"/>
              </w:numPr>
              <w:overflowPunct/>
              <w:autoSpaceDE/>
              <w:autoSpaceDN/>
              <w:adjustRightInd/>
              <w:snapToGrid w:val="0"/>
              <w:spacing w:before="0" w:after="0"/>
              <w:ind w:left="864" w:hanging="288"/>
              <w:textAlignment w:val="auto"/>
              <w:rPr>
                <w:rFonts w:cs="Times"/>
                <w:color w:val="000000"/>
                <w:lang w:eastAsia="zh-CN"/>
              </w:rPr>
            </w:pPr>
            <w:r w:rsidRPr="000F7E78">
              <w:rPr>
                <w:rFonts w:cs="Times"/>
                <w:color w:val="000000"/>
                <w:lang w:eastAsia="zh-CN"/>
              </w:rPr>
              <w:t>Note: The presence of this field is only for the case that N &gt; 1 and the time window and M are configured</w:t>
            </w:r>
          </w:p>
          <w:p w14:paraId="602F9424" w14:textId="13E235C5" w:rsidR="005D3CE9" w:rsidRPr="005D3CE9" w:rsidRDefault="000F7E78" w:rsidP="000F7E78">
            <w:pPr>
              <w:shd w:val="clear" w:color="auto" w:fill="FFFFFF"/>
              <w:snapToGrid w:val="0"/>
              <w:spacing w:before="0" w:after="60"/>
              <w:rPr>
                <w:rFonts w:eastAsia="Malgun Gothic"/>
                <w:lang w:eastAsia="ko-KR"/>
              </w:rPr>
            </w:pPr>
            <w:r w:rsidRPr="004D0E3A">
              <w:rPr>
                <w:szCs w:val="22"/>
              </w:rPr>
              <w:t>Above is NOT applicable for event 1.</w:t>
            </w:r>
          </w:p>
        </w:tc>
      </w:tr>
    </w:tbl>
    <w:p w14:paraId="4DE8D752" w14:textId="5C4DA2E7" w:rsidR="00C74C1F" w:rsidRDefault="003D0711" w:rsidP="00431993">
      <w:pPr>
        <w:pStyle w:val="NormalBefore6pt"/>
        <w:rPr>
          <w:lang w:eastAsia="ko-KR"/>
        </w:rPr>
      </w:pPr>
      <w:r>
        <w:rPr>
          <w:rFonts w:hint="eastAsia"/>
          <w:lang w:eastAsia="ko-KR"/>
        </w:rPr>
        <w:t>I</w:t>
      </w:r>
      <w:r w:rsidR="00054CF3">
        <w:rPr>
          <w:rFonts w:hint="eastAsia"/>
          <w:lang w:eastAsia="ko-KR"/>
        </w:rPr>
        <w:t xml:space="preserve">t was </w:t>
      </w:r>
      <w:r>
        <w:rPr>
          <w:rFonts w:hint="eastAsia"/>
          <w:lang w:eastAsia="ko-KR"/>
        </w:rPr>
        <w:t xml:space="preserve">shown in </w:t>
      </w:r>
      <w:r w:rsidRPr="00545D11">
        <w:rPr>
          <w:lang w:eastAsia="ko-KR"/>
        </w:rPr>
        <w:fldChar w:fldCharType="begin"/>
      </w:r>
      <w:r w:rsidRPr="00545D11">
        <w:rPr>
          <w:lang w:eastAsia="ko-KR"/>
        </w:rPr>
        <w:instrText xml:space="preserve"> </w:instrText>
      </w:r>
      <w:r w:rsidRPr="00545D11">
        <w:rPr>
          <w:rFonts w:hint="eastAsia"/>
          <w:lang w:eastAsia="ko-KR"/>
        </w:rPr>
        <w:instrText>REF _Ref193559974 \r \h</w:instrText>
      </w:r>
      <w:r w:rsidRPr="00545D11">
        <w:rPr>
          <w:lang w:eastAsia="ko-KR"/>
        </w:rPr>
        <w:instrText xml:space="preserve">  \* MERGEFORMAT </w:instrText>
      </w:r>
      <w:r w:rsidRPr="00545D11">
        <w:rPr>
          <w:lang w:eastAsia="ko-KR"/>
        </w:rPr>
      </w:r>
      <w:r w:rsidRPr="00545D11">
        <w:rPr>
          <w:lang w:eastAsia="ko-KR"/>
        </w:rPr>
        <w:fldChar w:fldCharType="separate"/>
      </w:r>
      <w:r w:rsidR="001F13DC">
        <w:rPr>
          <w:lang w:eastAsia="ko-KR"/>
        </w:rPr>
        <w:t>[4]</w:t>
      </w:r>
      <w:r w:rsidRPr="00545D11">
        <w:rPr>
          <w:lang w:eastAsia="ko-KR"/>
        </w:rPr>
        <w:fldChar w:fldCharType="end"/>
      </w:r>
      <w:r>
        <w:rPr>
          <w:rFonts w:hint="eastAsia"/>
          <w:lang w:eastAsia="ko-KR"/>
        </w:rPr>
        <w:t xml:space="preserve"> that w</w:t>
      </w:r>
      <w:r w:rsidR="00A825B8">
        <w:rPr>
          <w:rFonts w:hint="eastAsia"/>
          <w:lang w:eastAsia="ko-KR"/>
        </w:rPr>
        <w:t xml:space="preserve">hen window/counter-based event evaluation is applied, </w:t>
      </w:r>
      <w:r w:rsidR="001B7AFD">
        <w:rPr>
          <w:rFonts w:hint="eastAsia"/>
          <w:lang w:eastAsia="ko-KR"/>
        </w:rPr>
        <w:t xml:space="preserve">the reported beam qualities may not represent the actual beam </w:t>
      </w:r>
      <w:r w:rsidR="001B7AFD">
        <w:rPr>
          <w:lang w:eastAsia="ko-KR"/>
        </w:rPr>
        <w:t>qualities</w:t>
      </w:r>
      <w:r w:rsidR="001B7AFD">
        <w:rPr>
          <w:rFonts w:hint="eastAsia"/>
          <w:lang w:eastAsia="ko-KR"/>
        </w:rPr>
        <w:t xml:space="preserve"> utilized during the triggering event determination</w:t>
      </w:r>
      <w:r w:rsidR="00920E7E">
        <w:rPr>
          <w:rFonts w:hint="eastAsia"/>
          <w:lang w:eastAsia="ko-KR"/>
        </w:rPr>
        <w:t xml:space="preserve">. </w:t>
      </w:r>
      <w:r w:rsidR="00431993">
        <w:rPr>
          <w:rFonts w:eastAsia="Malgun Gothic" w:hint="eastAsia"/>
          <w:lang w:eastAsia="ko-KR"/>
        </w:rPr>
        <w:t>As illustrated</w:t>
      </w:r>
      <w:r w:rsidR="005B1458">
        <w:rPr>
          <w:rFonts w:hint="eastAsia"/>
          <w:lang w:eastAsia="ko-KR"/>
        </w:rPr>
        <w:t xml:space="preserve"> in </w:t>
      </w:r>
      <w:r w:rsidR="005B1458">
        <w:rPr>
          <w:lang w:eastAsia="ko-KR"/>
        </w:rPr>
        <w:fldChar w:fldCharType="begin"/>
      </w:r>
      <w:r w:rsidR="005B1458">
        <w:rPr>
          <w:lang w:eastAsia="ko-KR"/>
        </w:rPr>
        <w:instrText xml:space="preserve"> </w:instrText>
      </w:r>
      <w:r w:rsidR="005B1458">
        <w:rPr>
          <w:rFonts w:hint="eastAsia"/>
          <w:lang w:eastAsia="ko-KR"/>
        </w:rPr>
        <w:instrText>REF _Ref193732607 \h</w:instrText>
      </w:r>
      <w:r w:rsidR="005B1458">
        <w:rPr>
          <w:lang w:eastAsia="ko-KR"/>
        </w:rPr>
        <w:instrText xml:space="preserve"> </w:instrText>
      </w:r>
      <w:r w:rsidR="005B1458">
        <w:rPr>
          <w:lang w:eastAsia="ko-KR"/>
        </w:rPr>
      </w:r>
      <w:r w:rsidR="005B1458">
        <w:rPr>
          <w:lang w:eastAsia="ko-KR"/>
        </w:rPr>
        <w:fldChar w:fldCharType="separate"/>
      </w:r>
      <w:r w:rsidR="001F13DC">
        <w:t xml:space="preserve">Figure </w:t>
      </w:r>
      <w:r w:rsidR="001F13DC">
        <w:rPr>
          <w:noProof/>
        </w:rPr>
        <w:t>4</w:t>
      </w:r>
      <w:r w:rsidR="005B1458">
        <w:rPr>
          <w:lang w:eastAsia="ko-KR"/>
        </w:rPr>
        <w:fldChar w:fldCharType="end"/>
      </w:r>
      <w:r w:rsidR="00846C6D">
        <w:rPr>
          <w:rFonts w:hint="eastAsia"/>
          <w:lang w:eastAsia="ko-KR"/>
        </w:rPr>
        <w:t>, even without optional window/counter-based event evaluation,</w:t>
      </w:r>
      <w:r w:rsidR="005B1458">
        <w:rPr>
          <w:rFonts w:hint="eastAsia"/>
          <w:lang w:eastAsia="ko-KR"/>
        </w:rPr>
        <w:t xml:space="preserve"> the </w:t>
      </w:r>
      <w:r w:rsidR="00270D09">
        <w:rPr>
          <w:rFonts w:hint="eastAsia"/>
          <w:lang w:eastAsia="ko-KR"/>
        </w:rPr>
        <w:t xml:space="preserve">triggering event determination </w:t>
      </w:r>
      <w:r w:rsidR="003105C8">
        <w:rPr>
          <w:rFonts w:hint="eastAsia"/>
          <w:lang w:eastAsia="ko-KR"/>
        </w:rPr>
        <w:t>and the CSI report</w:t>
      </w:r>
      <w:r w:rsidR="002277BF">
        <w:rPr>
          <w:rFonts w:hint="eastAsia"/>
          <w:lang w:eastAsia="ko-KR"/>
        </w:rPr>
        <w:t xml:space="preserve"> </w:t>
      </w:r>
      <w:r w:rsidR="00431993">
        <w:rPr>
          <w:rFonts w:eastAsia="Malgun Gothic" w:hint="eastAsia"/>
          <w:lang w:eastAsia="ko-KR"/>
        </w:rPr>
        <w:t>may</w:t>
      </w:r>
      <w:r w:rsidR="002277BF">
        <w:rPr>
          <w:rFonts w:hint="eastAsia"/>
          <w:lang w:eastAsia="ko-KR"/>
        </w:rPr>
        <w:t xml:space="preserve"> be based on different RS resource occasions, </w:t>
      </w:r>
      <w:r w:rsidR="00431993">
        <w:rPr>
          <w:rFonts w:eastAsia="Malgun Gothic" w:hint="eastAsia"/>
          <w:lang w:eastAsia="ko-KR"/>
        </w:rPr>
        <w:t xml:space="preserve">resulting in a </w:t>
      </w:r>
      <w:r w:rsidR="00710871">
        <w:rPr>
          <w:rFonts w:hint="eastAsia"/>
          <w:lang w:eastAsia="ko-KR"/>
        </w:rPr>
        <w:t xml:space="preserve">discrepancy </w:t>
      </w:r>
      <w:r w:rsidR="00431993">
        <w:rPr>
          <w:rFonts w:eastAsia="Malgun Gothic" w:hint="eastAsia"/>
          <w:lang w:eastAsia="ko-KR"/>
        </w:rPr>
        <w:t xml:space="preserve">in </w:t>
      </w:r>
      <w:r w:rsidR="000F236D">
        <w:rPr>
          <w:rFonts w:hint="eastAsia"/>
          <w:lang w:eastAsia="ko-KR"/>
        </w:rPr>
        <w:t>beam qualities</w:t>
      </w:r>
      <w:r w:rsidR="00A85504">
        <w:rPr>
          <w:rFonts w:hint="eastAsia"/>
          <w:lang w:eastAsia="ko-KR"/>
        </w:rPr>
        <w:t xml:space="preserve"> between </w:t>
      </w:r>
      <w:r w:rsidR="00105EE2">
        <w:rPr>
          <w:rFonts w:hint="eastAsia"/>
          <w:lang w:eastAsia="ko-KR"/>
        </w:rPr>
        <w:t>them.</w:t>
      </w:r>
      <w:r w:rsidR="00162743">
        <w:rPr>
          <w:rFonts w:eastAsia="Malgun Gothic" w:hint="eastAsia"/>
          <w:lang w:eastAsia="ko-KR"/>
        </w:rPr>
        <w:t xml:space="preserve"> </w:t>
      </w:r>
      <w:r w:rsidR="00431993">
        <w:rPr>
          <w:rFonts w:eastAsia="Malgun Gothic" w:hint="eastAsia"/>
          <w:lang w:eastAsia="ko-KR"/>
        </w:rPr>
        <w:t>This discrepancy could lead to situations where</w:t>
      </w:r>
      <w:r w:rsidR="00162743">
        <w:rPr>
          <w:rFonts w:eastAsia="Malgun Gothic" w:hint="eastAsia"/>
          <w:lang w:eastAsia="ko-KR"/>
        </w:rPr>
        <w:t>, f</w:t>
      </w:r>
      <w:r w:rsidR="00F233BF">
        <w:rPr>
          <w:rFonts w:hint="eastAsia"/>
          <w:lang w:eastAsia="ko-KR"/>
        </w:rPr>
        <w:t>or</w:t>
      </w:r>
      <w:r w:rsidR="00920E7E">
        <w:rPr>
          <w:rFonts w:hint="eastAsia"/>
          <w:lang w:eastAsia="ko-KR"/>
        </w:rPr>
        <w:t xml:space="preserve"> example, </w:t>
      </w:r>
      <w:r w:rsidR="00786AEF">
        <w:rPr>
          <w:rFonts w:hint="eastAsia"/>
          <w:lang w:eastAsia="ko-KR"/>
        </w:rPr>
        <w:t>the new beam with the highest reported qualit</w:t>
      </w:r>
      <w:r w:rsidR="007016BA">
        <w:rPr>
          <w:rFonts w:hint="eastAsia"/>
          <w:lang w:eastAsia="ko-KR"/>
        </w:rPr>
        <w:t xml:space="preserve">y </w:t>
      </w:r>
      <w:r w:rsidR="00431993">
        <w:rPr>
          <w:rFonts w:eastAsia="Malgun Gothic" w:hint="eastAsia"/>
          <w:lang w:eastAsia="ko-KR"/>
        </w:rPr>
        <w:t xml:space="preserve">does not meet </w:t>
      </w:r>
      <w:r w:rsidR="00D315EF">
        <w:rPr>
          <w:rFonts w:hint="eastAsia"/>
          <w:lang w:eastAsia="ko-KR"/>
        </w:rPr>
        <w:t>the condition of Event-2.</w:t>
      </w:r>
      <w:r w:rsidR="00820A33">
        <w:rPr>
          <w:rFonts w:hint="eastAsia"/>
          <w:lang w:eastAsia="ko-KR"/>
        </w:rPr>
        <w:t xml:space="preserve"> </w:t>
      </w:r>
      <w:r w:rsidR="00431993">
        <w:rPr>
          <w:rFonts w:eastAsia="Malgun Gothic" w:hint="eastAsia"/>
          <w:lang w:eastAsia="ko-KR"/>
        </w:rPr>
        <w:t>Additionally</w:t>
      </w:r>
      <w:r w:rsidR="002A079E">
        <w:rPr>
          <w:rFonts w:hint="eastAsia"/>
          <w:lang w:eastAsia="ko-KR"/>
        </w:rPr>
        <w:t xml:space="preserve">, </w:t>
      </w:r>
      <w:r w:rsidR="00820A33">
        <w:rPr>
          <w:rFonts w:hint="eastAsia"/>
          <w:lang w:eastAsia="ko-KR"/>
        </w:rPr>
        <w:t>when the mandatory inclusion of the current beam</w:t>
      </w:r>
      <w:r w:rsidR="0092435D">
        <w:rPr>
          <w:rFonts w:hint="eastAsia"/>
          <w:lang w:eastAsia="ko-KR"/>
        </w:rPr>
        <w:t xml:space="preserve"> in the report is enabled by RRC, </w:t>
      </w:r>
      <w:r w:rsidR="00431993">
        <w:rPr>
          <w:rFonts w:eastAsia="Malgun Gothic" w:hint="eastAsia"/>
          <w:lang w:eastAsia="ko-KR"/>
        </w:rPr>
        <w:t xml:space="preserve">it is possible that </w:t>
      </w:r>
      <w:r w:rsidR="0092435D">
        <w:rPr>
          <w:rFonts w:hint="eastAsia"/>
          <w:lang w:eastAsia="ko-KR"/>
        </w:rPr>
        <w:t xml:space="preserve">even the </w:t>
      </w:r>
      <w:r w:rsidR="008729FB">
        <w:rPr>
          <w:rFonts w:hint="eastAsia"/>
          <w:lang w:eastAsia="ko-KR"/>
        </w:rPr>
        <w:t xml:space="preserve">current beam </w:t>
      </w:r>
      <w:r w:rsidR="00431993">
        <w:rPr>
          <w:rFonts w:eastAsia="Malgun Gothic" w:hint="eastAsia"/>
          <w:lang w:eastAsia="ko-KR"/>
        </w:rPr>
        <w:t xml:space="preserve">will </w:t>
      </w:r>
      <w:r w:rsidR="008729FB">
        <w:rPr>
          <w:rFonts w:hint="eastAsia"/>
          <w:lang w:eastAsia="ko-KR"/>
        </w:rPr>
        <w:t xml:space="preserve">be </w:t>
      </w:r>
      <w:r w:rsidR="00431993">
        <w:rPr>
          <w:rFonts w:eastAsia="Malgun Gothic" w:hint="eastAsia"/>
          <w:lang w:eastAsia="ko-KR"/>
        </w:rPr>
        <w:t xml:space="preserve">reported as </w:t>
      </w:r>
      <w:r w:rsidR="008729FB">
        <w:rPr>
          <w:rFonts w:hint="eastAsia"/>
          <w:lang w:eastAsia="ko-KR"/>
        </w:rPr>
        <w:t xml:space="preserve">the one with the highest </w:t>
      </w:r>
      <w:r w:rsidR="00F233BF">
        <w:rPr>
          <w:rFonts w:hint="eastAsia"/>
          <w:lang w:eastAsia="ko-KR"/>
        </w:rPr>
        <w:t xml:space="preserve">quality. </w:t>
      </w:r>
    </w:p>
    <w:p w14:paraId="3A60DB6A" w14:textId="23B9C40F" w:rsidR="00C74C1F" w:rsidRDefault="00C74C1F" w:rsidP="00765783">
      <w:pPr>
        <w:pStyle w:val="Caption"/>
        <w:spacing w:after="0"/>
        <w:rPr>
          <w:rFonts w:eastAsia="Malgun Gothic"/>
          <w:lang w:eastAsia="ko-KR"/>
        </w:rPr>
      </w:pPr>
      <w:bookmarkStart w:id="19" w:name="_Ref193637449"/>
      <w:bookmarkStart w:id="20" w:name="O1"/>
      <w:r>
        <w:t xml:space="preserve">Observation </w:t>
      </w:r>
      <w:r>
        <w:fldChar w:fldCharType="begin"/>
      </w:r>
      <w:r>
        <w:instrText xml:space="preserve"> SEQ Observation \* ARABIC </w:instrText>
      </w:r>
      <w:r>
        <w:fldChar w:fldCharType="separate"/>
      </w:r>
      <w:r w:rsidR="001F13DC">
        <w:rPr>
          <w:noProof/>
        </w:rPr>
        <w:t>1</w:t>
      </w:r>
      <w:r>
        <w:fldChar w:fldCharType="end"/>
      </w:r>
      <w:bookmarkEnd w:id="19"/>
      <w:r>
        <w:rPr>
          <w:rFonts w:eastAsia="Malgun Gothic" w:hint="eastAsia"/>
          <w:lang w:eastAsia="ko-KR"/>
        </w:rPr>
        <w:t xml:space="preserve">: </w:t>
      </w:r>
      <w:r w:rsidR="00A72FCE">
        <w:rPr>
          <w:rFonts w:eastAsia="Malgun Gothic" w:hint="eastAsia"/>
          <w:lang w:eastAsia="ko-KR"/>
        </w:rPr>
        <w:t xml:space="preserve">For UE-initiated/event-driven beam reporting </w:t>
      </w:r>
      <w:r w:rsidR="0055115E">
        <w:rPr>
          <w:rFonts w:eastAsia="Malgun Gothic" w:hint="eastAsia"/>
          <w:lang w:eastAsia="ko-KR"/>
        </w:rPr>
        <w:t>according to</w:t>
      </w:r>
      <w:r w:rsidR="00A72FCE">
        <w:rPr>
          <w:rFonts w:eastAsia="Malgun Gothic" w:hint="eastAsia"/>
          <w:lang w:eastAsia="ko-KR"/>
        </w:rPr>
        <w:t xml:space="preserve"> Event-2,</w:t>
      </w:r>
    </w:p>
    <w:p w14:paraId="2E37E2B9" w14:textId="676FDBAA" w:rsidR="003E61AC" w:rsidRPr="00765783" w:rsidRDefault="003E61AC" w:rsidP="003E61AC">
      <w:pPr>
        <w:pStyle w:val="ListParagraph"/>
        <w:numPr>
          <w:ilvl w:val="0"/>
          <w:numId w:val="15"/>
        </w:numPr>
        <w:rPr>
          <w:rFonts w:eastAsia="Malgun Gothic"/>
          <w:b/>
          <w:bCs/>
          <w:lang w:eastAsia="ko-KR"/>
        </w:rPr>
      </w:pPr>
      <w:r w:rsidRPr="00765783">
        <w:rPr>
          <w:rFonts w:eastAsia="Malgun Gothic" w:hint="eastAsia"/>
          <w:b/>
          <w:bCs/>
          <w:lang w:eastAsia="ko-KR"/>
        </w:rPr>
        <w:t xml:space="preserve">The </w:t>
      </w:r>
      <w:r w:rsidR="00064320" w:rsidRPr="00765783">
        <w:rPr>
          <w:rFonts w:eastAsia="Malgun Gothic" w:hint="eastAsia"/>
          <w:b/>
          <w:bCs/>
          <w:lang w:eastAsia="ko-KR"/>
        </w:rPr>
        <w:t xml:space="preserve">new beam with the </w:t>
      </w:r>
      <w:r w:rsidR="00BF4F7D" w:rsidRPr="00765783">
        <w:rPr>
          <w:rFonts w:eastAsia="Malgun Gothic" w:hint="eastAsia"/>
          <w:b/>
          <w:bCs/>
          <w:lang w:eastAsia="ko-KR"/>
        </w:rPr>
        <w:t xml:space="preserve">strongest </w:t>
      </w:r>
      <w:r w:rsidR="00064320" w:rsidRPr="00765783">
        <w:rPr>
          <w:rFonts w:eastAsia="Malgun Gothic" w:hint="eastAsia"/>
          <w:b/>
          <w:bCs/>
          <w:lang w:eastAsia="ko-KR"/>
        </w:rPr>
        <w:t>reported L1-</w:t>
      </w:r>
      <w:r w:rsidR="007F7F1F" w:rsidRPr="00765783">
        <w:rPr>
          <w:rFonts w:eastAsia="Malgun Gothic" w:hint="eastAsia"/>
          <w:b/>
          <w:bCs/>
          <w:lang w:eastAsia="ko-KR"/>
        </w:rPr>
        <w:t>RSRP may not satisfy the condition of Event-2.</w:t>
      </w:r>
    </w:p>
    <w:p w14:paraId="20B80A0A" w14:textId="78924B12" w:rsidR="005B657D" w:rsidRDefault="007F7F1F" w:rsidP="003E61AC">
      <w:pPr>
        <w:pStyle w:val="ListParagraph"/>
        <w:numPr>
          <w:ilvl w:val="0"/>
          <w:numId w:val="15"/>
        </w:numPr>
        <w:rPr>
          <w:rFonts w:eastAsia="Malgun Gothic"/>
          <w:b/>
          <w:bCs/>
          <w:lang w:eastAsia="ko-KR"/>
        </w:rPr>
      </w:pPr>
      <w:r w:rsidRPr="00765783">
        <w:rPr>
          <w:rFonts w:eastAsia="Malgun Gothic" w:hint="eastAsia"/>
          <w:b/>
          <w:bCs/>
          <w:lang w:eastAsia="ko-KR"/>
        </w:rPr>
        <w:t xml:space="preserve">When the </w:t>
      </w:r>
      <w:r w:rsidR="00844F89" w:rsidRPr="00765783">
        <w:rPr>
          <w:rFonts w:eastAsia="Malgun Gothic" w:hint="eastAsia"/>
          <w:b/>
          <w:bCs/>
          <w:lang w:eastAsia="ko-KR"/>
        </w:rPr>
        <w:t xml:space="preserve">mandatory inclusion of the current beam in the report is enabled, even the current beam </w:t>
      </w:r>
      <w:r w:rsidR="00431993">
        <w:rPr>
          <w:rFonts w:eastAsia="Malgun Gothic" w:hint="eastAsia"/>
          <w:b/>
          <w:bCs/>
          <w:lang w:eastAsia="ko-KR"/>
        </w:rPr>
        <w:t xml:space="preserve">may </w:t>
      </w:r>
      <w:r w:rsidR="00844F89" w:rsidRPr="00765783">
        <w:rPr>
          <w:rFonts w:eastAsia="Malgun Gothic" w:hint="eastAsia"/>
          <w:b/>
          <w:bCs/>
          <w:lang w:eastAsia="ko-KR"/>
        </w:rPr>
        <w:t xml:space="preserve">be </w:t>
      </w:r>
      <w:r w:rsidR="00431993">
        <w:rPr>
          <w:rFonts w:eastAsia="Malgun Gothic" w:hint="eastAsia"/>
          <w:b/>
          <w:bCs/>
          <w:lang w:eastAsia="ko-KR"/>
        </w:rPr>
        <w:t xml:space="preserve">reported as the one with </w:t>
      </w:r>
      <w:r w:rsidR="00BF4F7D" w:rsidRPr="00765783">
        <w:rPr>
          <w:rFonts w:eastAsia="Malgun Gothic" w:hint="eastAsia"/>
          <w:b/>
          <w:bCs/>
          <w:lang w:eastAsia="ko-KR"/>
        </w:rPr>
        <w:t>the strongest</w:t>
      </w:r>
      <w:r w:rsidR="00765783" w:rsidRPr="00765783">
        <w:rPr>
          <w:rFonts w:eastAsia="Malgun Gothic" w:hint="eastAsia"/>
          <w:b/>
          <w:bCs/>
          <w:lang w:eastAsia="ko-KR"/>
        </w:rPr>
        <w:t xml:space="preserve"> </w:t>
      </w:r>
      <w:r w:rsidR="00BF4F7D" w:rsidRPr="00765783">
        <w:rPr>
          <w:rFonts w:eastAsia="Malgun Gothic" w:hint="eastAsia"/>
          <w:b/>
          <w:bCs/>
          <w:lang w:eastAsia="ko-KR"/>
        </w:rPr>
        <w:t>L1-RSRP</w:t>
      </w:r>
      <w:r w:rsidR="00765783" w:rsidRPr="00765783">
        <w:rPr>
          <w:rFonts w:eastAsia="Malgun Gothic" w:hint="eastAsia"/>
          <w:b/>
          <w:bCs/>
          <w:lang w:eastAsia="ko-KR"/>
        </w:rPr>
        <w:t>.</w:t>
      </w:r>
    </w:p>
    <w:bookmarkEnd w:id="20"/>
    <w:p w14:paraId="08BED3A6" w14:textId="77777777" w:rsidR="000C204F" w:rsidRDefault="000C204F" w:rsidP="00DE564C">
      <w:pPr>
        <w:pStyle w:val="NormalBefore6pt"/>
        <w:rPr>
          <w:rFonts w:eastAsia="Malgun Gothic"/>
          <w:lang w:eastAsia="ko-KR"/>
        </w:rPr>
      </w:pPr>
    </w:p>
    <w:p w14:paraId="6D524305" w14:textId="77777777" w:rsidR="000C204F" w:rsidRDefault="000C204F" w:rsidP="000C204F">
      <w:pPr>
        <w:spacing w:before="120"/>
        <w:jc w:val="center"/>
        <w:rPr>
          <w:rFonts w:eastAsia="Malgun Gothic"/>
          <w:lang w:eastAsia="ko-KR"/>
        </w:rPr>
      </w:pPr>
      <w:r>
        <w:object w:dxaOrig="11010" w:dyaOrig="1935" w14:anchorId="5772E1EE">
          <v:shape id="_x0000_i1031" type="#_x0000_t75" style="width:442.9pt;height:77.85pt" o:ole="">
            <v:imagedata r:id="rId24" o:title=""/>
          </v:shape>
          <o:OLEObject Type="Embed" ProgID="Visio.Drawing.15" ShapeID="_x0000_i1031" DrawAspect="Content" ObjectID="_1804666226" r:id="rId25"/>
        </w:object>
      </w:r>
    </w:p>
    <w:p w14:paraId="07E215AC" w14:textId="7BA74DB4" w:rsidR="000C204F" w:rsidRPr="00126F94" w:rsidRDefault="000C204F" w:rsidP="000C204F">
      <w:pPr>
        <w:pStyle w:val="Caption"/>
        <w:jc w:val="center"/>
        <w:rPr>
          <w:rFonts w:eastAsia="Malgun Gothic"/>
          <w:lang w:eastAsia="ko-KR"/>
        </w:rPr>
      </w:pPr>
      <w:bookmarkStart w:id="21" w:name="_Ref193732607"/>
      <w:r>
        <w:t xml:space="preserve">Figure </w:t>
      </w:r>
      <w:r>
        <w:fldChar w:fldCharType="begin"/>
      </w:r>
      <w:r>
        <w:instrText xml:space="preserve"> SEQ Figure \* ARABIC </w:instrText>
      </w:r>
      <w:r>
        <w:fldChar w:fldCharType="separate"/>
      </w:r>
      <w:r w:rsidR="001F13DC">
        <w:rPr>
          <w:noProof/>
        </w:rPr>
        <w:t>4</w:t>
      </w:r>
      <w:r>
        <w:fldChar w:fldCharType="end"/>
      </w:r>
      <w:bookmarkEnd w:id="21"/>
      <w:r>
        <w:rPr>
          <w:rFonts w:eastAsia="Malgun Gothic" w:hint="eastAsia"/>
          <w:lang w:eastAsia="ko-KR"/>
        </w:rPr>
        <w:t>: Example case of the reported beam qualities being different from those for event evaluation.</w:t>
      </w:r>
    </w:p>
    <w:p w14:paraId="366D0AAE" w14:textId="77777777" w:rsidR="000C204F" w:rsidRDefault="000C204F" w:rsidP="00DE564C">
      <w:pPr>
        <w:pStyle w:val="NormalBefore6pt"/>
        <w:rPr>
          <w:rFonts w:eastAsia="Malgun Gothic"/>
          <w:lang w:eastAsia="ko-KR"/>
        </w:rPr>
      </w:pPr>
    </w:p>
    <w:p w14:paraId="5A0DAAC7" w14:textId="759F3BF3" w:rsidR="00431993" w:rsidRDefault="00401587" w:rsidP="007763FD">
      <w:pPr>
        <w:pStyle w:val="NormalBefore6pt"/>
        <w:rPr>
          <w:lang w:eastAsia="ko-KR"/>
        </w:rPr>
      </w:pPr>
      <w:r>
        <w:rPr>
          <w:rFonts w:eastAsia="Malgun Gothic" w:hint="eastAsia"/>
          <w:lang w:eastAsia="ko-KR"/>
        </w:rPr>
        <w:t>In</w:t>
      </w:r>
      <w:r w:rsidR="009E1DC5">
        <w:rPr>
          <w:rFonts w:eastAsia="Malgun Gothic" w:hint="eastAsia"/>
          <w:lang w:eastAsia="ko-KR"/>
        </w:rPr>
        <w:t xml:space="preserve"> situations as described in </w:t>
      </w:r>
      <w:r w:rsidR="009E1DC5">
        <w:rPr>
          <w:rFonts w:eastAsia="Malgun Gothic"/>
          <w:lang w:eastAsia="ko-KR"/>
        </w:rPr>
        <w:fldChar w:fldCharType="begin"/>
      </w:r>
      <w:r w:rsidR="009E1DC5">
        <w:rPr>
          <w:rFonts w:eastAsia="Malgun Gothic"/>
          <w:lang w:eastAsia="ko-KR"/>
        </w:rPr>
        <w:instrText xml:space="preserve"> </w:instrText>
      </w:r>
      <w:r w:rsidR="009E1DC5">
        <w:rPr>
          <w:rFonts w:eastAsia="Malgun Gothic" w:hint="eastAsia"/>
          <w:lang w:eastAsia="ko-KR"/>
        </w:rPr>
        <w:instrText>REF _Ref193637449 \h</w:instrText>
      </w:r>
      <w:r w:rsidR="009E1DC5">
        <w:rPr>
          <w:rFonts w:eastAsia="Malgun Gothic"/>
          <w:lang w:eastAsia="ko-KR"/>
        </w:rPr>
        <w:instrText xml:space="preserve"> </w:instrText>
      </w:r>
      <w:r w:rsidR="009E1DC5">
        <w:rPr>
          <w:rFonts w:eastAsia="Malgun Gothic"/>
          <w:lang w:eastAsia="ko-KR"/>
        </w:rPr>
      </w:r>
      <w:r w:rsidR="009E1DC5">
        <w:rPr>
          <w:rFonts w:eastAsia="Malgun Gothic"/>
          <w:lang w:eastAsia="ko-KR"/>
        </w:rPr>
        <w:fldChar w:fldCharType="separate"/>
      </w:r>
      <w:r w:rsidR="001F13DC">
        <w:t xml:space="preserve">Observation </w:t>
      </w:r>
      <w:r w:rsidR="001F13DC">
        <w:rPr>
          <w:noProof/>
        </w:rPr>
        <w:t>1</w:t>
      </w:r>
      <w:r w:rsidR="009E1DC5">
        <w:rPr>
          <w:rFonts w:eastAsia="Malgun Gothic"/>
          <w:lang w:eastAsia="ko-KR"/>
        </w:rPr>
        <w:fldChar w:fldCharType="end"/>
      </w:r>
      <w:r w:rsidR="009E1DC5">
        <w:rPr>
          <w:rFonts w:eastAsia="Malgun Gothic" w:hint="eastAsia"/>
          <w:lang w:eastAsia="ko-KR"/>
        </w:rPr>
        <w:t>, t</w:t>
      </w:r>
      <w:r w:rsidR="003A7C94">
        <w:rPr>
          <w:rFonts w:hint="eastAsia"/>
          <w:lang w:eastAsia="ko-KR"/>
        </w:rPr>
        <w:t xml:space="preserve">he </w:t>
      </w:r>
      <w:r w:rsidR="003A7C94">
        <w:rPr>
          <w:lang w:eastAsia="ko-KR"/>
        </w:rPr>
        <w:t>“</w:t>
      </w:r>
      <w:r w:rsidR="003A7C94">
        <w:rPr>
          <w:rFonts w:hint="eastAsia"/>
          <w:lang w:eastAsia="ko-KR"/>
        </w:rPr>
        <w:t>additional indication of whether the CRI/SSBRI satisfies the condition of Event-2</w:t>
      </w:r>
      <w:r w:rsidR="003A7C94">
        <w:rPr>
          <w:lang w:eastAsia="ko-KR"/>
        </w:rPr>
        <w:t>”</w:t>
      </w:r>
      <w:r w:rsidR="003A7C94">
        <w:rPr>
          <w:rFonts w:hint="eastAsia"/>
          <w:lang w:eastAsia="ko-KR"/>
        </w:rPr>
        <w:t xml:space="preserve"> </w:t>
      </w:r>
      <w:r w:rsidR="007763FD">
        <w:rPr>
          <w:rFonts w:eastAsia="Malgun Gothic" w:hint="eastAsia"/>
          <w:lang w:eastAsia="ko-KR"/>
        </w:rPr>
        <w:t>assists</w:t>
      </w:r>
      <w:r w:rsidR="003A7C94">
        <w:rPr>
          <w:rFonts w:hint="eastAsia"/>
          <w:lang w:eastAsia="ko-KR"/>
        </w:rPr>
        <w:t xml:space="preserve"> the network </w:t>
      </w:r>
      <w:r w:rsidR="007763FD">
        <w:rPr>
          <w:rFonts w:eastAsia="Malgun Gothic" w:hint="eastAsia"/>
          <w:lang w:eastAsia="ko-KR"/>
        </w:rPr>
        <w:t xml:space="preserve">in </w:t>
      </w:r>
      <w:r w:rsidR="003A7C94">
        <w:rPr>
          <w:rFonts w:hint="eastAsia"/>
          <w:lang w:eastAsia="ko-KR"/>
        </w:rPr>
        <w:t>identify</w:t>
      </w:r>
      <w:r w:rsidR="007763FD">
        <w:rPr>
          <w:rFonts w:eastAsia="Malgun Gothic" w:hint="eastAsia"/>
          <w:lang w:eastAsia="ko-KR"/>
        </w:rPr>
        <w:t>ing</w:t>
      </w:r>
      <w:r w:rsidR="003A7C94">
        <w:rPr>
          <w:rFonts w:hint="eastAsia"/>
          <w:lang w:eastAsia="ko-KR"/>
        </w:rPr>
        <w:t xml:space="preserve"> which reported beam(s) have actually triggered the event.</w:t>
      </w:r>
      <w:r w:rsidR="005D453E">
        <w:rPr>
          <w:rFonts w:eastAsia="Malgun Gothic" w:hint="eastAsia"/>
          <w:lang w:eastAsia="ko-KR"/>
        </w:rPr>
        <w:t xml:space="preserve"> </w:t>
      </w:r>
      <w:r w:rsidR="002553B2">
        <w:rPr>
          <w:lang w:eastAsia="ko-KR"/>
        </w:rPr>
        <w:fldChar w:fldCharType="begin"/>
      </w:r>
      <w:r w:rsidR="002553B2">
        <w:rPr>
          <w:lang w:eastAsia="ko-KR"/>
        </w:rPr>
        <w:instrText xml:space="preserve"> </w:instrText>
      </w:r>
      <w:r w:rsidR="002553B2">
        <w:rPr>
          <w:rFonts w:hint="eastAsia"/>
          <w:lang w:eastAsia="ko-KR"/>
        </w:rPr>
        <w:instrText>REF _Ref193637449 \h</w:instrText>
      </w:r>
      <w:r w:rsidR="002553B2">
        <w:rPr>
          <w:lang w:eastAsia="ko-KR"/>
        </w:rPr>
        <w:instrText xml:space="preserve"> </w:instrText>
      </w:r>
      <w:r w:rsidR="002553B2">
        <w:rPr>
          <w:lang w:eastAsia="ko-KR"/>
        </w:rPr>
      </w:r>
      <w:r w:rsidR="002553B2">
        <w:rPr>
          <w:lang w:eastAsia="ko-KR"/>
        </w:rPr>
        <w:fldChar w:fldCharType="separate"/>
      </w:r>
      <w:r w:rsidR="001F13DC">
        <w:t xml:space="preserve">Observation </w:t>
      </w:r>
      <w:r w:rsidR="001F13DC">
        <w:rPr>
          <w:noProof/>
        </w:rPr>
        <w:t>1</w:t>
      </w:r>
      <w:r w:rsidR="002553B2">
        <w:rPr>
          <w:lang w:eastAsia="ko-KR"/>
        </w:rPr>
        <w:fldChar w:fldCharType="end"/>
      </w:r>
      <w:r w:rsidR="002553B2">
        <w:rPr>
          <w:rFonts w:hint="eastAsia"/>
          <w:lang w:eastAsia="ko-KR"/>
        </w:rPr>
        <w:t xml:space="preserve"> also </w:t>
      </w:r>
      <w:r w:rsidR="007763FD">
        <w:rPr>
          <w:rFonts w:eastAsia="Malgun Gothic" w:hint="eastAsia"/>
          <w:lang w:eastAsia="ko-KR"/>
        </w:rPr>
        <w:t>prompts a</w:t>
      </w:r>
      <w:r w:rsidR="00506F96">
        <w:rPr>
          <w:rFonts w:hint="eastAsia"/>
          <w:lang w:eastAsia="ko-KR"/>
        </w:rPr>
        <w:t xml:space="preserve"> caref</w:t>
      </w:r>
      <w:r w:rsidR="000D3050">
        <w:rPr>
          <w:rFonts w:hint="eastAsia"/>
          <w:lang w:eastAsia="ko-KR"/>
        </w:rPr>
        <w:t>ul recon</w:t>
      </w:r>
      <w:r w:rsidR="0090315E">
        <w:rPr>
          <w:rFonts w:hint="eastAsia"/>
          <w:lang w:eastAsia="ko-KR"/>
        </w:rPr>
        <w:t xml:space="preserve">sideration </w:t>
      </w:r>
      <w:r w:rsidR="00702CA7">
        <w:rPr>
          <w:rFonts w:hint="eastAsia"/>
          <w:lang w:eastAsia="ko-KR"/>
        </w:rPr>
        <w:t xml:space="preserve">of </w:t>
      </w:r>
      <w:r w:rsidR="00306993">
        <w:rPr>
          <w:rFonts w:hint="eastAsia"/>
          <w:lang w:eastAsia="ko-KR"/>
        </w:rPr>
        <w:t>a</w:t>
      </w:r>
      <w:r w:rsidR="00702CA7">
        <w:rPr>
          <w:rFonts w:hint="eastAsia"/>
          <w:lang w:eastAsia="ko-KR"/>
        </w:rPr>
        <w:t xml:space="preserve"> </w:t>
      </w:r>
      <w:r w:rsidR="007763FD">
        <w:rPr>
          <w:rFonts w:eastAsia="Malgun Gothic" w:hint="eastAsia"/>
          <w:lang w:eastAsia="ko-KR"/>
        </w:rPr>
        <w:t>prior</w:t>
      </w:r>
      <w:r w:rsidR="00702CA7">
        <w:rPr>
          <w:rFonts w:hint="eastAsia"/>
          <w:lang w:eastAsia="ko-KR"/>
        </w:rPr>
        <w:t xml:space="preserve"> agreement </w:t>
      </w:r>
      <w:r w:rsidR="007763FD">
        <w:rPr>
          <w:rFonts w:eastAsia="Malgun Gothic" w:hint="eastAsia"/>
          <w:lang w:eastAsia="ko-KR"/>
        </w:rPr>
        <w:t xml:space="preserve">made </w:t>
      </w:r>
      <w:r w:rsidR="00702CA7">
        <w:rPr>
          <w:rFonts w:hint="eastAsia"/>
          <w:lang w:eastAsia="ko-KR"/>
        </w:rPr>
        <w:t>in RAN1 #118:</w:t>
      </w:r>
    </w:p>
    <w:tbl>
      <w:tblPr>
        <w:tblStyle w:val="TableGrid"/>
        <w:tblW w:w="0" w:type="auto"/>
        <w:tblLook w:val="04A0" w:firstRow="1" w:lastRow="0" w:firstColumn="1" w:lastColumn="0" w:noHBand="0" w:noVBand="1"/>
      </w:tblPr>
      <w:tblGrid>
        <w:gridCol w:w="9962"/>
      </w:tblGrid>
      <w:tr w:rsidR="00702CA7" w14:paraId="1C8C5FC8" w14:textId="77777777" w:rsidTr="005F70A2">
        <w:tc>
          <w:tcPr>
            <w:tcW w:w="9962" w:type="dxa"/>
          </w:tcPr>
          <w:p w14:paraId="298C21BB" w14:textId="77777777" w:rsidR="00702CA7" w:rsidRPr="00C67ECF" w:rsidRDefault="00702CA7" w:rsidP="005F70A2">
            <w:pPr>
              <w:shd w:val="clear" w:color="auto" w:fill="FFFFFF"/>
              <w:snapToGrid w:val="0"/>
              <w:spacing w:before="0" w:after="0"/>
              <w:rPr>
                <w:rFonts w:eastAsia="Malgun Gothic"/>
                <w:b/>
                <w:bCs/>
                <w:i/>
                <w:iCs/>
                <w:color w:val="000000"/>
                <w:lang w:eastAsia="ko-KR"/>
              </w:rPr>
            </w:pPr>
            <w:r w:rsidRPr="00220C61">
              <w:rPr>
                <w:b/>
                <w:bCs/>
                <w:iCs/>
                <w:color w:val="000000"/>
                <w:highlight w:val="green"/>
              </w:rPr>
              <w:t>Agreement</w:t>
            </w:r>
            <w:r>
              <w:rPr>
                <w:rFonts w:eastAsia="Malgun Gothic" w:hint="eastAsia"/>
                <w:b/>
                <w:bCs/>
                <w:iCs/>
                <w:color w:val="000000"/>
                <w:lang w:eastAsia="ko-KR"/>
              </w:rPr>
              <w:t xml:space="preserve"> (RAN1 #118)</w:t>
            </w:r>
          </w:p>
          <w:p w14:paraId="7FF6C95D" w14:textId="77777777" w:rsidR="00702CA7" w:rsidRDefault="00702CA7" w:rsidP="005F70A2">
            <w:pPr>
              <w:shd w:val="clear" w:color="auto" w:fill="FFFFFF"/>
              <w:snapToGrid w:val="0"/>
              <w:spacing w:before="0"/>
              <w:rPr>
                <w:color w:val="000000"/>
              </w:rPr>
            </w:pPr>
            <w:r>
              <w:rPr>
                <w:color w:val="00000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02CA7" w14:paraId="1422F0BB"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97EB19" w14:textId="77777777" w:rsidR="00702CA7" w:rsidRDefault="00702CA7" w:rsidP="005F70A2">
                  <w:pPr>
                    <w:shd w:val="clear" w:color="auto" w:fill="FFFFFF"/>
                    <w:snapToGrid w:val="0"/>
                    <w:spacing w:after="0"/>
                    <w:jc w:val="center"/>
                    <w:rPr>
                      <w:color w:val="000000"/>
                    </w:rPr>
                  </w:pPr>
                  <w:r>
                    <w:rPr>
                      <w:color w:val="000000"/>
                    </w:rPr>
                    <w:t>CRI or SSBRI #1</w:t>
                  </w:r>
                </w:p>
              </w:tc>
            </w:tr>
            <w:tr w:rsidR="00702CA7" w14:paraId="30FEBBAB"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79F6D3" w14:textId="77777777" w:rsidR="00702CA7" w:rsidRDefault="00702CA7" w:rsidP="005F70A2">
                  <w:pPr>
                    <w:shd w:val="clear" w:color="auto" w:fill="FFFFFF"/>
                    <w:snapToGrid w:val="0"/>
                    <w:spacing w:after="0"/>
                    <w:jc w:val="center"/>
                    <w:rPr>
                      <w:color w:val="000000"/>
                    </w:rPr>
                  </w:pPr>
                  <w:r>
                    <w:rPr>
                      <w:color w:val="000000"/>
                    </w:rPr>
                    <w:t>CRI or SSBRI #2</w:t>
                  </w:r>
                </w:p>
              </w:tc>
            </w:tr>
            <w:tr w:rsidR="00702CA7" w14:paraId="39CFE6F2"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725FBF" w14:textId="77777777" w:rsidR="00702CA7" w:rsidRDefault="00702CA7" w:rsidP="005F70A2">
                  <w:pPr>
                    <w:shd w:val="clear" w:color="auto" w:fill="FFFFFF"/>
                    <w:snapToGrid w:val="0"/>
                    <w:spacing w:after="0"/>
                    <w:jc w:val="center"/>
                    <w:rPr>
                      <w:color w:val="000000"/>
                    </w:rPr>
                  </w:pPr>
                  <w:r>
                    <w:rPr>
                      <w:color w:val="000000"/>
                    </w:rPr>
                    <w:t>…</w:t>
                  </w:r>
                </w:p>
              </w:tc>
            </w:tr>
            <w:tr w:rsidR="00702CA7" w14:paraId="4280EF77"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DBB378" w14:textId="77777777" w:rsidR="00702CA7" w:rsidRDefault="00702CA7" w:rsidP="005F70A2">
                  <w:pPr>
                    <w:shd w:val="clear" w:color="auto" w:fill="FFFFFF"/>
                    <w:snapToGrid w:val="0"/>
                    <w:spacing w:after="0"/>
                    <w:jc w:val="center"/>
                    <w:rPr>
                      <w:color w:val="000000"/>
                    </w:rPr>
                  </w:pPr>
                  <w:r>
                    <w:rPr>
                      <w:color w:val="000000"/>
                    </w:rPr>
                    <w:t>CRI or SSBRI #N</w:t>
                  </w:r>
                </w:p>
              </w:tc>
            </w:tr>
            <w:tr w:rsidR="00702CA7" w14:paraId="3B708320"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6F7F38" w14:textId="77777777" w:rsidR="00702CA7" w:rsidRDefault="00702CA7" w:rsidP="005F70A2">
                  <w:pPr>
                    <w:shd w:val="clear" w:color="auto" w:fill="FFFFFF"/>
                    <w:snapToGrid w:val="0"/>
                    <w:spacing w:after="0"/>
                    <w:jc w:val="center"/>
                    <w:rPr>
                      <w:color w:val="000000"/>
                    </w:rPr>
                  </w:pPr>
                  <w:r>
                    <w:rPr>
                      <w:color w:val="000000"/>
                    </w:rPr>
                    <w:t>L1-RSRP #1</w:t>
                  </w:r>
                </w:p>
              </w:tc>
            </w:tr>
            <w:tr w:rsidR="00702CA7" w14:paraId="087AEE40" w14:textId="77777777" w:rsidTr="005F70A2">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33F29" w14:textId="77777777" w:rsidR="00702CA7" w:rsidRDefault="00702CA7" w:rsidP="005F70A2">
                  <w:pPr>
                    <w:shd w:val="clear" w:color="auto" w:fill="FFFFFF"/>
                    <w:snapToGrid w:val="0"/>
                    <w:spacing w:after="0"/>
                    <w:jc w:val="center"/>
                    <w:rPr>
                      <w:color w:val="000000"/>
                    </w:rPr>
                  </w:pPr>
                  <w:r>
                    <w:rPr>
                      <w:color w:val="000000"/>
                    </w:rPr>
                    <w:t>Differential L1-RSRP #2</w:t>
                  </w:r>
                </w:p>
              </w:tc>
            </w:tr>
            <w:tr w:rsidR="00702CA7" w14:paraId="3E2AA939" w14:textId="77777777" w:rsidTr="005F70A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12C55E" w14:textId="77777777" w:rsidR="00702CA7" w:rsidRDefault="00702CA7" w:rsidP="005F70A2">
                  <w:pPr>
                    <w:shd w:val="clear" w:color="auto" w:fill="FFFFFF"/>
                    <w:snapToGrid w:val="0"/>
                    <w:spacing w:after="0"/>
                    <w:jc w:val="center"/>
                    <w:rPr>
                      <w:color w:val="000000"/>
                    </w:rPr>
                  </w:pPr>
                  <w:r>
                    <w:rPr>
                      <w:color w:val="000000"/>
                    </w:rPr>
                    <w:t>…</w:t>
                  </w:r>
                </w:p>
              </w:tc>
            </w:tr>
            <w:tr w:rsidR="00702CA7" w14:paraId="05E5BBCF" w14:textId="77777777" w:rsidTr="005F70A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AAD623" w14:textId="77777777" w:rsidR="00702CA7" w:rsidRDefault="00702CA7" w:rsidP="005F70A2">
                  <w:pPr>
                    <w:shd w:val="clear" w:color="auto" w:fill="FFFFFF"/>
                    <w:snapToGrid w:val="0"/>
                    <w:spacing w:after="0"/>
                    <w:jc w:val="center"/>
                    <w:rPr>
                      <w:color w:val="000000"/>
                    </w:rPr>
                  </w:pPr>
                  <w:r>
                    <w:rPr>
                      <w:color w:val="000000"/>
                    </w:rPr>
                    <w:t>Differential L1-RSRP #N</w:t>
                  </w:r>
                </w:p>
              </w:tc>
            </w:tr>
            <w:tr w:rsidR="00702CA7" w14:paraId="38712D66" w14:textId="77777777" w:rsidTr="005F70A2">
              <w:trPr>
                <w:trHeight w:val="22"/>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62A56D" w14:textId="77777777" w:rsidR="00702CA7" w:rsidRDefault="00702CA7" w:rsidP="005F70A2">
                  <w:pPr>
                    <w:shd w:val="clear" w:color="auto" w:fill="FFFFFF"/>
                    <w:snapToGrid w:val="0"/>
                    <w:spacing w:after="0"/>
                    <w:jc w:val="center"/>
                    <w:rPr>
                      <w:color w:val="000000"/>
                    </w:rPr>
                  </w:pPr>
                  <w:r w:rsidRPr="00612FFF">
                    <w:rPr>
                      <w:highlight w:val="yellow"/>
                    </w:rPr>
                    <w:t>Differential</w:t>
                  </w:r>
                  <w:r w:rsidRPr="00612FFF">
                    <w:rPr>
                      <w:color w:val="000000"/>
                      <w:highlight w:val="yellow"/>
                    </w:rPr>
                    <w:t xml:space="preserve"> L1-RSRP for current beam, if </w:t>
                  </w:r>
                  <w:r w:rsidRPr="00612FFF">
                    <w:rPr>
                      <w:highlight w:val="yellow"/>
                    </w:rPr>
                    <w:t>report mode that current beam is always reported is enabled by RRC</w:t>
                  </w:r>
                </w:p>
              </w:tc>
            </w:tr>
            <w:tr w:rsidR="00702CA7" w14:paraId="14BF43E6" w14:textId="77777777" w:rsidTr="005F70A2">
              <w:trPr>
                <w:trHeight w:val="22"/>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E783FC" w14:textId="77777777" w:rsidR="00702CA7" w:rsidRDefault="00702CA7" w:rsidP="005F70A2">
                  <w:pPr>
                    <w:shd w:val="clear" w:color="auto" w:fill="FFFFFF"/>
                    <w:snapToGrid w:val="0"/>
                    <w:spacing w:after="0"/>
                    <w:jc w:val="center"/>
                    <w:rPr>
                      <w:color w:val="000000"/>
                    </w:rPr>
                  </w:pPr>
                  <w:r>
                    <w:rPr>
                      <w:lang w:eastAsia="zh-CN"/>
                    </w:rPr>
                    <w:t>Not</w:t>
                  </w:r>
                  <w:r>
                    <w:rPr>
                      <w:rFonts w:hint="eastAsia"/>
                      <w:lang w:eastAsia="zh-CN"/>
                    </w:rPr>
                    <w:t>e</w:t>
                  </w:r>
                  <w:r>
                    <w:rPr>
                      <w:lang w:eastAsia="zh-CN"/>
                    </w:rPr>
                    <w:t>: Other contents are not precluded</w:t>
                  </w:r>
                </w:p>
              </w:tc>
            </w:tr>
          </w:tbl>
          <w:p w14:paraId="089C90DF" w14:textId="77777777" w:rsidR="00702CA7" w:rsidRDefault="00702CA7" w:rsidP="005F70A2">
            <w:pPr>
              <w:numPr>
                <w:ilvl w:val="0"/>
                <w:numId w:val="9"/>
              </w:numPr>
              <w:overflowPunct/>
              <w:autoSpaceDE/>
              <w:autoSpaceDN/>
              <w:adjustRightInd/>
              <w:snapToGrid w:val="0"/>
              <w:spacing w:after="0"/>
              <w:ind w:left="475" w:hanging="288"/>
              <w:textAlignment w:val="auto"/>
              <w:rPr>
                <w:lang w:eastAsia="zh-CN"/>
              </w:rPr>
            </w:pPr>
            <w:r w:rsidRPr="008F7AEF">
              <w:rPr>
                <w:lang w:eastAsia="zh-CN"/>
              </w:rPr>
              <w:t>Differential L1-RSRP #2~#N/current beam is determined based on the difference between measured L1-RSRP corresponding to the CRI/SSBRI #2~#N/current beam and the measured L1-RSRP corresponding to CRI/SSBRI #1</w:t>
            </w:r>
          </w:p>
          <w:p w14:paraId="796E64F8" w14:textId="77777777" w:rsidR="00702CA7" w:rsidRPr="008F7AEF" w:rsidRDefault="00702CA7" w:rsidP="005F70A2">
            <w:pPr>
              <w:numPr>
                <w:ilvl w:val="1"/>
                <w:numId w:val="9"/>
              </w:numPr>
              <w:overflowPunct/>
              <w:autoSpaceDE/>
              <w:autoSpaceDN/>
              <w:adjustRightInd/>
              <w:snapToGrid w:val="0"/>
              <w:spacing w:before="0" w:after="0"/>
              <w:ind w:left="864" w:hanging="288"/>
              <w:textAlignment w:val="auto"/>
              <w:rPr>
                <w:rFonts w:cs="Times"/>
                <w:color w:val="000000"/>
                <w:lang w:eastAsia="zh-CN"/>
              </w:rPr>
            </w:pPr>
            <w:r w:rsidRPr="008F7AEF">
              <w:rPr>
                <w:rFonts w:cs="Times"/>
                <w:color w:val="000000"/>
                <w:lang w:eastAsia="zh-CN"/>
              </w:rPr>
              <w:t>L1-RSRP#1 is the largest measured RSRP among reported ones, and an absolute L1-RSRP.</w:t>
            </w:r>
          </w:p>
          <w:p w14:paraId="1B247382" w14:textId="77777777" w:rsidR="00702CA7" w:rsidRPr="008F7AEF" w:rsidRDefault="00702CA7" w:rsidP="005F70A2">
            <w:pPr>
              <w:numPr>
                <w:ilvl w:val="1"/>
                <w:numId w:val="9"/>
              </w:numPr>
              <w:overflowPunct/>
              <w:autoSpaceDE/>
              <w:autoSpaceDN/>
              <w:adjustRightInd/>
              <w:snapToGrid w:val="0"/>
              <w:spacing w:before="0" w:after="0"/>
              <w:ind w:left="864" w:hanging="288"/>
              <w:textAlignment w:val="auto"/>
              <w:rPr>
                <w:rFonts w:cs="Times"/>
                <w:color w:val="000000"/>
                <w:lang w:eastAsia="zh-CN"/>
              </w:rPr>
            </w:pPr>
            <w:r w:rsidRPr="008F7AEF">
              <w:rPr>
                <w:rFonts w:cs="Times"/>
                <w:color w:val="000000"/>
                <w:lang w:eastAsia="zh-CN"/>
              </w:rPr>
              <w:t>FFS: range and step size of differential L1-RSRP</w:t>
            </w:r>
          </w:p>
          <w:p w14:paraId="60700DFA" w14:textId="77777777" w:rsidR="00702CA7" w:rsidRDefault="00702CA7" w:rsidP="005F70A2">
            <w:pPr>
              <w:numPr>
                <w:ilvl w:val="0"/>
                <w:numId w:val="9"/>
              </w:numPr>
              <w:overflowPunct/>
              <w:autoSpaceDE/>
              <w:autoSpaceDN/>
              <w:adjustRightInd/>
              <w:snapToGrid w:val="0"/>
              <w:spacing w:before="0" w:after="0"/>
              <w:ind w:left="475" w:hanging="288"/>
              <w:textAlignment w:val="auto"/>
              <w:rPr>
                <w:lang w:eastAsia="zh-CN"/>
              </w:rPr>
            </w:pPr>
            <w:r>
              <w:rPr>
                <w:lang w:eastAsia="zh-CN"/>
              </w:rPr>
              <w:t xml:space="preserve">FFS: Whether/how to report additional indication of which CRI/SSBRI(s) satisfy the condition of Event-2. </w:t>
            </w:r>
          </w:p>
          <w:p w14:paraId="45D52229" w14:textId="77777777" w:rsidR="00702CA7" w:rsidRDefault="00702CA7" w:rsidP="005F70A2">
            <w:pPr>
              <w:numPr>
                <w:ilvl w:val="0"/>
                <w:numId w:val="9"/>
              </w:numPr>
              <w:overflowPunct/>
              <w:autoSpaceDE/>
              <w:autoSpaceDN/>
              <w:adjustRightInd/>
              <w:snapToGrid w:val="0"/>
              <w:spacing w:before="0" w:after="60"/>
              <w:ind w:left="475" w:hanging="288"/>
              <w:textAlignment w:val="auto"/>
              <w:rPr>
                <w:rFonts w:eastAsia="Malgun Gothic"/>
                <w:lang w:eastAsia="ko-KR"/>
              </w:rPr>
            </w:pPr>
            <w:r>
              <w:rPr>
                <w:rFonts w:hint="eastAsia"/>
                <w:lang w:eastAsia="zh-CN"/>
              </w:rPr>
              <w:t>FFS</w:t>
            </w:r>
            <w:r>
              <w:rPr>
                <w:lang w:eastAsia="zh-CN"/>
              </w:rPr>
              <w:t xml:space="preserve">: Additional report content(s) </w:t>
            </w:r>
            <w:r w:rsidRPr="00D46015">
              <w:rPr>
                <w:lang w:eastAsia="zh-CN"/>
              </w:rPr>
              <w:t>(e.g., reporting configuration ID, indication for synchronization state, event ID, or cell ID)</w:t>
            </w:r>
            <w:r>
              <w:rPr>
                <w:lang w:eastAsia="zh-CN"/>
              </w:rPr>
              <w:t>.</w:t>
            </w:r>
          </w:p>
        </w:tc>
      </w:tr>
    </w:tbl>
    <w:p w14:paraId="2B2C153D" w14:textId="4037CBDC" w:rsidR="00AA45FF" w:rsidRDefault="003E74D0" w:rsidP="00DE564C">
      <w:pPr>
        <w:pStyle w:val="NormalBefore6pt"/>
        <w:rPr>
          <w:lang w:eastAsia="ko-KR"/>
        </w:rPr>
      </w:pPr>
      <w:r>
        <w:rPr>
          <w:rFonts w:hint="eastAsia"/>
          <w:lang w:eastAsia="ko-KR"/>
        </w:rPr>
        <w:t>T</w:t>
      </w:r>
      <w:r>
        <w:rPr>
          <w:lang w:eastAsia="ko-KR"/>
        </w:rPr>
        <w:t>h</w:t>
      </w:r>
      <w:r>
        <w:rPr>
          <w:rFonts w:hint="eastAsia"/>
          <w:lang w:eastAsia="ko-KR"/>
        </w:rPr>
        <w:t xml:space="preserve">e agreement </w:t>
      </w:r>
      <w:r w:rsidR="00BD01FD">
        <w:rPr>
          <w:rFonts w:hint="eastAsia"/>
          <w:lang w:eastAsia="ko-KR"/>
        </w:rPr>
        <w:t xml:space="preserve">on the reporting format </w:t>
      </w:r>
      <w:r>
        <w:rPr>
          <w:rFonts w:hint="eastAsia"/>
          <w:lang w:eastAsia="ko-KR"/>
        </w:rPr>
        <w:t>above</w:t>
      </w:r>
      <w:r w:rsidR="00EE5723">
        <w:rPr>
          <w:rFonts w:hint="eastAsia"/>
          <w:lang w:eastAsia="ko-KR"/>
        </w:rPr>
        <w:t xml:space="preserve">, </w:t>
      </w:r>
      <w:r w:rsidR="00561EDE">
        <w:rPr>
          <w:rFonts w:eastAsia="Malgun Gothic" w:hint="eastAsia"/>
          <w:lang w:eastAsia="ko-KR"/>
        </w:rPr>
        <w:t xml:space="preserve">particularly </w:t>
      </w:r>
      <w:r w:rsidR="00EE5723">
        <w:rPr>
          <w:rFonts w:hint="eastAsia"/>
          <w:lang w:eastAsia="ko-KR"/>
        </w:rPr>
        <w:t xml:space="preserve">the </w:t>
      </w:r>
      <w:r w:rsidRPr="00430DBC">
        <w:rPr>
          <w:rFonts w:hint="eastAsia"/>
          <w:highlight w:val="yellow"/>
          <w:lang w:eastAsia="ko-KR"/>
        </w:rPr>
        <w:t>highli</w:t>
      </w:r>
      <w:r w:rsidR="00EE5723" w:rsidRPr="00430DBC">
        <w:rPr>
          <w:rFonts w:hint="eastAsia"/>
          <w:highlight w:val="yellow"/>
          <w:lang w:eastAsia="ko-KR"/>
        </w:rPr>
        <w:t>ghted</w:t>
      </w:r>
      <w:r w:rsidR="00EE5723">
        <w:rPr>
          <w:rFonts w:hint="eastAsia"/>
          <w:lang w:eastAsia="ko-KR"/>
        </w:rPr>
        <w:t xml:space="preserve"> </w:t>
      </w:r>
      <w:r w:rsidR="00561EDE">
        <w:rPr>
          <w:rFonts w:eastAsia="Malgun Gothic" w:hint="eastAsia"/>
          <w:lang w:eastAsia="ko-KR"/>
        </w:rPr>
        <w:t>section</w:t>
      </w:r>
      <w:r w:rsidR="00AF4D00">
        <w:rPr>
          <w:rFonts w:hint="eastAsia"/>
          <w:lang w:eastAsia="ko-KR"/>
        </w:rPr>
        <w:t>, was</w:t>
      </w:r>
      <w:r w:rsidR="00561EDE">
        <w:rPr>
          <w:rFonts w:eastAsia="Malgun Gothic" w:hint="eastAsia"/>
          <w:lang w:eastAsia="ko-KR"/>
        </w:rPr>
        <w:t xml:space="preserve"> initially</w:t>
      </w:r>
      <w:r w:rsidR="00AF4D00">
        <w:rPr>
          <w:rFonts w:hint="eastAsia"/>
          <w:lang w:eastAsia="ko-KR"/>
        </w:rPr>
        <w:t xml:space="preserve"> based on the assumption that the current beam cannot be the one with the </w:t>
      </w:r>
      <w:r w:rsidR="00D55B1A">
        <w:rPr>
          <w:rFonts w:hint="eastAsia"/>
          <w:lang w:eastAsia="ko-KR"/>
        </w:rPr>
        <w:t>strongest L1-RSRP, according to the Event-2 definition.</w:t>
      </w:r>
      <w:r w:rsidR="000374E2">
        <w:rPr>
          <w:rFonts w:hint="eastAsia"/>
          <w:lang w:eastAsia="ko-KR"/>
        </w:rPr>
        <w:t xml:space="preserve"> However,</w:t>
      </w:r>
      <w:r w:rsidR="008F2A5C">
        <w:rPr>
          <w:rFonts w:hint="eastAsia"/>
          <w:lang w:eastAsia="ko-KR"/>
        </w:rPr>
        <w:t xml:space="preserve"> the observation in </w:t>
      </w:r>
      <w:r w:rsidR="008F2A5C" w:rsidRPr="00545D11">
        <w:rPr>
          <w:lang w:eastAsia="ko-KR"/>
        </w:rPr>
        <w:fldChar w:fldCharType="begin"/>
      </w:r>
      <w:r w:rsidR="008F2A5C" w:rsidRPr="00545D11">
        <w:rPr>
          <w:lang w:eastAsia="ko-KR"/>
        </w:rPr>
        <w:instrText xml:space="preserve"> </w:instrText>
      </w:r>
      <w:r w:rsidR="008F2A5C" w:rsidRPr="00545D11">
        <w:rPr>
          <w:rFonts w:hint="eastAsia"/>
          <w:lang w:eastAsia="ko-KR"/>
        </w:rPr>
        <w:instrText>REF _Ref193559974 \r \h</w:instrText>
      </w:r>
      <w:r w:rsidR="008F2A5C" w:rsidRPr="00545D11">
        <w:rPr>
          <w:lang w:eastAsia="ko-KR"/>
        </w:rPr>
        <w:instrText xml:space="preserve">  \* MERGEFORMAT </w:instrText>
      </w:r>
      <w:r w:rsidR="008F2A5C" w:rsidRPr="00545D11">
        <w:rPr>
          <w:lang w:eastAsia="ko-KR"/>
        </w:rPr>
      </w:r>
      <w:r w:rsidR="008F2A5C" w:rsidRPr="00545D11">
        <w:rPr>
          <w:lang w:eastAsia="ko-KR"/>
        </w:rPr>
        <w:fldChar w:fldCharType="separate"/>
      </w:r>
      <w:r w:rsidR="001F13DC">
        <w:rPr>
          <w:lang w:eastAsia="ko-KR"/>
        </w:rPr>
        <w:t>[4]</w:t>
      </w:r>
      <w:r w:rsidR="008F2A5C" w:rsidRPr="00545D11">
        <w:rPr>
          <w:lang w:eastAsia="ko-KR"/>
        </w:rPr>
        <w:fldChar w:fldCharType="end"/>
      </w:r>
      <w:r w:rsidR="008F2A5C">
        <w:rPr>
          <w:rFonts w:hint="eastAsia"/>
          <w:lang w:eastAsia="ko-KR"/>
        </w:rPr>
        <w:t xml:space="preserve"> and the RAN1 #120 agreement for the additional </w:t>
      </w:r>
      <w:r w:rsidR="008F2A5C">
        <w:rPr>
          <w:lang w:eastAsia="ko-KR"/>
        </w:rPr>
        <w:t>indication</w:t>
      </w:r>
      <w:r w:rsidR="008F2A5C">
        <w:rPr>
          <w:rFonts w:hint="eastAsia"/>
          <w:lang w:eastAsia="ko-KR"/>
        </w:rPr>
        <w:t xml:space="preserve"> </w:t>
      </w:r>
      <w:r w:rsidR="00561EDE">
        <w:rPr>
          <w:rFonts w:eastAsia="Malgun Gothic" w:hint="eastAsia"/>
          <w:lang w:eastAsia="ko-KR"/>
        </w:rPr>
        <w:t xml:space="preserve">refute </w:t>
      </w:r>
      <w:r w:rsidR="008F2A5C">
        <w:rPr>
          <w:rFonts w:hint="eastAsia"/>
          <w:lang w:eastAsia="ko-KR"/>
        </w:rPr>
        <w:t>th</w:t>
      </w:r>
      <w:r w:rsidR="00561EDE">
        <w:rPr>
          <w:rFonts w:eastAsia="Malgun Gothic" w:hint="eastAsia"/>
          <w:lang w:eastAsia="ko-KR"/>
        </w:rPr>
        <w:t>is</w:t>
      </w:r>
      <w:r w:rsidR="008F2A5C">
        <w:rPr>
          <w:rFonts w:hint="eastAsia"/>
          <w:lang w:eastAsia="ko-KR"/>
        </w:rPr>
        <w:t xml:space="preserve"> assumption</w:t>
      </w:r>
      <w:r w:rsidR="00A13B76">
        <w:rPr>
          <w:rFonts w:hint="eastAsia"/>
          <w:lang w:eastAsia="ko-KR"/>
        </w:rPr>
        <w:t xml:space="preserve"> and </w:t>
      </w:r>
      <w:r w:rsidR="0096049D">
        <w:rPr>
          <w:lang w:eastAsia="ko-KR"/>
        </w:rPr>
        <w:t>necessitate</w:t>
      </w:r>
      <w:r w:rsidR="0096049D">
        <w:rPr>
          <w:rFonts w:hint="eastAsia"/>
          <w:lang w:eastAsia="ko-KR"/>
        </w:rPr>
        <w:t xml:space="preserve"> a</w:t>
      </w:r>
      <w:r w:rsidR="00481FF0">
        <w:rPr>
          <w:rFonts w:hint="eastAsia"/>
          <w:lang w:eastAsia="ko-KR"/>
        </w:rPr>
        <w:t xml:space="preserve"> </w:t>
      </w:r>
      <w:r w:rsidR="00A13B76">
        <w:rPr>
          <w:rFonts w:hint="eastAsia"/>
          <w:lang w:eastAsia="ko-KR"/>
        </w:rPr>
        <w:t>revision</w:t>
      </w:r>
      <w:r w:rsidR="008F2A5C">
        <w:rPr>
          <w:rFonts w:hint="eastAsia"/>
          <w:lang w:eastAsia="ko-KR"/>
        </w:rPr>
        <w:t>.</w:t>
      </w:r>
      <w:r w:rsidR="00481FF0">
        <w:rPr>
          <w:rFonts w:hint="eastAsia"/>
          <w:lang w:eastAsia="ko-KR"/>
        </w:rPr>
        <w:t xml:space="preserve"> Two candidate revisions</w:t>
      </w:r>
      <w:r w:rsidR="00A60E9A">
        <w:rPr>
          <w:rFonts w:hint="eastAsia"/>
          <w:lang w:eastAsia="ko-KR"/>
        </w:rPr>
        <w:t xml:space="preserve"> </w:t>
      </w:r>
      <w:r w:rsidR="00F27E2D">
        <w:rPr>
          <w:rFonts w:eastAsia="Malgun Gothic" w:hint="eastAsia"/>
          <w:lang w:eastAsia="ko-KR"/>
        </w:rPr>
        <w:t>are proposed as follows</w:t>
      </w:r>
      <w:r w:rsidR="00C073C5">
        <w:rPr>
          <w:rFonts w:hint="eastAsia"/>
          <w:lang w:eastAsia="ko-KR"/>
        </w:rPr>
        <w:t>:</w:t>
      </w:r>
    </w:p>
    <w:p w14:paraId="6E3D80DC" w14:textId="3353E16F" w:rsidR="00702CA7" w:rsidRPr="00F27E2D" w:rsidRDefault="00355CCA" w:rsidP="00F359F4">
      <w:pPr>
        <w:pStyle w:val="ListParagraph"/>
        <w:numPr>
          <w:ilvl w:val="0"/>
          <w:numId w:val="15"/>
        </w:numPr>
        <w:spacing w:after="120"/>
      </w:pPr>
      <w:r w:rsidRPr="00B462A4">
        <w:rPr>
          <w:rFonts w:eastAsia="Malgun Gothic" w:hint="eastAsia"/>
          <w:b/>
          <w:bCs/>
          <w:lang w:eastAsia="ko-KR"/>
        </w:rPr>
        <w:t>Alt-1:</w:t>
      </w:r>
      <w:r w:rsidRPr="00B462A4">
        <w:rPr>
          <w:rFonts w:eastAsia="Malgun Gothic" w:hint="eastAsia"/>
          <w:lang w:eastAsia="ko-KR"/>
        </w:rPr>
        <w:t xml:space="preserve"> </w:t>
      </w:r>
      <w:r w:rsidR="00097D93" w:rsidRPr="00B462A4">
        <w:rPr>
          <w:rFonts w:eastAsia="Malgun Gothic" w:hint="eastAsia"/>
          <w:lang w:eastAsia="ko-KR"/>
        </w:rPr>
        <w:t xml:space="preserve">When the mandatory inclusion of the current beam is enabled, </w:t>
      </w:r>
      <w:r w:rsidR="00BF43E6" w:rsidRPr="00B462A4">
        <w:rPr>
          <w:rFonts w:eastAsia="Malgun Gothic" w:hint="eastAsia"/>
          <w:lang w:eastAsia="ko-KR"/>
        </w:rPr>
        <w:t>the a</w:t>
      </w:r>
      <w:r w:rsidR="008929B2" w:rsidRPr="00B462A4">
        <w:rPr>
          <w:rFonts w:eastAsia="Malgun Gothic" w:hint="eastAsia"/>
          <w:lang w:eastAsia="ko-KR"/>
        </w:rPr>
        <w:t xml:space="preserve">bsolute L1-RSRP </w:t>
      </w:r>
      <w:r w:rsidR="00F03A94" w:rsidRPr="00B462A4">
        <w:rPr>
          <w:rFonts w:eastAsia="Malgun Gothic" w:hint="eastAsia"/>
          <w:lang w:eastAsia="ko-KR"/>
        </w:rPr>
        <w:t>of</w:t>
      </w:r>
      <w:r w:rsidR="008929B2" w:rsidRPr="00B462A4">
        <w:rPr>
          <w:rFonts w:eastAsia="Malgun Gothic" w:hint="eastAsia"/>
          <w:lang w:eastAsia="ko-KR"/>
        </w:rPr>
        <w:t xml:space="preserve"> the current beam</w:t>
      </w:r>
      <w:r w:rsidR="00F03A94" w:rsidRPr="00B462A4">
        <w:rPr>
          <w:rFonts w:eastAsia="Malgun Gothic" w:hint="eastAsia"/>
          <w:lang w:eastAsia="ko-KR"/>
        </w:rPr>
        <w:t xml:space="preserve">, </w:t>
      </w:r>
      <w:r w:rsidR="00B462A4" w:rsidRPr="00B462A4">
        <w:rPr>
          <w:rFonts w:eastAsia="Malgun Gothic" w:hint="eastAsia"/>
          <w:lang w:eastAsia="ko-KR"/>
        </w:rPr>
        <w:t xml:space="preserve">rather than </w:t>
      </w:r>
      <w:r w:rsidR="00F03A94" w:rsidRPr="00B462A4">
        <w:rPr>
          <w:rFonts w:eastAsia="Malgun Gothic" w:hint="eastAsia"/>
          <w:lang w:eastAsia="ko-KR"/>
        </w:rPr>
        <w:t xml:space="preserve">the differential </w:t>
      </w:r>
      <w:r w:rsidR="0005068D" w:rsidRPr="00B462A4">
        <w:rPr>
          <w:rFonts w:eastAsia="Malgun Gothic" w:hint="eastAsia"/>
          <w:lang w:eastAsia="ko-KR"/>
        </w:rPr>
        <w:t>L1-RSRP, may be included in the report.</w:t>
      </w:r>
    </w:p>
    <w:tbl>
      <w:tblPr>
        <w:tblStyle w:val="TableGrid"/>
        <w:tblW w:w="0" w:type="auto"/>
        <w:tblInd w:w="715" w:type="dxa"/>
        <w:tblLook w:val="04A0" w:firstRow="1" w:lastRow="0" w:firstColumn="1" w:lastColumn="0" w:noHBand="0" w:noVBand="1"/>
      </w:tblPr>
      <w:tblGrid>
        <w:gridCol w:w="9247"/>
      </w:tblGrid>
      <w:tr w:rsidR="00097D93" w14:paraId="5663ADA0" w14:textId="77777777" w:rsidTr="008F03DB">
        <w:tc>
          <w:tcPr>
            <w:tcW w:w="9247" w:type="dxa"/>
          </w:tcPr>
          <w:p w14:paraId="0538FBDD" w14:textId="12591069" w:rsidR="00097D93" w:rsidRPr="00C67ECF" w:rsidRDefault="00E20007" w:rsidP="005F70A2">
            <w:pPr>
              <w:shd w:val="clear" w:color="auto" w:fill="FFFFFF"/>
              <w:snapToGrid w:val="0"/>
              <w:spacing w:before="0" w:after="0"/>
              <w:rPr>
                <w:rFonts w:eastAsia="Malgun Gothic"/>
                <w:b/>
                <w:bCs/>
                <w:i/>
                <w:iCs/>
                <w:color w:val="000000"/>
                <w:lang w:eastAsia="ko-KR"/>
              </w:rPr>
            </w:pPr>
            <w:r w:rsidRPr="00914B6E">
              <w:rPr>
                <w:rFonts w:eastAsia="Malgun Gothic" w:hint="eastAsia"/>
                <w:b/>
                <w:bCs/>
                <w:iCs/>
                <w:color w:val="000000"/>
                <w:highlight w:val="yellow"/>
                <w:lang w:eastAsia="ko-KR"/>
              </w:rPr>
              <w:t xml:space="preserve">Suggested </w:t>
            </w:r>
            <w:r w:rsidR="00DB59F9">
              <w:rPr>
                <w:rFonts w:eastAsia="Malgun Gothic" w:hint="eastAsia"/>
                <w:b/>
                <w:bCs/>
                <w:iCs/>
                <w:color w:val="000000"/>
                <w:highlight w:val="yellow"/>
                <w:lang w:eastAsia="ko-KR"/>
              </w:rPr>
              <w:t>revision</w:t>
            </w:r>
            <w:r w:rsidRPr="00914B6E">
              <w:rPr>
                <w:rFonts w:eastAsia="Malgun Gothic" w:hint="eastAsia"/>
                <w:b/>
                <w:bCs/>
                <w:iCs/>
                <w:color w:val="000000"/>
                <w:highlight w:val="yellow"/>
                <w:lang w:eastAsia="ko-KR"/>
              </w:rPr>
              <w:t xml:space="preserve"> for the </w:t>
            </w:r>
            <w:r w:rsidR="00097D93" w:rsidRPr="00914B6E">
              <w:rPr>
                <w:rFonts w:eastAsia="Malgun Gothic" w:hint="eastAsia"/>
                <w:b/>
                <w:bCs/>
                <w:iCs/>
                <w:color w:val="000000"/>
                <w:highlight w:val="yellow"/>
                <w:lang w:eastAsia="ko-KR"/>
              </w:rPr>
              <w:t>RAN1 #118</w:t>
            </w:r>
            <w:r w:rsidRPr="00914B6E">
              <w:rPr>
                <w:rFonts w:eastAsia="Malgun Gothic" w:hint="eastAsia"/>
                <w:b/>
                <w:bCs/>
                <w:iCs/>
                <w:color w:val="000000"/>
                <w:highlight w:val="yellow"/>
                <w:lang w:eastAsia="ko-KR"/>
              </w:rPr>
              <w:t xml:space="preserve"> agreement:</w:t>
            </w:r>
          </w:p>
          <w:p w14:paraId="76231237" w14:textId="77777777" w:rsidR="00097D93" w:rsidRDefault="00097D93" w:rsidP="005F70A2">
            <w:pPr>
              <w:shd w:val="clear" w:color="auto" w:fill="FFFFFF"/>
              <w:snapToGrid w:val="0"/>
              <w:spacing w:before="0"/>
              <w:rPr>
                <w:color w:val="000000"/>
              </w:rPr>
            </w:pPr>
            <w:r>
              <w:rPr>
                <w:color w:val="00000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097D93" w14:paraId="2D737D95"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7ECC61" w14:textId="77777777" w:rsidR="00097D93" w:rsidRDefault="00097D93" w:rsidP="005F70A2">
                  <w:pPr>
                    <w:shd w:val="clear" w:color="auto" w:fill="FFFFFF"/>
                    <w:snapToGrid w:val="0"/>
                    <w:spacing w:after="0"/>
                    <w:jc w:val="center"/>
                    <w:rPr>
                      <w:color w:val="000000"/>
                    </w:rPr>
                  </w:pPr>
                  <w:r>
                    <w:rPr>
                      <w:color w:val="000000"/>
                    </w:rPr>
                    <w:t>CRI or SSBRI #1</w:t>
                  </w:r>
                </w:p>
              </w:tc>
            </w:tr>
            <w:tr w:rsidR="00097D93" w14:paraId="60C0D1C3"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A57686" w14:textId="77777777" w:rsidR="00097D93" w:rsidRDefault="00097D93" w:rsidP="005F70A2">
                  <w:pPr>
                    <w:shd w:val="clear" w:color="auto" w:fill="FFFFFF"/>
                    <w:snapToGrid w:val="0"/>
                    <w:spacing w:after="0"/>
                    <w:jc w:val="center"/>
                    <w:rPr>
                      <w:color w:val="000000"/>
                    </w:rPr>
                  </w:pPr>
                  <w:r>
                    <w:rPr>
                      <w:color w:val="000000"/>
                    </w:rPr>
                    <w:t>CRI or SSBRI #2</w:t>
                  </w:r>
                </w:p>
              </w:tc>
            </w:tr>
            <w:tr w:rsidR="00097D93" w14:paraId="7BAF46A5"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3C12EF" w14:textId="77777777" w:rsidR="00097D93" w:rsidRDefault="00097D93" w:rsidP="005F70A2">
                  <w:pPr>
                    <w:shd w:val="clear" w:color="auto" w:fill="FFFFFF"/>
                    <w:snapToGrid w:val="0"/>
                    <w:spacing w:after="0"/>
                    <w:jc w:val="center"/>
                    <w:rPr>
                      <w:color w:val="000000"/>
                    </w:rPr>
                  </w:pPr>
                  <w:r>
                    <w:rPr>
                      <w:color w:val="000000"/>
                    </w:rPr>
                    <w:t>…</w:t>
                  </w:r>
                </w:p>
              </w:tc>
            </w:tr>
            <w:tr w:rsidR="00097D93" w14:paraId="4B1FAE42"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361065" w14:textId="77777777" w:rsidR="00097D93" w:rsidRDefault="00097D93" w:rsidP="005F70A2">
                  <w:pPr>
                    <w:shd w:val="clear" w:color="auto" w:fill="FFFFFF"/>
                    <w:snapToGrid w:val="0"/>
                    <w:spacing w:after="0"/>
                    <w:jc w:val="center"/>
                    <w:rPr>
                      <w:color w:val="000000"/>
                    </w:rPr>
                  </w:pPr>
                  <w:r>
                    <w:rPr>
                      <w:color w:val="000000"/>
                    </w:rPr>
                    <w:t>CRI or SSBRI #N</w:t>
                  </w:r>
                </w:p>
              </w:tc>
            </w:tr>
            <w:tr w:rsidR="00097D93" w14:paraId="06256FD5"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6D0354" w14:textId="77777777" w:rsidR="00097D93" w:rsidRDefault="00097D93" w:rsidP="005F70A2">
                  <w:pPr>
                    <w:shd w:val="clear" w:color="auto" w:fill="FFFFFF"/>
                    <w:snapToGrid w:val="0"/>
                    <w:spacing w:after="0"/>
                    <w:jc w:val="center"/>
                    <w:rPr>
                      <w:color w:val="000000"/>
                    </w:rPr>
                  </w:pPr>
                  <w:r>
                    <w:rPr>
                      <w:color w:val="000000"/>
                    </w:rPr>
                    <w:lastRenderedPageBreak/>
                    <w:t>L1-RSRP #1</w:t>
                  </w:r>
                </w:p>
              </w:tc>
            </w:tr>
            <w:tr w:rsidR="00097D93" w14:paraId="5FC120A7" w14:textId="77777777" w:rsidTr="005F70A2">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3FE856" w14:textId="77777777" w:rsidR="00097D93" w:rsidRDefault="00097D93" w:rsidP="005F70A2">
                  <w:pPr>
                    <w:shd w:val="clear" w:color="auto" w:fill="FFFFFF"/>
                    <w:snapToGrid w:val="0"/>
                    <w:spacing w:after="0"/>
                    <w:jc w:val="center"/>
                    <w:rPr>
                      <w:color w:val="000000"/>
                    </w:rPr>
                  </w:pPr>
                  <w:r>
                    <w:rPr>
                      <w:color w:val="000000"/>
                    </w:rPr>
                    <w:t>Differential L1-RSRP #2</w:t>
                  </w:r>
                </w:p>
              </w:tc>
            </w:tr>
            <w:tr w:rsidR="00097D93" w14:paraId="3E054320" w14:textId="77777777" w:rsidTr="005F70A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0E98B6" w14:textId="77777777" w:rsidR="00097D93" w:rsidRDefault="00097D93" w:rsidP="005F70A2">
                  <w:pPr>
                    <w:shd w:val="clear" w:color="auto" w:fill="FFFFFF"/>
                    <w:snapToGrid w:val="0"/>
                    <w:spacing w:after="0"/>
                    <w:jc w:val="center"/>
                    <w:rPr>
                      <w:color w:val="000000"/>
                    </w:rPr>
                  </w:pPr>
                  <w:r>
                    <w:rPr>
                      <w:color w:val="000000"/>
                    </w:rPr>
                    <w:t>…</w:t>
                  </w:r>
                </w:p>
              </w:tc>
            </w:tr>
            <w:tr w:rsidR="00097D93" w14:paraId="224A7FA3" w14:textId="77777777" w:rsidTr="005F70A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ED07A0" w14:textId="77777777" w:rsidR="00097D93" w:rsidRDefault="00097D93" w:rsidP="005F70A2">
                  <w:pPr>
                    <w:shd w:val="clear" w:color="auto" w:fill="FFFFFF"/>
                    <w:snapToGrid w:val="0"/>
                    <w:spacing w:after="0"/>
                    <w:jc w:val="center"/>
                    <w:rPr>
                      <w:color w:val="000000"/>
                    </w:rPr>
                  </w:pPr>
                  <w:r>
                    <w:rPr>
                      <w:color w:val="000000"/>
                    </w:rPr>
                    <w:t>Differential L1-RSRP #N</w:t>
                  </w:r>
                </w:p>
              </w:tc>
            </w:tr>
            <w:tr w:rsidR="00097D93" w14:paraId="278DB002" w14:textId="77777777" w:rsidTr="005F70A2">
              <w:trPr>
                <w:trHeight w:val="22"/>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0F4318" w14:textId="77777777" w:rsidR="00097D93" w:rsidRDefault="00097D93" w:rsidP="005F70A2">
                  <w:pPr>
                    <w:shd w:val="clear" w:color="auto" w:fill="FFFFFF"/>
                    <w:snapToGrid w:val="0"/>
                    <w:spacing w:after="0"/>
                    <w:jc w:val="center"/>
                    <w:rPr>
                      <w:color w:val="000000"/>
                    </w:rPr>
                  </w:pPr>
                  <w:proofErr w:type="spellStart"/>
                  <w:r w:rsidRPr="00BD46EF">
                    <w:rPr>
                      <w:strike/>
                      <w:color w:val="FF0000"/>
                    </w:rPr>
                    <w:t>Differential</w:t>
                  </w:r>
                  <w:r w:rsidRPr="00BD46EF">
                    <w:rPr>
                      <w:rFonts w:eastAsia="Malgun Gothic" w:hint="eastAsia"/>
                      <w:color w:val="FF0000"/>
                      <w:lang w:eastAsia="ko-KR"/>
                    </w:rPr>
                    <w:t>Absolute</w:t>
                  </w:r>
                  <w:proofErr w:type="spellEnd"/>
                  <w:r w:rsidRPr="00BD46EF">
                    <w:rPr>
                      <w:color w:val="000000"/>
                    </w:rPr>
                    <w:t xml:space="preserve"> </w:t>
                  </w:r>
                  <w:r>
                    <w:rPr>
                      <w:color w:val="000000"/>
                    </w:rPr>
                    <w:t xml:space="preserve">L1-RSRP for current beam, if </w:t>
                  </w:r>
                  <w:r>
                    <w:t>report mode that current beam is always reported is enabled by RRC</w:t>
                  </w:r>
                </w:p>
              </w:tc>
            </w:tr>
            <w:tr w:rsidR="00097D93" w14:paraId="5ADC546F" w14:textId="77777777" w:rsidTr="005F70A2">
              <w:trPr>
                <w:trHeight w:val="22"/>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A610BA" w14:textId="77777777" w:rsidR="00097D93" w:rsidRDefault="00097D93" w:rsidP="005F70A2">
                  <w:pPr>
                    <w:shd w:val="clear" w:color="auto" w:fill="FFFFFF"/>
                    <w:snapToGrid w:val="0"/>
                    <w:spacing w:after="0"/>
                    <w:jc w:val="center"/>
                    <w:rPr>
                      <w:color w:val="000000"/>
                    </w:rPr>
                  </w:pPr>
                  <w:r>
                    <w:rPr>
                      <w:lang w:eastAsia="zh-CN"/>
                    </w:rPr>
                    <w:t>Not</w:t>
                  </w:r>
                  <w:r>
                    <w:rPr>
                      <w:rFonts w:hint="eastAsia"/>
                      <w:lang w:eastAsia="zh-CN"/>
                    </w:rPr>
                    <w:t>e</w:t>
                  </w:r>
                  <w:r>
                    <w:rPr>
                      <w:lang w:eastAsia="zh-CN"/>
                    </w:rPr>
                    <w:t>: Other contents are not precluded</w:t>
                  </w:r>
                </w:p>
              </w:tc>
            </w:tr>
          </w:tbl>
          <w:p w14:paraId="51A00E40" w14:textId="77777777" w:rsidR="00097D93" w:rsidRDefault="00097D93" w:rsidP="005F70A2">
            <w:pPr>
              <w:numPr>
                <w:ilvl w:val="0"/>
                <w:numId w:val="9"/>
              </w:numPr>
              <w:overflowPunct/>
              <w:autoSpaceDE/>
              <w:autoSpaceDN/>
              <w:adjustRightInd/>
              <w:snapToGrid w:val="0"/>
              <w:spacing w:after="0"/>
              <w:ind w:left="475" w:hanging="288"/>
              <w:textAlignment w:val="auto"/>
              <w:rPr>
                <w:lang w:eastAsia="zh-CN"/>
              </w:rPr>
            </w:pPr>
            <w:r w:rsidRPr="008F7AEF">
              <w:rPr>
                <w:lang w:eastAsia="zh-CN"/>
              </w:rPr>
              <w:t>Differential L1-RSRP #2~#N/current beam is determined based on the difference between measured L1-RSRP corresponding to the CRI/SSBRI #2~#N/current beam and the measured L1-RSRP corresponding to CRI/SSBRI #1</w:t>
            </w:r>
          </w:p>
          <w:p w14:paraId="044F9016" w14:textId="77777777" w:rsidR="00097D93" w:rsidRPr="008F7AEF" w:rsidRDefault="00097D93" w:rsidP="005F70A2">
            <w:pPr>
              <w:numPr>
                <w:ilvl w:val="1"/>
                <w:numId w:val="9"/>
              </w:numPr>
              <w:overflowPunct/>
              <w:autoSpaceDE/>
              <w:autoSpaceDN/>
              <w:adjustRightInd/>
              <w:snapToGrid w:val="0"/>
              <w:spacing w:before="0" w:after="0"/>
              <w:ind w:left="864" w:hanging="288"/>
              <w:textAlignment w:val="auto"/>
              <w:rPr>
                <w:rFonts w:cs="Times"/>
                <w:color w:val="000000"/>
                <w:lang w:eastAsia="zh-CN"/>
              </w:rPr>
            </w:pPr>
            <w:r w:rsidRPr="008F7AEF">
              <w:rPr>
                <w:rFonts w:cs="Times"/>
                <w:color w:val="000000"/>
                <w:lang w:eastAsia="zh-CN"/>
              </w:rPr>
              <w:t>L1-RSRP#1 is the largest measured RSRP among reported ones, and an absolute L1-RSRP.</w:t>
            </w:r>
          </w:p>
          <w:p w14:paraId="7B573F81" w14:textId="77777777" w:rsidR="00097D93" w:rsidRPr="008F7AEF" w:rsidRDefault="00097D93" w:rsidP="005F70A2">
            <w:pPr>
              <w:numPr>
                <w:ilvl w:val="1"/>
                <w:numId w:val="9"/>
              </w:numPr>
              <w:overflowPunct/>
              <w:autoSpaceDE/>
              <w:autoSpaceDN/>
              <w:adjustRightInd/>
              <w:snapToGrid w:val="0"/>
              <w:spacing w:before="0" w:after="0"/>
              <w:ind w:left="864" w:hanging="288"/>
              <w:textAlignment w:val="auto"/>
              <w:rPr>
                <w:rFonts w:cs="Times"/>
                <w:color w:val="000000"/>
                <w:lang w:eastAsia="zh-CN"/>
              </w:rPr>
            </w:pPr>
            <w:r w:rsidRPr="008F7AEF">
              <w:rPr>
                <w:rFonts w:cs="Times"/>
                <w:color w:val="000000"/>
                <w:lang w:eastAsia="zh-CN"/>
              </w:rPr>
              <w:t>FFS: range and step size of differential L1-RSRP</w:t>
            </w:r>
          </w:p>
          <w:p w14:paraId="5D2C3BD0" w14:textId="77777777" w:rsidR="00097D93" w:rsidRDefault="00097D93" w:rsidP="005F70A2">
            <w:pPr>
              <w:numPr>
                <w:ilvl w:val="0"/>
                <w:numId w:val="9"/>
              </w:numPr>
              <w:overflowPunct/>
              <w:autoSpaceDE/>
              <w:autoSpaceDN/>
              <w:adjustRightInd/>
              <w:snapToGrid w:val="0"/>
              <w:spacing w:before="0" w:after="0"/>
              <w:ind w:left="475" w:hanging="288"/>
              <w:textAlignment w:val="auto"/>
              <w:rPr>
                <w:lang w:eastAsia="zh-CN"/>
              </w:rPr>
            </w:pPr>
            <w:r>
              <w:rPr>
                <w:lang w:eastAsia="zh-CN"/>
              </w:rPr>
              <w:t xml:space="preserve">FFS: Whether/how to report additional indication of which CRI/SSBRI(s) satisfy the condition of Event-2. </w:t>
            </w:r>
          </w:p>
          <w:p w14:paraId="04FF6F76" w14:textId="77777777" w:rsidR="00097D93" w:rsidRDefault="00097D93" w:rsidP="005F70A2">
            <w:pPr>
              <w:numPr>
                <w:ilvl w:val="0"/>
                <w:numId w:val="9"/>
              </w:numPr>
              <w:overflowPunct/>
              <w:autoSpaceDE/>
              <w:autoSpaceDN/>
              <w:adjustRightInd/>
              <w:snapToGrid w:val="0"/>
              <w:spacing w:before="0" w:after="60"/>
              <w:ind w:left="475" w:hanging="288"/>
              <w:textAlignment w:val="auto"/>
              <w:rPr>
                <w:rFonts w:eastAsia="Malgun Gothic"/>
                <w:lang w:eastAsia="ko-KR"/>
              </w:rPr>
            </w:pPr>
            <w:r>
              <w:rPr>
                <w:rFonts w:hint="eastAsia"/>
                <w:lang w:eastAsia="zh-CN"/>
              </w:rPr>
              <w:t>FFS</w:t>
            </w:r>
            <w:r>
              <w:rPr>
                <w:lang w:eastAsia="zh-CN"/>
              </w:rPr>
              <w:t xml:space="preserve">: Additional report content(s) </w:t>
            </w:r>
            <w:r w:rsidRPr="00D46015">
              <w:rPr>
                <w:lang w:eastAsia="zh-CN"/>
              </w:rPr>
              <w:t>(e.g., reporting configuration ID, indication for synchronization state, event ID, or cell ID)</w:t>
            </w:r>
            <w:r>
              <w:rPr>
                <w:lang w:eastAsia="zh-CN"/>
              </w:rPr>
              <w:t>.</w:t>
            </w:r>
          </w:p>
        </w:tc>
      </w:tr>
    </w:tbl>
    <w:p w14:paraId="7209EECA" w14:textId="175EF2CD" w:rsidR="00B462A4" w:rsidRDefault="00914B6E" w:rsidP="008848E0">
      <w:pPr>
        <w:pStyle w:val="ListParagraph"/>
        <w:numPr>
          <w:ilvl w:val="0"/>
          <w:numId w:val="15"/>
        </w:numPr>
        <w:spacing w:before="120" w:after="120"/>
        <w:rPr>
          <w:rFonts w:eastAsia="Malgun Gothic"/>
          <w:lang w:eastAsia="ko-KR"/>
        </w:rPr>
      </w:pPr>
      <w:r w:rsidRPr="000D08B8">
        <w:rPr>
          <w:rFonts w:eastAsia="Malgun Gothic" w:hint="eastAsia"/>
          <w:b/>
          <w:bCs/>
          <w:lang w:eastAsia="ko-KR"/>
        </w:rPr>
        <w:lastRenderedPageBreak/>
        <w:t>Alt-2</w:t>
      </w:r>
      <w:r w:rsidR="00BC7025" w:rsidRPr="000D08B8">
        <w:rPr>
          <w:rFonts w:eastAsia="Malgun Gothic" w:hint="eastAsia"/>
          <w:b/>
          <w:bCs/>
          <w:lang w:eastAsia="ko-KR"/>
        </w:rPr>
        <w:t>:</w:t>
      </w:r>
      <w:r w:rsidR="00E5672E" w:rsidRPr="000602B7">
        <w:rPr>
          <w:rFonts w:eastAsia="Malgun Gothic" w:hint="eastAsia"/>
          <w:lang w:eastAsia="ko-KR"/>
        </w:rPr>
        <w:t xml:space="preserve"> </w:t>
      </w:r>
      <w:r w:rsidR="006137E9" w:rsidRPr="000602B7">
        <w:rPr>
          <w:rFonts w:eastAsia="Malgun Gothic" w:hint="eastAsia"/>
          <w:lang w:eastAsia="ko-KR"/>
        </w:rPr>
        <w:t>When the mandatory inclusion of the current beam is enabled</w:t>
      </w:r>
      <w:r w:rsidR="00A3654B">
        <w:rPr>
          <w:rFonts w:eastAsia="Malgun Gothic" w:hint="eastAsia"/>
          <w:lang w:eastAsia="ko-KR"/>
        </w:rPr>
        <w:t xml:space="preserve"> as agreed </w:t>
      </w:r>
      <w:r w:rsidR="00EB7568" w:rsidRPr="000602B7">
        <w:rPr>
          <w:rFonts w:eastAsia="Malgun Gothic" w:hint="eastAsia"/>
          <w:lang w:eastAsia="ko-KR"/>
        </w:rPr>
        <w:t>in RAN1 #11</w:t>
      </w:r>
      <w:r w:rsidR="00A93C84">
        <w:rPr>
          <w:rFonts w:eastAsia="Malgun Gothic" w:hint="eastAsia"/>
          <w:lang w:eastAsia="ko-KR"/>
        </w:rPr>
        <w:t>7</w:t>
      </w:r>
      <w:r w:rsidR="00EB7568" w:rsidRPr="000602B7">
        <w:rPr>
          <w:rFonts w:eastAsia="Malgun Gothic" w:hint="eastAsia"/>
          <w:lang w:eastAsia="ko-KR"/>
        </w:rPr>
        <w:t>,</w:t>
      </w:r>
      <w:r w:rsidR="00790F5E" w:rsidRPr="000602B7">
        <w:rPr>
          <w:rFonts w:eastAsia="Malgun Gothic" w:hint="eastAsia"/>
          <w:lang w:eastAsia="ko-KR"/>
        </w:rPr>
        <w:t xml:space="preserve"> the L1-RSRP of the current beam </w:t>
      </w:r>
      <w:r w:rsidR="007F2D13" w:rsidRPr="000602B7">
        <w:rPr>
          <w:rFonts w:eastAsia="Malgun Gothic" w:hint="eastAsia"/>
          <w:lang w:eastAsia="ko-KR"/>
        </w:rPr>
        <w:t xml:space="preserve">is </w:t>
      </w:r>
      <w:r w:rsidR="0048125D" w:rsidRPr="000602B7">
        <w:rPr>
          <w:rFonts w:eastAsia="Malgun Gothic" w:hint="eastAsia"/>
          <w:lang w:eastAsia="ko-KR"/>
        </w:rPr>
        <w:t xml:space="preserve">handled as </w:t>
      </w:r>
      <w:r w:rsidR="007F2D13" w:rsidRPr="000602B7">
        <w:rPr>
          <w:rFonts w:eastAsia="Malgun Gothic" w:hint="eastAsia"/>
          <w:lang w:eastAsia="ko-KR"/>
        </w:rPr>
        <w:t xml:space="preserve">an extra </w:t>
      </w:r>
      <w:r w:rsidR="0048125D" w:rsidRPr="000602B7">
        <w:rPr>
          <w:rFonts w:eastAsia="Malgun Gothic" w:hint="eastAsia"/>
          <w:lang w:eastAsia="ko-KR"/>
        </w:rPr>
        <w:t xml:space="preserve">report, </w:t>
      </w:r>
      <w:r w:rsidR="002614F8" w:rsidRPr="000602B7">
        <w:rPr>
          <w:rFonts w:eastAsia="Malgun Gothic" w:hint="eastAsia"/>
          <w:lang w:eastAsia="ko-KR"/>
        </w:rPr>
        <w:t xml:space="preserve">in addition to the N </w:t>
      </w:r>
      <w:r w:rsidR="00FD5781" w:rsidRPr="000602B7">
        <w:rPr>
          <w:rFonts w:eastAsia="Malgun Gothic" w:hint="eastAsia"/>
          <w:lang w:eastAsia="ko-KR"/>
        </w:rPr>
        <w:t xml:space="preserve">new </w:t>
      </w:r>
      <w:r w:rsidR="002614F8" w:rsidRPr="000602B7">
        <w:rPr>
          <w:rFonts w:eastAsia="Malgun Gothic" w:hint="eastAsia"/>
          <w:lang w:eastAsia="ko-KR"/>
        </w:rPr>
        <w:t>beams.</w:t>
      </w:r>
      <w:r w:rsidR="0042761D" w:rsidRPr="000602B7">
        <w:rPr>
          <w:rFonts w:eastAsia="Malgun Gothic" w:hint="eastAsia"/>
          <w:lang w:eastAsia="ko-KR"/>
        </w:rPr>
        <w:t xml:space="preserve"> By </w:t>
      </w:r>
      <w:r w:rsidR="00A3654B">
        <w:rPr>
          <w:rFonts w:eastAsia="Malgun Gothic" w:hint="eastAsia"/>
          <w:lang w:eastAsia="ko-KR"/>
        </w:rPr>
        <w:t xml:space="preserve">eliminating </w:t>
      </w:r>
      <w:r w:rsidR="0042761D" w:rsidRPr="000602B7">
        <w:rPr>
          <w:rFonts w:eastAsia="Malgun Gothic" w:hint="eastAsia"/>
          <w:lang w:eastAsia="ko-KR"/>
        </w:rPr>
        <w:t>any special handling for the current beam</w:t>
      </w:r>
      <w:r w:rsidR="00564A74" w:rsidRPr="000602B7">
        <w:rPr>
          <w:rFonts w:eastAsia="Malgun Gothic" w:hint="eastAsia"/>
          <w:lang w:eastAsia="ko-KR"/>
        </w:rPr>
        <w:t xml:space="preserve">, </w:t>
      </w:r>
      <w:r w:rsidR="00A3654B">
        <w:rPr>
          <w:rFonts w:eastAsia="Malgun Gothic" w:hint="eastAsia"/>
          <w:lang w:eastAsia="ko-KR"/>
        </w:rPr>
        <w:t xml:space="preserve">it </w:t>
      </w:r>
      <w:r w:rsidR="00564A74" w:rsidRPr="000602B7">
        <w:rPr>
          <w:rFonts w:eastAsia="Malgun Gothic" w:hint="eastAsia"/>
          <w:lang w:eastAsia="ko-KR"/>
        </w:rPr>
        <w:t xml:space="preserve">may </w:t>
      </w:r>
      <w:r w:rsidR="00B25B5E" w:rsidRPr="000602B7">
        <w:rPr>
          <w:rFonts w:eastAsia="Malgun Gothic" w:hint="eastAsia"/>
          <w:lang w:eastAsia="ko-KR"/>
        </w:rPr>
        <w:t xml:space="preserve">mandatorily </w:t>
      </w:r>
      <w:r w:rsidR="00A3654B">
        <w:rPr>
          <w:rFonts w:eastAsia="Malgun Gothic" w:hint="eastAsia"/>
          <w:lang w:eastAsia="ko-KR"/>
        </w:rPr>
        <w:t>be</w:t>
      </w:r>
      <w:r w:rsidR="00B25B5E" w:rsidRPr="000602B7">
        <w:rPr>
          <w:rFonts w:eastAsia="Malgun Gothic" w:hint="eastAsia"/>
          <w:lang w:eastAsia="ko-KR"/>
        </w:rPr>
        <w:t xml:space="preserve"> reported as one of the N reported beams, </w:t>
      </w:r>
      <w:r w:rsidR="00A3654B">
        <w:rPr>
          <w:rFonts w:eastAsia="Malgun Gothic" w:hint="eastAsia"/>
          <w:lang w:eastAsia="ko-KR"/>
        </w:rPr>
        <w:t xml:space="preserve">accompanies by </w:t>
      </w:r>
      <w:r w:rsidR="00B25B5E" w:rsidRPr="000602B7">
        <w:rPr>
          <w:rFonts w:eastAsia="Malgun Gothic" w:hint="eastAsia"/>
          <w:lang w:eastAsia="ko-KR"/>
        </w:rPr>
        <w:t xml:space="preserve">its </w:t>
      </w:r>
      <w:r w:rsidR="001B4212" w:rsidRPr="000602B7">
        <w:rPr>
          <w:rFonts w:eastAsia="Malgun Gothic" w:hint="eastAsia"/>
          <w:lang w:eastAsia="ko-KR"/>
        </w:rPr>
        <w:t xml:space="preserve">corresponding CRI/SSBRI. </w:t>
      </w:r>
      <w:r w:rsidR="00A3654B">
        <w:rPr>
          <w:rFonts w:eastAsia="Malgun Gothic" w:hint="eastAsia"/>
          <w:lang w:eastAsia="ko-KR"/>
        </w:rPr>
        <w:t xml:space="preserve">This is similar to </w:t>
      </w:r>
      <w:r w:rsidR="00621494" w:rsidRPr="000602B7">
        <w:rPr>
          <w:rFonts w:eastAsia="Malgun Gothic" w:hint="eastAsia"/>
          <w:lang w:eastAsia="ko-KR"/>
        </w:rPr>
        <w:t xml:space="preserve">the legacy rule for handling </w:t>
      </w:r>
      <w:r w:rsidR="009C554B" w:rsidRPr="000602B7">
        <w:rPr>
          <w:rFonts w:eastAsia="Malgun Gothic" w:hint="eastAsia"/>
          <w:lang w:eastAsia="ko-KR"/>
        </w:rPr>
        <w:t xml:space="preserve">the </w:t>
      </w:r>
      <w:r w:rsidR="007A0684" w:rsidRPr="000602B7">
        <w:rPr>
          <w:rFonts w:eastAsia="Malgun Gothic" w:hint="eastAsia"/>
          <w:lang w:eastAsia="ko-KR"/>
        </w:rPr>
        <w:t>mandatory inclusion of the serving cell measurement (</w:t>
      </w:r>
      <w:proofErr w:type="spellStart"/>
      <w:r w:rsidR="007A0684" w:rsidRPr="000602B7">
        <w:rPr>
          <w:rFonts w:eastAsia="Malgun Gothic" w:hint="eastAsia"/>
          <w:i/>
          <w:iCs/>
          <w:lang w:eastAsia="ko-KR"/>
        </w:rPr>
        <w:t>spCellInclusion</w:t>
      </w:r>
      <w:proofErr w:type="spellEnd"/>
      <w:r w:rsidR="007A0684" w:rsidRPr="000602B7">
        <w:rPr>
          <w:rFonts w:eastAsia="Malgun Gothic" w:hint="eastAsia"/>
          <w:lang w:eastAsia="ko-KR"/>
        </w:rPr>
        <w:t>)</w:t>
      </w:r>
      <w:r w:rsidR="00557236" w:rsidRPr="000602B7">
        <w:rPr>
          <w:rFonts w:eastAsia="Malgun Gothic" w:hint="eastAsia"/>
          <w:lang w:eastAsia="ko-KR"/>
        </w:rPr>
        <w:t xml:space="preserve"> in LTM L1 measurement reporting</w:t>
      </w:r>
      <w:r w:rsidR="0009247F" w:rsidRPr="000602B7">
        <w:rPr>
          <w:rFonts w:eastAsia="Malgun Gothic" w:hint="eastAsia"/>
          <w:lang w:eastAsia="ko-KR"/>
        </w:rPr>
        <w:t xml:space="preserve"> (</w:t>
      </w:r>
      <w:r w:rsidR="0009247F" w:rsidRPr="000602B7">
        <w:rPr>
          <w:rFonts w:eastAsia="Malgun Gothic" w:hint="eastAsia"/>
          <w:i/>
          <w:iCs/>
          <w:lang w:eastAsia="ko-KR"/>
        </w:rPr>
        <w:t>LTM-CSI-</w:t>
      </w:r>
      <w:proofErr w:type="spellStart"/>
      <w:r w:rsidR="0009247F" w:rsidRPr="000602B7">
        <w:rPr>
          <w:rFonts w:eastAsia="Malgun Gothic" w:hint="eastAsia"/>
          <w:i/>
          <w:iCs/>
          <w:lang w:eastAsia="ko-KR"/>
        </w:rPr>
        <w:t>ReportConfig</w:t>
      </w:r>
      <w:proofErr w:type="spellEnd"/>
      <w:r w:rsidR="0009247F" w:rsidRPr="000602B7">
        <w:rPr>
          <w:rFonts w:eastAsia="Malgun Gothic" w:hint="eastAsia"/>
          <w:lang w:eastAsia="ko-KR"/>
        </w:rPr>
        <w:t>).</w:t>
      </w:r>
    </w:p>
    <w:tbl>
      <w:tblPr>
        <w:tblStyle w:val="TableGrid"/>
        <w:tblW w:w="0" w:type="auto"/>
        <w:tblInd w:w="715" w:type="dxa"/>
        <w:tblLook w:val="04A0" w:firstRow="1" w:lastRow="0" w:firstColumn="1" w:lastColumn="0" w:noHBand="0" w:noVBand="1"/>
      </w:tblPr>
      <w:tblGrid>
        <w:gridCol w:w="9247"/>
      </w:tblGrid>
      <w:tr w:rsidR="00BC7025" w14:paraId="7106EBD2" w14:textId="77777777" w:rsidTr="008F03DB">
        <w:tc>
          <w:tcPr>
            <w:tcW w:w="9247" w:type="dxa"/>
          </w:tcPr>
          <w:p w14:paraId="3A3FB4AF" w14:textId="2DA1FDB8" w:rsidR="00BC7025" w:rsidRPr="00BD639A" w:rsidRDefault="00BC7025" w:rsidP="005F70A2">
            <w:pPr>
              <w:shd w:val="clear" w:color="auto" w:fill="FFFFFF"/>
              <w:snapToGrid w:val="0"/>
              <w:spacing w:before="0" w:after="0"/>
              <w:rPr>
                <w:b/>
                <w:bCs/>
                <w:lang w:eastAsia="zh-CN"/>
              </w:rPr>
            </w:pPr>
            <w:r w:rsidRPr="00914B6E">
              <w:rPr>
                <w:rFonts w:eastAsia="Malgun Gothic" w:hint="eastAsia"/>
                <w:b/>
                <w:bCs/>
                <w:iCs/>
                <w:color w:val="000000"/>
                <w:highlight w:val="yellow"/>
                <w:lang w:eastAsia="ko-KR"/>
              </w:rPr>
              <w:t xml:space="preserve">Suggested </w:t>
            </w:r>
            <w:r w:rsidR="00DB59F9">
              <w:rPr>
                <w:rFonts w:eastAsia="Malgun Gothic" w:hint="eastAsia"/>
                <w:b/>
                <w:bCs/>
                <w:iCs/>
                <w:color w:val="000000"/>
                <w:highlight w:val="yellow"/>
                <w:lang w:eastAsia="ko-KR"/>
              </w:rPr>
              <w:t>revision</w:t>
            </w:r>
            <w:r w:rsidRPr="00914B6E">
              <w:rPr>
                <w:rFonts w:eastAsia="Malgun Gothic" w:hint="eastAsia"/>
                <w:b/>
                <w:bCs/>
                <w:iCs/>
                <w:color w:val="000000"/>
                <w:highlight w:val="yellow"/>
                <w:lang w:eastAsia="ko-KR"/>
              </w:rPr>
              <w:t xml:space="preserve"> for the RAN1 #11</w:t>
            </w:r>
            <w:r>
              <w:rPr>
                <w:rFonts w:eastAsia="Malgun Gothic" w:hint="eastAsia"/>
                <w:b/>
                <w:bCs/>
                <w:iCs/>
                <w:color w:val="000000"/>
                <w:highlight w:val="yellow"/>
                <w:lang w:eastAsia="ko-KR"/>
              </w:rPr>
              <w:t>7</w:t>
            </w:r>
            <w:r w:rsidRPr="00914B6E">
              <w:rPr>
                <w:rFonts w:eastAsia="Malgun Gothic" w:hint="eastAsia"/>
                <w:b/>
                <w:bCs/>
                <w:iCs/>
                <w:color w:val="000000"/>
                <w:highlight w:val="yellow"/>
                <w:lang w:eastAsia="ko-KR"/>
              </w:rPr>
              <w:t xml:space="preserve"> agreement:</w:t>
            </w:r>
          </w:p>
          <w:p w14:paraId="39036AE7" w14:textId="77777777" w:rsidR="00BC7025" w:rsidRPr="00BD639A" w:rsidRDefault="00BC7025" w:rsidP="005F70A2">
            <w:pPr>
              <w:shd w:val="clear" w:color="auto" w:fill="FFFFFF"/>
              <w:snapToGrid w:val="0"/>
              <w:spacing w:before="0" w:after="0"/>
              <w:rPr>
                <w:rFonts w:eastAsia="DengXian"/>
                <w:lang w:eastAsia="ko-KR"/>
              </w:rPr>
            </w:pPr>
            <w:r w:rsidRPr="00BD639A">
              <w:t>On UE-initiated/event-driven beam reporting, regarding L1-RSRP report format Option-3 depending on Event-2, for a report instance where N ≥ 1 beam(s) are reported, the following is supported.</w:t>
            </w:r>
          </w:p>
          <w:p w14:paraId="5328E4C7" w14:textId="77777777" w:rsidR="00BC7025" w:rsidRPr="00BD639A" w:rsidRDefault="00BC7025" w:rsidP="005F70A2">
            <w:pPr>
              <w:numPr>
                <w:ilvl w:val="0"/>
                <w:numId w:val="9"/>
              </w:numPr>
              <w:overflowPunct/>
              <w:autoSpaceDE/>
              <w:autoSpaceDN/>
              <w:adjustRightInd/>
              <w:snapToGrid w:val="0"/>
              <w:spacing w:before="0" w:after="0"/>
              <w:ind w:left="475" w:hanging="288"/>
              <w:textAlignment w:val="auto"/>
              <w:rPr>
                <w:lang w:eastAsia="zh-CN"/>
              </w:rPr>
            </w:pPr>
            <w:r w:rsidRPr="00BD639A">
              <w:rPr>
                <w:lang w:eastAsia="zh-CN"/>
              </w:rPr>
              <w:t>RRC can enable or disable whether current beam is always reported</w:t>
            </w:r>
          </w:p>
          <w:p w14:paraId="62DD7D5C" w14:textId="77777777" w:rsidR="00BC7025" w:rsidRPr="00BD46EF" w:rsidRDefault="00BC7025" w:rsidP="005F70A2">
            <w:pPr>
              <w:numPr>
                <w:ilvl w:val="1"/>
                <w:numId w:val="9"/>
              </w:numPr>
              <w:overflowPunct/>
              <w:autoSpaceDE/>
              <w:autoSpaceDN/>
              <w:adjustRightInd/>
              <w:snapToGrid w:val="0"/>
              <w:spacing w:before="0" w:after="0"/>
              <w:ind w:left="864" w:hanging="288"/>
              <w:textAlignment w:val="auto"/>
              <w:rPr>
                <w:rFonts w:cs="Times"/>
                <w:color w:val="000000"/>
                <w:lang w:eastAsia="zh-CN"/>
              </w:rPr>
            </w:pPr>
            <w:r w:rsidRPr="00BD46EF">
              <w:rPr>
                <w:rFonts w:cs="Times"/>
                <w:color w:val="000000"/>
                <w:lang w:eastAsia="zh-CN"/>
              </w:rPr>
              <w:t xml:space="preserve">When enabled by RRC, the current beam + </w:t>
            </w:r>
            <w:r w:rsidRPr="00E52633">
              <w:rPr>
                <w:rFonts w:eastAsia="Malgun Gothic" w:cs="Times" w:hint="eastAsia"/>
                <w:color w:val="FF0000"/>
                <w:lang w:eastAsia="ko-KR"/>
              </w:rPr>
              <w:t>(</w:t>
            </w:r>
            <w:r w:rsidRPr="00BD46EF">
              <w:rPr>
                <w:rFonts w:cs="Times"/>
                <w:color w:val="000000"/>
                <w:lang w:eastAsia="zh-CN"/>
              </w:rPr>
              <w:t>N</w:t>
            </w:r>
            <w:r w:rsidRPr="00E52633">
              <w:rPr>
                <w:rFonts w:eastAsia="Malgun Gothic" w:cs="Times" w:hint="eastAsia"/>
                <w:color w:val="FF0000"/>
                <w:lang w:eastAsia="ko-KR"/>
              </w:rPr>
              <w:t>-1)</w:t>
            </w:r>
            <w:r w:rsidRPr="00BD46EF">
              <w:rPr>
                <w:rFonts w:cs="Times"/>
                <w:color w:val="000000"/>
                <w:lang w:eastAsia="zh-CN"/>
              </w:rPr>
              <w:t xml:space="preserve"> beams from the measurement RSs for new beam(s) are reported</w:t>
            </w:r>
          </w:p>
          <w:p w14:paraId="661F0ECE" w14:textId="77777777" w:rsidR="00BC7025" w:rsidRPr="00E52633" w:rsidRDefault="00BC7025" w:rsidP="005F70A2">
            <w:pPr>
              <w:numPr>
                <w:ilvl w:val="2"/>
                <w:numId w:val="10"/>
              </w:numPr>
              <w:spacing w:before="0" w:after="0"/>
              <w:ind w:left="1152" w:hanging="288"/>
              <w:rPr>
                <w:strike/>
                <w:color w:val="FF0000"/>
              </w:rPr>
            </w:pPr>
            <w:r w:rsidRPr="00E52633">
              <w:rPr>
                <w:strike/>
                <w:color w:val="FF0000"/>
              </w:rPr>
              <w:t>Note: The reported current beam is NOT counted in the N reported beams.</w:t>
            </w:r>
          </w:p>
          <w:p w14:paraId="5087F39D" w14:textId="77777777" w:rsidR="00BC7025" w:rsidRPr="004F728B" w:rsidRDefault="00BC7025" w:rsidP="002D059C">
            <w:pPr>
              <w:numPr>
                <w:ilvl w:val="1"/>
                <w:numId w:val="9"/>
              </w:numPr>
              <w:overflowPunct/>
              <w:autoSpaceDE/>
              <w:autoSpaceDN/>
              <w:adjustRightInd/>
              <w:snapToGrid w:val="0"/>
              <w:spacing w:before="0"/>
              <w:ind w:left="864" w:hanging="288"/>
              <w:textAlignment w:val="auto"/>
              <w:rPr>
                <w:rFonts w:cs="Times"/>
                <w:strike/>
                <w:color w:val="FF0000"/>
                <w:lang w:eastAsia="zh-CN"/>
              </w:rPr>
            </w:pPr>
            <w:r w:rsidRPr="004F728B">
              <w:rPr>
                <w:rFonts w:cs="Times"/>
                <w:strike/>
                <w:color w:val="FF0000"/>
                <w:lang w:eastAsia="zh-CN"/>
              </w:rPr>
              <w:t>When disabled by RRC, N beams are reported.</w:t>
            </w:r>
          </w:p>
          <w:p w14:paraId="45B877CE" w14:textId="36CC9246" w:rsidR="00BC7025" w:rsidRPr="00C67ECF" w:rsidRDefault="002D059C" w:rsidP="005F70A2">
            <w:pPr>
              <w:shd w:val="clear" w:color="auto" w:fill="FFFFFF"/>
              <w:snapToGrid w:val="0"/>
              <w:spacing w:before="0" w:after="0"/>
              <w:rPr>
                <w:rFonts w:eastAsia="Malgun Gothic"/>
                <w:b/>
                <w:bCs/>
                <w:i/>
                <w:iCs/>
                <w:color w:val="000000"/>
                <w:lang w:eastAsia="ko-KR"/>
              </w:rPr>
            </w:pPr>
            <w:r w:rsidRPr="00914B6E">
              <w:rPr>
                <w:rFonts w:eastAsia="Malgun Gothic" w:hint="eastAsia"/>
                <w:b/>
                <w:bCs/>
                <w:iCs/>
                <w:color w:val="000000"/>
                <w:highlight w:val="yellow"/>
                <w:lang w:eastAsia="ko-KR"/>
              </w:rPr>
              <w:t xml:space="preserve">Suggested </w:t>
            </w:r>
            <w:r w:rsidR="00DB59F9">
              <w:rPr>
                <w:rFonts w:eastAsia="Malgun Gothic" w:hint="eastAsia"/>
                <w:b/>
                <w:bCs/>
                <w:iCs/>
                <w:color w:val="000000"/>
                <w:highlight w:val="yellow"/>
                <w:lang w:eastAsia="ko-KR"/>
              </w:rPr>
              <w:t>revision</w:t>
            </w:r>
            <w:r w:rsidRPr="00914B6E">
              <w:rPr>
                <w:rFonts w:eastAsia="Malgun Gothic" w:hint="eastAsia"/>
                <w:b/>
                <w:bCs/>
                <w:iCs/>
                <w:color w:val="000000"/>
                <w:highlight w:val="yellow"/>
                <w:lang w:eastAsia="ko-KR"/>
              </w:rPr>
              <w:t xml:space="preserve"> for the RAN1 #118 agreement:</w:t>
            </w:r>
          </w:p>
          <w:p w14:paraId="50D8E0F1" w14:textId="77777777" w:rsidR="00BC7025" w:rsidRDefault="00BC7025" w:rsidP="005F70A2">
            <w:pPr>
              <w:shd w:val="clear" w:color="auto" w:fill="FFFFFF"/>
              <w:snapToGrid w:val="0"/>
              <w:spacing w:before="0"/>
              <w:rPr>
                <w:color w:val="000000"/>
              </w:rPr>
            </w:pPr>
            <w:r>
              <w:rPr>
                <w:color w:val="00000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BC7025" w14:paraId="7A623009"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A65DA" w14:textId="77777777" w:rsidR="00BC7025" w:rsidRDefault="00BC7025" w:rsidP="005F70A2">
                  <w:pPr>
                    <w:shd w:val="clear" w:color="auto" w:fill="FFFFFF"/>
                    <w:snapToGrid w:val="0"/>
                    <w:spacing w:after="0"/>
                    <w:jc w:val="center"/>
                    <w:rPr>
                      <w:color w:val="000000"/>
                    </w:rPr>
                  </w:pPr>
                  <w:r>
                    <w:rPr>
                      <w:color w:val="000000"/>
                    </w:rPr>
                    <w:t>CRI or SSBRI #1</w:t>
                  </w:r>
                </w:p>
              </w:tc>
            </w:tr>
            <w:tr w:rsidR="00BC7025" w14:paraId="768B87D6"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D9D34A" w14:textId="77777777" w:rsidR="00BC7025" w:rsidRDefault="00BC7025" w:rsidP="005F70A2">
                  <w:pPr>
                    <w:shd w:val="clear" w:color="auto" w:fill="FFFFFF"/>
                    <w:snapToGrid w:val="0"/>
                    <w:spacing w:after="0"/>
                    <w:jc w:val="center"/>
                    <w:rPr>
                      <w:color w:val="000000"/>
                    </w:rPr>
                  </w:pPr>
                  <w:r>
                    <w:rPr>
                      <w:color w:val="000000"/>
                    </w:rPr>
                    <w:t>CRI or SSBRI #2</w:t>
                  </w:r>
                </w:p>
              </w:tc>
            </w:tr>
            <w:tr w:rsidR="00BC7025" w14:paraId="76299174"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E7014B" w14:textId="77777777" w:rsidR="00BC7025" w:rsidRDefault="00BC7025" w:rsidP="005F70A2">
                  <w:pPr>
                    <w:shd w:val="clear" w:color="auto" w:fill="FFFFFF"/>
                    <w:snapToGrid w:val="0"/>
                    <w:spacing w:after="0"/>
                    <w:jc w:val="center"/>
                    <w:rPr>
                      <w:color w:val="000000"/>
                    </w:rPr>
                  </w:pPr>
                  <w:r>
                    <w:rPr>
                      <w:color w:val="000000"/>
                    </w:rPr>
                    <w:t>…</w:t>
                  </w:r>
                </w:p>
              </w:tc>
            </w:tr>
            <w:tr w:rsidR="00BC7025" w14:paraId="1D511571"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BE0EF8" w14:textId="77777777" w:rsidR="00BC7025" w:rsidRDefault="00BC7025" w:rsidP="005F70A2">
                  <w:pPr>
                    <w:shd w:val="clear" w:color="auto" w:fill="FFFFFF"/>
                    <w:snapToGrid w:val="0"/>
                    <w:spacing w:after="0"/>
                    <w:jc w:val="center"/>
                    <w:rPr>
                      <w:color w:val="000000"/>
                    </w:rPr>
                  </w:pPr>
                  <w:r>
                    <w:rPr>
                      <w:color w:val="000000"/>
                    </w:rPr>
                    <w:t>CRI or SSBRI #N</w:t>
                  </w:r>
                </w:p>
              </w:tc>
            </w:tr>
            <w:tr w:rsidR="00BC7025" w14:paraId="66778B16"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B03F41" w14:textId="77777777" w:rsidR="00BC7025" w:rsidRDefault="00BC7025" w:rsidP="005F70A2">
                  <w:pPr>
                    <w:shd w:val="clear" w:color="auto" w:fill="FFFFFF"/>
                    <w:snapToGrid w:val="0"/>
                    <w:spacing w:after="0"/>
                    <w:jc w:val="center"/>
                    <w:rPr>
                      <w:color w:val="000000"/>
                    </w:rPr>
                  </w:pPr>
                  <w:r>
                    <w:rPr>
                      <w:color w:val="000000"/>
                    </w:rPr>
                    <w:t>L1-RSRP #1</w:t>
                  </w:r>
                </w:p>
              </w:tc>
            </w:tr>
            <w:tr w:rsidR="00BC7025" w14:paraId="40A729AE" w14:textId="77777777" w:rsidTr="005F70A2">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1FA91B" w14:textId="77777777" w:rsidR="00BC7025" w:rsidRDefault="00BC7025" w:rsidP="005F70A2">
                  <w:pPr>
                    <w:shd w:val="clear" w:color="auto" w:fill="FFFFFF"/>
                    <w:snapToGrid w:val="0"/>
                    <w:spacing w:after="0"/>
                    <w:jc w:val="center"/>
                    <w:rPr>
                      <w:color w:val="000000"/>
                    </w:rPr>
                  </w:pPr>
                  <w:r>
                    <w:rPr>
                      <w:color w:val="000000"/>
                    </w:rPr>
                    <w:t>Differential L1-RSRP #2</w:t>
                  </w:r>
                </w:p>
              </w:tc>
            </w:tr>
            <w:tr w:rsidR="00BC7025" w14:paraId="021EB752" w14:textId="77777777" w:rsidTr="005F70A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F6CCE1" w14:textId="77777777" w:rsidR="00BC7025" w:rsidRDefault="00BC7025" w:rsidP="005F70A2">
                  <w:pPr>
                    <w:shd w:val="clear" w:color="auto" w:fill="FFFFFF"/>
                    <w:snapToGrid w:val="0"/>
                    <w:spacing w:after="0"/>
                    <w:jc w:val="center"/>
                    <w:rPr>
                      <w:color w:val="000000"/>
                    </w:rPr>
                  </w:pPr>
                  <w:r>
                    <w:rPr>
                      <w:color w:val="000000"/>
                    </w:rPr>
                    <w:t>…</w:t>
                  </w:r>
                </w:p>
              </w:tc>
            </w:tr>
            <w:tr w:rsidR="00BC7025" w14:paraId="0B3EDFDE" w14:textId="77777777" w:rsidTr="005F70A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6B879F" w14:textId="77777777" w:rsidR="00BC7025" w:rsidRDefault="00BC7025" w:rsidP="005F70A2">
                  <w:pPr>
                    <w:shd w:val="clear" w:color="auto" w:fill="FFFFFF"/>
                    <w:snapToGrid w:val="0"/>
                    <w:spacing w:after="0"/>
                    <w:jc w:val="center"/>
                    <w:rPr>
                      <w:color w:val="000000"/>
                    </w:rPr>
                  </w:pPr>
                  <w:r>
                    <w:rPr>
                      <w:color w:val="000000"/>
                    </w:rPr>
                    <w:t>Differential L1-RSRP #N</w:t>
                  </w:r>
                </w:p>
              </w:tc>
            </w:tr>
            <w:tr w:rsidR="00BC7025" w14:paraId="70D666CA"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1F10DB" w14:textId="77777777" w:rsidR="00BC7025" w:rsidRPr="00E52633" w:rsidRDefault="00BC7025" w:rsidP="005F70A2">
                  <w:pPr>
                    <w:shd w:val="clear" w:color="auto" w:fill="FFFFFF"/>
                    <w:snapToGrid w:val="0"/>
                    <w:spacing w:after="0"/>
                    <w:jc w:val="center"/>
                    <w:rPr>
                      <w:strike/>
                      <w:color w:val="000000"/>
                    </w:rPr>
                  </w:pPr>
                  <w:r w:rsidRPr="00E52633">
                    <w:rPr>
                      <w:strike/>
                      <w:color w:val="FF0000"/>
                    </w:rPr>
                    <w:t>Differential L1-RSRP for current beam, if report mode that current beam is always reported is enabled by RRC</w:t>
                  </w:r>
                </w:p>
              </w:tc>
            </w:tr>
            <w:tr w:rsidR="00BC7025" w14:paraId="60CBFE1A"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324D4A" w14:textId="77777777" w:rsidR="00BC7025" w:rsidRDefault="00BC7025" w:rsidP="005F70A2">
                  <w:pPr>
                    <w:shd w:val="clear" w:color="auto" w:fill="FFFFFF"/>
                    <w:snapToGrid w:val="0"/>
                    <w:spacing w:after="0"/>
                    <w:jc w:val="center"/>
                    <w:rPr>
                      <w:color w:val="000000"/>
                    </w:rPr>
                  </w:pPr>
                  <w:r>
                    <w:rPr>
                      <w:lang w:eastAsia="zh-CN"/>
                    </w:rPr>
                    <w:t>Not</w:t>
                  </w:r>
                  <w:r>
                    <w:rPr>
                      <w:rFonts w:hint="eastAsia"/>
                      <w:lang w:eastAsia="zh-CN"/>
                    </w:rPr>
                    <w:t>e</w:t>
                  </w:r>
                  <w:r>
                    <w:rPr>
                      <w:lang w:eastAsia="zh-CN"/>
                    </w:rPr>
                    <w:t>: Other contents are not precluded</w:t>
                  </w:r>
                </w:p>
              </w:tc>
            </w:tr>
          </w:tbl>
          <w:p w14:paraId="0CE00CC8" w14:textId="2AE0AC0B" w:rsidR="00BC7025" w:rsidRPr="004F728B" w:rsidRDefault="00BC7025" w:rsidP="005F70A2">
            <w:pPr>
              <w:numPr>
                <w:ilvl w:val="0"/>
                <w:numId w:val="9"/>
              </w:numPr>
              <w:overflowPunct/>
              <w:autoSpaceDE/>
              <w:autoSpaceDN/>
              <w:adjustRightInd/>
              <w:snapToGrid w:val="0"/>
              <w:spacing w:after="0"/>
              <w:ind w:left="475" w:hanging="288"/>
              <w:textAlignment w:val="auto"/>
              <w:rPr>
                <w:color w:val="FF0000"/>
                <w:lang w:eastAsia="zh-CN"/>
              </w:rPr>
            </w:pPr>
            <w:r w:rsidRPr="004F728B">
              <w:rPr>
                <w:rFonts w:eastAsia="Malgun Gothic" w:hint="eastAsia"/>
                <w:color w:val="FF0000"/>
                <w:lang w:eastAsia="ko-KR"/>
              </w:rPr>
              <w:t>If report mode that current beam is always reported is enabled by RRC, one of the N reported beam</w:t>
            </w:r>
            <w:r w:rsidR="00B701AE">
              <w:rPr>
                <w:rFonts w:eastAsia="Malgun Gothic" w:hint="eastAsia"/>
                <w:color w:val="FF0000"/>
                <w:lang w:eastAsia="ko-KR"/>
              </w:rPr>
              <w:t>s</w:t>
            </w:r>
            <w:r w:rsidRPr="004F728B">
              <w:rPr>
                <w:rFonts w:eastAsia="Malgun Gothic" w:hint="eastAsia"/>
                <w:color w:val="FF0000"/>
                <w:lang w:eastAsia="ko-KR"/>
              </w:rPr>
              <w:t xml:space="preserve"> is always the current beam.</w:t>
            </w:r>
          </w:p>
          <w:p w14:paraId="0A570643" w14:textId="77777777" w:rsidR="00BC7025" w:rsidRDefault="00BC7025" w:rsidP="005F70A2">
            <w:pPr>
              <w:numPr>
                <w:ilvl w:val="0"/>
                <w:numId w:val="9"/>
              </w:numPr>
              <w:overflowPunct/>
              <w:autoSpaceDE/>
              <w:autoSpaceDN/>
              <w:adjustRightInd/>
              <w:snapToGrid w:val="0"/>
              <w:spacing w:before="0" w:after="0"/>
              <w:ind w:left="475" w:hanging="288"/>
              <w:textAlignment w:val="auto"/>
              <w:rPr>
                <w:lang w:eastAsia="zh-CN"/>
              </w:rPr>
            </w:pPr>
            <w:r w:rsidRPr="009C07AA">
              <w:rPr>
                <w:lang w:eastAsia="zh-CN"/>
              </w:rPr>
              <w:lastRenderedPageBreak/>
              <w:t>Differential L1-RSRP #2~#N/current beam is determined based on the difference between measured L1-RSRP corresponding to the CRI/SSBRI #2~#N/current beam and the measured L1-RSRP corresponding to CRI/SSBRI #1</w:t>
            </w:r>
          </w:p>
          <w:p w14:paraId="4797F542" w14:textId="77777777" w:rsidR="00BC7025" w:rsidRPr="009C07AA" w:rsidRDefault="00BC7025" w:rsidP="005F70A2">
            <w:pPr>
              <w:numPr>
                <w:ilvl w:val="1"/>
                <w:numId w:val="9"/>
              </w:numPr>
              <w:overflowPunct/>
              <w:autoSpaceDE/>
              <w:autoSpaceDN/>
              <w:adjustRightInd/>
              <w:snapToGrid w:val="0"/>
              <w:spacing w:before="0" w:after="0"/>
              <w:ind w:left="864" w:hanging="288"/>
              <w:textAlignment w:val="auto"/>
              <w:rPr>
                <w:rFonts w:cs="Times"/>
                <w:color w:val="000000"/>
                <w:lang w:eastAsia="zh-CN"/>
              </w:rPr>
            </w:pPr>
            <w:r w:rsidRPr="009C07AA">
              <w:rPr>
                <w:rFonts w:cs="Times"/>
                <w:color w:val="000000"/>
                <w:lang w:eastAsia="zh-CN"/>
              </w:rPr>
              <w:t>L1-RSRP#1 is the largest measured RSRP among reported ones, and an absolute L1-RSRP.</w:t>
            </w:r>
          </w:p>
          <w:p w14:paraId="2BA8B24E" w14:textId="77777777" w:rsidR="00BC7025" w:rsidRPr="009C07AA" w:rsidRDefault="00BC7025" w:rsidP="005F70A2">
            <w:pPr>
              <w:numPr>
                <w:ilvl w:val="1"/>
                <w:numId w:val="9"/>
              </w:numPr>
              <w:overflowPunct/>
              <w:autoSpaceDE/>
              <w:autoSpaceDN/>
              <w:adjustRightInd/>
              <w:snapToGrid w:val="0"/>
              <w:spacing w:before="0" w:after="0"/>
              <w:ind w:left="864" w:hanging="288"/>
              <w:textAlignment w:val="auto"/>
              <w:rPr>
                <w:rFonts w:cs="Times"/>
                <w:color w:val="000000"/>
                <w:lang w:eastAsia="zh-CN"/>
              </w:rPr>
            </w:pPr>
            <w:r w:rsidRPr="009C07AA">
              <w:rPr>
                <w:rFonts w:cs="Times"/>
                <w:color w:val="000000"/>
                <w:lang w:eastAsia="zh-CN"/>
              </w:rPr>
              <w:t>FFS: range and step size of differential L1-RSRP</w:t>
            </w:r>
          </w:p>
          <w:p w14:paraId="01CD1F33" w14:textId="77777777" w:rsidR="00BC7025" w:rsidRPr="00861EF1" w:rsidRDefault="00BC7025" w:rsidP="005F70A2">
            <w:pPr>
              <w:numPr>
                <w:ilvl w:val="0"/>
                <w:numId w:val="9"/>
              </w:numPr>
              <w:overflowPunct/>
              <w:autoSpaceDE/>
              <w:autoSpaceDN/>
              <w:adjustRightInd/>
              <w:snapToGrid w:val="0"/>
              <w:spacing w:before="0" w:after="0"/>
              <w:ind w:left="475" w:hanging="288"/>
              <w:textAlignment w:val="auto"/>
              <w:rPr>
                <w:lang w:eastAsia="zh-CN"/>
              </w:rPr>
            </w:pPr>
            <w:r>
              <w:rPr>
                <w:lang w:eastAsia="zh-CN"/>
              </w:rPr>
              <w:t>FFS: Whether/how to report additional indication of which CRI/SSBRI(s) satisfy the condition of Event-2.</w:t>
            </w:r>
          </w:p>
          <w:p w14:paraId="3532983B" w14:textId="77777777" w:rsidR="00BC7025" w:rsidRPr="00861EF1" w:rsidRDefault="00BC7025" w:rsidP="005F70A2">
            <w:pPr>
              <w:numPr>
                <w:ilvl w:val="0"/>
                <w:numId w:val="9"/>
              </w:numPr>
              <w:overflowPunct/>
              <w:autoSpaceDE/>
              <w:autoSpaceDN/>
              <w:adjustRightInd/>
              <w:snapToGrid w:val="0"/>
              <w:spacing w:before="0" w:after="60"/>
              <w:ind w:left="475" w:hanging="288"/>
              <w:textAlignment w:val="auto"/>
            </w:pPr>
            <w:r>
              <w:rPr>
                <w:rFonts w:hint="eastAsia"/>
                <w:lang w:eastAsia="zh-CN"/>
              </w:rPr>
              <w:t>FFS</w:t>
            </w:r>
            <w:r>
              <w:t xml:space="preserve">: Additional report content(s) </w:t>
            </w:r>
            <w:r w:rsidRPr="00D46015">
              <w:t>(e.g., reporting configuration ID, indication for synchronization state, event ID, or cell ID)</w:t>
            </w:r>
            <w:r>
              <w:t>.</w:t>
            </w:r>
          </w:p>
        </w:tc>
      </w:tr>
    </w:tbl>
    <w:p w14:paraId="5529D0D2" w14:textId="69E11E86" w:rsidR="00A3654B" w:rsidRDefault="009E6109" w:rsidP="009E6109">
      <w:pPr>
        <w:pStyle w:val="Caption"/>
        <w:rPr>
          <w:rFonts w:eastAsia="Malgun Gothic"/>
          <w:lang w:eastAsia="ko-KR"/>
        </w:rPr>
      </w:pPr>
      <w:bookmarkStart w:id="22" w:name="_Ref193637479"/>
      <w:bookmarkStart w:id="23" w:name="P6"/>
      <w:r>
        <w:lastRenderedPageBreak/>
        <w:t xml:space="preserve">Proposal </w:t>
      </w:r>
      <w:r>
        <w:fldChar w:fldCharType="begin"/>
      </w:r>
      <w:r>
        <w:instrText xml:space="preserve"> SEQ Proposal \* ARABIC </w:instrText>
      </w:r>
      <w:r>
        <w:fldChar w:fldCharType="separate"/>
      </w:r>
      <w:r w:rsidR="001F13DC">
        <w:rPr>
          <w:noProof/>
        </w:rPr>
        <w:t>6</w:t>
      </w:r>
      <w:r>
        <w:fldChar w:fldCharType="end"/>
      </w:r>
      <w:bookmarkEnd w:id="22"/>
      <w:r>
        <w:rPr>
          <w:rFonts w:eastAsia="Malgun Gothic" w:hint="eastAsia"/>
          <w:lang w:eastAsia="ko-KR"/>
        </w:rPr>
        <w:t xml:space="preserve">: </w:t>
      </w:r>
      <w:r w:rsidR="0030688D" w:rsidRPr="0030688D">
        <w:rPr>
          <w:rFonts w:eastAsia="Malgun Gothic" w:hint="eastAsia"/>
          <w:lang w:eastAsia="ko-KR"/>
        </w:rPr>
        <w:t>For UE-initiated/event-driven beam reporting</w:t>
      </w:r>
      <w:r w:rsidR="002852FF">
        <w:rPr>
          <w:rFonts w:eastAsia="Malgun Gothic" w:hint="eastAsia"/>
          <w:lang w:eastAsia="ko-KR"/>
        </w:rPr>
        <w:t xml:space="preserve"> </w:t>
      </w:r>
      <w:r w:rsidR="0055115E">
        <w:rPr>
          <w:rFonts w:eastAsia="Malgun Gothic" w:hint="eastAsia"/>
          <w:lang w:eastAsia="ko-KR"/>
        </w:rPr>
        <w:t>according to Event-2</w:t>
      </w:r>
      <w:r w:rsidR="0030688D" w:rsidRPr="0030688D">
        <w:rPr>
          <w:rFonts w:eastAsia="Malgun Gothic" w:hint="eastAsia"/>
          <w:lang w:eastAsia="ko-KR"/>
        </w:rPr>
        <w:t xml:space="preserve">, </w:t>
      </w:r>
      <w:r w:rsidR="0030688D">
        <w:rPr>
          <w:rFonts w:eastAsia="Malgun Gothic" w:hint="eastAsia"/>
          <w:lang w:eastAsia="ko-KR"/>
        </w:rPr>
        <w:t xml:space="preserve">to </w:t>
      </w:r>
      <w:r w:rsidR="00B14D2D">
        <w:rPr>
          <w:rFonts w:eastAsia="Malgun Gothic" w:hint="eastAsia"/>
          <w:lang w:eastAsia="ko-KR"/>
        </w:rPr>
        <w:t xml:space="preserve">address </w:t>
      </w:r>
      <w:r w:rsidR="009E7FB7">
        <w:rPr>
          <w:rFonts w:eastAsia="Malgun Gothic" w:hint="eastAsia"/>
          <w:lang w:eastAsia="ko-KR"/>
        </w:rPr>
        <w:t xml:space="preserve">the case that the </w:t>
      </w:r>
      <w:r w:rsidR="0004771F">
        <w:rPr>
          <w:rFonts w:eastAsia="Malgun Gothic" w:hint="eastAsia"/>
          <w:lang w:eastAsia="ko-KR"/>
        </w:rPr>
        <w:t xml:space="preserve">reported </w:t>
      </w:r>
      <w:r w:rsidR="00D43268">
        <w:rPr>
          <w:rFonts w:eastAsia="Malgun Gothic" w:hint="eastAsia"/>
          <w:lang w:eastAsia="ko-KR"/>
        </w:rPr>
        <w:t>quality</w:t>
      </w:r>
      <w:r w:rsidR="0004771F">
        <w:rPr>
          <w:rFonts w:eastAsia="Malgun Gothic" w:hint="eastAsia"/>
          <w:lang w:eastAsia="ko-KR"/>
        </w:rPr>
        <w:t xml:space="preserve"> of the </w:t>
      </w:r>
      <w:r w:rsidR="009E7FB7">
        <w:rPr>
          <w:rFonts w:eastAsia="Malgun Gothic" w:hint="eastAsia"/>
          <w:lang w:eastAsia="ko-KR"/>
        </w:rPr>
        <w:t xml:space="preserve">current beam </w:t>
      </w:r>
      <w:r w:rsidR="006211F4">
        <w:rPr>
          <w:rFonts w:eastAsia="Malgun Gothic" w:hint="eastAsia"/>
          <w:lang w:eastAsia="ko-KR"/>
        </w:rPr>
        <w:t xml:space="preserve">has the highest value, </w:t>
      </w:r>
      <w:r w:rsidR="00B14D2D">
        <w:rPr>
          <w:rFonts w:eastAsia="Malgun Gothic" w:hint="eastAsia"/>
          <w:lang w:eastAsia="ko-KR"/>
        </w:rPr>
        <w:t xml:space="preserve">it is recommended to revise </w:t>
      </w:r>
      <w:r w:rsidR="006211F4">
        <w:rPr>
          <w:rFonts w:eastAsia="Malgun Gothic" w:hint="eastAsia"/>
          <w:lang w:eastAsia="ko-KR"/>
        </w:rPr>
        <w:t xml:space="preserve">the </w:t>
      </w:r>
      <w:r w:rsidR="005E0A67">
        <w:rPr>
          <w:rFonts w:eastAsia="Malgun Gothic" w:hint="eastAsia"/>
          <w:lang w:eastAsia="ko-KR"/>
        </w:rPr>
        <w:t>previous agreement(s)</w:t>
      </w:r>
      <w:r w:rsidR="009F27B0">
        <w:rPr>
          <w:rFonts w:eastAsia="Malgun Gothic" w:hint="eastAsia"/>
          <w:lang w:eastAsia="ko-KR"/>
        </w:rPr>
        <w:t xml:space="preserve"> </w:t>
      </w:r>
      <w:r w:rsidR="0008211F">
        <w:rPr>
          <w:rFonts w:eastAsia="Malgun Gothic" w:hint="eastAsia"/>
          <w:lang w:eastAsia="ko-KR"/>
        </w:rPr>
        <w:t>in RAN1 #117 and RAN1 #118</w:t>
      </w:r>
      <w:r w:rsidR="005E0A67">
        <w:rPr>
          <w:rFonts w:eastAsia="Malgun Gothic" w:hint="eastAsia"/>
          <w:lang w:eastAsia="ko-KR"/>
        </w:rPr>
        <w:t>.</w:t>
      </w:r>
    </w:p>
    <w:bookmarkEnd w:id="23"/>
    <w:p w14:paraId="40C6DDFE" w14:textId="59F7BC3A" w:rsidR="006137C8" w:rsidRPr="00F540C6" w:rsidRDefault="004A141B" w:rsidP="005E0A67">
      <w:pPr>
        <w:rPr>
          <w:rFonts w:eastAsia="Malgun Gothic"/>
          <w:lang w:eastAsia="ko-KR"/>
        </w:rPr>
      </w:pPr>
      <w:r w:rsidRPr="004A141B">
        <w:t xml:space="preserve">In RAN1 #119, there was a discussion on how to manage a scenario where a UE receives an UL DCI with a CSI request field that schedules a second PUSCH resource for Mode-A beam reporting, </w:t>
      </w:r>
      <w:r w:rsidR="00CD335D">
        <w:rPr>
          <w:rFonts w:eastAsia="Malgun Gothic" w:hint="eastAsia"/>
          <w:lang w:eastAsia="ko-KR"/>
        </w:rPr>
        <w:t>even though</w:t>
      </w:r>
      <w:r w:rsidRPr="004A141B">
        <w:t xml:space="preserve"> the first PUCCH has not been sent. This issue may </w:t>
      </w:r>
      <w:r w:rsidR="00184F21">
        <w:rPr>
          <w:rFonts w:eastAsia="Malgun Gothic" w:hint="eastAsia"/>
          <w:lang w:eastAsia="ko-KR"/>
        </w:rPr>
        <w:t>arise</w:t>
      </w:r>
      <w:r w:rsidRPr="004A141B">
        <w:t xml:space="preserve"> due to a false alarm at the network. Alternatively, for greater flexibility, the network might u</w:t>
      </w:r>
      <w:r w:rsidR="00184F21">
        <w:rPr>
          <w:rFonts w:eastAsia="Malgun Gothic" w:hint="eastAsia"/>
          <w:lang w:eastAsia="ko-KR"/>
        </w:rPr>
        <w:t>se</w:t>
      </w:r>
      <w:r w:rsidRPr="004A141B">
        <w:t xml:space="preserve"> UE-initiated beam reporting configurations as if they were traditional network-triggered aperiodic beam reporting. </w:t>
      </w:r>
      <w:r w:rsidR="00184F21">
        <w:rPr>
          <w:rFonts w:eastAsia="Malgun Gothic" w:hint="eastAsia"/>
          <w:lang w:eastAsia="ko-KR"/>
        </w:rPr>
        <w:t xml:space="preserve">Since </w:t>
      </w:r>
      <w:r w:rsidRPr="004A141B">
        <w:t xml:space="preserve">the UE </w:t>
      </w:r>
      <w:r w:rsidR="00184F21">
        <w:rPr>
          <w:rFonts w:eastAsia="Malgun Gothic" w:hint="eastAsia"/>
          <w:lang w:eastAsia="ko-KR"/>
        </w:rPr>
        <w:t>cannot</w:t>
      </w:r>
      <w:r w:rsidRPr="004A141B">
        <w:t xml:space="preserve"> distinguish between these </w:t>
      </w:r>
      <w:r w:rsidR="00606061">
        <w:rPr>
          <w:rFonts w:eastAsia="Malgun Gothic" w:hint="eastAsia"/>
          <w:lang w:eastAsia="ko-KR"/>
        </w:rPr>
        <w:t>cases</w:t>
      </w:r>
      <w:r w:rsidRPr="004A141B">
        <w:t xml:space="preserve">, it should always send a valid CSI report on the second PUSCH, even if the event has not been triggered. If the UE does not send the second PUSCH, the network will be unable to determine whether the absence is due to </w:t>
      </w:r>
      <w:r w:rsidR="00865823">
        <w:rPr>
          <w:rFonts w:eastAsia="Malgun Gothic" w:hint="eastAsia"/>
          <w:lang w:eastAsia="ko-KR"/>
        </w:rPr>
        <w:t xml:space="preserve">a </w:t>
      </w:r>
      <w:r w:rsidR="00A355E2">
        <w:rPr>
          <w:rFonts w:eastAsia="Malgun Gothic" w:hint="eastAsia"/>
          <w:lang w:eastAsia="ko-KR"/>
        </w:rPr>
        <w:t>dropped transmission</w:t>
      </w:r>
      <w:r w:rsidRPr="004A141B">
        <w:t xml:space="preserve"> or </w:t>
      </w:r>
      <w:r w:rsidR="000A12E8">
        <w:rPr>
          <w:rFonts w:eastAsia="Malgun Gothic" w:hint="eastAsia"/>
          <w:lang w:eastAsia="ko-KR"/>
        </w:rPr>
        <w:t xml:space="preserve">misdetection </w:t>
      </w:r>
      <w:r w:rsidRPr="004A141B">
        <w:t>of the second PUSCH</w:t>
      </w:r>
      <w:r w:rsidR="00F540C6">
        <w:rPr>
          <w:rFonts w:eastAsia="Malgun Gothic" w:hint="eastAsia"/>
          <w:lang w:eastAsia="ko-KR"/>
        </w:rPr>
        <w:t xml:space="preserve"> and may unnecessarily send a </w:t>
      </w:r>
      <w:r w:rsidR="00F540C6">
        <w:rPr>
          <w:rFonts w:eastAsia="Malgun Gothic"/>
          <w:lang w:eastAsia="ko-KR"/>
        </w:rPr>
        <w:t>rescheduling</w:t>
      </w:r>
      <w:r w:rsidR="00F540C6">
        <w:rPr>
          <w:rFonts w:eastAsia="Malgun Gothic" w:hint="eastAsia"/>
          <w:lang w:eastAsia="ko-KR"/>
        </w:rPr>
        <w:t xml:space="preserve"> grant.</w:t>
      </w:r>
    </w:p>
    <w:p w14:paraId="196B4333" w14:textId="5A5A5AF0" w:rsidR="00496485" w:rsidRDefault="00C84506" w:rsidP="0026364F">
      <w:pPr>
        <w:rPr>
          <w:lang w:eastAsia="ko-KR"/>
        </w:rPr>
      </w:pPr>
      <w:r>
        <w:rPr>
          <w:rFonts w:hint="eastAsia"/>
          <w:lang w:eastAsia="ko-KR"/>
        </w:rPr>
        <w:t xml:space="preserve">According to a </w:t>
      </w:r>
      <w:r w:rsidR="00496485">
        <w:rPr>
          <w:rFonts w:hint="eastAsia"/>
          <w:lang w:eastAsia="ko-KR"/>
        </w:rPr>
        <w:t xml:space="preserve">RAN1 #119 </w:t>
      </w:r>
      <w:r>
        <w:rPr>
          <w:rFonts w:hint="eastAsia"/>
          <w:lang w:eastAsia="ko-KR"/>
        </w:rPr>
        <w:t xml:space="preserve">agreement, </w:t>
      </w:r>
      <w:r w:rsidR="00CF0C17">
        <w:rPr>
          <w:rFonts w:hint="eastAsia"/>
          <w:lang w:eastAsia="ko-KR"/>
        </w:rPr>
        <w:t xml:space="preserve">the event evaluation periodicity </w:t>
      </w:r>
      <w:r w:rsidR="00B84DA7">
        <w:rPr>
          <w:rFonts w:hint="eastAsia"/>
          <w:lang w:eastAsia="ko-KR"/>
        </w:rPr>
        <w:t>matches</w:t>
      </w:r>
      <w:r w:rsidR="00CF0C17">
        <w:rPr>
          <w:rFonts w:hint="eastAsia"/>
          <w:lang w:eastAsia="ko-KR"/>
        </w:rPr>
        <w:t xml:space="preserve"> the periodicity of the </w:t>
      </w:r>
      <w:r w:rsidR="00867519">
        <w:rPr>
          <w:rFonts w:hint="eastAsia"/>
          <w:lang w:eastAsia="ko-KR"/>
        </w:rPr>
        <w:t>current/</w:t>
      </w:r>
      <w:r w:rsidR="00CF0C17">
        <w:rPr>
          <w:rFonts w:hint="eastAsia"/>
          <w:lang w:eastAsia="ko-KR"/>
        </w:rPr>
        <w:t>new beam RS(s)</w:t>
      </w:r>
      <w:r w:rsidR="0058325A">
        <w:rPr>
          <w:rFonts w:hint="eastAsia"/>
          <w:lang w:eastAsia="ko-KR"/>
        </w:rPr>
        <w:t xml:space="preserve">. As the timing of </w:t>
      </w:r>
      <w:r w:rsidR="00714A2C">
        <w:rPr>
          <w:rFonts w:hint="eastAsia"/>
          <w:lang w:eastAsia="ko-KR"/>
        </w:rPr>
        <w:t xml:space="preserve">the </w:t>
      </w:r>
      <w:r w:rsidR="0058325A">
        <w:rPr>
          <w:rFonts w:hint="eastAsia"/>
          <w:lang w:eastAsia="ko-KR"/>
        </w:rPr>
        <w:t>event trigger is uncertain</w:t>
      </w:r>
      <w:r w:rsidR="00526CF8">
        <w:rPr>
          <w:rFonts w:hint="eastAsia"/>
          <w:lang w:eastAsia="ko-KR"/>
        </w:rPr>
        <w:t xml:space="preserve">, the UE should </w:t>
      </w:r>
      <w:r w:rsidR="00B82399">
        <w:rPr>
          <w:rFonts w:hint="eastAsia"/>
          <w:lang w:eastAsia="ko-KR"/>
        </w:rPr>
        <w:t>measure the current/new beam RS(s) in every period.</w:t>
      </w:r>
      <w:r w:rsidR="003D1B63">
        <w:rPr>
          <w:rFonts w:hint="eastAsia"/>
          <w:lang w:eastAsia="ko-KR"/>
        </w:rPr>
        <w:t xml:space="preserve"> Th</w:t>
      </w:r>
      <w:r w:rsidR="00601749">
        <w:rPr>
          <w:rFonts w:hint="eastAsia"/>
          <w:lang w:eastAsia="ko-KR"/>
        </w:rPr>
        <w:t>erefore</w:t>
      </w:r>
      <w:r w:rsidR="003D1B63">
        <w:rPr>
          <w:rFonts w:hint="eastAsia"/>
          <w:lang w:eastAsia="ko-KR"/>
        </w:rPr>
        <w:t xml:space="preserve">, </w:t>
      </w:r>
      <w:r w:rsidR="00601749">
        <w:rPr>
          <w:rFonts w:hint="eastAsia"/>
          <w:lang w:eastAsia="ko-KR"/>
        </w:rPr>
        <w:t xml:space="preserve">regarding </w:t>
      </w:r>
      <w:r w:rsidR="00714A2C">
        <w:rPr>
          <w:rFonts w:hint="eastAsia"/>
          <w:lang w:eastAsia="ko-KR"/>
        </w:rPr>
        <w:t xml:space="preserve">the </w:t>
      </w:r>
      <w:r w:rsidR="00CC63CB">
        <w:rPr>
          <w:rFonts w:hint="eastAsia"/>
          <w:lang w:eastAsia="ko-KR"/>
        </w:rPr>
        <w:t>measur</w:t>
      </w:r>
      <w:r w:rsidR="00832A03">
        <w:rPr>
          <w:rFonts w:hint="eastAsia"/>
          <w:lang w:eastAsia="ko-KR"/>
        </w:rPr>
        <w:t xml:space="preserve">ement of </w:t>
      </w:r>
      <w:r w:rsidR="001F3D07">
        <w:rPr>
          <w:rFonts w:hint="eastAsia"/>
          <w:lang w:eastAsia="ko-KR"/>
        </w:rPr>
        <w:t xml:space="preserve">RS(s) associated with the CSI report configuration, there is no difference between legacy and UE-initiated beam reporting. </w:t>
      </w:r>
      <w:r w:rsidR="00AD14D9">
        <w:rPr>
          <w:rFonts w:hint="eastAsia"/>
          <w:lang w:eastAsia="ko-KR"/>
        </w:rPr>
        <w:t xml:space="preserve">The </w:t>
      </w:r>
      <w:r w:rsidR="00A9573D">
        <w:rPr>
          <w:rFonts w:hint="eastAsia"/>
          <w:lang w:eastAsia="ko-KR"/>
        </w:rPr>
        <w:t xml:space="preserve">primary </w:t>
      </w:r>
      <w:r w:rsidR="00AD14D9">
        <w:rPr>
          <w:rFonts w:hint="eastAsia"/>
          <w:lang w:eastAsia="ko-KR"/>
        </w:rPr>
        <w:t xml:space="preserve">difference lies in </w:t>
      </w:r>
      <w:r w:rsidR="0067185B">
        <w:rPr>
          <w:rFonts w:hint="eastAsia"/>
          <w:lang w:eastAsia="ko-KR"/>
        </w:rPr>
        <w:t xml:space="preserve">the reporting </w:t>
      </w:r>
      <w:r w:rsidR="00A9573D">
        <w:rPr>
          <w:rFonts w:hint="eastAsia"/>
          <w:lang w:eastAsia="ko-KR"/>
        </w:rPr>
        <w:t xml:space="preserve">process; </w:t>
      </w:r>
      <w:r w:rsidR="003914C3">
        <w:rPr>
          <w:lang w:eastAsia="ko-KR"/>
        </w:rPr>
        <w:t>however,</w:t>
      </w:r>
      <w:r w:rsidR="0067185B">
        <w:rPr>
          <w:rFonts w:hint="eastAsia"/>
          <w:lang w:eastAsia="ko-KR"/>
        </w:rPr>
        <w:t xml:space="preserve"> </w:t>
      </w:r>
      <w:r w:rsidR="00206393">
        <w:rPr>
          <w:rFonts w:hint="eastAsia"/>
          <w:lang w:eastAsia="ko-KR"/>
        </w:rPr>
        <w:t xml:space="preserve">for Mode-A, the reporting </w:t>
      </w:r>
      <w:r w:rsidR="00EA4FC4">
        <w:rPr>
          <w:rFonts w:hint="eastAsia"/>
          <w:lang w:eastAsia="ko-KR"/>
        </w:rPr>
        <w:t>procedure is no different from legacy aperiodic CSI reporting.</w:t>
      </w:r>
      <w:r w:rsidR="00910A6C">
        <w:rPr>
          <w:rFonts w:hint="eastAsia"/>
          <w:lang w:eastAsia="ko-KR"/>
        </w:rPr>
        <w:t xml:space="preserve"> </w:t>
      </w:r>
      <w:r w:rsidR="003914C3">
        <w:rPr>
          <w:rFonts w:hint="eastAsia"/>
          <w:lang w:eastAsia="ko-KR"/>
        </w:rPr>
        <w:t>With</w:t>
      </w:r>
      <w:r w:rsidR="00910A6C">
        <w:rPr>
          <w:rFonts w:hint="eastAsia"/>
          <w:lang w:eastAsia="ko-KR"/>
        </w:rPr>
        <w:t xml:space="preserve"> valid measurements at e</w:t>
      </w:r>
      <w:r w:rsidR="00A2567A">
        <w:rPr>
          <w:rFonts w:hint="eastAsia"/>
          <w:lang w:eastAsia="ko-KR"/>
        </w:rPr>
        <w:t>ach</w:t>
      </w:r>
      <w:r w:rsidR="00910A6C">
        <w:rPr>
          <w:rFonts w:hint="eastAsia"/>
          <w:lang w:eastAsia="ko-KR"/>
        </w:rPr>
        <w:t xml:space="preserve"> current/new beam RS(s) </w:t>
      </w:r>
      <w:r w:rsidR="00A6139F">
        <w:rPr>
          <w:rFonts w:hint="eastAsia"/>
          <w:lang w:eastAsia="ko-KR"/>
        </w:rPr>
        <w:t>period</w:t>
      </w:r>
      <w:r w:rsidR="00910A6C">
        <w:rPr>
          <w:rFonts w:hint="eastAsia"/>
          <w:lang w:eastAsia="ko-KR"/>
        </w:rPr>
        <w:t xml:space="preserve">, </w:t>
      </w:r>
      <w:r w:rsidR="005857D8">
        <w:rPr>
          <w:rFonts w:hint="eastAsia"/>
          <w:lang w:eastAsia="ko-KR"/>
        </w:rPr>
        <w:t xml:space="preserve">the </w:t>
      </w:r>
      <w:r w:rsidR="00B20C0A">
        <w:rPr>
          <w:rFonts w:hint="eastAsia"/>
          <w:lang w:eastAsia="ko-KR"/>
        </w:rPr>
        <w:t xml:space="preserve">UE </w:t>
      </w:r>
      <w:r w:rsidR="000D0932">
        <w:rPr>
          <w:rFonts w:hint="eastAsia"/>
          <w:lang w:eastAsia="ko-KR"/>
        </w:rPr>
        <w:t xml:space="preserve">should be </w:t>
      </w:r>
      <w:r w:rsidR="00A2567A">
        <w:rPr>
          <w:rFonts w:hint="eastAsia"/>
          <w:lang w:eastAsia="ko-KR"/>
        </w:rPr>
        <w:t xml:space="preserve">capable of </w:t>
      </w:r>
      <w:r w:rsidR="008E7F89">
        <w:rPr>
          <w:rFonts w:hint="eastAsia"/>
          <w:lang w:eastAsia="ko-KR"/>
        </w:rPr>
        <w:t>calculat</w:t>
      </w:r>
      <w:r w:rsidR="00A2567A">
        <w:rPr>
          <w:rFonts w:hint="eastAsia"/>
          <w:lang w:eastAsia="ko-KR"/>
        </w:rPr>
        <w:t>ing</w:t>
      </w:r>
      <w:r w:rsidR="008E7F89">
        <w:rPr>
          <w:rFonts w:hint="eastAsia"/>
          <w:lang w:eastAsia="ko-KR"/>
        </w:rPr>
        <w:t xml:space="preserve"> </w:t>
      </w:r>
      <w:r w:rsidR="000B74A9">
        <w:rPr>
          <w:rFonts w:hint="eastAsia"/>
          <w:lang w:eastAsia="ko-KR"/>
        </w:rPr>
        <w:t>and report</w:t>
      </w:r>
      <w:r w:rsidR="00A2567A">
        <w:rPr>
          <w:rFonts w:hint="eastAsia"/>
          <w:lang w:eastAsia="ko-KR"/>
        </w:rPr>
        <w:t>ing</w:t>
      </w:r>
      <w:r w:rsidR="000B74A9">
        <w:rPr>
          <w:rFonts w:hint="eastAsia"/>
          <w:lang w:eastAsia="ko-KR"/>
        </w:rPr>
        <w:t xml:space="preserve"> </w:t>
      </w:r>
      <w:r w:rsidR="008E7F89">
        <w:rPr>
          <w:rFonts w:hint="eastAsia"/>
          <w:lang w:eastAsia="ko-KR"/>
        </w:rPr>
        <w:t>CSI</w:t>
      </w:r>
      <w:r w:rsidR="00F71F6A">
        <w:rPr>
          <w:rFonts w:hint="eastAsia"/>
          <w:lang w:eastAsia="ko-KR"/>
        </w:rPr>
        <w:t xml:space="preserve"> when</w:t>
      </w:r>
      <w:r w:rsidR="008E7F89">
        <w:rPr>
          <w:rFonts w:hint="eastAsia"/>
          <w:lang w:eastAsia="ko-KR"/>
        </w:rPr>
        <w:t xml:space="preserve"> </w:t>
      </w:r>
      <w:r w:rsidR="00FD4796">
        <w:rPr>
          <w:rFonts w:hint="eastAsia"/>
          <w:lang w:eastAsia="ko-KR"/>
        </w:rPr>
        <w:t>indicated by the CSI request field</w:t>
      </w:r>
      <w:r w:rsidR="00B20C0A">
        <w:rPr>
          <w:rFonts w:hint="eastAsia"/>
          <w:lang w:eastAsia="ko-KR"/>
        </w:rPr>
        <w:t>.</w:t>
      </w:r>
    </w:p>
    <w:p w14:paraId="477C0A6B" w14:textId="792AF527" w:rsidR="00210AA4" w:rsidRDefault="00893792" w:rsidP="0026364F">
      <w:pPr>
        <w:rPr>
          <w:lang w:eastAsia="ko-KR"/>
        </w:rPr>
      </w:pPr>
      <w:r>
        <w:rPr>
          <w:rFonts w:hint="eastAsia"/>
          <w:lang w:eastAsia="ko-KR"/>
        </w:rPr>
        <w:t xml:space="preserve">When the UE </w:t>
      </w:r>
      <w:r w:rsidR="00E728CE">
        <w:rPr>
          <w:rFonts w:eastAsia="Malgun Gothic" w:hint="eastAsia"/>
          <w:lang w:eastAsia="ko-KR"/>
        </w:rPr>
        <w:t xml:space="preserve">needs to </w:t>
      </w:r>
      <w:r>
        <w:rPr>
          <w:rFonts w:hint="eastAsia"/>
          <w:lang w:eastAsia="ko-KR"/>
        </w:rPr>
        <w:t xml:space="preserve">send a valid beam report </w:t>
      </w:r>
      <w:r w:rsidR="008645A7">
        <w:rPr>
          <w:rFonts w:hint="eastAsia"/>
          <w:lang w:eastAsia="ko-KR"/>
        </w:rPr>
        <w:t xml:space="preserve">even if the event triggering </w:t>
      </w:r>
      <w:r w:rsidR="00C87E60">
        <w:rPr>
          <w:rFonts w:eastAsia="Malgun Gothic" w:hint="eastAsia"/>
          <w:lang w:eastAsia="ko-KR"/>
        </w:rPr>
        <w:t xml:space="preserve">condition </w:t>
      </w:r>
      <w:r w:rsidR="008645A7">
        <w:rPr>
          <w:rFonts w:hint="eastAsia"/>
          <w:lang w:eastAsia="ko-KR"/>
        </w:rPr>
        <w:t xml:space="preserve">has not been </w:t>
      </w:r>
      <w:r w:rsidR="001A3D14">
        <w:rPr>
          <w:rFonts w:eastAsia="Malgun Gothic" w:hint="eastAsia"/>
          <w:lang w:eastAsia="ko-KR"/>
        </w:rPr>
        <w:t>met,</w:t>
      </w:r>
      <w:r w:rsidR="008645A7">
        <w:rPr>
          <w:rFonts w:hint="eastAsia"/>
          <w:lang w:eastAsia="ko-KR"/>
        </w:rPr>
        <w:t xml:space="preserve"> the report </w:t>
      </w:r>
      <w:r w:rsidR="00622986">
        <w:rPr>
          <w:rFonts w:hint="eastAsia"/>
          <w:lang w:eastAsia="ko-KR"/>
        </w:rPr>
        <w:t xml:space="preserve">is </w:t>
      </w:r>
      <w:r w:rsidR="00420496">
        <w:rPr>
          <w:rFonts w:hint="eastAsia"/>
          <w:lang w:eastAsia="ko-KR"/>
        </w:rPr>
        <w:t xml:space="preserve">still </w:t>
      </w:r>
      <w:r w:rsidR="00131C7C">
        <w:rPr>
          <w:rFonts w:hint="eastAsia"/>
          <w:lang w:eastAsia="ko-KR"/>
        </w:rPr>
        <w:t xml:space="preserve">based on a CSI report configuration for </w:t>
      </w:r>
      <w:r w:rsidR="00E4337B">
        <w:rPr>
          <w:rFonts w:hint="eastAsia"/>
          <w:lang w:eastAsia="ko-KR"/>
        </w:rPr>
        <w:t>UE-initiated beam reporting</w:t>
      </w:r>
      <w:r w:rsidR="00765C6A">
        <w:rPr>
          <w:rFonts w:hint="eastAsia"/>
          <w:lang w:eastAsia="ko-KR"/>
        </w:rPr>
        <w:t xml:space="preserve">. </w:t>
      </w:r>
      <w:r w:rsidR="00C87E60">
        <w:rPr>
          <w:rFonts w:eastAsia="Malgun Gothic" w:hint="eastAsia"/>
          <w:lang w:eastAsia="ko-KR"/>
        </w:rPr>
        <w:t>Therefore,</w:t>
      </w:r>
      <w:r w:rsidR="00765C6A">
        <w:rPr>
          <w:rFonts w:hint="eastAsia"/>
          <w:lang w:eastAsia="ko-KR"/>
        </w:rPr>
        <w:t xml:space="preserve"> the same issue in </w:t>
      </w:r>
      <w:r w:rsidR="00A76704">
        <w:rPr>
          <w:lang w:eastAsia="ko-KR"/>
        </w:rPr>
        <w:fldChar w:fldCharType="begin"/>
      </w:r>
      <w:r w:rsidR="00A76704">
        <w:rPr>
          <w:lang w:eastAsia="ko-KR"/>
        </w:rPr>
        <w:instrText xml:space="preserve"> </w:instrText>
      </w:r>
      <w:r w:rsidR="00A76704">
        <w:rPr>
          <w:rFonts w:hint="eastAsia"/>
          <w:lang w:eastAsia="ko-KR"/>
        </w:rPr>
        <w:instrText>REF _Ref193637449 \h</w:instrText>
      </w:r>
      <w:r w:rsidR="00A76704">
        <w:rPr>
          <w:lang w:eastAsia="ko-KR"/>
        </w:rPr>
        <w:instrText xml:space="preserve"> </w:instrText>
      </w:r>
      <w:r w:rsidR="00A76704">
        <w:rPr>
          <w:lang w:eastAsia="ko-KR"/>
        </w:rPr>
      </w:r>
      <w:r w:rsidR="00A76704">
        <w:rPr>
          <w:lang w:eastAsia="ko-KR"/>
        </w:rPr>
        <w:fldChar w:fldCharType="separate"/>
      </w:r>
      <w:r w:rsidR="001F13DC">
        <w:t xml:space="preserve">Observation </w:t>
      </w:r>
      <w:r w:rsidR="001F13DC">
        <w:rPr>
          <w:noProof/>
        </w:rPr>
        <w:t>1</w:t>
      </w:r>
      <w:r w:rsidR="00A76704">
        <w:rPr>
          <w:lang w:eastAsia="ko-KR"/>
        </w:rPr>
        <w:fldChar w:fldCharType="end"/>
      </w:r>
      <w:r w:rsidR="00765C6A">
        <w:rPr>
          <w:rFonts w:hint="eastAsia"/>
          <w:lang w:eastAsia="ko-KR"/>
        </w:rPr>
        <w:t xml:space="preserve"> </w:t>
      </w:r>
      <w:r w:rsidR="00025E61">
        <w:rPr>
          <w:rFonts w:eastAsia="Malgun Gothic" w:hint="eastAsia"/>
          <w:lang w:eastAsia="ko-KR"/>
        </w:rPr>
        <w:t>remains</w:t>
      </w:r>
      <w:r w:rsidR="00F765FB">
        <w:rPr>
          <w:rFonts w:hint="eastAsia"/>
          <w:lang w:eastAsia="ko-KR"/>
        </w:rPr>
        <w:t xml:space="preserve">, </w:t>
      </w:r>
      <w:r w:rsidR="00025E61">
        <w:rPr>
          <w:rFonts w:eastAsia="Malgun Gothic" w:hint="eastAsia"/>
          <w:lang w:eastAsia="ko-KR"/>
        </w:rPr>
        <w:t xml:space="preserve">as </w:t>
      </w:r>
      <w:r w:rsidR="0091612F">
        <w:rPr>
          <w:rFonts w:hint="eastAsia"/>
          <w:lang w:eastAsia="ko-KR"/>
        </w:rPr>
        <w:t xml:space="preserve">the reported beam quality </w:t>
      </w:r>
      <w:r w:rsidR="006608E2">
        <w:rPr>
          <w:rFonts w:hint="eastAsia"/>
          <w:lang w:eastAsia="ko-KR"/>
        </w:rPr>
        <w:t>of</w:t>
      </w:r>
      <w:r w:rsidR="0091612F">
        <w:rPr>
          <w:rFonts w:hint="eastAsia"/>
          <w:lang w:eastAsia="ko-KR"/>
        </w:rPr>
        <w:t xml:space="preserve"> the current beam </w:t>
      </w:r>
      <w:r w:rsidR="006608E2">
        <w:rPr>
          <w:rFonts w:hint="eastAsia"/>
          <w:lang w:eastAsia="ko-KR"/>
        </w:rPr>
        <w:t xml:space="preserve">can be the </w:t>
      </w:r>
      <w:r w:rsidR="008D4647">
        <w:rPr>
          <w:rFonts w:hint="eastAsia"/>
          <w:lang w:eastAsia="ko-KR"/>
        </w:rPr>
        <w:t>highest.</w:t>
      </w:r>
      <w:r w:rsidR="000B748F">
        <w:rPr>
          <w:rFonts w:hint="eastAsia"/>
          <w:lang w:eastAsia="ko-KR"/>
        </w:rPr>
        <w:t xml:space="preserve"> This issue can be </w:t>
      </w:r>
      <w:r w:rsidR="00025E61">
        <w:rPr>
          <w:rFonts w:eastAsia="Malgun Gothic" w:hint="eastAsia"/>
          <w:lang w:eastAsia="ko-KR"/>
        </w:rPr>
        <w:t>addressed</w:t>
      </w:r>
      <w:r w:rsidR="000B748F">
        <w:rPr>
          <w:rFonts w:hint="eastAsia"/>
          <w:lang w:eastAsia="ko-KR"/>
        </w:rPr>
        <w:t xml:space="preserve"> by </w:t>
      </w:r>
      <w:r w:rsidR="000A3EFD">
        <w:rPr>
          <w:rFonts w:eastAsia="Malgun Gothic" w:hint="eastAsia"/>
          <w:lang w:eastAsia="ko-KR"/>
        </w:rPr>
        <w:t xml:space="preserve">revising </w:t>
      </w:r>
      <w:r w:rsidR="003249B2">
        <w:rPr>
          <w:rFonts w:hint="eastAsia"/>
          <w:lang w:eastAsia="ko-KR"/>
        </w:rPr>
        <w:t xml:space="preserve">previous agreement(s), </w:t>
      </w:r>
      <w:r w:rsidR="00D5341D">
        <w:rPr>
          <w:rFonts w:hint="eastAsia"/>
          <w:lang w:eastAsia="ko-KR"/>
        </w:rPr>
        <w:t xml:space="preserve">which </w:t>
      </w:r>
      <w:r w:rsidR="00420496">
        <w:rPr>
          <w:rFonts w:hint="eastAsia"/>
          <w:lang w:eastAsia="ko-KR"/>
        </w:rPr>
        <w:t xml:space="preserve">have already </w:t>
      </w:r>
      <w:r w:rsidR="00766495">
        <w:rPr>
          <w:rFonts w:eastAsia="Malgun Gothic" w:hint="eastAsia"/>
          <w:lang w:eastAsia="ko-KR"/>
        </w:rPr>
        <w:t xml:space="preserve">been </w:t>
      </w:r>
      <w:r w:rsidR="003249B2">
        <w:rPr>
          <w:rFonts w:hint="eastAsia"/>
          <w:lang w:eastAsia="ko-KR"/>
        </w:rPr>
        <w:t xml:space="preserve">discussed earlier associated with </w:t>
      </w:r>
      <w:r w:rsidR="003249B2">
        <w:rPr>
          <w:lang w:eastAsia="ko-KR"/>
        </w:rPr>
        <w:fldChar w:fldCharType="begin"/>
      </w:r>
      <w:r w:rsidR="003249B2">
        <w:rPr>
          <w:lang w:eastAsia="ko-KR"/>
        </w:rPr>
        <w:instrText xml:space="preserve"> </w:instrText>
      </w:r>
      <w:r w:rsidR="003249B2">
        <w:rPr>
          <w:rFonts w:hint="eastAsia"/>
          <w:lang w:eastAsia="ko-KR"/>
        </w:rPr>
        <w:instrText>REF _Ref193637479 \h</w:instrText>
      </w:r>
      <w:r w:rsidR="003249B2">
        <w:rPr>
          <w:lang w:eastAsia="ko-KR"/>
        </w:rPr>
        <w:instrText xml:space="preserve"> </w:instrText>
      </w:r>
      <w:r w:rsidR="003249B2">
        <w:rPr>
          <w:lang w:eastAsia="ko-KR"/>
        </w:rPr>
      </w:r>
      <w:r w:rsidR="003249B2">
        <w:rPr>
          <w:lang w:eastAsia="ko-KR"/>
        </w:rPr>
        <w:fldChar w:fldCharType="separate"/>
      </w:r>
      <w:r w:rsidR="001F13DC">
        <w:t xml:space="preserve">Proposal </w:t>
      </w:r>
      <w:r w:rsidR="001F13DC">
        <w:rPr>
          <w:noProof/>
        </w:rPr>
        <w:t>6</w:t>
      </w:r>
      <w:r w:rsidR="003249B2">
        <w:rPr>
          <w:lang w:eastAsia="ko-KR"/>
        </w:rPr>
        <w:fldChar w:fldCharType="end"/>
      </w:r>
      <w:r w:rsidR="003249B2">
        <w:rPr>
          <w:rFonts w:hint="eastAsia"/>
          <w:lang w:eastAsia="ko-KR"/>
        </w:rPr>
        <w:t>.</w:t>
      </w:r>
      <w:r w:rsidR="00D07C49">
        <w:rPr>
          <w:rFonts w:hint="eastAsia"/>
          <w:lang w:eastAsia="ko-KR"/>
        </w:rPr>
        <w:t xml:space="preserve"> </w:t>
      </w:r>
      <w:r w:rsidR="00395A77">
        <w:rPr>
          <w:rFonts w:eastAsia="Malgun Gothic" w:hint="eastAsia"/>
          <w:lang w:eastAsia="ko-KR"/>
        </w:rPr>
        <w:t xml:space="preserve">Another consideration involves an agreement from </w:t>
      </w:r>
      <w:r w:rsidR="00D612A5">
        <w:rPr>
          <w:rFonts w:hint="eastAsia"/>
          <w:lang w:eastAsia="ko-KR"/>
        </w:rPr>
        <w:t>RAN1 #117</w:t>
      </w:r>
      <w:r w:rsidR="00EA40E9">
        <w:rPr>
          <w:rFonts w:hint="eastAsia"/>
          <w:lang w:eastAsia="ko-KR"/>
        </w:rPr>
        <w:t xml:space="preserve">, </w:t>
      </w:r>
      <w:r w:rsidR="006C7FEA">
        <w:rPr>
          <w:rFonts w:hint="eastAsia"/>
          <w:lang w:eastAsia="ko-KR"/>
        </w:rPr>
        <w:t xml:space="preserve">for which </w:t>
      </w:r>
      <w:r w:rsidR="00EA40E9">
        <w:rPr>
          <w:rFonts w:hint="eastAsia"/>
          <w:lang w:eastAsia="ko-KR"/>
        </w:rPr>
        <w:t>RAN1 has discussed a potential revision</w:t>
      </w:r>
      <w:r w:rsidR="006C7FEA">
        <w:rPr>
          <w:rFonts w:hint="eastAsia"/>
          <w:lang w:eastAsia="ko-KR"/>
        </w:rPr>
        <w:t xml:space="preserve"> in RAN1 #120:</w:t>
      </w:r>
    </w:p>
    <w:tbl>
      <w:tblPr>
        <w:tblStyle w:val="TableGrid"/>
        <w:tblW w:w="0" w:type="auto"/>
        <w:tblLook w:val="04A0" w:firstRow="1" w:lastRow="0" w:firstColumn="1" w:lastColumn="0" w:noHBand="0" w:noVBand="1"/>
      </w:tblPr>
      <w:tblGrid>
        <w:gridCol w:w="9962"/>
      </w:tblGrid>
      <w:tr w:rsidR="009C5AC7" w14:paraId="505EB56A" w14:textId="77777777" w:rsidTr="005F70A2">
        <w:tc>
          <w:tcPr>
            <w:tcW w:w="9962" w:type="dxa"/>
          </w:tcPr>
          <w:p w14:paraId="0F2A5691" w14:textId="77777777" w:rsidR="000632BE" w:rsidRPr="00BD639A" w:rsidRDefault="000632BE" w:rsidP="000632BE">
            <w:pPr>
              <w:shd w:val="clear" w:color="auto" w:fill="FFFFFF"/>
              <w:snapToGrid w:val="0"/>
              <w:spacing w:before="0" w:after="0"/>
              <w:rPr>
                <w:b/>
                <w:bCs/>
                <w:lang w:eastAsia="zh-CN"/>
              </w:rPr>
            </w:pPr>
            <w:r w:rsidRPr="00914B6E">
              <w:rPr>
                <w:rFonts w:eastAsia="Malgun Gothic" w:hint="eastAsia"/>
                <w:b/>
                <w:bCs/>
                <w:iCs/>
                <w:color w:val="000000"/>
                <w:highlight w:val="yellow"/>
                <w:lang w:eastAsia="ko-KR"/>
              </w:rPr>
              <w:t xml:space="preserve">Suggested </w:t>
            </w:r>
            <w:r>
              <w:rPr>
                <w:rFonts w:eastAsia="Malgun Gothic" w:hint="eastAsia"/>
                <w:b/>
                <w:bCs/>
                <w:iCs/>
                <w:color w:val="000000"/>
                <w:highlight w:val="yellow"/>
                <w:lang w:eastAsia="ko-KR"/>
              </w:rPr>
              <w:t>revision</w:t>
            </w:r>
            <w:r w:rsidRPr="00914B6E">
              <w:rPr>
                <w:rFonts w:eastAsia="Malgun Gothic" w:hint="eastAsia"/>
                <w:b/>
                <w:bCs/>
                <w:iCs/>
                <w:color w:val="000000"/>
                <w:highlight w:val="yellow"/>
                <w:lang w:eastAsia="ko-KR"/>
              </w:rPr>
              <w:t xml:space="preserve"> for the RAN1 #11</w:t>
            </w:r>
            <w:r>
              <w:rPr>
                <w:rFonts w:eastAsia="Malgun Gothic" w:hint="eastAsia"/>
                <w:b/>
                <w:bCs/>
                <w:iCs/>
                <w:color w:val="000000"/>
                <w:highlight w:val="yellow"/>
                <w:lang w:eastAsia="ko-KR"/>
              </w:rPr>
              <w:t>7</w:t>
            </w:r>
            <w:r w:rsidRPr="00914B6E">
              <w:rPr>
                <w:rFonts w:eastAsia="Malgun Gothic" w:hint="eastAsia"/>
                <w:b/>
                <w:bCs/>
                <w:iCs/>
                <w:color w:val="000000"/>
                <w:highlight w:val="yellow"/>
                <w:lang w:eastAsia="ko-KR"/>
              </w:rPr>
              <w:t xml:space="preserve"> agreement:</w:t>
            </w:r>
          </w:p>
          <w:p w14:paraId="4587DDB1" w14:textId="77777777" w:rsidR="00051ABD" w:rsidRPr="00774CCD" w:rsidRDefault="00051ABD" w:rsidP="00051ABD">
            <w:pPr>
              <w:shd w:val="clear" w:color="auto" w:fill="FFFFFF"/>
              <w:snapToGrid w:val="0"/>
              <w:spacing w:before="0" w:after="0"/>
              <w:rPr>
                <w:color w:val="000000"/>
              </w:rPr>
            </w:pPr>
            <w:r w:rsidRPr="00774CCD">
              <w:t>On UE-initiated/event-driven beam reporting, regarding UL signaling content(s) of L1-RSRP report depending on Event-2, in a report instance, at least Option-3 is supported</w:t>
            </w:r>
          </w:p>
          <w:p w14:paraId="0850AF83" w14:textId="77777777" w:rsidR="00051ABD" w:rsidRPr="00051ABD" w:rsidRDefault="00051ABD" w:rsidP="00051ABD">
            <w:pPr>
              <w:pStyle w:val="ListParagraph"/>
              <w:numPr>
                <w:ilvl w:val="0"/>
                <w:numId w:val="13"/>
              </w:numPr>
              <w:shd w:val="clear" w:color="auto" w:fill="FFFFFF"/>
              <w:snapToGrid w:val="0"/>
              <w:spacing w:before="0"/>
              <w:ind w:left="475" w:hanging="288"/>
              <w:rPr>
                <w:szCs w:val="18"/>
              </w:rPr>
            </w:pPr>
            <w:r w:rsidRPr="00051ABD">
              <w:rPr>
                <w:szCs w:val="18"/>
              </w:rPr>
              <w:t xml:space="preserve">Option-3: N ≥ 1 beam(s) are reported in the report instance,  </w:t>
            </w:r>
          </w:p>
          <w:p w14:paraId="1A69F0C3" w14:textId="77777777" w:rsidR="00051ABD" w:rsidRPr="000632BE" w:rsidRDefault="00051ABD" w:rsidP="00051ABD">
            <w:pPr>
              <w:numPr>
                <w:ilvl w:val="1"/>
                <w:numId w:val="9"/>
              </w:numPr>
              <w:overflowPunct/>
              <w:autoSpaceDE/>
              <w:autoSpaceDN/>
              <w:adjustRightInd/>
              <w:snapToGrid w:val="0"/>
              <w:spacing w:before="0" w:after="0"/>
              <w:ind w:left="864" w:hanging="288"/>
              <w:textAlignment w:val="auto"/>
              <w:rPr>
                <w:rFonts w:eastAsia="Malgun Gothic" w:cs="Times"/>
                <w:strike/>
                <w:color w:val="FF0000"/>
                <w:lang w:eastAsia="ko-KR"/>
              </w:rPr>
            </w:pPr>
            <w:r w:rsidRPr="000632BE">
              <w:rPr>
                <w:rFonts w:eastAsia="Malgun Gothic" w:cs="Times"/>
                <w:strike/>
                <w:color w:val="FF0000"/>
                <w:lang w:eastAsia="ko-KR"/>
              </w:rPr>
              <w:t>At least one of N reported beam(s) should satisfy the condition of Event-2</w:t>
            </w:r>
          </w:p>
          <w:p w14:paraId="6D4616D8" w14:textId="77777777" w:rsidR="00051ABD" w:rsidRPr="00051ABD" w:rsidRDefault="00051ABD" w:rsidP="00051ABD">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051ABD">
              <w:rPr>
                <w:rFonts w:eastAsia="Malgun Gothic" w:cs="Times"/>
                <w:color w:val="000000"/>
                <w:lang w:eastAsia="ko-KR"/>
              </w:rPr>
              <w:t xml:space="preserve">N is configured by </w:t>
            </w:r>
            <w:proofErr w:type="spellStart"/>
            <w:r w:rsidRPr="00051ABD">
              <w:rPr>
                <w:rFonts w:eastAsia="Malgun Gothic" w:cs="Times"/>
                <w:color w:val="000000"/>
                <w:lang w:eastAsia="ko-KR"/>
              </w:rPr>
              <w:t>gNB</w:t>
            </w:r>
            <w:proofErr w:type="spellEnd"/>
          </w:p>
          <w:p w14:paraId="34E74A8A" w14:textId="77777777" w:rsidR="00051ABD" w:rsidRPr="00774CCD" w:rsidRDefault="00051ABD" w:rsidP="00051ABD">
            <w:pPr>
              <w:numPr>
                <w:ilvl w:val="2"/>
                <w:numId w:val="10"/>
              </w:numPr>
              <w:spacing w:before="0" w:after="0"/>
              <w:ind w:left="1152" w:hanging="288"/>
            </w:pPr>
            <w:r w:rsidRPr="00774CCD">
              <w:t xml:space="preserve">FFS: candidate value of ‘N’.  </w:t>
            </w:r>
          </w:p>
          <w:p w14:paraId="28236388" w14:textId="77777777" w:rsidR="00051ABD" w:rsidRPr="00774CCD" w:rsidRDefault="00051ABD" w:rsidP="00051ABD">
            <w:pPr>
              <w:numPr>
                <w:ilvl w:val="1"/>
                <w:numId w:val="9"/>
              </w:numPr>
              <w:overflowPunct/>
              <w:autoSpaceDE/>
              <w:autoSpaceDN/>
              <w:adjustRightInd/>
              <w:snapToGrid w:val="0"/>
              <w:spacing w:before="0" w:after="0"/>
              <w:ind w:left="864" w:hanging="288"/>
              <w:textAlignment w:val="auto"/>
            </w:pPr>
            <w:r w:rsidRPr="00051ABD">
              <w:rPr>
                <w:rFonts w:eastAsia="Malgun Gothic" w:cs="Times"/>
                <w:color w:val="000000"/>
                <w:lang w:eastAsia="ko-KR"/>
              </w:rPr>
              <w:t>FFS: RRC can enable or disable whether current beam is always reported in addition to the N beams</w:t>
            </w:r>
            <w:r w:rsidRPr="00774CCD">
              <w:t xml:space="preserve"> </w:t>
            </w:r>
          </w:p>
          <w:p w14:paraId="70AE1240" w14:textId="77777777" w:rsidR="00051ABD" w:rsidRPr="00774CCD" w:rsidRDefault="00051ABD" w:rsidP="00051ABD">
            <w:pPr>
              <w:numPr>
                <w:ilvl w:val="0"/>
                <w:numId w:val="9"/>
              </w:numPr>
              <w:overflowPunct/>
              <w:autoSpaceDE/>
              <w:autoSpaceDN/>
              <w:adjustRightInd/>
              <w:snapToGrid w:val="0"/>
              <w:spacing w:before="0" w:after="0"/>
              <w:ind w:left="466" w:hanging="284"/>
              <w:textAlignment w:val="auto"/>
            </w:pPr>
            <w:r w:rsidRPr="00774CCD">
              <w:t xml:space="preserve">FFS: Option-1/1a/1b/2.  </w:t>
            </w:r>
          </w:p>
          <w:p w14:paraId="1C10ECF2" w14:textId="2B3FC939" w:rsidR="009C5AC7" w:rsidRDefault="00051ABD" w:rsidP="00051ABD">
            <w:pPr>
              <w:numPr>
                <w:ilvl w:val="0"/>
                <w:numId w:val="9"/>
              </w:numPr>
              <w:overflowPunct/>
              <w:autoSpaceDE/>
              <w:autoSpaceDN/>
              <w:adjustRightInd/>
              <w:snapToGrid w:val="0"/>
              <w:spacing w:before="0" w:after="60"/>
              <w:ind w:left="475" w:hanging="288"/>
              <w:textAlignment w:val="auto"/>
              <w:rPr>
                <w:rFonts w:eastAsia="Malgun Gothic"/>
                <w:lang w:eastAsia="ko-KR"/>
              </w:rPr>
            </w:pPr>
            <w:r w:rsidRPr="00774CCD">
              <w:t>Above applies at least for the single CC case</w:t>
            </w:r>
          </w:p>
        </w:tc>
      </w:tr>
    </w:tbl>
    <w:p w14:paraId="58DC7C87" w14:textId="7070647F" w:rsidR="009F27B0" w:rsidRPr="00DE564C" w:rsidRDefault="005D07C1" w:rsidP="00DE564C">
      <w:pPr>
        <w:pStyle w:val="Caption"/>
        <w:spacing w:after="0"/>
        <w:rPr>
          <w:rFonts w:eastAsia="Malgun Gothic"/>
          <w:lang w:eastAsia="ko-KR"/>
        </w:rPr>
      </w:pPr>
      <w:bookmarkStart w:id="24" w:name="P7"/>
      <w:r>
        <w:t xml:space="preserve">Proposal </w:t>
      </w:r>
      <w:r>
        <w:fldChar w:fldCharType="begin"/>
      </w:r>
      <w:r>
        <w:instrText xml:space="preserve"> SEQ Proposal \* ARABIC </w:instrText>
      </w:r>
      <w:r>
        <w:fldChar w:fldCharType="separate"/>
      </w:r>
      <w:r w:rsidR="001F13DC">
        <w:rPr>
          <w:noProof/>
        </w:rPr>
        <w:t>7</w:t>
      </w:r>
      <w:r>
        <w:fldChar w:fldCharType="end"/>
      </w:r>
      <w:r>
        <w:rPr>
          <w:rFonts w:eastAsia="Malgun Gothic" w:hint="eastAsia"/>
          <w:lang w:eastAsia="ko-KR"/>
        </w:rPr>
        <w:t>: If a UE has not sent a first PUCCH but receives DCI with a CSI request field indicating a second PUSCH for Mode-A beam reporting, the UE should send a valid beam report even if the event triggering condition has not been satisfied.</w:t>
      </w:r>
    </w:p>
    <w:bookmarkEnd w:id="24"/>
    <w:p w14:paraId="15A897CC" w14:textId="77777777" w:rsidR="00F73FDD" w:rsidRDefault="00F73FDD" w:rsidP="00C8536F">
      <w:pPr>
        <w:rPr>
          <w:rFonts w:eastAsia="Malgun Gothic"/>
          <w:lang w:eastAsia="ko-KR"/>
        </w:rPr>
      </w:pPr>
    </w:p>
    <w:p w14:paraId="2FFADA41" w14:textId="1F0921FF" w:rsidR="00812E93" w:rsidRDefault="00812E93" w:rsidP="00812E93">
      <w:pPr>
        <w:pStyle w:val="Heading3"/>
        <w:rPr>
          <w:lang w:eastAsia="ko-KR"/>
        </w:rPr>
      </w:pPr>
      <w:r>
        <w:rPr>
          <w:rFonts w:hint="eastAsia"/>
          <w:lang w:eastAsia="ko-KR"/>
        </w:rPr>
        <w:t>Reporting contents of Event-1 and Event-7</w:t>
      </w:r>
    </w:p>
    <w:p w14:paraId="7759B58C" w14:textId="106E11E8" w:rsidR="00E867A0" w:rsidRPr="001A33B2" w:rsidRDefault="00E867A0" w:rsidP="00E867A0">
      <w:pPr>
        <w:rPr>
          <w:rFonts w:eastAsia="Malgun Gothic"/>
          <w:lang w:eastAsia="ko-KR"/>
        </w:rPr>
      </w:pPr>
      <w:r>
        <w:t>Regarding the reporting contents</w:t>
      </w:r>
      <w:r>
        <w:rPr>
          <w:rFonts w:eastAsia="Malgun Gothic" w:hint="eastAsia"/>
          <w:lang w:eastAsia="ko-KR"/>
        </w:rPr>
        <w:t xml:space="preserve"> of Event-1</w:t>
      </w:r>
      <w:r w:rsidR="00CB22AA">
        <w:rPr>
          <w:rFonts w:eastAsia="Malgun Gothic" w:hint="eastAsia"/>
          <w:lang w:eastAsia="ko-KR"/>
        </w:rPr>
        <w:t xml:space="preserve"> and Event-7</w:t>
      </w:r>
      <w:r>
        <w:t xml:space="preserve">, the following </w:t>
      </w:r>
      <w:r>
        <w:rPr>
          <w:rFonts w:eastAsia="Malgun Gothic" w:hint="eastAsia"/>
          <w:lang w:eastAsia="ko-KR"/>
        </w:rPr>
        <w:t>w</w:t>
      </w:r>
      <w:r w:rsidR="00B14D2D">
        <w:rPr>
          <w:rFonts w:eastAsia="Malgun Gothic" w:hint="eastAsia"/>
          <w:lang w:eastAsia="ko-KR"/>
        </w:rPr>
        <w:t>ere</w:t>
      </w:r>
      <w:r>
        <w:t xml:space="preserve"> agreed in</w:t>
      </w:r>
      <w:r w:rsidR="00FA161F">
        <w:rPr>
          <w:rFonts w:eastAsia="Malgun Gothic" w:hint="eastAsia"/>
          <w:lang w:eastAsia="ko-KR"/>
        </w:rPr>
        <w:t xml:space="preserve"> the</w:t>
      </w:r>
      <w:r>
        <w:t xml:space="preserve"> </w:t>
      </w:r>
      <w:r w:rsidR="00140C5C">
        <w:rPr>
          <w:rFonts w:eastAsia="Malgun Gothic" w:hint="eastAsia"/>
          <w:lang w:eastAsia="ko-KR"/>
        </w:rPr>
        <w:t>previous meeting</w:t>
      </w:r>
      <w:r>
        <w:t>:</w:t>
      </w:r>
    </w:p>
    <w:tbl>
      <w:tblPr>
        <w:tblStyle w:val="TableGrid"/>
        <w:tblW w:w="0" w:type="auto"/>
        <w:tblLook w:val="04A0" w:firstRow="1" w:lastRow="0" w:firstColumn="1" w:lastColumn="0" w:noHBand="0" w:noVBand="1"/>
      </w:tblPr>
      <w:tblGrid>
        <w:gridCol w:w="9962"/>
      </w:tblGrid>
      <w:tr w:rsidR="00E867A0" w14:paraId="7581AD64" w14:textId="77777777" w:rsidTr="005F70A2">
        <w:tc>
          <w:tcPr>
            <w:tcW w:w="9962" w:type="dxa"/>
          </w:tcPr>
          <w:p w14:paraId="1FC4875D" w14:textId="2783B4C2" w:rsidR="0024410C" w:rsidRPr="00140C5C" w:rsidRDefault="0024410C" w:rsidP="0024410C">
            <w:pPr>
              <w:spacing w:before="0" w:after="0"/>
              <w:rPr>
                <w:rFonts w:eastAsia="Malgun Gothic"/>
                <w:b/>
                <w:bCs/>
                <w:lang w:eastAsia="ko-KR"/>
              </w:rPr>
            </w:pPr>
            <w:r w:rsidRPr="00140C5C">
              <w:rPr>
                <w:b/>
                <w:bCs/>
                <w:highlight w:val="green"/>
              </w:rPr>
              <w:t>Agreement</w:t>
            </w:r>
          </w:p>
          <w:p w14:paraId="5189C63D" w14:textId="77777777" w:rsidR="0024410C" w:rsidRPr="00140C5C" w:rsidRDefault="0024410C" w:rsidP="0024410C">
            <w:pPr>
              <w:shd w:val="clear" w:color="auto" w:fill="FFFFFF"/>
              <w:snapToGrid w:val="0"/>
              <w:spacing w:before="0" w:after="0"/>
            </w:pPr>
            <w:r w:rsidRPr="00140C5C">
              <w:t xml:space="preserve">On UE-initiated/event-driven beam reporting, for Event 1, support </w:t>
            </w:r>
            <w:r w:rsidRPr="00140C5C">
              <w:rPr>
                <w:b/>
              </w:rPr>
              <w:t>Option-2</w:t>
            </w:r>
            <w:r w:rsidRPr="00140C5C">
              <w:t xml:space="preserve"> for RS measurement:</w:t>
            </w:r>
          </w:p>
          <w:p w14:paraId="2D86E8A1" w14:textId="77777777" w:rsidR="0024410C" w:rsidRPr="00140C5C" w:rsidRDefault="0024410C" w:rsidP="0024410C">
            <w:pPr>
              <w:pStyle w:val="ListParagraph"/>
              <w:numPr>
                <w:ilvl w:val="0"/>
                <w:numId w:val="13"/>
              </w:numPr>
              <w:shd w:val="clear" w:color="auto" w:fill="FFFFFF"/>
              <w:snapToGrid w:val="0"/>
              <w:spacing w:before="0"/>
              <w:ind w:left="475" w:hanging="288"/>
              <w:rPr>
                <w:szCs w:val="18"/>
              </w:rPr>
            </w:pPr>
            <w:r w:rsidRPr="00140C5C">
              <w:rPr>
                <w:szCs w:val="18"/>
              </w:rPr>
              <w:lastRenderedPageBreak/>
              <w:t>Option-2: RS resource set for new beam is configured in the CSI reporting configuration, and the following implicit manner for enabling one of either scheme-1 or scheme-2 is used:</w:t>
            </w:r>
          </w:p>
          <w:p w14:paraId="2B97337E" w14:textId="77777777" w:rsidR="0024410C" w:rsidRPr="00140C5C" w:rsidRDefault="0024410C" w:rsidP="00140C5C">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140C5C">
              <w:rPr>
                <w:rFonts w:eastAsia="Malgun Gothic" w:cs="Times"/>
                <w:color w:val="000000"/>
                <w:lang w:eastAsia="ko-KR"/>
              </w:rPr>
              <w:t xml:space="preserve">If the RS(s) for new beam are CSI-RS configured in a CSI-RS resource set configured with </w:t>
            </w:r>
            <w:r w:rsidRPr="00140C5C">
              <w:rPr>
                <w:rFonts w:eastAsia="Malgun Gothic" w:cs="Times"/>
                <w:i/>
                <w:iCs/>
                <w:color w:val="000000"/>
                <w:lang w:eastAsia="ko-KR"/>
              </w:rPr>
              <w:t>repetition</w:t>
            </w:r>
            <w:r w:rsidRPr="00140C5C">
              <w:rPr>
                <w:rFonts w:eastAsia="Malgun Gothic" w:cs="Times"/>
                <w:color w:val="000000"/>
                <w:lang w:eastAsia="ko-KR"/>
              </w:rPr>
              <w:t>, Scheme-1 is enabled; otherwise, Scheme-2 is enabled.</w:t>
            </w:r>
          </w:p>
          <w:p w14:paraId="629F3BCB" w14:textId="77777777" w:rsidR="0024410C" w:rsidRPr="00140C5C" w:rsidRDefault="0024410C" w:rsidP="0024410C">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140C5C">
              <w:rPr>
                <w:rFonts w:eastAsia="Malgun Gothic" w:cs="Times"/>
                <w:color w:val="000000"/>
                <w:lang w:eastAsia="ko-KR"/>
              </w:rPr>
              <w:t>In such case, the report format for Event-2 is reused unless critical technical issue is identified</w:t>
            </w:r>
          </w:p>
          <w:p w14:paraId="53CDA937" w14:textId="77777777" w:rsidR="0024654C" w:rsidRPr="0024654C" w:rsidRDefault="0024410C" w:rsidP="0024654C">
            <w:pPr>
              <w:numPr>
                <w:ilvl w:val="2"/>
                <w:numId w:val="10"/>
              </w:numPr>
              <w:spacing w:before="0" w:after="0"/>
              <w:ind w:left="1152" w:hanging="288"/>
            </w:pPr>
            <w:r w:rsidRPr="00140C5C">
              <w:t>FFS: How to report the RSRP value of the current beam</w:t>
            </w:r>
          </w:p>
          <w:p w14:paraId="0C21197F" w14:textId="1308CDD9" w:rsidR="00E867A0" w:rsidRPr="0024654C" w:rsidRDefault="0024410C" w:rsidP="0026364F">
            <w:pPr>
              <w:numPr>
                <w:ilvl w:val="2"/>
                <w:numId w:val="10"/>
              </w:numPr>
              <w:spacing w:before="0"/>
              <w:ind w:left="1152" w:hanging="288"/>
            </w:pPr>
            <w:r w:rsidRPr="00140C5C">
              <w:t>FFS: RSRP of the current beam is always reported</w:t>
            </w:r>
          </w:p>
          <w:p w14:paraId="0F0B212E" w14:textId="10339FBC" w:rsidR="00140C5C" w:rsidRPr="00140C5C" w:rsidRDefault="00140C5C" w:rsidP="00140C5C">
            <w:pPr>
              <w:spacing w:before="0" w:after="0"/>
              <w:rPr>
                <w:rFonts w:eastAsia="Malgun Gothic"/>
                <w:b/>
                <w:bCs/>
                <w:lang w:eastAsia="ko-KR"/>
              </w:rPr>
            </w:pPr>
            <w:r w:rsidRPr="003F5229">
              <w:rPr>
                <w:b/>
                <w:bCs/>
                <w:highlight w:val="green"/>
              </w:rPr>
              <w:t>Agreement</w:t>
            </w:r>
          </w:p>
          <w:p w14:paraId="3904A17A" w14:textId="77777777" w:rsidR="00140C5C" w:rsidRPr="003F5229" w:rsidRDefault="00140C5C" w:rsidP="003C09C1">
            <w:pPr>
              <w:shd w:val="clear" w:color="auto" w:fill="FFFFFF"/>
              <w:snapToGrid w:val="0"/>
              <w:spacing w:before="0" w:after="0"/>
            </w:pPr>
            <w:r w:rsidRPr="003F5229">
              <w:t xml:space="preserve">On UE-initiated/event-driven beam reporting, for Event 7, the candidate value of RRC parameter </w:t>
            </w:r>
            <w:r w:rsidRPr="003F5229">
              <w:rPr>
                <w:i/>
              </w:rPr>
              <w:t>Q</w:t>
            </w:r>
            <w:r w:rsidRPr="003F5229">
              <w:t xml:space="preserve"> = {1, 2, 3, 4, 5, 6, 7, 8}</w:t>
            </w:r>
          </w:p>
          <w:p w14:paraId="07F5A32D" w14:textId="01B38EE7" w:rsidR="0024410C" w:rsidRPr="0024410C" w:rsidRDefault="00140C5C" w:rsidP="0026364F">
            <w:pPr>
              <w:snapToGrid w:val="0"/>
              <w:spacing w:before="0" w:after="60"/>
              <w:rPr>
                <w:rFonts w:eastAsia="Malgun Gothic"/>
                <w:lang w:eastAsia="ko-KR"/>
              </w:rPr>
            </w:pPr>
            <w:r w:rsidRPr="00BF5B68">
              <w:rPr>
                <w:color w:val="000000"/>
              </w:rPr>
              <w:t>Note: The UE does not expect that the configured Q is greater than the number of the activated DL/joint TCI state(s).</w:t>
            </w:r>
          </w:p>
        </w:tc>
      </w:tr>
    </w:tbl>
    <w:p w14:paraId="7FA90CBC" w14:textId="5C0960A6" w:rsidR="00FE3AB1" w:rsidRPr="000C75EA" w:rsidRDefault="00AB3B7F" w:rsidP="00C67025">
      <w:pPr>
        <w:pStyle w:val="NormalBefore6pt"/>
        <w:rPr>
          <w:rFonts w:eastAsia="Malgun Gothic"/>
          <w:lang w:eastAsia="ko-KR"/>
        </w:rPr>
      </w:pPr>
      <w:r>
        <w:rPr>
          <w:rFonts w:hint="eastAsia"/>
          <w:lang w:eastAsia="ko-KR"/>
        </w:rPr>
        <w:lastRenderedPageBreak/>
        <w:t xml:space="preserve">As </w:t>
      </w:r>
      <w:r w:rsidR="000C75EA">
        <w:rPr>
          <w:rFonts w:eastAsia="Malgun Gothic" w:hint="eastAsia"/>
          <w:lang w:eastAsia="ko-KR"/>
        </w:rPr>
        <w:t xml:space="preserve">agreed </w:t>
      </w:r>
      <w:r>
        <w:rPr>
          <w:rFonts w:hint="eastAsia"/>
          <w:lang w:eastAsia="ko-KR"/>
        </w:rPr>
        <w:t xml:space="preserve">in previous meetings, </w:t>
      </w:r>
      <w:r w:rsidR="00CE2B5C">
        <w:rPr>
          <w:rFonts w:hint="eastAsia"/>
          <w:lang w:eastAsia="ko-KR"/>
        </w:rPr>
        <w:t xml:space="preserve">unless there are critical issues, </w:t>
      </w:r>
      <w:r w:rsidR="005E1B06">
        <w:rPr>
          <w:rFonts w:hint="eastAsia"/>
          <w:lang w:eastAsia="ko-KR"/>
        </w:rPr>
        <w:t>both Event-1 and Event-7</w:t>
      </w:r>
      <w:r w:rsidR="00463262">
        <w:rPr>
          <w:rFonts w:hint="eastAsia"/>
          <w:lang w:eastAsia="ko-KR"/>
        </w:rPr>
        <w:t xml:space="preserve"> </w:t>
      </w:r>
      <w:r w:rsidR="00175018">
        <w:rPr>
          <w:rFonts w:hint="eastAsia"/>
          <w:lang w:eastAsia="ko-KR"/>
        </w:rPr>
        <w:t>should</w:t>
      </w:r>
      <w:r w:rsidR="00463262">
        <w:rPr>
          <w:rFonts w:hint="eastAsia"/>
          <w:lang w:eastAsia="ko-KR"/>
        </w:rPr>
        <w:t xml:space="preserve"> </w:t>
      </w:r>
      <w:r w:rsidR="000C75EA">
        <w:rPr>
          <w:rFonts w:eastAsia="Malgun Gothic" w:hint="eastAsia"/>
          <w:lang w:eastAsia="ko-KR"/>
        </w:rPr>
        <w:t>adopt</w:t>
      </w:r>
      <w:r w:rsidR="00463262">
        <w:rPr>
          <w:rFonts w:hint="eastAsia"/>
          <w:lang w:eastAsia="ko-KR"/>
        </w:rPr>
        <w:t xml:space="preserve"> the same </w:t>
      </w:r>
      <w:r w:rsidR="00C8785C">
        <w:rPr>
          <w:rFonts w:hint="eastAsia"/>
          <w:lang w:eastAsia="ko-KR"/>
        </w:rPr>
        <w:t>design as Event-2</w:t>
      </w:r>
      <w:r w:rsidR="00AF09D1">
        <w:rPr>
          <w:rFonts w:hint="eastAsia"/>
          <w:lang w:eastAsia="ko-KR"/>
        </w:rPr>
        <w:t>. This include</w:t>
      </w:r>
      <w:r w:rsidR="000C75EA">
        <w:rPr>
          <w:rFonts w:eastAsia="Malgun Gothic" w:hint="eastAsia"/>
          <w:lang w:eastAsia="ko-KR"/>
        </w:rPr>
        <w:t>s</w:t>
      </w:r>
      <w:r w:rsidR="00AF09D1">
        <w:rPr>
          <w:rFonts w:hint="eastAsia"/>
          <w:lang w:eastAsia="ko-KR"/>
        </w:rPr>
        <w:t xml:space="preserve"> </w:t>
      </w:r>
      <w:r w:rsidR="00C8785C">
        <w:rPr>
          <w:rFonts w:hint="eastAsia"/>
          <w:lang w:eastAsia="ko-KR"/>
        </w:rPr>
        <w:t>the configuration of measurement resources (i.e., both current and new beam RSs), reporting formats</w:t>
      </w:r>
      <w:r w:rsidR="00E22021">
        <w:rPr>
          <w:rFonts w:hint="eastAsia"/>
          <w:lang w:eastAsia="ko-KR"/>
        </w:rPr>
        <w:t xml:space="preserve"> and </w:t>
      </w:r>
      <w:r w:rsidR="00C8785C">
        <w:rPr>
          <w:rFonts w:hint="eastAsia"/>
          <w:lang w:eastAsia="ko-KR"/>
        </w:rPr>
        <w:t xml:space="preserve">contents, and reporting </w:t>
      </w:r>
      <w:r w:rsidR="00D906C9">
        <w:rPr>
          <w:rFonts w:hint="eastAsia"/>
          <w:lang w:eastAsia="ko-KR"/>
        </w:rPr>
        <w:t>channels (i.e., both the first and second UL channels).</w:t>
      </w:r>
    </w:p>
    <w:p w14:paraId="00D9CA95" w14:textId="5497D135" w:rsidR="00A12747" w:rsidRDefault="000C75EA" w:rsidP="00DE564C">
      <w:pPr>
        <w:rPr>
          <w:lang w:eastAsia="ko-KR"/>
        </w:rPr>
      </w:pPr>
      <w:r>
        <w:rPr>
          <w:rFonts w:eastAsia="Malgun Gothic" w:hint="eastAsia"/>
          <w:lang w:eastAsia="ko-KR"/>
        </w:rPr>
        <w:t>P</w:t>
      </w:r>
      <w:r w:rsidR="00337CE9">
        <w:rPr>
          <w:rFonts w:hint="eastAsia"/>
          <w:lang w:eastAsia="ko-KR"/>
        </w:rPr>
        <w:t xml:space="preserve">otential use cases </w:t>
      </w:r>
      <w:r w:rsidR="00C75C30">
        <w:rPr>
          <w:rFonts w:hint="eastAsia"/>
          <w:lang w:eastAsia="ko-KR"/>
        </w:rPr>
        <w:t xml:space="preserve">for Event-1 </w:t>
      </w:r>
      <w:r w:rsidR="00062F1D">
        <w:rPr>
          <w:rFonts w:hint="eastAsia"/>
          <w:lang w:eastAsia="ko-KR"/>
        </w:rPr>
        <w:t xml:space="preserve">may </w:t>
      </w:r>
      <w:r w:rsidR="00C75C30">
        <w:rPr>
          <w:rFonts w:hint="eastAsia"/>
          <w:lang w:eastAsia="ko-KR"/>
        </w:rPr>
        <w:t>include prewarning of beam failure and dilatory beam management</w:t>
      </w:r>
      <w:r w:rsidR="00EF3E8B">
        <w:rPr>
          <w:rFonts w:hint="eastAsia"/>
          <w:lang w:eastAsia="ko-KR"/>
        </w:rPr>
        <w:t xml:space="preserve">. Relying on the same reporting </w:t>
      </w:r>
      <w:r w:rsidR="001C3015">
        <w:rPr>
          <w:lang w:eastAsia="ko-KR"/>
        </w:rPr>
        <w:t>“</w:t>
      </w:r>
      <w:r w:rsidR="00EF3E8B">
        <w:rPr>
          <w:rFonts w:hint="eastAsia"/>
          <w:lang w:eastAsia="ko-KR"/>
        </w:rPr>
        <w:t>contents</w:t>
      </w:r>
      <w:r w:rsidR="001C3015">
        <w:rPr>
          <w:lang w:eastAsia="ko-KR"/>
        </w:rPr>
        <w:t>”</w:t>
      </w:r>
      <w:r w:rsidR="00EF3E8B">
        <w:rPr>
          <w:rFonts w:hint="eastAsia"/>
          <w:lang w:eastAsia="ko-KR"/>
        </w:rPr>
        <w:t xml:space="preserve"> as Event-2, </w:t>
      </w:r>
      <w:r w:rsidR="005E70D8">
        <w:rPr>
          <w:rFonts w:hint="eastAsia"/>
          <w:lang w:eastAsia="ko-KR"/>
        </w:rPr>
        <w:t>it was show</w:t>
      </w:r>
      <w:r w:rsidR="00D23A3C">
        <w:rPr>
          <w:rFonts w:hint="eastAsia"/>
          <w:lang w:eastAsia="ko-KR"/>
        </w:rPr>
        <w:t>n</w:t>
      </w:r>
      <w:r w:rsidR="005E70D8">
        <w:rPr>
          <w:rFonts w:hint="eastAsia"/>
          <w:lang w:eastAsia="ko-KR"/>
        </w:rPr>
        <w:t xml:space="preserve"> in </w:t>
      </w:r>
      <w:r w:rsidR="005E70D8">
        <w:rPr>
          <w:lang w:eastAsia="ko-KR"/>
        </w:rPr>
        <w:fldChar w:fldCharType="begin"/>
      </w:r>
      <w:r w:rsidR="005E70D8">
        <w:rPr>
          <w:lang w:eastAsia="ko-KR"/>
        </w:rPr>
        <w:instrText xml:space="preserve"> </w:instrText>
      </w:r>
      <w:r w:rsidR="005E70D8">
        <w:rPr>
          <w:rFonts w:hint="eastAsia"/>
          <w:lang w:eastAsia="ko-KR"/>
        </w:rPr>
        <w:instrText>REF _Ref181463010 \r \h</w:instrText>
      </w:r>
      <w:r w:rsidR="005E70D8">
        <w:rPr>
          <w:lang w:eastAsia="ko-KR"/>
        </w:rPr>
        <w:instrText xml:space="preserve"> </w:instrText>
      </w:r>
      <w:r w:rsidR="005E70D8">
        <w:rPr>
          <w:lang w:eastAsia="ko-KR"/>
        </w:rPr>
      </w:r>
      <w:r w:rsidR="005E70D8">
        <w:rPr>
          <w:lang w:eastAsia="ko-KR"/>
        </w:rPr>
        <w:fldChar w:fldCharType="separate"/>
      </w:r>
      <w:r w:rsidR="001F13DC">
        <w:rPr>
          <w:lang w:eastAsia="ko-KR"/>
        </w:rPr>
        <w:t>[2]</w:t>
      </w:r>
      <w:r w:rsidR="005E70D8">
        <w:rPr>
          <w:lang w:eastAsia="ko-KR"/>
        </w:rPr>
        <w:fldChar w:fldCharType="end"/>
      </w:r>
      <w:r w:rsidR="005E70D8">
        <w:rPr>
          <w:rFonts w:hint="eastAsia"/>
          <w:lang w:eastAsia="ko-KR"/>
        </w:rPr>
        <w:t xml:space="preserve"> that Event-1 can </w:t>
      </w:r>
      <w:r w:rsidR="007F7D5B">
        <w:rPr>
          <w:rFonts w:hint="eastAsia"/>
          <w:lang w:eastAsia="ko-KR"/>
        </w:rPr>
        <w:t xml:space="preserve">help the network find </w:t>
      </w:r>
      <w:r w:rsidR="00434CE4">
        <w:rPr>
          <w:rFonts w:hint="eastAsia"/>
          <w:lang w:eastAsia="ko-KR"/>
        </w:rPr>
        <w:t>a new beam before the current beam fails with reduced overhead compared to Event-2.</w:t>
      </w:r>
      <w:r w:rsidR="003437DE">
        <w:rPr>
          <w:rFonts w:hint="eastAsia"/>
          <w:lang w:eastAsia="ko-KR"/>
        </w:rPr>
        <w:t xml:space="preserve"> </w:t>
      </w:r>
      <w:r w:rsidR="004C3C5C">
        <w:rPr>
          <w:rFonts w:hint="eastAsia"/>
          <w:lang w:eastAsia="ko-KR"/>
        </w:rPr>
        <w:t>However,</w:t>
      </w:r>
      <w:r w:rsidR="001C3015">
        <w:rPr>
          <w:rFonts w:hint="eastAsia"/>
          <w:lang w:eastAsia="ko-KR"/>
        </w:rPr>
        <w:t xml:space="preserve"> </w:t>
      </w:r>
      <w:r w:rsidR="00385E4A">
        <w:rPr>
          <w:rFonts w:hint="eastAsia"/>
          <w:lang w:eastAsia="ko-KR"/>
        </w:rPr>
        <w:t xml:space="preserve">reusing the same reporting </w:t>
      </w:r>
      <w:r w:rsidR="001C3015">
        <w:rPr>
          <w:rFonts w:hint="eastAsia"/>
          <w:lang w:eastAsia="ko-KR"/>
        </w:rPr>
        <w:t>format as Event-2 for Event-1</w:t>
      </w:r>
      <w:r>
        <w:rPr>
          <w:rFonts w:eastAsia="Malgun Gothic" w:hint="eastAsia"/>
          <w:lang w:eastAsia="ko-KR"/>
        </w:rPr>
        <w:t xml:space="preserve"> revealed </w:t>
      </w:r>
      <w:r w:rsidR="003437DE">
        <w:rPr>
          <w:rFonts w:hint="eastAsia"/>
          <w:lang w:eastAsia="ko-KR"/>
        </w:rPr>
        <w:t xml:space="preserve">a potential issue </w:t>
      </w:r>
      <w:r w:rsidR="00385E4A">
        <w:rPr>
          <w:rFonts w:hint="eastAsia"/>
          <w:lang w:eastAsia="ko-KR"/>
        </w:rPr>
        <w:t>identified in RAN1 #120</w:t>
      </w:r>
      <w:r w:rsidR="0084342F">
        <w:rPr>
          <w:rFonts w:hint="eastAsia"/>
          <w:lang w:eastAsia="ko-KR"/>
        </w:rPr>
        <w:t xml:space="preserve">. </w:t>
      </w:r>
      <w:r w:rsidR="00ED4630">
        <w:rPr>
          <w:rFonts w:hint="eastAsia"/>
          <w:lang w:eastAsia="ko-KR"/>
        </w:rPr>
        <w:t xml:space="preserve">As discussed in Section </w:t>
      </w:r>
      <w:r w:rsidR="00ED4630">
        <w:rPr>
          <w:lang w:eastAsia="ko-KR"/>
        </w:rPr>
        <w:fldChar w:fldCharType="begin"/>
      </w:r>
      <w:r w:rsidR="00ED4630">
        <w:rPr>
          <w:lang w:eastAsia="ko-KR"/>
        </w:rPr>
        <w:instrText xml:space="preserve"> </w:instrText>
      </w:r>
      <w:r w:rsidR="00ED4630">
        <w:rPr>
          <w:rFonts w:hint="eastAsia"/>
          <w:lang w:eastAsia="ko-KR"/>
        </w:rPr>
        <w:instrText>REF _Ref189161188 \r \h</w:instrText>
      </w:r>
      <w:r w:rsidR="00ED4630">
        <w:rPr>
          <w:lang w:eastAsia="ko-KR"/>
        </w:rPr>
        <w:instrText xml:space="preserve"> </w:instrText>
      </w:r>
      <w:r w:rsidR="00ED4630">
        <w:rPr>
          <w:lang w:eastAsia="ko-KR"/>
        </w:rPr>
      </w:r>
      <w:r w:rsidR="00ED4630">
        <w:rPr>
          <w:lang w:eastAsia="ko-KR"/>
        </w:rPr>
        <w:fldChar w:fldCharType="separate"/>
      </w:r>
      <w:r w:rsidR="001F13DC">
        <w:rPr>
          <w:lang w:eastAsia="ko-KR"/>
        </w:rPr>
        <w:t>2.2.1</w:t>
      </w:r>
      <w:r w:rsidR="00ED4630">
        <w:rPr>
          <w:lang w:eastAsia="ko-KR"/>
        </w:rPr>
        <w:fldChar w:fldCharType="end"/>
      </w:r>
      <w:r w:rsidR="00ED4630">
        <w:rPr>
          <w:rFonts w:hint="eastAsia"/>
          <w:lang w:eastAsia="ko-KR"/>
        </w:rPr>
        <w:t xml:space="preserve">, the </w:t>
      </w:r>
      <w:r w:rsidR="00BD01FD">
        <w:rPr>
          <w:rFonts w:hint="eastAsia"/>
          <w:lang w:eastAsia="ko-KR"/>
        </w:rPr>
        <w:t xml:space="preserve">agreed reporting format </w:t>
      </w:r>
      <w:r w:rsidR="00DD33A4">
        <w:rPr>
          <w:rFonts w:hint="eastAsia"/>
          <w:lang w:eastAsia="ko-KR"/>
        </w:rPr>
        <w:t>for Event-2 was based on the assumption that the current beam cannot be the one with the strongest L1-RSRP</w:t>
      </w:r>
      <w:r w:rsidR="00570C80">
        <w:rPr>
          <w:rFonts w:hint="eastAsia"/>
          <w:lang w:eastAsia="ko-KR"/>
        </w:rPr>
        <w:t>. This assumption may not hold for Event-</w:t>
      </w:r>
      <w:r w:rsidR="007863CA">
        <w:rPr>
          <w:rFonts w:hint="eastAsia"/>
          <w:lang w:eastAsia="ko-KR"/>
        </w:rPr>
        <w:t>1</w:t>
      </w:r>
      <w:r w:rsidR="00E22677">
        <w:rPr>
          <w:rFonts w:hint="eastAsia"/>
          <w:lang w:eastAsia="ko-KR"/>
        </w:rPr>
        <w:t xml:space="preserve">, preventing </w:t>
      </w:r>
      <w:r w:rsidR="00200D63">
        <w:rPr>
          <w:rFonts w:hint="eastAsia"/>
          <w:lang w:eastAsia="ko-KR"/>
        </w:rPr>
        <w:t>reus</w:t>
      </w:r>
      <w:r>
        <w:rPr>
          <w:rFonts w:eastAsia="Malgun Gothic" w:hint="eastAsia"/>
          <w:lang w:eastAsia="ko-KR"/>
        </w:rPr>
        <w:t>e of</w:t>
      </w:r>
      <w:r w:rsidR="00200D63">
        <w:rPr>
          <w:rFonts w:hint="eastAsia"/>
          <w:lang w:eastAsia="ko-KR"/>
        </w:rPr>
        <w:t xml:space="preserve"> the same reporting format. </w:t>
      </w:r>
      <w:r>
        <w:rPr>
          <w:rFonts w:eastAsia="Malgun Gothic" w:hint="eastAsia"/>
          <w:lang w:eastAsia="ko-KR"/>
        </w:rPr>
        <w:t>Nevertheless</w:t>
      </w:r>
      <w:r w:rsidR="00200D63">
        <w:rPr>
          <w:rFonts w:hint="eastAsia"/>
          <w:lang w:eastAsia="ko-KR"/>
        </w:rPr>
        <w:t xml:space="preserve">, as indicated in </w:t>
      </w:r>
      <w:r w:rsidR="002B0DE0">
        <w:rPr>
          <w:lang w:eastAsia="ko-KR"/>
        </w:rPr>
        <w:fldChar w:fldCharType="begin"/>
      </w:r>
      <w:r w:rsidR="002B0DE0">
        <w:rPr>
          <w:lang w:eastAsia="ko-KR"/>
        </w:rPr>
        <w:instrText xml:space="preserve"> </w:instrText>
      </w:r>
      <w:r w:rsidR="002B0DE0">
        <w:rPr>
          <w:rFonts w:hint="eastAsia"/>
          <w:lang w:eastAsia="ko-KR"/>
        </w:rPr>
        <w:instrText>REF _Ref193637449 \h</w:instrText>
      </w:r>
      <w:r w:rsidR="002B0DE0">
        <w:rPr>
          <w:lang w:eastAsia="ko-KR"/>
        </w:rPr>
        <w:instrText xml:space="preserve"> </w:instrText>
      </w:r>
      <w:r w:rsidR="002B0DE0">
        <w:rPr>
          <w:lang w:eastAsia="ko-KR"/>
        </w:rPr>
      </w:r>
      <w:r w:rsidR="002B0DE0">
        <w:rPr>
          <w:lang w:eastAsia="ko-KR"/>
        </w:rPr>
        <w:fldChar w:fldCharType="separate"/>
      </w:r>
      <w:r w:rsidR="001F13DC">
        <w:t xml:space="preserve">Observation </w:t>
      </w:r>
      <w:r w:rsidR="001F13DC">
        <w:rPr>
          <w:noProof/>
        </w:rPr>
        <w:t>1</w:t>
      </w:r>
      <w:r w:rsidR="002B0DE0">
        <w:rPr>
          <w:lang w:eastAsia="ko-KR"/>
        </w:rPr>
        <w:fldChar w:fldCharType="end"/>
      </w:r>
      <w:r w:rsidR="002B0DE0">
        <w:rPr>
          <w:rFonts w:hint="eastAsia"/>
          <w:lang w:eastAsia="ko-KR"/>
        </w:rPr>
        <w:t xml:space="preserve"> and </w:t>
      </w:r>
      <w:r w:rsidR="002B0DE0">
        <w:rPr>
          <w:lang w:eastAsia="ko-KR"/>
        </w:rPr>
        <w:fldChar w:fldCharType="begin"/>
      </w:r>
      <w:r w:rsidR="002B0DE0">
        <w:rPr>
          <w:lang w:eastAsia="ko-KR"/>
        </w:rPr>
        <w:instrText xml:space="preserve"> REF _Ref193637479 \h </w:instrText>
      </w:r>
      <w:r w:rsidR="002B0DE0">
        <w:rPr>
          <w:lang w:eastAsia="ko-KR"/>
        </w:rPr>
      </w:r>
      <w:r w:rsidR="002B0DE0">
        <w:rPr>
          <w:lang w:eastAsia="ko-KR"/>
        </w:rPr>
        <w:fldChar w:fldCharType="separate"/>
      </w:r>
      <w:r w:rsidR="001F13DC">
        <w:t xml:space="preserve">Proposal </w:t>
      </w:r>
      <w:r w:rsidR="001F13DC">
        <w:rPr>
          <w:noProof/>
        </w:rPr>
        <w:t>6</w:t>
      </w:r>
      <w:r w:rsidR="002B0DE0">
        <w:rPr>
          <w:lang w:eastAsia="ko-KR"/>
        </w:rPr>
        <w:fldChar w:fldCharType="end"/>
      </w:r>
      <w:r w:rsidR="002B0DE0">
        <w:rPr>
          <w:rFonts w:hint="eastAsia"/>
          <w:lang w:eastAsia="ko-KR"/>
        </w:rPr>
        <w:t>, th</w:t>
      </w:r>
      <w:r>
        <w:rPr>
          <w:rFonts w:eastAsia="Malgun Gothic" w:hint="eastAsia"/>
          <w:lang w:eastAsia="ko-KR"/>
        </w:rPr>
        <w:t xml:space="preserve">is </w:t>
      </w:r>
      <w:r w:rsidR="002B0DE0">
        <w:rPr>
          <w:rFonts w:hint="eastAsia"/>
          <w:lang w:eastAsia="ko-KR"/>
        </w:rPr>
        <w:t xml:space="preserve">issue </w:t>
      </w:r>
      <w:r>
        <w:rPr>
          <w:rFonts w:eastAsia="Malgun Gothic" w:hint="eastAsia"/>
          <w:lang w:eastAsia="ko-KR"/>
        </w:rPr>
        <w:t xml:space="preserve">is </w:t>
      </w:r>
      <w:r w:rsidR="00787E7A">
        <w:rPr>
          <w:rFonts w:hint="eastAsia"/>
          <w:lang w:eastAsia="ko-KR"/>
        </w:rPr>
        <w:t xml:space="preserve">already </w:t>
      </w:r>
      <w:r w:rsidR="000E57F7">
        <w:rPr>
          <w:rFonts w:hint="eastAsia"/>
          <w:lang w:eastAsia="ko-KR"/>
        </w:rPr>
        <w:t>present in Event-2</w:t>
      </w:r>
      <w:r w:rsidR="005D7979">
        <w:rPr>
          <w:rFonts w:hint="eastAsia"/>
          <w:lang w:eastAsia="ko-KR"/>
        </w:rPr>
        <w:t xml:space="preserve"> and should be </w:t>
      </w:r>
      <w:r w:rsidR="008D2C80">
        <w:rPr>
          <w:rFonts w:hint="eastAsia"/>
          <w:lang w:eastAsia="ko-KR"/>
        </w:rPr>
        <w:t xml:space="preserve">addressed </w:t>
      </w:r>
      <w:r w:rsidR="001F3513">
        <w:rPr>
          <w:rFonts w:hint="eastAsia"/>
          <w:lang w:eastAsia="ko-KR"/>
        </w:rPr>
        <w:t xml:space="preserve">through proper revision of </w:t>
      </w:r>
      <w:r w:rsidR="004F37FA">
        <w:rPr>
          <w:rFonts w:hint="eastAsia"/>
          <w:lang w:eastAsia="ko-KR"/>
        </w:rPr>
        <w:t>the previous agreement(s)</w:t>
      </w:r>
      <w:r w:rsidR="00787E7A">
        <w:rPr>
          <w:rFonts w:hint="eastAsia"/>
          <w:lang w:eastAsia="ko-KR"/>
        </w:rPr>
        <w:t>.</w:t>
      </w:r>
    </w:p>
    <w:p w14:paraId="6AE3D062" w14:textId="6A9D5416" w:rsidR="00B14D2D" w:rsidRDefault="00527F32" w:rsidP="00527F32">
      <w:pPr>
        <w:pStyle w:val="Caption"/>
        <w:rPr>
          <w:rFonts w:eastAsia="Malgun Gothic"/>
          <w:lang w:eastAsia="ko-KR"/>
        </w:rPr>
      </w:pPr>
      <w:bookmarkStart w:id="25" w:name="O2"/>
      <w:r>
        <w:t xml:space="preserve">Observation </w:t>
      </w:r>
      <w:r>
        <w:fldChar w:fldCharType="begin"/>
      </w:r>
      <w:r>
        <w:instrText xml:space="preserve"> SEQ Observation \* ARABIC </w:instrText>
      </w:r>
      <w:r>
        <w:fldChar w:fldCharType="separate"/>
      </w:r>
      <w:r w:rsidR="001F13DC">
        <w:rPr>
          <w:noProof/>
        </w:rPr>
        <w:t>2</w:t>
      </w:r>
      <w:r>
        <w:fldChar w:fldCharType="end"/>
      </w:r>
      <w:r>
        <w:rPr>
          <w:rFonts w:eastAsia="Malgun Gothic" w:hint="eastAsia"/>
          <w:lang w:eastAsia="ko-KR"/>
        </w:rPr>
        <w:t xml:space="preserve">: The issue </w:t>
      </w:r>
      <w:r w:rsidR="00AC654D">
        <w:rPr>
          <w:rFonts w:eastAsia="Malgun Gothic" w:hint="eastAsia"/>
          <w:lang w:eastAsia="ko-KR"/>
        </w:rPr>
        <w:t xml:space="preserve">of the reported </w:t>
      </w:r>
      <w:r w:rsidR="0061198C">
        <w:rPr>
          <w:rFonts w:eastAsia="Malgun Gothic" w:hint="eastAsia"/>
          <w:lang w:eastAsia="ko-KR"/>
        </w:rPr>
        <w:t xml:space="preserve">quality of the </w:t>
      </w:r>
      <w:r w:rsidR="00AC654D">
        <w:rPr>
          <w:rFonts w:eastAsia="Malgun Gothic" w:hint="eastAsia"/>
          <w:lang w:eastAsia="ko-KR"/>
        </w:rPr>
        <w:t xml:space="preserve">current beam being the </w:t>
      </w:r>
      <w:r w:rsidR="000C42B5">
        <w:rPr>
          <w:rFonts w:eastAsia="Malgun Gothic" w:hint="eastAsia"/>
          <w:lang w:eastAsia="ko-KR"/>
        </w:rPr>
        <w:t xml:space="preserve">highest </w:t>
      </w:r>
      <w:r w:rsidR="00A3520F">
        <w:rPr>
          <w:rFonts w:eastAsia="Malgun Gothic" w:hint="eastAsia"/>
          <w:lang w:eastAsia="ko-KR"/>
        </w:rPr>
        <w:t xml:space="preserve">is </w:t>
      </w:r>
      <w:r w:rsidR="000C42B5">
        <w:rPr>
          <w:rFonts w:eastAsia="Malgun Gothic" w:hint="eastAsia"/>
          <w:lang w:eastAsia="ko-KR"/>
        </w:rPr>
        <w:t xml:space="preserve">common for </w:t>
      </w:r>
      <w:r w:rsidR="000C75EA">
        <w:rPr>
          <w:rFonts w:eastAsia="Malgun Gothic" w:hint="eastAsia"/>
          <w:lang w:eastAsia="ko-KR"/>
        </w:rPr>
        <w:t xml:space="preserve">both </w:t>
      </w:r>
      <w:r w:rsidR="000C42B5">
        <w:rPr>
          <w:rFonts w:eastAsia="Malgun Gothic" w:hint="eastAsia"/>
          <w:lang w:eastAsia="ko-KR"/>
        </w:rPr>
        <w:t>Event-2 and Event-1</w:t>
      </w:r>
      <w:r w:rsidR="008D09DF">
        <w:rPr>
          <w:rFonts w:eastAsia="Malgun Gothic" w:hint="eastAsia"/>
          <w:lang w:eastAsia="ko-KR"/>
        </w:rPr>
        <w:t>.</w:t>
      </w:r>
    </w:p>
    <w:bookmarkEnd w:id="25"/>
    <w:p w14:paraId="198B8B26" w14:textId="604688B4" w:rsidR="00915F98" w:rsidRDefault="00FF40AD" w:rsidP="00DE564C">
      <w:pPr>
        <w:rPr>
          <w:lang w:eastAsia="ko-KR"/>
        </w:rPr>
      </w:pPr>
      <w:r>
        <w:rPr>
          <w:rFonts w:hint="eastAsia"/>
          <w:lang w:eastAsia="ko-KR"/>
        </w:rPr>
        <w:t xml:space="preserve">Once the issue is resolved, </w:t>
      </w:r>
      <w:r w:rsidR="00A51F06">
        <w:rPr>
          <w:rFonts w:eastAsia="Malgun Gothic" w:hint="eastAsia"/>
          <w:lang w:eastAsia="ko-KR"/>
        </w:rPr>
        <w:t>for instance</w:t>
      </w:r>
      <w:r w:rsidR="00D97282">
        <w:rPr>
          <w:rFonts w:hint="eastAsia"/>
          <w:lang w:eastAsia="ko-KR"/>
        </w:rPr>
        <w:t xml:space="preserve">, </w:t>
      </w:r>
      <w:r w:rsidR="00A51F06">
        <w:rPr>
          <w:rFonts w:eastAsia="Malgun Gothic" w:hint="eastAsia"/>
          <w:lang w:eastAsia="ko-KR"/>
        </w:rPr>
        <w:t>by one of the</w:t>
      </w:r>
      <w:r w:rsidR="00D97282">
        <w:rPr>
          <w:rFonts w:hint="eastAsia"/>
          <w:lang w:eastAsia="ko-KR"/>
        </w:rPr>
        <w:t xml:space="preserve"> alternative</w:t>
      </w:r>
      <w:r w:rsidR="00A51F06">
        <w:rPr>
          <w:rFonts w:eastAsia="Malgun Gothic" w:hint="eastAsia"/>
          <w:lang w:eastAsia="ko-KR"/>
        </w:rPr>
        <w:t>s</w:t>
      </w:r>
      <w:r w:rsidR="00D97282">
        <w:rPr>
          <w:rFonts w:hint="eastAsia"/>
          <w:lang w:eastAsia="ko-KR"/>
        </w:rPr>
        <w:t xml:space="preserve"> </w:t>
      </w:r>
      <w:r w:rsidR="004C1137">
        <w:rPr>
          <w:rFonts w:hint="eastAsia"/>
          <w:lang w:eastAsia="ko-KR"/>
        </w:rPr>
        <w:t xml:space="preserve">presented in Section </w:t>
      </w:r>
      <w:r w:rsidR="004C1137">
        <w:rPr>
          <w:lang w:eastAsia="ko-KR"/>
        </w:rPr>
        <w:fldChar w:fldCharType="begin"/>
      </w:r>
      <w:r w:rsidR="004C1137">
        <w:rPr>
          <w:lang w:eastAsia="ko-KR"/>
        </w:rPr>
        <w:instrText xml:space="preserve"> </w:instrText>
      </w:r>
      <w:r w:rsidR="004C1137">
        <w:rPr>
          <w:rFonts w:hint="eastAsia"/>
          <w:lang w:eastAsia="ko-KR"/>
        </w:rPr>
        <w:instrText>REF _Ref189161188 \r \h</w:instrText>
      </w:r>
      <w:r w:rsidR="004C1137">
        <w:rPr>
          <w:lang w:eastAsia="ko-KR"/>
        </w:rPr>
        <w:instrText xml:space="preserve"> </w:instrText>
      </w:r>
      <w:r w:rsidR="004C1137">
        <w:rPr>
          <w:lang w:eastAsia="ko-KR"/>
        </w:rPr>
      </w:r>
      <w:r w:rsidR="004C1137">
        <w:rPr>
          <w:lang w:eastAsia="ko-KR"/>
        </w:rPr>
        <w:fldChar w:fldCharType="separate"/>
      </w:r>
      <w:r w:rsidR="001F13DC">
        <w:rPr>
          <w:lang w:eastAsia="ko-KR"/>
        </w:rPr>
        <w:t>2.2.1</w:t>
      </w:r>
      <w:r w:rsidR="004C1137">
        <w:rPr>
          <w:lang w:eastAsia="ko-KR"/>
        </w:rPr>
        <w:fldChar w:fldCharType="end"/>
      </w:r>
      <w:r w:rsidR="004C1137">
        <w:rPr>
          <w:rFonts w:hint="eastAsia"/>
          <w:lang w:eastAsia="ko-KR"/>
        </w:rPr>
        <w:t xml:space="preserve">, </w:t>
      </w:r>
      <w:r w:rsidR="00682A84">
        <w:rPr>
          <w:rFonts w:hint="eastAsia"/>
          <w:lang w:eastAsia="ko-KR"/>
        </w:rPr>
        <w:t>the</w:t>
      </w:r>
      <w:r w:rsidR="005D24F5">
        <w:rPr>
          <w:rFonts w:hint="eastAsia"/>
          <w:lang w:eastAsia="ko-KR"/>
        </w:rPr>
        <w:t xml:space="preserve"> </w:t>
      </w:r>
      <w:r w:rsidR="004C1137">
        <w:rPr>
          <w:rFonts w:hint="eastAsia"/>
          <w:lang w:eastAsia="ko-KR"/>
        </w:rPr>
        <w:t xml:space="preserve">same reporting format </w:t>
      </w:r>
      <w:r w:rsidR="00682A84">
        <w:rPr>
          <w:rFonts w:hint="eastAsia"/>
          <w:lang w:eastAsia="ko-KR"/>
        </w:rPr>
        <w:t xml:space="preserve">can be applied </w:t>
      </w:r>
      <w:r w:rsidR="00A51F06">
        <w:rPr>
          <w:rFonts w:eastAsia="Malgun Gothic" w:hint="eastAsia"/>
          <w:lang w:eastAsia="ko-KR"/>
        </w:rPr>
        <w:t>to</w:t>
      </w:r>
      <w:r w:rsidR="0008174F">
        <w:rPr>
          <w:rFonts w:hint="eastAsia"/>
          <w:lang w:eastAsia="ko-KR"/>
        </w:rPr>
        <w:t xml:space="preserve"> both Event-</w:t>
      </w:r>
      <w:r w:rsidR="00A51F06">
        <w:rPr>
          <w:rFonts w:eastAsia="Malgun Gothic" w:hint="eastAsia"/>
          <w:lang w:eastAsia="ko-KR"/>
        </w:rPr>
        <w:t>1</w:t>
      </w:r>
      <w:r w:rsidR="0008174F">
        <w:rPr>
          <w:rFonts w:hint="eastAsia"/>
          <w:lang w:eastAsia="ko-KR"/>
        </w:rPr>
        <w:t xml:space="preserve"> and Event-</w:t>
      </w:r>
      <w:r w:rsidR="00A51F06">
        <w:rPr>
          <w:rFonts w:eastAsia="Malgun Gothic" w:hint="eastAsia"/>
          <w:lang w:eastAsia="ko-KR"/>
        </w:rPr>
        <w:t>2</w:t>
      </w:r>
      <w:r w:rsidR="00BA0C27">
        <w:rPr>
          <w:rFonts w:hint="eastAsia"/>
          <w:lang w:eastAsia="ko-KR"/>
        </w:rPr>
        <w:t>, and for Event-7 as well</w:t>
      </w:r>
      <w:r w:rsidR="009B21F1">
        <w:rPr>
          <w:rFonts w:hint="eastAsia"/>
          <w:lang w:eastAsia="ko-KR"/>
        </w:rPr>
        <w:t xml:space="preserve">. </w:t>
      </w:r>
      <w:r w:rsidR="004B6B81">
        <w:rPr>
          <w:rFonts w:eastAsia="Malgun Gothic" w:hint="eastAsia"/>
          <w:lang w:eastAsia="ko-KR"/>
        </w:rPr>
        <w:t>Additionally</w:t>
      </w:r>
      <w:r w:rsidR="00716F74">
        <w:rPr>
          <w:rFonts w:hint="eastAsia"/>
          <w:lang w:eastAsia="ko-KR"/>
        </w:rPr>
        <w:t xml:space="preserve">, the </w:t>
      </w:r>
      <w:r w:rsidR="00376D29">
        <w:rPr>
          <w:rFonts w:hint="eastAsia"/>
          <w:lang w:eastAsia="ko-KR"/>
        </w:rPr>
        <w:t xml:space="preserve">current report configuration for Event-2 already provides </w:t>
      </w:r>
      <w:r w:rsidR="00915F98">
        <w:rPr>
          <w:lang w:eastAsia="ko-KR"/>
        </w:rPr>
        <w:t>flexibility</w:t>
      </w:r>
      <w:r w:rsidR="004B6B81">
        <w:rPr>
          <w:rFonts w:eastAsia="Malgun Gothic" w:hint="eastAsia"/>
          <w:lang w:eastAsia="ko-KR"/>
        </w:rPr>
        <w:t xml:space="preserve"> in </w:t>
      </w:r>
      <w:r w:rsidR="00915F98">
        <w:rPr>
          <w:rFonts w:hint="eastAsia"/>
          <w:lang w:eastAsia="ko-KR"/>
        </w:rPr>
        <w:t>choos</w:t>
      </w:r>
      <w:r w:rsidR="004B6B81">
        <w:rPr>
          <w:rFonts w:eastAsia="Malgun Gothic" w:hint="eastAsia"/>
          <w:lang w:eastAsia="ko-KR"/>
        </w:rPr>
        <w:t>ing</w:t>
      </w:r>
      <w:r w:rsidR="00915F98">
        <w:rPr>
          <w:rFonts w:hint="eastAsia"/>
          <w:lang w:eastAsia="ko-KR"/>
        </w:rPr>
        <w:t xml:space="preserve"> whether the current beam should always be included in the report</w:t>
      </w:r>
      <w:r w:rsidR="00C208F7">
        <w:rPr>
          <w:rFonts w:hint="eastAsia"/>
          <w:lang w:eastAsia="ko-KR"/>
        </w:rPr>
        <w:t xml:space="preserve">, </w:t>
      </w:r>
      <w:r w:rsidR="004B6B81">
        <w:rPr>
          <w:rFonts w:eastAsia="Malgun Gothic" w:hint="eastAsia"/>
          <w:lang w:eastAsia="ko-KR"/>
        </w:rPr>
        <w:t>making it unnecessary</w:t>
      </w:r>
      <w:r w:rsidR="00C208F7">
        <w:rPr>
          <w:rFonts w:hint="eastAsia"/>
          <w:lang w:eastAsia="ko-KR"/>
        </w:rPr>
        <w:t xml:space="preserve"> to mandate it only for Event-1 reporting.</w:t>
      </w:r>
    </w:p>
    <w:p w14:paraId="42F44B9C" w14:textId="62C5D4DC" w:rsidR="004A3E50" w:rsidRDefault="0008174F" w:rsidP="00552B17">
      <w:pPr>
        <w:pStyle w:val="Caption"/>
        <w:spacing w:after="0"/>
        <w:rPr>
          <w:rFonts w:eastAsia="Malgun Gothic"/>
          <w:b w:val="0"/>
          <w:bCs w:val="0"/>
          <w:lang w:eastAsia="ko-KR"/>
        </w:rPr>
      </w:pPr>
      <w:bookmarkStart w:id="26" w:name="P8"/>
      <w:r>
        <w:t xml:space="preserve">Proposal </w:t>
      </w:r>
      <w:r>
        <w:fldChar w:fldCharType="begin"/>
      </w:r>
      <w:r>
        <w:instrText xml:space="preserve"> SEQ Proposal \* ARABIC </w:instrText>
      </w:r>
      <w:r>
        <w:fldChar w:fldCharType="separate"/>
      </w:r>
      <w:r w:rsidR="001F13DC">
        <w:rPr>
          <w:noProof/>
        </w:rPr>
        <w:t>8</w:t>
      </w:r>
      <w:r>
        <w:fldChar w:fldCharType="end"/>
      </w:r>
      <w:r>
        <w:rPr>
          <w:rFonts w:eastAsia="Malgun Gothic" w:hint="eastAsia"/>
          <w:lang w:eastAsia="ko-KR"/>
        </w:rPr>
        <w:t>: For UE-initiated/event-driven beam reporting</w:t>
      </w:r>
      <w:r w:rsidR="001977DC">
        <w:rPr>
          <w:rFonts w:eastAsia="Malgun Gothic" w:hint="eastAsia"/>
          <w:lang w:eastAsia="ko-KR"/>
        </w:rPr>
        <w:t xml:space="preserve">, the same reporting contents and format </w:t>
      </w:r>
      <w:r w:rsidR="009362DD">
        <w:rPr>
          <w:rFonts w:eastAsia="Malgun Gothic" w:hint="eastAsia"/>
          <w:lang w:eastAsia="ko-KR"/>
        </w:rPr>
        <w:t xml:space="preserve">should be </w:t>
      </w:r>
      <w:r w:rsidR="00CD7ADA">
        <w:rPr>
          <w:rFonts w:eastAsia="Malgun Gothic" w:hint="eastAsia"/>
          <w:lang w:eastAsia="ko-KR"/>
        </w:rPr>
        <w:t xml:space="preserve">used </w:t>
      </w:r>
      <w:r w:rsidR="004B6B81">
        <w:rPr>
          <w:rFonts w:eastAsia="Malgun Gothic" w:hint="eastAsia"/>
          <w:lang w:eastAsia="ko-KR"/>
        </w:rPr>
        <w:t>across</w:t>
      </w:r>
      <w:r w:rsidR="00BA0C27">
        <w:rPr>
          <w:rFonts w:eastAsia="Malgun Gothic" w:hint="eastAsia"/>
          <w:lang w:eastAsia="ko-KR"/>
        </w:rPr>
        <w:t xml:space="preserve"> all events,</w:t>
      </w:r>
      <w:r w:rsidR="004B6B81">
        <w:rPr>
          <w:rFonts w:eastAsia="Malgun Gothic" w:hint="eastAsia"/>
          <w:lang w:eastAsia="ko-KR"/>
        </w:rPr>
        <w:t xml:space="preserve"> namely</w:t>
      </w:r>
      <w:r w:rsidR="00BA0C27">
        <w:rPr>
          <w:rFonts w:eastAsia="Malgun Gothic" w:hint="eastAsia"/>
          <w:lang w:eastAsia="ko-KR"/>
        </w:rPr>
        <w:t xml:space="preserve"> </w:t>
      </w:r>
      <w:r w:rsidR="00CD7ADA">
        <w:rPr>
          <w:rFonts w:eastAsia="Malgun Gothic" w:hint="eastAsia"/>
          <w:lang w:eastAsia="ko-KR"/>
        </w:rPr>
        <w:t>Event-1</w:t>
      </w:r>
      <w:r w:rsidR="00BA0C27">
        <w:rPr>
          <w:rFonts w:eastAsia="Malgun Gothic" w:hint="eastAsia"/>
          <w:lang w:eastAsia="ko-KR"/>
        </w:rPr>
        <w:t xml:space="preserve">, </w:t>
      </w:r>
      <w:r w:rsidR="00CD7ADA">
        <w:rPr>
          <w:rFonts w:eastAsia="Malgun Gothic" w:hint="eastAsia"/>
          <w:lang w:eastAsia="ko-KR"/>
        </w:rPr>
        <w:t>Event-2</w:t>
      </w:r>
      <w:r w:rsidR="00BA0C27">
        <w:rPr>
          <w:rFonts w:eastAsia="Malgun Gothic" w:hint="eastAsia"/>
          <w:lang w:eastAsia="ko-KR"/>
        </w:rPr>
        <w:t>, and Event-7</w:t>
      </w:r>
      <w:r w:rsidR="004B6B81">
        <w:rPr>
          <w:rFonts w:eastAsia="Malgun Gothic" w:hint="eastAsia"/>
          <w:lang w:eastAsia="ko-KR"/>
        </w:rPr>
        <w:t>.</w:t>
      </w:r>
    </w:p>
    <w:p w14:paraId="0CC6B2C8" w14:textId="783E3C77" w:rsidR="000C75EA" w:rsidRDefault="002B7BCD" w:rsidP="002B7BCD">
      <w:pPr>
        <w:pStyle w:val="ListParagraph"/>
        <w:numPr>
          <w:ilvl w:val="0"/>
          <w:numId w:val="15"/>
        </w:numPr>
        <w:spacing w:after="120"/>
        <w:rPr>
          <w:rFonts w:eastAsia="Malgun Gothic"/>
          <w:b/>
          <w:bCs/>
          <w:lang w:eastAsia="ko-KR"/>
        </w:rPr>
      </w:pPr>
      <w:r w:rsidRPr="002B7BCD">
        <w:rPr>
          <w:rFonts w:eastAsia="Malgun Gothic" w:hint="eastAsia"/>
          <w:b/>
          <w:bCs/>
          <w:lang w:eastAsia="ko-KR"/>
        </w:rPr>
        <w:t xml:space="preserve">Note: </w:t>
      </w:r>
      <w:r w:rsidRPr="002B7BCD">
        <w:rPr>
          <w:rFonts w:eastAsia="Malgun Gothic"/>
          <w:b/>
          <w:bCs/>
          <w:lang w:eastAsia="ko-KR"/>
        </w:rPr>
        <w:fldChar w:fldCharType="begin"/>
      </w:r>
      <w:r w:rsidRPr="002B7BCD">
        <w:rPr>
          <w:rFonts w:eastAsia="Malgun Gothic"/>
          <w:b/>
          <w:bCs/>
          <w:lang w:eastAsia="ko-KR"/>
        </w:rPr>
        <w:instrText xml:space="preserve"> </w:instrText>
      </w:r>
      <w:r w:rsidRPr="002B7BCD">
        <w:rPr>
          <w:rFonts w:eastAsia="Malgun Gothic" w:hint="eastAsia"/>
          <w:b/>
          <w:bCs/>
          <w:lang w:eastAsia="ko-KR"/>
        </w:rPr>
        <w:instrText>REF _Ref193637479 \h</w:instrText>
      </w:r>
      <w:r w:rsidRPr="002B7BCD">
        <w:rPr>
          <w:rFonts w:eastAsia="Malgun Gothic"/>
          <w:b/>
          <w:bCs/>
          <w:lang w:eastAsia="ko-KR"/>
        </w:rPr>
        <w:instrText xml:space="preserve"> </w:instrText>
      </w:r>
      <w:r>
        <w:rPr>
          <w:rFonts w:eastAsia="Malgun Gothic"/>
          <w:b/>
          <w:bCs/>
          <w:lang w:eastAsia="ko-KR"/>
        </w:rPr>
        <w:instrText xml:space="preserve"> \* MERGEFORMAT </w:instrText>
      </w:r>
      <w:r w:rsidRPr="002B7BCD">
        <w:rPr>
          <w:rFonts w:eastAsia="Malgun Gothic"/>
          <w:b/>
          <w:bCs/>
          <w:lang w:eastAsia="ko-KR"/>
        </w:rPr>
      </w:r>
      <w:r w:rsidRPr="002B7BCD">
        <w:rPr>
          <w:rFonts w:eastAsia="Malgun Gothic"/>
          <w:b/>
          <w:bCs/>
          <w:lang w:eastAsia="ko-KR"/>
        </w:rPr>
        <w:fldChar w:fldCharType="separate"/>
      </w:r>
      <w:r w:rsidR="001F13DC" w:rsidRPr="001F13DC">
        <w:rPr>
          <w:b/>
          <w:bCs/>
        </w:rPr>
        <w:t xml:space="preserve">Proposal </w:t>
      </w:r>
      <w:r w:rsidR="001F13DC" w:rsidRPr="001F13DC">
        <w:rPr>
          <w:b/>
          <w:bCs/>
          <w:noProof/>
        </w:rPr>
        <w:t>6</w:t>
      </w:r>
      <w:r w:rsidRPr="002B7BCD">
        <w:rPr>
          <w:rFonts w:eastAsia="Malgun Gothic"/>
          <w:b/>
          <w:bCs/>
          <w:lang w:eastAsia="ko-KR"/>
        </w:rPr>
        <w:fldChar w:fldCharType="end"/>
      </w:r>
      <w:r w:rsidRPr="002B7BCD">
        <w:rPr>
          <w:rFonts w:eastAsia="Malgun Gothic" w:hint="eastAsia"/>
          <w:b/>
          <w:bCs/>
          <w:lang w:eastAsia="ko-KR"/>
        </w:rPr>
        <w:t>.</w:t>
      </w:r>
    </w:p>
    <w:bookmarkEnd w:id="26"/>
    <w:p w14:paraId="03743214" w14:textId="40338435" w:rsidR="00186218" w:rsidRDefault="001D2026" w:rsidP="00DE564C">
      <w:pPr>
        <w:rPr>
          <w:rFonts w:eastAsia="Malgun Gothic"/>
          <w:lang w:eastAsia="ko-KR"/>
        </w:rPr>
      </w:pPr>
      <w:r>
        <w:rPr>
          <w:rFonts w:hint="eastAsia"/>
          <w:lang w:eastAsia="ko-KR"/>
        </w:rPr>
        <w:t>For Event-7,</w:t>
      </w:r>
      <w:r w:rsidR="00F974F2">
        <w:rPr>
          <w:rFonts w:hint="eastAsia"/>
          <w:lang w:eastAsia="ko-KR"/>
        </w:rPr>
        <w:t xml:space="preserve"> </w:t>
      </w:r>
      <w:r w:rsidR="00995A55">
        <w:rPr>
          <w:rFonts w:hint="eastAsia"/>
          <w:lang w:eastAsia="ko-KR"/>
        </w:rPr>
        <w:t>which aims</w:t>
      </w:r>
      <w:r w:rsidR="00B03E63">
        <w:rPr>
          <w:rFonts w:hint="eastAsia"/>
          <w:lang w:eastAsia="ko-KR"/>
        </w:rPr>
        <w:t xml:space="preserve"> to assist </w:t>
      </w:r>
      <w:r w:rsidR="00DE12C6">
        <w:rPr>
          <w:lang w:eastAsia="ko-KR"/>
        </w:rPr>
        <w:t>activated</w:t>
      </w:r>
      <w:r w:rsidR="00DE12C6">
        <w:rPr>
          <w:rFonts w:hint="eastAsia"/>
          <w:lang w:eastAsia="ko-KR"/>
        </w:rPr>
        <w:t xml:space="preserve"> TCI state updates, </w:t>
      </w:r>
      <w:r w:rsidR="001659B3">
        <w:rPr>
          <w:rFonts w:hint="eastAsia"/>
          <w:lang w:eastAsia="ko-KR"/>
        </w:rPr>
        <w:t>there was a d</w:t>
      </w:r>
      <w:r w:rsidR="000613AF">
        <w:rPr>
          <w:rFonts w:hint="eastAsia"/>
          <w:lang w:eastAsia="ko-KR"/>
        </w:rPr>
        <w:t>iscussion</w:t>
      </w:r>
      <w:r w:rsidR="001659B3">
        <w:rPr>
          <w:rFonts w:hint="eastAsia"/>
          <w:lang w:eastAsia="ko-KR"/>
        </w:rPr>
        <w:t xml:space="preserve"> </w:t>
      </w:r>
      <w:r w:rsidR="00C671F4">
        <w:rPr>
          <w:rFonts w:hint="eastAsia"/>
          <w:lang w:eastAsia="ko-KR"/>
        </w:rPr>
        <w:t xml:space="preserve">on </w:t>
      </w:r>
      <w:r w:rsidR="006700AD">
        <w:rPr>
          <w:rFonts w:hint="eastAsia"/>
          <w:lang w:eastAsia="ko-KR"/>
        </w:rPr>
        <w:t>whether to report an</w:t>
      </w:r>
      <w:r w:rsidR="006F094A">
        <w:rPr>
          <w:rFonts w:hint="eastAsia"/>
          <w:lang w:eastAsia="ko-KR"/>
        </w:rPr>
        <w:t xml:space="preserve"> </w:t>
      </w:r>
      <w:r w:rsidR="00C671F4">
        <w:rPr>
          <w:rFonts w:hint="eastAsia"/>
          <w:lang w:eastAsia="ko-KR"/>
        </w:rPr>
        <w:t>additional</w:t>
      </w:r>
      <w:r w:rsidR="006A4D92">
        <w:rPr>
          <w:rFonts w:hint="eastAsia"/>
          <w:lang w:eastAsia="ko-KR"/>
        </w:rPr>
        <w:t xml:space="preserve"> identifier for </w:t>
      </w:r>
      <w:r w:rsidR="006A4D92">
        <w:rPr>
          <w:lang w:eastAsia="ko-KR"/>
        </w:rPr>
        <w:t>the</w:t>
      </w:r>
      <w:r w:rsidR="006A4D92">
        <w:rPr>
          <w:rFonts w:hint="eastAsia"/>
          <w:lang w:eastAsia="ko-KR"/>
        </w:rPr>
        <w:t xml:space="preserve"> Q-</w:t>
      </w:r>
      <w:proofErr w:type="spellStart"/>
      <w:r w:rsidR="006A4D92">
        <w:rPr>
          <w:rFonts w:hint="eastAsia"/>
          <w:lang w:eastAsia="ko-KR"/>
        </w:rPr>
        <w:t>th</w:t>
      </w:r>
      <w:proofErr w:type="spellEnd"/>
      <w:r w:rsidR="006A4D92">
        <w:rPr>
          <w:rFonts w:hint="eastAsia"/>
          <w:lang w:eastAsia="ko-KR"/>
        </w:rPr>
        <w:t xml:space="preserve"> best activated TCI</w:t>
      </w:r>
      <w:r w:rsidR="003A5D3B">
        <w:rPr>
          <w:rFonts w:hint="eastAsia"/>
          <w:lang w:eastAsia="ko-KR"/>
        </w:rPr>
        <w:t xml:space="preserve"> state</w:t>
      </w:r>
      <w:r w:rsidR="00DA5CBE">
        <w:rPr>
          <w:rFonts w:hint="eastAsia"/>
          <w:lang w:eastAsia="ko-KR"/>
        </w:rPr>
        <w:t>.</w:t>
      </w:r>
      <w:r w:rsidR="00C671F4">
        <w:rPr>
          <w:rFonts w:hint="eastAsia"/>
          <w:lang w:eastAsia="ko-KR"/>
        </w:rPr>
        <w:t xml:space="preserve"> </w:t>
      </w:r>
      <w:r w:rsidR="005354ED">
        <w:rPr>
          <w:rFonts w:hint="eastAsia"/>
          <w:lang w:eastAsia="ko-KR"/>
        </w:rPr>
        <w:t>To ensure</w:t>
      </w:r>
      <w:r w:rsidR="0021585A">
        <w:rPr>
          <w:rFonts w:hint="eastAsia"/>
          <w:lang w:eastAsia="ko-KR"/>
        </w:rPr>
        <w:t xml:space="preserve"> a common design</w:t>
      </w:r>
      <w:r w:rsidR="00A36F40">
        <w:rPr>
          <w:rFonts w:hint="eastAsia"/>
          <w:lang w:eastAsia="ko-KR"/>
        </w:rPr>
        <w:t xml:space="preserve"> across </w:t>
      </w:r>
      <w:r w:rsidR="00472495">
        <w:rPr>
          <w:rFonts w:hint="eastAsia"/>
          <w:lang w:eastAsia="ko-KR"/>
        </w:rPr>
        <w:t>different events</w:t>
      </w:r>
      <w:r w:rsidR="0021585A">
        <w:rPr>
          <w:rFonts w:hint="eastAsia"/>
          <w:lang w:eastAsia="ko-KR"/>
        </w:rPr>
        <w:t xml:space="preserve">, </w:t>
      </w:r>
      <w:r w:rsidR="00BA1F25">
        <w:rPr>
          <w:rFonts w:hint="eastAsia"/>
          <w:lang w:eastAsia="ko-KR"/>
        </w:rPr>
        <w:t xml:space="preserve">any </w:t>
      </w:r>
      <w:r w:rsidR="007B69D4">
        <w:rPr>
          <w:rFonts w:hint="eastAsia"/>
          <w:lang w:eastAsia="ko-KR"/>
        </w:rPr>
        <w:t xml:space="preserve">reporting content </w:t>
      </w:r>
      <w:r w:rsidR="00A36F40">
        <w:rPr>
          <w:lang w:eastAsia="ko-KR"/>
        </w:rPr>
        <w:t>specific</w:t>
      </w:r>
      <w:r w:rsidR="00A36F40">
        <w:rPr>
          <w:rFonts w:hint="eastAsia"/>
          <w:lang w:eastAsia="ko-KR"/>
        </w:rPr>
        <w:t xml:space="preserve"> </w:t>
      </w:r>
      <w:r w:rsidR="00472495">
        <w:rPr>
          <w:rFonts w:hint="eastAsia"/>
          <w:lang w:eastAsia="ko-KR"/>
        </w:rPr>
        <w:t xml:space="preserve">only </w:t>
      </w:r>
      <w:r w:rsidR="00A36F40">
        <w:rPr>
          <w:rFonts w:hint="eastAsia"/>
          <w:lang w:eastAsia="ko-KR"/>
        </w:rPr>
        <w:t>to a certain event</w:t>
      </w:r>
      <w:r w:rsidR="00472495">
        <w:rPr>
          <w:rFonts w:hint="eastAsia"/>
          <w:lang w:eastAsia="ko-KR"/>
        </w:rPr>
        <w:t xml:space="preserve"> should be </w:t>
      </w:r>
      <w:r w:rsidR="001D1D6C">
        <w:rPr>
          <w:rFonts w:hint="eastAsia"/>
          <w:lang w:eastAsia="ko-KR"/>
        </w:rPr>
        <w:t>avoided</w:t>
      </w:r>
      <w:r w:rsidR="0039326A">
        <w:rPr>
          <w:rFonts w:hint="eastAsia"/>
          <w:lang w:eastAsia="ko-KR"/>
        </w:rPr>
        <w:t xml:space="preserve"> </w:t>
      </w:r>
      <w:r w:rsidR="00F27FF9">
        <w:rPr>
          <w:rFonts w:hint="eastAsia"/>
          <w:lang w:eastAsia="ko-KR"/>
        </w:rPr>
        <w:t xml:space="preserve">unless </w:t>
      </w:r>
      <w:r w:rsidR="00461F38">
        <w:rPr>
          <w:rFonts w:hint="eastAsia"/>
          <w:lang w:eastAsia="ko-KR"/>
        </w:rPr>
        <w:t>clear</w:t>
      </w:r>
      <w:r w:rsidR="00186218">
        <w:rPr>
          <w:rFonts w:eastAsia="Malgun Gothic" w:hint="eastAsia"/>
          <w:lang w:eastAsia="ko-KR"/>
        </w:rPr>
        <w:t>ly</w:t>
      </w:r>
      <w:r w:rsidR="0039326A">
        <w:rPr>
          <w:rFonts w:hint="eastAsia"/>
          <w:lang w:eastAsia="ko-KR"/>
        </w:rPr>
        <w:t xml:space="preserve"> justifi</w:t>
      </w:r>
      <w:r w:rsidR="00186218">
        <w:rPr>
          <w:rFonts w:eastAsia="Malgun Gothic" w:hint="eastAsia"/>
          <w:lang w:eastAsia="ko-KR"/>
        </w:rPr>
        <w:t>ed</w:t>
      </w:r>
      <w:r w:rsidR="00472495">
        <w:rPr>
          <w:rFonts w:hint="eastAsia"/>
          <w:lang w:eastAsia="ko-KR"/>
        </w:rPr>
        <w:t>.</w:t>
      </w:r>
      <w:r w:rsidR="00EB1AB2">
        <w:rPr>
          <w:rFonts w:hint="eastAsia"/>
          <w:lang w:eastAsia="ko-KR"/>
        </w:rPr>
        <w:t xml:space="preserve"> </w:t>
      </w:r>
    </w:p>
    <w:p w14:paraId="4C324AE5" w14:textId="0088A48A" w:rsidR="002E5EDF" w:rsidRDefault="00461F38" w:rsidP="00DE564C">
      <w:pPr>
        <w:rPr>
          <w:lang w:eastAsia="ko-KR"/>
        </w:rPr>
      </w:pPr>
      <w:r>
        <w:rPr>
          <w:rFonts w:hint="eastAsia"/>
          <w:lang w:eastAsia="ko-KR"/>
        </w:rPr>
        <w:t>In our view, e</w:t>
      </w:r>
      <w:r w:rsidR="0079183A">
        <w:rPr>
          <w:rFonts w:hint="eastAsia"/>
          <w:lang w:eastAsia="ko-KR"/>
        </w:rPr>
        <w:t xml:space="preserve">ven without </w:t>
      </w:r>
      <w:r w:rsidR="008748A6">
        <w:rPr>
          <w:rFonts w:hint="eastAsia"/>
          <w:lang w:eastAsia="ko-KR"/>
        </w:rPr>
        <w:t>any</w:t>
      </w:r>
      <w:r w:rsidR="0079183A">
        <w:rPr>
          <w:rFonts w:hint="eastAsia"/>
          <w:lang w:eastAsia="ko-KR"/>
        </w:rPr>
        <w:t xml:space="preserve"> additional </w:t>
      </w:r>
      <w:r w:rsidR="008748A6">
        <w:rPr>
          <w:rFonts w:hint="eastAsia"/>
          <w:lang w:eastAsia="ko-KR"/>
        </w:rPr>
        <w:t>identifier</w:t>
      </w:r>
      <w:r w:rsidR="0079183A">
        <w:rPr>
          <w:rFonts w:hint="eastAsia"/>
          <w:lang w:eastAsia="ko-KR"/>
        </w:rPr>
        <w:t xml:space="preserve">, </w:t>
      </w:r>
      <w:r>
        <w:rPr>
          <w:rFonts w:hint="eastAsia"/>
          <w:lang w:eastAsia="ko-KR"/>
        </w:rPr>
        <w:t xml:space="preserve">the </w:t>
      </w:r>
      <w:r w:rsidR="008748A6">
        <w:rPr>
          <w:rFonts w:hint="eastAsia"/>
          <w:lang w:eastAsia="ko-KR"/>
        </w:rPr>
        <w:t xml:space="preserve">network can </w:t>
      </w:r>
      <w:r w:rsidR="00090A53">
        <w:rPr>
          <w:rFonts w:hint="eastAsia"/>
          <w:lang w:eastAsia="ko-KR"/>
        </w:rPr>
        <w:t>identify which activated TCI state</w:t>
      </w:r>
      <w:r w:rsidR="00A85852">
        <w:rPr>
          <w:rFonts w:hint="eastAsia"/>
          <w:lang w:eastAsia="ko-KR"/>
        </w:rPr>
        <w:t>(s)</w:t>
      </w:r>
      <w:r w:rsidR="00090A53">
        <w:rPr>
          <w:rFonts w:hint="eastAsia"/>
          <w:lang w:eastAsia="ko-KR"/>
        </w:rPr>
        <w:t xml:space="preserve"> need updating. </w:t>
      </w:r>
      <w:r w:rsidR="00D61FDA">
        <w:rPr>
          <w:rFonts w:hint="eastAsia"/>
          <w:lang w:eastAsia="ko-KR"/>
        </w:rPr>
        <w:t>As discussed in</w:t>
      </w:r>
      <w:r w:rsidR="001938CA">
        <w:rPr>
          <w:rFonts w:hint="eastAsia"/>
          <w:lang w:eastAsia="ko-KR"/>
        </w:rPr>
        <w:t xml:space="preserve"> </w:t>
      </w:r>
      <w:r w:rsidR="001938CA">
        <w:rPr>
          <w:lang w:eastAsia="ko-KR"/>
        </w:rPr>
        <w:fldChar w:fldCharType="begin"/>
      </w:r>
      <w:r w:rsidR="001938CA">
        <w:rPr>
          <w:lang w:eastAsia="ko-KR"/>
        </w:rPr>
        <w:instrText xml:space="preserve"> </w:instrText>
      </w:r>
      <w:r w:rsidR="001938CA">
        <w:rPr>
          <w:rFonts w:hint="eastAsia"/>
          <w:lang w:eastAsia="ko-KR"/>
        </w:rPr>
        <w:instrText>REF _Ref181463010 \r \h</w:instrText>
      </w:r>
      <w:r w:rsidR="001938CA">
        <w:rPr>
          <w:lang w:eastAsia="ko-KR"/>
        </w:rPr>
        <w:instrText xml:space="preserve"> </w:instrText>
      </w:r>
      <w:r w:rsidR="001938CA">
        <w:rPr>
          <w:lang w:eastAsia="ko-KR"/>
        </w:rPr>
      </w:r>
      <w:r w:rsidR="001938CA">
        <w:rPr>
          <w:lang w:eastAsia="ko-KR"/>
        </w:rPr>
        <w:fldChar w:fldCharType="separate"/>
      </w:r>
      <w:r w:rsidR="001F13DC">
        <w:rPr>
          <w:lang w:eastAsia="ko-KR"/>
        </w:rPr>
        <w:t>[2]</w:t>
      </w:r>
      <w:r w:rsidR="001938CA">
        <w:rPr>
          <w:lang w:eastAsia="ko-KR"/>
        </w:rPr>
        <w:fldChar w:fldCharType="end"/>
      </w:r>
      <w:r w:rsidR="00D61FDA">
        <w:rPr>
          <w:rFonts w:hint="eastAsia"/>
          <w:lang w:eastAsia="ko-KR"/>
        </w:rPr>
        <w:t xml:space="preserve">, in UE-initiated beam reporting, the UE is more responsible for assisting the network </w:t>
      </w:r>
      <w:r w:rsidR="00F066B4">
        <w:rPr>
          <w:rFonts w:hint="eastAsia"/>
          <w:lang w:eastAsia="ko-KR"/>
        </w:rPr>
        <w:t>in</w:t>
      </w:r>
      <w:r w:rsidR="00D61FDA">
        <w:rPr>
          <w:rFonts w:hint="eastAsia"/>
          <w:lang w:eastAsia="ko-KR"/>
        </w:rPr>
        <w:t xml:space="preserve"> mak</w:t>
      </w:r>
      <w:r w:rsidR="00F066B4">
        <w:rPr>
          <w:rFonts w:hint="eastAsia"/>
          <w:lang w:eastAsia="ko-KR"/>
        </w:rPr>
        <w:t>ing</w:t>
      </w:r>
      <w:r w:rsidR="00D61FDA">
        <w:rPr>
          <w:rFonts w:hint="eastAsia"/>
          <w:lang w:eastAsia="ko-KR"/>
        </w:rPr>
        <w:t xml:space="preserve"> proper beam management decisions.</w:t>
      </w:r>
      <w:r w:rsidR="00863139">
        <w:rPr>
          <w:rFonts w:hint="eastAsia"/>
          <w:lang w:eastAsia="ko-KR"/>
        </w:rPr>
        <w:t xml:space="preserve"> Thus, it is up to</w:t>
      </w:r>
      <w:r w:rsidR="00F066B4">
        <w:rPr>
          <w:rFonts w:hint="eastAsia"/>
          <w:lang w:eastAsia="ko-KR"/>
        </w:rPr>
        <w:t xml:space="preserve"> the</w:t>
      </w:r>
      <w:r w:rsidR="00863139">
        <w:rPr>
          <w:rFonts w:hint="eastAsia"/>
          <w:lang w:eastAsia="ko-KR"/>
        </w:rPr>
        <w:t xml:space="preserve"> UE </w:t>
      </w:r>
      <w:r w:rsidR="00F04F36">
        <w:rPr>
          <w:rFonts w:hint="eastAsia"/>
          <w:lang w:eastAsia="ko-KR"/>
        </w:rPr>
        <w:t>to decide which beam</w:t>
      </w:r>
      <w:r w:rsidR="00390012">
        <w:rPr>
          <w:rFonts w:hint="eastAsia"/>
          <w:lang w:eastAsia="ko-KR"/>
        </w:rPr>
        <w:t>s</w:t>
      </w:r>
      <w:r w:rsidR="00F04F36">
        <w:rPr>
          <w:rFonts w:hint="eastAsia"/>
          <w:lang w:eastAsia="ko-KR"/>
        </w:rPr>
        <w:t xml:space="preserve"> to include in the N reported beams, not necessarily the best N beams. </w:t>
      </w:r>
      <w:r w:rsidR="00186218">
        <w:rPr>
          <w:rFonts w:eastAsia="Malgun Gothic" w:hint="eastAsia"/>
          <w:lang w:eastAsia="ko-KR"/>
        </w:rPr>
        <w:t>Among</w:t>
      </w:r>
      <w:r w:rsidR="00F04F36">
        <w:rPr>
          <w:rFonts w:hint="eastAsia"/>
          <w:lang w:eastAsia="ko-KR"/>
        </w:rPr>
        <w:t xml:space="preserve"> the N reported beams, the U</w:t>
      </w:r>
      <w:r w:rsidR="005956A0">
        <w:rPr>
          <w:rFonts w:hint="eastAsia"/>
          <w:lang w:eastAsia="ko-KR"/>
        </w:rPr>
        <w:t>E</w:t>
      </w:r>
      <w:r w:rsidR="00F04F36">
        <w:rPr>
          <w:rFonts w:hint="eastAsia"/>
          <w:lang w:eastAsia="ko-KR"/>
        </w:rPr>
        <w:t xml:space="preserve"> can include, e.g., K</w:t>
      </w:r>
      <w:r w:rsidR="002963AD">
        <w:rPr>
          <w:rFonts w:hint="eastAsia"/>
          <w:lang w:eastAsia="ko-KR"/>
        </w:rPr>
        <w:t xml:space="preserve"> (&lt;N) L1-RSRP value</w:t>
      </w:r>
      <w:r w:rsidR="00A939FA">
        <w:rPr>
          <w:rFonts w:hint="eastAsia"/>
          <w:lang w:eastAsia="ko-KR"/>
        </w:rPr>
        <w:t>(</w:t>
      </w:r>
      <w:r w:rsidR="002963AD">
        <w:rPr>
          <w:rFonts w:hint="eastAsia"/>
          <w:lang w:eastAsia="ko-KR"/>
        </w:rPr>
        <w:t>s</w:t>
      </w:r>
      <w:r w:rsidR="00A939FA">
        <w:rPr>
          <w:rFonts w:hint="eastAsia"/>
          <w:lang w:eastAsia="ko-KR"/>
        </w:rPr>
        <w:t>)</w:t>
      </w:r>
      <w:r w:rsidR="002963AD">
        <w:rPr>
          <w:rFonts w:hint="eastAsia"/>
          <w:lang w:eastAsia="ko-KR"/>
        </w:rPr>
        <w:t xml:space="preserve"> of new beam</w:t>
      </w:r>
      <w:r w:rsidR="00A939FA">
        <w:rPr>
          <w:rFonts w:hint="eastAsia"/>
          <w:lang w:eastAsia="ko-KR"/>
        </w:rPr>
        <w:t>(</w:t>
      </w:r>
      <w:r w:rsidR="002963AD">
        <w:rPr>
          <w:rFonts w:hint="eastAsia"/>
          <w:lang w:eastAsia="ko-KR"/>
        </w:rPr>
        <w:t>s</w:t>
      </w:r>
      <w:r w:rsidR="00A939FA">
        <w:rPr>
          <w:rFonts w:hint="eastAsia"/>
          <w:lang w:eastAsia="ko-KR"/>
        </w:rPr>
        <w:t>)</w:t>
      </w:r>
      <w:r w:rsidR="002963AD">
        <w:rPr>
          <w:rFonts w:hint="eastAsia"/>
          <w:lang w:eastAsia="ko-KR"/>
        </w:rPr>
        <w:t xml:space="preserve"> that it </w:t>
      </w:r>
      <w:r w:rsidR="00A939FA">
        <w:rPr>
          <w:lang w:eastAsia="ko-KR"/>
        </w:rPr>
        <w:t>wishes</w:t>
      </w:r>
      <w:r w:rsidR="002963AD">
        <w:rPr>
          <w:rFonts w:hint="eastAsia"/>
          <w:lang w:eastAsia="ko-KR"/>
        </w:rPr>
        <w:t xml:space="preserve"> its activated TCI state</w:t>
      </w:r>
      <w:r w:rsidR="00F70DB5">
        <w:rPr>
          <w:rFonts w:hint="eastAsia"/>
          <w:lang w:eastAsia="ko-KR"/>
        </w:rPr>
        <w:t>(</w:t>
      </w:r>
      <w:r w:rsidR="002963AD">
        <w:rPr>
          <w:rFonts w:hint="eastAsia"/>
          <w:lang w:eastAsia="ko-KR"/>
        </w:rPr>
        <w:t>s</w:t>
      </w:r>
      <w:r w:rsidR="00F70DB5">
        <w:rPr>
          <w:rFonts w:hint="eastAsia"/>
          <w:lang w:eastAsia="ko-KR"/>
        </w:rPr>
        <w:t>)</w:t>
      </w:r>
      <w:r w:rsidR="002963AD">
        <w:rPr>
          <w:rFonts w:hint="eastAsia"/>
          <w:lang w:eastAsia="ko-KR"/>
        </w:rPr>
        <w:t xml:space="preserve"> to </w:t>
      </w:r>
      <w:r w:rsidR="00A939FA">
        <w:rPr>
          <w:rFonts w:hint="eastAsia"/>
          <w:lang w:eastAsia="ko-KR"/>
        </w:rPr>
        <w:t>be updated</w:t>
      </w:r>
      <w:r w:rsidR="00186218">
        <w:rPr>
          <w:rFonts w:eastAsia="Malgun Gothic" w:hint="eastAsia"/>
          <w:lang w:eastAsia="ko-KR"/>
        </w:rPr>
        <w:t xml:space="preserve"> with</w:t>
      </w:r>
      <w:r w:rsidR="00A939FA">
        <w:rPr>
          <w:rFonts w:hint="eastAsia"/>
          <w:lang w:eastAsia="ko-KR"/>
        </w:rPr>
        <w:t xml:space="preserve">. </w:t>
      </w:r>
      <w:r w:rsidR="00833BEC">
        <w:rPr>
          <w:rFonts w:hint="eastAsia"/>
          <w:lang w:eastAsia="ko-KR"/>
        </w:rPr>
        <w:t>Simultaneously</w:t>
      </w:r>
      <w:r w:rsidR="00A939FA">
        <w:rPr>
          <w:rFonts w:hint="eastAsia"/>
          <w:lang w:eastAsia="ko-KR"/>
        </w:rPr>
        <w:t>, for the remaining N-K, it can include L1-RSRP value</w:t>
      </w:r>
      <w:r w:rsidR="00F70DB5">
        <w:rPr>
          <w:rFonts w:hint="eastAsia"/>
          <w:lang w:eastAsia="ko-KR"/>
        </w:rPr>
        <w:t>(</w:t>
      </w:r>
      <w:r w:rsidR="00A939FA">
        <w:rPr>
          <w:rFonts w:hint="eastAsia"/>
          <w:lang w:eastAsia="ko-KR"/>
        </w:rPr>
        <w:t>s</w:t>
      </w:r>
      <w:r w:rsidR="00F70DB5">
        <w:rPr>
          <w:rFonts w:hint="eastAsia"/>
          <w:lang w:eastAsia="ko-KR"/>
        </w:rPr>
        <w:t>)</w:t>
      </w:r>
      <w:r w:rsidR="00A939FA">
        <w:rPr>
          <w:rFonts w:hint="eastAsia"/>
          <w:lang w:eastAsia="ko-KR"/>
        </w:rPr>
        <w:t xml:space="preserve"> of activated TCI state RS(s)</w:t>
      </w:r>
      <w:r w:rsidR="00EC3053">
        <w:rPr>
          <w:rFonts w:hint="eastAsia"/>
          <w:lang w:eastAsia="ko-KR"/>
        </w:rPr>
        <w:t>. e.g., corresponding to the Q-</w:t>
      </w:r>
      <w:proofErr w:type="spellStart"/>
      <w:r w:rsidR="00EC3053">
        <w:rPr>
          <w:rFonts w:hint="eastAsia"/>
          <w:lang w:eastAsia="ko-KR"/>
        </w:rPr>
        <w:t>th</w:t>
      </w:r>
      <w:proofErr w:type="spellEnd"/>
      <w:r w:rsidR="00A72C11">
        <w:rPr>
          <w:rFonts w:hint="eastAsia"/>
          <w:lang w:eastAsia="ko-KR"/>
        </w:rPr>
        <w:t xml:space="preserve"> to </w:t>
      </w:r>
      <w:r w:rsidR="000602DB">
        <w:rPr>
          <w:rFonts w:hint="eastAsia"/>
          <w:lang w:eastAsia="ko-KR"/>
        </w:rPr>
        <w:t>(Q+N-</w:t>
      </w:r>
      <w:r w:rsidR="00E72E6D">
        <w:rPr>
          <w:rFonts w:hint="eastAsia"/>
          <w:lang w:eastAsia="ko-KR"/>
        </w:rPr>
        <w:t>K</w:t>
      </w:r>
      <w:r w:rsidR="000602DB">
        <w:rPr>
          <w:rFonts w:hint="eastAsia"/>
          <w:lang w:eastAsia="ko-KR"/>
        </w:rPr>
        <w:t>-1)-</w:t>
      </w:r>
      <w:proofErr w:type="spellStart"/>
      <w:r w:rsidR="000602DB">
        <w:rPr>
          <w:rFonts w:hint="eastAsia"/>
          <w:lang w:eastAsia="ko-KR"/>
        </w:rPr>
        <w:t>th</w:t>
      </w:r>
      <w:proofErr w:type="spellEnd"/>
      <w:r w:rsidR="000602DB">
        <w:rPr>
          <w:rFonts w:hint="eastAsia"/>
          <w:lang w:eastAsia="ko-KR"/>
        </w:rPr>
        <w:t xml:space="preserve"> best qualities. </w:t>
      </w:r>
      <w:r w:rsidR="003A7074">
        <w:rPr>
          <w:rFonts w:hint="eastAsia"/>
          <w:lang w:eastAsia="ko-KR"/>
        </w:rPr>
        <w:t>T</w:t>
      </w:r>
      <w:r w:rsidR="002402EF">
        <w:rPr>
          <w:rFonts w:hint="eastAsia"/>
          <w:lang w:eastAsia="ko-KR"/>
        </w:rPr>
        <w:t xml:space="preserve">his </w:t>
      </w:r>
      <w:r w:rsidR="00186218">
        <w:rPr>
          <w:rFonts w:eastAsia="Malgun Gothic" w:hint="eastAsia"/>
          <w:lang w:eastAsia="ko-KR"/>
        </w:rPr>
        <w:t xml:space="preserve">can be accomplished </w:t>
      </w:r>
      <w:r w:rsidR="00CF0683">
        <w:rPr>
          <w:rFonts w:hint="eastAsia"/>
          <w:lang w:eastAsia="ko-KR"/>
        </w:rPr>
        <w:t xml:space="preserve">by </w:t>
      </w:r>
      <w:r w:rsidR="00186218">
        <w:rPr>
          <w:rFonts w:eastAsia="Malgun Gothic" w:hint="eastAsia"/>
          <w:lang w:eastAsia="ko-KR"/>
        </w:rPr>
        <w:t>including</w:t>
      </w:r>
      <w:r w:rsidR="00CF0683">
        <w:rPr>
          <w:rFonts w:hint="eastAsia"/>
          <w:lang w:eastAsia="ko-KR"/>
        </w:rPr>
        <w:t xml:space="preserve"> </w:t>
      </w:r>
      <w:r w:rsidR="006B79FA">
        <w:rPr>
          <w:rFonts w:hint="eastAsia"/>
          <w:lang w:eastAsia="ko-KR"/>
        </w:rPr>
        <w:t xml:space="preserve">the RS(s) for </w:t>
      </w:r>
      <w:r w:rsidR="00DE36C9">
        <w:rPr>
          <w:rFonts w:hint="eastAsia"/>
          <w:lang w:eastAsia="ko-KR"/>
        </w:rPr>
        <w:t>the activated TCI state(s)</w:t>
      </w:r>
      <w:r w:rsidR="003A7074">
        <w:rPr>
          <w:rFonts w:hint="eastAsia"/>
          <w:lang w:eastAsia="ko-KR"/>
        </w:rPr>
        <w:t xml:space="preserve"> in the same </w:t>
      </w:r>
      <w:r w:rsidR="002B77B5">
        <w:rPr>
          <w:rFonts w:hint="eastAsia"/>
          <w:lang w:eastAsia="ko-KR"/>
        </w:rPr>
        <w:t xml:space="preserve">RS resource set, as </w:t>
      </w:r>
      <w:r w:rsidR="00086167">
        <w:rPr>
          <w:rFonts w:hint="eastAsia"/>
          <w:lang w:eastAsia="ko-KR"/>
        </w:rPr>
        <w:t xml:space="preserve">discussed in Section </w:t>
      </w:r>
      <w:r w:rsidR="00086167">
        <w:rPr>
          <w:lang w:eastAsia="ko-KR"/>
        </w:rPr>
        <w:fldChar w:fldCharType="begin"/>
      </w:r>
      <w:r w:rsidR="00086167">
        <w:rPr>
          <w:lang w:eastAsia="ko-KR"/>
        </w:rPr>
        <w:instrText xml:space="preserve"> </w:instrText>
      </w:r>
      <w:r w:rsidR="00086167">
        <w:rPr>
          <w:rFonts w:hint="eastAsia"/>
          <w:lang w:eastAsia="ko-KR"/>
        </w:rPr>
        <w:instrText>REF _Ref178620600 \r \h</w:instrText>
      </w:r>
      <w:r w:rsidR="00086167">
        <w:rPr>
          <w:lang w:eastAsia="ko-KR"/>
        </w:rPr>
        <w:instrText xml:space="preserve"> </w:instrText>
      </w:r>
      <w:r w:rsidR="00086167">
        <w:rPr>
          <w:lang w:eastAsia="ko-KR"/>
        </w:rPr>
      </w:r>
      <w:r w:rsidR="00086167">
        <w:rPr>
          <w:lang w:eastAsia="ko-KR"/>
        </w:rPr>
        <w:fldChar w:fldCharType="separate"/>
      </w:r>
      <w:r w:rsidR="001F13DC">
        <w:rPr>
          <w:lang w:eastAsia="ko-KR"/>
        </w:rPr>
        <w:t>2.1.3</w:t>
      </w:r>
      <w:r w:rsidR="00086167">
        <w:rPr>
          <w:lang w:eastAsia="ko-KR"/>
        </w:rPr>
        <w:fldChar w:fldCharType="end"/>
      </w:r>
      <w:r w:rsidR="00086167">
        <w:rPr>
          <w:rFonts w:hint="eastAsia"/>
          <w:lang w:eastAsia="ko-KR"/>
        </w:rPr>
        <w:t xml:space="preserve"> and </w:t>
      </w:r>
      <w:r w:rsidR="00086167">
        <w:rPr>
          <w:lang w:eastAsia="ko-KR"/>
        </w:rPr>
        <w:fldChar w:fldCharType="begin"/>
      </w:r>
      <w:r w:rsidR="00086167">
        <w:rPr>
          <w:lang w:eastAsia="ko-KR"/>
        </w:rPr>
        <w:instrText xml:space="preserve"> REF _Ref173158621 \h </w:instrText>
      </w:r>
      <w:r w:rsidR="00086167">
        <w:rPr>
          <w:lang w:eastAsia="ko-KR"/>
        </w:rPr>
      </w:r>
      <w:r w:rsidR="00086167">
        <w:rPr>
          <w:lang w:eastAsia="ko-KR"/>
        </w:rPr>
        <w:fldChar w:fldCharType="separate"/>
      </w:r>
      <w:r w:rsidR="001F13DC">
        <w:t xml:space="preserve">Proposal </w:t>
      </w:r>
      <w:r w:rsidR="001F13DC">
        <w:rPr>
          <w:noProof/>
        </w:rPr>
        <w:t>5</w:t>
      </w:r>
      <w:r w:rsidR="00086167">
        <w:rPr>
          <w:lang w:eastAsia="ko-KR"/>
        </w:rPr>
        <w:fldChar w:fldCharType="end"/>
      </w:r>
      <w:r w:rsidR="00086167">
        <w:rPr>
          <w:rFonts w:hint="eastAsia"/>
          <w:lang w:eastAsia="ko-KR"/>
        </w:rPr>
        <w:t xml:space="preserve">. </w:t>
      </w:r>
      <w:r w:rsidR="000602DB">
        <w:rPr>
          <w:rFonts w:hint="eastAsia"/>
          <w:lang w:eastAsia="ko-KR"/>
        </w:rPr>
        <w:t xml:space="preserve">From the report, the network can </w:t>
      </w:r>
      <w:r w:rsidR="00372459">
        <w:rPr>
          <w:rFonts w:hint="eastAsia"/>
          <w:lang w:eastAsia="ko-KR"/>
        </w:rPr>
        <w:t xml:space="preserve">distinguish </w:t>
      </w:r>
      <w:r w:rsidR="003C2084">
        <w:rPr>
          <w:rFonts w:hint="eastAsia"/>
          <w:lang w:eastAsia="ko-KR"/>
        </w:rPr>
        <w:t xml:space="preserve">between </w:t>
      </w:r>
      <w:r w:rsidR="00372459">
        <w:rPr>
          <w:rFonts w:hint="eastAsia"/>
          <w:lang w:eastAsia="ko-KR"/>
        </w:rPr>
        <w:t>new and activated TCI state bea</w:t>
      </w:r>
      <w:r w:rsidR="00B33A7E">
        <w:rPr>
          <w:rFonts w:hint="eastAsia"/>
          <w:lang w:eastAsia="ko-KR"/>
        </w:rPr>
        <w:t>m</w:t>
      </w:r>
      <w:r w:rsidR="00372459">
        <w:rPr>
          <w:rFonts w:hint="eastAsia"/>
          <w:lang w:eastAsia="ko-KR"/>
        </w:rPr>
        <w:t xml:space="preserve">s based </w:t>
      </w:r>
      <w:r w:rsidR="00B33A7E">
        <w:rPr>
          <w:rFonts w:hint="eastAsia"/>
          <w:lang w:eastAsia="ko-KR"/>
        </w:rPr>
        <w:t>on</w:t>
      </w:r>
      <w:r w:rsidR="00372459">
        <w:rPr>
          <w:rFonts w:hint="eastAsia"/>
          <w:lang w:eastAsia="ko-KR"/>
        </w:rPr>
        <w:t xml:space="preserve"> the CRI/SSBRI</w:t>
      </w:r>
      <w:r w:rsidR="008C5402">
        <w:rPr>
          <w:rFonts w:hint="eastAsia"/>
          <w:lang w:eastAsia="ko-KR"/>
        </w:rPr>
        <w:t xml:space="preserve">(s) </w:t>
      </w:r>
      <w:r w:rsidR="00B33A7E">
        <w:rPr>
          <w:rFonts w:hint="eastAsia"/>
          <w:lang w:eastAsia="ko-KR"/>
        </w:rPr>
        <w:t xml:space="preserve">to </w:t>
      </w:r>
      <w:r w:rsidR="008C5402">
        <w:rPr>
          <w:rFonts w:hint="eastAsia"/>
          <w:lang w:eastAsia="ko-KR"/>
        </w:rPr>
        <w:t>make a</w:t>
      </w:r>
      <w:r w:rsidR="00186218">
        <w:rPr>
          <w:rFonts w:eastAsia="Malgun Gothic" w:hint="eastAsia"/>
          <w:lang w:eastAsia="ko-KR"/>
        </w:rPr>
        <w:t xml:space="preserve">ppropriate </w:t>
      </w:r>
      <w:r w:rsidR="008C5402">
        <w:rPr>
          <w:rFonts w:hint="eastAsia"/>
          <w:lang w:eastAsia="ko-KR"/>
        </w:rPr>
        <w:t>TCI state update decision</w:t>
      </w:r>
      <w:r w:rsidR="00186218">
        <w:rPr>
          <w:rFonts w:eastAsia="Malgun Gothic" w:hint="eastAsia"/>
          <w:lang w:eastAsia="ko-KR"/>
        </w:rPr>
        <w:t>s</w:t>
      </w:r>
      <w:r w:rsidR="008C5402">
        <w:rPr>
          <w:rFonts w:hint="eastAsia"/>
          <w:lang w:eastAsia="ko-KR"/>
        </w:rPr>
        <w:t>.</w:t>
      </w:r>
    </w:p>
    <w:p w14:paraId="0C68D2AD" w14:textId="407C9D58" w:rsidR="001F0D05" w:rsidRPr="008C5402" w:rsidRDefault="008C5402" w:rsidP="008C5402">
      <w:pPr>
        <w:pStyle w:val="Caption"/>
        <w:rPr>
          <w:rFonts w:eastAsia="Malgun Gothic"/>
          <w:lang w:eastAsia="ko-KR"/>
        </w:rPr>
      </w:pPr>
      <w:bookmarkStart w:id="27" w:name="O3"/>
      <w:r>
        <w:t xml:space="preserve">Observation </w:t>
      </w:r>
      <w:r>
        <w:fldChar w:fldCharType="begin"/>
      </w:r>
      <w:r>
        <w:instrText xml:space="preserve"> SEQ Observation \* ARABIC </w:instrText>
      </w:r>
      <w:r>
        <w:fldChar w:fldCharType="separate"/>
      </w:r>
      <w:r w:rsidR="001F13DC">
        <w:rPr>
          <w:noProof/>
        </w:rPr>
        <w:t>3</w:t>
      </w:r>
      <w:r>
        <w:fldChar w:fldCharType="end"/>
      </w:r>
      <w:r>
        <w:rPr>
          <w:rFonts w:eastAsia="Malgun Gothic" w:hint="eastAsia"/>
          <w:lang w:eastAsia="ko-KR"/>
        </w:rPr>
        <w:t xml:space="preserve">: For Event-7, </w:t>
      </w:r>
      <w:r w:rsidR="00B06158">
        <w:rPr>
          <w:rFonts w:eastAsia="Malgun Gothic" w:hint="eastAsia"/>
          <w:lang w:eastAsia="ko-KR"/>
        </w:rPr>
        <w:t xml:space="preserve">based on the same N-beam reporting as Event-2 </w:t>
      </w:r>
      <w:r>
        <w:rPr>
          <w:rFonts w:eastAsia="Malgun Gothic" w:hint="eastAsia"/>
          <w:lang w:eastAsia="ko-KR"/>
        </w:rPr>
        <w:t xml:space="preserve">without any additional identifier </w:t>
      </w:r>
      <w:r w:rsidR="003A5D3B">
        <w:rPr>
          <w:rFonts w:eastAsia="Malgun Gothic" w:hint="eastAsia"/>
          <w:lang w:eastAsia="ko-KR"/>
        </w:rPr>
        <w:t>for the Q-</w:t>
      </w:r>
      <w:proofErr w:type="spellStart"/>
      <w:r w:rsidR="003A5D3B">
        <w:rPr>
          <w:rFonts w:eastAsia="Malgun Gothic" w:hint="eastAsia"/>
          <w:lang w:eastAsia="ko-KR"/>
        </w:rPr>
        <w:t>th</w:t>
      </w:r>
      <w:proofErr w:type="spellEnd"/>
      <w:r w:rsidR="003A5D3B">
        <w:rPr>
          <w:rFonts w:eastAsia="Malgun Gothic" w:hint="eastAsia"/>
          <w:lang w:eastAsia="ko-KR"/>
        </w:rPr>
        <w:t xml:space="preserve"> best activated TCI state, </w:t>
      </w:r>
      <w:r w:rsidR="002B14B1">
        <w:rPr>
          <w:rFonts w:eastAsia="Malgun Gothic" w:hint="eastAsia"/>
          <w:lang w:eastAsia="ko-KR"/>
        </w:rPr>
        <w:t xml:space="preserve">the UE </w:t>
      </w:r>
      <w:r w:rsidR="00E33794">
        <w:rPr>
          <w:rFonts w:eastAsia="Malgun Gothic" w:hint="eastAsia"/>
          <w:lang w:eastAsia="ko-KR"/>
        </w:rPr>
        <w:t xml:space="preserve">can </w:t>
      </w:r>
      <w:r w:rsidR="0036144C">
        <w:rPr>
          <w:rFonts w:eastAsia="Malgun Gothic" w:hint="eastAsia"/>
          <w:lang w:eastAsia="ko-KR"/>
        </w:rPr>
        <w:t>allow</w:t>
      </w:r>
      <w:r w:rsidR="002B14B1">
        <w:rPr>
          <w:rFonts w:eastAsia="Malgun Gothic" w:hint="eastAsia"/>
          <w:lang w:eastAsia="ko-KR"/>
        </w:rPr>
        <w:t xml:space="preserve"> the network </w:t>
      </w:r>
      <w:r w:rsidR="00014C13">
        <w:rPr>
          <w:rFonts w:eastAsia="Malgun Gothic" w:hint="eastAsia"/>
          <w:lang w:eastAsia="ko-KR"/>
        </w:rPr>
        <w:t xml:space="preserve">to </w:t>
      </w:r>
      <w:r w:rsidR="002B14B1">
        <w:rPr>
          <w:rFonts w:eastAsia="Malgun Gothic" w:hint="eastAsia"/>
          <w:lang w:eastAsia="ko-KR"/>
        </w:rPr>
        <w:t>ide</w:t>
      </w:r>
      <w:r w:rsidR="00B06158">
        <w:rPr>
          <w:rFonts w:eastAsia="Malgun Gothic" w:hint="eastAsia"/>
          <w:lang w:eastAsia="ko-KR"/>
        </w:rPr>
        <w:t xml:space="preserve">ntify which </w:t>
      </w:r>
      <w:r w:rsidR="00F34FB9">
        <w:rPr>
          <w:rFonts w:eastAsia="Malgun Gothic" w:hint="eastAsia"/>
          <w:lang w:eastAsia="ko-KR"/>
        </w:rPr>
        <w:t>activated TCI state</w:t>
      </w:r>
      <w:r w:rsidR="00283F2A">
        <w:rPr>
          <w:rFonts w:eastAsia="Malgun Gothic" w:hint="eastAsia"/>
          <w:lang w:eastAsia="ko-KR"/>
        </w:rPr>
        <w:t xml:space="preserve"> </w:t>
      </w:r>
      <w:r w:rsidR="00282574">
        <w:rPr>
          <w:rFonts w:eastAsia="Malgun Gothic" w:hint="eastAsia"/>
          <w:lang w:eastAsia="ko-KR"/>
        </w:rPr>
        <w:t>need</w:t>
      </w:r>
      <w:r w:rsidR="00014C13">
        <w:rPr>
          <w:rFonts w:eastAsia="Malgun Gothic" w:hint="eastAsia"/>
          <w:lang w:eastAsia="ko-KR"/>
        </w:rPr>
        <w:t>s</w:t>
      </w:r>
      <w:r w:rsidR="00282574">
        <w:rPr>
          <w:rFonts w:eastAsia="Malgun Gothic" w:hint="eastAsia"/>
          <w:lang w:eastAsia="ko-KR"/>
        </w:rPr>
        <w:t xml:space="preserve"> </w:t>
      </w:r>
      <w:r w:rsidR="00295248">
        <w:rPr>
          <w:rFonts w:eastAsia="Malgun Gothic" w:hint="eastAsia"/>
          <w:lang w:eastAsia="ko-KR"/>
        </w:rPr>
        <w:t>updating</w:t>
      </w:r>
      <w:r w:rsidR="00283F2A">
        <w:rPr>
          <w:rFonts w:eastAsia="Malgun Gothic" w:hint="eastAsia"/>
          <w:lang w:eastAsia="ko-KR"/>
        </w:rPr>
        <w:t>.</w:t>
      </w:r>
    </w:p>
    <w:bookmarkEnd w:id="27"/>
    <w:p w14:paraId="1B2DE350" w14:textId="05932702" w:rsidR="000F2FA3" w:rsidRDefault="00021E2F" w:rsidP="00DE564C">
      <w:pPr>
        <w:rPr>
          <w:lang w:eastAsia="ko-KR"/>
        </w:rPr>
      </w:pPr>
      <w:r>
        <w:rPr>
          <w:rFonts w:hint="eastAsia"/>
          <w:lang w:eastAsia="ko-KR"/>
        </w:rPr>
        <w:t>Since the</w:t>
      </w:r>
      <w:r w:rsidR="00AD28F9">
        <w:rPr>
          <w:rFonts w:hint="eastAsia"/>
          <w:lang w:eastAsia="ko-KR"/>
        </w:rPr>
        <w:t xml:space="preserve"> candidate</w:t>
      </w:r>
      <w:r>
        <w:rPr>
          <w:rFonts w:hint="eastAsia"/>
          <w:lang w:eastAsia="ko-KR"/>
        </w:rPr>
        <w:t xml:space="preserve"> value of Q </w:t>
      </w:r>
      <w:r w:rsidR="00186218">
        <w:rPr>
          <w:rFonts w:eastAsia="Malgun Gothic" w:hint="eastAsia"/>
          <w:lang w:eastAsia="ko-KR"/>
        </w:rPr>
        <w:t>has been</w:t>
      </w:r>
      <w:r w:rsidR="00AD28F9">
        <w:rPr>
          <w:rFonts w:hint="eastAsia"/>
          <w:lang w:eastAsia="ko-KR"/>
        </w:rPr>
        <w:t xml:space="preserve"> agreed to be up to 8</w:t>
      </w:r>
      <w:r w:rsidR="00F6172C">
        <w:rPr>
          <w:rFonts w:hint="eastAsia"/>
          <w:lang w:eastAsia="ko-KR"/>
        </w:rPr>
        <w:t xml:space="preserve">, the </w:t>
      </w:r>
      <w:r w:rsidR="00B659F6">
        <w:rPr>
          <w:lang w:eastAsia="ko-KR"/>
        </w:rPr>
        <w:t>aforementioned</w:t>
      </w:r>
      <w:r w:rsidR="00B659F6">
        <w:rPr>
          <w:rFonts w:hint="eastAsia"/>
          <w:lang w:eastAsia="ko-KR"/>
        </w:rPr>
        <w:t xml:space="preserve"> UE operation</w:t>
      </w:r>
      <w:r w:rsidR="00F6172C">
        <w:rPr>
          <w:rFonts w:hint="eastAsia"/>
          <w:lang w:eastAsia="ko-KR"/>
        </w:rPr>
        <w:t xml:space="preserve"> for </w:t>
      </w:r>
      <w:r w:rsidR="00F04283">
        <w:rPr>
          <w:rFonts w:hint="eastAsia"/>
          <w:lang w:eastAsia="ko-KR"/>
        </w:rPr>
        <w:t xml:space="preserve">Event-7 beam reporting may benefit </w:t>
      </w:r>
      <w:r w:rsidR="00F07A62">
        <w:rPr>
          <w:rFonts w:hint="eastAsia"/>
          <w:lang w:eastAsia="ko-KR"/>
        </w:rPr>
        <w:t xml:space="preserve">from an increased number of </w:t>
      </w:r>
      <w:r w:rsidR="0030409B">
        <w:rPr>
          <w:rFonts w:hint="eastAsia"/>
          <w:lang w:eastAsia="ko-KR"/>
        </w:rPr>
        <w:t>reported beams larger than 4.</w:t>
      </w:r>
    </w:p>
    <w:p w14:paraId="3F2CA2E5" w14:textId="687D898D" w:rsidR="00463987" w:rsidRDefault="00481544" w:rsidP="00481544">
      <w:pPr>
        <w:pStyle w:val="Caption"/>
        <w:rPr>
          <w:rFonts w:eastAsia="Malgun Gothic"/>
          <w:lang w:eastAsia="ko-KR"/>
        </w:rPr>
      </w:pPr>
      <w:bookmarkStart w:id="28" w:name="P9"/>
      <w:r>
        <w:t xml:space="preserve">Proposal </w:t>
      </w:r>
      <w:r>
        <w:fldChar w:fldCharType="begin"/>
      </w:r>
      <w:r>
        <w:instrText xml:space="preserve"> SEQ Proposal \* ARABIC </w:instrText>
      </w:r>
      <w:r>
        <w:fldChar w:fldCharType="separate"/>
      </w:r>
      <w:r w:rsidR="001F13DC">
        <w:rPr>
          <w:noProof/>
        </w:rPr>
        <w:t>9</w:t>
      </w:r>
      <w:r>
        <w:fldChar w:fldCharType="end"/>
      </w:r>
      <w:r>
        <w:rPr>
          <w:rFonts w:eastAsia="Malgun Gothic" w:hint="eastAsia"/>
          <w:lang w:eastAsia="ko-KR"/>
        </w:rPr>
        <w:t xml:space="preserve">: For UE-initiated/event-driven beam reporting according to </w:t>
      </w:r>
      <w:r w:rsidR="00711384">
        <w:rPr>
          <w:rFonts w:eastAsia="Malgun Gothic" w:hint="eastAsia"/>
          <w:lang w:eastAsia="ko-KR"/>
        </w:rPr>
        <w:t xml:space="preserve">Event-7, support </w:t>
      </w:r>
      <w:r w:rsidR="00186218">
        <w:rPr>
          <w:rFonts w:eastAsia="Malgun Gothic" w:hint="eastAsia"/>
          <w:lang w:eastAsia="ko-KR"/>
        </w:rPr>
        <w:t xml:space="preserve">reporting </w:t>
      </w:r>
      <w:r w:rsidR="00711384">
        <w:rPr>
          <w:rFonts w:eastAsia="Malgun Gothic" w:hint="eastAsia"/>
          <w:lang w:eastAsia="ko-KR"/>
        </w:rPr>
        <w:t>up to N=8 beam</w:t>
      </w:r>
      <w:r w:rsidR="00186218">
        <w:rPr>
          <w:rFonts w:eastAsia="Malgun Gothic" w:hint="eastAsia"/>
          <w:lang w:eastAsia="ko-KR"/>
        </w:rPr>
        <w:t>s</w:t>
      </w:r>
      <w:r w:rsidR="00711384">
        <w:rPr>
          <w:rFonts w:eastAsia="Malgun Gothic" w:hint="eastAsia"/>
          <w:lang w:eastAsia="ko-KR"/>
        </w:rPr>
        <w:t xml:space="preserve"> in a single repo</w:t>
      </w:r>
      <w:r w:rsidR="00E00DF5">
        <w:rPr>
          <w:rFonts w:eastAsia="Malgun Gothic" w:hint="eastAsia"/>
          <w:lang w:eastAsia="ko-KR"/>
        </w:rPr>
        <w:t>rt.</w:t>
      </w:r>
    </w:p>
    <w:p w14:paraId="7EAB6DB8" w14:textId="6EA33997" w:rsidR="00CA5914" w:rsidRDefault="00F33BEE" w:rsidP="00F33BEE">
      <w:pPr>
        <w:pStyle w:val="Heading2"/>
        <w:rPr>
          <w:lang w:val="en-US"/>
        </w:rPr>
      </w:pPr>
      <w:bookmarkStart w:id="29" w:name="_Ref162258076"/>
      <w:bookmarkEnd w:id="28"/>
      <w:r w:rsidRPr="00B56FFA">
        <w:rPr>
          <w:lang w:val="en-US"/>
        </w:rPr>
        <w:lastRenderedPageBreak/>
        <w:t xml:space="preserve">UL signaling </w:t>
      </w:r>
      <w:r w:rsidR="008C5ACC">
        <w:rPr>
          <w:lang w:val="en-US"/>
        </w:rPr>
        <w:t>resources</w:t>
      </w:r>
      <w:bookmarkEnd w:id="29"/>
    </w:p>
    <w:p w14:paraId="2C728293" w14:textId="2545C9F3" w:rsidR="000F3F66" w:rsidRDefault="000F3F66" w:rsidP="00FF6A7E">
      <w:pPr>
        <w:pStyle w:val="Heading3"/>
        <w:rPr>
          <w:lang w:eastAsia="ko-KR"/>
        </w:rPr>
      </w:pPr>
      <w:bookmarkStart w:id="30" w:name="_Ref189400633"/>
      <w:r>
        <w:rPr>
          <w:rFonts w:eastAsia="Malgun Gothic" w:hint="eastAsia"/>
          <w:lang w:eastAsia="ko-KR"/>
        </w:rPr>
        <w:t>First UL channel</w:t>
      </w:r>
      <w:bookmarkEnd w:id="30"/>
    </w:p>
    <w:p w14:paraId="3853A6D3" w14:textId="7192DBF8" w:rsidR="003B113B" w:rsidRDefault="003B113B" w:rsidP="00DE564C">
      <w:pPr>
        <w:rPr>
          <w:lang w:eastAsia="ko-KR"/>
        </w:rPr>
      </w:pPr>
      <w:r w:rsidRPr="003B113B">
        <w:rPr>
          <w:lang w:eastAsia="ko-KR"/>
        </w:rPr>
        <w:t xml:space="preserve">In </w:t>
      </w:r>
      <w:r w:rsidR="00EF119F">
        <w:rPr>
          <w:rFonts w:hint="eastAsia"/>
          <w:lang w:eastAsia="ko-KR"/>
        </w:rPr>
        <w:t>previous meetings</w:t>
      </w:r>
      <w:r w:rsidRPr="003B113B">
        <w:rPr>
          <w:lang w:eastAsia="ko-KR"/>
        </w:rPr>
        <w:t xml:space="preserve">, the following </w:t>
      </w:r>
      <w:r w:rsidR="00E36381">
        <w:rPr>
          <w:rFonts w:hint="eastAsia"/>
          <w:lang w:eastAsia="ko-KR"/>
        </w:rPr>
        <w:t xml:space="preserve">conclusion and </w:t>
      </w:r>
      <w:r w:rsidRPr="003B113B">
        <w:rPr>
          <w:lang w:eastAsia="ko-KR"/>
        </w:rPr>
        <w:t xml:space="preserve">agreements were made regarding </w:t>
      </w:r>
      <w:r w:rsidR="00360455">
        <w:rPr>
          <w:rFonts w:hint="eastAsia"/>
          <w:lang w:eastAsia="ko-KR"/>
        </w:rPr>
        <w:t xml:space="preserve">the </w:t>
      </w:r>
      <w:r w:rsidR="005620FC">
        <w:rPr>
          <w:rFonts w:hint="eastAsia"/>
          <w:lang w:eastAsia="ko-KR"/>
        </w:rPr>
        <w:t xml:space="preserve">first PUCCH </w:t>
      </w:r>
      <w:r w:rsidR="004466CA">
        <w:rPr>
          <w:rFonts w:hint="eastAsia"/>
          <w:lang w:eastAsia="ko-KR"/>
        </w:rPr>
        <w:t>configuration</w:t>
      </w:r>
      <w:r w:rsidRPr="003B113B">
        <w:rPr>
          <w:lang w:eastAsia="ko-KR"/>
        </w:rPr>
        <w:t>:</w:t>
      </w:r>
    </w:p>
    <w:tbl>
      <w:tblPr>
        <w:tblStyle w:val="TableGrid"/>
        <w:tblW w:w="0" w:type="auto"/>
        <w:tblLook w:val="04A0" w:firstRow="1" w:lastRow="0" w:firstColumn="1" w:lastColumn="0" w:noHBand="0" w:noVBand="1"/>
      </w:tblPr>
      <w:tblGrid>
        <w:gridCol w:w="9962"/>
      </w:tblGrid>
      <w:tr w:rsidR="00F53BF6" w14:paraId="6546D831" w14:textId="77777777" w:rsidTr="00F53BF6">
        <w:tc>
          <w:tcPr>
            <w:tcW w:w="9962" w:type="dxa"/>
          </w:tcPr>
          <w:p w14:paraId="01DA5DB5" w14:textId="1B796772" w:rsidR="00263901" w:rsidRPr="00EF119F" w:rsidRDefault="00263901" w:rsidP="00861BCF">
            <w:pPr>
              <w:spacing w:before="0" w:after="0"/>
              <w:rPr>
                <w:rFonts w:eastAsia="Malgun Gothic"/>
                <w:b/>
                <w:bCs/>
                <w:lang w:eastAsia="ko-KR"/>
              </w:rPr>
            </w:pPr>
            <w:r w:rsidRPr="00EF119F">
              <w:rPr>
                <w:b/>
                <w:bCs/>
                <w:highlight w:val="green"/>
                <w:lang w:eastAsia="x-none"/>
              </w:rPr>
              <w:t>Agreement</w:t>
            </w:r>
            <w:r w:rsidR="00EF119F">
              <w:rPr>
                <w:rFonts w:eastAsia="Malgun Gothic" w:hint="eastAsia"/>
                <w:b/>
                <w:bCs/>
                <w:lang w:eastAsia="ko-KR"/>
              </w:rPr>
              <w:t xml:space="preserve"> (RAN1 #119)</w:t>
            </w:r>
          </w:p>
          <w:p w14:paraId="3149AC6A" w14:textId="77777777" w:rsidR="00263901" w:rsidRPr="00EF119F" w:rsidRDefault="00263901" w:rsidP="00861BCF">
            <w:pPr>
              <w:shd w:val="clear" w:color="auto" w:fill="FFFFFF"/>
              <w:snapToGrid w:val="0"/>
              <w:spacing w:before="0" w:after="0"/>
            </w:pPr>
            <w:r w:rsidRPr="00EF119F">
              <w:t>On beam report transmission procedure for UE-initiated/event-driven beam reporting, regarding the multiplexing/dropping rule(s) of 1-bit first PUCCH, further study at least the following cases:</w:t>
            </w:r>
          </w:p>
          <w:p w14:paraId="7268392C" w14:textId="77777777" w:rsidR="00263901" w:rsidRPr="00EF119F" w:rsidRDefault="00263901" w:rsidP="00861BCF">
            <w:pPr>
              <w:numPr>
                <w:ilvl w:val="0"/>
                <w:numId w:val="9"/>
              </w:numPr>
              <w:overflowPunct/>
              <w:autoSpaceDE/>
              <w:autoSpaceDN/>
              <w:adjustRightInd/>
              <w:snapToGrid w:val="0"/>
              <w:spacing w:before="0" w:after="0"/>
              <w:ind w:left="475" w:hanging="288"/>
              <w:textAlignment w:val="auto"/>
              <w:rPr>
                <w:lang w:eastAsia="zh-CN"/>
              </w:rPr>
            </w:pPr>
            <w:r w:rsidRPr="00EF119F">
              <w:rPr>
                <w:lang w:eastAsia="zh-CN"/>
              </w:rPr>
              <w:t xml:space="preserve">Case-1: The 1-bit first PUCCH is collided/overlapped with a PUCCH carrying normal SR and/or a PUCCH with normal LRR </w:t>
            </w:r>
          </w:p>
          <w:p w14:paraId="23663596" w14:textId="77777777" w:rsidR="00263901" w:rsidRPr="00EF119F" w:rsidRDefault="00263901" w:rsidP="00861BCF">
            <w:pPr>
              <w:numPr>
                <w:ilvl w:val="0"/>
                <w:numId w:val="9"/>
              </w:numPr>
              <w:overflowPunct/>
              <w:autoSpaceDE/>
              <w:autoSpaceDN/>
              <w:adjustRightInd/>
              <w:snapToGrid w:val="0"/>
              <w:spacing w:before="0" w:after="0"/>
              <w:ind w:left="475" w:hanging="288"/>
              <w:textAlignment w:val="auto"/>
              <w:rPr>
                <w:lang w:eastAsia="zh-CN"/>
              </w:rPr>
            </w:pPr>
            <w:r w:rsidRPr="00EF119F">
              <w:rPr>
                <w:lang w:eastAsia="zh-CN"/>
              </w:rPr>
              <w:t>Case-2: The 1-bit first PUCCH is collided/overlapped with a PUSCH</w:t>
            </w:r>
          </w:p>
          <w:p w14:paraId="59EB6AB7" w14:textId="77777777" w:rsidR="00263901" w:rsidRPr="00EF119F" w:rsidRDefault="00263901" w:rsidP="00EF119F">
            <w:pPr>
              <w:numPr>
                <w:ilvl w:val="0"/>
                <w:numId w:val="9"/>
              </w:numPr>
              <w:overflowPunct/>
              <w:autoSpaceDE/>
              <w:autoSpaceDN/>
              <w:adjustRightInd/>
              <w:snapToGrid w:val="0"/>
              <w:spacing w:before="0"/>
              <w:ind w:left="475" w:hanging="288"/>
              <w:textAlignment w:val="auto"/>
              <w:rPr>
                <w:rFonts w:eastAsia="Malgun Gothic"/>
                <w:lang w:eastAsia="ko-KR"/>
              </w:rPr>
            </w:pPr>
            <w:r w:rsidRPr="00EF119F">
              <w:rPr>
                <w:lang w:eastAsia="zh-CN"/>
              </w:rPr>
              <w:t xml:space="preserve">Case-3: The 1-bit first PUCCHs corresponding to different CSI configuration for UE-initiated/event-driven beam reporting </w:t>
            </w:r>
            <w:proofErr w:type="gramStart"/>
            <w:r w:rsidRPr="00EF119F">
              <w:rPr>
                <w:lang w:eastAsia="zh-CN"/>
              </w:rPr>
              <w:t>are</w:t>
            </w:r>
            <w:proofErr w:type="gramEnd"/>
            <w:r w:rsidRPr="00EF119F">
              <w:rPr>
                <w:lang w:eastAsia="zh-CN"/>
              </w:rPr>
              <w:t xml:space="preserve"> overlapping in the time domain.</w:t>
            </w:r>
          </w:p>
          <w:p w14:paraId="0AA12AC3" w14:textId="2FE8710A" w:rsidR="00A72706" w:rsidRPr="00EF119F" w:rsidRDefault="00A72706" w:rsidP="00293609">
            <w:pPr>
              <w:spacing w:before="0" w:after="0"/>
              <w:rPr>
                <w:rFonts w:eastAsia="Malgun Gothic"/>
                <w:b/>
                <w:bCs/>
                <w:lang w:eastAsia="ko-KR"/>
              </w:rPr>
            </w:pPr>
            <w:r w:rsidRPr="003F5229">
              <w:rPr>
                <w:b/>
                <w:bCs/>
              </w:rPr>
              <w:t>Conclusion</w:t>
            </w:r>
            <w:r w:rsidR="00EF119F">
              <w:rPr>
                <w:rFonts w:eastAsia="Malgun Gothic" w:hint="eastAsia"/>
                <w:b/>
                <w:bCs/>
                <w:lang w:eastAsia="ko-KR"/>
              </w:rPr>
              <w:t xml:space="preserve"> (RAN1 #120)</w:t>
            </w:r>
          </w:p>
          <w:p w14:paraId="63F233C9" w14:textId="77777777" w:rsidR="00A72706" w:rsidRPr="003F5229" w:rsidRDefault="00A72706" w:rsidP="00293609">
            <w:pPr>
              <w:spacing w:before="0" w:after="0"/>
            </w:pPr>
            <w:r w:rsidRPr="003F5229">
              <w:t>There is no RAN1 consensus on the following proposal:</w:t>
            </w:r>
          </w:p>
          <w:p w14:paraId="5DB981A8" w14:textId="77777777" w:rsidR="00A72706" w:rsidRPr="003F5229" w:rsidRDefault="00A72706" w:rsidP="00293609">
            <w:pPr>
              <w:numPr>
                <w:ilvl w:val="0"/>
                <w:numId w:val="9"/>
              </w:numPr>
              <w:overflowPunct/>
              <w:autoSpaceDE/>
              <w:autoSpaceDN/>
              <w:adjustRightInd/>
              <w:snapToGrid w:val="0"/>
              <w:spacing w:before="0"/>
              <w:ind w:left="475" w:hanging="288"/>
              <w:textAlignment w:val="auto"/>
              <w:rPr>
                <w:lang w:eastAsia="zh-CN"/>
              </w:rPr>
            </w:pPr>
            <w:r w:rsidRPr="003F5229">
              <w:rPr>
                <w:lang w:eastAsia="zh-CN"/>
              </w:rPr>
              <w:t>On beam report transmission procedure for UE-initiated/event-driven beam reporting, multi-bit indication in the first PUCCH is supported.</w:t>
            </w:r>
          </w:p>
          <w:p w14:paraId="30E509DD" w14:textId="73E4CF6F" w:rsidR="00CD1670" w:rsidRPr="00EF119F" w:rsidRDefault="00CD1670" w:rsidP="00293609">
            <w:pPr>
              <w:spacing w:before="0" w:after="0"/>
              <w:rPr>
                <w:rFonts w:eastAsia="Malgun Gothic"/>
                <w:b/>
                <w:bCs/>
                <w:lang w:eastAsia="ko-KR"/>
              </w:rPr>
            </w:pPr>
            <w:r w:rsidRPr="003F5229">
              <w:rPr>
                <w:b/>
                <w:bCs/>
                <w:highlight w:val="green"/>
              </w:rPr>
              <w:t>Agreement</w:t>
            </w:r>
            <w:r w:rsidR="00EF119F">
              <w:rPr>
                <w:rFonts w:eastAsia="Malgun Gothic" w:hint="eastAsia"/>
                <w:b/>
                <w:bCs/>
                <w:lang w:eastAsia="ko-KR"/>
              </w:rPr>
              <w:t xml:space="preserve"> (RAN1 #120)</w:t>
            </w:r>
          </w:p>
          <w:p w14:paraId="5DB83FD2" w14:textId="77777777" w:rsidR="00CD1670" w:rsidRPr="00014AAD" w:rsidRDefault="00CD1670" w:rsidP="00293609">
            <w:pPr>
              <w:shd w:val="clear" w:color="auto" w:fill="FFFFFF"/>
              <w:snapToGrid w:val="0"/>
              <w:spacing w:before="0" w:after="0"/>
            </w:pPr>
            <w:r w:rsidRPr="00014AAD">
              <w:rPr>
                <w:rFonts w:cs="SimSun"/>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007541A5" w14:textId="77777777" w:rsidR="00CD1670" w:rsidRPr="00293609" w:rsidRDefault="00CD1670" w:rsidP="00293609">
            <w:pPr>
              <w:numPr>
                <w:ilvl w:val="0"/>
                <w:numId w:val="9"/>
              </w:numPr>
              <w:overflowPunct/>
              <w:autoSpaceDE/>
              <w:autoSpaceDN/>
              <w:adjustRightInd/>
              <w:snapToGrid w:val="0"/>
              <w:spacing w:before="0" w:after="0"/>
              <w:ind w:left="475" w:hanging="288"/>
              <w:textAlignment w:val="auto"/>
              <w:rPr>
                <w:lang w:eastAsia="zh-CN"/>
              </w:rPr>
            </w:pPr>
            <w:r w:rsidRPr="00293609">
              <w:rPr>
                <w:lang w:eastAsia="zh-CN"/>
              </w:rPr>
              <w:t>Option-1: LRR &gt; first PUCCH &gt; normal SR</w:t>
            </w:r>
          </w:p>
          <w:p w14:paraId="2D640F10" w14:textId="77777777" w:rsidR="00CD1670" w:rsidRPr="004F0F32" w:rsidRDefault="00CD1670" w:rsidP="00E36381">
            <w:pPr>
              <w:shd w:val="clear" w:color="auto" w:fill="FFFFFF"/>
              <w:snapToGrid w:val="0"/>
              <w:spacing w:before="0"/>
              <w:rPr>
                <w:color w:val="000000" w:themeColor="text1"/>
              </w:rPr>
            </w:pPr>
            <w:r w:rsidRPr="004F0F32">
              <w:rPr>
                <w:rFonts w:cs="SimSun"/>
                <w:color w:val="000000" w:themeColor="text1"/>
              </w:rPr>
              <w:t>Note: When the 1-bit first PUCCH is collided/overlapped with a PUCCH carrying normal SR and/or a PUCCH with normal LRR, only one of them is transmitted based on the above priority rule</w:t>
            </w:r>
          </w:p>
          <w:p w14:paraId="2D960D6A" w14:textId="3634C032" w:rsidR="00293609" w:rsidRPr="00EF119F" w:rsidRDefault="00293609" w:rsidP="00293609">
            <w:pPr>
              <w:spacing w:before="0" w:after="0"/>
              <w:rPr>
                <w:rFonts w:eastAsia="Malgun Gothic"/>
                <w:b/>
                <w:bCs/>
                <w:lang w:eastAsia="ko-KR"/>
              </w:rPr>
            </w:pPr>
            <w:r w:rsidRPr="004D0E3A">
              <w:rPr>
                <w:b/>
                <w:bCs/>
                <w:highlight w:val="green"/>
              </w:rPr>
              <w:t>Agreement</w:t>
            </w:r>
            <w:r w:rsidR="00EF119F">
              <w:rPr>
                <w:rFonts w:eastAsia="Malgun Gothic" w:hint="eastAsia"/>
                <w:b/>
                <w:bCs/>
                <w:lang w:eastAsia="ko-KR"/>
              </w:rPr>
              <w:t xml:space="preserve"> (RAN1 #120)</w:t>
            </w:r>
          </w:p>
          <w:p w14:paraId="708D720C" w14:textId="77777777" w:rsidR="00293609" w:rsidRPr="004D0E3A" w:rsidRDefault="00293609" w:rsidP="00293609">
            <w:pPr>
              <w:shd w:val="clear" w:color="auto" w:fill="FFFFFF"/>
              <w:snapToGrid w:val="0"/>
              <w:spacing w:before="0" w:after="0"/>
              <w:rPr>
                <w:color w:val="000000"/>
              </w:rPr>
            </w:pPr>
            <w:r w:rsidRPr="004D0E3A">
              <w:rPr>
                <w:color w:val="000000"/>
              </w:rPr>
              <w:t xml:space="preserve">On beam report transmission procedure for UE-initiated/event-driven beam reporting, regarding the multiplexing/dropping rule(s) of 1-bit first PUCCH, down-select one of the following </w:t>
            </w:r>
            <w:proofErr w:type="gramStart"/>
            <w:r w:rsidRPr="004D0E3A">
              <w:rPr>
                <w:color w:val="000000"/>
              </w:rPr>
              <w:t>rule</w:t>
            </w:r>
            <w:proofErr w:type="gramEnd"/>
            <w:r w:rsidRPr="004D0E3A">
              <w:rPr>
                <w:color w:val="000000"/>
              </w:rPr>
              <w:t xml:space="preserve"> for the Case-2: the 1-bit first PUCCH is collided/overlapped with a PUSCH</w:t>
            </w:r>
          </w:p>
          <w:p w14:paraId="7D5D2EB1" w14:textId="77777777" w:rsidR="00293609" w:rsidRPr="00293609" w:rsidRDefault="00293609" w:rsidP="00293609">
            <w:pPr>
              <w:numPr>
                <w:ilvl w:val="0"/>
                <w:numId w:val="9"/>
              </w:numPr>
              <w:overflowPunct/>
              <w:autoSpaceDE/>
              <w:autoSpaceDN/>
              <w:adjustRightInd/>
              <w:snapToGrid w:val="0"/>
              <w:spacing w:before="0" w:after="0"/>
              <w:ind w:left="475" w:hanging="288"/>
              <w:textAlignment w:val="auto"/>
              <w:rPr>
                <w:lang w:eastAsia="zh-CN"/>
              </w:rPr>
            </w:pPr>
            <w:r w:rsidRPr="00293609">
              <w:rPr>
                <w:lang w:eastAsia="zh-CN"/>
              </w:rPr>
              <w:t>Option-1: Prioritize first PUCCH over PUSCH, i.e., PUSCH is dropped.</w:t>
            </w:r>
          </w:p>
          <w:p w14:paraId="7AD531B6" w14:textId="77777777" w:rsidR="00293609" w:rsidRPr="00293609" w:rsidRDefault="00293609" w:rsidP="00293609">
            <w:pPr>
              <w:numPr>
                <w:ilvl w:val="0"/>
                <w:numId w:val="9"/>
              </w:numPr>
              <w:overflowPunct/>
              <w:autoSpaceDE/>
              <w:autoSpaceDN/>
              <w:adjustRightInd/>
              <w:snapToGrid w:val="0"/>
              <w:spacing w:before="0" w:after="0"/>
              <w:ind w:left="475" w:hanging="288"/>
              <w:textAlignment w:val="auto"/>
              <w:rPr>
                <w:lang w:eastAsia="zh-CN"/>
              </w:rPr>
            </w:pPr>
            <w:r w:rsidRPr="00293609">
              <w:rPr>
                <w:lang w:eastAsia="zh-CN"/>
              </w:rPr>
              <w:t>Option-3: Piggyback 1-bit indication of first PUCCH into the PUSCH.</w:t>
            </w:r>
          </w:p>
          <w:p w14:paraId="5FE1053B" w14:textId="77777777" w:rsidR="00293609" w:rsidRPr="00293609" w:rsidRDefault="00293609" w:rsidP="00293609">
            <w:pPr>
              <w:numPr>
                <w:ilvl w:val="1"/>
                <w:numId w:val="9"/>
              </w:numPr>
              <w:overflowPunct/>
              <w:autoSpaceDE/>
              <w:autoSpaceDN/>
              <w:adjustRightInd/>
              <w:snapToGrid w:val="0"/>
              <w:spacing w:before="0" w:after="0"/>
              <w:ind w:left="864" w:hanging="288"/>
              <w:textAlignment w:val="auto"/>
              <w:rPr>
                <w:rFonts w:cs="Times"/>
                <w:color w:val="000000"/>
                <w:lang w:eastAsia="zh-CN"/>
              </w:rPr>
            </w:pPr>
            <w:r w:rsidRPr="00293609">
              <w:rPr>
                <w:rFonts w:cs="Times"/>
                <w:color w:val="000000"/>
                <w:lang w:eastAsia="zh-CN"/>
              </w:rPr>
              <w:t>FFS: If the PUSCH should be with UL-SCH or not for UEI beam report</w:t>
            </w:r>
          </w:p>
          <w:p w14:paraId="56929AD9" w14:textId="77777777" w:rsidR="00293609" w:rsidRPr="00293609" w:rsidRDefault="00293609" w:rsidP="00293609">
            <w:pPr>
              <w:numPr>
                <w:ilvl w:val="0"/>
                <w:numId w:val="9"/>
              </w:numPr>
              <w:overflowPunct/>
              <w:autoSpaceDE/>
              <w:autoSpaceDN/>
              <w:adjustRightInd/>
              <w:snapToGrid w:val="0"/>
              <w:spacing w:before="0" w:after="0"/>
              <w:ind w:left="475" w:hanging="288"/>
              <w:textAlignment w:val="auto"/>
              <w:rPr>
                <w:lang w:eastAsia="zh-CN"/>
              </w:rPr>
            </w:pPr>
            <w:r w:rsidRPr="00293609">
              <w:rPr>
                <w:lang w:eastAsia="zh-CN"/>
              </w:rPr>
              <w:t>Option-4: Reuse the SR dropping rules, i.e., the first PUCCH is dropped.</w:t>
            </w:r>
          </w:p>
          <w:p w14:paraId="238CA29B" w14:textId="6A54282F" w:rsidR="00A72706" w:rsidRPr="00263901" w:rsidRDefault="00293609" w:rsidP="00E36381">
            <w:pPr>
              <w:numPr>
                <w:ilvl w:val="0"/>
                <w:numId w:val="9"/>
              </w:numPr>
              <w:overflowPunct/>
              <w:autoSpaceDE/>
              <w:autoSpaceDN/>
              <w:adjustRightInd/>
              <w:snapToGrid w:val="0"/>
              <w:spacing w:before="0" w:after="60"/>
              <w:ind w:left="475" w:hanging="288"/>
              <w:textAlignment w:val="auto"/>
              <w:rPr>
                <w:rFonts w:eastAsia="Malgun Gothic"/>
                <w:lang w:eastAsia="ko-KR"/>
              </w:rPr>
            </w:pPr>
            <w:r w:rsidRPr="00293609">
              <w:rPr>
                <w:lang w:eastAsia="zh-CN"/>
              </w:rPr>
              <w:t>FFS: whether/how to handle the case of different PHY priorities.</w:t>
            </w:r>
          </w:p>
        </w:tc>
      </w:tr>
    </w:tbl>
    <w:p w14:paraId="3D7FB2BC" w14:textId="0C721E3C" w:rsidR="00891377" w:rsidRDefault="00912E04" w:rsidP="00DE564C">
      <w:pPr>
        <w:pStyle w:val="NormalBefore6pt"/>
        <w:rPr>
          <w:lang w:eastAsia="ko-KR"/>
        </w:rPr>
      </w:pPr>
      <w:r>
        <w:rPr>
          <w:rFonts w:eastAsia="Malgun Gothic" w:hint="eastAsia"/>
          <w:lang w:eastAsia="ko-KR"/>
        </w:rPr>
        <w:t>T</w:t>
      </w:r>
      <w:r w:rsidR="0054225F">
        <w:rPr>
          <w:rFonts w:hint="eastAsia"/>
          <w:lang w:eastAsia="ko-KR"/>
        </w:rPr>
        <w:t xml:space="preserve">he first PUCCH is </w:t>
      </w:r>
      <w:r w:rsidR="00814B22">
        <w:rPr>
          <w:rFonts w:hint="eastAsia"/>
          <w:lang w:eastAsia="ko-KR"/>
        </w:rPr>
        <w:t>identified</w:t>
      </w:r>
      <w:r w:rsidR="0054225F">
        <w:rPr>
          <w:rFonts w:hint="eastAsia"/>
          <w:lang w:eastAsia="ko-KR"/>
        </w:rPr>
        <w:t xml:space="preserve"> as a new UCI t</w:t>
      </w:r>
      <w:r w:rsidR="00E72929">
        <w:rPr>
          <w:rFonts w:hint="eastAsia"/>
          <w:lang w:eastAsia="ko-KR"/>
        </w:rPr>
        <w:t>ype,</w:t>
      </w:r>
      <w:r w:rsidR="0054225F">
        <w:rPr>
          <w:rFonts w:hint="eastAsia"/>
          <w:lang w:eastAsia="ko-KR"/>
        </w:rPr>
        <w:t xml:space="preserve"> </w:t>
      </w:r>
      <w:r>
        <w:rPr>
          <w:rFonts w:eastAsia="Malgun Gothic" w:hint="eastAsia"/>
          <w:lang w:eastAsia="ko-KR"/>
        </w:rPr>
        <w:t>yet it shares</w:t>
      </w:r>
      <w:r w:rsidR="00814B22">
        <w:rPr>
          <w:rFonts w:hint="eastAsia"/>
          <w:lang w:eastAsia="ko-KR"/>
        </w:rPr>
        <w:t xml:space="preserve"> significant </w:t>
      </w:r>
      <w:r w:rsidR="0054225F">
        <w:rPr>
          <w:rFonts w:hint="eastAsia"/>
          <w:lang w:eastAsia="ko-KR"/>
        </w:rPr>
        <w:t>similarit</w:t>
      </w:r>
      <w:r w:rsidR="00B73642">
        <w:rPr>
          <w:rFonts w:hint="eastAsia"/>
          <w:lang w:eastAsia="ko-KR"/>
        </w:rPr>
        <w:t>ies</w:t>
      </w:r>
      <w:r w:rsidR="0054225F">
        <w:rPr>
          <w:rFonts w:hint="eastAsia"/>
          <w:lang w:eastAsia="ko-KR"/>
        </w:rPr>
        <w:t xml:space="preserve"> </w:t>
      </w:r>
      <w:r>
        <w:rPr>
          <w:rFonts w:eastAsia="Malgun Gothic" w:hint="eastAsia"/>
          <w:lang w:eastAsia="ko-KR"/>
        </w:rPr>
        <w:t xml:space="preserve">with </w:t>
      </w:r>
      <w:r w:rsidR="0054225F">
        <w:rPr>
          <w:rFonts w:hint="eastAsia"/>
          <w:lang w:eastAsia="ko-KR"/>
        </w:rPr>
        <w:t>the legacy SR</w:t>
      </w:r>
      <w:r w:rsidR="00814B22">
        <w:rPr>
          <w:rFonts w:hint="eastAsia"/>
          <w:lang w:eastAsia="ko-KR"/>
        </w:rPr>
        <w:t xml:space="preserve"> regarding</w:t>
      </w:r>
      <w:r w:rsidR="00FF2C39">
        <w:rPr>
          <w:rFonts w:hint="eastAsia"/>
          <w:lang w:eastAsia="ko-KR"/>
        </w:rPr>
        <w:t xml:space="preserve"> resource configuration and procedures</w:t>
      </w:r>
      <w:r w:rsidR="00354751">
        <w:rPr>
          <w:rFonts w:hint="eastAsia"/>
          <w:lang w:eastAsia="ko-KR"/>
        </w:rPr>
        <w:t xml:space="preserve">. </w:t>
      </w:r>
      <w:r w:rsidR="00686DB8">
        <w:rPr>
          <w:rFonts w:hint="eastAsia"/>
          <w:lang w:eastAsia="ko-KR"/>
        </w:rPr>
        <w:t>Notably</w:t>
      </w:r>
      <w:r w:rsidR="00BB04B0">
        <w:rPr>
          <w:rFonts w:hint="eastAsia"/>
          <w:lang w:eastAsia="ko-KR"/>
        </w:rPr>
        <w:t xml:space="preserve">, </w:t>
      </w:r>
      <w:r w:rsidR="00731829">
        <w:rPr>
          <w:rFonts w:hint="eastAsia"/>
          <w:lang w:eastAsia="ko-KR"/>
        </w:rPr>
        <w:t xml:space="preserve">the </w:t>
      </w:r>
      <w:r w:rsidR="006F4DEE">
        <w:rPr>
          <w:rFonts w:hint="eastAsia"/>
          <w:lang w:eastAsia="ko-KR"/>
        </w:rPr>
        <w:t xml:space="preserve">well-defined procedures </w:t>
      </w:r>
      <w:r w:rsidR="00E4069A">
        <w:rPr>
          <w:rFonts w:hint="eastAsia"/>
          <w:lang w:eastAsia="ko-KR"/>
        </w:rPr>
        <w:t>for</w:t>
      </w:r>
      <w:r w:rsidR="006F4DEE">
        <w:rPr>
          <w:rFonts w:hint="eastAsia"/>
          <w:lang w:eastAsia="ko-KR"/>
        </w:rPr>
        <w:t xml:space="preserve"> SR </w:t>
      </w:r>
      <w:r w:rsidR="006B45F0">
        <w:rPr>
          <w:rFonts w:hint="eastAsia"/>
          <w:lang w:eastAsia="ko-KR"/>
        </w:rPr>
        <w:t>(</w:t>
      </w:r>
      <w:r w:rsidR="006F4DEE">
        <w:rPr>
          <w:rFonts w:hint="eastAsia"/>
          <w:lang w:eastAsia="ko-KR"/>
        </w:rPr>
        <w:t>re</w:t>
      </w:r>
      <w:r w:rsidR="006B45F0">
        <w:rPr>
          <w:rFonts w:hint="eastAsia"/>
          <w:lang w:eastAsia="ko-KR"/>
        </w:rPr>
        <w:t>-)</w:t>
      </w:r>
      <w:r w:rsidR="006F4DEE">
        <w:rPr>
          <w:rFonts w:hint="eastAsia"/>
          <w:lang w:eastAsia="ko-KR"/>
        </w:rPr>
        <w:t>transmission</w:t>
      </w:r>
      <w:r>
        <w:rPr>
          <w:rFonts w:eastAsia="Malgun Gothic" w:hint="eastAsia"/>
          <w:lang w:eastAsia="ko-KR"/>
        </w:rPr>
        <w:t xml:space="preserve">, including </w:t>
      </w:r>
      <w:r w:rsidR="00E4069A">
        <w:rPr>
          <w:rFonts w:hint="eastAsia"/>
          <w:lang w:eastAsia="ko-KR"/>
        </w:rPr>
        <w:t xml:space="preserve">the </w:t>
      </w:r>
      <w:r w:rsidR="006F4DEE">
        <w:rPr>
          <w:rFonts w:hint="eastAsia"/>
          <w:lang w:eastAsia="ko-KR"/>
        </w:rPr>
        <w:t>prohibit timer operation</w:t>
      </w:r>
      <w:r w:rsidR="006A7C57">
        <w:rPr>
          <w:rFonts w:hint="eastAsia"/>
          <w:lang w:eastAsia="ko-KR"/>
        </w:rPr>
        <w:t>,</w:t>
      </w:r>
      <w:r w:rsidR="00BB04B0">
        <w:rPr>
          <w:rFonts w:hint="eastAsia"/>
          <w:lang w:eastAsia="ko-KR"/>
        </w:rPr>
        <w:t xml:space="preserve"> can be </w:t>
      </w:r>
      <w:r w:rsidR="006A7C57">
        <w:rPr>
          <w:rFonts w:hint="eastAsia"/>
          <w:lang w:eastAsia="ko-KR"/>
        </w:rPr>
        <w:t>applied</w:t>
      </w:r>
      <w:r w:rsidR="00BB04B0">
        <w:rPr>
          <w:rFonts w:hint="eastAsia"/>
          <w:lang w:eastAsia="ko-KR"/>
        </w:rPr>
        <w:t xml:space="preserve"> </w:t>
      </w:r>
      <w:r w:rsidR="006A7C57">
        <w:rPr>
          <w:rFonts w:hint="eastAsia"/>
          <w:lang w:eastAsia="ko-KR"/>
        </w:rPr>
        <w:t>to</w:t>
      </w:r>
      <w:r w:rsidR="00BB04B0">
        <w:rPr>
          <w:rFonts w:hint="eastAsia"/>
          <w:lang w:eastAsia="ko-KR"/>
        </w:rPr>
        <w:t xml:space="preserve"> the </w:t>
      </w:r>
      <w:r w:rsidR="005E632D">
        <w:rPr>
          <w:rFonts w:hint="eastAsia"/>
          <w:lang w:eastAsia="ko-KR"/>
        </w:rPr>
        <w:t>first PUCCH</w:t>
      </w:r>
      <w:r w:rsidR="009C749A">
        <w:rPr>
          <w:rFonts w:hint="eastAsia"/>
          <w:lang w:eastAsia="ko-KR"/>
        </w:rPr>
        <w:t xml:space="preserve"> with </w:t>
      </w:r>
      <w:r w:rsidR="006A7C57">
        <w:rPr>
          <w:rFonts w:hint="eastAsia"/>
          <w:lang w:eastAsia="ko-KR"/>
        </w:rPr>
        <w:t xml:space="preserve">minimal </w:t>
      </w:r>
      <w:r w:rsidR="009C749A">
        <w:rPr>
          <w:rFonts w:hint="eastAsia"/>
          <w:lang w:eastAsia="ko-KR"/>
        </w:rPr>
        <w:t>modification</w:t>
      </w:r>
      <w:r w:rsidR="006A7C57">
        <w:rPr>
          <w:rFonts w:hint="eastAsia"/>
          <w:lang w:eastAsia="ko-KR"/>
        </w:rPr>
        <w:t>s</w:t>
      </w:r>
      <w:r w:rsidR="009C749A">
        <w:rPr>
          <w:rFonts w:hint="eastAsia"/>
          <w:lang w:eastAsia="ko-KR"/>
        </w:rPr>
        <w:t xml:space="preserve">. </w:t>
      </w:r>
      <w:r>
        <w:rPr>
          <w:rFonts w:eastAsia="Malgun Gothic" w:hint="eastAsia"/>
          <w:lang w:eastAsia="ko-KR"/>
        </w:rPr>
        <w:t>These first PUCCH procedures, akin</w:t>
      </w:r>
      <w:r w:rsidR="006A7C57">
        <w:rPr>
          <w:rFonts w:hint="eastAsia"/>
          <w:lang w:eastAsia="ko-KR"/>
        </w:rPr>
        <w:t xml:space="preserve"> to </w:t>
      </w:r>
      <w:r w:rsidR="00261EB0">
        <w:rPr>
          <w:rFonts w:hint="eastAsia"/>
          <w:lang w:eastAsia="ko-KR"/>
        </w:rPr>
        <w:t xml:space="preserve">legacy SR </w:t>
      </w:r>
      <w:r w:rsidR="00942EAC">
        <w:rPr>
          <w:rFonts w:hint="eastAsia"/>
          <w:lang w:eastAsia="ko-KR"/>
        </w:rPr>
        <w:t>procedures</w:t>
      </w:r>
      <w:r w:rsidR="003333A7">
        <w:rPr>
          <w:rFonts w:hint="eastAsia"/>
          <w:lang w:eastAsia="ko-KR"/>
        </w:rPr>
        <w:t xml:space="preserve">, </w:t>
      </w:r>
      <w:r w:rsidR="00785039">
        <w:rPr>
          <w:rFonts w:hint="eastAsia"/>
          <w:lang w:eastAsia="ko-KR"/>
        </w:rPr>
        <w:t xml:space="preserve">involve </w:t>
      </w:r>
      <w:r w:rsidR="00461601">
        <w:rPr>
          <w:rFonts w:hint="eastAsia"/>
          <w:lang w:eastAsia="ko-KR"/>
        </w:rPr>
        <w:t xml:space="preserve">memory </w:t>
      </w:r>
      <w:r w:rsidR="001108E4">
        <w:rPr>
          <w:rFonts w:hint="eastAsia"/>
          <w:lang w:eastAsia="ko-KR"/>
        </w:rPr>
        <w:t xml:space="preserve">considerations </w:t>
      </w:r>
      <w:r w:rsidR="00461601">
        <w:rPr>
          <w:rFonts w:hint="eastAsia"/>
          <w:lang w:eastAsia="ko-KR"/>
        </w:rPr>
        <w:t xml:space="preserve">and </w:t>
      </w:r>
      <w:r w:rsidR="001108E4">
        <w:rPr>
          <w:rFonts w:hint="eastAsia"/>
          <w:lang w:eastAsia="ko-KR"/>
        </w:rPr>
        <w:t>are</w:t>
      </w:r>
      <w:r w:rsidR="00461601">
        <w:rPr>
          <w:rFonts w:hint="eastAsia"/>
          <w:lang w:eastAsia="ko-KR"/>
        </w:rPr>
        <w:t xml:space="preserve"> </w:t>
      </w:r>
      <w:r w:rsidR="0027239D">
        <w:rPr>
          <w:rFonts w:eastAsia="Malgun Gothic" w:hint="eastAsia"/>
          <w:lang w:eastAsia="ko-KR"/>
        </w:rPr>
        <w:t xml:space="preserve">best handled </w:t>
      </w:r>
      <w:r w:rsidR="00461601">
        <w:rPr>
          <w:rFonts w:hint="eastAsia"/>
          <w:lang w:eastAsia="ko-KR"/>
        </w:rPr>
        <w:t>by the MAC layer.</w:t>
      </w:r>
    </w:p>
    <w:p w14:paraId="53B50C88" w14:textId="61D3F163" w:rsidR="008B017B" w:rsidRDefault="00306E61" w:rsidP="008B017B">
      <w:pPr>
        <w:pStyle w:val="Caption"/>
        <w:spacing w:after="0"/>
        <w:rPr>
          <w:rFonts w:eastAsia="Malgun Gothic"/>
          <w:lang w:eastAsia="ko-KR"/>
        </w:rPr>
      </w:pPr>
      <w:bookmarkStart w:id="31" w:name="P10"/>
      <w:r>
        <w:t xml:space="preserve">Proposal </w:t>
      </w:r>
      <w:r>
        <w:fldChar w:fldCharType="begin"/>
      </w:r>
      <w:r>
        <w:instrText xml:space="preserve"> SEQ Proposal \* ARABIC </w:instrText>
      </w:r>
      <w:r>
        <w:fldChar w:fldCharType="separate"/>
      </w:r>
      <w:r w:rsidR="001F13DC">
        <w:rPr>
          <w:noProof/>
        </w:rPr>
        <w:t>10</w:t>
      </w:r>
      <w:r>
        <w:fldChar w:fldCharType="end"/>
      </w:r>
      <w:r>
        <w:rPr>
          <w:rFonts w:eastAsia="Malgun Gothic" w:hint="eastAsia"/>
          <w:lang w:eastAsia="ko-KR"/>
        </w:rPr>
        <w:t>: The procedure</w:t>
      </w:r>
      <w:r w:rsidR="0029434D">
        <w:rPr>
          <w:rFonts w:eastAsia="Malgun Gothic" w:hint="eastAsia"/>
          <w:lang w:eastAsia="ko-KR"/>
        </w:rPr>
        <w:t>s</w:t>
      </w:r>
      <w:r>
        <w:rPr>
          <w:rFonts w:eastAsia="Malgun Gothic" w:hint="eastAsia"/>
          <w:lang w:eastAsia="ko-KR"/>
        </w:rPr>
        <w:t xml:space="preserve"> </w:t>
      </w:r>
      <w:r w:rsidR="0027239D">
        <w:rPr>
          <w:rFonts w:eastAsia="Malgun Gothic" w:hint="eastAsia"/>
          <w:lang w:eastAsia="ko-KR"/>
        </w:rPr>
        <w:t>for</w:t>
      </w:r>
      <w:r>
        <w:rPr>
          <w:rFonts w:eastAsia="Malgun Gothic" w:hint="eastAsia"/>
          <w:lang w:eastAsia="ko-KR"/>
        </w:rPr>
        <w:t xml:space="preserve"> the first PUCCH (re-)transmission, including </w:t>
      </w:r>
      <w:r w:rsidR="00E65154">
        <w:rPr>
          <w:rFonts w:eastAsia="Malgun Gothic" w:hint="eastAsia"/>
          <w:lang w:eastAsia="ko-KR"/>
        </w:rPr>
        <w:t xml:space="preserve">initiation </w:t>
      </w:r>
      <w:r w:rsidR="00051E0D">
        <w:rPr>
          <w:rFonts w:eastAsia="Malgun Gothic" w:hint="eastAsia"/>
          <w:lang w:eastAsia="ko-KR"/>
        </w:rPr>
        <w:t>of transmission</w:t>
      </w:r>
      <w:r w:rsidR="000F4F14">
        <w:rPr>
          <w:rFonts w:eastAsia="Malgun Gothic" w:hint="eastAsia"/>
          <w:lang w:eastAsia="ko-KR"/>
        </w:rPr>
        <w:t xml:space="preserve"> and</w:t>
      </w:r>
      <w:r w:rsidR="00051E0D">
        <w:rPr>
          <w:rFonts w:eastAsia="Malgun Gothic" w:hint="eastAsia"/>
          <w:lang w:eastAsia="ko-KR"/>
        </w:rPr>
        <w:t xml:space="preserve"> </w:t>
      </w:r>
      <w:r w:rsidR="00E65154">
        <w:rPr>
          <w:rFonts w:eastAsia="Malgun Gothic" w:hint="eastAsia"/>
          <w:lang w:eastAsia="ko-KR"/>
        </w:rPr>
        <w:t>retransmission</w:t>
      </w:r>
      <w:r w:rsidR="000F4F14">
        <w:rPr>
          <w:rFonts w:eastAsia="Malgun Gothic" w:hint="eastAsia"/>
          <w:lang w:eastAsia="ko-KR"/>
        </w:rPr>
        <w:t xml:space="preserve"> with </w:t>
      </w:r>
      <w:r w:rsidR="00051E0D">
        <w:rPr>
          <w:rFonts w:eastAsia="Malgun Gothic" w:hint="eastAsia"/>
          <w:lang w:eastAsia="ko-KR"/>
        </w:rPr>
        <w:t xml:space="preserve">a </w:t>
      </w:r>
      <w:r w:rsidR="00E65154">
        <w:rPr>
          <w:rFonts w:eastAsia="Malgun Gothic" w:hint="eastAsia"/>
          <w:lang w:eastAsia="ko-KR"/>
        </w:rPr>
        <w:t xml:space="preserve">prohibit </w:t>
      </w:r>
      <w:r w:rsidR="000F4F14">
        <w:rPr>
          <w:rFonts w:eastAsia="Malgun Gothic" w:hint="eastAsia"/>
          <w:lang w:eastAsia="ko-KR"/>
        </w:rPr>
        <w:t xml:space="preserve">timer, should be </w:t>
      </w:r>
      <w:r w:rsidR="005610B0">
        <w:rPr>
          <w:rFonts w:eastAsia="Malgun Gothic" w:hint="eastAsia"/>
          <w:lang w:eastAsia="ko-KR"/>
        </w:rPr>
        <w:t>managed</w:t>
      </w:r>
      <w:r w:rsidR="008B017B">
        <w:rPr>
          <w:rFonts w:eastAsia="Malgun Gothic" w:hint="eastAsia"/>
          <w:lang w:eastAsia="ko-KR"/>
        </w:rPr>
        <w:t xml:space="preserve"> by the MAC layer.</w:t>
      </w:r>
    </w:p>
    <w:p w14:paraId="7EBFC27F" w14:textId="77777777" w:rsidR="00186218" w:rsidRDefault="008B017B" w:rsidP="008B017B">
      <w:pPr>
        <w:pStyle w:val="ListParagraph"/>
        <w:numPr>
          <w:ilvl w:val="0"/>
          <w:numId w:val="22"/>
        </w:numPr>
        <w:spacing w:after="120"/>
        <w:rPr>
          <w:rFonts w:eastAsia="Malgun Gothic"/>
          <w:b/>
          <w:bCs/>
          <w:lang w:eastAsia="ko-KR"/>
        </w:rPr>
      </w:pPr>
      <w:r>
        <w:rPr>
          <w:rFonts w:eastAsia="Malgun Gothic" w:hint="eastAsia"/>
          <w:b/>
          <w:bCs/>
          <w:lang w:eastAsia="ko-KR"/>
        </w:rPr>
        <w:t xml:space="preserve">The details of </w:t>
      </w:r>
      <w:r w:rsidR="0029434D">
        <w:rPr>
          <w:rFonts w:eastAsia="Malgun Gothic" w:hint="eastAsia"/>
          <w:b/>
          <w:bCs/>
          <w:lang w:eastAsia="ko-KR"/>
        </w:rPr>
        <w:t xml:space="preserve">the </w:t>
      </w:r>
      <w:r>
        <w:rPr>
          <w:rFonts w:eastAsia="Malgun Gothic" w:hint="eastAsia"/>
          <w:b/>
          <w:bCs/>
          <w:lang w:eastAsia="ko-KR"/>
        </w:rPr>
        <w:t>procedure</w:t>
      </w:r>
      <w:r w:rsidR="00CC162A">
        <w:rPr>
          <w:rFonts w:eastAsia="Malgun Gothic" w:hint="eastAsia"/>
          <w:b/>
          <w:bCs/>
          <w:lang w:eastAsia="ko-KR"/>
        </w:rPr>
        <w:t>s</w:t>
      </w:r>
      <w:r>
        <w:rPr>
          <w:rFonts w:eastAsia="Malgun Gothic" w:hint="eastAsia"/>
          <w:b/>
          <w:bCs/>
          <w:lang w:eastAsia="ko-KR"/>
        </w:rPr>
        <w:t xml:space="preserve"> are captured in the MAC specification.</w:t>
      </w:r>
    </w:p>
    <w:bookmarkEnd w:id="31"/>
    <w:p w14:paraId="31BD0573" w14:textId="36C8530B" w:rsidR="00E73DDD" w:rsidRDefault="00EA2F73" w:rsidP="00DE564C">
      <w:pPr>
        <w:rPr>
          <w:lang w:eastAsia="ko-KR"/>
        </w:rPr>
      </w:pPr>
      <w:r>
        <w:rPr>
          <w:rFonts w:hint="eastAsia"/>
          <w:lang w:eastAsia="ko-KR"/>
        </w:rPr>
        <w:t xml:space="preserve">While the </w:t>
      </w:r>
      <w:r w:rsidR="00610D9B">
        <w:rPr>
          <w:rFonts w:eastAsia="Malgun Gothic" w:hint="eastAsia"/>
          <w:lang w:eastAsia="ko-KR"/>
        </w:rPr>
        <w:t xml:space="preserve">MAC layer </w:t>
      </w:r>
      <w:r w:rsidR="00880A1A">
        <w:rPr>
          <w:rFonts w:eastAsia="Malgun Gothic" w:hint="eastAsia"/>
          <w:lang w:eastAsia="ko-KR"/>
        </w:rPr>
        <w:t>manages</w:t>
      </w:r>
      <w:r w:rsidR="00610D9B">
        <w:rPr>
          <w:rFonts w:eastAsia="Malgun Gothic" w:hint="eastAsia"/>
          <w:lang w:eastAsia="ko-KR"/>
        </w:rPr>
        <w:t xml:space="preserve"> </w:t>
      </w:r>
      <w:r w:rsidR="00880A1A">
        <w:rPr>
          <w:rFonts w:eastAsia="Malgun Gothic" w:hint="eastAsia"/>
          <w:lang w:eastAsia="ko-KR"/>
        </w:rPr>
        <w:t xml:space="preserve">the </w:t>
      </w:r>
      <w:r>
        <w:rPr>
          <w:rFonts w:hint="eastAsia"/>
          <w:lang w:eastAsia="ko-KR"/>
        </w:rPr>
        <w:t>(re-)</w:t>
      </w:r>
      <w:r w:rsidR="009D5204">
        <w:rPr>
          <w:rFonts w:hint="eastAsia"/>
          <w:lang w:eastAsia="ko-KR"/>
        </w:rPr>
        <w:t>transmission proce</w:t>
      </w:r>
      <w:r w:rsidR="00880A1A">
        <w:rPr>
          <w:rFonts w:eastAsia="Malgun Gothic" w:hint="eastAsia"/>
          <w:lang w:eastAsia="ko-KR"/>
        </w:rPr>
        <w:t>ss</w:t>
      </w:r>
      <w:r w:rsidR="00FF6BA3">
        <w:rPr>
          <w:rFonts w:eastAsia="Malgun Gothic" w:hint="eastAsia"/>
          <w:lang w:eastAsia="ko-KR"/>
        </w:rPr>
        <w:t xml:space="preserve"> for</w:t>
      </w:r>
      <w:r w:rsidR="009D5204">
        <w:rPr>
          <w:rFonts w:hint="eastAsia"/>
          <w:lang w:eastAsia="ko-KR"/>
        </w:rPr>
        <w:t xml:space="preserve"> the first PUCCH, the multiplexing/dropping </w:t>
      </w:r>
      <w:r w:rsidR="002B3ED3">
        <w:rPr>
          <w:rFonts w:hint="eastAsia"/>
          <w:lang w:eastAsia="ko-KR"/>
        </w:rPr>
        <w:t xml:space="preserve">operations should be </w:t>
      </w:r>
      <w:r w:rsidR="00FF6BA3">
        <w:rPr>
          <w:rFonts w:eastAsia="Malgun Gothic" w:hint="eastAsia"/>
          <w:lang w:eastAsia="ko-KR"/>
        </w:rPr>
        <w:t>managed</w:t>
      </w:r>
      <w:r w:rsidR="002B3ED3">
        <w:rPr>
          <w:rFonts w:hint="eastAsia"/>
          <w:lang w:eastAsia="ko-KR"/>
        </w:rPr>
        <w:t xml:space="preserve"> by the PHY layer. </w:t>
      </w:r>
      <w:r w:rsidR="00031213">
        <w:rPr>
          <w:rFonts w:eastAsia="Malgun Gothic" w:hint="eastAsia"/>
          <w:lang w:eastAsia="ko-KR"/>
        </w:rPr>
        <w:t>A</w:t>
      </w:r>
      <w:r w:rsidR="00467DE3">
        <w:rPr>
          <w:rFonts w:hint="eastAsia"/>
          <w:lang w:eastAsia="ko-KR"/>
        </w:rPr>
        <w:t>s</w:t>
      </w:r>
      <w:r w:rsidR="009437A8">
        <w:rPr>
          <w:rFonts w:hint="eastAsia"/>
          <w:lang w:eastAsia="ko-KR"/>
        </w:rPr>
        <w:t xml:space="preserve"> </w:t>
      </w:r>
      <w:r w:rsidR="00FF6BA3">
        <w:rPr>
          <w:rFonts w:eastAsia="Malgun Gothic" w:hint="eastAsia"/>
          <w:lang w:eastAsia="ko-KR"/>
        </w:rPr>
        <w:t xml:space="preserve">per </w:t>
      </w:r>
      <w:r w:rsidR="009437A8">
        <w:rPr>
          <w:rFonts w:hint="eastAsia"/>
          <w:lang w:eastAsia="ko-KR"/>
        </w:rPr>
        <w:t xml:space="preserve">the </w:t>
      </w:r>
      <w:r w:rsidR="00884B66">
        <w:rPr>
          <w:rFonts w:eastAsia="Malgun Gothic" w:hint="eastAsia"/>
          <w:lang w:eastAsia="ko-KR"/>
        </w:rPr>
        <w:t xml:space="preserve">previous </w:t>
      </w:r>
      <w:r w:rsidR="009437A8">
        <w:rPr>
          <w:rFonts w:hint="eastAsia"/>
          <w:lang w:eastAsia="ko-KR"/>
        </w:rPr>
        <w:t>agreement</w:t>
      </w:r>
      <w:r w:rsidR="00DB5C00">
        <w:rPr>
          <w:rFonts w:hint="eastAsia"/>
          <w:lang w:eastAsia="ko-KR"/>
        </w:rPr>
        <w:t xml:space="preserve">, </w:t>
      </w:r>
      <w:r w:rsidR="00642BC0">
        <w:rPr>
          <w:rFonts w:hint="eastAsia"/>
          <w:lang w:eastAsia="ko-KR"/>
        </w:rPr>
        <w:t>the</w:t>
      </w:r>
      <w:r w:rsidR="00031213">
        <w:rPr>
          <w:rFonts w:eastAsia="Malgun Gothic" w:hint="eastAsia"/>
          <w:lang w:eastAsia="ko-KR"/>
        </w:rPr>
        <w:t xml:space="preserve"> general principle of</w:t>
      </w:r>
      <w:r w:rsidR="00642BC0">
        <w:rPr>
          <w:rFonts w:hint="eastAsia"/>
          <w:lang w:eastAsia="ko-KR"/>
        </w:rPr>
        <w:t xml:space="preserve"> legacy SR </w:t>
      </w:r>
      <w:r w:rsidR="009437A8" w:rsidRPr="009437A8">
        <w:rPr>
          <w:lang w:eastAsia="ko-KR"/>
        </w:rPr>
        <w:t xml:space="preserve">multiplexing/dropping </w:t>
      </w:r>
      <w:r w:rsidR="00D93AD6">
        <w:rPr>
          <w:rFonts w:hint="eastAsia"/>
          <w:lang w:eastAsia="ko-KR"/>
        </w:rPr>
        <w:t xml:space="preserve">can </w:t>
      </w:r>
      <w:r w:rsidR="00DE080A">
        <w:rPr>
          <w:rFonts w:eastAsia="Malgun Gothic" w:hint="eastAsia"/>
          <w:lang w:eastAsia="ko-KR"/>
        </w:rPr>
        <w:t xml:space="preserve">serve as a </w:t>
      </w:r>
      <w:r w:rsidR="00D93AD6">
        <w:rPr>
          <w:rFonts w:hint="eastAsia"/>
          <w:lang w:eastAsia="ko-KR"/>
        </w:rPr>
        <w:t>baseline.</w:t>
      </w:r>
      <w:r w:rsidR="001E5A62">
        <w:rPr>
          <w:rFonts w:eastAsia="Malgun Gothic" w:hint="eastAsia"/>
          <w:lang w:eastAsia="ko-KR"/>
        </w:rPr>
        <w:t xml:space="preserve"> </w:t>
      </w:r>
      <w:r w:rsidR="00DE080A">
        <w:rPr>
          <w:rFonts w:eastAsia="Malgun Gothic" w:hint="eastAsia"/>
          <w:lang w:eastAsia="ko-KR"/>
        </w:rPr>
        <w:t xml:space="preserve">Similar to the </w:t>
      </w:r>
      <w:r w:rsidR="007F4E7E">
        <w:rPr>
          <w:rFonts w:eastAsia="Malgun Gothic" w:hint="eastAsia"/>
          <w:lang w:eastAsia="ko-KR"/>
        </w:rPr>
        <w:t>SR</w:t>
      </w:r>
      <w:r w:rsidR="004F47AE">
        <w:rPr>
          <w:rFonts w:eastAsia="Malgun Gothic" w:hint="eastAsia"/>
          <w:lang w:eastAsia="ko-KR"/>
        </w:rPr>
        <w:t xml:space="preserve">, </w:t>
      </w:r>
      <w:r w:rsidR="00C27ABF">
        <w:rPr>
          <w:rFonts w:eastAsia="Malgun Gothic" w:hint="eastAsia"/>
          <w:lang w:eastAsia="ko-KR"/>
        </w:rPr>
        <w:t xml:space="preserve">when </w:t>
      </w:r>
      <w:r w:rsidR="00B47C58">
        <w:rPr>
          <w:rFonts w:eastAsia="Malgun Gothic" w:hint="eastAsia"/>
          <w:lang w:eastAsia="ko-KR"/>
        </w:rPr>
        <w:t xml:space="preserve">a pre-configured first PUCCH resource overlaps with </w:t>
      </w:r>
      <w:r w:rsidR="00FE3C3C">
        <w:rPr>
          <w:rFonts w:eastAsia="Malgun Gothic" w:hint="eastAsia"/>
          <w:lang w:eastAsia="ko-KR"/>
        </w:rPr>
        <w:t xml:space="preserve">another </w:t>
      </w:r>
      <w:r w:rsidR="00054D4A">
        <w:rPr>
          <w:rFonts w:eastAsia="Malgun Gothic" w:hint="eastAsia"/>
          <w:lang w:eastAsia="ko-KR"/>
        </w:rPr>
        <w:t>PUCCH transmission</w:t>
      </w:r>
      <w:r w:rsidR="00EE2B34">
        <w:rPr>
          <w:rFonts w:eastAsia="Malgun Gothic" w:hint="eastAsia"/>
          <w:lang w:eastAsia="ko-KR"/>
        </w:rPr>
        <w:t xml:space="preserve">, the 1-bit indication </w:t>
      </w:r>
      <w:r w:rsidR="00B226AE">
        <w:rPr>
          <w:rFonts w:eastAsia="Malgun Gothic" w:hint="eastAsia"/>
          <w:lang w:eastAsia="ko-KR"/>
        </w:rPr>
        <w:t>related</w:t>
      </w:r>
      <w:r w:rsidR="00EE2B34">
        <w:rPr>
          <w:rFonts w:eastAsia="Malgun Gothic" w:hint="eastAsia"/>
          <w:lang w:eastAsia="ko-KR"/>
        </w:rPr>
        <w:t xml:space="preserve"> to the first PUCCH should always be </w:t>
      </w:r>
      <w:r w:rsidR="00A92D53">
        <w:rPr>
          <w:rFonts w:eastAsia="Malgun Gothic" w:hint="eastAsia"/>
          <w:lang w:eastAsia="ko-KR"/>
        </w:rPr>
        <w:t xml:space="preserve">multiplexed, </w:t>
      </w:r>
      <w:r w:rsidR="00B226AE">
        <w:rPr>
          <w:rFonts w:eastAsia="Malgun Gothic" w:hint="eastAsia"/>
          <w:lang w:eastAsia="ko-KR"/>
        </w:rPr>
        <w:t>regardless</w:t>
      </w:r>
      <w:r w:rsidR="00A92D53">
        <w:rPr>
          <w:rFonts w:eastAsia="Malgun Gothic" w:hint="eastAsia"/>
          <w:lang w:eastAsia="ko-KR"/>
        </w:rPr>
        <w:t xml:space="preserve"> of </w:t>
      </w:r>
      <w:r w:rsidR="00EF2CE7">
        <w:rPr>
          <w:rFonts w:eastAsia="Malgun Gothic" w:hint="eastAsia"/>
          <w:lang w:eastAsia="ko-KR"/>
        </w:rPr>
        <w:t xml:space="preserve">whether it is </w:t>
      </w:r>
      <w:r w:rsidR="00A00286">
        <w:rPr>
          <w:rFonts w:eastAsia="Malgun Gothic" w:hint="eastAsia"/>
          <w:lang w:eastAsia="ko-KR"/>
        </w:rPr>
        <w:t>positive or negative.</w:t>
      </w:r>
      <w:r w:rsidR="00F52147">
        <w:rPr>
          <w:rFonts w:eastAsia="Malgun Gothic" w:hint="eastAsia"/>
          <w:lang w:eastAsia="ko-KR"/>
        </w:rPr>
        <w:t xml:space="preserve"> </w:t>
      </w:r>
      <w:r w:rsidR="00971379">
        <w:rPr>
          <w:rFonts w:eastAsia="Malgun Gothic" w:hint="eastAsia"/>
          <w:lang w:eastAsia="ko-KR"/>
        </w:rPr>
        <w:t>This</w:t>
      </w:r>
      <w:r w:rsidR="00EF2CE7">
        <w:rPr>
          <w:rFonts w:eastAsia="Malgun Gothic" w:hint="eastAsia"/>
          <w:lang w:eastAsia="ko-KR"/>
        </w:rPr>
        <w:t xml:space="preserve"> approach</w:t>
      </w:r>
      <w:r w:rsidR="00971379">
        <w:rPr>
          <w:rFonts w:eastAsia="Malgun Gothic" w:hint="eastAsia"/>
          <w:lang w:eastAsia="ko-KR"/>
        </w:rPr>
        <w:t xml:space="preserve"> is </w:t>
      </w:r>
      <w:r w:rsidR="00EF2CE7">
        <w:rPr>
          <w:rFonts w:eastAsia="Malgun Gothic" w:hint="eastAsia"/>
          <w:lang w:eastAsia="ko-KR"/>
        </w:rPr>
        <w:t>crucial</w:t>
      </w:r>
      <w:r w:rsidR="00971379">
        <w:rPr>
          <w:rFonts w:eastAsia="Malgun Gothic" w:hint="eastAsia"/>
          <w:lang w:eastAsia="ko-KR"/>
        </w:rPr>
        <w:t xml:space="preserve"> to maintain </w:t>
      </w:r>
      <w:r w:rsidR="00C04E8B">
        <w:rPr>
          <w:rFonts w:eastAsia="Malgun Gothic" w:hint="eastAsia"/>
          <w:lang w:eastAsia="ko-KR"/>
        </w:rPr>
        <w:t xml:space="preserve">a constant </w:t>
      </w:r>
      <w:r w:rsidR="00851C2A">
        <w:rPr>
          <w:rFonts w:eastAsia="Malgun Gothic" w:hint="eastAsia"/>
          <w:lang w:eastAsia="ko-KR"/>
        </w:rPr>
        <w:t xml:space="preserve">multiplexed UCI </w:t>
      </w:r>
      <w:r w:rsidR="00870A02">
        <w:rPr>
          <w:rFonts w:eastAsia="Malgun Gothic" w:hint="eastAsia"/>
          <w:lang w:eastAsia="ko-KR"/>
        </w:rPr>
        <w:t xml:space="preserve">payload size and </w:t>
      </w:r>
      <w:r w:rsidR="007072E2">
        <w:rPr>
          <w:rFonts w:eastAsia="Malgun Gothic" w:hint="eastAsia"/>
          <w:lang w:eastAsia="ko-KR"/>
        </w:rPr>
        <w:t>prevent</w:t>
      </w:r>
      <w:r w:rsidR="007067B4">
        <w:rPr>
          <w:rFonts w:eastAsia="Malgun Gothic" w:hint="eastAsia"/>
          <w:lang w:eastAsia="ko-KR"/>
        </w:rPr>
        <w:t xml:space="preserve"> any ambiguity.</w:t>
      </w:r>
      <w:r w:rsidR="00A62B6A">
        <w:rPr>
          <w:rFonts w:eastAsia="Malgun Gothic" w:hint="eastAsia"/>
          <w:lang w:eastAsia="ko-KR"/>
        </w:rPr>
        <w:t xml:space="preserve"> </w:t>
      </w:r>
      <w:r w:rsidR="00DA596F">
        <w:rPr>
          <w:rFonts w:hint="eastAsia"/>
          <w:lang w:eastAsia="ko-KR"/>
        </w:rPr>
        <w:t>A</w:t>
      </w:r>
      <w:r w:rsidR="004A15C3">
        <w:rPr>
          <w:rFonts w:eastAsia="Malgun Gothic" w:hint="eastAsia"/>
          <w:lang w:eastAsia="ko-KR"/>
        </w:rPr>
        <w:t>dditionally</w:t>
      </w:r>
      <w:r w:rsidR="00DA596F">
        <w:rPr>
          <w:rFonts w:hint="eastAsia"/>
          <w:lang w:eastAsia="ko-KR"/>
        </w:rPr>
        <w:t>, considering that the first PUCCH is a new type of UCI</w:t>
      </w:r>
      <w:r w:rsidR="000D360F">
        <w:rPr>
          <w:rFonts w:hint="eastAsia"/>
          <w:lang w:eastAsia="ko-KR"/>
        </w:rPr>
        <w:t xml:space="preserve">, the </w:t>
      </w:r>
      <w:r w:rsidR="00183CE1">
        <w:rPr>
          <w:rFonts w:eastAsia="Malgun Gothic" w:hint="eastAsia"/>
          <w:lang w:eastAsia="ko-KR"/>
        </w:rPr>
        <w:t>existing</w:t>
      </w:r>
      <w:r w:rsidR="000D360F">
        <w:rPr>
          <w:rFonts w:hint="eastAsia"/>
          <w:lang w:eastAsia="ko-KR"/>
        </w:rPr>
        <w:t xml:space="preserve"> UCI</w:t>
      </w:r>
      <w:r w:rsidR="008C1CD7">
        <w:rPr>
          <w:rFonts w:hint="eastAsia"/>
          <w:lang w:eastAsia="ko-KR"/>
        </w:rPr>
        <w:t xml:space="preserve"> multiplexing </w:t>
      </w:r>
      <w:r w:rsidR="00183CE1">
        <w:rPr>
          <w:rFonts w:eastAsia="Malgun Gothic" w:hint="eastAsia"/>
          <w:lang w:eastAsia="ko-KR"/>
        </w:rPr>
        <w:t xml:space="preserve">rules </w:t>
      </w:r>
      <w:r w:rsidR="0089157F">
        <w:rPr>
          <w:rFonts w:eastAsia="Malgun Gothic" w:hint="eastAsia"/>
          <w:lang w:eastAsia="ko-KR"/>
        </w:rPr>
        <w:t xml:space="preserve">in </w:t>
      </w:r>
      <w:r w:rsidR="00FC6CCE">
        <w:rPr>
          <w:rFonts w:eastAsia="Malgun Gothic" w:hint="eastAsia"/>
          <w:lang w:eastAsia="ko-KR"/>
        </w:rPr>
        <w:t>PUCCH/</w:t>
      </w:r>
      <w:r w:rsidR="008C1CD7">
        <w:rPr>
          <w:rFonts w:hint="eastAsia"/>
          <w:lang w:eastAsia="ko-KR"/>
        </w:rPr>
        <w:t xml:space="preserve">PUSCH can </w:t>
      </w:r>
      <w:r w:rsidR="00183CE1">
        <w:rPr>
          <w:rFonts w:eastAsia="Malgun Gothic" w:hint="eastAsia"/>
          <w:lang w:eastAsia="ko-KR"/>
        </w:rPr>
        <w:t xml:space="preserve">largely </w:t>
      </w:r>
      <w:r w:rsidR="008C1CD7">
        <w:rPr>
          <w:rFonts w:hint="eastAsia"/>
          <w:lang w:eastAsia="ko-KR"/>
        </w:rPr>
        <w:t>be reused.</w:t>
      </w:r>
    </w:p>
    <w:p w14:paraId="7A20F5E0" w14:textId="2B1576F6" w:rsidR="00851048" w:rsidRDefault="00345AA7" w:rsidP="000B468A">
      <w:pPr>
        <w:numPr>
          <w:ilvl w:val="0"/>
          <w:numId w:val="14"/>
        </w:numPr>
        <w:overflowPunct/>
        <w:autoSpaceDE/>
        <w:autoSpaceDN/>
        <w:adjustRightInd/>
        <w:spacing w:line="257" w:lineRule="auto"/>
        <w:rPr>
          <w:rFonts w:eastAsia="Malgun Gothic"/>
          <w:lang w:eastAsia="ko-KR"/>
        </w:rPr>
      </w:pPr>
      <w:r w:rsidRPr="00E81C60">
        <w:rPr>
          <w:rFonts w:eastAsia="Malgun Gothic"/>
          <w:b/>
          <w:bCs/>
          <w:lang w:eastAsia="ko-KR"/>
        </w:rPr>
        <w:lastRenderedPageBreak/>
        <w:t>Case-1</w:t>
      </w:r>
      <w:r w:rsidR="00EA35CF" w:rsidRPr="00E81C60">
        <w:rPr>
          <w:rFonts w:eastAsia="Malgun Gothic" w:hint="eastAsia"/>
          <w:b/>
          <w:bCs/>
          <w:lang w:eastAsia="ko-KR"/>
        </w:rPr>
        <w:t xml:space="preserve"> (</w:t>
      </w:r>
      <w:r w:rsidR="009C3728" w:rsidRPr="00E81C60">
        <w:rPr>
          <w:rFonts w:eastAsia="Malgun Gothic" w:hint="eastAsia"/>
          <w:b/>
          <w:bCs/>
          <w:lang w:eastAsia="ko-KR"/>
        </w:rPr>
        <w:t>the</w:t>
      </w:r>
      <w:r w:rsidR="001556F5" w:rsidRPr="00E81C60">
        <w:rPr>
          <w:rFonts w:eastAsia="Malgun Gothic" w:hint="eastAsia"/>
          <w:b/>
          <w:bCs/>
          <w:lang w:eastAsia="ko-KR"/>
        </w:rPr>
        <w:t xml:space="preserve"> </w:t>
      </w:r>
      <w:r w:rsidR="00EA35CF" w:rsidRPr="00E81C60">
        <w:rPr>
          <w:rFonts w:eastAsia="Malgun Gothic" w:hint="eastAsia"/>
          <w:b/>
          <w:bCs/>
          <w:lang w:eastAsia="ko-KR"/>
        </w:rPr>
        <w:t xml:space="preserve">first PUCCH overlaps with </w:t>
      </w:r>
      <w:r w:rsidR="0021028F" w:rsidRPr="00E81C60">
        <w:rPr>
          <w:rFonts w:eastAsia="Malgun Gothic" w:hint="eastAsia"/>
          <w:b/>
          <w:bCs/>
          <w:lang w:eastAsia="ko-KR"/>
        </w:rPr>
        <w:t>a</w:t>
      </w:r>
      <w:r w:rsidR="00EA35CF" w:rsidRPr="00E81C60">
        <w:rPr>
          <w:rFonts w:eastAsia="Malgun Gothic" w:hint="eastAsia"/>
          <w:b/>
          <w:bCs/>
          <w:lang w:eastAsia="ko-KR"/>
        </w:rPr>
        <w:t xml:space="preserve"> PUCCH for</w:t>
      </w:r>
      <w:r w:rsidR="001556F5" w:rsidRPr="00E81C60">
        <w:rPr>
          <w:rFonts w:eastAsia="Malgun Gothic" w:hint="eastAsia"/>
          <w:b/>
          <w:bCs/>
          <w:lang w:eastAsia="ko-KR"/>
        </w:rPr>
        <w:t xml:space="preserve"> SR)</w:t>
      </w:r>
      <w:r w:rsidRPr="00E81C60">
        <w:rPr>
          <w:rFonts w:eastAsia="Malgun Gothic"/>
          <w:b/>
          <w:bCs/>
          <w:lang w:eastAsia="ko-KR"/>
        </w:rPr>
        <w:t>:</w:t>
      </w:r>
      <w:r w:rsidRPr="00E81C60">
        <w:rPr>
          <w:rFonts w:eastAsia="Malgun Gothic"/>
          <w:lang w:eastAsia="ko-KR"/>
        </w:rPr>
        <w:t xml:space="preserve"> </w:t>
      </w:r>
      <w:r w:rsidR="008A53B0">
        <w:rPr>
          <w:rFonts w:eastAsia="Malgun Gothic" w:hint="eastAsia"/>
          <w:lang w:eastAsia="ko-KR"/>
        </w:rPr>
        <w:t xml:space="preserve">This case </w:t>
      </w:r>
      <w:r w:rsidR="002C5041">
        <w:rPr>
          <w:rFonts w:eastAsia="Malgun Gothic" w:hint="eastAsia"/>
          <w:lang w:eastAsia="ko-KR"/>
        </w:rPr>
        <w:t>has already been addressed in RAN1 #120</w:t>
      </w:r>
      <w:r w:rsidR="009C1EF4">
        <w:rPr>
          <w:rFonts w:eastAsia="Malgun Gothic" w:hint="eastAsia"/>
          <w:lang w:eastAsia="ko-KR"/>
        </w:rPr>
        <w:t xml:space="preserve"> </w:t>
      </w:r>
      <w:r w:rsidR="008174B1">
        <w:rPr>
          <w:rFonts w:eastAsia="Malgun Gothic" w:hint="eastAsia"/>
          <w:lang w:eastAsia="ko-KR"/>
        </w:rPr>
        <w:t xml:space="preserve">and </w:t>
      </w:r>
      <w:r w:rsidR="009C1EF4">
        <w:rPr>
          <w:rFonts w:eastAsia="Malgun Gothic" w:hint="eastAsia"/>
          <w:lang w:eastAsia="ko-KR"/>
        </w:rPr>
        <w:t xml:space="preserve">is handled by </w:t>
      </w:r>
      <w:r w:rsidR="0027239D">
        <w:rPr>
          <w:rFonts w:eastAsia="Malgun Gothic" w:hint="eastAsia"/>
          <w:lang w:eastAsia="ko-KR"/>
        </w:rPr>
        <w:t xml:space="preserve">a </w:t>
      </w:r>
      <w:r w:rsidR="009C1EF4">
        <w:rPr>
          <w:rFonts w:eastAsia="Malgun Gothic" w:hint="eastAsia"/>
          <w:lang w:eastAsia="ko-KR"/>
        </w:rPr>
        <w:t>prioritization</w:t>
      </w:r>
      <w:r w:rsidR="0027239D">
        <w:rPr>
          <w:rFonts w:eastAsia="Malgun Gothic" w:hint="eastAsia"/>
          <w:lang w:eastAsia="ko-KR"/>
        </w:rPr>
        <w:t xml:space="preserve"> rule</w:t>
      </w:r>
      <w:r w:rsidR="009C1EF4">
        <w:rPr>
          <w:rFonts w:eastAsia="Malgun Gothic" w:hint="eastAsia"/>
          <w:lang w:eastAsia="ko-KR"/>
        </w:rPr>
        <w:t xml:space="preserve">, i.e., </w:t>
      </w:r>
      <w:r w:rsidR="009C1EF4" w:rsidRPr="009C1EF4">
        <w:rPr>
          <w:rFonts w:eastAsia="Malgun Gothic"/>
          <w:lang w:eastAsia="ko-KR"/>
        </w:rPr>
        <w:t>LRR &gt; first PUCCH &gt; normal SR</w:t>
      </w:r>
      <w:r w:rsidR="00D8530A">
        <w:rPr>
          <w:rFonts w:eastAsia="Malgun Gothic" w:hint="eastAsia"/>
          <w:lang w:eastAsia="ko-KR"/>
        </w:rPr>
        <w:t>.</w:t>
      </w:r>
    </w:p>
    <w:p w14:paraId="79F312B2" w14:textId="302675D2" w:rsidR="00244DD4" w:rsidRDefault="00345AA7" w:rsidP="00244DD4">
      <w:pPr>
        <w:numPr>
          <w:ilvl w:val="0"/>
          <w:numId w:val="14"/>
        </w:numPr>
        <w:overflowPunct/>
        <w:autoSpaceDE/>
        <w:autoSpaceDN/>
        <w:adjustRightInd/>
        <w:spacing w:line="257" w:lineRule="auto"/>
        <w:rPr>
          <w:rFonts w:eastAsia="Malgun Gothic"/>
          <w:lang w:eastAsia="ko-KR"/>
        </w:rPr>
      </w:pPr>
      <w:r w:rsidRPr="009E1503">
        <w:rPr>
          <w:rFonts w:eastAsia="Malgun Gothic"/>
          <w:b/>
          <w:bCs/>
          <w:lang w:eastAsia="ko-KR"/>
        </w:rPr>
        <w:t>Case-2</w:t>
      </w:r>
      <w:r w:rsidR="00EE1AF7" w:rsidRPr="009E1503">
        <w:rPr>
          <w:rFonts w:eastAsia="Malgun Gothic" w:hint="eastAsia"/>
          <w:b/>
          <w:bCs/>
          <w:lang w:eastAsia="ko-KR"/>
        </w:rPr>
        <w:t xml:space="preserve"> (</w:t>
      </w:r>
      <w:r w:rsidR="009C3728" w:rsidRPr="009E1503">
        <w:rPr>
          <w:rFonts w:eastAsia="Malgun Gothic" w:hint="eastAsia"/>
          <w:b/>
          <w:bCs/>
          <w:lang w:eastAsia="ko-KR"/>
        </w:rPr>
        <w:t xml:space="preserve">the </w:t>
      </w:r>
      <w:r w:rsidR="0021028F" w:rsidRPr="009E1503">
        <w:rPr>
          <w:rFonts w:eastAsia="Malgun Gothic" w:hint="eastAsia"/>
          <w:b/>
          <w:bCs/>
          <w:lang w:eastAsia="ko-KR"/>
        </w:rPr>
        <w:t xml:space="preserve">first PUCCH overlaps with </w:t>
      </w:r>
      <w:r w:rsidR="006E284E" w:rsidRPr="009E1503">
        <w:rPr>
          <w:rFonts w:eastAsia="Malgun Gothic" w:hint="eastAsia"/>
          <w:b/>
          <w:bCs/>
          <w:lang w:eastAsia="ko-KR"/>
        </w:rPr>
        <w:t>another PUCCH</w:t>
      </w:r>
      <w:r w:rsidR="00322526" w:rsidRPr="009E1503">
        <w:rPr>
          <w:rFonts w:eastAsia="Malgun Gothic" w:hint="eastAsia"/>
          <w:b/>
          <w:bCs/>
          <w:lang w:eastAsia="ko-KR"/>
        </w:rPr>
        <w:t xml:space="preserve"> </w:t>
      </w:r>
      <w:r w:rsidR="00CA47D7" w:rsidRPr="009E1503">
        <w:rPr>
          <w:rFonts w:eastAsia="Malgun Gothic" w:hint="eastAsia"/>
          <w:b/>
          <w:bCs/>
          <w:lang w:eastAsia="ko-KR"/>
        </w:rPr>
        <w:t>for</w:t>
      </w:r>
      <w:r w:rsidR="00322526" w:rsidRPr="009E1503">
        <w:rPr>
          <w:rFonts w:eastAsia="Malgun Gothic" w:hint="eastAsia"/>
          <w:b/>
          <w:bCs/>
          <w:lang w:eastAsia="ko-KR"/>
        </w:rPr>
        <w:t xml:space="preserve"> UCI</w:t>
      </w:r>
      <w:r w:rsidR="006E284E" w:rsidRPr="009E1503">
        <w:rPr>
          <w:rFonts w:eastAsia="Malgun Gothic" w:hint="eastAsia"/>
          <w:b/>
          <w:bCs/>
          <w:lang w:eastAsia="ko-KR"/>
        </w:rPr>
        <w:t xml:space="preserve"> </w:t>
      </w:r>
      <w:r w:rsidR="00322526" w:rsidRPr="009E1503">
        <w:rPr>
          <w:rFonts w:eastAsia="Malgun Gothic" w:hint="eastAsia"/>
          <w:b/>
          <w:bCs/>
          <w:lang w:eastAsia="ko-KR"/>
        </w:rPr>
        <w:t>and/</w:t>
      </w:r>
      <w:r w:rsidR="006E284E" w:rsidRPr="009E1503">
        <w:rPr>
          <w:rFonts w:eastAsia="Malgun Gothic" w:hint="eastAsia"/>
          <w:b/>
          <w:bCs/>
          <w:lang w:eastAsia="ko-KR"/>
        </w:rPr>
        <w:t xml:space="preserve">or </w:t>
      </w:r>
      <w:r w:rsidRPr="009E1503">
        <w:rPr>
          <w:rFonts w:eastAsia="Malgun Gothic"/>
          <w:b/>
          <w:bCs/>
          <w:lang w:eastAsia="ko-KR"/>
        </w:rPr>
        <w:t>a PUSCH</w:t>
      </w:r>
      <w:r w:rsidR="00322526" w:rsidRPr="009E1503">
        <w:rPr>
          <w:rFonts w:eastAsia="Malgun Gothic" w:hint="eastAsia"/>
          <w:b/>
          <w:bCs/>
          <w:lang w:eastAsia="ko-KR"/>
        </w:rPr>
        <w:t>)</w:t>
      </w:r>
      <w:r w:rsidR="006E284E" w:rsidRPr="009E1503">
        <w:rPr>
          <w:rFonts w:eastAsia="Malgun Gothic" w:hint="eastAsia"/>
          <w:b/>
          <w:bCs/>
          <w:lang w:eastAsia="ko-KR"/>
        </w:rPr>
        <w:t xml:space="preserve">: </w:t>
      </w:r>
      <w:r w:rsidR="00AA6176" w:rsidRPr="009E1503">
        <w:rPr>
          <w:rFonts w:eastAsia="Malgun Gothic" w:hint="eastAsia"/>
          <w:lang w:eastAsia="ko-KR"/>
        </w:rPr>
        <w:t xml:space="preserve">When the 1-bit </w:t>
      </w:r>
      <w:r w:rsidR="00AA6176" w:rsidRPr="009E1503">
        <w:rPr>
          <w:rFonts w:eastAsia="Malgun Gothic"/>
          <w:lang w:eastAsia="ko-KR"/>
        </w:rPr>
        <w:t>indication</w:t>
      </w:r>
      <w:r w:rsidR="00AA6176" w:rsidRPr="009E1503">
        <w:rPr>
          <w:rFonts w:eastAsia="Malgun Gothic" w:hint="eastAsia"/>
          <w:lang w:eastAsia="ko-KR"/>
        </w:rPr>
        <w:t xml:space="preserve"> overlaps </w:t>
      </w:r>
      <w:r w:rsidR="00BE197D" w:rsidRPr="009E1503">
        <w:rPr>
          <w:rFonts w:eastAsia="Malgun Gothic" w:hint="eastAsia"/>
          <w:lang w:eastAsia="ko-KR"/>
        </w:rPr>
        <w:t xml:space="preserve">with </w:t>
      </w:r>
      <w:r w:rsidR="006E4FB9" w:rsidRPr="009E1503">
        <w:rPr>
          <w:rFonts w:eastAsia="Malgun Gothic" w:hint="eastAsia"/>
          <w:lang w:eastAsia="ko-KR"/>
        </w:rPr>
        <w:t xml:space="preserve">another </w:t>
      </w:r>
      <w:r w:rsidR="000B763E" w:rsidRPr="009E1503">
        <w:rPr>
          <w:rFonts w:eastAsia="Malgun Gothic" w:hint="eastAsia"/>
          <w:lang w:eastAsia="ko-KR"/>
        </w:rPr>
        <w:t xml:space="preserve">PUCCH </w:t>
      </w:r>
      <w:r w:rsidR="00E84978" w:rsidRPr="009E1503">
        <w:rPr>
          <w:rFonts w:eastAsia="Malgun Gothic" w:hint="eastAsia"/>
          <w:lang w:eastAsia="ko-KR"/>
        </w:rPr>
        <w:t xml:space="preserve">transmission for UCI (HARQ-ACK and/or CSI), the legacy SR multiplexing rules (Clause 9.2.5.1 in TS </w:t>
      </w:r>
      <w:r w:rsidR="00976B15" w:rsidRPr="009E1503">
        <w:rPr>
          <w:rFonts w:eastAsia="Malgun Gothic" w:hint="eastAsia"/>
          <w:lang w:eastAsia="ko-KR"/>
        </w:rPr>
        <w:t xml:space="preserve">38.213) can be reused. For instance, </w:t>
      </w:r>
      <w:r w:rsidR="00931332">
        <w:rPr>
          <w:rFonts w:eastAsia="Malgun Gothic" w:hint="eastAsia"/>
          <w:lang w:eastAsia="ko-KR"/>
        </w:rPr>
        <w:t xml:space="preserve">if up to </w:t>
      </w:r>
      <w:r w:rsidR="00EF719E" w:rsidRPr="009E1503">
        <w:rPr>
          <w:rFonts w:eastAsia="Malgun Gothic" w:hint="eastAsia"/>
          <w:lang w:eastAsia="ko-KR"/>
        </w:rPr>
        <w:t>two</w:t>
      </w:r>
      <w:r w:rsidR="004045FC" w:rsidRPr="009E1503">
        <w:rPr>
          <w:rFonts w:eastAsia="Malgun Gothic" w:hint="eastAsia"/>
          <w:lang w:eastAsia="ko-KR"/>
        </w:rPr>
        <w:t xml:space="preserve"> HARQ-</w:t>
      </w:r>
      <w:r w:rsidR="00931332">
        <w:rPr>
          <w:rFonts w:eastAsia="Malgun Gothic" w:hint="eastAsia"/>
          <w:lang w:eastAsia="ko-KR"/>
        </w:rPr>
        <w:t>A</w:t>
      </w:r>
      <w:r w:rsidR="004045FC" w:rsidRPr="009E1503">
        <w:rPr>
          <w:rFonts w:eastAsia="Malgun Gothic" w:hint="eastAsia"/>
          <w:lang w:eastAsia="ko-KR"/>
        </w:rPr>
        <w:t>CK in</w:t>
      </w:r>
      <w:r w:rsidR="00EF719E" w:rsidRPr="009E1503">
        <w:rPr>
          <w:rFonts w:eastAsia="Malgun Gothic" w:hint="eastAsia"/>
          <w:lang w:eastAsia="ko-KR"/>
        </w:rPr>
        <w:t xml:space="preserve">formation bits are transmitted using PUCCH format 0, </w:t>
      </w:r>
      <w:r w:rsidR="00762994" w:rsidRPr="009E1503">
        <w:rPr>
          <w:rFonts w:eastAsia="Malgun Gothic" w:hint="eastAsia"/>
          <w:lang w:eastAsia="ko-KR"/>
        </w:rPr>
        <w:t xml:space="preserve">the cyclic shift value of the PUCCH can adjust </w:t>
      </w:r>
      <w:r w:rsidR="00931332">
        <w:rPr>
          <w:rFonts w:eastAsia="Malgun Gothic" w:hint="eastAsia"/>
          <w:lang w:eastAsia="ko-KR"/>
        </w:rPr>
        <w:t xml:space="preserve">based on </w:t>
      </w:r>
      <w:r w:rsidR="00CF3477" w:rsidRPr="009E1503">
        <w:rPr>
          <w:rFonts w:eastAsia="Malgun Gothic" w:hint="eastAsia"/>
          <w:lang w:eastAsia="ko-KR"/>
        </w:rPr>
        <w:t>the overlapping 1-bit indication.</w:t>
      </w:r>
      <w:r w:rsidR="006C32A3" w:rsidRPr="009E1503">
        <w:rPr>
          <w:rFonts w:eastAsia="Malgun Gothic" w:hint="eastAsia"/>
          <w:lang w:eastAsia="ko-KR"/>
        </w:rPr>
        <w:t xml:space="preserve"> Alternatively, when </w:t>
      </w:r>
      <w:r w:rsidR="00D46E70" w:rsidRPr="009E1503">
        <w:rPr>
          <w:rFonts w:eastAsia="Malgun Gothic" w:hint="eastAsia"/>
          <w:lang w:eastAsia="ko-KR"/>
        </w:rPr>
        <w:t>using PUCCH format</w:t>
      </w:r>
      <w:r w:rsidR="00931332">
        <w:rPr>
          <w:rFonts w:eastAsia="Malgun Gothic" w:hint="eastAsia"/>
          <w:lang w:eastAsia="ko-KR"/>
        </w:rPr>
        <w:t>s</w:t>
      </w:r>
      <w:r w:rsidR="00D46E70" w:rsidRPr="009E1503">
        <w:rPr>
          <w:rFonts w:eastAsia="Malgun Gothic" w:hint="eastAsia"/>
          <w:lang w:eastAsia="ko-KR"/>
        </w:rPr>
        <w:t xml:space="preserve"> </w:t>
      </w:r>
      <w:r w:rsidR="00B256F4" w:rsidRPr="009E1503">
        <w:rPr>
          <w:rFonts w:eastAsia="Malgun Gothic" w:hint="eastAsia"/>
          <w:lang w:eastAsia="ko-KR"/>
        </w:rPr>
        <w:t xml:space="preserve">2, 3, or 4, </w:t>
      </w:r>
      <w:r w:rsidR="007D52CA" w:rsidRPr="009E1503">
        <w:rPr>
          <w:rFonts w:eastAsia="Malgun Gothic" w:hint="eastAsia"/>
          <w:lang w:eastAsia="ko-KR"/>
        </w:rPr>
        <w:t xml:space="preserve">the 1-bit indication </w:t>
      </w:r>
      <w:r w:rsidR="009D00F6" w:rsidRPr="009E1503">
        <w:rPr>
          <w:rFonts w:eastAsia="Malgun Gothic" w:hint="eastAsia"/>
          <w:lang w:eastAsia="ko-KR"/>
        </w:rPr>
        <w:t xml:space="preserve">can be pre-pended or appended to the </w:t>
      </w:r>
      <w:r w:rsidR="003D4FAB" w:rsidRPr="009E1503">
        <w:rPr>
          <w:rFonts w:eastAsia="Malgun Gothic" w:hint="eastAsia"/>
          <w:lang w:eastAsia="ko-KR"/>
        </w:rPr>
        <w:t>payload</w:t>
      </w:r>
      <w:r w:rsidR="00C77246" w:rsidRPr="009E1503">
        <w:rPr>
          <w:rFonts w:eastAsia="Malgun Gothic" w:hint="eastAsia"/>
          <w:lang w:eastAsia="ko-KR"/>
        </w:rPr>
        <w:t xml:space="preserve"> and </w:t>
      </w:r>
      <w:r w:rsidR="00D66169" w:rsidRPr="009E1503">
        <w:rPr>
          <w:rFonts w:eastAsia="Malgun Gothic" w:hint="eastAsia"/>
          <w:lang w:eastAsia="ko-KR"/>
        </w:rPr>
        <w:t>jointly encoded</w:t>
      </w:r>
      <w:r w:rsidR="00931332">
        <w:rPr>
          <w:rFonts w:eastAsia="Malgun Gothic" w:hint="eastAsia"/>
          <w:lang w:eastAsia="ko-KR"/>
        </w:rPr>
        <w:t xml:space="preserve"> as per</w:t>
      </w:r>
      <w:r w:rsidR="00D03FD2" w:rsidRPr="009E1503">
        <w:rPr>
          <w:rFonts w:eastAsia="Malgun Gothic" w:hint="eastAsia"/>
          <w:lang w:eastAsia="ko-KR"/>
        </w:rPr>
        <w:t xml:space="preserve"> legacy SR multiplexing rule</w:t>
      </w:r>
      <w:r w:rsidR="00D66169" w:rsidRPr="009E1503">
        <w:rPr>
          <w:rFonts w:eastAsia="Malgun Gothic" w:hint="eastAsia"/>
          <w:lang w:eastAsia="ko-KR"/>
        </w:rPr>
        <w:t>.</w:t>
      </w:r>
      <w:r w:rsidR="00E00FB4" w:rsidRPr="009E1503">
        <w:rPr>
          <w:rFonts w:eastAsia="Malgun Gothic" w:hint="eastAsia"/>
          <w:lang w:eastAsia="ko-KR"/>
        </w:rPr>
        <w:t xml:space="preserve"> </w:t>
      </w:r>
    </w:p>
    <w:p w14:paraId="012A3033" w14:textId="4AD89A53" w:rsidR="0027239D" w:rsidRDefault="00690602" w:rsidP="00244DD4">
      <w:pPr>
        <w:overflowPunct/>
        <w:autoSpaceDE/>
        <w:autoSpaceDN/>
        <w:adjustRightInd/>
        <w:spacing w:line="257" w:lineRule="auto"/>
        <w:ind w:left="720"/>
        <w:rPr>
          <w:rFonts w:eastAsia="Malgun Gothic"/>
          <w:lang w:eastAsia="ko-KR"/>
        </w:rPr>
      </w:pPr>
      <w:r w:rsidRPr="009E1503">
        <w:rPr>
          <w:rFonts w:eastAsia="Malgun Gothic" w:hint="eastAsia"/>
          <w:lang w:eastAsia="ko-KR"/>
        </w:rPr>
        <w:t>W</w:t>
      </w:r>
      <w:r w:rsidR="00E00FB4" w:rsidRPr="009E1503">
        <w:rPr>
          <w:rFonts w:eastAsia="Malgun Gothic" w:hint="eastAsia"/>
          <w:lang w:eastAsia="ko-KR"/>
        </w:rPr>
        <w:t>hen the 1-bit indication overl</w:t>
      </w:r>
      <w:r w:rsidR="006E4FB9" w:rsidRPr="009E1503">
        <w:rPr>
          <w:rFonts w:eastAsia="Malgun Gothic" w:hint="eastAsia"/>
          <w:lang w:eastAsia="ko-KR"/>
        </w:rPr>
        <w:t xml:space="preserve">aps with a </w:t>
      </w:r>
      <w:r w:rsidR="00CC3CBA" w:rsidRPr="009E1503">
        <w:rPr>
          <w:rFonts w:eastAsia="Malgun Gothic" w:hint="eastAsia"/>
          <w:lang w:eastAsia="ko-KR"/>
        </w:rPr>
        <w:t xml:space="preserve">PUSCH transmission, </w:t>
      </w:r>
      <w:r w:rsidR="00FB167A" w:rsidRPr="009E1503">
        <w:rPr>
          <w:rFonts w:eastAsia="Malgun Gothic" w:hint="eastAsia"/>
          <w:lang w:eastAsia="ko-KR"/>
        </w:rPr>
        <w:t xml:space="preserve">it should be multiplexed </w:t>
      </w:r>
      <w:r w:rsidR="00997129" w:rsidRPr="009E1503">
        <w:rPr>
          <w:rFonts w:eastAsia="Malgun Gothic" w:hint="eastAsia"/>
          <w:lang w:eastAsia="ko-KR"/>
        </w:rPr>
        <w:t>in the PUSCH</w:t>
      </w:r>
      <w:r w:rsidR="007B752F" w:rsidRPr="009E1503">
        <w:rPr>
          <w:rFonts w:eastAsia="Malgun Gothic" w:hint="eastAsia"/>
          <w:lang w:eastAsia="ko-KR"/>
        </w:rPr>
        <w:t xml:space="preserve"> to </w:t>
      </w:r>
      <w:r w:rsidR="00931332">
        <w:rPr>
          <w:rFonts w:eastAsia="Malgun Gothic" w:hint="eastAsia"/>
          <w:lang w:eastAsia="ko-KR"/>
        </w:rPr>
        <w:t>prevent</w:t>
      </w:r>
      <w:r w:rsidR="007B752F" w:rsidRPr="009E1503">
        <w:rPr>
          <w:rFonts w:eastAsia="Malgun Gothic" w:hint="eastAsia"/>
          <w:lang w:eastAsia="ko-KR"/>
        </w:rPr>
        <w:t xml:space="preserve"> delaying </w:t>
      </w:r>
      <w:r w:rsidR="00393597" w:rsidRPr="009E1503">
        <w:rPr>
          <w:rFonts w:eastAsia="Malgun Gothic" w:hint="eastAsia"/>
          <w:lang w:eastAsia="ko-KR"/>
        </w:rPr>
        <w:t>the event indication</w:t>
      </w:r>
      <w:r w:rsidR="007B752F" w:rsidRPr="009E1503">
        <w:rPr>
          <w:rFonts w:eastAsia="Malgun Gothic" w:hint="eastAsia"/>
          <w:lang w:eastAsia="ko-KR"/>
        </w:rPr>
        <w:t>, unlike SR multiplexing</w:t>
      </w:r>
      <w:r w:rsidR="00393597" w:rsidRPr="009E1503">
        <w:rPr>
          <w:rFonts w:eastAsia="Malgun Gothic" w:hint="eastAsia"/>
          <w:lang w:eastAsia="ko-KR"/>
        </w:rPr>
        <w:t xml:space="preserve">. </w:t>
      </w:r>
      <w:r w:rsidR="00931332">
        <w:rPr>
          <w:rFonts w:eastAsia="Malgun Gothic" w:hint="eastAsia"/>
          <w:lang w:eastAsia="ko-KR"/>
        </w:rPr>
        <w:t>E</w:t>
      </w:r>
      <w:r w:rsidR="00AD06C8" w:rsidRPr="009E1503">
        <w:rPr>
          <w:rFonts w:eastAsia="Malgun Gothic" w:hint="eastAsia"/>
          <w:lang w:eastAsia="ko-KR"/>
        </w:rPr>
        <w:t>xisting</w:t>
      </w:r>
      <w:r w:rsidR="00BE4839" w:rsidRPr="009E1503">
        <w:rPr>
          <w:rFonts w:eastAsia="Malgun Gothic" w:hint="eastAsia"/>
          <w:lang w:eastAsia="ko-KR"/>
        </w:rPr>
        <w:t xml:space="preserve"> UCI multiplexing rules</w:t>
      </w:r>
      <w:r w:rsidR="009B2766" w:rsidRPr="009E1503">
        <w:rPr>
          <w:rFonts w:eastAsia="Malgun Gothic" w:hint="eastAsia"/>
          <w:lang w:eastAsia="ko-KR"/>
        </w:rPr>
        <w:t>, including multiplexing order, timeline</w:t>
      </w:r>
      <w:r w:rsidR="00D706BA" w:rsidRPr="009E1503">
        <w:rPr>
          <w:rFonts w:eastAsia="Malgun Gothic" w:hint="eastAsia"/>
          <w:lang w:eastAsia="ko-KR"/>
        </w:rPr>
        <w:t>,</w:t>
      </w:r>
      <w:r w:rsidR="009B2766" w:rsidRPr="009E1503">
        <w:rPr>
          <w:rFonts w:eastAsia="Malgun Gothic" w:hint="eastAsia"/>
          <w:lang w:eastAsia="ko-KR"/>
        </w:rPr>
        <w:t xml:space="preserve"> and payload size determination</w:t>
      </w:r>
      <w:r w:rsidR="00E91936" w:rsidRPr="009E1503">
        <w:rPr>
          <w:rFonts w:eastAsia="Malgun Gothic" w:hint="eastAsia"/>
          <w:lang w:eastAsia="ko-KR"/>
        </w:rPr>
        <w:t xml:space="preserve"> (Clauses 9.2.5 and 9.3 in TS 38.213)</w:t>
      </w:r>
      <w:r w:rsidR="009B2766" w:rsidRPr="009E1503">
        <w:rPr>
          <w:rFonts w:eastAsia="Malgun Gothic" w:hint="eastAsia"/>
          <w:lang w:eastAsia="ko-KR"/>
        </w:rPr>
        <w:t>,</w:t>
      </w:r>
      <w:r w:rsidR="00BE4839" w:rsidRPr="009E1503">
        <w:rPr>
          <w:rFonts w:eastAsia="Malgun Gothic" w:hint="eastAsia"/>
          <w:lang w:eastAsia="ko-KR"/>
        </w:rPr>
        <w:t xml:space="preserve"> </w:t>
      </w:r>
      <w:r w:rsidR="00E91936" w:rsidRPr="009E1503">
        <w:rPr>
          <w:rFonts w:eastAsia="Malgun Gothic" w:hint="eastAsia"/>
          <w:lang w:eastAsia="ko-KR"/>
        </w:rPr>
        <w:t>should</w:t>
      </w:r>
      <w:r w:rsidR="00BE4839" w:rsidRPr="009E1503">
        <w:rPr>
          <w:rFonts w:eastAsia="Malgun Gothic" w:hint="eastAsia"/>
          <w:lang w:eastAsia="ko-KR"/>
        </w:rPr>
        <w:t xml:space="preserve"> be</w:t>
      </w:r>
      <w:r w:rsidR="00D24F1B" w:rsidRPr="009E1503">
        <w:rPr>
          <w:rFonts w:eastAsia="Malgun Gothic" w:hint="eastAsia"/>
          <w:lang w:eastAsia="ko-KR"/>
        </w:rPr>
        <w:t xml:space="preserve"> extended </w:t>
      </w:r>
      <w:r w:rsidR="00AD06C8" w:rsidRPr="009E1503">
        <w:rPr>
          <w:rFonts w:eastAsia="Malgun Gothic" w:hint="eastAsia"/>
          <w:lang w:eastAsia="ko-KR"/>
        </w:rPr>
        <w:t>to accommodate</w:t>
      </w:r>
      <w:r w:rsidR="00D24F1B" w:rsidRPr="009E1503">
        <w:rPr>
          <w:rFonts w:eastAsia="Malgun Gothic" w:hint="eastAsia"/>
          <w:lang w:eastAsia="ko-KR"/>
        </w:rPr>
        <w:t xml:space="preserve"> the new UCI type.</w:t>
      </w:r>
    </w:p>
    <w:p w14:paraId="51A9F78C" w14:textId="51FE55C7" w:rsidR="00CD5727" w:rsidRDefault="00345AA7" w:rsidP="00DB7383">
      <w:pPr>
        <w:numPr>
          <w:ilvl w:val="0"/>
          <w:numId w:val="14"/>
        </w:numPr>
        <w:overflowPunct/>
        <w:autoSpaceDE/>
        <w:autoSpaceDN/>
        <w:adjustRightInd/>
        <w:spacing w:line="257" w:lineRule="auto"/>
        <w:rPr>
          <w:rFonts w:eastAsia="Malgun Gothic"/>
          <w:lang w:eastAsia="ko-KR"/>
        </w:rPr>
      </w:pPr>
      <w:r w:rsidRPr="00742033">
        <w:rPr>
          <w:rFonts w:eastAsia="Malgun Gothic"/>
          <w:b/>
          <w:bCs/>
          <w:lang w:eastAsia="ko-KR"/>
        </w:rPr>
        <w:t>Case-3</w:t>
      </w:r>
      <w:r w:rsidR="0058514A" w:rsidRPr="00742033">
        <w:rPr>
          <w:rFonts w:eastAsia="Malgun Gothic" w:hint="eastAsia"/>
          <w:b/>
          <w:bCs/>
          <w:lang w:eastAsia="ko-KR"/>
        </w:rPr>
        <w:t xml:space="preserve"> (the </w:t>
      </w:r>
      <w:r w:rsidR="008F624F" w:rsidRPr="00742033">
        <w:rPr>
          <w:rFonts w:eastAsia="Malgun Gothic" w:hint="eastAsia"/>
          <w:b/>
          <w:bCs/>
          <w:lang w:eastAsia="ko-KR"/>
        </w:rPr>
        <w:t xml:space="preserve">first PUCCHs corresponding to different </w:t>
      </w:r>
      <w:r w:rsidR="00070E94" w:rsidRPr="00742033">
        <w:rPr>
          <w:rFonts w:eastAsia="Malgun Gothic" w:hint="eastAsia"/>
          <w:b/>
          <w:bCs/>
          <w:lang w:eastAsia="ko-KR"/>
        </w:rPr>
        <w:t>UE-initiated beam reporting configurations overlap)</w:t>
      </w:r>
      <w:r w:rsidRPr="00742033">
        <w:rPr>
          <w:rFonts w:eastAsia="Malgun Gothic"/>
          <w:b/>
          <w:bCs/>
          <w:lang w:eastAsia="ko-KR"/>
        </w:rPr>
        <w:t xml:space="preserve">: </w:t>
      </w:r>
      <w:r w:rsidR="002108FD" w:rsidRPr="00742033">
        <w:rPr>
          <w:rFonts w:eastAsia="Malgun Gothic" w:hint="eastAsia"/>
          <w:lang w:eastAsia="ko-KR"/>
        </w:rPr>
        <w:t xml:space="preserve">For </w:t>
      </w:r>
      <w:r w:rsidR="0000226E" w:rsidRPr="00742033">
        <w:rPr>
          <w:rFonts w:eastAsia="Malgun Gothic" w:hint="eastAsia"/>
          <w:lang w:eastAsia="ko-KR"/>
        </w:rPr>
        <w:t xml:space="preserve">SR, </w:t>
      </w:r>
      <w:r w:rsidR="00EE7E1A" w:rsidRPr="00742033">
        <w:rPr>
          <w:rFonts w:eastAsia="Malgun Gothic" w:hint="eastAsia"/>
          <w:lang w:eastAsia="ko-KR"/>
        </w:rPr>
        <w:t>when PUCCH</w:t>
      </w:r>
      <w:r w:rsidR="0097073A" w:rsidRPr="00742033">
        <w:rPr>
          <w:rFonts w:eastAsia="Malgun Gothic" w:hint="eastAsia"/>
          <w:lang w:eastAsia="ko-KR"/>
        </w:rPr>
        <w:t xml:space="preserve"> resource</w:t>
      </w:r>
      <w:r w:rsidR="00EE7E1A" w:rsidRPr="00742033">
        <w:rPr>
          <w:rFonts w:eastAsia="Malgun Gothic" w:hint="eastAsia"/>
          <w:lang w:eastAsia="ko-KR"/>
        </w:rPr>
        <w:t xml:space="preserve">s </w:t>
      </w:r>
      <w:r w:rsidR="00BC6696" w:rsidRPr="00742033">
        <w:rPr>
          <w:rFonts w:eastAsia="Malgun Gothic" w:hint="eastAsia"/>
          <w:lang w:eastAsia="ko-KR"/>
        </w:rPr>
        <w:t>for</w:t>
      </w:r>
      <w:r w:rsidR="00396C08" w:rsidRPr="00742033">
        <w:rPr>
          <w:rFonts w:eastAsia="Malgun Gothic" w:hint="eastAsia"/>
          <w:lang w:eastAsia="ko-KR"/>
        </w:rPr>
        <w:t xml:space="preserve"> multiple</w:t>
      </w:r>
      <w:r w:rsidR="00BC6696" w:rsidRPr="00742033">
        <w:rPr>
          <w:rFonts w:eastAsia="Malgun Gothic" w:hint="eastAsia"/>
          <w:lang w:eastAsia="ko-KR"/>
        </w:rPr>
        <w:t xml:space="preserve"> </w:t>
      </w:r>
      <w:r w:rsidR="00F72507" w:rsidRPr="00742033">
        <w:rPr>
          <w:rFonts w:eastAsia="Malgun Gothic" w:hint="eastAsia"/>
          <w:lang w:eastAsia="ko-KR"/>
        </w:rPr>
        <w:t xml:space="preserve">pending </w:t>
      </w:r>
      <w:r w:rsidR="00BC6696" w:rsidRPr="00742033">
        <w:rPr>
          <w:rFonts w:eastAsia="Malgun Gothic" w:hint="eastAsia"/>
          <w:lang w:eastAsia="ko-KR"/>
        </w:rPr>
        <w:t>SR</w:t>
      </w:r>
      <w:r w:rsidR="00F72507" w:rsidRPr="00742033">
        <w:rPr>
          <w:rFonts w:eastAsia="Malgun Gothic" w:hint="eastAsia"/>
          <w:lang w:eastAsia="ko-KR"/>
        </w:rPr>
        <w:t>s</w:t>
      </w:r>
      <w:r w:rsidR="00267A51" w:rsidRPr="00742033">
        <w:rPr>
          <w:rFonts w:eastAsia="Malgun Gothic" w:hint="eastAsia"/>
          <w:lang w:eastAsia="ko-KR"/>
        </w:rPr>
        <w:t xml:space="preserve"> overlap, </w:t>
      </w:r>
      <w:r w:rsidR="00151F24" w:rsidRPr="00742033">
        <w:rPr>
          <w:rFonts w:eastAsia="Malgun Gothic" w:hint="eastAsia"/>
          <w:lang w:eastAsia="ko-KR"/>
        </w:rPr>
        <w:t xml:space="preserve">only </w:t>
      </w:r>
      <w:r w:rsidR="00920FA9" w:rsidRPr="00742033">
        <w:rPr>
          <w:rFonts w:eastAsia="Malgun Gothic" w:hint="eastAsia"/>
          <w:lang w:eastAsia="ko-KR"/>
        </w:rPr>
        <w:t xml:space="preserve">one </w:t>
      </w:r>
      <w:r w:rsidR="00027C5C" w:rsidRPr="00742033">
        <w:rPr>
          <w:rFonts w:eastAsia="Malgun Gothic" w:hint="eastAsia"/>
          <w:lang w:eastAsia="ko-KR"/>
        </w:rPr>
        <w:t xml:space="preserve">PUCCH </w:t>
      </w:r>
      <w:r w:rsidR="0074045E" w:rsidRPr="00742033">
        <w:rPr>
          <w:rFonts w:eastAsia="Malgun Gothic" w:hint="eastAsia"/>
          <w:lang w:eastAsia="ko-KR"/>
        </w:rPr>
        <w:t xml:space="preserve">is </w:t>
      </w:r>
      <w:r w:rsidR="00396C08" w:rsidRPr="00742033">
        <w:rPr>
          <w:rFonts w:eastAsia="Malgun Gothic" w:hint="eastAsia"/>
          <w:lang w:eastAsia="ko-KR"/>
        </w:rPr>
        <w:t xml:space="preserve">selected by UE implementation, </w:t>
      </w:r>
      <w:r w:rsidR="00786463" w:rsidRPr="00742033">
        <w:rPr>
          <w:rFonts w:eastAsia="Malgun Gothic" w:hint="eastAsia"/>
          <w:lang w:eastAsia="ko-KR"/>
        </w:rPr>
        <w:t xml:space="preserve">except for </w:t>
      </w:r>
      <w:r w:rsidR="00B54714" w:rsidRPr="00742033">
        <w:rPr>
          <w:rFonts w:eastAsia="Malgun Gothic" w:hint="eastAsia"/>
          <w:lang w:eastAsia="ko-KR"/>
        </w:rPr>
        <w:t>LRR</w:t>
      </w:r>
      <w:r w:rsidR="00E509CD">
        <w:rPr>
          <w:rFonts w:eastAsia="Malgun Gothic" w:hint="eastAsia"/>
          <w:lang w:eastAsia="ko-KR"/>
        </w:rPr>
        <w:t xml:space="preserve"> (higher priority)</w:t>
      </w:r>
      <w:r w:rsidR="00786463" w:rsidRPr="00742033">
        <w:rPr>
          <w:rFonts w:eastAsia="Malgun Gothic" w:hint="eastAsia"/>
          <w:lang w:eastAsia="ko-KR"/>
        </w:rPr>
        <w:t>.</w:t>
      </w:r>
      <w:r w:rsidR="00F46E12" w:rsidRPr="00742033">
        <w:rPr>
          <w:rFonts w:eastAsia="Malgun Gothic" w:hint="eastAsia"/>
          <w:lang w:eastAsia="ko-KR"/>
        </w:rPr>
        <w:t xml:space="preserve"> </w:t>
      </w:r>
      <w:r w:rsidR="00857FBD">
        <w:rPr>
          <w:rFonts w:eastAsia="Malgun Gothic" w:hint="eastAsia"/>
          <w:lang w:eastAsia="ko-KR"/>
        </w:rPr>
        <w:t>Similarly</w:t>
      </w:r>
      <w:r w:rsidR="00CD5727">
        <w:rPr>
          <w:rFonts w:eastAsia="Malgun Gothic" w:hint="eastAsia"/>
          <w:lang w:eastAsia="ko-KR"/>
        </w:rPr>
        <w:t xml:space="preserve">, when </w:t>
      </w:r>
      <w:r w:rsidR="008D797F">
        <w:rPr>
          <w:rFonts w:eastAsia="Malgun Gothic" w:hint="eastAsia"/>
          <w:lang w:eastAsia="ko-KR"/>
        </w:rPr>
        <w:t xml:space="preserve">the first PUCCH resources for multiple </w:t>
      </w:r>
      <w:r w:rsidR="00945E6A">
        <w:rPr>
          <w:rFonts w:eastAsia="Malgun Gothic" w:hint="eastAsia"/>
          <w:lang w:eastAsia="ko-KR"/>
        </w:rPr>
        <w:t>pending UE-initiated beam reports</w:t>
      </w:r>
      <w:r w:rsidR="00DD0C8C">
        <w:rPr>
          <w:rFonts w:eastAsia="Malgun Gothic" w:hint="eastAsia"/>
          <w:lang w:eastAsia="ko-KR"/>
        </w:rPr>
        <w:t xml:space="preserve"> overlap, only one of them may be selected for transmission by </w:t>
      </w:r>
      <w:r w:rsidR="00F25CE2">
        <w:rPr>
          <w:rFonts w:eastAsia="Malgun Gothic" w:hint="eastAsia"/>
          <w:lang w:eastAsia="ko-KR"/>
        </w:rPr>
        <w:t>UE implementation.</w:t>
      </w:r>
    </w:p>
    <w:p w14:paraId="79253697" w14:textId="56661BA4" w:rsidR="00AD06C8" w:rsidRDefault="002F6A40" w:rsidP="00642183">
      <w:pPr>
        <w:pStyle w:val="Caption"/>
        <w:spacing w:after="0"/>
        <w:rPr>
          <w:rFonts w:eastAsia="Malgun Gothic"/>
          <w:lang w:eastAsia="ko-KR"/>
        </w:rPr>
      </w:pPr>
      <w:bookmarkStart w:id="32" w:name="P11"/>
      <w:r>
        <w:t xml:space="preserve">Proposal </w:t>
      </w:r>
      <w:r>
        <w:fldChar w:fldCharType="begin"/>
      </w:r>
      <w:r>
        <w:instrText xml:space="preserve"> SEQ Proposal \* ARABIC </w:instrText>
      </w:r>
      <w:r>
        <w:fldChar w:fldCharType="separate"/>
      </w:r>
      <w:r w:rsidR="001F13DC">
        <w:rPr>
          <w:noProof/>
        </w:rPr>
        <w:t>11</w:t>
      </w:r>
      <w:r>
        <w:fldChar w:fldCharType="end"/>
      </w:r>
      <w:r>
        <w:rPr>
          <w:rFonts w:eastAsia="Malgun Gothic" w:hint="eastAsia"/>
          <w:lang w:eastAsia="ko-KR"/>
        </w:rPr>
        <w:t>: When a pre-configured first PUCCH resource overlap</w:t>
      </w:r>
      <w:r w:rsidR="00386D05">
        <w:rPr>
          <w:rFonts w:eastAsia="Malgun Gothic" w:hint="eastAsia"/>
          <w:lang w:eastAsia="ko-KR"/>
        </w:rPr>
        <w:t xml:space="preserve">s with </w:t>
      </w:r>
      <w:r w:rsidR="003E76E5">
        <w:rPr>
          <w:rFonts w:eastAsia="Malgun Gothic" w:hint="eastAsia"/>
          <w:lang w:eastAsia="ko-KR"/>
        </w:rPr>
        <w:t xml:space="preserve">other </w:t>
      </w:r>
      <w:r w:rsidR="00ED7415">
        <w:rPr>
          <w:rFonts w:eastAsia="Malgun Gothic" w:hint="eastAsia"/>
          <w:lang w:eastAsia="ko-KR"/>
        </w:rPr>
        <w:t>UCI or UL-SCH</w:t>
      </w:r>
      <w:r w:rsidR="00EA0CCB">
        <w:rPr>
          <w:rFonts w:eastAsia="Malgun Gothic" w:hint="eastAsia"/>
          <w:lang w:eastAsia="ko-KR"/>
        </w:rPr>
        <w:t>, the</w:t>
      </w:r>
      <w:r w:rsidR="00CC53D5">
        <w:rPr>
          <w:rFonts w:eastAsia="Malgun Gothic" w:hint="eastAsia"/>
          <w:lang w:eastAsia="ko-KR"/>
        </w:rPr>
        <w:t xml:space="preserve"> </w:t>
      </w:r>
      <w:r w:rsidR="00EA0CCB">
        <w:rPr>
          <w:rFonts w:eastAsia="Malgun Gothic" w:hint="eastAsia"/>
          <w:lang w:eastAsia="ko-KR"/>
        </w:rPr>
        <w:t xml:space="preserve">1-bit </w:t>
      </w:r>
      <w:r w:rsidR="00386D05">
        <w:rPr>
          <w:rFonts w:eastAsia="Malgun Gothic"/>
          <w:lang w:eastAsia="ko-KR"/>
        </w:rPr>
        <w:t>indication</w:t>
      </w:r>
      <w:r w:rsidR="00163C01">
        <w:rPr>
          <w:rFonts w:eastAsia="Malgun Gothic" w:hint="eastAsia"/>
          <w:lang w:eastAsia="ko-KR"/>
        </w:rPr>
        <w:t xml:space="preserve"> (</w:t>
      </w:r>
      <w:r w:rsidR="00795578">
        <w:rPr>
          <w:rFonts w:eastAsia="Malgun Gothic" w:hint="eastAsia"/>
          <w:lang w:eastAsia="ko-KR"/>
        </w:rPr>
        <w:t>either positive or negative</w:t>
      </w:r>
      <w:r w:rsidR="00163C01">
        <w:rPr>
          <w:rFonts w:eastAsia="Malgun Gothic" w:hint="eastAsia"/>
          <w:lang w:eastAsia="ko-KR"/>
        </w:rPr>
        <w:t>)</w:t>
      </w:r>
      <w:r w:rsidR="00795578">
        <w:rPr>
          <w:rFonts w:eastAsia="Malgun Gothic" w:hint="eastAsia"/>
          <w:lang w:eastAsia="ko-KR"/>
        </w:rPr>
        <w:t xml:space="preserve"> is multiplexed with the other </w:t>
      </w:r>
      <w:r w:rsidR="009B36AC">
        <w:rPr>
          <w:rFonts w:eastAsia="Malgun Gothic" w:hint="eastAsia"/>
          <w:lang w:eastAsia="ko-KR"/>
        </w:rPr>
        <w:t>transmissions.</w:t>
      </w:r>
    </w:p>
    <w:p w14:paraId="21EA5DD7" w14:textId="6D77A4D5" w:rsidR="00DF227A" w:rsidRPr="00642183" w:rsidRDefault="00DF227A" w:rsidP="00C158CF">
      <w:pPr>
        <w:pStyle w:val="ListParagraph"/>
        <w:numPr>
          <w:ilvl w:val="0"/>
          <w:numId w:val="14"/>
        </w:numPr>
        <w:rPr>
          <w:rFonts w:eastAsia="Malgun Gothic"/>
          <w:b/>
          <w:bCs/>
          <w:lang w:eastAsia="ko-KR"/>
        </w:rPr>
      </w:pPr>
      <w:r w:rsidRPr="00642183">
        <w:rPr>
          <w:rFonts w:eastAsia="Malgun Gothic" w:hint="eastAsia"/>
          <w:b/>
          <w:bCs/>
          <w:lang w:eastAsia="ko-KR"/>
        </w:rPr>
        <w:t>The 1-bit indication is multiplexed with other UCI in</w:t>
      </w:r>
      <w:r w:rsidR="003E71C9" w:rsidRPr="00642183">
        <w:rPr>
          <w:rFonts w:eastAsia="Malgun Gothic" w:hint="eastAsia"/>
          <w:b/>
          <w:bCs/>
          <w:lang w:eastAsia="ko-KR"/>
        </w:rPr>
        <w:t xml:space="preserve"> the</w:t>
      </w:r>
      <w:r w:rsidRPr="00642183">
        <w:rPr>
          <w:rFonts w:eastAsia="Malgun Gothic" w:hint="eastAsia"/>
          <w:b/>
          <w:bCs/>
          <w:lang w:eastAsia="ko-KR"/>
        </w:rPr>
        <w:t xml:space="preserve"> PUCCH.</w:t>
      </w:r>
    </w:p>
    <w:p w14:paraId="5898ED18" w14:textId="166299E9" w:rsidR="00C158CF" w:rsidRPr="00642183" w:rsidRDefault="00C158CF" w:rsidP="00C158CF">
      <w:pPr>
        <w:pStyle w:val="ListParagraph"/>
        <w:numPr>
          <w:ilvl w:val="0"/>
          <w:numId w:val="14"/>
        </w:numPr>
        <w:rPr>
          <w:rFonts w:eastAsia="Malgun Gothic"/>
          <w:b/>
          <w:bCs/>
          <w:lang w:eastAsia="ko-KR"/>
        </w:rPr>
      </w:pPr>
      <w:r w:rsidRPr="00642183">
        <w:rPr>
          <w:rFonts w:eastAsia="Malgun Gothic" w:hint="eastAsia"/>
          <w:b/>
          <w:bCs/>
          <w:lang w:eastAsia="ko-KR"/>
        </w:rPr>
        <w:t>T</w:t>
      </w:r>
      <w:r w:rsidRPr="00642183">
        <w:rPr>
          <w:rFonts w:eastAsia="Malgun Gothic"/>
          <w:b/>
          <w:bCs/>
          <w:lang w:eastAsia="ko-KR"/>
        </w:rPr>
        <w:t>h</w:t>
      </w:r>
      <w:r w:rsidRPr="00642183">
        <w:rPr>
          <w:rFonts w:eastAsia="Malgun Gothic" w:hint="eastAsia"/>
          <w:b/>
          <w:bCs/>
          <w:lang w:eastAsia="ko-KR"/>
        </w:rPr>
        <w:t xml:space="preserve">e 1-bit indication </w:t>
      </w:r>
      <w:r w:rsidR="009044E7" w:rsidRPr="00642183">
        <w:rPr>
          <w:rFonts w:eastAsia="Malgun Gothic" w:hint="eastAsia"/>
          <w:b/>
          <w:bCs/>
          <w:lang w:eastAsia="ko-KR"/>
        </w:rPr>
        <w:t xml:space="preserve">is piggybacked into the </w:t>
      </w:r>
      <w:r w:rsidR="00A20289" w:rsidRPr="00642183">
        <w:rPr>
          <w:rFonts w:eastAsia="Malgun Gothic" w:hint="eastAsia"/>
          <w:b/>
          <w:bCs/>
          <w:lang w:eastAsia="ko-KR"/>
        </w:rPr>
        <w:t>PUSCH</w:t>
      </w:r>
      <w:r w:rsidR="00C12C69" w:rsidRPr="00642183">
        <w:rPr>
          <w:rFonts w:eastAsia="Malgun Gothic" w:hint="eastAsia"/>
          <w:b/>
          <w:bCs/>
          <w:lang w:eastAsia="ko-KR"/>
        </w:rPr>
        <w:t xml:space="preserve"> </w:t>
      </w:r>
      <w:r w:rsidR="00642183" w:rsidRPr="00642183">
        <w:rPr>
          <w:rFonts w:eastAsia="Malgun Gothic" w:hint="eastAsia"/>
          <w:b/>
          <w:bCs/>
          <w:lang w:eastAsia="ko-KR"/>
        </w:rPr>
        <w:t xml:space="preserve">with UL-SCH </w:t>
      </w:r>
      <w:r w:rsidR="00C12C69" w:rsidRPr="00642183">
        <w:rPr>
          <w:rFonts w:eastAsia="Malgun Gothic" w:hint="eastAsia"/>
          <w:b/>
          <w:bCs/>
          <w:lang w:eastAsia="ko-KR"/>
        </w:rPr>
        <w:t>(Option-3)</w:t>
      </w:r>
      <w:r w:rsidR="00550D39" w:rsidRPr="00642183">
        <w:rPr>
          <w:rFonts w:eastAsia="Malgun Gothic" w:hint="eastAsia"/>
          <w:b/>
          <w:bCs/>
          <w:lang w:eastAsia="ko-KR"/>
        </w:rPr>
        <w:t>.</w:t>
      </w:r>
    </w:p>
    <w:p w14:paraId="2FFFC659" w14:textId="77777777" w:rsidR="00931332" w:rsidRDefault="00202149" w:rsidP="00550D39">
      <w:pPr>
        <w:pStyle w:val="ListParagraph"/>
        <w:numPr>
          <w:ilvl w:val="1"/>
          <w:numId w:val="14"/>
        </w:numPr>
        <w:ind w:left="1224"/>
        <w:rPr>
          <w:rFonts w:eastAsia="Malgun Gothic"/>
          <w:b/>
          <w:bCs/>
          <w:lang w:eastAsia="ko-KR"/>
        </w:rPr>
      </w:pPr>
      <w:r w:rsidRPr="00642183">
        <w:rPr>
          <w:rFonts w:eastAsia="Malgun Gothic" w:hint="eastAsia"/>
          <w:b/>
          <w:bCs/>
          <w:lang w:eastAsia="ko-KR"/>
        </w:rPr>
        <w:t xml:space="preserve">If the PUSCH is without UL-SCH, </w:t>
      </w:r>
      <w:r w:rsidR="00550D39" w:rsidRPr="00642183">
        <w:rPr>
          <w:rFonts w:eastAsia="Malgun Gothic" w:hint="eastAsia"/>
          <w:b/>
          <w:bCs/>
          <w:lang w:eastAsia="ko-KR"/>
        </w:rPr>
        <w:t>the UE does not transmit the PUSCH.</w:t>
      </w:r>
    </w:p>
    <w:bookmarkEnd w:id="32"/>
    <w:p w14:paraId="64FCAEAE" w14:textId="77777777" w:rsidR="004741B5" w:rsidRPr="00351932" w:rsidRDefault="004741B5" w:rsidP="00361B68">
      <w:pPr>
        <w:spacing w:before="120"/>
        <w:rPr>
          <w:rFonts w:eastAsia="Malgun Gothic"/>
          <w:lang w:eastAsia="ko-KR"/>
        </w:rPr>
      </w:pPr>
    </w:p>
    <w:p w14:paraId="3E10E397" w14:textId="14688F34" w:rsidR="00033ADF" w:rsidRDefault="00710B01" w:rsidP="00FF6A7E">
      <w:pPr>
        <w:pStyle w:val="Heading3"/>
        <w:rPr>
          <w:lang w:eastAsia="ko-KR"/>
        </w:rPr>
      </w:pPr>
      <w:bookmarkStart w:id="33" w:name="_Ref178620270"/>
      <w:r>
        <w:rPr>
          <w:rFonts w:eastAsia="Malgun Gothic" w:hint="eastAsia"/>
          <w:lang w:eastAsia="ko-KR"/>
        </w:rPr>
        <w:t>S</w:t>
      </w:r>
      <w:r>
        <w:rPr>
          <w:rFonts w:hint="eastAsia"/>
          <w:lang w:eastAsia="ko-KR"/>
        </w:rPr>
        <w:t>upport</w:t>
      </w:r>
      <w:r>
        <w:rPr>
          <w:rFonts w:eastAsia="Malgun Gothic" w:hint="eastAsia"/>
          <w:lang w:eastAsia="ko-KR"/>
        </w:rPr>
        <w:t xml:space="preserve"> for multiple </w:t>
      </w:r>
      <w:r w:rsidR="003E32FE">
        <w:rPr>
          <w:rFonts w:eastAsia="Malgun Gothic" w:hint="eastAsia"/>
          <w:lang w:eastAsia="ko-KR"/>
        </w:rPr>
        <w:t>report</w:t>
      </w:r>
      <w:r w:rsidR="00590F0D">
        <w:rPr>
          <w:rFonts w:eastAsia="Malgun Gothic" w:hint="eastAsia"/>
          <w:lang w:eastAsia="ko-KR"/>
        </w:rPr>
        <w:t>ing</w:t>
      </w:r>
      <w:r w:rsidR="003E32FE">
        <w:rPr>
          <w:rFonts w:eastAsia="Malgun Gothic" w:hint="eastAsia"/>
          <w:lang w:eastAsia="ko-KR"/>
        </w:rPr>
        <w:t xml:space="preserve"> configurations</w:t>
      </w:r>
      <w:bookmarkEnd w:id="33"/>
    </w:p>
    <w:p w14:paraId="5E49DF0D" w14:textId="33F3F649" w:rsidR="00590F0D" w:rsidRDefault="00590F0D" w:rsidP="00123F60">
      <w:pPr>
        <w:rPr>
          <w:lang w:eastAsia="ko-KR"/>
        </w:rPr>
      </w:pPr>
      <w:r>
        <w:rPr>
          <w:rFonts w:hint="eastAsia"/>
          <w:lang w:eastAsia="ko-KR"/>
        </w:rPr>
        <w:t>In RAN1 #1</w:t>
      </w:r>
      <w:r w:rsidR="00DB6AD1">
        <w:rPr>
          <w:rFonts w:hint="eastAsia"/>
          <w:lang w:eastAsia="ko-KR"/>
        </w:rPr>
        <w:t>20</w:t>
      </w:r>
      <w:r>
        <w:rPr>
          <w:rFonts w:hint="eastAsia"/>
          <w:lang w:eastAsia="ko-KR"/>
        </w:rPr>
        <w:t xml:space="preserve">, the following </w:t>
      </w:r>
      <w:r w:rsidR="00DB6AD1">
        <w:rPr>
          <w:rFonts w:hint="eastAsia"/>
          <w:lang w:eastAsia="ko-KR"/>
        </w:rPr>
        <w:t>was agreed</w:t>
      </w:r>
      <w:r>
        <w:rPr>
          <w:rFonts w:hint="eastAsia"/>
          <w:lang w:eastAsia="ko-KR"/>
        </w:rPr>
        <w:t>:</w:t>
      </w:r>
    </w:p>
    <w:tbl>
      <w:tblPr>
        <w:tblStyle w:val="TableGrid"/>
        <w:tblW w:w="0" w:type="auto"/>
        <w:tblLook w:val="04A0" w:firstRow="1" w:lastRow="0" w:firstColumn="1" w:lastColumn="0" w:noHBand="0" w:noVBand="1"/>
      </w:tblPr>
      <w:tblGrid>
        <w:gridCol w:w="9962"/>
      </w:tblGrid>
      <w:tr w:rsidR="00590F0D" w14:paraId="41341958" w14:textId="77777777" w:rsidTr="009854A9">
        <w:tc>
          <w:tcPr>
            <w:tcW w:w="9962" w:type="dxa"/>
          </w:tcPr>
          <w:p w14:paraId="5E3832BB" w14:textId="77777777" w:rsidR="00750923" w:rsidRPr="004D0E3A" w:rsidRDefault="00750923" w:rsidP="00E452A5">
            <w:pPr>
              <w:spacing w:before="0" w:after="0"/>
              <w:rPr>
                <w:b/>
                <w:bCs/>
              </w:rPr>
            </w:pPr>
            <w:r w:rsidRPr="004D0E3A">
              <w:rPr>
                <w:b/>
                <w:bCs/>
                <w:highlight w:val="green"/>
              </w:rPr>
              <w:t>Agreement</w:t>
            </w:r>
          </w:p>
          <w:p w14:paraId="2CFF11A4" w14:textId="77777777" w:rsidR="00750923" w:rsidRPr="004D0E3A" w:rsidRDefault="00750923" w:rsidP="00E452A5">
            <w:pPr>
              <w:shd w:val="clear" w:color="auto" w:fill="FFFFFF"/>
              <w:snapToGrid w:val="0"/>
              <w:spacing w:before="0" w:after="0"/>
            </w:pPr>
            <w:r w:rsidRPr="004D0E3A">
              <w:t>On beam report transmission procedure for UE-initiated/event-driven beam reporting, one PUCCH resource of first PUCCH can be associated with one or multiple CSI report configurations, regarding Event-2.</w:t>
            </w:r>
          </w:p>
          <w:p w14:paraId="50549506" w14:textId="77777777" w:rsidR="00750923" w:rsidRPr="004D0E3A" w:rsidRDefault="00750923" w:rsidP="00E452A5">
            <w:pPr>
              <w:numPr>
                <w:ilvl w:val="0"/>
                <w:numId w:val="9"/>
              </w:numPr>
              <w:overflowPunct/>
              <w:autoSpaceDE/>
              <w:autoSpaceDN/>
              <w:adjustRightInd/>
              <w:snapToGrid w:val="0"/>
              <w:spacing w:before="0" w:after="0"/>
              <w:ind w:left="475" w:hanging="288"/>
              <w:textAlignment w:val="auto"/>
              <w:rPr>
                <w:lang w:eastAsia="zh-CN"/>
              </w:rPr>
            </w:pPr>
            <w:r w:rsidRPr="004D0E3A">
              <w:rPr>
                <w:lang w:eastAsia="zh-CN"/>
              </w:rPr>
              <w:t>Only a single UEI beam report is carried in the second PUSCH.</w:t>
            </w:r>
          </w:p>
          <w:p w14:paraId="57E5D5DA" w14:textId="77777777" w:rsidR="00750923" w:rsidRPr="00750923" w:rsidRDefault="00750923" w:rsidP="00E452A5">
            <w:pPr>
              <w:numPr>
                <w:ilvl w:val="1"/>
                <w:numId w:val="9"/>
              </w:numPr>
              <w:overflowPunct/>
              <w:autoSpaceDE/>
              <w:autoSpaceDN/>
              <w:adjustRightInd/>
              <w:snapToGrid w:val="0"/>
              <w:spacing w:before="0" w:after="0"/>
              <w:ind w:left="864" w:hanging="288"/>
              <w:textAlignment w:val="auto"/>
              <w:rPr>
                <w:rFonts w:cs="Times"/>
                <w:color w:val="000000"/>
                <w:lang w:eastAsia="zh-CN"/>
              </w:rPr>
            </w:pPr>
            <w:r w:rsidRPr="00750923">
              <w:rPr>
                <w:rFonts w:cs="Times"/>
                <w:color w:val="000000"/>
                <w:lang w:eastAsia="zh-CN"/>
              </w:rPr>
              <w:t>Additional indication of one ‘CSI report configuration’ is provided in the report format.</w:t>
            </w:r>
          </w:p>
          <w:p w14:paraId="274A01C2" w14:textId="77777777" w:rsidR="00750923" w:rsidRPr="00D47AA8" w:rsidRDefault="00750923" w:rsidP="00E452A5">
            <w:pPr>
              <w:numPr>
                <w:ilvl w:val="2"/>
                <w:numId w:val="10"/>
              </w:numPr>
              <w:spacing w:before="0" w:after="0"/>
              <w:ind w:left="1152" w:hanging="288"/>
            </w:pPr>
            <w:r w:rsidRPr="00D47AA8">
              <w:t xml:space="preserve">The CSI report configurations associated with the same PUCCH resource are ordered in ascending order of corresponding </w:t>
            </w:r>
            <w:r w:rsidRPr="00D47AA8">
              <w:rPr>
                <w:i/>
                <w:iCs/>
              </w:rPr>
              <w:t>CSI-</w:t>
            </w:r>
            <w:proofErr w:type="spellStart"/>
            <w:r w:rsidRPr="00D47AA8">
              <w:rPr>
                <w:i/>
                <w:iCs/>
              </w:rPr>
              <w:t>ReportConfigId</w:t>
            </w:r>
            <w:proofErr w:type="spellEnd"/>
            <w:r w:rsidRPr="00D47AA8">
              <w:t>, the number of bits of the additional indication field is ceil(log2(</w:t>
            </w:r>
            <w:proofErr w:type="spellStart"/>
            <w:r w:rsidRPr="00D47AA8">
              <w:t>N_CSIconfig</w:t>
            </w:r>
            <w:proofErr w:type="spellEnd"/>
            <w:r w:rsidRPr="00D47AA8">
              <w:t xml:space="preserve">)), where the </w:t>
            </w:r>
            <w:proofErr w:type="spellStart"/>
            <w:r w:rsidRPr="00D47AA8">
              <w:t>N_CSIconfig</w:t>
            </w:r>
            <w:proofErr w:type="spellEnd"/>
            <w:r w:rsidRPr="00D47AA8">
              <w:t xml:space="preserve"> denotes the number of CSI report configurations associated with the same PUCCH resource.</w:t>
            </w:r>
          </w:p>
          <w:p w14:paraId="5D324917" w14:textId="77777777" w:rsidR="00750923" w:rsidRPr="00E570E3" w:rsidRDefault="00750923" w:rsidP="00E452A5">
            <w:pPr>
              <w:numPr>
                <w:ilvl w:val="1"/>
                <w:numId w:val="9"/>
              </w:numPr>
              <w:overflowPunct/>
              <w:autoSpaceDE/>
              <w:autoSpaceDN/>
              <w:adjustRightInd/>
              <w:snapToGrid w:val="0"/>
              <w:spacing w:before="0" w:after="0"/>
              <w:ind w:left="864" w:hanging="288"/>
              <w:textAlignment w:val="auto"/>
              <w:rPr>
                <w:rFonts w:cs="Times"/>
                <w:color w:val="000000"/>
                <w:lang w:eastAsia="zh-CN"/>
              </w:rPr>
            </w:pPr>
            <w:r w:rsidRPr="00E570E3">
              <w:rPr>
                <w:rFonts w:cs="Times"/>
                <w:color w:val="000000"/>
                <w:lang w:eastAsia="zh-CN"/>
              </w:rPr>
              <w:t>The payload size of the single UEI beam report is determined according to the max payload size among the associated CSI report configurations.</w:t>
            </w:r>
          </w:p>
          <w:p w14:paraId="6D2ADA7C" w14:textId="77777777" w:rsidR="00750923" w:rsidRPr="004D0E3A" w:rsidRDefault="00750923" w:rsidP="00E452A5">
            <w:pPr>
              <w:numPr>
                <w:ilvl w:val="2"/>
                <w:numId w:val="10"/>
              </w:numPr>
              <w:spacing w:before="0" w:after="0"/>
              <w:ind w:left="1152" w:hanging="288"/>
            </w:pPr>
            <w:r w:rsidRPr="004D0E3A">
              <w:t>Zero-padding can be appended if the payload size of the UEI beam report is less than the max report payload.</w:t>
            </w:r>
          </w:p>
          <w:p w14:paraId="200CACCD" w14:textId="77777777" w:rsidR="00750923" w:rsidRPr="00E570E3" w:rsidRDefault="00750923" w:rsidP="00E452A5">
            <w:pPr>
              <w:numPr>
                <w:ilvl w:val="1"/>
                <w:numId w:val="9"/>
              </w:numPr>
              <w:overflowPunct/>
              <w:autoSpaceDE/>
              <w:autoSpaceDN/>
              <w:adjustRightInd/>
              <w:snapToGrid w:val="0"/>
              <w:spacing w:before="0" w:after="0"/>
              <w:ind w:left="864" w:hanging="288"/>
              <w:textAlignment w:val="auto"/>
              <w:rPr>
                <w:rFonts w:cs="Times"/>
                <w:color w:val="000000"/>
                <w:lang w:eastAsia="zh-CN"/>
              </w:rPr>
            </w:pPr>
            <w:r w:rsidRPr="00E570E3">
              <w:rPr>
                <w:rFonts w:cs="Times"/>
                <w:color w:val="000000"/>
                <w:lang w:eastAsia="zh-CN"/>
              </w:rPr>
              <w:t>The reported UEI beam report should satisfy the triggering condition.</w:t>
            </w:r>
          </w:p>
          <w:p w14:paraId="214E01BA" w14:textId="77777777" w:rsidR="00750923" w:rsidRPr="00E570E3" w:rsidRDefault="00750923" w:rsidP="00E452A5">
            <w:pPr>
              <w:numPr>
                <w:ilvl w:val="1"/>
                <w:numId w:val="9"/>
              </w:numPr>
              <w:overflowPunct/>
              <w:autoSpaceDE/>
              <w:autoSpaceDN/>
              <w:adjustRightInd/>
              <w:snapToGrid w:val="0"/>
              <w:spacing w:before="0" w:after="0"/>
              <w:ind w:left="864" w:hanging="288"/>
              <w:textAlignment w:val="auto"/>
              <w:rPr>
                <w:rFonts w:cs="Times"/>
                <w:color w:val="000000"/>
                <w:lang w:eastAsia="zh-CN"/>
              </w:rPr>
            </w:pPr>
            <w:r w:rsidRPr="00E570E3">
              <w:rPr>
                <w:rFonts w:cs="Times"/>
                <w:color w:val="000000"/>
                <w:lang w:eastAsia="zh-CN"/>
              </w:rPr>
              <w:t xml:space="preserve">If multiple UE initiated beam report </w:t>
            </w:r>
            <w:r w:rsidRPr="00E570E3">
              <w:rPr>
                <w:rFonts w:cs="Times" w:hint="eastAsia"/>
                <w:color w:val="000000"/>
                <w:lang w:eastAsia="zh-CN"/>
              </w:rPr>
              <w:t>pro</w:t>
            </w:r>
            <w:r w:rsidRPr="00E570E3">
              <w:rPr>
                <w:rFonts w:cs="Times"/>
                <w:color w:val="000000"/>
                <w:lang w:eastAsia="zh-CN"/>
              </w:rPr>
              <w:t xml:space="preserve">cedures occur, </w:t>
            </w:r>
            <w:proofErr w:type="gramStart"/>
            <w:r w:rsidRPr="00E570E3">
              <w:rPr>
                <w:rFonts w:cs="Times"/>
                <w:color w:val="000000"/>
                <w:lang w:eastAsia="zh-CN"/>
              </w:rPr>
              <w:t>down-select</w:t>
            </w:r>
            <w:proofErr w:type="gramEnd"/>
            <w:r w:rsidRPr="00E570E3">
              <w:rPr>
                <w:rFonts w:cs="Times"/>
                <w:color w:val="000000"/>
                <w:lang w:eastAsia="zh-CN"/>
              </w:rPr>
              <w:t xml:space="preserve"> one of the following options:</w:t>
            </w:r>
          </w:p>
          <w:p w14:paraId="48A4FA76" w14:textId="77777777" w:rsidR="00750923" w:rsidRPr="004D0E3A" w:rsidRDefault="00750923" w:rsidP="00E452A5">
            <w:pPr>
              <w:numPr>
                <w:ilvl w:val="2"/>
                <w:numId w:val="10"/>
              </w:numPr>
              <w:spacing w:before="0" w:after="0"/>
              <w:ind w:left="1152" w:hanging="288"/>
            </w:pPr>
            <w:r w:rsidRPr="004D0E3A">
              <w:t>Option-1: It is up to UE implementation to select one of configuration.</w:t>
            </w:r>
          </w:p>
          <w:p w14:paraId="7C295C0D" w14:textId="77777777" w:rsidR="00750923" w:rsidRPr="004D0E3A" w:rsidRDefault="00750923" w:rsidP="00E452A5">
            <w:pPr>
              <w:numPr>
                <w:ilvl w:val="2"/>
                <w:numId w:val="10"/>
              </w:numPr>
              <w:spacing w:before="0" w:after="0"/>
              <w:ind w:left="1152" w:hanging="288"/>
            </w:pPr>
            <w:r w:rsidRPr="004D0E3A">
              <w:t>Option-2: The UEI beam report with highest priority is reported</w:t>
            </w:r>
          </w:p>
          <w:p w14:paraId="59BD6119" w14:textId="77777777" w:rsidR="00750923" w:rsidRPr="004D0E3A" w:rsidRDefault="00750923" w:rsidP="00E452A5">
            <w:pPr>
              <w:numPr>
                <w:ilvl w:val="2"/>
                <w:numId w:val="10"/>
              </w:numPr>
              <w:spacing w:before="0" w:after="0"/>
              <w:ind w:left="1152" w:hanging="288"/>
            </w:pPr>
            <w:r w:rsidRPr="004D0E3A">
              <w:t>Option-3: The report triggered in the latest measurement is reported in PUSCH</w:t>
            </w:r>
          </w:p>
          <w:p w14:paraId="5142D805" w14:textId="77777777" w:rsidR="00750923" w:rsidRPr="00E570E3" w:rsidRDefault="00750923" w:rsidP="00E452A5">
            <w:pPr>
              <w:numPr>
                <w:ilvl w:val="1"/>
                <w:numId w:val="9"/>
              </w:numPr>
              <w:overflowPunct/>
              <w:autoSpaceDE/>
              <w:autoSpaceDN/>
              <w:adjustRightInd/>
              <w:snapToGrid w:val="0"/>
              <w:spacing w:before="0" w:after="0"/>
              <w:ind w:left="864" w:hanging="288"/>
              <w:textAlignment w:val="auto"/>
              <w:rPr>
                <w:rFonts w:cs="Times"/>
                <w:color w:val="000000"/>
                <w:lang w:eastAsia="zh-CN"/>
              </w:rPr>
            </w:pPr>
            <w:r w:rsidRPr="00E570E3">
              <w:rPr>
                <w:rFonts w:cs="Times"/>
                <w:color w:val="000000"/>
                <w:lang w:eastAsia="zh-CN"/>
              </w:rPr>
              <w:t>The multiple CSI report configurations associated with the one first PUCCH resource should be configured in the same CC.</w:t>
            </w:r>
          </w:p>
          <w:p w14:paraId="0C660CCA" w14:textId="77777777" w:rsidR="00750923" w:rsidRPr="00E570E3" w:rsidRDefault="00750923" w:rsidP="00E452A5">
            <w:pPr>
              <w:numPr>
                <w:ilvl w:val="1"/>
                <w:numId w:val="9"/>
              </w:numPr>
              <w:overflowPunct/>
              <w:autoSpaceDE/>
              <w:autoSpaceDN/>
              <w:adjustRightInd/>
              <w:snapToGrid w:val="0"/>
              <w:spacing w:before="0" w:after="0"/>
              <w:ind w:left="864" w:hanging="288"/>
              <w:textAlignment w:val="auto"/>
              <w:rPr>
                <w:rFonts w:cs="Times"/>
                <w:color w:val="000000"/>
                <w:lang w:eastAsia="zh-CN"/>
              </w:rPr>
            </w:pPr>
            <w:r w:rsidRPr="00E570E3">
              <w:rPr>
                <w:rFonts w:cs="Times"/>
                <w:b/>
                <w:bCs/>
                <w:color w:val="000000"/>
                <w:highlight w:val="darkYellow"/>
                <w:lang w:eastAsia="zh-CN"/>
              </w:rPr>
              <w:t>Working Assumption</w:t>
            </w:r>
            <w:r w:rsidRPr="00E570E3">
              <w:rPr>
                <w:rFonts w:cs="Times"/>
                <w:color w:val="000000"/>
                <w:lang w:eastAsia="zh-CN"/>
              </w:rPr>
              <w:t xml:space="preserve">: For Mode-A, the multiple CSI report configurations associated with the same PUCCH resource should be associated with a same </w:t>
            </w:r>
            <w:r w:rsidRPr="00E570E3">
              <w:rPr>
                <w:rFonts w:cs="Times"/>
                <w:i/>
                <w:iCs/>
                <w:color w:val="000000"/>
                <w:lang w:eastAsia="zh-CN"/>
              </w:rPr>
              <w:t>CSI-</w:t>
            </w:r>
            <w:proofErr w:type="spellStart"/>
            <w:r w:rsidRPr="00E570E3">
              <w:rPr>
                <w:rFonts w:cs="Times"/>
                <w:i/>
                <w:iCs/>
                <w:color w:val="000000"/>
                <w:lang w:eastAsia="zh-CN"/>
              </w:rPr>
              <w:t>AperiodicTriggerState</w:t>
            </w:r>
            <w:proofErr w:type="spellEnd"/>
            <w:r w:rsidRPr="00E570E3">
              <w:rPr>
                <w:rFonts w:cs="Times"/>
                <w:color w:val="000000"/>
                <w:lang w:eastAsia="zh-CN"/>
              </w:rPr>
              <w:t>.</w:t>
            </w:r>
          </w:p>
          <w:p w14:paraId="4205541C" w14:textId="77777777" w:rsidR="00750923" w:rsidRPr="00E570E3" w:rsidRDefault="00750923" w:rsidP="00E452A5">
            <w:pPr>
              <w:numPr>
                <w:ilvl w:val="1"/>
                <w:numId w:val="9"/>
              </w:numPr>
              <w:overflowPunct/>
              <w:autoSpaceDE/>
              <w:autoSpaceDN/>
              <w:adjustRightInd/>
              <w:snapToGrid w:val="0"/>
              <w:spacing w:before="0" w:after="0"/>
              <w:ind w:left="864" w:hanging="288"/>
              <w:textAlignment w:val="auto"/>
              <w:rPr>
                <w:rFonts w:cs="Times"/>
                <w:color w:val="000000"/>
                <w:lang w:eastAsia="zh-CN"/>
              </w:rPr>
            </w:pPr>
            <w:r w:rsidRPr="00E570E3">
              <w:rPr>
                <w:rFonts w:cs="Times"/>
                <w:color w:val="000000"/>
                <w:lang w:eastAsia="zh-CN"/>
              </w:rPr>
              <w:lastRenderedPageBreak/>
              <w:t xml:space="preserve">For Mode-B, the multiple CSI report configurations associated with the same PUCCH resource should be associated with the same second configured PUSCH </w:t>
            </w:r>
          </w:p>
          <w:p w14:paraId="61788EE3" w14:textId="77777777" w:rsidR="00750923" w:rsidRPr="004D0E3A" w:rsidRDefault="00750923" w:rsidP="00E452A5">
            <w:pPr>
              <w:snapToGrid w:val="0"/>
              <w:spacing w:before="0" w:after="0"/>
            </w:pPr>
            <w:r w:rsidRPr="004D0E3A">
              <w:t xml:space="preserve">FFS: Alt-2 </w:t>
            </w:r>
            <w:r w:rsidRPr="004D0E3A">
              <w:rPr>
                <w:rFonts w:hint="eastAsia"/>
              </w:rPr>
              <w:t>Multiple UEI beam reports associated with the same PUCCH resource for first PUCCH can be transmitted in the second PUSCH.</w:t>
            </w:r>
          </w:p>
          <w:p w14:paraId="5FE722EF" w14:textId="34483219" w:rsidR="00750923" w:rsidRPr="00750923" w:rsidRDefault="00750923" w:rsidP="00E452A5">
            <w:pPr>
              <w:numPr>
                <w:ilvl w:val="0"/>
                <w:numId w:val="9"/>
              </w:numPr>
              <w:overflowPunct/>
              <w:autoSpaceDE/>
              <w:autoSpaceDN/>
              <w:adjustRightInd/>
              <w:snapToGrid w:val="0"/>
              <w:spacing w:before="0" w:after="60"/>
              <w:ind w:left="475" w:hanging="288"/>
              <w:textAlignment w:val="auto"/>
              <w:rPr>
                <w:rFonts w:eastAsia="Malgun Gothic"/>
                <w:lang w:eastAsia="ko-KR"/>
              </w:rPr>
            </w:pPr>
            <w:r w:rsidRPr="00E570E3">
              <w:rPr>
                <w:lang w:eastAsia="zh-CN"/>
              </w:rPr>
              <w:t>If RAN1 cannot converge on the support of Alt-2 in RAN1#120bis, this alternative will be dropped from Rel-19</w:t>
            </w:r>
          </w:p>
        </w:tc>
      </w:tr>
    </w:tbl>
    <w:p w14:paraId="6304F5DF" w14:textId="426B054A" w:rsidR="00857FBD" w:rsidRDefault="006854C4" w:rsidP="00123F60">
      <w:pPr>
        <w:pStyle w:val="NormalBefore6pt"/>
        <w:rPr>
          <w:lang w:eastAsia="ko-KR"/>
        </w:rPr>
      </w:pPr>
      <w:r>
        <w:rPr>
          <w:rFonts w:hint="eastAsia"/>
          <w:lang w:eastAsia="ko-KR"/>
        </w:rPr>
        <w:lastRenderedPageBreak/>
        <w:t xml:space="preserve">Similar to </w:t>
      </w:r>
      <w:r w:rsidR="00642BB6">
        <w:rPr>
          <w:rFonts w:hint="eastAsia"/>
          <w:lang w:eastAsia="ko-KR"/>
        </w:rPr>
        <w:t>the legacy SR design, where an SR resource can be shared among multiple logical channels and events (</w:t>
      </w:r>
      <w:r w:rsidR="00855D1A">
        <w:rPr>
          <w:rFonts w:hint="eastAsia"/>
          <w:lang w:eastAsia="ko-KR"/>
        </w:rPr>
        <w:t>such as</w:t>
      </w:r>
      <w:r w:rsidR="00642BB6">
        <w:rPr>
          <w:rFonts w:hint="eastAsia"/>
          <w:lang w:eastAsia="ko-KR"/>
        </w:rPr>
        <w:t xml:space="preserve"> BFR and LBT failure recovery)</w:t>
      </w:r>
      <w:r>
        <w:rPr>
          <w:rFonts w:hint="eastAsia"/>
          <w:lang w:eastAsia="ko-KR"/>
        </w:rPr>
        <w:t xml:space="preserve"> to </w:t>
      </w:r>
      <w:r w:rsidR="00855D1A">
        <w:rPr>
          <w:rFonts w:hint="eastAsia"/>
          <w:lang w:eastAsia="ko-KR"/>
        </w:rPr>
        <w:t>minimize</w:t>
      </w:r>
      <w:r>
        <w:rPr>
          <w:rFonts w:hint="eastAsia"/>
          <w:lang w:eastAsia="ko-KR"/>
        </w:rPr>
        <w:t xml:space="preserve"> overhead, </w:t>
      </w:r>
      <w:r w:rsidR="000B15C9">
        <w:rPr>
          <w:rFonts w:hint="eastAsia"/>
          <w:lang w:eastAsia="ko-KR"/>
        </w:rPr>
        <w:t xml:space="preserve">sharing the first PUCCH resource across multiple UE-initiated beam reporting configurations </w:t>
      </w:r>
      <w:r w:rsidR="008639ED">
        <w:rPr>
          <w:rFonts w:hint="eastAsia"/>
          <w:lang w:eastAsia="ko-KR"/>
        </w:rPr>
        <w:t>saves</w:t>
      </w:r>
      <w:r w:rsidR="006B1623">
        <w:rPr>
          <w:rFonts w:hint="eastAsia"/>
          <w:lang w:eastAsia="ko-KR"/>
        </w:rPr>
        <w:t xml:space="preserve"> resources. </w:t>
      </w:r>
    </w:p>
    <w:p w14:paraId="1614EC1A" w14:textId="652E2D53" w:rsidR="005B2D62" w:rsidRDefault="00350D4C" w:rsidP="00123F60">
      <w:pPr>
        <w:rPr>
          <w:lang w:eastAsia="ko-KR"/>
        </w:rPr>
      </w:pPr>
      <w:r>
        <w:rPr>
          <w:rFonts w:hint="eastAsia"/>
          <w:lang w:eastAsia="ko-KR"/>
        </w:rPr>
        <w:t>In the legacy SR, even if the SR resource is shared, the logical channel</w:t>
      </w:r>
      <w:r w:rsidR="00485172">
        <w:rPr>
          <w:rFonts w:hint="eastAsia"/>
          <w:lang w:eastAsia="ko-KR"/>
        </w:rPr>
        <w:t>s or events</w:t>
      </w:r>
      <w:r>
        <w:rPr>
          <w:rFonts w:hint="eastAsia"/>
          <w:lang w:eastAsia="ko-KR"/>
        </w:rPr>
        <w:t xml:space="preserve"> that trigger the SR can be identified by the</w:t>
      </w:r>
      <w:r w:rsidR="0059631B">
        <w:rPr>
          <w:rFonts w:hint="eastAsia"/>
          <w:lang w:eastAsia="ko-KR"/>
        </w:rPr>
        <w:t xml:space="preserve"> </w:t>
      </w:r>
      <w:r w:rsidR="00150309">
        <w:rPr>
          <w:rFonts w:hint="eastAsia"/>
          <w:lang w:eastAsia="ko-KR"/>
        </w:rPr>
        <w:t xml:space="preserve">subsequent </w:t>
      </w:r>
      <w:r w:rsidR="0059631B">
        <w:rPr>
          <w:rFonts w:hint="eastAsia"/>
          <w:lang w:eastAsia="ko-KR"/>
        </w:rPr>
        <w:t xml:space="preserve">logical channel or </w:t>
      </w:r>
      <w:r>
        <w:rPr>
          <w:rFonts w:hint="eastAsia"/>
          <w:lang w:eastAsia="ko-KR"/>
        </w:rPr>
        <w:t>MAC CE transmission</w:t>
      </w:r>
      <w:r w:rsidR="00351E11">
        <w:rPr>
          <w:rFonts w:hint="eastAsia"/>
          <w:lang w:eastAsia="ko-KR"/>
        </w:rPr>
        <w:t xml:space="preserve"> </w:t>
      </w:r>
      <w:r w:rsidR="003E1137">
        <w:rPr>
          <w:rFonts w:hint="eastAsia"/>
          <w:lang w:eastAsia="ko-KR"/>
        </w:rPr>
        <w:t>(e.</w:t>
      </w:r>
      <w:r w:rsidR="00364DDB">
        <w:rPr>
          <w:rFonts w:hint="eastAsia"/>
          <w:lang w:eastAsia="ko-KR"/>
        </w:rPr>
        <w:t>g</w:t>
      </w:r>
      <w:r w:rsidR="003E1137">
        <w:rPr>
          <w:rFonts w:hint="eastAsia"/>
          <w:lang w:eastAsia="ko-KR"/>
        </w:rPr>
        <w:t xml:space="preserve">., BSR, BFR, </w:t>
      </w:r>
      <w:r w:rsidR="00364DDB">
        <w:rPr>
          <w:rFonts w:hint="eastAsia"/>
          <w:lang w:eastAsia="ko-KR"/>
        </w:rPr>
        <w:t xml:space="preserve">and </w:t>
      </w:r>
      <w:r w:rsidR="003E1137">
        <w:rPr>
          <w:rFonts w:hint="eastAsia"/>
          <w:lang w:eastAsia="ko-KR"/>
        </w:rPr>
        <w:t xml:space="preserve">LBT </w:t>
      </w:r>
      <w:r w:rsidR="00364DDB">
        <w:rPr>
          <w:rFonts w:hint="eastAsia"/>
          <w:lang w:eastAsia="ko-KR"/>
        </w:rPr>
        <w:t>failure recovery MAC CEs)</w:t>
      </w:r>
      <w:r>
        <w:rPr>
          <w:rFonts w:hint="eastAsia"/>
          <w:lang w:eastAsia="ko-KR"/>
        </w:rPr>
        <w:t xml:space="preserve">. However, </w:t>
      </w:r>
      <w:r w:rsidR="00D47682">
        <w:rPr>
          <w:rFonts w:hint="eastAsia"/>
          <w:lang w:eastAsia="ko-KR"/>
        </w:rPr>
        <w:t>when</w:t>
      </w:r>
      <w:r>
        <w:rPr>
          <w:rFonts w:hint="eastAsia"/>
          <w:lang w:eastAsia="ko-KR"/>
        </w:rPr>
        <w:t xml:space="preserve"> the </w:t>
      </w:r>
      <w:r w:rsidR="009F07BD">
        <w:rPr>
          <w:rFonts w:hint="eastAsia"/>
          <w:lang w:eastAsia="ko-KR"/>
        </w:rPr>
        <w:t xml:space="preserve">one-bit </w:t>
      </w:r>
      <w:r w:rsidR="008E6865">
        <w:rPr>
          <w:rFonts w:hint="eastAsia"/>
          <w:lang w:eastAsia="ko-KR"/>
        </w:rPr>
        <w:t xml:space="preserve">indication in the </w:t>
      </w:r>
      <w:r>
        <w:rPr>
          <w:rFonts w:hint="eastAsia"/>
          <w:lang w:eastAsia="ko-KR"/>
        </w:rPr>
        <w:t xml:space="preserve">first PUCCH is shared among multiple UE-initiated beam reporting configurations, </w:t>
      </w:r>
      <w:r w:rsidR="00F462DD">
        <w:rPr>
          <w:rFonts w:hint="eastAsia"/>
          <w:lang w:eastAsia="ko-KR"/>
        </w:rPr>
        <w:t xml:space="preserve">it </w:t>
      </w:r>
      <w:r w:rsidR="00404EEA">
        <w:rPr>
          <w:lang w:eastAsia="ko-KR"/>
        </w:rPr>
        <w:t>becomes</w:t>
      </w:r>
      <w:r w:rsidR="00404EEA">
        <w:rPr>
          <w:rFonts w:hint="eastAsia"/>
          <w:lang w:eastAsia="ko-KR"/>
        </w:rPr>
        <w:t xml:space="preserve"> cha</w:t>
      </w:r>
      <w:r w:rsidR="0037066B">
        <w:rPr>
          <w:rFonts w:hint="eastAsia"/>
          <w:lang w:eastAsia="ko-KR"/>
        </w:rPr>
        <w:t xml:space="preserve">llenging </w:t>
      </w:r>
      <w:r w:rsidR="00033718">
        <w:rPr>
          <w:rFonts w:hint="eastAsia"/>
          <w:lang w:eastAsia="ko-KR"/>
        </w:rPr>
        <w:t xml:space="preserve">to identify which </w:t>
      </w:r>
      <w:r w:rsidR="000651C5">
        <w:rPr>
          <w:rFonts w:hint="eastAsia"/>
          <w:lang w:eastAsia="ko-KR"/>
        </w:rPr>
        <w:t xml:space="preserve">event or reporting configuration has been triggered. </w:t>
      </w:r>
      <w:r w:rsidR="00432563">
        <w:rPr>
          <w:rFonts w:hint="eastAsia"/>
          <w:lang w:eastAsia="ko-KR"/>
        </w:rPr>
        <w:t xml:space="preserve">Additional </w:t>
      </w:r>
      <w:r w:rsidR="005A3CFC">
        <w:rPr>
          <w:rFonts w:hint="eastAsia"/>
          <w:lang w:eastAsia="ko-KR"/>
        </w:rPr>
        <w:t>indication</w:t>
      </w:r>
      <w:r w:rsidR="00B53D11">
        <w:rPr>
          <w:rFonts w:hint="eastAsia"/>
          <w:lang w:eastAsia="ko-KR"/>
        </w:rPr>
        <w:t xml:space="preserve"> </w:t>
      </w:r>
      <w:r w:rsidR="00193C2E">
        <w:rPr>
          <w:rFonts w:hint="eastAsia"/>
          <w:lang w:eastAsia="ko-KR"/>
        </w:rPr>
        <w:t xml:space="preserve">for the </w:t>
      </w:r>
      <w:r w:rsidR="00432563">
        <w:rPr>
          <w:rFonts w:hint="eastAsia"/>
          <w:lang w:eastAsia="ko-KR"/>
        </w:rPr>
        <w:t xml:space="preserve">CSI </w:t>
      </w:r>
      <w:r w:rsidR="00193C2E">
        <w:rPr>
          <w:rFonts w:hint="eastAsia"/>
          <w:lang w:eastAsia="ko-KR"/>
        </w:rPr>
        <w:t>report configuration could be added in the second UL channel,</w:t>
      </w:r>
      <w:r w:rsidR="008B7134">
        <w:rPr>
          <w:rFonts w:hint="eastAsia"/>
          <w:lang w:eastAsia="ko-KR"/>
        </w:rPr>
        <w:t xml:space="preserve"> </w:t>
      </w:r>
      <w:r w:rsidR="00DF183E">
        <w:rPr>
          <w:rFonts w:hint="eastAsia"/>
          <w:lang w:eastAsia="ko-KR"/>
        </w:rPr>
        <w:t xml:space="preserve">along with payload size alignment across </w:t>
      </w:r>
      <w:r w:rsidR="003C7209">
        <w:rPr>
          <w:rFonts w:hint="eastAsia"/>
          <w:lang w:eastAsia="ko-KR"/>
        </w:rPr>
        <w:t xml:space="preserve">CSI report configurations, </w:t>
      </w:r>
      <w:r w:rsidR="008B7134">
        <w:rPr>
          <w:rFonts w:hint="eastAsia"/>
          <w:lang w:eastAsia="ko-KR"/>
        </w:rPr>
        <w:t xml:space="preserve">as captured in the </w:t>
      </w:r>
      <w:r w:rsidR="005A3CFC">
        <w:rPr>
          <w:rFonts w:hint="eastAsia"/>
          <w:lang w:eastAsia="ko-KR"/>
        </w:rPr>
        <w:t xml:space="preserve">agreement above. However, </w:t>
      </w:r>
      <w:r w:rsidR="00150309">
        <w:rPr>
          <w:rFonts w:hint="eastAsia"/>
          <w:lang w:eastAsia="ko-KR"/>
        </w:rPr>
        <w:t>this approach demands</w:t>
      </w:r>
      <w:r w:rsidR="00732EE2">
        <w:rPr>
          <w:rFonts w:hint="eastAsia"/>
          <w:lang w:eastAsia="ko-KR"/>
        </w:rPr>
        <w:t xml:space="preserve"> a </w:t>
      </w:r>
      <w:r w:rsidR="007C6DAC">
        <w:rPr>
          <w:rFonts w:hint="eastAsia"/>
          <w:lang w:eastAsia="ko-KR"/>
        </w:rPr>
        <w:t xml:space="preserve">completely </w:t>
      </w:r>
      <w:r w:rsidR="00732EE2">
        <w:rPr>
          <w:rFonts w:hint="eastAsia"/>
          <w:lang w:eastAsia="ko-KR"/>
        </w:rPr>
        <w:t xml:space="preserve">new </w:t>
      </w:r>
      <w:r w:rsidR="00732EE2">
        <w:rPr>
          <w:lang w:eastAsia="ko-KR"/>
        </w:rPr>
        <w:t>design</w:t>
      </w:r>
      <w:r w:rsidR="00732EE2">
        <w:rPr>
          <w:rFonts w:hint="eastAsia"/>
          <w:lang w:eastAsia="ko-KR"/>
        </w:rPr>
        <w:t xml:space="preserve"> of </w:t>
      </w:r>
      <w:r w:rsidR="00150309">
        <w:rPr>
          <w:rFonts w:hint="eastAsia"/>
          <w:lang w:eastAsia="ko-KR"/>
        </w:rPr>
        <w:t xml:space="preserve">the </w:t>
      </w:r>
      <w:r w:rsidR="00732EE2">
        <w:rPr>
          <w:rFonts w:hint="eastAsia"/>
          <w:lang w:eastAsia="ko-KR"/>
        </w:rPr>
        <w:t>CSI report</w:t>
      </w:r>
      <w:r w:rsidR="007C6DAC">
        <w:rPr>
          <w:rFonts w:hint="eastAsia"/>
          <w:lang w:eastAsia="ko-KR"/>
        </w:rPr>
        <w:t xml:space="preserve">ing format, </w:t>
      </w:r>
      <w:r w:rsidR="00DF183E">
        <w:rPr>
          <w:rFonts w:hint="eastAsia"/>
          <w:lang w:eastAsia="ko-KR"/>
        </w:rPr>
        <w:t>whic</w:t>
      </w:r>
      <w:r w:rsidR="003C7209">
        <w:rPr>
          <w:rFonts w:hint="eastAsia"/>
          <w:lang w:eastAsia="ko-KR"/>
        </w:rPr>
        <w:t xml:space="preserve">h </w:t>
      </w:r>
      <w:r w:rsidR="00150309">
        <w:rPr>
          <w:rFonts w:hint="eastAsia"/>
          <w:lang w:eastAsia="ko-KR"/>
        </w:rPr>
        <w:t xml:space="preserve">conflicts with </w:t>
      </w:r>
      <w:r w:rsidR="003C7209">
        <w:rPr>
          <w:rFonts w:hint="eastAsia"/>
          <w:lang w:eastAsia="ko-KR"/>
        </w:rPr>
        <w:t xml:space="preserve">the </w:t>
      </w:r>
      <w:r w:rsidR="00064AB1">
        <w:rPr>
          <w:rFonts w:hint="eastAsia"/>
          <w:lang w:eastAsia="ko-KR"/>
        </w:rPr>
        <w:t>WID</w:t>
      </w:r>
      <w:r w:rsidR="00E76CF5">
        <w:rPr>
          <w:lang w:eastAsia="ko-KR"/>
        </w:rPr>
        <w:t>’</w:t>
      </w:r>
      <w:r w:rsidR="00E76CF5">
        <w:rPr>
          <w:rFonts w:hint="eastAsia"/>
          <w:lang w:eastAsia="ko-KR"/>
        </w:rPr>
        <w:t xml:space="preserve">s guide </w:t>
      </w:r>
      <w:r w:rsidR="00E76CF5">
        <w:rPr>
          <w:lang w:eastAsia="ko-KR"/>
        </w:rPr>
        <w:fldChar w:fldCharType="begin"/>
      </w:r>
      <w:r w:rsidR="00E76CF5">
        <w:rPr>
          <w:lang w:eastAsia="ko-KR"/>
        </w:rPr>
        <w:instrText xml:space="preserve"> </w:instrText>
      </w:r>
      <w:r w:rsidR="00E76CF5">
        <w:rPr>
          <w:rFonts w:hint="eastAsia"/>
          <w:lang w:eastAsia="ko-KR"/>
        </w:rPr>
        <w:instrText>REF _Ref156841090 \r \h</w:instrText>
      </w:r>
      <w:r w:rsidR="00E76CF5">
        <w:rPr>
          <w:lang w:eastAsia="ko-KR"/>
        </w:rPr>
        <w:instrText xml:space="preserve"> </w:instrText>
      </w:r>
      <w:r w:rsidR="00E76CF5">
        <w:rPr>
          <w:lang w:eastAsia="ko-KR"/>
        </w:rPr>
      </w:r>
      <w:r w:rsidR="00E76CF5">
        <w:rPr>
          <w:lang w:eastAsia="ko-KR"/>
        </w:rPr>
        <w:fldChar w:fldCharType="separate"/>
      </w:r>
      <w:r w:rsidR="001F13DC">
        <w:rPr>
          <w:lang w:eastAsia="ko-KR"/>
        </w:rPr>
        <w:t>[1]</w:t>
      </w:r>
      <w:r w:rsidR="00E76CF5">
        <w:rPr>
          <w:lang w:eastAsia="ko-KR"/>
        </w:rPr>
        <w:fldChar w:fldCharType="end"/>
      </w:r>
      <w:r w:rsidR="00064AB1">
        <w:rPr>
          <w:rFonts w:hint="eastAsia"/>
          <w:lang w:eastAsia="ko-KR"/>
        </w:rPr>
        <w:t xml:space="preserve"> </w:t>
      </w:r>
      <w:r w:rsidR="003D3783">
        <w:rPr>
          <w:rFonts w:hint="eastAsia"/>
          <w:lang w:eastAsia="ko-KR"/>
        </w:rPr>
        <w:t xml:space="preserve">of </w:t>
      </w:r>
      <w:r w:rsidR="003D3783">
        <w:rPr>
          <w:lang w:eastAsia="ko-KR"/>
        </w:rPr>
        <w:t>“</w:t>
      </w:r>
      <w:r w:rsidR="00E76CF5" w:rsidRPr="00B56FFA">
        <w:rPr>
          <w:lang w:eastAsia="zh-CN"/>
        </w:rPr>
        <w:t>leveraging (as much as possible) legacy CSI measurement and reporting configuration frameworks</w:t>
      </w:r>
      <w:r w:rsidR="00EA0A2C">
        <w:rPr>
          <w:lang w:eastAsia="ko-KR"/>
        </w:rPr>
        <w:t>” and</w:t>
      </w:r>
      <w:r w:rsidR="00531813">
        <w:rPr>
          <w:rFonts w:hint="eastAsia"/>
          <w:lang w:eastAsia="ko-KR"/>
        </w:rPr>
        <w:t xml:space="preserve"> has </w:t>
      </w:r>
      <w:r w:rsidR="00150309">
        <w:rPr>
          <w:rFonts w:hint="eastAsia"/>
          <w:lang w:eastAsia="ko-KR"/>
        </w:rPr>
        <w:t xml:space="preserve">a significant </w:t>
      </w:r>
      <w:r w:rsidR="00531813">
        <w:rPr>
          <w:rFonts w:hint="eastAsia"/>
          <w:lang w:eastAsia="ko-KR"/>
        </w:rPr>
        <w:t>specification impact.</w:t>
      </w:r>
    </w:p>
    <w:p w14:paraId="255250F1" w14:textId="257F80AF" w:rsidR="00150309" w:rsidRDefault="00E60FCC" w:rsidP="00123F60">
      <w:pPr>
        <w:rPr>
          <w:lang w:eastAsia="ko-KR"/>
        </w:rPr>
      </w:pPr>
      <w:r>
        <w:rPr>
          <w:rFonts w:hint="eastAsia"/>
          <w:lang w:eastAsia="ko-KR"/>
        </w:rPr>
        <w:t xml:space="preserve">With Alt-2 in the </w:t>
      </w:r>
      <w:r w:rsidR="00A0606D">
        <w:rPr>
          <w:rFonts w:hint="eastAsia"/>
          <w:lang w:eastAsia="ko-KR"/>
        </w:rPr>
        <w:t>above agreement, on the other hand</w:t>
      </w:r>
      <w:r>
        <w:rPr>
          <w:rFonts w:hint="eastAsia"/>
          <w:lang w:eastAsia="ko-KR"/>
        </w:rPr>
        <w:t xml:space="preserve">, </w:t>
      </w:r>
      <w:r w:rsidR="00D94BE0">
        <w:rPr>
          <w:rFonts w:hint="eastAsia"/>
          <w:lang w:eastAsia="ko-KR"/>
        </w:rPr>
        <w:t xml:space="preserve">as </w:t>
      </w:r>
      <w:r w:rsidR="00306ECC">
        <w:rPr>
          <w:rFonts w:hint="eastAsia"/>
          <w:lang w:eastAsia="ko-KR"/>
        </w:rPr>
        <w:t>shown</w:t>
      </w:r>
      <w:r w:rsidR="00D94BE0">
        <w:rPr>
          <w:rFonts w:hint="eastAsia"/>
          <w:lang w:eastAsia="ko-KR"/>
        </w:rPr>
        <w:t xml:space="preserve"> in </w:t>
      </w:r>
      <w:r w:rsidR="00D94BE0">
        <w:rPr>
          <w:lang w:eastAsia="ko-KR"/>
        </w:rPr>
        <w:fldChar w:fldCharType="begin"/>
      </w:r>
      <w:r w:rsidR="00D94BE0">
        <w:rPr>
          <w:lang w:eastAsia="ko-KR"/>
        </w:rPr>
        <w:instrText xml:space="preserve"> </w:instrText>
      </w:r>
      <w:r w:rsidR="00D94BE0">
        <w:rPr>
          <w:rFonts w:hint="eastAsia"/>
          <w:lang w:eastAsia="ko-KR"/>
        </w:rPr>
        <w:instrText>REF _Ref165905037 \h</w:instrText>
      </w:r>
      <w:r w:rsidR="00D94BE0">
        <w:rPr>
          <w:lang w:eastAsia="ko-KR"/>
        </w:rPr>
        <w:instrText xml:space="preserve"> </w:instrText>
      </w:r>
      <w:r w:rsidR="00D94BE0">
        <w:rPr>
          <w:lang w:eastAsia="ko-KR"/>
        </w:rPr>
      </w:r>
      <w:r w:rsidR="00D94BE0">
        <w:rPr>
          <w:lang w:eastAsia="ko-KR"/>
        </w:rPr>
        <w:fldChar w:fldCharType="separate"/>
      </w:r>
      <w:r w:rsidR="001F13DC">
        <w:t xml:space="preserve">Figure </w:t>
      </w:r>
      <w:r w:rsidR="001F13DC">
        <w:rPr>
          <w:noProof/>
        </w:rPr>
        <w:t>5</w:t>
      </w:r>
      <w:r w:rsidR="00D94BE0">
        <w:rPr>
          <w:lang w:eastAsia="ko-KR"/>
        </w:rPr>
        <w:fldChar w:fldCharType="end"/>
      </w:r>
      <w:r w:rsidR="00D94BE0">
        <w:rPr>
          <w:rFonts w:hint="eastAsia"/>
          <w:lang w:eastAsia="ko-KR"/>
        </w:rPr>
        <w:t xml:space="preserve">, </w:t>
      </w:r>
      <w:r w:rsidR="00CA7919">
        <w:rPr>
          <w:rFonts w:hint="eastAsia"/>
          <w:lang w:eastAsia="ko-KR"/>
        </w:rPr>
        <w:t xml:space="preserve">not </w:t>
      </w:r>
      <w:r w:rsidR="00306ECC">
        <w:rPr>
          <w:rFonts w:hint="eastAsia"/>
          <w:lang w:eastAsia="ko-KR"/>
        </w:rPr>
        <w:t>only</w:t>
      </w:r>
      <w:r w:rsidR="00CA7919">
        <w:rPr>
          <w:rFonts w:hint="eastAsia"/>
          <w:lang w:eastAsia="ko-KR"/>
        </w:rPr>
        <w:t xml:space="preserve"> the first PUCCH but a</w:t>
      </w:r>
      <w:r w:rsidR="00B77ED6">
        <w:rPr>
          <w:rFonts w:hint="eastAsia"/>
          <w:lang w:eastAsia="ko-KR"/>
        </w:rPr>
        <w:t xml:space="preserve">lso </w:t>
      </w:r>
      <w:r w:rsidR="007E3BB3">
        <w:rPr>
          <w:rFonts w:hint="eastAsia"/>
          <w:lang w:eastAsia="ko-KR"/>
        </w:rPr>
        <w:t xml:space="preserve">the second </w:t>
      </w:r>
      <w:r w:rsidR="007E3A06">
        <w:rPr>
          <w:rFonts w:hint="eastAsia"/>
          <w:lang w:eastAsia="ko-KR"/>
        </w:rPr>
        <w:t>PUSCH</w:t>
      </w:r>
      <w:r w:rsidR="00F3718A">
        <w:rPr>
          <w:rFonts w:hint="eastAsia"/>
          <w:lang w:eastAsia="ko-KR"/>
        </w:rPr>
        <w:t xml:space="preserve"> can be shared by </w:t>
      </w:r>
      <w:r w:rsidR="00AD504B">
        <w:rPr>
          <w:rFonts w:hint="eastAsia"/>
          <w:lang w:eastAsia="ko-KR"/>
        </w:rPr>
        <w:t xml:space="preserve">multiple </w:t>
      </w:r>
      <w:r w:rsidR="00335DE2">
        <w:rPr>
          <w:rFonts w:hint="eastAsia"/>
          <w:lang w:eastAsia="ko-KR"/>
        </w:rPr>
        <w:t xml:space="preserve">UE-initiated beam </w:t>
      </w:r>
      <w:r w:rsidR="00AD504B">
        <w:rPr>
          <w:rFonts w:hint="eastAsia"/>
          <w:lang w:eastAsia="ko-KR"/>
        </w:rPr>
        <w:t>reporting configurations</w:t>
      </w:r>
      <w:r w:rsidR="00711F60">
        <w:rPr>
          <w:rFonts w:hint="eastAsia"/>
          <w:lang w:eastAsia="ko-KR"/>
        </w:rPr>
        <w:t xml:space="preserve"> </w:t>
      </w:r>
      <w:r w:rsidR="00EC7E9A">
        <w:rPr>
          <w:rFonts w:hint="eastAsia"/>
          <w:lang w:eastAsia="ko-KR"/>
        </w:rPr>
        <w:t>in the same CC.</w:t>
      </w:r>
      <w:r w:rsidR="004A22BC">
        <w:rPr>
          <w:rFonts w:hint="eastAsia"/>
          <w:lang w:eastAsia="ko-KR"/>
        </w:rPr>
        <w:t xml:space="preserve"> </w:t>
      </w:r>
      <w:r w:rsidR="00565B19">
        <w:rPr>
          <w:rFonts w:hint="eastAsia"/>
          <w:lang w:eastAsia="ko-KR"/>
        </w:rPr>
        <w:t>S</w:t>
      </w:r>
      <w:r w:rsidR="004D0F69">
        <w:rPr>
          <w:rFonts w:hint="eastAsia"/>
          <w:lang w:eastAsia="ko-KR"/>
        </w:rPr>
        <w:t>pecifically</w:t>
      </w:r>
      <w:r w:rsidR="00266A17">
        <w:rPr>
          <w:rFonts w:hint="eastAsia"/>
          <w:lang w:eastAsia="ko-KR"/>
        </w:rPr>
        <w:t xml:space="preserve">, </w:t>
      </w:r>
      <w:r w:rsidR="006A248A">
        <w:rPr>
          <w:rFonts w:hint="eastAsia"/>
          <w:lang w:eastAsia="ko-KR"/>
        </w:rPr>
        <w:t>a</w:t>
      </w:r>
      <w:r w:rsidR="00266A17">
        <w:rPr>
          <w:rFonts w:hint="eastAsia"/>
          <w:lang w:eastAsia="ko-KR"/>
        </w:rPr>
        <w:t xml:space="preserve"> one-bit indication in the first PUCCH can be triggered when at least one of the </w:t>
      </w:r>
      <w:r w:rsidR="0049148B">
        <w:rPr>
          <w:rFonts w:hint="eastAsia"/>
          <w:lang w:eastAsia="ko-KR"/>
        </w:rPr>
        <w:t xml:space="preserve">associated </w:t>
      </w:r>
      <w:r w:rsidR="00266A17">
        <w:rPr>
          <w:rFonts w:hint="eastAsia"/>
          <w:lang w:eastAsia="ko-KR"/>
        </w:rPr>
        <w:t>events/</w:t>
      </w:r>
      <w:r w:rsidR="0049148B">
        <w:rPr>
          <w:rFonts w:hint="eastAsia"/>
          <w:lang w:eastAsia="ko-KR"/>
        </w:rPr>
        <w:t xml:space="preserve">CSI </w:t>
      </w:r>
      <w:r w:rsidR="00266A17">
        <w:rPr>
          <w:rFonts w:hint="eastAsia"/>
          <w:lang w:eastAsia="ko-KR"/>
        </w:rPr>
        <w:t xml:space="preserve">report configurations is detected. </w:t>
      </w:r>
      <w:r w:rsidR="00247A7C">
        <w:rPr>
          <w:rFonts w:hint="eastAsia"/>
          <w:lang w:eastAsia="ko-KR"/>
        </w:rPr>
        <w:t>All</w:t>
      </w:r>
      <w:r w:rsidR="00266A17">
        <w:rPr>
          <w:rFonts w:hint="eastAsia"/>
          <w:lang w:eastAsia="ko-KR"/>
        </w:rPr>
        <w:t xml:space="preserve"> beam reports for the associated report configurations are</w:t>
      </w:r>
      <w:r w:rsidR="00247A7C">
        <w:rPr>
          <w:rFonts w:hint="eastAsia"/>
          <w:lang w:eastAsia="ko-KR"/>
        </w:rPr>
        <w:t xml:space="preserve"> then</w:t>
      </w:r>
      <w:r w:rsidR="00266A17">
        <w:rPr>
          <w:rFonts w:hint="eastAsia"/>
          <w:lang w:eastAsia="ko-KR"/>
        </w:rPr>
        <w:t xml:space="preserve"> multiplexed in the second PUSCH, regardless of </w:t>
      </w:r>
      <w:r w:rsidR="00266A17">
        <w:rPr>
          <w:lang w:eastAsia="ko-KR"/>
        </w:rPr>
        <w:t>whether</w:t>
      </w:r>
      <w:r w:rsidR="00266A17">
        <w:rPr>
          <w:rFonts w:hint="eastAsia"/>
          <w:lang w:eastAsia="ko-KR"/>
        </w:rPr>
        <w:t xml:space="preserve"> each corresponding event has actually been triggered or not. </w:t>
      </w:r>
      <w:r w:rsidR="008F74C3">
        <w:rPr>
          <w:rFonts w:hint="eastAsia"/>
          <w:lang w:eastAsia="ko-KR"/>
        </w:rPr>
        <w:t xml:space="preserve">Alt-2 offers </w:t>
      </w:r>
      <w:r w:rsidR="00E76D77">
        <w:rPr>
          <w:rFonts w:hint="eastAsia"/>
          <w:lang w:eastAsia="ko-KR"/>
        </w:rPr>
        <w:t>several advantages:</w:t>
      </w:r>
    </w:p>
    <w:p w14:paraId="04EAC50B" w14:textId="2D26B271" w:rsidR="00652F19" w:rsidRDefault="00576596" w:rsidP="00DE564C">
      <w:pPr>
        <w:pStyle w:val="ListParagraph"/>
        <w:numPr>
          <w:ilvl w:val="0"/>
          <w:numId w:val="39"/>
        </w:numPr>
        <w:spacing w:after="120"/>
        <w:rPr>
          <w:rFonts w:eastAsia="Malgun Gothic"/>
          <w:lang w:eastAsia="ko-KR"/>
        </w:rPr>
      </w:pPr>
      <w:r w:rsidRPr="00810DEF">
        <w:rPr>
          <w:rFonts w:eastAsia="Malgun Gothic" w:hint="eastAsia"/>
          <w:lang w:eastAsia="ko-KR"/>
        </w:rPr>
        <w:t xml:space="preserve">This </w:t>
      </w:r>
      <w:r w:rsidR="00810DEF">
        <w:rPr>
          <w:rFonts w:eastAsia="Malgun Gothic" w:hint="eastAsia"/>
          <w:lang w:eastAsia="ko-KR"/>
        </w:rPr>
        <w:t xml:space="preserve">design </w:t>
      </w:r>
      <w:r w:rsidRPr="00810DEF">
        <w:rPr>
          <w:rFonts w:eastAsia="Malgun Gothic" w:hint="eastAsia"/>
          <w:lang w:eastAsia="ko-KR"/>
        </w:rPr>
        <w:t xml:space="preserve">is </w:t>
      </w:r>
      <w:r w:rsidR="001B79DD" w:rsidRPr="00810DEF">
        <w:rPr>
          <w:rFonts w:eastAsia="Malgun Gothic" w:hint="eastAsia"/>
          <w:lang w:eastAsia="ko-KR"/>
        </w:rPr>
        <w:t>analogous</w:t>
      </w:r>
      <w:r w:rsidR="004A22BC" w:rsidRPr="00810DEF">
        <w:rPr>
          <w:rFonts w:eastAsia="Malgun Gothic" w:hint="eastAsia"/>
          <w:lang w:eastAsia="ko-KR"/>
        </w:rPr>
        <w:t xml:space="preserve"> to </w:t>
      </w:r>
      <w:r w:rsidR="00DF5FC0" w:rsidRPr="00810DEF">
        <w:rPr>
          <w:rFonts w:eastAsia="Malgun Gothic" w:hint="eastAsia"/>
          <w:lang w:eastAsia="ko-KR"/>
        </w:rPr>
        <w:t xml:space="preserve">the </w:t>
      </w:r>
      <w:r w:rsidR="004A22BC" w:rsidRPr="00810DEF">
        <w:rPr>
          <w:rFonts w:eastAsia="Malgun Gothic" w:hint="eastAsia"/>
          <w:lang w:eastAsia="ko-KR"/>
        </w:rPr>
        <w:t xml:space="preserve">legacy aperiodic CSI </w:t>
      </w:r>
      <w:r w:rsidR="00091723" w:rsidRPr="00810DEF">
        <w:rPr>
          <w:rFonts w:eastAsia="Malgun Gothic" w:hint="eastAsia"/>
          <w:lang w:eastAsia="ko-KR"/>
        </w:rPr>
        <w:t>reporting</w:t>
      </w:r>
      <w:r w:rsidR="00DF5FC0" w:rsidRPr="00810DEF">
        <w:rPr>
          <w:rFonts w:eastAsia="Malgun Gothic" w:hint="eastAsia"/>
          <w:lang w:eastAsia="ko-KR"/>
        </w:rPr>
        <w:t xml:space="preserve"> design</w:t>
      </w:r>
      <w:r w:rsidR="00091723" w:rsidRPr="00810DEF">
        <w:rPr>
          <w:rFonts w:eastAsia="Malgun Gothic" w:hint="eastAsia"/>
          <w:lang w:eastAsia="ko-KR"/>
        </w:rPr>
        <w:t>,</w:t>
      </w:r>
      <w:r w:rsidR="00DD2DCD" w:rsidRPr="00810DEF">
        <w:rPr>
          <w:rFonts w:eastAsia="Malgun Gothic" w:hint="eastAsia"/>
          <w:lang w:eastAsia="ko-KR"/>
        </w:rPr>
        <w:t xml:space="preserve"> </w:t>
      </w:r>
      <w:r w:rsidR="009F5A43" w:rsidRPr="00810DEF">
        <w:rPr>
          <w:rFonts w:eastAsia="Malgun Gothic"/>
          <w:lang w:eastAsia="ko-KR"/>
        </w:rPr>
        <w:t>where</w:t>
      </w:r>
      <w:r w:rsidR="009F5A43" w:rsidRPr="00810DEF">
        <w:rPr>
          <w:rFonts w:eastAsia="Malgun Gothic" w:hint="eastAsia"/>
          <w:lang w:eastAsia="ko-KR"/>
        </w:rPr>
        <w:t xml:space="preserve"> multiple </w:t>
      </w:r>
      <w:r w:rsidR="00335DE2" w:rsidRPr="00810DEF">
        <w:rPr>
          <w:rFonts w:eastAsia="Malgun Gothic" w:hint="eastAsia"/>
          <w:lang w:eastAsia="ko-KR"/>
        </w:rPr>
        <w:t xml:space="preserve">aperiodic </w:t>
      </w:r>
      <w:r w:rsidR="009F5A43" w:rsidRPr="00810DEF">
        <w:rPr>
          <w:rFonts w:eastAsia="Malgun Gothic" w:hint="eastAsia"/>
          <w:lang w:eastAsia="ko-KR"/>
        </w:rPr>
        <w:t xml:space="preserve">CSI </w:t>
      </w:r>
      <w:r w:rsidR="00DF5FC0" w:rsidRPr="00810DEF">
        <w:rPr>
          <w:rFonts w:eastAsia="Malgun Gothic" w:hint="eastAsia"/>
          <w:lang w:eastAsia="ko-KR"/>
        </w:rPr>
        <w:t>r</w:t>
      </w:r>
      <w:r w:rsidR="00747E36" w:rsidRPr="00810DEF">
        <w:rPr>
          <w:rFonts w:eastAsia="Malgun Gothic" w:hint="eastAsia"/>
          <w:lang w:eastAsia="ko-KR"/>
        </w:rPr>
        <w:t xml:space="preserve">eport </w:t>
      </w:r>
      <w:r w:rsidR="00DF5FC0" w:rsidRPr="00810DEF">
        <w:rPr>
          <w:rFonts w:eastAsia="Malgun Gothic" w:hint="eastAsia"/>
          <w:lang w:eastAsia="ko-KR"/>
        </w:rPr>
        <w:t xml:space="preserve">configurations </w:t>
      </w:r>
      <w:r w:rsidR="00E40548" w:rsidRPr="00810DEF">
        <w:rPr>
          <w:rFonts w:eastAsia="Malgun Gothic" w:hint="eastAsia"/>
          <w:lang w:eastAsia="ko-KR"/>
        </w:rPr>
        <w:t>in the same CC</w:t>
      </w:r>
      <w:r w:rsidR="00747E36" w:rsidRPr="00810DEF">
        <w:rPr>
          <w:rFonts w:eastAsia="Malgun Gothic" w:hint="eastAsia"/>
          <w:lang w:eastAsia="ko-KR"/>
        </w:rPr>
        <w:t xml:space="preserve"> </w:t>
      </w:r>
      <w:r w:rsidRPr="00810DEF">
        <w:rPr>
          <w:rFonts w:eastAsia="Malgun Gothic" w:hint="eastAsia"/>
          <w:lang w:eastAsia="ko-KR"/>
        </w:rPr>
        <w:t xml:space="preserve">can be </w:t>
      </w:r>
      <w:r w:rsidR="00F74A5E" w:rsidRPr="00810DEF">
        <w:rPr>
          <w:rFonts w:eastAsia="Malgun Gothic" w:hint="eastAsia"/>
          <w:lang w:eastAsia="ko-KR"/>
        </w:rPr>
        <w:t>linked to</w:t>
      </w:r>
      <w:r w:rsidR="00747E36" w:rsidRPr="00810DEF">
        <w:rPr>
          <w:rFonts w:eastAsia="Malgun Gothic" w:hint="eastAsia"/>
          <w:lang w:eastAsia="ko-KR"/>
        </w:rPr>
        <w:t xml:space="preserve"> a single trigger state</w:t>
      </w:r>
      <w:r w:rsidR="00F74A5E" w:rsidRPr="00810DEF">
        <w:rPr>
          <w:rFonts w:eastAsia="Malgun Gothic" w:hint="eastAsia"/>
          <w:lang w:eastAsia="ko-KR"/>
        </w:rPr>
        <w:t>,</w:t>
      </w:r>
      <w:r w:rsidR="00BE3F9F" w:rsidRPr="00810DEF">
        <w:rPr>
          <w:rFonts w:eastAsia="Malgun Gothic" w:hint="eastAsia"/>
          <w:lang w:eastAsia="ko-KR"/>
        </w:rPr>
        <w:t xml:space="preserve"> and </w:t>
      </w:r>
      <w:r w:rsidR="00FC6664" w:rsidRPr="00810DEF">
        <w:rPr>
          <w:rFonts w:eastAsia="Malgun Gothic" w:hint="eastAsia"/>
          <w:lang w:eastAsia="ko-KR"/>
        </w:rPr>
        <w:t>the corre</w:t>
      </w:r>
      <w:r w:rsidR="008B4A81" w:rsidRPr="00810DEF">
        <w:rPr>
          <w:rFonts w:eastAsia="Malgun Gothic" w:hint="eastAsia"/>
          <w:lang w:eastAsia="ko-KR"/>
        </w:rPr>
        <w:t xml:space="preserve">sponding reports are </w:t>
      </w:r>
      <w:r w:rsidR="004443E8" w:rsidRPr="00810DEF">
        <w:rPr>
          <w:rFonts w:eastAsia="Malgun Gothic" w:hint="eastAsia"/>
          <w:lang w:eastAsia="ko-KR"/>
        </w:rPr>
        <w:t xml:space="preserve">multiplexed in </w:t>
      </w:r>
      <w:r w:rsidR="003125E9" w:rsidRPr="00810DEF">
        <w:rPr>
          <w:rFonts w:eastAsia="Malgun Gothic" w:hint="eastAsia"/>
          <w:lang w:eastAsia="ko-KR"/>
        </w:rPr>
        <w:t>the</w:t>
      </w:r>
      <w:r w:rsidR="004443E8" w:rsidRPr="00810DEF">
        <w:rPr>
          <w:rFonts w:eastAsia="Malgun Gothic" w:hint="eastAsia"/>
          <w:lang w:eastAsia="ko-KR"/>
        </w:rPr>
        <w:t xml:space="preserve"> same PUSCH.</w:t>
      </w:r>
      <w:r w:rsidRPr="00810DEF">
        <w:rPr>
          <w:rFonts w:eastAsia="Malgun Gothic" w:hint="eastAsia"/>
          <w:lang w:eastAsia="ko-KR"/>
        </w:rPr>
        <w:t xml:space="preserve"> </w:t>
      </w:r>
      <w:bookmarkStart w:id="34" w:name="_Hlk188872880"/>
      <w:r w:rsidR="00652F19">
        <w:rPr>
          <w:rFonts w:eastAsia="Malgun Gothic" w:hint="eastAsia"/>
          <w:lang w:eastAsia="ko-KR"/>
        </w:rPr>
        <w:t xml:space="preserve">Therefore, Alt-2 has </w:t>
      </w:r>
      <w:r w:rsidR="004006DB">
        <w:rPr>
          <w:rFonts w:eastAsia="Malgun Gothic" w:hint="eastAsia"/>
          <w:lang w:eastAsia="ko-KR"/>
        </w:rPr>
        <w:t>zero specification impact</w:t>
      </w:r>
      <w:r w:rsidR="006A1F7F">
        <w:rPr>
          <w:rFonts w:eastAsia="Malgun Gothic" w:hint="eastAsia"/>
          <w:lang w:eastAsia="ko-KR"/>
        </w:rPr>
        <w:t xml:space="preserve"> since the </w:t>
      </w:r>
      <w:r w:rsidR="00627133">
        <w:rPr>
          <w:rFonts w:eastAsia="Malgun Gothic" w:hint="eastAsia"/>
          <w:lang w:eastAsia="ko-KR"/>
        </w:rPr>
        <w:t>same design of legacy aperiodic CSI reporting can be directly reused.</w:t>
      </w:r>
      <w:r w:rsidR="009D3AEC">
        <w:rPr>
          <w:rFonts w:eastAsia="Malgun Gothic" w:hint="eastAsia"/>
          <w:lang w:eastAsia="ko-KR"/>
        </w:rPr>
        <w:t xml:space="preserve"> </w:t>
      </w:r>
    </w:p>
    <w:p w14:paraId="38687720" w14:textId="380DD977" w:rsidR="00652F19" w:rsidRPr="00DD7FEA" w:rsidRDefault="00473E3D" w:rsidP="00DE564C">
      <w:pPr>
        <w:pStyle w:val="ListParagraph"/>
        <w:numPr>
          <w:ilvl w:val="0"/>
          <w:numId w:val="39"/>
        </w:numPr>
        <w:spacing w:after="120"/>
        <w:rPr>
          <w:rFonts w:eastAsia="Malgun Gothic"/>
          <w:lang w:eastAsia="ko-KR"/>
        </w:rPr>
      </w:pPr>
      <w:r w:rsidRPr="00DD7FEA">
        <w:rPr>
          <w:rFonts w:eastAsia="Malgun Gothic" w:hint="eastAsia"/>
          <w:lang w:eastAsia="ko-KR"/>
        </w:rPr>
        <w:t>Alt-2 may require a higher payload size than the singl</w:t>
      </w:r>
      <w:r w:rsidR="00DD7FEA" w:rsidRPr="00DD7FEA">
        <w:rPr>
          <w:rFonts w:eastAsia="Malgun Gothic" w:hint="eastAsia"/>
          <w:lang w:eastAsia="ko-KR"/>
        </w:rPr>
        <w:t>e</w:t>
      </w:r>
      <w:r w:rsidR="00F24442">
        <w:rPr>
          <w:rFonts w:eastAsia="Malgun Gothic" w:hint="eastAsia"/>
          <w:lang w:eastAsia="ko-KR"/>
        </w:rPr>
        <w:t xml:space="preserve"> UEI </w:t>
      </w:r>
      <w:r w:rsidR="00DD7FEA" w:rsidRPr="00DD7FEA">
        <w:rPr>
          <w:rFonts w:eastAsia="Malgun Gothic" w:hint="eastAsia"/>
          <w:lang w:eastAsia="ko-KR"/>
        </w:rPr>
        <w:t xml:space="preserve">report counterpart (Alt-1). However, </w:t>
      </w:r>
      <w:r w:rsidR="00DD7FEA">
        <w:rPr>
          <w:rFonts w:eastAsia="Malgun Gothic" w:hint="eastAsia"/>
          <w:lang w:eastAsia="ko-KR"/>
        </w:rPr>
        <w:t>s</w:t>
      </w:r>
      <w:r w:rsidR="00771228" w:rsidRPr="00DD7FEA">
        <w:rPr>
          <w:rFonts w:eastAsia="Malgun Gothic" w:hint="eastAsia"/>
          <w:lang w:eastAsia="ko-KR"/>
        </w:rPr>
        <w:t xml:space="preserve">ince </w:t>
      </w:r>
      <w:r w:rsidR="00612DEF" w:rsidRPr="00DD7FEA">
        <w:rPr>
          <w:rFonts w:eastAsia="Malgun Gothic" w:hint="eastAsia"/>
          <w:lang w:eastAsia="ko-KR"/>
        </w:rPr>
        <w:t xml:space="preserve">the </w:t>
      </w:r>
      <w:r w:rsidR="00BE65DA" w:rsidRPr="00DD7FEA">
        <w:rPr>
          <w:rFonts w:eastAsia="Malgun Gothic" w:hint="eastAsia"/>
          <w:lang w:eastAsia="ko-KR"/>
        </w:rPr>
        <w:t>UE-initiated beam report</w:t>
      </w:r>
      <w:r w:rsidR="00612DEF" w:rsidRPr="00DD7FEA">
        <w:rPr>
          <w:rFonts w:eastAsia="Malgun Gothic" w:hint="eastAsia"/>
          <w:lang w:eastAsia="ko-KR"/>
        </w:rPr>
        <w:t xml:space="preserve"> is carried in </w:t>
      </w:r>
      <w:r w:rsidR="00BE65DA" w:rsidRPr="00DD7FEA">
        <w:rPr>
          <w:rFonts w:eastAsia="Malgun Gothic" w:hint="eastAsia"/>
          <w:lang w:eastAsia="ko-KR"/>
        </w:rPr>
        <w:t xml:space="preserve">PUSCH, </w:t>
      </w:r>
      <w:r w:rsidR="00612DEF" w:rsidRPr="00DD7FEA">
        <w:rPr>
          <w:rFonts w:eastAsia="Malgun Gothic" w:hint="eastAsia"/>
          <w:lang w:eastAsia="ko-KR"/>
        </w:rPr>
        <w:t xml:space="preserve">the </w:t>
      </w:r>
      <w:r w:rsidR="00DD7FEA">
        <w:rPr>
          <w:rFonts w:eastAsia="Malgun Gothic" w:hint="eastAsia"/>
          <w:lang w:eastAsia="ko-KR"/>
        </w:rPr>
        <w:t>payload size is le</w:t>
      </w:r>
      <w:r w:rsidR="007C63A2">
        <w:rPr>
          <w:rFonts w:eastAsia="Malgun Gothic" w:hint="eastAsia"/>
          <w:lang w:eastAsia="ko-KR"/>
        </w:rPr>
        <w:t xml:space="preserve">ss of concern. </w:t>
      </w:r>
    </w:p>
    <w:p w14:paraId="40CF3372" w14:textId="030EA639" w:rsidR="00652F19" w:rsidRDefault="0039625F" w:rsidP="00DE564C">
      <w:pPr>
        <w:pStyle w:val="ListParagraph"/>
        <w:numPr>
          <w:ilvl w:val="0"/>
          <w:numId w:val="39"/>
        </w:numPr>
        <w:spacing w:after="120"/>
        <w:rPr>
          <w:rFonts w:eastAsia="Malgun Gothic"/>
          <w:lang w:eastAsia="ko-KR"/>
        </w:rPr>
      </w:pPr>
      <w:r>
        <w:rPr>
          <w:rFonts w:eastAsia="Malgun Gothic" w:hint="eastAsia"/>
          <w:lang w:eastAsia="ko-KR"/>
        </w:rPr>
        <w:t xml:space="preserve">Providing </w:t>
      </w:r>
      <w:r w:rsidR="0076363B">
        <w:rPr>
          <w:rFonts w:eastAsia="Malgun Gothic" w:hint="eastAsia"/>
          <w:lang w:eastAsia="ko-KR"/>
        </w:rPr>
        <w:t xml:space="preserve">additional </w:t>
      </w:r>
      <w:r w:rsidR="007A7BC1">
        <w:rPr>
          <w:rFonts w:eastAsia="Malgun Gothic"/>
          <w:lang w:eastAsia="ko-KR"/>
        </w:rPr>
        <w:t>information</w:t>
      </w:r>
      <w:r w:rsidR="007A7BC1">
        <w:rPr>
          <w:rFonts w:eastAsia="Malgun Gothic" w:hint="eastAsia"/>
          <w:lang w:eastAsia="ko-KR"/>
        </w:rPr>
        <w:t xml:space="preserve"> to the network is always </w:t>
      </w:r>
      <w:r w:rsidR="00A80C2D">
        <w:rPr>
          <w:rFonts w:eastAsia="Malgun Gothic"/>
          <w:lang w:eastAsia="ko-KR"/>
        </w:rPr>
        <w:t>advantageous</w:t>
      </w:r>
      <w:r w:rsidR="00A80C2D">
        <w:rPr>
          <w:rFonts w:eastAsia="Malgun Gothic" w:hint="eastAsia"/>
          <w:lang w:eastAsia="ko-KR"/>
        </w:rPr>
        <w:t>, as it allows t</w:t>
      </w:r>
      <w:r w:rsidR="00D53039">
        <w:rPr>
          <w:rFonts w:eastAsia="Malgun Gothic" w:hint="eastAsia"/>
          <w:lang w:eastAsia="ko-KR"/>
        </w:rPr>
        <w:t xml:space="preserve">he network </w:t>
      </w:r>
      <w:r w:rsidR="00CC244C">
        <w:rPr>
          <w:rFonts w:eastAsia="Malgun Gothic" w:hint="eastAsia"/>
          <w:lang w:eastAsia="ko-KR"/>
        </w:rPr>
        <w:t>to utilize</w:t>
      </w:r>
      <w:r w:rsidR="0076363B">
        <w:rPr>
          <w:rFonts w:eastAsia="Malgun Gothic" w:hint="eastAsia"/>
          <w:lang w:eastAsia="ko-KR"/>
        </w:rPr>
        <w:t xml:space="preserve"> the multiple beam reports</w:t>
      </w:r>
      <w:r w:rsidR="004A2AF4">
        <w:rPr>
          <w:rFonts w:eastAsia="Malgun Gothic" w:hint="eastAsia"/>
          <w:lang w:eastAsia="ko-KR"/>
        </w:rPr>
        <w:t xml:space="preserve"> </w:t>
      </w:r>
      <w:r w:rsidR="00CC244C">
        <w:rPr>
          <w:rFonts w:eastAsia="Malgun Gothic" w:hint="eastAsia"/>
          <w:lang w:eastAsia="ko-KR"/>
        </w:rPr>
        <w:t xml:space="preserve">for </w:t>
      </w:r>
      <w:r w:rsidR="004A2AF4">
        <w:rPr>
          <w:rFonts w:eastAsia="Malgun Gothic" w:hint="eastAsia"/>
          <w:lang w:eastAsia="ko-KR"/>
        </w:rPr>
        <w:t>proactive beam management</w:t>
      </w:r>
      <w:r w:rsidR="00490292">
        <w:rPr>
          <w:rFonts w:eastAsia="Malgun Gothic" w:hint="eastAsia"/>
          <w:lang w:eastAsia="ko-KR"/>
        </w:rPr>
        <w:t xml:space="preserve">, </w:t>
      </w:r>
      <w:r w:rsidR="00CC244C">
        <w:rPr>
          <w:rFonts w:eastAsia="Malgun Gothic" w:hint="eastAsia"/>
          <w:lang w:eastAsia="ko-KR"/>
        </w:rPr>
        <w:t xml:space="preserve">thereby </w:t>
      </w:r>
      <w:r w:rsidR="009134A1">
        <w:rPr>
          <w:rFonts w:eastAsia="Malgun Gothic" w:hint="eastAsia"/>
          <w:lang w:eastAsia="ko-KR"/>
        </w:rPr>
        <w:t>reduc</w:t>
      </w:r>
      <w:r w:rsidR="00DC4075">
        <w:rPr>
          <w:rFonts w:eastAsia="Malgun Gothic" w:hint="eastAsia"/>
          <w:lang w:eastAsia="ko-KR"/>
        </w:rPr>
        <w:t>ing</w:t>
      </w:r>
      <w:r w:rsidR="009134A1">
        <w:rPr>
          <w:rFonts w:eastAsia="Malgun Gothic" w:hint="eastAsia"/>
          <w:lang w:eastAsia="ko-KR"/>
        </w:rPr>
        <w:t xml:space="preserve"> the chance of subsequent UE-initiated</w:t>
      </w:r>
      <w:r w:rsidR="00661264">
        <w:rPr>
          <w:rFonts w:eastAsia="Malgun Gothic" w:hint="eastAsia"/>
          <w:lang w:eastAsia="ko-KR"/>
        </w:rPr>
        <w:t xml:space="preserve"> beam reporting and </w:t>
      </w:r>
      <w:r w:rsidR="00361CB4">
        <w:rPr>
          <w:rFonts w:eastAsia="Malgun Gothic" w:hint="eastAsia"/>
          <w:lang w:eastAsia="ko-KR"/>
        </w:rPr>
        <w:t>sav</w:t>
      </w:r>
      <w:r w:rsidR="00DC4075">
        <w:rPr>
          <w:rFonts w:eastAsia="Malgun Gothic" w:hint="eastAsia"/>
          <w:lang w:eastAsia="ko-KR"/>
        </w:rPr>
        <w:t>ing</w:t>
      </w:r>
      <w:r w:rsidR="00361CB4">
        <w:rPr>
          <w:rFonts w:eastAsia="Malgun Gothic" w:hint="eastAsia"/>
          <w:lang w:eastAsia="ko-KR"/>
        </w:rPr>
        <w:t xml:space="preserve"> </w:t>
      </w:r>
      <w:r w:rsidR="002668C8">
        <w:rPr>
          <w:rFonts w:eastAsia="Malgun Gothic" w:hint="eastAsia"/>
          <w:lang w:eastAsia="ko-KR"/>
        </w:rPr>
        <w:t>system resource utilization.</w:t>
      </w:r>
    </w:p>
    <w:p w14:paraId="511F3241" w14:textId="493EF71E" w:rsidR="00652F19" w:rsidRPr="003A6DB8" w:rsidRDefault="00C37146" w:rsidP="00DE564C">
      <w:pPr>
        <w:pStyle w:val="ListParagraph"/>
        <w:numPr>
          <w:ilvl w:val="0"/>
          <w:numId w:val="39"/>
        </w:numPr>
        <w:spacing w:after="120"/>
        <w:rPr>
          <w:rFonts w:eastAsia="Malgun Gothic"/>
          <w:strike/>
          <w:lang w:eastAsia="ko-KR"/>
        </w:rPr>
      </w:pPr>
      <w:r w:rsidRPr="00BC272D">
        <w:rPr>
          <w:rFonts w:eastAsia="Malgun Gothic" w:hint="eastAsia"/>
          <w:lang w:eastAsia="ko-KR"/>
        </w:rPr>
        <w:t xml:space="preserve">There </w:t>
      </w:r>
      <w:r w:rsidR="00F66228" w:rsidRPr="00BC272D">
        <w:rPr>
          <w:rFonts w:eastAsia="Malgun Gothic" w:hint="eastAsia"/>
          <w:lang w:eastAsia="ko-KR"/>
        </w:rPr>
        <w:t xml:space="preserve">is always the </w:t>
      </w:r>
      <w:r w:rsidR="00F66228" w:rsidRPr="00BC272D">
        <w:rPr>
          <w:rFonts w:eastAsia="Malgun Gothic"/>
          <w:lang w:eastAsia="ko-KR"/>
        </w:rPr>
        <w:t>possibility</w:t>
      </w:r>
      <w:r w:rsidR="00F66228" w:rsidRPr="00BC272D">
        <w:rPr>
          <w:rFonts w:eastAsia="Malgun Gothic" w:hint="eastAsia"/>
          <w:lang w:eastAsia="ko-KR"/>
        </w:rPr>
        <w:t xml:space="preserve"> that </w:t>
      </w:r>
      <w:r w:rsidRPr="00BC272D">
        <w:rPr>
          <w:rFonts w:eastAsia="Malgun Gothic" w:hint="eastAsia"/>
          <w:lang w:eastAsia="ko-KR"/>
        </w:rPr>
        <w:t>multiple</w:t>
      </w:r>
      <w:r w:rsidR="00F16BD3" w:rsidRPr="00BC272D">
        <w:rPr>
          <w:rFonts w:eastAsia="Malgun Gothic" w:hint="eastAsia"/>
          <w:lang w:eastAsia="ko-KR"/>
        </w:rPr>
        <w:t xml:space="preserve"> </w:t>
      </w:r>
      <w:r w:rsidRPr="00BC272D">
        <w:rPr>
          <w:rFonts w:eastAsia="Malgun Gothic" w:hint="eastAsia"/>
          <w:lang w:eastAsia="ko-KR"/>
        </w:rPr>
        <w:t xml:space="preserve">events </w:t>
      </w:r>
      <w:r w:rsidR="009401C9" w:rsidRPr="00BC272D">
        <w:rPr>
          <w:rFonts w:eastAsia="Malgun Gothic" w:hint="eastAsia"/>
          <w:lang w:eastAsia="ko-KR"/>
        </w:rPr>
        <w:t xml:space="preserve">associated with the same first PUCCH </w:t>
      </w:r>
      <w:r w:rsidR="00F66228" w:rsidRPr="00BC272D">
        <w:rPr>
          <w:rFonts w:eastAsia="Malgun Gothic" w:hint="eastAsia"/>
          <w:lang w:eastAsia="ko-KR"/>
        </w:rPr>
        <w:t xml:space="preserve">will </w:t>
      </w:r>
      <w:r w:rsidR="00F16BD3" w:rsidRPr="00BC272D">
        <w:rPr>
          <w:rFonts w:eastAsia="Malgun Gothic" w:hint="eastAsia"/>
          <w:lang w:eastAsia="ko-KR"/>
        </w:rPr>
        <w:t xml:space="preserve">be </w:t>
      </w:r>
      <w:r w:rsidR="003509C4" w:rsidRPr="00BC272D">
        <w:rPr>
          <w:rFonts w:eastAsia="Malgun Gothic" w:hint="eastAsia"/>
          <w:lang w:eastAsia="ko-KR"/>
        </w:rPr>
        <w:t xml:space="preserve">triggered </w:t>
      </w:r>
      <w:r w:rsidR="00E44701" w:rsidRPr="00BC272D">
        <w:rPr>
          <w:rFonts w:eastAsia="Malgun Gothic" w:hint="eastAsia"/>
          <w:lang w:eastAsia="ko-KR"/>
        </w:rPr>
        <w:t xml:space="preserve">closely in time. </w:t>
      </w:r>
      <w:r w:rsidR="007B0C22" w:rsidRPr="007B0C22">
        <w:rPr>
          <w:rFonts w:eastAsia="Malgun Gothic" w:hint="eastAsia"/>
          <w:lang w:eastAsia="ko-KR"/>
        </w:rPr>
        <w:t xml:space="preserve">In </w:t>
      </w:r>
      <w:r w:rsidR="00DC4075">
        <w:rPr>
          <w:rFonts w:eastAsia="Malgun Gothic" w:hint="eastAsia"/>
          <w:lang w:eastAsia="ko-KR"/>
        </w:rPr>
        <w:t>such cases</w:t>
      </w:r>
      <w:r w:rsidR="00834AFE">
        <w:rPr>
          <w:rFonts w:eastAsia="Malgun Gothic" w:hint="eastAsia"/>
          <w:lang w:eastAsia="ko-KR"/>
        </w:rPr>
        <w:t>, the single</w:t>
      </w:r>
      <w:r w:rsidR="005D37F6">
        <w:rPr>
          <w:rFonts w:eastAsia="Malgun Gothic" w:hint="eastAsia"/>
          <w:lang w:eastAsia="ko-KR"/>
        </w:rPr>
        <w:t xml:space="preserve"> UEI </w:t>
      </w:r>
      <w:r w:rsidR="00834AFE">
        <w:rPr>
          <w:rFonts w:eastAsia="Malgun Gothic" w:hint="eastAsia"/>
          <w:lang w:eastAsia="ko-KR"/>
        </w:rPr>
        <w:t xml:space="preserve">report </w:t>
      </w:r>
      <w:r w:rsidR="00F24442">
        <w:rPr>
          <w:rFonts w:eastAsia="Malgun Gothic" w:hint="eastAsia"/>
          <w:lang w:eastAsia="ko-KR"/>
        </w:rPr>
        <w:t>option (Alt-1)</w:t>
      </w:r>
      <w:r w:rsidR="00045ED9">
        <w:rPr>
          <w:rFonts w:eastAsia="Malgun Gothic" w:hint="eastAsia"/>
          <w:lang w:eastAsia="ko-KR"/>
        </w:rPr>
        <w:t xml:space="preserve"> will in</w:t>
      </w:r>
      <w:r w:rsidR="0098152E">
        <w:rPr>
          <w:rFonts w:eastAsia="Malgun Gothic" w:hint="eastAsia"/>
          <w:lang w:eastAsia="ko-KR"/>
        </w:rPr>
        <w:t xml:space="preserve">cur </w:t>
      </w:r>
      <w:r w:rsidR="00045ED9">
        <w:rPr>
          <w:rFonts w:eastAsia="Malgun Gothic" w:hint="eastAsia"/>
          <w:lang w:eastAsia="ko-KR"/>
        </w:rPr>
        <w:t xml:space="preserve">further </w:t>
      </w:r>
      <w:r w:rsidR="005D37F6">
        <w:rPr>
          <w:rFonts w:eastAsia="Malgun Gothic" w:hint="eastAsia"/>
          <w:lang w:eastAsia="ko-KR"/>
        </w:rPr>
        <w:t>beam reporting</w:t>
      </w:r>
      <w:r w:rsidR="0098152E">
        <w:rPr>
          <w:rFonts w:eastAsia="Malgun Gothic" w:hint="eastAsia"/>
          <w:lang w:eastAsia="ko-KR"/>
        </w:rPr>
        <w:t xml:space="preserve"> delay</w:t>
      </w:r>
      <w:r w:rsidR="007870AF">
        <w:rPr>
          <w:rFonts w:eastAsia="Malgun Gothic" w:hint="eastAsia"/>
          <w:lang w:eastAsia="ko-KR"/>
        </w:rPr>
        <w:t xml:space="preserve">, </w:t>
      </w:r>
      <w:r w:rsidR="0098152E">
        <w:rPr>
          <w:rFonts w:eastAsia="Malgun Gothic" w:hint="eastAsia"/>
          <w:lang w:eastAsia="ko-KR"/>
        </w:rPr>
        <w:t xml:space="preserve">which may result in </w:t>
      </w:r>
      <w:r w:rsidR="0038692B">
        <w:rPr>
          <w:rFonts w:eastAsia="Malgun Gothic" w:hint="eastAsia"/>
          <w:lang w:eastAsia="ko-KR"/>
        </w:rPr>
        <w:t xml:space="preserve">link </w:t>
      </w:r>
      <w:r w:rsidR="0098152E">
        <w:rPr>
          <w:rFonts w:eastAsia="Malgun Gothic" w:hint="eastAsia"/>
          <w:lang w:eastAsia="ko-KR"/>
        </w:rPr>
        <w:t>performance degradation</w:t>
      </w:r>
      <w:r w:rsidR="0038692B">
        <w:rPr>
          <w:rFonts w:eastAsia="Malgun Gothic" w:hint="eastAsia"/>
          <w:lang w:eastAsia="ko-KR"/>
        </w:rPr>
        <w:t xml:space="preserve"> or failure. T</w:t>
      </w:r>
      <w:r w:rsidR="007870AF">
        <w:rPr>
          <w:rFonts w:eastAsia="Malgun Gothic" w:hint="eastAsia"/>
          <w:lang w:eastAsia="ko-KR"/>
        </w:rPr>
        <w:t>he multi-report option (Alt-2)</w:t>
      </w:r>
      <w:r w:rsidR="0038692B">
        <w:rPr>
          <w:rFonts w:eastAsia="Malgun Gothic" w:hint="eastAsia"/>
          <w:lang w:eastAsia="ko-KR"/>
        </w:rPr>
        <w:t>,</w:t>
      </w:r>
      <w:r w:rsidR="007870AF">
        <w:rPr>
          <w:rFonts w:eastAsia="Malgun Gothic" w:hint="eastAsia"/>
          <w:lang w:eastAsia="ko-KR"/>
        </w:rPr>
        <w:t xml:space="preserve"> </w:t>
      </w:r>
      <w:r w:rsidR="0038692B">
        <w:rPr>
          <w:rFonts w:eastAsia="Malgun Gothic" w:hint="eastAsia"/>
          <w:lang w:eastAsia="ko-KR"/>
        </w:rPr>
        <w:t xml:space="preserve">on the other hand, </w:t>
      </w:r>
      <w:r w:rsidR="007870AF">
        <w:rPr>
          <w:rFonts w:eastAsia="Malgun Gothic" w:hint="eastAsia"/>
          <w:lang w:eastAsia="ko-KR"/>
        </w:rPr>
        <w:t xml:space="preserve">does not have </w:t>
      </w:r>
      <w:r w:rsidR="0038692B">
        <w:rPr>
          <w:rFonts w:eastAsia="Malgun Gothic" w:hint="eastAsia"/>
          <w:lang w:eastAsia="ko-KR"/>
        </w:rPr>
        <w:t xml:space="preserve">such </w:t>
      </w:r>
      <w:r w:rsidR="006C141C">
        <w:rPr>
          <w:rFonts w:eastAsia="Malgun Gothic" w:hint="eastAsia"/>
          <w:lang w:eastAsia="ko-KR"/>
        </w:rPr>
        <w:t>issue</w:t>
      </w:r>
      <w:r w:rsidR="00123F60">
        <w:rPr>
          <w:rFonts w:eastAsia="Malgun Gothic" w:hint="eastAsia"/>
          <w:lang w:eastAsia="ko-KR"/>
        </w:rPr>
        <w:t>s</w:t>
      </w:r>
      <w:r w:rsidR="006C141C">
        <w:rPr>
          <w:rFonts w:eastAsia="Malgun Gothic" w:hint="eastAsia"/>
          <w:lang w:eastAsia="ko-KR"/>
        </w:rPr>
        <w:t>.</w:t>
      </w:r>
    </w:p>
    <w:p w14:paraId="0AA1D72A" w14:textId="07268902" w:rsidR="00350D4C" w:rsidRDefault="00350D4C" w:rsidP="00350D4C">
      <w:pPr>
        <w:pStyle w:val="Caption"/>
        <w:spacing w:after="0"/>
        <w:rPr>
          <w:rFonts w:eastAsia="Malgun Gothic"/>
          <w:lang w:eastAsia="ko-KR"/>
        </w:rPr>
      </w:pPr>
      <w:bookmarkStart w:id="35" w:name="P12"/>
      <w:bookmarkEnd w:id="34"/>
      <w:r>
        <w:t xml:space="preserve">Proposal </w:t>
      </w:r>
      <w:r>
        <w:fldChar w:fldCharType="begin"/>
      </w:r>
      <w:r>
        <w:instrText xml:space="preserve"> SEQ Proposal \* ARABIC </w:instrText>
      </w:r>
      <w:r>
        <w:fldChar w:fldCharType="separate"/>
      </w:r>
      <w:r w:rsidR="001F13DC">
        <w:rPr>
          <w:noProof/>
        </w:rPr>
        <w:t>12</w:t>
      </w:r>
      <w:r>
        <w:fldChar w:fldCharType="end"/>
      </w:r>
      <w:r>
        <w:rPr>
          <w:rFonts w:eastAsia="Malgun Gothic" w:hint="eastAsia"/>
          <w:lang w:eastAsia="ko-KR"/>
        </w:rPr>
        <w:t xml:space="preserve">: </w:t>
      </w:r>
      <w:r w:rsidR="00B918B4">
        <w:rPr>
          <w:rFonts w:eastAsia="Malgun Gothic" w:hint="eastAsia"/>
          <w:lang w:eastAsia="ko-KR"/>
        </w:rPr>
        <w:t xml:space="preserve">When </w:t>
      </w:r>
      <w:r w:rsidR="001F3A67">
        <w:rPr>
          <w:rFonts w:eastAsia="Malgun Gothic" w:hint="eastAsia"/>
          <w:lang w:eastAsia="ko-KR"/>
        </w:rPr>
        <w:t>multiple</w:t>
      </w:r>
      <w:r w:rsidR="00B918B4">
        <w:rPr>
          <w:rFonts w:eastAsia="Malgun Gothic" w:hint="eastAsia"/>
          <w:lang w:eastAsia="ko-KR"/>
        </w:rPr>
        <w:t xml:space="preserve"> UE-initiated/event-driven beam report</w:t>
      </w:r>
      <w:r w:rsidR="009119C0">
        <w:rPr>
          <w:rFonts w:eastAsia="Malgun Gothic" w:hint="eastAsia"/>
          <w:lang w:eastAsia="ko-KR"/>
        </w:rPr>
        <w:t xml:space="preserve"> configurations are supported </w:t>
      </w:r>
      <w:r w:rsidR="00765E7A">
        <w:rPr>
          <w:rFonts w:eastAsia="Malgun Gothic" w:hint="eastAsia"/>
          <w:lang w:eastAsia="ko-KR"/>
        </w:rPr>
        <w:t>in a CC</w:t>
      </w:r>
      <w:r w:rsidR="009119C0">
        <w:rPr>
          <w:rFonts w:eastAsia="Malgun Gothic" w:hint="eastAsia"/>
          <w:lang w:eastAsia="ko-KR"/>
        </w:rPr>
        <w:t xml:space="preserve">, </w:t>
      </w:r>
      <w:r w:rsidR="00670CF5">
        <w:rPr>
          <w:rFonts w:eastAsia="Malgun Gothic" w:hint="eastAsia"/>
          <w:lang w:eastAsia="ko-KR"/>
        </w:rPr>
        <w:t xml:space="preserve">they can </w:t>
      </w:r>
      <w:r w:rsidR="00097784">
        <w:rPr>
          <w:rFonts w:eastAsia="Malgun Gothic" w:hint="eastAsia"/>
          <w:lang w:eastAsia="ko-KR"/>
        </w:rPr>
        <w:t xml:space="preserve">be associated with </w:t>
      </w:r>
      <w:r w:rsidR="002008C4">
        <w:rPr>
          <w:rFonts w:eastAsia="Malgun Gothic" w:hint="eastAsia"/>
          <w:lang w:eastAsia="ko-KR"/>
        </w:rPr>
        <w:t xml:space="preserve">the same </w:t>
      </w:r>
      <w:r w:rsidR="00C1465E">
        <w:rPr>
          <w:rFonts w:eastAsia="Malgun Gothic" w:hint="eastAsia"/>
          <w:lang w:eastAsia="ko-KR"/>
        </w:rPr>
        <w:t>first and second UL channel resources:</w:t>
      </w:r>
      <w:r w:rsidR="00CB0CD6">
        <w:rPr>
          <w:rFonts w:eastAsia="Malgun Gothic" w:hint="eastAsia"/>
          <w:lang w:eastAsia="ko-KR"/>
        </w:rPr>
        <w:t xml:space="preserve"> </w:t>
      </w:r>
    </w:p>
    <w:p w14:paraId="7DC82665" w14:textId="6A24377D" w:rsidR="00350D4C" w:rsidRDefault="00BA0AF8" w:rsidP="00C93417">
      <w:pPr>
        <w:pStyle w:val="ListParagraph"/>
        <w:numPr>
          <w:ilvl w:val="0"/>
          <w:numId w:val="11"/>
        </w:numPr>
        <w:rPr>
          <w:rFonts w:eastAsia="Malgun Gothic"/>
          <w:b/>
          <w:bCs/>
          <w:lang w:eastAsia="ko-KR"/>
        </w:rPr>
      </w:pPr>
      <w:r>
        <w:rPr>
          <w:rFonts w:eastAsia="Malgun Gothic" w:hint="eastAsia"/>
          <w:b/>
          <w:bCs/>
          <w:lang w:eastAsia="ko-KR"/>
        </w:rPr>
        <w:t xml:space="preserve">The </w:t>
      </w:r>
      <w:r w:rsidR="00ED40D2">
        <w:rPr>
          <w:rFonts w:eastAsia="Malgun Gothic" w:hint="eastAsia"/>
          <w:b/>
          <w:bCs/>
          <w:lang w:eastAsia="ko-KR"/>
        </w:rPr>
        <w:t>first PUCCH is transmitted when a</w:t>
      </w:r>
      <w:r w:rsidR="00350D4C" w:rsidRPr="001A33B2">
        <w:rPr>
          <w:rFonts w:eastAsia="Malgun Gothic" w:hint="eastAsia"/>
          <w:b/>
          <w:bCs/>
          <w:lang w:eastAsia="ko-KR"/>
        </w:rPr>
        <w:t xml:space="preserve">t least one of the </w:t>
      </w:r>
      <w:r w:rsidR="000C69BF">
        <w:rPr>
          <w:rFonts w:eastAsia="Malgun Gothic" w:hint="eastAsia"/>
          <w:b/>
          <w:bCs/>
          <w:lang w:eastAsia="ko-KR"/>
        </w:rPr>
        <w:t xml:space="preserve">associated </w:t>
      </w:r>
      <w:r w:rsidR="00350D4C" w:rsidRPr="001A33B2">
        <w:rPr>
          <w:rFonts w:eastAsia="Malgun Gothic" w:hint="eastAsia"/>
          <w:b/>
          <w:bCs/>
          <w:lang w:eastAsia="ko-KR"/>
        </w:rPr>
        <w:t xml:space="preserve">events </w:t>
      </w:r>
      <w:r w:rsidR="00097784">
        <w:rPr>
          <w:rFonts w:eastAsia="Malgun Gothic" w:hint="eastAsia"/>
          <w:b/>
          <w:bCs/>
          <w:lang w:eastAsia="ko-KR"/>
        </w:rPr>
        <w:t>is</w:t>
      </w:r>
      <w:r w:rsidR="00350D4C" w:rsidRPr="001A33B2">
        <w:rPr>
          <w:rFonts w:eastAsia="Malgun Gothic" w:hint="eastAsia"/>
          <w:b/>
          <w:bCs/>
          <w:lang w:eastAsia="ko-KR"/>
        </w:rPr>
        <w:t xml:space="preserve"> triggered.</w:t>
      </w:r>
    </w:p>
    <w:p w14:paraId="4F91C1F2" w14:textId="34FF5747" w:rsidR="00097784" w:rsidRDefault="00FA500E" w:rsidP="0092490D">
      <w:pPr>
        <w:pStyle w:val="ListParagraph"/>
        <w:numPr>
          <w:ilvl w:val="0"/>
          <w:numId w:val="11"/>
        </w:numPr>
        <w:rPr>
          <w:rFonts w:eastAsia="Malgun Gothic"/>
          <w:b/>
          <w:bCs/>
          <w:lang w:eastAsia="ko-KR"/>
        </w:rPr>
      </w:pPr>
      <w:r>
        <w:rPr>
          <w:rFonts w:eastAsia="Malgun Gothic" w:hint="eastAsia"/>
          <w:b/>
          <w:bCs/>
          <w:lang w:eastAsia="ko-KR"/>
        </w:rPr>
        <w:t>In t</w:t>
      </w:r>
      <w:r w:rsidR="00097784">
        <w:rPr>
          <w:rFonts w:eastAsia="Malgun Gothic" w:hint="eastAsia"/>
          <w:b/>
          <w:bCs/>
          <w:lang w:eastAsia="ko-KR"/>
        </w:rPr>
        <w:t>he second UL channel</w:t>
      </w:r>
      <w:r>
        <w:rPr>
          <w:rFonts w:eastAsia="Malgun Gothic" w:hint="eastAsia"/>
          <w:b/>
          <w:bCs/>
          <w:lang w:eastAsia="ko-KR"/>
        </w:rPr>
        <w:t>, all the associated beam rep</w:t>
      </w:r>
      <w:r w:rsidR="00237474">
        <w:rPr>
          <w:rFonts w:eastAsia="Malgun Gothic" w:hint="eastAsia"/>
          <w:b/>
          <w:bCs/>
          <w:lang w:eastAsia="ko-KR"/>
        </w:rPr>
        <w:t>orts are multiplexed</w:t>
      </w:r>
      <w:r w:rsidR="00EA0A2C">
        <w:rPr>
          <w:rFonts w:eastAsia="Malgun Gothic" w:hint="eastAsia"/>
          <w:b/>
          <w:bCs/>
          <w:lang w:eastAsia="ko-KR"/>
        </w:rPr>
        <w:t xml:space="preserve"> (Alt-2)</w:t>
      </w:r>
      <w:r w:rsidR="002818B7">
        <w:rPr>
          <w:rFonts w:eastAsia="Malgun Gothic" w:hint="eastAsia"/>
          <w:b/>
          <w:bCs/>
          <w:lang w:eastAsia="ko-KR"/>
        </w:rPr>
        <w:t>.</w:t>
      </w:r>
    </w:p>
    <w:bookmarkEnd w:id="35"/>
    <w:p w14:paraId="4A93D3BB" w14:textId="4F6DA7A1" w:rsidR="00FB5043" w:rsidRPr="00963BED" w:rsidRDefault="005461AC" w:rsidP="000324BC">
      <w:pPr>
        <w:jc w:val="center"/>
        <w:rPr>
          <w:rFonts w:eastAsia="Malgun Gothic"/>
          <w:lang w:eastAsia="ko-KR"/>
        </w:rPr>
      </w:pPr>
      <w:r>
        <w:rPr>
          <w:rFonts w:eastAsia="Malgun Gothic"/>
          <w:lang w:eastAsia="ko-KR"/>
        </w:rPr>
        <w:object w:dxaOrig="10815" w:dyaOrig="4695" w14:anchorId="3472DE43">
          <v:shape id="_x0000_i1032" type="#_x0000_t75" style="width:329pt;height:142.35pt" o:ole="">
            <v:imagedata r:id="rId26" o:title=""/>
          </v:shape>
          <o:OLEObject Type="Embed" ProgID="Visio.Drawing.15" ShapeID="_x0000_i1032" DrawAspect="Content" ObjectID="_1804666227" r:id="rId27"/>
        </w:object>
      </w:r>
    </w:p>
    <w:p w14:paraId="4BBC9D20" w14:textId="17E46ED2" w:rsidR="0004160E" w:rsidRDefault="004A3985" w:rsidP="001A33B2">
      <w:pPr>
        <w:pStyle w:val="Caption"/>
        <w:jc w:val="center"/>
        <w:rPr>
          <w:rFonts w:eastAsia="Malgun Gothic"/>
          <w:lang w:eastAsia="ko-KR"/>
        </w:rPr>
      </w:pPr>
      <w:bookmarkStart w:id="36" w:name="_Ref165905037"/>
      <w:r>
        <w:t xml:space="preserve">Figure </w:t>
      </w:r>
      <w:r>
        <w:fldChar w:fldCharType="begin"/>
      </w:r>
      <w:r>
        <w:instrText xml:space="preserve"> SEQ Figure \* ARABIC </w:instrText>
      </w:r>
      <w:r>
        <w:fldChar w:fldCharType="separate"/>
      </w:r>
      <w:r w:rsidR="001F13DC">
        <w:rPr>
          <w:noProof/>
        </w:rPr>
        <w:t>5</w:t>
      </w:r>
      <w:r>
        <w:fldChar w:fldCharType="end"/>
      </w:r>
      <w:bookmarkEnd w:id="36"/>
      <w:r>
        <w:rPr>
          <w:rFonts w:eastAsia="Malgun Gothic" w:hint="eastAsia"/>
          <w:lang w:eastAsia="ko-KR"/>
        </w:rPr>
        <w:t xml:space="preserve">: </w:t>
      </w:r>
      <w:r w:rsidR="00154DE4">
        <w:rPr>
          <w:rFonts w:eastAsia="Malgun Gothic" w:hint="eastAsia"/>
          <w:lang w:eastAsia="ko-KR"/>
        </w:rPr>
        <w:t>Association between UE-initiated beam report configurations and UL signaling</w:t>
      </w:r>
      <w:r w:rsidR="001E3E79">
        <w:rPr>
          <w:rFonts w:eastAsia="Malgun Gothic" w:hint="eastAsia"/>
          <w:lang w:eastAsia="ko-KR"/>
        </w:rPr>
        <w:t xml:space="preserve"> resources.</w:t>
      </w:r>
    </w:p>
    <w:p w14:paraId="143B98EF" w14:textId="368FD5F1" w:rsidR="00B73320" w:rsidRDefault="00B73320" w:rsidP="00B73320">
      <w:pPr>
        <w:pStyle w:val="Heading2"/>
        <w:rPr>
          <w:rFonts w:eastAsia="Malgun Gothic"/>
          <w:lang w:eastAsia="ko-KR"/>
        </w:rPr>
      </w:pPr>
      <w:r>
        <w:rPr>
          <w:rFonts w:eastAsia="Malgun Gothic" w:hint="eastAsia"/>
          <w:lang w:eastAsia="ko-KR"/>
        </w:rPr>
        <w:lastRenderedPageBreak/>
        <w:t>Latency reduction</w:t>
      </w:r>
    </w:p>
    <w:p w14:paraId="314916D0" w14:textId="53FFA5BE" w:rsidR="00B73320" w:rsidRPr="00B73320" w:rsidRDefault="001A59BE" w:rsidP="00123F60">
      <w:pPr>
        <w:rPr>
          <w:lang w:val="en-GB" w:eastAsia="ko-KR"/>
        </w:rPr>
      </w:pPr>
      <w:r>
        <w:rPr>
          <w:rFonts w:hint="eastAsia"/>
          <w:lang w:val="en-GB" w:eastAsia="ko-KR"/>
        </w:rPr>
        <w:t>Regarding the latency reduction, the followings were discussed i</w:t>
      </w:r>
      <w:r w:rsidR="00B73320">
        <w:rPr>
          <w:rFonts w:hint="eastAsia"/>
          <w:lang w:val="en-GB" w:eastAsia="ko-KR"/>
        </w:rPr>
        <w:t>n RAN1 #11</w:t>
      </w:r>
      <w:r>
        <w:rPr>
          <w:rFonts w:hint="eastAsia"/>
          <w:lang w:val="en-GB" w:eastAsia="ko-KR"/>
        </w:rPr>
        <w:t>8 and RAN1 #11</w:t>
      </w:r>
      <w:r w:rsidR="00B73320">
        <w:rPr>
          <w:rFonts w:hint="eastAsia"/>
          <w:lang w:val="en-GB" w:eastAsia="ko-KR"/>
        </w:rPr>
        <w:t>9</w:t>
      </w:r>
      <w:r>
        <w:rPr>
          <w:rFonts w:hint="eastAsia"/>
          <w:lang w:val="en-GB" w:eastAsia="ko-KR"/>
        </w:rPr>
        <w:t>:</w:t>
      </w:r>
    </w:p>
    <w:tbl>
      <w:tblPr>
        <w:tblStyle w:val="TableGrid"/>
        <w:tblW w:w="0" w:type="auto"/>
        <w:tblLook w:val="04A0" w:firstRow="1" w:lastRow="0" w:firstColumn="1" w:lastColumn="0" w:noHBand="0" w:noVBand="1"/>
      </w:tblPr>
      <w:tblGrid>
        <w:gridCol w:w="9962"/>
      </w:tblGrid>
      <w:tr w:rsidR="00D87760" w14:paraId="098A81B8" w14:textId="77777777" w:rsidTr="00D87760">
        <w:tc>
          <w:tcPr>
            <w:tcW w:w="9962" w:type="dxa"/>
          </w:tcPr>
          <w:p w14:paraId="66C6CDF8" w14:textId="7077B5B8" w:rsidR="002418C5" w:rsidRPr="00155EE5" w:rsidRDefault="002418C5" w:rsidP="002418C5">
            <w:pPr>
              <w:shd w:val="clear" w:color="auto" w:fill="FFFFFF"/>
              <w:snapToGrid w:val="0"/>
              <w:spacing w:before="0" w:after="0"/>
              <w:rPr>
                <w:rFonts w:eastAsia="Malgun Gothic"/>
                <w:b/>
                <w:bCs/>
                <w:i/>
                <w:iCs/>
                <w:color w:val="000000"/>
                <w:lang w:eastAsia="ko-KR"/>
              </w:rPr>
            </w:pPr>
            <w:r w:rsidRPr="00220C61">
              <w:rPr>
                <w:b/>
                <w:bCs/>
                <w:iCs/>
                <w:color w:val="000000"/>
                <w:highlight w:val="green"/>
              </w:rPr>
              <w:t>Agreement</w:t>
            </w:r>
            <w:r w:rsidR="00155EE5">
              <w:rPr>
                <w:rFonts w:eastAsia="Malgun Gothic" w:hint="eastAsia"/>
                <w:b/>
                <w:bCs/>
                <w:iCs/>
                <w:color w:val="000000"/>
                <w:lang w:eastAsia="ko-KR"/>
              </w:rPr>
              <w:t xml:space="preserve"> (RAN1 #118)</w:t>
            </w:r>
          </w:p>
          <w:p w14:paraId="73D89E20" w14:textId="77777777" w:rsidR="002418C5" w:rsidRPr="005820C6" w:rsidRDefault="002418C5" w:rsidP="002418C5">
            <w:pPr>
              <w:shd w:val="clear" w:color="auto" w:fill="FFFFFF"/>
              <w:snapToGrid w:val="0"/>
              <w:spacing w:before="0" w:after="0"/>
              <w:rPr>
                <w:color w:val="000000"/>
              </w:rPr>
            </w:pPr>
            <w:r w:rsidRPr="005820C6">
              <w:rPr>
                <w:color w:val="000000"/>
              </w:rPr>
              <w:t>Regarding explicit RS configuration for new beam measurement for Event 2, at least Option-1 is supported</w:t>
            </w:r>
          </w:p>
          <w:p w14:paraId="58371534" w14:textId="77777777" w:rsidR="002418C5" w:rsidRPr="00474993" w:rsidRDefault="002418C5" w:rsidP="002418C5">
            <w:pPr>
              <w:numPr>
                <w:ilvl w:val="0"/>
                <w:numId w:val="9"/>
              </w:numPr>
              <w:overflowPunct/>
              <w:autoSpaceDE/>
              <w:autoSpaceDN/>
              <w:adjustRightInd/>
              <w:snapToGrid w:val="0"/>
              <w:spacing w:before="0" w:after="0"/>
              <w:ind w:left="475" w:hanging="288"/>
              <w:textAlignment w:val="auto"/>
              <w:rPr>
                <w:lang w:eastAsia="zh-CN"/>
              </w:rPr>
            </w:pPr>
            <w:r w:rsidRPr="00474993">
              <w:rPr>
                <w:lang w:eastAsia="zh-CN"/>
              </w:rPr>
              <w:t>Option-1: The RS(s) for new beam(s) are explicitly configured in one RS resource set associated with an CSI reporting configuration</w:t>
            </w:r>
          </w:p>
          <w:p w14:paraId="4B627972" w14:textId="77777777" w:rsidR="00155EE5" w:rsidRPr="00155EE5" w:rsidRDefault="002418C5" w:rsidP="00155EE5">
            <w:pPr>
              <w:numPr>
                <w:ilvl w:val="1"/>
                <w:numId w:val="9"/>
              </w:numPr>
              <w:overflowPunct/>
              <w:autoSpaceDE/>
              <w:autoSpaceDN/>
              <w:adjustRightInd/>
              <w:snapToGrid w:val="0"/>
              <w:spacing w:before="0" w:after="0"/>
              <w:ind w:left="864" w:hanging="288"/>
              <w:textAlignment w:val="auto"/>
              <w:rPr>
                <w:rFonts w:cs="Times"/>
                <w:color w:val="000000"/>
                <w:lang w:eastAsia="zh-CN"/>
              </w:rPr>
            </w:pPr>
            <w:r w:rsidRPr="00474993">
              <w:rPr>
                <w:rFonts w:cs="Times"/>
                <w:color w:val="000000"/>
                <w:lang w:eastAsia="zh-CN"/>
              </w:rPr>
              <w:t>If legacy UE capability signaling cannot be reused, introduce a UE capability signaling of indicating the maximum number of the configured RS(s) in the RS resource set.</w:t>
            </w:r>
          </w:p>
          <w:p w14:paraId="66DAC779" w14:textId="38EF321E" w:rsidR="001A59BE" w:rsidRPr="00155EE5" w:rsidRDefault="002418C5" w:rsidP="00155EE5">
            <w:pPr>
              <w:numPr>
                <w:ilvl w:val="1"/>
                <w:numId w:val="9"/>
              </w:numPr>
              <w:overflowPunct/>
              <w:autoSpaceDE/>
              <w:autoSpaceDN/>
              <w:adjustRightInd/>
              <w:snapToGrid w:val="0"/>
              <w:spacing w:before="0"/>
              <w:ind w:left="864" w:hanging="288"/>
              <w:textAlignment w:val="auto"/>
              <w:rPr>
                <w:rFonts w:cs="Times"/>
                <w:color w:val="000000"/>
                <w:lang w:eastAsia="zh-CN"/>
              </w:rPr>
            </w:pPr>
            <w:r w:rsidRPr="00155EE5">
              <w:rPr>
                <w:rFonts w:cs="Times"/>
                <w:color w:val="000000"/>
                <w:highlight w:val="yellow"/>
                <w:lang w:eastAsia="zh-CN"/>
              </w:rPr>
              <w:t>FFS: The RS in the RS resource set can be updated by MAC-CE</w:t>
            </w:r>
          </w:p>
          <w:p w14:paraId="6EB60B60" w14:textId="11864391" w:rsidR="00712644" w:rsidRPr="000C627B" w:rsidRDefault="00712644" w:rsidP="00976A43">
            <w:pPr>
              <w:shd w:val="clear" w:color="auto" w:fill="FFFFFF"/>
              <w:snapToGrid w:val="0"/>
              <w:spacing w:before="0" w:after="0"/>
              <w:rPr>
                <w:color w:val="000000"/>
              </w:rPr>
            </w:pPr>
            <w:r w:rsidRPr="000C627B">
              <w:rPr>
                <w:b/>
                <w:bCs/>
                <w:iCs/>
                <w:color w:val="000000"/>
                <w:highlight w:val="green"/>
              </w:rPr>
              <w:t>Agreement</w:t>
            </w:r>
          </w:p>
          <w:p w14:paraId="58DF4F32" w14:textId="77777777" w:rsidR="00712644" w:rsidRDefault="00712644" w:rsidP="00976A43">
            <w:pPr>
              <w:snapToGrid w:val="0"/>
              <w:spacing w:before="0" w:after="0"/>
              <w:rPr>
                <w:rFonts w:eastAsia="PMingLiU"/>
                <w:iCs/>
                <w:lang w:eastAsia="zh-TW"/>
              </w:rPr>
            </w:pPr>
            <w:r>
              <w:rPr>
                <w:rFonts w:eastAsia="PMingLiU"/>
                <w:iCs/>
                <w:lang w:eastAsia="zh-TW"/>
              </w:rPr>
              <w:t>Study the following to reduce beam application latency after a UEI/ED beam report is sent</w:t>
            </w:r>
          </w:p>
          <w:p w14:paraId="09EE0B9B" w14:textId="77777777" w:rsidR="00712644" w:rsidRPr="00976A43" w:rsidRDefault="00712644" w:rsidP="00976A43">
            <w:pPr>
              <w:numPr>
                <w:ilvl w:val="0"/>
                <w:numId w:val="9"/>
              </w:numPr>
              <w:overflowPunct/>
              <w:autoSpaceDE/>
              <w:autoSpaceDN/>
              <w:adjustRightInd/>
              <w:snapToGrid w:val="0"/>
              <w:spacing w:before="0" w:after="0"/>
              <w:ind w:left="475" w:hanging="288"/>
              <w:textAlignment w:val="auto"/>
              <w:rPr>
                <w:lang w:eastAsia="zh-CN"/>
              </w:rPr>
            </w:pPr>
            <w:r w:rsidRPr="00976A43">
              <w:rPr>
                <w:lang w:eastAsia="zh-CN"/>
              </w:rPr>
              <w:t>Alt-1: After confirmation/acknowledgement from NW, apply new beam without RRC configuration signaling or MAC-CE signaling</w:t>
            </w:r>
          </w:p>
          <w:p w14:paraId="0C3FF601" w14:textId="77777777" w:rsidR="00712644" w:rsidRPr="00976A43" w:rsidRDefault="00712644" w:rsidP="00976A4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976A43">
              <w:rPr>
                <w:rFonts w:cs="Times"/>
                <w:color w:val="000000"/>
                <w:lang w:eastAsia="zh-CN"/>
              </w:rPr>
              <w:t xml:space="preserve">after sending a UE-initiated beam report, the UE could store the QCL properties of the SSB associated with the reference signal reported in the beam report </w:t>
            </w:r>
          </w:p>
          <w:p w14:paraId="0CCD3CCA" w14:textId="77777777" w:rsidR="00712644" w:rsidRPr="00976A43" w:rsidRDefault="00712644" w:rsidP="00976A4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976A43">
              <w:rPr>
                <w:rFonts w:cs="Times"/>
                <w:color w:val="000000"/>
                <w:lang w:eastAsia="zh-CN"/>
              </w:rPr>
              <w:t>update TCI state(s) with the reported new beam(s)</w:t>
            </w:r>
          </w:p>
          <w:p w14:paraId="38A1BC3E" w14:textId="77777777" w:rsidR="00712644" w:rsidRPr="00976A43" w:rsidRDefault="00712644" w:rsidP="00976A4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976A43">
              <w:rPr>
                <w:rFonts w:cs="Times"/>
                <w:color w:val="000000"/>
                <w:lang w:eastAsia="zh-CN"/>
              </w:rPr>
              <w:t xml:space="preserve">activate new beam(s) without additional SSB reception </w:t>
            </w:r>
          </w:p>
          <w:p w14:paraId="2FBF6C78" w14:textId="77777777" w:rsidR="00712644" w:rsidRPr="00976A43" w:rsidRDefault="00712644" w:rsidP="00976A43">
            <w:pPr>
              <w:numPr>
                <w:ilvl w:val="0"/>
                <w:numId w:val="9"/>
              </w:numPr>
              <w:overflowPunct/>
              <w:autoSpaceDE/>
              <w:autoSpaceDN/>
              <w:adjustRightInd/>
              <w:snapToGrid w:val="0"/>
              <w:spacing w:before="0" w:after="0"/>
              <w:ind w:left="475" w:hanging="288"/>
              <w:textAlignment w:val="auto"/>
              <w:rPr>
                <w:lang w:eastAsia="zh-CN"/>
              </w:rPr>
            </w:pPr>
            <w:r w:rsidRPr="00976A43">
              <w:rPr>
                <w:lang w:eastAsia="zh-CN"/>
              </w:rPr>
              <w:t>Alt-2: After receiving a TCI state activation command to activate a TCI state(s), if the new beam(s) associated with the TCI state(s) is reported as synchronized in the UEI/ED beam report, the TCI state(s) becomes applicable for DL reception without additional SSB reception.</w:t>
            </w:r>
          </w:p>
          <w:p w14:paraId="5DB0F82E" w14:textId="77777777" w:rsidR="00712644" w:rsidRPr="00976A43" w:rsidRDefault="00712644" w:rsidP="00976A4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976A43">
              <w:rPr>
                <w:rFonts w:cs="Times"/>
                <w:color w:val="000000"/>
                <w:lang w:eastAsia="zh-CN"/>
              </w:rPr>
              <w:t>Note: A reported new beam is determined as synchronized by UE, if the UE stores the QCL properties associated with the reported new beam(s) after the UEI/ED beam report is sent</w:t>
            </w:r>
          </w:p>
          <w:p w14:paraId="692DEC94" w14:textId="77777777" w:rsidR="00712644" w:rsidRPr="00976A43" w:rsidRDefault="00712644" w:rsidP="00976A4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976A43">
              <w:rPr>
                <w:rFonts w:cs="Times"/>
                <w:color w:val="000000"/>
                <w:lang w:eastAsia="zh-CN"/>
              </w:rPr>
              <w:t>FFS: How to inform a reported new beam in a UEI/ED beam report (i.e., introducing one-bit indicator for each reported new beam or all the reported new beam are assumed to be synchronized)</w:t>
            </w:r>
          </w:p>
          <w:p w14:paraId="21D9CAE0" w14:textId="77777777" w:rsidR="00712644" w:rsidRPr="00976A43" w:rsidRDefault="00712644" w:rsidP="00976A43">
            <w:pPr>
              <w:numPr>
                <w:ilvl w:val="0"/>
                <w:numId w:val="9"/>
              </w:numPr>
              <w:overflowPunct/>
              <w:autoSpaceDE/>
              <w:autoSpaceDN/>
              <w:adjustRightInd/>
              <w:snapToGrid w:val="0"/>
              <w:spacing w:before="0" w:after="0"/>
              <w:ind w:left="475" w:hanging="288"/>
              <w:textAlignment w:val="auto"/>
              <w:rPr>
                <w:lang w:eastAsia="zh-CN"/>
              </w:rPr>
            </w:pPr>
            <w:r w:rsidRPr="00976A43">
              <w:rPr>
                <w:lang w:eastAsia="zh-CN"/>
              </w:rPr>
              <w:t xml:space="preserve">Alt-3: After sending a UE-initiated beam report, the UE could store the QCL properties of the SSB associated with the reference signal reported in the beam report. </w:t>
            </w:r>
          </w:p>
          <w:p w14:paraId="3B48B670" w14:textId="77777777" w:rsidR="00712644" w:rsidRPr="00DB3264" w:rsidRDefault="00712644" w:rsidP="00976A43">
            <w:pPr>
              <w:numPr>
                <w:ilvl w:val="1"/>
                <w:numId w:val="9"/>
              </w:numPr>
              <w:overflowPunct/>
              <w:autoSpaceDE/>
              <w:autoSpaceDN/>
              <w:adjustRightInd/>
              <w:snapToGrid w:val="0"/>
              <w:spacing w:before="0" w:after="0"/>
              <w:ind w:left="864" w:hanging="288"/>
              <w:textAlignment w:val="auto"/>
              <w:rPr>
                <w:iCs/>
              </w:rPr>
            </w:pPr>
            <w:r w:rsidRPr="00DB3264">
              <w:rPr>
                <w:iCs/>
              </w:rPr>
              <w:t xml:space="preserve">In such case, at the reception of a subsequent reception of Unified TCI States Activation/Deactivation MAC CE, the UE activates new beam(s) without additional SSB reception </w:t>
            </w:r>
          </w:p>
          <w:p w14:paraId="1C3071CD" w14:textId="3FBA684A" w:rsidR="00D87760" w:rsidRDefault="00712644" w:rsidP="00976A43">
            <w:pPr>
              <w:numPr>
                <w:ilvl w:val="0"/>
                <w:numId w:val="9"/>
              </w:numPr>
              <w:overflowPunct/>
              <w:autoSpaceDE/>
              <w:autoSpaceDN/>
              <w:adjustRightInd/>
              <w:snapToGrid w:val="0"/>
              <w:spacing w:before="0" w:after="60"/>
              <w:ind w:left="475" w:hanging="288"/>
              <w:textAlignment w:val="auto"/>
              <w:rPr>
                <w:rFonts w:eastAsia="Malgun Gothic"/>
                <w:lang w:eastAsia="ko-KR"/>
              </w:rPr>
            </w:pPr>
            <w:r w:rsidRPr="00976A43">
              <w:rPr>
                <w:lang w:eastAsia="zh-CN"/>
              </w:rPr>
              <w:t>Other alternatives are not precluded</w:t>
            </w:r>
          </w:p>
        </w:tc>
      </w:tr>
    </w:tbl>
    <w:p w14:paraId="6B2B7559" w14:textId="72E52147" w:rsidR="00AA5FA1" w:rsidRDefault="003722C6" w:rsidP="00DE564C">
      <w:pPr>
        <w:pStyle w:val="NormalBefore6pt"/>
        <w:rPr>
          <w:lang w:eastAsia="ko-KR"/>
        </w:rPr>
      </w:pPr>
      <w:r>
        <w:rPr>
          <w:rFonts w:hint="eastAsia"/>
          <w:lang w:eastAsia="ko-KR"/>
        </w:rPr>
        <w:t>B</w:t>
      </w:r>
      <w:r w:rsidR="00D56C71">
        <w:rPr>
          <w:rFonts w:hint="eastAsia"/>
          <w:lang w:eastAsia="ko-KR"/>
        </w:rPr>
        <w:t>oth</w:t>
      </w:r>
      <w:r w:rsidR="004C2B9E">
        <w:rPr>
          <w:rFonts w:hint="eastAsia"/>
          <w:lang w:eastAsia="ko-KR"/>
        </w:rPr>
        <w:t xml:space="preserve"> the</w:t>
      </w:r>
      <w:r w:rsidR="00D56C71">
        <w:rPr>
          <w:rFonts w:hint="eastAsia"/>
          <w:lang w:eastAsia="ko-KR"/>
        </w:rPr>
        <w:t xml:space="preserve"> MAC CE-based RS resource set update and the beam application delay reduction </w:t>
      </w:r>
      <w:r w:rsidR="00F94D18">
        <w:rPr>
          <w:rFonts w:hint="eastAsia"/>
          <w:lang w:eastAsia="ko-KR"/>
        </w:rPr>
        <w:t xml:space="preserve">might be </w:t>
      </w:r>
      <w:r w:rsidR="00D56C71">
        <w:rPr>
          <w:rFonts w:hint="eastAsia"/>
          <w:lang w:eastAsia="ko-KR"/>
        </w:rPr>
        <w:t>relevant to the latency reduction</w:t>
      </w:r>
      <w:r w:rsidR="00E55E7B">
        <w:rPr>
          <w:rFonts w:hint="eastAsia"/>
          <w:lang w:eastAsia="ko-KR"/>
        </w:rPr>
        <w:t>. However</w:t>
      </w:r>
      <w:r w:rsidR="00302507">
        <w:rPr>
          <w:rFonts w:hint="eastAsia"/>
          <w:lang w:eastAsia="ko-KR"/>
        </w:rPr>
        <w:t>, the discussion should not be limited to UE-init</w:t>
      </w:r>
      <w:r w:rsidR="00E425BE">
        <w:rPr>
          <w:rFonts w:hint="eastAsia"/>
          <w:lang w:eastAsia="ko-KR"/>
        </w:rPr>
        <w:t>i</w:t>
      </w:r>
      <w:r w:rsidR="00302507">
        <w:rPr>
          <w:rFonts w:hint="eastAsia"/>
          <w:lang w:eastAsia="ko-KR"/>
        </w:rPr>
        <w:t>ated beam reporting</w:t>
      </w:r>
      <w:r w:rsidR="00D977E6">
        <w:rPr>
          <w:rFonts w:hint="eastAsia"/>
          <w:lang w:eastAsia="ko-KR"/>
        </w:rPr>
        <w:t>, as t</w:t>
      </w:r>
      <w:r w:rsidR="00184AC8">
        <w:rPr>
          <w:lang w:eastAsia="ko-KR"/>
        </w:rPr>
        <w:t>h</w:t>
      </w:r>
      <w:r w:rsidR="00184AC8">
        <w:rPr>
          <w:rFonts w:hint="eastAsia"/>
          <w:lang w:eastAsia="ko-KR"/>
        </w:rPr>
        <w:t>e</w:t>
      </w:r>
      <w:r w:rsidR="00E425BE">
        <w:rPr>
          <w:rFonts w:hint="eastAsia"/>
          <w:lang w:eastAsia="ko-KR"/>
        </w:rPr>
        <w:t>y</w:t>
      </w:r>
      <w:r w:rsidR="00184AC8">
        <w:rPr>
          <w:rFonts w:hint="eastAsia"/>
          <w:lang w:eastAsia="ko-KR"/>
        </w:rPr>
        <w:t xml:space="preserve"> can benefit </w:t>
      </w:r>
      <w:r w:rsidR="00B2355F">
        <w:rPr>
          <w:rFonts w:hint="eastAsia"/>
          <w:lang w:eastAsia="ko-KR"/>
        </w:rPr>
        <w:t>both the legacy and UE-initiated BM frameworks</w:t>
      </w:r>
      <w:r w:rsidR="00F07916">
        <w:rPr>
          <w:rFonts w:hint="eastAsia"/>
          <w:lang w:eastAsia="ko-KR"/>
        </w:rPr>
        <w:t xml:space="preserve"> and </w:t>
      </w:r>
      <w:r w:rsidR="000B440B">
        <w:rPr>
          <w:rFonts w:hint="eastAsia"/>
          <w:lang w:eastAsia="ko-KR"/>
        </w:rPr>
        <w:t xml:space="preserve">should be viewed from </w:t>
      </w:r>
      <w:r w:rsidR="002B7331">
        <w:rPr>
          <w:rFonts w:hint="eastAsia"/>
          <w:lang w:eastAsia="ko-KR"/>
        </w:rPr>
        <w:t>a broader MIMO enhancement perspective.</w:t>
      </w:r>
      <w:r w:rsidR="005D6A14">
        <w:rPr>
          <w:rFonts w:hint="eastAsia"/>
          <w:lang w:eastAsia="ko-KR"/>
        </w:rPr>
        <w:t xml:space="preserve"> </w:t>
      </w:r>
      <w:r w:rsidR="00167B6B">
        <w:rPr>
          <w:rFonts w:hint="eastAsia"/>
          <w:lang w:eastAsia="ko-KR"/>
        </w:rPr>
        <w:t>In particular, the beam application delay reduction</w:t>
      </w:r>
      <w:r w:rsidR="00E93CB3">
        <w:rPr>
          <w:rFonts w:hint="eastAsia"/>
          <w:lang w:eastAsia="ko-KR"/>
        </w:rPr>
        <w:t xml:space="preserve"> will likely require collaboration between working groups.</w:t>
      </w:r>
      <w:r w:rsidR="00697E2A">
        <w:rPr>
          <w:rFonts w:hint="eastAsia"/>
          <w:lang w:eastAsia="ko-KR"/>
        </w:rPr>
        <w:t xml:space="preserve"> </w:t>
      </w:r>
      <w:r w:rsidR="005D6A14">
        <w:rPr>
          <w:rFonts w:hint="eastAsia"/>
          <w:lang w:eastAsia="ko-KR"/>
        </w:rPr>
        <w:t xml:space="preserve">Therefore, it is suggested to deprioritize </w:t>
      </w:r>
      <w:r w:rsidR="0017709D">
        <w:rPr>
          <w:rFonts w:hint="eastAsia"/>
          <w:lang w:eastAsia="ko-KR"/>
        </w:rPr>
        <w:t>this</w:t>
      </w:r>
      <w:r w:rsidR="005D6A14">
        <w:rPr>
          <w:rFonts w:hint="eastAsia"/>
          <w:lang w:eastAsia="ko-KR"/>
        </w:rPr>
        <w:t xml:space="preserve"> </w:t>
      </w:r>
      <w:r w:rsidR="00CC2E58">
        <w:rPr>
          <w:lang w:eastAsia="ko-KR"/>
        </w:rPr>
        <w:t>discussion</w:t>
      </w:r>
      <w:r w:rsidR="00CC2E58">
        <w:rPr>
          <w:rFonts w:hint="eastAsia"/>
          <w:lang w:eastAsia="ko-KR"/>
        </w:rPr>
        <w:t xml:space="preserve"> in Rel-19</w:t>
      </w:r>
      <w:r w:rsidR="00FE5FD3">
        <w:rPr>
          <w:rFonts w:hint="eastAsia"/>
          <w:lang w:eastAsia="ko-KR"/>
        </w:rPr>
        <w:t xml:space="preserve"> and revisit </w:t>
      </w:r>
      <w:r w:rsidR="00B22C15">
        <w:rPr>
          <w:rFonts w:hint="eastAsia"/>
          <w:lang w:eastAsia="ko-KR"/>
        </w:rPr>
        <w:t>it later</w:t>
      </w:r>
      <w:r w:rsidR="00CC2E58">
        <w:rPr>
          <w:rFonts w:hint="eastAsia"/>
          <w:lang w:eastAsia="ko-KR"/>
        </w:rPr>
        <w:t>.</w:t>
      </w:r>
    </w:p>
    <w:p w14:paraId="65891E1E" w14:textId="0A64556F" w:rsidR="009C200B" w:rsidRDefault="00CC2E58" w:rsidP="00CC2E58">
      <w:pPr>
        <w:pStyle w:val="Caption"/>
        <w:rPr>
          <w:rFonts w:eastAsia="Malgun Gothic"/>
          <w:lang w:eastAsia="ko-KR"/>
        </w:rPr>
      </w:pPr>
      <w:bookmarkStart w:id="37" w:name="P13"/>
      <w:r>
        <w:t xml:space="preserve">Proposal </w:t>
      </w:r>
      <w:r>
        <w:fldChar w:fldCharType="begin"/>
      </w:r>
      <w:r>
        <w:instrText xml:space="preserve"> SEQ Proposal \* ARABIC </w:instrText>
      </w:r>
      <w:r>
        <w:fldChar w:fldCharType="separate"/>
      </w:r>
      <w:r w:rsidR="001F13DC">
        <w:rPr>
          <w:noProof/>
        </w:rPr>
        <w:t>13</w:t>
      </w:r>
      <w:r>
        <w:fldChar w:fldCharType="end"/>
      </w:r>
      <w:r>
        <w:rPr>
          <w:rFonts w:eastAsia="Malgun Gothic" w:hint="eastAsia"/>
          <w:lang w:eastAsia="ko-KR"/>
        </w:rPr>
        <w:t xml:space="preserve">: </w:t>
      </w:r>
      <w:r w:rsidR="00512458">
        <w:rPr>
          <w:rFonts w:eastAsia="Malgun Gothic" w:hint="eastAsia"/>
          <w:lang w:eastAsia="ko-KR"/>
        </w:rPr>
        <w:t xml:space="preserve">In Rel-19, </w:t>
      </w:r>
      <w:r w:rsidR="00AA5FA1">
        <w:rPr>
          <w:rFonts w:eastAsia="Malgun Gothic" w:hint="eastAsia"/>
          <w:lang w:eastAsia="ko-KR"/>
        </w:rPr>
        <w:t xml:space="preserve">the </w:t>
      </w:r>
      <w:r w:rsidR="001247EC">
        <w:rPr>
          <w:rFonts w:eastAsia="Malgun Gothic" w:hint="eastAsia"/>
          <w:lang w:eastAsia="ko-KR"/>
        </w:rPr>
        <w:t xml:space="preserve">discussion on </w:t>
      </w:r>
      <w:r>
        <w:rPr>
          <w:rFonts w:eastAsia="Malgun Gothic" w:hint="eastAsia"/>
          <w:lang w:eastAsia="ko-KR"/>
        </w:rPr>
        <w:t>beam application latency reduction</w:t>
      </w:r>
      <w:r w:rsidR="001247EC">
        <w:rPr>
          <w:rFonts w:eastAsia="Malgun Gothic" w:hint="eastAsia"/>
          <w:lang w:eastAsia="ko-KR"/>
        </w:rPr>
        <w:t xml:space="preserve"> should be deprioritized.</w:t>
      </w:r>
    </w:p>
    <w:bookmarkEnd w:id="2"/>
    <w:bookmarkEnd w:id="37"/>
    <w:p w14:paraId="3A84A802" w14:textId="5FCDD2CC" w:rsidR="00F40F7A" w:rsidRDefault="00374C61" w:rsidP="00EE3B1E">
      <w:pPr>
        <w:pStyle w:val="Heading1"/>
        <w:rPr>
          <w:rFonts w:eastAsia="Malgun Gothic"/>
          <w:lang w:val="en-US" w:eastAsia="ko-KR"/>
        </w:rPr>
      </w:pPr>
      <w:r w:rsidRPr="00B56FFA">
        <w:rPr>
          <w:lang w:val="en-US"/>
        </w:rPr>
        <w:t>Conclusions</w:t>
      </w:r>
    </w:p>
    <w:p w14:paraId="78FF1A36" w14:textId="544CC28E" w:rsidR="00120D93" w:rsidRPr="00186C52" w:rsidRDefault="00075ECF" w:rsidP="00123F60">
      <w:pPr>
        <w:rPr>
          <w:lang w:eastAsia="ko-KR"/>
        </w:rPr>
      </w:pPr>
      <w:r>
        <w:rPr>
          <w:rFonts w:hint="eastAsia"/>
          <w:lang w:eastAsia="ko-KR"/>
        </w:rPr>
        <w:t xml:space="preserve">In this contribution, </w:t>
      </w:r>
      <w:r w:rsidR="00120D93">
        <w:rPr>
          <w:rFonts w:hint="eastAsia"/>
          <w:lang w:eastAsia="ko-KR"/>
        </w:rPr>
        <w:t xml:space="preserve">we </w:t>
      </w:r>
      <w:r w:rsidR="00544077">
        <w:rPr>
          <w:rFonts w:hint="eastAsia"/>
          <w:lang w:eastAsia="ko-KR"/>
        </w:rPr>
        <w:t xml:space="preserve">presented </w:t>
      </w:r>
      <w:r w:rsidR="00120D93" w:rsidRPr="00186C52">
        <w:rPr>
          <w:lang w:eastAsia="ko-KR"/>
        </w:rPr>
        <w:t>our views on UE-initiated/event-driven beam management enhancement</w:t>
      </w:r>
      <w:r w:rsidR="00F54F46">
        <w:rPr>
          <w:rFonts w:hint="eastAsia"/>
          <w:lang w:eastAsia="ko-KR"/>
        </w:rPr>
        <w:t>s</w:t>
      </w:r>
      <w:r w:rsidR="00120D93" w:rsidRPr="00186C52">
        <w:rPr>
          <w:lang w:eastAsia="ko-KR"/>
        </w:rPr>
        <w:t>, focusing on event definitions, UL signaling channels, UL signaling contents, and associated procedures.</w:t>
      </w:r>
      <w:r w:rsidR="001D3EFE">
        <w:rPr>
          <w:rFonts w:hint="eastAsia"/>
          <w:lang w:eastAsia="ko-KR"/>
        </w:rPr>
        <w:t xml:space="preserve"> </w:t>
      </w:r>
      <w:r w:rsidR="00F54F46">
        <w:rPr>
          <w:rFonts w:hint="eastAsia"/>
          <w:lang w:eastAsia="ko-KR"/>
        </w:rPr>
        <w:t>Specifically</w:t>
      </w:r>
      <w:r w:rsidR="001D3EFE">
        <w:rPr>
          <w:rFonts w:hint="eastAsia"/>
          <w:lang w:eastAsia="ko-KR"/>
        </w:rPr>
        <w:t>, the following observations and proposals</w:t>
      </w:r>
      <w:r w:rsidR="00F436EF">
        <w:rPr>
          <w:rFonts w:hint="eastAsia"/>
          <w:lang w:eastAsia="ko-KR"/>
        </w:rPr>
        <w:t xml:space="preserve"> were made:</w:t>
      </w:r>
    </w:p>
    <w:p w14:paraId="7286ADA9" w14:textId="77777777" w:rsidR="001F13DC" w:rsidRDefault="005461AC" w:rsidP="0011634C">
      <w:pPr>
        <w:pStyle w:val="Caption"/>
        <w:spacing w:after="0"/>
        <w:rPr>
          <w:rFonts w:eastAsia="Malgun Gothic"/>
          <w:lang w:eastAsia="ko-KR"/>
        </w:rPr>
      </w:pPr>
      <w:r>
        <w:rPr>
          <w:rFonts w:eastAsia="Malgun Gothic"/>
          <w:lang w:eastAsia="ko-KR"/>
        </w:rPr>
        <w:fldChar w:fldCharType="begin"/>
      </w:r>
      <w:r>
        <w:rPr>
          <w:rFonts w:eastAsia="Malgun Gothic"/>
          <w:lang w:eastAsia="ko-KR"/>
        </w:rPr>
        <w:instrText xml:space="preserve"> REF P1 \h </w:instrText>
      </w:r>
      <w:r>
        <w:rPr>
          <w:rFonts w:eastAsia="Malgun Gothic"/>
          <w:lang w:eastAsia="ko-KR"/>
        </w:rPr>
      </w:r>
      <w:r>
        <w:rPr>
          <w:rFonts w:eastAsia="Malgun Gothic"/>
          <w:lang w:eastAsia="ko-KR"/>
        </w:rPr>
        <w:fldChar w:fldCharType="separate"/>
      </w:r>
      <w:r w:rsidR="001F13DC">
        <w:t xml:space="preserve">Proposal </w:t>
      </w:r>
      <w:r w:rsidR="001F13DC">
        <w:rPr>
          <w:noProof/>
        </w:rPr>
        <w:t>1</w:t>
      </w:r>
      <w:r w:rsidR="001F13DC">
        <w:rPr>
          <w:rFonts w:eastAsia="Malgun Gothic" w:hint="eastAsia"/>
          <w:lang w:eastAsia="ko-KR"/>
        </w:rPr>
        <w:t>: For Event-7, window-based triggering event determination (i.e., M&gt;1) is optionally supported:</w:t>
      </w:r>
    </w:p>
    <w:p w14:paraId="33C11CDD" w14:textId="77777777" w:rsidR="001F13DC" w:rsidRPr="0011634C" w:rsidRDefault="001F13DC" w:rsidP="00E15527">
      <w:pPr>
        <w:pStyle w:val="ListParagraph"/>
        <w:numPr>
          <w:ilvl w:val="0"/>
          <w:numId w:val="26"/>
        </w:numPr>
        <w:rPr>
          <w:rFonts w:eastAsia="Malgun Gothic"/>
          <w:b/>
          <w:bCs/>
          <w:lang w:eastAsia="ko-KR"/>
        </w:rPr>
      </w:pPr>
      <w:r w:rsidRPr="0011634C">
        <w:rPr>
          <w:rFonts w:eastAsia="Malgun Gothic" w:hint="eastAsia"/>
          <w:b/>
          <w:bCs/>
          <w:lang w:eastAsia="ko-KR"/>
        </w:rPr>
        <w:t>If within a time window, the number of Event-7 instances for at least one same new beam is greater than or equal to a configured number M, UE initiated beam report occurs.</w:t>
      </w:r>
    </w:p>
    <w:p w14:paraId="127D167E" w14:textId="77777777" w:rsidR="001F13DC" w:rsidRDefault="001F13DC" w:rsidP="0011634C">
      <w:pPr>
        <w:pStyle w:val="ListParagraph"/>
        <w:numPr>
          <w:ilvl w:val="0"/>
          <w:numId w:val="26"/>
        </w:numPr>
        <w:spacing w:after="120"/>
        <w:rPr>
          <w:rFonts w:eastAsia="Malgun Gothic"/>
          <w:b/>
          <w:bCs/>
          <w:lang w:eastAsia="ko-KR"/>
        </w:rPr>
      </w:pPr>
      <w:r w:rsidRPr="0011634C">
        <w:rPr>
          <w:rFonts w:eastAsia="Malgun Gothic" w:hint="eastAsia"/>
          <w:b/>
          <w:bCs/>
          <w:lang w:eastAsia="ko-KR"/>
        </w:rPr>
        <w:t>When the quality order of the activated TCI state</w:t>
      </w:r>
      <w:r>
        <w:rPr>
          <w:rFonts w:eastAsia="Malgun Gothic" w:hint="eastAsia"/>
          <w:b/>
          <w:bCs/>
          <w:lang w:eastAsia="ko-KR"/>
        </w:rPr>
        <w:t>s</w:t>
      </w:r>
      <w:r w:rsidRPr="0011634C">
        <w:rPr>
          <w:rFonts w:eastAsia="Malgun Gothic" w:hint="eastAsia"/>
          <w:b/>
          <w:bCs/>
          <w:lang w:eastAsia="ko-KR"/>
        </w:rPr>
        <w:t xml:space="preserve"> varies within the time window, it is up to UE implementation to choose the one </w:t>
      </w:r>
      <w:r>
        <w:rPr>
          <w:rFonts w:eastAsia="Malgun Gothic" w:hint="eastAsia"/>
          <w:b/>
          <w:bCs/>
          <w:lang w:eastAsia="ko-KR"/>
        </w:rPr>
        <w:t xml:space="preserve">corresponding to </w:t>
      </w:r>
      <w:r w:rsidRPr="0011634C">
        <w:rPr>
          <w:rFonts w:eastAsia="Malgun Gothic" w:hint="eastAsia"/>
          <w:b/>
          <w:bCs/>
          <w:lang w:eastAsia="ko-KR"/>
        </w:rPr>
        <w:t xml:space="preserve">the </w:t>
      </w:r>
      <w:r w:rsidRPr="0011634C">
        <w:rPr>
          <w:rFonts w:eastAsia="Malgun Gothic"/>
          <w:b/>
          <w:bCs/>
          <w:lang w:eastAsia="ko-KR"/>
        </w:rPr>
        <w:t>“</w:t>
      </w:r>
      <w:r w:rsidRPr="0011634C">
        <w:rPr>
          <w:rFonts w:eastAsia="Malgun Gothic" w:hint="eastAsia"/>
          <w:b/>
          <w:bCs/>
          <w:lang w:eastAsia="ko-KR"/>
        </w:rPr>
        <w:t>Q-</w:t>
      </w:r>
      <w:proofErr w:type="spellStart"/>
      <w:r w:rsidRPr="0011634C">
        <w:rPr>
          <w:rFonts w:eastAsia="Malgun Gothic" w:hint="eastAsia"/>
          <w:b/>
          <w:bCs/>
          <w:lang w:eastAsia="ko-KR"/>
        </w:rPr>
        <w:t>th</w:t>
      </w:r>
      <w:proofErr w:type="spellEnd"/>
      <w:r w:rsidRPr="0011634C">
        <w:rPr>
          <w:rFonts w:eastAsia="Malgun Gothic"/>
          <w:b/>
          <w:bCs/>
          <w:lang w:eastAsia="ko-KR"/>
        </w:rPr>
        <w:t>”</w:t>
      </w:r>
      <w:r w:rsidRPr="0011634C">
        <w:rPr>
          <w:rFonts w:eastAsia="Malgun Gothic" w:hint="eastAsia"/>
          <w:b/>
          <w:bCs/>
          <w:lang w:eastAsia="ko-KR"/>
        </w:rPr>
        <w:t xml:space="preserve"> best quality across the Event-7 instances.</w:t>
      </w:r>
    </w:p>
    <w:p w14:paraId="47D1C731" w14:textId="77777777" w:rsidR="001F13DC" w:rsidRDefault="005461AC" w:rsidP="00116428">
      <w:pPr>
        <w:pStyle w:val="Caption"/>
        <w:spacing w:after="0"/>
        <w:rPr>
          <w:rFonts w:eastAsia="Malgun Gothic"/>
          <w:lang w:eastAsia="ko-KR"/>
        </w:rPr>
      </w:pPr>
      <w:r>
        <w:rPr>
          <w:rFonts w:eastAsia="Malgun Gothic"/>
          <w:lang w:eastAsia="ko-KR"/>
        </w:rPr>
        <w:lastRenderedPageBreak/>
        <w:fldChar w:fldCharType="end"/>
      </w:r>
      <w:r>
        <w:rPr>
          <w:rFonts w:eastAsia="Malgun Gothic"/>
          <w:lang w:eastAsia="ko-KR"/>
        </w:rPr>
        <w:fldChar w:fldCharType="begin"/>
      </w:r>
      <w:r>
        <w:rPr>
          <w:rFonts w:eastAsia="Malgun Gothic"/>
          <w:lang w:eastAsia="ko-KR"/>
        </w:rPr>
        <w:instrText xml:space="preserve"> REF P2 \h </w:instrText>
      </w:r>
      <w:r>
        <w:rPr>
          <w:rFonts w:eastAsia="Malgun Gothic"/>
          <w:lang w:eastAsia="ko-KR"/>
        </w:rPr>
      </w:r>
      <w:r>
        <w:rPr>
          <w:rFonts w:eastAsia="Malgun Gothic"/>
          <w:lang w:eastAsia="ko-KR"/>
        </w:rPr>
        <w:fldChar w:fldCharType="separate"/>
      </w:r>
      <w:r w:rsidR="001F13DC">
        <w:t xml:space="preserve">Proposal </w:t>
      </w:r>
      <w:r w:rsidR="001F13DC">
        <w:rPr>
          <w:noProof/>
        </w:rPr>
        <w:t>2</w:t>
      </w:r>
      <w:r w:rsidR="001F13DC">
        <w:rPr>
          <w:rFonts w:eastAsia="Malgun Gothic" w:hint="eastAsia"/>
          <w:lang w:eastAsia="ko-KR"/>
        </w:rPr>
        <w:t>: The event evaluation for UE-initiated/event-driven beam reporting, including Event-2, Event-1, and Event-7, should be handled by the MAC layer.</w:t>
      </w:r>
    </w:p>
    <w:p w14:paraId="55D3742C" w14:textId="77777777" w:rsidR="001F13DC" w:rsidRDefault="001F13DC" w:rsidP="00C93417">
      <w:pPr>
        <w:pStyle w:val="ListParagraph"/>
        <w:numPr>
          <w:ilvl w:val="0"/>
          <w:numId w:val="22"/>
        </w:numPr>
        <w:spacing w:after="120"/>
        <w:rPr>
          <w:rFonts w:eastAsia="Malgun Gothic"/>
          <w:b/>
          <w:bCs/>
          <w:lang w:eastAsia="ko-KR"/>
        </w:rPr>
      </w:pPr>
      <w:r>
        <w:rPr>
          <w:rFonts w:eastAsia="Malgun Gothic" w:hint="eastAsia"/>
          <w:b/>
          <w:bCs/>
          <w:lang w:eastAsia="ko-KR"/>
        </w:rPr>
        <w:t>The details of the triggering event determination procedures should be captured in the MAC specification.</w:t>
      </w:r>
    </w:p>
    <w:p w14:paraId="7FCAA2CE" w14:textId="77777777" w:rsidR="001F13DC" w:rsidRDefault="005461AC" w:rsidP="00674A64">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P3 \h </w:instrText>
      </w:r>
      <w:r>
        <w:rPr>
          <w:rFonts w:eastAsia="Malgun Gothic"/>
          <w:lang w:eastAsia="ko-KR"/>
        </w:rPr>
      </w:r>
      <w:r>
        <w:rPr>
          <w:rFonts w:eastAsia="Malgun Gothic"/>
          <w:lang w:eastAsia="ko-KR"/>
        </w:rPr>
        <w:fldChar w:fldCharType="separate"/>
      </w:r>
      <w:r w:rsidR="001F13DC">
        <w:t xml:space="preserve">Proposal </w:t>
      </w:r>
      <w:r w:rsidR="001F13DC">
        <w:rPr>
          <w:noProof/>
        </w:rPr>
        <w:t>3</w:t>
      </w:r>
      <w:r w:rsidR="001F13DC">
        <w:rPr>
          <w:rFonts w:eastAsia="Malgun Gothic" w:hint="eastAsia"/>
          <w:lang w:eastAsia="ko-KR"/>
        </w:rPr>
        <w:t>: Regarding the window operation for UE-initiated/event-triggered beam reporting, Option-4 should be supported:</w:t>
      </w:r>
    </w:p>
    <w:p w14:paraId="1BD4AE8D" w14:textId="77777777" w:rsidR="001F13DC" w:rsidRDefault="001F13DC" w:rsidP="00674A64">
      <w:pPr>
        <w:pStyle w:val="ListParagraph"/>
        <w:numPr>
          <w:ilvl w:val="0"/>
          <w:numId w:val="42"/>
        </w:numPr>
        <w:shd w:val="clear" w:color="auto" w:fill="FFFFFF"/>
        <w:snapToGrid w:val="0"/>
        <w:spacing w:after="120"/>
        <w:rPr>
          <w:rFonts w:eastAsia="Malgun Gothic"/>
          <w:b/>
          <w:bCs/>
          <w:szCs w:val="18"/>
          <w:lang w:eastAsia="ko-KR"/>
        </w:rPr>
      </w:pPr>
      <w:r w:rsidRPr="00674A64">
        <w:rPr>
          <w:b/>
          <w:bCs/>
          <w:szCs w:val="18"/>
        </w:rPr>
        <w:t xml:space="preserve">Option-4: If an Event-2 instance for a new beam is obtained at time </w:t>
      </w:r>
      <m:oMath>
        <m:r>
          <m:rPr>
            <m:sty m:val="bi"/>
          </m:rPr>
          <w:rPr>
            <w:rFonts w:ascii="Cambria Math" w:hAnsi="Cambria Math"/>
            <w:szCs w:val="18"/>
          </w:rPr>
          <m:t>t</m:t>
        </m:r>
      </m:oMath>
      <w:r w:rsidRPr="00674A64">
        <w:rPr>
          <w:b/>
          <w:bCs/>
          <w:szCs w:val="18"/>
        </w:rPr>
        <w:t xml:space="preserve">, </w:t>
      </w:r>
      <w:r>
        <w:rPr>
          <w:rFonts w:eastAsia="Malgun Gothic" w:hint="eastAsia"/>
          <w:b/>
          <w:bCs/>
          <w:szCs w:val="18"/>
          <w:lang w:eastAsia="ko-KR"/>
        </w:rPr>
        <w:t xml:space="preserve">the </w:t>
      </w:r>
      <w:r w:rsidRPr="00674A64">
        <w:rPr>
          <w:b/>
          <w:bCs/>
          <w:szCs w:val="18"/>
        </w:rPr>
        <w:t>UE (re)starts the timer for the new beam, where the expiry time of the timer is equal to the NW-configured length of the time window (</w:t>
      </w:r>
      <w:proofErr w:type="spellStart"/>
      <w:r w:rsidRPr="00674A64">
        <w:rPr>
          <w:b/>
          <w:bCs/>
          <w:szCs w:val="18"/>
        </w:rPr>
        <w:t>T_window</w:t>
      </w:r>
      <w:proofErr w:type="spellEnd"/>
      <w:r w:rsidRPr="00674A64">
        <w:rPr>
          <w:b/>
          <w:bCs/>
          <w:szCs w:val="18"/>
        </w:rPr>
        <w:t>)</w:t>
      </w:r>
      <w:r w:rsidRPr="00674A64">
        <w:rPr>
          <w:rFonts w:eastAsia="Malgun Gothic" w:hint="eastAsia"/>
          <w:b/>
          <w:bCs/>
          <w:szCs w:val="18"/>
          <w:lang w:eastAsia="ko-KR"/>
        </w:rPr>
        <w:t>.</w:t>
      </w:r>
    </w:p>
    <w:p w14:paraId="16AEDBBC" w14:textId="77777777" w:rsidR="001F13DC" w:rsidRDefault="005461AC" w:rsidP="009248E6">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P4 \h </w:instrText>
      </w:r>
      <w:r>
        <w:rPr>
          <w:rFonts w:eastAsia="Malgun Gothic"/>
          <w:lang w:eastAsia="ko-KR"/>
        </w:rPr>
      </w:r>
      <w:r>
        <w:rPr>
          <w:rFonts w:eastAsia="Malgun Gothic"/>
          <w:lang w:eastAsia="ko-KR"/>
        </w:rPr>
        <w:fldChar w:fldCharType="separate"/>
      </w:r>
      <w:r w:rsidR="001F13DC">
        <w:t xml:space="preserve">Proposal </w:t>
      </w:r>
      <w:r w:rsidR="001F13DC">
        <w:rPr>
          <w:noProof/>
        </w:rPr>
        <w:t>4</w:t>
      </w:r>
      <w:r w:rsidR="001F13DC">
        <w:rPr>
          <w:rFonts w:eastAsia="Malgun Gothic" w:hint="eastAsia"/>
          <w:lang w:eastAsia="ko-KR"/>
        </w:rPr>
        <w:t>: For UE-initiated/event-driven beam reporting where the CC on which the indicated TCI state is applied and the CC in which the new beam RS(s) are different, no new RRC parameter is necessary to link the two CCs: The indicated TCI state in the CC where the TCI state is configured can be used for the current beam RS determination.</w:t>
      </w:r>
    </w:p>
    <w:p w14:paraId="06637042" w14:textId="77777777" w:rsidR="001F13DC" w:rsidRDefault="005461AC" w:rsidP="00FF6A7E">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P5 \h </w:instrText>
      </w:r>
      <w:r>
        <w:rPr>
          <w:rFonts w:eastAsia="Malgun Gothic"/>
          <w:lang w:eastAsia="ko-KR"/>
        </w:rPr>
      </w:r>
      <w:r>
        <w:rPr>
          <w:rFonts w:eastAsia="Malgun Gothic"/>
          <w:lang w:eastAsia="ko-KR"/>
        </w:rPr>
        <w:fldChar w:fldCharType="separate"/>
      </w:r>
      <w:r w:rsidR="001F13DC">
        <w:t xml:space="preserve">Proposal </w:t>
      </w:r>
      <w:r w:rsidR="001F13DC">
        <w:rPr>
          <w:noProof/>
        </w:rPr>
        <w:t>5</w:t>
      </w:r>
      <w:r w:rsidR="001F13DC">
        <w:rPr>
          <w:rFonts w:eastAsia="Malgun Gothic" w:hint="eastAsia"/>
          <w:lang w:eastAsia="ko-KR"/>
        </w:rPr>
        <w:t>: For UE-initiated/event-driven beam reporting, the RS(s) for the indicated TCI state (Event-2 and Event-1) and activated TCI state(s) (Event-7) should belong to the same RS resource set as the RS(s) for the new beam(s), associated with the CSI report configuration.</w:t>
      </w:r>
    </w:p>
    <w:p w14:paraId="2FD6547E" w14:textId="77777777" w:rsidR="001F13DC" w:rsidRDefault="001F13DC" w:rsidP="00C93417">
      <w:pPr>
        <w:pStyle w:val="ListParagraph"/>
        <w:numPr>
          <w:ilvl w:val="0"/>
          <w:numId w:val="15"/>
        </w:numPr>
        <w:spacing w:after="120"/>
        <w:rPr>
          <w:rFonts w:eastAsia="Malgun Gothic"/>
          <w:b/>
          <w:bCs/>
          <w:lang w:eastAsia="ko-KR"/>
        </w:rPr>
      </w:pPr>
      <w:r>
        <w:rPr>
          <w:rFonts w:eastAsia="Malgun Gothic" w:hint="eastAsia"/>
          <w:b/>
          <w:bCs/>
          <w:lang w:eastAsia="ko-KR"/>
        </w:rPr>
        <w:t>T</w:t>
      </w:r>
      <w:r w:rsidRPr="008504AB">
        <w:rPr>
          <w:rFonts w:eastAsia="Malgun Gothic"/>
          <w:b/>
          <w:bCs/>
          <w:lang w:eastAsia="ko-KR"/>
        </w:rPr>
        <w:t>he R</w:t>
      </w:r>
      <w:r>
        <w:rPr>
          <w:rFonts w:eastAsia="Malgun Gothic" w:hint="eastAsia"/>
          <w:b/>
          <w:bCs/>
          <w:lang w:eastAsia="ko-KR"/>
        </w:rPr>
        <w:t>S resource set</w:t>
      </w:r>
      <w:r w:rsidRPr="008504AB">
        <w:rPr>
          <w:rFonts w:eastAsia="Malgun Gothic"/>
          <w:b/>
          <w:bCs/>
          <w:lang w:eastAsia="ko-KR"/>
        </w:rPr>
        <w:t xml:space="preserve"> can </w:t>
      </w:r>
      <w:r>
        <w:rPr>
          <w:rFonts w:eastAsia="Malgun Gothic" w:hint="eastAsia"/>
          <w:b/>
          <w:bCs/>
          <w:lang w:eastAsia="ko-KR"/>
        </w:rPr>
        <w:t xml:space="preserve">be </w:t>
      </w:r>
      <w:r w:rsidRPr="008504AB">
        <w:rPr>
          <w:rFonts w:eastAsia="Malgun Gothic"/>
          <w:b/>
          <w:bCs/>
          <w:lang w:eastAsia="ko-KR"/>
        </w:rPr>
        <w:t xml:space="preserve">either a CSI-RS resource set </w:t>
      </w:r>
      <w:r>
        <w:rPr>
          <w:rFonts w:eastAsia="Malgun Gothic" w:hint="eastAsia"/>
          <w:b/>
          <w:bCs/>
          <w:lang w:eastAsia="ko-KR"/>
        </w:rPr>
        <w:t xml:space="preserve">for beam management (Scheme-1) </w:t>
      </w:r>
      <w:r w:rsidRPr="008504AB">
        <w:rPr>
          <w:rFonts w:eastAsia="Malgun Gothic"/>
          <w:b/>
          <w:bCs/>
          <w:lang w:eastAsia="ko-KR"/>
        </w:rPr>
        <w:t xml:space="preserve">or an SS/PBCH block resource set </w:t>
      </w:r>
      <w:r>
        <w:rPr>
          <w:rFonts w:eastAsia="Malgun Gothic" w:hint="eastAsia"/>
          <w:b/>
          <w:bCs/>
          <w:lang w:eastAsia="ko-KR"/>
        </w:rPr>
        <w:t>(Scheme-2)</w:t>
      </w:r>
      <w:r w:rsidRPr="007C3F3F">
        <w:rPr>
          <w:rFonts w:eastAsia="Malgun Gothic" w:hint="eastAsia"/>
          <w:b/>
          <w:bCs/>
          <w:lang w:eastAsia="ko-KR"/>
        </w:rPr>
        <w:t>.</w:t>
      </w:r>
    </w:p>
    <w:p w14:paraId="39385E8B" w14:textId="77777777" w:rsidR="001F13DC" w:rsidRDefault="005461AC" w:rsidP="00765783">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O1 \h </w:instrText>
      </w:r>
      <w:r>
        <w:rPr>
          <w:rFonts w:eastAsia="Malgun Gothic"/>
          <w:lang w:eastAsia="ko-KR"/>
        </w:rPr>
      </w:r>
      <w:r>
        <w:rPr>
          <w:rFonts w:eastAsia="Malgun Gothic"/>
          <w:lang w:eastAsia="ko-KR"/>
        </w:rPr>
        <w:fldChar w:fldCharType="separate"/>
      </w:r>
      <w:r w:rsidR="001F13DC">
        <w:t xml:space="preserve">Observation </w:t>
      </w:r>
      <w:r w:rsidR="001F13DC">
        <w:rPr>
          <w:noProof/>
        </w:rPr>
        <w:t>1</w:t>
      </w:r>
      <w:r w:rsidR="001F13DC">
        <w:rPr>
          <w:rFonts w:eastAsia="Malgun Gothic" w:hint="eastAsia"/>
          <w:lang w:eastAsia="ko-KR"/>
        </w:rPr>
        <w:t>: For UE-initiated/event-driven beam reporting according to Event-2,</w:t>
      </w:r>
    </w:p>
    <w:p w14:paraId="428FC533" w14:textId="77777777" w:rsidR="001F13DC" w:rsidRPr="00765783" w:rsidRDefault="001F13DC" w:rsidP="003E61AC">
      <w:pPr>
        <w:pStyle w:val="ListParagraph"/>
        <w:numPr>
          <w:ilvl w:val="0"/>
          <w:numId w:val="15"/>
        </w:numPr>
        <w:rPr>
          <w:rFonts w:eastAsia="Malgun Gothic"/>
          <w:b/>
          <w:bCs/>
          <w:lang w:eastAsia="ko-KR"/>
        </w:rPr>
      </w:pPr>
      <w:r w:rsidRPr="00765783">
        <w:rPr>
          <w:rFonts w:eastAsia="Malgun Gothic" w:hint="eastAsia"/>
          <w:b/>
          <w:bCs/>
          <w:lang w:eastAsia="ko-KR"/>
        </w:rPr>
        <w:t>The new beam with the strongest reported L1-RSRP may not satisfy the condition of Event-2.</w:t>
      </w:r>
    </w:p>
    <w:p w14:paraId="208D130A" w14:textId="77777777" w:rsidR="001F13DC" w:rsidRDefault="001F13DC" w:rsidP="003E61AC">
      <w:pPr>
        <w:pStyle w:val="ListParagraph"/>
        <w:numPr>
          <w:ilvl w:val="0"/>
          <w:numId w:val="15"/>
        </w:numPr>
        <w:rPr>
          <w:rFonts w:eastAsia="Malgun Gothic"/>
          <w:b/>
          <w:bCs/>
          <w:lang w:eastAsia="ko-KR"/>
        </w:rPr>
      </w:pPr>
      <w:r w:rsidRPr="00765783">
        <w:rPr>
          <w:rFonts w:eastAsia="Malgun Gothic" w:hint="eastAsia"/>
          <w:b/>
          <w:bCs/>
          <w:lang w:eastAsia="ko-KR"/>
        </w:rPr>
        <w:t xml:space="preserve">When the mandatory inclusion of the current beam in the report is enabled, even the current beam </w:t>
      </w:r>
      <w:r>
        <w:rPr>
          <w:rFonts w:eastAsia="Malgun Gothic" w:hint="eastAsia"/>
          <w:b/>
          <w:bCs/>
          <w:lang w:eastAsia="ko-KR"/>
        </w:rPr>
        <w:t xml:space="preserve">may </w:t>
      </w:r>
      <w:r w:rsidRPr="00765783">
        <w:rPr>
          <w:rFonts w:eastAsia="Malgun Gothic" w:hint="eastAsia"/>
          <w:b/>
          <w:bCs/>
          <w:lang w:eastAsia="ko-KR"/>
        </w:rPr>
        <w:t xml:space="preserve">be </w:t>
      </w:r>
      <w:r>
        <w:rPr>
          <w:rFonts w:eastAsia="Malgun Gothic" w:hint="eastAsia"/>
          <w:b/>
          <w:bCs/>
          <w:lang w:eastAsia="ko-KR"/>
        </w:rPr>
        <w:t xml:space="preserve">reported as the one with </w:t>
      </w:r>
      <w:r w:rsidRPr="00765783">
        <w:rPr>
          <w:rFonts w:eastAsia="Malgun Gothic" w:hint="eastAsia"/>
          <w:b/>
          <w:bCs/>
          <w:lang w:eastAsia="ko-KR"/>
        </w:rPr>
        <w:t>the strongest L1-RSRP.</w:t>
      </w:r>
    </w:p>
    <w:p w14:paraId="42B5E551" w14:textId="77777777" w:rsidR="001F13DC" w:rsidRDefault="005461AC" w:rsidP="009E6109">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P6 \h </w:instrText>
      </w:r>
      <w:r>
        <w:rPr>
          <w:rFonts w:eastAsia="Malgun Gothic"/>
          <w:lang w:eastAsia="ko-KR"/>
        </w:rPr>
      </w:r>
      <w:r>
        <w:rPr>
          <w:rFonts w:eastAsia="Malgun Gothic"/>
          <w:lang w:eastAsia="ko-KR"/>
        </w:rPr>
        <w:fldChar w:fldCharType="separate"/>
      </w:r>
      <w:r w:rsidR="001F13DC">
        <w:t xml:space="preserve">Proposal </w:t>
      </w:r>
      <w:r w:rsidR="001F13DC">
        <w:rPr>
          <w:noProof/>
        </w:rPr>
        <w:t>6</w:t>
      </w:r>
      <w:r w:rsidR="001F13DC">
        <w:rPr>
          <w:rFonts w:eastAsia="Malgun Gothic" w:hint="eastAsia"/>
          <w:lang w:eastAsia="ko-KR"/>
        </w:rPr>
        <w:t xml:space="preserve">: </w:t>
      </w:r>
      <w:r w:rsidR="001F13DC" w:rsidRPr="0030688D">
        <w:rPr>
          <w:rFonts w:eastAsia="Malgun Gothic" w:hint="eastAsia"/>
          <w:lang w:eastAsia="ko-KR"/>
        </w:rPr>
        <w:t>For UE-initiated/event-driven beam reporting</w:t>
      </w:r>
      <w:r w:rsidR="001F13DC">
        <w:rPr>
          <w:rFonts w:eastAsia="Malgun Gothic" w:hint="eastAsia"/>
          <w:lang w:eastAsia="ko-KR"/>
        </w:rPr>
        <w:t xml:space="preserve"> according to Event-2</w:t>
      </w:r>
      <w:r w:rsidR="001F13DC" w:rsidRPr="0030688D">
        <w:rPr>
          <w:rFonts w:eastAsia="Malgun Gothic" w:hint="eastAsia"/>
          <w:lang w:eastAsia="ko-KR"/>
        </w:rPr>
        <w:t xml:space="preserve">, </w:t>
      </w:r>
      <w:r w:rsidR="001F13DC">
        <w:rPr>
          <w:rFonts w:eastAsia="Malgun Gothic" w:hint="eastAsia"/>
          <w:lang w:eastAsia="ko-KR"/>
        </w:rPr>
        <w:t>to address the case that the reported quality of the current beam has the highest value, it is recommended to revise the previous agreement(s) in RAN1 #117 and RAN1 #118.</w:t>
      </w:r>
    </w:p>
    <w:p w14:paraId="69CD9BD8" w14:textId="77777777" w:rsidR="001F13DC" w:rsidRPr="00DE564C" w:rsidRDefault="005461AC" w:rsidP="00DE564C">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P7 \h </w:instrText>
      </w:r>
      <w:r>
        <w:rPr>
          <w:rFonts w:eastAsia="Malgun Gothic"/>
          <w:lang w:eastAsia="ko-KR"/>
        </w:rPr>
      </w:r>
      <w:r>
        <w:rPr>
          <w:rFonts w:eastAsia="Malgun Gothic"/>
          <w:lang w:eastAsia="ko-KR"/>
        </w:rPr>
        <w:fldChar w:fldCharType="separate"/>
      </w:r>
      <w:r w:rsidR="001F13DC">
        <w:t xml:space="preserve">Proposal </w:t>
      </w:r>
      <w:r w:rsidR="001F13DC">
        <w:rPr>
          <w:noProof/>
        </w:rPr>
        <w:t>7</w:t>
      </w:r>
      <w:r w:rsidR="001F13DC">
        <w:rPr>
          <w:rFonts w:eastAsia="Malgun Gothic" w:hint="eastAsia"/>
          <w:lang w:eastAsia="ko-KR"/>
        </w:rPr>
        <w:t>: If a UE has not sent a first PUCCH but receives DCI with a CSI request field indicating a second PUSCH for Mode-A beam reporting, the UE should send a valid beam report even if the event triggering condition has not been satisfied.</w:t>
      </w:r>
    </w:p>
    <w:p w14:paraId="1C0F0A92" w14:textId="77777777" w:rsidR="001F13DC" w:rsidRDefault="005461AC" w:rsidP="00527F32">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O2 \h </w:instrText>
      </w:r>
      <w:r>
        <w:rPr>
          <w:rFonts w:eastAsia="Malgun Gothic"/>
          <w:lang w:eastAsia="ko-KR"/>
        </w:rPr>
      </w:r>
      <w:r>
        <w:rPr>
          <w:rFonts w:eastAsia="Malgun Gothic"/>
          <w:lang w:eastAsia="ko-KR"/>
        </w:rPr>
        <w:fldChar w:fldCharType="separate"/>
      </w:r>
      <w:r w:rsidR="001F13DC">
        <w:t xml:space="preserve">Observation </w:t>
      </w:r>
      <w:r w:rsidR="001F13DC">
        <w:rPr>
          <w:noProof/>
        </w:rPr>
        <w:t>2</w:t>
      </w:r>
      <w:r w:rsidR="001F13DC">
        <w:rPr>
          <w:rFonts w:eastAsia="Malgun Gothic" w:hint="eastAsia"/>
          <w:lang w:eastAsia="ko-KR"/>
        </w:rPr>
        <w:t>: The issue of the reported quality of the current beam being the highest is common for both Event-2 and Event-1.</w:t>
      </w:r>
    </w:p>
    <w:p w14:paraId="627B6377" w14:textId="77777777" w:rsidR="001F13DC" w:rsidRDefault="005461AC" w:rsidP="00552B17">
      <w:pPr>
        <w:pStyle w:val="Caption"/>
        <w:spacing w:after="0"/>
        <w:rPr>
          <w:rFonts w:eastAsia="Malgun Gothic"/>
          <w:b w:val="0"/>
          <w:bCs w:val="0"/>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P8 \h </w:instrText>
      </w:r>
      <w:r>
        <w:rPr>
          <w:rFonts w:eastAsia="Malgun Gothic"/>
          <w:lang w:eastAsia="ko-KR"/>
        </w:rPr>
      </w:r>
      <w:r>
        <w:rPr>
          <w:rFonts w:eastAsia="Malgun Gothic"/>
          <w:lang w:eastAsia="ko-KR"/>
        </w:rPr>
        <w:fldChar w:fldCharType="separate"/>
      </w:r>
      <w:r w:rsidR="001F13DC">
        <w:t xml:space="preserve">Proposal </w:t>
      </w:r>
      <w:r w:rsidR="001F13DC">
        <w:rPr>
          <w:noProof/>
        </w:rPr>
        <w:t>8</w:t>
      </w:r>
      <w:r w:rsidR="001F13DC">
        <w:rPr>
          <w:rFonts w:eastAsia="Malgun Gothic" w:hint="eastAsia"/>
          <w:lang w:eastAsia="ko-KR"/>
        </w:rPr>
        <w:t>: For UE-initiated/event-driven beam reporting, the same reporting contents and format should be used across all events, namely Event-1, Event-2, and Event-7.</w:t>
      </w:r>
    </w:p>
    <w:p w14:paraId="32A3C265" w14:textId="77777777" w:rsidR="001F13DC" w:rsidRDefault="001F13DC" w:rsidP="002B7BCD">
      <w:pPr>
        <w:pStyle w:val="ListParagraph"/>
        <w:numPr>
          <w:ilvl w:val="0"/>
          <w:numId w:val="15"/>
        </w:numPr>
        <w:spacing w:after="120"/>
        <w:rPr>
          <w:rFonts w:eastAsia="Malgun Gothic"/>
          <w:b/>
          <w:bCs/>
          <w:lang w:eastAsia="ko-KR"/>
        </w:rPr>
      </w:pPr>
      <w:r w:rsidRPr="002B7BCD">
        <w:rPr>
          <w:rFonts w:eastAsia="Malgun Gothic" w:hint="eastAsia"/>
          <w:b/>
          <w:bCs/>
          <w:lang w:eastAsia="ko-KR"/>
        </w:rPr>
        <w:t xml:space="preserve">Note: </w:t>
      </w:r>
      <w:r w:rsidRPr="001F13DC">
        <w:rPr>
          <w:b/>
          <w:bCs/>
        </w:rPr>
        <w:t xml:space="preserve">Proposal </w:t>
      </w:r>
      <w:r w:rsidRPr="001F13DC">
        <w:rPr>
          <w:b/>
          <w:bCs/>
          <w:noProof/>
        </w:rPr>
        <w:t>6</w:t>
      </w:r>
      <w:r w:rsidRPr="002B7BCD">
        <w:rPr>
          <w:rFonts w:eastAsia="Malgun Gothic" w:hint="eastAsia"/>
          <w:b/>
          <w:bCs/>
          <w:lang w:eastAsia="ko-KR"/>
        </w:rPr>
        <w:t>.</w:t>
      </w:r>
    </w:p>
    <w:p w14:paraId="4612760B" w14:textId="77777777" w:rsidR="001F13DC" w:rsidRPr="008C5402" w:rsidRDefault="005461AC" w:rsidP="008C5402">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O3 \h </w:instrText>
      </w:r>
      <w:r>
        <w:rPr>
          <w:rFonts w:eastAsia="Malgun Gothic"/>
          <w:lang w:eastAsia="ko-KR"/>
        </w:rPr>
      </w:r>
      <w:r>
        <w:rPr>
          <w:rFonts w:eastAsia="Malgun Gothic"/>
          <w:lang w:eastAsia="ko-KR"/>
        </w:rPr>
        <w:fldChar w:fldCharType="separate"/>
      </w:r>
      <w:r w:rsidR="001F13DC">
        <w:t xml:space="preserve">Observation </w:t>
      </w:r>
      <w:r w:rsidR="001F13DC">
        <w:rPr>
          <w:noProof/>
        </w:rPr>
        <w:t>3</w:t>
      </w:r>
      <w:r w:rsidR="001F13DC">
        <w:rPr>
          <w:rFonts w:eastAsia="Malgun Gothic" w:hint="eastAsia"/>
          <w:lang w:eastAsia="ko-KR"/>
        </w:rPr>
        <w:t>: For Event-7, based on the same N-beam reporting as Event-2 without any additional identifier for the Q-</w:t>
      </w:r>
      <w:proofErr w:type="spellStart"/>
      <w:r w:rsidR="001F13DC">
        <w:rPr>
          <w:rFonts w:eastAsia="Malgun Gothic" w:hint="eastAsia"/>
          <w:lang w:eastAsia="ko-KR"/>
        </w:rPr>
        <w:t>th</w:t>
      </w:r>
      <w:proofErr w:type="spellEnd"/>
      <w:r w:rsidR="001F13DC">
        <w:rPr>
          <w:rFonts w:eastAsia="Malgun Gothic" w:hint="eastAsia"/>
          <w:lang w:eastAsia="ko-KR"/>
        </w:rPr>
        <w:t xml:space="preserve"> best activated TCI state, the UE can allow the network to identify which activated TCI state needs updating.</w:t>
      </w:r>
    </w:p>
    <w:p w14:paraId="49106AD9" w14:textId="77777777" w:rsidR="001F13DC" w:rsidRDefault="005461AC" w:rsidP="00481544">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P9 \h </w:instrText>
      </w:r>
      <w:r>
        <w:rPr>
          <w:rFonts w:eastAsia="Malgun Gothic"/>
          <w:lang w:eastAsia="ko-KR"/>
        </w:rPr>
      </w:r>
      <w:r>
        <w:rPr>
          <w:rFonts w:eastAsia="Malgun Gothic"/>
          <w:lang w:eastAsia="ko-KR"/>
        </w:rPr>
        <w:fldChar w:fldCharType="separate"/>
      </w:r>
      <w:r w:rsidR="001F13DC">
        <w:t xml:space="preserve">Proposal </w:t>
      </w:r>
      <w:r w:rsidR="001F13DC">
        <w:rPr>
          <w:noProof/>
        </w:rPr>
        <w:t>9</w:t>
      </w:r>
      <w:r w:rsidR="001F13DC">
        <w:rPr>
          <w:rFonts w:eastAsia="Malgun Gothic" w:hint="eastAsia"/>
          <w:lang w:eastAsia="ko-KR"/>
        </w:rPr>
        <w:t>: For UE-initiated/event-driven beam reporting according to Event-7, support reporting up to N=8 beams in a single report.</w:t>
      </w:r>
    </w:p>
    <w:p w14:paraId="5FC4B4F2" w14:textId="77777777" w:rsidR="001F13DC" w:rsidRDefault="005461AC" w:rsidP="008B017B">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P10 \h </w:instrText>
      </w:r>
      <w:r>
        <w:rPr>
          <w:rFonts w:eastAsia="Malgun Gothic"/>
          <w:lang w:eastAsia="ko-KR"/>
        </w:rPr>
      </w:r>
      <w:r>
        <w:rPr>
          <w:rFonts w:eastAsia="Malgun Gothic"/>
          <w:lang w:eastAsia="ko-KR"/>
        </w:rPr>
        <w:fldChar w:fldCharType="separate"/>
      </w:r>
      <w:r w:rsidR="001F13DC">
        <w:t xml:space="preserve">Proposal </w:t>
      </w:r>
      <w:r w:rsidR="001F13DC">
        <w:rPr>
          <w:noProof/>
        </w:rPr>
        <w:t>10</w:t>
      </w:r>
      <w:r w:rsidR="001F13DC">
        <w:rPr>
          <w:rFonts w:eastAsia="Malgun Gothic" w:hint="eastAsia"/>
          <w:lang w:eastAsia="ko-KR"/>
        </w:rPr>
        <w:t>: The procedures for the first PUCCH (re-)transmission, including initiation of transmission and retransmission with a prohibit timer, should be managed by the MAC layer.</w:t>
      </w:r>
    </w:p>
    <w:p w14:paraId="185EA473" w14:textId="77777777" w:rsidR="001F13DC" w:rsidRDefault="001F13DC" w:rsidP="008B017B">
      <w:pPr>
        <w:pStyle w:val="ListParagraph"/>
        <w:numPr>
          <w:ilvl w:val="0"/>
          <w:numId w:val="22"/>
        </w:numPr>
        <w:spacing w:after="120"/>
        <w:rPr>
          <w:rFonts w:eastAsia="Malgun Gothic"/>
          <w:b/>
          <w:bCs/>
          <w:lang w:eastAsia="ko-KR"/>
        </w:rPr>
      </w:pPr>
      <w:r>
        <w:rPr>
          <w:rFonts w:eastAsia="Malgun Gothic" w:hint="eastAsia"/>
          <w:b/>
          <w:bCs/>
          <w:lang w:eastAsia="ko-KR"/>
        </w:rPr>
        <w:t>The details of the procedures are captured in the MAC specification.</w:t>
      </w:r>
    </w:p>
    <w:p w14:paraId="7CF6F959" w14:textId="77777777" w:rsidR="001F13DC" w:rsidRDefault="005461AC" w:rsidP="00642183">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P11 \h </w:instrText>
      </w:r>
      <w:r>
        <w:rPr>
          <w:rFonts w:eastAsia="Malgun Gothic"/>
          <w:lang w:eastAsia="ko-KR"/>
        </w:rPr>
      </w:r>
      <w:r>
        <w:rPr>
          <w:rFonts w:eastAsia="Malgun Gothic"/>
          <w:lang w:eastAsia="ko-KR"/>
        </w:rPr>
        <w:fldChar w:fldCharType="separate"/>
      </w:r>
      <w:r w:rsidR="001F13DC">
        <w:t xml:space="preserve">Proposal </w:t>
      </w:r>
      <w:r w:rsidR="001F13DC">
        <w:rPr>
          <w:noProof/>
        </w:rPr>
        <w:t>11</w:t>
      </w:r>
      <w:r w:rsidR="001F13DC">
        <w:rPr>
          <w:rFonts w:eastAsia="Malgun Gothic" w:hint="eastAsia"/>
          <w:lang w:eastAsia="ko-KR"/>
        </w:rPr>
        <w:t xml:space="preserve">: When a pre-configured first PUCCH resource overlaps with other UCI or UL-SCH, the 1-bit </w:t>
      </w:r>
      <w:r w:rsidR="001F13DC">
        <w:rPr>
          <w:rFonts w:eastAsia="Malgun Gothic"/>
          <w:lang w:eastAsia="ko-KR"/>
        </w:rPr>
        <w:t>indication</w:t>
      </w:r>
      <w:r w:rsidR="001F13DC">
        <w:rPr>
          <w:rFonts w:eastAsia="Malgun Gothic" w:hint="eastAsia"/>
          <w:lang w:eastAsia="ko-KR"/>
        </w:rPr>
        <w:t xml:space="preserve"> (either positive or negative) is multiplexed with the other transmissions.</w:t>
      </w:r>
    </w:p>
    <w:p w14:paraId="29C8BE33" w14:textId="77777777" w:rsidR="001F13DC" w:rsidRPr="00642183" w:rsidRDefault="001F13DC" w:rsidP="00C158CF">
      <w:pPr>
        <w:pStyle w:val="ListParagraph"/>
        <w:numPr>
          <w:ilvl w:val="0"/>
          <w:numId w:val="14"/>
        </w:numPr>
        <w:rPr>
          <w:rFonts w:eastAsia="Malgun Gothic"/>
          <w:b/>
          <w:bCs/>
          <w:lang w:eastAsia="ko-KR"/>
        </w:rPr>
      </w:pPr>
      <w:r w:rsidRPr="00642183">
        <w:rPr>
          <w:rFonts w:eastAsia="Malgun Gothic" w:hint="eastAsia"/>
          <w:b/>
          <w:bCs/>
          <w:lang w:eastAsia="ko-KR"/>
        </w:rPr>
        <w:t>The 1-bit indication is multiplexed with other UCI in the PUCCH.</w:t>
      </w:r>
    </w:p>
    <w:p w14:paraId="15358678" w14:textId="77777777" w:rsidR="001F13DC" w:rsidRPr="00642183" w:rsidRDefault="001F13DC" w:rsidP="00C158CF">
      <w:pPr>
        <w:pStyle w:val="ListParagraph"/>
        <w:numPr>
          <w:ilvl w:val="0"/>
          <w:numId w:val="14"/>
        </w:numPr>
        <w:rPr>
          <w:rFonts w:eastAsia="Malgun Gothic"/>
          <w:b/>
          <w:bCs/>
          <w:lang w:eastAsia="ko-KR"/>
        </w:rPr>
      </w:pPr>
      <w:r w:rsidRPr="00642183">
        <w:rPr>
          <w:rFonts w:eastAsia="Malgun Gothic" w:hint="eastAsia"/>
          <w:b/>
          <w:bCs/>
          <w:lang w:eastAsia="ko-KR"/>
        </w:rPr>
        <w:t>T</w:t>
      </w:r>
      <w:r w:rsidRPr="00642183">
        <w:rPr>
          <w:rFonts w:eastAsia="Malgun Gothic"/>
          <w:b/>
          <w:bCs/>
          <w:lang w:eastAsia="ko-KR"/>
        </w:rPr>
        <w:t>h</w:t>
      </w:r>
      <w:r w:rsidRPr="00642183">
        <w:rPr>
          <w:rFonts w:eastAsia="Malgun Gothic" w:hint="eastAsia"/>
          <w:b/>
          <w:bCs/>
          <w:lang w:eastAsia="ko-KR"/>
        </w:rPr>
        <w:t>e 1-bit indication is piggybacked into the PUSCH with UL-SCH (Option-3).</w:t>
      </w:r>
    </w:p>
    <w:p w14:paraId="41745833" w14:textId="77777777" w:rsidR="001F13DC" w:rsidRDefault="001F13DC" w:rsidP="00550D39">
      <w:pPr>
        <w:pStyle w:val="ListParagraph"/>
        <w:numPr>
          <w:ilvl w:val="1"/>
          <w:numId w:val="14"/>
        </w:numPr>
        <w:ind w:left="1224"/>
        <w:rPr>
          <w:rFonts w:eastAsia="Malgun Gothic"/>
          <w:b/>
          <w:bCs/>
          <w:lang w:eastAsia="ko-KR"/>
        </w:rPr>
      </w:pPr>
      <w:r w:rsidRPr="00642183">
        <w:rPr>
          <w:rFonts w:eastAsia="Malgun Gothic" w:hint="eastAsia"/>
          <w:b/>
          <w:bCs/>
          <w:lang w:eastAsia="ko-KR"/>
        </w:rPr>
        <w:t>If the PUSCH is without UL-SCH, the UE does not transmit the PUSCH.</w:t>
      </w:r>
    </w:p>
    <w:p w14:paraId="0085C616" w14:textId="77777777" w:rsidR="001F13DC" w:rsidRDefault="005461AC" w:rsidP="00350D4C">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P12 \h </w:instrText>
      </w:r>
      <w:r>
        <w:rPr>
          <w:rFonts w:eastAsia="Malgun Gothic"/>
          <w:lang w:eastAsia="ko-KR"/>
        </w:rPr>
      </w:r>
      <w:r>
        <w:rPr>
          <w:rFonts w:eastAsia="Malgun Gothic"/>
          <w:lang w:eastAsia="ko-KR"/>
        </w:rPr>
        <w:fldChar w:fldCharType="separate"/>
      </w:r>
      <w:r w:rsidR="001F13DC">
        <w:t xml:space="preserve">Proposal </w:t>
      </w:r>
      <w:r w:rsidR="001F13DC">
        <w:rPr>
          <w:noProof/>
        </w:rPr>
        <w:t>12</w:t>
      </w:r>
      <w:r w:rsidR="001F13DC">
        <w:rPr>
          <w:rFonts w:eastAsia="Malgun Gothic" w:hint="eastAsia"/>
          <w:lang w:eastAsia="ko-KR"/>
        </w:rPr>
        <w:t xml:space="preserve">: When multiple UE-initiated/event-driven beam report configurations are supported in a CC, they can be associated with the same first and second UL channel resources: </w:t>
      </w:r>
    </w:p>
    <w:p w14:paraId="270CFB42" w14:textId="77777777" w:rsidR="001F13DC" w:rsidRDefault="001F13DC" w:rsidP="00C93417">
      <w:pPr>
        <w:pStyle w:val="ListParagraph"/>
        <w:numPr>
          <w:ilvl w:val="0"/>
          <w:numId w:val="11"/>
        </w:numPr>
        <w:rPr>
          <w:rFonts w:eastAsia="Malgun Gothic"/>
          <w:b/>
          <w:bCs/>
          <w:lang w:eastAsia="ko-KR"/>
        </w:rPr>
      </w:pPr>
      <w:r>
        <w:rPr>
          <w:rFonts w:eastAsia="Malgun Gothic" w:hint="eastAsia"/>
          <w:b/>
          <w:bCs/>
          <w:lang w:eastAsia="ko-KR"/>
        </w:rPr>
        <w:t>The first PUCCH is transmitted when a</w:t>
      </w:r>
      <w:r w:rsidRPr="001A33B2">
        <w:rPr>
          <w:rFonts w:eastAsia="Malgun Gothic" w:hint="eastAsia"/>
          <w:b/>
          <w:bCs/>
          <w:lang w:eastAsia="ko-KR"/>
        </w:rPr>
        <w:t xml:space="preserve">t least one of the </w:t>
      </w:r>
      <w:r>
        <w:rPr>
          <w:rFonts w:eastAsia="Malgun Gothic" w:hint="eastAsia"/>
          <w:b/>
          <w:bCs/>
          <w:lang w:eastAsia="ko-KR"/>
        </w:rPr>
        <w:t xml:space="preserve">associated </w:t>
      </w:r>
      <w:r w:rsidRPr="001A33B2">
        <w:rPr>
          <w:rFonts w:eastAsia="Malgun Gothic" w:hint="eastAsia"/>
          <w:b/>
          <w:bCs/>
          <w:lang w:eastAsia="ko-KR"/>
        </w:rPr>
        <w:t xml:space="preserve">events </w:t>
      </w:r>
      <w:r>
        <w:rPr>
          <w:rFonts w:eastAsia="Malgun Gothic" w:hint="eastAsia"/>
          <w:b/>
          <w:bCs/>
          <w:lang w:eastAsia="ko-KR"/>
        </w:rPr>
        <w:t>is</w:t>
      </w:r>
      <w:r w:rsidRPr="001A33B2">
        <w:rPr>
          <w:rFonts w:eastAsia="Malgun Gothic" w:hint="eastAsia"/>
          <w:b/>
          <w:bCs/>
          <w:lang w:eastAsia="ko-KR"/>
        </w:rPr>
        <w:t xml:space="preserve"> triggered.</w:t>
      </w:r>
    </w:p>
    <w:p w14:paraId="380FCE79" w14:textId="77777777" w:rsidR="001F13DC" w:rsidRDefault="001F13DC" w:rsidP="0092490D">
      <w:pPr>
        <w:pStyle w:val="ListParagraph"/>
        <w:numPr>
          <w:ilvl w:val="0"/>
          <w:numId w:val="11"/>
        </w:numPr>
        <w:rPr>
          <w:rFonts w:eastAsia="Malgun Gothic"/>
          <w:b/>
          <w:bCs/>
          <w:lang w:eastAsia="ko-KR"/>
        </w:rPr>
      </w:pPr>
      <w:r>
        <w:rPr>
          <w:rFonts w:eastAsia="Malgun Gothic" w:hint="eastAsia"/>
          <w:b/>
          <w:bCs/>
          <w:lang w:eastAsia="ko-KR"/>
        </w:rPr>
        <w:t>In the second UL channel, all the associated beam reports are multiplexed (Alt-2).</w:t>
      </w:r>
    </w:p>
    <w:p w14:paraId="2E640080" w14:textId="77777777" w:rsidR="001F13DC" w:rsidRDefault="005461AC" w:rsidP="00CC2E58">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P13 \h </w:instrText>
      </w:r>
      <w:r>
        <w:rPr>
          <w:rFonts w:eastAsia="Malgun Gothic"/>
          <w:lang w:eastAsia="ko-KR"/>
        </w:rPr>
      </w:r>
      <w:r>
        <w:rPr>
          <w:rFonts w:eastAsia="Malgun Gothic"/>
          <w:lang w:eastAsia="ko-KR"/>
        </w:rPr>
        <w:fldChar w:fldCharType="separate"/>
      </w:r>
      <w:r w:rsidR="001F13DC">
        <w:t xml:space="preserve">Proposal </w:t>
      </w:r>
      <w:r w:rsidR="001F13DC">
        <w:rPr>
          <w:noProof/>
        </w:rPr>
        <w:t>13</w:t>
      </w:r>
      <w:r w:rsidR="001F13DC">
        <w:rPr>
          <w:rFonts w:eastAsia="Malgun Gothic" w:hint="eastAsia"/>
          <w:lang w:eastAsia="ko-KR"/>
        </w:rPr>
        <w:t>: In Rel-19, the discussion on beam application latency reduction should be deprioritized.</w:t>
      </w:r>
    </w:p>
    <w:p w14:paraId="29CD5169" w14:textId="4A320C96" w:rsidR="00E3670A" w:rsidRPr="00823656" w:rsidRDefault="005461AC" w:rsidP="00E3670A">
      <w:pPr>
        <w:rPr>
          <w:rFonts w:eastAsia="Malgun Gothic"/>
          <w:lang w:eastAsia="ko-KR"/>
        </w:rPr>
      </w:pPr>
      <w:r>
        <w:rPr>
          <w:rFonts w:eastAsia="Malgun Gothic"/>
          <w:lang w:eastAsia="ko-KR"/>
        </w:rPr>
        <w:fldChar w:fldCharType="end"/>
      </w:r>
    </w:p>
    <w:p w14:paraId="2C411B78" w14:textId="77777777" w:rsidR="0017709D" w:rsidRPr="00B56FFA" w:rsidRDefault="0017709D" w:rsidP="0017709D">
      <w:pPr>
        <w:pStyle w:val="Heading1"/>
        <w:rPr>
          <w:lang w:val="en-US"/>
        </w:rPr>
      </w:pPr>
      <w:r w:rsidRPr="00B56FFA">
        <w:rPr>
          <w:lang w:val="en-US"/>
        </w:rPr>
        <w:lastRenderedPageBreak/>
        <w:t>References</w:t>
      </w:r>
    </w:p>
    <w:p w14:paraId="58C78436" w14:textId="77777777" w:rsidR="0017709D" w:rsidRPr="00B63A87" w:rsidRDefault="0017709D" w:rsidP="0017709D">
      <w:pPr>
        <w:pStyle w:val="ListParagraph"/>
        <w:numPr>
          <w:ilvl w:val="0"/>
          <w:numId w:val="2"/>
        </w:numPr>
      </w:pPr>
      <w:bookmarkStart w:id="38" w:name="_Ref156841090"/>
      <w:r w:rsidRPr="00B56FFA">
        <w:rPr>
          <w:rFonts w:eastAsia="SimSun"/>
          <w:szCs w:val="20"/>
        </w:rPr>
        <w:t>RP-234007, “New WID: NR MIMO Phase 5</w:t>
      </w:r>
      <w:r>
        <w:rPr>
          <w:rFonts w:eastAsia="Malgun Gothic" w:hint="eastAsia"/>
          <w:szCs w:val="20"/>
          <w:lang w:eastAsia="ko-KR"/>
        </w:rPr>
        <w:t>,</w:t>
      </w:r>
      <w:r w:rsidRPr="00B56FFA">
        <w:rPr>
          <w:rFonts w:eastAsia="SimSun"/>
          <w:szCs w:val="20"/>
        </w:rPr>
        <w:t>” RAN #102.</w:t>
      </w:r>
      <w:bookmarkEnd w:id="38"/>
    </w:p>
    <w:p w14:paraId="0E85BE0B" w14:textId="77777777" w:rsidR="0017709D" w:rsidRPr="00764342" w:rsidRDefault="0017709D" w:rsidP="0017709D">
      <w:pPr>
        <w:pStyle w:val="ListParagraph"/>
        <w:numPr>
          <w:ilvl w:val="0"/>
          <w:numId w:val="2"/>
        </w:numPr>
      </w:pPr>
      <w:bookmarkStart w:id="39" w:name="_Ref181463010"/>
      <w:r>
        <w:rPr>
          <w:rFonts w:eastAsia="Malgun Gothic" w:hint="eastAsia"/>
          <w:szCs w:val="20"/>
          <w:lang w:eastAsia="ko-KR"/>
        </w:rPr>
        <w:t xml:space="preserve">R1-2408842, </w:t>
      </w:r>
      <w:r>
        <w:rPr>
          <w:rFonts w:eastAsia="SimSun"/>
          <w:szCs w:val="20"/>
        </w:rPr>
        <w:t>“Enhancements for UE-initiated/event-driven beam management</w:t>
      </w:r>
      <w:r>
        <w:rPr>
          <w:rFonts w:eastAsia="Malgun Gothic" w:hint="eastAsia"/>
          <w:szCs w:val="20"/>
          <w:lang w:eastAsia="ko-KR"/>
        </w:rPr>
        <w:t>,</w:t>
      </w:r>
      <w:r>
        <w:rPr>
          <w:rFonts w:eastAsia="SimSun"/>
          <w:szCs w:val="20"/>
        </w:rPr>
        <w:t>” Qualcomm, RAN1 #11</w:t>
      </w:r>
      <w:r>
        <w:rPr>
          <w:rFonts w:eastAsia="Malgun Gothic" w:hint="eastAsia"/>
          <w:szCs w:val="20"/>
          <w:lang w:eastAsia="ko-KR"/>
        </w:rPr>
        <w:t>8-bis</w:t>
      </w:r>
      <w:r>
        <w:rPr>
          <w:rFonts w:eastAsia="SimSun"/>
          <w:szCs w:val="20"/>
        </w:rPr>
        <w:t>.</w:t>
      </w:r>
      <w:bookmarkEnd w:id="39"/>
    </w:p>
    <w:p w14:paraId="6CF5FC56" w14:textId="11F46F43" w:rsidR="00764342" w:rsidRPr="00834AE1" w:rsidRDefault="00764342" w:rsidP="0017709D">
      <w:pPr>
        <w:pStyle w:val="ListParagraph"/>
        <w:numPr>
          <w:ilvl w:val="0"/>
          <w:numId w:val="2"/>
        </w:numPr>
      </w:pPr>
      <w:r>
        <w:rPr>
          <w:rFonts w:eastAsia="Malgun Gothic" w:hint="eastAsia"/>
          <w:szCs w:val="20"/>
          <w:lang w:eastAsia="ko-KR"/>
        </w:rPr>
        <w:t>R1-2</w:t>
      </w:r>
      <w:r w:rsidR="00445126">
        <w:rPr>
          <w:rFonts w:eastAsia="Malgun Gothic" w:hint="eastAsia"/>
          <w:szCs w:val="20"/>
          <w:lang w:eastAsia="ko-KR"/>
        </w:rPr>
        <w:t>50</w:t>
      </w:r>
      <w:r w:rsidR="00B24D2C">
        <w:rPr>
          <w:rFonts w:eastAsia="Malgun Gothic" w:hint="eastAsia"/>
          <w:szCs w:val="20"/>
          <w:lang w:eastAsia="ko-KR"/>
        </w:rPr>
        <w:t>1149</w:t>
      </w:r>
      <w:r>
        <w:rPr>
          <w:rFonts w:eastAsia="Malgun Gothic" w:hint="eastAsia"/>
          <w:szCs w:val="20"/>
          <w:lang w:eastAsia="ko-KR"/>
        </w:rPr>
        <w:t xml:space="preserve">, </w:t>
      </w:r>
      <w:r>
        <w:rPr>
          <w:rFonts w:eastAsia="SimSun"/>
          <w:szCs w:val="20"/>
        </w:rPr>
        <w:t>“Enhancements for UE-initiated/event-driven beam management</w:t>
      </w:r>
      <w:r>
        <w:rPr>
          <w:rFonts w:eastAsia="Malgun Gothic" w:hint="eastAsia"/>
          <w:szCs w:val="20"/>
          <w:lang w:eastAsia="ko-KR"/>
        </w:rPr>
        <w:t>,</w:t>
      </w:r>
      <w:r>
        <w:rPr>
          <w:rFonts w:eastAsia="SimSun"/>
          <w:szCs w:val="20"/>
        </w:rPr>
        <w:t>” Qualcomm, RAN1 #1</w:t>
      </w:r>
      <w:r w:rsidR="00B24D2C">
        <w:rPr>
          <w:rFonts w:eastAsia="Malgun Gothic" w:hint="eastAsia"/>
          <w:szCs w:val="20"/>
          <w:lang w:eastAsia="ko-KR"/>
        </w:rPr>
        <w:t>20</w:t>
      </w:r>
      <w:r>
        <w:rPr>
          <w:rFonts w:eastAsia="SimSun"/>
          <w:szCs w:val="20"/>
        </w:rPr>
        <w:t>.</w:t>
      </w:r>
    </w:p>
    <w:p w14:paraId="788639C7" w14:textId="4A3A03FA" w:rsidR="00834AE1" w:rsidRPr="00A32DE5" w:rsidRDefault="00F422C1" w:rsidP="0017709D">
      <w:pPr>
        <w:pStyle w:val="ListParagraph"/>
        <w:numPr>
          <w:ilvl w:val="0"/>
          <w:numId w:val="2"/>
        </w:numPr>
      </w:pPr>
      <w:bookmarkStart w:id="40" w:name="_Ref193559974"/>
      <w:r>
        <w:rPr>
          <w:rFonts w:eastAsia="Malgun Gothic" w:hint="eastAsia"/>
          <w:lang w:eastAsia="ko-KR"/>
        </w:rPr>
        <w:t xml:space="preserve">R1-2501245, </w:t>
      </w:r>
      <w:r>
        <w:rPr>
          <w:rFonts w:eastAsia="Malgun Gothic"/>
          <w:lang w:eastAsia="ko-KR"/>
        </w:rPr>
        <w:t>“</w:t>
      </w:r>
      <w:r>
        <w:rPr>
          <w:rFonts w:eastAsia="Malgun Gothic" w:hint="eastAsia"/>
          <w:lang w:eastAsia="ko-KR"/>
        </w:rPr>
        <w:t>Remaining issues for UE-initiated beam management,</w:t>
      </w:r>
      <w:r>
        <w:rPr>
          <w:rFonts w:eastAsia="Malgun Gothic"/>
          <w:lang w:eastAsia="ko-KR"/>
        </w:rPr>
        <w:t>”</w:t>
      </w:r>
      <w:r>
        <w:rPr>
          <w:rFonts w:eastAsia="Malgun Gothic" w:hint="eastAsia"/>
          <w:lang w:eastAsia="ko-KR"/>
        </w:rPr>
        <w:t xml:space="preserve"> Ericsson, RAN1 #120.</w:t>
      </w:r>
      <w:bookmarkEnd w:id="40"/>
    </w:p>
    <w:p w14:paraId="399326C1" w14:textId="77777777" w:rsidR="0017709D" w:rsidRPr="0017709D" w:rsidRDefault="0017709D" w:rsidP="00E3670A">
      <w:pPr>
        <w:rPr>
          <w:rFonts w:eastAsia="Malgun Gothic"/>
          <w:lang w:eastAsia="ko-KR"/>
        </w:rPr>
      </w:pPr>
    </w:p>
    <w:sectPr w:rsidR="0017709D" w:rsidRPr="0017709D" w:rsidSect="007C15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DCBE4" w14:textId="77777777" w:rsidR="000575A4" w:rsidRDefault="000575A4">
      <w:r>
        <w:separator/>
      </w:r>
    </w:p>
  </w:endnote>
  <w:endnote w:type="continuationSeparator" w:id="0">
    <w:p w14:paraId="43E01713" w14:textId="77777777" w:rsidR="000575A4" w:rsidRDefault="000575A4">
      <w:r>
        <w:continuationSeparator/>
      </w:r>
    </w:p>
  </w:endnote>
  <w:endnote w:type="continuationNotice" w:id="1">
    <w:p w14:paraId="2AC591B8" w14:textId="77777777" w:rsidR="000575A4" w:rsidRDefault="00057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C6A5E" w14:textId="77777777" w:rsidR="000575A4" w:rsidRDefault="000575A4">
      <w:r>
        <w:separator/>
      </w:r>
    </w:p>
  </w:footnote>
  <w:footnote w:type="continuationSeparator" w:id="0">
    <w:p w14:paraId="2BA38D71" w14:textId="77777777" w:rsidR="000575A4" w:rsidRDefault="000575A4">
      <w:r>
        <w:continuationSeparator/>
      </w:r>
    </w:p>
  </w:footnote>
  <w:footnote w:type="continuationNotice" w:id="1">
    <w:p w14:paraId="13EBD3C2" w14:textId="77777777" w:rsidR="000575A4" w:rsidRDefault="000575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FD6FC7"/>
    <w:multiLevelType w:val="hybridMultilevel"/>
    <w:tmpl w:val="E980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7B78"/>
    <w:multiLevelType w:val="hybridMultilevel"/>
    <w:tmpl w:val="71D8E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CC6AE8"/>
    <w:multiLevelType w:val="hybridMultilevel"/>
    <w:tmpl w:val="0CD227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EB543F0"/>
    <w:multiLevelType w:val="hybridMultilevel"/>
    <w:tmpl w:val="1EE6A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A3824"/>
    <w:multiLevelType w:val="hybridMultilevel"/>
    <w:tmpl w:val="0E9A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E6982"/>
    <w:multiLevelType w:val="hybridMultilevel"/>
    <w:tmpl w:val="D2689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0444A6"/>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8B07E9"/>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474B90"/>
    <w:multiLevelType w:val="hybridMultilevel"/>
    <w:tmpl w:val="2782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F0C2A"/>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C91032"/>
    <w:multiLevelType w:val="hybridMultilevel"/>
    <w:tmpl w:val="F80C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A3EBF"/>
    <w:multiLevelType w:val="hybridMultilevel"/>
    <w:tmpl w:val="52527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7F25DB"/>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686764"/>
    <w:multiLevelType w:val="hybridMultilevel"/>
    <w:tmpl w:val="76FC37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390779"/>
    <w:multiLevelType w:val="hybridMultilevel"/>
    <w:tmpl w:val="AC6AF2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AB1593"/>
    <w:multiLevelType w:val="multilevel"/>
    <w:tmpl w:val="96BE8DFA"/>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6A335E2"/>
    <w:multiLevelType w:val="hybridMultilevel"/>
    <w:tmpl w:val="54943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C8506C2"/>
    <w:multiLevelType w:val="hybridMultilevel"/>
    <w:tmpl w:val="D4205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7F0A38"/>
    <w:multiLevelType w:val="hybridMultilevel"/>
    <w:tmpl w:val="5A24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9E4302"/>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7B302CF5"/>
    <w:multiLevelType w:val="hybridMultilevel"/>
    <w:tmpl w:val="F8069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B825A2"/>
    <w:multiLevelType w:val="hybridMultilevel"/>
    <w:tmpl w:val="E5EC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8458F5"/>
    <w:multiLevelType w:val="hybridMultilevel"/>
    <w:tmpl w:val="CFFCA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665813595">
    <w:abstractNumId w:val="10"/>
  </w:num>
  <w:num w:numId="2" w16cid:durableId="411436195">
    <w:abstractNumId w:val="0"/>
  </w:num>
  <w:num w:numId="3" w16cid:durableId="870923146">
    <w:abstractNumId w:val="1"/>
  </w:num>
  <w:num w:numId="4" w16cid:durableId="785389733">
    <w:abstractNumId w:val="16"/>
  </w:num>
  <w:num w:numId="5" w16cid:durableId="1072851090">
    <w:abstractNumId w:val="31"/>
  </w:num>
  <w:num w:numId="6" w16cid:durableId="1338845787">
    <w:abstractNumId w:val="36"/>
  </w:num>
  <w:num w:numId="7" w16cid:durableId="1366056817">
    <w:abstractNumId w:val="37"/>
  </w:num>
  <w:num w:numId="8" w16cid:durableId="787547743">
    <w:abstractNumId w:val="20"/>
  </w:num>
  <w:num w:numId="9" w16cid:durableId="494761364">
    <w:abstractNumId w:val="23"/>
  </w:num>
  <w:num w:numId="10" w16cid:durableId="1535731265">
    <w:abstractNumId w:val="6"/>
  </w:num>
  <w:num w:numId="11" w16cid:durableId="2128812363">
    <w:abstractNumId w:val="40"/>
  </w:num>
  <w:num w:numId="12" w16cid:durableId="715931526">
    <w:abstractNumId w:val="19"/>
  </w:num>
  <w:num w:numId="13" w16cid:durableId="144468258">
    <w:abstractNumId w:val="28"/>
  </w:num>
  <w:num w:numId="14" w16cid:durableId="953169496">
    <w:abstractNumId w:val="3"/>
  </w:num>
  <w:num w:numId="15" w16cid:durableId="824128087">
    <w:abstractNumId w:val="30"/>
  </w:num>
  <w:num w:numId="16" w16cid:durableId="605963514">
    <w:abstractNumId w:val="27"/>
  </w:num>
  <w:num w:numId="17" w16cid:durableId="1675109334">
    <w:abstractNumId w:val="35"/>
  </w:num>
  <w:num w:numId="18" w16cid:durableId="2072145464">
    <w:abstractNumId w:val="15"/>
  </w:num>
  <w:num w:numId="19" w16cid:durableId="677587195">
    <w:abstractNumId w:val="4"/>
  </w:num>
  <w:num w:numId="20" w16cid:durableId="1854226203">
    <w:abstractNumId w:val="14"/>
  </w:num>
  <w:num w:numId="21" w16cid:durableId="1150514812">
    <w:abstractNumId w:val="18"/>
  </w:num>
  <w:num w:numId="22" w16cid:durableId="528836719">
    <w:abstractNumId w:val="21"/>
  </w:num>
  <w:num w:numId="23" w16cid:durableId="348147294">
    <w:abstractNumId w:val="12"/>
  </w:num>
  <w:num w:numId="24" w16cid:durableId="1058045360">
    <w:abstractNumId w:val="8"/>
  </w:num>
  <w:num w:numId="25" w16cid:durableId="1851606880">
    <w:abstractNumId w:val="34"/>
  </w:num>
  <w:num w:numId="26" w16cid:durableId="757408442">
    <w:abstractNumId w:val="41"/>
  </w:num>
  <w:num w:numId="27" w16cid:durableId="452090136">
    <w:abstractNumId w:val="42"/>
  </w:num>
  <w:num w:numId="28" w16cid:durableId="190069137">
    <w:abstractNumId w:val="5"/>
  </w:num>
  <w:num w:numId="29" w16cid:durableId="205218154">
    <w:abstractNumId w:val="38"/>
  </w:num>
  <w:num w:numId="30" w16cid:durableId="1805080138">
    <w:abstractNumId w:val="29"/>
  </w:num>
  <w:num w:numId="31" w16cid:durableId="1849051621">
    <w:abstractNumId w:val="7"/>
  </w:num>
  <w:num w:numId="32" w16cid:durableId="590815429">
    <w:abstractNumId w:val="22"/>
  </w:num>
  <w:num w:numId="33" w16cid:durableId="1513488876">
    <w:abstractNumId w:val="33"/>
  </w:num>
  <w:num w:numId="34" w16cid:durableId="160123087">
    <w:abstractNumId w:val="24"/>
  </w:num>
  <w:num w:numId="35" w16cid:durableId="1129930824">
    <w:abstractNumId w:val="32"/>
  </w:num>
  <w:num w:numId="36" w16cid:durableId="1597590487">
    <w:abstractNumId w:val="11"/>
  </w:num>
  <w:num w:numId="37" w16cid:durableId="1282304847">
    <w:abstractNumId w:val="25"/>
  </w:num>
  <w:num w:numId="38" w16cid:durableId="2038696080">
    <w:abstractNumId w:val="17"/>
  </w:num>
  <w:num w:numId="39" w16cid:durableId="1322587481">
    <w:abstractNumId w:val="13"/>
  </w:num>
  <w:num w:numId="40" w16cid:durableId="1463691259">
    <w:abstractNumId w:val="2"/>
  </w:num>
  <w:num w:numId="41" w16cid:durableId="1672759921">
    <w:abstractNumId w:val="9"/>
  </w:num>
  <w:num w:numId="42" w16cid:durableId="19473693">
    <w:abstractNumId w:val="39"/>
  </w:num>
  <w:num w:numId="43" w16cid:durableId="1530994692">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6BA"/>
    <w:rsid w:val="0000083F"/>
    <w:rsid w:val="0000087E"/>
    <w:rsid w:val="000009BE"/>
    <w:rsid w:val="00000B64"/>
    <w:rsid w:val="00000B91"/>
    <w:rsid w:val="00000C4A"/>
    <w:rsid w:val="00000D10"/>
    <w:rsid w:val="00000ECA"/>
    <w:rsid w:val="00000F7F"/>
    <w:rsid w:val="00000F9B"/>
    <w:rsid w:val="0000111D"/>
    <w:rsid w:val="00001149"/>
    <w:rsid w:val="00001375"/>
    <w:rsid w:val="000014E3"/>
    <w:rsid w:val="00001707"/>
    <w:rsid w:val="00001AF6"/>
    <w:rsid w:val="00001B02"/>
    <w:rsid w:val="00001D4C"/>
    <w:rsid w:val="00001E6B"/>
    <w:rsid w:val="00001F79"/>
    <w:rsid w:val="00001FC3"/>
    <w:rsid w:val="0000226E"/>
    <w:rsid w:val="00002375"/>
    <w:rsid w:val="000024E7"/>
    <w:rsid w:val="00002524"/>
    <w:rsid w:val="0000270A"/>
    <w:rsid w:val="00002770"/>
    <w:rsid w:val="00002A8E"/>
    <w:rsid w:val="00002B56"/>
    <w:rsid w:val="00002BC6"/>
    <w:rsid w:val="00002C66"/>
    <w:rsid w:val="00003131"/>
    <w:rsid w:val="00003227"/>
    <w:rsid w:val="0000331B"/>
    <w:rsid w:val="00003330"/>
    <w:rsid w:val="00003710"/>
    <w:rsid w:val="000037FB"/>
    <w:rsid w:val="00003907"/>
    <w:rsid w:val="00003B50"/>
    <w:rsid w:val="00003BB6"/>
    <w:rsid w:val="00003E01"/>
    <w:rsid w:val="00003EF4"/>
    <w:rsid w:val="0000403F"/>
    <w:rsid w:val="000042C3"/>
    <w:rsid w:val="000044A7"/>
    <w:rsid w:val="00004885"/>
    <w:rsid w:val="0000499E"/>
    <w:rsid w:val="00004D8C"/>
    <w:rsid w:val="00004DCB"/>
    <w:rsid w:val="000051BA"/>
    <w:rsid w:val="000051F0"/>
    <w:rsid w:val="00005269"/>
    <w:rsid w:val="00005499"/>
    <w:rsid w:val="0000553B"/>
    <w:rsid w:val="00005912"/>
    <w:rsid w:val="00005937"/>
    <w:rsid w:val="00005F7B"/>
    <w:rsid w:val="00006125"/>
    <w:rsid w:val="00006218"/>
    <w:rsid w:val="000062D2"/>
    <w:rsid w:val="000062DA"/>
    <w:rsid w:val="000063BC"/>
    <w:rsid w:val="000065CC"/>
    <w:rsid w:val="000066A3"/>
    <w:rsid w:val="000066F3"/>
    <w:rsid w:val="00006780"/>
    <w:rsid w:val="000067D5"/>
    <w:rsid w:val="0000680D"/>
    <w:rsid w:val="00006B6A"/>
    <w:rsid w:val="00006B96"/>
    <w:rsid w:val="00006C7A"/>
    <w:rsid w:val="00007495"/>
    <w:rsid w:val="00007548"/>
    <w:rsid w:val="000075D6"/>
    <w:rsid w:val="0000773C"/>
    <w:rsid w:val="0000792C"/>
    <w:rsid w:val="00007A88"/>
    <w:rsid w:val="00007B4B"/>
    <w:rsid w:val="00007D2E"/>
    <w:rsid w:val="00007E51"/>
    <w:rsid w:val="00010061"/>
    <w:rsid w:val="000101EF"/>
    <w:rsid w:val="00010462"/>
    <w:rsid w:val="00010528"/>
    <w:rsid w:val="00010774"/>
    <w:rsid w:val="000109F1"/>
    <w:rsid w:val="00010A5C"/>
    <w:rsid w:val="00010C31"/>
    <w:rsid w:val="00010D9D"/>
    <w:rsid w:val="00010E97"/>
    <w:rsid w:val="00010F61"/>
    <w:rsid w:val="00010FD1"/>
    <w:rsid w:val="00010FDC"/>
    <w:rsid w:val="0001102A"/>
    <w:rsid w:val="000110B2"/>
    <w:rsid w:val="0001117C"/>
    <w:rsid w:val="00011185"/>
    <w:rsid w:val="0001137B"/>
    <w:rsid w:val="00011415"/>
    <w:rsid w:val="00011540"/>
    <w:rsid w:val="000116BF"/>
    <w:rsid w:val="00011A8E"/>
    <w:rsid w:val="00011ED2"/>
    <w:rsid w:val="00012010"/>
    <w:rsid w:val="0001205B"/>
    <w:rsid w:val="000120BD"/>
    <w:rsid w:val="0001213E"/>
    <w:rsid w:val="00012255"/>
    <w:rsid w:val="00012296"/>
    <w:rsid w:val="000124D1"/>
    <w:rsid w:val="0001299C"/>
    <w:rsid w:val="00012BA7"/>
    <w:rsid w:val="00012BE1"/>
    <w:rsid w:val="00012BEB"/>
    <w:rsid w:val="00012D0A"/>
    <w:rsid w:val="00012D57"/>
    <w:rsid w:val="00012F7D"/>
    <w:rsid w:val="0001318C"/>
    <w:rsid w:val="0001321B"/>
    <w:rsid w:val="00013353"/>
    <w:rsid w:val="000133A9"/>
    <w:rsid w:val="000137BA"/>
    <w:rsid w:val="00013B0F"/>
    <w:rsid w:val="00013B63"/>
    <w:rsid w:val="00013BDD"/>
    <w:rsid w:val="00013F56"/>
    <w:rsid w:val="00013F64"/>
    <w:rsid w:val="000140B1"/>
    <w:rsid w:val="000141F0"/>
    <w:rsid w:val="0001438A"/>
    <w:rsid w:val="000145D2"/>
    <w:rsid w:val="00014631"/>
    <w:rsid w:val="0001465C"/>
    <w:rsid w:val="00014C13"/>
    <w:rsid w:val="00014E0E"/>
    <w:rsid w:val="00015180"/>
    <w:rsid w:val="000159C4"/>
    <w:rsid w:val="00015A7E"/>
    <w:rsid w:val="00015ABC"/>
    <w:rsid w:val="00015BCB"/>
    <w:rsid w:val="00015CED"/>
    <w:rsid w:val="00015EAB"/>
    <w:rsid w:val="000161C8"/>
    <w:rsid w:val="000162B2"/>
    <w:rsid w:val="0001645D"/>
    <w:rsid w:val="000164BB"/>
    <w:rsid w:val="00016639"/>
    <w:rsid w:val="00016794"/>
    <w:rsid w:val="00016796"/>
    <w:rsid w:val="000167A6"/>
    <w:rsid w:val="00016AAC"/>
    <w:rsid w:val="00016DCE"/>
    <w:rsid w:val="00016DF9"/>
    <w:rsid w:val="00017013"/>
    <w:rsid w:val="00017041"/>
    <w:rsid w:val="000172C6"/>
    <w:rsid w:val="00017309"/>
    <w:rsid w:val="0001746A"/>
    <w:rsid w:val="00017901"/>
    <w:rsid w:val="00017928"/>
    <w:rsid w:val="000179E5"/>
    <w:rsid w:val="00017D6F"/>
    <w:rsid w:val="00017DAB"/>
    <w:rsid w:val="0002002A"/>
    <w:rsid w:val="0002002B"/>
    <w:rsid w:val="000200F7"/>
    <w:rsid w:val="0002017A"/>
    <w:rsid w:val="000201BF"/>
    <w:rsid w:val="000201C1"/>
    <w:rsid w:val="00020377"/>
    <w:rsid w:val="00020412"/>
    <w:rsid w:val="000204C8"/>
    <w:rsid w:val="000205C1"/>
    <w:rsid w:val="000206F4"/>
    <w:rsid w:val="0002085F"/>
    <w:rsid w:val="00020954"/>
    <w:rsid w:val="0002095A"/>
    <w:rsid w:val="000209D8"/>
    <w:rsid w:val="00020A7B"/>
    <w:rsid w:val="00020B16"/>
    <w:rsid w:val="00020B7A"/>
    <w:rsid w:val="00020CAF"/>
    <w:rsid w:val="00020D61"/>
    <w:rsid w:val="00020E14"/>
    <w:rsid w:val="00020E47"/>
    <w:rsid w:val="00021001"/>
    <w:rsid w:val="0002113C"/>
    <w:rsid w:val="0002130A"/>
    <w:rsid w:val="00021699"/>
    <w:rsid w:val="000216D9"/>
    <w:rsid w:val="00021911"/>
    <w:rsid w:val="00021C67"/>
    <w:rsid w:val="00021D2A"/>
    <w:rsid w:val="00021DEC"/>
    <w:rsid w:val="00021E2F"/>
    <w:rsid w:val="00021EAD"/>
    <w:rsid w:val="000221EB"/>
    <w:rsid w:val="000222F7"/>
    <w:rsid w:val="000223D4"/>
    <w:rsid w:val="000225DA"/>
    <w:rsid w:val="0002290D"/>
    <w:rsid w:val="00022C8A"/>
    <w:rsid w:val="00022D06"/>
    <w:rsid w:val="00022D6B"/>
    <w:rsid w:val="00022DD6"/>
    <w:rsid w:val="00022EA4"/>
    <w:rsid w:val="000230AF"/>
    <w:rsid w:val="00023125"/>
    <w:rsid w:val="00023164"/>
    <w:rsid w:val="0002323E"/>
    <w:rsid w:val="000232ED"/>
    <w:rsid w:val="00023331"/>
    <w:rsid w:val="000233F4"/>
    <w:rsid w:val="00023413"/>
    <w:rsid w:val="00023833"/>
    <w:rsid w:val="000238C4"/>
    <w:rsid w:val="00023998"/>
    <w:rsid w:val="00023BB0"/>
    <w:rsid w:val="00023C29"/>
    <w:rsid w:val="00023C6F"/>
    <w:rsid w:val="00023C71"/>
    <w:rsid w:val="00023CFF"/>
    <w:rsid w:val="00023E51"/>
    <w:rsid w:val="00023E59"/>
    <w:rsid w:val="00023ECF"/>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EF1"/>
    <w:rsid w:val="00024F51"/>
    <w:rsid w:val="00024FD0"/>
    <w:rsid w:val="0002506A"/>
    <w:rsid w:val="00025283"/>
    <w:rsid w:val="00025336"/>
    <w:rsid w:val="000255A1"/>
    <w:rsid w:val="000258DD"/>
    <w:rsid w:val="0002591B"/>
    <w:rsid w:val="00025BAE"/>
    <w:rsid w:val="00025C7E"/>
    <w:rsid w:val="00025E49"/>
    <w:rsid w:val="00025E61"/>
    <w:rsid w:val="00026041"/>
    <w:rsid w:val="000266AE"/>
    <w:rsid w:val="000266E3"/>
    <w:rsid w:val="000267EB"/>
    <w:rsid w:val="00026849"/>
    <w:rsid w:val="000268EA"/>
    <w:rsid w:val="00026905"/>
    <w:rsid w:val="00026977"/>
    <w:rsid w:val="00026B7D"/>
    <w:rsid w:val="00026C64"/>
    <w:rsid w:val="00026D37"/>
    <w:rsid w:val="00026EF9"/>
    <w:rsid w:val="00026FED"/>
    <w:rsid w:val="0002701F"/>
    <w:rsid w:val="00027020"/>
    <w:rsid w:val="00027333"/>
    <w:rsid w:val="000273DF"/>
    <w:rsid w:val="000276E7"/>
    <w:rsid w:val="00027913"/>
    <w:rsid w:val="00027B5C"/>
    <w:rsid w:val="00027C5C"/>
    <w:rsid w:val="00027D56"/>
    <w:rsid w:val="00027EE6"/>
    <w:rsid w:val="00027FFD"/>
    <w:rsid w:val="000300FE"/>
    <w:rsid w:val="00030432"/>
    <w:rsid w:val="000305DC"/>
    <w:rsid w:val="000305EB"/>
    <w:rsid w:val="00030619"/>
    <w:rsid w:val="000307BB"/>
    <w:rsid w:val="000307C6"/>
    <w:rsid w:val="000308EA"/>
    <w:rsid w:val="00030A5C"/>
    <w:rsid w:val="00030D61"/>
    <w:rsid w:val="00030D87"/>
    <w:rsid w:val="00030F48"/>
    <w:rsid w:val="00030F74"/>
    <w:rsid w:val="00030F82"/>
    <w:rsid w:val="00030F85"/>
    <w:rsid w:val="00031213"/>
    <w:rsid w:val="000312B4"/>
    <w:rsid w:val="0003134F"/>
    <w:rsid w:val="000313FA"/>
    <w:rsid w:val="000316F8"/>
    <w:rsid w:val="000317B2"/>
    <w:rsid w:val="0003186A"/>
    <w:rsid w:val="00031911"/>
    <w:rsid w:val="00031A96"/>
    <w:rsid w:val="00031A9F"/>
    <w:rsid w:val="00031B85"/>
    <w:rsid w:val="00031C26"/>
    <w:rsid w:val="00031D58"/>
    <w:rsid w:val="00031DC5"/>
    <w:rsid w:val="00031EDD"/>
    <w:rsid w:val="0003206F"/>
    <w:rsid w:val="000321DC"/>
    <w:rsid w:val="000323EB"/>
    <w:rsid w:val="000324BC"/>
    <w:rsid w:val="000325EF"/>
    <w:rsid w:val="000329E9"/>
    <w:rsid w:val="00032A0C"/>
    <w:rsid w:val="00032A5B"/>
    <w:rsid w:val="00032D20"/>
    <w:rsid w:val="00032F26"/>
    <w:rsid w:val="00032F8C"/>
    <w:rsid w:val="00033102"/>
    <w:rsid w:val="0003312E"/>
    <w:rsid w:val="0003335F"/>
    <w:rsid w:val="000333D9"/>
    <w:rsid w:val="00033718"/>
    <w:rsid w:val="00033719"/>
    <w:rsid w:val="00033ADF"/>
    <w:rsid w:val="00033C41"/>
    <w:rsid w:val="00033CA9"/>
    <w:rsid w:val="000340D7"/>
    <w:rsid w:val="0003452B"/>
    <w:rsid w:val="00034562"/>
    <w:rsid w:val="0003457A"/>
    <w:rsid w:val="00034882"/>
    <w:rsid w:val="00034898"/>
    <w:rsid w:val="00034899"/>
    <w:rsid w:val="000349B7"/>
    <w:rsid w:val="00034A5F"/>
    <w:rsid w:val="00034A9C"/>
    <w:rsid w:val="00034BD5"/>
    <w:rsid w:val="00034BD6"/>
    <w:rsid w:val="00034C82"/>
    <w:rsid w:val="00034D30"/>
    <w:rsid w:val="00034D56"/>
    <w:rsid w:val="00034F51"/>
    <w:rsid w:val="00034FBF"/>
    <w:rsid w:val="0003501D"/>
    <w:rsid w:val="0003503B"/>
    <w:rsid w:val="0003513A"/>
    <w:rsid w:val="000352CF"/>
    <w:rsid w:val="0003540B"/>
    <w:rsid w:val="00035475"/>
    <w:rsid w:val="00035574"/>
    <w:rsid w:val="0003578B"/>
    <w:rsid w:val="0003579F"/>
    <w:rsid w:val="00035963"/>
    <w:rsid w:val="00035A4E"/>
    <w:rsid w:val="00035C26"/>
    <w:rsid w:val="00035DBA"/>
    <w:rsid w:val="00035E08"/>
    <w:rsid w:val="00036114"/>
    <w:rsid w:val="00036199"/>
    <w:rsid w:val="0003623F"/>
    <w:rsid w:val="00036331"/>
    <w:rsid w:val="00036419"/>
    <w:rsid w:val="00036585"/>
    <w:rsid w:val="000365A2"/>
    <w:rsid w:val="0003698E"/>
    <w:rsid w:val="0003699E"/>
    <w:rsid w:val="000369BF"/>
    <w:rsid w:val="000369C2"/>
    <w:rsid w:val="00036B31"/>
    <w:rsid w:val="00036C45"/>
    <w:rsid w:val="00036FA7"/>
    <w:rsid w:val="00036FB6"/>
    <w:rsid w:val="000370B4"/>
    <w:rsid w:val="0003712E"/>
    <w:rsid w:val="0003723F"/>
    <w:rsid w:val="000372BD"/>
    <w:rsid w:val="000374E2"/>
    <w:rsid w:val="000377E3"/>
    <w:rsid w:val="00037A21"/>
    <w:rsid w:val="00037A61"/>
    <w:rsid w:val="00037C00"/>
    <w:rsid w:val="00037C2D"/>
    <w:rsid w:val="00037C33"/>
    <w:rsid w:val="0004007A"/>
    <w:rsid w:val="000402B6"/>
    <w:rsid w:val="000402C4"/>
    <w:rsid w:val="00040450"/>
    <w:rsid w:val="000404F2"/>
    <w:rsid w:val="000405C3"/>
    <w:rsid w:val="0004061B"/>
    <w:rsid w:val="000407F5"/>
    <w:rsid w:val="000408C7"/>
    <w:rsid w:val="000408D8"/>
    <w:rsid w:val="00040977"/>
    <w:rsid w:val="00040A96"/>
    <w:rsid w:val="00040AAD"/>
    <w:rsid w:val="00040C15"/>
    <w:rsid w:val="00040CEF"/>
    <w:rsid w:val="00040D4E"/>
    <w:rsid w:val="00040ED9"/>
    <w:rsid w:val="0004137E"/>
    <w:rsid w:val="000413B8"/>
    <w:rsid w:val="0004160E"/>
    <w:rsid w:val="000416DE"/>
    <w:rsid w:val="00041775"/>
    <w:rsid w:val="000417DF"/>
    <w:rsid w:val="0004182E"/>
    <w:rsid w:val="000418C8"/>
    <w:rsid w:val="000418EC"/>
    <w:rsid w:val="0004198A"/>
    <w:rsid w:val="0004198E"/>
    <w:rsid w:val="000419F2"/>
    <w:rsid w:val="00041A91"/>
    <w:rsid w:val="00041AB4"/>
    <w:rsid w:val="00041B47"/>
    <w:rsid w:val="00041CE8"/>
    <w:rsid w:val="00041D14"/>
    <w:rsid w:val="00041D52"/>
    <w:rsid w:val="00041EC3"/>
    <w:rsid w:val="00042227"/>
    <w:rsid w:val="000422B1"/>
    <w:rsid w:val="000424F7"/>
    <w:rsid w:val="0004264B"/>
    <w:rsid w:val="00042735"/>
    <w:rsid w:val="0004277F"/>
    <w:rsid w:val="00042795"/>
    <w:rsid w:val="0004287D"/>
    <w:rsid w:val="0004298C"/>
    <w:rsid w:val="00042A11"/>
    <w:rsid w:val="00042AC1"/>
    <w:rsid w:val="00042BFC"/>
    <w:rsid w:val="00043049"/>
    <w:rsid w:val="000430CF"/>
    <w:rsid w:val="00043407"/>
    <w:rsid w:val="0004346A"/>
    <w:rsid w:val="000435B5"/>
    <w:rsid w:val="00043703"/>
    <w:rsid w:val="000438F3"/>
    <w:rsid w:val="00043B1C"/>
    <w:rsid w:val="00043B45"/>
    <w:rsid w:val="00043FA8"/>
    <w:rsid w:val="00044225"/>
    <w:rsid w:val="000442EA"/>
    <w:rsid w:val="00044576"/>
    <w:rsid w:val="00044872"/>
    <w:rsid w:val="00044C22"/>
    <w:rsid w:val="00044DBF"/>
    <w:rsid w:val="00044E83"/>
    <w:rsid w:val="00044F4F"/>
    <w:rsid w:val="00044FC4"/>
    <w:rsid w:val="000451E5"/>
    <w:rsid w:val="000452D6"/>
    <w:rsid w:val="00045386"/>
    <w:rsid w:val="000453F6"/>
    <w:rsid w:val="0004547C"/>
    <w:rsid w:val="000454C6"/>
    <w:rsid w:val="00045740"/>
    <w:rsid w:val="00045A15"/>
    <w:rsid w:val="00045A54"/>
    <w:rsid w:val="00045EB2"/>
    <w:rsid w:val="00045ED9"/>
    <w:rsid w:val="0004608E"/>
    <w:rsid w:val="000464FE"/>
    <w:rsid w:val="000466C2"/>
    <w:rsid w:val="00046787"/>
    <w:rsid w:val="0004688F"/>
    <w:rsid w:val="00046A4E"/>
    <w:rsid w:val="00046A66"/>
    <w:rsid w:val="00046AB2"/>
    <w:rsid w:val="00046B23"/>
    <w:rsid w:val="00046B5E"/>
    <w:rsid w:val="00046C02"/>
    <w:rsid w:val="00046C8F"/>
    <w:rsid w:val="00046CD6"/>
    <w:rsid w:val="00046CE4"/>
    <w:rsid w:val="00046E15"/>
    <w:rsid w:val="00046E6F"/>
    <w:rsid w:val="00046F9A"/>
    <w:rsid w:val="00047033"/>
    <w:rsid w:val="0004714D"/>
    <w:rsid w:val="00047161"/>
    <w:rsid w:val="000472F3"/>
    <w:rsid w:val="00047383"/>
    <w:rsid w:val="00047449"/>
    <w:rsid w:val="00047529"/>
    <w:rsid w:val="0004769C"/>
    <w:rsid w:val="0004771F"/>
    <w:rsid w:val="000477BB"/>
    <w:rsid w:val="00047A82"/>
    <w:rsid w:val="00047B11"/>
    <w:rsid w:val="00047C64"/>
    <w:rsid w:val="00047CA5"/>
    <w:rsid w:val="00047DE6"/>
    <w:rsid w:val="00047E39"/>
    <w:rsid w:val="00047E78"/>
    <w:rsid w:val="00047EE7"/>
    <w:rsid w:val="0005006D"/>
    <w:rsid w:val="0005008E"/>
    <w:rsid w:val="00050112"/>
    <w:rsid w:val="00050171"/>
    <w:rsid w:val="0005028B"/>
    <w:rsid w:val="00050335"/>
    <w:rsid w:val="00050468"/>
    <w:rsid w:val="00050489"/>
    <w:rsid w:val="0005055B"/>
    <w:rsid w:val="000505E0"/>
    <w:rsid w:val="0005068D"/>
    <w:rsid w:val="00050A47"/>
    <w:rsid w:val="00050CE3"/>
    <w:rsid w:val="00050E68"/>
    <w:rsid w:val="00050F7F"/>
    <w:rsid w:val="00051135"/>
    <w:rsid w:val="00051380"/>
    <w:rsid w:val="00051502"/>
    <w:rsid w:val="000515E0"/>
    <w:rsid w:val="000515F7"/>
    <w:rsid w:val="00051860"/>
    <w:rsid w:val="0005187E"/>
    <w:rsid w:val="0005193E"/>
    <w:rsid w:val="00051A5C"/>
    <w:rsid w:val="00051ABD"/>
    <w:rsid w:val="00051B10"/>
    <w:rsid w:val="00051C85"/>
    <w:rsid w:val="00051E0D"/>
    <w:rsid w:val="0005201C"/>
    <w:rsid w:val="0005206E"/>
    <w:rsid w:val="0005232F"/>
    <w:rsid w:val="0005241E"/>
    <w:rsid w:val="00052578"/>
    <w:rsid w:val="000525B8"/>
    <w:rsid w:val="000525FD"/>
    <w:rsid w:val="0005272B"/>
    <w:rsid w:val="0005291A"/>
    <w:rsid w:val="0005299C"/>
    <w:rsid w:val="00052AB7"/>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2FE"/>
    <w:rsid w:val="0005340C"/>
    <w:rsid w:val="00053849"/>
    <w:rsid w:val="000539F8"/>
    <w:rsid w:val="00053A47"/>
    <w:rsid w:val="00053A9D"/>
    <w:rsid w:val="00053AD4"/>
    <w:rsid w:val="00053B14"/>
    <w:rsid w:val="00053BAB"/>
    <w:rsid w:val="00053C65"/>
    <w:rsid w:val="00053C76"/>
    <w:rsid w:val="000543B1"/>
    <w:rsid w:val="000543D5"/>
    <w:rsid w:val="0005456E"/>
    <w:rsid w:val="000545B6"/>
    <w:rsid w:val="00054649"/>
    <w:rsid w:val="00054694"/>
    <w:rsid w:val="000548C8"/>
    <w:rsid w:val="00054A5F"/>
    <w:rsid w:val="00054ACE"/>
    <w:rsid w:val="00054AE4"/>
    <w:rsid w:val="00054B6B"/>
    <w:rsid w:val="00054CF3"/>
    <w:rsid w:val="00054D4A"/>
    <w:rsid w:val="00054DAB"/>
    <w:rsid w:val="00054EC9"/>
    <w:rsid w:val="00054FCA"/>
    <w:rsid w:val="0005504C"/>
    <w:rsid w:val="000550B0"/>
    <w:rsid w:val="0005518A"/>
    <w:rsid w:val="00055370"/>
    <w:rsid w:val="00055475"/>
    <w:rsid w:val="000555F6"/>
    <w:rsid w:val="00055705"/>
    <w:rsid w:val="00055815"/>
    <w:rsid w:val="00055873"/>
    <w:rsid w:val="00055AC4"/>
    <w:rsid w:val="00055B85"/>
    <w:rsid w:val="00055B8E"/>
    <w:rsid w:val="00055C1F"/>
    <w:rsid w:val="0005602E"/>
    <w:rsid w:val="00056057"/>
    <w:rsid w:val="000564C6"/>
    <w:rsid w:val="00056673"/>
    <w:rsid w:val="000566F5"/>
    <w:rsid w:val="0005687F"/>
    <w:rsid w:val="00056A6A"/>
    <w:rsid w:val="00056BFD"/>
    <w:rsid w:val="00056EC1"/>
    <w:rsid w:val="00056F33"/>
    <w:rsid w:val="00056F41"/>
    <w:rsid w:val="0005709B"/>
    <w:rsid w:val="0005726B"/>
    <w:rsid w:val="000572A7"/>
    <w:rsid w:val="00057388"/>
    <w:rsid w:val="000574B0"/>
    <w:rsid w:val="000575A4"/>
    <w:rsid w:val="00057919"/>
    <w:rsid w:val="00057CCC"/>
    <w:rsid w:val="00057D0E"/>
    <w:rsid w:val="00057DCA"/>
    <w:rsid w:val="00057DF9"/>
    <w:rsid w:val="00057E1F"/>
    <w:rsid w:val="00057F68"/>
    <w:rsid w:val="00057F6C"/>
    <w:rsid w:val="000602B7"/>
    <w:rsid w:val="000602B9"/>
    <w:rsid w:val="000602DB"/>
    <w:rsid w:val="000602F9"/>
    <w:rsid w:val="0006031E"/>
    <w:rsid w:val="0006044E"/>
    <w:rsid w:val="00060586"/>
    <w:rsid w:val="000605FF"/>
    <w:rsid w:val="000606F4"/>
    <w:rsid w:val="0006074A"/>
    <w:rsid w:val="0006090A"/>
    <w:rsid w:val="00060A77"/>
    <w:rsid w:val="00060ACB"/>
    <w:rsid w:val="00060B0E"/>
    <w:rsid w:val="00060B9E"/>
    <w:rsid w:val="00060BD1"/>
    <w:rsid w:val="00060EC4"/>
    <w:rsid w:val="00060F2D"/>
    <w:rsid w:val="00060FD9"/>
    <w:rsid w:val="00060FDB"/>
    <w:rsid w:val="000610E0"/>
    <w:rsid w:val="0006120B"/>
    <w:rsid w:val="0006129D"/>
    <w:rsid w:val="0006129E"/>
    <w:rsid w:val="000612C5"/>
    <w:rsid w:val="00061359"/>
    <w:rsid w:val="000613AF"/>
    <w:rsid w:val="000613C1"/>
    <w:rsid w:val="000614BC"/>
    <w:rsid w:val="000616E1"/>
    <w:rsid w:val="000617E2"/>
    <w:rsid w:val="0006185A"/>
    <w:rsid w:val="00061A59"/>
    <w:rsid w:val="00061B31"/>
    <w:rsid w:val="00061BDC"/>
    <w:rsid w:val="00061D2A"/>
    <w:rsid w:val="00061D31"/>
    <w:rsid w:val="00061DC4"/>
    <w:rsid w:val="00061E24"/>
    <w:rsid w:val="000620AE"/>
    <w:rsid w:val="00062135"/>
    <w:rsid w:val="000621A9"/>
    <w:rsid w:val="0006246B"/>
    <w:rsid w:val="0006247F"/>
    <w:rsid w:val="0006263A"/>
    <w:rsid w:val="00062B10"/>
    <w:rsid w:val="00062D9A"/>
    <w:rsid w:val="00062E32"/>
    <w:rsid w:val="00062F10"/>
    <w:rsid w:val="00062F1D"/>
    <w:rsid w:val="00062FE2"/>
    <w:rsid w:val="000630E1"/>
    <w:rsid w:val="00063194"/>
    <w:rsid w:val="000631CE"/>
    <w:rsid w:val="00063280"/>
    <w:rsid w:val="000632BE"/>
    <w:rsid w:val="000633FF"/>
    <w:rsid w:val="00063485"/>
    <w:rsid w:val="000634A9"/>
    <w:rsid w:val="00063661"/>
    <w:rsid w:val="00063837"/>
    <w:rsid w:val="00063900"/>
    <w:rsid w:val="000639AF"/>
    <w:rsid w:val="000639E0"/>
    <w:rsid w:val="00063A96"/>
    <w:rsid w:val="00063E62"/>
    <w:rsid w:val="00063F57"/>
    <w:rsid w:val="0006405D"/>
    <w:rsid w:val="0006420A"/>
    <w:rsid w:val="00064320"/>
    <w:rsid w:val="000643BD"/>
    <w:rsid w:val="000644E4"/>
    <w:rsid w:val="000646C9"/>
    <w:rsid w:val="00064723"/>
    <w:rsid w:val="0006474E"/>
    <w:rsid w:val="0006480B"/>
    <w:rsid w:val="00064A2B"/>
    <w:rsid w:val="00064AB1"/>
    <w:rsid w:val="00064B46"/>
    <w:rsid w:val="00064E58"/>
    <w:rsid w:val="00065016"/>
    <w:rsid w:val="00065031"/>
    <w:rsid w:val="00065053"/>
    <w:rsid w:val="000651C5"/>
    <w:rsid w:val="000653DD"/>
    <w:rsid w:val="0006549C"/>
    <w:rsid w:val="0006571D"/>
    <w:rsid w:val="00065722"/>
    <w:rsid w:val="000659DD"/>
    <w:rsid w:val="00065A02"/>
    <w:rsid w:val="00065A42"/>
    <w:rsid w:val="00065ADC"/>
    <w:rsid w:val="00065B57"/>
    <w:rsid w:val="00065C2A"/>
    <w:rsid w:val="00065C9D"/>
    <w:rsid w:val="00065D64"/>
    <w:rsid w:val="000660B3"/>
    <w:rsid w:val="00066111"/>
    <w:rsid w:val="00066173"/>
    <w:rsid w:val="000662F6"/>
    <w:rsid w:val="000665B6"/>
    <w:rsid w:val="00066725"/>
    <w:rsid w:val="000667D1"/>
    <w:rsid w:val="00066890"/>
    <w:rsid w:val="00066B4B"/>
    <w:rsid w:val="0006703F"/>
    <w:rsid w:val="00067072"/>
    <w:rsid w:val="00067087"/>
    <w:rsid w:val="0006709B"/>
    <w:rsid w:val="0006739D"/>
    <w:rsid w:val="00067440"/>
    <w:rsid w:val="00067448"/>
    <w:rsid w:val="00067463"/>
    <w:rsid w:val="0006777C"/>
    <w:rsid w:val="00067D98"/>
    <w:rsid w:val="00067DB5"/>
    <w:rsid w:val="00067FE2"/>
    <w:rsid w:val="000700AB"/>
    <w:rsid w:val="000700D6"/>
    <w:rsid w:val="00070192"/>
    <w:rsid w:val="00070401"/>
    <w:rsid w:val="00070519"/>
    <w:rsid w:val="000706E6"/>
    <w:rsid w:val="000707EF"/>
    <w:rsid w:val="00070903"/>
    <w:rsid w:val="00070B5A"/>
    <w:rsid w:val="00070C13"/>
    <w:rsid w:val="00070D14"/>
    <w:rsid w:val="00070E14"/>
    <w:rsid w:val="00070E94"/>
    <w:rsid w:val="00070FB6"/>
    <w:rsid w:val="00071147"/>
    <w:rsid w:val="0007118F"/>
    <w:rsid w:val="000711C1"/>
    <w:rsid w:val="00071221"/>
    <w:rsid w:val="000713A5"/>
    <w:rsid w:val="00071474"/>
    <w:rsid w:val="000715A3"/>
    <w:rsid w:val="0007162A"/>
    <w:rsid w:val="000716FB"/>
    <w:rsid w:val="00071740"/>
    <w:rsid w:val="00071FD0"/>
    <w:rsid w:val="00072188"/>
    <w:rsid w:val="000721EC"/>
    <w:rsid w:val="0007237F"/>
    <w:rsid w:val="00072726"/>
    <w:rsid w:val="00072A06"/>
    <w:rsid w:val="00072AF0"/>
    <w:rsid w:val="00072C3A"/>
    <w:rsid w:val="00072D19"/>
    <w:rsid w:val="00072E75"/>
    <w:rsid w:val="00072EEC"/>
    <w:rsid w:val="00072EFA"/>
    <w:rsid w:val="00072FF7"/>
    <w:rsid w:val="0007337F"/>
    <w:rsid w:val="0007339A"/>
    <w:rsid w:val="0007368E"/>
    <w:rsid w:val="000736C7"/>
    <w:rsid w:val="00073785"/>
    <w:rsid w:val="00073974"/>
    <w:rsid w:val="00073AF4"/>
    <w:rsid w:val="00073B07"/>
    <w:rsid w:val="00073DE2"/>
    <w:rsid w:val="00073E1A"/>
    <w:rsid w:val="00073FBC"/>
    <w:rsid w:val="000741B3"/>
    <w:rsid w:val="00074375"/>
    <w:rsid w:val="000743A0"/>
    <w:rsid w:val="0007448D"/>
    <w:rsid w:val="000744B4"/>
    <w:rsid w:val="00074548"/>
    <w:rsid w:val="0007471D"/>
    <w:rsid w:val="0007477F"/>
    <w:rsid w:val="00074786"/>
    <w:rsid w:val="00074A9E"/>
    <w:rsid w:val="00074BF5"/>
    <w:rsid w:val="00074CFB"/>
    <w:rsid w:val="000750CE"/>
    <w:rsid w:val="000752CD"/>
    <w:rsid w:val="00075381"/>
    <w:rsid w:val="000755D8"/>
    <w:rsid w:val="00075680"/>
    <w:rsid w:val="00075713"/>
    <w:rsid w:val="00075853"/>
    <w:rsid w:val="0007589D"/>
    <w:rsid w:val="00075999"/>
    <w:rsid w:val="00075AB6"/>
    <w:rsid w:val="00075B29"/>
    <w:rsid w:val="00075D34"/>
    <w:rsid w:val="00075DAB"/>
    <w:rsid w:val="00075ECF"/>
    <w:rsid w:val="00075F9A"/>
    <w:rsid w:val="00076408"/>
    <w:rsid w:val="0007661E"/>
    <w:rsid w:val="0007676D"/>
    <w:rsid w:val="000767DA"/>
    <w:rsid w:val="00076880"/>
    <w:rsid w:val="00076B98"/>
    <w:rsid w:val="00076C83"/>
    <w:rsid w:val="00076D3D"/>
    <w:rsid w:val="00076ECC"/>
    <w:rsid w:val="00076F96"/>
    <w:rsid w:val="00076FD1"/>
    <w:rsid w:val="00077073"/>
    <w:rsid w:val="0007722D"/>
    <w:rsid w:val="000773E9"/>
    <w:rsid w:val="000774F3"/>
    <w:rsid w:val="00077617"/>
    <w:rsid w:val="0007768E"/>
    <w:rsid w:val="00077907"/>
    <w:rsid w:val="0007796F"/>
    <w:rsid w:val="00077BBF"/>
    <w:rsid w:val="0008022A"/>
    <w:rsid w:val="00080418"/>
    <w:rsid w:val="000804A1"/>
    <w:rsid w:val="0008054C"/>
    <w:rsid w:val="000805B2"/>
    <w:rsid w:val="000805FD"/>
    <w:rsid w:val="00080696"/>
    <w:rsid w:val="0008069F"/>
    <w:rsid w:val="000806A0"/>
    <w:rsid w:val="00080747"/>
    <w:rsid w:val="000808A3"/>
    <w:rsid w:val="00080BAF"/>
    <w:rsid w:val="00080D74"/>
    <w:rsid w:val="00080F1C"/>
    <w:rsid w:val="00081383"/>
    <w:rsid w:val="0008140D"/>
    <w:rsid w:val="0008174F"/>
    <w:rsid w:val="000819FC"/>
    <w:rsid w:val="00081B61"/>
    <w:rsid w:val="00081B84"/>
    <w:rsid w:val="00081E39"/>
    <w:rsid w:val="0008211F"/>
    <w:rsid w:val="000826F1"/>
    <w:rsid w:val="000826FF"/>
    <w:rsid w:val="00082768"/>
    <w:rsid w:val="000827FE"/>
    <w:rsid w:val="000829C6"/>
    <w:rsid w:val="00082A49"/>
    <w:rsid w:val="00082C90"/>
    <w:rsid w:val="00082E04"/>
    <w:rsid w:val="00082E6E"/>
    <w:rsid w:val="00082F86"/>
    <w:rsid w:val="00083085"/>
    <w:rsid w:val="000830D2"/>
    <w:rsid w:val="00083207"/>
    <w:rsid w:val="000832D0"/>
    <w:rsid w:val="00083322"/>
    <w:rsid w:val="000834D0"/>
    <w:rsid w:val="00083782"/>
    <w:rsid w:val="000837A8"/>
    <w:rsid w:val="000838E5"/>
    <w:rsid w:val="0008399B"/>
    <w:rsid w:val="00083ABE"/>
    <w:rsid w:val="00083DD7"/>
    <w:rsid w:val="00083FC7"/>
    <w:rsid w:val="0008422C"/>
    <w:rsid w:val="00084255"/>
    <w:rsid w:val="0008446E"/>
    <w:rsid w:val="0008461F"/>
    <w:rsid w:val="0008473D"/>
    <w:rsid w:val="00084A8A"/>
    <w:rsid w:val="00084B54"/>
    <w:rsid w:val="00084B80"/>
    <w:rsid w:val="00084C78"/>
    <w:rsid w:val="00085239"/>
    <w:rsid w:val="00085535"/>
    <w:rsid w:val="00085980"/>
    <w:rsid w:val="00085B48"/>
    <w:rsid w:val="00085C2B"/>
    <w:rsid w:val="00085CBE"/>
    <w:rsid w:val="00085ED3"/>
    <w:rsid w:val="00085F08"/>
    <w:rsid w:val="00086167"/>
    <w:rsid w:val="000862BA"/>
    <w:rsid w:val="000862BF"/>
    <w:rsid w:val="000862F6"/>
    <w:rsid w:val="0008634D"/>
    <w:rsid w:val="0008635A"/>
    <w:rsid w:val="000867AD"/>
    <w:rsid w:val="000868B5"/>
    <w:rsid w:val="00086936"/>
    <w:rsid w:val="00086B50"/>
    <w:rsid w:val="00086B78"/>
    <w:rsid w:val="00086C4D"/>
    <w:rsid w:val="0008712B"/>
    <w:rsid w:val="000871C8"/>
    <w:rsid w:val="000874F0"/>
    <w:rsid w:val="00087535"/>
    <w:rsid w:val="0008760B"/>
    <w:rsid w:val="0008765D"/>
    <w:rsid w:val="000877A7"/>
    <w:rsid w:val="0008782D"/>
    <w:rsid w:val="00087C6C"/>
    <w:rsid w:val="00087CE4"/>
    <w:rsid w:val="00087E29"/>
    <w:rsid w:val="00090010"/>
    <w:rsid w:val="000900E0"/>
    <w:rsid w:val="00090200"/>
    <w:rsid w:val="0009037D"/>
    <w:rsid w:val="00090394"/>
    <w:rsid w:val="000903D6"/>
    <w:rsid w:val="00090487"/>
    <w:rsid w:val="00090573"/>
    <w:rsid w:val="000905CF"/>
    <w:rsid w:val="00090674"/>
    <w:rsid w:val="00090779"/>
    <w:rsid w:val="00090805"/>
    <w:rsid w:val="00090A53"/>
    <w:rsid w:val="00090B8E"/>
    <w:rsid w:val="00090C13"/>
    <w:rsid w:val="00090DF6"/>
    <w:rsid w:val="00091020"/>
    <w:rsid w:val="00091049"/>
    <w:rsid w:val="0009124F"/>
    <w:rsid w:val="000915D9"/>
    <w:rsid w:val="0009168D"/>
    <w:rsid w:val="00091708"/>
    <w:rsid w:val="00091723"/>
    <w:rsid w:val="00091A45"/>
    <w:rsid w:val="00091C51"/>
    <w:rsid w:val="00091D93"/>
    <w:rsid w:val="00091E3D"/>
    <w:rsid w:val="00091FCF"/>
    <w:rsid w:val="0009205E"/>
    <w:rsid w:val="0009216D"/>
    <w:rsid w:val="000921E3"/>
    <w:rsid w:val="000922DC"/>
    <w:rsid w:val="000923C5"/>
    <w:rsid w:val="0009247F"/>
    <w:rsid w:val="000926C0"/>
    <w:rsid w:val="00092710"/>
    <w:rsid w:val="00092791"/>
    <w:rsid w:val="00092987"/>
    <w:rsid w:val="00092A3D"/>
    <w:rsid w:val="00092F03"/>
    <w:rsid w:val="00093145"/>
    <w:rsid w:val="00093189"/>
    <w:rsid w:val="000931C3"/>
    <w:rsid w:val="00093566"/>
    <w:rsid w:val="00093824"/>
    <w:rsid w:val="00093917"/>
    <w:rsid w:val="00093922"/>
    <w:rsid w:val="00093976"/>
    <w:rsid w:val="00093C0F"/>
    <w:rsid w:val="00093CF6"/>
    <w:rsid w:val="00093EF0"/>
    <w:rsid w:val="00093F75"/>
    <w:rsid w:val="00093FA6"/>
    <w:rsid w:val="00094014"/>
    <w:rsid w:val="00094179"/>
    <w:rsid w:val="000941F3"/>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85D"/>
    <w:rsid w:val="00095920"/>
    <w:rsid w:val="000959F5"/>
    <w:rsid w:val="00095DA0"/>
    <w:rsid w:val="00095F53"/>
    <w:rsid w:val="00095FF1"/>
    <w:rsid w:val="00096039"/>
    <w:rsid w:val="000960C2"/>
    <w:rsid w:val="00096146"/>
    <w:rsid w:val="000961D1"/>
    <w:rsid w:val="0009629D"/>
    <w:rsid w:val="00096378"/>
    <w:rsid w:val="0009644F"/>
    <w:rsid w:val="0009653B"/>
    <w:rsid w:val="0009680E"/>
    <w:rsid w:val="0009681F"/>
    <w:rsid w:val="000968D8"/>
    <w:rsid w:val="00096CF1"/>
    <w:rsid w:val="00096D47"/>
    <w:rsid w:val="0009709B"/>
    <w:rsid w:val="000970D0"/>
    <w:rsid w:val="000970E0"/>
    <w:rsid w:val="00097163"/>
    <w:rsid w:val="0009720E"/>
    <w:rsid w:val="000972BC"/>
    <w:rsid w:val="00097318"/>
    <w:rsid w:val="00097378"/>
    <w:rsid w:val="00097407"/>
    <w:rsid w:val="000974E9"/>
    <w:rsid w:val="00097784"/>
    <w:rsid w:val="000979F0"/>
    <w:rsid w:val="00097AE8"/>
    <w:rsid w:val="00097D93"/>
    <w:rsid w:val="00097DA2"/>
    <w:rsid w:val="00097F71"/>
    <w:rsid w:val="000A0013"/>
    <w:rsid w:val="000A02DC"/>
    <w:rsid w:val="000A0926"/>
    <w:rsid w:val="000A0928"/>
    <w:rsid w:val="000A0976"/>
    <w:rsid w:val="000A09A2"/>
    <w:rsid w:val="000A0CA1"/>
    <w:rsid w:val="000A0D2C"/>
    <w:rsid w:val="000A0D70"/>
    <w:rsid w:val="000A0E99"/>
    <w:rsid w:val="000A0FCA"/>
    <w:rsid w:val="000A100F"/>
    <w:rsid w:val="000A111C"/>
    <w:rsid w:val="000A1130"/>
    <w:rsid w:val="000A120C"/>
    <w:rsid w:val="000A12E8"/>
    <w:rsid w:val="000A1692"/>
    <w:rsid w:val="000A16D4"/>
    <w:rsid w:val="000A1736"/>
    <w:rsid w:val="000A17B9"/>
    <w:rsid w:val="000A1861"/>
    <w:rsid w:val="000A18E3"/>
    <w:rsid w:val="000A19E5"/>
    <w:rsid w:val="000A1A8C"/>
    <w:rsid w:val="000A1AD3"/>
    <w:rsid w:val="000A1B63"/>
    <w:rsid w:val="000A1D49"/>
    <w:rsid w:val="000A1E7B"/>
    <w:rsid w:val="000A20AD"/>
    <w:rsid w:val="000A2170"/>
    <w:rsid w:val="000A21AE"/>
    <w:rsid w:val="000A23E5"/>
    <w:rsid w:val="000A26E4"/>
    <w:rsid w:val="000A278D"/>
    <w:rsid w:val="000A2C00"/>
    <w:rsid w:val="000A2D70"/>
    <w:rsid w:val="000A2DA8"/>
    <w:rsid w:val="000A2DDF"/>
    <w:rsid w:val="000A2F85"/>
    <w:rsid w:val="000A2FE8"/>
    <w:rsid w:val="000A30AF"/>
    <w:rsid w:val="000A31F7"/>
    <w:rsid w:val="000A3221"/>
    <w:rsid w:val="000A32FE"/>
    <w:rsid w:val="000A3405"/>
    <w:rsid w:val="000A37DD"/>
    <w:rsid w:val="000A39F2"/>
    <w:rsid w:val="000A3ACB"/>
    <w:rsid w:val="000A3B31"/>
    <w:rsid w:val="000A3CC5"/>
    <w:rsid w:val="000A3E06"/>
    <w:rsid w:val="000A3EB5"/>
    <w:rsid w:val="000A3EFD"/>
    <w:rsid w:val="000A424D"/>
    <w:rsid w:val="000A46CE"/>
    <w:rsid w:val="000A47EC"/>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49"/>
    <w:rsid w:val="000A6F82"/>
    <w:rsid w:val="000A72CE"/>
    <w:rsid w:val="000A7C40"/>
    <w:rsid w:val="000A7C88"/>
    <w:rsid w:val="000A7FBA"/>
    <w:rsid w:val="000A7FC2"/>
    <w:rsid w:val="000B014E"/>
    <w:rsid w:val="000B028D"/>
    <w:rsid w:val="000B0292"/>
    <w:rsid w:val="000B02C2"/>
    <w:rsid w:val="000B0592"/>
    <w:rsid w:val="000B07B1"/>
    <w:rsid w:val="000B081C"/>
    <w:rsid w:val="000B0886"/>
    <w:rsid w:val="000B0A93"/>
    <w:rsid w:val="000B0D5D"/>
    <w:rsid w:val="000B0E8D"/>
    <w:rsid w:val="000B0EA0"/>
    <w:rsid w:val="000B0FB9"/>
    <w:rsid w:val="000B10AB"/>
    <w:rsid w:val="000B10E2"/>
    <w:rsid w:val="000B12D1"/>
    <w:rsid w:val="000B1307"/>
    <w:rsid w:val="000B130E"/>
    <w:rsid w:val="000B1337"/>
    <w:rsid w:val="000B13BE"/>
    <w:rsid w:val="000B1491"/>
    <w:rsid w:val="000B15B5"/>
    <w:rsid w:val="000B15C9"/>
    <w:rsid w:val="000B1635"/>
    <w:rsid w:val="000B18E2"/>
    <w:rsid w:val="000B1B10"/>
    <w:rsid w:val="000B1B50"/>
    <w:rsid w:val="000B1CD3"/>
    <w:rsid w:val="000B1DCA"/>
    <w:rsid w:val="000B2076"/>
    <w:rsid w:val="000B20A3"/>
    <w:rsid w:val="000B2323"/>
    <w:rsid w:val="000B256B"/>
    <w:rsid w:val="000B2767"/>
    <w:rsid w:val="000B29F6"/>
    <w:rsid w:val="000B2DFD"/>
    <w:rsid w:val="000B310A"/>
    <w:rsid w:val="000B3132"/>
    <w:rsid w:val="000B316D"/>
    <w:rsid w:val="000B32D4"/>
    <w:rsid w:val="000B33AA"/>
    <w:rsid w:val="000B3413"/>
    <w:rsid w:val="000B3700"/>
    <w:rsid w:val="000B38DA"/>
    <w:rsid w:val="000B3B01"/>
    <w:rsid w:val="000B3BA0"/>
    <w:rsid w:val="000B3C28"/>
    <w:rsid w:val="000B3C94"/>
    <w:rsid w:val="000B3F37"/>
    <w:rsid w:val="000B3FF8"/>
    <w:rsid w:val="000B437F"/>
    <w:rsid w:val="000B43AB"/>
    <w:rsid w:val="000B440B"/>
    <w:rsid w:val="000B4788"/>
    <w:rsid w:val="000B47C7"/>
    <w:rsid w:val="000B48A6"/>
    <w:rsid w:val="000B49D7"/>
    <w:rsid w:val="000B4A00"/>
    <w:rsid w:val="000B4CEE"/>
    <w:rsid w:val="000B4FF1"/>
    <w:rsid w:val="000B51AA"/>
    <w:rsid w:val="000B546F"/>
    <w:rsid w:val="000B5885"/>
    <w:rsid w:val="000B5A25"/>
    <w:rsid w:val="000B5BE2"/>
    <w:rsid w:val="000B5CFF"/>
    <w:rsid w:val="000B5D4A"/>
    <w:rsid w:val="000B5D58"/>
    <w:rsid w:val="000B6000"/>
    <w:rsid w:val="000B6030"/>
    <w:rsid w:val="000B6305"/>
    <w:rsid w:val="000B65BE"/>
    <w:rsid w:val="000B664C"/>
    <w:rsid w:val="000B684D"/>
    <w:rsid w:val="000B6A8D"/>
    <w:rsid w:val="000B6BDF"/>
    <w:rsid w:val="000B6F56"/>
    <w:rsid w:val="000B6F72"/>
    <w:rsid w:val="000B6FE7"/>
    <w:rsid w:val="000B70B2"/>
    <w:rsid w:val="000B71B6"/>
    <w:rsid w:val="000B720F"/>
    <w:rsid w:val="000B740F"/>
    <w:rsid w:val="000B7424"/>
    <w:rsid w:val="000B748E"/>
    <w:rsid w:val="000B748F"/>
    <w:rsid w:val="000B74A8"/>
    <w:rsid w:val="000B74A9"/>
    <w:rsid w:val="000B757F"/>
    <w:rsid w:val="000B763E"/>
    <w:rsid w:val="000B7859"/>
    <w:rsid w:val="000B7985"/>
    <w:rsid w:val="000B7ABD"/>
    <w:rsid w:val="000B7B2B"/>
    <w:rsid w:val="000B7D5E"/>
    <w:rsid w:val="000B7FF8"/>
    <w:rsid w:val="000C024F"/>
    <w:rsid w:val="000C028F"/>
    <w:rsid w:val="000C03BF"/>
    <w:rsid w:val="000C03CC"/>
    <w:rsid w:val="000C08A9"/>
    <w:rsid w:val="000C08CD"/>
    <w:rsid w:val="000C0C05"/>
    <w:rsid w:val="000C0C40"/>
    <w:rsid w:val="000C109F"/>
    <w:rsid w:val="000C133A"/>
    <w:rsid w:val="000C1545"/>
    <w:rsid w:val="000C1756"/>
    <w:rsid w:val="000C1759"/>
    <w:rsid w:val="000C1769"/>
    <w:rsid w:val="000C17DB"/>
    <w:rsid w:val="000C1A3D"/>
    <w:rsid w:val="000C1A70"/>
    <w:rsid w:val="000C1DBD"/>
    <w:rsid w:val="000C1DF1"/>
    <w:rsid w:val="000C1E75"/>
    <w:rsid w:val="000C1FCC"/>
    <w:rsid w:val="000C1FF9"/>
    <w:rsid w:val="000C204F"/>
    <w:rsid w:val="000C240A"/>
    <w:rsid w:val="000C2612"/>
    <w:rsid w:val="000C292E"/>
    <w:rsid w:val="000C2A7D"/>
    <w:rsid w:val="000C2DE1"/>
    <w:rsid w:val="000C2E7E"/>
    <w:rsid w:val="000C35D1"/>
    <w:rsid w:val="000C38C6"/>
    <w:rsid w:val="000C393F"/>
    <w:rsid w:val="000C3A7D"/>
    <w:rsid w:val="000C3DD8"/>
    <w:rsid w:val="000C3FAE"/>
    <w:rsid w:val="000C4065"/>
    <w:rsid w:val="000C4137"/>
    <w:rsid w:val="000C42B5"/>
    <w:rsid w:val="000C4538"/>
    <w:rsid w:val="000C453E"/>
    <w:rsid w:val="000C4851"/>
    <w:rsid w:val="000C487F"/>
    <w:rsid w:val="000C4949"/>
    <w:rsid w:val="000C4C76"/>
    <w:rsid w:val="000C5000"/>
    <w:rsid w:val="000C5023"/>
    <w:rsid w:val="000C5072"/>
    <w:rsid w:val="000C5092"/>
    <w:rsid w:val="000C5351"/>
    <w:rsid w:val="000C5371"/>
    <w:rsid w:val="000C568D"/>
    <w:rsid w:val="000C5759"/>
    <w:rsid w:val="000C5AE2"/>
    <w:rsid w:val="000C5AE3"/>
    <w:rsid w:val="000C5B6D"/>
    <w:rsid w:val="000C5BF2"/>
    <w:rsid w:val="000C5E7D"/>
    <w:rsid w:val="000C5FBD"/>
    <w:rsid w:val="000C61E2"/>
    <w:rsid w:val="000C6234"/>
    <w:rsid w:val="000C63E6"/>
    <w:rsid w:val="000C66BD"/>
    <w:rsid w:val="000C673C"/>
    <w:rsid w:val="000C68C4"/>
    <w:rsid w:val="000C69BF"/>
    <w:rsid w:val="000C69F8"/>
    <w:rsid w:val="000C6A01"/>
    <w:rsid w:val="000C6AC8"/>
    <w:rsid w:val="000C6B87"/>
    <w:rsid w:val="000C6DE9"/>
    <w:rsid w:val="000C71D9"/>
    <w:rsid w:val="000C7279"/>
    <w:rsid w:val="000C75E1"/>
    <w:rsid w:val="000C75EA"/>
    <w:rsid w:val="000C7600"/>
    <w:rsid w:val="000C77DB"/>
    <w:rsid w:val="000C79C2"/>
    <w:rsid w:val="000D0153"/>
    <w:rsid w:val="000D0178"/>
    <w:rsid w:val="000D037E"/>
    <w:rsid w:val="000D0486"/>
    <w:rsid w:val="000D084E"/>
    <w:rsid w:val="000D08B8"/>
    <w:rsid w:val="000D0932"/>
    <w:rsid w:val="000D0943"/>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1DFC"/>
    <w:rsid w:val="000D206C"/>
    <w:rsid w:val="000D2185"/>
    <w:rsid w:val="000D2683"/>
    <w:rsid w:val="000D28A4"/>
    <w:rsid w:val="000D29D6"/>
    <w:rsid w:val="000D2AE0"/>
    <w:rsid w:val="000D2BC5"/>
    <w:rsid w:val="000D2CDA"/>
    <w:rsid w:val="000D3050"/>
    <w:rsid w:val="000D305B"/>
    <w:rsid w:val="000D30BC"/>
    <w:rsid w:val="000D3197"/>
    <w:rsid w:val="000D3319"/>
    <w:rsid w:val="000D3400"/>
    <w:rsid w:val="000D3441"/>
    <w:rsid w:val="000D360F"/>
    <w:rsid w:val="000D362A"/>
    <w:rsid w:val="000D368B"/>
    <w:rsid w:val="000D37F2"/>
    <w:rsid w:val="000D37FA"/>
    <w:rsid w:val="000D3863"/>
    <w:rsid w:val="000D389E"/>
    <w:rsid w:val="000D38E7"/>
    <w:rsid w:val="000D39AE"/>
    <w:rsid w:val="000D3A78"/>
    <w:rsid w:val="000D3B38"/>
    <w:rsid w:val="000D3BED"/>
    <w:rsid w:val="000D3E86"/>
    <w:rsid w:val="000D3F8F"/>
    <w:rsid w:val="000D410E"/>
    <w:rsid w:val="000D421D"/>
    <w:rsid w:val="000D426A"/>
    <w:rsid w:val="000D4324"/>
    <w:rsid w:val="000D46D6"/>
    <w:rsid w:val="000D46EE"/>
    <w:rsid w:val="000D4896"/>
    <w:rsid w:val="000D4DE6"/>
    <w:rsid w:val="000D4E7B"/>
    <w:rsid w:val="000D4E7C"/>
    <w:rsid w:val="000D5158"/>
    <w:rsid w:val="000D518E"/>
    <w:rsid w:val="000D52BE"/>
    <w:rsid w:val="000D54FD"/>
    <w:rsid w:val="000D55EA"/>
    <w:rsid w:val="000D56F8"/>
    <w:rsid w:val="000D5965"/>
    <w:rsid w:val="000D59D6"/>
    <w:rsid w:val="000D5AB0"/>
    <w:rsid w:val="000D5AD1"/>
    <w:rsid w:val="000D5BA8"/>
    <w:rsid w:val="000D5E4D"/>
    <w:rsid w:val="000D5F56"/>
    <w:rsid w:val="000D644D"/>
    <w:rsid w:val="000D6612"/>
    <w:rsid w:val="000D6685"/>
    <w:rsid w:val="000D68CD"/>
    <w:rsid w:val="000D69FF"/>
    <w:rsid w:val="000D6E27"/>
    <w:rsid w:val="000D6E96"/>
    <w:rsid w:val="000D6EAE"/>
    <w:rsid w:val="000D6FC0"/>
    <w:rsid w:val="000D7268"/>
    <w:rsid w:val="000D7387"/>
    <w:rsid w:val="000D7582"/>
    <w:rsid w:val="000D7783"/>
    <w:rsid w:val="000D779B"/>
    <w:rsid w:val="000D787F"/>
    <w:rsid w:val="000D7883"/>
    <w:rsid w:val="000D7B8E"/>
    <w:rsid w:val="000D7BF3"/>
    <w:rsid w:val="000D7D7B"/>
    <w:rsid w:val="000D7DAE"/>
    <w:rsid w:val="000D7EDF"/>
    <w:rsid w:val="000D7FB8"/>
    <w:rsid w:val="000E011D"/>
    <w:rsid w:val="000E0160"/>
    <w:rsid w:val="000E022B"/>
    <w:rsid w:val="000E03CF"/>
    <w:rsid w:val="000E03F8"/>
    <w:rsid w:val="000E0490"/>
    <w:rsid w:val="000E0575"/>
    <w:rsid w:val="000E068C"/>
    <w:rsid w:val="000E083A"/>
    <w:rsid w:val="000E0987"/>
    <w:rsid w:val="000E0A24"/>
    <w:rsid w:val="000E0C2A"/>
    <w:rsid w:val="000E0D89"/>
    <w:rsid w:val="000E0E03"/>
    <w:rsid w:val="000E0F5D"/>
    <w:rsid w:val="000E1003"/>
    <w:rsid w:val="000E1086"/>
    <w:rsid w:val="000E1094"/>
    <w:rsid w:val="000E1142"/>
    <w:rsid w:val="000E14B9"/>
    <w:rsid w:val="000E14E5"/>
    <w:rsid w:val="000E1547"/>
    <w:rsid w:val="000E160C"/>
    <w:rsid w:val="000E16E4"/>
    <w:rsid w:val="000E1722"/>
    <w:rsid w:val="000E1820"/>
    <w:rsid w:val="000E182B"/>
    <w:rsid w:val="000E19D9"/>
    <w:rsid w:val="000E1A5F"/>
    <w:rsid w:val="000E1B29"/>
    <w:rsid w:val="000E1E8E"/>
    <w:rsid w:val="000E2108"/>
    <w:rsid w:val="000E2117"/>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28"/>
    <w:rsid w:val="000E38ED"/>
    <w:rsid w:val="000E3930"/>
    <w:rsid w:val="000E3986"/>
    <w:rsid w:val="000E3CC6"/>
    <w:rsid w:val="000E3DD8"/>
    <w:rsid w:val="000E3E7A"/>
    <w:rsid w:val="000E3F84"/>
    <w:rsid w:val="000E40C3"/>
    <w:rsid w:val="000E4373"/>
    <w:rsid w:val="000E4736"/>
    <w:rsid w:val="000E475D"/>
    <w:rsid w:val="000E499E"/>
    <w:rsid w:val="000E4A4A"/>
    <w:rsid w:val="000E4C9B"/>
    <w:rsid w:val="000E4CA8"/>
    <w:rsid w:val="000E4D01"/>
    <w:rsid w:val="000E4E7A"/>
    <w:rsid w:val="000E4E98"/>
    <w:rsid w:val="000E50AB"/>
    <w:rsid w:val="000E53F7"/>
    <w:rsid w:val="000E56D8"/>
    <w:rsid w:val="000E57F7"/>
    <w:rsid w:val="000E5830"/>
    <w:rsid w:val="000E5A27"/>
    <w:rsid w:val="000E5B39"/>
    <w:rsid w:val="000E5C4E"/>
    <w:rsid w:val="000E5CA5"/>
    <w:rsid w:val="000E5E3A"/>
    <w:rsid w:val="000E60D6"/>
    <w:rsid w:val="000E6187"/>
    <w:rsid w:val="000E6188"/>
    <w:rsid w:val="000E64E2"/>
    <w:rsid w:val="000E6576"/>
    <w:rsid w:val="000E65A6"/>
    <w:rsid w:val="000E65A7"/>
    <w:rsid w:val="000E65D5"/>
    <w:rsid w:val="000E6633"/>
    <w:rsid w:val="000E6635"/>
    <w:rsid w:val="000E67A2"/>
    <w:rsid w:val="000E690F"/>
    <w:rsid w:val="000E6BAF"/>
    <w:rsid w:val="000E6D68"/>
    <w:rsid w:val="000E6EED"/>
    <w:rsid w:val="000E6F53"/>
    <w:rsid w:val="000E6F62"/>
    <w:rsid w:val="000E738C"/>
    <w:rsid w:val="000E7470"/>
    <w:rsid w:val="000E7498"/>
    <w:rsid w:val="000E75D8"/>
    <w:rsid w:val="000E7C3A"/>
    <w:rsid w:val="000E7CB9"/>
    <w:rsid w:val="000E7F51"/>
    <w:rsid w:val="000F00D8"/>
    <w:rsid w:val="000F00FA"/>
    <w:rsid w:val="000F014F"/>
    <w:rsid w:val="000F026E"/>
    <w:rsid w:val="000F03C7"/>
    <w:rsid w:val="000F0454"/>
    <w:rsid w:val="000F0541"/>
    <w:rsid w:val="000F073D"/>
    <w:rsid w:val="000F093E"/>
    <w:rsid w:val="000F095B"/>
    <w:rsid w:val="000F0AAF"/>
    <w:rsid w:val="000F108A"/>
    <w:rsid w:val="000F10A1"/>
    <w:rsid w:val="000F120C"/>
    <w:rsid w:val="000F1323"/>
    <w:rsid w:val="000F13C4"/>
    <w:rsid w:val="000F13D7"/>
    <w:rsid w:val="000F142F"/>
    <w:rsid w:val="000F1540"/>
    <w:rsid w:val="000F16E2"/>
    <w:rsid w:val="000F17E4"/>
    <w:rsid w:val="000F1878"/>
    <w:rsid w:val="000F18F6"/>
    <w:rsid w:val="000F19EE"/>
    <w:rsid w:val="000F1CE1"/>
    <w:rsid w:val="000F1CF3"/>
    <w:rsid w:val="000F1E17"/>
    <w:rsid w:val="000F1E76"/>
    <w:rsid w:val="000F1EDA"/>
    <w:rsid w:val="000F1F98"/>
    <w:rsid w:val="000F20CD"/>
    <w:rsid w:val="000F230E"/>
    <w:rsid w:val="000F236D"/>
    <w:rsid w:val="000F284F"/>
    <w:rsid w:val="000F28E9"/>
    <w:rsid w:val="000F2965"/>
    <w:rsid w:val="000F2A55"/>
    <w:rsid w:val="000F2B66"/>
    <w:rsid w:val="000F2BF7"/>
    <w:rsid w:val="000F2F91"/>
    <w:rsid w:val="000F2FA3"/>
    <w:rsid w:val="000F2FF0"/>
    <w:rsid w:val="000F3234"/>
    <w:rsid w:val="000F33C4"/>
    <w:rsid w:val="000F34C7"/>
    <w:rsid w:val="000F34E4"/>
    <w:rsid w:val="000F37B6"/>
    <w:rsid w:val="000F382A"/>
    <w:rsid w:val="000F3843"/>
    <w:rsid w:val="000F38A8"/>
    <w:rsid w:val="000F39C8"/>
    <w:rsid w:val="000F3A1B"/>
    <w:rsid w:val="000F3A68"/>
    <w:rsid w:val="000F3B40"/>
    <w:rsid w:val="000F3C06"/>
    <w:rsid w:val="000F3D60"/>
    <w:rsid w:val="000F3D6E"/>
    <w:rsid w:val="000F3F2F"/>
    <w:rsid w:val="000F3F66"/>
    <w:rsid w:val="000F3F8E"/>
    <w:rsid w:val="000F4132"/>
    <w:rsid w:val="000F42EA"/>
    <w:rsid w:val="000F4327"/>
    <w:rsid w:val="000F4443"/>
    <w:rsid w:val="000F444C"/>
    <w:rsid w:val="000F4469"/>
    <w:rsid w:val="000F446F"/>
    <w:rsid w:val="000F4650"/>
    <w:rsid w:val="000F46BA"/>
    <w:rsid w:val="000F47DF"/>
    <w:rsid w:val="000F4A84"/>
    <w:rsid w:val="000F4AC1"/>
    <w:rsid w:val="000F4AEC"/>
    <w:rsid w:val="000F4CAF"/>
    <w:rsid w:val="000F4D2F"/>
    <w:rsid w:val="000F4E96"/>
    <w:rsid w:val="000F4F14"/>
    <w:rsid w:val="000F4F32"/>
    <w:rsid w:val="000F4F44"/>
    <w:rsid w:val="000F4FA3"/>
    <w:rsid w:val="000F4FD0"/>
    <w:rsid w:val="000F52C0"/>
    <w:rsid w:val="000F5340"/>
    <w:rsid w:val="000F53CB"/>
    <w:rsid w:val="000F56A7"/>
    <w:rsid w:val="000F5961"/>
    <w:rsid w:val="000F6099"/>
    <w:rsid w:val="000F60C0"/>
    <w:rsid w:val="000F6168"/>
    <w:rsid w:val="000F62F3"/>
    <w:rsid w:val="000F6799"/>
    <w:rsid w:val="000F6881"/>
    <w:rsid w:val="000F68C2"/>
    <w:rsid w:val="000F6B86"/>
    <w:rsid w:val="000F6C32"/>
    <w:rsid w:val="000F6C5F"/>
    <w:rsid w:val="000F6CFF"/>
    <w:rsid w:val="000F6D86"/>
    <w:rsid w:val="000F6E0B"/>
    <w:rsid w:val="000F6F01"/>
    <w:rsid w:val="000F6F2C"/>
    <w:rsid w:val="000F701C"/>
    <w:rsid w:val="000F7157"/>
    <w:rsid w:val="000F71D0"/>
    <w:rsid w:val="000F7218"/>
    <w:rsid w:val="000F7632"/>
    <w:rsid w:val="000F77F7"/>
    <w:rsid w:val="000F79EF"/>
    <w:rsid w:val="000F7A33"/>
    <w:rsid w:val="000F7A7A"/>
    <w:rsid w:val="000F7B5B"/>
    <w:rsid w:val="000F7BEE"/>
    <w:rsid w:val="000F7CAD"/>
    <w:rsid w:val="000F7D4C"/>
    <w:rsid w:val="000F7E78"/>
    <w:rsid w:val="000F7EB9"/>
    <w:rsid w:val="00100029"/>
    <w:rsid w:val="00100097"/>
    <w:rsid w:val="001000E9"/>
    <w:rsid w:val="0010015F"/>
    <w:rsid w:val="00100161"/>
    <w:rsid w:val="00100169"/>
    <w:rsid w:val="0010017A"/>
    <w:rsid w:val="001002D5"/>
    <w:rsid w:val="001005CE"/>
    <w:rsid w:val="0010067A"/>
    <w:rsid w:val="00100960"/>
    <w:rsid w:val="00100B26"/>
    <w:rsid w:val="00100C5D"/>
    <w:rsid w:val="00100D20"/>
    <w:rsid w:val="00100D9B"/>
    <w:rsid w:val="00100F95"/>
    <w:rsid w:val="00101081"/>
    <w:rsid w:val="001010D7"/>
    <w:rsid w:val="00101168"/>
    <w:rsid w:val="00101253"/>
    <w:rsid w:val="0010129F"/>
    <w:rsid w:val="00101306"/>
    <w:rsid w:val="00101489"/>
    <w:rsid w:val="00101602"/>
    <w:rsid w:val="001016E4"/>
    <w:rsid w:val="0010173D"/>
    <w:rsid w:val="001017C8"/>
    <w:rsid w:val="00101A0E"/>
    <w:rsid w:val="00101A3E"/>
    <w:rsid w:val="00101A9E"/>
    <w:rsid w:val="00101ACE"/>
    <w:rsid w:val="00101BB5"/>
    <w:rsid w:val="00101C47"/>
    <w:rsid w:val="00101D6C"/>
    <w:rsid w:val="00101E51"/>
    <w:rsid w:val="00101EDC"/>
    <w:rsid w:val="00102147"/>
    <w:rsid w:val="001021DD"/>
    <w:rsid w:val="001021F1"/>
    <w:rsid w:val="0010229C"/>
    <w:rsid w:val="001022DE"/>
    <w:rsid w:val="00102366"/>
    <w:rsid w:val="0010242D"/>
    <w:rsid w:val="00102450"/>
    <w:rsid w:val="001025E4"/>
    <w:rsid w:val="001026E6"/>
    <w:rsid w:val="00102898"/>
    <w:rsid w:val="00102A33"/>
    <w:rsid w:val="00102A7A"/>
    <w:rsid w:val="00102CF1"/>
    <w:rsid w:val="00102D45"/>
    <w:rsid w:val="00102E56"/>
    <w:rsid w:val="00102EB1"/>
    <w:rsid w:val="001030A7"/>
    <w:rsid w:val="00103276"/>
    <w:rsid w:val="0010342A"/>
    <w:rsid w:val="00103446"/>
    <w:rsid w:val="00103464"/>
    <w:rsid w:val="00103465"/>
    <w:rsid w:val="001034B5"/>
    <w:rsid w:val="00103658"/>
    <w:rsid w:val="0010366C"/>
    <w:rsid w:val="00103695"/>
    <w:rsid w:val="00103B2C"/>
    <w:rsid w:val="00103CD1"/>
    <w:rsid w:val="00103D26"/>
    <w:rsid w:val="00103FB7"/>
    <w:rsid w:val="00104058"/>
    <w:rsid w:val="0010405D"/>
    <w:rsid w:val="00104228"/>
    <w:rsid w:val="0010431B"/>
    <w:rsid w:val="00104979"/>
    <w:rsid w:val="001049E1"/>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E"/>
    <w:rsid w:val="00105B3F"/>
    <w:rsid w:val="00105C38"/>
    <w:rsid w:val="00105CEE"/>
    <w:rsid w:val="00105DA1"/>
    <w:rsid w:val="00105DD0"/>
    <w:rsid w:val="00105EE2"/>
    <w:rsid w:val="00106031"/>
    <w:rsid w:val="00106491"/>
    <w:rsid w:val="0010660E"/>
    <w:rsid w:val="0010698A"/>
    <w:rsid w:val="00106A95"/>
    <w:rsid w:val="00106BC5"/>
    <w:rsid w:val="00106C44"/>
    <w:rsid w:val="00106CC3"/>
    <w:rsid w:val="00106E7E"/>
    <w:rsid w:val="00106F6F"/>
    <w:rsid w:val="00106FE3"/>
    <w:rsid w:val="00106FF1"/>
    <w:rsid w:val="00107378"/>
    <w:rsid w:val="001074B3"/>
    <w:rsid w:val="001078CD"/>
    <w:rsid w:val="0010794D"/>
    <w:rsid w:val="0010795D"/>
    <w:rsid w:val="00107B09"/>
    <w:rsid w:val="00107B81"/>
    <w:rsid w:val="00110049"/>
    <w:rsid w:val="001100E1"/>
    <w:rsid w:val="00110165"/>
    <w:rsid w:val="0011034F"/>
    <w:rsid w:val="001103EE"/>
    <w:rsid w:val="00110427"/>
    <w:rsid w:val="001105A2"/>
    <w:rsid w:val="00110755"/>
    <w:rsid w:val="00110851"/>
    <w:rsid w:val="001108AC"/>
    <w:rsid w:val="001108E4"/>
    <w:rsid w:val="001109DB"/>
    <w:rsid w:val="00110FF2"/>
    <w:rsid w:val="00111113"/>
    <w:rsid w:val="00111165"/>
    <w:rsid w:val="001112ED"/>
    <w:rsid w:val="001115C0"/>
    <w:rsid w:val="001115EF"/>
    <w:rsid w:val="001115F4"/>
    <w:rsid w:val="001116D2"/>
    <w:rsid w:val="00111702"/>
    <w:rsid w:val="0011190B"/>
    <w:rsid w:val="00111AD9"/>
    <w:rsid w:val="00111C59"/>
    <w:rsid w:val="00111CCD"/>
    <w:rsid w:val="00111EED"/>
    <w:rsid w:val="001122C9"/>
    <w:rsid w:val="001122D5"/>
    <w:rsid w:val="0011230B"/>
    <w:rsid w:val="0011248E"/>
    <w:rsid w:val="00112652"/>
    <w:rsid w:val="001126ED"/>
    <w:rsid w:val="00112975"/>
    <w:rsid w:val="00112B8F"/>
    <w:rsid w:val="00112E43"/>
    <w:rsid w:val="001132E2"/>
    <w:rsid w:val="001133CF"/>
    <w:rsid w:val="001134DA"/>
    <w:rsid w:val="001135BA"/>
    <w:rsid w:val="0011366C"/>
    <w:rsid w:val="0011372B"/>
    <w:rsid w:val="001139E7"/>
    <w:rsid w:val="00113AA1"/>
    <w:rsid w:val="00113C03"/>
    <w:rsid w:val="00113D8F"/>
    <w:rsid w:val="00113ECC"/>
    <w:rsid w:val="00113F0E"/>
    <w:rsid w:val="001140FA"/>
    <w:rsid w:val="001141CF"/>
    <w:rsid w:val="00114379"/>
    <w:rsid w:val="001145D8"/>
    <w:rsid w:val="0011460A"/>
    <w:rsid w:val="00114682"/>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42F"/>
    <w:rsid w:val="001154F6"/>
    <w:rsid w:val="00115716"/>
    <w:rsid w:val="0011584C"/>
    <w:rsid w:val="001158D5"/>
    <w:rsid w:val="00115AB7"/>
    <w:rsid w:val="00115AD9"/>
    <w:rsid w:val="00115AFC"/>
    <w:rsid w:val="00115D94"/>
    <w:rsid w:val="00115DD3"/>
    <w:rsid w:val="00115EA2"/>
    <w:rsid w:val="0011606B"/>
    <w:rsid w:val="001161FF"/>
    <w:rsid w:val="00116308"/>
    <w:rsid w:val="00116339"/>
    <w:rsid w:val="0011634C"/>
    <w:rsid w:val="001163FC"/>
    <w:rsid w:val="00116428"/>
    <w:rsid w:val="0011670B"/>
    <w:rsid w:val="001169BF"/>
    <w:rsid w:val="00116A2D"/>
    <w:rsid w:val="00116E33"/>
    <w:rsid w:val="001174D9"/>
    <w:rsid w:val="001175EF"/>
    <w:rsid w:val="00117677"/>
    <w:rsid w:val="001178DB"/>
    <w:rsid w:val="00117957"/>
    <w:rsid w:val="001179B9"/>
    <w:rsid w:val="001179DC"/>
    <w:rsid w:val="00117AC7"/>
    <w:rsid w:val="00117BD2"/>
    <w:rsid w:val="00117C78"/>
    <w:rsid w:val="00117D71"/>
    <w:rsid w:val="00117FDB"/>
    <w:rsid w:val="001200D3"/>
    <w:rsid w:val="00120159"/>
    <w:rsid w:val="001201A2"/>
    <w:rsid w:val="001201EA"/>
    <w:rsid w:val="001202BF"/>
    <w:rsid w:val="001203DB"/>
    <w:rsid w:val="0012079F"/>
    <w:rsid w:val="001207F3"/>
    <w:rsid w:val="00120A23"/>
    <w:rsid w:val="00120B55"/>
    <w:rsid w:val="00120BC8"/>
    <w:rsid w:val="00120C0C"/>
    <w:rsid w:val="00120C13"/>
    <w:rsid w:val="00120C56"/>
    <w:rsid w:val="00120D93"/>
    <w:rsid w:val="00120EEC"/>
    <w:rsid w:val="00120F91"/>
    <w:rsid w:val="0012106B"/>
    <w:rsid w:val="0012124E"/>
    <w:rsid w:val="00121283"/>
    <w:rsid w:val="00121510"/>
    <w:rsid w:val="001216CF"/>
    <w:rsid w:val="0012174E"/>
    <w:rsid w:val="00121769"/>
    <w:rsid w:val="00121AC6"/>
    <w:rsid w:val="00121BDC"/>
    <w:rsid w:val="00121D3C"/>
    <w:rsid w:val="00121D91"/>
    <w:rsid w:val="00121E1A"/>
    <w:rsid w:val="0012200B"/>
    <w:rsid w:val="001221B1"/>
    <w:rsid w:val="00122243"/>
    <w:rsid w:val="0012227C"/>
    <w:rsid w:val="00122470"/>
    <w:rsid w:val="00122486"/>
    <w:rsid w:val="001225DC"/>
    <w:rsid w:val="00122727"/>
    <w:rsid w:val="00122842"/>
    <w:rsid w:val="00122A19"/>
    <w:rsid w:val="00122B4F"/>
    <w:rsid w:val="00122B65"/>
    <w:rsid w:val="00122C42"/>
    <w:rsid w:val="00122D3F"/>
    <w:rsid w:val="00122DF6"/>
    <w:rsid w:val="00122EB8"/>
    <w:rsid w:val="00123103"/>
    <w:rsid w:val="0012317B"/>
    <w:rsid w:val="001232D2"/>
    <w:rsid w:val="0012345C"/>
    <w:rsid w:val="001235E3"/>
    <w:rsid w:val="00123975"/>
    <w:rsid w:val="00123A8E"/>
    <w:rsid w:val="00123C7B"/>
    <w:rsid w:val="00123CD1"/>
    <w:rsid w:val="00123DED"/>
    <w:rsid w:val="00123E50"/>
    <w:rsid w:val="00123F60"/>
    <w:rsid w:val="001240E4"/>
    <w:rsid w:val="00124100"/>
    <w:rsid w:val="00124424"/>
    <w:rsid w:val="00124534"/>
    <w:rsid w:val="001245C4"/>
    <w:rsid w:val="0012467D"/>
    <w:rsid w:val="001246EC"/>
    <w:rsid w:val="0012471F"/>
    <w:rsid w:val="001247EC"/>
    <w:rsid w:val="001249D7"/>
    <w:rsid w:val="001249FC"/>
    <w:rsid w:val="00124D6B"/>
    <w:rsid w:val="00124E10"/>
    <w:rsid w:val="00124EF1"/>
    <w:rsid w:val="00125029"/>
    <w:rsid w:val="00125078"/>
    <w:rsid w:val="001252FE"/>
    <w:rsid w:val="001254AB"/>
    <w:rsid w:val="001255A6"/>
    <w:rsid w:val="001255C4"/>
    <w:rsid w:val="00125A91"/>
    <w:rsid w:val="00125C17"/>
    <w:rsid w:val="00125D04"/>
    <w:rsid w:val="00125D34"/>
    <w:rsid w:val="00125D66"/>
    <w:rsid w:val="00125E37"/>
    <w:rsid w:val="00125E8C"/>
    <w:rsid w:val="0012611E"/>
    <w:rsid w:val="0012616A"/>
    <w:rsid w:val="0012622B"/>
    <w:rsid w:val="00126230"/>
    <w:rsid w:val="0012623C"/>
    <w:rsid w:val="0012636F"/>
    <w:rsid w:val="001263E7"/>
    <w:rsid w:val="001266E8"/>
    <w:rsid w:val="00126842"/>
    <w:rsid w:val="001268D1"/>
    <w:rsid w:val="001269AB"/>
    <w:rsid w:val="00126CC9"/>
    <w:rsid w:val="00126D19"/>
    <w:rsid w:val="00126EDC"/>
    <w:rsid w:val="00126F94"/>
    <w:rsid w:val="001270EA"/>
    <w:rsid w:val="001274AC"/>
    <w:rsid w:val="001274D4"/>
    <w:rsid w:val="001275E6"/>
    <w:rsid w:val="001276DE"/>
    <w:rsid w:val="0012773D"/>
    <w:rsid w:val="001278DD"/>
    <w:rsid w:val="00127DC1"/>
    <w:rsid w:val="00127DE2"/>
    <w:rsid w:val="00127E13"/>
    <w:rsid w:val="00127F28"/>
    <w:rsid w:val="00127F37"/>
    <w:rsid w:val="0013016D"/>
    <w:rsid w:val="00130714"/>
    <w:rsid w:val="00130953"/>
    <w:rsid w:val="0013098F"/>
    <w:rsid w:val="00130994"/>
    <w:rsid w:val="001309DE"/>
    <w:rsid w:val="001309F5"/>
    <w:rsid w:val="00130BBD"/>
    <w:rsid w:val="00130E1B"/>
    <w:rsid w:val="001312C1"/>
    <w:rsid w:val="001313A5"/>
    <w:rsid w:val="001313E8"/>
    <w:rsid w:val="00131416"/>
    <w:rsid w:val="00131604"/>
    <w:rsid w:val="00131683"/>
    <w:rsid w:val="00131AC6"/>
    <w:rsid w:val="00131BF2"/>
    <w:rsid w:val="00131C7C"/>
    <w:rsid w:val="00131C95"/>
    <w:rsid w:val="00131DCF"/>
    <w:rsid w:val="001321CE"/>
    <w:rsid w:val="001322B0"/>
    <w:rsid w:val="001322B7"/>
    <w:rsid w:val="00132500"/>
    <w:rsid w:val="00132671"/>
    <w:rsid w:val="00132767"/>
    <w:rsid w:val="00132871"/>
    <w:rsid w:val="001328CC"/>
    <w:rsid w:val="00132917"/>
    <w:rsid w:val="00132A9C"/>
    <w:rsid w:val="00132E89"/>
    <w:rsid w:val="00132EBD"/>
    <w:rsid w:val="00132F53"/>
    <w:rsid w:val="00132F84"/>
    <w:rsid w:val="00133020"/>
    <w:rsid w:val="0013305B"/>
    <w:rsid w:val="0013327F"/>
    <w:rsid w:val="0013334C"/>
    <w:rsid w:val="00133482"/>
    <w:rsid w:val="00133BE9"/>
    <w:rsid w:val="00133C6C"/>
    <w:rsid w:val="00133EBD"/>
    <w:rsid w:val="001341C8"/>
    <w:rsid w:val="0013421B"/>
    <w:rsid w:val="001342C3"/>
    <w:rsid w:val="001342FD"/>
    <w:rsid w:val="00134334"/>
    <w:rsid w:val="001344B0"/>
    <w:rsid w:val="001344E2"/>
    <w:rsid w:val="00134B75"/>
    <w:rsid w:val="00134BD9"/>
    <w:rsid w:val="00134C0D"/>
    <w:rsid w:val="00135015"/>
    <w:rsid w:val="00135095"/>
    <w:rsid w:val="00135178"/>
    <w:rsid w:val="001351E2"/>
    <w:rsid w:val="00135329"/>
    <w:rsid w:val="001353DE"/>
    <w:rsid w:val="00135517"/>
    <w:rsid w:val="00135668"/>
    <w:rsid w:val="00135829"/>
    <w:rsid w:val="00135884"/>
    <w:rsid w:val="00135888"/>
    <w:rsid w:val="001358A7"/>
    <w:rsid w:val="001358F4"/>
    <w:rsid w:val="00135933"/>
    <w:rsid w:val="00135993"/>
    <w:rsid w:val="00135B3A"/>
    <w:rsid w:val="00135C7D"/>
    <w:rsid w:val="00135CFC"/>
    <w:rsid w:val="00135D61"/>
    <w:rsid w:val="00135E10"/>
    <w:rsid w:val="0013612A"/>
    <w:rsid w:val="0013622E"/>
    <w:rsid w:val="00136594"/>
    <w:rsid w:val="001366E7"/>
    <w:rsid w:val="00136998"/>
    <w:rsid w:val="00136A43"/>
    <w:rsid w:val="00136AAD"/>
    <w:rsid w:val="00136AFC"/>
    <w:rsid w:val="00136BDC"/>
    <w:rsid w:val="00136C34"/>
    <w:rsid w:val="00136DEF"/>
    <w:rsid w:val="001371C9"/>
    <w:rsid w:val="001371D9"/>
    <w:rsid w:val="00137280"/>
    <w:rsid w:val="00137288"/>
    <w:rsid w:val="00137480"/>
    <w:rsid w:val="001375B9"/>
    <w:rsid w:val="001376F7"/>
    <w:rsid w:val="0013786B"/>
    <w:rsid w:val="001378DE"/>
    <w:rsid w:val="0013793E"/>
    <w:rsid w:val="00137A3A"/>
    <w:rsid w:val="00137AEE"/>
    <w:rsid w:val="00137EA0"/>
    <w:rsid w:val="00140127"/>
    <w:rsid w:val="001403C3"/>
    <w:rsid w:val="0014058D"/>
    <w:rsid w:val="00140608"/>
    <w:rsid w:val="0014073C"/>
    <w:rsid w:val="00140762"/>
    <w:rsid w:val="00140825"/>
    <w:rsid w:val="0014086C"/>
    <w:rsid w:val="00140913"/>
    <w:rsid w:val="00140AB3"/>
    <w:rsid w:val="00140B68"/>
    <w:rsid w:val="00140C5C"/>
    <w:rsid w:val="00140DF2"/>
    <w:rsid w:val="00140E5E"/>
    <w:rsid w:val="00140F7A"/>
    <w:rsid w:val="001410AA"/>
    <w:rsid w:val="001410F1"/>
    <w:rsid w:val="0014127D"/>
    <w:rsid w:val="0014145E"/>
    <w:rsid w:val="00141578"/>
    <w:rsid w:val="0014170F"/>
    <w:rsid w:val="001417CD"/>
    <w:rsid w:val="00141853"/>
    <w:rsid w:val="001418FE"/>
    <w:rsid w:val="00141908"/>
    <w:rsid w:val="00141D5F"/>
    <w:rsid w:val="00141E46"/>
    <w:rsid w:val="00141ED1"/>
    <w:rsid w:val="00141F58"/>
    <w:rsid w:val="00141F72"/>
    <w:rsid w:val="00141FD3"/>
    <w:rsid w:val="0014206B"/>
    <w:rsid w:val="00142093"/>
    <w:rsid w:val="001422CE"/>
    <w:rsid w:val="00142367"/>
    <w:rsid w:val="001423E1"/>
    <w:rsid w:val="0014250A"/>
    <w:rsid w:val="001428DC"/>
    <w:rsid w:val="00142B21"/>
    <w:rsid w:val="00142CF1"/>
    <w:rsid w:val="00142E42"/>
    <w:rsid w:val="0014310F"/>
    <w:rsid w:val="00143153"/>
    <w:rsid w:val="00143241"/>
    <w:rsid w:val="001434C6"/>
    <w:rsid w:val="001435D4"/>
    <w:rsid w:val="0014371C"/>
    <w:rsid w:val="00143999"/>
    <w:rsid w:val="001439F8"/>
    <w:rsid w:val="00143AB5"/>
    <w:rsid w:val="00143AD2"/>
    <w:rsid w:val="00143C86"/>
    <w:rsid w:val="00143D2A"/>
    <w:rsid w:val="00143DF3"/>
    <w:rsid w:val="00143E96"/>
    <w:rsid w:val="00143EFE"/>
    <w:rsid w:val="00143FFE"/>
    <w:rsid w:val="001442D0"/>
    <w:rsid w:val="00144349"/>
    <w:rsid w:val="001443F5"/>
    <w:rsid w:val="001444C8"/>
    <w:rsid w:val="001445B3"/>
    <w:rsid w:val="00144678"/>
    <w:rsid w:val="001446B9"/>
    <w:rsid w:val="0014471E"/>
    <w:rsid w:val="001447A6"/>
    <w:rsid w:val="001448B7"/>
    <w:rsid w:val="0014491B"/>
    <w:rsid w:val="00144B3F"/>
    <w:rsid w:val="00144CB2"/>
    <w:rsid w:val="00144D3A"/>
    <w:rsid w:val="00144D67"/>
    <w:rsid w:val="00144E04"/>
    <w:rsid w:val="00145251"/>
    <w:rsid w:val="001454C4"/>
    <w:rsid w:val="001455A3"/>
    <w:rsid w:val="00145A17"/>
    <w:rsid w:val="00145B83"/>
    <w:rsid w:val="00145BCB"/>
    <w:rsid w:val="00145C32"/>
    <w:rsid w:val="00145D8A"/>
    <w:rsid w:val="00145F35"/>
    <w:rsid w:val="001462D7"/>
    <w:rsid w:val="0014653C"/>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295"/>
    <w:rsid w:val="001502A8"/>
    <w:rsid w:val="00150309"/>
    <w:rsid w:val="00150375"/>
    <w:rsid w:val="00150427"/>
    <w:rsid w:val="001508D8"/>
    <w:rsid w:val="001508E1"/>
    <w:rsid w:val="00150E73"/>
    <w:rsid w:val="00150F41"/>
    <w:rsid w:val="001510ED"/>
    <w:rsid w:val="001514AF"/>
    <w:rsid w:val="001517AB"/>
    <w:rsid w:val="00151805"/>
    <w:rsid w:val="00151897"/>
    <w:rsid w:val="00151912"/>
    <w:rsid w:val="00151A8A"/>
    <w:rsid w:val="00151ACC"/>
    <w:rsid w:val="00151D46"/>
    <w:rsid w:val="00151EF0"/>
    <w:rsid w:val="00151F24"/>
    <w:rsid w:val="00151F74"/>
    <w:rsid w:val="00152066"/>
    <w:rsid w:val="001522AB"/>
    <w:rsid w:val="001524EC"/>
    <w:rsid w:val="00152559"/>
    <w:rsid w:val="0015282E"/>
    <w:rsid w:val="00152A3B"/>
    <w:rsid w:val="00152A97"/>
    <w:rsid w:val="00152AEA"/>
    <w:rsid w:val="00152B9E"/>
    <w:rsid w:val="00152E1D"/>
    <w:rsid w:val="00152F34"/>
    <w:rsid w:val="00153334"/>
    <w:rsid w:val="0015347E"/>
    <w:rsid w:val="001534F7"/>
    <w:rsid w:val="0015356F"/>
    <w:rsid w:val="00153A48"/>
    <w:rsid w:val="00153A6B"/>
    <w:rsid w:val="00153BCE"/>
    <w:rsid w:val="00153CCC"/>
    <w:rsid w:val="00153E69"/>
    <w:rsid w:val="00153EEF"/>
    <w:rsid w:val="00153F29"/>
    <w:rsid w:val="001541B3"/>
    <w:rsid w:val="001544AB"/>
    <w:rsid w:val="001545C9"/>
    <w:rsid w:val="0015461E"/>
    <w:rsid w:val="001546F1"/>
    <w:rsid w:val="0015475F"/>
    <w:rsid w:val="00154C4C"/>
    <w:rsid w:val="00154DE4"/>
    <w:rsid w:val="00154F0D"/>
    <w:rsid w:val="00154F2A"/>
    <w:rsid w:val="00155144"/>
    <w:rsid w:val="00155178"/>
    <w:rsid w:val="001551C5"/>
    <w:rsid w:val="0015533E"/>
    <w:rsid w:val="00155355"/>
    <w:rsid w:val="00155385"/>
    <w:rsid w:val="00155403"/>
    <w:rsid w:val="0015544F"/>
    <w:rsid w:val="001554B5"/>
    <w:rsid w:val="00155530"/>
    <w:rsid w:val="001555D6"/>
    <w:rsid w:val="001556F5"/>
    <w:rsid w:val="00155A5A"/>
    <w:rsid w:val="00155AA1"/>
    <w:rsid w:val="00155D53"/>
    <w:rsid w:val="00155EE5"/>
    <w:rsid w:val="00156151"/>
    <w:rsid w:val="00156164"/>
    <w:rsid w:val="0015622B"/>
    <w:rsid w:val="00156260"/>
    <w:rsid w:val="00156284"/>
    <w:rsid w:val="00156446"/>
    <w:rsid w:val="00156502"/>
    <w:rsid w:val="00156755"/>
    <w:rsid w:val="001568FF"/>
    <w:rsid w:val="00156A3E"/>
    <w:rsid w:val="00156C8A"/>
    <w:rsid w:val="00156D18"/>
    <w:rsid w:val="00156D76"/>
    <w:rsid w:val="00156D82"/>
    <w:rsid w:val="00156DD1"/>
    <w:rsid w:val="00156DEA"/>
    <w:rsid w:val="00156F2D"/>
    <w:rsid w:val="00156F7B"/>
    <w:rsid w:val="0015722B"/>
    <w:rsid w:val="00157248"/>
    <w:rsid w:val="0015737E"/>
    <w:rsid w:val="001573A3"/>
    <w:rsid w:val="00157865"/>
    <w:rsid w:val="00157BC7"/>
    <w:rsid w:val="00157F2F"/>
    <w:rsid w:val="00157F86"/>
    <w:rsid w:val="00157FC7"/>
    <w:rsid w:val="00157FD0"/>
    <w:rsid w:val="0016019C"/>
    <w:rsid w:val="001601C7"/>
    <w:rsid w:val="0016029A"/>
    <w:rsid w:val="001602C2"/>
    <w:rsid w:val="001603B9"/>
    <w:rsid w:val="00160674"/>
    <w:rsid w:val="00160786"/>
    <w:rsid w:val="001607A2"/>
    <w:rsid w:val="00160ABA"/>
    <w:rsid w:val="00160B9D"/>
    <w:rsid w:val="00160E77"/>
    <w:rsid w:val="0016103F"/>
    <w:rsid w:val="0016115D"/>
    <w:rsid w:val="0016124F"/>
    <w:rsid w:val="00161276"/>
    <w:rsid w:val="001612A5"/>
    <w:rsid w:val="00161556"/>
    <w:rsid w:val="001615BC"/>
    <w:rsid w:val="001619B2"/>
    <w:rsid w:val="00161BEB"/>
    <w:rsid w:val="00161E77"/>
    <w:rsid w:val="00162262"/>
    <w:rsid w:val="001623A3"/>
    <w:rsid w:val="0016246D"/>
    <w:rsid w:val="00162492"/>
    <w:rsid w:val="00162743"/>
    <w:rsid w:val="00162AC6"/>
    <w:rsid w:val="00162BD5"/>
    <w:rsid w:val="00162C10"/>
    <w:rsid w:val="00162CF1"/>
    <w:rsid w:val="00162E3D"/>
    <w:rsid w:val="00162E48"/>
    <w:rsid w:val="00162EF5"/>
    <w:rsid w:val="00162F22"/>
    <w:rsid w:val="00162F82"/>
    <w:rsid w:val="00163071"/>
    <w:rsid w:val="001630E4"/>
    <w:rsid w:val="0016313F"/>
    <w:rsid w:val="00163250"/>
    <w:rsid w:val="0016368F"/>
    <w:rsid w:val="001636EF"/>
    <w:rsid w:val="001639BC"/>
    <w:rsid w:val="00163A07"/>
    <w:rsid w:val="00163AFC"/>
    <w:rsid w:val="00163BAC"/>
    <w:rsid w:val="00163C01"/>
    <w:rsid w:val="00163C9A"/>
    <w:rsid w:val="00163CD7"/>
    <w:rsid w:val="00163D88"/>
    <w:rsid w:val="00163F73"/>
    <w:rsid w:val="001642AB"/>
    <w:rsid w:val="001645B4"/>
    <w:rsid w:val="00164646"/>
    <w:rsid w:val="00164758"/>
    <w:rsid w:val="00164782"/>
    <w:rsid w:val="001647FA"/>
    <w:rsid w:val="001648F5"/>
    <w:rsid w:val="00164AC9"/>
    <w:rsid w:val="00164D9D"/>
    <w:rsid w:val="00164E2F"/>
    <w:rsid w:val="00164FE7"/>
    <w:rsid w:val="00165137"/>
    <w:rsid w:val="001652DD"/>
    <w:rsid w:val="00165448"/>
    <w:rsid w:val="00165532"/>
    <w:rsid w:val="00165698"/>
    <w:rsid w:val="001656DF"/>
    <w:rsid w:val="001657B9"/>
    <w:rsid w:val="00165987"/>
    <w:rsid w:val="0016598B"/>
    <w:rsid w:val="001659B3"/>
    <w:rsid w:val="001659E4"/>
    <w:rsid w:val="00165A01"/>
    <w:rsid w:val="00165A63"/>
    <w:rsid w:val="00165B2B"/>
    <w:rsid w:val="00165B79"/>
    <w:rsid w:val="00165C62"/>
    <w:rsid w:val="00165D9A"/>
    <w:rsid w:val="00165E28"/>
    <w:rsid w:val="001661E7"/>
    <w:rsid w:val="00166240"/>
    <w:rsid w:val="0016634F"/>
    <w:rsid w:val="0016643C"/>
    <w:rsid w:val="00166678"/>
    <w:rsid w:val="00166700"/>
    <w:rsid w:val="00166809"/>
    <w:rsid w:val="00166879"/>
    <w:rsid w:val="001669F9"/>
    <w:rsid w:val="00166B2B"/>
    <w:rsid w:val="00166B9B"/>
    <w:rsid w:val="00166C89"/>
    <w:rsid w:val="00166D9E"/>
    <w:rsid w:val="00166EE2"/>
    <w:rsid w:val="00166FAB"/>
    <w:rsid w:val="00166FAD"/>
    <w:rsid w:val="00166FD8"/>
    <w:rsid w:val="0016700E"/>
    <w:rsid w:val="00167099"/>
    <w:rsid w:val="00167125"/>
    <w:rsid w:val="001671F7"/>
    <w:rsid w:val="0016733C"/>
    <w:rsid w:val="001673E6"/>
    <w:rsid w:val="001675E8"/>
    <w:rsid w:val="0016764C"/>
    <w:rsid w:val="001679AD"/>
    <w:rsid w:val="00167A7B"/>
    <w:rsid w:val="00167B6B"/>
    <w:rsid w:val="00167BBE"/>
    <w:rsid w:val="00167C19"/>
    <w:rsid w:val="00167D71"/>
    <w:rsid w:val="00167DA1"/>
    <w:rsid w:val="00167E2C"/>
    <w:rsid w:val="00167E37"/>
    <w:rsid w:val="0017014F"/>
    <w:rsid w:val="001701A3"/>
    <w:rsid w:val="00170321"/>
    <w:rsid w:val="00170397"/>
    <w:rsid w:val="00170482"/>
    <w:rsid w:val="001706E4"/>
    <w:rsid w:val="0017083C"/>
    <w:rsid w:val="001708D0"/>
    <w:rsid w:val="00170A02"/>
    <w:rsid w:val="00170B2D"/>
    <w:rsid w:val="00170CA7"/>
    <w:rsid w:val="00170DFF"/>
    <w:rsid w:val="00170E05"/>
    <w:rsid w:val="00170EB9"/>
    <w:rsid w:val="00170F59"/>
    <w:rsid w:val="001711B9"/>
    <w:rsid w:val="00171276"/>
    <w:rsid w:val="00171551"/>
    <w:rsid w:val="001715A5"/>
    <w:rsid w:val="001715DF"/>
    <w:rsid w:val="00171658"/>
    <w:rsid w:val="00171661"/>
    <w:rsid w:val="00171664"/>
    <w:rsid w:val="00171687"/>
    <w:rsid w:val="0017187E"/>
    <w:rsid w:val="00171ADD"/>
    <w:rsid w:val="00171B5E"/>
    <w:rsid w:val="00171BC2"/>
    <w:rsid w:val="00171C9E"/>
    <w:rsid w:val="00171D7E"/>
    <w:rsid w:val="00171DA2"/>
    <w:rsid w:val="00171F14"/>
    <w:rsid w:val="0017211D"/>
    <w:rsid w:val="00172471"/>
    <w:rsid w:val="001727C2"/>
    <w:rsid w:val="001728F8"/>
    <w:rsid w:val="001728FC"/>
    <w:rsid w:val="00172977"/>
    <w:rsid w:val="001729E1"/>
    <w:rsid w:val="001729F0"/>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A69"/>
    <w:rsid w:val="00173D38"/>
    <w:rsid w:val="00174131"/>
    <w:rsid w:val="001741B9"/>
    <w:rsid w:val="00174555"/>
    <w:rsid w:val="001747E9"/>
    <w:rsid w:val="001748E7"/>
    <w:rsid w:val="00174915"/>
    <w:rsid w:val="001749B3"/>
    <w:rsid w:val="00174D78"/>
    <w:rsid w:val="00174D8A"/>
    <w:rsid w:val="00174DDB"/>
    <w:rsid w:val="00174E44"/>
    <w:rsid w:val="00175009"/>
    <w:rsid w:val="00175018"/>
    <w:rsid w:val="0017502E"/>
    <w:rsid w:val="00175244"/>
    <w:rsid w:val="001752EC"/>
    <w:rsid w:val="001754B2"/>
    <w:rsid w:val="001754E4"/>
    <w:rsid w:val="0017559F"/>
    <w:rsid w:val="00175650"/>
    <w:rsid w:val="00175671"/>
    <w:rsid w:val="0017587F"/>
    <w:rsid w:val="00175A16"/>
    <w:rsid w:val="00175A59"/>
    <w:rsid w:val="00175A6E"/>
    <w:rsid w:val="00175B5A"/>
    <w:rsid w:val="00175DF1"/>
    <w:rsid w:val="00175E70"/>
    <w:rsid w:val="00175EF2"/>
    <w:rsid w:val="00175F5E"/>
    <w:rsid w:val="00176009"/>
    <w:rsid w:val="00176078"/>
    <w:rsid w:val="001760B4"/>
    <w:rsid w:val="001763FF"/>
    <w:rsid w:val="00176414"/>
    <w:rsid w:val="00176606"/>
    <w:rsid w:val="00176651"/>
    <w:rsid w:val="00176B1C"/>
    <w:rsid w:val="00176B94"/>
    <w:rsid w:val="00176BDB"/>
    <w:rsid w:val="00176DCB"/>
    <w:rsid w:val="00176FAC"/>
    <w:rsid w:val="00176FD9"/>
    <w:rsid w:val="0017709D"/>
    <w:rsid w:val="0017714C"/>
    <w:rsid w:val="0017722E"/>
    <w:rsid w:val="00177325"/>
    <w:rsid w:val="001773B5"/>
    <w:rsid w:val="00177482"/>
    <w:rsid w:val="001775B0"/>
    <w:rsid w:val="0017770C"/>
    <w:rsid w:val="00177711"/>
    <w:rsid w:val="00177950"/>
    <w:rsid w:val="00177A0D"/>
    <w:rsid w:val="00177AC2"/>
    <w:rsid w:val="00177BAC"/>
    <w:rsid w:val="00177DFF"/>
    <w:rsid w:val="00177EBD"/>
    <w:rsid w:val="00180041"/>
    <w:rsid w:val="001800E6"/>
    <w:rsid w:val="0018016C"/>
    <w:rsid w:val="001801A5"/>
    <w:rsid w:val="001801B7"/>
    <w:rsid w:val="0018058E"/>
    <w:rsid w:val="001806A9"/>
    <w:rsid w:val="0018080F"/>
    <w:rsid w:val="00180860"/>
    <w:rsid w:val="00180876"/>
    <w:rsid w:val="0018087B"/>
    <w:rsid w:val="001808ED"/>
    <w:rsid w:val="00180A17"/>
    <w:rsid w:val="00180A66"/>
    <w:rsid w:val="00180B9D"/>
    <w:rsid w:val="00180BEC"/>
    <w:rsid w:val="00180CBE"/>
    <w:rsid w:val="00180D96"/>
    <w:rsid w:val="00180DBD"/>
    <w:rsid w:val="00180E60"/>
    <w:rsid w:val="00180E9C"/>
    <w:rsid w:val="00180F5B"/>
    <w:rsid w:val="0018113A"/>
    <w:rsid w:val="001814DB"/>
    <w:rsid w:val="001815FA"/>
    <w:rsid w:val="0018160F"/>
    <w:rsid w:val="001817BA"/>
    <w:rsid w:val="001818AF"/>
    <w:rsid w:val="00181979"/>
    <w:rsid w:val="00181B3A"/>
    <w:rsid w:val="00181B43"/>
    <w:rsid w:val="00181B65"/>
    <w:rsid w:val="00181E3C"/>
    <w:rsid w:val="00181ECB"/>
    <w:rsid w:val="00181FBD"/>
    <w:rsid w:val="00182051"/>
    <w:rsid w:val="001820A6"/>
    <w:rsid w:val="001820B2"/>
    <w:rsid w:val="001820D8"/>
    <w:rsid w:val="001821E9"/>
    <w:rsid w:val="001823B3"/>
    <w:rsid w:val="001823DC"/>
    <w:rsid w:val="00182416"/>
    <w:rsid w:val="00182420"/>
    <w:rsid w:val="0018243B"/>
    <w:rsid w:val="0018246F"/>
    <w:rsid w:val="0018254B"/>
    <w:rsid w:val="00182718"/>
    <w:rsid w:val="001828D1"/>
    <w:rsid w:val="001828DD"/>
    <w:rsid w:val="00182A24"/>
    <w:rsid w:val="00182EC0"/>
    <w:rsid w:val="00182F3F"/>
    <w:rsid w:val="00182FBF"/>
    <w:rsid w:val="00183064"/>
    <w:rsid w:val="00183306"/>
    <w:rsid w:val="001836B6"/>
    <w:rsid w:val="001836DF"/>
    <w:rsid w:val="00183733"/>
    <w:rsid w:val="00183803"/>
    <w:rsid w:val="001838E8"/>
    <w:rsid w:val="00183CB7"/>
    <w:rsid w:val="00183CC6"/>
    <w:rsid w:val="00183CE1"/>
    <w:rsid w:val="00183E17"/>
    <w:rsid w:val="00183F11"/>
    <w:rsid w:val="001840DB"/>
    <w:rsid w:val="001840DD"/>
    <w:rsid w:val="001840F5"/>
    <w:rsid w:val="001841DA"/>
    <w:rsid w:val="00184292"/>
    <w:rsid w:val="001842D8"/>
    <w:rsid w:val="001843AC"/>
    <w:rsid w:val="00184411"/>
    <w:rsid w:val="00184412"/>
    <w:rsid w:val="0018442F"/>
    <w:rsid w:val="00184465"/>
    <w:rsid w:val="001844AD"/>
    <w:rsid w:val="001845D1"/>
    <w:rsid w:val="0018463C"/>
    <w:rsid w:val="00184658"/>
    <w:rsid w:val="001848BF"/>
    <w:rsid w:val="00184946"/>
    <w:rsid w:val="00184A27"/>
    <w:rsid w:val="00184A29"/>
    <w:rsid w:val="00184AC8"/>
    <w:rsid w:val="00184C9F"/>
    <w:rsid w:val="00184D20"/>
    <w:rsid w:val="00184D60"/>
    <w:rsid w:val="00184D94"/>
    <w:rsid w:val="00184DAB"/>
    <w:rsid w:val="00184E62"/>
    <w:rsid w:val="00184F21"/>
    <w:rsid w:val="00184F51"/>
    <w:rsid w:val="0018501F"/>
    <w:rsid w:val="00185249"/>
    <w:rsid w:val="00185257"/>
    <w:rsid w:val="00185469"/>
    <w:rsid w:val="001854A8"/>
    <w:rsid w:val="00185575"/>
    <w:rsid w:val="001855E2"/>
    <w:rsid w:val="00185E05"/>
    <w:rsid w:val="00185E59"/>
    <w:rsid w:val="00185F10"/>
    <w:rsid w:val="00185FDA"/>
    <w:rsid w:val="0018617B"/>
    <w:rsid w:val="00186218"/>
    <w:rsid w:val="00186395"/>
    <w:rsid w:val="001863B0"/>
    <w:rsid w:val="001863E3"/>
    <w:rsid w:val="001865AD"/>
    <w:rsid w:val="001865E9"/>
    <w:rsid w:val="0018695F"/>
    <w:rsid w:val="001869B6"/>
    <w:rsid w:val="00186B4D"/>
    <w:rsid w:val="00186C52"/>
    <w:rsid w:val="00186C62"/>
    <w:rsid w:val="00186EFA"/>
    <w:rsid w:val="00187305"/>
    <w:rsid w:val="00187629"/>
    <w:rsid w:val="0018767B"/>
    <w:rsid w:val="0018773D"/>
    <w:rsid w:val="00187762"/>
    <w:rsid w:val="00187C5E"/>
    <w:rsid w:val="00187E16"/>
    <w:rsid w:val="0019002A"/>
    <w:rsid w:val="00190205"/>
    <w:rsid w:val="00190244"/>
    <w:rsid w:val="00190364"/>
    <w:rsid w:val="00190792"/>
    <w:rsid w:val="001908C5"/>
    <w:rsid w:val="00190927"/>
    <w:rsid w:val="001909B6"/>
    <w:rsid w:val="00190BD5"/>
    <w:rsid w:val="00190BE7"/>
    <w:rsid w:val="00190C05"/>
    <w:rsid w:val="00190C5A"/>
    <w:rsid w:val="00190D28"/>
    <w:rsid w:val="00191036"/>
    <w:rsid w:val="00191166"/>
    <w:rsid w:val="00191445"/>
    <w:rsid w:val="001914CB"/>
    <w:rsid w:val="0019153C"/>
    <w:rsid w:val="00191727"/>
    <w:rsid w:val="001918E1"/>
    <w:rsid w:val="001918F5"/>
    <w:rsid w:val="00191A3F"/>
    <w:rsid w:val="00191CCC"/>
    <w:rsid w:val="00191CD3"/>
    <w:rsid w:val="00191D92"/>
    <w:rsid w:val="00191DA1"/>
    <w:rsid w:val="00191EBF"/>
    <w:rsid w:val="00191EF5"/>
    <w:rsid w:val="00192125"/>
    <w:rsid w:val="001921AE"/>
    <w:rsid w:val="00192338"/>
    <w:rsid w:val="00192402"/>
    <w:rsid w:val="00192484"/>
    <w:rsid w:val="00192589"/>
    <w:rsid w:val="001925E5"/>
    <w:rsid w:val="001929F7"/>
    <w:rsid w:val="00192A39"/>
    <w:rsid w:val="00192BB2"/>
    <w:rsid w:val="00192CEC"/>
    <w:rsid w:val="0019327F"/>
    <w:rsid w:val="0019363A"/>
    <w:rsid w:val="00193760"/>
    <w:rsid w:val="001938CA"/>
    <w:rsid w:val="00193987"/>
    <w:rsid w:val="00193A4E"/>
    <w:rsid w:val="00193A7C"/>
    <w:rsid w:val="00193C0F"/>
    <w:rsid w:val="00193C2E"/>
    <w:rsid w:val="00193D10"/>
    <w:rsid w:val="00193DC9"/>
    <w:rsid w:val="0019410A"/>
    <w:rsid w:val="001941AA"/>
    <w:rsid w:val="0019443E"/>
    <w:rsid w:val="0019480E"/>
    <w:rsid w:val="00194955"/>
    <w:rsid w:val="00194B6F"/>
    <w:rsid w:val="00194D75"/>
    <w:rsid w:val="00194DCF"/>
    <w:rsid w:val="00194F68"/>
    <w:rsid w:val="001950D5"/>
    <w:rsid w:val="001952A4"/>
    <w:rsid w:val="001953A8"/>
    <w:rsid w:val="001953D5"/>
    <w:rsid w:val="00195517"/>
    <w:rsid w:val="00195657"/>
    <w:rsid w:val="001956C4"/>
    <w:rsid w:val="00195724"/>
    <w:rsid w:val="0019573B"/>
    <w:rsid w:val="0019592C"/>
    <w:rsid w:val="001959D9"/>
    <w:rsid w:val="00195D4D"/>
    <w:rsid w:val="00195E96"/>
    <w:rsid w:val="00196085"/>
    <w:rsid w:val="00196183"/>
    <w:rsid w:val="001961E2"/>
    <w:rsid w:val="0019661A"/>
    <w:rsid w:val="001966D2"/>
    <w:rsid w:val="00196A2A"/>
    <w:rsid w:val="00196B90"/>
    <w:rsid w:val="00196D11"/>
    <w:rsid w:val="00196D1B"/>
    <w:rsid w:val="00196DE8"/>
    <w:rsid w:val="00196E20"/>
    <w:rsid w:val="00196EF5"/>
    <w:rsid w:val="00196EF9"/>
    <w:rsid w:val="00196F4A"/>
    <w:rsid w:val="00196FF4"/>
    <w:rsid w:val="0019724B"/>
    <w:rsid w:val="0019734F"/>
    <w:rsid w:val="00197544"/>
    <w:rsid w:val="001977DC"/>
    <w:rsid w:val="00197832"/>
    <w:rsid w:val="00197BFC"/>
    <w:rsid w:val="001A0221"/>
    <w:rsid w:val="001A0303"/>
    <w:rsid w:val="001A0313"/>
    <w:rsid w:val="001A0328"/>
    <w:rsid w:val="001A05A0"/>
    <w:rsid w:val="001A0635"/>
    <w:rsid w:val="001A064F"/>
    <w:rsid w:val="001A0676"/>
    <w:rsid w:val="001A067A"/>
    <w:rsid w:val="001A06A0"/>
    <w:rsid w:val="001A06C8"/>
    <w:rsid w:val="001A07AA"/>
    <w:rsid w:val="001A0B1A"/>
    <w:rsid w:val="001A0B45"/>
    <w:rsid w:val="001A0E40"/>
    <w:rsid w:val="001A0F5E"/>
    <w:rsid w:val="001A1337"/>
    <w:rsid w:val="001A150E"/>
    <w:rsid w:val="001A15F9"/>
    <w:rsid w:val="001A1602"/>
    <w:rsid w:val="001A1760"/>
    <w:rsid w:val="001A1936"/>
    <w:rsid w:val="001A1CC6"/>
    <w:rsid w:val="001A1E58"/>
    <w:rsid w:val="001A1F22"/>
    <w:rsid w:val="001A2254"/>
    <w:rsid w:val="001A225C"/>
    <w:rsid w:val="001A22A7"/>
    <w:rsid w:val="001A22B3"/>
    <w:rsid w:val="001A2557"/>
    <w:rsid w:val="001A261D"/>
    <w:rsid w:val="001A273B"/>
    <w:rsid w:val="001A276C"/>
    <w:rsid w:val="001A2786"/>
    <w:rsid w:val="001A290D"/>
    <w:rsid w:val="001A2939"/>
    <w:rsid w:val="001A2A6D"/>
    <w:rsid w:val="001A2E3F"/>
    <w:rsid w:val="001A2EB3"/>
    <w:rsid w:val="001A2EB6"/>
    <w:rsid w:val="001A2F60"/>
    <w:rsid w:val="001A2FD5"/>
    <w:rsid w:val="001A3037"/>
    <w:rsid w:val="001A30FB"/>
    <w:rsid w:val="001A31BE"/>
    <w:rsid w:val="001A3273"/>
    <w:rsid w:val="001A33B2"/>
    <w:rsid w:val="001A35BF"/>
    <w:rsid w:val="001A361C"/>
    <w:rsid w:val="001A36CF"/>
    <w:rsid w:val="001A3974"/>
    <w:rsid w:val="001A39DB"/>
    <w:rsid w:val="001A3BBA"/>
    <w:rsid w:val="001A3C92"/>
    <w:rsid w:val="001A3D14"/>
    <w:rsid w:val="001A3F0F"/>
    <w:rsid w:val="001A3F73"/>
    <w:rsid w:val="001A3FA5"/>
    <w:rsid w:val="001A40CC"/>
    <w:rsid w:val="001A422A"/>
    <w:rsid w:val="001A4281"/>
    <w:rsid w:val="001A438D"/>
    <w:rsid w:val="001A440C"/>
    <w:rsid w:val="001A44DF"/>
    <w:rsid w:val="001A4616"/>
    <w:rsid w:val="001A4629"/>
    <w:rsid w:val="001A472E"/>
    <w:rsid w:val="001A4A69"/>
    <w:rsid w:val="001A4B43"/>
    <w:rsid w:val="001A4C87"/>
    <w:rsid w:val="001A4EDF"/>
    <w:rsid w:val="001A51D6"/>
    <w:rsid w:val="001A52FF"/>
    <w:rsid w:val="001A5308"/>
    <w:rsid w:val="001A53FF"/>
    <w:rsid w:val="001A54E5"/>
    <w:rsid w:val="001A5599"/>
    <w:rsid w:val="001A598A"/>
    <w:rsid w:val="001A59BE"/>
    <w:rsid w:val="001A5B29"/>
    <w:rsid w:val="001A5CC6"/>
    <w:rsid w:val="001A5D52"/>
    <w:rsid w:val="001A5D97"/>
    <w:rsid w:val="001A5E26"/>
    <w:rsid w:val="001A6164"/>
    <w:rsid w:val="001A619E"/>
    <w:rsid w:val="001A61A0"/>
    <w:rsid w:val="001A63B4"/>
    <w:rsid w:val="001A64B2"/>
    <w:rsid w:val="001A6510"/>
    <w:rsid w:val="001A6729"/>
    <w:rsid w:val="001A6826"/>
    <w:rsid w:val="001A682E"/>
    <w:rsid w:val="001A694A"/>
    <w:rsid w:val="001A6AD3"/>
    <w:rsid w:val="001A6AFE"/>
    <w:rsid w:val="001A6BE1"/>
    <w:rsid w:val="001A6E27"/>
    <w:rsid w:val="001A6F96"/>
    <w:rsid w:val="001A6F9F"/>
    <w:rsid w:val="001A706D"/>
    <w:rsid w:val="001A716F"/>
    <w:rsid w:val="001A7178"/>
    <w:rsid w:val="001A71EB"/>
    <w:rsid w:val="001A72B2"/>
    <w:rsid w:val="001A72EE"/>
    <w:rsid w:val="001A7547"/>
    <w:rsid w:val="001A75A8"/>
    <w:rsid w:val="001A75C3"/>
    <w:rsid w:val="001A7704"/>
    <w:rsid w:val="001A7826"/>
    <w:rsid w:val="001A79DA"/>
    <w:rsid w:val="001A7CE6"/>
    <w:rsid w:val="001B0028"/>
    <w:rsid w:val="001B00B2"/>
    <w:rsid w:val="001B00D8"/>
    <w:rsid w:val="001B0149"/>
    <w:rsid w:val="001B0211"/>
    <w:rsid w:val="001B0238"/>
    <w:rsid w:val="001B0251"/>
    <w:rsid w:val="001B029D"/>
    <w:rsid w:val="001B02E7"/>
    <w:rsid w:val="001B03D8"/>
    <w:rsid w:val="001B0484"/>
    <w:rsid w:val="001B091B"/>
    <w:rsid w:val="001B0AB7"/>
    <w:rsid w:val="001B0BF8"/>
    <w:rsid w:val="001B0E78"/>
    <w:rsid w:val="001B0EB8"/>
    <w:rsid w:val="001B113B"/>
    <w:rsid w:val="001B12CC"/>
    <w:rsid w:val="001B14ED"/>
    <w:rsid w:val="001B1565"/>
    <w:rsid w:val="001B158B"/>
    <w:rsid w:val="001B16ED"/>
    <w:rsid w:val="001B179C"/>
    <w:rsid w:val="001B17A5"/>
    <w:rsid w:val="001B187C"/>
    <w:rsid w:val="001B1937"/>
    <w:rsid w:val="001B19F5"/>
    <w:rsid w:val="001B1CDC"/>
    <w:rsid w:val="001B1DBB"/>
    <w:rsid w:val="001B1ED1"/>
    <w:rsid w:val="001B1F3B"/>
    <w:rsid w:val="001B2099"/>
    <w:rsid w:val="001B220C"/>
    <w:rsid w:val="001B23D5"/>
    <w:rsid w:val="001B28A9"/>
    <w:rsid w:val="001B2993"/>
    <w:rsid w:val="001B29C3"/>
    <w:rsid w:val="001B2C06"/>
    <w:rsid w:val="001B2C18"/>
    <w:rsid w:val="001B2E48"/>
    <w:rsid w:val="001B30C0"/>
    <w:rsid w:val="001B33C7"/>
    <w:rsid w:val="001B35C1"/>
    <w:rsid w:val="001B3754"/>
    <w:rsid w:val="001B37BB"/>
    <w:rsid w:val="001B38AD"/>
    <w:rsid w:val="001B38F9"/>
    <w:rsid w:val="001B3A10"/>
    <w:rsid w:val="001B3AF4"/>
    <w:rsid w:val="001B3B35"/>
    <w:rsid w:val="001B3BDA"/>
    <w:rsid w:val="001B3D34"/>
    <w:rsid w:val="001B3D4B"/>
    <w:rsid w:val="001B3F14"/>
    <w:rsid w:val="001B402D"/>
    <w:rsid w:val="001B4065"/>
    <w:rsid w:val="001B408C"/>
    <w:rsid w:val="001B4094"/>
    <w:rsid w:val="001B41E4"/>
    <w:rsid w:val="001B4212"/>
    <w:rsid w:val="001B429C"/>
    <w:rsid w:val="001B4371"/>
    <w:rsid w:val="001B43F1"/>
    <w:rsid w:val="001B4452"/>
    <w:rsid w:val="001B44FD"/>
    <w:rsid w:val="001B47A3"/>
    <w:rsid w:val="001B4DBA"/>
    <w:rsid w:val="001B4E03"/>
    <w:rsid w:val="001B4F67"/>
    <w:rsid w:val="001B5067"/>
    <w:rsid w:val="001B510D"/>
    <w:rsid w:val="001B5332"/>
    <w:rsid w:val="001B538A"/>
    <w:rsid w:val="001B5431"/>
    <w:rsid w:val="001B54E9"/>
    <w:rsid w:val="001B559D"/>
    <w:rsid w:val="001B55DE"/>
    <w:rsid w:val="001B58F4"/>
    <w:rsid w:val="001B59F0"/>
    <w:rsid w:val="001B5A02"/>
    <w:rsid w:val="001B5CFC"/>
    <w:rsid w:val="001B61EA"/>
    <w:rsid w:val="001B6458"/>
    <w:rsid w:val="001B6740"/>
    <w:rsid w:val="001B68BE"/>
    <w:rsid w:val="001B6A15"/>
    <w:rsid w:val="001B7038"/>
    <w:rsid w:val="001B7066"/>
    <w:rsid w:val="001B70CF"/>
    <w:rsid w:val="001B748B"/>
    <w:rsid w:val="001B7614"/>
    <w:rsid w:val="001B76F6"/>
    <w:rsid w:val="001B76F8"/>
    <w:rsid w:val="001B7905"/>
    <w:rsid w:val="001B7979"/>
    <w:rsid w:val="001B79DD"/>
    <w:rsid w:val="001B7A29"/>
    <w:rsid w:val="001B7A35"/>
    <w:rsid w:val="001B7AFD"/>
    <w:rsid w:val="001B7F88"/>
    <w:rsid w:val="001B7FA0"/>
    <w:rsid w:val="001C0085"/>
    <w:rsid w:val="001C0123"/>
    <w:rsid w:val="001C02C2"/>
    <w:rsid w:val="001C045D"/>
    <w:rsid w:val="001C04EC"/>
    <w:rsid w:val="001C063F"/>
    <w:rsid w:val="001C06AF"/>
    <w:rsid w:val="001C0874"/>
    <w:rsid w:val="001C0883"/>
    <w:rsid w:val="001C090D"/>
    <w:rsid w:val="001C09B6"/>
    <w:rsid w:val="001C09BB"/>
    <w:rsid w:val="001C0A6A"/>
    <w:rsid w:val="001C0A95"/>
    <w:rsid w:val="001C0B90"/>
    <w:rsid w:val="001C0BBF"/>
    <w:rsid w:val="001C10C4"/>
    <w:rsid w:val="001C12A0"/>
    <w:rsid w:val="001C15D9"/>
    <w:rsid w:val="001C16A9"/>
    <w:rsid w:val="001C1729"/>
    <w:rsid w:val="001C17B8"/>
    <w:rsid w:val="001C19B6"/>
    <w:rsid w:val="001C19EB"/>
    <w:rsid w:val="001C1B69"/>
    <w:rsid w:val="001C1BC7"/>
    <w:rsid w:val="001C1DD5"/>
    <w:rsid w:val="001C1E53"/>
    <w:rsid w:val="001C2027"/>
    <w:rsid w:val="001C2065"/>
    <w:rsid w:val="001C211D"/>
    <w:rsid w:val="001C22AC"/>
    <w:rsid w:val="001C2606"/>
    <w:rsid w:val="001C2865"/>
    <w:rsid w:val="001C2A8B"/>
    <w:rsid w:val="001C2D5E"/>
    <w:rsid w:val="001C2DCD"/>
    <w:rsid w:val="001C3015"/>
    <w:rsid w:val="001C312D"/>
    <w:rsid w:val="001C3434"/>
    <w:rsid w:val="001C3474"/>
    <w:rsid w:val="001C3506"/>
    <w:rsid w:val="001C3621"/>
    <w:rsid w:val="001C39E9"/>
    <w:rsid w:val="001C3ACC"/>
    <w:rsid w:val="001C3CA5"/>
    <w:rsid w:val="001C3D59"/>
    <w:rsid w:val="001C3DC6"/>
    <w:rsid w:val="001C3E02"/>
    <w:rsid w:val="001C3E10"/>
    <w:rsid w:val="001C3FC6"/>
    <w:rsid w:val="001C4249"/>
    <w:rsid w:val="001C44D7"/>
    <w:rsid w:val="001C4640"/>
    <w:rsid w:val="001C4833"/>
    <w:rsid w:val="001C499B"/>
    <w:rsid w:val="001C4A39"/>
    <w:rsid w:val="001C4BAC"/>
    <w:rsid w:val="001C4BE3"/>
    <w:rsid w:val="001C4C67"/>
    <w:rsid w:val="001C4CF6"/>
    <w:rsid w:val="001C4D3A"/>
    <w:rsid w:val="001C4D5E"/>
    <w:rsid w:val="001C4EDC"/>
    <w:rsid w:val="001C4F5F"/>
    <w:rsid w:val="001C5461"/>
    <w:rsid w:val="001C54B8"/>
    <w:rsid w:val="001C553B"/>
    <w:rsid w:val="001C5710"/>
    <w:rsid w:val="001C5829"/>
    <w:rsid w:val="001C589B"/>
    <w:rsid w:val="001C58A6"/>
    <w:rsid w:val="001C5BC8"/>
    <w:rsid w:val="001C5C2A"/>
    <w:rsid w:val="001C5DBB"/>
    <w:rsid w:val="001C5E9B"/>
    <w:rsid w:val="001C5EE9"/>
    <w:rsid w:val="001C5F88"/>
    <w:rsid w:val="001C6029"/>
    <w:rsid w:val="001C6034"/>
    <w:rsid w:val="001C610E"/>
    <w:rsid w:val="001C6182"/>
    <w:rsid w:val="001C619C"/>
    <w:rsid w:val="001C6269"/>
    <w:rsid w:val="001C646A"/>
    <w:rsid w:val="001C6488"/>
    <w:rsid w:val="001C66D2"/>
    <w:rsid w:val="001C6708"/>
    <w:rsid w:val="001C6722"/>
    <w:rsid w:val="001C6741"/>
    <w:rsid w:val="001C67D8"/>
    <w:rsid w:val="001C67DA"/>
    <w:rsid w:val="001C6F12"/>
    <w:rsid w:val="001C7378"/>
    <w:rsid w:val="001C73D3"/>
    <w:rsid w:val="001C760E"/>
    <w:rsid w:val="001C7736"/>
    <w:rsid w:val="001C7771"/>
    <w:rsid w:val="001C7799"/>
    <w:rsid w:val="001C78F7"/>
    <w:rsid w:val="001C7AED"/>
    <w:rsid w:val="001C7B0C"/>
    <w:rsid w:val="001C7C8A"/>
    <w:rsid w:val="001C7D0B"/>
    <w:rsid w:val="001C7D3F"/>
    <w:rsid w:val="001C7DF1"/>
    <w:rsid w:val="001C7F47"/>
    <w:rsid w:val="001D006C"/>
    <w:rsid w:val="001D0300"/>
    <w:rsid w:val="001D042F"/>
    <w:rsid w:val="001D056C"/>
    <w:rsid w:val="001D0578"/>
    <w:rsid w:val="001D0593"/>
    <w:rsid w:val="001D0D47"/>
    <w:rsid w:val="001D0D95"/>
    <w:rsid w:val="001D0E20"/>
    <w:rsid w:val="001D1258"/>
    <w:rsid w:val="001D16F8"/>
    <w:rsid w:val="001D1785"/>
    <w:rsid w:val="001D18D4"/>
    <w:rsid w:val="001D19F8"/>
    <w:rsid w:val="001D1BE8"/>
    <w:rsid w:val="001D1BF0"/>
    <w:rsid w:val="001D1CFF"/>
    <w:rsid w:val="001D1D6C"/>
    <w:rsid w:val="001D1EEB"/>
    <w:rsid w:val="001D2026"/>
    <w:rsid w:val="001D216E"/>
    <w:rsid w:val="001D21B0"/>
    <w:rsid w:val="001D25B8"/>
    <w:rsid w:val="001D27EF"/>
    <w:rsid w:val="001D28C1"/>
    <w:rsid w:val="001D29AE"/>
    <w:rsid w:val="001D2AE9"/>
    <w:rsid w:val="001D2B3C"/>
    <w:rsid w:val="001D2D03"/>
    <w:rsid w:val="001D2E6C"/>
    <w:rsid w:val="001D330C"/>
    <w:rsid w:val="001D35DC"/>
    <w:rsid w:val="001D383D"/>
    <w:rsid w:val="001D390E"/>
    <w:rsid w:val="001D39CB"/>
    <w:rsid w:val="001D3AA7"/>
    <w:rsid w:val="001D3C1C"/>
    <w:rsid w:val="001D3EFE"/>
    <w:rsid w:val="001D421A"/>
    <w:rsid w:val="001D43C0"/>
    <w:rsid w:val="001D4445"/>
    <w:rsid w:val="001D448E"/>
    <w:rsid w:val="001D450A"/>
    <w:rsid w:val="001D4590"/>
    <w:rsid w:val="001D4912"/>
    <w:rsid w:val="001D4969"/>
    <w:rsid w:val="001D4AF0"/>
    <w:rsid w:val="001D4B1F"/>
    <w:rsid w:val="001D4B96"/>
    <w:rsid w:val="001D4DFA"/>
    <w:rsid w:val="001D4EA7"/>
    <w:rsid w:val="001D4ECB"/>
    <w:rsid w:val="001D4F24"/>
    <w:rsid w:val="001D506F"/>
    <w:rsid w:val="001D5149"/>
    <w:rsid w:val="001D519F"/>
    <w:rsid w:val="001D5225"/>
    <w:rsid w:val="001D52FA"/>
    <w:rsid w:val="001D530E"/>
    <w:rsid w:val="001D53BA"/>
    <w:rsid w:val="001D53D0"/>
    <w:rsid w:val="001D540C"/>
    <w:rsid w:val="001D54FA"/>
    <w:rsid w:val="001D55F9"/>
    <w:rsid w:val="001D56BA"/>
    <w:rsid w:val="001D57BC"/>
    <w:rsid w:val="001D57E2"/>
    <w:rsid w:val="001D58B8"/>
    <w:rsid w:val="001D5A42"/>
    <w:rsid w:val="001D5A98"/>
    <w:rsid w:val="001D5BF7"/>
    <w:rsid w:val="001D5D4A"/>
    <w:rsid w:val="001D5F79"/>
    <w:rsid w:val="001D5FD3"/>
    <w:rsid w:val="001D6056"/>
    <w:rsid w:val="001D6080"/>
    <w:rsid w:val="001D618B"/>
    <w:rsid w:val="001D63D6"/>
    <w:rsid w:val="001D64AE"/>
    <w:rsid w:val="001D64D3"/>
    <w:rsid w:val="001D676F"/>
    <w:rsid w:val="001D686D"/>
    <w:rsid w:val="001D6A3A"/>
    <w:rsid w:val="001D6E61"/>
    <w:rsid w:val="001D6EE7"/>
    <w:rsid w:val="001D6F19"/>
    <w:rsid w:val="001D6F30"/>
    <w:rsid w:val="001D6FB4"/>
    <w:rsid w:val="001D7170"/>
    <w:rsid w:val="001D7260"/>
    <w:rsid w:val="001D72F3"/>
    <w:rsid w:val="001D7391"/>
    <w:rsid w:val="001D7816"/>
    <w:rsid w:val="001D7898"/>
    <w:rsid w:val="001D7ADE"/>
    <w:rsid w:val="001D7B58"/>
    <w:rsid w:val="001D7B96"/>
    <w:rsid w:val="001D7DDC"/>
    <w:rsid w:val="001D7F91"/>
    <w:rsid w:val="001D7FE2"/>
    <w:rsid w:val="001E0052"/>
    <w:rsid w:val="001E00D4"/>
    <w:rsid w:val="001E00E7"/>
    <w:rsid w:val="001E021D"/>
    <w:rsid w:val="001E02BA"/>
    <w:rsid w:val="001E054C"/>
    <w:rsid w:val="001E055B"/>
    <w:rsid w:val="001E061F"/>
    <w:rsid w:val="001E0767"/>
    <w:rsid w:val="001E083D"/>
    <w:rsid w:val="001E08EE"/>
    <w:rsid w:val="001E09F4"/>
    <w:rsid w:val="001E0A73"/>
    <w:rsid w:val="001E0BFD"/>
    <w:rsid w:val="001E0E72"/>
    <w:rsid w:val="001E0F8B"/>
    <w:rsid w:val="001E0FAF"/>
    <w:rsid w:val="001E111F"/>
    <w:rsid w:val="001E1284"/>
    <w:rsid w:val="001E12D4"/>
    <w:rsid w:val="001E12F4"/>
    <w:rsid w:val="001E1524"/>
    <w:rsid w:val="001E1586"/>
    <w:rsid w:val="001E167D"/>
    <w:rsid w:val="001E16D8"/>
    <w:rsid w:val="001E1710"/>
    <w:rsid w:val="001E19FA"/>
    <w:rsid w:val="001E1B34"/>
    <w:rsid w:val="001E1BEE"/>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893"/>
    <w:rsid w:val="001E3A45"/>
    <w:rsid w:val="001E3B0A"/>
    <w:rsid w:val="001E3E79"/>
    <w:rsid w:val="001E3F1F"/>
    <w:rsid w:val="001E3FE1"/>
    <w:rsid w:val="001E4025"/>
    <w:rsid w:val="001E420B"/>
    <w:rsid w:val="001E4704"/>
    <w:rsid w:val="001E48CC"/>
    <w:rsid w:val="001E4A62"/>
    <w:rsid w:val="001E4B33"/>
    <w:rsid w:val="001E4F80"/>
    <w:rsid w:val="001E531C"/>
    <w:rsid w:val="001E5378"/>
    <w:rsid w:val="001E5390"/>
    <w:rsid w:val="001E53E2"/>
    <w:rsid w:val="001E5689"/>
    <w:rsid w:val="001E5693"/>
    <w:rsid w:val="001E57D2"/>
    <w:rsid w:val="001E5994"/>
    <w:rsid w:val="001E5A62"/>
    <w:rsid w:val="001E5BB2"/>
    <w:rsid w:val="001E5BD5"/>
    <w:rsid w:val="001E5D1F"/>
    <w:rsid w:val="001E5F64"/>
    <w:rsid w:val="001E613A"/>
    <w:rsid w:val="001E6186"/>
    <w:rsid w:val="001E6199"/>
    <w:rsid w:val="001E6229"/>
    <w:rsid w:val="001E6313"/>
    <w:rsid w:val="001E64FE"/>
    <w:rsid w:val="001E6A06"/>
    <w:rsid w:val="001E6A87"/>
    <w:rsid w:val="001E6A92"/>
    <w:rsid w:val="001E6BDA"/>
    <w:rsid w:val="001E6C1B"/>
    <w:rsid w:val="001E6DE5"/>
    <w:rsid w:val="001E7173"/>
    <w:rsid w:val="001E719A"/>
    <w:rsid w:val="001E71F0"/>
    <w:rsid w:val="001E750C"/>
    <w:rsid w:val="001E770D"/>
    <w:rsid w:val="001E7973"/>
    <w:rsid w:val="001E7A4C"/>
    <w:rsid w:val="001E7A8F"/>
    <w:rsid w:val="001E7B7F"/>
    <w:rsid w:val="001E7BEB"/>
    <w:rsid w:val="001E7D26"/>
    <w:rsid w:val="001F014C"/>
    <w:rsid w:val="001F020C"/>
    <w:rsid w:val="001F045E"/>
    <w:rsid w:val="001F0546"/>
    <w:rsid w:val="001F05EB"/>
    <w:rsid w:val="001F0D05"/>
    <w:rsid w:val="001F0DDF"/>
    <w:rsid w:val="001F0E8D"/>
    <w:rsid w:val="001F1116"/>
    <w:rsid w:val="001F11F0"/>
    <w:rsid w:val="001F129C"/>
    <w:rsid w:val="001F135D"/>
    <w:rsid w:val="001F13DC"/>
    <w:rsid w:val="001F1457"/>
    <w:rsid w:val="001F15FA"/>
    <w:rsid w:val="001F162C"/>
    <w:rsid w:val="001F17CF"/>
    <w:rsid w:val="001F18C3"/>
    <w:rsid w:val="001F18E2"/>
    <w:rsid w:val="001F19EF"/>
    <w:rsid w:val="001F1B1E"/>
    <w:rsid w:val="001F1BD1"/>
    <w:rsid w:val="001F1BEA"/>
    <w:rsid w:val="001F1DFA"/>
    <w:rsid w:val="001F1E26"/>
    <w:rsid w:val="001F2046"/>
    <w:rsid w:val="001F22A9"/>
    <w:rsid w:val="001F253A"/>
    <w:rsid w:val="001F25A0"/>
    <w:rsid w:val="001F26E9"/>
    <w:rsid w:val="001F2982"/>
    <w:rsid w:val="001F29D5"/>
    <w:rsid w:val="001F2AD4"/>
    <w:rsid w:val="001F2B9C"/>
    <w:rsid w:val="001F2CF6"/>
    <w:rsid w:val="001F2D88"/>
    <w:rsid w:val="001F2E08"/>
    <w:rsid w:val="001F2F18"/>
    <w:rsid w:val="001F307F"/>
    <w:rsid w:val="001F332E"/>
    <w:rsid w:val="001F33A0"/>
    <w:rsid w:val="001F348F"/>
    <w:rsid w:val="001F350F"/>
    <w:rsid w:val="001F3513"/>
    <w:rsid w:val="001F35A8"/>
    <w:rsid w:val="001F36BC"/>
    <w:rsid w:val="001F3953"/>
    <w:rsid w:val="001F39AB"/>
    <w:rsid w:val="001F3A67"/>
    <w:rsid w:val="001F3A90"/>
    <w:rsid w:val="001F3B90"/>
    <w:rsid w:val="001F3C49"/>
    <w:rsid w:val="001F3D07"/>
    <w:rsid w:val="001F3E14"/>
    <w:rsid w:val="001F41F4"/>
    <w:rsid w:val="001F4210"/>
    <w:rsid w:val="001F42DA"/>
    <w:rsid w:val="001F45E8"/>
    <w:rsid w:val="001F4650"/>
    <w:rsid w:val="001F4706"/>
    <w:rsid w:val="001F475B"/>
    <w:rsid w:val="001F4817"/>
    <w:rsid w:val="001F4B1D"/>
    <w:rsid w:val="001F4BAF"/>
    <w:rsid w:val="001F4CBF"/>
    <w:rsid w:val="001F4DE8"/>
    <w:rsid w:val="001F4E57"/>
    <w:rsid w:val="001F4EDF"/>
    <w:rsid w:val="001F4F98"/>
    <w:rsid w:val="001F5093"/>
    <w:rsid w:val="001F50E0"/>
    <w:rsid w:val="001F5172"/>
    <w:rsid w:val="001F5367"/>
    <w:rsid w:val="001F53A2"/>
    <w:rsid w:val="001F53CA"/>
    <w:rsid w:val="001F5426"/>
    <w:rsid w:val="001F5459"/>
    <w:rsid w:val="001F562E"/>
    <w:rsid w:val="001F564F"/>
    <w:rsid w:val="001F565E"/>
    <w:rsid w:val="001F5913"/>
    <w:rsid w:val="001F5C1A"/>
    <w:rsid w:val="001F5C95"/>
    <w:rsid w:val="001F5C9E"/>
    <w:rsid w:val="001F5CE1"/>
    <w:rsid w:val="001F5D63"/>
    <w:rsid w:val="001F5E73"/>
    <w:rsid w:val="001F5ED8"/>
    <w:rsid w:val="001F5EE0"/>
    <w:rsid w:val="001F5F10"/>
    <w:rsid w:val="001F609F"/>
    <w:rsid w:val="001F60B5"/>
    <w:rsid w:val="001F6292"/>
    <w:rsid w:val="001F62C6"/>
    <w:rsid w:val="001F644E"/>
    <w:rsid w:val="001F662A"/>
    <w:rsid w:val="001F6970"/>
    <w:rsid w:val="001F6979"/>
    <w:rsid w:val="001F6BE2"/>
    <w:rsid w:val="001F6E45"/>
    <w:rsid w:val="001F6EA8"/>
    <w:rsid w:val="001F6EE9"/>
    <w:rsid w:val="001F71BC"/>
    <w:rsid w:val="001F7291"/>
    <w:rsid w:val="001F7317"/>
    <w:rsid w:val="001F7408"/>
    <w:rsid w:val="001F748B"/>
    <w:rsid w:val="001F7647"/>
    <w:rsid w:val="001F78E8"/>
    <w:rsid w:val="001F798D"/>
    <w:rsid w:val="001F7B0C"/>
    <w:rsid w:val="001F7BB8"/>
    <w:rsid w:val="001F7DD6"/>
    <w:rsid w:val="00200094"/>
    <w:rsid w:val="002000F1"/>
    <w:rsid w:val="002000F2"/>
    <w:rsid w:val="002000FC"/>
    <w:rsid w:val="002001B9"/>
    <w:rsid w:val="0020087C"/>
    <w:rsid w:val="002008C4"/>
    <w:rsid w:val="00200A3A"/>
    <w:rsid w:val="00200A92"/>
    <w:rsid w:val="00200B81"/>
    <w:rsid w:val="00200BE1"/>
    <w:rsid w:val="00200BF9"/>
    <w:rsid w:val="00200CC2"/>
    <w:rsid w:val="00200D63"/>
    <w:rsid w:val="00201018"/>
    <w:rsid w:val="002010F1"/>
    <w:rsid w:val="0020142D"/>
    <w:rsid w:val="00201446"/>
    <w:rsid w:val="00201488"/>
    <w:rsid w:val="00201544"/>
    <w:rsid w:val="002016C0"/>
    <w:rsid w:val="0020185F"/>
    <w:rsid w:val="00201942"/>
    <w:rsid w:val="00201A12"/>
    <w:rsid w:val="00201A5F"/>
    <w:rsid w:val="00201AA4"/>
    <w:rsid w:val="00201B59"/>
    <w:rsid w:val="00201C59"/>
    <w:rsid w:val="00201CC9"/>
    <w:rsid w:val="00201DEC"/>
    <w:rsid w:val="00201F3F"/>
    <w:rsid w:val="00202149"/>
    <w:rsid w:val="002021E4"/>
    <w:rsid w:val="00202285"/>
    <w:rsid w:val="002022D6"/>
    <w:rsid w:val="0020233D"/>
    <w:rsid w:val="00202492"/>
    <w:rsid w:val="002024B8"/>
    <w:rsid w:val="002024E6"/>
    <w:rsid w:val="002025CC"/>
    <w:rsid w:val="0020277A"/>
    <w:rsid w:val="00202883"/>
    <w:rsid w:val="002028D0"/>
    <w:rsid w:val="0020292E"/>
    <w:rsid w:val="00202D2E"/>
    <w:rsid w:val="00202EDC"/>
    <w:rsid w:val="00203069"/>
    <w:rsid w:val="00203159"/>
    <w:rsid w:val="0020327F"/>
    <w:rsid w:val="002033DD"/>
    <w:rsid w:val="0020358B"/>
    <w:rsid w:val="00203668"/>
    <w:rsid w:val="00203835"/>
    <w:rsid w:val="00203850"/>
    <w:rsid w:val="00203883"/>
    <w:rsid w:val="0020391B"/>
    <w:rsid w:val="002039DC"/>
    <w:rsid w:val="00203A6E"/>
    <w:rsid w:val="00203BB9"/>
    <w:rsid w:val="00203E07"/>
    <w:rsid w:val="00203F00"/>
    <w:rsid w:val="00203F5C"/>
    <w:rsid w:val="00204016"/>
    <w:rsid w:val="0020416B"/>
    <w:rsid w:val="00204269"/>
    <w:rsid w:val="002042A1"/>
    <w:rsid w:val="002043CE"/>
    <w:rsid w:val="002044D8"/>
    <w:rsid w:val="002047DE"/>
    <w:rsid w:val="00204981"/>
    <w:rsid w:val="002049AE"/>
    <w:rsid w:val="00204A04"/>
    <w:rsid w:val="00204A5A"/>
    <w:rsid w:val="00204B2A"/>
    <w:rsid w:val="00204C12"/>
    <w:rsid w:val="00204E04"/>
    <w:rsid w:val="00204F32"/>
    <w:rsid w:val="0020523A"/>
    <w:rsid w:val="0020556C"/>
    <w:rsid w:val="002055D5"/>
    <w:rsid w:val="00205635"/>
    <w:rsid w:val="002059A3"/>
    <w:rsid w:val="00205A71"/>
    <w:rsid w:val="00205AB2"/>
    <w:rsid w:val="00205C86"/>
    <w:rsid w:val="00205CB2"/>
    <w:rsid w:val="00205D37"/>
    <w:rsid w:val="00205D98"/>
    <w:rsid w:val="00205E0A"/>
    <w:rsid w:val="00206015"/>
    <w:rsid w:val="00206087"/>
    <w:rsid w:val="0020610B"/>
    <w:rsid w:val="00206167"/>
    <w:rsid w:val="00206204"/>
    <w:rsid w:val="002062F1"/>
    <w:rsid w:val="0020631E"/>
    <w:rsid w:val="00206329"/>
    <w:rsid w:val="00206393"/>
    <w:rsid w:val="002063A7"/>
    <w:rsid w:val="002063ED"/>
    <w:rsid w:val="002064AC"/>
    <w:rsid w:val="00206507"/>
    <w:rsid w:val="002065FC"/>
    <w:rsid w:val="00206602"/>
    <w:rsid w:val="0020671A"/>
    <w:rsid w:val="0020674D"/>
    <w:rsid w:val="002067BF"/>
    <w:rsid w:val="002069A1"/>
    <w:rsid w:val="00206B20"/>
    <w:rsid w:val="00206B53"/>
    <w:rsid w:val="00206BF6"/>
    <w:rsid w:val="00206CA6"/>
    <w:rsid w:val="00206DE5"/>
    <w:rsid w:val="00206E5A"/>
    <w:rsid w:val="00207259"/>
    <w:rsid w:val="0020760F"/>
    <w:rsid w:val="00207613"/>
    <w:rsid w:val="00207847"/>
    <w:rsid w:val="00207917"/>
    <w:rsid w:val="00207AF9"/>
    <w:rsid w:val="00207B02"/>
    <w:rsid w:val="00207BB9"/>
    <w:rsid w:val="00207D58"/>
    <w:rsid w:val="00207EB6"/>
    <w:rsid w:val="00207F27"/>
    <w:rsid w:val="0021005B"/>
    <w:rsid w:val="00210174"/>
    <w:rsid w:val="0021024A"/>
    <w:rsid w:val="0021028F"/>
    <w:rsid w:val="002102C2"/>
    <w:rsid w:val="00210367"/>
    <w:rsid w:val="0021036C"/>
    <w:rsid w:val="002104D1"/>
    <w:rsid w:val="0021065B"/>
    <w:rsid w:val="002107A2"/>
    <w:rsid w:val="002108FD"/>
    <w:rsid w:val="0021090D"/>
    <w:rsid w:val="002109D5"/>
    <w:rsid w:val="00210A2E"/>
    <w:rsid w:val="00210AA4"/>
    <w:rsid w:val="00210B05"/>
    <w:rsid w:val="00210C46"/>
    <w:rsid w:val="00210C84"/>
    <w:rsid w:val="00210C91"/>
    <w:rsid w:val="00210F2A"/>
    <w:rsid w:val="00210F42"/>
    <w:rsid w:val="00210F93"/>
    <w:rsid w:val="00211042"/>
    <w:rsid w:val="00211345"/>
    <w:rsid w:val="002113F2"/>
    <w:rsid w:val="002114FA"/>
    <w:rsid w:val="00211AF1"/>
    <w:rsid w:val="00211D31"/>
    <w:rsid w:val="00211D40"/>
    <w:rsid w:val="00211DD9"/>
    <w:rsid w:val="00211F73"/>
    <w:rsid w:val="002120D3"/>
    <w:rsid w:val="002120E7"/>
    <w:rsid w:val="002121C0"/>
    <w:rsid w:val="00212305"/>
    <w:rsid w:val="00212358"/>
    <w:rsid w:val="0021254B"/>
    <w:rsid w:val="00212702"/>
    <w:rsid w:val="00212816"/>
    <w:rsid w:val="00212953"/>
    <w:rsid w:val="00212A8F"/>
    <w:rsid w:val="00212E14"/>
    <w:rsid w:val="00212F15"/>
    <w:rsid w:val="002130A9"/>
    <w:rsid w:val="002130BD"/>
    <w:rsid w:val="002130FD"/>
    <w:rsid w:val="002131E6"/>
    <w:rsid w:val="00213494"/>
    <w:rsid w:val="0021371D"/>
    <w:rsid w:val="00213851"/>
    <w:rsid w:val="002138A9"/>
    <w:rsid w:val="00213A25"/>
    <w:rsid w:val="00213D76"/>
    <w:rsid w:val="00213DC5"/>
    <w:rsid w:val="00213DCB"/>
    <w:rsid w:val="00213FB7"/>
    <w:rsid w:val="0021400A"/>
    <w:rsid w:val="0021413D"/>
    <w:rsid w:val="00214298"/>
    <w:rsid w:val="00214571"/>
    <w:rsid w:val="0021461C"/>
    <w:rsid w:val="00214789"/>
    <w:rsid w:val="002147AE"/>
    <w:rsid w:val="00214AF0"/>
    <w:rsid w:val="00214E0D"/>
    <w:rsid w:val="00214E13"/>
    <w:rsid w:val="00214E26"/>
    <w:rsid w:val="00214E87"/>
    <w:rsid w:val="00214F12"/>
    <w:rsid w:val="00215079"/>
    <w:rsid w:val="0021512E"/>
    <w:rsid w:val="002151FA"/>
    <w:rsid w:val="00215550"/>
    <w:rsid w:val="0021556B"/>
    <w:rsid w:val="002156E3"/>
    <w:rsid w:val="002157BD"/>
    <w:rsid w:val="0021585A"/>
    <w:rsid w:val="0021586D"/>
    <w:rsid w:val="00215C1E"/>
    <w:rsid w:val="00215C24"/>
    <w:rsid w:val="00215CDD"/>
    <w:rsid w:val="00215D76"/>
    <w:rsid w:val="00215E67"/>
    <w:rsid w:val="00215E82"/>
    <w:rsid w:val="00215F86"/>
    <w:rsid w:val="002162EA"/>
    <w:rsid w:val="00216368"/>
    <w:rsid w:val="002163EB"/>
    <w:rsid w:val="00216499"/>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447"/>
    <w:rsid w:val="00217685"/>
    <w:rsid w:val="002177B4"/>
    <w:rsid w:val="002177EB"/>
    <w:rsid w:val="002178E4"/>
    <w:rsid w:val="0021797D"/>
    <w:rsid w:val="00217A92"/>
    <w:rsid w:val="00217B31"/>
    <w:rsid w:val="00217C32"/>
    <w:rsid w:val="00217CE8"/>
    <w:rsid w:val="00217F66"/>
    <w:rsid w:val="0022003A"/>
    <w:rsid w:val="002200B1"/>
    <w:rsid w:val="002201F0"/>
    <w:rsid w:val="002202EC"/>
    <w:rsid w:val="00220426"/>
    <w:rsid w:val="00220441"/>
    <w:rsid w:val="002204ED"/>
    <w:rsid w:val="0022073E"/>
    <w:rsid w:val="002208BE"/>
    <w:rsid w:val="0022091D"/>
    <w:rsid w:val="00220A5F"/>
    <w:rsid w:val="00220B97"/>
    <w:rsid w:val="00220E92"/>
    <w:rsid w:val="00221022"/>
    <w:rsid w:val="00221127"/>
    <w:rsid w:val="0022135D"/>
    <w:rsid w:val="00221533"/>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C7"/>
    <w:rsid w:val="00222FE7"/>
    <w:rsid w:val="002231AD"/>
    <w:rsid w:val="0022340A"/>
    <w:rsid w:val="002234BE"/>
    <w:rsid w:val="00223590"/>
    <w:rsid w:val="002235DF"/>
    <w:rsid w:val="00223629"/>
    <w:rsid w:val="00223833"/>
    <w:rsid w:val="002239CC"/>
    <w:rsid w:val="00223ACD"/>
    <w:rsid w:val="00224151"/>
    <w:rsid w:val="00224226"/>
    <w:rsid w:val="0022474F"/>
    <w:rsid w:val="00224794"/>
    <w:rsid w:val="00224A38"/>
    <w:rsid w:val="00224A9B"/>
    <w:rsid w:val="00224C0B"/>
    <w:rsid w:val="00224E25"/>
    <w:rsid w:val="00224E5D"/>
    <w:rsid w:val="00225154"/>
    <w:rsid w:val="00225342"/>
    <w:rsid w:val="00225368"/>
    <w:rsid w:val="002254F6"/>
    <w:rsid w:val="00225643"/>
    <w:rsid w:val="00225C8E"/>
    <w:rsid w:val="00225DC1"/>
    <w:rsid w:val="002260DC"/>
    <w:rsid w:val="0022624C"/>
    <w:rsid w:val="002262A2"/>
    <w:rsid w:val="0022636D"/>
    <w:rsid w:val="00226467"/>
    <w:rsid w:val="0022652C"/>
    <w:rsid w:val="0022657F"/>
    <w:rsid w:val="002266D2"/>
    <w:rsid w:val="002266EE"/>
    <w:rsid w:val="002269A7"/>
    <w:rsid w:val="00226A4A"/>
    <w:rsid w:val="00226A52"/>
    <w:rsid w:val="00226AE0"/>
    <w:rsid w:val="00226BD3"/>
    <w:rsid w:val="00226C2A"/>
    <w:rsid w:val="00226C3C"/>
    <w:rsid w:val="00226C50"/>
    <w:rsid w:val="00226D75"/>
    <w:rsid w:val="00227208"/>
    <w:rsid w:val="00227246"/>
    <w:rsid w:val="0022735A"/>
    <w:rsid w:val="002274CD"/>
    <w:rsid w:val="00227567"/>
    <w:rsid w:val="00227652"/>
    <w:rsid w:val="002277BF"/>
    <w:rsid w:val="00227850"/>
    <w:rsid w:val="00227873"/>
    <w:rsid w:val="002279D2"/>
    <w:rsid w:val="00227A1E"/>
    <w:rsid w:val="00227B13"/>
    <w:rsid w:val="00227C20"/>
    <w:rsid w:val="00227D0D"/>
    <w:rsid w:val="00227F9E"/>
    <w:rsid w:val="00227F9F"/>
    <w:rsid w:val="00230028"/>
    <w:rsid w:val="00230040"/>
    <w:rsid w:val="00230189"/>
    <w:rsid w:val="002302CD"/>
    <w:rsid w:val="00230637"/>
    <w:rsid w:val="002307C5"/>
    <w:rsid w:val="00230A8E"/>
    <w:rsid w:val="00230AD3"/>
    <w:rsid w:val="00230B62"/>
    <w:rsid w:val="00230B75"/>
    <w:rsid w:val="00230BB1"/>
    <w:rsid w:val="00230CC8"/>
    <w:rsid w:val="00230D64"/>
    <w:rsid w:val="002311E9"/>
    <w:rsid w:val="0023124C"/>
    <w:rsid w:val="0023148A"/>
    <w:rsid w:val="0023149B"/>
    <w:rsid w:val="002314EE"/>
    <w:rsid w:val="00231587"/>
    <w:rsid w:val="0023165D"/>
    <w:rsid w:val="00231666"/>
    <w:rsid w:val="002316A3"/>
    <w:rsid w:val="00231740"/>
    <w:rsid w:val="0023187D"/>
    <w:rsid w:val="002318E6"/>
    <w:rsid w:val="00231B71"/>
    <w:rsid w:val="00231D67"/>
    <w:rsid w:val="00231DD0"/>
    <w:rsid w:val="00232066"/>
    <w:rsid w:val="00232082"/>
    <w:rsid w:val="002320B5"/>
    <w:rsid w:val="002320BD"/>
    <w:rsid w:val="00232149"/>
    <w:rsid w:val="00232191"/>
    <w:rsid w:val="00232397"/>
    <w:rsid w:val="002324C6"/>
    <w:rsid w:val="0023259C"/>
    <w:rsid w:val="0023287C"/>
    <w:rsid w:val="002329B4"/>
    <w:rsid w:val="002329D3"/>
    <w:rsid w:val="00232A38"/>
    <w:rsid w:val="00232A87"/>
    <w:rsid w:val="00232B66"/>
    <w:rsid w:val="00232BB4"/>
    <w:rsid w:val="00232E9D"/>
    <w:rsid w:val="00232F62"/>
    <w:rsid w:val="00233235"/>
    <w:rsid w:val="0023324F"/>
    <w:rsid w:val="002337C0"/>
    <w:rsid w:val="00233A5F"/>
    <w:rsid w:val="00233CEC"/>
    <w:rsid w:val="00233D48"/>
    <w:rsid w:val="00233EE4"/>
    <w:rsid w:val="0023435E"/>
    <w:rsid w:val="0023447B"/>
    <w:rsid w:val="002344C8"/>
    <w:rsid w:val="00234978"/>
    <w:rsid w:val="002349C5"/>
    <w:rsid w:val="00234B73"/>
    <w:rsid w:val="00234D9D"/>
    <w:rsid w:val="00234EF0"/>
    <w:rsid w:val="00235025"/>
    <w:rsid w:val="00235080"/>
    <w:rsid w:val="0023517E"/>
    <w:rsid w:val="00235181"/>
    <w:rsid w:val="002353C5"/>
    <w:rsid w:val="00235581"/>
    <w:rsid w:val="0023565D"/>
    <w:rsid w:val="00235698"/>
    <w:rsid w:val="00235789"/>
    <w:rsid w:val="002358AB"/>
    <w:rsid w:val="00235F14"/>
    <w:rsid w:val="00236106"/>
    <w:rsid w:val="00236257"/>
    <w:rsid w:val="00236426"/>
    <w:rsid w:val="00236561"/>
    <w:rsid w:val="00236731"/>
    <w:rsid w:val="00236773"/>
    <w:rsid w:val="002367DC"/>
    <w:rsid w:val="00236AF5"/>
    <w:rsid w:val="00236BCB"/>
    <w:rsid w:val="00236DD4"/>
    <w:rsid w:val="00236F71"/>
    <w:rsid w:val="00236F88"/>
    <w:rsid w:val="002373FC"/>
    <w:rsid w:val="00237474"/>
    <w:rsid w:val="00237554"/>
    <w:rsid w:val="0023781D"/>
    <w:rsid w:val="00237C6F"/>
    <w:rsid w:val="00237D22"/>
    <w:rsid w:val="00237D2B"/>
    <w:rsid w:val="00237E2B"/>
    <w:rsid w:val="0024019A"/>
    <w:rsid w:val="0024029F"/>
    <w:rsid w:val="002402EF"/>
    <w:rsid w:val="0024045B"/>
    <w:rsid w:val="00240487"/>
    <w:rsid w:val="002405AF"/>
    <w:rsid w:val="002407BF"/>
    <w:rsid w:val="00240956"/>
    <w:rsid w:val="00240A6C"/>
    <w:rsid w:val="00240AAA"/>
    <w:rsid w:val="00240B35"/>
    <w:rsid w:val="00240B59"/>
    <w:rsid w:val="00240B7D"/>
    <w:rsid w:val="00240BBA"/>
    <w:rsid w:val="00240C63"/>
    <w:rsid w:val="00240C75"/>
    <w:rsid w:val="00240CB5"/>
    <w:rsid w:val="00240D4E"/>
    <w:rsid w:val="00240F65"/>
    <w:rsid w:val="00240F9D"/>
    <w:rsid w:val="00241002"/>
    <w:rsid w:val="0024103F"/>
    <w:rsid w:val="00241597"/>
    <w:rsid w:val="002418C5"/>
    <w:rsid w:val="00241BC7"/>
    <w:rsid w:val="00241C7B"/>
    <w:rsid w:val="00241D3F"/>
    <w:rsid w:val="00241D6D"/>
    <w:rsid w:val="00241EEA"/>
    <w:rsid w:val="00241F22"/>
    <w:rsid w:val="00241F89"/>
    <w:rsid w:val="00241FEC"/>
    <w:rsid w:val="00242150"/>
    <w:rsid w:val="002421F2"/>
    <w:rsid w:val="002422D2"/>
    <w:rsid w:val="0024232B"/>
    <w:rsid w:val="00242464"/>
    <w:rsid w:val="00242566"/>
    <w:rsid w:val="002425C3"/>
    <w:rsid w:val="0024284B"/>
    <w:rsid w:val="0024286B"/>
    <w:rsid w:val="002429DE"/>
    <w:rsid w:val="00242B2A"/>
    <w:rsid w:val="00242CAE"/>
    <w:rsid w:val="00242DBC"/>
    <w:rsid w:val="0024330F"/>
    <w:rsid w:val="0024334B"/>
    <w:rsid w:val="002435D5"/>
    <w:rsid w:val="0024363F"/>
    <w:rsid w:val="00243ACD"/>
    <w:rsid w:val="00243EA1"/>
    <w:rsid w:val="00243F40"/>
    <w:rsid w:val="00243F4A"/>
    <w:rsid w:val="00243F74"/>
    <w:rsid w:val="002440D2"/>
    <w:rsid w:val="0024410C"/>
    <w:rsid w:val="002442F9"/>
    <w:rsid w:val="0024445A"/>
    <w:rsid w:val="0024457C"/>
    <w:rsid w:val="00244606"/>
    <w:rsid w:val="00244804"/>
    <w:rsid w:val="00244924"/>
    <w:rsid w:val="002449F4"/>
    <w:rsid w:val="00244DD4"/>
    <w:rsid w:val="00244F32"/>
    <w:rsid w:val="00244F6B"/>
    <w:rsid w:val="00244FF2"/>
    <w:rsid w:val="00245101"/>
    <w:rsid w:val="0024520E"/>
    <w:rsid w:val="0024530E"/>
    <w:rsid w:val="00245492"/>
    <w:rsid w:val="0024574F"/>
    <w:rsid w:val="00245A41"/>
    <w:rsid w:val="00245B70"/>
    <w:rsid w:val="00245C56"/>
    <w:rsid w:val="00245D7D"/>
    <w:rsid w:val="00245E39"/>
    <w:rsid w:val="00245E63"/>
    <w:rsid w:val="00245FBA"/>
    <w:rsid w:val="00245FDB"/>
    <w:rsid w:val="00246132"/>
    <w:rsid w:val="00246500"/>
    <w:rsid w:val="00246514"/>
    <w:rsid w:val="0024654C"/>
    <w:rsid w:val="0024662B"/>
    <w:rsid w:val="0024662D"/>
    <w:rsid w:val="0024673A"/>
    <w:rsid w:val="00246753"/>
    <w:rsid w:val="00246757"/>
    <w:rsid w:val="002468E4"/>
    <w:rsid w:val="002468E9"/>
    <w:rsid w:val="002469E8"/>
    <w:rsid w:val="00246AC2"/>
    <w:rsid w:val="00246B7E"/>
    <w:rsid w:val="00246BEB"/>
    <w:rsid w:val="00246C0D"/>
    <w:rsid w:val="00246C4A"/>
    <w:rsid w:val="00246C52"/>
    <w:rsid w:val="00246E0F"/>
    <w:rsid w:val="00246EB6"/>
    <w:rsid w:val="002475A2"/>
    <w:rsid w:val="002475BE"/>
    <w:rsid w:val="00247660"/>
    <w:rsid w:val="002477BC"/>
    <w:rsid w:val="0024785A"/>
    <w:rsid w:val="0024787F"/>
    <w:rsid w:val="00247939"/>
    <w:rsid w:val="00247A7C"/>
    <w:rsid w:val="00247B8F"/>
    <w:rsid w:val="00247BD2"/>
    <w:rsid w:val="00247C92"/>
    <w:rsid w:val="00247D77"/>
    <w:rsid w:val="00247DD1"/>
    <w:rsid w:val="00247DF6"/>
    <w:rsid w:val="002501ED"/>
    <w:rsid w:val="00250237"/>
    <w:rsid w:val="0025030D"/>
    <w:rsid w:val="002503BA"/>
    <w:rsid w:val="002504A8"/>
    <w:rsid w:val="00250560"/>
    <w:rsid w:val="00250563"/>
    <w:rsid w:val="00250582"/>
    <w:rsid w:val="002506F5"/>
    <w:rsid w:val="00250809"/>
    <w:rsid w:val="002508C7"/>
    <w:rsid w:val="002508D9"/>
    <w:rsid w:val="002508EA"/>
    <w:rsid w:val="00250B4E"/>
    <w:rsid w:val="00250D8D"/>
    <w:rsid w:val="00250D9C"/>
    <w:rsid w:val="00251117"/>
    <w:rsid w:val="002512A9"/>
    <w:rsid w:val="00251452"/>
    <w:rsid w:val="002515AF"/>
    <w:rsid w:val="002515EA"/>
    <w:rsid w:val="0025169E"/>
    <w:rsid w:val="00251723"/>
    <w:rsid w:val="00251728"/>
    <w:rsid w:val="00251760"/>
    <w:rsid w:val="00251843"/>
    <w:rsid w:val="00251929"/>
    <w:rsid w:val="00251A08"/>
    <w:rsid w:val="00251B7D"/>
    <w:rsid w:val="00251BF7"/>
    <w:rsid w:val="00251C73"/>
    <w:rsid w:val="00251F5E"/>
    <w:rsid w:val="00251F78"/>
    <w:rsid w:val="0025204B"/>
    <w:rsid w:val="00252162"/>
    <w:rsid w:val="002523DE"/>
    <w:rsid w:val="00252668"/>
    <w:rsid w:val="0025266A"/>
    <w:rsid w:val="002528BB"/>
    <w:rsid w:val="00252AEF"/>
    <w:rsid w:val="00252BC4"/>
    <w:rsid w:val="00252E2A"/>
    <w:rsid w:val="00252FED"/>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AFF"/>
    <w:rsid w:val="00253BF8"/>
    <w:rsid w:val="00253C32"/>
    <w:rsid w:val="00253D4B"/>
    <w:rsid w:val="00253F4E"/>
    <w:rsid w:val="00253F7E"/>
    <w:rsid w:val="002540C4"/>
    <w:rsid w:val="0025420E"/>
    <w:rsid w:val="0025429A"/>
    <w:rsid w:val="00254313"/>
    <w:rsid w:val="0025431A"/>
    <w:rsid w:val="00254349"/>
    <w:rsid w:val="00254553"/>
    <w:rsid w:val="00254676"/>
    <w:rsid w:val="0025476C"/>
    <w:rsid w:val="002549DC"/>
    <w:rsid w:val="00254A3D"/>
    <w:rsid w:val="00254AE8"/>
    <w:rsid w:val="00254B04"/>
    <w:rsid w:val="00254D05"/>
    <w:rsid w:val="00254D69"/>
    <w:rsid w:val="002553B2"/>
    <w:rsid w:val="002553DC"/>
    <w:rsid w:val="002554F7"/>
    <w:rsid w:val="0025562B"/>
    <w:rsid w:val="00255783"/>
    <w:rsid w:val="002557C8"/>
    <w:rsid w:val="00255986"/>
    <w:rsid w:val="002559EC"/>
    <w:rsid w:val="00255C1B"/>
    <w:rsid w:val="00255C8A"/>
    <w:rsid w:val="00255D96"/>
    <w:rsid w:val="00255DA7"/>
    <w:rsid w:val="00255EDA"/>
    <w:rsid w:val="0025625A"/>
    <w:rsid w:val="002563E6"/>
    <w:rsid w:val="002568D7"/>
    <w:rsid w:val="00256A58"/>
    <w:rsid w:val="00256AB0"/>
    <w:rsid w:val="00256B22"/>
    <w:rsid w:val="00256BE4"/>
    <w:rsid w:val="00256C63"/>
    <w:rsid w:val="00256D51"/>
    <w:rsid w:val="00256E73"/>
    <w:rsid w:val="00256F02"/>
    <w:rsid w:val="00256F13"/>
    <w:rsid w:val="00256F6D"/>
    <w:rsid w:val="00256F93"/>
    <w:rsid w:val="00257034"/>
    <w:rsid w:val="002571C8"/>
    <w:rsid w:val="002572F1"/>
    <w:rsid w:val="0025740F"/>
    <w:rsid w:val="00257649"/>
    <w:rsid w:val="0025774E"/>
    <w:rsid w:val="00257A62"/>
    <w:rsid w:val="00257D2A"/>
    <w:rsid w:val="00257F2A"/>
    <w:rsid w:val="002600A8"/>
    <w:rsid w:val="00260139"/>
    <w:rsid w:val="00260156"/>
    <w:rsid w:val="002606A0"/>
    <w:rsid w:val="0026075E"/>
    <w:rsid w:val="00260762"/>
    <w:rsid w:val="002608BD"/>
    <w:rsid w:val="002608F0"/>
    <w:rsid w:val="00260935"/>
    <w:rsid w:val="00260BD1"/>
    <w:rsid w:val="00260FAD"/>
    <w:rsid w:val="00261207"/>
    <w:rsid w:val="0026148C"/>
    <w:rsid w:val="002614F8"/>
    <w:rsid w:val="0026178A"/>
    <w:rsid w:val="002617F6"/>
    <w:rsid w:val="00261D05"/>
    <w:rsid w:val="00261DC1"/>
    <w:rsid w:val="00261DD9"/>
    <w:rsid w:val="00261EB0"/>
    <w:rsid w:val="00261EC5"/>
    <w:rsid w:val="00261F28"/>
    <w:rsid w:val="00262083"/>
    <w:rsid w:val="00262354"/>
    <w:rsid w:val="002623AC"/>
    <w:rsid w:val="00262979"/>
    <w:rsid w:val="002629E0"/>
    <w:rsid w:val="00262B9F"/>
    <w:rsid w:val="00262CB8"/>
    <w:rsid w:val="00262F2B"/>
    <w:rsid w:val="00262F81"/>
    <w:rsid w:val="00263038"/>
    <w:rsid w:val="002631A9"/>
    <w:rsid w:val="002631DC"/>
    <w:rsid w:val="002633EA"/>
    <w:rsid w:val="00263627"/>
    <w:rsid w:val="0026364F"/>
    <w:rsid w:val="0026382D"/>
    <w:rsid w:val="0026385F"/>
    <w:rsid w:val="00263901"/>
    <w:rsid w:val="00263909"/>
    <w:rsid w:val="00263A16"/>
    <w:rsid w:val="00263C85"/>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BF7"/>
    <w:rsid w:val="00265C5F"/>
    <w:rsid w:val="00265CB1"/>
    <w:rsid w:val="00265E9A"/>
    <w:rsid w:val="00265F0D"/>
    <w:rsid w:val="00266111"/>
    <w:rsid w:val="0026613D"/>
    <w:rsid w:val="002661E1"/>
    <w:rsid w:val="00266210"/>
    <w:rsid w:val="002664E3"/>
    <w:rsid w:val="002664FA"/>
    <w:rsid w:val="00266636"/>
    <w:rsid w:val="00266693"/>
    <w:rsid w:val="00266716"/>
    <w:rsid w:val="00266804"/>
    <w:rsid w:val="00266830"/>
    <w:rsid w:val="00266867"/>
    <w:rsid w:val="002668AF"/>
    <w:rsid w:val="002668C8"/>
    <w:rsid w:val="002668F6"/>
    <w:rsid w:val="00266A17"/>
    <w:rsid w:val="00266B56"/>
    <w:rsid w:val="00266CDB"/>
    <w:rsid w:val="00266E18"/>
    <w:rsid w:val="002670A4"/>
    <w:rsid w:val="0026713F"/>
    <w:rsid w:val="0026716C"/>
    <w:rsid w:val="002671F4"/>
    <w:rsid w:val="00267791"/>
    <w:rsid w:val="00267A51"/>
    <w:rsid w:val="00267AAF"/>
    <w:rsid w:val="00267B77"/>
    <w:rsid w:val="00267E42"/>
    <w:rsid w:val="0027010E"/>
    <w:rsid w:val="0027027E"/>
    <w:rsid w:val="002702CE"/>
    <w:rsid w:val="00270470"/>
    <w:rsid w:val="00270487"/>
    <w:rsid w:val="0027053E"/>
    <w:rsid w:val="00270640"/>
    <w:rsid w:val="002706CC"/>
    <w:rsid w:val="002708D5"/>
    <w:rsid w:val="002708DA"/>
    <w:rsid w:val="002709A4"/>
    <w:rsid w:val="00270BDA"/>
    <w:rsid w:val="00270BE4"/>
    <w:rsid w:val="00270C36"/>
    <w:rsid w:val="00270C63"/>
    <w:rsid w:val="00270C73"/>
    <w:rsid w:val="00270C98"/>
    <w:rsid w:val="00270CF1"/>
    <w:rsid w:val="00270D09"/>
    <w:rsid w:val="00270D81"/>
    <w:rsid w:val="00270DA0"/>
    <w:rsid w:val="00270E57"/>
    <w:rsid w:val="00270E89"/>
    <w:rsid w:val="002710E8"/>
    <w:rsid w:val="002711C3"/>
    <w:rsid w:val="0027121C"/>
    <w:rsid w:val="00271379"/>
    <w:rsid w:val="00271388"/>
    <w:rsid w:val="002713CE"/>
    <w:rsid w:val="00271527"/>
    <w:rsid w:val="0027160B"/>
    <w:rsid w:val="0027162C"/>
    <w:rsid w:val="00271779"/>
    <w:rsid w:val="0027193C"/>
    <w:rsid w:val="0027193F"/>
    <w:rsid w:val="00271960"/>
    <w:rsid w:val="00271C6D"/>
    <w:rsid w:val="00271EEF"/>
    <w:rsid w:val="00272242"/>
    <w:rsid w:val="0027239B"/>
    <w:rsid w:val="0027239D"/>
    <w:rsid w:val="002723CB"/>
    <w:rsid w:val="0027242C"/>
    <w:rsid w:val="00272474"/>
    <w:rsid w:val="0027257A"/>
    <w:rsid w:val="002726D1"/>
    <w:rsid w:val="00272736"/>
    <w:rsid w:val="002729A9"/>
    <w:rsid w:val="002729F1"/>
    <w:rsid w:val="00272A43"/>
    <w:rsid w:val="00272CDA"/>
    <w:rsid w:val="00272D06"/>
    <w:rsid w:val="00272D44"/>
    <w:rsid w:val="00272F67"/>
    <w:rsid w:val="00272F80"/>
    <w:rsid w:val="00272FEB"/>
    <w:rsid w:val="002733F6"/>
    <w:rsid w:val="0027363A"/>
    <w:rsid w:val="00273644"/>
    <w:rsid w:val="00273679"/>
    <w:rsid w:val="002736A1"/>
    <w:rsid w:val="002738C9"/>
    <w:rsid w:val="00273B2D"/>
    <w:rsid w:val="00273CFB"/>
    <w:rsid w:val="00273D76"/>
    <w:rsid w:val="00273E66"/>
    <w:rsid w:val="00273E7D"/>
    <w:rsid w:val="00274172"/>
    <w:rsid w:val="00274326"/>
    <w:rsid w:val="0027434C"/>
    <w:rsid w:val="002743CB"/>
    <w:rsid w:val="00274488"/>
    <w:rsid w:val="00274668"/>
    <w:rsid w:val="002747BA"/>
    <w:rsid w:val="00274B32"/>
    <w:rsid w:val="00274CE5"/>
    <w:rsid w:val="00274D08"/>
    <w:rsid w:val="00274DE3"/>
    <w:rsid w:val="00274E3B"/>
    <w:rsid w:val="00274E47"/>
    <w:rsid w:val="002750B5"/>
    <w:rsid w:val="002750FA"/>
    <w:rsid w:val="0027540F"/>
    <w:rsid w:val="00275464"/>
    <w:rsid w:val="002754B3"/>
    <w:rsid w:val="00275537"/>
    <w:rsid w:val="00275550"/>
    <w:rsid w:val="0027560F"/>
    <w:rsid w:val="0027568B"/>
    <w:rsid w:val="002756AA"/>
    <w:rsid w:val="002756D5"/>
    <w:rsid w:val="00275B92"/>
    <w:rsid w:val="00275BBD"/>
    <w:rsid w:val="00275CFC"/>
    <w:rsid w:val="00275D8C"/>
    <w:rsid w:val="00275E10"/>
    <w:rsid w:val="00275E2C"/>
    <w:rsid w:val="00275F3B"/>
    <w:rsid w:val="00276001"/>
    <w:rsid w:val="002761F7"/>
    <w:rsid w:val="00276243"/>
    <w:rsid w:val="00276364"/>
    <w:rsid w:val="002764FB"/>
    <w:rsid w:val="00276517"/>
    <w:rsid w:val="00276660"/>
    <w:rsid w:val="002766C9"/>
    <w:rsid w:val="0027689C"/>
    <w:rsid w:val="002768E3"/>
    <w:rsid w:val="00276E72"/>
    <w:rsid w:val="0027711B"/>
    <w:rsid w:val="0027732F"/>
    <w:rsid w:val="00277512"/>
    <w:rsid w:val="002776BD"/>
    <w:rsid w:val="00277771"/>
    <w:rsid w:val="002777E4"/>
    <w:rsid w:val="00277E5A"/>
    <w:rsid w:val="00277E66"/>
    <w:rsid w:val="002801E2"/>
    <w:rsid w:val="002802FE"/>
    <w:rsid w:val="00280362"/>
    <w:rsid w:val="00280364"/>
    <w:rsid w:val="0028038B"/>
    <w:rsid w:val="002804AE"/>
    <w:rsid w:val="002805F5"/>
    <w:rsid w:val="00280612"/>
    <w:rsid w:val="0028073A"/>
    <w:rsid w:val="00280960"/>
    <w:rsid w:val="00280B83"/>
    <w:rsid w:val="00280E31"/>
    <w:rsid w:val="00281222"/>
    <w:rsid w:val="0028133D"/>
    <w:rsid w:val="00281480"/>
    <w:rsid w:val="00281537"/>
    <w:rsid w:val="002815B9"/>
    <w:rsid w:val="0028164E"/>
    <w:rsid w:val="0028168F"/>
    <w:rsid w:val="002817F3"/>
    <w:rsid w:val="002818B7"/>
    <w:rsid w:val="002819FA"/>
    <w:rsid w:val="00281ED6"/>
    <w:rsid w:val="0028219B"/>
    <w:rsid w:val="002821D9"/>
    <w:rsid w:val="0028225C"/>
    <w:rsid w:val="00282574"/>
    <w:rsid w:val="002825CE"/>
    <w:rsid w:val="002825EF"/>
    <w:rsid w:val="002826BD"/>
    <w:rsid w:val="00282A3B"/>
    <w:rsid w:val="00282B3C"/>
    <w:rsid w:val="00282C82"/>
    <w:rsid w:val="00282D28"/>
    <w:rsid w:val="00282DD0"/>
    <w:rsid w:val="00282EB8"/>
    <w:rsid w:val="00282FBC"/>
    <w:rsid w:val="00283137"/>
    <w:rsid w:val="00283165"/>
    <w:rsid w:val="002832E7"/>
    <w:rsid w:val="0028344F"/>
    <w:rsid w:val="0028348C"/>
    <w:rsid w:val="0028363C"/>
    <w:rsid w:val="00283852"/>
    <w:rsid w:val="0028393B"/>
    <w:rsid w:val="00283B20"/>
    <w:rsid w:val="00283D10"/>
    <w:rsid w:val="00283F2A"/>
    <w:rsid w:val="00283FFA"/>
    <w:rsid w:val="002841A6"/>
    <w:rsid w:val="00284293"/>
    <w:rsid w:val="002846CB"/>
    <w:rsid w:val="00284743"/>
    <w:rsid w:val="002849AF"/>
    <w:rsid w:val="00284B62"/>
    <w:rsid w:val="00284B96"/>
    <w:rsid w:val="00284C7A"/>
    <w:rsid w:val="00284CD0"/>
    <w:rsid w:val="00284E7F"/>
    <w:rsid w:val="00284E89"/>
    <w:rsid w:val="0028520D"/>
    <w:rsid w:val="002852FF"/>
    <w:rsid w:val="002853BC"/>
    <w:rsid w:val="0028550D"/>
    <w:rsid w:val="00285520"/>
    <w:rsid w:val="00285894"/>
    <w:rsid w:val="00285CE5"/>
    <w:rsid w:val="00285D0D"/>
    <w:rsid w:val="00285E28"/>
    <w:rsid w:val="00286175"/>
    <w:rsid w:val="00286240"/>
    <w:rsid w:val="0028639F"/>
    <w:rsid w:val="002863A8"/>
    <w:rsid w:val="00286631"/>
    <w:rsid w:val="00286707"/>
    <w:rsid w:val="002867C0"/>
    <w:rsid w:val="00286930"/>
    <w:rsid w:val="002869EB"/>
    <w:rsid w:val="00286AA0"/>
    <w:rsid w:val="00286DE8"/>
    <w:rsid w:val="00286F06"/>
    <w:rsid w:val="00286F76"/>
    <w:rsid w:val="00286FF0"/>
    <w:rsid w:val="00287198"/>
    <w:rsid w:val="0028725B"/>
    <w:rsid w:val="00287283"/>
    <w:rsid w:val="00287376"/>
    <w:rsid w:val="00287433"/>
    <w:rsid w:val="002875D1"/>
    <w:rsid w:val="002877DE"/>
    <w:rsid w:val="00287821"/>
    <w:rsid w:val="00287917"/>
    <w:rsid w:val="00287B2C"/>
    <w:rsid w:val="00287BD1"/>
    <w:rsid w:val="00287C28"/>
    <w:rsid w:val="00287C39"/>
    <w:rsid w:val="00287EC7"/>
    <w:rsid w:val="00287F92"/>
    <w:rsid w:val="002901CA"/>
    <w:rsid w:val="00290254"/>
    <w:rsid w:val="00290468"/>
    <w:rsid w:val="002907A4"/>
    <w:rsid w:val="00290951"/>
    <w:rsid w:val="00290A06"/>
    <w:rsid w:val="00290C58"/>
    <w:rsid w:val="00290C75"/>
    <w:rsid w:val="00290C83"/>
    <w:rsid w:val="00290D07"/>
    <w:rsid w:val="00291025"/>
    <w:rsid w:val="00291154"/>
    <w:rsid w:val="0029130D"/>
    <w:rsid w:val="0029142E"/>
    <w:rsid w:val="002914CB"/>
    <w:rsid w:val="002914E3"/>
    <w:rsid w:val="002915DA"/>
    <w:rsid w:val="002916B9"/>
    <w:rsid w:val="0029178F"/>
    <w:rsid w:val="00291B40"/>
    <w:rsid w:val="00291C45"/>
    <w:rsid w:val="00291E5A"/>
    <w:rsid w:val="00291E92"/>
    <w:rsid w:val="002921E1"/>
    <w:rsid w:val="002923EC"/>
    <w:rsid w:val="002924BC"/>
    <w:rsid w:val="00292540"/>
    <w:rsid w:val="0029269D"/>
    <w:rsid w:val="002926BC"/>
    <w:rsid w:val="0029279E"/>
    <w:rsid w:val="00292AF1"/>
    <w:rsid w:val="00292BE9"/>
    <w:rsid w:val="00292D26"/>
    <w:rsid w:val="00292E5C"/>
    <w:rsid w:val="00292EB0"/>
    <w:rsid w:val="00292EBF"/>
    <w:rsid w:val="00292ED1"/>
    <w:rsid w:val="00292FAB"/>
    <w:rsid w:val="00292FF9"/>
    <w:rsid w:val="002930D2"/>
    <w:rsid w:val="0029317F"/>
    <w:rsid w:val="002931DB"/>
    <w:rsid w:val="002932D5"/>
    <w:rsid w:val="00293504"/>
    <w:rsid w:val="00293569"/>
    <w:rsid w:val="00293609"/>
    <w:rsid w:val="0029387F"/>
    <w:rsid w:val="00293A93"/>
    <w:rsid w:val="00293A97"/>
    <w:rsid w:val="00293C49"/>
    <w:rsid w:val="002941DB"/>
    <w:rsid w:val="00294266"/>
    <w:rsid w:val="00294273"/>
    <w:rsid w:val="0029434D"/>
    <w:rsid w:val="002944B3"/>
    <w:rsid w:val="002944CA"/>
    <w:rsid w:val="00294504"/>
    <w:rsid w:val="002945B4"/>
    <w:rsid w:val="00294722"/>
    <w:rsid w:val="00294AB1"/>
    <w:rsid w:val="00294AB6"/>
    <w:rsid w:val="00294B88"/>
    <w:rsid w:val="00294C86"/>
    <w:rsid w:val="00294C8C"/>
    <w:rsid w:val="00294E77"/>
    <w:rsid w:val="00294E90"/>
    <w:rsid w:val="00295030"/>
    <w:rsid w:val="002950CD"/>
    <w:rsid w:val="00295226"/>
    <w:rsid w:val="00295248"/>
    <w:rsid w:val="0029527C"/>
    <w:rsid w:val="002953CE"/>
    <w:rsid w:val="002953D0"/>
    <w:rsid w:val="00295499"/>
    <w:rsid w:val="00295534"/>
    <w:rsid w:val="00295C87"/>
    <w:rsid w:val="00295D32"/>
    <w:rsid w:val="00295D97"/>
    <w:rsid w:val="00295DDA"/>
    <w:rsid w:val="00295E32"/>
    <w:rsid w:val="00295E65"/>
    <w:rsid w:val="00295F1C"/>
    <w:rsid w:val="00296013"/>
    <w:rsid w:val="002960D8"/>
    <w:rsid w:val="0029633B"/>
    <w:rsid w:val="002963AD"/>
    <w:rsid w:val="00296735"/>
    <w:rsid w:val="00296758"/>
    <w:rsid w:val="0029677C"/>
    <w:rsid w:val="002968D7"/>
    <w:rsid w:val="0029696C"/>
    <w:rsid w:val="00296972"/>
    <w:rsid w:val="00296976"/>
    <w:rsid w:val="00296999"/>
    <w:rsid w:val="00296B25"/>
    <w:rsid w:val="00296BC2"/>
    <w:rsid w:val="00296D39"/>
    <w:rsid w:val="00296D93"/>
    <w:rsid w:val="00296DAB"/>
    <w:rsid w:val="00296EF4"/>
    <w:rsid w:val="00296F94"/>
    <w:rsid w:val="00296FD8"/>
    <w:rsid w:val="002971F1"/>
    <w:rsid w:val="0029743A"/>
    <w:rsid w:val="00297499"/>
    <w:rsid w:val="002974AA"/>
    <w:rsid w:val="002974C3"/>
    <w:rsid w:val="002977A0"/>
    <w:rsid w:val="002978EC"/>
    <w:rsid w:val="00297E6E"/>
    <w:rsid w:val="00297EA9"/>
    <w:rsid w:val="00297F46"/>
    <w:rsid w:val="002A025C"/>
    <w:rsid w:val="002A0331"/>
    <w:rsid w:val="002A047F"/>
    <w:rsid w:val="002A0581"/>
    <w:rsid w:val="002A0588"/>
    <w:rsid w:val="002A05EF"/>
    <w:rsid w:val="002A064F"/>
    <w:rsid w:val="002A0724"/>
    <w:rsid w:val="002A079E"/>
    <w:rsid w:val="002A0B7D"/>
    <w:rsid w:val="002A0BB1"/>
    <w:rsid w:val="002A0C3D"/>
    <w:rsid w:val="002A0DC7"/>
    <w:rsid w:val="002A0E1A"/>
    <w:rsid w:val="002A0EA9"/>
    <w:rsid w:val="002A0F5F"/>
    <w:rsid w:val="002A0F6D"/>
    <w:rsid w:val="002A1089"/>
    <w:rsid w:val="002A10D7"/>
    <w:rsid w:val="002A11FB"/>
    <w:rsid w:val="002A12BD"/>
    <w:rsid w:val="002A1411"/>
    <w:rsid w:val="002A18EC"/>
    <w:rsid w:val="002A195E"/>
    <w:rsid w:val="002A1A0C"/>
    <w:rsid w:val="002A1A57"/>
    <w:rsid w:val="002A1BB2"/>
    <w:rsid w:val="002A1C7D"/>
    <w:rsid w:val="002A1DA1"/>
    <w:rsid w:val="002A1F20"/>
    <w:rsid w:val="002A1F8E"/>
    <w:rsid w:val="002A205B"/>
    <w:rsid w:val="002A20B1"/>
    <w:rsid w:val="002A20E5"/>
    <w:rsid w:val="002A2253"/>
    <w:rsid w:val="002A25CE"/>
    <w:rsid w:val="002A29F3"/>
    <w:rsid w:val="002A2CB4"/>
    <w:rsid w:val="002A2D66"/>
    <w:rsid w:val="002A2EAD"/>
    <w:rsid w:val="002A2F93"/>
    <w:rsid w:val="002A2FB8"/>
    <w:rsid w:val="002A3104"/>
    <w:rsid w:val="002A31FF"/>
    <w:rsid w:val="002A32A2"/>
    <w:rsid w:val="002A3488"/>
    <w:rsid w:val="002A3522"/>
    <w:rsid w:val="002A353C"/>
    <w:rsid w:val="002A3668"/>
    <w:rsid w:val="002A36DD"/>
    <w:rsid w:val="002A3771"/>
    <w:rsid w:val="002A37AD"/>
    <w:rsid w:val="002A37C5"/>
    <w:rsid w:val="002A383D"/>
    <w:rsid w:val="002A3A53"/>
    <w:rsid w:val="002A3A5F"/>
    <w:rsid w:val="002A3AFD"/>
    <w:rsid w:val="002A3B12"/>
    <w:rsid w:val="002A3DF7"/>
    <w:rsid w:val="002A3FB5"/>
    <w:rsid w:val="002A4065"/>
    <w:rsid w:val="002A407E"/>
    <w:rsid w:val="002A4102"/>
    <w:rsid w:val="002A43B1"/>
    <w:rsid w:val="002A4516"/>
    <w:rsid w:val="002A47F3"/>
    <w:rsid w:val="002A4918"/>
    <w:rsid w:val="002A4A5F"/>
    <w:rsid w:val="002A4A62"/>
    <w:rsid w:val="002A4ABC"/>
    <w:rsid w:val="002A4B7D"/>
    <w:rsid w:val="002A4CD2"/>
    <w:rsid w:val="002A4D61"/>
    <w:rsid w:val="002A4DC6"/>
    <w:rsid w:val="002A4E20"/>
    <w:rsid w:val="002A4FAF"/>
    <w:rsid w:val="002A51BC"/>
    <w:rsid w:val="002A523D"/>
    <w:rsid w:val="002A52C2"/>
    <w:rsid w:val="002A546D"/>
    <w:rsid w:val="002A5513"/>
    <w:rsid w:val="002A5560"/>
    <w:rsid w:val="002A557C"/>
    <w:rsid w:val="002A5623"/>
    <w:rsid w:val="002A582A"/>
    <w:rsid w:val="002A58B8"/>
    <w:rsid w:val="002A5BF4"/>
    <w:rsid w:val="002A5BFE"/>
    <w:rsid w:val="002A5EF5"/>
    <w:rsid w:val="002A5FC1"/>
    <w:rsid w:val="002A601D"/>
    <w:rsid w:val="002A60EB"/>
    <w:rsid w:val="002A619D"/>
    <w:rsid w:val="002A61D7"/>
    <w:rsid w:val="002A6254"/>
    <w:rsid w:val="002A638D"/>
    <w:rsid w:val="002A647A"/>
    <w:rsid w:val="002A6567"/>
    <w:rsid w:val="002A67E2"/>
    <w:rsid w:val="002A69BE"/>
    <w:rsid w:val="002A6EF8"/>
    <w:rsid w:val="002A7180"/>
    <w:rsid w:val="002A7200"/>
    <w:rsid w:val="002A732C"/>
    <w:rsid w:val="002A73B0"/>
    <w:rsid w:val="002A7431"/>
    <w:rsid w:val="002A7446"/>
    <w:rsid w:val="002A7757"/>
    <w:rsid w:val="002A7A6A"/>
    <w:rsid w:val="002A7AB4"/>
    <w:rsid w:val="002A7C20"/>
    <w:rsid w:val="002A7CE9"/>
    <w:rsid w:val="002A7E7D"/>
    <w:rsid w:val="002B050F"/>
    <w:rsid w:val="002B053A"/>
    <w:rsid w:val="002B0654"/>
    <w:rsid w:val="002B07BF"/>
    <w:rsid w:val="002B0805"/>
    <w:rsid w:val="002B0887"/>
    <w:rsid w:val="002B0960"/>
    <w:rsid w:val="002B0B44"/>
    <w:rsid w:val="002B0BC0"/>
    <w:rsid w:val="002B0BEF"/>
    <w:rsid w:val="002B0C99"/>
    <w:rsid w:val="002B0DE0"/>
    <w:rsid w:val="002B0E2E"/>
    <w:rsid w:val="002B10F9"/>
    <w:rsid w:val="002B1296"/>
    <w:rsid w:val="002B12C7"/>
    <w:rsid w:val="002B12C8"/>
    <w:rsid w:val="002B13E2"/>
    <w:rsid w:val="002B14B1"/>
    <w:rsid w:val="002B1588"/>
    <w:rsid w:val="002B1AFA"/>
    <w:rsid w:val="002B1C7F"/>
    <w:rsid w:val="002B1D94"/>
    <w:rsid w:val="002B1F56"/>
    <w:rsid w:val="002B2157"/>
    <w:rsid w:val="002B21D6"/>
    <w:rsid w:val="002B2537"/>
    <w:rsid w:val="002B2A76"/>
    <w:rsid w:val="002B2AB0"/>
    <w:rsid w:val="002B2C1D"/>
    <w:rsid w:val="002B2C27"/>
    <w:rsid w:val="002B2C92"/>
    <w:rsid w:val="002B2ED4"/>
    <w:rsid w:val="002B2F4E"/>
    <w:rsid w:val="002B3081"/>
    <w:rsid w:val="002B315D"/>
    <w:rsid w:val="002B315E"/>
    <w:rsid w:val="002B318B"/>
    <w:rsid w:val="002B32BC"/>
    <w:rsid w:val="002B340B"/>
    <w:rsid w:val="002B3439"/>
    <w:rsid w:val="002B34AE"/>
    <w:rsid w:val="002B3737"/>
    <w:rsid w:val="002B3797"/>
    <w:rsid w:val="002B3AF3"/>
    <w:rsid w:val="002B3B69"/>
    <w:rsid w:val="002B3D90"/>
    <w:rsid w:val="002B3ED3"/>
    <w:rsid w:val="002B3F57"/>
    <w:rsid w:val="002B3FC2"/>
    <w:rsid w:val="002B445A"/>
    <w:rsid w:val="002B453B"/>
    <w:rsid w:val="002B47D9"/>
    <w:rsid w:val="002B482A"/>
    <w:rsid w:val="002B484A"/>
    <w:rsid w:val="002B4924"/>
    <w:rsid w:val="002B4C39"/>
    <w:rsid w:val="002B4C65"/>
    <w:rsid w:val="002B4CCD"/>
    <w:rsid w:val="002B4CD6"/>
    <w:rsid w:val="002B50A1"/>
    <w:rsid w:val="002B5320"/>
    <w:rsid w:val="002B54A6"/>
    <w:rsid w:val="002B5574"/>
    <w:rsid w:val="002B5879"/>
    <w:rsid w:val="002B5966"/>
    <w:rsid w:val="002B5B05"/>
    <w:rsid w:val="002B601A"/>
    <w:rsid w:val="002B603D"/>
    <w:rsid w:val="002B60D2"/>
    <w:rsid w:val="002B61F1"/>
    <w:rsid w:val="002B64FE"/>
    <w:rsid w:val="002B68F7"/>
    <w:rsid w:val="002B694E"/>
    <w:rsid w:val="002B6A0F"/>
    <w:rsid w:val="002B6A8C"/>
    <w:rsid w:val="002B6C46"/>
    <w:rsid w:val="002B6D31"/>
    <w:rsid w:val="002B6E12"/>
    <w:rsid w:val="002B6F03"/>
    <w:rsid w:val="002B7022"/>
    <w:rsid w:val="002B70A2"/>
    <w:rsid w:val="002B72FB"/>
    <w:rsid w:val="002B7331"/>
    <w:rsid w:val="002B73BC"/>
    <w:rsid w:val="002B754D"/>
    <w:rsid w:val="002B7603"/>
    <w:rsid w:val="002B7793"/>
    <w:rsid w:val="002B77B5"/>
    <w:rsid w:val="002B781D"/>
    <w:rsid w:val="002B7BCD"/>
    <w:rsid w:val="002B7D56"/>
    <w:rsid w:val="002C004D"/>
    <w:rsid w:val="002C0251"/>
    <w:rsid w:val="002C03A1"/>
    <w:rsid w:val="002C0411"/>
    <w:rsid w:val="002C042F"/>
    <w:rsid w:val="002C04C2"/>
    <w:rsid w:val="002C0601"/>
    <w:rsid w:val="002C07B2"/>
    <w:rsid w:val="002C0818"/>
    <w:rsid w:val="002C0BB0"/>
    <w:rsid w:val="002C0D11"/>
    <w:rsid w:val="002C0F25"/>
    <w:rsid w:val="002C14A8"/>
    <w:rsid w:val="002C1ADC"/>
    <w:rsid w:val="002C1B17"/>
    <w:rsid w:val="002C1D61"/>
    <w:rsid w:val="002C1EBC"/>
    <w:rsid w:val="002C1EF8"/>
    <w:rsid w:val="002C2007"/>
    <w:rsid w:val="002C203A"/>
    <w:rsid w:val="002C2052"/>
    <w:rsid w:val="002C22B7"/>
    <w:rsid w:val="002C24D8"/>
    <w:rsid w:val="002C2AE9"/>
    <w:rsid w:val="002C2B29"/>
    <w:rsid w:val="002C2C05"/>
    <w:rsid w:val="002C2D14"/>
    <w:rsid w:val="002C2E2E"/>
    <w:rsid w:val="002C2E50"/>
    <w:rsid w:val="002C2E8A"/>
    <w:rsid w:val="002C2F9A"/>
    <w:rsid w:val="002C2FCD"/>
    <w:rsid w:val="002C2FE0"/>
    <w:rsid w:val="002C31D4"/>
    <w:rsid w:val="002C32C8"/>
    <w:rsid w:val="002C35A6"/>
    <w:rsid w:val="002C3AE4"/>
    <w:rsid w:val="002C3D6E"/>
    <w:rsid w:val="002C3D7E"/>
    <w:rsid w:val="002C3E89"/>
    <w:rsid w:val="002C42AA"/>
    <w:rsid w:val="002C44E6"/>
    <w:rsid w:val="002C4A67"/>
    <w:rsid w:val="002C4A88"/>
    <w:rsid w:val="002C4AF6"/>
    <w:rsid w:val="002C4B64"/>
    <w:rsid w:val="002C4C29"/>
    <w:rsid w:val="002C5022"/>
    <w:rsid w:val="002C5041"/>
    <w:rsid w:val="002C510E"/>
    <w:rsid w:val="002C51D3"/>
    <w:rsid w:val="002C54AD"/>
    <w:rsid w:val="002C5533"/>
    <w:rsid w:val="002C55D3"/>
    <w:rsid w:val="002C5620"/>
    <w:rsid w:val="002C572B"/>
    <w:rsid w:val="002C5A6B"/>
    <w:rsid w:val="002C5B74"/>
    <w:rsid w:val="002C61E0"/>
    <w:rsid w:val="002C640C"/>
    <w:rsid w:val="002C6422"/>
    <w:rsid w:val="002C6799"/>
    <w:rsid w:val="002C6D3C"/>
    <w:rsid w:val="002C7000"/>
    <w:rsid w:val="002C7404"/>
    <w:rsid w:val="002C782F"/>
    <w:rsid w:val="002C7B03"/>
    <w:rsid w:val="002C7B0D"/>
    <w:rsid w:val="002C7DB1"/>
    <w:rsid w:val="002C7EBB"/>
    <w:rsid w:val="002C7F76"/>
    <w:rsid w:val="002D0010"/>
    <w:rsid w:val="002D001E"/>
    <w:rsid w:val="002D0115"/>
    <w:rsid w:val="002D0212"/>
    <w:rsid w:val="002D023A"/>
    <w:rsid w:val="002D0298"/>
    <w:rsid w:val="002D04BD"/>
    <w:rsid w:val="002D04DC"/>
    <w:rsid w:val="002D059C"/>
    <w:rsid w:val="002D0657"/>
    <w:rsid w:val="002D0820"/>
    <w:rsid w:val="002D08E6"/>
    <w:rsid w:val="002D09B3"/>
    <w:rsid w:val="002D0CF9"/>
    <w:rsid w:val="002D0DC0"/>
    <w:rsid w:val="002D0E04"/>
    <w:rsid w:val="002D0E08"/>
    <w:rsid w:val="002D0F10"/>
    <w:rsid w:val="002D0FF6"/>
    <w:rsid w:val="002D1224"/>
    <w:rsid w:val="002D1258"/>
    <w:rsid w:val="002D125E"/>
    <w:rsid w:val="002D13B7"/>
    <w:rsid w:val="002D16B1"/>
    <w:rsid w:val="002D188B"/>
    <w:rsid w:val="002D1AF3"/>
    <w:rsid w:val="002D1B37"/>
    <w:rsid w:val="002D1EEF"/>
    <w:rsid w:val="002D2290"/>
    <w:rsid w:val="002D22CE"/>
    <w:rsid w:val="002D2333"/>
    <w:rsid w:val="002D2680"/>
    <w:rsid w:val="002D280E"/>
    <w:rsid w:val="002D2922"/>
    <w:rsid w:val="002D29EE"/>
    <w:rsid w:val="002D2AE4"/>
    <w:rsid w:val="002D2AFE"/>
    <w:rsid w:val="002D2B4E"/>
    <w:rsid w:val="002D2B96"/>
    <w:rsid w:val="002D2BDE"/>
    <w:rsid w:val="002D2C98"/>
    <w:rsid w:val="002D2DA9"/>
    <w:rsid w:val="002D2DD4"/>
    <w:rsid w:val="002D3022"/>
    <w:rsid w:val="002D34BB"/>
    <w:rsid w:val="002D34CE"/>
    <w:rsid w:val="002D3664"/>
    <w:rsid w:val="002D36E3"/>
    <w:rsid w:val="002D378C"/>
    <w:rsid w:val="002D38B7"/>
    <w:rsid w:val="002D38BF"/>
    <w:rsid w:val="002D3968"/>
    <w:rsid w:val="002D39DB"/>
    <w:rsid w:val="002D3A76"/>
    <w:rsid w:val="002D3B6D"/>
    <w:rsid w:val="002D3D37"/>
    <w:rsid w:val="002D408F"/>
    <w:rsid w:val="002D425A"/>
    <w:rsid w:val="002D4314"/>
    <w:rsid w:val="002D435D"/>
    <w:rsid w:val="002D4591"/>
    <w:rsid w:val="002D47A4"/>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7E"/>
    <w:rsid w:val="002D5852"/>
    <w:rsid w:val="002D5945"/>
    <w:rsid w:val="002D5DEA"/>
    <w:rsid w:val="002D6110"/>
    <w:rsid w:val="002D6127"/>
    <w:rsid w:val="002D61BE"/>
    <w:rsid w:val="002D61F0"/>
    <w:rsid w:val="002D64D9"/>
    <w:rsid w:val="002D6550"/>
    <w:rsid w:val="002D691B"/>
    <w:rsid w:val="002D6C19"/>
    <w:rsid w:val="002D6D03"/>
    <w:rsid w:val="002D6D29"/>
    <w:rsid w:val="002D6D61"/>
    <w:rsid w:val="002D7194"/>
    <w:rsid w:val="002D7235"/>
    <w:rsid w:val="002D7395"/>
    <w:rsid w:val="002D73DE"/>
    <w:rsid w:val="002D74FC"/>
    <w:rsid w:val="002D7608"/>
    <w:rsid w:val="002D76E8"/>
    <w:rsid w:val="002D7713"/>
    <w:rsid w:val="002D77C3"/>
    <w:rsid w:val="002D79F8"/>
    <w:rsid w:val="002D7FE7"/>
    <w:rsid w:val="002E0303"/>
    <w:rsid w:val="002E0614"/>
    <w:rsid w:val="002E08E4"/>
    <w:rsid w:val="002E08F4"/>
    <w:rsid w:val="002E092D"/>
    <w:rsid w:val="002E0CCD"/>
    <w:rsid w:val="002E0D3A"/>
    <w:rsid w:val="002E0DD4"/>
    <w:rsid w:val="002E0E03"/>
    <w:rsid w:val="002E0E94"/>
    <w:rsid w:val="002E0FB2"/>
    <w:rsid w:val="002E1436"/>
    <w:rsid w:val="002E15A5"/>
    <w:rsid w:val="002E15F9"/>
    <w:rsid w:val="002E16BC"/>
    <w:rsid w:val="002E1BA8"/>
    <w:rsid w:val="002E1E4B"/>
    <w:rsid w:val="002E21C0"/>
    <w:rsid w:val="002E222E"/>
    <w:rsid w:val="002E2350"/>
    <w:rsid w:val="002E2453"/>
    <w:rsid w:val="002E25D2"/>
    <w:rsid w:val="002E2724"/>
    <w:rsid w:val="002E2738"/>
    <w:rsid w:val="002E2846"/>
    <w:rsid w:val="002E28BB"/>
    <w:rsid w:val="002E2923"/>
    <w:rsid w:val="002E2A11"/>
    <w:rsid w:val="002E2A76"/>
    <w:rsid w:val="002E2D4E"/>
    <w:rsid w:val="002E3058"/>
    <w:rsid w:val="002E306D"/>
    <w:rsid w:val="002E357A"/>
    <w:rsid w:val="002E3653"/>
    <w:rsid w:val="002E36F3"/>
    <w:rsid w:val="002E3738"/>
    <w:rsid w:val="002E37BF"/>
    <w:rsid w:val="002E38B7"/>
    <w:rsid w:val="002E3918"/>
    <w:rsid w:val="002E3A60"/>
    <w:rsid w:val="002E3CC5"/>
    <w:rsid w:val="002E3E06"/>
    <w:rsid w:val="002E3EFF"/>
    <w:rsid w:val="002E4301"/>
    <w:rsid w:val="002E4332"/>
    <w:rsid w:val="002E437F"/>
    <w:rsid w:val="002E45D1"/>
    <w:rsid w:val="002E474D"/>
    <w:rsid w:val="002E4881"/>
    <w:rsid w:val="002E489D"/>
    <w:rsid w:val="002E4921"/>
    <w:rsid w:val="002E4AE4"/>
    <w:rsid w:val="002E4BD6"/>
    <w:rsid w:val="002E4CC8"/>
    <w:rsid w:val="002E4FDF"/>
    <w:rsid w:val="002E505E"/>
    <w:rsid w:val="002E50FB"/>
    <w:rsid w:val="002E5214"/>
    <w:rsid w:val="002E52AE"/>
    <w:rsid w:val="002E5338"/>
    <w:rsid w:val="002E5860"/>
    <w:rsid w:val="002E58B6"/>
    <w:rsid w:val="002E58E1"/>
    <w:rsid w:val="002E5BDD"/>
    <w:rsid w:val="002E5C56"/>
    <w:rsid w:val="002E5D86"/>
    <w:rsid w:val="002E5DD7"/>
    <w:rsid w:val="002E5EAD"/>
    <w:rsid w:val="002E5EDF"/>
    <w:rsid w:val="002E61E6"/>
    <w:rsid w:val="002E6406"/>
    <w:rsid w:val="002E64FC"/>
    <w:rsid w:val="002E6632"/>
    <w:rsid w:val="002E6809"/>
    <w:rsid w:val="002E6BEE"/>
    <w:rsid w:val="002E6D20"/>
    <w:rsid w:val="002E6D62"/>
    <w:rsid w:val="002E6E8A"/>
    <w:rsid w:val="002E6EF2"/>
    <w:rsid w:val="002E6FB7"/>
    <w:rsid w:val="002E706F"/>
    <w:rsid w:val="002E79F7"/>
    <w:rsid w:val="002E7C18"/>
    <w:rsid w:val="002E7CD1"/>
    <w:rsid w:val="002E7EC4"/>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C1A"/>
    <w:rsid w:val="002F0CE1"/>
    <w:rsid w:val="002F0E34"/>
    <w:rsid w:val="002F17FC"/>
    <w:rsid w:val="002F1BD1"/>
    <w:rsid w:val="002F202A"/>
    <w:rsid w:val="002F28F2"/>
    <w:rsid w:val="002F292E"/>
    <w:rsid w:val="002F2AE0"/>
    <w:rsid w:val="002F2BCF"/>
    <w:rsid w:val="002F2CA7"/>
    <w:rsid w:val="002F3067"/>
    <w:rsid w:val="002F3122"/>
    <w:rsid w:val="002F3199"/>
    <w:rsid w:val="002F31C4"/>
    <w:rsid w:val="002F31D5"/>
    <w:rsid w:val="002F322F"/>
    <w:rsid w:val="002F336C"/>
    <w:rsid w:val="002F33D2"/>
    <w:rsid w:val="002F3476"/>
    <w:rsid w:val="002F34E0"/>
    <w:rsid w:val="002F3B62"/>
    <w:rsid w:val="002F3DA5"/>
    <w:rsid w:val="002F3F16"/>
    <w:rsid w:val="002F3F73"/>
    <w:rsid w:val="002F4134"/>
    <w:rsid w:val="002F413F"/>
    <w:rsid w:val="002F41E5"/>
    <w:rsid w:val="002F4357"/>
    <w:rsid w:val="002F446A"/>
    <w:rsid w:val="002F44AD"/>
    <w:rsid w:val="002F44CC"/>
    <w:rsid w:val="002F45D3"/>
    <w:rsid w:val="002F46AE"/>
    <w:rsid w:val="002F4810"/>
    <w:rsid w:val="002F4934"/>
    <w:rsid w:val="002F496D"/>
    <w:rsid w:val="002F49E8"/>
    <w:rsid w:val="002F4A52"/>
    <w:rsid w:val="002F4CF5"/>
    <w:rsid w:val="002F4E98"/>
    <w:rsid w:val="002F4EF5"/>
    <w:rsid w:val="002F4FC5"/>
    <w:rsid w:val="002F510E"/>
    <w:rsid w:val="002F530C"/>
    <w:rsid w:val="002F5312"/>
    <w:rsid w:val="002F53F4"/>
    <w:rsid w:val="002F5422"/>
    <w:rsid w:val="002F553F"/>
    <w:rsid w:val="002F5634"/>
    <w:rsid w:val="002F566C"/>
    <w:rsid w:val="002F5680"/>
    <w:rsid w:val="002F56D9"/>
    <w:rsid w:val="002F5809"/>
    <w:rsid w:val="002F5874"/>
    <w:rsid w:val="002F5881"/>
    <w:rsid w:val="002F5A74"/>
    <w:rsid w:val="002F5A7F"/>
    <w:rsid w:val="002F5B12"/>
    <w:rsid w:val="002F5C63"/>
    <w:rsid w:val="002F5D83"/>
    <w:rsid w:val="002F5FDA"/>
    <w:rsid w:val="002F6120"/>
    <w:rsid w:val="002F63ED"/>
    <w:rsid w:val="002F6795"/>
    <w:rsid w:val="002F6A40"/>
    <w:rsid w:val="002F6AAB"/>
    <w:rsid w:val="002F6AC6"/>
    <w:rsid w:val="002F6BDA"/>
    <w:rsid w:val="002F6C18"/>
    <w:rsid w:val="002F70C0"/>
    <w:rsid w:val="002F7267"/>
    <w:rsid w:val="002F7297"/>
    <w:rsid w:val="002F72D1"/>
    <w:rsid w:val="002F72DE"/>
    <w:rsid w:val="002F7435"/>
    <w:rsid w:val="002F74EF"/>
    <w:rsid w:val="002F7816"/>
    <w:rsid w:val="002F7919"/>
    <w:rsid w:val="002F7B6D"/>
    <w:rsid w:val="002F7BCB"/>
    <w:rsid w:val="002F7D48"/>
    <w:rsid w:val="002F7EC5"/>
    <w:rsid w:val="002F7F28"/>
    <w:rsid w:val="0030003E"/>
    <w:rsid w:val="0030005D"/>
    <w:rsid w:val="00300085"/>
    <w:rsid w:val="0030027C"/>
    <w:rsid w:val="003003AD"/>
    <w:rsid w:val="003005C3"/>
    <w:rsid w:val="00300794"/>
    <w:rsid w:val="00300869"/>
    <w:rsid w:val="003009AD"/>
    <w:rsid w:val="003009FF"/>
    <w:rsid w:val="00300B29"/>
    <w:rsid w:val="00300BF2"/>
    <w:rsid w:val="00300C23"/>
    <w:rsid w:val="00300CB2"/>
    <w:rsid w:val="00300E22"/>
    <w:rsid w:val="00300E5F"/>
    <w:rsid w:val="00300EBD"/>
    <w:rsid w:val="00300ECE"/>
    <w:rsid w:val="00300EFD"/>
    <w:rsid w:val="00300F72"/>
    <w:rsid w:val="003011C0"/>
    <w:rsid w:val="0030129E"/>
    <w:rsid w:val="00301367"/>
    <w:rsid w:val="003015B9"/>
    <w:rsid w:val="00301686"/>
    <w:rsid w:val="00301710"/>
    <w:rsid w:val="0030187E"/>
    <w:rsid w:val="00301931"/>
    <w:rsid w:val="00301DA6"/>
    <w:rsid w:val="00301EE4"/>
    <w:rsid w:val="00301F7E"/>
    <w:rsid w:val="00302005"/>
    <w:rsid w:val="00302047"/>
    <w:rsid w:val="003024DE"/>
    <w:rsid w:val="00302507"/>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8E6"/>
    <w:rsid w:val="00303A0F"/>
    <w:rsid w:val="00303CE3"/>
    <w:rsid w:val="00303D9E"/>
    <w:rsid w:val="00304030"/>
    <w:rsid w:val="0030409B"/>
    <w:rsid w:val="00304198"/>
    <w:rsid w:val="00304391"/>
    <w:rsid w:val="003043BF"/>
    <w:rsid w:val="00304556"/>
    <w:rsid w:val="0030465E"/>
    <w:rsid w:val="0030495B"/>
    <w:rsid w:val="00304AC5"/>
    <w:rsid w:val="00304C6B"/>
    <w:rsid w:val="00304C9E"/>
    <w:rsid w:val="00304CC1"/>
    <w:rsid w:val="00304FBC"/>
    <w:rsid w:val="0030504A"/>
    <w:rsid w:val="00305568"/>
    <w:rsid w:val="00305680"/>
    <w:rsid w:val="00305A4E"/>
    <w:rsid w:val="00305B64"/>
    <w:rsid w:val="00305F50"/>
    <w:rsid w:val="0030615E"/>
    <w:rsid w:val="00306306"/>
    <w:rsid w:val="00306445"/>
    <w:rsid w:val="003065FB"/>
    <w:rsid w:val="003066DC"/>
    <w:rsid w:val="00306744"/>
    <w:rsid w:val="0030677B"/>
    <w:rsid w:val="0030688D"/>
    <w:rsid w:val="00306993"/>
    <w:rsid w:val="003069F9"/>
    <w:rsid w:val="00306AF9"/>
    <w:rsid w:val="00306D7A"/>
    <w:rsid w:val="00306DA8"/>
    <w:rsid w:val="00306E61"/>
    <w:rsid w:val="00306EB9"/>
    <w:rsid w:val="00306ECC"/>
    <w:rsid w:val="00306ED2"/>
    <w:rsid w:val="00306F1A"/>
    <w:rsid w:val="00306F89"/>
    <w:rsid w:val="00306FDE"/>
    <w:rsid w:val="00307439"/>
    <w:rsid w:val="0030749E"/>
    <w:rsid w:val="0030750D"/>
    <w:rsid w:val="00307636"/>
    <w:rsid w:val="003076CD"/>
    <w:rsid w:val="0030788A"/>
    <w:rsid w:val="00307893"/>
    <w:rsid w:val="00307A86"/>
    <w:rsid w:val="00307B27"/>
    <w:rsid w:val="00307B4C"/>
    <w:rsid w:val="00307CA2"/>
    <w:rsid w:val="00307CAB"/>
    <w:rsid w:val="00307F28"/>
    <w:rsid w:val="0031000E"/>
    <w:rsid w:val="00310196"/>
    <w:rsid w:val="003101DC"/>
    <w:rsid w:val="003102F6"/>
    <w:rsid w:val="003103F4"/>
    <w:rsid w:val="00310439"/>
    <w:rsid w:val="0031049F"/>
    <w:rsid w:val="0031056E"/>
    <w:rsid w:val="003105C8"/>
    <w:rsid w:val="003105D5"/>
    <w:rsid w:val="0031087D"/>
    <w:rsid w:val="003108A1"/>
    <w:rsid w:val="00310909"/>
    <w:rsid w:val="00310925"/>
    <w:rsid w:val="00310978"/>
    <w:rsid w:val="00310CC6"/>
    <w:rsid w:val="00310F30"/>
    <w:rsid w:val="0031107B"/>
    <w:rsid w:val="0031113C"/>
    <w:rsid w:val="003111D1"/>
    <w:rsid w:val="0031137F"/>
    <w:rsid w:val="003114DC"/>
    <w:rsid w:val="003114F9"/>
    <w:rsid w:val="003115F3"/>
    <w:rsid w:val="00311642"/>
    <w:rsid w:val="00311761"/>
    <w:rsid w:val="003117EC"/>
    <w:rsid w:val="0031180E"/>
    <w:rsid w:val="0031186B"/>
    <w:rsid w:val="0031187E"/>
    <w:rsid w:val="00311941"/>
    <w:rsid w:val="00311ADC"/>
    <w:rsid w:val="00311B6C"/>
    <w:rsid w:val="00311CCF"/>
    <w:rsid w:val="00311DF0"/>
    <w:rsid w:val="00311E5A"/>
    <w:rsid w:val="00311F24"/>
    <w:rsid w:val="003121D3"/>
    <w:rsid w:val="003121E0"/>
    <w:rsid w:val="003122F6"/>
    <w:rsid w:val="003123BA"/>
    <w:rsid w:val="003125E9"/>
    <w:rsid w:val="00312709"/>
    <w:rsid w:val="003127E1"/>
    <w:rsid w:val="00312BD0"/>
    <w:rsid w:val="00312CE8"/>
    <w:rsid w:val="003130B6"/>
    <w:rsid w:val="0031318E"/>
    <w:rsid w:val="00313428"/>
    <w:rsid w:val="0031348A"/>
    <w:rsid w:val="00313765"/>
    <w:rsid w:val="00313792"/>
    <w:rsid w:val="003137A0"/>
    <w:rsid w:val="003137F9"/>
    <w:rsid w:val="0031382D"/>
    <w:rsid w:val="0031383D"/>
    <w:rsid w:val="00313BC1"/>
    <w:rsid w:val="00313C4F"/>
    <w:rsid w:val="00313D5B"/>
    <w:rsid w:val="00313EAA"/>
    <w:rsid w:val="00314144"/>
    <w:rsid w:val="003141C2"/>
    <w:rsid w:val="003143D0"/>
    <w:rsid w:val="0031446E"/>
    <w:rsid w:val="003146D2"/>
    <w:rsid w:val="003147D8"/>
    <w:rsid w:val="00314ACB"/>
    <w:rsid w:val="00314B1F"/>
    <w:rsid w:val="00314BEA"/>
    <w:rsid w:val="00314C05"/>
    <w:rsid w:val="00314CA2"/>
    <w:rsid w:val="00314CBB"/>
    <w:rsid w:val="00314D9A"/>
    <w:rsid w:val="00314DAD"/>
    <w:rsid w:val="003150FC"/>
    <w:rsid w:val="003151AD"/>
    <w:rsid w:val="00315408"/>
    <w:rsid w:val="00315952"/>
    <w:rsid w:val="0031599D"/>
    <w:rsid w:val="00315B22"/>
    <w:rsid w:val="00315BD8"/>
    <w:rsid w:val="00315CDC"/>
    <w:rsid w:val="00315D47"/>
    <w:rsid w:val="00315E4B"/>
    <w:rsid w:val="00315E90"/>
    <w:rsid w:val="00315EAF"/>
    <w:rsid w:val="00316064"/>
    <w:rsid w:val="003161FF"/>
    <w:rsid w:val="00316347"/>
    <w:rsid w:val="003163B3"/>
    <w:rsid w:val="00316812"/>
    <w:rsid w:val="00316C3A"/>
    <w:rsid w:val="00316C58"/>
    <w:rsid w:val="00316CD2"/>
    <w:rsid w:val="00316DA4"/>
    <w:rsid w:val="00316E6E"/>
    <w:rsid w:val="00316EAE"/>
    <w:rsid w:val="00316ED9"/>
    <w:rsid w:val="00316FBB"/>
    <w:rsid w:val="00317050"/>
    <w:rsid w:val="003171AB"/>
    <w:rsid w:val="003174B7"/>
    <w:rsid w:val="00317548"/>
    <w:rsid w:val="003175DE"/>
    <w:rsid w:val="00317625"/>
    <w:rsid w:val="0031767A"/>
    <w:rsid w:val="00317731"/>
    <w:rsid w:val="003177FF"/>
    <w:rsid w:val="00317BA1"/>
    <w:rsid w:val="00317C5E"/>
    <w:rsid w:val="00317CA9"/>
    <w:rsid w:val="0032013F"/>
    <w:rsid w:val="0032018E"/>
    <w:rsid w:val="003201FC"/>
    <w:rsid w:val="003207BA"/>
    <w:rsid w:val="00320B1B"/>
    <w:rsid w:val="00320BA7"/>
    <w:rsid w:val="00320BDC"/>
    <w:rsid w:val="00320D4C"/>
    <w:rsid w:val="00320D63"/>
    <w:rsid w:val="00320DFB"/>
    <w:rsid w:val="00320E1D"/>
    <w:rsid w:val="00320F1B"/>
    <w:rsid w:val="003211F8"/>
    <w:rsid w:val="00321227"/>
    <w:rsid w:val="00321240"/>
    <w:rsid w:val="003212D4"/>
    <w:rsid w:val="003214EB"/>
    <w:rsid w:val="0032151E"/>
    <w:rsid w:val="0032168C"/>
    <w:rsid w:val="0032172E"/>
    <w:rsid w:val="00321822"/>
    <w:rsid w:val="00321884"/>
    <w:rsid w:val="00321B02"/>
    <w:rsid w:val="00321CD3"/>
    <w:rsid w:val="003224B5"/>
    <w:rsid w:val="00322526"/>
    <w:rsid w:val="003228E9"/>
    <w:rsid w:val="00322AFC"/>
    <w:rsid w:val="00322BC3"/>
    <w:rsid w:val="00322C2B"/>
    <w:rsid w:val="00322E3B"/>
    <w:rsid w:val="003232E3"/>
    <w:rsid w:val="003232F7"/>
    <w:rsid w:val="00323300"/>
    <w:rsid w:val="0032387E"/>
    <w:rsid w:val="003238BA"/>
    <w:rsid w:val="00323A46"/>
    <w:rsid w:val="00323A76"/>
    <w:rsid w:val="00323C8A"/>
    <w:rsid w:val="00323FAD"/>
    <w:rsid w:val="00324089"/>
    <w:rsid w:val="003244B3"/>
    <w:rsid w:val="0032466A"/>
    <w:rsid w:val="003246EF"/>
    <w:rsid w:val="00324701"/>
    <w:rsid w:val="0032489D"/>
    <w:rsid w:val="003249B2"/>
    <w:rsid w:val="003249F8"/>
    <w:rsid w:val="00324BC4"/>
    <w:rsid w:val="00324E60"/>
    <w:rsid w:val="00325117"/>
    <w:rsid w:val="00325200"/>
    <w:rsid w:val="00325332"/>
    <w:rsid w:val="00325539"/>
    <w:rsid w:val="0032556B"/>
    <w:rsid w:val="003255C3"/>
    <w:rsid w:val="00325855"/>
    <w:rsid w:val="0032588C"/>
    <w:rsid w:val="00325A6B"/>
    <w:rsid w:val="00325BAC"/>
    <w:rsid w:val="00325BBA"/>
    <w:rsid w:val="00325C93"/>
    <w:rsid w:val="00325FC7"/>
    <w:rsid w:val="00326175"/>
    <w:rsid w:val="003263AE"/>
    <w:rsid w:val="003264C7"/>
    <w:rsid w:val="0032651E"/>
    <w:rsid w:val="003267A6"/>
    <w:rsid w:val="003268D6"/>
    <w:rsid w:val="00326987"/>
    <w:rsid w:val="00326A5C"/>
    <w:rsid w:val="00326B29"/>
    <w:rsid w:val="00326F28"/>
    <w:rsid w:val="00327009"/>
    <w:rsid w:val="0032705C"/>
    <w:rsid w:val="0032718A"/>
    <w:rsid w:val="003271D2"/>
    <w:rsid w:val="003271E3"/>
    <w:rsid w:val="003272D0"/>
    <w:rsid w:val="003273DE"/>
    <w:rsid w:val="00327540"/>
    <w:rsid w:val="003276C7"/>
    <w:rsid w:val="00327886"/>
    <w:rsid w:val="003278C7"/>
    <w:rsid w:val="0032793B"/>
    <w:rsid w:val="00327AEA"/>
    <w:rsid w:val="00327D99"/>
    <w:rsid w:val="00327E0E"/>
    <w:rsid w:val="00327FA5"/>
    <w:rsid w:val="003300D9"/>
    <w:rsid w:val="003300F9"/>
    <w:rsid w:val="003301E3"/>
    <w:rsid w:val="00330334"/>
    <w:rsid w:val="0033077B"/>
    <w:rsid w:val="003308C4"/>
    <w:rsid w:val="00330B68"/>
    <w:rsid w:val="00330C12"/>
    <w:rsid w:val="00330C30"/>
    <w:rsid w:val="00330CD5"/>
    <w:rsid w:val="00330D1A"/>
    <w:rsid w:val="00330DE8"/>
    <w:rsid w:val="0033107D"/>
    <w:rsid w:val="00331308"/>
    <w:rsid w:val="0033158F"/>
    <w:rsid w:val="003315F8"/>
    <w:rsid w:val="00331731"/>
    <w:rsid w:val="00331840"/>
    <w:rsid w:val="003319E2"/>
    <w:rsid w:val="00331A93"/>
    <w:rsid w:val="00331B82"/>
    <w:rsid w:val="00331DC1"/>
    <w:rsid w:val="00331EC2"/>
    <w:rsid w:val="00331F7C"/>
    <w:rsid w:val="00331FC8"/>
    <w:rsid w:val="00332123"/>
    <w:rsid w:val="003321C3"/>
    <w:rsid w:val="0033259D"/>
    <w:rsid w:val="0033277B"/>
    <w:rsid w:val="00332962"/>
    <w:rsid w:val="00332B5A"/>
    <w:rsid w:val="00332CE1"/>
    <w:rsid w:val="00332D1D"/>
    <w:rsid w:val="00332D99"/>
    <w:rsid w:val="00332EF3"/>
    <w:rsid w:val="003331A3"/>
    <w:rsid w:val="0033320C"/>
    <w:rsid w:val="003332AB"/>
    <w:rsid w:val="0033331D"/>
    <w:rsid w:val="0033338D"/>
    <w:rsid w:val="003333A7"/>
    <w:rsid w:val="00333636"/>
    <w:rsid w:val="0033374E"/>
    <w:rsid w:val="00333A35"/>
    <w:rsid w:val="00333A42"/>
    <w:rsid w:val="00333DDC"/>
    <w:rsid w:val="00333EB0"/>
    <w:rsid w:val="00334148"/>
    <w:rsid w:val="00334251"/>
    <w:rsid w:val="00334531"/>
    <w:rsid w:val="00334532"/>
    <w:rsid w:val="003346CD"/>
    <w:rsid w:val="003347E2"/>
    <w:rsid w:val="003348FB"/>
    <w:rsid w:val="00334B28"/>
    <w:rsid w:val="00334CA7"/>
    <w:rsid w:val="00334D0D"/>
    <w:rsid w:val="00334E18"/>
    <w:rsid w:val="00334EA2"/>
    <w:rsid w:val="00335217"/>
    <w:rsid w:val="00335250"/>
    <w:rsid w:val="003352B5"/>
    <w:rsid w:val="003352D4"/>
    <w:rsid w:val="00335670"/>
    <w:rsid w:val="0033572D"/>
    <w:rsid w:val="00335738"/>
    <w:rsid w:val="00335745"/>
    <w:rsid w:val="0033592C"/>
    <w:rsid w:val="00335938"/>
    <w:rsid w:val="00335A8E"/>
    <w:rsid w:val="00335CBA"/>
    <w:rsid w:val="00335DE2"/>
    <w:rsid w:val="00335E2A"/>
    <w:rsid w:val="00335F75"/>
    <w:rsid w:val="0033623B"/>
    <w:rsid w:val="0033630A"/>
    <w:rsid w:val="003364C6"/>
    <w:rsid w:val="00336541"/>
    <w:rsid w:val="00336780"/>
    <w:rsid w:val="003367C5"/>
    <w:rsid w:val="00336947"/>
    <w:rsid w:val="003369A1"/>
    <w:rsid w:val="00336AA1"/>
    <w:rsid w:val="00336BAF"/>
    <w:rsid w:val="00336C24"/>
    <w:rsid w:val="00336C9C"/>
    <w:rsid w:val="00336D53"/>
    <w:rsid w:val="00336D96"/>
    <w:rsid w:val="00336DAD"/>
    <w:rsid w:val="00336DB3"/>
    <w:rsid w:val="00336F64"/>
    <w:rsid w:val="00336F9B"/>
    <w:rsid w:val="00337065"/>
    <w:rsid w:val="003370ED"/>
    <w:rsid w:val="00337263"/>
    <w:rsid w:val="00337290"/>
    <w:rsid w:val="0033730D"/>
    <w:rsid w:val="00337428"/>
    <w:rsid w:val="00337645"/>
    <w:rsid w:val="0033768D"/>
    <w:rsid w:val="00337B29"/>
    <w:rsid w:val="00337C71"/>
    <w:rsid w:val="00337CE9"/>
    <w:rsid w:val="00337E40"/>
    <w:rsid w:val="00337EF9"/>
    <w:rsid w:val="00340055"/>
    <w:rsid w:val="00340168"/>
    <w:rsid w:val="003402A9"/>
    <w:rsid w:val="00340371"/>
    <w:rsid w:val="00340484"/>
    <w:rsid w:val="00340624"/>
    <w:rsid w:val="00340AB9"/>
    <w:rsid w:val="00340B48"/>
    <w:rsid w:val="00340CC6"/>
    <w:rsid w:val="00340E31"/>
    <w:rsid w:val="00340E58"/>
    <w:rsid w:val="00340EC9"/>
    <w:rsid w:val="00341087"/>
    <w:rsid w:val="003410E6"/>
    <w:rsid w:val="00341322"/>
    <w:rsid w:val="00341414"/>
    <w:rsid w:val="003414B8"/>
    <w:rsid w:val="00341706"/>
    <w:rsid w:val="003417C5"/>
    <w:rsid w:val="003419C8"/>
    <w:rsid w:val="00341AEC"/>
    <w:rsid w:val="00341B5A"/>
    <w:rsid w:val="00341CFA"/>
    <w:rsid w:val="00341D54"/>
    <w:rsid w:val="00341D93"/>
    <w:rsid w:val="00341E06"/>
    <w:rsid w:val="00342156"/>
    <w:rsid w:val="0034246D"/>
    <w:rsid w:val="00342A51"/>
    <w:rsid w:val="00342BD9"/>
    <w:rsid w:val="00342CDD"/>
    <w:rsid w:val="00342CED"/>
    <w:rsid w:val="00342F15"/>
    <w:rsid w:val="00342F90"/>
    <w:rsid w:val="00342FA0"/>
    <w:rsid w:val="0034305B"/>
    <w:rsid w:val="0034335E"/>
    <w:rsid w:val="00343472"/>
    <w:rsid w:val="00343524"/>
    <w:rsid w:val="003437DE"/>
    <w:rsid w:val="003439C4"/>
    <w:rsid w:val="00343AAC"/>
    <w:rsid w:val="00343BFC"/>
    <w:rsid w:val="00343C08"/>
    <w:rsid w:val="00343C24"/>
    <w:rsid w:val="00343C42"/>
    <w:rsid w:val="00343E1E"/>
    <w:rsid w:val="00343E80"/>
    <w:rsid w:val="00343FA6"/>
    <w:rsid w:val="003440B0"/>
    <w:rsid w:val="00344130"/>
    <w:rsid w:val="00344154"/>
    <w:rsid w:val="003444C1"/>
    <w:rsid w:val="003444FA"/>
    <w:rsid w:val="00344725"/>
    <w:rsid w:val="00344861"/>
    <w:rsid w:val="00344901"/>
    <w:rsid w:val="003449FD"/>
    <w:rsid w:val="00345023"/>
    <w:rsid w:val="0034511B"/>
    <w:rsid w:val="00345188"/>
    <w:rsid w:val="0034565B"/>
    <w:rsid w:val="00345851"/>
    <w:rsid w:val="00345982"/>
    <w:rsid w:val="00345AA7"/>
    <w:rsid w:val="00345ADC"/>
    <w:rsid w:val="00345BAB"/>
    <w:rsid w:val="00345C08"/>
    <w:rsid w:val="00345CE3"/>
    <w:rsid w:val="00345DC2"/>
    <w:rsid w:val="003460B7"/>
    <w:rsid w:val="003461D4"/>
    <w:rsid w:val="003463E6"/>
    <w:rsid w:val="003464A9"/>
    <w:rsid w:val="003464F5"/>
    <w:rsid w:val="0034651C"/>
    <w:rsid w:val="003465B7"/>
    <w:rsid w:val="00346781"/>
    <w:rsid w:val="003467FC"/>
    <w:rsid w:val="00346831"/>
    <w:rsid w:val="00346A76"/>
    <w:rsid w:val="00346F47"/>
    <w:rsid w:val="00346F99"/>
    <w:rsid w:val="0034745C"/>
    <w:rsid w:val="003474CD"/>
    <w:rsid w:val="003474E5"/>
    <w:rsid w:val="0034799F"/>
    <w:rsid w:val="003479B6"/>
    <w:rsid w:val="00347C98"/>
    <w:rsid w:val="00347D49"/>
    <w:rsid w:val="00347D51"/>
    <w:rsid w:val="00347D95"/>
    <w:rsid w:val="00347FB4"/>
    <w:rsid w:val="0035001D"/>
    <w:rsid w:val="00350099"/>
    <w:rsid w:val="0035025F"/>
    <w:rsid w:val="0035041A"/>
    <w:rsid w:val="003505AD"/>
    <w:rsid w:val="00350631"/>
    <w:rsid w:val="003508C1"/>
    <w:rsid w:val="003509C4"/>
    <w:rsid w:val="00350BB9"/>
    <w:rsid w:val="00350CCE"/>
    <w:rsid w:val="00350CDB"/>
    <w:rsid w:val="00350CFA"/>
    <w:rsid w:val="00350D4C"/>
    <w:rsid w:val="00350E35"/>
    <w:rsid w:val="00350E54"/>
    <w:rsid w:val="00350EE7"/>
    <w:rsid w:val="00351103"/>
    <w:rsid w:val="00351118"/>
    <w:rsid w:val="0035126E"/>
    <w:rsid w:val="00351355"/>
    <w:rsid w:val="00351439"/>
    <w:rsid w:val="0035160D"/>
    <w:rsid w:val="0035162B"/>
    <w:rsid w:val="0035169E"/>
    <w:rsid w:val="00351774"/>
    <w:rsid w:val="00351805"/>
    <w:rsid w:val="0035180B"/>
    <w:rsid w:val="00351932"/>
    <w:rsid w:val="00351BB3"/>
    <w:rsid w:val="00351C98"/>
    <w:rsid w:val="00351E11"/>
    <w:rsid w:val="00352059"/>
    <w:rsid w:val="00352066"/>
    <w:rsid w:val="0035211E"/>
    <w:rsid w:val="0035216E"/>
    <w:rsid w:val="00352240"/>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CF7"/>
    <w:rsid w:val="003540D0"/>
    <w:rsid w:val="0035414B"/>
    <w:rsid w:val="003541AA"/>
    <w:rsid w:val="0035427D"/>
    <w:rsid w:val="003546FA"/>
    <w:rsid w:val="00354751"/>
    <w:rsid w:val="0035496C"/>
    <w:rsid w:val="00354971"/>
    <w:rsid w:val="00354B19"/>
    <w:rsid w:val="00354C17"/>
    <w:rsid w:val="00354E1C"/>
    <w:rsid w:val="00354E68"/>
    <w:rsid w:val="00354ED8"/>
    <w:rsid w:val="00354FE6"/>
    <w:rsid w:val="0035511C"/>
    <w:rsid w:val="003552C6"/>
    <w:rsid w:val="0035578B"/>
    <w:rsid w:val="003557A3"/>
    <w:rsid w:val="003558FD"/>
    <w:rsid w:val="00355908"/>
    <w:rsid w:val="00355A42"/>
    <w:rsid w:val="00355A83"/>
    <w:rsid w:val="00355AA7"/>
    <w:rsid w:val="00355B39"/>
    <w:rsid w:val="00355CCA"/>
    <w:rsid w:val="00355EC1"/>
    <w:rsid w:val="00355FBC"/>
    <w:rsid w:val="00356235"/>
    <w:rsid w:val="003562D7"/>
    <w:rsid w:val="00356353"/>
    <w:rsid w:val="0035637D"/>
    <w:rsid w:val="00356390"/>
    <w:rsid w:val="0035639F"/>
    <w:rsid w:val="003566F4"/>
    <w:rsid w:val="003567C9"/>
    <w:rsid w:val="003569B7"/>
    <w:rsid w:val="00356CEC"/>
    <w:rsid w:val="00356D54"/>
    <w:rsid w:val="00356EBB"/>
    <w:rsid w:val="00356F7C"/>
    <w:rsid w:val="0035713F"/>
    <w:rsid w:val="003572DE"/>
    <w:rsid w:val="003573D0"/>
    <w:rsid w:val="00357659"/>
    <w:rsid w:val="00357712"/>
    <w:rsid w:val="0035779A"/>
    <w:rsid w:val="00357CAE"/>
    <w:rsid w:val="00357D7E"/>
    <w:rsid w:val="00357E77"/>
    <w:rsid w:val="00357FEE"/>
    <w:rsid w:val="003602F9"/>
    <w:rsid w:val="00360455"/>
    <w:rsid w:val="0036046C"/>
    <w:rsid w:val="003604DB"/>
    <w:rsid w:val="00360526"/>
    <w:rsid w:val="0036057A"/>
    <w:rsid w:val="0036084D"/>
    <w:rsid w:val="003608C4"/>
    <w:rsid w:val="00360962"/>
    <w:rsid w:val="003609C4"/>
    <w:rsid w:val="00360B25"/>
    <w:rsid w:val="00360DF9"/>
    <w:rsid w:val="00360FE0"/>
    <w:rsid w:val="00361148"/>
    <w:rsid w:val="00361261"/>
    <w:rsid w:val="00361427"/>
    <w:rsid w:val="0036144C"/>
    <w:rsid w:val="00361529"/>
    <w:rsid w:val="003617B5"/>
    <w:rsid w:val="0036185C"/>
    <w:rsid w:val="00361874"/>
    <w:rsid w:val="003618F0"/>
    <w:rsid w:val="003619F9"/>
    <w:rsid w:val="00361B1A"/>
    <w:rsid w:val="00361B30"/>
    <w:rsid w:val="00361B68"/>
    <w:rsid w:val="00361CB4"/>
    <w:rsid w:val="00361CCD"/>
    <w:rsid w:val="00361DE1"/>
    <w:rsid w:val="00362085"/>
    <w:rsid w:val="0036227D"/>
    <w:rsid w:val="0036262C"/>
    <w:rsid w:val="00362981"/>
    <w:rsid w:val="003629AA"/>
    <w:rsid w:val="00362C5A"/>
    <w:rsid w:val="00362C95"/>
    <w:rsid w:val="00362C9E"/>
    <w:rsid w:val="00362ED5"/>
    <w:rsid w:val="00363302"/>
    <w:rsid w:val="00363334"/>
    <w:rsid w:val="00363433"/>
    <w:rsid w:val="003635B6"/>
    <w:rsid w:val="00363A76"/>
    <w:rsid w:val="00363BDF"/>
    <w:rsid w:val="00363C65"/>
    <w:rsid w:val="00363EA3"/>
    <w:rsid w:val="00363F3E"/>
    <w:rsid w:val="00363FC9"/>
    <w:rsid w:val="003640E0"/>
    <w:rsid w:val="00364131"/>
    <w:rsid w:val="00364261"/>
    <w:rsid w:val="003643AA"/>
    <w:rsid w:val="003645FD"/>
    <w:rsid w:val="003647F7"/>
    <w:rsid w:val="0036484F"/>
    <w:rsid w:val="003648AC"/>
    <w:rsid w:val="00364DA3"/>
    <w:rsid w:val="00364DDB"/>
    <w:rsid w:val="00364E8C"/>
    <w:rsid w:val="00364F93"/>
    <w:rsid w:val="00365023"/>
    <w:rsid w:val="0036512E"/>
    <w:rsid w:val="00365137"/>
    <w:rsid w:val="003653D9"/>
    <w:rsid w:val="00365476"/>
    <w:rsid w:val="00365500"/>
    <w:rsid w:val="00365644"/>
    <w:rsid w:val="00365888"/>
    <w:rsid w:val="003658CA"/>
    <w:rsid w:val="0036590C"/>
    <w:rsid w:val="00365A94"/>
    <w:rsid w:val="00365C23"/>
    <w:rsid w:val="00365D24"/>
    <w:rsid w:val="00365DB8"/>
    <w:rsid w:val="003661C2"/>
    <w:rsid w:val="003663F5"/>
    <w:rsid w:val="0036654D"/>
    <w:rsid w:val="003665C5"/>
    <w:rsid w:val="00366B3A"/>
    <w:rsid w:val="00366C5F"/>
    <w:rsid w:val="00366F02"/>
    <w:rsid w:val="00367338"/>
    <w:rsid w:val="00367520"/>
    <w:rsid w:val="003675A9"/>
    <w:rsid w:val="003677B2"/>
    <w:rsid w:val="003678B6"/>
    <w:rsid w:val="00367BC3"/>
    <w:rsid w:val="00367E71"/>
    <w:rsid w:val="00367F13"/>
    <w:rsid w:val="00370025"/>
    <w:rsid w:val="00370285"/>
    <w:rsid w:val="00370483"/>
    <w:rsid w:val="003704EE"/>
    <w:rsid w:val="0037066B"/>
    <w:rsid w:val="00370880"/>
    <w:rsid w:val="0037094D"/>
    <w:rsid w:val="00370C86"/>
    <w:rsid w:val="00370D9F"/>
    <w:rsid w:val="00370EFD"/>
    <w:rsid w:val="00370F37"/>
    <w:rsid w:val="00370F82"/>
    <w:rsid w:val="00370F88"/>
    <w:rsid w:val="00371130"/>
    <w:rsid w:val="00371137"/>
    <w:rsid w:val="00371513"/>
    <w:rsid w:val="00371528"/>
    <w:rsid w:val="003719D4"/>
    <w:rsid w:val="003719F5"/>
    <w:rsid w:val="00371B8D"/>
    <w:rsid w:val="00371C1C"/>
    <w:rsid w:val="00371C90"/>
    <w:rsid w:val="00371DB7"/>
    <w:rsid w:val="00372019"/>
    <w:rsid w:val="00372029"/>
    <w:rsid w:val="003722C6"/>
    <w:rsid w:val="003723AE"/>
    <w:rsid w:val="00372459"/>
    <w:rsid w:val="0037248D"/>
    <w:rsid w:val="003724A1"/>
    <w:rsid w:val="00372609"/>
    <w:rsid w:val="0037263D"/>
    <w:rsid w:val="003728B9"/>
    <w:rsid w:val="003728C6"/>
    <w:rsid w:val="0037298C"/>
    <w:rsid w:val="00372A6B"/>
    <w:rsid w:val="00372C12"/>
    <w:rsid w:val="00372D5D"/>
    <w:rsid w:val="00372D7F"/>
    <w:rsid w:val="00372D9D"/>
    <w:rsid w:val="00373020"/>
    <w:rsid w:val="003735BC"/>
    <w:rsid w:val="003738B8"/>
    <w:rsid w:val="00373B07"/>
    <w:rsid w:val="00373B3C"/>
    <w:rsid w:val="00373E10"/>
    <w:rsid w:val="00373F2C"/>
    <w:rsid w:val="0037406C"/>
    <w:rsid w:val="003740FF"/>
    <w:rsid w:val="003741D2"/>
    <w:rsid w:val="00374215"/>
    <w:rsid w:val="00374305"/>
    <w:rsid w:val="003744CB"/>
    <w:rsid w:val="0037450B"/>
    <w:rsid w:val="003746EB"/>
    <w:rsid w:val="00374804"/>
    <w:rsid w:val="003748F9"/>
    <w:rsid w:val="00374C61"/>
    <w:rsid w:val="00374C80"/>
    <w:rsid w:val="00374D71"/>
    <w:rsid w:val="00374F06"/>
    <w:rsid w:val="003750AE"/>
    <w:rsid w:val="0037513C"/>
    <w:rsid w:val="00375222"/>
    <w:rsid w:val="0037532D"/>
    <w:rsid w:val="00375803"/>
    <w:rsid w:val="0037583A"/>
    <w:rsid w:val="003758E7"/>
    <w:rsid w:val="003759B0"/>
    <w:rsid w:val="00375AF7"/>
    <w:rsid w:val="00375FFC"/>
    <w:rsid w:val="00376234"/>
    <w:rsid w:val="003764FA"/>
    <w:rsid w:val="00376507"/>
    <w:rsid w:val="00376618"/>
    <w:rsid w:val="003766BF"/>
    <w:rsid w:val="00376838"/>
    <w:rsid w:val="00376959"/>
    <w:rsid w:val="00376A7A"/>
    <w:rsid w:val="00376C7C"/>
    <w:rsid w:val="00376D29"/>
    <w:rsid w:val="00376DE9"/>
    <w:rsid w:val="00376E0C"/>
    <w:rsid w:val="00376EE8"/>
    <w:rsid w:val="00376FD7"/>
    <w:rsid w:val="0037709A"/>
    <w:rsid w:val="00377146"/>
    <w:rsid w:val="003771CA"/>
    <w:rsid w:val="003772B4"/>
    <w:rsid w:val="00377397"/>
    <w:rsid w:val="0037745E"/>
    <w:rsid w:val="00377463"/>
    <w:rsid w:val="0037757C"/>
    <w:rsid w:val="003775BD"/>
    <w:rsid w:val="0037789C"/>
    <w:rsid w:val="00377A3F"/>
    <w:rsid w:val="00377A6C"/>
    <w:rsid w:val="00377B2D"/>
    <w:rsid w:val="003802DB"/>
    <w:rsid w:val="00380543"/>
    <w:rsid w:val="00380568"/>
    <w:rsid w:val="003805EF"/>
    <w:rsid w:val="00380602"/>
    <w:rsid w:val="00380693"/>
    <w:rsid w:val="00380892"/>
    <w:rsid w:val="00380BBD"/>
    <w:rsid w:val="00380C09"/>
    <w:rsid w:val="0038155B"/>
    <w:rsid w:val="00381914"/>
    <w:rsid w:val="00381A26"/>
    <w:rsid w:val="00381B03"/>
    <w:rsid w:val="00381E5E"/>
    <w:rsid w:val="00381EC1"/>
    <w:rsid w:val="00382190"/>
    <w:rsid w:val="003821E3"/>
    <w:rsid w:val="003821E7"/>
    <w:rsid w:val="00382304"/>
    <w:rsid w:val="00382328"/>
    <w:rsid w:val="00382342"/>
    <w:rsid w:val="003823E7"/>
    <w:rsid w:val="0038245E"/>
    <w:rsid w:val="003824B5"/>
    <w:rsid w:val="00382777"/>
    <w:rsid w:val="00382903"/>
    <w:rsid w:val="00382A10"/>
    <w:rsid w:val="00382D20"/>
    <w:rsid w:val="00382F84"/>
    <w:rsid w:val="00382FB4"/>
    <w:rsid w:val="003830A6"/>
    <w:rsid w:val="003830EE"/>
    <w:rsid w:val="003831FB"/>
    <w:rsid w:val="0038324F"/>
    <w:rsid w:val="00383250"/>
    <w:rsid w:val="003839EB"/>
    <w:rsid w:val="00383D4B"/>
    <w:rsid w:val="00383DDB"/>
    <w:rsid w:val="00383F35"/>
    <w:rsid w:val="003842A8"/>
    <w:rsid w:val="003843DE"/>
    <w:rsid w:val="00384747"/>
    <w:rsid w:val="003848D9"/>
    <w:rsid w:val="00384BC0"/>
    <w:rsid w:val="00384C4D"/>
    <w:rsid w:val="00384E7B"/>
    <w:rsid w:val="00384EFD"/>
    <w:rsid w:val="003852CC"/>
    <w:rsid w:val="003855C1"/>
    <w:rsid w:val="003856D6"/>
    <w:rsid w:val="00385749"/>
    <w:rsid w:val="00385866"/>
    <w:rsid w:val="00385A70"/>
    <w:rsid w:val="00385B65"/>
    <w:rsid w:val="00385BD7"/>
    <w:rsid w:val="00385DED"/>
    <w:rsid w:val="00385E4A"/>
    <w:rsid w:val="00385F1D"/>
    <w:rsid w:val="003861EC"/>
    <w:rsid w:val="00386688"/>
    <w:rsid w:val="0038692B"/>
    <w:rsid w:val="003869EF"/>
    <w:rsid w:val="00386A15"/>
    <w:rsid w:val="00386A27"/>
    <w:rsid w:val="00386B5C"/>
    <w:rsid w:val="00386B71"/>
    <w:rsid w:val="00386D05"/>
    <w:rsid w:val="0038702D"/>
    <w:rsid w:val="003870BC"/>
    <w:rsid w:val="0038717E"/>
    <w:rsid w:val="0038732E"/>
    <w:rsid w:val="00387456"/>
    <w:rsid w:val="003875A7"/>
    <w:rsid w:val="003875C5"/>
    <w:rsid w:val="00387675"/>
    <w:rsid w:val="00387682"/>
    <w:rsid w:val="00387771"/>
    <w:rsid w:val="0038780F"/>
    <w:rsid w:val="00387866"/>
    <w:rsid w:val="00387B13"/>
    <w:rsid w:val="00387B2B"/>
    <w:rsid w:val="00387D1A"/>
    <w:rsid w:val="00390012"/>
    <w:rsid w:val="00390198"/>
    <w:rsid w:val="003901F8"/>
    <w:rsid w:val="00390419"/>
    <w:rsid w:val="00390449"/>
    <w:rsid w:val="003904B1"/>
    <w:rsid w:val="003907D2"/>
    <w:rsid w:val="00390A50"/>
    <w:rsid w:val="00390C56"/>
    <w:rsid w:val="0039121B"/>
    <w:rsid w:val="0039122C"/>
    <w:rsid w:val="0039124D"/>
    <w:rsid w:val="00391348"/>
    <w:rsid w:val="003913F8"/>
    <w:rsid w:val="003914C3"/>
    <w:rsid w:val="0039169F"/>
    <w:rsid w:val="00391733"/>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CFF"/>
    <w:rsid w:val="00392DB8"/>
    <w:rsid w:val="00392E13"/>
    <w:rsid w:val="00392F21"/>
    <w:rsid w:val="003930A9"/>
    <w:rsid w:val="003930F2"/>
    <w:rsid w:val="0039326A"/>
    <w:rsid w:val="00393597"/>
    <w:rsid w:val="0039377A"/>
    <w:rsid w:val="003937AC"/>
    <w:rsid w:val="0039380B"/>
    <w:rsid w:val="00393A2C"/>
    <w:rsid w:val="00393A68"/>
    <w:rsid w:val="00393B71"/>
    <w:rsid w:val="00393B78"/>
    <w:rsid w:val="00393EF8"/>
    <w:rsid w:val="00393F08"/>
    <w:rsid w:val="0039403B"/>
    <w:rsid w:val="003946B1"/>
    <w:rsid w:val="00394775"/>
    <w:rsid w:val="00394832"/>
    <w:rsid w:val="00394840"/>
    <w:rsid w:val="0039491A"/>
    <w:rsid w:val="00394948"/>
    <w:rsid w:val="00394B44"/>
    <w:rsid w:val="00394BA9"/>
    <w:rsid w:val="00394D6C"/>
    <w:rsid w:val="0039502C"/>
    <w:rsid w:val="003950BC"/>
    <w:rsid w:val="0039510A"/>
    <w:rsid w:val="0039511F"/>
    <w:rsid w:val="00395469"/>
    <w:rsid w:val="003956FE"/>
    <w:rsid w:val="00395794"/>
    <w:rsid w:val="00395813"/>
    <w:rsid w:val="003958A5"/>
    <w:rsid w:val="003958F1"/>
    <w:rsid w:val="0039598F"/>
    <w:rsid w:val="003959F9"/>
    <w:rsid w:val="00395A77"/>
    <w:rsid w:val="00395C41"/>
    <w:rsid w:val="00396057"/>
    <w:rsid w:val="0039610F"/>
    <w:rsid w:val="00396138"/>
    <w:rsid w:val="0039625F"/>
    <w:rsid w:val="003962EC"/>
    <w:rsid w:val="003965AE"/>
    <w:rsid w:val="0039665F"/>
    <w:rsid w:val="0039677C"/>
    <w:rsid w:val="00396783"/>
    <w:rsid w:val="003968E5"/>
    <w:rsid w:val="00396955"/>
    <w:rsid w:val="00396A1B"/>
    <w:rsid w:val="00396BBB"/>
    <w:rsid w:val="00396C08"/>
    <w:rsid w:val="00397056"/>
    <w:rsid w:val="00397086"/>
    <w:rsid w:val="003971F5"/>
    <w:rsid w:val="00397292"/>
    <w:rsid w:val="0039734C"/>
    <w:rsid w:val="0039740E"/>
    <w:rsid w:val="00397519"/>
    <w:rsid w:val="003976DD"/>
    <w:rsid w:val="003978B8"/>
    <w:rsid w:val="00397940"/>
    <w:rsid w:val="00397958"/>
    <w:rsid w:val="00397AD4"/>
    <w:rsid w:val="00397B04"/>
    <w:rsid w:val="00397C75"/>
    <w:rsid w:val="00397C88"/>
    <w:rsid w:val="00397C89"/>
    <w:rsid w:val="00397EC3"/>
    <w:rsid w:val="00397F20"/>
    <w:rsid w:val="003A0146"/>
    <w:rsid w:val="003A0311"/>
    <w:rsid w:val="003A03C2"/>
    <w:rsid w:val="003A0478"/>
    <w:rsid w:val="003A0736"/>
    <w:rsid w:val="003A09D3"/>
    <w:rsid w:val="003A0CCA"/>
    <w:rsid w:val="003A0CD4"/>
    <w:rsid w:val="003A0D4F"/>
    <w:rsid w:val="003A0EB2"/>
    <w:rsid w:val="003A1009"/>
    <w:rsid w:val="003A1120"/>
    <w:rsid w:val="003A1135"/>
    <w:rsid w:val="003A1341"/>
    <w:rsid w:val="003A153C"/>
    <w:rsid w:val="003A16F1"/>
    <w:rsid w:val="003A17A3"/>
    <w:rsid w:val="003A17BA"/>
    <w:rsid w:val="003A18BB"/>
    <w:rsid w:val="003A19E0"/>
    <w:rsid w:val="003A1B5C"/>
    <w:rsid w:val="003A1BE1"/>
    <w:rsid w:val="003A1C0B"/>
    <w:rsid w:val="003A1CDA"/>
    <w:rsid w:val="003A1DD5"/>
    <w:rsid w:val="003A1E2C"/>
    <w:rsid w:val="003A1F37"/>
    <w:rsid w:val="003A1F5A"/>
    <w:rsid w:val="003A1F8B"/>
    <w:rsid w:val="003A2019"/>
    <w:rsid w:val="003A22B5"/>
    <w:rsid w:val="003A22B8"/>
    <w:rsid w:val="003A2538"/>
    <w:rsid w:val="003A266C"/>
    <w:rsid w:val="003A274B"/>
    <w:rsid w:val="003A292F"/>
    <w:rsid w:val="003A2B4B"/>
    <w:rsid w:val="003A2D39"/>
    <w:rsid w:val="003A2FB5"/>
    <w:rsid w:val="003A2FE7"/>
    <w:rsid w:val="003A3080"/>
    <w:rsid w:val="003A31E3"/>
    <w:rsid w:val="003A3277"/>
    <w:rsid w:val="003A349E"/>
    <w:rsid w:val="003A38AC"/>
    <w:rsid w:val="003A38BC"/>
    <w:rsid w:val="003A3AEE"/>
    <w:rsid w:val="003A3D25"/>
    <w:rsid w:val="003A3FF7"/>
    <w:rsid w:val="003A42BB"/>
    <w:rsid w:val="003A44AA"/>
    <w:rsid w:val="003A4511"/>
    <w:rsid w:val="003A4592"/>
    <w:rsid w:val="003A45C9"/>
    <w:rsid w:val="003A45DB"/>
    <w:rsid w:val="003A45FB"/>
    <w:rsid w:val="003A46C8"/>
    <w:rsid w:val="003A48FC"/>
    <w:rsid w:val="003A49E9"/>
    <w:rsid w:val="003A4E82"/>
    <w:rsid w:val="003A5048"/>
    <w:rsid w:val="003A523B"/>
    <w:rsid w:val="003A52D0"/>
    <w:rsid w:val="003A53BE"/>
    <w:rsid w:val="003A55F3"/>
    <w:rsid w:val="003A579C"/>
    <w:rsid w:val="003A57C5"/>
    <w:rsid w:val="003A5865"/>
    <w:rsid w:val="003A58DA"/>
    <w:rsid w:val="003A590E"/>
    <w:rsid w:val="003A5C9C"/>
    <w:rsid w:val="003A5D3B"/>
    <w:rsid w:val="003A5EC6"/>
    <w:rsid w:val="003A5F48"/>
    <w:rsid w:val="003A5FB3"/>
    <w:rsid w:val="003A60FC"/>
    <w:rsid w:val="003A621F"/>
    <w:rsid w:val="003A6330"/>
    <w:rsid w:val="003A6619"/>
    <w:rsid w:val="003A67B3"/>
    <w:rsid w:val="003A6BA1"/>
    <w:rsid w:val="003A6CC0"/>
    <w:rsid w:val="003A6DB8"/>
    <w:rsid w:val="003A7074"/>
    <w:rsid w:val="003A71E1"/>
    <w:rsid w:val="003A72B0"/>
    <w:rsid w:val="003A7317"/>
    <w:rsid w:val="003A747E"/>
    <w:rsid w:val="003A74B3"/>
    <w:rsid w:val="003A76A9"/>
    <w:rsid w:val="003A7747"/>
    <w:rsid w:val="003A7C3B"/>
    <w:rsid w:val="003A7C94"/>
    <w:rsid w:val="003B0225"/>
    <w:rsid w:val="003B0299"/>
    <w:rsid w:val="003B04E4"/>
    <w:rsid w:val="003B05B7"/>
    <w:rsid w:val="003B05C9"/>
    <w:rsid w:val="003B0600"/>
    <w:rsid w:val="003B0A49"/>
    <w:rsid w:val="003B0B4D"/>
    <w:rsid w:val="003B0D72"/>
    <w:rsid w:val="003B0F0A"/>
    <w:rsid w:val="003B0F43"/>
    <w:rsid w:val="003B0FD2"/>
    <w:rsid w:val="003B111E"/>
    <w:rsid w:val="003B113B"/>
    <w:rsid w:val="003B1C46"/>
    <w:rsid w:val="003B1F65"/>
    <w:rsid w:val="003B20F2"/>
    <w:rsid w:val="003B215D"/>
    <w:rsid w:val="003B2397"/>
    <w:rsid w:val="003B248F"/>
    <w:rsid w:val="003B24BD"/>
    <w:rsid w:val="003B25A3"/>
    <w:rsid w:val="003B26B7"/>
    <w:rsid w:val="003B27D9"/>
    <w:rsid w:val="003B284A"/>
    <w:rsid w:val="003B29F6"/>
    <w:rsid w:val="003B2ADB"/>
    <w:rsid w:val="003B2B79"/>
    <w:rsid w:val="003B2C70"/>
    <w:rsid w:val="003B2D24"/>
    <w:rsid w:val="003B2EFF"/>
    <w:rsid w:val="003B2F42"/>
    <w:rsid w:val="003B2F49"/>
    <w:rsid w:val="003B3171"/>
    <w:rsid w:val="003B31F0"/>
    <w:rsid w:val="003B332F"/>
    <w:rsid w:val="003B379B"/>
    <w:rsid w:val="003B3E56"/>
    <w:rsid w:val="003B3EBA"/>
    <w:rsid w:val="003B3FC2"/>
    <w:rsid w:val="003B4039"/>
    <w:rsid w:val="003B4084"/>
    <w:rsid w:val="003B40EB"/>
    <w:rsid w:val="003B4482"/>
    <w:rsid w:val="003B450E"/>
    <w:rsid w:val="003B4794"/>
    <w:rsid w:val="003B47B4"/>
    <w:rsid w:val="003B495C"/>
    <w:rsid w:val="003B4B02"/>
    <w:rsid w:val="003B4B90"/>
    <w:rsid w:val="003B4BDF"/>
    <w:rsid w:val="003B4C4E"/>
    <w:rsid w:val="003B4D9B"/>
    <w:rsid w:val="003B4E9C"/>
    <w:rsid w:val="003B4F59"/>
    <w:rsid w:val="003B5067"/>
    <w:rsid w:val="003B5105"/>
    <w:rsid w:val="003B52AA"/>
    <w:rsid w:val="003B52DC"/>
    <w:rsid w:val="003B540C"/>
    <w:rsid w:val="003B5523"/>
    <w:rsid w:val="003B568C"/>
    <w:rsid w:val="003B570F"/>
    <w:rsid w:val="003B57CE"/>
    <w:rsid w:val="003B5B57"/>
    <w:rsid w:val="003B5B7E"/>
    <w:rsid w:val="003B5BCB"/>
    <w:rsid w:val="003B5BEC"/>
    <w:rsid w:val="003B5D65"/>
    <w:rsid w:val="003B5E30"/>
    <w:rsid w:val="003B62E3"/>
    <w:rsid w:val="003B6819"/>
    <w:rsid w:val="003B6837"/>
    <w:rsid w:val="003B69F5"/>
    <w:rsid w:val="003B6EED"/>
    <w:rsid w:val="003B6FCB"/>
    <w:rsid w:val="003B7020"/>
    <w:rsid w:val="003B70B3"/>
    <w:rsid w:val="003B7294"/>
    <w:rsid w:val="003B7541"/>
    <w:rsid w:val="003B75FB"/>
    <w:rsid w:val="003B76FE"/>
    <w:rsid w:val="003B77D7"/>
    <w:rsid w:val="003B7811"/>
    <w:rsid w:val="003B787B"/>
    <w:rsid w:val="003B7DE7"/>
    <w:rsid w:val="003B7E02"/>
    <w:rsid w:val="003B7E93"/>
    <w:rsid w:val="003B7F46"/>
    <w:rsid w:val="003C0052"/>
    <w:rsid w:val="003C0063"/>
    <w:rsid w:val="003C009A"/>
    <w:rsid w:val="003C01C5"/>
    <w:rsid w:val="003C0485"/>
    <w:rsid w:val="003C07D7"/>
    <w:rsid w:val="003C08AF"/>
    <w:rsid w:val="003C092B"/>
    <w:rsid w:val="003C0985"/>
    <w:rsid w:val="003C09C1"/>
    <w:rsid w:val="003C0EAE"/>
    <w:rsid w:val="003C0EEF"/>
    <w:rsid w:val="003C0F41"/>
    <w:rsid w:val="003C0FB1"/>
    <w:rsid w:val="003C106B"/>
    <w:rsid w:val="003C10B8"/>
    <w:rsid w:val="003C1A0A"/>
    <w:rsid w:val="003C1C5F"/>
    <w:rsid w:val="003C1DB5"/>
    <w:rsid w:val="003C1DD7"/>
    <w:rsid w:val="003C2084"/>
    <w:rsid w:val="003C211D"/>
    <w:rsid w:val="003C21F4"/>
    <w:rsid w:val="003C22E1"/>
    <w:rsid w:val="003C257A"/>
    <w:rsid w:val="003C25E6"/>
    <w:rsid w:val="003C29B7"/>
    <w:rsid w:val="003C2BDB"/>
    <w:rsid w:val="003C2C9D"/>
    <w:rsid w:val="003C2D7B"/>
    <w:rsid w:val="003C3329"/>
    <w:rsid w:val="003C33CA"/>
    <w:rsid w:val="003C3459"/>
    <w:rsid w:val="003C35FF"/>
    <w:rsid w:val="003C3986"/>
    <w:rsid w:val="003C3B73"/>
    <w:rsid w:val="003C3D6E"/>
    <w:rsid w:val="003C3F11"/>
    <w:rsid w:val="003C3F8B"/>
    <w:rsid w:val="003C3F99"/>
    <w:rsid w:val="003C4054"/>
    <w:rsid w:val="003C4097"/>
    <w:rsid w:val="003C4213"/>
    <w:rsid w:val="003C4250"/>
    <w:rsid w:val="003C43A3"/>
    <w:rsid w:val="003C441C"/>
    <w:rsid w:val="003C44DB"/>
    <w:rsid w:val="003C46F7"/>
    <w:rsid w:val="003C4723"/>
    <w:rsid w:val="003C47CE"/>
    <w:rsid w:val="003C4830"/>
    <w:rsid w:val="003C4863"/>
    <w:rsid w:val="003C4D56"/>
    <w:rsid w:val="003C4D5F"/>
    <w:rsid w:val="003C4F25"/>
    <w:rsid w:val="003C5050"/>
    <w:rsid w:val="003C505E"/>
    <w:rsid w:val="003C5118"/>
    <w:rsid w:val="003C56DA"/>
    <w:rsid w:val="003C5719"/>
    <w:rsid w:val="003C5722"/>
    <w:rsid w:val="003C5739"/>
    <w:rsid w:val="003C589B"/>
    <w:rsid w:val="003C5ED9"/>
    <w:rsid w:val="003C5EE0"/>
    <w:rsid w:val="003C620A"/>
    <w:rsid w:val="003C6265"/>
    <w:rsid w:val="003C64CD"/>
    <w:rsid w:val="003C6580"/>
    <w:rsid w:val="003C6718"/>
    <w:rsid w:val="003C680F"/>
    <w:rsid w:val="003C6C01"/>
    <w:rsid w:val="003C6C4E"/>
    <w:rsid w:val="003C6CCB"/>
    <w:rsid w:val="003C6DA9"/>
    <w:rsid w:val="003C7209"/>
    <w:rsid w:val="003C76D5"/>
    <w:rsid w:val="003C7855"/>
    <w:rsid w:val="003C7899"/>
    <w:rsid w:val="003C7926"/>
    <w:rsid w:val="003C7B0D"/>
    <w:rsid w:val="003D007F"/>
    <w:rsid w:val="003D0240"/>
    <w:rsid w:val="003D02E5"/>
    <w:rsid w:val="003D0303"/>
    <w:rsid w:val="003D04E3"/>
    <w:rsid w:val="003D0582"/>
    <w:rsid w:val="003D05F7"/>
    <w:rsid w:val="003D06A7"/>
    <w:rsid w:val="003D0711"/>
    <w:rsid w:val="003D0738"/>
    <w:rsid w:val="003D0868"/>
    <w:rsid w:val="003D09DA"/>
    <w:rsid w:val="003D0AF2"/>
    <w:rsid w:val="003D0C6B"/>
    <w:rsid w:val="003D0D75"/>
    <w:rsid w:val="003D106A"/>
    <w:rsid w:val="003D12F5"/>
    <w:rsid w:val="003D140B"/>
    <w:rsid w:val="003D144C"/>
    <w:rsid w:val="003D1614"/>
    <w:rsid w:val="003D1B12"/>
    <w:rsid w:val="003D1B63"/>
    <w:rsid w:val="003D1F11"/>
    <w:rsid w:val="003D21E0"/>
    <w:rsid w:val="003D22AC"/>
    <w:rsid w:val="003D2339"/>
    <w:rsid w:val="003D26AA"/>
    <w:rsid w:val="003D272F"/>
    <w:rsid w:val="003D299A"/>
    <w:rsid w:val="003D2E43"/>
    <w:rsid w:val="003D2F6C"/>
    <w:rsid w:val="003D31B9"/>
    <w:rsid w:val="003D31C2"/>
    <w:rsid w:val="003D31E4"/>
    <w:rsid w:val="003D33A4"/>
    <w:rsid w:val="003D346B"/>
    <w:rsid w:val="003D347E"/>
    <w:rsid w:val="003D3538"/>
    <w:rsid w:val="003D3783"/>
    <w:rsid w:val="003D3875"/>
    <w:rsid w:val="003D38DE"/>
    <w:rsid w:val="003D39F4"/>
    <w:rsid w:val="003D3AD8"/>
    <w:rsid w:val="003D3EE3"/>
    <w:rsid w:val="003D3F7A"/>
    <w:rsid w:val="003D4350"/>
    <w:rsid w:val="003D43EA"/>
    <w:rsid w:val="003D4409"/>
    <w:rsid w:val="003D4480"/>
    <w:rsid w:val="003D4574"/>
    <w:rsid w:val="003D4621"/>
    <w:rsid w:val="003D47D1"/>
    <w:rsid w:val="003D4894"/>
    <w:rsid w:val="003D4AD0"/>
    <w:rsid w:val="003D4FAB"/>
    <w:rsid w:val="003D519A"/>
    <w:rsid w:val="003D51B1"/>
    <w:rsid w:val="003D5717"/>
    <w:rsid w:val="003D57CB"/>
    <w:rsid w:val="003D5878"/>
    <w:rsid w:val="003D59FE"/>
    <w:rsid w:val="003D5ABD"/>
    <w:rsid w:val="003D5D40"/>
    <w:rsid w:val="003D5E77"/>
    <w:rsid w:val="003D5E7F"/>
    <w:rsid w:val="003D5EDA"/>
    <w:rsid w:val="003D6156"/>
    <w:rsid w:val="003D63BA"/>
    <w:rsid w:val="003D672B"/>
    <w:rsid w:val="003D680E"/>
    <w:rsid w:val="003D6814"/>
    <w:rsid w:val="003D6948"/>
    <w:rsid w:val="003D69CF"/>
    <w:rsid w:val="003D69ED"/>
    <w:rsid w:val="003D6B43"/>
    <w:rsid w:val="003D6BF1"/>
    <w:rsid w:val="003D6C26"/>
    <w:rsid w:val="003D6CB9"/>
    <w:rsid w:val="003D6D20"/>
    <w:rsid w:val="003D6E76"/>
    <w:rsid w:val="003D72D8"/>
    <w:rsid w:val="003D740C"/>
    <w:rsid w:val="003D7855"/>
    <w:rsid w:val="003D7887"/>
    <w:rsid w:val="003D790B"/>
    <w:rsid w:val="003D79E8"/>
    <w:rsid w:val="003D7A17"/>
    <w:rsid w:val="003D7DA6"/>
    <w:rsid w:val="003D7EB9"/>
    <w:rsid w:val="003D7F33"/>
    <w:rsid w:val="003E010D"/>
    <w:rsid w:val="003E0504"/>
    <w:rsid w:val="003E05B0"/>
    <w:rsid w:val="003E089F"/>
    <w:rsid w:val="003E093F"/>
    <w:rsid w:val="003E0974"/>
    <w:rsid w:val="003E0A19"/>
    <w:rsid w:val="003E0ADB"/>
    <w:rsid w:val="003E0CE4"/>
    <w:rsid w:val="003E0D48"/>
    <w:rsid w:val="003E1137"/>
    <w:rsid w:val="003E1631"/>
    <w:rsid w:val="003E16FD"/>
    <w:rsid w:val="003E1868"/>
    <w:rsid w:val="003E1928"/>
    <w:rsid w:val="003E1978"/>
    <w:rsid w:val="003E1B00"/>
    <w:rsid w:val="003E1C4F"/>
    <w:rsid w:val="003E1CF4"/>
    <w:rsid w:val="003E1F12"/>
    <w:rsid w:val="003E1FED"/>
    <w:rsid w:val="003E2213"/>
    <w:rsid w:val="003E223B"/>
    <w:rsid w:val="003E23A4"/>
    <w:rsid w:val="003E248C"/>
    <w:rsid w:val="003E24CF"/>
    <w:rsid w:val="003E25E9"/>
    <w:rsid w:val="003E26EB"/>
    <w:rsid w:val="003E27B0"/>
    <w:rsid w:val="003E2880"/>
    <w:rsid w:val="003E2941"/>
    <w:rsid w:val="003E2A24"/>
    <w:rsid w:val="003E2BF4"/>
    <w:rsid w:val="003E300E"/>
    <w:rsid w:val="003E3015"/>
    <w:rsid w:val="003E3026"/>
    <w:rsid w:val="003E3149"/>
    <w:rsid w:val="003E32FE"/>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CEF"/>
    <w:rsid w:val="003E3F26"/>
    <w:rsid w:val="003E40C9"/>
    <w:rsid w:val="003E416F"/>
    <w:rsid w:val="003E4398"/>
    <w:rsid w:val="003E43D4"/>
    <w:rsid w:val="003E4410"/>
    <w:rsid w:val="003E445F"/>
    <w:rsid w:val="003E44DC"/>
    <w:rsid w:val="003E45C5"/>
    <w:rsid w:val="003E4796"/>
    <w:rsid w:val="003E4A04"/>
    <w:rsid w:val="003E4AAC"/>
    <w:rsid w:val="003E4CDB"/>
    <w:rsid w:val="003E4CF9"/>
    <w:rsid w:val="003E4D92"/>
    <w:rsid w:val="003E4E39"/>
    <w:rsid w:val="003E4F19"/>
    <w:rsid w:val="003E5013"/>
    <w:rsid w:val="003E503E"/>
    <w:rsid w:val="003E526E"/>
    <w:rsid w:val="003E55F2"/>
    <w:rsid w:val="003E56DF"/>
    <w:rsid w:val="003E5828"/>
    <w:rsid w:val="003E58F3"/>
    <w:rsid w:val="003E5938"/>
    <w:rsid w:val="003E59E8"/>
    <w:rsid w:val="003E5DFB"/>
    <w:rsid w:val="003E60C1"/>
    <w:rsid w:val="003E6130"/>
    <w:rsid w:val="003E6191"/>
    <w:rsid w:val="003E61AC"/>
    <w:rsid w:val="003E61F5"/>
    <w:rsid w:val="003E6237"/>
    <w:rsid w:val="003E6289"/>
    <w:rsid w:val="003E6592"/>
    <w:rsid w:val="003E668B"/>
    <w:rsid w:val="003E679D"/>
    <w:rsid w:val="003E6A3C"/>
    <w:rsid w:val="003E6AE5"/>
    <w:rsid w:val="003E6B44"/>
    <w:rsid w:val="003E6B64"/>
    <w:rsid w:val="003E6DAF"/>
    <w:rsid w:val="003E6E23"/>
    <w:rsid w:val="003E6E74"/>
    <w:rsid w:val="003E700A"/>
    <w:rsid w:val="003E702F"/>
    <w:rsid w:val="003E7032"/>
    <w:rsid w:val="003E71C9"/>
    <w:rsid w:val="003E7313"/>
    <w:rsid w:val="003E731C"/>
    <w:rsid w:val="003E733B"/>
    <w:rsid w:val="003E73BC"/>
    <w:rsid w:val="003E741F"/>
    <w:rsid w:val="003E74D0"/>
    <w:rsid w:val="003E76BB"/>
    <w:rsid w:val="003E76E5"/>
    <w:rsid w:val="003E7706"/>
    <w:rsid w:val="003E78FA"/>
    <w:rsid w:val="003E7910"/>
    <w:rsid w:val="003E7C5E"/>
    <w:rsid w:val="003E7F51"/>
    <w:rsid w:val="003F0127"/>
    <w:rsid w:val="003F02C0"/>
    <w:rsid w:val="003F046A"/>
    <w:rsid w:val="003F0656"/>
    <w:rsid w:val="003F073C"/>
    <w:rsid w:val="003F0905"/>
    <w:rsid w:val="003F094B"/>
    <w:rsid w:val="003F0F7B"/>
    <w:rsid w:val="003F0FD4"/>
    <w:rsid w:val="003F114A"/>
    <w:rsid w:val="003F11DA"/>
    <w:rsid w:val="003F13D9"/>
    <w:rsid w:val="003F148D"/>
    <w:rsid w:val="003F19A5"/>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1D"/>
    <w:rsid w:val="003F298C"/>
    <w:rsid w:val="003F2A56"/>
    <w:rsid w:val="003F2CAF"/>
    <w:rsid w:val="003F2D28"/>
    <w:rsid w:val="003F2DB3"/>
    <w:rsid w:val="003F2DC5"/>
    <w:rsid w:val="003F2E68"/>
    <w:rsid w:val="003F2EC3"/>
    <w:rsid w:val="003F2F09"/>
    <w:rsid w:val="003F32A7"/>
    <w:rsid w:val="003F344E"/>
    <w:rsid w:val="003F348A"/>
    <w:rsid w:val="003F3646"/>
    <w:rsid w:val="003F36FF"/>
    <w:rsid w:val="003F3AD9"/>
    <w:rsid w:val="003F3DB1"/>
    <w:rsid w:val="003F4024"/>
    <w:rsid w:val="003F4137"/>
    <w:rsid w:val="003F4306"/>
    <w:rsid w:val="003F4316"/>
    <w:rsid w:val="003F457C"/>
    <w:rsid w:val="003F4933"/>
    <w:rsid w:val="003F4977"/>
    <w:rsid w:val="003F4A21"/>
    <w:rsid w:val="003F4A43"/>
    <w:rsid w:val="003F4BE1"/>
    <w:rsid w:val="003F4C87"/>
    <w:rsid w:val="003F4DF3"/>
    <w:rsid w:val="003F4E1C"/>
    <w:rsid w:val="003F503F"/>
    <w:rsid w:val="003F52C2"/>
    <w:rsid w:val="003F5358"/>
    <w:rsid w:val="003F536B"/>
    <w:rsid w:val="003F544B"/>
    <w:rsid w:val="003F560A"/>
    <w:rsid w:val="003F561F"/>
    <w:rsid w:val="003F5734"/>
    <w:rsid w:val="003F5807"/>
    <w:rsid w:val="003F582E"/>
    <w:rsid w:val="003F586D"/>
    <w:rsid w:val="003F58AC"/>
    <w:rsid w:val="003F5CCF"/>
    <w:rsid w:val="003F5CDF"/>
    <w:rsid w:val="003F5D3C"/>
    <w:rsid w:val="003F6162"/>
    <w:rsid w:val="003F62B4"/>
    <w:rsid w:val="003F6315"/>
    <w:rsid w:val="003F6409"/>
    <w:rsid w:val="003F680A"/>
    <w:rsid w:val="003F682D"/>
    <w:rsid w:val="003F6853"/>
    <w:rsid w:val="003F6930"/>
    <w:rsid w:val="003F697D"/>
    <w:rsid w:val="003F6A1D"/>
    <w:rsid w:val="003F6A55"/>
    <w:rsid w:val="003F6AFD"/>
    <w:rsid w:val="003F6DAE"/>
    <w:rsid w:val="003F6E17"/>
    <w:rsid w:val="003F6EBB"/>
    <w:rsid w:val="003F70D9"/>
    <w:rsid w:val="003F7112"/>
    <w:rsid w:val="003F72F1"/>
    <w:rsid w:val="003F73A0"/>
    <w:rsid w:val="003F73D7"/>
    <w:rsid w:val="003F7404"/>
    <w:rsid w:val="003F742D"/>
    <w:rsid w:val="003F7517"/>
    <w:rsid w:val="003F75DD"/>
    <w:rsid w:val="003F7849"/>
    <w:rsid w:val="003F78AA"/>
    <w:rsid w:val="003F7908"/>
    <w:rsid w:val="003F7A7C"/>
    <w:rsid w:val="003F7B59"/>
    <w:rsid w:val="003F7CFE"/>
    <w:rsid w:val="003F7DFF"/>
    <w:rsid w:val="003F7FCF"/>
    <w:rsid w:val="00400093"/>
    <w:rsid w:val="0040015E"/>
    <w:rsid w:val="00400427"/>
    <w:rsid w:val="00400615"/>
    <w:rsid w:val="004006DB"/>
    <w:rsid w:val="00400CE9"/>
    <w:rsid w:val="00400D86"/>
    <w:rsid w:val="00400DEA"/>
    <w:rsid w:val="00401041"/>
    <w:rsid w:val="004010EF"/>
    <w:rsid w:val="004011FF"/>
    <w:rsid w:val="004012CC"/>
    <w:rsid w:val="00401395"/>
    <w:rsid w:val="00401587"/>
    <w:rsid w:val="004017C6"/>
    <w:rsid w:val="00401A0B"/>
    <w:rsid w:val="00401BB0"/>
    <w:rsid w:val="004020DF"/>
    <w:rsid w:val="004021B5"/>
    <w:rsid w:val="00402234"/>
    <w:rsid w:val="00402266"/>
    <w:rsid w:val="00402286"/>
    <w:rsid w:val="004024AB"/>
    <w:rsid w:val="004024B3"/>
    <w:rsid w:val="004029EA"/>
    <w:rsid w:val="00402DB5"/>
    <w:rsid w:val="00402DC4"/>
    <w:rsid w:val="00402F2C"/>
    <w:rsid w:val="00402F64"/>
    <w:rsid w:val="0040303D"/>
    <w:rsid w:val="004033F6"/>
    <w:rsid w:val="0040347F"/>
    <w:rsid w:val="004034E6"/>
    <w:rsid w:val="0040361B"/>
    <w:rsid w:val="00403629"/>
    <w:rsid w:val="0040379F"/>
    <w:rsid w:val="00403805"/>
    <w:rsid w:val="0040395B"/>
    <w:rsid w:val="00403D3D"/>
    <w:rsid w:val="00403DC5"/>
    <w:rsid w:val="00403EC2"/>
    <w:rsid w:val="00403F25"/>
    <w:rsid w:val="00404011"/>
    <w:rsid w:val="004040F2"/>
    <w:rsid w:val="004042A7"/>
    <w:rsid w:val="0040435C"/>
    <w:rsid w:val="004044A9"/>
    <w:rsid w:val="004044FA"/>
    <w:rsid w:val="004045FC"/>
    <w:rsid w:val="00404804"/>
    <w:rsid w:val="0040495B"/>
    <w:rsid w:val="00404BFC"/>
    <w:rsid w:val="00404D4D"/>
    <w:rsid w:val="00404E70"/>
    <w:rsid w:val="00404EEA"/>
    <w:rsid w:val="0040561F"/>
    <w:rsid w:val="00405653"/>
    <w:rsid w:val="004056A1"/>
    <w:rsid w:val="00405783"/>
    <w:rsid w:val="00405898"/>
    <w:rsid w:val="004058DD"/>
    <w:rsid w:val="00405A9F"/>
    <w:rsid w:val="00405B5E"/>
    <w:rsid w:val="00405BED"/>
    <w:rsid w:val="00405D95"/>
    <w:rsid w:val="00405EB7"/>
    <w:rsid w:val="00405F2F"/>
    <w:rsid w:val="00405F90"/>
    <w:rsid w:val="00405FAC"/>
    <w:rsid w:val="0040609D"/>
    <w:rsid w:val="00406108"/>
    <w:rsid w:val="00406370"/>
    <w:rsid w:val="00406412"/>
    <w:rsid w:val="0040648C"/>
    <w:rsid w:val="0040670D"/>
    <w:rsid w:val="00406798"/>
    <w:rsid w:val="004067D2"/>
    <w:rsid w:val="00406C78"/>
    <w:rsid w:val="00406D4A"/>
    <w:rsid w:val="00406E2F"/>
    <w:rsid w:val="00406F4B"/>
    <w:rsid w:val="00406FBD"/>
    <w:rsid w:val="0040701A"/>
    <w:rsid w:val="00407074"/>
    <w:rsid w:val="0040725C"/>
    <w:rsid w:val="004073B0"/>
    <w:rsid w:val="00407612"/>
    <w:rsid w:val="0040773D"/>
    <w:rsid w:val="0040789F"/>
    <w:rsid w:val="004079CD"/>
    <w:rsid w:val="00407B6F"/>
    <w:rsid w:val="00407BEC"/>
    <w:rsid w:val="00407E8F"/>
    <w:rsid w:val="00407F58"/>
    <w:rsid w:val="00410017"/>
    <w:rsid w:val="00410029"/>
    <w:rsid w:val="004101B0"/>
    <w:rsid w:val="0041029D"/>
    <w:rsid w:val="004102A7"/>
    <w:rsid w:val="004103C3"/>
    <w:rsid w:val="004107F6"/>
    <w:rsid w:val="00410BB2"/>
    <w:rsid w:val="00410FAD"/>
    <w:rsid w:val="00411230"/>
    <w:rsid w:val="00411485"/>
    <w:rsid w:val="004116C3"/>
    <w:rsid w:val="00411868"/>
    <w:rsid w:val="004118C9"/>
    <w:rsid w:val="00411D2B"/>
    <w:rsid w:val="00411D47"/>
    <w:rsid w:val="00411F44"/>
    <w:rsid w:val="00411FB6"/>
    <w:rsid w:val="004120BD"/>
    <w:rsid w:val="00412179"/>
    <w:rsid w:val="00412330"/>
    <w:rsid w:val="0041249C"/>
    <w:rsid w:val="00412614"/>
    <w:rsid w:val="00412630"/>
    <w:rsid w:val="00412697"/>
    <w:rsid w:val="004126AD"/>
    <w:rsid w:val="00412AAA"/>
    <w:rsid w:val="00412C50"/>
    <w:rsid w:val="00412C79"/>
    <w:rsid w:val="00412CD8"/>
    <w:rsid w:val="00412FE7"/>
    <w:rsid w:val="00413115"/>
    <w:rsid w:val="00413151"/>
    <w:rsid w:val="004132E2"/>
    <w:rsid w:val="00413369"/>
    <w:rsid w:val="00413AC6"/>
    <w:rsid w:val="00413C21"/>
    <w:rsid w:val="00413C4E"/>
    <w:rsid w:val="00413EE2"/>
    <w:rsid w:val="00413FF3"/>
    <w:rsid w:val="004140D3"/>
    <w:rsid w:val="0041439D"/>
    <w:rsid w:val="00414598"/>
    <w:rsid w:val="004145AE"/>
    <w:rsid w:val="00414798"/>
    <w:rsid w:val="004147AA"/>
    <w:rsid w:val="004147F4"/>
    <w:rsid w:val="00414824"/>
    <w:rsid w:val="00414AFD"/>
    <w:rsid w:val="00414C3F"/>
    <w:rsid w:val="00414CDD"/>
    <w:rsid w:val="00414DBB"/>
    <w:rsid w:val="00414DCF"/>
    <w:rsid w:val="0041539C"/>
    <w:rsid w:val="00415419"/>
    <w:rsid w:val="00415646"/>
    <w:rsid w:val="00415701"/>
    <w:rsid w:val="0041577E"/>
    <w:rsid w:val="00415793"/>
    <w:rsid w:val="004157F6"/>
    <w:rsid w:val="0041585B"/>
    <w:rsid w:val="004159D3"/>
    <w:rsid w:val="00415A14"/>
    <w:rsid w:val="00415B89"/>
    <w:rsid w:val="00415D4E"/>
    <w:rsid w:val="00415FBB"/>
    <w:rsid w:val="00416091"/>
    <w:rsid w:val="0041616C"/>
    <w:rsid w:val="0041634C"/>
    <w:rsid w:val="004164AC"/>
    <w:rsid w:val="004164F7"/>
    <w:rsid w:val="0041664E"/>
    <w:rsid w:val="0041669D"/>
    <w:rsid w:val="004166B5"/>
    <w:rsid w:val="00416A66"/>
    <w:rsid w:val="00416B5D"/>
    <w:rsid w:val="00416F3B"/>
    <w:rsid w:val="004170FE"/>
    <w:rsid w:val="0041716B"/>
    <w:rsid w:val="00417201"/>
    <w:rsid w:val="0041726A"/>
    <w:rsid w:val="00417401"/>
    <w:rsid w:val="0041743D"/>
    <w:rsid w:val="004174FC"/>
    <w:rsid w:val="00417678"/>
    <w:rsid w:val="004176AF"/>
    <w:rsid w:val="0041776B"/>
    <w:rsid w:val="00417800"/>
    <w:rsid w:val="00417A0B"/>
    <w:rsid w:val="00417A4D"/>
    <w:rsid w:val="00417D10"/>
    <w:rsid w:val="00417D96"/>
    <w:rsid w:val="00417EEB"/>
    <w:rsid w:val="00420126"/>
    <w:rsid w:val="00420249"/>
    <w:rsid w:val="004203CF"/>
    <w:rsid w:val="00420496"/>
    <w:rsid w:val="00420516"/>
    <w:rsid w:val="00420755"/>
    <w:rsid w:val="0042076B"/>
    <w:rsid w:val="00420CB7"/>
    <w:rsid w:val="00420D8A"/>
    <w:rsid w:val="00420F8D"/>
    <w:rsid w:val="0042103A"/>
    <w:rsid w:val="00421387"/>
    <w:rsid w:val="004213C2"/>
    <w:rsid w:val="004213E8"/>
    <w:rsid w:val="00421402"/>
    <w:rsid w:val="004214E0"/>
    <w:rsid w:val="0042156D"/>
    <w:rsid w:val="0042156E"/>
    <w:rsid w:val="004215EF"/>
    <w:rsid w:val="00421837"/>
    <w:rsid w:val="0042194F"/>
    <w:rsid w:val="00421960"/>
    <w:rsid w:val="00421B8B"/>
    <w:rsid w:val="00421E05"/>
    <w:rsid w:val="00421E95"/>
    <w:rsid w:val="004222BF"/>
    <w:rsid w:val="004226E4"/>
    <w:rsid w:val="00422785"/>
    <w:rsid w:val="00422808"/>
    <w:rsid w:val="0042284F"/>
    <w:rsid w:val="00422965"/>
    <w:rsid w:val="004229E5"/>
    <w:rsid w:val="00422A01"/>
    <w:rsid w:val="00422AA3"/>
    <w:rsid w:val="00422B5D"/>
    <w:rsid w:val="00422C8A"/>
    <w:rsid w:val="00422D62"/>
    <w:rsid w:val="00422DB5"/>
    <w:rsid w:val="004230CA"/>
    <w:rsid w:val="004231F8"/>
    <w:rsid w:val="004232D4"/>
    <w:rsid w:val="00423326"/>
    <w:rsid w:val="004234D1"/>
    <w:rsid w:val="0042384A"/>
    <w:rsid w:val="004238B7"/>
    <w:rsid w:val="004238F0"/>
    <w:rsid w:val="004238FD"/>
    <w:rsid w:val="00423A1F"/>
    <w:rsid w:val="00423ACB"/>
    <w:rsid w:val="00423BF2"/>
    <w:rsid w:val="00423D0E"/>
    <w:rsid w:val="00424049"/>
    <w:rsid w:val="0042446E"/>
    <w:rsid w:val="004244F4"/>
    <w:rsid w:val="0042460F"/>
    <w:rsid w:val="00424844"/>
    <w:rsid w:val="00424BBA"/>
    <w:rsid w:val="00425042"/>
    <w:rsid w:val="00425066"/>
    <w:rsid w:val="004250FE"/>
    <w:rsid w:val="004251F8"/>
    <w:rsid w:val="004252B2"/>
    <w:rsid w:val="004253B1"/>
    <w:rsid w:val="00425735"/>
    <w:rsid w:val="00425A1C"/>
    <w:rsid w:val="00425A6C"/>
    <w:rsid w:val="00425BEC"/>
    <w:rsid w:val="00425C97"/>
    <w:rsid w:val="00425DA4"/>
    <w:rsid w:val="00425DB9"/>
    <w:rsid w:val="00425E65"/>
    <w:rsid w:val="00425F2C"/>
    <w:rsid w:val="00425FFD"/>
    <w:rsid w:val="00426125"/>
    <w:rsid w:val="004262F8"/>
    <w:rsid w:val="00426442"/>
    <w:rsid w:val="004264A5"/>
    <w:rsid w:val="0042654A"/>
    <w:rsid w:val="004265CE"/>
    <w:rsid w:val="0042663B"/>
    <w:rsid w:val="00426657"/>
    <w:rsid w:val="00426949"/>
    <w:rsid w:val="00426A22"/>
    <w:rsid w:val="00426A93"/>
    <w:rsid w:val="00426A97"/>
    <w:rsid w:val="00426DFA"/>
    <w:rsid w:val="00426F13"/>
    <w:rsid w:val="00427079"/>
    <w:rsid w:val="004272ED"/>
    <w:rsid w:val="0042746C"/>
    <w:rsid w:val="004275C5"/>
    <w:rsid w:val="0042761D"/>
    <w:rsid w:val="004276E3"/>
    <w:rsid w:val="0042792B"/>
    <w:rsid w:val="00427AB1"/>
    <w:rsid w:val="00427AC4"/>
    <w:rsid w:val="00427B9D"/>
    <w:rsid w:val="00427BFB"/>
    <w:rsid w:val="00427D73"/>
    <w:rsid w:val="00427E67"/>
    <w:rsid w:val="0043013A"/>
    <w:rsid w:val="00430149"/>
    <w:rsid w:val="00430165"/>
    <w:rsid w:val="00430178"/>
    <w:rsid w:val="0043042C"/>
    <w:rsid w:val="00430443"/>
    <w:rsid w:val="0043046A"/>
    <w:rsid w:val="00430495"/>
    <w:rsid w:val="0043063B"/>
    <w:rsid w:val="00430733"/>
    <w:rsid w:val="00430802"/>
    <w:rsid w:val="004308C1"/>
    <w:rsid w:val="00430A75"/>
    <w:rsid w:val="00430BAA"/>
    <w:rsid w:val="00430DBC"/>
    <w:rsid w:val="00431006"/>
    <w:rsid w:val="00431149"/>
    <w:rsid w:val="00431759"/>
    <w:rsid w:val="0043189C"/>
    <w:rsid w:val="004318FF"/>
    <w:rsid w:val="00431993"/>
    <w:rsid w:val="00431CB1"/>
    <w:rsid w:val="00431DB5"/>
    <w:rsid w:val="00431F81"/>
    <w:rsid w:val="00432175"/>
    <w:rsid w:val="00432563"/>
    <w:rsid w:val="00432707"/>
    <w:rsid w:val="0043270B"/>
    <w:rsid w:val="00432780"/>
    <w:rsid w:val="00432B6B"/>
    <w:rsid w:val="00432D4E"/>
    <w:rsid w:val="00432ECE"/>
    <w:rsid w:val="00432F8F"/>
    <w:rsid w:val="00432F9E"/>
    <w:rsid w:val="00433106"/>
    <w:rsid w:val="00433277"/>
    <w:rsid w:val="00433472"/>
    <w:rsid w:val="0043359F"/>
    <w:rsid w:val="004336C7"/>
    <w:rsid w:val="004336D8"/>
    <w:rsid w:val="004337E9"/>
    <w:rsid w:val="004337FD"/>
    <w:rsid w:val="0043380A"/>
    <w:rsid w:val="0043385A"/>
    <w:rsid w:val="004338EF"/>
    <w:rsid w:val="0043396E"/>
    <w:rsid w:val="00433C26"/>
    <w:rsid w:val="00433CAB"/>
    <w:rsid w:val="00433D4F"/>
    <w:rsid w:val="00433D8A"/>
    <w:rsid w:val="00434066"/>
    <w:rsid w:val="00434140"/>
    <w:rsid w:val="004343F1"/>
    <w:rsid w:val="004344F1"/>
    <w:rsid w:val="00434639"/>
    <w:rsid w:val="00434754"/>
    <w:rsid w:val="004347B1"/>
    <w:rsid w:val="0043480E"/>
    <w:rsid w:val="00434838"/>
    <w:rsid w:val="004348CB"/>
    <w:rsid w:val="00434C24"/>
    <w:rsid w:val="00434C4D"/>
    <w:rsid w:val="00434CE4"/>
    <w:rsid w:val="00434D46"/>
    <w:rsid w:val="00434FD9"/>
    <w:rsid w:val="00435202"/>
    <w:rsid w:val="00435248"/>
    <w:rsid w:val="00435275"/>
    <w:rsid w:val="0043532B"/>
    <w:rsid w:val="00435384"/>
    <w:rsid w:val="0043542F"/>
    <w:rsid w:val="00435453"/>
    <w:rsid w:val="004355EB"/>
    <w:rsid w:val="00435602"/>
    <w:rsid w:val="004356FA"/>
    <w:rsid w:val="004357CD"/>
    <w:rsid w:val="004358F4"/>
    <w:rsid w:val="00435C17"/>
    <w:rsid w:val="00435CCF"/>
    <w:rsid w:val="00435E62"/>
    <w:rsid w:val="00435EE4"/>
    <w:rsid w:val="00435F87"/>
    <w:rsid w:val="00435FB7"/>
    <w:rsid w:val="0043623F"/>
    <w:rsid w:val="004362CA"/>
    <w:rsid w:val="004363E2"/>
    <w:rsid w:val="0043650F"/>
    <w:rsid w:val="00436569"/>
    <w:rsid w:val="004365F4"/>
    <w:rsid w:val="00436696"/>
    <w:rsid w:val="00436A2A"/>
    <w:rsid w:val="00436A3B"/>
    <w:rsid w:val="00436D05"/>
    <w:rsid w:val="00436D7C"/>
    <w:rsid w:val="0043706D"/>
    <w:rsid w:val="004371AB"/>
    <w:rsid w:val="00437348"/>
    <w:rsid w:val="004373C8"/>
    <w:rsid w:val="00437457"/>
    <w:rsid w:val="004377E6"/>
    <w:rsid w:val="00437895"/>
    <w:rsid w:val="00437C43"/>
    <w:rsid w:val="00437C7B"/>
    <w:rsid w:val="00437D5A"/>
    <w:rsid w:val="00437E77"/>
    <w:rsid w:val="004402A7"/>
    <w:rsid w:val="0044035D"/>
    <w:rsid w:val="004404DA"/>
    <w:rsid w:val="00440507"/>
    <w:rsid w:val="00440631"/>
    <w:rsid w:val="00440817"/>
    <w:rsid w:val="00440850"/>
    <w:rsid w:val="00440A50"/>
    <w:rsid w:val="00440B3E"/>
    <w:rsid w:val="00440E17"/>
    <w:rsid w:val="00440EA5"/>
    <w:rsid w:val="00441076"/>
    <w:rsid w:val="004413FF"/>
    <w:rsid w:val="0044142F"/>
    <w:rsid w:val="0044146D"/>
    <w:rsid w:val="00441775"/>
    <w:rsid w:val="0044177C"/>
    <w:rsid w:val="00441799"/>
    <w:rsid w:val="00441AD9"/>
    <w:rsid w:val="00441EFE"/>
    <w:rsid w:val="00441F69"/>
    <w:rsid w:val="00442250"/>
    <w:rsid w:val="004425C2"/>
    <w:rsid w:val="004426AA"/>
    <w:rsid w:val="004426FE"/>
    <w:rsid w:val="0044273F"/>
    <w:rsid w:val="0044274A"/>
    <w:rsid w:val="00442824"/>
    <w:rsid w:val="00442836"/>
    <w:rsid w:val="00442A7D"/>
    <w:rsid w:val="00442C6B"/>
    <w:rsid w:val="00442CC6"/>
    <w:rsid w:val="00442CE1"/>
    <w:rsid w:val="00442D97"/>
    <w:rsid w:val="00442D9E"/>
    <w:rsid w:val="00442F12"/>
    <w:rsid w:val="00442FFB"/>
    <w:rsid w:val="0044307B"/>
    <w:rsid w:val="004430FD"/>
    <w:rsid w:val="004430FE"/>
    <w:rsid w:val="00443586"/>
    <w:rsid w:val="004435E2"/>
    <w:rsid w:val="00443694"/>
    <w:rsid w:val="004438F1"/>
    <w:rsid w:val="004439AB"/>
    <w:rsid w:val="00443A73"/>
    <w:rsid w:val="00443C70"/>
    <w:rsid w:val="00443D6E"/>
    <w:rsid w:val="00443FEC"/>
    <w:rsid w:val="004440FF"/>
    <w:rsid w:val="004442A7"/>
    <w:rsid w:val="004443C5"/>
    <w:rsid w:val="004443E8"/>
    <w:rsid w:val="004445AD"/>
    <w:rsid w:val="00444634"/>
    <w:rsid w:val="00444901"/>
    <w:rsid w:val="00444934"/>
    <w:rsid w:val="00444960"/>
    <w:rsid w:val="00444A7E"/>
    <w:rsid w:val="00444AB4"/>
    <w:rsid w:val="00444AEC"/>
    <w:rsid w:val="00444F5E"/>
    <w:rsid w:val="0044503E"/>
    <w:rsid w:val="004450DE"/>
    <w:rsid w:val="0044511C"/>
    <w:rsid w:val="00445126"/>
    <w:rsid w:val="00445150"/>
    <w:rsid w:val="00445189"/>
    <w:rsid w:val="00445446"/>
    <w:rsid w:val="00445513"/>
    <w:rsid w:val="00445616"/>
    <w:rsid w:val="00445625"/>
    <w:rsid w:val="00445811"/>
    <w:rsid w:val="00445907"/>
    <w:rsid w:val="004459BA"/>
    <w:rsid w:val="00445A2E"/>
    <w:rsid w:val="00445CFF"/>
    <w:rsid w:val="00445EAE"/>
    <w:rsid w:val="00445EBA"/>
    <w:rsid w:val="00445EBF"/>
    <w:rsid w:val="00445F1B"/>
    <w:rsid w:val="00445FF2"/>
    <w:rsid w:val="00446037"/>
    <w:rsid w:val="00446185"/>
    <w:rsid w:val="004462AF"/>
    <w:rsid w:val="00446424"/>
    <w:rsid w:val="0044662A"/>
    <w:rsid w:val="00446661"/>
    <w:rsid w:val="004466CA"/>
    <w:rsid w:val="00446718"/>
    <w:rsid w:val="00446721"/>
    <w:rsid w:val="00446793"/>
    <w:rsid w:val="00446B38"/>
    <w:rsid w:val="00446B46"/>
    <w:rsid w:val="00446E75"/>
    <w:rsid w:val="00446F84"/>
    <w:rsid w:val="0044786E"/>
    <w:rsid w:val="004478FA"/>
    <w:rsid w:val="004479BB"/>
    <w:rsid w:val="00447C13"/>
    <w:rsid w:val="00447D88"/>
    <w:rsid w:val="00447E54"/>
    <w:rsid w:val="0045002B"/>
    <w:rsid w:val="004502BC"/>
    <w:rsid w:val="0045039C"/>
    <w:rsid w:val="004504D2"/>
    <w:rsid w:val="00450778"/>
    <w:rsid w:val="00450997"/>
    <w:rsid w:val="00450D3B"/>
    <w:rsid w:val="00450E1F"/>
    <w:rsid w:val="00450FC6"/>
    <w:rsid w:val="00451047"/>
    <w:rsid w:val="004512E9"/>
    <w:rsid w:val="00451370"/>
    <w:rsid w:val="00451489"/>
    <w:rsid w:val="00451559"/>
    <w:rsid w:val="0045169D"/>
    <w:rsid w:val="004517D4"/>
    <w:rsid w:val="004518D5"/>
    <w:rsid w:val="00451B06"/>
    <w:rsid w:val="00451BEB"/>
    <w:rsid w:val="00451E4E"/>
    <w:rsid w:val="00452028"/>
    <w:rsid w:val="004520FE"/>
    <w:rsid w:val="00452298"/>
    <w:rsid w:val="0045247B"/>
    <w:rsid w:val="004525DC"/>
    <w:rsid w:val="0045265C"/>
    <w:rsid w:val="004527C0"/>
    <w:rsid w:val="00452B39"/>
    <w:rsid w:val="00452B92"/>
    <w:rsid w:val="00453512"/>
    <w:rsid w:val="0045369B"/>
    <w:rsid w:val="00453715"/>
    <w:rsid w:val="00453871"/>
    <w:rsid w:val="00453A43"/>
    <w:rsid w:val="00453DEF"/>
    <w:rsid w:val="00453E1C"/>
    <w:rsid w:val="00453FD3"/>
    <w:rsid w:val="00453FF6"/>
    <w:rsid w:val="0045401E"/>
    <w:rsid w:val="004540AC"/>
    <w:rsid w:val="004543E4"/>
    <w:rsid w:val="004544B3"/>
    <w:rsid w:val="004548E5"/>
    <w:rsid w:val="00454ACD"/>
    <w:rsid w:val="00454B50"/>
    <w:rsid w:val="00454C0D"/>
    <w:rsid w:val="00454C7A"/>
    <w:rsid w:val="00454C99"/>
    <w:rsid w:val="00454CFF"/>
    <w:rsid w:val="00454E21"/>
    <w:rsid w:val="00454F08"/>
    <w:rsid w:val="00454F85"/>
    <w:rsid w:val="00455105"/>
    <w:rsid w:val="0045553C"/>
    <w:rsid w:val="00455A7C"/>
    <w:rsid w:val="00455ADC"/>
    <w:rsid w:val="00455DD3"/>
    <w:rsid w:val="00455E20"/>
    <w:rsid w:val="00455E86"/>
    <w:rsid w:val="00455EA3"/>
    <w:rsid w:val="00455EEE"/>
    <w:rsid w:val="00456114"/>
    <w:rsid w:val="0045613A"/>
    <w:rsid w:val="0045623E"/>
    <w:rsid w:val="00456369"/>
    <w:rsid w:val="00456571"/>
    <w:rsid w:val="00456637"/>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2E"/>
    <w:rsid w:val="0046026D"/>
    <w:rsid w:val="0046027A"/>
    <w:rsid w:val="00460373"/>
    <w:rsid w:val="004605CC"/>
    <w:rsid w:val="0046072D"/>
    <w:rsid w:val="00460875"/>
    <w:rsid w:val="004608E1"/>
    <w:rsid w:val="00460921"/>
    <w:rsid w:val="00460958"/>
    <w:rsid w:val="00460983"/>
    <w:rsid w:val="00460B81"/>
    <w:rsid w:val="00460C3C"/>
    <w:rsid w:val="00460D4A"/>
    <w:rsid w:val="004610FB"/>
    <w:rsid w:val="0046110A"/>
    <w:rsid w:val="004611CE"/>
    <w:rsid w:val="004612C8"/>
    <w:rsid w:val="0046136B"/>
    <w:rsid w:val="004614A1"/>
    <w:rsid w:val="00461601"/>
    <w:rsid w:val="0046164D"/>
    <w:rsid w:val="00461682"/>
    <w:rsid w:val="004616E5"/>
    <w:rsid w:val="004616FF"/>
    <w:rsid w:val="0046170D"/>
    <w:rsid w:val="0046189D"/>
    <w:rsid w:val="0046194F"/>
    <w:rsid w:val="00461C00"/>
    <w:rsid w:val="00461CDF"/>
    <w:rsid w:val="00461CFE"/>
    <w:rsid w:val="00461DDA"/>
    <w:rsid w:val="00461EBE"/>
    <w:rsid w:val="00461EED"/>
    <w:rsid w:val="00461F38"/>
    <w:rsid w:val="00461F4E"/>
    <w:rsid w:val="00461FD2"/>
    <w:rsid w:val="00462178"/>
    <w:rsid w:val="004621A9"/>
    <w:rsid w:val="00462274"/>
    <w:rsid w:val="004622A1"/>
    <w:rsid w:val="004622D0"/>
    <w:rsid w:val="00462366"/>
    <w:rsid w:val="00462380"/>
    <w:rsid w:val="00462420"/>
    <w:rsid w:val="0046260A"/>
    <w:rsid w:val="004626DA"/>
    <w:rsid w:val="00462AB6"/>
    <w:rsid w:val="00462AE4"/>
    <w:rsid w:val="00462B09"/>
    <w:rsid w:val="00462B31"/>
    <w:rsid w:val="00462C65"/>
    <w:rsid w:val="00462CAE"/>
    <w:rsid w:val="00462E98"/>
    <w:rsid w:val="00462F1D"/>
    <w:rsid w:val="00462FED"/>
    <w:rsid w:val="00463074"/>
    <w:rsid w:val="00463262"/>
    <w:rsid w:val="004632A4"/>
    <w:rsid w:val="00463337"/>
    <w:rsid w:val="00463448"/>
    <w:rsid w:val="00463687"/>
    <w:rsid w:val="0046369A"/>
    <w:rsid w:val="004636FA"/>
    <w:rsid w:val="00463987"/>
    <w:rsid w:val="004639D7"/>
    <w:rsid w:val="00463ADE"/>
    <w:rsid w:val="00463B30"/>
    <w:rsid w:val="00463C9F"/>
    <w:rsid w:val="00463CF7"/>
    <w:rsid w:val="00463DEC"/>
    <w:rsid w:val="00463E15"/>
    <w:rsid w:val="00463EB3"/>
    <w:rsid w:val="00463EC9"/>
    <w:rsid w:val="0046400B"/>
    <w:rsid w:val="0046405D"/>
    <w:rsid w:val="00464183"/>
    <w:rsid w:val="0046419C"/>
    <w:rsid w:val="004641A0"/>
    <w:rsid w:val="004641A8"/>
    <w:rsid w:val="0046434B"/>
    <w:rsid w:val="00464897"/>
    <w:rsid w:val="00464A39"/>
    <w:rsid w:val="00464A82"/>
    <w:rsid w:val="00464BD1"/>
    <w:rsid w:val="00464EDA"/>
    <w:rsid w:val="00464EE0"/>
    <w:rsid w:val="00465062"/>
    <w:rsid w:val="004650D8"/>
    <w:rsid w:val="0046512B"/>
    <w:rsid w:val="00465180"/>
    <w:rsid w:val="00465235"/>
    <w:rsid w:val="00465369"/>
    <w:rsid w:val="004653F0"/>
    <w:rsid w:val="00465467"/>
    <w:rsid w:val="00465573"/>
    <w:rsid w:val="0046558F"/>
    <w:rsid w:val="004659ED"/>
    <w:rsid w:val="00465B05"/>
    <w:rsid w:val="00465BDB"/>
    <w:rsid w:val="00465D47"/>
    <w:rsid w:val="00465D59"/>
    <w:rsid w:val="00465EB3"/>
    <w:rsid w:val="00466401"/>
    <w:rsid w:val="0046671E"/>
    <w:rsid w:val="0046692A"/>
    <w:rsid w:val="0046709A"/>
    <w:rsid w:val="004670D7"/>
    <w:rsid w:val="0046770E"/>
    <w:rsid w:val="00467742"/>
    <w:rsid w:val="00467857"/>
    <w:rsid w:val="00467898"/>
    <w:rsid w:val="00467A73"/>
    <w:rsid w:val="00467B78"/>
    <w:rsid w:val="00467BCA"/>
    <w:rsid w:val="00467C50"/>
    <w:rsid w:val="00467DE3"/>
    <w:rsid w:val="00467FF3"/>
    <w:rsid w:val="004703E3"/>
    <w:rsid w:val="0047041E"/>
    <w:rsid w:val="0047051C"/>
    <w:rsid w:val="00470628"/>
    <w:rsid w:val="00470750"/>
    <w:rsid w:val="004707C5"/>
    <w:rsid w:val="00470880"/>
    <w:rsid w:val="00470890"/>
    <w:rsid w:val="00470893"/>
    <w:rsid w:val="00470958"/>
    <w:rsid w:val="00470A2E"/>
    <w:rsid w:val="00471066"/>
    <w:rsid w:val="0047111F"/>
    <w:rsid w:val="0047139B"/>
    <w:rsid w:val="004713CF"/>
    <w:rsid w:val="00471515"/>
    <w:rsid w:val="0047166D"/>
    <w:rsid w:val="004717E6"/>
    <w:rsid w:val="00471856"/>
    <w:rsid w:val="00471926"/>
    <w:rsid w:val="00471937"/>
    <w:rsid w:val="00471DB0"/>
    <w:rsid w:val="00471DFB"/>
    <w:rsid w:val="00471EE4"/>
    <w:rsid w:val="00471FAB"/>
    <w:rsid w:val="00472102"/>
    <w:rsid w:val="0047212F"/>
    <w:rsid w:val="0047227B"/>
    <w:rsid w:val="0047238C"/>
    <w:rsid w:val="00472495"/>
    <w:rsid w:val="0047249C"/>
    <w:rsid w:val="0047253B"/>
    <w:rsid w:val="00472684"/>
    <w:rsid w:val="00472709"/>
    <w:rsid w:val="0047279C"/>
    <w:rsid w:val="00472A70"/>
    <w:rsid w:val="00472ACB"/>
    <w:rsid w:val="00472BF8"/>
    <w:rsid w:val="0047305C"/>
    <w:rsid w:val="0047339A"/>
    <w:rsid w:val="00473481"/>
    <w:rsid w:val="00473546"/>
    <w:rsid w:val="004735E8"/>
    <w:rsid w:val="00473631"/>
    <w:rsid w:val="004736A3"/>
    <w:rsid w:val="004737D3"/>
    <w:rsid w:val="00473800"/>
    <w:rsid w:val="00473CEE"/>
    <w:rsid w:val="00473D42"/>
    <w:rsid w:val="00473E3D"/>
    <w:rsid w:val="00473EE6"/>
    <w:rsid w:val="00473F5F"/>
    <w:rsid w:val="00473F9F"/>
    <w:rsid w:val="0047410D"/>
    <w:rsid w:val="0047413B"/>
    <w:rsid w:val="004741B5"/>
    <w:rsid w:val="004741DC"/>
    <w:rsid w:val="00474393"/>
    <w:rsid w:val="004745F6"/>
    <w:rsid w:val="00474729"/>
    <w:rsid w:val="0047473D"/>
    <w:rsid w:val="0047475B"/>
    <w:rsid w:val="0047482E"/>
    <w:rsid w:val="00474993"/>
    <w:rsid w:val="004749DE"/>
    <w:rsid w:val="00474A07"/>
    <w:rsid w:val="00474B72"/>
    <w:rsid w:val="00474BBD"/>
    <w:rsid w:val="00474BEF"/>
    <w:rsid w:val="00474E76"/>
    <w:rsid w:val="00475250"/>
    <w:rsid w:val="00475260"/>
    <w:rsid w:val="004752C4"/>
    <w:rsid w:val="0047539C"/>
    <w:rsid w:val="004753D8"/>
    <w:rsid w:val="00475458"/>
    <w:rsid w:val="004755D5"/>
    <w:rsid w:val="00475674"/>
    <w:rsid w:val="00475803"/>
    <w:rsid w:val="004759EE"/>
    <w:rsid w:val="00475BC8"/>
    <w:rsid w:val="00475BF4"/>
    <w:rsid w:val="00475D13"/>
    <w:rsid w:val="00475E50"/>
    <w:rsid w:val="00475E54"/>
    <w:rsid w:val="00475F90"/>
    <w:rsid w:val="004760AF"/>
    <w:rsid w:val="004761B0"/>
    <w:rsid w:val="004764AF"/>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CE"/>
    <w:rsid w:val="004772E8"/>
    <w:rsid w:val="004774C5"/>
    <w:rsid w:val="004774EA"/>
    <w:rsid w:val="004775ED"/>
    <w:rsid w:val="004778C0"/>
    <w:rsid w:val="00477B60"/>
    <w:rsid w:val="00477CE3"/>
    <w:rsid w:val="00480247"/>
    <w:rsid w:val="00480500"/>
    <w:rsid w:val="00480509"/>
    <w:rsid w:val="00480618"/>
    <w:rsid w:val="0048061F"/>
    <w:rsid w:val="00480B03"/>
    <w:rsid w:val="00480B29"/>
    <w:rsid w:val="00480B74"/>
    <w:rsid w:val="00480C70"/>
    <w:rsid w:val="00480CC5"/>
    <w:rsid w:val="00480DA7"/>
    <w:rsid w:val="00480DB0"/>
    <w:rsid w:val="00480EAA"/>
    <w:rsid w:val="004810EC"/>
    <w:rsid w:val="0048117C"/>
    <w:rsid w:val="0048125D"/>
    <w:rsid w:val="0048129B"/>
    <w:rsid w:val="00481503"/>
    <w:rsid w:val="00481544"/>
    <w:rsid w:val="00481607"/>
    <w:rsid w:val="00481611"/>
    <w:rsid w:val="00481799"/>
    <w:rsid w:val="0048189E"/>
    <w:rsid w:val="004818E4"/>
    <w:rsid w:val="004818FF"/>
    <w:rsid w:val="0048193C"/>
    <w:rsid w:val="004819E2"/>
    <w:rsid w:val="00481BE0"/>
    <w:rsid w:val="00481FF0"/>
    <w:rsid w:val="0048215F"/>
    <w:rsid w:val="00482389"/>
    <w:rsid w:val="0048268F"/>
    <w:rsid w:val="00482943"/>
    <w:rsid w:val="00482ADC"/>
    <w:rsid w:val="00482BBD"/>
    <w:rsid w:val="00482C46"/>
    <w:rsid w:val="00482C93"/>
    <w:rsid w:val="00482F79"/>
    <w:rsid w:val="00482FBB"/>
    <w:rsid w:val="00483078"/>
    <w:rsid w:val="00483120"/>
    <w:rsid w:val="00483222"/>
    <w:rsid w:val="0048327F"/>
    <w:rsid w:val="0048332D"/>
    <w:rsid w:val="0048338F"/>
    <w:rsid w:val="0048378A"/>
    <w:rsid w:val="00483864"/>
    <w:rsid w:val="00483A76"/>
    <w:rsid w:val="00483BB6"/>
    <w:rsid w:val="00483D11"/>
    <w:rsid w:val="00483D20"/>
    <w:rsid w:val="0048406D"/>
    <w:rsid w:val="004848CE"/>
    <w:rsid w:val="00484943"/>
    <w:rsid w:val="00484A23"/>
    <w:rsid w:val="00484AFC"/>
    <w:rsid w:val="00484C46"/>
    <w:rsid w:val="00484D4E"/>
    <w:rsid w:val="00484DC1"/>
    <w:rsid w:val="00484E79"/>
    <w:rsid w:val="00484EB1"/>
    <w:rsid w:val="00485076"/>
    <w:rsid w:val="004850C1"/>
    <w:rsid w:val="0048516E"/>
    <w:rsid w:val="00485172"/>
    <w:rsid w:val="0048542B"/>
    <w:rsid w:val="00485525"/>
    <w:rsid w:val="004855FC"/>
    <w:rsid w:val="004856EF"/>
    <w:rsid w:val="0048577C"/>
    <w:rsid w:val="00485809"/>
    <w:rsid w:val="004858C7"/>
    <w:rsid w:val="0048598C"/>
    <w:rsid w:val="00485998"/>
    <w:rsid w:val="00485A0B"/>
    <w:rsid w:val="00485CB8"/>
    <w:rsid w:val="00485D03"/>
    <w:rsid w:val="00485E8A"/>
    <w:rsid w:val="00485EBE"/>
    <w:rsid w:val="0048607C"/>
    <w:rsid w:val="004860EC"/>
    <w:rsid w:val="004862DE"/>
    <w:rsid w:val="00486367"/>
    <w:rsid w:val="004863AA"/>
    <w:rsid w:val="004863D7"/>
    <w:rsid w:val="004864FB"/>
    <w:rsid w:val="004866BE"/>
    <w:rsid w:val="004866F0"/>
    <w:rsid w:val="004867B3"/>
    <w:rsid w:val="004868FF"/>
    <w:rsid w:val="004869B5"/>
    <w:rsid w:val="00486BFA"/>
    <w:rsid w:val="00486E5A"/>
    <w:rsid w:val="00486EAE"/>
    <w:rsid w:val="00486FBB"/>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292"/>
    <w:rsid w:val="0049036A"/>
    <w:rsid w:val="00490532"/>
    <w:rsid w:val="004905F6"/>
    <w:rsid w:val="0049060C"/>
    <w:rsid w:val="00490649"/>
    <w:rsid w:val="0049071D"/>
    <w:rsid w:val="00490821"/>
    <w:rsid w:val="0049093B"/>
    <w:rsid w:val="00490AE5"/>
    <w:rsid w:val="00490C62"/>
    <w:rsid w:val="00490E29"/>
    <w:rsid w:val="00490E4E"/>
    <w:rsid w:val="00490E94"/>
    <w:rsid w:val="00490EE3"/>
    <w:rsid w:val="0049102F"/>
    <w:rsid w:val="00491294"/>
    <w:rsid w:val="00491381"/>
    <w:rsid w:val="0049143D"/>
    <w:rsid w:val="0049148B"/>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7D"/>
    <w:rsid w:val="00493194"/>
    <w:rsid w:val="004931D8"/>
    <w:rsid w:val="0049349F"/>
    <w:rsid w:val="004934BF"/>
    <w:rsid w:val="004935A4"/>
    <w:rsid w:val="004937A8"/>
    <w:rsid w:val="0049389E"/>
    <w:rsid w:val="004938AA"/>
    <w:rsid w:val="004939BA"/>
    <w:rsid w:val="00493CCB"/>
    <w:rsid w:val="00493CFF"/>
    <w:rsid w:val="00493D08"/>
    <w:rsid w:val="00493D0F"/>
    <w:rsid w:val="00494353"/>
    <w:rsid w:val="0049454A"/>
    <w:rsid w:val="00494671"/>
    <w:rsid w:val="0049473B"/>
    <w:rsid w:val="00494826"/>
    <w:rsid w:val="004949D8"/>
    <w:rsid w:val="00494AF6"/>
    <w:rsid w:val="00494C0B"/>
    <w:rsid w:val="00494E0B"/>
    <w:rsid w:val="00494E75"/>
    <w:rsid w:val="00494F43"/>
    <w:rsid w:val="00494F9E"/>
    <w:rsid w:val="00495071"/>
    <w:rsid w:val="004951B0"/>
    <w:rsid w:val="004951E5"/>
    <w:rsid w:val="004952D1"/>
    <w:rsid w:val="0049545F"/>
    <w:rsid w:val="0049551F"/>
    <w:rsid w:val="00495567"/>
    <w:rsid w:val="004959E5"/>
    <w:rsid w:val="00495A32"/>
    <w:rsid w:val="00495D21"/>
    <w:rsid w:val="00495E2F"/>
    <w:rsid w:val="004960F6"/>
    <w:rsid w:val="004961DB"/>
    <w:rsid w:val="004963A8"/>
    <w:rsid w:val="004963C4"/>
    <w:rsid w:val="00496485"/>
    <w:rsid w:val="0049653E"/>
    <w:rsid w:val="004967E2"/>
    <w:rsid w:val="0049682E"/>
    <w:rsid w:val="00496BEF"/>
    <w:rsid w:val="00496DC2"/>
    <w:rsid w:val="00496E38"/>
    <w:rsid w:val="00496E55"/>
    <w:rsid w:val="00497106"/>
    <w:rsid w:val="0049723F"/>
    <w:rsid w:val="004974F3"/>
    <w:rsid w:val="004975F9"/>
    <w:rsid w:val="00497600"/>
    <w:rsid w:val="004977E7"/>
    <w:rsid w:val="00497A36"/>
    <w:rsid w:val="00497A9A"/>
    <w:rsid w:val="00497B13"/>
    <w:rsid w:val="00497C03"/>
    <w:rsid w:val="00497CCB"/>
    <w:rsid w:val="00497CFA"/>
    <w:rsid w:val="00497D57"/>
    <w:rsid w:val="004A016C"/>
    <w:rsid w:val="004A019F"/>
    <w:rsid w:val="004A01E1"/>
    <w:rsid w:val="004A02B2"/>
    <w:rsid w:val="004A044B"/>
    <w:rsid w:val="004A04A2"/>
    <w:rsid w:val="004A0686"/>
    <w:rsid w:val="004A0746"/>
    <w:rsid w:val="004A07F7"/>
    <w:rsid w:val="004A08C9"/>
    <w:rsid w:val="004A0974"/>
    <w:rsid w:val="004A0CCE"/>
    <w:rsid w:val="004A0D02"/>
    <w:rsid w:val="004A0E00"/>
    <w:rsid w:val="004A0F61"/>
    <w:rsid w:val="004A141B"/>
    <w:rsid w:val="004A1437"/>
    <w:rsid w:val="004A1452"/>
    <w:rsid w:val="004A158D"/>
    <w:rsid w:val="004A15C3"/>
    <w:rsid w:val="004A15F7"/>
    <w:rsid w:val="004A1600"/>
    <w:rsid w:val="004A1817"/>
    <w:rsid w:val="004A1845"/>
    <w:rsid w:val="004A1857"/>
    <w:rsid w:val="004A1899"/>
    <w:rsid w:val="004A1952"/>
    <w:rsid w:val="004A1AE5"/>
    <w:rsid w:val="004A1CDC"/>
    <w:rsid w:val="004A1DAA"/>
    <w:rsid w:val="004A1E92"/>
    <w:rsid w:val="004A1F27"/>
    <w:rsid w:val="004A201F"/>
    <w:rsid w:val="004A208E"/>
    <w:rsid w:val="004A22BC"/>
    <w:rsid w:val="004A23AD"/>
    <w:rsid w:val="004A23B8"/>
    <w:rsid w:val="004A23C0"/>
    <w:rsid w:val="004A289E"/>
    <w:rsid w:val="004A28D4"/>
    <w:rsid w:val="004A2908"/>
    <w:rsid w:val="004A2A24"/>
    <w:rsid w:val="004A2AD2"/>
    <w:rsid w:val="004A2AF4"/>
    <w:rsid w:val="004A2BE1"/>
    <w:rsid w:val="004A2D13"/>
    <w:rsid w:val="004A2DE8"/>
    <w:rsid w:val="004A2E44"/>
    <w:rsid w:val="004A2FF2"/>
    <w:rsid w:val="004A30D3"/>
    <w:rsid w:val="004A3138"/>
    <w:rsid w:val="004A31D0"/>
    <w:rsid w:val="004A328E"/>
    <w:rsid w:val="004A32C1"/>
    <w:rsid w:val="004A330E"/>
    <w:rsid w:val="004A3344"/>
    <w:rsid w:val="004A366E"/>
    <w:rsid w:val="004A3688"/>
    <w:rsid w:val="004A36C0"/>
    <w:rsid w:val="004A381C"/>
    <w:rsid w:val="004A3960"/>
    <w:rsid w:val="004A3985"/>
    <w:rsid w:val="004A3AA3"/>
    <w:rsid w:val="004A3CB9"/>
    <w:rsid w:val="004A3E50"/>
    <w:rsid w:val="004A3E79"/>
    <w:rsid w:val="004A3F7E"/>
    <w:rsid w:val="004A40F9"/>
    <w:rsid w:val="004A41D8"/>
    <w:rsid w:val="004A44A8"/>
    <w:rsid w:val="004A4527"/>
    <w:rsid w:val="004A4625"/>
    <w:rsid w:val="004A46C0"/>
    <w:rsid w:val="004A46E5"/>
    <w:rsid w:val="004A48DA"/>
    <w:rsid w:val="004A4900"/>
    <w:rsid w:val="004A4A8E"/>
    <w:rsid w:val="004A4D38"/>
    <w:rsid w:val="004A4E7E"/>
    <w:rsid w:val="004A4E95"/>
    <w:rsid w:val="004A4EB4"/>
    <w:rsid w:val="004A517D"/>
    <w:rsid w:val="004A51FA"/>
    <w:rsid w:val="004A5270"/>
    <w:rsid w:val="004A5627"/>
    <w:rsid w:val="004A56A4"/>
    <w:rsid w:val="004A57FC"/>
    <w:rsid w:val="004A58C9"/>
    <w:rsid w:val="004A5915"/>
    <w:rsid w:val="004A5B1D"/>
    <w:rsid w:val="004A5CFC"/>
    <w:rsid w:val="004A5D36"/>
    <w:rsid w:val="004A5D78"/>
    <w:rsid w:val="004A6003"/>
    <w:rsid w:val="004A6087"/>
    <w:rsid w:val="004A6255"/>
    <w:rsid w:val="004A63C5"/>
    <w:rsid w:val="004A6416"/>
    <w:rsid w:val="004A6583"/>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228"/>
    <w:rsid w:val="004B0706"/>
    <w:rsid w:val="004B0739"/>
    <w:rsid w:val="004B0780"/>
    <w:rsid w:val="004B0787"/>
    <w:rsid w:val="004B07ED"/>
    <w:rsid w:val="004B0846"/>
    <w:rsid w:val="004B0947"/>
    <w:rsid w:val="004B0E0F"/>
    <w:rsid w:val="004B0E22"/>
    <w:rsid w:val="004B0F3B"/>
    <w:rsid w:val="004B1313"/>
    <w:rsid w:val="004B13AD"/>
    <w:rsid w:val="004B13D8"/>
    <w:rsid w:val="004B1513"/>
    <w:rsid w:val="004B169E"/>
    <w:rsid w:val="004B19BB"/>
    <w:rsid w:val="004B1A40"/>
    <w:rsid w:val="004B1C42"/>
    <w:rsid w:val="004B2060"/>
    <w:rsid w:val="004B24DB"/>
    <w:rsid w:val="004B2656"/>
    <w:rsid w:val="004B269E"/>
    <w:rsid w:val="004B26B6"/>
    <w:rsid w:val="004B2700"/>
    <w:rsid w:val="004B2808"/>
    <w:rsid w:val="004B28B8"/>
    <w:rsid w:val="004B2AC4"/>
    <w:rsid w:val="004B2B31"/>
    <w:rsid w:val="004B2C33"/>
    <w:rsid w:val="004B2CDB"/>
    <w:rsid w:val="004B2DE8"/>
    <w:rsid w:val="004B2ECE"/>
    <w:rsid w:val="004B2F28"/>
    <w:rsid w:val="004B2F6E"/>
    <w:rsid w:val="004B30FD"/>
    <w:rsid w:val="004B31F3"/>
    <w:rsid w:val="004B32F5"/>
    <w:rsid w:val="004B3329"/>
    <w:rsid w:val="004B3557"/>
    <w:rsid w:val="004B35E1"/>
    <w:rsid w:val="004B35EC"/>
    <w:rsid w:val="004B3C3F"/>
    <w:rsid w:val="004B3CCC"/>
    <w:rsid w:val="004B3E0A"/>
    <w:rsid w:val="004B3F8A"/>
    <w:rsid w:val="004B43DA"/>
    <w:rsid w:val="004B446F"/>
    <w:rsid w:val="004B45A2"/>
    <w:rsid w:val="004B46C3"/>
    <w:rsid w:val="004B4789"/>
    <w:rsid w:val="004B4A0F"/>
    <w:rsid w:val="004B4E20"/>
    <w:rsid w:val="004B4F6B"/>
    <w:rsid w:val="004B50E0"/>
    <w:rsid w:val="004B5274"/>
    <w:rsid w:val="004B556C"/>
    <w:rsid w:val="004B55EC"/>
    <w:rsid w:val="004B59EB"/>
    <w:rsid w:val="004B5AE3"/>
    <w:rsid w:val="004B5B2C"/>
    <w:rsid w:val="004B5C33"/>
    <w:rsid w:val="004B612D"/>
    <w:rsid w:val="004B624C"/>
    <w:rsid w:val="004B6301"/>
    <w:rsid w:val="004B64EA"/>
    <w:rsid w:val="004B650B"/>
    <w:rsid w:val="004B6697"/>
    <w:rsid w:val="004B6939"/>
    <w:rsid w:val="004B6B81"/>
    <w:rsid w:val="004B6FD2"/>
    <w:rsid w:val="004B6FFB"/>
    <w:rsid w:val="004B7311"/>
    <w:rsid w:val="004B743E"/>
    <w:rsid w:val="004B75C7"/>
    <w:rsid w:val="004B761B"/>
    <w:rsid w:val="004B795F"/>
    <w:rsid w:val="004B7A52"/>
    <w:rsid w:val="004B7BA5"/>
    <w:rsid w:val="004B7C39"/>
    <w:rsid w:val="004B7C6F"/>
    <w:rsid w:val="004B7E99"/>
    <w:rsid w:val="004B7F2C"/>
    <w:rsid w:val="004C001F"/>
    <w:rsid w:val="004C0023"/>
    <w:rsid w:val="004C02DF"/>
    <w:rsid w:val="004C0346"/>
    <w:rsid w:val="004C0456"/>
    <w:rsid w:val="004C0736"/>
    <w:rsid w:val="004C088A"/>
    <w:rsid w:val="004C08E5"/>
    <w:rsid w:val="004C09FD"/>
    <w:rsid w:val="004C0B5B"/>
    <w:rsid w:val="004C0C5C"/>
    <w:rsid w:val="004C0F99"/>
    <w:rsid w:val="004C1035"/>
    <w:rsid w:val="004C10AA"/>
    <w:rsid w:val="004C1125"/>
    <w:rsid w:val="004C1137"/>
    <w:rsid w:val="004C12A0"/>
    <w:rsid w:val="004C130D"/>
    <w:rsid w:val="004C133A"/>
    <w:rsid w:val="004C13B9"/>
    <w:rsid w:val="004C1624"/>
    <w:rsid w:val="004C168A"/>
    <w:rsid w:val="004C17DE"/>
    <w:rsid w:val="004C17FF"/>
    <w:rsid w:val="004C1905"/>
    <w:rsid w:val="004C19CB"/>
    <w:rsid w:val="004C19E4"/>
    <w:rsid w:val="004C1EC4"/>
    <w:rsid w:val="004C1ED8"/>
    <w:rsid w:val="004C205D"/>
    <w:rsid w:val="004C21AF"/>
    <w:rsid w:val="004C2371"/>
    <w:rsid w:val="004C245B"/>
    <w:rsid w:val="004C2475"/>
    <w:rsid w:val="004C24B4"/>
    <w:rsid w:val="004C2565"/>
    <w:rsid w:val="004C263E"/>
    <w:rsid w:val="004C2832"/>
    <w:rsid w:val="004C2B9E"/>
    <w:rsid w:val="004C2BC0"/>
    <w:rsid w:val="004C2F01"/>
    <w:rsid w:val="004C30D0"/>
    <w:rsid w:val="004C3112"/>
    <w:rsid w:val="004C31D6"/>
    <w:rsid w:val="004C3472"/>
    <w:rsid w:val="004C34E8"/>
    <w:rsid w:val="004C3794"/>
    <w:rsid w:val="004C3866"/>
    <w:rsid w:val="004C389A"/>
    <w:rsid w:val="004C38F7"/>
    <w:rsid w:val="004C3AD1"/>
    <w:rsid w:val="004C3BD2"/>
    <w:rsid w:val="004C3C4A"/>
    <w:rsid w:val="004C3C51"/>
    <w:rsid w:val="004C3C5C"/>
    <w:rsid w:val="004C3EE9"/>
    <w:rsid w:val="004C3F0E"/>
    <w:rsid w:val="004C41A7"/>
    <w:rsid w:val="004C47FE"/>
    <w:rsid w:val="004C4AA2"/>
    <w:rsid w:val="004C4AE5"/>
    <w:rsid w:val="004C4BCE"/>
    <w:rsid w:val="004C4BF3"/>
    <w:rsid w:val="004C4C3E"/>
    <w:rsid w:val="004C4D45"/>
    <w:rsid w:val="004C4E5B"/>
    <w:rsid w:val="004C4F33"/>
    <w:rsid w:val="004C4FD0"/>
    <w:rsid w:val="004C5075"/>
    <w:rsid w:val="004C507A"/>
    <w:rsid w:val="004C521E"/>
    <w:rsid w:val="004C5283"/>
    <w:rsid w:val="004C566C"/>
    <w:rsid w:val="004C56D9"/>
    <w:rsid w:val="004C5A41"/>
    <w:rsid w:val="004C5B40"/>
    <w:rsid w:val="004C5C44"/>
    <w:rsid w:val="004C5EF0"/>
    <w:rsid w:val="004C63D6"/>
    <w:rsid w:val="004C63E7"/>
    <w:rsid w:val="004C6424"/>
    <w:rsid w:val="004C655E"/>
    <w:rsid w:val="004C660B"/>
    <w:rsid w:val="004C6954"/>
    <w:rsid w:val="004C69B5"/>
    <w:rsid w:val="004C69E5"/>
    <w:rsid w:val="004C6A4F"/>
    <w:rsid w:val="004C6D45"/>
    <w:rsid w:val="004C730E"/>
    <w:rsid w:val="004C75B8"/>
    <w:rsid w:val="004C7635"/>
    <w:rsid w:val="004C7739"/>
    <w:rsid w:val="004C7804"/>
    <w:rsid w:val="004C786E"/>
    <w:rsid w:val="004C7BDF"/>
    <w:rsid w:val="004C7C59"/>
    <w:rsid w:val="004C7CF1"/>
    <w:rsid w:val="004C7D1D"/>
    <w:rsid w:val="004D0048"/>
    <w:rsid w:val="004D0074"/>
    <w:rsid w:val="004D00CB"/>
    <w:rsid w:val="004D0274"/>
    <w:rsid w:val="004D04B9"/>
    <w:rsid w:val="004D0758"/>
    <w:rsid w:val="004D0DD2"/>
    <w:rsid w:val="004D0DE5"/>
    <w:rsid w:val="004D0E42"/>
    <w:rsid w:val="004D0F5B"/>
    <w:rsid w:val="004D0F69"/>
    <w:rsid w:val="004D0FA5"/>
    <w:rsid w:val="004D1059"/>
    <w:rsid w:val="004D1415"/>
    <w:rsid w:val="004D144C"/>
    <w:rsid w:val="004D14D0"/>
    <w:rsid w:val="004D1533"/>
    <w:rsid w:val="004D1722"/>
    <w:rsid w:val="004D17E6"/>
    <w:rsid w:val="004D1A0E"/>
    <w:rsid w:val="004D1A33"/>
    <w:rsid w:val="004D1C35"/>
    <w:rsid w:val="004D1D64"/>
    <w:rsid w:val="004D1DBB"/>
    <w:rsid w:val="004D1F5D"/>
    <w:rsid w:val="004D2085"/>
    <w:rsid w:val="004D2462"/>
    <w:rsid w:val="004D2474"/>
    <w:rsid w:val="004D27C4"/>
    <w:rsid w:val="004D2855"/>
    <w:rsid w:val="004D2870"/>
    <w:rsid w:val="004D2AB3"/>
    <w:rsid w:val="004D2BA4"/>
    <w:rsid w:val="004D2C9A"/>
    <w:rsid w:val="004D2E57"/>
    <w:rsid w:val="004D2F00"/>
    <w:rsid w:val="004D30AD"/>
    <w:rsid w:val="004D30D0"/>
    <w:rsid w:val="004D30FF"/>
    <w:rsid w:val="004D3100"/>
    <w:rsid w:val="004D3201"/>
    <w:rsid w:val="004D3251"/>
    <w:rsid w:val="004D3403"/>
    <w:rsid w:val="004D3710"/>
    <w:rsid w:val="004D37E1"/>
    <w:rsid w:val="004D39CA"/>
    <w:rsid w:val="004D3BA6"/>
    <w:rsid w:val="004D3BF4"/>
    <w:rsid w:val="004D3C1C"/>
    <w:rsid w:val="004D3E20"/>
    <w:rsid w:val="004D4048"/>
    <w:rsid w:val="004D40D5"/>
    <w:rsid w:val="004D4129"/>
    <w:rsid w:val="004D466C"/>
    <w:rsid w:val="004D46F0"/>
    <w:rsid w:val="004D4764"/>
    <w:rsid w:val="004D481E"/>
    <w:rsid w:val="004D48E3"/>
    <w:rsid w:val="004D4968"/>
    <w:rsid w:val="004D4A8A"/>
    <w:rsid w:val="004D4ABF"/>
    <w:rsid w:val="004D4BBB"/>
    <w:rsid w:val="004D4C1C"/>
    <w:rsid w:val="004D4CB6"/>
    <w:rsid w:val="004D4F8B"/>
    <w:rsid w:val="004D50CC"/>
    <w:rsid w:val="004D515A"/>
    <w:rsid w:val="004D5411"/>
    <w:rsid w:val="004D5662"/>
    <w:rsid w:val="004D5728"/>
    <w:rsid w:val="004D58D1"/>
    <w:rsid w:val="004D59D0"/>
    <w:rsid w:val="004D5BB6"/>
    <w:rsid w:val="004D5C98"/>
    <w:rsid w:val="004D5F02"/>
    <w:rsid w:val="004D602D"/>
    <w:rsid w:val="004D653E"/>
    <w:rsid w:val="004D6567"/>
    <w:rsid w:val="004D65BA"/>
    <w:rsid w:val="004D6708"/>
    <w:rsid w:val="004D6788"/>
    <w:rsid w:val="004D68C0"/>
    <w:rsid w:val="004D68E0"/>
    <w:rsid w:val="004D6B64"/>
    <w:rsid w:val="004D6BFD"/>
    <w:rsid w:val="004D6C1A"/>
    <w:rsid w:val="004D6D9F"/>
    <w:rsid w:val="004D6F2E"/>
    <w:rsid w:val="004D706F"/>
    <w:rsid w:val="004D70E1"/>
    <w:rsid w:val="004D710C"/>
    <w:rsid w:val="004D7455"/>
    <w:rsid w:val="004D781B"/>
    <w:rsid w:val="004D7885"/>
    <w:rsid w:val="004D792A"/>
    <w:rsid w:val="004D79CD"/>
    <w:rsid w:val="004D7B9F"/>
    <w:rsid w:val="004D7F5F"/>
    <w:rsid w:val="004E0033"/>
    <w:rsid w:val="004E00F1"/>
    <w:rsid w:val="004E01EF"/>
    <w:rsid w:val="004E0394"/>
    <w:rsid w:val="004E03BE"/>
    <w:rsid w:val="004E03D5"/>
    <w:rsid w:val="004E0494"/>
    <w:rsid w:val="004E071E"/>
    <w:rsid w:val="004E08F9"/>
    <w:rsid w:val="004E09EB"/>
    <w:rsid w:val="004E0A5A"/>
    <w:rsid w:val="004E0C8A"/>
    <w:rsid w:val="004E0CD0"/>
    <w:rsid w:val="004E0E73"/>
    <w:rsid w:val="004E0F92"/>
    <w:rsid w:val="004E1260"/>
    <w:rsid w:val="004E130C"/>
    <w:rsid w:val="004E1747"/>
    <w:rsid w:val="004E1796"/>
    <w:rsid w:val="004E1923"/>
    <w:rsid w:val="004E1CBB"/>
    <w:rsid w:val="004E1D07"/>
    <w:rsid w:val="004E1DAE"/>
    <w:rsid w:val="004E1E31"/>
    <w:rsid w:val="004E209D"/>
    <w:rsid w:val="004E2132"/>
    <w:rsid w:val="004E2141"/>
    <w:rsid w:val="004E21D3"/>
    <w:rsid w:val="004E2250"/>
    <w:rsid w:val="004E287D"/>
    <w:rsid w:val="004E2C1C"/>
    <w:rsid w:val="004E2DF8"/>
    <w:rsid w:val="004E2E33"/>
    <w:rsid w:val="004E2F51"/>
    <w:rsid w:val="004E338B"/>
    <w:rsid w:val="004E340F"/>
    <w:rsid w:val="004E3469"/>
    <w:rsid w:val="004E3579"/>
    <w:rsid w:val="004E37B9"/>
    <w:rsid w:val="004E3892"/>
    <w:rsid w:val="004E3AF9"/>
    <w:rsid w:val="004E3B0E"/>
    <w:rsid w:val="004E3C05"/>
    <w:rsid w:val="004E3C37"/>
    <w:rsid w:val="004E3C8A"/>
    <w:rsid w:val="004E3C98"/>
    <w:rsid w:val="004E3CDE"/>
    <w:rsid w:val="004E3D87"/>
    <w:rsid w:val="004E3F5E"/>
    <w:rsid w:val="004E3FD8"/>
    <w:rsid w:val="004E4032"/>
    <w:rsid w:val="004E40C0"/>
    <w:rsid w:val="004E4236"/>
    <w:rsid w:val="004E42C8"/>
    <w:rsid w:val="004E44E7"/>
    <w:rsid w:val="004E471C"/>
    <w:rsid w:val="004E4976"/>
    <w:rsid w:val="004E49F6"/>
    <w:rsid w:val="004E4EF1"/>
    <w:rsid w:val="004E4F42"/>
    <w:rsid w:val="004E4FE0"/>
    <w:rsid w:val="004E5045"/>
    <w:rsid w:val="004E524E"/>
    <w:rsid w:val="004E52C5"/>
    <w:rsid w:val="004E53AE"/>
    <w:rsid w:val="004E53DB"/>
    <w:rsid w:val="004E5449"/>
    <w:rsid w:val="004E54B8"/>
    <w:rsid w:val="004E5710"/>
    <w:rsid w:val="004E5788"/>
    <w:rsid w:val="004E5856"/>
    <w:rsid w:val="004E5876"/>
    <w:rsid w:val="004E58A5"/>
    <w:rsid w:val="004E5913"/>
    <w:rsid w:val="004E59D9"/>
    <w:rsid w:val="004E5C61"/>
    <w:rsid w:val="004E6158"/>
    <w:rsid w:val="004E6184"/>
    <w:rsid w:val="004E61CC"/>
    <w:rsid w:val="004E621D"/>
    <w:rsid w:val="004E6331"/>
    <w:rsid w:val="004E6385"/>
    <w:rsid w:val="004E6463"/>
    <w:rsid w:val="004E655B"/>
    <w:rsid w:val="004E66A7"/>
    <w:rsid w:val="004E6746"/>
    <w:rsid w:val="004E67C9"/>
    <w:rsid w:val="004E67CC"/>
    <w:rsid w:val="004E687A"/>
    <w:rsid w:val="004E6A10"/>
    <w:rsid w:val="004E6CEA"/>
    <w:rsid w:val="004E6D1D"/>
    <w:rsid w:val="004E6F18"/>
    <w:rsid w:val="004E701A"/>
    <w:rsid w:val="004E735C"/>
    <w:rsid w:val="004E76A5"/>
    <w:rsid w:val="004E77B7"/>
    <w:rsid w:val="004E79C0"/>
    <w:rsid w:val="004E7A98"/>
    <w:rsid w:val="004E7B60"/>
    <w:rsid w:val="004E7B7F"/>
    <w:rsid w:val="004E7B9A"/>
    <w:rsid w:val="004E7BEB"/>
    <w:rsid w:val="004E7C85"/>
    <w:rsid w:val="004E7EFF"/>
    <w:rsid w:val="004F0012"/>
    <w:rsid w:val="004F004D"/>
    <w:rsid w:val="004F0053"/>
    <w:rsid w:val="004F01B4"/>
    <w:rsid w:val="004F020A"/>
    <w:rsid w:val="004F024C"/>
    <w:rsid w:val="004F084F"/>
    <w:rsid w:val="004F0C4B"/>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BB8"/>
    <w:rsid w:val="004F2CCE"/>
    <w:rsid w:val="004F2F1F"/>
    <w:rsid w:val="004F327A"/>
    <w:rsid w:val="004F3352"/>
    <w:rsid w:val="004F3353"/>
    <w:rsid w:val="004F3368"/>
    <w:rsid w:val="004F349F"/>
    <w:rsid w:val="004F3590"/>
    <w:rsid w:val="004F359A"/>
    <w:rsid w:val="004F367B"/>
    <w:rsid w:val="004F36E2"/>
    <w:rsid w:val="004F37FA"/>
    <w:rsid w:val="004F388D"/>
    <w:rsid w:val="004F3BE0"/>
    <w:rsid w:val="004F3C92"/>
    <w:rsid w:val="004F3DD1"/>
    <w:rsid w:val="004F3ED8"/>
    <w:rsid w:val="004F3FD1"/>
    <w:rsid w:val="004F40CC"/>
    <w:rsid w:val="004F4184"/>
    <w:rsid w:val="004F4388"/>
    <w:rsid w:val="004F4527"/>
    <w:rsid w:val="004F45E3"/>
    <w:rsid w:val="004F4639"/>
    <w:rsid w:val="004F47AE"/>
    <w:rsid w:val="004F49B5"/>
    <w:rsid w:val="004F4E53"/>
    <w:rsid w:val="004F5029"/>
    <w:rsid w:val="004F512B"/>
    <w:rsid w:val="004F520C"/>
    <w:rsid w:val="004F53E4"/>
    <w:rsid w:val="004F555E"/>
    <w:rsid w:val="004F5604"/>
    <w:rsid w:val="004F56BB"/>
    <w:rsid w:val="004F5748"/>
    <w:rsid w:val="004F575B"/>
    <w:rsid w:val="004F58AB"/>
    <w:rsid w:val="004F5A7D"/>
    <w:rsid w:val="004F5B10"/>
    <w:rsid w:val="004F5BF9"/>
    <w:rsid w:val="004F5CD9"/>
    <w:rsid w:val="004F5D4A"/>
    <w:rsid w:val="004F5D4B"/>
    <w:rsid w:val="004F5D6E"/>
    <w:rsid w:val="004F5EBB"/>
    <w:rsid w:val="004F6142"/>
    <w:rsid w:val="004F6149"/>
    <w:rsid w:val="004F6249"/>
    <w:rsid w:val="004F62AD"/>
    <w:rsid w:val="004F67BC"/>
    <w:rsid w:val="004F6812"/>
    <w:rsid w:val="004F6836"/>
    <w:rsid w:val="004F69D1"/>
    <w:rsid w:val="004F6AFE"/>
    <w:rsid w:val="004F6C0F"/>
    <w:rsid w:val="004F6EC2"/>
    <w:rsid w:val="004F6F20"/>
    <w:rsid w:val="004F728B"/>
    <w:rsid w:val="004F735F"/>
    <w:rsid w:val="004F7373"/>
    <w:rsid w:val="004F73A5"/>
    <w:rsid w:val="004F769B"/>
    <w:rsid w:val="004F76A6"/>
    <w:rsid w:val="004F77E9"/>
    <w:rsid w:val="004F7970"/>
    <w:rsid w:val="004F7A14"/>
    <w:rsid w:val="004F7C51"/>
    <w:rsid w:val="004F7D6B"/>
    <w:rsid w:val="004F7DE7"/>
    <w:rsid w:val="004F7F1A"/>
    <w:rsid w:val="00500102"/>
    <w:rsid w:val="00500164"/>
    <w:rsid w:val="0050031C"/>
    <w:rsid w:val="005003AD"/>
    <w:rsid w:val="0050044D"/>
    <w:rsid w:val="005004F7"/>
    <w:rsid w:val="005006CC"/>
    <w:rsid w:val="00500798"/>
    <w:rsid w:val="005007E7"/>
    <w:rsid w:val="00500800"/>
    <w:rsid w:val="00500925"/>
    <w:rsid w:val="005009F1"/>
    <w:rsid w:val="00500A59"/>
    <w:rsid w:val="00500BC6"/>
    <w:rsid w:val="00500D57"/>
    <w:rsid w:val="0050109F"/>
    <w:rsid w:val="005010C4"/>
    <w:rsid w:val="0050132F"/>
    <w:rsid w:val="00501470"/>
    <w:rsid w:val="00501723"/>
    <w:rsid w:val="005019C1"/>
    <w:rsid w:val="00501A8C"/>
    <w:rsid w:val="00501BFC"/>
    <w:rsid w:val="00501C76"/>
    <w:rsid w:val="00501CDD"/>
    <w:rsid w:val="00501CE2"/>
    <w:rsid w:val="00501E74"/>
    <w:rsid w:val="00501F0D"/>
    <w:rsid w:val="00502140"/>
    <w:rsid w:val="005023DC"/>
    <w:rsid w:val="00502496"/>
    <w:rsid w:val="005024F6"/>
    <w:rsid w:val="005025B0"/>
    <w:rsid w:val="00502672"/>
    <w:rsid w:val="00502857"/>
    <w:rsid w:val="005028CC"/>
    <w:rsid w:val="00502926"/>
    <w:rsid w:val="00502940"/>
    <w:rsid w:val="005029A2"/>
    <w:rsid w:val="005029EF"/>
    <w:rsid w:val="00502A04"/>
    <w:rsid w:val="00502C7D"/>
    <w:rsid w:val="00502C83"/>
    <w:rsid w:val="00502FCA"/>
    <w:rsid w:val="00502FE5"/>
    <w:rsid w:val="00502FED"/>
    <w:rsid w:val="005030C8"/>
    <w:rsid w:val="005033EE"/>
    <w:rsid w:val="005034CC"/>
    <w:rsid w:val="0050377B"/>
    <w:rsid w:val="005038A7"/>
    <w:rsid w:val="0050398B"/>
    <w:rsid w:val="005039C3"/>
    <w:rsid w:val="00503A01"/>
    <w:rsid w:val="00503A62"/>
    <w:rsid w:val="00503AEC"/>
    <w:rsid w:val="00503BB6"/>
    <w:rsid w:val="00503DBE"/>
    <w:rsid w:val="00503F6F"/>
    <w:rsid w:val="00503FAD"/>
    <w:rsid w:val="0050420D"/>
    <w:rsid w:val="00504248"/>
    <w:rsid w:val="00504289"/>
    <w:rsid w:val="00504639"/>
    <w:rsid w:val="00504846"/>
    <w:rsid w:val="00504BF5"/>
    <w:rsid w:val="00504C77"/>
    <w:rsid w:val="00504CBB"/>
    <w:rsid w:val="00504CFC"/>
    <w:rsid w:val="00504D9B"/>
    <w:rsid w:val="00504F81"/>
    <w:rsid w:val="00505146"/>
    <w:rsid w:val="00505168"/>
    <w:rsid w:val="005055D4"/>
    <w:rsid w:val="005057FB"/>
    <w:rsid w:val="00505A2A"/>
    <w:rsid w:val="00505AA1"/>
    <w:rsid w:val="00505B7C"/>
    <w:rsid w:val="00505BAA"/>
    <w:rsid w:val="00505DBF"/>
    <w:rsid w:val="00505E28"/>
    <w:rsid w:val="00505E39"/>
    <w:rsid w:val="0050614B"/>
    <w:rsid w:val="0050629B"/>
    <w:rsid w:val="005063A6"/>
    <w:rsid w:val="005063EA"/>
    <w:rsid w:val="00506458"/>
    <w:rsid w:val="005064CB"/>
    <w:rsid w:val="00506571"/>
    <w:rsid w:val="00506803"/>
    <w:rsid w:val="0050680A"/>
    <w:rsid w:val="005068BA"/>
    <w:rsid w:val="005068F0"/>
    <w:rsid w:val="00506980"/>
    <w:rsid w:val="00506A8D"/>
    <w:rsid w:val="00506A8F"/>
    <w:rsid w:val="00506B00"/>
    <w:rsid w:val="00506C2E"/>
    <w:rsid w:val="00506C44"/>
    <w:rsid w:val="00506D40"/>
    <w:rsid w:val="00506D41"/>
    <w:rsid w:val="00506D5A"/>
    <w:rsid w:val="00506F96"/>
    <w:rsid w:val="00507107"/>
    <w:rsid w:val="005074C9"/>
    <w:rsid w:val="0050757F"/>
    <w:rsid w:val="005075E7"/>
    <w:rsid w:val="00507754"/>
    <w:rsid w:val="00507914"/>
    <w:rsid w:val="00507A38"/>
    <w:rsid w:val="00507CAF"/>
    <w:rsid w:val="00507DA0"/>
    <w:rsid w:val="00507F0D"/>
    <w:rsid w:val="005100ED"/>
    <w:rsid w:val="00510374"/>
    <w:rsid w:val="005103EE"/>
    <w:rsid w:val="00510444"/>
    <w:rsid w:val="0051046B"/>
    <w:rsid w:val="00510653"/>
    <w:rsid w:val="00510722"/>
    <w:rsid w:val="00510BEA"/>
    <w:rsid w:val="00510E50"/>
    <w:rsid w:val="00510FDF"/>
    <w:rsid w:val="00511081"/>
    <w:rsid w:val="005111D4"/>
    <w:rsid w:val="00511599"/>
    <w:rsid w:val="00511646"/>
    <w:rsid w:val="005117EA"/>
    <w:rsid w:val="0051195E"/>
    <w:rsid w:val="005119D6"/>
    <w:rsid w:val="00511A45"/>
    <w:rsid w:val="00511D50"/>
    <w:rsid w:val="00511E67"/>
    <w:rsid w:val="00512032"/>
    <w:rsid w:val="00512373"/>
    <w:rsid w:val="005123F7"/>
    <w:rsid w:val="00512458"/>
    <w:rsid w:val="0051263C"/>
    <w:rsid w:val="00512673"/>
    <w:rsid w:val="005126F5"/>
    <w:rsid w:val="00512747"/>
    <w:rsid w:val="005129CB"/>
    <w:rsid w:val="00512A7B"/>
    <w:rsid w:val="00512AB7"/>
    <w:rsid w:val="00512C63"/>
    <w:rsid w:val="00512D39"/>
    <w:rsid w:val="00512D64"/>
    <w:rsid w:val="00513261"/>
    <w:rsid w:val="005135B1"/>
    <w:rsid w:val="00513B5E"/>
    <w:rsid w:val="00513B8C"/>
    <w:rsid w:val="00513C3F"/>
    <w:rsid w:val="00513DCE"/>
    <w:rsid w:val="00513F8F"/>
    <w:rsid w:val="00513FA5"/>
    <w:rsid w:val="00514045"/>
    <w:rsid w:val="005141C2"/>
    <w:rsid w:val="00514367"/>
    <w:rsid w:val="005144A1"/>
    <w:rsid w:val="00514574"/>
    <w:rsid w:val="005147E7"/>
    <w:rsid w:val="005149A2"/>
    <w:rsid w:val="00514CEB"/>
    <w:rsid w:val="00514CEE"/>
    <w:rsid w:val="005150E4"/>
    <w:rsid w:val="00515350"/>
    <w:rsid w:val="00515359"/>
    <w:rsid w:val="00515507"/>
    <w:rsid w:val="0051550E"/>
    <w:rsid w:val="00515556"/>
    <w:rsid w:val="0051560B"/>
    <w:rsid w:val="00515708"/>
    <w:rsid w:val="00515746"/>
    <w:rsid w:val="00515787"/>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75"/>
    <w:rsid w:val="005170A2"/>
    <w:rsid w:val="005170AC"/>
    <w:rsid w:val="005173A4"/>
    <w:rsid w:val="00517634"/>
    <w:rsid w:val="005176F3"/>
    <w:rsid w:val="005179DB"/>
    <w:rsid w:val="005179DC"/>
    <w:rsid w:val="00517AD4"/>
    <w:rsid w:val="0052001B"/>
    <w:rsid w:val="00520085"/>
    <w:rsid w:val="005200B2"/>
    <w:rsid w:val="005203C2"/>
    <w:rsid w:val="00520462"/>
    <w:rsid w:val="0052072C"/>
    <w:rsid w:val="0052082D"/>
    <w:rsid w:val="005209F1"/>
    <w:rsid w:val="00520AE3"/>
    <w:rsid w:val="00520CD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29E"/>
    <w:rsid w:val="005225C5"/>
    <w:rsid w:val="00522603"/>
    <w:rsid w:val="0052260B"/>
    <w:rsid w:val="0052275E"/>
    <w:rsid w:val="005229C9"/>
    <w:rsid w:val="00522AEC"/>
    <w:rsid w:val="00522C3A"/>
    <w:rsid w:val="00522CD6"/>
    <w:rsid w:val="005230C7"/>
    <w:rsid w:val="005231A1"/>
    <w:rsid w:val="0052325B"/>
    <w:rsid w:val="00523366"/>
    <w:rsid w:val="005237E7"/>
    <w:rsid w:val="0052381F"/>
    <w:rsid w:val="00523B8C"/>
    <w:rsid w:val="00523E18"/>
    <w:rsid w:val="00523F32"/>
    <w:rsid w:val="0052422C"/>
    <w:rsid w:val="0052441B"/>
    <w:rsid w:val="005244D5"/>
    <w:rsid w:val="0052480C"/>
    <w:rsid w:val="0052483B"/>
    <w:rsid w:val="005248CA"/>
    <w:rsid w:val="005248CF"/>
    <w:rsid w:val="005248EF"/>
    <w:rsid w:val="005249B0"/>
    <w:rsid w:val="00524AD1"/>
    <w:rsid w:val="00524AE9"/>
    <w:rsid w:val="00524CA3"/>
    <w:rsid w:val="00524CC5"/>
    <w:rsid w:val="00524D9D"/>
    <w:rsid w:val="00524E6A"/>
    <w:rsid w:val="005250A0"/>
    <w:rsid w:val="005251DA"/>
    <w:rsid w:val="0052526C"/>
    <w:rsid w:val="005252B3"/>
    <w:rsid w:val="00525407"/>
    <w:rsid w:val="00525728"/>
    <w:rsid w:val="0052572D"/>
    <w:rsid w:val="0052577B"/>
    <w:rsid w:val="005259CD"/>
    <w:rsid w:val="00525A4D"/>
    <w:rsid w:val="00525A5C"/>
    <w:rsid w:val="00525B12"/>
    <w:rsid w:val="00525BFB"/>
    <w:rsid w:val="00525EE0"/>
    <w:rsid w:val="00525F71"/>
    <w:rsid w:val="00525F9D"/>
    <w:rsid w:val="00526270"/>
    <w:rsid w:val="00526469"/>
    <w:rsid w:val="0052647C"/>
    <w:rsid w:val="00526817"/>
    <w:rsid w:val="005269C2"/>
    <w:rsid w:val="00526A27"/>
    <w:rsid w:val="00526A5E"/>
    <w:rsid w:val="00526AC7"/>
    <w:rsid w:val="00526AEC"/>
    <w:rsid w:val="00526BE3"/>
    <w:rsid w:val="00526C8A"/>
    <w:rsid w:val="00526CF8"/>
    <w:rsid w:val="00526E57"/>
    <w:rsid w:val="00526F4B"/>
    <w:rsid w:val="0052719A"/>
    <w:rsid w:val="005272A8"/>
    <w:rsid w:val="00527489"/>
    <w:rsid w:val="005276FD"/>
    <w:rsid w:val="00527860"/>
    <w:rsid w:val="005278F0"/>
    <w:rsid w:val="005279B7"/>
    <w:rsid w:val="00527A58"/>
    <w:rsid w:val="00527AE5"/>
    <w:rsid w:val="00527C0A"/>
    <w:rsid w:val="00527CEC"/>
    <w:rsid w:val="00527F32"/>
    <w:rsid w:val="0053005D"/>
    <w:rsid w:val="0053012B"/>
    <w:rsid w:val="005301EC"/>
    <w:rsid w:val="00530339"/>
    <w:rsid w:val="0053045A"/>
    <w:rsid w:val="00530509"/>
    <w:rsid w:val="0053066C"/>
    <w:rsid w:val="005306A8"/>
    <w:rsid w:val="005307BE"/>
    <w:rsid w:val="00530AFD"/>
    <w:rsid w:val="00530B51"/>
    <w:rsid w:val="00530E50"/>
    <w:rsid w:val="00531039"/>
    <w:rsid w:val="00531118"/>
    <w:rsid w:val="0053118F"/>
    <w:rsid w:val="005311A5"/>
    <w:rsid w:val="00531282"/>
    <w:rsid w:val="0053150C"/>
    <w:rsid w:val="00531562"/>
    <w:rsid w:val="005315CC"/>
    <w:rsid w:val="00531647"/>
    <w:rsid w:val="0053173A"/>
    <w:rsid w:val="005317EC"/>
    <w:rsid w:val="00531813"/>
    <w:rsid w:val="00531824"/>
    <w:rsid w:val="0053189A"/>
    <w:rsid w:val="005318D1"/>
    <w:rsid w:val="00531AF4"/>
    <w:rsid w:val="00531DC2"/>
    <w:rsid w:val="00531EA2"/>
    <w:rsid w:val="00531EED"/>
    <w:rsid w:val="00531EF2"/>
    <w:rsid w:val="00531F15"/>
    <w:rsid w:val="00531F70"/>
    <w:rsid w:val="00531F71"/>
    <w:rsid w:val="005321ED"/>
    <w:rsid w:val="00532292"/>
    <w:rsid w:val="00532462"/>
    <w:rsid w:val="00532879"/>
    <w:rsid w:val="005328D8"/>
    <w:rsid w:val="00532B0F"/>
    <w:rsid w:val="00532B16"/>
    <w:rsid w:val="00532B23"/>
    <w:rsid w:val="00532C9D"/>
    <w:rsid w:val="00532CBB"/>
    <w:rsid w:val="00532E51"/>
    <w:rsid w:val="00532F72"/>
    <w:rsid w:val="00532F7C"/>
    <w:rsid w:val="0053300A"/>
    <w:rsid w:val="005331C0"/>
    <w:rsid w:val="00533215"/>
    <w:rsid w:val="00533296"/>
    <w:rsid w:val="005333AE"/>
    <w:rsid w:val="00533495"/>
    <w:rsid w:val="005334E4"/>
    <w:rsid w:val="00533876"/>
    <w:rsid w:val="00533886"/>
    <w:rsid w:val="005339E8"/>
    <w:rsid w:val="00533A50"/>
    <w:rsid w:val="00533B8D"/>
    <w:rsid w:val="00533C61"/>
    <w:rsid w:val="00533D70"/>
    <w:rsid w:val="00533F4E"/>
    <w:rsid w:val="005344D1"/>
    <w:rsid w:val="00534730"/>
    <w:rsid w:val="005347FB"/>
    <w:rsid w:val="00534853"/>
    <w:rsid w:val="0053489A"/>
    <w:rsid w:val="005348D0"/>
    <w:rsid w:val="00534963"/>
    <w:rsid w:val="005349EB"/>
    <w:rsid w:val="00534A54"/>
    <w:rsid w:val="00534AA6"/>
    <w:rsid w:val="00534C83"/>
    <w:rsid w:val="00534E9E"/>
    <w:rsid w:val="00534EE4"/>
    <w:rsid w:val="00534F4C"/>
    <w:rsid w:val="00535302"/>
    <w:rsid w:val="005354AB"/>
    <w:rsid w:val="005354ED"/>
    <w:rsid w:val="005357A8"/>
    <w:rsid w:val="005358A8"/>
    <w:rsid w:val="00535970"/>
    <w:rsid w:val="005359BE"/>
    <w:rsid w:val="00535A27"/>
    <w:rsid w:val="00535B60"/>
    <w:rsid w:val="00535B6B"/>
    <w:rsid w:val="00535B6E"/>
    <w:rsid w:val="00535C45"/>
    <w:rsid w:val="00535C49"/>
    <w:rsid w:val="00535D57"/>
    <w:rsid w:val="00535DD5"/>
    <w:rsid w:val="00536166"/>
    <w:rsid w:val="005362AB"/>
    <w:rsid w:val="0053644C"/>
    <w:rsid w:val="005364AA"/>
    <w:rsid w:val="00536A99"/>
    <w:rsid w:val="00536AEE"/>
    <w:rsid w:val="00536B62"/>
    <w:rsid w:val="00536D47"/>
    <w:rsid w:val="00536F7F"/>
    <w:rsid w:val="00537092"/>
    <w:rsid w:val="00537288"/>
    <w:rsid w:val="005372CC"/>
    <w:rsid w:val="005374F4"/>
    <w:rsid w:val="00537640"/>
    <w:rsid w:val="0053764B"/>
    <w:rsid w:val="0053794A"/>
    <w:rsid w:val="00537981"/>
    <w:rsid w:val="00537989"/>
    <w:rsid w:val="005379AD"/>
    <w:rsid w:val="005379DD"/>
    <w:rsid w:val="00537BE9"/>
    <w:rsid w:val="00537C0D"/>
    <w:rsid w:val="00537CA4"/>
    <w:rsid w:val="00540055"/>
    <w:rsid w:val="0054006E"/>
    <w:rsid w:val="00540092"/>
    <w:rsid w:val="00540147"/>
    <w:rsid w:val="00540249"/>
    <w:rsid w:val="00540299"/>
    <w:rsid w:val="005403A0"/>
    <w:rsid w:val="0054056A"/>
    <w:rsid w:val="005405CA"/>
    <w:rsid w:val="00540725"/>
    <w:rsid w:val="00540A4D"/>
    <w:rsid w:val="00540C7A"/>
    <w:rsid w:val="00540E76"/>
    <w:rsid w:val="00540F83"/>
    <w:rsid w:val="00541088"/>
    <w:rsid w:val="00541249"/>
    <w:rsid w:val="0054138D"/>
    <w:rsid w:val="005413E0"/>
    <w:rsid w:val="0054154A"/>
    <w:rsid w:val="00541721"/>
    <w:rsid w:val="005417A0"/>
    <w:rsid w:val="0054183A"/>
    <w:rsid w:val="00541847"/>
    <w:rsid w:val="005418BA"/>
    <w:rsid w:val="00541992"/>
    <w:rsid w:val="00541C3A"/>
    <w:rsid w:val="00541C69"/>
    <w:rsid w:val="00541CCB"/>
    <w:rsid w:val="00541D0D"/>
    <w:rsid w:val="00541D2D"/>
    <w:rsid w:val="00541E2B"/>
    <w:rsid w:val="00541E7F"/>
    <w:rsid w:val="00541EB9"/>
    <w:rsid w:val="00541F99"/>
    <w:rsid w:val="00542045"/>
    <w:rsid w:val="0054225F"/>
    <w:rsid w:val="00542379"/>
    <w:rsid w:val="00542458"/>
    <w:rsid w:val="00542693"/>
    <w:rsid w:val="005426B0"/>
    <w:rsid w:val="005428DB"/>
    <w:rsid w:val="005429DA"/>
    <w:rsid w:val="00542B5F"/>
    <w:rsid w:val="00542D07"/>
    <w:rsid w:val="00542D10"/>
    <w:rsid w:val="0054310B"/>
    <w:rsid w:val="0054348B"/>
    <w:rsid w:val="005434A1"/>
    <w:rsid w:val="005436D7"/>
    <w:rsid w:val="00543703"/>
    <w:rsid w:val="00543800"/>
    <w:rsid w:val="00543922"/>
    <w:rsid w:val="00543936"/>
    <w:rsid w:val="00543A06"/>
    <w:rsid w:val="00543A66"/>
    <w:rsid w:val="00543A83"/>
    <w:rsid w:val="00543EB5"/>
    <w:rsid w:val="00543FA3"/>
    <w:rsid w:val="00544077"/>
    <w:rsid w:val="005441CB"/>
    <w:rsid w:val="0054428A"/>
    <w:rsid w:val="00544643"/>
    <w:rsid w:val="00544A10"/>
    <w:rsid w:val="00544B02"/>
    <w:rsid w:val="00544CDA"/>
    <w:rsid w:val="00544E95"/>
    <w:rsid w:val="00544EBB"/>
    <w:rsid w:val="0054512B"/>
    <w:rsid w:val="005451CA"/>
    <w:rsid w:val="00545264"/>
    <w:rsid w:val="005452C0"/>
    <w:rsid w:val="005454B1"/>
    <w:rsid w:val="005454F3"/>
    <w:rsid w:val="0054556F"/>
    <w:rsid w:val="005455F3"/>
    <w:rsid w:val="005456AD"/>
    <w:rsid w:val="0054576C"/>
    <w:rsid w:val="00545871"/>
    <w:rsid w:val="00545B32"/>
    <w:rsid w:val="00545C3D"/>
    <w:rsid w:val="00545D11"/>
    <w:rsid w:val="00545E6A"/>
    <w:rsid w:val="00545E8C"/>
    <w:rsid w:val="005461AC"/>
    <w:rsid w:val="00546310"/>
    <w:rsid w:val="00546343"/>
    <w:rsid w:val="00546506"/>
    <w:rsid w:val="005466E9"/>
    <w:rsid w:val="00546738"/>
    <w:rsid w:val="005467D6"/>
    <w:rsid w:val="00546942"/>
    <w:rsid w:val="00546960"/>
    <w:rsid w:val="00546B2E"/>
    <w:rsid w:val="00546C3B"/>
    <w:rsid w:val="00546D63"/>
    <w:rsid w:val="00546EAB"/>
    <w:rsid w:val="00546FD4"/>
    <w:rsid w:val="0054702B"/>
    <w:rsid w:val="005471A3"/>
    <w:rsid w:val="00547334"/>
    <w:rsid w:val="005473AB"/>
    <w:rsid w:val="0054754A"/>
    <w:rsid w:val="00547585"/>
    <w:rsid w:val="0054768C"/>
    <w:rsid w:val="005478BB"/>
    <w:rsid w:val="005479A1"/>
    <w:rsid w:val="00547CC6"/>
    <w:rsid w:val="00547D71"/>
    <w:rsid w:val="00547D9B"/>
    <w:rsid w:val="00547F14"/>
    <w:rsid w:val="00547F8D"/>
    <w:rsid w:val="005502E7"/>
    <w:rsid w:val="00550497"/>
    <w:rsid w:val="005505BA"/>
    <w:rsid w:val="005506DA"/>
    <w:rsid w:val="00550793"/>
    <w:rsid w:val="0055088A"/>
    <w:rsid w:val="00550BB0"/>
    <w:rsid w:val="00550D39"/>
    <w:rsid w:val="00550D42"/>
    <w:rsid w:val="00550D6F"/>
    <w:rsid w:val="00550E1F"/>
    <w:rsid w:val="00550F43"/>
    <w:rsid w:val="00550F84"/>
    <w:rsid w:val="0055115E"/>
    <w:rsid w:val="005511B1"/>
    <w:rsid w:val="005511F4"/>
    <w:rsid w:val="00551248"/>
    <w:rsid w:val="00551257"/>
    <w:rsid w:val="005512CD"/>
    <w:rsid w:val="00551357"/>
    <w:rsid w:val="005513D8"/>
    <w:rsid w:val="00551442"/>
    <w:rsid w:val="00551458"/>
    <w:rsid w:val="005514C3"/>
    <w:rsid w:val="00551593"/>
    <w:rsid w:val="005515F2"/>
    <w:rsid w:val="00551604"/>
    <w:rsid w:val="00551644"/>
    <w:rsid w:val="0055181F"/>
    <w:rsid w:val="00551E52"/>
    <w:rsid w:val="00551EB7"/>
    <w:rsid w:val="00552038"/>
    <w:rsid w:val="0055233E"/>
    <w:rsid w:val="0055238D"/>
    <w:rsid w:val="005523AD"/>
    <w:rsid w:val="005524F3"/>
    <w:rsid w:val="00552531"/>
    <w:rsid w:val="00552569"/>
    <w:rsid w:val="00552699"/>
    <w:rsid w:val="0055284D"/>
    <w:rsid w:val="005528E1"/>
    <w:rsid w:val="00552B17"/>
    <w:rsid w:val="00552B7A"/>
    <w:rsid w:val="00552E20"/>
    <w:rsid w:val="00552F51"/>
    <w:rsid w:val="00552FF4"/>
    <w:rsid w:val="00552FFB"/>
    <w:rsid w:val="0055304F"/>
    <w:rsid w:val="00553089"/>
    <w:rsid w:val="005530D9"/>
    <w:rsid w:val="005531A0"/>
    <w:rsid w:val="00553413"/>
    <w:rsid w:val="005537F1"/>
    <w:rsid w:val="00553824"/>
    <w:rsid w:val="005538AD"/>
    <w:rsid w:val="005539CD"/>
    <w:rsid w:val="00553A48"/>
    <w:rsid w:val="00553ABB"/>
    <w:rsid w:val="0055410A"/>
    <w:rsid w:val="0055412B"/>
    <w:rsid w:val="0055440A"/>
    <w:rsid w:val="005546A4"/>
    <w:rsid w:val="0055477D"/>
    <w:rsid w:val="005547CB"/>
    <w:rsid w:val="00554987"/>
    <w:rsid w:val="00554D8A"/>
    <w:rsid w:val="00554DF7"/>
    <w:rsid w:val="00555163"/>
    <w:rsid w:val="005551C7"/>
    <w:rsid w:val="005552B9"/>
    <w:rsid w:val="005554EA"/>
    <w:rsid w:val="00555520"/>
    <w:rsid w:val="00555575"/>
    <w:rsid w:val="00555713"/>
    <w:rsid w:val="00555772"/>
    <w:rsid w:val="00555863"/>
    <w:rsid w:val="00555D6F"/>
    <w:rsid w:val="00555E3C"/>
    <w:rsid w:val="00555F07"/>
    <w:rsid w:val="00555FA6"/>
    <w:rsid w:val="00556156"/>
    <w:rsid w:val="0055620D"/>
    <w:rsid w:val="00556295"/>
    <w:rsid w:val="005562AF"/>
    <w:rsid w:val="005562EC"/>
    <w:rsid w:val="00556680"/>
    <w:rsid w:val="005567BF"/>
    <w:rsid w:val="0055694E"/>
    <w:rsid w:val="005569D2"/>
    <w:rsid w:val="00557089"/>
    <w:rsid w:val="005570E7"/>
    <w:rsid w:val="0055717B"/>
    <w:rsid w:val="0055718D"/>
    <w:rsid w:val="00557236"/>
    <w:rsid w:val="00557464"/>
    <w:rsid w:val="0055759D"/>
    <w:rsid w:val="00557637"/>
    <w:rsid w:val="0055771C"/>
    <w:rsid w:val="00557A2C"/>
    <w:rsid w:val="00557B20"/>
    <w:rsid w:val="00557B63"/>
    <w:rsid w:val="00557CAB"/>
    <w:rsid w:val="00557D87"/>
    <w:rsid w:val="00557FB7"/>
    <w:rsid w:val="00560029"/>
    <w:rsid w:val="00560278"/>
    <w:rsid w:val="005603F4"/>
    <w:rsid w:val="005605A3"/>
    <w:rsid w:val="00560616"/>
    <w:rsid w:val="005607B8"/>
    <w:rsid w:val="00560817"/>
    <w:rsid w:val="00560AC9"/>
    <w:rsid w:val="00560D42"/>
    <w:rsid w:val="00560DF6"/>
    <w:rsid w:val="00560F99"/>
    <w:rsid w:val="005610B0"/>
    <w:rsid w:val="00561158"/>
    <w:rsid w:val="005611FF"/>
    <w:rsid w:val="00561250"/>
    <w:rsid w:val="0056134D"/>
    <w:rsid w:val="005618DF"/>
    <w:rsid w:val="00561A95"/>
    <w:rsid w:val="00561BE7"/>
    <w:rsid w:val="00561BF6"/>
    <w:rsid w:val="00561C41"/>
    <w:rsid w:val="00561C9B"/>
    <w:rsid w:val="00561EDE"/>
    <w:rsid w:val="00561F3C"/>
    <w:rsid w:val="00561FFA"/>
    <w:rsid w:val="005620FC"/>
    <w:rsid w:val="0056229C"/>
    <w:rsid w:val="00562485"/>
    <w:rsid w:val="0056249D"/>
    <w:rsid w:val="005624CF"/>
    <w:rsid w:val="005625AD"/>
    <w:rsid w:val="00562757"/>
    <w:rsid w:val="005627C0"/>
    <w:rsid w:val="00562986"/>
    <w:rsid w:val="00562CDC"/>
    <w:rsid w:val="00562FB9"/>
    <w:rsid w:val="00562FD3"/>
    <w:rsid w:val="0056305A"/>
    <w:rsid w:val="0056306A"/>
    <w:rsid w:val="0056313F"/>
    <w:rsid w:val="00563154"/>
    <w:rsid w:val="005632EC"/>
    <w:rsid w:val="005634EB"/>
    <w:rsid w:val="005637D7"/>
    <w:rsid w:val="005637FA"/>
    <w:rsid w:val="0056387B"/>
    <w:rsid w:val="00563958"/>
    <w:rsid w:val="00563B3E"/>
    <w:rsid w:val="00563E4E"/>
    <w:rsid w:val="00563F1D"/>
    <w:rsid w:val="00563FD0"/>
    <w:rsid w:val="00563FD2"/>
    <w:rsid w:val="0056402A"/>
    <w:rsid w:val="0056434D"/>
    <w:rsid w:val="00564597"/>
    <w:rsid w:val="005646D8"/>
    <w:rsid w:val="005647CB"/>
    <w:rsid w:val="0056499C"/>
    <w:rsid w:val="00564A21"/>
    <w:rsid w:val="00564A74"/>
    <w:rsid w:val="00564D9D"/>
    <w:rsid w:val="00564EB9"/>
    <w:rsid w:val="00564F55"/>
    <w:rsid w:val="00564FF8"/>
    <w:rsid w:val="005650E4"/>
    <w:rsid w:val="0056518E"/>
    <w:rsid w:val="00565348"/>
    <w:rsid w:val="00565383"/>
    <w:rsid w:val="00565586"/>
    <w:rsid w:val="005657DD"/>
    <w:rsid w:val="00565903"/>
    <w:rsid w:val="00565B19"/>
    <w:rsid w:val="00565C36"/>
    <w:rsid w:val="00565D94"/>
    <w:rsid w:val="00565DA2"/>
    <w:rsid w:val="00565E25"/>
    <w:rsid w:val="00565F32"/>
    <w:rsid w:val="0056616F"/>
    <w:rsid w:val="005662A3"/>
    <w:rsid w:val="005663E5"/>
    <w:rsid w:val="00566548"/>
    <w:rsid w:val="005665C8"/>
    <w:rsid w:val="00566739"/>
    <w:rsid w:val="00566A12"/>
    <w:rsid w:val="00566A2A"/>
    <w:rsid w:val="00566D7C"/>
    <w:rsid w:val="00566E10"/>
    <w:rsid w:val="00566F94"/>
    <w:rsid w:val="00566FDD"/>
    <w:rsid w:val="005670DD"/>
    <w:rsid w:val="0056719E"/>
    <w:rsid w:val="0056748E"/>
    <w:rsid w:val="005675F7"/>
    <w:rsid w:val="005676F8"/>
    <w:rsid w:val="0056779F"/>
    <w:rsid w:val="00567840"/>
    <w:rsid w:val="00567AB7"/>
    <w:rsid w:val="00567B3B"/>
    <w:rsid w:val="00567B75"/>
    <w:rsid w:val="00567BAB"/>
    <w:rsid w:val="00567BCB"/>
    <w:rsid w:val="00567F8A"/>
    <w:rsid w:val="0057009B"/>
    <w:rsid w:val="005701C5"/>
    <w:rsid w:val="00570218"/>
    <w:rsid w:val="0057021C"/>
    <w:rsid w:val="0057025F"/>
    <w:rsid w:val="005702BE"/>
    <w:rsid w:val="00570349"/>
    <w:rsid w:val="005703E3"/>
    <w:rsid w:val="0057054C"/>
    <w:rsid w:val="00570764"/>
    <w:rsid w:val="0057088B"/>
    <w:rsid w:val="005708C3"/>
    <w:rsid w:val="005708C6"/>
    <w:rsid w:val="00570981"/>
    <w:rsid w:val="00570C3D"/>
    <w:rsid w:val="00570C80"/>
    <w:rsid w:val="00570C83"/>
    <w:rsid w:val="00570EDC"/>
    <w:rsid w:val="00571094"/>
    <w:rsid w:val="00571358"/>
    <w:rsid w:val="00571382"/>
    <w:rsid w:val="00571450"/>
    <w:rsid w:val="00571466"/>
    <w:rsid w:val="005714FA"/>
    <w:rsid w:val="00571667"/>
    <w:rsid w:val="005719F4"/>
    <w:rsid w:val="00571AEA"/>
    <w:rsid w:val="00571B71"/>
    <w:rsid w:val="00571B93"/>
    <w:rsid w:val="00571C72"/>
    <w:rsid w:val="005720F6"/>
    <w:rsid w:val="00572170"/>
    <w:rsid w:val="005723FC"/>
    <w:rsid w:val="0057243E"/>
    <w:rsid w:val="0057245A"/>
    <w:rsid w:val="0057247A"/>
    <w:rsid w:val="005724D0"/>
    <w:rsid w:val="0057256E"/>
    <w:rsid w:val="00572583"/>
    <w:rsid w:val="00572643"/>
    <w:rsid w:val="005726CF"/>
    <w:rsid w:val="005726EB"/>
    <w:rsid w:val="00572995"/>
    <w:rsid w:val="00572A36"/>
    <w:rsid w:val="00572DEC"/>
    <w:rsid w:val="00572F26"/>
    <w:rsid w:val="00572F41"/>
    <w:rsid w:val="005730FF"/>
    <w:rsid w:val="00573321"/>
    <w:rsid w:val="0057353B"/>
    <w:rsid w:val="005735D5"/>
    <w:rsid w:val="005735E0"/>
    <w:rsid w:val="0057380A"/>
    <w:rsid w:val="00573843"/>
    <w:rsid w:val="00573A9D"/>
    <w:rsid w:val="00573BB0"/>
    <w:rsid w:val="00573D2B"/>
    <w:rsid w:val="00573E82"/>
    <w:rsid w:val="00573F24"/>
    <w:rsid w:val="00573F9D"/>
    <w:rsid w:val="00574073"/>
    <w:rsid w:val="00574167"/>
    <w:rsid w:val="005746BC"/>
    <w:rsid w:val="0057477D"/>
    <w:rsid w:val="00574A09"/>
    <w:rsid w:val="00574A1B"/>
    <w:rsid w:val="00574B8D"/>
    <w:rsid w:val="00574D14"/>
    <w:rsid w:val="00574E2C"/>
    <w:rsid w:val="00574FDC"/>
    <w:rsid w:val="005751F0"/>
    <w:rsid w:val="00575235"/>
    <w:rsid w:val="005753B8"/>
    <w:rsid w:val="005753DB"/>
    <w:rsid w:val="00575606"/>
    <w:rsid w:val="00575656"/>
    <w:rsid w:val="005756BD"/>
    <w:rsid w:val="00575A98"/>
    <w:rsid w:val="00575B25"/>
    <w:rsid w:val="00575DBF"/>
    <w:rsid w:val="005760C5"/>
    <w:rsid w:val="00576141"/>
    <w:rsid w:val="005762E0"/>
    <w:rsid w:val="00576596"/>
    <w:rsid w:val="005766EA"/>
    <w:rsid w:val="00576764"/>
    <w:rsid w:val="00576916"/>
    <w:rsid w:val="0057692A"/>
    <w:rsid w:val="0057692E"/>
    <w:rsid w:val="00576950"/>
    <w:rsid w:val="005769A4"/>
    <w:rsid w:val="00576A37"/>
    <w:rsid w:val="00576A41"/>
    <w:rsid w:val="00576B5C"/>
    <w:rsid w:val="00576C37"/>
    <w:rsid w:val="00576CA4"/>
    <w:rsid w:val="00577336"/>
    <w:rsid w:val="00577368"/>
    <w:rsid w:val="005773FF"/>
    <w:rsid w:val="0057747F"/>
    <w:rsid w:val="00577540"/>
    <w:rsid w:val="005777AC"/>
    <w:rsid w:val="00577864"/>
    <w:rsid w:val="005778AE"/>
    <w:rsid w:val="00577947"/>
    <w:rsid w:val="00577AE5"/>
    <w:rsid w:val="00577B71"/>
    <w:rsid w:val="00577B7A"/>
    <w:rsid w:val="00577C5B"/>
    <w:rsid w:val="00577CC2"/>
    <w:rsid w:val="00577EA4"/>
    <w:rsid w:val="00577EB4"/>
    <w:rsid w:val="005800F9"/>
    <w:rsid w:val="0058026C"/>
    <w:rsid w:val="005803F3"/>
    <w:rsid w:val="00580497"/>
    <w:rsid w:val="005809DE"/>
    <w:rsid w:val="00580ACD"/>
    <w:rsid w:val="00580B04"/>
    <w:rsid w:val="00580B24"/>
    <w:rsid w:val="00580CB6"/>
    <w:rsid w:val="00580E05"/>
    <w:rsid w:val="00581081"/>
    <w:rsid w:val="0058120D"/>
    <w:rsid w:val="005812F5"/>
    <w:rsid w:val="00581529"/>
    <w:rsid w:val="0058155B"/>
    <w:rsid w:val="005815D2"/>
    <w:rsid w:val="0058168D"/>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25A"/>
    <w:rsid w:val="00583503"/>
    <w:rsid w:val="0058363E"/>
    <w:rsid w:val="005836D0"/>
    <w:rsid w:val="00583763"/>
    <w:rsid w:val="005837B4"/>
    <w:rsid w:val="00583C7A"/>
    <w:rsid w:val="00583D56"/>
    <w:rsid w:val="00583DEF"/>
    <w:rsid w:val="00583E78"/>
    <w:rsid w:val="00584056"/>
    <w:rsid w:val="005841EB"/>
    <w:rsid w:val="005843F1"/>
    <w:rsid w:val="00584496"/>
    <w:rsid w:val="005845C7"/>
    <w:rsid w:val="005846B7"/>
    <w:rsid w:val="00584DA8"/>
    <w:rsid w:val="00584DFA"/>
    <w:rsid w:val="00584E27"/>
    <w:rsid w:val="00584E9D"/>
    <w:rsid w:val="0058507B"/>
    <w:rsid w:val="0058514A"/>
    <w:rsid w:val="005851E2"/>
    <w:rsid w:val="005852AA"/>
    <w:rsid w:val="005854AA"/>
    <w:rsid w:val="005854CE"/>
    <w:rsid w:val="00585668"/>
    <w:rsid w:val="005857D8"/>
    <w:rsid w:val="00585867"/>
    <w:rsid w:val="005858D9"/>
    <w:rsid w:val="00585C3A"/>
    <w:rsid w:val="00585F69"/>
    <w:rsid w:val="00586013"/>
    <w:rsid w:val="0058601C"/>
    <w:rsid w:val="00586221"/>
    <w:rsid w:val="00586222"/>
    <w:rsid w:val="0058628A"/>
    <w:rsid w:val="00586435"/>
    <w:rsid w:val="005864B8"/>
    <w:rsid w:val="00586786"/>
    <w:rsid w:val="005869B4"/>
    <w:rsid w:val="00586A03"/>
    <w:rsid w:val="00586A7C"/>
    <w:rsid w:val="00586B34"/>
    <w:rsid w:val="00586C05"/>
    <w:rsid w:val="00586F4A"/>
    <w:rsid w:val="00586FAB"/>
    <w:rsid w:val="00587117"/>
    <w:rsid w:val="005871DF"/>
    <w:rsid w:val="0058726B"/>
    <w:rsid w:val="005872BE"/>
    <w:rsid w:val="00587307"/>
    <w:rsid w:val="0058759B"/>
    <w:rsid w:val="0058764D"/>
    <w:rsid w:val="005876DC"/>
    <w:rsid w:val="005877E9"/>
    <w:rsid w:val="00587B85"/>
    <w:rsid w:val="00587EA1"/>
    <w:rsid w:val="00590060"/>
    <w:rsid w:val="005900CC"/>
    <w:rsid w:val="005901CA"/>
    <w:rsid w:val="005904E0"/>
    <w:rsid w:val="00590674"/>
    <w:rsid w:val="005906A2"/>
    <w:rsid w:val="005906DF"/>
    <w:rsid w:val="0059075C"/>
    <w:rsid w:val="005907C8"/>
    <w:rsid w:val="00590997"/>
    <w:rsid w:val="005909AD"/>
    <w:rsid w:val="00590BF6"/>
    <w:rsid w:val="00590C31"/>
    <w:rsid w:val="00590CDA"/>
    <w:rsid w:val="00590F0D"/>
    <w:rsid w:val="00590FE4"/>
    <w:rsid w:val="0059116D"/>
    <w:rsid w:val="005911B3"/>
    <w:rsid w:val="005911ED"/>
    <w:rsid w:val="00591332"/>
    <w:rsid w:val="00591B9C"/>
    <w:rsid w:val="00591BA1"/>
    <w:rsid w:val="00591BDF"/>
    <w:rsid w:val="00591D13"/>
    <w:rsid w:val="00591E2F"/>
    <w:rsid w:val="00591E8B"/>
    <w:rsid w:val="00591EB8"/>
    <w:rsid w:val="0059200D"/>
    <w:rsid w:val="00592160"/>
    <w:rsid w:val="005922E6"/>
    <w:rsid w:val="005922F7"/>
    <w:rsid w:val="005923C9"/>
    <w:rsid w:val="00592470"/>
    <w:rsid w:val="0059284F"/>
    <w:rsid w:val="00592885"/>
    <w:rsid w:val="00592A5A"/>
    <w:rsid w:val="00592A76"/>
    <w:rsid w:val="00592A90"/>
    <w:rsid w:val="00592D93"/>
    <w:rsid w:val="00592E68"/>
    <w:rsid w:val="00592F2C"/>
    <w:rsid w:val="00592F5F"/>
    <w:rsid w:val="00592F79"/>
    <w:rsid w:val="0059323A"/>
    <w:rsid w:val="005932D4"/>
    <w:rsid w:val="005933EC"/>
    <w:rsid w:val="00593447"/>
    <w:rsid w:val="0059364F"/>
    <w:rsid w:val="005938BC"/>
    <w:rsid w:val="00593913"/>
    <w:rsid w:val="0059392D"/>
    <w:rsid w:val="00593A04"/>
    <w:rsid w:val="00593C15"/>
    <w:rsid w:val="00593CA3"/>
    <w:rsid w:val="00594024"/>
    <w:rsid w:val="00594131"/>
    <w:rsid w:val="00594218"/>
    <w:rsid w:val="0059433F"/>
    <w:rsid w:val="005943C6"/>
    <w:rsid w:val="00594670"/>
    <w:rsid w:val="005946E2"/>
    <w:rsid w:val="005946EF"/>
    <w:rsid w:val="0059481A"/>
    <w:rsid w:val="0059486C"/>
    <w:rsid w:val="005948FF"/>
    <w:rsid w:val="00594944"/>
    <w:rsid w:val="005949A9"/>
    <w:rsid w:val="00594C83"/>
    <w:rsid w:val="00594C97"/>
    <w:rsid w:val="00594E3F"/>
    <w:rsid w:val="00594EF8"/>
    <w:rsid w:val="0059513A"/>
    <w:rsid w:val="0059514A"/>
    <w:rsid w:val="00595275"/>
    <w:rsid w:val="005952CC"/>
    <w:rsid w:val="00595308"/>
    <w:rsid w:val="005955FC"/>
    <w:rsid w:val="005956A0"/>
    <w:rsid w:val="00595777"/>
    <w:rsid w:val="00595B88"/>
    <w:rsid w:val="00595C7B"/>
    <w:rsid w:val="00595CA8"/>
    <w:rsid w:val="00595D52"/>
    <w:rsid w:val="00595DA2"/>
    <w:rsid w:val="00595E51"/>
    <w:rsid w:val="00595E99"/>
    <w:rsid w:val="00595F49"/>
    <w:rsid w:val="00596142"/>
    <w:rsid w:val="00596308"/>
    <w:rsid w:val="0059631B"/>
    <w:rsid w:val="0059686E"/>
    <w:rsid w:val="005968C4"/>
    <w:rsid w:val="00596924"/>
    <w:rsid w:val="005969BA"/>
    <w:rsid w:val="00596A31"/>
    <w:rsid w:val="00596A80"/>
    <w:rsid w:val="00596A96"/>
    <w:rsid w:val="00596AB3"/>
    <w:rsid w:val="00596EB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BAC"/>
    <w:rsid w:val="00597C17"/>
    <w:rsid w:val="00597CB6"/>
    <w:rsid w:val="00597DF6"/>
    <w:rsid w:val="00597F80"/>
    <w:rsid w:val="005A0274"/>
    <w:rsid w:val="005A049F"/>
    <w:rsid w:val="005A05C3"/>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4EA"/>
    <w:rsid w:val="005A17A7"/>
    <w:rsid w:val="005A1807"/>
    <w:rsid w:val="005A18F9"/>
    <w:rsid w:val="005A1AA7"/>
    <w:rsid w:val="005A1B5C"/>
    <w:rsid w:val="005A1BAF"/>
    <w:rsid w:val="005A1C03"/>
    <w:rsid w:val="005A1CBB"/>
    <w:rsid w:val="005A1CC6"/>
    <w:rsid w:val="005A1D7A"/>
    <w:rsid w:val="005A1F89"/>
    <w:rsid w:val="005A1F9F"/>
    <w:rsid w:val="005A2001"/>
    <w:rsid w:val="005A2155"/>
    <w:rsid w:val="005A2229"/>
    <w:rsid w:val="005A2257"/>
    <w:rsid w:val="005A229A"/>
    <w:rsid w:val="005A23BE"/>
    <w:rsid w:val="005A24A7"/>
    <w:rsid w:val="005A24CC"/>
    <w:rsid w:val="005A24F0"/>
    <w:rsid w:val="005A276A"/>
    <w:rsid w:val="005A2B3C"/>
    <w:rsid w:val="005A2BA7"/>
    <w:rsid w:val="005A2DBB"/>
    <w:rsid w:val="005A2E66"/>
    <w:rsid w:val="005A2F25"/>
    <w:rsid w:val="005A2FD8"/>
    <w:rsid w:val="005A320D"/>
    <w:rsid w:val="005A3330"/>
    <w:rsid w:val="005A36E3"/>
    <w:rsid w:val="005A3A31"/>
    <w:rsid w:val="005A3AF6"/>
    <w:rsid w:val="005A3B52"/>
    <w:rsid w:val="005A3CFC"/>
    <w:rsid w:val="005A3D27"/>
    <w:rsid w:val="005A3DB1"/>
    <w:rsid w:val="005A3E8B"/>
    <w:rsid w:val="005A4140"/>
    <w:rsid w:val="005A416C"/>
    <w:rsid w:val="005A4432"/>
    <w:rsid w:val="005A45DB"/>
    <w:rsid w:val="005A48BA"/>
    <w:rsid w:val="005A494C"/>
    <w:rsid w:val="005A4ADA"/>
    <w:rsid w:val="005A4B20"/>
    <w:rsid w:val="005A4C5F"/>
    <w:rsid w:val="005A4CD5"/>
    <w:rsid w:val="005A514A"/>
    <w:rsid w:val="005A531A"/>
    <w:rsid w:val="005A5597"/>
    <w:rsid w:val="005A55FF"/>
    <w:rsid w:val="005A585B"/>
    <w:rsid w:val="005A588D"/>
    <w:rsid w:val="005A59CF"/>
    <w:rsid w:val="005A5BB9"/>
    <w:rsid w:val="005A5C6E"/>
    <w:rsid w:val="005A5E17"/>
    <w:rsid w:val="005A5FBB"/>
    <w:rsid w:val="005A6223"/>
    <w:rsid w:val="005A6385"/>
    <w:rsid w:val="005A64DB"/>
    <w:rsid w:val="005A6509"/>
    <w:rsid w:val="005A65FD"/>
    <w:rsid w:val="005A69DA"/>
    <w:rsid w:val="005A6A3A"/>
    <w:rsid w:val="005A6AF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6A8"/>
    <w:rsid w:val="005B06CC"/>
    <w:rsid w:val="005B078E"/>
    <w:rsid w:val="005B07C4"/>
    <w:rsid w:val="005B0A7D"/>
    <w:rsid w:val="005B0AAD"/>
    <w:rsid w:val="005B0AE0"/>
    <w:rsid w:val="005B0C45"/>
    <w:rsid w:val="005B0E4F"/>
    <w:rsid w:val="005B0E56"/>
    <w:rsid w:val="005B0E99"/>
    <w:rsid w:val="005B0F18"/>
    <w:rsid w:val="005B1197"/>
    <w:rsid w:val="005B13B9"/>
    <w:rsid w:val="005B13E9"/>
    <w:rsid w:val="005B140F"/>
    <w:rsid w:val="005B1436"/>
    <w:rsid w:val="005B1458"/>
    <w:rsid w:val="005B14D3"/>
    <w:rsid w:val="005B1568"/>
    <w:rsid w:val="005B15A9"/>
    <w:rsid w:val="005B15F4"/>
    <w:rsid w:val="005B1640"/>
    <w:rsid w:val="005B16CC"/>
    <w:rsid w:val="005B1797"/>
    <w:rsid w:val="005B18BB"/>
    <w:rsid w:val="005B193B"/>
    <w:rsid w:val="005B1BC1"/>
    <w:rsid w:val="005B1C3F"/>
    <w:rsid w:val="005B1CE2"/>
    <w:rsid w:val="005B1ED6"/>
    <w:rsid w:val="005B234D"/>
    <w:rsid w:val="005B252C"/>
    <w:rsid w:val="005B254B"/>
    <w:rsid w:val="005B2899"/>
    <w:rsid w:val="005B28F1"/>
    <w:rsid w:val="005B2D62"/>
    <w:rsid w:val="005B2DA2"/>
    <w:rsid w:val="005B2DDD"/>
    <w:rsid w:val="005B2EB8"/>
    <w:rsid w:val="005B2F81"/>
    <w:rsid w:val="005B312E"/>
    <w:rsid w:val="005B3518"/>
    <w:rsid w:val="005B355C"/>
    <w:rsid w:val="005B35B9"/>
    <w:rsid w:val="005B37AB"/>
    <w:rsid w:val="005B3A43"/>
    <w:rsid w:val="005B3ADB"/>
    <w:rsid w:val="005B3BC5"/>
    <w:rsid w:val="005B3C7C"/>
    <w:rsid w:val="005B3CB8"/>
    <w:rsid w:val="005B3CE7"/>
    <w:rsid w:val="005B3FE6"/>
    <w:rsid w:val="005B411A"/>
    <w:rsid w:val="005B43CD"/>
    <w:rsid w:val="005B442E"/>
    <w:rsid w:val="005B449A"/>
    <w:rsid w:val="005B4618"/>
    <w:rsid w:val="005B46B4"/>
    <w:rsid w:val="005B48AC"/>
    <w:rsid w:val="005B4911"/>
    <w:rsid w:val="005B49C8"/>
    <w:rsid w:val="005B4C5C"/>
    <w:rsid w:val="005B4C83"/>
    <w:rsid w:val="005B4E74"/>
    <w:rsid w:val="005B4E83"/>
    <w:rsid w:val="005B5069"/>
    <w:rsid w:val="005B5082"/>
    <w:rsid w:val="005B50EF"/>
    <w:rsid w:val="005B5152"/>
    <w:rsid w:val="005B52F9"/>
    <w:rsid w:val="005B5425"/>
    <w:rsid w:val="005B54FE"/>
    <w:rsid w:val="005B550D"/>
    <w:rsid w:val="005B5584"/>
    <w:rsid w:val="005B56A4"/>
    <w:rsid w:val="005B583C"/>
    <w:rsid w:val="005B5A40"/>
    <w:rsid w:val="005B5A55"/>
    <w:rsid w:val="005B5B7E"/>
    <w:rsid w:val="005B5C5C"/>
    <w:rsid w:val="005B5EF9"/>
    <w:rsid w:val="005B5F04"/>
    <w:rsid w:val="005B5F6D"/>
    <w:rsid w:val="005B5FC4"/>
    <w:rsid w:val="005B60E4"/>
    <w:rsid w:val="005B6186"/>
    <w:rsid w:val="005B64D8"/>
    <w:rsid w:val="005B657D"/>
    <w:rsid w:val="005B6592"/>
    <w:rsid w:val="005B69C0"/>
    <w:rsid w:val="005B6D32"/>
    <w:rsid w:val="005B6E3A"/>
    <w:rsid w:val="005B6F00"/>
    <w:rsid w:val="005B6F5E"/>
    <w:rsid w:val="005B6FAE"/>
    <w:rsid w:val="005B703E"/>
    <w:rsid w:val="005B70AD"/>
    <w:rsid w:val="005B7148"/>
    <w:rsid w:val="005B754D"/>
    <w:rsid w:val="005B7754"/>
    <w:rsid w:val="005B77C2"/>
    <w:rsid w:val="005B77DE"/>
    <w:rsid w:val="005B7824"/>
    <w:rsid w:val="005B7A4C"/>
    <w:rsid w:val="005B7A5C"/>
    <w:rsid w:val="005B7AAC"/>
    <w:rsid w:val="005B7C4C"/>
    <w:rsid w:val="005B7C99"/>
    <w:rsid w:val="005B7E6F"/>
    <w:rsid w:val="005C001C"/>
    <w:rsid w:val="005C01BD"/>
    <w:rsid w:val="005C0350"/>
    <w:rsid w:val="005C03F7"/>
    <w:rsid w:val="005C04CD"/>
    <w:rsid w:val="005C0528"/>
    <w:rsid w:val="005C0625"/>
    <w:rsid w:val="005C077D"/>
    <w:rsid w:val="005C0904"/>
    <w:rsid w:val="005C0914"/>
    <w:rsid w:val="005C097D"/>
    <w:rsid w:val="005C09BF"/>
    <w:rsid w:val="005C0C08"/>
    <w:rsid w:val="005C0D61"/>
    <w:rsid w:val="005C0DDE"/>
    <w:rsid w:val="005C0FA9"/>
    <w:rsid w:val="005C1141"/>
    <w:rsid w:val="005C1225"/>
    <w:rsid w:val="005C1297"/>
    <w:rsid w:val="005C12D9"/>
    <w:rsid w:val="005C132F"/>
    <w:rsid w:val="005C133C"/>
    <w:rsid w:val="005C164A"/>
    <w:rsid w:val="005C16AA"/>
    <w:rsid w:val="005C1752"/>
    <w:rsid w:val="005C17C4"/>
    <w:rsid w:val="005C18A8"/>
    <w:rsid w:val="005C1BF2"/>
    <w:rsid w:val="005C1E1B"/>
    <w:rsid w:val="005C1F99"/>
    <w:rsid w:val="005C2144"/>
    <w:rsid w:val="005C247C"/>
    <w:rsid w:val="005C256F"/>
    <w:rsid w:val="005C2636"/>
    <w:rsid w:val="005C27FC"/>
    <w:rsid w:val="005C2869"/>
    <w:rsid w:val="005C2BE3"/>
    <w:rsid w:val="005C2D0E"/>
    <w:rsid w:val="005C2D32"/>
    <w:rsid w:val="005C2DAD"/>
    <w:rsid w:val="005C30DB"/>
    <w:rsid w:val="005C3111"/>
    <w:rsid w:val="005C3118"/>
    <w:rsid w:val="005C333D"/>
    <w:rsid w:val="005C33AD"/>
    <w:rsid w:val="005C36A2"/>
    <w:rsid w:val="005C376D"/>
    <w:rsid w:val="005C392B"/>
    <w:rsid w:val="005C3B7D"/>
    <w:rsid w:val="005C3CBC"/>
    <w:rsid w:val="005C3EBA"/>
    <w:rsid w:val="005C3F2F"/>
    <w:rsid w:val="005C3F5E"/>
    <w:rsid w:val="005C3FD1"/>
    <w:rsid w:val="005C408F"/>
    <w:rsid w:val="005C4113"/>
    <w:rsid w:val="005C41C6"/>
    <w:rsid w:val="005C42FB"/>
    <w:rsid w:val="005C435B"/>
    <w:rsid w:val="005C45A0"/>
    <w:rsid w:val="005C46BF"/>
    <w:rsid w:val="005C4729"/>
    <w:rsid w:val="005C4B4D"/>
    <w:rsid w:val="005C4DE3"/>
    <w:rsid w:val="005C4EDC"/>
    <w:rsid w:val="005C5024"/>
    <w:rsid w:val="005C5277"/>
    <w:rsid w:val="005C5372"/>
    <w:rsid w:val="005C5379"/>
    <w:rsid w:val="005C53AC"/>
    <w:rsid w:val="005C53C7"/>
    <w:rsid w:val="005C5400"/>
    <w:rsid w:val="005C5409"/>
    <w:rsid w:val="005C540A"/>
    <w:rsid w:val="005C5425"/>
    <w:rsid w:val="005C54B9"/>
    <w:rsid w:val="005C56C8"/>
    <w:rsid w:val="005C5831"/>
    <w:rsid w:val="005C5846"/>
    <w:rsid w:val="005C5849"/>
    <w:rsid w:val="005C59A1"/>
    <w:rsid w:val="005C5A17"/>
    <w:rsid w:val="005C5A28"/>
    <w:rsid w:val="005C5CDE"/>
    <w:rsid w:val="005C6222"/>
    <w:rsid w:val="005C66F9"/>
    <w:rsid w:val="005C68BF"/>
    <w:rsid w:val="005C69FA"/>
    <w:rsid w:val="005C6B26"/>
    <w:rsid w:val="005C6CDA"/>
    <w:rsid w:val="005C6E66"/>
    <w:rsid w:val="005C76FB"/>
    <w:rsid w:val="005C772B"/>
    <w:rsid w:val="005C7A54"/>
    <w:rsid w:val="005C7BB8"/>
    <w:rsid w:val="005C7CAD"/>
    <w:rsid w:val="005C7CF2"/>
    <w:rsid w:val="005C7DAB"/>
    <w:rsid w:val="005C7EC7"/>
    <w:rsid w:val="005C7EF8"/>
    <w:rsid w:val="005C7F16"/>
    <w:rsid w:val="005C7F6D"/>
    <w:rsid w:val="005D0191"/>
    <w:rsid w:val="005D0272"/>
    <w:rsid w:val="005D02FA"/>
    <w:rsid w:val="005D03FC"/>
    <w:rsid w:val="005D047B"/>
    <w:rsid w:val="005D055E"/>
    <w:rsid w:val="005D0790"/>
    <w:rsid w:val="005D07C1"/>
    <w:rsid w:val="005D09F5"/>
    <w:rsid w:val="005D0D3E"/>
    <w:rsid w:val="005D0FC5"/>
    <w:rsid w:val="005D1072"/>
    <w:rsid w:val="005D1081"/>
    <w:rsid w:val="005D11AC"/>
    <w:rsid w:val="005D12B0"/>
    <w:rsid w:val="005D12DC"/>
    <w:rsid w:val="005D17AC"/>
    <w:rsid w:val="005D17BF"/>
    <w:rsid w:val="005D18B1"/>
    <w:rsid w:val="005D1916"/>
    <w:rsid w:val="005D1965"/>
    <w:rsid w:val="005D1A98"/>
    <w:rsid w:val="005D1ADC"/>
    <w:rsid w:val="005D1C8A"/>
    <w:rsid w:val="005D1E09"/>
    <w:rsid w:val="005D1ED0"/>
    <w:rsid w:val="005D2044"/>
    <w:rsid w:val="005D20FC"/>
    <w:rsid w:val="005D22D5"/>
    <w:rsid w:val="005D2393"/>
    <w:rsid w:val="005D2448"/>
    <w:rsid w:val="005D2485"/>
    <w:rsid w:val="005D24A2"/>
    <w:rsid w:val="005D24F4"/>
    <w:rsid w:val="005D24F5"/>
    <w:rsid w:val="005D25D7"/>
    <w:rsid w:val="005D25DB"/>
    <w:rsid w:val="005D28F0"/>
    <w:rsid w:val="005D2A38"/>
    <w:rsid w:val="005D2A49"/>
    <w:rsid w:val="005D2BA7"/>
    <w:rsid w:val="005D2CB0"/>
    <w:rsid w:val="005D2D08"/>
    <w:rsid w:val="005D2EE8"/>
    <w:rsid w:val="005D30C8"/>
    <w:rsid w:val="005D32CC"/>
    <w:rsid w:val="005D3504"/>
    <w:rsid w:val="005D3534"/>
    <w:rsid w:val="005D35C2"/>
    <w:rsid w:val="005D35E1"/>
    <w:rsid w:val="005D3707"/>
    <w:rsid w:val="005D37F6"/>
    <w:rsid w:val="005D382F"/>
    <w:rsid w:val="005D38A5"/>
    <w:rsid w:val="005D3AF0"/>
    <w:rsid w:val="005D3BFD"/>
    <w:rsid w:val="005D3CE9"/>
    <w:rsid w:val="005D4043"/>
    <w:rsid w:val="005D4218"/>
    <w:rsid w:val="005D42F8"/>
    <w:rsid w:val="005D4470"/>
    <w:rsid w:val="005D451F"/>
    <w:rsid w:val="005D453E"/>
    <w:rsid w:val="005D46B4"/>
    <w:rsid w:val="005D46E9"/>
    <w:rsid w:val="005D4818"/>
    <w:rsid w:val="005D4906"/>
    <w:rsid w:val="005D49D1"/>
    <w:rsid w:val="005D4DFA"/>
    <w:rsid w:val="005D5012"/>
    <w:rsid w:val="005D50E7"/>
    <w:rsid w:val="005D5180"/>
    <w:rsid w:val="005D5239"/>
    <w:rsid w:val="005D5272"/>
    <w:rsid w:val="005D534A"/>
    <w:rsid w:val="005D5527"/>
    <w:rsid w:val="005D57AE"/>
    <w:rsid w:val="005D5933"/>
    <w:rsid w:val="005D5B3E"/>
    <w:rsid w:val="005D5C1E"/>
    <w:rsid w:val="005D5E46"/>
    <w:rsid w:val="005D6017"/>
    <w:rsid w:val="005D609E"/>
    <w:rsid w:val="005D62E5"/>
    <w:rsid w:val="005D64A5"/>
    <w:rsid w:val="005D6598"/>
    <w:rsid w:val="005D6688"/>
    <w:rsid w:val="005D6807"/>
    <w:rsid w:val="005D68AC"/>
    <w:rsid w:val="005D6929"/>
    <w:rsid w:val="005D6A14"/>
    <w:rsid w:val="005D6A7A"/>
    <w:rsid w:val="005D6A84"/>
    <w:rsid w:val="005D6ACC"/>
    <w:rsid w:val="005D6B30"/>
    <w:rsid w:val="005D6DF4"/>
    <w:rsid w:val="005D6E1C"/>
    <w:rsid w:val="005D6F57"/>
    <w:rsid w:val="005D7458"/>
    <w:rsid w:val="005D74F8"/>
    <w:rsid w:val="005D7539"/>
    <w:rsid w:val="005D753A"/>
    <w:rsid w:val="005D76F4"/>
    <w:rsid w:val="005D7778"/>
    <w:rsid w:val="005D7979"/>
    <w:rsid w:val="005D79F4"/>
    <w:rsid w:val="005D7E04"/>
    <w:rsid w:val="005D7E52"/>
    <w:rsid w:val="005D7EB9"/>
    <w:rsid w:val="005E0082"/>
    <w:rsid w:val="005E06E1"/>
    <w:rsid w:val="005E07FF"/>
    <w:rsid w:val="005E0830"/>
    <w:rsid w:val="005E0899"/>
    <w:rsid w:val="005E0A67"/>
    <w:rsid w:val="005E0AFE"/>
    <w:rsid w:val="005E0BEE"/>
    <w:rsid w:val="005E0C31"/>
    <w:rsid w:val="005E0E6F"/>
    <w:rsid w:val="005E0F93"/>
    <w:rsid w:val="005E11A0"/>
    <w:rsid w:val="005E127B"/>
    <w:rsid w:val="005E129B"/>
    <w:rsid w:val="005E1393"/>
    <w:rsid w:val="005E1411"/>
    <w:rsid w:val="005E161A"/>
    <w:rsid w:val="005E1919"/>
    <w:rsid w:val="005E1972"/>
    <w:rsid w:val="005E199E"/>
    <w:rsid w:val="005E1B06"/>
    <w:rsid w:val="005E1BA0"/>
    <w:rsid w:val="005E1C54"/>
    <w:rsid w:val="005E231D"/>
    <w:rsid w:val="005E23AF"/>
    <w:rsid w:val="005E2490"/>
    <w:rsid w:val="005E25D2"/>
    <w:rsid w:val="005E2F4F"/>
    <w:rsid w:val="005E3035"/>
    <w:rsid w:val="005E3096"/>
    <w:rsid w:val="005E35FD"/>
    <w:rsid w:val="005E383F"/>
    <w:rsid w:val="005E39D2"/>
    <w:rsid w:val="005E3A06"/>
    <w:rsid w:val="005E3B77"/>
    <w:rsid w:val="005E3BEE"/>
    <w:rsid w:val="005E3C09"/>
    <w:rsid w:val="005E3C12"/>
    <w:rsid w:val="005E3E20"/>
    <w:rsid w:val="005E3FE1"/>
    <w:rsid w:val="005E3FFF"/>
    <w:rsid w:val="005E4049"/>
    <w:rsid w:val="005E431F"/>
    <w:rsid w:val="005E432C"/>
    <w:rsid w:val="005E434C"/>
    <w:rsid w:val="005E43AD"/>
    <w:rsid w:val="005E446E"/>
    <w:rsid w:val="005E44B2"/>
    <w:rsid w:val="005E44EE"/>
    <w:rsid w:val="005E4502"/>
    <w:rsid w:val="005E4761"/>
    <w:rsid w:val="005E48F7"/>
    <w:rsid w:val="005E4CCB"/>
    <w:rsid w:val="005E4D44"/>
    <w:rsid w:val="005E4DD4"/>
    <w:rsid w:val="005E52C1"/>
    <w:rsid w:val="005E545D"/>
    <w:rsid w:val="005E5563"/>
    <w:rsid w:val="005E55E2"/>
    <w:rsid w:val="005E59C5"/>
    <w:rsid w:val="005E5A69"/>
    <w:rsid w:val="005E5BF9"/>
    <w:rsid w:val="005E5E74"/>
    <w:rsid w:val="005E5E87"/>
    <w:rsid w:val="005E60FC"/>
    <w:rsid w:val="005E632D"/>
    <w:rsid w:val="005E66F1"/>
    <w:rsid w:val="005E670F"/>
    <w:rsid w:val="005E67A1"/>
    <w:rsid w:val="005E6963"/>
    <w:rsid w:val="005E6ABF"/>
    <w:rsid w:val="005E6AFB"/>
    <w:rsid w:val="005E6CCA"/>
    <w:rsid w:val="005E6D39"/>
    <w:rsid w:val="005E6E0A"/>
    <w:rsid w:val="005E6EC2"/>
    <w:rsid w:val="005E70D8"/>
    <w:rsid w:val="005E7162"/>
    <w:rsid w:val="005E7163"/>
    <w:rsid w:val="005E7457"/>
    <w:rsid w:val="005E7556"/>
    <w:rsid w:val="005E7698"/>
    <w:rsid w:val="005E7701"/>
    <w:rsid w:val="005E7849"/>
    <w:rsid w:val="005E78A2"/>
    <w:rsid w:val="005E79EF"/>
    <w:rsid w:val="005E7A8C"/>
    <w:rsid w:val="005E7F15"/>
    <w:rsid w:val="005F0027"/>
    <w:rsid w:val="005F0197"/>
    <w:rsid w:val="005F0630"/>
    <w:rsid w:val="005F06FA"/>
    <w:rsid w:val="005F06FD"/>
    <w:rsid w:val="005F07FD"/>
    <w:rsid w:val="005F083C"/>
    <w:rsid w:val="005F0B4C"/>
    <w:rsid w:val="005F0B53"/>
    <w:rsid w:val="005F0BF4"/>
    <w:rsid w:val="005F0C46"/>
    <w:rsid w:val="005F0C67"/>
    <w:rsid w:val="005F0E12"/>
    <w:rsid w:val="005F0E4E"/>
    <w:rsid w:val="005F1069"/>
    <w:rsid w:val="005F116F"/>
    <w:rsid w:val="005F128E"/>
    <w:rsid w:val="005F1392"/>
    <w:rsid w:val="005F143E"/>
    <w:rsid w:val="005F1579"/>
    <w:rsid w:val="005F1A5D"/>
    <w:rsid w:val="005F1B74"/>
    <w:rsid w:val="005F1C88"/>
    <w:rsid w:val="005F1FE4"/>
    <w:rsid w:val="005F2211"/>
    <w:rsid w:val="005F2517"/>
    <w:rsid w:val="005F2528"/>
    <w:rsid w:val="005F2629"/>
    <w:rsid w:val="005F2936"/>
    <w:rsid w:val="005F29A0"/>
    <w:rsid w:val="005F354D"/>
    <w:rsid w:val="005F369B"/>
    <w:rsid w:val="005F3730"/>
    <w:rsid w:val="005F3762"/>
    <w:rsid w:val="005F37F1"/>
    <w:rsid w:val="005F3884"/>
    <w:rsid w:val="005F3955"/>
    <w:rsid w:val="005F39EC"/>
    <w:rsid w:val="005F3DAE"/>
    <w:rsid w:val="005F3DEA"/>
    <w:rsid w:val="005F3EE3"/>
    <w:rsid w:val="005F3F65"/>
    <w:rsid w:val="005F3F7F"/>
    <w:rsid w:val="005F3FE0"/>
    <w:rsid w:val="005F4096"/>
    <w:rsid w:val="005F40E5"/>
    <w:rsid w:val="005F419B"/>
    <w:rsid w:val="005F41E7"/>
    <w:rsid w:val="005F437B"/>
    <w:rsid w:val="005F451C"/>
    <w:rsid w:val="005F46D9"/>
    <w:rsid w:val="005F46E1"/>
    <w:rsid w:val="005F4903"/>
    <w:rsid w:val="005F4950"/>
    <w:rsid w:val="005F4CA6"/>
    <w:rsid w:val="005F4D16"/>
    <w:rsid w:val="005F4D97"/>
    <w:rsid w:val="005F5201"/>
    <w:rsid w:val="005F521D"/>
    <w:rsid w:val="005F523F"/>
    <w:rsid w:val="005F528C"/>
    <w:rsid w:val="005F5362"/>
    <w:rsid w:val="005F547B"/>
    <w:rsid w:val="005F556F"/>
    <w:rsid w:val="005F5607"/>
    <w:rsid w:val="005F5AE1"/>
    <w:rsid w:val="005F5C3D"/>
    <w:rsid w:val="005F660A"/>
    <w:rsid w:val="005F6697"/>
    <w:rsid w:val="005F676D"/>
    <w:rsid w:val="005F69DD"/>
    <w:rsid w:val="005F6B82"/>
    <w:rsid w:val="005F6BAD"/>
    <w:rsid w:val="005F6CA5"/>
    <w:rsid w:val="005F6D03"/>
    <w:rsid w:val="005F6DD6"/>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8B"/>
    <w:rsid w:val="006004DE"/>
    <w:rsid w:val="00600873"/>
    <w:rsid w:val="0060087A"/>
    <w:rsid w:val="00600928"/>
    <w:rsid w:val="0060092A"/>
    <w:rsid w:val="00600AAB"/>
    <w:rsid w:val="00600B6C"/>
    <w:rsid w:val="00600BBF"/>
    <w:rsid w:val="00600CC9"/>
    <w:rsid w:val="00601072"/>
    <w:rsid w:val="00601097"/>
    <w:rsid w:val="006012DA"/>
    <w:rsid w:val="0060144E"/>
    <w:rsid w:val="0060150D"/>
    <w:rsid w:val="00601749"/>
    <w:rsid w:val="0060176C"/>
    <w:rsid w:val="0060194E"/>
    <w:rsid w:val="00601ACD"/>
    <w:rsid w:val="00601C9A"/>
    <w:rsid w:val="00601E1B"/>
    <w:rsid w:val="00601FCD"/>
    <w:rsid w:val="006021B3"/>
    <w:rsid w:val="00602354"/>
    <w:rsid w:val="006023AC"/>
    <w:rsid w:val="0060254B"/>
    <w:rsid w:val="0060268D"/>
    <w:rsid w:val="006027D5"/>
    <w:rsid w:val="00602F3E"/>
    <w:rsid w:val="00602F7A"/>
    <w:rsid w:val="00602FDB"/>
    <w:rsid w:val="0060305B"/>
    <w:rsid w:val="00603287"/>
    <w:rsid w:val="006032B6"/>
    <w:rsid w:val="00603460"/>
    <w:rsid w:val="00603846"/>
    <w:rsid w:val="006039C5"/>
    <w:rsid w:val="00603A58"/>
    <w:rsid w:val="00603AAA"/>
    <w:rsid w:val="00603B1B"/>
    <w:rsid w:val="00603CF2"/>
    <w:rsid w:val="00603EE5"/>
    <w:rsid w:val="006041B2"/>
    <w:rsid w:val="0060438C"/>
    <w:rsid w:val="006043D7"/>
    <w:rsid w:val="00604594"/>
    <w:rsid w:val="006045BF"/>
    <w:rsid w:val="00604708"/>
    <w:rsid w:val="0060472A"/>
    <w:rsid w:val="006047EC"/>
    <w:rsid w:val="006049C5"/>
    <w:rsid w:val="00604C87"/>
    <w:rsid w:val="00604CFF"/>
    <w:rsid w:val="00605011"/>
    <w:rsid w:val="00605138"/>
    <w:rsid w:val="00605324"/>
    <w:rsid w:val="00605399"/>
    <w:rsid w:val="0060544E"/>
    <w:rsid w:val="006054EE"/>
    <w:rsid w:val="00605509"/>
    <w:rsid w:val="00605615"/>
    <w:rsid w:val="0060563B"/>
    <w:rsid w:val="0060584D"/>
    <w:rsid w:val="0060591D"/>
    <w:rsid w:val="006059EC"/>
    <w:rsid w:val="00605A02"/>
    <w:rsid w:val="00605A5D"/>
    <w:rsid w:val="00605A78"/>
    <w:rsid w:val="00605B5D"/>
    <w:rsid w:val="00605B9B"/>
    <w:rsid w:val="00605C0E"/>
    <w:rsid w:val="00606061"/>
    <w:rsid w:val="006061EC"/>
    <w:rsid w:val="0060622C"/>
    <w:rsid w:val="00606748"/>
    <w:rsid w:val="00606773"/>
    <w:rsid w:val="00606937"/>
    <w:rsid w:val="00606A06"/>
    <w:rsid w:val="00606B0C"/>
    <w:rsid w:val="00606E65"/>
    <w:rsid w:val="00607252"/>
    <w:rsid w:val="006074B1"/>
    <w:rsid w:val="00607591"/>
    <w:rsid w:val="00607596"/>
    <w:rsid w:val="0060764C"/>
    <w:rsid w:val="00607654"/>
    <w:rsid w:val="0060795F"/>
    <w:rsid w:val="00607ADE"/>
    <w:rsid w:val="00607C24"/>
    <w:rsid w:val="00607D49"/>
    <w:rsid w:val="00607E68"/>
    <w:rsid w:val="00607EFC"/>
    <w:rsid w:val="00607F7E"/>
    <w:rsid w:val="00607FC9"/>
    <w:rsid w:val="0061002F"/>
    <w:rsid w:val="00610104"/>
    <w:rsid w:val="00610224"/>
    <w:rsid w:val="0061023F"/>
    <w:rsid w:val="006102C6"/>
    <w:rsid w:val="006103F0"/>
    <w:rsid w:val="00610869"/>
    <w:rsid w:val="006109BD"/>
    <w:rsid w:val="00610A4A"/>
    <w:rsid w:val="00610B78"/>
    <w:rsid w:val="00610D8D"/>
    <w:rsid w:val="00610D9B"/>
    <w:rsid w:val="00610F1C"/>
    <w:rsid w:val="00611062"/>
    <w:rsid w:val="0061113B"/>
    <w:rsid w:val="00611256"/>
    <w:rsid w:val="00611294"/>
    <w:rsid w:val="006112E3"/>
    <w:rsid w:val="006113A9"/>
    <w:rsid w:val="0061198C"/>
    <w:rsid w:val="00611C3D"/>
    <w:rsid w:val="00611C82"/>
    <w:rsid w:val="00611FF3"/>
    <w:rsid w:val="00612081"/>
    <w:rsid w:val="006122DB"/>
    <w:rsid w:val="006125DB"/>
    <w:rsid w:val="00612695"/>
    <w:rsid w:val="0061292E"/>
    <w:rsid w:val="00612956"/>
    <w:rsid w:val="0061297E"/>
    <w:rsid w:val="00612C0D"/>
    <w:rsid w:val="00612C73"/>
    <w:rsid w:val="00612DEF"/>
    <w:rsid w:val="00612E96"/>
    <w:rsid w:val="00612EC1"/>
    <w:rsid w:val="00612FFF"/>
    <w:rsid w:val="00613120"/>
    <w:rsid w:val="00613233"/>
    <w:rsid w:val="00613274"/>
    <w:rsid w:val="00613293"/>
    <w:rsid w:val="006132B8"/>
    <w:rsid w:val="006133A2"/>
    <w:rsid w:val="006134CE"/>
    <w:rsid w:val="006135F1"/>
    <w:rsid w:val="006137C8"/>
    <w:rsid w:val="006137E9"/>
    <w:rsid w:val="006138D3"/>
    <w:rsid w:val="006138D8"/>
    <w:rsid w:val="0061390B"/>
    <w:rsid w:val="0061392F"/>
    <w:rsid w:val="00613A55"/>
    <w:rsid w:val="00613F98"/>
    <w:rsid w:val="00614016"/>
    <w:rsid w:val="00614064"/>
    <w:rsid w:val="006140AE"/>
    <w:rsid w:val="006141D8"/>
    <w:rsid w:val="00614225"/>
    <w:rsid w:val="00614289"/>
    <w:rsid w:val="006143C8"/>
    <w:rsid w:val="006144B0"/>
    <w:rsid w:val="006146BD"/>
    <w:rsid w:val="00614B83"/>
    <w:rsid w:val="00614BDD"/>
    <w:rsid w:val="00614C2F"/>
    <w:rsid w:val="00614CB4"/>
    <w:rsid w:val="00614D1E"/>
    <w:rsid w:val="00614E35"/>
    <w:rsid w:val="00614F15"/>
    <w:rsid w:val="00614FA4"/>
    <w:rsid w:val="006150C3"/>
    <w:rsid w:val="0061513A"/>
    <w:rsid w:val="0061524B"/>
    <w:rsid w:val="006153EB"/>
    <w:rsid w:val="00615439"/>
    <w:rsid w:val="006155F5"/>
    <w:rsid w:val="0061565F"/>
    <w:rsid w:val="0061579E"/>
    <w:rsid w:val="006159FA"/>
    <w:rsid w:val="00615A1E"/>
    <w:rsid w:val="00615BDB"/>
    <w:rsid w:val="00615C77"/>
    <w:rsid w:val="00615E4A"/>
    <w:rsid w:val="00615F78"/>
    <w:rsid w:val="0061615E"/>
    <w:rsid w:val="006161E2"/>
    <w:rsid w:val="006162D2"/>
    <w:rsid w:val="0061635C"/>
    <w:rsid w:val="006164DD"/>
    <w:rsid w:val="00616755"/>
    <w:rsid w:val="00616885"/>
    <w:rsid w:val="00616B0B"/>
    <w:rsid w:val="00616B1B"/>
    <w:rsid w:val="00616C27"/>
    <w:rsid w:val="00616F90"/>
    <w:rsid w:val="00617004"/>
    <w:rsid w:val="0061717B"/>
    <w:rsid w:val="0061717F"/>
    <w:rsid w:val="00617305"/>
    <w:rsid w:val="006175CF"/>
    <w:rsid w:val="006175EE"/>
    <w:rsid w:val="006176A6"/>
    <w:rsid w:val="00617AC9"/>
    <w:rsid w:val="00617B93"/>
    <w:rsid w:val="00617C37"/>
    <w:rsid w:val="00617CFB"/>
    <w:rsid w:val="00617E95"/>
    <w:rsid w:val="00617F26"/>
    <w:rsid w:val="00617F76"/>
    <w:rsid w:val="00617F81"/>
    <w:rsid w:val="00620020"/>
    <w:rsid w:val="00620049"/>
    <w:rsid w:val="006200B8"/>
    <w:rsid w:val="006201A2"/>
    <w:rsid w:val="006201CD"/>
    <w:rsid w:val="006201F5"/>
    <w:rsid w:val="00620254"/>
    <w:rsid w:val="00620398"/>
    <w:rsid w:val="006205EA"/>
    <w:rsid w:val="00620686"/>
    <w:rsid w:val="00620721"/>
    <w:rsid w:val="006207E0"/>
    <w:rsid w:val="006208F5"/>
    <w:rsid w:val="006209E8"/>
    <w:rsid w:val="00620D6D"/>
    <w:rsid w:val="00620EDE"/>
    <w:rsid w:val="006210FF"/>
    <w:rsid w:val="006211D3"/>
    <w:rsid w:val="006211E8"/>
    <w:rsid w:val="006211F4"/>
    <w:rsid w:val="006212F7"/>
    <w:rsid w:val="00621392"/>
    <w:rsid w:val="00621402"/>
    <w:rsid w:val="0062145F"/>
    <w:rsid w:val="00621494"/>
    <w:rsid w:val="006215DE"/>
    <w:rsid w:val="006217B4"/>
    <w:rsid w:val="006217DC"/>
    <w:rsid w:val="00621B6A"/>
    <w:rsid w:val="00621C0B"/>
    <w:rsid w:val="00621C72"/>
    <w:rsid w:val="00621CAD"/>
    <w:rsid w:val="00621FC5"/>
    <w:rsid w:val="00622000"/>
    <w:rsid w:val="006220A5"/>
    <w:rsid w:val="0062219F"/>
    <w:rsid w:val="006222DE"/>
    <w:rsid w:val="0062251E"/>
    <w:rsid w:val="0062257C"/>
    <w:rsid w:val="00622717"/>
    <w:rsid w:val="00622986"/>
    <w:rsid w:val="00622A76"/>
    <w:rsid w:val="00622F29"/>
    <w:rsid w:val="00623427"/>
    <w:rsid w:val="0062347B"/>
    <w:rsid w:val="006236C8"/>
    <w:rsid w:val="00623AEB"/>
    <w:rsid w:val="00623BA2"/>
    <w:rsid w:val="00623BB4"/>
    <w:rsid w:val="00623C96"/>
    <w:rsid w:val="00623CF7"/>
    <w:rsid w:val="00623DCA"/>
    <w:rsid w:val="00623E4E"/>
    <w:rsid w:val="0062465F"/>
    <w:rsid w:val="00624891"/>
    <w:rsid w:val="00624AF1"/>
    <w:rsid w:val="00624C2C"/>
    <w:rsid w:val="00624C6E"/>
    <w:rsid w:val="00624DCF"/>
    <w:rsid w:val="00624E7F"/>
    <w:rsid w:val="00624E87"/>
    <w:rsid w:val="00624F67"/>
    <w:rsid w:val="00624FB3"/>
    <w:rsid w:val="0062519F"/>
    <w:rsid w:val="006251C6"/>
    <w:rsid w:val="0062528B"/>
    <w:rsid w:val="006253E1"/>
    <w:rsid w:val="006254A9"/>
    <w:rsid w:val="006254E5"/>
    <w:rsid w:val="00625709"/>
    <w:rsid w:val="00625B24"/>
    <w:rsid w:val="00625CEE"/>
    <w:rsid w:val="00625F4F"/>
    <w:rsid w:val="006262DD"/>
    <w:rsid w:val="00626387"/>
    <w:rsid w:val="00626470"/>
    <w:rsid w:val="00626506"/>
    <w:rsid w:val="0062656B"/>
    <w:rsid w:val="0062657C"/>
    <w:rsid w:val="006266C4"/>
    <w:rsid w:val="00626A0F"/>
    <w:rsid w:val="00626C09"/>
    <w:rsid w:val="00626C25"/>
    <w:rsid w:val="00626DBA"/>
    <w:rsid w:val="00626E15"/>
    <w:rsid w:val="00626E57"/>
    <w:rsid w:val="00626E64"/>
    <w:rsid w:val="00626EC1"/>
    <w:rsid w:val="00627133"/>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2E"/>
    <w:rsid w:val="0063059B"/>
    <w:rsid w:val="00630818"/>
    <w:rsid w:val="00630831"/>
    <w:rsid w:val="006309AC"/>
    <w:rsid w:val="00630A34"/>
    <w:rsid w:val="00630B00"/>
    <w:rsid w:val="00630EF4"/>
    <w:rsid w:val="00631007"/>
    <w:rsid w:val="006311CF"/>
    <w:rsid w:val="006312DB"/>
    <w:rsid w:val="006314E4"/>
    <w:rsid w:val="00631528"/>
    <w:rsid w:val="006317E0"/>
    <w:rsid w:val="00631826"/>
    <w:rsid w:val="0063187F"/>
    <w:rsid w:val="006319F4"/>
    <w:rsid w:val="00631B1A"/>
    <w:rsid w:val="00631D64"/>
    <w:rsid w:val="00631E3A"/>
    <w:rsid w:val="00631EAA"/>
    <w:rsid w:val="00631F71"/>
    <w:rsid w:val="00632316"/>
    <w:rsid w:val="006323E5"/>
    <w:rsid w:val="006323FB"/>
    <w:rsid w:val="00632421"/>
    <w:rsid w:val="00632455"/>
    <w:rsid w:val="006324E9"/>
    <w:rsid w:val="00632594"/>
    <w:rsid w:val="006326BC"/>
    <w:rsid w:val="00632747"/>
    <w:rsid w:val="00632763"/>
    <w:rsid w:val="00632858"/>
    <w:rsid w:val="00632898"/>
    <w:rsid w:val="00632927"/>
    <w:rsid w:val="00632A0E"/>
    <w:rsid w:val="00632A4C"/>
    <w:rsid w:val="00632B1F"/>
    <w:rsid w:val="00632E16"/>
    <w:rsid w:val="00632E56"/>
    <w:rsid w:val="00632EEF"/>
    <w:rsid w:val="0063305B"/>
    <w:rsid w:val="0063309C"/>
    <w:rsid w:val="006331AF"/>
    <w:rsid w:val="006331CA"/>
    <w:rsid w:val="0063333F"/>
    <w:rsid w:val="0063339D"/>
    <w:rsid w:val="006333DE"/>
    <w:rsid w:val="006334AC"/>
    <w:rsid w:val="006335EF"/>
    <w:rsid w:val="00633724"/>
    <w:rsid w:val="00633951"/>
    <w:rsid w:val="0063395A"/>
    <w:rsid w:val="00633965"/>
    <w:rsid w:val="00633982"/>
    <w:rsid w:val="00633A3A"/>
    <w:rsid w:val="00633B5E"/>
    <w:rsid w:val="00633B6A"/>
    <w:rsid w:val="00633C0A"/>
    <w:rsid w:val="00633E5F"/>
    <w:rsid w:val="00633F39"/>
    <w:rsid w:val="0063405E"/>
    <w:rsid w:val="0063418E"/>
    <w:rsid w:val="006341AD"/>
    <w:rsid w:val="006346F1"/>
    <w:rsid w:val="006347F5"/>
    <w:rsid w:val="0063482C"/>
    <w:rsid w:val="00634B3C"/>
    <w:rsid w:val="00634B4C"/>
    <w:rsid w:val="00634B4F"/>
    <w:rsid w:val="00634F76"/>
    <w:rsid w:val="006350D2"/>
    <w:rsid w:val="00635130"/>
    <w:rsid w:val="006353D0"/>
    <w:rsid w:val="00635480"/>
    <w:rsid w:val="00635584"/>
    <w:rsid w:val="006357BC"/>
    <w:rsid w:val="00635B89"/>
    <w:rsid w:val="00635C46"/>
    <w:rsid w:val="00635CE9"/>
    <w:rsid w:val="00635EDC"/>
    <w:rsid w:val="00635F56"/>
    <w:rsid w:val="00636094"/>
    <w:rsid w:val="0063611D"/>
    <w:rsid w:val="00636179"/>
    <w:rsid w:val="006361AB"/>
    <w:rsid w:val="0063624A"/>
    <w:rsid w:val="0063633A"/>
    <w:rsid w:val="00636470"/>
    <w:rsid w:val="0063650D"/>
    <w:rsid w:val="006366AC"/>
    <w:rsid w:val="0063671B"/>
    <w:rsid w:val="0063699F"/>
    <w:rsid w:val="006369B9"/>
    <w:rsid w:val="00636A76"/>
    <w:rsid w:val="00636B90"/>
    <w:rsid w:val="00636DB8"/>
    <w:rsid w:val="00636DDC"/>
    <w:rsid w:val="00637036"/>
    <w:rsid w:val="0063720A"/>
    <w:rsid w:val="00637268"/>
    <w:rsid w:val="0063739E"/>
    <w:rsid w:val="006373C7"/>
    <w:rsid w:val="006373EB"/>
    <w:rsid w:val="00637405"/>
    <w:rsid w:val="00637763"/>
    <w:rsid w:val="00637E00"/>
    <w:rsid w:val="00637F23"/>
    <w:rsid w:val="006401C6"/>
    <w:rsid w:val="00640207"/>
    <w:rsid w:val="00640222"/>
    <w:rsid w:val="00640265"/>
    <w:rsid w:val="00640826"/>
    <w:rsid w:val="0064087E"/>
    <w:rsid w:val="006409CE"/>
    <w:rsid w:val="006409F3"/>
    <w:rsid w:val="00640C6B"/>
    <w:rsid w:val="00640CC7"/>
    <w:rsid w:val="00640F0D"/>
    <w:rsid w:val="00641061"/>
    <w:rsid w:val="006411AF"/>
    <w:rsid w:val="006411DF"/>
    <w:rsid w:val="00641265"/>
    <w:rsid w:val="0064131A"/>
    <w:rsid w:val="006416F7"/>
    <w:rsid w:val="006418DA"/>
    <w:rsid w:val="00641903"/>
    <w:rsid w:val="006419ED"/>
    <w:rsid w:val="00641FF3"/>
    <w:rsid w:val="00642183"/>
    <w:rsid w:val="006424F3"/>
    <w:rsid w:val="006427DE"/>
    <w:rsid w:val="00642850"/>
    <w:rsid w:val="006429E5"/>
    <w:rsid w:val="00642A1B"/>
    <w:rsid w:val="00642A69"/>
    <w:rsid w:val="00642A84"/>
    <w:rsid w:val="00642AAF"/>
    <w:rsid w:val="00642B13"/>
    <w:rsid w:val="00642BB6"/>
    <w:rsid w:val="00642BC0"/>
    <w:rsid w:val="00642BE2"/>
    <w:rsid w:val="00642D10"/>
    <w:rsid w:val="00642E65"/>
    <w:rsid w:val="00643286"/>
    <w:rsid w:val="006435A3"/>
    <w:rsid w:val="00643736"/>
    <w:rsid w:val="00643769"/>
    <w:rsid w:val="00643891"/>
    <w:rsid w:val="00643AB7"/>
    <w:rsid w:val="00643DCD"/>
    <w:rsid w:val="00643ED5"/>
    <w:rsid w:val="00643F49"/>
    <w:rsid w:val="0064419E"/>
    <w:rsid w:val="00644200"/>
    <w:rsid w:val="0064428B"/>
    <w:rsid w:val="00644318"/>
    <w:rsid w:val="00644367"/>
    <w:rsid w:val="00644511"/>
    <w:rsid w:val="006446C0"/>
    <w:rsid w:val="006447B0"/>
    <w:rsid w:val="0064484E"/>
    <w:rsid w:val="0064486C"/>
    <w:rsid w:val="00644907"/>
    <w:rsid w:val="006449A5"/>
    <w:rsid w:val="00644A08"/>
    <w:rsid w:val="00644A30"/>
    <w:rsid w:val="00644A48"/>
    <w:rsid w:val="00644A91"/>
    <w:rsid w:val="00644D3C"/>
    <w:rsid w:val="00644E60"/>
    <w:rsid w:val="00644EC4"/>
    <w:rsid w:val="00645129"/>
    <w:rsid w:val="00645190"/>
    <w:rsid w:val="006452CD"/>
    <w:rsid w:val="0064576D"/>
    <w:rsid w:val="006457C3"/>
    <w:rsid w:val="0064597C"/>
    <w:rsid w:val="006459F6"/>
    <w:rsid w:val="00645ACC"/>
    <w:rsid w:val="00645B16"/>
    <w:rsid w:val="00645C01"/>
    <w:rsid w:val="00645D5F"/>
    <w:rsid w:val="00645FEC"/>
    <w:rsid w:val="006460B7"/>
    <w:rsid w:val="0064617E"/>
    <w:rsid w:val="00646506"/>
    <w:rsid w:val="0064653E"/>
    <w:rsid w:val="006466B5"/>
    <w:rsid w:val="006467DD"/>
    <w:rsid w:val="00646A1C"/>
    <w:rsid w:val="00646C19"/>
    <w:rsid w:val="00646EE5"/>
    <w:rsid w:val="00646F4C"/>
    <w:rsid w:val="00646F54"/>
    <w:rsid w:val="00647394"/>
    <w:rsid w:val="0064748F"/>
    <w:rsid w:val="006475D6"/>
    <w:rsid w:val="006476FE"/>
    <w:rsid w:val="006477A7"/>
    <w:rsid w:val="0064789A"/>
    <w:rsid w:val="006478AC"/>
    <w:rsid w:val="00647ABB"/>
    <w:rsid w:val="00647BB0"/>
    <w:rsid w:val="00647C05"/>
    <w:rsid w:val="00647CB3"/>
    <w:rsid w:val="006500A4"/>
    <w:rsid w:val="006500D6"/>
    <w:rsid w:val="00650150"/>
    <w:rsid w:val="006505A1"/>
    <w:rsid w:val="0065070F"/>
    <w:rsid w:val="006507EB"/>
    <w:rsid w:val="00650801"/>
    <w:rsid w:val="00650854"/>
    <w:rsid w:val="006508FC"/>
    <w:rsid w:val="00650BB9"/>
    <w:rsid w:val="00650D1E"/>
    <w:rsid w:val="00650D3F"/>
    <w:rsid w:val="00650DA8"/>
    <w:rsid w:val="00650E4C"/>
    <w:rsid w:val="00650EB8"/>
    <w:rsid w:val="00650F7C"/>
    <w:rsid w:val="00650FBE"/>
    <w:rsid w:val="00650FD9"/>
    <w:rsid w:val="00651133"/>
    <w:rsid w:val="00651235"/>
    <w:rsid w:val="006513D5"/>
    <w:rsid w:val="00651580"/>
    <w:rsid w:val="006517F8"/>
    <w:rsid w:val="006518B1"/>
    <w:rsid w:val="00651922"/>
    <w:rsid w:val="00651AD3"/>
    <w:rsid w:val="00651B74"/>
    <w:rsid w:val="00651B94"/>
    <w:rsid w:val="00651D66"/>
    <w:rsid w:val="00651DE5"/>
    <w:rsid w:val="00651FA0"/>
    <w:rsid w:val="006522F1"/>
    <w:rsid w:val="00652903"/>
    <w:rsid w:val="00652B22"/>
    <w:rsid w:val="00652D99"/>
    <w:rsid w:val="00652F19"/>
    <w:rsid w:val="0065318E"/>
    <w:rsid w:val="00653217"/>
    <w:rsid w:val="00653273"/>
    <w:rsid w:val="0065335A"/>
    <w:rsid w:val="006534AC"/>
    <w:rsid w:val="0065355F"/>
    <w:rsid w:val="006535EA"/>
    <w:rsid w:val="00653673"/>
    <w:rsid w:val="006536FA"/>
    <w:rsid w:val="00653756"/>
    <w:rsid w:val="00653875"/>
    <w:rsid w:val="00653A95"/>
    <w:rsid w:val="00653AC6"/>
    <w:rsid w:val="00653ACF"/>
    <w:rsid w:val="00653B4B"/>
    <w:rsid w:val="00653FED"/>
    <w:rsid w:val="00654055"/>
    <w:rsid w:val="006541AC"/>
    <w:rsid w:val="0065424F"/>
    <w:rsid w:val="00654326"/>
    <w:rsid w:val="00654448"/>
    <w:rsid w:val="006544F6"/>
    <w:rsid w:val="0065462A"/>
    <w:rsid w:val="006548B5"/>
    <w:rsid w:val="00654A95"/>
    <w:rsid w:val="00654DC7"/>
    <w:rsid w:val="00654E44"/>
    <w:rsid w:val="00654EC8"/>
    <w:rsid w:val="00655070"/>
    <w:rsid w:val="00655188"/>
    <w:rsid w:val="00655223"/>
    <w:rsid w:val="0065524C"/>
    <w:rsid w:val="00655780"/>
    <w:rsid w:val="00655802"/>
    <w:rsid w:val="006558FC"/>
    <w:rsid w:val="0065594D"/>
    <w:rsid w:val="00655B1D"/>
    <w:rsid w:val="00655B8A"/>
    <w:rsid w:val="00655BFA"/>
    <w:rsid w:val="00655C45"/>
    <w:rsid w:val="00655CFB"/>
    <w:rsid w:val="00655F0E"/>
    <w:rsid w:val="00655F64"/>
    <w:rsid w:val="00655FB7"/>
    <w:rsid w:val="006560B1"/>
    <w:rsid w:val="006561FF"/>
    <w:rsid w:val="00656257"/>
    <w:rsid w:val="006562FF"/>
    <w:rsid w:val="006564EE"/>
    <w:rsid w:val="00656527"/>
    <w:rsid w:val="00656594"/>
    <w:rsid w:val="00656630"/>
    <w:rsid w:val="006566AB"/>
    <w:rsid w:val="006566E2"/>
    <w:rsid w:val="00656977"/>
    <w:rsid w:val="00656AD8"/>
    <w:rsid w:val="00656C4F"/>
    <w:rsid w:val="00656D1E"/>
    <w:rsid w:val="00656D36"/>
    <w:rsid w:val="00656D6F"/>
    <w:rsid w:val="00656E76"/>
    <w:rsid w:val="00656F43"/>
    <w:rsid w:val="00657005"/>
    <w:rsid w:val="006572F9"/>
    <w:rsid w:val="006572FB"/>
    <w:rsid w:val="00657495"/>
    <w:rsid w:val="006574D4"/>
    <w:rsid w:val="006578D9"/>
    <w:rsid w:val="00657936"/>
    <w:rsid w:val="006579D6"/>
    <w:rsid w:val="00657B4D"/>
    <w:rsid w:val="00657C1F"/>
    <w:rsid w:val="00657C28"/>
    <w:rsid w:val="00657DA9"/>
    <w:rsid w:val="00657DD7"/>
    <w:rsid w:val="00657F67"/>
    <w:rsid w:val="00657FC9"/>
    <w:rsid w:val="006602B3"/>
    <w:rsid w:val="0066030A"/>
    <w:rsid w:val="0066034D"/>
    <w:rsid w:val="00660389"/>
    <w:rsid w:val="006605DC"/>
    <w:rsid w:val="0066070B"/>
    <w:rsid w:val="00660861"/>
    <w:rsid w:val="0066089B"/>
    <w:rsid w:val="006608B7"/>
    <w:rsid w:val="006608E2"/>
    <w:rsid w:val="00660A90"/>
    <w:rsid w:val="00661199"/>
    <w:rsid w:val="0066121C"/>
    <w:rsid w:val="00661264"/>
    <w:rsid w:val="00661308"/>
    <w:rsid w:val="0066146F"/>
    <w:rsid w:val="006614F3"/>
    <w:rsid w:val="00661636"/>
    <w:rsid w:val="00661685"/>
    <w:rsid w:val="00661712"/>
    <w:rsid w:val="00661C4E"/>
    <w:rsid w:val="00661CC2"/>
    <w:rsid w:val="00661D6E"/>
    <w:rsid w:val="00661D7C"/>
    <w:rsid w:val="00661DDE"/>
    <w:rsid w:val="00661E0F"/>
    <w:rsid w:val="00661EB8"/>
    <w:rsid w:val="00661ED2"/>
    <w:rsid w:val="00662098"/>
    <w:rsid w:val="006620FF"/>
    <w:rsid w:val="00662166"/>
    <w:rsid w:val="00662234"/>
    <w:rsid w:val="00662288"/>
    <w:rsid w:val="006623D7"/>
    <w:rsid w:val="0066246B"/>
    <w:rsid w:val="0066252F"/>
    <w:rsid w:val="00662638"/>
    <w:rsid w:val="00662A04"/>
    <w:rsid w:val="00662A7E"/>
    <w:rsid w:val="00662BE0"/>
    <w:rsid w:val="00662DBE"/>
    <w:rsid w:val="00662F83"/>
    <w:rsid w:val="00662FA2"/>
    <w:rsid w:val="0066310A"/>
    <w:rsid w:val="00663318"/>
    <w:rsid w:val="006634E5"/>
    <w:rsid w:val="006635DC"/>
    <w:rsid w:val="006635E0"/>
    <w:rsid w:val="0066369A"/>
    <w:rsid w:val="00663908"/>
    <w:rsid w:val="00663A58"/>
    <w:rsid w:val="00663AFA"/>
    <w:rsid w:val="00663C7B"/>
    <w:rsid w:val="00663D7A"/>
    <w:rsid w:val="00663DAB"/>
    <w:rsid w:val="00663E15"/>
    <w:rsid w:val="006640B0"/>
    <w:rsid w:val="00664678"/>
    <w:rsid w:val="006646F4"/>
    <w:rsid w:val="00664D05"/>
    <w:rsid w:val="00664F04"/>
    <w:rsid w:val="00665041"/>
    <w:rsid w:val="00665067"/>
    <w:rsid w:val="00665229"/>
    <w:rsid w:val="00665316"/>
    <w:rsid w:val="0066539A"/>
    <w:rsid w:val="0066540C"/>
    <w:rsid w:val="00665449"/>
    <w:rsid w:val="006654D3"/>
    <w:rsid w:val="006654E8"/>
    <w:rsid w:val="006654F9"/>
    <w:rsid w:val="0066568F"/>
    <w:rsid w:val="006657D4"/>
    <w:rsid w:val="00665CCE"/>
    <w:rsid w:val="00665E63"/>
    <w:rsid w:val="00665ECD"/>
    <w:rsid w:val="00666140"/>
    <w:rsid w:val="00666152"/>
    <w:rsid w:val="0066618C"/>
    <w:rsid w:val="006662C4"/>
    <w:rsid w:val="00666530"/>
    <w:rsid w:val="0066680F"/>
    <w:rsid w:val="0066692E"/>
    <w:rsid w:val="00666DD9"/>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67D8E"/>
    <w:rsid w:val="00667E70"/>
    <w:rsid w:val="006700AD"/>
    <w:rsid w:val="00670204"/>
    <w:rsid w:val="00670290"/>
    <w:rsid w:val="006703D7"/>
    <w:rsid w:val="0067046E"/>
    <w:rsid w:val="006704BF"/>
    <w:rsid w:val="00670525"/>
    <w:rsid w:val="00670646"/>
    <w:rsid w:val="00670793"/>
    <w:rsid w:val="00670AD6"/>
    <w:rsid w:val="00670B8F"/>
    <w:rsid w:val="00670BC3"/>
    <w:rsid w:val="00670CF5"/>
    <w:rsid w:val="00670ECD"/>
    <w:rsid w:val="00670FB2"/>
    <w:rsid w:val="00671010"/>
    <w:rsid w:val="0067106A"/>
    <w:rsid w:val="00671362"/>
    <w:rsid w:val="006713FA"/>
    <w:rsid w:val="006716AC"/>
    <w:rsid w:val="0067185B"/>
    <w:rsid w:val="0067187A"/>
    <w:rsid w:val="006719D1"/>
    <w:rsid w:val="00671A0D"/>
    <w:rsid w:val="00671B4F"/>
    <w:rsid w:val="00671BA7"/>
    <w:rsid w:val="00671FFE"/>
    <w:rsid w:val="00672190"/>
    <w:rsid w:val="00672371"/>
    <w:rsid w:val="00672537"/>
    <w:rsid w:val="006725CC"/>
    <w:rsid w:val="006726B1"/>
    <w:rsid w:val="0067273D"/>
    <w:rsid w:val="006727C5"/>
    <w:rsid w:val="00672966"/>
    <w:rsid w:val="00672A5D"/>
    <w:rsid w:val="00672BBA"/>
    <w:rsid w:val="00672E29"/>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A64"/>
    <w:rsid w:val="00674CAB"/>
    <w:rsid w:val="00674D8C"/>
    <w:rsid w:val="00674DCB"/>
    <w:rsid w:val="00674DE8"/>
    <w:rsid w:val="0067538E"/>
    <w:rsid w:val="006753AF"/>
    <w:rsid w:val="006754D4"/>
    <w:rsid w:val="00675530"/>
    <w:rsid w:val="00675652"/>
    <w:rsid w:val="006756CE"/>
    <w:rsid w:val="006757BC"/>
    <w:rsid w:val="006758E5"/>
    <w:rsid w:val="00675985"/>
    <w:rsid w:val="00675C23"/>
    <w:rsid w:val="00675C45"/>
    <w:rsid w:val="00675E39"/>
    <w:rsid w:val="00675E85"/>
    <w:rsid w:val="00675ECB"/>
    <w:rsid w:val="00675F5D"/>
    <w:rsid w:val="00675FD2"/>
    <w:rsid w:val="006760AB"/>
    <w:rsid w:val="006761C6"/>
    <w:rsid w:val="00676258"/>
    <w:rsid w:val="0067649C"/>
    <w:rsid w:val="0067655E"/>
    <w:rsid w:val="00676672"/>
    <w:rsid w:val="00676789"/>
    <w:rsid w:val="006767B8"/>
    <w:rsid w:val="00676BD7"/>
    <w:rsid w:val="00676BE2"/>
    <w:rsid w:val="00677337"/>
    <w:rsid w:val="006776E0"/>
    <w:rsid w:val="00677725"/>
    <w:rsid w:val="006778D3"/>
    <w:rsid w:val="006778EA"/>
    <w:rsid w:val="006779E1"/>
    <w:rsid w:val="00677AF7"/>
    <w:rsid w:val="00677BFF"/>
    <w:rsid w:val="00677D34"/>
    <w:rsid w:val="00677D7D"/>
    <w:rsid w:val="00677F10"/>
    <w:rsid w:val="00680048"/>
    <w:rsid w:val="0068004B"/>
    <w:rsid w:val="006800C5"/>
    <w:rsid w:val="0068013A"/>
    <w:rsid w:val="006802AC"/>
    <w:rsid w:val="00680510"/>
    <w:rsid w:val="00680610"/>
    <w:rsid w:val="00680627"/>
    <w:rsid w:val="0068066A"/>
    <w:rsid w:val="0068076B"/>
    <w:rsid w:val="0068087A"/>
    <w:rsid w:val="006809D2"/>
    <w:rsid w:val="00680A06"/>
    <w:rsid w:val="00680A97"/>
    <w:rsid w:val="00680C4A"/>
    <w:rsid w:val="00680C6F"/>
    <w:rsid w:val="00680D8E"/>
    <w:rsid w:val="00680E34"/>
    <w:rsid w:val="00680F1F"/>
    <w:rsid w:val="00680F30"/>
    <w:rsid w:val="00680F81"/>
    <w:rsid w:val="00680FE5"/>
    <w:rsid w:val="0068102D"/>
    <w:rsid w:val="00681059"/>
    <w:rsid w:val="0068113A"/>
    <w:rsid w:val="006811E7"/>
    <w:rsid w:val="00681254"/>
    <w:rsid w:val="00681307"/>
    <w:rsid w:val="006816EB"/>
    <w:rsid w:val="0068171E"/>
    <w:rsid w:val="006817DD"/>
    <w:rsid w:val="006819E3"/>
    <w:rsid w:val="00681CC5"/>
    <w:rsid w:val="00681EF9"/>
    <w:rsid w:val="00681F6E"/>
    <w:rsid w:val="00682085"/>
    <w:rsid w:val="006820C0"/>
    <w:rsid w:val="0068226B"/>
    <w:rsid w:val="006822FA"/>
    <w:rsid w:val="006824E2"/>
    <w:rsid w:val="006825EC"/>
    <w:rsid w:val="0068289D"/>
    <w:rsid w:val="00682A84"/>
    <w:rsid w:val="00682BC3"/>
    <w:rsid w:val="00682E47"/>
    <w:rsid w:val="00682ED3"/>
    <w:rsid w:val="006830A0"/>
    <w:rsid w:val="006834DB"/>
    <w:rsid w:val="00683B88"/>
    <w:rsid w:val="00683C44"/>
    <w:rsid w:val="00683D70"/>
    <w:rsid w:val="00683D7F"/>
    <w:rsid w:val="00683E9E"/>
    <w:rsid w:val="006840E4"/>
    <w:rsid w:val="00684258"/>
    <w:rsid w:val="00684555"/>
    <w:rsid w:val="006845C9"/>
    <w:rsid w:val="006848BB"/>
    <w:rsid w:val="00684C9A"/>
    <w:rsid w:val="00684D06"/>
    <w:rsid w:val="00684DCF"/>
    <w:rsid w:val="00684DEE"/>
    <w:rsid w:val="0068537A"/>
    <w:rsid w:val="006853FF"/>
    <w:rsid w:val="0068548F"/>
    <w:rsid w:val="006854C4"/>
    <w:rsid w:val="00685645"/>
    <w:rsid w:val="00685725"/>
    <w:rsid w:val="00685834"/>
    <w:rsid w:val="00685892"/>
    <w:rsid w:val="006858E7"/>
    <w:rsid w:val="006859A2"/>
    <w:rsid w:val="00685B47"/>
    <w:rsid w:val="00685C2F"/>
    <w:rsid w:val="00685D3B"/>
    <w:rsid w:val="00685DB7"/>
    <w:rsid w:val="00685E72"/>
    <w:rsid w:val="00685F2D"/>
    <w:rsid w:val="006861B3"/>
    <w:rsid w:val="0068621A"/>
    <w:rsid w:val="0068623E"/>
    <w:rsid w:val="006862D7"/>
    <w:rsid w:val="00686366"/>
    <w:rsid w:val="0068636E"/>
    <w:rsid w:val="00686444"/>
    <w:rsid w:val="00686527"/>
    <w:rsid w:val="0068653A"/>
    <w:rsid w:val="006866DA"/>
    <w:rsid w:val="00686918"/>
    <w:rsid w:val="00686963"/>
    <w:rsid w:val="00686A14"/>
    <w:rsid w:val="00686AD4"/>
    <w:rsid w:val="00686B5D"/>
    <w:rsid w:val="00686DB8"/>
    <w:rsid w:val="00686EE9"/>
    <w:rsid w:val="00686FAD"/>
    <w:rsid w:val="006870D9"/>
    <w:rsid w:val="00687215"/>
    <w:rsid w:val="0068721F"/>
    <w:rsid w:val="0068742D"/>
    <w:rsid w:val="00687489"/>
    <w:rsid w:val="0068767A"/>
    <w:rsid w:val="006878B2"/>
    <w:rsid w:val="00687A10"/>
    <w:rsid w:val="00687B33"/>
    <w:rsid w:val="00687B76"/>
    <w:rsid w:val="00687CD7"/>
    <w:rsid w:val="00687D4C"/>
    <w:rsid w:val="00687D8C"/>
    <w:rsid w:val="00690205"/>
    <w:rsid w:val="00690602"/>
    <w:rsid w:val="00690747"/>
    <w:rsid w:val="00690770"/>
    <w:rsid w:val="0069092D"/>
    <w:rsid w:val="00690AD6"/>
    <w:rsid w:val="00690D12"/>
    <w:rsid w:val="00690E62"/>
    <w:rsid w:val="00690E6F"/>
    <w:rsid w:val="00690EFD"/>
    <w:rsid w:val="00690F0E"/>
    <w:rsid w:val="00691094"/>
    <w:rsid w:val="0069123F"/>
    <w:rsid w:val="006914FB"/>
    <w:rsid w:val="006919C5"/>
    <w:rsid w:val="00691A8B"/>
    <w:rsid w:val="00691CAF"/>
    <w:rsid w:val="006920C3"/>
    <w:rsid w:val="0069228E"/>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68B"/>
    <w:rsid w:val="006937A0"/>
    <w:rsid w:val="00693A5C"/>
    <w:rsid w:val="00693D6C"/>
    <w:rsid w:val="00693F0A"/>
    <w:rsid w:val="00693F31"/>
    <w:rsid w:val="00694363"/>
    <w:rsid w:val="006943E3"/>
    <w:rsid w:val="0069447C"/>
    <w:rsid w:val="00694808"/>
    <w:rsid w:val="006949AD"/>
    <w:rsid w:val="00694A9C"/>
    <w:rsid w:val="00694B4F"/>
    <w:rsid w:val="00694B7A"/>
    <w:rsid w:val="00694BAD"/>
    <w:rsid w:val="00694BD3"/>
    <w:rsid w:val="00694D5C"/>
    <w:rsid w:val="00694E1F"/>
    <w:rsid w:val="00694E55"/>
    <w:rsid w:val="00694EFA"/>
    <w:rsid w:val="00694FC8"/>
    <w:rsid w:val="006951E3"/>
    <w:rsid w:val="00695227"/>
    <w:rsid w:val="00695314"/>
    <w:rsid w:val="00695320"/>
    <w:rsid w:val="006958A7"/>
    <w:rsid w:val="00695900"/>
    <w:rsid w:val="00695915"/>
    <w:rsid w:val="00695D23"/>
    <w:rsid w:val="00695D4C"/>
    <w:rsid w:val="00696244"/>
    <w:rsid w:val="00696441"/>
    <w:rsid w:val="00696514"/>
    <w:rsid w:val="00696684"/>
    <w:rsid w:val="0069677F"/>
    <w:rsid w:val="006968CB"/>
    <w:rsid w:val="006969D6"/>
    <w:rsid w:val="00696B37"/>
    <w:rsid w:val="00696B6A"/>
    <w:rsid w:val="00696DD1"/>
    <w:rsid w:val="00696E60"/>
    <w:rsid w:val="00696ED5"/>
    <w:rsid w:val="00696FEE"/>
    <w:rsid w:val="00697083"/>
    <w:rsid w:val="00697353"/>
    <w:rsid w:val="006974E0"/>
    <w:rsid w:val="0069755C"/>
    <w:rsid w:val="006975EC"/>
    <w:rsid w:val="00697726"/>
    <w:rsid w:val="006979DC"/>
    <w:rsid w:val="00697B1C"/>
    <w:rsid w:val="00697C2C"/>
    <w:rsid w:val="00697D16"/>
    <w:rsid w:val="00697DBD"/>
    <w:rsid w:val="00697E0B"/>
    <w:rsid w:val="00697E2A"/>
    <w:rsid w:val="00697F71"/>
    <w:rsid w:val="00697F8D"/>
    <w:rsid w:val="006A001D"/>
    <w:rsid w:val="006A00ED"/>
    <w:rsid w:val="006A04D8"/>
    <w:rsid w:val="006A05EF"/>
    <w:rsid w:val="006A07C3"/>
    <w:rsid w:val="006A0887"/>
    <w:rsid w:val="006A08BA"/>
    <w:rsid w:val="006A0942"/>
    <w:rsid w:val="006A0986"/>
    <w:rsid w:val="006A0C0A"/>
    <w:rsid w:val="006A11E0"/>
    <w:rsid w:val="006A12D5"/>
    <w:rsid w:val="006A141D"/>
    <w:rsid w:val="006A1446"/>
    <w:rsid w:val="006A18DD"/>
    <w:rsid w:val="006A1A40"/>
    <w:rsid w:val="006A1DAE"/>
    <w:rsid w:val="006A1F7F"/>
    <w:rsid w:val="006A20BD"/>
    <w:rsid w:val="006A2266"/>
    <w:rsid w:val="006A2297"/>
    <w:rsid w:val="006A2312"/>
    <w:rsid w:val="006A2347"/>
    <w:rsid w:val="006A248A"/>
    <w:rsid w:val="006A24B3"/>
    <w:rsid w:val="006A2947"/>
    <w:rsid w:val="006A2BF5"/>
    <w:rsid w:val="006A2D0E"/>
    <w:rsid w:val="006A2E66"/>
    <w:rsid w:val="006A2FFF"/>
    <w:rsid w:val="006A3003"/>
    <w:rsid w:val="006A30E8"/>
    <w:rsid w:val="006A312C"/>
    <w:rsid w:val="006A3227"/>
    <w:rsid w:val="006A3396"/>
    <w:rsid w:val="006A35B1"/>
    <w:rsid w:val="006A39BE"/>
    <w:rsid w:val="006A39BF"/>
    <w:rsid w:val="006A3F94"/>
    <w:rsid w:val="006A3F96"/>
    <w:rsid w:val="006A40D0"/>
    <w:rsid w:val="006A410C"/>
    <w:rsid w:val="006A4113"/>
    <w:rsid w:val="006A4674"/>
    <w:rsid w:val="006A4732"/>
    <w:rsid w:val="006A47BB"/>
    <w:rsid w:val="006A47DF"/>
    <w:rsid w:val="006A494F"/>
    <w:rsid w:val="006A49B5"/>
    <w:rsid w:val="006A4B7B"/>
    <w:rsid w:val="006A4D92"/>
    <w:rsid w:val="006A4DBD"/>
    <w:rsid w:val="006A4FF3"/>
    <w:rsid w:val="006A5162"/>
    <w:rsid w:val="006A585E"/>
    <w:rsid w:val="006A5911"/>
    <w:rsid w:val="006A592E"/>
    <w:rsid w:val="006A5A45"/>
    <w:rsid w:val="006A5B96"/>
    <w:rsid w:val="006A5CA3"/>
    <w:rsid w:val="006A5D5C"/>
    <w:rsid w:val="006A5DFF"/>
    <w:rsid w:val="006A5E26"/>
    <w:rsid w:val="006A5ECC"/>
    <w:rsid w:val="006A6269"/>
    <w:rsid w:val="006A629D"/>
    <w:rsid w:val="006A62AC"/>
    <w:rsid w:val="006A62DC"/>
    <w:rsid w:val="006A63CF"/>
    <w:rsid w:val="006A65EF"/>
    <w:rsid w:val="006A67E8"/>
    <w:rsid w:val="006A6B3F"/>
    <w:rsid w:val="006A6B69"/>
    <w:rsid w:val="006A6D28"/>
    <w:rsid w:val="006A6DBB"/>
    <w:rsid w:val="006A6DEA"/>
    <w:rsid w:val="006A6EF7"/>
    <w:rsid w:val="006A70A2"/>
    <w:rsid w:val="006A74C0"/>
    <w:rsid w:val="006A7574"/>
    <w:rsid w:val="006A7737"/>
    <w:rsid w:val="006A7909"/>
    <w:rsid w:val="006A7944"/>
    <w:rsid w:val="006A7C57"/>
    <w:rsid w:val="006A7CBA"/>
    <w:rsid w:val="006A7EFD"/>
    <w:rsid w:val="006A7F67"/>
    <w:rsid w:val="006B00DF"/>
    <w:rsid w:val="006B031F"/>
    <w:rsid w:val="006B0489"/>
    <w:rsid w:val="006B05F5"/>
    <w:rsid w:val="006B0864"/>
    <w:rsid w:val="006B090A"/>
    <w:rsid w:val="006B097E"/>
    <w:rsid w:val="006B0A30"/>
    <w:rsid w:val="006B0A35"/>
    <w:rsid w:val="006B0BEA"/>
    <w:rsid w:val="006B0CCA"/>
    <w:rsid w:val="006B0CDF"/>
    <w:rsid w:val="006B0D8E"/>
    <w:rsid w:val="006B0EA2"/>
    <w:rsid w:val="006B102A"/>
    <w:rsid w:val="006B1213"/>
    <w:rsid w:val="006B1563"/>
    <w:rsid w:val="006B1577"/>
    <w:rsid w:val="006B1623"/>
    <w:rsid w:val="006B163E"/>
    <w:rsid w:val="006B166D"/>
    <w:rsid w:val="006B16EE"/>
    <w:rsid w:val="006B19B2"/>
    <w:rsid w:val="006B19ED"/>
    <w:rsid w:val="006B1A07"/>
    <w:rsid w:val="006B1A89"/>
    <w:rsid w:val="006B1CC7"/>
    <w:rsid w:val="006B1CE4"/>
    <w:rsid w:val="006B1DA2"/>
    <w:rsid w:val="006B1F5F"/>
    <w:rsid w:val="006B2008"/>
    <w:rsid w:val="006B2143"/>
    <w:rsid w:val="006B21E9"/>
    <w:rsid w:val="006B242D"/>
    <w:rsid w:val="006B2431"/>
    <w:rsid w:val="006B2922"/>
    <w:rsid w:val="006B29A6"/>
    <w:rsid w:val="006B29E4"/>
    <w:rsid w:val="006B2C0C"/>
    <w:rsid w:val="006B3018"/>
    <w:rsid w:val="006B348C"/>
    <w:rsid w:val="006B3493"/>
    <w:rsid w:val="006B3662"/>
    <w:rsid w:val="006B370D"/>
    <w:rsid w:val="006B3843"/>
    <w:rsid w:val="006B393F"/>
    <w:rsid w:val="006B3A88"/>
    <w:rsid w:val="006B3AC3"/>
    <w:rsid w:val="006B3B64"/>
    <w:rsid w:val="006B3BD4"/>
    <w:rsid w:val="006B3CD2"/>
    <w:rsid w:val="006B3E55"/>
    <w:rsid w:val="006B401E"/>
    <w:rsid w:val="006B405E"/>
    <w:rsid w:val="006B45E8"/>
    <w:rsid w:val="006B45F0"/>
    <w:rsid w:val="006B4660"/>
    <w:rsid w:val="006B47D1"/>
    <w:rsid w:val="006B48C9"/>
    <w:rsid w:val="006B4D21"/>
    <w:rsid w:val="006B4E16"/>
    <w:rsid w:val="006B4E5B"/>
    <w:rsid w:val="006B4FED"/>
    <w:rsid w:val="006B503D"/>
    <w:rsid w:val="006B50C0"/>
    <w:rsid w:val="006B5111"/>
    <w:rsid w:val="006B51F0"/>
    <w:rsid w:val="006B52D8"/>
    <w:rsid w:val="006B5442"/>
    <w:rsid w:val="006B609F"/>
    <w:rsid w:val="006B6346"/>
    <w:rsid w:val="006B640A"/>
    <w:rsid w:val="006B68A9"/>
    <w:rsid w:val="006B6AD0"/>
    <w:rsid w:val="006B6BA3"/>
    <w:rsid w:val="006B6C83"/>
    <w:rsid w:val="006B6C95"/>
    <w:rsid w:val="006B6CC9"/>
    <w:rsid w:val="006B6D57"/>
    <w:rsid w:val="006B708B"/>
    <w:rsid w:val="006B7121"/>
    <w:rsid w:val="006B71A8"/>
    <w:rsid w:val="006B725C"/>
    <w:rsid w:val="006B7270"/>
    <w:rsid w:val="006B7295"/>
    <w:rsid w:val="006B743C"/>
    <w:rsid w:val="006B7472"/>
    <w:rsid w:val="006B7864"/>
    <w:rsid w:val="006B79EA"/>
    <w:rsid w:val="006B79FA"/>
    <w:rsid w:val="006B7C2E"/>
    <w:rsid w:val="006B7C46"/>
    <w:rsid w:val="006B7E77"/>
    <w:rsid w:val="006C01B6"/>
    <w:rsid w:val="006C03B2"/>
    <w:rsid w:val="006C050B"/>
    <w:rsid w:val="006C0698"/>
    <w:rsid w:val="006C0831"/>
    <w:rsid w:val="006C09DD"/>
    <w:rsid w:val="006C0B07"/>
    <w:rsid w:val="006C0B08"/>
    <w:rsid w:val="006C0B86"/>
    <w:rsid w:val="006C0B9B"/>
    <w:rsid w:val="006C0CC3"/>
    <w:rsid w:val="006C0D50"/>
    <w:rsid w:val="006C1120"/>
    <w:rsid w:val="006C1142"/>
    <w:rsid w:val="006C1226"/>
    <w:rsid w:val="006C141C"/>
    <w:rsid w:val="006C144F"/>
    <w:rsid w:val="006C16E7"/>
    <w:rsid w:val="006C1A29"/>
    <w:rsid w:val="006C1AE9"/>
    <w:rsid w:val="006C1B0F"/>
    <w:rsid w:val="006C1B3F"/>
    <w:rsid w:val="006C1F77"/>
    <w:rsid w:val="006C20D9"/>
    <w:rsid w:val="006C22BD"/>
    <w:rsid w:val="006C23D3"/>
    <w:rsid w:val="006C240E"/>
    <w:rsid w:val="006C2604"/>
    <w:rsid w:val="006C2D13"/>
    <w:rsid w:val="006C313D"/>
    <w:rsid w:val="006C32A3"/>
    <w:rsid w:val="006C3309"/>
    <w:rsid w:val="006C332A"/>
    <w:rsid w:val="006C3637"/>
    <w:rsid w:val="006C375B"/>
    <w:rsid w:val="006C3948"/>
    <w:rsid w:val="006C3A77"/>
    <w:rsid w:val="006C3C77"/>
    <w:rsid w:val="006C3E67"/>
    <w:rsid w:val="006C3F1A"/>
    <w:rsid w:val="006C3FF3"/>
    <w:rsid w:val="006C4010"/>
    <w:rsid w:val="006C426B"/>
    <w:rsid w:val="006C42CA"/>
    <w:rsid w:val="006C44D0"/>
    <w:rsid w:val="006C44D3"/>
    <w:rsid w:val="006C45C1"/>
    <w:rsid w:val="006C48E3"/>
    <w:rsid w:val="006C4B11"/>
    <w:rsid w:val="006C4D69"/>
    <w:rsid w:val="006C4E89"/>
    <w:rsid w:val="006C50C3"/>
    <w:rsid w:val="006C50DF"/>
    <w:rsid w:val="006C51DA"/>
    <w:rsid w:val="006C54AC"/>
    <w:rsid w:val="006C566C"/>
    <w:rsid w:val="006C57EC"/>
    <w:rsid w:val="006C5956"/>
    <w:rsid w:val="006C5996"/>
    <w:rsid w:val="006C5B3D"/>
    <w:rsid w:val="006C5C20"/>
    <w:rsid w:val="006C5D60"/>
    <w:rsid w:val="006C5E6D"/>
    <w:rsid w:val="006C5E74"/>
    <w:rsid w:val="006C5FB1"/>
    <w:rsid w:val="006C5FF1"/>
    <w:rsid w:val="006C6162"/>
    <w:rsid w:val="006C6287"/>
    <w:rsid w:val="006C6495"/>
    <w:rsid w:val="006C64F9"/>
    <w:rsid w:val="006C654C"/>
    <w:rsid w:val="006C66F9"/>
    <w:rsid w:val="006C677C"/>
    <w:rsid w:val="006C6CEA"/>
    <w:rsid w:val="006C6E92"/>
    <w:rsid w:val="006C6EA9"/>
    <w:rsid w:val="006C6EF8"/>
    <w:rsid w:val="006C6F3C"/>
    <w:rsid w:val="006C7027"/>
    <w:rsid w:val="006C70ED"/>
    <w:rsid w:val="006C7305"/>
    <w:rsid w:val="006C7347"/>
    <w:rsid w:val="006C73D4"/>
    <w:rsid w:val="006C743F"/>
    <w:rsid w:val="006C74BB"/>
    <w:rsid w:val="006C7547"/>
    <w:rsid w:val="006C75C9"/>
    <w:rsid w:val="006C761D"/>
    <w:rsid w:val="006C767B"/>
    <w:rsid w:val="006C7685"/>
    <w:rsid w:val="006C7CAC"/>
    <w:rsid w:val="006C7CD9"/>
    <w:rsid w:val="006C7DA2"/>
    <w:rsid w:val="006C7F29"/>
    <w:rsid w:val="006C7FB9"/>
    <w:rsid w:val="006C7FEA"/>
    <w:rsid w:val="006D0090"/>
    <w:rsid w:val="006D01EE"/>
    <w:rsid w:val="006D052C"/>
    <w:rsid w:val="006D05FF"/>
    <w:rsid w:val="006D0846"/>
    <w:rsid w:val="006D0BEE"/>
    <w:rsid w:val="006D0C09"/>
    <w:rsid w:val="006D0CE0"/>
    <w:rsid w:val="006D114C"/>
    <w:rsid w:val="006D11C3"/>
    <w:rsid w:val="006D137F"/>
    <w:rsid w:val="006D18D8"/>
    <w:rsid w:val="006D18DA"/>
    <w:rsid w:val="006D19CF"/>
    <w:rsid w:val="006D1A0B"/>
    <w:rsid w:val="006D1A1F"/>
    <w:rsid w:val="006D1A23"/>
    <w:rsid w:val="006D1A2B"/>
    <w:rsid w:val="006D1CC8"/>
    <w:rsid w:val="006D1DFA"/>
    <w:rsid w:val="006D1ED9"/>
    <w:rsid w:val="006D1F1A"/>
    <w:rsid w:val="006D1F86"/>
    <w:rsid w:val="006D2039"/>
    <w:rsid w:val="006D21FF"/>
    <w:rsid w:val="006D222B"/>
    <w:rsid w:val="006D2298"/>
    <w:rsid w:val="006D2490"/>
    <w:rsid w:val="006D2598"/>
    <w:rsid w:val="006D2887"/>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DE3"/>
    <w:rsid w:val="006D4E69"/>
    <w:rsid w:val="006D533D"/>
    <w:rsid w:val="006D53CF"/>
    <w:rsid w:val="006D5457"/>
    <w:rsid w:val="006D54E9"/>
    <w:rsid w:val="006D55E0"/>
    <w:rsid w:val="006D576E"/>
    <w:rsid w:val="006D57EF"/>
    <w:rsid w:val="006D59BF"/>
    <w:rsid w:val="006D5A62"/>
    <w:rsid w:val="006D5AE7"/>
    <w:rsid w:val="006D5B5E"/>
    <w:rsid w:val="006D5EC2"/>
    <w:rsid w:val="006D5F70"/>
    <w:rsid w:val="006D5FE2"/>
    <w:rsid w:val="006D5FEF"/>
    <w:rsid w:val="006D667A"/>
    <w:rsid w:val="006D6702"/>
    <w:rsid w:val="006D6782"/>
    <w:rsid w:val="006D6851"/>
    <w:rsid w:val="006D68C5"/>
    <w:rsid w:val="006D69A3"/>
    <w:rsid w:val="006D69C0"/>
    <w:rsid w:val="006D6A85"/>
    <w:rsid w:val="006D6C8F"/>
    <w:rsid w:val="006D6CD7"/>
    <w:rsid w:val="006D6E45"/>
    <w:rsid w:val="006D701A"/>
    <w:rsid w:val="006D71D4"/>
    <w:rsid w:val="006D7206"/>
    <w:rsid w:val="006D724E"/>
    <w:rsid w:val="006D72E1"/>
    <w:rsid w:val="006D7312"/>
    <w:rsid w:val="006D74A0"/>
    <w:rsid w:val="006D74C9"/>
    <w:rsid w:val="006D7598"/>
    <w:rsid w:val="006D760E"/>
    <w:rsid w:val="006D79EE"/>
    <w:rsid w:val="006D79F3"/>
    <w:rsid w:val="006D7A55"/>
    <w:rsid w:val="006D7B93"/>
    <w:rsid w:val="006D7BBD"/>
    <w:rsid w:val="006D7C30"/>
    <w:rsid w:val="006D7D69"/>
    <w:rsid w:val="006D7DAD"/>
    <w:rsid w:val="006D7DCA"/>
    <w:rsid w:val="006D7EA7"/>
    <w:rsid w:val="006D7EC6"/>
    <w:rsid w:val="006D7F64"/>
    <w:rsid w:val="006E030B"/>
    <w:rsid w:val="006E04C0"/>
    <w:rsid w:val="006E0537"/>
    <w:rsid w:val="006E0566"/>
    <w:rsid w:val="006E0983"/>
    <w:rsid w:val="006E0A8C"/>
    <w:rsid w:val="006E0B16"/>
    <w:rsid w:val="006E0B1B"/>
    <w:rsid w:val="006E0BC0"/>
    <w:rsid w:val="006E0DE9"/>
    <w:rsid w:val="006E0E00"/>
    <w:rsid w:val="006E0F21"/>
    <w:rsid w:val="006E0F39"/>
    <w:rsid w:val="006E1135"/>
    <w:rsid w:val="006E118A"/>
    <w:rsid w:val="006E120D"/>
    <w:rsid w:val="006E143C"/>
    <w:rsid w:val="006E1469"/>
    <w:rsid w:val="006E176F"/>
    <w:rsid w:val="006E1778"/>
    <w:rsid w:val="006E1AAB"/>
    <w:rsid w:val="006E1C2F"/>
    <w:rsid w:val="006E1C34"/>
    <w:rsid w:val="006E1E45"/>
    <w:rsid w:val="006E1F7E"/>
    <w:rsid w:val="006E206A"/>
    <w:rsid w:val="006E20BA"/>
    <w:rsid w:val="006E22CC"/>
    <w:rsid w:val="006E244F"/>
    <w:rsid w:val="006E27CB"/>
    <w:rsid w:val="006E284E"/>
    <w:rsid w:val="006E293E"/>
    <w:rsid w:val="006E2E49"/>
    <w:rsid w:val="006E2F48"/>
    <w:rsid w:val="006E362C"/>
    <w:rsid w:val="006E3774"/>
    <w:rsid w:val="006E3864"/>
    <w:rsid w:val="006E38C0"/>
    <w:rsid w:val="006E3A6E"/>
    <w:rsid w:val="006E3ABE"/>
    <w:rsid w:val="006E3D3A"/>
    <w:rsid w:val="006E4245"/>
    <w:rsid w:val="006E43DC"/>
    <w:rsid w:val="006E444B"/>
    <w:rsid w:val="006E4538"/>
    <w:rsid w:val="006E4603"/>
    <w:rsid w:val="006E4634"/>
    <w:rsid w:val="006E4646"/>
    <w:rsid w:val="006E475B"/>
    <w:rsid w:val="006E4821"/>
    <w:rsid w:val="006E4A41"/>
    <w:rsid w:val="006E4AC1"/>
    <w:rsid w:val="006E4DFC"/>
    <w:rsid w:val="006E4FB9"/>
    <w:rsid w:val="006E5006"/>
    <w:rsid w:val="006E512D"/>
    <w:rsid w:val="006E5453"/>
    <w:rsid w:val="006E5477"/>
    <w:rsid w:val="006E554E"/>
    <w:rsid w:val="006E5581"/>
    <w:rsid w:val="006E5949"/>
    <w:rsid w:val="006E5964"/>
    <w:rsid w:val="006E5A4C"/>
    <w:rsid w:val="006E5AFE"/>
    <w:rsid w:val="006E5C0D"/>
    <w:rsid w:val="006E615B"/>
    <w:rsid w:val="006E6231"/>
    <w:rsid w:val="006E6250"/>
    <w:rsid w:val="006E64BD"/>
    <w:rsid w:val="006E64CB"/>
    <w:rsid w:val="006E64F3"/>
    <w:rsid w:val="006E6500"/>
    <w:rsid w:val="006E68D0"/>
    <w:rsid w:val="006E68E3"/>
    <w:rsid w:val="006E696A"/>
    <w:rsid w:val="006E6A00"/>
    <w:rsid w:val="006E6AD1"/>
    <w:rsid w:val="006E6C33"/>
    <w:rsid w:val="006E6CD0"/>
    <w:rsid w:val="006E6F03"/>
    <w:rsid w:val="006E71A8"/>
    <w:rsid w:val="006E7227"/>
    <w:rsid w:val="006E73DE"/>
    <w:rsid w:val="006E7496"/>
    <w:rsid w:val="006E74CB"/>
    <w:rsid w:val="006E7569"/>
    <w:rsid w:val="006E7695"/>
    <w:rsid w:val="006E778A"/>
    <w:rsid w:val="006E7883"/>
    <w:rsid w:val="006E789F"/>
    <w:rsid w:val="006E792A"/>
    <w:rsid w:val="006E7969"/>
    <w:rsid w:val="006E7B8E"/>
    <w:rsid w:val="006E7CF3"/>
    <w:rsid w:val="006E7E49"/>
    <w:rsid w:val="006E7F71"/>
    <w:rsid w:val="006F0076"/>
    <w:rsid w:val="006F0209"/>
    <w:rsid w:val="006F03F8"/>
    <w:rsid w:val="006F0427"/>
    <w:rsid w:val="006F05C2"/>
    <w:rsid w:val="006F05C8"/>
    <w:rsid w:val="006F05D2"/>
    <w:rsid w:val="006F07A2"/>
    <w:rsid w:val="006F090B"/>
    <w:rsid w:val="006F0924"/>
    <w:rsid w:val="006F094A"/>
    <w:rsid w:val="006F0B57"/>
    <w:rsid w:val="006F0C12"/>
    <w:rsid w:val="006F0D07"/>
    <w:rsid w:val="006F0D8D"/>
    <w:rsid w:val="006F0DB2"/>
    <w:rsid w:val="006F0E38"/>
    <w:rsid w:val="006F0EB1"/>
    <w:rsid w:val="006F1049"/>
    <w:rsid w:val="006F137F"/>
    <w:rsid w:val="006F13F8"/>
    <w:rsid w:val="006F13FA"/>
    <w:rsid w:val="006F1451"/>
    <w:rsid w:val="006F14DA"/>
    <w:rsid w:val="006F160B"/>
    <w:rsid w:val="006F168E"/>
    <w:rsid w:val="006F1894"/>
    <w:rsid w:val="006F1918"/>
    <w:rsid w:val="006F1D0E"/>
    <w:rsid w:val="006F1D86"/>
    <w:rsid w:val="006F1DE0"/>
    <w:rsid w:val="006F1E30"/>
    <w:rsid w:val="006F1ED5"/>
    <w:rsid w:val="006F2002"/>
    <w:rsid w:val="006F20A6"/>
    <w:rsid w:val="006F2491"/>
    <w:rsid w:val="006F291E"/>
    <w:rsid w:val="006F2A6B"/>
    <w:rsid w:val="006F2A92"/>
    <w:rsid w:val="006F2B14"/>
    <w:rsid w:val="006F2BC7"/>
    <w:rsid w:val="006F2C94"/>
    <w:rsid w:val="006F2F01"/>
    <w:rsid w:val="006F3052"/>
    <w:rsid w:val="006F30FB"/>
    <w:rsid w:val="006F314D"/>
    <w:rsid w:val="006F3195"/>
    <w:rsid w:val="006F3232"/>
    <w:rsid w:val="006F3396"/>
    <w:rsid w:val="006F33A3"/>
    <w:rsid w:val="006F341B"/>
    <w:rsid w:val="006F3509"/>
    <w:rsid w:val="006F35B1"/>
    <w:rsid w:val="006F36D4"/>
    <w:rsid w:val="006F3762"/>
    <w:rsid w:val="006F3965"/>
    <w:rsid w:val="006F3AF8"/>
    <w:rsid w:val="006F3B01"/>
    <w:rsid w:val="006F3BB4"/>
    <w:rsid w:val="006F3C66"/>
    <w:rsid w:val="006F3CFF"/>
    <w:rsid w:val="006F3E78"/>
    <w:rsid w:val="006F3E99"/>
    <w:rsid w:val="006F406C"/>
    <w:rsid w:val="006F4077"/>
    <w:rsid w:val="006F4189"/>
    <w:rsid w:val="006F41EB"/>
    <w:rsid w:val="006F43C1"/>
    <w:rsid w:val="006F444A"/>
    <w:rsid w:val="006F45AF"/>
    <w:rsid w:val="006F4610"/>
    <w:rsid w:val="006F468E"/>
    <w:rsid w:val="006F4734"/>
    <w:rsid w:val="006F4755"/>
    <w:rsid w:val="006F47DF"/>
    <w:rsid w:val="006F4818"/>
    <w:rsid w:val="006F48A7"/>
    <w:rsid w:val="006F4A62"/>
    <w:rsid w:val="006F4B85"/>
    <w:rsid w:val="006F4DEE"/>
    <w:rsid w:val="006F4E46"/>
    <w:rsid w:val="006F4FC5"/>
    <w:rsid w:val="006F5030"/>
    <w:rsid w:val="006F557B"/>
    <w:rsid w:val="006F561D"/>
    <w:rsid w:val="006F5674"/>
    <w:rsid w:val="006F56DE"/>
    <w:rsid w:val="006F5881"/>
    <w:rsid w:val="006F58D4"/>
    <w:rsid w:val="006F59BB"/>
    <w:rsid w:val="006F5B41"/>
    <w:rsid w:val="006F5BAB"/>
    <w:rsid w:val="006F5BD7"/>
    <w:rsid w:val="006F5C42"/>
    <w:rsid w:val="006F5CBF"/>
    <w:rsid w:val="006F5DDC"/>
    <w:rsid w:val="006F647F"/>
    <w:rsid w:val="006F6689"/>
    <w:rsid w:val="006F6740"/>
    <w:rsid w:val="006F6768"/>
    <w:rsid w:val="006F6B4E"/>
    <w:rsid w:val="006F6DE6"/>
    <w:rsid w:val="006F6EDB"/>
    <w:rsid w:val="006F6FA1"/>
    <w:rsid w:val="006F6FEA"/>
    <w:rsid w:val="006F70E1"/>
    <w:rsid w:val="006F7228"/>
    <w:rsid w:val="006F740A"/>
    <w:rsid w:val="006F7427"/>
    <w:rsid w:val="006F746D"/>
    <w:rsid w:val="006F7727"/>
    <w:rsid w:val="006F793E"/>
    <w:rsid w:val="006F7A92"/>
    <w:rsid w:val="006F7CD8"/>
    <w:rsid w:val="006F7E42"/>
    <w:rsid w:val="006F7F64"/>
    <w:rsid w:val="00700042"/>
    <w:rsid w:val="0070013F"/>
    <w:rsid w:val="0070023A"/>
    <w:rsid w:val="007002A5"/>
    <w:rsid w:val="0070063F"/>
    <w:rsid w:val="0070065C"/>
    <w:rsid w:val="007006A9"/>
    <w:rsid w:val="00700B46"/>
    <w:rsid w:val="00700E3A"/>
    <w:rsid w:val="00700ED3"/>
    <w:rsid w:val="00700F50"/>
    <w:rsid w:val="00700FA9"/>
    <w:rsid w:val="0070124B"/>
    <w:rsid w:val="007014E6"/>
    <w:rsid w:val="007016BA"/>
    <w:rsid w:val="007017EA"/>
    <w:rsid w:val="0070181F"/>
    <w:rsid w:val="0070193E"/>
    <w:rsid w:val="00701AAD"/>
    <w:rsid w:val="00701B27"/>
    <w:rsid w:val="00701B31"/>
    <w:rsid w:val="00701B33"/>
    <w:rsid w:val="00701CB8"/>
    <w:rsid w:val="00701F97"/>
    <w:rsid w:val="0070222D"/>
    <w:rsid w:val="0070237D"/>
    <w:rsid w:val="00702785"/>
    <w:rsid w:val="007027A5"/>
    <w:rsid w:val="00702A19"/>
    <w:rsid w:val="00702B2D"/>
    <w:rsid w:val="00702CA7"/>
    <w:rsid w:val="00702D36"/>
    <w:rsid w:val="00702DA5"/>
    <w:rsid w:val="00702E77"/>
    <w:rsid w:val="007032E6"/>
    <w:rsid w:val="00703566"/>
    <w:rsid w:val="007036E5"/>
    <w:rsid w:val="00703D8A"/>
    <w:rsid w:val="00703FA9"/>
    <w:rsid w:val="007040DA"/>
    <w:rsid w:val="00704123"/>
    <w:rsid w:val="00704184"/>
    <w:rsid w:val="007043D8"/>
    <w:rsid w:val="00704631"/>
    <w:rsid w:val="00704641"/>
    <w:rsid w:val="007047A7"/>
    <w:rsid w:val="00704AE5"/>
    <w:rsid w:val="00704B21"/>
    <w:rsid w:val="00704D48"/>
    <w:rsid w:val="00704F8F"/>
    <w:rsid w:val="007050A6"/>
    <w:rsid w:val="0070525B"/>
    <w:rsid w:val="0070529C"/>
    <w:rsid w:val="0070547C"/>
    <w:rsid w:val="007056B3"/>
    <w:rsid w:val="007056ED"/>
    <w:rsid w:val="007057AE"/>
    <w:rsid w:val="007057F6"/>
    <w:rsid w:val="0070589C"/>
    <w:rsid w:val="00705B1D"/>
    <w:rsid w:val="00705B56"/>
    <w:rsid w:val="00705D28"/>
    <w:rsid w:val="0070621A"/>
    <w:rsid w:val="007062FE"/>
    <w:rsid w:val="0070632C"/>
    <w:rsid w:val="007063B6"/>
    <w:rsid w:val="007064B6"/>
    <w:rsid w:val="0070652A"/>
    <w:rsid w:val="007067B4"/>
    <w:rsid w:val="00706AC2"/>
    <w:rsid w:val="00706B18"/>
    <w:rsid w:val="00706BED"/>
    <w:rsid w:val="00706D22"/>
    <w:rsid w:val="00706E96"/>
    <w:rsid w:val="00707051"/>
    <w:rsid w:val="00707070"/>
    <w:rsid w:val="00707127"/>
    <w:rsid w:val="007072E2"/>
    <w:rsid w:val="0070743B"/>
    <w:rsid w:val="00707748"/>
    <w:rsid w:val="007077E5"/>
    <w:rsid w:val="0070794E"/>
    <w:rsid w:val="00707AA5"/>
    <w:rsid w:val="00707ADD"/>
    <w:rsid w:val="00707B13"/>
    <w:rsid w:val="00707BC8"/>
    <w:rsid w:val="00707CC2"/>
    <w:rsid w:val="00707EC9"/>
    <w:rsid w:val="00707F4F"/>
    <w:rsid w:val="007101A8"/>
    <w:rsid w:val="007101EE"/>
    <w:rsid w:val="00710226"/>
    <w:rsid w:val="00710293"/>
    <w:rsid w:val="0071033A"/>
    <w:rsid w:val="00710357"/>
    <w:rsid w:val="00710532"/>
    <w:rsid w:val="00710765"/>
    <w:rsid w:val="00710871"/>
    <w:rsid w:val="00710994"/>
    <w:rsid w:val="007109CD"/>
    <w:rsid w:val="00710A2E"/>
    <w:rsid w:val="00710A3E"/>
    <w:rsid w:val="00710B01"/>
    <w:rsid w:val="00710D33"/>
    <w:rsid w:val="00710D7F"/>
    <w:rsid w:val="00710F00"/>
    <w:rsid w:val="0071127B"/>
    <w:rsid w:val="00711384"/>
    <w:rsid w:val="00711419"/>
    <w:rsid w:val="00711435"/>
    <w:rsid w:val="0071149D"/>
    <w:rsid w:val="007114C7"/>
    <w:rsid w:val="00711610"/>
    <w:rsid w:val="00711741"/>
    <w:rsid w:val="00711760"/>
    <w:rsid w:val="007118BC"/>
    <w:rsid w:val="0071196B"/>
    <w:rsid w:val="00711A0F"/>
    <w:rsid w:val="00711AE4"/>
    <w:rsid w:val="00711B30"/>
    <w:rsid w:val="00711C59"/>
    <w:rsid w:val="00711D10"/>
    <w:rsid w:val="00711D73"/>
    <w:rsid w:val="00711F60"/>
    <w:rsid w:val="00712202"/>
    <w:rsid w:val="00712234"/>
    <w:rsid w:val="00712238"/>
    <w:rsid w:val="007122FC"/>
    <w:rsid w:val="00712644"/>
    <w:rsid w:val="007126EA"/>
    <w:rsid w:val="0071270E"/>
    <w:rsid w:val="007127FB"/>
    <w:rsid w:val="00712A0F"/>
    <w:rsid w:val="00712B55"/>
    <w:rsid w:val="00712D21"/>
    <w:rsid w:val="00712F7F"/>
    <w:rsid w:val="00712FDB"/>
    <w:rsid w:val="00712FE2"/>
    <w:rsid w:val="00713123"/>
    <w:rsid w:val="007131B0"/>
    <w:rsid w:val="007132A7"/>
    <w:rsid w:val="007134B7"/>
    <w:rsid w:val="00713502"/>
    <w:rsid w:val="0071371F"/>
    <w:rsid w:val="0071374D"/>
    <w:rsid w:val="00713935"/>
    <w:rsid w:val="00713972"/>
    <w:rsid w:val="00713A9F"/>
    <w:rsid w:val="00714065"/>
    <w:rsid w:val="007140B0"/>
    <w:rsid w:val="00714186"/>
    <w:rsid w:val="0071425C"/>
    <w:rsid w:val="00714312"/>
    <w:rsid w:val="007143FC"/>
    <w:rsid w:val="00714796"/>
    <w:rsid w:val="00714A2C"/>
    <w:rsid w:val="00714BBB"/>
    <w:rsid w:val="00714CA5"/>
    <w:rsid w:val="00714D2C"/>
    <w:rsid w:val="00714D6A"/>
    <w:rsid w:val="00715182"/>
    <w:rsid w:val="0071542A"/>
    <w:rsid w:val="0071576D"/>
    <w:rsid w:val="0071581D"/>
    <w:rsid w:val="00715964"/>
    <w:rsid w:val="007159D2"/>
    <w:rsid w:val="00715AB3"/>
    <w:rsid w:val="00715DD6"/>
    <w:rsid w:val="00715F49"/>
    <w:rsid w:val="00716051"/>
    <w:rsid w:val="0071619B"/>
    <w:rsid w:val="007162C8"/>
    <w:rsid w:val="00716324"/>
    <w:rsid w:val="00716377"/>
    <w:rsid w:val="007163BF"/>
    <w:rsid w:val="0071649C"/>
    <w:rsid w:val="007165AF"/>
    <w:rsid w:val="0071663A"/>
    <w:rsid w:val="0071666B"/>
    <w:rsid w:val="00716805"/>
    <w:rsid w:val="007168A8"/>
    <w:rsid w:val="007168EC"/>
    <w:rsid w:val="00716968"/>
    <w:rsid w:val="00716990"/>
    <w:rsid w:val="007169BA"/>
    <w:rsid w:val="00716B63"/>
    <w:rsid w:val="00716F74"/>
    <w:rsid w:val="00716FC0"/>
    <w:rsid w:val="0071703F"/>
    <w:rsid w:val="0071713E"/>
    <w:rsid w:val="00717178"/>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AD6"/>
    <w:rsid w:val="00720BB9"/>
    <w:rsid w:val="00720FC3"/>
    <w:rsid w:val="00721062"/>
    <w:rsid w:val="0072131D"/>
    <w:rsid w:val="00721544"/>
    <w:rsid w:val="007215A9"/>
    <w:rsid w:val="007215DA"/>
    <w:rsid w:val="0072190B"/>
    <w:rsid w:val="0072197B"/>
    <w:rsid w:val="00721A2A"/>
    <w:rsid w:val="00721AA0"/>
    <w:rsid w:val="00721BEA"/>
    <w:rsid w:val="00721C7A"/>
    <w:rsid w:val="00721CB7"/>
    <w:rsid w:val="00721DB3"/>
    <w:rsid w:val="00721E1D"/>
    <w:rsid w:val="00722136"/>
    <w:rsid w:val="00722260"/>
    <w:rsid w:val="0072231B"/>
    <w:rsid w:val="0072236A"/>
    <w:rsid w:val="007225A7"/>
    <w:rsid w:val="00722626"/>
    <w:rsid w:val="007228FE"/>
    <w:rsid w:val="007229EC"/>
    <w:rsid w:val="00722A4E"/>
    <w:rsid w:val="00722B72"/>
    <w:rsid w:val="00722BC0"/>
    <w:rsid w:val="00722BC8"/>
    <w:rsid w:val="00722BD3"/>
    <w:rsid w:val="00722CE7"/>
    <w:rsid w:val="00722D47"/>
    <w:rsid w:val="00722DBC"/>
    <w:rsid w:val="00723099"/>
    <w:rsid w:val="007233B6"/>
    <w:rsid w:val="007234F8"/>
    <w:rsid w:val="0072350B"/>
    <w:rsid w:val="00723534"/>
    <w:rsid w:val="007235FF"/>
    <w:rsid w:val="0072374D"/>
    <w:rsid w:val="007237DB"/>
    <w:rsid w:val="00723853"/>
    <w:rsid w:val="007238F1"/>
    <w:rsid w:val="0072391A"/>
    <w:rsid w:val="007239E1"/>
    <w:rsid w:val="00723BFC"/>
    <w:rsid w:val="00723E12"/>
    <w:rsid w:val="007241E6"/>
    <w:rsid w:val="00724426"/>
    <w:rsid w:val="00724437"/>
    <w:rsid w:val="007244BA"/>
    <w:rsid w:val="0072459C"/>
    <w:rsid w:val="007245F9"/>
    <w:rsid w:val="0072461A"/>
    <w:rsid w:val="00724728"/>
    <w:rsid w:val="007248F9"/>
    <w:rsid w:val="00724C5A"/>
    <w:rsid w:val="00724DC4"/>
    <w:rsid w:val="00724FE3"/>
    <w:rsid w:val="00725068"/>
    <w:rsid w:val="007250AE"/>
    <w:rsid w:val="0072560E"/>
    <w:rsid w:val="00725649"/>
    <w:rsid w:val="00725686"/>
    <w:rsid w:val="00725849"/>
    <w:rsid w:val="007259B0"/>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977"/>
    <w:rsid w:val="00726E44"/>
    <w:rsid w:val="00727111"/>
    <w:rsid w:val="007272CB"/>
    <w:rsid w:val="007273A4"/>
    <w:rsid w:val="007273EC"/>
    <w:rsid w:val="00727717"/>
    <w:rsid w:val="007279F1"/>
    <w:rsid w:val="00727DD1"/>
    <w:rsid w:val="00727E9F"/>
    <w:rsid w:val="00730281"/>
    <w:rsid w:val="007302E4"/>
    <w:rsid w:val="00730375"/>
    <w:rsid w:val="00730437"/>
    <w:rsid w:val="00730987"/>
    <w:rsid w:val="00730A67"/>
    <w:rsid w:val="00730C40"/>
    <w:rsid w:val="00730C7A"/>
    <w:rsid w:val="00730CB1"/>
    <w:rsid w:val="0073101E"/>
    <w:rsid w:val="0073127D"/>
    <w:rsid w:val="0073128B"/>
    <w:rsid w:val="007314CE"/>
    <w:rsid w:val="0073150C"/>
    <w:rsid w:val="007315DA"/>
    <w:rsid w:val="0073171A"/>
    <w:rsid w:val="00731829"/>
    <w:rsid w:val="007318A3"/>
    <w:rsid w:val="0073192F"/>
    <w:rsid w:val="00731CD0"/>
    <w:rsid w:val="00731D9D"/>
    <w:rsid w:val="00731E11"/>
    <w:rsid w:val="00731FF6"/>
    <w:rsid w:val="007321F8"/>
    <w:rsid w:val="0073244A"/>
    <w:rsid w:val="007325D3"/>
    <w:rsid w:val="00732885"/>
    <w:rsid w:val="00732A9E"/>
    <w:rsid w:val="00732C6F"/>
    <w:rsid w:val="00732EA9"/>
    <w:rsid w:val="00732EE2"/>
    <w:rsid w:val="0073338F"/>
    <w:rsid w:val="00733858"/>
    <w:rsid w:val="007338AB"/>
    <w:rsid w:val="00733A80"/>
    <w:rsid w:val="00733B84"/>
    <w:rsid w:val="00733C86"/>
    <w:rsid w:val="00733E11"/>
    <w:rsid w:val="00733EBF"/>
    <w:rsid w:val="007340AA"/>
    <w:rsid w:val="00734173"/>
    <w:rsid w:val="007343E7"/>
    <w:rsid w:val="00734499"/>
    <w:rsid w:val="0073487B"/>
    <w:rsid w:val="0073487C"/>
    <w:rsid w:val="0073497A"/>
    <w:rsid w:val="00734D7B"/>
    <w:rsid w:val="0073532A"/>
    <w:rsid w:val="0073534D"/>
    <w:rsid w:val="0073537C"/>
    <w:rsid w:val="00735436"/>
    <w:rsid w:val="0073543A"/>
    <w:rsid w:val="00735650"/>
    <w:rsid w:val="00735934"/>
    <w:rsid w:val="00735998"/>
    <w:rsid w:val="00735C34"/>
    <w:rsid w:val="00735D18"/>
    <w:rsid w:val="00735DDB"/>
    <w:rsid w:val="00735E35"/>
    <w:rsid w:val="00736084"/>
    <w:rsid w:val="007360F9"/>
    <w:rsid w:val="0073637C"/>
    <w:rsid w:val="007363C4"/>
    <w:rsid w:val="00736466"/>
    <w:rsid w:val="007365C9"/>
    <w:rsid w:val="00736886"/>
    <w:rsid w:val="00736953"/>
    <w:rsid w:val="00736B97"/>
    <w:rsid w:val="00736D7B"/>
    <w:rsid w:val="00736E1E"/>
    <w:rsid w:val="00736EED"/>
    <w:rsid w:val="0073706D"/>
    <w:rsid w:val="007371DE"/>
    <w:rsid w:val="0073720E"/>
    <w:rsid w:val="007377ED"/>
    <w:rsid w:val="00737842"/>
    <w:rsid w:val="00737944"/>
    <w:rsid w:val="007379C8"/>
    <w:rsid w:val="00737B56"/>
    <w:rsid w:val="00737B9A"/>
    <w:rsid w:val="00737C29"/>
    <w:rsid w:val="00737DE0"/>
    <w:rsid w:val="00737DE8"/>
    <w:rsid w:val="00737E27"/>
    <w:rsid w:val="0074019C"/>
    <w:rsid w:val="00740292"/>
    <w:rsid w:val="0074045E"/>
    <w:rsid w:val="007404D1"/>
    <w:rsid w:val="0074052C"/>
    <w:rsid w:val="007406A2"/>
    <w:rsid w:val="007406C0"/>
    <w:rsid w:val="007406D4"/>
    <w:rsid w:val="00740939"/>
    <w:rsid w:val="007409C6"/>
    <w:rsid w:val="007409E8"/>
    <w:rsid w:val="00740AC1"/>
    <w:rsid w:val="00740B5C"/>
    <w:rsid w:val="00740BEC"/>
    <w:rsid w:val="00740BF9"/>
    <w:rsid w:val="00740E94"/>
    <w:rsid w:val="00740ED0"/>
    <w:rsid w:val="00740F4A"/>
    <w:rsid w:val="0074108B"/>
    <w:rsid w:val="0074120B"/>
    <w:rsid w:val="00741294"/>
    <w:rsid w:val="00741434"/>
    <w:rsid w:val="00741561"/>
    <w:rsid w:val="007415B6"/>
    <w:rsid w:val="00741613"/>
    <w:rsid w:val="007418FC"/>
    <w:rsid w:val="00741962"/>
    <w:rsid w:val="00741A56"/>
    <w:rsid w:val="00741B31"/>
    <w:rsid w:val="00741E50"/>
    <w:rsid w:val="00742033"/>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3CE7"/>
    <w:rsid w:val="00744055"/>
    <w:rsid w:val="0074420E"/>
    <w:rsid w:val="0074443A"/>
    <w:rsid w:val="00744617"/>
    <w:rsid w:val="00744674"/>
    <w:rsid w:val="0074467A"/>
    <w:rsid w:val="0074475B"/>
    <w:rsid w:val="00744B0F"/>
    <w:rsid w:val="00744B66"/>
    <w:rsid w:val="00744B86"/>
    <w:rsid w:val="00744C25"/>
    <w:rsid w:val="00744C35"/>
    <w:rsid w:val="00744E4F"/>
    <w:rsid w:val="00744F3A"/>
    <w:rsid w:val="0074536C"/>
    <w:rsid w:val="0074544C"/>
    <w:rsid w:val="0074576E"/>
    <w:rsid w:val="007458E7"/>
    <w:rsid w:val="00745916"/>
    <w:rsid w:val="00745C0F"/>
    <w:rsid w:val="00745DBB"/>
    <w:rsid w:val="00745E23"/>
    <w:rsid w:val="00745E38"/>
    <w:rsid w:val="00745EBB"/>
    <w:rsid w:val="00745F37"/>
    <w:rsid w:val="00745F57"/>
    <w:rsid w:val="007460D2"/>
    <w:rsid w:val="00746163"/>
    <w:rsid w:val="00746167"/>
    <w:rsid w:val="00746199"/>
    <w:rsid w:val="007462D0"/>
    <w:rsid w:val="007462D1"/>
    <w:rsid w:val="0074631C"/>
    <w:rsid w:val="007464FA"/>
    <w:rsid w:val="007467BC"/>
    <w:rsid w:val="00746ACD"/>
    <w:rsid w:val="00746BB0"/>
    <w:rsid w:val="00746CE0"/>
    <w:rsid w:val="00746FF8"/>
    <w:rsid w:val="007470AF"/>
    <w:rsid w:val="007471FD"/>
    <w:rsid w:val="007472AA"/>
    <w:rsid w:val="00747354"/>
    <w:rsid w:val="007473D2"/>
    <w:rsid w:val="00747446"/>
    <w:rsid w:val="0074751E"/>
    <w:rsid w:val="007475EA"/>
    <w:rsid w:val="0074794A"/>
    <w:rsid w:val="00747993"/>
    <w:rsid w:val="00747BD8"/>
    <w:rsid w:val="00747DF5"/>
    <w:rsid w:val="00747E36"/>
    <w:rsid w:val="00747F05"/>
    <w:rsid w:val="00750206"/>
    <w:rsid w:val="0075038A"/>
    <w:rsid w:val="007503B7"/>
    <w:rsid w:val="0075053A"/>
    <w:rsid w:val="0075076E"/>
    <w:rsid w:val="0075082A"/>
    <w:rsid w:val="00750923"/>
    <w:rsid w:val="00750999"/>
    <w:rsid w:val="007509F9"/>
    <w:rsid w:val="00750CCD"/>
    <w:rsid w:val="00750CF6"/>
    <w:rsid w:val="00750D2A"/>
    <w:rsid w:val="00750DC8"/>
    <w:rsid w:val="00750E65"/>
    <w:rsid w:val="00750F3C"/>
    <w:rsid w:val="00750FC4"/>
    <w:rsid w:val="007510F7"/>
    <w:rsid w:val="00751183"/>
    <w:rsid w:val="007511A5"/>
    <w:rsid w:val="0075130E"/>
    <w:rsid w:val="0075138D"/>
    <w:rsid w:val="00751474"/>
    <w:rsid w:val="007514B4"/>
    <w:rsid w:val="0075174D"/>
    <w:rsid w:val="00751941"/>
    <w:rsid w:val="00751958"/>
    <w:rsid w:val="00751984"/>
    <w:rsid w:val="00751E04"/>
    <w:rsid w:val="00751E22"/>
    <w:rsid w:val="00751ED5"/>
    <w:rsid w:val="00751F76"/>
    <w:rsid w:val="00752214"/>
    <w:rsid w:val="0075223F"/>
    <w:rsid w:val="007522A5"/>
    <w:rsid w:val="0075245B"/>
    <w:rsid w:val="00752497"/>
    <w:rsid w:val="007524E2"/>
    <w:rsid w:val="0075250E"/>
    <w:rsid w:val="00752546"/>
    <w:rsid w:val="007525FC"/>
    <w:rsid w:val="00752601"/>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9FB"/>
    <w:rsid w:val="007539FC"/>
    <w:rsid w:val="00753A07"/>
    <w:rsid w:val="00753DC0"/>
    <w:rsid w:val="00753F01"/>
    <w:rsid w:val="00754021"/>
    <w:rsid w:val="007540F6"/>
    <w:rsid w:val="00754100"/>
    <w:rsid w:val="0075412E"/>
    <w:rsid w:val="00754214"/>
    <w:rsid w:val="007545C2"/>
    <w:rsid w:val="00754747"/>
    <w:rsid w:val="007547E8"/>
    <w:rsid w:val="00754C99"/>
    <w:rsid w:val="00754CE9"/>
    <w:rsid w:val="00754D41"/>
    <w:rsid w:val="00754D64"/>
    <w:rsid w:val="00754E63"/>
    <w:rsid w:val="00754FCC"/>
    <w:rsid w:val="00754FD4"/>
    <w:rsid w:val="00754FEF"/>
    <w:rsid w:val="0075523D"/>
    <w:rsid w:val="0075529D"/>
    <w:rsid w:val="00755420"/>
    <w:rsid w:val="00755559"/>
    <w:rsid w:val="00755771"/>
    <w:rsid w:val="00755A77"/>
    <w:rsid w:val="00755A86"/>
    <w:rsid w:val="00755B06"/>
    <w:rsid w:val="00755D3C"/>
    <w:rsid w:val="00755D41"/>
    <w:rsid w:val="00755E06"/>
    <w:rsid w:val="00755F4F"/>
    <w:rsid w:val="00755F8B"/>
    <w:rsid w:val="007560B1"/>
    <w:rsid w:val="007561B1"/>
    <w:rsid w:val="007563FA"/>
    <w:rsid w:val="0075649C"/>
    <w:rsid w:val="007565E2"/>
    <w:rsid w:val="00756749"/>
    <w:rsid w:val="00756810"/>
    <w:rsid w:val="00756935"/>
    <w:rsid w:val="00756AFA"/>
    <w:rsid w:val="00756BB9"/>
    <w:rsid w:val="00756CF3"/>
    <w:rsid w:val="00756ED5"/>
    <w:rsid w:val="00756EF7"/>
    <w:rsid w:val="00756F15"/>
    <w:rsid w:val="00756F1E"/>
    <w:rsid w:val="0075701C"/>
    <w:rsid w:val="007570D5"/>
    <w:rsid w:val="0075712E"/>
    <w:rsid w:val="0075713E"/>
    <w:rsid w:val="007572AC"/>
    <w:rsid w:val="007572E9"/>
    <w:rsid w:val="00757447"/>
    <w:rsid w:val="00757810"/>
    <w:rsid w:val="0075782C"/>
    <w:rsid w:val="00757882"/>
    <w:rsid w:val="00757A0C"/>
    <w:rsid w:val="00757A61"/>
    <w:rsid w:val="00757C04"/>
    <w:rsid w:val="00757CD9"/>
    <w:rsid w:val="00757DB3"/>
    <w:rsid w:val="00757E00"/>
    <w:rsid w:val="00757E57"/>
    <w:rsid w:val="00757E74"/>
    <w:rsid w:val="00757E8E"/>
    <w:rsid w:val="00757E9F"/>
    <w:rsid w:val="00757FE8"/>
    <w:rsid w:val="00760093"/>
    <w:rsid w:val="007600CF"/>
    <w:rsid w:val="0076011B"/>
    <w:rsid w:val="0076015A"/>
    <w:rsid w:val="0076031F"/>
    <w:rsid w:val="00760350"/>
    <w:rsid w:val="00760389"/>
    <w:rsid w:val="00760637"/>
    <w:rsid w:val="00760731"/>
    <w:rsid w:val="00760756"/>
    <w:rsid w:val="00760A27"/>
    <w:rsid w:val="00760A54"/>
    <w:rsid w:val="00760B06"/>
    <w:rsid w:val="00760BB2"/>
    <w:rsid w:val="00760BCB"/>
    <w:rsid w:val="00760D79"/>
    <w:rsid w:val="0076116A"/>
    <w:rsid w:val="0076122E"/>
    <w:rsid w:val="0076126C"/>
    <w:rsid w:val="0076137E"/>
    <w:rsid w:val="007613AF"/>
    <w:rsid w:val="0076145C"/>
    <w:rsid w:val="0076156B"/>
    <w:rsid w:val="007619FB"/>
    <w:rsid w:val="00761A37"/>
    <w:rsid w:val="00761A6A"/>
    <w:rsid w:val="00761A73"/>
    <w:rsid w:val="00761DB3"/>
    <w:rsid w:val="00761DF0"/>
    <w:rsid w:val="00761E20"/>
    <w:rsid w:val="00761FEE"/>
    <w:rsid w:val="0076200C"/>
    <w:rsid w:val="0076207C"/>
    <w:rsid w:val="0076210F"/>
    <w:rsid w:val="00762414"/>
    <w:rsid w:val="007624AF"/>
    <w:rsid w:val="00762924"/>
    <w:rsid w:val="0076295C"/>
    <w:rsid w:val="0076298A"/>
    <w:rsid w:val="00762994"/>
    <w:rsid w:val="007629C1"/>
    <w:rsid w:val="00762AD4"/>
    <w:rsid w:val="00762F6B"/>
    <w:rsid w:val="00762FA7"/>
    <w:rsid w:val="00763055"/>
    <w:rsid w:val="00763062"/>
    <w:rsid w:val="0076325C"/>
    <w:rsid w:val="00763432"/>
    <w:rsid w:val="00763448"/>
    <w:rsid w:val="00763558"/>
    <w:rsid w:val="0076363B"/>
    <w:rsid w:val="007637D1"/>
    <w:rsid w:val="007637FA"/>
    <w:rsid w:val="00763B4D"/>
    <w:rsid w:val="00763B74"/>
    <w:rsid w:val="00763EB7"/>
    <w:rsid w:val="00763F32"/>
    <w:rsid w:val="00764043"/>
    <w:rsid w:val="00764342"/>
    <w:rsid w:val="00764574"/>
    <w:rsid w:val="007645A2"/>
    <w:rsid w:val="0076471F"/>
    <w:rsid w:val="00764AA2"/>
    <w:rsid w:val="00764CB4"/>
    <w:rsid w:val="00764D70"/>
    <w:rsid w:val="00764EB8"/>
    <w:rsid w:val="00764EDC"/>
    <w:rsid w:val="00765062"/>
    <w:rsid w:val="00765098"/>
    <w:rsid w:val="007650A8"/>
    <w:rsid w:val="0076520A"/>
    <w:rsid w:val="00765228"/>
    <w:rsid w:val="0076539C"/>
    <w:rsid w:val="00765530"/>
    <w:rsid w:val="00765783"/>
    <w:rsid w:val="00765832"/>
    <w:rsid w:val="00765852"/>
    <w:rsid w:val="00765C6A"/>
    <w:rsid w:val="00765CA6"/>
    <w:rsid w:val="00765E7A"/>
    <w:rsid w:val="00765FDC"/>
    <w:rsid w:val="00766334"/>
    <w:rsid w:val="007663A3"/>
    <w:rsid w:val="00766495"/>
    <w:rsid w:val="007664BA"/>
    <w:rsid w:val="00766559"/>
    <w:rsid w:val="00766731"/>
    <w:rsid w:val="0076673F"/>
    <w:rsid w:val="00766826"/>
    <w:rsid w:val="007669EF"/>
    <w:rsid w:val="007669FF"/>
    <w:rsid w:val="00766A7A"/>
    <w:rsid w:val="00766B0E"/>
    <w:rsid w:val="00766BB8"/>
    <w:rsid w:val="00766BFB"/>
    <w:rsid w:val="00766C3B"/>
    <w:rsid w:val="00766E7B"/>
    <w:rsid w:val="00766ED2"/>
    <w:rsid w:val="00766F19"/>
    <w:rsid w:val="00766F29"/>
    <w:rsid w:val="0076701E"/>
    <w:rsid w:val="00767098"/>
    <w:rsid w:val="007670FD"/>
    <w:rsid w:val="007671BF"/>
    <w:rsid w:val="00767237"/>
    <w:rsid w:val="0076731C"/>
    <w:rsid w:val="0076747C"/>
    <w:rsid w:val="007674C6"/>
    <w:rsid w:val="0076767B"/>
    <w:rsid w:val="00767703"/>
    <w:rsid w:val="007678B6"/>
    <w:rsid w:val="00767990"/>
    <w:rsid w:val="0076799E"/>
    <w:rsid w:val="00767BDE"/>
    <w:rsid w:val="00767D0C"/>
    <w:rsid w:val="00767D9D"/>
    <w:rsid w:val="007700C8"/>
    <w:rsid w:val="00770108"/>
    <w:rsid w:val="007707D1"/>
    <w:rsid w:val="0077083D"/>
    <w:rsid w:val="00770868"/>
    <w:rsid w:val="0077087B"/>
    <w:rsid w:val="00770957"/>
    <w:rsid w:val="007709F1"/>
    <w:rsid w:val="00770A2E"/>
    <w:rsid w:val="00770ABA"/>
    <w:rsid w:val="00770BAD"/>
    <w:rsid w:val="00770BC1"/>
    <w:rsid w:val="00770CEE"/>
    <w:rsid w:val="00770D2F"/>
    <w:rsid w:val="00770F69"/>
    <w:rsid w:val="00770FF0"/>
    <w:rsid w:val="0077117C"/>
    <w:rsid w:val="007711C6"/>
    <w:rsid w:val="00771228"/>
    <w:rsid w:val="007715B8"/>
    <w:rsid w:val="00771828"/>
    <w:rsid w:val="00771AAC"/>
    <w:rsid w:val="00771BDA"/>
    <w:rsid w:val="00771CBD"/>
    <w:rsid w:val="00771CCF"/>
    <w:rsid w:val="00771E48"/>
    <w:rsid w:val="00771EFA"/>
    <w:rsid w:val="007721AD"/>
    <w:rsid w:val="00772232"/>
    <w:rsid w:val="0077223B"/>
    <w:rsid w:val="0077224D"/>
    <w:rsid w:val="00772651"/>
    <w:rsid w:val="00772772"/>
    <w:rsid w:val="007728F4"/>
    <w:rsid w:val="00772994"/>
    <w:rsid w:val="00772A0E"/>
    <w:rsid w:val="00772D15"/>
    <w:rsid w:val="00772DC3"/>
    <w:rsid w:val="00772F45"/>
    <w:rsid w:val="0077307B"/>
    <w:rsid w:val="00773197"/>
    <w:rsid w:val="007733C4"/>
    <w:rsid w:val="00773464"/>
    <w:rsid w:val="00773557"/>
    <w:rsid w:val="007735F6"/>
    <w:rsid w:val="0077385B"/>
    <w:rsid w:val="00773989"/>
    <w:rsid w:val="00773C6E"/>
    <w:rsid w:val="00773CCA"/>
    <w:rsid w:val="00773D0F"/>
    <w:rsid w:val="00773D63"/>
    <w:rsid w:val="00773EBA"/>
    <w:rsid w:val="00773EC7"/>
    <w:rsid w:val="00773F86"/>
    <w:rsid w:val="007743A1"/>
    <w:rsid w:val="007744B3"/>
    <w:rsid w:val="007744EF"/>
    <w:rsid w:val="00774A9A"/>
    <w:rsid w:val="00774AD3"/>
    <w:rsid w:val="00774BB2"/>
    <w:rsid w:val="00774C6A"/>
    <w:rsid w:val="00774CF7"/>
    <w:rsid w:val="00774DFE"/>
    <w:rsid w:val="00774E5B"/>
    <w:rsid w:val="00775032"/>
    <w:rsid w:val="0077513A"/>
    <w:rsid w:val="007751E9"/>
    <w:rsid w:val="00775672"/>
    <w:rsid w:val="00775A02"/>
    <w:rsid w:val="00775B1D"/>
    <w:rsid w:val="00775BAA"/>
    <w:rsid w:val="00775D7C"/>
    <w:rsid w:val="00775DF1"/>
    <w:rsid w:val="00775EFD"/>
    <w:rsid w:val="00775F11"/>
    <w:rsid w:val="00775F69"/>
    <w:rsid w:val="00776351"/>
    <w:rsid w:val="007763FD"/>
    <w:rsid w:val="00776530"/>
    <w:rsid w:val="00776534"/>
    <w:rsid w:val="00776679"/>
    <w:rsid w:val="007766B0"/>
    <w:rsid w:val="00776741"/>
    <w:rsid w:val="00776832"/>
    <w:rsid w:val="007768F2"/>
    <w:rsid w:val="00776901"/>
    <w:rsid w:val="00776C10"/>
    <w:rsid w:val="00776D5C"/>
    <w:rsid w:val="00776E9E"/>
    <w:rsid w:val="00776EF8"/>
    <w:rsid w:val="00776F98"/>
    <w:rsid w:val="00777053"/>
    <w:rsid w:val="00777056"/>
    <w:rsid w:val="007770A8"/>
    <w:rsid w:val="00777140"/>
    <w:rsid w:val="007771BF"/>
    <w:rsid w:val="007773A9"/>
    <w:rsid w:val="00777457"/>
    <w:rsid w:val="007774CC"/>
    <w:rsid w:val="007775DE"/>
    <w:rsid w:val="007778CF"/>
    <w:rsid w:val="00777A62"/>
    <w:rsid w:val="00777B46"/>
    <w:rsid w:val="00777DAC"/>
    <w:rsid w:val="00777EC3"/>
    <w:rsid w:val="00777EE9"/>
    <w:rsid w:val="00780116"/>
    <w:rsid w:val="007802F6"/>
    <w:rsid w:val="007803F7"/>
    <w:rsid w:val="007804DE"/>
    <w:rsid w:val="00780980"/>
    <w:rsid w:val="007809E1"/>
    <w:rsid w:val="00780A03"/>
    <w:rsid w:val="00780AC7"/>
    <w:rsid w:val="00780AF4"/>
    <w:rsid w:val="00780F3D"/>
    <w:rsid w:val="00780F61"/>
    <w:rsid w:val="007812B4"/>
    <w:rsid w:val="0078146E"/>
    <w:rsid w:val="0078159E"/>
    <w:rsid w:val="0078165E"/>
    <w:rsid w:val="007816FD"/>
    <w:rsid w:val="007818C7"/>
    <w:rsid w:val="00781907"/>
    <w:rsid w:val="00781B9A"/>
    <w:rsid w:val="00781BC7"/>
    <w:rsid w:val="00781BDB"/>
    <w:rsid w:val="00781C3C"/>
    <w:rsid w:val="00781C5D"/>
    <w:rsid w:val="00781DAD"/>
    <w:rsid w:val="00781F93"/>
    <w:rsid w:val="007820CA"/>
    <w:rsid w:val="0078225F"/>
    <w:rsid w:val="0078243D"/>
    <w:rsid w:val="00782467"/>
    <w:rsid w:val="007825C3"/>
    <w:rsid w:val="0078265D"/>
    <w:rsid w:val="00782870"/>
    <w:rsid w:val="00782C6B"/>
    <w:rsid w:val="00782D8A"/>
    <w:rsid w:val="00782EBE"/>
    <w:rsid w:val="0078309C"/>
    <w:rsid w:val="0078314B"/>
    <w:rsid w:val="007833C3"/>
    <w:rsid w:val="007835A4"/>
    <w:rsid w:val="007837BE"/>
    <w:rsid w:val="0078380D"/>
    <w:rsid w:val="007838A0"/>
    <w:rsid w:val="00783A8B"/>
    <w:rsid w:val="00783AB8"/>
    <w:rsid w:val="00783D0A"/>
    <w:rsid w:val="0078404F"/>
    <w:rsid w:val="00784112"/>
    <w:rsid w:val="007842FE"/>
    <w:rsid w:val="007843A4"/>
    <w:rsid w:val="0078440C"/>
    <w:rsid w:val="007844B9"/>
    <w:rsid w:val="00784630"/>
    <w:rsid w:val="00784702"/>
    <w:rsid w:val="007847C7"/>
    <w:rsid w:val="007847FE"/>
    <w:rsid w:val="007848F2"/>
    <w:rsid w:val="0078495C"/>
    <w:rsid w:val="00784C31"/>
    <w:rsid w:val="00784CAC"/>
    <w:rsid w:val="00784E57"/>
    <w:rsid w:val="00784E80"/>
    <w:rsid w:val="00784EA1"/>
    <w:rsid w:val="00784ECF"/>
    <w:rsid w:val="00784FC7"/>
    <w:rsid w:val="00784FDA"/>
    <w:rsid w:val="00785039"/>
    <w:rsid w:val="0078512E"/>
    <w:rsid w:val="00785325"/>
    <w:rsid w:val="0078537C"/>
    <w:rsid w:val="00785425"/>
    <w:rsid w:val="007854C7"/>
    <w:rsid w:val="00785632"/>
    <w:rsid w:val="007859E1"/>
    <w:rsid w:val="00785B29"/>
    <w:rsid w:val="00785CED"/>
    <w:rsid w:val="00785EEB"/>
    <w:rsid w:val="007861D1"/>
    <w:rsid w:val="00786272"/>
    <w:rsid w:val="007862C8"/>
    <w:rsid w:val="0078639C"/>
    <w:rsid w:val="007863CA"/>
    <w:rsid w:val="0078640C"/>
    <w:rsid w:val="00786463"/>
    <w:rsid w:val="007864B2"/>
    <w:rsid w:val="00786620"/>
    <w:rsid w:val="00786726"/>
    <w:rsid w:val="0078681A"/>
    <w:rsid w:val="007868B7"/>
    <w:rsid w:val="007868FD"/>
    <w:rsid w:val="00786AEF"/>
    <w:rsid w:val="00786BC0"/>
    <w:rsid w:val="00786D07"/>
    <w:rsid w:val="00786DD0"/>
    <w:rsid w:val="00786DE0"/>
    <w:rsid w:val="00786DF4"/>
    <w:rsid w:val="00786FA1"/>
    <w:rsid w:val="00786FF2"/>
    <w:rsid w:val="00787054"/>
    <w:rsid w:val="007870AF"/>
    <w:rsid w:val="007871C3"/>
    <w:rsid w:val="007872DE"/>
    <w:rsid w:val="007873CB"/>
    <w:rsid w:val="007875E7"/>
    <w:rsid w:val="00787736"/>
    <w:rsid w:val="007878DA"/>
    <w:rsid w:val="00787A55"/>
    <w:rsid w:val="00787E7A"/>
    <w:rsid w:val="00787F1C"/>
    <w:rsid w:val="00787F28"/>
    <w:rsid w:val="00787F33"/>
    <w:rsid w:val="00787F9D"/>
    <w:rsid w:val="00787FF1"/>
    <w:rsid w:val="007901A0"/>
    <w:rsid w:val="007904E7"/>
    <w:rsid w:val="0079050E"/>
    <w:rsid w:val="0079071D"/>
    <w:rsid w:val="00790B6E"/>
    <w:rsid w:val="00790D2F"/>
    <w:rsid w:val="00790F4E"/>
    <w:rsid w:val="00790F5E"/>
    <w:rsid w:val="00791190"/>
    <w:rsid w:val="007911BD"/>
    <w:rsid w:val="00791255"/>
    <w:rsid w:val="007912A1"/>
    <w:rsid w:val="00791345"/>
    <w:rsid w:val="007916D2"/>
    <w:rsid w:val="0079183A"/>
    <w:rsid w:val="00791866"/>
    <w:rsid w:val="00791A26"/>
    <w:rsid w:val="00791ADE"/>
    <w:rsid w:val="00791BE9"/>
    <w:rsid w:val="00791BEA"/>
    <w:rsid w:val="00791FD3"/>
    <w:rsid w:val="00791FF6"/>
    <w:rsid w:val="0079226A"/>
    <w:rsid w:val="007923B5"/>
    <w:rsid w:val="007924B1"/>
    <w:rsid w:val="007926B7"/>
    <w:rsid w:val="007927C1"/>
    <w:rsid w:val="007928B4"/>
    <w:rsid w:val="00792AD3"/>
    <w:rsid w:val="00792C6F"/>
    <w:rsid w:val="00792ECC"/>
    <w:rsid w:val="00792F76"/>
    <w:rsid w:val="00792FDF"/>
    <w:rsid w:val="00792FF1"/>
    <w:rsid w:val="007931B6"/>
    <w:rsid w:val="007932B5"/>
    <w:rsid w:val="007936DF"/>
    <w:rsid w:val="00793774"/>
    <w:rsid w:val="007937A5"/>
    <w:rsid w:val="0079381A"/>
    <w:rsid w:val="007938B7"/>
    <w:rsid w:val="007938F4"/>
    <w:rsid w:val="00793901"/>
    <w:rsid w:val="007939C7"/>
    <w:rsid w:val="00793B6A"/>
    <w:rsid w:val="00793B83"/>
    <w:rsid w:val="00793C1E"/>
    <w:rsid w:val="00793CA4"/>
    <w:rsid w:val="00793E10"/>
    <w:rsid w:val="00793F70"/>
    <w:rsid w:val="0079448A"/>
    <w:rsid w:val="007945A2"/>
    <w:rsid w:val="007945E8"/>
    <w:rsid w:val="007947FB"/>
    <w:rsid w:val="00794996"/>
    <w:rsid w:val="00794BAC"/>
    <w:rsid w:val="00794BFC"/>
    <w:rsid w:val="00794D22"/>
    <w:rsid w:val="00794D61"/>
    <w:rsid w:val="00794DFE"/>
    <w:rsid w:val="00794EEF"/>
    <w:rsid w:val="007954AC"/>
    <w:rsid w:val="00795578"/>
    <w:rsid w:val="00795804"/>
    <w:rsid w:val="00795809"/>
    <w:rsid w:val="0079590B"/>
    <w:rsid w:val="00795A51"/>
    <w:rsid w:val="00795BA6"/>
    <w:rsid w:val="0079601B"/>
    <w:rsid w:val="0079601E"/>
    <w:rsid w:val="0079603E"/>
    <w:rsid w:val="00796065"/>
    <w:rsid w:val="007960C8"/>
    <w:rsid w:val="00796144"/>
    <w:rsid w:val="0079617E"/>
    <w:rsid w:val="007962E1"/>
    <w:rsid w:val="0079661C"/>
    <w:rsid w:val="0079675E"/>
    <w:rsid w:val="007967DC"/>
    <w:rsid w:val="00796B03"/>
    <w:rsid w:val="00796B15"/>
    <w:rsid w:val="00796EA0"/>
    <w:rsid w:val="00796ED0"/>
    <w:rsid w:val="00796FAB"/>
    <w:rsid w:val="00797300"/>
    <w:rsid w:val="00797DAA"/>
    <w:rsid w:val="00797E01"/>
    <w:rsid w:val="00797E28"/>
    <w:rsid w:val="00797F79"/>
    <w:rsid w:val="00797FCF"/>
    <w:rsid w:val="007A037B"/>
    <w:rsid w:val="007A038F"/>
    <w:rsid w:val="007A05E8"/>
    <w:rsid w:val="007A0616"/>
    <w:rsid w:val="007A0684"/>
    <w:rsid w:val="007A0750"/>
    <w:rsid w:val="007A07D4"/>
    <w:rsid w:val="007A081D"/>
    <w:rsid w:val="007A0844"/>
    <w:rsid w:val="007A0A45"/>
    <w:rsid w:val="007A0A60"/>
    <w:rsid w:val="007A0B3A"/>
    <w:rsid w:val="007A0BB4"/>
    <w:rsid w:val="007A0BDA"/>
    <w:rsid w:val="007A0C97"/>
    <w:rsid w:val="007A0CDD"/>
    <w:rsid w:val="007A0D02"/>
    <w:rsid w:val="007A0D0D"/>
    <w:rsid w:val="007A0DAC"/>
    <w:rsid w:val="007A0DC1"/>
    <w:rsid w:val="007A0F3E"/>
    <w:rsid w:val="007A0FD4"/>
    <w:rsid w:val="007A0FE4"/>
    <w:rsid w:val="007A1050"/>
    <w:rsid w:val="007A1112"/>
    <w:rsid w:val="007A1189"/>
    <w:rsid w:val="007A15BA"/>
    <w:rsid w:val="007A16E9"/>
    <w:rsid w:val="007A16F1"/>
    <w:rsid w:val="007A1714"/>
    <w:rsid w:val="007A1882"/>
    <w:rsid w:val="007A1A6D"/>
    <w:rsid w:val="007A1B63"/>
    <w:rsid w:val="007A1E7B"/>
    <w:rsid w:val="007A2067"/>
    <w:rsid w:val="007A22D6"/>
    <w:rsid w:val="007A23D6"/>
    <w:rsid w:val="007A24C2"/>
    <w:rsid w:val="007A25A5"/>
    <w:rsid w:val="007A25C3"/>
    <w:rsid w:val="007A2781"/>
    <w:rsid w:val="007A27AE"/>
    <w:rsid w:val="007A2888"/>
    <w:rsid w:val="007A2A8A"/>
    <w:rsid w:val="007A2B0A"/>
    <w:rsid w:val="007A2BFF"/>
    <w:rsid w:val="007A2D56"/>
    <w:rsid w:val="007A2F06"/>
    <w:rsid w:val="007A2FEC"/>
    <w:rsid w:val="007A32E9"/>
    <w:rsid w:val="007A3343"/>
    <w:rsid w:val="007A3395"/>
    <w:rsid w:val="007A33DC"/>
    <w:rsid w:val="007A3505"/>
    <w:rsid w:val="007A35EE"/>
    <w:rsid w:val="007A3785"/>
    <w:rsid w:val="007A37F2"/>
    <w:rsid w:val="007A3815"/>
    <w:rsid w:val="007A3876"/>
    <w:rsid w:val="007A3BF2"/>
    <w:rsid w:val="007A3D27"/>
    <w:rsid w:val="007A3E8D"/>
    <w:rsid w:val="007A406F"/>
    <w:rsid w:val="007A41CD"/>
    <w:rsid w:val="007A42C9"/>
    <w:rsid w:val="007A4338"/>
    <w:rsid w:val="007A44DD"/>
    <w:rsid w:val="007A45A5"/>
    <w:rsid w:val="007A468B"/>
    <w:rsid w:val="007A4833"/>
    <w:rsid w:val="007A4AF1"/>
    <w:rsid w:val="007A4C55"/>
    <w:rsid w:val="007A4DD7"/>
    <w:rsid w:val="007A4EE7"/>
    <w:rsid w:val="007A4F6B"/>
    <w:rsid w:val="007A4FF8"/>
    <w:rsid w:val="007A5288"/>
    <w:rsid w:val="007A543C"/>
    <w:rsid w:val="007A5664"/>
    <w:rsid w:val="007A5691"/>
    <w:rsid w:val="007A5772"/>
    <w:rsid w:val="007A5789"/>
    <w:rsid w:val="007A5A0B"/>
    <w:rsid w:val="007A5BE0"/>
    <w:rsid w:val="007A5C5C"/>
    <w:rsid w:val="007A5C80"/>
    <w:rsid w:val="007A5DB8"/>
    <w:rsid w:val="007A5DC5"/>
    <w:rsid w:val="007A5F87"/>
    <w:rsid w:val="007A6053"/>
    <w:rsid w:val="007A6092"/>
    <w:rsid w:val="007A618D"/>
    <w:rsid w:val="007A6256"/>
    <w:rsid w:val="007A6333"/>
    <w:rsid w:val="007A63F8"/>
    <w:rsid w:val="007A6403"/>
    <w:rsid w:val="007A646D"/>
    <w:rsid w:val="007A6477"/>
    <w:rsid w:val="007A650C"/>
    <w:rsid w:val="007A6581"/>
    <w:rsid w:val="007A6589"/>
    <w:rsid w:val="007A66F5"/>
    <w:rsid w:val="007A675F"/>
    <w:rsid w:val="007A6909"/>
    <w:rsid w:val="007A69F2"/>
    <w:rsid w:val="007A6A76"/>
    <w:rsid w:val="007A6AA0"/>
    <w:rsid w:val="007A6AEE"/>
    <w:rsid w:val="007A6C09"/>
    <w:rsid w:val="007A6C29"/>
    <w:rsid w:val="007A6CCD"/>
    <w:rsid w:val="007A6D83"/>
    <w:rsid w:val="007A6DAA"/>
    <w:rsid w:val="007A6F8C"/>
    <w:rsid w:val="007A6F94"/>
    <w:rsid w:val="007A6FD3"/>
    <w:rsid w:val="007A70AB"/>
    <w:rsid w:val="007A7228"/>
    <w:rsid w:val="007A7523"/>
    <w:rsid w:val="007A75A3"/>
    <w:rsid w:val="007A77F0"/>
    <w:rsid w:val="007A784C"/>
    <w:rsid w:val="007A7AD5"/>
    <w:rsid w:val="007A7BC1"/>
    <w:rsid w:val="007A7CD5"/>
    <w:rsid w:val="007A7DB8"/>
    <w:rsid w:val="007A7DBC"/>
    <w:rsid w:val="007A7E54"/>
    <w:rsid w:val="007B0253"/>
    <w:rsid w:val="007B0301"/>
    <w:rsid w:val="007B0488"/>
    <w:rsid w:val="007B0524"/>
    <w:rsid w:val="007B06F5"/>
    <w:rsid w:val="007B073B"/>
    <w:rsid w:val="007B0A51"/>
    <w:rsid w:val="007B0C22"/>
    <w:rsid w:val="007B0C5C"/>
    <w:rsid w:val="007B1061"/>
    <w:rsid w:val="007B14AE"/>
    <w:rsid w:val="007B14D6"/>
    <w:rsid w:val="007B1908"/>
    <w:rsid w:val="007B1F28"/>
    <w:rsid w:val="007B1F74"/>
    <w:rsid w:val="007B1F9A"/>
    <w:rsid w:val="007B2074"/>
    <w:rsid w:val="007B2320"/>
    <w:rsid w:val="007B232E"/>
    <w:rsid w:val="007B2638"/>
    <w:rsid w:val="007B2BB1"/>
    <w:rsid w:val="007B2BD4"/>
    <w:rsid w:val="007B2D51"/>
    <w:rsid w:val="007B2FE0"/>
    <w:rsid w:val="007B33E7"/>
    <w:rsid w:val="007B3454"/>
    <w:rsid w:val="007B3476"/>
    <w:rsid w:val="007B3635"/>
    <w:rsid w:val="007B3809"/>
    <w:rsid w:val="007B38FC"/>
    <w:rsid w:val="007B39C6"/>
    <w:rsid w:val="007B3A8D"/>
    <w:rsid w:val="007B3D8A"/>
    <w:rsid w:val="007B3F21"/>
    <w:rsid w:val="007B4147"/>
    <w:rsid w:val="007B4188"/>
    <w:rsid w:val="007B4201"/>
    <w:rsid w:val="007B4203"/>
    <w:rsid w:val="007B425C"/>
    <w:rsid w:val="007B448A"/>
    <w:rsid w:val="007B44DC"/>
    <w:rsid w:val="007B44E7"/>
    <w:rsid w:val="007B4522"/>
    <w:rsid w:val="007B452E"/>
    <w:rsid w:val="007B4543"/>
    <w:rsid w:val="007B4578"/>
    <w:rsid w:val="007B45C0"/>
    <w:rsid w:val="007B4937"/>
    <w:rsid w:val="007B4CE7"/>
    <w:rsid w:val="007B4D3D"/>
    <w:rsid w:val="007B4E13"/>
    <w:rsid w:val="007B5064"/>
    <w:rsid w:val="007B50A8"/>
    <w:rsid w:val="007B50AF"/>
    <w:rsid w:val="007B550D"/>
    <w:rsid w:val="007B5857"/>
    <w:rsid w:val="007B58F8"/>
    <w:rsid w:val="007B5A66"/>
    <w:rsid w:val="007B5B8E"/>
    <w:rsid w:val="007B5C49"/>
    <w:rsid w:val="007B5EB0"/>
    <w:rsid w:val="007B5EBA"/>
    <w:rsid w:val="007B6152"/>
    <w:rsid w:val="007B630D"/>
    <w:rsid w:val="007B6347"/>
    <w:rsid w:val="007B65B2"/>
    <w:rsid w:val="007B665B"/>
    <w:rsid w:val="007B66DD"/>
    <w:rsid w:val="007B69D4"/>
    <w:rsid w:val="007B6B55"/>
    <w:rsid w:val="007B6EA5"/>
    <w:rsid w:val="007B6FF6"/>
    <w:rsid w:val="007B702D"/>
    <w:rsid w:val="007B7153"/>
    <w:rsid w:val="007B7248"/>
    <w:rsid w:val="007B74AE"/>
    <w:rsid w:val="007B752F"/>
    <w:rsid w:val="007B77AF"/>
    <w:rsid w:val="007B77FB"/>
    <w:rsid w:val="007B79EC"/>
    <w:rsid w:val="007B7CEF"/>
    <w:rsid w:val="007B7D58"/>
    <w:rsid w:val="007B7E47"/>
    <w:rsid w:val="007B7E59"/>
    <w:rsid w:val="007C011A"/>
    <w:rsid w:val="007C011B"/>
    <w:rsid w:val="007C0236"/>
    <w:rsid w:val="007C0305"/>
    <w:rsid w:val="007C03E7"/>
    <w:rsid w:val="007C0689"/>
    <w:rsid w:val="007C0771"/>
    <w:rsid w:val="007C07A7"/>
    <w:rsid w:val="007C0880"/>
    <w:rsid w:val="007C09FB"/>
    <w:rsid w:val="007C0A6D"/>
    <w:rsid w:val="007C0ADA"/>
    <w:rsid w:val="007C0AE5"/>
    <w:rsid w:val="007C0BD2"/>
    <w:rsid w:val="007C0F3A"/>
    <w:rsid w:val="007C0FA1"/>
    <w:rsid w:val="007C1054"/>
    <w:rsid w:val="007C1065"/>
    <w:rsid w:val="007C11AF"/>
    <w:rsid w:val="007C1464"/>
    <w:rsid w:val="007C14BD"/>
    <w:rsid w:val="007C14F9"/>
    <w:rsid w:val="007C1504"/>
    <w:rsid w:val="007C1537"/>
    <w:rsid w:val="007C154F"/>
    <w:rsid w:val="007C1689"/>
    <w:rsid w:val="007C1784"/>
    <w:rsid w:val="007C1810"/>
    <w:rsid w:val="007C18DB"/>
    <w:rsid w:val="007C194F"/>
    <w:rsid w:val="007C198E"/>
    <w:rsid w:val="007C19CE"/>
    <w:rsid w:val="007C1B94"/>
    <w:rsid w:val="007C1BB9"/>
    <w:rsid w:val="007C1E23"/>
    <w:rsid w:val="007C215D"/>
    <w:rsid w:val="007C22E2"/>
    <w:rsid w:val="007C26FF"/>
    <w:rsid w:val="007C2A39"/>
    <w:rsid w:val="007C2AAF"/>
    <w:rsid w:val="007C2C3C"/>
    <w:rsid w:val="007C2D37"/>
    <w:rsid w:val="007C2DE9"/>
    <w:rsid w:val="007C2E30"/>
    <w:rsid w:val="007C2F09"/>
    <w:rsid w:val="007C301B"/>
    <w:rsid w:val="007C338C"/>
    <w:rsid w:val="007C34BF"/>
    <w:rsid w:val="007C399D"/>
    <w:rsid w:val="007C3A0E"/>
    <w:rsid w:val="007C3C06"/>
    <w:rsid w:val="007C3C20"/>
    <w:rsid w:val="007C3C91"/>
    <w:rsid w:val="007C3D88"/>
    <w:rsid w:val="007C3DB9"/>
    <w:rsid w:val="007C3DDC"/>
    <w:rsid w:val="007C3E5A"/>
    <w:rsid w:val="007C3EC4"/>
    <w:rsid w:val="007C3EE5"/>
    <w:rsid w:val="007C3F14"/>
    <w:rsid w:val="007C3F3F"/>
    <w:rsid w:val="007C3FC7"/>
    <w:rsid w:val="007C43B2"/>
    <w:rsid w:val="007C450E"/>
    <w:rsid w:val="007C4596"/>
    <w:rsid w:val="007C462F"/>
    <w:rsid w:val="007C491B"/>
    <w:rsid w:val="007C4A27"/>
    <w:rsid w:val="007C4BEB"/>
    <w:rsid w:val="007C4E0A"/>
    <w:rsid w:val="007C4E99"/>
    <w:rsid w:val="007C508D"/>
    <w:rsid w:val="007C5159"/>
    <w:rsid w:val="007C515A"/>
    <w:rsid w:val="007C5258"/>
    <w:rsid w:val="007C527E"/>
    <w:rsid w:val="007C52ED"/>
    <w:rsid w:val="007C52F0"/>
    <w:rsid w:val="007C534E"/>
    <w:rsid w:val="007C56CE"/>
    <w:rsid w:val="007C571B"/>
    <w:rsid w:val="007C58C4"/>
    <w:rsid w:val="007C59B4"/>
    <w:rsid w:val="007C5CE6"/>
    <w:rsid w:val="007C5DB6"/>
    <w:rsid w:val="007C5DDE"/>
    <w:rsid w:val="007C5E7E"/>
    <w:rsid w:val="007C5ED6"/>
    <w:rsid w:val="007C5F7A"/>
    <w:rsid w:val="007C607E"/>
    <w:rsid w:val="007C611C"/>
    <w:rsid w:val="007C61D4"/>
    <w:rsid w:val="007C63A2"/>
    <w:rsid w:val="007C64BC"/>
    <w:rsid w:val="007C65C8"/>
    <w:rsid w:val="007C66A3"/>
    <w:rsid w:val="007C677E"/>
    <w:rsid w:val="007C6887"/>
    <w:rsid w:val="007C6939"/>
    <w:rsid w:val="007C6941"/>
    <w:rsid w:val="007C69DC"/>
    <w:rsid w:val="007C6AA6"/>
    <w:rsid w:val="007C6AE9"/>
    <w:rsid w:val="007C6D8A"/>
    <w:rsid w:val="007C6DAC"/>
    <w:rsid w:val="007C6E75"/>
    <w:rsid w:val="007C6F89"/>
    <w:rsid w:val="007C709B"/>
    <w:rsid w:val="007C70A3"/>
    <w:rsid w:val="007C7122"/>
    <w:rsid w:val="007C7142"/>
    <w:rsid w:val="007C7248"/>
    <w:rsid w:val="007C73D4"/>
    <w:rsid w:val="007C7452"/>
    <w:rsid w:val="007C751F"/>
    <w:rsid w:val="007C7578"/>
    <w:rsid w:val="007C75D2"/>
    <w:rsid w:val="007C778B"/>
    <w:rsid w:val="007C779D"/>
    <w:rsid w:val="007C7A8A"/>
    <w:rsid w:val="007C7EF3"/>
    <w:rsid w:val="007D020B"/>
    <w:rsid w:val="007D0221"/>
    <w:rsid w:val="007D02A6"/>
    <w:rsid w:val="007D044A"/>
    <w:rsid w:val="007D0645"/>
    <w:rsid w:val="007D067F"/>
    <w:rsid w:val="007D0766"/>
    <w:rsid w:val="007D08FA"/>
    <w:rsid w:val="007D0969"/>
    <w:rsid w:val="007D098C"/>
    <w:rsid w:val="007D0A67"/>
    <w:rsid w:val="007D0E0F"/>
    <w:rsid w:val="007D0F04"/>
    <w:rsid w:val="007D10A2"/>
    <w:rsid w:val="007D10EF"/>
    <w:rsid w:val="007D11B6"/>
    <w:rsid w:val="007D149C"/>
    <w:rsid w:val="007D163B"/>
    <w:rsid w:val="007D17B1"/>
    <w:rsid w:val="007D1B7C"/>
    <w:rsid w:val="007D1B95"/>
    <w:rsid w:val="007D20B4"/>
    <w:rsid w:val="007D20CC"/>
    <w:rsid w:val="007D214A"/>
    <w:rsid w:val="007D2170"/>
    <w:rsid w:val="007D2407"/>
    <w:rsid w:val="007D2620"/>
    <w:rsid w:val="007D2740"/>
    <w:rsid w:val="007D2815"/>
    <w:rsid w:val="007D28FE"/>
    <w:rsid w:val="007D293F"/>
    <w:rsid w:val="007D2B0D"/>
    <w:rsid w:val="007D2CBD"/>
    <w:rsid w:val="007D2E67"/>
    <w:rsid w:val="007D2F4C"/>
    <w:rsid w:val="007D2FD3"/>
    <w:rsid w:val="007D2FED"/>
    <w:rsid w:val="007D3195"/>
    <w:rsid w:val="007D357E"/>
    <w:rsid w:val="007D3889"/>
    <w:rsid w:val="007D39D4"/>
    <w:rsid w:val="007D39D7"/>
    <w:rsid w:val="007D3A98"/>
    <w:rsid w:val="007D3B00"/>
    <w:rsid w:val="007D3B2E"/>
    <w:rsid w:val="007D3C40"/>
    <w:rsid w:val="007D3CF6"/>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2CA"/>
    <w:rsid w:val="007D556A"/>
    <w:rsid w:val="007D5590"/>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89"/>
    <w:rsid w:val="007D6CA0"/>
    <w:rsid w:val="007D6CE5"/>
    <w:rsid w:val="007D6D80"/>
    <w:rsid w:val="007D6E8A"/>
    <w:rsid w:val="007D6EF0"/>
    <w:rsid w:val="007D7042"/>
    <w:rsid w:val="007D7059"/>
    <w:rsid w:val="007D7286"/>
    <w:rsid w:val="007D7360"/>
    <w:rsid w:val="007D73B2"/>
    <w:rsid w:val="007D7522"/>
    <w:rsid w:val="007D7542"/>
    <w:rsid w:val="007D76BE"/>
    <w:rsid w:val="007D782F"/>
    <w:rsid w:val="007D7971"/>
    <w:rsid w:val="007D7C29"/>
    <w:rsid w:val="007D7D54"/>
    <w:rsid w:val="007D7EED"/>
    <w:rsid w:val="007D7F2D"/>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371"/>
    <w:rsid w:val="007E1445"/>
    <w:rsid w:val="007E1479"/>
    <w:rsid w:val="007E178C"/>
    <w:rsid w:val="007E1A2B"/>
    <w:rsid w:val="007E1A55"/>
    <w:rsid w:val="007E1A9B"/>
    <w:rsid w:val="007E1B03"/>
    <w:rsid w:val="007E1CB1"/>
    <w:rsid w:val="007E1EBF"/>
    <w:rsid w:val="007E1FA7"/>
    <w:rsid w:val="007E201B"/>
    <w:rsid w:val="007E2146"/>
    <w:rsid w:val="007E21FB"/>
    <w:rsid w:val="007E247A"/>
    <w:rsid w:val="007E274F"/>
    <w:rsid w:val="007E27D2"/>
    <w:rsid w:val="007E2898"/>
    <w:rsid w:val="007E29F1"/>
    <w:rsid w:val="007E2B64"/>
    <w:rsid w:val="007E2B9D"/>
    <w:rsid w:val="007E2D4C"/>
    <w:rsid w:val="007E2EBD"/>
    <w:rsid w:val="007E2FC8"/>
    <w:rsid w:val="007E3182"/>
    <w:rsid w:val="007E335D"/>
    <w:rsid w:val="007E3513"/>
    <w:rsid w:val="007E35B4"/>
    <w:rsid w:val="007E36F8"/>
    <w:rsid w:val="007E3883"/>
    <w:rsid w:val="007E3A06"/>
    <w:rsid w:val="007E3BB3"/>
    <w:rsid w:val="007E3DBC"/>
    <w:rsid w:val="007E42F2"/>
    <w:rsid w:val="007E4470"/>
    <w:rsid w:val="007E44FC"/>
    <w:rsid w:val="007E4678"/>
    <w:rsid w:val="007E4768"/>
    <w:rsid w:val="007E48CD"/>
    <w:rsid w:val="007E48D2"/>
    <w:rsid w:val="007E48E4"/>
    <w:rsid w:val="007E494C"/>
    <w:rsid w:val="007E4A32"/>
    <w:rsid w:val="007E4D9A"/>
    <w:rsid w:val="007E531F"/>
    <w:rsid w:val="007E5523"/>
    <w:rsid w:val="007E552E"/>
    <w:rsid w:val="007E5555"/>
    <w:rsid w:val="007E5634"/>
    <w:rsid w:val="007E56EC"/>
    <w:rsid w:val="007E57C7"/>
    <w:rsid w:val="007E58B9"/>
    <w:rsid w:val="007E590D"/>
    <w:rsid w:val="007E5968"/>
    <w:rsid w:val="007E5A52"/>
    <w:rsid w:val="007E5C91"/>
    <w:rsid w:val="007E5D16"/>
    <w:rsid w:val="007E5FFD"/>
    <w:rsid w:val="007E6000"/>
    <w:rsid w:val="007E60A5"/>
    <w:rsid w:val="007E6239"/>
    <w:rsid w:val="007E63DD"/>
    <w:rsid w:val="007E648D"/>
    <w:rsid w:val="007E6735"/>
    <w:rsid w:val="007E67F4"/>
    <w:rsid w:val="007E6956"/>
    <w:rsid w:val="007E6978"/>
    <w:rsid w:val="007E6BA0"/>
    <w:rsid w:val="007E6F99"/>
    <w:rsid w:val="007E72FF"/>
    <w:rsid w:val="007E732E"/>
    <w:rsid w:val="007E7367"/>
    <w:rsid w:val="007E741E"/>
    <w:rsid w:val="007E75B2"/>
    <w:rsid w:val="007E77A7"/>
    <w:rsid w:val="007E78B5"/>
    <w:rsid w:val="007E7B2B"/>
    <w:rsid w:val="007E7C13"/>
    <w:rsid w:val="007E7C56"/>
    <w:rsid w:val="007E7CAC"/>
    <w:rsid w:val="007E7E6F"/>
    <w:rsid w:val="007F005C"/>
    <w:rsid w:val="007F01B5"/>
    <w:rsid w:val="007F0251"/>
    <w:rsid w:val="007F03D1"/>
    <w:rsid w:val="007F043A"/>
    <w:rsid w:val="007F055D"/>
    <w:rsid w:val="007F05E0"/>
    <w:rsid w:val="007F0922"/>
    <w:rsid w:val="007F09E5"/>
    <w:rsid w:val="007F0B77"/>
    <w:rsid w:val="007F0B82"/>
    <w:rsid w:val="007F0C06"/>
    <w:rsid w:val="007F0C45"/>
    <w:rsid w:val="007F0C9A"/>
    <w:rsid w:val="007F0DD3"/>
    <w:rsid w:val="007F0F08"/>
    <w:rsid w:val="007F1083"/>
    <w:rsid w:val="007F1218"/>
    <w:rsid w:val="007F133E"/>
    <w:rsid w:val="007F157F"/>
    <w:rsid w:val="007F1747"/>
    <w:rsid w:val="007F18C0"/>
    <w:rsid w:val="007F1967"/>
    <w:rsid w:val="007F1ADE"/>
    <w:rsid w:val="007F1D13"/>
    <w:rsid w:val="007F1D4A"/>
    <w:rsid w:val="007F2328"/>
    <w:rsid w:val="007F2477"/>
    <w:rsid w:val="007F265D"/>
    <w:rsid w:val="007F288F"/>
    <w:rsid w:val="007F2894"/>
    <w:rsid w:val="007F290B"/>
    <w:rsid w:val="007F2A5A"/>
    <w:rsid w:val="007F2BD9"/>
    <w:rsid w:val="007F2D13"/>
    <w:rsid w:val="007F2DBB"/>
    <w:rsid w:val="007F2ED4"/>
    <w:rsid w:val="007F2F28"/>
    <w:rsid w:val="007F3364"/>
    <w:rsid w:val="007F34F5"/>
    <w:rsid w:val="007F3531"/>
    <w:rsid w:val="007F3622"/>
    <w:rsid w:val="007F3679"/>
    <w:rsid w:val="007F36BB"/>
    <w:rsid w:val="007F38CE"/>
    <w:rsid w:val="007F3960"/>
    <w:rsid w:val="007F3ACC"/>
    <w:rsid w:val="007F3BF5"/>
    <w:rsid w:val="007F3C65"/>
    <w:rsid w:val="007F3CFC"/>
    <w:rsid w:val="007F3FB0"/>
    <w:rsid w:val="007F4288"/>
    <w:rsid w:val="007F4296"/>
    <w:rsid w:val="007F430F"/>
    <w:rsid w:val="007F439A"/>
    <w:rsid w:val="007F43A9"/>
    <w:rsid w:val="007F43F7"/>
    <w:rsid w:val="007F4517"/>
    <w:rsid w:val="007F4651"/>
    <w:rsid w:val="007F4702"/>
    <w:rsid w:val="007F4796"/>
    <w:rsid w:val="007F4A25"/>
    <w:rsid w:val="007F4A60"/>
    <w:rsid w:val="007F4B82"/>
    <w:rsid w:val="007F4DD8"/>
    <w:rsid w:val="007F4E24"/>
    <w:rsid w:val="007F4E7E"/>
    <w:rsid w:val="007F4E92"/>
    <w:rsid w:val="007F4FBF"/>
    <w:rsid w:val="007F53A3"/>
    <w:rsid w:val="007F551A"/>
    <w:rsid w:val="007F5568"/>
    <w:rsid w:val="007F5605"/>
    <w:rsid w:val="007F5608"/>
    <w:rsid w:val="007F569C"/>
    <w:rsid w:val="007F56A5"/>
    <w:rsid w:val="007F5874"/>
    <w:rsid w:val="007F5892"/>
    <w:rsid w:val="007F5BC5"/>
    <w:rsid w:val="007F5BCB"/>
    <w:rsid w:val="007F5D4A"/>
    <w:rsid w:val="007F5DD5"/>
    <w:rsid w:val="007F5F35"/>
    <w:rsid w:val="007F612B"/>
    <w:rsid w:val="007F6310"/>
    <w:rsid w:val="007F636A"/>
    <w:rsid w:val="007F6441"/>
    <w:rsid w:val="007F6542"/>
    <w:rsid w:val="007F6562"/>
    <w:rsid w:val="007F65F2"/>
    <w:rsid w:val="007F6602"/>
    <w:rsid w:val="007F6772"/>
    <w:rsid w:val="007F67DE"/>
    <w:rsid w:val="007F6804"/>
    <w:rsid w:val="007F6959"/>
    <w:rsid w:val="007F6AD2"/>
    <w:rsid w:val="007F6B63"/>
    <w:rsid w:val="007F70D6"/>
    <w:rsid w:val="007F7237"/>
    <w:rsid w:val="007F74B1"/>
    <w:rsid w:val="007F751F"/>
    <w:rsid w:val="007F761F"/>
    <w:rsid w:val="007F7733"/>
    <w:rsid w:val="007F7864"/>
    <w:rsid w:val="007F795B"/>
    <w:rsid w:val="007F7C0F"/>
    <w:rsid w:val="007F7C14"/>
    <w:rsid w:val="007F7C5D"/>
    <w:rsid w:val="007F7D5B"/>
    <w:rsid w:val="007F7E2F"/>
    <w:rsid w:val="007F7F1F"/>
    <w:rsid w:val="007F7FD1"/>
    <w:rsid w:val="00800104"/>
    <w:rsid w:val="00800109"/>
    <w:rsid w:val="00800184"/>
    <w:rsid w:val="00800312"/>
    <w:rsid w:val="00800412"/>
    <w:rsid w:val="0080061D"/>
    <w:rsid w:val="008008AA"/>
    <w:rsid w:val="00800994"/>
    <w:rsid w:val="00800D5F"/>
    <w:rsid w:val="00800D8A"/>
    <w:rsid w:val="00800E1C"/>
    <w:rsid w:val="008012C9"/>
    <w:rsid w:val="00801320"/>
    <w:rsid w:val="0080137D"/>
    <w:rsid w:val="008013B8"/>
    <w:rsid w:val="008014BD"/>
    <w:rsid w:val="00801613"/>
    <w:rsid w:val="008016C8"/>
    <w:rsid w:val="0080171D"/>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3F7"/>
    <w:rsid w:val="008034B0"/>
    <w:rsid w:val="008034BC"/>
    <w:rsid w:val="008034BD"/>
    <w:rsid w:val="0080369E"/>
    <w:rsid w:val="008036F8"/>
    <w:rsid w:val="00803700"/>
    <w:rsid w:val="008037F7"/>
    <w:rsid w:val="00803918"/>
    <w:rsid w:val="0080397E"/>
    <w:rsid w:val="00803A38"/>
    <w:rsid w:val="00803E2E"/>
    <w:rsid w:val="00803EAD"/>
    <w:rsid w:val="00803F4C"/>
    <w:rsid w:val="00803FD6"/>
    <w:rsid w:val="00804180"/>
    <w:rsid w:val="008041E1"/>
    <w:rsid w:val="008041EA"/>
    <w:rsid w:val="0080428E"/>
    <w:rsid w:val="008043D3"/>
    <w:rsid w:val="00804595"/>
    <w:rsid w:val="00804765"/>
    <w:rsid w:val="00804867"/>
    <w:rsid w:val="00804A36"/>
    <w:rsid w:val="00804B28"/>
    <w:rsid w:val="00804B2F"/>
    <w:rsid w:val="00804B64"/>
    <w:rsid w:val="00804DC3"/>
    <w:rsid w:val="00804F47"/>
    <w:rsid w:val="008050E9"/>
    <w:rsid w:val="0080537F"/>
    <w:rsid w:val="008053AD"/>
    <w:rsid w:val="00805588"/>
    <w:rsid w:val="0080559C"/>
    <w:rsid w:val="008056ED"/>
    <w:rsid w:val="008058BE"/>
    <w:rsid w:val="00805918"/>
    <w:rsid w:val="00805C10"/>
    <w:rsid w:val="00805D11"/>
    <w:rsid w:val="00805D3C"/>
    <w:rsid w:val="00805E9E"/>
    <w:rsid w:val="00806039"/>
    <w:rsid w:val="00806149"/>
    <w:rsid w:val="0080619B"/>
    <w:rsid w:val="008063DE"/>
    <w:rsid w:val="0080656E"/>
    <w:rsid w:val="00806979"/>
    <w:rsid w:val="0080699F"/>
    <w:rsid w:val="008069F5"/>
    <w:rsid w:val="00806C7F"/>
    <w:rsid w:val="00806CC3"/>
    <w:rsid w:val="00806CD3"/>
    <w:rsid w:val="00806D29"/>
    <w:rsid w:val="00806F5E"/>
    <w:rsid w:val="00807011"/>
    <w:rsid w:val="008070DC"/>
    <w:rsid w:val="0080715E"/>
    <w:rsid w:val="00807199"/>
    <w:rsid w:val="0080727F"/>
    <w:rsid w:val="00807323"/>
    <w:rsid w:val="00807365"/>
    <w:rsid w:val="00807539"/>
    <w:rsid w:val="0080770D"/>
    <w:rsid w:val="00807727"/>
    <w:rsid w:val="00807835"/>
    <w:rsid w:val="00807836"/>
    <w:rsid w:val="00807A91"/>
    <w:rsid w:val="00807B2A"/>
    <w:rsid w:val="00807D28"/>
    <w:rsid w:val="00807D5E"/>
    <w:rsid w:val="00807E1B"/>
    <w:rsid w:val="008100D3"/>
    <w:rsid w:val="0081012C"/>
    <w:rsid w:val="008101D2"/>
    <w:rsid w:val="0081036B"/>
    <w:rsid w:val="00810453"/>
    <w:rsid w:val="00810B41"/>
    <w:rsid w:val="00810CB8"/>
    <w:rsid w:val="00810DD8"/>
    <w:rsid w:val="00810DE9"/>
    <w:rsid w:val="00810DEF"/>
    <w:rsid w:val="00810E3C"/>
    <w:rsid w:val="00810E82"/>
    <w:rsid w:val="00810EAE"/>
    <w:rsid w:val="00811036"/>
    <w:rsid w:val="0081118A"/>
    <w:rsid w:val="00811236"/>
    <w:rsid w:val="0081155E"/>
    <w:rsid w:val="008116E7"/>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E93"/>
    <w:rsid w:val="00812FE3"/>
    <w:rsid w:val="00813166"/>
    <w:rsid w:val="008131C2"/>
    <w:rsid w:val="008132B0"/>
    <w:rsid w:val="00813540"/>
    <w:rsid w:val="00813C1F"/>
    <w:rsid w:val="00813C95"/>
    <w:rsid w:val="00813C9D"/>
    <w:rsid w:val="00813CE0"/>
    <w:rsid w:val="00813D33"/>
    <w:rsid w:val="00814020"/>
    <w:rsid w:val="00814072"/>
    <w:rsid w:val="008140E0"/>
    <w:rsid w:val="0081417B"/>
    <w:rsid w:val="008142CD"/>
    <w:rsid w:val="0081433F"/>
    <w:rsid w:val="00814500"/>
    <w:rsid w:val="00814832"/>
    <w:rsid w:val="008148A1"/>
    <w:rsid w:val="008148B7"/>
    <w:rsid w:val="00814935"/>
    <w:rsid w:val="008149A8"/>
    <w:rsid w:val="00814B22"/>
    <w:rsid w:val="00814B38"/>
    <w:rsid w:val="00814B62"/>
    <w:rsid w:val="00814B65"/>
    <w:rsid w:val="00814BD6"/>
    <w:rsid w:val="00814C2E"/>
    <w:rsid w:val="00814D2B"/>
    <w:rsid w:val="00814D69"/>
    <w:rsid w:val="00814D98"/>
    <w:rsid w:val="00814F7F"/>
    <w:rsid w:val="0081513B"/>
    <w:rsid w:val="0081529F"/>
    <w:rsid w:val="008153F0"/>
    <w:rsid w:val="0081541B"/>
    <w:rsid w:val="00815474"/>
    <w:rsid w:val="008154B6"/>
    <w:rsid w:val="008155E8"/>
    <w:rsid w:val="00815639"/>
    <w:rsid w:val="00815706"/>
    <w:rsid w:val="0081574C"/>
    <w:rsid w:val="008158FD"/>
    <w:rsid w:val="00815B92"/>
    <w:rsid w:val="00815D64"/>
    <w:rsid w:val="00815E79"/>
    <w:rsid w:val="0081619A"/>
    <w:rsid w:val="00816274"/>
    <w:rsid w:val="00816292"/>
    <w:rsid w:val="008163AD"/>
    <w:rsid w:val="00816514"/>
    <w:rsid w:val="008165FD"/>
    <w:rsid w:val="008166C7"/>
    <w:rsid w:val="00816A54"/>
    <w:rsid w:val="00816CE3"/>
    <w:rsid w:val="00816D46"/>
    <w:rsid w:val="00816D94"/>
    <w:rsid w:val="00816D9C"/>
    <w:rsid w:val="00816E6E"/>
    <w:rsid w:val="00817151"/>
    <w:rsid w:val="008171F7"/>
    <w:rsid w:val="0081725E"/>
    <w:rsid w:val="00817428"/>
    <w:rsid w:val="008174B1"/>
    <w:rsid w:val="008175C7"/>
    <w:rsid w:val="00817645"/>
    <w:rsid w:val="0081787C"/>
    <w:rsid w:val="00817B25"/>
    <w:rsid w:val="00817B8F"/>
    <w:rsid w:val="00817BC4"/>
    <w:rsid w:val="00817C8D"/>
    <w:rsid w:val="00817C96"/>
    <w:rsid w:val="00817CB0"/>
    <w:rsid w:val="00817D2A"/>
    <w:rsid w:val="00817DE5"/>
    <w:rsid w:val="00817ED1"/>
    <w:rsid w:val="00817F27"/>
    <w:rsid w:val="008202C7"/>
    <w:rsid w:val="00820458"/>
    <w:rsid w:val="00820604"/>
    <w:rsid w:val="008206F6"/>
    <w:rsid w:val="00820A33"/>
    <w:rsid w:val="00820A96"/>
    <w:rsid w:val="00820B36"/>
    <w:rsid w:val="00820BA5"/>
    <w:rsid w:val="00820BC6"/>
    <w:rsid w:val="00820C91"/>
    <w:rsid w:val="00820D10"/>
    <w:rsid w:val="00821307"/>
    <w:rsid w:val="0082139E"/>
    <w:rsid w:val="0082146E"/>
    <w:rsid w:val="00821610"/>
    <w:rsid w:val="00821627"/>
    <w:rsid w:val="008216E2"/>
    <w:rsid w:val="0082172C"/>
    <w:rsid w:val="008217AD"/>
    <w:rsid w:val="008217B5"/>
    <w:rsid w:val="008217E4"/>
    <w:rsid w:val="0082180C"/>
    <w:rsid w:val="00821A22"/>
    <w:rsid w:val="00821BDD"/>
    <w:rsid w:val="00821DC0"/>
    <w:rsid w:val="00821E00"/>
    <w:rsid w:val="008220CC"/>
    <w:rsid w:val="00822131"/>
    <w:rsid w:val="008222E3"/>
    <w:rsid w:val="00822648"/>
    <w:rsid w:val="0082267F"/>
    <w:rsid w:val="00822689"/>
    <w:rsid w:val="0082284D"/>
    <w:rsid w:val="00822A76"/>
    <w:rsid w:val="00822EC8"/>
    <w:rsid w:val="00823335"/>
    <w:rsid w:val="008233B2"/>
    <w:rsid w:val="008233E2"/>
    <w:rsid w:val="008235E4"/>
    <w:rsid w:val="008235EA"/>
    <w:rsid w:val="00823656"/>
    <w:rsid w:val="00823779"/>
    <w:rsid w:val="0082379E"/>
    <w:rsid w:val="008237B2"/>
    <w:rsid w:val="0082381F"/>
    <w:rsid w:val="00823964"/>
    <w:rsid w:val="00823A26"/>
    <w:rsid w:val="00823A8F"/>
    <w:rsid w:val="00823ABA"/>
    <w:rsid w:val="00823B2A"/>
    <w:rsid w:val="00823F5C"/>
    <w:rsid w:val="00823F61"/>
    <w:rsid w:val="0082412D"/>
    <w:rsid w:val="0082433F"/>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821"/>
    <w:rsid w:val="0082598D"/>
    <w:rsid w:val="00825A86"/>
    <w:rsid w:val="00825A9C"/>
    <w:rsid w:val="00825B73"/>
    <w:rsid w:val="00825CBF"/>
    <w:rsid w:val="00825D0F"/>
    <w:rsid w:val="00825D78"/>
    <w:rsid w:val="00825E26"/>
    <w:rsid w:val="00825EEF"/>
    <w:rsid w:val="00825FDA"/>
    <w:rsid w:val="00826204"/>
    <w:rsid w:val="00826375"/>
    <w:rsid w:val="008263E0"/>
    <w:rsid w:val="008267D3"/>
    <w:rsid w:val="00826BCB"/>
    <w:rsid w:val="00826D57"/>
    <w:rsid w:val="00826D90"/>
    <w:rsid w:val="00826F54"/>
    <w:rsid w:val="00827015"/>
    <w:rsid w:val="0082708C"/>
    <w:rsid w:val="008270A1"/>
    <w:rsid w:val="00827109"/>
    <w:rsid w:val="00827160"/>
    <w:rsid w:val="00827166"/>
    <w:rsid w:val="0082718A"/>
    <w:rsid w:val="008272E9"/>
    <w:rsid w:val="008273B3"/>
    <w:rsid w:val="008273D8"/>
    <w:rsid w:val="0082752F"/>
    <w:rsid w:val="008275D1"/>
    <w:rsid w:val="008278E8"/>
    <w:rsid w:val="008278EA"/>
    <w:rsid w:val="00827A41"/>
    <w:rsid w:val="00827A63"/>
    <w:rsid w:val="00827AF3"/>
    <w:rsid w:val="00827DFB"/>
    <w:rsid w:val="00827E7D"/>
    <w:rsid w:val="0083027C"/>
    <w:rsid w:val="008304AE"/>
    <w:rsid w:val="008306FA"/>
    <w:rsid w:val="008308BE"/>
    <w:rsid w:val="00830C47"/>
    <w:rsid w:val="00830DAA"/>
    <w:rsid w:val="00830DD9"/>
    <w:rsid w:val="00830DE1"/>
    <w:rsid w:val="00830F72"/>
    <w:rsid w:val="00830F81"/>
    <w:rsid w:val="00831151"/>
    <w:rsid w:val="00831235"/>
    <w:rsid w:val="00831393"/>
    <w:rsid w:val="008315B5"/>
    <w:rsid w:val="0083179C"/>
    <w:rsid w:val="008318A0"/>
    <w:rsid w:val="00831A03"/>
    <w:rsid w:val="00832092"/>
    <w:rsid w:val="00832142"/>
    <w:rsid w:val="008321AA"/>
    <w:rsid w:val="008324EF"/>
    <w:rsid w:val="008325AD"/>
    <w:rsid w:val="00832685"/>
    <w:rsid w:val="0083279D"/>
    <w:rsid w:val="00832839"/>
    <w:rsid w:val="0083288B"/>
    <w:rsid w:val="008328E7"/>
    <w:rsid w:val="00832A03"/>
    <w:rsid w:val="00832B3E"/>
    <w:rsid w:val="00832B6B"/>
    <w:rsid w:val="00832C18"/>
    <w:rsid w:val="00832C9D"/>
    <w:rsid w:val="00832CAF"/>
    <w:rsid w:val="00832E89"/>
    <w:rsid w:val="0083309F"/>
    <w:rsid w:val="0083311A"/>
    <w:rsid w:val="00833448"/>
    <w:rsid w:val="0083374F"/>
    <w:rsid w:val="008337F7"/>
    <w:rsid w:val="00833BEC"/>
    <w:rsid w:val="00833E11"/>
    <w:rsid w:val="00833ECB"/>
    <w:rsid w:val="00833FF6"/>
    <w:rsid w:val="0083400F"/>
    <w:rsid w:val="0083417A"/>
    <w:rsid w:val="00834512"/>
    <w:rsid w:val="00834597"/>
    <w:rsid w:val="008349E7"/>
    <w:rsid w:val="00834AE1"/>
    <w:rsid w:val="00834AFE"/>
    <w:rsid w:val="00834B30"/>
    <w:rsid w:val="00834B61"/>
    <w:rsid w:val="00834B74"/>
    <w:rsid w:val="00834B8D"/>
    <w:rsid w:val="00834D12"/>
    <w:rsid w:val="0083502E"/>
    <w:rsid w:val="0083504C"/>
    <w:rsid w:val="008350E9"/>
    <w:rsid w:val="00835345"/>
    <w:rsid w:val="00835616"/>
    <w:rsid w:val="008356AA"/>
    <w:rsid w:val="00835B82"/>
    <w:rsid w:val="00835C2B"/>
    <w:rsid w:val="00836040"/>
    <w:rsid w:val="00836133"/>
    <w:rsid w:val="008361EB"/>
    <w:rsid w:val="008364F7"/>
    <w:rsid w:val="0083657B"/>
    <w:rsid w:val="00836A03"/>
    <w:rsid w:val="00836B5B"/>
    <w:rsid w:val="00836E6C"/>
    <w:rsid w:val="00837071"/>
    <w:rsid w:val="00837088"/>
    <w:rsid w:val="0083768C"/>
    <w:rsid w:val="0083769B"/>
    <w:rsid w:val="00837C80"/>
    <w:rsid w:val="00837C9C"/>
    <w:rsid w:val="00837CC0"/>
    <w:rsid w:val="00837E87"/>
    <w:rsid w:val="00837FA1"/>
    <w:rsid w:val="008401C3"/>
    <w:rsid w:val="008402DA"/>
    <w:rsid w:val="008404CA"/>
    <w:rsid w:val="008404D7"/>
    <w:rsid w:val="00840634"/>
    <w:rsid w:val="008409EA"/>
    <w:rsid w:val="00840A68"/>
    <w:rsid w:val="00840A83"/>
    <w:rsid w:val="00840D46"/>
    <w:rsid w:val="00840DE8"/>
    <w:rsid w:val="00840EA4"/>
    <w:rsid w:val="00840F13"/>
    <w:rsid w:val="00841134"/>
    <w:rsid w:val="008411E2"/>
    <w:rsid w:val="0084129C"/>
    <w:rsid w:val="00841573"/>
    <w:rsid w:val="00841591"/>
    <w:rsid w:val="0084179C"/>
    <w:rsid w:val="0084186E"/>
    <w:rsid w:val="00841972"/>
    <w:rsid w:val="008419A1"/>
    <w:rsid w:val="00841D12"/>
    <w:rsid w:val="00841E79"/>
    <w:rsid w:val="00841EAD"/>
    <w:rsid w:val="00841EE6"/>
    <w:rsid w:val="00841FA0"/>
    <w:rsid w:val="00842061"/>
    <w:rsid w:val="0084215C"/>
    <w:rsid w:val="008421A5"/>
    <w:rsid w:val="008421F9"/>
    <w:rsid w:val="00842377"/>
    <w:rsid w:val="0084239D"/>
    <w:rsid w:val="008425E8"/>
    <w:rsid w:val="00842678"/>
    <w:rsid w:val="0084292A"/>
    <w:rsid w:val="0084296C"/>
    <w:rsid w:val="00842A8B"/>
    <w:rsid w:val="00842B49"/>
    <w:rsid w:val="00842D48"/>
    <w:rsid w:val="00842DB7"/>
    <w:rsid w:val="00842FC5"/>
    <w:rsid w:val="00842FED"/>
    <w:rsid w:val="00843214"/>
    <w:rsid w:val="008432F0"/>
    <w:rsid w:val="00843394"/>
    <w:rsid w:val="0084342F"/>
    <w:rsid w:val="008434B0"/>
    <w:rsid w:val="008434BD"/>
    <w:rsid w:val="00843522"/>
    <w:rsid w:val="008436DC"/>
    <w:rsid w:val="008437E2"/>
    <w:rsid w:val="0084385A"/>
    <w:rsid w:val="0084387F"/>
    <w:rsid w:val="00843AFD"/>
    <w:rsid w:val="00843B2B"/>
    <w:rsid w:val="00843B2C"/>
    <w:rsid w:val="00843CBC"/>
    <w:rsid w:val="00843CF8"/>
    <w:rsid w:val="008441DC"/>
    <w:rsid w:val="00844277"/>
    <w:rsid w:val="00844453"/>
    <w:rsid w:val="008444F8"/>
    <w:rsid w:val="008445D2"/>
    <w:rsid w:val="00844750"/>
    <w:rsid w:val="00844844"/>
    <w:rsid w:val="00844864"/>
    <w:rsid w:val="0084495B"/>
    <w:rsid w:val="00844BE3"/>
    <w:rsid w:val="00844E1B"/>
    <w:rsid w:val="00844ECA"/>
    <w:rsid w:val="00844F5E"/>
    <w:rsid w:val="00844F89"/>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6EF"/>
    <w:rsid w:val="00846AC4"/>
    <w:rsid w:val="00846B46"/>
    <w:rsid w:val="00846BA4"/>
    <w:rsid w:val="00846C6D"/>
    <w:rsid w:val="00846C77"/>
    <w:rsid w:val="00846CF8"/>
    <w:rsid w:val="00846D95"/>
    <w:rsid w:val="00846E99"/>
    <w:rsid w:val="008473BC"/>
    <w:rsid w:val="00847458"/>
    <w:rsid w:val="00847509"/>
    <w:rsid w:val="008475E1"/>
    <w:rsid w:val="00847964"/>
    <w:rsid w:val="00847991"/>
    <w:rsid w:val="00847A38"/>
    <w:rsid w:val="00847C4E"/>
    <w:rsid w:val="00847E24"/>
    <w:rsid w:val="00847F69"/>
    <w:rsid w:val="008503E7"/>
    <w:rsid w:val="008504AB"/>
    <w:rsid w:val="008504D6"/>
    <w:rsid w:val="0085065C"/>
    <w:rsid w:val="00850A04"/>
    <w:rsid w:val="00850A34"/>
    <w:rsid w:val="00850AE8"/>
    <w:rsid w:val="00850B13"/>
    <w:rsid w:val="00850DFD"/>
    <w:rsid w:val="00850ECC"/>
    <w:rsid w:val="00851048"/>
    <w:rsid w:val="008515B4"/>
    <w:rsid w:val="00851695"/>
    <w:rsid w:val="008518B3"/>
    <w:rsid w:val="008519DC"/>
    <w:rsid w:val="00851B22"/>
    <w:rsid w:val="00851BA5"/>
    <w:rsid w:val="00851C2A"/>
    <w:rsid w:val="00852338"/>
    <w:rsid w:val="00852843"/>
    <w:rsid w:val="00852AA6"/>
    <w:rsid w:val="00852B0B"/>
    <w:rsid w:val="00852BB7"/>
    <w:rsid w:val="00852E01"/>
    <w:rsid w:val="00852EE2"/>
    <w:rsid w:val="00852FAF"/>
    <w:rsid w:val="0085325E"/>
    <w:rsid w:val="008532A7"/>
    <w:rsid w:val="00853A43"/>
    <w:rsid w:val="00853B5B"/>
    <w:rsid w:val="00853BEA"/>
    <w:rsid w:val="00853C45"/>
    <w:rsid w:val="00853F6F"/>
    <w:rsid w:val="00853FD8"/>
    <w:rsid w:val="00854090"/>
    <w:rsid w:val="008540C8"/>
    <w:rsid w:val="00854142"/>
    <w:rsid w:val="008546FB"/>
    <w:rsid w:val="00854983"/>
    <w:rsid w:val="0085499C"/>
    <w:rsid w:val="00854A91"/>
    <w:rsid w:val="00854E0E"/>
    <w:rsid w:val="008553C8"/>
    <w:rsid w:val="008556F2"/>
    <w:rsid w:val="00855B22"/>
    <w:rsid w:val="00855D04"/>
    <w:rsid w:val="00855D1A"/>
    <w:rsid w:val="00855DB5"/>
    <w:rsid w:val="00855F8A"/>
    <w:rsid w:val="008561D0"/>
    <w:rsid w:val="008561D7"/>
    <w:rsid w:val="00856221"/>
    <w:rsid w:val="008562C6"/>
    <w:rsid w:val="00856301"/>
    <w:rsid w:val="00856377"/>
    <w:rsid w:val="00856479"/>
    <w:rsid w:val="00856499"/>
    <w:rsid w:val="008564FC"/>
    <w:rsid w:val="00856847"/>
    <w:rsid w:val="0085689C"/>
    <w:rsid w:val="008569DF"/>
    <w:rsid w:val="00856A3D"/>
    <w:rsid w:val="00856B1D"/>
    <w:rsid w:val="00856B5A"/>
    <w:rsid w:val="00856D2B"/>
    <w:rsid w:val="00856DEB"/>
    <w:rsid w:val="00856E4A"/>
    <w:rsid w:val="00856F9A"/>
    <w:rsid w:val="0085722A"/>
    <w:rsid w:val="0085740F"/>
    <w:rsid w:val="00857686"/>
    <w:rsid w:val="00857783"/>
    <w:rsid w:val="00857859"/>
    <w:rsid w:val="008578B1"/>
    <w:rsid w:val="008578BC"/>
    <w:rsid w:val="008578C4"/>
    <w:rsid w:val="00857C34"/>
    <w:rsid w:val="00857E17"/>
    <w:rsid w:val="00857FBD"/>
    <w:rsid w:val="008600FD"/>
    <w:rsid w:val="00860146"/>
    <w:rsid w:val="008601AF"/>
    <w:rsid w:val="008602AA"/>
    <w:rsid w:val="00860303"/>
    <w:rsid w:val="0086037F"/>
    <w:rsid w:val="008604AF"/>
    <w:rsid w:val="008604E6"/>
    <w:rsid w:val="00860599"/>
    <w:rsid w:val="008605CD"/>
    <w:rsid w:val="00860622"/>
    <w:rsid w:val="00860649"/>
    <w:rsid w:val="0086067F"/>
    <w:rsid w:val="00860840"/>
    <w:rsid w:val="008609D5"/>
    <w:rsid w:val="00860A73"/>
    <w:rsid w:val="00860A7F"/>
    <w:rsid w:val="00860BAC"/>
    <w:rsid w:val="00860E7F"/>
    <w:rsid w:val="00860F58"/>
    <w:rsid w:val="00861043"/>
    <w:rsid w:val="008611A3"/>
    <w:rsid w:val="008611B4"/>
    <w:rsid w:val="008611E4"/>
    <w:rsid w:val="008612B9"/>
    <w:rsid w:val="008616C3"/>
    <w:rsid w:val="00861750"/>
    <w:rsid w:val="0086175B"/>
    <w:rsid w:val="00861798"/>
    <w:rsid w:val="00861819"/>
    <w:rsid w:val="00861B41"/>
    <w:rsid w:val="00861B61"/>
    <w:rsid w:val="00861BCF"/>
    <w:rsid w:val="00861D65"/>
    <w:rsid w:val="00861DA1"/>
    <w:rsid w:val="00861E26"/>
    <w:rsid w:val="00861EAC"/>
    <w:rsid w:val="00861EF1"/>
    <w:rsid w:val="008620C2"/>
    <w:rsid w:val="008620D5"/>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139"/>
    <w:rsid w:val="00863293"/>
    <w:rsid w:val="00863403"/>
    <w:rsid w:val="00863479"/>
    <w:rsid w:val="008634B8"/>
    <w:rsid w:val="008639ED"/>
    <w:rsid w:val="00863A15"/>
    <w:rsid w:val="00863A40"/>
    <w:rsid w:val="00863AA0"/>
    <w:rsid w:val="00863CE8"/>
    <w:rsid w:val="00863E45"/>
    <w:rsid w:val="00864062"/>
    <w:rsid w:val="00864379"/>
    <w:rsid w:val="00864462"/>
    <w:rsid w:val="008644FC"/>
    <w:rsid w:val="008645A7"/>
    <w:rsid w:val="0086496D"/>
    <w:rsid w:val="00864A9F"/>
    <w:rsid w:val="00864AD1"/>
    <w:rsid w:val="00864C02"/>
    <w:rsid w:val="00864DD4"/>
    <w:rsid w:val="00865093"/>
    <w:rsid w:val="008650AB"/>
    <w:rsid w:val="008651B3"/>
    <w:rsid w:val="008652A9"/>
    <w:rsid w:val="008655C9"/>
    <w:rsid w:val="00865696"/>
    <w:rsid w:val="008656A7"/>
    <w:rsid w:val="0086575A"/>
    <w:rsid w:val="00865784"/>
    <w:rsid w:val="00865823"/>
    <w:rsid w:val="00865B32"/>
    <w:rsid w:val="00865D02"/>
    <w:rsid w:val="00865D4C"/>
    <w:rsid w:val="00865DE1"/>
    <w:rsid w:val="00865EB2"/>
    <w:rsid w:val="00865EF7"/>
    <w:rsid w:val="00866176"/>
    <w:rsid w:val="0086662A"/>
    <w:rsid w:val="00866646"/>
    <w:rsid w:val="00866903"/>
    <w:rsid w:val="008669CA"/>
    <w:rsid w:val="00866A20"/>
    <w:rsid w:val="00866A84"/>
    <w:rsid w:val="00866AF4"/>
    <w:rsid w:val="00866BFD"/>
    <w:rsid w:val="00866CB5"/>
    <w:rsid w:val="00866FEA"/>
    <w:rsid w:val="00867027"/>
    <w:rsid w:val="008670AC"/>
    <w:rsid w:val="00867180"/>
    <w:rsid w:val="008671D7"/>
    <w:rsid w:val="00867255"/>
    <w:rsid w:val="0086746F"/>
    <w:rsid w:val="00867519"/>
    <w:rsid w:val="0086775E"/>
    <w:rsid w:val="008678F0"/>
    <w:rsid w:val="00867CE6"/>
    <w:rsid w:val="00867DBF"/>
    <w:rsid w:val="00867E4B"/>
    <w:rsid w:val="00870018"/>
    <w:rsid w:val="0087006E"/>
    <w:rsid w:val="00870086"/>
    <w:rsid w:val="008702C3"/>
    <w:rsid w:val="00870349"/>
    <w:rsid w:val="0087064D"/>
    <w:rsid w:val="0087069F"/>
    <w:rsid w:val="00870793"/>
    <w:rsid w:val="00870869"/>
    <w:rsid w:val="008708EE"/>
    <w:rsid w:val="0087095E"/>
    <w:rsid w:val="0087097B"/>
    <w:rsid w:val="00870A02"/>
    <w:rsid w:val="00870A1C"/>
    <w:rsid w:val="00870E04"/>
    <w:rsid w:val="00870F48"/>
    <w:rsid w:val="00871029"/>
    <w:rsid w:val="00871096"/>
    <w:rsid w:val="00871171"/>
    <w:rsid w:val="008711F8"/>
    <w:rsid w:val="00871322"/>
    <w:rsid w:val="00871372"/>
    <w:rsid w:val="008714CD"/>
    <w:rsid w:val="008714FA"/>
    <w:rsid w:val="00871664"/>
    <w:rsid w:val="008718B8"/>
    <w:rsid w:val="00871D14"/>
    <w:rsid w:val="0087204C"/>
    <w:rsid w:val="0087226D"/>
    <w:rsid w:val="0087228E"/>
    <w:rsid w:val="008722B0"/>
    <w:rsid w:val="00872496"/>
    <w:rsid w:val="0087250F"/>
    <w:rsid w:val="00872544"/>
    <w:rsid w:val="008727E9"/>
    <w:rsid w:val="00872857"/>
    <w:rsid w:val="00872882"/>
    <w:rsid w:val="008729FB"/>
    <w:rsid w:val="00872A15"/>
    <w:rsid w:val="00872ACB"/>
    <w:rsid w:val="00872BBC"/>
    <w:rsid w:val="00872BCC"/>
    <w:rsid w:val="00872C7C"/>
    <w:rsid w:val="00872CAC"/>
    <w:rsid w:val="00872D63"/>
    <w:rsid w:val="00872DD4"/>
    <w:rsid w:val="00872E8C"/>
    <w:rsid w:val="00872F39"/>
    <w:rsid w:val="008730FE"/>
    <w:rsid w:val="00873218"/>
    <w:rsid w:val="00873313"/>
    <w:rsid w:val="00873330"/>
    <w:rsid w:val="00873463"/>
    <w:rsid w:val="008734E7"/>
    <w:rsid w:val="00873593"/>
    <w:rsid w:val="008736F2"/>
    <w:rsid w:val="00873A51"/>
    <w:rsid w:val="00873BF0"/>
    <w:rsid w:val="00873C85"/>
    <w:rsid w:val="00873C8D"/>
    <w:rsid w:val="00873CAC"/>
    <w:rsid w:val="00873CAD"/>
    <w:rsid w:val="00873CE0"/>
    <w:rsid w:val="00873F39"/>
    <w:rsid w:val="00873F56"/>
    <w:rsid w:val="008740B9"/>
    <w:rsid w:val="00874127"/>
    <w:rsid w:val="008742CE"/>
    <w:rsid w:val="008744D1"/>
    <w:rsid w:val="0087464D"/>
    <w:rsid w:val="00874656"/>
    <w:rsid w:val="00874704"/>
    <w:rsid w:val="00874762"/>
    <w:rsid w:val="00874816"/>
    <w:rsid w:val="008748A6"/>
    <w:rsid w:val="00874C18"/>
    <w:rsid w:val="00874D13"/>
    <w:rsid w:val="00874E33"/>
    <w:rsid w:val="00874E4F"/>
    <w:rsid w:val="00874E5A"/>
    <w:rsid w:val="00874FAC"/>
    <w:rsid w:val="0087504C"/>
    <w:rsid w:val="0087527E"/>
    <w:rsid w:val="00875451"/>
    <w:rsid w:val="00875755"/>
    <w:rsid w:val="00875905"/>
    <w:rsid w:val="0087592B"/>
    <w:rsid w:val="00875957"/>
    <w:rsid w:val="008759C1"/>
    <w:rsid w:val="00875A1C"/>
    <w:rsid w:val="00875D12"/>
    <w:rsid w:val="00875D60"/>
    <w:rsid w:val="00875F79"/>
    <w:rsid w:val="00875FBD"/>
    <w:rsid w:val="00875FE6"/>
    <w:rsid w:val="0087613D"/>
    <w:rsid w:val="008763B6"/>
    <w:rsid w:val="00876AC2"/>
    <w:rsid w:val="00876AC7"/>
    <w:rsid w:val="00876BA6"/>
    <w:rsid w:val="00876D65"/>
    <w:rsid w:val="00876F05"/>
    <w:rsid w:val="0087700C"/>
    <w:rsid w:val="00877587"/>
    <w:rsid w:val="00877631"/>
    <w:rsid w:val="0087763F"/>
    <w:rsid w:val="00877699"/>
    <w:rsid w:val="0087792F"/>
    <w:rsid w:val="00877974"/>
    <w:rsid w:val="00877B7B"/>
    <w:rsid w:val="00877C06"/>
    <w:rsid w:val="00877C45"/>
    <w:rsid w:val="00877C57"/>
    <w:rsid w:val="00877FA3"/>
    <w:rsid w:val="0088009C"/>
    <w:rsid w:val="008800EC"/>
    <w:rsid w:val="008801A5"/>
    <w:rsid w:val="0088029F"/>
    <w:rsid w:val="008804C9"/>
    <w:rsid w:val="00880A1A"/>
    <w:rsid w:val="00880BDC"/>
    <w:rsid w:val="00880C97"/>
    <w:rsid w:val="00880D44"/>
    <w:rsid w:val="00880D84"/>
    <w:rsid w:val="00880E1E"/>
    <w:rsid w:val="00880E57"/>
    <w:rsid w:val="00880F29"/>
    <w:rsid w:val="00880F4F"/>
    <w:rsid w:val="008810DF"/>
    <w:rsid w:val="008810FA"/>
    <w:rsid w:val="0088117D"/>
    <w:rsid w:val="008812DC"/>
    <w:rsid w:val="00881449"/>
    <w:rsid w:val="0088176C"/>
    <w:rsid w:val="008817A2"/>
    <w:rsid w:val="00881842"/>
    <w:rsid w:val="008819A5"/>
    <w:rsid w:val="008819D2"/>
    <w:rsid w:val="00881DF9"/>
    <w:rsid w:val="00881F28"/>
    <w:rsid w:val="008820BE"/>
    <w:rsid w:val="00882460"/>
    <w:rsid w:val="0088248A"/>
    <w:rsid w:val="008824E6"/>
    <w:rsid w:val="008825A6"/>
    <w:rsid w:val="00882662"/>
    <w:rsid w:val="008829DC"/>
    <w:rsid w:val="00882BB1"/>
    <w:rsid w:val="00882D3B"/>
    <w:rsid w:val="00882DEF"/>
    <w:rsid w:val="00882F52"/>
    <w:rsid w:val="00883004"/>
    <w:rsid w:val="00883095"/>
    <w:rsid w:val="00883333"/>
    <w:rsid w:val="0088364D"/>
    <w:rsid w:val="00883685"/>
    <w:rsid w:val="0088393F"/>
    <w:rsid w:val="00883BE3"/>
    <w:rsid w:val="00883D0B"/>
    <w:rsid w:val="00883ED6"/>
    <w:rsid w:val="00883F0E"/>
    <w:rsid w:val="00883F9A"/>
    <w:rsid w:val="00884255"/>
    <w:rsid w:val="0088425B"/>
    <w:rsid w:val="0088427D"/>
    <w:rsid w:val="00884473"/>
    <w:rsid w:val="008845CA"/>
    <w:rsid w:val="008846D6"/>
    <w:rsid w:val="00884720"/>
    <w:rsid w:val="00884740"/>
    <w:rsid w:val="008848A4"/>
    <w:rsid w:val="008848F6"/>
    <w:rsid w:val="0088495D"/>
    <w:rsid w:val="00884AD8"/>
    <w:rsid w:val="00884B17"/>
    <w:rsid w:val="00884B66"/>
    <w:rsid w:val="00884CDF"/>
    <w:rsid w:val="0088514D"/>
    <w:rsid w:val="008851D5"/>
    <w:rsid w:val="008855C7"/>
    <w:rsid w:val="00885650"/>
    <w:rsid w:val="00885651"/>
    <w:rsid w:val="0088565E"/>
    <w:rsid w:val="008856A4"/>
    <w:rsid w:val="0088579F"/>
    <w:rsid w:val="00885C64"/>
    <w:rsid w:val="00885D5D"/>
    <w:rsid w:val="00885DE7"/>
    <w:rsid w:val="00885E34"/>
    <w:rsid w:val="00885EC3"/>
    <w:rsid w:val="00885EC9"/>
    <w:rsid w:val="00885F46"/>
    <w:rsid w:val="00885F7A"/>
    <w:rsid w:val="00886080"/>
    <w:rsid w:val="00886223"/>
    <w:rsid w:val="008862CF"/>
    <w:rsid w:val="0088651F"/>
    <w:rsid w:val="0088666E"/>
    <w:rsid w:val="0088682A"/>
    <w:rsid w:val="00886AA7"/>
    <w:rsid w:val="00886B5B"/>
    <w:rsid w:val="00886C3F"/>
    <w:rsid w:val="00886D0B"/>
    <w:rsid w:val="00886F7A"/>
    <w:rsid w:val="00887298"/>
    <w:rsid w:val="008872AD"/>
    <w:rsid w:val="008872FE"/>
    <w:rsid w:val="00887394"/>
    <w:rsid w:val="00887479"/>
    <w:rsid w:val="00887573"/>
    <w:rsid w:val="0088762F"/>
    <w:rsid w:val="008876DF"/>
    <w:rsid w:val="00887771"/>
    <w:rsid w:val="00887885"/>
    <w:rsid w:val="00887B71"/>
    <w:rsid w:val="00887C01"/>
    <w:rsid w:val="00887C4D"/>
    <w:rsid w:val="00887CDD"/>
    <w:rsid w:val="00887D45"/>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25E"/>
    <w:rsid w:val="00891377"/>
    <w:rsid w:val="008913F1"/>
    <w:rsid w:val="00891548"/>
    <w:rsid w:val="0089157F"/>
    <w:rsid w:val="008915B6"/>
    <w:rsid w:val="008917D6"/>
    <w:rsid w:val="008918BA"/>
    <w:rsid w:val="00891A48"/>
    <w:rsid w:val="00891E81"/>
    <w:rsid w:val="00891F63"/>
    <w:rsid w:val="00892253"/>
    <w:rsid w:val="008922DF"/>
    <w:rsid w:val="0089232A"/>
    <w:rsid w:val="00892522"/>
    <w:rsid w:val="008925C8"/>
    <w:rsid w:val="00892860"/>
    <w:rsid w:val="0089295B"/>
    <w:rsid w:val="008929B2"/>
    <w:rsid w:val="00892B29"/>
    <w:rsid w:val="00892BB3"/>
    <w:rsid w:val="00892CF2"/>
    <w:rsid w:val="00892E17"/>
    <w:rsid w:val="00892EDF"/>
    <w:rsid w:val="00893011"/>
    <w:rsid w:val="00893024"/>
    <w:rsid w:val="00893227"/>
    <w:rsid w:val="00893235"/>
    <w:rsid w:val="0089339F"/>
    <w:rsid w:val="0089363D"/>
    <w:rsid w:val="00893792"/>
    <w:rsid w:val="00893807"/>
    <w:rsid w:val="00893B24"/>
    <w:rsid w:val="00893B3B"/>
    <w:rsid w:val="00893BA4"/>
    <w:rsid w:val="00893DB3"/>
    <w:rsid w:val="00893DC3"/>
    <w:rsid w:val="00893EA0"/>
    <w:rsid w:val="00893F47"/>
    <w:rsid w:val="00893F49"/>
    <w:rsid w:val="00893FCD"/>
    <w:rsid w:val="0089400C"/>
    <w:rsid w:val="008940D4"/>
    <w:rsid w:val="008941AC"/>
    <w:rsid w:val="008943B9"/>
    <w:rsid w:val="00894683"/>
    <w:rsid w:val="008946E9"/>
    <w:rsid w:val="008947CA"/>
    <w:rsid w:val="008947FE"/>
    <w:rsid w:val="0089482C"/>
    <w:rsid w:val="0089487B"/>
    <w:rsid w:val="008948A0"/>
    <w:rsid w:val="00894A2E"/>
    <w:rsid w:val="00894ADC"/>
    <w:rsid w:val="00894BDC"/>
    <w:rsid w:val="00894CFC"/>
    <w:rsid w:val="00894D16"/>
    <w:rsid w:val="0089516B"/>
    <w:rsid w:val="008951C7"/>
    <w:rsid w:val="0089521E"/>
    <w:rsid w:val="00895243"/>
    <w:rsid w:val="00895514"/>
    <w:rsid w:val="0089552F"/>
    <w:rsid w:val="008955D7"/>
    <w:rsid w:val="0089582E"/>
    <w:rsid w:val="0089585F"/>
    <w:rsid w:val="008958AF"/>
    <w:rsid w:val="00895A0C"/>
    <w:rsid w:val="00895BE6"/>
    <w:rsid w:val="00895D7C"/>
    <w:rsid w:val="008961A5"/>
    <w:rsid w:val="0089660B"/>
    <w:rsid w:val="008966C3"/>
    <w:rsid w:val="00896814"/>
    <w:rsid w:val="008968A6"/>
    <w:rsid w:val="0089699C"/>
    <w:rsid w:val="00896A1D"/>
    <w:rsid w:val="00896A8F"/>
    <w:rsid w:val="00896C0F"/>
    <w:rsid w:val="00896D10"/>
    <w:rsid w:val="00896DF5"/>
    <w:rsid w:val="00896E6B"/>
    <w:rsid w:val="00896FD8"/>
    <w:rsid w:val="00897082"/>
    <w:rsid w:val="008970F6"/>
    <w:rsid w:val="00897197"/>
    <w:rsid w:val="008971D4"/>
    <w:rsid w:val="00897218"/>
    <w:rsid w:val="008972CB"/>
    <w:rsid w:val="008975C4"/>
    <w:rsid w:val="00897608"/>
    <w:rsid w:val="008978D6"/>
    <w:rsid w:val="0089792B"/>
    <w:rsid w:val="00897AC5"/>
    <w:rsid w:val="00897ACE"/>
    <w:rsid w:val="00897D90"/>
    <w:rsid w:val="00897E4C"/>
    <w:rsid w:val="00897E61"/>
    <w:rsid w:val="00897FA7"/>
    <w:rsid w:val="008A0173"/>
    <w:rsid w:val="008A01B3"/>
    <w:rsid w:val="008A0339"/>
    <w:rsid w:val="008A03A0"/>
    <w:rsid w:val="008A03D3"/>
    <w:rsid w:val="008A0473"/>
    <w:rsid w:val="008A04C7"/>
    <w:rsid w:val="008A06C2"/>
    <w:rsid w:val="008A08B1"/>
    <w:rsid w:val="008A095C"/>
    <w:rsid w:val="008A0964"/>
    <w:rsid w:val="008A0B9E"/>
    <w:rsid w:val="008A0FB5"/>
    <w:rsid w:val="008A10E3"/>
    <w:rsid w:val="008A13FF"/>
    <w:rsid w:val="008A18A2"/>
    <w:rsid w:val="008A19F1"/>
    <w:rsid w:val="008A1B26"/>
    <w:rsid w:val="008A1BCD"/>
    <w:rsid w:val="008A1C65"/>
    <w:rsid w:val="008A1EA1"/>
    <w:rsid w:val="008A1FBC"/>
    <w:rsid w:val="008A20F3"/>
    <w:rsid w:val="008A2258"/>
    <w:rsid w:val="008A237E"/>
    <w:rsid w:val="008A24BD"/>
    <w:rsid w:val="008A27AE"/>
    <w:rsid w:val="008A27B6"/>
    <w:rsid w:val="008A2808"/>
    <w:rsid w:val="008A289A"/>
    <w:rsid w:val="008A294D"/>
    <w:rsid w:val="008A2A86"/>
    <w:rsid w:val="008A2AAE"/>
    <w:rsid w:val="008A2B23"/>
    <w:rsid w:val="008A2B3F"/>
    <w:rsid w:val="008A2BC0"/>
    <w:rsid w:val="008A2C4C"/>
    <w:rsid w:val="008A2DE7"/>
    <w:rsid w:val="008A2EB8"/>
    <w:rsid w:val="008A2F26"/>
    <w:rsid w:val="008A2F49"/>
    <w:rsid w:val="008A2FDC"/>
    <w:rsid w:val="008A31A8"/>
    <w:rsid w:val="008A3502"/>
    <w:rsid w:val="008A3537"/>
    <w:rsid w:val="008A36ED"/>
    <w:rsid w:val="008A3898"/>
    <w:rsid w:val="008A3BD9"/>
    <w:rsid w:val="008A3C11"/>
    <w:rsid w:val="008A3C76"/>
    <w:rsid w:val="008A3CD6"/>
    <w:rsid w:val="008A3D01"/>
    <w:rsid w:val="008A40DE"/>
    <w:rsid w:val="008A423D"/>
    <w:rsid w:val="008A42D8"/>
    <w:rsid w:val="008A4417"/>
    <w:rsid w:val="008A457F"/>
    <w:rsid w:val="008A484B"/>
    <w:rsid w:val="008A4911"/>
    <w:rsid w:val="008A49EF"/>
    <w:rsid w:val="008A4C28"/>
    <w:rsid w:val="008A4C39"/>
    <w:rsid w:val="008A4DAC"/>
    <w:rsid w:val="008A4E04"/>
    <w:rsid w:val="008A5202"/>
    <w:rsid w:val="008A52DC"/>
    <w:rsid w:val="008A53B0"/>
    <w:rsid w:val="008A53C3"/>
    <w:rsid w:val="008A555C"/>
    <w:rsid w:val="008A5609"/>
    <w:rsid w:val="008A5791"/>
    <w:rsid w:val="008A59E9"/>
    <w:rsid w:val="008A5B5C"/>
    <w:rsid w:val="008A5B8F"/>
    <w:rsid w:val="008A5B9F"/>
    <w:rsid w:val="008A5BD1"/>
    <w:rsid w:val="008A5F6D"/>
    <w:rsid w:val="008A62D3"/>
    <w:rsid w:val="008A631F"/>
    <w:rsid w:val="008A6394"/>
    <w:rsid w:val="008A6492"/>
    <w:rsid w:val="008A657E"/>
    <w:rsid w:val="008A658E"/>
    <w:rsid w:val="008A668F"/>
    <w:rsid w:val="008A66E2"/>
    <w:rsid w:val="008A695A"/>
    <w:rsid w:val="008A6C90"/>
    <w:rsid w:val="008A6D76"/>
    <w:rsid w:val="008A6F9D"/>
    <w:rsid w:val="008A726E"/>
    <w:rsid w:val="008A7282"/>
    <w:rsid w:val="008A72A4"/>
    <w:rsid w:val="008A73EE"/>
    <w:rsid w:val="008A758D"/>
    <w:rsid w:val="008A75C5"/>
    <w:rsid w:val="008A7669"/>
    <w:rsid w:val="008A76CB"/>
    <w:rsid w:val="008A7819"/>
    <w:rsid w:val="008A7B15"/>
    <w:rsid w:val="008A7D57"/>
    <w:rsid w:val="008A7F36"/>
    <w:rsid w:val="008B017B"/>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024"/>
    <w:rsid w:val="008B1178"/>
    <w:rsid w:val="008B130E"/>
    <w:rsid w:val="008B1368"/>
    <w:rsid w:val="008B150F"/>
    <w:rsid w:val="008B1593"/>
    <w:rsid w:val="008B1651"/>
    <w:rsid w:val="008B175A"/>
    <w:rsid w:val="008B182D"/>
    <w:rsid w:val="008B188F"/>
    <w:rsid w:val="008B18CE"/>
    <w:rsid w:val="008B18D0"/>
    <w:rsid w:val="008B1BB0"/>
    <w:rsid w:val="008B1C06"/>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B3"/>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5AF"/>
    <w:rsid w:val="008B4717"/>
    <w:rsid w:val="008B4866"/>
    <w:rsid w:val="008B4A4A"/>
    <w:rsid w:val="008B4A81"/>
    <w:rsid w:val="008B4B0D"/>
    <w:rsid w:val="008B4B33"/>
    <w:rsid w:val="008B4C1E"/>
    <w:rsid w:val="008B4C9D"/>
    <w:rsid w:val="008B4D1F"/>
    <w:rsid w:val="008B5120"/>
    <w:rsid w:val="008B512E"/>
    <w:rsid w:val="008B53C5"/>
    <w:rsid w:val="008B5420"/>
    <w:rsid w:val="008B5448"/>
    <w:rsid w:val="008B5577"/>
    <w:rsid w:val="008B55DD"/>
    <w:rsid w:val="008B57B0"/>
    <w:rsid w:val="008B59D1"/>
    <w:rsid w:val="008B5BC2"/>
    <w:rsid w:val="008B5D18"/>
    <w:rsid w:val="008B5DF8"/>
    <w:rsid w:val="008B5EFB"/>
    <w:rsid w:val="008B60ED"/>
    <w:rsid w:val="008B6116"/>
    <w:rsid w:val="008B61E0"/>
    <w:rsid w:val="008B66CB"/>
    <w:rsid w:val="008B6762"/>
    <w:rsid w:val="008B6829"/>
    <w:rsid w:val="008B687D"/>
    <w:rsid w:val="008B6983"/>
    <w:rsid w:val="008B6A84"/>
    <w:rsid w:val="008B6C1A"/>
    <w:rsid w:val="008B6E3A"/>
    <w:rsid w:val="008B6E5C"/>
    <w:rsid w:val="008B6EEA"/>
    <w:rsid w:val="008B6F65"/>
    <w:rsid w:val="008B7095"/>
    <w:rsid w:val="008B7134"/>
    <w:rsid w:val="008B71F9"/>
    <w:rsid w:val="008B7387"/>
    <w:rsid w:val="008B751A"/>
    <w:rsid w:val="008B78FF"/>
    <w:rsid w:val="008B7B34"/>
    <w:rsid w:val="008B7D02"/>
    <w:rsid w:val="008B7DBA"/>
    <w:rsid w:val="008B7E82"/>
    <w:rsid w:val="008C0001"/>
    <w:rsid w:val="008C000A"/>
    <w:rsid w:val="008C00C3"/>
    <w:rsid w:val="008C018D"/>
    <w:rsid w:val="008C0326"/>
    <w:rsid w:val="008C03EB"/>
    <w:rsid w:val="008C070D"/>
    <w:rsid w:val="008C0827"/>
    <w:rsid w:val="008C08EA"/>
    <w:rsid w:val="008C0A24"/>
    <w:rsid w:val="008C0A2A"/>
    <w:rsid w:val="008C0A7E"/>
    <w:rsid w:val="008C1161"/>
    <w:rsid w:val="008C138B"/>
    <w:rsid w:val="008C167C"/>
    <w:rsid w:val="008C16C4"/>
    <w:rsid w:val="008C199B"/>
    <w:rsid w:val="008C1A66"/>
    <w:rsid w:val="008C1C6C"/>
    <w:rsid w:val="008C1CD7"/>
    <w:rsid w:val="008C1E7F"/>
    <w:rsid w:val="008C1FEC"/>
    <w:rsid w:val="008C2021"/>
    <w:rsid w:val="008C20CC"/>
    <w:rsid w:val="008C2135"/>
    <w:rsid w:val="008C2236"/>
    <w:rsid w:val="008C2426"/>
    <w:rsid w:val="008C2453"/>
    <w:rsid w:val="008C259F"/>
    <w:rsid w:val="008C2649"/>
    <w:rsid w:val="008C26B4"/>
    <w:rsid w:val="008C26C7"/>
    <w:rsid w:val="008C2731"/>
    <w:rsid w:val="008C2767"/>
    <w:rsid w:val="008C2803"/>
    <w:rsid w:val="008C299A"/>
    <w:rsid w:val="008C2A7C"/>
    <w:rsid w:val="008C2BC8"/>
    <w:rsid w:val="008C2D68"/>
    <w:rsid w:val="008C2DB9"/>
    <w:rsid w:val="008C306C"/>
    <w:rsid w:val="008C307A"/>
    <w:rsid w:val="008C3268"/>
    <w:rsid w:val="008C35FC"/>
    <w:rsid w:val="008C370C"/>
    <w:rsid w:val="008C3B0C"/>
    <w:rsid w:val="008C3C84"/>
    <w:rsid w:val="008C4019"/>
    <w:rsid w:val="008C420D"/>
    <w:rsid w:val="008C421A"/>
    <w:rsid w:val="008C4361"/>
    <w:rsid w:val="008C4929"/>
    <w:rsid w:val="008C49FF"/>
    <w:rsid w:val="008C4A52"/>
    <w:rsid w:val="008C4B47"/>
    <w:rsid w:val="008C5107"/>
    <w:rsid w:val="008C51A1"/>
    <w:rsid w:val="008C53F3"/>
    <w:rsid w:val="008C5402"/>
    <w:rsid w:val="008C540B"/>
    <w:rsid w:val="008C5523"/>
    <w:rsid w:val="008C560B"/>
    <w:rsid w:val="008C570A"/>
    <w:rsid w:val="008C570E"/>
    <w:rsid w:val="008C575E"/>
    <w:rsid w:val="008C5957"/>
    <w:rsid w:val="008C59D5"/>
    <w:rsid w:val="008C5ACC"/>
    <w:rsid w:val="008C5B10"/>
    <w:rsid w:val="008C5BC2"/>
    <w:rsid w:val="008C5DAC"/>
    <w:rsid w:val="008C5EE2"/>
    <w:rsid w:val="008C5F31"/>
    <w:rsid w:val="008C6410"/>
    <w:rsid w:val="008C644F"/>
    <w:rsid w:val="008C67BC"/>
    <w:rsid w:val="008C6970"/>
    <w:rsid w:val="008C69DC"/>
    <w:rsid w:val="008C6C08"/>
    <w:rsid w:val="008C6C14"/>
    <w:rsid w:val="008C6C7A"/>
    <w:rsid w:val="008C6CAF"/>
    <w:rsid w:val="008C6D71"/>
    <w:rsid w:val="008C6DF1"/>
    <w:rsid w:val="008C6E2A"/>
    <w:rsid w:val="008C6F4F"/>
    <w:rsid w:val="008C6F9B"/>
    <w:rsid w:val="008C6FA2"/>
    <w:rsid w:val="008C702E"/>
    <w:rsid w:val="008C7245"/>
    <w:rsid w:val="008C7436"/>
    <w:rsid w:val="008C74CC"/>
    <w:rsid w:val="008C7570"/>
    <w:rsid w:val="008C76D5"/>
    <w:rsid w:val="008C78DF"/>
    <w:rsid w:val="008C7C57"/>
    <w:rsid w:val="008C7CC2"/>
    <w:rsid w:val="008C7F77"/>
    <w:rsid w:val="008D0170"/>
    <w:rsid w:val="008D01FD"/>
    <w:rsid w:val="008D02CD"/>
    <w:rsid w:val="008D03FC"/>
    <w:rsid w:val="008D0459"/>
    <w:rsid w:val="008D05D2"/>
    <w:rsid w:val="008D0660"/>
    <w:rsid w:val="008D069D"/>
    <w:rsid w:val="008D06A0"/>
    <w:rsid w:val="008D06CF"/>
    <w:rsid w:val="008D078E"/>
    <w:rsid w:val="008D09DF"/>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29"/>
    <w:rsid w:val="008D2AA8"/>
    <w:rsid w:val="008D2AC2"/>
    <w:rsid w:val="008D2C80"/>
    <w:rsid w:val="008D2DD8"/>
    <w:rsid w:val="008D2E67"/>
    <w:rsid w:val="008D30F5"/>
    <w:rsid w:val="008D3208"/>
    <w:rsid w:val="008D3321"/>
    <w:rsid w:val="008D356E"/>
    <w:rsid w:val="008D38CC"/>
    <w:rsid w:val="008D399A"/>
    <w:rsid w:val="008D3A3E"/>
    <w:rsid w:val="008D3A85"/>
    <w:rsid w:val="008D3D93"/>
    <w:rsid w:val="008D3FE8"/>
    <w:rsid w:val="008D41C6"/>
    <w:rsid w:val="008D41D9"/>
    <w:rsid w:val="008D4259"/>
    <w:rsid w:val="008D4318"/>
    <w:rsid w:val="008D453F"/>
    <w:rsid w:val="008D4647"/>
    <w:rsid w:val="008D477E"/>
    <w:rsid w:val="008D4B02"/>
    <w:rsid w:val="008D4D2D"/>
    <w:rsid w:val="008D4DB0"/>
    <w:rsid w:val="008D508F"/>
    <w:rsid w:val="008D538D"/>
    <w:rsid w:val="008D53C1"/>
    <w:rsid w:val="008D54AD"/>
    <w:rsid w:val="008D5879"/>
    <w:rsid w:val="008D592F"/>
    <w:rsid w:val="008D5931"/>
    <w:rsid w:val="008D5A8F"/>
    <w:rsid w:val="008D5F83"/>
    <w:rsid w:val="008D5FCD"/>
    <w:rsid w:val="008D6035"/>
    <w:rsid w:val="008D6128"/>
    <w:rsid w:val="008D6255"/>
    <w:rsid w:val="008D6346"/>
    <w:rsid w:val="008D6397"/>
    <w:rsid w:val="008D65B3"/>
    <w:rsid w:val="008D666E"/>
    <w:rsid w:val="008D6733"/>
    <w:rsid w:val="008D6791"/>
    <w:rsid w:val="008D6868"/>
    <w:rsid w:val="008D6BDB"/>
    <w:rsid w:val="008D6D59"/>
    <w:rsid w:val="008D6E70"/>
    <w:rsid w:val="008D6F12"/>
    <w:rsid w:val="008D6F90"/>
    <w:rsid w:val="008D73A1"/>
    <w:rsid w:val="008D742F"/>
    <w:rsid w:val="008D7554"/>
    <w:rsid w:val="008D7615"/>
    <w:rsid w:val="008D764E"/>
    <w:rsid w:val="008D76A0"/>
    <w:rsid w:val="008D7787"/>
    <w:rsid w:val="008D7890"/>
    <w:rsid w:val="008D7958"/>
    <w:rsid w:val="008D797F"/>
    <w:rsid w:val="008D7D8F"/>
    <w:rsid w:val="008D7DEB"/>
    <w:rsid w:val="008D7E1F"/>
    <w:rsid w:val="008D7E95"/>
    <w:rsid w:val="008E0065"/>
    <w:rsid w:val="008E00FB"/>
    <w:rsid w:val="008E0186"/>
    <w:rsid w:val="008E0434"/>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47"/>
    <w:rsid w:val="008E1969"/>
    <w:rsid w:val="008E1A82"/>
    <w:rsid w:val="008E1B6C"/>
    <w:rsid w:val="008E1C68"/>
    <w:rsid w:val="008E1FDF"/>
    <w:rsid w:val="008E2051"/>
    <w:rsid w:val="008E20D6"/>
    <w:rsid w:val="008E20EC"/>
    <w:rsid w:val="008E225F"/>
    <w:rsid w:val="008E242D"/>
    <w:rsid w:val="008E2562"/>
    <w:rsid w:val="008E26C1"/>
    <w:rsid w:val="008E29A3"/>
    <w:rsid w:val="008E2A65"/>
    <w:rsid w:val="008E2AA8"/>
    <w:rsid w:val="008E2AD0"/>
    <w:rsid w:val="008E2B47"/>
    <w:rsid w:val="008E2C9C"/>
    <w:rsid w:val="008E2D13"/>
    <w:rsid w:val="008E2E8C"/>
    <w:rsid w:val="008E2F23"/>
    <w:rsid w:val="008E30A2"/>
    <w:rsid w:val="008E3278"/>
    <w:rsid w:val="008E35DF"/>
    <w:rsid w:val="008E378A"/>
    <w:rsid w:val="008E37C6"/>
    <w:rsid w:val="008E3873"/>
    <w:rsid w:val="008E391A"/>
    <w:rsid w:val="008E3A03"/>
    <w:rsid w:val="008E3B66"/>
    <w:rsid w:val="008E3BE5"/>
    <w:rsid w:val="008E3C18"/>
    <w:rsid w:val="008E3D5F"/>
    <w:rsid w:val="008E3F52"/>
    <w:rsid w:val="008E3F9D"/>
    <w:rsid w:val="008E412D"/>
    <w:rsid w:val="008E42CC"/>
    <w:rsid w:val="008E431C"/>
    <w:rsid w:val="008E451A"/>
    <w:rsid w:val="008E45D0"/>
    <w:rsid w:val="008E4890"/>
    <w:rsid w:val="008E48FD"/>
    <w:rsid w:val="008E49D0"/>
    <w:rsid w:val="008E4B21"/>
    <w:rsid w:val="008E4CA5"/>
    <w:rsid w:val="008E4E39"/>
    <w:rsid w:val="008E50BD"/>
    <w:rsid w:val="008E526A"/>
    <w:rsid w:val="008E52DD"/>
    <w:rsid w:val="008E5369"/>
    <w:rsid w:val="008E5412"/>
    <w:rsid w:val="008E560B"/>
    <w:rsid w:val="008E5625"/>
    <w:rsid w:val="008E5A00"/>
    <w:rsid w:val="008E5ABD"/>
    <w:rsid w:val="008E5B5F"/>
    <w:rsid w:val="008E5BD5"/>
    <w:rsid w:val="008E5CF1"/>
    <w:rsid w:val="008E5D01"/>
    <w:rsid w:val="008E5D5A"/>
    <w:rsid w:val="008E5ED6"/>
    <w:rsid w:val="008E5EF1"/>
    <w:rsid w:val="008E61FC"/>
    <w:rsid w:val="008E624A"/>
    <w:rsid w:val="008E6788"/>
    <w:rsid w:val="008E6865"/>
    <w:rsid w:val="008E68E4"/>
    <w:rsid w:val="008E6915"/>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89"/>
    <w:rsid w:val="008E7F9D"/>
    <w:rsid w:val="008E7FDF"/>
    <w:rsid w:val="008F0090"/>
    <w:rsid w:val="008F01AB"/>
    <w:rsid w:val="008F01B2"/>
    <w:rsid w:val="008F037E"/>
    <w:rsid w:val="008F03DB"/>
    <w:rsid w:val="008F0412"/>
    <w:rsid w:val="008F044C"/>
    <w:rsid w:val="008F0460"/>
    <w:rsid w:val="008F06E5"/>
    <w:rsid w:val="008F0745"/>
    <w:rsid w:val="008F07E1"/>
    <w:rsid w:val="008F0A1B"/>
    <w:rsid w:val="008F0A73"/>
    <w:rsid w:val="008F0A87"/>
    <w:rsid w:val="008F0BA6"/>
    <w:rsid w:val="008F0C11"/>
    <w:rsid w:val="008F0E25"/>
    <w:rsid w:val="008F0FA2"/>
    <w:rsid w:val="008F0FC8"/>
    <w:rsid w:val="008F1308"/>
    <w:rsid w:val="008F14FF"/>
    <w:rsid w:val="008F15BA"/>
    <w:rsid w:val="008F16BC"/>
    <w:rsid w:val="008F192E"/>
    <w:rsid w:val="008F19A6"/>
    <w:rsid w:val="008F1A09"/>
    <w:rsid w:val="008F1B57"/>
    <w:rsid w:val="008F1CB3"/>
    <w:rsid w:val="008F1CF8"/>
    <w:rsid w:val="008F1E97"/>
    <w:rsid w:val="008F1FD7"/>
    <w:rsid w:val="008F2073"/>
    <w:rsid w:val="008F212B"/>
    <w:rsid w:val="008F2178"/>
    <w:rsid w:val="008F2201"/>
    <w:rsid w:val="008F2204"/>
    <w:rsid w:val="008F24A1"/>
    <w:rsid w:val="008F29F3"/>
    <w:rsid w:val="008F2A4C"/>
    <w:rsid w:val="008F2A53"/>
    <w:rsid w:val="008F2A5C"/>
    <w:rsid w:val="008F2A8C"/>
    <w:rsid w:val="008F2AB6"/>
    <w:rsid w:val="008F2B17"/>
    <w:rsid w:val="008F2B65"/>
    <w:rsid w:val="008F2BBB"/>
    <w:rsid w:val="008F3023"/>
    <w:rsid w:val="008F3069"/>
    <w:rsid w:val="008F32D5"/>
    <w:rsid w:val="008F339F"/>
    <w:rsid w:val="008F3426"/>
    <w:rsid w:val="008F35F6"/>
    <w:rsid w:val="008F3C96"/>
    <w:rsid w:val="008F3CB4"/>
    <w:rsid w:val="008F3D2D"/>
    <w:rsid w:val="008F3D7C"/>
    <w:rsid w:val="008F3D9B"/>
    <w:rsid w:val="008F3DC9"/>
    <w:rsid w:val="008F40B1"/>
    <w:rsid w:val="008F4107"/>
    <w:rsid w:val="008F419D"/>
    <w:rsid w:val="008F41B7"/>
    <w:rsid w:val="008F4509"/>
    <w:rsid w:val="008F484B"/>
    <w:rsid w:val="008F491D"/>
    <w:rsid w:val="008F4B0F"/>
    <w:rsid w:val="008F4BFE"/>
    <w:rsid w:val="008F4CC6"/>
    <w:rsid w:val="008F4DFE"/>
    <w:rsid w:val="008F4E3F"/>
    <w:rsid w:val="008F4E7C"/>
    <w:rsid w:val="008F525E"/>
    <w:rsid w:val="008F5267"/>
    <w:rsid w:val="008F5406"/>
    <w:rsid w:val="008F5597"/>
    <w:rsid w:val="008F559D"/>
    <w:rsid w:val="008F5665"/>
    <w:rsid w:val="008F5866"/>
    <w:rsid w:val="008F58E7"/>
    <w:rsid w:val="008F5915"/>
    <w:rsid w:val="008F5934"/>
    <w:rsid w:val="008F595E"/>
    <w:rsid w:val="008F5AEE"/>
    <w:rsid w:val="008F5B34"/>
    <w:rsid w:val="008F5BD8"/>
    <w:rsid w:val="008F6188"/>
    <w:rsid w:val="008F624F"/>
    <w:rsid w:val="008F62AF"/>
    <w:rsid w:val="008F637F"/>
    <w:rsid w:val="008F6410"/>
    <w:rsid w:val="008F6442"/>
    <w:rsid w:val="008F64B1"/>
    <w:rsid w:val="008F6589"/>
    <w:rsid w:val="008F65E6"/>
    <w:rsid w:val="008F6649"/>
    <w:rsid w:val="008F692B"/>
    <w:rsid w:val="008F6AE5"/>
    <w:rsid w:val="008F6CBA"/>
    <w:rsid w:val="008F6CD1"/>
    <w:rsid w:val="008F6D82"/>
    <w:rsid w:val="008F6DB2"/>
    <w:rsid w:val="008F6FAF"/>
    <w:rsid w:val="008F6FBB"/>
    <w:rsid w:val="008F7090"/>
    <w:rsid w:val="008F7091"/>
    <w:rsid w:val="008F724C"/>
    <w:rsid w:val="008F735C"/>
    <w:rsid w:val="008F7365"/>
    <w:rsid w:val="008F74C3"/>
    <w:rsid w:val="008F75CA"/>
    <w:rsid w:val="008F7AEB"/>
    <w:rsid w:val="008F7AEF"/>
    <w:rsid w:val="008F7BD6"/>
    <w:rsid w:val="008F7CEF"/>
    <w:rsid w:val="008F7D52"/>
    <w:rsid w:val="008F7F29"/>
    <w:rsid w:val="008F7F71"/>
    <w:rsid w:val="009000FD"/>
    <w:rsid w:val="009001F8"/>
    <w:rsid w:val="00900279"/>
    <w:rsid w:val="009004EB"/>
    <w:rsid w:val="0090078A"/>
    <w:rsid w:val="00900848"/>
    <w:rsid w:val="00900882"/>
    <w:rsid w:val="00900932"/>
    <w:rsid w:val="00900A52"/>
    <w:rsid w:val="00900B17"/>
    <w:rsid w:val="00900B60"/>
    <w:rsid w:val="00900BF5"/>
    <w:rsid w:val="00900DDE"/>
    <w:rsid w:val="00900DF1"/>
    <w:rsid w:val="00900E2E"/>
    <w:rsid w:val="009011E5"/>
    <w:rsid w:val="009011F3"/>
    <w:rsid w:val="00901207"/>
    <w:rsid w:val="009012E2"/>
    <w:rsid w:val="009012ED"/>
    <w:rsid w:val="0090132D"/>
    <w:rsid w:val="009013A3"/>
    <w:rsid w:val="00901754"/>
    <w:rsid w:val="00901837"/>
    <w:rsid w:val="00901845"/>
    <w:rsid w:val="00901A77"/>
    <w:rsid w:val="00901B3B"/>
    <w:rsid w:val="00901E30"/>
    <w:rsid w:val="00901FCA"/>
    <w:rsid w:val="00902041"/>
    <w:rsid w:val="009022BC"/>
    <w:rsid w:val="009024B1"/>
    <w:rsid w:val="009024E7"/>
    <w:rsid w:val="0090255A"/>
    <w:rsid w:val="00902686"/>
    <w:rsid w:val="00902712"/>
    <w:rsid w:val="00902734"/>
    <w:rsid w:val="0090277B"/>
    <w:rsid w:val="009027B6"/>
    <w:rsid w:val="00902C86"/>
    <w:rsid w:val="00902CA5"/>
    <w:rsid w:val="0090304C"/>
    <w:rsid w:val="00903083"/>
    <w:rsid w:val="0090315E"/>
    <w:rsid w:val="00903281"/>
    <w:rsid w:val="00903670"/>
    <w:rsid w:val="009038D8"/>
    <w:rsid w:val="00903ACF"/>
    <w:rsid w:val="00903CA4"/>
    <w:rsid w:val="00903E48"/>
    <w:rsid w:val="00903F0F"/>
    <w:rsid w:val="00903F59"/>
    <w:rsid w:val="00903F89"/>
    <w:rsid w:val="00904302"/>
    <w:rsid w:val="00904424"/>
    <w:rsid w:val="009044E7"/>
    <w:rsid w:val="0090459A"/>
    <w:rsid w:val="009045C7"/>
    <w:rsid w:val="009046A4"/>
    <w:rsid w:val="0090480E"/>
    <w:rsid w:val="00904895"/>
    <w:rsid w:val="0090490C"/>
    <w:rsid w:val="00904A62"/>
    <w:rsid w:val="00904B04"/>
    <w:rsid w:val="00904B6D"/>
    <w:rsid w:val="00904D35"/>
    <w:rsid w:val="00904E71"/>
    <w:rsid w:val="00904EFC"/>
    <w:rsid w:val="00904F0B"/>
    <w:rsid w:val="00904F1D"/>
    <w:rsid w:val="00904F3C"/>
    <w:rsid w:val="00905209"/>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D83"/>
    <w:rsid w:val="00906EED"/>
    <w:rsid w:val="00906F39"/>
    <w:rsid w:val="00907071"/>
    <w:rsid w:val="00907087"/>
    <w:rsid w:val="009070D9"/>
    <w:rsid w:val="0090715C"/>
    <w:rsid w:val="00907334"/>
    <w:rsid w:val="00907525"/>
    <w:rsid w:val="0090768E"/>
    <w:rsid w:val="009076AC"/>
    <w:rsid w:val="00907713"/>
    <w:rsid w:val="0090798C"/>
    <w:rsid w:val="00907BEE"/>
    <w:rsid w:val="00907C27"/>
    <w:rsid w:val="00907C3E"/>
    <w:rsid w:val="00907C99"/>
    <w:rsid w:val="00907CAB"/>
    <w:rsid w:val="00907F01"/>
    <w:rsid w:val="00907F13"/>
    <w:rsid w:val="0091004E"/>
    <w:rsid w:val="009100CE"/>
    <w:rsid w:val="00910874"/>
    <w:rsid w:val="009108A7"/>
    <w:rsid w:val="00910A6C"/>
    <w:rsid w:val="00910AF9"/>
    <w:rsid w:val="00910ECD"/>
    <w:rsid w:val="00910F1F"/>
    <w:rsid w:val="009110E5"/>
    <w:rsid w:val="009112A2"/>
    <w:rsid w:val="00911371"/>
    <w:rsid w:val="009113D4"/>
    <w:rsid w:val="009115B4"/>
    <w:rsid w:val="00911638"/>
    <w:rsid w:val="009116B9"/>
    <w:rsid w:val="009119C0"/>
    <w:rsid w:val="00911A5A"/>
    <w:rsid w:val="00911B18"/>
    <w:rsid w:val="00911B49"/>
    <w:rsid w:val="00911CBA"/>
    <w:rsid w:val="00911E1A"/>
    <w:rsid w:val="0091225D"/>
    <w:rsid w:val="00912298"/>
    <w:rsid w:val="00912337"/>
    <w:rsid w:val="009123B7"/>
    <w:rsid w:val="009123B9"/>
    <w:rsid w:val="009128DD"/>
    <w:rsid w:val="00912A63"/>
    <w:rsid w:val="00912A96"/>
    <w:rsid w:val="00912AAA"/>
    <w:rsid w:val="00912AD2"/>
    <w:rsid w:val="00912C98"/>
    <w:rsid w:val="00912E04"/>
    <w:rsid w:val="00912F6D"/>
    <w:rsid w:val="009130B7"/>
    <w:rsid w:val="00913101"/>
    <w:rsid w:val="00913159"/>
    <w:rsid w:val="00913186"/>
    <w:rsid w:val="00913353"/>
    <w:rsid w:val="009133BE"/>
    <w:rsid w:val="009134A1"/>
    <w:rsid w:val="009134BB"/>
    <w:rsid w:val="00913636"/>
    <w:rsid w:val="00913760"/>
    <w:rsid w:val="0091381E"/>
    <w:rsid w:val="00913832"/>
    <w:rsid w:val="009138E0"/>
    <w:rsid w:val="00913AF7"/>
    <w:rsid w:val="00913B67"/>
    <w:rsid w:val="00913CD3"/>
    <w:rsid w:val="00913D6D"/>
    <w:rsid w:val="00913EC1"/>
    <w:rsid w:val="00913F4C"/>
    <w:rsid w:val="0091404B"/>
    <w:rsid w:val="009140EC"/>
    <w:rsid w:val="00914215"/>
    <w:rsid w:val="0091423A"/>
    <w:rsid w:val="00914445"/>
    <w:rsid w:val="0091467C"/>
    <w:rsid w:val="0091486A"/>
    <w:rsid w:val="00914A58"/>
    <w:rsid w:val="00914A5D"/>
    <w:rsid w:val="00914B6E"/>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85F"/>
    <w:rsid w:val="00915B71"/>
    <w:rsid w:val="00915D87"/>
    <w:rsid w:val="00915F98"/>
    <w:rsid w:val="009160AD"/>
    <w:rsid w:val="0091610F"/>
    <w:rsid w:val="0091612F"/>
    <w:rsid w:val="009161BA"/>
    <w:rsid w:val="00916461"/>
    <w:rsid w:val="00916495"/>
    <w:rsid w:val="0091650C"/>
    <w:rsid w:val="00916A4A"/>
    <w:rsid w:val="00916D95"/>
    <w:rsid w:val="00916F74"/>
    <w:rsid w:val="0091709A"/>
    <w:rsid w:val="009179AA"/>
    <w:rsid w:val="00917A0B"/>
    <w:rsid w:val="00917BB3"/>
    <w:rsid w:val="00917BDE"/>
    <w:rsid w:val="00917CBC"/>
    <w:rsid w:val="00917E26"/>
    <w:rsid w:val="00917ECE"/>
    <w:rsid w:val="00920333"/>
    <w:rsid w:val="009204CD"/>
    <w:rsid w:val="00920536"/>
    <w:rsid w:val="0092064D"/>
    <w:rsid w:val="0092078E"/>
    <w:rsid w:val="00920848"/>
    <w:rsid w:val="00920887"/>
    <w:rsid w:val="009209FD"/>
    <w:rsid w:val="00920A1F"/>
    <w:rsid w:val="00920D8E"/>
    <w:rsid w:val="00920D95"/>
    <w:rsid w:val="00920E7E"/>
    <w:rsid w:val="00920F9D"/>
    <w:rsid w:val="00920FA9"/>
    <w:rsid w:val="0092121B"/>
    <w:rsid w:val="00921452"/>
    <w:rsid w:val="009214F6"/>
    <w:rsid w:val="009216B2"/>
    <w:rsid w:val="009216BF"/>
    <w:rsid w:val="00921857"/>
    <w:rsid w:val="009218D2"/>
    <w:rsid w:val="00921A44"/>
    <w:rsid w:val="00921A72"/>
    <w:rsid w:val="00921A74"/>
    <w:rsid w:val="00921ACC"/>
    <w:rsid w:val="00921B0C"/>
    <w:rsid w:val="00921B3C"/>
    <w:rsid w:val="00921C9F"/>
    <w:rsid w:val="00921ED5"/>
    <w:rsid w:val="00921FA1"/>
    <w:rsid w:val="0092211C"/>
    <w:rsid w:val="009223C1"/>
    <w:rsid w:val="0092246B"/>
    <w:rsid w:val="009225B6"/>
    <w:rsid w:val="009225C4"/>
    <w:rsid w:val="009225D2"/>
    <w:rsid w:val="0092266E"/>
    <w:rsid w:val="009226E3"/>
    <w:rsid w:val="00922701"/>
    <w:rsid w:val="00922713"/>
    <w:rsid w:val="00922716"/>
    <w:rsid w:val="00922734"/>
    <w:rsid w:val="009228B6"/>
    <w:rsid w:val="00922F4E"/>
    <w:rsid w:val="0092309C"/>
    <w:rsid w:val="009230D0"/>
    <w:rsid w:val="00923151"/>
    <w:rsid w:val="00923264"/>
    <w:rsid w:val="009232FD"/>
    <w:rsid w:val="00923494"/>
    <w:rsid w:val="009235CF"/>
    <w:rsid w:val="009235E6"/>
    <w:rsid w:val="00923821"/>
    <w:rsid w:val="00923AFA"/>
    <w:rsid w:val="00923B05"/>
    <w:rsid w:val="00923C80"/>
    <w:rsid w:val="00923C8F"/>
    <w:rsid w:val="00923DC5"/>
    <w:rsid w:val="00924108"/>
    <w:rsid w:val="009241CC"/>
    <w:rsid w:val="0092435D"/>
    <w:rsid w:val="009243E3"/>
    <w:rsid w:val="009245B1"/>
    <w:rsid w:val="0092476B"/>
    <w:rsid w:val="009248E6"/>
    <w:rsid w:val="0092490D"/>
    <w:rsid w:val="00924BEB"/>
    <w:rsid w:val="00924C3C"/>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461"/>
    <w:rsid w:val="00926504"/>
    <w:rsid w:val="00926595"/>
    <w:rsid w:val="00926690"/>
    <w:rsid w:val="0092698B"/>
    <w:rsid w:val="009269EB"/>
    <w:rsid w:val="00926A28"/>
    <w:rsid w:val="00926A7F"/>
    <w:rsid w:val="00926A9F"/>
    <w:rsid w:val="00926DF4"/>
    <w:rsid w:val="009274C6"/>
    <w:rsid w:val="00927522"/>
    <w:rsid w:val="00927648"/>
    <w:rsid w:val="00927699"/>
    <w:rsid w:val="00927731"/>
    <w:rsid w:val="0092784B"/>
    <w:rsid w:val="009279AF"/>
    <w:rsid w:val="00927A45"/>
    <w:rsid w:val="00927A50"/>
    <w:rsid w:val="00927C63"/>
    <w:rsid w:val="00927CEC"/>
    <w:rsid w:val="0093011E"/>
    <w:rsid w:val="009301E4"/>
    <w:rsid w:val="00930305"/>
    <w:rsid w:val="0093035D"/>
    <w:rsid w:val="0093063D"/>
    <w:rsid w:val="009307CF"/>
    <w:rsid w:val="00930995"/>
    <w:rsid w:val="00930A2E"/>
    <w:rsid w:val="00930EAA"/>
    <w:rsid w:val="00930FB4"/>
    <w:rsid w:val="00931332"/>
    <w:rsid w:val="0093135E"/>
    <w:rsid w:val="00931840"/>
    <w:rsid w:val="009319F5"/>
    <w:rsid w:val="00931C1E"/>
    <w:rsid w:val="00931D54"/>
    <w:rsid w:val="00931DF8"/>
    <w:rsid w:val="00931FF3"/>
    <w:rsid w:val="0093209A"/>
    <w:rsid w:val="00932109"/>
    <w:rsid w:val="009322AC"/>
    <w:rsid w:val="009323BC"/>
    <w:rsid w:val="009323D0"/>
    <w:rsid w:val="0093244D"/>
    <w:rsid w:val="009324B1"/>
    <w:rsid w:val="00932557"/>
    <w:rsid w:val="009326B1"/>
    <w:rsid w:val="009327B5"/>
    <w:rsid w:val="00932803"/>
    <w:rsid w:val="00932927"/>
    <w:rsid w:val="00932A20"/>
    <w:rsid w:val="00932B95"/>
    <w:rsid w:val="00932D3C"/>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362"/>
    <w:rsid w:val="00934538"/>
    <w:rsid w:val="009345E3"/>
    <w:rsid w:val="009348CB"/>
    <w:rsid w:val="009348E1"/>
    <w:rsid w:val="00934A32"/>
    <w:rsid w:val="00934B3F"/>
    <w:rsid w:val="00934EDF"/>
    <w:rsid w:val="00934FFD"/>
    <w:rsid w:val="009350CF"/>
    <w:rsid w:val="00935179"/>
    <w:rsid w:val="00935304"/>
    <w:rsid w:val="0093534C"/>
    <w:rsid w:val="009355B7"/>
    <w:rsid w:val="009358F7"/>
    <w:rsid w:val="009359C0"/>
    <w:rsid w:val="00935B52"/>
    <w:rsid w:val="00935E9A"/>
    <w:rsid w:val="00935F1F"/>
    <w:rsid w:val="009360F7"/>
    <w:rsid w:val="0093615F"/>
    <w:rsid w:val="0093616F"/>
    <w:rsid w:val="00936193"/>
    <w:rsid w:val="009362DD"/>
    <w:rsid w:val="0093634D"/>
    <w:rsid w:val="009364D0"/>
    <w:rsid w:val="009367D9"/>
    <w:rsid w:val="00936AFA"/>
    <w:rsid w:val="00936C3B"/>
    <w:rsid w:val="00936D07"/>
    <w:rsid w:val="009370A6"/>
    <w:rsid w:val="00937118"/>
    <w:rsid w:val="009371C0"/>
    <w:rsid w:val="009371D0"/>
    <w:rsid w:val="009373B3"/>
    <w:rsid w:val="009373C5"/>
    <w:rsid w:val="00937A9A"/>
    <w:rsid w:val="00937AC7"/>
    <w:rsid w:val="00937B03"/>
    <w:rsid w:val="00937C40"/>
    <w:rsid w:val="00937D15"/>
    <w:rsid w:val="00937D56"/>
    <w:rsid w:val="00937D62"/>
    <w:rsid w:val="00937F71"/>
    <w:rsid w:val="00937FD1"/>
    <w:rsid w:val="009401C9"/>
    <w:rsid w:val="00940248"/>
    <w:rsid w:val="009402B9"/>
    <w:rsid w:val="00940425"/>
    <w:rsid w:val="00940495"/>
    <w:rsid w:val="009404AB"/>
    <w:rsid w:val="009404ED"/>
    <w:rsid w:val="00940518"/>
    <w:rsid w:val="00940519"/>
    <w:rsid w:val="00940788"/>
    <w:rsid w:val="00940A5D"/>
    <w:rsid w:val="00940BCB"/>
    <w:rsid w:val="00940BD7"/>
    <w:rsid w:val="00940BD8"/>
    <w:rsid w:val="00940C0A"/>
    <w:rsid w:val="00940D18"/>
    <w:rsid w:val="00940D69"/>
    <w:rsid w:val="00940D85"/>
    <w:rsid w:val="00940DBE"/>
    <w:rsid w:val="00940DF4"/>
    <w:rsid w:val="00940E1C"/>
    <w:rsid w:val="00940E56"/>
    <w:rsid w:val="00940FB5"/>
    <w:rsid w:val="00941259"/>
    <w:rsid w:val="009413B4"/>
    <w:rsid w:val="0094148B"/>
    <w:rsid w:val="00941497"/>
    <w:rsid w:val="00941A1C"/>
    <w:rsid w:val="00941B97"/>
    <w:rsid w:val="00941FE7"/>
    <w:rsid w:val="009421B3"/>
    <w:rsid w:val="00942498"/>
    <w:rsid w:val="009428AC"/>
    <w:rsid w:val="0094298F"/>
    <w:rsid w:val="00942BB8"/>
    <w:rsid w:val="00942C33"/>
    <w:rsid w:val="00942D14"/>
    <w:rsid w:val="00942DDF"/>
    <w:rsid w:val="00942E21"/>
    <w:rsid w:val="00942EAC"/>
    <w:rsid w:val="00942EF9"/>
    <w:rsid w:val="0094302A"/>
    <w:rsid w:val="0094318B"/>
    <w:rsid w:val="0094335F"/>
    <w:rsid w:val="009435CD"/>
    <w:rsid w:val="009436A5"/>
    <w:rsid w:val="0094376F"/>
    <w:rsid w:val="009437A8"/>
    <w:rsid w:val="009439DA"/>
    <w:rsid w:val="00943ADF"/>
    <w:rsid w:val="00943C54"/>
    <w:rsid w:val="00944003"/>
    <w:rsid w:val="009440AB"/>
    <w:rsid w:val="009441AC"/>
    <w:rsid w:val="00944202"/>
    <w:rsid w:val="0094424E"/>
    <w:rsid w:val="00944312"/>
    <w:rsid w:val="00944335"/>
    <w:rsid w:val="00944371"/>
    <w:rsid w:val="0094444B"/>
    <w:rsid w:val="009444FC"/>
    <w:rsid w:val="00944628"/>
    <w:rsid w:val="009446FB"/>
    <w:rsid w:val="0094480A"/>
    <w:rsid w:val="0094484A"/>
    <w:rsid w:val="00944850"/>
    <w:rsid w:val="00944AB5"/>
    <w:rsid w:val="00944AF4"/>
    <w:rsid w:val="0094508F"/>
    <w:rsid w:val="009451EF"/>
    <w:rsid w:val="00945227"/>
    <w:rsid w:val="009452AD"/>
    <w:rsid w:val="009452EC"/>
    <w:rsid w:val="009456E1"/>
    <w:rsid w:val="00945725"/>
    <w:rsid w:val="009457EF"/>
    <w:rsid w:val="00945AF7"/>
    <w:rsid w:val="00945CBB"/>
    <w:rsid w:val="00945DC6"/>
    <w:rsid w:val="00945E49"/>
    <w:rsid w:val="00945E6A"/>
    <w:rsid w:val="00945F38"/>
    <w:rsid w:val="00945FBE"/>
    <w:rsid w:val="009462D8"/>
    <w:rsid w:val="00946388"/>
    <w:rsid w:val="00946549"/>
    <w:rsid w:val="0094663A"/>
    <w:rsid w:val="00946681"/>
    <w:rsid w:val="0094669B"/>
    <w:rsid w:val="009467F0"/>
    <w:rsid w:val="00946A67"/>
    <w:rsid w:val="00946AA5"/>
    <w:rsid w:val="00946C4B"/>
    <w:rsid w:val="00946ED6"/>
    <w:rsid w:val="00946EDA"/>
    <w:rsid w:val="00947380"/>
    <w:rsid w:val="00947600"/>
    <w:rsid w:val="009478ED"/>
    <w:rsid w:val="009479BE"/>
    <w:rsid w:val="009479E5"/>
    <w:rsid w:val="00947AEB"/>
    <w:rsid w:val="00947B35"/>
    <w:rsid w:val="00947E37"/>
    <w:rsid w:val="00950076"/>
    <w:rsid w:val="0095013E"/>
    <w:rsid w:val="0095063F"/>
    <w:rsid w:val="00950773"/>
    <w:rsid w:val="00950781"/>
    <w:rsid w:val="009508D5"/>
    <w:rsid w:val="009509D7"/>
    <w:rsid w:val="00950A2A"/>
    <w:rsid w:val="00950B09"/>
    <w:rsid w:val="00950D66"/>
    <w:rsid w:val="00950DD1"/>
    <w:rsid w:val="00950FA8"/>
    <w:rsid w:val="00950FFB"/>
    <w:rsid w:val="009510FD"/>
    <w:rsid w:val="0095130F"/>
    <w:rsid w:val="0095138F"/>
    <w:rsid w:val="00951416"/>
    <w:rsid w:val="00951417"/>
    <w:rsid w:val="00951481"/>
    <w:rsid w:val="0095154C"/>
    <w:rsid w:val="0095176D"/>
    <w:rsid w:val="0095183E"/>
    <w:rsid w:val="00951995"/>
    <w:rsid w:val="009519D3"/>
    <w:rsid w:val="00951B3D"/>
    <w:rsid w:val="00951C7E"/>
    <w:rsid w:val="00951CF6"/>
    <w:rsid w:val="00951D78"/>
    <w:rsid w:val="00951EDF"/>
    <w:rsid w:val="00951FE6"/>
    <w:rsid w:val="0095238E"/>
    <w:rsid w:val="00952411"/>
    <w:rsid w:val="009525C9"/>
    <w:rsid w:val="00952ACA"/>
    <w:rsid w:val="00952B87"/>
    <w:rsid w:val="00952C70"/>
    <w:rsid w:val="00952C7A"/>
    <w:rsid w:val="00952DF0"/>
    <w:rsid w:val="00952EEC"/>
    <w:rsid w:val="00953142"/>
    <w:rsid w:val="00953424"/>
    <w:rsid w:val="00953459"/>
    <w:rsid w:val="0095357B"/>
    <w:rsid w:val="009535AD"/>
    <w:rsid w:val="009537A7"/>
    <w:rsid w:val="009537B7"/>
    <w:rsid w:val="00953B1F"/>
    <w:rsid w:val="00953C21"/>
    <w:rsid w:val="00953D93"/>
    <w:rsid w:val="00953DB7"/>
    <w:rsid w:val="00954066"/>
    <w:rsid w:val="0095419A"/>
    <w:rsid w:val="00954496"/>
    <w:rsid w:val="009546F3"/>
    <w:rsid w:val="00954738"/>
    <w:rsid w:val="009548C3"/>
    <w:rsid w:val="0095498C"/>
    <w:rsid w:val="00954E67"/>
    <w:rsid w:val="0095506D"/>
    <w:rsid w:val="009551B9"/>
    <w:rsid w:val="0095523C"/>
    <w:rsid w:val="0095526B"/>
    <w:rsid w:val="009552B5"/>
    <w:rsid w:val="009552FB"/>
    <w:rsid w:val="009553F5"/>
    <w:rsid w:val="00955450"/>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A1C"/>
    <w:rsid w:val="00956B29"/>
    <w:rsid w:val="00956D87"/>
    <w:rsid w:val="00956ED3"/>
    <w:rsid w:val="0095700B"/>
    <w:rsid w:val="009570D1"/>
    <w:rsid w:val="009570F5"/>
    <w:rsid w:val="009572D0"/>
    <w:rsid w:val="009573C6"/>
    <w:rsid w:val="00957487"/>
    <w:rsid w:val="00957645"/>
    <w:rsid w:val="0095784B"/>
    <w:rsid w:val="00957A99"/>
    <w:rsid w:val="00957B6B"/>
    <w:rsid w:val="00957CCB"/>
    <w:rsid w:val="00957D9C"/>
    <w:rsid w:val="00957E44"/>
    <w:rsid w:val="00957E93"/>
    <w:rsid w:val="00957EA7"/>
    <w:rsid w:val="00957FA8"/>
    <w:rsid w:val="0096006E"/>
    <w:rsid w:val="0096022A"/>
    <w:rsid w:val="009603AB"/>
    <w:rsid w:val="009603F6"/>
    <w:rsid w:val="00960458"/>
    <w:rsid w:val="00960475"/>
    <w:rsid w:val="00960479"/>
    <w:rsid w:val="0096049D"/>
    <w:rsid w:val="00960587"/>
    <w:rsid w:val="00960620"/>
    <w:rsid w:val="009607AF"/>
    <w:rsid w:val="009609CF"/>
    <w:rsid w:val="00960A88"/>
    <w:rsid w:val="00960C68"/>
    <w:rsid w:val="00960CB6"/>
    <w:rsid w:val="00960D27"/>
    <w:rsid w:val="00960DD5"/>
    <w:rsid w:val="00960E74"/>
    <w:rsid w:val="00960F3F"/>
    <w:rsid w:val="00961023"/>
    <w:rsid w:val="00961041"/>
    <w:rsid w:val="00961233"/>
    <w:rsid w:val="0096127D"/>
    <w:rsid w:val="009612F1"/>
    <w:rsid w:val="009614EF"/>
    <w:rsid w:val="009616FA"/>
    <w:rsid w:val="00961A29"/>
    <w:rsid w:val="00961A3B"/>
    <w:rsid w:val="00961A61"/>
    <w:rsid w:val="00961C9C"/>
    <w:rsid w:val="00961E6D"/>
    <w:rsid w:val="00961EEA"/>
    <w:rsid w:val="00961F21"/>
    <w:rsid w:val="009621FF"/>
    <w:rsid w:val="0096226C"/>
    <w:rsid w:val="00962400"/>
    <w:rsid w:val="0096241F"/>
    <w:rsid w:val="009624B0"/>
    <w:rsid w:val="009626AD"/>
    <w:rsid w:val="009626AE"/>
    <w:rsid w:val="00962832"/>
    <w:rsid w:val="00962A6F"/>
    <w:rsid w:val="00963087"/>
    <w:rsid w:val="00963365"/>
    <w:rsid w:val="009635BA"/>
    <w:rsid w:val="0096392B"/>
    <w:rsid w:val="00963945"/>
    <w:rsid w:val="0096397B"/>
    <w:rsid w:val="00963AA8"/>
    <w:rsid w:val="00963AF8"/>
    <w:rsid w:val="00963BED"/>
    <w:rsid w:val="00963C39"/>
    <w:rsid w:val="00963C6D"/>
    <w:rsid w:val="00963D62"/>
    <w:rsid w:val="00963DE7"/>
    <w:rsid w:val="00963EF4"/>
    <w:rsid w:val="00963FE9"/>
    <w:rsid w:val="00964003"/>
    <w:rsid w:val="00964100"/>
    <w:rsid w:val="009641D1"/>
    <w:rsid w:val="0096438D"/>
    <w:rsid w:val="009644CB"/>
    <w:rsid w:val="009645E8"/>
    <w:rsid w:val="009646C7"/>
    <w:rsid w:val="00964782"/>
    <w:rsid w:val="00964A6B"/>
    <w:rsid w:val="00964AE6"/>
    <w:rsid w:val="00964E0F"/>
    <w:rsid w:val="00964E3C"/>
    <w:rsid w:val="00964E69"/>
    <w:rsid w:val="0096504D"/>
    <w:rsid w:val="009650C5"/>
    <w:rsid w:val="00965317"/>
    <w:rsid w:val="009653D5"/>
    <w:rsid w:val="009654F0"/>
    <w:rsid w:val="0096558F"/>
    <w:rsid w:val="009656AC"/>
    <w:rsid w:val="0096575D"/>
    <w:rsid w:val="009657E7"/>
    <w:rsid w:val="009659BC"/>
    <w:rsid w:val="009659EA"/>
    <w:rsid w:val="00965B76"/>
    <w:rsid w:val="00965F0B"/>
    <w:rsid w:val="00965F4D"/>
    <w:rsid w:val="0096606C"/>
    <w:rsid w:val="00966410"/>
    <w:rsid w:val="009665D9"/>
    <w:rsid w:val="009666D6"/>
    <w:rsid w:val="0096675C"/>
    <w:rsid w:val="009667DB"/>
    <w:rsid w:val="0096691D"/>
    <w:rsid w:val="00966961"/>
    <w:rsid w:val="00966CC4"/>
    <w:rsid w:val="00966D40"/>
    <w:rsid w:val="00966E11"/>
    <w:rsid w:val="00966E53"/>
    <w:rsid w:val="00966EC4"/>
    <w:rsid w:val="00966F19"/>
    <w:rsid w:val="00967501"/>
    <w:rsid w:val="0096766C"/>
    <w:rsid w:val="009676A3"/>
    <w:rsid w:val="009676BB"/>
    <w:rsid w:val="009677AC"/>
    <w:rsid w:val="00967851"/>
    <w:rsid w:val="009678BE"/>
    <w:rsid w:val="009678D3"/>
    <w:rsid w:val="00967B96"/>
    <w:rsid w:val="00967C61"/>
    <w:rsid w:val="00967D2D"/>
    <w:rsid w:val="00967DE1"/>
    <w:rsid w:val="00967F8A"/>
    <w:rsid w:val="00970273"/>
    <w:rsid w:val="0097064F"/>
    <w:rsid w:val="0097073A"/>
    <w:rsid w:val="00970813"/>
    <w:rsid w:val="009709F2"/>
    <w:rsid w:val="00970BE7"/>
    <w:rsid w:val="00970C0D"/>
    <w:rsid w:val="00970DB3"/>
    <w:rsid w:val="00970F3B"/>
    <w:rsid w:val="00970F7A"/>
    <w:rsid w:val="00970FE3"/>
    <w:rsid w:val="00971270"/>
    <w:rsid w:val="00971379"/>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5A2"/>
    <w:rsid w:val="009727E0"/>
    <w:rsid w:val="0097281F"/>
    <w:rsid w:val="0097285C"/>
    <w:rsid w:val="0097298A"/>
    <w:rsid w:val="00972A01"/>
    <w:rsid w:val="00972A1A"/>
    <w:rsid w:val="00972A59"/>
    <w:rsid w:val="00972BB7"/>
    <w:rsid w:val="00972C06"/>
    <w:rsid w:val="00972D31"/>
    <w:rsid w:val="00972E40"/>
    <w:rsid w:val="00972F20"/>
    <w:rsid w:val="00972F49"/>
    <w:rsid w:val="00972F4C"/>
    <w:rsid w:val="00972FEB"/>
    <w:rsid w:val="00973185"/>
    <w:rsid w:val="00973257"/>
    <w:rsid w:val="00973279"/>
    <w:rsid w:val="00973368"/>
    <w:rsid w:val="00973388"/>
    <w:rsid w:val="00973637"/>
    <w:rsid w:val="00973707"/>
    <w:rsid w:val="00973792"/>
    <w:rsid w:val="0097383E"/>
    <w:rsid w:val="00973893"/>
    <w:rsid w:val="009738E5"/>
    <w:rsid w:val="00973A69"/>
    <w:rsid w:val="00973F29"/>
    <w:rsid w:val="00973FEB"/>
    <w:rsid w:val="00974182"/>
    <w:rsid w:val="00974246"/>
    <w:rsid w:val="009744FF"/>
    <w:rsid w:val="00974520"/>
    <w:rsid w:val="0097457D"/>
    <w:rsid w:val="0097458D"/>
    <w:rsid w:val="009745F0"/>
    <w:rsid w:val="009746CC"/>
    <w:rsid w:val="00974740"/>
    <w:rsid w:val="00974B9F"/>
    <w:rsid w:val="00974EBD"/>
    <w:rsid w:val="00974FB0"/>
    <w:rsid w:val="00974FEE"/>
    <w:rsid w:val="009751BA"/>
    <w:rsid w:val="0097530D"/>
    <w:rsid w:val="0097536C"/>
    <w:rsid w:val="0097539E"/>
    <w:rsid w:val="009754AC"/>
    <w:rsid w:val="0097577E"/>
    <w:rsid w:val="00975910"/>
    <w:rsid w:val="00975F19"/>
    <w:rsid w:val="00976148"/>
    <w:rsid w:val="00976305"/>
    <w:rsid w:val="009765CF"/>
    <w:rsid w:val="00976716"/>
    <w:rsid w:val="00976979"/>
    <w:rsid w:val="00976989"/>
    <w:rsid w:val="009769A6"/>
    <w:rsid w:val="00976A43"/>
    <w:rsid w:val="00976B15"/>
    <w:rsid w:val="00976C05"/>
    <w:rsid w:val="00976D1B"/>
    <w:rsid w:val="00976FFB"/>
    <w:rsid w:val="009770BB"/>
    <w:rsid w:val="0097752E"/>
    <w:rsid w:val="009776FB"/>
    <w:rsid w:val="00977775"/>
    <w:rsid w:val="00977852"/>
    <w:rsid w:val="009778AB"/>
    <w:rsid w:val="00977A1B"/>
    <w:rsid w:val="00977AF0"/>
    <w:rsid w:val="00977B0F"/>
    <w:rsid w:val="00977E65"/>
    <w:rsid w:val="00980161"/>
    <w:rsid w:val="00980172"/>
    <w:rsid w:val="009803FC"/>
    <w:rsid w:val="00980403"/>
    <w:rsid w:val="009804CB"/>
    <w:rsid w:val="0098075C"/>
    <w:rsid w:val="00980844"/>
    <w:rsid w:val="009809DD"/>
    <w:rsid w:val="00980A0B"/>
    <w:rsid w:val="00980ACA"/>
    <w:rsid w:val="00980D95"/>
    <w:rsid w:val="00980F14"/>
    <w:rsid w:val="00980F93"/>
    <w:rsid w:val="00981078"/>
    <w:rsid w:val="00981281"/>
    <w:rsid w:val="009814B3"/>
    <w:rsid w:val="009814E8"/>
    <w:rsid w:val="0098152E"/>
    <w:rsid w:val="00981531"/>
    <w:rsid w:val="009816DB"/>
    <w:rsid w:val="0098184F"/>
    <w:rsid w:val="0098187C"/>
    <w:rsid w:val="009818F2"/>
    <w:rsid w:val="00981AA5"/>
    <w:rsid w:val="00981BAF"/>
    <w:rsid w:val="00981BDC"/>
    <w:rsid w:val="00981D59"/>
    <w:rsid w:val="00982038"/>
    <w:rsid w:val="00982314"/>
    <w:rsid w:val="009826A6"/>
    <w:rsid w:val="00982716"/>
    <w:rsid w:val="00982768"/>
    <w:rsid w:val="00982773"/>
    <w:rsid w:val="009827F1"/>
    <w:rsid w:val="00982A56"/>
    <w:rsid w:val="00982AB4"/>
    <w:rsid w:val="00982C92"/>
    <w:rsid w:val="00982CA2"/>
    <w:rsid w:val="00982D1D"/>
    <w:rsid w:val="00982E67"/>
    <w:rsid w:val="00983007"/>
    <w:rsid w:val="00983061"/>
    <w:rsid w:val="00983207"/>
    <w:rsid w:val="00983223"/>
    <w:rsid w:val="0098363A"/>
    <w:rsid w:val="00983859"/>
    <w:rsid w:val="00983890"/>
    <w:rsid w:val="009838CE"/>
    <w:rsid w:val="00983903"/>
    <w:rsid w:val="0098392B"/>
    <w:rsid w:val="00983997"/>
    <w:rsid w:val="00983B44"/>
    <w:rsid w:val="00983B5D"/>
    <w:rsid w:val="00983B9C"/>
    <w:rsid w:val="00983BD1"/>
    <w:rsid w:val="00983C41"/>
    <w:rsid w:val="00983E9E"/>
    <w:rsid w:val="00984111"/>
    <w:rsid w:val="00984206"/>
    <w:rsid w:val="009842D6"/>
    <w:rsid w:val="00984378"/>
    <w:rsid w:val="009843E1"/>
    <w:rsid w:val="0098457E"/>
    <w:rsid w:val="0098481E"/>
    <w:rsid w:val="00984A18"/>
    <w:rsid w:val="00984C7C"/>
    <w:rsid w:val="00984C8E"/>
    <w:rsid w:val="00984E6A"/>
    <w:rsid w:val="00984ED1"/>
    <w:rsid w:val="00984EEA"/>
    <w:rsid w:val="0098511E"/>
    <w:rsid w:val="00985133"/>
    <w:rsid w:val="0098519C"/>
    <w:rsid w:val="009851F4"/>
    <w:rsid w:val="0098537D"/>
    <w:rsid w:val="0098537F"/>
    <w:rsid w:val="0098541D"/>
    <w:rsid w:val="00985453"/>
    <w:rsid w:val="00985486"/>
    <w:rsid w:val="009855E3"/>
    <w:rsid w:val="00985729"/>
    <w:rsid w:val="0098597A"/>
    <w:rsid w:val="00985A0F"/>
    <w:rsid w:val="00985BA2"/>
    <w:rsid w:val="00985C89"/>
    <w:rsid w:val="00985CA4"/>
    <w:rsid w:val="0098618B"/>
    <w:rsid w:val="009861AC"/>
    <w:rsid w:val="009863EA"/>
    <w:rsid w:val="00986509"/>
    <w:rsid w:val="0098662D"/>
    <w:rsid w:val="00986956"/>
    <w:rsid w:val="00986A18"/>
    <w:rsid w:val="00986AEB"/>
    <w:rsid w:val="00986B31"/>
    <w:rsid w:val="00986B60"/>
    <w:rsid w:val="00986E09"/>
    <w:rsid w:val="009870FB"/>
    <w:rsid w:val="00987391"/>
    <w:rsid w:val="009873AF"/>
    <w:rsid w:val="009875A6"/>
    <w:rsid w:val="009876A0"/>
    <w:rsid w:val="00987785"/>
    <w:rsid w:val="009879B5"/>
    <w:rsid w:val="009879F4"/>
    <w:rsid w:val="00987A56"/>
    <w:rsid w:val="00987ACF"/>
    <w:rsid w:val="00987D15"/>
    <w:rsid w:val="00987D59"/>
    <w:rsid w:val="00987DBC"/>
    <w:rsid w:val="00987E33"/>
    <w:rsid w:val="00987FF5"/>
    <w:rsid w:val="0099005F"/>
    <w:rsid w:val="009901C9"/>
    <w:rsid w:val="0099022B"/>
    <w:rsid w:val="009904A9"/>
    <w:rsid w:val="0099054C"/>
    <w:rsid w:val="00990555"/>
    <w:rsid w:val="009907B2"/>
    <w:rsid w:val="00990837"/>
    <w:rsid w:val="009908CF"/>
    <w:rsid w:val="00990904"/>
    <w:rsid w:val="00990AB0"/>
    <w:rsid w:val="00990B43"/>
    <w:rsid w:val="00990D80"/>
    <w:rsid w:val="00990E93"/>
    <w:rsid w:val="00990EBF"/>
    <w:rsid w:val="00990F19"/>
    <w:rsid w:val="00990FA3"/>
    <w:rsid w:val="009917F3"/>
    <w:rsid w:val="00991943"/>
    <w:rsid w:val="00991C99"/>
    <w:rsid w:val="00991CD8"/>
    <w:rsid w:val="00991DD6"/>
    <w:rsid w:val="00991E06"/>
    <w:rsid w:val="00991F39"/>
    <w:rsid w:val="0099224A"/>
    <w:rsid w:val="0099228F"/>
    <w:rsid w:val="009922CA"/>
    <w:rsid w:val="00992624"/>
    <w:rsid w:val="009927C4"/>
    <w:rsid w:val="00992863"/>
    <w:rsid w:val="009929D3"/>
    <w:rsid w:val="00992A4E"/>
    <w:rsid w:val="00992C7A"/>
    <w:rsid w:val="00992CB8"/>
    <w:rsid w:val="00992E8C"/>
    <w:rsid w:val="00992F78"/>
    <w:rsid w:val="00993075"/>
    <w:rsid w:val="009930C0"/>
    <w:rsid w:val="0099324C"/>
    <w:rsid w:val="00993438"/>
    <w:rsid w:val="00993627"/>
    <w:rsid w:val="0099367D"/>
    <w:rsid w:val="009936A1"/>
    <w:rsid w:val="009936F0"/>
    <w:rsid w:val="00993DA9"/>
    <w:rsid w:val="00993E5F"/>
    <w:rsid w:val="00993E6C"/>
    <w:rsid w:val="00993F4A"/>
    <w:rsid w:val="0099402E"/>
    <w:rsid w:val="009942CC"/>
    <w:rsid w:val="00994384"/>
    <w:rsid w:val="0099443A"/>
    <w:rsid w:val="009944AE"/>
    <w:rsid w:val="00994966"/>
    <w:rsid w:val="00994D32"/>
    <w:rsid w:val="00994D59"/>
    <w:rsid w:val="00994D65"/>
    <w:rsid w:val="009951AB"/>
    <w:rsid w:val="00995252"/>
    <w:rsid w:val="0099531F"/>
    <w:rsid w:val="00995360"/>
    <w:rsid w:val="009954AD"/>
    <w:rsid w:val="009955E0"/>
    <w:rsid w:val="00995A55"/>
    <w:rsid w:val="00995A57"/>
    <w:rsid w:val="00995C47"/>
    <w:rsid w:val="00995D2A"/>
    <w:rsid w:val="00995D96"/>
    <w:rsid w:val="00995ECA"/>
    <w:rsid w:val="00996518"/>
    <w:rsid w:val="009966F8"/>
    <w:rsid w:val="00996A14"/>
    <w:rsid w:val="00996A8B"/>
    <w:rsid w:val="00996CD4"/>
    <w:rsid w:val="00996E42"/>
    <w:rsid w:val="00996EA8"/>
    <w:rsid w:val="00996FB0"/>
    <w:rsid w:val="00997129"/>
    <w:rsid w:val="00997263"/>
    <w:rsid w:val="0099731A"/>
    <w:rsid w:val="00997386"/>
    <w:rsid w:val="009973E5"/>
    <w:rsid w:val="0099756F"/>
    <w:rsid w:val="009975D0"/>
    <w:rsid w:val="0099779B"/>
    <w:rsid w:val="009979D6"/>
    <w:rsid w:val="00997CA3"/>
    <w:rsid w:val="00997D1D"/>
    <w:rsid w:val="00997D83"/>
    <w:rsid w:val="00997D91"/>
    <w:rsid w:val="00997EE2"/>
    <w:rsid w:val="009A00F2"/>
    <w:rsid w:val="009A0212"/>
    <w:rsid w:val="009A031F"/>
    <w:rsid w:val="009A0688"/>
    <w:rsid w:val="009A0821"/>
    <w:rsid w:val="009A099E"/>
    <w:rsid w:val="009A09C6"/>
    <w:rsid w:val="009A09D9"/>
    <w:rsid w:val="009A0A07"/>
    <w:rsid w:val="009A0AD4"/>
    <w:rsid w:val="009A0C1F"/>
    <w:rsid w:val="009A0E23"/>
    <w:rsid w:val="009A0EBA"/>
    <w:rsid w:val="009A107B"/>
    <w:rsid w:val="009A12A5"/>
    <w:rsid w:val="009A136D"/>
    <w:rsid w:val="009A145D"/>
    <w:rsid w:val="009A1560"/>
    <w:rsid w:val="009A1BB8"/>
    <w:rsid w:val="009A1C7B"/>
    <w:rsid w:val="009A1DFF"/>
    <w:rsid w:val="009A1FC0"/>
    <w:rsid w:val="009A2022"/>
    <w:rsid w:val="009A2144"/>
    <w:rsid w:val="009A23EE"/>
    <w:rsid w:val="009A246A"/>
    <w:rsid w:val="009A2817"/>
    <w:rsid w:val="009A2942"/>
    <w:rsid w:val="009A2B51"/>
    <w:rsid w:val="009A2C19"/>
    <w:rsid w:val="009A2C6D"/>
    <w:rsid w:val="009A2F0D"/>
    <w:rsid w:val="009A3156"/>
    <w:rsid w:val="009A3168"/>
    <w:rsid w:val="009A3183"/>
    <w:rsid w:val="009A31C6"/>
    <w:rsid w:val="009A32D7"/>
    <w:rsid w:val="009A33AC"/>
    <w:rsid w:val="009A3576"/>
    <w:rsid w:val="009A37CE"/>
    <w:rsid w:val="009A3A6D"/>
    <w:rsid w:val="009A3AB5"/>
    <w:rsid w:val="009A3BA5"/>
    <w:rsid w:val="009A3C69"/>
    <w:rsid w:val="009A3E77"/>
    <w:rsid w:val="009A3E7B"/>
    <w:rsid w:val="009A4018"/>
    <w:rsid w:val="009A44AA"/>
    <w:rsid w:val="009A45E5"/>
    <w:rsid w:val="009A4615"/>
    <w:rsid w:val="009A4754"/>
    <w:rsid w:val="009A4776"/>
    <w:rsid w:val="009A482F"/>
    <w:rsid w:val="009A4AA9"/>
    <w:rsid w:val="009A4D31"/>
    <w:rsid w:val="009A4D60"/>
    <w:rsid w:val="009A4E31"/>
    <w:rsid w:val="009A4FB6"/>
    <w:rsid w:val="009A516A"/>
    <w:rsid w:val="009A5196"/>
    <w:rsid w:val="009A52A4"/>
    <w:rsid w:val="009A538D"/>
    <w:rsid w:val="009A5466"/>
    <w:rsid w:val="009A55B1"/>
    <w:rsid w:val="009A56A7"/>
    <w:rsid w:val="009A5CC4"/>
    <w:rsid w:val="009A6097"/>
    <w:rsid w:val="009A6127"/>
    <w:rsid w:val="009A61FF"/>
    <w:rsid w:val="009A62DC"/>
    <w:rsid w:val="009A637B"/>
    <w:rsid w:val="009A6456"/>
    <w:rsid w:val="009A651A"/>
    <w:rsid w:val="009A65DB"/>
    <w:rsid w:val="009A694C"/>
    <w:rsid w:val="009A6A1A"/>
    <w:rsid w:val="009A6AB5"/>
    <w:rsid w:val="009A6C74"/>
    <w:rsid w:val="009A6E14"/>
    <w:rsid w:val="009A6EE7"/>
    <w:rsid w:val="009A6F49"/>
    <w:rsid w:val="009A7154"/>
    <w:rsid w:val="009A7421"/>
    <w:rsid w:val="009A7487"/>
    <w:rsid w:val="009A76CA"/>
    <w:rsid w:val="009A78D1"/>
    <w:rsid w:val="009A790C"/>
    <w:rsid w:val="009A7C91"/>
    <w:rsid w:val="009A7D67"/>
    <w:rsid w:val="009A7D97"/>
    <w:rsid w:val="009A7DFB"/>
    <w:rsid w:val="009A7E08"/>
    <w:rsid w:val="009A7E11"/>
    <w:rsid w:val="009A7F04"/>
    <w:rsid w:val="009B003C"/>
    <w:rsid w:val="009B0605"/>
    <w:rsid w:val="009B067E"/>
    <w:rsid w:val="009B0989"/>
    <w:rsid w:val="009B0AFD"/>
    <w:rsid w:val="009B0D7A"/>
    <w:rsid w:val="009B0DDF"/>
    <w:rsid w:val="009B16AA"/>
    <w:rsid w:val="009B16E6"/>
    <w:rsid w:val="009B1823"/>
    <w:rsid w:val="009B187F"/>
    <w:rsid w:val="009B1B8C"/>
    <w:rsid w:val="009B1CC3"/>
    <w:rsid w:val="009B1CF6"/>
    <w:rsid w:val="009B1E4F"/>
    <w:rsid w:val="009B1F2A"/>
    <w:rsid w:val="009B1F92"/>
    <w:rsid w:val="009B21F1"/>
    <w:rsid w:val="009B2203"/>
    <w:rsid w:val="009B2255"/>
    <w:rsid w:val="009B22E5"/>
    <w:rsid w:val="009B2640"/>
    <w:rsid w:val="009B2754"/>
    <w:rsid w:val="009B2766"/>
    <w:rsid w:val="009B27E6"/>
    <w:rsid w:val="009B2A5B"/>
    <w:rsid w:val="009B2B55"/>
    <w:rsid w:val="009B2B86"/>
    <w:rsid w:val="009B2C69"/>
    <w:rsid w:val="009B2E47"/>
    <w:rsid w:val="009B3056"/>
    <w:rsid w:val="009B311B"/>
    <w:rsid w:val="009B3128"/>
    <w:rsid w:val="009B3177"/>
    <w:rsid w:val="009B321C"/>
    <w:rsid w:val="009B32AC"/>
    <w:rsid w:val="009B340D"/>
    <w:rsid w:val="009B35B5"/>
    <w:rsid w:val="009B3685"/>
    <w:rsid w:val="009B36AC"/>
    <w:rsid w:val="009B36E3"/>
    <w:rsid w:val="009B3745"/>
    <w:rsid w:val="009B38A3"/>
    <w:rsid w:val="009B39C5"/>
    <w:rsid w:val="009B3C79"/>
    <w:rsid w:val="009B3CCA"/>
    <w:rsid w:val="009B3D47"/>
    <w:rsid w:val="009B3F03"/>
    <w:rsid w:val="009B4222"/>
    <w:rsid w:val="009B4250"/>
    <w:rsid w:val="009B4253"/>
    <w:rsid w:val="009B4621"/>
    <w:rsid w:val="009B4821"/>
    <w:rsid w:val="009B4863"/>
    <w:rsid w:val="009B488F"/>
    <w:rsid w:val="009B48CC"/>
    <w:rsid w:val="009B4C1C"/>
    <w:rsid w:val="009B4C24"/>
    <w:rsid w:val="009B4E94"/>
    <w:rsid w:val="009B523B"/>
    <w:rsid w:val="009B52A1"/>
    <w:rsid w:val="009B52FB"/>
    <w:rsid w:val="009B53A0"/>
    <w:rsid w:val="009B57CE"/>
    <w:rsid w:val="009B5821"/>
    <w:rsid w:val="009B5A62"/>
    <w:rsid w:val="009B5B80"/>
    <w:rsid w:val="009B5FA3"/>
    <w:rsid w:val="009B6157"/>
    <w:rsid w:val="009B6382"/>
    <w:rsid w:val="009B65B3"/>
    <w:rsid w:val="009B65F5"/>
    <w:rsid w:val="009B661C"/>
    <w:rsid w:val="009B695C"/>
    <w:rsid w:val="009B6AF1"/>
    <w:rsid w:val="009B70E9"/>
    <w:rsid w:val="009B727C"/>
    <w:rsid w:val="009B72A8"/>
    <w:rsid w:val="009B7426"/>
    <w:rsid w:val="009B7564"/>
    <w:rsid w:val="009B75EC"/>
    <w:rsid w:val="009B79AC"/>
    <w:rsid w:val="009B79AD"/>
    <w:rsid w:val="009B7BB7"/>
    <w:rsid w:val="009B7BC4"/>
    <w:rsid w:val="009B7BF5"/>
    <w:rsid w:val="009B7FAD"/>
    <w:rsid w:val="009B7FFA"/>
    <w:rsid w:val="009C00EF"/>
    <w:rsid w:val="009C032A"/>
    <w:rsid w:val="009C0689"/>
    <w:rsid w:val="009C07AA"/>
    <w:rsid w:val="009C07B7"/>
    <w:rsid w:val="009C086F"/>
    <w:rsid w:val="009C0BC1"/>
    <w:rsid w:val="009C0D72"/>
    <w:rsid w:val="009C0DBE"/>
    <w:rsid w:val="009C0F12"/>
    <w:rsid w:val="009C1335"/>
    <w:rsid w:val="009C1542"/>
    <w:rsid w:val="009C1634"/>
    <w:rsid w:val="009C1957"/>
    <w:rsid w:val="009C19BC"/>
    <w:rsid w:val="009C19D2"/>
    <w:rsid w:val="009C1A23"/>
    <w:rsid w:val="009C1BF9"/>
    <w:rsid w:val="009C1D4B"/>
    <w:rsid w:val="009C1E0C"/>
    <w:rsid w:val="009C1EA6"/>
    <w:rsid w:val="009C1EF4"/>
    <w:rsid w:val="009C200B"/>
    <w:rsid w:val="009C24C5"/>
    <w:rsid w:val="009C251B"/>
    <w:rsid w:val="009C25ED"/>
    <w:rsid w:val="009C26EF"/>
    <w:rsid w:val="009C281C"/>
    <w:rsid w:val="009C2AB0"/>
    <w:rsid w:val="009C2F4F"/>
    <w:rsid w:val="009C3072"/>
    <w:rsid w:val="009C30DE"/>
    <w:rsid w:val="009C31CB"/>
    <w:rsid w:val="009C333E"/>
    <w:rsid w:val="009C3657"/>
    <w:rsid w:val="009C3728"/>
    <w:rsid w:val="009C3873"/>
    <w:rsid w:val="009C3920"/>
    <w:rsid w:val="009C3C51"/>
    <w:rsid w:val="009C3CB7"/>
    <w:rsid w:val="009C3D88"/>
    <w:rsid w:val="009C41F9"/>
    <w:rsid w:val="009C4284"/>
    <w:rsid w:val="009C42A3"/>
    <w:rsid w:val="009C4455"/>
    <w:rsid w:val="009C4B76"/>
    <w:rsid w:val="009C4E0C"/>
    <w:rsid w:val="009C520B"/>
    <w:rsid w:val="009C529C"/>
    <w:rsid w:val="009C52A9"/>
    <w:rsid w:val="009C5335"/>
    <w:rsid w:val="009C554B"/>
    <w:rsid w:val="009C5772"/>
    <w:rsid w:val="009C5785"/>
    <w:rsid w:val="009C5874"/>
    <w:rsid w:val="009C5984"/>
    <w:rsid w:val="009C5AC7"/>
    <w:rsid w:val="009C5ADB"/>
    <w:rsid w:val="009C5B61"/>
    <w:rsid w:val="009C5C68"/>
    <w:rsid w:val="009C5D26"/>
    <w:rsid w:val="009C5D69"/>
    <w:rsid w:val="009C5E4C"/>
    <w:rsid w:val="009C61EA"/>
    <w:rsid w:val="009C62C9"/>
    <w:rsid w:val="009C633B"/>
    <w:rsid w:val="009C636F"/>
    <w:rsid w:val="009C6370"/>
    <w:rsid w:val="009C6508"/>
    <w:rsid w:val="009C6768"/>
    <w:rsid w:val="009C6894"/>
    <w:rsid w:val="009C6988"/>
    <w:rsid w:val="009C6992"/>
    <w:rsid w:val="009C6B3B"/>
    <w:rsid w:val="009C6B7B"/>
    <w:rsid w:val="009C6BE8"/>
    <w:rsid w:val="009C6CE1"/>
    <w:rsid w:val="009C6D63"/>
    <w:rsid w:val="009C6E93"/>
    <w:rsid w:val="009C6EDE"/>
    <w:rsid w:val="009C701A"/>
    <w:rsid w:val="009C718F"/>
    <w:rsid w:val="009C7284"/>
    <w:rsid w:val="009C7323"/>
    <w:rsid w:val="009C73C4"/>
    <w:rsid w:val="009C73DD"/>
    <w:rsid w:val="009C749A"/>
    <w:rsid w:val="009C75E9"/>
    <w:rsid w:val="009C7636"/>
    <w:rsid w:val="009C7787"/>
    <w:rsid w:val="009C7CE4"/>
    <w:rsid w:val="009C7F47"/>
    <w:rsid w:val="009C7FA6"/>
    <w:rsid w:val="009D00F6"/>
    <w:rsid w:val="009D0361"/>
    <w:rsid w:val="009D04B8"/>
    <w:rsid w:val="009D05E0"/>
    <w:rsid w:val="009D061F"/>
    <w:rsid w:val="009D0720"/>
    <w:rsid w:val="009D0774"/>
    <w:rsid w:val="009D0A80"/>
    <w:rsid w:val="009D0BEC"/>
    <w:rsid w:val="009D0C1A"/>
    <w:rsid w:val="009D0C8D"/>
    <w:rsid w:val="009D0CB2"/>
    <w:rsid w:val="009D0FAA"/>
    <w:rsid w:val="009D110F"/>
    <w:rsid w:val="009D11EB"/>
    <w:rsid w:val="009D1342"/>
    <w:rsid w:val="009D1408"/>
    <w:rsid w:val="009D15A4"/>
    <w:rsid w:val="009D15EA"/>
    <w:rsid w:val="009D15F1"/>
    <w:rsid w:val="009D16F9"/>
    <w:rsid w:val="009D1750"/>
    <w:rsid w:val="009D17DD"/>
    <w:rsid w:val="009D19E8"/>
    <w:rsid w:val="009D1B7E"/>
    <w:rsid w:val="009D1E3D"/>
    <w:rsid w:val="009D1ED3"/>
    <w:rsid w:val="009D1F69"/>
    <w:rsid w:val="009D1F9E"/>
    <w:rsid w:val="009D2118"/>
    <w:rsid w:val="009D21E3"/>
    <w:rsid w:val="009D2273"/>
    <w:rsid w:val="009D22EA"/>
    <w:rsid w:val="009D2320"/>
    <w:rsid w:val="009D2453"/>
    <w:rsid w:val="009D2B8D"/>
    <w:rsid w:val="009D2C77"/>
    <w:rsid w:val="009D2C91"/>
    <w:rsid w:val="009D2CDE"/>
    <w:rsid w:val="009D2E9E"/>
    <w:rsid w:val="009D32F8"/>
    <w:rsid w:val="009D333C"/>
    <w:rsid w:val="009D33F8"/>
    <w:rsid w:val="009D3530"/>
    <w:rsid w:val="009D3792"/>
    <w:rsid w:val="009D394E"/>
    <w:rsid w:val="009D3AEC"/>
    <w:rsid w:val="009D3C82"/>
    <w:rsid w:val="009D3F1F"/>
    <w:rsid w:val="009D4087"/>
    <w:rsid w:val="009D40A4"/>
    <w:rsid w:val="009D422B"/>
    <w:rsid w:val="009D4303"/>
    <w:rsid w:val="009D478C"/>
    <w:rsid w:val="009D483D"/>
    <w:rsid w:val="009D4847"/>
    <w:rsid w:val="009D49A4"/>
    <w:rsid w:val="009D4A25"/>
    <w:rsid w:val="009D4A8E"/>
    <w:rsid w:val="009D4DA3"/>
    <w:rsid w:val="009D4F34"/>
    <w:rsid w:val="009D4F83"/>
    <w:rsid w:val="009D5078"/>
    <w:rsid w:val="009D511F"/>
    <w:rsid w:val="009D5123"/>
    <w:rsid w:val="009D5204"/>
    <w:rsid w:val="009D52BD"/>
    <w:rsid w:val="009D53E6"/>
    <w:rsid w:val="009D5538"/>
    <w:rsid w:val="009D5596"/>
    <w:rsid w:val="009D579C"/>
    <w:rsid w:val="009D5948"/>
    <w:rsid w:val="009D5B09"/>
    <w:rsid w:val="009D5B57"/>
    <w:rsid w:val="009D5BBF"/>
    <w:rsid w:val="009D5C7D"/>
    <w:rsid w:val="009D610C"/>
    <w:rsid w:val="009D613E"/>
    <w:rsid w:val="009D61A0"/>
    <w:rsid w:val="009D61FD"/>
    <w:rsid w:val="009D62E7"/>
    <w:rsid w:val="009D632B"/>
    <w:rsid w:val="009D6429"/>
    <w:rsid w:val="009D6624"/>
    <w:rsid w:val="009D681E"/>
    <w:rsid w:val="009D68D1"/>
    <w:rsid w:val="009D6933"/>
    <w:rsid w:val="009D6AFB"/>
    <w:rsid w:val="009D6BF6"/>
    <w:rsid w:val="009D6D66"/>
    <w:rsid w:val="009D6D89"/>
    <w:rsid w:val="009D6F4D"/>
    <w:rsid w:val="009D6FD3"/>
    <w:rsid w:val="009D7390"/>
    <w:rsid w:val="009D74B4"/>
    <w:rsid w:val="009D75A4"/>
    <w:rsid w:val="009D7634"/>
    <w:rsid w:val="009D7695"/>
    <w:rsid w:val="009D774D"/>
    <w:rsid w:val="009D785E"/>
    <w:rsid w:val="009D78E5"/>
    <w:rsid w:val="009D798C"/>
    <w:rsid w:val="009D7A2A"/>
    <w:rsid w:val="009D7B52"/>
    <w:rsid w:val="009D7D94"/>
    <w:rsid w:val="009E0056"/>
    <w:rsid w:val="009E0181"/>
    <w:rsid w:val="009E04A9"/>
    <w:rsid w:val="009E04FB"/>
    <w:rsid w:val="009E0849"/>
    <w:rsid w:val="009E0871"/>
    <w:rsid w:val="009E087D"/>
    <w:rsid w:val="009E0965"/>
    <w:rsid w:val="009E0981"/>
    <w:rsid w:val="009E0EC8"/>
    <w:rsid w:val="009E0F7B"/>
    <w:rsid w:val="009E1137"/>
    <w:rsid w:val="009E1216"/>
    <w:rsid w:val="009E1303"/>
    <w:rsid w:val="009E13FA"/>
    <w:rsid w:val="009E1503"/>
    <w:rsid w:val="009E167D"/>
    <w:rsid w:val="009E176B"/>
    <w:rsid w:val="009E18E8"/>
    <w:rsid w:val="009E195A"/>
    <w:rsid w:val="009E1A3B"/>
    <w:rsid w:val="009E1A7F"/>
    <w:rsid w:val="009E1B3D"/>
    <w:rsid w:val="009E1CF0"/>
    <w:rsid w:val="009E1DC5"/>
    <w:rsid w:val="009E1E2C"/>
    <w:rsid w:val="009E1F70"/>
    <w:rsid w:val="009E1FC6"/>
    <w:rsid w:val="009E21A4"/>
    <w:rsid w:val="009E223B"/>
    <w:rsid w:val="009E22E3"/>
    <w:rsid w:val="009E248F"/>
    <w:rsid w:val="009E24E2"/>
    <w:rsid w:val="009E2532"/>
    <w:rsid w:val="009E2578"/>
    <w:rsid w:val="009E25CB"/>
    <w:rsid w:val="009E2A12"/>
    <w:rsid w:val="009E2A62"/>
    <w:rsid w:val="009E2B97"/>
    <w:rsid w:val="009E2BE6"/>
    <w:rsid w:val="009E2D3A"/>
    <w:rsid w:val="009E2DD3"/>
    <w:rsid w:val="009E2EAE"/>
    <w:rsid w:val="009E2F97"/>
    <w:rsid w:val="009E3141"/>
    <w:rsid w:val="009E3351"/>
    <w:rsid w:val="009E3387"/>
    <w:rsid w:val="009E3388"/>
    <w:rsid w:val="009E3493"/>
    <w:rsid w:val="009E34AC"/>
    <w:rsid w:val="009E3644"/>
    <w:rsid w:val="009E3790"/>
    <w:rsid w:val="009E37EB"/>
    <w:rsid w:val="009E39A0"/>
    <w:rsid w:val="009E3AD6"/>
    <w:rsid w:val="009E3B22"/>
    <w:rsid w:val="009E3BEE"/>
    <w:rsid w:val="009E3C31"/>
    <w:rsid w:val="009E3C51"/>
    <w:rsid w:val="009E3CE3"/>
    <w:rsid w:val="009E42BF"/>
    <w:rsid w:val="009E43AD"/>
    <w:rsid w:val="009E457F"/>
    <w:rsid w:val="009E45B5"/>
    <w:rsid w:val="009E485D"/>
    <w:rsid w:val="009E48C0"/>
    <w:rsid w:val="009E4BE0"/>
    <w:rsid w:val="009E4C93"/>
    <w:rsid w:val="009E4E79"/>
    <w:rsid w:val="009E4FCC"/>
    <w:rsid w:val="009E5187"/>
    <w:rsid w:val="009E53EB"/>
    <w:rsid w:val="009E554A"/>
    <w:rsid w:val="009E55B9"/>
    <w:rsid w:val="009E55ED"/>
    <w:rsid w:val="009E5656"/>
    <w:rsid w:val="009E5714"/>
    <w:rsid w:val="009E578A"/>
    <w:rsid w:val="009E58B0"/>
    <w:rsid w:val="009E5938"/>
    <w:rsid w:val="009E59AC"/>
    <w:rsid w:val="009E5AB4"/>
    <w:rsid w:val="009E5B0C"/>
    <w:rsid w:val="009E5C6C"/>
    <w:rsid w:val="009E5FA7"/>
    <w:rsid w:val="009E6109"/>
    <w:rsid w:val="009E62B4"/>
    <w:rsid w:val="009E62CB"/>
    <w:rsid w:val="009E641D"/>
    <w:rsid w:val="009E645A"/>
    <w:rsid w:val="009E64E2"/>
    <w:rsid w:val="009E6900"/>
    <w:rsid w:val="009E6910"/>
    <w:rsid w:val="009E69C1"/>
    <w:rsid w:val="009E6A64"/>
    <w:rsid w:val="009E6BFC"/>
    <w:rsid w:val="009E6C09"/>
    <w:rsid w:val="009E6FBA"/>
    <w:rsid w:val="009E6FC8"/>
    <w:rsid w:val="009E704E"/>
    <w:rsid w:val="009E70AB"/>
    <w:rsid w:val="009E72D6"/>
    <w:rsid w:val="009E7379"/>
    <w:rsid w:val="009E747D"/>
    <w:rsid w:val="009E75BF"/>
    <w:rsid w:val="009E762B"/>
    <w:rsid w:val="009E7789"/>
    <w:rsid w:val="009E7C51"/>
    <w:rsid w:val="009E7D2D"/>
    <w:rsid w:val="009E7E8B"/>
    <w:rsid w:val="009E7E9B"/>
    <w:rsid w:val="009E7FB7"/>
    <w:rsid w:val="009F0073"/>
    <w:rsid w:val="009F00FE"/>
    <w:rsid w:val="009F0258"/>
    <w:rsid w:val="009F02E1"/>
    <w:rsid w:val="009F0366"/>
    <w:rsid w:val="009F0446"/>
    <w:rsid w:val="009F056D"/>
    <w:rsid w:val="009F0782"/>
    <w:rsid w:val="009F07BD"/>
    <w:rsid w:val="009F07E7"/>
    <w:rsid w:val="009F07FC"/>
    <w:rsid w:val="009F0899"/>
    <w:rsid w:val="009F0992"/>
    <w:rsid w:val="009F0AAF"/>
    <w:rsid w:val="009F0C2E"/>
    <w:rsid w:val="009F0C6C"/>
    <w:rsid w:val="009F0C90"/>
    <w:rsid w:val="009F0CD1"/>
    <w:rsid w:val="009F1172"/>
    <w:rsid w:val="009F1189"/>
    <w:rsid w:val="009F13BC"/>
    <w:rsid w:val="009F15AB"/>
    <w:rsid w:val="009F16BC"/>
    <w:rsid w:val="009F187B"/>
    <w:rsid w:val="009F1933"/>
    <w:rsid w:val="009F1A31"/>
    <w:rsid w:val="009F1B9C"/>
    <w:rsid w:val="009F1CB4"/>
    <w:rsid w:val="009F1DDC"/>
    <w:rsid w:val="009F1F60"/>
    <w:rsid w:val="009F2260"/>
    <w:rsid w:val="009F2273"/>
    <w:rsid w:val="009F22D4"/>
    <w:rsid w:val="009F24B3"/>
    <w:rsid w:val="009F2582"/>
    <w:rsid w:val="009F27B0"/>
    <w:rsid w:val="009F2923"/>
    <w:rsid w:val="009F2928"/>
    <w:rsid w:val="009F2A94"/>
    <w:rsid w:val="009F2AAF"/>
    <w:rsid w:val="009F2B86"/>
    <w:rsid w:val="009F2D94"/>
    <w:rsid w:val="009F2E7E"/>
    <w:rsid w:val="009F3001"/>
    <w:rsid w:val="009F3083"/>
    <w:rsid w:val="009F36AC"/>
    <w:rsid w:val="009F3857"/>
    <w:rsid w:val="009F385B"/>
    <w:rsid w:val="009F3A4B"/>
    <w:rsid w:val="009F4196"/>
    <w:rsid w:val="009F41E1"/>
    <w:rsid w:val="009F4375"/>
    <w:rsid w:val="009F4394"/>
    <w:rsid w:val="009F4405"/>
    <w:rsid w:val="009F44B3"/>
    <w:rsid w:val="009F483A"/>
    <w:rsid w:val="009F4A14"/>
    <w:rsid w:val="009F4D60"/>
    <w:rsid w:val="009F4D7C"/>
    <w:rsid w:val="009F4F05"/>
    <w:rsid w:val="009F5012"/>
    <w:rsid w:val="009F5017"/>
    <w:rsid w:val="009F50EE"/>
    <w:rsid w:val="009F510C"/>
    <w:rsid w:val="009F5330"/>
    <w:rsid w:val="009F5375"/>
    <w:rsid w:val="009F53D7"/>
    <w:rsid w:val="009F550A"/>
    <w:rsid w:val="009F55BE"/>
    <w:rsid w:val="009F5606"/>
    <w:rsid w:val="009F5641"/>
    <w:rsid w:val="009F5807"/>
    <w:rsid w:val="009F5A43"/>
    <w:rsid w:val="009F5A90"/>
    <w:rsid w:val="009F5C09"/>
    <w:rsid w:val="009F5CA4"/>
    <w:rsid w:val="009F60C6"/>
    <w:rsid w:val="009F610B"/>
    <w:rsid w:val="009F6410"/>
    <w:rsid w:val="009F6457"/>
    <w:rsid w:val="009F653E"/>
    <w:rsid w:val="009F65CB"/>
    <w:rsid w:val="009F66FF"/>
    <w:rsid w:val="009F6973"/>
    <w:rsid w:val="009F6B8E"/>
    <w:rsid w:val="009F6D99"/>
    <w:rsid w:val="009F6FAC"/>
    <w:rsid w:val="009F7169"/>
    <w:rsid w:val="009F71CE"/>
    <w:rsid w:val="009F72DF"/>
    <w:rsid w:val="009F74AE"/>
    <w:rsid w:val="009F7637"/>
    <w:rsid w:val="009F779B"/>
    <w:rsid w:val="009F77B0"/>
    <w:rsid w:val="009F7883"/>
    <w:rsid w:val="009F789B"/>
    <w:rsid w:val="009F79BE"/>
    <w:rsid w:val="009F7B01"/>
    <w:rsid w:val="009F7D71"/>
    <w:rsid w:val="00A0018E"/>
    <w:rsid w:val="00A001EA"/>
    <w:rsid w:val="00A00286"/>
    <w:rsid w:val="00A002C2"/>
    <w:rsid w:val="00A007E6"/>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6EC"/>
    <w:rsid w:val="00A01761"/>
    <w:rsid w:val="00A019FD"/>
    <w:rsid w:val="00A01A9B"/>
    <w:rsid w:val="00A01CB5"/>
    <w:rsid w:val="00A01CF7"/>
    <w:rsid w:val="00A01D63"/>
    <w:rsid w:val="00A01DAC"/>
    <w:rsid w:val="00A01E39"/>
    <w:rsid w:val="00A01E4C"/>
    <w:rsid w:val="00A020D7"/>
    <w:rsid w:val="00A023DA"/>
    <w:rsid w:val="00A0243E"/>
    <w:rsid w:val="00A02721"/>
    <w:rsid w:val="00A02870"/>
    <w:rsid w:val="00A02B26"/>
    <w:rsid w:val="00A02BD3"/>
    <w:rsid w:val="00A02BEC"/>
    <w:rsid w:val="00A02C49"/>
    <w:rsid w:val="00A02C96"/>
    <w:rsid w:val="00A02D52"/>
    <w:rsid w:val="00A02FBC"/>
    <w:rsid w:val="00A03243"/>
    <w:rsid w:val="00A03246"/>
    <w:rsid w:val="00A03361"/>
    <w:rsid w:val="00A0346B"/>
    <w:rsid w:val="00A036BB"/>
    <w:rsid w:val="00A038D8"/>
    <w:rsid w:val="00A03A1D"/>
    <w:rsid w:val="00A03B0C"/>
    <w:rsid w:val="00A03F90"/>
    <w:rsid w:val="00A041D3"/>
    <w:rsid w:val="00A04321"/>
    <w:rsid w:val="00A04351"/>
    <w:rsid w:val="00A043B9"/>
    <w:rsid w:val="00A04401"/>
    <w:rsid w:val="00A04541"/>
    <w:rsid w:val="00A04651"/>
    <w:rsid w:val="00A0476E"/>
    <w:rsid w:val="00A047F3"/>
    <w:rsid w:val="00A04A92"/>
    <w:rsid w:val="00A04AA1"/>
    <w:rsid w:val="00A04D37"/>
    <w:rsid w:val="00A04DB3"/>
    <w:rsid w:val="00A04E65"/>
    <w:rsid w:val="00A04F64"/>
    <w:rsid w:val="00A04FD9"/>
    <w:rsid w:val="00A04FE9"/>
    <w:rsid w:val="00A05109"/>
    <w:rsid w:val="00A0518A"/>
    <w:rsid w:val="00A0556D"/>
    <w:rsid w:val="00A0559E"/>
    <w:rsid w:val="00A0586B"/>
    <w:rsid w:val="00A05990"/>
    <w:rsid w:val="00A05A1F"/>
    <w:rsid w:val="00A05AA6"/>
    <w:rsid w:val="00A05AFB"/>
    <w:rsid w:val="00A05BD0"/>
    <w:rsid w:val="00A05DB0"/>
    <w:rsid w:val="00A05DFF"/>
    <w:rsid w:val="00A05E96"/>
    <w:rsid w:val="00A06023"/>
    <w:rsid w:val="00A0605D"/>
    <w:rsid w:val="00A0606D"/>
    <w:rsid w:val="00A062EA"/>
    <w:rsid w:val="00A06384"/>
    <w:rsid w:val="00A0648C"/>
    <w:rsid w:val="00A06521"/>
    <w:rsid w:val="00A06591"/>
    <w:rsid w:val="00A065B5"/>
    <w:rsid w:val="00A066D4"/>
    <w:rsid w:val="00A066DA"/>
    <w:rsid w:val="00A068D2"/>
    <w:rsid w:val="00A06908"/>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07EBB"/>
    <w:rsid w:val="00A07EC3"/>
    <w:rsid w:val="00A07F74"/>
    <w:rsid w:val="00A100A0"/>
    <w:rsid w:val="00A10221"/>
    <w:rsid w:val="00A10230"/>
    <w:rsid w:val="00A10249"/>
    <w:rsid w:val="00A105DB"/>
    <w:rsid w:val="00A106FE"/>
    <w:rsid w:val="00A107B6"/>
    <w:rsid w:val="00A107D7"/>
    <w:rsid w:val="00A10830"/>
    <w:rsid w:val="00A10857"/>
    <w:rsid w:val="00A10B48"/>
    <w:rsid w:val="00A10BAB"/>
    <w:rsid w:val="00A10BD6"/>
    <w:rsid w:val="00A10D71"/>
    <w:rsid w:val="00A1108B"/>
    <w:rsid w:val="00A110E0"/>
    <w:rsid w:val="00A112AC"/>
    <w:rsid w:val="00A1144B"/>
    <w:rsid w:val="00A114B5"/>
    <w:rsid w:val="00A114D2"/>
    <w:rsid w:val="00A1159A"/>
    <w:rsid w:val="00A115BF"/>
    <w:rsid w:val="00A1197E"/>
    <w:rsid w:val="00A119C7"/>
    <w:rsid w:val="00A119DB"/>
    <w:rsid w:val="00A11A89"/>
    <w:rsid w:val="00A11ACA"/>
    <w:rsid w:val="00A11E0F"/>
    <w:rsid w:val="00A11E15"/>
    <w:rsid w:val="00A12019"/>
    <w:rsid w:val="00A121CC"/>
    <w:rsid w:val="00A12206"/>
    <w:rsid w:val="00A12301"/>
    <w:rsid w:val="00A1242B"/>
    <w:rsid w:val="00A126FA"/>
    <w:rsid w:val="00A12747"/>
    <w:rsid w:val="00A12929"/>
    <w:rsid w:val="00A129F8"/>
    <w:rsid w:val="00A12A73"/>
    <w:rsid w:val="00A12B0A"/>
    <w:rsid w:val="00A12BEE"/>
    <w:rsid w:val="00A12C43"/>
    <w:rsid w:val="00A12EE8"/>
    <w:rsid w:val="00A131A4"/>
    <w:rsid w:val="00A13296"/>
    <w:rsid w:val="00A13299"/>
    <w:rsid w:val="00A1344E"/>
    <w:rsid w:val="00A136CE"/>
    <w:rsid w:val="00A13715"/>
    <w:rsid w:val="00A13A72"/>
    <w:rsid w:val="00A13A7F"/>
    <w:rsid w:val="00A13B10"/>
    <w:rsid w:val="00A13B76"/>
    <w:rsid w:val="00A13CF1"/>
    <w:rsid w:val="00A13E70"/>
    <w:rsid w:val="00A140BA"/>
    <w:rsid w:val="00A140DE"/>
    <w:rsid w:val="00A145D0"/>
    <w:rsid w:val="00A146D4"/>
    <w:rsid w:val="00A147BB"/>
    <w:rsid w:val="00A147E7"/>
    <w:rsid w:val="00A14964"/>
    <w:rsid w:val="00A15158"/>
    <w:rsid w:val="00A15180"/>
    <w:rsid w:val="00A153C3"/>
    <w:rsid w:val="00A15406"/>
    <w:rsid w:val="00A15511"/>
    <w:rsid w:val="00A15675"/>
    <w:rsid w:val="00A157EC"/>
    <w:rsid w:val="00A15811"/>
    <w:rsid w:val="00A158D3"/>
    <w:rsid w:val="00A1594A"/>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40"/>
    <w:rsid w:val="00A172F4"/>
    <w:rsid w:val="00A17345"/>
    <w:rsid w:val="00A17648"/>
    <w:rsid w:val="00A176F7"/>
    <w:rsid w:val="00A1789B"/>
    <w:rsid w:val="00A1797A"/>
    <w:rsid w:val="00A179CC"/>
    <w:rsid w:val="00A17A2D"/>
    <w:rsid w:val="00A17CC1"/>
    <w:rsid w:val="00A17EAD"/>
    <w:rsid w:val="00A17FA0"/>
    <w:rsid w:val="00A20232"/>
    <w:rsid w:val="00A20289"/>
    <w:rsid w:val="00A20298"/>
    <w:rsid w:val="00A205BF"/>
    <w:rsid w:val="00A205D4"/>
    <w:rsid w:val="00A208C5"/>
    <w:rsid w:val="00A208DB"/>
    <w:rsid w:val="00A20961"/>
    <w:rsid w:val="00A20F0F"/>
    <w:rsid w:val="00A2104B"/>
    <w:rsid w:val="00A210E9"/>
    <w:rsid w:val="00A211FF"/>
    <w:rsid w:val="00A2153F"/>
    <w:rsid w:val="00A21763"/>
    <w:rsid w:val="00A218AE"/>
    <w:rsid w:val="00A219F4"/>
    <w:rsid w:val="00A21A9D"/>
    <w:rsid w:val="00A21AAA"/>
    <w:rsid w:val="00A21B4B"/>
    <w:rsid w:val="00A21D11"/>
    <w:rsid w:val="00A21E51"/>
    <w:rsid w:val="00A2208A"/>
    <w:rsid w:val="00A22132"/>
    <w:rsid w:val="00A22207"/>
    <w:rsid w:val="00A223D2"/>
    <w:rsid w:val="00A22565"/>
    <w:rsid w:val="00A22588"/>
    <w:rsid w:val="00A22664"/>
    <w:rsid w:val="00A2266B"/>
    <w:rsid w:val="00A2299E"/>
    <w:rsid w:val="00A22B33"/>
    <w:rsid w:val="00A230A9"/>
    <w:rsid w:val="00A23106"/>
    <w:rsid w:val="00A23164"/>
    <w:rsid w:val="00A23243"/>
    <w:rsid w:val="00A232F8"/>
    <w:rsid w:val="00A23590"/>
    <w:rsid w:val="00A236B1"/>
    <w:rsid w:val="00A2378C"/>
    <w:rsid w:val="00A23919"/>
    <w:rsid w:val="00A23921"/>
    <w:rsid w:val="00A23A7E"/>
    <w:rsid w:val="00A23A9E"/>
    <w:rsid w:val="00A23B22"/>
    <w:rsid w:val="00A23B26"/>
    <w:rsid w:val="00A23C57"/>
    <w:rsid w:val="00A23E0D"/>
    <w:rsid w:val="00A23F25"/>
    <w:rsid w:val="00A24002"/>
    <w:rsid w:val="00A24171"/>
    <w:rsid w:val="00A242AB"/>
    <w:rsid w:val="00A2438D"/>
    <w:rsid w:val="00A243B3"/>
    <w:rsid w:val="00A243FB"/>
    <w:rsid w:val="00A244B2"/>
    <w:rsid w:val="00A245E1"/>
    <w:rsid w:val="00A2470A"/>
    <w:rsid w:val="00A24762"/>
    <w:rsid w:val="00A2481C"/>
    <w:rsid w:val="00A24ACD"/>
    <w:rsid w:val="00A24BCA"/>
    <w:rsid w:val="00A24CCF"/>
    <w:rsid w:val="00A24D21"/>
    <w:rsid w:val="00A24F1F"/>
    <w:rsid w:val="00A25193"/>
    <w:rsid w:val="00A25293"/>
    <w:rsid w:val="00A25296"/>
    <w:rsid w:val="00A252C6"/>
    <w:rsid w:val="00A253A6"/>
    <w:rsid w:val="00A253C6"/>
    <w:rsid w:val="00A253FB"/>
    <w:rsid w:val="00A25500"/>
    <w:rsid w:val="00A25647"/>
    <w:rsid w:val="00A2567A"/>
    <w:rsid w:val="00A2585A"/>
    <w:rsid w:val="00A258FB"/>
    <w:rsid w:val="00A25957"/>
    <w:rsid w:val="00A2595B"/>
    <w:rsid w:val="00A25C0F"/>
    <w:rsid w:val="00A25C8F"/>
    <w:rsid w:val="00A25C9D"/>
    <w:rsid w:val="00A25CA2"/>
    <w:rsid w:val="00A261E4"/>
    <w:rsid w:val="00A265D9"/>
    <w:rsid w:val="00A26883"/>
    <w:rsid w:val="00A26941"/>
    <w:rsid w:val="00A269B4"/>
    <w:rsid w:val="00A26D21"/>
    <w:rsid w:val="00A26D60"/>
    <w:rsid w:val="00A26EE0"/>
    <w:rsid w:val="00A2701A"/>
    <w:rsid w:val="00A2702B"/>
    <w:rsid w:val="00A270CD"/>
    <w:rsid w:val="00A271D0"/>
    <w:rsid w:val="00A27212"/>
    <w:rsid w:val="00A272E4"/>
    <w:rsid w:val="00A2752A"/>
    <w:rsid w:val="00A27557"/>
    <w:rsid w:val="00A2760F"/>
    <w:rsid w:val="00A279DC"/>
    <w:rsid w:val="00A27A0C"/>
    <w:rsid w:val="00A27B16"/>
    <w:rsid w:val="00A27BFA"/>
    <w:rsid w:val="00A27D36"/>
    <w:rsid w:val="00A27E7E"/>
    <w:rsid w:val="00A300C3"/>
    <w:rsid w:val="00A30239"/>
    <w:rsid w:val="00A30425"/>
    <w:rsid w:val="00A30546"/>
    <w:rsid w:val="00A30703"/>
    <w:rsid w:val="00A3093A"/>
    <w:rsid w:val="00A30A3E"/>
    <w:rsid w:val="00A30BAE"/>
    <w:rsid w:val="00A30C0F"/>
    <w:rsid w:val="00A30D21"/>
    <w:rsid w:val="00A30EBA"/>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682"/>
    <w:rsid w:val="00A327E2"/>
    <w:rsid w:val="00A3283D"/>
    <w:rsid w:val="00A329BB"/>
    <w:rsid w:val="00A32C37"/>
    <w:rsid w:val="00A32DAF"/>
    <w:rsid w:val="00A32DE5"/>
    <w:rsid w:val="00A32EF0"/>
    <w:rsid w:val="00A33007"/>
    <w:rsid w:val="00A33137"/>
    <w:rsid w:val="00A3329F"/>
    <w:rsid w:val="00A332AD"/>
    <w:rsid w:val="00A3331F"/>
    <w:rsid w:val="00A3336E"/>
    <w:rsid w:val="00A333B0"/>
    <w:rsid w:val="00A334F0"/>
    <w:rsid w:val="00A33866"/>
    <w:rsid w:val="00A3387A"/>
    <w:rsid w:val="00A338B8"/>
    <w:rsid w:val="00A3393A"/>
    <w:rsid w:val="00A3393D"/>
    <w:rsid w:val="00A33B91"/>
    <w:rsid w:val="00A33D5C"/>
    <w:rsid w:val="00A3400E"/>
    <w:rsid w:val="00A3416E"/>
    <w:rsid w:val="00A34281"/>
    <w:rsid w:val="00A34365"/>
    <w:rsid w:val="00A343F6"/>
    <w:rsid w:val="00A34678"/>
    <w:rsid w:val="00A34685"/>
    <w:rsid w:val="00A34AFB"/>
    <w:rsid w:val="00A34B18"/>
    <w:rsid w:val="00A34D82"/>
    <w:rsid w:val="00A34DA0"/>
    <w:rsid w:val="00A34E1A"/>
    <w:rsid w:val="00A35038"/>
    <w:rsid w:val="00A3520F"/>
    <w:rsid w:val="00A355E2"/>
    <w:rsid w:val="00A35A0B"/>
    <w:rsid w:val="00A35BD0"/>
    <w:rsid w:val="00A35CBC"/>
    <w:rsid w:val="00A35FC8"/>
    <w:rsid w:val="00A36019"/>
    <w:rsid w:val="00A3612E"/>
    <w:rsid w:val="00A362CB"/>
    <w:rsid w:val="00A3653E"/>
    <w:rsid w:val="00A3654B"/>
    <w:rsid w:val="00A3656F"/>
    <w:rsid w:val="00A36580"/>
    <w:rsid w:val="00A36612"/>
    <w:rsid w:val="00A36737"/>
    <w:rsid w:val="00A3676E"/>
    <w:rsid w:val="00A36F3D"/>
    <w:rsid w:val="00A36F40"/>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9A"/>
    <w:rsid w:val="00A401A5"/>
    <w:rsid w:val="00A4037A"/>
    <w:rsid w:val="00A40388"/>
    <w:rsid w:val="00A40477"/>
    <w:rsid w:val="00A40531"/>
    <w:rsid w:val="00A4054D"/>
    <w:rsid w:val="00A40660"/>
    <w:rsid w:val="00A40865"/>
    <w:rsid w:val="00A40C1E"/>
    <w:rsid w:val="00A40E09"/>
    <w:rsid w:val="00A411CF"/>
    <w:rsid w:val="00A414E6"/>
    <w:rsid w:val="00A414F6"/>
    <w:rsid w:val="00A415C2"/>
    <w:rsid w:val="00A415D2"/>
    <w:rsid w:val="00A41798"/>
    <w:rsid w:val="00A41821"/>
    <w:rsid w:val="00A419B2"/>
    <w:rsid w:val="00A41C5C"/>
    <w:rsid w:val="00A41EE4"/>
    <w:rsid w:val="00A41EF0"/>
    <w:rsid w:val="00A41FD4"/>
    <w:rsid w:val="00A420DC"/>
    <w:rsid w:val="00A422A2"/>
    <w:rsid w:val="00A42493"/>
    <w:rsid w:val="00A42509"/>
    <w:rsid w:val="00A42659"/>
    <w:rsid w:val="00A42A23"/>
    <w:rsid w:val="00A42B20"/>
    <w:rsid w:val="00A42B72"/>
    <w:rsid w:val="00A42B87"/>
    <w:rsid w:val="00A42CEB"/>
    <w:rsid w:val="00A42F87"/>
    <w:rsid w:val="00A430E8"/>
    <w:rsid w:val="00A43104"/>
    <w:rsid w:val="00A4339C"/>
    <w:rsid w:val="00A4392A"/>
    <w:rsid w:val="00A43A94"/>
    <w:rsid w:val="00A43C21"/>
    <w:rsid w:val="00A43F6A"/>
    <w:rsid w:val="00A4424E"/>
    <w:rsid w:val="00A442E8"/>
    <w:rsid w:val="00A443F4"/>
    <w:rsid w:val="00A44415"/>
    <w:rsid w:val="00A444F8"/>
    <w:rsid w:val="00A44633"/>
    <w:rsid w:val="00A446F7"/>
    <w:rsid w:val="00A447B0"/>
    <w:rsid w:val="00A44882"/>
    <w:rsid w:val="00A4496E"/>
    <w:rsid w:val="00A44CEF"/>
    <w:rsid w:val="00A44E14"/>
    <w:rsid w:val="00A44E28"/>
    <w:rsid w:val="00A44EA1"/>
    <w:rsid w:val="00A44F39"/>
    <w:rsid w:val="00A452EF"/>
    <w:rsid w:val="00A45371"/>
    <w:rsid w:val="00A453C8"/>
    <w:rsid w:val="00A454CC"/>
    <w:rsid w:val="00A4570E"/>
    <w:rsid w:val="00A45759"/>
    <w:rsid w:val="00A4579D"/>
    <w:rsid w:val="00A458D5"/>
    <w:rsid w:val="00A45A3B"/>
    <w:rsid w:val="00A45A5B"/>
    <w:rsid w:val="00A45C5B"/>
    <w:rsid w:val="00A45D50"/>
    <w:rsid w:val="00A45EFA"/>
    <w:rsid w:val="00A462E5"/>
    <w:rsid w:val="00A46302"/>
    <w:rsid w:val="00A46332"/>
    <w:rsid w:val="00A465AC"/>
    <w:rsid w:val="00A466C9"/>
    <w:rsid w:val="00A46764"/>
    <w:rsid w:val="00A4699E"/>
    <w:rsid w:val="00A46ACF"/>
    <w:rsid w:val="00A46FAD"/>
    <w:rsid w:val="00A47406"/>
    <w:rsid w:val="00A4774E"/>
    <w:rsid w:val="00A47784"/>
    <w:rsid w:val="00A47972"/>
    <w:rsid w:val="00A47B4B"/>
    <w:rsid w:val="00A500D8"/>
    <w:rsid w:val="00A501DC"/>
    <w:rsid w:val="00A50239"/>
    <w:rsid w:val="00A5041E"/>
    <w:rsid w:val="00A5043E"/>
    <w:rsid w:val="00A5044D"/>
    <w:rsid w:val="00A504E4"/>
    <w:rsid w:val="00A50592"/>
    <w:rsid w:val="00A507E0"/>
    <w:rsid w:val="00A5096D"/>
    <w:rsid w:val="00A50A6A"/>
    <w:rsid w:val="00A50A76"/>
    <w:rsid w:val="00A50B00"/>
    <w:rsid w:val="00A50B01"/>
    <w:rsid w:val="00A50B66"/>
    <w:rsid w:val="00A50C6F"/>
    <w:rsid w:val="00A50D49"/>
    <w:rsid w:val="00A50D77"/>
    <w:rsid w:val="00A510C8"/>
    <w:rsid w:val="00A51111"/>
    <w:rsid w:val="00A51187"/>
    <w:rsid w:val="00A511D1"/>
    <w:rsid w:val="00A511FB"/>
    <w:rsid w:val="00A51244"/>
    <w:rsid w:val="00A512F2"/>
    <w:rsid w:val="00A5140E"/>
    <w:rsid w:val="00A514EB"/>
    <w:rsid w:val="00A515F0"/>
    <w:rsid w:val="00A5164C"/>
    <w:rsid w:val="00A51761"/>
    <w:rsid w:val="00A51BAB"/>
    <w:rsid w:val="00A51DA7"/>
    <w:rsid w:val="00A51EE5"/>
    <w:rsid w:val="00A51F06"/>
    <w:rsid w:val="00A521E0"/>
    <w:rsid w:val="00A52265"/>
    <w:rsid w:val="00A523B2"/>
    <w:rsid w:val="00A524C8"/>
    <w:rsid w:val="00A5270B"/>
    <w:rsid w:val="00A52733"/>
    <w:rsid w:val="00A5291D"/>
    <w:rsid w:val="00A52987"/>
    <w:rsid w:val="00A52D08"/>
    <w:rsid w:val="00A52EDB"/>
    <w:rsid w:val="00A5302A"/>
    <w:rsid w:val="00A53277"/>
    <w:rsid w:val="00A532A8"/>
    <w:rsid w:val="00A532E0"/>
    <w:rsid w:val="00A53543"/>
    <w:rsid w:val="00A53574"/>
    <w:rsid w:val="00A535B9"/>
    <w:rsid w:val="00A53681"/>
    <w:rsid w:val="00A53682"/>
    <w:rsid w:val="00A537D1"/>
    <w:rsid w:val="00A53A91"/>
    <w:rsid w:val="00A53C24"/>
    <w:rsid w:val="00A53DBD"/>
    <w:rsid w:val="00A54108"/>
    <w:rsid w:val="00A54241"/>
    <w:rsid w:val="00A54468"/>
    <w:rsid w:val="00A54573"/>
    <w:rsid w:val="00A547CC"/>
    <w:rsid w:val="00A54A90"/>
    <w:rsid w:val="00A54B0B"/>
    <w:rsid w:val="00A54D16"/>
    <w:rsid w:val="00A54D60"/>
    <w:rsid w:val="00A54E6B"/>
    <w:rsid w:val="00A552A3"/>
    <w:rsid w:val="00A553CE"/>
    <w:rsid w:val="00A553DF"/>
    <w:rsid w:val="00A55441"/>
    <w:rsid w:val="00A554FC"/>
    <w:rsid w:val="00A55538"/>
    <w:rsid w:val="00A5576B"/>
    <w:rsid w:val="00A5579B"/>
    <w:rsid w:val="00A55877"/>
    <w:rsid w:val="00A558EE"/>
    <w:rsid w:val="00A55A72"/>
    <w:rsid w:val="00A55BB7"/>
    <w:rsid w:val="00A55D45"/>
    <w:rsid w:val="00A55E76"/>
    <w:rsid w:val="00A56019"/>
    <w:rsid w:val="00A56088"/>
    <w:rsid w:val="00A560EB"/>
    <w:rsid w:val="00A5637C"/>
    <w:rsid w:val="00A56489"/>
    <w:rsid w:val="00A565DC"/>
    <w:rsid w:val="00A56735"/>
    <w:rsid w:val="00A56812"/>
    <w:rsid w:val="00A569C0"/>
    <w:rsid w:val="00A56C2C"/>
    <w:rsid w:val="00A56D3F"/>
    <w:rsid w:val="00A56FC2"/>
    <w:rsid w:val="00A57030"/>
    <w:rsid w:val="00A57182"/>
    <w:rsid w:val="00A571A5"/>
    <w:rsid w:val="00A57212"/>
    <w:rsid w:val="00A57311"/>
    <w:rsid w:val="00A57504"/>
    <w:rsid w:val="00A5772F"/>
    <w:rsid w:val="00A5787F"/>
    <w:rsid w:val="00A57BD6"/>
    <w:rsid w:val="00A57E38"/>
    <w:rsid w:val="00A57E78"/>
    <w:rsid w:val="00A57EC0"/>
    <w:rsid w:val="00A57F96"/>
    <w:rsid w:val="00A60130"/>
    <w:rsid w:val="00A605A0"/>
    <w:rsid w:val="00A605D0"/>
    <w:rsid w:val="00A6065A"/>
    <w:rsid w:val="00A606AC"/>
    <w:rsid w:val="00A606E3"/>
    <w:rsid w:val="00A607AD"/>
    <w:rsid w:val="00A607D7"/>
    <w:rsid w:val="00A609BC"/>
    <w:rsid w:val="00A609DA"/>
    <w:rsid w:val="00A60B4F"/>
    <w:rsid w:val="00A60C79"/>
    <w:rsid w:val="00A60DB3"/>
    <w:rsid w:val="00A60E20"/>
    <w:rsid w:val="00A60E30"/>
    <w:rsid w:val="00A60E9A"/>
    <w:rsid w:val="00A60EBB"/>
    <w:rsid w:val="00A60EE9"/>
    <w:rsid w:val="00A610E5"/>
    <w:rsid w:val="00A6123A"/>
    <w:rsid w:val="00A6139F"/>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0A5"/>
    <w:rsid w:val="00A621F3"/>
    <w:rsid w:val="00A623D9"/>
    <w:rsid w:val="00A623EF"/>
    <w:rsid w:val="00A62454"/>
    <w:rsid w:val="00A6250E"/>
    <w:rsid w:val="00A62794"/>
    <w:rsid w:val="00A627E0"/>
    <w:rsid w:val="00A62837"/>
    <w:rsid w:val="00A62953"/>
    <w:rsid w:val="00A62B6A"/>
    <w:rsid w:val="00A62C81"/>
    <w:rsid w:val="00A62E34"/>
    <w:rsid w:val="00A62E41"/>
    <w:rsid w:val="00A62FEF"/>
    <w:rsid w:val="00A630D3"/>
    <w:rsid w:val="00A63244"/>
    <w:rsid w:val="00A63564"/>
    <w:rsid w:val="00A6367F"/>
    <w:rsid w:val="00A63772"/>
    <w:rsid w:val="00A637D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69"/>
    <w:rsid w:val="00A65FBF"/>
    <w:rsid w:val="00A662B5"/>
    <w:rsid w:val="00A6636E"/>
    <w:rsid w:val="00A664E1"/>
    <w:rsid w:val="00A66851"/>
    <w:rsid w:val="00A66867"/>
    <w:rsid w:val="00A669D6"/>
    <w:rsid w:val="00A66ABA"/>
    <w:rsid w:val="00A66E2E"/>
    <w:rsid w:val="00A67082"/>
    <w:rsid w:val="00A67116"/>
    <w:rsid w:val="00A6721E"/>
    <w:rsid w:val="00A673AF"/>
    <w:rsid w:val="00A6743F"/>
    <w:rsid w:val="00A6755D"/>
    <w:rsid w:val="00A67721"/>
    <w:rsid w:val="00A677C1"/>
    <w:rsid w:val="00A67884"/>
    <w:rsid w:val="00A678EA"/>
    <w:rsid w:val="00A67946"/>
    <w:rsid w:val="00A67A35"/>
    <w:rsid w:val="00A67A8E"/>
    <w:rsid w:val="00A67AC6"/>
    <w:rsid w:val="00A67D52"/>
    <w:rsid w:val="00A67D99"/>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538"/>
    <w:rsid w:val="00A715DB"/>
    <w:rsid w:val="00A71668"/>
    <w:rsid w:val="00A71916"/>
    <w:rsid w:val="00A719B5"/>
    <w:rsid w:val="00A71A25"/>
    <w:rsid w:val="00A71A6E"/>
    <w:rsid w:val="00A71D6B"/>
    <w:rsid w:val="00A71E51"/>
    <w:rsid w:val="00A71E9C"/>
    <w:rsid w:val="00A71EA7"/>
    <w:rsid w:val="00A71F00"/>
    <w:rsid w:val="00A71F75"/>
    <w:rsid w:val="00A720DF"/>
    <w:rsid w:val="00A720F8"/>
    <w:rsid w:val="00A72376"/>
    <w:rsid w:val="00A7245E"/>
    <w:rsid w:val="00A726A3"/>
    <w:rsid w:val="00A726DE"/>
    <w:rsid w:val="00A72706"/>
    <w:rsid w:val="00A72C11"/>
    <w:rsid w:val="00A72D12"/>
    <w:rsid w:val="00A72D73"/>
    <w:rsid w:val="00A72E60"/>
    <w:rsid w:val="00A72FCE"/>
    <w:rsid w:val="00A73061"/>
    <w:rsid w:val="00A730AD"/>
    <w:rsid w:val="00A7320B"/>
    <w:rsid w:val="00A73242"/>
    <w:rsid w:val="00A7356D"/>
    <w:rsid w:val="00A736FE"/>
    <w:rsid w:val="00A73873"/>
    <w:rsid w:val="00A739AB"/>
    <w:rsid w:val="00A739C0"/>
    <w:rsid w:val="00A73A05"/>
    <w:rsid w:val="00A73CFE"/>
    <w:rsid w:val="00A73D4C"/>
    <w:rsid w:val="00A73DD7"/>
    <w:rsid w:val="00A73E88"/>
    <w:rsid w:val="00A73EF9"/>
    <w:rsid w:val="00A740FB"/>
    <w:rsid w:val="00A74198"/>
    <w:rsid w:val="00A744A2"/>
    <w:rsid w:val="00A74598"/>
    <w:rsid w:val="00A745D9"/>
    <w:rsid w:val="00A74663"/>
    <w:rsid w:val="00A7476A"/>
    <w:rsid w:val="00A748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5E8"/>
    <w:rsid w:val="00A765F0"/>
    <w:rsid w:val="00A76696"/>
    <w:rsid w:val="00A76704"/>
    <w:rsid w:val="00A768F7"/>
    <w:rsid w:val="00A7695F"/>
    <w:rsid w:val="00A76A49"/>
    <w:rsid w:val="00A76A52"/>
    <w:rsid w:val="00A76BF2"/>
    <w:rsid w:val="00A76DD7"/>
    <w:rsid w:val="00A76ED4"/>
    <w:rsid w:val="00A76FBF"/>
    <w:rsid w:val="00A76FF7"/>
    <w:rsid w:val="00A7707F"/>
    <w:rsid w:val="00A770A5"/>
    <w:rsid w:val="00A771CB"/>
    <w:rsid w:val="00A77325"/>
    <w:rsid w:val="00A7735F"/>
    <w:rsid w:val="00A773D6"/>
    <w:rsid w:val="00A77542"/>
    <w:rsid w:val="00A77805"/>
    <w:rsid w:val="00A77B5E"/>
    <w:rsid w:val="00A80010"/>
    <w:rsid w:val="00A80195"/>
    <w:rsid w:val="00A8052F"/>
    <w:rsid w:val="00A8067A"/>
    <w:rsid w:val="00A806D6"/>
    <w:rsid w:val="00A80A1A"/>
    <w:rsid w:val="00A80BFA"/>
    <w:rsid w:val="00A80C2D"/>
    <w:rsid w:val="00A80CC4"/>
    <w:rsid w:val="00A80D66"/>
    <w:rsid w:val="00A81009"/>
    <w:rsid w:val="00A81159"/>
    <w:rsid w:val="00A811FE"/>
    <w:rsid w:val="00A81200"/>
    <w:rsid w:val="00A8135C"/>
    <w:rsid w:val="00A81633"/>
    <w:rsid w:val="00A81694"/>
    <w:rsid w:val="00A816D0"/>
    <w:rsid w:val="00A816D1"/>
    <w:rsid w:val="00A8175E"/>
    <w:rsid w:val="00A817E7"/>
    <w:rsid w:val="00A81877"/>
    <w:rsid w:val="00A818A5"/>
    <w:rsid w:val="00A81D9B"/>
    <w:rsid w:val="00A8202D"/>
    <w:rsid w:val="00A8221B"/>
    <w:rsid w:val="00A82437"/>
    <w:rsid w:val="00A824CB"/>
    <w:rsid w:val="00A82508"/>
    <w:rsid w:val="00A825B8"/>
    <w:rsid w:val="00A825F5"/>
    <w:rsid w:val="00A82982"/>
    <w:rsid w:val="00A82C1E"/>
    <w:rsid w:val="00A82D55"/>
    <w:rsid w:val="00A831C4"/>
    <w:rsid w:val="00A831F0"/>
    <w:rsid w:val="00A8323D"/>
    <w:rsid w:val="00A83309"/>
    <w:rsid w:val="00A83423"/>
    <w:rsid w:val="00A83706"/>
    <w:rsid w:val="00A839B5"/>
    <w:rsid w:val="00A839B9"/>
    <w:rsid w:val="00A83A0E"/>
    <w:rsid w:val="00A83BF1"/>
    <w:rsid w:val="00A83CA0"/>
    <w:rsid w:val="00A83D12"/>
    <w:rsid w:val="00A83D3E"/>
    <w:rsid w:val="00A840EE"/>
    <w:rsid w:val="00A84298"/>
    <w:rsid w:val="00A844CE"/>
    <w:rsid w:val="00A84527"/>
    <w:rsid w:val="00A8455B"/>
    <w:rsid w:val="00A84B80"/>
    <w:rsid w:val="00A84EBF"/>
    <w:rsid w:val="00A851D3"/>
    <w:rsid w:val="00A85237"/>
    <w:rsid w:val="00A8523D"/>
    <w:rsid w:val="00A85301"/>
    <w:rsid w:val="00A85489"/>
    <w:rsid w:val="00A85504"/>
    <w:rsid w:val="00A85661"/>
    <w:rsid w:val="00A8574B"/>
    <w:rsid w:val="00A85852"/>
    <w:rsid w:val="00A859E6"/>
    <w:rsid w:val="00A85AB9"/>
    <w:rsid w:val="00A85BE0"/>
    <w:rsid w:val="00A85D2E"/>
    <w:rsid w:val="00A85FFF"/>
    <w:rsid w:val="00A86024"/>
    <w:rsid w:val="00A86034"/>
    <w:rsid w:val="00A862F2"/>
    <w:rsid w:val="00A86462"/>
    <w:rsid w:val="00A8665B"/>
    <w:rsid w:val="00A8670D"/>
    <w:rsid w:val="00A867E7"/>
    <w:rsid w:val="00A86949"/>
    <w:rsid w:val="00A86B55"/>
    <w:rsid w:val="00A86C6D"/>
    <w:rsid w:val="00A86EB4"/>
    <w:rsid w:val="00A86F67"/>
    <w:rsid w:val="00A86FEF"/>
    <w:rsid w:val="00A8706A"/>
    <w:rsid w:val="00A870A9"/>
    <w:rsid w:val="00A871DE"/>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2CB"/>
    <w:rsid w:val="00A90408"/>
    <w:rsid w:val="00A905F1"/>
    <w:rsid w:val="00A90D5E"/>
    <w:rsid w:val="00A90D84"/>
    <w:rsid w:val="00A90E27"/>
    <w:rsid w:val="00A90E31"/>
    <w:rsid w:val="00A90EE5"/>
    <w:rsid w:val="00A90F11"/>
    <w:rsid w:val="00A9111D"/>
    <w:rsid w:val="00A91218"/>
    <w:rsid w:val="00A91402"/>
    <w:rsid w:val="00A9144D"/>
    <w:rsid w:val="00A91469"/>
    <w:rsid w:val="00A9164F"/>
    <w:rsid w:val="00A916B7"/>
    <w:rsid w:val="00A917C8"/>
    <w:rsid w:val="00A9186A"/>
    <w:rsid w:val="00A91EE6"/>
    <w:rsid w:val="00A91F3E"/>
    <w:rsid w:val="00A92171"/>
    <w:rsid w:val="00A921D7"/>
    <w:rsid w:val="00A92457"/>
    <w:rsid w:val="00A92575"/>
    <w:rsid w:val="00A9265D"/>
    <w:rsid w:val="00A92699"/>
    <w:rsid w:val="00A927EE"/>
    <w:rsid w:val="00A92862"/>
    <w:rsid w:val="00A92890"/>
    <w:rsid w:val="00A92991"/>
    <w:rsid w:val="00A92AC2"/>
    <w:rsid w:val="00A92B81"/>
    <w:rsid w:val="00A92D53"/>
    <w:rsid w:val="00A9307F"/>
    <w:rsid w:val="00A930CC"/>
    <w:rsid w:val="00A934FE"/>
    <w:rsid w:val="00A93509"/>
    <w:rsid w:val="00A93800"/>
    <w:rsid w:val="00A938E5"/>
    <w:rsid w:val="00A93942"/>
    <w:rsid w:val="00A93982"/>
    <w:rsid w:val="00A939C6"/>
    <w:rsid w:val="00A939FA"/>
    <w:rsid w:val="00A93A8D"/>
    <w:rsid w:val="00A93B1E"/>
    <w:rsid w:val="00A93BDA"/>
    <w:rsid w:val="00A93C2F"/>
    <w:rsid w:val="00A93C84"/>
    <w:rsid w:val="00A93E1D"/>
    <w:rsid w:val="00A93E34"/>
    <w:rsid w:val="00A93FAE"/>
    <w:rsid w:val="00A93FB8"/>
    <w:rsid w:val="00A94056"/>
    <w:rsid w:val="00A94094"/>
    <w:rsid w:val="00A94767"/>
    <w:rsid w:val="00A947A5"/>
    <w:rsid w:val="00A947FF"/>
    <w:rsid w:val="00A94A70"/>
    <w:rsid w:val="00A94BB8"/>
    <w:rsid w:val="00A94D18"/>
    <w:rsid w:val="00A95024"/>
    <w:rsid w:val="00A9505F"/>
    <w:rsid w:val="00A9508C"/>
    <w:rsid w:val="00A95203"/>
    <w:rsid w:val="00A95239"/>
    <w:rsid w:val="00A9526D"/>
    <w:rsid w:val="00A955C8"/>
    <w:rsid w:val="00A9573D"/>
    <w:rsid w:val="00A95A3E"/>
    <w:rsid w:val="00A95B82"/>
    <w:rsid w:val="00A95CDF"/>
    <w:rsid w:val="00A95E3C"/>
    <w:rsid w:val="00A96058"/>
    <w:rsid w:val="00A96245"/>
    <w:rsid w:val="00A9630C"/>
    <w:rsid w:val="00A963F3"/>
    <w:rsid w:val="00A964EC"/>
    <w:rsid w:val="00A96905"/>
    <w:rsid w:val="00A9692B"/>
    <w:rsid w:val="00A969CE"/>
    <w:rsid w:val="00A96A1F"/>
    <w:rsid w:val="00A96CF0"/>
    <w:rsid w:val="00A96CF6"/>
    <w:rsid w:val="00A96D7E"/>
    <w:rsid w:val="00A96E74"/>
    <w:rsid w:val="00A96E78"/>
    <w:rsid w:val="00A96F06"/>
    <w:rsid w:val="00A9707C"/>
    <w:rsid w:val="00A970E5"/>
    <w:rsid w:val="00A9727C"/>
    <w:rsid w:val="00A975CB"/>
    <w:rsid w:val="00A9760D"/>
    <w:rsid w:val="00A97666"/>
    <w:rsid w:val="00A9780C"/>
    <w:rsid w:val="00A979E3"/>
    <w:rsid w:val="00A97B8C"/>
    <w:rsid w:val="00A97BD0"/>
    <w:rsid w:val="00A97DB2"/>
    <w:rsid w:val="00A97DBD"/>
    <w:rsid w:val="00A97EF9"/>
    <w:rsid w:val="00AA0003"/>
    <w:rsid w:val="00AA0018"/>
    <w:rsid w:val="00AA038F"/>
    <w:rsid w:val="00AA041D"/>
    <w:rsid w:val="00AA081A"/>
    <w:rsid w:val="00AA09E3"/>
    <w:rsid w:val="00AA0A73"/>
    <w:rsid w:val="00AA0D28"/>
    <w:rsid w:val="00AA0D9A"/>
    <w:rsid w:val="00AA0D9F"/>
    <w:rsid w:val="00AA0FB5"/>
    <w:rsid w:val="00AA10D1"/>
    <w:rsid w:val="00AA11B5"/>
    <w:rsid w:val="00AA1264"/>
    <w:rsid w:val="00AA12B6"/>
    <w:rsid w:val="00AA1365"/>
    <w:rsid w:val="00AA158B"/>
    <w:rsid w:val="00AA1740"/>
    <w:rsid w:val="00AA1D12"/>
    <w:rsid w:val="00AA1E2B"/>
    <w:rsid w:val="00AA1EA6"/>
    <w:rsid w:val="00AA1EEC"/>
    <w:rsid w:val="00AA1F6F"/>
    <w:rsid w:val="00AA1FD9"/>
    <w:rsid w:val="00AA1FF7"/>
    <w:rsid w:val="00AA210C"/>
    <w:rsid w:val="00AA250E"/>
    <w:rsid w:val="00AA27DC"/>
    <w:rsid w:val="00AA29AF"/>
    <w:rsid w:val="00AA29F2"/>
    <w:rsid w:val="00AA2ABE"/>
    <w:rsid w:val="00AA2B9E"/>
    <w:rsid w:val="00AA2CD8"/>
    <w:rsid w:val="00AA2FA7"/>
    <w:rsid w:val="00AA301B"/>
    <w:rsid w:val="00AA30A2"/>
    <w:rsid w:val="00AA316B"/>
    <w:rsid w:val="00AA3667"/>
    <w:rsid w:val="00AA3745"/>
    <w:rsid w:val="00AA3749"/>
    <w:rsid w:val="00AA3847"/>
    <w:rsid w:val="00AA3D88"/>
    <w:rsid w:val="00AA3F4E"/>
    <w:rsid w:val="00AA3F9B"/>
    <w:rsid w:val="00AA4050"/>
    <w:rsid w:val="00AA4213"/>
    <w:rsid w:val="00AA435A"/>
    <w:rsid w:val="00AA45FF"/>
    <w:rsid w:val="00AA461D"/>
    <w:rsid w:val="00AA46B8"/>
    <w:rsid w:val="00AA4779"/>
    <w:rsid w:val="00AA4A96"/>
    <w:rsid w:val="00AA4BD0"/>
    <w:rsid w:val="00AA4C09"/>
    <w:rsid w:val="00AA4F41"/>
    <w:rsid w:val="00AA503F"/>
    <w:rsid w:val="00AA52B3"/>
    <w:rsid w:val="00AA5568"/>
    <w:rsid w:val="00AA5584"/>
    <w:rsid w:val="00AA576F"/>
    <w:rsid w:val="00AA5952"/>
    <w:rsid w:val="00AA5A4C"/>
    <w:rsid w:val="00AA5CC5"/>
    <w:rsid w:val="00AA5FA1"/>
    <w:rsid w:val="00AA6026"/>
    <w:rsid w:val="00AA60BF"/>
    <w:rsid w:val="00AA6176"/>
    <w:rsid w:val="00AA6206"/>
    <w:rsid w:val="00AA6207"/>
    <w:rsid w:val="00AA62AA"/>
    <w:rsid w:val="00AA62C9"/>
    <w:rsid w:val="00AA630A"/>
    <w:rsid w:val="00AA6372"/>
    <w:rsid w:val="00AA6534"/>
    <w:rsid w:val="00AA65B3"/>
    <w:rsid w:val="00AA6646"/>
    <w:rsid w:val="00AA668A"/>
    <w:rsid w:val="00AA69B0"/>
    <w:rsid w:val="00AA69EF"/>
    <w:rsid w:val="00AA6B4F"/>
    <w:rsid w:val="00AA6C4C"/>
    <w:rsid w:val="00AA6CA2"/>
    <w:rsid w:val="00AA6F21"/>
    <w:rsid w:val="00AA6F9A"/>
    <w:rsid w:val="00AA6FBD"/>
    <w:rsid w:val="00AA6FED"/>
    <w:rsid w:val="00AA7087"/>
    <w:rsid w:val="00AA70AB"/>
    <w:rsid w:val="00AA737C"/>
    <w:rsid w:val="00AA7533"/>
    <w:rsid w:val="00AA7863"/>
    <w:rsid w:val="00AA78D9"/>
    <w:rsid w:val="00AA7ACE"/>
    <w:rsid w:val="00AA7BA3"/>
    <w:rsid w:val="00AA7C4F"/>
    <w:rsid w:val="00AA7C8E"/>
    <w:rsid w:val="00AB0001"/>
    <w:rsid w:val="00AB001C"/>
    <w:rsid w:val="00AB02C8"/>
    <w:rsid w:val="00AB0302"/>
    <w:rsid w:val="00AB032E"/>
    <w:rsid w:val="00AB059B"/>
    <w:rsid w:val="00AB05BC"/>
    <w:rsid w:val="00AB05F4"/>
    <w:rsid w:val="00AB0644"/>
    <w:rsid w:val="00AB0655"/>
    <w:rsid w:val="00AB06B8"/>
    <w:rsid w:val="00AB06E6"/>
    <w:rsid w:val="00AB080A"/>
    <w:rsid w:val="00AB0937"/>
    <w:rsid w:val="00AB0ADE"/>
    <w:rsid w:val="00AB0B59"/>
    <w:rsid w:val="00AB0B6B"/>
    <w:rsid w:val="00AB0C16"/>
    <w:rsid w:val="00AB0CA0"/>
    <w:rsid w:val="00AB0CE7"/>
    <w:rsid w:val="00AB0FA7"/>
    <w:rsid w:val="00AB1013"/>
    <w:rsid w:val="00AB102D"/>
    <w:rsid w:val="00AB10D1"/>
    <w:rsid w:val="00AB1243"/>
    <w:rsid w:val="00AB136B"/>
    <w:rsid w:val="00AB141C"/>
    <w:rsid w:val="00AB149C"/>
    <w:rsid w:val="00AB165A"/>
    <w:rsid w:val="00AB1667"/>
    <w:rsid w:val="00AB1705"/>
    <w:rsid w:val="00AB1A33"/>
    <w:rsid w:val="00AB1A92"/>
    <w:rsid w:val="00AB2392"/>
    <w:rsid w:val="00AB2605"/>
    <w:rsid w:val="00AB2857"/>
    <w:rsid w:val="00AB29C5"/>
    <w:rsid w:val="00AB2B1A"/>
    <w:rsid w:val="00AB2B6E"/>
    <w:rsid w:val="00AB2BF8"/>
    <w:rsid w:val="00AB2BFE"/>
    <w:rsid w:val="00AB2EB7"/>
    <w:rsid w:val="00AB2F4F"/>
    <w:rsid w:val="00AB307A"/>
    <w:rsid w:val="00AB31DC"/>
    <w:rsid w:val="00AB3299"/>
    <w:rsid w:val="00AB33C9"/>
    <w:rsid w:val="00AB3418"/>
    <w:rsid w:val="00AB3491"/>
    <w:rsid w:val="00AB3578"/>
    <w:rsid w:val="00AB37B5"/>
    <w:rsid w:val="00AB3A67"/>
    <w:rsid w:val="00AB3B05"/>
    <w:rsid w:val="00AB3B7F"/>
    <w:rsid w:val="00AB3BF0"/>
    <w:rsid w:val="00AB3D6A"/>
    <w:rsid w:val="00AB3E0B"/>
    <w:rsid w:val="00AB3E16"/>
    <w:rsid w:val="00AB3E3E"/>
    <w:rsid w:val="00AB3F13"/>
    <w:rsid w:val="00AB4014"/>
    <w:rsid w:val="00AB4157"/>
    <w:rsid w:val="00AB41A5"/>
    <w:rsid w:val="00AB42FF"/>
    <w:rsid w:val="00AB4300"/>
    <w:rsid w:val="00AB4398"/>
    <w:rsid w:val="00AB46D4"/>
    <w:rsid w:val="00AB47F8"/>
    <w:rsid w:val="00AB49C0"/>
    <w:rsid w:val="00AB4B8A"/>
    <w:rsid w:val="00AB4EF5"/>
    <w:rsid w:val="00AB513E"/>
    <w:rsid w:val="00AB51DA"/>
    <w:rsid w:val="00AB53BA"/>
    <w:rsid w:val="00AB53DE"/>
    <w:rsid w:val="00AB542C"/>
    <w:rsid w:val="00AB543B"/>
    <w:rsid w:val="00AB54D0"/>
    <w:rsid w:val="00AB54DE"/>
    <w:rsid w:val="00AB55E1"/>
    <w:rsid w:val="00AB5722"/>
    <w:rsid w:val="00AB57AD"/>
    <w:rsid w:val="00AB57EE"/>
    <w:rsid w:val="00AB583A"/>
    <w:rsid w:val="00AB5902"/>
    <w:rsid w:val="00AB59F3"/>
    <w:rsid w:val="00AB5DD5"/>
    <w:rsid w:val="00AB609C"/>
    <w:rsid w:val="00AB63C8"/>
    <w:rsid w:val="00AB642C"/>
    <w:rsid w:val="00AB644A"/>
    <w:rsid w:val="00AB6458"/>
    <w:rsid w:val="00AB657D"/>
    <w:rsid w:val="00AB66AA"/>
    <w:rsid w:val="00AB68D8"/>
    <w:rsid w:val="00AB6AA6"/>
    <w:rsid w:val="00AB6CA0"/>
    <w:rsid w:val="00AB6DB4"/>
    <w:rsid w:val="00AB6E1B"/>
    <w:rsid w:val="00AB71B7"/>
    <w:rsid w:val="00AB71CE"/>
    <w:rsid w:val="00AB76D5"/>
    <w:rsid w:val="00AB7787"/>
    <w:rsid w:val="00AB77D4"/>
    <w:rsid w:val="00AB78AC"/>
    <w:rsid w:val="00AB7913"/>
    <w:rsid w:val="00AB7AAB"/>
    <w:rsid w:val="00AB7B3D"/>
    <w:rsid w:val="00AC0169"/>
    <w:rsid w:val="00AC0365"/>
    <w:rsid w:val="00AC03A1"/>
    <w:rsid w:val="00AC0529"/>
    <w:rsid w:val="00AC06E7"/>
    <w:rsid w:val="00AC072C"/>
    <w:rsid w:val="00AC08A1"/>
    <w:rsid w:val="00AC09C1"/>
    <w:rsid w:val="00AC0A37"/>
    <w:rsid w:val="00AC0A5C"/>
    <w:rsid w:val="00AC0BA4"/>
    <w:rsid w:val="00AC0CC3"/>
    <w:rsid w:val="00AC0D94"/>
    <w:rsid w:val="00AC1039"/>
    <w:rsid w:val="00AC1070"/>
    <w:rsid w:val="00AC1240"/>
    <w:rsid w:val="00AC1279"/>
    <w:rsid w:val="00AC1281"/>
    <w:rsid w:val="00AC14EE"/>
    <w:rsid w:val="00AC17BC"/>
    <w:rsid w:val="00AC1A96"/>
    <w:rsid w:val="00AC1C3E"/>
    <w:rsid w:val="00AC1C4B"/>
    <w:rsid w:val="00AC1D26"/>
    <w:rsid w:val="00AC1FED"/>
    <w:rsid w:val="00AC2012"/>
    <w:rsid w:val="00AC21BA"/>
    <w:rsid w:val="00AC2288"/>
    <w:rsid w:val="00AC22C7"/>
    <w:rsid w:val="00AC23D2"/>
    <w:rsid w:val="00AC241F"/>
    <w:rsid w:val="00AC2535"/>
    <w:rsid w:val="00AC2719"/>
    <w:rsid w:val="00AC2893"/>
    <w:rsid w:val="00AC2D4E"/>
    <w:rsid w:val="00AC2F4B"/>
    <w:rsid w:val="00AC3084"/>
    <w:rsid w:val="00AC30DF"/>
    <w:rsid w:val="00AC31EF"/>
    <w:rsid w:val="00AC31F2"/>
    <w:rsid w:val="00AC3289"/>
    <w:rsid w:val="00AC3389"/>
    <w:rsid w:val="00AC3431"/>
    <w:rsid w:val="00AC37B9"/>
    <w:rsid w:val="00AC38C2"/>
    <w:rsid w:val="00AC38E9"/>
    <w:rsid w:val="00AC3C68"/>
    <w:rsid w:val="00AC3C90"/>
    <w:rsid w:val="00AC3D85"/>
    <w:rsid w:val="00AC3FB9"/>
    <w:rsid w:val="00AC4026"/>
    <w:rsid w:val="00AC402C"/>
    <w:rsid w:val="00AC4042"/>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31A"/>
    <w:rsid w:val="00AC5732"/>
    <w:rsid w:val="00AC5C2A"/>
    <w:rsid w:val="00AC5CD5"/>
    <w:rsid w:val="00AC5E73"/>
    <w:rsid w:val="00AC5F24"/>
    <w:rsid w:val="00AC6013"/>
    <w:rsid w:val="00AC6041"/>
    <w:rsid w:val="00AC61B3"/>
    <w:rsid w:val="00AC61DE"/>
    <w:rsid w:val="00AC627F"/>
    <w:rsid w:val="00AC63F4"/>
    <w:rsid w:val="00AC64B5"/>
    <w:rsid w:val="00AC654D"/>
    <w:rsid w:val="00AC671B"/>
    <w:rsid w:val="00AC6786"/>
    <w:rsid w:val="00AC6992"/>
    <w:rsid w:val="00AC6A98"/>
    <w:rsid w:val="00AC6B91"/>
    <w:rsid w:val="00AC6C00"/>
    <w:rsid w:val="00AC6C87"/>
    <w:rsid w:val="00AC6E29"/>
    <w:rsid w:val="00AC6F66"/>
    <w:rsid w:val="00AC7040"/>
    <w:rsid w:val="00AC73C4"/>
    <w:rsid w:val="00AC7470"/>
    <w:rsid w:val="00AC74C2"/>
    <w:rsid w:val="00AC76B5"/>
    <w:rsid w:val="00AC76F8"/>
    <w:rsid w:val="00AC771B"/>
    <w:rsid w:val="00AC7882"/>
    <w:rsid w:val="00AC798F"/>
    <w:rsid w:val="00AC79C6"/>
    <w:rsid w:val="00AC7ACE"/>
    <w:rsid w:val="00AC7C48"/>
    <w:rsid w:val="00AC7DE9"/>
    <w:rsid w:val="00AC7E4B"/>
    <w:rsid w:val="00AD00AF"/>
    <w:rsid w:val="00AD03E6"/>
    <w:rsid w:val="00AD0550"/>
    <w:rsid w:val="00AD06C8"/>
    <w:rsid w:val="00AD0766"/>
    <w:rsid w:val="00AD0BDB"/>
    <w:rsid w:val="00AD11F0"/>
    <w:rsid w:val="00AD12BD"/>
    <w:rsid w:val="00AD12C9"/>
    <w:rsid w:val="00AD13D8"/>
    <w:rsid w:val="00AD14D9"/>
    <w:rsid w:val="00AD163D"/>
    <w:rsid w:val="00AD17A9"/>
    <w:rsid w:val="00AD182E"/>
    <w:rsid w:val="00AD1860"/>
    <w:rsid w:val="00AD192D"/>
    <w:rsid w:val="00AD19E3"/>
    <w:rsid w:val="00AD1A97"/>
    <w:rsid w:val="00AD1B21"/>
    <w:rsid w:val="00AD1C38"/>
    <w:rsid w:val="00AD1C48"/>
    <w:rsid w:val="00AD1DA7"/>
    <w:rsid w:val="00AD1DFE"/>
    <w:rsid w:val="00AD1E17"/>
    <w:rsid w:val="00AD1E36"/>
    <w:rsid w:val="00AD1E70"/>
    <w:rsid w:val="00AD1E76"/>
    <w:rsid w:val="00AD1E8F"/>
    <w:rsid w:val="00AD1F06"/>
    <w:rsid w:val="00AD2031"/>
    <w:rsid w:val="00AD2038"/>
    <w:rsid w:val="00AD206A"/>
    <w:rsid w:val="00AD2228"/>
    <w:rsid w:val="00AD239B"/>
    <w:rsid w:val="00AD23E9"/>
    <w:rsid w:val="00AD26C9"/>
    <w:rsid w:val="00AD26E7"/>
    <w:rsid w:val="00AD270A"/>
    <w:rsid w:val="00AD284F"/>
    <w:rsid w:val="00AD288C"/>
    <w:rsid w:val="00AD28F9"/>
    <w:rsid w:val="00AD2A38"/>
    <w:rsid w:val="00AD2ACB"/>
    <w:rsid w:val="00AD2B7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88"/>
    <w:rsid w:val="00AD41CA"/>
    <w:rsid w:val="00AD456A"/>
    <w:rsid w:val="00AD4597"/>
    <w:rsid w:val="00AD48F9"/>
    <w:rsid w:val="00AD4C34"/>
    <w:rsid w:val="00AD504B"/>
    <w:rsid w:val="00AD54B2"/>
    <w:rsid w:val="00AD57E1"/>
    <w:rsid w:val="00AD5888"/>
    <w:rsid w:val="00AD5949"/>
    <w:rsid w:val="00AD5C33"/>
    <w:rsid w:val="00AD5F47"/>
    <w:rsid w:val="00AD63B1"/>
    <w:rsid w:val="00AD653F"/>
    <w:rsid w:val="00AD66A1"/>
    <w:rsid w:val="00AD66B7"/>
    <w:rsid w:val="00AD6980"/>
    <w:rsid w:val="00AD6A21"/>
    <w:rsid w:val="00AD6C09"/>
    <w:rsid w:val="00AD6C7F"/>
    <w:rsid w:val="00AD6ED7"/>
    <w:rsid w:val="00AD6EF5"/>
    <w:rsid w:val="00AD6F42"/>
    <w:rsid w:val="00AD70C9"/>
    <w:rsid w:val="00AD712B"/>
    <w:rsid w:val="00AD719F"/>
    <w:rsid w:val="00AD732A"/>
    <w:rsid w:val="00AD732B"/>
    <w:rsid w:val="00AD739B"/>
    <w:rsid w:val="00AD75A6"/>
    <w:rsid w:val="00AD7600"/>
    <w:rsid w:val="00AD7927"/>
    <w:rsid w:val="00AD793F"/>
    <w:rsid w:val="00AD7E17"/>
    <w:rsid w:val="00AE00DB"/>
    <w:rsid w:val="00AE0160"/>
    <w:rsid w:val="00AE0356"/>
    <w:rsid w:val="00AE04A2"/>
    <w:rsid w:val="00AE05F5"/>
    <w:rsid w:val="00AE0683"/>
    <w:rsid w:val="00AE08FB"/>
    <w:rsid w:val="00AE0B98"/>
    <w:rsid w:val="00AE0D23"/>
    <w:rsid w:val="00AE0D76"/>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348"/>
    <w:rsid w:val="00AE25A8"/>
    <w:rsid w:val="00AE26C5"/>
    <w:rsid w:val="00AE26F5"/>
    <w:rsid w:val="00AE2739"/>
    <w:rsid w:val="00AE2957"/>
    <w:rsid w:val="00AE2968"/>
    <w:rsid w:val="00AE2984"/>
    <w:rsid w:val="00AE2A82"/>
    <w:rsid w:val="00AE2E9A"/>
    <w:rsid w:val="00AE2FA6"/>
    <w:rsid w:val="00AE3004"/>
    <w:rsid w:val="00AE32F0"/>
    <w:rsid w:val="00AE3461"/>
    <w:rsid w:val="00AE3573"/>
    <w:rsid w:val="00AE3582"/>
    <w:rsid w:val="00AE35DD"/>
    <w:rsid w:val="00AE3627"/>
    <w:rsid w:val="00AE37B9"/>
    <w:rsid w:val="00AE3839"/>
    <w:rsid w:val="00AE3A41"/>
    <w:rsid w:val="00AE3AF4"/>
    <w:rsid w:val="00AE42D1"/>
    <w:rsid w:val="00AE4557"/>
    <w:rsid w:val="00AE45D0"/>
    <w:rsid w:val="00AE4645"/>
    <w:rsid w:val="00AE4684"/>
    <w:rsid w:val="00AE4690"/>
    <w:rsid w:val="00AE46A5"/>
    <w:rsid w:val="00AE46E1"/>
    <w:rsid w:val="00AE47A1"/>
    <w:rsid w:val="00AE4A10"/>
    <w:rsid w:val="00AE4A1F"/>
    <w:rsid w:val="00AE4C55"/>
    <w:rsid w:val="00AE4DF4"/>
    <w:rsid w:val="00AE4ECB"/>
    <w:rsid w:val="00AE4F01"/>
    <w:rsid w:val="00AE5434"/>
    <w:rsid w:val="00AE567E"/>
    <w:rsid w:val="00AE594F"/>
    <w:rsid w:val="00AE5C22"/>
    <w:rsid w:val="00AE5E95"/>
    <w:rsid w:val="00AE60D2"/>
    <w:rsid w:val="00AE6208"/>
    <w:rsid w:val="00AE6433"/>
    <w:rsid w:val="00AE64AE"/>
    <w:rsid w:val="00AE6561"/>
    <w:rsid w:val="00AE6584"/>
    <w:rsid w:val="00AE66C4"/>
    <w:rsid w:val="00AE694B"/>
    <w:rsid w:val="00AE69BD"/>
    <w:rsid w:val="00AE6CC0"/>
    <w:rsid w:val="00AE6D12"/>
    <w:rsid w:val="00AE6D40"/>
    <w:rsid w:val="00AE707F"/>
    <w:rsid w:val="00AE71E8"/>
    <w:rsid w:val="00AE723D"/>
    <w:rsid w:val="00AE725D"/>
    <w:rsid w:val="00AE76DA"/>
    <w:rsid w:val="00AE773B"/>
    <w:rsid w:val="00AE7751"/>
    <w:rsid w:val="00AE7758"/>
    <w:rsid w:val="00AE778A"/>
    <w:rsid w:val="00AE780C"/>
    <w:rsid w:val="00AE7864"/>
    <w:rsid w:val="00AE7907"/>
    <w:rsid w:val="00AE7992"/>
    <w:rsid w:val="00AE7BF1"/>
    <w:rsid w:val="00AE7DA5"/>
    <w:rsid w:val="00AF01E0"/>
    <w:rsid w:val="00AF035B"/>
    <w:rsid w:val="00AF038A"/>
    <w:rsid w:val="00AF045F"/>
    <w:rsid w:val="00AF049F"/>
    <w:rsid w:val="00AF05FF"/>
    <w:rsid w:val="00AF06EA"/>
    <w:rsid w:val="00AF0706"/>
    <w:rsid w:val="00AF09D1"/>
    <w:rsid w:val="00AF0AEB"/>
    <w:rsid w:val="00AF0DC7"/>
    <w:rsid w:val="00AF0FFE"/>
    <w:rsid w:val="00AF1079"/>
    <w:rsid w:val="00AF140F"/>
    <w:rsid w:val="00AF1414"/>
    <w:rsid w:val="00AF14BD"/>
    <w:rsid w:val="00AF150C"/>
    <w:rsid w:val="00AF15C3"/>
    <w:rsid w:val="00AF19CD"/>
    <w:rsid w:val="00AF1A4A"/>
    <w:rsid w:val="00AF1D41"/>
    <w:rsid w:val="00AF1E76"/>
    <w:rsid w:val="00AF24F9"/>
    <w:rsid w:val="00AF25F3"/>
    <w:rsid w:val="00AF2763"/>
    <w:rsid w:val="00AF2799"/>
    <w:rsid w:val="00AF27CC"/>
    <w:rsid w:val="00AF27EE"/>
    <w:rsid w:val="00AF28B0"/>
    <w:rsid w:val="00AF2B2B"/>
    <w:rsid w:val="00AF2CF9"/>
    <w:rsid w:val="00AF2DED"/>
    <w:rsid w:val="00AF302C"/>
    <w:rsid w:val="00AF31A4"/>
    <w:rsid w:val="00AF3471"/>
    <w:rsid w:val="00AF3560"/>
    <w:rsid w:val="00AF357F"/>
    <w:rsid w:val="00AF3727"/>
    <w:rsid w:val="00AF37EE"/>
    <w:rsid w:val="00AF38F5"/>
    <w:rsid w:val="00AF39AA"/>
    <w:rsid w:val="00AF3C4A"/>
    <w:rsid w:val="00AF3C6A"/>
    <w:rsid w:val="00AF3C80"/>
    <w:rsid w:val="00AF3C8C"/>
    <w:rsid w:val="00AF3E90"/>
    <w:rsid w:val="00AF3FBC"/>
    <w:rsid w:val="00AF4095"/>
    <w:rsid w:val="00AF41FC"/>
    <w:rsid w:val="00AF423A"/>
    <w:rsid w:val="00AF4371"/>
    <w:rsid w:val="00AF43CF"/>
    <w:rsid w:val="00AF4447"/>
    <w:rsid w:val="00AF44FB"/>
    <w:rsid w:val="00AF457C"/>
    <w:rsid w:val="00AF4743"/>
    <w:rsid w:val="00AF4ABD"/>
    <w:rsid w:val="00AF4CBF"/>
    <w:rsid w:val="00AF4D00"/>
    <w:rsid w:val="00AF4D92"/>
    <w:rsid w:val="00AF4FEC"/>
    <w:rsid w:val="00AF5214"/>
    <w:rsid w:val="00AF52B0"/>
    <w:rsid w:val="00AF5363"/>
    <w:rsid w:val="00AF5892"/>
    <w:rsid w:val="00AF5A85"/>
    <w:rsid w:val="00AF5AB1"/>
    <w:rsid w:val="00AF5EFC"/>
    <w:rsid w:val="00AF5F78"/>
    <w:rsid w:val="00AF6040"/>
    <w:rsid w:val="00AF61A6"/>
    <w:rsid w:val="00AF62D5"/>
    <w:rsid w:val="00AF63A9"/>
    <w:rsid w:val="00AF6591"/>
    <w:rsid w:val="00AF66C0"/>
    <w:rsid w:val="00AF66F1"/>
    <w:rsid w:val="00AF6A02"/>
    <w:rsid w:val="00AF6A76"/>
    <w:rsid w:val="00AF6B1B"/>
    <w:rsid w:val="00AF6B21"/>
    <w:rsid w:val="00AF6C1A"/>
    <w:rsid w:val="00AF6C87"/>
    <w:rsid w:val="00AF70AC"/>
    <w:rsid w:val="00AF72A9"/>
    <w:rsid w:val="00AF7363"/>
    <w:rsid w:val="00AF738A"/>
    <w:rsid w:val="00AF753B"/>
    <w:rsid w:val="00AF7AD9"/>
    <w:rsid w:val="00AF7D5F"/>
    <w:rsid w:val="00AF7F09"/>
    <w:rsid w:val="00AF7F0E"/>
    <w:rsid w:val="00AF7F61"/>
    <w:rsid w:val="00B002BA"/>
    <w:rsid w:val="00B002CE"/>
    <w:rsid w:val="00B00306"/>
    <w:rsid w:val="00B004AD"/>
    <w:rsid w:val="00B006D2"/>
    <w:rsid w:val="00B009FE"/>
    <w:rsid w:val="00B00AD2"/>
    <w:rsid w:val="00B00D62"/>
    <w:rsid w:val="00B00E12"/>
    <w:rsid w:val="00B010D3"/>
    <w:rsid w:val="00B01182"/>
    <w:rsid w:val="00B012DF"/>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25"/>
    <w:rsid w:val="00B029F9"/>
    <w:rsid w:val="00B02A3D"/>
    <w:rsid w:val="00B02A4C"/>
    <w:rsid w:val="00B02AD0"/>
    <w:rsid w:val="00B02E1A"/>
    <w:rsid w:val="00B02EA9"/>
    <w:rsid w:val="00B03101"/>
    <w:rsid w:val="00B031AA"/>
    <w:rsid w:val="00B032F8"/>
    <w:rsid w:val="00B03347"/>
    <w:rsid w:val="00B0381F"/>
    <w:rsid w:val="00B039CE"/>
    <w:rsid w:val="00B039F8"/>
    <w:rsid w:val="00B03BB8"/>
    <w:rsid w:val="00B03BF3"/>
    <w:rsid w:val="00B03D26"/>
    <w:rsid w:val="00B03E63"/>
    <w:rsid w:val="00B03EFB"/>
    <w:rsid w:val="00B0412B"/>
    <w:rsid w:val="00B049C5"/>
    <w:rsid w:val="00B04AD7"/>
    <w:rsid w:val="00B04D36"/>
    <w:rsid w:val="00B04E0E"/>
    <w:rsid w:val="00B04ECD"/>
    <w:rsid w:val="00B04F11"/>
    <w:rsid w:val="00B0504B"/>
    <w:rsid w:val="00B0540A"/>
    <w:rsid w:val="00B0548B"/>
    <w:rsid w:val="00B05688"/>
    <w:rsid w:val="00B056CF"/>
    <w:rsid w:val="00B05751"/>
    <w:rsid w:val="00B0588E"/>
    <w:rsid w:val="00B05FC9"/>
    <w:rsid w:val="00B06158"/>
    <w:rsid w:val="00B06389"/>
    <w:rsid w:val="00B066BC"/>
    <w:rsid w:val="00B066FE"/>
    <w:rsid w:val="00B06721"/>
    <w:rsid w:val="00B06767"/>
    <w:rsid w:val="00B06771"/>
    <w:rsid w:val="00B06886"/>
    <w:rsid w:val="00B069F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80"/>
    <w:rsid w:val="00B100C6"/>
    <w:rsid w:val="00B100C7"/>
    <w:rsid w:val="00B10103"/>
    <w:rsid w:val="00B10570"/>
    <w:rsid w:val="00B108ED"/>
    <w:rsid w:val="00B10931"/>
    <w:rsid w:val="00B1093D"/>
    <w:rsid w:val="00B10A8A"/>
    <w:rsid w:val="00B10BE8"/>
    <w:rsid w:val="00B10D69"/>
    <w:rsid w:val="00B10DF3"/>
    <w:rsid w:val="00B10FA8"/>
    <w:rsid w:val="00B1125F"/>
    <w:rsid w:val="00B11433"/>
    <w:rsid w:val="00B114D4"/>
    <w:rsid w:val="00B114E2"/>
    <w:rsid w:val="00B1167A"/>
    <w:rsid w:val="00B1181B"/>
    <w:rsid w:val="00B11882"/>
    <w:rsid w:val="00B118F5"/>
    <w:rsid w:val="00B11C50"/>
    <w:rsid w:val="00B11D99"/>
    <w:rsid w:val="00B11E29"/>
    <w:rsid w:val="00B11E38"/>
    <w:rsid w:val="00B11E7F"/>
    <w:rsid w:val="00B11EA3"/>
    <w:rsid w:val="00B11F68"/>
    <w:rsid w:val="00B12445"/>
    <w:rsid w:val="00B12603"/>
    <w:rsid w:val="00B1273E"/>
    <w:rsid w:val="00B12921"/>
    <w:rsid w:val="00B12A8C"/>
    <w:rsid w:val="00B12D2A"/>
    <w:rsid w:val="00B12E9D"/>
    <w:rsid w:val="00B12EAE"/>
    <w:rsid w:val="00B12F34"/>
    <w:rsid w:val="00B12FD8"/>
    <w:rsid w:val="00B13003"/>
    <w:rsid w:val="00B13037"/>
    <w:rsid w:val="00B1310F"/>
    <w:rsid w:val="00B13171"/>
    <w:rsid w:val="00B131D7"/>
    <w:rsid w:val="00B137BE"/>
    <w:rsid w:val="00B13829"/>
    <w:rsid w:val="00B13998"/>
    <w:rsid w:val="00B13B18"/>
    <w:rsid w:val="00B13BC2"/>
    <w:rsid w:val="00B13D52"/>
    <w:rsid w:val="00B13F1F"/>
    <w:rsid w:val="00B1402F"/>
    <w:rsid w:val="00B1415C"/>
    <w:rsid w:val="00B14251"/>
    <w:rsid w:val="00B147CC"/>
    <w:rsid w:val="00B14AC2"/>
    <w:rsid w:val="00B14CCD"/>
    <w:rsid w:val="00B14CF3"/>
    <w:rsid w:val="00B14D2D"/>
    <w:rsid w:val="00B14EED"/>
    <w:rsid w:val="00B150D2"/>
    <w:rsid w:val="00B15141"/>
    <w:rsid w:val="00B151C6"/>
    <w:rsid w:val="00B1521D"/>
    <w:rsid w:val="00B155A0"/>
    <w:rsid w:val="00B156C6"/>
    <w:rsid w:val="00B15817"/>
    <w:rsid w:val="00B15AAC"/>
    <w:rsid w:val="00B15B44"/>
    <w:rsid w:val="00B15CCE"/>
    <w:rsid w:val="00B15FA9"/>
    <w:rsid w:val="00B16254"/>
    <w:rsid w:val="00B16342"/>
    <w:rsid w:val="00B16815"/>
    <w:rsid w:val="00B16B5F"/>
    <w:rsid w:val="00B16D06"/>
    <w:rsid w:val="00B16D08"/>
    <w:rsid w:val="00B17059"/>
    <w:rsid w:val="00B17133"/>
    <w:rsid w:val="00B1736C"/>
    <w:rsid w:val="00B1737B"/>
    <w:rsid w:val="00B17388"/>
    <w:rsid w:val="00B173A2"/>
    <w:rsid w:val="00B1764F"/>
    <w:rsid w:val="00B17744"/>
    <w:rsid w:val="00B1778E"/>
    <w:rsid w:val="00B1789A"/>
    <w:rsid w:val="00B17975"/>
    <w:rsid w:val="00B179F3"/>
    <w:rsid w:val="00B17B8D"/>
    <w:rsid w:val="00B17C06"/>
    <w:rsid w:val="00B17C57"/>
    <w:rsid w:val="00B17D3E"/>
    <w:rsid w:val="00B17E28"/>
    <w:rsid w:val="00B17ED3"/>
    <w:rsid w:val="00B17ED8"/>
    <w:rsid w:val="00B17F7D"/>
    <w:rsid w:val="00B17F9B"/>
    <w:rsid w:val="00B20057"/>
    <w:rsid w:val="00B201AA"/>
    <w:rsid w:val="00B20376"/>
    <w:rsid w:val="00B203BD"/>
    <w:rsid w:val="00B2043A"/>
    <w:rsid w:val="00B20572"/>
    <w:rsid w:val="00B20778"/>
    <w:rsid w:val="00B20805"/>
    <w:rsid w:val="00B2099C"/>
    <w:rsid w:val="00B209F4"/>
    <w:rsid w:val="00B20AFC"/>
    <w:rsid w:val="00B20C0A"/>
    <w:rsid w:val="00B20C2E"/>
    <w:rsid w:val="00B20CD7"/>
    <w:rsid w:val="00B20DC9"/>
    <w:rsid w:val="00B20E2B"/>
    <w:rsid w:val="00B20E6E"/>
    <w:rsid w:val="00B20ECB"/>
    <w:rsid w:val="00B20ED2"/>
    <w:rsid w:val="00B20EFA"/>
    <w:rsid w:val="00B20F3D"/>
    <w:rsid w:val="00B21016"/>
    <w:rsid w:val="00B213B7"/>
    <w:rsid w:val="00B21423"/>
    <w:rsid w:val="00B215F9"/>
    <w:rsid w:val="00B217CD"/>
    <w:rsid w:val="00B217EF"/>
    <w:rsid w:val="00B2184A"/>
    <w:rsid w:val="00B21909"/>
    <w:rsid w:val="00B21B67"/>
    <w:rsid w:val="00B21CA7"/>
    <w:rsid w:val="00B21E3B"/>
    <w:rsid w:val="00B21EE8"/>
    <w:rsid w:val="00B21FCF"/>
    <w:rsid w:val="00B220CD"/>
    <w:rsid w:val="00B22472"/>
    <w:rsid w:val="00B225F3"/>
    <w:rsid w:val="00B226AE"/>
    <w:rsid w:val="00B2275B"/>
    <w:rsid w:val="00B22949"/>
    <w:rsid w:val="00B229C3"/>
    <w:rsid w:val="00B229DA"/>
    <w:rsid w:val="00B22C15"/>
    <w:rsid w:val="00B22CFD"/>
    <w:rsid w:val="00B22DB7"/>
    <w:rsid w:val="00B22E9E"/>
    <w:rsid w:val="00B22EB5"/>
    <w:rsid w:val="00B22EDB"/>
    <w:rsid w:val="00B232CB"/>
    <w:rsid w:val="00B23380"/>
    <w:rsid w:val="00B233A9"/>
    <w:rsid w:val="00B2355F"/>
    <w:rsid w:val="00B2361B"/>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B6E"/>
    <w:rsid w:val="00B24C48"/>
    <w:rsid w:val="00B24D2C"/>
    <w:rsid w:val="00B24F49"/>
    <w:rsid w:val="00B24FB9"/>
    <w:rsid w:val="00B25113"/>
    <w:rsid w:val="00B251DE"/>
    <w:rsid w:val="00B2530F"/>
    <w:rsid w:val="00B253F0"/>
    <w:rsid w:val="00B25585"/>
    <w:rsid w:val="00B2564D"/>
    <w:rsid w:val="00B256F4"/>
    <w:rsid w:val="00B2571D"/>
    <w:rsid w:val="00B25A0E"/>
    <w:rsid w:val="00B25A70"/>
    <w:rsid w:val="00B25B5E"/>
    <w:rsid w:val="00B25BD8"/>
    <w:rsid w:val="00B25E1D"/>
    <w:rsid w:val="00B25EA3"/>
    <w:rsid w:val="00B25F90"/>
    <w:rsid w:val="00B25F9A"/>
    <w:rsid w:val="00B26085"/>
    <w:rsid w:val="00B260C8"/>
    <w:rsid w:val="00B2613A"/>
    <w:rsid w:val="00B263A3"/>
    <w:rsid w:val="00B263BE"/>
    <w:rsid w:val="00B26651"/>
    <w:rsid w:val="00B26833"/>
    <w:rsid w:val="00B269CE"/>
    <w:rsid w:val="00B26BF4"/>
    <w:rsid w:val="00B26C12"/>
    <w:rsid w:val="00B26C74"/>
    <w:rsid w:val="00B26F3F"/>
    <w:rsid w:val="00B26F6A"/>
    <w:rsid w:val="00B27085"/>
    <w:rsid w:val="00B27178"/>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4D6"/>
    <w:rsid w:val="00B31692"/>
    <w:rsid w:val="00B316E7"/>
    <w:rsid w:val="00B317EB"/>
    <w:rsid w:val="00B31B47"/>
    <w:rsid w:val="00B31DAC"/>
    <w:rsid w:val="00B31E5F"/>
    <w:rsid w:val="00B31EA3"/>
    <w:rsid w:val="00B32017"/>
    <w:rsid w:val="00B322A7"/>
    <w:rsid w:val="00B32447"/>
    <w:rsid w:val="00B32476"/>
    <w:rsid w:val="00B32480"/>
    <w:rsid w:val="00B324BE"/>
    <w:rsid w:val="00B32562"/>
    <w:rsid w:val="00B325D7"/>
    <w:rsid w:val="00B32607"/>
    <w:rsid w:val="00B32688"/>
    <w:rsid w:val="00B326BE"/>
    <w:rsid w:val="00B326C3"/>
    <w:rsid w:val="00B327EE"/>
    <w:rsid w:val="00B329FD"/>
    <w:rsid w:val="00B32B1F"/>
    <w:rsid w:val="00B32F7F"/>
    <w:rsid w:val="00B33126"/>
    <w:rsid w:val="00B333C2"/>
    <w:rsid w:val="00B3340C"/>
    <w:rsid w:val="00B334E1"/>
    <w:rsid w:val="00B33607"/>
    <w:rsid w:val="00B33637"/>
    <w:rsid w:val="00B337C2"/>
    <w:rsid w:val="00B338CE"/>
    <w:rsid w:val="00B3396B"/>
    <w:rsid w:val="00B33A25"/>
    <w:rsid w:val="00B33A7E"/>
    <w:rsid w:val="00B33B5E"/>
    <w:rsid w:val="00B33DD2"/>
    <w:rsid w:val="00B33F7C"/>
    <w:rsid w:val="00B33FD5"/>
    <w:rsid w:val="00B33FE7"/>
    <w:rsid w:val="00B34307"/>
    <w:rsid w:val="00B34390"/>
    <w:rsid w:val="00B3442C"/>
    <w:rsid w:val="00B3449B"/>
    <w:rsid w:val="00B3495B"/>
    <w:rsid w:val="00B34A00"/>
    <w:rsid w:val="00B34D44"/>
    <w:rsid w:val="00B34DF4"/>
    <w:rsid w:val="00B34F05"/>
    <w:rsid w:val="00B35208"/>
    <w:rsid w:val="00B3537B"/>
    <w:rsid w:val="00B3539A"/>
    <w:rsid w:val="00B35745"/>
    <w:rsid w:val="00B35785"/>
    <w:rsid w:val="00B359F1"/>
    <w:rsid w:val="00B35C43"/>
    <w:rsid w:val="00B35CB3"/>
    <w:rsid w:val="00B35F8E"/>
    <w:rsid w:val="00B3638E"/>
    <w:rsid w:val="00B36483"/>
    <w:rsid w:val="00B3669B"/>
    <w:rsid w:val="00B3689B"/>
    <w:rsid w:val="00B368FA"/>
    <w:rsid w:val="00B36D86"/>
    <w:rsid w:val="00B36DCE"/>
    <w:rsid w:val="00B36E9B"/>
    <w:rsid w:val="00B37188"/>
    <w:rsid w:val="00B37476"/>
    <w:rsid w:val="00B377C1"/>
    <w:rsid w:val="00B37B1F"/>
    <w:rsid w:val="00B37B8B"/>
    <w:rsid w:val="00B37B9F"/>
    <w:rsid w:val="00B37C11"/>
    <w:rsid w:val="00B37EA4"/>
    <w:rsid w:val="00B4003E"/>
    <w:rsid w:val="00B40079"/>
    <w:rsid w:val="00B400E0"/>
    <w:rsid w:val="00B4011C"/>
    <w:rsid w:val="00B401E9"/>
    <w:rsid w:val="00B401FB"/>
    <w:rsid w:val="00B40281"/>
    <w:rsid w:val="00B40292"/>
    <w:rsid w:val="00B406B2"/>
    <w:rsid w:val="00B40B28"/>
    <w:rsid w:val="00B40B80"/>
    <w:rsid w:val="00B40CC3"/>
    <w:rsid w:val="00B40D73"/>
    <w:rsid w:val="00B40DAB"/>
    <w:rsid w:val="00B40EF0"/>
    <w:rsid w:val="00B40FD2"/>
    <w:rsid w:val="00B41085"/>
    <w:rsid w:val="00B4110D"/>
    <w:rsid w:val="00B411A3"/>
    <w:rsid w:val="00B412CB"/>
    <w:rsid w:val="00B413B6"/>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0C"/>
    <w:rsid w:val="00B430D3"/>
    <w:rsid w:val="00B430F2"/>
    <w:rsid w:val="00B433A0"/>
    <w:rsid w:val="00B437A2"/>
    <w:rsid w:val="00B437BD"/>
    <w:rsid w:val="00B43985"/>
    <w:rsid w:val="00B439FA"/>
    <w:rsid w:val="00B43A72"/>
    <w:rsid w:val="00B43CA9"/>
    <w:rsid w:val="00B43D06"/>
    <w:rsid w:val="00B43D4D"/>
    <w:rsid w:val="00B43D5C"/>
    <w:rsid w:val="00B43DDF"/>
    <w:rsid w:val="00B43E8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8E"/>
    <w:rsid w:val="00B45578"/>
    <w:rsid w:val="00B45A61"/>
    <w:rsid w:val="00B45AC0"/>
    <w:rsid w:val="00B45C4D"/>
    <w:rsid w:val="00B45E1C"/>
    <w:rsid w:val="00B45F18"/>
    <w:rsid w:val="00B45FF5"/>
    <w:rsid w:val="00B46296"/>
    <w:rsid w:val="00B462A4"/>
    <w:rsid w:val="00B46501"/>
    <w:rsid w:val="00B465FC"/>
    <w:rsid w:val="00B4660B"/>
    <w:rsid w:val="00B467F5"/>
    <w:rsid w:val="00B468D6"/>
    <w:rsid w:val="00B46F0D"/>
    <w:rsid w:val="00B472BB"/>
    <w:rsid w:val="00B4731B"/>
    <w:rsid w:val="00B473FE"/>
    <w:rsid w:val="00B47784"/>
    <w:rsid w:val="00B4783F"/>
    <w:rsid w:val="00B47858"/>
    <w:rsid w:val="00B47BA0"/>
    <w:rsid w:val="00B47C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AC6"/>
    <w:rsid w:val="00B50ADB"/>
    <w:rsid w:val="00B50B6E"/>
    <w:rsid w:val="00B50E09"/>
    <w:rsid w:val="00B50E77"/>
    <w:rsid w:val="00B50E9E"/>
    <w:rsid w:val="00B51028"/>
    <w:rsid w:val="00B5125A"/>
    <w:rsid w:val="00B51420"/>
    <w:rsid w:val="00B51526"/>
    <w:rsid w:val="00B517F1"/>
    <w:rsid w:val="00B51841"/>
    <w:rsid w:val="00B51A3C"/>
    <w:rsid w:val="00B51A40"/>
    <w:rsid w:val="00B51AD3"/>
    <w:rsid w:val="00B51C55"/>
    <w:rsid w:val="00B51ECC"/>
    <w:rsid w:val="00B5200C"/>
    <w:rsid w:val="00B522DF"/>
    <w:rsid w:val="00B5238F"/>
    <w:rsid w:val="00B524B6"/>
    <w:rsid w:val="00B5258B"/>
    <w:rsid w:val="00B527E9"/>
    <w:rsid w:val="00B529A5"/>
    <w:rsid w:val="00B529D8"/>
    <w:rsid w:val="00B529F2"/>
    <w:rsid w:val="00B52B4F"/>
    <w:rsid w:val="00B52CE0"/>
    <w:rsid w:val="00B52EC8"/>
    <w:rsid w:val="00B531A0"/>
    <w:rsid w:val="00B53280"/>
    <w:rsid w:val="00B536CB"/>
    <w:rsid w:val="00B5370C"/>
    <w:rsid w:val="00B53767"/>
    <w:rsid w:val="00B5377A"/>
    <w:rsid w:val="00B5385F"/>
    <w:rsid w:val="00B538F4"/>
    <w:rsid w:val="00B538FF"/>
    <w:rsid w:val="00B53BCD"/>
    <w:rsid w:val="00B53D11"/>
    <w:rsid w:val="00B53E00"/>
    <w:rsid w:val="00B53EAE"/>
    <w:rsid w:val="00B53EF5"/>
    <w:rsid w:val="00B540E5"/>
    <w:rsid w:val="00B542BA"/>
    <w:rsid w:val="00B544BB"/>
    <w:rsid w:val="00B545D8"/>
    <w:rsid w:val="00B5462B"/>
    <w:rsid w:val="00B54714"/>
    <w:rsid w:val="00B547D5"/>
    <w:rsid w:val="00B54989"/>
    <w:rsid w:val="00B54A5B"/>
    <w:rsid w:val="00B54CC5"/>
    <w:rsid w:val="00B54FB2"/>
    <w:rsid w:val="00B54FDE"/>
    <w:rsid w:val="00B5517F"/>
    <w:rsid w:val="00B552A5"/>
    <w:rsid w:val="00B553CF"/>
    <w:rsid w:val="00B555B8"/>
    <w:rsid w:val="00B5563A"/>
    <w:rsid w:val="00B5566B"/>
    <w:rsid w:val="00B557C3"/>
    <w:rsid w:val="00B55ACA"/>
    <w:rsid w:val="00B55C64"/>
    <w:rsid w:val="00B55D24"/>
    <w:rsid w:val="00B55ED3"/>
    <w:rsid w:val="00B55F3B"/>
    <w:rsid w:val="00B5618B"/>
    <w:rsid w:val="00B561BD"/>
    <w:rsid w:val="00B561C2"/>
    <w:rsid w:val="00B561D6"/>
    <w:rsid w:val="00B563BE"/>
    <w:rsid w:val="00B563DE"/>
    <w:rsid w:val="00B565BB"/>
    <w:rsid w:val="00B565F3"/>
    <w:rsid w:val="00B566E0"/>
    <w:rsid w:val="00B5685D"/>
    <w:rsid w:val="00B56B1F"/>
    <w:rsid w:val="00B56BB0"/>
    <w:rsid w:val="00B56D38"/>
    <w:rsid w:val="00B56D76"/>
    <w:rsid w:val="00B56E91"/>
    <w:rsid w:val="00B56F22"/>
    <w:rsid w:val="00B56FFA"/>
    <w:rsid w:val="00B570A9"/>
    <w:rsid w:val="00B5725B"/>
    <w:rsid w:val="00B572C2"/>
    <w:rsid w:val="00B57316"/>
    <w:rsid w:val="00B574B5"/>
    <w:rsid w:val="00B574BA"/>
    <w:rsid w:val="00B57625"/>
    <w:rsid w:val="00B5774C"/>
    <w:rsid w:val="00B57861"/>
    <w:rsid w:val="00B57A0A"/>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3F"/>
    <w:rsid w:val="00B61B85"/>
    <w:rsid w:val="00B61CFF"/>
    <w:rsid w:val="00B61F08"/>
    <w:rsid w:val="00B61F70"/>
    <w:rsid w:val="00B620F1"/>
    <w:rsid w:val="00B6229C"/>
    <w:rsid w:val="00B62333"/>
    <w:rsid w:val="00B6237B"/>
    <w:rsid w:val="00B62429"/>
    <w:rsid w:val="00B624EF"/>
    <w:rsid w:val="00B6261C"/>
    <w:rsid w:val="00B62634"/>
    <w:rsid w:val="00B62894"/>
    <w:rsid w:val="00B62A18"/>
    <w:rsid w:val="00B62A8B"/>
    <w:rsid w:val="00B62BFC"/>
    <w:rsid w:val="00B62DB1"/>
    <w:rsid w:val="00B62E4D"/>
    <w:rsid w:val="00B63059"/>
    <w:rsid w:val="00B630BB"/>
    <w:rsid w:val="00B633AE"/>
    <w:rsid w:val="00B63435"/>
    <w:rsid w:val="00B6352F"/>
    <w:rsid w:val="00B635CD"/>
    <w:rsid w:val="00B63870"/>
    <w:rsid w:val="00B63938"/>
    <w:rsid w:val="00B63971"/>
    <w:rsid w:val="00B63A87"/>
    <w:rsid w:val="00B63BD3"/>
    <w:rsid w:val="00B63DBB"/>
    <w:rsid w:val="00B63F37"/>
    <w:rsid w:val="00B63FDF"/>
    <w:rsid w:val="00B640AB"/>
    <w:rsid w:val="00B6411B"/>
    <w:rsid w:val="00B64124"/>
    <w:rsid w:val="00B64157"/>
    <w:rsid w:val="00B64213"/>
    <w:rsid w:val="00B64274"/>
    <w:rsid w:val="00B64398"/>
    <w:rsid w:val="00B64484"/>
    <w:rsid w:val="00B645F8"/>
    <w:rsid w:val="00B64743"/>
    <w:rsid w:val="00B6479E"/>
    <w:rsid w:val="00B6490E"/>
    <w:rsid w:val="00B64A44"/>
    <w:rsid w:val="00B64C99"/>
    <w:rsid w:val="00B64DD5"/>
    <w:rsid w:val="00B64FD6"/>
    <w:rsid w:val="00B6501C"/>
    <w:rsid w:val="00B650F9"/>
    <w:rsid w:val="00B652B0"/>
    <w:rsid w:val="00B65380"/>
    <w:rsid w:val="00B6557B"/>
    <w:rsid w:val="00B65725"/>
    <w:rsid w:val="00B6573E"/>
    <w:rsid w:val="00B65771"/>
    <w:rsid w:val="00B658EF"/>
    <w:rsid w:val="00B659F6"/>
    <w:rsid w:val="00B65C34"/>
    <w:rsid w:val="00B65CB1"/>
    <w:rsid w:val="00B65CF7"/>
    <w:rsid w:val="00B65F4B"/>
    <w:rsid w:val="00B664EC"/>
    <w:rsid w:val="00B66725"/>
    <w:rsid w:val="00B6676B"/>
    <w:rsid w:val="00B667EC"/>
    <w:rsid w:val="00B66801"/>
    <w:rsid w:val="00B668B4"/>
    <w:rsid w:val="00B6696A"/>
    <w:rsid w:val="00B66E8F"/>
    <w:rsid w:val="00B66E99"/>
    <w:rsid w:val="00B66FFC"/>
    <w:rsid w:val="00B6709E"/>
    <w:rsid w:val="00B670F2"/>
    <w:rsid w:val="00B6717E"/>
    <w:rsid w:val="00B678F9"/>
    <w:rsid w:val="00B6796C"/>
    <w:rsid w:val="00B679E2"/>
    <w:rsid w:val="00B67B2B"/>
    <w:rsid w:val="00B67B51"/>
    <w:rsid w:val="00B67DBA"/>
    <w:rsid w:val="00B67EA3"/>
    <w:rsid w:val="00B67ED1"/>
    <w:rsid w:val="00B7014D"/>
    <w:rsid w:val="00B701AE"/>
    <w:rsid w:val="00B7021B"/>
    <w:rsid w:val="00B70333"/>
    <w:rsid w:val="00B703F0"/>
    <w:rsid w:val="00B704C8"/>
    <w:rsid w:val="00B70570"/>
    <w:rsid w:val="00B70663"/>
    <w:rsid w:val="00B70995"/>
    <w:rsid w:val="00B70A49"/>
    <w:rsid w:val="00B70AB3"/>
    <w:rsid w:val="00B70EDB"/>
    <w:rsid w:val="00B71075"/>
    <w:rsid w:val="00B71239"/>
    <w:rsid w:val="00B71319"/>
    <w:rsid w:val="00B7137A"/>
    <w:rsid w:val="00B7140D"/>
    <w:rsid w:val="00B714A5"/>
    <w:rsid w:val="00B718C3"/>
    <w:rsid w:val="00B71A5D"/>
    <w:rsid w:val="00B71C0F"/>
    <w:rsid w:val="00B71D35"/>
    <w:rsid w:val="00B71D41"/>
    <w:rsid w:val="00B71FBB"/>
    <w:rsid w:val="00B71FCF"/>
    <w:rsid w:val="00B72523"/>
    <w:rsid w:val="00B72684"/>
    <w:rsid w:val="00B7273B"/>
    <w:rsid w:val="00B727B8"/>
    <w:rsid w:val="00B72B61"/>
    <w:rsid w:val="00B72BD1"/>
    <w:rsid w:val="00B72D6C"/>
    <w:rsid w:val="00B7329C"/>
    <w:rsid w:val="00B732CF"/>
    <w:rsid w:val="00B73320"/>
    <w:rsid w:val="00B73453"/>
    <w:rsid w:val="00B7359C"/>
    <w:rsid w:val="00B73642"/>
    <w:rsid w:val="00B7366C"/>
    <w:rsid w:val="00B736C2"/>
    <w:rsid w:val="00B737C7"/>
    <w:rsid w:val="00B73916"/>
    <w:rsid w:val="00B73B5A"/>
    <w:rsid w:val="00B73E00"/>
    <w:rsid w:val="00B73E31"/>
    <w:rsid w:val="00B73F13"/>
    <w:rsid w:val="00B7404B"/>
    <w:rsid w:val="00B741C8"/>
    <w:rsid w:val="00B74364"/>
    <w:rsid w:val="00B743D8"/>
    <w:rsid w:val="00B7476F"/>
    <w:rsid w:val="00B74968"/>
    <w:rsid w:val="00B74A0D"/>
    <w:rsid w:val="00B74DF2"/>
    <w:rsid w:val="00B74E95"/>
    <w:rsid w:val="00B74EC0"/>
    <w:rsid w:val="00B75226"/>
    <w:rsid w:val="00B7551C"/>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04"/>
    <w:rsid w:val="00B775D4"/>
    <w:rsid w:val="00B77605"/>
    <w:rsid w:val="00B7767A"/>
    <w:rsid w:val="00B77828"/>
    <w:rsid w:val="00B77A51"/>
    <w:rsid w:val="00B77A75"/>
    <w:rsid w:val="00B77B57"/>
    <w:rsid w:val="00B77D68"/>
    <w:rsid w:val="00B77D8A"/>
    <w:rsid w:val="00B77ED6"/>
    <w:rsid w:val="00B77F61"/>
    <w:rsid w:val="00B800EF"/>
    <w:rsid w:val="00B803BB"/>
    <w:rsid w:val="00B8053A"/>
    <w:rsid w:val="00B805D4"/>
    <w:rsid w:val="00B80606"/>
    <w:rsid w:val="00B80627"/>
    <w:rsid w:val="00B80630"/>
    <w:rsid w:val="00B80795"/>
    <w:rsid w:val="00B80861"/>
    <w:rsid w:val="00B8086B"/>
    <w:rsid w:val="00B80996"/>
    <w:rsid w:val="00B809FC"/>
    <w:rsid w:val="00B80EB5"/>
    <w:rsid w:val="00B80EBE"/>
    <w:rsid w:val="00B80F5B"/>
    <w:rsid w:val="00B81093"/>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399"/>
    <w:rsid w:val="00B82588"/>
    <w:rsid w:val="00B8299C"/>
    <w:rsid w:val="00B82A8C"/>
    <w:rsid w:val="00B82C61"/>
    <w:rsid w:val="00B82CED"/>
    <w:rsid w:val="00B830F7"/>
    <w:rsid w:val="00B831DC"/>
    <w:rsid w:val="00B8321E"/>
    <w:rsid w:val="00B832D7"/>
    <w:rsid w:val="00B832D8"/>
    <w:rsid w:val="00B83407"/>
    <w:rsid w:val="00B83420"/>
    <w:rsid w:val="00B837F5"/>
    <w:rsid w:val="00B838B6"/>
    <w:rsid w:val="00B8394D"/>
    <w:rsid w:val="00B83AC3"/>
    <w:rsid w:val="00B83AEB"/>
    <w:rsid w:val="00B83CC0"/>
    <w:rsid w:val="00B83DAC"/>
    <w:rsid w:val="00B83DF6"/>
    <w:rsid w:val="00B84056"/>
    <w:rsid w:val="00B840AB"/>
    <w:rsid w:val="00B845C2"/>
    <w:rsid w:val="00B84609"/>
    <w:rsid w:val="00B84A94"/>
    <w:rsid w:val="00B84BE8"/>
    <w:rsid w:val="00B84DA7"/>
    <w:rsid w:val="00B84DC5"/>
    <w:rsid w:val="00B84E28"/>
    <w:rsid w:val="00B85172"/>
    <w:rsid w:val="00B85238"/>
    <w:rsid w:val="00B853C5"/>
    <w:rsid w:val="00B855A8"/>
    <w:rsid w:val="00B85837"/>
    <w:rsid w:val="00B85840"/>
    <w:rsid w:val="00B85BF3"/>
    <w:rsid w:val="00B85C0D"/>
    <w:rsid w:val="00B85F67"/>
    <w:rsid w:val="00B86173"/>
    <w:rsid w:val="00B86367"/>
    <w:rsid w:val="00B86450"/>
    <w:rsid w:val="00B86557"/>
    <w:rsid w:val="00B866E0"/>
    <w:rsid w:val="00B86835"/>
    <w:rsid w:val="00B86963"/>
    <w:rsid w:val="00B86B09"/>
    <w:rsid w:val="00B86B4D"/>
    <w:rsid w:val="00B86D87"/>
    <w:rsid w:val="00B86DBB"/>
    <w:rsid w:val="00B86ED9"/>
    <w:rsid w:val="00B86FBF"/>
    <w:rsid w:val="00B87067"/>
    <w:rsid w:val="00B87410"/>
    <w:rsid w:val="00B878B9"/>
    <w:rsid w:val="00B87A27"/>
    <w:rsid w:val="00B87B31"/>
    <w:rsid w:val="00B87C60"/>
    <w:rsid w:val="00B87E95"/>
    <w:rsid w:val="00B90165"/>
    <w:rsid w:val="00B902E2"/>
    <w:rsid w:val="00B90872"/>
    <w:rsid w:val="00B90960"/>
    <w:rsid w:val="00B90987"/>
    <w:rsid w:val="00B90A42"/>
    <w:rsid w:val="00B90AE2"/>
    <w:rsid w:val="00B90AF6"/>
    <w:rsid w:val="00B91240"/>
    <w:rsid w:val="00B91356"/>
    <w:rsid w:val="00B915FA"/>
    <w:rsid w:val="00B91628"/>
    <w:rsid w:val="00B9163C"/>
    <w:rsid w:val="00B91842"/>
    <w:rsid w:val="00B918B4"/>
    <w:rsid w:val="00B91E9D"/>
    <w:rsid w:val="00B920CC"/>
    <w:rsid w:val="00B92191"/>
    <w:rsid w:val="00B922C4"/>
    <w:rsid w:val="00B92445"/>
    <w:rsid w:val="00B924B1"/>
    <w:rsid w:val="00B926E0"/>
    <w:rsid w:val="00B92936"/>
    <w:rsid w:val="00B92AD4"/>
    <w:rsid w:val="00B92BF1"/>
    <w:rsid w:val="00B92C30"/>
    <w:rsid w:val="00B92CEB"/>
    <w:rsid w:val="00B92FB8"/>
    <w:rsid w:val="00B930AA"/>
    <w:rsid w:val="00B930EB"/>
    <w:rsid w:val="00B93285"/>
    <w:rsid w:val="00B932E1"/>
    <w:rsid w:val="00B933CC"/>
    <w:rsid w:val="00B937B3"/>
    <w:rsid w:val="00B937E4"/>
    <w:rsid w:val="00B9391B"/>
    <w:rsid w:val="00B939E6"/>
    <w:rsid w:val="00B93BF6"/>
    <w:rsid w:val="00B93C36"/>
    <w:rsid w:val="00B93C38"/>
    <w:rsid w:val="00B93DE8"/>
    <w:rsid w:val="00B94054"/>
    <w:rsid w:val="00B94155"/>
    <w:rsid w:val="00B94253"/>
    <w:rsid w:val="00B9436E"/>
    <w:rsid w:val="00B94525"/>
    <w:rsid w:val="00B946E7"/>
    <w:rsid w:val="00B949E3"/>
    <w:rsid w:val="00B94E56"/>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58"/>
    <w:rsid w:val="00B966B6"/>
    <w:rsid w:val="00B9670E"/>
    <w:rsid w:val="00B96753"/>
    <w:rsid w:val="00B967FA"/>
    <w:rsid w:val="00B96848"/>
    <w:rsid w:val="00B96CC6"/>
    <w:rsid w:val="00B96CF0"/>
    <w:rsid w:val="00B96DA2"/>
    <w:rsid w:val="00B9717D"/>
    <w:rsid w:val="00B972A5"/>
    <w:rsid w:val="00B9734A"/>
    <w:rsid w:val="00B97491"/>
    <w:rsid w:val="00B977E2"/>
    <w:rsid w:val="00B977E6"/>
    <w:rsid w:val="00B97C4E"/>
    <w:rsid w:val="00B97CD5"/>
    <w:rsid w:val="00B97DEB"/>
    <w:rsid w:val="00B97F1F"/>
    <w:rsid w:val="00BA0041"/>
    <w:rsid w:val="00BA016F"/>
    <w:rsid w:val="00BA0462"/>
    <w:rsid w:val="00BA04A8"/>
    <w:rsid w:val="00BA067F"/>
    <w:rsid w:val="00BA07EB"/>
    <w:rsid w:val="00BA0AF8"/>
    <w:rsid w:val="00BA0C27"/>
    <w:rsid w:val="00BA0D74"/>
    <w:rsid w:val="00BA0EA9"/>
    <w:rsid w:val="00BA10D3"/>
    <w:rsid w:val="00BA1342"/>
    <w:rsid w:val="00BA13D4"/>
    <w:rsid w:val="00BA13E0"/>
    <w:rsid w:val="00BA145F"/>
    <w:rsid w:val="00BA158E"/>
    <w:rsid w:val="00BA17C4"/>
    <w:rsid w:val="00BA188B"/>
    <w:rsid w:val="00BA1B41"/>
    <w:rsid w:val="00BA1F25"/>
    <w:rsid w:val="00BA21FF"/>
    <w:rsid w:val="00BA2217"/>
    <w:rsid w:val="00BA24D9"/>
    <w:rsid w:val="00BA2520"/>
    <w:rsid w:val="00BA255B"/>
    <w:rsid w:val="00BA270E"/>
    <w:rsid w:val="00BA2729"/>
    <w:rsid w:val="00BA283C"/>
    <w:rsid w:val="00BA29B1"/>
    <w:rsid w:val="00BA2AEB"/>
    <w:rsid w:val="00BA2B41"/>
    <w:rsid w:val="00BA3116"/>
    <w:rsid w:val="00BA31A2"/>
    <w:rsid w:val="00BA3361"/>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E1"/>
    <w:rsid w:val="00BA48E0"/>
    <w:rsid w:val="00BA4CF4"/>
    <w:rsid w:val="00BA4D27"/>
    <w:rsid w:val="00BA4EB0"/>
    <w:rsid w:val="00BA4FA7"/>
    <w:rsid w:val="00BA51E4"/>
    <w:rsid w:val="00BA54FB"/>
    <w:rsid w:val="00BA555B"/>
    <w:rsid w:val="00BA55BA"/>
    <w:rsid w:val="00BA59CE"/>
    <w:rsid w:val="00BA5A24"/>
    <w:rsid w:val="00BA5C02"/>
    <w:rsid w:val="00BA5C97"/>
    <w:rsid w:val="00BA5D45"/>
    <w:rsid w:val="00BA5EFB"/>
    <w:rsid w:val="00BA5F9C"/>
    <w:rsid w:val="00BA60F3"/>
    <w:rsid w:val="00BA62C4"/>
    <w:rsid w:val="00BA642F"/>
    <w:rsid w:val="00BA6430"/>
    <w:rsid w:val="00BA659A"/>
    <w:rsid w:val="00BA6621"/>
    <w:rsid w:val="00BA673C"/>
    <w:rsid w:val="00BA67F3"/>
    <w:rsid w:val="00BA68C1"/>
    <w:rsid w:val="00BA6A36"/>
    <w:rsid w:val="00BA6A73"/>
    <w:rsid w:val="00BA6C48"/>
    <w:rsid w:val="00BA6D50"/>
    <w:rsid w:val="00BA6D58"/>
    <w:rsid w:val="00BA6E96"/>
    <w:rsid w:val="00BA6FE6"/>
    <w:rsid w:val="00BA712E"/>
    <w:rsid w:val="00BA7423"/>
    <w:rsid w:val="00BA74DD"/>
    <w:rsid w:val="00BA7688"/>
    <w:rsid w:val="00BA7A20"/>
    <w:rsid w:val="00BA7B1D"/>
    <w:rsid w:val="00BA7BD0"/>
    <w:rsid w:val="00BA7DED"/>
    <w:rsid w:val="00BA7EB0"/>
    <w:rsid w:val="00BB008F"/>
    <w:rsid w:val="00BB0095"/>
    <w:rsid w:val="00BB0229"/>
    <w:rsid w:val="00BB035C"/>
    <w:rsid w:val="00BB04B0"/>
    <w:rsid w:val="00BB04ED"/>
    <w:rsid w:val="00BB0528"/>
    <w:rsid w:val="00BB070E"/>
    <w:rsid w:val="00BB0716"/>
    <w:rsid w:val="00BB07FE"/>
    <w:rsid w:val="00BB0832"/>
    <w:rsid w:val="00BB0D75"/>
    <w:rsid w:val="00BB0ECE"/>
    <w:rsid w:val="00BB0FE4"/>
    <w:rsid w:val="00BB1105"/>
    <w:rsid w:val="00BB1286"/>
    <w:rsid w:val="00BB1483"/>
    <w:rsid w:val="00BB1598"/>
    <w:rsid w:val="00BB15F5"/>
    <w:rsid w:val="00BB1969"/>
    <w:rsid w:val="00BB1C4F"/>
    <w:rsid w:val="00BB1F79"/>
    <w:rsid w:val="00BB20E7"/>
    <w:rsid w:val="00BB225D"/>
    <w:rsid w:val="00BB26DD"/>
    <w:rsid w:val="00BB277B"/>
    <w:rsid w:val="00BB2835"/>
    <w:rsid w:val="00BB297F"/>
    <w:rsid w:val="00BB2D30"/>
    <w:rsid w:val="00BB3102"/>
    <w:rsid w:val="00BB3135"/>
    <w:rsid w:val="00BB314B"/>
    <w:rsid w:val="00BB3613"/>
    <w:rsid w:val="00BB365A"/>
    <w:rsid w:val="00BB37B0"/>
    <w:rsid w:val="00BB3B06"/>
    <w:rsid w:val="00BB3CA8"/>
    <w:rsid w:val="00BB3D91"/>
    <w:rsid w:val="00BB3F4C"/>
    <w:rsid w:val="00BB3FB3"/>
    <w:rsid w:val="00BB4048"/>
    <w:rsid w:val="00BB46DE"/>
    <w:rsid w:val="00BB4785"/>
    <w:rsid w:val="00BB498F"/>
    <w:rsid w:val="00BB4A12"/>
    <w:rsid w:val="00BB4A42"/>
    <w:rsid w:val="00BB4C37"/>
    <w:rsid w:val="00BB4C3D"/>
    <w:rsid w:val="00BB4CD5"/>
    <w:rsid w:val="00BB4F91"/>
    <w:rsid w:val="00BB5075"/>
    <w:rsid w:val="00BB51B7"/>
    <w:rsid w:val="00BB5321"/>
    <w:rsid w:val="00BB549C"/>
    <w:rsid w:val="00BB559D"/>
    <w:rsid w:val="00BB5691"/>
    <w:rsid w:val="00BB56F2"/>
    <w:rsid w:val="00BB57D9"/>
    <w:rsid w:val="00BB57E0"/>
    <w:rsid w:val="00BB5846"/>
    <w:rsid w:val="00BB5A15"/>
    <w:rsid w:val="00BB5D89"/>
    <w:rsid w:val="00BB5E3F"/>
    <w:rsid w:val="00BB61B4"/>
    <w:rsid w:val="00BB61DC"/>
    <w:rsid w:val="00BB6258"/>
    <w:rsid w:val="00BB642E"/>
    <w:rsid w:val="00BB6431"/>
    <w:rsid w:val="00BB645D"/>
    <w:rsid w:val="00BB6472"/>
    <w:rsid w:val="00BB6942"/>
    <w:rsid w:val="00BB6AF0"/>
    <w:rsid w:val="00BB6CB6"/>
    <w:rsid w:val="00BB6DE8"/>
    <w:rsid w:val="00BB6EE8"/>
    <w:rsid w:val="00BB705D"/>
    <w:rsid w:val="00BB71EC"/>
    <w:rsid w:val="00BB724B"/>
    <w:rsid w:val="00BB7408"/>
    <w:rsid w:val="00BB740F"/>
    <w:rsid w:val="00BB77FD"/>
    <w:rsid w:val="00BB7DB1"/>
    <w:rsid w:val="00BC01AA"/>
    <w:rsid w:val="00BC01B6"/>
    <w:rsid w:val="00BC0394"/>
    <w:rsid w:val="00BC0637"/>
    <w:rsid w:val="00BC06E5"/>
    <w:rsid w:val="00BC076A"/>
    <w:rsid w:val="00BC0AE6"/>
    <w:rsid w:val="00BC0DBD"/>
    <w:rsid w:val="00BC0E9A"/>
    <w:rsid w:val="00BC11F5"/>
    <w:rsid w:val="00BC1248"/>
    <w:rsid w:val="00BC15BA"/>
    <w:rsid w:val="00BC16BF"/>
    <w:rsid w:val="00BC17A3"/>
    <w:rsid w:val="00BC1B4B"/>
    <w:rsid w:val="00BC1C1F"/>
    <w:rsid w:val="00BC1D76"/>
    <w:rsid w:val="00BC1D91"/>
    <w:rsid w:val="00BC1EEB"/>
    <w:rsid w:val="00BC1F70"/>
    <w:rsid w:val="00BC201A"/>
    <w:rsid w:val="00BC22C5"/>
    <w:rsid w:val="00BC243F"/>
    <w:rsid w:val="00BC258D"/>
    <w:rsid w:val="00BC261C"/>
    <w:rsid w:val="00BC272D"/>
    <w:rsid w:val="00BC279A"/>
    <w:rsid w:val="00BC286F"/>
    <w:rsid w:val="00BC2BC7"/>
    <w:rsid w:val="00BC2E1C"/>
    <w:rsid w:val="00BC2F45"/>
    <w:rsid w:val="00BC30F7"/>
    <w:rsid w:val="00BC32DF"/>
    <w:rsid w:val="00BC335A"/>
    <w:rsid w:val="00BC33C5"/>
    <w:rsid w:val="00BC344E"/>
    <w:rsid w:val="00BC3463"/>
    <w:rsid w:val="00BC38B8"/>
    <w:rsid w:val="00BC38FC"/>
    <w:rsid w:val="00BC39A4"/>
    <w:rsid w:val="00BC3A72"/>
    <w:rsid w:val="00BC3A75"/>
    <w:rsid w:val="00BC3B45"/>
    <w:rsid w:val="00BC3BB3"/>
    <w:rsid w:val="00BC3CF8"/>
    <w:rsid w:val="00BC3F33"/>
    <w:rsid w:val="00BC40CE"/>
    <w:rsid w:val="00BC4267"/>
    <w:rsid w:val="00BC44B6"/>
    <w:rsid w:val="00BC457E"/>
    <w:rsid w:val="00BC4636"/>
    <w:rsid w:val="00BC4701"/>
    <w:rsid w:val="00BC4827"/>
    <w:rsid w:val="00BC494F"/>
    <w:rsid w:val="00BC49BE"/>
    <w:rsid w:val="00BC4B9C"/>
    <w:rsid w:val="00BC4D3C"/>
    <w:rsid w:val="00BC4DD5"/>
    <w:rsid w:val="00BC50E5"/>
    <w:rsid w:val="00BC5181"/>
    <w:rsid w:val="00BC5288"/>
    <w:rsid w:val="00BC5511"/>
    <w:rsid w:val="00BC56C1"/>
    <w:rsid w:val="00BC590F"/>
    <w:rsid w:val="00BC5BE8"/>
    <w:rsid w:val="00BC5CE2"/>
    <w:rsid w:val="00BC5D19"/>
    <w:rsid w:val="00BC5F30"/>
    <w:rsid w:val="00BC6103"/>
    <w:rsid w:val="00BC6282"/>
    <w:rsid w:val="00BC642E"/>
    <w:rsid w:val="00BC6669"/>
    <w:rsid w:val="00BC6696"/>
    <w:rsid w:val="00BC66F1"/>
    <w:rsid w:val="00BC6742"/>
    <w:rsid w:val="00BC6A9C"/>
    <w:rsid w:val="00BC7025"/>
    <w:rsid w:val="00BC70FB"/>
    <w:rsid w:val="00BC71C5"/>
    <w:rsid w:val="00BC7247"/>
    <w:rsid w:val="00BC729D"/>
    <w:rsid w:val="00BC753F"/>
    <w:rsid w:val="00BC7541"/>
    <w:rsid w:val="00BC758A"/>
    <w:rsid w:val="00BC7659"/>
    <w:rsid w:val="00BC7909"/>
    <w:rsid w:val="00BC791C"/>
    <w:rsid w:val="00BC7A42"/>
    <w:rsid w:val="00BC7BB4"/>
    <w:rsid w:val="00BC7C09"/>
    <w:rsid w:val="00BC7C71"/>
    <w:rsid w:val="00BC7CB4"/>
    <w:rsid w:val="00BC7D00"/>
    <w:rsid w:val="00BC7E6E"/>
    <w:rsid w:val="00BD013E"/>
    <w:rsid w:val="00BD01FD"/>
    <w:rsid w:val="00BD0216"/>
    <w:rsid w:val="00BD02DB"/>
    <w:rsid w:val="00BD0383"/>
    <w:rsid w:val="00BD03ED"/>
    <w:rsid w:val="00BD05A7"/>
    <w:rsid w:val="00BD0782"/>
    <w:rsid w:val="00BD082C"/>
    <w:rsid w:val="00BD0A6C"/>
    <w:rsid w:val="00BD0ACF"/>
    <w:rsid w:val="00BD0C9B"/>
    <w:rsid w:val="00BD0FC4"/>
    <w:rsid w:val="00BD0FEE"/>
    <w:rsid w:val="00BD1122"/>
    <w:rsid w:val="00BD13ED"/>
    <w:rsid w:val="00BD140B"/>
    <w:rsid w:val="00BD15DC"/>
    <w:rsid w:val="00BD16D6"/>
    <w:rsid w:val="00BD1749"/>
    <w:rsid w:val="00BD1AF9"/>
    <w:rsid w:val="00BD1C6E"/>
    <w:rsid w:val="00BD210F"/>
    <w:rsid w:val="00BD21E3"/>
    <w:rsid w:val="00BD2248"/>
    <w:rsid w:val="00BD238C"/>
    <w:rsid w:val="00BD2444"/>
    <w:rsid w:val="00BD281E"/>
    <w:rsid w:val="00BD29C9"/>
    <w:rsid w:val="00BD2A08"/>
    <w:rsid w:val="00BD2A58"/>
    <w:rsid w:val="00BD2AD0"/>
    <w:rsid w:val="00BD2EAC"/>
    <w:rsid w:val="00BD2F55"/>
    <w:rsid w:val="00BD3837"/>
    <w:rsid w:val="00BD385B"/>
    <w:rsid w:val="00BD3863"/>
    <w:rsid w:val="00BD386B"/>
    <w:rsid w:val="00BD3C44"/>
    <w:rsid w:val="00BD3C69"/>
    <w:rsid w:val="00BD3D7A"/>
    <w:rsid w:val="00BD3DB0"/>
    <w:rsid w:val="00BD3E88"/>
    <w:rsid w:val="00BD4062"/>
    <w:rsid w:val="00BD4355"/>
    <w:rsid w:val="00BD46AB"/>
    <w:rsid w:val="00BD46EF"/>
    <w:rsid w:val="00BD47E1"/>
    <w:rsid w:val="00BD49E7"/>
    <w:rsid w:val="00BD4A64"/>
    <w:rsid w:val="00BD4A8A"/>
    <w:rsid w:val="00BD4B4E"/>
    <w:rsid w:val="00BD4B66"/>
    <w:rsid w:val="00BD4E83"/>
    <w:rsid w:val="00BD52FA"/>
    <w:rsid w:val="00BD55B5"/>
    <w:rsid w:val="00BD5642"/>
    <w:rsid w:val="00BD5686"/>
    <w:rsid w:val="00BD571F"/>
    <w:rsid w:val="00BD5967"/>
    <w:rsid w:val="00BD5A26"/>
    <w:rsid w:val="00BD5A74"/>
    <w:rsid w:val="00BD5B75"/>
    <w:rsid w:val="00BD5D4D"/>
    <w:rsid w:val="00BD5F20"/>
    <w:rsid w:val="00BD5F53"/>
    <w:rsid w:val="00BD614C"/>
    <w:rsid w:val="00BD62A3"/>
    <w:rsid w:val="00BD6493"/>
    <w:rsid w:val="00BD64B6"/>
    <w:rsid w:val="00BD64DE"/>
    <w:rsid w:val="00BD6509"/>
    <w:rsid w:val="00BD65D2"/>
    <w:rsid w:val="00BD6822"/>
    <w:rsid w:val="00BD689C"/>
    <w:rsid w:val="00BD6909"/>
    <w:rsid w:val="00BD6A22"/>
    <w:rsid w:val="00BD6BC7"/>
    <w:rsid w:val="00BD6CB1"/>
    <w:rsid w:val="00BD6D75"/>
    <w:rsid w:val="00BD6E97"/>
    <w:rsid w:val="00BD7212"/>
    <w:rsid w:val="00BD727A"/>
    <w:rsid w:val="00BD7589"/>
    <w:rsid w:val="00BD76F4"/>
    <w:rsid w:val="00BD7811"/>
    <w:rsid w:val="00BD78B8"/>
    <w:rsid w:val="00BD799A"/>
    <w:rsid w:val="00BD7A82"/>
    <w:rsid w:val="00BD7BA9"/>
    <w:rsid w:val="00BD7C84"/>
    <w:rsid w:val="00BD7DE2"/>
    <w:rsid w:val="00BD7F39"/>
    <w:rsid w:val="00BD7F6C"/>
    <w:rsid w:val="00BD7F9E"/>
    <w:rsid w:val="00BE001D"/>
    <w:rsid w:val="00BE0127"/>
    <w:rsid w:val="00BE01EE"/>
    <w:rsid w:val="00BE072F"/>
    <w:rsid w:val="00BE08DD"/>
    <w:rsid w:val="00BE093E"/>
    <w:rsid w:val="00BE0B2B"/>
    <w:rsid w:val="00BE0BF7"/>
    <w:rsid w:val="00BE0C3B"/>
    <w:rsid w:val="00BE0C4C"/>
    <w:rsid w:val="00BE0C86"/>
    <w:rsid w:val="00BE0E19"/>
    <w:rsid w:val="00BE0EE6"/>
    <w:rsid w:val="00BE1010"/>
    <w:rsid w:val="00BE10D0"/>
    <w:rsid w:val="00BE1273"/>
    <w:rsid w:val="00BE13B8"/>
    <w:rsid w:val="00BE1552"/>
    <w:rsid w:val="00BE1634"/>
    <w:rsid w:val="00BE197A"/>
    <w:rsid w:val="00BE197D"/>
    <w:rsid w:val="00BE1A06"/>
    <w:rsid w:val="00BE1A1E"/>
    <w:rsid w:val="00BE1A79"/>
    <w:rsid w:val="00BE1CDF"/>
    <w:rsid w:val="00BE1D0C"/>
    <w:rsid w:val="00BE1E3A"/>
    <w:rsid w:val="00BE1EBA"/>
    <w:rsid w:val="00BE1F31"/>
    <w:rsid w:val="00BE20E8"/>
    <w:rsid w:val="00BE2271"/>
    <w:rsid w:val="00BE2323"/>
    <w:rsid w:val="00BE2361"/>
    <w:rsid w:val="00BE247A"/>
    <w:rsid w:val="00BE25F1"/>
    <w:rsid w:val="00BE2A02"/>
    <w:rsid w:val="00BE2E99"/>
    <w:rsid w:val="00BE2EAB"/>
    <w:rsid w:val="00BE2EC4"/>
    <w:rsid w:val="00BE2ED6"/>
    <w:rsid w:val="00BE315F"/>
    <w:rsid w:val="00BE31D4"/>
    <w:rsid w:val="00BE326B"/>
    <w:rsid w:val="00BE32B1"/>
    <w:rsid w:val="00BE3434"/>
    <w:rsid w:val="00BE3466"/>
    <w:rsid w:val="00BE3851"/>
    <w:rsid w:val="00BE3AFA"/>
    <w:rsid w:val="00BE3F52"/>
    <w:rsid w:val="00BE3F9F"/>
    <w:rsid w:val="00BE403F"/>
    <w:rsid w:val="00BE41BB"/>
    <w:rsid w:val="00BE4568"/>
    <w:rsid w:val="00BE4578"/>
    <w:rsid w:val="00BE45B4"/>
    <w:rsid w:val="00BE45C1"/>
    <w:rsid w:val="00BE4839"/>
    <w:rsid w:val="00BE4B43"/>
    <w:rsid w:val="00BE51C7"/>
    <w:rsid w:val="00BE536E"/>
    <w:rsid w:val="00BE53CA"/>
    <w:rsid w:val="00BE5515"/>
    <w:rsid w:val="00BE5613"/>
    <w:rsid w:val="00BE57BE"/>
    <w:rsid w:val="00BE57ED"/>
    <w:rsid w:val="00BE5813"/>
    <w:rsid w:val="00BE58D6"/>
    <w:rsid w:val="00BE5A7A"/>
    <w:rsid w:val="00BE5A92"/>
    <w:rsid w:val="00BE5C7E"/>
    <w:rsid w:val="00BE5D57"/>
    <w:rsid w:val="00BE5E42"/>
    <w:rsid w:val="00BE612C"/>
    <w:rsid w:val="00BE62B6"/>
    <w:rsid w:val="00BE65B3"/>
    <w:rsid w:val="00BE65DA"/>
    <w:rsid w:val="00BE6685"/>
    <w:rsid w:val="00BE6692"/>
    <w:rsid w:val="00BE68B9"/>
    <w:rsid w:val="00BE6955"/>
    <w:rsid w:val="00BE6AFE"/>
    <w:rsid w:val="00BE6C17"/>
    <w:rsid w:val="00BE6C7C"/>
    <w:rsid w:val="00BE6E1C"/>
    <w:rsid w:val="00BE6E85"/>
    <w:rsid w:val="00BE6F5A"/>
    <w:rsid w:val="00BE70F5"/>
    <w:rsid w:val="00BE7265"/>
    <w:rsid w:val="00BE73AA"/>
    <w:rsid w:val="00BE77B6"/>
    <w:rsid w:val="00BE77BF"/>
    <w:rsid w:val="00BE786F"/>
    <w:rsid w:val="00BE7AC1"/>
    <w:rsid w:val="00BE7B09"/>
    <w:rsid w:val="00BE7B27"/>
    <w:rsid w:val="00BE7B5E"/>
    <w:rsid w:val="00BE7E10"/>
    <w:rsid w:val="00BE7EBC"/>
    <w:rsid w:val="00BE7EE2"/>
    <w:rsid w:val="00BE7F1D"/>
    <w:rsid w:val="00BF00DD"/>
    <w:rsid w:val="00BF02E6"/>
    <w:rsid w:val="00BF03C2"/>
    <w:rsid w:val="00BF0647"/>
    <w:rsid w:val="00BF07CB"/>
    <w:rsid w:val="00BF0A66"/>
    <w:rsid w:val="00BF0B83"/>
    <w:rsid w:val="00BF0F1C"/>
    <w:rsid w:val="00BF10D2"/>
    <w:rsid w:val="00BF10D6"/>
    <w:rsid w:val="00BF11D6"/>
    <w:rsid w:val="00BF120B"/>
    <w:rsid w:val="00BF12BE"/>
    <w:rsid w:val="00BF1309"/>
    <w:rsid w:val="00BF14A1"/>
    <w:rsid w:val="00BF171F"/>
    <w:rsid w:val="00BF18B9"/>
    <w:rsid w:val="00BF1B70"/>
    <w:rsid w:val="00BF1C51"/>
    <w:rsid w:val="00BF1D0B"/>
    <w:rsid w:val="00BF1E3E"/>
    <w:rsid w:val="00BF2026"/>
    <w:rsid w:val="00BF2202"/>
    <w:rsid w:val="00BF220D"/>
    <w:rsid w:val="00BF25B1"/>
    <w:rsid w:val="00BF264C"/>
    <w:rsid w:val="00BF2659"/>
    <w:rsid w:val="00BF2817"/>
    <w:rsid w:val="00BF2A91"/>
    <w:rsid w:val="00BF2B21"/>
    <w:rsid w:val="00BF2C65"/>
    <w:rsid w:val="00BF2ED5"/>
    <w:rsid w:val="00BF2F0B"/>
    <w:rsid w:val="00BF30BA"/>
    <w:rsid w:val="00BF31CB"/>
    <w:rsid w:val="00BF32A3"/>
    <w:rsid w:val="00BF35DD"/>
    <w:rsid w:val="00BF366D"/>
    <w:rsid w:val="00BF378D"/>
    <w:rsid w:val="00BF3835"/>
    <w:rsid w:val="00BF3847"/>
    <w:rsid w:val="00BF3AA8"/>
    <w:rsid w:val="00BF3AE6"/>
    <w:rsid w:val="00BF3C10"/>
    <w:rsid w:val="00BF3C37"/>
    <w:rsid w:val="00BF3F3C"/>
    <w:rsid w:val="00BF4089"/>
    <w:rsid w:val="00BF4231"/>
    <w:rsid w:val="00BF42F4"/>
    <w:rsid w:val="00BF432F"/>
    <w:rsid w:val="00BF43E6"/>
    <w:rsid w:val="00BF45F6"/>
    <w:rsid w:val="00BF46F1"/>
    <w:rsid w:val="00BF4796"/>
    <w:rsid w:val="00BF487A"/>
    <w:rsid w:val="00BF4923"/>
    <w:rsid w:val="00BF4B56"/>
    <w:rsid w:val="00BF4B69"/>
    <w:rsid w:val="00BF4B9A"/>
    <w:rsid w:val="00BF4BC1"/>
    <w:rsid w:val="00BF4BEC"/>
    <w:rsid w:val="00BF4BF8"/>
    <w:rsid w:val="00BF4D0C"/>
    <w:rsid w:val="00BF4E60"/>
    <w:rsid w:val="00BF4EA0"/>
    <w:rsid w:val="00BF4F7D"/>
    <w:rsid w:val="00BF4F8A"/>
    <w:rsid w:val="00BF504B"/>
    <w:rsid w:val="00BF513F"/>
    <w:rsid w:val="00BF531E"/>
    <w:rsid w:val="00BF5350"/>
    <w:rsid w:val="00BF547A"/>
    <w:rsid w:val="00BF5598"/>
    <w:rsid w:val="00BF55D0"/>
    <w:rsid w:val="00BF55F8"/>
    <w:rsid w:val="00BF5623"/>
    <w:rsid w:val="00BF56A8"/>
    <w:rsid w:val="00BF598D"/>
    <w:rsid w:val="00BF5A94"/>
    <w:rsid w:val="00BF5AB4"/>
    <w:rsid w:val="00BF5B68"/>
    <w:rsid w:val="00BF5DE6"/>
    <w:rsid w:val="00BF5EFE"/>
    <w:rsid w:val="00BF5FB3"/>
    <w:rsid w:val="00BF60E3"/>
    <w:rsid w:val="00BF6597"/>
    <w:rsid w:val="00BF677B"/>
    <w:rsid w:val="00BF6907"/>
    <w:rsid w:val="00BF6923"/>
    <w:rsid w:val="00BF6CAA"/>
    <w:rsid w:val="00BF6DAE"/>
    <w:rsid w:val="00BF6DCF"/>
    <w:rsid w:val="00BF6FBF"/>
    <w:rsid w:val="00BF7058"/>
    <w:rsid w:val="00BF7064"/>
    <w:rsid w:val="00BF70A1"/>
    <w:rsid w:val="00BF70F8"/>
    <w:rsid w:val="00BF71E0"/>
    <w:rsid w:val="00BF7459"/>
    <w:rsid w:val="00BF76BE"/>
    <w:rsid w:val="00BF7746"/>
    <w:rsid w:val="00BF77F5"/>
    <w:rsid w:val="00BF7957"/>
    <w:rsid w:val="00BF79AA"/>
    <w:rsid w:val="00BF7CDD"/>
    <w:rsid w:val="00BF7D43"/>
    <w:rsid w:val="00BF7D9A"/>
    <w:rsid w:val="00BF7E8F"/>
    <w:rsid w:val="00C007CA"/>
    <w:rsid w:val="00C00C28"/>
    <w:rsid w:val="00C00E52"/>
    <w:rsid w:val="00C00F1A"/>
    <w:rsid w:val="00C00F1C"/>
    <w:rsid w:val="00C010F5"/>
    <w:rsid w:val="00C011D2"/>
    <w:rsid w:val="00C01663"/>
    <w:rsid w:val="00C01835"/>
    <w:rsid w:val="00C01A5A"/>
    <w:rsid w:val="00C01C49"/>
    <w:rsid w:val="00C01DD8"/>
    <w:rsid w:val="00C01DFD"/>
    <w:rsid w:val="00C01F24"/>
    <w:rsid w:val="00C01F45"/>
    <w:rsid w:val="00C02192"/>
    <w:rsid w:val="00C02327"/>
    <w:rsid w:val="00C024E0"/>
    <w:rsid w:val="00C02608"/>
    <w:rsid w:val="00C0279C"/>
    <w:rsid w:val="00C028B8"/>
    <w:rsid w:val="00C02B06"/>
    <w:rsid w:val="00C02BFD"/>
    <w:rsid w:val="00C02C1F"/>
    <w:rsid w:val="00C02C95"/>
    <w:rsid w:val="00C02CDE"/>
    <w:rsid w:val="00C02D94"/>
    <w:rsid w:val="00C02EE7"/>
    <w:rsid w:val="00C02EED"/>
    <w:rsid w:val="00C03071"/>
    <w:rsid w:val="00C0312E"/>
    <w:rsid w:val="00C03375"/>
    <w:rsid w:val="00C0350E"/>
    <w:rsid w:val="00C0351E"/>
    <w:rsid w:val="00C03728"/>
    <w:rsid w:val="00C0389B"/>
    <w:rsid w:val="00C039DB"/>
    <w:rsid w:val="00C03ACF"/>
    <w:rsid w:val="00C03B7B"/>
    <w:rsid w:val="00C03C30"/>
    <w:rsid w:val="00C03F2A"/>
    <w:rsid w:val="00C042CF"/>
    <w:rsid w:val="00C04300"/>
    <w:rsid w:val="00C04322"/>
    <w:rsid w:val="00C04339"/>
    <w:rsid w:val="00C047AC"/>
    <w:rsid w:val="00C04884"/>
    <w:rsid w:val="00C048DA"/>
    <w:rsid w:val="00C049E9"/>
    <w:rsid w:val="00C04C6C"/>
    <w:rsid w:val="00C04D35"/>
    <w:rsid w:val="00C04DE2"/>
    <w:rsid w:val="00C04E8B"/>
    <w:rsid w:val="00C04EB1"/>
    <w:rsid w:val="00C05395"/>
    <w:rsid w:val="00C053F5"/>
    <w:rsid w:val="00C05550"/>
    <w:rsid w:val="00C055DA"/>
    <w:rsid w:val="00C057E0"/>
    <w:rsid w:val="00C05863"/>
    <w:rsid w:val="00C05B4D"/>
    <w:rsid w:val="00C05BE8"/>
    <w:rsid w:val="00C05C20"/>
    <w:rsid w:val="00C05D67"/>
    <w:rsid w:val="00C05ECA"/>
    <w:rsid w:val="00C06031"/>
    <w:rsid w:val="00C06066"/>
    <w:rsid w:val="00C06155"/>
    <w:rsid w:val="00C061E6"/>
    <w:rsid w:val="00C061EC"/>
    <w:rsid w:val="00C06403"/>
    <w:rsid w:val="00C0648A"/>
    <w:rsid w:val="00C064D4"/>
    <w:rsid w:val="00C066BD"/>
    <w:rsid w:val="00C067A4"/>
    <w:rsid w:val="00C06822"/>
    <w:rsid w:val="00C0699A"/>
    <w:rsid w:val="00C06C47"/>
    <w:rsid w:val="00C06DBD"/>
    <w:rsid w:val="00C06F8C"/>
    <w:rsid w:val="00C07003"/>
    <w:rsid w:val="00C072D5"/>
    <w:rsid w:val="00C07333"/>
    <w:rsid w:val="00C073A3"/>
    <w:rsid w:val="00C073C5"/>
    <w:rsid w:val="00C07449"/>
    <w:rsid w:val="00C07510"/>
    <w:rsid w:val="00C0776C"/>
    <w:rsid w:val="00C07977"/>
    <w:rsid w:val="00C079A4"/>
    <w:rsid w:val="00C07A6C"/>
    <w:rsid w:val="00C07AE3"/>
    <w:rsid w:val="00C07AE4"/>
    <w:rsid w:val="00C07C5C"/>
    <w:rsid w:val="00C07CB3"/>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BA1"/>
    <w:rsid w:val="00C11BF9"/>
    <w:rsid w:val="00C11C33"/>
    <w:rsid w:val="00C11C73"/>
    <w:rsid w:val="00C11CFF"/>
    <w:rsid w:val="00C11F37"/>
    <w:rsid w:val="00C11FE5"/>
    <w:rsid w:val="00C11FF6"/>
    <w:rsid w:val="00C12068"/>
    <w:rsid w:val="00C12127"/>
    <w:rsid w:val="00C12281"/>
    <w:rsid w:val="00C12582"/>
    <w:rsid w:val="00C129E5"/>
    <w:rsid w:val="00C12A19"/>
    <w:rsid w:val="00C12AEC"/>
    <w:rsid w:val="00C12BD4"/>
    <w:rsid w:val="00C12C69"/>
    <w:rsid w:val="00C12CD3"/>
    <w:rsid w:val="00C12D02"/>
    <w:rsid w:val="00C12EB5"/>
    <w:rsid w:val="00C1302C"/>
    <w:rsid w:val="00C1328A"/>
    <w:rsid w:val="00C13504"/>
    <w:rsid w:val="00C13550"/>
    <w:rsid w:val="00C13773"/>
    <w:rsid w:val="00C137BB"/>
    <w:rsid w:val="00C13BA6"/>
    <w:rsid w:val="00C13BAD"/>
    <w:rsid w:val="00C13BCA"/>
    <w:rsid w:val="00C13C8A"/>
    <w:rsid w:val="00C13F22"/>
    <w:rsid w:val="00C13F51"/>
    <w:rsid w:val="00C14080"/>
    <w:rsid w:val="00C140FE"/>
    <w:rsid w:val="00C14115"/>
    <w:rsid w:val="00C1426E"/>
    <w:rsid w:val="00C14346"/>
    <w:rsid w:val="00C1465E"/>
    <w:rsid w:val="00C14691"/>
    <w:rsid w:val="00C148AD"/>
    <w:rsid w:val="00C1496F"/>
    <w:rsid w:val="00C14A8F"/>
    <w:rsid w:val="00C14D04"/>
    <w:rsid w:val="00C14D57"/>
    <w:rsid w:val="00C14D69"/>
    <w:rsid w:val="00C14EF8"/>
    <w:rsid w:val="00C14F41"/>
    <w:rsid w:val="00C15034"/>
    <w:rsid w:val="00C15135"/>
    <w:rsid w:val="00C15442"/>
    <w:rsid w:val="00C155EC"/>
    <w:rsid w:val="00C157AA"/>
    <w:rsid w:val="00C1581E"/>
    <w:rsid w:val="00C15875"/>
    <w:rsid w:val="00C158CF"/>
    <w:rsid w:val="00C159ED"/>
    <w:rsid w:val="00C15AE5"/>
    <w:rsid w:val="00C15B48"/>
    <w:rsid w:val="00C15B5B"/>
    <w:rsid w:val="00C15D68"/>
    <w:rsid w:val="00C15E42"/>
    <w:rsid w:val="00C15F23"/>
    <w:rsid w:val="00C16095"/>
    <w:rsid w:val="00C16257"/>
    <w:rsid w:val="00C16338"/>
    <w:rsid w:val="00C16386"/>
    <w:rsid w:val="00C163EE"/>
    <w:rsid w:val="00C164BC"/>
    <w:rsid w:val="00C165C6"/>
    <w:rsid w:val="00C1662C"/>
    <w:rsid w:val="00C16748"/>
    <w:rsid w:val="00C16813"/>
    <w:rsid w:val="00C16848"/>
    <w:rsid w:val="00C16A2A"/>
    <w:rsid w:val="00C16ADB"/>
    <w:rsid w:val="00C16B16"/>
    <w:rsid w:val="00C16B1C"/>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1FC"/>
    <w:rsid w:val="00C202D5"/>
    <w:rsid w:val="00C2040B"/>
    <w:rsid w:val="00C20578"/>
    <w:rsid w:val="00C2068D"/>
    <w:rsid w:val="00C206C4"/>
    <w:rsid w:val="00C206EC"/>
    <w:rsid w:val="00C208F7"/>
    <w:rsid w:val="00C20B91"/>
    <w:rsid w:val="00C20DD5"/>
    <w:rsid w:val="00C20E6E"/>
    <w:rsid w:val="00C20EE6"/>
    <w:rsid w:val="00C20F2A"/>
    <w:rsid w:val="00C210CC"/>
    <w:rsid w:val="00C21436"/>
    <w:rsid w:val="00C215DD"/>
    <w:rsid w:val="00C21728"/>
    <w:rsid w:val="00C2179E"/>
    <w:rsid w:val="00C2191D"/>
    <w:rsid w:val="00C21AEB"/>
    <w:rsid w:val="00C21B35"/>
    <w:rsid w:val="00C21D0A"/>
    <w:rsid w:val="00C21D1C"/>
    <w:rsid w:val="00C22038"/>
    <w:rsid w:val="00C22142"/>
    <w:rsid w:val="00C22242"/>
    <w:rsid w:val="00C223D4"/>
    <w:rsid w:val="00C224E7"/>
    <w:rsid w:val="00C2251B"/>
    <w:rsid w:val="00C22600"/>
    <w:rsid w:val="00C226B6"/>
    <w:rsid w:val="00C226CE"/>
    <w:rsid w:val="00C2272E"/>
    <w:rsid w:val="00C2278F"/>
    <w:rsid w:val="00C22BF2"/>
    <w:rsid w:val="00C22C33"/>
    <w:rsid w:val="00C22FA0"/>
    <w:rsid w:val="00C23191"/>
    <w:rsid w:val="00C232DD"/>
    <w:rsid w:val="00C234FD"/>
    <w:rsid w:val="00C23500"/>
    <w:rsid w:val="00C238BF"/>
    <w:rsid w:val="00C238E8"/>
    <w:rsid w:val="00C23D8F"/>
    <w:rsid w:val="00C23F90"/>
    <w:rsid w:val="00C240A9"/>
    <w:rsid w:val="00C24124"/>
    <w:rsid w:val="00C241D0"/>
    <w:rsid w:val="00C2422C"/>
    <w:rsid w:val="00C2423A"/>
    <w:rsid w:val="00C24383"/>
    <w:rsid w:val="00C244D8"/>
    <w:rsid w:val="00C24601"/>
    <w:rsid w:val="00C24789"/>
    <w:rsid w:val="00C24BB1"/>
    <w:rsid w:val="00C24E18"/>
    <w:rsid w:val="00C24EE5"/>
    <w:rsid w:val="00C250B0"/>
    <w:rsid w:val="00C250CF"/>
    <w:rsid w:val="00C2514D"/>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4A"/>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ABF"/>
    <w:rsid w:val="00C27CD4"/>
    <w:rsid w:val="00C27DF2"/>
    <w:rsid w:val="00C27E49"/>
    <w:rsid w:val="00C27FC7"/>
    <w:rsid w:val="00C3039B"/>
    <w:rsid w:val="00C30439"/>
    <w:rsid w:val="00C30603"/>
    <w:rsid w:val="00C30615"/>
    <w:rsid w:val="00C306F0"/>
    <w:rsid w:val="00C3075F"/>
    <w:rsid w:val="00C307FA"/>
    <w:rsid w:val="00C3082E"/>
    <w:rsid w:val="00C30AF7"/>
    <w:rsid w:val="00C30C4B"/>
    <w:rsid w:val="00C30D3F"/>
    <w:rsid w:val="00C30DAA"/>
    <w:rsid w:val="00C30E47"/>
    <w:rsid w:val="00C30E77"/>
    <w:rsid w:val="00C30F1F"/>
    <w:rsid w:val="00C30FB5"/>
    <w:rsid w:val="00C30FB8"/>
    <w:rsid w:val="00C31089"/>
    <w:rsid w:val="00C31095"/>
    <w:rsid w:val="00C31214"/>
    <w:rsid w:val="00C31312"/>
    <w:rsid w:val="00C31325"/>
    <w:rsid w:val="00C314C5"/>
    <w:rsid w:val="00C314DC"/>
    <w:rsid w:val="00C314DF"/>
    <w:rsid w:val="00C315D4"/>
    <w:rsid w:val="00C3175A"/>
    <w:rsid w:val="00C317B1"/>
    <w:rsid w:val="00C31923"/>
    <w:rsid w:val="00C319A2"/>
    <w:rsid w:val="00C3208A"/>
    <w:rsid w:val="00C320F6"/>
    <w:rsid w:val="00C325A5"/>
    <w:rsid w:val="00C3261E"/>
    <w:rsid w:val="00C3288B"/>
    <w:rsid w:val="00C32910"/>
    <w:rsid w:val="00C32A16"/>
    <w:rsid w:val="00C32A4F"/>
    <w:rsid w:val="00C32B14"/>
    <w:rsid w:val="00C32BB7"/>
    <w:rsid w:val="00C32CCE"/>
    <w:rsid w:val="00C32CF8"/>
    <w:rsid w:val="00C32E17"/>
    <w:rsid w:val="00C32EE2"/>
    <w:rsid w:val="00C331B5"/>
    <w:rsid w:val="00C331B9"/>
    <w:rsid w:val="00C3376C"/>
    <w:rsid w:val="00C337EC"/>
    <w:rsid w:val="00C33961"/>
    <w:rsid w:val="00C339B7"/>
    <w:rsid w:val="00C339DE"/>
    <w:rsid w:val="00C339F6"/>
    <w:rsid w:val="00C33AA7"/>
    <w:rsid w:val="00C33DCE"/>
    <w:rsid w:val="00C33E87"/>
    <w:rsid w:val="00C34013"/>
    <w:rsid w:val="00C340C9"/>
    <w:rsid w:val="00C340CA"/>
    <w:rsid w:val="00C3449E"/>
    <w:rsid w:val="00C345F0"/>
    <w:rsid w:val="00C3463A"/>
    <w:rsid w:val="00C346BB"/>
    <w:rsid w:val="00C346C1"/>
    <w:rsid w:val="00C34707"/>
    <w:rsid w:val="00C34743"/>
    <w:rsid w:val="00C34AE6"/>
    <w:rsid w:val="00C34BDB"/>
    <w:rsid w:val="00C34C05"/>
    <w:rsid w:val="00C34C32"/>
    <w:rsid w:val="00C34D4B"/>
    <w:rsid w:val="00C34F16"/>
    <w:rsid w:val="00C3528E"/>
    <w:rsid w:val="00C3539B"/>
    <w:rsid w:val="00C35657"/>
    <w:rsid w:val="00C3566B"/>
    <w:rsid w:val="00C3580B"/>
    <w:rsid w:val="00C359D9"/>
    <w:rsid w:val="00C35B23"/>
    <w:rsid w:val="00C35C34"/>
    <w:rsid w:val="00C35CAE"/>
    <w:rsid w:val="00C35CC8"/>
    <w:rsid w:val="00C35E72"/>
    <w:rsid w:val="00C36050"/>
    <w:rsid w:val="00C36184"/>
    <w:rsid w:val="00C361B0"/>
    <w:rsid w:val="00C361C0"/>
    <w:rsid w:val="00C3627F"/>
    <w:rsid w:val="00C36362"/>
    <w:rsid w:val="00C36602"/>
    <w:rsid w:val="00C3667C"/>
    <w:rsid w:val="00C36713"/>
    <w:rsid w:val="00C367B9"/>
    <w:rsid w:val="00C36B0E"/>
    <w:rsid w:val="00C36C9E"/>
    <w:rsid w:val="00C36D9E"/>
    <w:rsid w:val="00C36DAD"/>
    <w:rsid w:val="00C36F30"/>
    <w:rsid w:val="00C37033"/>
    <w:rsid w:val="00C37050"/>
    <w:rsid w:val="00C37146"/>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48"/>
    <w:rsid w:val="00C40B7D"/>
    <w:rsid w:val="00C40BC8"/>
    <w:rsid w:val="00C40CB7"/>
    <w:rsid w:val="00C40CD4"/>
    <w:rsid w:val="00C41052"/>
    <w:rsid w:val="00C41057"/>
    <w:rsid w:val="00C411E2"/>
    <w:rsid w:val="00C41496"/>
    <w:rsid w:val="00C4154A"/>
    <w:rsid w:val="00C41570"/>
    <w:rsid w:val="00C41955"/>
    <w:rsid w:val="00C41B46"/>
    <w:rsid w:val="00C41D95"/>
    <w:rsid w:val="00C41E8D"/>
    <w:rsid w:val="00C41EAE"/>
    <w:rsid w:val="00C41FD1"/>
    <w:rsid w:val="00C42130"/>
    <w:rsid w:val="00C4216F"/>
    <w:rsid w:val="00C424ED"/>
    <w:rsid w:val="00C42784"/>
    <w:rsid w:val="00C429E1"/>
    <w:rsid w:val="00C42D24"/>
    <w:rsid w:val="00C42DFE"/>
    <w:rsid w:val="00C42EA3"/>
    <w:rsid w:val="00C42F18"/>
    <w:rsid w:val="00C432E9"/>
    <w:rsid w:val="00C433B8"/>
    <w:rsid w:val="00C43547"/>
    <w:rsid w:val="00C4388E"/>
    <w:rsid w:val="00C439F0"/>
    <w:rsid w:val="00C43CE7"/>
    <w:rsid w:val="00C43F70"/>
    <w:rsid w:val="00C440AA"/>
    <w:rsid w:val="00C44189"/>
    <w:rsid w:val="00C443E2"/>
    <w:rsid w:val="00C445BA"/>
    <w:rsid w:val="00C445E8"/>
    <w:rsid w:val="00C44757"/>
    <w:rsid w:val="00C447FB"/>
    <w:rsid w:val="00C44834"/>
    <w:rsid w:val="00C44975"/>
    <w:rsid w:val="00C44B3E"/>
    <w:rsid w:val="00C44C28"/>
    <w:rsid w:val="00C44F96"/>
    <w:rsid w:val="00C44FF2"/>
    <w:rsid w:val="00C453BB"/>
    <w:rsid w:val="00C4540A"/>
    <w:rsid w:val="00C45422"/>
    <w:rsid w:val="00C455F6"/>
    <w:rsid w:val="00C4587D"/>
    <w:rsid w:val="00C45A20"/>
    <w:rsid w:val="00C45AD9"/>
    <w:rsid w:val="00C45AF5"/>
    <w:rsid w:val="00C45B2C"/>
    <w:rsid w:val="00C45BC0"/>
    <w:rsid w:val="00C45C66"/>
    <w:rsid w:val="00C45CC2"/>
    <w:rsid w:val="00C45E23"/>
    <w:rsid w:val="00C46261"/>
    <w:rsid w:val="00C46509"/>
    <w:rsid w:val="00C46553"/>
    <w:rsid w:val="00C466C7"/>
    <w:rsid w:val="00C46B84"/>
    <w:rsid w:val="00C46E11"/>
    <w:rsid w:val="00C46EDB"/>
    <w:rsid w:val="00C470AA"/>
    <w:rsid w:val="00C471D3"/>
    <w:rsid w:val="00C472DC"/>
    <w:rsid w:val="00C47358"/>
    <w:rsid w:val="00C473ED"/>
    <w:rsid w:val="00C476BF"/>
    <w:rsid w:val="00C47AE8"/>
    <w:rsid w:val="00C47B2E"/>
    <w:rsid w:val="00C47B93"/>
    <w:rsid w:val="00C47BDE"/>
    <w:rsid w:val="00C47D1F"/>
    <w:rsid w:val="00C47D4D"/>
    <w:rsid w:val="00C47EC4"/>
    <w:rsid w:val="00C50069"/>
    <w:rsid w:val="00C50179"/>
    <w:rsid w:val="00C501BE"/>
    <w:rsid w:val="00C50471"/>
    <w:rsid w:val="00C506B5"/>
    <w:rsid w:val="00C506B7"/>
    <w:rsid w:val="00C508B7"/>
    <w:rsid w:val="00C509D3"/>
    <w:rsid w:val="00C50A2E"/>
    <w:rsid w:val="00C50AA6"/>
    <w:rsid w:val="00C50C6F"/>
    <w:rsid w:val="00C511FD"/>
    <w:rsid w:val="00C51313"/>
    <w:rsid w:val="00C51315"/>
    <w:rsid w:val="00C51675"/>
    <w:rsid w:val="00C51681"/>
    <w:rsid w:val="00C51694"/>
    <w:rsid w:val="00C51696"/>
    <w:rsid w:val="00C516BF"/>
    <w:rsid w:val="00C518AE"/>
    <w:rsid w:val="00C5193F"/>
    <w:rsid w:val="00C519AB"/>
    <w:rsid w:val="00C51BFB"/>
    <w:rsid w:val="00C51D11"/>
    <w:rsid w:val="00C51D30"/>
    <w:rsid w:val="00C51DAA"/>
    <w:rsid w:val="00C51F21"/>
    <w:rsid w:val="00C521CD"/>
    <w:rsid w:val="00C52265"/>
    <w:rsid w:val="00C523BF"/>
    <w:rsid w:val="00C5257E"/>
    <w:rsid w:val="00C52F74"/>
    <w:rsid w:val="00C53189"/>
    <w:rsid w:val="00C531B4"/>
    <w:rsid w:val="00C53235"/>
    <w:rsid w:val="00C5326A"/>
    <w:rsid w:val="00C532F9"/>
    <w:rsid w:val="00C53330"/>
    <w:rsid w:val="00C53437"/>
    <w:rsid w:val="00C53564"/>
    <w:rsid w:val="00C53699"/>
    <w:rsid w:val="00C536DF"/>
    <w:rsid w:val="00C53703"/>
    <w:rsid w:val="00C53779"/>
    <w:rsid w:val="00C53997"/>
    <w:rsid w:val="00C53BD0"/>
    <w:rsid w:val="00C53CDC"/>
    <w:rsid w:val="00C53DBD"/>
    <w:rsid w:val="00C53E22"/>
    <w:rsid w:val="00C53E89"/>
    <w:rsid w:val="00C53F1D"/>
    <w:rsid w:val="00C53F41"/>
    <w:rsid w:val="00C53F44"/>
    <w:rsid w:val="00C54075"/>
    <w:rsid w:val="00C54334"/>
    <w:rsid w:val="00C5442B"/>
    <w:rsid w:val="00C545F4"/>
    <w:rsid w:val="00C54687"/>
    <w:rsid w:val="00C54ABE"/>
    <w:rsid w:val="00C54B94"/>
    <w:rsid w:val="00C54C14"/>
    <w:rsid w:val="00C54C62"/>
    <w:rsid w:val="00C54CBD"/>
    <w:rsid w:val="00C54CDD"/>
    <w:rsid w:val="00C54DAA"/>
    <w:rsid w:val="00C54E1F"/>
    <w:rsid w:val="00C54E44"/>
    <w:rsid w:val="00C54FFC"/>
    <w:rsid w:val="00C551ED"/>
    <w:rsid w:val="00C552E3"/>
    <w:rsid w:val="00C55530"/>
    <w:rsid w:val="00C55854"/>
    <w:rsid w:val="00C5589B"/>
    <w:rsid w:val="00C55A08"/>
    <w:rsid w:val="00C55A58"/>
    <w:rsid w:val="00C55BF4"/>
    <w:rsid w:val="00C55E23"/>
    <w:rsid w:val="00C5638E"/>
    <w:rsid w:val="00C564AB"/>
    <w:rsid w:val="00C5668B"/>
    <w:rsid w:val="00C56893"/>
    <w:rsid w:val="00C56918"/>
    <w:rsid w:val="00C56932"/>
    <w:rsid w:val="00C56983"/>
    <w:rsid w:val="00C569CA"/>
    <w:rsid w:val="00C56ECE"/>
    <w:rsid w:val="00C5712F"/>
    <w:rsid w:val="00C571D5"/>
    <w:rsid w:val="00C572A3"/>
    <w:rsid w:val="00C5733A"/>
    <w:rsid w:val="00C5744D"/>
    <w:rsid w:val="00C57696"/>
    <w:rsid w:val="00C5777C"/>
    <w:rsid w:val="00C57BC6"/>
    <w:rsid w:val="00C57CC6"/>
    <w:rsid w:val="00C57D43"/>
    <w:rsid w:val="00C57DBA"/>
    <w:rsid w:val="00C57EEE"/>
    <w:rsid w:val="00C60147"/>
    <w:rsid w:val="00C601EB"/>
    <w:rsid w:val="00C602DB"/>
    <w:rsid w:val="00C60432"/>
    <w:rsid w:val="00C60631"/>
    <w:rsid w:val="00C60708"/>
    <w:rsid w:val="00C60860"/>
    <w:rsid w:val="00C608A1"/>
    <w:rsid w:val="00C608D6"/>
    <w:rsid w:val="00C60D75"/>
    <w:rsid w:val="00C60EC1"/>
    <w:rsid w:val="00C61170"/>
    <w:rsid w:val="00C612D9"/>
    <w:rsid w:val="00C613E1"/>
    <w:rsid w:val="00C61661"/>
    <w:rsid w:val="00C61968"/>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A6A"/>
    <w:rsid w:val="00C62E31"/>
    <w:rsid w:val="00C62F9A"/>
    <w:rsid w:val="00C63152"/>
    <w:rsid w:val="00C631B7"/>
    <w:rsid w:val="00C6326B"/>
    <w:rsid w:val="00C63328"/>
    <w:rsid w:val="00C633AB"/>
    <w:rsid w:val="00C633EE"/>
    <w:rsid w:val="00C6343A"/>
    <w:rsid w:val="00C63635"/>
    <w:rsid w:val="00C6366E"/>
    <w:rsid w:val="00C636A6"/>
    <w:rsid w:val="00C636B0"/>
    <w:rsid w:val="00C636CA"/>
    <w:rsid w:val="00C63B14"/>
    <w:rsid w:val="00C63C96"/>
    <w:rsid w:val="00C63CBE"/>
    <w:rsid w:val="00C63D08"/>
    <w:rsid w:val="00C64452"/>
    <w:rsid w:val="00C646F3"/>
    <w:rsid w:val="00C6478C"/>
    <w:rsid w:val="00C647ED"/>
    <w:rsid w:val="00C64849"/>
    <w:rsid w:val="00C649B0"/>
    <w:rsid w:val="00C64B75"/>
    <w:rsid w:val="00C64B83"/>
    <w:rsid w:val="00C64E57"/>
    <w:rsid w:val="00C64E8E"/>
    <w:rsid w:val="00C64F65"/>
    <w:rsid w:val="00C6543B"/>
    <w:rsid w:val="00C65601"/>
    <w:rsid w:val="00C6560B"/>
    <w:rsid w:val="00C6560D"/>
    <w:rsid w:val="00C657BC"/>
    <w:rsid w:val="00C658D5"/>
    <w:rsid w:val="00C65918"/>
    <w:rsid w:val="00C65A91"/>
    <w:rsid w:val="00C65ADD"/>
    <w:rsid w:val="00C65CB1"/>
    <w:rsid w:val="00C65D24"/>
    <w:rsid w:val="00C65E0D"/>
    <w:rsid w:val="00C65EA4"/>
    <w:rsid w:val="00C65EE7"/>
    <w:rsid w:val="00C65F58"/>
    <w:rsid w:val="00C660B0"/>
    <w:rsid w:val="00C663DD"/>
    <w:rsid w:val="00C6648D"/>
    <w:rsid w:val="00C66571"/>
    <w:rsid w:val="00C666DB"/>
    <w:rsid w:val="00C666E6"/>
    <w:rsid w:val="00C667F6"/>
    <w:rsid w:val="00C6699E"/>
    <w:rsid w:val="00C66A93"/>
    <w:rsid w:val="00C66BBC"/>
    <w:rsid w:val="00C66C34"/>
    <w:rsid w:val="00C66D92"/>
    <w:rsid w:val="00C67025"/>
    <w:rsid w:val="00C671F4"/>
    <w:rsid w:val="00C67487"/>
    <w:rsid w:val="00C676E9"/>
    <w:rsid w:val="00C67703"/>
    <w:rsid w:val="00C67BF5"/>
    <w:rsid w:val="00C67ECF"/>
    <w:rsid w:val="00C67F34"/>
    <w:rsid w:val="00C700F7"/>
    <w:rsid w:val="00C70366"/>
    <w:rsid w:val="00C703A9"/>
    <w:rsid w:val="00C7040D"/>
    <w:rsid w:val="00C70482"/>
    <w:rsid w:val="00C706AB"/>
    <w:rsid w:val="00C707E6"/>
    <w:rsid w:val="00C707EB"/>
    <w:rsid w:val="00C709D7"/>
    <w:rsid w:val="00C70B8C"/>
    <w:rsid w:val="00C70C18"/>
    <w:rsid w:val="00C70E47"/>
    <w:rsid w:val="00C71169"/>
    <w:rsid w:val="00C711DA"/>
    <w:rsid w:val="00C71327"/>
    <w:rsid w:val="00C71468"/>
    <w:rsid w:val="00C7175F"/>
    <w:rsid w:val="00C71BD5"/>
    <w:rsid w:val="00C71F09"/>
    <w:rsid w:val="00C71F5A"/>
    <w:rsid w:val="00C72010"/>
    <w:rsid w:val="00C720E2"/>
    <w:rsid w:val="00C7216B"/>
    <w:rsid w:val="00C72183"/>
    <w:rsid w:val="00C723AF"/>
    <w:rsid w:val="00C723CA"/>
    <w:rsid w:val="00C723F3"/>
    <w:rsid w:val="00C725DC"/>
    <w:rsid w:val="00C726BB"/>
    <w:rsid w:val="00C72702"/>
    <w:rsid w:val="00C72A55"/>
    <w:rsid w:val="00C72EA4"/>
    <w:rsid w:val="00C72EF5"/>
    <w:rsid w:val="00C731AF"/>
    <w:rsid w:val="00C7322E"/>
    <w:rsid w:val="00C7322F"/>
    <w:rsid w:val="00C733A1"/>
    <w:rsid w:val="00C733AD"/>
    <w:rsid w:val="00C733ED"/>
    <w:rsid w:val="00C7340E"/>
    <w:rsid w:val="00C7357D"/>
    <w:rsid w:val="00C735F1"/>
    <w:rsid w:val="00C73795"/>
    <w:rsid w:val="00C73814"/>
    <w:rsid w:val="00C73834"/>
    <w:rsid w:val="00C7383D"/>
    <w:rsid w:val="00C739D8"/>
    <w:rsid w:val="00C73A7C"/>
    <w:rsid w:val="00C73BF6"/>
    <w:rsid w:val="00C73D12"/>
    <w:rsid w:val="00C73D48"/>
    <w:rsid w:val="00C73E18"/>
    <w:rsid w:val="00C73E60"/>
    <w:rsid w:val="00C74007"/>
    <w:rsid w:val="00C74157"/>
    <w:rsid w:val="00C7416E"/>
    <w:rsid w:val="00C74311"/>
    <w:rsid w:val="00C74329"/>
    <w:rsid w:val="00C7448E"/>
    <w:rsid w:val="00C744A1"/>
    <w:rsid w:val="00C74558"/>
    <w:rsid w:val="00C7473B"/>
    <w:rsid w:val="00C74761"/>
    <w:rsid w:val="00C74859"/>
    <w:rsid w:val="00C74870"/>
    <w:rsid w:val="00C748E2"/>
    <w:rsid w:val="00C74A33"/>
    <w:rsid w:val="00C74B2A"/>
    <w:rsid w:val="00C74C1F"/>
    <w:rsid w:val="00C74CBF"/>
    <w:rsid w:val="00C74D13"/>
    <w:rsid w:val="00C74F32"/>
    <w:rsid w:val="00C75004"/>
    <w:rsid w:val="00C755E8"/>
    <w:rsid w:val="00C7562E"/>
    <w:rsid w:val="00C75639"/>
    <w:rsid w:val="00C75970"/>
    <w:rsid w:val="00C75AC4"/>
    <w:rsid w:val="00C75BAC"/>
    <w:rsid w:val="00C75C30"/>
    <w:rsid w:val="00C75C9D"/>
    <w:rsid w:val="00C75DD1"/>
    <w:rsid w:val="00C75E8D"/>
    <w:rsid w:val="00C75F9E"/>
    <w:rsid w:val="00C76261"/>
    <w:rsid w:val="00C762A9"/>
    <w:rsid w:val="00C76342"/>
    <w:rsid w:val="00C76741"/>
    <w:rsid w:val="00C76840"/>
    <w:rsid w:val="00C76952"/>
    <w:rsid w:val="00C76B1D"/>
    <w:rsid w:val="00C77188"/>
    <w:rsid w:val="00C771B5"/>
    <w:rsid w:val="00C77233"/>
    <w:rsid w:val="00C77246"/>
    <w:rsid w:val="00C7731D"/>
    <w:rsid w:val="00C774B0"/>
    <w:rsid w:val="00C774FD"/>
    <w:rsid w:val="00C77526"/>
    <w:rsid w:val="00C77606"/>
    <w:rsid w:val="00C77728"/>
    <w:rsid w:val="00C77753"/>
    <w:rsid w:val="00C77780"/>
    <w:rsid w:val="00C77872"/>
    <w:rsid w:val="00C7799E"/>
    <w:rsid w:val="00C77CBA"/>
    <w:rsid w:val="00C77F89"/>
    <w:rsid w:val="00C801FB"/>
    <w:rsid w:val="00C80441"/>
    <w:rsid w:val="00C80466"/>
    <w:rsid w:val="00C804CD"/>
    <w:rsid w:val="00C80547"/>
    <w:rsid w:val="00C8057F"/>
    <w:rsid w:val="00C80D59"/>
    <w:rsid w:val="00C80DB5"/>
    <w:rsid w:val="00C81092"/>
    <w:rsid w:val="00C8121F"/>
    <w:rsid w:val="00C812C0"/>
    <w:rsid w:val="00C812CE"/>
    <w:rsid w:val="00C818A9"/>
    <w:rsid w:val="00C8198E"/>
    <w:rsid w:val="00C819AA"/>
    <w:rsid w:val="00C819EF"/>
    <w:rsid w:val="00C81AD2"/>
    <w:rsid w:val="00C81B30"/>
    <w:rsid w:val="00C81B55"/>
    <w:rsid w:val="00C81DAD"/>
    <w:rsid w:val="00C81EDA"/>
    <w:rsid w:val="00C820FD"/>
    <w:rsid w:val="00C8220B"/>
    <w:rsid w:val="00C8227E"/>
    <w:rsid w:val="00C822AB"/>
    <w:rsid w:val="00C82387"/>
    <w:rsid w:val="00C823D0"/>
    <w:rsid w:val="00C82471"/>
    <w:rsid w:val="00C82691"/>
    <w:rsid w:val="00C82793"/>
    <w:rsid w:val="00C829CC"/>
    <w:rsid w:val="00C82A39"/>
    <w:rsid w:val="00C82AC0"/>
    <w:rsid w:val="00C82C08"/>
    <w:rsid w:val="00C82D8F"/>
    <w:rsid w:val="00C82F4B"/>
    <w:rsid w:val="00C831FC"/>
    <w:rsid w:val="00C8351F"/>
    <w:rsid w:val="00C83696"/>
    <w:rsid w:val="00C8395C"/>
    <w:rsid w:val="00C839FA"/>
    <w:rsid w:val="00C83B24"/>
    <w:rsid w:val="00C83BE9"/>
    <w:rsid w:val="00C83C22"/>
    <w:rsid w:val="00C83C78"/>
    <w:rsid w:val="00C83D50"/>
    <w:rsid w:val="00C83F41"/>
    <w:rsid w:val="00C84054"/>
    <w:rsid w:val="00C84231"/>
    <w:rsid w:val="00C843FB"/>
    <w:rsid w:val="00C84506"/>
    <w:rsid w:val="00C847B8"/>
    <w:rsid w:val="00C847C8"/>
    <w:rsid w:val="00C84823"/>
    <w:rsid w:val="00C848E9"/>
    <w:rsid w:val="00C84A83"/>
    <w:rsid w:val="00C84BAB"/>
    <w:rsid w:val="00C84D5A"/>
    <w:rsid w:val="00C85034"/>
    <w:rsid w:val="00C8533C"/>
    <w:rsid w:val="00C8534D"/>
    <w:rsid w:val="00C8536F"/>
    <w:rsid w:val="00C85386"/>
    <w:rsid w:val="00C8547F"/>
    <w:rsid w:val="00C8548F"/>
    <w:rsid w:val="00C8568C"/>
    <w:rsid w:val="00C857AC"/>
    <w:rsid w:val="00C85BF5"/>
    <w:rsid w:val="00C85CEF"/>
    <w:rsid w:val="00C85F12"/>
    <w:rsid w:val="00C86345"/>
    <w:rsid w:val="00C8634D"/>
    <w:rsid w:val="00C86379"/>
    <w:rsid w:val="00C864DB"/>
    <w:rsid w:val="00C8669B"/>
    <w:rsid w:val="00C86A6A"/>
    <w:rsid w:val="00C86ABD"/>
    <w:rsid w:val="00C86D36"/>
    <w:rsid w:val="00C86F98"/>
    <w:rsid w:val="00C8701A"/>
    <w:rsid w:val="00C870B3"/>
    <w:rsid w:val="00C870BA"/>
    <w:rsid w:val="00C870FB"/>
    <w:rsid w:val="00C872A0"/>
    <w:rsid w:val="00C87300"/>
    <w:rsid w:val="00C8739A"/>
    <w:rsid w:val="00C873DF"/>
    <w:rsid w:val="00C87558"/>
    <w:rsid w:val="00C87578"/>
    <w:rsid w:val="00C87667"/>
    <w:rsid w:val="00C8781D"/>
    <w:rsid w:val="00C8785C"/>
    <w:rsid w:val="00C878E9"/>
    <w:rsid w:val="00C87A9B"/>
    <w:rsid w:val="00C87AF9"/>
    <w:rsid w:val="00C87C62"/>
    <w:rsid w:val="00C87E60"/>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326"/>
    <w:rsid w:val="00C91504"/>
    <w:rsid w:val="00C915FB"/>
    <w:rsid w:val="00C9168C"/>
    <w:rsid w:val="00C916BE"/>
    <w:rsid w:val="00C91861"/>
    <w:rsid w:val="00C91CFB"/>
    <w:rsid w:val="00C91D25"/>
    <w:rsid w:val="00C91E8D"/>
    <w:rsid w:val="00C91EAE"/>
    <w:rsid w:val="00C91EFC"/>
    <w:rsid w:val="00C91FAC"/>
    <w:rsid w:val="00C92013"/>
    <w:rsid w:val="00C9220C"/>
    <w:rsid w:val="00C92282"/>
    <w:rsid w:val="00C922C5"/>
    <w:rsid w:val="00C92352"/>
    <w:rsid w:val="00C923B7"/>
    <w:rsid w:val="00C926C0"/>
    <w:rsid w:val="00C927AB"/>
    <w:rsid w:val="00C92846"/>
    <w:rsid w:val="00C928EA"/>
    <w:rsid w:val="00C92B19"/>
    <w:rsid w:val="00C92BDA"/>
    <w:rsid w:val="00C92C2A"/>
    <w:rsid w:val="00C92DBE"/>
    <w:rsid w:val="00C92E46"/>
    <w:rsid w:val="00C930FA"/>
    <w:rsid w:val="00C9318C"/>
    <w:rsid w:val="00C93297"/>
    <w:rsid w:val="00C932F9"/>
    <w:rsid w:val="00C93417"/>
    <w:rsid w:val="00C93543"/>
    <w:rsid w:val="00C9354E"/>
    <w:rsid w:val="00C93574"/>
    <w:rsid w:val="00C935F1"/>
    <w:rsid w:val="00C93877"/>
    <w:rsid w:val="00C9394E"/>
    <w:rsid w:val="00C939F0"/>
    <w:rsid w:val="00C93B76"/>
    <w:rsid w:val="00C93D61"/>
    <w:rsid w:val="00C93E22"/>
    <w:rsid w:val="00C93FA8"/>
    <w:rsid w:val="00C9429A"/>
    <w:rsid w:val="00C94361"/>
    <w:rsid w:val="00C943AE"/>
    <w:rsid w:val="00C9444B"/>
    <w:rsid w:val="00C94462"/>
    <w:rsid w:val="00C945EC"/>
    <w:rsid w:val="00C94725"/>
    <w:rsid w:val="00C947E8"/>
    <w:rsid w:val="00C94A5E"/>
    <w:rsid w:val="00C94B58"/>
    <w:rsid w:val="00C94BBA"/>
    <w:rsid w:val="00C94E1F"/>
    <w:rsid w:val="00C94E45"/>
    <w:rsid w:val="00C951EE"/>
    <w:rsid w:val="00C9523D"/>
    <w:rsid w:val="00C95300"/>
    <w:rsid w:val="00C954F9"/>
    <w:rsid w:val="00C95548"/>
    <w:rsid w:val="00C95597"/>
    <w:rsid w:val="00C955B5"/>
    <w:rsid w:val="00C955BD"/>
    <w:rsid w:val="00C955F6"/>
    <w:rsid w:val="00C95656"/>
    <w:rsid w:val="00C95730"/>
    <w:rsid w:val="00C9576A"/>
    <w:rsid w:val="00C95815"/>
    <w:rsid w:val="00C958B4"/>
    <w:rsid w:val="00C95935"/>
    <w:rsid w:val="00C95962"/>
    <w:rsid w:val="00C95984"/>
    <w:rsid w:val="00C959AA"/>
    <w:rsid w:val="00C95EC0"/>
    <w:rsid w:val="00C95F63"/>
    <w:rsid w:val="00C96220"/>
    <w:rsid w:val="00C963E1"/>
    <w:rsid w:val="00C965AD"/>
    <w:rsid w:val="00C96A24"/>
    <w:rsid w:val="00C96BB5"/>
    <w:rsid w:val="00C96BF7"/>
    <w:rsid w:val="00C96D37"/>
    <w:rsid w:val="00C96D71"/>
    <w:rsid w:val="00C96DFF"/>
    <w:rsid w:val="00C96F3F"/>
    <w:rsid w:val="00C96F89"/>
    <w:rsid w:val="00C96FE0"/>
    <w:rsid w:val="00C97131"/>
    <w:rsid w:val="00C97472"/>
    <w:rsid w:val="00C97572"/>
    <w:rsid w:val="00C97850"/>
    <w:rsid w:val="00C9785E"/>
    <w:rsid w:val="00C97893"/>
    <w:rsid w:val="00C97913"/>
    <w:rsid w:val="00C97AF1"/>
    <w:rsid w:val="00C97B32"/>
    <w:rsid w:val="00C97D05"/>
    <w:rsid w:val="00C97D32"/>
    <w:rsid w:val="00C97D77"/>
    <w:rsid w:val="00CA00DD"/>
    <w:rsid w:val="00CA0108"/>
    <w:rsid w:val="00CA03FE"/>
    <w:rsid w:val="00CA0680"/>
    <w:rsid w:val="00CA0933"/>
    <w:rsid w:val="00CA09AA"/>
    <w:rsid w:val="00CA0A7D"/>
    <w:rsid w:val="00CA0CD3"/>
    <w:rsid w:val="00CA0FCC"/>
    <w:rsid w:val="00CA114D"/>
    <w:rsid w:val="00CA1225"/>
    <w:rsid w:val="00CA14A8"/>
    <w:rsid w:val="00CA18D2"/>
    <w:rsid w:val="00CA1A63"/>
    <w:rsid w:val="00CA1F4B"/>
    <w:rsid w:val="00CA212E"/>
    <w:rsid w:val="00CA26E8"/>
    <w:rsid w:val="00CA2919"/>
    <w:rsid w:val="00CA2C56"/>
    <w:rsid w:val="00CA2FA1"/>
    <w:rsid w:val="00CA303D"/>
    <w:rsid w:val="00CA3193"/>
    <w:rsid w:val="00CA326D"/>
    <w:rsid w:val="00CA32E9"/>
    <w:rsid w:val="00CA3313"/>
    <w:rsid w:val="00CA35EC"/>
    <w:rsid w:val="00CA36F6"/>
    <w:rsid w:val="00CA397F"/>
    <w:rsid w:val="00CA3B52"/>
    <w:rsid w:val="00CA3DFE"/>
    <w:rsid w:val="00CA3E51"/>
    <w:rsid w:val="00CA3EC1"/>
    <w:rsid w:val="00CA3EE7"/>
    <w:rsid w:val="00CA4221"/>
    <w:rsid w:val="00CA4391"/>
    <w:rsid w:val="00CA4556"/>
    <w:rsid w:val="00CA46ED"/>
    <w:rsid w:val="00CA475D"/>
    <w:rsid w:val="00CA47D7"/>
    <w:rsid w:val="00CA487B"/>
    <w:rsid w:val="00CA4961"/>
    <w:rsid w:val="00CA49C0"/>
    <w:rsid w:val="00CA4A24"/>
    <w:rsid w:val="00CA4A3F"/>
    <w:rsid w:val="00CA4C14"/>
    <w:rsid w:val="00CA4D95"/>
    <w:rsid w:val="00CA4F58"/>
    <w:rsid w:val="00CA51A0"/>
    <w:rsid w:val="00CA51F0"/>
    <w:rsid w:val="00CA54B2"/>
    <w:rsid w:val="00CA5547"/>
    <w:rsid w:val="00CA5596"/>
    <w:rsid w:val="00CA5842"/>
    <w:rsid w:val="00CA58C0"/>
    <w:rsid w:val="00CA5914"/>
    <w:rsid w:val="00CA5966"/>
    <w:rsid w:val="00CA5DA3"/>
    <w:rsid w:val="00CA5E06"/>
    <w:rsid w:val="00CA5FBF"/>
    <w:rsid w:val="00CA6164"/>
    <w:rsid w:val="00CA6187"/>
    <w:rsid w:val="00CA66C8"/>
    <w:rsid w:val="00CA66DD"/>
    <w:rsid w:val="00CA66FF"/>
    <w:rsid w:val="00CA675F"/>
    <w:rsid w:val="00CA6BBC"/>
    <w:rsid w:val="00CA6BDF"/>
    <w:rsid w:val="00CA6D12"/>
    <w:rsid w:val="00CA6DEB"/>
    <w:rsid w:val="00CA73A5"/>
    <w:rsid w:val="00CA740A"/>
    <w:rsid w:val="00CA78E1"/>
    <w:rsid w:val="00CA7919"/>
    <w:rsid w:val="00CA7C69"/>
    <w:rsid w:val="00CB01BC"/>
    <w:rsid w:val="00CB03CF"/>
    <w:rsid w:val="00CB047F"/>
    <w:rsid w:val="00CB0A9B"/>
    <w:rsid w:val="00CB0B5A"/>
    <w:rsid w:val="00CB0CD6"/>
    <w:rsid w:val="00CB0CE5"/>
    <w:rsid w:val="00CB0E29"/>
    <w:rsid w:val="00CB1174"/>
    <w:rsid w:val="00CB11BD"/>
    <w:rsid w:val="00CB1368"/>
    <w:rsid w:val="00CB1638"/>
    <w:rsid w:val="00CB167F"/>
    <w:rsid w:val="00CB179C"/>
    <w:rsid w:val="00CB1C31"/>
    <w:rsid w:val="00CB1EDC"/>
    <w:rsid w:val="00CB1F2A"/>
    <w:rsid w:val="00CB221F"/>
    <w:rsid w:val="00CB22AA"/>
    <w:rsid w:val="00CB2335"/>
    <w:rsid w:val="00CB2426"/>
    <w:rsid w:val="00CB2493"/>
    <w:rsid w:val="00CB2595"/>
    <w:rsid w:val="00CB2601"/>
    <w:rsid w:val="00CB2745"/>
    <w:rsid w:val="00CB2791"/>
    <w:rsid w:val="00CB2829"/>
    <w:rsid w:val="00CB283F"/>
    <w:rsid w:val="00CB28AE"/>
    <w:rsid w:val="00CB2918"/>
    <w:rsid w:val="00CB299C"/>
    <w:rsid w:val="00CB2A7A"/>
    <w:rsid w:val="00CB2BBA"/>
    <w:rsid w:val="00CB2CA3"/>
    <w:rsid w:val="00CB2F2F"/>
    <w:rsid w:val="00CB2F4E"/>
    <w:rsid w:val="00CB2F53"/>
    <w:rsid w:val="00CB2FD9"/>
    <w:rsid w:val="00CB308C"/>
    <w:rsid w:val="00CB31E0"/>
    <w:rsid w:val="00CB3374"/>
    <w:rsid w:val="00CB3404"/>
    <w:rsid w:val="00CB35C5"/>
    <w:rsid w:val="00CB35ED"/>
    <w:rsid w:val="00CB37CA"/>
    <w:rsid w:val="00CB38FE"/>
    <w:rsid w:val="00CB3942"/>
    <w:rsid w:val="00CB39EB"/>
    <w:rsid w:val="00CB3A40"/>
    <w:rsid w:val="00CB3C1A"/>
    <w:rsid w:val="00CB3D1C"/>
    <w:rsid w:val="00CB3DA3"/>
    <w:rsid w:val="00CB3EC7"/>
    <w:rsid w:val="00CB4017"/>
    <w:rsid w:val="00CB41E7"/>
    <w:rsid w:val="00CB4275"/>
    <w:rsid w:val="00CB4278"/>
    <w:rsid w:val="00CB42C9"/>
    <w:rsid w:val="00CB42E9"/>
    <w:rsid w:val="00CB480A"/>
    <w:rsid w:val="00CB4C12"/>
    <w:rsid w:val="00CB4DEB"/>
    <w:rsid w:val="00CB4FA5"/>
    <w:rsid w:val="00CB5000"/>
    <w:rsid w:val="00CB5008"/>
    <w:rsid w:val="00CB5185"/>
    <w:rsid w:val="00CB5323"/>
    <w:rsid w:val="00CB5494"/>
    <w:rsid w:val="00CB5825"/>
    <w:rsid w:val="00CB58AE"/>
    <w:rsid w:val="00CB58DD"/>
    <w:rsid w:val="00CB58F4"/>
    <w:rsid w:val="00CB5B89"/>
    <w:rsid w:val="00CB5C0A"/>
    <w:rsid w:val="00CB5C81"/>
    <w:rsid w:val="00CB5F0C"/>
    <w:rsid w:val="00CB5F98"/>
    <w:rsid w:val="00CB6069"/>
    <w:rsid w:val="00CB6343"/>
    <w:rsid w:val="00CB63DF"/>
    <w:rsid w:val="00CB6517"/>
    <w:rsid w:val="00CB6520"/>
    <w:rsid w:val="00CB657A"/>
    <w:rsid w:val="00CB65DE"/>
    <w:rsid w:val="00CB6890"/>
    <w:rsid w:val="00CB68CD"/>
    <w:rsid w:val="00CB6C46"/>
    <w:rsid w:val="00CB7240"/>
    <w:rsid w:val="00CB74D5"/>
    <w:rsid w:val="00CB7596"/>
    <w:rsid w:val="00CB7648"/>
    <w:rsid w:val="00CB7862"/>
    <w:rsid w:val="00CB79A4"/>
    <w:rsid w:val="00CB79F5"/>
    <w:rsid w:val="00CB7B6B"/>
    <w:rsid w:val="00CB7BFF"/>
    <w:rsid w:val="00CB7F5F"/>
    <w:rsid w:val="00CC00B7"/>
    <w:rsid w:val="00CC0221"/>
    <w:rsid w:val="00CC02B4"/>
    <w:rsid w:val="00CC034B"/>
    <w:rsid w:val="00CC0492"/>
    <w:rsid w:val="00CC04DD"/>
    <w:rsid w:val="00CC07BA"/>
    <w:rsid w:val="00CC07ED"/>
    <w:rsid w:val="00CC07F1"/>
    <w:rsid w:val="00CC08D6"/>
    <w:rsid w:val="00CC099A"/>
    <w:rsid w:val="00CC0A53"/>
    <w:rsid w:val="00CC0AA7"/>
    <w:rsid w:val="00CC0B28"/>
    <w:rsid w:val="00CC0C1F"/>
    <w:rsid w:val="00CC0CCD"/>
    <w:rsid w:val="00CC0D40"/>
    <w:rsid w:val="00CC0E56"/>
    <w:rsid w:val="00CC1172"/>
    <w:rsid w:val="00CC1210"/>
    <w:rsid w:val="00CC12FF"/>
    <w:rsid w:val="00CC1491"/>
    <w:rsid w:val="00CC1535"/>
    <w:rsid w:val="00CC1555"/>
    <w:rsid w:val="00CC162A"/>
    <w:rsid w:val="00CC165B"/>
    <w:rsid w:val="00CC172A"/>
    <w:rsid w:val="00CC1800"/>
    <w:rsid w:val="00CC18E5"/>
    <w:rsid w:val="00CC1950"/>
    <w:rsid w:val="00CC19CE"/>
    <w:rsid w:val="00CC1A18"/>
    <w:rsid w:val="00CC1B5C"/>
    <w:rsid w:val="00CC1D2E"/>
    <w:rsid w:val="00CC1E3E"/>
    <w:rsid w:val="00CC1E40"/>
    <w:rsid w:val="00CC1EBC"/>
    <w:rsid w:val="00CC2075"/>
    <w:rsid w:val="00CC20DA"/>
    <w:rsid w:val="00CC212E"/>
    <w:rsid w:val="00CC2326"/>
    <w:rsid w:val="00CC244C"/>
    <w:rsid w:val="00CC2633"/>
    <w:rsid w:val="00CC266E"/>
    <w:rsid w:val="00CC278A"/>
    <w:rsid w:val="00CC27F5"/>
    <w:rsid w:val="00CC2A30"/>
    <w:rsid w:val="00CC2A7D"/>
    <w:rsid w:val="00CC2D18"/>
    <w:rsid w:val="00CC2E58"/>
    <w:rsid w:val="00CC2EFE"/>
    <w:rsid w:val="00CC2F22"/>
    <w:rsid w:val="00CC32B0"/>
    <w:rsid w:val="00CC33ED"/>
    <w:rsid w:val="00CC34CB"/>
    <w:rsid w:val="00CC3574"/>
    <w:rsid w:val="00CC3586"/>
    <w:rsid w:val="00CC3637"/>
    <w:rsid w:val="00CC369B"/>
    <w:rsid w:val="00CC36F8"/>
    <w:rsid w:val="00CC36FA"/>
    <w:rsid w:val="00CC3763"/>
    <w:rsid w:val="00CC37C6"/>
    <w:rsid w:val="00CC3A7B"/>
    <w:rsid w:val="00CC3A95"/>
    <w:rsid w:val="00CC3AF0"/>
    <w:rsid w:val="00CC3BDD"/>
    <w:rsid w:val="00CC3CBA"/>
    <w:rsid w:val="00CC3D8D"/>
    <w:rsid w:val="00CC3D9D"/>
    <w:rsid w:val="00CC3E8C"/>
    <w:rsid w:val="00CC3EC4"/>
    <w:rsid w:val="00CC400F"/>
    <w:rsid w:val="00CC401B"/>
    <w:rsid w:val="00CC4065"/>
    <w:rsid w:val="00CC4365"/>
    <w:rsid w:val="00CC44A2"/>
    <w:rsid w:val="00CC4896"/>
    <w:rsid w:val="00CC4B99"/>
    <w:rsid w:val="00CC4BB5"/>
    <w:rsid w:val="00CC4BDD"/>
    <w:rsid w:val="00CC4C5E"/>
    <w:rsid w:val="00CC4CD7"/>
    <w:rsid w:val="00CC4E3B"/>
    <w:rsid w:val="00CC4F58"/>
    <w:rsid w:val="00CC4F66"/>
    <w:rsid w:val="00CC50CB"/>
    <w:rsid w:val="00CC50EB"/>
    <w:rsid w:val="00CC524B"/>
    <w:rsid w:val="00CC52C9"/>
    <w:rsid w:val="00CC52D6"/>
    <w:rsid w:val="00CC53D5"/>
    <w:rsid w:val="00CC5603"/>
    <w:rsid w:val="00CC5782"/>
    <w:rsid w:val="00CC57AE"/>
    <w:rsid w:val="00CC584A"/>
    <w:rsid w:val="00CC59DC"/>
    <w:rsid w:val="00CC5B4B"/>
    <w:rsid w:val="00CC5B74"/>
    <w:rsid w:val="00CC5B90"/>
    <w:rsid w:val="00CC5BDE"/>
    <w:rsid w:val="00CC5C1D"/>
    <w:rsid w:val="00CC5D10"/>
    <w:rsid w:val="00CC606C"/>
    <w:rsid w:val="00CC6107"/>
    <w:rsid w:val="00CC620F"/>
    <w:rsid w:val="00CC63CB"/>
    <w:rsid w:val="00CC6646"/>
    <w:rsid w:val="00CC6758"/>
    <w:rsid w:val="00CC6D42"/>
    <w:rsid w:val="00CC6F8A"/>
    <w:rsid w:val="00CC728B"/>
    <w:rsid w:val="00CC7356"/>
    <w:rsid w:val="00CC73E9"/>
    <w:rsid w:val="00CC73F4"/>
    <w:rsid w:val="00CC749F"/>
    <w:rsid w:val="00CC74D5"/>
    <w:rsid w:val="00CC7816"/>
    <w:rsid w:val="00CC7A6D"/>
    <w:rsid w:val="00CC7AAA"/>
    <w:rsid w:val="00CC7B0E"/>
    <w:rsid w:val="00CC7DF5"/>
    <w:rsid w:val="00CC7E11"/>
    <w:rsid w:val="00CC7EA3"/>
    <w:rsid w:val="00CD00F6"/>
    <w:rsid w:val="00CD011D"/>
    <w:rsid w:val="00CD0246"/>
    <w:rsid w:val="00CD04B6"/>
    <w:rsid w:val="00CD0740"/>
    <w:rsid w:val="00CD0768"/>
    <w:rsid w:val="00CD09BD"/>
    <w:rsid w:val="00CD0B87"/>
    <w:rsid w:val="00CD0F46"/>
    <w:rsid w:val="00CD1365"/>
    <w:rsid w:val="00CD13E1"/>
    <w:rsid w:val="00CD14AE"/>
    <w:rsid w:val="00CD14CB"/>
    <w:rsid w:val="00CD15C8"/>
    <w:rsid w:val="00CD1670"/>
    <w:rsid w:val="00CD169D"/>
    <w:rsid w:val="00CD179D"/>
    <w:rsid w:val="00CD1B7E"/>
    <w:rsid w:val="00CD1E74"/>
    <w:rsid w:val="00CD2249"/>
    <w:rsid w:val="00CD22AF"/>
    <w:rsid w:val="00CD241D"/>
    <w:rsid w:val="00CD2503"/>
    <w:rsid w:val="00CD2585"/>
    <w:rsid w:val="00CD2602"/>
    <w:rsid w:val="00CD2638"/>
    <w:rsid w:val="00CD283A"/>
    <w:rsid w:val="00CD2A35"/>
    <w:rsid w:val="00CD2AE4"/>
    <w:rsid w:val="00CD2AF5"/>
    <w:rsid w:val="00CD2C75"/>
    <w:rsid w:val="00CD2F2F"/>
    <w:rsid w:val="00CD2FA1"/>
    <w:rsid w:val="00CD2FFC"/>
    <w:rsid w:val="00CD309B"/>
    <w:rsid w:val="00CD3122"/>
    <w:rsid w:val="00CD3187"/>
    <w:rsid w:val="00CD325D"/>
    <w:rsid w:val="00CD335D"/>
    <w:rsid w:val="00CD336D"/>
    <w:rsid w:val="00CD3372"/>
    <w:rsid w:val="00CD3421"/>
    <w:rsid w:val="00CD35DF"/>
    <w:rsid w:val="00CD387B"/>
    <w:rsid w:val="00CD3979"/>
    <w:rsid w:val="00CD3B95"/>
    <w:rsid w:val="00CD3C3B"/>
    <w:rsid w:val="00CD3D0C"/>
    <w:rsid w:val="00CD3D4B"/>
    <w:rsid w:val="00CD3E2C"/>
    <w:rsid w:val="00CD3F03"/>
    <w:rsid w:val="00CD3F09"/>
    <w:rsid w:val="00CD3FAF"/>
    <w:rsid w:val="00CD4008"/>
    <w:rsid w:val="00CD4125"/>
    <w:rsid w:val="00CD41FF"/>
    <w:rsid w:val="00CD4224"/>
    <w:rsid w:val="00CD4298"/>
    <w:rsid w:val="00CD4429"/>
    <w:rsid w:val="00CD45D4"/>
    <w:rsid w:val="00CD4600"/>
    <w:rsid w:val="00CD486B"/>
    <w:rsid w:val="00CD48E1"/>
    <w:rsid w:val="00CD492B"/>
    <w:rsid w:val="00CD4AB6"/>
    <w:rsid w:val="00CD4B1C"/>
    <w:rsid w:val="00CD4CEB"/>
    <w:rsid w:val="00CD4D33"/>
    <w:rsid w:val="00CD4EC9"/>
    <w:rsid w:val="00CD4F13"/>
    <w:rsid w:val="00CD5206"/>
    <w:rsid w:val="00CD521E"/>
    <w:rsid w:val="00CD5296"/>
    <w:rsid w:val="00CD5318"/>
    <w:rsid w:val="00CD56EE"/>
    <w:rsid w:val="00CD5727"/>
    <w:rsid w:val="00CD5ADA"/>
    <w:rsid w:val="00CD5B87"/>
    <w:rsid w:val="00CD5C02"/>
    <w:rsid w:val="00CD5DE1"/>
    <w:rsid w:val="00CD5F80"/>
    <w:rsid w:val="00CD61E3"/>
    <w:rsid w:val="00CD622D"/>
    <w:rsid w:val="00CD6350"/>
    <w:rsid w:val="00CD63D7"/>
    <w:rsid w:val="00CD651F"/>
    <w:rsid w:val="00CD65A6"/>
    <w:rsid w:val="00CD66E7"/>
    <w:rsid w:val="00CD6823"/>
    <w:rsid w:val="00CD6868"/>
    <w:rsid w:val="00CD6D63"/>
    <w:rsid w:val="00CD6E0B"/>
    <w:rsid w:val="00CD6E96"/>
    <w:rsid w:val="00CD6EF0"/>
    <w:rsid w:val="00CD6FA0"/>
    <w:rsid w:val="00CD70FA"/>
    <w:rsid w:val="00CD716F"/>
    <w:rsid w:val="00CD768E"/>
    <w:rsid w:val="00CD76AA"/>
    <w:rsid w:val="00CD7707"/>
    <w:rsid w:val="00CD776A"/>
    <w:rsid w:val="00CD7782"/>
    <w:rsid w:val="00CD787F"/>
    <w:rsid w:val="00CD78AD"/>
    <w:rsid w:val="00CD7A39"/>
    <w:rsid w:val="00CD7A85"/>
    <w:rsid w:val="00CD7A86"/>
    <w:rsid w:val="00CD7ADA"/>
    <w:rsid w:val="00CD7B0B"/>
    <w:rsid w:val="00CD7CEA"/>
    <w:rsid w:val="00CD7D5F"/>
    <w:rsid w:val="00CE0008"/>
    <w:rsid w:val="00CE025E"/>
    <w:rsid w:val="00CE030D"/>
    <w:rsid w:val="00CE03B6"/>
    <w:rsid w:val="00CE04D2"/>
    <w:rsid w:val="00CE05F2"/>
    <w:rsid w:val="00CE0755"/>
    <w:rsid w:val="00CE08FD"/>
    <w:rsid w:val="00CE097D"/>
    <w:rsid w:val="00CE0A13"/>
    <w:rsid w:val="00CE0AFA"/>
    <w:rsid w:val="00CE0CBF"/>
    <w:rsid w:val="00CE0EA7"/>
    <w:rsid w:val="00CE0F12"/>
    <w:rsid w:val="00CE112E"/>
    <w:rsid w:val="00CE1225"/>
    <w:rsid w:val="00CE132D"/>
    <w:rsid w:val="00CE143E"/>
    <w:rsid w:val="00CE1488"/>
    <w:rsid w:val="00CE169F"/>
    <w:rsid w:val="00CE1867"/>
    <w:rsid w:val="00CE18D5"/>
    <w:rsid w:val="00CE19F2"/>
    <w:rsid w:val="00CE1B07"/>
    <w:rsid w:val="00CE1BAE"/>
    <w:rsid w:val="00CE1C38"/>
    <w:rsid w:val="00CE1CAE"/>
    <w:rsid w:val="00CE1EE1"/>
    <w:rsid w:val="00CE2048"/>
    <w:rsid w:val="00CE2363"/>
    <w:rsid w:val="00CE253D"/>
    <w:rsid w:val="00CE25B0"/>
    <w:rsid w:val="00CE26C4"/>
    <w:rsid w:val="00CE29DB"/>
    <w:rsid w:val="00CE29FF"/>
    <w:rsid w:val="00CE2B5C"/>
    <w:rsid w:val="00CE2D14"/>
    <w:rsid w:val="00CE2D87"/>
    <w:rsid w:val="00CE2F54"/>
    <w:rsid w:val="00CE3257"/>
    <w:rsid w:val="00CE3395"/>
    <w:rsid w:val="00CE3741"/>
    <w:rsid w:val="00CE377B"/>
    <w:rsid w:val="00CE3819"/>
    <w:rsid w:val="00CE38AA"/>
    <w:rsid w:val="00CE3985"/>
    <w:rsid w:val="00CE3A09"/>
    <w:rsid w:val="00CE3AEE"/>
    <w:rsid w:val="00CE3C72"/>
    <w:rsid w:val="00CE3CDC"/>
    <w:rsid w:val="00CE3D16"/>
    <w:rsid w:val="00CE3D41"/>
    <w:rsid w:val="00CE3DA0"/>
    <w:rsid w:val="00CE3DCE"/>
    <w:rsid w:val="00CE3F17"/>
    <w:rsid w:val="00CE3FBA"/>
    <w:rsid w:val="00CE484F"/>
    <w:rsid w:val="00CE4A9B"/>
    <w:rsid w:val="00CE4C1E"/>
    <w:rsid w:val="00CE528D"/>
    <w:rsid w:val="00CE52E0"/>
    <w:rsid w:val="00CE5386"/>
    <w:rsid w:val="00CE53A7"/>
    <w:rsid w:val="00CE54BC"/>
    <w:rsid w:val="00CE55B0"/>
    <w:rsid w:val="00CE5621"/>
    <w:rsid w:val="00CE56FD"/>
    <w:rsid w:val="00CE5739"/>
    <w:rsid w:val="00CE5766"/>
    <w:rsid w:val="00CE5809"/>
    <w:rsid w:val="00CE58D9"/>
    <w:rsid w:val="00CE5D3C"/>
    <w:rsid w:val="00CE5D74"/>
    <w:rsid w:val="00CE5DFA"/>
    <w:rsid w:val="00CE5E50"/>
    <w:rsid w:val="00CE5EC0"/>
    <w:rsid w:val="00CE5F5F"/>
    <w:rsid w:val="00CE5FE8"/>
    <w:rsid w:val="00CE6163"/>
    <w:rsid w:val="00CE61BF"/>
    <w:rsid w:val="00CE6307"/>
    <w:rsid w:val="00CE630B"/>
    <w:rsid w:val="00CE69F3"/>
    <w:rsid w:val="00CE6AD5"/>
    <w:rsid w:val="00CE6E24"/>
    <w:rsid w:val="00CE6F1E"/>
    <w:rsid w:val="00CE7108"/>
    <w:rsid w:val="00CE7202"/>
    <w:rsid w:val="00CE7392"/>
    <w:rsid w:val="00CE76BD"/>
    <w:rsid w:val="00CE781A"/>
    <w:rsid w:val="00CE78C2"/>
    <w:rsid w:val="00CE7B7F"/>
    <w:rsid w:val="00CE7F2E"/>
    <w:rsid w:val="00CF0048"/>
    <w:rsid w:val="00CF00E4"/>
    <w:rsid w:val="00CF0131"/>
    <w:rsid w:val="00CF02AC"/>
    <w:rsid w:val="00CF0315"/>
    <w:rsid w:val="00CF0476"/>
    <w:rsid w:val="00CF0547"/>
    <w:rsid w:val="00CF057C"/>
    <w:rsid w:val="00CF059F"/>
    <w:rsid w:val="00CF0683"/>
    <w:rsid w:val="00CF06B1"/>
    <w:rsid w:val="00CF06E6"/>
    <w:rsid w:val="00CF0840"/>
    <w:rsid w:val="00CF085C"/>
    <w:rsid w:val="00CF0AB6"/>
    <w:rsid w:val="00CF0B11"/>
    <w:rsid w:val="00CF0C17"/>
    <w:rsid w:val="00CF0CFC"/>
    <w:rsid w:val="00CF0ED2"/>
    <w:rsid w:val="00CF100A"/>
    <w:rsid w:val="00CF126F"/>
    <w:rsid w:val="00CF12DF"/>
    <w:rsid w:val="00CF139C"/>
    <w:rsid w:val="00CF1685"/>
    <w:rsid w:val="00CF18AB"/>
    <w:rsid w:val="00CF1AA6"/>
    <w:rsid w:val="00CF1C27"/>
    <w:rsid w:val="00CF1D74"/>
    <w:rsid w:val="00CF20B2"/>
    <w:rsid w:val="00CF20C8"/>
    <w:rsid w:val="00CF2214"/>
    <w:rsid w:val="00CF2305"/>
    <w:rsid w:val="00CF25A0"/>
    <w:rsid w:val="00CF2606"/>
    <w:rsid w:val="00CF2639"/>
    <w:rsid w:val="00CF2C4D"/>
    <w:rsid w:val="00CF2EF5"/>
    <w:rsid w:val="00CF2F27"/>
    <w:rsid w:val="00CF2FBF"/>
    <w:rsid w:val="00CF3162"/>
    <w:rsid w:val="00CF3325"/>
    <w:rsid w:val="00CF338E"/>
    <w:rsid w:val="00CF33BA"/>
    <w:rsid w:val="00CF3477"/>
    <w:rsid w:val="00CF375F"/>
    <w:rsid w:val="00CF38C0"/>
    <w:rsid w:val="00CF3A91"/>
    <w:rsid w:val="00CF3B2C"/>
    <w:rsid w:val="00CF3CA4"/>
    <w:rsid w:val="00CF3E2B"/>
    <w:rsid w:val="00CF3F01"/>
    <w:rsid w:val="00CF3FC7"/>
    <w:rsid w:val="00CF4050"/>
    <w:rsid w:val="00CF41AE"/>
    <w:rsid w:val="00CF4313"/>
    <w:rsid w:val="00CF44E5"/>
    <w:rsid w:val="00CF469C"/>
    <w:rsid w:val="00CF495B"/>
    <w:rsid w:val="00CF4B3B"/>
    <w:rsid w:val="00CF4C45"/>
    <w:rsid w:val="00CF4E8E"/>
    <w:rsid w:val="00CF4F02"/>
    <w:rsid w:val="00CF4F4E"/>
    <w:rsid w:val="00CF4F88"/>
    <w:rsid w:val="00CF513C"/>
    <w:rsid w:val="00CF51F6"/>
    <w:rsid w:val="00CF53D8"/>
    <w:rsid w:val="00CF5880"/>
    <w:rsid w:val="00CF5B1D"/>
    <w:rsid w:val="00CF5B7A"/>
    <w:rsid w:val="00CF5DB3"/>
    <w:rsid w:val="00CF5E8C"/>
    <w:rsid w:val="00CF5EE9"/>
    <w:rsid w:val="00CF60DF"/>
    <w:rsid w:val="00CF617D"/>
    <w:rsid w:val="00CF61A3"/>
    <w:rsid w:val="00CF6245"/>
    <w:rsid w:val="00CF6565"/>
    <w:rsid w:val="00CF66DE"/>
    <w:rsid w:val="00CF67CC"/>
    <w:rsid w:val="00CF6848"/>
    <w:rsid w:val="00CF6942"/>
    <w:rsid w:val="00CF69DE"/>
    <w:rsid w:val="00CF6AF3"/>
    <w:rsid w:val="00CF6BED"/>
    <w:rsid w:val="00CF6C25"/>
    <w:rsid w:val="00CF6C9A"/>
    <w:rsid w:val="00CF6FDA"/>
    <w:rsid w:val="00CF7099"/>
    <w:rsid w:val="00CF74F6"/>
    <w:rsid w:val="00CF7684"/>
    <w:rsid w:val="00CF76AE"/>
    <w:rsid w:val="00CF7BB4"/>
    <w:rsid w:val="00CF7CCF"/>
    <w:rsid w:val="00CF7D15"/>
    <w:rsid w:val="00CF7D1C"/>
    <w:rsid w:val="00CF7D8D"/>
    <w:rsid w:val="00CF7E23"/>
    <w:rsid w:val="00CF7EDC"/>
    <w:rsid w:val="00D0022D"/>
    <w:rsid w:val="00D00250"/>
    <w:rsid w:val="00D0033A"/>
    <w:rsid w:val="00D00374"/>
    <w:rsid w:val="00D00485"/>
    <w:rsid w:val="00D004A1"/>
    <w:rsid w:val="00D004B4"/>
    <w:rsid w:val="00D0050D"/>
    <w:rsid w:val="00D00522"/>
    <w:rsid w:val="00D00642"/>
    <w:rsid w:val="00D006E6"/>
    <w:rsid w:val="00D00967"/>
    <w:rsid w:val="00D00B22"/>
    <w:rsid w:val="00D00CCD"/>
    <w:rsid w:val="00D00F96"/>
    <w:rsid w:val="00D00FCA"/>
    <w:rsid w:val="00D01160"/>
    <w:rsid w:val="00D0146D"/>
    <w:rsid w:val="00D016AE"/>
    <w:rsid w:val="00D01731"/>
    <w:rsid w:val="00D01796"/>
    <w:rsid w:val="00D017D5"/>
    <w:rsid w:val="00D017EE"/>
    <w:rsid w:val="00D01C73"/>
    <w:rsid w:val="00D01E64"/>
    <w:rsid w:val="00D01F51"/>
    <w:rsid w:val="00D01F6A"/>
    <w:rsid w:val="00D02368"/>
    <w:rsid w:val="00D02369"/>
    <w:rsid w:val="00D0238B"/>
    <w:rsid w:val="00D0260C"/>
    <w:rsid w:val="00D02683"/>
    <w:rsid w:val="00D02A96"/>
    <w:rsid w:val="00D02AEA"/>
    <w:rsid w:val="00D02AFC"/>
    <w:rsid w:val="00D02C36"/>
    <w:rsid w:val="00D02CCD"/>
    <w:rsid w:val="00D02DCF"/>
    <w:rsid w:val="00D02DFF"/>
    <w:rsid w:val="00D02E17"/>
    <w:rsid w:val="00D02F2F"/>
    <w:rsid w:val="00D02F4A"/>
    <w:rsid w:val="00D0310D"/>
    <w:rsid w:val="00D0321D"/>
    <w:rsid w:val="00D03257"/>
    <w:rsid w:val="00D03321"/>
    <w:rsid w:val="00D0377C"/>
    <w:rsid w:val="00D0392D"/>
    <w:rsid w:val="00D03BC0"/>
    <w:rsid w:val="00D03BCC"/>
    <w:rsid w:val="00D03F2A"/>
    <w:rsid w:val="00D03F75"/>
    <w:rsid w:val="00D03FD2"/>
    <w:rsid w:val="00D04069"/>
    <w:rsid w:val="00D0408C"/>
    <w:rsid w:val="00D040C5"/>
    <w:rsid w:val="00D042D1"/>
    <w:rsid w:val="00D0481A"/>
    <w:rsid w:val="00D04877"/>
    <w:rsid w:val="00D048A8"/>
    <w:rsid w:val="00D04A63"/>
    <w:rsid w:val="00D04B77"/>
    <w:rsid w:val="00D04C68"/>
    <w:rsid w:val="00D04C94"/>
    <w:rsid w:val="00D04D42"/>
    <w:rsid w:val="00D04DFB"/>
    <w:rsid w:val="00D04FC8"/>
    <w:rsid w:val="00D050BA"/>
    <w:rsid w:val="00D0523C"/>
    <w:rsid w:val="00D053AD"/>
    <w:rsid w:val="00D0576B"/>
    <w:rsid w:val="00D05A25"/>
    <w:rsid w:val="00D05AE1"/>
    <w:rsid w:val="00D05B47"/>
    <w:rsid w:val="00D05B72"/>
    <w:rsid w:val="00D05E2A"/>
    <w:rsid w:val="00D05F62"/>
    <w:rsid w:val="00D05FD4"/>
    <w:rsid w:val="00D05FF6"/>
    <w:rsid w:val="00D06011"/>
    <w:rsid w:val="00D06088"/>
    <w:rsid w:val="00D06331"/>
    <w:rsid w:val="00D06476"/>
    <w:rsid w:val="00D064CD"/>
    <w:rsid w:val="00D066DD"/>
    <w:rsid w:val="00D0675C"/>
    <w:rsid w:val="00D06800"/>
    <w:rsid w:val="00D06975"/>
    <w:rsid w:val="00D06B22"/>
    <w:rsid w:val="00D06B39"/>
    <w:rsid w:val="00D06C1D"/>
    <w:rsid w:val="00D06DED"/>
    <w:rsid w:val="00D06EE1"/>
    <w:rsid w:val="00D06F80"/>
    <w:rsid w:val="00D07084"/>
    <w:rsid w:val="00D070AD"/>
    <w:rsid w:val="00D071FB"/>
    <w:rsid w:val="00D07268"/>
    <w:rsid w:val="00D0734F"/>
    <w:rsid w:val="00D0736B"/>
    <w:rsid w:val="00D073D0"/>
    <w:rsid w:val="00D073D1"/>
    <w:rsid w:val="00D07868"/>
    <w:rsid w:val="00D078A7"/>
    <w:rsid w:val="00D078A9"/>
    <w:rsid w:val="00D078C9"/>
    <w:rsid w:val="00D07C49"/>
    <w:rsid w:val="00D07CAA"/>
    <w:rsid w:val="00D07D73"/>
    <w:rsid w:val="00D07DCA"/>
    <w:rsid w:val="00D07E5F"/>
    <w:rsid w:val="00D10048"/>
    <w:rsid w:val="00D1023A"/>
    <w:rsid w:val="00D1062E"/>
    <w:rsid w:val="00D10766"/>
    <w:rsid w:val="00D1081F"/>
    <w:rsid w:val="00D109CE"/>
    <w:rsid w:val="00D10A41"/>
    <w:rsid w:val="00D10CAE"/>
    <w:rsid w:val="00D10EE2"/>
    <w:rsid w:val="00D11118"/>
    <w:rsid w:val="00D1115E"/>
    <w:rsid w:val="00D113DF"/>
    <w:rsid w:val="00D11400"/>
    <w:rsid w:val="00D115ED"/>
    <w:rsid w:val="00D11672"/>
    <w:rsid w:val="00D117CC"/>
    <w:rsid w:val="00D11873"/>
    <w:rsid w:val="00D118C9"/>
    <w:rsid w:val="00D11A20"/>
    <w:rsid w:val="00D11D51"/>
    <w:rsid w:val="00D11FAE"/>
    <w:rsid w:val="00D120DA"/>
    <w:rsid w:val="00D12371"/>
    <w:rsid w:val="00D12440"/>
    <w:rsid w:val="00D1249E"/>
    <w:rsid w:val="00D12655"/>
    <w:rsid w:val="00D1268F"/>
    <w:rsid w:val="00D12695"/>
    <w:rsid w:val="00D126E6"/>
    <w:rsid w:val="00D126F8"/>
    <w:rsid w:val="00D128C6"/>
    <w:rsid w:val="00D128F5"/>
    <w:rsid w:val="00D12A57"/>
    <w:rsid w:val="00D12A96"/>
    <w:rsid w:val="00D12B75"/>
    <w:rsid w:val="00D12CB4"/>
    <w:rsid w:val="00D12F00"/>
    <w:rsid w:val="00D1303E"/>
    <w:rsid w:val="00D131A8"/>
    <w:rsid w:val="00D132E7"/>
    <w:rsid w:val="00D13316"/>
    <w:rsid w:val="00D13324"/>
    <w:rsid w:val="00D13374"/>
    <w:rsid w:val="00D13451"/>
    <w:rsid w:val="00D13517"/>
    <w:rsid w:val="00D13655"/>
    <w:rsid w:val="00D136C0"/>
    <w:rsid w:val="00D136EA"/>
    <w:rsid w:val="00D13820"/>
    <w:rsid w:val="00D13858"/>
    <w:rsid w:val="00D13880"/>
    <w:rsid w:val="00D138B2"/>
    <w:rsid w:val="00D1394F"/>
    <w:rsid w:val="00D13ABB"/>
    <w:rsid w:val="00D13AEE"/>
    <w:rsid w:val="00D13BBC"/>
    <w:rsid w:val="00D13D0C"/>
    <w:rsid w:val="00D13F9F"/>
    <w:rsid w:val="00D140DD"/>
    <w:rsid w:val="00D1415F"/>
    <w:rsid w:val="00D14204"/>
    <w:rsid w:val="00D1446F"/>
    <w:rsid w:val="00D144FD"/>
    <w:rsid w:val="00D14835"/>
    <w:rsid w:val="00D14953"/>
    <w:rsid w:val="00D14990"/>
    <w:rsid w:val="00D14A21"/>
    <w:rsid w:val="00D14BE3"/>
    <w:rsid w:val="00D14C6A"/>
    <w:rsid w:val="00D14E3C"/>
    <w:rsid w:val="00D14F8D"/>
    <w:rsid w:val="00D15280"/>
    <w:rsid w:val="00D1528A"/>
    <w:rsid w:val="00D1552A"/>
    <w:rsid w:val="00D15675"/>
    <w:rsid w:val="00D1569A"/>
    <w:rsid w:val="00D15914"/>
    <w:rsid w:val="00D15CA4"/>
    <w:rsid w:val="00D15D9D"/>
    <w:rsid w:val="00D16056"/>
    <w:rsid w:val="00D160DE"/>
    <w:rsid w:val="00D1620F"/>
    <w:rsid w:val="00D1624D"/>
    <w:rsid w:val="00D16440"/>
    <w:rsid w:val="00D16549"/>
    <w:rsid w:val="00D16A5F"/>
    <w:rsid w:val="00D16A61"/>
    <w:rsid w:val="00D16BD8"/>
    <w:rsid w:val="00D16C21"/>
    <w:rsid w:val="00D16EB9"/>
    <w:rsid w:val="00D1717F"/>
    <w:rsid w:val="00D17383"/>
    <w:rsid w:val="00D175BD"/>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40B"/>
    <w:rsid w:val="00D2095A"/>
    <w:rsid w:val="00D209CE"/>
    <w:rsid w:val="00D20A38"/>
    <w:rsid w:val="00D20EE2"/>
    <w:rsid w:val="00D21064"/>
    <w:rsid w:val="00D21326"/>
    <w:rsid w:val="00D214D7"/>
    <w:rsid w:val="00D2171B"/>
    <w:rsid w:val="00D217CE"/>
    <w:rsid w:val="00D21948"/>
    <w:rsid w:val="00D21A0C"/>
    <w:rsid w:val="00D21A77"/>
    <w:rsid w:val="00D21D7F"/>
    <w:rsid w:val="00D21E24"/>
    <w:rsid w:val="00D21E67"/>
    <w:rsid w:val="00D21F06"/>
    <w:rsid w:val="00D22022"/>
    <w:rsid w:val="00D22046"/>
    <w:rsid w:val="00D22054"/>
    <w:rsid w:val="00D22148"/>
    <w:rsid w:val="00D222F6"/>
    <w:rsid w:val="00D2235E"/>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A32"/>
    <w:rsid w:val="00D23A3C"/>
    <w:rsid w:val="00D23B89"/>
    <w:rsid w:val="00D23BE2"/>
    <w:rsid w:val="00D23CE2"/>
    <w:rsid w:val="00D241DD"/>
    <w:rsid w:val="00D242DE"/>
    <w:rsid w:val="00D2431D"/>
    <w:rsid w:val="00D2437E"/>
    <w:rsid w:val="00D244D5"/>
    <w:rsid w:val="00D24638"/>
    <w:rsid w:val="00D24747"/>
    <w:rsid w:val="00D24995"/>
    <w:rsid w:val="00D24A3E"/>
    <w:rsid w:val="00D24AED"/>
    <w:rsid w:val="00D24C34"/>
    <w:rsid w:val="00D24C3D"/>
    <w:rsid w:val="00D24D04"/>
    <w:rsid w:val="00D24EDB"/>
    <w:rsid w:val="00D24EE5"/>
    <w:rsid w:val="00D24F1B"/>
    <w:rsid w:val="00D2503E"/>
    <w:rsid w:val="00D25093"/>
    <w:rsid w:val="00D250F6"/>
    <w:rsid w:val="00D25151"/>
    <w:rsid w:val="00D25266"/>
    <w:rsid w:val="00D2579E"/>
    <w:rsid w:val="00D257E9"/>
    <w:rsid w:val="00D25866"/>
    <w:rsid w:val="00D25A61"/>
    <w:rsid w:val="00D25A64"/>
    <w:rsid w:val="00D25E03"/>
    <w:rsid w:val="00D261DE"/>
    <w:rsid w:val="00D261FB"/>
    <w:rsid w:val="00D2624A"/>
    <w:rsid w:val="00D26283"/>
    <w:rsid w:val="00D26360"/>
    <w:rsid w:val="00D2636D"/>
    <w:rsid w:val="00D263B5"/>
    <w:rsid w:val="00D264C1"/>
    <w:rsid w:val="00D26586"/>
    <w:rsid w:val="00D2664C"/>
    <w:rsid w:val="00D2670D"/>
    <w:rsid w:val="00D26871"/>
    <w:rsid w:val="00D268C8"/>
    <w:rsid w:val="00D26B2E"/>
    <w:rsid w:val="00D26BC8"/>
    <w:rsid w:val="00D26DBE"/>
    <w:rsid w:val="00D26F07"/>
    <w:rsid w:val="00D26F32"/>
    <w:rsid w:val="00D27284"/>
    <w:rsid w:val="00D274FC"/>
    <w:rsid w:val="00D2771A"/>
    <w:rsid w:val="00D2785C"/>
    <w:rsid w:val="00D278C3"/>
    <w:rsid w:val="00D2794D"/>
    <w:rsid w:val="00D27976"/>
    <w:rsid w:val="00D27A99"/>
    <w:rsid w:val="00D27AAD"/>
    <w:rsid w:val="00D27B65"/>
    <w:rsid w:val="00D27F01"/>
    <w:rsid w:val="00D30200"/>
    <w:rsid w:val="00D30373"/>
    <w:rsid w:val="00D30746"/>
    <w:rsid w:val="00D3081B"/>
    <w:rsid w:val="00D308E5"/>
    <w:rsid w:val="00D30953"/>
    <w:rsid w:val="00D309B2"/>
    <w:rsid w:val="00D309D3"/>
    <w:rsid w:val="00D30ADA"/>
    <w:rsid w:val="00D30AFE"/>
    <w:rsid w:val="00D30B13"/>
    <w:rsid w:val="00D30BA3"/>
    <w:rsid w:val="00D30C46"/>
    <w:rsid w:val="00D30CF6"/>
    <w:rsid w:val="00D30DF0"/>
    <w:rsid w:val="00D30FC7"/>
    <w:rsid w:val="00D31071"/>
    <w:rsid w:val="00D31139"/>
    <w:rsid w:val="00D3120C"/>
    <w:rsid w:val="00D3144A"/>
    <w:rsid w:val="00D314F9"/>
    <w:rsid w:val="00D315EF"/>
    <w:rsid w:val="00D31692"/>
    <w:rsid w:val="00D31B0E"/>
    <w:rsid w:val="00D31B9F"/>
    <w:rsid w:val="00D31BEA"/>
    <w:rsid w:val="00D31CCD"/>
    <w:rsid w:val="00D31EE6"/>
    <w:rsid w:val="00D3203B"/>
    <w:rsid w:val="00D32648"/>
    <w:rsid w:val="00D3280E"/>
    <w:rsid w:val="00D32F40"/>
    <w:rsid w:val="00D32F63"/>
    <w:rsid w:val="00D33059"/>
    <w:rsid w:val="00D33065"/>
    <w:rsid w:val="00D3307B"/>
    <w:rsid w:val="00D330A3"/>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51A"/>
    <w:rsid w:val="00D34679"/>
    <w:rsid w:val="00D34686"/>
    <w:rsid w:val="00D34E0B"/>
    <w:rsid w:val="00D34E45"/>
    <w:rsid w:val="00D3501B"/>
    <w:rsid w:val="00D35048"/>
    <w:rsid w:val="00D3523B"/>
    <w:rsid w:val="00D354BD"/>
    <w:rsid w:val="00D3555D"/>
    <w:rsid w:val="00D356A5"/>
    <w:rsid w:val="00D3576D"/>
    <w:rsid w:val="00D358B2"/>
    <w:rsid w:val="00D359BB"/>
    <w:rsid w:val="00D35C10"/>
    <w:rsid w:val="00D35C41"/>
    <w:rsid w:val="00D35D58"/>
    <w:rsid w:val="00D35DA2"/>
    <w:rsid w:val="00D3609F"/>
    <w:rsid w:val="00D360BF"/>
    <w:rsid w:val="00D3610A"/>
    <w:rsid w:val="00D3611F"/>
    <w:rsid w:val="00D362D2"/>
    <w:rsid w:val="00D36540"/>
    <w:rsid w:val="00D366C8"/>
    <w:rsid w:val="00D3683E"/>
    <w:rsid w:val="00D368C6"/>
    <w:rsid w:val="00D36A22"/>
    <w:rsid w:val="00D36C8E"/>
    <w:rsid w:val="00D36CBB"/>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629"/>
    <w:rsid w:val="00D40920"/>
    <w:rsid w:val="00D409F1"/>
    <w:rsid w:val="00D40D79"/>
    <w:rsid w:val="00D40DDE"/>
    <w:rsid w:val="00D40E25"/>
    <w:rsid w:val="00D40E78"/>
    <w:rsid w:val="00D40F5C"/>
    <w:rsid w:val="00D41009"/>
    <w:rsid w:val="00D411CA"/>
    <w:rsid w:val="00D41392"/>
    <w:rsid w:val="00D41559"/>
    <w:rsid w:val="00D41609"/>
    <w:rsid w:val="00D4185D"/>
    <w:rsid w:val="00D41901"/>
    <w:rsid w:val="00D419A9"/>
    <w:rsid w:val="00D419E0"/>
    <w:rsid w:val="00D41C05"/>
    <w:rsid w:val="00D41CD0"/>
    <w:rsid w:val="00D41F76"/>
    <w:rsid w:val="00D41FD0"/>
    <w:rsid w:val="00D42064"/>
    <w:rsid w:val="00D421D9"/>
    <w:rsid w:val="00D42223"/>
    <w:rsid w:val="00D4222B"/>
    <w:rsid w:val="00D422E3"/>
    <w:rsid w:val="00D422E4"/>
    <w:rsid w:val="00D422E7"/>
    <w:rsid w:val="00D424E7"/>
    <w:rsid w:val="00D425DC"/>
    <w:rsid w:val="00D426FB"/>
    <w:rsid w:val="00D42A22"/>
    <w:rsid w:val="00D42B71"/>
    <w:rsid w:val="00D42D5D"/>
    <w:rsid w:val="00D42E84"/>
    <w:rsid w:val="00D42EC3"/>
    <w:rsid w:val="00D42F7D"/>
    <w:rsid w:val="00D43255"/>
    <w:rsid w:val="00D43268"/>
    <w:rsid w:val="00D43547"/>
    <w:rsid w:val="00D43779"/>
    <w:rsid w:val="00D43888"/>
    <w:rsid w:val="00D439BB"/>
    <w:rsid w:val="00D43A4D"/>
    <w:rsid w:val="00D43B6F"/>
    <w:rsid w:val="00D43C09"/>
    <w:rsid w:val="00D43C44"/>
    <w:rsid w:val="00D440A1"/>
    <w:rsid w:val="00D441BE"/>
    <w:rsid w:val="00D4429F"/>
    <w:rsid w:val="00D443F5"/>
    <w:rsid w:val="00D44875"/>
    <w:rsid w:val="00D44A1C"/>
    <w:rsid w:val="00D44A43"/>
    <w:rsid w:val="00D44A5C"/>
    <w:rsid w:val="00D44E3F"/>
    <w:rsid w:val="00D4505D"/>
    <w:rsid w:val="00D4515A"/>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9BE"/>
    <w:rsid w:val="00D46B25"/>
    <w:rsid w:val="00D46E70"/>
    <w:rsid w:val="00D46F2D"/>
    <w:rsid w:val="00D471EF"/>
    <w:rsid w:val="00D47201"/>
    <w:rsid w:val="00D4721F"/>
    <w:rsid w:val="00D4746B"/>
    <w:rsid w:val="00D474D5"/>
    <w:rsid w:val="00D475CC"/>
    <w:rsid w:val="00D4764E"/>
    <w:rsid w:val="00D4764F"/>
    <w:rsid w:val="00D47682"/>
    <w:rsid w:val="00D477E2"/>
    <w:rsid w:val="00D4785C"/>
    <w:rsid w:val="00D47966"/>
    <w:rsid w:val="00D47A17"/>
    <w:rsid w:val="00D47A34"/>
    <w:rsid w:val="00D47AA8"/>
    <w:rsid w:val="00D47BB7"/>
    <w:rsid w:val="00D47D57"/>
    <w:rsid w:val="00D47E39"/>
    <w:rsid w:val="00D47F69"/>
    <w:rsid w:val="00D47FBF"/>
    <w:rsid w:val="00D5019B"/>
    <w:rsid w:val="00D5028F"/>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922"/>
    <w:rsid w:val="00D51AAF"/>
    <w:rsid w:val="00D51C5B"/>
    <w:rsid w:val="00D51F84"/>
    <w:rsid w:val="00D51FE1"/>
    <w:rsid w:val="00D521D6"/>
    <w:rsid w:val="00D521EF"/>
    <w:rsid w:val="00D521FE"/>
    <w:rsid w:val="00D52200"/>
    <w:rsid w:val="00D52400"/>
    <w:rsid w:val="00D52537"/>
    <w:rsid w:val="00D52617"/>
    <w:rsid w:val="00D52669"/>
    <w:rsid w:val="00D527A2"/>
    <w:rsid w:val="00D52802"/>
    <w:rsid w:val="00D52819"/>
    <w:rsid w:val="00D52835"/>
    <w:rsid w:val="00D52842"/>
    <w:rsid w:val="00D528FA"/>
    <w:rsid w:val="00D52A14"/>
    <w:rsid w:val="00D52A9A"/>
    <w:rsid w:val="00D52CF0"/>
    <w:rsid w:val="00D52D47"/>
    <w:rsid w:val="00D52E1D"/>
    <w:rsid w:val="00D52EBD"/>
    <w:rsid w:val="00D53039"/>
    <w:rsid w:val="00D530F3"/>
    <w:rsid w:val="00D53110"/>
    <w:rsid w:val="00D5319A"/>
    <w:rsid w:val="00D5322A"/>
    <w:rsid w:val="00D5341D"/>
    <w:rsid w:val="00D53635"/>
    <w:rsid w:val="00D53685"/>
    <w:rsid w:val="00D53768"/>
    <w:rsid w:val="00D537B0"/>
    <w:rsid w:val="00D538D8"/>
    <w:rsid w:val="00D5401E"/>
    <w:rsid w:val="00D540AC"/>
    <w:rsid w:val="00D541FB"/>
    <w:rsid w:val="00D54214"/>
    <w:rsid w:val="00D5427D"/>
    <w:rsid w:val="00D54370"/>
    <w:rsid w:val="00D5438E"/>
    <w:rsid w:val="00D543B3"/>
    <w:rsid w:val="00D544A2"/>
    <w:rsid w:val="00D544B1"/>
    <w:rsid w:val="00D5471D"/>
    <w:rsid w:val="00D54C59"/>
    <w:rsid w:val="00D54CA0"/>
    <w:rsid w:val="00D54D88"/>
    <w:rsid w:val="00D55137"/>
    <w:rsid w:val="00D5521C"/>
    <w:rsid w:val="00D554E6"/>
    <w:rsid w:val="00D55538"/>
    <w:rsid w:val="00D55568"/>
    <w:rsid w:val="00D555F5"/>
    <w:rsid w:val="00D55723"/>
    <w:rsid w:val="00D558F8"/>
    <w:rsid w:val="00D55963"/>
    <w:rsid w:val="00D55B1A"/>
    <w:rsid w:val="00D55B68"/>
    <w:rsid w:val="00D55BD5"/>
    <w:rsid w:val="00D55C37"/>
    <w:rsid w:val="00D55E64"/>
    <w:rsid w:val="00D55E86"/>
    <w:rsid w:val="00D55F0F"/>
    <w:rsid w:val="00D56018"/>
    <w:rsid w:val="00D5603C"/>
    <w:rsid w:val="00D560F5"/>
    <w:rsid w:val="00D56330"/>
    <w:rsid w:val="00D563C2"/>
    <w:rsid w:val="00D566A7"/>
    <w:rsid w:val="00D5679C"/>
    <w:rsid w:val="00D56810"/>
    <w:rsid w:val="00D56829"/>
    <w:rsid w:val="00D568AD"/>
    <w:rsid w:val="00D56A89"/>
    <w:rsid w:val="00D56C31"/>
    <w:rsid w:val="00D56C71"/>
    <w:rsid w:val="00D56D1F"/>
    <w:rsid w:val="00D56D65"/>
    <w:rsid w:val="00D56E8C"/>
    <w:rsid w:val="00D5707B"/>
    <w:rsid w:val="00D572B2"/>
    <w:rsid w:val="00D572EA"/>
    <w:rsid w:val="00D57301"/>
    <w:rsid w:val="00D5749A"/>
    <w:rsid w:val="00D57564"/>
    <w:rsid w:val="00D575E0"/>
    <w:rsid w:val="00D57824"/>
    <w:rsid w:val="00D578CA"/>
    <w:rsid w:val="00D57AC0"/>
    <w:rsid w:val="00D57B1C"/>
    <w:rsid w:val="00D57C20"/>
    <w:rsid w:val="00D57C9E"/>
    <w:rsid w:val="00D57F0A"/>
    <w:rsid w:val="00D6014A"/>
    <w:rsid w:val="00D60165"/>
    <w:rsid w:val="00D60207"/>
    <w:rsid w:val="00D603F1"/>
    <w:rsid w:val="00D6041F"/>
    <w:rsid w:val="00D60798"/>
    <w:rsid w:val="00D607EA"/>
    <w:rsid w:val="00D60867"/>
    <w:rsid w:val="00D60887"/>
    <w:rsid w:val="00D608CD"/>
    <w:rsid w:val="00D60BCB"/>
    <w:rsid w:val="00D60C1A"/>
    <w:rsid w:val="00D60CB2"/>
    <w:rsid w:val="00D60DD4"/>
    <w:rsid w:val="00D60E62"/>
    <w:rsid w:val="00D60E78"/>
    <w:rsid w:val="00D60E90"/>
    <w:rsid w:val="00D610DC"/>
    <w:rsid w:val="00D610F8"/>
    <w:rsid w:val="00D610FA"/>
    <w:rsid w:val="00D61232"/>
    <w:rsid w:val="00D612A5"/>
    <w:rsid w:val="00D6132D"/>
    <w:rsid w:val="00D61513"/>
    <w:rsid w:val="00D6153F"/>
    <w:rsid w:val="00D61697"/>
    <w:rsid w:val="00D61A63"/>
    <w:rsid w:val="00D61C7C"/>
    <w:rsid w:val="00D61FDA"/>
    <w:rsid w:val="00D6205B"/>
    <w:rsid w:val="00D62243"/>
    <w:rsid w:val="00D62292"/>
    <w:rsid w:val="00D62396"/>
    <w:rsid w:val="00D62452"/>
    <w:rsid w:val="00D62456"/>
    <w:rsid w:val="00D624E7"/>
    <w:rsid w:val="00D6278F"/>
    <w:rsid w:val="00D6279C"/>
    <w:rsid w:val="00D62814"/>
    <w:rsid w:val="00D62949"/>
    <w:rsid w:val="00D629D3"/>
    <w:rsid w:val="00D62B10"/>
    <w:rsid w:val="00D62D0C"/>
    <w:rsid w:val="00D62DD6"/>
    <w:rsid w:val="00D62DEC"/>
    <w:rsid w:val="00D62DEF"/>
    <w:rsid w:val="00D62E00"/>
    <w:rsid w:val="00D62E66"/>
    <w:rsid w:val="00D634AC"/>
    <w:rsid w:val="00D63565"/>
    <w:rsid w:val="00D63AE7"/>
    <w:rsid w:val="00D63AE8"/>
    <w:rsid w:val="00D63B6F"/>
    <w:rsid w:val="00D63BAD"/>
    <w:rsid w:val="00D63BF0"/>
    <w:rsid w:val="00D63D8C"/>
    <w:rsid w:val="00D63E94"/>
    <w:rsid w:val="00D63FA1"/>
    <w:rsid w:val="00D63FBA"/>
    <w:rsid w:val="00D6410E"/>
    <w:rsid w:val="00D6420A"/>
    <w:rsid w:val="00D64263"/>
    <w:rsid w:val="00D642F5"/>
    <w:rsid w:val="00D643F5"/>
    <w:rsid w:val="00D6447E"/>
    <w:rsid w:val="00D645BF"/>
    <w:rsid w:val="00D64693"/>
    <w:rsid w:val="00D64718"/>
    <w:rsid w:val="00D647F9"/>
    <w:rsid w:val="00D6485C"/>
    <w:rsid w:val="00D64C0A"/>
    <w:rsid w:val="00D64CB8"/>
    <w:rsid w:val="00D64CFE"/>
    <w:rsid w:val="00D64EC6"/>
    <w:rsid w:val="00D65389"/>
    <w:rsid w:val="00D6538D"/>
    <w:rsid w:val="00D65404"/>
    <w:rsid w:val="00D6550F"/>
    <w:rsid w:val="00D65738"/>
    <w:rsid w:val="00D6575A"/>
    <w:rsid w:val="00D65837"/>
    <w:rsid w:val="00D65A91"/>
    <w:rsid w:val="00D65BC7"/>
    <w:rsid w:val="00D65BCD"/>
    <w:rsid w:val="00D65CF2"/>
    <w:rsid w:val="00D65DD6"/>
    <w:rsid w:val="00D66008"/>
    <w:rsid w:val="00D66022"/>
    <w:rsid w:val="00D66065"/>
    <w:rsid w:val="00D66169"/>
    <w:rsid w:val="00D66222"/>
    <w:rsid w:val="00D662CA"/>
    <w:rsid w:val="00D664DA"/>
    <w:rsid w:val="00D6650D"/>
    <w:rsid w:val="00D66862"/>
    <w:rsid w:val="00D6694E"/>
    <w:rsid w:val="00D66C66"/>
    <w:rsid w:val="00D66DAA"/>
    <w:rsid w:val="00D66E08"/>
    <w:rsid w:val="00D671EF"/>
    <w:rsid w:val="00D6731D"/>
    <w:rsid w:val="00D67353"/>
    <w:rsid w:val="00D674A3"/>
    <w:rsid w:val="00D6750F"/>
    <w:rsid w:val="00D67780"/>
    <w:rsid w:val="00D67888"/>
    <w:rsid w:val="00D67A82"/>
    <w:rsid w:val="00D67D91"/>
    <w:rsid w:val="00D67F2E"/>
    <w:rsid w:val="00D70050"/>
    <w:rsid w:val="00D7010A"/>
    <w:rsid w:val="00D70223"/>
    <w:rsid w:val="00D70300"/>
    <w:rsid w:val="00D7040B"/>
    <w:rsid w:val="00D7058E"/>
    <w:rsid w:val="00D705F0"/>
    <w:rsid w:val="00D7066F"/>
    <w:rsid w:val="00D706BA"/>
    <w:rsid w:val="00D707FC"/>
    <w:rsid w:val="00D70B5B"/>
    <w:rsid w:val="00D70C10"/>
    <w:rsid w:val="00D70C99"/>
    <w:rsid w:val="00D70D46"/>
    <w:rsid w:val="00D70D94"/>
    <w:rsid w:val="00D70F5E"/>
    <w:rsid w:val="00D70F71"/>
    <w:rsid w:val="00D70F87"/>
    <w:rsid w:val="00D71086"/>
    <w:rsid w:val="00D71163"/>
    <w:rsid w:val="00D711FA"/>
    <w:rsid w:val="00D7123A"/>
    <w:rsid w:val="00D713DC"/>
    <w:rsid w:val="00D7144B"/>
    <w:rsid w:val="00D7146C"/>
    <w:rsid w:val="00D71693"/>
    <w:rsid w:val="00D71707"/>
    <w:rsid w:val="00D71777"/>
    <w:rsid w:val="00D7190B"/>
    <w:rsid w:val="00D71BD5"/>
    <w:rsid w:val="00D71E5B"/>
    <w:rsid w:val="00D72265"/>
    <w:rsid w:val="00D7235F"/>
    <w:rsid w:val="00D7240B"/>
    <w:rsid w:val="00D724E1"/>
    <w:rsid w:val="00D725A1"/>
    <w:rsid w:val="00D72605"/>
    <w:rsid w:val="00D7267B"/>
    <w:rsid w:val="00D728AB"/>
    <w:rsid w:val="00D72A78"/>
    <w:rsid w:val="00D72BB8"/>
    <w:rsid w:val="00D72BD6"/>
    <w:rsid w:val="00D72BDC"/>
    <w:rsid w:val="00D72CF2"/>
    <w:rsid w:val="00D72E11"/>
    <w:rsid w:val="00D72E7E"/>
    <w:rsid w:val="00D72F83"/>
    <w:rsid w:val="00D73118"/>
    <w:rsid w:val="00D7323C"/>
    <w:rsid w:val="00D73347"/>
    <w:rsid w:val="00D7340E"/>
    <w:rsid w:val="00D73554"/>
    <w:rsid w:val="00D7364D"/>
    <w:rsid w:val="00D73A3C"/>
    <w:rsid w:val="00D73A6B"/>
    <w:rsid w:val="00D73CDA"/>
    <w:rsid w:val="00D73DAD"/>
    <w:rsid w:val="00D73E0D"/>
    <w:rsid w:val="00D74172"/>
    <w:rsid w:val="00D743D8"/>
    <w:rsid w:val="00D74461"/>
    <w:rsid w:val="00D74678"/>
    <w:rsid w:val="00D748F0"/>
    <w:rsid w:val="00D74A90"/>
    <w:rsid w:val="00D74AF7"/>
    <w:rsid w:val="00D74E4E"/>
    <w:rsid w:val="00D74F28"/>
    <w:rsid w:val="00D74FB7"/>
    <w:rsid w:val="00D7505F"/>
    <w:rsid w:val="00D750A0"/>
    <w:rsid w:val="00D75129"/>
    <w:rsid w:val="00D75199"/>
    <w:rsid w:val="00D75249"/>
    <w:rsid w:val="00D75277"/>
    <w:rsid w:val="00D7528B"/>
    <w:rsid w:val="00D752CC"/>
    <w:rsid w:val="00D755A0"/>
    <w:rsid w:val="00D75685"/>
    <w:rsid w:val="00D75696"/>
    <w:rsid w:val="00D75813"/>
    <w:rsid w:val="00D75843"/>
    <w:rsid w:val="00D758A1"/>
    <w:rsid w:val="00D758F7"/>
    <w:rsid w:val="00D75949"/>
    <w:rsid w:val="00D75D3D"/>
    <w:rsid w:val="00D75E17"/>
    <w:rsid w:val="00D75E85"/>
    <w:rsid w:val="00D75EAB"/>
    <w:rsid w:val="00D75F68"/>
    <w:rsid w:val="00D761F8"/>
    <w:rsid w:val="00D761FF"/>
    <w:rsid w:val="00D7626D"/>
    <w:rsid w:val="00D7643F"/>
    <w:rsid w:val="00D76724"/>
    <w:rsid w:val="00D769F0"/>
    <w:rsid w:val="00D76B01"/>
    <w:rsid w:val="00D76C7E"/>
    <w:rsid w:val="00D76E0D"/>
    <w:rsid w:val="00D76E16"/>
    <w:rsid w:val="00D76E83"/>
    <w:rsid w:val="00D77008"/>
    <w:rsid w:val="00D771C9"/>
    <w:rsid w:val="00D77267"/>
    <w:rsid w:val="00D77393"/>
    <w:rsid w:val="00D77487"/>
    <w:rsid w:val="00D776EA"/>
    <w:rsid w:val="00D77E78"/>
    <w:rsid w:val="00D800A1"/>
    <w:rsid w:val="00D80122"/>
    <w:rsid w:val="00D80184"/>
    <w:rsid w:val="00D80305"/>
    <w:rsid w:val="00D8036A"/>
    <w:rsid w:val="00D80451"/>
    <w:rsid w:val="00D8053C"/>
    <w:rsid w:val="00D80615"/>
    <w:rsid w:val="00D80951"/>
    <w:rsid w:val="00D80A27"/>
    <w:rsid w:val="00D80AB8"/>
    <w:rsid w:val="00D80C93"/>
    <w:rsid w:val="00D80CCB"/>
    <w:rsid w:val="00D81074"/>
    <w:rsid w:val="00D810B9"/>
    <w:rsid w:val="00D81190"/>
    <w:rsid w:val="00D81307"/>
    <w:rsid w:val="00D81465"/>
    <w:rsid w:val="00D81550"/>
    <w:rsid w:val="00D8166F"/>
    <w:rsid w:val="00D81737"/>
    <w:rsid w:val="00D817FD"/>
    <w:rsid w:val="00D81998"/>
    <w:rsid w:val="00D81AB7"/>
    <w:rsid w:val="00D81AE4"/>
    <w:rsid w:val="00D81AF5"/>
    <w:rsid w:val="00D81BF5"/>
    <w:rsid w:val="00D81CBB"/>
    <w:rsid w:val="00D81D0D"/>
    <w:rsid w:val="00D81E76"/>
    <w:rsid w:val="00D81EA1"/>
    <w:rsid w:val="00D81FC0"/>
    <w:rsid w:val="00D820F3"/>
    <w:rsid w:val="00D82153"/>
    <w:rsid w:val="00D822C1"/>
    <w:rsid w:val="00D825DF"/>
    <w:rsid w:val="00D8270F"/>
    <w:rsid w:val="00D829AC"/>
    <w:rsid w:val="00D82A89"/>
    <w:rsid w:val="00D82AA1"/>
    <w:rsid w:val="00D82C4B"/>
    <w:rsid w:val="00D82C77"/>
    <w:rsid w:val="00D832D2"/>
    <w:rsid w:val="00D833BA"/>
    <w:rsid w:val="00D83401"/>
    <w:rsid w:val="00D835F7"/>
    <w:rsid w:val="00D83680"/>
    <w:rsid w:val="00D83850"/>
    <w:rsid w:val="00D8387E"/>
    <w:rsid w:val="00D83A25"/>
    <w:rsid w:val="00D83CED"/>
    <w:rsid w:val="00D83E05"/>
    <w:rsid w:val="00D83E60"/>
    <w:rsid w:val="00D83EBF"/>
    <w:rsid w:val="00D83F09"/>
    <w:rsid w:val="00D8403D"/>
    <w:rsid w:val="00D8411B"/>
    <w:rsid w:val="00D84268"/>
    <w:rsid w:val="00D84278"/>
    <w:rsid w:val="00D842D4"/>
    <w:rsid w:val="00D8445B"/>
    <w:rsid w:val="00D8446D"/>
    <w:rsid w:val="00D846B8"/>
    <w:rsid w:val="00D846BD"/>
    <w:rsid w:val="00D846C5"/>
    <w:rsid w:val="00D847C6"/>
    <w:rsid w:val="00D8498F"/>
    <w:rsid w:val="00D84ABA"/>
    <w:rsid w:val="00D84AD9"/>
    <w:rsid w:val="00D84E29"/>
    <w:rsid w:val="00D84E77"/>
    <w:rsid w:val="00D8530A"/>
    <w:rsid w:val="00D853B8"/>
    <w:rsid w:val="00D85471"/>
    <w:rsid w:val="00D85F2C"/>
    <w:rsid w:val="00D85FE6"/>
    <w:rsid w:val="00D86113"/>
    <w:rsid w:val="00D86189"/>
    <w:rsid w:val="00D8631B"/>
    <w:rsid w:val="00D86618"/>
    <w:rsid w:val="00D86A6B"/>
    <w:rsid w:val="00D86ACF"/>
    <w:rsid w:val="00D86B25"/>
    <w:rsid w:val="00D86B37"/>
    <w:rsid w:val="00D86EF6"/>
    <w:rsid w:val="00D87109"/>
    <w:rsid w:val="00D87154"/>
    <w:rsid w:val="00D8716A"/>
    <w:rsid w:val="00D87477"/>
    <w:rsid w:val="00D8749D"/>
    <w:rsid w:val="00D875CC"/>
    <w:rsid w:val="00D876D3"/>
    <w:rsid w:val="00D87760"/>
    <w:rsid w:val="00D8778A"/>
    <w:rsid w:val="00D878A3"/>
    <w:rsid w:val="00D87983"/>
    <w:rsid w:val="00D87BCE"/>
    <w:rsid w:val="00D87C5B"/>
    <w:rsid w:val="00D87D53"/>
    <w:rsid w:val="00D87DAB"/>
    <w:rsid w:val="00D87EF0"/>
    <w:rsid w:val="00D87F45"/>
    <w:rsid w:val="00D900EE"/>
    <w:rsid w:val="00D9036B"/>
    <w:rsid w:val="00D90627"/>
    <w:rsid w:val="00D906AB"/>
    <w:rsid w:val="00D906C9"/>
    <w:rsid w:val="00D91009"/>
    <w:rsid w:val="00D9120D"/>
    <w:rsid w:val="00D9126A"/>
    <w:rsid w:val="00D912DF"/>
    <w:rsid w:val="00D9151F"/>
    <w:rsid w:val="00D91670"/>
    <w:rsid w:val="00D9175B"/>
    <w:rsid w:val="00D91879"/>
    <w:rsid w:val="00D919F7"/>
    <w:rsid w:val="00D91A9C"/>
    <w:rsid w:val="00D91AEE"/>
    <w:rsid w:val="00D91BBD"/>
    <w:rsid w:val="00D91BFA"/>
    <w:rsid w:val="00D91DC0"/>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205"/>
    <w:rsid w:val="00D933BC"/>
    <w:rsid w:val="00D933E3"/>
    <w:rsid w:val="00D935D9"/>
    <w:rsid w:val="00D93818"/>
    <w:rsid w:val="00D938C1"/>
    <w:rsid w:val="00D938CE"/>
    <w:rsid w:val="00D93A2D"/>
    <w:rsid w:val="00D93A2F"/>
    <w:rsid w:val="00D93AD6"/>
    <w:rsid w:val="00D93EF4"/>
    <w:rsid w:val="00D94016"/>
    <w:rsid w:val="00D94151"/>
    <w:rsid w:val="00D943A4"/>
    <w:rsid w:val="00D94909"/>
    <w:rsid w:val="00D949BF"/>
    <w:rsid w:val="00D949DC"/>
    <w:rsid w:val="00D94A4F"/>
    <w:rsid w:val="00D94B51"/>
    <w:rsid w:val="00D94BB0"/>
    <w:rsid w:val="00D94BE0"/>
    <w:rsid w:val="00D94C5D"/>
    <w:rsid w:val="00D94D34"/>
    <w:rsid w:val="00D94FF3"/>
    <w:rsid w:val="00D95138"/>
    <w:rsid w:val="00D9528A"/>
    <w:rsid w:val="00D95322"/>
    <w:rsid w:val="00D95394"/>
    <w:rsid w:val="00D954C7"/>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6F2A"/>
    <w:rsid w:val="00D97282"/>
    <w:rsid w:val="00D9729F"/>
    <w:rsid w:val="00D97361"/>
    <w:rsid w:val="00D9748F"/>
    <w:rsid w:val="00D975DB"/>
    <w:rsid w:val="00D977C6"/>
    <w:rsid w:val="00D977E6"/>
    <w:rsid w:val="00D9793D"/>
    <w:rsid w:val="00D97A6A"/>
    <w:rsid w:val="00D97B21"/>
    <w:rsid w:val="00D97C66"/>
    <w:rsid w:val="00D97CE1"/>
    <w:rsid w:val="00D97D08"/>
    <w:rsid w:val="00D97D6D"/>
    <w:rsid w:val="00D97DDF"/>
    <w:rsid w:val="00D97E86"/>
    <w:rsid w:val="00D97E8D"/>
    <w:rsid w:val="00D97FD9"/>
    <w:rsid w:val="00DA000D"/>
    <w:rsid w:val="00DA015E"/>
    <w:rsid w:val="00DA02EC"/>
    <w:rsid w:val="00DA0318"/>
    <w:rsid w:val="00DA064D"/>
    <w:rsid w:val="00DA084B"/>
    <w:rsid w:val="00DA0870"/>
    <w:rsid w:val="00DA0986"/>
    <w:rsid w:val="00DA0A37"/>
    <w:rsid w:val="00DA0D34"/>
    <w:rsid w:val="00DA0FC0"/>
    <w:rsid w:val="00DA10E8"/>
    <w:rsid w:val="00DA10F6"/>
    <w:rsid w:val="00DA1157"/>
    <w:rsid w:val="00DA11D3"/>
    <w:rsid w:val="00DA193F"/>
    <w:rsid w:val="00DA19CF"/>
    <w:rsid w:val="00DA1AEE"/>
    <w:rsid w:val="00DA1AF5"/>
    <w:rsid w:val="00DA1B91"/>
    <w:rsid w:val="00DA1D47"/>
    <w:rsid w:val="00DA1D80"/>
    <w:rsid w:val="00DA1DD2"/>
    <w:rsid w:val="00DA1EF4"/>
    <w:rsid w:val="00DA1F5C"/>
    <w:rsid w:val="00DA2046"/>
    <w:rsid w:val="00DA2185"/>
    <w:rsid w:val="00DA23D2"/>
    <w:rsid w:val="00DA247E"/>
    <w:rsid w:val="00DA269A"/>
    <w:rsid w:val="00DA2771"/>
    <w:rsid w:val="00DA2992"/>
    <w:rsid w:val="00DA29C4"/>
    <w:rsid w:val="00DA2BE7"/>
    <w:rsid w:val="00DA2C68"/>
    <w:rsid w:val="00DA2CD2"/>
    <w:rsid w:val="00DA2D90"/>
    <w:rsid w:val="00DA2E03"/>
    <w:rsid w:val="00DA385E"/>
    <w:rsid w:val="00DA3A26"/>
    <w:rsid w:val="00DA3ADC"/>
    <w:rsid w:val="00DA3B43"/>
    <w:rsid w:val="00DA3D75"/>
    <w:rsid w:val="00DA3F00"/>
    <w:rsid w:val="00DA41FE"/>
    <w:rsid w:val="00DA42D1"/>
    <w:rsid w:val="00DA43CA"/>
    <w:rsid w:val="00DA4562"/>
    <w:rsid w:val="00DA492A"/>
    <w:rsid w:val="00DA49D8"/>
    <w:rsid w:val="00DA4A9C"/>
    <w:rsid w:val="00DA4D72"/>
    <w:rsid w:val="00DA4E1A"/>
    <w:rsid w:val="00DA4E82"/>
    <w:rsid w:val="00DA4EB5"/>
    <w:rsid w:val="00DA4EFF"/>
    <w:rsid w:val="00DA54E6"/>
    <w:rsid w:val="00DA5570"/>
    <w:rsid w:val="00DA58F1"/>
    <w:rsid w:val="00DA5922"/>
    <w:rsid w:val="00DA596F"/>
    <w:rsid w:val="00DA5B1D"/>
    <w:rsid w:val="00DA5CA9"/>
    <w:rsid w:val="00DA5CBE"/>
    <w:rsid w:val="00DA5D6B"/>
    <w:rsid w:val="00DA5DE0"/>
    <w:rsid w:val="00DA5E7E"/>
    <w:rsid w:val="00DA62CF"/>
    <w:rsid w:val="00DA64D3"/>
    <w:rsid w:val="00DA6614"/>
    <w:rsid w:val="00DA6711"/>
    <w:rsid w:val="00DA6719"/>
    <w:rsid w:val="00DA6819"/>
    <w:rsid w:val="00DA6CAC"/>
    <w:rsid w:val="00DA6DE0"/>
    <w:rsid w:val="00DA6EC0"/>
    <w:rsid w:val="00DA714A"/>
    <w:rsid w:val="00DA71AF"/>
    <w:rsid w:val="00DA727D"/>
    <w:rsid w:val="00DA7461"/>
    <w:rsid w:val="00DA75F8"/>
    <w:rsid w:val="00DA795B"/>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0FC8"/>
    <w:rsid w:val="00DB10A2"/>
    <w:rsid w:val="00DB11B5"/>
    <w:rsid w:val="00DB1539"/>
    <w:rsid w:val="00DB1786"/>
    <w:rsid w:val="00DB1874"/>
    <w:rsid w:val="00DB1971"/>
    <w:rsid w:val="00DB1A43"/>
    <w:rsid w:val="00DB1C15"/>
    <w:rsid w:val="00DB1F98"/>
    <w:rsid w:val="00DB21F0"/>
    <w:rsid w:val="00DB21FC"/>
    <w:rsid w:val="00DB22E6"/>
    <w:rsid w:val="00DB2425"/>
    <w:rsid w:val="00DB24BB"/>
    <w:rsid w:val="00DB24BE"/>
    <w:rsid w:val="00DB2557"/>
    <w:rsid w:val="00DB25B9"/>
    <w:rsid w:val="00DB2623"/>
    <w:rsid w:val="00DB27E1"/>
    <w:rsid w:val="00DB281D"/>
    <w:rsid w:val="00DB29A1"/>
    <w:rsid w:val="00DB2AF8"/>
    <w:rsid w:val="00DB2CDC"/>
    <w:rsid w:val="00DB2CF9"/>
    <w:rsid w:val="00DB2F94"/>
    <w:rsid w:val="00DB2FDC"/>
    <w:rsid w:val="00DB31FB"/>
    <w:rsid w:val="00DB3257"/>
    <w:rsid w:val="00DB3362"/>
    <w:rsid w:val="00DB33BD"/>
    <w:rsid w:val="00DB3437"/>
    <w:rsid w:val="00DB35C7"/>
    <w:rsid w:val="00DB3719"/>
    <w:rsid w:val="00DB395D"/>
    <w:rsid w:val="00DB39DE"/>
    <w:rsid w:val="00DB39FF"/>
    <w:rsid w:val="00DB3A35"/>
    <w:rsid w:val="00DB3D0B"/>
    <w:rsid w:val="00DB3D52"/>
    <w:rsid w:val="00DB3EAA"/>
    <w:rsid w:val="00DB41F2"/>
    <w:rsid w:val="00DB42C3"/>
    <w:rsid w:val="00DB4322"/>
    <w:rsid w:val="00DB4520"/>
    <w:rsid w:val="00DB452C"/>
    <w:rsid w:val="00DB45ED"/>
    <w:rsid w:val="00DB47A9"/>
    <w:rsid w:val="00DB4A27"/>
    <w:rsid w:val="00DB4AF9"/>
    <w:rsid w:val="00DB4B1B"/>
    <w:rsid w:val="00DB4B85"/>
    <w:rsid w:val="00DB4D9F"/>
    <w:rsid w:val="00DB4E30"/>
    <w:rsid w:val="00DB4F9D"/>
    <w:rsid w:val="00DB508E"/>
    <w:rsid w:val="00DB521A"/>
    <w:rsid w:val="00DB5294"/>
    <w:rsid w:val="00DB5401"/>
    <w:rsid w:val="00DB541D"/>
    <w:rsid w:val="00DB54CD"/>
    <w:rsid w:val="00DB5563"/>
    <w:rsid w:val="00DB5785"/>
    <w:rsid w:val="00DB5799"/>
    <w:rsid w:val="00DB58AE"/>
    <w:rsid w:val="00DB59E2"/>
    <w:rsid w:val="00DB59F9"/>
    <w:rsid w:val="00DB5A21"/>
    <w:rsid w:val="00DB5B20"/>
    <w:rsid w:val="00DB5B40"/>
    <w:rsid w:val="00DB5C00"/>
    <w:rsid w:val="00DB5DA1"/>
    <w:rsid w:val="00DB5DEB"/>
    <w:rsid w:val="00DB5EE5"/>
    <w:rsid w:val="00DB5F07"/>
    <w:rsid w:val="00DB6463"/>
    <w:rsid w:val="00DB6681"/>
    <w:rsid w:val="00DB69FB"/>
    <w:rsid w:val="00DB6A7A"/>
    <w:rsid w:val="00DB6AD1"/>
    <w:rsid w:val="00DB6C30"/>
    <w:rsid w:val="00DB6C90"/>
    <w:rsid w:val="00DB6D25"/>
    <w:rsid w:val="00DB6F00"/>
    <w:rsid w:val="00DB6FBE"/>
    <w:rsid w:val="00DB6FDF"/>
    <w:rsid w:val="00DB70B3"/>
    <w:rsid w:val="00DB7251"/>
    <w:rsid w:val="00DB7383"/>
    <w:rsid w:val="00DB73FC"/>
    <w:rsid w:val="00DB749A"/>
    <w:rsid w:val="00DB7644"/>
    <w:rsid w:val="00DB76AE"/>
    <w:rsid w:val="00DB7772"/>
    <w:rsid w:val="00DB7BC3"/>
    <w:rsid w:val="00DB7C65"/>
    <w:rsid w:val="00DB7D83"/>
    <w:rsid w:val="00DB7E8C"/>
    <w:rsid w:val="00DC0197"/>
    <w:rsid w:val="00DC05B1"/>
    <w:rsid w:val="00DC078B"/>
    <w:rsid w:val="00DC0B16"/>
    <w:rsid w:val="00DC0B2A"/>
    <w:rsid w:val="00DC0C9C"/>
    <w:rsid w:val="00DC0CEF"/>
    <w:rsid w:val="00DC0E93"/>
    <w:rsid w:val="00DC0F93"/>
    <w:rsid w:val="00DC0FF0"/>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976"/>
    <w:rsid w:val="00DC2E1F"/>
    <w:rsid w:val="00DC30A3"/>
    <w:rsid w:val="00DC31A1"/>
    <w:rsid w:val="00DC32BB"/>
    <w:rsid w:val="00DC33E2"/>
    <w:rsid w:val="00DC33F8"/>
    <w:rsid w:val="00DC3417"/>
    <w:rsid w:val="00DC3497"/>
    <w:rsid w:val="00DC355D"/>
    <w:rsid w:val="00DC3962"/>
    <w:rsid w:val="00DC3965"/>
    <w:rsid w:val="00DC3DE4"/>
    <w:rsid w:val="00DC4075"/>
    <w:rsid w:val="00DC40E5"/>
    <w:rsid w:val="00DC416B"/>
    <w:rsid w:val="00DC41F7"/>
    <w:rsid w:val="00DC430F"/>
    <w:rsid w:val="00DC44B1"/>
    <w:rsid w:val="00DC477A"/>
    <w:rsid w:val="00DC47C3"/>
    <w:rsid w:val="00DC4D82"/>
    <w:rsid w:val="00DC4E28"/>
    <w:rsid w:val="00DC5015"/>
    <w:rsid w:val="00DC508D"/>
    <w:rsid w:val="00DC512D"/>
    <w:rsid w:val="00DC5163"/>
    <w:rsid w:val="00DC522F"/>
    <w:rsid w:val="00DC532C"/>
    <w:rsid w:val="00DC539D"/>
    <w:rsid w:val="00DC546E"/>
    <w:rsid w:val="00DC54E3"/>
    <w:rsid w:val="00DC5597"/>
    <w:rsid w:val="00DC588E"/>
    <w:rsid w:val="00DC5ADE"/>
    <w:rsid w:val="00DC5D3D"/>
    <w:rsid w:val="00DC5E7A"/>
    <w:rsid w:val="00DC6035"/>
    <w:rsid w:val="00DC6102"/>
    <w:rsid w:val="00DC611D"/>
    <w:rsid w:val="00DC6276"/>
    <w:rsid w:val="00DC6357"/>
    <w:rsid w:val="00DC65D8"/>
    <w:rsid w:val="00DC65E9"/>
    <w:rsid w:val="00DC6618"/>
    <w:rsid w:val="00DC6870"/>
    <w:rsid w:val="00DC68A3"/>
    <w:rsid w:val="00DC6909"/>
    <w:rsid w:val="00DC69C6"/>
    <w:rsid w:val="00DC6A94"/>
    <w:rsid w:val="00DC6C27"/>
    <w:rsid w:val="00DC6E29"/>
    <w:rsid w:val="00DC6F2D"/>
    <w:rsid w:val="00DC767B"/>
    <w:rsid w:val="00DC7890"/>
    <w:rsid w:val="00DC79A3"/>
    <w:rsid w:val="00DC7DFA"/>
    <w:rsid w:val="00DC7E92"/>
    <w:rsid w:val="00DC7F72"/>
    <w:rsid w:val="00DC7FC5"/>
    <w:rsid w:val="00DD0227"/>
    <w:rsid w:val="00DD0230"/>
    <w:rsid w:val="00DD026E"/>
    <w:rsid w:val="00DD02C4"/>
    <w:rsid w:val="00DD044C"/>
    <w:rsid w:val="00DD05F5"/>
    <w:rsid w:val="00DD0926"/>
    <w:rsid w:val="00DD0982"/>
    <w:rsid w:val="00DD09C5"/>
    <w:rsid w:val="00DD0A35"/>
    <w:rsid w:val="00DD0B76"/>
    <w:rsid w:val="00DD0BCC"/>
    <w:rsid w:val="00DD0BFA"/>
    <w:rsid w:val="00DD0C8C"/>
    <w:rsid w:val="00DD0CFF"/>
    <w:rsid w:val="00DD0DFC"/>
    <w:rsid w:val="00DD0DFE"/>
    <w:rsid w:val="00DD0EB9"/>
    <w:rsid w:val="00DD0EC7"/>
    <w:rsid w:val="00DD0FDB"/>
    <w:rsid w:val="00DD10C9"/>
    <w:rsid w:val="00DD10D0"/>
    <w:rsid w:val="00DD121F"/>
    <w:rsid w:val="00DD128A"/>
    <w:rsid w:val="00DD12B1"/>
    <w:rsid w:val="00DD12B5"/>
    <w:rsid w:val="00DD14BA"/>
    <w:rsid w:val="00DD18AC"/>
    <w:rsid w:val="00DD18BD"/>
    <w:rsid w:val="00DD1947"/>
    <w:rsid w:val="00DD1948"/>
    <w:rsid w:val="00DD1AE1"/>
    <w:rsid w:val="00DD1E68"/>
    <w:rsid w:val="00DD1E75"/>
    <w:rsid w:val="00DD1ED7"/>
    <w:rsid w:val="00DD1EE8"/>
    <w:rsid w:val="00DD1F64"/>
    <w:rsid w:val="00DD2004"/>
    <w:rsid w:val="00DD20FF"/>
    <w:rsid w:val="00DD2102"/>
    <w:rsid w:val="00DD2213"/>
    <w:rsid w:val="00DD230A"/>
    <w:rsid w:val="00DD242B"/>
    <w:rsid w:val="00DD29FA"/>
    <w:rsid w:val="00DD2B03"/>
    <w:rsid w:val="00DD2BFC"/>
    <w:rsid w:val="00DD2C01"/>
    <w:rsid w:val="00DD2DCD"/>
    <w:rsid w:val="00DD2DD0"/>
    <w:rsid w:val="00DD2FE5"/>
    <w:rsid w:val="00DD3001"/>
    <w:rsid w:val="00DD31B8"/>
    <w:rsid w:val="00DD32DF"/>
    <w:rsid w:val="00DD33A4"/>
    <w:rsid w:val="00DD3401"/>
    <w:rsid w:val="00DD3430"/>
    <w:rsid w:val="00DD343D"/>
    <w:rsid w:val="00DD3466"/>
    <w:rsid w:val="00DD3480"/>
    <w:rsid w:val="00DD3565"/>
    <w:rsid w:val="00DD3578"/>
    <w:rsid w:val="00DD392F"/>
    <w:rsid w:val="00DD3AA3"/>
    <w:rsid w:val="00DD3C19"/>
    <w:rsid w:val="00DD3D65"/>
    <w:rsid w:val="00DD3D8F"/>
    <w:rsid w:val="00DD3DF4"/>
    <w:rsid w:val="00DD3E26"/>
    <w:rsid w:val="00DD405D"/>
    <w:rsid w:val="00DD445D"/>
    <w:rsid w:val="00DD4764"/>
    <w:rsid w:val="00DD4956"/>
    <w:rsid w:val="00DD49D3"/>
    <w:rsid w:val="00DD4BC8"/>
    <w:rsid w:val="00DD4DD8"/>
    <w:rsid w:val="00DD4DE2"/>
    <w:rsid w:val="00DD4EED"/>
    <w:rsid w:val="00DD5075"/>
    <w:rsid w:val="00DD50B3"/>
    <w:rsid w:val="00DD52EB"/>
    <w:rsid w:val="00DD5521"/>
    <w:rsid w:val="00DD56EB"/>
    <w:rsid w:val="00DD57B6"/>
    <w:rsid w:val="00DD59AB"/>
    <w:rsid w:val="00DD5FFE"/>
    <w:rsid w:val="00DD617C"/>
    <w:rsid w:val="00DD6396"/>
    <w:rsid w:val="00DD63AC"/>
    <w:rsid w:val="00DD6463"/>
    <w:rsid w:val="00DD685D"/>
    <w:rsid w:val="00DD6B95"/>
    <w:rsid w:val="00DD6C70"/>
    <w:rsid w:val="00DD6DA2"/>
    <w:rsid w:val="00DD727D"/>
    <w:rsid w:val="00DD729D"/>
    <w:rsid w:val="00DD75D1"/>
    <w:rsid w:val="00DD761C"/>
    <w:rsid w:val="00DD7DB2"/>
    <w:rsid w:val="00DD7FEA"/>
    <w:rsid w:val="00DE0065"/>
    <w:rsid w:val="00DE00B1"/>
    <w:rsid w:val="00DE0171"/>
    <w:rsid w:val="00DE0333"/>
    <w:rsid w:val="00DE0405"/>
    <w:rsid w:val="00DE0558"/>
    <w:rsid w:val="00DE0620"/>
    <w:rsid w:val="00DE067E"/>
    <w:rsid w:val="00DE069B"/>
    <w:rsid w:val="00DE06F6"/>
    <w:rsid w:val="00DE080A"/>
    <w:rsid w:val="00DE088E"/>
    <w:rsid w:val="00DE08D6"/>
    <w:rsid w:val="00DE08E2"/>
    <w:rsid w:val="00DE0C39"/>
    <w:rsid w:val="00DE0CA7"/>
    <w:rsid w:val="00DE128B"/>
    <w:rsid w:val="00DE12C6"/>
    <w:rsid w:val="00DE14EE"/>
    <w:rsid w:val="00DE14EF"/>
    <w:rsid w:val="00DE1799"/>
    <w:rsid w:val="00DE1836"/>
    <w:rsid w:val="00DE1916"/>
    <w:rsid w:val="00DE1B6B"/>
    <w:rsid w:val="00DE2067"/>
    <w:rsid w:val="00DE21AA"/>
    <w:rsid w:val="00DE21CF"/>
    <w:rsid w:val="00DE221F"/>
    <w:rsid w:val="00DE2422"/>
    <w:rsid w:val="00DE2516"/>
    <w:rsid w:val="00DE25B2"/>
    <w:rsid w:val="00DE26E8"/>
    <w:rsid w:val="00DE279F"/>
    <w:rsid w:val="00DE29FE"/>
    <w:rsid w:val="00DE2B54"/>
    <w:rsid w:val="00DE2D4B"/>
    <w:rsid w:val="00DE3072"/>
    <w:rsid w:val="00DE3357"/>
    <w:rsid w:val="00DE36AC"/>
    <w:rsid w:val="00DE36C9"/>
    <w:rsid w:val="00DE3E7C"/>
    <w:rsid w:val="00DE42A0"/>
    <w:rsid w:val="00DE45BD"/>
    <w:rsid w:val="00DE464E"/>
    <w:rsid w:val="00DE4664"/>
    <w:rsid w:val="00DE4811"/>
    <w:rsid w:val="00DE491C"/>
    <w:rsid w:val="00DE4B0C"/>
    <w:rsid w:val="00DE4DEB"/>
    <w:rsid w:val="00DE4FC2"/>
    <w:rsid w:val="00DE5042"/>
    <w:rsid w:val="00DE564C"/>
    <w:rsid w:val="00DE566C"/>
    <w:rsid w:val="00DE577C"/>
    <w:rsid w:val="00DE5AB1"/>
    <w:rsid w:val="00DE5C7F"/>
    <w:rsid w:val="00DE5DC5"/>
    <w:rsid w:val="00DE5E0B"/>
    <w:rsid w:val="00DE5E81"/>
    <w:rsid w:val="00DE5F0B"/>
    <w:rsid w:val="00DE5FDA"/>
    <w:rsid w:val="00DE6187"/>
    <w:rsid w:val="00DE61AA"/>
    <w:rsid w:val="00DE638B"/>
    <w:rsid w:val="00DE6ACB"/>
    <w:rsid w:val="00DE6B38"/>
    <w:rsid w:val="00DE6BE9"/>
    <w:rsid w:val="00DE6BED"/>
    <w:rsid w:val="00DE6EC6"/>
    <w:rsid w:val="00DE6ED5"/>
    <w:rsid w:val="00DE6F1D"/>
    <w:rsid w:val="00DE7128"/>
    <w:rsid w:val="00DE7137"/>
    <w:rsid w:val="00DE715C"/>
    <w:rsid w:val="00DE71B8"/>
    <w:rsid w:val="00DE72F6"/>
    <w:rsid w:val="00DE752E"/>
    <w:rsid w:val="00DE7675"/>
    <w:rsid w:val="00DE7793"/>
    <w:rsid w:val="00DE799D"/>
    <w:rsid w:val="00DE7CA7"/>
    <w:rsid w:val="00DE7D03"/>
    <w:rsid w:val="00DE7E65"/>
    <w:rsid w:val="00DE7E9E"/>
    <w:rsid w:val="00DE7EB5"/>
    <w:rsid w:val="00DE7F17"/>
    <w:rsid w:val="00DE7F45"/>
    <w:rsid w:val="00DF002E"/>
    <w:rsid w:val="00DF0048"/>
    <w:rsid w:val="00DF0063"/>
    <w:rsid w:val="00DF00BD"/>
    <w:rsid w:val="00DF02EC"/>
    <w:rsid w:val="00DF051E"/>
    <w:rsid w:val="00DF0756"/>
    <w:rsid w:val="00DF0820"/>
    <w:rsid w:val="00DF0A1F"/>
    <w:rsid w:val="00DF0BDF"/>
    <w:rsid w:val="00DF0CE8"/>
    <w:rsid w:val="00DF0D33"/>
    <w:rsid w:val="00DF0E63"/>
    <w:rsid w:val="00DF11D3"/>
    <w:rsid w:val="00DF1204"/>
    <w:rsid w:val="00DF120B"/>
    <w:rsid w:val="00DF1242"/>
    <w:rsid w:val="00DF12DC"/>
    <w:rsid w:val="00DF1300"/>
    <w:rsid w:val="00DF1358"/>
    <w:rsid w:val="00DF13BA"/>
    <w:rsid w:val="00DF14A1"/>
    <w:rsid w:val="00DF14A9"/>
    <w:rsid w:val="00DF1502"/>
    <w:rsid w:val="00DF1627"/>
    <w:rsid w:val="00DF1650"/>
    <w:rsid w:val="00DF17F5"/>
    <w:rsid w:val="00DF183E"/>
    <w:rsid w:val="00DF195C"/>
    <w:rsid w:val="00DF1EB6"/>
    <w:rsid w:val="00DF1FD6"/>
    <w:rsid w:val="00DF205A"/>
    <w:rsid w:val="00DF217C"/>
    <w:rsid w:val="00DF227A"/>
    <w:rsid w:val="00DF22FF"/>
    <w:rsid w:val="00DF2458"/>
    <w:rsid w:val="00DF282D"/>
    <w:rsid w:val="00DF2946"/>
    <w:rsid w:val="00DF2AFA"/>
    <w:rsid w:val="00DF2CB4"/>
    <w:rsid w:val="00DF2DCE"/>
    <w:rsid w:val="00DF2EC0"/>
    <w:rsid w:val="00DF3062"/>
    <w:rsid w:val="00DF3125"/>
    <w:rsid w:val="00DF32AF"/>
    <w:rsid w:val="00DF3307"/>
    <w:rsid w:val="00DF349B"/>
    <w:rsid w:val="00DF353F"/>
    <w:rsid w:val="00DF35AB"/>
    <w:rsid w:val="00DF360E"/>
    <w:rsid w:val="00DF3623"/>
    <w:rsid w:val="00DF3707"/>
    <w:rsid w:val="00DF3825"/>
    <w:rsid w:val="00DF3A2C"/>
    <w:rsid w:val="00DF3C20"/>
    <w:rsid w:val="00DF3CBE"/>
    <w:rsid w:val="00DF3D61"/>
    <w:rsid w:val="00DF4158"/>
    <w:rsid w:val="00DF42B4"/>
    <w:rsid w:val="00DF4430"/>
    <w:rsid w:val="00DF4558"/>
    <w:rsid w:val="00DF4622"/>
    <w:rsid w:val="00DF46F8"/>
    <w:rsid w:val="00DF4920"/>
    <w:rsid w:val="00DF494C"/>
    <w:rsid w:val="00DF4A36"/>
    <w:rsid w:val="00DF4C38"/>
    <w:rsid w:val="00DF4DEA"/>
    <w:rsid w:val="00DF4E9A"/>
    <w:rsid w:val="00DF4F19"/>
    <w:rsid w:val="00DF5002"/>
    <w:rsid w:val="00DF5050"/>
    <w:rsid w:val="00DF5139"/>
    <w:rsid w:val="00DF5227"/>
    <w:rsid w:val="00DF5270"/>
    <w:rsid w:val="00DF52BB"/>
    <w:rsid w:val="00DF5987"/>
    <w:rsid w:val="00DF5B4C"/>
    <w:rsid w:val="00DF5C89"/>
    <w:rsid w:val="00DF5FC0"/>
    <w:rsid w:val="00DF6014"/>
    <w:rsid w:val="00DF6217"/>
    <w:rsid w:val="00DF628F"/>
    <w:rsid w:val="00DF6350"/>
    <w:rsid w:val="00DF6531"/>
    <w:rsid w:val="00DF678C"/>
    <w:rsid w:val="00DF6824"/>
    <w:rsid w:val="00DF688E"/>
    <w:rsid w:val="00DF693B"/>
    <w:rsid w:val="00DF69A9"/>
    <w:rsid w:val="00DF6A83"/>
    <w:rsid w:val="00DF6E9A"/>
    <w:rsid w:val="00DF6FDD"/>
    <w:rsid w:val="00DF7226"/>
    <w:rsid w:val="00DF75C2"/>
    <w:rsid w:val="00DF76CF"/>
    <w:rsid w:val="00DF78F8"/>
    <w:rsid w:val="00DF7A8C"/>
    <w:rsid w:val="00DF7ADB"/>
    <w:rsid w:val="00DF7B77"/>
    <w:rsid w:val="00DF7BC3"/>
    <w:rsid w:val="00DF7C59"/>
    <w:rsid w:val="00E002ED"/>
    <w:rsid w:val="00E00368"/>
    <w:rsid w:val="00E00566"/>
    <w:rsid w:val="00E005D8"/>
    <w:rsid w:val="00E005EF"/>
    <w:rsid w:val="00E005F0"/>
    <w:rsid w:val="00E005F5"/>
    <w:rsid w:val="00E006A9"/>
    <w:rsid w:val="00E0071B"/>
    <w:rsid w:val="00E008EF"/>
    <w:rsid w:val="00E00A07"/>
    <w:rsid w:val="00E00A92"/>
    <w:rsid w:val="00E00B87"/>
    <w:rsid w:val="00E00B9D"/>
    <w:rsid w:val="00E00C90"/>
    <w:rsid w:val="00E00DB1"/>
    <w:rsid w:val="00E00DF5"/>
    <w:rsid w:val="00E00F9B"/>
    <w:rsid w:val="00E00FB4"/>
    <w:rsid w:val="00E010F0"/>
    <w:rsid w:val="00E011A5"/>
    <w:rsid w:val="00E01395"/>
    <w:rsid w:val="00E0150C"/>
    <w:rsid w:val="00E01514"/>
    <w:rsid w:val="00E016C2"/>
    <w:rsid w:val="00E019AC"/>
    <w:rsid w:val="00E019EA"/>
    <w:rsid w:val="00E01A5C"/>
    <w:rsid w:val="00E01F88"/>
    <w:rsid w:val="00E01FD2"/>
    <w:rsid w:val="00E02197"/>
    <w:rsid w:val="00E02458"/>
    <w:rsid w:val="00E02462"/>
    <w:rsid w:val="00E025B8"/>
    <w:rsid w:val="00E028E6"/>
    <w:rsid w:val="00E02A2D"/>
    <w:rsid w:val="00E02B3E"/>
    <w:rsid w:val="00E02C20"/>
    <w:rsid w:val="00E02DC4"/>
    <w:rsid w:val="00E02F87"/>
    <w:rsid w:val="00E02F8D"/>
    <w:rsid w:val="00E0324B"/>
    <w:rsid w:val="00E0345F"/>
    <w:rsid w:val="00E03678"/>
    <w:rsid w:val="00E036D6"/>
    <w:rsid w:val="00E039EC"/>
    <w:rsid w:val="00E03B04"/>
    <w:rsid w:val="00E03BEA"/>
    <w:rsid w:val="00E03C08"/>
    <w:rsid w:val="00E03C5A"/>
    <w:rsid w:val="00E03EF4"/>
    <w:rsid w:val="00E0401E"/>
    <w:rsid w:val="00E0412C"/>
    <w:rsid w:val="00E0417F"/>
    <w:rsid w:val="00E042A0"/>
    <w:rsid w:val="00E045C4"/>
    <w:rsid w:val="00E046C1"/>
    <w:rsid w:val="00E047A1"/>
    <w:rsid w:val="00E047DA"/>
    <w:rsid w:val="00E049EC"/>
    <w:rsid w:val="00E04B81"/>
    <w:rsid w:val="00E04DDA"/>
    <w:rsid w:val="00E04F90"/>
    <w:rsid w:val="00E05046"/>
    <w:rsid w:val="00E05664"/>
    <w:rsid w:val="00E056CB"/>
    <w:rsid w:val="00E05724"/>
    <w:rsid w:val="00E05809"/>
    <w:rsid w:val="00E05A0B"/>
    <w:rsid w:val="00E05A43"/>
    <w:rsid w:val="00E05BD3"/>
    <w:rsid w:val="00E05EC6"/>
    <w:rsid w:val="00E05FC4"/>
    <w:rsid w:val="00E06374"/>
    <w:rsid w:val="00E0681C"/>
    <w:rsid w:val="00E068D5"/>
    <w:rsid w:val="00E0693E"/>
    <w:rsid w:val="00E06977"/>
    <w:rsid w:val="00E06AD0"/>
    <w:rsid w:val="00E06AF4"/>
    <w:rsid w:val="00E06B6A"/>
    <w:rsid w:val="00E06B72"/>
    <w:rsid w:val="00E06BB2"/>
    <w:rsid w:val="00E06F6A"/>
    <w:rsid w:val="00E07018"/>
    <w:rsid w:val="00E071F0"/>
    <w:rsid w:val="00E07252"/>
    <w:rsid w:val="00E07292"/>
    <w:rsid w:val="00E073C8"/>
    <w:rsid w:val="00E07459"/>
    <w:rsid w:val="00E07602"/>
    <w:rsid w:val="00E07686"/>
    <w:rsid w:val="00E07AA6"/>
    <w:rsid w:val="00E07B1E"/>
    <w:rsid w:val="00E07B20"/>
    <w:rsid w:val="00E07B69"/>
    <w:rsid w:val="00E07E45"/>
    <w:rsid w:val="00E07E84"/>
    <w:rsid w:val="00E07F40"/>
    <w:rsid w:val="00E07FFA"/>
    <w:rsid w:val="00E1007C"/>
    <w:rsid w:val="00E100B4"/>
    <w:rsid w:val="00E100D2"/>
    <w:rsid w:val="00E101C5"/>
    <w:rsid w:val="00E101EE"/>
    <w:rsid w:val="00E101F9"/>
    <w:rsid w:val="00E102BD"/>
    <w:rsid w:val="00E1030F"/>
    <w:rsid w:val="00E1039D"/>
    <w:rsid w:val="00E103F8"/>
    <w:rsid w:val="00E104ED"/>
    <w:rsid w:val="00E104F1"/>
    <w:rsid w:val="00E105C2"/>
    <w:rsid w:val="00E10631"/>
    <w:rsid w:val="00E10AE9"/>
    <w:rsid w:val="00E10B18"/>
    <w:rsid w:val="00E10BE0"/>
    <w:rsid w:val="00E10D04"/>
    <w:rsid w:val="00E110F9"/>
    <w:rsid w:val="00E11124"/>
    <w:rsid w:val="00E1120F"/>
    <w:rsid w:val="00E1147B"/>
    <w:rsid w:val="00E114AB"/>
    <w:rsid w:val="00E114BC"/>
    <w:rsid w:val="00E11518"/>
    <w:rsid w:val="00E1152A"/>
    <w:rsid w:val="00E1175B"/>
    <w:rsid w:val="00E11A10"/>
    <w:rsid w:val="00E11B2C"/>
    <w:rsid w:val="00E11B7C"/>
    <w:rsid w:val="00E11EB8"/>
    <w:rsid w:val="00E11F35"/>
    <w:rsid w:val="00E1234A"/>
    <w:rsid w:val="00E1273A"/>
    <w:rsid w:val="00E12799"/>
    <w:rsid w:val="00E12933"/>
    <w:rsid w:val="00E12935"/>
    <w:rsid w:val="00E12958"/>
    <w:rsid w:val="00E12A5A"/>
    <w:rsid w:val="00E12AF0"/>
    <w:rsid w:val="00E12B1B"/>
    <w:rsid w:val="00E12C6A"/>
    <w:rsid w:val="00E12F29"/>
    <w:rsid w:val="00E12FFC"/>
    <w:rsid w:val="00E1304D"/>
    <w:rsid w:val="00E1307A"/>
    <w:rsid w:val="00E13454"/>
    <w:rsid w:val="00E136AE"/>
    <w:rsid w:val="00E139D0"/>
    <w:rsid w:val="00E139E9"/>
    <w:rsid w:val="00E13B3C"/>
    <w:rsid w:val="00E13BC7"/>
    <w:rsid w:val="00E13EEF"/>
    <w:rsid w:val="00E14039"/>
    <w:rsid w:val="00E143F1"/>
    <w:rsid w:val="00E144D5"/>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527"/>
    <w:rsid w:val="00E156B1"/>
    <w:rsid w:val="00E156B9"/>
    <w:rsid w:val="00E15744"/>
    <w:rsid w:val="00E15A42"/>
    <w:rsid w:val="00E15A52"/>
    <w:rsid w:val="00E15B94"/>
    <w:rsid w:val="00E15BF2"/>
    <w:rsid w:val="00E15ED2"/>
    <w:rsid w:val="00E16341"/>
    <w:rsid w:val="00E163A7"/>
    <w:rsid w:val="00E1643C"/>
    <w:rsid w:val="00E1648F"/>
    <w:rsid w:val="00E164E8"/>
    <w:rsid w:val="00E1654E"/>
    <w:rsid w:val="00E165BD"/>
    <w:rsid w:val="00E16754"/>
    <w:rsid w:val="00E167D4"/>
    <w:rsid w:val="00E16AFF"/>
    <w:rsid w:val="00E16BBD"/>
    <w:rsid w:val="00E172D5"/>
    <w:rsid w:val="00E172EB"/>
    <w:rsid w:val="00E172FC"/>
    <w:rsid w:val="00E17500"/>
    <w:rsid w:val="00E175FF"/>
    <w:rsid w:val="00E17915"/>
    <w:rsid w:val="00E17977"/>
    <w:rsid w:val="00E17B70"/>
    <w:rsid w:val="00E17C3F"/>
    <w:rsid w:val="00E17CFB"/>
    <w:rsid w:val="00E17FF0"/>
    <w:rsid w:val="00E20007"/>
    <w:rsid w:val="00E200EF"/>
    <w:rsid w:val="00E201E3"/>
    <w:rsid w:val="00E2035C"/>
    <w:rsid w:val="00E205D8"/>
    <w:rsid w:val="00E20661"/>
    <w:rsid w:val="00E20770"/>
    <w:rsid w:val="00E207A4"/>
    <w:rsid w:val="00E20855"/>
    <w:rsid w:val="00E20862"/>
    <w:rsid w:val="00E20891"/>
    <w:rsid w:val="00E209CE"/>
    <w:rsid w:val="00E20AAC"/>
    <w:rsid w:val="00E20AD1"/>
    <w:rsid w:val="00E20D65"/>
    <w:rsid w:val="00E20E5B"/>
    <w:rsid w:val="00E20F8E"/>
    <w:rsid w:val="00E210AA"/>
    <w:rsid w:val="00E21145"/>
    <w:rsid w:val="00E211DD"/>
    <w:rsid w:val="00E214FB"/>
    <w:rsid w:val="00E215BD"/>
    <w:rsid w:val="00E216A5"/>
    <w:rsid w:val="00E21771"/>
    <w:rsid w:val="00E21894"/>
    <w:rsid w:val="00E2198E"/>
    <w:rsid w:val="00E22021"/>
    <w:rsid w:val="00E220D2"/>
    <w:rsid w:val="00E222C6"/>
    <w:rsid w:val="00E2239D"/>
    <w:rsid w:val="00E224C9"/>
    <w:rsid w:val="00E225EC"/>
    <w:rsid w:val="00E22625"/>
    <w:rsid w:val="00E22677"/>
    <w:rsid w:val="00E22857"/>
    <w:rsid w:val="00E229F7"/>
    <w:rsid w:val="00E22A10"/>
    <w:rsid w:val="00E22BF5"/>
    <w:rsid w:val="00E22E2F"/>
    <w:rsid w:val="00E22EE3"/>
    <w:rsid w:val="00E23215"/>
    <w:rsid w:val="00E23223"/>
    <w:rsid w:val="00E23224"/>
    <w:rsid w:val="00E232C5"/>
    <w:rsid w:val="00E23354"/>
    <w:rsid w:val="00E23467"/>
    <w:rsid w:val="00E237B5"/>
    <w:rsid w:val="00E23851"/>
    <w:rsid w:val="00E23ACC"/>
    <w:rsid w:val="00E23ADB"/>
    <w:rsid w:val="00E23B68"/>
    <w:rsid w:val="00E23EF9"/>
    <w:rsid w:val="00E23F77"/>
    <w:rsid w:val="00E23F8E"/>
    <w:rsid w:val="00E24233"/>
    <w:rsid w:val="00E244B2"/>
    <w:rsid w:val="00E244E7"/>
    <w:rsid w:val="00E24553"/>
    <w:rsid w:val="00E247C1"/>
    <w:rsid w:val="00E24892"/>
    <w:rsid w:val="00E249E3"/>
    <w:rsid w:val="00E24A93"/>
    <w:rsid w:val="00E24D56"/>
    <w:rsid w:val="00E24E3C"/>
    <w:rsid w:val="00E24ECA"/>
    <w:rsid w:val="00E250DB"/>
    <w:rsid w:val="00E251BF"/>
    <w:rsid w:val="00E25328"/>
    <w:rsid w:val="00E25334"/>
    <w:rsid w:val="00E254D6"/>
    <w:rsid w:val="00E2558D"/>
    <w:rsid w:val="00E259A0"/>
    <w:rsid w:val="00E259D3"/>
    <w:rsid w:val="00E25C6E"/>
    <w:rsid w:val="00E25CB4"/>
    <w:rsid w:val="00E25DAB"/>
    <w:rsid w:val="00E25DE0"/>
    <w:rsid w:val="00E25F1D"/>
    <w:rsid w:val="00E25F49"/>
    <w:rsid w:val="00E2617B"/>
    <w:rsid w:val="00E263DC"/>
    <w:rsid w:val="00E2690E"/>
    <w:rsid w:val="00E269FA"/>
    <w:rsid w:val="00E26E78"/>
    <w:rsid w:val="00E26E88"/>
    <w:rsid w:val="00E27081"/>
    <w:rsid w:val="00E272FE"/>
    <w:rsid w:val="00E27626"/>
    <w:rsid w:val="00E27956"/>
    <w:rsid w:val="00E27961"/>
    <w:rsid w:val="00E27DE4"/>
    <w:rsid w:val="00E27EED"/>
    <w:rsid w:val="00E27F88"/>
    <w:rsid w:val="00E30063"/>
    <w:rsid w:val="00E303FB"/>
    <w:rsid w:val="00E30463"/>
    <w:rsid w:val="00E3046C"/>
    <w:rsid w:val="00E30517"/>
    <w:rsid w:val="00E3070A"/>
    <w:rsid w:val="00E308FB"/>
    <w:rsid w:val="00E3093D"/>
    <w:rsid w:val="00E3098C"/>
    <w:rsid w:val="00E30A72"/>
    <w:rsid w:val="00E30DB2"/>
    <w:rsid w:val="00E30E43"/>
    <w:rsid w:val="00E30E65"/>
    <w:rsid w:val="00E30EF4"/>
    <w:rsid w:val="00E30FD3"/>
    <w:rsid w:val="00E31506"/>
    <w:rsid w:val="00E31618"/>
    <w:rsid w:val="00E31619"/>
    <w:rsid w:val="00E317F8"/>
    <w:rsid w:val="00E3185A"/>
    <w:rsid w:val="00E31971"/>
    <w:rsid w:val="00E319C7"/>
    <w:rsid w:val="00E3200D"/>
    <w:rsid w:val="00E32141"/>
    <w:rsid w:val="00E328EE"/>
    <w:rsid w:val="00E32ACF"/>
    <w:rsid w:val="00E32B64"/>
    <w:rsid w:val="00E32DAA"/>
    <w:rsid w:val="00E32E0E"/>
    <w:rsid w:val="00E32EF4"/>
    <w:rsid w:val="00E3305B"/>
    <w:rsid w:val="00E33506"/>
    <w:rsid w:val="00E3370E"/>
    <w:rsid w:val="00E33794"/>
    <w:rsid w:val="00E33802"/>
    <w:rsid w:val="00E33814"/>
    <w:rsid w:val="00E339C6"/>
    <w:rsid w:val="00E33A36"/>
    <w:rsid w:val="00E33B60"/>
    <w:rsid w:val="00E33B8C"/>
    <w:rsid w:val="00E33CA0"/>
    <w:rsid w:val="00E33DEA"/>
    <w:rsid w:val="00E33E4D"/>
    <w:rsid w:val="00E34001"/>
    <w:rsid w:val="00E341C1"/>
    <w:rsid w:val="00E341C2"/>
    <w:rsid w:val="00E344E8"/>
    <w:rsid w:val="00E34500"/>
    <w:rsid w:val="00E3454D"/>
    <w:rsid w:val="00E34C50"/>
    <w:rsid w:val="00E34D51"/>
    <w:rsid w:val="00E34D6F"/>
    <w:rsid w:val="00E34F08"/>
    <w:rsid w:val="00E34F48"/>
    <w:rsid w:val="00E34FCB"/>
    <w:rsid w:val="00E35297"/>
    <w:rsid w:val="00E3548A"/>
    <w:rsid w:val="00E3568B"/>
    <w:rsid w:val="00E35698"/>
    <w:rsid w:val="00E35AC2"/>
    <w:rsid w:val="00E35C6C"/>
    <w:rsid w:val="00E35E19"/>
    <w:rsid w:val="00E35EB9"/>
    <w:rsid w:val="00E35F47"/>
    <w:rsid w:val="00E35FDC"/>
    <w:rsid w:val="00E35FE7"/>
    <w:rsid w:val="00E3607C"/>
    <w:rsid w:val="00E3608E"/>
    <w:rsid w:val="00E3610B"/>
    <w:rsid w:val="00E3618C"/>
    <w:rsid w:val="00E3620C"/>
    <w:rsid w:val="00E36381"/>
    <w:rsid w:val="00E36383"/>
    <w:rsid w:val="00E363B9"/>
    <w:rsid w:val="00E36400"/>
    <w:rsid w:val="00E366BC"/>
    <w:rsid w:val="00E3670A"/>
    <w:rsid w:val="00E36AED"/>
    <w:rsid w:val="00E36AF0"/>
    <w:rsid w:val="00E36B03"/>
    <w:rsid w:val="00E36C72"/>
    <w:rsid w:val="00E36F00"/>
    <w:rsid w:val="00E37241"/>
    <w:rsid w:val="00E377BF"/>
    <w:rsid w:val="00E37AD8"/>
    <w:rsid w:val="00E37C25"/>
    <w:rsid w:val="00E37C9F"/>
    <w:rsid w:val="00E37E51"/>
    <w:rsid w:val="00E37FDD"/>
    <w:rsid w:val="00E4006E"/>
    <w:rsid w:val="00E40097"/>
    <w:rsid w:val="00E40345"/>
    <w:rsid w:val="00E40361"/>
    <w:rsid w:val="00E40362"/>
    <w:rsid w:val="00E404B4"/>
    <w:rsid w:val="00E40548"/>
    <w:rsid w:val="00E4069A"/>
    <w:rsid w:val="00E408AC"/>
    <w:rsid w:val="00E40966"/>
    <w:rsid w:val="00E409AE"/>
    <w:rsid w:val="00E40A2C"/>
    <w:rsid w:val="00E40B49"/>
    <w:rsid w:val="00E40B52"/>
    <w:rsid w:val="00E40CBE"/>
    <w:rsid w:val="00E40ED0"/>
    <w:rsid w:val="00E41062"/>
    <w:rsid w:val="00E41066"/>
    <w:rsid w:val="00E41094"/>
    <w:rsid w:val="00E41385"/>
    <w:rsid w:val="00E41471"/>
    <w:rsid w:val="00E4180B"/>
    <w:rsid w:val="00E41982"/>
    <w:rsid w:val="00E41A22"/>
    <w:rsid w:val="00E41B9E"/>
    <w:rsid w:val="00E41BAC"/>
    <w:rsid w:val="00E41CDE"/>
    <w:rsid w:val="00E41D55"/>
    <w:rsid w:val="00E42027"/>
    <w:rsid w:val="00E422B2"/>
    <w:rsid w:val="00E42382"/>
    <w:rsid w:val="00E42489"/>
    <w:rsid w:val="00E4252B"/>
    <w:rsid w:val="00E42532"/>
    <w:rsid w:val="00E425BE"/>
    <w:rsid w:val="00E42632"/>
    <w:rsid w:val="00E427A0"/>
    <w:rsid w:val="00E427E1"/>
    <w:rsid w:val="00E42907"/>
    <w:rsid w:val="00E42A6A"/>
    <w:rsid w:val="00E42BFF"/>
    <w:rsid w:val="00E42D71"/>
    <w:rsid w:val="00E42FB5"/>
    <w:rsid w:val="00E43023"/>
    <w:rsid w:val="00E43116"/>
    <w:rsid w:val="00E43123"/>
    <w:rsid w:val="00E43182"/>
    <w:rsid w:val="00E431F8"/>
    <w:rsid w:val="00E43278"/>
    <w:rsid w:val="00E432A3"/>
    <w:rsid w:val="00E432AE"/>
    <w:rsid w:val="00E4337B"/>
    <w:rsid w:val="00E434D2"/>
    <w:rsid w:val="00E4356E"/>
    <w:rsid w:val="00E43977"/>
    <w:rsid w:val="00E43B8F"/>
    <w:rsid w:val="00E43CFB"/>
    <w:rsid w:val="00E43F1E"/>
    <w:rsid w:val="00E43F37"/>
    <w:rsid w:val="00E4409C"/>
    <w:rsid w:val="00E441BA"/>
    <w:rsid w:val="00E443F9"/>
    <w:rsid w:val="00E444A7"/>
    <w:rsid w:val="00E4466A"/>
    <w:rsid w:val="00E44701"/>
    <w:rsid w:val="00E447D5"/>
    <w:rsid w:val="00E449E6"/>
    <w:rsid w:val="00E44AE6"/>
    <w:rsid w:val="00E44B16"/>
    <w:rsid w:val="00E44B39"/>
    <w:rsid w:val="00E44EF9"/>
    <w:rsid w:val="00E45041"/>
    <w:rsid w:val="00E45080"/>
    <w:rsid w:val="00E450D8"/>
    <w:rsid w:val="00E4515C"/>
    <w:rsid w:val="00E452A5"/>
    <w:rsid w:val="00E452D0"/>
    <w:rsid w:val="00E455D3"/>
    <w:rsid w:val="00E455F4"/>
    <w:rsid w:val="00E458B4"/>
    <w:rsid w:val="00E458BB"/>
    <w:rsid w:val="00E45A9D"/>
    <w:rsid w:val="00E45C09"/>
    <w:rsid w:val="00E45F1C"/>
    <w:rsid w:val="00E4607A"/>
    <w:rsid w:val="00E460A1"/>
    <w:rsid w:val="00E4636E"/>
    <w:rsid w:val="00E46809"/>
    <w:rsid w:val="00E4684B"/>
    <w:rsid w:val="00E46A54"/>
    <w:rsid w:val="00E46BAE"/>
    <w:rsid w:val="00E46CC9"/>
    <w:rsid w:val="00E47347"/>
    <w:rsid w:val="00E473EE"/>
    <w:rsid w:val="00E474ED"/>
    <w:rsid w:val="00E476E1"/>
    <w:rsid w:val="00E478D4"/>
    <w:rsid w:val="00E47C09"/>
    <w:rsid w:val="00E47C2F"/>
    <w:rsid w:val="00E47D5F"/>
    <w:rsid w:val="00E47D96"/>
    <w:rsid w:val="00E47F73"/>
    <w:rsid w:val="00E47FDB"/>
    <w:rsid w:val="00E50197"/>
    <w:rsid w:val="00E501A1"/>
    <w:rsid w:val="00E50330"/>
    <w:rsid w:val="00E5064B"/>
    <w:rsid w:val="00E508D6"/>
    <w:rsid w:val="00E509CD"/>
    <w:rsid w:val="00E50CC8"/>
    <w:rsid w:val="00E50D91"/>
    <w:rsid w:val="00E51343"/>
    <w:rsid w:val="00E5147E"/>
    <w:rsid w:val="00E5156A"/>
    <w:rsid w:val="00E515A3"/>
    <w:rsid w:val="00E515A6"/>
    <w:rsid w:val="00E51731"/>
    <w:rsid w:val="00E5174B"/>
    <w:rsid w:val="00E518A2"/>
    <w:rsid w:val="00E51A16"/>
    <w:rsid w:val="00E51B2E"/>
    <w:rsid w:val="00E51D2D"/>
    <w:rsid w:val="00E51E23"/>
    <w:rsid w:val="00E51ED0"/>
    <w:rsid w:val="00E523F3"/>
    <w:rsid w:val="00E52633"/>
    <w:rsid w:val="00E52955"/>
    <w:rsid w:val="00E52B59"/>
    <w:rsid w:val="00E52D06"/>
    <w:rsid w:val="00E52F66"/>
    <w:rsid w:val="00E52F76"/>
    <w:rsid w:val="00E53125"/>
    <w:rsid w:val="00E5315C"/>
    <w:rsid w:val="00E531A2"/>
    <w:rsid w:val="00E53302"/>
    <w:rsid w:val="00E534EA"/>
    <w:rsid w:val="00E53682"/>
    <w:rsid w:val="00E537C1"/>
    <w:rsid w:val="00E538E0"/>
    <w:rsid w:val="00E53923"/>
    <w:rsid w:val="00E53BCE"/>
    <w:rsid w:val="00E53E31"/>
    <w:rsid w:val="00E54140"/>
    <w:rsid w:val="00E542AA"/>
    <w:rsid w:val="00E542C2"/>
    <w:rsid w:val="00E544A8"/>
    <w:rsid w:val="00E547DF"/>
    <w:rsid w:val="00E54A5A"/>
    <w:rsid w:val="00E54A7E"/>
    <w:rsid w:val="00E54B12"/>
    <w:rsid w:val="00E54B17"/>
    <w:rsid w:val="00E54BEA"/>
    <w:rsid w:val="00E54CC0"/>
    <w:rsid w:val="00E54D33"/>
    <w:rsid w:val="00E54DC6"/>
    <w:rsid w:val="00E54DC8"/>
    <w:rsid w:val="00E5521A"/>
    <w:rsid w:val="00E553CB"/>
    <w:rsid w:val="00E55429"/>
    <w:rsid w:val="00E55A4A"/>
    <w:rsid w:val="00E55E7B"/>
    <w:rsid w:val="00E56041"/>
    <w:rsid w:val="00E56334"/>
    <w:rsid w:val="00E56380"/>
    <w:rsid w:val="00E564C1"/>
    <w:rsid w:val="00E565A1"/>
    <w:rsid w:val="00E56629"/>
    <w:rsid w:val="00E5672E"/>
    <w:rsid w:val="00E56924"/>
    <w:rsid w:val="00E5692F"/>
    <w:rsid w:val="00E56D97"/>
    <w:rsid w:val="00E56D9D"/>
    <w:rsid w:val="00E56E3C"/>
    <w:rsid w:val="00E56EC7"/>
    <w:rsid w:val="00E56F3C"/>
    <w:rsid w:val="00E57020"/>
    <w:rsid w:val="00E570E3"/>
    <w:rsid w:val="00E5711F"/>
    <w:rsid w:val="00E574A8"/>
    <w:rsid w:val="00E578AD"/>
    <w:rsid w:val="00E57E80"/>
    <w:rsid w:val="00E57ECC"/>
    <w:rsid w:val="00E6000E"/>
    <w:rsid w:val="00E60050"/>
    <w:rsid w:val="00E6014B"/>
    <w:rsid w:val="00E602C9"/>
    <w:rsid w:val="00E602D9"/>
    <w:rsid w:val="00E604BF"/>
    <w:rsid w:val="00E6074B"/>
    <w:rsid w:val="00E60790"/>
    <w:rsid w:val="00E608B7"/>
    <w:rsid w:val="00E608E1"/>
    <w:rsid w:val="00E60BAF"/>
    <w:rsid w:val="00E60BCD"/>
    <w:rsid w:val="00E60D2A"/>
    <w:rsid w:val="00E60D72"/>
    <w:rsid w:val="00E60E02"/>
    <w:rsid w:val="00E60E12"/>
    <w:rsid w:val="00E60F51"/>
    <w:rsid w:val="00E60F80"/>
    <w:rsid w:val="00E60FCC"/>
    <w:rsid w:val="00E61229"/>
    <w:rsid w:val="00E6134E"/>
    <w:rsid w:val="00E61365"/>
    <w:rsid w:val="00E613CE"/>
    <w:rsid w:val="00E6179C"/>
    <w:rsid w:val="00E61826"/>
    <w:rsid w:val="00E61DAC"/>
    <w:rsid w:val="00E61EE9"/>
    <w:rsid w:val="00E61F86"/>
    <w:rsid w:val="00E6222F"/>
    <w:rsid w:val="00E62264"/>
    <w:rsid w:val="00E6264C"/>
    <w:rsid w:val="00E62999"/>
    <w:rsid w:val="00E62AF2"/>
    <w:rsid w:val="00E62C6B"/>
    <w:rsid w:val="00E62DDA"/>
    <w:rsid w:val="00E62EB2"/>
    <w:rsid w:val="00E62EB3"/>
    <w:rsid w:val="00E62FC9"/>
    <w:rsid w:val="00E630F7"/>
    <w:rsid w:val="00E634A7"/>
    <w:rsid w:val="00E637CD"/>
    <w:rsid w:val="00E63A2E"/>
    <w:rsid w:val="00E63A8C"/>
    <w:rsid w:val="00E63CD2"/>
    <w:rsid w:val="00E63DA0"/>
    <w:rsid w:val="00E64050"/>
    <w:rsid w:val="00E640C7"/>
    <w:rsid w:val="00E64327"/>
    <w:rsid w:val="00E643D0"/>
    <w:rsid w:val="00E64763"/>
    <w:rsid w:val="00E647DC"/>
    <w:rsid w:val="00E6484F"/>
    <w:rsid w:val="00E64B4F"/>
    <w:rsid w:val="00E64C7B"/>
    <w:rsid w:val="00E64D5E"/>
    <w:rsid w:val="00E65154"/>
    <w:rsid w:val="00E65333"/>
    <w:rsid w:val="00E65638"/>
    <w:rsid w:val="00E65693"/>
    <w:rsid w:val="00E65722"/>
    <w:rsid w:val="00E65726"/>
    <w:rsid w:val="00E65A35"/>
    <w:rsid w:val="00E65C87"/>
    <w:rsid w:val="00E65D33"/>
    <w:rsid w:val="00E65E6B"/>
    <w:rsid w:val="00E6610C"/>
    <w:rsid w:val="00E661F1"/>
    <w:rsid w:val="00E6640D"/>
    <w:rsid w:val="00E6645F"/>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67FF6"/>
    <w:rsid w:val="00E701AF"/>
    <w:rsid w:val="00E7041A"/>
    <w:rsid w:val="00E705E5"/>
    <w:rsid w:val="00E7068F"/>
    <w:rsid w:val="00E70A0C"/>
    <w:rsid w:val="00E70AFF"/>
    <w:rsid w:val="00E70B0C"/>
    <w:rsid w:val="00E70C6F"/>
    <w:rsid w:val="00E70D5D"/>
    <w:rsid w:val="00E70E6D"/>
    <w:rsid w:val="00E70EE5"/>
    <w:rsid w:val="00E715CC"/>
    <w:rsid w:val="00E71952"/>
    <w:rsid w:val="00E71D07"/>
    <w:rsid w:val="00E71DF1"/>
    <w:rsid w:val="00E71E30"/>
    <w:rsid w:val="00E71EDB"/>
    <w:rsid w:val="00E71FBA"/>
    <w:rsid w:val="00E722FC"/>
    <w:rsid w:val="00E723D3"/>
    <w:rsid w:val="00E7240D"/>
    <w:rsid w:val="00E7242A"/>
    <w:rsid w:val="00E7265F"/>
    <w:rsid w:val="00E72737"/>
    <w:rsid w:val="00E727F4"/>
    <w:rsid w:val="00E72825"/>
    <w:rsid w:val="00E728A8"/>
    <w:rsid w:val="00E728CE"/>
    <w:rsid w:val="00E72929"/>
    <w:rsid w:val="00E72ABE"/>
    <w:rsid w:val="00E72BCC"/>
    <w:rsid w:val="00E72C01"/>
    <w:rsid w:val="00E72E6D"/>
    <w:rsid w:val="00E72F8D"/>
    <w:rsid w:val="00E7309E"/>
    <w:rsid w:val="00E73171"/>
    <w:rsid w:val="00E73279"/>
    <w:rsid w:val="00E73302"/>
    <w:rsid w:val="00E7355B"/>
    <w:rsid w:val="00E7362A"/>
    <w:rsid w:val="00E73679"/>
    <w:rsid w:val="00E739A7"/>
    <w:rsid w:val="00E73B5C"/>
    <w:rsid w:val="00E73C38"/>
    <w:rsid w:val="00E73DDD"/>
    <w:rsid w:val="00E73E01"/>
    <w:rsid w:val="00E73E83"/>
    <w:rsid w:val="00E740F0"/>
    <w:rsid w:val="00E742E5"/>
    <w:rsid w:val="00E7449A"/>
    <w:rsid w:val="00E74581"/>
    <w:rsid w:val="00E746D0"/>
    <w:rsid w:val="00E747B6"/>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1E1"/>
    <w:rsid w:val="00E76270"/>
    <w:rsid w:val="00E7663E"/>
    <w:rsid w:val="00E76716"/>
    <w:rsid w:val="00E76B45"/>
    <w:rsid w:val="00E76CF5"/>
    <w:rsid w:val="00E76D77"/>
    <w:rsid w:val="00E76FD2"/>
    <w:rsid w:val="00E77040"/>
    <w:rsid w:val="00E772C4"/>
    <w:rsid w:val="00E77655"/>
    <w:rsid w:val="00E778F8"/>
    <w:rsid w:val="00E77910"/>
    <w:rsid w:val="00E77A62"/>
    <w:rsid w:val="00E77AC3"/>
    <w:rsid w:val="00E800A2"/>
    <w:rsid w:val="00E800B8"/>
    <w:rsid w:val="00E8016D"/>
    <w:rsid w:val="00E80219"/>
    <w:rsid w:val="00E80499"/>
    <w:rsid w:val="00E804C9"/>
    <w:rsid w:val="00E805A6"/>
    <w:rsid w:val="00E807B4"/>
    <w:rsid w:val="00E8086C"/>
    <w:rsid w:val="00E80AD1"/>
    <w:rsid w:val="00E80AD8"/>
    <w:rsid w:val="00E80CC3"/>
    <w:rsid w:val="00E80CE8"/>
    <w:rsid w:val="00E80E18"/>
    <w:rsid w:val="00E810EC"/>
    <w:rsid w:val="00E8112C"/>
    <w:rsid w:val="00E81436"/>
    <w:rsid w:val="00E81587"/>
    <w:rsid w:val="00E815C6"/>
    <w:rsid w:val="00E81634"/>
    <w:rsid w:val="00E8173C"/>
    <w:rsid w:val="00E81ACD"/>
    <w:rsid w:val="00E81C60"/>
    <w:rsid w:val="00E81E1A"/>
    <w:rsid w:val="00E81EB9"/>
    <w:rsid w:val="00E822F3"/>
    <w:rsid w:val="00E82356"/>
    <w:rsid w:val="00E82411"/>
    <w:rsid w:val="00E824FB"/>
    <w:rsid w:val="00E825A6"/>
    <w:rsid w:val="00E826C2"/>
    <w:rsid w:val="00E826C8"/>
    <w:rsid w:val="00E82785"/>
    <w:rsid w:val="00E82819"/>
    <w:rsid w:val="00E82B10"/>
    <w:rsid w:val="00E82B72"/>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9BC"/>
    <w:rsid w:val="00E83B0B"/>
    <w:rsid w:val="00E83DC9"/>
    <w:rsid w:val="00E83E6E"/>
    <w:rsid w:val="00E83EF0"/>
    <w:rsid w:val="00E8412F"/>
    <w:rsid w:val="00E8413A"/>
    <w:rsid w:val="00E842C0"/>
    <w:rsid w:val="00E843EF"/>
    <w:rsid w:val="00E84464"/>
    <w:rsid w:val="00E84661"/>
    <w:rsid w:val="00E84678"/>
    <w:rsid w:val="00E84709"/>
    <w:rsid w:val="00E848F2"/>
    <w:rsid w:val="00E84934"/>
    <w:rsid w:val="00E84978"/>
    <w:rsid w:val="00E84A69"/>
    <w:rsid w:val="00E84B2D"/>
    <w:rsid w:val="00E84DD0"/>
    <w:rsid w:val="00E85233"/>
    <w:rsid w:val="00E852C1"/>
    <w:rsid w:val="00E852FA"/>
    <w:rsid w:val="00E85332"/>
    <w:rsid w:val="00E853AC"/>
    <w:rsid w:val="00E85483"/>
    <w:rsid w:val="00E854EA"/>
    <w:rsid w:val="00E85646"/>
    <w:rsid w:val="00E856D9"/>
    <w:rsid w:val="00E858C5"/>
    <w:rsid w:val="00E8598B"/>
    <w:rsid w:val="00E85AB8"/>
    <w:rsid w:val="00E85CC0"/>
    <w:rsid w:val="00E86057"/>
    <w:rsid w:val="00E8608E"/>
    <w:rsid w:val="00E861F7"/>
    <w:rsid w:val="00E8627F"/>
    <w:rsid w:val="00E8634F"/>
    <w:rsid w:val="00E864CA"/>
    <w:rsid w:val="00E864F2"/>
    <w:rsid w:val="00E86647"/>
    <w:rsid w:val="00E867A0"/>
    <w:rsid w:val="00E86916"/>
    <w:rsid w:val="00E86BF7"/>
    <w:rsid w:val="00E86CDF"/>
    <w:rsid w:val="00E86E66"/>
    <w:rsid w:val="00E86FED"/>
    <w:rsid w:val="00E8710E"/>
    <w:rsid w:val="00E87155"/>
    <w:rsid w:val="00E87182"/>
    <w:rsid w:val="00E871DE"/>
    <w:rsid w:val="00E87487"/>
    <w:rsid w:val="00E8780D"/>
    <w:rsid w:val="00E87934"/>
    <w:rsid w:val="00E879F0"/>
    <w:rsid w:val="00E87A42"/>
    <w:rsid w:val="00E87A89"/>
    <w:rsid w:val="00E87AE6"/>
    <w:rsid w:val="00E87AF6"/>
    <w:rsid w:val="00E87B96"/>
    <w:rsid w:val="00E87BC7"/>
    <w:rsid w:val="00E87BFE"/>
    <w:rsid w:val="00E87CB1"/>
    <w:rsid w:val="00E87CFB"/>
    <w:rsid w:val="00E87DEC"/>
    <w:rsid w:val="00E900CD"/>
    <w:rsid w:val="00E90112"/>
    <w:rsid w:val="00E9046A"/>
    <w:rsid w:val="00E90618"/>
    <w:rsid w:val="00E906BC"/>
    <w:rsid w:val="00E907E7"/>
    <w:rsid w:val="00E90D7A"/>
    <w:rsid w:val="00E90E62"/>
    <w:rsid w:val="00E9109D"/>
    <w:rsid w:val="00E91139"/>
    <w:rsid w:val="00E9157D"/>
    <w:rsid w:val="00E915C2"/>
    <w:rsid w:val="00E915E1"/>
    <w:rsid w:val="00E9178B"/>
    <w:rsid w:val="00E91791"/>
    <w:rsid w:val="00E91936"/>
    <w:rsid w:val="00E91982"/>
    <w:rsid w:val="00E919F0"/>
    <w:rsid w:val="00E91BF2"/>
    <w:rsid w:val="00E91DDE"/>
    <w:rsid w:val="00E91E61"/>
    <w:rsid w:val="00E920B8"/>
    <w:rsid w:val="00E924C7"/>
    <w:rsid w:val="00E925BB"/>
    <w:rsid w:val="00E9281F"/>
    <w:rsid w:val="00E92833"/>
    <w:rsid w:val="00E92979"/>
    <w:rsid w:val="00E92A20"/>
    <w:rsid w:val="00E92E51"/>
    <w:rsid w:val="00E92F0A"/>
    <w:rsid w:val="00E92F53"/>
    <w:rsid w:val="00E92F7E"/>
    <w:rsid w:val="00E93168"/>
    <w:rsid w:val="00E93251"/>
    <w:rsid w:val="00E93300"/>
    <w:rsid w:val="00E93402"/>
    <w:rsid w:val="00E93403"/>
    <w:rsid w:val="00E9346A"/>
    <w:rsid w:val="00E935A5"/>
    <w:rsid w:val="00E93910"/>
    <w:rsid w:val="00E939E4"/>
    <w:rsid w:val="00E93A70"/>
    <w:rsid w:val="00E93A7A"/>
    <w:rsid w:val="00E93ADF"/>
    <w:rsid w:val="00E93B3D"/>
    <w:rsid w:val="00E93CB3"/>
    <w:rsid w:val="00E93D80"/>
    <w:rsid w:val="00E93D8A"/>
    <w:rsid w:val="00E93FD0"/>
    <w:rsid w:val="00E942DA"/>
    <w:rsid w:val="00E94307"/>
    <w:rsid w:val="00E94367"/>
    <w:rsid w:val="00E9437D"/>
    <w:rsid w:val="00E94762"/>
    <w:rsid w:val="00E94792"/>
    <w:rsid w:val="00E947DB"/>
    <w:rsid w:val="00E94A2D"/>
    <w:rsid w:val="00E952E3"/>
    <w:rsid w:val="00E95367"/>
    <w:rsid w:val="00E954B5"/>
    <w:rsid w:val="00E955D6"/>
    <w:rsid w:val="00E9570B"/>
    <w:rsid w:val="00E95754"/>
    <w:rsid w:val="00E95829"/>
    <w:rsid w:val="00E958BB"/>
    <w:rsid w:val="00E958D6"/>
    <w:rsid w:val="00E95964"/>
    <w:rsid w:val="00E959A9"/>
    <w:rsid w:val="00E95A9A"/>
    <w:rsid w:val="00E95AB7"/>
    <w:rsid w:val="00E95D81"/>
    <w:rsid w:val="00E95DFB"/>
    <w:rsid w:val="00E95E36"/>
    <w:rsid w:val="00E9627E"/>
    <w:rsid w:val="00E96426"/>
    <w:rsid w:val="00E967DC"/>
    <w:rsid w:val="00E96844"/>
    <w:rsid w:val="00E96B68"/>
    <w:rsid w:val="00E96C84"/>
    <w:rsid w:val="00E96CC6"/>
    <w:rsid w:val="00E96D60"/>
    <w:rsid w:val="00E96DF5"/>
    <w:rsid w:val="00E96E67"/>
    <w:rsid w:val="00E96F40"/>
    <w:rsid w:val="00E96FBC"/>
    <w:rsid w:val="00E9702D"/>
    <w:rsid w:val="00E97036"/>
    <w:rsid w:val="00E972ED"/>
    <w:rsid w:val="00E9732D"/>
    <w:rsid w:val="00E97353"/>
    <w:rsid w:val="00E9738B"/>
    <w:rsid w:val="00E97507"/>
    <w:rsid w:val="00E97512"/>
    <w:rsid w:val="00E97529"/>
    <w:rsid w:val="00E9771C"/>
    <w:rsid w:val="00E979C7"/>
    <w:rsid w:val="00E979F4"/>
    <w:rsid w:val="00E97B9A"/>
    <w:rsid w:val="00E97C24"/>
    <w:rsid w:val="00E97C34"/>
    <w:rsid w:val="00E97CB6"/>
    <w:rsid w:val="00E97D2D"/>
    <w:rsid w:val="00E97DF8"/>
    <w:rsid w:val="00E97F8A"/>
    <w:rsid w:val="00EA000E"/>
    <w:rsid w:val="00EA01F4"/>
    <w:rsid w:val="00EA0281"/>
    <w:rsid w:val="00EA053B"/>
    <w:rsid w:val="00EA0901"/>
    <w:rsid w:val="00EA0A2C"/>
    <w:rsid w:val="00EA0BD3"/>
    <w:rsid w:val="00EA0BFA"/>
    <w:rsid w:val="00EA0CCB"/>
    <w:rsid w:val="00EA0E02"/>
    <w:rsid w:val="00EA0E05"/>
    <w:rsid w:val="00EA0E10"/>
    <w:rsid w:val="00EA0E93"/>
    <w:rsid w:val="00EA0F53"/>
    <w:rsid w:val="00EA148D"/>
    <w:rsid w:val="00EA152D"/>
    <w:rsid w:val="00EA18F1"/>
    <w:rsid w:val="00EA1A5B"/>
    <w:rsid w:val="00EA1B19"/>
    <w:rsid w:val="00EA1B4A"/>
    <w:rsid w:val="00EA1BF0"/>
    <w:rsid w:val="00EA1CC1"/>
    <w:rsid w:val="00EA1E46"/>
    <w:rsid w:val="00EA212E"/>
    <w:rsid w:val="00EA2219"/>
    <w:rsid w:val="00EA2271"/>
    <w:rsid w:val="00EA2298"/>
    <w:rsid w:val="00EA2585"/>
    <w:rsid w:val="00EA25AE"/>
    <w:rsid w:val="00EA264D"/>
    <w:rsid w:val="00EA2730"/>
    <w:rsid w:val="00EA2768"/>
    <w:rsid w:val="00EA27DB"/>
    <w:rsid w:val="00EA2C11"/>
    <w:rsid w:val="00EA2C8C"/>
    <w:rsid w:val="00EA2F23"/>
    <w:rsid w:val="00EA2F73"/>
    <w:rsid w:val="00EA3027"/>
    <w:rsid w:val="00EA30E6"/>
    <w:rsid w:val="00EA313A"/>
    <w:rsid w:val="00EA3385"/>
    <w:rsid w:val="00EA3487"/>
    <w:rsid w:val="00EA3590"/>
    <w:rsid w:val="00EA35CF"/>
    <w:rsid w:val="00EA3641"/>
    <w:rsid w:val="00EA373D"/>
    <w:rsid w:val="00EA37F0"/>
    <w:rsid w:val="00EA396F"/>
    <w:rsid w:val="00EA3A16"/>
    <w:rsid w:val="00EA3D67"/>
    <w:rsid w:val="00EA3DB9"/>
    <w:rsid w:val="00EA3E11"/>
    <w:rsid w:val="00EA3E22"/>
    <w:rsid w:val="00EA3EB3"/>
    <w:rsid w:val="00EA40E9"/>
    <w:rsid w:val="00EA417C"/>
    <w:rsid w:val="00EA41D3"/>
    <w:rsid w:val="00EA41D5"/>
    <w:rsid w:val="00EA427C"/>
    <w:rsid w:val="00EA43AB"/>
    <w:rsid w:val="00EA44B2"/>
    <w:rsid w:val="00EA4570"/>
    <w:rsid w:val="00EA475E"/>
    <w:rsid w:val="00EA475F"/>
    <w:rsid w:val="00EA476A"/>
    <w:rsid w:val="00EA47C4"/>
    <w:rsid w:val="00EA49C3"/>
    <w:rsid w:val="00EA4A36"/>
    <w:rsid w:val="00EA4C72"/>
    <w:rsid w:val="00EA4C73"/>
    <w:rsid w:val="00EA4E87"/>
    <w:rsid w:val="00EA4FC4"/>
    <w:rsid w:val="00EA5029"/>
    <w:rsid w:val="00EA515C"/>
    <w:rsid w:val="00EA52E0"/>
    <w:rsid w:val="00EA5335"/>
    <w:rsid w:val="00EA5662"/>
    <w:rsid w:val="00EA5A10"/>
    <w:rsid w:val="00EA5B93"/>
    <w:rsid w:val="00EA5C33"/>
    <w:rsid w:val="00EA6031"/>
    <w:rsid w:val="00EA61F3"/>
    <w:rsid w:val="00EA6272"/>
    <w:rsid w:val="00EA630B"/>
    <w:rsid w:val="00EA63AA"/>
    <w:rsid w:val="00EA6944"/>
    <w:rsid w:val="00EA69C6"/>
    <w:rsid w:val="00EA6A02"/>
    <w:rsid w:val="00EA6D10"/>
    <w:rsid w:val="00EA6D16"/>
    <w:rsid w:val="00EA6E29"/>
    <w:rsid w:val="00EA6E8A"/>
    <w:rsid w:val="00EA72F7"/>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68A"/>
    <w:rsid w:val="00EB0A6C"/>
    <w:rsid w:val="00EB0ABD"/>
    <w:rsid w:val="00EB0C54"/>
    <w:rsid w:val="00EB13F7"/>
    <w:rsid w:val="00EB166A"/>
    <w:rsid w:val="00EB1705"/>
    <w:rsid w:val="00EB17C2"/>
    <w:rsid w:val="00EB1AB2"/>
    <w:rsid w:val="00EB1C93"/>
    <w:rsid w:val="00EB1F36"/>
    <w:rsid w:val="00EB233C"/>
    <w:rsid w:val="00EB2435"/>
    <w:rsid w:val="00EB2571"/>
    <w:rsid w:val="00EB269A"/>
    <w:rsid w:val="00EB2769"/>
    <w:rsid w:val="00EB2814"/>
    <w:rsid w:val="00EB2827"/>
    <w:rsid w:val="00EB286B"/>
    <w:rsid w:val="00EB296A"/>
    <w:rsid w:val="00EB2BA4"/>
    <w:rsid w:val="00EB2C13"/>
    <w:rsid w:val="00EB2E1D"/>
    <w:rsid w:val="00EB3076"/>
    <w:rsid w:val="00EB32C5"/>
    <w:rsid w:val="00EB33FC"/>
    <w:rsid w:val="00EB340C"/>
    <w:rsid w:val="00EB3495"/>
    <w:rsid w:val="00EB3828"/>
    <w:rsid w:val="00EB3953"/>
    <w:rsid w:val="00EB39C3"/>
    <w:rsid w:val="00EB3C6C"/>
    <w:rsid w:val="00EB3C79"/>
    <w:rsid w:val="00EB3CE0"/>
    <w:rsid w:val="00EB3DB0"/>
    <w:rsid w:val="00EB3DC4"/>
    <w:rsid w:val="00EB3E4D"/>
    <w:rsid w:val="00EB3FE3"/>
    <w:rsid w:val="00EB400F"/>
    <w:rsid w:val="00EB40C6"/>
    <w:rsid w:val="00EB410B"/>
    <w:rsid w:val="00EB4128"/>
    <w:rsid w:val="00EB42C8"/>
    <w:rsid w:val="00EB461B"/>
    <w:rsid w:val="00EB47D8"/>
    <w:rsid w:val="00EB4A9C"/>
    <w:rsid w:val="00EB4AEF"/>
    <w:rsid w:val="00EB4BF8"/>
    <w:rsid w:val="00EB4DCD"/>
    <w:rsid w:val="00EB4F27"/>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3C1"/>
    <w:rsid w:val="00EB64C2"/>
    <w:rsid w:val="00EB64E7"/>
    <w:rsid w:val="00EB6721"/>
    <w:rsid w:val="00EB675E"/>
    <w:rsid w:val="00EB6A9F"/>
    <w:rsid w:val="00EB6B32"/>
    <w:rsid w:val="00EB6C53"/>
    <w:rsid w:val="00EB7097"/>
    <w:rsid w:val="00EB709B"/>
    <w:rsid w:val="00EB71FF"/>
    <w:rsid w:val="00EB720A"/>
    <w:rsid w:val="00EB749C"/>
    <w:rsid w:val="00EB7568"/>
    <w:rsid w:val="00EB7636"/>
    <w:rsid w:val="00EB7675"/>
    <w:rsid w:val="00EB7832"/>
    <w:rsid w:val="00EB7915"/>
    <w:rsid w:val="00EB7B45"/>
    <w:rsid w:val="00EB7B4D"/>
    <w:rsid w:val="00EB7B7F"/>
    <w:rsid w:val="00EB7C50"/>
    <w:rsid w:val="00EB7D24"/>
    <w:rsid w:val="00EB7E17"/>
    <w:rsid w:val="00EB7E4D"/>
    <w:rsid w:val="00EB7E97"/>
    <w:rsid w:val="00EB7FE8"/>
    <w:rsid w:val="00EC0006"/>
    <w:rsid w:val="00EC05B8"/>
    <w:rsid w:val="00EC05D6"/>
    <w:rsid w:val="00EC06DE"/>
    <w:rsid w:val="00EC0826"/>
    <w:rsid w:val="00EC0A5E"/>
    <w:rsid w:val="00EC0BA8"/>
    <w:rsid w:val="00EC0C62"/>
    <w:rsid w:val="00EC0F1E"/>
    <w:rsid w:val="00EC0FF7"/>
    <w:rsid w:val="00EC1046"/>
    <w:rsid w:val="00EC1691"/>
    <w:rsid w:val="00EC17B0"/>
    <w:rsid w:val="00EC1822"/>
    <w:rsid w:val="00EC1838"/>
    <w:rsid w:val="00EC183D"/>
    <w:rsid w:val="00EC18CD"/>
    <w:rsid w:val="00EC19A3"/>
    <w:rsid w:val="00EC1A2D"/>
    <w:rsid w:val="00EC1B53"/>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53"/>
    <w:rsid w:val="00EC306D"/>
    <w:rsid w:val="00EC30FE"/>
    <w:rsid w:val="00EC350D"/>
    <w:rsid w:val="00EC35EA"/>
    <w:rsid w:val="00EC36DD"/>
    <w:rsid w:val="00EC3D1F"/>
    <w:rsid w:val="00EC3E81"/>
    <w:rsid w:val="00EC3E82"/>
    <w:rsid w:val="00EC3EAD"/>
    <w:rsid w:val="00EC3EC8"/>
    <w:rsid w:val="00EC3EF8"/>
    <w:rsid w:val="00EC3F04"/>
    <w:rsid w:val="00EC4007"/>
    <w:rsid w:val="00EC415E"/>
    <w:rsid w:val="00EC434A"/>
    <w:rsid w:val="00EC44D4"/>
    <w:rsid w:val="00EC44E7"/>
    <w:rsid w:val="00EC47B3"/>
    <w:rsid w:val="00EC4881"/>
    <w:rsid w:val="00EC48D7"/>
    <w:rsid w:val="00EC4C71"/>
    <w:rsid w:val="00EC4C9B"/>
    <w:rsid w:val="00EC4D77"/>
    <w:rsid w:val="00EC4D7B"/>
    <w:rsid w:val="00EC4E2E"/>
    <w:rsid w:val="00EC4FE2"/>
    <w:rsid w:val="00EC5035"/>
    <w:rsid w:val="00EC5125"/>
    <w:rsid w:val="00EC517C"/>
    <w:rsid w:val="00EC5184"/>
    <w:rsid w:val="00EC5294"/>
    <w:rsid w:val="00EC541A"/>
    <w:rsid w:val="00EC541E"/>
    <w:rsid w:val="00EC544B"/>
    <w:rsid w:val="00EC555C"/>
    <w:rsid w:val="00EC55A8"/>
    <w:rsid w:val="00EC58D9"/>
    <w:rsid w:val="00EC5AC1"/>
    <w:rsid w:val="00EC5C71"/>
    <w:rsid w:val="00EC5EA0"/>
    <w:rsid w:val="00EC5F49"/>
    <w:rsid w:val="00EC5FC5"/>
    <w:rsid w:val="00EC60A1"/>
    <w:rsid w:val="00EC614D"/>
    <w:rsid w:val="00EC6337"/>
    <w:rsid w:val="00EC643E"/>
    <w:rsid w:val="00EC6570"/>
    <w:rsid w:val="00EC65C9"/>
    <w:rsid w:val="00EC6859"/>
    <w:rsid w:val="00EC68D6"/>
    <w:rsid w:val="00EC6A18"/>
    <w:rsid w:val="00EC6A42"/>
    <w:rsid w:val="00EC6CF7"/>
    <w:rsid w:val="00EC6D68"/>
    <w:rsid w:val="00EC6D82"/>
    <w:rsid w:val="00EC7183"/>
    <w:rsid w:val="00EC71AB"/>
    <w:rsid w:val="00EC7235"/>
    <w:rsid w:val="00EC74E6"/>
    <w:rsid w:val="00EC78DE"/>
    <w:rsid w:val="00EC7A71"/>
    <w:rsid w:val="00EC7BD1"/>
    <w:rsid w:val="00EC7CCA"/>
    <w:rsid w:val="00EC7E9A"/>
    <w:rsid w:val="00EC7EE8"/>
    <w:rsid w:val="00EC7F3D"/>
    <w:rsid w:val="00ED038E"/>
    <w:rsid w:val="00ED03A7"/>
    <w:rsid w:val="00ED0494"/>
    <w:rsid w:val="00ED05C2"/>
    <w:rsid w:val="00ED07A3"/>
    <w:rsid w:val="00ED08BE"/>
    <w:rsid w:val="00ED09C8"/>
    <w:rsid w:val="00ED0BC9"/>
    <w:rsid w:val="00ED0DC5"/>
    <w:rsid w:val="00ED0DE8"/>
    <w:rsid w:val="00ED0EB9"/>
    <w:rsid w:val="00ED1047"/>
    <w:rsid w:val="00ED1293"/>
    <w:rsid w:val="00ED139B"/>
    <w:rsid w:val="00ED1681"/>
    <w:rsid w:val="00ED16D9"/>
    <w:rsid w:val="00ED17D6"/>
    <w:rsid w:val="00ED1837"/>
    <w:rsid w:val="00ED18BE"/>
    <w:rsid w:val="00ED18C7"/>
    <w:rsid w:val="00ED19E6"/>
    <w:rsid w:val="00ED1A21"/>
    <w:rsid w:val="00ED1A39"/>
    <w:rsid w:val="00ED1B80"/>
    <w:rsid w:val="00ED1BCE"/>
    <w:rsid w:val="00ED1CD6"/>
    <w:rsid w:val="00ED1CF0"/>
    <w:rsid w:val="00ED1E7D"/>
    <w:rsid w:val="00ED1E96"/>
    <w:rsid w:val="00ED2113"/>
    <w:rsid w:val="00ED24CE"/>
    <w:rsid w:val="00ED2623"/>
    <w:rsid w:val="00ED2847"/>
    <w:rsid w:val="00ED2B4E"/>
    <w:rsid w:val="00ED2FF1"/>
    <w:rsid w:val="00ED31ED"/>
    <w:rsid w:val="00ED3207"/>
    <w:rsid w:val="00ED3262"/>
    <w:rsid w:val="00ED32E7"/>
    <w:rsid w:val="00ED341E"/>
    <w:rsid w:val="00ED3423"/>
    <w:rsid w:val="00ED352D"/>
    <w:rsid w:val="00ED3534"/>
    <w:rsid w:val="00ED35CE"/>
    <w:rsid w:val="00ED36C3"/>
    <w:rsid w:val="00ED36E4"/>
    <w:rsid w:val="00ED38D7"/>
    <w:rsid w:val="00ED391E"/>
    <w:rsid w:val="00ED3967"/>
    <w:rsid w:val="00ED3B7D"/>
    <w:rsid w:val="00ED3BAD"/>
    <w:rsid w:val="00ED3C5B"/>
    <w:rsid w:val="00ED3D54"/>
    <w:rsid w:val="00ED3DA3"/>
    <w:rsid w:val="00ED40CC"/>
    <w:rsid w:val="00ED40D2"/>
    <w:rsid w:val="00ED4261"/>
    <w:rsid w:val="00ED4308"/>
    <w:rsid w:val="00ED43E4"/>
    <w:rsid w:val="00ED4484"/>
    <w:rsid w:val="00ED4573"/>
    <w:rsid w:val="00ED462D"/>
    <w:rsid w:val="00ED4630"/>
    <w:rsid w:val="00ED469F"/>
    <w:rsid w:val="00ED47D8"/>
    <w:rsid w:val="00ED4832"/>
    <w:rsid w:val="00ED4834"/>
    <w:rsid w:val="00ED48E7"/>
    <w:rsid w:val="00ED493E"/>
    <w:rsid w:val="00ED495B"/>
    <w:rsid w:val="00ED4B28"/>
    <w:rsid w:val="00ED4C39"/>
    <w:rsid w:val="00ED4CB2"/>
    <w:rsid w:val="00ED4DDF"/>
    <w:rsid w:val="00ED4E3C"/>
    <w:rsid w:val="00ED4EA6"/>
    <w:rsid w:val="00ED4EEA"/>
    <w:rsid w:val="00ED5117"/>
    <w:rsid w:val="00ED5122"/>
    <w:rsid w:val="00ED520B"/>
    <w:rsid w:val="00ED5243"/>
    <w:rsid w:val="00ED54F7"/>
    <w:rsid w:val="00ED55B8"/>
    <w:rsid w:val="00ED56A7"/>
    <w:rsid w:val="00ED586E"/>
    <w:rsid w:val="00ED58F2"/>
    <w:rsid w:val="00ED5930"/>
    <w:rsid w:val="00ED596B"/>
    <w:rsid w:val="00ED598E"/>
    <w:rsid w:val="00ED59F7"/>
    <w:rsid w:val="00ED5AD8"/>
    <w:rsid w:val="00ED5B4E"/>
    <w:rsid w:val="00ED5BDF"/>
    <w:rsid w:val="00ED5D02"/>
    <w:rsid w:val="00ED6100"/>
    <w:rsid w:val="00ED624F"/>
    <w:rsid w:val="00ED6694"/>
    <w:rsid w:val="00ED6A1F"/>
    <w:rsid w:val="00ED6A40"/>
    <w:rsid w:val="00ED6A57"/>
    <w:rsid w:val="00ED6A77"/>
    <w:rsid w:val="00ED6E4E"/>
    <w:rsid w:val="00ED6EE9"/>
    <w:rsid w:val="00ED704D"/>
    <w:rsid w:val="00ED70C4"/>
    <w:rsid w:val="00ED71BC"/>
    <w:rsid w:val="00ED7205"/>
    <w:rsid w:val="00ED7372"/>
    <w:rsid w:val="00ED7415"/>
    <w:rsid w:val="00ED7478"/>
    <w:rsid w:val="00ED753C"/>
    <w:rsid w:val="00ED7892"/>
    <w:rsid w:val="00ED794F"/>
    <w:rsid w:val="00ED7BAF"/>
    <w:rsid w:val="00ED7C3C"/>
    <w:rsid w:val="00ED7D62"/>
    <w:rsid w:val="00ED7EAA"/>
    <w:rsid w:val="00EE0154"/>
    <w:rsid w:val="00EE01A8"/>
    <w:rsid w:val="00EE022F"/>
    <w:rsid w:val="00EE0318"/>
    <w:rsid w:val="00EE0443"/>
    <w:rsid w:val="00EE0706"/>
    <w:rsid w:val="00EE08BC"/>
    <w:rsid w:val="00EE0935"/>
    <w:rsid w:val="00EE0951"/>
    <w:rsid w:val="00EE0995"/>
    <w:rsid w:val="00EE09EA"/>
    <w:rsid w:val="00EE0A49"/>
    <w:rsid w:val="00EE0A8B"/>
    <w:rsid w:val="00EE0CF2"/>
    <w:rsid w:val="00EE0E7C"/>
    <w:rsid w:val="00EE0E8D"/>
    <w:rsid w:val="00EE0EDE"/>
    <w:rsid w:val="00EE0F72"/>
    <w:rsid w:val="00EE111C"/>
    <w:rsid w:val="00EE1228"/>
    <w:rsid w:val="00EE12A0"/>
    <w:rsid w:val="00EE1320"/>
    <w:rsid w:val="00EE138C"/>
    <w:rsid w:val="00EE15CA"/>
    <w:rsid w:val="00EE18BB"/>
    <w:rsid w:val="00EE1938"/>
    <w:rsid w:val="00EE1943"/>
    <w:rsid w:val="00EE1AF7"/>
    <w:rsid w:val="00EE1C0B"/>
    <w:rsid w:val="00EE1CDA"/>
    <w:rsid w:val="00EE1D11"/>
    <w:rsid w:val="00EE1D37"/>
    <w:rsid w:val="00EE1DA9"/>
    <w:rsid w:val="00EE202C"/>
    <w:rsid w:val="00EE2330"/>
    <w:rsid w:val="00EE2380"/>
    <w:rsid w:val="00EE24B7"/>
    <w:rsid w:val="00EE2626"/>
    <w:rsid w:val="00EE286B"/>
    <w:rsid w:val="00EE2AAB"/>
    <w:rsid w:val="00EE2B34"/>
    <w:rsid w:val="00EE2BD3"/>
    <w:rsid w:val="00EE2C0A"/>
    <w:rsid w:val="00EE2C90"/>
    <w:rsid w:val="00EE2D56"/>
    <w:rsid w:val="00EE2DFF"/>
    <w:rsid w:val="00EE2EFB"/>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3FD1"/>
    <w:rsid w:val="00EE4175"/>
    <w:rsid w:val="00EE417F"/>
    <w:rsid w:val="00EE427A"/>
    <w:rsid w:val="00EE443F"/>
    <w:rsid w:val="00EE47B1"/>
    <w:rsid w:val="00EE4825"/>
    <w:rsid w:val="00EE4ADD"/>
    <w:rsid w:val="00EE4D57"/>
    <w:rsid w:val="00EE5112"/>
    <w:rsid w:val="00EE5723"/>
    <w:rsid w:val="00EE5734"/>
    <w:rsid w:val="00EE588E"/>
    <w:rsid w:val="00EE58A3"/>
    <w:rsid w:val="00EE58BC"/>
    <w:rsid w:val="00EE5E46"/>
    <w:rsid w:val="00EE5EC5"/>
    <w:rsid w:val="00EE61C3"/>
    <w:rsid w:val="00EE6295"/>
    <w:rsid w:val="00EE62B4"/>
    <w:rsid w:val="00EE636D"/>
    <w:rsid w:val="00EE63FD"/>
    <w:rsid w:val="00EE66B1"/>
    <w:rsid w:val="00EE6768"/>
    <w:rsid w:val="00EE6866"/>
    <w:rsid w:val="00EE6A63"/>
    <w:rsid w:val="00EE6E05"/>
    <w:rsid w:val="00EE6E13"/>
    <w:rsid w:val="00EE6EA1"/>
    <w:rsid w:val="00EE6F69"/>
    <w:rsid w:val="00EE71ED"/>
    <w:rsid w:val="00EE7286"/>
    <w:rsid w:val="00EE73C3"/>
    <w:rsid w:val="00EE752C"/>
    <w:rsid w:val="00EE7556"/>
    <w:rsid w:val="00EE75D6"/>
    <w:rsid w:val="00EE79AA"/>
    <w:rsid w:val="00EE79C1"/>
    <w:rsid w:val="00EE7BF9"/>
    <w:rsid w:val="00EE7D91"/>
    <w:rsid w:val="00EE7E1A"/>
    <w:rsid w:val="00EE7ECE"/>
    <w:rsid w:val="00EE7F2E"/>
    <w:rsid w:val="00EF0045"/>
    <w:rsid w:val="00EF0191"/>
    <w:rsid w:val="00EF0299"/>
    <w:rsid w:val="00EF02A8"/>
    <w:rsid w:val="00EF0367"/>
    <w:rsid w:val="00EF0784"/>
    <w:rsid w:val="00EF0806"/>
    <w:rsid w:val="00EF082A"/>
    <w:rsid w:val="00EF098D"/>
    <w:rsid w:val="00EF0AF0"/>
    <w:rsid w:val="00EF0BCA"/>
    <w:rsid w:val="00EF0E50"/>
    <w:rsid w:val="00EF1052"/>
    <w:rsid w:val="00EF10E0"/>
    <w:rsid w:val="00EF1176"/>
    <w:rsid w:val="00EF119F"/>
    <w:rsid w:val="00EF13AA"/>
    <w:rsid w:val="00EF14E6"/>
    <w:rsid w:val="00EF159D"/>
    <w:rsid w:val="00EF16D6"/>
    <w:rsid w:val="00EF1708"/>
    <w:rsid w:val="00EF17D0"/>
    <w:rsid w:val="00EF1809"/>
    <w:rsid w:val="00EF1CC5"/>
    <w:rsid w:val="00EF1CDE"/>
    <w:rsid w:val="00EF1EDF"/>
    <w:rsid w:val="00EF1FD6"/>
    <w:rsid w:val="00EF209D"/>
    <w:rsid w:val="00EF20A8"/>
    <w:rsid w:val="00EF20FD"/>
    <w:rsid w:val="00EF2457"/>
    <w:rsid w:val="00EF2571"/>
    <w:rsid w:val="00EF2786"/>
    <w:rsid w:val="00EF28E6"/>
    <w:rsid w:val="00EF2B57"/>
    <w:rsid w:val="00EF2CE7"/>
    <w:rsid w:val="00EF2EE6"/>
    <w:rsid w:val="00EF2FB5"/>
    <w:rsid w:val="00EF307D"/>
    <w:rsid w:val="00EF30F4"/>
    <w:rsid w:val="00EF3290"/>
    <w:rsid w:val="00EF33FC"/>
    <w:rsid w:val="00EF369F"/>
    <w:rsid w:val="00EF37FE"/>
    <w:rsid w:val="00EF3806"/>
    <w:rsid w:val="00EF38B8"/>
    <w:rsid w:val="00EF3A28"/>
    <w:rsid w:val="00EF3A3D"/>
    <w:rsid w:val="00EF3A4A"/>
    <w:rsid w:val="00EF3AFE"/>
    <w:rsid w:val="00EF3D41"/>
    <w:rsid w:val="00EF3D43"/>
    <w:rsid w:val="00EF3E8B"/>
    <w:rsid w:val="00EF3EB5"/>
    <w:rsid w:val="00EF3EB7"/>
    <w:rsid w:val="00EF3EE0"/>
    <w:rsid w:val="00EF3EFC"/>
    <w:rsid w:val="00EF3F89"/>
    <w:rsid w:val="00EF41E7"/>
    <w:rsid w:val="00EF453D"/>
    <w:rsid w:val="00EF464D"/>
    <w:rsid w:val="00EF478E"/>
    <w:rsid w:val="00EF493B"/>
    <w:rsid w:val="00EF4C5B"/>
    <w:rsid w:val="00EF4DAC"/>
    <w:rsid w:val="00EF4F32"/>
    <w:rsid w:val="00EF512D"/>
    <w:rsid w:val="00EF5326"/>
    <w:rsid w:val="00EF57F7"/>
    <w:rsid w:val="00EF580B"/>
    <w:rsid w:val="00EF5835"/>
    <w:rsid w:val="00EF5861"/>
    <w:rsid w:val="00EF5A49"/>
    <w:rsid w:val="00EF5B58"/>
    <w:rsid w:val="00EF5D01"/>
    <w:rsid w:val="00EF5E5C"/>
    <w:rsid w:val="00EF5EE9"/>
    <w:rsid w:val="00EF6050"/>
    <w:rsid w:val="00EF61C2"/>
    <w:rsid w:val="00EF62E7"/>
    <w:rsid w:val="00EF631E"/>
    <w:rsid w:val="00EF634C"/>
    <w:rsid w:val="00EF6549"/>
    <w:rsid w:val="00EF65C8"/>
    <w:rsid w:val="00EF66D2"/>
    <w:rsid w:val="00EF6AF6"/>
    <w:rsid w:val="00EF6EF5"/>
    <w:rsid w:val="00EF6F6C"/>
    <w:rsid w:val="00EF704E"/>
    <w:rsid w:val="00EF70D0"/>
    <w:rsid w:val="00EF7148"/>
    <w:rsid w:val="00EF7179"/>
    <w:rsid w:val="00EF719E"/>
    <w:rsid w:val="00EF71EE"/>
    <w:rsid w:val="00EF7216"/>
    <w:rsid w:val="00EF7292"/>
    <w:rsid w:val="00EF73CA"/>
    <w:rsid w:val="00EF73DC"/>
    <w:rsid w:val="00EF7690"/>
    <w:rsid w:val="00EF769C"/>
    <w:rsid w:val="00EF7789"/>
    <w:rsid w:val="00EF77E3"/>
    <w:rsid w:val="00EF783B"/>
    <w:rsid w:val="00EF786F"/>
    <w:rsid w:val="00EF7878"/>
    <w:rsid w:val="00EF7B83"/>
    <w:rsid w:val="00EF7BF8"/>
    <w:rsid w:val="00EF7F14"/>
    <w:rsid w:val="00EF7F47"/>
    <w:rsid w:val="00F000BC"/>
    <w:rsid w:val="00F000F0"/>
    <w:rsid w:val="00F00180"/>
    <w:rsid w:val="00F00206"/>
    <w:rsid w:val="00F00244"/>
    <w:rsid w:val="00F00391"/>
    <w:rsid w:val="00F003B9"/>
    <w:rsid w:val="00F004AB"/>
    <w:rsid w:val="00F006E4"/>
    <w:rsid w:val="00F00923"/>
    <w:rsid w:val="00F009A7"/>
    <w:rsid w:val="00F00C9D"/>
    <w:rsid w:val="00F00CD2"/>
    <w:rsid w:val="00F00DC2"/>
    <w:rsid w:val="00F00FF1"/>
    <w:rsid w:val="00F0109A"/>
    <w:rsid w:val="00F01137"/>
    <w:rsid w:val="00F0115D"/>
    <w:rsid w:val="00F0123C"/>
    <w:rsid w:val="00F0139C"/>
    <w:rsid w:val="00F01571"/>
    <w:rsid w:val="00F015B0"/>
    <w:rsid w:val="00F01885"/>
    <w:rsid w:val="00F0197D"/>
    <w:rsid w:val="00F01A58"/>
    <w:rsid w:val="00F01FAA"/>
    <w:rsid w:val="00F01FC3"/>
    <w:rsid w:val="00F0237B"/>
    <w:rsid w:val="00F023A1"/>
    <w:rsid w:val="00F023B4"/>
    <w:rsid w:val="00F02455"/>
    <w:rsid w:val="00F02491"/>
    <w:rsid w:val="00F02545"/>
    <w:rsid w:val="00F026AE"/>
    <w:rsid w:val="00F02753"/>
    <w:rsid w:val="00F027FF"/>
    <w:rsid w:val="00F0282E"/>
    <w:rsid w:val="00F02928"/>
    <w:rsid w:val="00F0295D"/>
    <w:rsid w:val="00F02B5B"/>
    <w:rsid w:val="00F02EBD"/>
    <w:rsid w:val="00F0301D"/>
    <w:rsid w:val="00F0318E"/>
    <w:rsid w:val="00F032DF"/>
    <w:rsid w:val="00F0350E"/>
    <w:rsid w:val="00F0372A"/>
    <w:rsid w:val="00F0379A"/>
    <w:rsid w:val="00F037D7"/>
    <w:rsid w:val="00F037E6"/>
    <w:rsid w:val="00F0388F"/>
    <w:rsid w:val="00F03891"/>
    <w:rsid w:val="00F0390F"/>
    <w:rsid w:val="00F03A88"/>
    <w:rsid w:val="00F03A94"/>
    <w:rsid w:val="00F03D6C"/>
    <w:rsid w:val="00F03E01"/>
    <w:rsid w:val="00F040A9"/>
    <w:rsid w:val="00F0411A"/>
    <w:rsid w:val="00F04279"/>
    <w:rsid w:val="00F04283"/>
    <w:rsid w:val="00F04601"/>
    <w:rsid w:val="00F046B7"/>
    <w:rsid w:val="00F046FD"/>
    <w:rsid w:val="00F0474C"/>
    <w:rsid w:val="00F049CB"/>
    <w:rsid w:val="00F04C2F"/>
    <w:rsid w:val="00F04D51"/>
    <w:rsid w:val="00F04EF1"/>
    <w:rsid w:val="00F04F36"/>
    <w:rsid w:val="00F05011"/>
    <w:rsid w:val="00F050DB"/>
    <w:rsid w:val="00F051B9"/>
    <w:rsid w:val="00F051BE"/>
    <w:rsid w:val="00F05262"/>
    <w:rsid w:val="00F0545D"/>
    <w:rsid w:val="00F0551F"/>
    <w:rsid w:val="00F059A1"/>
    <w:rsid w:val="00F05D68"/>
    <w:rsid w:val="00F05EED"/>
    <w:rsid w:val="00F06018"/>
    <w:rsid w:val="00F06151"/>
    <w:rsid w:val="00F0627D"/>
    <w:rsid w:val="00F066B4"/>
    <w:rsid w:val="00F066C3"/>
    <w:rsid w:val="00F06DDC"/>
    <w:rsid w:val="00F06F02"/>
    <w:rsid w:val="00F07134"/>
    <w:rsid w:val="00F0740A"/>
    <w:rsid w:val="00F077A6"/>
    <w:rsid w:val="00F077E9"/>
    <w:rsid w:val="00F077FF"/>
    <w:rsid w:val="00F07834"/>
    <w:rsid w:val="00F07916"/>
    <w:rsid w:val="00F07A62"/>
    <w:rsid w:val="00F07CF5"/>
    <w:rsid w:val="00F07EAE"/>
    <w:rsid w:val="00F10193"/>
    <w:rsid w:val="00F10437"/>
    <w:rsid w:val="00F10465"/>
    <w:rsid w:val="00F10864"/>
    <w:rsid w:val="00F10992"/>
    <w:rsid w:val="00F11652"/>
    <w:rsid w:val="00F1165E"/>
    <w:rsid w:val="00F117D8"/>
    <w:rsid w:val="00F1188E"/>
    <w:rsid w:val="00F11CF5"/>
    <w:rsid w:val="00F11FF0"/>
    <w:rsid w:val="00F12219"/>
    <w:rsid w:val="00F1265F"/>
    <w:rsid w:val="00F12768"/>
    <w:rsid w:val="00F12A26"/>
    <w:rsid w:val="00F12A79"/>
    <w:rsid w:val="00F12B3D"/>
    <w:rsid w:val="00F12CC1"/>
    <w:rsid w:val="00F12EF0"/>
    <w:rsid w:val="00F13075"/>
    <w:rsid w:val="00F131B6"/>
    <w:rsid w:val="00F13242"/>
    <w:rsid w:val="00F1329F"/>
    <w:rsid w:val="00F13634"/>
    <w:rsid w:val="00F1372D"/>
    <w:rsid w:val="00F13748"/>
    <w:rsid w:val="00F1382A"/>
    <w:rsid w:val="00F13833"/>
    <w:rsid w:val="00F13BDE"/>
    <w:rsid w:val="00F13D06"/>
    <w:rsid w:val="00F13D7C"/>
    <w:rsid w:val="00F13E52"/>
    <w:rsid w:val="00F13E95"/>
    <w:rsid w:val="00F1403E"/>
    <w:rsid w:val="00F140C1"/>
    <w:rsid w:val="00F140FE"/>
    <w:rsid w:val="00F1415B"/>
    <w:rsid w:val="00F1423D"/>
    <w:rsid w:val="00F142C9"/>
    <w:rsid w:val="00F14476"/>
    <w:rsid w:val="00F14496"/>
    <w:rsid w:val="00F14537"/>
    <w:rsid w:val="00F146B1"/>
    <w:rsid w:val="00F14ACB"/>
    <w:rsid w:val="00F14FB4"/>
    <w:rsid w:val="00F15460"/>
    <w:rsid w:val="00F154A7"/>
    <w:rsid w:val="00F154B3"/>
    <w:rsid w:val="00F154D0"/>
    <w:rsid w:val="00F158E8"/>
    <w:rsid w:val="00F15CE7"/>
    <w:rsid w:val="00F15FC9"/>
    <w:rsid w:val="00F160BD"/>
    <w:rsid w:val="00F16163"/>
    <w:rsid w:val="00F16372"/>
    <w:rsid w:val="00F1639A"/>
    <w:rsid w:val="00F16489"/>
    <w:rsid w:val="00F1656E"/>
    <w:rsid w:val="00F165FF"/>
    <w:rsid w:val="00F16689"/>
    <w:rsid w:val="00F16693"/>
    <w:rsid w:val="00F16709"/>
    <w:rsid w:val="00F16958"/>
    <w:rsid w:val="00F16BB1"/>
    <w:rsid w:val="00F16BD3"/>
    <w:rsid w:val="00F16F68"/>
    <w:rsid w:val="00F16FB9"/>
    <w:rsid w:val="00F1713D"/>
    <w:rsid w:val="00F17356"/>
    <w:rsid w:val="00F176BA"/>
    <w:rsid w:val="00F17A8F"/>
    <w:rsid w:val="00F17D56"/>
    <w:rsid w:val="00F20046"/>
    <w:rsid w:val="00F20086"/>
    <w:rsid w:val="00F201D2"/>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76A"/>
    <w:rsid w:val="00F21857"/>
    <w:rsid w:val="00F218EF"/>
    <w:rsid w:val="00F21BEF"/>
    <w:rsid w:val="00F21C6D"/>
    <w:rsid w:val="00F21DBE"/>
    <w:rsid w:val="00F21DC3"/>
    <w:rsid w:val="00F21F61"/>
    <w:rsid w:val="00F220D8"/>
    <w:rsid w:val="00F22444"/>
    <w:rsid w:val="00F228D8"/>
    <w:rsid w:val="00F22971"/>
    <w:rsid w:val="00F22C96"/>
    <w:rsid w:val="00F22D2B"/>
    <w:rsid w:val="00F22FC1"/>
    <w:rsid w:val="00F22FCE"/>
    <w:rsid w:val="00F2335B"/>
    <w:rsid w:val="00F233BF"/>
    <w:rsid w:val="00F233D2"/>
    <w:rsid w:val="00F233FA"/>
    <w:rsid w:val="00F23562"/>
    <w:rsid w:val="00F2357F"/>
    <w:rsid w:val="00F237BB"/>
    <w:rsid w:val="00F238C9"/>
    <w:rsid w:val="00F23945"/>
    <w:rsid w:val="00F23B7F"/>
    <w:rsid w:val="00F23BD0"/>
    <w:rsid w:val="00F23D03"/>
    <w:rsid w:val="00F23D7A"/>
    <w:rsid w:val="00F23FCA"/>
    <w:rsid w:val="00F242C3"/>
    <w:rsid w:val="00F243C8"/>
    <w:rsid w:val="00F24442"/>
    <w:rsid w:val="00F24513"/>
    <w:rsid w:val="00F2456B"/>
    <w:rsid w:val="00F2457D"/>
    <w:rsid w:val="00F246CC"/>
    <w:rsid w:val="00F248CD"/>
    <w:rsid w:val="00F249E2"/>
    <w:rsid w:val="00F24A56"/>
    <w:rsid w:val="00F24A57"/>
    <w:rsid w:val="00F24AEF"/>
    <w:rsid w:val="00F24BDA"/>
    <w:rsid w:val="00F24CE6"/>
    <w:rsid w:val="00F24D96"/>
    <w:rsid w:val="00F24DB4"/>
    <w:rsid w:val="00F24E98"/>
    <w:rsid w:val="00F24F4D"/>
    <w:rsid w:val="00F24F64"/>
    <w:rsid w:val="00F24FA0"/>
    <w:rsid w:val="00F25053"/>
    <w:rsid w:val="00F250E5"/>
    <w:rsid w:val="00F25118"/>
    <w:rsid w:val="00F25157"/>
    <w:rsid w:val="00F254E5"/>
    <w:rsid w:val="00F2570F"/>
    <w:rsid w:val="00F25A37"/>
    <w:rsid w:val="00F25AD0"/>
    <w:rsid w:val="00F25B4B"/>
    <w:rsid w:val="00F25C9D"/>
    <w:rsid w:val="00F25CAA"/>
    <w:rsid w:val="00F25CE2"/>
    <w:rsid w:val="00F25D5E"/>
    <w:rsid w:val="00F25EB4"/>
    <w:rsid w:val="00F25EDB"/>
    <w:rsid w:val="00F25F62"/>
    <w:rsid w:val="00F2617C"/>
    <w:rsid w:val="00F26294"/>
    <w:rsid w:val="00F26334"/>
    <w:rsid w:val="00F2643A"/>
    <w:rsid w:val="00F26603"/>
    <w:rsid w:val="00F266B2"/>
    <w:rsid w:val="00F266E8"/>
    <w:rsid w:val="00F2682E"/>
    <w:rsid w:val="00F26886"/>
    <w:rsid w:val="00F2699C"/>
    <w:rsid w:val="00F26BB1"/>
    <w:rsid w:val="00F26F62"/>
    <w:rsid w:val="00F27000"/>
    <w:rsid w:val="00F27125"/>
    <w:rsid w:val="00F27352"/>
    <w:rsid w:val="00F27513"/>
    <w:rsid w:val="00F275F0"/>
    <w:rsid w:val="00F27900"/>
    <w:rsid w:val="00F27A49"/>
    <w:rsid w:val="00F27AA4"/>
    <w:rsid w:val="00F27C9D"/>
    <w:rsid w:val="00F27E0C"/>
    <w:rsid w:val="00F27E2D"/>
    <w:rsid w:val="00F27F00"/>
    <w:rsid w:val="00F27F9E"/>
    <w:rsid w:val="00F27FF9"/>
    <w:rsid w:val="00F3002F"/>
    <w:rsid w:val="00F30080"/>
    <w:rsid w:val="00F30353"/>
    <w:rsid w:val="00F3075E"/>
    <w:rsid w:val="00F30816"/>
    <w:rsid w:val="00F308C0"/>
    <w:rsid w:val="00F30AD5"/>
    <w:rsid w:val="00F30B6B"/>
    <w:rsid w:val="00F30B8F"/>
    <w:rsid w:val="00F30BE2"/>
    <w:rsid w:val="00F30D65"/>
    <w:rsid w:val="00F30DED"/>
    <w:rsid w:val="00F31125"/>
    <w:rsid w:val="00F312C5"/>
    <w:rsid w:val="00F312E7"/>
    <w:rsid w:val="00F318E7"/>
    <w:rsid w:val="00F31C81"/>
    <w:rsid w:val="00F31DED"/>
    <w:rsid w:val="00F31F17"/>
    <w:rsid w:val="00F31F4C"/>
    <w:rsid w:val="00F31FB1"/>
    <w:rsid w:val="00F31FE2"/>
    <w:rsid w:val="00F3215C"/>
    <w:rsid w:val="00F322F3"/>
    <w:rsid w:val="00F3236F"/>
    <w:rsid w:val="00F32374"/>
    <w:rsid w:val="00F323CB"/>
    <w:rsid w:val="00F32420"/>
    <w:rsid w:val="00F3291D"/>
    <w:rsid w:val="00F32A91"/>
    <w:rsid w:val="00F32AEF"/>
    <w:rsid w:val="00F32DA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4EAA"/>
    <w:rsid w:val="00F34FB9"/>
    <w:rsid w:val="00F3521B"/>
    <w:rsid w:val="00F352C7"/>
    <w:rsid w:val="00F3532C"/>
    <w:rsid w:val="00F35561"/>
    <w:rsid w:val="00F357ED"/>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04"/>
    <w:rsid w:val="00F36C15"/>
    <w:rsid w:val="00F36C6C"/>
    <w:rsid w:val="00F36D0D"/>
    <w:rsid w:val="00F36DF0"/>
    <w:rsid w:val="00F36E73"/>
    <w:rsid w:val="00F3709B"/>
    <w:rsid w:val="00F370C4"/>
    <w:rsid w:val="00F3718A"/>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05"/>
    <w:rsid w:val="00F40817"/>
    <w:rsid w:val="00F4097D"/>
    <w:rsid w:val="00F40A22"/>
    <w:rsid w:val="00F40C37"/>
    <w:rsid w:val="00F40D99"/>
    <w:rsid w:val="00F40DC6"/>
    <w:rsid w:val="00F40EF6"/>
    <w:rsid w:val="00F40F36"/>
    <w:rsid w:val="00F40F7A"/>
    <w:rsid w:val="00F413DA"/>
    <w:rsid w:val="00F4153D"/>
    <w:rsid w:val="00F417D7"/>
    <w:rsid w:val="00F41993"/>
    <w:rsid w:val="00F419A6"/>
    <w:rsid w:val="00F41D1F"/>
    <w:rsid w:val="00F41D2D"/>
    <w:rsid w:val="00F41E01"/>
    <w:rsid w:val="00F41E04"/>
    <w:rsid w:val="00F4207F"/>
    <w:rsid w:val="00F422C1"/>
    <w:rsid w:val="00F4249E"/>
    <w:rsid w:val="00F424D3"/>
    <w:rsid w:val="00F424F5"/>
    <w:rsid w:val="00F4288C"/>
    <w:rsid w:val="00F42910"/>
    <w:rsid w:val="00F42A68"/>
    <w:rsid w:val="00F42A6D"/>
    <w:rsid w:val="00F42C2B"/>
    <w:rsid w:val="00F42DE7"/>
    <w:rsid w:val="00F42EB0"/>
    <w:rsid w:val="00F436EF"/>
    <w:rsid w:val="00F4370C"/>
    <w:rsid w:val="00F437A0"/>
    <w:rsid w:val="00F438AB"/>
    <w:rsid w:val="00F4398E"/>
    <w:rsid w:val="00F43C09"/>
    <w:rsid w:val="00F43CD2"/>
    <w:rsid w:val="00F4422F"/>
    <w:rsid w:val="00F44256"/>
    <w:rsid w:val="00F4440C"/>
    <w:rsid w:val="00F44833"/>
    <w:rsid w:val="00F448B7"/>
    <w:rsid w:val="00F44B90"/>
    <w:rsid w:val="00F44D61"/>
    <w:rsid w:val="00F44E92"/>
    <w:rsid w:val="00F450BD"/>
    <w:rsid w:val="00F45251"/>
    <w:rsid w:val="00F4596D"/>
    <w:rsid w:val="00F45AC2"/>
    <w:rsid w:val="00F45B82"/>
    <w:rsid w:val="00F45DBE"/>
    <w:rsid w:val="00F46223"/>
    <w:rsid w:val="00F462DD"/>
    <w:rsid w:val="00F465A3"/>
    <w:rsid w:val="00F4663E"/>
    <w:rsid w:val="00F46674"/>
    <w:rsid w:val="00F46694"/>
    <w:rsid w:val="00F46704"/>
    <w:rsid w:val="00F46733"/>
    <w:rsid w:val="00F467B0"/>
    <w:rsid w:val="00F4683A"/>
    <w:rsid w:val="00F468A1"/>
    <w:rsid w:val="00F469EF"/>
    <w:rsid w:val="00F46A19"/>
    <w:rsid w:val="00F46ADA"/>
    <w:rsid w:val="00F46D55"/>
    <w:rsid w:val="00F46D9D"/>
    <w:rsid w:val="00F46E12"/>
    <w:rsid w:val="00F46E40"/>
    <w:rsid w:val="00F46F8B"/>
    <w:rsid w:val="00F47132"/>
    <w:rsid w:val="00F47196"/>
    <w:rsid w:val="00F47223"/>
    <w:rsid w:val="00F47342"/>
    <w:rsid w:val="00F474BB"/>
    <w:rsid w:val="00F476BA"/>
    <w:rsid w:val="00F47728"/>
    <w:rsid w:val="00F478B2"/>
    <w:rsid w:val="00F47AF4"/>
    <w:rsid w:val="00F47AFE"/>
    <w:rsid w:val="00F47CBA"/>
    <w:rsid w:val="00F47CC9"/>
    <w:rsid w:val="00F47CF5"/>
    <w:rsid w:val="00F47DD1"/>
    <w:rsid w:val="00F47F90"/>
    <w:rsid w:val="00F50020"/>
    <w:rsid w:val="00F50054"/>
    <w:rsid w:val="00F50364"/>
    <w:rsid w:val="00F50384"/>
    <w:rsid w:val="00F50440"/>
    <w:rsid w:val="00F50671"/>
    <w:rsid w:val="00F506D9"/>
    <w:rsid w:val="00F50849"/>
    <w:rsid w:val="00F5091C"/>
    <w:rsid w:val="00F50943"/>
    <w:rsid w:val="00F50E09"/>
    <w:rsid w:val="00F51342"/>
    <w:rsid w:val="00F513BA"/>
    <w:rsid w:val="00F51447"/>
    <w:rsid w:val="00F514EF"/>
    <w:rsid w:val="00F516F4"/>
    <w:rsid w:val="00F517FC"/>
    <w:rsid w:val="00F51A26"/>
    <w:rsid w:val="00F51D47"/>
    <w:rsid w:val="00F51EAC"/>
    <w:rsid w:val="00F52147"/>
    <w:rsid w:val="00F52266"/>
    <w:rsid w:val="00F522F6"/>
    <w:rsid w:val="00F5230A"/>
    <w:rsid w:val="00F5234E"/>
    <w:rsid w:val="00F524BF"/>
    <w:rsid w:val="00F524CB"/>
    <w:rsid w:val="00F52756"/>
    <w:rsid w:val="00F5277C"/>
    <w:rsid w:val="00F528A1"/>
    <w:rsid w:val="00F52A47"/>
    <w:rsid w:val="00F52A4B"/>
    <w:rsid w:val="00F52B78"/>
    <w:rsid w:val="00F52C6C"/>
    <w:rsid w:val="00F52E16"/>
    <w:rsid w:val="00F52FA8"/>
    <w:rsid w:val="00F532FD"/>
    <w:rsid w:val="00F53484"/>
    <w:rsid w:val="00F53724"/>
    <w:rsid w:val="00F53732"/>
    <w:rsid w:val="00F537FD"/>
    <w:rsid w:val="00F538CD"/>
    <w:rsid w:val="00F53A8D"/>
    <w:rsid w:val="00F53AA1"/>
    <w:rsid w:val="00F53AD8"/>
    <w:rsid w:val="00F53BF6"/>
    <w:rsid w:val="00F53C16"/>
    <w:rsid w:val="00F540C6"/>
    <w:rsid w:val="00F5415E"/>
    <w:rsid w:val="00F54192"/>
    <w:rsid w:val="00F542D8"/>
    <w:rsid w:val="00F54460"/>
    <w:rsid w:val="00F5459A"/>
    <w:rsid w:val="00F545C7"/>
    <w:rsid w:val="00F545E4"/>
    <w:rsid w:val="00F54692"/>
    <w:rsid w:val="00F546A6"/>
    <w:rsid w:val="00F54812"/>
    <w:rsid w:val="00F548C8"/>
    <w:rsid w:val="00F54B39"/>
    <w:rsid w:val="00F54B9B"/>
    <w:rsid w:val="00F54D93"/>
    <w:rsid w:val="00F54F46"/>
    <w:rsid w:val="00F55314"/>
    <w:rsid w:val="00F553D1"/>
    <w:rsid w:val="00F558E3"/>
    <w:rsid w:val="00F55AC5"/>
    <w:rsid w:val="00F55C4A"/>
    <w:rsid w:val="00F55EBA"/>
    <w:rsid w:val="00F562A0"/>
    <w:rsid w:val="00F564B4"/>
    <w:rsid w:val="00F5676C"/>
    <w:rsid w:val="00F5678B"/>
    <w:rsid w:val="00F56C42"/>
    <w:rsid w:val="00F56D31"/>
    <w:rsid w:val="00F56E6F"/>
    <w:rsid w:val="00F57183"/>
    <w:rsid w:val="00F573C5"/>
    <w:rsid w:val="00F5743B"/>
    <w:rsid w:val="00F57492"/>
    <w:rsid w:val="00F57640"/>
    <w:rsid w:val="00F5765A"/>
    <w:rsid w:val="00F5770D"/>
    <w:rsid w:val="00F5783B"/>
    <w:rsid w:val="00F57991"/>
    <w:rsid w:val="00F57B03"/>
    <w:rsid w:val="00F57BDA"/>
    <w:rsid w:val="00F57C72"/>
    <w:rsid w:val="00F57E51"/>
    <w:rsid w:val="00F600C8"/>
    <w:rsid w:val="00F60122"/>
    <w:rsid w:val="00F60186"/>
    <w:rsid w:val="00F6021A"/>
    <w:rsid w:val="00F6021F"/>
    <w:rsid w:val="00F6036A"/>
    <w:rsid w:val="00F603CC"/>
    <w:rsid w:val="00F60401"/>
    <w:rsid w:val="00F607B6"/>
    <w:rsid w:val="00F60845"/>
    <w:rsid w:val="00F609CD"/>
    <w:rsid w:val="00F60CCD"/>
    <w:rsid w:val="00F60CDA"/>
    <w:rsid w:val="00F60D20"/>
    <w:rsid w:val="00F60E49"/>
    <w:rsid w:val="00F60EAF"/>
    <w:rsid w:val="00F60F71"/>
    <w:rsid w:val="00F61158"/>
    <w:rsid w:val="00F612D5"/>
    <w:rsid w:val="00F612E9"/>
    <w:rsid w:val="00F6139C"/>
    <w:rsid w:val="00F614D1"/>
    <w:rsid w:val="00F61564"/>
    <w:rsid w:val="00F6172C"/>
    <w:rsid w:val="00F618AD"/>
    <w:rsid w:val="00F618EC"/>
    <w:rsid w:val="00F61B75"/>
    <w:rsid w:val="00F61D23"/>
    <w:rsid w:val="00F61FDE"/>
    <w:rsid w:val="00F6202F"/>
    <w:rsid w:val="00F62143"/>
    <w:rsid w:val="00F62338"/>
    <w:rsid w:val="00F62377"/>
    <w:rsid w:val="00F62631"/>
    <w:rsid w:val="00F62862"/>
    <w:rsid w:val="00F62B7E"/>
    <w:rsid w:val="00F62C69"/>
    <w:rsid w:val="00F62FE3"/>
    <w:rsid w:val="00F63005"/>
    <w:rsid w:val="00F63289"/>
    <w:rsid w:val="00F633F8"/>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584"/>
    <w:rsid w:val="00F6460F"/>
    <w:rsid w:val="00F648A2"/>
    <w:rsid w:val="00F64928"/>
    <w:rsid w:val="00F64944"/>
    <w:rsid w:val="00F64966"/>
    <w:rsid w:val="00F64C28"/>
    <w:rsid w:val="00F64E7F"/>
    <w:rsid w:val="00F64EDB"/>
    <w:rsid w:val="00F64F9D"/>
    <w:rsid w:val="00F6515F"/>
    <w:rsid w:val="00F65263"/>
    <w:rsid w:val="00F652E0"/>
    <w:rsid w:val="00F652F6"/>
    <w:rsid w:val="00F65302"/>
    <w:rsid w:val="00F65920"/>
    <w:rsid w:val="00F65961"/>
    <w:rsid w:val="00F65C54"/>
    <w:rsid w:val="00F65D41"/>
    <w:rsid w:val="00F65DFE"/>
    <w:rsid w:val="00F65E23"/>
    <w:rsid w:val="00F65E8A"/>
    <w:rsid w:val="00F65E91"/>
    <w:rsid w:val="00F65EDE"/>
    <w:rsid w:val="00F65F49"/>
    <w:rsid w:val="00F6607B"/>
    <w:rsid w:val="00F660B8"/>
    <w:rsid w:val="00F66114"/>
    <w:rsid w:val="00F6617D"/>
    <w:rsid w:val="00F66228"/>
    <w:rsid w:val="00F6625D"/>
    <w:rsid w:val="00F66404"/>
    <w:rsid w:val="00F66415"/>
    <w:rsid w:val="00F665C1"/>
    <w:rsid w:val="00F6668F"/>
    <w:rsid w:val="00F666CF"/>
    <w:rsid w:val="00F66709"/>
    <w:rsid w:val="00F66723"/>
    <w:rsid w:val="00F66821"/>
    <w:rsid w:val="00F669E3"/>
    <w:rsid w:val="00F66AF7"/>
    <w:rsid w:val="00F66B71"/>
    <w:rsid w:val="00F66C0F"/>
    <w:rsid w:val="00F66CB4"/>
    <w:rsid w:val="00F66D0A"/>
    <w:rsid w:val="00F66E84"/>
    <w:rsid w:val="00F66EA9"/>
    <w:rsid w:val="00F66ED3"/>
    <w:rsid w:val="00F67018"/>
    <w:rsid w:val="00F6728D"/>
    <w:rsid w:val="00F672D5"/>
    <w:rsid w:val="00F672EB"/>
    <w:rsid w:val="00F6753C"/>
    <w:rsid w:val="00F6763C"/>
    <w:rsid w:val="00F676D4"/>
    <w:rsid w:val="00F67861"/>
    <w:rsid w:val="00F678B9"/>
    <w:rsid w:val="00F67906"/>
    <w:rsid w:val="00F679F8"/>
    <w:rsid w:val="00F67A78"/>
    <w:rsid w:val="00F67A85"/>
    <w:rsid w:val="00F67D0D"/>
    <w:rsid w:val="00F67EBD"/>
    <w:rsid w:val="00F67F37"/>
    <w:rsid w:val="00F67F79"/>
    <w:rsid w:val="00F70012"/>
    <w:rsid w:val="00F701E9"/>
    <w:rsid w:val="00F706E7"/>
    <w:rsid w:val="00F70A33"/>
    <w:rsid w:val="00F70AAB"/>
    <w:rsid w:val="00F70AC4"/>
    <w:rsid w:val="00F70C5B"/>
    <w:rsid w:val="00F70CDF"/>
    <w:rsid w:val="00F70DB5"/>
    <w:rsid w:val="00F70DC0"/>
    <w:rsid w:val="00F70DDA"/>
    <w:rsid w:val="00F70DEA"/>
    <w:rsid w:val="00F70ED1"/>
    <w:rsid w:val="00F70F10"/>
    <w:rsid w:val="00F71026"/>
    <w:rsid w:val="00F71042"/>
    <w:rsid w:val="00F710A0"/>
    <w:rsid w:val="00F710C2"/>
    <w:rsid w:val="00F710D9"/>
    <w:rsid w:val="00F7116E"/>
    <w:rsid w:val="00F7133C"/>
    <w:rsid w:val="00F714B5"/>
    <w:rsid w:val="00F715EC"/>
    <w:rsid w:val="00F71614"/>
    <w:rsid w:val="00F717E3"/>
    <w:rsid w:val="00F718FE"/>
    <w:rsid w:val="00F71976"/>
    <w:rsid w:val="00F71A6D"/>
    <w:rsid w:val="00F71AA7"/>
    <w:rsid w:val="00F71C07"/>
    <w:rsid w:val="00F71F6A"/>
    <w:rsid w:val="00F71F79"/>
    <w:rsid w:val="00F7219A"/>
    <w:rsid w:val="00F721A1"/>
    <w:rsid w:val="00F724E3"/>
    <w:rsid w:val="00F72507"/>
    <w:rsid w:val="00F72524"/>
    <w:rsid w:val="00F727AA"/>
    <w:rsid w:val="00F72821"/>
    <w:rsid w:val="00F72C7B"/>
    <w:rsid w:val="00F72C94"/>
    <w:rsid w:val="00F72EA0"/>
    <w:rsid w:val="00F72EB9"/>
    <w:rsid w:val="00F72FFE"/>
    <w:rsid w:val="00F73231"/>
    <w:rsid w:val="00F73596"/>
    <w:rsid w:val="00F737DA"/>
    <w:rsid w:val="00F738F0"/>
    <w:rsid w:val="00F73926"/>
    <w:rsid w:val="00F739C7"/>
    <w:rsid w:val="00F73B02"/>
    <w:rsid w:val="00F73E41"/>
    <w:rsid w:val="00F73F43"/>
    <w:rsid w:val="00F73FDD"/>
    <w:rsid w:val="00F74151"/>
    <w:rsid w:val="00F74664"/>
    <w:rsid w:val="00F7469F"/>
    <w:rsid w:val="00F74791"/>
    <w:rsid w:val="00F747FD"/>
    <w:rsid w:val="00F7481D"/>
    <w:rsid w:val="00F74882"/>
    <w:rsid w:val="00F74A5E"/>
    <w:rsid w:val="00F74A7A"/>
    <w:rsid w:val="00F74CA6"/>
    <w:rsid w:val="00F74D3A"/>
    <w:rsid w:val="00F752BB"/>
    <w:rsid w:val="00F75399"/>
    <w:rsid w:val="00F755B4"/>
    <w:rsid w:val="00F755BE"/>
    <w:rsid w:val="00F75C0B"/>
    <w:rsid w:val="00F75CA7"/>
    <w:rsid w:val="00F75E09"/>
    <w:rsid w:val="00F760A7"/>
    <w:rsid w:val="00F763DF"/>
    <w:rsid w:val="00F763F9"/>
    <w:rsid w:val="00F765C4"/>
    <w:rsid w:val="00F765FB"/>
    <w:rsid w:val="00F7670C"/>
    <w:rsid w:val="00F7693F"/>
    <w:rsid w:val="00F76A53"/>
    <w:rsid w:val="00F76A71"/>
    <w:rsid w:val="00F76BAD"/>
    <w:rsid w:val="00F77028"/>
    <w:rsid w:val="00F77202"/>
    <w:rsid w:val="00F77333"/>
    <w:rsid w:val="00F7792A"/>
    <w:rsid w:val="00F7793A"/>
    <w:rsid w:val="00F77B9E"/>
    <w:rsid w:val="00F77C36"/>
    <w:rsid w:val="00F77C47"/>
    <w:rsid w:val="00F77CFA"/>
    <w:rsid w:val="00F77D5E"/>
    <w:rsid w:val="00F77DD6"/>
    <w:rsid w:val="00F77EBF"/>
    <w:rsid w:val="00F80066"/>
    <w:rsid w:val="00F802D3"/>
    <w:rsid w:val="00F804DB"/>
    <w:rsid w:val="00F805BC"/>
    <w:rsid w:val="00F805F8"/>
    <w:rsid w:val="00F8099C"/>
    <w:rsid w:val="00F80A32"/>
    <w:rsid w:val="00F80CB5"/>
    <w:rsid w:val="00F80CC7"/>
    <w:rsid w:val="00F80D03"/>
    <w:rsid w:val="00F80D8F"/>
    <w:rsid w:val="00F8116A"/>
    <w:rsid w:val="00F812C5"/>
    <w:rsid w:val="00F81311"/>
    <w:rsid w:val="00F814CD"/>
    <w:rsid w:val="00F815A8"/>
    <w:rsid w:val="00F81625"/>
    <w:rsid w:val="00F81679"/>
    <w:rsid w:val="00F8191E"/>
    <w:rsid w:val="00F819A1"/>
    <w:rsid w:val="00F81A54"/>
    <w:rsid w:val="00F81AC2"/>
    <w:rsid w:val="00F81BA9"/>
    <w:rsid w:val="00F81D1E"/>
    <w:rsid w:val="00F81E0E"/>
    <w:rsid w:val="00F81F25"/>
    <w:rsid w:val="00F8212C"/>
    <w:rsid w:val="00F821EC"/>
    <w:rsid w:val="00F821F9"/>
    <w:rsid w:val="00F82272"/>
    <w:rsid w:val="00F824D8"/>
    <w:rsid w:val="00F824FA"/>
    <w:rsid w:val="00F825FF"/>
    <w:rsid w:val="00F82760"/>
    <w:rsid w:val="00F827EF"/>
    <w:rsid w:val="00F8291C"/>
    <w:rsid w:val="00F82A7D"/>
    <w:rsid w:val="00F82C3C"/>
    <w:rsid w:val="00F82D8E"/>
    <w:rsid w:val="00F82DD6"/>
    <w:rsid w:val="00F82E34"/>
    <w:rsid w:val="00F8304B"/>
    <w:rsid w:val="00F830E0"/>
    <w:rsid w:val="00F83135"/>
    <w:rsid w:val="00F83301"/>
    <w:rsid w:val="00F83367"/>
    <w:rsid w:val="00F83473"/>
    <w:rsid w:val="00F834DA"/>
    <w:rsid w:val="00F837DD"/>
    <w:rsid w:val="00F83B88"/>
    <w:rsid w:val="00F83B9F"/>
    <w:rsid w:val="00F83C26"/>
    <w:rsid w:val="00F83C94"/>
    <w:rsid w:val="00F83E9F"/>
    <w:rsid w:val="00F840F0"/>
    <w:rsid w:val="00F840F4"/>
    <w:rsid w:val="00F8410B"/>
    <w:rsid w:val="00F84132"/>
    <w:rsid w:val="00F8413D"/>
    <w:rsid w:val="00F84561"/>
    <w:rsid w:val="00F846AA"/>
    <w:rsid w:val="00F846B8"/>
    <w:rsid w:val="00F849D7"/>
    <w:rsid w:val="00F84A2F"/>
    <w:rsid w:val="00F84AF4"/>
    <w:rsid w:val="00F84BAB"/>
    <w:rsid w:val="00F84C09"/>
    <w:rsid w:val="00F84C0B"/>
    <w:rsid w:val="00F850EB"/>
    <w:rsid w:val="00F85382"/>
    <w:rsid w:val="00F85493"/>
    <w:rsid w:val="00F85496"/>
    <w:rsid w:val="00F85529"/>
    <w:rsid w:val="00F855CB"/>
    <w:rsid w:val="00F855E2"/>
    <w:rsid w:val="00F85744"/>
    <w:rsid w:val="00F85891"/>
    <w:rsid w:val="00F858DC"/>
    <w:rsid w:val="00F85932"/>
    <w:rsid w:val="00F85C4B"/>
    <w:rsid w:val="00F85ECA"/>
    <w:rsid w:val="00F86147"/>
    <w:rsid w:val="00F86165"/>
    <w:rsid w:val="00F8628E"/>
    <w:rsid w:val="00F862CA"/>
    <w:rsid w:val="00F8635C"/>
    <w:rsid w:val="00F863C7"/>
    <w:rsid w:val="00F863EB"/>
    <w:rsid w:val="00F869F5"/>
    <w:rsid w:val="00F86B20"/>
    <w:rsid w:val="00F86C29"/>
    <w:rsid w:val="00F86C43"/>
    <w:rsid w:val="00F86D4F"/>
    <w:rsid w:val="00F86D78"/>
    <w:rsid w:val="00F86F84"/>
    <w:rsid w:val="00F87106"/>
    <w:rsid w:val="00F8718E"/>
    <w:rsid w:val="00F87201"/>
    <w:rsid w:val="00F87317"/>
    <w:rsid w:val="00F875FF"/>
    <w:rsid w:val="00F877D8"/>
    <w:rsid w:val="00F879C6"/>
    <w:rsid w:val="00F879E7"/>
    <w:rsid w:val="00F87A8A"/>
    <w:rsid w:val="00F87BAC"/>
    <w:rsid w:val="00F87C2A"/>
    <w:rsid w:val="00F87D07"/>
    <w:rsid w:val="00F87D16"/>
    <w:rsid w:val="00F87E21"/>
    <w:rsid w:val="00F87FC7"/>
    <w:rsid w:val="00F901C2"/>
    <w:rsid w:val="00F902D2"/>
    <w:rsid w:val="00F90315"/>
    <w:rsid w:val="00F90391"/>
    <w:rsid w:val="00F903AA"/>
    <w:rsid w:val="00F9046C"/>
    <w:rsid w:val="00F904C0"/>
    <w:rsid w:val="00F905ED"/>
    <w:rsid w:val="00F90692"/>
    <w:rsid w:val="00F90AA2"/>
    <w:rsid w:val="00F90BE4"/>
    <w:rsid w:val="00F90C86"/>
    <w:rsid w:val="00F90D30"/>
    <w:rsid w:val="00F90E0B"/>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13"/>
    <w:rsid w:val="00F91CA2"/>
    <w:rsid w:val="00F91CDD"/>
    <w:rsid w:val="00F91CEF"/>
    <w:rsid w:val="00F91D4B"/>
    <w:rsid w:val="00F91DAC"/>
    <w:rsid w:val="00F91E48"/>
    <w:rsid w:val="00F91EE8"/>
    <w:rsid w:val="00F91FB7"/>
    <w:rsid w:val="00F920DA"/>
    <w:rsid w:val="00F92174"/>
    <w:rsid w:val="00F92222"/>
    <w:rsid w:val="00F923DB"/>
    <w:rsid w:val="00F92725"/>
    <w:rsid w:val="00F92830"/>
    <w:rsid w:val="00F92897"/>
    <w:rsid w:val="00F928FC"/>
    <w:rsid w:val="00F92A1A"/>
    <w:rsid w:val="00F92B3C"/>
    <w:rsid w:val="00F92BD3"/>
    <w:rsid w:val="00F92C94"/>
    <w:rsid w:val="00F92DB2"/>
    <w:rsid w:val="00F92FBB"/>
    <w:rsid w:val="00F932B9"/>
    <w:rsid w:val="00F9333F"/>
    <w:rsid w:val="00F9358A"/>
    <w:rsid w:val="00F936A5"/>
    <w:rsid w:val="00F93939"/>
    <w:rsid w:val="00F939E7"/>
    <w:rsid w:val="00F93A3D"/>
    <w:rsid w:val="00F93A5F"/>
    <w:rsid w:val="00F93B86"/>
    <w:rsid w:val="00F93BE1"/>
    <w:rsid w:val="00F93CD3"/>
    <w:rsid w:val="00F93E7B"/>
    <w:rsid w:val="00F94003"/>
    <w:rsid w:val="00F9434A"/>
    <w:rsid w:val="00F9457C"/>
    <w:rsid w:val="00F945E2"/>
    <w:rsid w:val="00F94641"/>
    <w:rsid w:val="00F94737"/>
    <w:rsid w:val="00F9495D"/>
    <w:rsid w:val="00F949A3"/>
    <w:rsid w:val="00F94A71"/>
    <w:rsid w:val="00F94B69"/>
    <w:rsid w:val="00F94C96"/>
    <w:rsid w:val="00F94D18"/>
    <w:rsid w:val="00F94D3A"/>
    <w:rsid w:val="00F95013"/>
    <w:rsid w:val="00F95033"/>
    <w:rsid w:val="00F951BD"/>
    <w:rsid w:val="00F95345"/>
    <w:rsid w:val="00F953BD"/>
    <w:rsid w:val="00F95528"/>
    <w:rsid w:val="00F955A3"/>
    <w:rsid w:val="00F9590D"/>
    <w:rsid w:val="00F95C77"/>
    <w:rsid w:val="00F95DFC"/>
    <w:rsid w:val="00F96198"/>
    <w:rsid w:val="00F962DB"/>
    <w:rsid w:val="00F9632D"/>
    <w:rsid w:val="00F9644F"/>
    <w:rsid w:val="00F96479"/>
    <w:rsid w:val="00F9649D"/>
    <w:rsid w:val="00F964A0"/>
    <w:rsid w:val="00F965A4"/>
    <w:rsid w:val="00F965D9"/>
    <w:rsid w:val="00F96B1B"/>
    <w:rsid w:val="00F96C7A"/>
    <w:rsid w:val="00F96DA1"/>
    <w:rsid w:val="00F96E6F"/>
    <w:rsid w:val="00F96E7C"/>
    <w:rsid w:val="00F9704A"/>
    <w:rsid w:val="00F9711E"/>
    <w:rsid w:val="00F97396"/>
    <w:rsid w:val="00F97494"/>
    <w:rsid w:val="00F974F2"/>
    <w:rsid w:val="00F975B5"/>
    <w:rsid w:val="00F975BB"/>
    <w:rsid w:val="00F97666"/>
    <w:rsid w:val="00F97C40"/>
    <w:rsid w:val="00F97CE5"/>
    <w:rsid w:val="00F97D29"/>
    <w:rsid w:val="00F97E1C"/>
    <w:rsid w:val="00F97F06"/>
    <w:rsid w:val="00F97F57"/>
    <w:rsid w:val="00FA02EE"/>
    <w:rsid w:val="00FA0509"/>
    <w:rsid w:val="00FA0646"/>
    <w:rsid w:val="00FA06AB"/>
    <w:rsid w:val="00FA08F9"/>
    <w:rsid w:val="00FA09DF"/>
    <w:rsid w:val="00FA0B5B"/>
    <w:rsid w:val="00FA0C37"/>
    <w:rsid w:val="00FA0DC5"/>
    <w:rsid w:val="00FA0E7C"/>
    <w:rsid w:val="00FA0F61"/>
    <w:rsid w:val="00FA1096"/>
    <w:rsid w:val="00FA113F"/>
    <w:rsid w:val="00FA145F"/>
    <w:rsid w:val="00FA161F"/>
    <w:rsid w:val="00FA163A"/>
    <w:rsid w:val="00FA17D6"/>
    <w:rsid w:val="00FA181F"/>
    <w:rsid w:val="00FA1B1E"/>
    <w:rsid w:val="00FA1BB9"/>
    <w:rsid w:val="00FA1BF4"/>
    <w:rsid w:val="00FA1CBF"/>
    <w:rsid w:val="00FA1D13"/>
    <w:rsid w:val="00FA1D3E"/>
    <w:rsid w:val="00FA1D8F"/>
    <w:rsid w:val="00FA1DB3"/>
    <w:rsid w:val="00FA1E2B"/>
    <w:rsid w:val="00FA1EB0"/>
    <w:rsid w:val="00FA1FE3"/>
    <w:rsid w:val="00FA2002"/>
    <w:rsid w:val="00FA20C9"/>
    <w:rsid w:val="00FA216B"/>
    <w:rsid w:val="00FA22DE"/>
    <w:rsid w:val="00FA23A1"/>
    <w:rsid w:val="00FA2420"/>
    <w:rsid w:val="00FA244B"/>
    <w:rsid w:val="00FA24C1"/>
    <w:rsid w:val="00FA2526"/>
    <w:rsid w:val="00FA261A"/>
    <w:rsid w:val="00FA2663"/>
    <w:rsid w:val="00FA26CE"/>
    <w:rsid w:val="00FA285F"/>
    <w:rsid w:val="00FA28BA"/>
    <w:rsid w:val="00FA2AB0"/>
    <w:rsid w:val="00FA2C80"/>
    <w:rsid w:val="00FA2D5D"/>
    <w:rsid w:val="00FA2FAA"/>
    <w:rsid w:val="00FA307C"/>
    <w:rsid w:val="00FA330F"/>
    <w:rsid w:val="00FA33A2"/>
    <w:rsid w:val="00FA3457"/>
    <w:rsid w:val="00FA34D1"/>
    <w:rsid w:val="00FA370A"/>
    <w:rsid w:val="00FA37D5"/>
    <w:rsid w:val="00FA3871"/>
    <w:rsid w:val="00FA3B31"/>
    <w:rsid w:val="00FA3C84"/>
    <w:rsid w:val="00FA3E82"/>
    <w:rsid w:val="00FA3F88"/>
    <w:rsid w:val="00FA40C1"/>
    <w:rsid w:val="00FA4131"/>
    <w:rsid w:val="00FA4137"/>
    <w:rsid w:val="00FA4273"/>
    <w:rsid w:val="00FA4342"/>
    <w:rsid w:val="00FA45C2"/>
    <w:rsid w:val="00FA46C4"/>
    <w:rsid w:val="00FA47E5"/>
    <w:rsid w:val="00FA484A"/>
    <w:rsid w:val="00FA4853"/>
    <w:rsid w:val="00FA4ACF"/>
    <w:rsid w:val="00FA4BC0"/>
    <w:rsid w:val="00FA4EDE"/>
    <w:rsid w:val="00FA4FC4"/>
    <w:rsid w:val="00FA500E"/>
    <w:rsid w:val="00FA504E"/>
    <w:rsid w:val="00FA50E8"/>
    <w:rsid w:val="00FA511E"/>
    <w:rsid w:val="00FA5143"/>
    <w:rsid w:val="00FA526F"/>
    <w:rsid w:val="00FA53C1"/>
    <w:rsid w:val="00FA541D"/>
    <w:rsid w:val="00FA5459"/>
    <w:rsid w:val="00FA5527"/>
    <w:rsid w:val="00FA558C"/>
    <w:rsid w:val="00FA55CB"/>
    <w:rsid w:val="00FA5710"/>
    <w:rsid w:val="00FA57CD"/>
    <w:rsid w:val="00FA57D4"/>
    <w:rsid w:val="00FA5871"/>
    <w:rsid w:val="00FA589E"/>
    <w:rsid w:val="00FA5909"/>
    <w:rsid w:val="00FA5A96"/>
    <w:rsid w:val="00FA5CB0"/>
    <w:rsid w:val="00FA6064"/>
    <w:rsid w:val="00FA6069"/>
    <w:rsid w:val="00FA6225"/>
    <w:rsid w:val="00FA6444"/>
    <w:rsid w:val="00FA656D"/>
    <w:rsid w:val="00FA6571"/>
    <w:rsid w:val="00FA65C9"/>
    <w:rsid w:val="00FA6686"/>
    <w:rsid w:val="00FA676A"/>
    <w:rsid w:val="00FA68B6"/>
    <w:rsid w:val="00FA6A54"/>
    <w:rsid w:val="00FA6A8C"/>
    <w:rsid w:val="00FA6AEA"/>
    <w:rsid w:val="00FA6B8D"/>
    <w:rsid w:val="00FA6F59"/>
    <w:rsid w:val="00FA7068"/>
    <w:rsid w:val="00FA73BA"/>
    <w:rsid w:val="00FA75DC"/>
    <w:rsid w:val="00FA78D0"/>
    <w:rsid w:val="00FA7A20"/>
    <w:rsid w:val="00FA7AA6"/>
    <w:rsid w:val="00FA7C04"/>
    <w:rsid w:val="00FB01CD"/>
    <w:rsid w:val="00FB030A"/>
    <w:rsid w:val="00FB0443"/>
    <w:rsid w:val="00FB0540"/>
    <w:rsid w:val="00FB05C7"/>
    <w:rsid w:val="00FB0A70"/>
    <w:rsid w:val="00FB0B50"/>
    <w:rsid w:val="00FB0C57"/>
    <w:rsid w:val="00FB0DCA"/>
    <w:rsid w:val="00FB0FA6"/>
    <w:rsid w:val="00FB109E"/>
    <w:rsid w:val="00FB1196"/>
    <w:rsid w:val="00FB1254"/>
    <w:rsid w:val="00FB1309"/>
    <w:rsid w:val="00FB14B4"/>
    <w:rsid w:val="00FB15D5"/>
    <w:rsid w:val="00FB167A"/>
    <w:rsid w:val="00FB186A"/>
    <w:rsid w:val="00FB18E8"/>
    <w:rsid w:val="00FB19CB"/>
    <w:rsid w:val="00FB19D8"/>
    <w:rsid w:val="00FB1F44"/>
    <w:rsid w:val="00FB213C"/>
    <w:rsid w:val="00FB22E5"/>
    <w:rsid w:val="00FB2363"/>
    <w:rsid w:val="00FB26F0"/>
    <w:rsid w:val="00FB2719"/>
    <w:rsid w:val="00FB2864"/>
    <w:rsid w:val="00FB2899"/>
    <w:rsid w:val="00FB2A9E"/>
    <w:rsid w:val="00FB2DA5"/>
    <w:rsid w:val="00FB2F94"/>
    <w:rsid w:val="00FB2FD8"/>
    <w:rsid w:val="00FB3006"/>
    <w:rsid w:val="00FB305A"/>
    <w:rsid w:val="00FB3210"/>
    <w:rsid w:val="00FB3333"/>
    <w:rsid w:val="00FB334F"/>
    <w:rsid w:val="00FB33ED"/>
    <w:rsid w:val="00FB35B1"/>
    <w:rsid w:val="00FB35C4"/>
    <w:rsid w:val="00FB389D"/>
    <w:rsid w:val="00FB3CD6"/>
    <w:rsid w:val="00FB3DC0"/>
    <w:rsid w:val="00FB3EC6"/>
    <w:rsid w:val="00FB4065"/>
    <w:rsid w:val="00FB42CC"/>
    <w:rsid w:val="00FB43D0"/>
    <w:rsid w:val="00FB45A5"/>
    <w:rsid w:val="00FB45E0"/>
    <w:rsid w:val="00FB4760"/>
    <w:rsid w:val="00FB47B5"/>
    <w:rsid w:val="00FB4C79"/>
    <w:rsid w:val="00FB4D11"/>
    <w:rsid w:val="00FB4E40"/>
    <w:rsid w:val="00FB5043"/>
    <w:rsid w:val="00FB5183"/>
    <w:rsid w:val="00FB5201"/>
    <w:rsid w:val="00FB52FD"/>
    <w:rsid w:val="00FB534F"/>
    <w:rsid w:val="00FB53CD"/>
    <w:rsid w:val="00FB53F9"/>
    <w:rsid w:val="00FB54A1"/>
    <w:rsid w:val="00FB56C2"/>
    <w:rsid w:val="00FB573C"/>
    <w:rsid w:val="00FB575C"/>
    <w:rsid w:val="00FB57A7"/>
    <w:rsid w:val="00FB5A6F"/>
    <w:rsid w:val="00FB5AB3"/>
    <w:rsid w:val="00FB5B63"/>
    <w:rsid w:val="00FB5E5F"/>
    <w:rsid w:val="00FB5E91"/>
    <w:rsid w:val="00FB5F14"/>
    <w:rsid w:val="00FB601B"/>
    <w:rsid w:val="00FB619D"/>
    <w:rsid w:val="00FB6275"/>
    <w:rsid w:val="00FB63FF"/>
    <w:rsid w:val="00FB67CA"/>
    <w:rsid w:val="00FB683F"/>
    <w:rsid w:val="00FB6884"/>
    <w:rsid w:val="00FB6A0A"/>
    <w:rsid w:val="00FB6A2B"/>
    <w:rsid w:val="00FB6DC5"/>
    <w:rsid w:val="00FB7284"/>
    <w:rsid w:val="00FB72CB"/>
    <w:rsid w:val="00FB751F"/>
    <w:rsid w:val="00FB7716"/>
    <w:rsid w:val="00FB771E"/>
    <w:rsid w:val="00FB773A"/>
    <w:rsid w:val="00FB776C"/>
    <w:rsid w:val="00FB77BB"/>
    <w:rsid w:val="00FB78F1"/>
    <w:rsid w:val="00FB7901"/>
    <w:rsid w:val="00FB7BE5"/>
    <w:rsid w:val="00FB7C38"/>
    <w:rsid w:val="00FB7F0C"/>
    <w:rsid w:val="00FC0038"/>
    <w:rsid w:val="00FC0145"/>
    <w:rsid w:val="00FC064C"/>
    <w:rsid w:val="00FC077B"/>
    <w:rsid w:val="00FC07AF"/>
    <w:rsid w:val="00FC097A"/>
    <w:rsid w:val="00FC0AB4"/>
    <w:rsid w:val="00FC0B11"/>
    <w:rsid w:val="00FC0B9B"/>
    <w:rsid w:val="00FC0BB5"/>
    <w:rsid w:val="00FC0DCD"/>
    <w:rsid w:val="00FC0E12"/>
    <w:rsid w:val="00FC0E51"/>
    <w:rsid w:val="00FC1190"/>
    <w:rsid w:val="00FC11B6"/>
    <w:rsid w:val="00FC1210"/>
    <w:rsid w:val="00FC1215"/>
    <w:rsid w:val="00FC1583"/>
    <w:rsid w:val="00FC1829"/>
    <w:rsid w:val="00FC1859"/>
    <w:rsid w:val="00FC1A5B"/>
    <w:rsid w:val="00FC1A99"/>
    <w:rsid w:val="00FC1AB5"/>
    <w:rsid w:val="00FC1B74"/>
    <w:rsid w:val="00FC1CA9"/>
    <w:rsid w:val="00FC1E51"/>
    <w:rsid w:val="00FC1E94"/>
    <w:rsid w:val="00FC1EBD"/>
    <w:rsid w:val="00FC1FFB"/>
    <w:rsid w:val="00FC20F2"/>
    <w:rsid w:val="00FC22FE"/>
    <w:rsid w:val="00FC23E0"/>
    <w:rsid w:val="00FC23FA"/>
    <w:rsid w:val="00FC240C"/>
    <w:rsid w:val="00FC24AA"/>
    <w:rsid w:val="00FC2742"/>
    <w:rsid w:val="00FC28DE"/>
    <w:rsid w:val="00FC2C7B"/>
    <w:rsid w:val="00FC2DF1"/>
    <w:rsid w:val="00FC2F60"/>
    <w:rsid w:val="00FC30C8"/>
    <w:rsid w:val="00FC3161"/>
    <w:rsid w:val="00FC31D4"/>
    <w:rsid w:val="00FC337F"/>
    <w:rsid w:val="00FC35F5"/>
    <w:rsid w:val="00FC3625"/>
    <w:rsid w:val="00FC37F0"/>
    <w:rsid w:val="00FC3AE1"/>
    <w:rsid w:val="00FC3B07"/>
    <w:rsid w:val="00FC3B3C"/>
    <w:rsid w:val="00FC3BBC"/>
    <w:rsid w:val="00FC3DFF"/>
    <w:rsid w:val="00FC3EEB"/>
    <w:rsid w:val="00FC4150"/>
    <w:rsid w:val="00FC41C1"/>
    <w:rsid w:val="00FC4210"/>
    <w:rsid w:val="00FC4278"/>
    <w:rsid w:val="00FC4423"/>
    <w:rsid w:val="00FC47CD"/>
    <w:rsid w:val="00FC47D1"/>
    <w:rsid w:val="00FC4AC5"/>
    <w:rsid w:val="00FC4CA4"/>
    <w:rsid w:val="00FC4CA5"/>
    <w:rsid w:val="00FC4D75"/>
    <w:rsid w:val="00FC4ED1"/>
    <w:rsid w:val="00FC5267"/>
    <w:rsid w:val="00FC545C"/>
    <w:rsid w:val="00FC553E"/>
    <w:rsid w:val="00FC55A6"/>
    <w:rsid w:val="00FC5629"/>
    <w:rsid w:val="00FC58C5"/>
    <w:rsid w:val="00FC59E5"/>
    <w:rsid w:val="00FC5C37"/>
    <w:rsid w:val="00FC5F5E"/>
    <w:rsid w:val="00FC6174"/>
    <w:rsid w:val="00FC629C"/>
    <w:rsid w:val="00FC6442"/>
    <w:rsid w:val="00FC6516"/>
    <w:rsid w:val="00FC65A0"/>
    <w:rsid w:val="00FC6664"/>
    <w:rsid w:val="00FC6901"/>
    <w:rsid w:val="00FC6B41"/>
    <w:rsid w:val="00FC6CBF"/>
    <w:rsid w:val="00FC6CCE"/>
    <w:rsid w:val="00FC6D8C"/>
    <w:rsid w:val="00FC6E46"/>
    <w:rsid w:val="00FC6E7D"/>
    <w:rsid w:val="00FC6F47"/>
    <w:rsid w:val="00FC7221"/>
    <w:rsid w:val="00FC733B"/>
    <w:rsid w:val="00FC73D8"/>
    <w:rsid w:val="00FC7451"/>
    <w:rsid w:val="00FC75EB"/>
    <w:rsid w:val="00FC76D2"/>
    <w:rsid w:val="00FC791E"/>
    <w:rsid w:val="00FC7A1A"/>
    <w:rsid w:val="00FC7E5D"/>
    <w:rsid w:val="00FC7EAB"/>
    <w:rsid w:val="00FC7F93"/>
    <w:rsid w:val="00FC7FDA"/>
    <w:rsid w:val="00FD01D4"/>
    <w:rsid w:val="00FD0A19"/>
    <w:rsid w:val="00FD0B34"/>
    <w:rsid w:val="00FD0D87"/>
    <w:rsid w:val="00FD0E8A"/>
    <w:rsid w:val="00FD0FA2"/>
    <w:rsid w:val="00FD10D2"/>
    <w:rsid w:val="00FD117F"/>
    <w:rsid w:val="00FD1608"/>
    <w:rsid w:val="00FD169D"/>
    <w:rsid w:val="00FD1705"/>
    <w:rsid w:val="00FD178D"/>
    <w:rsid w:val="00FD1A3D"/>
    <w:rsid w:val="00FD1A54"/>
    <w:rsid w:val="00FD1B7B"/>
    <w:rsid w:val="00FD1D29"/>
    <w:rsid w:val="00FD1D5D"/>
    <w:rsid w:val="00FD2358"/>
    <w:rsid w:val="00FD235B"/>
    <w:rsid w:val="00FD2413"/>
    <w:rsid w:val="00FD2499"/>
    <w:rsid w:val="00FD24DB"/>
    <w:rsid w:val="00FD26D7"/>
    <w:rsid w:val="00FD279F"/>
    <w:rsid w:val="00FD2804"/>
    <w:rsid w:val="00FD282A"/>
    <w:rsid w:val="00FD282E"/>
    <w:rsid w:val="00FD2895"/>
    <w:rsid w:val="00FD2916"/>
    <w:rsid w:val="00FD2A71"/>
    <w:rsid w:val="00FD2AEC"/>
    <w:rsid w:val="00FD2C18"/>
    <w:rsid w:val="00FD2D37"/>
    <w:rsid w:val="00FD2EB2"/>
    <w:rsid w:val="00FD2EC8"/>
    <w:rsid w:val="00FD2EFA"/>
    <w:rsid w:val="00FD3124"/>
    <w:rsid w:val="00FD32E7"/>
    <w:rsid w:val="00FD3377"/>
    <w:rsid w:val="00FD3545"/>
    <w:rsid w:val="00FD3665"/>
    <w:rsid w:val="00FD37DA"/>
    <w:rsid w:val="00FD3905"/>
    <w:rsid w:val="00FD3961"/>
    <w:rsid w:val="00FD3A06"/>
    <w:rsid w:val="00FD3C22"/>
    <w:rsid w:val="00FD3C5A"/>
    <w:rsid w:val="00FD3DCE"/>
    <w:rsid w:val="00FD3E03"/>
    <w:rsid w:val="00FD3E26"/>
    <w:rsid w:val="00FD3E66"/>
    <w:rsid w:val="00FD3EBC"/>
    <w:rsid w:val="00FD4249"/>
    <w:rsid w:val="00FD4796"/>
    <w:rsid w:val="00FD4898"/>
    <w:rsid w:val="00FD4A20"/>
    <w:rsid w:val="00FD4CA7"/>
    <w:rsid w:val="00FD4CC0"/>
    <w:rsid w:val="00FD4CE8"/>
    <w:rsid w:val="00FD53E8"/>
    <w:rsid w:val="00FD564A"/>
    <w:rsid w:val="00FD5650"/>
    <w:rsid w:val="00FD567D"/>
    <w:rsid w:val="00FD5781"/>
    <w:rsid w:val="00FD585B"/>
    <w:rsid w:val="00FD5942"/>
    <w:rsid w:val="00FD5999"/>
    <w:rsid w:val="00FD5B76"/>
    <w:rsid w:val="00FD5BE3"/>
    <w:rsid w:val="00FD5D9B"/>
    <w:rsid w:val="00FD5E22"/>
    <w:rsid w:val="00FD62D0"/>
    <w:rsid w:val="00FD62E5"/>
    <w:rsid w:val="00FD62F7"/>
    <w:rsid w:val="00FD6318"/>
    <w:rsid w:val="00FD6558"/>
    <w:rsid w:val="00FD657C"/>
    <w:rsid w:val="00FD679B"/>
    <w:rsid w:val="00FD6A3D"/>
    <w:rsid w:val="00FD6CB6"/>
    <w:rsid w:val="00FD6D13"/>
    <w:rsid w:val="00FD6F9D"/>
    <w:rsid w:val="00FD728E"/>
    <w:rsid w:val="00FD72D9"/>
    <w:rsid w:val="00FD73AE"/>
    <w:rsid w:val="00FD742D"/>
    <w:rsid w:val="00FD7559"/>
    <w:rsid w:val="00FD75E4"/>
    <w:rsid w:val="00FD7623"/>
    <w:rsid w:val="00FD7698"/>
    <w:rsid w:val="00FD78B0"/>
    <w:rsid w:val="00FD7B69"/>
    <w:rsid w:val="00FD7CCC"/>
    <w:rsid w:val="00FD7D6B"/>
    <w:rsid w:val="00FD7DA9"/>
    <w:rsid w:val="00FE0076"/>
    <w:rsid w:val="00FE00DC"/>
    <w:rsid w:val="00FE0280"/>
    <w:rsid w:val="00FE0477"/>
    <w:rsid w:val="00FE0510"/>
    <w:rsid w:val="00FE0657"/>
    <w:rsid w:val="00FE06AE"/>
    <w:rsid w:val="00FE09FA"/>
    <w:rsid w:val="00FE0C0A"/>
    <w:rsid w:val="00FE0D43"/>
    <w:rsid w:val="00FE118A"/>
    <w:rsid w:val="00FE15F5"/>
    <w:rsid w:val="00FE1728"/>
    <w:rsid w:val="00FE17BF"/>
    <w:rsid w:val="00FE1B5E"/>
    <w:rsid w:val="00FE1DFD"/>
    <w:rsid w:val="00FE1FCE"/>
    <w:rsid w:val="00FE22FE"/>
    <w:rsid w:val="00FE2454"/>
    <w:rsid w:val="00FE24A0"/>
    <w:rsid w:val="00FE24C0"/>
    <w:rsid w:val="00FE24DF"/>
    <w:rsid w:val="00FE2540"/>
    <w:rsid w:val="00FE28CB"/>
    <w:rsid w:val="00FE295E"/>
    <w:rsid w:val="00FE2B7B"/>
    <w:rsid w:val="00FE2BC0"/>
    <w:rsid w:val="00FE2C69"/>
    <w:rsid w:val="00FE2C79"/>
    <w:rsid w:val="00FE2F05"/>
    <w:rsid w:val="00FE2F23"/>
    <w:rsid w:val="00FE3052"/>
    <w:rsid w:val="00FE3100"/>
    <w:rsid w:val="00FE34F3"/>
    <w:rsid w:val="00FE35BC"/>
    <w:rsid w:val="00FE36ED"/>
    <w:rsid w:val="00FE3735"/>
    <w:rsid w:val="00FE3768"/>
    <w:rsid w:val="00FE3830"/>
    <w:rsid w:val="00FE3A0B"/>
    <w:rsid w:val="00FE3AB1"/>
    <w:rsid w:val="00FE3B62"/>
    <w:rsid w:val="00FE3C3C"/>
    <w:rsid w:val="00FE3CA4"/>
    <w:rsid w:val="00FE3D47"/>
    <w:rsid w:val="00FE3E71"/>
    <w:rsid w:val="00FE403D"/>
    <w:rsid w:val="00FE4068"/>
    <w:rsid w:val="00FE409B"/>
    <w:rsid w:val="00FE425D"/>
    <w:rsid w:val="00FE42C4"/>
    <w:rsid w:val="00FE4383"/>
    <w:rsid w:val="00FE446B"/>
    <w:rsid w:val="00FE44EF"/>
    <w:rsid w:val="00FE4702"/>
    <w:rsid w:val="00FE47B0"/>
    <w:rsid w:val="00FE4C5F"/>
    <w:rsid w:val="00FE4CBB"/>
    <w:rsid w:val="00FE4FD4"/>
    <w:rsid w:val="00FE5172"/>
    <w:rsid w:val="00FE51F9"/>
    <w:rsid w:val="00FE5236"/>
    <w:rsid w:val="00FE5837"/>
    <w:rsid w:val="00FE5862"/>
    <w:rsid w:val="00FE5977"/>
    <w:rsid w:val="00FE5A97"/>
    <w:rsid w:val="00FE5ABD"/>
    <w:rsid w:val="00FE5C1D"/>
    <w:rsid w:val="00FE5CB2"/>
    <w:rsid w:val="00FE5EC3"/>
    <w:rsid w:val="00FE5F42"/>
    <w:rsid w:val="00FE5FD3"/>
    <w:rsid w:val="00FE6180"/>
    <w:rsid w:val="00FE6186"/>
    <w:rsid w:val="00FE62BB"/>
    <w:rsid w:val="00FE64A4"/>
    <w:rsid w:val="00FE65DB"/>
    <w:rsid w:val="00FE65E5"/>
    <w:rsid w:val="00FE6755"/>
    <w:rsid w:val="00FE676E"/>
    <w:rsid w:val="00FE68C4"/>
    <w:rsid w:val="00FE69BC"/>
    <w:rsid w:val="00FE6DEC"/>
    <w:rsid w:val="00FE6E86"/>
    <w:rsid w:val="00FE6F99"/>
    <w:rsid w:val="00FE708A"/>
    <w:rsid w:val="00FE7407"/>
    <w:rsid w:val="00FE7416"/>
    <w:rsid w:val="00FE74E2"/>
    <w:rsid w:val="00FE74FC"/>
    <w:rsid w:val="00FE754F"/>
    <w:rsid w:val="00FE756B"/>
    <w:rsid w:val="00FE761D"/>
    <w:rsid w:val="00FE7676"/>
    <w:rsid w:val="00FE76FA"/>
    <w:rsid w:val="00FE7800"/>
    <w:rsid w:val="00FE7896"/>
    <w:rsid w:val="00FE79E9"/>
    <w:rsid w:val="00FE7A09"/>
    <w:rsid w:val="00FE7B08"/>
    <w:rsid w:val="00FE7B3B"/>
    <w:rsid w:val="00FE7B6D"/>
    <w:rsid w:val="00FE7C38"/>
    <w:rsid w:val="00FE7D2A"/>
    <w:rsid w:val="00FE7DB3"/>
    <w:rsid w:val="00FE7E79"/>
    <w:rsid w:val="00FE7F03"/>
    <w:rsid w:val="00FE7F48"/>
    <w:rsid w:val="00FF01C5"/>
    <w:rsid w:val="00FF01E6"/>
    <w:rsid w:val="00FF0224"/>
    <w:rsid w:val="00FF0289"/>
    <w:rsid w:val="00FF02D6"/>
    <w:rsid w:val="00FF03D3"/>
    <w:rsid w:val="00FF060F"/>
    <w:rsid w:val="00FF06C5"/>
    <w:rsid w:val="00FF06F0"/>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289D"/>
    <w:rsid w:val="00FF2A88"/>
    <w:rsid w:val="00FF2C39"/>
    <w:rsid w:val="00FF2EA1"/>
    <w:rsid w:val="00FF31A8"/>
    <w:rsid w:val="00FF3361"/>
    <w:rsid w:val="00FF37C5"/>
    <w:rsid w:val="00FF3A12"/>
    <w:rsid w:val="00FF3B69"/>
    <w:rsid w:val="00FF3B7F"/>
    <w:rsid w:val="00FF3CFC"/>
    <w:rsid w:val="00FF3D3F"/>
    <w:rsid w:val="00FF3D7D"/>
    <w:rsid w:val="00FF3D91"/>
    <w:rsid w:val="00FF3FB4"/>
    <w:rsid w:val="00FF40AD"/>
    <w:rsid w:val="00FF43AF"/>
    <w:rsid w:val="00FF43CE"/>
    <w:rsid w:val="00FF4447"/>
    <w:rsid w:val="00FF48E0"/>
    <w:rsid w:val="00FF4989"/>
    <w:rsid w:val="00FF4BA4"/>
    <w:rsid w:val="00FF4E73"/>
    <w:rsid w:val="00FF5026"/>
    <w:rsid w:val="00FF5173"/>
    <w:rsid w:val="00FF51D0"/>
    <w:rsid w:val="00FF52CC"/>
    <w:rsid w:val="00FF52E3"/>
    <w:rsid w:val="00FF5315"/>
    <w:rsid w:val="00FF5320"/>
    <w:rsid w:val="00FF5401"/>
    <w:rsid w:val="00FF5569"/>
    <w:rsid w:val="00FF55AA"/>
    <w:rsid w:val="00FF5654"/>
    <w:rsid w:val="00FF565D"/>
    <w:rsid w:val="00FF575A"/>
    <w:rsid w:val="00FF58FA"/>
    <w:rsid w:val="00FF5944"/>
    <w:rsid w:val="00FF59A6"/>
    <w:rsid w:val="00FF5AFD"/>
    <w:rsid w:val="00FF5C85"/>
    <w:rsid w:val="00FF5D1A"/>
    <w:rsid w:val="00FF5EBA"/>
    <w:rsid w:val="00FF6054"/>
    <w:rsid w:val="00FF609A"/>
    <w:rsid w:val="00FF618C"/>
    <w:rsid w:val="00FF63CA"/>
    <w:rsid w:val="00FF66CB"/>
    <w:rsid w:val="00FF6892"/>
    <w:rsid w:val="00FF69F3"/>
    <w:rsid w:val="00FF6A7E"/>
    <w:rsid w:val="00FF6AC3"/>
    <w:rsid w:val="00FF6BA3"/>
    <w:rsid w:val="00FF6C0F"/>
    <w:rsid w:val="00FF6CF6"/>
    <w:rsid w:val="00FF70CF"/>
    <w:rsid w:val="00FF72A3"/>
    <w:rsid w:val="00FF74BE"/>
    <w:rsid w:val="00FF78DB"/>
    <w:rsid w:val="00FF7A36"/>
    <w:rsid w:val="00FF7BE7"/>
    <w:rsid w:val="00FF7BF9"/>
    <w:rsid w:val="00FF7E5F"/>
    <w:rsid w:val="00FF7F13"/>
    <w:rsid w:val="013438A2"/>
    <w:rsid w:val="07821864"/>
    <w:rsid w:val="08535A66"/>
    <w:rsid w:val="0E2BE4CE"/>
    <w:rsid w:val="138328B3"/>
    <w:rsid w:val="1B94180E"/>
    <w:rsid w:val="1F3501B4"/>
    <w:rsid w:val="2BE85701"/>
    <w:rsid w:val="4EAB2255"/>
    <w:rsid w:val="51B77CDE"/>
    <w:rsid w:val="583A0616"/>
    <w:rsid w:val="5C443500"/>
    <w:rsid w:val="79F0D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891"/>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Agreement">
    <w:name w:val="Agreement"/>
    <w:basedOn w:val="Normal"/>
    <w:next w:val="Normal"/>
    <w:uiPriority w:val="99"/>
    <w:qFormat/>
    <w:rsid w:val="00AF38F5"/>
    <w:pPr>
      <w:numPr>
        <w:numId w:val="33"/>
      </w:numPr>
      <w:overflowPunct/>
      <w:autoSpaceDE/>
      <w:autoSpaceDN/>
      <w:adjustRightInd/>
      <w:spacing w:before="60" w:after="0"/>
      <w:jc w:val="left"/>
      <w:textAlignment w:val="auto"/>
    </w:pPr>
    <w:rPr>
      <w:rFonts w:ascii="Arial" w:eastAsia="MS Mincho" w:hAnsi="Arial"/>
      <w:b/>
      <w:szCs w:val="24"/>
      <w:lang w:val="en-GB" w:eastAsia="en-GB"/>
    </w:rPr>
  </w:style>
  <w:style w:type="paragraph" w:customStyle="1" w:styleId="NormalBefore6pt">
    <w:name w:val="Normal Before:  6 pt"/>
    <w:basedOn w:val="Normal"/>
    <w:rsid w:val="00C67025"/>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3052785">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3516782">
      <w:bodyDiv w:val="1"/>
      <w:marLeft w:val="0"/>
      <w:marRight w:val="0"/>
      <w:marTop w:val="0"/>
      <w:marBottom w:val="0"/>
      <w:divBdr>
        <w:top w:val="none" w:sz="0" w:space="0" w:color="auto"/>
        <w:left w:val="none" w:sz="0" w:space="0" w:color="auto"/>
        <w:bottom w:val="none" w:sz="0" w:space="0" w:color="auto"/>
        <w:right w:val="none" w:sz="0" w:space="0" w:color="auto"/>
      </w:divBdr>
      <w:divsChild>
        <w:div w:id="1508984011">
          <w:marLeft w:val="274"/>
          <w:marRight w:val="0"/>
          <w:marTop w:val="0"/>
          <w:marBottom w:val="0"/>
          <w:divBdr>
            <w:top w:val="none" w:sz="0" w:space="0" w:color="auto"/>
            <w:left w:val="none" w:sz="0" w:space="0" w:color="auto"/>
            <w:bottom w:val="none" w:sz="0" w:space="0" w:color="auto"/>
            <w:right w:val="none" w:sz="0" w:space="0" w:color="auto"/>
          </w:divBdr>
        </w:div>
        <w:div w:id="223680270">
          <w:marLeft w:val="274"/>
          <w:marRight w:val="0"/>
          <w:marTop w:val="0"/>
          <w:marBottom w:val="0"/>
          <w:divBdr>
            <w:top w:val="none" w:sz="0" w:space="0" w:color="auto"/>
            <w:left w:val="none" w:sz="0" w:space="0" w:color="auto"/>
            <w:bottom w:val="none" w:sz="0" w:space="0" w:color="auto"/>
            <w:right w:val="none" w:sz="0" w:space="0" w:color="auto"/>
          </w:divBdr>
        </w:div>
        <w:div w:id="1036586579">
          <w:marLeft w:val="274"/>
          <w:marRight w:val="0"/>
          <w:marTop w:val="0"/>
          <w:marBottom w:val="0"/>
          <w:divBdr>
            <w:top w:val="none" w:sz="0" w:space="0" w:color="auto"/>
            <w:left w:val="none" w:sz="0" w:space="0" w:color="auto"/>
            <w:bottom w:val="none" w:sz="0" w:space="0" w:color="auto"/>
            <w:right w:val="none" w:sz="0" w:space="0" w:color="auto"/>
          </w:divBdr>
        </w:div>
      </w:divsChild>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1910762">
      <w:bodyDiv w:val="1"/>
      <w:marLeft w:val="0"/>
      <w:marRight w:val="0"/>
      <w:marTop w:val="0"/>
      <w:marBottom w:val="0"/>
      <w:divBdr>
        <w:top w:val="none" w:sz="0" w:space="0" w:color="auto"/>
        <w:left w:val="none" w:sz="0" w:space="0" w:color="auto"/>
        <w:bottom w:val="none" w:sz="0" w:space="0" w:color="auto"/>
        <w:right w:val="none" w:sz="0" w:space="0" w:color="auto"/>
      </w:divBdr>
      <w:divsChild>
        <w:div w:id="1898348193">
          <w:marLeft w:val="547"/>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40735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1238376">
      <w:bodyDiv w:val="1"/>
      <w:marLeft w:val="0"/>
      <w:marRight w:val="0"/>
      <w:marTop w:val="0"/>
      <w:marBottom w:val="0"/>
      <w:divBdr>
        <w:top w:val="none" w:sz="0" w:space="0" w:color="auto"/>
        <w:left w:val="none" w:sz="0" w:space="0" w:color="auto"/>
        <w:bottom w:val="none" w:sz="0" w:space="0" w:color="auto"/>
        <w:right w:val="none" w:sz="0" w:space="0" w:color="auto"/>
      </w:divBdr>
      <w:divsChild>
        <w:div w:id="1087851493">
          <w:marLeft w:val="274"/>
          <w:marRight w:val="0"/>
          <w:marTop w:val="0"/>
          <w:marBottom w:val="0"/>
          <w:divBdr>
            <w:top w:val="none" w:sz="0" w:space="0" w:color="auto"/>
            <w:left w:val="none" w:sz="0" w:space="0" w:color="auto"/>
            <w:bottom w:val="none" w:sz="0" w:space="0" w:color="auto"/>
            <w:right w:val="none" w:sz="0" w:space="0" w:color="auto"/>
          </w:divBdr>
        </w:div>
        <w:div w:id="557980175">
          <w:marLeft w:val="274"/>
          <w:marRight w:val="0"/>
          <w:marTop w:val="0"/>
          <w:marBottom w:val="0"/>
          <w:divBdr>
            <w:top w:val="none" w:sz="0" w:space="0" w:color="auto"/>
            <w:left w:val="none" w:sz="0" w:space="0" w:color="auto"/>
            <w:bottom w:val="none" w:sz="0" w:space="0" w:color="auto"/>
            <w:right w:val="none" w:sz="0" w:space="0" w:color="auto"/>
          </w:divBdr>
        </w:div>
        <w:div w:id="2093237478">
          <w:marLeft w:val="274"/>
          <w:marRight w:val="0"/>
          <w:marTop w:val="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36428478">
      <w:bodyDiv w:val="1"/>
      <w:marLeft w:val="0"/>
      <w:marRight w:val="0"/>
      <w:marTop w:val="0"/>
      <w:marBottom w:val="0"/>
      <w:divBdr>
        <w:top w:val="none" w:sz="0" w:space="0" w:color="auto"/>
        <w:left w:val="none" w:sz="0" w:space="0" w:color="auto"/>
        <w:bottom w:val="none" w:sz="0" w:space="0" w:color="auto"/>
        <w:right w:val="none" w:sz="0" w:space="0" w:color="auto"/>
      </w:divBdr>
      <w:divsChild>
        <w:div w:id="1907451222">
          <w:marLeft w:val="274"/>
          <w:marRight w:val="0"/>
          <w:marTop w:val="0"/>
          <w:marBottom w:val="0"/>
          <w:divBdr>
            <w:top w:val="none" w:sz="0" w:space="0" w:color="auto"/>
            <w:left w:val="none" w:sz="0" w:space="0" w:color="auto"/>
            <w:bottom w:val="none" w:sz="0" w:space="0" w:color="auto"/>
            <w:right w:val="none" w:sz="0" w:space="0" w:color="auto"/>
          </w:divBdr>
        </w:div>
        <w:div w:id="1129858829">
          <w:marLeft w:val="533"/>
          <w:marRight w:val="0"/>
          <w:marTop w:val="0"/>
          <w:marBottom w:val="0"/>
          <w:divBdr>
            <w:top w:val="none" w:sz="0" w:space="0" w:color="auto"/>
            <w:left w:val="none" w:sz="0" w:space="0" w:color="auto"/>
            <w:bottom w:val="none" w:sz="0" w:space="0" w:color="auto"/>
            <w:right w:val="none" w:sz="0" w:space="0" w:color="auto"/>
          </w:divBdr>
        </w:div>
        <w:div w:id="1557466979">
          <w:marLeft w:val="274"/>
          <w:marRight w:val="0"/>
          <w:marTop w:val="0"/>
          <w:marBottom w:val="0"/>
          <w:divBdr>
            <w:top w:val="none" w:sz="0" w:space="0" w:color="auto"/>
            <w:left w:val="none" w:sz="0" w:space="0" w:color="auto"/>
            <w:bottom w:val="none" w:sz="0" w:space="0" w:color="auto"/>
            <w:right w:val="none" w:sz="0" w:space="0" w:color="auto"/>
          </w:divBdr>
        </w:div>
        <w:div w:id="1044215276">
          <w:marLeft w:val="533"/>
          <w:marRight w:val="0"/>
          <w:marTop w:val="0"/>
          <w:marBottom w:val="0"/>
          <w:divBdr>
            <w:top w:val="none" w:sz="0" w:space="0" w:color="auto"/>
            <w:left w:val="none" w:sz="0" w:space="0" w:color="auto"/>
            <w:bottom w:val="none" w:sz="0" w:space="0" w:color="auto"/>
            <w:right w:val="none" w:sz="0" w:space="0" w:color="auto"/>
          </w:divBdr>
        </w:div>
        <w:div w:id="754590536">
          <w:marLeft w:val="274"/>
          <w:marRight w:val="0"/>
          <w:marTop w:val="0"/>
          <w:marBottom w:val="0"/>
          <w:divBdr>
            <w:top w:val="none" w:sz="0" w:space="0" w:color="auto"/>
            <w:left w:val="none" w:sz="0" w:space="0" w:color="auto"/>
            <w:bottom w:val="none" w:sz="0" w:space="0" w:color="auto"/>
            <w:right w:val="none" w:sz="0" w:space="0" w:color="auto"/>
          </w:divBdr>
        </w:div>
        <w:div w:id="567106236">
          <w:marLeft w:val="274"/>
          <w:marRight w:val="0"/>
          <w:marTop w:val="0"/>
          <w:marBottom w:val="0"/>
          <w:divBdr>
            <w:top w:val="none" w:sz="0" w:space="0" w:color="auto"/>
            <w:left w:val="none" w:sz="0" w:space="0" w:color="auto"/>
            <w:bottom w:val="none" w:sz="0" w:space="0" w:color="auto"/>
            <w:right w:val="none" w:sz="0" w:space="0" w:color="auto"/>
          </w:divBdr>
        </w:div>
        <w:div w:id="974487019">
          <w:marLeft w:val="274"/>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65180945">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76603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0535">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76699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096596">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4581481">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2FHT6SDPEKRM-1879079592-7976</_dlc_DocId>
    <_dlc_DocIdUrl xmlns="12c87010-54c7-4968-977c-9bb319d35727">
      <Url>https://qualcomm.sharepoint.com/teams/SkyBer/_layouts/15/DocIdRedir.aspx?ID=2FHT6SDPEKRM-1879079592-7976</Url>
      <Description>2FHT6SDPEKRM-1879079592-7976</Description>
    </_dlc_DocIdUrl>
    <lcf76f155ced4ddcb4097134ff3c332f xmlns="d19ae757-17e3-4718-b6e3-41c0b7ae86b9">
      <Terms xmlns="http://schemas.microsoft.com/office/infopath/2007/PartnerControls"/>
    </lcf76f155ced4ddcb4097134ff3c332f>
    <TaxCatchAll xmlns="12c87010-54c7-4968-977c-9bb319d35727"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8" ma:contentTypeDescription="Create a new document." ma:contentTypeScope="" ma:versionID="ac42716e7da6b769e6245673c0b06ed5">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5731d68dbd02de14c00659cd34bb57ca"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73C6AA68-2559-4111-80B2-5B23FC52B4A5}">
  <ds:schemaRefs>
    <ds:schemaRef ds:uri="http://schemas.microsoft.com/sharepoint/events"/>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d19ae757-17e3-4718-b6e3-41c0b7ae86b9"/>
    <ds:schemaRef ds:uri="12c87010-54c7-4968-977c-9bb319d35727"/>
    <ds:schemaRef ds:uri="http://purl.org/dc/dcmitype/"/>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s>
</ds:datastoreItem>
</file>

<file path=customXml/itemProps5.xml><?xml version="1.0" encoding="utf-8"?>
<ds:datastoreItem xmlns:ds="http://schemas.openxmlformats.org/officeDocument/2006/customXml" ds:itemID="{4CDDB191-62E3-40DD-B27F-7C59F0081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41303</TotalTime>
  <Pages>16</Pages>
  <Words>7992</Words>
  <Characters>44767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RAN1 #120</vt:lpstr>
    </vt:vector>
  </TitlesOfParts>
  <Company>Qualcomm Inc.</Company>
  <LinksUpToDate>false</LinksUpToDate>
  <CharactersWithSpaces>52654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#120bis</dc:title>
  <dc:subject/>
  <dc:creator>Qualcomm Inc.</dc:creator>
  <cp:keywords/>
  <cp:lastModifiedBy>Wooseok Nam</cp:lastModifiedBy>
  <cp:revision>5428</cp:revision>
  <cp:lastPrinted>2020-02-14T19:36:00Z</cp:lastPrinted>
  <dcterms:created xsi:type="dcterms:W3CDTF">2024-07-28T00:11:00Z</dcterms:created>
  <dcterms:modified xsi:type="dcterms:W3CDTF">2025-03-28T16:54:00Z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0x010100C2334A3CD341124080575D9A2A9B74BB</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sflag">
    <vt:lpwstr>1382515179</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MediaServiceImageTags">
    <vt:lpwstr/>
  </property>
  <property fmtid="{D5CDD505-2E9C-101B-9397-08002B2CF9AE}" pid="19" name="_dlc_DocIdItemGuid">
    <vt:lpwstr>8bd52853-5d5d-43b9-b209-3e7361cd082a</vt:lpwstr>
  </property>
</Properties>
</file>