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9266E" w14:textId="2063A2AB" w:rsidR="008F2770" w:rsidRPr="009D24D3" w:rsidRDefault="008F2770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327900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E44D06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20-bis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</w:t>
      </w:r>
      <w:r w:rsidR="009C1858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</w:t>
      </w:r>
      <w:r w:rsidR="00E627D2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</w:t>
      </w:r>
      <w:r w:rsidR="003353BF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8C6F84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R1-2502659</w:t>
      </w:r>
    </w:p>
    <w:p w14:paraId="34FB4461" w14:textId="7CDD8FA4" w:rsidR="003A610A" w:rsidRPr="009D24D3" w:rsidRDefault="00E44D06" w:rsidP="003A610A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Wuhan</w:t>
      </w:r>
      <w:r w:rsidR="003A610A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China</w:t>
      </w:r>
      <w:r w:rsidR="003A610A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April</w:t>
      </w:r>
      <w:r w:rsidR="003A610A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</w:t>
      </w:r>
      <w:r w:rsidR="003A610A" w:rsidRPr="009D24D3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3A610A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–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11</w:t>
      </w:r>
      <w:r w:rsidR="003A610A" w:rsidRPr="009D24D3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 w:rsidR="003A610A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, 202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5</w:t>
      </w:r>
    </w:p>
    <w:p w14:paraId="1A46D608" w14:textId="77777777" w:rsidR="00E627D2" w:rsidRPr="009D24D3" w:rsidRDefault="00E627D2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54B171F4" w:rsidR="00C05AC4" w:rsidRPr="009D24D3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</w:t>
      </w:r>
      <w:r w:rsidR="00903DCE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5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653E82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091A1AD7" w14:textId="2B851FF0" w:rsidR="00C05AC4" w:rsidRPr="009D24D3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E51F4C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Adaptation of Common Signals</w:t>
      </w:r>
      <w:r w:rsidR="0005537A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and Channels</w:t>
      </w:r>
      <w:r w:rsidR="007A4FE7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665A0E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for NES</w:t>
      </w:r>
    </w:p>
    <w:p w14:paraId="49846B98" w14:textId="03D99E37" w:rsidR="00C05AC4" w:rsidRPr="009D24D3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, Fraunhofer HHI</w:t>
      </w:r>
    </w:p>
    <w:p w14:paraId="7820769D" w14:textId="1E2A26CD" w:rsidR="00C05AC4" w:rsidRPr="009D24D3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24D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Discussion</w:t>
      </w:r>
    </w:p>
    <w:p w14:paraId="356D0D6E" w14:textId="77777777" w:rsidR="00C05AC4" w:rsidRPr="009D24D3" w:rsidRDefault="00C05AC4" w:rsidP="00E80FE7">
      <w:pPr>
        <w:pStyle w:val="Heading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9D24D3">
        <w:rPr>
          <w:lang w:val="en-US"/>
        </w:rPr>
        <w:t>Introduction</w:t>
      </w:r>
    </w:p>
    <w:p w14:paraId="010369D3" w14:textId="315586F9" w:rsidR="0005537A" w:rsidRPr="009D24D3" w:rsidRDefault="00B82810" w:rsidP="0005537A">
      <w:pPr>
        <w:pStyle w:val="3GPPNormalText"/>
        <w:spacing w:line="276" w:lineRule="auto"/>
        <w:rPr>
          <w:sz w:val="24"/>
        </w:rPr>
      </w:pPr>
      <w:r w:rsidRPr="009D24D3">
        <w:rPr>
          <w:sz w:val="24"/>
        </w:rPr>
        <w:t xml:space="preserve">The </w:t>
      </w:r>
      <w:r w:rsidR="007A4FE7" w:rsidRPr="009D24D3">
        <w:rPr>
          <w:sz w:val="24"/>
        </w:rPr>
        <w:t xml:space="preserve">Release 19 </w:t>
      </w:r>
      <w:r w:rsidR="00591FF8" w:rsidRPr="009D24D3">
        <w:rPr>
          <w:sz w:val="24"/>
        </w:rPr>
        <w:t xml:space="preserve">revised </w:t>
      </w:r>
      <w:r w:rsidR="0091553A" w:rsidRPr="009D24D3">
        <w:rPr>
          <w:sz w:val="24"/>
        </w:rPr>
        <w:t xml:space="preserve">WI </w:t>
      </w:r>
      <w:r w:rsidRPr="009D24D3">
        <w:rPr>
          <w:sz w:val="24"/>
        </w:rPr>
        <w:t xml:space="preserve">for </w:t>
      </w:r>
      <w:r w:rsidR="00B6066F" w:rsidRPr="009D24D3">
        <w:rPr>
          <w:sz w:val="24"/>
        </w:rPr>
        <w:t>Network Energy Saving</w:t>
      </w:r>
      <w:r w:rsidR="00377A8F" w:rsidRPr="009D24D3">
        <w:rPr>
          <w:sz w:val="24"/>
        </w:rPr>
        <w:t xml:space="preserve"> (NES)</w:t>
      </w:r>
      <w:r w:rsidR="00B6066F" w:rsidRPr="009D24D3">
        <w:rPr>
          <w:sz w:val="24"/>
        </w:rPr>
        <w:t xml:space="preserve"> was approved </w:t>
      </w:r>
      <w:r w:rsidRPr="009D24D3">
        <w:rPr>
          <w:sz w:val="24"/>
        </w:rPr>
        <w:t>in RAN#</w:t>
      </w:r>
      <w:r w:rsidR="00A14B8C" w:rsidRPr="009D24D3">
        <w:rPr>
          <w:sz w:val="24"/>
        </w:rPr>
        <w:t>10</w:t>
      </w:r>
      <w:r w:rsidR="00591FF8" w:rsidRPr="009D24D3">
        <w:rPr>
          <w:sz w:val="24"/>
        </w:rPr>
        <w:t>5</w:t>
      </w:r>
      <w:r w:rsidR="00327900" w:rsidRPr="009D24D3">
        <w:rPr>
          <w:sz w:val="24"/>
        </w:rPr>
        <w:t xml:space="preserve"> </w:t>
      </w:r>
      <w:r w:rsidRPr="009D24D3">
        <w:rPr>
          <w:sz w:val="24"/>
        </w:rPr>
        <w:t>[1]</w:t>
      </w:r>
      <w:r w:rsidR="00327900" w:rsidRPr="009D24D3">
        <w:rPr>
          <w:sz w:val="24"/>
        </w:rPr>
        <w:t xml:space="preserve">. </w:t>
      </w:r>
      <w:r w:rsidR="0005537A" w:rsidRPr="009D24D3">
        <w:rPr>
          <w:sz w:val="24"/>
        </w:rPr>
        <w:t>One of the objectives for specification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9D24D3" w14:paraId="507F5383" w14:textId="77777777" w:rsidTr="007061BC">
        <w:tc>
          <w:tcPr>
            <w:tcW w:w="9962" w:type="dxa"/>
          </w:tcPr>
          <w:p w14:paraId="7025D119" w14:textId="77777777" w:rsidR="00AB3507" w:rsidRPr="009D24D3" w:rsidRDefault="00AB3507" w:rsidP="00AB3507">
            <w:pPr>
              <w:numPr>
                <w:ilvl w:val="0"/>
                <w:numId w:val="26"/>
              </w:numPr>
              <w:spacing w:after="0"/>
              <w:rPr>
                <w:lang w:val="en-US" w:eastAsia="zh-CN"/>
              </w:rPr>
            </w:pPr>
            <w:r w:rsidRPr="009D24D3">
              <w:rPr>
                <w:lang w:val="en-US" w:eastAsia="zh-CN"/>
              </w:rPr>
              <w:t>Specify a</w:t>
            </w:r>
            <w:r w:rsidRPr="009D24D3">
              <w:rPr>
                <w:lang w:val="en-US"/>
              </w:rPr>
              <w:t xml:space="preserve">daptation of common signal/channel transmissions. </w:t>
            </w:r>
            <w:r w:rsidRPr="009D24D3">
              <w:rPr>
                <w:lang w:val="en-US" w:eastAsia="zh-CN"/>
              </w:rPr>
              <w:t>[RAN1/2/3/4]</w:t>
            </w:r>
          </w:p>
          <w:p w14:paraId="75D3AE4E" w14:textId="77777777" w:rsidR="00AB3507" w:rsidRPr="009D24D3" w:rsidRDefault="00AB3507" w:rsidP="00AB3507">
            <w:pPr>
              <w:numPr>
                <w:ilvl w:val="1"/>
                <w:numId w:val="26"/>
              </w:numPr>
              <w:spacing w:beforeLines="50" w:afterLines="50" w:after="120"/>
              <w:ind w:left="1049" w:hanging="329"/>
              <w:rPr>
                <w:bCs/>
                <w:lang w:val="en-US" w:eastAsia="zh-CN"/>
              </w:rPr>
            </w:pPr>
            <w:r w:rsidRPr="009D24D3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54D2DAD9" w14:textId="77777777" w:rsidR="00AB3507" w:rsidRPr="009D24D3" w:rsidRDefault="00AB3507" w:rsidP="00AB3507">
            <w:pPr>
              <w:numPr>
                <w:ilvl w:val="1"/>
                <w:numId w:val="26"/>
              </w:numPr>
              <w:spacing w:beforeLines="50" w:afterLines="50" w:after="120"/>
              <w:ind w:left="1049" w:hanging="329"/>
              <w:rPr>
                <w:lang w:val="en-US" w:eastAsia="zh-CN"/>
              </w:rPr>
            </w:pPr>
            <w:r w:rsidRPr="009D24D3">
              <w:rPr>
                <w:lang w:val="en-US"/>
              </w:rPr>
              <w:t>Adaptation of PRACH in time domain</w:t>
            </w:r>
          </w:p>
          <w:p w14:paraId="3822A20E" w14:textId="77777777" w:rsidR="00AB3507" w:rsidRPr="009D24D3" w:rsidRDefault="00AB3507" w:rsidP="00AB3507">
            <w:pPr>
              <w:numPr>
                <w:ilvl w:val="1"/>
                <w:numId w:val="26"/>
              </w:numPr>
              <w:spacing w:beforeLines="50" w:afterLines="50" w:after="120"/>
              <w:ind w:left="1049" w:hanging="329"/>
              <w:rPr>
                <w:lang w:val="en-US" w:eastAsia="zh-CN"/>
              </w:rPr>
            </w:pPr>
            <w:r w:rsidRPr="009D24D3">
              <w:rPr>
                <w:lang w:val="en-US" w:eastAsia="zh-CN"/>
              </w:rPr>
              <w:t>Adaptation of paging occasions including confining the paging occasions in the time domain</w:t>
            </w:r>
          </w:p>
          <w:p w14:paraId="23AFCA28" w14:textId="77777777" w:rsidR="00AB3507" w:rsidRPr="009D24D3" w:rsidRDefault="00AB3507" w:rsidP="00AB3507">
            <w:pPr>
              <w:numPr>
                <w:ilvl w:val="2"/>
                <w:numId w:val="26"/>
              </w:numPr>
              <w:spacing w:beforeLines="50" w:afterLines="50" w:after="120"/>
              <w:rPr>
                <w:lang w:val="en-US" w:eastAsia="zh-CN"/>
              </w:rPr>
            </w:pPr>
            <w:r w:rsidRPr="009D24D3">
              <w:rPr>
                <w:lang w:val="en-US" w:eastAsia="zh-CN"/>
              </w:rPr>
              <w:t>Note: there shall be no paging latency increase</w:t>
            </w:r>
          </w:p>
          <w:p w14:paraId="7C51282D" w14:textId="3DFAB887" w:rsidR="00AB3507" w:rsidRPr="009D24D3" w:rsidRDefault="00AB3507" w:rsidP="00AB3507">
            <w:pPr>
              <w:numPr>
                <w:ilvl w:val="1"/>
                <w:numId w:val="26"/>
              </w:numPr>
              <w:spacing w:beforeLines="50" w:afterLines="50" w:after="120"/>
              <w:ind w:left="1049" w:hanging="329"/>
              <w:rPr>
                <w:lang w:val="en-US" w:eastAsia="zh-CN"/>
              </w:rPr>
            </w:pPr>
            <w:r w:rsidRPr="009D24D3">
              <w:rPr>
                <w:lang w:val="en-US"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0E085DFE" w14:textId="77777777" w:rsidR="003A0897" w:rsidRPr="009D24D3" w:rsidRDefault="003A0897" w:rsidP="00E80FE7">
      <w:pPr>
        <w:spacing w:after="0" w:line="276" w:lineRule="auto"/>
        <w:jc w:val="both"/>
        <w:rPr>
          <w:sz w:val="24"/>
          <w:szCs w:val="24"/>
          <w:lang w:val="en-US"/>
        </w:rPr>
      </w:pPr>
    </w:p>
    <w:p w14:paraId="499EC078" w14:textId="0C6682F6" w:rsidR="00C44C35" w:rsidRPr="009D24D3" w:rsidRDefault="00AA1F6D" w:rsidP="00E80FE7">
      <w:pPr>
        <w:spacing w:after="240" w:line="276" w:lineRule="auto"/>
        <w:jc w:val="both"/>
        <w:rPr>
          <w:sz w:val="24"/>
          <w:szCs w:val="24"/>
          <w:lang w:val="en-US"/>
        </w:rPr>
      </w:pPr>
      <w:r w:rsidRPr="009D24D3">
        <w:rPr>
          <w:sz w:val="24"/>
          <w:szCs w:val="24"/>
          <w:lang w:val="en-US"/>
        </w:rPr>
        <w:t>This contrib</w:t>
      </w:r>
      <w:r w:rsidR="00E46FD2" w:rsidRPr="009D24D3">
        <w:rPr>
          <w:sz w:val="24"/>
          <w:szCs w:val="24"/>
          <w:lang w:val="en-US"/>
        </w:rPr>
        <w:t xml:space="preserve">ution focuses on relevant aspects </w:t>
      </w:r>
      <w:r w:rsidR="001B7295" w:rsidRPr="009D24D3">
        <w:rPr>
          <w:sz w:val="24"/>
          <w:szCs w:val="24"/>
          <w:lang w:val="en-US"/>
        </w:rPr>
        <w:t>concerning the adaptation of SSB in time domain</w:t>
      </w:r>
      <w:r w:rsidR="00C44C35" w:rsidRPr="009D24D3">
        <w:rPr>
          <w:sz w:val="24"/>
          <w:szCs w:val="24"/>
          <w:lang w:val="en-US"/>
        </w:rPr>
        <w:t xml:space="preserve">, </w:t>
      </w:r>
      <w:r w:rsidR="00FC5F47" w:rsidRPr="009D24D3">
        <w:rPr>
          <w:sz w:val="24"/>
          <w:szCs w:val="24"/>
          <w:lang w:val="en-US"/>
        </w:rPr>
        <w:t>based on the discussions and agreements from RAN1#1</w:t>
      </w:r>
      <w:r w:rsidR="001B7295" w:rsidRPr="009D24D3">
        <w:rPr>
          <w:sz w:val="24"/>
          <w:szCs w:val="24"/>
          <w:lang w:val="en-US"/>
        </w:rPr>
        <w:t>20</w:t>
      </w:r>
      <w:r w:rsidR="00AD764B" w:rsidRPr="009D24D3">
        <w:rPr>
          <w:sz w:val="24"/>
          <w:szCs w:val="24"/>
          <w:lang w:val="en-US"/>
        </w:rPr>
        <w:t xml:space="preserve"> </w:t>
      </w:r>
      <w:r w:rsidR="00AD764B" w:rsidRPr="009D24D3">
        <w:rPr>
          <w:sz w:val="24"/>
          <w:szCs w:val="24"/>
          <w:lang w:val="en-US"/>
        </w:rPr>
        <w:fldChar w:fldCharType="begin"/>
      </w:r>
      <w:r w:rsidR="00AD764B" w:rsidRPr="009D24D3">
        <w:rPr>
          <w:sz w:val="24"/>
          <w:szCs w:val="24"/>
          <w:lang w:val="en-US"/>
        </w:rPr>
        <w:instrText xml:space="preserve"> REF _Ref163030443 \r \h </w:instrText>
      </w:r>
      <w:r w:rsidR="00AD764B" w:rsidRPr="009D24D3">
        <w:rPr>
          <w:sz w:val="24"/>
          <w:szCs w:val="24"/>
          <w:lang w:val="en-US"/>
        </w:rPr>
      </w:r>
      <w:r w:rsidR="00AD764B" w:rsidRPr="009D24D3">
        <w:rPr>
          <w:sz w:val="24"/>
          <w:szCs w:val="24"/>
          <w:lang w:val="en-US"/>
        </w:rPr>
        <w:fldChar w:fldCharType="separate"/>
      </w:r>
      <w:r w:rsidR="00AD764B" w:rsidRPr="009D24D3">
        <w:rPr>
          <w:sz w:val="24"/>
          <w:szCs w:val="24"/>
          <w:lang w:val="en-US"/>
        </w:rPr>
        <w:t>[2]</w:t>
      </w:r>
      <w:r w:rsidR="00AD764B" w:rsidRPr="009D24D3">
        <w:rPr>
          <w:sz w:val="24"/>
          <w:szCs w:val="24"/>
          <w:lang w:val="en-US"/>
        </w:rPr>
        <w:fldChar w:fldCharType="end"/>
      </w:r>
      <w:r w:rsidR="00AD764B" w:rsidRPr="009D24D3">
        <w:rPr>
          <w:sz w:val="24"/>
          <w:szCs w:val="24"/>
          <w:lang w:val="en-US"/>
        </w:rPr>
        <w:t xml:space="preserve">, </w:t>
      </w:r>
      <w:r w:rsidR="00AD764B" w:rsidRPr="009D24D3">
        <w:rPr>
          <w:sz w:val="24"/>
          <w:szCs w:val="24"/>
          <w:lang w:val="en-US"/>
        </w:rPr>
        <w:fldChar w:fldCharType="begin"/>
      </w:r>
      <w:r w:rsidR="00AD764B" w:rsidRPr="009D24D3">
        <w:rPr>
          <w:sz w:val="24"/>
          <w:szCs w:val="24"/>
          <w:lang w:val="en-US"/>
        </w:rPr>
        <w:instrText xml:space="preserve"> REF _Ref163030454 \r \h </w:instrText>
      </w:r>
      <w:r w:rsidR="00AD764B" w:rsidRPr="009D24D3">
        <w:rPr>
          <w:sz w:val="24"/>
          <w:szCs w:val="24"/>
          <w:lang w:val="en-US"/>
        </w:rPr>
      </w:r>
      <w:r w:rsidR="00AD764B" w:rsidRPr="009D24D3">
        <w:rPr>
          <w:sz w:val="24"/>
          <w:szCs w:val="24"/>
          <w:lang w:val="en-US"/>
        </w:rPr>
        <w:fldChar w:fldCharType="separate"/>
      </w:r>
      <w:r w:rsidR="00AD764B" w:rsidRPr="009D24D3">
        <w:rPr>
          <w:sz w:val="24"/>
          <w:szCs w:val="24"/>
          <w:lang w:val="en-US"/>
        </w:rPr>
        <w:t>[3]</w:t>
      </w:r>
      <w:r w:rsidR="00AD764B" w:rsidRPr="009D24D3">
        <w:rPr>
          <w:sz w:val="24"/>
          <w:szCs w:val="24"/>
          <w:lang w:val="en-US"/>
        </w:rPr>
        <w:fldChar w:fldCharType="end"/>
      </w:r>
      <w:r w:rsidRPr="009D24D3">
        <w:rPr>
          <w:sz w:val="24"/>
          <w:szCs w:val="24"/>
          <w:lang w:val="en-US"/>
        </w:rPr>
        <w:t xml:space="preserve">. </w:t>
      </w:r>
    </w:p>
    <w:p w14:paraId="09BE2629" w14:textId="635395E7" w:rsidR="00D96E37" w:rsidRPr="009D24D3" w:rsidRDefault="00BF77D2" w:rsidP="00D96E37">
      <w:pPr>
        <w:pStyle w:val="Heading1"/>
        <w:rPr>
          <w:lang w:val="en-US" w:eastAsia="zh-CN"/>
        </w:rPr>
      </w:pPr>
      <w:r w:rsidRPr="009D24D3">
        <w:rPr>
          <w:lang w:val="en-US" w:eastAsia="zh-CN"/>
        </w:rPr>
        <w:t>Group common signaling using DCI format 2_9</w:t>
      </w:r>
    </w:p>
    <w:p w14:paraId="5F836392" w14:textId="3181B980" w:rsidR="0019718C" w:rsidRPr="009D24D3" w:rsidRDefault="00BF77D2" w:rsidP="0019718C">
      <w:pPr>
        <w:pStyle w:val="3GPPNormalText"/>
        <w:spacing w:line="276" w:lineRule="auto"/>
        <w:rPr>
          <w:sz w:val="24"/>
        </w:rPr>
      </w:pPr>
      <w:r w:rsidRPr="009D24D3">
        <w:rPr>
          <w:sz w:val="24"/>
        </w:rPr>
        <w:t>Consider the following a</w:t>
      </w:r>
      <w:r w:rsidR="0019718C" w:rsidRPr="009D24D3">
        <w:rPr>
          <w:sz w:val="24"/>
        </w:rPr>
        <w:t xml:space="preserve">greement </w:t>
      </w:r>
      <w:r w:rsidR="009D24D3">
        <w:rPr>
          <w:sz w:val="24"/>
        </w:rPr>
        <w:t>regarding</w:t>
      </w:r>
      <w:r w:rsidR="009D24D3" w:rsidRPr="009D24D3">
        <w:rPr>
          <w:sz w:val="24"/>
        </w:rPr>
        <w:t xml:space="preserve"> SSB burst periodicity </w:t>
      </w:r>
      <w:r w:rsidR="009D24D3">
        <w:rPr>
          <w:sz w:val="24"/>
        </w:rPr>
        <w:t>adaptation in</w:t>
      </w:r>
      <w:r w:rsidR="009D24D3" w:rsidRPr="009D24D3">
        <w:rPr>
          <w:sz w:val="24"/>
        </w:rPr>
        <w:t xml:space="preserve"> </w:t>
      </w:r>
      <w:proofErr w:type="spellStart"/>
      <w:r w:rsidR="009D24D3" w:rsidRPr="009D24D3">
        <w:rPr>
          <w:sz w:val="24"/>
        </w:rPr>
        <w:t>SCell</w:t>
      </w:r>
      <w:r w:rsidR="009D24D3">
        <w:rPr>
          <w:sz w:val="24"/>
        </w:rPr>
        <w:t>s</w:t>
      </w:r>
      <w:proofErr w:type="spellEnd"/>
      <w:r w:rsidR="009D24D3">
        <w:rPr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718C" w:rsidRPr="009D24D3" w14:paraId="43C34DDC" w14:textId="77777777" w:rsidTr="00F62E4D">
        <w:tc>
          <w:tcPr>
            <w:tcW w:w="9962" w:type="dxa"/>
          </w:tcPr>
          <w:p w14:paraId="75A950B0" w14:textId="77777777" w:rsidR="00BD0515" w:rsidRPr="00BD0515" w:rsidRDefault="00BD0515" w:rsidP="00BD05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lang w:eastAsia="x-none"/>
              </w:rPr>
            </w:pPr>
            <w:r w:rsidRPr="00BD0515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7B896712" w14:textId="77777777" w:rsidR="00BD0515" w:rsidRPr="00BD0515" w:rsidRDefault="00BD0515" w:rsidP="00BD05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Cs w:val="24"/>
              </w:rPr>
            </w:pPr>
            <w:r w:rsidRPr="00BD0515">
              <w:rPr>
                <w:rFonts w:eastAsia="Batang"/>
                <w:szCs w:val="24"/>
              </w:rPr>
              <w:t xml:space="preserve">For adaptation of SSB in time-domain, for adapting SSB burst periodicity for an </w:t>
            </w:r>
            <w:proofErr w:type="spellStart"/>
            <w:r w:rsidRPr="00BD0515">
              <w:rPr>
                <w:rFonts w:eastAsia="Batang"/>
                <w:szCs w:val="24"/>
              </w:rPr>
              <w:t>SCell</w:t>
            </w:r>
            <w:proofErr w:type="spellEnd"/>
          </w:p>
          <w:p w14:paraId="6144168C" w14:textId="77777777" w:rsidR="00BD0515" w:rsidRPr="00BD0515" w:rsidRDefault="00BD0515" w:rsidP="00BD0515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szCs w:val="24"/>
                <w:lang w:eastAsia="x-none"/>
              </w:rPr>
            </w:pPr>
            <w:r w:rsidRPr="00BD0515">
              <w:rPr>
                <w:rFonts w:eastAsia="Batang"/>
                <w:szCs w:val="24"/>
                <w:lang w:eastAsia="x-none"/>
              </w:rPr>
              <w:t>Support group common DCI signalling for switching the SSB burst periodicity using DCI format 2_9 with [</w:t>
            </w:r>
            <w:proofErr w:type="spellStart"/>
            <w:r w:rsidRPr="00BD0515">
              <w:rPr>
                <w:rFonts w:eastAsia="Batang"/>
                <w:i/>
                <w:iCs/>
                <w:szCs w:val="24"/>
                <w:lang w:eastAsia="x-none"/>
              </w:rPr>
              <w:t>cellDTRX</w:t>
            </w:r>
            <w:proofErr w:type="spellEnd"/>
            <w:r w:rsidRPr="00BD0515">
              <w:rPr>
                <w:rFonts w:eastAsia="Batang"/>
                <w:i/>
                <w:iCs/>
                <w:szCs w:val="24"/>
                <w:lang w:eastAsia="x-none"/>
              </w:rPr>
              <w:t>-RNTI]</w:t>
            </w:r>
          </w:p>
          <w:p w14:paraId="0C21E030" w14:textId="77777777" w:rsidR="00BD0515" w:rsidRPr="00BD0515" w:rsidRDefault="00BD0515" w:rsidP="00BD0515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szCs w:val="24"/>
                <w:lang w:eastAsia="x-none"/>
              </w:rPr>
            </w:pPr>
            <w:r w:rsidRPr="00BD0515">
              <w:rPr>
                <w:rFonts w:eastAsia="Batang"/>
                <w:szCs w:val="24"/>
                <w:lang w:eastAsia="x-none"/>
              </w:rPr>
              <w:t>FFS: which scenario(s) is this applicable for (e.g. as defined in 9.5.1)</w:t>
            </w:r>
          </w:p>
          <w:p w14:paraId="5A77DF6D" w14:textId="727D85F8" w:rsidR="0019718C" w:rsidRPr="00BD0515" w:rsidRDefault="00BD0515" w:rsidP="00BD0515">
            <w:pPr>
              <w:spacing w:after="0"/>
              <w:contextualSpacing/>
              <w:rPr>
                <w:rFonts w:eastAsia="Batang"/>
                <w:szCs w:val="24"/>
              </w:rPr>
            </w:pPr>
            <w:r w:rsidRPr="00BD0515">
              <w:rPr>
                <w:rFonts w:eastAsia="Batang"/>
                <w:szCs w:val="24"/>
              </w:rPr>
              <w:t>Note: Above does not prevent RAN2 from designing a MAC CE based on OD-SSB feature and also used for SSB burst adaptation</w:t>
            </w:r>
          </w:p>
        </w:tc>
      </w:tr>
    </w:tbl>
    <w:p w14:paraId="368ED507" w14:textId="77777777" w:rsidR="0019718C" w:rsidRPr="009D24D3" w:rsidRDefault="0019718C" w:rsidP="0019718C">
      <w:pPr>
        <w:spacing w:after="0" w:line="276" w:lineRule="auto"/>
        <w:jc w:val="both"/>
        <w:rPr>
          <w:sz w:val="24"/>
          <w:szCs w:val="24"/>
          <w:lang w:val="en-US"/>
        </w:rPr>
      </w:pPr>
    </w:p>
    <w:p w14:paraId="796DC4FB" w14:textId="311C4EDF" w:rsidR="00BD0515" w:rsidRPr="00AE084E" w:rsidRDefault="00BD0515" w:rsidP="00BD0515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We propose that </w:t>
      </w:r>
      <w:bookmarkStart w:id="0" w:name="_Hlk194087162"/>
      <w:r>
        <w:rPr>
          <w:sz w:val="24"/>
          <w:szCs w:val="24"/>
        </w:rPr>
        <w:t xml:space="preserve">RAN1 should focus on enabling the above feature with minimal extension to the DCI </w:t>
      </w:r>
      <w:r w:rsidRPr="00AE084E">
        <w:rPr>
          <w:sz w:val="24"/>
          <w:szCs w:val="24"/>
          <w:lang w:val="en-US"/>
        </w:rPr>
        <w:t>format 2_9, e.g., adding one bit</w:t>
      </w:r>
      <w:r w:rsidR="00A51C84" w:rsidRPr="00AE084E">
        <w:rPr>
          <w:sz w:val="24"/>
          <w:szCs w:val="24"/>
          <w:lang w:val="en-US"/>
        </w:rPr>
        <w:t xml:space="preserve"> per information block for a </w:t>
      </w:r>
      <w:proofErr w:type="spellStart"/>
      <w:r w:rsidR="00A51C84" w:rsidRPr="00AE084E">
        <w:rPr>
          <w:sz w:val="24"/>
          <w:szCs w:val="24"/>
          <w:lang w:val="en-US"/>
        </w:rPr>
        <w:t>SCell</w:t>
      </w:r>
      <w:proofErr w:type="spellEnd"/>
      <w:r w:rsidR="00A51C84" w:rsidRPr="00AE084E">
        <w:rPr>
          <w:sz w:val="24"/>
          <w:szCs w:val="24"/>
          <w:lang w:val="en-US"/>
        </w:rPr>
        <w:t xml:space="preserve">. </w:t>
      </w:r>
    </w:p>
    <w:p w14:paraId="7FC6C729" w14:textId="37BA72DE" w:rsidR="00A51C84" w:rsidRPr="00AE084E" w:rsidRDefault="00A51C84" w:rsidP="00BD0515">
      <w:pPr>
        <w:rPr>
          <w:b/>
          <w:bCs/>
          <w:sz w:val="24"/>
          <w:szCs w:val="24"/>
          <w:lang w:val="en-US"/>
        </w:rPr>
      </w:pPr>
      <w:bookmarkStart w:id="1" w:name="_Hlk194098604"/>
      <w:bookmarkEnd w:id="0"/>
      <w:r w:rsidRPr="00AE084E">
        <w:rPr>
          <w:b/>
          <w:bCs/>
          <w:sz w:val="24"/>
          <w:szCs w:val="24"/>
          <w:lang w:val="en-US"/>
        </w:rPr>
        <w:t xml:space="preserve">Proposal 1: RAN1 </w:t>
      </w:r>
      <w:r w:rsidR="00AE084E" w:rsidRPr="00AE084E">
        <w:rPr>
          <w:b/>
          <w:bCs/>
          <w:sz w:val="24"/>
          <w:szCs w:val="24"/>
          <w:lang w:val="en-US"/>
        </w:rPr>
        <w:t>to specify</w:t>
      </w:r>
      <w:r w:rsidRPr="00AE084E">
        <w:rPr>
          <w:b/>
          <w:bCs/>
          <w:sz w:val="24"/>
          <w:szCs w:val="24"/>
          <w:lang w:val="en-US"/>
        </w:rPr>
        <w:t xml:space="preserve"> the </w:t>
      </w:r>
      <w:r w:rsidR="00AE084E" w:rsidRPr="00AE084E">
        <w:rPr>
          <w:b/>
          <w:bCs/>
          <w:sz w:val="24"/>
          <w:szCs w:val="24"/>
          <w:lang w:val="en-US"/>
        </w:rPr>
        <w:t xml:space="preserve">group common signaling for </w:t>
      </w:r>
      <w:r w:rsidR="00AE084E">
        <w:rPr>
          <w:b/>
          <w:bCs/>
          <w:sz w:val="24"/>
          <w:szCs w:val="24"/>
          <w:lang w:val="en-US"/>
        </w:rPr>
        <w:t>switching SSB periodicity</w:t>
      </w:r>
      <w:r w:rsidRPr="00AE084E">
        <w:rPr>
          <w:b/>
          <w:bCs/>
          <w:sz w:val="24"/>
          <w:szCs w:val="24"/>
          <w:lang w:val="en-US"/>
        </w:rPr>
        <w:t xml:space="preserve"> with minimal </w:t>
      </w:r>
      <w:r w:rsidR="00AE084E">
        <w:rPr>
          <w:b/>
          <w:bCs/>
          <w:sz w:val="24"/>
          <w:szCs w:val="24"/>
          <w:lang w:val="en-US"/>
        </w:rPr>
        <w:t>changes</w:t>
      </w:r>
      <w:r w:rsidRPr="00AE084E">
        <w:rPr>
          <w:b/>
          <w:bCs/>
          <w:sz w:val="24"/>
          <w:szCs w:val="24"/>
          <w:lang w:val="en-US"/>
        </w:rPr>
        <w:t xml:space="preserve"> to the DCI format 2_9, e.g. adding one bit per information block for a </w:t>
      </w:r>
      <w:proofErr w:type="spellStart"/>
      <w:r w:rsidRPr="00AE084E">
        <w:rPr>
          <w:b/>
          <w:bCs/>
          <w:sz w:val="24"/>
          <w:szCs w:val="24"/>
          <w:lang w:val="en-US"/>
        </w:rPr>
        <w:t>SCell</w:t>
      </w:r>
      <w:proofErr w:type="spellEnd"/>
      <w:r w:rsidRPr="00AE084E">
        <w:rPr>
          <w:b/>
          <w:bCs/>
          <w:sz w:val="24"/>
          <w:szCs w:val="24"/>
          <w:lang w:val="en-US"/>
        </w:rPr>
        <w:t>.</w:t>
      </w:r>
    </w:p>
    <w:bookmarkEnd w:id="1"/>
    <w:p w14:paraId="37E349E9" w14:textId="32400B68" w:rsidR="00D70D2E" w:rsidRPr="009D24D3" w:rsidRDefault="00B0503D" w:rsidP="007B4EAA">
      <w:pPr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>T</w:t>
      </w:r>
      <w:r w:rsidR="00D70D2E" w:rsidRPr="00BD0515">
        <w:rPr>
          <w:sz w:val="24"/>
          <w:szCs w:val="24"/>
        </w:rPr>
        <w:t xml:space="preserve">he </w:t>
      </w:r>
      <w:r w:rsidR="00327D4F">
        <w:rPr>
          <w:sz w:val="24"/>
          <w:szCs w:val="24"/>
        </w:rPr>
        <w:t xml:space="preserve">default </w:t>
      </w:r>
      <w:r w:rsidR="00D70D2E" w:rsidRPr="00BD0515">
        <w:rPr>
          <w:sz w:val="24"/>
          <w:szCs w:val="24"/>
        </w:rPr>
        <w:t xml:space="preserve">configuration </w:t>
      </w:r>
      <w:r w:rsidR="00D73CEA">
        <w:rPr>
          <w:sz w:val="24"/>
          <w:szCs w:val="24"/>
        </w:rPr>
        <w:t xml:space="preserve">can </w:t>
      </w:r>
      <w:r>
        <w:rPr>
          <w:sz w:val="24"/>
          <w:szCs w:val="24"/>
        </w:rPr>
        <w:t>be</w:t>
      </w:r>
      <w:r w:rsidR="00D70D2E" w:rsidRPr="00BD0515">
        <w:rPr>
          <w:sz w:val="24"/>
          <w:szCs w:val="24"/>
        </w:rPr>
        <w:t xml:space="preserve"> sparse SSBs with a large periodicity (e.g. 80 </w:t>
      </w:r>
      <w:proofErr w:type="spellStart"/>
      <w:r w:rsidR="00D70D2E" w:rsidRPr="00BD0515">
        <w:rPr>
          <w:sz w:val="24"/>
          <w:szCs w:val="24"/>
        </w:rPr>
        <w:t>ms</w:t>
      </w:r>
      <w:proofErr w:type="spellEnd"/>
      <w:r w:rsidR="00D70D2E" w:rsidRPr="00BD0515">
        <w:rPr>
          <w:sz w:val="24"/>
          <w:szCs w:val="24"/>
        </w:rPr>
        <w:t xml:space="preserve"> or 160 </w:t>
      </w:r>
      <w:proofErr w:type="spellStart"/>
      <w:r w:rsidR="00D70D2E" w:rsidRPr="00BD0515">
        <w:rPr>
          <w:sz w:val="24"/>
          <w:szCs w:val="24"/>
        </w:rPr>
        <w:t>ms</w:t>
      </w:r>
      <w:proofErr w:type="spellEnd"/>
      <w:r w:rsidR="00D70D2E" w:rsidRPr="00BD0515">
        <w:rPr>
          <w:sz w:val="24"/>
          <w:szCs w:val="24"/>
        </w:rPr>
        <w:t>)</w:t>
      </w:r>
      <w:r w:rsidR="00327D4F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</w:t>
      </w:r>
      <w:r w:rsidR="00327D4F">
        <w:rPr>
          <w:sz w:val="24"/>
          <w:szCs w:val="24"/>
          <w:lang w:val="en-US"/>
        </w:rPr>
        <w:t>d</w:t>
      </w:r>
      <w:r w:rsidR="00D70D2E" w:rsidRPr="009D24D3">
        <w:rPr>
          <w:sz w:val="24"/>
          <w:szCs w:val="24"/>
          <w:lang w:val="en-US"/>
        </w:rPr>
        <w:t xml:space="preserve">uring times the network has more load, complementary SSBs </w:t>
      </w:r>
      <w:r>
        <w:rPr>
          <w:sz w:val="24"/>
          <w:szCs w:val="24"/>
          <w:lang w:val="en-US"/>
        </w:rPr>
        <w:t>can be</w:t>
      </w:r>
      <w:r w:rsidR="00D70D2E" w:rsidRPr="009D24D3">
        <w:rPr>
          <w:sz w:val="24"/>
          <w:szCs w:val="24"/>
          <w:lang w:val="en-US"/>
        </w:rPr>
        <w:t xml:space="preserve"> transmitted to achieve the</w:t>
      </w:r>
      <w:r>
        <w:rPr>
          <w:sz w:val="24"/>
          <w:szCs w:val="24"/>
          <w:lang w:val="en-US"/>
        </w:rPr>
        <w:t xml:space="preserve"> needed</w:t>
      </w:r>
      <w:r w:rsidR="00D70D2E" w:rsidRPr="009D24D3">
        <w:rPr>
          <w:sz w:val="24"/>
          <w:szCs w:val="24"/>
          <w:lang w:val="en-US"/>
        </w:rPr>
        <w:t xml:space="preserve"> performance</w:t>
      </w:r>
      <w:r>
        <w:rPr>
          <w:sz w:val="24"/>
          <w:szCs w:val="24"/>
          <w:lang w:val="en-US"/>
        </w:rPr>
        <w:t>,</w:t>
      </w:r>
      <w:r w:rsidR="00D70D2E" w:rsidRPr="009D24D3">
        <w:rPr>
          <w:sz w:val="24"/>
          <w:szCs w:val="24"/>
          <w:lang w:val="en-US"/>
        </w:rPr>
        <w:t xml:space="preserve"> e.g. </w:t>
      </w:r>
      <w:r>
        <w:rPr>
          <w:sz w:val="24"/>
          <w:szCs w:val="24"/>
          <w:lang w:val="en-US"/>
        </w:rPr>
        <w:t xml:space="preserve">with </w:t>
      </w:r>
      <w:r w:rsidR="00D70D2E" w:rsidRPr="009D24D3">
        <w:rPr>
          <w:sz w:val="24"/>
          <w:szCs w:val="24"/>
          <w:lang w:val="en-US"/>
        </w:rPr>
        <w:t xml:space="preserve">an effective 20 </w:t>
      </w:r>
      <w:proofErr w:type="spellStart"/>
      <w:r w:rsidR="00D70D2E" w:rsidRPr="009D24D3">
        <w:rPr>
          <w:sz w:val="24"/>
          <w:szCs w:val="24"/>
          <w:lang w:val="en-US"/>
        </w:rPr>
        <w:t>ms</w:t>
      </w:r>
      <w:proofErr w:type="spellEnd"/>
      <w:r w:rsidR="00D70D2E" w:rsidRPr="009D24D3">
        <w:rPr>
          <w:sz w:val="24"/>
          <w:szCs w:val="24"/>
          <w:lang w:val="en-US"/>
        </w:rPr>
        <w:t xml:space="preserve"> period</w:t>
      </w:r>
      <w:r>
        <w:rPr>
          <w:sz w:val="24"/>
          <w:szCs w:val="24"/>
          <w:lang w:val="en-US"/>
        </w:rPr>
        <w:t>icity.</w:t>
      </w:r>
      <w:r w:rsidR="00D70D2E" w:rsidRPr="009D24D3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The </w:t>
      </w:r>
      <w:r w:rsidR="00D70D2E" w:rsidRPr="009D24D3">
        <w:rPr>
          <w:sz w:val="24"/>
          <w:szCs w:val="24"/>
          <w:lang w:val="en-US"/>
        </w:rPr>
        <w:t xml:space="preserve">complementary SSBs </w:t>
      </w:r>
      <w:r>
        <w:rPr>
          <w:sz w:val="24"/>
          <w:szCs w:val="24"/>
          <w:lang w:val="en-US"/>
        </w:rPr>
        <w:t>can be those</w:t>
      </w:r>
      <w:r w:rsidR="00D70D2E" w:rsidRPr="009D24D3">
        <w:rPr>
          <w:sz w:val="24"/>
          <w:szCs w:val="24"/>
          <w:lang w:val="en-US"/>
        </w:rPr>
        <w:t xml:space="preserve"> which complement the already existing </w:t>
      </w:r>
      <w:r w:rsidR="00DB59C0">
        <w:rPr>
          <w:sz w:val="24"/>
          <w:szCs w:val="24"/>
          <w:lang w:val="en-US"/>
        </w:rPr>
        <w:t>s</w:t>
      </w:r>
      <w:r w:rsidR="00D70D2E" w:rsidRPr="009D24D3">
        <w:rPr>
          <w:sz w:val="24"/>
          <w:szCs w:val="24"/>
          <w:lang w:val="en-US"/>
        </w:rPr>
        <w:t xml:space="preserve">parse SSBs to achieve a shorter periodicity. This concept is illustrated in </w:t>
      </w:r>
      <w:r w:rsidR="007B4EAA" w:rsidRPr="007B4EAA">
        <w:rPr>
          <w:sz w:val="24"/>
          <w:szCs w:val="24"/>
          <w:lang w:val="en-US"/>
        </w:rPr>
        <w:fldChar w:fldCharType="begin"/>
      </w:r>
      <w:r w:rsidR="007B4EAA" w:rsidRPr="007B4EAA">
        <w:rPr>
          <w:sz w:val="24"/>
          <w:szCs w:val="24"/>
          <w:lang w:val="en-US"/>
        </w:rPr>
        <w:instrText xml:space="preserve"> REF _Ref194097286 \h </w:instrText>
      </w:r>
      <w:r w:rsidR="007B4EAA">
        <w:rPr>
          <w:sz w:val="24"/>
          <w:szCs w:val="24"/>
          <w:lang w:val="en-US"/>
        </w:rPr>
        <w:instrText xml:space="preserve"> \* MERGEFORMAT </w:instrText>
      </w:r>
      <w:r w:rsidR="007B4EAA" w:rsidRPr="007B4EAA">
        <w:rPr>
          <w:sz w:val="24"/>
          <w:szCs w:val="24"/>
          <w:lang w:val="en-US"/>
        </w:rPr>
      </w:r>
      <w:r w:rsidR="007B4EAA" w:rsidRPr="007B4EAA">
        <w:rPr>
          <w:sz w:val="24"/>
          <w:szCs w:val="24"/>
          <w:lang w:val="en-US"/>
        </w:rPr>
        <w:fldChar w:fldCharType="separate"/>
      </w:r>
      <w:r w:rsidR="007B4EAA" w:rsidRPr="007B4EAA">
        <w:rPr>
          <w:sz w:val="24"/>
          <w:szCs w:val="24"/>
        </w:rPr>
        <w:t xml:space="preserve">Figure </w:t>
      </w:r>
      <w:r w:rsidR="007B4EAA" w:rsidRPr="007B4EAA">
        <w:rPr>
          <w:noProof/>
          <w:sz w:val="24"/>
          <w:szCs w:val="24"/>
        </w:rPr>
        <w:t>1</w:t>
      </w:r>
      <w:r w:rsidR="007B4EAA" w:rsidRPr="007B4EAA">
        <w:rPr>
          <w:sz w:val="24"/>
          <w:szCs w:val="24"/>
          <w:lang w:val="en-US"/>
        </w:rPr>
        <w:fldChar w:fldCharType="end"/>
      </w:r>
      <w:r w:rsidR="007B4EAA" w:rsidRPr="007B4EAA">
        <w:rPr>
          <w:sz w:val="24"/>
          <w:szCs w:val="24"/>
          <w:lang w:val="en-US"/>
        </w:rPr>
        <w:t>.</w:t>
      </w:r>
      <w:r w:rsidR="007B4EAA">
        <w:rPr>
          <w:sz w:val="24"/>
          <w:szCs w:val="24"/>
          <w:lang w:val="en-US"/>
        </w:rPr>
        <w:t xml:space="preserve"> </w:t>
      </w:r>
      <w:r w:rsidR="00D70D2E" w:rsidRPr="009D24D3">
        <w:rPr>
          <w:sz w:val="24"/>
          <w:szCs w:val="24"/>
          <w:lang w:val="en-US"/>
        </w:rPr>
        <w:t xml:space="preserve">These complementary SSBs may be based on NCD-SSBs. This would make sure that legacy UEs can still find them, measure them, and synchronize to them but </w:t>
      </w:r>
      <w:r w:rsidR="003C3A1D" w:rsidRPr="009D24D3">
        <w:rPr>
          <w:sz w:val="24"/>
          <w:szCs w:val="24"/>
          <w:lang w:val="en-US"/>
        </w:rPr>
        <w:t>guide the UE to</w:t>
      </w:r>
      <w:r w:rsidR="00D70D2E" w:rsidRPr="009D24D3">
        <w:rPr>
          <w:sz w:val="24"/>
          <w:szCs w:val="24"/>
          <w:lang w:val="en-US"/>
        </w:rPr>
        <w:t xml:space="preserve"> search for the sparse SSBs to obtain System Information with the proper periodicity information.  </w:t>
      </w:r>
    </w:p>
    <w:p w14:paraId="7D11AD53" w14:textId="77777777" w:rsidR="00DB59C0" w:rsidRDefault="00D70D2E" w:rsidP="00DB59C0">
      <w:pPr>
        <w:keepNext/>
        <w:spacing w:before="60" w:line="276" w:lineRule="auto"/>
        <w:contextualSpacing/>
        <w:jc w:val="center"/>
      </w:pPr>
      <w:r w:rsidRPr="009D24D3">
        <w:rPr>
          <w:noProof/>
          <w:lang w:val="en-US"/>
        </w:rPr>
        <w:drawing>
          <wp:inline distT="0" distB="0" distL="0" distR="0" wp14:anchorId="5D2209FD" wp14:editId="5ADB554F">
            <wp:extent cx="5505450" cy="1587157"/>
            <wp:effectExtent l="0" t="0" r="0" b="0"/>
            <wp:docPr id="1781959945" name="Graphic 1" descr="A graph of different colored ba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59945" name="Graphic 1" descr="A graph of different colored bars&#10;&#10;Description automatically generated with medium confidenc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990" cy="159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65E6E" w14:textId="44563472" w:rsidR="00D70D2E" w:rsidRPr="00DB59C0" w:rsidRDefault="00DB59C0" w:rsidP="00DB59C0">
      <w:pPr>
        <w:pStyle w:val="Caption"/>
        <w:rPr>
          <w:lang w:val="en-US"/>
        </w:rPr>
      </w:pPr>
      <w:bookmarkStart w:id="2" w:name="_Ref1940972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</w:t>
      </w:r>
      <w:r w:rsidRPr="005D68E7">
        <w:t>Sparse SSBs are always transmitted at constant rate to serve legacy UEs. Complementary SSBs are added to dynamically adapt the SSB rate.</w:t>
      </w:r>
    </w:p>
    <w:p w14:paraId="22A0BA8C" w14:textId="3F0DEFE5" w:rsidR="0011397B" w:rsidRPr="009D24D3" w:rsidRDefault="00327D4F" w:rsidP="0011397B">
      <w:pPr>
        <w:rPr>
          <w:sz w:val="24"/>
          <w:szCs w:val="24"/>
          <w:lang w:val="en-US"/>
        </w:rPr>
      </w:pPr>
      <w:bookmarkStart w:id="3" w:name="_Hlk194098517"/>
      <w:r>
        <w:rPr>
          <w:sz w:val="24"/>
          <w:szCs w:val="24"/>
          <w:lang w:val="en-US"/>
        </w:rPr>
        <w:t xml:space="preserve">The group common signaling using DCI format 2_9 </w:t>
      </w:r>
      <w:r w:rsidR="001C1FCC">
        <w:rPr>
          <w:sz w:val="24"/>
          <w:szCs w:val="24"/>
          <w:lang w:val="en-US"/>
        </w:rPr>
        <w:t>indicate</w:t>
      </w:r>
      <w:r w:rsidR="00B8159B">
        <w:rPr>
          <w:sz w:val="24"/>
          <w:szCs w:val="24"/>
          <w:lang w:val="en-US"/>
        </w:rPr>
        <w:t>s</w:t>
      </w:r>
      <w:r w:rsidR="001C1FCC">
        <w:rPr>
          <w:sz w:val="24"/>
          <w:szCs w:val="24"/>
          <w:lang w:val="en-US"/>
        </w:rPr>
        <w:t xml:space="preserve"> to the Rel-19 UEs that complementary SSBs are enabled to effectively switch the SSB periodicity.</w:t>
      </w:r>
    </w:p>
    <w:p w14:paraId="22FC02A9" w14:textId="6080AF92" w:rsidR="0011397B" w:rsidRPr="009D24D3" w:rsidRDefault="0011397B" w:rsidP="00FE3FB6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szCs w:val="24"/>
          <w:lang w:val="en-US"/>
        </w:rPr>
      </w:pPr>
      <w:bookmarkStart w:id="4" w:name="_Hlk194098617"/>
      <w:bookmarkEnd w:id="3"/>
      <w:r w:rsidRPr="009D24D3">
        <w:rPr>
          <w:bCs/>
          <w:sz w:val="24"/>
          <w:szCs w:val="24"/>
          <w:lang w:val="en-US"/>
        </w:rPr>
        <w:t xml:space="preserve">Proposal </w:t>
      </w:r>
      <w:r w:rsidR="001C1FCC">
        <w:rPr>
          <w:bCs/>
          <w:sz w:val="24"/>
          <w:szCs w:val="24"/>
          <w:lang w:val="en-US"/>
        </w:rPr>
        <w:t>2</w:t>
      </w:r>
      <w:r w:rsidRPr="009D24D3">
        <w:rPr>
          <w:bCs/>
          <w:sz w:val="24"/>
          <w:szCs w:val="24"/>
          <w:lang w:val="en-US"/>
        </w:rPr>
        <w:t xml:space="preserve">: </w:t>
      </w:r>
      <w:r w:rsidR="00B8159B" w:rsidRPr="00B8159B">
        <w:rPr>
          <w:bCs/>
          <w:sz w:val="24"/>
          <w:szCs w:val="24"/>
          <w:lang w:val="en-US"/>
        </w:rPr>
        <w:t xml:space="preserve">The group common signaling using DCI format 2_9 indicates </w:t>
      </w:r>
      <w:r w:rsidR="00D47816">
        <w:rPr>
          <w:bCs/>
          <w:sz w:val="24"/>
          <w:szCs w:val="24"/>
          <w:lang w:val="en-US"/>
        </w:rPr>
        <w:t>the</w:t>
      </w:r>
      <w:r w:rsidR="00B8159B" w:rsidRPr="00B8159B">
        <w:rPr>
          <w:bCs/>
          <w:sz w:val="24"/>
          <w:szCs w:val="24"/>
          <w:lang w:val="en-US"/>
        </w:rPr>
        <w:t xml:space="preserve"> effective switch</w:t>
      </w:r>
      <w:r w:rsidR="00D47816">
        <w:rPr>
          <w:bCs/>
          <w:sz w:val="24"/>
          <w:szCs w:val="24"/>
          <w:lang w:val="en-US"/>
        </w:rPr>
        <w:t>ing of</w:t>
      </w:r>
      <w:r w:rsidR="00B8159B" w:rsidRPr="00B8159B">
        <w:rPr>
          <w:bCs/>
          <w:sz w:val="24"/>
          <w:szCs w:val="24"/>
          <w:lang w:val="en-US"/>
        </w:rPr>
        <w:t xml:space="preserve"> the SSB periodicity</w:t>
      </w:r>
      <w:r w:rsidR="00D47816">
        <w:rPr>
          <w:bCs/>
          <w:sz w:val="24"/>
          <w:szCs w:val="24"/>
          <w:lang w:val="en-US"/>
        </w:rPr>
        <w:t xml:space="preserve"> </w:t>
      </w:r>
      <w:r w:rsidR="00D47816" w:rsidRPr="00B8159B">
        <w:rPr>
          <w:bCs/>
          <w:sz w:val="24"/>
          <w:szCs w:val="24"/>
          <w:lang w:val="en-US"/>
        </w:rPr>
        <w:t>to Rel-19 UEs</w:t>
      </w:r>
      <w:r w:rsidR="00D47816">
        <w:rPr>
          <w:bCs/>
          <w:sz w:val="24"/>
          <w:szCs w:val="24"/>
          <w:lang w:val="en-US"/>
        </w:rPr>
        <w:t>, i.e.</w:t>
      </w:r>
      <w:r w:rsidR="00D47816" w:rsidRPr="00B8159B">
        <w:rPr>
          <w:bCs/>
          <w:sz w:val="24"/>
          <w:szCs w:val="24"/>
          <w:lang w:val="en-US"/>
        </w:rPr>
        <w:t xml:space="preserve"> </w:t>
      </w:r>
      <w:r w:rsidR="00D47816">
        <w:rPr>
          <w:bCs/>
          <w:sz w:val="24"/>
          <w:szCs w:val="24"/>
          <w:lang w:val="en-US"/>
        </w:rPr>
        <w:t>enabling or disabling the of complementary SSBs</w:t>
      </w:r>
      <w:r w:rsidR="00B8159B" w:rsidRPr="00B8159B">
        <w:rPr>
          <w:bCs/>
          <w:sz w:val="24"/>
          <w:szCs w:val="24"/>
          <w:lang w:val="en-US"/>
        </w:rPr>
        <w:t>.</w:t>
      </w:r>
    </w:p>
    <w:bookmarkEnd w:id="4"/>
    <w:p w14:paraId="3CCF633B" w14:textId="25FF8748" w:rsidR="00C05AC4" w:rsidRPr="009D24D3" w:rsidRDefault="00C05AC4" w:rsidP="00A70DCC">
      <w:pPr>
        <w:pStyle w:val="Heading1"/>
        <w:tabs>
          <w:tab w:val="clear" w:pos="432"/>
        </w:tabs>
        <w:spacing w:before="480" w:line="276" w:lineRule="auto"/>
        <w:ind w:left="431" w:hanging="431"/>
        <w:rPr>
          <w:lang w:val="en-US"/>
        </w:rPr>
      </w:pPr>
      <w:r w:rsidRPr="009D24D3">
        <w:rPr>
          <w:lang w:val="en-US"/>
        </w:rPr>
        <w:t>Conclusions</w:t>
      </w:r>
    </w:p>
    <w:p w14:paraId="7917FE03" w14:textId="6DF9B73C" w:rsidR="0019134D" w:rsidRPr="009D24D3" w:rsidRDefault="00BE3AFD" w:rsidP="00E80FE7">
      <w:pPr>
        <w:pStyle w:val="3GPPNormalText"/>
        <w:spacing w:after="0" w:line="276" w:lineRule="auto"/>
        <w:rPr>
          <w:sz w:val="24"/>
        </w:rPr>
      </w:pPr>
      <w:r w:rsidRPr="009D24D3">
        <w:rPr>
          <w:bCs/>
          <w:sz w:val="24"/>
        </w:rPr>
        <w:t>In this contribution, we discussed some aspects of</w:t>
      </w:r>
      <w:r w:rsidR="00F0059F" w:rsidRPr="009D24D3">
        <w:rPr>
          <w:bCs/>
          <w:sz w:val="24"/>
        </w:rPr>
        <w:t xml:space="preserve"> </w:t>
      </w:r>
      <w:r w:rsidR="00F41AF8" w:rsidRPr="009D24D3">
        <w:rPr>
          <w:bCs/>
          <w:sz w:val="24"/>
        </w:rPr>
        <w:t>Common signals adaptation for NES</w:t>
      </w:r>
      <w:r w:rsidRPr="009D24D3">
        <w:rPr>
          <w:sz w:val="24"/>
        </w:rPr>
        <w:t>. The following observations and proposals have been made:</w:t>
      </w:r>
    </w:p>
    <w:p w14:paraId="25CB3CB7" w14:textId="77777777" w:rsidR="00156288" w:rsidRDefault="00156288" w:rsidP="00E80FE7">
      <w:pPr>
        <w:pStyle w:val="3GPPNormalText"/>
        <w:spacing w:after="0" w:line="276" w:lineRule="auto"/>
        <w:rPr>
          <w:sz w:val="24"/>
        </w:rPr>
      </w:pPr>
    </w:p>
    <w:p w14:paraId="1833670F" w14:textId="77777777" w:rsidR="00EB1F8A" w:rsidRPr="00AE084E" w:rsidRDefault="00EB1F8A" w:rsidP="00EB1F8A">
      <w:pPr>
        <w:rPr>
          <w:b/>
          <w:bCs/>
          <w:sz w:val="24"/>
          <w:szCs w:val="24"/>
          <w:lang w:val="en-US"/>
        </w:rPr>
      </w:pPr>
      <w:r w:rsidRPr="00AE084E">
        <w:rPr>
          <w:b/>
          <w:bCs/>
          <w:sz w:val="24"/>
          <w:szCs w:val="24"/>
          <w:lang w:val="en-US"/>
        </w:rPr>
        <w:t xml:space="preserve">Proposal 1: RAN1 to specify the group common signaling for </w:t>
      </w:r>
      <w:r>
        <w:rPr>
          <w:b/>
          <w:bCs/>
          <w:sz w:val="24"/>
          <w:szCs w:val="24"/>
          <w:lang w:val="en-US"/>
        </w:rPr>
        <w:t>switching SSB periodicity</w:t>
      </w:r>
      <w:r w:rsidRPr="00AE084E">
        <w:rPr>
          <w:b/>
          <w:bCs/>
          <w:sz w:val="24"/>
          <w:szCs w:val="24"/>
          <w:lang w:val="en-US"/>
        </w:rPr>
        <w:t xml:space="preserve"> with minimal </w:t>
      </w:r>
      <w:r>
        <w:rPr>
          <w:b/>
          <w:bCs/>
          <w:sz w:val="24"/>
          <w:szCs w:val="24"/>
          <w:lang w:val="en-US"/>
        </w:rPr>
        <w:t>changes</w:t>
      </w:r>
      <w:r w:rsidRPr="00AE084E">
        <w:rPr>
          <w:b/>
          <w:bCs/>
          <w:sz w:val="24"/>
          <w:szCs w:val="24"/>
          <w:lang w:val="en-US"/>
        </w:rPr>
        <w:t xml:space="preserve"> to the DCI format 2_9, e.g. adding one bit per information block for a </w:t>
      </w:r>
      <w:proofErr w:type="spellStart"/>
      <w:r w:rsidRPr="00AE084E">
        <w:rPr>
          <w:b/>
          <w:bCs/>
          <w:sz w:val="24"/>
          <w:szCs w:val="24"/>
          <w:lang w:val="en-US"/>
        </w:rPr>
        <w:t>SCell</w:t>
      </w:r>
      <w:proofErr w:type="spellEnd"/>
      <w:r w:rsidRPr="00AE084E">
        <w:rPr>
          <w:b/>
          <w:bCs/>
          <w:sz w:val="24"/>
          <w:szCs w:val="24"/>
          <w:lang w:val="en-US"/>
        </w:rPr>
        <w:t>.</w:t>
      </w:r>
    </w:p>
    <w:p w14:paraId="3A97566D" w14:textId="77777777" w:rsidR="00D47816" w:rsidRPr="009D24D3" w:rsidRDefault="00D47816" w:rsidP="00D47816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szCs w:val="24"/>
          <w:lang w:val="en-US"/>
        </w:rPr>
      </w:pPr>
      <w:r w:rsidRPr="009D24D3">
        <w:rPr>
          <w:bCs/>
          <w:sz w:val="24"/>
          <w:szCs w:val="24"/>
          <w:lang w:val="en-US"/>
        </w:rPr>
        <w:t xml:space="preserve">Proposal </w:t>
      </w:r>
      <w:r>
        <w:rPr>
          <w:bCs/>
          <w:sz w:val="24"/>
          <w:szCs w:val="24"/>
          <w:lang w:val="en-US"/>
        </w:rPr>
        <w:t>2</w:t>
      </w:r>
      <w:r w:rsidRPr="009D24D3">
        <w:rPr>
          <w:bCs/>
          <w:sz w:val="24"/>
          <w:szCs w:val="24"/>
          <w:lang w:val="en-US"/>
        </w:rPr>
        <w:t xml:space="preserve">: </w:t>
      </w:r>
      <w:r w:rsidRPr="00B8159B">
        <w:rPr>
          <w:bCs/>
          <w:sz w:val="24"/>
          <w:szCs w:val="24"/>
          <w:lang w:val="en-US"/>
        </w:rPr>
        <w:t xml:space="preserve">The group common signaling using DCI format 2_9 indicates </w:t>
      </w:r>
      <w:r>
        <w:rPr>
          <w:bCs/>
          <w:sz w:val="24"/>
          <w:szCs w:val="24"/>
          <w:lang w:val="en-US"/>
        </w:rPr>
        <w:t>the</w:t>
      </w:r>
      <w:r w:rsidRPr="00B8159B">
        <w:rPr>
          <w:bCs/>
          <w:sz w:val="24"/>
          <w:szCs w:val="24"/>
          <w:lang w:val="en-US"/>
        </w:rPr>
        <w:t xml:space="preserve"> effective switch</w:t>
      </w:r>
      <w:r>
        <w:rPr>
          <w:bCs/>
          <w:sz w:val="24"/>
          <w:szCs w:val="24"/>
          <w:lang w:val="en-US"/>
        </w:rPr>
        <w:t>ing of</w:t>
      </w:r>
      <w:r w:rsidRPr="00B8159B">
        <w:rPr>
          <w:bCs/>
          <w:sz w:val="24"/>
          <w:szCs w:val="24"/>
          <w:lang w:val="en-US"/>
        </w:rPr>
        <w:t xml:space="preserve"> the SSB periodicity</w:t>
      </w:r>
      <w:r>
        <w:rPr>
          <w:bCs/>
          <w:sz w:val="24"/>
          <w:szCs w:val="24"/>
          <w:lang w:val="en-US"/>
        </w:rPr>
        <w:t xml:space="preserve"> </w:t>
      </w:r>
      <w:r w:rsidRPr="00B8159B">
        <w:rPr>
          <w:bCs/>
          <w:sz w:val="24"/>
          <w:szCs w:val="24"/>
          <w:lang w:val="en-US"/>
        </w:rPr>
        <w:t>to Rel-19 UEs</w:t>
      </w:r>
      <w:r>
        <w:rPr>
          <w:bCs/>
          <w:sz w:val="24"/>
          <w:szCs w:val="24"/>
          <w:lang w:val="en-US"/>
        </w:rPr>
        <w:t>, i.e.</w:t>
      </w:r>
      <w:r w:rsidRPr="00B8159B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enabling or disabling the of complementary SSBs</w:t>
      </w:r>
      <w:r w:rsidRPr="00B8159B">
        <w:rPr>
          <w:bCs/>
          <w:sz w:val="24"/>
          <w:szCs w:val="24"/>
          <w:lang w:val="en-US"/>
        </w:rPr>
        <w:t>.</w:t>
      </w:r>
    </w:p>
    <w:p w14:paraId="68F1FAA0" w14:textId="644A7ECE" w:rsidR="00C05AC4" w:rsidRPr="009D24D3" w:rsidRDefault="00C05AC4" w:rsidP="00E80FE7">
      <w:pPr>
        <w:pStyle w:val="Heading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lang w:val="en-US"/>
        </w:rPr>
      </w:pPr>
      <w:r w:rsidRPr="009D24D3">
        <w:rPr>
          <w:lang w:val="en-US"/>
        </w:rPr>
        <w:t>References</w:t>
      </w:r>
    </w:p>
    <w:p w14:paraId="5C147CF6" w14:textId="331CB5C8" w:rsidR="00A70A6A" w:rsidRPr="009D24D3" w:rsidRDefault="00A70A6A" w:rsidP="00A70A6A">
      <w:pPr>
        <w:pStyle w:val="ListParagraph"/>
        <w:numPr>
          <w:ilvl w:val="0"/>
          <w:numId w:val="5"/>
        </w:numPr>
        <w:rPr>
          <w:rFonts w:ascii="Times New Roman" w:eastAsia="SimSun" w:hAnsi="Times New Roman" w:cs="Arial"/>
          <w:sz w:val="24"/>
          <w:szCs w:val="24"/>
        </w:rPr>
      </w:pPr>
      <w:bookmarkStart w:id="5" w:name="_Ref163030443"/>
      <w:bookmarkStart w:id="6" w:name="_Ref127449194"/>
      <w:r w:rsidRPr="009D24D3">
        <w:rPr>
          <w:rFonts w:ascii="Times New Roman" w:eastAsia="SimSun" w:hAnsi="Times New Roman" w:cs="Arial"/>
          <w:sz w:val="24"/>
          <w:szCs w:val="24"/>
        </w:rPr>
        <w:t>RP-242354, “Revised WID: Enhancements of network energy savings for NR”, Ericsson (Moderator), 3GPP TSG RAN Meeting #105 Melbourne, Australia, Sep 9</w:t>
      </w:r>
      <w:r w:rsidRPr="009D24D3">
        <w:rPr>
          <w:rFonts w:ascii="Times New Roman" w:eastAsia="SimSun" w:hAnsi="Times New Roman" w:cs="Arial"/>
          <w:sz w:val="24"/>
          <w:szCs w:val="24"/>
          <w:vertAlign w:val="superscript"/>
        </w:rPr>
        <w:t>th</w:t>
      </w:r>
      <w:r w:rsidRPr="009D24D3">
        <w:rPr>
          <w:rFonts w:ascii="Times New Roman" w:eastAsia="SimSun" w:hAnsi="Times New Roman" w:cs="Arial"/>
          <w:sz w:val="24"/>
          <w:szCs w:val="24"/>
        </w:rPr>
        <w:t xml:space="preserve"> – 12</w:t>
      </w:r>
      <w:r w:rsidRPr="009D24D3">
        <w:rPr>
          <w:rFonts w:ascii="Times New Roman" w:eastAsia="SimSun" w:hAnsi="Times New Roman" w:cs="Arial"/>
          <w:sz w:val="24"/>
          <w:szCs w:val="24"/>
          <w:vertAlign w:val="superscript"/>
        </w:rPr>
        <w:t>th</w:t>
      </w:r>
      <w:r w:rsidRPr="009D24D3">
        <w:rPr>
          <w:rFonts w:ascii="Times New Roman" w:eastAsia="SimSun" w:hAnsi="Times New Roman" w:cs="Arial"/>
          <w:sz w:val="24"/>
          <w:szCs w:val="24"/>
        </w:rPr>
        <w:t xml:space="preserve"> 2024.</w:t>
      </w:r>
    </w:p>
    <w:p w14:paraId="57185A4F" w14:textId="35DCFF73" w:rsidR="00336EBD" w:rsidRPr="009D24D3" w:rsidRDefault="00E00D0B" w:rsidP="00417DE2">
      <w:pPr>
        <w:widowControl w:val="0"/>
        <w:numPr>
          <w:ilvl w:val="0"/>
          <w:numId w:val="5"/>
        </w:numPr>
        <w:overflowPunct/>
        <w:autoSpaceDE/>
        <w:adjustRightInd/>
        <w:spacing w:after="60" w:line="276" w:lineRule="auto"/>
        <w:jc w:val="both"/>
        <w:textAlignment w:val="auto"/>
        <w:rPr>
          <w:iCs/>
          <w:sz w:val="24"/>
          <w:szCs w:val="24"/>
          <w:lang w:val="en-US"/>
        </w:rPr>
      </w:pPr>
      <w:r w:rsidRPr="009D24D3">
        <w:rPr>
          <w:iCs/>
          <w:sz w:val="24"/>
          <w:szCs w:val="24"/>
          <w:lang w:val="en-US"/>
        </w:rPr>
        <w:t>RAN1 Chair’s Notes, 3GPP TSG RAN WG1 #1</w:t>
      </w:r>
      <w:r w:rsidR="00764487" w:rsidRPr="009D24D3">
        <w:rPr>
          <w:iCs/>
          <w:sz w:val="24"/>
          <w:szCs w:val="24"/>
          <w:lang w:val="en-US"/>
        </w:rPr>
        <w:t>20</w:t>
      </w:r>
      <w:r w:rsidRPr="009D24D3">
        <w:rPr>
          <w:iCs/>
          <w:sz w:val="24"/>
          <w:szCs w:val="24"/>
          <w:lang w:val="en-US"/>
        </w:rPr>
        <w:t xml:space="preserve">, </w:t>
      </w:r>
      <w:r w:rsidR="00764487" w:rsidRPr="009D24D3">
        <w:rPr>
          <w:iCs/>
          <w:sz w:val="24"/>
          <w:szCs w:val="24"/>
          <w:lang w:val="en-US"/>
        </w:rPr>
        <w:t>Athens, Greece, Feb 17</w:t>
      </w:r>
      <w:r w:rsidR="00764487" w:rsidRPr="009D24D3">
        <w:rPr>
          <w:iCs/>
          <w:sz w:val="24"/>
          <w:szCs w:val="24"/>
          <w:vertAlign w:val="superscript"/>
          <w:lang w:val="en-US"/>
        </w:rPr>
        <w:t>th</w:t>
      </w:r>
      <w:r w:rsidR="00764487" w:rsidRPr="009D24D3">
        <w:rPr>
          <w:iCs/>
          <w:sz w:val="24"/>
          <w:szCs w:val="24"/>
          <w:lang w:val="en-US"/>
        </w:rPr>
        <w:t xml:space="preserve"> – 21</w:t>
      </w:r>
      <w:r w:rsidR="00764487" w:rsidRPr="009D24D3">
        <w:rPr>
          <w:iCs/>
          <w:sz w:val="24"/>
          <w:szCs w:val="24"/>
          <w:vertAlign w:val="superscript"/>
          <w:lang w:val="en-US"/>
        </w:rPr>
        <w:t>st</w:t>
      </w:r>
      <w:r w:rsidR="00764487" w:rsidRPr="009D24D3">
        <w:rPr>
          <w:iCs/>
          <w:sz w:val="24"/>
          <w:szCs w:val="24"/>
          <w:lang w:val="en-US"/>
        </w:rPr>
        <w:t>, 2025</w:t>
      </w:r>
      <w:r w:rsidRPr="009D24D3">
        <w:rPr>
          <w:iCs/>
          <w:sz w:val="24"/>
          <w:szCs w:val="24"/>
          <w:lang w:val="en-US"/>
        </w:rPr>
        <w:t>.</w:t>
      </w:r>
      <w:bookmarkEnd w:id="5"/>
    </w:p>
    <w:p w14:paraId="5F9D1D73" w14:textId="1D2AB788" w:rsidR="00FF49B6" w:rsidRPr="00187F38" w:rsidRDefault="004817F8" w:rsidP="00E80FE7">
      <w:pPr>
        <w:widowControl w:val="0"/>
        <w:numPr>
          <w:ilvl w:val="0"/>
          <w:numId w:val="5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iCs/>
          <w:sz w:val="24"/>
          <w:szCs w:val="24"/>
          <w:lang w:val="en-US"/>
        </w:rPr>
      </w:pPr>
      <w:bookmarkStart w:id="7" w:name="_Ref163030454"/>
      <w:r w:rsidRPr="009D24D3">
        <w:rPr>
          <w:iCs/>
          <w:sz w:val="24"/>
          <w:szCs w:val="24"/>
          <w:lang w:val="en-US"/>
        </w:rPr>
        <w:t>R1-2501600</w:t>
      </w:r>
      <w:r w:rsidR="00D935AC" w:rsidRPr="009D24D3">
        <w:rPr>
          <w:iCs/>
          <w:sz w:val="24"/>
          <w:szCs w:val="24"/>
          <w:lang w:val="en-US"/>
        </w:rPr>
        <w:t>, “</w:t>
      </w:r>
      <w:r w:rsidR="00D935AC" w:rsidRPr="009D24D3">
        <w:rPr>
          <w:sz w:val="24"/>
          <w:szCs w:val="24"/>
          <w:lang w:val="en-US"/>
        </w:rPr>
        <w:t>Final summary of AI 9.5.3 for R19 NES</w:t>
      </w:r>
      <w:r w:rsidR="00D935AC" w:rsidRPr="009D24D3">
        <w:rPr>
          <w:iCs/>
          <w:sz w:val="24"/>
          <w:szCs w:val="24"/>
          <w:lang w:val="en-US"/>
        </w:rPr>
        <w:t xml:space="preserve">”, </w:t>
      </w:r>
      <w:r w:rsidR="00D935AC" w:rsidRPr="009D24D3">
        <w:rPr>
          <w:rFonts w:cs="Arial"/>
          <w:sz w:val="24"/>
          <w:szCs w:val="24"/>
          <w:lang w:val="en-US"/>
        </w:rPr>
        <w:t>Ericsson (Moderator)</w:t>
      </w:r>
      <w:r w:rsidR="00D935AC" w:rsidRPr="009D24D3">
        <w:rPr>
          <w:iCs/>
          <w:sz w:val="24"/>
          <w:szCs w:val="24"/>
          <w:lang w:val="en-US"/>
        </w:rPr>
        <w:t>, 3GPP TSG RAN WG1 #1</w:t>
      </w:r>
      <w:r w:rsidRPr="009D24D3">
        <w:rPr>
          <w:iCs/>
          <w:sz w:val="24"/>
          <w:szCs w:val="24"/>
          <w:lang w:val="en-US"/>
        </w:rPr>
        <w:t>20</w:t>
      </w:r>
      <w:r w:rsidR="00D935AC" w:rsidRPr="009D24D3">
        <w:rPr>
          <w:iCs/>
          <w:sz w:val="24"/>
          <w:szCs w:val="24"/>
          <w:lang w:val="en-US"/>
        </w:rPr>
        <w:t xml:space="preserve">, </w:t>
      </w:r>
      <w:bookmarkStart w:id="8" w:name="_Ref158902426"/>
      <w:bookmarkEnd w:id="7"/>
      <w:r w:rsidRPr="009D24D3">
        <w:rPr>
          <w:iCs/>
          <w:sz w:val="24"/>
          <w:szCs w:val="24"/>
          <w:lang w:val="en-US"/>
        </w:rPr>
        <w:t>Athens, Greece, Feb 17</w:t>
      </w:r>
      <w:r w:rsidRPr="009D24D3">
        <w:rPr>
          <w:iCs/>
          <w:sz w:val="24"/>
          <w:szCs w:val="24"/>
          <w:vertAlign w:val="superscript"/>
          <w:lang w:val="en-US"/>
        </w:rPr>
        <w:t>th</w:t>
      </w:r>
      <w:r w:rsidRPr="009D24D3">
        <w:rPr>
          <w:iCs/>
          <w:sz w:val="24"/>
          <w:szCs w:val="24"/>
          <w:lang w:val="en-US"/>
        </w:rPr>
        <w:t>-21</w:t>
      </w:r>
      <w:r w:rsidRPr="009D24D3">
        <w:rPr>
          <w:iCs/>
          <w:sz w:val="24"/>
          <w:szCs w:val="24"/>
          <w:vertAlign w:val="superscript"/>
          <w:lang w:val="en-US"/>
        </w:rPr>
        <w:t>st</w:t>
      </w:r>
      <w:r w:rsidRPr="009D24D3">
        <w:rPr>
          <w:iCs/>
          <w:sz w:val="24"/>
          <w:szCs w:val="24"/>
          <w:lang w:val="en-US"/>
        </w:rPr>
        <w:t xml:space="preserve"> 2025.</w:t>
      </w:r>
      <w:bookmarkEnd w:id="6"/>
      <w:bookmarkEnd w:id="8"/>
    </w:p>
    <w:sectPr w:rsidR="00FF49B6" w:rsidRPr="00187F38" w:rsidSect="00623F42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A7658" w14:textId="77777777" w:rsidR="00623F42" w:rsidRDefault="00623F42">
      <w:r>
        <w:separator/>
      </w:r>
    </w:p>
  </w:endnote>
  <w:endnote w:type="continuationSeparator" w:id="0">
    <w:p w14:paraId="61044686" w14:textId="77777777" w:rsidR="00623F42" w:rsidRDefault="00623F42">
      <w:r>
        <w:continuationSeparator/>
      </w:r>
    </w:p>
  </w:endnote>
  <w:endnote w:type="continuationNotice" w:id="1">
    <w:p w14:paraId="6C64F315" w14:textId="77777777" w:rsidR="00623F42" w:rsidRDefault="00623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FAD96" w14:textId="77777777" w:rsidR="00623F42" w:rsidRDefault="00623F42">
      <w:r>
        <w:separator/>
      </w:r>
    </w:p>
  </w:footnote>
  <w:footnote w:type="continuationSeparator" w:id="0">
    <w:p w14:paraId="494342B5" w14:textId="77777777" w:rsidR="00623F42" w:rsidRDefault="00623F42">
      <w:r>
        <w:continuationSeparator/>
      </w:r>
    </w:p>
  </w:footnote>
  <w:footnote w:type="continuationNotice" w:id="1">
    <w:p w14:paraId="564CBBAE" w14:textId="77777777" w:rsidR="00623F42" w:rsidRDefault="00623F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0480A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C46D8"/>
    <w:multiLevelType w:val="hybridMultilevel"/>
    <w:tmpl w:val="00BEF2DA"/>
    <w:lvl w:ilvl="0" w:tplc="0407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 w15:restartNumberingAfterBreak="0">
    <w:nsid w:val="1C8F6269"/>
    <w:multiLevelType w:val="hybridMultilevel"/>
    <w:tmpl w:val="33F6D0BE"/>
    <w:lvl w:ilvl="0" w:tplc="04090001">
      <w:start w:val="1"/>
      <w:numFmt w:val="bullet"/>
      <w:lvlText w:val=""/>
      <w:lvlJc w:val="left"/>
      <w:pPr>
        <w:ind w:left="1227" w:hanging="360"/>
      </w:pPr>
      <w:rPr>
        <w:rFonts w:ascii="Symbol" w:hAnsi="Symbol" w:hint="default"/>
      </w:rPr>
    </w:lvl>
    <w:lvl w:ilvl="1" w:tplc="90B60DE2">
      <w:start w:val="5"/>
      <w:numFmt w:val="bullet"/>
      <w:lvlText w:val="-"/>
      <w:lvlJc w:val="left"/>
      <w:pPr>
        <w:ind w:left="1947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8501A"/>
    <w:multiLevelType w:val="hybridMultilevel"/>
    <w:tmpl w:val="5AFAA6BA"/>
    <w:lvl w:ilvl="0" w:tplc="7688D622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83514C"/>
    <w:multiLevelType w:val="hybridMultilevel"/>
    <w:tmpl w:val="3198EE2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61C2CA40"/>
    <w:lvl w:ilvl="0" w:tplc="302A2BB4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DC47D5"/>
    <w:multiLevelType w:val="hybridMultilevel"/>
    <w:tmpl w:val="0030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668411701">
    <w:abstractNumId w:val="9"/>
  </w:num>
  <w:num w:numId="2" w16cid:durableId="2103790797">
    <w:abstractNumId w:val="2"/>
  </w:num>
  <w:num w:numId="3" w16cid:durableId="386488928">
    <w:abstractNumId w:val="12"/>
  </w:num>
  <w:num w:numId="4" w16cid:durableId="7192107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0957044">
    <w:abstractNumId w:val="6"/>
  </w:num>
  <w:num w:numId="6" w16cid:durableId="1897348665">
    <w:abstractNumId w:val="18"/>
  </w:num>
  <w:num w:numId="7" w16cid:durableId="1573351249">
    <w:abstractNumId w:val="11"/>
  </w:num>
  <w:num w:numId="8" w16cid:durableId="1315908407">
    <w:abstractNumId w:val="8"/>
  </w:num>
  <w:num w:numId="9" w16cid:durableId="508716747">
    <w:abstractNumId w:val="5"/>
  </w:num>
  <w:num w:numId="10" w16cid:durableId="194779428">
    <w:abstractNumId w:val="4"/>
  </w:num>
  <w:num w:numId="11" w16cid:durableId="1052315903">
    <w:abstractNumId w:val="13"/>
  </w:num>
  <w:num w:numId="12" w16cid:durableId="511145439">
    <w:abstractNumId w:val="3"/>
  </w:num>
  <w:num w:numId="13" w16cid:durableId="10646161">
    <w:abstractNumId w:val="7"/>
  </w:num>
  <w:num w:numId="14" w16cid:durableId="9015955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3870968">
    <w:abstractNumId w:val="17"/>
  </w:num>
  <w:num w:numId="16" w16cid:durableId="2070377861">
    <w:abstractNumId w:val="15"/>
  </w:num>
  <w:num w:numId="17" w16cid:durableId="812256387">
    <w:abstractNumId w:val="10"/>
  </w:num>
  <w:num w:numId="18" w16cid:durableId="481044024">
    <w:abstractNumId w:val="3"/>
  </w:num>
  <w:num w:numId="19" w16cid:durableId="2020608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701309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129155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2227112">
    <w:abstractNumId w:val="1"/>
  </w:num>
  <w:num w:numId="23" w16cid:durableId="362943919">
    <w:abstractNumId w:val="11"/>
  </w:num>
  <w:num w:numId="24" w16cid:durableId="1401126366">
    <w:abstractNumId w:val="11"/>
  </w:num>
  <w:num w:numId="25" w16cid:durableId="4689857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226320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A58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681"/>
    <w:rsid w:val="00010C15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6A6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42F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B72"/>
    <w:rsid w:val="00035CAB"/>
    <w:rsid w:val="00035F2B"/>
    <w:rsid w:val="00036231"/>
    <w:rsid w:val="00036390"/>
    <w:rsid w:val="0003664C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53"/>
    <w:rsid w:val="00054ACE"/>
    <w:rsid w:val="00054DAB"/>
    <w:rsid w:val="00054FBD"/>
    <w:rsid w:val="00054FDD"/>
    <w:rsid w:val="0005504C"/>
    <w:rsid w:val="000551E9"/>
    <w:rsid w:val="0005537A"/>
    <w:rsid w:val="00055510"/>
    <w:rsid w:val="0005553B"/>
    <w:rsid w:val="00055873"/>
    <w:rsid w:val="00055B8E"/>
    <w:rsid w:val="0005602E"/>
    <w:rsid w:val="00056057"/>
    <w:rsid w:val="00056112"/>
    <w:rsid w:val="000562F0"/>
    <w:rsid w:val="000563A4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2EE3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7E6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A5D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566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1B7"/>
    <w:rsid w:val="00091385"/>
    <w:rsid w:val="00091714"/>
    <w:rsid w:val="00091A28"/>
    <w:rsid w:val="00091D3F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AA2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41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47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62E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B8A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7E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197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27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6F4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9FB"/>
    <w:rsid w:val="00101A0E"/>
    <w:rsid w:val="00101ACB"/>
    <w:rsid w:val="00101ACE"/>
    <w:rsid w:val="00101FA1"/>
    <w:rsid w:val="00102147"/>
    <w:rsid w:val="00102292"/>
    <w:rsid w:val="00102D2E"/>
    <w:rsid w:val="001032BB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5F1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666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936"/>
    <w:rsid w:val="0011397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776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90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C4"/>
    <w:rsid w:val="0015449B"/>
    <w:rsid w:val="001544AB"/>
    <w:rsid w:val="0015468D"/>
    <w:rsid w:val="00154B50"/>
    <w:rsid w:val="001550EA"/>
    <w:rsid w:val="001551F9"/>
    <w:rsid w:val="00155F7A"/>
    <w:rsid w:val="00156260"/>
    <w:rsid w:val="00156288"/>
    <w:rsid w:val="001562C6"/>
    <w:rsid w:val="001565AE"/>
    <w:rsid w:val="0015674F"/>
    <w:rsid w:val="0015693D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269"/>
    <w:rsid w:val="00162AD3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1D5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6E0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A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B68"/>
    <w:rsid w:val="00184DAB"/>
    <w:rsid w:val="00184E12"/>
    <w:rsid w:val="00184F51"/>
    <w:rsid w:val="00185254"/>
    <w:rsid w:val="00185257"/>
    <w:rsid w:val="001857C2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EA3"/>
    <w:rsid w:val="00186F58"/>
    <w:rsid w:val="0018765F"/>
    <w:rsid w:val="0018767B"/>
    <w:rsid w:val="00187F38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18C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DB2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295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C8"/>
    <w:rsid w:val="001C15D9"/>
    <w:rsid w:val="001C16A9"/>
    <w:rsid w:val="001C191F"/>
    <w:rsid w:val="001C1B6A"/>
    <w:rsid w:val="001C1C4D"/>
    <w:rsid w:val="001C1E53"/>
    <w:rsid w:val="001C1ECB"/>
    <w:rsid w:val="001C1FCC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09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66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883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5ECB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B48"/>
    <w:rsid w:val="00227F9E"/>
    <w:rsid w:val="00230040"/>
    <w:rsid w:val="002300E1"/>
    <w:rsid w:val="0023028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02"/>
    <w:rsid w:val="0023464A"/>
    <w:rsid w:val="002346FA"/>
    <w:rsid w:val="002349C5"/>
    <w:rsid w:val="00234E22"/>
    <w:rsid w:val="00234FA9"/>
    <w:rsid w:val="0023529A"/>
    <w:rsid w:val="00235581"/>
    <w:rsid w:val="002355BE"/>
    <w:rsid w:val="00235698"/>
    <w:rsid w:val="00235724"/>
    <w:rsid w:val="00235A58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733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4CE"/>
    <w:rsid w:val="002458FD"/>
    <w:rsid w:val="00245A41"/>
    <w:rsid w:val="00245B70"/>
    <w:rsid w:val="00245CD3"/>
    <w:rsid w:val="00245D7D"/>
    <w:rsid w:val="00245D99"/>
    <w:rsid w:val="00245E39"/>
    <w:rsid w:val="00245FBA"/>
    <w:rsid w:val="0024696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105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4E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9BF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DC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7C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78F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C7E6C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BDA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3FE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9CD"/>
    <w:rsid w:val="002D7C52"/>
    <w:rsid w:val="002D7C7C"/>
    <w:rsid w:val="002E018E"/>
    <w:rsid w:val="002E04F0"/>
    <w:rsid w:val="002E08BB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299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15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D2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5F0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013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096"/>
    <w:rsid w:val="0032172E"/>
    <w:rsid w:val="00321822"/>
    <w:rsid w:val="003219FF"/>
    <w:rsid w:val="00321B02"/>
    <w:rsid w:val="00321B1A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0A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27D4F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3BF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6EBD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BCD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4D0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680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391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1A11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6"/>
    <w:rsid w:val="00374C6F"/>
    <w:rsid w:val="00374E17"/>
    <w:rsid w:val="00374F04"/>
    <w:rsid w:val="00374F06"/>
    <w:rsid w:val="00374F99"/>
    <w:rsid w:val="00375AE6"/>
    <w:rsid w:val="00375FFC"/>
    <w:rsid w:val="003760A2"/>
    <w:rsid w:val="003764FA"/>
    <w:rsid w:val="00376805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A8F"/>
    <w:rsid w:val="00377CA6"/>
    <w:rsid w:val="0038084F"/>
    <w:rsid w:val="00380892"/>
    <w:rsid w:val="00380ECD"/>
    <w:rsid w:val="00381685"/>
    <w:rsid w:val="003818CD"/>
    <w:rsid w:val="0038193A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52C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76"/>
    <w:rsid w:val="00390490"/>
    <w:rsid w:val="003904B1"/>
    <w:rsid w:val="00390528"/>
    <w:rsid w:val="003905A9"/>
    <w:rsid w:val="003907D2"/>
    <w:rsid w:val="003909CF"/>
    <w:rsid w:val="00390B8F"/>
    <w:rsid w:val="00390C2B"/>
    <w:rsid w:val="00390C56"/>
    <w:rsid w:val="0039122C"/>
    <w:rsid w:val="0039124D"/>
    <w:rsid w:val="0039132F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97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10A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808"/>
    <w:rsid w:val="003A7B2A"/>
    <w:rsid w:val="003A7D84"/>
    <w:rsid w:val="003A7F73"/>
    <w:rsid w:val="003B0299"/>
    <w:rsid w:val="003B08FE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3D"/>
    <w:rsid w:val="003C1EC9"/>
    <w:rsid w:val="003C29EF"/>
    <w:rsid w:val="003C2C9D"/>
    <w:rsid w:val="003C2CF1"/>
    <w:rsid w:val="003C3A1D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0C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6F3A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DE5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E6E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035"/>
    <w:rsid w:val="00417678"/>
    <w:rsid w:val="00417A45"/>
    <w:rsid w:val="00417D52"/>
    <w:rsid w:val="00417DE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CF6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8BB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64"/>
    <w:rsid w:val="00430BA7"/>
    <w:rsid w:val="00431043"/>
    <w:rsid w:val="004311D8"/>
    <w:rsid w:val="00431309"/>
    <w:rsid w:val="004314E7"/>
    <w:rsid w:val="0043189C"/>
    <w:rsid w:val="004318BA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E79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DF"/>
    <w:rsid w:val="00460A1E"/>
    <w:rsid w:val="00460BF4"/>
    <w:rsid w:val="00460F31"/>
    <w:rsid w:val="00460F67"/>
    <w:rsid w:val="00460FED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14A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08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05A"/>
    <w:rsid w:val="00466260"/>
    <w:rsid w:val="004662E3"/>
    <w:rsid w:val="0046645E"/>
    <w:rsid w:val="004666EC"/>
    <w:rsid w:val="0046680F"/>
    <w:rsid w:val="0046696C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9D6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7F8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5CA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95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6B2"/>
    <w:rsid w:val="004A6AC0"/>
    <w:rsid w:val="004A705C"/>
    <w:rsid w:val="004A717D"/>
    <w:rsid w:val="004A7276"/>
    <w:rsid w:val="004A7784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0B7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268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E74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2FB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9B3"/>
    <w:rsid w:val="004C4B1D"/>
    <w:rsid w:val="004C4BCE"/>
    <w:rsid w:val="004C4BF3"/>
    <w:rsid w:val="004C4CE4"/>
    <w:rsid w:val="004C4DB5"/>
    <w:rsid w:val="004C4F33"/>
    <w:rsid w:val="004C521E"/>
    <w:rsid w:val="004C5B41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BBB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B7A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1DF8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93A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2C"/>
    <w:rsid w:val="005206F7"/>
    <w:rsid w:val="0052140B"/>
    <w:rsid w:val="00521490"/>
    <w:rsid w:val="0052164B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04B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3AD2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1FF8"/>
    <w:rsid w:val="00592160"/>
    <w:rsid w:val="005923C9"/>
    <w:rsid w:val="0059284F"/>
    <w:rsid w:val="005928BF"/>
    <w:rsid w:val="00592FB1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56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5C48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C8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147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88A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29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4FC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712"/>
    <w:rsid w:val="006109EB"/>
    <w:rsid w:val="00610C00"/>
    <w:rsid w:val="00610F56"/>
    <w:rsid w:val="006113A9"/>
    <w:rsid w:val="006115C1"/>
    <w:rsid w:val="00611D4E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49A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3F42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08"/>
    <w:rsid w:val="00631C9F"/>
    <w:rsid w:val="00632029"/>
    <w:rsid w:val="00632090"/>
    <w:rsid w:val="00632507"/>
    <w:rsid w:val="00632550"/>
    <w:rsid w:val="00632696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0D1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6F77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1C48"/>
    <w:rsid w:val="00642826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3E6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3E82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A0E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02"/>
    <w:rsid w:val="00674737"/>
    <w:rsid w:val="00674C54"/>
    <w:rsid w:val="0067501F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3D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8F8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0A2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85F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C7F79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AF5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118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585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0C8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393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BA4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8D5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09B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487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4B66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31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2F6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96A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4EB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4FE7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695B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52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A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09A"/>
    <w:rsid w:val="007C2252"/>
    <w:rsid w:val="007C24A4"/>
    <w:rsid w:val="007C2A39"/>
    <w:rsid w:val="007C2AD0"/>
    <w:rsid w:val="007C377D"/>
    <w:rsid w:val="007C3AA2"/>
    <w:rsid w:val="007C3CA7"/>
    <w:rsid w:val="007C3CBD"/>
    <w:rsid w:val="007C3D88"/>
    <w:rsid w:val="007C3F14"/>
    <w:rsid w:val="007C4356"/>
    <w:rsid w:val="007C482D"/>
    <w:rsid w:val="007C49F5"/>
    <w:rsid w:val="007C4C1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77D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4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8C2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761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0DB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17FF4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28CC"/>
    <w:rsid w:val="0082313E"/>
    <w:rsid w:val="00823233"/>
    <w:rsid w:val="00823264"/>
    <w:rsid w:val="00823335"/>
    <w:rsid w:val="008237B2"/>
    <w:rsid w:val="00823F61"/>
    <w:rsid w:val="00823F65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5E0F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32A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753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ED7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AF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F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C17"/>
    <w:rsid w:val="008B6E5C"/>
    <w:rsid w:val="008B757A"/>
    <w:rsid w:val="008B766A"/>
    <w:rsid w:val="008B7A0E"/>
    <w:rsid w:val="008C0A88"/>
    <w:rsid w:val="008C0C17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6F84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A1E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594"/>
    <w:rsid w:val="008E0CDD"/>
    <w:rsid w:val="008E0E15"/>
    <w:rsid w:val="008E0E19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2F30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38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432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4EC1"/>
    <w:rsid w:val="008F5184"/>
    <w:rsid w:val="008F52F0"/>
    <w:rsid w:val="008F595E"/>
    <w:rsid w:val="008F5AF6"/>
    <w:rsid w:val="008F5BCF"/>
    <w:rsid w:val="008F5C56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DC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7C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6E6"/>
    <w:rsid w:val="00911970"/>
    <w:rsid w:val="009119B7"/>
    <w:rsid w:val="00911E1A"/>
    <w:rsid w:val="00911FBB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4F8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4F9F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D80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52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463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9A3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2E8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B34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46"/>
    <w:rsid w:val="00974182"/>
    <w:rsid w:val="009744FF"/>
    <w:rsid w:val="00974520"/>
    <w:rsid w:val="00974755"/>
    <w:rsid w:val="00974D6B"/>
    <w:rsid w:val="00974EBD"/>
    <w:rsid w:val="00974FDB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A7D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119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2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23"/>
    <w:rsid w:val="009C0A65"/>
    <w:rsid w:val="009C0BC1"/>
    <w:rsid w:val="009C0DBE"/>
    <w:rsid w:val="009C10DF"/>
    <w:rsid w:val="009C1266"/>
    <w:rsid w:val="009C1858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621"/>
    <w:rsid w:val="009C4871"/>
    <w:rsid w:val="009C4A37"/>
    <w:rsid w:val="009C4DCC"/>
    <w:rsid w:val="009C5009"/>
    <w:rsid w:val="009C5190"/>
    <w:rsid w:val="009C520B"/>
    <w:rsid w:val="009C56D3"/>
    <w:rsid w:val="009C5785"/>
    <w:rsid w:val="009C5796"/>
    <w:rsid w:val="009C5874"/>
    <w:rsid w:val="009C5C08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4D3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3F58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4B8C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07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085"/>
    <w:rsid w:val="00A3072C"/>
    <w:rsid w:val="00A30815"/>
    <w:rsid w:val="00A30837"/>
    <w:rsid w:val="00A3092C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4BD"/>
    <w:rsid w:val="00A4653C"/>
    <w:rsid w:val="00A466DA"/>
    <w:rsid w:val="00A468F1"/>
    <w:rsid w:val="00A469F9"/>
    <w:rsid w:val="00A46C01"/>
    <w:rsid w:val="00A46EEA"/>
    <w:rsid w:val="00A46FAD"/>
    <w:rsid w:val="00A470ED"/>
    <w:rsid w:val="00A47182"/>
    <w:rsid w:val="00A471CA"/>
    <w:rsid w:val="00A47430"/>
    <w:rsid w:val="00A47541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1C84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C1F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A6A"/>
    <w:rsid w:val="00A70C0A"/>
    <w:rsid w:val="00A70C9B"/>
    <w:rsid w:val="00A70DCC"/>
    <w:rsid w:val="00A7102A"/>
    <w:rsid w:val="00A7141F"/>
    <w:rsid w:val="00A7166D"/>
    <w:rsid w:val="00A71822"/>
    <w:rsid w:val="00A71B85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0C8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0FFD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1F6D"/>
    <w:rsid w:val="00AA2061"/>
    <w:rsid w:val="00AA210C"/>
    <w:rsid w:val="00AA2587"/>
    <w:rsid w:val="00AA27C8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5AE9"/>
    <w:rsid w:val="00AA5CA2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07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5CA4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082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64B"/>
    <w:rsid w:val="00AD7927"/>
    <w:rsid w:val="00AD79D8"/>
    <w:rsid w:val="00AD7B53"/>
    <w:rsid w:val="00AD7CF0"/>
    <w:rsid w:val="00AD7D91"/>
    <w:rsid w:val="00AE084E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3EC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28A"/>
    <w:rsid w:val="00B03579"/>
    <w:rsid w:val="00B035E2"/>
    <w:rsid w:val="00B039CE"/>
    <w:rsid w:val="00B03D26"/>
    <w:rsid w:val="00B03E54"/>
    <w:rsid w:val="00B04D36"/>
    <w:rsid w:val="00B04DEC"/>
    <w:rsid w:val="00B04F11"/>
    <w:rsid w:val="00B0503D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CDF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5D2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18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34D"/>
    <w:rsid w:val="00B254EC"/>
    <w:rsid w:val="00B25585"/>
    <w:rsid w:val="00B25A70"/>
    <w:rsid w:val="00B25BD8"/>
    <w:rsid w:val="00B25E1D"/>
    <w:rsid w:val="00B25F9A"/>
    <w:rsid w:val="00B2603D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00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4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7CD"/>
    <w:rsid w:val="00B4188C"/>
    <w:rsid w:val="00B4190F"/>
    <w:rsid w:val="00B41B34"/>
    <w:rsid w:val="00B41E21"/>
    <w:rsid w:val="00B422F2"/>
    <w:rsid w:val="00B4230C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9C8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785"/>
    <w:rsid w:val="00B57861"/>
    <w:rsid w:val="00B578E8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3F7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6CC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870"/>
    <w:rsid w:val="00B75F2C"/>
    <w:rsid w:val="00B765DC"/>
    <w:rsid w:val="00B76727"/>
    <w:rsid w:val="00B76788"/>
    <w:rsid w:val="00B768FC"/>
    <w:rsid w:val="00B76DF0"/>
    <w:rsid w:val="00B77062"/>
    <w:rsid w:val="00B7709F"/>
    <w:rsid w:val="00B774CC"/>
    <w:rsid w:val="00B77502"/>
    <w:rsid w:val="00B7772F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59B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6B"/>
    <w:rsid w:val="00B85123"/>
    <w:rsid w:val="00B8540E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D4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0F30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A8B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6E12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515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1EC"/>
    <w:rsid w:val="00BE072F"/>
    <w:rsid w:val="00BE0DE0"/>
    <w:rsid w:val="00BE1173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052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546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7D2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4ED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A06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971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0FC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10EE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D72"/>
    <w:rsid w:val="00C43E69"/>
    <w:rsid w:val="00C44189"/>
    <w:rsid w:val="00C4464F"/>
    <w:rsid w:val="00C447FB"/>
    <w:rsid w:val="00C448BB"/>
    <w:rsid w:val="00C44ADA"/>
    <w:rsid w:val="00C44AF6"/>
    <w:rsid w:val="00C44C35"/>
    <w:rsid w:val="00C457A9"/>
    <w:rsid w:val="00C45A9C"/>
    <w:rsid w:val="00C45BF6"/>
    <w:rsid w:val="00C45C6F"/>
    <w:rsid w:val="00C46B53"/>
    <w:rsid w:val="00C46D8E"/>
    <w:rsid w:val="00C46E10"/>
    <w:rsid w:val="00C46EA3"/>
    <w:rsid w:val="00C46F0E"/>
    <w:rsid w:val="00C470AA"/>
    <w:rsid w:val="00C470B6"/>
    <w:rsid w:val="00C47AE8"/>
    <w:rsid w:val="00C47E46"/>
    <w:rsid w:val="00C47F4D"/>
    <w:rsid w:val="00C5060F"/>
    <w:rsid w:val="00C5063D"/>
    <w:rsid w:val="00C50688"/>
    <w:rsid w:val="00C5078D"/>
    <w:rsid w:val="00C508B7"/>
    <w:rsid w:val="00C50ADC"/>
    <w:rsid w:val="00C50DA6"/>
    <w:rsid w:val="00C511F7"/>
    <w:rsid w:val="00C51496"/>
    <w:rsid w:val="00C51D11"/>
    <w:rsid w:val="00C5219C"/>
    <w:rsid w:val="00C5257E"/>
    <w:rsid w:val="00C52715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67832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28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01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2E82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5E13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1FB8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754"/>
    <w:rsid w:val="00CA7824"/>
    <w:rsid w:val="00CA7A42"/>
    <w:rsid w:val="00CA7C48"/>
    <w:rsid w:val="00CA7D04"/>
    <w:rsid w:val="00CB047F"/>
    <w:rsid w:val="00CB0C2A"/>
    <w:rsid w:val="00CB0C86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D06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692"/>
    <w:rsid w:val="00CD179D"/>
    <w:rsid w:val="00CD1AF9"/>
    <w:rsid w:val="00CD1D72"/>
    <w:rsid w:val="00CD1E74"/>
    <w:rsid w:val="00CD223B"/>
    <w:rsid w:val="00CD2431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29F"/>
    <w:rsid w:val="00CE132D"/>
    <w:rsid w:val="00CE152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33FC"/>
    <w:rsid w:val="00CE414F"/>
    <w:rsid w:val="00CE42CD"/>
    <w:rsid w:val="00CE47DA"/>
    <w:rsid w:val="00CE4B99"/>
    <w:rsid w:val="00CE4DAF"/>
    <w:rsid w:val="00CE4E95"/>
    <w:rsid w:val="00CE51D5"/>
    <w:rsid w:val="00CE51DA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AC7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1E0A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135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66E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2E7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816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0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824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EF5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C7B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D2E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CEA"/>
    <w:rsid w:val="00D73D0F"/>
    <w:rsid w:val="00D73DAD"/>
    <w:rsid w:val="00D73E0D"/>
    <w:rsid w:val="00D73E55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A6F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08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84D"/>
    <w:rsid w:val="00D92CBC"/>
    <w:rsid w:val="00D92FD3"/>
    <w:rsid w:val="00D931F2"/>
    <w:rsid w:val="00D935AC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1B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E37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9C0"/>
    <w:rsid w:val="00DB5A21"/>
    <w:rsid w:val="00DB5BC0"/>
    <w:rsid w:val="00DB5BEA"/>
    <w:rsid w:val="00DB5D65"/>
    <w:rsid w:val="00DB5DEB"/>
    <w:rsid w:val="00DB5EE5"/>
    <w:rsid w:val="00DB62A6"/>
    <w:rsid w:val="00DB62D4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C3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095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6E21"/>
    <w:rsid w:val="00DE7012"/>
    <w:rsid w:val="00DE78DF"/>
    <w:rsid w:val="00DE7D03"/>
    <w:rsid w:val="00DE7D0D"/>
    <w:rsid w:val="00DF0220"/>
    <w:rsid w:val="00DF02EC"/>
    <w:rsid w:val="00DF0380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E6D"/>
    <w:rsid w:val="00DF6F0F"/>
    <w:rsid w:val="00DF7226"/>
    <w:rsid w:val="00E000A6"/>
    <w:rsid w:val="00E004D1"/>
    <w:rsid w:val="00E00960"/>
    <w:rsid w:val="00E0097C"/>
    <w:rsid w:val="00E00A07"/>
    <w:rsid w:val="00E00C11"/>
    <w:rsid w:val="00E00D0B"/>
    <w:rsid w:val="00E00EFF"/>
    <w:rsid w:val="00E00F76"/>
    <w:rsid w:val="00E00FBC"/>
    <w:rsid w:val="00E01198"/>
    <w:rsid w:val="00E013DB"/>
    <w:rsid w:val="00E019EA"/>
    <w:rsid w:val="00E01D53"/>
    <w:rsid w:val="00E02432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437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96A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9D4"/>
    <w:rsid w:val="00E17B9C"/>
    <w:rsid w:val="00E17C3F"/>
    <w:rsid w:val="00E17CFB"/>
    <w:rsid w:val="00E17D2D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3E8A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2E27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6F46"/>
    <w:rsid w:val="00E374CC"/>
    <w:rsid w:val="00E377BF"/>
    <w:rsid w:val="00E379D0"/>
    <w:rsid w:val="00E37AF2"/>
    <w:rsid w:val="00E37B61"/>
    <w:rsid w:val="00E37BBD"/>
    <w:rsid w:val="00E37C25"/>
    <w:rsid w:val="00E37DC1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D06"/>
    <w:rsid w:val="00E45011"/>
    <w:rsid w:val="00E450E5"/>
    <w:rsid w:val="00E452D0"/>
    <w:rsid w:val="00E45387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6FD2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DAA"/>
    <w:rsid w:val="00E51E23"/>
    <w:rsid w:val="00E51F4C"/>
    <w:rsid w:val="00E52532"/>
    <w:rsid w:val="00E52547"/>
    <w:rsid w:val="00E52643"/>
    <w:rsid w:val="00E52A6C"/>
    <w:rsid w:val="00E52CCE"/>
    <w:rsid w:val="00E52E57"/>
    <w:rsid w:val="00E52F59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2E6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3ED"/>
    <w:rsid w:val="00E644C3"/>
    <w:rsid w:val="00E64763"/>
    <w:rsid w:val="00E64A2E"/>
    <w:rsid w:val="00E64D86"/>
    <w:rsid w:val="00E654C9"/>
    <w:rsid w:val="00E65804"/>
    <w:rsid w:val="00E65E6B"/>
    <w:rsid w:val="00E66244"/>
    <w:rsid w:val="00E662F7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0FE7"/>
    <w:rsid w:val="00E810EC"/>
    <w:rsid w:val="00E8117B"/>
    <w:rsid w:val="00E81430"/>
    <w:rsid w:val="00E81490"/>
    <w:rsid w:val="00E814EE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CB8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915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1F8A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21"/>
    <w:rsid w:val="00EC1EEB"/>
    <w:rsid w:val="00EC1F3C"/>
    <w:rsid w:val="00EC2E21"/>
    <w:rsid w:val="00EC2F72"/>
    <w:rsid w:val="00EC32D6"/>
    <w:rsid w:val="00EC331F"/>
    <w:rsid w:val="00EC35F5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466"/>
    <w:rsid w:val="00ED7363"/>
    <w:rsid w:val="00ED7884"/>
    <w:rsid w:val="00EE0130"/>
    <w:rsid w:val="00EE0580"/>
    <w:rsid w:val="00EE08BC"/>
    <w:rsid w:val="00EE09EA"/>
    <w:rsid w:val="00EE0A49"/>
    <w:rsid w:val="00EE0E09"/>
    <w:rsid w:val="00EE12DA"/>
    <w:rsid w:val="00EE1402"/>
    <w:rsid w:val="00EE15CA"/>
    <w:rsid w:val="00EE18BB"/>
    <w:rsid w:val="00EE18FB"/>
    <w:rsid w:val="00EE1929"/>
    <w:rsid w:val="00EE1CDA"/>
    <w:rsid w:val="00EE208E"/>
    <w:rsid w:val="00EE239D"/>
    <w:rsid w:val="00EE24B7"/>
    <w:rsid w:val="00EE260E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5C36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79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D2"/>
    <w:rsid w:val="00F00011"/>
    <w:rsid w:val="00F000F0"/>
    <w:rsid w:val="00F00180"/>
    <w:rsid w:val="00F002BF"/>
    <w:rsid w:val="00F0059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BC3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83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27F3F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A50"/>
    <w:rsid w:val="00F35E92"/>
    <w:rsid w:val="00F3638F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AF8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585"/>
    <w:rsid w:val="00F57637"/>
    <w:rsid w:val="00F5765A"/>
    <w:rsid w:val="00F57704"/>
    <w:rsid w:val="00F577F9"/>
    <w:rsid w:val="00F57B8C"/>
    <w:rsid w:val="00F57BD3"/>
    <w:rsid w:val="00F57C72"/>
    <w:rsid w:val="00F57F7B"/>
    <w:rsid w:val="00F60076"/>
    <w:rsid w:val="00F6021A"/>
    <w:rsid w:val="00F60315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2E4D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4DE"/>
    <w:rsid w:val="00F7151C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7C4"/>
    <w:rsid w:val="00F80D8F"/>
    <w:rsid w:val="00F8107A"/>
    <w:rsid w:val="00F81311"/>
    <w:rsid w:val="00F814F8"/>
    <w:rsid w:val="00F81507"/>
    <w:rsid w:val="00F81625"/>
    <w:rsid w:val="00F81682"/>
    <w:rsid w:val="00F81A76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A98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9DE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99D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3F7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5F47"/>
    <w:rsid w:val="00FC63CD"/>
    <w:rsid w:val="00FC645D"/>
    <w:rsid w:val="00FC654F"/>
    <w:rsid w:val="00FC65A0"/>
    <w:rsid w:val="00FC6785"/>
    <w:rsid w:val="00FC6A7D"/>
    <w:rsid w:val="00FC6B41"/>
    <w:rsid w:val="00FC6C0E"/>
    <w:rsid w:val="00FC7001"/>
    <w:rsid w:val="00FC7308"/>
    <w:rsid w:val="00FC748F"/>
    <w:rsid w:val="00FC7AEC"/>
    <w:rsid w:val="00FC7F93"/>
    <w:rsid w:val="00FD0034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ADC"/>
    <w:rsid w:val="00FE0C87"/>
    <w:rsid w:val="00FE0F3D"/>
    <w:rsid w:val="00FE17E5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3FB6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608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9B6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  <w15:docId w15:val="{9747B0F5-B8F1-4B5B-BCED-7CF7F73A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tabs>
        <w:tab w:val="clear" w:pos="2106"/>
        <w:tab w:val="num" w:pos="718"/>
      </w:tabs>
      <w:spacing w:before="180"/>
      <w:ind w:left="718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7"/>
      </w:numPr>
      <w:spacing w:line="259" w:lineRule="auto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Text">
    <w:name w:val="endnote text"/>
    <w:basedOn w:val="Normal"/>
    <w:link w:val="EndnoteTextChar"/>
    <w:semiHidden/>
    <w:unhideWhenUsed/>
    <w:rsid w:val="0078231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82319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Normal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ediumList2-Accent1">
    <w:name w:val="Medium List 2 Accent 1"/>
    <w:basedOn w:val="TableNormal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ableofFigures">
    <w:name w:val="table of figures"/>
    <w:basedOn w:val="Normal"/>
    <w:next w:val="Normal"/>
    <w:semiHidden/>
    <w:unhideWhenUsed/>
    <w:rsid w:val="00ED2DD9"/>
    <w:pPr>
      <w:spacing w:after="0"/>
    </w:pPr>
  </w:style>
  <w:style w:type="character" w:customStyle="1" w:styleId="B1Zchn">
    <w:name w:val="B1 Zchn"/>
    <w:qFormat/>
    <w:rsid w:val="00ED6466"/>
    <w:rPr>
      <w:lang w:eastAsia="en-US"/>
    </w:rPr>
  </w:style>
  <w:style w:type="character" w:customStyle="1" w:styleId="B2Char">
    <w:name w:val="B2 Char"/>
    <w:link w:val="B2"/>
    <w:qFormat/>
    <w:rsid w:val="00ED6466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DF6E6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6E6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73FB30C-C97F-43A3-A15C-74E55FEDE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85653-6D92-4218-AA7E-CBE10DD4D3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4073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</dc:creator>
  <cp:keywords/>
  <dc:description/>
  <cp:lastModifiedBy>George, Geordie</cp:lastModifiedBy>
  <cp:revision>18</cp:revision>
  <cp:lastPrinted>2022-01-05T12:49:00Z</cp:lastPrinted>
  <dcterms:created xsi:type="dcterms:W3CDTF">2025-03-28T10:22:00Z</dcterms:created>
  <dcterms:modified xsi:type="dcterms:W3CDTF">2025-03-28T23:07:00Z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