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B66" w:rsidRPr="004A2193" w:rsidRDefault="00245B66" w:rsidP="00245B66">
      <w:pPr>
        <w:tabs>
          <w:tab w:val="center" w:pos="4536"/>
          <w:tab w:val="right" w:pos="9639"/>
        </w:tabs>
        <w:ind w:right="2"/>
        <w:rPr>
          <w:rFonts w:cs="Times"/>
          <w:b/>
          <w:bCs/>
          <w:sz w:val="28"/>
          <w:szCs w:val="28"/>
          <w:lang w:eastAsia="zh-TW"/>
        </w:rPr>
      </w:pPr>
      <w:r w:rsidRPr="004A2193">
        <w:rPr>
          <w:rFonts w:cs="Times"/>
          <w:b/>
          <w:bCs/>
          <w:sz w:val="28"/>
          <w:szCs w:val="28"/>
        </w:rPr>
        <w:t>3GPP TSG RAN WG1 #1</w:t>
      </w:r>
      <w:r>
        <w:rPr>
          <w:rFonts w:cs="Times"/>
          <w:b/>
          <w:bCs/>
          <w:sz w:val="28"/>
          <w:szCs w:val="28"/>
        </w:rPr>
        <w:t>20</w:t>
      </w:r>
      <w:r w:rsidRPr="004A2193">
        <w:rPr>
          <w:rFonts w:cs="Times"/>
          <w:b/>
          <w:bCs/>
          <w:sz w:val="28"/>
          <w:szCs w:val="28"/>
        </w:rPr>
        <w:tab/>
      </w:r>
      <w:r w:rsidRPr="004A2193">
        <w:rPr>
          <w:rFonts w:cs="Times"/>
          <w:b/>
          <w:bCs/>
          <w:sz w:val="28"/>
        </w:rPr>
        <w:tab/>
        <w:t xml:space="preserve"> </w:t>
      </w:r>
      <w:r>
        <w:rPr>
          <w:rFonts w:cs="Times"/>
          <w:b/>
          <w:bCs/>
          <w:sz w:val="28"/>
          <w:szCs w:val="28"/>
        </w:rPr>
        <w:t>R1</w:t>
      </w:r>
      <w:r w:rsidRPr="00882150">
        <w:rPr>
          <w:rFonts w:cs="Times"/>
          <w:b/>
          <w:bCs/>
          <w:sz w:val="28"/>
          <w:szCs w:val="28"/>
        </w:rPr>
        <w:t>-2500872</w:t>
      </w:r>
    </w:p>
    <w:p w:rsidR="00245B66" w:rsidRPr="004A2193" w:rsidRDefault="00245B66" w:rsidP="00245B66">
      <w:pPr>
        <w:rPr>
          <w:rFonts w:eastAsiaTheme="minorEastAsia" w:cs="Times"/>
          <w:b/>
          <w:bCs/>
          <w:sz w:val="28"/>
          <w:szCs w:val="28"/>
          <w:lang w:eastAsia="zh-TW"/>
        </w:rPr>
      </w:pPr>
      <w:r>
        <w:rPr>
          <w:rFonts w:eastAsiaTheme="minorEastAsia" w:cs="Times"/>
          <w:b/>
          <w:bCs/>
          <w:sz w:val="28"/>
          <w:szCs w:val="28"/>
          <w:lang w:eastAsia="zh-TW"/>
        </w:rPr>
        <w:t>Athens</w:t>
      </w:r>
      <w:r w:rsidRPr="004A2193">
        <w:rPr>
          <w:rFonts w:eastAsiaTheme="minorEastAsia" w:cs="Times"/>
          <w:b/>
          <w:bCs/>
          <w:sz w:val="28"/>
          <w:szCs w:val="28"/>
          <w:lang w:eastAsia="zh-TW"/>
        </w:rPr>
        <w:t xml:space="preserve">, </w:t>
      </w:r>
      <w:r>
        <w:rPr>
          <w:rFonts w:eastAsiaTheme="minorEastAsia" w:cs="Times"/>
          <w:b/>
          <w:bCs/>
          <w:sz w:val="28"/>
          <w:szCs w:val="28"/>
          <w:lang w:eastAsia="zh-TW"/>
        </w:rPr>
        <w:t>Greece</w:t>
      </w:r>
      <w:r w:rsidRPr="004A2193">
        <w:rPr>
          <w:rFonts w:eastAsiaTheme="minorEastAsia" w:cs="Times"/>
          <w:b/>
          <w:bCs/>
          <w:sz w:val="28"/>
          <w:szCs w:val="28"/>
          <w:lang w:eastAsia="zh-TW"/>
        </w:rPr>
        <w:t xml:space="preserve">, </w:t>
      </w:r>
      <w:r>
        <w:rPr>
          <w:rFonts w:eastAsiaTheme="minorEastAsia" w:cs="Times"/>
          <w:b/>
          <w:bCs/>
          <w:sz w:val="28"/>
          <w:szCs w:val="28"/>
          <w:lang w:eastAsia="zh-TW"/>
        </w:rPr>
        <w:t>February</w:t>
      </w:r>
      <w:r w:rsidRPr="004A2193">
        <w:rPr>
          <w:rFonts w:eastAsiaTheme="minorEastAsia" w:cs="Times"/>
          <w:b/>
          <w:bCs/>
          <w:sz w:val="28"/>
          <w:szCs w:val="28"/>
          <w:lang w:eastAsia="zh-TW"/>
        </w:rPr>
        <w:t xml:space="preserve"> 1</w:t>
      </w:r>
      <w:r>
        <w:rPr>
          <w:rFonts w:eastAsiaTheme="minorEastAsia" w:cs="Times"/>
          <w:b/>
          <w:bCs/>
          <w:sz w:val="28"/>
          <w:szCs w:val="28"/>
          <w:lang w:eastAsia="zh-TW"/>
        </w:rPr>
        <w:t>7</w:t>
      </w:r>
      <w:r w:rsidRPr="004A2193">
        <w:rPr>
          <w:rFonts w:eastAsiaTheme="minorEastAsia" w:cs="Times"/>
          <w:b/>
          <w:bCs/>
          <w:sz w:val="28"/>
          <w:szCs w:val="28"/>
          <w:vertAlign w:val="superscript"/>
          <w:lang w:eastAsia="zh-TW"/>
        </w:rPr>
        <w:t>th</w:t>
      </w:r>
      <w:r w:rsidRPr="004A2193">
        <w:rPr>
          <w:rFonts w:eastAsiaTheme="minorEastAsia" w:cs="Times"/>
          <w:b/>
          <w:bCs/>
          <w:sz w:val="28"/>
          <w:szCs w:val="28"/>
          <w:lang w:eastAsia="zh-TW"/>
        </w:rPr>
        <w:t xml:space="preserve"> – </w:t>
      </w:r>
      <w:r>
        <w:rPr>
          <w:rFonts w:eastAsiaTheme="minorEastAsia" w:cs="Times"/>
          <w:b/>
          <w:bCs/>
          <w:sz w:val="28"/>
          <w:szCs w:val="28"/>
          <w:lang w:eastAsia="zh-TW"/>
        </w:rPr>
        <w:t>February</w:t>
      </w:r>
      <w:r w:rsidRPr="004A2193">
        <w:rPr>
          <w:rFonts w:eastAsiaTheme="minorEastAsia" w:cs="Times"/>
          <w:b/>
          <w:bCs/>
          <w:sz w:val="28"/>
          <w:szCs w:val="28"/>
          <w:lang w:eastAsia="zh-TW"/>
        </w:rPr>
        <w:t xml:space="preserve"> 2</w:t>
      </w:r>
      <w:r>
        <w:rPr>
          <w:rFonts w:eastAsiaTheme="minorEastAsia" w:cs="Times"/>
          <w:b/>
          <w:bCs/>
          <w:sz w:val="28"/>
          <w:szCs w:val="28"/>
          <w:lang w:eastAsia="zh-TW"/>
        </w:rPr>
        <w:t>1</w:t>
      </w:r>
      <w:r>
        <w:rPr>
          <w:rFonts w:eastAsiaTheme="minorEastAsia" w:cs="Times"/>
          <w:b/>
          <w:bCs/>
          <w:sz w:val="28"/>
          <w:szCs w:val="28"/>
          <w:vertAlign w:val="superscript"/>
          <w:lang w:eastAsia="zh-TW"/>
        </w:rPr>
        <w:t>st</w:t>
      </w:r>
      <w:r w:rsidRPr="004A2193">
        <w:rPr>
          <w:rFonts w:eastAsiaTheme="minorEastAsia" w:cs="Times"/>
          <w:b/>
          <w:bCs/>
          <w:sz w:val="28"/>
          <w:szCs w:val="28"/>
          <w:lang w:eastAsia="zh-TW"/>
        </w:rPr>
        <w:t>, 202</w:t>
      </w:r>
      <w:r>
        <w:rPr>
          <w:rFonts w:eastAsiaTheme="minorEastAsia" w:cs="Times"/>
          <w:b/>
          <w:bCs/>
          <w:sz w:val="28"/>
          <w:szCs w:val="28"/>
          <w:lang w:eastAsia="zh-TW"/>
        </w:rPr>
        <w:t>5</w:t>
      </w:r>
    </w:p>
    <w:p w:rsidR="00245B66" w:rsidRPr="004A2193" w:rsidRDefault="00245B66" w:rsidP="00245B66">
      <w:pPr>
        <w:rPr>
          <w:rFonts w:cs="Times"/>
          <w:szCs w:val="20"/>
        </w:rPr>
      </w:pPr>
    </w:p>
    <w:p w:rsidR="00245B66" w:rsidRPr="004A2193" w:rsidRDefault="00245B66" w:rsidP="00245B66">
      <w:pPr>
        <w:pStyle w:val="a3"/>
        <w:widowControl w:val="0"/>
        <w:spacing w:line="276" w:lineRule="auto"/>
        <w:ind w:right="-57"/>
        <w:rPr>
          <w:rFonts w:cs="Times"/>
          <w:b/>
          <w:bCs/>
          <w:color w:val="000000" w:themeColor="text1"/>
          <w:sz w:val="24"/>
          <w:lang w:val="en-US"/>
        </w:rPr>
      </w:pPr>
      <w:r w:rsidRPr="004A2193">
        <w:rPr>
          <w:rFonts w:cs="Times"/>
          <w:b/>
          <w:bCs/>
          <w:color w:val="000000" w:themeColor="text1"/>
          <w:sz w:val="24"/>
          <w:lang w:val="en-US"/>
        </w:rPr>
        <w:t>Agenda Item</w:t>
      </w:r>
      <w:r w:rsidRPr="004A2193">
        <w:rPr>
          <w:rFonts w:eastAsia="PMingLiU" w:cs="Times"/>
          <w:b/>
          <w:bCs/>
          <w:color w:val="000000" w:themeColor="text1"/>
          <w:sz w:val="24"/>
          <w:lang w:val="en-US" w:eastAsia="zh-TW"/>
        </w:rPr>
        <w:t>:       9.</w:t>
      </w:r>
      <w:r>
        <w:rPr>
          <w:rFonts w:eastAsia="PMingLiU" w:cs="Times"/>
          <w:b/>
          <w:bCs/>
          <w:color w:val="000000" w:themeColor="text1"/>
          <w:sz w:val="24"/>
          <w:lang w:val="en-US" w:eastAsia="zh-TW"/>
        </w:rPr>
        <w:t>13</w:t>
      </w:r>
    </w:p>
    <w:p w:rsidR="00245B66" w:rsidRPr="004A2193" w:rsidRDefault="00245B66" w:rsidP="00245B66">
      <w:pPr>
        <w:pStyle w:val="a3"/>
        <w:widowControl w:val="0"/>
        <w:spacing w:line="276" w:lineRule="auto"/>
        <w:ind w:left="2160" w:right="-57" w:hanging="2160"/>
        <w:rPr>
          <w:rFonts w:cs="Times"/>
          <w:b/>
          <w:bCs/>
          <w:color w:val="000000" w:themeColor="text1"/>
          <w:sz w:val="24"/>
          <w:lang w:val="en-US" w:eastAsia="ko-KR"/>
        </w:rPr>
      </w:pPr>
      <w:r w:rsidRPr="004A2193">
        <w:rPr>
          <w:rFonts w:cs="Times"/>
          <w:b/>
          <w:bCs/>
          <w:color w:val="000000" w:themeColor="text1"/>
          <w:sz w:val="24"/>
          <w:lang w:val="en-US"/>
        </w:rPr>
        <w:t xml:space="preserve">Source:            </w:t>
      </w:r>
      <w:r>
        <w:rPr>
          <w:rFonts w:cs="Times"/>
          <w:b/>
          <w:bCs/>
          <w:color w:val="000000" w:themeColor="text1"/>
          <w:sz w:val="24"/>
          <w:lang w:val="en-US"/>
        </w:rPr>
        <w:t>Samsung</w:t>
      </w:r>
      <w:r w:rsidRPr="004A2193">
        <w:rPr>
          <w:rFonts w:cs="Times"/>
          <w:b/>
          <w:bCs/>
          <w:color w:val="000000" w:themeColor="text1"/>
          <w:sz w:val="24"/>
          <w:lang w:val="en-US"/>
        </w:rPr>
        <w:t>.</w:t>
      </w:r>
    </w:p>
    <w:p w:rsidR="00245B66" w:rsidRPr="004A2193" w:rsidRDefault="00245B66" w:rsidP="00245B66">
      <w:pPr>
        <w:pStyle w:val="a3"/>
        <w:widowControl w:val="0"/>
        <w:spacing w:line="276" w:lineRule="auto"/>
        <w:ind w:left="2268" w:right="-58" w:hanging="2268"/>
        <w:rPr>
          <w:rFonts w:eastAsia="MS Mincho" w:cs="Times"/>
          <w:b/>
          <w:bCs/>
          <w:color w:val="000000" w:themeColor="text1"/>
          <w:sz w:val="24"/>
          <w:lang w:val="en-US" w:eastAsia="zh-TW"/>
        </w:rPr>
      </w:pPr>
      <w:r w:rsidRPr="004A2193">
        <w:rPr>
          <w:rFonts w:cs="Times"/>
          <w:b/>
          <w:bCs/>
          <w:color w:val="000000" w:themeColor="text1"/>
          <w:sz w:val="24"/>
          <w:lang w:val="en-US"/>
        </w:rPr>
        <w:t xml:space="preserve">Title:              </w:t>
      </w:r>
      <w:r>
        <w:rPr>
          <w:rFonts w:cs="Times"/>
          <w:b/>
          <w:bCs/>
          <w:color w:val="000000" w:themeColor="text1"/>
          <w:sz w:val="24"/>
          <w:lang w:val="en-US"/>
        </w:rPr>
        <w:t>T</w:t>
      </w:r>
      <w:r w:rsidRPr="00085C65">
        <w:rPr>
          <w:rFonts w:cs="Times"/>
          <w:b/>
          <w:bCs/>
          <w:color w:val="000000" w:themeColor="text1"/>
          <w:sz w:val="24"/>
          <w:lang w:val="en-US"/>
        </w:rPr>
        <w:t>ime-</w:t>
      </w:r>
      <w:r>
        <w:rPr>
          <w:rFonts w:cs="Times"/>
          <w:b/>
          <w:bCs/>
          <w:color w:val="000000" w:themeColor="text1"/>
          <w:sz w:val="24"/>
          <w:lang w:val="en-US"/>
        </w:rPr>
        <w:t>F</w:t>
      </w:r>
      <w:r w:rsidRPr="00085C65">
        <w:rPr>
          <w:rFonts w:cs="Times"/>
          <w:b/>
          <w:bCs/>
          <w:color w:val="000000" w:themeColor="text1"/>
          <w:sz w:val="24"/>
          <w:lang w:val="en-US"/>
        </w:rPr>
        <w:t>requency interleaver design for LTE-based 5G broadcast</w:t>
      </w:r>
    </w:p>
    <w:p w:rsidR="00245B66" w:rsidRPr="004A2193" w:rsidRDefault="00245B66" w:rsidP="00245B66">
      <w:pPr>
        <w:widowControl w:val="0"/>
        <w:pBdr>
          <w:bottom w:val="single" w:sz="12" w:space="7" w:color="auto"/>
        </w:pBdr>
        <w:autoSpaceDE w:val="0"/>
        <w:autoSpaceDN w:val="0"/>
        <w:spacing w:line="276" w:lineRule="auto"/>
        <w:rPr>
          <w:rFonts w:cs="Times"/>
          <w:color w:val="000000" w:themeColor="text1"/>
          <w:sz w:val="24"/>
          <w:lang w:val="en-US" w:eastAsia="ko-KR"/>
        </w:rPr>
      </w:pPr>
      <w:r w:rsidRPr="004A2193">
        <w:rPr>
          <w:rFonts w:cs="Times"/>
          <w:b/>
          <w:bCs/>
          <w:snapToGrid w:val="0"/>
          <w:color w:val="000000"/>
          <w:kern w:val="2"/>
          <w:sz w:val="24"/>
          <w:lang w:val="en-US" w:eastAsia="ko-KR"/>
        </w:rPr>
        <w:t>Document for:</w:t>
      </w:r>
      <w:r w:rsidRPr="004A2193">
        <w:rPr>
          <w:rFonts w:cs="Times"/>
          <w:snapToGrid w:val="0"/>
          <w:color w:val="000000"/>
          <w:kern w:val="2"/>
          <w:sz w:val="24"/>
          <w:lang w:val="en-US" w:eastAsia="ko-KR"/>
        </w:rPr>
        <w:t xml:space="preserve"> </w:t>
      </w:r>
      <w:r w:rsidRPr="004A2193">
        <w:rPr>
          <w:rFonts w:eastAsia="PMingLiU" w:cs="Times"/>
          <w:snapToGrid w:val="0"/>
          <w:color w:val="000000"/>
          <w:kern w:val="2"/>
          <w:sz w:val="24"/>
          <w:lang w:val="en-US" w:eastAsia="zh-TW"/>
        </w:rPr>
        <w:t xml:space="preserve">     </w:t>
      </w:r>
      <w:r w:rsidRPr="004A2193">
        <w:rPr>
          <w:rFonts w:cs="Times"/>
          <w:b/>
          <w:bCs/>
          <w:snapToGrid w:val="0"/>
          <w:color w:val="000000"/>
          <w:kern w:val="2"/>
          <w:sz w:val="24"/>
          <w:lang w:val="en-US" w:eastAsia="ko-KR"/>
        </w:rPr>
        <w:t>Discussion and Decision</w:t>
      </w:r>
    </w:p>
    <w:p w:rsidR="00245B66" w:rsidRDefault="00245B66" w:rsidP="00245B66">
      <w:pPr>
        <w:pStyle w:val="1"/>
        <w:spacing w:before="480" w:after="120" w:line="276" w:lineRule="auto"/>
        <w:ind w:left="518" w:hanging="518"/>
        <w:rPr>
          <w:rFonts w:ascii="Times" w:hAnsi="Times" w:cs="Times"/>
          <w:color w:val="000000" w:themeColor="text1"/>
          <w:sz w:val="28"/>
          <w:szCs w:val="28"/>
        </w:rPr>
      </w:pPr>
      <w:bookmarkStart w:id="0" w:name="OLE_LINK1"/>
      <w:r w:rsidRPr="004A2193">
        <w:rPr>
          <w:rFonts w:ascii="Times" w:hAnsi="Times" w:cs="Times"/>
          <w:color w:val="000000" w:themeColor="text1"/>
          <w:sz w:val="28"/>
          <w:szCs w:val="28"/>
        </w:rPr>
        <w:t xml:space="preserve">Introduction </w:t>
      </w:r>
    </w:p>
    <w:p w:rsidR="00245B66" w:rsidRPr="00107533" w:rsidRDefault="00245B66" w:rsidP="00245B66">
      <w:pPr>
        <w:spacing w:line="360" w:lineRule="auto"/>
        <w:jc w:val="both"/>
        <w:rPr>
          <w:lang w:eastAsia="x-none"/>
        </w:rPr>
      </w:pPr>
      <w:r>
        <w:rPr>
          <w:lang w:eastAsia="x-none"/>
        </w:rPr>
        <w:t xml:space="preserve">The Rel-19 5G Broadcast transmission WI targets a time-frequency interleaver design for LTE-based 5G broadcast. </w:t>
      </w:r>
      <w:r w:rsidRPr="003139BE">
        <w:rPr>
          <w:lang w:eastAsia="x-none"/>
        </w:rPr>
        <w:t xml:space="preserve">Due to bursty channel errors in the time-frequency grid, </w:t>
      </w:r>
      <w:r>
        <w:rPr>
          <w:lang w:eastAsia="x-none"/>
        </w:rPr>
        <w:t>time-frequency interleaving may be beneficial. Fig. 1 in [1] presents a frequency interleaver (FIL) after the modulation mapper and significant performance gain is shown in link level simulations. A time interleaver scheme (TIL) is also described in [1] and improved performance is reported. Interleaving in both time and frequency domains is considered in [2]. A literature survey of various state of the art time interleavers is given in [3]. A comparison of block-based and HARQ-based interleavers is given in [4]. Details and motivations for two types of FILs, the ICBI and TSBI, are given in [5].</w:t>
      </w:r>
    </w:p>
    <w:p w:rsidR="00245B66" w:rsidRPr="004A2193" w:rsidRDefault="00245B66" w:rsidP="00245B66">
      <w:pPr>
        <w:pStyle w:val="1"/>
        <w:spacing w:before="480" w:after="120" w:line="276" w:lineRule="auto"/>
        <w:ind w:left="518" w:hanging="518"/>
        <w:rPr>
          <w:rFonts w:ascii="Times" w:hAnsi="Times" w:cs="Times"/>
          <w:sz w:val="28"/>
          <w:szCs w:val="28"/>
        </w:rPr>
      </w:pPr>
      <w:r w:rsidRPr="004A2193">
        <w:rPr>
          <w:rFonts w:ascii="Times" w:hAnsi="Times" w:cs="Times"/>
          <w:sz w:val="28"/>
          <w:szCs w:val="28"/>
        </w:rPr>
        <w:t>Discussion</w:t>
      </w:r>
    </w:p>
    <w:p w:rsidR="00245B66" w:rsidRDefault="00245B66" w:rsidP="00245B66">
      <w:pPr>
        <w:pStyle w:val="2"/>
        <w:spacing w:line="276" w:lineRule="auto"/>
      </w:pPr>
      <w:bookmarkStart w:id="1" w:name="OLE_LINK11"/>
      <w:bookmarkStart w:id="2" w:name="OLE_LINK3"/>
      <w:bookmarkStart w:id="3" w:name="OLE_LINK15"/>
      <w:bookmarkStart w:id="4" w:name="OLE_LINK20"/>
      <w:r>
        <w:rPr>
          <w:rFonts w:ascii="Times" w:hAnsi="Times" w:cs="Times"/>
          <w:i w:val="0"/>
          <w:iCs w:val="0"/>
          <w:color w:val="000000" w:themeColor="text1"/>
          <w:szCs w:val="24"/>
        </w:rPr>
        <w:t>Considerations on TFI design</w:t>
      </w:r>
    </w:p>
    <w:p w:rsidR="00245B66" w:rsidRDefault="00245B66" w:rsidP="00245B66">
      <w:pPr>
        <w:spacing w:line="360" w:lineRule="auto"/>
        <w:jc w:val="both"/>
        <w:rPr>
          <w:lang w:eastAsia="x-none"/>
        </w:rPr>
      </w:pPr>
      <w:r>
        <w:rPr>
          <w:lang w:eastAsia="x-none"/>
        </w:rPr>
        <w:t xml:space="preserve">We investigate the occurrence of channel errors in the time-frequency grid. This influences the designs of the number of rows and columns of the FIL, the length of bursty errors introduced by the channel, etc. </w:t>
      </w:r>
    </w:p>
    <w:p w:rsidR="00245B66" w:rsidRDefault="00245B66" w:rsidP="00245B66">
      <w:pPr>
        <w:rPr>
          <w:lang w:eastAsia="x-none"/>
        </w:rPr>
      </w:pPr>
    </w:p>
    <w:p w:rsidR="00245B66" w:rsidRDefault="00245B66" w:rsidP="00245B66">
      <w:pPr>
        <w:keepNext/>
        <w:jc w:val="center"/>
      </w:pPr>
      <w:r>
        <w:object w:dxaOrig="14386" w:dyaOrig="10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3pt;height:208.95pt" o:ole="">
            <v:imagedata r:id="rId5" o:title=""/>
          </v:shape>
          <o:OLEObject Type="Embed" ProgID="Visio.Drawing.15" ShapeID="_x0000_i1025" DrawAspect="Content" ObjectID="_1800522229" r:id="rId6"/>
        </w:object>
      </w:r>
    </w:p>
    <w:p w:rsidR="00245B66" w:rsidRPr="004C6408" w:rsidRDefault="00245B66" w:rsidP="00245B66">
      <w:pPr>
        <w:pStyle w:val="a5"/>
        <w:jc w:val="center"/>
        <w:rPr>
          <w:rFonts w:ascii="Times New Roman" w:hAnsi="Times New Roman"/>
          <w:lang w:eastAsia="x-none"/>
        </w:rPr>
      </w:pPr>
      <w:r w:rsidRPr="004C6408">
        <w:rPr>
          <w:rFonts w:ascii="Times New Roman" w:hAnsi="Times New Roman"/>
        </w:rPr>
        <w:t xml:space="preserve">Figure </w:t>
      </w:r>
      <w:r w:rsidRPr="004C6408">
        <w:rPr>
          <w:rFonts w:ascii="Times New Roman" w:hAnsi="Times New Roman"/>
        </w:rPr>
        <w:fldChar w:fldCharType="begin"/>
      </w:r>
      <w:r w:rsidRPr="004C6408">
        <w:rPr>
          <w:rFonts w:ascii="Times New Roman" w:hAnsi="Times New Roman"/>
        </w:rPr>
        <w:instrText xml:space="preserve"> SEQ Figure \* ARABIC </w:instrText>
      </w:r>
      <w:r w:rsidRPr="004C6408">
        <w:rPr>
          <w:rFonts w:ascii="Times New Roman" w:hAnsi="Times New Roman"/>
        </w:rPr>
        <w:fldChar w:fldCharType="separate"/>
      </w:r>
      <w:r w:rsidRPr="004C6408">
        <w:rPr>
          <w:rFonts w:ascii="Times New Roman" w:hAnsi="Times New Roman"/>
          <w:noProof/>
        </w:rPr>
        <w:t>1</w:t>
      </w:r>
      <w:r w:rsidRPr="004C6408">
        <w:rPr>
          <w:rFonts w:ascii="Times New Roman" w:hAnsi="Times New Roman"/>
        </w:rPr>
        <w:fldChar w:fldCharType="end"/>
      </w:r>
      <w:r w:rsidRPr="004C6408">
        <w:rPr>
          <w:rFonts w:ascii="Times New Roman" w:hAnsi="Times New Roman"/>
        </w:rPr>
        <w:t>: Occurrence of deep fades in the time-frequency grid.</w:t>
      </w:r>
    </w:p>
    <w:p w:rsidR="00245B66" w:rsidRDefault="00245B66" w:rsidP="00245B66">
      <w:pPr>
        <w:spacing w:line="360" w:lineRule="auto"/>
        <w:jc w:val="both"/>
        <w:rPr>
          <w:lang w:eastAsia="x-none"/>
        </w:rPr>
      </w:pPr>
      <w:r>
        <w:rPr>
          <w:lang w:eastAsia="x-none"/>
        </w:rPr>
        <w:t>Figure 1 depicts a</w:t>
      </w:r>
      <w:r w:rsidRPr="00CA29DC">
        <w:rPr>
          <w:lang w:eastAsia="x-none"/>
        </w:rPr>
        <w:t xml:space="preserve"> contiguous region of subcarriers and OFDM symbols </w:t>
      </w:r>
      <w:r>
        <w:rPr>
          <w:lang w:eastAsia="x-none"/>
        </w:rPr>
        <w:t>that experience</w:t>
      </w:r>
      <w:r w:rsidRPr="00CA29DC">
        <w:rPr>
          <w:lang w:eastAsia="x-none"/>
        </w:rPr>
        <w:t xml:space="preserve"> deep fades resulting in burst errors. </w:t>
      </w:r>
      <w:r>
        <w:rPr>
          <w:lang w:eastAsia="x-none"/>
        </w:rPr>
        <w:t>T</w:t>
      </w:r>
      <w:r w:rsidRPr="00CA29DC">
        <w:rPr>
          <w:lang w:eastAsia="x-none"/>
        </w:rPr>
        <w:t>ime and frequency interleaving are employed to distribute th</w:t>
      </w:r>
      <w:r>
        <w:rPr>
          <w:lang w:eastAsia="x-none"/>
        </w:rPr>
        <w:t>o</w:t>
      </w:r>
      <w:r w:rsidRPr="00CA29DC">
        <w:rPr>
          <w:lang w:eastAsia="x-none"/>
        </w:rPr>
        <w:t xml:space="preserve">se errors in time and frequency. </w:t>
      </w:r>
      <w:r w:rsidRPr="00CA29DC">
        <w:rPr>
          <w:i/>
          <w:iCs/>
          <w:lang w:eastAsia="x-none"/>
        </w:rPr>
        <w:t>D</w:t>
      </w:r>
      <w:r w:rsidRPr="00CA29DC">
        <w:rPr>
          <w:i/>
          <w:iCs/>
          <w:vertAlign w:val="subscript"/>
          <w:lang w:eastAsia="x-none"/>
        </w:rPr>
        <w:t>F</w:t>
      </w:r>
      <w:r w:rsidRPr="00CA29DC">
        <w:rPr>
          <w:lang w:eastAsia="x-none"/>
        </w:rPr>
        <w:t xml:space="preserve"> is the duration of a deep fade region (DFR) in frequency while </w:t>
      </w:r>
      <w:r w:rsidRPr="00CA29DC">
        <w:rPr>
          <w:i/>
          <w:iCs/>
          <w:lang w:eastAsia="x-none"/>
        </w:rPr>
        <w:t>D</w:t>
      </w:r>
      <w:r w:rsidRPr="00CA29DC">
        <w:rPr>
          <w:i/>
          <w:iCs/>
          <w:vertAlign w:val="subscript"/>
          <w:lang w:eastAsia="x-none"/>
        </w:rPr>
        <w:t>T</w:t>
      </w:r>
      <w:r w:rsidRPr="00CA29DC">
        <w:rPr>
          <w:lang w:eastAsia="x-none"/>
        </w:rPr>
        <w:t xml:space="preserve"> is the duration in time. </w:t>
      </w:r>
      <w:r w:rsidRPr="00CA29DC">
        <w:rPr>
          <w:i/>
          <w:iCs/>
          <w:lang w:eastAsia="x-none"/>
        </w:rPr>
        <w:t>S</w:t>
      </w:r>
      <w:r w:rsidRPr="00CA29DC">
        <w:rPr>
          <w:i/>
          <w:iCs/>
          <w:vertAlign w:val="subscript"/>
          <w:lang w:eastAsia="x-none"/>
        </w:rPr>
        <w:t>F</w:t>
      </w:r>
      <w:r w:rsidRPr="00CA29DC">
        <w:rPr>
          <w:lang w:eastAsia="x-none"/>
        </w:rPr>
        <w:t xml:space="preserve"> is the separation of two DFR regions in frequency</w:t>
      </w:r>
      <w:r>
        <w:rPr>
          <w:lang w:eastAsia="x-none"/>
        </w:rPr>
        <w:t xml:space="preserve">. </w:t>
      </w:r>
      <w:r w:rsidRPr="00CA29DC">
        <w:rPr>
          <w:i/>
          <w:iCs/>
          <w:lang w:eastAsia="x-none"/>
        </w:rPr>
        <w:t>D</w:t>
      </w:r>
      <w:r w:rsidRPr="00CA29DC">
        <w:rPr>
          <w:i/>
          <w:iCs/>
          <w:vertAlign w:val="subscript"/>
          <w:lang w:eastAsia="x-none"/>
        </w:rPr>
        <w:t>F</w:t>
      </w:r>
      <w:r w:rsidRPr="00CA29DC">
        <w:rPr>
          <w:lang w:eastAsia="x-none"/>
        </w:rPr>
        <w:t xml:space="preserve"> depends on delay spread or cell-size. If cell size is </w:t>
      </w:r>
      <w:r>
        <w:rPr>
          <w:lang w:eastAsia="x-none"/>
        </w:rPr>
        <w:t xml:space="preserve">large, </w:t>
      </w:r>
      <w:r w:rsidRPr="00CA29DC">
        <w:rPr>
          <w:lang w:eastAsia="x-none"/>
        </w:rPr>
        <w:t xml:space="preserve">there could be more deep fade regions close to </w:t>
      </w:r>
      <w:r w:rsidRPr="00CA29DC">
        <w:rPr>
          <w:lang w:eastAsia="x-none"/>
        </w:rPr>
        <w:lastRenderedPageBreak/>
        <w:t xml:space="preserve">each other. </w:t>
      </w:r>
      <w:r w:rsidRPr="00CA29DC">
        <w:rPr>
          <w:i/>
          <w:iCs/>
          <w:lang w:eastAsia="x-none"/>
        </w:rPr>
        <w:t>D</w:t>
      </w:r>
      <w:r w:rsidRPr="00CA29DC">
        <w:rPr>
          <w:i/>
          <w:iCs/>
          <w:vertAlign w:val="subscript"/>
          <w:lang w:eastAsia="x-none"/>
        </w:rPr>
        <w:t>T</w:t>
      </w:r>
      <w:r w:rsidRPr="00CA29DC">
        <w:rPr>
          <w:lang w:eastAsia="x-none"/>
        </w:rPr>
        <w:t xml:space="preserve"> </w:t>
      </w:r>
      <w:r>
        <w:rPr>
          <w:lang w:eastAsia="x-none"/>
        </w:rPr>
        <w:t>is inversely proportional to</w:t>
      </w:r>
      <w:r w:rsidRPr="00CA29DC">
        <w:rPr>
          <w:lang w:eastAsia="x-none"/>
        </w:rPr>
        <w:t xml:space="preserve"> the </w:t>
      </w:r>
      <w:r>
        <w:rPr>
          <w:lang w:eastAsia="x-none"/>
        </w:rPr>
        <w:t xml:space="preserve">UE </w:t>
      </w:r>
      <w:r w:rsidRPr="00CA29DC">
        <w:rPr>
          <w:lang w:eastAsia="x-none"/>
        </w:rPr>
        <w:t xml:space="preserve">speed </w:t>
      </w:r>
      <w:r w:rsidRPr="00CA29DC">
        <w:rPr>
          <w:i/>
          <w:iCs/>
          <w:lang w:eastAsia="x-none"/>
        </w:rPr>
        <w:t>v</w:t>
      </w:r>
      <w:r w:rsidRPr="00CA29DC">
        <w:rPr>
          <w:lang w:eastAsia="x-none"/>
        </w:rPr>
        <w:t xml:space="preserve">. For </w:t>
      </w:r>
      <w:r w:rsidRPr="00CA29DC">
        <w:rPr>
          <w:i/>
          <w:iCs/>
          <w:lang w:eastAsia="x-none"/>
        </w:rPr>
        <w:t>v</w:t>
      </w:r>
      <w:r w:rsidRPr="00CA29DC">
        <w:rPr>
          <w:lang w:eastAsia="x-none"/>
        </w:rPr>
        <w:t xml:space="preserve"> =0, </w:t>
      </w:r>
      <w:r w:rsidRPr="00CA29DC">
        <w:rPr>
          <w:i/>
          <w:iCs/>
          <w:lang w:eastAsia="x-none"/>
        </w:rPr>
        <w:t>D</w:t>
      </w:r>
      <w:r w:rsidRPr="00CA29DC">
        <w:rPr>
          <w:i/>
          <w:iCs/>
          <w:vertAlign w:val="subscript"/>
          <w:lang w:eastAsia="x-none"/>
        </w:rPr>
        <w:t>T</w:t>
      </w:r>
      <w:r w:rsidRPr="00CA29DC">
        <w:rPr>
          <w:lang w:eastAsia="x-none"/>
        </w:rPr>
        <w:t xml:space="preserve"> </w:t>
      </w:r>
      <w:r>
        <w:rPr>
          <w:lang w:eastAsia="x-none"/>
        </w:rPr>
        <w:t>approaches</w:t>
      </w:r>
      <w:r w:rsidRPr="00CA29DC">
        <w:rPr>
          <w:lang w:eastAsia="x-none"/>
        </w:rPr>
        <w:t xml:space="preserve"> to infinity</w:t>
      </w:r>
      <w:r>
        <w:rPr>
          <w:lang w:eastAsia="x-none"/>
        </w:rPr>
        <w:t xml:space="preserve"> and, in order to enable functional designs</w:t>
      </w:r>
      <w:r w:rsidRPr="00CA29DC">
        <w:rPr>
          <w:lang w:eastAsia="x-none"/>
        </w:rPr>
        <w:t xml:space="preserve">, </w:t>
      </w:r>
      <w:r>
        <w:rPr>
          <w:lang w:eastAsia="x-none"/>
        </w:rPr>
        <w:t xml:space="preserve">a UE speed of 3 Km/hr is typically assumed to obtain </w:t>
      </w:r>
      <w:r w:rsidRPr="00CA29DC">
        <w:rPr>
          <w:lang w:eastAsia="x-none"/>
        </w:rPr>
        <w:t xml:space="preserve">a maximum value of </w:t>
      </w:r>
      <w:r w:rsidRPr="00CA29DC">
        <w:rPr>
          <w:i/>
          <w:iCs/>
          <w:lang w:eastAsia="x-none"/>
        </w:rPr>
        <w:t>D</w:t>
      </w:r>
      <w:r w:rsidRPr="00CA29DC">
        <w:rPr>
          <w:i/>
          <w:iCs/>
          <w:vertAlign w:val="subscript"/>
          <w:lang w:eastAsia="x-none"/>
        </w:rPr>
        <w:t>T</w:t>
      </w:r>
      <w:r w:rsidRPr="00CA29DC">
        <w:rPr>
          <w:lang w:eastAsia="x-none"/>
        </w:rPr>
        <w:t>.</w:t>
      </w:r>
      <w:r>
        <w:rPr>
          <w:lang w:eastAsia="x-none"/>
        </w:rPr>
        <w:t xml:space="preserve">  </w:t>
      </w:r>
    </w:p>
    <w:p w:rsidR="00245B66" w:rsidRDefault="00245B66" w:rsidP="00245B66">
      <w:pPr>
        <w:jc w:val="both"/>
        <w:rPr>
          <w:lang w:eastAsia="x-none"/>
        </w:rPr>
      </w:pPr>
    </w:p>
    <w:p w:rsidR="00245B66" w:rsidRDefault="00245B66" w:rsidP="00245B66">
      <w:pPr>
        <w:spacing w:line="360" w:lineRule="auto"/>
        <w:jc w:val="both"/>
        <w:rPr>
          <w:lang w:eastAsia="x-none"/>
        </w:rPr>
      </w:pPr>
      <w:r w:rsidRPr="0078787F">
        <w:rPr>
          <w:lang w:eastAsia="x-none"/>
        </w:rPr>
        <w:t xml:space="preserve">Broadcast transmission can be provided through one or more </w:t>
      </w:r>
      <w:r>
        <w:rPr>
          <w:lang w:eastAsia="x-none"/>
        </w:rPr>
        <w:t xml:space="preserve">time-multiplexed </w:t>
      </w:r>
      <w:r w:rsidRPr="0078787F">
        <w:rPr>
          <w:lang w:eastAsia="x-none"/>
        </w:rPr>
        <w:t xml:space="preserve">MBSFN areas. Each MBSFN can have X PMCH (e.g., </w:t>
      </w:r>
      <w:r>
        <w:rPr>
          <w:lang w:eastAsia="x-none"/>
        </w:rPr>
        <w:t>X=</w:t>
      </w:r>
      <w:r w:rsidRPr="0078787F">
        <w:rPr>
          <w:lang w:eastAsia="x-none"/>
        </w:rPr>
        <w:t xml:space="preserve">15) and each PMCH can have Y logical channels (e.g., </w:t>
      </w:r>
      <w:r>
        <w:rPr>
          <w:lang w:eastAsia="x-none"/>
        </w:rPr>
        <w:t>Y=</w:t>
      </w:r>
      <w:r w:rsidRPr="0078787F">
        <w:rPr>
          <w:lang w:eastAsia="x-none"/>
        </w:rPr>
        <w:t xml:space="preserve">31). Specific PMCH on a </w:t>
      </w:r>
      <w:r>
        <w:rPr>
          <w:lang w:eastAsia="x-none"/>
        </w:rPr>
        <w:t>F</w:t>
      </w:r>
      <w:r w:rsidRPr="0078787F">
        <w:rPr>
          <w:lang w:eastAsia="x-none"/>
        </w:rPr>
        <w:t xml:space="preserve">eMBMS cell or different FeMBMS cells may cater to different </w:t>
      </w:r>
      <w:r>
        <w:rPr>
          <w:lang w:eastAsia="x-none"/>
        </w:rPr>
        <w:t xml:space="preserve">UE </w:t>
      </w:r>
      <w:r w:rsidRPr="0078787F">
        <w:rPr>
          <w:lang w:eastAsia="x-none"/>
        </w:rPr>
        <w:t>speeds and/or deployment</w:t>
      </w:r>
      <w:r>
        <w:rPr>
          <w:lang w:eastAsia="x-none"/>
        </w:rPr>
        <w:t>s</w:t>
      </w:r>
      <w:r w:rsidRPr="0078787F">
        <w:rPr>
          <w:lang w:eastAsia="x-none"/>
        </w:rPr>
        <w:t xml:space="preserve"> with different cell-sizes. The </w:t>
      </w:r>
      <w:r>
        <w:rPr>
          <w:lang w:eastAsia="x-none"/>
        </w:rPr>
        <w:t xml:space="preserve">UE </w:t>
      </w:r>
      <w:r w:rsidRPr="0078787F">
        <w:rPr>
          <w:lang w:eastAsia="x-none"/>
        </w:rPr>
        <w:t xml:space="preserve">speed and cell size would affect </w:t>
      </w:r>
      <w:r w:rsidRPr="0078787F">
        <w:rPr>
          <w:i/>
          <w:iCs/>
          <w:lang w:eastAsia="x-none"/>
        </w:rPr>
        <w:t>D</w:t>
      </w:r>
      <w:r w:rsidRPr="0078787F">
        <w:rPr>
          <w:i/>
          <w:iCs/>
          <w:vertAlign w:val="subscript"/>
          <w:lang w:eastAsia="x-none"/>
        </w:rPr>
        <w:t>F</w:t>
      </w:r>
      <w:r w:rsidRPr="0078787F">
        <w:rPr>
          <w:lang w:eastAsia="x-none"/>
        </w:rPr>
        <w:t xml:space="preserve"> and </w:t>
      </w:r>
      <w:r w:rsidRPr="0078787F">
        <w:rPr>
          <w:i/>
          <w:iCs/>
          <w:lang w:eastAsia="x-none"/>
        </w:rPr>
        <w:t>D</w:t>
      </w:r>
      <w:r w:rsidRPr="0078787F">
        <w:rPr>
          <w:i/>
          <w:iCs/>
          <w:vertAlign w:val="subscript"/>
          <w:lang w:eastAsia="x-none"/>
        </w:rPr>
        <w:t>T</w:t>
      </w:r>
      <w:r w:rsidRPr="0078787F">
        <w:rPr>
          <w:lang w:eastAsia="x-none"/>
        </w:rPr>
        <w:t xml:space="preserve">, which in turn will have an impact </w:t>
      </w:r>
      <w:r>
        <w:rPr>
          <w:lang w:eastAsia="x-none"/>
        </w:rPr>
        <w:t>on the</w:t>
      </w:r>
      <w:r w:rsidRPr="0078787F">
        <w:rPr>
          <w:lang w:eastAsia="x-none"/>
        </w:rPr>
        <w:t xml:space="preserve"> minimum span </w:t>
      </w:r>
      <w:r>
        <w:rPr>
          <w:lang w:eastAsia="x-none"/>
        </w:rPr>
        <w:t>of the FIL.</w:t>
      </w:r>
      <w:r w:rsidRPr="0078787F">
        <w:rPr>
          <w:lang w:eastAsia="x-none"/>
        </w:rPr>
        <w:t xml:space="preserve"> So, it becomes necessary to design the FIL</w:t>
      </w:r>
      <w:r>
        <w:rPr>
          <w:lang w:eastAsia="x-none"/>
        </w:rPr>
        <w:t xml:space="preserve"> size</w:t>
      </w:r>
      <w:r w:rsidRPr="0078787F">
        <w:rPr>
          <w:lang w:eastAsia="x-none"/>
        </w:rPr>
        <w:t xml:space="preserve"> and associated parameters with considerations to the targeted </w:t>
      </w:r>
      <w:r>
        <w:rPr>
          <w:lang w:eastAsia="x-none"/>
        </w:rPr>
        <w:t xml:space="preserve">UE </w:t>
      </w:r>
      <w:r w:rsidRPr="0078787F">
        <w:rPr>
          <w:lang w:eastAsia="x-none"/>
        </w:rPr>
        <w:t>speed</w:t>
      </w:r>
      <w:r>
        <w:rPr>
          <w:lang w:eastAsia="x-none"/>
        </w:rPr>
        <w:t>s</w:t>
      </w:r>
      <w:r w:rsidRPr="0078787F">
        <w:rPr>
          <w:lang w:eastAsia="x-none"/>
        </w:rPr>
        <w:t xml:space="preserve"> and cell</w:t>
      </w:r>
      <w:r>
        <w:rPr>
          <w:lang w:eastAsia="x-none"/>
        </w:rPr>
        <w:t xml:space="preserve"> </w:t>
      </w:r>
      <w:r w:rsidRPr="0078787F">
        <w:rPr>
          <w:lang w:eastAsia="x-none"/>
        </w:rPr>
        <w:t>size</w:t>
      </w:r>
      <w:r>
        <w:rPr>
          <w:lang w:eastAsia="x-none"/>
        </w:rPr>
        <w:t xml:space="preserve">. </w:t>
      </w:r>
      <w:r w:rsidRPr="0078787F">
        <w:rPr>
          <w:lang w:eastAsia="x-none"/>
        </w:rPr>
        <w:t xml:space="preserve">Considering maximum values of </w:t>
      </w:r>
      <w:r w:rsidRPr="0078787F">
        <w:rPr>
          <w:i/>
          <w:iCs/>
          <w:lang w:eastAsia="x-none"/>
        </w:rPr>
        <w:t>D</w:t>
      </w:r>
      <w:r w:rsidRPr="0078787F">
        <w:rPr>
          <w:i/>
          <w:iCs/>
          <w:vertAlign w:val="subscript"/>
          <w:lang w:eastAsia="x-none"/>
        </w:rPr>
        <w:t>T</w:t>
      </w:r>
      <w:r w:rsidRPr="0078787F">
        <w:rPr>
          <w:lang w:eastAsia="x-none"/>
        </w:rPr>
        <w:t xml:space="preserve"> and </w:t>
      </w:r>
      <w:r w:rsidRPr="0078787F">
        <w:rPr>
          <w:i/>
          <w:iCs/>
          <w:lang w:eastAsia="x-none"/>
        </w:rPr>
        <w:t>D</w:t>
      </w:r>
      <w:r w:rsidRPr="0078787F">
        <w:rPr>
          <w:i/>
          <w:iCs/>
          <w:vertAlign w:val="subscript"/>
          <w:lang w:eastAsia="x-none"/>
        </w:rPr>
        <w:t>F</w:t>
      </w:r>
      <w:r w:rsidRPr="0078787F">
        <w:rPr>
          <w:lang w:eastAsia="x-none"/>
        </w:rPr>
        <w:t xml:space="preserve"> </w:t>
      </w:r>
      <w:r>
        <w:rPr>
          <w:lang w:eastAsia="x-none"/>
        </w:rPr>
        <w:t>can provide</w:t>
      </w:r>
      <w:r w:rsidRPr="0078787F">
        <w:rPr>
          <w:lang w:eastAsia="x-none"/>
        </w:rPr>
        <w:t xml:space="preserve"> a robust design for the interleaver and associated minimum span</w:t>
      </w:r>
      <w:r>
        <w:rPr>
          <w:lang w:eastAsia="x-none"/>
        </w:rPr>
        <w:t xml:space="preserve"> of the FIL.</w:t>
      </w:r>
    </w:p>
    <w:p w:rsidR="00245B66" w:rsidRDefault="00245B66" w:rsidP="00245B66">
      <w:pPr>
        <w:spacing w:line="360" w:lineRule="auto"/>
        <w:jc w:val="both"/>
        <w:rPr>
          <w:lang w:eastAsia="x-none"/>
        </w:rPr>
      </w:pPr>
    </w:p>
    <w:p w:rsidR="00245B66" w:rsidRPr="00830074" w:rsidRDefault="00245B66" w:rsidP="00245B66">
      <w:pPr>
        <w:spacing w:line="360" w:lineRule="auto"/>
        <w:jc w:val="both"/>
        <w:rPr>
          <w:lang w:val="en-IN" w:eastAsia="x-none"/>
        </w:rPr>
      </w:pPr>
      <w:r w:rsidRPr="007A208B">
        <w:rPr>
          <w:lang w:val="en-IN" w:eastAsia="x-none"/>
        </w:rPr>
        <w:t xml:space="preserve">The </w:t>
      </w:r>
      <w:r>
        <w:rPr>
          <w:lang w:val="en-IN" w:eastAsia="x-none"/>
        </w:rPr>
        <w:t>modulated symbols after the FIL are</w:t>
      </w:r>
      <w:r w:rsidRPr="007A208B">
        <w:rPr>
          <w:lang w:val="en-IN" w:eastAsia="x-none"/>
        </w:rPr>
        <w:t xml:space="preserve"> mapped to all REs in the first OFDM symbol</w:t>
      </w:r>
      <w:r>
        <w:rPr>
          <w:lang w:val="en-IN" w:eastAsia="x-none"/>
        </w:rPr>
        <w:t>,</w:t>
      </w:r>
      <w:r w:rsidRPr="007A208B">
        <w:rPr>
          <w:lang w:val="en-IN" w:eastAsia="x-none"/>
        </w:rPr>
        <w:t xml:space="preserve"> then to all REs in the second OFDM symbol</w:t>
      </w:r>
      <w:r>
        <w:rPr>
          <w:lang w:val="en-IN" w:eastAsia="x-none"/>
        </w:rPr>
        <w:t>,</w:t>
      </w:r>
      <w:r w:rsidRPr="007A208B">
        <w:rPr>
          <w:lang w:val="en-IN" w:eastAsia="x-none"/>
        </w:rPr>
        <w:t xml:space="preserve"> and so on</w:t>
      </w:r>
      <w:r>
        <w:rPr>
          <w:lang w:val="en-IN" w:eastAsia="x-none"/>
        </w:rPr>
        <w:t>, and are deinterleaved by the frequency deinterleaver (FDIL) at the receiver. At the deinterleaver, a deep fade bursty error manifests as follows. For a</w:t>
      </w:r>
      <w:r w:rsidRPr="00F875B5">
        <w:rPr>
          <w:lang w:val="en-IN" w:eastAsia="x-none"/>
        </w:rPr>
        <w:t xml:space="preserve"> </w:t>
      </w:r>
      <w:r w:rsidRPr="00F875B5">
        <w:rPr>
          <w:i/>
          <w:iCs/>
          <w:lang w:val="en-IN" w:eastAsia="x-none"/>
        </w:rPr>
        <w:t>M</w:t>
      </w:r>
      <w:r w:rsidRPr="00F875B5">
        <w:rPr>
          <w:lang w:val="en-IN" w:eastAsia="x-none"/>
        </w:rPr>
        <w:t xml:space="preserve"> x </w:t>
      </w:r>
      <w:r w:rsidRPr="00F875B5">
        <w:rPr>
          <w:i/>
          <w:iCs/>
          <w:lang w:val="en-IN" w:eastAsia="x-none"/>
        </w:rPr>
        <w:t>N</w:t>
      </w:r>
      <w:r>
        <w:rPr>
          <w:lang w:val="en-IN" w:eastAsia="x-none"/>
        </w:rPr>
        <w:t xml:space="preserve"> FIL </w:t>
      </w:r>
      <w:r w:rsidRPr="00F875B5">
        <w:rPr>
          <w:lang w:val="en-IN" w:eastAsia="x-none"/>
        </w:rPr>
        <w:t>ICBI</w:t>
      </w:r>
      <w:r>
        <w:rPr>
          <w:lang w:val="en-IN" w:eastAsia="x-none"/>
        </w:rPr>
        <w:t xml:space="preserve"> interleaver [5], the</w:t>
      </w:r>
      <w:r w:rsidRPr="00F875B5">
        <w:rPr>
          <w:lang w:val="en-IN" w:eastAsia="x-none"/>
        </w:rPr>
        <w:t xml:space="preserve"> minimum span (S) is </w:t>
      </w:r>
      <w:r w:rsidRPr="00E537D0">
        <w:rPr>
          <w:i/>
          <w:iCs/>
          <w:lang w:val="en-IN" w:eastAsia="x-none"/>
        </w:rPr>
        <w:t>N</w:t>
      </w:r>
      <w:r w:rsidRPr="00F875B5">
        <w:rPr>
          <w:i/>
          <w:iCs/>
          <w:lang w:val="en-IN" w:eastAsia="x-none"/>
        </w:rPr>
        <w:t>+</w:t>
      </w:r>
      <w:r w:rsidRPr="00E537D0">
        <w:rPr>
          <w:lang w:val="en-IN" w:eastAsia="x-none"/>
        </w:rPr>
        <w:t>1</w:t>
      </w:r>
      <w:r w:rsidRPr="00F875B5">
        <w:rPr>
          <w:lang w:val="en-IN" w:eastAsia="x-none"/>
        </w:rPr>
        <w:t xml:space="preserve"> and</w:t>
      </w:r>
      <w:r>
        <w:rPr>
          <w:lang w:val="en-IN" w:eastAsia="x-none"/>
        </w:rPr>
        <w:t>,</w:t>
      </w:r>
      <w:r w:rsidRPr="00F875B5">
        <w:rPr>
          <w:lang w:val="en-IN" w:eastAsia="x-none"/>
        </w:rPr>
        <w:t xml:space="preserve"> for example considering one region of deep fade and minim</w:t>
      </w:r>
      <w:r>
        <w:rPr>
          <w:lang w:val="en-IN" w:eastAsia="x-none"/>
        </w:rPr>
        <w:t>um</w:t>
      </w:r>
      <w:r w:rsidRPr="00F875B5">
        <w:rPr>
          <w:lang w:val="en-IN" w:eastAsia="x-none"/>
        </w:rPr>
        <w:t xml:space="preserve"> span, if </w:t>
      </w:r>
      <w:r w:rsidRPr="00F875B5">
        <w:rPr>
          <w:i/>
          <w:iCs/>
          <w:lang w:val="en-IN" w:eastAsia="x-none"/>
        </w:rPr>
        <w:t>D</w:t>
      </w:r>
      <w:r w:rsidRPr="00F875B5">
        <w:rPr>
          <w:i/>
          <w:iCs/>
          <w:vertAlign w:val="subscript"/>
          <w:lang w:val="en-IN" w:eastAsia="x-none"/>
        </w:rPr>
        <w:t>F</w:t>
      </w:r>
      <w:r w:rsidRPr="00F875B5">
        <w:rPr>
          <w:i/>
          <w:iCs/>
          <w:lang w:val="en-IN" w:eastAsia="x-none"/>
        </w:rPr>
        <w:t xml:space="preserve"> </w:t>
      </w:r>
      <w:r w:rsidRPr="00F875B5">
        <w:rPr>
          <w:lang w:val="en-IN" w:eastAsia="x-none"/>
        </w:rPr>
        <w:t xml:space="preserve">is </w:t>
      </w:r>
      <w:r w:rsidRPr="00F875B5">
        <w:rPr>
          <w:i/>
          <w:iCs/>
          <w:lang w:val="en-IN" w:eastAsia="x-none"/>
        </w:rPr>
        <w:t>K</w:t>
      </w:r>
      <w:r w:rsidRPr="00F875B5">
        <w:rPr>
          <w:lang w:val="en-IN" w:eastAsia="x-none"/>
        </w:rPr>
        <w:t xml:space="preserve"> times</w:t>
      </w:r>
      <w:r w:rsidRPr="00F875B5">
        <w:rPr>
          <w:i/>
          <w:iCs/>
          <w:lang w:val="en-IN" w:eastAsia="x-none"/>
        </w:rPr>
        <w:t xml:space="preserve"> </w:t>
      </w:r>
      <w:r>
        <w:rPr>
          <w:i/>
          <w:iCs/>
          <w:lang w:val="en-IN" w:eastAsia="x-none"/>
        </w:rPr>
        <w:t>N</w:t>
      </w:r>
      <w:r>
        <w:rPr>
          <w:lang w:val="en-IN" w:eastAsia="x-none"/>
        </w:rPr>
        <w:t>,</w:t>
      </w:r>
      <w:r w:rsidRPr="00F875B5">
        <w:rPr>
          <w:i/>
          <w:iCs/>
          <w:lang w:val="en-IN" w:eastAsia="x-none"/>
        </w:rPr>
        <w:t xml:space="preserve"> </w:t>
      </w:r>
      <w:r w:rsidRPr="00F875B5">
        <w:rPr>
          <w:lang w:val="en-IN" w:eastAsia="x-none"/>
        </w:rPr>
        <w:t xml:space="preserve">there will be </w:t>
      </w:r>
      <w:r w:rsidRPr="00F875B5">
        <w:rPr>
          <w:i/>
          <w:iCs/>
          <w:lang w:val="en-IN" w:eastAsia="x-none"/>
        </w:rPr>
        <w:t>K</w:t>
      </w:r>
      <w:r w:rsidRPr="00F875B5">
        <w:rPr>
          <w:lang w:val="en-IN" w:eastAsia="x-none"/>
        </w:rPr>
        <w:t xml:space="preserve"> consecutive symbols with a burst error after deinterleaving, for every </w:t>
      </w:r>
      <w:r w:rsidRPr="00F875B5">
        <w:rPr>
          <w:i/>
          <w:iCs/>
          <w:lang w:val="en-IN" w:eastAsia="x-none"/>
        </w:rPr>
        <w:t xml:space="preserve">M </w:t>
      </w:r>
      <w:r w:rsidRPr="00F875B5">
        <w:rPr>
          <w:lang w:val="en-IN" w:eastAsia="x-none"/>
        </w:rPr>
        <w:t xml:space="preserve">values. If </w:t>
      </w:r>
      <w:r w:rsidRPr="00830074">
        <w:rPr>
          <w:i/>
          <w:iCs/>
          <w:lang w:val="en-IN" w:eastAsia="x-none"/>
        </w:rPr>
        <w:t>N</w:t>
      </w:r>
      <w:r w:rsidRPr="00F875B5">
        <w:rPr>
          <w:lang w:val="en-IN" w:eastAsia="x-none"/>
        </w:rPr>
        <w:t xml:space="preserve"> is greater than </w:t>
      </w:r>
      <w:r w:rsidRPr="00F875B5">
        <w:rPr>
          <w:i/>
          <w:iCs/>
          <w:lang w:val="en-IN" w:eastAsia="x-none"/>
        </w:rPr>
        <w:t>D</w:t>
      </w:r>
      <w:r w:rsidRPr="00F875B5">
        <w:rPr>
          <w:i/>
          <w:iCs/>
          <w:vertAlign w:val="subscript"/>
          <w:lang w:val="en-IN" w:eastAsia="x-none"/>
        </w:rPr>
        <w:t>F</w:t>
      </w:r>
      <w:r>
        <w:rPr>
          <w:vertAlign w:val="subscript"/>
          <w:lang w:val="en-IN" w:eastAsia="x-none"/>
        </w:rPr>
        <w:t xml:space="preserve"> </w:t>
      </w:r>
      <w:r w:rsidRPr="00F875B5">
        <w:rPr>
          <w:lang w:val="en-IN" w:eastAsia="x-none"/>
        </w:rPr>
        <w:t>there are no consecutive burst errors</w:t>
      </w:r>
      <w:r>
        <w:rPr>
          <w:lang w:val="en-IN" w:eastAsia="x-none"/>
        </w:rPr>
        <w:t xml:space="preserve">. </w:t>
      </w:r>
      <w:r w:rsidRPr="00830074">
        <w:rPr>
          <w:lang w:val="en-IN" w:eastAsia="x-none"/>
        </w:rPr>
        <w:t xml:space="preserve">Without loss of generality, let </w:t>
      </w:r>
      <w:r w:rsidRPr="00830074">
        <w:rPr>
          <w:i/>
          <w:iCs/>
          <w:lang w:val="en-IN" w:eastAsia="x-none"/>
        </w:rPr>
        <w:t>S</w:t>
      </w:r>
      <w:r w:rsidRPr="00830074">
        <w:rPr>
          <w:i/>
          <w:iCs/>
          <w:vertAlign w:val="subscript"/>
          <w:lang w:val="en-IN" w:eastAsia="x-none"/>
        </w:rPr>
        <w:t>F</w:t>
      </w:r>
      <w:r w:rsidRPr="00830074">
        <w:rPr>
          <w:lang w:val="en-IN" w:eastAsia="x-none"/>
        </w:rPr>
        <w:t xml:space="preserve"> = </w:t>
      </w:r>
      <w:r w:rsidRPr="00830074">
        <w:rPr>
          <w:i/>
          <w:iCs/>
          <w:lang w:val="en-IN" w:eastAsia="x-none"/>
        </w:rPr>
        <w:t xml:space="preserve">BN, </w:t>
      </w:r>
      <w:r w:rsidRPr="00830074">
        <w:rPr>
          <w:lang w:val="en-IN" w:eastAsia="x-none"/>
        </w:rPr>
        <w:t xml:space="preserve">where </w:t>
      </w:r>
      <w:r w:rsidRPr="00830074">
        <w:rPr>
          <w:i/>
          <w:iCs/>
          <w:lang w:val="en-IN" w:eastAsia="x-none"/>
        </w:rPr>
        <w:t>B</w:t>
      </w:r>
      <w:r w:rsidRPr="00830074">
        <w:rPr>
          <w:lang w:val="en-IN" w:eastAsia="x-none"/>
        </w:rPr>
        <w:t xml:space="preserve"> is an integer.</w:t>
      </w:r>
      <w:r>
        <w:rPr>
          <w:lang w:val="en-IN" w:eastAsia="x-none"/>
        </w:rPr>
        <w:t xml:space="preserve"> </w:t>
      </w:r>
      <w:r w:rsidRPr="00830074">
        <w:rPr>
          <w:lang w:val="en-IN" w:eastAsia="x-none"/>
        </w:rPr>
        <w:t xml:space="preserve">Two adjacent deep fades belonging to adjacent DFRs in the same OFDM symbol manifest </w:t>
      </w:r>
      <w:r w:rsidRPr="00830074">
        <w:rPr>
          <w:i/>
          <w:iCs/>
          <w:lang w:val="en-IN" w:eastAsia="x-none"/>
        </w:rPr>
        <w:t>B</w:t>
      </w:r>
      <w:r w:rsidRPr="00830074">
        <w:rPr>
          <w:lang w:val="en-IN" w:eastAsia="x-none"/>
        </w:rPr>
        <w:t xml:space="preserve"> modulation symbols apart at the receiver after the deinterleaver</w:t>
      </w:r>
      <w:r>
        <w:rPr>
          <w:lang w:val="en-IN" w:eastAsia="x-none"/>
        </w:rPr>
        <w:t>.</w:t>
      </w:r>
    </w:p>
    <w:p w:rsidR="00245B66" w:rsidRDefault="00245B66" w:rsidP="00245B66">
      <w:pPr>
        <w:spacing w:line="360" w:lineRule="auto"/>
        <w:rPr>
          <w:b/>
          <w:bCs/>
          <w:lang w:val="en-IN" w:eastAsia="x-none"/>
        </w:rPr>
      </w:pPr>
    </w:p>
    <w:p w:rsidR="00245B66" w:rsidRDefault="00245B66" w:rsidP="00245B66">
      <w:pPr>
        <w:spacing w:line="360" w:lineRule="auto"/>
        <w:rPr>
          <w:b/>
          <w:bCs/>
          <w:lang w:val="en-IN" w:eastAsia="x-none"/>
        </w:rPr>
      </w:pPr>
      <w:r w:rsidRPr="00F875B5">
        <w:rPr>
          <w:b/>
          <w:bCs/>
          <w:lang w:val="en-IN" w:eastAsia="x-none"/>
        </w:rPr>
        <w:t xml:space="preserve">Observation 1: </w:t>
      </w:r>
      <w:r>
        <w:rPr>
          <w:b/>
          <w:bCs/>
          <w:lang w:val="en-IN" w:eastAsia="x-none"/>
        </w:rPr>
        <w:t xml:space="preserve">The duration of a DFR influences the design of </w:t>
      </w:r>
      <w:r>
        <w:rPr>
          <w:b/>
          <w:bCs/>
          <w:i/>
          <w:iCs/>
          <w:lang w:val="en-IN" w:eastAsia="x-none"/>
        </w:rPr>
        <w:t xml:space="preserve">N </w:t>
      </w:r>
      <w:r>
        <w:rPr>
          <w:b/>
          <w:bCs/>
          <w:lang w:val="en-IN" w:eastAsia="x-none"/>
        </w:rPr>
        <w:t>in FIL.</w:t>
      </w:r>
    </w:p>
    <w:p w:rsidR="00245B66" w:rsidRDefault="00245B66" w:rsidP="00245B66">
      <w:pPr>
        <w:spacing w:line="360" w:lineRule="auto"/>
        <w:rPr>
          <w:b/>
          <w:bCs/>
          <w:lang w:val="en-IN" w:eastAsia="x-none"/>
        </w:rPr>
      </w:pPr>
    </w:p>
    <w:p w:rsidR="00245B66" w:rsidRDefault="00245B66" w:rsidP="00245B66">
      <w:pPr>
        <w:spacing w:line="360" w:lineRule="auto"/>
        <w:jc w:val="both"/>
        <w:rPr>
          <w:b/>
          <w:bCs/>
          <w:lang w:val="en-IN" w:eastAsia="x-none"/>
        </w:rPr>
      </w:pPr>
      <w:r w:rsidRPr="00830074">
        <w:rPr>
          <w:b/>
          <w:bCs/>
          <w:lang w:val="en-IN" w:eastAsia="x-none"/>
        </w:rPr>
        <w:t>Observation</w:t>
      </w:r>
      <w:r>
        <w:rPr>
          <w:b/>
          <w:bCs/>
          <w:lang w:val="en-IN" w:eastAsia="x-none"/>
        </w:rPr>
        <w:t xml:space="preserve"> 2: For an </w:t>
      </w:r>
      <m:oMath>
        <m:r>
          <m:rPr>
            <m:sty m:val="bi"/>
          </m:rPr>
          <w:rPr>
            <w:rFonts w:ascii="Cambria Math" w:hAnsi="Cambria Math"/>
            <w:lang w:val="en-IN" w:eastAsia="x-none"/>
          </w:rPr>
          <m:t>M</m:t>
        </m:r>
        <m:r>
          <m:rPr>
            <m:sty m:val="b"/>
          </m:rPr>
          <w:rPr>
            <w:rFonts w:ascii="Cambria Math" w:hAnsi="Cambria Math"/>
            <w:lang w:val="en-IN" w:eastAsia="x-none"/>
          </w:rPr>
          <m:t xml:space="preserve"> ×</m:t>
        </m:r>
        <m:r>
          <m:rPr>
            <m:sty m:val="bi"/>
          </m:rPr>
          <w:rPr>
            <w:rFonts w:ascii="Cambria Math" w:hAnsi="Cambria Math"/>
            <w:lang w:val="en-IN" w:eastAsia="x-none"/>
          </w:rPr>
          <m:t>N</m:t>
        </m:r>
        <m:r>
          <m:rPr>
            <m:sty m:val="b"/>
          </m:rPr>
          <w:rPr>
            <w:rFonts w:ascii="Cambria Math" w:hAnsi="Cambria Math"/>
            <w:lang w:val="en-IN" w:eastAsia="x-none"/>
          </w:rPr>
          <m:t xml:space="preserve"> </m:t>
        </m:r>
      </m:oMath>
      <w:r>
        <w:rPr>
          <w:b/>
          <w:bCs/>
          <w:lang w:val="en-IN" w:eastAsia="x-none"/>
        </w:rPr>
        <w:t xml:space="preserve">FIL, </w:t>
      </w:r>
      <w:r w:rsidRPr="00F875B5">
        <w:rPr>
          <w:b/>
          <w:bCs/>
          <w:lang w:val="en-IN" w:eastAsia="x-none"/>
        </w:rPr>
        <w:t xml:space="preserve">if </w:t>
      </w:r>
      <w:r w:rsidRPr="00F875B5">
        <w:rPr>
          <w:b/>
          <w:bCs/>
          <w:i/>
          <w:iCs/>
          <w:lang w:val="en-IN" w:eastAsia="x-none"/>
        </w:rPr>
        <w:t>D</w:t>
      </w:r>
      <w:r w:rsidRPr="00F875B5">
        <w:rPr>
          <w:b/>
          <w:bCs/>
          <w:i/>
          <w:iCs/>
          <w:vertAlign w:val="subscript"/>
          <w:lang w:val="en-IN" w:eastAsia="x-none"/>
        </w:rPr>
        <w:t>F</w:t>
      </w:r>
      <w:r w:rsidRPr="00F875B5">
        <w:rPr>
          <w:b/>
          <w:bCs/>
          <w:lang w:val="en-IN" w:eastAsia="x-none"/>
        </w:rPr>
        <w:t xml:space="preserve"> is </w:t>
      </w:r>
      <w:r w:rsidRPr="00F875B5">
        <w:rPr>
          <w:b/>
          <w:bCs/>
          <w:i/>
          <w:iCs/>
          <w:lang w:val="en-IN" w:eastAsia="x-none"/>
        </w:rPr>
        <w:t>K</w:t>
      </w:r>
      <w:r w:rsidRPr="00F875B5">
        <w:rPr>
          <w:b/>
          <w:bCs/>
          <w:lang w:val="en-IN" w:eastAsia="x-none"/>
        </w:rPr>
        <w:t xml:space="preserve"> times </w:t>
      </w:r>
      <w:r w:rsidRPr="00830074">
        <w:rPr>
          <w:b/>
          <w:bCs/>
          <w:i/>
          <w:iCs/>
          <w:lang w:val="en-IN" w:eastAsia="x-none"/>
        </w:rPr>
        <w:t>N</w:t>
      </w:r>
      <w:r>
        <w:rPr>
          <w:b/>
          <w:bCs/>
          <w:lang w:val="en-IN" w:eastAsia="x-none"/>
        </w:rPr>
        <w:t>,</w:t>
      </w:r>
      <w:r w:rsidRPr="00F875B5">
        <w:rPr>
          <w:b/>
          <w:bCs/>
          <w:lang w:val="en-IN" w:eastAsia="x-none"/>
        </w:rPr>
        <w:t xml:space="preserve"> there will be </w:t>
      </w:r>
      <w:r w:rsidRPr="00F875B5">
        <w:rPr>
          <w:b/>
          <w:bCs/>
          <w:i/>
          <w:iCs/>
          <w:lang w:val="en-IN" w:eastAsia="x-none"/>
        </w:rPr>
        <w:t>K</w:t>
      </w:r>
      <w:r w:rsidRPr="00F875B5">
        <w:rPr>
          <w:b/>
          <w:bCs/>
          <w:lang w:val="en-IN" w:eastAsia="x-none"/>
        </w:rPr>
        <w:t xml:space="preserve"> consecutive symbols with a burst error after deinterleaving, for every M values</w:t>
      </w:r>
      <w:r>
        <w:rPr>
          <w:b/>
          <w:bCs/>
          <w:lang w:val="en-IN" w:eastAsia="x-none"/>
        </w:rPr>
        <w:t>.</w:t>
      </w:r>
    </w:p>
    <w:p w:rsidR="00245B66" w:rsidRDefault="00245B66" w:rsidP="00245B66">
      <w:pPr>
        <w:spacing w:line="360" w:lineRule="auto"/>
        <w:rPr>
          <w:b/>
          <w:bCs/>
          <w:lang w:val="en-IN" w:eastAsia="x-none"/>
        </w:rPr>
      </w:pPr>
    </w:p>
    <w:p w:rsidR="00245B66" w:rsidRDefault="00245B66" w:rsidP="00245B66">
      <w:pPr>
        <w:spacing w:line="360" w:lineRule="auto"/>
        <w:jc w:val="both"/>
        <w:rPr>
          <w:b/>
          <w:bCs/>
          <w:lang w:val="en-IN" w:eastAsia="x-none"/>
        </w:rPr>
      </w:pPr>
      <w:r w:rsidRPr="00830074">
        <w:rPr>
          <w:b/>
          <w:bCs/>
          <w:lang w:val="en-IN" w:eastAsia="x-none"/>
        </w:rPr>
        <w:t>Observation</w:t>
      </w:r>
      <w:r>
        <w:rPr>
          <w:b/>
          <w:bCs/>
          <w:lang w:val="en-IN" w:eastAsia="x-none"/>
        </w:rPr>
        <w:t xml:space="preserve"> 3: For an </w:t>
      </w:r>
      <m:oMath>
        <m:r>
          <m:rPr>
            <m:sty m:val="bi"/>
          </m:rPr>
          <w:rPr>
            <w:rFonts w:ascii="Cambria Math" w:hAnsi="Cambria Math"/>
            <w:lang w:val="en-IN" w:eastAsia="x-none"/>
          </w:rPr>
          <m:t>M</m:t>
        </m:r>
        <m:r>
          <m:rPr>
            <m:sty m:val="b"/>
          </m:rPr>
          <w:rPr>
            <w:rFonts w:ascii="Cambria Math" w:hAnsi="Cambria Math"/>
            <w:lang w:val="en-IN" w:eastAsia="x-none"/>
          </w:rPr>
          <m:t xml:space="preserve"> ×</m:t>
        </m:r>
        <m:r>
          <m:rPr>
            <m:sty m:val="bi"/>
          </m:rPr>
          <w:rPr>
            <w:rFonts w:ascii="Cambria Math" w:hAnsi="Cambria Math"/>
            <w:lang w:val="en-IN" w:eastAsia="x-none"/>
          </w:rPr>
          <m:t>N</m:t>
        </m:r>
        <m:r>
          <m:rPr>
            <m:sty m:val="b"/>
          </m:rPr>
          <w:rPr>
            <w:rFonts w:ascii="Cambria Math" w:hAnsi="Cambria Math"/>
            <w:lang w:val="en-IN" w:eastAsia="x-none"/>
          </w:rPr>
          <m:t xml:space="preserve"> </m:t>
        </m:r>
      </m:oMath>
      <w:r>
        <w:rPr>
          <w:b/>
          <w:bCs/>
          <w:lang w:val="en-IN" w:eastAsia="x-none"/>
        </w:rPr>
        <w:t xml:space="preserve">FIL, </w:t>
      </w:r>
      <w:r w:rsidRPr="00F875B5">
        <w:rPr>
          <w:b/>
          <w:bCs/>
          <w:lang w:val="en-IN" w:eastAsia="x-none"/>
        </w:rPr>
        <w:t>if</w:t>
      </w:r>
      <w:r>
        <w:rPr>
          <w:b/>
          <w:bCs/>
          <w:lang w:val="en-IN" w:eastAsia="x-none"/>
        </w:rPr>
        <w:t xml:space="preserve"> </w:t>
      </w:r>
      <w:r w:rsidRPr="00AC1D8E">
        <w:rPr>
          <w:b/>
          <w:bCs/>
          <w:i/>
          <w:iCs/>
          <w:lang w:val="en-IN" w:eastAsia="x-none"/>
        </w:rPr>
        <w:t>S</w:t>
      </w:r>
      <w:r w:rsidRPr="001C07E5">
        <w:rPr>
          <w:b/>
          <w:bCs/>
          <w:i/>
          <w:iCs/>
          <w:vertAlign w:val="subscript"/>
          <w:lang w:val="en-IN" w:eastAsia="x-none"/>
        </w:rPr>
        <w:t>F</w:t>
      </w:r>
      <w:r w:rsidRPr="00F875B5">
        <w:rPr>
          <w:b/>
          <w:bCs/>
          <w:lang w:val="en-IN" w:eastAsia="x-none"/>
        </w:rPr>
        <w:t xml:space="preserve"> is</w:t>
      </w:r>
      <w:r>
        <w:rPr>
          <w:b/>
          <w:bCs/>
          <w:lang w:val="en-IN" w:eastAsia="x-none"/>
        </w:rPr>
        <w:t xml:space="preserve"> </w:t>
      </w:r>
      <w:r w:rsidRPr="001C07E5">
        <w:rPr>
          <w:b/>
          <w:bCs/>
          <w:i/>
          <w:iCs/>
          <w:lang w:val="en-IN" w:eastAsia="x-none"/>
        </w:rPr>
        <w:t>BN</w:t>
      </w:r>
      <w:r w:rsidRPr="00F875B5">
        <w:rPr>
          <w:b/>
          <w:bCs/>
          <w:lang w:val="en-IN" w:eastAsia="x-none"/>
        </w:rPr>
        <w:t xml:space="preserve"> </w:t>
      </w:r>
      <w:r>
        <w:rPr>
          <w:b/>
          <w:bCs/>
          <w:lang w:val="en-IN" w:eastAsia="x-none"/>
        </w:rPr>
        <w:t>then t</w:t>
      </w:r>
      <w:r w:rsidRPr="00830074">
        <w:rPr>
          <w:b/>
          <w:bCs/>
          <w:lang w:val="en-IN" w:eastAsia="x-none"/>
        </w:rPr>
        <w:t xml:space="preserve">wo adjacent deep fades belonging to adjacent DFRs in the same OFDM symbol manifest </w:t>
      </w:r>
      <w:r w:rsidRPr="00CD193F">
        <w:rPr>
          <w:b/>
          <w:bCs/>
          <w:i/>
          <w:iCs/>
          <w:lang w:val="en-IN" w:eastAsia="x-none"/>
        </w:rPr>
        <w:t>B</w:t>
      </w:r>
      <w:r w:rsidRPr="00830074">
        <w:rPr>
          <w:b/>
          <w:bCs/>
          <w:lang w:val="en-IN" w:eastAsia="x-none"/>
        </w:rPr>
        <w:t xml:space="preserve"> modulation symbols apart at the receiver after the deinterleaver</w:t>
      </w:r>
      <w:r>
        <w:rPr>
          <w:b/>
          <w:bCs/>
          <w:lang w:val="en-IN" w:eastAsia="x-none"/>
        </w:rPr>
        <w:t>.</w:t>
      </w:r>
    </w:p>
    <w:p w:rsidR="00245B66" w:rsidRPr="00F875B5" w:rsidRDefault="00245B66" w:rsidP="00245B66">
      <w:pPr>
        <w:spacing w:before="240"/>
        <w:jc w:val="both"/>
        <w:rPr>
          <w:rFonts w:cs="Times"/>
          <w:b/>
          <w:bCs/>
          <w:color w:val="000000" w:themeColor="text1"/>
          <w:szCs w:val="20"/>
        </w:rPr>
      </w:pPr>
      <w:r w:rsidRPr="004A2193">
        <w:rPr>
          <w:rFonts w:cs="Times"/>
          <w:b/>
          <w:bCs/>
          <w:color w:val="000000" w:themeColor="text1"/>
          <w:szCs w:val="20"/>
        </w:rPr>
        <w:t xml:space="preserve">Proposal </w:t>
      </w:r>
      <w:r>
        <w:rPr>
          <w:rFonts w:cs="Times"/>
          <w:b/>
          <w:bCs/>
          <w:color w:val="000000" w:themeColor="text1"/>
          <w:szCs w:val="20"/>
        </w:rPr>
        <w:t>1</w:t>
      </w:r>
      <w:r w:rsidRPr="004A2193">
        <w:rPr>
          <w:rFonts w:cs="Times"/>
          <w:b/>
          <w:bCs/>
          <w:color w:val="000000" w:themeColor="text1"/>
          <w:szCs w:val="20"/>
        </w:rPr>
        <w:t xml:space="preserve">: </w:t>
      </w:r>
      <w:r>
        <w:rPr>
          <w:rFonts w:cs="Times"/>
          <w:b/>
          <w:bCs/>
          <w:color w:val="000000" w:themeColor="text1"/>
          <w:szCs w:val="20"/>
        </w:rPr>
        <w:t xml:space="preserve">Consider the values of </w:t>
      </w:r>
      <w:r w:rsidRPr="00975CBC">
        <w:rPr>
          <w:rFonts w:cs="Times"/>
          <w:b/>
          <w:bCs/>
          <w:i/>
          <w:iCs/>
          <w:color w:val="000000" w:themeColor="text1"/>
          <w:szCs w:val="20"/>
        </w:rPr>
        <w:t>D</w:t>
      </w:r>
      <w:r w:rsidRPr="00975CBC">
        <w:rPr>
          <w:rFonts w:cs="Times"/>
          <w:b/>
          <w:bCs/>
          <w:i/>
          <w:iCs/>
          <w:color w:val="000000" w:themeColor="text1"/>
          <w:szCs w:val="20"/>
          <w:vertAlign w:val="subscript"/>
        </w:rPr>
        <w:t>F</w:t>
      </w:r>
      <w:r>
        <w:rPr>
          <w:rFonts w:cs="Times"/>
          <w:b/>
          <w:bCs/>
          <w:color w:val="000000" w:themeColor="text1"/>
          <w:szCs w:val="20"/>
        </w:rPr>
        <w:t xml:space="preserve">, </w:t>
      </w:r>
      <w:r w:rsidRPr="00975CBC">
        <w:rPr>
          <w:rFonts w:cs="Times"/>
          <w:b/>
          <w:bCs/>
          <w:i/>
          <w:iCs/>
          <w:color w:val="000000" w:themeColor="text1"/>
          <w:szCs w:val="20"/>
        </w:rPr>
        <w:t>D</w:t>
      </w:r>
      <w:r w:rsidRPr="00975CBC">
        <w:rPr>
          <w:rFonts w:cs="Times"/>
          <w:b/>
          <w:bCs/>
          <w:i/>
          <w:iCs/>
          <w:color w:val="000000" w:themeColor="text1"/>
          <w:szCs w:val="20"/>
          <w:vertAlign w:val="subscript"/>
        </w:rPr>
        <w:t>T</w:t>
      </w:r>
      <w:r>
        <w:rPr>
          <w:rFonts w:cs="Times"/>
          <w:b/>
          <w:bCs/>
          <w:color w:val="000000" w:themeColor="text1"/>
          <w:szCs w:val="20"/>
        </w:rPr>
        <w:t xml:space="preserve"> and </w:t>
      </w:r>
      <w:r w:rsidRPr="00975CBC">
        <w:rPr>
          <w:rFonts w:cs="Times"/>
          <w:b/>
          <w:bCs/>
          <w:i/>
          <w:iCs/>
          <w:color w:val="000000" w:themeColor="text1"/>
          <w:szCs w:val="20"/>
        </w:rPr>
        <w:t>S</w:t>
      </w:r>
      <w:r w:rsidRPr="00975CBC">
        <w:rPr>
          <w:rFonts w:cs="Times"/>
          <w:b/>
          <w:bCs/>
          <w:i/>
          <w:iCs/>
          <w:color w:val="000000" w:themeColor="text1"/>
          <w:szCs w:val="20"/>
          <w:vertAlign w:val="subscript"/>
        </w:rPr>
        <w:t>F</w:t>
      </w:r>
      <w:r>
        <w:rPr>
          <w:rFonts w:cs="Times"/>
          <w:b/>
          <w:bCs/>
          <w:color w:val="000000" w:themeColor="text1"/>
          <w:szCs w:val="20"/>
        </w:rPr>
        <w:t xml:space="preserve"> for various cell sizes and UE speeds.</w:t>
      </w:r>
    </w:p>
    <w:p w:rsidR="00245B66" w:rsidRPr="00F875B5" w:rsidRDefault="00245B66" w:rsidP="00245B66">
      <w:pPr>
        <w:spacing w:before="240"/>
        <w:jc w:val="both"/>
        <w:rPr>
          <w:rFonts w:cs="Times"/>
          <w:b/>
          <w:bCs/>
          <w:color w:val="000000" w:themeColor="text1"/>
          <w:szCs w:val="20"/>
        </w:rPr>
      </w:pPr>
      <w:r w:rsidRPr="004A2193">
        <w:rPr>
          <w:rFonts w:cs="Times"/>
          <w:b/>
          <w:bCs/>
          <w:color w:val="000000" w:themeColor="text1"/>
          <w:szCs w:val="20"/>
        </w:rPr>
        <w:t xml:space="preserve">Proposal </w:t>
      </w:r>
      <w:r>
        <w:rPr>
          <w:rFonts w:cs="Times"/>
          <w:b/>
          <w:bCs/>
          <w:color w:val="000000" w:themeColor="text1"/>
          <w:szCs w:val="20"/>
        </w:rPr>
        <w:t>2</w:t>
      </w:r>
      <w:r w:rsidRPr="004A2193">
        <w:rPr>
          <w:rFonts w:cs="Times"/>
          <w:b/>
          <w:bCs/>
          <w:color w:val="000000" w:themeColor="text1"/>
          <w:szCs w:val="20"/>
        </w:rPr>
        <w:t xml:space="preserve">: The </w:t>
      </w:r>
      <w:r>
        <w:rPr>
          <w:rFonts w:cs="Times"/>
          <w:b/>
          <w:bCs/>
          <w:color w:val="000000" w:themeColor="text1"/>
          <w:szCs w:val="20"/>
        </w:rPr>
        <w:t xml:space="preserve">Parameter </w:t>
      </w:r>
      <w:r w:rsidRPr="00F875B5">
        <w:rPr>
          <w:rFonts w:cs="Times"/>
          <w:b/>
          <w:bCs/>
          <w:i/>
          <w:iCs/>
          <w:color w:val="000000" w:themeColor="text1"/>
          <w:szCs w:val="20"/>
        </w:rPr>
        <w:t>N</w:t>
      </w:r>
      <w:r>
        <w:rPr>
          <w:rFonts w:cs="Times"/>
          <w:b/>
          <w:bCs/>
          <w:color w:val="000000" w:themeColor="text1"/>
          <w:szCs w:val="20"/>
        </w:rPr>
        <w:t xml:space="preserve"> should be greater than</w:t>
      </w:r>
      <w:r w:rsidRPr="00F875B5">
        <w:rPr>
          <w:rFonts w:cs="Times"/>
          <w:b/>
          <w:bCs/>
          <w:i/>
          <w:iCs/>
          <w:color w:val="000000" w:themeColor="text1"/>
          <w:szCs w:val="20"/>
        </w:rPr>
        <w:t xml:space="preserve"> D</w:t>
      </w:r>
      <w:r w:rsidRPr="00F875B5">
        <w:rPr>
          <w:rFonts w:cs="Times"/>
          <w:b/>
          <w:bCs/>
          <w:i/>
          <w:iCs/>
          <w:color w:val="000000" w:themeColor="text1"/>
          <w:szCs w:val="20"/>
          <w:vertAlign w:val="subscript"/>
        </w:rPr>
        <w:t>F</w:t>
      </w:r>
      <w:r>
        <w:rPr>
          <w:rFonts w:cs="Times"/>
          <w:b/>
          <w:bCs/>
          <w:color w:val="000000" w:themeColor="text1"/>
          <w:szCs w:val="20"/>
        </w:rPr>
        <w:t xml:space="preserve"> associated with the PMCH that serves a typical cell size and range of UE speeds.</w:t>
      </w:r>
    </w:p>
    <w:p w:rsidR="00245B66" w:rsidRPr="003E0EE7" w:rsidRDefault="00245B66" w:rsidP="00245B66">
      <w:pPr>
        <w:rPr>
          <w:lang w:eastAsia="x-none"/>
        </w:rPr>
      </w:pPr>
    </w:p>
    <w:p w:rsidR="00245B66" w:rsidRDefault="00245B66" w:rsidP="00245B66">
      <w:pPr>
        <w:pStyle w:val="3"/>
        <w:ind w:left="1080" w:hanging="480"/>
        <w:rPr>
          <w:rFonts w:ascii="Times" w:hAnsi="Times" w:cs="Times"/>
          <w:sz w:val="24"/>
          <w:szCs w:val="24"/>
        </w:rPr>
      </w:pPr>
      <w:bookmarkStart w:id="5" w:name="OLE_LINK33"/>
      <w:bookmarkEnd w:id="1"/>
      <w:r>
        <w:rPr>
          <w:rFonts w:ascii="Times" w:hAnsi="Times" w:cs="Times"/>
          <w:sz w:val="24"/>
          <w:szCs w:val="24"/>
        </w:rPr>
        <w:t>Scaled Transport Blocks (TB)</w:t>
      </w:r>
    </w:p>
    <w:p w:rsidR="00245B66" w:rsidRDefault="00245B66" w:rsidP="00245B66">
      <w:pPr>
        <w:rPr>
          <w:lang w:eastAsia="x-none"/>
        </w:rPr>
      </w:pPr>
    </w:p>
    <w:p w:rsidR="00245B66" w:rsidRDefault="00245B66" w:rsidP="00245B66">
      <w:pPr>
        <w:rPr>
          <w:lang w:eastAsia="x-none"/>
        </w:rPr>
      </w:pPr>
      <w:r>
        <w:rPr>
          <w:lang w:eastAsia="x-none"/>
        </w:rPr>
        <w:t>In [6], the following is proposed.</w:t>
      </w:r>
    </w:p>
    <w:p w:rsidR="00245B66" w:rsidRDefault="00245B66" w:rsidP="00245B66">
      <w:pPr>
        <w:rPr>
          <w:lang w:eastAsia="x-none"/>
        </w:rPr>
      </w:pPr>
    </w:p>
    <w:p w:rsidR="00245B66" w:rsidRPr="00941164" w:rsidRDefault="00245B66" w:rsidP="00245B66">
      <w:pPr>
        <w:overflowPunct w:val="0"/>
        <w:autoSpaceDE w:val="0"/>
        <w:autoSpaceDN w:val="0"/>
        <w:adjustRightInd w:val="0"/>
        <w:spacing w:after="180"/>
        <w:textAlignment w:val="baseline"/>
        <w:rPr>
          <w:i/>
          <w:iCs/>
          <w:lang w:val="en-US"/>
        </w:rPr>
      </w:pPr>
      <w:r w:rsidRPr="00941164">
        <w:rPr>
          <w:i/>
          <w:iCs/>
          <w:lang w:val="en-US"/>
        </w:rPr>
        <w:t>For the time-interleaving part of 5G Broadcast TFI, one transport block is mapped to multiple non-consecutive subframes, following the principles of NR TBoMS. The following steps are followed:</w:t>
      </w:r>
    </w:p>
    <w:p w:rsidR="00245B66" w:rsidRPr="00941164" w:rsidRDefault="00245B66" w:rsidP="00245B66">
      <w:pPr>
        <w:numPr>
          <w:ilvl w:val="1"/>
          <w:numId w:val="3"/>
        </w:numPr>
        <w:overflowPunct w:val="0"/>
        <w:autoSpaceDE w:val="0"/>
        <w:autoSpaceDN w:val="0"/>
        <w:adjustRightInd w:val="0"/>
        <w:spacing w:after="180"/>
        <w:textAlignment w:val="baseline"/>
        <w:rPr>
          <w:i/>
          <w:iCs/>
          <w:lang w:val="en-US"/>
        </w:rPr>
      </w:pPr>
      <w:r w:rsidRPr="00941164">
        <w:rPr>
          <w:i/>
          <w:iCs/>
          <w:lang w:val="en-US"/>
        </w:rPr>
        <w:t xml:space="preserve">Scale the TBS by a factor of N, where N is the number of subframes over which the TB is mapped. </w:t>
      </w:r>
    </w:p>
    <w:p w:rsidR="00245B66" w:rsidRPr="00941164" w:rsidRDefault="00245B66" w:rsidP="00245B66">
      <w:pPr>
        <w:numPr>
          <w:ilvl w:val="2"/>
          <w:numId w:val="3"/>
        </w:numPr>
        <w:overflowPunct w:val="0"/>
        <w:autoSpaceDE w:val="0"/>
        <w:autoSpaceDN w:val="0"/>
        <w:adjustRightInd w:val="0"/>
        <w:spacing w:after="180"/>
        <w:textAlignment w:val="baseline"/>
        <w:rPr>
          <w:i/>
          <w:iCs/>
          <w:lang w:val="en-US"/>
        </w:rPr>
      </w:pPr>
      <w:r w:rsidRPr="00941164">
        <w:rPr>
          <w:i/>
          <w:iCs/>
          <w:lang w:val="en-US"/>
        </w:rPr>
        <w:t>RAN1 to discuss the details of the scaling, the value(s) for N and the set of subframes over which the TB is mapped, including how to schedule the TBs.</w:t>
      </w:r>
    </w:p>
    <w:p w:rsidR="00245B66" w:rsidRDefault="00245B66" w:rsidP="00245B66">
      <w:pPr>
        <w:spacing w:line="360" w:lineRule="auto"/>
        <w:jc w:val="both"/>
        <w:rPr>
          <w:lang w:eastAsia="x-none"/>
        </w:rPr>
      </w:pPr>
      <w:r>
        <w:rPr>
          <w:lang w:eastAsia="x-none"/>
        </w:rPr>
        <w:t>The same TB can be retransmitted and combined at the receiver as in chase combining. Alternatively, a redundancy version (RV) of the transport block can be retransmitted and incremental redundancy (IR) combining is employed at the receiver. This is practically same as using different IR versions in case of PDSCH/PUSCH repetitions and is shown in Fig. 2.</w:t>
      </w:r>
    </w:p>
    <w:p w:rsidR="00245B66" w:rsidRDefault="00245B66" w:rsidP="00245B66">
      <w:pPr>
        <w:spacing w:line="360" w:lineRule="auto"/>
        <w:rPr>
          <w:lang w:eastAsia="x-none"/>
        </w:rPr>
      </w:pPr>
    </w:p>
    <w:p w:rsidR="00245B66" w:rsidRDefault="00245B66" w:rsidP="00245B66">
      <w:pPr>
        <w:keepNext/>
        <w:spacing w:line="360" w:lineRule="auto"/>
        <w:jc w:val="center"/>
      </w:pPr>
      <w:r>
        <w:object w:dxaOrig="16020" w:dyaOrig="11701">
          <v:shape id="_x0000_i1026" type="#_x0000_t75" style="width:320.35pt;height:233.95pt" o:ole="">
            <v:imagedata r:id="rId7" o:title=""/>
          </v:shape>
          <o:OLEObject Type="Embed" ProgID="Visio.Drawing.15" ShapeID="_x0000_i1026" DrawAspect="Content" ObjectID="_1800522230" r:id="rId8"/>
        </w:object>
      </w:r>
    </w:p>
    <w:p w:rsidR="00245B66" w:rsidRPr="004C6408" w:rsidRDefault="00245B66" w:rsidP="00245B66">
      <w:pPr>
        <w:pStyle w:val="a5"/>
        <w:jc w:val="center"/>
        <w:rPr>
          <w:rFonts w:ascii="Times New Roman" w:hAnsi="Times New Roman"/>
          <w:lang w:eastAsia="x-none"/>
        </w:rPr>
      </w:pPr>
      <w:r w:rsidRPr="004C6408">
        <w:rPr>
          <w:rFonts w:ascii="Times New Roman" w:hAnsi="Times New Roman"/>
        </w:rPr>
        <w:t xml:space="preserve">Figure </w:t>
      </w:r>
      <w:r w:rsidRPr="004C6408">
        <w:rPr>
          <w:rFonts w:ascii="Times New Roman" w:hAnsi="Times New Roman"/>
        </w:rPr>
        <w:fldChar w:fldCharType="begin"/>
      </w:r>
      <w:r w:rsidRPr="004C6408">
        <w:rPr>
          <w:rFonts w:ascii="Times New Roman" w:hAnsi="Times New Roman"/>
        </w:rPr>
        <w:instrText xml:space="preserve"> SEQ Figure \* ARABIC </w:instrText>
      </w:r>
      <w:r w:rsidRPr="004C6408">
        <w:rPr>
          <w:rFonts w:ascii="Times New Roman" w:hAnsi="Times New Roman"/>
        </w:rPr>
        <w:fldChar w:fldCharType="separate"/>
      </w:r>
      <w:r w:rsidRPr="004C6408">
        <w:rPr>
          <w:rFonts w:ascii="Times New Roman" w:hAnsi="Times New Roman"/>
          <w:noProof/>
        </w:rPr>
        <w:t>2</w:t>
      </w:r>
      <w:r w:rsidRPr="004C6408">
        <w:rPr>
          <w:rFonts w:ascii="Times New Roman" w:hAnsi="Times New Roman"/>
        </w:rPr>
        <w:fldChar w:fldCharType="end"/>
      </w:r>
      <w:r w:rsidRPr="004C6408">
        <w:rPr>
          <w:rFonts w:ascii="Times New Roman" w:hAnsi="Times New Roman"/>
        </w:rPr>
        <w:t>: A possible scheme to transmit multiple TBs, each with multiple RVs.</w:t>
      </w:r>
    </w:p>
    <w:p w:rsidR="00245B66" w:rsidRDefault="00245B66" w:rsidP="00245B66">
      <w:pPr>
        <w:spacing w:line="360" w:lineRule="auto"/>
        <w:rPr>
          <w:lang w:eastAsia="x-none"/>
        </w:rPr>
      </w:pPr>
    </w:p>
    <w:p w:rsidR="00245B66" w:rsidRPr="00E04583" w:rsidRDefault="00245B66" w:rsidP="00245B66">
      <w:pPr>
        <w:spacing w:line="360" w:lineRule="auto"/>
        <w:jc w:val="both"/>
        <w:rPr>
          <w:b/>
          <w:bCs/>
          <w:lang w:eastAsia="x-none"/>
        </w:rPr>
      </w:pPr>
      <w:r w:rsidRPr="00E04583">
        <w:rPr>
          <w:b/>
          <w:bCs/>
          <w:lang w:eastAsia="x-none"/>
        </w:rPr>
        <w:t xml:space="preserve">Proposal </w:t>
      </w:r>
      <w:r>
        <w:rPr>
          <w:b/>
          <w:bCs/>
          <w:lang w:eastAsia="x-none"/>
        </w:rPr>
        <w:t>3</w:t>
      </w:r>
      <w:r w:rsidRPr="00E04583">
        <w:rPr>
          <w:b/>
          <w:bCs/>
          <w:lang w:eastAsia="x-none"/>
        </w:rPr>
        <w:t>: Multiple RVs of a same transport block can be multiplexed in time along</w:t>
      </w:r>
      <w:r>
        <w:rPr>
          <w:b/>
          <w:bCs/>
          <w:lang w:eastAsia="x-none"/>
        </w:rPr>
        <w:t xml:space="preserve"> </w:t>
      </w:r>
      <w:r w:rsidRPr="00E04583">
        <w:rPr>
          <w:b/>
          <w:bCs/>
          <w:lang w:eastAsia="x-none"/>
        </w:rPr>
        <w:t xml:space="preserve">with multiple other transport blocks </w:t>
      </w:r>
      <w:r>
        <w:rPr>
          <w:b/>
          <w:bCs/>
          <w:lang w:eastAsia="x-none"/>
        </w:rPr>
        <w:t>and their RVs</w:t>
      </w:r>
      <w:r w:rsidRPr="00E04583">
        <w:rPr>
          <w:b/>
          <w:bCs/>
          <w:lang w:eastAsia="x-none"/>
        </w:rPr>
        <w:t xml:space="preserve">. </w:t>
      </w:r>
    </w:p>
    <w:p w:rsidR="00245B66" w:rsidRDefault="00245B66" w:rsidP="00245B66">
      <w:pPr>
        <w:pStyle w:val="3"/>
        <w:ind w:left="1080" w:hanging="480"/>
        <w:rPr>
          <w:rFonts w:ascii="Times" w:hAnsi="Times" w:cs="Times"/>
          <w:sz w:val="24"/>
          <w:szCs w:val="24"/>
        </w:rPr>
      </w:pPr>
      <w:r>
        <w:rPr>
          <w:rFonts w:ascii="Times" w:hAnsi="Times" w:cs="Times"/>
          <w:sz w:val="24"/>
          <w:szCs w:val="24"/>
        </w:rPr>
        <w:t>Offset-based frequency interleaver</w:t>
      </w:r>
    </w:p>
    <w:p w:rsidR="00245B66" w:rsidRDefault="00245B66" w:rsidP="00245B66">
      <w:pPr>
        <w:rPr>
          <w:lang w:eastAsia="x-none"/>
        </w:rPr>
      </w:pPr>
    </w:p>
    <w:p w:rsidR="00245B66" w:rsidRDefault="00245B66" w:rsidP="00245B66">
      <w:pPr>
        <w:spacing w:line="360" w:lineRule="auto"/>
        <w:jc w:val="both"/>
        <w:rPr>
          <w:lang w:eastAsia="x-none"/>
        </w:rPr>
      </w:pPr>
      <w:r>
        <w:rPr>
          <w:lang w:eastAsia="x-none"/>
        </w:rPr>
        <w:t xml:space="preserve">The impact of channel errors when the same TB is sent across multiple subframes (SFs) and chase combined at the receiver is first considered. </w:t>
      </w:r>
      <w:r w:rsidRPr="004C6E0D">
        <w:rPr>
          <w:lang w:eastAsia="x-none"/>
        </w:rPr>
        <w:t>Note that the broadcast channel is sent across the entire bandwidth and hence the deep fade errors likely occur at the same (or nearly) the same frequency location for two TBs separated closely in time</w:t>
      </w:r>
      <w:r>
        <w:rPr>
          <w:lang w:eastAsia="x-none"/>
        </w:rPr>
        <w:t xml:space="preserve"> for a given UE speed</w:t>
      </w:r>
      <w:r w:rsidRPr="004C6E0D">
        <w:rPr>
          <w:lang w:eastAsia="x-none"/>
        </w:rPr>
        <w:t>.</w:t>
      </w:r>
      <w:r>
        <w:rPr>
          <w:lang w:eastAsia="x-none"/>
        </w:rPr>
        <w:t xml:space="preserve"> </w:t>
      </w:r>
      <w:r w:rsidRPr="004A04BF">
        <w:rPr>
          <w:lang w:eastAsia="x-none"/>
        </w:rPr>
        <w:t>The LLRs of REs in both instances are affected by deep fades in the same location, so combining does not give benefits</w:t>
      </w:r>
      <w:r>
        <w:rPr>
          <w:lang w:eastAsia="x-none"/>
        </w:rPr>
        <w:t xml:space="preserve"> as can be seen from Fig. 3.</w:t>
      </w:r>
    </w:p>
    <w:p w:rsidR="00245B66" w:rsidRDefault="00245B66" w:rsidP="00245B66">
      <w:pPr>
        <w:jc w:val="both"/>
        <w:rPr>
          <w:lang w:eastAsia="x-none"/>
        </w:rPr>
      </w:pPr>
    </w:p>
    <w:p w:rsidR="00245B66" w:rsidRDefault="00245B66" w:rsidP="00245B66">
      <w:pPr>
        <w:keepNext/>
        <w:jc w:val="center"/>
      </w:pPr>
      <w:r>
        <w:object w:dxaOrig="15975" w:dyaOrig="9315">
          <v:shape id="_x0000_i1027" type="#_x0000_t75" style="width:319.45pt;height:185.75pt" o:ole="">
            <v:imagedata r:id="rId9" o:title=""/>
          </v:shape>
          <o:OLEObject Type="Embed" ProgID="Visio.Drawing.15" ShapeID="_x0000_i1027" DrawAspect="Content" ObjectID="_1800522231" r:id="rId10"/>
        </w:object>
      </w:r>
    </w:p>
    <w:p w:rsidR="00245B66" w:rsidRPr="004C6408" w:rsidRDefault="00245B66" w:rsidP="00245B66">
      <w:pPr>
        <w:pStyle w:val="a5"/>
        <w:jc w:val="center"/>
        <w:rPr>
          <w:rFonts w:ascii="Times New Roman" w:hAnsi="Times New Roman"/>
        </w:rPr>
      </w:pPr>
      <w:r w:rsidRPr="004C6408">
        <w:rPr>
          <w:rFonts w:ascii="Times New Roman" w:hAnsi="Times New Roman"/>
        </w:rPr>
        <w:t xml:space="preserve">Figure </w:t>
      </w:r>
      <w:r w:rsidRPr="004C6408">
        <w:rPr>
          <w:rFonts w:ascii="Times New Roman" w:hAnsi="Times New Roman"/>
        </w:rPr>
        <w:fldChar w:fldCharType="begin"/>
      </w:r>
      <w:r w:rsidRPr="004C6408">
        <w:rPr>
          <w:rFonts w:ascii="Times New Roman" w:hAnsi="Times New Roman"/>
        </w:rPr>
        <w:instrText xml:space="preserve"> SEQ Figure \* ARABIC </w:instrText>
      </w:r>
      <w:r w:rsidRPr="004C6408">
        <w:rPr>
          <w:rFonts w:ascii="Times New Roman" w:hAnsi="Times New Roman"/>
        </w:rPr>
        <w:fldChar w:fldCharType="separate"/>
      </w:r>
      <w:r w:rsidRPr="004C6408">
        <w:rPr>
          <w:rFonts w:ascii="Times New Roman" w:hAnsi="Times New Roman"/>
          <w:noProof/>
        </w:rPr>
        <w:t>3</w:t>
      </w:r>
      <w:r w:rsidRPr="004C6408">
        <w:rPr>
          <w:rFonts w:ascii="Times New Roman" w:hAnsi="Times New Roman"/>
        </w:rPr>
        <w:fldChar w:fldCharType="end"/>
      </w:r>
      <w:r w:rsidRPr="004C6408">
        <w:rPr>
          <w:rFonts w:ascii="Times New Roman" w:hAnsi="Times New Roman"/>
        </w:rPr>
        <w:t>: Channel errors occur at same frequency location</w:t>
      </w:r>
      <w:r>
        <w:rPr>
          <w:rFonts w:ascii="Times New Roman" w:hAnsi="Times New Roman"/>
        </w:rPr>
        <w:t>s</w:t>
      </w:r>
      <w:r w:rsidRPr="004C6408">
        <w:rPr>
          <w:rFonts w:ascii="Times New Roman" w:hAnsi="Times New Roman"/>
        </w:rPr>
        <w:t xml:space="preserve"> if the same TB is retransmitted at a later stage, so soft combining does not remove these errors.</w:t>
      </w:r>
    </w:p>
    <w:p w:rsidR="00245B66" w:rsidRDefault="00245B66" w:rsidP="00245B66"/>
    <w:p w:rsidR="00245B66" w:rsidRDefault="00245B66" w:rsidP="00245B66"/>
    <w:p w:rsidR="00245B66" w:rsidRDefault="00245B66" w:rsidP="00245B66">
      <w:pPr>
        <w:spacing w:line="360" w:lineRule="auto"/>
        <w:jc w:val="both"/>
        <w:rPr>
          <w:lang w:eastAsia="x-none"/>
        </w:rPr>
      </w:pPr>
      <w:r w:rsidRPr="00D065F9">
        <w:rPr>
          <w:lang w:eastAsia="x-none"/>
        </w:rPr>
        <w:lastRenderedPageBreak/>
        <w:t xml:space="preserve">If </w:t>
      </w:r>
      <w:r>
        <w:rPr>
          <w:lang w:eastAsia="x-none"/>
        </w:rPr>
        <w:t xml:space="preserve">a cyclic shift offset applies to </w:t>
      </w:r>
      <w:r w:rsidRPr="00D065F9">
        <w:rPr>
          <w:lang w:eastAsia="x-none"/>
        </w:rPr>
        <w:t>the retransmitted TB at the transmitter</w:t>
      </w:r>
      <w:r>
        <w:rPr>
          <w:lang w:eastAsia="x-none"/>
        </w:rPr>
        <w:t>,</w:t>
      </w:r>
      <w:r w:rsidRPr="00D065F9">
        <w:rPr>
          <w:lang w:eastAsia="x-none"/>
        </w:rPr>
        <w:t xml:space="preserve"> deep fade locations of affected REs occur in different frequency locations after the deinterleaver at the receiver, </w:t>
      </w:r>
      <w:r>
        <w:rPr>
          <w:lang w:eastAsia="x-none"/>
        </w:rPr>
        <w:t>and</w:t>
      </w:r>
      <w:r w:rsidRPr="00D065F9">
        <w:rPr>
          <w:lang w:eastAsia="x-none"/>
        </w:rPr>
        <w:t xml:space="preserve"> errors </w:t>
      </w:r>
      <w:r>
        <w:rPr>
          <w:lang w:eastAsia="x-none"/>
        </w:rPr>
        <w:t xml:space="preserve">can be removed after combining </w:t>
      </w:r>
      <w:r w:rsidRPr="00D065F9">
        <w:rPr>
          <w:lang w:eastAsia="x-none"/>
        </w:rPr>
        <w:t xml:space="preserve">as seen in Fig. </w:t>
      </w:r>
      <w:r>
        <w:rPr>
          <w:lang w:eastAsia="x-none"/>
        </w:rPr>
        <w:t>4 where the red areas are free from error due to an offset applied to the second TB after the frequency interleaver.</w:t>
      </w:r>
    </w:p>
    <w:p w:rsidR="00245B66" w:rsidRDefault="00245B66" w:rsidP="00245B66">
      <w:pPr>
        <w:spacing w:line="360" w:lineRule="auto"/>
        <w:rPr>
          <w:lang w:eastAsia="x-none"/>
        </w:rPr>
      </w:pPr>
    </w:p>
    <w:p w:rsidR="00245B66" w:rsidRDefault="00245B66" w:rsidP="00245B66">
      <w:pPr>
        <w:keepNext/>
        <w:spacing w:line="360" w:lineRule="auto"/>
        <w:jc w:val="center"/>
      </w:pPr>
      <w:r>
        <w:object w:dxaOrig="15646" w:dyaOrig="9436">
          <v:shape id="_x0000_i1028" type="#_x0000_t75" style="width:330pt;height:198.65pt" o:ole="">
            <v:imagedata r:id="rId11" o:title=""/>
          </v:shape>
          <o:OLEObject Type="Embed" ProgID="Visio.Drawing.15" ShapeID="_x0000_i1028" DrawAspect="Content" ObjectID="_1800522232" r:id="rId12"/>
        </w:object>
      </w:r>
    </w:p>
    <w:p w:rsidR="00245B66" w:rsidRPr="004C6408" w:rsidRDefault="00245B66" w:rsidP="00245B66">
      <w:pPr>
        <w:pStyle w:val="a5"/>
        <w:jc w:val="center"/>
        <w:rPr>
          <w:rFonts w:ascii="Times New Roman" w:hAnsi="Times New Roman"/>
        </w:rPr>
      </w:pPr>
      <w:r w:rsidRPr="004C6408">
        <w:rPr>
          <w:rFonts w:ascii="Times New Roman" w:hAnsi="Times New Roman"/>
        </w:rPr>
        <w:t xml:space="preserve">Figure </w:t>
      </w:r>
      <w:r w:rsidRPr="004C6408">
        <w:rPr>
          <w:rFonts w:ascii="Times New Roman" w:hAnsi="Times New Roman"/>
        </w:rPr>
        <w:fldChar w:fldCharType="begin"/>
      </w:r>
      <w:r w:rsidRPr="004C6408">
        <w:rPr>
          <w:rFonts w:ascii="Times New Roman" w:hAnsi="Times New Roman"/>
        </w:rPr>
        <w:instrText xml:space="preserve"> SEQ Figure \* ARABIC </w:instrText>
      </w:r>
      <w:r w:rsidRPr="004C6408">
        <w:rPr>
          <w:rFonts w:ascii="Times New Roman" w:hAnsi="Times New Roman"/>
        </w:rPr>
        <w:fldChar w:fldCharType="separate"/>
      </w:r>
      <w:r w:rsidRPr="004C6408">
        <w:rPr>
          <w:rFonts w:ascii="Times New Roman" w:hAnsi="Times New Roman"/>
          <w:noProof/>
        </w:rPr>
        <w:t>4</w:t>
      </w:r>
      <w:r w:rsidRPr="004C6408">
        <w:rPr>
          <w:rFonts w:ascii="Times New Roman" w:hAnsi="Times New Roman"/>
        </w:rPr>
        <w:fldChar w:fldCharType="end"/>
      </w:r>
      <w:r w:rsidRPr="004C6408">
        <w:rPr>
          <w:rFonts w:ascii="Times New Roman" w:hAnsi="Times New Roman"/>
        </w:rPr>
        <w:t>: Offset given to the frequency interleaver output ensures soft combining at the receiver is likely to have good LLRs and remove errors.</w:t>
      </w:r>
    </w:p>
    <w:p w:rsidR="00245B66" w:rsidRDefault="00245B66" w:rsidP="00245B66"/>
    <w:p w:rsidR="00245B66" w:rsidRDefault="00245B66" w:rsidP="00245B66">
      <w:pPr>
        <w:spacing w:line="360" w:lineRule="auto"/>
        <w:jc w:val="both"/>
      </w:pPr>
      <w:r>
        <w:t>It has to be noted that the errors in Fig. 4 depend on D</w:t>
      </w:r>
      <w:r w:rsidRPr="00D065F9">
        <w:rPr>
          <w:vertAlign w:val="subscript"/>
        </w:rPr>
        <w:t>F</w:t>
      </w:r>
      <w:r>
        <w:t>. This is similar to the time interleaver in Fig. 4 of [2] where each row of the time interleaver is cyclically shifted with an offset to deal with deep fades in time (</w:t>
      </w:r>
      <w:r w:rsidRPr="002D7D47">
        <w:rPr>
          <w:i/>
          <w:iCs/>
        </w:rPr>
        <w:t>D</w:t>
      </w:r>
      <w:r w:rsidRPr="002D7D47">
        <w:rPr>
          <w:i/>
          <w:iCs/>
          <w:vertAlign w:val="subscript"/>
        </w:rPr>
        <w:t>T</w:t>
      </w:r>
      <w:r>
        <w:t>). In Fig. 4 however, the offset is to deal with deep fades (</w:t>
      </w:r>
      <w:r w:rsidRPr="00846171">
        <w:rPr>
          <w:i/>
          <w:iCs/>
        </w:rPr>
        <w:t>D</w:t>
      </w:r>
      <w:r w:rsidRPr="00846171">
        <w:rPr>
          <w:i/>
          <w:iCs/>
          <w:vertAlign w:val="subscript"/>
        </w:rPr>
        <w:t>F</w:t>
      </w:r>
      <w:r>
        <w:t>) in frequency and a FIL.</w:t>
      </w:r>
    </w:p>
    <w:p w:rsidR="00245B66" w:rsidRDefault="00245B66" w:rsidP="00245B66">
      <w:pPr>
        <w:spacing w:line="360" w:lineRule="auto"/>
        <w:jc w:val="both"/>
      </w:pPr>
    </w:p>
    <w:p w:rsidR="00245B66" w:rsidRPr="002D7D47" w:rsidRDefault="00245B66" w:rsidP="00245B66">
      <w:pPr>
        <w:spacing w:line="360" w:lineRule="auto"/>
        <w:jc w:val="both"/>
        <w:rPr>
          <w:b/>
          <w:bCs/>
        </w:rPr>
      </w:pPr>
      <w:r w:rsidRPr="002D7D47">
        <w:rPr>
          <w:b/>
          <w:bCs/>
        </w:rPr>
        <w:t>Observation 4: Deep fade errors occur at same frequency location</w:t>
      </w:r>
      <w:r>
        <w:rPr>
          <w:b/>
          <w:bCs/>
        </w:rPr>
        <w:t>s</w:t>
      </w:r>
      <w:r w:rsidRPr="002D7D47">
        <w:rPr>
          <w:b/>
          <w:bCs/>
        </w:rPr>
        <w:t xml:space="preserve"> if a TB is retransmitted in time, so soft combining at the receiver does not improve LLRs in th</w:t>
      </w:r>
      <w:r>
        <w:rPr>
          <w:b/>
          <w:bCs/>
        </w:rPr>
        <w:t>o</w:t>
      </w:r>
      <w:r w:rsidRPr="002D7D47">
        <w:rPr>
          <w:b/>
          <w:bCs/>
        </w:rPr>
        <w:t>se regions.</w:t>
      </w:r>
    </w:p>
    <w:p w:rsidR="00245B66" w:rsidRPr="002D7D47" w:rsidRDefault="00245B66" w:rsidP="00245B66">
      <w:pPr>
        <w:spacing w:line="360" w:lineRule="auto"/>
        <w:jc w:val="both"/>
        <w:rPr>
          <w:b/>
          <w:bCs/>
        </w:rPr>
      </w:pPr>
    </w:p>
    <w:p w:rsidR="00245B66" w:rsidRPr="002D7D47" w:rsidRDefault="00245B66" w:rsidP="00245B66">
      <w:pPr>
        <w:spacing w:line="360" w:lineRule="auto"/>
        <w:jc w:val="both"/>
        <w:rPr>
          <w:b/>
          <w:bCs/>
        </w:rPr>
      </w:pPr>
      <w:r w:rsidRPr="002D7D47">
        <w:rPr>
          <w:b/>
          <w:bCs/>
        </w:rPr>
        <w:t xml:space="preserve">Proposal </w:t>
      </w:r>
      <w:r>
        <w:rPr>
          <w:b/>
          <w:bCs/>
        </w:rPr>
        <w:t>4</w:t>
      </w:r>
      <w:r w:rsidRPr="002D7D47">
        <w:rPr>
          <w:b/>
          <w:bCs/>
        </w:rPr>
        <w:t xml:space="preserve">: </w:t>
      </w:r>
      <w:r>
        <w:rPr>
          <w:b/>
          <w:bCs/>
        </w:rPr>
        <w:t>Consider the application of</w:t>
      </w:r>
      <w:r w:rsidRPr="002D7D47">
        <w:rPr>
          <w:b/>
          <w:bCs/>
        </w:rPr>
        <w:t xml:space="preserve"> an offset to the FIL output for a TB retransmitted later in time and study the dependence of this value with </w:t>
      </w:r>
      <w:r w:rsidRPr="002D7D47">
        <w:rPr>
          <w:b/>
          <w:bCs/>
          <w:i/>
          <w:iCs/>
        </w:rPr>
        <w:t>S</w:t>
      </w:r>
      <w:r w:rsidRPr="002D7D47">
        <w:rPr>
          <w:b/>
          <w:bCs/>
          <w:i/>
          <w:iCs/>
          <w:vertAlign w:val="subscript"/>
        </w:rPr>
        <w:t>F</w:t>
      </w:r>
      <w:r w:rsidRPr="002D7D47">
        <w:rPr>
          <w:b/>
          <w:bCs/>
        </w:rPr>
        <w:t xml:space="preserve"> for a given cell size and speed of users corresponding to a PMCH.</w:t>
      </w:r>
    </w:p>
    <w:p w:rsidR="00245B66" w:rsidRPr="004A2193" w:rsidRDefault="00245B66" w:rsidP="00245B66">
      <w:pPr>
        <w:spacing w:before="240"/>
        <w:jc w:val="both"/>
        <w:rPr>
          <w:rFonts w:cs="Times"/>
          <w:b/>
          <w:bCs/>
          <w:color w:val="000000" w:themeColor="text1"/>
          <w:szCs w:val="20"/>
        </w:rPr>
      </w:pPr>
    </w:p>
    <w:p w:rsidR="00245B66" w:rsidRDefault="00245B66" w:rsidP="00245B66">
      <w:pPr>
        <w:spacing w:line="360" w:lineRule="auto"/>
        <w:jc w:val="both"/>
        <w:rPr>
          <w:lang w:eastAsia="x-none"/>
        </w:rPr>
      </w:pPr>
      <w:r>
        <w:rPr>
          <w:lang w:eastAsia="x-none"/>
        </w:rPr>
        <w:t xml:space="preserve">If IR combining is employed, the RVs have an offset in the circular buffer. So, any offset design should consider the value of the circular buffer offset for the corresponding RV. Note that the burst errors are separated by </w:t>
      </w:r>
      <w:r w:rsidRPr="00D81248">
        <w:rPr>
          <w:i/>
          <w:iCs/>
          <w:lang w:eastAsia="x-none"/>
        </w:rPr>
        <w:t>B</w:t>
      </w:r>
      <w:r>
        <w:rPr>
          <w:i/>
          <w:iCs/>
          <w:lang w:eastAsia="x-none"/>
        </w:rPr>
        <w:t xml:space="preserve"> </w:t>
      </w:r>
      <w:r>
        <w:rPr>
          <w:lang w:eastAsia="x-none"/>
        </w:rPr>
        <w:t xml:space="preserve">modulated symbols. Hence the offsets should be designed such that the burst errors for one RV are likely to fall in between two burst errors of another RV. </w:t>
      </w:r>
    </w:p>
    <w:p w:rsidR="00245B66" w:rsidRDefault="00245B66" w:rsidP="00245B66">
      <w:pPr>
        <w:spacing w:line="360" w:lineRule="auto"/>
        <w:jc w:val="both"/>
        <w:rPr>
          <w:lang w:eastAsia="x-none"/>
        </w:rPr>
      </w:pPr>
    </w:p>
    <w:p w:rsidR="00245B66" w:rsidRDefault="00245B66" w:rsidP="00245B66">
      <w:pPr>
        <w:spacing w:line="360" w:lineRule="auto"/>
        <w:jc w:val="both"/>
        <w:rPr>
          <w:lang w:eastAsia="x-none"/>
        </w:rPr>
      </w:pPr>
      <w:r>
        <w:rPr>
          <w:lang w:eastAsia="x-none"/>
        </w:rPr>
        <w:t>Furthermore, there is a time separation</w:t>
      </w:r>
      <w:r w:rsidRPr="00872C86">
        <w:rPr>
          <w:i/>
          <w:iCs/>
          <w:lang w:eastAsia="x-none"/>
        </w:rPr>
        <w:t xml:space="preserve"> P</w:t>
      </w:r>
      <w:r>
        <w:rPr>
          <w:lang w:eastAsia="x-none"/>
        </w:rPr>
        <w:t xml:space="preserve"> SFs between the two TBs. That separation provides inherent protection against deep fades in time if</w:t>
      </w:r>
      <w:r w:rsidRPr="00872C86">
        <w:rPr>
          <w:i/>
          <w:iCs/>
          <w:lang w:eastAsia="x-none"/>
        </w:rPr>
        <w:t xml:space="preserve"> D</w:t>
      </w:r>
      <w:r w:rsidRPr="00872C86">
        <w:rPr>
          <w:i/>
          <w:iCs/>
          <w:vertAlign w:val="subscript"/>
          <w:lang w:eastAsia="x-none"/>
        </w:rPr>
        <w:t>T</w:t>
      </w:r>
      <w:r>
        <w:rPr>
          <w:lang w:eastAsia="x-none"/>
        </w:rPr>
        <w:t xml:space="preserve"> &lt; </w:t>
      </w:r>
      <w:r w:rsidRPr="00872C86">
        <w:rPr>
          <w:i/>
          <w:iCs/>
          <w:lang w:eastAsia="x-none"/>
        </w:rPr>
        <w:t>P</w:t>
      </w:r>
      <w:r>
        <w:rPr>
          <w:lang w:eastAsia="x-none"/>
        </w:rPr>
        <w:t>. So, a time interleaver will not be of much benefit in such cases.</w:t>
      </w:r>
    </w:p>
    <w:p w:rsidR="00245B66" w:rsidRDefault="00245B66" w:rsidP="00245B66">
      <w:pPr>
        <w:spacing w:line="360" w:lineRule="auto"/>
        <w:jc w:val="both"/>
        <w:rPr>
          <w:lang w:eastAsia="x-none"/>
        </w:rPr>
      </w:pPr>
    </w:p>
    <w:p w:rsidR="00245B66" w:rsidRPr="006B1446" w:rsidRDefault="00245B66" w:rsidP="00245B66">
      <w:pPr>
        <w:spacing w:line="360" w:lineRule="auto"/>
        <w:jc w:val="both"/>
        <w:rPr>
          <w:b/>
          <w:bCs/>
          <w:lang w:eastAsia="x-none"/>
        </w:rPr>
      </w:pPr>
      <w:r w:rsidRPr="006B1446">
        <w:rPr>
          <w:b/>
          <w:bCs/>
          <w:lang w:eastAsia="x-none"/>
        </w:rPr>
        <w:t xml:space="preserve">Proposal 5: The offset design in case of IR combining for a particular RV should </w:t>
      </w:r>
      <w:r>
        <w:rPr>
          <w:b/>
          <w:bCs/>
          <w:lang w:eastAsia="x-none"/>
        </w:rPr>
        <w:t>consider</w:t>
      </w:r>
      <w:r w:rsidRPr="006B1446">
        <w:rPr>
          <w:b/>
          <w:bCs/>
          <w:lang w:eastAsia="x-none"/>
        </w:rPr>
        <w:t xml:space="preserve"> the offset of that RV in the circular buffer w.r.t other RVs</w:t>
      </w:r>
      <w:r>
        <w:rPr>
          <w:b/>
          <w:bCs/>
          <w:lang w:eastAsia="x-none"/>
        </w:rPr>
        <w:t xml:space="preserve"> and</w:t>
      </w:r>
      <w:r w:rsidRPr="006B1446">
        <w:rPr>
          <w:b/>
          <w:bCs/>
          <w:lang w:eastAsia="x-none"/>
        </w:rPr>
        <w:t xml:space="preserve"> the values of </w:t>
      </w:r>
      <w:r w:rsidRPr="006B1446">
        <w:rPr>
          <w:b/>
          <w:bCs/>
          <w:i/>
          <w:iCs/>
          <w:lang w:eastAsia="x-none"/>
        </w:rPr>
        <w:t>B</w:t>
      </w:r>
      <w:r w:rsidRPr="006B1446">
        <w:rPr>
          <w:b/>
          <w:bCs/>
          <w:lang w:eastAsia="x-none"/>
        </w:rPr>
        <w:t xml:space="preserve">, </w:t>
      </w:r>
      <w:r w:rsidRPr="006B1446">
        <w:rPr>
          <w:b/>
          <w:bCs/>
          <w:i/>
          <w:iCs/>
          <w:lang w:eastAsia="x-none"/>
        </w:rPr>
        <w:t>S</w:t>
      </w:r>
      <w:r w:rsidRPr="006B1446">
        <w:rPr>
          <w:b/>
          <w:bCs/>
          <w:i/>
          <w:iCs/>
          <w:vertAlign w:val="subscript"/>
          <w:lang w:eastAsia="x-none"/>
        </w:rPr>
        <w:t>F</w:t>
      </w:r>
      <w:r w:rsidRPr="006B1446">
        <w:rPr>
          <w:b/>
          <w:bCs/>
          <w:lang w:eastAsia="x-none"/>
        </w:rPr>
        <w:t xml:space="preserve">, </w:t>
      </w:r>
      <w:r w:rsidRPr="006B1446">
        <w:rPr>
          <w:b/>
          <w:bCs/>
          <w:i/>
          <w:iCs/>
          <w:lang w:eastAsia="x-none"/>
        </w:rPr>
        <w:t>D</w:t>
      </w:r>
      <w:r w:rsidRPr="006B1446">
        <w:rPr>
          <w:b/>
          <w:bCs/>
          <w:i/>
          <w:iCs/>
          <w:vertAlign w:val="subscript"/>
          <w:lang w:eastAsia="x-none"/>
        </w:rPr>
        <w:t>F</w:t>
      </w:r>
      <w:r w:rsidRPr="006B1446">
        <w:rPr>
          <w:b/>
          <w:bCs/>
          <w:lang w:eastAsia="x-none"/>
        </w:rPr>
        <w:t xml:space="preserve">, </w:t>
      </w:r>
      <w:r w:rsidRPr="006B1446">
        <w:rPr>
          <w:b/>
          <w:bCs/>
          <w:i/>
          <w:iCs/>
          <w:lang w:eastAsia="x-none"/>
        </w:rPr>
        <w:t>N</w:t>
      </w:r>
      <w:r w:rsidRPr="006B1446">
        <w:rPr>
          <w:b/>
          <w:bCs/>
          <w:lang w:eastAsia="x-none"/>
        </w:rPr>
        <w:t>.</w:t>
      </w:r>
    </w:p>
    <w:p w:rsidR="00245B66" w:rsidRPr="006B1446" w:rsidRDefault="00245B66" w:rsidP="00245B66">
      <w:pPr>
        <w:spacing w:line="360" w:lineRule="auto"/>
        <w:jc w:val="both"/>
        <w:rPr>
          <w:b/>
          <w:bCs/>
          <w:lang w:eastAsia="x-none"/>
        </w:rPr>
      </w:pPr>
    </w:p>
    <w:p w:rsidR="00245B66" w:rsidRPr="006B1446" w:rsidRDefault="00245B66" w:rsidP="00245B66">
      <w:pPr>
        <w:spacing w:line="360" w:lineRule="auto"/>
        <w:jc w:val="both"/>
        <w:rPr>
          <w:b/>
          <w:bCs/>
          <w:lang w:eastAsia="x-none"/>
        </w:rPr>
      </w:pPr>
      <w:r w:rsidRPr="006B1446">
        <w:rPr>
          <w:b/>
          <w:bCs/>
          <w:lang w:eastAsia="x-none"/>
        </w:rPr>
        <w:t>Proposal</w:t>
      </w:r>
      <w:r>
        <w:rPr>
          <w:b/>
          <w:bCs/>
          <w:lang w:eastAsia="x-none"/>
        </w:rPr>
        <w:t xml:space="preserve"> 6</w:t>
      </w:r>
      <w:r w:rsidRPr="006B1446">
        <w:rPr>
          <w:b/>
          <w:bCs/>
          <w:lang w:eastAsia="x-none"/>
        </w:rPr>
        <w:t xml:space="preserve">: </w:t>
      </w:r>
      <w:r>
        <w:rPr>
          <w:b/>
          <w:bCs/>
          <w:lang w:eastAsia="x-none"/>
        </w:rPr>
        <w:t>Consider</w:t>
      </w:r>
      <w:r w:rsidRPr="006B1446">
        <w:rPr>
          <w:b/>
          <w:bCs/>
          <w:lang w:eastAsia="x-none"/>
        </w:rPr>
        <w:t xml:space="preserve"> the gains for offset-based FIL for different values of cell sizes and </w:t>
      </w:r>
      <w:r>
        <w:rPr>
          <w:b/>
          <w:bCs/>
          <w:lang w:eastAsia="x-none"/>
        </w:rPr>
        <w:t>UE</w:t>
      </w:r>
      <w:r w:rsidRPr="006B1446">
        <w:rPr>
          <w:b/>
          <w:bCs/>
          <w:lang w:eastAsia="x-none"/>
        </w:rPr>
        <w:t xml:space="preserve"> speeds and the performance for TIL based schemes, especially when </w:t>
      </w:r>
      <w:r w:rsidRPr="006B1446">
        <w:rPr>
          <w:b/>
          <w:bCs/>
          <w:i/>
          <w:iCs/>
          <w:lang w:eastAsia="x-none"/>
        </w:rPr>
        <w:t>D</w:t>
      </w:r>
      <w:r w:rsidRPr="006B1446">
        <w:rPr>
          <w:b/>
          <w:bCs/>
          <w:i/>
          <w:iCs/>
          <w:vertAlign w:val="subscript"/>
          <w:lang w:eastAsia="x-none"/>
        </w:rPr>
        <w:t>T</w:t>
      </w:r>
      <w:r w:rsidRPr="006B1446">
        <w:rPr>
          <w:b/>
          <w:bCs/>
          <w:lang w:eastAsia="x-none"/>
        </w:rPr>
        <w:t xml:space="preserve"> &lt; </w:t>
      </w:r>
      <w:r w:rsidRPr="006B1446">
        <w:rPr>
          <w:b/>
          <w:bCs/>
          <w:i/>
          <w:iCs/>
          <w:lang w:eastAsia="x-none"/>
        </w:rPr>
        <w:t>P</w:t>
      </w:r>
      <w:r w:rsidRPr="006B1446">
        <w:rPr>
          <w:b/>
          <w:bCs/>
          <w:lang w:eastAsia="x-none"/>
        </w:rPr>
        <w:t>.</w:t>
      </w:r>
    </w:p>
    <w:p w:rsidR="00245B66" w:rsidRDefault="00245B66" w:rsidP="00245B66">
      <w:pPr>
        <w:spacing w:line="360" w:lineRule="auto"/>
        <w:jc w:val="both"/>
        <w:rPr>
          <w:lang w:eastAsia="x-none"/>
        </w:rPr>
      </w:pPr>
    </w:p>
    <w:p w:rsidR="00245B66" w:rsidRDefault="00245B66" w:rsidP="00245B66">
      <w:pPr>
        <w:spacing w:line="360" w:lineRule="auto"/>
        <w:jc w:val="both"/>
        <w:rPr>
          <w:lang w:eastAsia="x-none"/>
        </w:rPr>
      </w:pPr>
      <w:r>
        <w:rPr>
          <w:lang w:eastAsia="x-none"/>
        </w:rPr>
        <w:t xml:space="preserve">An example of the offset-based FIL is shown in Fig. 5. </w:t>
      </w:r>
    </w:p>
    <w:p w:rsidR="00245B66" w:rsidRDefault="00245B66" w:rsidP="00245B66">
      <w:pPr>
        <w:keepNext/>
        <w:spacing w:line="360" w:lineRule="auto"/>
        <w:jc w:val="center"/>
      </w:pPr>
      <w:r>
        <w:object w:dxaOrig="11340" w:dyaOrig="9706">
          <v:shape id="_x0000_i1029" type="#_x0000_t75" style="width:249.5pt;height:213.65pt" o:ole="">
            <v:imagedata r:id="rId13" o:title=""/>
          </v:shape>
          <o:OLEObject Type="Embed" ProgID="Visio.Drawing.15" ShapeID="_x0000_i1029" DrawAspect="Content" ObjectID="_1800522233" r:id="rId14"/>
        </w:object>
      </w:r>
    </w:p>
    <w:p w:rsidR="00245B66" w:rsidRPr="004C6408" w:rsidRDefault="00245B66" w:rsidP="00245B66">
      <w:pPr>
        <w:pStyle w:val="a5"/>
        <w:jc w:val="center"/>
        <w:rPr>
          <w:rFonts w:ascii="Times New Roman" w:hAnsi="Times New Roman"/>
          <w:lang w:eastAsia="x-none"/>
        </w:rPr>
      </w:pPr>
      <w:r w:rsidRPr="004C6408">
        <w:rPr>
          <w:rFonts w:ascii="Times New Roman" w:hAnsi="Times New Roman"/>
        </w:rPr>
        <w:t xml:space="preserve">Figure </w:t>
      </w:r>
      <w:r w:rsidRPr="004C6408">
        <w:rPr>
          <w:rFonts w:ascii="Times New Roman" w:hAnsi="Times New Roman"/>
        </w:rPr>
        <w:fldChar w:fldCharType="begin"/>
      </w:r>
      <w:r w:rsidRPr="004C6408">
        <w:rPr>
          <w:rFonts w:ascii="Times New Roman" w:hAnsi="Times New Roman"/>
        </w:rPr>
        <w:instrText xml:space="preserve"> SEQ Figure \* ARABIC </w:instrText>
      </w:r>
      <w:r w:rsidRPr="004C6408">
        <w:rPr>
          <w:rFonts w:ascii="Times New Roman" w:hAnsi="Times New Roman"/>
        </w:rPr>
        <w:fldChar w:fldCharType="separate"/>
      </w:r>
      <w:r w:rsidRPr="004C6408">
        <w:rPr>
          <w:rFonts w:ascii="Times New Roman" w:hAnsi="Times New Roman"/>
          <w:noProof/>
        </w:rPr>
        <w:t>5</w:t>
      </w:r>
      <w:r w:rsidRPr="004C6408">
        <w:rPr>
          <w:rFonts w:ascii="Times New Roman" w:hAnsi="Times New Roman"/>
        </w:rPr>
        <w:fldChar w:fldCharType="end"/>
      </w:r>
      <w:r w:rsidRPr="004C6408">
        <w:rPr>
          <w:rFonts w:ascii="Times New Roman" w:hAnsi="Times New Roman"/>
        </w:rPr>
        <w:t>: An example design of an offset-based FIL.</w:t>
      </w:r>
    </w:p>
    <w:p w:rsidR="00245B66" w:rsidRPr="00D81248" w:rsidRDefault="00245B66" w:rsidP="00245B66">
      <w:pPr>
        <w:spacing w:line="360" w:lineRule="auto"/>
        <w:jc w:val="both"/>
        <w:rPr>
          <w:lang w:eastAsia="x-none"/>
        </w:rPr>
      </w:pPr>
    </w:p>
    <w:bookmarkEnd w:id="5"/>
    <w:p w:rsidR="00245B66" w:rsidRPr="004A2193" w:rsidRDefault="00245B66" w:rsidP="00245B66">
      <w:pPr>
        <w:pStyle w:val="3"/>
        <w:ind w:left="1080" w:hanging="480"/>
        <w:rPr>
          <w:rFonts w:ascii="Times" w:hAnsi="Times" w:cs="Times"/>
          <w:sz w:val="24"/>
          <w:szCs w:val="24"/>
        </w:rPr>
      </w:pPr>
      <w:r>
        <w:rPr>
          <w:rFonts w:ascii="Times" w:hAnsi="Times" w:cs="Times"/>
          <w:sz w:val="24"/>
          <w:szCs w:val="24"/>
        </w:rPr>
        <w:t>Joint time-frequency interleaver</w:t>
      </w:r>
    </w:p>
    <w:p w:rsidR="00245B66" w:rsidRPr="00F90415" w:rsidRDefault="00245B66" w:rsidP="00245B66">
      <w:pPr>
        <w:spacing w:before="240" w:line="360" w:lineRule="auto"/>
        <w:jc w:val="both"/>
        <w:rPr>
          <w:rFonts w:cs="Times"/>
          <w:color w:val="000000" w:themeColor="text1"/>
          <w:szCs w:val="20"/>
          <w:lang w:val="en-IN"/>
        </w:rPr>
      </w:pPr>
      <w:bookmarkStart w:id="6" w:name="OLE_LINK63"/>
      <w:bookmarkStart w:id="7" w:name="OLE_LINK116"/>
      <w:r>
        <w:rPr>
          <w:rFonts w:cs="Times"/>
          <w:color w:val="000000" w:themeColor="text1"/>
          <w:szCs w:val="20"/>
        </w:rPr>
        <w:t>The</w:t>
      </w:r>
      <w:r w:rsidRPr="00B67743">
        <w:rPr>
          <w:rFonts w:cs="Times"/>
          <w:color w:val="000000" w:themeColor="text1"/>
          <w:szCs w:val="20"/>
        </w:rPr>
        <w:t xml:space="preserve"> output of FIL across many subframes </w:t>
      </w:r>
      <w:r>
        <w:rPr>
          <w:rFonts w:cs="Times"/>
          <w:color w:val="000000" w:themeColor="text1"/>
          <w:szCs w:val="20"/>
        </w:rPr>
        <w:t>is typically</w:t>
      </w:r>
      <w:r w:rsidRPr="00B67743">
        <w:rPr>
          <w:rFonts w:cs="Times"/>
          <w:color w:val="000000" w:themeColor="text1"/>
          <w:szCs w:val="20"/>
        </w:rPr>
        <w:t xml:space="preserve"> passed to a TIL and </w:t>
      </w:r>
      <w:r>
        <w:rPr>
          <w:rFonts w:cs="Times"/>
          <w:color w:val="000000" w:themeColor="text1"/>
          <w:szCs w:val="20"/>
        </w:rPr>
        <w:t xml:space="preserve">it is input column wise and output row wise, thereby introducing interleaving in time domain. </w:t>
      </w:r>
      <w:r w:rsidRPr="00F90415">
        <w:rPr>
          <w:rFonts w:cs="Times"/>
          <w:color w:val="000000" w:themeColor="text1"/>
          <w:szCs w:val="20"/>
          <w:lang w:val="en-IN"/>
        </w:rPr>
        <w:t xml:space="preserve">This is a </w:t>
      </w:r>
      <w:r w:rsidRPr="00F90415">
        <w:rPr>
          <w:rFonts w:cs="Times"/>
          <w:i/>
          <w:iCs/>
          <w:color w:val="000000" w:themeColor="text1"/>
          <w:szCs w:val="20"/>
          <w:lang w:val="en-IN"/>
        </w:rPr>
        <w:t>M</w:t>
      </w:r>
      <w:r w:rsidRPr="00F90415">
        <w:rPr>
          <w:rFonts w:cs="Times"/>
          <w:color w:val="000000" w:themeColor="text1"/>
          <w:szCs w:val="20"/>
          <w:lang w:val="en-IN"/>
        </w:rPr>
        <w:t xml:space="preserve"> x </w:t>
      </w:r>
      <w:r w:rsidRPr="00F90415">
        <w:rPr>
          <w:rFonts w:cs="Times"/>
          <w:i/>
          <w:iCs/>
          <w:color w:val="000000" w:themeColor="text1"/>
          <w:szCs w:val="20"/>
          <w:lang w:val="en-IN"/>
        </w:rPr>
        <w:t>N</w:t>
      </w:r>
      <w:r w:rsidRPr="00F90415">
        <w:rPr>
          <w:rFonts w:cs="Times"/>
          <w:color w:val="000000" w:themeColor="text1"/>
          <w:szCs w:val="20"/>
          <w:lang w:val="en-IN"/>
        </w:rPr>
        <w:t xml:space="preserve"> row-column time-frequency interleaver. </w:t>
      </w:r>
      <w:r w:rsidRPr="00F90415">
        <w:rPr>
          <w:rFonts w:cs="Times"/>
          <w:i/>
          <w:iCs/>
          <w:color w:val="000000" w:themeColor="text1"/>
          <w:szCs w:val="20"/>
          <w:lang w:val="en-IN"/>
        </w:rPr>
        <w:t>M</w:t>
      </w:r>
      <w:r w:rsidRPr="00F90415">
        <w:rPr>
          <w:rFonts w:cs="Times"/>
          <w:color w:val="000000" w:themeColor="text1"/>
          <w:szCs w:val="20"/>
          <w:lang w:val="en-IN"/>
        </w:rPr>
        <w:t xml:space="preserve"> is the </w:t>
      </w:r>
      <w:r>
        <w:rPr>
          <w:rFonts w:cs="Times"/>
          <w:color w:val="000000" w:themeColor="text1"/>
          <w:szCs w:val="20"/>
          <w:lang w:val="en-IN"/>
        </w:rPr>
        <w:t>number</w:t>
      </w:r>
      <w:r w:rsidRPr="00F90415">
        <w:rPr>
          <w:rFonts w:cs="Times"/>
          <w:color w:val="000000" w:themeColor="text1"/>
          <w:szCs w:val="20"/>
          <w:lang w:val="en-IN"/>
        </w:rPr>
        <w:t xml:space="preserve"> of modulated symbols/REs in an OFDM symbol and </w:t>
      </w:r>
      <w:r w:rsidRPr="00F90415">
        <w:rPr>
          <w:rFonts w:cs="Times"/>
          <w:i/>
          <w:iCs/>
          <w:color w:val="000000" w:themeColor="text1"/>
          <w:szCs w:val="20"/>
          <w:lang w:val="en-IN"/>
        </w:rPr>
        <w:t>N</w:t>
      </w:r>
      <w:r w:rsidRPr="00F90415">
        <w:rPr>
          <w:rFonts w:cs="Times"/>
          <w:color w:val="000000" w:themeColor="text1"/>
          <w:szCs w:val="20"/>
          <w:lang w:val="en-IN"/>
        </w:rPr>
        <w:t xml:space="preserve"> is one or more contiguous OFDM symbols/subframes of the same or different transport blocks.</w:t>
      </w:r>
    </w:p>
    <w:p w:rsidR="00245B66" w:rsidRPr="00F90415" w:rsidRDefault="00245B66" w:rsidP="00245B66">
      <w:pPr>
        <w:spacing w:before="240" w:line="360" w:lineRule="auto"/>
        <w:jc w:val="both"/>
        <w:rPr>
          <w:rFonts w:cs="Times"/>
          <w:color w:val="000000" w:themeColor="text1"/>
          <w:szCs w:val="20"/>
          <w:lang w:val="en-IN"/>
        </w:rPr>
      </w:pPr>
      <w:r w:rsidRPr="00F90415">
        <w:rPr>
          <w:rFonts w:cs="Times"/>
          <w:color w:val="000000" w:themeColor="text1"/>
          <w:szCs w:val="20"/>
          <w:lang w:val="en-IN"/>
        </w:rPr>
        <w:t xml:space="preserve">Consider a </w:t>
      </w:r>
      <w:r w:rsidRPr="00D82789">
        <w:rPr>
          <w:rFonts w:cs="Times"/>
          <w:color w:val="000000" w:themeColor="text1"/>
          <w:szCs w:val="20"/>
          <w:lang w:val="en-IN"/>
        </w:rPr>
        <w:t>s</w:t>
      </w:r>
      <w:r w:rsidRPr="00D82789">
        <w:rPr>
          <w:rFonts w:cs="Times"/>
          <w:iCs/>
          <w:color w:val="000000" w:themeColor="text1"/>
          <w:szCs w:val="20"/>
          <w:lang w:val="en-IN"/>
        </w:rPr>
        <w:t>u</w:t>
      </w:r>
      <w:r w:rsidRPr="00D82789">
        <w:rPr>
          <w:rFonts w:cs="Times"/>
          <w:color w:val="000000" w:themeColor="text1"/>
          <w:szCs w:val="20"/>
          <w:lang w:val="en-IN"/>
        </w:rPr>
        <w:t>bblock</w:t>
      </w:r>
      <w:r w:rsidRPr="00F90415">
        <w:rPr>
          <w:rFonts w:cs="Times"/>
          <w:color w:val="000000" w:themeColor="text1"/>
          <w:szCs w:val="20"/>
          <w:lang w:val="en-IN"/>
        </w:rPr>
        <w:t xml:space="preserve"> of size </w:t>
      </w:r>
      <w:r w:rsidRPr="00F90415">
        <w:rPr>
          <w:rFonts w:cs="Times"/>
          <w:i/>
          <w:iCs/>
          <w:color w:val="000000" w:themeColor="text1"/>
          <w:szCs w:val="20"/>
          <w:lang w:val="en-IN"/>
        </w:rPr>
        <w:t>m</w:t>
      </w:r>
      <w:r w:rsidRPr="00F90415">
        <w:rPr>
          <w:rFonts w:cs="Times"/>
          <w:color w:val="000000" w:themeColor="text1"/>
          <w:szCs w:val="20"/>
          <w:lang w:val="en-IN"/>
        </w:rPr>
        <w:t xml:space="preserve"> x </w:t>
      </w:r>
      <w:r w:rsidRPr="00F90415">
        <w:rPr>
          <w:rFonts w:cs="Times"/>
          <w:i/>
          <w:iCs/>
          <w:color w:val="000000" w:themeColor="text1"/>
          <w:szCs w:val="20"/>
          <w:lang w:val="en-IN"/>
        </w:rPr>
        <w:t>n</w:t>
      </w:r>
      <w:r w:rsidRPr="00F90415">
        <w:rPr>
          <w:rFonts w:cs="Times"/>
          <w:color w:val="000000" w:themeColor="text1"/>
          <w:szCs w:val="20"/>
          <w:lang w:val="en-IN"/>
        </w:rPr>
        <w:t xml:space="preserve">, such that </w:t>
      </w:r>
      <w:r w:rsidRPr="00F90415">
        <w:rPr>
          <w:rFonts w:cs="Times"/>
          <w:i/>
          <w:iCs/>
          <w:color w:val="000000" w:themeColor="text1"/>
          <w:szCs w:val="20"/>
          <w:lang w:val="en-IN"/>
        </w:rPr>
        <w:t>M</w:t>
      </w:r>
      <w:r w:rsidRPr="00F90415">
        <w:rPr>
          <w:rFonts w:cs="Times"/>
          <w:color w:val="000000" w:themeColor="text1"/>
          <w:szCs w:val="20"/>
          <w:lang w:val="en-IN"/>
        </w:rPr>
        <w:t>=</w:t>
      </w:r>
      <w:r w:rsidRPr="00F90415">
        <w:rPr>
          <w:rFonts w:cs="Times"/>
          <w:i/>
          <w:iCs/>
          <w:color w:val="000000" w:themeColor="text1"/>
          <w:szCs w:val="20"/>
          <w:lang w:val="en-IN"/>
        </w:rPr>
        <w:t>k</w:t>
      </w:r>
      <w:r w:rsidRPr="00F90415">
        <w:rPr>
          <w:rFonts w:cs="Times"/>
          <w:color w:val="000000" w:themeColor="text1"/>
          <w:szCs w:val="20"/>
          <w:vertAlign w:val="subscript"/>
          <w:lang w:val="en-IN"/>
        </w:rPr>
        <w:t>1</w:t>
      </w:r>
      <w:r w:rsidRPr="00F90415">
        <w:rPr>
          <w:rFonts w:cs="Times"/>
          <w:i/>
          <w:iCs/>
          <w:color w:val="000000" w:themeColor="text1"/>
          <w:szCs w:val="20"/>
          <w:lang w:val="en-IN"/>
        </w:rPr>
        <w:t>m</w:t>
      </w:r>
      <w:r w:rsidRPr="00F90415">
        <w:rPr>
          <w:rFonts w:cs="Times"/>
          <w:color w:val="000000" w:themeColor="text1"/>
          <w:szCs w:val="20"/>
          <w:lang w:val="en-IN"/>
        </w:rPr>
        <w:t xml:space="preserve">, </w:t>
      </w:r>
      <w:r w:rsidRPr="00F90415">
        <w:rPr>
          <w:rFonts w:cs="Times"/>
          <w:i/>
          <w:iCs/>
          <w:color w:val="000000" w:themeColor="text1"/>
          <w:szCs w:val="20"/>
          <w:lang w:val="en-IN"/>
        </w:rPr>
        <w:t>N</w:t>
      </w:r>
      <w:r w:rsidRPr="00F90415">
        <w:rPr>
          <w:rFonts w:cs="Times"/>
          <w:color w:val="000000" w:themeColor="text1"/>
          <w:szCs w:val="20"/>
          <w:lang w:val="en-IN"/>
        </w:rPr>
        <w:t>=</w:t>
      </w:r>
      <w:r w:rsidRPr="00F90415">
        <w:rPr>
          <w:rFonts w:cs="Times"/>
          <w:i/>
          <w:iCs/>
          <w:color w:val="000000" w:themeColor="text1"/>
          <w:szCs w:val="20"/>
          <w:lang w:val="en-IN"/>
        </w:rPr>
        <w:t>k</w:t>
      </w:r>
      <w:r w:rsidRPr="00F90415">
        <w:rPr>
          <w:rFonts w:cs="Times"/>
          <w:color w:val="000000" w:themeColor="text1"/>
          <w:szCs w:val="20"/>
          <w:vertAlign w:val="subscript"/>
          <w:lang w:val="en-IN"/>
        </w:rPr>
        <w:t>2</w:t>
      </w:r>
      <w:r w:rsidRPr="00F90415">
        <w:rPr>
          <w:rFonts w:cs="Times"/>
          <w:i/>
          <w:iCs/>
          <w:color w:val="000000" w:themeColor="text1"/>
          <w:szCs w:val="20"/>
          <w:lang w:val="en-IN"/>
        </w:rPr>
        <w:t>n</w:t>
      </w:r>
      <w:r w:rsidRPr="00F90415">
        <w:rPr>
          <w:rFonts w:cs="Times"/>
          <w:color w:val="000000" w:themeColor="text1"/>
          <w:szCs w:val="20"/>
          <w:lang w:val="en-IN"/>
        </w:rPr>
        <w:t xml:space="preserve"> and </w:t>
      </w:r>
      <w:r w:rsidRPr="00F90415">
        <w:rPr>
          <w:rFonts w:cs="Times"/>
          <w:i/>
          <w:iCs/>
          <w:color w:val="000000" w:themeColor="text1"/>
          <w:szCs w:val="20"/>
          <w:lang w:val="en-IN"/>
        </w:rPr>
        <w:t>k</w:t>
      </w:r>
      <w:r w:rsidRPr="00F90415">
        <w:rPr>
          <w:rFonts w:cs="Times"/>
          <w:color w:val="000000" w:themeColor="text1"/>
          <w:szCs w:val="20"/>
          <w:vertAlign w:val="subscript"/>
          <w:lang w:val="en-IN"/>
        </w:rPr>
        <w:t>1</w:t>
      </w:r>
      <w:r w:rsidRPr="00F90415">
        <w:rPr>
          <w:rFonts w:cs="Times"/>
          <w:color w:val="000000" w:themeColor="text1"/>
          <w:szCs w:val="20"/>
          <w:lang w:val="en-IN"/>
        </w:rPr>
        <w:t xml:space="preserve">, </w:t>
      </w:r>
      <w:r w:rsidRPr="00F90415">
        <w:rPr>
          <w:rFonts w:cs="Times"/>
          <w:i/>
          <w:iCs/>
          <w:color w:val="000000" w:themeColor="text1"/>
          <w:szCs w:val="20"/>
          <w:lang w:val="en-IN"/>
        </w:rPr>
        <w:t>k</w:t>
      </w:r>
      <w:r w:rsidRPr="00F90415">
        <w:rPr>
          <w:rFonts w:cs="Times"/>
          <w:color w:val="000000" w:themeColor="text1"/>
          <w:szCs w:val="20"/>
          <w:vertAlign w:val="subscript"/>
          <w:lang w:val="en-IN"/>
        </w:rPr>
        <w:t>2</w:t>
      </w:r>
      <w:r w:rsidRPr="00F90415">
        <w:rPr>
          <w:rFonts w:cs="Times"/>
          <w:color w:val="000000" w:themeColor="text1"/>
          <w:szCs w:val="20"/>
          <w:lang w:val="en-IN"/>
        </w:rPr>
        <w:t xml:space="preserve"> being integers (without loss of generality). </w:t>
      </w:r>
      <w:r>
        <w:rPr>
          <w:rFonts w:cs="Times"/>
          <w:color w:val="000000" w:themeColor="text1"/>
          <w:szCs w:val="20"/>
          <w:lang w:val="en-IN"/>
        </w:rPr>
        <w:t>The</w:t>
      </w:r>
      <w:r w:rsidRPr="00F90415">
        <w:rPr>
          <w:rFonts w:cs="Times"/>
          <w:color w:val="000000" w:themeColor="text1"/>
          <w:szCs w:val="20"/>
          <w:lang w:val="en-IN"/>
        </w:rPr>
        <w:t xml:space="preserve"> row-column interleaver </w:t>
      </w:r>
      <w:r>
        <w:rPr>
          <w:rFonts w:cs="Times"/>
          <w:color w:val="000000" w:themeColor="text1"/>
          <w:szCs w:val="20"/>
          <w:lang w:val="en-IN"/>
        </w:rPr>
        <w:t xml:space="preserve">is filled </w:t>
      </w:r>
      <w:r w:rsidRPr="00F90415">
        <w:rPr>
          <w:rFonts w:cs="Times"/>
          <w:color w:val="000000" w:themeColor="text1"/>
          <w:szCs w:val="20"/>
          <w:lang w:val="en-IN"/>
        </w:rPr>
        <w:t xml:space="preserve">column-wise. </w:t>
      </w:r>
      <w:r>
        <w:rPr>
          <w:rFonts w:cs="Times"/>
          <w:color w:val="000000" w:themeColor="text1"/>
          <w:szCs w:val="20"/>
          <w:lang w:val="en-IN"/>
        </w:rPr>
        <w:t>The</w:t>
      </w:r>
      <w:r w:rsidRPr="00F90415">
        <w:rPr>
          <w:rFonts w:cs="Times"/>
          <w:color w:val="000000" w:themeColor="text1"/>
          <w:szCs w:val="20"/>
          <w:lang w:val="en-IN"/>
        </w:rPr>
        <w:t xml:space="preserve"> (0,0) elements from all subblocks</w:t>
      </w:r>
      <w:r>
        <w:rPr>
          <w:rFonts w:cs="Times"/>
          <w:color w:val="000000" w:themeColor="text1"/>
          <w:szCs w:val="20"/>
          <w:lang w:val="en-IN"/>
        </w:rPr>
        <w:t xml:space="preserve"> are read first</w:t>
      </w:r>
      <w:r w:rsidRPr="00F90415">
        <w:rPr>
          <w:rFonts w:cs="Times"/>
          <w:color w:val="000000" w:themeColor="text1"/>
          <w:szCs w:val="20"/>
          <w:lang w:val="en-IN"/>
        </w:rPr>
        <w:t xml:space="preserve">, then (0,1) element from all subblocks </w:t>
      </w:r>
      <w:r>
        <w:rPr>
          <w:rFonts w:cs="Times"/>
          <w:color w:val="000000" w:themeColor="text1"/>
          <w:szCs w:val="20"/>
          <w:lang w:val="en-IN"/>
        </w:rPr>
        <w:t xml:space="preserve">are read, </w:t>
      </w:r>
      <w:r w:rsidRPr="00F90415">
        <w:rPr>
          <w:rFonts w:cs="Times"/>
          <w:color w:val="000000" w:themeColor="text1"/>
          <w:szCs w:val="20"/>
          <w:lang w:val="en-IN"/>
        </w:rPr>
        <w:t>and so on</w:t>
      </w:r>
      <w:r>
        <w:rPr>
          <w:rFonts w:cs="Times"/>
          <w:color w:val="000000" w:themeColor="text1"/>
          <w:szCs w:val="20"/>
          <w:lang w:val="en-IN"/>
        </w:rPr>
        <w:t>,</w:t>
      </w:r>
      <w:r w:rsidRPr="00F90415">
        <w:rPr>
          <w:rFonts w:cs="Times"/>
          <w:color w:val="000000" w:themeColor="text1"/>
          <w:szCs w:val="20"/>
          <w:lang w:val="en-IN"/>
        </w:rPr>
        <w:t xml:space="preserve"> until the (</w:t>
      </w:r>
      <w:r w:rsidRPr="00F90415">
        <w:rPr>
          <w:rFonts w:cs="Times"/>
          <w:i/>
          <w:iCs/>
          <w:color w:val="000000" w:themeColor="text1"/>
          <w:szCs w:val="20"/>
          <w:lang w:val="en-IN"/>
        </w:rPr>
        <w:t>0</w:t>
      </w:r>
      <w:r w:rsidRPr="00F90415">
        <w:rPr>
          <w:rFonts w:cs="Times"/>
          <w:color w:val="000000" w:themeColor="text1"/>
          <w:szCs w:val="20"/>
          <w:lang w:val="en-IN"/>
        </w:rPr>
        <w:t>,</w:t>
      </w:r>
      <w:r>
        <w:rPr>
          <w:rFonts w:cs="Times"/>
          <w:color w:val="000000" w:themeColor="text1"/>
          <w:szCs w:val="20"/>
          <w:lang w:val="en-IN"/>
        </w:rPr>
        <w:t xml:space="preserve"> </w:t>
      </w:r>
      <w:r w:rsidRPr="00F90415">
        <w:rPr>
          <w:rFonts w:cs="Times"/>
          <w:i/>
          <w:iCs/>
          <w:color w:val="000000" w:themeColor="text1"/>
          <w:szCs w:val="20"/>
          <w:lang w:val="en-IN"/>
        </w:rPr>
        <w:t>n-1</w:t>
      </w:r>
      <w:r w:rsidRPr="00F90415">
        <w:rPr>
          <w:rFonts w:cs="Times"/>
          <w:color w:val="000000" w:themeColor="text1"/>
          <w:szCs w:val="20"/>
          <w:lang w:val="en-IN"/>
        </w:rPr>
        <w:t>) elements of all subblocks</w:t>
      </w:r>
      <w:r>
        <w:rPr>
          <w:rFonts w:cs="Times"/>
          <w:color w:val="000000" w:themeColor="text1"/>
          <w:szCs w:val="20"/>
          <w:lang w:val="en-IN"/>
        </w:rPr>
        <w:t xml:space="preserve"> are read</w:t>
      </w:r>
      <w:r w:rsidRPr="00F90415">
        <w:rPr>
          <w:rFonts w:cs="Times"/>
          <w:color w:val="000000" w:themeColor="text1"/>
          <w:szCs w:val="20"/>
          <w:lang w:val="en-IN"/>
        </w:rPr>
        <w:t>. Then</w:t>
      </w:r>
      <w:r>
        <w:rPr>
          <w:rFonts w:cs="Times"/>
          <w:color w:val="000000" w:themeColor="text1"/>
          <w:szCs w:val="20"/>
          <w:lang w:val="en-IN"/>
        </w:rPr>
        <w:t>, the</w:t>
      </w:r>
      <w:r w:rsidRPr="00F90415">
        <w:rPr>
          <w:rFonts w:cs="Times"/>
          <w:color w:val="000000" w:themeColor="text1"/>
          <w:szCs w:val="20"/>
          <w:lang w:val="en-IN"/>
        </w:rPr>
        <w:t xml:space="preserve"> (</w:t>
      </w:r>
      <w:r w:rsidRPr="00F90415">
        <w:rPr>
          <w:rFonts w:cs="Times"/>
          <w:i/>
          <w:iCs/>
          <w:color w:val="000000" w:themeColor="text1"/>
          <w:szCs w:val="20"/>
          <w:lang w:val="en-IN"/>
        </w:rPr>
        <w:t>1</w:t>
      </w:r>
      <w:r w:rsidRPr="00F90415">
        <w:rPr>
          <w:rFonts w:cs="Times"/>
          <w:color w:val="000000" w:themeColor="text1"/>
          <w:szCs w:val="20"/>
          <w:lang w:val="en-IN"/>
        </w:rPr>
        <w:t xml:space="preserve">,0) elements of all subblocks (next row in the subblock) </w:t>
      </w:r>
      <w:r>
        <w:rPr>
          <w:rFonts w:cs="Times"/>
          <w:color w:val="000000" w:themeColor="text1"/>
          <w:szCs w:val="20"/>
          <w:lang w:val="en-IN"/>
        </w:rPr>
        <w:t xml:space="preserve">are read, </w:t>
      </w:r>
      <w:r w:rsidRPr="00F90415">
        <w:rPr>
          <w:rFonts w:cs="Times"/>
          <w:color w:val="000000" w:themeColor="text1"/>
          <w:szCs w:val="20"/>
          <w:lang w:val="en-IN"/>
        </w:rPr>
        <w:t>and so on.</w:t>
      </w:r>
      <w:r>
        <w:rPr>
          <w:rFonts w:cs="Times"/>
          <w:color w:val="000000" w:themeColor="text1"/>
          <w:szCs w:val="20"/>
          <w:lang w:val="en-IN"/>
        </w:rPr>
        <w:t xml:space="preserve"> Here (</w:t>
      </w:r>
      <w:r w:rsidRPr="00AE0EA9">
        <w:rPr>
          <w:rFonts w:cs="Times"/>
          <w:i/>
          <w:iCs/>
          <w:color w:val="000000" w:themeColor="text1"/>
          <w:szCs w:val="20"/>
          <w:lang w:val="en-IN"/>
        </w:rPr>
        <w:t>i,</w:t>
      </w:r>
      <w:r>
        <w:rPr>
          <w:rFonts w:cs="Times"/>
          <w:i/>
          <w:iCs/>
          <w:color w:val="000000" w:themeColor="text1"/>
          <w:szCs w:val="20"/>
          <w:lang w:val="en-IN"/>
        </w:rPr>
        <w:t xml:space="preserve"> </w:t>
      </w:r>
      <w:r w:rsidRPr="00AE0EA9">
        <w:rPr>
          <w:rFonts w:cs="Times"/>
          <w:i/>
          <w:iCs/>
          <w:color w:val="000000" w:themeColor="text1"/>
          <w:szCs w:val="20"/>
          <w:lang w:val="en-IN"/>
        </w:rPr>
        <w:t>j</w:t>
      </w:r>
      <w:r>
        <w:rPr>
          <w:rFonts w:cs="Times"/>
          <w:color w:val="000000" w:themeColor="text1"/>
          <w:szCs w:val="20"/>
          <w:lang w:val="en-IN"/>
        </w:rPr>
        <w:t xml:space="preserve">) denotes the element in the </w:t>
      </w:r>
      <w:r w:rsidRPr="00AE0EA9">
        <w:rPr>
          <w:rFonts w:cs="Times"/>
          <w:i/>
          <w:iCs/>
          <w:color w:val="000000" w:themeColor="text1"/>
          <w:szCs w:val="20"/>
          <w:lang w:val="en-IN"/>
        </w:rPr>
        <w:t>i</w:t>
      </w:r>
      <w:r>
        <w:rPr>
          <w:rFonts w:cs="Times"/>
          <w:color w:val="000000" w:themeColor="text1"/>
          <w:szCs w:val="20"/>
          <w:lang w:val="en-IN"/>
        </w:rPr>
        <w:t xml:space="preserve">th row and </w:t>
      </w:r>
      <w:r w:rsidRPr="00AE0EA9">
        <w:rPr>
          <w:rFonts w:cs="Times"/>
          <w:i/>
          <w:iCs/>
          <w:color w:val="000000" w:themeColor="text1"/>
          <w:szCs w:val="20"/>
          <w:lang w:val="en-IN"/>
        </w:rPr>
        <w:t>j</w:t>
      </w:r>
      <w:r>
        <w:rPr>
          <w:rFonts w:cs="Times"/>
          <w:color w:val="000000" w:themeColor="text1"/>
          <w:szCs w:val="20"/>
          <w:lang w:val="en-IN"/>
        </w:rPr>
        <w:t xml:space="preserve">th column and indices start from zero. Note that the row-column interleaver has </w:t>
      </w:r>
      <w:r w:rsidRPr="00AE0EA9">
        <w:rPr>
          <w:rFonts w:cs="Times"/>
          <w:i/>
          <w:iCs/>
          <w:color w:val="000000" w:themeColor="text1"/>
          <w:szCs w:val="20"/>
          <w:lang w:val="en-IN"/>
        </w:rPr>
        <w:t>k</w:t>
      </w:r>
      <w:r w:rsidRPr="00AE0EA9">
        <w:rPr>
          <w:rFonts w:cs="Times"/>
          <w:color w:val="000000" w:themeColor="text1"/>
          <w:szCs w:val="20"/>
          <w:vertAlign w:val="subscript"/>
          <w:lang w:val="en-IN"/>
        </w:rPr>
        <w:t>1</w:t>
      </w:r>
      <w:r w:rsidRPr="00AE0EA9">
        <w:rPr>
          <w:rFonts w:cs="Times"/>
          <w:i/>
          <w:iCs/>
          <w:color w:val="000000" w:themeColor="text1"/>
          <w:szCs w:val="20"/>
          <w:lang w:val="en-IN"/>
        </w:rPr>
        <w:t>k</w:t>
      </w:r>
      <w:r w:rsidRPr="00AE0EA9">
        <w:rPr>
          <w:rFonts w:cs="Times"/>
          <w:color w:val="000000" w:themeColor="text1"/>
          <w:szCs w:val="20"/>
          <w:vertAlign w:val="subscript"/>
          <w:lang w:val="en-IN"/>
        </w:rPr>
        <w:t>2</w:t>
      </w:r>
      <w:r>
        <w:rPr>
          <w:rFonts w:cs="Times"/>
          <w:color w:val="000000" w:themeColor="text1"/>
          <w:szCs w:val="20"/>
          <w:lang w:val="en-IN"/>
        </w:rPr>
        <w:t xml:space="preserve"> subblocks.</w:t>
      </w:r>
    </w:p>
    <w:p w:rsidR="00245B66" w:rsidRDefault="00245B66" w:rsidP="00245B66">
      <w:pPr>
        <w:spacing w:before="240" w:line="360" w:lineRule="auto"/>
        <w:jc w:val="both"/>
        <w:rPr>
          <w:rFonts w:cs="Times"/>
          <w:color w:val="000000" w:themeColor="text1"/>
          <w:szCs w:val="20"/>
          <w:lang w:val="en-IN"/>
        </w:rPr>
      </w:pPr>
      <w:r w:rsidRPr="00F90415">
        <w:rPr>
          <w:rFonts w:cs="Times"/>
          <w:color w:val="000000" w:themeColor="text1"/>
          <w:szCs w:val="20"/>
          <w:lang w:val="en-IN"/>
        </w:rPr>
        <w:t>This way</w:t>
      </w:r>
      <w:r>
        <w:rPr>
          <w:rFonts w:cs="Times"/>
          <w:color w:val="000000" w:themeColor="text1"/>
          <w:szCs w:val="20"/>
          <w:lang w:val="en-IN"/>
        </w:rPr>
        <w:t>,</w:t>
      </w:r>
      <w:r w:rsidRPr="00F90415">
        <w:rPr>
          <w:rFonts w:cs="Times"/>
          <w:color w:val="000000" w:themeColor="text1"/>
          <w:szCs w:val="20"/>
          <w:lang w:val="en-IN"/>
        </w:rPr>
        <w:t xml:space="preserve"> while reading</w:t>
      </w:r>
      <w:r>
        <w:rPr>
          <w:rFonts w:cs="Times"/>
          <w:color w:val="000000" w:themeColor="text1"/>
          <w:szCs w:val="20"/>
          <w:lang w:val="en-IN"/>
        </w:rPr>
        <w:t>,</w:t>
      </w:r>
      <w:r w:rsidRPr="00F90415">
        <w:rPr>
          <w:rFonts w:cs="Times"/>
          <w:color w:val="000000" w:themeColor="text1"/>
          <w:szCs w:val="20"/>
          <w:lang w:val="en-IN"/>
        </w:rPr>
        <w:t xml:space="preserve"> </w:t>
      </w:r>
      <w:r w:rsidRPr="00F90415">
        <w:rPr>
          <w:rFonts w:cs="Times"/>
          <w:i/>
          <w:iCs/>
          <w:color w:val="000000" w:themeColor="text1"/>
          <w:szCs w:val="20"/>
          <w:lang w:val="en-IN"/>
        </w:rPr>
        <w:t>k</w:t>
      </w:r>
      <w:r w:rsidRPr="00F90415">
        <w:rPr>
          <w:rFonts w:cs="Times"/>
          <w:color w:val="000000" w:themeColor="text1"/>
          <w:szCs w:val="20"/>
          <w:vertAlign w:val="subscript"/>
          <w:lang w:val="en-IN"/>
        </w:rPr>
        <w:t>1</w:t>
      </w:r>
      <w:r w:rsidRPr="00F90415">
        <w:rPr>
          <w:rFonts w:cs="Times"/>
          <w:color w:val="000000" w:themeColor="text1"/>
          <w:szCs w:val="20"/>
          <w:lang w:val="en-IN"/>
        </w:rPr>
        <w:t xml:space="preserve"> positions </w:t>
      </w:r>
      <w:r>
        <w:rPr>
          <w:rFonts w:cs="Times"/>
          <w:color w:val="000000" w:themeColor="text1"/>
          <w:szCs w:val="20"/>
          <w:lang w:val="en-IN"/>
        </w:rPr>
        <w:t xml:space="preserve">are skipped </w:t>
      </w:r>
      <w:r w:rsidRPr="00F90415">
        <w:rPr>
          <w:rFonts w:cs="Times"/>
          <w:color w:val="000000" w:themeColor="text1"/>
          <w:szCs w:val="20"/>
          <w:lang w:val="en-IN"/>
        </w:rPr>
        <w:t xml:space="preserve">in </w:t>
      </w:r>
      <w:r>
        <w:rPr>
          <w:rFonts w:cs="Times"/>
          <w:color w:val="000000" w:themeColor="text1"/>
          <w:szCs w:val="20"/>
          <w:lang w:val="en-IN"/>
        </w:rPr>
        <w:t>frequency</w:t>
      </w:r>
      <w:r w:rsidRPr="00F90415">
        <w:rPr>
          <w:rFonts w:cs="Times"/>
          <w:color w:val="000000" w:themeColor="text1"/>
          <w:szCs w:val="20"/>
          <w:lang w:val="en-IN"/>
        </w:rPr>
        <w:t xml:space="preserve"> and </w:t>
      </w:r>
      <w:r w:rsidRPr="00F90415">
        <w:rPr>
          <w:rFonts w:cs="Times"/>
          <w:i/>
          <w:iCs/>
          <w:color w:val="000000" w:themeColor="text1"/>
          <w:szCs w:val="20"/>
          <w:lang w:val="en-IN"/>
        </w:rPr>
        <w:t>k</w:t>
      </w:r>
      <w:r w:rsidRPr="00F90415">
        <w:rPr>
          <w:rFonts w:cs="Times"/>
          <w:color w:val="000000" w:themeColor="text1"/>
          <w:szCs w:val="20"/>
          <w:vertAlign w:val="subscript"/>
          <w:lang w:val="en-IN"/>
        </w:rPr>
        <w:t>2</w:t>
      </w:r>
      <w:r w:rsidRPr="00F90415">
        <w:rPr>
          <w:rFonts w:cs="Times"/>
          <w:color w:val="000000" w:themeColor="text1"/>
          <w:szCs w:val="20"/>
          <w:lang w:val="en-IN"/>
        </w:rPr>
        <w:t xml:space="preserve"> positions </w:t>
      </w:r>
      <w:r>
        <w:rPr>
          <w:rFonts w:cs="Times"/>
          <w:color w:val="000000" w:themeColor="text1"/>
          <w:szCs w:val="20"/>
          <w:lang w:val="en-IN"/>
        </w:rPr>
        <w:t xml:space="preserve">are skipped </w:t>
      </w:r>
      <w:r w:rsidRPr="00F90415">
        <w:rPr>
          <w:rFonts w:cs="Times"/>
          <w:color w:val="000000" w:themeColor="text1"/>
          <w:szCs w:val="20"/>
          <w:lang w:val="en-IN"/>
        </w:rPr>
        <w:t xml:space="preserve">in </w:t>
      </w:r>
      <w:r>
        <w:rPr>
          <w:rFonts w:cs="Times"/>
          <w:color w:val="000000" w:themeColor="text1"/>
          <w:szCs w:val="20"/>
          <w:lang w:val="en-IN"/>
        </w:rPr>
        <w:t>time</w:t>
      </w:r>
      <w:r w:rsidRPr="00F90415">
        <w:rPr>
          <w:rFonts w:cs="Times"/>
          <w:color w:val="000000" w:themeColor="text1"/>
          <w:szCs w:val="20"/>
          <w:lang w:val="en-IN"/>
        </w:rPr>
        <w:t xml:space="preserve">. The continuous burst errors are </w:t>
      </w:r>
      <w:r>
        <w:rPr>
          <w:rFonts w:cs="Times"/>
          <w:color w:val="000000" w:themeColor="text1"/>
          <w:szCs w:val="20"/>
          <w:lang w:val="en-IN"/>
        </w:rPr>
        <w:t xml:space="preserve">now </w:t>
      </w:r>
      <w:r w:rsidRPr="00F90415">
        <w:rPr>
          <w:rFonts w:cs="Times"/>
          <w:color w:val="000000" w:themeColor="text1"/>
          <w:szCs w:val="20"/>
          <w:lang w:val="en-IN"/>
        </w:rPr>
        <w:t xml:space="preserve">distributed across </w:t>
      </w:r>
      <w:r>
        <w:rPr>
          <w:rFonts w:cs="Times"/>
          <w:color w:val="000000" w:themeColor="text1"/>
          <w:szCs w:val="20"/>
          <w:lang w:val="en-IN"/>
        </w:rPr>
        <w:t>several</w:t>
      </w:r>
      <w:r w:rsidRPr="00F90415">
        <w:rPr>
          <w:rFonts w:cs="Times"/>
          <w:color w:val="000000" w:themeColor="text1"/>
          <w:szCs w:val="20"/>
          <w:lang w:val="en-IN"/>
        </w:rPr>
        <w:t xml:space="preserve"> subblocks at the receiver after deinterleaving. Note that the minimum span is </w:t>
      </w:r>
      <w:r w:rsidRPr="00F90415">
        <w:rPr>
          <w:rFonts w:cs="Times"/>
          <w:i/>
          <w:iCs/>
          <w:color w:val="000000" w:themeColor="text1"/>
          <w:szCs w:val="20"/>
          <w:lang w:val="en-IN"/>
        </w:rPr>
        <w:t>k</w:t>
      </w:r>
      <w:r w:rsidRPr="00F90415">
        <w:rPr>
          <w:rFonts w:cs="Times"/>
          <w:color w:val="000000" w:themeColor="text1"/>
          <w:szCs w:val="20"/>
          <w:vertAlign w:val="subscript"/>
          <w:lang w:val="en-IN"/>
        </w:rPr>
        <w:t>1</w:t>
      </w:r>
      <w:r w:rsidRPr="00F90415">
        <w:rPr>
          <w:rFonts w:cs="Times"/>
          <w:i/>
          <w:iCs/>
          <w:color w:val="000000" w:themeColor="text1"/>
          <w:szCs w:val="20"/>
          <w:lang w:val="en-IN"/>
        </w:rPr>
        <w:t>k</w:t>
      </w:r>
      <w:r w:rsidRPr="00F90415">
        <w:rPr>
          <w:rFonts w:cs="Times"/>
          <w:color w:val="000000" w:themeColor="text1"/>
          <w:szCs w:val="20"/>
          <w:vertAlign w:val="subscript"/>
          <w:lang w:val="en-IN"/>
        </w:rPr>
        <w:t>2</w:t>
      </w:r>
      <w:r w:rsidRPr="00F90415">
        <w:rPr>
          <w:rFonts w:cs="Times"/>
          <w:i/>
          <w:iCs/>
          <w:color w:val="000000" w:themeColor="text1"/>
          <w:szCs w:val="20"/>
          <w:lang w:val="en-IN"/>
        </w:rPr>
        <w:t>n</w:t>
      </w:r>
      <w:r w:rsidRPr="00F90415">
        <w:rPr>
          <w:rFonts w:cs="Times"/>
          <w:color w:val="000000" w:themeColor="text1"/>
          <w:szCs w:val="20"/>
          <w:lang w:val="en-IN"/>
        </w:rPr>
        <w:t>+1.</w:t>
      </w:r>
      <w:r>
        <w:rPr>
          <w:rFonts w:cs="Times"/>
          <w:color w:val="000000" w:themeColor="text1"/>
          <w:szCs w:val="20"/>
          <w:lang w:val="en-IN"/>
        </w:rPr>
        <w:t xml:space="preserve"> A TSBI version can also be designed. Instead of reading the (</w:t>
      </w:r>
      <w:r w:rsidRPr="00AE0EA9">
        <w:rPr>
          <w:rFonts w:cs="Times"/>
          <w:i/>
          <w:iCs/>
          <w:color w:val="000000" w:themeColor="text1"/>
          <w:szCs w:val="20"/>
          <w:lang w:val="en-IN"/>
        </w:rPr>
        <w:t>i</w:t>
      </w:r>
      <w:r>
        <w:rPr>
          <w:rFonts w:cs="Times"/>
          <w:color w:val="000000" w:themeColor="text1"/>
          <w:szCs w:val="20"/>
          <w:lang w:val="en-IN"/>
        </w:rPr>
        <w:t xml:space="preserve">+1)th row of the all subblocks after reading the </w:t>
      </w:r>
      <w:r w:rsidRPr="00AE0EA9">
        <w:rPr>
          <w:rFonts w:cs="Times"/>
          <w:i/>
          <w:iCs/>
          <w:color w:val="000000" w:themeColor="text1"/>
          <w:szCs w:val="20"/>
          <w:lang w:val="en-IN"/>
        </w:rPr>
        <w:t>i</w:t>
      </w:r>
      <w:r>
        <w:rPr>
          <w:rFonts w:cs="Times"/>
          <w:color w:val="000000" w:themeColor="text1"/>
          <w:szCs w:val="20"/>
          <w:lang w:val="en-IN"/>
        </w:rPr>
        <w:t>th row, the interleaver can start by reading the (</w:t>
      </w:r>
      <w:r w:rsidRPr="00AE0EA9">
        <w:rPr>
          <w:rFonts w:cs="Times"/>
          <w:i/>
          <w:iCs/>
          <w:color w:val="000000" w:themeColor="text1"/>
          <w:szCs w:val="20"/>
          <w:lang w:val="en-IN"/>
        </w:rPr>
        <w:t>g+i</w:t>
      </w:r>
      <w:r>
        <w:rPr>
          <w:rFonts w:cs="Times"/>
          <w:color w:val="000000" w:themeColor="text1"/>
          <w:szCs w:val="20"/>
          <w:lang w:val="en-IN"/>
        </w:rPr>
        <w:t xml:space="preserve">)th row of all subblocks after the </w:t>
      </w:r>
      <w:r w:rsidRPr="00AE0EA9">
        <w:rPr>
          <w:rFonts w:cs="Times"/>
          <w:i/>
          <w:iCs/>
          <w:color w:val="000000" w:themeColor="text1"/>
          <w:szCs w:val="20"/>
          <w:lang w:val="en-IN"/>
        </w:rPr>
        <w:t>i</w:t>
      </w:r>
      <w:r>
        <w:rPr>
          <w:rFonts w:cs="Times"/>
          <w:color w:val="000000" w:themeColor="text1"/>
          <w:szCs w:val="20"/>
          <w:lang w:val="en-IN"/>
        </w:rPr>
        <w:t xml:space="preserve">th row, where </w:t>
      </w:r>
      <m:oMath>
        <m:r>
          <w:rPr>
            <w:rFonts w:ascii="Cambria Math" w:hAnsi="Cambria Math" w:cs="Times"/>
            <w:color w:val="000000" w:themeColor="text1"/>
            <w:szCs w:val="20"/>
            <w:lang w:val="en-IN"/>
          </w:rPr>
          <m:t>2&lt;g&lt;m-1, g+i ≤m-1</m:t>
        </m:r>
      </m:oMath>
      <w:r>
        <w:rPr>
          <w:rFonts w:cs="Times"/>
          <w:color w:val="000000" w:themeColor="text1"/>
          <w:szCs w:val="20"/>
          <w:lang w:val="en-IN"/>
        </w:rPr>
        <w:t>.</w:t>
      </w:r>
    </w:p>
    <w:p w:rsidR="00245B66" w:rsidRDefault="00245B66" w:rsidP="00245B66">
      <w:pPr>
        <w:spacing w:before="240" w:line="360" w:lineRule="auto"/>
        <w:jc w:val="both"/>
        <w:rPr>
          <w:rFonts w:cs="Times"/>
          <w:b/>
          <w:bCs/>
          <w:color w:val="000000" w:themeColor="text1"/>
          <w:szCs w:val="20"/>
          <w:lang w:val="en-IN"/>
        </w:rPr>
      </w:pPr>
      <w:r w:rsidRPr="00AE0EA9">
        <w:rPr>
          <w:rFonts w:cs="Times"/>
          <w:b/>
          <w:bCs/>
          <w:color w:val="000000" w:themeColor="text1"/>
          <w:szCs w:val="20"/>
          <w:lang w:val="en-IN"/>
        </w:rPr>
        <w:t xml:space="preserve">Observation 5: If modulated symbols are skipped in both time and frequency dimensions and the skip value corresponds to the order of </w:t>
      </w:r>
      <w:r w:rsidRPr="008336FD">
        <w:rPr>
          <w:rFonts w:cs="Times"/>
          <w:b/>
          <w:bCs/>
          <w:i/>
          <w:iCs/>
          <w:color w:val="000000" w:themeColor="text1"/>
          <w:szCs w:val="20"/>
          <w:lang w:val="en-IN"/>
        </w:rPr>
        <w:t>D</w:t>
      </w:r>
      <w:r w:rsidRPr="008336FD">
        <w:rPr>
          <w:rFonts w:cs="Times"/>
          <w:b/>
          <w:bCs/>
          <w:i/>
          <w:iCs/>
          <w:color w:val="000000" w:themeColor="text1"/>
          <w:szCs w:val="20"/>
          <w:vertAlign w:val="subscript"/>
          <w:lang w:val="en-IN"/>
        </w:rPr>
        <w:t>F</w:t>
      </w:r>
      <w:r w:rsidRPr="00AE0EA9">
        <w:rPr>
          <w:rFonts w:cs="Times"/>
          <w:b/>
          <w:bCs/>
          <w:color w:val="000000" w:themeColor="text1"/>
          <w:szCs w:val="20"/>
          <w:lang w:val="en-IN"/>
        </w:rPr>
        <w:t xml:space="preserve"> and </w:t>
      </w:r>
      <w:r w:rsidRPr="008336FD">
        <w:rPr>
          <w:rFonts w:cs="Times"/>
          <w:b/>
          <w:bCs/>
          <w:i/>
          <w:iCs/>
          <w:color w:val="000000" w:themeColor="text1"/>
          <w:szCs w:val="20"/>
          <w:lang w:val="en-IN"/>
        </w:rPr>
        <w:t>D</w:t>
      </w:r>
      <w:r w:rsidRPr="008336FD">
        <w:rPr>
          <w:rFonts w:cs="Times"/>
          <w:b/>
          <w:bCs/>
          <w:i/>
          <w:iCs/>
          <w:color w:val="000000" w:themeColor="text1"/>
          <w:szCs w:val="20"/>
          <w:vertAlign w:val="subscript"/>
          <w:lang w:val="en-IN"/>
        </w:rPr>
        <w:t>T</w:t>
      </w:r>
      <w:r w:rsidRPr="00AE0EA9">
        <w:rPr>
          <w:rFonts w:cs="Times"/>
          <w:b/>
          <w:bCs/>
          <w:color w:val="000000" w:themeColor="text1"/>
          <w:szCs w:val="20"/>
          <w:lang w:val="en-IN"/>
        </w:rPr>
        <w:t>, the burst errors get distributed across many subblocks after the receiver’s deinterleaver</w:t>
      </w:r>
      <w:r>
        <w:rPr>
          <w:rFonts w:cs="Times"/>
          <w:b/>
          <w:bCs/>
          <w:color w:val="000000" w:themeColor="text1"/>
          <w:szCs w:val="20"/>
          <w:lang w:val="en-IN"/>
        </w:rPr>
        <w:t>, where the dimension of a subblock is in the order of dimensions of a DFR.</w:t>
      </w:r>
    </w:p>
    <w:p w:rsidR="00245B66" w:rsidRPr="00F90415" w:rsidRDefault="00245B66" w:rsidP="00245B66">
      <w:pPr>
        <w:spacing w:before="240" w:line="360" w:lineRule="auto"/>
        <w:jc w:val="both"/>
        <w:rPr>
          <w:rFonts w:cs="Times"/>
          <w:b/>
          <w:bCs/>
          <w:color w:val="000000" w:themeColor="text1"/>
          <w:szCs w:val="20"/>
          <w:lang w:val="en-IN"/>
        </w:rPr>
      </w:pPr>
      <w:r>
        <w:rPr>
          <w:rFonts w:cs="Times"/>
          <w:b/>
          <w:bCs/>
          <w:color w:val="000000" w:themeColor="text1"/>
          <w:szCs w:val="20"/>
          <w:lang w:val="en-IN"/>
        </w:rPr>
        <w:t>Proposal 7: Consider a joint time-frequency interleaver based on a row-column interleaver where the modulated symbols in a subframe are written column-wise and reading from the row-column interleaver happens row-wise, where values are skipped in both dimensions. The skipped values correspond to the order of a targeted</w:t>
      </w:r>
      <w:r w:rsidRPr="00432E37">
        <w:rPr>
          <w:rFonts w:cs="Times"/>
          <w:b/>
          <w:bCs/>
          <w:i/>
          <w:iCs/>
          <w:color w:val="000000" w:themeColor="text1"/>
          <w:szCs w:val="20"/>
          <w:lang w:val="en-IN"/>
        </w:rPr>
        <w:t xml:space="preserve"> D</w:t>
      </w:r>
      <w:r w:rsidRPr="00432E37">
        <w:rPr>
          <w:rFonts w:cs="Times"/>
          <w:b/>
          <w:bCs/>
          <w:i/>
          <w:iCs/>
          <w:color w:val="000000" w:themeColor="text1"/>
          <w:szCs w:val="20"/>
          <w:vertAlign w:val="subscript"/>
          <w:lang w:val="en-IN"/>
        </w:rPr>
        <w:t>F</w:t>
      </w:r>
      <w:r>
        <w:rPr>
          <w:rFonts w:cs="Times"/>
          <w:b/>
          <w:bCs/>
          <w:color w:val="000000" w:themeColor="text1"/>
          <w:szCs w:val="20"/>
          <w:lang w:val="en-IN"/>
        </w:rPr>
        <w:t xml:space="preserve"> and </w:t>
      </w:r>
      <w:r w:rsidRPr="00AE0EA9">
        <w:rPr>
          <w:rFonts w:cs="Times"/>
          <w:b/>
          <w:bCs/>
          <w:i/>
          <w:iCs/>
          <w:color w:val="000000" w:themeColor="text1"/>
          <w:szCs w:val="20"/>
          <w:lang w:val="en-IN"/>
        </w:rPr>
        <w:t>D</w:t>
      </w:r>
      <w:r w:rsidRPr="00432E37">
        <w:rPr>
          <w:rFonts w:cs="Times"/>
          <w:b/>
          <w:bCs/>
          <w:i/>
          <w:iCs/>
          <w:color w:val="000000" w:themeColor="text1"/>
          <w:szCs w:val="20"/>
          <w:vertAlign w:val="subscript"/>
          <w:lang w:val="en-IN"/>
        </w:rPr>
        <w:t>T</w:t>
      </w:r>
      <w:r>
        <w:rPr>
          <w:rFonts w:cs="Times"/>
          <w:b/>
          <w:bCs/>
          <w:color w:val="000000" w:themeColor="text1"/>
          <w:szCs w:val="20"/>
          <w:lang w:val="en-IN"/>
        </w:rPr>
        <w:t>.</w:t>
      </w:r>
    </w:p>
    <w:p w:rsidR="00245B66" w:rsidRDefault="00245B66" w:rsidP="00245B66">
      <w:pPr>
        <w:spacing w:before="240" w:line="360" w:lineRule="auto"/>
        <w:jc w:val="both"/>
        <w:rPr>
          <w:rFonts w:cs="Times"/>
          <w:color w:val="000000" w:themeColor="text1"/>
          <w:szCs w:val="20"/>
        </w:rPr>
      </w:pPr>
      <w:r>
        <w:rPr>
          <w:rFonts w:cs="Times"/>
          <w:color w:val="000000" w:themeColor="text1"/>
          <w:szCs w:val="20"/>
        </w:rPr>
        <w:lastRenderedPageBreak/>
        <w:t>An example of a joint time-frequency interleaver is given in Fig. 6.</w:t>
      </w:r>
    </w:p>
    <w:p w:rsidR="00245B66" w:rsidRDefault="00245B66" w:rsidP="00245B66">
      <w:pPr>
        <w:keepNext/>
        <w:spacing w:before="240" w:line="360" w:lineRule="auto"/>
        <w:jc w:val="center"/>
      </w:pPr>
      <w:r>
        <w:object w:dxaOrig="11340" w:dyaOrig="9286">
          <v:shape id="_x0000_i1030" type="#_x0000_t75" style="width:295.35pt;height:242.45pt" o:ole="">
            <v:imagedata r:id="rId15" o:title=""/>
          </v:shape>
          <o:OLEObject Type="Embed" ProgID="Visio.Drawing.15" ShapeID="_x0000_i1030" DrawAspect="Content" ObjectID="_1800522234" r:id="rId16"/>
        </w:object>
      </w:r>
    </w:p>
    <w:p w:rsidR="00245B66" w:rsidRPr="004C6408" w:rsidRDefault="00245B66" w:rsidP="00245B66">
      <w:pPr>
        <w:pStyle w:val="a5"/>
        <w:jc w:val="center"/>
        <w:rPr>
          <w:rFonts w:ascii="Times New Roman" w:hAnsi="Times New Roman"/>
          <w:color w:val="000000" w:themeColor="text1"/>
        </w:rPr>
      </w:pPr>
      <w:r w:rsidRPr="004C6408">
        <w:rPr>
          <w:rFonts w:ascii="Times New Roman" w:hAnsi="Times New Roman"/>
        </w:rPr>
        <w:t xml:space="preserve">Figure </w:t>
      </w:r>
      <w:r w:rsidRPr="004C6408">
        <w:rPr>
          <w:rFonts w:ascii="Times New Roman" w:hAnsi="Times New Roman"/>
        </w:rPr>
        <w:fldChar w:fldCharType="begin"/>
      </w:r>
      <w:r w:rsidRPr="004C6408">
        <w:rPr>
          <w:rFonts w:ascii="Times New Roman" w:hAnsi="Times New Roman"/>
        </w:rPr>
        <w:instrText xml:space="preserve"> SEQ Figure \* ARABIC </w:instrText>
      </w:r>
      <w:r w:rsidRPr="004C6408">
        <w:rPr>
          <w:rFonts w:ascii="Times New Roman" w:hAnsi="Times New Roman"/>
        </w:rPr>
        <w:fldChar w:fldCharType="separate"/>
      </w:r>
      <w:r w:rsidRPr="004C6408">
        <w:rPr>
          <w:rFonts w:ascii="Times New Roman" w:hAnsi="Times New Roman"/>
          <w:noProof/>
        </w:rPr>
        <w:t>6</w:t>
      </w:r>
      <w:r w:rsidRPr="004C6408">
        <w:rPr>
          <w:rFonts w:ascii="Times New Roman" w:hAnsi="Times New Roman"/>
        </w:rPr>
        <w:fldChar w:fldCharType="end"/>
      </w:r>
      <w:r w:rsidRPr="004C6408">
        <w:rPr>
          <w:rFonts w:ascii="Times New Roman" w:hAnsi="Times New Roman"/>
        </w:rPr>
        <w:t>: An example of a joint time-frequency interleaver.</w:t>
      </w:r>
    </w:p>
    <w:bookmarkEnd w:id="2"/>
    <w:bookmarkEnd w:id="3"/>
    <w:bookmarkEnd w:id="4"/>
    <w:bookmarkEnd w:id="6"/>
    <w:bookmarkEnd w:id="7"/>
    <w:p w:rsidR="00245B66" w:rsidRDefault="00245B66" w:rsidP="00245B66">
      <w:pPr>
        <w:pStyle w:val="1"/>
        <w:tabs>
          <w:tab w:val="num" w:pos="426"/>
        </w:tabs>
        <w:spacing w:before="480" w:after="120" w:line="360" w:lineRule="auto"/>
        <w:ind w:left="518" w:hanging="518"/>
        <w:rPr>
          <w:rFonts w:ascii="Times" w:hAnsi="Times" w:cs="Times"/>
          <w:sz w:val="28"/>
          <w:szCs w:val="28"/>
          <w:lang w:val="en-US"/>
        </w:rPr>
      </w:pPr>
      <w:r w:rsidRPr="004A2193">
        <w:rPr>
          <w:rFonts w:ascii="Times" w:hAnsi="Times" w:cs="Times"/>
          <w:sz w:val="28"/>
          <w:szCs w:val="28"/>
          <w:lang w:val="en-US"/>
        </w:rPr>
        <w:t>Conclusion</w:t>
      </w:r>
    </w:p>
    <w:p w:rsidR="00245B66" w:rsidRDefault="00245B66" w:rsidP="00245B66">
      <w:pPr>
        <w:spacing w:line="360" w:lineRule="auto"/>
        <w:jc w:val="both"/>
        <w:rPr>
          <w:lang w:val="en-US" w:eastAsia="x-none"/>
        </w:rPr>
      </w:pPr>
      <w:r>
        <w:rPr>
          <w:lang w:val="en-US" w:eastAsia="x-none"/>
        </w:rPr>
        <w:t>This contribution discussed aspects to be considered for the design of time-frequency interleavers for 5G broadcast. We proposed to study the length and duration of deep fade regions (DFRs) in time-frequency and suggested possible relationship of these parameters to the design of FIL parameters and other proposed FIL and joint time-frequency interleavers. This is because PMCH can be targeted for different cell sizes and speeds of the users.</w:t>
      </w:r>
    </w:p>
    <w:p w:rsidR="00245B66" w:rsidRDefault="00245B66" w:rsidP="00245B66">
      <w:pPr>
        <w:spacing w:line="360" w:lineRule="auto"/>
        <w:jc w:val="both"/>
        <w:rPr>
          <w:lang w:val="en-US" w:eastAsia="x-none"/>
        </w:rPr>
      </w:pPr>
    </w:p>
    <w:p w:rsidR="00245B66" w:rsidRDefault="00245B66" w:rsidP="00245B66">
      <w:pPr>
        <w:spacing w:line="360" w:lineRule="auto"/>
        <w:jc w:val="both"/>
      </w:pPr>
      <w:r>
        <w:rPr>
          <w:lang w:val="en-US" w:eastAsia="x-none"/>
        </w:rPr>
        <w:t xml:space="preserve">We proposed a new FIL, called the offset-based FIL, where the frequency interleaved RV is given a cyclic offset before transmission and show that it is similar to </w:t>
      </w:r>
      <w:r>
        <w:t>the cyclic offset of time interleaver in Fig. 4 of [2]. We also proposed a joint time-frequency interleaver that is designed based on the knowledge of the occurrences and sizes of DFRs in the time-frequency region.</w:t>
      </w:r>
    </w:p>
    <w:p w:rsidR="00245B66" w:rsidRDefault="00245B66" w:rsidP="00245B66">
      <w:pPr>
        <w:spacing w:line="360" w:lineRule="auto"/>
        <w:jc w:val="both"/>
      </w:pPr>
    </w:p>
    <w:p w:rsidR="00245B66" w:rsidRDefault="00245B66" w:rsidP="00245B66">
      <w:pPr>
        <w:spacing w:line="360" w:lineRule="auto"/>
        <w:rPr>
          <w:b/>
          <w:bCs/>
          <w:lang w:val="en-IN" w:eastAsia="x-none"/>
        </w:rPr>
      </w:pPr>
      <w:r w:rsidRPr="00F875B5">
        <w:rPr>
          <w:b/>
          <w:bCs/>
          <w:lang w:val="en-IN" w:eastAsia="x-none"/>
        </w:rPr>
        <w:t xml:space="preserve">Observation 1: </w:t>
      </w:r>
      <w:r>
        <w:rPr>
          <w:b/>
          <w:bCs/>
          <w:lang w:val="en-IN" w:eastAsia="x-none"/>
        </w:rPr>
        <w:t xml:space="preserve">The duration of a DFR influences the design of </w:t>
      </w:r>
      <w:r>
        <w:rPr>
          <w:b/>
          <w:bCs/>
          <w:i/>
          <w:iCs/>
          <w:lang w:val="en-IN" w:eastAsia="x-none"/>
        </w:rPr>
        <w:t xml:space="preserve">N </w:t>
      </w:r>
      <w:r>
        <w:rPr>
          <w:b/>
          <w:bCs/>
          <w:lang w:val="en-IN" w:eastAsia="x-none"/>
        </w:rPr>
        <w:t>in FIL.</w:t>
      </w:r>
    </w:p>
    <w:p w:rsidR="00245B66" w:rsidRDefault="00245B66" w:rsidP="00245B66">
      <w:pPr>
        <w:spacing w:line="360" w:lineRule="auto"/>
        <w:rPr>
          <w:b/>
          <w:bCs/>
          <w:lang w:val="en-IN" w:eastAsia="x-none"/>
        </w:rPr>
      </w:pPr>
    </w:p>
    <w:p w:rsidR="00245B66" w:rsidRDefault="00245B66" w:rsidP="00245B66">
      <w:pPr>
        <w:spacing w:line="360" w:lineRule="auto"/>
        <w:rPr>
          <w:b/>
          <w:bCs/>
          <w:lang w:val="en-IN" w:eastAsia="x-none"/>
        </w:rPr>
      </w:pPr>
      <w:r w:rsidRPr="00830074">
        <w:rPr>
          <w:b/>
          <w:bCs/>
          <w:lang w:val="en-IN" w:eastAsia="x-none"/>
        </w:rPr>
        <w:t>Observation</w:t>
      </w:r>
      <w:r>
        <w:rPr>
          <w:b/>
          <w:bCs/>
          <w:lang w:val="en-IN" w:eastAsia="x-none"/>
        </w:rPr>
        <w:t xml:space="preserve"> 2: For an </w:t>
      </w:r>
      <m:oMath>
        <m:r>
          <m:rPr>
            <m:sty m:val="bi"/>
          </m:rPr>
          <w:rPr>
            <w:rFonts w:ascii="Cambria Math" w:hAnsi="Cambria Math"/>
            <w:lang w:val="en-IN" w:eastAsia="x-none"/>
          </w:rPr>
          <m:t>M</m:t>
        </m:r>
        <m:r>
          <m:rPr>
            <m:sty m:val="b"/>
          </m:rPr>
          <w:rPr>
            <w:rFonts w:ascii="Cambria Math" w:hAnsi="Cambria Math"/>
            <w:lang w:val="en-IN" w:eastAsia="x-none"/>
          </w:rPr>
          <m:t xml:space="preserve"> ×</m:t>
        </m:r>
        <m:r>
          <m:rPr>
            <m:sty m:val="bi"/>
          </m:rPr>
          <w:rPr>
            <w:rFonts w:ascii="Cambria Math" w:hAnsi="Cambria Math"/>
            <w:lang w:val="en-IN" w:eastAsia="x-none"/>
          </w:rPr>
          <m:t>N</m:t>
        </m:r>
        <m:r>
          <m:rPr>
            <m:sty m:val="b"/>
          </m:rPr>
          <w:rPr>
            <w:rFonts w:ascii="Cambria Math" w:hAnsi="Cambria Math"/>
            <w:lang w:val="en-IN" w:eastAsia="x-none"/>
          </w:rPr>
          <m:t xml:space="preserve"> </m:t>
        </m:r>
      </m:oMath>
      <w:r>
        <w:rPr>
          <w:b/>
          <w:bCs/>
          <w:lang w:val="en-IN" w:eastAsia="x-none"/>
        </w:rPr>
        <w:t xml:space="preserve">FIL, </w:t>
      </w:r>
      <w:r w:rsidRPr="00F875B5">
        <w:rPr>
          <w:b/>
          <w:bCs/>
          <w:lang w:val="en-IN" w:eastAsia="x-none"/>
        </w:rPr>
        <w:t xml:space="preserve">if </w:t>
      </w:r>
      <w:r w:rsidRPr="00F875B5">
        <w:rPr>
          <w:b/>
          <w:bCs/>
          <w:i/>
          <w:iCs/>
          <w:lang w:val="en-IN" w:eastAsia="x-none"/>
        </w:rPr>
        <w:t>D</w:t>
      </w:r>
      <w:r w:rsidRPr="00F875B5">
        <w:rPr>
          <w:b/>
          <w:bCs/>
          <w:i/>
          <w:iCs/>
          <w:vertAlign w:val="subscript"/>
          <w:lang w:val="en-IN" w:eastAsia="x-none"/>
        </w:rPr>
        <w:t>F</w:t>
      </w:r>
      <w:r w:rsidRPr="00F875B5">
        <w:rPr>
          <w:b/>
          <w:bCs/>
          <w:lang w:val="en-IN" w:eastAsia="x-none"/>
        </w:rPr>
        <w:t xml:space="preserve"> is </w:t>
      </w:r>
      <w:r w:rsidRPr="00F875B5">
        <w:rPr>
          <w:b/>
          <w:bCs/>
          <w:i/>
          <w:iCs/>
          <w:lang w:val="en-IN" w:eastAsia="x-none"/>
        </w:rPr>
        <w:t>K</w:t>
      </w:r>
      <w:r w:rsidRPr="00F875B5">
        <w:rPr>
          <w:b/>
          <w:bCs/>
          <w:lang w:val="en-IN" w:eastAsia="x-none"/>
        </w:rPr>
        <w:t xml:space="preserve"> times </w:t>
      </w:r>
      <w:r w:rsidRPr="00830074">
        <w:rPr>
          <w:b/>
          <w:bCs/>
          <w:i/>
          <w:iCs/>
          <w:lang w:val="en-IN" w:eastAsia="x-none"/>
        </w:rPr>
        <w:t>N</w:t>
      </w:r>
      <w:r w:rsidRPr="00F875B5">
        <w:rPr>
          <w:b/>
          <w:bCs/>
          <w:lang w:val="en-IN" w:eastAsia="x-none"/>
        </w:rPr>
        <w:t xml:space="preserve"> then there will be </w:t>
      </w:r>
      <w:r w:rsidRPr="00F875B5">
        <w:rPr>
          <w:b/>
          <w:bCs/>
          <w:i/>
          <w:iCs/>
          <w:lang w:val="en-IN" w:eastAsia="x-none"/>
        </w:rPr>
        <w:t>K</w:t>
      </w:r>
      <w:r w:rsidRPr="00F875B5">
        <w:rPr>
          <w:b/>
          <w:bCs/>
          <w:lang w:val="en-IN" w:eastAsia="x-none"/>
        </w:rPr>
        <w:t xml:space="preserve"> consecutive symbols with a burst error after deinterleaving, for every M values</w:t>
      </w:r>
      <w:r>
        <w:rPr>
          <w:b/>
          <w:bCs/>
          <w:lang w:val="en-IN" w:eastAsia="x-none"/>
        </w:rPr>
        <w:t>.</w:t>
      </w:r>
    </w:p>
    <w:p w:rsidR="00245B66" w:rsidRDefault="00245B66" w:rsidP="00245B66">
      <w:pPr>
        <w:spacing w:line="360" w:lineRule="auto"/>
        <w:rPr>
          <w:b/>
          <w:bCs/>
          <w:lang w:val="en-IN" w:eastAsia="x-none"/>
        </w:rPr>
      </w:pPr>
    </w:p>
    <w:p w:rsidR="00245B66" w:rsidRDefault="00245B66" w:rsidP="00245B66">
      <w:pPr>
        <w:spacing w:line="360" w:lineRule="auto"/>
        <w:rPr>
          <w:b/>
          <w:bCs/>
          <w:lang w:val="en-IN" w:eastAsia="x-none"/>
        </w:rPr>
      </w:pPr>
      <w:r w:rsidRPr="00830074">
        <w:rPr>
          <w:b/>
          <w:bCs/>
          <w:lang w:val="en-IN" w:eastAsia="x-none"/>
        </w:rPr>
        <w:t>Observation</w:t>
      </w:r>
      <w:r>
        <w:rPr>
          <w:b/>
          <w:bCs/>
          <w:lang w:val="en-IN" w:eastAsia="x-none"/>
        </w:rPr>
        <w:t xml:space="preserve"> 3: For an </w:t>
      </w:r>
      <m:oMath>
        <m:r>
          <m:rPr>
            <m:sty m:val="bi"/>
          </m:rPr>
          <w:rPr>
            <w:rFonts w:ascii="Cambria Math" w:hAnsi="Cambria Math"/>
            <w:lang w:val="en-IN" w:eastAsia="x-none"/>
          </w:rPr>
          <m:t>M</m:t>
        </m:r>
        <m:r>
          <m:rPr>
            <m:sty m:val="b"/>
          </m:rPr>
          <w:rPr>
            <w:rFonts w:ascii="Cambria Math" w:hAnsi="Cambria Math"/>
            <w:lang w:val="en-IN" w:eastAsia="x-none"/>
          </w:rPr>
          <m:t xml:space="preserve"> ×</m:t>
        </m:r>
        <m:r>
          <m:rPr>
            <m:sty m:val="bi"/>
          </m:rPr>
          <w:rPr>
            <w:rFonts w:ascii="Cambria Math" w:hAnsi="Cambria Math"/>
            <w:lang w:val="en-IN" w:eastAsia="x-none"/>
          </w:rPr>
          <m:t>N</m:t>
        </m:r>
        <m:r>
          <m:rPr>
            <m:sty m:val="b"/>
          </m:rPr>
          <w:rPr>
            <w:rFonts w:ascii="Cambria Math" w:hAnsi="Cambria Math"/>
            <w:lang w:val="en-IN" w:eastAsia="x-none"/>
          </w:rPr>
          <m:t xml:space="preserve"> </m:t>
        </m:r>
      </m:oMath>
      <w:r>
        <w:rPr>
          <w:b/>
          <w:bCs/>
          <w:lang w:val="en-IN" w:eastAsia="x-none"/>
        </w:rPr>
        <w:t xml:space="preserve">FIL, </w:t>
      </w:r>
      <w:r w:rsidRPr="00F875B5">
        <w:rPr>
          <w:b/>
          <w:bCs/>
          <w:lang w:val="en-IN" w:eastAsia="x-none"/>
        </w:rPr>
        <w:t xml:space="preserve">if </w:t>
      </w:r>
      <w:r w:rsidRPr="001C07E5">
        <w:rPr>
          <w:b/>
          <w:bCs/>
          <w:i/>
          <w:iCs/>
          <w:lang w:val="en-IN" w:eastAsia="x-none"/>
        </w:rPr>
        <w:t>D</w:t>
      </w:r>
      <w:r w:rsidRPr="001C07E5">
        <w:rPr>
          <w:b/>
          <w:bCs/>
          <w:i/>
          <w:iCs/>
          <w:vertAlign w:val="subscript"/>
          <w:lang w:val="en-IN" w:eastAsia="x-none"/>
        </w:rPr>
        <w:t>F</w:t>
      </w:r>
      <w:r w:rsidRPr="00F875B5">
        <w:rPr>
          <w:b/>
          <w:bCs/>
          <w:lang w:val="en-IN" w:eastAsia="x-none"/>
        </w:rPr>
        <w:t xml:space="preserve"> is</w:t>
      </w:r>
      <w:r>
        <w:rPr>
          <w:b/>
          <w:bCs/>
          <w:lang w:val="en-IN" w:eastAsia="x-none"/>
        </w:rPr>
        <w:t xml:space="preserve"> </w:t>
      </w:r>
      <w:r w:rsidRPr="001C07E5">
        <w:rPr>
          <w:b/>
          <w:bCs/>
          <w:i/>
          <w:iCs/>
          <w:lang w:val="en-IN" w:eastAsia="x-none"/>
        </w:rPr>
        <w:t>BN</w:t>
      </w:r>
      <w:r w:rsidRPr="00F875B5">
        <w:rPr>
          <w:b/>
          <w:bCs/>
          <w:lang w:val="en-IN" w:eastAsia="x-none"/>
        </w:rPr>
        <w:t xml:space="preserve"> </w:t>
      </w:r>
      <w:r>
        <w:rPr>
          <w:b/>
          <w:bCs/>
          <w:lang w:val="en-IN" w:eastAsia="x-none"/>
        </w:rPr>
        <w:t>then t</w:t>
      </w:r>
      <w:r w:rsidRPr="00830074">
        <w:rPr>
          <w:b/>
          <w:bCs/>
          <w:lang w:val="en-IN" w:eastAsia="x-none"/>
        </w:rPr>
        <w:t>wo adjacent deep fades belonging to adjacent DFRs in the same OFDM symbol manifest B modulation symbols apart at the receiver after the deinterleaver</w:t>
      </w:r>
      <w:r>
        <w:rPr>
          <w:b/>
          <w:bCs/>
          <w:lang w:val="en-IN" w:eastAsia="x-none"/>
        </w:rPr>
        <w:t>.</w:t>
      </w:r>
    </w:p>
    <w:p w:rsidR="00245B66" w:rsidRPr="00F875B5" w:rsidRDefault="00245B66" w:rsidP="00245B66">
      <w:pPr>
        <w:spacing w:before="240"/>
        <w:jc w:val="both"/>
        <w:rPr>
          <w:rFonts w:cs="Times"/>
          <w:b/>
          <w:bCs/>
          <w:color w:val="000000" w:themeColor="text1"/>
          <w:szCs w:val="20"/>
        </w:rPr>
      </w:pPr>
      <w:r w:rsidRPr="004A2193">
        <w:rPr>
          <w:rFonts w:cs="Times"/>
          <w:b/>
          <w:bCs/>
          <w:color w:val="000000" w:themeColor="text1"/>
          <w:szCs w:val="20"/>
        </w:rPr>
        <w:t xml:space="preserve">Proposal </w:t>
      </w:r>
      <w:r>
        <w:rPr>
          <w:rFonts w:cs="Times"/>
          <w:b/>
          <w:bCs/>
          <w:color w:val="000000" w:themeColor="text1"/>
          <w:szCs w:val="20"/>
        </w:rPr>
        <w:t>1</w:t>
      </w:r>
      <w:r w:rsidRPr="004A2193">
        <w:rPr>
          <w:rFonts w:cs="Times"/>
          <w:b/>
          <w:bCs/>
          <w:color w:val="000000" w:themeColor="text1"/>
          <w:szCs w:val="20"/>
        </w:rPr>
        <w:t xml:space="preserve">: </w:t>
      </w:r>
      <w:r>
        <w:rPr>
          <w:rFonts w:cs="Times"/>
          <w:b/>
          <w:bCs/>
          <w:color w:val="000000" w:themeColor="text1"/>
          <w:szCs w:val="20"/>
        </w:rPr>
        <w:t xml:space="preserve">Study the values of </w:t>
      </w:r>
      <w:r w:rsidRPr="00975CBC">
        <w:rPr>
          <w:rFonts w:cs="Times"/>
          <w:b/>
          <w:bCs/>
          <w:i/>
          <w:iCs/>
          <w:color w:val="000000" w:themeColor="text1"/>
          <w:szCs w:val="20"/>
        </w:rPr>
        <w:t>D</w:t>
      </w:r>
      <w:r w:rsidRPr="00975CBC">
        <w:rPr>
          <w:rFonts w:cs="Times"/>
          <w:b/>
          <w:bCs/>
          <w:i/>
          <w:iCs/>
          <w:color w:val="000000" w:themeColor="text1"/>
          <w:szCs w:val="20"/>
          <w:vertAlign w:val="subscript"/>
        </w:rPr>
        <w:t>F</w:t>
      </w:r>
      <w:r>
        <w:rPr>
          <w:rFonts w:cs="Times"/>
          <w:b/>
          <w:bCs/>
          <w:color w:val="000000" w:themeColor="text1"/>
          <w:szCs w:val="20"/>
        </w:rPr>
        <w:t xml:space="preserve">, </w:t>
      </w:r>
      <w:r w:rsidRPr="00975CBC">
        <w:rPr>
          <w:rFonts w:cs="Times"/>
          <w:b/>
          <w:bCs/>
          <w:i/>
          <w:iCs/>
          <w:color w:val="000000" w:themeColor="text1"/>
          <w:szCs w:val="20"/>
        </w:rPr>
        <w:t>D</w:t>
      </w:r>
      <w:r w:rsidRPr="00975CBC">
        <w:rPr>
          <w:rFonts w:cs="Times"/>
          <w:b/>
          <w:bCs/>
          <w:i/>
          <w:iCs/>
          <w:color w:val="000000" w:themeColor="text1"/>
          <w:szCs w:val="20"/>
          <w:vertAlign w:val="subscript"/>
        </w:rPr>
        <w:t>T</w:t>
      </w:r>
      <w:r>
        <w:rPr>
          <w:rFonts w:cs="Times"/>
          <w:b/>
          <w:bCs/>
          <w:color w:val="000000" w:themeColor="text1"/>
          <w:szCs w:val="20"/>
        </w:rPr>
        <w:t xml:space="preserve"> and </w:t>
      </w:r>
      <w:r w:rsidRPr="00975CBC">
        <w:rPr>
          <w:rFonts w:cs="Times"/>
          <w:b/>
          <w:bCs/>
          <w:i/>
          <w:iCs/>
          <w:color w:val="000000" w:themeColor="text1"/>
          <w:szCs w:val="20"/>
        </w:rPr>
        <w:t>S</w:t>
      </w:r>
      <w:r w:rsidRPr="00975CBC">
        <w:rPr>
          <w:rFonts w:cs="Times"/>
          <w:b/>
          <w:bCs/>
          <w:i/>
          <w:iCs/>
          <w:color w:val="000000" w:themeColor="text1"/>
          <w:szCs w:val="20"/>
          <w:vertAlign w:val="subscript"/>
        </w:rPr>
        <w:t>F</w:t>
      </w:r>
      <w:r>
        <w:rPr>
          <w:rFonts w:cs="Times"/>
          <w:b/>
          <w:bCs/>
          <w:color w:val="000000" w:themeColor="text1"/>
          <w:szCs w:val="20"/>
        </w:rPr>
        <w:t xml:space="preserve"> for various cell sizes and user speeds.</w:t>
      </w:r>
    </w:p>
    <w:p w:rsidR="00245B66" w:rsidRDefault="00245B66" w:rsidP="00245B66">
      <w:pPr>
        <w:spacing w:before="240"/>
        <w:jc w:val="both"/>
        <w:rPr>
          <w:rFonts w:cs="Times"/>
          <w:b/>
          <w:bCs/>
          <w:color w:val="000000" w:themeColor="text1"/>
          <w:szCs w:val="20"/>
        </w:rPr>
      </w:pPr>
      <w:r w:rsidRPr="004A2193">
        <w:rPr>
          <w:rFonts w:cs="Times"/>
          <w:b/>
          <w:bCs/>
          <w:color w:val="000000" w:themeColor="text1"/>
          <w:szCs w:val="20"/>
        </w:rPr>
        <w:t xml:space="preserve">Proposal </w:t>
      </w:r>
      <w:r>
        <w:rPr>
          <w:rFonts w:cs="Times"/>
          <w:b/>
          <w:bCs/>
          <w:color w:val="000000" w:themeColor="text1"/>
          <w:szCs w:val="20"/>
        </w:rPr>
        <w:t>2</w:t>
      </w:r>
      <w:r w:rsidRPr="004A2193">
        <w:rPr>
          <w:rFonts w:cs="Times"/>
          <w:b/>
          <w:bCs/>
          <w:color w:val="000000" w:themeColor="text1"/>
          <w:szCs w:val="20"/>
        </w:rPr>
        <w:t xml:space="preserve">: The </w:t>
      </w:r>
      <w:r>
        <w:rPr>
          <w:rFonts w:cs="Times"/>
          <w:b/>
          <w:bCs/>
          <w:color w:val="000000" w:themeColor="text1"/>
          <w:szCs w:val="20"/>
        </w:rPr>
        <w:t xml:space="preserve">Parameter </w:t>
      </w:r>
      <w:r w:rsidRPr="00F875B5">
        <w:rPr>
          <w:rFonts w:cs="Times"/>
          <w:b/>
          <w:bCs/>
          <w:i/>
          <w:iCs/>
          <w:color w:val="000000" w:themeColor="text1"/>
          <w:szCs w:val="20"/>
        </w:rPr>
        <w:t>N</w:t>
      </w:r>
      <w:r>
        <w:rPr>
          <w:rFonts w:cs="Times"/>
          <w:b/>
          <w:bCs/>
          <w:color w:val="000000" w:themeColor="text1"/>
          <w:szCs w:val="20"/>
        </w:rPr>
        <w:t xml:space="preserve"> should be greater than</w:t>
      </w:r>
      <w:r w:rsidRPr="00F875B5">
        <w:rPr>
          <w:rFonts w:cs="Times"/>
          <w:b/>
          <w:bCs/>
          <w:i/>
          <w:iCs/>
          <w:color w:val="000000" w:themeColor="text1"/>
          <w:szCs w:val="20"/>
        </w:rPr>
        <w:t xml:space="preserve"> D</w:t>
      </w:r>
      <w:r w:rsidRPr="00F875B5">
        <w:rPr>
          <w:rFonts w:cs="Times"/>
          <w:b/>
          <w:bCs/>
          <w:i/>
          <w:iCs/>
          <w:color w:val="000000" w:themeColor="text1"/>
          <w:szCs w:val="20"/>
          <w:vertAlign w:val="subscript"/>
        </w:rPr>
        <w:t>F</w:t>
      </w:r>
      <w:r>
        <w:rPr>
          <w:rFonts w:cs="Times"/>
          <w:b/>
          <w:bCs/>
          <w:color w:val="000000" w:themeColor="text1"/>
          <w:szCs w:val="20"/>
        </w:rPr>
        <w:t xml:space="preserve"> associated with the PMCH that serves a typical cell size and range of speed of users.</w:t>
      </w:r>
    </w:p>
    <w:p w:rsidR="00245B66" w:rsidRDefault="00245B66" w:rsidP="00245B66">
      <w:pPr>
        <w:spacing w:line="360" w:lineRule="auto"/>
        <w:rPr>
          <w:lang w:eastAsia="x-none"/>
        </w:rPr>
      </w:pPr>
    </w:p>
    <w:p w:rsidR="00245B66" w:rsidRDefault="00245B66" w:rsidP="00245B66">
      <w:pPr>
        <w:spacing w:line="360" w:lineRule="auto"/>
        <w:rPr>
          <w:b/>
          <w:bCs/>
          <w:lang w:eastAsia="x-none"/>
        </w:rPr>
      </w:pPr>
      <w:r w:rsidRPr="00E04583">
        <w:rPr>
          <w:b/>
          <w:bCs/>
          <w:lang w:eastAsia="x-none"/>
        </w:rPr>
        <w:lastRenderedPageBreak/>
        <w:t xml:space="preserve">Proposal </w:t>
      </w:r>
      <w:r>
        <w:rPr>
          <w:b/>
          <w:bCs/>
          <w:lang w:eastAsia="x-none"/>
        </w:rPr>
        <w:t>3</w:t>
      </w:r>
      <w:r w:rsidRPr="00E04583">
        <w:rPr>
          <w:b/>
          <w:bCs/>
          <w:lang w:eastAsia="x-none"/>
        </w:rPr>
        <w:t>: Multiple RVs of a same transport block can be multiplexed in time along</w:t>
      </w:r>
      <w:r>
        <w:rPr>
          <w:b/>
          <w:bCs/>
          <w:lang w:eastAsia="x-none"/>
        </w:rPr>
        <w:t xml:space="preserve"> </w:t>
      </w:r>
      <w:r w:rsidRPr="00E04583">
        <w:rPr>
          <w:b/>
          <w:bCs/>
          <w:lang w:eastAsia="x-none"/>
        </w:rPr>
        <w:t xml:space="preserve">with multiple other transport blocks. </w:t>
      </w:r>
    </w:p>
    <w:p w:rsidR="00245B66" w:rsidRDefault="00245B66" w:rsidP="00245B66">
      <w:pPr>
        <w:spacing w:line="360" w:lineRule="auto"/>
        <w:rPr>
          <w:b/>
          <w:bCs/>
          <w:lang w:eastAsia="x-none"/>
        </w:rPr>
      </w:pPr>
    </w:p>
    <w:p w:rsidR="00245B66" w:rsidRPr="002D7D47" w:rsidRDefault="00245B66" w:rsidP="00245B66">
      <w:pPr>
        <w:spacing w:line="360" w:lineRule="auto"/>
        <w:jc w:val="both"/>
        <w:rPr>
          <w:b/>
          <w:bCs/>
        </w:rPr>
      </w:pPr>
      <w:r w:rsidRPr="002D7D47">
        <w:rPr>
          <w:b/>
          <w:bCs/>
        </w:rPr>
        <w:t>Observation 4: Deep fade errors occur at the same frequency location if a TB is retransmitted in time, so soft combining does at the receiver does not improve LLRs in these regions.</w:t>
      </w:r>
    </w:p>
    <w:p w:rsidR="00245B66" w:rsidRPr="002D7D47" w:rsidRDefault="00245B66" w:rsidP="00245B66">
      <w:pPr>
        <w:spacing w:line="360" w:lineRule="auto"/>
        <w:jc w:val="both"/>
        <w:rPr>
          <w:b/>
          <w:bCs/>
        </w:rPr>
      </w:pPr>
    </w:p>
    <w:p w:rsidR="00245B66" w:rsidRPr="002D7D47" w:rsidRDefault="00245B66" w:rsidP="00245B66">
      <w:pPr>
        <w:spacing w:line="360" w:lineRule="auto"/>
        <w:jc w:val="both"/>
        <w:rPr>
          <w:b/>
          <w:bCs/>
        </w:rPr>
      </w:pPr>
      <w:r w:rsidRPr="002D7D47">
        <w:rPr>
          <w:b/>
          <w:bCs/>
        </w:rPr>
        <w:t xml:space="preserve">Proposal </w:t>
      </w:r>
      <w:r>
        <w:rPr>
          <w:b/>
          <w:bCs/>
        </w:rPr>
        <w:t>4</w:t>
      </w:r>
      <w:r w:rsidRPr="002D7D47">
        <w:rPr>
          <w:b/>
          <w:bCs/>
        </w:rPr>
        <w:t xml:space="preserve">: It is proposed to give an offset to the FIL output for a TB retransmitted later in time and study the dependence of this value with </w:t>
      </w:r>
      <w:r w:rsidRPr="002D7D47">
        <w:rPr>
          <w:b/>
          <w:bCs/>
          <w:i/>
          <w:iCs/>
        </w:rPr>
        <w:t>S</w:t>
      </w:r>
      <w:r w:rsidRPr="002D7D47">
        <w:rPr>
          <w:b/>
          <w:bCs/>
          <w:i/>
          <w:iCs/>
          <w:vertAlign w:val="subscript"/>
        </w:rPr>
        <w:t>F</w:t>
      </w:r>
      <w:r w:rsidRPr="002D7D47">
        <w:rPr>
          <w:b/>
          <w:bCs/>
        </w:rPr>
        <w:t xml:space="preserve"> for a given cell size and speed of users corresponding to a PMCH.</w:t>
      </w:r>
    </w:p>
    <w:p w:rsidR="00245B66" w:rsidRPr="00E04583" w:rsidRDefault="00245B66" w:rsidP="00245B66">
      <w:pPr>
        <w:spacing w:line="360" w:lineRule="auto"/>
        <w:rPr>
          <w:b/>
          <w:bCs/>
          <w:lang w:eastAsia="x-none"/>
        </w:rPr>
      </w:pPr>
    </w:p>
    <w:p w:rsidR="00245B66" w:rsidRDefault="00245B66" w:rsidP="00245B66">
      <w:pPr>
        <w:spacing w:line="360" w:lineRule="auto"/>
        <w:jc w:val="both"/>
        <w:rPr>
          <w:b/>
          <w:bCs/>
          <w:lang w:eastAsia="x-none"/>
        </w:rPr>
      </w:pPr>
      <w:r w:rsidRPr="006B1446">
        <w:rPr>
          <w:b/>
          <w:bCs/>
          <w:lang w:eastAsia="x-none"/>
        </w:rPr>
        <w:t xml:space="preserve">Proposal 5: The offset design in case of IR combining for a particular RV should take into account the offset of that RV in the circular buffer w.r.t other RVs. It should also be designed keeping the values of </w:t>
      </w:r>
      <w:r w:rsidRPr="006B1446">
        <w:rPr>
          <w:b/>
          <w:bCs/>
          <w:i/>
          <w:iCs/>
          <w:lang w:eastAsia="x-none"/>
        </w:rPr>
        <w:t>B</w:t>
      </w:r>
      <w:r w:rsidRPr="006B1446">
        <w:rPr>
          <w:b/>
          <w:bCs/>
          <w:lang w:eastAsia="x-none"/>
        </w:rPr>
        <w:t xml:space="preserve">, </w:t>
      </w:r>
      <w:r w:rsidRPr="006B1446">
        <w:rPr>
          <w:b/>
          <w:bCs/>
          <w:i/>
          <w:iCs/>
          <w:lang w:eastAsia="x-none"/>
        </w:rPr>
        <w:t>S</w:t>
      </w:r>
      <w:r w:rsidRPr="006B1446">
        <w:rPr>
          <w:b/>
          <w:bCs/>
          <w:i/>
          <w:iCs/>
          <w:vertAlign w:val="subscript"/>
          <w:lang w:eastAsia="x-none"/>
        </w:rPr>
        <w:t>F</w:t>
      </w:r>
      <w:r w:rsidRPr="006B1446">
        <w:rPr>
          <w:b/>
          <w:bCs/>
          <w:lang w:eastAsia="x-none"/>
        </w:rPr>
        <w:t xml:space="preserve">, </w:t>
      </w:r>
      <w:r w:rsidRPr="006B1446">
        <w:rPr>
          <w:b/>
          <w:bCs/>
          <w:i/>
          <w:iCs/>
          <w:lang w:eastAsia="x-none"/>
        </w:rPr>
        <w:t>D</w:t>
      </w:r>
      <w:r w:rsidRPr="006B1446">
        <w:rPr>
          <w:b/>
          <w:bCs/>
          <w:i/>
          <w:iCs/>
          <w:vertAlign w:val="subscript"/>
          <w:lang w:eastAsia="x-none"/>
        </w:rPr>
        <w:t>F</w:t>
      </w:r>
      <w:r w:rsidRPr="006B1446">
        <w:rPr>
          <w:b/>
          <w:bCs/>
          <w:lang w:eastAsia="x-none"/>
        </w:rPr>
        <w:t xml:space="preserve">, </w:t>
      </w:r>
      <w:r w:rsidRPr="006B1446">
        <w:rPr>
          <w:b/>
          <w:bCs/>
          <w:i/>
          <w:iCs/>
          <w:lang w:eastAsia="x-none"/>
        </w:rPr>
        <w:t>N</w:t>
      </w:r>
      <w:r w:rsidRPr="006B1446">
        <w:rPr>
          <w:b/>
          <w:bCs/>
          <w:lang w:eastAsia="x-none"/>
        </w:rPr>
        <w:t xml:space="preserve"> in mind.</w:t>
      </w:r>
    </w:p>
    <w:p w:rsidR="00245B66" w:rsidRDefault="00245B66" w:rsidP="00245B66">
      <w:pPr>
        <w:spacing w:before="240" w:line="360" w:lineRule="auto"/>
        <w:jc w:val="both"/>
        <w:rPr>
          <w:rFonts w:cs="Times"/>
          <w:b/>
          <w:bCs/>
          <w:color w:val="000000" w:themeColor="text1"/>
          <w:szCs w:val="20"/>
          <w:lang w:val="en-IN"/>
        </w:rPr>
      </w:pPr>
      <w:r w:rsidRPr="00AE0EA9">
        <w:rPr>
          <w:rFonts w:cs="Times"/>
          <w:b/>
          <w:bCs/>
          <w:color w:val="000000" w:themeColor="text1"/>
          <w:szCs w:val="20"/>
          <w:lang w:val="en-IN"/>
        </w:rPr>
        <w:t xml:space="preserve">Observation 5: If modulated symbols are skipped in both time and frequency dimensions and the skip value corresponds to the order of </w:t>
      </w:r>
      <w:r w:rsidRPr="008336FD">
        <w:rPr>
          <w:rFonts w:cs="Times"/>
          <w:b/>
          <w:bCs/>
          <w:i/>
          <w:iCs/>
          <w:color w:val="000000" w:themeColor="text1"/>
          <w:szCs w:val="20"/>
          <w:lang w:val="en-IN"/>
        </w:rPr>
        <w:t>D</w:t>
      </w:r>
      <w:r w:rsidRPr="008336FD">
        <w:rPr>
          <w:rFonts w:cs="Times"/>
          <w:b/>
          <w:bCs/>
          <w:i/>
          <w:iCs/>
          <w:color w:val="000000" w:themeColor="text1"/>
          <w:szCs w:val="20"/>
          <w:vertAlign w:val="subscript"/>
          <w:lang w:val="en-IN"/>
        </w:rPr>
        <w:t>F</w:t>
      </w:r>
      <w:r w:rsidRPr="00AE0EA9">
        <w:rPr>
          <w:rFonts w:cs="Times"/>
          <w:b/>
          <w:bCs/>
          <w:color w:val="000000" w:themeColor="text1"/>
          <w:szCs w:val="20"/>
          <w:lang w:val="en-IN"/>
        </w:rPr>
        <w:t xml:space="preserve"> and </w:t>
      </w:r>
      <w:r w:rsidRPr="008336FD">
        <w:rPr>
          <w:rFonts w:cs="Times"/>
          <w:b/>
          <w:bCs/>
          <w:i/>
          <w:iCs/>
          <w:color w:val="000000" w:themeColor="text1"/>
          <w:szCs w:val="20"/>
          <w:lang w:val="en-IN"/>
        </w:rPr>
        <w:t>D</w:t>
      </w:r>
      <w:r w:rsidRPr="008336FD">
        <w:rPr>
          <w:rFonts w:cs="Times"/>
          <w:b/>
          <w:bCs/>
          <w:i/>
          <w:iCs/>
          <w:color w:val="000000" w:themeColor="text1"/>
          <w:szCs w:val="20"/>
          <w:vertAlign w:val="subscript"/>
          <w:lang w:val="en-IN"/>
        </w:rPr>
        <w:t>T</w:t>
      </w:r>
      <w:r w:rsidRPr="00AE0EA9">
        <w:rPr>
          <w:rFonts w:cs="Times"/>
          <w:b/>
          <w:bCs/>
          <w:color w:val="000000" w:themeColor="text1"/>
          <w:szCs w:val="20"/>
          <w:lang w:val="en-IN"/>
        </w:rPr>
        <w:t>, the burst errors get distributed across many subblocks after the receiver’s deinterleaver</w:t>
      </w:r>
      <w:r>
        <w:rPr>
          <w:rFonts w:cs="Times"/>
          <w:b/>
          <w:bCs/>
          <w:color w:val="000000" w:themeColor="text1"/>
          <w:szCs w:val="20"/>
          <w:lang w:val="en-IN"/>
        </w:rPr>
        <w:t>, where the dimension of a subblock is of the order of dimensions of a DFR.</w:t>
      </w:r>
    </w:p>
    <w:p w:rsidR="00245B66" w:rsidRPr="006B1446" w:rsidRDefault="00245B66" w:rsidP="00245B66">
      <w:pPr>
        <w:spacing w:line="360" w:lineRule="auto"/>
        <w:jc w:val="both"/>
        <w:rPr>
          <w:b/>
          <w:bCs/>
          <w:lang w:eastAsia="x-none"/>
        </w:rPr>
      </w:pPr>
      <w:r w:rsidRPr="006B1446">
        <w:rPr>
          <w:b/>
          <w:bCs/>
          <w:lang w:eastAsia="x-none"/>
        </w:rPr>
        <w:t>Proposal</w:t>
      </w:r>
      <w:r>
        <w:rPr>
          <w:b/>
          <w:bCs/>
          <w:lang w:eastAsia="x-none"/>
        </w:rPr>
        <w:t xml:space="preserve"> 6</w:t>
      </w:r>
      <w:r w:rsidRPr="006B1446">
        <w:rPr>
          <w:b/>
          <w:bCs/>
          <w:lang w:eastAsia="x-none"/>
        </w:rPr>
        <w:t xml:space="preserve">: Study, via simulations, the gains for offset-based FIL for different values of cell sizes and user speeds and benchmark the performance for TIL based schemes, especially when </w:t>
      </w:r>
      <w:r w:rsidRPr="006B1446">
        <w:rPr>
          <w:b/>
          <w:bCs/>
          <w:i/>
          <w:iCs/>
          <w:lang w:eastAsia="x-none"/>
        </w:rPr>
        <w:t>D</w:t>
      </w:r>
      <w:r w:rsidRPr="006B1446">
        <w:rPr>
          <w:b/>
          <w:bCs/>
          <w:i/>
          <w:iCs/>
          <w:vertAlign w:val="subscript"/>
          <w:lang w:eastAsia="x-none"/>
        </w:rPr>
        <w:t>T</w:t>
      </w:r>
      <w:r w:rsidRPr="006B1446">
        <w:rPr>
          <w:b/>
          <w:bCs/>
          <w:lang w:eastAsia="x-none"/>
        </w:rPr>
        <w:t xml:space="preserve"> &lt; </w:t>
      </w:r>
      <w:r w:rsidRPr="006B1446">
        <w:rPr>
          <w:b/>
          <w:bCs/>
          <w:i/>
          <w:iCs/>
          <w:lang w:eastAsia="x-none"/>
        </w:rPr>
        <w:t>P</w:t>
      </w:r>
      <w:r w:rsidRPr="006B1446">
        <w:rPr>
          <w:b/>
          <w:bCs/>
          <w:lang w:eastAsia="x-none"/>
        </w:rPr>
        <w:t>.</w:t>
      </w:r>
    </w:p>
    <w:p w:rsidR="00245B66" w:rsidRPr="00F90415" w:rsidRDefault="00245B66" w:rsidP="00245B66">
      <w:pPr>
        <w:spacing w:before="240" w:line="360" w:lineRule="auto"/>
        <w:jc w:val="both"/>
        <w:rPr>
          <w:rFonts w:cs="Times"/>
          <w:b/>
          <w:bCs/>
          <w:color w:val="000000" w:themeColor="text1"/>
          <w:szCs w:val="20"/>
          <w:lang w:val="en-IN"/>
        </w:rPr>
      </w:pPr>
      <w:r>
        <w:rPr>
          <w:rFonts w:cs="Times"/>
          <w:b/>
          <w:bCs/>
          <w:color w:val="000000" w:themeColor="text1"/>
          <w:szCs w:val="20"/>
          <w:lang w:val="en-IN"/>
        </w:rPr>
        <w:t>Proposal 7: We propose to study a joint time-frequency interleaver based on a row-column interleaver where the modulated symbols in a subframe are written column-wise and reading from the row-column interleaver happens row-wise, where values are skipped in both dimensions. The skipped values correspond to the order of a targeted</w:t>
      </w:r>
      <w:r w:rsidRPr="00432E37">
        <w:rPr>
          <w:rFonts w:cs="Times"/>
          <w:b/>
          <w:bCs/>
          <w:i/>
          <w:iCs/>
          <w:color w:val="000000" w:themeColor="text1"/>
          <w:szCs w:val="20"/>
          <w:lang w:val="en-IN"/>
        </w:rPr>
        <w:t xml:space="preserve"> D</w:t>
      </w:r>
      <w:r w:rsidRPr="00432E37">
        <w:rPr>
          <w:rFonts w:cs="Times"/>
          <w:b/>
          <w:bCs/>
          <w:i/>
          <w:iCs/>
          <w:color w:val="000000" w:themeColor="text1"/>
          <w:szCs w:val="20"/>
          <w:vertAlign w:val="subscript"/>
          <w:lang w:val="en-IN"/>
        </w:rPr>
        <w:t>F</w:t>
      </w:r>
      <w:r>
        <w:rPr>
          <w:rFonts w:cs="Times"/>
          <w:b/>
          <w:bCs/>
          <w:color w:val="000000" w:themeColor="text1"/>
          <w:szCs w:val="20"/>
          <w:lang w:val="en-IN"/>
        </w:rPr>
        <w:t xml:space="preserve"> and </w:t>
      </w:r>
      <w:r w:rsidRPr="00AE0EA9">
        <w:rPr>
          <w:rFonts w:cs="Times"/>
          <w:b/>
          <w:bCs/>
          <w:i/>
          <w:iCs/>
          <w:color w:val="000000" w:themeColor="text1"/>
          <w:szCs w:val="20"/>
          <w:lang w:val="en-IN"/>
        </w:rPr>
        <w:t>D</w:t>
      </w:r>
      <w:r w:rsidRPr="00432E37">
        <w:rPr>
          <w:rFonts w:cs="Times"/>
          <w:b/>
          <w:bCs/>
          <w:i/>
          <w:iCs/>
          <w:color w:val="000000" w:themeColor="text1"/>
          <w:szCs w:val="20"/>
          <w:vertAlign w:val="subscript"/>
          <w:lang w:val="en-IN"/>
        </w:rPr>
        <w:t>T</w:t>
      </w:r>
      <w:r>
        <w:rPr>
          <w:rFonts w:cs="Times"/>
          <w:b/>
          <w:bCs/>
          <w:color w:val="000000" w:themeColor="text1"/>
          <w:szCs w:val="20"/>
          <w:lang w:val="en-IN"/>
        </w:rPr>
        <w:t>.</w:t>
      </w:r>
    </w:p>
    <w:p w:rsidR="00245B66" w:rsidRPr="004A2193" w:rsidRDefault="00245B66" w:rsidP="00245B66">
      <w:pPr>
        <w:pStyle w:val="1"/>
        <w:spacing w:before="480" w:after="120" w:line="360" w:lineRule="auto"/>
        <w:ind w:left="518" w:hanging="518"/>
        <w:rPr>
          <w:rFonts w:ascii="Times" w:hAnsi="Times" w:cs="Times"/>
          <w:sz w:val="28"/>
          <w:szCs w:val="28"/>
          <w:lang w:val="en-US"/>
        </w:rPr>
      </w:pPr>
      <w:bookmarkStart w:id="8" w:name="OLE_LINK120"/>
      <w:r w:rsidRPr="004A2193">
        <w:rPr>
          <w:rFonts w:ascii="Times" w:hAnsi="Times" w:cs="Times"/>
          <w:sz w:val="28"/>
          <w:szCs w:val="28"/>
          <w:lang w:val="en-US"/>
        </w:rPr>
        <w:t>Reference</w:t>
      </w:r>
      <w:r>
        <w:rPr>
          <w:rFonts w:ascii="Times" w:hAnsi="Times" w:cs="Times"/>
          <w:sz w:val="28"/>
          <w:szCs w:val="28"/>
          <w:lang w:val="en-US"/>
        </w:rPr>
        <w:t>s</w:t>
      </w:r>
    </w:p>
    <w:bookmarkEnd w:id="8"/>
    <w:p w:rsidR="00245B66" w:rsidRDefault="00245B66" w:rsidP="00245B66">
      <w:pPr>
        <w:pStyle w:val="a4"/>
        <w:numPr>
          <w:ilvl w:val="0"/>
          <w:numId w:val="2"/>
        </w:numPr>
        <w:spacing w:line="276" w:lineRule="auto"/>
      </w:pPr>
      <w:r w:rsidRPr="00107533">
        <w:t>R1-1910979</w:t>
      </w:r>
      <w:r w:rsidRPr="00E33383">
        <w:rPr>
          <w:rFonts w:cs="Times"/>
          <w:szCs w:val="20"/>
        </w:rPr>
        <w:t xml:space="preserve">, `` </w:t>
      </w:r>
      <w:r w:rsidRPr="00E33383">
        <w:t>Time and Frequency Interleaving for LTE-based 5G Terrestrial Broadcast</w:t>
      </w:r>
      <w:r w:rsidRPr="00107533">
        <w:t>,”</w:t>
      </w:r>
      <w:r>
        <w:t xml:space="preserve"> </w:t>
      </w:r>
      <w:r w:rsidRPr="00E33383">
        <w:t>3GPP TSG RAN WG1 Meeting #98-Bis</w:t>
      </w:r>
      <w:r>
        <w:t>.</w:t>
      </w:r>
    </w:p>
    <w:p w:rsidR="00245B66" w:rsidRPr="00E33383" w:rsidRDefault="00245B66" w:rsidP="00245B66">
      <w:pPr>
        <w:pStyle w:val="a4"/>
        <w:numPr>
          <w:ilvl w:val="0"/>
          <w:numId w:val="2"/>
        </w:numPr>
        <w:spacing w:line="276" w:lineRule="auto"/>
      </w:pPr>
      <w:r w:rsidRPr="00E33383">
        <w:t xml:space="preserve">X. Huang et al., "Design of Time and Frequency Interleaver for LTE-based 5G Terrestrial Broadcasting," </w:t>
      </w:r>
      <w:r w:rsidRPr="00B5441D">
        <w:t>2020 IEEE International Symposium on Broadband Multimedia Systems and Broadcasting (BMSB)</w:t>
      </w:r>
      <w:r w:rsidRPr="00E33383">
        <w:t>, Paris, France, 2020, pp. 1-6</w:t>
      </w:r>
      <w:r>
        <w:t>.</w:t>
      </w:r>
      <w:r w:rsidRPr="00E33383">
        <w:t xml:space="preserve"> </w:t>
      </w:r>
    </w:p>
    <w:p w:rsidR="00245B66" w:rsidRDefault="00245B66" w:rsidP="00245B66">
      <w:pPr>
        <w:pStyle w:val="a4"/>
        <w:numPr>
          <w:ilvl w:val="0"/>
          <w:numId w:val="2"/>
        </w:numPr>
        <w:spacing w:line="276" w:lineRule="auto"/>
      </w:pPr>
      <w:r w:rsidRPr="00A00DCB">
        <w:t xml:space="preserve">R1-1913095, </w:t>
      </w:r>
      <w:bookmarkEnd w:id="0"/>
      <w:r w:rsidRPr="00A00DCB">
        <w:t>`` Information on Time Interleaving in State-of-the-Art Terrestrial Broadcast Systems,” 3GPP TSG RAN WG1 #99.</w:t>
      </w:r>
    </w:p>
    <w:p w:rsidR="00245B66" w:rsidRDefault="00245B66" w:rsidP="00245B66">
      <w:pPr>
        <w:pStyle w:val="a4"/>
        <w:numPr>
          <w:ilvl w:val="0"/>
          <w:numId w:val="2"/>
        </w:numPr>
        <w:spacing w:line="276" w:lineRule="auto"/>
      </w:pPr>
      <w:r w:rsidRPr="00612351">
        <w:t>R1-1913343, `` On the performance evaluation of HARQ-based time-interleaving for</w:t>
      </w:r>
      <w:r>
        <w:t xml:space="preserve"> </w:t>
      </w:r>
      <w:r w:rsidRPr="00612351">
        <w:t>LTE-based 5G terrestrial broadcast,” 3GPP TSG RAN WG1 Meeting #99.</w:t>
      </w:r>
    </w:p>
    <w:p w:rsidR="00245B66" w:rsidRDefault="00245B66" w:rsidP="00245B66">
      <w:pPr>
        <w:pStyle w:val="a4"/>
        <w:numPr>
          <w:ilvl w:val="0"/>
          <w:numId w:val="2"/>
        </w:numPr>
        <w:spacing w:line="276" w:lineRule="auto"/>
      </w:pPr>
      <w:r w:rsidRPr="000E7BF1">
        <w:t>H. Ju, Y. Xu, D. He and W. Zhang, "A Frequency Interleaver Scheme with Cyclic Shift for LTE-based 5G Terrestrial Broadcasting," </w:t>
      </w:r>
      <w:r w:rsidRPr="00CB6D25">
        <w:t>2021 IEEE International Symposium on Broadband Multimedia Systems and Broadcasting (BMSB)</w:t>
      </w:r>
      <w:r w:rsidRPr="000E7BF1">
        <w:t>, Chengdu, China, 2021, pp. 1-5</w:t>
      </w:r>
      <w:r>
        <w:t>.</w:t>
      </w:r>
    </w:p>
    <w:p w:rsidR="00245B66" w:rsidRPr="00A00DCB" w:rsidRDefault="00245B66" w:rsidP="00245B66">
      <w:pPr>
        <w:pStyle w:val="a4"/>
        <w:numPr>
          <w:ilvl w:val="0"/>
          <w:numId w:val="2"/>
        </w:numPr>
        <w:spacing w:line="276" w:lineRule="auto"/>
      </w:pPr>
      <w:r>
        <w:t>RP-243290, ``</w:t>
      </w:r>
      <w:r w:rsidRPr="00CB6D25">
        <w:t xml:space="preserve"> New WID on LTE-based 5G Broadcast Phase 2</w:t>
      </w:r>
      <w:r>
        <w:t xml:space="preserve">,” </w:t>
      </w:r>
      <w:r w:rsidRPr="00CB6D25">
        <w:t>3GPP TSG RAN Meeting #106.</w:t>
      </w:r>
    </w:p>
    <w:p w:rsidR="00225C9B" w:rsidRPr="00245B66" w:rsidRDefault="00245B66">
      <w:bookmarkStart w:id="9" w:name="_GoBack"/>
      <w:bookmarkEnd w:id="9"/>
    </w:p>
    <w:sectPr w:rsidR="00225C9B" w:rsidRPr="00245B66" w:rsidSect="007436B8">
      <w:pgSz w:w="11909" w:h="16834" w:code="9"/>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E62F0"/>
    <w:multiLevelType w:val="hybridMultilevel"/>
    <w:tmpl w:val="CA50FFDE"/>
    <w:lvl w:ilvl="0" w:tplc="993C2442">
      <w:start w:val="1"/>
      <w:numFmt w:val="bullet"/>
      <w:lvlText w:val="•"/>
      <w:lvlJc w:val="left"/>
      <w:pPr>
        <w:tabs>
          <w:tab w:val="num" w:pos="360"/>
        </w:tabs>
        <w:ind w:left="360" w:hanging="360"/>
      </w:pPr>
      <w:rPr>
        <w:rFonts w:ascii="Arial" w:hAnsi="Arial" w:hint="default"/>
      </w:rPr>
    </w:lvl>
    <w:lvl w:ilvl="1" w:tplc="828E24DE">
      <w:start w:val="1"/>
      <w:numFmt w:val="decimal"/>
      <w:lvlText w:val="%2."/>
      <w:lvlJc w:val="left"/>
      <w:pPr>
        <w:tabs>
          <w:tab w:val="num" w:pos="1080"/>
        </w:tabs>
        <w:ind w:left="1080" w:hanging="360"/>
      </w:pPr>
    </w:lvl>
    <w:lvl w:ilvl="2" w:tplc="E2B4A4C2">
      <w:numFmt w:val="bullet"/>
      <w:lvlText w:val="•"/>
      <w:lvlJc w:val="left"/>
      <w:pPr>
        <w:tabs>
          <w:tab w:val="num" w:pos="1800"/>
        </w:tabs>
        <w:ind w:left="1800" w:hanging="360"/>
      </w:pPr>
      <w:rPr>
        <w:rFonts w:ascii="Arial" w:hAnsi="Arial" w:hint="default"/>
      </w:rPr>
    </w:lvl>
    <w:lvl w:ilvl="3" w:tplc="20C81B98" w:tentative="1">
      <w:start w:val="1"/>
      <w:numFmt w:val="bullet"/>
      <w:lvlText w:val="•"/>
      <w:lvlJc w:val="left"/>
      <w:pPr>
        <w:tabs>
          <w:tab w:val="num" w:pos="2520"/>
        </w:tabs>
        <w:ind w:left="2520" w:hanging="360"/>
      </w:pPr>
      <w:rPr>
        <w:rFonts w:ascii="Arial" w:hAnsi="Arial" w:hint="default"/>
      </w:rPr>
    </w:lvl>
    <w:lvl w:ilvl="4" w:tplc="EE783238" w:tentative="1">
      <w:start w:val="1"/>
      <w:numFmt w:val="bullet"/>
      <w:lvlText w:val="•"/>
      <w:lvlJc w:val="left"/>
      <w:pPr>
        <w:tabs>
          <w:tab w:val="num" w:pos="3240"/>
        </w:tabs>
        <w:ind w:left="3240" w:hanging="360"/>
      </w:pPr>
      <w:rPr>
        <w:rFonts w:ascii="Arial" w:hAnsi="Arial" w:hint="default"/>
      </w:rPr>
    </w:lvl>
    <w:lvl w:ilvl="5" w:tplc="E4C0272A" w:tentative="1">
      <w:start w:val="1"/>
      <w:numFmt w:val="bullet"/>
      <w:lvlText w:val="•"/>
      <w:lvlJc w:val="left"/>
      <w:pPr>
        <w:tabs>
          <w:tab w:val="num" w:pos="3960"/>
        </w:tabs>
        <w:ind w:left="3960" w:hanging="360"/>
      </w:pPr>
      <w:rPr>
        <w:rFonts w:ascii="Arial" w:hAnsi="Arial" w:hint="default"/>
      </w:rPr>
    </w:lvl>
    <w:lvl w:ilvl="6" w:tplc="DED657A6" w:tentative="1">
      <w:start w:val="1"/>
      <w:numFmt w:val="bullet"/>
      <w:lvlText w:val="•"/>
      <w:lvlJc w:val="left"/>
      <w:pPr>
        <w:tabs>
          <w:tab w:val="num" w:pos="4680"/>
        </w:tabs>
        <w:ind w:left="4680" w:hanging="360"/>
      </w:pPr>
      <w:rPr>
        <w:rFonts w:ascii="Arial" w:hAnsi="Arial" w:hint="default"/>
      </w:rPr>
    </w:lvl>
    <w:lvl w:ilvl="7" w:tplc="0406C7EC" w:tentative="1">
      <w:start w:val="1"/>
      <w:numFmt w:val="bullet"/>
      <w:lvlText w:val="•"/>
      <w:lvlJc w:val="left"/>
      <w:pPr>
        <w:tabs>
          <w:tab w:val="num" w:pos="5400"/>
        </w:tabs>
        <w:ind w:left="5400" w:hanging="360"/>
      </w:pPr>
      <w:rPr>
        <w:rFonts w:ascii="Arial" w:hAnsi="Arial" w:hint="default"/>
      </w:rPr>
    </w:lvl>
    <w:lvl w:ilvl="8" w:tplc="28886F6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3ED0F03"/>
    <w:multiLevelType w:val="multilevel"/>
    <w:tmpl w:val="D1F41522"/>
    <w:lvl w:ilvl="0">
      <w:start w:val="1"/>
      <w:numFmt w:val="decimal"/>
      <w:pStyle w:val="1"/>
      <w:lvlText w:val="%1"/>
      <w:lvlJc w:val="left"/>
      <w:pPr>
        <w:tabs>
          <w:tab w:val="num" w:pos="522"/>
        </w:tabs>
        <w:ind w:left="522" w:hanging="432"/>
      </w:pPr>
      <w:rPr>
        <w:rFonts w:ascii="Times" w:hAnsi="Times" w:cs="Times" w:hint="default"/>
        <w:sz w:val="28"/>
      </w:rPr>
    </w:lvl>
    <w:lvl w:ilvl="1">
      <w:start w:val="1"/>
      <w:numFmt w:val="decimal"/>
      <w:pStyle w:val="2"/>
      <w:lvlText w:val="%1.%2"/>
      <w:lvlJc w:val="left"/>
      <w:pPr>
        <w:tabs>
          <w:tab w:val="num" w:pos="576"/>
        </w:tabs>
        <w:ind w:left="576" w:hanging="576"/>
      </w:pPr>
      <w:rPr>
        <w:rFonts w:ascii="Times" w:hAnsi="Times" w:cs="Times" w:hint="default"/>
        <w:sz w:val="24"/>
        <w:szCs w:val="24"/>
      </w:rPr>
    </w:lvl>
    <w:lvl w:ilvl="2">
      <w:start w:val="1"/>
      <w:numFmt w:val="decimal"/>
      <w:pStyle w:val="3"/>
      <w:lvlText w:val="%1.%2.%3"/>
      <w:lvlJc w:val="left"/>
      <w:pPr>
        <w:tabs>
          <w:tab w:val="num" w:pos="720"/>
        </w:tabs>
        <w:ind w:left="720" w:hanging="720"/>
      </w:pPr>
      <w:rPr>
        <w:rFonts w:ascii="Times" w:hAnsi="Times" w:cs="Times" w:hint="default"/>
        <w:sz w:val="24"/>
        <w:szCs w:val="24"/>
        <w:lang w:val="en-GB"/>
      </w:rPr>
    </w:lvl>
    <w:lvl w:ilvl="3">
      <w:start w:val="1"/>
      <w:numFmt w:val="decimal"/>
      <w:pStyle w:val="4"/>
      <w:lvlText w:val="%1.%2.%3.%4"/>
      <w:lvlJc w:val="left"/>
      <w:pPr>
        <w:tabs>
          <w:tab w:val="num" w:pos="864"/>
        </w:tabs>
        <w:ind w:left="864" w:hanging="864"/>
      </w:pPr>
      <w:rPr>
        <w:rFonts w:hint="eastAsia"/>
        <w:b/>
        <w:bCs/>
        <w:i w:val="0"/>
        <w:iCs/>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B66"/>
    <w:rsid w:val="00245B66"/>
    <w:rsid w:val="006A2178"/>
    <w:rsid w:val="00DE3B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CD51F"/>
  <w15:chartTrackingRefBased/>
  <w15:docId w15:val="{9FD83EDB-5B77-4655-85AF-BC20ADCED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5B66"/>
    <w:pPr>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qFormat/>
    <w:rsid w:val="00245B66"/>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qFormat/>
    <w:rsid w:val="00245B66"/>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245B66"/>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qFormat/>
    <w:rsid w:val="00245B66"/>
    <w:pPr>
      <w:numPr>
        <w:ilvl w:val="3"/>
      </w:numPr>
      <w:outlineLvl w:val="3"/>
    </w:pPr>
    <w:rPr>
      <w:i/>
    </w:rPr>
  </w:style>
  <w:style w:type="paragraph" w:styleId="5">
    <w:name w:val="heading 5"/>
    <w:basedOn w:val="4"/>
    <w:next w:val="a"/>
    <w:link w:val="5Char"/>
    <w:qFormat/>
    <w:rsid w:val="00245B66"/>
    <w:pPr>
      <w:numPr>
        <w:ilvl w:val="4"/>
      </w:numPr>
      <w:tabs>
        <w:tab w:val="left" w:pos="864"/>
      </w:tabs>
      <w:ind w:left="864" w:hanging="864"/>
      <w:outlineLvl w:val="4"/>
    </w:pPr>
    <w:rPr>
      <w:bCs w:val="0"/>
      <w:i w:val="0"/>
      <w:iCs/>
      <w:sz w:val="18"/>
    </w:rPr>
  </w:style>
  <w:style w:type="paragraph" w:styleId="6">
    <w:name w:val="heading 6"/>
    <w:basedOn w:val="a"/>
    <w:next w:val="a"/>
    <w:link w:val="6Char"/>
    <w:qFormat/>
    <w:rsid w:val="00245B66"/>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qFormat/>
    <w:rsid w:val="00245B66"/>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qFormat/>
    <w:rsid w:val="00245B66"/>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qFormat/>
    <w:rsid w:val="00245B66"/>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45B66"/>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rsid w:val="00245B66"/>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45B66"/>
    <w:rPr>
      <w:rFonts w:ascii="Arial" w:eastAsia="바탕" w:hAnsi="Arial" w:cs="Times New Roman"/>
      <w:b/>
      <w:bCs/>
      <w:kern w:val="0"/>
      <w:szCs w:val="26"/>
      <w:lang w:val="en-GB" w:eastAsia="x-none"/>
    </w:rPr>
  </w:style>
  <w:style w:type="character" w:customStyle="1" w:styleId="4Char">
    <w:name w:val="제목 4 Char"/>
    <w:basedOn w:val="a0"/>
    <w:link w:val="4"/>
    <w:rsid w:val="00245B66"/>
    <w:rPr>
      <w:rFonts w:ascii="Arial" w:eastAsia="바탕" w:hAnsi="Arial" w:cs="Times New Roman"/>
      <w:b/>
      <w:bCs/>
      <w:i/>
      <w:kern w:val="0"/>
      <w:szCs w:val="26"/>
      <w:lang w:val="en-GB" w:eastAsia="x-none"/>
    </w:rPr>
  </w:style>
  <w:style w:type="character" w:customStyle="1" w:styleId="5Char">
    <w:name w:val="제목 5 Char"/>
    <w:basedOn w:val="a0"/>
    <w:link w:val="5"/>
    <w:rsid w:val="00245B66"/>
    <w:rPr>
      <w:rFonts w:ascii="Arial" w:eastAsia="바탕" w:hAnsi="Arial" w:cs="Times New Roman"/>
      <w:b/>
      <w:iCs/>
      <w:kern w:val="0"/>
      <w:sz w:val="18"/>
      <w:szCs w:val="26"/>
      <w:lang w:val="en-GB" w:eastAsia="x-none"/>
    </w:rPr>
  </w:style>
  <w:style w:type="character" w:customStyle="1" w:styleId="6Char">
    <w:name w:val="제목 6 Char"/>
    <w:basedOn w:val="a0"/>
    <w:link w:val="6"/>
    <w:rsid w:val="00245B66"/>
    <w:rPr>
      <w:rFonts w:ascii="Times New Roman" w:eastAsia="바탕" w:hAnsi="Times New Roman" w:cs="Times New Roman"/>
      <w:b/>
      <w:bCs/>
      <w:i/>
      <w:kern w:val="0"/>
      <w:lang w:val="en-GB" w:eastAsia="x-none"/>
    </w:rPr>
  </w:style>
  <w:style w:type="character" w:customStyle="1" w:styleId="7Char">
    <w:name w:val="제목 7 Char"/>
    <w:basedOn w:val="a0"/>
    <w:link w:val="7"/>
    <w:rsid w:val="00245B66"/>
    <w:rPr>
      <w:rFonts w:ascii="Times New Roman" w:eastAsia="바탕" w:hAnsi="Times New Roman" w:cs="Times New Roman"/>
      <w:kern w:val="0"/>
      <w:sz w:val="24"/>
      <w:szCs w:val="24"/>
      <w:lang w:val="en-GB" w:eastAsia="x-none"/>
    </w:rPr>
  </w:style>
  <w:style w:type="character" w:customStyle="1" w:styleId="8Char">
    <w:name w:val="제목 8 Char"/>
    <w:basedOn w:val="a0"/>
    <w:link w:val="8"/>
    <w:rsid w:val="00245B66"/>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rsid w:val="00245B66"/>
    <w:rPr>
      <w:rFonts w:ascii="Arial" w:eastAsia="바탕" w:hAnsi="Arial" w:cs="Times New Roman"/>
      <w:kern w:val="0"/>
      <w:sz w:val="22"/>
      <w:lang w:val="en-GB" w:eastAsia="x-none"/>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245B66"/>
    <w:pPr>
      <w:tabs>
        <w:tab w:val="center" w:pos="4680"/>
        <w:tab w:val="right" w:pos="9360"/>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245B66"/>
    <w:rPr>
      <w:rFonts w:ascii="Times" w:eastAsia="바탕" w:hAnsi="Times" w:cs="Times New Roman"/>
      <w:kern w:val="0"/>
      <w:szCs w:val="24"/>
      <w:lang w:val="en-GB" w:eastAsia="en-US"/>
    </w:rPr>
  </w:style>
  <w:style w:type="paragraph" w:styleId="a4">
    <w:name w:val="Body Text"/>
    <w:aliases w:val="bt"/>
    <w:basedOn w:val="a"/>
    <w:link w:val="Char0"/>
    <w:rsid w:val="00245B66"/>
    <w:pPr>
      <w:spacing w:after="120"/>
      <w:jc w:val="both"/>
    </w:pPr>
  </w:style>
  <w:style w:type="character" w:customStyle="1" w:styleId="Char0">
    <w:name w:val="본문 Char"/>
    <w:aliases w:val="bt Char"/>
    <w:basedOn w:val="a0"/>
    <w:link w:val="a4"/>
    <w:qFormat/>
    <w:rsid w:val="00245B66"/>
    <w:rPr>
      <w:rFonts w:ascii="Times" w:eastAsia="바탕" w:hAnsi="Times" w:cs="Times New Roman"/>
      <w:kern w:val="0"/>
      <w:szCs w:val="24"/>
      <w:lang w:val="en-GB" w:eastAsia="en-US"/>
    </w:rPr>
  </w:style>
  <w:style w:type="character" w:customStyle="1" w:styleId="Char1">
    <w:name w:val="캡션 Char"/>
    <w:aliases w:val="cap Char1,cap Char Char,Caption Char Char,Caption Char1 Char Char,cap Char Char1 Char,Caption Char Char1 Char Char,cap Char2 Char,cap Char2 Char Char Char Char,cap1 Char,cap2 Char,cap11 Char,cap Char Char Char Char Char Char1"/>
    <w:link w:val="a5"/>
    <w:locked/>
    <w:rsid w:val="00245B66"/>
    <w:rPr>
      <w:b/>
      <w:lang w:val="en-GB" w:eastAsia="en-US"/>
    </w:rPr>
  </w:style>
  <w:style w:type="paragraph" w:styleId="a5">
    <w:name w:val="caption"/>
    <w:aliases w:val="cap,cap Char,Caption Char,Caption Char1 Char,cap Char Char1,Caption Char Char1 Char,cap Char2,cap Char2 Char Char Char,cap1,cap2,cap11,cap Char Char Char Char Char,cap Char Char Char Char Char Char"/>
    <w:basedOn w:val="a"/>
    <w:next w:val="a"/>
    <w:link w:val="Char1"/>
    <w:unhideWhenUsed/>
    <w:qFormat/>
    <w:rsid w:val="00245B66"/>
    <w:pPr>
      <w:spacing w:before="120" w:after="120"/>
    </w:pPr>
    <w:rPr>
      <w:rFonts w:asciiTheme="minorHAnsi" w:eastAsiaTheme="minorEastAsia" w:hAnsiTheme="minorHAnsi"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package" Target="embeddings/Microsoft_Visio_Drawing3.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5.vsdx"/><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image" Target="media/image4.emf"/><Relationship Id="rId5" Type="http://schemas.openxmlformats.org/officeDocument/2006/relationships/image" Target="media/image1.emf"/><Relationship Id="rId15" Type="http://schemas.openxmlformats.org/officeDocument/2006/relationships/image" Target="media/image6.emf"/><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package" Target="embeddings/Microsoft_Visio_Drawing4.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2228</Words>
  <Characters>12705</Characters>
  <Application>Microsoft Office Word</Application>
  <DocSecurity>0</DocSecurity>
  <Lines>105</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지형주/통신표준연구팀(SR)/삼성전자</cp:lastModifiedBy>
  <cp:revision>1</cp:revision>
  <dcterms:created xsi:type="dcterms:W3CDTF">2025-02-08T03:16:00Z</dcterms:created>
  <dcterms:modified xsi:type="dcterms:W3CDTF">2025-02-08T03:17:00Z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d">
    <vt:lpwstr/>
  </property>
</Properties>
</file>